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C9A58" w14:textId="77777777" w:rsidR="001A07D7" w:rsidRPr="006406F0" w:rsidRDefault="001A07D7" w:rsidP="001A07D7">
      <w:pPr>
        <w:jc w:val="center"/>
      </w:pPr>
      <w:bookmarkStart w:id="0" w:name="_Toc483481887"/>
      <w:bookmarkStart w:id="1" w:name="_Toc483591118"/>
      <w:bookmarkStart w:id="2" w:name="_Toc483774199"/>
      <w:bookmarkStart w:id="3" w:name="_Toc483776236"/>
      <w:bookmarkStart w:id="4" w:name="_Toc483848010"/>
      <w:bookmarkStart w:id="5" w:name="_Toc493094701"/>
      <w:bookmarkStart w:id="6" w:name="_Toc493156948"/>
      <w:bookmarkStart w:id="7" w:name="_Toc494116785"/>
      <w:bookmarkStart w:id="8" w:name="_Toc494116877"/>
      <w:bookmarkStart w:id="9" w:name="_Toc498541168"/>
      <w:r w:rsidRPr="006406F0">
        <w:rPr>
          <w:noProof/>
          <w:lang w:eastAsia="en-GB"/>
        </w:rPr>
        <w:drawing>
          <wp:inline distT="0" distB="0" distL="0" distR="0" wp14:anchorId="1247952C" wp14:editId="5F326CC2">
            <wp:extent cx="3276600" cy="1295400"/>
            <wp:effectExtent l="0" t="0" r="0" b="0"/>
            <wp:docPr id="2" name="Picture 2" descr="C:\Users\Leo\AppData\Local\Temp\Rar$DRa0.123\tuoslogo_cmyk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AppData\Local\Temp\Rar$DRa0.123\tuoslogo_cmyk_h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1295400"/>
                    </a:xfrm>
                    <a:prstGeom prst="rect">
                      <a:avLst/>
                    </a:prstGeom>
                    <a:noFill/>
                    <a:ln>
                      <a:noFill/>
                    </a:ln>
                  </pic:spPr>
                </pic:pic>
              </a:graphicData>
            </a:graphic>
          </wp:inline>
        </w:drawing>
      </w:r>
    </w:p>
    <w:p w14:paraId="431A1C67" w14:textId="77777777" w:rsidR="001A07D7" w:rsidRPr="006406F0" w:rsidRDefault="001A07D7" w:rsidP="001A07D7">
      <w:pPr>
        <w:jc w:val="center"/>
      </w:pPr>
    </w:p>
    <w:p w14:paraId="5BC06DC3" w14:textId="77777777" w:rsidR="001A07D7" w:rsidRPr="006406F0" w:rsidRDefault="001A07D7" w:rsidP="001A07D7">
      <w:pPr>
        <w:jc w:val="center"/>
        <w:rPr>
          <w:b/>
          <w:sz w:val="52"/>
        </w:rPr>
      </w:pPr>
      <w:r w:rsidRPr="006406F0">
        <w:rPr>
          <w:b/>
          <w:sz w:val="52"/>
        </w:rPr>
        <w:t>The Role of DNA Methylation in Arabidopsis Immunity</w:t>
      </w:r>
    </w:p>
    <w:p w14:paraId="003FC396" w14:textId="77777777" w:rsidR="001A07D7" w:rsidRPr="006406F0" w:rsidRDefault="001A07D7" w:rsidP="001A07D7">
      <w:pPr>
        <w:jc w:val="center"/>
        <w:rPr>
          <w:b/>
          <w:sz w:val="36"/>
          <w:u w:val="single"/>
        </w:rPr>
      </w:pPr>
    </w:p>
    <w:p w14:paraId="293EFAA1" w14:textId="77777777" w:rsidR="001A07D7" w:rsidRPr="006406F0" w:rsidRDefault="001A07D7" w:rsidP="001A07D7">
      <w:pPr>
        <w:jc w:val="center"/>
        <w:rPr>
          <w:b/>
          <w:sz w:val="32"/>
        </w:rPr>
      </w:pPr>
      <w:r w:rsidRPr="006406F0">
        <w:rPr>
          <w:b/>
          <w:sz w:val="32"/>
        </w:rPr>
        <w:t>By:</w:t>
      </w:r>
    </w:p>
    <w:p w14:paraId="7021C19D" w14:textId="77777777" w:rsidR="001A07D7" w:rsidRPr="006406F0" w:rsidRDefault="001A07D7" w:rsidP="001A07D7">
      <w:pPr>
        <w:jc w:val="center"/>
        <w:rPr>
          <w:sz w:val="32"/>
        </w:rPr>
      </w:pPr>
      <w:r w:rsidRPr="006406F0">
        <w:rPr>
          <w:sz w:val="32"/>
        </w:rPr>
        <w:t>Leonardo Furci</w:t>
      </w:r>
    </w:p>
    <w:p w14:paraId="5A0D8511" w14:textId="77777777" w:rsidR="001A07D7" w:rsidRPr="006406F0" w:rsidRDefault="001A07D7" w:rsidP="001A07D7">
      <w:pPr>
        <w:jc w:val="center"/>
        <w:rPr>
          <w:sz w:val="32"/>
        </w:rPr>
      </w:pPr>
    </w:p>
    <w:p w14:paraId="53B6BFB5" w14:textId="77777777" w:rsidR="001A07D7" w:rsidRPr="006406F0" w:rsidRDefault="001A07D7" w:rsidP="001A07D7">
      <w:pPr>
        <w:jc w:val="center"/>
        <w:rPr>
          <w:sz w:val="28"/>
        </w:rPr>
      </w:pPr>
      <w:r w:rsidRPr="006406F0">
        <w:rPr>
          <w:sz w:val="28"/>
        </w:rPr>
        <w:t>A thesis submitted in partial fulfilment of the requirements for the degree of Doctor of Philosophy</w:t>
      </w:r>
    </w:p>
    <w:p w14:paraId="24E55720" w14:textId="77777777" w:rsidR="001A07D7" w:rsidRPr="006406F0" w:rsidRDefault="001A07D7" w:rsidP="001A07D7">
      <w:pPr>
        <w:jc w:val="center"/>
        <w:rPr>
          <w:sz w:val="28"/>
        </w:rPr>
      </w:pPr>
    </w:p>
    <w:p w14:paraId="0D4C2E56" w14:textId="77777777" w:rsidR="001A07D7" w:rsidRPr="006406F0" w:rsidRDefault="001A07D7" w:rsidP="001A07D7">
      <w:pPr>
        <w:jc w:val="center"/>
        <w:rPr>
          <w:sz w:val="28"/>
        </w:rPr>
      </w:pPr>
      <w:r w:rsidRPr="006406F0">
        <w:rPr>
          <w:sz w:val="28"/>
        </w:rPr>
        <w:t>The University of Sheffield</w:t>
      </w:r>
    </w:p>
    <w:p w14:paraId="3E9A4633" w14:textId="77777777" w:rsidR="001A07D7" w:rsidRPr="006406F0" w:rsidRDefault="001A07D7" w:rsidP="001A07D7">
      <w:pPr>
        <w:jc w:val="center"/>
        <w:rPr>
          <w:sz w:val="28"/>
        </w:rPr>
      </w:pPr>
      <w:r w:rsidRPr="006406F0">
        <w:rPr>
          <w:sz w:val="28"/>
        </w:rPr>
        <w:t>Faculty of Science</w:t>
      </w:r>
    </w:p>
    <w:p w14:paraId="3F83EBC4" w14:textId="77777777" w:rsidR="001A07D7" w:rsidRPr="006406F0" w:rsidRDefault="001A07D7" w:rsidP="001A07D7">
      <w:pPr>
        <w:jc w:val="center"/>
        <w:rPr>
          <w:sz w:val="28"/>
        </w:rPr>
      </w:pPr>
      <w:r w:rsidRPr="006406F0">
        <w:rPr>
          <w:sz w:val="28"/>
        </w:rPr>
        <w:t xml:space="preserve">Department of Animal and Plant Sciences (APS) </w:t>
      </w:r>
    </w:p>
    <w:p w14:paraId="42F8A4DB" w14:textId="77777777" w:rsidR="001A07D7" w:rsidRPr="006406F0" w:rsidRDefault="001A07D7" w:rsidP="001A07D7">
      <w:pPr>
        <w:jc w:val="center"/>
        <w:rPr>
          <w:sz w:val="28"/>
        </w:rPr>
      </w:pPr>
    </w:p>
    <w:p w14:paraId="57D9398D" w14:textId="77777777" w:rsidR="001A07D7" w:rsidRPr="006406F0" w:rsidRDefault="001A07D7" w:rsidP="001A07D7">
      <w:pPr>
        <w:jc w:val="center"/>
        <w:rPr>
          <w:sz w:val="28"/>
        </w:rPr>
      </w:pPr>
      <w:r w:rsidRPr="006406F0">
        <w:rPr>
          <w:sz w:val="28"/>
        </w:rPr>
        <w:t>Submission Date</w:t>
      </w:r>
    </w:p>
    <w:p w14:paraId="4381C7D0" w14:textId="77777777" w:rsidR="001A07D7" w:rsidRPr="006406F0" w:rsidRDefault="001A07D7" w:rsidP="001A07D7">
      <w:pPr>
        <w:jc w:val="center"/>
        <w:rPr>
          <w:sz w:val="28"/>
        </w:rPr>
      </w:pPr>
      <w:r w:rsidRPr="006406F0">
        <w:rPr>
          <w:sz w:val="28"/>
        </w:rPr>
        <w:t>31/05/2017</w:t>
      </w:r>
    </w:p>
    <w:p w14:paraId="64DB5E7C" w14:textId="77777777" w:rsidR="001A07D7" w:rsidRPr="006406F0" w:rsidRDefault="001A07D7" w:rsidP="001A07D7">
      <w:pPr>
        <w:rPr>
          <w:b/>
          <w:sz w:val="28"/>
          <w:u w:val="single"/>
        </w:rPr>
      </w:pPr>
    </w:p>
    <w:p w14:paraId="4EC4B8C7" w14:textId="77777777" w:rsidR="001A07D7" w:rsidRPr="006406F0" w:rsidRDefault="001A07D7" w:rsidP="001A07D7">
      <w:pPr>
        <w:rPr>
          <w:b/>
          <w:sz w:val="28"/>
          <w:u w:val="single"/>
        </w:rPr>
      </w:pPr>
    </w:p>
    <w:p w14:paraId="6BF17C30" w14:textId="77777777" w:rsidR="001A07D7" w:rsidRPr="006406F0" w:rsidRDefault="001A07D7" w:rsidP="001A07D7">
      <w:pPr>
        <w:rPr>
          <w:b/>
          <w:sz w:val="28"/>
          <w:u w:val="single"/>
        </w:rPr>
      </w:pPr>
    </w:p>
    <w:p w14:paraId="2A362BBC" w14:textId="77777777" w:rsidR="001A07D7" w:rsidRPr="006406F0" w:rsidRDefault="001A07D7" w:rsidP="001A07D7">
      <w:pPr>
        <w:rPr>
          <w:b/>
          <w:sz w:val="28"/>
          <w:u w:val="single"/>
        </w:rPr>
      </w:pPr>
    </w:p>
    <w:p w14:paraId="7B388D28" w14:textId="77777777" w:rsidR="001A07D7" w:rsidRPr="006406F0" w:rsidRDefault="001A07D7" w:rsidP="001A07D7">
      <w:pPr>
        <w:rPr>
          <w:b/>
          <w:sz w:val="28"/>
          <w:u w:val="single"/>
        </w:rPr>
      </w:pPr>
    </w:p>
    <w:p w14:paraId="438C2AC5" w14:textId="77777777" w:rsidR="001A07D7" w:rsidRPr="006406F0" w:rsidRDefault="001A07D7" w:rsidP="001A07D7">
      <w:pPr>
        <w:rPr>
          <w:b/>
          <w:sz w:val="28"/>
          <w:u w:val="single"/>
        </w:rPr>
      </w:pPr>
    </w:p>
    <w:p w14:paraId="7351AF7D" w14:textId="77777777" w:rsidR="001A07D7" w:rsidRPr="006406F0" w:rsidRDefault="001A07D7" w:rsidP="001A07D7">
      <w:pPr>
        <w:rPr>
          <w:b/>
          <w:sz w:val="28"/>
          <w:u w:val="single"/>
        </w:rPr>
      </w:pPr>
    </w:p>
    <w:p w14:paraId="1FC64C24" w14:textId="77777777" w:rsidR="001A07D7" w:rsidRPr="006406F0" w:rsidRDefault="001A07D7" w:rsidP="001A07D7">
      <w:pPr>
        <w:rPr>
          <w:b/>
          <w:sz w:val="28"/>
          <w:u w:val="single"/>
        </w:rPr>
      </w:pPr>
    </w:p>
    <w:p w14:paraId="1563D321" w14:textId="77777777" w:rsidR="001A07D7" w:rsidRPr="006406F0" w:rsidRDefault="001A07D7" w:rsidP="001A07D7">
      <w:pPr>
        <w:rPr>
          <w:b/>
          <w:color w:val="808080" w:themeColor="background1" w:themeShade="80"/>
          <w:sz w:val="28"/>
          <w:u w:val="single"/>
        </w:rPr>
      </w:pPr>
    </w:p>
    <w:p w14:paraId="31A7487E" w14:textId="77777777" w:rsidR="001A07D7" w:rsidRPr="006406F0" w:rsidRDefault="001A07D7" w:rsidP="001A07D7">
      <w:pPr>
        <w:jc w:val="right"/>
        <w:rPr>
          <w:i/>
          <w:color w:val="808080" w:themeColor="background1" w:themeShade="80"/>
          <w:sz w:val="28"/>
        </w:rPr>
      </w:pPr>
      <w:r w:rsidRPr="006406F0">
        <w:rPr>
          <w:i/>
          <w:color w:val="808080" w:themeColor="background1" w:themeShade="80"/>
          <w:sz w:val="28"/>
        </w:rPr>
        <w:t xml:space="preserve">“I know what I do not know”, Socrates. </w:t>
      </w:r>
    </w:p>
    <w:p w14:paraId="7994E9C1" w14:textId="77777777" w:rsidR="001A07D7" w:rsidRPr="006406F0" w:rsidRDefault="001A07D7" w:rsidP="001A07D7">
      <w:pPr>
        <w:jc w:val="right"/>
        <w:rPr>
          <w:i/>
          <w:color w:val="808080" w:themeColor="background1" w:themeShade="80"/>
          <w:sz w:val="28"/>
        </w:rPr>
      </w:pPr>
      <w:r w:rsidRPr="006406F0">
        <w:rPr>
          <w:i/>
          <w:color w:val="808080" w:themeColor="background1" w:themeShade="80"/>
          <w:sz w:val="28"/>
        </w:rPr>
        <w:t>From Plato, “The Apology”.</w:t>
      </w:r>
    </w:p>
    <w:p w14:paraId="60D8851A" w14:textId="77777777" w:rsidR="001A07D7" w:rsidRPr="006406F0" w:rsidRDefault="001A07D7" w:rsidP="001A07D7">
      <w:pPr>
        <w:jc w:val="right"/>
        <w:rPr>
          <w:i/>
          <w:color w:val="808080" w:themeColor="background1" w:themeShade="80"/>
          <w:sz w:val="28"/>
        </w:rPr>
      </w:pPr>
    </w:p>
    <w:p w14:paraId="6D77172D" w14:textId="77777777" w:rsidR="001A07D7" w:rsidRPr="006406F0" w:rsidRDefault="001A07D7" w:rsidP="001A07D7">
      <w:pPr>
        <w:jc w:val="right"/>
        <w:rPr>
          <w:i/>
          <w:color w:val="808080" w:themeColor="background1" w:themeShade="80"/>
          <w:sz w:val="28"/>
        </w:rPr>
      </w:pPr>
      <w:r w:rsidRPr="006406F0">
        <w:rPr>
          <w:i/>
          <w:color w:val="808080" w:themeColor="background1" w:themeShade="80"/>
          <w:sz w:val="28"/>
        </w:rPr>
        <w:t xml:space="preserve">The more we know, </w:t>
      </w:r>
    </w:p>
    <w:p w14:paraId="0CC1064C" w14:textId="77777777" w:rsidR="001A07D7" w:rsidRPr="006406F0" w:rsidRDefault="001A07D7" w:rsidP="001A07D7">
      <w:pPr>
        <w:jc w:val="right"/>
        <w:rPr>
          <w:i/>
          <w:color w:val="808080" w:themeColor="background1" w:themeShade="80"/>
          <w:sz w:val="28"/>
        </w:rPr>
      </w:pPr>
      <w:r w:rsidRPr="006406F0">
        <w:rPr>
          <w:i/>
          <w:color w:val="808080" w:themeColor="background1" w:themeShade="80"/>
          <w:sz w:val="28"/>
        </w:rPr>
        <w:t>the more we know what we do not (yet) know</w:t>
      </w:r>
    </w:p>
    <w:p w14:paraId="641B4947" w14:textId="77777777" w:rsidR="001A07D7" w:rsidRPr="006406F0" w:rsidRDefault="001A07D7" w:rsidP="001A07D7">
      <w:pPr>
        <w:rPr>
          <w:b/>
          <w:sz w:val="28"/>
          <w:u w:val="single"/>
        </w:rPr>
      </w:pPr>
    </w:p>
    <w:p w14:paraId="05D7276D" w14:textId="77777777" w:rsidR="001A07D7" w:rsidRPr="006406F0" w:rsidRDefault="001A07D7" w:rsidP="001A07D7">
      <w:pPr>
        <w:rPr>
          <w:b/>
          <w:sz w:val="28"/>
          <w:u w:val="single"/>
        </w:rPr>
      </w:pPr>
    </w:p>
    <w:p w14:paraId="2A103307" w14:textId="77777777" w:rsidR="001A07D7" w:rsidRPr="006406F0" w:rsidRDefault="001A07D7" w:rsidP="001A07D7">
      <w:pPr>
        <w:rPr>
          <w:b/>
          <w:sz w:val="28"/>
          <w:u w:val="single"/>
        </w:rPr>
      </w:pPr>
    </w:p>
    <w:p w14:paraId="4A825062" w14:textId="77777777" w:rsidR="001A07D7" w:rsidRPr="006406F0" w:rsidRDefault="001A07D7" w:rsidP="001A07D7">
      <w:pPr>
        <w:rPr>
          <w:b/>
          <w:sz w:val="28"/>
          <w:u w:val="single"/>
        </w:rPr>
      </w:pPr>
    </w:p>
    <w:p w14:paraId="0452AC54" w14:textId="77777777" w:rsidR="001A07D7" w:rsidRPr="006406F0" w:rsidRDefault="001A07D7" w:rsidP="001A07D7">
      <w:pPr>
        <w:rPr>
          <w:b/>
          <w:sz w:val="28"/>
          <w:u w:val="single"/>
        </w:rPr>
      </w:pPr>
    </w:p>
    <w:p w14:paraId="72A9B521" w14:textId="77777777" w:rsidR="001A07D7" w:rsidRPr="006406F0" w:rsidRDefault="001A07D7" w:rsidP="001A07D7">
      <w:pPr>
        <w:pStyle w:val="Title"/>
        <w:jc w:val="center"/>
        <w:rPr>
          <w:rFonts w:eastAsiaTheme="minorHAnsi" w:cstheme="minorBidi"/>
          <w:spacing w:val="0"/>
          <w:kern w:val="0"/>
          <w:sz w:val="28"/>
          <w:szCs w:val="22"/>
          <w:u w:val="single"/>
        </w:rPr>
      </w:pPr>
      <w:bookmarkStart w:id="10" w:name="_Toc482960237"/>
      <w:bookmarkStart w:id="11" w:name="_Toc482960304"/>
      <w:bookmarkStart w:id="12" w:name="_Toc483481886"/>
      <w:bookmarkStart w:id="13" w:name="_Toc483591117"/>
    </w:p>
    <w:p w14:paraId="7396B00A" w14:textId="77777777" w:rsidR="001A07D7" w:rsidRPr="006406F0" w:rsidRDefault="001A07D7" w:rsidP="001A07D7">
      <w:pPr>
        <w:pStyle w:val="Title"/>
        <w:jc w:val="center"/>
        <w:rPr>
          <w:rFonts w:eastAsiaTheme="minorHAnsi" w:cstheme="minorBidi"/>
          <w:spacing w:val="0"/>
          <w:kern w:val="0"/>
          <w:sz w:val="28"/>
          <w:szCs w:val="22"/>
          <w:u w:val="single"/>
        </w:rPr>
      </w:pPr>
    </w:p>
    <w:p w14:paraId="76EC75FA" w14:textId="77777777" w:rsidR="001A07D7" w:rsidRPr="006406F0" w:rsidRDefault="001A07D7" w:rsidP="001A07D7">
      <w:pPr>
        <w:ind w:firstLine="0"/>
        <w:jc w:val="center"/>
        <w:rPr>
          <w:b/>
          <w:sz w:val="48"/>
          <w:szCs w:val="48"/>
        </w:rPr>
      </w:pPr>
      <w:r w:rsidRPr="006406F0">
        <w:rPr>
          <w:b/>
          <w:sz w:val="48"/>
          <w:szCs w:val="48"/>
        </w:rPr>
        <w:lastRenderedPageBreak/>
        <w:t>Thesis Summar</w:t>
      </w:r>
      <w:bookmarkEnd w:id="10"/>
      <w:bookmarkEnd w:id="11"/>
      <w:r w:rsidRPr="006406F0">
        <w:rPr>
          <w:b/>
          <w:sz w:val="48"/>
          <w:szCs w:val="48"/>
        </w:rPr>
        <w:t>y</w:t>
      </w:r>
      <w:bookmarkEnd w:id="12"/>
      <w:bookmarkEnd w:id="13"/>
    </w:p>
    <w:p w14:paraId="6876EBE2" w14:textId="77777777" w:rsidR="001A07D7" w:rsidRPr="006406F0" w:rsidRDefault="001A07D7" w:rsidP="001A07D7"/>
    <w:p w14:paraId="354424E1" w14:textId="4917B4F7" w:rsidR="001A07D7" w:rsidRPr="006406F0" w:rsidRDefault="001A07D7" w:rsidP="001A07D7">
      <w:r w:rsidRPr="006406F0">
        <w:t>DNA methylation in plants is an epigenetic mechanism controlling genome stability and gene expression. Unlike other epigenetic marks, patterns of DNA methylation can be maintained through meiosis over multiple generations. Recent studies have revealed a role for DNA methylation in plant def</w:t>
      </w:r>
      <w:r w:rsidR="00E432B3" w:rsidRPr="006406F0">
        <w:t>ence priming, an immune sensitis</w:t>
      </w:r>
      <w:r w:rsidRPr="006406F0">
        <w:t xml:space="preserve">ation mechanism that allows plants to mount a faster and stronger basal defence reaction to pathogen attack, resulting in enhanced resistance. The aim of the study presented in this thesis is to gain insight into the role of DNA methylation in immunity of </w:t>
      </w:r>
      <w:r w:rsidRPr="006406F0">
        <w:rPr>
          <w:i/>
        </w:rPr>
        <w:t>Arabidopsis thaliana</w:t>
      </w:r>
      <w:r w:rsidRPr="006406F0">
        <w:t xml:space="preserve"> (Arabidopsis). Analysis of Arabidopsis mutants with altered levels of global DNA methylation revealed that DNA methylation represses basal resistance against the biotrophic pathogen </w:t>
      </w:r>
      <w:r w:rsidRPr="006406F0">
        <w:rPr>
          <w:i/>
        </w:rPr>
        <w:t xml:space="preserve">Hyaloperonospora arabidopsidis </w:t>
      </w:r>
      <w:r w:rsidRPr="006406F0">
        <w:t>(</w:t>
      </w:r>
      <w:r w:rsidRPr="006406F0">
        <w:rPr>
          <w:i/>
        </w:rPr>
        <w:t>Hpa</w:t>
      </w:r>
      <w:r w:rsidRPr="006406F0">
        <w:t xml:space="preserve">), but enhances resistance to the necrotrophic fungus </w:t>
      </w:r>
      <w:r w:rsidRPr="006406F0">
        <w:rPr>
          <w:i/>
        </w:rPr>
        <w:t>Plectosphaerella cucumerina</w:t>
      </w:r>
      <w:r w:rsidRPr="006406F0">
        <w:t xml:space="preserve">, suggesting a regulatory function of DNA methylation in innate immune responses. Conversely, systemic acquired resistance was unaffected in these mutants, indicating that DNA methylation does not play a major role in within-generation acquired immunity. To explore the contribution of DNA methylation in heritable disease resistance, a core population of epigenetic recombinant inbred lines (epiRILs) was characterized for disease resistance. This population, which is derived from a cross between Col-0 and the </w:t>
      </w:r>
      <w:r w:rsidRPr="006406F0">
        <w:rPr>
          <w:i/>
        </w:rPr>
        <w:t>ddm1-2</w:t>
      </w:r>
      <w:r w:rsidRPr="006406F0">
        <w:t xml:space="preserve"> mutant, shows minimal genetic variation, but varies in DNA methylation at heterochromatic regions, due to inheritance of hypo-methylated DNA from the </w:t>
      </w:r>
      <w:r w:rsidRPr="006406F0">
        <w:rPr>
          <w:i/>
        </w:rPr>
        <w:t>ddm1-2</w:t>
      </w:r>
      <w:r w:rsidRPr="006406F0">
        <w:t xml:space="preserve"> parent. There were significant levels of variation in </w:t>
      </w:r>
      <w:r w:rsidRPr="006406F0">
        <w:rPr>
          <w:i/>
        </w:rPr>
        <w:t>Hpa</w:t>
      </w:r>
      <w:r w:rsidRPr="006406F0">
        <w:t xml:space="preserve"> resistance in the epiRIL population, which could be linked to four epigenetic quantitative trait loci (epiQTLs). Characterisation of eight </w:t>
      </w:r>
      <w:r w:rsidRPr="006406F0">
        <w:rPr>
          <w:i/>
        </w:rPr>
        <w:t>Hpa</w:t>
      </w:r>
      <w:r w:rsidRPr="006406F0">
        <w:t xml:space="preserve">-resistant epiRILs revealed that this resistance is associated with priming of salicylic acid (SA)-dependent and SA-independent defence mechanisms. RNA-sequencing analysis of the immune response of four </w:t>
      </w:r>
      <w:r w:rsidRPr="006406F0">
        <w:rPr>
          <w:i/>
        </w:rPr>
        <w:t>Hpa</w:t>
      </w:r>
      <w:r w:rsidRPr="006406F0">
        <w:t xml:space="preserve">-resistant epiRILs confirmed this notion, and revealed a potentially novel regulatory mechanism by which DNA hypo-methylated transposable elements in the epiQTLs regulate the responsiveness of defence genes </w:t>
      </w:r>
      <w:r w:rsidRPr="006406F0">
        <w:rPr>
          <w:i/>
        </w:rPr>
        <w:t>in trans.</w:t>
      </w:r>
    </w:p>
    <w:p w14:paraId="38BE21D4" w14:textId="77777777" w:rsidR="001A07D7" w:rsidRPr="006406F0" w:rsidRDefault="001A07D7" w:rsidP="001A07D7">
      <w:pPr>
        <w:sectPr w:rsidR="001A07D7" w:rsidRPr="006406F0" w:rsidSect="001A07D7">
          <w:footerReference w:type="default" r:id="rId9"/>
          <w:pgSz w:w="11906" w:h="16838"/>
          <w:pgMar w:top="1440" w:right="1440" w:bottom="1440" w:left="1440" w:header="708" w:footer="708" w:gutter="0"/>
          <w:pgNumType w:fmt="lowerRoman" w:start="1"/>
          <w:cols w:space="708"/>
          <w:docGrid w:linePitch="360"/>
        </w:sectPr>
      </w:pPr>
    </w:p>
    <w:p w14:paraId="4E470CF5" w14:textId="77777777" w:rsidR="001A07D7" w:rsidRPr="006406F0" w:rsidRDefault="001A07D7" w:rsidP="001A07D7">
      <w:pPr>
        <w:pStyle w:val="Title"/>
        <w:jc w:val="center"/>
      </w:pPr>
      <w:r w:rsidRPr="006406F0">
        <w:lastRenderedPageBreak/>
        <w:t>Table of content</w:t>
      </w:r>
    </w:p>
    <w:p w14:paraId="16C8FB02" w14:textId="77777777" w:rsidR="001A07D7" w:rsidRPr="006406F0" w:rsidRDefault="001A07D7" w:rsidP="001A07D7">
      <w:pPr>
        <w:pStyle w:val="TOC1"/>
        <w:rPr>
          <w:rFonts w:cstheme="minorBidi"/>
          <w:b w:val="0"/>
          <w:noProof/>
          <w:sz w:val="22"/>
          <w:szCs w:val="22"/>
          <w:u w:val="none"/>
          <w:lang w:val="en-GB" w:eastAsia="en-GB"/>
        </w:rPr>
      </w:pPr>
      <w:r w:rsidRPr="006406F0">
        <w:fldChar w:fldCharType="begin"/>
      </w:r>
      <w:r w:rsidRPr="006406F0">
        <w:instrText xml:space="preserve"> TOC \h \z \t "Heading 1,2,Heading 2,3,Title,1" </w:instrText>
      </w:r>
      <w:r w:rsidRPr="006406F0">
        <w:fldChar w:fldCharType="separate"/>
      </w:r>
      <w:hyperlink w:anchor="_Toc498541168" w:history="1">
        <w:r w:rsidRPr="006406F0">
          <w:rPr>
            <w:rStyle w:val="Hyperlink"/>
            <w:noProof/>
          </w:rPr>
          <w:t>List of Frequent Abbreviations</w:t>
        </w:r>
        <w:r w:rsidRPr="006406F0">
          <w:rPr>
            <w:noProof/>
            <w:webHidden/>
          </w:rPr>
          <w:tab/>
        </w:r>
        <w:r w:rsidRPr="006406F0">
          <w:rPr>
            <w:noProof/>
            <w:webHidden/>
          </w:rPr>
          <w:fldChar w:fldCharType="begin"/>
        </w:r>
        <w:r w:rsidRPr="006406F0">
          <w:rPr>
            <w:noProof/>
            <w:webHidden/>
          </w:rPr>
          <w:instrText xml:space="preserve"> PAGEREF _Toc498541168 \h </w:instrText>
        </w:r>
        <w:r w:rsidRPr="006406F0">
          <w:rPr>
            <w:noProof/>
            <w:webHidden/>
          </w:rPr>
        </w:r>
        <w:r w:rsidRPr="006406F0">
          <w:rPr>
            <w:noProof/>
            <w:webHidden/>
          </w:rPr>
          <w:fldChar w:fldCharType="separate"/>
        </w:r>
        <w:r w:rsidR="005B0D93" w:rsidRPr="006406F0">
          <w:rPr>
            <w:noProof/>
            <w:webHidden/>
          </w:rPr>
          <w:t>i</w:t>
        </w:r>
        <w:r w:rsidRPr="006406F0">
          <w:rPr>
            <w:noProof/>
            <w:webHidden/>
          </w:rPr>
          <w:fldChar w:fldCharType="end"/>
        </w:r>
      </w:hyperlink>
    </w:p>
    <w:p w14:paraId="375233B3" w14:textId="77777777" w:rsidR="001A07D7" w:rsidRPr="006406F0" w:rsidRDefault="001A07D7" w:rsidP="001A07D7">
      <w:pPr>
        <w:pStyle w:val="TOC1"/>
        <w:rPr>
          <w:rStyle w:val="Hyperlink"/>
          <w:noProof/>
        </w:rPr>
      </w:pPr>
    </w:p>
    <w:p w14:paraId="679627CD" w14:textId="77777777" w:rsidR="001A07D7" w:rsidRPr="006406F0" w:rsidRDefault="00443801" w:rsidP="001A07D7">
      <w:pPr>
        <w:pStyle w:val="TOC1"/>
        <w:rPr>
          <w:rFonts w:cstheme="minorBidi"/>
          <w:b w:val="0"/>
          <w:noProof/>
          <w:sz w:val="22"/>
          <w:szCs w:val="22"/>
          <w:u w:val="none"/>
          <w:lang w:val="en-GB" w:eastAsia="en-GB"/>
        </w:rPr>
      </w:pPr>
      <w:hyperlink w:anchor="_Toc498541169" w:history="1">
        <w:r w:rsidR="001A07D7" w:rsidRPr="006406F0">
          <w:rPr>
            <w:rStyle w:val="Hyperlink"/>
            <w:noProof/>
          </w:rPr>
          <w:t>Chapter 1 - General Introduction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_Toc498541169 \h </w:instrText>
        </w:r>
        <w:r w:rsidR="001A07D7" w:rsidRPr="006406F0">
          <w:rPr>
            <w:noProof/>
            <w:webHidden/>
          </w:rPr>
        </w:r>
        <w:r w:rsidR="001A07D7" w:rsidRPr="006406F0">
          <w:rPr>
            <w:noProof/>
            <w:webHidden/>
          </w:rPr>
          <w:fldChar w:fldCharType="separate"/>
        </w:r>
        <w:r w:rsidR="005B0D93" w:rsidRPr="006406F0">
          <w:rPr>
            <w:noProof/>
            <w:webHidden/>
          </w:rPr>
          <w:t>2</w:t>
        </w:r>
        <w:r w:rsidR="001A07D7" w:rsidRPr="006406F0">
          <w:rPr>
            <w:noProof/>
            <w:webHidden/>
          </w:rPr>
          <w:fldChar w:fldCharType="end"/>
        </w:r>
      </w:hyperlink>
    </w:p>
    <w:p w14:paraId="0681D225" w14:textId="77777777" w:rsidR="001A07D7" w:rsidRPr="006406F0" w:rsidRDefault="00443801" w:rsidP="001A07D7">
      <w:pPr>
        <w:pStyle w:val="TOC2"/>
        <w:framePr w:wrap="around"/>
        <w:rPr>
          <w:rFonts w:cstheme="minorBidi"/>
          <w:noProof/>
          <w:sz w:val="22"/>
          <w:lang w:val="en-GB" w:eastAsia="en-GB"/>
        </w:rPr>
      </w:pPr>
      <w:hyperlink w:anchor="_Toc498541170" w:history="1">
        <w:r w:rsidR="001A07D7" w:rsidRPr="006406F0">
          <w:rPr>
            <w:rStyle w:val="Hyperlink"/>
            <w:noProof/>
          </w:rPr>
          <w:t>1.1: Background</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_Toc498541170 \h </w:instrText>
        </w:r>
        <w:r w:rsidR="001A07D7" w:rsidRPr="006406F0">
          <w:rPr>
            <w:noProof/>
            <w:webHidden/>
          </w:rPr>
        </w:r>
        <w:r w:rsidR="001A07D7" w:rsidRPr="006406F0">
          <w:rPr>
            <w:noProof/>
            <w:webHidden/>
          </w:rPr>
          <w:fldChar w:fldCharType="separate"/>
        </w:r>
        <w:r w:rsidR="005B0D93" w:rsidRPr="006406F0">
          <w:rPr>
            <w:noProof/>
            <w:webHidden/>
          </w:rPr>
          <w:t>3</w:t>
        </w:r>
        <w:r w:rsidR="001A07D7" w:rsidRPr="006406F0">
          <w:rPr>
            <w:noProof/>
            <w:webHidden/>
          </w:rPr>
          <w:fldChar w:fldCharType="end"/>
        </w:r>
      </w:hyperlink>
    </w:p>
    <w:p w14:paraId="3D6793C8" w14:textId="77777777" w:rsidR="001A07D7" w:rsidRPr="006406F0" w:rsidRDefault="00443801" w:rsidP="001A07D7">
      <w:pPr>
        <w:pStyle w:val="TOC2"/>
        <w:framePr w:wrap="around"/>
        <w:rPr>
          <w:rFonts w:cstheme="minorBidi"/>
          <w:noProof/>
          <w:sz w:val="22"/>
          <w:lang w:val="en-GB" w:eastAsia="en-GB"/>
        </w:rPr>
      </w:pPr>
      <w:hyperlink w:anchor="_Toc498541171" w:history="1">
        <w:r w:rsidR="001A07D7" w:rsidRPr="006406F0">
          <w:rPr>
            <w:rStyle w:val="Hyperlink"/>
            <w:noProof/>
          </w:rPr>
          <w:t>1.2: DNA methylation in plants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_Toc498541171 \h </w:instrText>
        </w:r>
        <w:r w:rsidR="001A07D7" w:rsidRPr="006406F0">
          <w:rPr>
            <w:noProof/>
            <w:webHidden/>
          </w:rPr>
        </w:r>
        <w:r w:rsidR="001A07D7" w:rsidRPr="006406F0">
          <w:rPr>
            <w:noProof/>
            <w:webHidden/>
          </w:rPr>
          <w:fldChar w:fldCharType="separate"/>
        </w:r>
        <w:r w:rsidR="005B0D93" w:rsidRPr="006406F0">
          <w:rPr>
            <w:noProof/>
            <w:webHidden/>
          </w:rPr>
          <w:t>5</w:t>
        </w:r>
        <w:r w:rsidR="001A07D7" w:rsidRPr="006406F0">
          <w:rPr>
            <w:noProof/>
            <w:webHidden/>
          </w:rPr>
          <w:fldChar w:fldCharType="end"/>
        </w:r>
      </w:hyperlink>
    </w:p>
    <w:p w14:paraId="499D3E4A" w14:textId="77777777" w:rsidR="001A07D7" w:rsidRPr="006406F0" w:rsidRDefault="00443801" w:rsidP="001A07D7">
      <w:pPr>
        <w:pStyle w:val="TOC3"/>
        <w:rPr>
          <w:rFonts w:cstheme="minorBidi"/>
          <w:noProof/>
          <w:lang w:val="en-GB" w:eastAsia="en-GB"/>
        </w:rPr>
      </w:pPr>
      <w:hyperlink w:anchor="_Toc498541172" w:history="1">
        <w:r w:rsidR="001A07D7" w:rsidRPr="006406F0">
          <w:rPr>
            <w:rStyle w:val="Hyperlink"/>
            <w:noProof/>
          </w:rPr>
          <w:t>1.2.1: Methylation of plants DNA</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_Toc498541172 \h </w:instrText>
        </w:r>
        <w:r w:rsidR="001A07D7" w:rsidRPr="006406F0">
          <w:rPr>
            <w:noProof/>
            <w:webHidden/>
          </w:rPr>
        </w:r>
        <w:r w:rsidR="001A07D7" w:rsidRPr="006406F0">
          <w:rPr>
            <w:noProof/>
            <w:webHidden/>
          </w:rPr>
          <w:fldChar w:fldCharType="separate"/>
        </w:r>
        <w:r w:rsidR="005B0D93" w:rsidRPr="006406F0">
          <w:rPr>
            <w:noProof/>
            <w:webHidden/>
          </w:rPr>
          <w:t>5</w:t>
        </w:r>
        <w:r w:rsidR="001A07D7" w:rsidRPr="006406F0">
          <w:rPr>
            <w:noProof/>
            <w:webHidden/>
          </w:rPr>
          <w:fldChar w:fldCharType="end"/>
        </w:r>
      </w:hyperlink>
    </w:p>
    <w:p w14:paraId="306B8688" w14:textId="77777777" w:rsidR="001A07D7" w:rsidRPr="006406F0" w:rsidRDefault="00443801" w:rsidP="001A07D7">
      <w:pPr>
        <w:pStyle w:val="TOC3"/>
        <w:rPr>
          <w:rFonts w:cstheme="minorBidi"/>
          <w:noProof/>
          <w:lang w:val="en-GB" w:eastAsia="en-GB"/>
        </w:rPr>
      </w:pPr>
      <w:hyperlink w:anchor="_Toc498541173" w:history="1">
        <w:r w:rsidR="001A07D7" w:rsidRPr="006406F0">
          <w:rPr>
            <w:rStyle w:val="Hyperlink"/>
            <w:noProof/>
          </w:rPr>
          <w:t xml:space="preserve">1.2.2: Initiation and establishment of </w:t>
        </w:r>
        <w:r w:rsidR="001A07D7" w:rsidRPr="006406F0">
          <w:rPr>
            <w:rStyle w:val="Hyperlink"/>
            <w:i/>
            <w:noProof/>
          </w:rPr>
          <w:t>de novo</w:t>
        </w:r>
        <w:r w:rsidR="001A07D7" w:rsidRPr="006406F0">
          <w:rPr>
            <w:rStyle w:val="Hyperlink"/>
            <w:noProof/>
          </w:rPr>
          <w:t xml:space="preserve"> DNA methylation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_Toc498541173 \h </w:instrText>
        </w:r>
        <w:r w:rsidR="001A07D7" w:rsidRPr="006406F0">
          <w:rPr>
            <w:noProof/>
            <w:webHidden/>
          </w:rPr>
        </w:r>
        <w:r w:rsidR="001A07D7" w:rsidRPr="006406F0">
          <w:rPr>
            <w:noProof/>
            <w:webHidden/>
          </w:rPr>
          <w:fldChar w:fldCharType="separate"/>
        </w:r>
        <w:r w:rsidR="005B0D93" w:rsidRPr="006406F0">
          <w:rPr>
            <w:noProof/>
            <w:webHidden/>
          </w:rPr>
          <w:t>7</w:t>
        </w:r>
        <w:r w:rsidR="001A07D7" w:rsidRPr="006406F0">
          <w:rPr>
            <w:noProof/>
            <w:webHidden/>
          </w:rPr>
          <w:fldChar w:fldCharType="end"/>
        </w:r>
      </w:hyperlink>
    </w:p>
    <w:p w14:paraId="2814ED98" w14:textId="77777777" w:rsidR="001A07D7" w:rsidRPr="006406F0" w:rsidRDefault="00443801" w:rsidP="001A07D7">
      <w:pPr>
        <w:pStyle w:val="TOC3"/>
        <w:rPr>
          <w:rFonts w:cstheme="minorBidi"/>
          <w:noProof/>
          <w:lang w:val="en-GB" w:eastAsia="en-GB"/>
        </w:rPr>
      </w:pPr>
      <w:hyperlink w:anchor="_Toc498541174" w:history="1">
        <w:r w:rsidR="001A07D7" w:rsidRPr="006406F0">
          <w:rPr>
            <w:rStyle w:val="Hyperlink"/>
            <w:noProof/>
          </w:rPr>
          <w:t>1.2.3: Maintenance of DNA methylation over cell division.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_Toc498541174 \h </w:instrText>
        </w:r>
        <w:r w:rsidR="001A07D7" w:rsidRPr="006406F0">
          <w:rPr>
            <w:noProof/>
            <w:webHidden/>
          </w:rPr>
        </w:r>
        <w:r w:rsidR="001A07D7" w:rsidRPr="006406F0">
          <w:rPr>
            <w:noProof/>
            <w:webHidden/>
          </w:rPr>
          <w:fldChar w:fldCharType="separate"/>
        </w:r>
        <w:r w:rsidR="005B0D93" w:rsidRPr="006406F0">
          <w:rPr>
            <w:noProof/>
            <w:webHidden/>
          </w:rPr>
          <w:t>10</w:t>
        </w:r>
        <w:r w:rsidR="001A07D7" w:rsidRPr="006406F0">
          <w:rPr>
            <w:noProof/>
            <w:webHidden/>
          </w:rPr>
          <w:fldChar w:fldCharType="end"/>
        </w:r>
      </w:hyperlink>
    </w:p>
    <w:p w14:paraId="45EBA00F" w14:textId="77777777" w:rsidR="001A07D7" w:rsidRPr="006406F0" w:rsidRDefault="00443801" w:rsidP="001A07D7">
      <w:pPr>
        <w:pStyle w:val="TOC3"/>
        <w:rPr>
          <w:rFonts w:cstheme="minorBidi"/>
          <w:noProof/>
          <w:lang w:val="en-GB" w:eastAsia="en-GB"/>
        </w:rPr>
      </w:pPr>
      <w:hyperlink w:anchor="_Toc498541175" w:history="1">
        <w:r w:rsidR="001A07D7" w:rsidRPr="006406F0">
          <w:rPr>
            <w:rStyle w:val="Hyperlink"/>
            <w:noProof/>
          </w:rPr>
          <w:t>1.2.4: Transgenerational maintenance of DNA methylation over meiosis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_Toc498541175 \h </w:instrText>
        </w:r>
        <w:r w:rsidR="001A07D7" w:rsidRPr="006406F0">
          <w:rPr>
            <w:noProof/>
            <w:webHidden/>
          </w:rPr>
        </w:r>
        <w:r w:rsidR="001A07D7" w:rsidRPr="006406F0">
          <w:rPr>
            <w:noProof/>
            <w:webHidden/>
          </w:rPr>
          <w:fldChar w:fldCharType="separate"/>
        </w:r>
        <w:r w:rsidR="005B0D93" w:rsidRPr="006406F0">
          <w:rPr>
            <w:noProof/>
            <w:webHidden/>
          </w:rPr>
          <w:t>11</w:t>
        </w:r>
        <w:r w:rsidR="001A07D7" w:rsidRPr="006406F0">
          <w:rPr>
            <w:noProof/>
            <w:webHidden/>
          </w:rPr>
          <w:fldChar w:fldCharType="end"/>
        </w:r>
      </w:hyperlink>
    </w:p>
    <w:p w14:paraId="7B682FFE" w14:textId="77777777" w:rsidR="001A07D7" w:rsidRPr="006406F0" w:rsidRDefault="00443801" w:rsidP="001A07D7">
      <w:pPr>
        <w:pStyle w:val="TOC3"/>
        <w:rPr>
          <w:rFonts w:cstheme="minorBidi"/>
          <w:noProof/>
          <w:lang w:val="en-GB" w:eastAsia="en-GB"/>
        </w:rPr>
      </w:pPr>
      <w:hyperlink w:anchor="_Toc498541176" w:history="1">
        <w:r w:rsidR="001A07D7" w:rsidRPr="006406F0">
          <w:rPr>
            <w:rStyle w:val="Hyperlink"/>
            <w:noProof/>
          </w:rPr>
          <w:t>1.2.5: Relationship between DNA methylation and histone modifications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_Toc498541176 \h </w:instrText>
        </w:r>
        <w:r w:rsidR="001A07D7" w:rsidRPr="006406F0">
          <w:rPr>
            <w:noProof/>
            <w:webHidden/>
          </w:rPr>
        </w:r>
        <w:r w:rsidR="001A07D7" w:rsidRPr="006406F0">
          <w:rPr>
            <w:noProof/>
            <w:webHidden/>
          </w:rPr>
          <w:fldChar w:fldCharType="separate"/>
        </w:r>
        <w:r w:rsidR="005B0D93" w:rsidRPr="006406F0">
          <w:rPr>
            <w:noProof/>
            <w:webHidden/>
          </w:rPr>
          <w:t>12</w:t>
        </w:r>
        <w:r w:rsidR="001A07D7" w:rsidRPr="006406F0">
          <w:rPr>
            <w:noProof/>
            <w:webHidden/>
          </w:rPr>
          <w:fldChar w:fldCharType="end"/>
        </w:r>
      </w:hyperlink>
    </w:p>
    <w:p w14:paraId="67062D97" w14:textId="77777777" w:rsidR="001A07D7" w:rsidRPr="006406F0" w:rsidRDefault="00443801" w:rsidP="001A07D7">
      <w:pPr>
        <w:pStyle w:val="TOC3"/>
        <w:rPr>
          <w:rFonts w:cstheme="minorBidi"/>
          <w:noProof/>
          <w:lang w:val="en-GB" w:eastAsia="en-GB"/>
        </w:rPr>
      </w:pPr>
      <w:hyperlink w:anchor="_Toc498541177" w:history="1">
        <w:r w:rsidR="001A07D7" w:rsidRPr="006406F0">
          <w:rPr>
            <w:rStyle w:val="Hyperlink"/>
            <w:noProof/>
          </w:rPr>
          <w:t>1.2.6: DNA demethylation in plants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_Toc498541177 \h </w:instrText>
        </w:r>
        <w:r w:rsidR="001A07D7" w:rsidRPr="006406F0">
          <w:rPr>
            <w:noProof/>
            <w:webHidden/>
          </w:rPr>
        </w:r>
        <w:r w:rsidR="001A07D7" w:rsidRPr="006406F0">
          <w:rPr>
            <w:noProof/>
            <w:webHidden/>
          </w:rPr>
          <w:fldChar w:fldCharType="separate"/>
        </w:r>
        <w:r w:rsidR="005B0D93" w:rsidRPr="006406F0">
          <w:rPr>
            <w:noProof/>
            <w:webHidden/>
          </w:rPr>
          <w:t>13</w:t>
        </w:r>
        <w:r w:rsidR="001A07D7" w:rsidRPr="006406F0">
          <w:rPr>
            <w:noProof/>
            <w:webHidden/>
          </w:rPr>
          <w:fldChar w:fldCharType="end"/>
        </w:r>
      </w:hyperlink>
    </w:p>
    <w:p w14:paraId="730FDFAE" w14:textId="77777777" w:rsidR="001A07D7" w:rsidRPr="006406F0" w:rsidRDefault="00443801" w:rsidP="001A07D7">
      <w:pPr>
        <w:pStyle w:val="TOC2"/>
        <w:framePr w:wrap="around"/>
        <w:rPr>
          <w:rFonts w:cstheme="minorBidi"/>
          <w:noProof/>
          <w:sz w:val="22"/>
          <w:lang w:val="en-GB" w:eastAsia="en-GB"/>
        </w:rPr>
      </w:pPr>
      <w:hyperlink w:anchor="_Toc498541178" w:history="1">
        <w:r w:rsidR="001A07D7" w:rsidRPr="006406F0">
          <w:rPr>
            <w:rStyle w:val="Hyperlink"/>
            <w:noProof/>
          </w:rPr>
          <w:t>1.3 The plant innate immune system: plant defences against pathogens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_Toc498541178 \h </w:instrText>
        </w:r>
        <w:r w:rsidR="001A07D7" w:rsidRPr="006406F0">
          <w:rPr>
            <w:noProof/>
            <w:webHidden/>
          </w:rPr>
        </w:r>
        <w:r w:rsidR="001A07D7" w:rsidRPr="006406F0">
          <w:rPr>
            <w:noProof/>
            <w:webHidden/>
          </w:rPr>
          <w:fldChar w:fldCharType="separate"/>
        </w:r>
        <w:r w:rsidR="005B0D93" w:rsidRPr="006406F0">
          <w:rPr>
            <w:noProof/>
            <w:webHidden/>
          </w:rPr>
          <w:t>15</w:t>
        </w:r>
        <w:r w:rsidR="001A07D7" w:rsidRPr="006406F0">
          <w:rPr>
            <w:noProof/>
            <w:webHidden/>
          </w:rPr>
          <w:fldChar w:fldCharType="end"/>
        </w:r>
      </w:hyperlink>
    </w:p>
    <w:p w14:paraId="430510A5" w14:textId="77777777" w:rsidR="001A07D7" w:rsidRPr="006406F0" w:rsidRDefault="00443801" w:rsidP="001A07D7">
      <w:pPr>
        <w:pStyle w:val="TOC3"/>
        <w:rPr>
          <w:rFonts w:cstheme="minorBidi"/>
          <w:noProof/>
          <w:lang w:val="en-GB" w:eastAsia="en-GB"/>
        </w:rPr>
      </w:pPr>
      <w:hyperlink w:anchor="_Toc498541179" w:history="1">
        <w:r w:rsidR="001A07D7" w:rsidRPr="006406F0">
          <w:rPr>
            <w:rStyle w:val="Hyperlink"/>
            <w:noProof/>
          </w:rPr>
          <w:t>1.3.1: Early-acting inducible defences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_Toc498541179 \h </w:instrText>
        </w:r>
        <w:r w:rsidR="001A07D7" w:rsidRPr="006406F0">
          <w:rPr>
            <w:noProof/>
            <w:webHidden/>
          </w:rPr>
        </w:r>
        <w:r w:rsidR="001A07D7" w:rsidRPr="006406F0">
          <w:rPr>
            <w:noProof/>
            <w:webHidden/>
          </w:rPr>
          <w:fldChar w:fldCharType="separate"/>
        </w:r>
        <w:r w:rsidR="005B0D93" w:rsidRPr="006406F0">
          <w:rPr>
            <w:noProof/>
            <w:webHidden/>
          </w:rPr>
          <w:t>15</w:t>
        </w:r>
        <w:r w:rsidR="001A07D7" w:rsidRPr="006406F0">
          <w:rPr>
            <w:noProof/>
            <w:webHidden/>
          </w:rPr>
          <w:fldChar w:fldCharType="end"/>
        </w:r>
      </w:hyperlink>
    </w:p>
    <w:p w14:paraId="345C5C4A" w14:textId="77777777" w:rsidR="001A07D7" w:rsidRPr="006406F0" w:rsidRDefault="00443801" w:rsidP="001A07D7">
      <w:pPr>
        <w:pStyle w:val="TOC3"/>
        <w:rPr>
          <w:rFonts w:cstheme="minorBidi"/>
          <w:noProof/>
          <w:lang w:val="en-GB" w:eastAsia="en-GB"/>
        </w:rPr>
      </w:pPr>
      <w:hyperlink w:anchor="_Toc498541180" w:history="1">
        <w:r w:rsidR="001A07D7" w:rsidRPr="006406F0">
          <w:rPr>
            <w:rStyle w:val="Hyperlink"/>
            <w:noProof/>
          </w:rPr>
          <w:t>1.3.2: Late-acting inducible defences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_Toc498541180 \h </w:instrText>
        </w:r>
        <w:r w:rsidR="001A07D7" w:rsidRPr="006406F0">
          <w:rPr>
            <w:noProof/>
            <w:webHidden/>
          </w:rPr>
        </w:r>
        <w:r w:rsidR="001A07D7" w:rsidRPr="006406F0">
          <w:rPr>
            <w:noProof/>
            <w:webHidden/>
          </w:rPr>
          <w:fldChar w:fldCharType="separate"/>
        </w:r>
        <w:r w:rsidR="005B0D93" w:rsidRPr="006406F0">
          <w:rPr>
            <w:noProof/>
            <w:webHidden/>
          </w:rPr>
          <w:t>16</w:t>
        </w:r>
        <w:r w:rsidR="001A07D7" w:rsidRPr="006406F0">
          <w:rPr>
            <w:noProof/>
            <w:webHidden/>
          </w:rPr>
          <w:fldChar w:fldCharType="end"/>
        </w:r>
      </w:hyperlink>
    </w:p>
    <w:p w14:paraId="564D4E42" w14:textId="77777777" w:rsidR="001A07D7" w:rsidRPr="006406F0" w:rsidRDefault="00443801" w:rsidP="001A07D7">
      <w:pPr>
        <w:pStyle w:val="TOC3"/>
        <w:rPr>
          <w:rFonts w:cstheme="minorBidi"/>
          <w:noProof/>
          <w:lang w:val="en-GB" w:eastAsia="en-GB"/>
        </w:rPr>
      </w:pPr>
      <w:hyperlink w:anchor="_Toc498541181" w:history="1">
        <w:r w:rsidR="001A07D7" w:rsidRPr="006406F0">
          <w:rPr>
            <w:rStyle w:val="Hyperlink"/>
            <w:noProof/>
          </w:rPr>
          <w:t>1.3.3: Pathogen effectors and effector-triggered immunity</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_Toc498541181 \h </w:instrText>
        </w:r>
        <w:r w:rsidR="001A07D7" w:rsidRPr="006406F0">
          <w:rPr>
            <w:noProof/>
            <w:webHidden/>
          </w:rPr>
        </w:r>
        <w:r w:rsidR="001A07D7" w:rsidRPr="006406F0">
          <w:rPr>
            <w:noProof/>
            <w:webHidden/>
          </w:rPr>
          <w:fldChar w:fldCharType="separate"/>
        </w:r>
        <w:r w:rsidR="005B0D93" w:rsidRPr="006406F0">
          <w:rPr>
            <w:noProof/>
            <w:webHidden/>
          </w:rPr>
          <w:t>18</w:t>
        </w:r>
        <w:r w:rsidR="001A07D7" w:rsidRPr="006406F0">
          <w:rPr>
            <w:noProof/>
            <w:webHidden/>
          </w:rPr>
          <w:fldChar w:fldCharType="end"/>
        </w:r>
      </w:hyperlink>
    </w:p>
    <w:p w14:paraId="6EC02FD6" w14:textId="77777777" w:rsidR="001A07D7" w:rsidRPr="006406F0" w:rsidRDefault="00443801" w:rsidP="001A07D7">
      <w:pPr>
        <w:pStyle w:val="TOC2"/>
        <w:framePr w:wrap="around"/>
        <w:rPr>
          <w:rFonts w:cstheme="minorBidi"/>
          <w:noProof/>
          <w:sz w:val="22"/>
          <w:lang w:val="en-GB" w:eastAsia="en-GB"/>
        </w:rPr>
      </w:pPr>
      <w:hyperlink w:anchor="_Toc498541182" w:history="1">
        <w:r w:rsidR="001A07D7" w:rsidRPr="006406F0">
          <w:rPr>
            <w:rStyle w:val="Hyperlink"/>
            <w:noProof/>
          </w:rPr>
          <w:t>1.4: Priming of defence: plant adaptive immunity</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_Toc498541182 \h </w:instrText>
        </w:r>
        <w:r w:rsidR="001A07D7" w:rsidRPr="006406F0">
          <w:rPr>
            <w:noProof/>
            <w:webHidden/>
          </w:rPr>
        </w:r>
        <w:r w:rsidR="001A07D7" w:rsidRPr="006406F0">
          <w:rPr>
            <w:noProof/>
            <w:webHidden/>
          </w:rPr>
          <w:fldChar w:fldCharType="separate"/>
        </w:r>
        <w:r w:rsidR="005B0D93" w:rsidRPr="006406F0">
          <w:rPr>
            <w:noProof/>
            <w:webHidden/>
          </w:rPr>
          <w:t>19</w:t>
        </w:r>
        <w:r w:rsidR="001A07D7" w:rsidRPr="006406F0">
          <w:rPr>
            <w:noProof/>
            <w:webHidden/>
          </w:rPr>
          <w:fldChar w:fldCharType="end"/>
        </w:r>
      </w:hyperlink>
    </w:p>
    <w:p w14:paraId="5DF81A3A" w14:textId="77777777" w:rsidR="001A07D7" w:rsidRPr="006406F0" w:rsidRDefault="00443801" w:rsidP="001A07D7">
      <w:pPr>
        <w:pStyle w:val="TOC3"/>
        <w:rPr>
          <w:rFonts w:cstheme="minorBidi"/>
          <w:noProof/>
          <w:lang w:val="en-GB" w:eastAsia="en-GB"/>
        </w:rPr>
      </w:pPr>
      <w:hyperlink w:anchor="_Toc498541183" w:history="1">
        <w:r w:rsidR="001A07D7" w:rsidRPr="006406F0">
          <w:rPr>
            <w:rStyle w:val="Hyperlink"/>
            <w:noProof/>
          </w:rPr>
          <w:t>1.4.1: what is priming?</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_Toc498541183 \h </w:instrText>
        </w:r>
        <w:r w:rsidR="001A07D7" w:rsidRPr="006406F0">
          <w:rPr>
            <w:noProof/>
            <w:webHidden/>
          </w:rPr>
        </w:r>
        <w:r w:rsidR="001A07D7" w:rsidRPr="006406F0">
          <w:rPr>
            <w:noProof/>
            <w:webHidden/>
          </w:rPr>
          <w:fldChar w:fldCharType="separate"/>
        </w:r>
        <w:r w:rsidR="005B0D93" w:rsidRPr="006406F0">
          <w:rPr>
            <w:noProof/>
            <w:webHidden/>
          </w:rPr>
          <w:t>19</w:t>
        </w:r>
        <w:r w:rsidR="001A07D7" w:rsidRPr="006406F0">
          <w:rPr>
            <w:noProof/>
            <w:webHidden/>
          </w:rPr>
          <w:fldChar w:fldCharType="end"/>
        </w:r>
      </w:hyperlink>
    </w:p>
    <w:p w14:paraId="12131C15" w14:textId="77777777" w:rsidR="001A07D7" w:rsidRPr="006406F0" w:rsidRDefault="00443801" w:rsidP="001A07D7">
      <w:pPr>
        <w:pStyle w:val="TOC3"/>
        <w:rPr>
          <w:rFonts w:cstheme="minorBidi"/>
          <w:noProof/>
          <w:lang w:val="en-GB" w:eastAsia="en-GB"/>
        </w:rPr>
      </w:pPr>
      <w:hyperlink w:anchor="_Toc498541184" w:history="1">
        <w:r w:rsidR="001A07D7" w:rsidRPr="006406F0">
          <w:rPr>
            <w:rStyle w:val="Hyperlink"/>
            <w:noProof/>
          </w:rPr>
          <w:t>1.4.2: Costs and benefits of priming</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_Toc498541184 \h </w:instrText>
        </w:r>
        <w:r w:rsidR="001A07D7" w:rsidRPr="006406F0">
          <w:rPr>
            <w:noProof/>
            <w:webHidden/>
          </w:rPr>
        </w:r>
        <w:r w:rsidR="001A07D7" w:rsidRPr="006406F0">
          <w:rPr>
            <w:noProof/>
            <w:webHidden/>
          </w:rPr>
          <w:fldChar w:fldCharType="separate"/>
        </w:r>
        <w:r w:rsidR="005B0D93" w:rsidRPr="006406F0">
          <w:rPr>
            <w:noProof/>
            <w:webHidden/>
          </w:rPr>
          <w:t>22</w:t>
        </w:r>
        <w:r w:rsidR="001A07D7" w:rsidRPr="006406F0">
          <w:rPr>
            <w:noProof/>
            <w:webHidden/>
          </w:rPr>
          <w:fldChar w:fldCharType="end"/>
        </w:r>
      </w:hyperlink>
    </w:p>
    <w:p w14:paraId="02291285" w14:textId="77777777" w:rsidR="001A07D7" w:rsidRPr="006406F0" w:rsidRDefault="00443801" w:rsidP="001A07D7">
      <w:pPr>
        <w:pStyle w:val="TOC3"/>
        <w:rPr>
          <w:rFonts w:cstheme="minorBidi"/>
          <w:noProof/>
          <w:lang w:val="en-GB" w:eastAsia="en-GB"/>
        </w:rPr>
      </w:pPr>
      <w:hyperlink w:anchor="_Toc498541185" w:history="1">
        <w:r w:rsidR="001A07D7" w:rsidRPr="006406F0">
          <w:rPr>
            <w:rStyle w:val="Hyperlink"/>
            <w:noProof/>
          </w:rPr>
          <w:t>1.4.3: Trans-generational priming</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_Toc498541185 \h </w:instrText>
        </w:r>
        <w:r w:rsidR="001A07D7" w:rsidRPr="006406F0">
          <w:rPr>
            <w:noProof/>
            <w:webHidden/>
          </w:rPr>
        </w:r>
        <w:r w:rsidR="001A07D7" w:rsidRPr="006406F0">
          <w:rPr>
            <w:noProof/>
            <w:webHidden/>
          </w:rPr>
          <w:fldChar w:fldCharType="separate"/>
        </w:r>
        <w:r w:rsidR="005B0D93" w:rsidRPr="006406F0">
          <w:rPr>
            <w:noProof/>
            <w:webHidden/>
          </w:rPr>
          <w:t>23</w:t>
        </w:r>
        <w:r w:rsidR="001A07D7" w:rsidRPr="006406F0">
          <w:rPr>
            <w:noProof/>
            <w:webHidden/>
          </w:rPr>
          <w:fldChar w:fldCharType="end"/>
        </w:r>
      </w:hyperlink>
    </w:p>
    <w:p w14:paraId="7CB83754" w14:textId="77777777" w:rsidR="001A07D7" w:rsidRPr="006406F0" w:rsidRDefault="00443801" w:rsidP="001A07D7">
      <w:pPr>
        <w:pStyle w:val="TOC3"/>
        <w:rPr>
          <w:rFonts w:cstheme="minorBidi"/>
          <w:noProof/>
          <w:lang w:val="en-GB" w:eastAsia="en-GB"/>
        </w:rPr>
      </w:pPr>
      <w:hyperlink w:anchor="_Toc498541186" w:history="1">
        <w:r w:rsidR="001A07D7" w:rsidRPr="006406F0">
          <w:rPr>
            <w:rStyle w:val="Hyperlink"/>
            <w:noProof/>
          </w:rPr>
          <w:t>1.4.4: Molecular mechanisms of priming</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_Toc498541186 \h </w:instrText>
        </w:r>
        <w:r w:rsidR="001A07D7" w:rsidRPr="006406F0">
          <w:rPr>
            <w:noProof/>
            <w:webHidden/>
          </w:rPr>
        </w:r>
        <w:r w:rsidR="001A07D7" w:rsidRPr="006406F0">
          <w:rPr>
            <w:noProof/>
            <w:webHidden/>
          </w:rPr>
          <w:fldChar w:fldCharType="separate"/>
        </w:r>
        <w:r w:rsidR="005B0D93" w:rsidRPr="006406F0">
          <w:rPr>
            <w:noProof/>
            <w:webHidden/>
          </w:rPr>
          <w:t>23</w:t>
        </w:r>
        <w:r w:rsidR="001A07D7" w:rsidRPr="006406F0">
          <w:rPr>
            <w:noProof/>
            <w:webHidden/>
          </w:rPr>
          <w:fldChar w:fldCharType="end"/>
        </w:r>
      </w:hyperlink>
    </w:p>
    <w:p w14:paraId="422F8881" w14:textId="77777777" w:rsidR="001A07D7" w:rsidRPr="006406F0" w:rsidRDefault="00443801" w:rsidP="001A07D7">
      <w:pPr>
        <w:pStyle w:val="TOC3"/>
        <w:rPr>
          <w:rFonts w:cstheme="minorBidi"/>
          <w:noProof/>
          <w:lang w:val="en-GB" w:eastAsia="en-GB"/>
        </w:rPr>
      </w:pPr>
      <w:hyperlink w:anchor="_Toc498541187" w:history="1">
        <w:r w:rsidR="001A07D7" w:rsidRPr="006406F0">
          <w:rPr>
            <w:rStyle w:val="Hyperlink"/>
            <w:rFonts w:cs="Arial"/>
            <w:noProof/>
          </w:rPr>
          <w:t xml:space="preserve">1.4.5: </w:t>
        </w:r>
        <w:r w:rsidR="001A07D7" w:rsidRPr="006406F0">
          <w:rPr>
            <w:rStyle w:val="Hyperlink"/>
            <w:noProof/>
          </w:rPr>
          <w:t>Role of DNA methylation in regulation of plant defences and priming</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_Toc498541187 \h </w:instrText>
        </w:r>
        <w:r w:rsidR="001A07D7" w:rsidRPr="006406F0">
          <w:rPr>
            <w:noProof/>
            <w:webHidden/>
          </w:rPr>
        </w:r>
        <w:r w:rsidR="001A07D7" w:rsidRPr="006406F0">
          <w:rPr>
            <w:noProof/>
            <w:webHidden/>
          </w:rPr>
          <w:fldChar w:fldCharType="separate"/>
        </w:r>
        <w:r w:rsidR="005B0D93" w:rsidRPr="006406F0">
          <w:rPr>
            <w:noProof/>
            <w:webHidden/>
          </w:rPr>
          <w:t>24</w:t>
        </w:r>
        <w:r w:rsidR="001A07D7" w:rsidRPr="006406F0">
          <w:rPr>
            <w:noProof/>
            <w:webHidden/>
          </w:rPr>
          <w:fldChar w:fldCharType="end"/>
        </w:r>
      </w:hyperlink>
    </w:p>
    <w:p w14:paraId="34949880" w14:textId="77777777" w:rsidR="001A07D7" w:rsidRPr="006406F0" w:rsidRDefault="00443801" w:rsidP="001A07D7">
      <w:pPr>
        <w:pStyle w:val="TOC2"/>
        <w:framePr w:wrap="around"/>
        <w:rPr>
          <w:rFonts w:cstheme="minorBidi"/>
          <w:noProof/>
          <w:sz w:val="22"/>
          <w:lang w:val="en-GB" w:eastAsia="en-GB"/>
        </w:rPr>
      </w:pPr>
      <w:hyperlink w:anchor="_Toc498541188" w:history="1">
        <w:r w:rsidR="001A07D7" w:rsidRPr="006406F0">
          <w:rPr>
            <w:rStyle w:val="Hyperlink"/>
            <w:noProof/>
          </w:rPr>
          <w:t>1.5: Overview of experimental chapters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_Toc498541188 \h </w:instrText>
        </w:r>
        <w:r w:rsidR="001A07D7" w:rsidRPr="006406F0">
          <w:rPr>
            <w:noProof/>
            <w:webHidden/>
          </w:rPr>
        </w:r>
        <w:r w:rsidR="001A07D7" w:rsidRPr="006406F0">
          <w:rPr>
            <w:noProof/>
            <w:webHidden/>
          </w:rPr>
          <w:fldChar w:fldCharType="separate"/>
        </w:r>
        <w:r w:rsidR="005B0D93" w:rsidRPr="006406F0">
          <w:rPr>
            <w:noProof/>
            <w:webHidden/>
          </w:rPr>
          <w:t>26</w:t>
        </w:r>
        <w:r w:rsidR="001A07D7" w:rsidRPr="006406F0">
          <w:rPr>
            <w:noProof/>
            <w:webHidden/>
          </w:rPr>
          <w:fldChar w:fldCharType="end"/>
        </w:r>
      </w:hyperlink>
    </w:p>
    <w:p w14:paraId="5AD72E9F" w14:textId="77777777" w:rsidR="001A07D7" w:rsidRPr="006406F0" w:rsidRDefault="001A07D7" w:rsidP="001A07D7">
      <w:pPr>
        <w:pStyle w:val="TOC1"/>
        <w:rPr>
          <w:rStyle w:val="Hyperlink"/>
          <w:noProof/>
        </w:rPr>
      </w:pPr>
    </w:p>
    <w:p w14:paraId="43AB45F5" w14:textId="77777777" w:rsidR="001A07D7" w:rsidRPr="006406F0" w:rsidRDefault="00443801" w:rsidP="001A07D7">
      <w:pPr>
        <w:pStyle w:val="TOC1"/>
        <w:rPr>
          <w:rFonts w:cstheme="minorBidi"/>
          <w:b w:val="0"/>
          <w:noProof/>
          <w:sz w:val="22"/>
          <w:szCs w:val="22"/>
          <w:u w:val="none"/>
          <w:lang w:val="en-GB" w:eastAsia="en-GB"/>
        </w:rPr>
      </w:pPr>
      <w:hyperlink w:anchor="_Toc498541189" w:history="1">
        <w:r w:rsidR="001A07D7" w:rsidRPr="006406F0">
          <w:rPr>
            <w:rStyle w:val="Hyperlink"/>
            <w:noProof/>
          </w:rPr>
          <w:t>Chapter 2 - Materials and Methods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_Toc498541189 \h </w:instrText>
        </w:r>
        <w:r w:rsidR="001A07D7" w:rsidRPr="006406F0">
          <w:rPr>
            <w:noProof/>
            <w:webHidden/>
          </w:rPr>
        </w:r>
        <w:r w:rsidR="001A07D7" w:rsidRPr="006406F0">
          <w:rPr>
            <w:noProof/>
            <w:webHidden/>
          </w:rPr>
          <w:fldChar w:fldCharType="separate"/>
        </w:r>
        <w:r w:rsidR="005B0D93" w:rsidRPr="006406F0">
          <w:rPr>
            <w:noProof/>
            <w:webHidden/>
          </w:rPr>
          <w:t>28</w:t>
        </w:r>
        <w:r w:rsidR="001A07D7" w:rsidRPr="006406F0">
          <w:rPr>
            <w:noProof/>
            <w:webHidden/>
          </w:rPr>
          <w:fldChar w:fldCharType="end"/>
        </w:r>
      </w:hyperlink>
    </w:p>
    <w:p w14:paraId="1CA7B195" w14:textId="77777777" w:rsidR="001A07D7" w:rsidRPr="006406F0" w:rsidRDefault="00443801" w:rsidP="001A07D7">
      <w:pPr>
        <w:pStyle w:val="TOC2"/>
        <w:framePr w:wrap="around"/>
        <w:rPr>
          <w:rFonts w:cstheme="minorBidi"/>
          <w:noProof/>
          <w:sz w:val="22"/>
          <w:lang w:val="en-GB" w:eastAsia="en-GB"/>
        </w:rPr>
      </w:pPr>
      <w:hyperlink w:anchor="_Toc498541190" w:history="1">
        <w:r w:rsidR="001A07D7" w:rsidRPr="006406F0">
          <w:rPr>
            <w:rStyle w:val="Hyperlink"/>
            <w:noProof/>
          </w:rPr>
          <w:t>2.1: Plant material and growth conditions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_Toc498541190 \h </w:instrText>
        </w:r>
        <w:r w:rsidR="001A07D7" w:rsidRPr="006406F0">
          <w:rPr>
            <w:noProof/>
            <w:webHidden/>
          </w:rPr>
        </w:r>
        <w:r w:rsidR="001A07D7" w:rsidRPr="006406F0">
          <w:rPr>
            <w:noProof/>
            <w:webHidden/>
          </w:rPr>
          <w:fldChar w:fldCharType="separate"/>
        </w:r>
        <w:r w:rsidR="005B0D93" w:rsidRPr="006406F0">
          <w:rPr>
            <w:noProof/>
            <w:webHidden/>
          </w:rPr>
          <w:t>29</w:t>
        </w:r>
        <w:r w:rsidR="001A07D7" w:rsidRPr="006406F0">
          <w:rPr>
            <w:noProof/>
            <w:webHidden/>
          </w:rPr>
          <w:fldChar w:fldCharType="end"/>
        </w:r>
      </w:hyperlink>
    </w:p>
    <w:p w14:paraId="685451FB" w14:textId="77777777" w:rsidR="001A07D7" w:rsidRPr="006406F0" w:rsidRDefault="00443801" w:rsidP="001A07D7">
      <w:pPr>
        <w:pStyle w:val="TOC2"/>
        <w:framePr w:wrap="around"/>
        <w:rPr>
          <w:rFonts w:cstheme="minorBidi"/>
          <w:noProof/>
          <w:sz w:val="22"/>
          <w:lang w:val="en-GB" w:eastAsia="en-GB"/>
        </w:rPr>
      </w:pPr>
      <w:hyperlink w:anchor="_Toc498541191" w:history="1">
        <w:r w:rsidR="001A07D7" w:rsidRPr="006406F0">
          <w:rPr>
            <w:rStyle w:val="Hyperlink"/>
            <w:noProof/>
          </w:rPr>
          <w:t xml:space="preserve">2.2: Quantification of basal resistance to </w:t>
        </w:r>
        <w:r w:rsidR="001A07D7" w:rsidRPr="006406F0">
          <w:rPr>
            <w:rStyle w:val="Hyperlink"/>
            <w:i/>
            <w:noProof/>
          </w:rPr>
          <w:t>H. arabidopsidis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_Toc498541191 \h </w:instrText>
        </w:r>
        <w:r w:rsidR="001A07D7" w:rsidRPr="006406F0">
          <w:rPr>
            <w:noProof/>
            <w:webHidden/>
          </w:rPr>
        </w:r>
        <w:r w:rsidR="001A07D7" w:rsidRPr="006406F0">
          <w:rPr>
            <w:noProof/>
            <w:webHidden/>
          </w:rPr>
          <w:fldChar w:fldCharType="separate"/>
        </w:r>
        <w:r w:rsidR="005B0D93" w:rsidRPr="006406F0">
          <w:rPr>
            <w:noProof/>
            <w:webHidden/>
          </w:rPr>
          <w:t>29</w:t>
        </w:r>
        <w:r w:rsidR="001A07D7" w:rsidRPr="006406F0">
          <w:rPr>
            <w:noProof/>
            <w:webHidden/>
          </w:rPr>
          <w:fldChar w:fldCharType="end"/>
        </w:r>
      </w:hyperlink>
    </w:p>
    <w:p w14:paraId="05D9F483" w14:textId="77777777" w:rsidR="001A07D7" w:rsidRPr="006406F0" w:rsidRDefault="00443801" w:rsidP="001A07D7">
      <w:pPr>
        <w:pStyle w:val="TOC2"/>
        <w:framePr w:wrap="around"/>
        <w:rPr>
          <w:rFonts w:cstheme="minorBidi"/>
          <w:noProof/>
          <w:sz w:val="22"/>
          <w:lang w:val="en-GB" w:eastAsia="en-GB"/>
        </w:rPr>
      </w:pPr>
      <w:hyperlink w:anchor="_Toc498541192" w:history="1">
        <w:r w:rsidR="001A07D7" w:rsidRPr="006406F0">
          <w:rPr>
            <w:rStyle w:val="Hyperlink"/>
            <w:noProof/>
          </w:rPr>
          <w:t xml:space="preserve">2.3: Quantification of basal resistance to </w:t>
        </w:r>
        <w:r w:rsidR="001A07D7" w:rsidRPr="006406F0">
          <w:rPr>
            <w:rStyle w:val="Hyperlink"/>
            <w:i/>
            <w:noProof/>
          </w:rPr>
          <w:t>P. cucumerina</w:t>
        </w:r>
        <w:r w:rsidR="001A07D7" w:rsidRPr="006406F0">
          <w:rPr>
            <w:rStyle w:val="Hyperlink"/>
            <w:noProof/>
          </w:rPr>
          <w:t xml:space="preserve"> and </w:t>
        </w:r>
        <w:r w:rsidR="001A07D7" w:rsidRPr="006406F0">
          <w:rPr>
            <w:rStyle w:val="Hyperlink"/>
            <w:i/>
            <w:noProof/>
          </w:rPr>
          <w:t>A. brassicicola</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_Toc498541192 \h </w:instrText>
        </w:r>
        <w:r w:rsidR="001A07D7" w:rsidRPr="006406F0">
          <w:rPr>
            <w:noProof/>
            <w:webHidden/>
          </w:rPr>
        </w:r>
        <w:r w:rsidR="001A07D7" w:rsidRPr="006406F0">
          <w:rPr>
            <w:noProof/>
            <w:webHidden/>
          </w:rPr>
          <w:fldChar w:fldCharType="separate"/>
        </w:r>
        <w:r w:rsidR="005B0D93" w:rsidRPr="006406F0">
          <w:rPr>
            <w:noProof/>
            <w:webHidden/>
          </w:rPr>
          <w:t>31</w:t>
        </w:r>
        <w:r w:rsidR="001A07D7" w:rsidRPr="006406F0">
          <w:rPr>
            <w:noProof/>
            <w:webHidden/>
          </w:rPr>
          <w:fldChar w:fldCharType="end"/>
        </w:r>
      </w:hyperlink>
    </w:p>
    <w:p w14:paraId="1585EF67" w14:textId="77777777" w:rsidR="001A07D7" w:rsidRPr="006406F0" w:rsidRDefault="00443801" w:rsidP="001A07D7">
      <w:pPr>
        <w:pStyle w:val="TOC2"/>
        <w:framePr w:wrap="around"/>
        <w:rPr>
          <w:rFonts w:cstheme="minorBidi"/>
          <w:noProof/>
          <w:sz w:val="22"/>
          <w:lang w:val="en-GB" w:eastAsia="en-GB"/>
        </w:rPr>
      </w:pPr>
      <w:hyperlink w:anchor="_Toc498541193" w:history="1">
        <w:r w:rsidR="001A07D7" w:rsidRPr="006406F0">
          <w:rPr>
            <w:rStyle w:val="Hyperlink"/>
            <w:noProof/>
          </w:rPr>
          <w:t xml:space="preserve">2.4: Quantification of basal and systemic acquired resistance to </w:t>
        </w:r>
        <w:r w:rsidR="001A07D7" w:rsidRPr="006406F0">
          <w:rPr>
            <w:rStyle w:val="Hyperlink"/>
            <w:i/>
            <w:noProof/>
          </w:rPr>
          <w:t>P. syringae</w:t>
        </w:r>
        <w:r w:rsidR="001A07D7" w:rsidRPr="006406F0">
          <w:rPr>
            <w:rStyle w:val="Hyperlink"/>
            <w:noProof/>
          </w:rPr>
          <w:t xml:space="preserve"> pv. </w:t>
        </w:r>
        <w:r w:rsidR="001A07D7" w:rsidRPr="006406F0">
          <w:rPr>
            <w:rStyle w:val="Hyperlink"/>
            <w:i/>
            <w:noProof/>
          </w:rPr>
          <w:t>tomato</w:t>
        </w:r>
        <w:r w:rsidR="001A07D7" w:rsidRPr="006406F0">
          <w:rPr>
            <w:rStyle w:val="Hyperlink"/>
            <w:noProof/>
          </w:rPr>
          <w:t xml:space="preserve"> DC3000</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_Toc498541193 \h </w:instrText>
        </w:r>
        <w:r w:rsidR="001A07D7" w:rsidRPr="006406F0">
          <w:rPr>
            <w:noProof/>
            <w:webHidden/>
          </w:rPr>
        </w:r>
        <w:r w:rsidR="001A07D7" w:rsidRPr="006406F0">
          <w:rPr>
            <w:noProof/>
            <w:webHidden/>
          </w:rPr>
          <w:fldChar w:fldCharType="separate"/>
        </w:r>
        <w:r w:rsidR="005B0D93" w:rsidRPr="006406F0">
          <w:rPr>
            <w:noProof/>
            <w:webHidden/>
          </w:rPr>
          <w:t>31</w:t>
        </w:r>
        <w:r w:rsidR="001A07D7" w:rsidRPr="006406F0">
          <w:rPr>
            <w:noProof/>
            <w:webHidden/>
          </w:rPr>
          <w:fldChar w:fldCharType="end"/>
        </w:r>
      </w:hyperlink>
    </w:p>
    <w:p w14:paraId="4E3E0388" w14:textId="448F8CB1" w:rsidR="001A07D7" w:rsidRPr="006406F0" w:rsidRDefault="00443801" w:rsidP="001A07D7">
      <w:pPr>
        <w:pStyle w:val="TOC2"/>
        <w:framePr w:wrap="around"/>
        <w:rPr>
          <w:rFonts w:cstheme="minorBidi"/>
          <w:noProof/>
          <w:sz w:val="22"/>
          <w:lang w:val="en-GB" w:eastAsia="en-GB"/>
        </w:rPr>
      </w:pPr>
      <w:hyperlink w:anchor="_Toc498541194" w:history="1">
        <w:r w:rsidR="001A07D7" w:rsidRPr="006406F0">
          <w:rPr>
            <w:rStyle w:val="Hyperlink"/>
            <w:noProof/>
          </w:rPr>
          <w:t>2.5: Trypan blue staining for quantification of coloni</w:t>
        </w:r>
        <w:r w:rsidR="00E432B3" w:rsidRPr="006406F0">
          <w:rPr>
            <w:rStyle w:val="Hyperlink"/>
            <w:noProof/>
          </w:rPr>
          <w:t>sation</w:t>
        </w:r>
        <w:r w:rsidR="001A07D7" w:rsidRPr="006406F0">
          <w:rPr>
            <w:rStyle w:val="Hyperlink"/>
            <w:noProof/>
          </w:rPr>
          <w:t xml:space="preserve"> by </w:t>
        </w:r>
        <w:r w:rsidR="001A07D7" w:rsidRPr="006406F0">
          <w:rPr>
            <w:rStyle w:val="Hyperlink"/>
            <w:i/>
            <w:noProof/>
          </w:rPr>
          <w:t>H. arabidopsidis</w:t>
        </w:r>
        <w:r w:rsidR="001A07D7" w:rsidRPr="006406F0">
          <w:rPr>
            <w:rStyle w:val="Hyperlink"/>
            <w:noProof/>
          </w:rPr>
          <w:t xml:space="preserve"> or </w:t>
        </w:r>
        <w:r w:rsidR="001A07D7" w:rsidRPr="006406F0">
          <w:rPr>
            <w:rStyle w:val="Hyperlink"/>
            <w:i/>
            <w:noProof/>
          </w:rPr>
          <w:t>A. brassicicola</w:t>
        </w:r>
        <w:r w:rsidR="001A07D7" w:rsidRPr="006406F0">
          <w:rPr>
            <w:rStyle w:val="Hyperlink"/>
            <w:noProof/>
          </w:rPr>
          <w:t>.</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_Toc498541194 \h </w:instrText>
        </w:r>
        <w:r w:rsidR="001A07D7" w:rsidRPr="006406F0">
          <w:rPr>
            <w:noProof/>
            <w:webHidden/>
          </w:rPr>
        </w:r>
        <w:r w:rsidR="001A07D7" w:rsidRPr="006406F0">
          <w:rPr>
            <w:noProof/>
            <w:webHidden/>
          </w:rPr>
          <w:fldChar w:fldCharType="separate"/>
        </w:r>
        <w:r w:rsidR="005B0D93" w:rsidRPr="006406F0">
          <w:rPr>
            <w:noProof/>
            <w:webHidden/>
          </w:rPr>
          <w:t>32</w:t>
        </w:r>
        <w:r w:rsidR="001A07D7" w:rsidRPr="006406F0">
          <w:rPr>
            <w:noProof/>
            <w:webHidden/>
          </w:rPr>
          <w:fldChar w:fldCharType="end"/>
        </w:r>
      </w:hyperlink>
    </w:p>
    <w:p w14:paraId="3C1A4C54" w14:textId="77777777" w:rsidR="001A07D7" w:rsidRPr="006406F0" w:rsidRDefault="00443801" w:rsidP="001A07D7">
      <w:pPr>
        <w:pStyle w:val="TOC2"/>
        <w:framePr w:wrap="around"/>
        <w:rPr>
          <w:rFonts w:cstheme="minorBidi"/>
          <w:noProof/>
          <w:sz w:val="22"/>
          <w:lang w:val="en-GB" w:eastAsia="en-GB"/>
        </w:rPr>
      </w:pPr>
      <w:hyperlink w:anchor="_Toc498541195" w:history="1">
        <w:r w:rsidR="001A07D7" w:rsidRPr="006406F0">
          <w:rPr>
            <w:rStyle w:val="Hyperlink"/>
            <w:noProof/>
          </w:rPr>
          <w:t>2.6: Quantification of elicitor-induced callose in hydroponically grown Arabidopsis seedlings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_Toc498541195 \h </w:instrText>
        </w:r>
        <w:r w:rsidR="001A07D7" w:rsidRPr="006406F0">
          <w:rPr>
            <w:noProof/>
            <w:webHidden/>
          </w:rPr>
        </w:r>
        <w:r w:rsidR="001A07D7" w:rsidRPr="006406F0">
          <w:rPr>
            <w:noProof/>
            <w:webHidden/>
          </w:rPr>
          <w:fldChar w:fldCharType="separate"/>
        </w:r>
        <w:r w:rsidR="005B0D93" w:rsidRPr="006406F0">
          <w:rPr>
            <w:noProof/>
            <w:webHidden/>
          </w:rPr>
          <w:t>32</w:t>
        </w:r>
        <w:r w:rsidR="001A07D7" w:rsidRPr="006406F0">
          <w:rPr>
            <w:noProof/>
            <w:webHidden/>
          </w:rPr>
          <w:fldChar w:fldCharType="end"/>
        </w:r>
      </w:hyperlink>
    </w:p>
    <w:p w14:paraId="57EEF6C6" w14:textId="77777777" w:rsidR="001A07D7" w:rsidRPr="006406F0" w:rsidRDefault="00443801" w:rsidP="001A07D7">
      <w:pPr>
        <w:pStyle w:val="TOC2"/>
        <w:framePr w:wrap="around"/>
        <w:rPr>
          <w:rFonts w:cstheme="minorBidi"/>
          <w:noProof/>
          <w:sz w:val="22"/>
          <w:lang w:val="en-GB" w:eastAsia="en-GB"/>
        </w:rPr>
      </w:pPr>
      <w:hyperlink w:anchor="_Toc498541196" w:history="1">
        <w:r w:rsidR="001A07D7" w:rsidRPr="006406F0">
          <w:rPr>
            <w:rStyle w:val="Hyperlink"/>
            <w:noProof/>
          </w:rPr>
          <w:t xml:space="preserve">2.7: Quantification of callose effectiveness against </w:t>
        </w:r>
        <w:r w:rsidR="001A07D7" w:rsidRPr="006406F0">
          <w:rPr>
            <w:rStyle w:val="Hyperlink"/>
            <w:i/>
            <w:noProof/>
          </w:rPr>
          <w:t>H. arabidopsidis</w:t>
        </w:r>
        <w:r w:rsidR="001A07D7" w:rsidRPr="006406F0">
          <w:rPr>
            <w:rStyle w:val="Hyperlink"/>
            <w:noProof/>
          </w:rPr>
          <w:t xml:space="preserve"> infection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_Toc498541196 \h </w:instrText>
        </w:r>
        <w:r w:rsidR="001A07D7" w:rsidRPr="006406F0">
          <w:rPr>
            <w:noProof/>
            <w:webHidden/>
          </w:rPr>
        </w:r>
        <w:r w:rsidR="001A07D7" w:rsidRPr="006406F0">
          <w:rPr>
            <w:noProof/>
            <w:webHidden/>
          </w:rPr>
          <w:fldChar w:fldCharType="separate"/>
        </w:r>
        <w:r w:rsidR="005B0D93" w:rsidRPr="006406F0">
          <w:rPr>
            <w:noProof/>
            <w:webHidden/>
          </w:rPr>
          <w:t>33</w:t>
        </w:r>
        <w:r w:rsidR="001A07D7" w:rsidRPr="006406F0">
          <w:rPr>
            <w:noProof/>
            <w:webHidden/>
          </w:rPr>
          <w:fldChar w:fldCharType="end"/>
        </w:r>
      </w:hyperlink>
    </w:p>
    <w:p w14:paraId="057DF5FB" w14:textId="77777777" w:rsidR="001A07D7" w:rsidRPr="006406F0" w:rsidRDefault="00443801" w:rsidP="001A07D7">
      <w:pPr>
        <w:pStyle w:val="TOC2"/>
        <w:framePr w:wrap="around"/>
        <w:rPr>
          <w:rFonts w:cstheme="minorBidi"/>
          <w:noProof/>
          <w:sz w:val="22"/>
          <w:lang w:val="en-GB" w:eastAsia="en-GB"/>
        </w:rPr>
      </w:pPr>
      <w:hyperlink w:anchor="_Toc498541197" w:history="1">
        <w:r w:rsidR="001A07D7" w:rsidRPr="006406F0">
          <w:rPr>
            <w:rStyle w:val="Hyperlink"/>
            <w:noProof/>
          </w:rPr>
          <w:t>2.8: Growth analysis of epigenetic recombinant inbred lines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_Toc498541197 \h </w:instrText>
        </w:r>
        <w:r w:rsidR="001A07D7" w:rsidRPr="006406F0">
          <w:rPr>
            <w:noProof/>
            <w:webHidden/>
          </w:rPr>
        </w:r>
        <w:r w:rsidR="001A07D7" w:rsidRPr="006406F0">
          <w:rPr>
            <w:noProof/>
            <w:webHidden/>
          </w:rPr>
          <w:fldChar w:fldCharType="separate"/>
        </w:r>
        <w:r w:rsidR="005B0D93" w:rsidRPr="006406F0">
          <w:rPr>
            <w:noProof/>
            <w:webHidden/>
          </w:rPr>
          <w:t>34</w:t>
        </w:r>
        <w:r w:rsidR="001A07D7" w:rsidRPr="006406F0">
          <w:rPr>
            <w:noProof/>
            <w:webHidden/>
          </w:rPr>
          <w:fldChar w:fldCharType="end"/>
        </w:r>
      </w:hyperlink>
    </w:p>
    <w:p w14:paraId="4C524ED0" w14:textId="77777777" w:rsidR="001A07D7" w:rsidRPr="006406F0" w:rsidRDefault="00443801" w:rsidP="001A07D7">
      <w:pPr>
        <w:pStyle w:val="TOC2"/>
        <w:framePr w:wrap="around"/>
        <w:rPr>
          <w:rFonts w:cstheme="minorBidi"/>
          <w:noProof/>
          <w:sz w:val="22"/>
          <w:lang w:val="en-GB" w:eastAsia="en-GB"/>
        </w:rPr>
      </w:pPr>
      <w:hyperlink w:anchor="_Toc498541198" w:history="1">
        <w:r w:rsidR="001A07D7" w:rsidRPr="006406F0">
          <w:rPr>
            <w:rStyle w:val="Hyperlink"/>
            <w:noProof/>
          </w:rPr>
          <w:t>2.9: Mapping of epigenetic quantitative trait loci (epiQTLs)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_Toc498541198 \h </w:instrText>
        </w:r>
        <w:r w:rsidR="001A07D7" w:rsidRPr="006406F0">
          <w:rPr>
            <w:noProof/>
            <w:webHidden/>
          </w:rPr>
        </w:r>
        <w:r w:rsidR="001A07D7" w:rsidRPr="006406F0">
          <w:rPr>
            <w:noProof/>
            <w:webHidden/>
          </w:rPr>
          <w:fldChar w:fldCharType="separate"/>
        </w:r>
        <w:r w:rsidR="005B0D93" w:rsidRPr="006406F0">
          <w:rPr>
            <w:noProof/>
            <w:webHidden/>
          </w:rPr>
          <w:t>34</w:t>
        </w:r>
        <w:r w:rsidR="001A07D7" w:rsidRPr="006406F0">
          <w:rPr>
            <w:noProof/>
            <w:webHidden/>
          </w:rPr>
          <w:fldChar w:fldCharType="end"/>
        </w:r>
      </w:hyperlink>
    </w:p>
    <w:p w14:paraId="0CA656FC" w14:textId="77777777" w:rsidR="001A07D7" w:rsidRPr="006406F0" w:rsidRDefault="00443801" w:rsidP="001A07D7">
      <w:pPr>
        <w:pStyle w:val="TOC2"/>
        <w:framePr w:wrap="around"/>
        <w:rPr>
          <w:rFonts w:cstheme="minorBidi"/>
          <w:noProof/>
          <w:sz w:val="22"/>
          <w:lang w:val="en-GB" w:eastAsia="en-GB"/>
        </w:rPr>
      </w:pPr>
      <w:hyperlink w:anchor="_Toc498541199" w:history="1">
        <w:r w:rsidR="001A07D7" w:rsidRPr="006406F0">
          <w:rPr>
            <w:rStyle w:val="Hyperlink"/>
            <w:noProof/>
          </w:rPr>
          <w:t>2.10: RNA extraction and targeted gene expression analysis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_Toc498541199 \h </w:instrText>
        </w:r>
        <w:r w:rsidR="001A07D7" w:rsidRPr="006406F0">
          <w:rPr>
            <w:noProof/>
            <w:webHidden/>
          </w:rPr>
        </w:r>
        <w:r w:rsidR="001A07D7" w:rsidRPr="006406F0">
          <w:rPr>
            <w:noProof/>
            <w:webHidden/>
          </w:rPr>
          <w:fldChar w:fldCharType="separate"/>
        </w:r>
        <w:r w:rsidR="005B0D93" w:rsidRPr="006406F0">
          <w:rPr>
            <w:noProof/>
            <w:webHidden/>
          </w:rPr>
          <w:t>36</w:t>
        </w:r>
        <w:r w:rsidR="001A07D7" w:rsidRPr="006406F0">
          <w:rPr>
            <w:noProof/>
            <w:webHidden/>
          </w:rPr>
          <w:fldChar w:fldCharType="end"/>
        </w:r>
      </w:hyperlink>
    </w:p>
    <w:p w14:paraId="6463B7B8" w14:textId="77777777" w:rsidR="001A07D7" w:rsidRPr="006406F0" w:rsidRDefault="00443801" w:rsidP="001A07D7">
      <w:pPr>
        <w:pStyle w:val="TOC2"/>
        <w:framePr w:wrap="around"/>
        <w:rPr>
          <w:rFonts w:cstheme="minorBidi"/>
          <w:noProof/>
          <w:sz w:val="22"/>
          <w:lang w:val="en-GB" w:eastAsia="en-GB"/>
        </w:rPr>
      </w:pPr>
      <w:hyperlink w:anchor="_Toc498541200" w:history="1">
        <w:r w:rsidR="001A07D7" w:rsidRPr="006406F0">
          <w:rPr>
            <w:rStyle w:val="Hyperlink"/>
            <w:noProof/>
          </w:rPr>
          <w:t>2.11: Seed germination assays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_Toc498541200 \h </w:instrText>
        </w:r>
        <w:r w:rsidR="001A07D7" w:rsidRPr="006406F0">
          <w:rPr>
            <w:noProof/>
            <w:webHidden/>
          </w:rPr>
        </w:r>
        <w:r w:rsidR="001A07D7" w:rsidRPr="006406F0">
          <w:rPr>
            <w:noProof/>
            <w:webHidden/>
          </w:rPr>
          <w:fldChar w:fldCharType="separate"/>
        </w:r>
        <w:r w:rsidR="005B0D93" w:rsidRPr="006406F0">
          <w:rPr>
            <w:noProof/>
            <w:webHidden/>
          </w:rPr>
          <w:t>36</w:t>
        </w:r>
        <w:r w:rsidR="001A07D7" w:rsidRPr="006406F0">
          <w:rPr>
            <w:noProof/>
            <w:webHidden/>
          </w:rPr>
          <w:fldChar w:fldCharType="end"/>
        </w:r>
      </w:hyperlink>
    </w:p>
    <w:p w14:paraId="608BF432" w14:textId="77777777" w:rsidR="001A07D7" w:rsidRPr="006406F0" w:rsidRDefault="00443801" w:rsidP="001A07D7">
      <w:pPr>
        <w:pStyle w:val="TOC2"/>
        <w:framePr w:wrap="around"/>
        <w:rPr>
          <w:rFonts w:cstheme="minorBidi"/>
          <w:noProof/>
          <w:sz w:val="22"/>
          <w:lang w:val="en-GB" w:eastAsia="en-GB"/>
        </w:rPr>
      </w:pPr>
      <w:hyperlink w:anchor="_Toc498541201" w:history="1">
        <w:r w:rsidR="001A07D7" w:rsidRPr="006406F0">
          <w:rPr>
            <w:rStyle w:val="Hyperlink"/>
            <w:noProof/>
          </w:rPr>
          <w:t>2.12: mRNA-sequence analysis of four epiRILs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_Toc498541201 \h </w:instrText>
        </w:r>
        <w:r w:rsidR="001A07D7" w:rsidRPr="006406F0">
          <w:rPr>
            <w:noProof/>
            <w:webHidden/>
          </w:rPr>
        </w:r>
        <w:r w:rsidR="001A07D7" w:rsidRPr="006406F0">
          <w:rPr>
            <w:noProof/>
            <w:webHidden/>
          </w:rPr>
          <w:fldChar w:fldCharType="separate"/>
        </w:r>
        <w:r w:rsidR="005B0D93" w:rsidRPr="006406F0">
          <w:rPr>
            <w:noProof/>
            <w:webHidden/>
          </w:rPr>
          <w:t>37</w:t>
        </w:r>
        <w:r w:rsidR="001A07D7" w:rsidRPr="006406F0">
          <w:rPr>
            <w:noProof/>
            <w:webHidden/>
          </w:rPr>
          <w:fldChar w:fldCharType="end"/>
        </w:r>
      </w:hyperlink>
    </w:p>
    <w:p w14:paraId="2439BC05" w14:textId="77777777" w:rsidR="001A07D7" w:rsidRPr="006406F0" w:rsidRDefault="00443801" w:rsidP="001A07D7">
      <w:pPr>
        <w:pStyle w:val="TOC1"/>
        <w:rPr>
          <w:rFonts w:cstheme="minorBidi"/>
          <w:b w:val="0"/>
          <w:noProof/>
          <w:sz w:val="22"/>
          <w:szCs w:val="22"/>
          <w:u w:val="none"/>
          <w:lang w:val="en-GB" w:eastAsia="en-GB"/>
        </w:rPr>
      </w:pPr>
      <w:hyperlink w:anchor="_Toc498541202" w:history="1">
        <w:r w:rsidR="001A07D7" w:rsidRPr="006406F0">
          <w:rPr>
            <w:rStyle w:val="Hyperlink"/>
            <w:noProof/>
          </w:rPr>
          <w:t>Chapter 3 - The Role of DNA (de)Methylation in Plant Basal and Acquired Immunity</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_Toc498541202 \h </w:instrText>
        </w:r>
        <w:r w:rsidR="001A07D7" w:rsidRPr="006406F0">
          <w:rPr>
            <w:noProof/>
            <w:webHidden/>
          </w:rPr>
        </w:r>
        <w:r w:rsidR="001A07D7" w:rsidRPr="006406F0">
          <w:rPr>
            <w:noProof/>
            <w:webHidden/>
          </w:rPr>
          <w:fldChar w:fldCharType="separate"/>
        </w:r>
        <w:r w:rsidR="005B0D93" w:rsidRPr="006406F0">
          <w:rPr>
            <w:noProof/>
            <w:webHidden/>
          </w:rPr>
          <w:t>39</w:t>
        </w:r>
        <w:r w:rsidR="001A07D7" w:rsidRPr="006406F0">
          <w:rPr>
            <w:noProof/>
            <w:webHidden/>
          </w:rPr>
          <w:fldChar w:fldCharType="end"/>
        </w:r>
      </w:hyperlink>
    </w:p>
    <w:p w14:paraId="55EECBE1" w14:textId="77777777" w:rsidR="001A07D7" w:rsidRPr="006406F0" w:rsidRDefault="00443801" w:rsidP="001A07D7">
      <w:pPr>
        <w:pStyle w:val="TOC2"/>
        <w:framePr w:wrap="around"/>
        <w:rPr>
          <w:rFonts w:cstheme="minorBidi"/>
          <w:noProof/>
          <w:sz w:val="22"/>
          <w:lang w:val="en-GB" w:eastAsia="en-GB"/>
        </w:rPr>
      </w:pPr>
      <w:hyperlink w:anchor="_Toc498541203" w:history="1">
        <w:r w:rsidR="001A07D7" w:rsidRPr="006406F0">
          <w:rPr>
            <w:rStyle w:val="Hyperlink"/>
            <w:noProof/>
          </w:rPr>
          <w:t>3.1: Abstract</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_Toc498541203 \h </w:instrText>
        </w:r>
        <w:r w:rsidR="001A07D7" w:rsidRPr="006406F0">
          <w:rPr>
            <w:noProof/>
            <w:webHidden/>
          </w:rPr>
        </w:r>
        <w:r w:rsidR="001A07D7" w:rsidRPr="006406F0">
          <w:rPr>
            <w:noProof/>
            <w:webHidden/>
          </w:rPr>
          <w:fldChar w:fldCharType="separate"/>
        </w:r>
        <w:r w:rsidR="005B0D93" w:rsidRPr="006406F0">
          <w:rPr>
            <w:noProof/>
            <w:webHidden/>
          </w:rPr>
          <w:t>40</w:t>
        </w:r>
        <w:r w:rsidR="001A07D7" w:rsidRPr="006406F0">
          <w:rPr>
            <w:noProof/>
            <w:webHidden/>
          </w:rPr>
          <w:fldChar w:fldCharType="end"/>
        </w:r>
      </w:hyperlink>
    </w:p>
    <w:p w14:paraId="45105C31" w14:textId="77777777" w:rsidR="001A07D7" w:rsidRPr="006406F0" w:rsidRDefault="00443801" w:rsidP="001A07D7">
      <w:pPr>
        <w:pStyle w:val="TOC2"/>
        <w:framePr w:wrap="around"/>
        <w:rPr>
          <w:rFonts w:cstheme="minorBidi"/>
          <w:noProof/>
          <w:sz w:val="22"/>
          <w:lang w:val="en-GB" w:eastAsia="en-GB"/>
        </w:rPr>
      </w:pPr>
      <w:hyperlink w:anchor="_Toc498541204" w:history="1">
        <w:r w:rsidR="001A07D7" w:rsidRPr="006406F0">
          <w:rPr>
            <w:rStyle w:val="Hyperlink"/>
            <w:noProof/>
          </w:rPr>
          <w:t>3.2: Introduction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_Toc498541204 \h </w:instrText>
        </w:r>
        <w:r w:rsidR="001A07D7" w:rsidRPr="006406F0">
          <w:rPr>
            <w:noProof/>
            <w:webHidden/>
          </w:rPr>
        </w:r>
        <w:r w:rsidR="001A07D7" w:rsidRPr="006406F0">
          <w:rPr>
            <w:noProof/>
            <w:webHidden/>
          </w:rPr>
          <w:fldChar w:fldCharType="separate"/>
        </w:r>
        <w:r w:rsidR="005B0D93" w:rsidRPr="006406F0">
          <w:rPr>
            <w:noProof/>
            <w:webHidden/>
          </w:rPr>
          <w:t>41</w:t>
        </w:r>
        <w:r w:rsidR="001A07D7" w:rsidRPr="006406F0">
          <w:rPr>
            <w:noProof/>
            <w:webHidden/>
          </w:rPr>
          <w:fldChar w:fldCharType="end"/>
        </w:r>
      </w:hyperlink>
    </w:p>
    <w:p w14:paraId="1FAD9B65" w14:textId="77777777" w:rsidR="001A07D7" w:rsidRPr="006406F0" w:rsidRDefault="00443801" w:rsidP="001A07D7">
      <w:pPr>
        <w:pStyle w:val="TOC2"/>
        <w:framePr w:wrap="around"/>
        <w:rPr>
          <w:rFonts w:cstheme="minorBidi"/>
          <w:noProof/>
          <w:sz w:val="22"/>
          <w:lang w:val="en-GB" w:eastAsia="en-GB"/>
        </w:rPr>
      </w:pPr>
      <w:hyperlink w:anchor="_Toc498541205" w:history="1">
        <w:r w:rsidR="001A07D7" w:rsidRPr="006406F0">
          <w:rPr>
            <w:rStyle w:val="Hyperlink"/>
            <w:noProof/>
          </w:rPr>
          <w:t>3.2: Results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_Toc498541205 \h </w:instrText>
        </w:r>
        <w:r w:rsidR="001A07D7" w:rsidRPr="006406F0">
          <w:rPr>
            <w:noProof/>
            <w:webHidden/>
          </w:rPr>
        </w:r>
        <w:r w:rsidR="001A07D7" w:rsidRPr="006406F0">
          <w:rPr>
            <w:noProof/>
            <w:webHidden/>
          </w:rPr>
          <w:fldChar w:fldCharType="separate"/>
        </w:r>
        <w:r w:rsidR="005B0D93" w:rsidRPr="006406F0">
          <w:rPr>
            <w:noProof/>
            <w:webHidden/>
          </w:rPr>
          <w:t>44</w:t>
        </w:r>
        <w:r w:rsidR="001A07D7" w:rsidRPr="006406F0">
          <w:rPr>
            <w:noProof/>
            <w:webHidden/>
          </w:rPr>
          <w:fldChar w:fldCharType="end"/>
        </w:r>
      </w:hyperlink>
    </w:p>
    <w:p w14:paraId="622F3221" w14:textId="77777777" w:rsidR="001A07D7" w:rsidRPr="006406F0" w:rsidRDefault="00443801" w:rsidP="001A07D7">
      <w:pPr>
        <w:pStyle w:val="TOC3"/>
        <w:rPr>
          <w:rFonts w:cstheme="minorBidi"/>
          <w:noProof/>
          <w:lang w:val="en-GB" w:eastAsia="en-GB"/>
        </w:rPr>
      </w:pPr>
      <w:hyperlink w:anchor="_Toc498541206" w:history="1">
        <w:r w:rsidR="001A07D7" w:rsidRPr="006406F0">
          <w:rPr>
            <w:rStyle w:val="Hyperlink"/>
            <w:noProof/>
          </w:rPr>
          <w:t xml:space="preserve">3.2.1: Effects of DNA (de)methylation on basal resistance to biotrophic </w:t>
        </w:r>
        <w:r w:rsidR="001A07D7" w:rsidRPr="006406F0">
          <w:rPr>
            <w:rStyle w:val="Hyperlink"/>
            <w:i/>
            <w:noProof/>
          </w:rPr>
          <w:t>H. arabidopsidis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_Toc498541206 \h </w:instrText>
        </w:r>
        <w:r w:rsidR="001A07D7" w:rsidRPr="006406F0">
          <w:rPr>
            <w:noProof/>
            <w:webHidden/>
          </w:rPr>
        </w:r>
        <w:r w:rsidR="001A07D7" w:rsidRPr="006406F0">
          <w:rPr>
            <w:noProof/>
            <w:webHidden/>
          </w:rPr>
          <w:fldChar w:fldCharType="separate"/>
        </w:r>
        <w:r w:rsidR="005B0D93" w:rsidRPr="006406F0">
          <w:rPr>
            <w:noProof/>
            <w:webHidden/>
          </w:rPr>
          <w:t>44</w:t>
        </w:r>
        <w:r w:rsidR="001A07D7" w:rsidRPr="006406F0">
          <w:rPr>
            <w:noProof/>
            <w:webHidden/>
          </w:rPr>
          <w:fldChar w:fldCharType="end"/>
        </w:r>
      </w:hyperlink>
    </w:p>
    <w:p w14:paraId="47A2FDEB" w14:textId="77777777" w:rsidR="001A07D7" w:rsidRPr="006406F0" w:rsidRDefault="00443801" w:rsidP="001A07D7">
      <w:pPr>
        <w:pStyle w:val="TOC3"/>
        <w:rPr>
          <w:rFonts w:cstheme="minorBidi"/>
          <w:noProof/>
          <w:lang w:val="en-GB" w:eastAsia="en-GB"/>
        </w:rPr>
      </w:pPr>
      <w:hyperlink w:anchor="_Toc498541207" w:history="1">
        <w:r w:rsidR="001A07D7" w:rsidRPr="006406F0">
          <w:rPr>
            <w:rStyle w:val="Hyperlink"/>
            <w:noProof/>
          </w:rPr>
          <w:t>3.2.2: Effects of DNA (de)methylation on basal resistance to necrotrophic fungi</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_Toc498541207 \h </w:instrText>
        </w:r>
        <w:r w:rsidR="001A07D7" w:rsidRPr="006406F0">
          <w:rPr>
            <w:noProof/>
            <w:webHidden/>
          </w:rPr>
        </w:r>
        <w:r w:rsidR="001A07D7" w:rsidRPr="006406F0">
          <w:rPr>
            <w:noProof/>
            <w:webHidden/>
          </w:rPr>
          <w:fldChar w:fldCharType="separate"/>
        </w:r>
        <w:r w:rsidR="005B0D93" w:rsidRPr="006406F0">
          <w:rPr>
            <w:noProof/>
            <w:webHidden/>
          </w:rPr>
          <w:t>46</w:t>
        </w:r>
        <w:r w:rsidR="001A07D7" w:rsidRPr="006406F0">
          <w:rPr>
            <w:noProof/>
            <w:webHidden/>
          </w:rPr>
          <w:fldChar w:fldCharType="end"/>
        </w:r>
      </w:hyperlink>
    </w:p>
    <w:p w14:paraId="52F409B8" w14:textId="77777777" w:rsidR="001A07D7" w:rsidRPr="006406F0" w:rsidRDefault="00443801" w:rsidP="001A07D7">
      <w:pPr>
        <w:pStyle w:val="TOC3"/>
        <w:rPr>
          <w:rFonts w:cstheme="minorBidi"/>
          <w:noProof/>
          <w:lang w:val="en-GB" w:eastAsia="en-GB"/>
        </w:rPr>
      </w:pPr>
      <w:hyperlink w:anchor="_Toc498541208" w:history="1">
        <w:r w:rsidR="001A07D7" w:rsidRPr="006406F0">
          <w:rPr>
            <w:rStyle w:val="Hyperlink"/>
            <w:noProof/>
          </w:rPr>
          <w:t>3.2.3: Effects of DNA (de)methylation on early-acting cell wall defence</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_Toc498541208 \h </w:instrText>
        </w:r>
        <w:r w:rsidR="001A07D7" w:rsidRPr="006406F0">
          <w:rPr>
            <w:noProof/>
            <w:webHidden/>
          </w:rPr>
        </w:r>
        <w:r w:rsidR="001A07D7" w:rsidRPr="006406F0">
          <w:rPr>
            <w:noProof/>
            <w:webHidden/>
          </w:rPr>
          <w:fldChar w:fldCharType="separate"/>
        </w:r>
        <w:r w:rsidR="005B0D93" w:rsidRPr="006406F0">
          <w:rPr>
            <w:noProof/>
            <w:webHidden/>
          </w:rPr>
          <w:t>48</w:t>
        </w:r>
        <w:r w:rsidR="001A07D7" w:rsidRPr="006406F0">
          <w:rPr>
            <w:noProof/>
            <w:webHidden/>
          </w:rPr>
          <w:fldChar w:fldCharType="end"/>
        </w:r>
      </w:hyperlink>
    </w:p>
    <w:p w14:paraId="7725C084" w14:textId="77777777" w:rsidR="001A07D7" w:rsidRPr="006406F0" w:rsidRDefault="00443801" w:rsidP="001A07D7">
      <w:pPr>
        <w:pStyle w:val="TOC3"/>
        <w:rPr>
          <w:rFonts w:cstheme="minorBidi"/>
          <w:noProof/>
          <w:lang w:val="en-GB" w:eastAsia="en-GB"/>
        </w:rPr>
      </w:pPr>
      <w:hyperlink w:anchor="_Toc498541209" w:history="1">
        <w:r w:rsidR="001A07D7" w:rsidRPr="006406F0">
          <w:rPr>
            <w:rStyle w:val="Hyperlink"/>
            <w:noProof/>
          </w:rPr>
          <w:t xml:space="preserve">3.2.4: Effects of DNA (de)methylation on within-generation systemic acquired resistance against </w:t>
        </w:r>
        <w:r w:rsidR="001A07D7" w:rsidRPr="006406F0">
          <w:rPr>
            <w:rStyle w:val="Hyperlink"/>
            <w:i/>
            <w:noProof/>
          </w:rPr>
          <w:t>P. syringae</w:t>
        </w:r>
        <w:r w:rsidR="001A07D7" w:rsidRPr="006406F0">
          <w:rPr>
            <w:rStyle w:val="Hyperlink"/>
            <w:noProof/>
          </w:rPr>
          <w:t xml:space="preserve"> pv </w:t>
        </w:r>
        <w:r w:rsidR="001A07D7" w:rsidRPr="006406F0">
          <w:rPr>
            <w:rStyle w:val="Hyperlink"/>
            <w:i/>
            <w:noProof/>
          </w:rPr>
          <w:t>tomato</w:t>
        </w:r>
        <w:r w:rsidR="001A07D7" w:rsidRPr="006406F0">
          <w:rPr>
            <w:rStyle w:val="Hyperlink"/>
            <w:noProof/>
          </w:rPr>
          <w:t xml:space="preserve"> DC3000</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_Toc498541209 \h </w:instrText>
        </w:r>
        <w:r w:rsidR="001A07D7" w:rsidRPr="006406F0">
          <w:rPr>
            <w:noProof/>
            <w:webHidden/>
          </w:rPr>
        </w:r>
        <w:r w:rsidR="001A07D7" w:rsidRPr="006406F0">
          <w:rPr>
            <w:noProof/>
            <w:webHidden/>
          </w:rPr>
          <w:fldChar w:fldCharType="separate"/>
        </w:r>
        <w:r w:rsidR="005B0D93" w:rsidRPr="006406F0">
          <w:rPr>
            <w:noProof/>
            <w:webHidden/>
          </w:rPr>
          <w:t>50</w:t>
        </w:r>
        <w:r w:rsidR="001A07D7" w:rsidRPr="006406F0">
          <w:rPr>
            <w:noProof/>
            <w:webHidden/>
          </w:rPr>
          <w:fldChar w:fldCharType="end"/>
        </w:r>
      </w:hyperlink>
    </w:p>
    <w:p w14:paraId="7E577EA3" w14:textId="77777777" w:rsidR="001A07D7" w:rsidRPr="006406F0" w:rsidRDefault="00443801" w:rsidP="001A07D7">
      <w:pPr>
        <w:pStyle w:val="TOC2"/>
        <w:framePr w:wrap="around"/>
        <w:rPr>
          <w:rFonts w:cstheme="minorBidi"/>
          <w:noProof/>
          <w:sz w:val="22"/>
          <w:lang w:val="en-GB" w:eastAsia="en-GB"/>
        </w:rPr>
      </w:pPr>
      <w:hyperlink w:anchor="_Toc498541210" w:history="1">
        <w:r w:rsidR="001A07D7" w:rsidRPr="006406F0">
          <w:rPr>
            <w:rStyle w:val="Hyperlink"/>
            <w:noProof/>
          </w:rPr>
          <w:t>3.3: Discussion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_Toc498541210 \h </w:instrText>
        </w:r>
        <w:r w:rsidR="001A07D7" w:rsidRPr="006406F0">
          <w:rPr>
            <w:noProof/>
            <w:webHidden/>
          </w:rPr>
        </w:r>
        <w:r w:rsidR="001A07D7" w:rsidRPr="006406F0">
          <w:rPr>
            <w:noProof/>
            <w:webHidden/>
          </w:rPr>
          <w:fldChar w:fldCharType="separate"/>
        </w:r>
        <w:r w:rsidR="005B0D93" w:rsidRPr="006406F0">
          <w:rPr>
            <w:noProof/>
            <w:webHidden/>
          </w:rPr>
          <w:t>52</w:t>
        </w:r>
        <w:r w:rsidR="001A07D7" w:rsidRPr="006406F0">
          <w:rPr>
            <w:noProof/>
            <w:webHidden/>
          </w:rPr>
          <w:fldChar w:fldCharType="end"/>
        </w:r>
      </w:hyperlink>
    </w:p>
    <w:p w14:paraId="7DA228A0" w14:textId="77777777" w:rsidR="001A07D7" w:rsidRPr="006406F0" w:rsidRDefault="001A07D7" w:rsidP="001A07D7">
      <w:pPr>
        <w:pStyle w:val="TOC1"/>
        <w:rPr>
          <w:rStyle w:val="Hyperlink"/>
          <w:noProof/>
        </w:rPr>
      </w:pPr>
    </w:p>
    <w:p w14:paraId="50FD743D" w14:textId="77777777" w:rsidR="001A07D7" w:rsidRPr="006406F0" w:rsidRDefault="00443801" w:rsidP="001A07D7">
      <w:pPr>
        <w:pStyle w:val="TOC1"/>
        <w:rPr>
          <w:rFonts w:cstheme="minorBidi"/>
          <w:b w:val="0"/>
          <w:noProof/>
          <w:sz w:val="22"/>
          <w:szCs w:val="22"/>
          <w:u w:val="none"/>
          <w:lang w:val="en-GB" w:eastAsia="en-GB"/>
        </w:rPr>
      </w:pPr>
      <w:hyperlink w:anchor="_Toc498541211" w:history="1">
        <w:r w:rsidR="001A07D7" w:rsidRPr="006406F0">
          <w:rPr>
            <w:rStyle w:val="Hyperlink"/>
            <w:noProof/>
          </w:rPr>
          <w:t>Chapter 4 - Mapping the Epigenetic Basis of Pathogen Resistance Using a Population of Epigenetic Recombinant Inbred Lines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_Toc498541211 \h </w:instrText>
        </w:r>
        <w:r w:rsidR="001A07D7" w:rsidRPr="006406F0">
          <w:rPr>
            <w:noProof/>
            <w:webHidden/>
          </w:rPr>
        </w:r>
        <w:r w:rsidR="001A07D7" w:rsidRPr="006406F0">
          <w:rPr>
            <w:noProof/>
            <w:webHidden/>
          </w:rPr>
          <w:fldChar w:fldCharType="separate"/>
        </w:r>
        <w:r w:rsidR="005B0D93" w:rsidRPr="006406F0">
          <w:rPr>
            <w:noProof/>
            <w:webHidden/>
          </w:rPr>
          <w:t>54</w:t>
        </w:r>
        <w:r w:rsidR="001A07D7" w:rsidRPr="006406F0">
          <w:rPr>
            <w:noProof/>
            <w:webHidden/>
          </w:rPr>
          <w:fldChar w:fldCharType="end"/>
        </w:r>
      </w:hyperlink>
    </w:p>
    <w:p w14:paraId="26613A94" w14:textId="77777777" w:rsidR="001A07D7" w:rsidRPr="006406F0" w:rsidRDefault="00443801" w:rsidP="001A07D7">
      <w:pPr>
        <w:pStyle w:val="TOC2"/>
        <w:framePr w:wrap="around"/>
        <w:rPr>
          <w:rFonts w:cstheme="minorBidi"/>
          <w:noProof/>
          <w:sz w:val="22"/>
          <w:lang w:val="en-GB" w:eastAsia="en-GB"/>
        </w:rPr>
      </w:pPr>
      <w:hyperlink w:anchor="_Toc498541212" w:history="1">
        <w:r w:rsidR="001A07D7" w:rsidRPr="006406F0">
          <w:rPr>
            <w:rStyle w:val="Hyperlink"/>
            <w:noProof/>
          </w:rPr>
          <w:t>4.1: Abstract</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_Toc498541212 \h </w:instrText>
        </w:r>
        <w:r w:rsidR="001A07D7" w:rsidRPr="006406F0">
          <w:rPr>
            <w:noProof/>
            <w:webHidden/>
          </w:rPr>
        </w:r>
        <w:r w:rsidR="001A07D7" w:rsidRPr="006406F0">
          <w:rPr>
            <w:noProof/>
            <w:webHidden/>
          </w:rPr>
          <w:fldChar w:fldCharType="separate"/>
        </w:r>
        <w:r w:rsidR="005B0D93" w:rsidRPr="006406F0">
          <w:rPr>
            <w:noProof/>
            <w:webHidden/>
          </w:rPr>
          <w:t>55</w:t>
        </w:r>
        <w:r w:rsidR="001A07D7" w:rsidRPr="006406F0">
          <w:rPr>
            <w:noProof/>
            <w:webHidden/>
          </w:rPr>
          <w:fldChar w:fldCharType="end"/>
        </w:r>
      </w:hyperlink>
    </w:p>
    <w:p w14:paraId="7B110140" w14:textId="77777777" w:rsidR="001A07D7" w:rsidRPr="006406F0" w:rsidRDefault="00443801" w:rsidP="001A07D7">
      <w:pPr>
        <w:pStyle w:val="TOC2"/>
        <w:framePr w:wrap="around"/>
        <w:rPr>
          <w:rFonts w:cstheme="minorBidi"/>
          <w:noProof/>
          <w:sz w:val="22"/>
          <w:lang w:val="en-GB" w:eastAsia="en-GB"/>
        </w:rPr>
      </w:pPr>
      <w:hyperlink w:anchor="_Toc498541213" w:history="1">
        <w:r w:rsidR="001A07D7" w:rsidRPr="006406F0">
          <w:rPr>
            <w:rStyle w:val="Hyperlink"/>
            <w:noProof/>
          </w:rPr>
          <w:t>4.2 Introduction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_Toc498541213 \h </w:instrText>
        </w:r>
        <w:r w:rsidR="001A07D7" w:rsidRPr="006406F0">
          <w:rPr>
            <w:noProof/>
            <w:webHidden/>
          </w:rPr>
        </w:r>
        <w:r w:rsidR="001A07D7" w:rsidRPr="006406F0">
          <w:rPr>
            <w:noProof/>
            <w:webHidden/>
          </w:rPr>
          <w:fldChar w:fldCharType="separate"/>
        </w:r>
        <w:r w:rsidR="005B0D93" w:rsidRPr="006406F0">
          <w:rPr>
            <w:noProof/>
            <w:webHidden/>
          </w:rPr>
          <w:t>56</w:t>
        </w:r>
        <w:r w:rsidR="001A07D7" w:rsidRPr="006406F0">
          <w:rPr>
            <w:noProof/>
            <w:webHidden/>
          </w:rPr>
          <w:fldChar w:fldCharType="end"/>
        </w:r>
      </w:hyperlink>
    </w:p>
    <w:p w14:paraId="5669EB03" w14:textId="77777777" w:rsidR="001A07D7" w:rsidRPr="006406F0" w:rsidRDefault="00443801" w:rsidP="001A07D7">
      <w:pPr>
        <w:pStyle w:val="TOC2"/>
        <w:framePr w:wrap="around"/>
        <w:rPr>
          <w:rFonts w:cstheme="minorBidi"/>
          <w:noProof/>
          <w:sz w:val="22"/>
          <w:lang w:val="en-GB" w:eastAsia="en-GB"/>
        </w:rPr>
      </w:pPr>
      <w:hyperlink w:anchor="_Toc498541214" w:history="1">
        <w:r w:rsidR="001A07D7" w:rsidRPr="006406F0">
          <w:rPr>
            <w:rStyle w:val="Hyperlink"/>
            <w:noProof/>
          </w:rPr>
          <w:t>4.3: Results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_Toc498541214 \h </w:instrText>
        </w:r>
        <w:r w:rsidR="001A07D7" w:rsidRPr="006406F0">
          <w:rPr>
            <w:noProof/>
            <w:webHidden/>
          </w:rPr>
        </w:r>
        <w:r w:rsidR="001A07D7" w:rsidRPr="006406F0">
          <w:rPr>
            <w:noProof/>
            <w:webHidden/>
          </w:rPr>
          <w:fldChar w:fldCharType="separate"/>
        </w:r>
        <w:r w:rsidR="005B0D93" w:rsidRPr="006406F0">
          <w:rPr>
            <w:noProof/>
            <w:webHidden/>
          </w:rPr>
          <w:t>61</w:t>
        </w:r>
        <w:r w:rsidR="001A07D7" w:rsidRPr="006406F0">
          <w:rPr>
            <w:noProof/>
            <w:webHidden/>
          </w:rPr>
          <w:fldChar w:fldCharType="end"/>
        </w:r>
      </w:hyperlink>
    </w:p>
    <w:p w14:paraId="3869A82F" w14:textId="77777777" w:rsidR="001A07D7" w:rsidRPr="006406F0" w:rsidRDefault="00443801" w:rsidP="001A07D7">
      <w:pPr>
        <w:pStyle w:val="TOC3"/>
        <w:rPr>
          <w:rFonts w:cstheme="minorBidi"/>
          <w:noProof/>
          <w:lang w:val="en-GB" w:eastAsia="en-GB"/>
        </w:rPr>
      </w:pPr>
      <w:hyperlink w:anchor="_Toc498541215" w:history="1">
        <w:r w:rsidR="001A07D7" w:rsidRPr="006406F0">
          <w:rPr>
            <w:rStyle w:val="Hyperlink"/>
            <w:noProof/>
          </w:rPr>
          <w:t xml:space="preserve">4.3.1: Quantification of </w:t>
        </w:r>
        <w:r w:rsidR="001A07D7" w:rsidRPr="006406F0">
          <w:rPr>
            <w:rStyle w:val="Hyperlink"/>
            <w:i/>
            <w:noProof/>
          </w:rPr>
          <w:t>H. arabidopsidis</w:t>
        </w:r>
        <w:r w:rsidR="001A07D7" w:rsidRPr="006406F0">
          <w:rPr>
            <w:rStyle w:val="Hyperlink"/>
            <w:noProof/>
          </w:rPr>
          <w:t xml:space="preserve"> resistance in the parental lines of the Col-0 x </w:t>
        </w:r>
        <w:r w:rsidR="001A07D7" w:rsidRPr="006406F0">
          <w:rPr>
            <w:rStyle w:val="Hyperlink"/>
            <w:i/>
            <w:noProof/>
          </w:rPr>
          <w:t>ddm1-2</w:t>
        </w:r>
        <w:r w:rsidR="001A07D7" w:rsidRPr="006406F0">
          <w:rPr>
            <w:rStyle w:val="Hyperlink"/>
            <w:noProof/>
          </w:rPr>
          <w:t xml:space="preserve"> epiRILs population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_Toc498541215 \h </w:instrText>
        </w:r>
        <w:r w:rsidR="001A07D7" w:rsidRPr="006406F0">
          <w:rPr>
            <w:noProof/>
            <w:webHidden/>
          </w:rPr>
        </w:r>
        <w:r w:rsidR="001A07D7" w:rsidRPr="006406F0">
          <w:rPr>
            <w:noProof/>
            <w:webHidden/>
          </w:rPr>
          <w:fldChar w:fldCharType="separate"/>
        </w:r>
        <w:r w:rsidR="005B0D93" w:rsidRPr="006406F0">
          <w:rPr>
            <w:noProof/>
            <w:webHidden/>
          </w:rPr>
          <w:t>61</w:t>
        </w:r>
        <w:r w:rsidR="001A07D7" w:rsidRPr="006406F0">
          <w:rPr>
            <w:noProof/>
            <w:webHidden/>
          </w:rPr>
          <w:fldChar w:fldCharType="end"/>
        </w:r>
      </w:hyperlink>
    </w:p>
    <w:p w14:paraId="4865E199" w14:textId="77777777" w:rsidR="001A07D7" w:rsidRPr="006406F0" w:rsidRDefault="00443801" w:rsidP="001A07D7">
      <w:pPr>
        <w:pStyle w:val="TOC3"/>
        <w:rPr>
          <w:rFonts w:cstheme="minorBidi"/>
          <w:noProof/>
          <w:lang w:val="en-GB" w:eastAsia="en-GB"/>
        </w:rPr>
      </w:pPr>
      <w:hyperlink w:anchor="_Toc498541216" w:history="1">
        <w:r w:rsidR="001A07D7" w:rsidRPr="006406F0">
          <w:rPr>
            <w:rStyle w:val="Hyperlink"/>
            <w:noProof/>
          </w:rPr>
          <w:t xml:space="preserve">4.3.2: Screening of the epiRILs population for variation in resistance to biotrophic </w:t>
        </w:r>
        <w:r w:rsidR="001A07D7" w:rsidRPr="006406F0">
          <w:rPr>
            <w:rStyle w:val="Hyperlink"/>
            <w:i/>
            <w:noProof/>
          </w:rPr>
          <w:t>H. arabidopsidis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_Toc498541216 \h </w:instrText>
        </w:r>
        <w:r w:rsidR="001A07D7" w:rsidRPr="006406F0">
          <w:rPr>
            <w:noProof/>
            <w:webHidden/>
          </w:rPr>
        </w:r>
        <w:r w:rsidR="001A07D7" w:rsidRPr="006406F0">
          <w:rPr>
            <w:noProof/>
            <w:webHidden/>
          </w:rPr>
          <w:fldChar w:fldCharType="separate"/>
        </w:r>
        <w:r w:rsidR="005B0D93" w:rsidRPr="006406F0">
          <w:rPr>
            <w:noProof/>
            <w:webHidden/>
          </w:rPr>
          <w:t>63</w:t>
        </w:r>
        <w:r w:rsidR="001A07D7" w:rsidRPr="006406F0">
          <w:rPr>
            <w:noProof/>
            <w:webHidden/>
          </w:rPr>
          <w:fldChar w:fldCharType="end"/>
        </w:r>
      </w:hyperlink>
    </w:p>
    <w:p w14:paraId="078C9236" w14:textId="77777777" w:rsidR="001A07D7" w:rsidRPr="006406F0" w:rsidRDefault="00443801" w:rsidP="001A07D7">
      <w:pPr>
        <w:pStyle w:val="TOC3"/>
        <w:rPr>
          <w:rFonts w:cstheme="minorBidi"/>
          <w:noProof/>
          <w:lang w:val="en-GB" w:eastAsia="en-GB"/>
        </w:rPr>
      </w:pPr>
      <w:hyperlink w:anchor="_Toc498541217" w:history="1">
        <w:r w:rsidR="001A07D7" w:rsidRPr="006406F0">
          <w:rPr>
            <w:rStyle w:val="Hyperlink"/>
            <w:noProof/>
          </w:rPr>
          <w:t xml:space="preserve">4.3.3: Mapping of epiQTLs controlling </w:t>
        </w:r>
        <w:r w:rsidR="001A07D7" w:rsidRPr="006406F0">
          <w:rPr>
            <w:rStyle w:val="Hyperlink"/>
            <w:i/>
            <w:noProof/>
          </w:rPr>
          <w:t xml:space="preserve">H. arabidopsidis </w:t>
        </w:r>
        <w:r w:rsidR="001A07D7" w:rsidRPr="006406F0">
          <w:rPr>
            <w:rStyle w:val="Hyperlink"/>
            <w:noProof/>
          </w:rPr>
          <w:t>resistance</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_Toc498541217 \h </w:instrText>
        </w:r>
        <w:r w:rsidR="001A07D7" w:rsidRPr="006406F0">
          <w:rPr>
            <w:noProof/>
            <w:webHidden/>
          </w:rPr>
        </w:r>
        <w:r w:rsidR="001A07D7" w:rsidRPr="006406F0">
          <w:rPr>
            <w:noProof/>
            <w:webHidden/>
          </w:rPr>
          <w:fldChar w:fldCharType="separate"/>
        </w:r>
        <w:r w:rsidR="005B0D93" w:rsidRPr="006406F0">
          <w:rPr>
            <w:noProof/>
            <w:webHidden/>
          </w:rPr>
          <w:t>65</w:t>
        </w:r>
        <w:r w:rsidR="001A07D7" w:rsidRPr="006406F0">
          <w:rPr>
            <w:noProof/>
            <w:webHidden/>
          </w:rPr>
          <w:fldChar w:fldCharType="end"/>
        </w:r>
      </w:hyperlink>
    </w:p>
    <w:p w14:paraId="36D1DD1C" w14:textId="77777777" w:rsidR="001A07D7" w:rsidRPr="006406F0" w:rsidRDefault="00443801" w:rsidP="001A07D7">
      <w:pPr>
        <w:pStyle w:val="TOC3"/>
        <w:rPr>
          <w:rFonts w:cstheme="minorBidi"/>
          <w:noProof/>
          <w:lang w:val="en-GB" w:eastAsia="en-GB"/>
        </w:rPr>
      </w:pPr>
      <w:hyperlink w:anchor="_Toc498541218" w:history="1">
        <w:r w:rsidR="001A07D7" w:rsidRPr="006406F0">
          <w:rPr>
            <w:rStyle w:val="Hyperlink"/>
            <w:noProof/>
          </w:rPr>
          <w:t xml:space="preserve">4.3.4: Genetic variation by shared transposition events in the epiRILs population does not contribute to </w:t>
        </w:r>
        <w:r w:rsidR="001A07D7" w:rsidRPr="006406F0">
          <w:rPr>
            <w:rStyle w:val="Hyperlink"/>
            <w:i/>
            <w:noProof/>
          </w:rPr>
          <w:t>H. arabidopsidis</w:t>
        </w:r>
        <w:r w:rsidR="001A07D7" w:rsidRPr="006406F0">
          <w:rPr>
            <w:rStyle w:val="Hyperlink"/>
            <w:noProof/>
          </w:rPr>
          <w:t xml:space="preserve"> resistance</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_Toc498541218 \h </w:instrText>
        </w:r>
        <w:r w:rsidR="001A07D7" w:rsidRPr="006406F0">
          <w:rPr>
            <w:noProof/>
            <w:webHidden/>
          </w:rPr>
        </w:r>
        <w:r w:rsidR="001A07D7" w:rsidRPr="006406F0">
          <w:rPr>
            <w:noProof/>
            <w:webHidden/>
          </w:rPr>
          <w:fldChar w:fldCharType="separate"/>
        </w:r>
        <w:r w:rsidR="005B0D93" w:rsidRPr="006406F0">
          <w:rPr>
            <w:noProof/>
            <w:webHidden/>
          </w:rPr>
          <w:t>67</w:t>
        </w:r>
        <w:r w:rsidR="001A07D7" w:rsidRPr="006406F0">
          <w:rPr>
            <w:noProof/>
            <w:webHidden/>
          </w:rPr>
          <w:fldChar w:fldCharType="end"/>
        </w:r>
      </w:hyperlink>
    </w:p>
    <w:p w14:paraId="2C1C5D8E" w14:textId="77777777" w:rsidR="001A07D7" w:rsidRPr="006406F0" w:rsidRDefault="00443801" w:rsidP="001A07D7">
      <w:pPr>
        <w:pStyle w:val="TOC3"/>
        <w:rPr>
          <w:rFonts w:cstheme="minorBidi"/>
          <w:noProof/>
          <w:lang w:val="en-GB" w:eastAsia="en-GB"/>
        </w:rPr>
      </w:pPr>
      <w:hyperlink w:anchor="_Toc498541219" w:history="1">
        <w:r w:rsidR="001A07D7" w:rsidRPr="006406F0">
          <w:rPr>
            <w:rStyle w:val="Hyperlink"/>
            <w:noProof/>
          </w:rPr>
          <w:t>4.3.5: Screening of the epiRILs population for variation in seedling growth</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_Toc498541219 \h </w:instrText>
        </w:r>
        <w:r w:rsidR="001A07D7" w:rsidRPr="006406F0">
          <w:rPr>
            <w:noProof/>
            <w:webHidden/>
          </w:rPr>
        </w:r>
        <w:r w:rsidR="001A07D7" w:rsidRPr="006406F0">
          <w:rPr>
            <w:noProof/>
            <w:webHidden/>
          </w:rPr>
          <w:fldChar w:fldCharType="separate"/>
        </w:r>
        <w:r w:rsidR="005B0D93" w:rsidRPr="006406F0">
          <w:rPr>
            <w:noProof/>
            <w:webHidden/>
          </w:rPr>
          <w:t>69</w:t>
        </w:r>
        <w:r w:rsidR="001A07D7" w:rsidRPr="006406F0">
          <w:rPr>
            <w:noProof/>
            <w:webHidden/>
          </w:rPr>
          <w:fldChar w:fldCharType="end"/>
        </w:r>
      </w:hyperlink>
    </w:p>
    <w:p w14:paraId="573DD704" w14:textId="77777777" w:rsidR="001A07D7" w:rsidRPr="006406F0" w:rsidRDefault="00443801" w:rsidP="001A07D7">
      <w:pPr>
        <w:pStyle w:val="TOC3"/>
        <w:rPr>
          <w:rFonts w:cstheme="minorBidi"/>
          <w:noProof/>
          <w:lang w:val="en-GB" w:eastAsia="en-GB"/>
        </w:rPr>
      </w:pPr>
      <w:hyperlink w:anchor="_Toc498541220" w:history="1">
        <w:r w:rsidR="001A07D7" w:rsidRPr="006406F0">
          <w:rPr>
            <w:rStyle w:val="Hyperlink"/>
            <w:noProof/>
          </w:rPr>
          <w:t xml:space="preserve">4.3.5: Screening of the epiRILs population for variation in resistance against necrotrophic </w:t>
        </w:r>
        <w:r w:rsidR="001A07D7" w:rsidRPr="006406F0">
          <w:rPr>
            <w:rStyle w:val="Hyperlink"/>
            <w:i/>
            <w:noProof/>
          </w:rPr>
          <w:t>P. cucumerina</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_Toc498541220 \h </w:instrText>
        </w:r>
        <w:r w:rsidR="001A07D7" w:rsidRPr="006406F0">
          <w:rPr>
            <w:noProof/>
            <w:webHidden/>
          </w:rPr>
        </w:r>
        <w:r w:rsidR="001A07D7" w:rsidRPr="006406F0">
          <w:rPr>
            <w:noProof/>
            <w:webHidden/>
          </w:rPr>
          <w:fldChar w:fldCharType="separate"/>
        </w:r>
        <w:r w:rsidR="005B0D93" w:rsidRPr="006406F0">
          <w:rPr>
            <w:noProof/>
            <w:webHidden/>
          </w:rPr>
          <w:t>71</w:t>
        </w:r>
        <w:r w:rsidR="001A07D7" w:rsidRPr="006406F0">
          <w:rPr>
            <w:noProof/>
            <w:webHidden/>
          </w:rPr>
          <w:fldChar w:fldCharType="end"/>
        </w:r>
      </w:hyperlink>
    </w:p>
    <w:p w14:paraId="7A6EAAC3" w14:textId="77777777" w:rsidR="001A07D7" w:rsidRPr="006406F0" w:rsidRDefault="00443801" w:rsidP="001A07D7">
      <w:pPr>
        <w:pStyle w:val="TOC2"/>
        <w:framePr w:wrap="around"/>
        <w:rPr>
          <w:rFonts w:cstheme="minorBidi"/>
          <w:noProof/>
          <w:sz w:val="22"/>
          <w:lang w:val="en-GB" w:eastAsia="en-GB"/>
        </w:rPr>
      </w:pPr>
      <w:hyperlink w:anchor="_Toc498541221" w:history="1">
        <w:r w:rsidR="001A07D7" w:rsidRPr="006406F0">
          <w:rPr>
            <w:rStyle w:val="Hyperlink"/>
            <w:noProof/>
          </w:rPr>
          <w:t>4.4 Discussion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_Toc498541221 \h </w:instrText>
        </w:r>
        <w:r w:rsidR="001A07D7" w:rsidRPr="006406F0">
          <w:rPr>
            <w:noProof/>
            <w:webHidden/>
          </w:rPr>
        </w:r>
        <w:r w:rsidR="001A07D7" w:rsidRPr="006406F0">
          <w:rPr>
            <w:noProof/>
            <w:webHidden/>
          </w:rPr>
          <w:fldChar w:fldCharType="separate"/>
        </w:r>
        <w:r w:rsidR="005B0D93" w:rsidRPr="006406F0">
          <w:rPr>
            <w:noProof/>
            <w:webHidden/>
          </w:rPr>
          <w:t>73</w:t>
        </w:r>
        <w:r w:rsidR="001A07D7" w:rsidRPr="006406F0">
          <w:rPr>
            <w:noProof/>
            <w:webHidden/>
          </w:rPr>
          <w:fldChar w:fldCharType="end"/>
        </w:r>
      </w:hyperlink>
    </w:p>
    <w:p w14:paraId="0299F3C7" w14:textId="77777777" w:rsidR="001A07D7" w:rsidRPr="006406F0" w:rsidRDefault="001A07D7" w:rsidP="001A07D7">
      <w:pPr>
        <w:pStyle w:val="TOC1"/>
        <w:rPr>
          <w:rStyle w:val="Hyperlink"/>
          <w:noProof/>
        </w:rPr>
      </w:pPr>
    </w:p>
    <w:p w14:paraId="6729D35C" w14:textId="1126FFE1" w:rsidR="001A07D7" w:rsidRPr="006406F0" w:rsidRDefault="00443801" w:rsidP="001A07D7">
      <w:pPr>
        <w:pStyle w:val="TOC1"/>
        <w:rPr>
          <w:rFonts w:cstheme="minorBidi"/>
          <w:b w:val="0"/>
          <w:noProof/>
          <w:sz w:val="22"/>
          <w:szCs w:val="22"/>
          <w:u w:val="none"/>
          <w:lang w:val="en-GB" w:eastAsia="en-GB"/>
        </w:rPr>
      </w:pPr>
      <w:hyperlink w:anchor="_Toc498541222" w:history="1">
        <w:r w:rsidR="001A07D7" w:rsidRPr="006406F0">
          <w:rPr>
            <w:rStyle w:val="Hyperlink"/>
            <w:noProof/>
          </w:rPr>
          <w:t xml:space="preserve">Chapter 5 - </w:t>
        </w:r>
        <w:r w:rsidR="00E432B3" w:rsidRPr="006406F0">
          <w:rPr>
            <w:rStyle w:val="Hyperlink"/>
            <w:noProof/>
          </w:rPr>
          <w:t>Phenotypic characteris</w:t>
        </w:r>
        <w:r w:rsidR="001A07D7" w:rsidRPr="006406F0">
          <w:rPr>
            <w:rStyle w:val="Hyperlink"/>
            <w:noProof/>
          </w:rPr>
          <w:t>ation of eight epiRILs expressing enhanced resistance to</w:t>
        </w:r>
        <w:r w:rsidR="001A07D7" w:rsidRPr="006406F0">
          <w:rPr>
            <w:rStyle w:val="Hyperlink"/>
            <w:i/>
            <w:noProof/>
          </w:rPr>
          <w:t xml:space="preserve"> </w:t>
        </w:r>
        <w:r w:rsidR="001A07D7" w:rsidRPr="006406F0">
          <w:rPr>
            <w:rStyle w:val="Hyperlink"/>
            <w:noProof/>
          </w:rPr>
          <w:t>downy mildew</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_Toc498541222 \h </w:instrText>
        </w:r>
        <w:r w:rsidR="001A07D7" w:rsidRPr="006406F0">
          <w:rPr>
            <w:noProof/>
            <w:webHidden/>
          </w:rPr>
        </w:r>
        <w:r w:rsidR="001A07D7" w:rsidRPr="006406F0">
          <w:rPr>
            <w:noProof/>
            <w:webHidden/>
          </w:rPr>
          <w:fldChar w:fldCharType="separate"/>
        </w:r>
        <w:r w:rsidR="005B0D93" w:rsidRPr="006406F0">
          <w:rPr>
            <w:noProof/>
            <w:webHidden/>
          </w:rPr>
          <w:t>75</w:t>
        </w:r>
        <w:r w:rsidR="001A07D7" w:rsidRPr="006406F0">
          <w:rPr>
            <w:noProof/>
            <w:webHidden/>
          </w:rPr>
          <w:fldChar w:fldCharType="end"/>
        </w:r>
      </w:hyperlink>
    </w:p>
    <w:p w14:paraId="4A9E67DC" w14:textId="77777777" w:rsidR="001A07D7" w:rsidRPr="006406F0" w:rsidRDefault="00443801" w:rsidP="001A07D7">
      <w:pPr>
        <w:pStyle w:val="TOC2"/>
        <w:framePr w:wrap="around"/>
        <w:rPr>
          <w:rFonts w:cstheme="minorBidi"/>
          <w:noProof/>
          <w:sz w:val="22"/>
          <w:lang w:val="en-GB" w:eastAsia="en-GB"/>
        </w:rPr>
      </w:pPr>
      <w:hyperlink w:anchor="_Toc498541223" w:history="1">
        <w:r w:rsidR="001A07D7" w:rsidRPr="006406F0">
          <w:rPr>
            <w:rStyle w:val="Hyperlink"/>
            <w:noProof/>
          </w:rPr>
          <w:t>5.1: Abstract</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_Toc498541223 \h </w:instrText>
        </w:r>
        <w:r w:rsidR="001A07D7" w:rsidRPr="006406F0">
          <w:rPr>
            <w:noProof/>
            <w:webHidden/>
          </w:rPr>
        </w:r>
        <w:r w:rsidR="001A07D7" w:rsidRPr="006406F0">
          <w:rPr>
            <w:noProof/>
            <w:webHidden/>
          </w:rPr>
          <w:fldChar w:fldCharType="separate"/>
        </w:r>
        <w:r w:rsidR="005B0D93" w:rsidRPr="006406F0">
          <w:rPr>
            <w:noProof/>
            <w:webHidden/>
          </w:rPr>
          <w:t>76</w:t>
        </w:r>
        <w:r w:rsidR="001A07D7" w:rsidRPr="006406F0">
          <w:rPr>
            <w:noProof/>
            <w:webHidden/>
          </w:rPr>
          <w:fldChar w:fldCharType="end"/>
        </w:r>
      </w:hyperlink>
    </w:p>
    <w:p w14:paraId="3A0341EE" w14:textId="77777777" w:rsidR="001A07D7" w:rsidRPr="006406F0" w:rsidRDefault="00443801" w:rsidP="001A07D7">
      <w:pPr>
        <w:pStyle w:val="TOC2"/>
        <w:framePr w:wrap="around"/>
        <w:rPr>
          <w:rFonts w:cstheme="minorBidi"/>
          <w:noProof/>
          <w:sz w:val="22"/>
          <w:lang w:val="en-GB" w:eastAsia="en-GB"/>
        </w:rPr>
      </w:pPr>
      <w:hyperlink w:anchor="_Toc498541224" w:history="1">
        <w:r w:rsidR="001A07D7" w:rsidRPr="006406F0">
          <w:rPr>
            <w:rStyle w:val="Hyperlink"/>
            <w:noProof/>
          </w:rPr>
          <w:t>5.2: Introduction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_Toc498541224 \h </w:instrText>
        </w:r>
        <w:r w:rsidR="001A07D7" w:rsidRPr="006406F0">
          <w:rPr>
            <w:noProof/>
            <w:webHidden/>
          </w:rPr>
        </w:r>
        <w:r w:rsidR="001A07D7" w:rsidRPr="006406F0">
          <w:rPr>
            <w:noProof/>
            <w:webHidden/>
          </w:rPr>
          <w:fldChar w:fldCharType="separate"/>
        </w:r>
        <w:r w:rsidR="005B0D93" w:rsidRPr="006406F0">
          <w:rPr>
            <w:noProof/>
            <w:webHidden/>
          </w:rPr>
          <w:t>77</w:t>
        </w:r>
        <w:r w:rsidR="001A07D7" w:rsidRPr="006406F0">
          <w:rPr>
            <w:noProof/>
            <w:webHidden/>
          </w:rPr>
          <w:fldChar w:fldCharType="end"/>
        </w:r>
      </w:hyperlink>
    </w:p>
    <w:p w14:paraId="2A052D97" w14:textId="77777777" w:rsidR="001A07D7" w:rsidRPr="006406F0" w:rsidRDefault="00443801" w:rsidP="001A07D7">
      <w:pPr>
        <w:pStyle w:val="TOC2"/>
        <w:framePr w:wrap="around"/>
        <w:rPr>
          <w:rFonts w:cstheme="minorBidi"/>
          <w:noProof/>
          <w:sz w:val="22"/>
          <w:lang w:val="en-GB" w:eastAsia="en-GB"/>
        </w:rPr>
      </w:pPr>
      <w:hyperlink w:anchor="_Toc498541225" w:history="1">
        <w:r w:rsidR="001A07D7" w:rsidRPr="006406F0">
          <w:rPr>
            <w:rStyle w:val="Hyperlink"/>
            <w:noProof/>
          </w:rPr>
          <w:t>5.3: Results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_Toc498541225 \h </w:instrText>
        </w:r>
        <w:r w:rsidR="001A07D7" w:rsidRPr="006406F0">
          <w:rPr>
            <w:noProof/>
            <w:webHidden/>
          </w:rPr>
        </w:r>
        <w:r w:rsidR="001A07D7" w:rsidRPr="006406F0">
          <w:rPr>
            <w:noProof/>
            <w:webHidden/>
          </w:rPr>
          <w:fldChar w:fldCharType="separate"/>
        </w:r>
        <w:r w:rsidR="005B0D93" w:rsidRPr="006406F0">
          <w:rPr>
            <w:noProof/>
            <w:webHidden/>
          </w:rPr>
          <w:t>79</w:t>
        </w:r>
        <w:r w:rsidR="001A07D7" w:rsidRPr="006406F0">
          <w:rPr>
            <w:noProof/>
            <w:webHidden/>
          </w:rPr>
          <w:fldChar w:fldCharType="end"/>
        </w:r>
      </w:hyperlink>
    </w:p>
    <w:p w14:paraId="23B2C370" w14:textId="77777777" w:rsidR="001A07D7" w:rsidRPr="006406F0" w:rsidRDefault="00443801" w:rsidP="001A07D7">
      <w:pPr>
        <w:pStyle w:val="TOC3"/>
        <w:rPr>
          <w:rFonts w:cstheme="minorBidi"/>
          <w:noProof/>
          <w:lang w:val="en-GB" w:eastAsia="en-GB"/>
        </w:rPr>
      </w:pPr>
      <w:hyperlink w:anchor="_Toc498541226" w:history="1">
        <w:r w:rsidR="001A07D7" w:rsidRPr="006406F0">
          <w:rPr>
            <w:rStyle w:val="Hyperlink"/>
            <w:noProof/>
          </w:rPr>
          <w:t xml:space="preserve">5.3.1: Cross-resistance phenotypes of </w:t>
        </w:r>
        <w:r w:rsidR="001A07D7" w:rsidRPr="006406F0">
          <w:rPr>
            <w:rStyle w:val="Hyperlink"/>
            <w:i/>
            <w:noProof/>
          </w:rPr>
          <w:t xml:space="preserve">H. arabidopsidis </w:t>
        </w:r>
        <w:r w:rsidR="001A07D7" w:rsidRPr="006406F0">
          <w:rPr>
            <w:rStyle w:val="Hyperlink"/>
            <w:noProof/>
          </w:rPr>
          <w:t>resistant epiRILs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_Toc498541226 \h </w:instrText>
        </w:r>
        <w:r w:rsidR="001A07D7" w:rsidRPr="006406F0">
          <w:rPr>
            <w:noProof/>
            <w:webHidden/>
          </w:rPr>
        </w:r>
        <w:r w:rsidR="001A07D7" w:rsidRPr="006406F0">
          <w:rPr>
            <w:noProof/>
            <w:webHidden/>
          </w:rPr>
          <w:fldChar w:fldCharType="separate"/>
        </w:r>
        <w:r w:rsidR="005B0D93" w:rsidRPr="006406F0">
          <w:rPr>
            <w:noProof/>
            <w:webHidden/>
          </w:rPr>
          <w:t>79</w:t>
        </w:r>
        <w:r w:rsidR="001A07D7" w:rsidRPr="006406F0">
          <w:rPr>
            <w:noProof/>
            <w:webHidden/>
          </w:rPr>
          <w:fldChar w:fldCharType="end"/>
        </w:r>
      </w:hyperlink>
    </w:p>
    <w:p w14:paraId="1C006167" w14:textId="77777777" w:rsidR="001A07D7" w:rsidRPr="006406F0" w:rsidRDefault="00443801" w:rsidP="001A07D7">
      <w:pPr>
        <w:pStyle w:val="TOC3"/>
        <w:rPr>
          <w:rFonts w:cstheme="minorBidi"/>
          <w:noProof/>
          <w:lang w:val="en-GB" w:eastAsia="en-GB"/>
        </w:rPr>
      </w:pPr>
      <w:hyperlink w:anchor="_Toc498541227" w:history="1">
        <w:r w:rsidR="001A07D7" w:rsidRPr="006406F0">
          <w:rPr>
            <w:rStyle w:val="Hyperlink"/>
            <w:noProof/>
          </w:rPr>
          <w:t xml:space="preserve">5.3.2: </w:t>
        </w:r>
        <w:r w:rsidR="001A07D7" w:rsidRPr="006406F0">
          <w:rPr>
            <w:rStyle w:val="Hyperlink"/>
            <w:i/>
            <w:noProof/>
          </w:rPr>
          <w:t>H. arabidopsidis</w:t>
        </w:r>
        <w:r w:rsidR="001A07D7" w:rsidRPr="006406F0">
          <w:rPr>
            <w:rStyle w:val="Hyperlink"/>
            <w:noProof/>
          </w:rPr>
          <w:t xml:space="preserve"> resistance of the eight epiRILs is associated with priming of inducible defences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_Toc498541227 \h </w:instrText>
        </w:r>
        <w:r w:rsidR="001A07D7" w:rsidRPr="006406F0">
          <w:rPr>
            <w:noProof/>
            <w:webHidden/>
          </w:rPr>
        </w:r>
        <w:r w:rsidR="001A07D7" w:rsidRPr="006406F0">
          <w:rPr>
            <w:noProof/>
            <w:webHidden/>
          </w:rPr>
          <w:fldChar w:fldCharType="separate"/>
        </w:r>
        <w:r w:rsidR="005B0D93" w:rsidRPr="006406F0">
          <w:rPr>
            <w:noProof/>
            <w:webHidden/>
          </w:rPr>
          <w:t>81</w:t>
        </w:r>
        <w:r w:rsidR="001A07D7" w:rsidRPr="006406F0">
          <w:rPr>
            <w:noProof/>
            <w:webHidden/>
          </w:rPr>
          <w:fldChar w:fldCharType="end"/>
        </w:r>
      </w:hyperlink>
    </w:p>
    <w:p w14:paraId="55A56B5B" w14:textId="77777777" w:rsidR="001A07D7" w:rsidRPr="006406F0" w:rsidRDefault="00443801" w:rsidP="001A07D7">
      <w:pPr>
        <w:pStyle w:val="TOC3"/>
        <w:rPr>
          <w:rFonts w:cstheme="minorBidi"/>
          <w:noProof/>
          <w:lang w:val="en-GB" w:eastAsia="en-GB"/>
        </w:rPr>
      </w:pPr>
      <w:hyperlink w:anchor="_Toc498541228" w:history="1">
        <w:r w:rsidR="001A07D7" w:rsidRPr="006406F0">
          <w:rPr>
            <w:rStyle w:val="Hyperlink"/>
            <w:noProof/>
          </w:rPr>
          <w:t xml:space="preserve">5.3.3: Fitness phenotypes of the eight </w:t>
        </w:r>
        <w:r w:rsidR="001A07D7" w:rsidRPr="006406F0">
          <w:rPr>
            <w:rStyle w:val="Hyperlink"/>
            <w:i/>
            <w:noProof/>
          </w:rPr>
          <w:t>H. arabidopsidis</w:t>
        </w:r>
        <w:r w:rsidR="001A07D7" w:rsidRPr="006406F0">
          <w:rPr>
            <w:rStyle w:val="Hyperlink"/>
            <w:noProof/>
          </w:rPr>
          <w:t>-resistant epiRILs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_Toc498541228 \h </w:instrText>
        </w:r>
        <w:r w:rsidR="001A07D7" w:rsidRPr="006406F0">
          <w:rPr>
            <w:noProof/>
            <w:webHidden/>
          </w:rPr>
        </w:r>
        <w:r w:rsidR="001A07D7" w:rsidRPr="006406F0">
          <w:rPr>
            <w:noProof/>
            <w:webHidden/>
          </w:rPr>
          <w:fldChar w:fldCharType="separate"/>
        </w:r>
        <w:r w:rsidR="005B0D93" w:rsidRPr="006406F0">
          <w:rPr>
            <w:noProof/>
            <w:webHidden/>
          </w:rPr>
          <w:t>83</w:t>
        </w:r>
        <w:r w:rsidR="001A07D7" w:rsidRPr="006406F0">
          <w:rPr>
            <w:noProof/>
            <w:webHidden/>
          </w:rPr>
          <w:fldChar w:fldCharType="end"/>
        </w:r>
      </w:hyperlink>
    </w:p>
    <w:p w14:paraId="46147214" w14:textId="77777777" w:rsidR="001A07D7" w:rsidRPr="006406F0" w:rsidRDefault="00443801" w:rsidP="001A07D7">
      <w:pPr>
        <w:pStyle w:val="TOC3"/>
        <w:rPr>
          <w:rFonts w:cstheme="minorBidi"/>
          <w:noProof/>
          <w:lang w:val="en-GB" w:eastAsia="en-GB"/>
        </w:rPr>
      </w:pPr>
      <w:hyperlink w:anchor="_Toc498541229" w:history="1">
        <w:r w:rsidR="001A07D7" w:rsidRPr="006406F0">
          <w:rPr>
            <w:rStyle w:val="Hyperlink"/>
            <w:noProof/>
          </w:rPr>
          <w:t xml:space="preserve">5.3.4: Transgenerational stability of the </w:t>
        </w:r>
        <w:r w:rsidR="001A07D7" w:rsidRPr="006406F0">
          <w:rPr>
            <w:rStyle w:val="Hyperlink"/>
            <w:i/>
            <w:noProof/>
          </w:rPr>
          <w:t>H. arabidopsidis</w:t>
        </w:r>
        <w:r w:rsidR="001A07D7" w:rsidRPr="006406F0">
          <w:rPr>
            <w:rStyle w:val="Hyperlink"/>
            <w:noProof/>
          </w:rPr>
          <w:t xml:space="preserve"> resistance trait in F10 families of the eight epiRILs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_Toc498541229 \h </w:instrText>
        </w:r>
        <w:r w:rsidR="001A07D7" w:rsidRPr="006406F0">
          <w:rPr>
            <w:noProof/>
            <w:webHidden/>
          </w:rPr>
        </w:r>
        <w:r w:rsidR="001A07D7" w:rsidRPr="006406F0">
          <w:rPr>
            <w:noProof/>
            <w:webHidden/>
          </w:rPr>
          <w:fldChar w:fldCharType="separate"/>
        </w:r>
        <w:r w:rsidR="005B0D93" w:rsidRPr="006406F0">
          <w:rPr>
            <w:noProof/>
            <w:webHidden/>
          </w:rPr>
          <w:t>85</w:t>
        </w:r>
        <w:r w:rsidR="001A07D7" w:rsidRPr="006406F0">
          <w:rPr>
            <w:noProof/>
            <w:webHidden/>
          </w:rPr>
          <w:fldChar w:fldCharType="end"/>
        </w:r>
      </w:hyperlink>
    </w:p>
    <w:p w14:paraId="196931F3" w14:textId="77777777" w:rsidR="001A07D7" w:rsidRPr="006406F0" w:rsidRDefault="00443801" w:rsidP="001A07D7">
      <w:pPr>
        <w:pStyle w:val="TOC2"/>
        <w:framePr w:wrap="around"/>
        <w:rPr>
          <w:rFonts w:cstheme="minorBidi"/>
          <w:noProof/>
          <w:sz w:val="22"/>
          <w:lang w:val="en-GB" w:eastAsia="en-GB"/>
        </w:rPr>
      </w:pPr>
      <w:hyperlink w:anchor="_Toc498541230" w:history="1">
        <w:r w:rsidR="001A07D7" w:rsidRPr="006406F0">
          <w:rPr>
            <w:rStyle w:val="Hyperlink"/>
            <w:noProof/>
          </w:rPr>
          <w:t>5.4: Discussion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_Toc498541230 \h </w:instrText>
        </w:r>
        <w:r w:rsidR="001A07D7" w:rsidRPr="006406F0">
          <w:rPr>
            <w:noProof/>
            <w:webHidden/>
          </w:rPr>
        </w:r>
        <w:r w:rsidR="001A07D7" w:rsidRPr="006406F0">
          <w:rPr>
            <w:noProof/>
            <w:webHidden/>
          </w:rPr>
          <w:fldChar w:fldCharType="separate"/>
        </w:r>
        <w:r w:rsidR="005B0D93" w:rsidRPr="006406F0">
          <w:rPr>
            <w:noProof/>
            <w:webHidden/>
          </w:rPr>
          <w:t>88</w:t>
        </w:r>
        <w:r w:rsidR="001A07D7" w:rsidRPr="006406F0">
          <w:rPr>
            <w:noProof/>
            <w:webHidden/>
          </w:rPr>
          <w:fldChar w:fldCharType="end"/>
        </w:r>
      </w:hyperlink>
    </w:p>
    <w:p w14:paraId="73ADF218" w14:textId="77777777" w:rsidR="001A07D7" w:rsidRPr="006406F0" w:rsidRDefault="00443801" w:rsidP="001A07D7">
      <w:pPr>
        <w:pStyle w:val="TOC1"/>
        <w:rPr>
          <w:rFonts w:cstheme="minorBidi"/>
          <w:b w:val="0"/>
          <w:noProof/>
          <w:sz w:val="22"/>
          <w:szCs w:val="22"/>
          <w:u w:val="none"/>
          <w:lang w:val="en-GB" w:eastAsia="en-GB"/>
        </w:rPr>
      </w:pPr>
      <w:hyperlink w:anchor="_Toc498541231" w:history="1">
        <w:r w:rsidR="001A07D7" w:rsidRPr="006406F0">
          <w:rPr>
            <w:rStyle w:val="Hyperlink"/>
            <w:noProof/>
          </w:rPr>
          <w:t xml:space="preserve">Chapter 6 - Whole-Transcriptome Analysis of Four Downy Mildew-Resistant epiRILs Reveals a </w:t>
        </w:r>
        <w:r w:rsidR="001A07D7" w:rsidRPr="006406F0">
          <w:rPr>
            <w:rStyle w:val="Hyperlink"/>
            <w:i/>
            <w:noProof/>
          </w:rPr>
          <w:t>trans</w:t>
        </w:r>
        <w:r w:rsidR="001A07D7" w:rsidRPr="006406F0">
          <w:rPr>
            <w:rStyle w:val="Hyperlink"/>
            <w:noProof/>
          </w:rPr>
          <w:t>-Regulatory Role for Transposable Elements in Global Defence Gene Priming</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_Toc498541231 \h </w:instrText>
        </w:r>
        <w:r w:rsidR="001A07D7" w:rsidRPr="006406F0">
          <w:rPr>
            <w:noProof/>
            <w:webHidden/>
          </w:rPr>
        </w:r>
        <w:r w:rsidR="001A07D7" w:rsidRPr="006406F0">
          <w:rPr>
            <w:noProof/>
            <w:webHidden/>
          </w:rPr>
          <w:fldChar w:fldCharType="separate"/>
        </w:r>
        <w:r w:rsidR="005B0D93" w:rsidRPr="006406F0">
          <w:rPr>
            <w:noProof/>
            <w:webHidden/>
          </w:rPr>
          <w:t>90</w:t>
        </w:r>
        <w:r w:rsidR="001A07D7" w:rsidRPr="006406F0">
          <w:rPr>
            <w:noProof/>
            <w:webHidden/>
          </w:rPr>
          <w:fldChar w:fldCharType="end"/>
        </w:r>
      </w:hyperlink>
    </w:p>
    <w:p w14:paraId="732D731C" w14:textId="77777777" w:rsidR="001A07D7" w:rsidRPr="006406F0" w:rsidRDefault="00443801" w:rsidP="001A07D7">
      <w:pPr>
        <w:pStyle w:val="TOC2"/>
        <w:framePr w:wrap="around"/>
        <w:rPr>
          <w:rFonts w:cstheme="minorBidi"/>
          <w:noProof/>
          <w:sz w:val="22"/>
          <w:lang w:val="en-GB" w:eastAsia="en-GB"/>
        </w:rPr>
      </w:pPr>
      <w:hyperlink w:anchor="_Toc498541232" w:history="1">
        <w:r w:rsidR="001A07D7" w:rsidRPr="006406F0">
          <w:rPr>
            <w:rStyle w:val="Hyperlink"/>
            <w:noProof/>
          </w:rPr>
          <w:t>6.1: Abstract</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_Toc498541232 \h </w:instrText>
        </w:r>
        <w:r w:rsidR="001A07D7" w:rsidRPr="006406F0">
          <w:rPr>
            <w:noProof/>
            <w:webHidden/>
          </w:rPr>
        </w:r>
        <w:r w:rsidR="001A07D7" w:rsidRPr="006406F0">
          <w:rPr>
            <w:noProof/>
            <w:webHidden/>
          </w:rPr>
          <w:fldChar w:fldCharType="separate"/>
        </w:r>
        <w:r w:rsidR="005B0D93" w:rsidRPr="006406F0">
          <w:rPr>
            <w:noProof/>
            <w:webHidden/>
          </w:rPr>
          <w:t>91</w:t>
        </w:r>
        <w:r w:rsidR="001A07D7" w:rsidRPr="006406F0">
          <w:rPr>
            <w:noProof/>
            <w:webHidden/>
          </w:rPr>
          <w:fldChar w:fldCharType="end"/>
        </w:r>
      </w:hyperlink>
    </w:p>
    <w:p w14:paraId="31A5E4B2" w14:textId="77777777" w:rsidR="001A07D7" w:rsidRPr="006406F0" w:rsidRDefault="00443801" w:rsidP="001A07D7">
      <w:pPr>
        <w:pStyle w:val="TOC2"/>
        <w:framePr w:wrap="around"/>
        <w:rPr>
          <w:rFonts w:cstheme="minorBidi"/>
          <w:noProof/>
          <w:sz w:val="22"/>
          <w:lang w:val="en-GB" w:eastAsia="en-GB"/>
        </w:rPr>
      </w:pPr>
      <w:hyperlink w:anchor="_Toc498541233" w:history="1">
        <w:r w:rsidR="001A07D7" w:rsidRPr="006406F0">
          <w:rPr>
            <w:rStyle w:val="Hyperlink"/>
            <w:noProof/>
          </w:rPr>
          <w:t>6.2: Introduction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_Toc498541233 \h </w:instrText>
        </w:r>
        <w:r w:rsidR="001A07D7" w:rsidRPr="006406F0">
          <w:rPr>
            <w:noProof/>
            <w:webHidden/>
          </w:rPr>
        </w:r>
        <w:r w:rsidR="001A07D7" w:rsidRPr="006406F0">
          <w:rPr>
            <w:noProof/>
            <w:webHidden/>
          </w:rPr>
          <w:fldChar w:fldCharType="separate"/>
        </w:r>
        <w:r w:rsidR="005B0D93" w:rsidRPr="006406F0">
          <w:rPr>
            <w:noProof/>
            <w:webHidden/>
          </w:rPr>
          <w:t>92</w:t>
        </w:r>
        <w:r w:rsidR="001A07D7" w:rsidRPr="006406F0">
          <w:rPr>
            <w:noProof/>
            <w:webHidden/>
          </w:rPr>
          <w:fldChar w:fldCharType="end"/>
        </w:r>
      </w:hyperlink>
    </w:p>
    <w:p w14:paraId="44434D51" w14:textId="77777777" w:rsidR="001A07D7" w:rsidRPr="006406F0" w:rsidRDefault="00443801" w:rsidP="001A07D7">
      <w:pPr>
        <w:pStyle w:val="TOC2"/>
        <w:framePr w:wrap="around"/>
        <w:rPr>
          <w:rFonts w:cstheme="minorBidi"/>
          <w:noProof/>
          <w:sz w:val="22"/>
          <w:lang w:val="en-GB" w:eastAsia="en-GB"/>
        </w:rPr>
      </w:pPr>
      <w:hyperlink w:anchor="_Toc498541234" w:history="1">
        <w:r w:rsidR="001A07D7" w:rsidRPr="006406F0">
          <w:rPr>
            <w:rStyle w:val="Hyperlink"/>
            <w:noProof/>
          </w:rPr>
          <w:t>6.3: Results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_Toc498541234 \h </w:instrText>
        </w:r>
        <w:r w:rsidR="001A07D7" w:rsidRPr="006406F0">
          <w:rPr>
            <w:noProof/>
            <w:webHidden/>
          </w:rPr>
        </w:r>
        <w:r w:rsidR="001A07D7" w:rsidRPr="006406F0">
          <w:rPr>
            <w:noProof/>
            <w:webHidden/>
          </w:rPr>
          <w:fldChar w:fldCharType="separate"/>
        </w:r>
        <w:r w:rsidR="005B0D93" w:rsidRPr="006406F0">
          <w:rPr>
            <w:noProof/>
            <w:webHidden/>
          </w:rPr>
          <w:t>94</w:t>
        </w:r>
        <w:r w:rsidR="001A07D7" w:rsidRPr="006406F0">
          <w:rPr>
            <w:noProof/>
            <w:webHidden/>
          </w:rPr>
          <w:fldChar w:fldCharType="end"/>
        </w:r>
      </w:hyperlink>
    </w:p>
    <w:p w14:paraId="64F9EF4B" w14:textId="77777777" w:rsidR="001A07D7" w:rsidRPr="006406F0" w:rsidRDefault="00443801" w:rsidP="001A07D7">
      <w:pPr>
        <w:pStyle w:val="TOC3"/>
        <w:rPr>
          <w:rFonts w:cstheme="minorBidi"/>
          <w:noProof/>
          <w:lang w:val="en-GB" w:eastAsia="en-GB"/>
        </w:rPr>
      </w:pPr>
      <w:hyperlink w:anchor="_Toc498541235" w:history="1">
        <w:r w:rsidR="001A07D7" w:rsidRPr="006406F0">
          <w:rPr>
            <w:rStyle w:val="Hyperlink"/>
            <w:noProof/>
          </w:rPr>
          <w:t xml:space="preserve">6.3.1: Selection of four </w:t>
        </w:r>
        <w:r w:rsidR="001A07D7" w:rsidRPr="006406F0">
          <w:rPr>
            <w:rStyle w:val="Hyperlink"/>
            <w:i/>
            <w:noProof/>
          </w:rPr>
          <w:t>H. arabidopsidis</w:t>
        </w:r>
        <w:r w:rsidR="001A07D7" w:rsidRPr="006406F0">
          <w:rPr>
            <w:rStyle w:val="Hyperlink"/>
            <w:noProof/>
          </w:rPr>
          <w:t>-resistant epiRILs for mRNA-sequencing analysis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_Toc498541235 \h </w:instrText>
        </w:r>
        <w:r w:rsidR="001A07D7" w:rsidRPr="006406F0">
          <w:rPr>
            <w:noProof/>
            <w:webHidden/>
          </w:rPr>
        </w:r>
        <w:r w:rsidR="001A07D7" w:rsidRPr="006406F0">
          <w:rPr>
            <w:noProof/>
            <w:webHidden/>
          </w:rPr>
          <w:fldChar w:fldCharType="separate"/>
        </w:r>
        <w:r w:rsidR="005B0D93" w:rsidRPr="006406F0">
          <w:rPr>
            <w:noProof/>
            <w:webHidden/>
          </w:rPr>
          <w:t>94</w:t>
        </w:r>
        <w:r w:rsidR="001A07D7" w:rsidRPr="006406F0">
          <w:rPr>
            <w:noProof/>
            <w:webHidden/>
          </w:rPr>
          <w:fldChar w:fldCharType="end"/>
        </w:r>
      </w:hyperlink>
    </w:p>
    <w:p w14:paraId="635E0C67" w14:textId="77777777" w:rsidR="001A07D7" w:rsidRPr="006406F0" w:rsidRDefault="00443801" w:rsidP="001A07D7">
      <w:pPr>
        <w:pStyle w:val="TOC3"/>
        <w:rPr>
          <w:rFonts w:cstheme="minorBidi"/>
          <w:noProof/>
          <w:lang w:val="en-GB" w:eastAsia="en-GB"/>
        </w:rPr>
      </w:pPr>
      <w:hyperlink w:anchor="_Toc498541236" w:history="1">
        <w:r w:rsidR="001A07D7" w:rsidRPr="006406F0">
          <w:rPr>
            <w:rStyle w:val="Hyperlink"/>
            <w:noProof/>
          </w:rPr>
          <w:t xml:space="preserve">6.3.2: Principal component analysis of mRNA sequencing reads from mock- and </w:t>
        </w:r>
        <w:r w:rsidR="001A07D7" w:rsidRPr="006406F0">
          <w:rPr>
            <w:rStyle w:val="Hyperlink"/>
            <w:i/>
            <w:noProof/>
          </w:rPr>
          <w:t>H. arabidopsidis</w:t>
        </w:r>
        <w:r w:rsidR="001A07D7" w:rsidRPr="006406F0">
          <w:rPr>
            <w:rStyle w:val="Hyperlink"/>
            <w:noProof/>
          </w:rPr>
          <w:t>-inoculated epiRILs and WT plants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_Toc498541236 \h </w:instrText>
        </w:r>
        <w:r w:rsidR="001A07D7" w:rsidRPr="006406F0">
          <w:rPr>
            <w:noProof/>
            <w:webHidden/>
          </w:rPr>
        </w:r>
        <w:r w:rsidR="001A07D7" w:rsidRPr="006406F0">
          <w:rPr>
            <w:noProof/>
            <w:webHidden/>
          </w:rPr>
          <w:fldChar w:fldCharType="separate"/>
        </w:r>
        <w:r w:rsidR="005B0D93" w:rsidRPr="006406F0">
          <w:rPr>
            <w:noProof/>
            <w:webHidden/>
          </w:rPr>
          <w:t>96</w:t>
        </w:r>
        <w:r w:rsidR="001A07D7" w:rsidRPr="006406F0">
          <w:rPr>
            <w:noProof/>
            <w:webHidden/>
          </w:rPr>
          <w:fldChar w:fldCharType="end"/>
        </w:r>
      </w:hyperlink>
    </w:p>
    <w:p w14:paraId="2A0EA46F" w14:textId="77777777" w:rsidR="001A07D7" w:rsidRPr="006406F0" w:rsidRDefault="00443801" w:rsidP="001A07D7">
      <w:pPr>
        <w:pStyle w:val="TOC3"/>
        <w:rPr>
          <w:rFonts w:cstheme="minorBidi"/>
          <w:noProof/>
          <w:lang w:val="en-GB" w:eastAsia="en-GB"/>
        </w:rPr>
      </w:pPr>
      <w:hyperlink w:anchor="_Toc498541237" w:history="1">
        <w:r w:rsidR="001A07D7" w:rsidRPr="006406F0">
          <w:rPr>
            <w:rStyle w:val="Hyperlink"/>
            <w:noProof/>
          </w:rPr>
          <w:t xml:space="preserve">6.3.3: Hierarchical clustering of differentially expressed genes in </w:t>
        </w:r>
        <w:r w:rsidR="001A07D7" w:rsidRPr="006406F0">
          <w:rPr>
            <w:rStyle w:val="Hyperlink"/>
            <w:i/>
            <w:noProof/>
          </w:rPr>
          <w:t>H. arabidopsidis</w:t>
        </w:r>
        <w:r w:rsidR="001A07D7" w:rsidRPr="006406F0">
          <w:rPr>
            <w:rStyle w:val="Hyperlink"/>
            <w:noProof/>
          </w:rPr>
          <w:t>-resistant epiRILs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_Toc498541237 \h </w:instrText>
        </w:r>
        <w:r w:rsidR="001A07D7" w:rsidRPr="006406F0">
          <w:rPr>
            <w:noProof/>
            <w:webHidden/>
          </w:rPr>
        </w:r>
        <w:r w:rsidR="001A07D7" w:rsidRPr="006406F0">
          <w:rPr>
            <w:noProof/>
            <w:webHidden/>
          </w:rPr>
          <w:fldChar w:fldCharType="separate"/>
        </w:r>
        <w:r w:rsidR="005B0D93" w:rsidRPr="006406F0">
          <w:rPr>
            <w:noProof/>
            <w:webHidden/>
          </w:rPr>
          <w:t>98</w:t>
        </w:r>
        <w:r w:rsidR="001A07D7" w:rsidRPr="006406F0">
          <w:rPr>
            <w:noProof/>
            <w:webHidden/>
          </w:rPr>
          <w:fldChar w:fldCharType="end"/>
        </w:r>
      </w:hyperlink>
    </w:p>
    <w:p w14:paraId="0EC70813" w14:textId="77777777" w:rsidR="001A07D7" w:rsidRPr="006406F0" w:rsidRDefault="00443801" w:rsidP="001A07D7">
      <w:pPr>
        <w:pStyle w:val="TOC3"/>
        <w:rPr>
          <w:rFonts w:cstheme="minorBidi"/>
          <w:noProof/>
          <w:lang w:val="en-GB" w:eastAsia="en-GB"/>
        </w:rPr>
      </w:pPr>
      <w:hyperlink w:anchor="_Toc498541238" w:history="1">
        <w:r w:rsidR="001A07D7" w:rsidRPr="006406F0">
          <w:rPr>
            <w:rStyle w:val="Hyperlink"/>
            <w:noProof/>
          </w:rPr>
          <w:t xml:space="preserve">6.3.4: Identification of </w:t>
        </w:r>
        <w:r w:rsidR="001A07D7" w:rsidRPr="006406F0">
          <w:rPr>
            <w:rStyle w:val="Hyperlink"/>
            <w:i/>
            <w:noProof/>
          </w:rPr>
          <w:t>H. arabidopsidis</w:t>
        </w:r>
        <w:r w:rsidR="001A07D7" w:rsidRPr="006406F0">
          <w:rPr>
            <w:rStyle w:val="Hyperlink"/>
            <w:noProof/>
          </w:rPr>
          <w:t xml:space="preserve">-inducible genes that are primed and/or constitutively up-regulated in the </w:t>
        </w:r>
        <w:r w:rsidR="001A07D7" w:rsidRPr="006406F0">
          <w:rPr>
            <w:rStyle w:val="Hyperlink"/>
            <w:i/>
            <w:noProof/>
          </w:rPr>
          <w:t>H. arabidopsidis</w:t>
        </w:r>
        <w:r w:rsidR="001A07D7" w:rsidRPr="006406F0">
          <w:rPr>
            <w:rStyle w:val="Hyperlink"/>
            <w:noProof/>
          </w:rPr>
          <w:t>-resistant epiRILs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_Toc498541238 \h </w:instrText>
        </w:r>
        <w:r w:rsidR="001A07D7" w:rsidRPr="006406F0">
          <w:rPr>
            <w:noProof/>
            <w:webHidden/>
          </w:rPr>
        </w:r>
        <w:r w:rsidR="001A07D7" w:rsidRPr="006406F0">
          <w:rPr>
            <w:noProof/>
            <w:webHidden/>
          </w:rPr>
          <w:fldChar w:fldCharType="separate"/>
        </w:r>
        <w:r w:rsidR="005B0D93" w:rsidRPr="006406F0">
          <w:rPr>
            <w:noProof/>
            <w:webHidden/>
          </w:rPr>
          <w:t>100</w:t>
        </w:r>
        <w:r w:rsidR="001A07D7" w:rsidRPr="006406F0">
          <w:rPr>
            <w:noProof/>
            <w:webHidden/>
          </w:rPr>
          <w:fldChar w:fldCharType="end"/>
        </w:r>
      </w:hyperlink>
    </w:p>
    <w:p w14:paraId="048D7AE7" w14:textId="77777777" w:rsidR="001A07D7" w:rsidRPr="006406F0" w:rsidRDefault="00443801" w:rsidP="001A07D7">
      <w:pPr>
        <w:pStyle w:val="TOC3"/>
        <w:rPr>
          <w:rFonts w:cstheme="minorBidi"/>
          <w:noProof/>
          <w:lang w:val="en-GB" w:eastAsia="en-GB"/>
        </w:rPr>
      </w:pPr>
      <w:hyperlink w:anchor="_Toc498541239" w:history="1">
        <w:r w:rsidR="001A07D7" w:rsidRPr="006406F0">
          <w:rPr>
            <w:rStyle w:val="Hyperlink"/>
            <w:noProof/>
          </w:rPr>
          <w:t xml:space="preserve">6.3.5: Primed genes in </w:t>
        </w:r>
        <w:r w:rsidR="001A07D7" w:rsidRPr="006406F0">
          <w:rPr>
            <w:rStyle w:val="Hyperlink"/>
            <w:i/>
            <w:noProof/>
          </w:rPr>
          <w:t>H. arabidopsidis</w:t>
        </w:r>
        <w:r w:rsidR="001A07D7" w:rsidRPr="006406F0">
          <w:rPr>
            <w:rStyle w:val="Hyperlink"/>
            <w:noProof/>
          </w:rPr>
          <w:t>-resistant epiRILs are enriched with defence-related gene ontology terms.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_Toc498541239 \h </w:instrText>
        </w:r>
        <w:r w:rsidR="001A07D7" w:rsidRPr="006406F0">
          <w:rPr>
            <w:noProof/>
            <w:webHidden/>
          </w:rPr>
        </w:r>
        <w:r w:rsidR="001A07D7" w:rsidRPr="006406F0">
          <w:rPr>
            <w:noProof/>
            <w:webHidden/>
          </w:rPr>
          <w:fldChar w:fldCharType="separate"/>
        </w:r>
        <w:r w:rsidR="005B0D93" w:rsidRPr="006406F0">
          <w:rPr>
            <w:noProof/>
            <w:webHidden/>
          </w:rPr>
          <w:t>103</w:t>
        </w:r>
        <w:r w:rsidR="001A07D7" w:rsidRPr="006406F0">
          <w:rPr>
            <w:noProof/>
            <w:webHidden/>
          </w:rPr>
          <w:fldChar w:fldCharType="end"/>
        </w:r>
      </w:hyperlink>
    </w:p>
    <w:p w14:paraId="42B093A9" w14:textId="77777777" w:rsidR="001A07D7" w:rsidRPr="006406F0" w:rsidRDefault="00443801" w:rsidP="001A07D7">
      <w:pPr>
        <w:pStyle w:val="TOC3"/>
        <w:rPr>
          <w:rFonts w:cstheme="minorBidi"/>
          <w:noProof/>
          <w:lang w:val="en-GB" w:eastAsia="en-GB"/>
        </w:rPr>
      </w:pPr>
      <w:hyperlink w:anchor="_Toc498541240" w:history="1">
        <w:r w:rsidR="001A07D7" w:rsidRPr="006406F0">
          <w:rPr>
            <w:rStyle w:val="Hyperlink"/>
            <w:noProof/>
          </w:rPr>
          <w:t xml:space="preserve">6.3.6: Expression analysis of primed genes inside the epiQTL intervals suggests </w:t>
        </w:r>
        <w:r w:rsidR="001A07D7" w:rsidRPr="006406F0">
          <w:rPr>
            <w:rStyle w:val="Hyperlink"/>
            <w:i/>
            <w:noProof/>
          </w:rPr>
          <w:t>trans</w:t>
        </w:r>
        <w:r w:rsidR="001A07D7" w:rsidRPr="006406F0">
          <w:rPr>
            <w:rStyle w:val="Hyperlink"/>
            <w:noProof/>
          </w:rPr>
          <w:t>-regulation of protein coding genes by DNA methylation.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_Toc498541240 \h </w:instrText>
        </w:r>
        <w:r w:rsidR="001A07D7" w:rsidRPr="006406F0">
          <w:rPr>
            <w:noProof/>
            <w:webHidden/>
          </w:rPr>
        </w:r>
        <w:r w:rsidR="001A07D7" w:rsidRPr="006406F0">
          <w:rPr>
            <w:noProof/>
            <w:webHidden/>
          </w:rPr>
          <w:fldChar w:fldCharType="separate"/>
        </w:r>
        <w:r w:rsidR="005B0D93" w:rsidRPr="006406F0">
          <w:rPr>
            <w:noProof/>
            <w:webHidden/>
          </w:rPr>
          <w:t>105</w:t>
        </w:r>
        <w:r w:rsidR="001A07D7" w:rsidRPr="006406F0">
          <w:rPr>
            <w:noProof/>
            <w:webHidden/>
          </w:rPr>
          <w:fldChar w:fldCharType="end"/>
        </w:r>
      </w:hyperlink>
    </w:p>
    <w:p w14:paraId="0B1D8686" w14:textId="77777777" w:rsidR="001A07D7" w:rsidRPr="006406F0" w:rsidRDefault="00443801" w:rsidP="001A07D7">
      <w:pPr>
        <w:pStyle w:val="TOC3"/>
        <w:rPr>
          <w:rFonts w:cstheme="minorBidi"/>
          <w:noProof/>
          <w:lang w:val="en-GB" w:eastAsia="en-GB"/>
        </w:rPr>
      </w:pPr>
      <w:hyperlink w:anchor="_Toc498541241" w:history="1">
        <w:r w:rsidR="001A07D7" w:rsidRPr="006406F0">
          <w:rPr>
            <w:rStyle w:val="Hyperlink"/>
            <w:noProof/>
          </w:rPr>
          <w:t>6.3.7: Removal of transposable element-annotated genes from the dataset does not improve detection of differentially expressed protein-coding genes.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_Toc498541241 \h </w:instrText>
        </w:r>
        <w:r w:rsidR="001A07D7" w:rsidRPr="006406F0">
          <w:rPr>
            <w:noProof/>
            <w:webHidden/>
          </w:rPr>
        </w:r>
        <w:r w:rsidR="001A07D7" w:rsidRPr="006406F0">
          <w:rPr>
            <w:noProof/>
            <w:webHidden/>
          </w:rPr>
          <w:fldChar w:fldCharType="separate"/>
        </w:r>
        <w:r w:rsidR="005B0D93" w:rsidRPr="006406F0">
          <w:rPr>
            <w:b/>
            <w:bCs/>
            <w:noProof/>
            <w:webHidden/>
          </w:rPr>
          <w:t>Error! Bookmark not defined.</w:t>
        </w:r>
        <w:r w:rsidR="001A07D7" w:rsidRPr="006406F0">
          <w:rPr>
            <w:noProof/>
            <w:webHidden/>
          </w:rPr>
          <w:fldChar w:fldCharType="end"/>
        </w:r>
      </w:hyperlink>
    </w:p>
    <w:p w14:paraId="06BE8B24" w14:textId="77777777" w:rsidR="001A07D7" w:rsidRPr="006406F0" w:rsidRDefault="00443801" w:rsidP="001A07D7">
      <w:pPr>
        <w:pStyle w:val="TOC2"/>
        <w:framePr w:wrap="around"/>
        <w:rPr>
          <w:rFonts w:cstheme="minorBidi"/>
          <w:noProof/>
          <w:sz w:val="22"/>
          <w:lang w:val="en-GB" w:eastAsia="en-GB"/>
        </w:rPr>
      </w:pPr>
      <w:hyperlink w:anchor="_Toc498541242" w:history="1">
        <w:r w:rsidR="001A07D7" w:rsidRPr="006406F0">
          <w:rPr>
            <w:rStyle w:val="Hyperlink"/>
            <w:noProof/>
          </w:rPr>
          <w:t>6.4: Discussion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_Toc498541242 \h </w:instrText>
        </w:r>
        <w:r w:rsidR="001A07D7" w:rsidRPr="006406F0">
          <w:rPr>
            <w:noProof/>
            <w:webHidden/>
          </w:rPr>
        </w:r>
        <w:r w:rsidR="001A07D7" w:rsidRPr="006406F0">
          <w:rPr>
            <w:noProof/>
            <w:webHidden/>
          </w:rPr>
          <w:fldChar w:fldCharType="separate"/>
        </w:r>
        <w:r w:rsidR="005B0D93" w:rsidRPr="006406F0">
          <w:rPr>
            <w:noProof/>
            <w:webHidden/>
          </w:rPr>
          <w:t>111</w:t>
        </w:r>
        <w:r w:rsidR="001A07D7" w:rsidRPr="006406F0">
          <w:rPr>
            <w:noProof/>
            <w:webHidden/>
          </w:rPr>
          <w:fldChar w:fldCharType="end"/>
        </w:r>
      </w:hyperlink>
    </w:p>
    <w:p w14:paraId="0C24785C" w14:textId="77777777" w:rsidR="001A07D7" w:rsidRPr="006406F0" w:rsidRDefault="001A07D7" w:rsidP="001A07D7">
      <w:pPr>
        <w:pStyle w:val="TOC1"/>
        <w:rPr>
          <w:rStyle w:val="Hyperlink"/>
          <w:noProof/>
        </w:rPr>
      </w:pPr>
    </w:p>
    <w:p w14:paraId="56EC89FE" w14:textId="77777777" w:rsidR="001A07D7" w:rsidRPr="006406F0" w:rsidRDefault="00443801" w:rsidP="001A07D7">
      <w:pPr>
        <w:pStyle w:val="TOC1"/>
        <w:rPr>
          <w:rFonts w:cstheme="minorBidi"/>
          <w:b w:val="0"/>
          <w:noProof/>
          <w:sz w:val="22"/>
          <w:szCs w:val="22"/>
          <w:u w:val="none"/>
          <w:lang w:val="en-GB" w:eastAsia="en-GB"/>
        </w:rPr>
      </w:pPr>
      <w:hyperlink w:anchor="_Toc498541243" w:history="1">
        <w:r w:rsidR="001A07D7" w:rsidRPr="006406F0">
          <w:rPr>
            <w:rStyle w:val="Hyperlink"/>
            <w:noProof/>
          </w:rPr>
          <w:t>Chapter 7 - General Discussion, Conclusions and Future Perspectives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_Toc498541243 \h </w:instrText>
        </w:r>
        <w:r w:rsidR="001A07D7" w:rsidRPr="006406F0">
          <w:rPr>
            <w:noProof/>
            <w:webHidden/>
          </w:rPr>
        </w:r>
        <w:r w:rsidR="001A07D7" w:rsidRPr="006406F0">
          <w:rPr>
            <w:noProof/>
            <w:webHidden/>
          </w:rPr>
          <w:fldChar w:fldCharType="separate"/>
        </w:r>
        <w:r w:rsidR="005B0D93" w:rsidRPr="006406F0">
          <w:rPr>
            <w:noProof/>
            <w:webHidden/>
          </w:rPr>
          <w:t>113</w:t>
        </w:r>
        <w:r w:rsidR="001A07D7" w:rsidRPr="006406F0">
          <w:rPr>
            <w:noProof/>
            <w:webHidden/>
          </w:rPr>
          <w:fldChar w:fldCharType="end"/>
        </w:r>
      </w:hyperlink>
    </w:p>
    <w:p w14:paraId="4B76ABAA" w14:textId="77777777" w:rsidR="001A07D7" w:rsidRPr="006406F0" w:rsidRDefault="00443801" w:rsidP="001A07D7">
      <w:pPr>
        <w:pStyle w:val="TOC2"/>
        <w:framePr w:wrap="around"/>
        <w:rPr>
          <w:rFonts w:cstheme="minorBidi"/>
          <w:noProof/>
          <w:sz w:val="22"/>
          <w:lang w:val="en-GB" w:eastAsia="en-GB"/>
        </w:rPr>
      </w:pPr>
      <w:hyperlink w:anchor="_Toc498541244" w:history="1">
        <w:r w:rsidR="001A07D7" w:rsidRPr="006406F0">
          <w:rPr>
            <w:rStyle w:val="Hyperlink"/>
            <w:noProof/>
          </w:rPr>
          <w:t>7.1: Scope</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_Toc498541244 \h </w:instrText>
        </w:r>
        <w:r w:rsidR="001A07D7" w:rsidRPr="006406F0">
          <w:rPr>
            <w:noProof/>
            <w:webHidden/>
          </w:rPr>
        </w:r>
        <w:r w:rsidR="001A07D7" w:rsidRPr="006406F0">
          <w:rPr>
            <w:noProof/>
            <w:webHidden/>
          </w:rPr>
          <w:fldChar w:fldCharType="separate"/>
        </w:r>
        <w:r w:rsidR="005B0D93" w:rsidRPr="006406F0">
          <w:rPr>
            <w:noProof/>
            <w:webHidden/>
          </w:rPr>
          <w:t>114</w:t>
        </w:r>
        <w:r w:rsidR="001A07D7" w:rsidRPr="006406F0">
          <w:rPr>
            <w:noProof/>
            <w:webHidden/>
          </w:rPr>
          <w:fldChar w:fldCharType="end"/>
        </w:r>
      </w:hyperlink>
    </w:p>
    <w:p w14:paraId="22A48328" w14:textId="77777777" w:rsidR="001A07D7" w:rsidRPr="006406F0" w:rsidRDefault="00443801" w:rsidP="001A07D7">
      <w:pPr>
        <w:pStyle w:val="TOC2"/>
        <w:framePr w:wrap="around"/>
        <w:rPr>
          <w:rFonts w:cstheme="minorBidi"/>
          <w:noProof/>
          <w:sz w:val="22"/>
          <w:lang w:val="en-GB" w:eastAsia="en-GB"/>
        </w:rPr>
      </w:pPr>
      <w:hyperlink w:anchor="_Toc498541245" w:history="1">
        <w:r w:rsidR="001A07D7" w:rsidRPr="006406F0">
          <w:rPr>
            <w:rStyle w:val="Hyperlink"/>
            <w:noProof/>
          </w:rPr>
          <w:t>7.2 DNA methylation and regulation of plant basal defences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_Toc498541245 \h </w:instrText>
        </w:r>
        <w:r w:rsidR="001A07D7" w:rsidRPr="006406F0">
          <w:rPr>
            <w:noProof/>
            <w:webHidden/>
          </w:rPr>
        </w:r>
        <w:r w:rsidR="001A07D7" w:rsidRPr="006406F0">
          <w:rPr>
            <w:noProof/>
            <w:webHidden/>
          </w:rPr>
          <w:fldChar w:fldCharType="separate"/>
        </w:r>
        <w:r w:rsidR="005B0D93" w:rsidRPr="006406F0">
          <w:rPr>
            <w:noProof/>
            <w:webHidden/>
          </w:rPr>
          <w:t>115</w:t>
        </w:r>
        <w:r w:rsidR="001A07D7" w:rsidRPr="006406F0">
          <w:rPr>
            <w:noProof/>
            <w:webHidden/>
          </w:rPr>
          <w:fldChar w:fldCharType="end"/>
        </w:r>
      </w:hyperlink>
    </w:p>
    <w:p w14:paraId="1C486CAD" w14:textId="77777777" w:rsidR="001A07D7" w:rsidRPr="006406F0" w:rsidRDefault="00443801" w:rsidP="001A07D7">
      <w:pPr>
        <w:pStyle w:val="TOC2"/>
        <w:framePr w:wrap="around"/>
        <w:rPr>
          <w:rFonts w:cstheme="minorBidi"/>
          <w:noProof/>
          <w:sz w:val="22"/>
          <w:lang w:val="en-GB" w:eastAsia="en-GB"/>
        </w:rPr>
      </w:pPr>
      <w:hyperlink w:anchor="_Toc498541246" w:history="1">
        <w:r w:rsidR="001A07D7" w:rsidRPr="006406F0">
          <w:rPr>
            <w:rStyle w:val="Hyperlink"/>
            <w:noProof/>
          </w:rPr>
          <w:t>7.3: Translational value of epigenetic-based plant resistance in epiRILs and future applications.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_Toc498541246 \h </w:instrText>
        </w:r>
        <w:r w:rsidR="001A07D7" w:rsidRPr="006406F0">
          <w:rPr>
            <w:noProof/>
            <w:webHidden/>
          </w:rPr>
        </w:r>
        <w:r w:rsidR="001A07D7" w:rsidRPr="006406F0">
          <w:rPr>
            <w:noProof/>
            <w:webHidden/>
          </w:rPr>
          <w:fldChar w:fldCharType="separate"/>
        </w:r>
        <w:r w:rsidR="005B0D93" w:rsidRPr="006406F0">
          <w:rPr>
            <w:noProof/>
            <w:webHidden/>
          </w:rPr>
          <w:t>117</w:t>
        </w:r>
        <w:r w:rsidR="001A07D7" w:rsidRPr="006406F0">
          <w:rPr>
            <w:noProof/>
            <w:webHidden/>
          </w:rPr>
          <w:fldChar w:fldCharType="end"/>
        </w:r>
      </w:hyperlink>
    </w:p>
    <w:p w14:paraId="217DE5D7" w14:textId="77777777" w:rsidR="001A07D7" w:rsidRPr="006406F0" w:rsidRDefault="00443801" w:rsidP="001A07D7">
      <w:pPr>
        <w:pStyle w:val="TOC2"/>
        <w:framePr w:wrap="around"/>
        <w:rPr>
          <w:rFonts w:cstheme="minorBidi"/>
          <w:noProof/>
          <w:sz w:val="22"/>
          <w:lang w:val="en-GB" w:eastAsia="en-GB"/>
        </w:rPr>
      </w:pPr>
      <w:hyperlink w:anchor="_Toc498541247" w:history="1">
        <w:r w:rsidR="001A07D7" w:rsidRPr="006406F0">
          <w:rPr>
            <w:rStyle w:val="Hyperlink"/>
            <w:noProof/>
          </w:rPr>
          <w:t xml:space="preserve">7.4: Possible mechanisms of </w:t>
        </w:r>
        <w:r w:rsidR="001A07D7" w:rsidRPr="006406F0">
          <w:rPr>
            <w:rStyle w:val="Hyperlink"/>
            <w:i/>
            <w:noProof/>
          </w:rPr>
          <w:t>trans</w:t>
        </w:r>
        <w:r w:rsidR="001A07D7" w:rsidRPr="006406F0">
          <w:rPr>
            <w:rStyle w:val="Hyperlink"/>
            <w:noProof/>
          </w:rPr>
          <w:t>-regulation of defence genes by DNA methylation.</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_Toc498541247 \h </w:instrText>
        </w:r>
        <w:r w:rsidR="001A07D7" w:rsidRPr="006406F0">
          <w:rPr>
            <w:noProof/>
            <w:webHidden/>
          </w:rPr>
        </w:r>
        <w:r w:rsidR="001A07D7" w:rsidRPr="006406F0">
          <w:rPr>
            <w:noProof/>
            <w:webHidden/>
          </w:rPr>
          <w:fldChar w:fldCharType="separate"/>
        </w:r>
        <w:r w:rsidR="005B0D93" w:rsidRPr="006406F0">
          <w:rPr>
            <w:noProof/>
            <w:webHidden/>
          </w:rPr>
          <w:t>120</w:t>
        </w:r>
        <w:r w:rsidR="001A07D7" w:rsidRPr="006406F0">
          <w:rPr>
            <w:noProof/>
            <w:webHidden/>
          </w:rPr>
          <w:fldChar w:fldCharType="end"/>
        </w:r>
      </w:hyperlink>
    </w:p>
    <w:p w14:paraId="75E73D66" w14:textId="77777777" w:rsidR="001A07D7" w:rsidRPr="006406F0" w:rsidRDefault="00443801" w:rsidP="001A07D7">
      <w:pPr>
        <w:pStyle w:val="TOC2"/>
        <w:framePr w:wrap="around"/>
        <w:rPr>
          <w:rFonts w:cstheme="minorBidi"/>
          <w:noProof/>
          <w:sz w:val="22"/>
          <w:lang w:val="en-GB" w:eastAsia="en-GB"/>
        </w:rPr>
      </w:pPr>
      <w:hyperlink w:anchor="_Toc498541248" w:history="1">
        <w:r w:rsidR="001A07D7" w:rsidRPr="006406F0">
          <w:rPr>
            <w:rStyle w:val="Hyperlink"/>
            <w:noProof/>
          </w:rPr>
          <w:t>7.5: Concluding remarks.</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_Toc498541248 \h </w:instrText>
        </w:r>
        <w:r w:rsidR="001A07D7" w:rsidRPr="006406F0">
          <w:rPr>
            <w:noProof/>
            <w:webHidden/>
          </w:rPr>
        </w:r>
        <w:r w:rsidR="001A07D7" w:rsidRPr="006406F0">
          <w:rPr>
            <w:noProof/>
            <w:webHidden/>
          </w:rPr>
          <w:fldChar w:fldCharType="separate"/>
        </w:r>
        <w:r w:rsidR="005B0D93" w:rsidRPr="006406F0">
          <w:rPr>
            <w:noProof/>
            <w:webHidden/>
          </w:rPr>
          <w:t>127</w:t>
        </w:r>
        <w:r w:rsidR="001A07D7" w:rsidRPr="006406F0">
          <w:rPr>
            <w:noProof/>
            <w:webHidden/>
          </w:rPr>
          <w:fldChar w:fldCharType="end"/>
        </w:r>
      </w:hyperlink>
    </w:p>
    <w:p w14:paraId="432B5928" w14:textId="77777777" w:rsidR="001A07D7" w:rsidRPr="006406F0" w:rsidRDefault="001A07D7" w:rsidP="001A07D7">
      <w:pPr>
        <w:pStyle w:val="TOC1"/>
        <w:rPr>
          <w:rStyle w:val="Hyperlink"/>
          <w:noProof/>
        </w:rPr>
      </w:pPr>
    </w:p>
    <w:p w14:paraId="71082AF8" w14:textId="77777777" w:rsidR="001A07D7" w:rsidRPr="006406F0" w:rsidRDefault="00443801" w:rsidP="001A07D7">
      <w:pPr>
        <w:pStyle w:val="TOC1"/>
        <w:rPr>
          <w:rFonts w:cstheme="minorBidi"/>
          <w:b w:val="0"/>
          <w:noProof/>
          <w:sz w:val="22"/>
          <w:szCs w:val="22"/>
          <w:u w:val="none"/>
          <w:lang w:val="en-GB" w:eastAsia="en-GB"/>
        </w:rPr>
      </w:pPr>
      <w:hyperlink w:anchor="_Toc498541249" w:history="1">
        <w:r w:rsidR="001A07D7" w:rsidRPr="006406F0">
          <w:rPr>
            <w:rStyle w:val="Hyperlink"/>
            <w:noProof/>
          </w:rPr>
          <w:t>Appendix</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_Toc498541249 \h </w:instrText>
        </w:r>
        <w:r w:rsidR="001A07D7" w:rsidRPr="006406F0">
          <w:rPr>
            <w:noProof/>
            <w:webHidden/>
          </w:rPr>
        </w:r>
        <w:r w:rsidR="001A07D7" w:rsidRPr="006406F0">
          <w:rPr>
            <w:noProof/>
            <w:webHidden/>
          </w:rPr>
          <w:fldChar w:fldCharType="separate"/>
        </w:r>
        <w:r w:rsidR="005B0D93" w:rsidRPr="006406F0">
          <w:rPr>
            <w:noProof/>
            <w:webHidden/>
          </w:rPr>
          <w:t>128</w:t>
        </w:r>
        <w:r w:rsidR="001A07D7" w:rsidRPr="006406F0">
          <w:rPr>
            <w:noProof/>
            <w:webHidden/>
          </w:rPr>
          <w:fldChar w:fldCharType="end"/>
        </w:r>
      </w:hyperlink>
    </w:p>
    <w:p w14:paraId="61656B52" w14:textId="77777777" w:rsidR="001A07D7" w:rsidRPr="006406F0" w:rsidRDefault="00443801" w:rsidP="001A07D7">
      <w:pPr>
        <w:pStyle w:val="TOC2"/>
        <w:framePr w:wrap="around"/>
        <w:rPr>
          <w:rFonts w:cstheme="minorBidi"/>
          <w:noProof/>
          <w:sz w:val="22"/>
          <w:lang w:val="en-GB" w:eastAsia="en-GB"/>
        </w:rPr>
      </w:pPr>
      <w:hyperlink w:anchor="_Toc498541250" w:history="1">
        <w:r w:rsidR="001A07D7" w:rsidRPr="006406F0">
          <w:rPr>
            <w:rStyle w:val="Hyperlink"/>
            <w:noProof/>
          </w:rPr>
          <w:t>List of 111 defence-related GO terms showing significant enrichment*</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_Toc498541250 \h </w:instrText>
        </w:r>
        <w:r w:rsidR="001A07D7" w:rsidRPr="006406F0">
          <w:rPr>
            <w:noProof/>
            <w:webHidden/>
          </w:rPr>
        </w:r>
        <w:r w:rsidR="001A07D7" w:rsidRPr="006406F0">
          <w:rPr>
            <w:noProof/>
            <w:webHidden/>
          </w:rPr>
          <w:fldChar w:fldCharType="separate"/>
        </w:r>
        <w:r w:rsidR="005B0D93" w:rsidRPr="006406F0">
          <w:rPr>
            <w:noProof/>
            <w:webHidden/>
          </w:rPr>
          <w:t>128</w:t>
        </w:r>
        <w:r w:rsidR="001A07D7" w:rsidRPr="006406F0">
          <w:rPr>
            <w:noProof/>
            <w:webHidden/>
          </w:rPr>
          <w:fldChar w:fldCharType="end"/>
        </w:r>
      </w:hyperlink>
    </w:p>
    <w:p w14:paraId="0AD3131E" w14:textId="77777777" w:rsidR="001A07D7" w:rsidRPr="006406F0" w:rsidRDefault="001A07D7" w:rsidP="001A07D7">
      <w:pPr>
        <w:pStyle w:val="TOC1"/>
        <w:rPr>
          <w:rStyle w:val="Hyperlink"/>
          <w:noProof/>
        </w:rPr>
      </w:pPr>
    </w:p>
    <w:p w14:paraId="5E910FB5" w14:textId="77777777" w:rsidR="001A07D7" w:rsidRPr="006406F0" w:rsidRDefault="00443801" w:rsidP="001A07D7">
      <w:pPr>
        <w:pStyle w:val="TOC1"/>
        <w:rPr>
          <w:rFonts w:cstheme="minorBidi"/>
          <w:b w:val="0"/>
          <w:noProof/>
          <w:sz w:val="22"/>
          <w:szCs w:val="22"/>
          <w:u w:val="none"/>
          <w:lang w:val="en-GB" w:eastAsia="en-GB"/>
        </w:rPr>
      </w:pPr>
      <w:hyperlink w:anchor="_Toc498541251" w:history="1">
        <w:r w:rsidR="001A07D7" w:rsidRPr="006406F0">
          <w:rPr>
            <w:rStyle w:val="Hyperlink"/>
            <w:noProof/>
          </w:rPr>
          <w:t>Bibliography</w:t>
        </w:r>
        <w:r w:rsidR="001A07D7" w:rsidRPr="006406F0">
          <w:rPr>
            <w:noProof/>
            <w:webHidden/>
          </w:rPr>
          <w:tab/>
        </w:r>
        <w:r w:rsidR="001A07D7" w:rsidRPr="006406F0">
          <w:rPr>
            <w:noProof/>
            <w:webHidden/>
          </w:rPr>
          <w:fldChar w:fldCharType="begin"/>
        </w:r>
        <w:r w:rsidR="001A07D7" w:rsidRPr="006406F0">
          <w:rPr>
            <w:noProof/>
            <w:webHidden/>
          </w:rPr>
          <w:instrText xml:space="preserve"> PAGEREF _Toc498541251 \h </w:instrText>
        </w:r>
        <w:r w:rsidR="001A07D7" w:rsidRPr="006406F0">
          <w:rPr>
            <w:noProof/>
            <w:webHidden/>
          </w:rPr>
        </w:r>
        <w:r w:rsidR="001A07D7" w:rsidRPr="006406F0">
          <w:rPr>
            <w:noProof/>
            <w:webHidden/>
          </w:rPr>
          <w:fldChar w:fldCharType="separate"/>
        </w:r>
        <w:r w:rsidR="005B0D93" w:rsidRPr="006406F0">
          <w:rPr>
            <w:noProof/>
            <w:webHidden/>
          </w:rPr>
          <w:t>132</w:t>
        </w:r>
        <w:r w:rsidR="001A07D7" w:rsidRPr="006406F0">
          <w:rPr>
            <w:noProof/>
            <w:webHidden/>
          </w:rPr>
          <w:fldChar w:fldCharType="end"/>
        </w:r>
      </w:hyperlink>
    </w:p>
    <w:p w14:paraId="06E5C541" w14:textId="323A0B98" w:rsidR="001A07D7" w:rsidRPr="006406F0" w:rsidRDefault="001A07D7" w:rsidP="001A07D7">
      <w:pPr>
        <w:pStyle w:val="Title"/>
        <w:jc w:val="center"/>
        <w:sectPr w:rsidR="001A07D7" w:rsidRPr="006406F0" w:rsidSect="001A07D7">
          <w:footerReference w:type="default" r:id="rId10"/>
          <w:pgSz w:w="11906" w:h="16838"/>
          <w:pgMar w:top="1440" w:right="1440" w:bottom="1440" w:left="1440" w:header="708" w:footer="708" w:gutter="0"/>
          <w:pgNumType w:fmt="lowerRoman" w:start="1"/>
          <w:cols w:space="708"/>
          <w:docGrid w:linePitch="360"/>
        </w:sectPr>
      </w:pPr>
      <w:r w:rsidRPr="006406F0">
        <w:fldChar w:fldCharType="end"/>
      </w:r>
    </w:p>
    <w:p w14:paraId="2670724F" w14:textId="79CE22DE" w:rsidR="00BE7556" w:rsidRPr="006406F0" w:rsidRDefault="00BE7556" w:rsidP="00866B6A">
      <w:pPr>
        <w:pStyle w:val="Title"/>
        <w:jc w:val="center"/>
      </w:pPr>
      <w:r w:rsidRPr="006406F0">
        <w:lastRenderedPageBreak/>
        <w:t xml:space="preserve">List of </w:t>
      </w:r>
      <w:r w:rsidR="007374CB" w:rsidRPr="006406F0">
        <w:t>F</w:t>
      </w:r>
      <w:r w:rsidR="00350ADC" w:rsidRPr="006406F0">
        <w:t xml:space="preserve">requent </w:t>
      </w:r>
      <w:r w:rsidR="007374CB" w:rsidRPr="006406F0">
        <w:t>A</w:t>
      </w:r>
      <w:r w:rsidRPr="006406F0">
        <w:t>bbreviations</w:t>
      </w:r>
      <w:bookmarkEnd w:id="0"/>
      <w:bookmarkEnd w:id="1"/>
      <w:bookmarkEnd w:id="2"/>
      <w:bookmarkEnd w:id="3"/>
      <w:bookmarkEnd w:id="4"/>
      <w:bookmarkEnd w:id="5"/>
      <w:bookmarkEnd w:id="6"/>
      <w:bookmarkEnd w:id="7"/>
      <w:bookmarkEnd w:id="8"/>
      <w:bookmarkEnd w:id="9"/>
    </w:p>
    <w:p w14:paraId="34A688A8" w14:textId="77777777" w:rsidR="00BE7556" w:rsidRPr="006406F0" w:rsidRDefault="00BE7556" w:rsidP="00BE7556"/>
    <w:p w14:paraId="635B2912" w14:textId="65E085F4" w:rsidR="00F02A04" w:rsidRPr="006406F0" w:rsidRDefault="00F02A04" w:rsidP="00F02A04">
      <w:pPr>
        <w:rPr>
          <w:i/>
        </w:rPr>
      </w:pPr>
      <w:r w:rsidRPr="006406F0">
        <w:rPr>
          <w:b/>
          <w:i/>
        </w:rPr>
        <w:t>Ab</w:t>
      </w:r>
      <w:r w:rsidR="00C10CE6" w:rsidRPr="006406F0">
        <w:rPr>
          <w:i/>
        </w:rPr>
        <w:tab/>
      </w:r>
      <w:r w:rsidR="00C10CE6" w:rsidRPr="006406F0">
        <w:rPr>
          <w:i/>
        </w:rPr>
        <w:tab/>
        <w:t>Alternaria b</w:t>
      </w:r>
      <w:r w:rsidRPr="006406F0">
        <w:rPr>
          <w:i/>
        </w:rPr>
        <w:t>rassicicola</w:t>
      </w:r>
    </w:p>
    <w:p w14:paraId="2AB3EA9C" w14:textId="106F6290" w:rsidR="00F02A04" w:rsidRPr="006406F0" w:rsidRDefault="00F02A04" w:rsidP="00F02A04">
      <w:r w:rsidRPr="006406F0">
        <w:rPr>
          <w:b/>
        </w:rPr>
        <w:t>BABA</w:t>
      </w:r>
      <w:r w:rsidRPr="006406F0">
        <w:rPr>
          <w:b/>
        </w:rPr>
        <w:tab/>
      </w:r>
      <w:r w:rsidRPr="006406F0">
        <w:tab/>
        <w:t>β-aminobutyric acid</w:t>
      </w:r>
    </w:p>
    <w:p w14:paraId="25B672B4" w14:textId="1C24F2F3" w:rsidR="00F02A04" w:rsidRPr="006406F0" w:rsidRDefault="00F02A04" w:rsidP="00BE7556">
      <w:r w:rsidRPr="006406F0">
        <w:rPr>
          <w:b/>
        </w:rPr>
        <w:t>dai</w:t>
      </w:r>
      <w:r w:rsidRPr="006406F0">
        <w:tab/>
      </w:r>
      <w:r w:rsidR="00A82C7D" w:rsidRPr="006406F0">
        <w:tab/>
        <w:t>D</w:t>
      </w:r>
      <w:r w:rsidRPr="006406F0">
        <w:t>ays after inoculation</w:t>
      </w:r>
    </w:p>
    <w:p w14:paraId="3FE5C7F9" w14:textId="362EAF70" w:rsidR="008D49FF" w:rsidRPr="006406F0" w:rsidRDefault="00343DF6" w:rsidP="00BE7556">
      <w:r w:rsidRPr="006406F0">
        <w:rPr>
          <w:b/>
        </w:rPr>
        <w:t>DMR</w:t>
      </w:r>
      <w:r w:rsidR="008D49FF" w:rsidRPr="006406F0">
        <w:rPr>
          <w:b/>
        </w:rPr>
        <w:tab/>
      </w:r>
      <w:r w:rsidR="008D49FF" w:rsidRPr="006406F0">
        <w:rPr>
          <w:b/>
        </w:rPr>
        <w:tab/>
      </w:r>
      <w:r w:rsidR="008D49FF" w:rsidRPr="006406F0">
        <w:t>D</w:t>
      </w:r>
      <w:r w:rsidRPr="006406F0">
        <w:t>ifferentially methylated region</w:t>
      </w:r>
    </w:p>
    <w:p w14:paraId="1049E696" w14:textId="34D2EB21" w:rsidR="00A82C7D" w:rsidRPr="006406F0" w:rsidRDefault="00343DF6" w:rsidP="00BE7556">
      <w:pPr>
        <w:rPr>
          <w:b/>
        </w:rPr>
      </w:pPr>
      <w:r w:rsidRPr="006406F0">
        <w:rPr>
          <w:b/>
        </w:rPr>
        <w:t>epiQTL</w:t>
      </w:r>
      <w:r w:rsidRPr="006406F0">
        <w:rPr>
          <w:b/>
        </w:rPr>
        <w:tab/>
      </w:r>
      <w:r w:rsidR="00A82C7D" w:rsidRPr="006406F0">
        <w:rPr>
          <w:b/>
        </w:rPr>
        <w:tab/>
      </w:r>
      <w:r w:rsidR="00A82C7D" w:rsidRPr="006406F0">
        <w:t>Epigenetic quantitative trait locus</w:t>
      </w:r>
    </w:p>
    <w:p w14:paraId="60D974FC" w14:textId="6D69921C" w:rsidR="00F02A04" w:rsidRPr="006406F0" w:rsidRDefault="00343DF6" w:rsidP="00F02A04">
      <w:r w:rsidRPr="006406F0">
        <w:rPr>
          <w:b/>
        </w:rPr>
        <w:t>EpiRIL</w:t>
      </w:r>
      <w:r w:rsidR="00F02A04" w:rsidRPr="006406F0">
        <w:tab/>
      </w:r>
      <w:r w:rsidR="00F02A04" w:rsidRPr="006406F0">
        <w:tab/>
        <w:t>Epigenetic</w:t>
      </w:r>
      <w:r w:rsidRPr="006406F0">
        <w:t xml:space="preserve"> recombinant inbred line</w:t>
      </w:r>
    </w:p>
    <w:p w14:paraId="3AFB96EA" w14:textId="06172E97" w:rsidR="00F02A04" w:rsidRPr="006406F0" w:rsidRDefault="00F02A04" w:rsidP="00BE7556">
      <w:r w:rsidRPr="006406F0">
        <w:rPr>
          <w:b/>
        </w:rPr>
        <w:t>GO</w:t>
      </w:r>
      <w:r w:rsidRPr="006406F0">
        <w:rPr>
          <w:b/>
        </w:rPr>
        <w:tab/>
      </w:r>
      <w:r w:rsidRPr="006406F0">
        <w:rPr>
          <w:b/>
        </w:rPr>
        <w:tab/>
      </w:r>
      <w:r w:rsidRPr="006406F0">
        <w:t>Gene ontology</w:t>
      </w:r>
    </w:p>
    <w:p w14:paraId="73D56CD8" w14:textId="26DB8EF6" w:rsidR="00BE7556" w:rsidRPr="006406F0" w:rsidRDefault="00BE7556" w:rsidP="00BE7556">
      <w:pPr>
        <w:rPr>
          <w:i/>
        </w:rPr>
      </w:pPr>
      <w:r w:rsidRPr="006406F0">
        <w:rPr>
          <w:b/>
          <w:i/>
        </w:rPr>
        <w:t>Hpa</w:t>
      </w:r>
      <w:r w:rsidR="00C10CE6" w:rsidRPr="006406F0">
        <w:rPr>
          <w:i/>
        </w:rPr>
        <w:tab/>
      </w:r>
      <w:r w:rsidR="00C10CE6" w:rsidRPr="006406F0">
        <w:rPr>
          <w:i/>
        </w:rPr>
        <w:tab/>
        <w:t>Hyaloperonospo</w:t>
      </w:r>
      <w:r w:rsidRPr="006406F0">
        <w:rPr>
          <w:i/>
        </w:rPr>
        <w:t>ra arabidopsidis</w:t>
      </w:r>
    </w:p>
    <w:p w14:paraId="4933EB0C" w14:textId="6E592E0E" w:rsidR="001A7350" w:rsidRPr="006406F0" w:rsidRDefault="001A7350" w:rsidP="00BE7556">
      <w:r w:rsidRPr="006406F0">
        <w:rPr>
          <w:b/>
        </w:rPr>
        <w:t>hpi</w:t>
      </w:r>
      <w:r w:rsidRPr="006406F0">
        <w:tab/>
      </w:r>
      <w:r w:rsidRPr="006406F0">
        <w:tab/>
        <w:t>Hours post-</w:t>
      </w:r>
      <w:r w:rsidR="00343DF6" w:rsidRPr="006406F0">
        <w:t>inoculation</w:t>
      </w:r>
    </w:p>
    <w:p w14:paraId="3C6A80A3" w14:textId="6E48BD74" w:rsidR="00F02A04" w:rsidRPr="006406F0" w:rsidRDefault="00F02A04" w:rsidP="00BE7556">
      <w:r w:rsidRPr="006406F0">
        <w:rPr>
          <w:b/>
        </w:rPr>
        <w:t>JA</w:t>
      </w:r>
      <w:r w:rsidRPr="006406F0">
        <w:tab/>
      </w:r>
      <w:r w:rsidRPr="006406F0">
        <w:tab/>
        <w:t>Jasmonic acid</w:t>
      </w:r>
    </w:p>
    <w:p w14:paraId="7CDF35E7" w14:textId="7798FA68" w:rsidR="00BE7556" w:rsidRPr="006406F0" w:rsidRDefault="00BE7556" w:rsidP="00BE7556">
      <w:pPr>
        <w:rPr>
          <w:i/>
        </w:rPr>
      </w:pPr>
      <w:r w:rsidRPr="006406F0">
        <w:rPr>
          <w:b/>
          <w:i/>
        </w:rPr>
        <w:t>Pc</w:t>
      </w:r>
      <w:r w:rsidRPr="006406F0">
        <w:rPr>
          <w:b/>
          <w:i/>
        </w:rPr>
        <w:tab/>
      </w:r>
      <w:r w:rsidRPr="006406F0">
        <w:rPr>
          <w:b/>
          <w:i/>
        </w:rPr>
        <w:tab/>
      </w:r>
      <w:r w:rsidRPr="006406F0">
        <w:rPr>
          <w:i/>
        </w:rPr>
        <w:t>Plectosphaerella cucumerina</w:t>
      </w:r>
    </w:p>
    <w:p w14:paraId="11AF2AEA" w14:textId="0EDFD1A0" w:rsidR="006968CE" w:rsidRPr="006406F0" w:rsidRDefault="006968CE" w:rsidP="00BE7556">
      <w:pPr>
        <w:rPr>
          <w:b/>
        </w:rPr>
      </w:pPr>
      <w:r w:rsidRPr="006406F0">
        <w:rPr>
          <w:b/>
        </w:rPr>
        <w:t>PC</w:t>
      </w:r>
      <w:r w:rsidRPr="006406F0">
        <w:rPr>
          <w:b/>
        </w:rPr>
        <w:tab/>
      </w:r>
      <w:r w:rsidRPr="006406F0">
        <w:rPr>
          <w:b/>
        </w:rPr>
        <w:tab/>
      </w:r>
      <w:r w:rsidR="00343DF6" w:rsidRPr="006406F0">
        <w:t>Principal component</w:t>
      </w:r>
    </w:p>
    <w:p w14:paraId="0A4808B2" w14:textId="12F44A5A" w:rsidR="00BE7556" w:rsidRPr="006406F0" w:rsidRDefault="00BE7556" w:rsidP="00BE7556">
      <w:r w:rsidRPr="006406F0">
        <w:rPr>
          <w:b/>
          <w:i/>
        </w:rPr>
        <w:t>Pst</w:t>
      </w:r>
      <w:r w:rsidR="00425558" w:rsidRPr="006406F0">
        <w:tab/>
      </w:r>
      <w:r w:rsidRPr="006406F0">
        <w:tab/>
      </w:r>
      <w:r w:rsidRPr="006406F0">
        <w:rPr>
          <w:i/>
        </w:rPr>
        <w:t>Pseudomonas syringae</w:t>
      </w:r>
      <w:r w:rsidRPr="006406F0">
        <w:t xml:space="preserve"> pv </w:t>
      </w:r>
      <w:r w:rsidRPr="006406F0">
        <w:rPr>
          <w:i/>
        </w:rPr>
        <w:t>tomato</w:t>
      </w:r>
      <w:r w:rsidRPr="006406F0">
        <w:t xml:space="preserve"> </w:t>
      </w:r>
    </w:p>
    <w:p w14:paraId="3434CF3E" w14:textId="466B923E" w:rsidR="00F02A04" w:rsidRPr="006406F0" w:rsidRDefault="00F02A04" w:rsidP="00F02A04">
      <w:r w:rsidRPr="006406F0">
        <w:rPr>
          <w:b/>
        </w:rPr>
        <w:t>RdDM</w:t>
      </w:r>
      <w:r w:rsidRPr="006406F0">
        <w:rPr>
          <w:b/>
        </w:rPr>
        <w:tab/>
      </w:r>
      <w:r w:rsidRPr="006406F0">
        <w:tab/>
        <w:t>RNA-directed DNA methylation</w:t>
      </w:r>
    </w:p>
    <w:p w14:paraId="4F44D168" w14:textId="27D62C31" w:rsidR="00F02A04" w:rsidRPr="006406F0" w:rsidRDefault="00F02A04" w:rsidP="00F02A04">
      <w:r w:rsidRPr="006406F0">
        <w:rPr>
          <w:b/>
        </w:rPr>
        <w:t>RNS</w:t>
      </w:r>
      <w:r w:rsidRPr="006406F0">
        <w:rPr>
          <w:b/>
        </w:rPr>
        <w:tab/>
      </w:r>
      <w:r w:rsidRPr="006406F0">
        <w:tab/>
        <w:t>Reactive nitrogen species</w:t>
      </w:r>
    </w:p>
    <w:p w14:paraId="2667DB86" w14:textId="5E6A1B35" w:rsidR="00F02A04" w:rsidRPr="006406F0" w:rsidRDefault="00F02A04" w:rsidP="00F02A04">
      <w:r w:rsidRPr="006406F0">
        <w:rPr>
          <w:b/>
        </w:rPr>
        <w:t>ROS</w:t>
      </w:r>
      <w:r w:rsidRPr="006406F0">
        <w:rPr>
          <w:b/>
        </w:rPr>
        <w:tab/>
      </w:r>
      <w:r w:rsidRPr="006406F0">
        <w:tab/>
        <w:t>Reactive oxygen species</w:t>
      </w:r>
    </w:p>
    <w:p w14:paraId="390A73C7" w14:textId="27A29E11" w:rsidR="00BE7556" w:rsidRPr="006406F0" w:rsidRDefault="00BE7556" w:rsidP="00BE7556">
      <w:r w:rsidRPr="006406F0">
        <w:rPr>
          <w:b/>
        </w:rPr>
        <w:t>SA</w:t>
      </w:r>
      <w:r w:rsidRPr="006406F0">
        <w:tab/>
      </w:r>
      <w:r w:rsidRPr="006406F0">
        <w:tab/>
        <w:t>Salicylic acid</w:t>
      </w:r>
    </w:p>
    <w:p w14:paraId="70220E50" w14:textId="2496B58A" w:rsidR="00BE7556" w:rsidRPr="006406F0" w:rsidRDefault="00BE7556" w:rsidP="00BE7556">
      <w:r w:rsidRPr="006406F0">
        <w:rPr>
          <w:b/>
        </w:rPr>
        <w:t>SAR</w:t>
      </w:r>
      <w:r w:rsidRPr="006406F0">
        <w:rPr>
          <w:b/>
        </w:rPr>
        <w:tab/>
      </w:r>
      <w:r w:rsidRPr="006406F0">
        <w:tab/>
        <w:t>Systemic acquired resistance</w:t>
      </w:r>
    </w:p>
    <w:p w14:paraId="47005D5A" w14:textId="498A1744" w:rsidR="0062508E" w:rsidRPr="006406F0" w:rsidRDefault="00343DF6" w:rsidP="00BE7556">
      <w:r w:rsidRPr="006406F0">
        <w:rPr>
          <w:b/>
        </w:rPr>
        <w:t>siRNA</w:t>
      </w:r>
      <w:r w:rsidR="0062508E" w:rsidRPr="006406F0">
        <w:rPr>
          <w:b/>
        </w:rPr>
        <w:tab/>
      </w:r>
      <w:r w:rsidRPr="006406F0">
        <w:tab/>
        <w:t>Small interfering RNA</w:t>
      </w:r>
    </w:p>
    <w:p w14:paraId="71179F68" w14:textId="2BAB5ECF" w:rsidR="008D49FF" w:rsidRPr="006406F0" w:rsidRDefault="00343DF6" w:rsidP="00BE7556">
      <w:pPr>
        <w:rPr>
          <w:b/>
        </w:rPr>
      </w:pPr>
      <w:r w:rsidRPr="006406F0">
        <w:rPr>
          <w:b/>
        </w:rPr>
        <w:t>sTE</w:t>
      </w:r>
      <w:r w:rsidR="008D49FF" w:rsidRPr="006406F0">
        <w:rPr>
          <w:b/>
        </w:rPr>
        <w:tab/>
      </w:r>
      <w:r w:rsidR="008D49FF" w:rsidRPr="006406F0">
        <w:rPr>
          <w:b/>
        </w:rPr>
        <w:tab/>
      </w:r>
      <w:r w:rsidRPr="006406F0">
        <w:t>Shared transposition event</w:t>
      </w:r>
    </w:p>
    <w:p w14:paraId="237134F7" w14:textId="1CBE5146" w:rsidR="00350ADC" w:rsidRPr="006406F0" w:rsidRDefault="00343DF6" w:rsidP="00BE7556">
      <w:r w:rsidRPr="006406F0">
        <w:rPr>
          <w:b/>
        </w:rPr>
        <w:t>TE</w:t>
      </w:r>
      <w:r w:rsidR="00350ADC" w:rsidRPr="006406F0">
        <w:rPr>
          <w:b/>
        </w:rPr>
        <w:tab/>
      </w:r>
      <w:r w:rsidRPr="006406F0">
        <w:tab/>
        <w:t>Transposable element</w:t>
      </w:r>
    </w:p>
    <w:p w14:paraId="0BC3E6FB" w14:textId="0A2929A4" w:rsidR="002814AE" w:rsidRPr="006406F0" w:rsidRDefault="000769FC" w:rsidP="002814AE">
      <w:pPr>
        <w:pStyle w:val="Title"/>
        <w:jc w:val="center"/>
      </w:pPr>
      <w:bookmarkStart w:id="14" w:name="_Toc483591119"/>
      <w:bookmarkStart w:id="15" w:name="_Toc483774200"/>
      <w:bookmarkStart w:id="16" w:name="_Toc483776237"/>
      <w:bookmarkStart w:id="17" w:name="_Toc483848011"/>
      <w:bookmarkStart w:id="18" w:name="_Toc493094702"/>
      <w:bookmarkStart w:id="19" w:name="_Toc493156949"/>
      <w:bookmarkStart w:id="20" w:name="_Toc494116786"/>
      <w:bookmarkStart w:id="21" w:name="_Toc494116878"/>
      <w:bookmarkStart w:id="22" w:name="_Toc498541169"/>
      <w:r w:rsidRPr="006406F0">
        <w:lastRenderedPageBreak/>
        <w:t xml:space="preserve">Chapter 1                                                                         -                                                                                    </w:t>
      </w:r>
      <w:r w:rsidR="002814AE" w:rsidRPr="006406F0">
        <w:t>General Introduction</w:t>
      </w:r>
      <w:bookmarkEnd w:id="14"/>
      <w:bookmarkEnd w:id="15"/>
      <w:bookmarkEnd w:id="16"/>
      <w:bookmarkEnd w:id="17"/>
      <w:bookmarkEnd w:id="18"/>
      <w:bookmarkEnd w:id="19"/>
      <w:bookmarkEnd w:id="20"/>
      <w:bookmarkEnd w:id="21"/>
      <w:bookmarkEnd w:id="22"/>
    </w:p>
    <w:p w14:paraId="7580CFAC" w14:textId="77777777" w:rsidR="002814AE" w:rsidRPr="006406F0" w:rsidRDefault="002814AE" w:rsidP="002814AE">
      <w:pPr>
        <w:rPr>
          <w:b/>
          <w:sz w:val="32"/>
          <w:szCs w:val="32"/>
          <w:u w:val="single"/>
        </w:rPr>
      </w:pPr>
    </w:p>
    <w:p w14:paraId="69ABE4EE" w14:textId="77777777" w:rsidR="002814AE" w:rsidRPr="006406F0" w:rsidRDefault="002814AE" w:rsidP="002814AE">
      <w:pPr>
        <w:rPr>
          <w:b/>
          <w:sz w:val="32"/>
          <w:szCs w:val="32"/>
          <w:u w:val="single"/>
        </w:rPr>
      </w:pPr>
    </w:p>
    <w:p w14:paraId="027A6A96" w14:textId="77777777" w:rsidR="002814AE" w:rsidRPr="006406F0" w:rsidRDefault="002814AE" w:rsidP="002814AE">
      <w:pPr>
        <w:rPr>
          <w:b/>
          <w:sz w:val="32"/>
          <w:szCs w:val="32"/>
          <w:u w:val="single"/>
        </w:rPr>
      </w:pPr>
    </w:p>
    <w:p w14:paraId="2D57B417" w14:textId="77777777" w:rsidR="002814AE" w:rsidRPr="006406F0" w:rsidRDefault="002814AE" w:rsidP="002814AE">
      <w:pPr>
        <w:rPr>
          <w:b/>
          <w:sz w:val="32"/>
          <w:szCs w:val="32"/>
          <w:u w:val="single"/>
        </w:rPr>
      </w:pPr>
    </w:p>
    <w:p w14:paraId="18A4A7A8" w14:textId="77777777" w:rsidR="002814AE" w:rsidRPr="006406F0" w:rsidRDefault="002814AE" w:rsidP="002814AE">
      <w:pPr>
        <w:rPr>
          <w:b/>
          <w:sz w:val="32"/>
          <w:szCs w:val="32"/>
          <w:u w:val="single"/>
        </w:rPr>
      </w:pPr>
    </w:p>
    <w:p w14:paraId="7FC0A594" w14:textId="77777777" w:rsidR="002814AE" w:rsidRPr="006406F0" w:rsidRDefault="002814AE" w:rsidP="002814AE">
      <w:pPr>
        <w:rPr>
          <w:b/>
          <w:sz w:val="32"/>
          <w:szCs w:val="32"/>
          <w:u w:val="single"/>
        </w:rPr>
      </w:pPr>
    </w:p>
    <w:p w14:paraId="1C9D1EE5" w14:textId="77777777" w:rsidR="002814AE" w:rsidRPr="006406F0" w:rsidRDefault="002814AE" w:rsidP="002814AE">
      <w:pPr>
        <w:rPr>
          <w:b/>
          <w:sz w:val="32"/>
          <w:szCs w:val="32"/>
          <w:u w:val="single"/>
        </w:rPr>
      </w:pPr>
    </w:p>
    <w:p w14:paraId="52B7020B" w14:textId="77777777" w:rsidR="002814AE" w:rsidRPr="006406F0" w:rsidRDefault="002814AE" w:rsidP="002814AE">
      <w:pPr>
        <w:rPr>
          <w:b/>
          <w:sz w:val="32"/>
          <w:szCs w:val="32"/>
          <w:u w:val="single"/>
        </w:rPr>
      </w:pPr>
    </w:p>
    <w:p w14:paraId="51D64B71" w14:textId="77777777" w:rsidR="002814AE" w:rsidRPr="006406F0" w:rsidRDefault="002814AE" w:rsidP="002814AE">
      <w:pPr>
        <w:rPr>
          <w:b/>
          <w:sz w:val="32"/>
          <w:szCs w:val="32"/>
          <w:u w:val="single"/>
        </w:rPr>
      </w:pPr>
    </w:p>
    <w:p w14:paraId="25191A06" w14:textId="77777777" w:rsidR="002814AE" w:rsidRPr="006406F0" w:rsidRDefault="002814AE" w:rsidP="002814AE">
      <w:pPr>
        <w:rPr>
          <w:b/>
          <w:sz w:val="32"/>
          <w:szCs w:val="32"/>
          <w:u w:val="single"/>
        </w:rPr>
      </w:pPr>
    </w:p>
    <w:p w14:paraId="4F082834" w14:textId="77777777" w:rsidR="002814AE" w:rsidRPr="006406F0" w:rsidRDefault="002814AE" w:rsidP="002814AE">
      <w:pPr>
        <w:rPr>
          <w:b/>
          <w:sz w:val="32"/>
          <w:szCs w:val="32"/>
          <w:u w:val="single"/>
        </w:rPr>
      </w:pPr>
    </w:p>
    <w:p w14:paraId="06FB2C6F" w14:textId="77777777" w:rsidR="002814AE" w:rsidRPr="006406F0" w:rsidRDefault="002814AE" w:rsidP="002814AE">
      <w:pPr>
        <w:rPr>
          <w:b/>
          <w:sz w:val="32"/>
          <w:szCs w:val="32"/>
          <w:u w:val="single"/>
        </w:rPr>
      </w:pPr>
    </w:p>
    <w:p w14:paraId="6CE4541F" w14:textId="77777777" w:rsidR="002814AE" w:rsidRPr="006406F0" w:rsidRDefault="002814AE" w:rsidP="002814AE">
      <w:pPr>
        <w:rPr>
          <w:b/>
          <w:sz w:val="32"/>
          <w:szCs w:val="32"/>
          <w:u w:val="single"/>
        </w:rPr>
      </w:pPr>
    </w:p>
    <w:p w14:paraId="0E7C1324" w14:textId="77777777" w:rsidR="002814AE" w:rsidRPr="006406F0" w:rsidRDefault="002814AE" w:rsidP="002814AE">
      <w:pPr>
        <w:rPr>
          <w:b/>
          <w:sz w:val="32"/>
          <w:szCs w:val="32"/>
          <w:u w:val="single"/>
        </w:rPr>
      </w:pPr>
    </w:p>
    <w:p w14:paraId="48F6F284" w14:textId="66C2C2BD" w:rsidR="00203792" w:rsidRPr="006406F0" w:rsidRDefault="00203792" w:rsidP="002814AE">
      <w:pPr>
        <w:rPr>
          <w:b/>
          <w:sz w:val="32"/>
          <w:szCs w:val="32"/>
          <w:u w:val="single"/>
        </w:rPr>
      </w:pPr>
    </w:p>
    <w:p w14:paraId="58B5C598" w14:textId="77777777" w:rsidR="002814AE" w:rsidRPr="006406F0" w:rsidRDefault="002814AE" w:rsidP="00203792">
      <w:pPr>
        <w:jc w:val="right"/>
        <w:rPr>
          <w:sz w:val="32"/>
          <w:szCs w:val="32"/>
        </w:rPr>
      </w:pPr>
    </w:p>
    <w:p w14:paraId="7B426C72" w14:textId="1DE3CEFB" w:rsidR="00F20AD0" w:rsidRPr="006406F0" w:rsidRDefault="000C1203" w:rsidP="000C1203">
      <w:pPr>
        <w:pStyle w:val="Heading1"/>
      </w:pPr>
      <w:bookmarkStart w:id="23" w:name="_Toc483848012"/>
      <w:bookmarkStart w:id="24" w:name="_Toc493094191"/>
      <w:bookmarkStart w:id="25" w:name="_Toc493094403"/>
      <w:bookmarkStart w:id="26" w:name="_Toc493094703"/>
      <w:bookmarkStart w:id="27" w:name="_Toc493156950"/>
      <w:bookmarkStart w:id="28" w:name="_Toc494116787"/>
      <w:bookmarkStart w:id="29" w:name="_Toc494116879"/>
      <w:bookmarkStart w:id="30" w:name="_Toc498541170"/>
      <w:r w:rsidRPr="006406F0">
        <w:lastRenderedPageBreak/>
        <w:t>1.1: Background</w:t>
      </w:r>
      <w:bookmarkEnd w:id="23"/>
      <w:bookmarkEnd w:id="24"/>
      <w:bookmarkEnd w:id="25"/>
      <w:bookmarkEnd w:id="26"/>
      <w:bookmarkEnd w:id="27"/>
      <w:bookmarkEnd w:id="28"/>
      <w:bookmarkEnd w:id="29"/>
      <w:bookmarkEnd w:id="30"/>
    </w:p>
    <w:p w14:paraId="478834F8" w14:textId="77777777" w:rsidR="000C1203" w:rsidRPr="006406F0" w:rsidRDefault="000C1203" w:rsidP="000C1203"/>
    <w:p w14:paraId="77851063" w14:textId="5B0104D0" w:rsidR="002814AE" w:rsidRPr="006406F0" w:rsidRDefault="002814AE" w:rsidP="000769FC">
      <w:pPr>
        <w:rPr>
          <w:szCs w:val="32"/>
        </w:rPr>
      </w:pPr>
      <w:r w:rsidRPr="006406F0">
        <w:rPr>
          <w:szCs w:val="32"/>
        </w:rPr>
        <w:t xml:space="preserve">According to UN projections, the global human population is set to reach 10 billion by 2050 (source: </w:t>
      </w:r>
      <w:hyperlink r:id="rId11" w:history="1">
        <w:r w:rsidRPr="006406F0">
          <w:rPr>
            <w:rStyle w:val="Hyperlink"/>
            <w:szCs w:val="32"/>
          </w:rPr>
          <w:t>https://esa.un.org</w:t>
        </w:r>
      </w:hyperlink>
      <w:r w:rsidRPr="006406F0">
        <w:rPr>
          <w:szCs w:val="32"/>
        </w:rPr>
        <w:t xml:space="preserve">). Plants are the main source of food (and fibres and medicines) to sustain this population growth. Accordingly, it is of critical importance to increase the efficiency of crop production. Every year, plant pathogens and pests are responsible for 20% to 40% </w:t>
      </w:r>
      <w:r w:rsidR="005A7397" w:rsidRPr="006406F0">
        <w:rPr>
          <w:szCs w:val="32"/>
        </w:rPr>
        <w:t xml:space="preserve"> of losses in crop</w:t>
      </w:r>
      <w:r w:rsidRPr="006406F0">
        <w:rPr>
          <w:szCs w:val="32"/>
        </w:rPr>
        <w:t xml:space="preserve"> productivity worldwide. From the start of the Green Revolution in the 1960s, crop yields have steadily increased, which is largely attributable to more intense use of pesticides and inorganic fertilisers.  However, there are increasing opposition to the use of these agro-chemicals, which are deemed un</w:t>
      </w:r>
      <w:r w:rsidR="005A7397" w:rsidRPr="006406F0">
        <w:rPr>
          <w:szCs w:val="32"/>
        </w:rPr>
        <w:t>su</w:t>
      </w:r>
      <w:r w:rsidRPr="006406F0">
        <w:rPr>
          <w:szCs w:val="32"/>
        </w:rPr>
        <w:t xml:space="preserve">stainable due to costs of production, application and potential negative effects on human health. This situation is further aggravated by the confounding effects of climate change, which will render agricultural land unsuitable for production, leading to a ‘perfect storm’ scenario of food insecurity </w:t>
      </w:r>
      <w:r w:rsidR="004D2006" w:rsidRPr="006406F0">
        <w:rPr>
          <w:szCs w:val="32"/>
        </w:rPr>
        <w:fldChar w:fldCharType="begin"/>
      </w:r>
      <w:r w:rsidR="004D2006" w:rsidRPr="006406F0">
        <w:rPr>
          <w:szCs w:val="32"/>
        </w:rPr>
        <w:instrText xml:space="preserve"> ADDIN EN.CITE &lt;EndNote&gt;&lt;Cite&gt;&lt;Author&gt;Beddington&lt;/Author&gt;&lt;Year&gt;2009&lt;/Year&gt;&lt;RecNum&gt;1651&lt;/RecNum&gt;&lt;DisplayText&gt;[1]&lt;/DisplayText&gt;&lt;record&gt;&lt;rec-number&gt;1651&lt;/rec-number&gt;&lt;foreign-keys&gt;&lt;key app="EN" db-id="esade95pj0wpxtees9bvvftbse09tr5wea5v"&gt;1651&lt;/key&gt;&lt;/foreign-keys&gt;&lt;ref-type name="Report"&gt;27&lt;/ref-type&gt;&lt;contributors&gt;&lt;authors&gt;&lt;author&gt;Beddington, J.&lt;/author&gt;&lt;/authors&gt;&lt;/contributors&gt;&lt;titles&gt;&lt;title&gt;Food, energy, water and the climate: a perfect storm of global events?&lt;/title&gt;&lt;/titles&gt;&lt;pages&gt;9&lt;/pages&gt;&lt;dates&gt;&lt;year&gt;2009&lt;/year&gt;&lt;/dates&gt;&lt;publisher&gt;MH Government&lt;/publisher&gt;&lt;urls&gt;&lt;/urls&gt;&lt;/record&gt;&lt;/Cite&gt;&lt;/EndNote&gt;</w:instrText>
      </w:r>
      <w:r w:rsidR="004D2006" w:rsidRPr="006406F0">
        <w:rPr>
          <w:szCs w:val="32"/>
        </w:rPr>
        <w:fldChar w:fldCharType="separate"/>
      </w:r>
      <w:r w:rsidR="004D2006" w:rsidRPr="006406F0">
        <w:rPr>
          <w:noProof/>
          <w:szCs w:val="32"/>
        </w:rPr>
        <w:t>[</w:t>
      </w:r>
      <w:hyperlink w:anchor="_ENREF_1" w:tooltip="Beddington, 2009 #1651" w:history="1">
        <w:r w:rsidR="0051230E" w:rsidRPr="006406F0">
          <w:rPr>
            <w:noProof/>
            <w:szCs w:val="32"/>
          </w:rPr>
          <w:t>1</w:t>
        </w:r>
      </w:hyperlink>
      <w:r w:rsidR="004D2006" w:rsidRPr="006406F0">
        <w:rPr>
          <w:noProof/>
          <w:szCs w:val="32"/>
        </w:rPr>
        <w:t>]</w:t>
      </w:r>
      <w:r w:rsidR="004D2006" w:rsidRPr="006406F0">
        <w:rPr>
          <w:szCs w:val="32"/>
        </w:rPr>
        <w:fldChar w:fldCharType="end"/>
      </w:r>
      <w:r w:rsidRPr="006406F0">
        <w:rPr>
          <w:szCs w:val="32"/>
        </w:rPr>
        <w:t>. Faced with this challenge, the development of sustainable crop protection methods becomes a key priority to safeguard food security in the near future.</w:t>
      </w:r>
    </w:p>
    <w:p w14:paraId="46D2A618" w14:textId="64196A1B" w:rsidR="002814AE" w:rsidRPr="006406F0" w:rsidRDefault="002814AE" w:rsidP="000769FC">
      <w:r w:rsidRPr="006406F0">
        <w:rPr>
          <w:szCs w:val="32"/>
        </w:rPr>
        <w:t xml:space="preserve">Plants have evolved a multi-layered set of constitutive and inducible defence mechanisms to counter pathogen attacks. Specialized plant pathogens have co-evolved effector molecules that can suppress these inducible plant defences. In a continuous evolutionary arms race, some plants counter-evolved resistance (R) genes that recognize and counter these pathogen effectors. The resulting resistance is commonly referred to as ‘qualitative resistance’ or ‘gene-for gene resistance’ </w:t>
      </w:r>
      <w:r w:rsidR="004D2006" w:rsidRPr="006406F0">
        <w:rPr>
          <w:szCs w:val="32"/>
        </w:rPr>
        <w:fldChar w:fldCharType="begin"/>
      </w:r>
      <w:r w:rsidR="004D2006" w:rsidRPr="006406F0">
        <w:rPr>
          <w:szCs w:val="32"/>
        </w:rPr>
        <w:instrText xml:space="preserve"> ADDIN EN.CITE &lt;EndNote&gt;&lt;Cite&gt;&lt;Author&gt;Jones&lt;/Author&gt;&lt;Year&gt;2006&lt;/Year&gt;&lt;RecNum&gt;24&lt;/RecNum&gt;&lt;DisplayText&gt;[2]&lt;/DisplayText&gt;&lt;record&gt;&lt;rec-number&gt;24&lt;/rec-number&gt;&lt;foreign-keys&gt;&lt;key app="EN" db-id="esade95pj0wpxtees9bvvftbse09tr5wea5v"&gt;24&lt;/key&gt;&lt;/foreign-keys&gt;&lt;ref-type name="Journal Article"&gt;17&lt;/ref-type&gt;&lt;contributors&gt;&lt;authors&gt;&lt;author&gt;Jones, J. D.&lt;/author&gt;&lt;author&gt;Dangl, J. L.&lt;/author&gt;&lt;/authors&gt;&lt;/contributors&gt;&lt;auth-address&gt;The Sainsbury Laboratory, John Innes Centre, Norwich Research Park, Colney, Norwich NR4 7UH, UK. jonathan.jones@tsl.ac.uk&lt;/auth-address&gt;&lt;titles&gt;&lt;title&gt;The plant immune system&lt;/title&gt;&lt;secondary-title&gt;Nature&lt;/secondary-title&gt;&lt;alt-title&gt;Nature&lt;/alt-title&gt;&lt;/titles&gt;&lt;periodical&gt;&lt;full-title&gt;Nature&lt;/full-title&gt;&lt;abbr-1&gt;Nature&lt;/abbr-1&gt;&lt;/periodical&gt;&lt;alt-periodical&gt;&lt;full-title&gt;Nature&lt;/full-title&gt;&lt;abbr-1&gt;Nature&lt;/abbr-1&gt;&lt;/alt-periodical&gt;&lt;pages&gt;323-9&lt;/pages&gt;&lt;volume&gt;444&lt;/volume&gt;&lt;number&gt;7117&lt;/number&gt;&lt;edition&gt;2006/11/17&lt;/edition&gt;&lt;keywords&gt;&lt;keyword&gt;Immunity, Innate/immunology&lt;/keyword&gt;&lt;keyword&gt;Plant Diseases/*immunology/microbiology&lt;/keyword&gt;&lt;keyword&gt;Plants/*immunology/microbiology&lt;/keyword&gt;&lt;keyword&gt;Virulence Factors/immunology&lt;/keyword&gt;&lt;/keywords&gt;&lt;dates&gt;&lt;year&gt;2006&lt;/year&gt;&lt;pub-dates&gt;&lt;date&gt;Nov 16&lt;/date&gt;&lt;/pub-dates&gt;&lt;/dates&gt;&lt;isbn&gt;1476-4687 (Electronic)&amp;#xD;0028-0836 (Linking)&lt;/isbn&gt;&lt;accession-num&gt;17108957&lt;/accession-num&gt;&lt;work-type&gt;Research Support, N.I.H., Extramural&amp;#xD;Research Support, Non-U.S. Gov&amp;apos;t&amp;#xD;Research Support, U.S. Gov&amp;apos;t, Non-P.H.S.&amp;#xD;Review&lt;/work-type&gt;&lt;urls&gt;&lt;related-urls&gt;&lt;url&gt;http://www.ncbi.nlm.nih.gov/pubmed/17108957&lt;/url&gt;&lt;/related-urls&gt;&lt;/urls&gt;&lt;electronic-resource-num&gt;10.1038/nature05286&lt;/electronic-resource-num&gt;&lt;language&gt;eng&lt;/language&gt;&lt;/record&gt;&lt;/Cite&gt;&lt;/EndNote&gt;</w:instrText>
      </w:r>
      <w:r w:rsidR="004D2006" w:rsidRPr="006406F0">
        <w:rPr>
          <w:szCs w:val="32"/>
        </w:rPr>
        <w:fldChar w:fldCharType="separate"/>
      </w:r>
      <w:r w:rsidR="004D2006" w:rsidRPr="006406F0">
        <w:rPr>
          <w:noProof/>
          <w:szCs w:val="32"/>
        </w:rPr>
        <w:t>[</w:t>
      </w:r>
      <w:hyperlink w:anchor="_ENREF_2" w:tooltip="Jones, 2006 #24" w:history="1">
        <w:r w:rsidR="0051230E" w:rsidRPr="006406F0">
          <w:rPr>
            <w:noProof/>
            <w:szCs w:val="32"/>
          </w:rPr>
          <w:t>2</w:t>
        </w:r>
      </w:hyperlink>
      <w:r w:rsidR="004D2006" w:rsidRPr="006406F0">
        <w:rPr>
          <w:noProof/>
          <w:szCs w:val="32"/>
        </w:rPr>
        <w:t>]</w:t>
      </w:r>
      <w:r w:rsidR="004D2006" w:rsidRPr="006406F0">
        <w:rPr>
          <w:szCs w:val="32"/>
        </w:rPr>
        <w:fldChar w:fldCharType="end"/>
      </w:r>
      <w:r w:rsidRPr="006406F0">
        <w:rPr>
          <w:szCs w:val="32"/>
        </w:rPr>
        <w:t>.</w:t>
      </w:r>
      <w:r w:rsidRPr="006406F0">
        <w:t xml:space="preserve"> While qualitative resistance can be very effective against biotrophic pathogens, its range of effectiveness is very narrow. Moreover, qualitative resistance is often not a durable form of disease protection, since it imposes strong selective pressure for avirulent pathogen strains to break the resistance gene. Another strategy by which plants can resist virulent pathogens is through acquired resistance or ‘induced resistance’, wh</w:t>
      </w:r>
      <w:r w:rsidR="00E432B3" w:rsidRPr="006406F0">
        <w:t>ich is often based on a sensitis</w:t>
      </w:r>
      <w:r w:rsidRPr="006406F0">
        <w:t xml:space="preserve">ation, or ‘priming’, of the plant’s basal immune system. This priming mediates a faster and stronger expression of basal defences at the relatively early and most critical stages of interaction </w:t>
      </w:r>
      <w:r w:rsidR="004D2006" w:rsidRPr="006406F0">
        <w:fldChar w:fldCharType="begin"/>
      </w:r>
      <w:r w:rsidR="004D2006" w:rsidRPr="006406F0">
        <w:instrText xml:space="preserve"> ADDIN EN.CITE &lt;EndNote&gt;&lt;Cite&gt;&lt;Author&gt;Conrath&lt;/Author&gt;&lt;Year&gt;2015&lt;/Year&gt;&lt;RecNum&gt;1031&lt;/RecNum&gt;&lt;DisplayText&gt;[3]&lt;/DisplayText&gt;&lt;record&gt;&lt;rec-number&gt;1031&lt;/rec-number&gt;&lt;foreign-keys&gt;&lt;key app="EN" db-id="esade95pj0wpxtees9bvvftbse09tr5wea5v"&gt;1031&lt;/key&gt;&lt;/foreign-keys&gt;&lt;ref-type name="Journal Article"&gt;17&lt;/ref-type&gt;&lt;contributors&gt;&lt;authors&gt;&lt;author&gt;Conrath, U.&lt;/author&gt;&lt;author&gt;Beckers, G. J. M.&lt;/author&gt;&lt;author&gt;Langenbach, C. J. G.&lt;/author&gt;&lt;author&gt;Jaskiewicz, M. R.&lt;/author&gt;&lt;/authors&gt;&lt;/contributors&gt;&lt;titles&gt;&lt;title&gt;Priming for enhanced defense&lt;/title&gt;&lt;secondary-title&gt;Annu Rev Phytopathol&lt;/secondary-title&gt;&lt;/titles&gt;&lt;periodical&gt;&lt;full-title&gt;Annu Rev Phytopathol&lt;/full-title&gt;&lt;/periodical&gt;&lt;volume&gt;53&lt;/volume&gt;&lt;dates&gt;&lt;year&gt;2015&lt;/year&gt;&lt;/dates&gt;&lt;label&gt;Conrath2015&lt;/label&gt;&lt;urls&gt;&lt;related-urls&gt;&lt;url&gt;http://dx.doi.org/10.1146/annurev-phyto-080614-120132&lt;/url&gt;&lt;/related-urls&gt;&lt;/urls&gt;&lt;electronic-resource-num&gt;10.1146/annurev-phyto-080614-120132&lt;/electronic-resource-num&gt;&lt;/record&gt;&lt;/Cite&gt;&lt;/EndNote&gt;</w:instrText>
      </w:r>
      <w:r w:rsidR="004D2006" w:rsidRPr="006406F0">
        <w:fldChar w:fldCharType="separate"/>
      </w:r>
      <w:r w:rsidR="004D2006" w:rsidRPr="006406F0">
        <w:rPr>
          <w:noProof/>
        </w:rPr>
        <w:t>[</w:t>
      </w:r>
      <w:hyperlink w:anchor="_ENREF_3" w:tooltip="Conrath, 2015 #1031" w:history="1">
        <w:r w:rsidR="0051230E" w:rsidRPr="006406F0">
          <w:rPr>
            <w:noProof/>
          </w:rPr>
          <w:t>3</w:t>
        </w:r>
      </w:hyperlink>
      <w:r w:rsidR="004D2006" w:rsidRPr="006406F0">
        <w:rPr>
          <w:noProof/>
        </w:rPr>
        <w:t>]</w:t>
      </w:r>
      <w:r w:rsidR="004D2006" w:rsidRPr="006406F0">
        <w:fldChar w:fldCharType="end"/>
      </w:r>
      <w:r w:rsidRPr="006406F0">
        <w:t xml:space="preserve">. Although the multi-genic nature of acquired immunity offers long-lasting and durable disease protection that is effective against a wide range of different attackers, it is not widely exploited in agriculture </w:t>
      </w:r>
      <w:r w:rsidR="004D2006" w:rsidRPr="006406F0">
        <w:fldChar w:fldCharType="begin"/>
      </w:r>
      <w:r w:rsidR="004D2006" w:rsidRPr="006406F0">
        <w:instrText xml:space="preserve"> ADDIN EN.CITE &lt;EndNote&gt;&lt;Cite&gt;&lt;Author&gt;Ahmad&lt;/Author&gt;&lt;Year&gt;2010&lt;/Year&gt;&lt;RecNum&gt;591&lt;/RecNum&gt;&lt;DisplayText&gt;[4]&lt;/DisplayText&gt;&lt;record&gt;&lt;rec-number&gt;591&lt;/rec-number&gt;&lt;foreign-keys&gt;&lt;key app="EN" db-id="esade95pj0wpxtees9bvvftbse09tr5wea5v"&gt;591&lt;/key&gt;&lt;/foreign-keys&gt;&lt;ref-type name="Journal Article"&gt;17&lt;/ref-type&gt;&lt;contributors&gt;&lt;authors&gt;&lt;author&gt;Ahmad, Shakoor&lt;/author&gt;&lt;author&gt;Gordon-Weeks, Ruth&lt;/author&gt;&lt;author&gt;Pickett, John&lt;/author&gt;&lt;author&gt;Ton, Jurriaan&lt;/author&gt;&lt;/authors&gt;&lt;/contributors&gt;&lt;titles&gt;&lt;title&gt;Natural variation in priming of basal resistance: from evolutionary origin to agricultural exploitation&lt;/title&gt;&lt;secondary-title&gt;Molecular Plant Pathology&lt;/secondary-title&gt;&lt;/titles&gt;&lt;periodical&gt;&lt;full-title&gt;Molecular Plant Pathology&lt;/full-title&gt;&lt;/periodical&gt;&lt;pages&gt;817-827&lt;/pages&gt;&lt;volume&gt;11&lt;/volume&gt;&lt;number&gt;6&lt;/number&gt;&lt;dates&gt;&lt;year&gt;2010&lt;/year&gt;&lt;/dates&gt;&lt;publisher&gt;Blackwell Publishing Ltd&lt;/publisher&gt;&lt;isbn&gt;1364-3703&lt;/isbn&gt;&lt;urls&gt;&lt;related-urls&gt;&lt;url&gt;http://dx.doi.org/10.1111/j.1364-3703.2010.00645.x&lt;/url&gt;&lt;/related-urls&gt;&lt;/urls&gt;&lt;electronic-resource-num&gt;10.1111/j.1364-3703.2010.00645.x&lt;/electronic-resource-num&gt;&lt;/record&gt;&lt;/Cite&gt;&lt;/EndNote&gt;</w:instrText>
      </w:r>
      <w:r w:rsidR="004D2006" w:rsidRPr="006406F0">
        <w:fldChar w:fldCharType="separate"/>
      </w:r>
      <w:r w:rsidR="004D2006" w:rsidRPr="006406F0">
        <w:rPr>
          <w:noProof/>
        </w:rPr>
        <w:t>[</w:t>
      </w:r>
      <w:hyperlink w:anchor="_ENREF_4" w:tooltip="Ahmad, 2010 #591" w:history="1">
        <w:r w:rsidR="0051230E" w:rsidRPr="006406F0">
          <w:rPr>
            <w:noProof/>
          </w:rPr>
          <w:t>4</w:t>
        </w:r>
      </w:hyperlink>
      <w:r w:rsidR="004D2006" w:rsidRPr="006406F0">
        <w:rPr>
          <w:noProof/>
        </w:rPr>
        <w:t>]</w:t>
      </w:r>
      <w:r w:rsidR="004D2006" w:rsidRPr="006406F0">
        <w:fldChar w:fldCharType="end"/>
      </w:r>
      <w:r w:rsidRPr="006406F0">
        <w:t xml:space="preserve">. This is mostly due to the fact that application of resistance-inducing agents is costly and the level of disease protection is often not as high as that provided by single resistance genes or pesticides. Recent evidence suggests that some acquired immune responses in plants involve regulation by epigenetic mechanisms </w:t>
      </w:r>
      <w:r w:rsidR="004D2006" w:rsidRPr="006406F0">
        <w:fldChar w:fldCharType="begin">
          <w:fldData xml:space="preserve">PEVuZE5vdGU+PENpdGU+PEF1dGhvcj5KYXNraWV3aWN6PC9BdXRob3I+PFllYXI+MjAxMTwvWWVh
cj48UmVjTnVtPjE1NzY8L1JlY051bT48RGlzcGxheVRleHQ+WzUtN108L0Rpc3BsYXlUZXh0Pjxy
ZWNvcmQ+PHJlYy1udW1iZXI+MTU3NjwvcmVjLW51bWJlcj48Zm9yZWlnbi1rZXlzPjxrZXkgYXBw
PSJFTiIgZGItaWQ9ImVzYWRlOTVwajB3cHh0ZWVzOWJ2dmZ0YnNlMDl0cjV3ZWE1diI+MTU3Njwv
a2V5PjwvZm9yZWlnbi1rZXlzPjxyZWYtdHlwZSBuYW1lPSJKb3VybmFsIEFydGljbGUiPjE3PC9y
ZWYtdHlwZT48Y29udHJpYnV0b3JzPjxhdXRob3JzPjxhdXRob3I+SmFza2lld2ljeiwgTS48L2F1
dGhvcj48YXV0aG9yPkNvbnJhdGgsIFUuPC9hdXRob3I+PGF1dGhvcj5QZXRlcmhhbnNlbCwgQy48
L2F1dGhvcj48L2F1dGhvcnM+PC9jb250cmlidXRvcnM+PHRpdGxlcz48dGl0bGU+Q2hyb21hdGlu
IG1vZGlmaWNhdGlvbiBhY3RzIGFzIGEgbWVtb3J5IGZvciBzeXN0ZW1pYyBhY3F1aXJlZCByZXNp
c3RhbmNlIGluIHRoZSBwbGFudCBzdHJlc3MgcmVzcG9uc2U8L3RpdGxlPjxzZWNvbmRhcnktdGl0
bGU+RU1CTyBSZXA8L3NlY29uZGFyeS10aXRsZT48L3RpdGxlcz48cGVyaW9kaWNhbD48ZnVsbC10
aXRsZT5FTUJPIFJlcDwvZnVsbC10aXRsZT48L3BlcmlvZGljYWw+PHZvbHVtZT4xMjwvdm9sdW1l
PjxkYXRlcz48eWVhcj4yMDExPC95ZWFyPjwvZGF0ZXM+PGxhYmVsPkphc2tpZXdpY3oyMDExPC9s
YWJlbD48dXJscz48cmVsYXRlZC11cmxzPjx1cmw+aHR0cDovL2R4LmRvaS5vcmcvMTAuMTAzOC9l
bWJvci4yMDEwLjE4NjwvdXJsPjwvcmVsYXRlZC11cmxzPjwvdXJscz48ZWxlY3Ryb25pYy1yZXNv
dXJjZS1udW0+MTAuMTAzOC9lbWJvci4yMDEwLjE4NjwvZWxlY3Ryb25pYy1yZXNvdXJjZS1udW0+
PC9yZWNvcmQ+PC9DaXRlPjxDaXRlPjxBdXRob3I+THVuYTwvQXV0aG9yPjxZZWFyPjIwMTI8L1ll
YXI+PFJlY051bT4zNzwvUmVjTnVtPjxyZWNvcmQ+PHJlYy1udW1iZXI+Mzc8L3JlYy1udW1iZXI+
PGZvcmVpZ24ta2V5cz48a2V5IGFwcD0iRU4iIGRiLWlkPSJlc2FkZTk1cGowd3B4dGVlczlidnZm
dGJzZTA5dHI1d2VhNXYiPjM3PC9rZXk+PC9mb3JlaWduLWtleXM+PHJlZi10eXBlIG5hbWU9Ikpv
dXJuYWwgQXJ0aWNsZSI+MTc8L3JlZi10eXBlPjxjb250cmlidXRvcnM+PGF1dGhvcnM+PGF1dGhv
cj5MdW5hLCBFc3RyZWxsYTwvYXV0aG9yPjxhdXRob3I+QnJ1Y2UsIFRvYnkgSi5BLjwvYXV0aG9y
PjxhdXRob3I+Um9iZXJ0cywgTWljaGFlbCBSLjwvYXV0aG9yPjxhdXRob3I+RmxvcnMsIFZpY3Rv
cjwvYXV0aG9yPjxhdXRob3I+VG9uLCBKdXJyaWFhbjwvYXV0aG9yPjwvYXV0aG9ycz48L2NvbnRy
aWJ1dG9ycz48dGl0bGVzPjx0aXRsZT5OZXh0LUdlbmVyYXRpb24gU3lzdGVtaWMgQWNxdWlyZWQg
UmVzaXN0YW5jZTwvdGl0bGU+PHNlY29uZGFyeS10aXRsZT5QbGFudCBQaHlzaW9sb2d5PC9zZWNv
bmRhcnktdGl0bGU+PC90aXRsZXM+PHBlcmlvZGljYWw+PGZ1bGwtdGl0bGU+UGxhbnQgUGh5c2lv
bG9neTwvZnVsbC10aXRsZT48L3BlcmlvZGljYWw+PHBhZ2VzPjg0NC04NTM8L3BhZ2VzPjx2b2x1
bWU+MTU4PC92b2x1bWU+PG51bWJlcj4yPC9udW1iZXI+PGRhdGVzPjx5ZWFyPjIwMTI8L3llYXI+
PHB1Yi1kYXRlcz48ZGF0ZT5GZWJydWFyeSAxLCAyMDEyPC9kYXRlPjwvcHViLWRhdGVzPjwvZGF0
ZXM+PHVybHM+PHJlbGF0ZWQtdXJscz48dXJsPmh0dHA6Ly93d3cucGxhbnRwaHlzaW9sLm9yZy9j
b250ZW50LzE1OC8yLzg0NC5hYnN0cmFjdDwvdXJsPjwvcmVsYXRlZC11cmxzPjwvdXJscz48ZWxl
Y3Ryb25pYy1yZXNvdXJjZS1udW0+MTAuMTEwNC9wcC4xMTEuMTg3NDY4PC9lbGVjdHJvbmljLXJl
c291cmNlLW51bT48L3JlY29yZD48L0NpdGU+PENpdGU+PEF1dGhvcj5MdW5hPC9BdXRob3I+PFll
YXI+MjAxMjwvWWVhcj48UmVjTnVtPjI8L1JlY051bT48cmVjb3JkPjxyZWMtbnVtYmVyPjI8L3Jl
Yy1udW1iZXI+PGZvcmVpZ24ta2V5cz48a2V5IGFwcD0iRU4iIGRiLWlkPSJlc2FkZTk1cGowd3B4
dGVlczlidnZmdGJzZTA5dHI1d2VhNXYiPjI8L2tleT48L2ZvcmVpZ24ta2V5cz48cmVmLXR5cGUg
bmFtZT0iSm91cm5hbCBBcnRpY2xlIj4xNzwvcmVmLXR5cGU+PGNvbnRyaWJ1dG9ycz48YXV0aG9y
cz48YXV0aG9yPkx1bmEsIEVzdHJlbGxhPC9hdXRob3I+PGF1dGhvcj5Ub24sIEp1cnJpYWFuPC9h
dXRob3I+PC9hdXRob3JzPjwvY29udHJpYnV0b3JzPjx0aXRsZXM+PHRpdGxlPlRoZSBlcGlnZW5l
dGljIG1hY2hpbmVyeSBjb250cm9sbGluZyB0cmFuc2dlbmVyYXRpb25hbCBzeXN0ZW1pYyBhY3F1
aXJlZCByZXNpc3RhbmNlPC90aXRsZT48c2Vjb25kYXJ5LXRpdGxlPlBsYW50IFNpZ25hbGluZyAm
YW1wOyBCZWhhdmlvcjwvc2Vjb25kYXJ5LXRpdGxlPjwvdGl0bGVzPjxwZXJpb2RpY2FsPjxmdWxs
LXRpdGxlPlBsYW50IFNpZ25hbGluZyAmYW1wOyBCZWhhdmlvcjwvZnVsbC10aXRsZT48L3Blcmlv
ZGljYWw+PHBhZ2VzPjYxNS02MTg8L3BhZ2VzPjx2b2x1bWU+Nzwvdm9sdW1lPjxudW1iZXI+Njwv
bnVtYmVyPjxkYXRlcz48eWVhcj4yMDEyPC95ZWFyPjwvZGF0ZXM+PHB1Ymxpc2hlcj5MYW5kZXMg
Qmlvc2NpZW5jZSBJbmMuPC9wdWJsaXNoZXI+PHVybHM+PHJlbGF0ZWQtdXJscz48dXJsPmh0dHA6
Ly93d3cubGFuZGVzYmlvc2NpZW5jZS5jb20vam91cm5hbHMvcHNiL2FydGljbGUvMjAxNTUvPC91
cmw+PC9yZWxhdGVkLXVybHM+PC91cmxzPjwvcmVjb3JkPjwvQ2l0ZT48L0VuZE5vdGU+AG==
</w:fldData>
        </w:fldChar>
      </w:r>
      <w:r w:rsidR="004D2006" w:rsidRPr="006406F0">
        <w:instrText xml:space="preserve"> ADDIN EN.CITE </w:instrText>
      </w:r>
      <w:r w:rsidR="004D2006" w:rsidRPr="006406F0">
        <w:fldChar w:fldCharType="begin">
          <w:fldData xml:space="preserve">PEVuZE5vdGU+PENpdGU+PEF1dGhvcj5KYXNraWV3aWN6PC9BdXRob3I+PFllYXI+MjAxMTwvWWVh
cj48UmVjTnVtPjE1NzY8L1JlY051bT48RGlzcGxheVRleHQ+WzUtN108L0Rpc3BsYXlUZXh0Pjxy
ZWNvcmQ+PHJlYy1udW1iZXI+MTU3NjwvcmVjLW51bWJlcj48Zm9yZWlnbi1rZXlzPjxrZXkgYXBw
PSJFTiIgZGItaWQ9ImVzYWRlOTVwajB3cHh0ZWVzOWJ2dmZ0YnNlMDl0cjV3ZWE1diI+MTU3Njwv
a2V5PjwvZm9yZWlnbi1rZXlzPjxyZWYtdHlwZSBuYW1lPSJKb3VybmFsIEFydGljbGUiPjE3PC9y
ZWYtdHlwZT48Y29udHJpYnV0b3JzPjxhdXRob3JzPjxhdXRob3I+SmFza2lld2ljeiwgTS48L2F1
dGhvcj48YXV0aG9yPkNvbnJhdGgsIFUuPC9hdXRob3I+PGF1dGhvcj5QZXRlcmhhbnNlbCwgQy48
L2F1dGhvcj48L2F1dGhvcnM+PC9jb250cmlidXRvcnM+PHRpdGxlcz48dGl0bGU+Q2hyb21hdGlu
IG1vZGlmaWNhdGlvbiBhY3RzIGFzIGEgbWVtb3J5IGZvciBzeXN0ZW1pYyBhY3F1aXJlZCByZXNp
c3RhbmNlIGluIHRoZSBwbGFudCBzdHJlc3MgcmVzcG9uc2U8L3RpdGxlPjxzZWNvbmRhcnktdGl0
bGU+RU1CTyBSZXA8L3NlY29uZGFyeS10aXRsZT48L3RpdGxlcz48cGVyaW9kaWNhbD48ZnVsbC10
aXRsZT5FTUJPIFJlcDwvZnVsbC10aXRsZT48L3BlcmlvZGljYWw+PHZvbHVtZT4xMjwvdm9sdW1l
PjxkYXRlcz48eWVhcj4yMDExPC95ZWFyPjwvZGF0ZXM+PGxhYmVsPkphc2tpZXdpY3oyMDExPC9s
YWJlbD48dXJscz48cmVsYXRlZC11cmxzPjx1cmw+aHR0cDovL2R4LmRvaS5vcmcvMTAuMTAzOC9l
bWJvci4yMDEwLjE4NjwvdXJsPjwvcmVsYXRlZC11cmxzPjwvdXJscz48ZWxlY3Ryb25pYy1yZXNv
dXJjZS1udW0+MTAuMTAzOC9lbWJvci4yMDEwLjE4NjwvZWxlY3Ryb25pYy1yZXNvdXJjZS1udW0+
PC9yZWNvcmQ+PC9DaXRlPjxDaXRlPjxBdXRob3I+THVuYTwvQXV0aG9yPjxZZWFyPjIwMTI8L1ll
YXI+PFJlY051bT4zNzwvUmVjTnVtPjxyZWNvcmQ+PHJlYy1udW1iZXI+Mzc8L3JlYy1udW1iZXI+
PGZvcmVpZ24ta2V5cz48a2V5IGFwcD0iRU4iIGRiLWlkPSJlc2FkZTk1cGowd3B4dGVlczlidnZm
dGJzZTA5dHI1d2VhNXYiPjM3PC9rZXk+PC9mb3JlaWduLWtleXM+PHJlZi10eXBlIG5hbWU9Ikpv
dXJuYWwgQXJ0aWNsZSI+MTc8L3JlZi10eXBlPjxjb250cmlidXRvcnM+PGF1dGhvcnM+PGF1dGhv
cj5MdW5hLCBFc3RyZWxsYTwvYXV0aG9yPjxhdXRob3I+QnJ1Y2UsIFRvYnkgSi5BLjwvYXV0aG9y
PjxhdXRob3I+Um9iZXJ0cywgTWljaGFlbCBSLjwvYXV0aG9yPjxhdXRob3I+RmxvcnMsIFZpY3Rv
cjwvYXV0aG9yPjxhdXRob3I+VG9uLCBKdXJyaWFhbjwvYXV0aG9yPjwvYXV0aG9ycz48L2NvbnRy
aWJ1dG9ycz48dGl0bGVzPjx0aXRsZT5OZXh0LUdlbmVyYXRpb24gU3lzdGVtaWMgQWNxdWlyZWQg
UmVzaXN0YW5jZTwvdGl0bGU+PHNlY29uZGFyeS10aXRsZT5QbGFudCBQaHlzaW9sb2d5PC9zZWNv
bmRhcnktdGl0bGU+PC90aXRsZXM+PHBlcmlvZGljYWw+PGZ1bGwtdGl0bGU+UGxhbnQgUGh5c2lv
bG9neTwvZnVsbC10aXRsZT48L3BlcmlvZGljYWw+PHBhZ2VzPjg0NC04NTM8L3BhZ2VzPjx2b2x1
bWU+MTU4PC92b2x1bWU+PG51bWJlcj4yPC9udW1iZXI+PGRhdGVzPjx5ZWFyPjIwMTI8L3llYXI+
PHB1Yi1kYXRlcz48ZGF0ZT5GZWJydWFyeSAxLCAyMDEyPC9kYXRlPjwvcHViLWRhdGVzPjwvZGF0
ZXM+PHVybHM+PHJlbGF0ZWQtdXJscz48dXJsPmh0dHA6Ly93d3cucGxhbnRwaHlzaW9sLm9yZy9j
b250ZW50LzE1OC8yLzg0NC5hYnN0cmFjdDwvdXJsPjwvcmVsYXRlZC11cmxzPjwvdXJscz48ZWxl
Y3Ryb25pYy1yZXNvdXJjZS1udW0+MTAuMTEwNC9wcC4xMTEuMTg3NDY4PC9lbGVjdHJvbmljLXJl
c291cmNlLW51bT48L3JlY29yZD48L0NpdGU+PENpdGU+PEF1dGhvcj5MdW5hPC9BdXRob3I+PFll
YXI+MjAxMjwvWWVhcj48UmVjTnVtPjI8L1JlY051bT48cmVjb3JkPjxyZWMtbnVtYmVyPjI8L3Jl
Yy1udW1iZXI+PGZvcmVpZ24ta2V5cz48a2V5IGFwcD0iRU4iIGRiLWlkPSJlc2FkZTk1cGowd3B4
dGVlczlidnZmdGJzZTA5dHI1d2VhNXYiPjI8L2tleT48L2ZvcmVpZ24ta2V5cz48cmVmLXR5cGUg
bmFtZT0iSm91cm5hbCBBcnRpY2xlIj4xNzwvcmVmLXR5cGU+PGNvbnRyaWJ1dG9ycz48YXV0aG9y
cz48YXV0aG9yPkx1bmEsIEVzdHJlbGxhPC9hdXRob3I+PGF1dGhvcj5Ub24sIEp1cnJpYWFuPC9h
dXRob3I+PC9hdXRob3JzPjwvY29udHJpYnV0b3JzPjx0aXRsZXM+PHRpdGxlPlRoZSBlcGlnZW5l
dGljIG1hY2hpbmVyeSBjb250cm9sbGluZyB0cmFuc2dlbmVyYXRpb25hbCBzeXN0ZW1pYyBhY3F1
aXJlZCByZXNpc3RhbmNlPC90aXRsZT48c2Vjb25kYXJ5LXRpdGxlPlBsYW50IFNpZ25hbGluZyAm
YW1wOyBCZWhhdmlvcjwvc2Vjb25kYXJ5LXRpdGxlPjwvdGl0bGVzPjxwZXJpb2RpY2FsPjxmdWxs
LXRpdGxlPlBsYW50IFNpZ25hbGluZyAmYW1wOyBCZWhhdmlvcjwvZnVsbC10aXRsZT48L3Blcmlv
ZGljYWw+PHBhZ2VzPjYxNS02MTg8L3BhZ2VzPjx2b2x1bWU+Nzwvdm9sdW1lPjxudW1iZXI+Njwv
bnVtYmVyPjxkYXRlcz48eWVhcj4yMDEyPC95ZWFyPjwvZGF0ZXM+PHB1Ymxpc2hlcj5MYW5kZXMg
Qmlvc2NpZW5jZSBJbmMuPC9wdWJsaXNoZXI+PHVybHM+PHJlbGF0ZWQtdXJscz48dXJsPmh0dHA6
Ly93d3cubGFuZGVzYmlvc2NpZW5jZS5jb20vam91cm5hbHMvcHNiL2FydGljbGUvMjAxNTUvPC91
cmw+PC9yZWxhdGVkLXVybHM+PC91cmxzPjwvcmVjb3JkPjwvQ2l0ZT48L0VuZE5vdGU+AG==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 w:tooltip="Jaskiewicz, 2011 #1576" w:history="1">
        <w:r w:rsidR="0051230E" w:rsidRPr="006406F0">
          <w:rPr>
            <w:noProof/>
          </w:rPr>
          <w:t>5-7</w:t>
        </w:r>
      </w:hyperlink>
      <w:r w:rsidR="004D2006" w:rsidRPr="006406F0">
        <w:rPr>
          <w:noProof/>
        </w:rPr>
        <w:t>]</w:t>
      </w:r>
      <w:r w:rsidR="004D2006" w:rsidRPr="006406F0">
        <w:fldChar w:fldCharType="end"/>
      </w:r>
      <w:r w:rsidRPr="006406F0">
        <w:t xml:space="preserve">. </w:t>
      </w:r>
    </w:p>
    <w:p w14:paraId="1A3AB193" w14:textId="1D69BEEE" w:rsidR="002814AE" w:rsidRPr="006406F0" w:rsidRDefault="002814AE" w:rsidP="000769FC">
      <w:pPr>
        <w:rPr>
          <w:szCs w:val="32"/>
        </w:rPr>
      </w:pPr>
      <w:r w:rsidRPr="006406F0">
        <w:rPr>
          <w:szCs w:val="32"/>
        </w:rPr>
        <w:t>Epigenetics is defined as the study of the mechanisms controlling heritable information independently of changes in DNA sequence</w:t>
      </w:r>
      <w:r w:rsidR="00452416" w:rsidRPr="006406F0">
        <w:rPr>
          <w:szCs w:val="32"/>
        </w:rPr>
        <w:t>, such as different patterns of DNA methylation (epialleles)</w:t>
      </w:r>
      <w:r w:rsidR="003A1E6D" w:rsidRPr="006406F0">
        <w:rPr>
          <w:szCs w:val="32"/>
        </w:rPr>
        <w:t xml:space="preserve"> </w:t>
      </w:r>
      <w:r w:rsidR="004D2006" w:rsidRPr="006406F0">
        <w:rPr>
          <w:szCs w:val="32"/>
        </w:rPr>
        <w:lastRenderedPageBreak/>
        <w:fldChar w:fldCharType="begin"/>
      </w:r>
      <w:r w:rsidR="004D2006" w:rsidRPr="006406F0">
        <w:rPr>
          <w:szCs w:val="32"/>
        </w:rPr>
        <w:instrText xml:space="preserve"> ADDIN EN.CITE &lt;EndNote&gt;&lt;Cite&gt;&lt;Author&gt;HAIG&lt;/Author&gt;&lt;Year&gt;2004&lt;/Year&gt;&lt;RecNum&gt;1197&lt;/RecNum&gt;&lt;DisplayText&gt;[8]&lt;/DisplayText&gt;&lt;record&gt;&lt;rec-number&gt;1197&lt;/rec-number&gt;&lt;foreign-keys&gt;&lt;key app="EN" db-id="esade95pj0wpxtees9bvvftbse09tr5wea5v"&gt;1197&lt;/key&gt;&lt;/foreign-keys&gt;&lt;ref-type name="Journal Article"&gt;17&lt;/ref-type&gt;&lt;contributors&gt;&lt;authors&gt;&lt;author&gt;HAIG, D.&lt;/author&gt;&lt;/authors&gt;&lt;/contributors&gt;&lt;titles&gt;&lt;title&gt;The (Dual) Origin of Epigenetics&lt;/title&gt;&lt;secondary-title&gt;Cold Spring Harb Symp Quant Biol&lt;/secondary-title&gt;&lt;/titles&gt;&lt;periodical&gt;&lt;full-title&gt;Cold Spring Harb Symp Quant Biol&lt;/full-title&gt;&lt;abbr-1&gt;Cold Spring Harbor symposia on quantitative biology&lt;/abbr-1&gt;&lt;/periodical&gt;&lt;pages&gt;67-70&lt;/pages&gt;&lt;volume&gt;69&lt;/volume&gt;&lt;dates&gt;&lt;year&gt;2004&lt;/year&gt;&lt;pub-dates&gt;&lt;date&gt;January 1, 2004&lt;/date&gt;&lt;/pub-dates&gt;&lt;/dates&gt;&lt;urls&gt;&lt;related-urls&gt;&lt;url&gt;http://symposium.cshlp.org/content/69/67.short&lt;/url&gt;&lt;/related-urls&gt;&lt;/urls&gt;&lt;electronic-resource-num&gt;10.1101/sqb.2004.69.67&lt;/electronic-resource-num&gt;&lt;/record&gt;&lt;/Cite&gt;&lt;/EndNote&gt;</w:instrText>
      </w:r>
      <w:r w:rsidR="004D2006" w:rsidRPr="006406F0">
        <w:rPr>
          <w:szCs w:val="32"/>
        </w:rPr>
        <w:fldChar w:fldCharType="separate"/>
      </w:r>
      <w:r w:rsidR="004D2006" w:rsidRPr="006406F0">
        <w:rPr>
          <w:noProof/>
          <w:szCs w:val="32"/>
        </w:rPr>
        <w:t>[</w:t>
      </w:r>
      <w:hyperlink w:anchor="_ENREF_8" w:tooltip="HAIG, 2004 #1197" w:history="1">
        <w:r w:rsidR="0051230E" w:rsidRPr="006406F0">
          <w:rPr>
            <w:noProof/>
            <w:szCs w:val="32"/>
          </w:rPr>
          <w:t>8</w:t>
        </w:r>
      </w:hyperlink>
      <w:r w:rsidR="004D2006" w:rsidRPr="006406F0">
        <w:rPr>
          <w:noProof/>
          <w:szCs w:val="32"/>
        </w:rPr>
        <w:t>]</w:t>
      </w:r>
      <w:r w:rsidR="004D2006" w:rsidRPr="006406F0">
        <w:rPr>
          <w:szCs w:val="32"/>
        </w:rPr>
        <w:fldChar w:fldCharType="end"/>
      </w:r>
      <w:r w:rsidRPr="006406F0">
        <w:rPr>
          <w:szCs w:val="32"/>
        </w:rPr>
        <w:t xml:space="preserve">. Over recent years, epigenetics has gained significant interest in the scientific community for its potential to influence gene expression and heritable phenotypes, potentially explaining the “missing heritability” of complex traits </w:t>
      </w:r>
      <w:r w:rsidR="004D2006" w:rsidRPr="006406F0">
        <w:rPr>
          <w:szCs w:val="32"/>
        </w:rPr>
        <w:fldChar w:fldCharType="begin">
          <w:fldData xml:space="preserve">PEVuZE5vdGU+PENpdGU+PEF1dGhvcj5NYW5vbGlvPC9BdXRob3I+PFllYXI+MjAwOTwvWWVhcj48
UmVjTnVtPjExOTg8L1JlY051bT48RGlzcGxheVRleHQ+WzksMTBdPC9EaXNwbGF5VGV4dD48cmVj
b3JkPjxyZWMtbnVtYmVyPjExOTg8L3JlYy1udW1iZXI+PGZvcmVpZ24ta2V5cz48a2V5IGFwcD0i
RU4iIGRiLWlkPSJlc2FkZTk1cGowd3B4dGVlczlidnZmdGJzZTA5dHI1d2VhNXYiPjExOTg8L2tl
eT48L2ZvcmVpZ24ta2V5cz48cmVmLXR5cGUgbmFtZT0iSm91cm5hbCBBcnRpY2xlIj4xNzwvcmVm
LXR5cGU+PGNvbnRyaWJ1dG9ycz48YXV0aG9ycz48YXV0aG9yPk1hbm9saW8sIFRlcmkgQS48L2F1
dGhvcj48YXV0aG9yPkNvbGxpbnMsIEZyYW5jaXMgUy48L2F1dGhvcj48YXV0aG9yPkNveCwgTmFu
Y3kgSi48L2F1dGhvcj48YXV0aG9yPkdvbGRzdGVpbiwgRGF2aWQgQi48L2F1dGhvcj48YXV0aG9y
PkhpbmRvcmZmLCBMdWNpYSBBLjwvYXV0aG9yPjxhdXRob3I+SHVudGVyLCBEYXZpZCBKLjwvYXV0
aG9yPjxhdXRob3I+TWNDYXJ0aHksIE1hcmsgSS48L2F1dGhvcj48YXV0aG9yPlJhbW9zLCBFcmlu
IE0uPC9hdXRob3I+PGF1dGhvcj5DYXJkb24sIExvbiBSLjwvYXV0aG9yPjxhdXRob3I+Q2hha3Jh
dmFydGksIEFyYXZpbmRhPC9hdXRob3I+PGF1dGhvcj5DaG8sIEp1ZHkgSC48L2F1dGhvcj48YXV0
aG9yPkd1dHRtYWNoZXIsIEFsYW4gRS48L2F1dGhvcj48YXV0aG9yPktvbmcsIEF1Z3VzdGluZTwv
YXV0aG9yPjxhdXRob3I+S3J1Z2x5YWssIExlb25pZDwvYXV0aG9yPjxhdXRob3I+TWFyZGlzLCBF
bGFpbmU8L2F1dGhvcj48YXV0aG9yPlJvdGltaSwgQ2hhcmxlcyBOLjwvYXV0aG9yPjxhdXRob3I+
U2xhdGtpbiwgTW9udGdvbWVyeTwvYXV0aG9yPjxhdXRob3I+VmFsbGUsIERhdmlkPC9hdXRob3I+
PGF1dGhvcj5XaGl0dGVtb3JlLCBBbGljZSBTLjwvYXV0aG9yPjxhdXRob3I+Qm9laG5rZSwgTWlj
aGFlbDwvYXV0aG9yPjxhdXRob3I+Q2xhcmssIEFuZHJldyBHLjwvYXV0aG9yPjxhdXRob3I+RWlj
aGxlciwgRXZhbiBFLjwvYXV0aG9yPjxhdXRob3I+R2lic29uLCBHcmVnPC9hdXRob3I+PGF1dGhv
cj5IYWluZXMsIEpvbmF0aGFuIEwuPC9hdXRob3I+PGF1dGhvcj5NYWNrYXksIFRydWR5IEYuIEMu
PC9hdXRob3I+PGF1dGhvcj5NY0NhcnJvbGwsIFN0ZXZlbiBBLjwvYXV0aG9yPjxhdXRob3I+Vmlz
c2NoZXIsIFBldGVyIE0uPC9hdXRob3I+PC9hdXRob3JzPjwvY29udHJpYnV0b3JzPjx0aXRsZXM+
PHRpdGxlPkZpbmRpbmcgdGhlIG1pc3NpbmcgaGVyaXRhYmlsaXR5IG9mIGNvbXBsZXggZGlzZWFz
ZXM8L3RpdGxlPjxzZWNvbmRhcnktdGl0bGU+TmF0dXJlPC9zZWNvbmRhcnktdGl0bGU+PC90aXRs
ZXM+PHBlcmlvZGljYWw+PGZ1bGwtdGl0bGU+TmF0dXJlPC9mdWxsLXRpdGxlPjxhYmJyLTE+TmF0
dXJlPC9hYmJyLTE+PC9wZXJpb2RpY2FsPjxwYWdlcz43NDctNzUzPC9wYWdlcz48dm9sdW1lPjQ2
MTwvdm9sdW1lPjxudW1iZXI+NzI2NTwvbnVtYmVyPjxkYXRlcz48eWVhcj4yMDA5PC95ZWFyPjwv
ZGF0ZXM+PHB1Ymxpc2hlcj5NYWNtaWxsYW4gUHVibGlzaGVycyBMaW1pdGVkLiBBbGwgcmlnaHRz
IHJlc2VydmVkPC9wdWJsaXNoZXI+PGlzYm4+MDAyOC0wODM2PC9pc2JuPjx3b3JrLXR5cGU+MTAu
MTAzOC9uYXR1cmUwODQ5NDwvd29yay10eXBlPjx1cmxzPjxyZWxhdGVkLXVybHM+PHVybD5odHRw
Oi8vZHguZG9pLm9yZy8xMC4xMDM4L25hdHVyZTA4NDk0PC91cmw+PC9yZWxhdGVkLXVybHM+PC91
cmxzPjwvcmVjb3JkPjwvQ2l0ZT48Q2l0ZT48QXV0aG9yPkVpY2hsZXI8L0F1dGhvcj48WWVhcj4y
MDEwPC9ZZWFyPjxSZWNOdW0+MTE5OTwvUmVjTnVtPjxyZWNvcmQ+PHJlYy1udW1iZXI+MTE5OTwv
cmVjLW51bWJlcj48Zm9yZWlnbi1rZXlzPjxrZXkgYXBwPSJFTiIgZGItaWQ9ImVzYWRlOTVwajB3
cHh0ZWVzOWJ2dmZ0YnNlMDl0cjV3ZWE1diI+MTE5OTwva2V5PjwvZm9yZWlnbi1rZXlzPjxyZWYt
dHlwZSBuYW1lPSJKb3VybmFsIEFydGljbGUiPjE3PC9yZWYtdHlwZT48Y29udHJpYnV0b3JzPjxh
dXRob3JzPjxhdXRob3I+RWljaGxlciwgRXZhbiBFLjwvYXV0aG9yPjxhdXRob3I+RmxpbnQsIEpv
bmF0aGFuPC9hdXRob3I+PGF1dGhvcj5HaWJzb24sIEdyZWc8L2F1dGhvcj48YXV0aG9yPktvbmcs
IEF1Z3VzdGluZTwvYXV0aG9yPjxhdXRob3I+TGVhbCwgU3V6YW5uZSBNLjwvYXV0aG9yPjxhdXRo
b3I+TW9vcmUsIEphc29uIEguPC9hdXRob3I+PGF1dGhvcj5OYWRlYXUsIEpvc2VwaCBILjwvYXV0
aG9yPjwvYXV0aG9ycz48L2NvbnRyaWJ1dG9ycz48dGl0bGVzPjx0aXRsZT5NaXNzaW5nIGhlcml0
YWJpbGl0eSBhbmQgc3RyYXRlZ2llcyBmb3IgZmluZGluZyB0aGUgdW5kZXJseWluZyBjYXVzZXMg
b2YgY29tcGxleCBkaXNlYXNlPC90aXRsZT48c2Vjb25kYXJ5LXRpdGxlPk5hdCBSZXYgR2VuZXQ8
L3NlY29uZGFyeS10aXRsZT48L3RpdGxlcz48cGVyaW9kaWNhbD48ZnVsbC10aXRsZT5OYXQgUmV2
IEdlbmV0PC9mdWxsLXRpdGxlPjxhYmJyLTE+TmF0dXJlIHJldmlld3MuIEdlbmV0aWNzPC9hYmJy
LTE+PC9wZXJpb2RpY2FsPjxwYWdlcz40NDYtNDUwPC9wYWdlcz48dm9sdW1lPjExPC92b2x1bWU+
PG51bWJlcj42PC9udW1iZXI+PGRhdGVzPjx5ZWFyPjIwMTA8L3llYXI+PC9kYXRlcz48cHVibGlz
aGVyPk5hdHVyZSBQdWJsaXNoaW5nIEdyb3VwPC9wdWJsaXNoZXI+PGlzYm4+MTQ3MS0wMDU2PC9p
c2JuPjx3b3JrLXR5cGU+MTAuMTAzOC9ucmcyODA5PC93b3JrLXR5cGU+PHVybHM+PHJlbGF0ZWQt
dXJscz48dXJsPmh0dHA6Ly9keC5kb2kub3JnLzEwLjEwMzgvbnJnMjgwOTwvdXJsPjwvcmVsYXRl
ZC11cmxzPjwvdXJscz48L3JlY29yZD48L0NpdGU+PC9FbmROb3RlPn==
</w:fldData>
        </w:fldChar>
      </w:r>
      <w:r w:rsidR="004D2006" w:rsidRPr="006406F0">
        <w:rPr>
          <w:szCs w:val="32"/>
        </w:rPr>
        <w:instrText xml:space="preserve"> ADDIN EN.CITE </w:instrText>
      </w:r>
      <w:r w:rsidR="004D2006" w:rsidRPr="006406F0">
        <w:rPr>
          <w:szCs w:val="32"/>
        </w:rPr>
        <w:fldChar w:fldCharType="begin">
          <w:fldData xml:space="preserve">PEVuZE5vdGU+PENpdGU+PEF1dGhvcj5NYW5vbGlvPC9BdXRob3I+PFllYXI+MjAwOTwvWWVhcj48
UmVjTnVtPjExOTg8L1JlY051bT48RGlzcGxheVRleHQ+WzksMTBdPC9EaXNwbGF5VGV4dD48cmVj
b3JkPjxyZWMtbnVtYmVyPjExOTg8L3JlYy1udW1iZXI+PGZvcmVpZ24ta2V5cz48a2V5IGFwcD0i
RU4iIGRiLWlkPSJlc2FkZTk1cGowd3B4dGVlczlidnZmdGJzZTA5dHI1d2VhNXYiPjExOTg8L2tl
eT48L2ZvcmVpZ24ta2V5cz48cmVmLXR5cGUgbmFtZT0iSm91cm5hbCBBcnRpY2xlIj4xNzwvcmVm
LXR5cGU+PGNvbnRyaWJ1dG9ycz48YXV0aG9ycz48YXV0aG9yPk1hbm9saW8sIFRlcmkgQS48L2F1
dGhvcj48YXV0aG9yPkNvbGxpbnMsIEZyYW5jaXMgUy48L2F1dGhvcj48YXV0aG9yPkNveCwgTmFu
Y3kgSi48L2F1dGhvcj48YXV0aG9yPkdvbGRzdGVpbiwgRGF2aWQgQi48L2F1dGhvcj48YXV0aG9y
PkhpbmRvcmZmLCBMdWNpYSBBLjwvYXV0aG9yPjxhdXRob3I+SHVudGVyLCBEYXZpZCBKLjwvYXV0
aG9yPjxhdXRob3I+TWNDYXJ0aHksIE1hcmsgSS48L2F1dGhvcj48YXV0aG9yPlJhbW9zLCBFcmlu
IE0uPC9hdXRob3I+PGF1dGhvcj5DYXJkb24sIExvbiBSLjwvYXV0aG9yPjxhdXRob3I+Q2hha3Jh
dmFydGksIEFyYXZpbmRhPC9hdXRob3I+PGF1dGhvcj5DaG8sIEp1ZHkgSC48L2F1dGhvcj48YXV0
aG9yPkd1dHRtYWNoZXIsIEFsYW4gRS48L2F1dGhvcj48YXV0aG9yPktvbmcsIEF1Z3VzdGluZTwv
YXV0aG9yPjxhdXRob3I+S3J1Z2x5YWssIExlb25pZDwvYXV0aG9yPjxhdXRob3I+TWFyZGlzLCBF
bGFpbmU8L2F1dGhvcj48YXV0aG9yPlJvdGltaSwgQ2hhcmxlcyBOLjwvYXV0aG9yPjxhdXRob3I+
U2xhdGtpbiwgTW9udGdvbWVyeTwvYXV0aG9yPjxhdXRob3I+VmFsbGUsIERhdmlkPC9hdXRob3I+
PGF1dGhvcj5XaGl0dGVtb3JlLCBBbGljZSBTLjwvYXV0aG9yPjxhdXRob3I+Qm9laG5rZSwgTWlj
aGFlbDwvYXV0aG9yPjxhdXRob3I+Q2xhcmssIEFuZHJldyBHLjwvYXV0aG9yPjxhdXRob3I+RWlj
aGxlciwgRXZhbiBFLjwvYXV0aG9yPjxhdXRob3I+R2lic29uLCBHcmVnPC9hdXRob3I+PGF1dGhv
cj5IYWluZXMsIEpvbmF0aGFuIEwuPC9hdXRob3I+PGF1dGhvcj5NYWNrYXksIFRydWR5IEYuIEMu
PC9hdXRob3I+PGF1dGhvcj5NY0NhcnJvbGwsIFN0ZXZlbiBBLjwvYXV0aG9yPjxhdXRob3I+Vmlz
c2NoZXIsIFBldGVyIE0uPC9hdXRob3I+PC9hdXRob3JzPjwvY29udHJpYnV0b3JzPjx0aXRsZXM+
PHRpdGxlPkZpbmRpbmcgdGhlIG1pc3NpbmcgaGVyaXRhYmlsaXR5IG9mIGNvbXBsZXggZGlzZWFz
ZXM8L3RpdGxlPjxzZWNvbmRhcnktdGl0bGU+TmF0dXJlPC9zZWNvbmRhcnktdGl0bGU+PC90aXRs
ZXM+PHBlcmlvZGljYWw+PGZ1bGwtdGl0bGU+TmF0dXJlPC9mdWxsLXRpdGxlPjxhYmJyLTE+TmF0
dXJlPC9hYmJyLTE+PC9wZXJpb2RpY2FsPjxwYWdlcz43NDctNzUzPC9wYWdlcz48dm9sdW1lPjQ2
MTwvdm9sdW1lPjxudW1iZXI+NzI2NTwvbnVtYmVyPjxkYXRlcz48eWVhcj4yMDA5PC95ZWFyPjwv
ZGF0ZXM+PHB1Ymxpc2hlcj5NYWNtaWxsYW4gUHVibGlzaGVycyBMaW1pdGVkLiBBbGwgcmlnaHRz
IHJlc2VydmVkPC9wdWJsaXNoZXI+PGlzYm4+MDAyOC0wODM2PC9pc2JuPjx3b3JrLXR5cGU+MTAu
MTAzOC9uYXR1cmUwODQ5NDwvd29yay10eXBlPjx1cmxzPjxyZWxhdGVkLXVybHM+PHVybD5odHRw
Oi8vZHguZG9pLm9yZy8xMC4xMDM4L25hdHVyZTA4NDk0PC91cmw+PC9yZWxhdGVkLXVybHM+PC91
cmxzPjwvcmVjb3JkPjwvQ2l0ZT48Q2l0ZT48QXV0aG9yPkVpY2hsZXI8L0F1dGhvcj48WWVhcj4y
MDEwPC9ZZWFyPjxSZWNOdW0+MTE5OTwvUmVjTnVtPjxyZWNvcmQ+PHJlYy1udW1iZXI+MTE5OTwv
cmVjLW51bWJlcj48Zm9yZWlnbi1rZXlzPjxrZXkgYXBwPSJFTiIgZGItaWQ9ImVzYWRlOTVwajB3
cHh0ZWVzOWJ2dmZ0YnNlMDl0cjV3ZWE1diI+MTE5OTwva2V5PjwvZm9yZWlnbi1rZXlzPjxyZWYt
dHlwZSBuYW1lPSJKb3VybmFsIEFydGljbGUiPjE3PC9yZWYtdHlwZT48Y29udHJpYnV0b3JzPjxh
dXRob3JzPjxhdXRob3I+RWljaGxlciwgRXZhbiBFLjwvYXV0aG9yPjxhdXRob3I+RmxpbnQsIEpv
bmF0aGFuPC9hdXRob3I+PGF1dGhvcj5HaWJzb24sIEdyZWc8L2F1dGhvcj48YXV0aG9yPktvbmcs
IEF1Z3VzdGluZTwvYXV0aG9yPjxhdXRob3I+TGVhbCwgU3V6YW5uZSBNLjwvYXV0aG9yPjxhdXRo
b3I+TW9vcmUsIEphc29uIEguPC9hdXRob3I+PGF1dGhvcj5OYWRlYXUsIEpvc2VwaCBILjwvYXV0
aG9yPjwvYXV0aG9ycz48L2NvbnRyaWJ1dG9ycz48dGl0bGVzPjx0aXRsZT5NaXNzaW5nIGhlcml0
YWJpbGl0eSBhbmQgc3RyYXRlZ2llcyBmb3IgZmluZGluZyB0aGUgdW5kZXJseWluZyBjYXVzZXMg
b2YgY29tcGxleCBkaXNlYXNlPC90aXRsZT48c2Vjb25kYXJ5LXRpdGxlPk5hdCBSZXYgR2VuZXQ8
L3NlY29uZGFyeS10aXRsZT48L3RpdGxlcz48cGVyaW9kaWNhbD48ZnVsbC10aXRsZT5OYXQgUmV2
IEdlbmV0PC9mdWxsLXRpdGxlPjxhYmJyLTE+TmF0dXJlIHJldmlld3MuIEdlbmV0aWNzPC9hYmJy
LTE+PC9wZXJpb2RpY2FsPjxwYWdlcz40NDYtNDUwPC9wYWdlcz48dm9sdW1lPjExPC92b2x1bWU+
PG51bWJlcj42PC9udW1iZXI+PGRhdGVzPjx5ZWFyPjIwMTA8L3llYXI+PC9kYXRlcz48cHVibGlz
aGVyPk5hdHVyZSBQdWJsaXNoaW5nIEdyb3VwPC9wdWJsaXNoZXI+PGlzYm4+MTQ3MS0wMDU2PC9p
c2JuPjx3b3JrLXR5cGU+MTAuMTAzOC9ucmcyODA5PC93b3JrLXR5cGU+PHVybHM+PHJlbGF0ZWQt
dXJscz48dXJsPmh0dHA6Ly9keC5kb2kub3JnLzEwLjEwMzgvbnJnMjgwOTwvdXJsPjwvcmVsYXRl
ZC11cmxzPjwvdXJscz48L3JlY29yZD48L0NpdGU+PC9FbmROb3RlPn==
</w:fldData>
        </w:fldChar>
      </w:r>
      <w:r w:rsidR="004D2006" w:rsidRPr="006406F0">
        <w:rPr>
          <w:szCs w:val="32"/>
        </w:rPr>
        <w:instrText xml:space="preserve"> ADDIN EN.CITE.DATA </w:instrText>
      </w:r>
      <w:r w:rsidR="004D2006" w:rsidRPr="006406F0">
        <w:rPr>
          <w:szCs w:val="32"/>
        </w:rPr>
      </w:r>
      <w:r w:rsidR="004D2006" w:rsidRPr="006406F0">
        <w:rPr>
          <w:szCs w:val="32"/>
        </w:rPr>
        <w:fldChar w:fldCharType="end"/>
      </w:r>
      <w:r w:rsidR="004D2006" w:rsidRPr="006406F0">
        <w:rPr>
          <w:szCs w:val="32"/>
        </w:rPr>
      </w:r>
      <w:r w:rsidR="004D2006" w:rsidRPr="006406F0">
        <w:rPr>
          <w:szCs w:val="32"/>
        </w:rPr>
        <w:fldChar w:fldCharType="separate"/>
      </w:r>
      <w:r w:rsidR="004D2006" w:rsidRPr="006406F0">
        <w:rPr>
          <w:noProof/>
          <w:szCs w:val="32"/>
        </w:rPr>
        <w:t>[</w:t>
      </w:r>
      <w:hyperlink w:anchor="_ENREF_9" w:tooltip="Manolio, 2009 #1198" w:history="1">
        <w:r w:rsidR="0051230E" w:rsidRPr="006406F0">
          <w:rPr>
            <w:noProof/>
            <w:szCs w:val="32"/>
          </w:rPr>
          <w:t>9</w:t>
        </w:r>
      </w:hyperlink>
      <w:r w:rsidR="004D2006" w:rsidRPr="006406F0">
        <w:rPr>
          <w:noProof/>
          <w:szCs w:val="32"/>
        </w:rPr>
        <w:t>,</w:t>
      </w:r>
      <w:hyperlink w:anchor="_ENREF_10" w:tooltip="Eichler, 2010 #1199" w:history="1">
        <w:r w:rsidR="0051230E" w:rsidRPr="006406F0">
          <w:rPr>
            <w:noProof/>
            <w:szCs w:val="32"/>
          </w:rPr>
          <w:t>10</w:t>
        </w:r>
      </w:hyperlink>
      <w:r w:rsidR="004D2006" w:rsidRPr="006406F0">
        <w:rPr>
          <w:noProof/>
          <w:szCs w:val="32"/>
        </w:rPr>
        <w:t>]</w:t>
      </w:r>
      <w:r w:rsidR="004D2006" w:rsidRPr="006406F0">
        <w:rPr>
          <w:szCs w:val="32"/>
        </w:rPr>
        <w:fldChar w:fldCharType="end"/>
      </w:r>
      <w:r w:rsidRPr="006406F0">
        <w:rPr>
          <w:szCs w:val="32"/>
        </w:rPr>
        <w:t xml:space="preserve">. In plants, epigenetics could be exploited by selection of favourable epialleles, which provide heritable crop traits that cannot be selected for by conventional genetic breeding </w:t>
      </w:r>
      <w:r w:rsidR="004D2006" w:rsidRPr="006406F0">
        <w:rPr>
          <w:szCs w:val="32"/>
        </w:rPr>
        <w:fldChar w:fldCharType="begin">
          <w:fldData xml:space="preserve">PEVuZE5vdGU+PENpdGU+PEF1dGhvcj5LaW5nPC9BdXRob3I+PFllYXI+MjAxMDwvWWVhcj48UmVj
TnVtPjEyMDM8L1JlY051bT48RGlzcGxheVRleHQ+WzExLDEyXTwvRGlzcGxheVRleHQ+PHJlY29y
ZD48cmVjLW51bWJlcj4xMjAzPC9yZWMtbnVtYmVyPjxmb3JlaWduLWtleXM+PGtleSBhcHA9IkVO
IiBkYi1pZD0iZXNhZGU5NXBqMHdweHRlZXM5YnZ2ZnRic2UwOXRyNXdlYTV2Ij4xMjAzPC9rZXk+
PC9mb3JlaWduLWtleXM+PHJlZi10eXBlIG5hbWU9IkpvdXJuYWwgQXJ0aWNsZSI+MTc8L3JlZi10
eXBlPjxjb250cmlidXRvcnM+PGF1dGhvcnM+PGF1dGhvcj5LaW5nLCBHcmFoYW0gSi48L2F1dGhv
cj48YXV0aG9yPkFtb2FoLCBTdGVwaGVuPC9hdXRob3I+PGF1dGhvcj5LdXJ1cCwgU21pdGE8L2F1
dGhvcj48L2F1dGhvcnM+PC9jb250cmlidXRvcnM+PHRpdGxlcz48dGl0bGU+RXhwbG9yaW5nIGFu
ZCBleHBsb2l0aW5nIGVwaWdlbmV0aWMgdmFyaWF0aW9uIGluIGNyb3BzVGhpcyBhcnRpY2xlIGlz
IG9uZSBvZiBhIHNlbGVjdGlvbiBvZiBwYXBlcnMgZnJvbSB0aGUgY29uZmVyZW5jZSDigJxFeHBs
b2l0aW5nIEdlbm9tZS13aWRlIEFzc29jaWF0aW9uIGluIE9pbHNlZWQgQnJhc3NpY2FzOiBhIG1v
ZGVsIGZvciBnZW5ldGljIGltcHJvdmVtZW50IG9mIG1ham9yIE9FQ0QgY3JvcHMgZm9yIHN1c3Rh
aW5hYmxlIGZhcm1pbmfigJ08L3RpdGxlPjxzZWNvbmRhcnktdGl0bGU+R2Vub21lPC9zZWNvbmRh
cnktdGl0bGU+PC90aXRsZXM+PHBlcmlvZGljYWw+PGZ1bGwtdGl0bGU+R2Vub21lPC9mdWxsLXRp
dGxlPjwvcGVyaW9kaWNhbD48cGFnZXM+ODU2LTg2ODwvcGFnZXM+PHZvbHVtZT41Mzwvdm9sdW1l
PjxudW1iZXI+MTE8L251bWJlcj48ZGF0ZXM+PHllYXI+MjAxMDwveWVhcj48cHViLWRhdGVzPjxk
YXRlPjIwMTAvMTEvMDE8L2RhdGU+PC9wdWItZGF0ZXM+PC9kYXRlcz48cHVibGlzaGVyPk5SQyBS
ZXNlYXJjaCBQcmVzczwvcHVibGlzaGVyPjxpc2JuPjA4MzEtMjc5NjwvaXNibj48dXJscz48cmVs
YXRlZC11cmxzPjx1cmw+aHR0cDovL2R4LmRvaS5vcmcvMTAuMTEzOS9HMTAtMDU5PC91cmw+PC9y
ZWxhdGVkLXVybHM+PC91cmxzPjxlbGVjdHJvbmljLXJlc291cmNlLW51bT4xMC4xMTM5L2cxMC0w
NTk8L2VsZWN0cm9uaWMtcmVzb3VyY2UtbnVtPjxhY2Nlc3MtZGF0ZT4yMDE3LzAyLzE2PC9hY2Nl
c3MtZGF0ZT48L3JlY29yZD48L0NpdGU+PENpdGU+PEF1dGhvcj5TcHJpbmdlcjwvQXV0aG9yPjxZ
ZWFyPjIwMTM8L1llYXI+PFJlY051bT4xMjA0PC9SZWNOdW0+PHJlY29yZD48cmVjLW51bWJlcj4x
MjA0PC9yZWMtbnVtYmVyPjxmb3JlaWduLWtleXM+PGtleSBhcHA9IkVOIiBkYi1pZD0iZXNhZGU5
NXBqMHdweHRlZXM5YnZ2ZnRic2UwOXRyNXdlYTV2Ij4xMjA0PC9rZXk+PC9mb3JlaWduLWtleXM+
PHJlZi10eXBlIG5hbWU9IkpvdXJuYWwgQXJ0aWNsZSI+MTc8L3JlZi10eXBlPjxjb250cmlidXRv
cnM+PGF1dGhvcnM+PGF1dGhvcj5TcHJpbmdlciwgTmF0aGFuIE0uPC9hdXRob3I+PC9hdXRob3Jz
PjwvY29udHJpYnV0b3JzPjx0aXRsZXM+PHRpdGxlPkVwaWdlbmV0aWNzIGFuZCBjcm9wIGltcHJv
dmVtZW50PC90aXRsZT48c2Vjb25kYXJ5LXRpdGxlPlRyZW5kcyBpbiBHZW5ldGljczwvc2Vjb25k
YXJ5LXRpdGxlPjwvdGl0bGVzPjxwZXJpb2RpY2FsPjxmdWxsLXRpdGxlPlRyZW5kcyBpbiBHZW5l
dGljczwvZnVsbC10aXRsZT48L3BlcmlvZGljYWw+PHBhZ2VzPjI0MS0yNDc8L3BhZ2VzPjx2b2x1
bWU+Mjk8L3ZvbHVtZT48bnVtYmVyPjQ8L251bWJlcj48a2V5d29yZHM+PGtleXdvcmQ+ZXBpZ2Vu
ZXRpY3M8L2tleXdvcmQ+PGtleXdvcmQ+RE5BIG1ldGh5bGF0aW9uPC9rZXl3b3JkPjxrZXl3b3Jk
Pmhpc3RvbmUgbW9kaWZpY2F0aW9uPC9rZXl3b3JkPjwva2V5d29yZHM+PGRhdGVzPjx5ZWFyPjIw
MTM8L3llYXI+PC9kYXRlcz48aXNibj4wMTY4LTk1MjU8L2lzYm4+PHVybHM+PHJlbGF0ZWQtdXJs
cz48dXJsPmh0dHA6Ly93d3cuc2NpZW5jZWRpcmVjdC5jb20vc2NpZW5jZS9hcnRpY2xlL3BpaS9T
MDE2ODk1MjUxMjAwMTY4MDwvdXJsPjwvcmVsYXRlZC11cmxzPjwvdXJscz48ZWxlY3Ryb25pYy1y
ZXNvdXJjZS1udW0+aHR0cDovL2R4LmRvaS5vcmcvMTAuMTAxNi9qLnRpZy4yMDEyLjEwLjAwOTwv
ZWxlY3Ryb25pYy1yZXNvdXJjZS1udW0+PC9yZWNvcmQ+PC9DaXRlPjwvRW5kTm90ZT5=
</w:fldData>
        </w:fldChar>
      </w:r>
      <w:r w:rsidR="004D2006" w:rsidRPr="006406F0">
        <w:rPr>
          <w:szCs w:val="32"/>
        </w:rPr>
        <w:instrText xml:space="preserve"> ADDIN EN.CITE </w:instrText>
      </w:r>
      <w:r w:rsidR="004D2006" w:rsidRPr="006406F0">
        <w:rPr>
          <w:szCs w:val="32"/>
        </w:rPr>
        <w:fldChar w:fldCharType="begin">
          <w:fldData xml:space="preserve">PEVuZE5vdGU+PENpdGU+PEF1dGhvcj5LaW5nPC9BdXRob3I+PFllYXI+MjAxMDwvWWVhcj48UmVj
TnVtPjEyMDM8L1JlY051bT48RGlzcGxheVRleHQ+WzExLDEyXTwvRGlzcGxheVRleHQ+PHJlY29y
ZD48cmVjLW51bWJlcj4xMjAzPC9yZWMtbnVtYmVyPjxmb3JlaWduLWtleXM+PGtleSBhcHA9IkVO
IiBkYi1pZD0iZXNhZGU5NXBqMHdweHRlZXM5YnZ2ZnRic2UwOXRyNXdlYTV2Ij4xMjAzPC9rZXk+
PC9mb3JlaWduLWtleXM+PHJlZi10eXBlIG5hbWU9IkpvdXJuYWwgQXJ0aWNsZSI+MTc8L3JlZi10
eXBlPjxjb250cmlidXRvcnM+PGF1dGhvcnM+PGF1dGhvcj5LaW5nLCBHcmFoYW0gSi48L2F1dGhv
cj48YXV0aG9yPkFtb2FoLCBTdGVwaGVuPC9hdXRob3I+PGF1dGhvcj5LdXJ1cCwgU21pdGE8L2F1
dGhvcj48L2F1dGhvcnM+PC9jb250cmlidXRvcnM+PHRpdGxlcz48dGl0bGU+RXhwbG9yaW5nIGFu
ZCBleHBsb2l0aW5nIGVwaWdlbmV0aWMgdmFyaWF0aW9uIGluIGNyb3BzVGhpcyBhcnRpY2xlIGlz
IG9uZSBvZiBhIHNlbGVjdGlvbiBvZiBwYXBlcnMgZnJvbSB0aGUgY29uZmVyZW5jZSDigJxFeHBs
b2l0aW5nIEdlbm9tZS13aWRlIEFzc29jaWF0aW9uIGluIE9pbHNlZWQgQnJhc3NpY2FzOiBhIG1v
ZGVsIGZvciBnZW5ldGljIGltcHJvdmVtZW50IG9mIG1ham9yIE9FQ0QgY3JvcHMgZm9yIHN1c3Rh
aW5hYmxlIGZhcm1pbmfigJ08L3RpdGxlPjxzZWNvbmRhcnktdGl0bGU+R2Vub21lPC9zZWNvbmRh
cnktdGl0bGU+PC90aXRsZXM+PHBlcmlvZGljYWw+PGZ1bGwtdGl0bGU+R2Vub21lPC9mdWxsLXRp
dGxlPjwvcGVyaW9kaWNhbD48cGFnZXM+ODU2LTg2ODwvcGFnZXM+PHZvbHVtZT41Mzwvdm9sdW1l
PjxudW1iZXI+MTE8L251bWJlcj48ZGF0ZXM+PHllYXI+MjAxMDwveWVhcj48cHViLWRhdGVzPjxk
YXRlPjIwMTAvMTEvMDE8L2RhdGU+PC9wdWItZGF0ZXM+PC9kYXRlcz48cHVibGlzaGVyPk5SQyBS
ZXNlYXJjaCBQcmVzczwvcHVibGlzaGVyPjxpc2JuPjA4MzEtMjc5NjwvaXNibj48dXJscz48cmVs
YXRlZC11cmxzPjx1cmw+aHR0cDovL2R4LmRvaS5vcmcvMTAuMTEzOS9HMTAtMDU5PC91cmw+PC9y
ZWxhdGVkLXVybHM+PC91cmxzPjxlbGVjdHJvbmljLXJlc291cmNlLW51bT4xMC4xMTM5L2cxMC0w
NTk8L2VsZWN0cm9uaWMtcmVzb3VyY2UtbnVtPjxhY2Nlc3MtZGF0ZT4yMDE3LzAyLzE2PC9hY2Nl
c3MtZGF0ZT48L3JlY29yZD48L0NpdGU+PENpdGU+PEF1dGhvcj5TcHJpbmdlcjwvQXV0aG9yPjxZ
ZWFyPjIwMTM8L1llYXI+PFJlY051bT4xMjA0PC9SZWNOdW0+PHJlY29yZD48cmVjLW51bWJlcj4x
MjA0PC9yZWMtbnVtYmVyPjxmb3JlaWduLWtleXM+PGtleSBhcHA9IkVOIiBkYi1pZD0iZXNhZGU5
NXBqMHdweHRlZXM5YnZ2ZnRic2UwOXRyNXdlYTV2Ij4xMjA0PC9rZXk+PC9mb3JlaWduLWtleXM+
PHJlZi10eXBlIG5hbWU9IkpvdXJuYWwgQXJ0aWNsZSI+MTc8L3JlZi10eXBlPjxjb250cmlidXRv
cnM+PGF1dGhvcnM+PGF1dGhvcj5TcHJpbmdlciwgTmF0aGFuIE0uPC9hdXRob3I+PC9hdXRob3Jz
PjwvY29udHJpYnV0b3JzPjx0aXRsZXM+PHRpdGxlPkVwaWdlbmV0aWNzIGFuZCBjcm9wIGltcHJv
dmVtZW50PC90aXRsZT48c2Vjb25kYXJ5LXRpdGxlPlRyZW5kcyBpbiBHZW5ldGljczwvc2Vjb25k
YXJ5LXRpdGxlPjwvdGl0bGVzPjxwZXJpb2RpY2FsPjxmdWxsLXRpdGxlPlRyZW5kcyBpbiBHZW5l
dGljczwvZnVsbC10aXRsZT48L3BlcmlvZGljYWw+PHBhZ2VzPjI0MS0yNDc8L3BhZ2VzPjx2b2x1
bWU+Mjk8L3ZvbHVtZT48bnVtYmVyPjQ8L251bWJlcj48a2V5d29yZHM+PGtleXdvcmQ+ZXBpZ2Vu
ZXRpY3M8L2tleXdvcmQ+PGtleXdvcmQ+RE5BIG1ldGh5bGF0aW9uPC9rZXl3b3JkPjxrZXl3b3Jk
Pmhpc3RvbmUgbW9kaWZpY2F0aW9uPC9rZXl3b3JkPjwva2V5d29yZHM+PGRhdGVzPjx5ZWFyPjIw
MTM8L3llYXI+PC9kYXRlcz48aXNibj4wMTY4LTk1MjU8L2lzYm4+PHVybHM+PHJlbGF0ZWQtdXJs
cz48dXJsPmh0dHA6Ly93d3cuc2NpZW5jZWRpcmVjdC5jb20vc2NpZW5jZS9hcnRpY2xlL3BpaS9T
MDE2ODk1MjUxMjAwMTY4MDwvdXJsPjwvcmVsYXRlZC11cmxzPjwvdXJscz48ZWxlY3Ryb25pYy1y
ZXNvdXJjZS1udW0+aHR0cDovL2R4LmRvaS5vcmcvMTAuMTAxNi9qLnRpZy4yMDEyLjEwLjAwOTwv
ZWxlY3Ryb25pYy1yZXNvdXJjZS1udW0+PC9yZWNvcmQ+PC9DaXRlPjwvRW5kTm90ZT5=
</w:fldData>
        </w:fldChar>
      </w:r>
      <w:r w:rsidR="004D2006" w:rsidRPr="006406F0">
        <w:rPr>
          <w:szCs w:val="32"/>
        </w:rPr>
        <w:instrText xml:space="preserve"> ADDIN EN.CITE.DATA </w:instrText>
      </w:r>
      <w:r w:rsidR="004D2006" w:rsidRPr="006406F0">
        <w:rPr>
          <w:szCs w:val="32"/>
        </w:rPr>
      </w:r>
      <w:r w:rsidR="004D2006" w:rsidRPr="006406F0">
        <w:rPr>
          <w:szCs w:val="32"/>
        </w:rPr>
        <w:fldChar w:fldCharType="end"/>
      </w:r>
      <w:r w:rsidR="004D2006" w:rsidRPr="006406F0">
        <w:rPr>
          <w:szCs w:val="32"/>
        </w:rPr>
      </w:r>
      <w:r w:rsidR="004D2006" w:rsidRPr="006406F0">
        <w:rPr>
          <w:szCs w:val="32"/>
        </w:rPr>
        <w:fldChar w:fldCharType="separate"/>
      </w:r>
      <w:r w:rsidR="004D2006" w:rsidRPr="006406F0">
        <w:rPr>
          <w:noProof/>
          <w:szCs w:val="32"/>
        </w:rPr>
        <w:t>[</w:t>
      </w:r>
      <w:hyperlink w:anchor="_ENREF_11" w:tooltip="King, 2010 #1203" w:history="1">
        <w:r w:rsidR="0051230E" w:rsidRPr="006406F0">
          <w:rPr>
            <w:noProof/>
            <w:szCs w:val="32"/>
          </w:rPr>
          <w:t>11</w:t>
        </w:r>
      </w:hyperlink>
      <w:r w:rsidR="004D2006" w:rsidRPr="006406F0">
        <w:rPr>
          <w:noProof/>
          <w:szCs w:val="32"/>
        </w:rPr>
        <w:t>,</w:t>
      </w:r>
      <w:hyperlink w:anchor="_ENREF_12" w:tooltip="Springer, 2013 #1204" w:history="1">
        <w:r w:rsidR="0051230E" w:rsidRPr="006406F0">
          <w:rPr>
            <w:noProof/>
            <w:szCs w:val="32"/>
          </w:rPr>
          <w:t>12</w:t>
        </w:r>
      </w:hyperlink>
      <w:r w:rsidR="004D2006" w:rsidRPr="006406F0">
        <w:rPr>
          <w:noProof/>
          <w:szCs w:val="32"/>
        </w:rPr>
        <w:t>]</w:t>
      </w:r>
      <w:r w:rsidR="004D2006" w:rsidRPr="006406F0">
        <w:rPr>
          <w:szCs w:val="32"/>
        </w:rPr>
        <w:fldChar w:fldCharType="end"/>
      </w:r>
      <w:r w:rsidRPr="006406F0">
        <w:rPr>
          <w:szCs w:val="32"/>
        </w:rPr>
        <w:t>.</w:t>
      </w:r>
    </w:p>
    <w:p w14:paraId="58BB197C" w14:textId="613D5D38" w:rsidR="002814AE" w:rsidRPr="006406F0" w:rsidRDefault="002814AE" w:rsidP="000769FC">
      <w:pPr>
        <w:rPr>
          <w:szCs w:val="32"/>
        </w:rPr>
      </w:pPr>
      <w:r w:rsidRPr="006406F0">
        <w:rPr>
          <w:szCs w:val="32"/>
        </w:rPr>
        <w:t>The three main epigenetic mechanisms are DNA methylation, histone modification</w:t>
      </w:r>
      <w:r w:rsidR="005A7397" w:rsidRPr="006406F0">
        <w:rPr>
          <w:szCs w:val="32"/>
        </w:rPr>
        <w:t>s</w:t>
      </w:r>
      <w:r w:rsidRPr="006406F0">
        <w:rPr>
          <w:szCs w:val="32"/>
        </w:rPr>
        <w:t xml:space="preserve"> and chromatin remodeling, and non-coding RNAs. While these three mechanisms are interdependent between each other, DNA methylation is the mechanism mostly responsible for transgenerational transmission of epigenetic phenotypes in plants </w:t>
      </w:r>
      <w:r w:rsidR="004D2006" w:rsidRPr="006406F0">
        <w:rPr>
          <w:szCs w:val="32"/>
        </w:rPr>
        <w:fldChar w:fldCharType="begin"/>
      </w:r>
      <w:r w:rsidR="004D2006" w:rsidRPr="006406F0">
        <w:rPr>
          <w:szCs w:val="32"/>
        </w:rPr>
        <w:instrText xml:space="preserve"> ADDIN EN.CITE &lt;EndNote&gt;&lt;Cite&gt;&lt;Author&gt;Martienssen&lt;/Author&gt;&lt;Year&gt;2001&lt;/Year&gt;&lt;RecNum&gt;1200&lt;/RecNum&gt;&lt;DisplayText&gt;[13,14]&lt;/DisplayText&gt;&lt;record&gt;&lt;rec-number&gt;1200&lt;/rec-number&gt;&lt;foreign-keys&gt;&lt;key app="EN" db-id="esade95pj0wpxtees9bvvftbse09tr5wea5v"&gt;1200&lt;/key&gt;&lt;/foreign-keys&gt;&lt;ref-type name="Journal Article"&gt;17&lt;/ref-type&gt;&lt;contributors&gt;&lt;authors&gt;&lt;author&gt;Martienssen, Robert A.&lt;/author&gt;&lt;author&gt;Colot, Vincent&lt;/author&gt;&lt;/authors&gt;&lt;/contributors&gt;&lt;titles&gt;&lt;title&gt;DNA Methylation and Epigenetic Inheritance in Plants and Filamentous Fungi&lt;/title&gt;&lt;secondary-title&gt;Science&lt;/secondary-title&gt;&lt;/titles&gt;&lt;periodical&gt;&lt;full-title&gt;Science&lt;/full-title&gt;&lt;/periodical&gt;&lt;pages&gt;1070-1074&lt;/pages&gt;&lt;volume&gt;293&lt;/volume&gt;&lt;number&gt;5532&lt;/number&gt;&lt;dates&gt;&lt;year&gt;2001&lt;/year&gt;&lt;/dates&gt;&lt;urls&gt;&lt;/urls&gt;&lt;electronic-resource-num&gt;10.1126/science.293.5532.1070&lt;/electronic-resource-num&gt;&lt;/record&gt;&lt;/Cite&gt;&lt;Cite&gt;&lt;Author&gt;Takeda&lt;/Author&gt;&lt;Year&gt;2006&lt;/Year&gt;&lt;RecNum&gt;1202&lt;/RecNum&gt;&lt;record&gt;&lt;rec-number&gt;1202&lt;/rec-number&gt;&lt;foreign-keys&gt;&lt;key app="EN" db-id="esade95pj0wpxtees9bvvftbse09tr5wea5v"&gt;1202&lt;/key&gt;&lt;/foreign-keys&gt;&lt;ref-type name="Journal Article"&gt;17&lt;/ref-type&gt;&lt;contributors&gt;&lt;authors&gt;&lt;author&gt;Takeda, Shin&lt;/author&gt;&lt;author&gt;Paszkowski, Jerzy&lt;/author&gt;&lt;/authors&gt;&lt;/contributors&gt;&lt;titles&gt;&lt;title&gt;DNA methylation and epigenetic inheritance during plant gametogenesis&lt;/title&gt;&lt;secondary-title&gt;Chromosoma&lt;/secondary-title&gt;&lt;/titles&gt;&lt;periodical&gt;&lt;full-title&gt;Chromosoma&lt;/full-title&gt;&lt;/periodical&gt;&lt;pages&gt;27-35&lt;/pages&gt;&lt;volume&gt;115&lt;/volume&gt;&lt;number&gt;1&lt;/number&gt;&lt;dates&gt;&lt;year&gt;2006&lt;/year&gt;&lt;/dates&gt;&lt;isbn&gt;1432-0886&lt;/isbn&gt;&lt;label&gt;Takeda2006&lt;/label&gt;&lt;work-type&gt;journal article&lt;/work-type&gt;&lt;urls&gt;&lt;related-urls&gt;&lt;url&gt;http://dx.doi.org/10.1007/s00412-005-0031-7&lt;/url&gt;&lt;/related-urls&gt;&lt;/urls&gt;&lt;electronic-resource-num&gt;10.1007/s00412-005-0031-7&lt;/electronic-resource-num&gt;&lt;/record&gt;&lt;/Cite&gt;&lt;/EndNote&gt;</w:instrText>
      </w:r>
      <w:r w:rsidR="004D2006" w:rsidRPr="006406F0">
        <w:rPr>
          <w:szCs w:val="32"/>
        </w:rPr>
        <w:fldChar w:fldCharType="separate"/>
      </w:r>
      <w:r w:rsidR="004D2006" w:rsidRPr="006406F0">
        <w:rPr>
          <w:noProof/>
          <w:szCs w:val="32"/>
        </w:rPr>
        <w:t>[</w:t>
      </w:r>
      <w:hyperlink w:anchor="_ENREF_13" w:tooltip="Martienssen, 2001 #1200" w:history="1">
        <w:r w:rsidR="0051230E" w:rsidRPr="006406F0">
          <w:rPr>
            <w:noProof/>
            <w:szCs w:val="32"/>
          </w:rPr>
          <w:t>13</w:t>
        </w:r>
      </w:hyperlink>
      <w:r w:rsidR="004D2006" w:rsidRPr="006406F0">
        <w:rPr>
          <w:noProof/>
          <w:szCs w:val="32"/>
        </w:rPr>
        <w:t>,</w:t>
      </w:r>
      <w:hyperlink w:anchor="_ENREF_14" w:tooltip="Takeda, 2006 #1202" w:history="1">
        <w:r w:rsidR="0051230E" w:rsidRPr="006406F0">
          <w:rPr>
            <w:noProof/>
            <w:szCs w:val="32"/>
          </w:rPr>
          <w:t>14</w:t>
        </w:r>
      </w:hyperlink>
      <w:r w:rsidR="004D2006" w:rsidRPr="006406F0">
        <w:rPr>
          <w:noProof/>
          <w:szCs w:val="32"/>
        </w:rPr>
        <w:t>]</w:t>
      </w:r>
      <w:r w:rsidR="004D2006" w:rsidRPr="006406F0">
        <w:rPr>
          <w:szCs w:val="32"/>
        </w:rPr>
        <w:fldChar w:fldCharType="end"/>
      </w:r>
      <w:r w:rsidRPr="006406F0">
        <w:rPr>
          <w:szCs w:val="32"/>
        </w:rPr>
        <w:t xml:space="preserve">. Variation in plant DNA methylation has been shown to generate (relatively) stable epialleles </w:t>
      </w:r>
      <w:r w:rsidR="004D2006" w:rsidRPr="006406F0">
        <w:rPr>
          <w:szCs w:val="32"/>
        </w:rPr>
        <w:fldChar w:fldCharType="begin">
          <w:fldData xml:space="preserve">PEVuZE5vdGU+PENpdGU+PEF1dGhvcj5Kb2hhbm5lczwvQXV0aG9yPjxZZWFyPjIwMDk8L1llYXI+
PFJlY051bT45OTk8L1JlY051bT48RGlzcGxheVRleHQ+WzE1LTE3XTwvRGlzcGxheVRleHQ+PHJl
Y29yZD48cmVjLW51bWJlcj45OTk8L3JlYy1udW1iZXI+PGZvcmVpZ24ta2V5cz48a2V5IGFwcD0i
RU4iIGRiLWlkPSJlc2FkZTk1cGowd3B4dGVlczlidnZmdGJzZTA5dHI1d2VhNXYiPjk5OTwva2V5
PjwvZm9yZWlnbi1rZXlzPjxyZWYtdHlwZSBuYW1lPSJKb3VybmFsIEFydGljbGUiPjE3PC9yZWYt
dHlwZT48Y29udHJpYnV0b3JzPjxhdXRob3JzPjxhdXRob3I+Sm9oYW5uZXMsIEYuPC9hdXRob3I+
PGF1dGhvcj5Qb3JjaGVyLCBFLjwvYXV0aG9yPjxhdXRob3I+VGVpeGVpcmEsIEYuIEsuPC9hdXRo
b3I+PGF1dGhvcj5TYWxpYmEtQ29sb21iYW5pLCBWLjwvYXV0aG9yPjxhdXRob3I+U2ltb24sIE0u
PC9hdXRob3I+PGF1dGhvcj5BZ2llciwgTi48L2F1dGhvcj48L2F1dGhvcnM+PC9jb250cmlidXRv
cnM+PHRpdGxlcz48dGl0bGU+QXNzZXNzaW5nIHRoZSBpbXBhY3Qgb2YgdHJhbnNnZW5lcmF0aW9u
YWwgZXBpZ2VuZXRpYyB2YXJpYXRpb24gb24gY29tcGxleCB0cmFpdHM8L3RpdGxlPjxzZWNvbmRh
cnktdGl0bGU+UExvUyBHZW5ldDwvc2Vjb25kYXJ5LXRpdGxlPjwvdGl0bGVzPjxwZXJpb2RpY2Fs
PjxmdWxsLXRpdGxlPlBMb1MgR2VuZXQ8L2Z1bGwtdGl0bGU+PGFiYnItMT5QTG9TIGdlbmV0aWNz
PC9hYmJyLTE+PC9wZXJpb2RpY2FsPjx2b2x1bWU+NTwvdm9sdW1lPjxkYXRlcz48eWVhcj4yMDA5
PC95ZWFyPjwvZGF0ZXM+PGxhYmVsPkpvaGFubmVzMjAwOTwvbGFiZWw+PHVybHM+PHJlbGF0ZWQt
dXJscz48dXJsPmh0dHA6Ly9keC5kb2kub3JnLzEwLjEzNzEvam91cm5hbC5wZ2VuLjEwMDA1MzA8
L3VybD48L3JlbGF0ZWQtdXJscz48L3VybHM+PGVsZWN0cm9uaWMtcmVzb3VyY2UtbnVtPjEwLjEz
NzEvam91cm5hbC5wZ2VuLjEwMDA1MzA8L2VsZWN0cm9uaWMtcmVzb3VyY2UtbnVtPjwvcmVjb3Jk
PjwvQ2l0ZT48Q2l0ZT48QXV0aG9yPlJlaW5kZXJzPC9BdXRob3I+PFllYXI+MjAwOTwvWWVhcj48
UmVjTnVtPjk5ODwvUmVjTnVtPjxyZWNvcmQ+PHJlYy1udW1iZXI+OTk4PC9yZWMtbnVtYmVyPjxm
b3JlaWduLWtleXM+PGtleSBhcHA9IkVOIiBkYi1pZD0iZXNhZGU5NXBqMHdweHRlZXM5YnZ2ZnRi
c2UwOXRyNXdlYTV2Ij45OTg8L2tleT48L2ZvcmVpZ24ta2V5cz48cmVmLXR5cGUgbmFtZT0iSm91
cm5hbCBBcnRpY2xlIj4xNzwvcmVmLXR5cGU+PGNvbnRyaWJ1dG9ycz48YXV0aG9ycz48YXV0aG9y
PlJlaW5kZXJzLCBKLjwvYXV0aG9yPjxhdXRob3I+V3VsZmYsIEIuIEIuIEguPC9hdXRob3I+PGF1
dGhvcj5NaXJvdXplLCBNLjwvYXV0aG9yPjxhdXRob3I+TWFyaS1PcmTDs8OxZXosIEEuPC9hdXRo
b3I+PGF1dGhvcj5EYXBwLCBNLjwvYXV0aG9yPjxhdXRob3I+Um96aG9uLCBXLjwvYXV0aG9yPjwv
YXV0aG9ycz48L2NvbnRyaWJ1dG9ycz48dGl0bGVzPjx0aXRsZT5Db21wcm9taXNlZCBzdGFiaWxp
dHkgb2YgRE5BIG1ldGh5bGF0aW9uIGFuZCB0cmFuc3Bvc29uIGltbW9iaWxpemF0aW9uIGluIG1v
c2FpYyBBcmFiaWRvcHNpcyBlcGlnZW5vbWVzPC90aXRsZT48c2Vjb25kYXJ5LXRpdGxlPkdlbmVz
IERldjwvc2Vjb25kYXJ5LXRpdGxlPjwvdGl0bGVzPjxwZXJpb2RpY2FsPjxmdWxsLXRpdGxlPkdl
bmVzIERldjwvZnVsbC10aXRsZT48YWJici0xPkdlbmVzICZhbXA7IGRldmVsb3BtZW50PC9hYmJy
LTE+PC9wZXJpb2RpY2FsPjx2b2x1bWU+MjM8L3ZvbHVtZT48ZGF0ZXM+PHllYXI+MjAwOTwveWVh
cj48L2RhdGVzPjxsYWJlbD5SZWluZGVyczIwMDk8L2xhYmVsPjx1cmxzPjxyZWxhdGVkLXVybHM+
PHVybD5odHRwOi8vZHguZG9pLm9yZy8xMC4xMTAxL2dhZC41MjQ2MDk8L3VybD48L3JlbGF0ZWQt
dXJscz48L3VybHM+PGVsZWN0cm9uaWMtcmVzb3VyY2UtbnVtPjEwLjExMDEvZ2FkLjUyNDYwOTwv
ZWxlY3Ryb25pYy1yZXNvdXJjZS1udW0+PC9yZWNvcmQ+PC9DaXRlPjxDaXRlPjxBdXRob3I+Q29s
b23DqS1UYXRjaMOpPC9BdXRob3I+PFllYXI+MjAxMjwvWWVhcj48UmVjTnVtPjY4NzwvUmVjTnVt
PjxyZWNvcmQ+PHJlYy1udW1iZXI+Njg3PC9yZWMtbnVtYmVyPjxmb3JlaWduLWtleXM+PGtleSBh
cHA9IkVOIiBkYi1pZD0iZXNhZGU5NXBqMHdweHRlZXM5YnZ2ZnRic2UwOXRyNXdlYTV2Ij42ODc8
L2tleT48L2ZvcmVpZ24ta2V5cz48cmVmLXR5cGUgbmFtZT0iSm91cm5hbCBBcnRpY2xlIj4xNzwv
cmVmLXR5cGU+PGNvbnRyaWJ1dG9ycz48YXV0aG9ycz48YXV0aG9yPkNvbG9tw6ktVGF0Y2jDqSwg
TWFyaWE8L2F1dGhvcj48YXV0aG9yPkNvcnRpam8sIFNhbmRyYTwvYXV0aG9yPjxhdXRob3I+V2Fy
ZGVuYWFyLCBSZW7DqTwvYXV0aG9yPjxhdXRob3I+TW9yZ2FkbywgTGlvbmVsPC9hdXRob3I+PGF1
dGhvcj5MYWhvdXplLCBCZW5vaXQ8L2F1dGhvcj48YXV0aG9yPlNhcmF6aW4sIEFsZXhpczwvYXV0
aG9yPjxhdXRob3I+RXRjaGV2ZXJyeSwgTWF0aGlsZGU8L2F1dGhvcj48YXV0aG9yPk1hcnRpbiwg
QW50b2luZTwvYXV0aG9yPjxhdXRob3I+RmVuZywgU3VodWE8L2F1dGhvcj48YXV0aG9yPkR1dmVy
bm9pcy1CZXJ0aGV0LCBFdmVseW5lPC9hdXRob3I+PGF1dGhvcj5MYWJhZGllLCBLYXJpbmU8L2F1
dGhvcj48YXV0aG9yPldpbmNrZXIsIFBhdHJpY2s8L2F1dGhvcj48YXV0aG9yPkphY29ic2VuLCBT
dGV2ZW4gRS48L2F1dGhvcj48YXV0aG9yPkphbnNlbiwgUml0c2VydCBDLjwvYXV0aG9yPjxhdXRo
b3I+Q29sb3QsIFZpbmNlbnQ8L2F1dGhvcj48YXV0aG9yPkpvaGFubmVzLCBGcmFuazwvYXV0aG9y
PjwvYXV0aG9ycz48L2NvbnRyaWJ1dG9ycz48dGl0bGVzPjx0aXRsZT5GZWF0dXJlcyBvZiB0aGUg
QXJhYmlkb3BzaXMgcmVjb21iaW5hdGlvbiBsYW5kc2NhcGUgcmVzdWx0aW5nIGZyb20gdGhlIGNv
bWJpbmVkIGxvc3Mgb2Ygc2VxdWVuY2UgdmFyaWF0aW9uIGFuZCBETkEgbWV0aHlsYXRpb248L3Rp
dGxlPjxzZWNvbmRhcnktdGl0bGU+UHJvY2VlZGluZ3Mgb2YgdGhlIE5hdGlvbmFsIEFjYWRlbXkg
b2YgU2NpZW5jZXM8L3NlY29uZGFyeS10aXRsZT48L3RpdGxlcz48cGVyaW9kaWNhbD48ZnVsbC10
aXRsZT5Qcm9jZWVkaW5ncyBvZiB0aGUgTmF0aW9uYWwgQWNhZGVteSBvZiBTY2llbmNlczwvZnVs
bC10aXRsZT48L3BlcmlvZGljYWw+PHBhZ2VzPjE2MjQwLTE2MjQ1PC9wYWdlcz48dm9sdW1lPjEw
OTwvdm9sdW1lPjxudW1iZXI+NDA8L251bWJlcj48ZGF0ZXM+PHllYXI+MjAxMjwveWVhcj48cHVi
LWRhdGVzPjxkYXRlPk9jdG9iZXIgMiwgMjAxMjwvZGF0ZT48L3B1Yi1kYXRlcz48L2RhdGVzPjx1
cmxzPjxyZWxhdGVkLXVybHM+PHVybD5odHRwOi8vd3d3LnBuYXMub3JnL2NvbnRlbnQvMTA5LzQw
LzE2MjQwLmFic3RyYWN0PC91cmw+PC9yZWxhdGVkLXVybHM+PC91cmxzPjxlbGVjdHJvbmljLXJl
c291cmNlLW51bT4xMC4xMDczL3BuYXMuMTIxMjk1NTEwOTwvZWxlY3Ryb25pYy1yZXNvdXJjZS1u
dW0+PC9yZWNvcmQ+PC9DaXRlPjwvRW5kTm90ZT4A
</w:fldData>
        </w:fldChar>
      </w:r>
      <w:r w:rsidR="004D2006" w:rsidRPr="006406F0">
        <w:rPr>
          <w:szCs w:val="32"/>
        </w:rPr>
        <w:instrText xml:space="preserve"> ADDIN EN.CITE </w:instrText>
      </w:r>
      <w:r w:rsidR="004D2006" w:rsidRPr="006406F0">
        <w:rPr>
          <w:szCs w:val="32"/>
        </w:rPr>
        <w:fldChar w:fldCharType="begin">
          <w:fldData xml:space="preserve">PEVuZE5vdGU+PENpdGU+PEF1dGhvcj5Kb2hhbm5lczwvQXV0aG9yPjxZZWFyPjIwMDk8L1llYXI+
PFJlY051bT45OTk8L1JlY051bT48RGlzcGxheVRleHQ+WzE1LTE3XTwvRGlzcGxheVRleHQ+PHJl
Y29yZD48cmVjLW51bWJlcj45OTk8L3JlYy1udW1iZXI+PGZvcmVpZ24ta2V5cz48a2V5IGFwcD0i
RU4iIGRiLWlkPSJlc2FkZTk1cGowd3B4dGVlczlidnZmdGJzZTA5dHI1d2VhNXYiPjk5OTwva2V5
PjwvZm9yZWlnbi1rZXlzPjxyZWYtdHlwZSBuYW1lPSJKb3VybmFsIEFydGljbGUiPjE3PC9yZWYt
dHlwZT48Y29udHJpYnV0b3JzPjxhdXRob3JzPjxhdXRob3I+Sm9oYW5uZXMsIEYuPC9hdXRob3I+
PGF1dGhvcj5Qb3JjaGVyLCBFLjwvYXV0aG9yPjxhdXRob3I+VGVpeGVpcmEsIEYuIEsuPC9hdXRo
b3I+PGF1dGhvcj5TYWxpYmEtQ29sb21iYW5pLCBWLjwvYXV0aG9yPjxhdXRob3I+U2ltb24sIE0u
PC9hdXRob3I+PGF1dGhvcj5BZ2llciwgTi48L2F1dGhvcj48L2F1dGhvcnM+PC9jb250cmlidXRv
cnM+PHRpdGxlcz48dGl0bGU+QXNzZXNzaW5nIHRoZSBpbXBhY3Qgb2YgdHJhbnNnZW5lcmF0aW9u
YWwgZXBpZ2VuZXRpYyB2YXJpYXRpb24gb24gY29tcGxleCB0cmFpdHM8L3RpdGxlPjxzZWNvbmRh
cnktdGl0bGU+UExvUyBHZW5ldDwvc2Vjb25kYXJ5LXRpdGxlPjwvdGl0bGVzPjxwZXJpb2RpY2Fs
PjxmdWxsLXRpdGxlPlBMb1MgR2VuZXQ8L2Z1bGwtdGl0bGU+PGFiYnItMT5QTG9TIGdlbmV0aWNz
PC9hYmJyLTE+PC9wZXJpb2RpY2FsPjx2b2x1bWU+NTwvdm9sdW1lPjxkYXRlcz48eWVhcj4yMDA5
PC95ZWFyPjwvZGF0ZXM+PGxhYmVsPkpvaGFubmVzMjAwOTwvbGFiZWw+PHVybHM+PHJlbGF0ZWQt
dXJscz48dXJsPmh0dHA6Ly9keC5kb2kub3JnLzEwLjEzNzEvam91cm5hbC5wZ2VuLjEwMDA1MzA8
L3VybD48L3JlbGF0ZWQtdXJscz48L3VybHM+PGVsZWN0cm9uaWMtcmVzb3VyY2UtbnVtPjEwLjEz
NzEvam91cm5hbC5wZ2VuLjEwMDA1MzA8L2VsZWN0cm9uaWMtcmVzb3VyY2UtbnVtPjwvcmVjb3Jk
PjwvQ2l0ZT48Q2l0ZT48QXV0aG9yPlJlaW5kZXJzPC9BdXRob3I+PFllYXI+MjAwOTwvWWVhcj48
UmVjTnVtPjk5ODwvUmVjTnVtPjxyZWNvcmQ+PHJlYy1udW1iZXI+OTk4PC9yZWMtbnVtYmVyPjxm
b3JlaWduLWtleXM+PGtleSBhcHA9IkVOIiBkYi1pZD0iZXNhZGU5NXBqMHdweHRlZXM5YnZ2ZnRi
c2UwOXRyNXdlYTV2Ij45OTg8L2tleT48L2ZvcmVpZ24ta2V5cz48cmVmLXR5cGUgbmFtZT0iSm91
cm5hbCBBcnRpY2xlIj4xNzwvcmVmLXR5cGU+PGNvbnRyaWJ1dG9ycz48YXV0aG9ycz48YXV0aG9y
PlJlaW5kZXJzLCBKLjwvYXV0aG9yPjxhdXRob3I+V3VsZmYsIEIuIEIuIEguPC9hdXRob3I+PGF1
dGhvcj5NaXJvdXplLCBNLjwvYXV0aG9yPjxhdXRob3I+TWFyaS1PcmTDs8OxZXosIEEuPC9hdXRo
b3I+PGF1dGhvcj5EYXBwLCBNLjwvYXV0aG9yPjxhdXRob3I+Um96aG9uLCBXLjwvYXV0aG9yPjwv
YXV0aG9ycz48L2NvbnRyaWJ1dG9ycz48dGl0bGVzPjx0aXRsZT5Db21wcm9taXNlZCBzdGFiaWxp
dHkgb2YgRE5BIG1ldGh5bGF0aW9uIGFuZCB0cmFuc3Bvc29uIGltbW9iaWxpemF0aW9uIGluIG1v
c2FpYyBBcmFiaWRvcHNpcyBlcGlnZW5vbWVzPC90aXRsZT48c2Vjb25kYXJ5LXRpdGxlPkdlbmVz
IERldjwvc2Vjb25kYXJ5LXRpdGxlPjwvdGl0bGVzPjxwZXJpb2RpY2FsPjxmdWxsLXRpdGxlPkdl
bmVzIERldjwvZnVsbC10aXRsZT48YWJici0xPkdlbmVzICZhbXA7IGRldmVsb3BtZW50PC9hYmJy
LTE+PC9wZXJpb2RpY2FsPjx2b2x1bWU+MjM8L3ZvbHVtZT48ZGF0ZXM+PHllYXI+MjAwOTwveWVh
cj48L2RhdGVzPjxsYWJlbD5SZWluZGVyczIwMDk8L2xhYmVsPjx1cmxzPjxyZWxhdGVkLXVybHM+
PHVybD5odHRwOi8vZHguZG9pLm9yZy8xMC4xMTAxL2dhZC41MjQ2MDk8L3VybD48L3JlbGF0ZWQt
dXJscz48L3VybHM+PGVsZWN0cm9uaWMtcmVzb3VyY2UtbnVtPjEwLjExMDEvZ2FkLjUyNDYwOTwv
ZWxlY3Ryb25pYy1yZXNvdXJjZS1udW0+PC9yZWNvcmQ+PC9DaXRlPjxDaXRlPjxBdXRob3I+Q29s
b23DqS1UYXRjaMOpPC9BdXRob3I+PFllYXI+MjAxMjwvWWVhcj48UmVjTnVtPjY4NzwvUmVjTnVt
PjxyZWNvcmQ+PHJlYy1udW1iZXI+Njg3PC9yZWMtbnVtYmVyPjxmb3JlaWduLWtleXM+PGtleSBh
cHA9IkVOIiBkYi1pZD0iZXNhZGU5NXBqMHdweHRlZXM5YnZ2ZnRic2UwOXRyNXdlYTV2Ij42ODc8
L2tleT48L2ZvcmVpZ24ta2V5cz48cmVmLXR5cGUgbmFtZT0iSm91cm5hbCBBcnRpY2xlIj4xNzwv
cmVmLXR5cGU+PGNvbnRyaWJ1dG9ycz48YXV0aG9ycz48YXV0aG9yPkNvbG9tw6ktVGF0Y2jDqSwg
TWFyaWE8L2F1dGhvcj48YXV0aG9yPkNvcnRpam8sIFNhbmRyYTwvYXV0aG9yPjxhdXRob3I+V2Fy
ZGVuYWFyLCBSZW7DqTwvYXV0aG9yPjxhdXRob3I+TW9yZ2FkbywgTGlvbmVsPC9hdXRob3I+PGF1
dGhvcj5MYWhvdXplLCBCZW5vaXQ8L2F1dGhvcj48YXV0aG9yPlNhcmF6aW4sIEFsZXhpczwvYXV0
aG9yPjxhdXRob3I+RXRjaGV2ZXJyeSwgTWF0aGlsZGU8L2F1dGhvcj48YXV0aG9yPk1hcnRpbiwg
QW50b2luZTwvYXV0aG9yPjxhdXRob3I+RmVuZywgU3VodWE8L2F1dGhvcj48YXV0aG9yPkR1dmVy
bm9pcy1CZXJ0aGV0LCBFdmVseW5lPC9hdXRob3I+PGF1dGhvcj5MYWJhZGllLCBLYXJpbmU8L2F1
dGhvcj48YXV0aG9yPldpbmNrZXIsIFBhdHJpY2s8L2F1dGhvcj48YXV0aG9yPkphY29ic2VuLCBT
dGV2ZW4gRS48L2F1dGhvcj48YXV0aG9yPkphbnNlbiwgUml0c2VydCBDLjwvYXV0aG9yPjxhdXRo
b3I+Q29sb3QsIFZpbmNlbnQ8L2F1dGhvcj48YXV0aG9yPkpvaGFubmVzLCBGcmFuazwvYXV0aG9y
PjwvYXV0aG9ycz48L2NvbnRyaWJ1dG9ycz48dGl0bGVzPjx0aXRsZT5GZWF0dXJlcyBvZiB0aGUg
QXJhYmlkb3BzaXMgcmVjb21iaW5hdGlvbiBsYW5kc2NhcGUgcmVzdWx0aW5nIGZyb20gdGhlIGNv
bWJpbmVkIGxvc3Mgb2Ygc2VxdWVuY2UgdmFyaWF0aW9uIGFuZCBETkEgbWV0aHlsYXRpb248L3Rp
dGxlPjxzZWNvbmRhcnktdGl0bGU+UHJvY2VlZGluZ3Mgb2YgdGhlIE5hdGlvbmFsIEFjYWRlbXkg
b2YgU2NpZW5jZXM8L3NlY29uZGFyeS10aXRsZT48L3RpdGxlcz48cGVyaW9kaWNhbD48ZnVsbC10
aXRsZT5Qcm9jZWVkaW5ncyBvZiB0aGUgTmF0aW9uYWwgQWNhZGVteSBvZiBTY2llbmNlczwvZnVs
bC10aXRsZT48L3BlcmlvZGljYWw+PHBhZ2VzPjE2MjQwLTE2MjQ1PC9wYWdlcz48dm9sdW1lPjEw
OTwvdm9sdW1lPjxudW1iZXI+NDA8L251bWJlcj48ZGF0ZXM+PHllYXI+MjAxMjwveWVhcj48cHVi
LWRhdGVzPjxkYXRlPk9jdG9iZXIgMiwgMjAxMjwvZGF0ZT48L3B1Yi1kYXRlcz48L2RhdGVzPjx1
cmxzPjxyZWxhdGVkLXVybHM+PHVybD5odHRwOi8vd3d3LnBuYXMub3JnL2NvbnRlbnQvMTA5LzQw
LzE2MjQwLmFic3RyYWN0PC91cmw+PC9yZWxhdGVkLXVybHM+PC91cmxzPjxlbGVjdHJvbmljLXJl
c291cmNlLW51bT4xMC4xMDczL3BuYXMuMTIxMjk1NTEwOTwvZWxlY3Ryb25pYy1yZXNvdXJjZS1u
dW0+PC9yZWNvcmQ+PC9DaXRlPjwvRW5kTm90ZT4A
</w:fldData>
        </w:fldChar>
      </w:r>
      <w:r w:rsidR="004D2006" w:rsidRPr="006406F0">
        <w:rPr>
          <w:szCs w:val="32"/>
        </w:rPr>
        <w:instrText xml:space="preserve"> ADDIN EN.CITE.DATA </w:instrText>
      </w:r>
      <w:r w:rsidR="004D2006" w:rsidRPr="006406F0">
        <w:rPr>
          <w:szCs w:val="32"/>
        </w:rPr>
      </w:r>
      <w:r w:rsidR="004D2006" w:rsidRPr="006406F0">
        <w:rPr>
          <w:szCs w:val="32"/>
        </w:rPr>
        <w:fldChar w:fldCharType="end"/>
      </w:r>
      <w:r w:rsidR="004D2006" w:rsidRPr="006406F0">
        <w:rPr>
          <w:szCs w:val="32"/>
        </w:rPr>
      </w:r>
      <w:r w:rsidR="004D2006" w:rsidRPr="006406F0">
        <w:rPr>
          <w:szCs w:val="32"/>
        </w:rPr>
        <w:fldChar w:fldCharType="separate"/>
      </w:r>
      <w:r w:rsidR="004D2006" w:rsidRPr="006406F0">
        <w:rPr>
          <w:noProof/>
          <w:szCs w:val="32"/>
        </w:rPr>
        <w:t>[</w:t>
      </w:r>
      <w:hyperlink w:anchor="_ENREF_15" w:tooltip="Johannes, 2009 #999" w:history="1">
        <w:r w:rsidR="0051230E" w:rsidRPr="006406F0">
          <w:rPr>
            <w:noProof/>
            <w:szCs w:val="32"/>
          </w:rPr>
          <w:t>15-17</w:t>
        </w:r>
      </w:hyperlink>
      <w:r w:rsidR="004D2006" w:rsidRPr="006406F0">
        <w:rPr>
          <w:noProof/>
          <w:szCs w:val="32"/>
        </w:rPr>
        <w:t>]</w:t>
      </w:r>
      <w:r w:rsidR="004D2006" w:rsidRPr="006406F0">
        <w:rPr>
          <w:szCs w:val="32"/>
        </w:rPr>
        <w:fldChar w:fldCharType="end"/>
      </w:r>
      <w:r w:rsidR="005A7397" w:rsidRPr="006406F0">
        <w:rPr>
          <w:szCs w:val="32"/>
        </w:rPr>
        <w:t xml:space="preserve"> that explain phenotypic</w:t>
      </w:r>
      <w:r w:rsidRPr="006406F0">
        <w:rPr>
          <w:szCs w:val="32"/>
        </w:rPr>
        <w:t xml:space="preserve"> variation of complex traits independently of genetic variation </w:t>
      </w:r>
      <w:r w:rsidR="004D2006" w:rsidRPr="006406F0">
        <w:rPr>
          <w:szCs w:val="32"/>
        </w:rPr>
        <w:fldChar w:fldCharType="begin"/>
      </w:r>
      <w:r w:rsidR="004D2006" w:rsidRPr="006406F0">
        <w:rPr>
          <w:szCs w:val="32"/>
        </w:rPr>
        <w:instrText xml:space="preserve"> ADDIN EN.CITE &lt;EndNote&gt;&lt;Cite&gt;&lt;Author&gt;Cortijo&lt;/Author&gt;&lt;Year&gt;2014&lt;/Year&gt;&lt;RecNum&gt;741&lt;/RecNum&gt;&lt;DisplayText&gt;[18]&lt;/DisplayText&gt;&lt;record&gt;&lt;rec-number&gt;741&lt;/rec-number&gt;&lt;foreign-keys&gt;&lt;key app="EN" db-id="esade95pj0wpxtees9bvvftbse09tr5wea5v"&gt;741&lt;/key&gt;&lt;/foreign-keys&gt;&lt;ref-type name="Journal Article"&gt;17&lt;/ref-type&gt;&lt;contributors&gt;&lt;authors&gt;&lt;author&gt;Cortijo, S.&lt;/author&gt;&lt;author&gt;Wardenaar, R.&lt;/author&gt;&lt;author&gt;Colome-Tatche, M.&lt;/author&gt;&lt;author&gt;Gilly, A.&lt;/author&gt;&lt;author&gt;Etcheverry, M.&lt;/author&gt;&lt;author&gt;Labadie, K.&lt;/author&gt;&lt;author&gt;Caillieux, E.&lt;/author&gt;&lt;author&gt;Hospital, F.&lt;/author&gt;&lt;author&gt;Aury, J. M.&lt;/author&gt;&lt;author&gt;Wincker, P.&lt;/author&gt;&lt;author&gt;Roudier, F.&lt;/author&gt;&lt;author&gt;Jansen, R. C.&lt;/author&gt;&lt;author&gt;Colot, V.&lt;/author&gt;&lt;author&gt;Johannes, F.&lt;/author&gt;&lt;/authors&gt;&lt;/contributors&gt;&lt;titles&gt;&lt;title&gt;Mapping the epigenetic basis of complex traits&lt;/title&gt;&lt;secondary-title&gt;Science&lt;/secondary-title&gt;&lt;/titles&gt;&lt;periodical&gt;&lt;full-title&gt;Science&lt;/full-title&gt;&lt;/periodical&gt;&lt;volume&gt;343&lt;/volume&gt;&lt;dates&gt;&lt;year&gt;2014&lt;/year&gt;&lt;/dates&gt;&lt;label&gt;Cortijo2014&lt;/label&gt;&lt;urls&gt;&lt;related-urls&gt;&lt;url&gt;http://dx.doi.org/10.1126/science.1248127&lt;/url&gt;&lt;/related-urls&gt;&lt;/urls&gt;&lt;electronic-resource-num&gt;10.1126/science.1248127&lt;/electronic-resource-num&gt;&lt;/record&gt;&lt;/Cite&gt;&lt;/EndNote&gt;</w:instrText>
      </w:r>
      <w:r w:rsidR="004D2006" w:rsidRPr="006406F0">
        <w:rPr>
          <w:szCs w:val="32"/>
        </w:rPr>
        <w:fldChar w:fldCharType="separate"/>
      </w:r>
      <w:r w:rsidR="004D2006" w:rsidRPr="006406F0">
        <w:rPr>
          <w:noProof/>
          <w:szCs w:val="32"/>
        </w:rPr>
        <w:t>[</w:t>
      </w:r>
      <w:hyperlink w:anchor="_ENREF_18" w:tooltip="Cortijo, 2014 #741" w:history="1">
        <w:r w:rsidR="0051230E" w:rsidRPr="006406F0">
          <w:rPr>
            <w:noProof/>
            <w:szCs w:val="32"/>
          </w:rPr>
          <w:t>18</w:t>
        </w:r>
      </w:hyperlink>
      <w:r w:rsidR="004D2006" w:rsidRPr="006406F0">
        <w:rPr>
          <w:noProof/>
          <w:szCs w:val="32"/>
        </w:rPr>
        <w:t>]</w:t>
      </w:r>
      <w:r w:rsidR="004D2006" w:rsidRPr="006406F0">
        <w:rPr>
          <w:szCs w:val="32"/>
        </w:rPr>
        <w:fldChar w:fldCharType="end"/>
      </w:r>
      <w:r w:rsidRPr="006406F0">
        <w:rPr>
          <w:szCs w:val="32"/>
        </w:rPr>
        <w:t xml:space="preserve">. Multiple lines of evidence point to a mechanism by which plants can change their DNA methylation profile when exposed to certain diseases </w:t>
      </w:r>
      <w:r w:rsidR="004D2006" w:rsidRPr="006406F0">
        <w:rPr>
          <w:szCs w:val="32"/>
        </w:rPr>
        <w:fldChar w:fldCharType="begin">
          <w:fldData xml:space="preserve">PEVuZE5vdGU+PENpdGU+PEF1dGhvcj5Eb3dlbjwvQXV0aG9yPjxZZWFyPjIwMTI8L1llYXI+PFJl
Y051bT41NTwvUmVjTnVtPjxEaXNwbGF5VGV4dD5bMTksMjBdPC9EaXNwbGF5VGV4dD48cmVjb3Jk
PjxyZWMtbnVtYmVyPjU1PC9yZWMtbnVtYmVyPjxmb3JlaWduLWtleXM+PGtleSBhcHA9IkVOIiBk
Yi1pZD0iZXNhZGU5NXBqMHdweHRlZXM5YnZ2ZnRic2UwOXRyNXdlYTV2Ij41NTwva2V5PjwvZm9y
ZWlnbi1rZXlzPjxyZWYtdHlwZSBuYW1lPSJKb3VybmFsIEFydGljbGUiPjE3PC9yZWYtdHlwZT48
Y29udHJpYnV0b3JzPjxhdXRob3JzPjxhdXRob3I+RG93ZW4sIFJvYmVydCBILjwvYXV0aG9yPjxh
dXRob3I+UGVsaXp6b2xhLCBNYXR0aWE8L2F1dGhvcj48YXV0aG9yPlNjaG1pdHosIFJvYmVydCBK
LjwvYXV0aG9yPjxhdXRob3I+TGlzdGVyLCBSeWFuPC9hdXRob3I+PGF1dGhvcj5Eb3dlbiwgSmls
bCBNLjwvYXV0aG9yPjxhdXRob3I+TmVyeSwgSm9zZXBoIFIuPC9hdXRob3I+PGF1dGhvcj5EaXhv
biwgSmFjayBFLjwvYXV0aG9yPjxhdXRob3I+RWNrZXIsIEpvc2VwaCBSLjwvYXV0aG9yPjwvYXV0
aG9ycz48L2NvbnRyaWJ1dG9ycz48dGl0bGVzPjx0aXRsZT5XaWRlc3ByZWFkIGR5bmFtaWMgRE5B
IG1ldGh5bGF0aW9uIGluIHJlc3BvbnNlIHRvIGJpb3RpYyBzdHJlc3M8L3RpdGxlPjxzZWNvbmRh
cnktdGl0bGU+UHJvY2VlZGluZ3Mgb2YgdGhlIE5hdGlvbmFsIEFjYWRlbXkgb2YgU2NpZW5jZXM8
L3NlY29uZGFyeS10aXRsZT48L3RpdGxlcz48cGVyaW9kaWNhbD48ZnVsbC10aXRsZT5Qcm9jZWVk
aW5ncyBvZiB0aGUgTmF0aW9uYWwgQWNhZGVteSBvZiBTY2llbmNlczwvZnVsbC10aXRsZT48L3Bl
cmlvZGljYWw+PGRhdGVzPjx5ZWFyPjIwMTI8L3llYXI+PHB1Yi1kYXRlcz48ZGF0ZT5KdW5lIDI1
LCAyMDEyPC9kYXRlPjwvcHViLWRhdGVzPjwvZGF0ZXM+PHVybHM+PHJlbGF0ZWQtdXJscz48dXJs
Pmh0dHA6Ly93d3cucG5hcy5vcmcvY29udGVudC9lYXJseS8yMDEyLzA2LzIyLzEyMDkzMjkxMDku
YWJzdHJhY3Q8L3VybD48L3JlbGF0ZWQtdXJscz48L3VybHM+PGVsZWN0cm9uaWMtcmVzb3VyY2Ut
bnVtPjEwLjEwNzMvcG5hcy4xMjA5MzI5MTA5PC9lbGVjdHJvbmljLXJlc291cmNlLW51bT48L3Jl
Y29yZD48L0NpdGU+PENpdGU+PEF1dGhvcj5ZdTwvQXV0aG9yPjxZZWFyPjIwMTM8L1llYXI+PFJl
Y051bT41NDwvUmVjTnVtPjxyZWNvcmQ+PHJlYy1udW1iZXI+NTQ8L3JlYy1udW1iZXI+PGZvcmVp
Z24ta2V5cz48a2V5IGFwcD0iRU4iIGRiLWlkPSJlc2FkZTk1cGowd3B4dGVlczlidnZmdGJzZTA5
dHI1d2VhNXYiPjU0PC9rZXk+PC9mb3JlaWduLWtleXM+PHJlZi10eXBlIG5hbWU9IkpvdXJuYWwg
QXJ0aWNsZSI+MTc8L3JlZi10eXBlPjxjb250cmlidXRvcnM+PGF1dGhvcnM+PGF1dGhvcj5ZdSwg
QWduw6hzPC9hdXRob3I+PGF1dGhvcj5MZXDDqHJlLCBHZXJzZW5kZTwvYXV0aG9yPjxhdXRob3I+
SmF5LCBGbG9yZW5jZTwvYXV0aG9yPjxhdXRob3I+V2FuZywgSmluZ3l1PC9hdXRob3I+PGF1dGhv
cj5CYXBhdW1lLCBMYXVyZTwvYXV0aG9yPjxhdXRob3I+V2FuZywgWXU8L2F1dGhvcj48YXV0aG9y
PkFicmFoYW0sIEFubmUtTGF1cmU8L2F1dGhvcj48YXV0aG9yPlBlbnRlcm1hbiwgSm9uPC9hdXRo
b3I+PGF1dGhvcj5GaXNjaGVyLCBSb2JlcnQgTC48L2F1dGhvcj48YXV0aG9yPlZvaW5uZXQsIE9s
aXZpZXI8L2F1dGhvcj48YXV0aG9yPk5hdmFycm8sIExpb25lbDwvYXV0aG9yPjwvYXV0aG9ycz48
L2NvbnRyaWJ1dG9ycz48dGl0bGVzPjx0aXRsZT5EeW5hbWljcyBhbmQgYmlvbG9naWNhbCByZWxl
dmFuY2Ugb2YgRE5BIGRlbWV0aHlsYXRpb24gaW4gQXJhYmlkb3BzaXMgYW50aWJhY3RlcmlhbCBk
ZWZlbnNlPC90aXRsZT48c2Vjb25kYXJ5LXRpdGxlPlByb2NlZWRpbmdzIG9mIHRoZSBOYXRpb25h
bCBBY2FkZW15IG9mIFNjaWVuY2VzPC9zZWNvbmRhcnktdGl0bGU+PC90aXRsZXM+PHBlcmlvZGlj
YWw+PGZ1bGwtdGl0bGU+UHJvY2VlZGluZ3Mgb2YgdGhlIE5hdGlvbmFsIEFjYWRlbXkgb2YgU2Np
ZW5jZXM8L2Z1bGwtdGl0bGU+PC9wZXJpb2RpY2FsPjxwYWdlcz4yMzg5LTIzOTQ8L3BhZ2VzPjx2
b2x1bWU+MTEwPC92b2x1bWU+PG51bWJlcj42PC9udW1iZXI+PGRhdGVzPjx5ZWFyPjIwMTM8L3ll
YXI+PHB1Yi1kYXRlcz48ZGF0ZT5GZWJydWFyeSA1LCAyMDEzPC9kYXRlPjwvcHViLWRhdGVzPjwv
ZGF0ZXM+PHVybHM+PHJlbGF0ZWQtdXJscz48dXJsPmh0dHA6Ly93d3cucG5hcy5vcmcvY29udGVu
dC8xMTAvNi8yMzg5LmFic3RyYWN0PC91cmw+PC9yZWxhdGVkLXVybHM+PC91cmxzPjxlbGVjdHJv
bmljLXJlc291cmNlLW51bT4xMC4xMDczL3BuYXMuMTIxMTc1NzExMDwvZWxlY3Ryb25pYy1yZXNv
dXJjZS1udW0+PC9yZWNvcmQ+PC9DaXRlPjwvRW5kTm90ZT4A
</w:fldData>
        </w:fldChar>
      </w:r>
      <w:r w:rsidR="004D2006" w:rsidRPr="006406F0">
        <w:rPr>
          <w:szCs w:val="32"/>
        </w:rPr>
        <w:instrText xml:space="preserve"> ADDIN EN.CITE </w:instrText>
      </w:r>
      <w:r w:rsidR="004D2006" w:rsidRPr="006406F0">
        <w:rPr>
          <w:szCs w:val="32"/>
        </w:rPr>
        <w:fldChar w:fldCharType="begin">
          <w:fldData xml:space="preserve">PEVuZE5vdGU+PENpdGU+PEF1dGhvcj5Eb3dlbjwvQXV0aG9yPjxZZWFyPjIwMTI8L1llYXI+PFJl
Y051bT41NTwvUmVjTnVtPjxEaXNwbGF5VGV4dD5bMTksMjBdPC9EaXNwbGF5VGV4dD48cmVjb3Jk
PjxyZWMtbnVtYmVyPjU1PC9yZWMtbnVtYmVyPjxmb3JlaWduLWtleXM+PGtleSBhcHA9IkVOIiBk
Yi1pZD0iZXNhZGU5NXBqMHdweHRlZXM5YnZ2ZnRic2UwOXRyNXdlYTV2Ij41NTwva2V5PjwvZm9y
ZWlnbi1rZXlzPjxyZWYtdHlwZSBuYW1lPSJKb3VybmFsIEFydGljbGUiPjE3PC9yZWYtdHlwZT48
Y29udHJpYnV0b3JzPjxhdXRob3JzPjxhdXRob3I+RG93ZW4sIFJvYmVydCBILjwvYXV0aG9yPjxh
dXRob3I+UGVsaXp6b2xhLCBNYXR0aWE8L2F1dGhvcj48YXV0aG9yPlNjaG1pdHosIFJvYmVydCBK
LjwvYXV0aG9yPjxhdXRob3I+TGlzdGVyLCBSeWFuPC9hdXRob3I+PGF1dGhvcj5Eb3dlbiwgSmls
bCBNLjwvYXV0aG9yPjxhdXRob3I+TmVyeSwgSm9zZXBoIFIuPC9hdXRob3I+PGF1dGhvcj5EaXhv
biwgSmFjayBFLjwvYXV0aG9yPjxhdXRob3I+RWNrZXIsIEpvc2VwaCBSLjwvYXV0aG9yPjwvYXV0
aG9ycz48L2NvbnRyaWJ1dG9ycz48dGl0bGVzPjx0aXRsZT5XaWRlc3ByZWFkIGR5bmFtaWMgRE5B
IG1ldGh5bGF0aW9uIGluIHJlc3BvbnNlIHRvIGJpb3RpYyBzdHJlc3M8L3RpdGxlPjxzZWNvbmRh
cnktdGl0bGU+UHJvY2VlZGluZ3Mgb2YgdGhlIE5hdGlvbmFsIEFjYWRlbXkgb2YgU2NpZW5jZXM8
L3NlY29uZGFyeS10aXRsZT48L3RpdGxlcz48cGVyaW9kaWNhbD48ZnVsbC10aXRsZT5Qcm9jZWVk
aW5ncyBvZiB0aGUgTmF0aW9uYWwgQWNhZGVteSBvZiBTY2llbmNlczwvZnVsbC10aXRsZT48L3Bl
cmlvZGljYWw+PGRhdGVzPjx5ZWFyPjIwMTI8L3llYXI+PHB1Yi1kYXRlcz48ZGF0ZT5KdW5lIDI1
LCAyMDEyPC9kYXRlPjwvcHViLWRhdGVzPjwvZGF0ZXM+PHVybHM+PHJlbGF0ZWQtdXJscz48dXJs
Pmh0dHA6Ly93d3cucG5hcy5vcmcvY29udGVudC9lYXJseS8yMDEyLzA2LzIyLzEyMDkzMjkxMDku
YWJzdHJhY3Q8L3VybD48L3JlbGF0ZWQtdXJscz48L3VybHM+PGVsZWN0cm9uaWMtcmVzb3VyY2Ut
bnVtPjEwLjEwNzMvcG5hcy4xMjA5MzI5MTA5PC9lbGVjdHJvbmljLXJlc291cmNlLW51bT48L3Jl
Y29yZD48L0NpdGU+PENpdGU+PEF1dGhvcj5ZdTwvQXV0aG9yPjxZZWFyPjIwMTM8L1llYXI+PFJl
Y051bT41NDwvUmVjTnVtPjxyZWNvcmQ+PHJlYy1udW1iZXI+NTQ8L3JlYy1udW1iZXI+PGZvcmVp
Z24ta2V5cz48a2V5IGFwcD0iRU4iIGRiLWlkPSJlc2FkZTk1cGowd3B4dGVlczlidnZmdGJzZTA5
dHI1d2VhNXYiPjU0PC9rZXk+PC9mb3JlaWduLWtleXM+PHJlZi10eXBlIG5hbWU9IkpvdXJuYWwg
QXJ0aWNsZSI+MTc8L3JlZi10eXBlPjxjb250cmlidXRvcnM+PGF1dGhvcnM+PGF1dGhvcj5ZdSwg
QWduw6hzPC9hdXRob3I+PGF1dGhvcj5MZXDDqHJlLCBHZXJzZW5kZTwvYXV0aG9yPjxhdXRob3I+
SmF5LCBGbG9yZW5jZTwvYXV0aG9yPjxhdXRob3I+V2FuZywgSmluZ3l1PC9hdXRob3I+PGF1dGhv
cj5CYXBhdW1lLCBMYXVyZTwvYXV0aG9yPjxhdXRob3I+V2FuZywgWXU8L2F1dGhvcj48YXV0aG9y
PkFicmFoYW0sIEFubmUtTGF1cmU8L2F1dGhvcj48YXV0aG9yPlBlbnRlcm1hbiwgSm9uPC9hdXRo
b3I+PGF1dGhvcj5GaXNjaGVyLCBSb2JlcnQgTC48L2F1dGhvcj48YXV0aG9yPlZvaW5uZXQsIE9s
aXZpZXI8L2F1dGhvcj48YXV0aG9yPk5hdmFycm8sIExpb25lbDwvYXV0aG9yPjwvYXV0aG9ycz48
L2NvbnRyaWJ1dG9ycz48dGl0bGVzPjx0aXRsZT5EeW5hbWljcyBhbmQgYmlvbG9naWNhbCByZWxl
dmFuY2Ugb2YgRE5BIGRlbWV0aHlsYXRpb24gaW4gQXJhYmlkb3BzaXMgYW50aWJhY3RlcmlhbCBk
ZWZlbnNlPC90aXRsZT48c2Vjb25kYXJ5LXRpdGxlPlByb2NlZWRpbmdzIG9mIHRoZSBOYXRpb25h
bCBBY2FkZW15IG9mIFNjaWVuY2VzPC9zZWNvbmRhcnktdGl0bGU+PC90aXRsZXM+PHBlcmlvZGlj
YWw+PGZ1bGwtdGl0bGU+UHJvY2VlZGluZ3Mgb2YgdGhlIE5hdGlvbmFsIEFjYWRlbXkgb2YgU2Np
ZW5jZXM8L2Z1bGwtdGl0bGU+PC9wZXJpb2RpY2FsPjxwYWdlcz4yMzg5LTIzOTQ8L3BhZ2VzPjx2
b2x1bWU+MTEwPC92b2x1bWU+PG51bWJlcj42PC9udW1iZXI+PGRhdGVzPjx5ZWFyPjIwMTM8L3ll
YXI+PHB1Yi1kYXRlcz48ZGF0ZT5GZWJydWFyeSA1LCAyMDEzPC9kYXRlPjwvcHViLWRhdGVzPjwv
ZGF0ZXM+PHVybHM+PHJlbGF0ZWQtdXJscz48dXJsPmh0dHA6Ly93d3cucG5hcy5vcmcvY29udGVu
dC8xMTAvNi8yMzg5LmFic3RyYWN0PC91cmw+PC9yZWxhdGVkLXVybHM+PC91cmxzPjxlbGVjdHJv
bmljLXJlc291cmNlLW51bT4xMC4xMDczL3BuYXMuMTIxMTc1NzExMDwvZWxlY3Ryb25pYy1yZXNv
dXJjZS1udW0+PC9yZWNvcmQ+PC9DaXRlPjwvRW5kTm90ZT4A
</w:fldData>
        </w:fldChar>
      </w:r>
      <w:r w:rsidR="004D2006" w:rsidRPr="006406F0">
        <w:rPr>
          <w:szCs w:val="32"/>
        </w:rPr>
        <w:instrText xml:space="preserve"> ADDIN EN.CITE.DATA </w:instrText>
      </w:r>
      <w:r w:rsidR="004D2006" w:rsidRPr="006406F0">
        <w:rPr>
          <w:szCs w:val="32"/>
        </w:rPr>
      </w:r>
      <w:r w:rsidR="004D2006" w:rsidRPr="006406F0">
        <w:rPr>
          <w:szCs w:val="32"/>
        </w:rPr>
        <w:fldChar w:fldCharType="end"/>
      </w:r>
      <w:r w:rsidR="004D2006" w:rsidRPr="006406F0">
        <w:rPr>
          <w:szCs w:val="32"/>
        </w:rPr>
      </w:r>
      <w:r w:rsidR="004D2006" w:rsidRPr="006406F0">
        <w:rPr>
          <w:szCs w:val="32"/>
        </w:rPr>
        <w:fldChar w:fldCharType="separate"/>
      </w:r>
      <w:r w:rsidR="004D2006" w:rsidRPr="006406F0">
        <w:rPr>
          <w:noProof/>
          <w:szCs w:val="32"/>
        </w:rPr>
        <w:t>[</w:t>
      </w:r>
      <w:hyperlink w:anchor="_ENREF_19" w:tooltip="Dowen, 2012 #55" w:history="1">
        <w:r w:rsidR="0051230E" w:rsidRPr="006406F0">
          <w:rPr>
            <w:noProof/>
            <w:szCs w:val="32"/>
          </w:rPr>
          <w:t>19</w:t>
        </w:r>
      </w:hyperlink>
      <w:r w:rsidR="004D2006" w:rsidRPr="006406F0">
        <w:rPr>
          <w:noProof/>
          <w:szCs w:val="32"/>
        </w:rPr>
        <w:t>,</w:t>
      </w:r>
      <w:hyperlink w:anchor="_ENREF_20" w:tooltip="Yu, 2013 #54" w:history="1">
        <w:r w:rsidR="0051230E" w:rsidRPr="006406F0">
          <w:rPr>
            <w:noProof/>
            <w:szCs w:val="32"/>
          </w:rPr>
          <w:t>20</w:t>
        </w:r>
      </w:hyperlink>
      <w:r w:rsidR="004D2006" w:rsidRPr="006406F0">
        <w:rPr>
          <w:noProof/>
          <w:szCs w:val="32"/>
        </w:rPr>
        <w:t>]</w:t>
      </w:r>
      <w:r w:rsidR="004D2006" w:rsidRPr="006406F0">
        <w:rPr>
          <w:szCs w:val="32"/>
        </w:rPr>
        <w:fldChar w:fldCharType="end"/>
      </w:r>
      <w:r w:rsidRPr="006406F0">
        <w:rPr>
          <w:szCs w:val="32"/>
        </w:rPr>
        <w:t xml:space="preserve">, while genetically-induced changes in DNA methylation can have an effect on quantitative expression of plant defences </w:t>
      </w:r>
      <w:r w:rsidR="004D2006" w:rsidRPr="006406F0">
        <w:rPr>
          <w:szCs w:val="32"/>
        </w:rPr>
        <w:fldChar w:fldCharType="begin">
          <w:fldData xml:space="preserve">PEVuZE5vdGU+PENpdGU+PEF1dGhvcj5Mb3BlejwvQXV0aG9yPjxZZWFyPjIwMTE8L1llYXI+PFJl
Y051bT4xPC9SZWNOdW0+PERpc3BsYXlUZXh0PlsyMSwyMl08L0Rpc3BsYXlUZXh0PjxyZWNvcmQ+
PHJlYy1udW1iZXI+MTwvcmVjLW51bWJlcj48Zm9yZWlnbi1rZXlzPjxrZXkgYXBwPSJFTiIgZGIt
aWQ9ImVzYWRlOTVwajB3cHh0ZWVzOWJ2dmZ0YnNlMDl0cjV3ZWE1diI+MTwva2V5PjwvZm9yZWln
bi1rZXlzPjxyZWYtdHlwZSBuYW1lPSJBdWRpb3Zpc3VhbCBNYXRlcmlhbCI+MzwvcmVmLXR5cGU+
PGNvbnRyaWJ1dG9ycz48YXV0aG9ycz48YXV0aG9yPkxvcGV6LCBBLjwvYXV0aG9yPjxhdXRob3I+
UmFtaXJleiwgVi48L2F1dGhvcj48YXV0aG9yPkdhcmNpYS1BbmRyYWRlLCBKLjwvYXV0aG9yPjxh
dXRob3I+RmxvcnMsIFYuPC9hdXRob3I+PGF1dGhvcj5WZXJhLCBQLjwvYXV0aG9yPjwvYXV0aG9y
cz48L2NvbnRyaWJ1dG9ycz48YXV0aC1hZGRyZXNzPkluc3RpdHV0byBkZSBCaW9sb2dpYSBNb2xl
Y3VsYXIgeSBDZWx1bGFyIGRlIFBsYW50YXMgKElCTUNQKSwgQ1NJQy1VUFYsIFZhbGVuY2lhLCBT
cGFpbi48L2F1dGgtYWRkcmVzcz48dGl0bGVzPjx0aXRsZT5UaGUgUk5BIHNpbGVuY2luZyBlbnp5
bWUgUk5BIHBvbHltZXJhc2UgdiBpcyByZXF1aXJlZCBmb3IgcGxhbnQgaW1tdW5pdHk8L3RpdGxl
PjxzZWNvbmRhcnktdGl0bGU+UExvUyBHZW5ldDwvc2Vjb25kYXJ5LXRpdGxlPjxhbHQtdGl0bGU+
UExvUyBnZW5ldGljczwvYWx0LXRpdGxlPjwvdGl0bGVzPjxwZXJpb2RpY2FsPjxmdWxsLXRpdGxl
PlBMb1MgR2VuZXQ8L2Z1bGwtdGl0bGU+PGFiYnItMT5QTG9TIGdlbmV0aWNzPC9hYmJyLTE+PC9w
ZXJpb2RpY2FsPjxhbHQtcGVyaW9kaWNhbD48ZnVsbC10aXRsZT5QTG9TIEdlbmV0PC9mdWxsLXRp
dGxlPjxhYmJyLTE+UExvUyBnZW5ldGljczwvYWJici0xPjwvYWx0LXBlcmlvZGljYWw+PHBhZ2Vz
PmUxMDAyNDM0PC9wYWdlcz48dm9sdW1lPjc8L3ZvbHVtZT48bnVtYmVyPjEyPC9udW1iZXI+PGVk
aXRpb24+MjAxMi8wMS8xNDwvZWRpdGlvbj48a2V5d29yZHM+PGtleXdvcmQ+QXJhYmlkb3BzaXMv
Z2VuZXRpY3MvKmltbXVub2xvZ3k8L2tleXdvcmQ+PGtleXdvcmQ+QXJhYmlkb3BzaXMgUHJvdGVp
bnMvKmdlbmV0aWNzL21ldGFib2xpc208L2tleXdvcmQ+PGtleXdvcmQ+QXNjb215Y290YS9wYXRo
b2dlbmljaXR5PC9rZXl3b3JkPjxrZXl3b3JkPkJvdHJ5dGlzL3BhdGhvZ2VuaWNpdHk8L2tleXdv
cmQ+PGtleXdvcmQ+RE5BIE1ldGh5bGF0aW9uLypnZW5ldGljczwva2V5d29yZD48a2V5d29yZD5E
TkEgUG9seW1lcmFzZSBiZXRhL2dlbmV0aWNzL21ldGFib2xpc208L2tleXdvcmQ+PGtleXdvcmQ+
RE5BLURpcmVjdGVkIFJOQSBQb2x5bWVyYXNlcy8qZ2VuZXRpY3MvbWV0YWJvbGlzbTwva2V5d29y
ZD48a2V5d29yZD5EaXNlYXNlIFN1c2NlcHRpYmlsaXR5PC9rZXl3b3JkPjxrZXl3b3JkPkVwaWdl
bmVzaXMsIEdlbmV0aWM8L2tleXdvcmQ+PGtleXdvcmQ+R2VuZSBFeHByZXNzaW9uIFJlZ3VsYXRp
b24sIFBsYW50PC9rZXl3b3JkPjxrZXl3b3JkPkdlbmUgU2lsZW5jaW5nPC9rZXl3b3JkPjxrZXl3
b3JkPk11dGFudCBQcm90ZWlucy9nZW5ldGljcy9tZXRhYm9saXNtPC9rZXl3b3JkPjxrZXl3b3Jk
PlBsYW50IEltbXVuaXR5L2dlbmV0aWNzLyppbW11bm9sb2d5PC9rZXl3b3JkPjxrZXl3b3JkPlBz
ZXVkb21vbmFzIHN5cmluZ2FlPC9rZXl3b3JkPjxrZXl3b3JkPlJOQSwgUGxhbnQvKmdlbmV0aWNz
LyptZXRhYm9saXNtPC9rZXl3b3JkPjxrZXl3b3JkPlJOQSwgU21hbGwgSW50ZXJmZXJpbmcvZ2Vu
ZXRpY3M8L2tleXdvcmQ+PGtleXdvcmQ+VHJhbnNjcmlwdGlvbiBGYWN0b3JzL2dlbmV0aWNzL21l
dGFib2xpc208L2tleXdvcmQ+PC9rZXl3b3Jkcz48ZGF0ZXM+PHllYXI+MjAxMTwveWVhcj48cHVi
LWRhdGVzPjxkYXRlPkRlYzwvZGF0ZT48L3B1Yi1kYXRlcz48L2RhdGVzPjxpc2JuPjE1NTMtNzQw
NCAoRWxlY3Ryb25pYykmI3hEOzE1NTMtNzM5MCAoTGlua2luZyk8L2lzYm4+PGFjY2Vzc2lvbi1u
dW0+MjIyNDIwMDY8L2FjY2Vzc2lvbi1udW0+PHdvcmstdHlwZT5SZXNlYXJjaCBTdXBwb3J0LCBO
b24tVS5TLiBHb3YmYXBvczt0PC93b3JrLXR5cGU+PHVybHM+PHJlbGF0ZWQtdXJscz48dXJsPmh0
dHA6Ly93d3cubmNiaS5ubG0ubmloLmdvdi9wdWJtZWQvMjIyNDIwMDY8L3VybD48L3JlbGF0ZWQt
dXJscz48L3VybHM+PGN1c3RvbTI+MzI0ODU2MjwvY3VzdG9tMj48ZWxlY3Ryb25pYy1yZXNvdXJj
ZS1udW0+MTAuMTM3MS9qb3VybmFsLnBnZW4uMTAwMjQzNDwvZWxlY3Ryb25pYy1yZXNvdXJjZS1u
dW0+PGxhbmd1YWdlPmVuZzwvbGFuZ3VhZ2U+PC9yZWNvcmQ+PC9DaXRlPjxDaXRlPjxBdXRob3I+
THVuYTwvQXV0aG9yPjxZZWFyPjIwMTI8L1llYXI+PFJlY051bT4xMDMwPC9SZWNOdW0+PHJlY29y
ZD48cmVjLW51bWJlcj4xMDMwPC9yZWMtbnVtYmVyPjxmb3JlaWduLWtleXM+PGtleSBhcHA9IkVO
IiBkYi1pZD0iZXNhZGU5NXBqMHdweHRlZXM5YnZ2ZnRic2UwOXRyNXdlYTV2Ij4xMDMwPC9rZXk+
PC9mb3JlaWduLWtleXM+PHJlZi10eXBlIG5hbWU9IkpvdXJuYWwgQXJ0aWNsZSI+MTc8L3JlZi10
eXBlPjxjb250cmlidXRvcnM+PGF1dGhvcnM+PGF1dGhvcj5MdW5hLCBFLjwvYXV0aG9yPjxhdXRo
b3I+VG9uLCBKLjwvYXV0aG9yPjwvYXV0aG9ycz48L2NvbnRyaWJ1dG9ycz48dGl0bGVzPjx0aXRs
ZT5UaGUgZXBpZ2VuZXRpYyBtYWNoaW5lcnkgY29udHJvbGxpbmcgdHJhbnNnZW5lcmF0aW9uYWwg
c3lzdGVtaWMgYWNxdWlyZWQgcmVzaXN0YW5jZTwvdGl0bGU+PHNlY29uZGFyeS10aXRsZT5QbGFu
dCBTaWduYWwgQmVoYXY8L3NlY29uZGFyeS10aXRsZT48L3RpdGxlcz48cGVyaW9kaWNhbD48ZnVs
bC10aXRsZT5QbGFudCBTaWduYWwgQmVoYXY8L2Z1bGwtdGl0bGU+PC9wZXJpb2RpY2FsPjx2b2x1
bWU+Nzwvdm9sdW1lPjxkYXRlcz48eWVhcj4yMDEyPC95ZWFyPjwvZGF0ZXM+PGxhYmVsPkx1bmEy
MDEyPC9sYWJlbD48dXJscz48cmVsYXRlZC11cmxzPjx1cmw+aHR0cDovL2R4LmRvaS5vcmcvMTAu
NDE2MS9wc2IuMjAxNTU8L3VybD48L3JlbGF0ZWQtdXJscz48L3VybHM+PGVsZWN0cm9uaWMtcmVz
b3VyY2UtbnVtPjEwLjQxNjEvcHNiLjIwMTU1PC9lbGVjdHJvbmljLXJlc291cmNlLW51bT48L3Jl
Y29yZD48L0NpdGU+PC9FbmROb3RlPn==
</w:fldData>
        </w:fldChar>
      </w:r>
      <w:r w:rsidR="004D2006" w:rsidRPr="006406F0">
        <w:rPr>
          <w:szCs w:val="32"/>
        </w:rPr>
        <w:instrText xml:space="preserve"> ADDIN EN.CITE </w:instrText>
      </w:r>
      <w:r w:rsidR="004D2006" w:rsidRPr="006406F0">
        <w:rPr>
          <w:szCs w:val="32"/>
        </w:rPr>
        <w:fldChar w:fldCharType="begin">
          <w:fldData xml:space="preserve">PEVuZE5vdGU+PENpdGU+PEF1dGhvcj5Mb3BlejwvQXV0aG9yPjxZZWFyPjIwMTE8L1llYXI+PFJl
Y051bT4xPC9SZWNOdW0+PERpc3BsYXlUZXh0PlsyMSwyMl08L0Rpc3BsYXlUZXh0PjxyZWNvcmQ+
PHJlYy1udW1iZXI+MTwvcmVjLW51bWJlcj48Zm9yZWlnbi1rZXlzPjxrZXkgYXBwPSJFTiIgZGIt
aWQ9ImVzYWRlOTVwajB3cHh0ZWVzOWJ2dmZ0YnNlMDl0cjV3ZWE1diI+MTwva2V5PjwvZm9yZWln
bi1rZXlzPjxyZWYtdHlwZSBuYW1lPSJBdWRpb3Zpc3VhbCBNYXRlcmlhbCI+MzwvcmVmLXR5cGU+
PGNvbnRyaWJ1dG9ycz48YXV0aG9ycz48YXV0aG9yPkxvcGV6LCBBLjwvYXV0aG9yPjxhdXRob3I+
UmFtaXJleiwgVi48L2F1dGhvcj48YXV0aG9yPkdhcmNpYS1BbmRyYWRlLCBKLjwvYXV0aG9yPjxh
dXRob3I+RmxvcnMsIFYuPC9hdXRob3I+PGF1dGhvcj5WZXJhLCBQLjwvYXV0aG9yPjwvYXV0aG9y
cz48L2NvbnRyaWJ1dG9ycz48YXV0aC1hZGRyZXNzPkluc3RpdHV0byBkZSBCaW9sb2dpYSBNb2xl
Y3VsYXIgeSBDZWx1bGFyIGRlIFBsYW50YXMgKElCTUNQKSwgQ1NJQy1VUFYsIFZhbGVuY2lhLCBT
cGFpbi48L2F1dGgtYWRkcmVzcz48dGl0bGVzPjx0aXRsZT5UaGUgUk5BIHNpbGVuY2luZyBlbnp5
bWUgUk5BIHBvbHltZXJhc2UgdiBpcyByZXF1aXJlZCBmb3IgcGxhbnQgaW1tdW5pdHk8L3RpdGxl
PjxzZWNvbmRhcnktdGl0bGU+UExvUyBHZW5ldDwvc2Vjb25kYXJ5LXRpdGxlPjxhbHQtdGl0bGU+
UExvUyBnZW5ldGljczwvYWx0LXRpdGxlPjwvdGl0bGVzPjxwZXJpb2RpY2FsPjxmdWxsLXRpdGxl
PlBMb1MgR2VuZXQ8L2Z1bGwtdGl0bGU+PGFiYnItMT5QTG9TIGdlbmV0aWNzPC9hYmJyLTE+PC9w
ZXJpb2RpY2FsPjxhbHQtcGVyaW9kaWNhbD48ZnVsbC10aXRsZT5QTG9TIEdlbmV0PC9mdWxsLXRp
dGxlPjxhYmJyLTE+UExvUyBnZW5ldGljczwvYWJici0xPjwvYWx0LXBlcmlvZGljYWw+PHBhZ2Vz
PmUxMDAyNDM0PC9wYWdlcz48dm9sdW1lPjc8L3ZvbHVtZT48bnVtYmVyPjEyPC9udW1iZXI+PGVk
aXRpb24+MjAxMi8wMS8xNDwvZWRpdGlvbj48a2V5d29yZHM+PGtleXdvcmQ+QXJhYmlkb3BzaXMv
Z2VuZXRpY3MvKmltbXVub2xvZ3k8L2tleXdvcmQ+PGtleXdvcmQ+QXJhYmlkb3BzaXMgUHJvdGVp
bnMvKmdlbmV0aWNzL21ldGFib2xpc208L2tleXdvcmQ+PGtleXdvcmQ+QXNjb215Y290YS9wYXRo
b2dlbmljaXR5PC9rZXl3b3JkPjxrZXl3b3JkPkJvdHJ5dGlzL3BhdGhvZ2VuaWNpdHk8L2tleXdv
cmQ+PGtleXdvcmQ+RE5BIE1ldGh5bGF0aW9uLypnZW5ldGljczwva2V5d29yZD48a2V5d29yZD5E
TkEgUG9seW1lcmFzZSBiZXRhL2dlbmV0aWNzL21ldGFib2xpc208L2tleXdvcmQ+PGtleXdvcmQ+
RE5BLURpcmVjdGVkIFJOQSBQb2x5bWVyYXNlcy8qZ2VuZXRpY3MvbWV0YWJvbGlzbTwva2V5d29y
ZD48a2V5d29yZD5EaXNlYXNlIFN1c2NlcHRpYmlsaXR5PC9rZXl3b3JkPjxrZXl3b3JkPkVwaWdl
bmVzaXMsIEdlbmV0aWM8L2tleXdvcmQ+PGtleXdvcmQ+R2VuZSBFeHByZXNzaW9uIFJlZ3VsYXRp
b24sIFBsYW50PC9rZXl3b3JkPjxrZXl3b3JkPkdlbmUgU2lsZW5jaW5nPC9rZXl3b3JkPjxrZXl3
b3JkPk11dGFudCBQcm90ZWlucy9nZW5ldGljcy9tZXRhYm9saXNtPC9rZXl3b3JkPjxrZXl3b3Jk
PlBsYW50IEltbXVuaXR5L2dlbmV0aWNzLyppbW11bm9sb2d5PC9rZXl3b3JkPjxrZXl3b3JkPlBz
ZXVkb21vbmFzIHN5cmluZ2FlPC9rZXl3b3JkPjxrZXl3b3JkPlJOQSwgUGxhbnQvKmdlbmV0aWNz
LyptZXRhYm9saXNtPC9rZXl3b3JkPjxrZXl3b3JkPlJOQSwgU21hbGwgSW50ZXJmZXJpbmcvZ2Vu
ZXRpY3M8L2tleXdvcmQ+PGtleXdvcmQ+VHJhbnNjcmlwdGlvbiBGYWN0b3JzL2dlbmV0aWNzL21l
dGFib2xpc208L2tleXdvcmQ+PC9rZXl3b3Jkcz48ZGF0ZXM+PHllYXI+MjAxMTwveWVhcj48cHVi
LWRhdGVzPjxkYXRlPkRlYzwvZGF0ZT48L3B1Yi1kYXRlcz48L2RhdGVzPjxpc2JuPjE1NTMtNzQw
NCAoRWxlY3Ryb25pYykmI3hEOzE1NTMtNzM5MCAoTGlua2luZyk8L2lzYm4+PGFjY2Vzc2lvbi1u
dW0+MjIyNDIwMDY8L2FjY2Vzc2lvbi1udW0+PHdvcmstdHlwZT5SZXNlYXJjaCBTdXBwb3J0LCBO
b24tVS5TLiBHb3YmYXBvczt0PC93b3JrLXR5cGU+PHVybHM+PHJlbGF0ZWQtdXJscz48dXJsPmh0
dHA6Ly93d3cubmNiaS5ubG0ubmloLmdvdi9wdWJtZWQvMjIyNDIwMDY8L3VybD48L3JlbGF0ZWQt
dXJscz48L3VybHM+PGN1c3RvbTI+MzI0ODU2MjwvY3VzdG9tMj48ZWxlY3Ryb25pYy1yZXNvdXJj
ZS1udW0+MTAuMTM3MS9qb3VybmFsLnBnZW4uMTAwMjQzNDwvZWxlY3Ryb25pYy1yZXNvdXJjZS1u
dW0+PGxhbmd1YWdlPmVuZzwvbGFuZ3VhZ2U+PC9yZWNvcmQ+PC9DaXRlPjxDaXRlPjxBdXRob3I+
THVuYTwvQXV0aG9yPjxZZWFyPjIwMTI8L1llYXI+PFJlY051bT4xMDMwPC9SZWNOdW0+PHJlY29y
ZD48cmVjLW51bWJlcj4xMDMwPC9yZWMtbnVtYmVyPjxmb3JlaWduLWtleXM+PGtleSBhcHA9IkVO
IiBkYi1pZD0iZXNhZGU5NXBqMHdweHRlZXM5YnZ2ZnRic2UwOXRyNXdlYTV2Ij4xMDMwPC9rZXk+
PC9mb3JlaWduLWtleXM+PHJlZi10eXBlIG5hbWU9IkpvdXJuYWwgQXJ0aWNsZSI+MTc8L3JlZi10
eXBlPjxjb250cmlidXRvcnM+PGF1dGhvcnM+PGF1dGhvcj5MdW5hLCBFLjwvYXV0aG9yPjxhdXRo
b3I+VG9uLCBKLjwvYXV0aG9yPjwvYXV0aG9ycz48L2NvbnRyaWJ1dG9ycz48dGl0bGVzPjx0aXRs
ZT5UaGUgZXBpZ2VuZXRpYyBtYWNoaW5lcnkgY29udHJvbGxpbmcgdHJhbnNnZW5lcmF0aW9uYWwg
c3lzdGVtaWMgYWNxdWlyZWQgcmVzaXN0YW5jZTwvdGl0bGU+PHNlY29uZGFyeS10aXRsZT5QbGFu
dCBTaWduYWwgQmVoYXY8L3NlY29uZGFyeS10aXRsZT48L3RpdGxlcz48cGVyaW9kaWNhbD48ZnVs
bC10aXRsZT5QbGFudCBTaWduYWwgQmVoYXY8L2Z1bGwtdGl0bGU+PC9wZXJpb2RpY2FsPjx2b2x1
bWU+Nzwvdm9sdW1lPjxkYXRlcz48eWVhcj4yMDEyPC95ZWFyPjwvZGF0ZXM+PGxhYmVsPkx1bmEy
MDEyPC9sYWJlbD48dXJscz48cmVsYXRlZC11cmxzPjx1cmw+aHR0cDovL2R4LmRvaS5vcmcvMTAu
NDE2MS9wc2IuMjAxNTU8L3VybD48L3JlbGF0ZWQtdXJscz48L3VybHM+PGVsZWN0cm9uaWMtcmVz
b3VyY2UtbnVtPjEwLjQxNjEvcHNiLjIwMTU1PC9lbGVjdHJvbmljLXJlc291cmNlLW51bT48L3Jl
Y29yZD48L0NpdGU+PC9FbmROb3RlPn==
</w:fldData>
        </w:fldChar>
      </w:r>
      <w:r w:rsidR="004D2006" w:rsidRPr="006406F0">
        <w:rPr>
          <w:szCs w:val="32"/>
        </w:rPr>
        <w:instrText xml:space="preserve"> ADDIN EN.CITE.DATA </w:instrText>
      </w:r>
      <w:r w:rsidR="004D2006" w:rsidRPr="006406F0">
        <w:rPr>
          <w:szCs w:val="32"/>
        </w:rPr>
      </w:r>
      <w:r w:rsidR="004D2006" w:rsidRPr="006406F0">
        <w:rPr>
          <w:szCs w:val="32"/>
        </w:rPr>
        <w:fldChar w:fldCharType="end"/>
      </w:r>
      <w:r w:rsidR="004D2006" w:rsidRPr="006406F0">
        <w:rPr>
          <w:szCs w:val="32"/>
        </w:rPr>
      </w:r>
      <w:r w:rsidR="004D2006" w:rsidRPr="006406F0">
        <w:rPr>
          <w:szCs w:val="32"/>
        </w:rPr>
        <w:fldChar w:fldCharType="separate"/>
      </w:r>
      <w:r w:rsidR="004D2006" w:rsidRPr="006406F0">
        <w:rPr>
          <w:noProof/>
          <w:szCs w:val="32"/>
        </w:rPr>
        <w:t>[</w:t>
      </w:r>
      <w:hyperlink w:anchor="_ENREF_21" w:tooltip="Lopez, 2011 #1" w:history="1">
        <w:r w:rsidR="0051230E" w:rsidRPr="006406F0">
          <w:rPr>
            <w:noProof/>
            <w:szCs w:val="32"/>
          </w:rPr>
          <w:t>21</w:t>
        </w:r>
      </w:hyperlink>
      <w:r w:rsidR="004D2006" w:rsidRPr="006406F0">
        <w:rPr>
          <w:noProof/>
          <w:szCs w:val="32"/>
        </w:rPr>
        <w:t>,</w:t>
      </w:r>
      <w:hyperlink w:anchor="_ENREF_22" w:tooltip="Luna, 2012 #1030" w:history="1">
        <w:r w:rsidR="0051230E" w:rsidRPr="006406F0">
          <w:rPr>
            <w:noProof/>
            <w:szCs w:val="32"/>
          </w:rPr>
          <w:t>22</w:t>
        </w:r>
      </w:hyperlink>
      <w:r w:rsidR="004D2006" w:rsidRPr="006406F0">
        <w:rPr>
          <w:noProof/>
          <w:szCs w:val="32"/>
        </w:rPr>
        <w:t>]</w:t>
      </w:r>
      <w:r w:rsidR="004D2006" w:rsidRPr="006406F0">
        <w:rPr>
          <w:szCs w:val="32"/>
        </w:rPr>
        <w:fldChar w:fldCharType="end"/>
      </w:r>
      <w:r w:rsidRPr="006406F0">
        <w:rPr>
          <w:szCs w:val="32"/>
        </w:rPr>
        <w:t xml:space="preserve">. This thesis describes a study about the relationship between DNA methylation and the plant immune system. It will provide evidence that DNA methylation plays an important defence regulatory role in immune responsiveness of </w:t>
      </w:r>
      <w:r w:rsidRPr="006406F0">
        <w:rPr>
          <w:i/>
          <w:szCs w:val="32"/>
        </w:rPr>
        <w:t xml:space="preserve">Arabidopsis thaliana </w:t>
      </w:r>
      <w:r w:rsidRPr="006406F0">
        <w:rPr>
          <w:szCs w:val="32"/>
        </w:rPr>
        <w:t>(Arabidopsis). Furthermore, by using a population of epigenetic inbred lines of Arabidopsis, It will demonstrate that variation in DNA methylatio</w:t>
      </w:r>
      <w:r w:rsidR="005A7397" w:rsidRPr="006406F0">
        <w:rPr>
          <w:szCs w:val="32"/>
        </w:rPr>
        <w:t>n can account for heritable epi</w:t>
      </w:r>
      <w:r w:rsidRPr="006406F0">
        <w:rPr>
          <w:szCs w:val="32"/>
        </w:rPr>
        <w:t xml:space="preserve">alleles that provide quantitative disease resistance. </w:t>
      </w:r>
    </w:p>
    <w:p w14:paraId="16010DD8" w14:textId="77777777" w:rsidR="002814AE" w:rsidRPr="006406F0" w:rsidRDefault="002814AE" w:rsidP="002814AE">
      <w:pPr>
        <w:rPr>
          <w:b/>
          <w:sz w:val="32"/>
          <w:szCs w:val="32"/>
          <w:u w:val="single"/>
        </w:rPr>
      </w:pPr>
    </w:p>
    <w:p w14:paraId="551DB009" w14:textId="77777777" w:rsidR="00707AAF" w:rsidRPr="006406F0" w:rsidRDefault="00707AAF" w:rsidP="002814AE">
      <w:pPr>
        <w:rPr>
          <w:b/>
          <w:sz w:val="32"/>
          <w:szCs w:val="32"/>
          <w:u w:val="single"/>
        </w:rPr>
      </w:pPr>
    </w:p>
    <w:p w14:paraId="6EF72FEB" w14:textId="77777777" w:rsidR="00707AAF" w:rsidRPr="006406F0" w:rsidRDefault="00707AAF" w:rsidP="002814AE">
      <w:pPr>
        <w:rPr>
          <w:b/>
          <w:sz w:val="32"/>
          <w:szCs w:val="32"/>
          <w:u w:val="single"/>
        </w:rPr>
      </w:pPr>
    </w:p>
    <w:p w14:paraId="1BF644BB" w14:textId="77777777" w:rsidR="00707AAF" w:rsidRPr="006406F0" w:rsidRDefault="00707AAF" w:rsidP="002814AE">
      <w:pPr>
        <w:rPr>
          <w:b/>
          <w:sz w:val="32"/>
          <w:szCs w:val="32"/>
          <w:u w:val="single"/>
        </w:rPr>
      </w:pPr>
    </w:p>
    <w:p w14:paraId="51B7853C" w14:textId="77777777" w:rsidR="00707AAF" w:rsidRPr="006406F0" w:rsidRDefault="00707AAF" w:rsidP="002814AE">
      <w:pPr>
        <w:rPr>
          <w:b/>
          <w:sz w:val="32"/>
          <w:szCs w:val="32"/>
          <w:u w:val="single"/>
        </w:rPr>
      </w:pPr>
    </w:p>
    <w:p w14:paraId="087F3DB2" w14:textId="77777777" w:rsidR="00707AAF" w:rsidRPr="006406F0" w:rsidRDefault="00707AAF" w:rsidP="002814AE">
      <w:pPr>
        <w:rPr>
          <w:b/>
          <w:sz w:val="32"/>
          <w:szCs w:val="32"/>
          <w:u w:val="single"/>
        </w:rPr>
      </w:pPr>
    </w:p>
    <w:p w14:paraId="146E828D" w14:textId="77777777" w:rsidR="00707AAF" w:rsidRPr="006406F0" w:rsidRDefault="00707AAF" w:rsidP="002814AE">
      <w:pPr>
        <w:rPr>
          <w:b/>
          <w:sz w:val="32"/>
          <w:szCs w:val="32"/>
          <w:u w:val="single"/>
        </w:rPr>
      </w:pPr>
    </w:p>
    <w:p w14:paraId="6E930721" w14:textId="77777777" w:rsidR="00707AAF" w:rsidRPr="006406F0" w:rsidRDefault="00707AAF" w:rsidP="002814AE">
      <w:pPr>
        <w:rPr>
          <w:b/>
          <w:sz w:val="32"/>
          <w:szCs w:val="32"/>
          <w:u w:val="single"/>
        </w:rPr>
      </w:pPr>
    </w:p>
    <w:p w14:paraId="417CCAA5" w14:textId="77777777" w:rsidR="002814AE" w:rsidRPr="006406F0" w:rsidRDefault="002814AE" w:rsidP="002814AE">
      <w:pPr>
        <w:pStyle w:val="Heading1"/>
      </w:pPr>
      <w:bookmarkStart w:id="31" w:name="_Toc483774202"/>
      <w:bookmarkStart w:id="32" w:name="_Toc483776239"/>
      <w:bookmarkStart w:id="33" w:name="_Toc483848013"/>
      <w:bookmarkStart w:id="34" w:name="_Toc493094192"/>
      <w:bookmarkStart w:id="35" w:name="_Toc493094404"/>
      <w:bookmarkStart w:id="36" w:name="_Toc493094704"/>
      <w:bookmarkStart w:id="37" w:name="_Toc493156951"/>
      <w:bookmarkStart w:id="38" w:name="_Toc494116788"/>
      <w:bookmarkStart w:id="39" w:name="_Toc494116880"/>
      <w:bookmarkStart w:id="40" w:name="_Toc498541171"/>
      <w:r w:rsidRPr="006406F0">
        <w:lastRenderedPageBreak/>
        <w:t>1.2: DNA methylation in plants</w:t>
      </w:r>
      <w:bookmarkEnd w:id="31"/>
      <w:bookmarkEnd w:id="32"/>
      <w:bookmarkEnd w:id="33"/>
      <w:bookmarkEnd w:id="34"/>
      <w:bookmarkEnd w:id="35"/>
      <w:bookmarkEnd w:id="36"/>
      <w:bookmarkEnd w:id="37"/>
      <w:bookmarkEnd w:id="38"/>
      <w:bookmarkEnd w:id="39"/>
      <w:bookmarkEnd w:id="40"/>
    </w:p>
    <w:p w14:paraId="6B76F81A" w14:textId="77777777" w:rsidR="002814AE" w:rsidRPr="006406F0" w:rsidRDefault="002814AE" w:rsidP="002814AE">
      <w:pPr>
        <w:rPr>
          <w:b/>
          <w:sz w:val="24"/>
          <w:szCs w:val="24"/>
        </w:rPr>
      </w:pPr>
    </w:p>
    <w:p w14:paraId="4E18E752" w14:textId="77777777" w:rsidR="002814AE" w:rsidRPr="006406F0" w:rsidRDefault="002814AE" w:rsidP="002814AE">
      <w:pPr>
        <w:pStyle w:val="Heading2"/>
      </w:pPr>
      <w:bookmarkStart w:id="41" w:name="_Toc483774203"/>
      <w:bookmarkStart w:id="42" w:name="_Toc483776240"/>
      <w:bookmarkStart w:id="43" w:name="_Toc483848014"/>
      <w:bookmarkStart w:id="44" w:name="_Toc493094193"/>
      <w:bookmarkStart w:id="45" w:name="_Toc493094405"/>
      <w:bookmarkStart w:id="46" w:name="_Toc493094705"/>
      <w:bookmarkStart w:id="47" w:name="_Toc493156952"/>
      <w:bookmarkStart w:id="48" w:name="_Toc494116789"/>
      <w:bookmarkStart w:id="49" w:name="_Toc494116881"/>
      <w:bookmarkStart w:id="50" w:name="_Toc498541172"/>
      <w:r w:rsidRPr="006406F0">
        <w:t>1.2.1: Methylation of plants DNA</w:t>
      </w:r>
      <w:bookmarkEnd w:id="41"/>
      <w:bookmarkEnd w:id="42"/>
      <w:bookmarkEnd w:id="43"/>
      <w:bookmarkEnd w:id="44"/>
      <w:bookmarkEnd w:id="45"/>
      <w:bookmarkEnd w:id="46"/>
      <w:bookmarkEnd w:id="47"/>
      <w:bookmarkEnd w:id="48"/>
      <w:bookmarkEnd w:id="49"/>
      <w:bookmarkEnd w:id="50"/>
    </w:p>
    <w:p w14:paraId="2C6F0198" w14:textId="18B73611" w:rsidR="002814AE" w:rsidRPr="006406F0" w:rsidRDefault="002814AE" w:rsidP="000769FC">
      <w:r w:rsidRPr="006406F0">
        <w:t xml:space="preserve">DNA methylation in plants involves the addition of a methyl group (-CH3) to the </w:t>
      </w:r>
      <w:r w:rsidR="005A7397" w:rsidRPr="006406F0">
        <w:t>fifth carbon of the c</w:t>
      </w:r>
      <w:r w:rsidRPr="006406F0">
        <w:t xml:space="preserve">ytosine base, forming 5-methylcytosine (5mC). Although methylation at the </w:t>
      </w:r>
      <w:r w:rsidR="005A7397" w:rsidRPr="006406F0">
        <w:t>sixth n</w:t>
      </w:r>
      <w:r w:rsidRPr="006406F0">
        <w:t xml:space="preserve">itrogen of adenine (N6-methyladenine) has been reported in plants </w:t>
      </w:r>
      <w:r w:rsidR="004D2006" w:rsidRPr="006406F0">
        <w:fldChar w:fldCharType="begin"/>
      </w:r>
      <w:r w:rsidR="004D2006" w:rsidRPr="006406F0">
        <w:instrText xml:space="preserve"> ADDIN EN.CITE &lt;EndNote&gt;&lt;Cite&gt;&lt;Author&gt;Vanyushi.Bf&lt;/Author&gt;&lt;Year&gt;1971&lt;/Year&gt;&lt;RecNum&gt;752&lt;/RecNum&gt;&lt;DisplayText&gt;[23]&lt;/DisplayText&gt;&lt;record&gt;&lt;rec-number&gt;752&lt;/rec-number&gt;&lt;foreign-keys&gt;&lt;key app="EN" db-id="esade95pj0wpxtees9bvvftbse09tr5wea5v"&gt;752&lt;/key&gt;&lt;/foreign-keys&gt;&lt;ref-type name="Journal Article"&gt;17&lt;/ref-type&gt;&lt;contributors&gt;&lt;authors&gt;&lt;author&gt;Vanyushi.Bf,&lt;/author&gt;&lt;author&gt;Kadyrova, D. K.&lt;/author&gt;&lt;author&gt;Karimov, K. K.&lt;/author&gt;&lt;author&gt;Belozers.An,&lt;/author&gt;&lt;/authors&gt;&lt;/contributors&gt;&lt;titles&gt;&lt;title&gt;MINOR BASES IN DNA OF HIGHER PLANTS&lt;/title&gt;&lt;secondary-title&gt;Biokhimiya&lt;/secondary-title&gt;&lt;/titles&gt;&lt;periodical&gt;&lt;full-title&gt;Biokhimiya&lt;/full-title&gt;&lt;/periodical&gt;&lt;pages&gt;1251-&amp;amp;&lt;/pages&gt;&lt;volume&gt;36&lt;/volume&gt;&lt;number&gt;6&lt;/number&gt;&lt;dates&gt;&lt;year&gt;1971&lt;/year&gt;&lt;/dates&gt;&lt;isbn&gt;0006-307X&lt;/isbn&gt;&lt;accession-num&gt;WOS:A1971L101100025&lt;/accession-num&gt;&lt;work-type&gt;Article&lt;/work-type&gt;&lt;urls&gt;&lt;related-urls&gt;&lt;url&gt;&amp;lt;Go to ISI&amp;gt;://WOS:A1971L101100025&lt;/url&gt;&lt;/related-urls&gt;&lt;/urls&gt;&lt;language&gt;Russian&lt;/language&gt;&lt;/record&gt;&lt;/Cite&gt;&lt;/EndNote&gt;</w:instrText>
      </w:r>
      <w:r w:rsidR="004D2006" w:rsidRPr="006406F0">
        <w:fldChar w:fldCharType="separate"/>
      </w:r>
      <w:r w:rsidR="004D2006" w:rsidRPr="006406F0">
        <w:rPr>
          <w:noProof/>
        </w:rPr>
        <w:t>[</w:t>
      </w:r>
      <w:hyperlink w:anchor="_ENREF_23" w:tooltip="Vanyushi.Bf, 1971 #752" w:history="1">
        <w:r w:rsidR="0051230E" w:rsidRPr="006406F0">
          <w:rPr>
            <w:noProof/>
          </w:rPr>
          <w:t>23</w:t>
        </w:r>
      </w:hyperlink>
      <w:r w:rsidR="004D2006" w:rsidRPr="006406F0">
        <w:rPr>
          <w:noProof/>
        </w:rPr>
        <w:t>]</w:t>
      </w:r>
      <w:r w:rsidR="004D2006" w:rsidRPr="006406F0">
        <w:fldChar w:fldCharType="end"/>
      </w:r>
      <w:r w:rsidRPr="006406F0">
        <w:t xml:space="preserve">, only three subsequent studies have confirmed its presence </w:t>
      </w:r>
      <w:r w:rsidR="004D2006" w:rsidRPr="006406F0">
        <w:fldChar w:fldCharType="begin">
          <w:fldData xml:space="preserve">PEVuZE5vdGU+PENpdGU+PEF1dGhvcj5WYW55dXNoaW48L0F1dGhvcj48WWVhcj4xOTg4PC9ZZWFy
PjxSZWNOdW0+NzUzPC9SZWNOdW0+PERpc3BsYXlUZXh0PlsyNC0yNl08L0Rpc3BsYXlUZXh0Pjxy
ZWNvcmQ+PHJlYy1udW1iZXI+NzUzPC9yZWMtbnVtYmVyPjxmb3JlaWduLWtleXM+PGtleSBhcHA9
IkVOIiBkYi1pZD0iZXNhZGU5NXBqMHdweHRlZXM5YnZ2ZnRic2UwOXRyNXdlYTV2Ij43NTM8L2tl
eT48L2ZvcmVpZ24ta2V5cz48cmVmLXR5cGUgbmFtZT0iSm91cm5hbCBBcnRpY2xlIj4xNzwvcmVm
LXR5cGU+PGNvbnRyaWJ1dG9ycz48YXV0aG9ycz48YXV0aG9yPlZhbnl1c2hpbiwgQi4gRi48L2F1
dGhvcj48YXV0aG9yPkFsZXhhbmRydXNoa2luYSwgTi4gSS48L2F1dGhvcj48YXV0aG9yPktpcm5v
cywgTS4gRC48L2F1dGhvcj48L2F1dGhvcnM+PC9jb250cmlidXRvcnM+PHRpdGxlcz48dGl0bGU+
TjYtTWV0aHlsYWRlbmluZSBpbiBtaXRvY2hvbmRyaWFsIEROQSBvZiBoaWdoZXIgcGxhbnRzPC90
aXRsZT48c2Vjb25kYXJ5LXRpdGxlPkZFQlMgTGV0dDwvc2Vjb25kYXJ5LXRpdGxlPjwvdGl0bGVz
PjxwZXJpb2RpY2FsPjxmdWxsLXRpdGxlPkZFQlMgTGV0dDwvZnVsbC10aXRsZT48YWJici0xPkZF
QlMgbGV0dGVyczwvYWJici0xPjwvcGVyaW9kaWNhbD48cGFnZXM+Mzk3LTM5OTwvcGFnZXM+PHZv
bHVtZT4yMzM8L3ZvbHVtZT48bnVtYmVyPjI8L251bWJlcj48a2V5d29yZHM+PGtleXdvcmQ+TjYt
TWV0aHlsYWRlbmluZTwva2V5d29yZD48a2V5d29yZD5ETkEgbWV0aHlsYXRpb248L2tleXdvcmQ+
PGtleXdvcmQ+TWl0b2Nob25kcmlhbCBETkE8L2tleXdvcmQ+PGtleXdvcmQ+KEhpZ2hlciBwbGFu
dCk8L2tleXdvcmQ+PGtleXdvcmQ+bXRETkE8L2tleXdvcmQ+PGtleXdvcmQ+Y2xETkE8L2tleXdv
cmQ+PGtleXdvcmQ+bkROQTwva2V5d29yZD48a2V5d29yZD5uc0ROQTwva2V5d29yZD48a2V5d29y
ZD5taXRvY2hvbmRyaWFsPC9rZXl3b3JkPjxrZXl3b3JkPmNobG9yb3BsYXN0PC9rZXl3b3JkPjxr
ZXl3b3JkPm51Y2xlYXIgYW5kIG5ld2x5IHN5bnRoZXNpemVkIEROQTwva2V5d29yZD48a2V5d29y
ZD5tNkE8L2tleXdvcmQ+PGtleXdvcmQ+bTVDPC9rZXl3b3JkPjxrZXl3b3JkPjUtbWV0aHlsY3l0
b3NpbmU8L2tleXdvcmQ+PGtleXdvcmQ+QTwva2V5d29yZD48a2V5d29yZD5hZGVuaW5lPC9rZXl3
b3JkPjxrZXl3b3JkPkM8L2tleXdvcmQ+PGtleXdvcmQ+Y3l0b3NpbmU8L2tleXdvcmQ+PGtleXdv
cmQ+TUw8L2tleXdvcmQ+PGtleXdvcmQ+bWV0aHlsYXRpb24gbGV2ZWw8L2tleXdvcmQ+PGtleXdv
cmQ+VExDPC9rZXl3b3JkPjxrZXl3b3JkPnRoaW4tbGF5ZXIgY2hyb21hdG9ncmFwaHk8L2tleXdv
cmQ+PC9rZXl3b3Jkcz48ZGF0ZXM+PHllYXI+MTk4ODwveWVhcj48L2RhdGVzPjxpc2JuPjE4NzMt
MzQ2ODwvaXNibj48dXJscz48cmVsYXRlZC11cmxzPjx1cmw+aHR0cDovL2R4LmRvaS5vcmcvMTAu
MTAxNi8wMDE0LTU3OTMoODgpODA0NjktMTwvdXJsPjwvcmVsYXRlZC11cmxzPjwvdXJscz48ZWxl
Y3Ryb25pYy1yZXNvdXJjZS1udW0+MTAuMTAxNi8wMDE0LTU3OTMoODgpODA0NjktMTwvZWxlY3Ry
b25pYy1yZXNvdXJjZS1udW0+PC9yZWNvcmQ+PC9DaXRlPjxDaXRlPjxBdXRob3I+QXNoYXBraW48
L0F1dGhvcj48WWVhcj4yMDAyPC9ZZWFyPjxSZWNOdW0+NzU0PC9SZWNOdW0+PHJlY29yZD48cmVj
LW51bWJlcj43NTQ8L3JlYy1udW1iZXI+PGZvcmVpZ24ta2V5cz48a2V5IGFwcD0iRU4iIGRiLWlk
PSJlc2FkZTk1cGowd3B4dGVlczlidnZmdGJzZTA5dHI1d2VhNXYiPjc1NDwva2V5PjwvZm9yZWln
bi1rZXlzPjxyZWYtdHlwZSBuYW1lPSJKb3VybmFsIEFydGljbGUiPjE3PC9yZWYtdHlwZT48Y29u
dHJpYnV0b3JzPjxhdXRob3JzPjxhdXRob3I+QXNoYXBraW4sIFZhc2lsaSBWLjwvYXV0aG9yPjxh
dXRob3I+S3V0dWV2YSwgTHl1ZG1pbGEgSS48L2F1dGhvcj48YXV0aG9yPlZhbnl1c2hpbiwgQm9y
aXMgRi48L2F1dGhvcj48L2F1dGhvcnM+PC9jb250cmlidXRvcnM+PHRpdGxlcz48dGl0bGU+VGhl
IGdlbmUgZm9yIGRvbWFpbnMgcmVhcnJhbmdlZCBtZXRoeWx0cmFuc2ZlcmFzZSAoRFJNMikgaW4g
QXJhYmlkb3BzaXMgdGhhbGlhbmEgcGxhbnRzIGlzIG1ldGh5bGF0ZWQgYXQgYm90aCBjeXRvc2lu
ZSBhbmQgYWRlbmluZSByZXNpZHVlczwvdGl0bGU+PHNlY29uZGFyeS10aXRsZT5GRUJTIExldHQ8
L3NlY29uZGFyeS10aXRsZT48L3RpdGxlcz48cGVyaW9kaWNhbD48ZnVsbC10aXRsZT5GRUJTIExl
dHQ8L2Z1bGwtdGl0bGU+PGFiYnItMT5GRUJTIGxldHRlcnM8L2FiYnItMT48L3BlcmlvZGljYWw+
PHBhZ2VzPjM2Ny0zNzI8L3BhZ2VzPjx2b2x1bWU+NTMyPC92b2x1bWU+PG51bWJlcj4zPC9udW1i
ZXI+PGtleXdvcmRzPjxrZXl3b3JkPkROQS1tZXRoeWx0cmFuc2ZlcmFzZTwva2V5d29yZD48a2V5
d29yZD5ETkEgbWV0aHlsYXRpb248L2tleXdvcmQ+PGtleXdvcmQ+NS1NZXRoeWxjeXRvc2luZTwv
a2V5d29yZD48a2V5d29yZD5ONi1NZXRoeWxhZGVuaW5lPC9rZXl3b3JkPjxrZXl3b3JkPlBsYW50
PC9rZXl3b3JkPjxrZXl3b3JkPkFyYWJpZG9wc2lzIHRoYWxpYW5hPC9rZXl3b3JkPjxrZXl3b3Jk
PkRSTTIsIGRvbWFpbnMgcmVhcnJhbmdlZCBtZXRoeWx0cmFuc2ZlcmFzZTwva2V5d29yZD48a2V5
d29yZD5NRVRJLCBjeXRvc2luZSBETkEtbWV0aHlsdHJhbnNmZXJhc2UgSTwva2V5d29yZD48a2V5
d29yZD5tNkEsIE42LW1ldGh5bGFkZW5pbmU8L2tleXdvcmQ+PGtleXdvcmQ+bTVDLCA1LW1ldGh5
bGN5dG9zaW5lPC9rZXl3b3JkPjxrZXl3b3JkPlBDUiwgcG9seW1lcmFzZSBjaGFpbiByZWFjdGlv
bjwva2V5d29yZD48L2tleXdvcmRzPjxkYXRlcz48eWVhcj4yMDAyPC95ZWFyPjwvZGF0ZXM+PGlz
Ym4+MTg3My0zNDY4PC9pc2JuPjx1cmxzPjxyZWxhdGVkLXVybHM+PHVybD5odHRwOi8vZHguZG9p
Lm9yZy8xMC4xMDE2L1MwMDE0LTU3OTMoMDIpMDM3MTEtMDwvdXJsPjwvcmVsYXRlZC11cmxzPjwv
dXJscz48ZWxlY3Ryb25pYy1yZXNvdXJjZS1udW0+MTAuMTAxNi9zMDAxNC01NzkzKDAyKTAzNzEx
LTA8L2VsZWN0cm9uaWMtcmVzb3VyY2UtbnVtPjwvcmVjb3JkPjwvQ2l0ZT48Q2l0ZT48QXV0aG9y
PlZhbiBCbG9rbGFuZDwvQXV0aG9yPjxZZWFyPjE5OTg8L1llYXI+PFJlY051bT43NTU8L1JlY051
bT48cmVjb3JkPjxyZWMtbnVtYmVyPjc1NTwvcmVjLW51bWJlcj48Zm9yZWlnbi1rZXlzPjxrZXkg
YXBwPSJFTiIgZGItaWQ9ImVzYWRlOTVwajB3cHh0ZWVzOWJ2dmZ0YnNlMDl0cjV3ZWE1diI+NzU1
PC9rZXk+PC9mb3JlaWduLWtleXM+PHJlZi10eXBlIG5hbWU9IkpvdXJuYWwgQXJ0aWNsZSI+MTc8
L3JlZi10eXBlPjxjb250cmlidXRvcnM+PGF1dGhvcnM+PGF1dGhvcj5WYW4gQmxva2xhbmQsIFJp
azwvYXV0aG9yPjxhdXRob3I+Um9zcywgU2ltb248L2F1dGhvcj48YXV0aG9yPkNvcnJhZG8sIEdp
YW5kb21lbmljbzwvYXV0aG9yPjxhdXRob3I+U2NvbGxhbiwgQ2xhaXJlPC9hdXRob3I+PGF1dGhv
cj5NZXllciwgUGV0ZXI8L2F1dGhvcj48L2F1dGhvcnM+PC9jb250cmlidXRvcnM+PHRpdGxlcz48
dGl0bGU+RGV2ZWxvcG1lbnRhbCBhYm5vcm1hbGl0aWVzIGFzc29jaWF0ZWQgd2l0aCBkZW94eWFk
ZW5vc2luZSBtZXRoeWxhdGlvbiBpbiB0cmFuc2dlbmljIHRvYmFjY288L3RpdGxlPjxzZWNvbmRh
cnktdGl0bGU+VGhlIFBsYW50IEpvdXJuYWw8L3NlY29uZGFyeS10aXRsZT48L3RpdGxlcz48cGVy
aW9kaWNhbD48ZnVsbC10aXRsZT5UaGUgUGxhbnQgSm91cm5hbDwvZnVsbC10aXRsZT48L3Blcmlv
ZGljYWw+PHBhZ2VzPjU0My01NTE8L3BhZ2VzPjx2b2x1bWU+MTU8L3ZvbHVtZT48bnVtYmVyPjQ8
L251bWJlcj48ZGF0ZXM+PHllYXI+MTk5ODwveWVhcj48L2RhdGVzPjxwdWJsaXNoZXI+QmxhY2t3
ZWxsIFNjaWVuY2UgTHRkPC9wdWJsaXNoZXI+PGlzYm4+MTM2NS0zMTNYPC9pc2JuPjx1cmxzPjxy
ZWxhdGVkLXVybHM+PHVybD5odHRwOi8vZHguZG9pLm9yZy8xMC4xMDQ2L2ouMTM2NS0zMTNYLjE5
OTguMDAyMzgueDwvdXJsPjwvcmVsYXRlZC11cmxzPjwvdXJscz48ZWxlY3Ryb25pYy1yZXNvdXJj
ZS1udW0+MTAuMTA0Ni9qLjEzNjUtMzEzWC4xOTk4LjAwMjM4Lng8L2VsZWN0cm9uaWMtcmVzb3Vy
Y2UtbnVtPjwvcmVjb3JkPjwvQ2l0ZT48L0VuZE5vdGU+
</w:fldData>
        </w:fldChar>
      </w:r>
      <w:r w:rsidR="004D2006" w:rsidRPr="006406F0">
        <w:instrText xml:space="preserve"> ADDIN EN.CITE </w:instrText>
      </w:r>
      <w:r w:rsidR="004D2006" w:rsidRPr="006406F0">
        <w:fldChar w:fldCharType="begin">
          <w:fldData xml:space="preserve">PEVuZE5vdGU+PENpdGU+PEF1dGhvcj5WYW55dXNoaW48L0F1dGhvcj48WWVhcj4xOTg4PC9ZZWFy
PjxSZWNOdW0+NzUzPC9SZWNOdW0+PERpc3BsYXlUZXh0PlsyNC0yNl08L0Rpc3BsYXlUZXh0Pjxy
ZWNvcmQ+PHJlYy1udW1iZXI+NzUzPC9yZWMtbnVtYmVyPjxmb3JlaWduLWtleXM+PGtleSBhcHA9
IkVOIiBkYi1pZD0iZXNhZGU5NXBqMHdweHRlZXM5YnZ2ZnRic2UwOXRyNXdlYTV2Ij43NTM8L2tl
eT48L2ZvcmVpZ24ta2V5cz48cmVmLXR5cGUgbmFtZT0iSm91cm5hbCBBcnRpY2xlIj4xNzwvcmVm
LXR5cGU+PGNvbnRyaWJ1dG9ycz48YXV0aG9ycz48YXV0aG9yPlZhbnl1c2hpbiwgQi4gRi48L2F1
dGhvcj48YXV0aG9yPkFsZXhhbmRydXNoa2luYSwgTi4gSS48L2F1dGhvcj48YXV0aG9yPktpcm5v
cywgTS4gRC48L2F1dGhvcj48L2F1dGhvcnM+PC9jb250cmlidXRvcnM+PHRpdGxlcz48dGl0bGU+
TjYtTWV0aHlsYWRlbmluZSBpbiBtaXRvY2hvbmRyaWFsIEROQSBvZiBoaWdoZXIgcGxhbnRzPC90
aXRsZT48c2Vjb25kYXJ5LXRpdGxlPkZFQlMgTGV0dDwvc2Vjb25kYXJ5LXRpdGxlPjwvdGl0bGVz
PjxwZXJpb2RpY2FsPjxmdWxsLXRpdGxlPkZFQlMgTGV0dDwvZnVsbC10aXRsZT48YWJici0xPkZF
QlMgbGV0dGVyczwvYWJici0xPjwvcGVyaW9kaWNhbD48cGFnZXM+Mzk3LTM5OTwvcGFnZXM+PHZv
bHVtZT4yMzM8L3ZvbHVtZT48bnVtYmVyPjI8L251bWJlcj48a2V5d29yZHM+PGtleXdvcmQ+TjYt
TWV0aHlsYWRlbmluZTwva2V5d29yZD48a2V5d29yZD5ETkEgbWV0aHlsYXRpb248L2tleXdvcmQ+
PGtleXdvcmQ+TWl0b2Nob25kcmlhbCBETkE8L2tleXdvcmQ+PGtleXdvcmQ+KEhpZ2hlciBwbGFu
dCk8L2tleXdvcmQ+PGtleXdvcmQ+bXRETkE8L2tleXdvcmQ+PGtleXdvcmQ+Y2xETkE8L2tleXdv
cmQ+PGtleXdvcmQ+bkROQTwva2V5d29yZD48a2V5d29yZD5uc0ROQTwva2V5d29yZD48a2V5d29y
ZD5taXRvY2hvbmRyaWFsPC9rZXl3b3JkPjxrZXl3b3JkPmNobG9yb3BsYXN0PC9rZXl3b3JkPjxr
ZXl3b3JkPm51Y2xlYXIgYW5kIG5ld2x5IHN5bnRoZXNpemVkIEROQTwva2V5d29yZD48a2V5d29y
ZD5tNkE8L2tleXdvcmQ+PGtleXdvcmQ+bTVDPC9rZXl3b3JkPjxrZXl3b3JkPjUtbWV0aHlsY3l0
b3NpbmU8L2tleXdvcmQ+PGtleXdvcmQ+QTwva2V5d29yZD48a2V5d29yZD5hZGVuaW5lPC9rZXl3
b3JkPjxrZXl3b3JkPkM8L2tleXdvcmQ+PGtleXdvcmQ+Y3l0b3NpbmU8L2tleXdvcmQ+PGtleXdv
cmQ+TUw8L2tleXdvcmQ+PGtleXdvcmQ+bWV0aHlsYXRpb24gbGV2ZWw8L2tleXdvcmQ+PGtleXdv
cmQ+VExDPC9rZXl3b3JkPjxrZXl3b3JkPnRoaW4tbGF5ZXIgY2hyb21hdG9ncmFwaHk8L2tleXdv
cmQ+PC9rZXl3b3Jkcz48ZGF0ZXM+PHllYXI+MTk4ODwveWVhcj48L2RhdGVzPjxpc2JuPjE4NzMt
MzQ2ODwvaXNibj48dXJscz48cmVsYXRlZC11cmxzPjx1cmw+aHR0cDovL2R4LmRvaS5vcmcvMTAu
MTAxNi8wMDE0LTU3OTMoODgpODA0NjktMTwvdXJsPjwvcmVsYXRlZC11cmxzPjwvdXJscz48ZWxl
Y3Ryb25pYy1yZXNvdXJjZS1udW0+MTAuMTAxNi8wMDE0LTU3OTMoODgpODA0NjktMTwvZWxlY3Ry
b25pYy1yZXNvdXJjZS1udW0+PC9yZWNvcmQ+PC9DaXRlPjxDaXRlPjxBdXRob3I+QXNoYXBraW48
L0F1dGhvcj48WWVhcj4yMDAyPC9ZZWFyPjxSZWNOdW0+NzU0PC9SZWNOdW0+PHJlY29yZD48cmVj
LW51bWJlcj43NTQ8L3JlYy1udW1iZXI+PGZvcmVpZ24ta2V5cz48a2V5IGFwcD0iRU4iIGRiLWlk
PSJlc2FkZTk1cGowd3B4dGVlczlidnZmdGJzZTA5dHI1d2VhNXYiPjc1NDwva2V5PjwvZm9yZWln
bi1rZXlzPjxyZWYtdHlwZSBuYW1lPSJKb3VybmFsIEFydGljbGUiPjE3PC9yZWYtdHlwZT48Y29u
dHJpYnV0b3JzPjxhdXRob3JzPjxhdXRob3I+QXNoYXBraW4sIFZhc2lsaSBWLjwvYXV0aG9yPjxh
dXRob3I+S3V0dWV2YSwgTHl1ZG1pbGEgSS48L2F1dGhvcj48YXV0aG9yPlZhbnl1c2hpbiwgQm9y
aXMgRi48L2F1dGhvcj48L2F1dGhvcnM+PC9jb250cmlidXRvcnM+PHRpdGxlcz48dGl0bGU+VGhl
IGdlbmUgZm9yIGRvbWFpbnMgcmVhcnJhbmdlZCBtZXRoeWx0cmFuc2ZlcmFzZSAoRFJNMikgaW4g
QXJhYmlkb3BzaXMgdGhhbGlhbmEgcGxhbnRzIGlzIG1ldGh5bGF0ZWQgYXQgYm90aCBjeXRvc2lu
ZSBhbmQgYWRlbmluZSByZXNpZHVlczwvdGl0bGU+PHNlY29uZGFyeS10aXRsZT5GRUJTIExldHQ8
L3NlY29uZGFyeS10aXRsZT48L3RpdGxlcz48cGVyaW9kaWNhbD48ZnVsbC10aXRsZT5GRUJTIExl
dHQ8L2Z1bGwtdGl0bGU+PGFiYnItMT5GRUJTIGxldHRlcnM8L2FiYnItMT48L3BlcmlvZGljYWw+
PHBhZ2VzPjM2Ny0zNzI8L3BhZ2VzPjx2b2x1bWU+NTMyPC92b2x1bWU+PG51bWJlcj4zPC9udW1i
ZXI+PGtleXdvcmRzPjxrZXl3b3JkPkROQS1tZXRoeWx0cmFuc2ZlcmFzZTwva2V5d29yZD48a2V5
d29yZD5ETkEgbWV0aHlsYXRpb248L2tleXdvcmQ+PGtleXdvcmQ+NS1NZXRoeWxjeXRvc2luZTwv
a2V5d29yZD48a2V5d29yZD5ONi1NZXRoeWxhZGVuaW5lPC9rZXl3b3JkPjxrZXl3b3JkPlBsYW50
PC9rZXl3b3JkPjxrZXl3b3JkPkFyYWJpZG9wc2lzIHRoYWxpYW5hPC9rZXl3b3JkPjxrZXl3b3Jk
PkRSTTIsIGRvbWFpbnMgcmVhcnJhbmdlZCBtZXRoeWx0cmFuc2ZlcmFzZTwva2V5d29yZD48a2V5
d29yZD5NRVRJLCBjeXRvc2luZSBETkEtbWV0aHlsdHJhbnNmZXJhc2UgSTwva2V5d29yZD48a2V5
d29yZD5tNkEsIE42LW1ldGh5bGFkZW5pbmU8L2tleXdvcmQ+PGtleXdvcmQ+bTVDLCA1LW1ldGh5
bGN5dG9zaW5lPC9rZXl3b3JkPjxrZXl3b3JkPlBDUiwgcG9seW1lcmFzZSBjaGFpbiByZWFjdGlv
bjwva2V5d29yZD48L2tleXdvcmRzPjxkYXRlcz48eWVhcj4yMDAyPC95ZWFyPjwvZGF0ZXM+PGlz
Ym4+MTg3My0zNDY4PC9pc2JuPjx1cmxzPjxyZWxhdGVkLXVybHM+PHVybD5odHRwOi8vZHguZG9p
Lm9yZy8xMC4xMDE2L1MwMDE0LTU3OTMoMDIpMDM3MTEtMDwvdXJsPjwvcmVsYXRlZC11cmxzPjwv
dXJscz48ZWxlY3Ryb25pYy1yZXNvdXJjZS1udW0+MTAuMTAxNi9zMDAxNC01NzkzKDAyKTAzNzEx
LTA8L2VsZWN0cm9uaWMtcmVzb3VyY2UtbnVtPjwvcmVjb3JkPjwvQ2l0ZT48Q2l0ZT48QXV0aG9y
PlZhbiBCbG9rbGFuZDwvQXV0aG9yPjxZZWFyPjE5OTg8L1llYXI+PFJlY051bT43NTU8L1JlY051
bT48cmVjb3JkPjxyZWMtbnVtYmVyPjc1NTwvcmVjLW51bWJlcj48Zm9yZWlnbi1rZXlzPjxrZXkg
YXBwPSJFTiIgZGItaWQ9ImVzYWRlOTVwajB3cHh0ZWVzOWJ2dmZ0YnNlMDl0cjV3ZWE1diI+NzU1
PC9rZXk+PC9mb3JlaWduLWtleXM+PHJlZi10eXBlIG5hbWU9IkpvdXJuYWwgQXJ0aWNsZSI+MTc8
L3JlZi10eXBlPjxjb250cmlidXRvcnM+PGF1dGhvcnM+PGF1dGhvcj5WYW4gQmxva2xhbmQsIFJp
azwvYXV0aG9yPjxhdXRob3I+Um9zcywgU2ltb248L2F1dGhvcj48YXV0aG9yPkNvcnJhZG8sIEdp
YW5kb21lbmljbzwvYXV0aG9yPjxhdXRob3I+U2NvbGxhbiwgQ2xhaXJlPC9hdXRob3I+PGF1dGhv
cj5NZXllciwgUGV0ZXI8L2F1dGhvcj48L2F1dGhvcnM+PC9jb250cmlidXRvcnM+PHRpdGxlcz48
dGl0bGU+RGV2ZWxvcG1lbnRhbCBhYm5vcm1hbGl0aWVzIGFzc29jaWF0ZWQgd2l0aCBkZW94eWFk
ZW5vc2luZSBtZXRoeWxhdGlvbiBpbiB0cmFuc2dlbmljIHRvYmFjY288L3RpdGxlPjxzZWNvbmRh
cnktdGl0bGU+VGhlIFBsYW50IEpvdXJuYWw8L3NlY29uZGFyeS10aXRsZT48L3RpdGxlcz48cGVy
aW9kaWNhbD48ZnVsbC10aXRsZT5UaGUgUGxhbnQgSm91cm5hbDwvZnVsbC10aXRsZT48L3Blcmlv
ZGljYWw+PHBhZ2VzPjU0My01NTE8L3BhZ2VzPjx2b2x1bWU+MTU8L3ZvbHVtZT48bnVtYmVyPjQ8
L251bWJlcj48ZGF0ZXM+PHllYXI+MTk5ODwveWVhcj48L2RhdGVzPjxwdWJsaXNoZXI+QmxhY2t3
ZWxsIFNjaWVuY2UgTHRkPC9wdWJsaXNoZXI+PGlzYm4+MTM2NS0zMTNYPC9pc2JuPjx1cmxzPjxy
ZWxhdGVkLXVybHM+PHVybD5odHRwOi8vZHguZG9pLm9yZy8xMC4xMDQ2L2ouMTM2NS0zMTNYLjE5
OTguMDAyMzgueDwvdXJsPjwvcmVsYXRlZC11cmxzPjwvdXJscz48ZWxlY3Ryb25pYy1yZXNvdXJj
ZS1udW0+MTAuMTA0Ni9qLjEzNjUtMzEzWC4xOTk4LjAwMjM4Lng8L2VsZWN0cm9uaWMtcmVzb3Vy
Y2UtbnVtPjwvcmVjb3JkPjwvQ2l0ZT48L0VuZE5vdGU+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24" w:tooltip="Vanyushin, 1988 #753" w:history="1">
        <w:r w:rsidR="0051230E" w:rsidRPr="006406F0">
          <w:rPr>
            <w:noProof/>
          </w:rPr>
          <w:t>24-26</w:t>
        </w:r>
      </w:hyperlink>
      <w:r w:rsidR="004D2006" w:rsidRPr="006406F0">
        <w:rPr>
          <w:noProof/>
        </w:rPr>
        <w:t>]</w:t>
      </w:r>
      <w:r w:rsidR="004D2006" w:rsidRPr="006406F0">
        <w:fldChar w:fldCharType="end"/>
      </w:r>
      <w:r w:rsidRPr="006406F0">
        <w:t xml:space="preserve"> and its biological significance and molecular regulation remain </w:t>
      </w:r>
      <w:r w:rsidR="005A7397" w:rsidRPr="006406F0">
        <w:t xml:space="preserve"> </w:t>
      </w:r>
      <w:r w:rsidRPr="006406F0">
        <w:t xml:space="preserve">unknown. Hence, from here onwards, when referring to DNA methylation, this concerns cytosine methylation only. Unlike other organisms, DNA methylation in plants can occur </w:t>
      </w:r>
      <w:r w:rsidR="005A7397" w:rsidRPr="006406F0">
        <w:t>in</w:t>
      </w:r>
      <w:r w:rsidRPr="006406F0">
        <w:t xml:space="preserve"> different sequence contexts. Apart from CG contexts, plants also methylate DNA </w:t>
      </w:r>
      <w:r w:rsidR="005A7397" w:rsidRPr="006406F0">
        <w:t>in</w:t>
      </w:r>
      <w:r w:rsidRPr="006406F0">
        <w:t xml:space="preserve"> CHG and CHH contexts (where H indicates any base except G, Figure 1.1). In Arabidopsis, each sequence context is established and maintained by different mechanisms, involving distinct DNA methyltransferase and upstream regulatory pathways (Figure 1.1). Methylation </w:t>
      </w:r>
      <w:r w:rsidR="005A7397" w:rsidRPr="006406F0">
        <w:t>in</w:t>
      </w:r>
      <w:r w:rsidRPr="006406F0">
        <w:t xml:space="preserve"> CG context is mediated by METHYLTRAN</w:t>
      </w:r>
      <w:r w:rsidR="005A7397" w:rsidRPr="006406F0">
        <w:t>S</w:t>
      </w:r>
      <w:r w:rsidRPr="006406F0">
        <w:t xml:space="preserve">FERASE1 (MET1) </w:t>
      </w:r>
      <w:r w:rsidR="004D2006" w:rsidRPr="006406F0">
        <w:fldChar w:fldCharType="begin"/>
      </w:r>
      <w:r w:rsidR="004D2006" w:rsidRPr="006406F0">
        <w:instrText xml:space="preserve"> ADDIN EN.CITE &lt;EndNote&gt;&lt;Cite&gt;&lt;Author&gt;Saze&lt;/Author&gt;&lt;Year&gt;2003&lt;/Year&gt;&lt;RecNum&gt;806&lt;/RecNum&gt;&lt;DisplayText&gt;[27]&lt;/DisplayText&gt;&lt;record&gt;&lt;rec-number&gt;806&lt;/rec-number&gt;&lt;foreign-keys&gt;&lt;key app="EN" db-id="esade95pj0wpxtees9bvvftbse09tr5wea5v"&gt;806&lt;/key&gt;&lt;/foreign-keys&gt;&lt;ref-type name="Journal Article"&gt;17&lt;/ref-type&gt;&lt;contributors&gt;&lt;authors&gt;&lt;author&gt;Saze, Hidetoshi&lt;/author&gt;&lt;author&gt;Scheid, Ortrun Mittelsten&lt;/author&gt;&lt;author&gt;Paszkowski, Jerzy&lt;/author&gt;&lt;/authors&gt;&lt;/contributors&gt;&lt;titles&gt;&lt;title&gt;Maintenance of CpG methylation is essential for epigenetic inheritance during plant gametogenesis&lt;/title&gt;&lt;secondary-title&gt;Nat Genet&lt;/secondary-title&gt;&lt;/titles&gt;&lt;periodical&gt;&lt;full-title&gt;Nat Genet&lt;/full-title&gt;&lt;abbr-1&gt;Nature genetics&lt;/abbr-1&gt;&lt;/periodical&gt;&lt;pages&gt;65-69&lt;/pages&gt;&lt;volume&gt;34&lt;/volume&gt;&lt;number&gt;1&lt;/number&gt;&lt;dates&gt;&lt;year&gt;2003&lt;/year&gt;&lt;/dates&gt;&lt;isbn&gt;1061-4036&lt;/isbn&gt;&lt;work-type&gt;10.1038/ng1138&lt;/work-type&gt;&lt;urls&gt;&lt;related-urls&gt;&lt;url&gt;http://dx.doi.org/10.1038/ng1138&lt;/url&gt;&lt;/related-urls&gt;&lt;/urls&gt;&lt;electronic-resource-num&gt;http://www.nature.com/ng/journal/v34/n1/suppinfo/ng1138_S1.html&lt;/electronic-resource-num&gt;&lt;/record&gt;&lt;/Cite&gt;&lt;/EndNote&gt;</w:instrText>
      </w:r>
      <w:r w:rsidR="004D2006" w:rsidRPr="006406F0">
        <w:fldChar w:fldCharType="separate"/>
      </w:r>
      <w:r w:rsidR="004D2006" w:rsidRPr="006406F0">
        <w:rPr>
          <w:noProof/>
        </w:rPr>
        <w:t>[</w:t>
      </w:r>
      <w:hyperlink w:anchor="_ENREF_27" w:tooltip="Saze, 2003 #806" w:history="1">
        <w:r w:rsidR="0051230E" w:rsidRPr="006406F0">
          <w:rPr>
            <w:noProof/>
          </w:rPr>
          <w:t>27</w:t>
        </w:r>
      </w:hyperlink>
      <w:r w:rsidR="004D2006" w:rsidRPr="006406F0">
        <w:rPr>
          <w:noProof/>
        </w:rPr>
        <w:t>]</w:t>
      </w:r>
      <w:r w:rsidR="004D2006" w:rsidRPr="006406F0">
        <w:fldChar w:fldCharType="end"/>
      </w:r>
      <w:r w:rsidRPr="006406F0">
        <w:t>, a pla</w:t>
      </w:r>
      <w:r w:rsidR="005A7397" w:rsidRPr="006406F0">
        <w:t>n</w:t>
      </w:r>
      <w:r w:rsidRPr="006406F0">
        <w:t xml:space="preserve">t orthologue of the mammalian DNMT1 </w:t>
      </w:r>
      <w:r w:rsidR="004D2006" w:rsidRPr="006406F0">
        <w:fldChar w:fldCharType="begin"/>
      </w:r>
      <w:r w:rsidR="004D2006" w:rsidRPr="006406F0">
        <w:instrText xml:space="preserve"> ADDIN EN.CITE &lt;EndNote&gt;&lt;Cite&gt;&lt;Author&gt;Yen&lt;/Author&gt;&lt;Year&gt;1992&lt;/Year&gt;&lt;RecNum&gt;807&lt;/RecNum&gt;&lt;DisplayText&gt;[28]&lt;/DisplayText&gt;&lt;record&gt;&lt;rec-number&gt;807&lt;/rec-number&gt;&lt;foreign-keys&gt;&lt;key app="EN" db-id="esade95pj0wpxtees9bvvftbse09tr5wea5v"&gt;807&lt;/key&gt;&lt;/foreign-keys&gt;&lt;ref-type name="Journal Article"&gt;17&lt;/ref-type&gt;&lt;contributors&gt;&lt;authors&gt;&lt;author&gt;Yen, R. W.&lt;/author&gt;&lt;author&gt;Vertino, P. M.&lt;/author&gt;&lt;author&gt;Nelkin, B. D.&lt;/author&gt;&lt;author&gt;Yu, J. J.&lt;/author&gt;&lt;author&gt;el-Deiry, W.&lt;/author&gt;&lt;author&gt;Cumaraswamy, A.&lt;/author&gt;&lt;author&gt;Lennon, G. G.&lt;/author&gt;&lt;author&gt;Trask, B. J.&lt;/author&gt;&lt;author&gt;Celano, P.&lt;/author&gt;&lt;author&gt;Baylin, S. B.&lt;/author&gt;&lt;/authors&gt;&lt;/contributors&gt;&lt;titles&gt;&lt;title&gt;Isolation and characterization of the cDNA encoding human DNA methyltransferase&lt;/title&gt;&lt;secondary-title&gt;Nucleic Acids Res&lt;/secondary-title&gt;&lt;/titles&gt;&lt;periodical&gt;&lt;full-title&gt;Nucleic Acids Res&lt;/full-title&gt;&lt;abbr-1&gt;Nucleic acids research&lt;/abbr-1&gt;&lt;/periodical&gt;&lt;pages&gt;2287-2291&lt;/pages&gt;&lt;volume&gt;20&lt;/volume&gt;&lt;number&gt;9&lt;/number&gt;&lt;dates&gt;&lt;year&gt;1992&lt;/year&gt;&lt;/dates&gt;&lt;isbn&gt;0305-1048&amp;#xD;1362-4962&lt;/isbn&gt;&lt;accession-num&gt;PMC312343&lt;/accession-num&gt;&lt;urls&gt;&lt;related-urls&gt;&lt;url&gt;http://www.ncbi.nlm.nih.gov/pmc/articles/PMC312343/&lt;/url&gt;&lt;/related-urls&gt;&lt;/urls&gt;&lt;remote-database-name&gt;Pmc&lt;/remote-database-name&gt;&lt;/record&gt;&lt;/Cite&gt;&lt;/EndNote&gt;</w:instrText>
      </w:r>
      <w:r w:rsidR="004D2006" w:rsidRPr="006406F0">
        <w:fldChar w:fldCharType="separate"/>
      </w:r>
      <w:r w:rsidR="004D2006" w:rsidRPr="006406F0">
        <w:rPr>
          <w:noProof/>
        </w:rPr>
        <w:t>[</w:t>
      </w:r>
      <w:hyperlink w:anchor="_ENREF_28" w:tooltip="Yen, 1992 #807" w:history="1">
        <w:r w:rsidR="0051230E" w:rsidRPr="006406F0">
          <w:rPr>
            <w:noProof/>
          </w:rPr>
          <w:t>28</w:t>
        </w:r>
      </w:hyperlink>
      <w:r w:rsidR="004D2006" w:rsidRPr="006406F0">
        <w:rPr>
          <w:noProof/>
        </w:rPr>
        <w:t>]</w:t>
      </w:r>
      <w:r w:rsidR="004D2006" w:rsidRPr="006406F0">
        <w:fldChar w:fldCharType="end"/>
      </w:r>
      <w:r w:rsidRPr="006406F0">
        <w:t xml:space="preserve">, whereas methylation </w:t>
      </w:r>
      <w:r w:rsidR="005A7397" w:rsidRPr="006406F0">
        <w:t>in</w:t>
      </w:r>
      <w:r w:rsidRPr="006406F0">
        <w:t xml:space="preserve"> CHG context is predominantly mediated by the CHROMOMETHYLASE-class (CMT) methyltransferase CMT3 </w:t>
      </w:r>
      <w:r w:rsidR="004D2006" w:rsidRPr="006406F0">
        <w:fldChar w:fldCharType="begin"/>
      </w:r>
      <w:r w:rsidR="004D2006" w:rsidRPr="006406F0">
        <w:instrText xml:space="preserve"> ADDIN EN.CITE &lt;EndNote&gt;&lt;Cite&gt;&lt;Author&gt;Bartee&lt;/Author&gt;&lt;Year&gt;2001&lt;/Year&gt;&lt;RecNum&gt;808&lt;/RecNum&gt;&lt;DisplayText&gt;[29]&lt;/DisplayText&gt;&lt;record&gt;&lt;rec-number&gt;808&lt;/rec-number&gt;&lt;foreign-keys&gt;&lt;key app="EN" db-id="esade95pj0wpxtees9bvvftbse09tr5wea5v"&gt;808&lt;/key&gt;&lt;/foreign-keys&gt;&lt;ref-type name="Journal Article"&gt;17&lt;/ref-type&gt;&lt;contributors&gt;&lt;authors&gt;&lt;author&gt;Bartee, Lisa&lt;/author&gt;&lt;author&gt;Malagnac, Fabienne&lt;/author&gt;&lt;author&gt;Bender, Judith&lt;/author&gt;&lt;/authors&gt;&lt;/contributors&gt;&lt;titles&gt;&lt;title&gt;Arabidopsis cmt3 chromomethylase mutations block non-CG methylation and silencing of an endogenous gene&lt;/title&gt;&lt;secondary-title&gt;Genes Dev&lt;/secondary-title&gt;&lt;/titles&gt;&lt;periodical&gt;&lt;full-title&gt;Genes Dev&lt;/full-title&gt;&lt;abbr-1&gt;Genes &amp;amp; development&lt;/abbr-1&gt;&lt;/periodical&gt;&lt;pages&gt;1753-1758&lt;/pages&gt;&lt;volume&gt;15&lt;/volume&gt;&lt;number&gt;14&lt;/number&gt;&lt;dates&gt;&lt;year&gt;2001&lt;/year&gt;&lt;/dates&gt;&lt;publisher&gt;Cold Spring Harbor Laboratory Press&lt;/publisher&gt;&lt;isbn&gt;0890-9369&lt;/isbn&gt;&lt;accession-num&gt;PMC312734&lt;/accession-num&gt;&lt;urls&gt;&lt;related-urls&gt;&lt;url&gt;http://www.ncbi.nlm.nih.gov/pmc/articles/PMC312734/&lt;/url&gt;&lt;/related-urls&gt;&lt;/urls&gt;&lt;electronic-resource-num&gt;10.1101/gad.905701&lt;/electronic-resource-num&gt;&lt;remote-database-name&gt;Pmc&lt;/remote-database-name&gt;&lt;/record&gt;&lt;/Cite&gt;&lt;/EndNote&gt;</w:instrText>
      </w:r>
      <w:r w:rsidR="004D2006" w:rsidRPr="006406F0">
        <w:fldChar w:fldCharType="separate"/>
      </w:r>
      <w:r w:rsidR="004D2006" w:rsidRPr="006406F0">
        <w:rPr>
          <w:noProof/>
        </w:rPr>
        <w:t>[</w:t>
      </w:r>
      <w:hyperlink w:anchor="_ENREF_29" w:tooltip="Bartee, 2001 #808" w:history="1">
        <w:r w:rsidR="0051230E" w:rsidRPr="006406F0">
          <w:rPr>
            <w:noProof/>
          </w:rPr>
          <w:t>29</w:t>
        </w:r>
      </w:hyperlink>
      <w:r w:rsidR="004D2006" w:rsidRPr="006406F0">
        <w:rPr>
          <w:noProof/>
        </w:rPr>
        <w:t>]</w:t>
      </w:r>
      <w:r w:rsidR="004D2006" w:rsidRPr="006406F0">
        <w:fldChar w:fldCharType="end"/>
      </w:r>
      <w:r w:rsidRPr="006406F0">
        <w:t xml:space="preserve">. Asymmetric DNA methylation </w:t>
      </w:r>
      <w:r w:rsidR="005A7397" w:rsidRPr="006406F0">
        <w:t>in</w:t>
      </w:r>
      <w:r w:rsidRPr="006406F0">
        <w:t xml:space="preserve"> CHH co</w:t>
      </w:r>
      <w:r w:rsidR="005A7397" w:rsidRPr="006406F0">
        <w:t>ntext can be mediated by DOMAINS</w:t>
      </w:r>
      <w:r w:rsidRPr="006406F0">
        <w:t xml:space="preserve"> REARRANGED METHYLTRANSFERASE-class (DRM) methyltransferases DRM1 and DRM2, whose activities are controlled by the plant-specific RNA-directed DNA methylation pathway (RdDM); </w:t>
      </w:r>
      <w:r w:rsidR="004D2006" w:rsidRPr="006406F0">
        <w:fldChar w:fldCharType="begin"/>
      </w:r>
      <w:r w:rsidR="004D2006" w:rsidRPr="006406F0">
        <w:instrText xml:space="preserve"> ADDIN EN.CITE &lt;EndNote&gt;&lt;Cite&gt;&lt;Author&gt;Matzke&lt;/Author&gt;&lt;Year&gt;2014&lt;/Year&gt;&lt;RecNum&gt;692&lt;/RecNum&gt;&lt;DisplayText&gt;[30]&lt;/DisplayText&gt;&lt;record&gt;&lt;rec-number&gt;692&lt;/rec-number&gt;&lt;foreign-keys&gt;&lt;key app="EN" db-id="esade95pj0wpxtees9bvvftbse09tr5wea5v"&gt;692&lt;/key&gt;&lt;/foreign-keys&gt;&lt;ref-type name="Journal Article"&gt;17&lt;/ref-type&gt;&lt;contributors&gt;&lt;authors&gt;&lt;author&gt;Matzke, Marjori A.&lt;/author&gt;&lt;author&gt;Mosher, Rebecca A.&lt;/author&gt;&lt;/authors&gt;&lt;/contributors&gt;&lt;titles&gt;&lt;title&gt;RNA-directed DNA methylation: an epigenetic pathway of increasing complexity&lt;/title&gt;&lt;secondary-title&gt;Nat Rev Genet&lt;/secondary-title&gt;&lt;/titles&gt;&lt;periodical&gt;&lt;full-title&gt;Nat Rev Genet&lt;/full-title&gt;&lt;abbr-1&gt;Nature reviews. Genetics&lt;/abbr-1&gt;&lt;/periodical&gt;&lt;pages&gt;394-408&lt;/pages&gt;&lt;volume&gt;15&lt;/volume&gt;&lt;number&gt;6&lt;/number&gt;&lt;dates&gt;&lt;year&gt;2014&lt;/year&gt;&lt;/dates&gt;&lt;publisher&gt;Nature Publishing Group, a division of Macmillan Publishers Limited. All Rights Reserved.&lt;/publisher&gt;&lt;isbn&gt;1471-0056&lt;/isbn&gt;&lt;work-type&gt;Review&lt;/work-type&gt;&lt;urls&gt;&lt;related-urls&gt;&lt;url&gt;http://dx.doi.org/10.1038/nrg3683&lt;/url&gt;&lt;/related-urls&gt;&lt;/urls&gt;&lt;electronic-resource-num&gt;10.1038/nrg3683&lt;/electronic-resource-num&gt;&lt;/record&gt;&lt;/Cite&gt;&lt;/EndNote&gt;</w:instrText>
      </w:r>
      <w:r w:rsidR="004D2006" w:rsidRPr="006406F0">
        <w:fldChar w:fldCharType="separate"/>
      </w:r>
      <w:r w:rsidR="004D2006" w:rsidRPr="006406F0">
        <w:rPr>
          <w:noProof/>
        </w:rPr>
        <w:t>[</w:t>
      </w:r>
      <w:hyperlink w:anchor="_ENREF_30" w:tooltip="Matzke, 2014 #692" w:history="1">
        <w:r w:rsidR="0051230E" w:rsidRPr="006406F0">
          <w:rPr>
            <w:noProof/>
          </w:rPr>
          <w:t>30</w:t>
        </w:r>
      </w:hyperlink>
      <w:r w:rsidR="004D2006" w:rsidRPr="006406F0">
        <w:rPr>
          <w:noProof/>
        </w:rPr>
        <w:t>]</w:t>
      </w:r>
      <w:r w:rsidR="004D2006" w:rsidRPr="006406F0">
        <w:fldChar w:fldCharType="end"/>
      </w:r>
      <w:r w:rsidRPr="006406F0">
        <w:t xml:space="preserve">). Alternatively, CHH methylation can be mediated by the CHROMOMETHYLASE-class methyltransferase CMT2, which operates independently from the RdDM pathway </w:t>
      </w:r>
      <w:r w:rsidR="004D2006" w:rsidRPr="006406F0">
        <w:fldChar w:fldCharType="begin"/>
      </w:r>
      <w:r w:rsidR="004D2006" w:rsidRPr="006406F0">
        <w:instrText xml:space="preserve"> ADDIN EN.CITE &lt;EndNote&gt;&lt;Cite&gt;&lt;Author&gt;Zemach&lt;/Author&gt;&lt;Year&gt;2013&lt;/Year&gt;&lt;RecNum&gt;684&lt;/RecNum&gt;&lt;DisplayText&gt;[31]&lt;/DisplayText&gt;&lt;record&gt;&lt;rec-number&gt;684&lt;/rec-number&gt;&lt;foreign-keys&gt;&lt;key app="EN" db-id="esade95pj0wpxtees9bvvftbse09tr5wea5v"&gt;684&lt;/key&gt;&lt;/foreign-keys&gt;&lt;ref-type name="Journal Article"&gt;17&lt;/ref-type&gt;&lt;contributors&gt;&lt;authors&gt;&lt;author&gt;Zemach, Assaf&lt;/author&gt;&lt;author&gt;Kim, M.  Yvonne&lt;/author&gt;&lt;author&gt;Hsieh, Ping-Hung&lt;/author&gt;&lt;author&gt;Coleman-Derr, Devin&lt;/author&gt;&lt;author&gt;Eshed-Williams, Leor&lt;/author&gt;&lt;author&gt;Thao, Ka&lt;/author&gt;&lt;author&gt;Harmer, Stacey L&lt;/author&gt;&lt;author&gt;Zilberman, Daniel&lt;/author&gt;&lt;/authors&gt;&lt;/contributors&gt;&lt;titles&gt;&lt;title&gt;The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pages&gt;193-205&lt;/pages&gt;&lt;volume&gt;153&lt;/volume&gt;&lt;number&gt;1&lt;/number&gt;&lt;dates&gt;&lt;year&gt;2013&lt;/year&gt;&lt;/dates&gt;&lt;isbn&gt;0092-8674&lt;/isbn&gt;&lt;urls&gt;&lt;related-urls&gt;&lt;url&gt;http://www.sciencedirect.com/science/article/pii/S0092867413002225&lt;/url&gt;&lt;/related-urls&gt;&lt;/urls&gt;&lt;electronic-resource-num&gt;http://dx.doi.org/10.1016/j.cell.2013.02.033&lt;/electronic-resource-num&gt;&lt;/record&gt;&lt;/Cite&gt;&lt;/EndNote&gt;</w:instrText>
      </w:r>
      <w:r w:rsidR="004D2006" w:rsidRPr="006406F0">
        <w:fldChar w:fldCharType="separate"/>
      </w:r>
      <w:r w:rsidR="004D2006" w:rsidRPr="006406F0">
        <w:rPr>
          <w:noProof/>
        </w:rPr>
        <w:t>[</w:t>
      </w:r>
      <w:hyperlink w:anchor="_ENREF_31" w:tooltip="Zemach, 2013 #684" w:history="1">
        <w:r w:rsidR="0051230E" w:rsidRPr="006406F0">
          <w:rPr>
            <w:noProof/>
          </w:rPr>
          <w:t>31</w:t>
        </w:r>
      </w:hyperlink>
      <w:r w:rsidR="004D2006" w:rsidRPr="006406F0">
        <w:rPr>
          <w:noProof/>
        </w:rPr>
        <w:t>]</w:t>
      </w:r>
      <w:r w:rsidR="004D2006" w:rsidRPr="006406F0">
        <w:fldChar w:fldCharType="end"/>
      </w:r>
      <w:r w:rsidRPr="006406F0">
        <w:t xml:space="preserve"> (Figure 1.1), but requires the chromatin remodelling protein DDM1 (see </w:t>
      </w:r>
      <w:r w:rsidR="00F81C59" w:rsidRPr="006406F0">
        <w:t>section</w:t>
      </w:r>
      <w:r w:rsidRPr="006406F0">
        <w:t xml:space="preserve"> 1.2.2). Interestingly, DNA methylation at the three different sequence contexts is not distributed evenly across the Arabidopsis genome. Whereas CG methylation is found mostly at gene bodies and transposable elements (TEs) in heterochromatic regions, CHG and CHH methylation is found mostly at intergenic regions and TEs in both heterochromatic and euchromatic regions (Figure 1.1) </w:t>
      </w:r>
      <w:r w:rsidR="004D2006" w:rsidRPr="006406F0">
        <w:fldChar w:fldCharType="begin"/>
      </w:r>
      <w:r w:rsidR="004D2006" w:rsidRPr="006406F0">
        <w:instrText xml:space="preserve"> ADDIN EN.CITE &lt;EndNote&gt;&lt;Cite&gt;&lt;Author&gt;Cokus&lt;/Author&gt;&lt;Year&gt;2008&lt;/Year&gt;&lt;RecNum&gt;1189&lt;/RecNum&gt;&lt;DisplayText&gt;[32]&lt;/DisplayText&gt;&lt;record&gt;&lt;rec-number&gt;1189&lt;/rec-number&gt;&lt;foreign-keys&gt;&lt;key app="EN" db-id="esade95pj0wpxtees9bvvftbse09tr5wea5v"&gt;1189&lt;/key&gt;&lt;/foreign-keys&gt;&lt;ref-type name="Journal Article"&gt;17&lt;/ref-type&gt;&lt;contributors&gt;&lt;authors&gt;&lt;author&gt;Cokus, Shawn J.&lt;/author&gt;&lt;author&gt;Feng, Suhua&lt;/author&gt;&lt;author&gt;Zhang, Xiaoyu&lt;/author&gt;&lt;author&gt;Chen, Zugen&lt;/author&gt;&lt;author&gt;Merriman, Barry&lt;/author&gt;&lt;author&gt;Haudenschild, Christian D.&lt;/author&gt;&lt;author&gt;Pradhan, Sriharsa&lt;/author&gt;&lt;author&gt;Nelson, Stanley F.&lt;/author&gt;&lt;author&gt;Pellegrini, Matteo&lt;/author&gt;&lt;author&gt;Jacobsen, Steven E.&lt;/author&gt;&lt;/authors&gt;&lt;/contributors&gt;&lt;titles&gt;&lt;title&gt;Shotgun bisulphite sequencing of the Arabidopsis genome reveals DNA methylation patterning&lt;/title&gt;&lt;secondary-title&gt;Nature&lt;/secondary-title&gt;&lt;/titles&gt;&lt;periodical&gt;&lt;full-title&gt;Nature&lt;/full-title&gt;&lt;abbr-1&gt;Nature&lt;/abbr-1&gt;&lt;/periodical&gt;&lt;pages&gt;215-219&lt;/pages&gt;&lt;volume&gt;452&lt;/volume&gt;&lt;number&gt;7184&lt;/number&gt;&lt;dates&gt;&lt;year&gt;2008&lt;/year&gt;&lt;/dates&gt;&lt;publisher&gt;Nature Publishing Group&lt;/publisher&gt;&lt;isbn&gt;0028-0836&lt;/isbn&gt;&lt;work-type&gt;10.1038/nature06745&lt;/work-type&gt;&lt;urls&gt;&lt;related-urls&gt;&lt;url&gt;http://dx.doi.org/10.1038/nature06745&lt;/url&gt;&lt;/related-urls&gt;&lt;/urls&gt;&lt;electronic-resource-num&gt;http://www.nature.com/nature/journal/v452/n7184/suppinfo/nature06745_S1.html&lt;/electronic-resource-num&gt;&lt;/record&gt;&lt;/Cite&gt;&lt;/EndNote&gt;</w:instrText>
      </w:r>
      <w:r w:rsidR="004D2006" w:rsidRPr="006406F0">
        <w:fldChar w:fldCharType="separate"/>
      </w:r>
      <w:r w:rsidR="004D2006" w:rsidRPr="006406F0">
        <w:rPr>
          <w:noProof/>
        </w:rPr>
        <w:t>[</w:t>
      </w:r>
      <w:hyperlink w:anchor="_ENREF_32" w:tooltip="Cokus, 2008 #1189" w:history="1">
        <w:r w:rsidR="0051230E" w:rsidRPr="006406F0">
          <w:rPr>
            <w:noProof/>
          </w:rPr>
          <w:t>32</w:t>
        </w:r>
      </w:hyperlink>
      <w:r w:rsidR="004D2006" w:rsidRPr="006406F0">
        <w:rPr>
          <w:noProof/>
        </w:rPr>
        <w:t>]</w:t>
      </w:r>
      <w:r w:rsidR="004D2006" w:rsidRPr="006406F0">
        <w:fldChar w:fldCharType="end"/>
      </w:r>
      <w:r w:rsidRPr="006406F0">
        <w:t xml:space="preserve">. Notably, a recent study reported that this distribution of DNA methylation can vary across different families of the Angiosperms </w:t>
      </w:r>
      <w:r w:rsidR="004D2006" w:rsidRPr="006406F0">
        <w:fldChar w:fldCharType="begin"/>
      </w:r>
      <w:r w:rsidR="004D2006" w:rsidRPr="006406F0">
        <w:instrText xml:space="preserve"> ADDIN EN.CITE &lt;EndNote&gt;&lt;Cite&gt;&lt;Author&gt;Niederhuth&lt;/Author&gt;&lt;Year&gt;2016&lt;/Year&gt;&lt;RecNum&gt;952&lt;/RecNum&gt;&lt;DisplayText&gt;[33]&lt;/DisplayText&gt;&lt;record&gt;&lt;rec-number&gt;952&lt;/rec-number&gt;&lt;foreign-keys&gt;&lt;key app="EN" db-id="esade95pj0wpxtees9bvvftbse09tr5wea5v"&gt;952&lt;/key&gt;&lt;/foreign-keys&gt;&lt;ref-type name="Journal Article"&gt;17&lt;/ref-type&gt;&lt;contributors&gt;&lt;authors&gt;&lt;author&gt;Niederhuth, Chad E.&lt;/author&gt;&lt;author&gt;Bewick, Adam J.&lt;/author&gt;&lt;author&gt;Ji, Lexiang&lt;/author&gt;&lt;author&gt;Alabady, Magdy S.&lt;/author&gt;&lt;author&gt;Kim, Kyung Do&lt;/author&gt;&lt;author&gt;Li, Qing&lt;/author&gt;&lt;author&gt;Rohr, Nicholas A.&lt;/author&gt;&lt;author&gt;Rambani, Aditi&lt;/author&gt;&lt;author&gt;Burke, John M.&lt;/author&gt;&lt;author&gt;Udall, Joshua A.&lt;/author&gt;&lt;author&gt;Egesi, Chiedozie&lt;/author&gt;&lt;author&gt;Schmutz, Jeremy&lt;/author&gt;&lt;author&gt;Grimwood, Jane&lt;/author&gt;&lt;author&gt;Jackson, Scott A.&lt;/author&gt;&lt;author&gt;Springer, Nathan M.&lt;/author&gt;&lt;author&gt;Schmitz, Robert J.&lt;/author&gt;&lt;/authors&gt;&lt;/contributors&gt;&lt;titles&gt;&lt;title&gt;Widespread natural variation of DNA methylation within angiosperms&lt;/title&gt;&lt;secondary-title&gt;Genome Biol&lt;/secondary-title&gt;&lt;/titles&gt;&lt;periodical&gt;&lt;full-title&gt;Genome Biol&lt;/full-title&gt;&lt;abbr-1&gt;Genome biology&lt;/abbr-1&gt;&lt;/periodical&gt;&lt;pages&gt;194&lt;/pages&gt;&lt;volume&gt;17&lt;/volume&gt;&lt;number&gt;1&lt;/number&gt;&lt;dates&gt;&lt;year&gt;2016&lt;/year&gt;&lt;/dates&gt;&lt;isbn&gt;1474-760X&lt;/isbn&gt;&lt;label&gt;Niederhuth2016&lt;/label&gt;&lt;work-type&gt;journal article&lt;/work-type&gt;&lt;urls&gt;&lt;related-urls&gt;&lt;url&gt;http://dx.doi.org/10.1186/s13059-016-1059-0&lt;/url&gt;&lt;/related-urls&gt;&lt;/urls&gt;&lt;electronic-resource-num&gt;10.1186/s13059-016-1059-0&lt;/electronic-resource-num&gt;&lt;/record&gt;&lt;/Cite&gt;&lt;/EndNote&gt;</w:instrText>
      </w:r>
      <w:r w:rsidR="004D2006" w:rsidRPr="006406F0">
        <w:fldChar w:fldCharType="separate"/>
      </w:r>
      <w:r w:rsidR="004D2006" w:rsidRPr="006406F0">
        <w:rPr>
          <w:noProof/>
        </w:rPr>
        <w:t>[</w:t>
      </w:r>
      <w:hyperlink w:anchor="_ENREF_33" w:tooltip="Niederhuth, 2016 #952" w:history="1">
        <w:r w:rsidR="0051230E" w:rsidRPr="006406F0">
          <w:rPr>
            <w:noProof/>
          </w:rPr>
          <w:t>33</w:t>
        </w:r>
      </w:hyperlink>
      <w:r w:rsidR="004D2006" w:rsidRPr="006406F0">
        <w:rPr>
          <w:noProof/>
        </w:rPr>
        <w:t>]</w:t>
      </w:r>
      <w:r w:rsidR="004D2006" w:rsidRPr="006406F0">
        <w:fldChar w:fldCharType="end"/>
      </w:r>
      <w:r w:rsidRPr="006406F0">
        <w:t>.</w:t>
      </w:r>
    </w:p>
    <w:p w14:paraId="399CDEAA" w14:textId="77777777" w:rsidR="002814AE" w:rsidRPr="006406F0" w:rsidRDefault="002814AE" w:rsidP="002814AE"/>
    <w:p w14:paraId="5216ED4F" w14:textId="77777777" w:rsidR="002814AE" w:rsidRPr="006406F0" w:rsidRDefault="002814AE" w:rsidP="002814AE"/>
    <w:p w14:paraId="549AC976" w14:textId="77777777" w:rsidR="002814AE" w:rsidRPr="006406F0" w:rsidRDefault="002814AE" w:rsidP="002814AE"/>
    <w:p w14:paraId="512FA4EF" w14:textId="77777777" w:rsidR="002814AE" w:rsidRPr="006406F0" w:rsidRDefault="002814AE" w:rsidP="002814AE"/>
    <w:p w14:paraId="2BD74256" w14:textId="0815774E" w:rsidR="002814AE" w:rsidRPr="006406F0" w:rsidRDefault="002A7708" w:rsidP="00787C4E">
      <w:pPr>
        <w:keepNext/>
        <w:ind w:firstLine="0"/>
      </w:pPr>
      <w:r w:rsidRPr="006406F0">
        <w:rPr>
          <w:noProof/>
          <w:lang w:eastAsia="en-GB"/>
        </w:rPr>
        <w:lastRenderedPageBreak/>
        <w:drawing>
          <wp:inline distT="0" distB="0" distL="0" distR="0" wp14:anchorId="6530EDA4" wp14:editId="097A5281">
            <wp:extent cx="5550910" cy="451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123" cy="4519904"/>
                    </a:xfrm>
                    <a:prstGeom prst="rect">
                      <a:avLst/>
                    </a:prstGeom>
                    <a:noFill/>
                  </pic:spPr>
                </pic:pic>
              </a:graphicData>
            </a:graphic>
          </wp:inline>
        </w:drawing>
      </w:r>
    </w:p>
    <w:p w14:paraId="7C18AB17" w14:textId="26414219" w:rsidR="002814AE" w:rsidRPr="006406F0" w:rsidRDefault="002814AE" w:rsidP="002814AE">
      <w:pPr>
        <w:pStyle w:val="Caption"/>
        <w:ind w:firstLine="0"/>
        <w:rPr>
          <w:i w:val="0"/>
          <w:color w:val="auto"/>
          <w:sz w:val="20"/>
        </w:rPr>
      </w:pPr>
      <w:bookmarkStart w:id="51" w:name="_Toc493094194"/>
      <w:bookmarkStart w:id="52" w:name="_Toc493094406"/>
      <w:bookmarkStart w:id="53" w:name="_Toc493094706"/>
      <w:r w:rsidRPr="006406F0">
        <w:rPr>
          <w:rStyle w:val="Heading3Char"/>
          <w:i w:val="0"/>
          <w:color w:val="auto"/>
        </w:rPr>
        <w:t xml:space="preserve">Figure </w:t>
      </w:r>
      <w:r w:rsidRPr="006406F0">
        <w:rPr>
          <w:rStyle w:val="Heading3Char"/>
          <w:i w:val="0"/>
          <w:color w:val="auto"/>
        </w:rPr>
        <w:fldChar w:fldCharType="begin"/>
      </w:r>
      <w:r w:rsidRPr="006406F0">
        <w:rPr>
          <w:rStyle w:val="Heading3Char"/>
          <w:i w:val="0"/>
          <w:color w:val="auto"/>
        </w:rPr>
        <w:instrText xml:space="preserve"> SEQ Figure \* ARABIC </w:instrText>
      </w:r>
      <w:r w:rsidRPr="006406F0">
        <w:rPr>
          <w:rStyle w:val="Heading3Char"/>
          <w:i w:val="0"/>
          <w:color w:val="auto"/>
        </w:rPr>
        <w:fldChar w:fldCharType="separate"/>
      </w:r>
      <w:r w:rsidR="005B0D93" w:rsidRPr="006406F0">
        <w:rPr>
          <w:rStyle w:val="Heading3Char"/>
          <w:i w:val="0"/>
          <w:noProof/>
          <w:color w:val="auto"/>
        </w:rPr>
        <w:t>1</w:t>
      </w:r>
      <w:r w:rsidRPr="006406F0">
        <w:rPr>
          <w:rStyle w:val="Heading3Char"/>
          <w:i w:val="0"/>
          <w:color w:val="auto"/>
        </w:rPr>
        <w:fldChar w:fldCharType="end"/>
      </w:r>
      <w:r w:rsidRPr="006406F0">
        <w:rPr>
          <w:rStyle w:val="Heading3Char"/>
          <w:i w:val="0"/>
          <w:color w:val="auto"/>
        </w:rPr>
        <w:t>.1: Different contexts of DNA methylation in plants.</w:t>
      </w:r>
      <w:bookmarkEnd w:id="51"/>
      <w:bookmarkEnd w:id="52"/>
      <w:bookmarkEnd w:id="53"/>
      <w:r w:rsidRPr="006406F0">
        <w:rPr>
          <w:b/>
          <w:i w:val="0"/>
          <w:color w:val="auto"/>
          <w:sz w:val="20"/>
        </w:rPr>
        <w:t xml:space="preserve"> </w:t>
      </w:r>
      <w:r w:rsidRPr="006406F0">
        <w:rPr>
          <w:i w:val="0"/>
          <w:color w:val="auto"/>
          <w:sz w:val="20"/>
        </w:rPr>
        <w:t xml:space="preserve">Diagram showing examples of methylated CG, CHG and CHH DNA contexts, and the DNA methyltransferase enzymes responsible for its establishment and maintenance of DNA methylation in different sequence contexts (CG, CHG and CHH, where H represents any base except G). CG DNA methylation is mediated by the methyltransferase MET1, is the most abundant and is widely distributed across the whole genome. Non-CG DNA methylation is mostly found in intergenic regions and transposable elements (TEs) and include CHG methylation, mediated by the chromomethylase CMT3, and asymmetrical </w:t>
      </w:r>
      <w:r w:rsidR="00977581" w:rsidRPr="006406F0">
        <w:rPr>
          <w:i w:val="0"/>
          <w:color w:val="auto"/>
          <w:sz w:val="20"/>
        </w:rPr>
        <w:t>CHH methylation, mediated by three</w:t>
      </w:r>
      <w:r w:rsidRPr="006406F0">
        <w:rPr>
          <w:i w:val="0"/>
          <w:color w:val="auto"/>
          <w:sz w:val="20"/>
        </w:rPr>
        <w:t xml:space="preserve"> different methyltransferases. CHH DNA methylation of small transposable element and repetitive sequences is established by DRM1/2 methyltransferases which are controlled by the RdDM pathway (see </w:t>
      </w:r>
      <w:r w:rsidR="00F81C59" w:rsidRPr="006406F0">
        <w:rPr>
          <w:i w:val="0"/>
          <w:color w:val="auto"/>
          <w:sz w:val="20"/>
        </w:rPr>
        <w:t>section</w:t>
      </w:r>
      <w:r w:rsidRPr="006406F0">
        <w:rPr>
          <w:i w:val="0"/>
          <w:color w:val="auto"/>
          <w:sz w:val="20"/>
        </w:rPr>
        <w:t xml:space="preserve"> 1.2.2). On the other hand establishment and maintenance of CHH DNA methylation of long TES and heterochromatic regions (which are inaccessible to different components of the RdDM pathway) is mediated by the chromomethylase CMT2 through interactions with the chromatin remodeler DDM1 and independently from RdDM (see </w:t>
      </w:r>
      <w:r w:rsidR="00F81C59" w:rsidRPr="006406F0">
        <w:rPr>
          <w:i w:val="0"/>
          <w:color w:val="auto"/>
          <w:sz w:val="20"/>
        </w:rPr>
        <w:t>section</w:t>
      </w:r>
      <w:r w:rsidRPr="006406F0">
        <w:rPr>
          <w:i w:val="0"/>
          <w:color w:val="auto"/>
          <w:sz w:val="20"/>
        </w:rPr>
        <w:t xml:space="preserve"> 1.2.2). Through its chromatin remodelling function DDM1 allows CMT2 access to heterochromatic DNA, as well as methyltransferases MET1 and CMT3, resulting in maintenance of DNA methylation in all three sequence contexts.</w:t>
      </w:r>
    </w:p>
    <w:p w14:paraId="596886FE" w14:textId="77777777" w:rsidR="002814AE" w:rsidRPr="006406F0" w:rsidRDefault="002814AE" w:rsidP="002814AE"/>
    <w:p w14:paraId="198567C4" w14:textId="77777777" w:rsidR="00707AAF" w:rsidRPr="006406F0" w:rsidRDefault="00707AAF" w:rsidP="002814AE"/>
    <w:p w14:paraId="2DEA7789" w14:textId="77777777" w:rsidR="00707AAF" w:rsidRPr="006406F0" w:rsidRDefault="00707AAF" w:rsidP="002814AE"/>
    <w:p w14:paraId="16F8987E" w14:textId="77777777" w:rsidR="00707AAF" w:rsidRPr="006406F0" w:rsidRDefault="00707AAF" w:rsidP="002814AE"/>
    <w:p w14:paraId="59FEC575" w14:textId="77777777" w:rsidR="00707AAF" w:rsidRPr="006406F0" w:rsidRDefault="00707AAF" w:rsidP="002814AE"/>
    <w:p w14:paraId="07ABAEA1" w14:textId="6E3A0C02" w:rsidR="00C023CA" w:rsidRPr="006406F0" w:rsidRDefault="002814AE" w:rsidP="00966A39">
      <w:r w:rsidRPr="006406F0">
        <w:lastRenderedPageBreak/>
        <w:t xml:space="preserve">The main functions of DNA methylation are to control genome stability (through silencing of TEs and repetitive elements) and to regulate gene expression </w:t>
      </w:r>
      <w:r w:rsidR="004D2006" w:rsidRPr="006406F0">
        <w:fldChar w:fldCharType="begin">
          <w:fldData xml:space="preserve">PEVuZE5vdGU+PENpdGU+PEF1dGhvcj5WYW55dXNoaW48L0F1dGhvcj48WWVhcj4yMDA2PC9ZZWFy
PjxSZWNOdW0+MTY4NDwvUmVjTnVtPjxEaXNwbGF5VGV4dD5bMzQsMzVdPC9EaXNwbGF5VGV4dD48
cmVjb3JkPjxyZWMtbnVtYmVyPjE2ODQ8L3JlYy1udW1iZXI+PGZvcmVpZ24ta2V5cz48a2V5IGFw
cD0iRU4iIGRiLWlkPSJlc2FkZTk1cGowd3B4dGVlczlidnZmdGJzZTA5dHI1d2VhNXYiPjE2ODQ8
L2tleT48L2ZvcmVpZ24ta2V5cz48cmVmLXR5cGUgbmFtZT0iQm9vayBTZWN0aW9uIj41PC9yZWYt
dHlwZT48Y29udHJpYnV0b3JzPjxhdXRob3JzPjxhdXRob3I+VmFueXVzaGluLCBCLiBGLjwvYXV0
aG9yPjwvYXV0aG9ycz48c2Vjb25kYXJ5LWF1dGhvcnM+PGF1dGhvcj5Eb2VyZmxlciwgV2FsdGVy
PC9hdXRob3I+PGF1dGhvcj5Cw7ZobSwgUGV0cmE8L2F1dGhvcj48L3NlY29uZGFyeS1hdXRob3Jz
PjwvY29udHJpYnV0b3JzPjx0aXRsZXM+PHRpdGxlPkROQSBNZXRoeWxhdGlvbiBpbiBQbGFudHM8
L3RpdGxlPjxzZWNvbmRhcnktdGl0bGU+RE5BIE1ldGh5bGF0aW9uOiBCYXNpYyBNZWNoYW5pc21z
PC9zZWNvbmRhcnktdGl0bGU+PC90aXRsZXM+PHBhZ2VzPjY3LTEyMjwvcGFnZXM+PGRhdGVzPjx5
ZWFyPjIwMDY8L3llYXI+PC9kYXRlcz48cHViLWxvY2F0aW9uPkJlcmxpbiwgSGVpZGVsYmVyZzwv
cHViLWxvY2F0aW9uPjxwdWJsaXNoZXI+U3ByaW5nZXIgQmVybGluIEhlaWRlbGJlcmc8L3B1Ymxp
c2hlcj48aXNibj45NzgtMy01NDAtMzEzOTAtODwvaXNibj48bGFiZWw+VmFueXVzaGluMjAwNjwv
bGFiZWw+PHVybHM+PHJlbGF0ZWQtdXJscz48dXJsPmh0dHA6Ly9keC5kb2kub3JnLzEwLjEwMDcv
My01NDAtMzEzOTAtN180PC91cmw+PC9yZWxhdGVkLXVybHM+PC91cmxzPjxlbGVjdHJvbmljLXJl
c291cmNlLW51bT4xMC4xMDA3LzMtNTQwLTMxMzkwLTdfNDwvZWxlY3Ryb25pYy1yZXNvdXJjZS1u
dW0+PC9yZWNvcmQ+PC9DaXRlPjxDaXRlPjxBdXRob3I+SGU8L0F1dGhvcj48WWVhcj4yMDExPC9Z
ZWFyPjxSZWNOdW0+MTY4NTwvUmVjTnVtPjxyZWNvcmQ+PHJlYy1udW1iZXI+MTY4NTwvcmVjLW51
bWJlcj48Zm9yZWlnbi1rZXlzPjxrZXkgYXBwPSJFTiIgZGItaWQ9ImVzYWRlOTVwajB3cHh0ZWVz
OWJ2dmZ0YnNlMDl0cjV3ZWE1diI+MTY4NTwva2V5PjwvZm9yZWlnbi1rZXlzPjxyZWYtdHlwZSBu
YW1lPSJKb3VybmFsIEFydGljbGUiPjE3PC9yZWYtdHlwZT48Y29udHJpYnV0b3JzPjxhdXRob3Jz
PjxhdXRob3I+SGUsIFhpbi1KaWFuPC9hdXRob3I+PGF1dGhvcj5DaGVuLCBUYWlwaW5nPC9hdXRo
b3I+PGF1dGhvcj5aaHUsIEppYW4tS2FuZzwvYXV0aG9yPjwvYXV0aG9ycz48L2NvbnRyaWJ1dG9y
cz48dGl0bGVzPjx0aXRsZT5SZWd1bGF0aW9uIGFuZCBmdW5jdGlvbiBvZiBETkEgbWV0aHlsYXRp
b24gaW4gcGxhbnRzIGFuZCBhbmltYWxzPC90aXRsZT48c2Vjb25kYXJ5LXRpdGxlPkNlbGwgUmVz
PC9zZWNvbmRhcnktdGl0bGU+PC90aXRsZXM+PHBlcmlvZGljYWw+PGZ1bGwtdGl0bGU+Q2VsbCBS
ZXM8L2Z1bGwtdGl0bGU+PGFiYnItMT5DZWxsIHJlc2VhcmNoPC9hYmJyLTE+PC9wZXJpb2RpY2Fs
PjxwYWdlcz40NDItNDY1PC9wYWdlcz48dm9sdW1lPjIxPC92b2x1bWU+PG51bWJlcj4zPC9udW1i
ZXI+PGRhdGVzPjx5ZWFyPjIwMTE8L3llYXI+PC9kYXRlcz48cHVibGlzaGVyPk5hdHVyZSBQdWJs
aXNoaW5nIEdyb3VwPC9wdWJsaXNoZXI+PGlzYm4+MTAwMS0wNjAyJiN4RDsxNzQ4LTc4Mzg8L2lz
Ym4+PGFjY2Vzc2lvbi1udW0+UE1DMzE1MjIwODwvYWNjZXNzaW9uLW51bT48dXJscz48cmVsYXRl
ZC11cmxzPjx1cmw+aHR0cDovL3d3dy5uY2JpLm5sbS5uaWguZ292L3BtYy9hcnRpY2xlcy9QTUMz
MTUyMjA4LzwvdXJsPjwvcmVsYXRlZC11cmxzPjwvdXJscz48ZWxlY3Ryb25pYy1yZXNvdXJjZS1u
dW0+MTAuMTAzOC9jci4yMDExLjIzPC9lbGVjdHJvbmljLXJlc291cmNlLW51bT48cmVtb3RlLWRh
dGFiYXNlLW5hbWU+UG1jPC9yZW1vdGUtZGF0YWJhc2UtbmFtZT48L3JlY29yZD48L0NpdGU+PC9F
bmROb3RlPgB=
</w:fldData>
        </w:fldChar>
      </w:r>
      <w:r w:rsidR="004D2006" w:rsidRPr="006406F0">
        <w:instrText xml:space="preserve"> ADDIN EN.CITE </w:instrText>
      </w:r>
      <w:r w:rsidR="004D2006" w:rsidRPr="006406F0">
        <w:fldChar w:fldCharType="begin">
          <w:fldData xml:space="preserve">PEVuZE5vdGU+PENpdGU+PEF1dGhvcj5WYW55dXNoaW48L0F1dGhvcj48WWVhcj4yMDA2PC9ZZWFy
PjxSZWNOdW0+MTY4NDwvUmVjTnVtPjxEaXNwbGF5VGV4dD5bMzQsMzVdPC9EaXNwbGF5VGV4dD48
cmVjb3JkPjxyZWMtbnVtYmVyPjE2ODQ8L3JlYy1udW1iZXI+PGZvcmVpZ24ta2V5cz48a2V5IGFw
cD0iRU4iIGRiLWlkPSJlc2FkZTk1cGowd3B4dGVlczlidnZmdGJzZTA5dHI1d2VhNXYiPjE2ODQ8
L2tleT48L2ZvcmVpZ24ta2V5cz48cmVmLXR5cGUgbmFtZT0iQm9vayBTZWN0aW9uIj41PC9yZWYt
dHlwZT48Y29udHJpYnV0b3JzPjxhdXRob3JzPjxhdXRob3I+VmFueXVzaGluLCBCLiBGLjwvYXV0
aG9yPjwvYXV0aG9ycz48c2Vjb25kYXJ5LWF1dGhvcnM+PGF1dGhvcj5Eb2VyZmxlciwgV2FsdGVy
PC9hdXRob3I+PGF1dGhvcj5Cw7ZobSwgUGV0cmE8L2F1dGhvcj48L3NlY29uZGFyeS1hdXRob3Jz
PjwvY29udHJpYnV0b3JzPjx0aXRsZXM+PHRpdGxlPkROQSBNZXRoeWxhdGlvbiBpbiBQbGFudHM8
L3RpdGxlPjxzZWNvbmRhcnktdGl0bGU+RE5BIE1ldGh5bGF0aW9uOiBCYXNpYyBNZWNoYW5pc21z
PC9zZWNvbmRhcnktdGl0bGU+PC90aXRsZXM+PHBhZ2VzPjY3LTEyMjwvcGFnZXM+PGRhdGVzPjx5
ZWFyPjIwMDY8L3llYXI+PC9kYXRlcz48cHViLWxvY2F0aW9uPkJlcmxpbiwgSGVpZGVsYmVyZzwv
cHViLWxvY2F0aW9uPjxwdWJsaXNoZXI+U3ByaW5nZXIgQmVybGluIEhlaWRlbGJlcmc8L3B1Ymxp
c2hlcj48aXNibj45NzgtMy01NDAtMzEzOTAtODwvaXNibj48bGFiZWw+VmFueXVzaGluMjAwNjwv
bGFiZWw+PHVybHM+PHJlbGF0ZWQtdXJscz48dXJsPmh0dHA6Ly9keC5kb2kub3JnLzEwLjEwMDcv
My01NDAtMzEzOTAtN180PC91cmw+PC9yZWxhdGVkLXVybHM+PC91cmxzPjxlbGVjdHJvbmljLXJl
c291cmNlLW51bT4xMC4xMDA3LzMtNTQwLTMxMzkwLTdfNDwvZWxlY3Ryb25pYy1yZXNvdXJjZS1u
dW0+PC9yZWNvcmQ+PC9DaXRlPjxDaXRlPjxBdXRob3I+SGU8L0F1dGhvcj48WWVhcj4yMDExPC9Z
ZWFyPjxSZWNOdW0+MTY4NTwvUmVjTnVtPjxyZWNvcmQ+PHJlYy1udW1iZXI+MTY4NTwvcmVjLW51
bWJlcj48Zm9yZWlnbi1rZXlzPjxrZXkgYXBwPSJFTiIgZGItaWQ9ImVzYWRlOTVwajB3cHh0ZWVz
OWJ2dmZ0YnNlMDl0cjV3ZWE1diI+MTY4NTwva2V5PjwvZm9yZWlnbi1rZXlzPjxyZWYtdHlwZSBu
YW1lPSJKb3VybmFsIEFydGljbGUiPjE3PC9yZWYtdHlwZT48Y29udHJpYnV0b3JzPjxhdXRob3Jz
PjxhdXRob3I+SGUsIFhpbi1KaWFuPC9hdXRob3I+PGF1dGhvcj5DaGVuLCBUYWlwaW5nPC9hdXRo
b3I+PGF1dGhvcj5aaHUsIEppYW4tS2FuZzwvYXV0aG9yPjwvYXV0aG9ycz48L2NvbnRyaWJ1dG9y
cz48dGl0bGVzPjx0aXRsZT5SZWd1bGF0aW9uIGFuZCBmdW5jdGlvbiBvZiBETkEgbWV0aHlsYXRp
b24gaW4gcGxhbnRzIGFuZCBhbmltYWxzPC90aXRsZT48c2Vjb25kYXJ5LXRpdGxlPkNlbGwgUmVz
PC9zZWNvbmRhcnktdGl0bGU+PC90aXRsZXM+PHBlcmlvZGljYWw+PGZ1bGwtdGl0bGU+Q2VsbCBS
ZXM8L2Z1bGwtdGl0bGU+PGFiYnItMT5DZWxsIHJlc2VhcmNoPC9hYmJyLTE+PC9wZXJpb2RpY2Fs
PjxwYWdlcz40NDItNDY1PC9wYWdlcz48dm9sdW1lPjIxPC92b2x1bWU+PG51bWJlcj4zPC9udW1i
ZXI+PGRhdGVzPjx5ZWFyPjIwMTE8L3llYXI+PC9kYXRlcz48cHVibGlzaGVyPk5hdHVyZSBQdWJs
aXNoaW5nIEdyb3VwPC9wdWJsaXNoZXI+PGlzYm4+MTAwMS0wNjAyJiN4RDsxNzQ4LTc4Mzg8L2lz
Ym4+PGFjY2Vzc2lvbi1udW0+UE1DMzE1MjIwODwvYWNjZXNzaW9uLW51bT48dXJscz48cmVsYXRl
ZC11cmxzPjx1cmw+aHR0cDovL3d3dy5uY2JpLm5sbS5uaWguZ292L3BtYy9hcnRpY2xlcy9QTUMz
MTUyMjA4LzwvdXJsPjwvcmVsYXRlZC11cmxzPjwvdXJscz48ZWxlY3Ryb25pYy1yZXNvdXJjZS1u
dW0+MTAuMTAzOC9jci4yMDExLjIzPC9lbGVjdHJvbmljLXJlc291cmNlLW51bT48cmVtb3RlLWRh
dGFiYXNlLW5hbWU+UG1jPC9yZW1vdGUtZGF0YWJhc2UtbmFtZT48L3JlY29yZD48L0NpdGU+PC9F
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4" w:tooltip="Vanyushin, 2006 #1684" w:history="1">
        <w:r w:rsidR="0051230E" w:rsidRPr="006406F0">
          <w:rPr>
            <w:noProof/>
          </w:rPr>
          <w:t>34</w:t>
        </w:r>
      </w:hyperlink>
      <w:r w:rsidR="004D2006" w:rsidRPr="006406F0">
        <w:rPr>
          <w:noProof/>
        </w:rPr>
        <w:t>,</w:t>
      </w:r>
      <w:hyperlink w:anchor="_ENREF_35" w:tooltip="He, 2011 #1685" w:history="1">
        <w:r w:rsidR="0051230E" w:rsidRPr="006406F0">
          <w:rPr>
            <w:noProof/>
          </w:rPr>
          <w:t>35</w:t>
        </w:r>
      </w:hyperlink>
      <w:r w:rsidR="004D2006" w:rsidRPr="006406F0">
        <w:rPr>
          <w:noProof/>
        </w:rPr>
        <w:t>]</w:t>
      </w:r>
      <w:r w:rsidR="004D2006" w:rsidRPr="006406F0">
        <w:fldChar w:fldCharType="end"/>
      </w:r>
      <w:r w:rsidRPr="006406F0">
        <w:t>.</w:t>
      </w:r>
      <w:r w:rsidR="00047314" w:rsidRPr="006406F0">
        <w:t xml:space="preserve"> </w:t>
      </w:r>
      <w:r w:rsidR="004D7DFE" w:rsidRPr="006406F0">
        <w:t xml:space="preserve"> </w:t>
      </w:r>
      <w:r w:rsidRPr="006406F0">
        <w:t>TEs are mobile genetic elements which can disrupt genes coding regions or promoters through their random insertion. In plants</w:t>
      </w:r>
      <w:r w:rsidR="00047314" w:rsidRPr="006406F0">
        <w:t>,</w:t>
      </w:r>
      <w:r w:rsidRPr="006406F0">
        <w:t xml:space="preserve"> TEs are di</w:t>
      </w:r>
      <w:r w:rsidR="00047314" w:rsidRPr="006406F0">
        <w:t>vided into two classes of b</w:t>
      </w:r>
      <w:r w:rsidRPr="006406F0">
        <w:t xml:space="preserve">ased on their method of replication: DNA transposons, which transpose through a transposase </w:t>
      </w:r>
      <w:r w:rsidR="00C023CA" w:rsidRPr="006406F0">
        <w:t>protein</w:t>
      </w:r>
      <w:r w:rsidR="00452416" w:rsidRPr="006406F0">
        <w:t>,</w:t>
      </w:r>
      <w:r w:rsidRPr="006406F0">
        <w:t xml:space="preserve"> excising the TE sequence and reinserting it in a different region of the genome (“cut and paste” mechanism), and retrotransposons </w:t>
      </w:r>
      <w:r w:rsidR="004D2006" w:rsidRPr="006406F0">
        <w:fldChar w:fldCharType="begin"/>
      </w:r>
      <w:r w:rsidR="004D2006" w:rsidRPr="006406F0">
        <w:instrText xml:space="preserve"> ADDIN EN.CITE &lt;EndNote&gt;&lt;Cite&gt;&lt;Author&gt;Joly-Lopez&lt;/Author&gt;&lt;Year&gt;2014&lt;/Year&gt;&lt;RecNum&gt;1652&lt;/RecNum&gt;&lt;DisplayText&gt;[36]&lt;/DisplayText&gt;&lt;record&gt;&lt;rec-number&gt;1652&lt;/rec-number&gt;&lt;foreign-keys&gt;&lt;key app="EN" db-id="esade95pj0wpxtees9bvvftbse09tr5wea5v"&gt;1652&lt;/key&gt;&lt;/foreign-keys&gt;&lt;ref-type name="Journal Article"&gt;17&lt;/ref-type&gt;&lt;contributors&gt;&lt;authors&gt;&lt;author&gt;Joly-Lopez, Zoé&lt;/author&gt;&lt;author&gt;Bureau, Thomas E.&lt;/author&gt;&lt;/authors&gt;&lt;/contributors&gt;&lt;titles&gt;&lt;title&gt;Diversity and evolution of transposable elements in Arabidopsis&lt;/title&gt;&lt;secondary-title&gt;Chromosome Research&lt;/secondary-title&gt;&lt;/titles&gt;&lt;periodical&gt;&lt;full-title&gt;Chromosome Research&lt;/full-title&gt;&lt;/periodical&gt;&lt;pages&gt;203-216&lt;/pages&gt;&lt;volume&gt;22&lt;/volume&gt;&lt;number&gt;2&lt;/number&gt;&lt;dates&gt;&lt;year&gt;2014&lt;/year&gt;&lt;/dates&gt;&lt;isbn&gt;1573-6849&lt;/isbn&gt;&lt;label&gt;Joly-Lopez2014&lt;/label&gt;&lt;work-type&gt;journal article&lt;/work-type&gt;&lt;urls&gt;&lt;related-urls&gt;&lt;url&gt;http://dx.doi.org/10.1007/s10577-014-9418-8&lt;/url&gt;&lt;/related-urls&gt;&lt;/urls&gt;&lt;electronic-resource-num&gt;10.1007/s10577-014-9418-8&lt;/electronic-resource-num&gt;&lt;/record&gt;&lt;/Cite&gt;&lt;/EndNote&gt;</w:instrText>
      </w:r>
      <w:r w:rsidR="004D2006" w:rsidRPr="006406F0">
        <w:fldChar w:fldCharType="separate"/>
      </w:r>
      <w:r w:rsidR="004D2006" w:rsidRPr="006406F0">
        <w:rPr>
          <w:noProof/>
        </w:rPr>
        <w:t>[</w:t>
      </w:r>
      <w:hyperlink w:anchor="_ENREF_36" w:tooltip="Joly-Lopez, 2014 #1652" w:history="1">
        <w:r w:rsidR="0051230E" w:rsidRPr="006406F0">
          <w:rPr>
            <w:noProof/>
          </w:rPr>
          <w:t>36</w:t>
        </w:r>
      </w:hyperlink>
      <w:r w:rsidR="004D2006" w:rsidRPr="006406F0">
        <w:rPr>
          <w:noProof/>
        </w:rPr>
        <w:t>]</w:t>
      </w:r>
      <w:r w:rsidR="004D2006" w:rsidRPr="006406F0">
        <w:fldChar w:fldCharType="end"/>
      </w:r>
      <w:r w:rsidRPr="006406F0">
        <w:t>. The latter are</w:t>
      </w:r>
      <w:r w:rsidR="00452416" w:rsidRPr="006406F0">
        <w:t xml:space="preserve"> initially </w:t>
      </w:r>
      <w:r w:rsidRPr="006406F0">
        <w:t xml:space="preserve"> transcribed into RNA which is then subjected to reverse transcription, leading to insertion of the resulting cDNA in different regions of the genome (“copy and paste” mechanism) </w:t>
      </w:r>
      <w:r w:rsidR="004D2006" w:rsidRPr="006406F0">
        <w:fldChar w:fldCharType="begin"/>
      </w:r>
      <w:r w:rsidR="004D2006" w:rsidRPr="006406F0">
        <w:instrText xml:space="preserve"> ADDIN EN.CITE &lt;EndNote&gt;&lt;Cite&gt;&lt;Author&gt;Joly-Lopez&lt;/Author&gt;&lt;Year&gt;2014&lt;/Year&gt;&lt;RecNum&gt;1652&lt;/RecNum&gt;&lt;DisplayText&gt;[36]&lt;/DisplayText&gt;&lt;record&gt;&lt;rec-number&gt;1652&lt;/rec-number&gt;&lt;foreign-keys&gt;&lt;key app="EN" db-id="esade95pj0wpxtees9bvvftbse09tr5wea5v"&gt;1652&lt;/key&gt;&lt;/foreign-keys&gt;&lt;ref-type name="Journal Article"&gt;17&lt;/ref-type&gt;&lt;contributors&gt;&lt;authors&gt;&lt;author&gt;Joly-Lopez, Zoé&lt;/author&gt;&lt;author&gt;Bureau, Thomas E.&lt;/author&gt;&lt;/authors&gt;&lt;/contributors&gt;&lt;titles&gt;&lt;title&gt;Diversity and evolution of transposable elements in Arabidopsis&lt;/title&gt;&lt;secondary-title&gt;Chromosome Research&lt;/secondary-title&gt;&lt;/titles&gt;&lt;periodical&gt;&lt;full-title&gt;Chromosome Research&lt;/full-title&gt;&lt;/periodical&gt;&lt;pages&gt;203-216&lt;/pages&gt;&lt;volume&gt;22&lt;/volume&gt;&lt;number&gt;2&lt;/number&gt;&lt;dates&gt;&lt;year&gt;2014&lt;/year&gt;&lt;/dates&gt;&lt;isbn&gt;1573-6849&lt;/isbn&gt;&lt;label&gt;Joly-Lopez2014&lt;/label&gt;&lt;work-type&gt;journal article&lt;/work-type&gt;&lt;urls&gt;&lt;related-urls&gt;&lt;url&gt;http://dx.doi.org/10.1007/s10577-014-9418-8&lt;/url&gt;&lt;/related-urls&gt;&lt;/urls&gt;&lt;electronic-resource-num&gt;10.1007/s10577-014-9418-8&lt;/electronic-resource-num&gt;&lt;/record&gt;&lt;/Cite&gt;&lt;/EndNote&gt;</w:instrText>
      </w:r>
      <w:r w:rsidR="004D2006" w:rsidRPr="006406F0">
        <w:fldChar w:fldCharType="separate"/>
      </w:r>
      <w:r w:rsidR="004D2006" w:rsidRPr="006406F0">
        <w:rPr>
          <w:noProof/>
        </w:rPr>
        <w:t>[</w:t>
      </w:r>
      <w:hyperlink w:anchor="_ENREF_36" w:tooltip="Joly-Lopez, 2014 #1652" w:history="1">
        <w:r w:rsidR="0051230E" w:rsidRPr="006406F0">
          <w:rPr>
            <w:noProof/>
          </w:rPr>
          <w:t>36</w:t>
        </w:r>
      </w:hyperlink>
      <w:r w:rsidR="004D2006" w:rsidRPr="006406F0">
        <w:rPr>
          <w:noProof/>
        </w:rPr>
        <w:t>]</w:t>
      </w:r>
      <w:r w:rsidR="004D2006" w:rsidRPr="006406F0">
        <w:fldChar w:fldCharType="end"/>
      </w:r>
      <w:r w:rsidRPr="006406F0">
        <w:t>. TEs from both classes</w:t>
      </w:r>
      <w:r w:rsidR="00C023CA" w:rsidRPr="006406F0">
        <w:t xml:space="preserve"> are also defined as autonomous</w:t>
      </w:r>
      <w:r w:rsidRPr="006406F0">
        <w:t xml:space="preserve"> if their sequence encodes all the genes necessary for transposition, or non-autonomous, if</w:t>
      </w:r>
      <w:r w:rsidR="00C023CA" w:rsidRPr="006406F0">
        <w:t xml:space="preserve"> they</w:t>
      </w:r>
      <w:r w:rsidRPr="006406F0">
        <w:t xml:space="preserve"> rely on other TEs </w:t>
      </w:r>
      <w:r w:rsidR="004E063F" w:rsidRPr="006406F0">
        <w:t xml:space="preserve">or TE-related genes </w:t>
      </w:r>
      <w:r w:rsidRPr="006406F0">
        <w:t xml:space="preserve">for transposition </w:t>
      </w:r>
      <w:r w:rsidR="004D2006" w:rsidRPr="006406F0">
        <w:fldChar w:fldCharType="begin"/>
      </w:r>
      <w:r w:rsidR="004D2006" w:rsidRPr="006406F0">
        <w:instrText xml:space="preserve"> ADDIN EN.CITE &lt;EndNote&gt;&lt;Cite&gt;&lt;Author&gt;Joly-Lopez&lt;/Author&gt;&lt;Year&gt;2014&lt;/Year&gt;&lt;RecNum&gt;1652&lt;/RecNum&gt;&lt;DisplayText&gt;[36]&lt;/DisplayText&gt;&lt;record&gt;&lt;rec-number&gt;1652&lt;/rec-number&gt;&lt;foreign-keys&gt;&lt;key app="EN" db-id="esade95pj0wpxtees9bvvftbse09tr5wea5v"&gt;1652&lt;/key&gt;&lt;/foreign-keys&gt;&lt;ref-type name="Journal Article"&gt;17&lt;/ref-type&gt;&lt;contributors&gt;&lt;authors&gt;&lt;author&gt;Joly-Lopez, Zoé&lt;/author&gt;&lt;author&gt;Bureau, Thomas E.&lt;/author&gt;&lt;/authors&gt;&lt;/contributors&gt;&lt;titles&gt;&lt;title&gt;Diversity and evolution of transposable elements in Arabidopsis&lt;/title&gt;&lt;secondary-title&gt;Chromosome Research&lt;/secondary-title&gt;&lt;/titles&gt;&lt;periodical&gt;&lt;full-title&gt;Chromosome Research&lt;/full-title&gt;&lt;/periodical&gt;&lt;pages&gt;203-216&lt;/pages&gt;&lt;volume&gt;22&lt;/volume&gt;&lt;number&gt;2&lt;/number&gt;&lt;dates&gt;&lt;year&gt;2014&lt;/year&gt;&lt;/dates&gt;&lt;isbn&gt;1573-6849&lt;/isbn&gt;&lt;label&gt;Joly-Lopez2014&lt;/label&gt;&lt;work-type&gt;journal article&lt;/work-type&gt;&lt;urls&gt;&lt;related-urls&gt;&lt;url&gt;http://dx.doi.org/10.1007/s10577-014-9418-8&lt;/url&gt;&lt;/related-urls&gt;&lt;/urls&gt;&lt;electronic-resource-num&gt;10.1007/s10577-014-9418-8&lt;/electronic-resource-num&gt;&lt;/record&gt;&lt;/Cite&gt;&lt;/EndNote&gt;</w:instrText>
      </w:r>
      <w:r w:rsidR="004D2006" w:rsidRPr="006406F0">
        <w:fldChar w:fldCharType="separate"/>
      </w:r>
      <w:r w:rsidR="004D2006" w:rsidRPr="006406F0">
        <w:rPr>
          <w:noProof/>
        </w:rPr>
        <w:t>[</w:t>
      </w:r>
      <w:hyperlink w:anchor="_ENREF_36" w:tooltip="Joly-Lopez, 2014 #1652" w:history="1">
        <w:r w:rsidR="0051230E" w:rsidRPr="006406F0">
          <w:rPr>
            <w:noProof/>
          </w:rPr>
          <w:t>36</w:t>
        </w:r>
      </w:hyperlink>
      <w:r w:rsidR="004D2006" w:rsidRPr="006406F0">
        <w:rPr>
          <w:noProof/>
        </w:rPr>
        <w:t>]</w:t>
      </w:r>
      <w:r w:rsidR="004D2006" w:rsidRPr="006406F0">
        <w:fldChar w:fldCharType="end"/>
      </w:r>
      <w:r w:rsidRPr="006406F0">
        <w:t xml:space="preserve">. </w:t>
      </w:r>
    </w:p>
    <w:p w14:paraId="1A0F9F02" w14:textId="0699A548" w:rsidR="002814AE" w:rsidRPr="006406F0" w:rsidRDefault="002814AE" w:rsidP="00966A39">
      <w:r w:rsidRPr="006406F0">
        <w:t xml:space="preserve">Extensive DNA methylation at TEs and gene promoter regions usually associates with more condensed heterochromatin that is marked by specific histone marks, such as methylation of lysine residue 9 in the tail of histone H3 (H3K9me), resulting in transcriptional gene silencing. Extensive loss of DNA methylation can cause transcriptional re-activation of TEs and transposition events </w:t>
      </w:r>
      <w:r w:rsidR="004D2006" w:rsidRPr="006406F0">
        <w:fldChar w:fldCharType="begin">
          <w:fldData xml:space="preserve">PEVuZE5vdGU+PENpdGU+PEF1dGhvcj5MaXBwbWFuPC9BdXRob3I+PFllYXI+MjAwNDwvWWVhcj48
UmVjTnVtPjc4NzwvUmVjTnVtPjxEaXNwbGF5VGV4dD5bMzctMzldPC9EaXNwbGF5VGV4dD48cmVj
b3JkPjxyZWMtbnVtYmVyPjc4NzwvcmVjLW51bWJlcj48Zm9yZWlnbi1rZXlzPjxrZXkgYXBwPSJF
TiIgZGItaWQ9ImVzYWRlOTVwajB3cHh0ZWVzOWJ2dmZ0YnNlMDl0cjV3ZWE1diI+Nzg3PC9rZXk+
PC9mb3JlaWduLWtleXM+PHJlZi10eXBlIG5hbWU9IkpvdXJuYWwgQXJ0aWNsZSI+MTc8L3JlZi10
eXBlPjxjb250cmlidXRvcnM+PGF1dGhvcnM+PGF1dGhvcj5MaXBwbWFuLCBaLjwvYXV0aG9yPjxh
dXRob3I+R2VuZHJlbCwgQS4gVi48L2F1dGhvcj48YXV0aG9yPkJsYWNrLCBNLjwvYXV0aG9yPjxh
dXRob3I+VmF1Z2huLCBNLiBXLjwvYXV0aG9yPjxhdXRob3I+RGVkaGlhLCBOLjwvYXV0aG9yPjxh
dXRob3I+TWNDb21iaWUsIFcuIFIuPC9hdXRob3I+PGF1dGhvcj5MYXZpbmUsIEsuPC9hdXRob3I+
PGF1dGhvcj5NaXR0YWwsIFYuPC9hdXRob3I+PGF1dGhvcj5NYXksIEIuPC9hdXRob3I+PGF1dGhv
cj5LYXNzY2hhdSwgSy4gRC48L2F1dGhvcj48YXV0aG9yPkNhcnJpbmd0b24sIEouIEMuPC9hdXRo
b3I+PGF1dGhvcj5Eb2VyZ2UsIFIuIFcuPC9hdXRob3I+PGF1dGhvcj5Db2xvdCwgVi48L2F1dGhv
cj48YXV0aG9yPk1hcnRpZW5zc2VuLCBSLjwvYXV0aG9yPjwvYXV0aG9ycz48L2NvbnRyaWJ1dG9y
cz48dGl0bGVzPjx0aXRsZT5Sb2xlIG9mIHRyYW5zcG9zYWJsZSBlbGVtZW50cyBpbiBoZXRlcm9j
aHJvbWF0aW4gYW5kIGVwaWdlbmV0aWMgY29udHJvbDwvdGl0bGU+PHNlY29uZGFyeS10aXRsZT5O
YXR1cmU8L3NlY29uZGFyeS10aXRsZT48L3RpdGxlcz48cGVyaW9kaWNhbD48ZnVsbC10aXRsZT5O
YXR1cmU8L2Z1bGwtdGl0bGU+PGFiYnItMT5OYXR1cmU8L2FiYnItMT48L3BlcmlvZGljYWw+PHZv
bHVtZT40MzA8L3ZvbHVtZT48ZGF0ZXM+PHllYXI+MjAwNDwveWVhcj48L2RhdGVzPjxsYWJlbD5M
aXBwbWFuMjAwNDwvbGFiZWw+PHVybHM+PHJlbGF0ZWQtdXJscz48dXJsPmh0dHA6Ly9keC5kb2ku
b3JnLzEwLjEwMzgvbmF0dXJlMDI2NTE8L3VybD48L3JlbGF0ZWQtdXJscz48L3VybHM+PGVsZWN0
cm9uaWMtcmVzb3VyY2UtbnVtPjEwLjEwMzgvbmF0dXJlMDI2NTE8L2VsZWN0cm9uaWMtcmVzb3Vy
Y2UtbnVtPjwvcmVjb3JkPjwvQ2l0ZT48Q2l0ZT48QXV0aG9yPlpoYW5nPC9BdXRob3I+PFllYXI+
MjAwNjwvWWVhcj48UmVjTnVtPjYzODwvUmVjTnVtPjxyZWNvcmQ+PHJlYy1udW1iZXI+NjM4PC9y
ZWMtbnVtYmVyPjxmb3JlaWduLWtleXM+PGtleSBhcHA9IkVOIiBkYi1pZD0iZXNhZGU5NXBqMHdw
eHRlZXM5YnZ2ZnRic2UwOXRyNXdlYTV2Ij42Mzg8L2tleT48L2ZvcmVpZ24ta2V5cz48cmVmLXR5
cGUgbmFtZT0iSm91cm5hbCBBcnRpY2xlIj4xNzwvcmVmLXR5cGU+PGNvbnRyaWJ1dG9ycz48YXV0
aG9ycz48YXV0aG9yPlpoYW5nLCBYaWFveXU8L2F1dGhvcj48YXV0aG9yPllhemFraSwgSnVuc2hp
PC9hdXRob3I+PGF1dGhvcj5TdW5kYXJlc2FuLCBBbWJpa2E8L2F1dGhvcj48YXV0aG9yPkNva3Vz
LCBTaGF3bjwvYXV0aG9yPjxhdXRob3I+Q2hhbiwgU2ltb24gVy4gTC48L2F1dGhvcj48YXV0aG9y
PkNoZW4sIEh1YW1pbmc8L2F1dGhvcj48YXV0aG9yPkhlbmRlcnNvbiwgSWFuIFIuPC9hdXRob3I+
PGF1dGhvcj5TaGlubiwgUGF1bDwvYXV0aG9yPjxhdXRob3I+UGVsbGVncmluaSwgTWF0dGVvPC9h
dXRob3I+PGF1dGhvcj5KYWNvYnNlbiwgU3RldmUgRS48L2F1dGhvcj48YXV0aG9yPkVja2VyLCBK
b3NlcGjCoFI8L2F1dGhvcj48L2F1dGhvcnM+PC9jb250cmlidXRvcnM+PHRpdGxlcz48dGl0bGU+
R2Vub21lLXdpZGUgSGlnaC1SZXNvbHV0aW9uIE1hcHBpbmcgYW5kIEZ1bmN0aW9uYWwgQW5hbHlz
aXMgb2YgRE5BIE1ldGh5bGF0aW9uIGluIEFyYWJpZG9wc2lzPC90aXRsZT48c2Vjb25kYXJ5LXRp
dGxlPkNlbGw8L3NlY29uZGFyeS10aXRsZT48L3RpdGxlcz48cGVyaW9kaWNhbD48ZnVsbC10aXRs
ZT5DZWxsPC9mdWxsLXRpdGxlPjxhYmJyLTE+Q2VsbDwvYWJici0xPjwvcGVyaW9kaWNhbD48cGFn
ZXM+MTE4OS0xMjAxPC9wYWdlcz48dm9sdW1lPjEyNjwvdm9sdW1lPjxudW1iZXI+NjwvbnVtYmVy
PjxkYXRlcz48eWVhcj4yMDA2PC95ZWFyPjwvZGF0ZXM+PGlzYm4+MDA5Mi04Njc0PC9pc2JuPjx1
cmxzPjxyZWxhdGVkLXVybHM+PHVybD5odHRwOi8vd3d3LnNjaWVuY2VkaXJlY3QuY29tL3NjaWVu
Y2UvYXJ0aWNsZS9waWkvUzAwOTI4Njc0MDYwMTAxOFg8L3VybD48L3JlbGF0ZWQtdXJscz48L3Vy
bHM+PGVsZWN0cm9uaWMtcmVzb3VyY2UtbnVtPmh0dHA6Ly9keC5kb2kub3JnLzEwLjEwMTYvai5j
ZWxsLjIwMDYuMDguMDAzPC9lbGVjdHJvbmljLXJlc291cmNlLW51bT48L3JlY29yZD48L0NpdGU+
PENpdGU+PEF1dGhvcj5aaWxiZXJtYW48L0F1dGhvcj48WWVhcj4yMDA3PC9ZZWFyPjxSZWNOdW0+
NjI5PC9SZWNOdW0+PHJlY29yZD48cmVjLW51bWJlcj42Mjk8L3JlYy1udW1iZXI+PGZvcmVpZ24t
a2V5cz48a2V5IGFwcD0iRU4iIGRiLWlkPSJlc2FkZTk1cGowd3B4dGVlczlidnZmdGJzZTA5dHI1
d2VhNXYiPjYyOTwva2V5PjwvZm9yZWlnbi1rZXlzPjxyZWYtdHlwZSBuYW1lPSJKb3VybmFsIEFy
dGljbGUiPjE3PC9yZWYtdHlwZT48Y29udHJpYnV0b3JzPjxhdXRob3JzPjxhdXRob3I+WmlsYmVy
bWFuLCBELjwvYXV0aG9yPjxhdXRob3I+R2VocmluZywgTS48L2F1dGhvcj48YXV0aG9yPlRyYW4s
IFIuIEsuPC9hdXRob3I+PGF1dGhvcj5CYWxsaW5nZXIsIFQuPC9hdXRob3I+PGF1dGhvcj5IZW5p
a29mZiwgUy48L2F1dGhvcj48L2F1dGhvcnM+PC9jb250cmlidXRvcnM+PGF1dGgtYWRkcmVzcz5G
cmVkIEh1dGNoaW5zb24gQ2FuY2VyIFJlc2VhcmNoIENlbnRlciwgMTEwMCBGYWlydmlldyBBdmVu
dWUgTm9ydGgsIFNlYXR0bGUsIFdhc2hpbmd0b24gOTgxMDksIFVTQS48L2F1dGgtYWRkcmVzcz48
dGl0bGVzPjx0aXRsZT5HZW5vbWUtd2lkZSBhbmFseXNpcyBvZiBBcmFiaWRvcHNpcyB0aGFsaWFu
YSBETkEgbWV0aHlsYXRpb24gdW5jb3ZlcnMgYW4gaW50ZXJkZXBlbmRlbmNlIGJldHdlZW4gbWV0
aHlsYXRpb24gYW5kIHRyYW5zY3JpcHRpb248L3RpdGxlPjxzZWNvbmRhcnktdGl0bGU+TmF0IEdl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dGljczwvYWJici0xPjwvYWx0LXBlcmlvZGljYWw+PHBhZ2VzPjYxLTk8L3BhZ2VzPjx2b2x1bWU+
Mzk8L3ZvbHVtZT48bnVtYmVyPjE8L251bWJlcj48ZWRpdGlvbj4yMDA2LzExLzI4PC9lZGl0aW9u
PjxrZXl3b3Jkcz48a2V5d29yZD5BcmFiaWRvcHNpcy8qZ2VuZXRpY3M8L2tleXdvcmQ+PGtleXdv
cmQ+Q2hyb21vc29tZSBNYXBwaW5nLyptZXRob2RzPC9rZXl3b3JkPjxrZXl3b3JkPipETkEgTWV0
aHlsYXRpb248L2tleXdvcmQ+PGtleXdvcmQ+R2VuZSBFeHByZXNzaW9uIFJlZ3VsYXRpb24sIFBs
YW50PC9rZXl3b3JkPjxrZXl3b3JkPkdlbmVzLCBQbGFudDwva2V5d29yZD48a2V5d29yZD5HZW5v
bWUsIFBsYW50PC9rZXl3b3JkPjxrZXl3b3JkPk1vZGVscywgQmlvbG9naWNhbDwva2V5d29yZD48
a2V5d29yZD5PbGlnb251Y2xlb3RpZGUgQXJyYXkgU2VxdWVuY2UgQW5hbHlzaXM8L2tleXdvcmQ+
PGtleXdvcmQ+UGxhbnRzLCBHZW5ldGljYWxseSBNb2RpZmllZDwva2V5d29yZD48a2V5d29yZD4q
VHJhbnNjcmlwdGlvbiwgR2VuZXRpYzwva2V5d29yZD48a2V5d29yZD5UcmFuc2NyaXB0aW9uYWwg
RWxvbmdhdGlvbiBGYWN0b3JzL3BoeXNpb2xvZ3k8L2tleXdvcmQ+PC9rZXl3b3Jkcz48ZGF0ZXM+
PHllYXI+MjAwNzwveWVhcj48cHViLWRhdGVzPjxkYXRlPkphbjwvZGF0ZT48L3B1Yi1kYXRlcz48
L2RhdGVzPjxpc2JuPjEwNjEtNDAzNiAoUHJpbnQpJiN4RDsxMDYxLTQwMzYgKExpbmtpbmcpPC9p
c2JuPjxhY2Nlc3Npb24tbnVtPjE3MTI4Mjc1PC9hY2Nlc3Npb24tbnVtPjx3b3JrLXR5cGU+UmVz
ZWFyY2ggU3VwcG9ydCwgTm9uLVUuUy4gR292JmFwb3M7dDwvd29yay10eXBlPjx1cmxzPjxyZWxh
dGVkLXVybHM+PHVybD5odHRwOi8vd3d3Lm5jYmkubmxtLm5paC5nb3YvcHVibWVkLzE3MTI4Mjc1
PC91cmw+PC9yZWxhdGVkLXVybHM+PC91cmxzPjxlbGVjdHJvbmljLXJlc291cmNlLW51bT4xMC4x
MDM4L25nMTkyOTwvZWxlY3Ryb25pYy1yZXNvdXJjZS1udW0+PGxhbmd1YWdlPmVuZzwvbGFuZ3Vh
Z2U+PC9yZWNvcmQ+PC9DaXRlPjwvRW5kTm90ZT4A
</w:fldData>
        </w:fldChar>
      </w:r>
      <w:r w:rsidR="004D2006" w:rsidRPr="006406F0">
        <w:instrText xml:space="preserve"> ADDIN EN.CITE </w:instrText>
      </w:r>
      <w:r w:rsidR="004D2006" w:rsidRPr="006406F0">
        <w:fldChar w:fldCharType="begin">
          <w:fldData xml:space="preserve">PEVuZE5vdGU+PENpdGU+PEF1dGhvcj5MaXBwbWFuPC9BdXRob3I+PFllYXI+MjAwNDwvWWVhcj48
UmVjTnVtPjc4NzwvUmVjTnVtPjxEaXNwbGF5VGV4dD5bMzctMzldPC9EaXNwbGF5VGV4dD48cmVj
b3JkPjxyZWMtbnVtYmVyPjc4NzwvcmVjLW51bWJlcj48Zm9yZWlnbi1rZXlzPjxrZXkgYXBwPSJF
TiIgZGItaWQ9ImVzYWRlOTVwajB3cHh0ZWVzOWJ2dmZ0YnNlMDl0cjV3ZWE1diI+Nzg3PC9rZXk+
PC9mb3JlaWduLWtleXM+PHJlZi10eXBlIG5hbWU9IkpvdXJuYWwgQXJ0aWNsZSI+MTc8L3JlZi10
eXBlPjxjb250cmlidXRvcnM+PGF1dGhvcnM+PGF1dGhvcj5MaXBwbWFuLCBaLjwvYXV0aG9yPjxh
dXRob3I+R2VuZHJlbCwgQS4gVi48L2F1dGhvcj48YXV0aG9yPkJsYWNrLCBNLjwvYXV0aG9yPjxh
dXRob3I+VmF1Z2huLCBNLiBXLjwvYXV0aG9yPjxhdXRob3I+RGVkaGlhLCBOLjwvYXV0aG9yPjxh
dXRob3I+TWNDb21iaWUsIFcuIFIuPC9hdXRob3I+PGF1dGhvcj5MYXZpbmUsIEsuPC9hdXRob3I+
PGF1dGhvcj5NaXR0YWwsIFYuPC9hdXRob3I+PGF1dGhvcj5NYXksIEIuPC9hdXRob3I+PGF1dGhv
cj5LYXNzY2hhdSwgSy4gRC48L2F1dGhvcj48YXV0aG9yPkNhcnJpbmd0b24sIEouIEMuPC9hdXRo
b3I+PGF1dGhvcj5Eb2VyZ2UsIFIuIFcuPC9hdXRob3I+PGF1dGhvcj5Db2xvdCwgVi48L2F1dGhv
cj48YXV0aG9yPk1hcnRpZW5zc2VuLCBSLjwvYXV0aG9yPjwvYXV0aG9ycz48L2NvbnRyaWJ1dG9y
cz48dGl0bGVzPjx0aXRsZT5Sb2xlIG9mIHRyYW5zcG9zYWJsZSBlbGVtZW50cyBpbiBoZXRlcm9j
aHJvbWF0aW4gYW5kIGVwaWdlbmV0aWMgY29udHJvbDwvdGl0bGU+PHNlY29uZGFyeS10aXRsZT5O
YXR1cmU8L3NlY29uZGFyeS10aXRsZT48L3RpdGxlcz48cGVyaW9kaWNhbD48ZnVsbC10aXRsZT5O
YXR1cmU8L2Z1bGwtdGl0bGU+PGFiYnItMT5OYXR1cmU8L2FiYnItMT48L3BlcmlvZGljYWw+PHZv
bHVtZT40MzA8L3ZvbHVtZT48ZGF0ZXM+PHllYXI+MjAwNDwveWVhcj48L2RhdGVzPjxsYWJlbD5M
aXBwbWFuMjAwNDwvbGFiZWw+PHVybHM+PHJlbGF0ZWQtdXJscz48dXJsPmh0dHA6Ly9keC5kb2ku
b3JnLzEwLjEwMzgvbmF0dXJlMDI2NTE8L3VybD48L3JlbGF0ZWQtdXJscz48L3VybHM+PGVsZWN0
cm9uaWMtcmVzb3VyY2UtbnVtPjEwLjEwMzgvbmF0dXJlMDI2NTE8L2VsZWN0cm9uaWMtcmVzb3Vy
Y2UtbnVtPjwvcmVjb3JkPjwvQ2l0ZT48Q2l0ZT48QXV0aG9yPlpoYW5nPC9BdXRob3I+PFllYXI+
MjAwNjwvWWVhcj48UmVjTnVtPjYzODwvUmVjTnVtPjxyZWNvcmQ+PHJlYy1udW1iZXI+NjM4PC9y
ZWMtbnVtYmVyPjxmb3JlaWduLWtleXM+PGtleSBhcHA9IkVOIiBkYi1pZD0iZXNhZGU5NXBqMHdw
eHRlZXM5YnZ2ZnRic2UwOXRyNXdlYTV2Ij42Mzg8L2tleT48L2ZvcmVpZ24ta2V5cz48cmVmLXR5
cGUgbmFtZT0iSm91cm5hbCBBcnRpY2xlIj4xNzwvcmVmLXR5cGU+PGNvbnRyaWJ1dG9ycz48YXV0
aG9ycz48YXV0aG9yPlpoYW5nLCBYaWFveXU8L2F1dGhvcj48YXV0aG9yPllhemFraSwgSnVuc2hp
PC9hdXRob3I+PGF1dGhvcj5TdW5kYXJlc2FuLCBBbWJpa2E8L2F1dGhvcj48YXV0aG9yPkNva3Vz
LCBTaGF3bjwvYXV0aG9yPjxhdXRob3I+Q2hhbiwgU2ltb24gVy4gTC48L2F1dGhvcj48YXV0aG9y
PkNoZW4sIEh1YW1pbmc8L2F1dGhvcj48YXV0aG9yPkhlbmRlcnNvbiwgSWFuIFIuPC9hdXRob3I+
PGF1dGhvcj5TaGlubiwgUGF1bDwvYXV0aG9yPjxhdXRob3I+UGVsbGVncmluaSwgTWF0dGVvPC9h
dXRob3I+PGF1dGhvcj5KYWNvYnNlbiwgU3RldmUgRS48L2F1dGhvcj48YXV0aG9yPkVja2VyLCBK
b3NlcGjCoFI8L2F1dGhvcj48L2F1dGhvcnM+PC9jb250cmlidXRvcnM+PHRpdGxlcz48dGl0bGU+
R2Vub21lLXdpZGUgSGlnaC1SZXNvbHV0aW9uIE1hcHBpbmcgYW5kIEZ1bmN0aW9uYWwgQW5hbHlz
aXMgb2YgRE5BIE1ldGh5bGF0aW9uIGluIEFyYWJpZG9wc2lzPC90aXRsZT48c2Vjb25kYXJ5LXRp
dGxlPkNlbGw8L3NlY29uZGFyeS10aXRsZT48L3RpdGxlcz48cGVyaW9kaWNhbD48ZnVsbC10aXRs
ZT5DZWxsPC9mdWxsLXRpdGxlPjxhYmJyLTE+Q2VsbDwvYWJici0xPjwvcGVyaW9kaWNhbD48cGFn
ZXM+MTE4OS0xMjAxPC9wYWdlcz48dm9sdW1lPjEyNjwvdm9sdW1lPjxudW1iZXI+NjwvbnVtYmVy
PjxkYXRlcz48eWVhcj4yMDA2PC95ZWFyPjwvZGF0ZXM+PGlzYm4+MDA5Mi04Njc0PC9pc2JuPjx1
cmxzPjxyZWxhdGVkLXVybHM+PHVybD5odHRwOi8vd3d3LnNjaWVuY2VkaXJlY3QuY29tL3NjaWVu
Y2UvYXJ0aWNsZS9waWkvUzAwOTI4Njc0MDYwMTAxOFg8L3VybD48L3JlbGF0ZWQtdXJscz48L3Vy
bHM+PGVsZWN0cm9uaWMtcmVzb3VyY2UtbnVtPmh0dHA6Ly9keC5kb2kub3JnLzEwLjEwMTYvai5j
ZWxsLjIwMDYuMDguMDAzPC9lbGVjdHJvbmljLXJlc291cmNlLW51bT48L3JlY29yZD48L0NpdGU+
PENpdGU+PEF1dGhvcj5aaWxiZXJtYW48L0F1dGhvcj48WWVhcj4yMDA3PC9ZZWFyPjxSZWNOdW0+
NjI5PC9SZWNOdW0+PHJlY29yZD48cmVjLW51bWJlcj42Mjk8L3JlYy1udW1iZXI+PGZvcmVpZ24t
a2V5cz48a2V5IGFwcD0iRU4iIGRiLWlkPSJlc2FkZTk1cGowd3B4dGVlczlidnZmdGJzZTA5dHI1
d2VhNXYiPjYyOTwva2V5PjwvZm9yZWlnbi1rZXlzPjxyZWYtdHlwZSBuYW1lPSJKb3VybmFsIEFy
dGljbGUiPjE3PC9yZWYtdHlwZT48Y29udHJpYnV0b3JzPjxhdXRob3JzPjxhdXRob3I+WmlsYmVy
bWFuLCBELjwvYXV0aG9yPjxhdXRob3I+R2VocmluZywgTS48L2F1dGhvcj48YXV0aG9yPlRyYW4s
IFIuIEsuPC9hdXRob3I+PGF1dGhvcj5CYWxsaW5nZXIsIFQuPC9hdXRob3I+PGF1dGhvcj5IZW5p
a29mZiwgUy48L2F1dGhvcj48L2F1dGhvcnM+PC9jb250cmlidXRvcnM+PGF1dGgtYWRkcmVzcz5G
cmVkIEh1dGNoaW5zb24gQ2FuY2VyIFJlc2VhcmNoIENlbnRlciwgMTEwMCBGYWlydmlldyBBdmVu
dWUgTm9ydGgsIFNlYXR0bGUsIFdhc2hpbmd0b24gOTgxMDksIFVTQS48L2F1dGgtYWRkcmVzcz48
dGl0bGVzPjx0aXRsZT5HZW5vbWUtd2lkZSBhbmFseXNpcyBvZiBBcmFiaWRvcHNpcyB0aGFsaWFu
YSBETkEgbWV0aHlsYXRpb24gdW5jb3ZlcnMgYW4gaW50ZXJkZXBlbmRlbmNlIGJldHdlZW4gbWV0
aHlsYXRpb24gYW5kIHRyYW5zY3JpcHRpb248L3RpdGxlPjxzZWNvbmRhcnktdGl0bGU+TmF0IEdl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dGljczwvYWJici0xPjwvYWx0LXBlcmlvZGljYWw+PHBhZ2VzPjYxLTk8L3BhZ2VzPjx2b2x1bWU+
Mzk8L3ZvbHVtZT48bnVtYmVyPjE8L251bWJlcj48ZWRpdGlvbj4yMDA2LzExLzI4PC9lZGl0aW9u
PjxrZXl3b3Jkcz48a2V5d29yZD5BcmFiaWRvcHNpcy8qZ2VuZXRpY3M8L2tleXdvcmQ+PGtleXdv
cmQ+Q2hyb21vc29tZSBNYXBwaW5nLyptZXRob2RzPC9rZXl3b3JkPjxrZXl3b3JkPipETkEgTWV0
aHlsYXRpb248L2tleXdvcmQ+PGtleXdvcmQ+R2VuZSBFeHByZXNzaW9uIFJlZ3VsYXRpb24sIFBs
YW50PC9rZXl3b3JkPjxrZXl3b3JkPkdlbmVzLCBQbGFudDwva2V5d29yZD48a2V5d29yZD5HZW5v
bWUsIFBsYW50PC9rZXl3b3JkPjxrZXl3b3JkPk1vZGVscywgQmlvbG9naWNhbDwva2V5d29yZD48
a2V5d29yZD5PbGlnb251Y2xlb3RpZGUgQXJyYXkgU2VxdWVuY2UgQW5hbHlzaXM8L2tleXdvcmQ+
PGtleXdvcmQ+UGxhbnRzLCBHZW5ldGljYWxseSBNb2RpZmllZDwva2V5d29yZD48a2V5d29yZD4q
VHJhbnNjcmlwdGlvbiwgR2VuZXRpYzwva2V5d29yZD48a2V5d29yZD5UcmFuc2NyaXB0aW9uYWwg
RWxvbmdhdGlvbiBGYWN0b3JzL3BoeXNpb2xvZ3k8L2tleXdvcmQ+PC9rZXl3b3Jkcz48ZGF0ZXM+
PHllYXI+MjAwNzwveWVhcj48cHViLWRhdGVzPjxkYXRlPkphbjwvZGF0ZT48L3B1Yi1kYXRlcz48
L2RhdGVzPjxpc2JuPjEwNjEtNDAzNiAoUHJpbnQpJiN4RDsxMDYxLTQwMzYgKExpbmtpbmcpPC9p
c2JuPjxhY2Nlc3Npb24tbnVtPjE3MTI4Mjc1PC9hY2Nlc3Npb24tbnVtPjx3b3JrLXR5cGU+UmVz
ZWFyY2ggU3VwcG9ydCwgTm9uLVUuUy4gR292JmFwb3M7dDwvd29yay10eXBlPjx1cmxzPjxyZWxh
dGVkLXVybHM+PHVybD5odHRwOi8vd3d3Lm5jYmkubmxtLm5paC5nb3YvcHVibWVkLzE3MTI4Mjc1
PC91cmw+PC9yZWxhdGVkLXVybHM+PC91cmxzPjxlbGVjdHJvbmljLXJlc291cmNlLW51bT4xMC4x
MDM4L25nMTkyOTwvZWxlY3Ryb25pYy1yZXNvdXJjZS1udW0+PGxhbmd1YWdlPmVuZzwvbGFuZ3Vh
Z2U+PC9yZWNvcmQ+PC9DaXRlPjwvRW5kTm90ZT4A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7" w:tooltip="Lippman, 2004 #787" w:history="1">
        <w:r w:rsidR="0051230E" w:rsidRPr="006406F0">
          <w:rPr>
            <w:noProof/>
          </w:rPr>
          <w:t>37-39</w:t>
        </w:r>
      </w:hyperlink>
      <w:r w:rsidR="004D2006" w:rsidRPr="006406F0">
        <w:rPr>
          <w:noProof/>
        </w:rPr>
        <w:t>]</w:t>
      </w:r>
      <w:r w:rsidR="004D2006" w:rsidRPr="006406F0">
        <w:fldChar w:fldCharType="end"/>
      </w:r>
      <w:r w:rsidRPr="006406F0">
        <w:t xml:space="preserve">, potentially leading to developmental defects and genome instability </w:t>
      </w:r>
      <w:r w:rsidR="004D2006" w:rsidRPr="006406F0">
        <w:fldChar w:fldCharType="begin"/>
      </w:r>
      <w:r w:rsidR="004D2006" w:rsidRPr="006406F0">
        <w:instrText xml:space="preserve"> ADDIN EN.CITE &lt;EndNote&gt;&lt;Cite&gt;&lt;Author&gt;Henderson&lt;/Author&gt;&lt;Year&gt;2007&lt;/Year&gt;&lt;RecNum&gt;960&lt;/RecNum&gt;&lt;DisplayText&gt;[40]&lt;/DisplayText&gt;&lt;record&gt;&lt;rec-number&gt;960&lt;/rec-number&gt;&lt;foreign-keys&gt;&lt;key app="EN" db-id="esade95pj0wpxtees9bvvftbse09tr5wea5v"&gt;960&lt;/key&gt;&lt;/foreign-keys&gt;&lt;ref-type name="Journal Article"&gt;17&lt;/ref-type&gt;&lt;contributors&gt;&lt;authors&gt;&lt;author&gt;Henderson, Ian R.&lt;/author&gt;&lt;author&gt;Jacobsen, Steven E.&lt;/author&gt;&lt;/authors&gt;&lt;/contributors&gt;&lt;titles&gt;&lt;title&gt;Epigenetic inheritance in plants&lt;/title&gt;&lt;secondary-title&gt;Nature&lt;/secondary-title&gt;&lt;/titles&gt;&lt;periodical&gt;&lt;full-title&gt;Nature&lt;/full-title&gt;&lt;abbr-1&gt;Nature&lt;/abbr-1&gt;&lt;/periodical&gt;&lt;pages&gt;418-424&lt;/pages&gt;&lt;volume&gt;447&lt;/volume&gt;&lt;number&gt;7143&lt;/number&gt;&lt;dates&gt;&lt;year&gt;2007&lt;/year&gt;&lt;/dates&gt;&lt;publisher&gt;Nature Publishing Group&lt;/publisher&gt;&lt;isbn&gt;0028-0836&lt;/isbn&gt;&lt;work-type&gt;10.1038/nature05917&lt;/work-type&gt;&lt;urls&gt;&lt;related-urls&gt;&lt;url&gt;http://dx.doi.org/10.1038/nature05917&lt;/url&gt;&lt;/related-urls&gt;&lt;/urls&gt;&lt;/record&gt;&lt;/Cite&gt;&lt;/EndNote&gt;</w:instrText>
      </w:r>
      <w:r w:rsidR="004D2006" w:rsidRPr="006406F0">
        <w:fldChar w:fldCharType="separate"/>
      </w:r>
      <w:r w:rsidR="004D2006" w:rsidRPr="006406F0">
        <w:rPr>
          <w:noProof/>
        </w:rPr>
        <w:t>[</w:t>
      </w:r>
      <w:hyperlink w:anchor="_ENREF_40" w:tooltip="Henderson, 2007 #960" w:history="1">
        <w:r w:rsidR="0051230E" w:rsidRPr="006406F0">
          <w:rPr>
            <w:noProof/>
          </w:rPr>
          <w:t>40</w:t>
        </w:r>
      </w:hyperlink>
      <w:r w:rsidR="004D2006" w:rsidRPr="006406F0">
        <w:rPr>
          <w:noProof/>
        </w:rPr>
        <w:t>]</w:t>
      </w:r>
      <w:r w:rsidR="004D2006" w:rsidRPr="006406F0">
        <w:fldChar w:fldCharType="end"/>
      </w:r>
      <w:r w:rsidRPr="006406F0">
        <w:t>. Furthermore, changes in DNA methylation of TEs at gene promoter regions or introns can have direct impacts on transcription or trans</w:t>
      </w:r>
      <w:r w:rsidR="00047314" w:rsidRPr="006406F0">
        <w:t>criptional responsiveness of</w:t>
      </w:r>
      <w:r w:rsidRPr="006406F0">
        <w:t xml:space="preserve"> corresponding genes </w:t>
      </w:r>
      <w:r w:rsidR="004D2006" w:rsidRPr="006406F0">
        <w:fldChar w:fldCharType="begin">
          <w:fldData xml:space="preserve">PEVuZE5vdGU+PENpdGU+PEF1dGhvcj5MaXBwbWFuPC9BdXRob3I+PFllYXI+MjAwNDwvWWVhcj48
UmVjTnVtPjYxNDwvUmVjTnVtPjxEaXNwbGF5VGV4dD5bNDEtNDNdPC9EaXNwbGF5VGV4dD48cmVj
b3JkPjxyZWMtbnVtYmVyPjYxNDwvcmVjLW51bWJlcj48Zm9yZWlnbi1rZXlzPjxrZXkgYXBwPSJF
TiIgZGItaWQ9ImVzYWRlOTVwajB3cHh0ZWVzOWJ2dmZ0YnNlMDl0cjV3ZWE1diI+NjE0PC9rZXk+
PC9mb3JlaWduLWtleXM+PHJlZi10eXBlIG5hbWU9IkpvdXJuYWwgQXJ0aWNsZSI+MTc8L3JlZi10
eXBlPjxjb250cmlidXRvcnM+PGF1dGhvcnM+PGF1dGhvcj5MaXBwbWFuLCBaLjwvYXV0aG9yPjxh
dXRob3I+R2VuZHJlbCwgQS4gVi48L2F1dGhvcj48YXV0aG9yPkJsYWNrLCBNLjwvYXV0aG9yPjxh
dXRob3I+VmF1Z2huLCBNLiBXLjwvYXV0aG9yPjxhdXRob3I+RGVkaGlhLCBOLjwvYXV0aG9yPjxh
dXRob3I+TWNDb21iaWUsIFcuIFIuPC9hdXRob3I+PGF1dGhvcj5MYXZpbmUsIEsuPC9hdXRob3I+
PGF1dGhvcj5NaXR0YWwsIFYuPC9hdXRob3I+PGF1dGhvcj5NYXksIEIuPC9hdXRob3I+PGF1dGhv
cj5LYXNzY2hhdSwgSy4gRC48L2F1dGhvcj48YXV0aG9yPkNhcnJpbmd0b24sIEouIEMuPC9hdXRo
b3I+PGF1dGhvcj5Eb2VyZ2UsIFIuIFcuPC9hdXRob3I+PGF1dGhvcj5Db2xvdCwgVi48L2F1dGhv
cj48YXV0aG9yPk1hcnRpZW5zc2VuLCBSLjwvYXV0aG9yPjwvYXV0aG9ycz48L2NvbnRyaWJ1dG9y
cz48YXV0aC1hZGRyZXNzPldhdHNvbiBTY2hvb2wgb2YgQmlvbG9naWNhbCBTY2llbmNlcyBhbmQg
Q29sZCBTcHJpbmcgSGFyYm9yIExhYm9yYXRvcnksIENvbGQgU3ByaW5nIEhhcmJvciwgTmV3IFlv
cmsgMTE3MjQsIFVTQS48L2F1dGgtYWRkcmVzcz48dGl0bGVzPjx0aXRsZT5Sb2xlIG9mIHRyYW5z
cG9zYWJsZSBlbGVtZW50cyBpbiBoZXRlcm9jaHJvbWF0aW4gYW5kIGVwaWdlbmV0aWMgY29udHJv
bDwvdGl0bGU+PHNlY29uZGFyeS10aXRsZT5OYXR1cmU8L3NlY29uZGFyeS10aXRsZT48YWx0LXRp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PC9hYmJyLTE+PC9hbHQtcGVyaW9kaWNhbD48cGFnZXM+NDcxLTY8L3BhZ2VzPjx2b2x1bWU+NDMw
PC92b2x1bWU+PG51bWJlcj42OTk4PC9udW1iZXI+PGVkaXRpb24+MjAwNC8wNy8yMzwvZWRpdGlv
bj48a2V5d29yZHM+PGtleXdvcmQ+QXJhYmlkb3BzaXMvKmdlbmV0aWNzPC9rZXl3b3JkPjxrZXl3
b3JkPkFyYWJpZG9wc2lzIFByb3RlaW5zL2dlbmV0aWNzPC9rZXl3b3JkPjxrZXl3b3JkPkNocm9t
b3NvbWVzLCBQbGFudC9nZW5ldGljczwva2V5d29yZD48a2V5d29yZD5DbHVzdGVyIEFuYWx5c2lz
PC9rZXl3b3JkPjxrZXl3b3JkPkROQSAoQ3l0b3NpbmUtNS0pLU1ldGh5bHRyYW5zZmVyYXNlL21l
dGFib2xpc208L2tleXdvcmQ+PGtleXdvcmQ+RE5BIE1ldGh5bGF0aW9uPC9rZXl3b3JkPjxrZXl3
b3JkPkROQSBUcmFuc3Bvc2FibGUgRWxlbWVudHMvKmdlbmV0aWNzPC9rZXl3b3JkPjxrZXl3b3Jk
PkROQS1CaW5kaW5nIFByb3RlaW5zL2dlbmV0aWNzL21ldGFib2xpc208L2tleXdvcmQ+PGtleXdv
cmQ+RXBpZ2VuZXNpcywgR2VuZXRpYy8qZ2VuZXRpY3M8L2tleXdvcmQ+PGtleXdvcmQ+KkdlbmUg
RXhwcmVzc2lvbiBSZWd1bGF0aW9uLCBQbGFudDwva2V5d29yZD48a2V5d29yZD5HZW5vbWljIElt
cHJpbnRpbmc8L2tleXdvcmQ+PGtleXdvcmQ+SGV0ZXJvY2hyb21hdGluLypnZW5ldGljczwva2V5
d29yZD48a2V5d29yZD5Ib21lb2RvbWFpbiBQcm90ZWlucy9nZW5ldGljczwva2V5d29yZD48a2V5
d29yZD5PbGlnb251Y2xlb3RpZGUgQXJyYXkgU2VxdWVuY2UgQW5hbHlzaXM8L2tleXdvcmQ+PGtl
eXdvcmQ+Uk5BLCBTbWFsbCBJbnRlcmZlcmluZy9nZW5ldGljcy9tZXRhYm9saXNtPC9rZXl3b3Jk
PjxrZXl3b3JkPlRhbmRlbSBSZXBlYXQgU2VxdWVuY2VzL2dlbmV0aWNzPC9rZXl3b3JkPjxrZXl3
b3JkPlRyYW5zY3JpcHRpb24gRmFjdG9ycy9nZW5ldGljcy9tZXRhYm9saXNtPC9rZXl3b3JkPjwv
a2V5d29yZHM+PGRhdGVzPjx5ZWFyPjIwMDQ8L3llYXI+PHB1Yi1kYXRlcz48ZGF0ZT5KdWwgMjI8
L2RhdGU+PC9wdWItZGF0ZXM+PC9kYXRlcz48aXNibj4xNDc2LTQ2ODcgKEVsZWN0cm9uaWMpJiN4
RDswMDI4LTA4MzYgKExpbmtpbmcpPC9pc2JuPjxhY2Nlc3Npb24tbnVtPjE1MjY5NzczPC9hY2Nl
c3Npb24tbnVtPjx3b3JrLXR5cGU+UmVzZWFyY2ggU3VwcG9ydCwgTm9uLVUuUy4gR292JmFwb3M7
dCYjeEQ7UmVzZWFyY2ggU3VwcG9ydCwgVS5TLiBHb3YmYXBvczt0LCBOb24tUC5ILlMuJiN4RDtS
ZXNlYXJjaCBTdXBwb3J0LCBVLlMuIEdvdiZhcG9zO3QsIFAuSC5TLjwvd29yay10eXBlPjx1cmxz
PjxyZWxhdGVkLXVybHM+PHVybD5odHRwOi8vd3d3Lm5jYmkubmxtLm5paC5nb3YvcHVibWVkLzE1
MjY5NzczPC91cmw+PC9yZWxhdGVkLXVybHM+PC91cmxzPjxlbGVjdHJvbmljLXJlc291cmNlLW51
bT4xMC4xMDM4L25hdHVyZTAyNjUxPC9lbGVjdHJvbmljLXJlc291cmNlLW51bT48bGFuZ3VhZ2U+
ZW5nPC9sYW5ndWFnZT48L3JlY29yZD48L0NpdGU+PENpdGU+PEF1dGhvcj5IZW5kZXJzb248L0F1
dGhvcj48WWVhcj4yMDA4PC9ZZWFyPjxSZWNOdW0+OTU1PC9SZWNOdW0+PHJlY29yZD48cmVjLW51
bWJlcj45NTU8L3JlYy1udW1iZXI+PGZvcmVpZ24ta2V5cz48a2V5IGFwcD0iRU4iIGRiLWlkPSJl
c2FkZTk1cGowd3B4dGVlczlidnZmdGJzZTA5dHI1d2VhNXYiPjk1NTwva2V5PjwvZm9yZWlnbi1r
ZXlzPjxyZWYtdHlwZSBuYW1lPSJKb3VybmFsIEFydGljbGUiPjE3PC9yZWYtdHlwZT48Y29udHJp
YnV0b3JzPjxhdXRob3JzPjxhdXRob3I+SGVuZGVyc29uLCBJYW4gUi48L2F1dGhvcj48YXV0aG9y
PkphY29ic2VuLCBTdGV2ZW4gRS48L2F1dGhvcj48L2F1dGhvcnM+PC9jb250cmlidXRvcnM+PHRp
dGxlcz48dGl0bGU+VGFuZGVtIHJlcGVhdHMgdXBzdHJlYW0gb2YgdGhlIEFyYWJpZG9wc2lzIGVu
ZG9nZW5lIFNEQyByZWNydWl0IG5vbi1DRyBETkEgbWV0aHlsYXRpb24gYW5kIGluaXRpYXRlIHNp
Uk5BIHNwcmVhZGluZzwvdGl0bGU+PHNlY29uZGFyeS10aXRsZT5HZW5lcyBEZXY8L3NlY29uZGFy
eS10aXRsZT48L3RpdGxlcz48cGVyaW9kaWNhbD48ZnVsbC10aXRsZT5HZW5lcyBEZXY8L2Z1bGwt
dGl0bGU+PGFiYnItMT5HZW5lcyAmYW1wOyBkZXZlbG9wbWVudDwvYWJici0xPjwvcGVyaW9kaWNh
bD48cGFnZXM+MTU5Ny0xNjA2PC9wYWdlcz48dm9sdW1lPjIyPC92b2x1bWU+PG51bWJlcj4xMjwv
bnVtYmVyPjxkYXRlcz48eWVhcj4yMDA4PC95ZWFyPjxwdWItZGF0ZXM+PGRhdGU+SnVuZSAxNSwg
MjAwODwvZGF0ZT48L3B1Yi1kYXRlcz48L2RhdGVzPjx1cmxzPjxyZWxhdGVkLXVybHM+PHVybD5o
dHRwOi8vZ2VuZXNkZXYuY3NobHAub3JnL2NvbnRlbnQvMjIvMTIvMTU5Ny5hYnN0cmFjdDwvdXJs
PjwvcmVsYXRlZC11cmxzPjwvdXJscz48ZWxlY3Ryb25pYy1yZXNvdXJjZS1udW0+MTAuMTEwMS9n
YWQuMTY2NzgwODwvZWxlY3Ryb25pYy1yZXNvdXJjZS1udW0+PC9yZWNvcmQ+PC9DaXRlPjxDaXRl
PjxBdXRob3I+R2VocmluZzwvQXV0aG9yPjxZZWFyPjIwMDk8L1llYXI+PFJlY051bT42NjQ8L1Jl
Y051bT48cmVjb3JkPjxyZWMtbnVtYmVyPjY2NDwvcmVjLW51bWJlcj48Zm9yZWlnbi1rZXlzPjxr
ZXkgYXBwPSJFTiIgZGItaWQ9ImVzYWRlOTVwajB3cHh0ZWVzOWJ2dmZ0YnNlMDl0cjV3ZWE1diI+
NjY0PC9rZXk+PC9mb3JlaWduLWtleXM+PHJlZi10eXBlIG5hbWU9IkpvdXJuYWwgQXJ0aWNsZSI+
MTc8L3JlZi10eXBlPjxjb250cmlidXRvcnM+PGF1dGhvcnM+PGF1dGhvcj5HZWhyaW5nLCBNLjwv
YXV0aG9yPjxhdXRob3I+QnViYiwgSy4gTC48L2F1dGhvcj48YXV0aG9yPkhlbmlrb2ZmLCBTLjwv
YXV0aG9yPjwvYXV0aG9ycz48L2NvbnRyaWJ1dG9ycz48dGl0bGVzPjx0aXRsZT5FeHRlbnNpdmUg
ZGVtZXRoeWxhdGlvbiBvZiByZXBldGl0aXZlIGVsZW1lbnRzIGR1cmluZyBzZWVkIGRldmVsb3Bt
ZW50IHVuZGVybGllcyBnZW5lIGltcHJpbnRpbmc8L3RpdGxlPjxzZWNvbmRhcnktdGl0bGU+U2Np
ZW5jZTwvc2Vjb25kYXJ5LXRpdGxlPjwvdGl0bGVzPjxwZXJpb2RpY2FsPjxmdWxsLXRpdGxlPlNj
aWVuY2U8L2Z1bGwtdGl0bGU+PC9wZXJpb2RpY2FsPjxwYWdlcz4xNDQ3LTE0NTE8L3BhZ2VzPjx2
b2x1bWU+MzI0PC92b2x1bWU+PG51bWJlcj41OTMzPC9udW1iZXI+PGRhdGVzPjx5ZWFyPjIwMDk8
L3llYXI+PC9kYXRlcz48dXJscz48cmVsYXRlZC11cmxzPjx1cmw+aHR0cDovL3d3dy5zY29wdXMu
Y29tL2lud2FyZC9yZWNvcmQudXJsP2VpZD0yLXMyLjAtNjcxNDkwODY5OTYmYW1wO3BhcnRuZXJJ
RD00MCZhbXA7bWQ1PTFmNmIwYTljNjBmOGJkN2JhYzliN2YwOWQ0MjMzMTI5PC91cmw+PC9yZWxh
dGVkLXVybHM+PC91cmxzPjwvcmVjb3JkPjwvQ2l0ZT48L0VuZE5vdGU+
</w:fldData>
        </w:fldChar>
      </w:r>
      <w:r w:rsidR="004D2006" w:rsidRPr="006406F0">
        <w:instrText xml:space="preserve"> ADDIN EN.CITE </w:instrText>
      </w:r>
      <w:r w:rsidR="004D2006" w:rsidRPr="006406F0">
        <w:fldChar w:fldCharType="begin">
          <w:fldData xml:space="preserve">PEVuZE5vdGU+PENpdGU+PEF1dGhvcj5MaXBwbWFuPC9BdXRob3I+PFllYXI+MjAwNDwvWWVhcj48
UmVjTnVtPjYxNDwvUmVjTnVtPjxEaXNwbGF5VGV4dD5bNDEtNDNdPC9EaXNwbGF5VGV4dD48cmVj
b3JkPjxyZWMtbnVtYmVyPjYxNDwvcmVjLW51bWJlcj48Zm9yZWlnbi1rZXlzPjxrZXkgYXBwPSJF
TiIgZGItaWQ9ImVzYWRlOTVwajB3cHh0ZWVzOWJ2dmZ0YnNlMDl0cjV3ZWE1diI+NjE0PC9rZXk+
PC9mb3JlaWduLWtleXM+PHJlZi10eXBlIG5hbWU9IkpvdXJuYWwgQXJ0aWNsZSI+MTc8L3JlZi10
eXBlPjxjb250cmlidXRvcnM+PGF1dGhvcnM+PGF1dGhvcj5MaXBwbWFuLCBaLjwvYXV0aG9yPjxh
dXRob3I+R2VuZHJlbCwgQS4gVi48L2F1dGhvcj48YXV0aG9yPkJsYWNrLCBNLjwvYXV0aG9yPjxh
dXRob3I+VmF1Z2huLCBNLiBXLjwvYXV0aG9yPjxhdXRob3I+RGVkaGlhLCBOLjwvYXV0aG9yPjxh
dXRob3I+TWNDb21iaWUsIFcuIFIuPC9hdXRob3I+PGF1dGhvcj5MYXZpbmUsIEsuPC9hdXRob3I+
PGF1dGhvcj5NaXR0YWwsIFYuPC9hdXRob3I+PGF1dGhvcj5NYXksIEIuPC9hdXRob3I+PGF1dGhv
cj5LYXNzY2hhdSwgSy4gRC48L2F1dGhvcj48YXV0aG9yPkNhcnJpbmd0b24sIEouIEMuPC9hdXRo
b3I+PGF1dGhvcj5Eb2VyZ2UsIFIuIFcuPC9hdXRob3I+PGF1dGhvcj5Db2xvdCwgVi48L2F1dGhv
cj48YXV0aG9yPk1hcnRpZW5zc2VuLCBSLjwvYXV0aG9yPjwvYXV0aG9ycz48L2NvbnRyaWJ1dG9y
cz48YXV0aC1hZGRyZXNzPldhdHNvbiBTY2hvb2wgb2YgQmlvbG9naWNhbCBTY2llbmNlcyBhbmQg
Q29sZCBTcHJpbmcgSGFyYm9yIExhYm9yYXRvcnksIENvbGQgU3ByaW5nIEhhcmJvciwgTmV3IFlv
cmsgMTE3MjQsIFVTQS48L2F1dGgtYWRkcmVzcz48dGl0bGVzPjx0aXRsZT5Sb2xlIG9mIHRyYW5z
cG9zYWJsZSBlbGVtZW50cyBpbiBoZXRlcm9jaHJvbWF0aW4gYW5kIGVwaWdlbmV0aWMgY29udHJv
bDwvdGl0bGU+PHNlY29uZGFyeS10aXRsZT5OYXR1cmU8L3NlY29uZGFyeS10aXRsZT48YWx0LXRp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PC9hYmJyLTE+PC9hbHQtcGVyaW9kaWNhbD48cGFnZXM+NDcxLTY8L3BhZ2VzPjx2b2x1bWU+NDMw
PC92b2x1bWU+PG51bWJlcj42OTk4PC9udW1iZXI+PGVkaXRpb24+MjAwNC8wNy8yMzwvZWRpdGlv
bj48a2V5d29yZHM+PGtleXdvcmQ+QXJhYmlkb3BzaXMvKmdlbmV0aWNzPC9rZXl3b3JkPjxrZXl3
b3JkPkFyYWJpZG9wc2lzIFByb3RlaW5zL2dlbmV0aWNzPC9rZXl3b3JkPjxrZXl3b3JkPkNocm9t
b3NvbWVzLCBQbGFudC9nZW5ldGljczwva2V5d29yZD48a2V5d29yZD5DbHVzdGVyIEFuYWx5c2lz
PC9rZXl3b3JkPjxrZXl3b3JkPkROQSAoQ3l0b3NpbmUtNS0pLU1ldGh5bHRyYW5zZmVyYXNlL21l
dGFib2xpc208L2tleXdvcmQ+PGtleXdvcmQ+RE5BIE1ldGh5bGF0aW9uPC9rZXl3b3JkPjxrZXl3
b3JkPkROQSBUcmFuc3Bvc2FibGUgRWxlbWVudHMvKmdlbmV0aWNzPC9rZXl3b3JkPjxrZXl3b3Jk
PkROQS1CaW5kaW5nIFByb3RlaW5zL2dlbmV0aWNzL21ldGFib2xpc208L2tleXdvcmQ+PGtleXdv
cmQ+RXBpZ2VuZXNpcywgR2VuZXRpYy8qZ2VuZXRpY3M8L2tleXdvcmQ+PGtleXdvcmQ+KkdlbmUg
RXhwcmVzc2lvbiBSZWd1bGF0aW9uLCBQbGFudDwva2V5d29yZD48a2V5d29yZD5HZW5vbWljIElt
cHJpbnRpbmc8L2tleXdvcmQ+PGtleXdvcmQ+SGV0ZXJvY2hyb21hdGluLypnZW5ldGljczwva2V5
d29yZD48a2V5d29yZD5Ib21lb2RvbWFpbiBQcm90ZWlucy9nZW5ldGljczwva2V5d29yZD48a2V5
d29yZD5PbGlnb251Y2xlb3RpZGUgQXJyYXkgU2VxdWVuY2UgQW5hbHlzaXM8L2tleXdvcmQ+PGtl
eXdvcmQ+Uk5BLCBTbWFsbCBJbnRlcmZlcmluZy9nZW5ldGljcy9tZXRhYm9saXNtPC9rZXl3b3Jk
PjxrZXl3b3JkPlRhbmRlbSBSZXBlYXQgU2VxdWVuY2VzL2dlbmV0aWNzPC9rZXl3b3JkPjxrZXl3
b3JkPlRyYW5zY3JpcHRpb24gRmFjdG9ycy9nZW5ldGljcy9tZXRhYm9saXNtPC9rZXl3b3JkPjwv
a2V5d29yZHM+PGRhdGVzPjx5ZWFyPjIwMDQ8L3llYXI+PHB1Yi1kYXRlcz48ZGF0ZT5KdWwgMjI8
L2RhdGU+PC9wdWItZGF0ZXM+PC9kYXRlcz48aXNibj4xNDc2LTQ2ODcgKEVsZWN0cm9uaWMpJiN4
RDswMDI4LTA4MzYgKExpbmtpbmcpPC9pc2JuPjxhY2Nlc3Npb24tbnVtPjE1MjY5NzczPC9hY2Nl
c3Npb24tbnVtPjx3b3JrLXR5cGU+UmVzZWFyY2ggU3VwcG9ydCwgTm9uLVUuUy4gR292JmFwb3M7
dCYjeEQ7UmVzZWFyY2ggU3VwcG9ydCwgVS5TLiBHb3YmYXBvczt0LCBOb24tUC5ILlMuJiN4RDtS
ZXNlYXJjaCBTdXBwb3J0LCBVLlMuIEdvdiZhcG9zO3QsIFAuSC5TLjwvd29yay10eXBlPjx1cmxz
PjxyZWxhdGVkLXVybHM+PHVybD5odHRwOi8vd3d3Lm5jYmkubmxtLm5paC5nb3YvcHVibWVkLzE1
MjY5NzczPC91cmw+PC9yZWxhdGVkLXVybHM+PC91cmxzPjxlbGVjdHJvbmljLXJlc291cmNlLW51
bT4xMC4xMDM4L25hdHVyZTAyNjUxPC9lbGVjdHJvbmljLXJlc291cmNlLW51bT48bGFuZ3VhZ2U+
ZW5nPC9sYW5ndWFnZT48L3JlY29yZD48L0NpdGU+PENpdGU+PEF1dGhvcj5IZW5kZXJzb248L0F1
dGhvcj48WWVhcj4yMDA4PC9ZZWFyPjxSZWNOdW0+OTU1PC9SZWNOdW0+PHJlY29yZD48cmVjLW51
bWJlcj45NTU8L3JlYy1udW1iZXI+PGZvcmVpZ24ta2V5cz48a2V5IGFwcD0iRU4iIGRiLWlkPSJl
c2FkZTk1cGowd3B4dGVlczlidnZmdGJzZTA5dHI1d2VhNXYiPjk1NTwva2V5PjwvZm9yZWlnbi1r
ZXlzPjxyZWYtdHlwZSBuYW1lPSJKb3VybmFsIEFydGljbGUiPjE3PC9yZWYtdHlwZT48Y29udHJp
YnV0b3JzPjxhdXRob3JzPjxhdXRob3I+SGVuZGVyc29uLCBJYW4gUi48L2F1dGhvcj48YXV0aG9y
PkphY29ic2VuLCBTdGV2ZW4gRS48L2F1dGhvcj48L2F1dGhvcnM+PC9jb250cmlidXRvcnM+PHRp
dGxlcz48dGl0bGU+VGFuZGVtIHJlcGVhdHMgdXBzdHJlYW0gb2YgdGhlIEFyYWJpZG9wc2lzIGVu
ZG9nZW5lIFNEQyByZWNydWl0IG5vbi1DRyBETkEgbWV0aHlsYXRpb24gYW5kIGluaXRpYXRlIHNp
Uk5BIHNwcmVhZGluZzwvdGl0bGU+PHNlY29uZGFyeS10aXRsZT5HZW5lcyBEZXY8L3NlY29uZGFy
eS10aXRsZT48L3RpdGxlcz48cGVyaW9kaWNhbD48ZnVsbC10aXRsZT5HZW5lcyBEZXY8L2Z1bGwt
dGl0bGU+PGFiYnItMT5HZW5lcyAmYW1wOyBkZXZlbG9wbWVudDwvYWJici0xPjwvcGVyaW9kaWNh
bD48cGFnZXM+MTU5Ny0xNjA2PC9wYWdlcz48dm9sdW1lPjIyPC92b2x1bWU+PG51bWJlcj4xMjwv
bnVtYmVyPjxkYXRlcz48eWVhcj4yMDA4PC95ZWFyPjxwdWItZGF0ZXM+PGRhdGU+SnVuZSAxNSwg
MjAwODwvZGF0ZT48L3B1Yi1kYXRlcz48L2RhdGVzPjx1cmxzPjxyZWxhdGVkLXVybHM+PHVybD5o
dHRwOi8vZ2VuZXNkZXYuY3NobHAub3JnL2NvbnRlbnQvMjIvMTIvMTU5Ny5hYnN0cmFjdDwvdXJs
PjwvcmVsYXRlZC11cmxzPjwvdXJscz48ZWxlY3Ryb25pYy1yZXNvdXJjZS1udW0+MTAuMTEwMS9n
YWQuMTY2NzgwODwvZWxlY3Ryb25pYy1yZXNvdXJjZS1udW0+PC9yZWNvcmQ+PC9DaXRlPjxDaXRl
PjxBdXRob3I+R2VocmluZzwvQXV0aG9yPjxZZWFyPjIwMDk8L1llYXI+PFJlY051bT42NjQ8L1Jl
Y051bT48cmVjb3JkPjxyZWMtbnVtYmVyPjY2NDwvcmVjLW51bWJlcj48Zm9yZWlnbi1rZXlzPjxr
ZXkgYXBwPSJFTiIgZGItaWQ9ImVzYWRlOTVwajB3cHh0ZWVzOWJ2dmZ0YnNlMDl0cjV3ZWE1diI+
NjY0PC9rZXk+PC9mb3JlaWduLWtleXM+PHJlZi10eXBlIG5hbWU9IkpvdXJuYWwgQXJ0aWNsZSI+
MTc8L3JlZi10eXBlPjxjb250cmlidXRvcnM+PGF1dGhvcnM+PGF1dGhvcj5HZWhyaW5nLCBNLjwv
YXV0aG9yPjxhdXRob3I+QnViYiwgSy4gTC48L2F1dGhvcj48YXV0aG9yPkhlbmlrb2ZmLCBTLjwv
YXV0aG9yPjwvYXV0aG9ycz48L2NvbnRyaWJ1dG9ycz48dGl0bGVzPjx0aXRsZT5FeHRlbnNpdmUg
ZGVtZXRoeWxhdGlvbiBvZiByZXBldGl0aXZlIGVsZW1lbnRzIGR1cmluZyBzZWVkIGRldmVsb3Bt
ZW50IHVuZGVybGllcyBnZW5lIGltcHJpbnRpbmc8L3RpdGxlPjxzZWNvbmRhcnktdGl0bGU+U2Np
ZW5jZTwvc2Vjb25kYXJ5LXRpdGxlPjwvdGl0bGVzPjxwZXJpb2RpY2FsPjxmdWxsLXRpdGxlPlNj
aWVuY2U8L2Z1bGwtdGl0bGU+PC9wZXJpb2RpY2FsPjxwYWdlcz4xNDQ3LTE0NTE8L3BhZ2VzPjx2
b2x1bWU+MzI0PC92b2x1bWU+PG51bWJlcj41OTMzPC9udW1iZXI+PGRhdGVzPjx5ZWFyPjIwMDk8
L3llYXI+PC9kYXRlcz48dXJscz48cmVsYXRlZC11cmxzPjx1cmw+aHR0cDovL3d3dy5zY29wdXMu
Y29tL2lud2FyZC9yZWNvcmQudXJsP2VpZD0yLXMyLjAtNjcxNDkwODY5OTYmYW1wO3BhcnRuZXJJ
RD00MCZhbXA7bWQ1PTFmNmIwYTljNjBmOGJkN2JhYzliN2YwOWQ0MjMzMTI5PC91cmw+PC9yZWxh
dGVkLXVybHM+PC91cmxzPjwvcmVjb3JkPjwvQ2l0ZT48L0VuZE5vdGU+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41" w:tooltip="Lippman, 2004 #614" w:history="1">
        <w:r w:rsidR="0051230E" w:rsidRPr="006406F0">
          <w:rPr>
            <w:noProof/>
          </w:rPr>
          <w:t>41-43</w:t>
        </w:r>
      </w:hyperlink>
      <w:r w:rsidR="004D2006" w:rsidRPr="006406F0">
        <w:rPr>
          <w:noProof/>
        </w:rPr>
        <w:t>]</w:t>
      </w:r>
      <w:r w:rsidR="004D2006" w:rsidRPr="006406F0">
        <w:fldChar w:fldCharType="end"/>
      </w:r>
      <w:r w:rsidRPr="006406F0">
        <w:t xml:space="preserve">. A classic example of this type of epigenetic gene control comes from the transcriptional factor FLOWERING WAGENINGEN (FWA) </w:t>
      </w:r>
      <w:r w:rsidR="004D2006" w:rsidRPr="006406F0">
        <w:fldChar w:fldCharType="begin"/>
      </w:r>
      <w:r w:rsidR="004D2006" w:rsidRPr="006406F0">
        <w:instrText xml:space="preserve"> ADDIN EN.CITE &lt;EndNote&gt;&lt;Cite&gt;&lt;Author&gt;Soppe&lt;/Author&gt;&lt;Year&gt;2000&lt;/Year&gt;&lt;RecNum&gt;959&lt;/RecNum&gt;&lt;DisplayText&gt;[44]&lt;/DisplayText&gt;&lt;record&gt;&lt;rec-number&gt;959&lt;/rec-number&gt;&lt;foreign-keys&gt;&lt;key app="EN" db-id="esade95pj0wpxtees9bvvftbse09tr5wea5v"&gt;959&lt;/key&gt;&lt;/foreign-keys&gt;&lt;ref-type name="Journal Article"&gt;17&lt;/ref-type&gt;&lt;contributors&gt;&lt;authors&gt;&lt;author&gt;Soppe, Wim J. J.&lt;/author&gt;&lt;author&gt;Jacobsen, Steven E.&lt;/author&gt;&lt;author&gt;Alonso-Blanco, Carlos&lt;/author&gt;&lt;author&gt;Jackson, James P.&lt;/author&gt;&lt;author&gt;Kakutani, Tetsuji&lt;/author&gt;&lt;author&gt;Koornneef, Maarten&lt;/author&gt;&lt;author&gt;Peeters, Anton J. M.&lt;/author&gt;&lt;/authors&gt;&lt;/contributors&gt;&lt;titles&gt;&lt;title&gt;The Late Flowering Phenotype of fwa Mutants Is Caused by Gain-of-Function Epigenetic Alleles of a Homeodomain Gene&lt;/title&gt;&lt;secondary-title&gt;Mol Cell&lt;/secondary-title&gt;&lt;/titles&gt;&lt;periodical&gt;&lt;full-title&gt;Mol Cell&lt;/full-title&gt;&lt;abbr-1&gt;Molecular cell&lt;/abbr-1&gt;&lt;/periodical&gt;&lt;pages&gt;791-802&lt;/pages&gt;&lt;volume&gt;6&lt;/volume&gt;&lt;number&gt;4&lt;/number&gt;&lt;dates&gt;&lt;year&gt;2000&lt;/year&gt;&lt;/dates&gt;&lt;isbn&gt;1097-2765&lt;/isbn&gt;&lt;urls&gt;&lt;related-urls&gt;&lt;url&gt;http://www.sciencedirect.com/science/article/pii/S1097276505000900&lt;/url&gt;&lt;/related-urls&gt;&lt;/urls&gt;&lt;electronic-resource-num&gt;http://dx.doi.org/10.1016/S1097-2765(05)00090-0&lt;/electronic-resource-num&gt;&lt;/record&gt;&lt;/Cite&gt;&lt;/EndNote&gt;</w:instrText>
      </w:r>
      <w:r w:rsidR="004D2006" w:rsidRPr="006406F0">
        <w:fldChar w:fldCharType="separate"/>
      </w:r>
      <w:r w:rsidR="004D2006" w:rsidRPr="006406F0">
        <w:rPr>
          <w:noProof/>
        </w:rPr>
        <w:t>[</w:t>
      </w:r>
      <w:hyperlink w:anchor="_ENREF_44" w:tooltip="Soppe, 2000 #959" w:history="1">
        <w:r w:rsidR="0051230E" w:rsidRPr="006406F0">
          <w:rPr>
            <w:noProof/>
          </w:rPr>
          <w:t>44</w:t>
        </w:r>
      </w:hyperlink>
      <w:r w:rsidR="004D2006" w:rsidRPr="006406F0">
        <w:rPr>
          <w:noProof/>
        </w:rPr>
        <w:t>]</w:t>
      </w:r>
      <w:r w:rsidR="004D2006" w:rsidRPr="006406F0">
        <w:fldChar w:fldCharType="end"/>
      </w:r>
      <w:r w:rsidRPr="006406F0">
        <w:t xml:space="preserve">, where DNA methylation of a SINE-derived repeats in its promoter can reduce its expression resulting in altered flowering phenotypes </w:t>
      </w:r>
      <w:r w:rsidR="004D2006" w:rsidRPr="006406F0">
        <w:fldChar w:fldCharType="begin">
          <w:fldData xml:space="preserve">PEVuZE5vdGU+PENpdGU+PEF1dGhvcj5Tb3BwZTwvQXV0aG9yPjxZZWFyPjIwMDA8L1llYXI+PFJl
Y051bT45NTk8L1JlY051bT48RGlzcGxheVRleHQ+WzQ0LDQ1XTwvRGlzcGxheVRleHQ+PHJlY29y
ZD48cmVjLW51bWJlcj45NTk8L3JlYy1udW1iZXI+PGZvcmVpZ24ta2V5cz48a2V5IGFwcD0iRU4i
IGRiLWlkPSJlc2FkZTk1cGowd3B4dGVlczlidnZmdGJzZTA5dHI1d2VhNXYiPjk1OTwva2V5Pjwv
Zm9yZWlnbi1rZXlzPjxyZWYtdHlwZSBuYW1lPSJKb3VybmFsIEFydGljbGUiPjE3PC9yZWYtdHlw
ZT48Y29udHJpYnV0b3JzPjxhdXRob3JzPjxhdXRob3I+U29wcGUsIFdpbSBKLiBKLjwvYXV0aG9y
PjxhdXRob3I+SmFjb2JzZW4sIFN0ZXZlbiBFLjwvYXV0aG9yPjxhdXRob3I+QWxvbnNvLUJsYW5j
bywgQ2FybG9zPC9hdXRob3I+PGF1dGhvcj5KYWNrc29uLCBKYW1lcyBQLjwvYXV0aG9yPjxhdXRo
b3I+S2FrdXRhbmksIFRldHN1amk8L2F1dGhvcj48YXV0aG9yPktvb3JubmVlZiwgTWFhcnRlbjwv
YXV0aG9yPjxhdXRob3I+UGVldGVycywgQW50b24gSi4gTS48L2F1dGhvcj48L2F1dGhvcnM+PC9j
b250cmlidXRvcnM+PHRpdGxlcz48dGl0bGU+VGhlIExhdGUgRmxvd2VyaW5nIFBoZW5vdHlwZSBv
ZiBmd2EgTXV0YW50cyBJcyBDYXVzZWQgYnkgR2Fpbi1vZi1GdW5jdGlvbiBFcGlnZW5ldGljIEFs
bGVsZXMgb2YgYSBIb21lb2RvbWFpbiBHZW5lPC90aXRsZT48c2Vjb25kYXJ5LXRpdGxlPk1vbCBD
ZWxsPC9zZWNvbmRhcnktdGl0bGU+PC90aXRsZXM+PHBlcmlvZGljYWw+PGZ1bGwtdGl0bGU+TW9s
IENlbGw8L2Z1bGwtdGl0bGU+PGFiYnItMT5Nb2xlY3VsYXIgY2VsbDwvYWJici0xPjwvcGVyaW9k
aWNhbD48cGFnZXM+NzkxLTgwMjwvcGFnZXM+PHZvbHVtZT42PC92b2x1bWU+PG51bWJlcj40PC9u
dW1iZXI+PGRhdGVzPjx5ZWFyPjIwMDA8L3llYXI+PC9kYXRlcz48aXNibj4xMDk3LTI3NjU8L2lz
Ym4+PHVybHM+PHJlbGF0ZWQtdXJscz48dXJsPmh0dHA6Ly93d3cuc2NpZW5jZWRpcmVjdC5jb20v
c2NpZW5jZS9hcnRpY2xlL3BpaS9TMTA5NzI3NjUwNTAwMDkwMDwvdXJsPjwvcmVsYXRlZC11cmxz
PjwvdXJscz48ZWxlY3Ryb25pYy1yZXNvdXJjZS1udW0+aHR0cDovL2R4LmRvaS5vcmcvMTAuMTAx
Ni9TMTA5Ny0yNzY1KDA1KTAwMDkwLTA8L2VsZWN0cm9uaWMtcmVzb3VyY2UtbnVtPjwvcmVjb3Jk
PjwvQ2l0ZT48Q2l0ZT48QXV0aG9yPktpbm9zaGl0YTwvQXV0aG9yPjxZZWFyPjIwMDc8L1llYXI+
PFJlY051bT4xMzc2PC9SZWNOdW0+PHJlY29yZD48cmVjLW51bWJlcj4xMzc2PC9yZWMtbnVtYmVy
Pjxmb3JlaWduLWtleXM+PGtleSBhcHA9IkVOIiBkYi1pZD0iZXNhZGU5NXBqMHdweHRlZXM5YnZ2
ZnRic2UwOXRyNXdlYTV2Ij4xMzc2PC9rZXk+PC9mb3JlaWduLWtleXM+PHJlZi10eXBlIG5hbWU9
IkpvdXJuYWwgQXJ0aWNsZSI+MTc8L3JlZi10eXBlPjxjb250cmlidXRvcnM+PGF1dGhvcnM+PGF1
dGhvcj5LaW5vc2hpdGEsIFl1a2k8L2F1dGhvcj48YXV0aG9yPlNhemUsIEhpZGV0b3NoaTwvYXV0
aG9yPjxhdXRob3I+S2lub3NoaXRhLCBUZXRzdTwvYXV0aG9yPjxhdXRob3I+TWl1cmEsIEFzdWth
PC9hdXRob3I+PGF1dGhvcj5Tb3BwZSwgV2ltIEouIEouPC9hdXRob3I+PGF1dGhvcj5Lb29ybm5l
ZWYsIE1hYXJ0ZW48L2F1dGhvcj48YXV0aG9yPktha3V0YW5pLCBUZXRzdWppPC9hdXRob3I+PC9h
dXRob3JzPjwvY29udHJpYnV0b3JzPjx0aXRsZXM+PHRpdGxlPkNvbnRyb2wgb2YgRldBIGdlbmUg
c2lsZW5jaW5nIGluIEFyYWJpZG9wc2lzIHRoYWxpYW5hIGJ5IFNJTkUtcmVsYXRlZCBkaXJlY3Qg
cmVwZWF0czwvdGl0bGU+PHNlY29uZGFyeS10aXRsZT5UaGUgUGxhbnQgSm91cm5hbDwvc2Vjb25k
YXJ5LXRpdGxlPjwvdGl0bGVzPjxwZXJpb2RpY2FsPjxmdWxsLXRpdGxlPlRoZSBQbGFudCBKb3Vy
bmFsPC9mdWxsLXRpdGxlPjwvcGVyaW9kaWNhbD48cGFnZXM+MzgtNDU8L3BhZ2VzPjx2b2x1bWU+
NDk8L3ZvbHVtZT48bnVtYmVyPjE8L251bWJlcj48a2V5d29yZHM+PGtleXdvcmQ+RE5BIG1ldGh5
bGF0aW9uPC9rZXl3b3JkPjxrZXl3b3JkPmVwaWdlbmV0aWM8L2tleXdvcmQ+PGtleXdvcmQ+dHJh
bnNwb3Nvbjwva2V5d29yZD48a2V5d29yZD5pbXByaW50aW5nPC9rZXl3b3JkPjxrZXl3b3JkPlJO
QS1kaXJlY3RlZCBETkEgbWV0aHlsYXRpb248L2tleXdvcmQ+PC9rZXl3b3Jkcz48ZGF0ZXM+PHll
YXI+MjAwNzwveWVhcj48L2RhdGVzPjxwdWJsaXNoZXI+QmxhY2t3ZWxsIFB1Ymxpc2hpbmcgTHRk
PC9wdWJsaXNoZXI+PGlzYm4+MTM2NS0zMTNYPC9pc2JuPjx1cmxzPjxyZWxhdGVkLXVybHM+PHVy
bD5odHRwOi8vZHguZG9pLm9yZy8xMC4xMTExL2ouMTM2NS0zMTNYLjIwMDYuMDI5MzYueDwvdXJs
PjwvcmVsYXRlZC11cmxzPjwvdXJscz48ZWxlY3Ryb25pYy1yZXNvdXJjZS1udW0+MTAuMTExMS9q
LjEzNjUtMzEzWC4yMDA2LjAyOTM2Lng8L2VsZWN0cm9uaWMtcmVzb3VyY2UtbnVtPjwvcmVjb3Jk
PjwvQ2l0ZT48L0VuZE5vdGU+
</w:fldData>
        </w:fldChar>
      </w:r>
      <w:r w:rsidR="004D2006" w:rsidRPr="006406F0">
        <w:instrText xml:space="preserve"> ADDIN EN.CITE </w:instrText>
      </w:r>
      <w:r w:rsidR="004D2006" w:rsidRPr="006406F0">
        <w:fldChar w:fldCharType="begin">
          <w:fldData xml:space="preserve">PEVuZE5vdGU+PENpdGU+PEF1dGhvcj5Tb3BwZTwvQXV0aG9yPjxZZWFyPjIwMDA8L1llYXI+PFJl
Y051bT45NTk8L1JlY051bT48RGlzcGxheVRleHQ+WzQ0LDQ1XTwvRGlzcGxheVRleHQ+PHJlY29y
ZD48cmVjLW51bWJlcj45NTk8L3JlYy1udW1iZXI+PGZvcmVpZ24ta2V5cz48a2V5IGFwcD0iRU4i
IGRiLWlkPSJlc2FkZTk1cGowd3B4dGVlczlidnZmdGJzZTA5dHI1d2VhNXYiPjk1OTwva2V5Pjwv
Zm9yZWlnbi1rZXlzPjxyZWYtdHlwZSBuYW1lPSJKb3VybmFsIEFydGljbGUiPjE3PC9yZWYtdHlw
ZT48Y29udHJpYnV0b3JzPjxhdXRob3JzPjxhdXRob3I+U29wcGUsIFdpbSBKLiBKLjwvYXV0aG9y
PjxhdXRob3I+SmFjb2JzZW4sIFN0ZXZlbiBFLjwvYXV0aG9yPjxhdXRob3I+QWxvbnNvLUJsYW5j
bywgQ2FybG9zPC9hdXRob3I+PGF1dGhvcj5KYWNrc29uLCBKYW1lcyBQLjwvYXV0aG9yPjxhdXRo
b3I+S2FrdXRhbmksIFRldHN1amk8L2F1dGhvcj48YXV0aG9yPktvb3JubmVlZiwgTWFhcnRlbjwv
YXV0aG9yPjxhdXRob3I+UGVldGVycywgQW50b24gSi4gTS48L2F1dGhvcj48L2F1dGhvcnM+PC9j
b250cmlidXRvcnM+PHRpdGxlcz48dGl0bGU+VGhlIExhdGUgRmxvd2VyaW5nIFBoZW5vdHlwZSBv
ZiBmd2EgTXV0YW50cyBJcyBDYXVzZWQgYnkgR2Fpbi1vZi1GdW5jdGlvbiBFcGlnZW5ldGljIEFs
bGVsZXMgb2YgYSBIb21lb2RvbWFpbiBHZW5lPC90aXRsZT48c2Vjb25kYXJ5LXRpdGxlPk1vbCBD
ZWxsPC9zZWNvbmRhcnktdGl0bGU+PC90aXRsZXM+PHBlcmlvZGljYWw+PGZ1bGwtdGl0bGU+TW9s
IENlbGw8L2Z1bGwtdGl0bGU+PGFiYnItMT5Nb2xlY3VsYXIgY2VsbDwvYWJici0xPjwvcGVyaW9k
aWNhbD48cGFnZXM+NzkxLTgwMjwvcGFnZXM+PHZvbHVtZT42PC92b2x1bWU+PG51bWJlcj40PC9u
dW1iZXI+PGRhdGVzPjx5ZWFyPjIwMDA8L3llYXI+PC9kYXRlcz48aXNibj4xMDk3LTI3NjU8L2lz
Ym4+PHVybHM+PHJlbGF0ZWQtdXJscz48dXJsPmh0dHA6Ly93d3cuc2NpZW5jZWRpcmVjdC5jb20v
c2NpZW5jZS9hcnRpY2xlL3BpaS9TMTA5NzI3NjUwNTAwMDkwMDwvdXJsPjwvcmVsYXRlZC11cmxz
PjwvdXJscz48ZWxlY3Ryb25pYy1yZXNvdXJjZS1udW0+aHR0cDovL2R4LmRvaS5vcmcvMTAuMTAx
Ni9TMTA5Ny0yNzY1KDA1KTAwMDkwLTA8L2VsZWN0cm9uaWMtcmVzb3VyY2UtbnVtPjwvcmVjb3Jk
PjwvQ2l0ZT48Q2l0ZT48QXV0aG9yPktpbm9zaGl0YTwvQXV0aG9yPjxZZWFyPjIwMDc8L1llYXI+
PFJlY051bT4xMzc2PC9SZWNOdW0+PHJlY29yZD48cmVjLW51bWJlcj4xMzc2PC9yZWMtbnVtYmVy
Pjxmb3JlaWduLWtleXM+PGtleSBhcHA9IkVOIiBkYi1pZD0iZXNhZGU5NXBqMHdweHRlZXM5YnZ2
ZnRic2UwOXRyNXdlYTV2Ij4xMzc2PC9rZXk+PC9mb3JlaWduLWtleXM+PHJlZi10eXBlIG5hbWU9
IkpvdXJuYWwgQXJ0aWNsZSI+MTc8L3JlZi10eXBlPjxjb250cmlidXRvcnM+PGF1dGhvcnM+PGF1
dGhvcj5LaW5vc2hpdGEsIFl1a2k8L2F1dGhvcj48YXV0aG9yPlNhemUsIEhpZGV0b3NoaTwvYXV0
aG9yPjxhdXRob3I+S2lub3NoaXRhLCBUZXRzdTwvYXV0aG9yPjxhdXRob3I+TWl1cmEsIEFzdWth
PC9hdXRob3I+PGF1dGhvcj5Tb3BwZSwgV2ltIEouIEouPC9hdXRob3I+PGF1dGhvcj5Lb29ybm5l
ZWYsIE1hYXJ0ZW48L2F1dGhvcj48YXV0aG9yPktha3V0YW5pLCBUZXRzdWppPC9hdXRob3I+PC9h
dXRob3JzPjwvY29udHJpYnV0b3JzPjx0aXRsZXM+PHRpdGxlPkNvbnRyb2wgb2YgRldBIGdlbmUg
c2lsZW5jaW5nIGluIEFyYWJpZG9wc2lzIHRoYWxpYW5hIGJ5IFNJTkUtcmVsYXRlZCBkaXJlY3Qg
cmVwZWF0czwvdGl0bGU+PHNlY29uZGFyeS10aXRsZT5UaGUgUGxhbnQgSm91cm5hbDwvc2Vjb25k
YXJ5LXRpdGxlPjwvdGl0bGVzPjxwZXJpb2RpY2FsPjxmdWxsLXRpdGxlPlRoZSBQbGFudCBKb3Vy
bmFsPC9mdWxsLXRpdGxlPjwvcGVyaW9kaWNhbD48cGFnZXM+MzgtNDU8L3BhZ2VzPjx2b2x1bWU+
NDk8L3ZvbHVtZT48bnVtYmVyPjE8L251bWJlcj48a2V5d29yZHM+PGtleXdvcmQ+RE5BIG1ldGh5
bGF0aW9uPC9rZXl3b3JkPjxrZXl3b3JkPmVwaWdlbmV0aWM8L2tleXdvcmQ+PGtleXdvcmQ+dHJh
bnNwb3Nvbjwva2V5d29yZD48a2V5d29yZD5pbXByaW50aW5nPC9rZXl3b3JkPjxrZXl3b3JkPlJO
QS1kaXJlY3RlZCBETkEgbWV0aHlsYXRpb248L2tleXdvcmQ+PC9rZXl3b3Jkcz48ZGF0ZXM+PHll
YXI+MjAwNzwveWVhcj48L2RhdGVzPjxwdWJsaXNoZXI+QmxhY2t3ZWxsIFB1Ymxpc2hpbmcgTHRk
PC9wdWJsaXNoZXI+PGlzYm4+MTM2NS0zMTNYPC9pc2JuPjx1cmxzPjxyZWxhdGVkLXVybHM+PHVy
bD5odHRwOi8vZHguZG9pLm9yZy8xMC4xMTExL2ouMTM2NS0zMTNYLjIwMDYuMDI5MzYueDwvdXJs
PjwvcmVsYXRlZC11cmxzPjwvdXJscz48ZWxlY3Ryb25pYy1yZXNvdXJjZS1udW0+MTAuMTExMS9q
LjEzNjUtMzEzWC4yMDA2LjAyOTM2Lng8L2VsZWN0cm9uaWMtcmVzb3VyY2UtbnVtPjwvcmVjb3Jk
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44" w:tooltip="Soppe, 2000 #959" w:history="1">
        <w:r w:rsidR="0051230E" w:rsidRPr="006406F0">
          <w:rPr>
            <w:noProof/>
          </w:rPr>
          <w:t>44</w:t>
        </w:r>
      </w:hyperlink>
      <w:r w:rsidR="004D2006" w:rsidRPr="006406F0">
        <w:rPr>
          <w:noProof/>
        </w:rPr>
        <w:t>,</w:t>
      </w:r>
      <w:hyperlink w:anchor="_ENREF_45" w:tooltip="Kinoshita, 2007 #1376" w:history="1">
        <w:r w:rsidR="0051230E" w:rsidRPr="006406F0">
          <w:rPr>
            <w:noProof/>
          </w:rPr>
          <w:t>45</w:t>
        </w:r>
      </w:hyperlink>
      <w:r w:rsidR="004D2006" w:rsidRPr="006406F0">
        <w:rPr>
          <w:noProof/>
        </w:rPr>
        <w:t>]</w:t>
      </w:r>
      <w:r w:rsidR="004D2006" w:rsidRPr="006406F0">
        <w:fldChar w:fldCharType="end"/>
      </w:r>
      <w:r w:rsidRPr="006406F0">
        <w:t xml:space="preserve">. Interestingly, the majority of retrotransposons in Arabidopsis have become inactive through accumulation of deleterious mutations or ORF disruption </w:t>
      </w:r>
      <w:r w:rsidR="004D2006" w:rsidRPr="006406F0">
        <w:fldChar w:fldCharType="begin">
          <w:fldData xml:space="preserve">PEVuZE5vdGU+PENpdGU+PEF1dGhvcj5Wb3l0YXM8L0F1dGhvcj48WWVhcj4xOTkwPC9ZZWFyPjxS
ZWNOdW0+OTU4PC9SZWNOdW0+PERpc3BsYXlUZXh0Pls0Ni00OF08L0Rpc3BsYXlUZXh0PjxyZWNv
cmQ+PHJlYy1udW1iZXI+OTU4PC9yZWMtbnVtYmVyPjxmb3JlaWduLWtleXM+PGtleSBhcHA9IkVO
IiBkYi1pZD0iZXNhZGU5NXBqMHdweHRlZXM5YnZ2ZnRic2UwOXRyNXdlYTV2Ij45NTg8L2tleT48
L2ZvcmVpZ24ta2V5cz48cmVmLXR5cGUgbmFtZT0iSm91cm5hbCBBcnRpY2xlIj4xNzwvcmVmLXR5
cGU+PGNvbnRyaWJ1dG9ycz48YXV0aG9ycz48YXV0aG9yPlZveXRhcywgRCBGPC9hdXRob3I+PGF1
dGhvcj5Lb25pZWN6bnksIEE8L2F1dGhvcj48YXV0aG9yPkN1bW1pbmdzLCBNIFA8L2F1dGhvcj48
YXV0aG9yPkF1c3ViZWwsIEYgTTwvYXV0aG9yPjwvYXV0aG9ycz48L2NvbnRyaWJ1dG9ycz48dGl0
bGVzPjx0aXRsZT5UaGUgc3RydWN0dXJlLCBkaXN0cmlidXRpb24gYW5kIGV2b2x1dGlvbiBvZiB0
aGUgVGExIHJldHJvdHJhbnNwb3NhYmxlIGVsZW1lbnQgZmFtaWx5IG9mIEFyYWJpZG9wc2lzIHRo
YWxpYW5hPC90aXRsZT48c2Vjb25kYXJ5LXRpdGxlPkdlbmV0aWNzPC9zZWNvbmRhcnktdGl0bGU+
PC90aXRsZXM+PHBlcmlvZGljYWw+PGZ1bGwtdGl0bGU+R2VuZXRpY3M8L2Z1bGwtdGl0bGU+PGFi
YnItMT5HZW5ldGljczwvYWJici0xPjwvcGVyaW9kaWNhbD48cGFnZXM+NzEzLTcyMTwvcGFnZXM+
PHZvbHVtZT4xMjY8L3ZvbHVtZT48bnVtYmVyPjM8L251bWJlcj48ZGF0ZXM+PHllYXI+MTk5MDwv
eWVhcj48L2RhdGVzPjx1cmxzPjwvdXJscz48L3JlY29yZD48L0NpdGU+PENpdGU+PEF1dGhvcj5L
b25pZWN6bnk8L0F1dGhvcj48WWVhcj4xOTkxPC9ZZWFyPjxSZWNOdW0+OTU3PC9SZWNOdW0+PHJl
Y29yZD48cmVjLW51bWJlcj45NTc8L3JlYy1udW1iZXI+PGZvcmVpZ24ta2V5cz48a2V5IGFwcD0i
RU4iIGRiLWlkPSJlc2FkZTk1cGowd3B4dGVlczlidnZmdGJzZTA5dHI1d2VhNXYiPjk1Nzwva2V5
PjwvZm9yZWlnbi1rZXlzPjxyZWYtdHlwZSBuYW1lPSJKb3VybmFsIEFydGljbGUiPjE3PC9yZWYt
dHlwZT48Y29udHJpYnV0b3JzPjxhdXRob3JzPjxhdXRob3I+S29uaWVjem55LCBBPC9hdXRob3I+
PGF1dGhvcj5Wb3l0YXMsIEQgRjwvYXV0aG9yPjxhdXRob3I+Q3VtbWluZ3MsIE0gUDwvYXV0aG9y
PjxhdXRob3I+QXVzdWJlbCwgRiBNPC9hdXRob3I+PC9hdXRob3JzPjwvY29udHJpYnV0b3JzPjx0
aXRsZXM+PHRpdGxlPkEgc3VwZXJmYW1pbHkgb2YgQXJhYmlkb3BzaXMgdGhhbGlhbmEgcmV0cm90
cmFuc3Bvc29uczwvdGl0bGU+PHNlY29uZGFyeS10aXRsZT5HZW5ldGljczwvc2Vjb25kYXJ5LXRp
dGxlPjwvdGl0bGVzPjxwZXJpb2RpY2FsPjxmdWxsLXRpdGxlPkdlbmV0aWNzPC9mdWxsLXRpdGxl
PjxhYmJyLTE+R2VuZXRpY3M8L2FiYnItMT48L3BlcmlvZGljYWw+PHBhZ2VzPjgwMS04MDk8L3Bh
Z2VzPjx2b2x1bWU+MTI3PC92b2x1bWU+PG51bWJlcj40PC9udW1iZXI+PGRhdGVzPjx5ZWFyPjE5
OTE8L3llYXI+PC9kYXRlcz48dXJscz48L3VybHM+PC9yZWNvcmQ+PC9DaXRlPjxDaXRlPjxBdXRo
b3I+RmxhdmVsbDwvQXV0aG9yPjxZZWFyPjE5OTI8L1llYXI+PFJlY051bT45NTY8L1JlY051bT48
cmVjb3JkPjxyZWMtbnVtYmVyPjk1NjwvcmVjLW51bWJlcj48Zm9yZWlnbi1rZXlzPjxrZXkgYXBw
PSJFTiIgZGItaWQ9ImVzYWRlOTVwajB3cHh0ZWVzOWJ2dmZ0YnNlMDl0cjV3ZWE1diI+OTU2PC9r
ZXk+PC9mb3JlaWduLWtleXM+PHJlZi10eXBlIG5hbWU9IkpvdXJuYWwgQXJ0aWNsZSI+MTc8L3Jl
Zi10eXBlPjxjb250cmlidXRvcnM+PGF1dGhvcnM+PGF1dGhvcj5GbGF2ZWxsLCBBLiBKLjwvYXV0
aG9yPjxhdXRob3I+RHVuYmFyLCBFLjwvYXV0aG9yPjxhdXRob3I+QW5kZXJzb24sIFIuPC9hdXRo
b3I+PGF1dGhvcj5QZWFyY2UsIFMuIFIuPC9hdXRob3I+PGF1dGhvcj5IYXJ0bGV5LCBSLjwvYXV0
aG9yPjxhdXRob3I+S3VtYXIsIEEuPC9hdXRob3I+PC9hdXRob3JzPjwvY29udHJpYnV0b3JzPjx0
aXRsZXM+PHRpdGxlPlR5MS1jb3BpYSBncm91cCByZXRyb3RyYW5zcG9zb25zIGFyZSB1YmlxdWl0
b3VzIGFuZCBoZXRlcm9nZW5lb3VzIGluIGhpZ2hlciBwbGFudHM8L3RpdGxlPjxzZWNvbmRhcnkt
dGl0bGU+TnVjbGVpYyBBY2lkcyBSZXM8L3NlY29uZGFyeS10aXRsZT48L3RpdGxlcz48cGVyaW9k
aWNhbD48ZnVsbC10aXRsZT5OdWNsZWljIEFjaWRzIFJlczwvZnVsbC10aXRsZT48YWJici0xPk51
Y2xlaWMgYWNpZHMgcmVzZWFyY2g8L2FiYnItMT48L3BlcmlvZGljYWw+PHBhZ2VzPjM2MzktMzY0
NDwvcGFnZXM+PHZvbHVtZT4yMDwvdm9sdW1lPjxudW1iZXI+MTQ8L251bWJlcj48ZGF0ZXM+PHll
YXI+MTk5MjwveWVhcj48L2RhdGVzPjxpc2JuPjAzMDUtMTA0OCYjeEQ7MTM2Mi00OTYyPC9pc2Ju
PjxhY2Nlc3Npb24tbnVtPlBNQzMzNDAxMjwvYWNjZXNzaW9uLW51bT48dXJscz48cmVsYXRlZC11
cmxzPjx1cmw+aHR0cDovL3d3dy5uY2JpLm5sbS5uaWguZ292L3BtYy9hcnRpY2xlcy9QTUMzMzQw
MTIvPC91cmw+PC9yZWxhdGVkLXVybHM+PC91cmxzPjxyZW1vdGUtZGF0YWJhc2UtbmFtZT5QbWM8
L3JlbW90ZS1kYXRhYmFzZS1uYW1lPjwvcmVjb3JkPjwvQ2l0ZT48L0VuZE5vdGU+
</w:fldData>
        </w:fldChar>
      </w:r>
      <w:r w:rsidR="00C023CA" w:rsidRPr="006406F0">
        <w:instrText xml:space="preserve"> ADDIN EN.CITE </w:instrText>
      </w:r>
      <w:r w:rsidR="00C023CA" w:rsidRPr="006406F0">
        <w:fldChar w:fldCharType="begin">
          <w:fldData xml:space="preserve">PEVuZE5vdGU+PENpdGU+PEF1dGhvcj5Wb3l0YXM8L0F1dGhvcj48WWVhcj4xOTkwPC9ZZWFyPjxS
ZWNOdW0+OTU4PC9SZWNOdW0+PERpc3BsYXlUZXh0Pls0Ni00OF08L0Rpc3BsYXlUZXh0PjxyZWNv
cmQ+PHJlYy1udW1iZXI+OTU4PC9yZWMtbnVtYmVyPjxmb3JlaWduLWtleXM+PGtleSBhcHA9IkVO
IiBkYi1pZD0iZXNhZGU5NXBqMHdweHRlZXM5YnZ2ZnRic2UwOXRyNXdlYTV2Ij45NTg8L2tleT48
L2ZvcmVpZ24ta2V5cz48cmVmLXR5cGUgbmFtZT0iSm91cm5hbCBBcnRpY2xlIj4xNzwvcmVmLXR5
cGU+PGNvbnRyaWJ1dG9ycz48YXV0aG9ycz48YXV0aG9yPlZveXRhcywgRCBGPC9hdXRob3I+PGF1
dGhvcj5Lb25pZWN6bnksIEE8L2F1dGhvcj48YXV0aG9yPkN1bW1pbmdzLCBNIFA8L2F1dGhvcj48
YXV0aG9yPkF1c3ViZWwsIEYgTTwvYXV0aG9yPjwvYXV0aG9ycz48L2NvbnRyaWJ1dG9ycz48dGl0
bGVzPjx0aXRsZT5UaGUgc3RydWN0dXJlLCBkaXN0cmlidXRpb24gYW5kIGV2b2x1dGlvbiBvZiB0
aGUgVGExIHJldHJvdHJhbnNwb3NhYmxlIGVsZW1lbnQgZmFtaWx5IG9mIEFyYWJpZG9wc2lzIHRo
YWxpYW5hPC90aXRsZT48c2Vjb25kYXJ5LXRpdGxlPkdlbmV0aWNzPC9zZWNvbmRhcnktdGl0bGU+
PC90aXRsZXM+PHBlcmlvZGljYWw+PGZ1bGwtdGl0bGU+R2VuZXRpY3M8L2Z1bGwtdGl0bGU+PGFi
YnItMT5HZW5ldGljczwvYWJici0xPjwvcGVyaW9kaWNhbD48cGFnZXM+NzEzLTcyMTwvcGFnZXM+
PHZvbHVtZT4xMjY8L3ZvbHVtZT48bnVtYmVyPjM8L251bWJlcj48ZGF0ZXM+PHllYXI+MTk5MDwv
eWVhcj48L2RhdGVzPjx1cmxzPjwvdXJscz48L3JlY29yZD48L0NpdGU+PENpdGU+PEF1dGhvcj5L
b25pZWN6bnk8L0F1dGhvcj48WWVhcj4xOTkxPC9ZZWFyPjxSZWNOdW0+OTU3PC9SZWNOdW0+PHJl
Y29yZD48cmVjLW51bWJlcj45NTc8L3JlYy1udW1iZXI+PGZvcmVpZ24ta2V5cz48a2V5IGFwcD0i
RU4iIGRiLWlkPSJlc2FkZTk1cGowd3B4dGVlczlidnZmdGJzZTA5dHI1d2VhNXYiPjk1Nzwva2V5
PjwvZm9yZWlnbi1rZXlzPjxyZWYtdHlwZSBuYW1lPSJKb3VybmFsIEFydGljbGUiPjE3PC9yZWYt
dHlwZT48Y29udHJpYnV0b3JzPjxhdXRob3JzPjxhdXRob3I+S29uaWVjem55LCBBPC9hdXRob3I+
PGF1dGhvcj5Wb3l0YXMsIEQgRjwvYXV0aG9yPjxhdXRob3I+Q3VtbWluZ3MsIE0gUDwvYXV0aG9y
PjxhdXRob3I+QXVzdWJlbCwgRiBNPC9hdXRob3I+PC9hdXRob3JzPjwvY29udHJpYnV0b3JzPjx0
aXRsZXM+PHRpdGxlPkEgc3VwZXJmYW1pbHkgb2YgQXJhYmlkb3BzaXMgdGhhbGlhbmEgcmV0cm90
cmFuc3Bvc29uczwvdGl0bGU+PHNlY29uZGFyeS10aXRsZT5HZW5ldGljczwvc2Vjb25kYXJ5LXRp
dGxlPjwvdGl0bGVzPjxwZXJpb2RpY2FsPjxmdWxsLXRpdGxlPkdlbmV0aWNzPC9mdWxsLXRpdGxl
PjxhYmJyLTE+R2VuZXRpY3M8L2FiYnItMT48L3BlcmlvZGljYWw+PHBhZ2VzPjgwMS04MDk8L3Bh
Z2VzPjx2b2x1bWU+MTI3PC92b2x1bWU+PG51bWJlcj40PC9udW1iZXI+PGRhdGVzPjx5ZWFyPjE5
OTE8L3llYXI+PC9kYXRlcz48dXJscz48L3VybHM+PC9yZWNvcmQ+PC9DaXRlPjxDaXRlPjxBdXRo
b3I+RmxhdmVsbDwvQXV0aG9yPjxZZWFyPjE5OTI8L1llYXI+PFJlY051bT45NTY8L1JlY051bT48
cmVjb3JkPjxyZWMtbnVtYmVyPjk1NjwvcmVjLW51bWJlcj48Zm9yZWlnbi1rZXlzPjxrZXkgYXBw
PSJFTiIgZGItaWQ9ImVzYWRlOTVwajB3cHh0ZWVzOWJ2dmZ0YnNlMDl0cjV3ZWE1diI+OTU2PC9r
ZXk+PC9mb3JlaWduLWtleXM+PHJlZi10eXBlIG5hbWU9IkpvdXJuYWwgQXJ0aWNsZSI+MTc8L3Jl
Zi10eXBlPjxjb250cmlidXRvcnM+PGF1dGhvcnM+PGF1dGhvcj5GbGF2ZWxsLCBBLiBKLjwvYXV0
aG9yPjxhdXRob3I+RHVuYmFyLCBFLjwvYXV0aG9yPjxhdXRob3I+QW5kZXJzb24sIFIuPC9hdXRo
b3I+PGF1dGhvcj5QZWFyY2UsIFMuIFIuPC9hdXRob3I+PGF1dGhvcj5IYXJ0bGV5LCBSLjwvYXV0
aG9yPjxhdXRob3I+S3VtYXIsIEEuPC9hdXRob3I+PC9hdXRob3JzPjwvY29udHJpYnV0b3JzPjx0
aXRsZXM+PHRpdGxlPlR5MS1jb3BpYSBncm91cCByZXRyb3RyYW5zcG9zb25zIGFyZSB1YmlxdWl0
b3VzIGFuZCBoZXRlcm9nZW5lb3VzIGluIGhpZ2hlciBwbGFudHM8L3RpdGxlPjxzZWNvbmRhcnkt
dGl0bGU+TnVjbGVpYyBBY2lkcyBSZXM8L3NlY29uZGFyeS10aXRsZT48L3RpdGxlcz48cGVyaW9k
aWNhbD48ZnVsbC10aXRsZT5OdWNsZWljIEFjaWRzIFJlczwvZnVsbC10aXRsZT48YWJici0xPk51
Y2xlaWMgYWNpZHMgcmVzZWFyY2g8L2FiYnItMT48L3BlcmlvZGljYWw+PHBhZ2VzPjM2MzktMzY0
NDwvcGFnZXM+PHZvbHVtZT4yMDwvdm9sdW1lPjxudW1iZXI+MTQ8L251bWJlcj48ZGF0ZXM+PHll
YXI+MTk5MjwveWVhcj48L2RhdGVzPjxpc2JuPjAzMDUtMTA0OCYjeEQ7MTM2Mi00OTYyPC9pc2Ju
PjxhY2Nlc3Npb24tbnVtPlBNQzMzNDAxMjwvYWNjZXNzaW9uLW51bT48dXJscz48cmVsYXRlZC11
cmxzPjx1cmw+aHR0cDovL3d3dy5uY2JpLm5sbS5uaWguZ292L3BtYy9hcnRpY2xlcy9QTUMzMzQw
MTIvPC91cmw+PC9yZWxhdGVkLXVybHM+PC91cmxzPjxyZW1vdGUtZGF0YWJhc2UtbmFtZT5QbWM8
L3JlbW90ZS1kYXRhYmFzZS1uYW1lPjwvcmVjb3JkPjwvQ2l0ZT48L0VuZE5vdGU+
</w:fldData>
        </w:fldChar>
      </w:r>
      <w:r w:rsidR="00C023CA" w:rsidRPr="006406F0">
        <w:instrText xml:space="preserve"> ADDIN EN.CITE.DATA </w:instrText>
      </w:r>
      <w:r w:rsidR="00C023CA" w:rsidRPr="006406F0">
        <w:fldChar w:fldCharType="end"/>
      </w:r>
      <w:r w:rsidR="004D2006" w:rsidRPr="006406F0">
        <w:fldChar w:fldCharType="separate"/>
      </w:r>
      <w:r w:rsidR="00C023CA" w:rsidRPr="006406F0">
        <w:rPr>
          <w:noProof/>
        </w:rPr>
        <w:t>[</w:t>
      </w:r>
      <w:hyperlink w:anchor="_ENREF_46" w:tooltip="Voytas, 1990 #958" w:history="1">
        <w:r w:rsidR="0051230E" w:rsidRPr="006406F0">
          <w:rPr>
            <w:noProof/>
          </w:rPr>
          <w:t>46-48</w:t>
        </w:r>
      </w:hyperlink>
      <w:r w:rsidR="00C023CA" w:rsidRPr="006406F0">
        <w:rPr>
          <w:noProof/>
        </w:rPr>
        <w:t>]</w:t>
      </w:r>
      <w:r w:rsidR="004D2006" w:rsidRPr="006406F0">
        <w:fldChar w:fldCharType="end"/>
      </w:r>
      <w:r w:rsidRPr="006406F0">
        <w:t>. This suggests that Arabidopsis has ‘domesticated’ inactive retrotransposons in its genome for their regulatory functions in gene expression.</w:t>
      </w:r>
      <w:r w:rsidR="00C023CA" w:rsidRPr="006406F0">
        <w:t xml:space="preserve"> On the other hand,</w:t>
      </w:r>
      <w:r w:rsidRPr="006406F0">
        <w:t xml:space="preserve"> CG methylation in gene bodies</w:t>
      </w:r>
      <w:r w:rsidR="00C023CA" w:rsidRPr="006406F0">
        <w:t xml:space="preserve"> </w:t>
      </w:r>
      <w:r w:rsidRPr="006406F0">
        <w:t xml:space="preserve">is found in many transcriptionally active genes and does not correlate well with reduced gene expression </w:t>
      </w:r>
      <w:r w:rsidR="004D2006" w:rsidRPr="006406F0">
        <w:fldChar w:fldCharType="begin"/>
      </w:r>
      <w:r w:rsidR="004D2006" w:rsidRPr="006406F0">
        <w:instrText xml:space="preserve"> ADDIN EN.CITE &lt;EndNote&gt;&lt;Cite&gt;&lt;Author&gt;To&lt;/Author&gt;&lt;Year&gt;2015&lt;/Year&gt;&lt;RecNum&gt;954&lt;/RecNum&gt;&lt;DisplayText&gt;[49]&lt;/DisplayText&gt;&lt;record&gt;&lt;rec-number&gt;954&lt;/rec-number&gt;&lt;foreign-keys&gt;&lt;key app="EN" db-id="esade95pj0wpxtees9bvvftbse09tr5wea5v"&gt;954&lt;/key&gt;&lt;/foreign-keys&gt;&lt;ref-type name="Journal Article"&gt;17&lt;/ref-type&gt;&lt;contributors&gt;&lt;authors&gt;&lt;author&gt;To, Taiko K.&lt;/author&gt;&lt;author&gt;Saze, Hidetoshi&lt;/author&gt;&lt;author&gt;Kakutani, Tetsuji&lt;/author&gt;&lt;/authors&gt;&lt;/contributors&gt;&lt;titles&gt;&lt;title&gt;DNA Methylation within Transcribed Regions&lt;/title&gt;&lt;secondary-title&gt;Plant Physiology&lt;/secondary-title&gt;&lt;/titles&gt;&lt;periodical&gt;&lt;full-title&gt;Plant Physiology&lt;/full-title&gt;&lt;/periodical&gt;&lt;pages&gt;1219-1225&lt;/pages&gt;&lt;volume&gt;168&lt;/volume&gt;&lt;number&gt;4&lt;/number&gt;&lt;dates&gt;&lt;year&gt;2015&lt;/year&gt;&lt;pub-dates&gt;&lt;date&gt;August 1, 2015&lt;/date&gt;&lt;/pub-dates&gt;&lt;/dates&gt;&lt;urls&gt;&lt;related-urls&gt;&lt;url&gt;http://www.plantphysiol.org/content/168/4/1219.abstract&lt;/url&gt;&lt;/related-urls&gt;&lt;/urls&gt;&lt;electronic-resource-num&gt;10.1104/pp.15.00543&lt;/electronic-resource-num&gt;&lt;/record&gt;&lt;/Cite&gt;&lt;/EndNote&gt;</w:instrText>
      </w:r>
      <w:r w:rsidR="004D2006" w:rsidRPr="006406F0">
        <w:fldChar w:fldCharType="separate"/>
      </w:r>
      <w:r w:rsidR="004D2006" w:rsidRPr="006406F0">
        <w:rPr>
          <w:noProof/>
        </w:rPr>
        <w:t>[</w:t>
      </w:r>
      <w:hyperlink w:anchor="_ENREF_49" w:tooltip="To, 2015 #954" w:history="1">
        <w:r w:rsidR="0051230E" w:rsidRPr="006406F0">
          <w:rPr>
            <w:noProof/>
          </w:rPr>
          <w:t>49</w:t>
        </w:r>
      </w:hyperlink>
      <w:r w:rsidR="004D2006" w:rsidRPr="006406F0">
        <w:rPr>
          <w:noProof/>
        </w:rPr>
        <w:t>]</w:t>
      </w:r>
      <w:r w:rsidR="004D2006" w:rsidRPr="006406F0">
        <w:fldChar w:fldCharType="end"/>
      </w:r>
      <w:r w:rsidRPr="006406F0">
        <w:t>.</w:t>
      </w:r>
    </w:p>
    <w:p w14:paraId="6453D64F" w14:textId="77777777" w:rsidR="002814AE" w:rsidRPr="006406F0" w:rsidRDefault="002814AE" w:rsidP="002814AE"/>
    <w:p w14:paraId="7F517295" w14:textId="77777777" w:rsidR="002814AE" w:rsidRPr="006406F0" w:rsidRDefault="002814AE" w:rsidP="002814AE">
      <w:pPr>
        <w:pStyle w:val="Heading2"/>
      </w:pPr>
      <w:bookmarkStart w:id="54" w:name="_Toc483774204"/>
      <w:bookmarkStart w:id="55" w:name="_Toc483776241"/>
      <w:bookmarkStart w:id="56" w:name="_Toc483848015"/>
      <w:bookmarkStart w:id="57" w:name="_Toc493094195"/>
      <w:bookmarkStart w:id="58" w:name="_Toc493094407"/>
      <w:bookmarkStart w:id="59" w:name="_Toc493094707"/>
      <w:bookmarkStart w:id="60" w:name="_Toc493156953"/>
      <w:bookmarkStart w:id="61" w:name="_Toc494116790"/>
      <w:bookmarkStart w:id="62" w:name="_Toc494116882"/>
      <w:bookmarkStart w:id="63" w:name="_Toc498541173"/>
      <w:r w:rsidRPr="006406F0">
        <w:t xml:space="preserve">1.2.2: Initiation and establishment of </w:t>
      </w:r>
      <w:r w:rsidRPr="006406F0">
        <w:rPr>
          <w:i/>
        </w:rPr>
        <w:t>de novo</w:t>
      </w:r>
      <w:r w:rsidRPr="006406F0">
        <w:t xml:space="preserve"> DNA methylation</w:t>
      </w:r>
      <w:bookmarkEnd w:id="54"/>
      <w:bookmarkEnd w:id="55"/>
      <w:bookmarkEnd w:id="56"/>
      <w:bookmarkEnd w:id="57"/>
      <w:bookmarkEnd w:id="58"/>
      <w:bookmarkEnd w:id="59"/>
      <w:bookmarkEnd w:id="60"/>
      <w:bookmarkEnd w:id="61"/>
      <w:bookmarkEnd w:id="62"/>
      <w:bookmarkEnd w:id="63"/>
    </w:p>
    <w:p w14:paraId="72A5AED1" w14:textId="033119D8" w:rsidR="002814AE" w:rsidRPr="006406F0" w:rsidRDefault="002814AE" w:rsidP="000769FC">
      <w:r w:rsidRPr="006406F0">
        <w:rPr>
          <w:i/>
        </w:rPr>
        <w:t>De novo</w:t>
      </w:r>
      <w:r w:rsidRPr="006406F0">
        <w:t xml:space="preserve"> DNA methylation in plants is mediated by RdDM</w:t>
      </w:r>
      <w:r w:rsidR="00222477" w:rsidRPr="006406F0">
        <w:t xml:space="preserve"> pathway</w:t>
      </w:r>
      <w:r w:rsidRPr="006406F0">
        <w:t xml:space="preserve"> </w:t>
      </w:r>
      <w:r w:rsidR="004D2006" w:rsidRPr="006406F0">
        <w:fldChar w:fldCharType="begin"/>
      </w:r>
      <w:r w:rsidR="004D2006" w:rsidRPr="006406F0">
        <w:instrText xml:space="preserve"> ADDIN EN.CITE &lt;EndNote&gt;&lt;Cite&gt;&lt;Author&gt;Matzke&lt;/Author&gt;&lt;Year&gt;2014&lt;/Year&gt;&lt;RecNum&gt;692&lt;/RecNum&gt;&lt;DisplayText&gt;[30]&lt;/DisplayText&gt;&lt;record&gt;&lt;rec-number&gt;692&lt;/rec-number&gt;&lt;foreign-keys&gt;&lt;key app="EN" db-id="esade95pj0wpxtees9bvvftbse09tr5wea5v"&gt;692&lt;/key&gt;&lt;/foreign-keys&gt;&lt;ref-type name="Journal Article"&gt;17&lt;/ref-type&gt;&lt;contributors&gt;&lt;authors&gt;&lt;author&gt;Matzke, Marjori A.&lt;/author&gt;&lt;author&gt;Mosher, Rebecca A.&lt;/author&gt;&lt;/authors&gt;&lt;/contributors&gt;&lt;titles&gt;&lt;title&gt;RNA-directed DNA methylation: an epigenetic pathway of increasing complexity&lt;/title&gt;&lt;secondary-title&gt;Nat Rev Genet&lt;/secondary-title&gt;&lt;/titles&gt;&lt;periodical&gt;&lt;full-title&gt;Nat Rev Genet&lt;/full-title&gt;&lt;abbr-1&gt;Nature reviews. Genetics&lt;/abbr-1&gt;&lt;/periodical&gt;&lt;pages&gt;394-408&lt;/pages&gt;&lt;volume&gt;15&lt;/volume&gt;&lt;number&gt;6&lt;/number&gt;&lt;dates&gt;&lt;year&gt;2014&lt;/year&gt;&lt;/dates&gt;&lt;publisher&gt;Nature Publishing Group, a division of Macmillan Publishers Limited. All Rights Reserved.&lt;/publisher&gt;&lt;isbn&gt;1471-0056&lt;/isbn&gt;&lt;work-type&gt;Review&lt;/work-type&gt;&lt;urls&gt;&lt;related-urls&gt;&lt;url&gt;http://dx.doi.org/10.1038/nrg3683&lt;/url&gt;&lt;/related-urls&gt;&lt;/urls&gt;&lt;electronic-resource-num&gt;10.1038/nrg3683&lt;/electronic-resource-num&gt;&lt;/record&gt;&lt;/Cite&gt;&lt;/EndNote&gt;</w:instrText>
      </w:r>
      <w:r w:rsidR="004D2006" w:rsidRPr="006406F0">
        <w:fldChar w:fldCharType="separate"/>
      </w:r>
      <w:r w:rsidR="004D2006" w:rsidRPr="006406F0">
        <w:rPr>
          <w:noProof/>
        </w:rPr>
        <w:t>[</w:t>
      </w:r>
      <w:hyperlink w:anchor="_ENREF_30" w:tooltip="Matzke, 2014 #692" w:history="1">
        <w:r w:rsidR="0051230E" w:rsidRPr="006406F0">
          <w:rPr>
            <w:noProof/>
          </w:rPr>
          <w:t>30</w:t>
        </w:r>
      </w:hyperlink>
      <w:r w:rsidR="004D2006" w:rsidRPr="006406F0">
        <w:rPr>
          <w:noProof/>
        </w:rPr>
        <w:t>]</w:t>
      </w:r>
      <w:r w:rsidR="004D2006" w:rsidRPr="006406F0">
        <w:fldChar w:fldCharType="end"/>
      </w:r>
      <w:r w:rsidRPr="006406F0">
        <w:t xml:space="preserve">, which is primarily responsible for transcriptional gene silencing (TGS). The RdDM pathway is initiated by the binding of the DNA-dependent RNA Polymerase IV (Pol-IV) to the target DNA </w:t>
      </w:r>
      <w:r w:rsidR="004D2006" w:rsidRPr="006406F0">
        <w:fldChar w:fldCharType="begin">
          <w:fldData xml:space="preserve">PEVuZE5vdGU+PENpdGU+PEF1dGhvcj5IYWFnPC9BdXRob3I+PFllYXI+MjAxMTwvWWVhcj48UmVj
TnVtPjQ3PC9SZWNOdW0+PERpc3BsYXlUZXh0Pls1MF08L0Rpc3BsYXlUZXh0PjxyZWNvcmQ+PHJl
Yy1udW1iZXI+NDc8L3JlYy1udW1iZXI+PGZvcmVpZ24ta2V5cz48a2V5IGFwcD0iRU4iIGRiLWlk
PSJlc2FkZTk1cGowd3B4dGVlczlidnZmdGJzZTA5dHI1d2VhNXYiPjQ3PC9rZXk+PC9mb3JlaWdu
LWtleXM+PHJlZi10eXBlIG5hbWU9IkpvdXJuYWwgQXJ0aWNsZSI+MTc8L3JlZi10eXBlPjxjb250
cmlidXRvcnM+PGF1dGhvcnM+PGF1dGhvcj5IYWFnLCBKLiBSLjwvYXV0aG9yPjxhdXRob3I+UGlr
YWFyZCwgQy4gUy48L2F1dGhvcj48L2F1dGhvcnM+PC9jb250cmlidXRvcnM+PGF1dGgtYWRkcmVz
cz5EZXBhcnRtZW50IG9mIEJpb2xvZ3ksIEluZGlhbmEgVW5pdmVyc2l0eSwgQmxvb21pbmd0b24s
IEluZGlhbmEgNDc0MDUsIFVTQS48L2F1dGgtYWRkcmVzcz48dGl0bGVzPjx0aXRsZT5NdWx0aXN1
YnVuaXQgUk5BIHBvbHltZXJhc2VzIElWIGFuZCBWOiBwdXJ2ZXlvcnMgb2Ygbm9uLWNvZGluZyBS
TkEgZm9yIHBsYW50IGdlbmUgc2lsZW5jaW5nPC90aXRsZT48c2Vjb25kYXJ5LXRpdGxlPk5hdCBS
ZXYgTW9sIENlbGwgQmlvbDwvc2Vjb25kYXJ5LXRpdGxlPjxhbHQtdGl0bGU+TmF0dXJlIHJldmll
d3MuIE1vbGVjdWxhciBjZWxsIGJpb2xvZ3k8L2FsdC10aXRsZT48L3RpdGxlcz48cGVyaW9kaWNh
bD48ZnVsbC10aXRsZT5OYXQgUmV2IE1vbCBDZWxsIEJpb2w8L2Z1bGwtdGl0bGU+PGFiYnItMT5O
YXR1cmUgcmV2aWV3cy4gTW9sZWN1bGFyIGNlbGwgYmlvbG9neTwvYWJici0xPjwvcGVyaW9kaWNh
bD48YWx0LXBlcmlvZGljYWw+PGZ1bGwtdGl0bGU+TmF0IFJldiBNb2wgQ2VsbCBCaW9sPC9mdWxs
LXRpdGxlPjxhYmJyLTE+TmF0dXJlIHJldmlld3MuIE1vbGVjdWxhciBjZWxsIGJpb2xvZ3k8L2Fi
YnItMT48L2FsdC1wZXJpb2RpY2FsPjxwYWdlcz40ODMtOTI8L3BhZ2VzPjx2b2x1bWU+MTI8L3Zv
bHVtZT48bnVtYmVyPjg8L251bWJlcj48ZWRpdGlvbj4yMDExLzA3LzIzPC9lZGl0aW9uPjxrZXl3
b3Jkcz48a2V5d29yZD5BbWlubyBBY2lkIFNlcXVlbmNlPC9rZXl3b3JkPjxrZXl3b3JkPkFyYWJp
ZG9wc2lzL2dlbmV0aWNzL2dyb3d0aCAmYW1wOyBkZXZlbG9wbWVudC9tZXRhYm9saXNtPC9rZXl3
b3JkPjxrZXl3b3JkPkFyYWJpZG9wc2lzIFByb3RlaW5zL2NoZW1pc3RyeS8qZ2VuZXRpY3MvKm1l
dGFib2xpc208L2tleXdvcmQ+PGtleXdvcmQ+RE5BIE1ldGh5bGF0aW9uPC9rZXl3b3JkPjxrZXl3
b3JkPkROQS1EaXJlY3RlZCBSTkEgUG9seW1lcmFzZXMvY2hlbWlzdHJ5LypnZW5ldGljcy8qbWV0
YWJvbGlzbTwva2V5d29yZD48a2V5d29yZD5Fdm9sdXRpb24sIE1vbGVjdWxhcjwva2V5d29yZD48
a2V5d29yZD5HZW5lIFNpbGVuY2luZzwva2V5d29yZD48a2V5d29yZD5Nb2RlbHMsIEJpb2xvZ2lj
YWw8L2tleXdvcmQ+PGtleXdvcmQ+TW9sZWN1bGFyIFNlcXVlbmNlIERhdGE8L2tleXdvcmQ+PGtl
eXdvcmQ+UHJvdGVpbiBTdHJ1Y3R1cmUsIFRlcnRpYXJ5PC9rZXl3b3JkPjxrZXl3b3JkPlByb3Rl
aW4gU3VidW5pdHM8L2tleXdvcmQ+PGtleXdvcmQ+Uk5BLCBQbGFudC8qZ2VuZXRpY3MvKm1ldGFi
b2xpc208L2tleXdvcmQ+PGtleXdvcmQ+Uk5BLCBVbnRyYW5zbGF0ZWQvKmdlbmV0aWNzLyptZXRh
Ym9saXNtPC9rZXl3b3JkPjxrZXl3b3JkPlJlcGV0aXRpdmUgU2VxdWVuY2VzLCBBbWlubyBBY2lk
PC9rZXl3b3JkPjwva2V5d29yZHM+PGRhdGVzPjx5ZWFyPjIwMTE8L3llYXI+PHB1Yi1kYXRlcz48
ZGF0ZT5BdWc8L2RhdGU+PC9wdWItZGF0ZXM+PC9kYXRlcz48aXNibj4xNDcxLTAwODAgKEVsZWN0
cm9uaWMpJiN4RDsxNDcxLTAwNzIgKExpbmtpbmcpPC9pc2JuPjxhY2Nlc3Npb24tbnVtPjIxNzc5
MDI1PC9hY2Nlc3Npb24tbnVtPjx3b3JrLXR5cGU+UmVzZWFyY2ggU3VwcG9ydCwgTi5JLkguLCBF
eHRyYW11cmFsJiN4RDtSZXNlYXJjaCBTdXBwb3J0LCBOb24tVS5TLiBHb3YmYXBvczt0JiN4RDtS
ZXZpZXc8L3dvcmstdHlwZT48dXJscz48cmVsYXRlZC11cmxzPjx1cmw+aHR0cDovL3d3dy5uY2Jp
Lm5sbS5uaWguZ292L3B1Ym1lZC8yMTc3OTAyNTwvdXJsPjwvcmVsYXRlZC11cmxzPjwvdXJscz48
ZWxlY3Ryb25pYy1yZXNvdXJjZS1udW0+MTAuMTAzOC9ucm0zMTUyPC9lbGVjdHJvbmljLXJlc291
cmNlLW51bT48bGFuZ3VhZ2U+ZW5nPC9sYW5ndWFnZT48L3JlY29yZD48L0NpdGU+PC9FbmROb3Rl
PgB=
</w:fldData>
        </w:fldChar>
      </w:r>
      <w:r w:rsidR="004D2006" w:rsidRPr="006406F0">
        <w:instrText xml:space="preserve"> ADDIN EN.CITE </w:instrText>
      </w:r>
      <w:r w:rsidR="004D2006" w:rsidRPr="006406F0">
        <w:fldChar w:fldCharType="begin">
          <w:fldData xml:space="preserve">PEVuZE5vdGU+PENpdGU+PEF1dGhvcj5IYWFnPC9BdXRob3I+PFllYXI+MjAxMTwvWWVhcj48UmVj
TnVtPjQ3PC9SZWNOdW0+PERpc3BsYXlUZXh0Pls1MF08L0Rpc3BsYXlUZXh0PjxyZWNvcmQ+PHJl
Yy1udW1iZXI+NDc8L3JlYy1udW1iZXI+PGZvcmVpZ24ta2V5cz48a2V5IGFwcD0iRU4iIGRiLWlk
PSJlc2FkZTk1cGowd3B4dGVlczlidnZmdGJzZTA5dHI1d2VhNXYiPjQ3PC9rZXk+PC9mb3JlaWdu
LWtleXM+PHJlZi10eXBlIG5hbWU9IkpvdXJuYWwgQXJ0aWNsZSI+MTc8L3JlZi10eXBlPjxjb250
cmlidXRvcnM+PGF1dGhvcnM+PGF1dGhvcj5IYWFnLCBKLiBSLjwvYXV0aG9yPjxhdXRob3I+UGlr
YWFyZCwgQy4gUy48L2F1dGhvcj48L2F1dGhvcnM+PC9jb250cmlidXRvcnM+PGF1dGgtYWRkcmVz
cz5EZXBhcnRtZW50IG9mIEJpb2xvZ3ksIEluZGlhbmEgVW5pdmVyc2l0eSwgQmxvb21pbmd0b24s
IEluZGlhbmEgNDc0MDUsIFVTQS48L2F1dGgtYWRkcmVzcz48dGl0bGVzPjx0aXRsZT5NdWx0aXN1
YnVuaXQgUk5BIHBvbHltZXJhc2VzIElWIGFuZCBWOiBwdXJ2ZXlvcnMgb2Ygbm9uLWNvZGluZyBS
TkEgZm9yIHBsYW50IGdlbmUgc2lsZW5jaW5nPC90aXRsZT48c2Vjb25kYXJ5LXRpdGxlPk5hdCBS
ZXYgTW9sIENlbGwgQmlvbDwvc2Vjb25kYXJ5LXRpdGxlPjxhbHQtdGl0bGU+TmF0dXJlIHJldmll
d3MuIE1vbGVjdWxhciBjZWxsIGJpb2xvZ3k8L2FsdC10aXRsZT48L3RpdGxlcz48cGVyaW9kaWNh
bD48ZnVsbC10aXRsZT5OYXQgUmV2IE1vbCBDZWxsIEJpb2w8L2Z1bGwtdGl0bGU+PGFiYnItMT5O
YXR1cmUgcmV2aWV3cy4gTW9sZWN1bGFyIGNlbGwgYmlvbG9neTwvYWJici0xPjwvcGVyaW9kaWNh
bD48YWx0LXBlcmlvZGljYWw+PGZ1bGwtdGl0bGU+TmF0IFJldiBNb2wgQ2VsbCBCaW9sPC9mdWxs
LXRpdGxlPjxhYmJyLTE+TmF0dXJlIHJldmlld3MuIE1vbGVjdWxhciBjZWxsIGJpb2xvZ3k8L2Fi
YnItMT48L2FsdC1wZXJpb2RpY2FsPjxwYWdlcz40ODMtOTI8L3BhZ2VzPjx2b2x1bWU+MTI8L3Zv
bHVtZT48bnVtYmVyPjg8L251bWJlcj48ZWRpdGlvbj4yMDExLzA3LzIzPC9lZGl0aW9uPjxrZXl3
b3Jkcz48a2V5d29yZD5BbWlubyBBY2lkIFNlcXVlbmNlPC9rZXl3b3JkPjxrZXl3b3JkPkFyYWJp
ZG9wc2lzL2dlbmV0aWNzL2dyb3d0aCAmYW1wOyBkZXZlbG9wbWVudC9tZXRhYm9saXNtPC9rZXl3
b3JkPjxrZXl3b3JkPkFyYWJpZG9wc2lzIFByb3RlaW5zL2NoZW1pc3RyeS8qZ2VuZXRpY3MvKm1l
dGFib2xpc208L2tleXdvcmQ+PGtleXdvcmQ+RE5BIE1ldGh5bGF0aW9uPC9rZXl3b3JkPjxrZXl3
b3JkPkROQS1EaXJlY3RlZCBSTkEgUG9seW1lcmFzZXMvY2hlbWlzdHJ5LypnZW5ldGljcy8qbWV0
YWJvbGlzbTwva2V5d29yZD48a2V5d29yZD5Fdm9sdXRpb24sIE1vbGVjdWxhcjwva2V5d29yZD48
a2V5d29yZD5HZW5lIFNpbGVuY2luZzwva2V5d29yZD48a2V5d29yZD5Nb2RlbHMsIEJpb2xvZ2lj
YWw8L2tleXdvcmQ+PGtleXdvcmQ+TW9sZWN1bGFyIFNlcXVlbmNlIERhdGE8L2tleXdvcmQ+PGtl
eXdvcmQ+UHJvdGVpbiBTdHJ1Y3R1cmUsIFRlcnRpYXJ5PC9rZXl3b3JkPjxrZXl3b3JkPlByb3Rl
aW4gU3VidW5pdHM8L2tleXdvcmQ+PGtleXdvcmQ+Uk5BLCBQbGFudC8qZ2VuZXRpY3MvKm1ldGFi
b2xpc208L2tleXdvcmQ+PGtleXdvcmQ+Uk5BLCBVbnRyYW5zbGF0ZWQvKmdlbmV0aWNzLyptZXRh
Ym9saXNtPC9rZXl3b3JkPjxrZXl3b3JkPlJlcGV0aXRpdmUgU2VxdWVuY2VzLCBBbWlubyBBY2lk
PC9rZXl3b3JkPjwva2V5d29yZHM+PGRhdGVzPjx5ZWFyPjIwMTE8L3llYXI+PHB1Yi1kYXRlcz48
ZGF0ZT5BdWc8L2RhdGU+PC9wdWItZGF0ZXM+PC9kYXRlcz48aXNibj4xNDcxLTAwODAgKEVsZWN0
cm9uaWMpJiN4RDsxNDcxLTAwNzIgKExpbmtpbmcpPC9pc2JuPjxhY2Nlc3Npb24tbnVtPjIxNzc5
MDI1PC9hY2Nlc3Npb24tbnVtPjx3b3JrLXR5cGU+UmVzZWFyY2ggU3VwcG9ydCwgTi5JLkguLCBF
eHRyYW11cmFsJiN4RDtSZXNlYXJjaCBTdXBwb3J0LCBOb24tVS5TLiBHb3YmYXBvczt0JiN4RDtS
ZXZpZXc8L3dvcmstdHlwZT48dXJscz48cmVsYXRlZC11cmxzPjx1cmw+aHR0cDovL3d3dy5uY2Jp
Lm5sbS5uaWguZ292L3B1Ym1lZC8yMTc3OTAyNTwvdXJsPjwvcmVsYXRlZC11cmxzPjwvdXJscz48
ZWxlY3Ryb25pYy1yZXNvdXJjZS1udW0+MTAuMTAzOC9ucm0zMTUyPC9lbGVjdHJvbmljLXJlc291
cmNlLW51bT48bGFuZ3VhZ2U+ZW5nPC9sYW5ndWFnZT48L3JlY29yZD48L0NpdGU+PC9FbmROb3Rl
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0" w:tooltip="Haag, 2011 #47" w:history="1">
        <w:r w:rsidR="0051230E" w:rsidRPr="006406F0">
          <w:rPr>
            <w:noProof/>
          </w:rPr>
          <w:t>50</w:t>
        </w:r>
      </w:hyperlink>
      <w:r w:rsidR="004D2006" w:rsidRPr="006406F0">
        <w:rPr>
          <w:noProof/>
        </w:rPr>
        <w:t>]</w:t>
      </w:r>
      <w:r w:rsidR="004D2006" w:rsidRPr="006406F0">
        <w:fldChar w:fldCharType="end"/>
      </w:r>
      <w:r w:rsidRPr="006406F0">
        <w:t>. Recruitment of Pol-IV requires interaction with the chromatin remodeller protein CLASSY1 (CLSY1)</w:t>
      </w:r>
      <w:r w:rsidR="0091640C" w:rsidRPr="006406F0">
        <w:t xml:space="preserve"> </w:t>
      </w:r>
      <w:r w:rsidR="004D2006" w:rsidRPr="006406F0">
        <w:fldChar w:fldCharType="begin">
          <w:fldData xml:space="preserve">PEVuZE5vdGU+PENpdGU+PEF1dGhvcj5TbWl0aDwvQXV0aG9yPjxZZWFyPjIwMDc8L1llYXI+PFJl
Y051bT42NDk8L1JlY051bT48RGlzcGxheVRleHQ+WzUxLDUyXTwvRGlzcGxheVRleHQ+PHJlY29y
ZD48cmVjLW51bWJlcj42NDk8L3JlYy1udW1iZXI+PGZvcmVpZ24ta2V5cz48a2V5IGFwcD0iRU4i
IGRiLWlkPSJlc2FkZTk1cGowd3B4dGVlczlidnZmdGJzZTA5dHI1d2VhNXYiPjY0OTwva2V5Pjwv
Zm9yZWlnbi1rZXlzPjxyZWYtdHlwZSBuYW1lPSJKb3VybmFsIEFydGljbGUiPjE3PC9yZWYtdHlw
ZT48Y29udHJpYnV0b3JzPjxhdXRob3JzPjxhdXRob3I+U21pdGgsIExpc2EgTS48L2F1dGhvcj48
YXV0aG9yPlBvbnRlcywgT2xnYTwvYXV0aG9yPjxhdXRob3I+U2VhcmxlLCBJYWluPC9hdXRob3I+
PGF1dGhvcj5ZZWxpbmEsIE5hdGFsaXlhPC9hdXRob3I+PGF1dGhvcj5Zb3VzYWZ6YWksIEZhcmlk
b29uIEsuPC9hdXRob3I+PGF1dGhvcj5IZXJyLCBBbGFuIEouPC9hdXRob3I+PGF1dGhvcj5QaWth
YXJkLCBDcmFpZyBTLjwvYXV0aG9yPjxhdXRob3I+QmF1bGNvbWJlLCBEYXZpZCBDLjwvYXV0aG9y
PjwvYXV0aG9ycz48L2NvbnRyaWJ1dG9ycz48dGl0bGVzPjx0aXRsZT5BbiBTTkYyIFByb3RlaW4g
QXNzb2NpYXRlZCB3aXRoIE51Y2xlYXIgUk5BIFNpbGVuY2luZyBhbmQgdGhlIFNwcmVhZCBvZiBh
IFNpbGVuY2luZyBTaWduYWwgYmV0d2VlbiBDZWxscyBpbiBBcmFiaWRvcHNpczwvdGl0bGU+PHNl
Y29uZGFyeS10aXRsZT5UaGUgUGxhbnQgQ2VsbCBPbmxpbmU8L3NlY29uZGFyeS10aXRsZT48L3Rp
dGxlcz48cGVyaW9kaWNhbD48ZnVsbC10aXRsZT5UaGUgUGxhbnQgQ2VsbCBPbmxpbmU8L2Z1bGwt
dGl0bGU+PC9wZXJpb2RpY2FsPjxwYWdlcz4xNTA3LTE1MjE8L3BhZ2VzPjx2b2x1bWU+MTk8L3Zv
bHVtZT48bnVtYmVyPjU8L251bWJlcj48ZGF0ZXM+PHllYXI+MjAwNzwveWVhcj48cHViLWRhdGVz
PjxkYXRlPk1heSAxLCAyMDA3PC9kYXRlPjwvcHViLWRhdGVzPjwvZGF0ZXM+PHVybHM+PHJlbGF0
ZWQtdXJscz48dXJsPmh0dHA6Ly93d3cucGxhbnRjZWxsLm9yZy9jb250ZW50LzE5LzUvMTUwNy5h
YnN0cmFjdDwvdXJsPjwvcmVsYXRlZC11cmxzPjwvdXJscz48ZWxlY3Ryb25pYy1yZXNvdXJjZS1u
dW0+MTAuMTEwNS90cGMuMTA3LjA1MTU0MDwvZWxlY3Ryb25pYy1yZXNvdXJjZS1udW0+PC9yZWNv
cmQ+PC9DaXRlPjxDaXRlPjxBdXRob3I+Wmhhbmc8L0F1dGhvcj48WWVhcj4yMDEzPC9ZZWFyPjxS
ZWNOdW0+NjUwPC9SZWNOdW0+PHJlY29yZD48cmVjLW51bWJlcj42NTA8L3JlYy1udW1iZXI+PGZv
cmVpZ24ta2V5cz48a2V5IGFwcD0iRU4iIGRiLWlkPSJlc2FkZTk1cGowd3B4dGVlczlidnZmdGJz
ZTA5dHI1d2VhNXYiPjY1MDwva2V5PjwvZm9yZWlnbi1rZXlzPjxyZWYtdHlwZSBuYW1lPSJKb3Vy
bmFsIEFydGljbGUiPjE3PC9yZWYtdHlwZT48Y29udHJpYnV0b3JzPjxhdXRob3JzPjxhdXRob3I+
WmhhbmcsIEhlbmc8L2F1dGhvcj48YXV0aG9yPk1hLCBaZS1ZYW5nPC9hdXRob3I+PGF1dGhvcj5a
ZW5nLCBMaWFuZzwvYXV0aG9yPjxhdXRob3I+VGFuYWthLCBLYW9yaTwvYXV0aG9yPjxhdXRob3I+
WmhhbmcsIEN1aS1KdW48L2F1dGhvcj48YXV0aG9yPk1hLCBKdW48L2F1dGhvcj48YXV0aG9yPkJh
aSwgR2U8L2F1dGhvcj48YXV0aG9yPldhbmcsIFBlbmdjaGVuZzwvYXV0aG9yPjxhdXRob3I+Wmhh
bmcsIFN1LVdlaTwvYXV0aG9yPjxhdXRob3I+TGl1LCBaaGFuZy1XZWk8L2F1dGhvcj48YXV0aG9y
PkNhaSwgVGFvPC9hdXRob3I+PGF1dGhvcj5UYW5nLCBLYWk8L2F1dGhvcj48YXV0aG9yPkxpdSwg
UmVueWk8L2F1dGhvcj48YXV0aG9yPlNoaSwgWGlhb2Jpbmc8L2F1dGhvcj48YXV0aG9yPkhlLCBY
aW4tSmlhbjwvYXV0aG9yPjxhdXRob3I+Wmh1LCBKaWFuLUthbmc8L2F1dGhvcj48L2F1dGhvcnM+
PC9jb250cmlidXRvcnM+PHRpdGxlcz48dGl0bGU+RFRGMSBpcyBhIGNvcmUgY29tcG9uZW50IG9m
IFJOQS1kaXJlY3RlZCBETkEgbWV0aHlsYXRpb24gYW5kIG1heSBhc3Npc3QgaW4gdGhlIHJlY3J1
aXRtZW50IG9mIFBvbCBJVjwvdGl0bGU+PHNlY29uZGFyeS10aXRsZT5Qcm9jZWVkaW5ncyBvZiB0
aGUgTmF0aW9uYWwgQWNhZGVteSBvZiBTY2llbmNlczwvc2Vjb25kYXJ5LXRpdGxlPjwvdGl0bGVz
PjxwZXJpb2RpY2FsPjxmdWxsLXRpdGxlPlByb2NlZWRpbmdzIG9mIHRoZSBOYXRpb25hbCBBY2Fk
ZW15IG9mIFNjaWVuY2VzPC9mdWxsLXRpdGxlPjwvcGVyaW9kaWNhbD48ZGF0ZXM+PHllYXI+MjAx
MzwveWVhcj48cHViLWRhdGVzPjxkYXRlPk1heSAxLCAyMDEzPC9kYXRlPjwvcHViLWRhdGVzPjwv
ZGF0ZXM+PHVybHM+PHJlbGF0ZWQtdXJscz48dXJsPmh0dHA6Ly93d3cucG5hcy5vcmcvY29udGVu
dC9lYXJseS8yMDEzLzA0LzI0LzEzMDA1ODUxMTAuYWJzdHJhY3Q8L3VybD48L3JlbGF0ZWQtdXJs
cz48L3VybHM+PGVsZWN0cm9uaWMtcmVzb3VyY2UtbnVtPjEwLjEwNzMvcG5hcy4xMzAwNTg1MTEw
PC9lbGVjdHJvbmljLXJlc291cmNlLW51bT48L3JlY29yZD48L0NpdGU+PC9FbmROb3RlPn==
</w:fldData>
        </w:fldChar>
      </w:r>
      <w:r w:rsidR="004D2006" w:rsidRPr="006406F0">
        <w:instrText xml:space="preserve"> ADDIN EN.CITE </w:instrText>
      </w:r>
      <w:r w:rsidR="004D2006" w:rsidRPr="006406F0">
        <w:fldChar w:fldCharType="begin">
          <w:fldData xml:space="preserve">PEVuZE5vdGU+PENpdGU+PEF1dGhvcj5TbWl0aDwvQXV0aG9yPjxZZWFyPjIwMDc8L1llYXI+PFJl
Y051bT42NDk8L1JlY051bT48RGlzcGxheVRleHQ+WzUxLDUyXTwvRGlzcGxheVRleHQ+PHJlY29y
ZD48cmVjLW51bWJlcj42NDk8L3JlYy1udW1iZXI+PGZvcmVpZ24ta2V5cz48a2V5IGFwcD0iRU4i
IGRiLWlkPSJlc2FkZTk1cGowd3B4dGVlczlidnZmdGJzZTA5dHI1d2VhNXYiPjY0OTwva2V5Pjwv
Zm9yZWlnbi1rZXlzPjxyZWYtdHlwZSBuYW1lPSJKb3VybmFsIEFydGljbGUiPjE3PC9yZWYtdHlw
ZT48Y29udHJpYnV0b3JzPjxhdXRob3JzPjxhdXRob3I+U21pdGgsIExpc2EgTS48L2F1dGhvcj48
YXV0aG9yPlBvbnRlcywgT2xnYTwvYXV0aG9yPjxhdXRob3I+U2VhcmxlLCBJYWluPC9hdXRob3I+
PGF1dGhvcj5ZZWxpbmEsIE5hdGFsaXlhPC9hdXRob3I+PGF1dGhvcj5Zb3VzYWZ6YWksIEZhcmlk
b29uIEsuPC9hdXRob3I+PGF1dGhvcj5IZXJyLCBBbGFuIEouPC9hdXRob3I+PGF1dGhvcj5QaWth
YXJkLCBDcmFpZyBTLjwvYXV0aG9yPjxhdXRob3I+QmF1bGNvbWJlLCBEYXZpZCBDLjwvYXV0aG9y
PjwvYXV0aG9ycz48L2NvbnRyaWJ1dG9ycz48dGl0bGVzPjx0aXRsZT5BbiBTTkYyIFByb3RlaW4g
QXNzb2NpYXRlZCB3aXRoIE51Y2xlYXIgUk5BIFNpbGVuY2luZyBhbmQgdGhlIFNwcmVhZCBvZiBh
IFNpbGVuY2luZyBTaWduYWwgYmV0d2VlbiBDZWxscyBpbiBBcmFiaWRvcHNpczwvdGl0bGU+PHNl
Y29uZGFyeS10aXRsZT5UaGUgUGxhbnQgQ2VsbCBPbmxpbmU8L3NlY29uZGFyeS10aXRsZT48L3Rp
dGxlcz48cGVyaW9kaWNhbD48ZnVsbC10aXRsZT5UaGUgUGxhbnQgQ2VsbCBPbmxpbmU8L2Z1bGwt
dGl0bGU+PC9wZXJpb2RpY2FsPjxwYWdlcz4xNTA3LTE1MjE8L3BhZ2VzPjx2b2x1bWU+MTk8L3Zv
bHVtZT48bnVtYmVyPjU8L251bWJlcj48ZGF0ZXM+PHllYXI+MjAwNzwveWVhcj48cHViLWRhdGVz
PjxkYXRlPk1heSAxLCAyMDA3PC9kYXRlPjwvcHViLWRhdGVzPjwvZGF0ZXM+PHVybHM+PHJlbGF0
ZWQtdXJscz48dXJsPmh0dHA6Ly93d3cucGxhbnRjZWxsLm9yZy9jb250ZW50LzE5LzUvMTUwNy5h
YnN0cmFjdDwvdXJsPjwvcmVsYXRlZC11cmxzPjwvdXJscz48ZWxlY3Ryb25pYy1yZXNvdXJjZS1u
dW0+MTAuMTEwNS90cGMuMTA3LjA1MTU0MDwvZWxlY3Ryb25pYy1yZXNvdXJjZS1udW0+PC9yZWNv
cmQ+PC9DaXRlPjxDaXRlPjxBdXRob3I+Wmhhbmc8L0F1dGhvcj48WWVhcj4yMDEzPC9ZZWFyPjxS
ZWNOdW0+NjUwPC9SZWNOdW0+PHJlY29yZD48cmVjLW51bWJlcj42NTA8L3JlYy1udW1iZXI+PGZv
cmVpZ24ta2V5cz48a2V5IGFwcD0iRU4iIGRiLWlkPSJlc2FkZTk1cGowd3B4dGVlczlidnZmdGJz
ZTA5dHI1d2VhNXYiPjY1MDwva2V5PjwvZm9yZWlnbi1rZXlzPjxyZWYtdHlwZSBuYW1lPSJKb3Vy
bmFsIEFydGljbGUiPjE3PC9yZWYtdHlwZT48Y29udHJpYnV0b3JzPjxhdXRob3JzPjxhdXRob3I+
WmhhbmcsIEhlbmc8L2F1dGhvcj48YXV0aG9yPk1hLCBaZS1ZYW5nPC9hdXRob3I+PGF1dGhvcj5a
ZW5nLCBMaWFuZzwvYXV0aG9yPjxhdXRob3I+VGFuYWthLCBLYW9yaTwvYXV0aG9yPjxhdXRob3I+
WmhhbmcsIEN1aS1KdW48L2F1dGhvcj48YXV0aG9yPk1hLCBKdW48L2F1dGhvcj48YXV0aG9yPkJh
aSwgR2U8L2F1dGhvcj48YXV0aG9yPldhbmcsIFBlbmdjaGVuZzwvYXV0aG9yPjxhdXRob3I+Wmhh
bmcsIFN1LVdlaTwvYXV0aG9yPjxhdXRob3I+TGl1LCBaaGFuZy1XZWk8L2F1dGhvcj48YXV0aG9y
PkNhaSwgVGFvPC9hdXRob3I+PGF1dGhvcj5UYW5nLCBLYWk8L2F1dGhvcj48YXV0aG9yPkxpdSwg
UmVueWk8L2F1dGhvcj48YXV0aG9yPlNoaSwgWGlhb2Jpbmc8L2F1dGhvcj48YXV0aG9yPkhlLCBY
aW4tSmlhbjwvYXV0aG9yPjxhdXRob3I+Wmh1LCBKaWFuLUthbmc8L2F1dGhvcj48L2F1dGhvcnM+
PC9jb250cmlidXRvcnM+PHRpdGxlcz48dGl0bGU+RFRGMSBpcyBhIGNvcmUgY29tcG9uZW50IG9m
IFJOQS1kaXJlY3RlZCBETkEgbWV0aHlsYXRpb24gYW5kIG1heSBhc3Npc3QgaW4gdGhlIHJlY3J1
aXRtZW50IG9mIFBvbCBJVjwvdGl0bGU+PHNlY29uZGFyeS10aXRsZT5Qcm9jZWVkaW5ncyBvZiB0
aGUgTmF0aW9uYWwgQWNhZGVteSBvZiBTY2llbmNlczwvc2Vjb25kYXJ5LXRpdGxlPjwvdGl0bGVz
PjxwZXJpb2RpY2FsPjxmdWxsLXRpdGxlPlByb2NlZWRpbmdzIG9mIHRoZSBOYXRpb25hbCBBY2Fk
ZW15IG9mIFNjaWVuY2VzPC9mdWxsLXRpdGxlPjwvcGVyaW9kaWNhbD48ZGF0ZXM+PHllYXI+MjAx
MzwveWVhcj48cHViLWRhdGVzPjxkYXRlPk1heSAxLCAyMDEzPC9kYXRlPjwvcHViLWRhdGVzPjwv
ZGF0ZXM+PHVybHM+PHJlbGF0ZWQtdXJscz48dXJsPmh0dHA6Ly93d3cucG5hcy5vcmcvY29udGVu
dC9lYXJseS8yMDEzLzA0LzI0LzEzMDA1ODUxMTAuYWJzdHJhY3Q8L3VybD48L3JlbGF0ZWQtdXJs
cz48L3VybHM+PGVsZWN0cm9uaWMtcmVzb3VyY2UtbnVtPjEwLjEwNzMvcG5hcy4xMzAwNTg1MTEw
PC9lbGVjdHJvbmljLXJlc291cmNlLW51bT48L3JlY29yZD48L0NpdGU+PC9FbmROb3RlPn==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1" w:tooltip="Smith, 2007 #649" w:history="1">
        <w:r w:rsidR="0051230E" w:rsidRPr="006406F0">
          <w:rPr>
            <w:noProof/>
          </w:rPr>
          <w:t>51</w:t>
        </w:r>
      </w:hyperlink>
      <w:r w:rsidR="004D2006" w:rsidRPr="006406F0">
        <w:rPr>
          <w:noProof/>
        </w:rPr>
        <w:t>,</w:t>
      </w:r>
      <w:hyperlink w:anchor="_ENREF_52" w:tooltip="Zhang, 2013 #650" w:history="1">
        <w:r w:rsidR="0051230E" w:rsidRPr="006406F0">
          <w:rPr>
            <w:noProof/>
          </w:rPr>
          <w:t>52</w:t>
        </w:r>
      </w:hyperlink>
      <w:r w:rsidR="004D2006" w:rsidRPr="006406F0">
        <w:rPr>
          <w:noProof/>
        </w:rPr>
        <w:t>]</w:t>
      </w:r>
      <w:r w:rsidR="004D2006" w:rsidRPr="006406F0">
        <w:fldChar w:fldCharType="end"/>
      </w:r>
      <w:r w:rsidRPr="006406F0">
        <w:t xml:space="preserve"> and the SAWADEE HOMEODOMAIN HOMOLOG 1 (SHH1 or DTF1), which is a homeodomain protein that recognizes unmethylated H3K4 and methylated H3K9 </w:t>
      </w:r>
      <w:r w:rsidR="004D2006" w:rsidRPr="006406F0">
        <w:fldChar w:fldCharType="begin">
          <w:fldData xml:space="preserve">PEVuZE5vdGU+PENpdGU+PEF1dGhvcj5MYXc8L0F1dGhvcj48WWVhcj4yMDEzPC9ZZWFyPjxSZWNO
dW0+NjQ4PC9SZWNOdW0+PERpc3BsYXlUZXh0Pls1M108L0Rpc3BsYXlUZXh0PjxyZWNvcmQ+PHJl
Yy1udW1iZXI+NjQ4PC9yZWMtbnVtYmVyPjxmb3JlaWduLWtleXM+PGtleSBhcHA9IkVOIiBkYi1p
ZD0iZXNhZGU5NXBqMHdweHRlZXM5YnZ2ZnRic2UwOXRyNXdlYTV2Ij42NDg8L2tleT48L2ZvcmVp
Z24ta2V5cz48cmVmLXR5cGUgbmFtZT0iSm91cm5hbCBBcnRpY2xlIj4xNzwvcmVmLXR5cGU+PGNv
bnRyaWJ1dG9ycz48YXV0aG9ycz48YXV0aG9yPkxhdywgSi4gQS48L2F1dGhvcj48YXV0aG9yPkR1
LCBKLjwvYXV0aG9yPjxhdXRob3I+SGFsZSwgQy4gSi48L2F1dGhvcj48YXV0aG9yPkZlbmcsIFMu
PC9hdXRob3I+PGF1dGhvcj5LcmFqZXdza2ksIEsuPC9hdXRob3I+PGF1dGhvcj5QYWxhbmNhLCBB
LiBNLjwvYXV0aG9yPjxhdXRob3I+U3RyYWhsLCBCLiBELjwvYXV0aG9yPjxhdXRob3I+UGF0ZWws
IEQuIEouPC9hdXRob3I+PGF1dGhvcj5KYWNvYnNlbiwgUy4gRS48L2F1dGhvcj48L2F1dGhvcnM+
PC9jb250cmlidXRvcnM+PGF1dGgtYWRkcmVzcz5EZXBhcnRtZW50IG9mIE1vbGVjdWxhciwgQ2Vs
bCBhbmQgRGV2ZWxvcG1lbnRhbCBCaW9sb2d5LCBVbml2ZXJzaXR5IG9mIENhbGlmb3JuaWEgYXQg
TG9zIEFuZ2VsZXMsIExvcyBBbmdlbGVzLCBDYWxpZm9ybmlhIDkwMDk1LCBVU0EuPC9hdXRoLWFk
ZHJlc3M+PHRpdGxlcz48dGl0bGU+UG9seW1lcmFzZSBJViBvY2N1cGFuY3kgYXQgUk5BLWRpcmVj
dGVkIEROQSBtZXRoeWxhdGlvbiBzaXRlcyByZXF1aXJlcyBTSEgxPC90aXRsZT48c2Vjb25kYXJ5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b2RpY2FsPjxwYWdlcz4zODUtOTwvcGFnZXM+PHZvbHVtZT40OTg8L3ZvbHVtZT48bnVtYmVyPjc0
NTQ8L251bWJlcj48ZWRpdGlvbj4yMDEzLzA1LzAzPC9lZGl0aW9uPjxrZXl3b3Jkcz48a2V5d29y
ZD5BcmFiaWRvcHNpcy8qZW56eW1vbG9neS9nZW5ldGljcy8qbWV0YWJvbGlzbTwva2V5d29yZD48
a2V5d29yZD5BcmFiaWRvcHNpcyBQcm90ZWlucy9jaGVtaXN0cnkvZ2VuZXRpY3MvKm1ldGFib2xp
c208L2tleXdvcmQ+PGtleXdvcmQ+QmluZGluZyBTaXRlcy9nZW5ldGljczwva2V5d29yZD48a2V5
d29yZD5DaHJvbWF0aW4vY2hlbWlzdHJ5L2dlbmV0aWNzL21ldGFib2xpc208L2tleXdvcmQ+PGtl
eXdvcmQ+Q3J5c3RhbGxvZ3JhcGh5LCBYLVJheTwva2V5d29yZD48a2V5d29yZD5ETkEgTWV0aHls
YXRpb24vKmdlbmV0aWNzPC9rZXl3b3JkPjxrZXl3b3JkPkROQS1EaXJlY3RlZCBSTkEgUG9seW1l
cmFzZXMvZ2VuZXRpY3MvKm1ldGFib2xpc208L2tleXdvcmQ+PGtleXdvcmQ+RXBpZ2VuZXNpcywg
R2VuZXRpYy9nZW5ldGljczwva2V5d29yZD48a2V5d29yZD5IaXN0b25lcy9jaGVtaXN0cnkvbWV0
YWJvbGlzbTwva2V5d29yZD48a2V5d29yZD5Ib21lb2RvbWFpbiBQcm90ZWlucy9jaGVtaXN0cnkv
Km1ldGFib2xpc208L2tleXdvcmQ+PGtleXdvcmQ+THlzaW5lL2NoZW1pc3RyeS9tZXRhYm9saXNt
PC9rZXl3b3JkPjxrZXl3b3JkPk1ldGh5bHRyYW5zZmVyYXNlcy9nZW5ldGljcy9tZXRhYm9saXNt
PC9rZXl3b3JkPjxrZXl3b3JkPk1vZGVscywgTW9sZWN1bGFyPC9rZXl3b3JkPjxrZXl3b3JkPk11
dGF0aW9uPC9rZXl3b3JkPjxrZXl3b3JkPlByb3RlaW4gRm9sZGluZzwva2V5d29yZD48a2V5d29y
ZD5Qcm90ZWluIFN0cnVjdHVyZSwgVGVydGlhcnk8L2tleXdvcmQ+PGtleXdvcmQ+Uk5BLCBTbWFs
bCBJbnRlcmZlcmluZy9iaW9zeW50aGVzaXMvZ2VuZXRpY3MvbWV0YWJvbGlzbTwva2V5d29yZD48
L2tleXdvcmRzPjxkYXRlcz48eWVhcj4yMDEzPC95ZWFyPjxwdWItZGF0ZXM+PGRhdGU+SnVuIDIw
PC9kYXRlPjwvcHViLWRhdGVzPjwvZGF0ZXM+PGlzYm4+MTQ3Ni00Njg3IChFbGVjdHJvbmljKSYj
eEQ7MDAyOC0wODM2IChMaW5raW5nKTwvaXNibj48YWNjZXNzaW9uLW51bT4yMzYzNjMzMjwvYWNj
ZXNzaW9uLW51bT48d29yay10eXBlPlJlc2VhcmNoIFN1cHBvcnQsIE4uSS5ILiwgRXh0cmFtdXJh
bCYjeEQ7UmVzZWFyY2ggU3VwcG9ydCwgTm9uLVUuUy4gR292JmFwb3M7dDwvd29yay10eXBlPjx1
cmxzPjxyZWxhdGVkLXVybHM+PHVybD5odHRwOi8vd3d3Lm5jYmkubmxtLm5paC5nb3YvcHVibWVk
LzIzNjM2MzMyPC91cmw+PC9yZWxhdGVkLXVybHM+PC91cmxzPjxlbGVjdHJvbmljLXJlc291cmNl
LW51bT4xMC4xMDM4L25hdHVyZTEyMTc4PC9lbGVjdHJvbmljLXJlc291cmNlLW51bT48bGFuZ3Vh
Z2U+ZW5nPC9sYW5ndWFnZT48L3JlY29yZD48L0NpdGU+PC9FbmROb3RlPgB=
</w:fldData>
        </w:fldChar>
      </w:r>
      <w:r w:rsidR="004D2006" w:rsidRPr="006406F0">
        <w:instrText xml:space="preserve"> ADDIN EN.CITE </w:instrText>
      </w:r>
      <w:r w:rsidR="004D2006" w:rsidRPr="006406F0">
        <w:fldChar w:fldCharType="begin">
          <w:fldData xml:space="preserve">PEVuZE5vdGU+PENpdGU+PEF1dGhvcj5MYXc8L0F1dGhvcj48WWVhcj4yMDEzPC9ZZWFyPjxSZWNO
dW0+NjQ4PC9SZWNOdW0+PERpc3BsYXlUZXh0Pls1M108L0Rpc3BsYXlUZXh0PjxyZWNvcmQ+PHJl
Yy1udW1iZXI+NjQ4PC9yZWMtbnVtYmVyPjxmb3JlaWduLWtleXM+PGtleSBhcHA9IkVOIiBkYi1p
ZD0iZXNhZGU5NXBqMHdweHRlZXM5YnZ2ZnRic2UwOXRyNXdlYTV2Ij42NDg8L2tleT48L2ZvcmVp
Z24ta2V5cz48cmVmLXR5cGUgbmFtZT0iSm91cm5hbCBBcnRpY2xlIj4xNzwvcmVmLXR5cGU+PGNv
bnRyaWJ1dG9ycz48YXV0aG9ycz48YXV0aG9yPkxhdywgSi4gQS48L2F1dGhvcj48YXV0aG9yPkR1
LCBKLjwvYXV0aG9yPjxhdXRob3I+SGFsZSwgQy4gSi48L2F1dGhvcj48YXV0aG9yPkZlbmcsIFMu
PC9hdXRob3I+PGF1dGhvcj5LcmFqZXdza2ksIEsuPC9hdXRob3I+PGF1dGhvcj5QYWxhbmNhLCBB
LiBNLjwvYXV0aG9yPjxhdXRob3I+U3RyYWhsLCBCLiBELjwvYXV0aG9yPjxhdXRob3I+UGF0ZWws
IEQuIEouPC9hdXRob3I+PGF1dGhvcj5KYWNvYnNlbiwgUy4gRS48L2F1dGhvcj48L2F1dGhvcnM+
PC9jb250cmlidXRvcnM+PGF1dGgtYWRkcmVzcz5EZXBhcnRtZW50IG9mIE1vbGVjdWxhciwgQ2Vs
bCBhbmQgRGV2ZWxvcG1lbnRhbCBCaW9sb2d5LCBVbml2ZXJzaXR5IG9mIENhbGlmb3JuaWEgYXQg
TG9zIEFuZ2VsZXMsIExvcyBBbmdlbGVzLCBDYWxpZm9ybmlhIDkwMDk1LCBVU0EuPC9hdXRoLWFk
ZHJlc3M+PHRpdGxlcz48dGl0bGU+UG9seW1lcmFzZSBJViBvY2N1cGFuY3kgYXQgUk5BLWRpcmVj
dGVkIEROQSBtZXRoeWxhdGlvbiBzaXRlcyByZXF1aXJlcyBTSEgxPC90aXRsZT48c2Vjb25kYXJ5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b2RpY2FsPjxwYWdlcz4zODUtOTwvcGFnZXM+PHZvbHVtZT40OTg8L3ZvbHVtZT48bnVtYmVyPjc0
NTQ8L251bWJlcj48ZWRpdGlvbj4yMDEzLzA1LzAzPC9lZGl0aW9uPjxrZXl3b3Jkcz48a2V5d29y
ZD5BcmFiaWRvcHNpcy8qZW56eW1vbG9neS9nZW5ldGljcy8qbWV0YWJvbGlzbTwva2V5d29yZD48
a2V5d29yZD5BcmFiaWRvcHNpcyBQcm90ZWlucy9jaGVtaXN0cnkvZ2VuZXRpY3MvKm1ldGFib2xp
c208L2tleXdvcmQ+PGtleXdvcmQ+QmluZGluZyBTaXRlcy9nZW5ldGljczwva2V5d29yZD48a2V5
d29yZD5DaHJvbWF0aW4vY2hlbWlzdHJ5L2dlbmV0aWNzL21ldGFib2xpc208L2tleXdvcmQ+PGtl
eXdvcmQ+Q3J5c3RhbGxvZ3JhcGh5LCBYLVJheTwva2V5d29yZD48a2V5d29yZD5ETkEgTWV0aHls
YXRpb24vKmdlbmV0aWNzPC9rZXl3b3JkPjxrZXl3b3JkPkROQS1EaXJlY3RlZCBSTkEgUG9seW1l
cmFzZXMvZ2VuZXRpY3MvKm1ldGFib2xpc208L2tleXdvcmQ+PGtleXdvcmQ+RXBpZ2VuZXNpcywg
R2VuZXRpYy9nZW5ldGljczwva2V5d29yZD48a2V5d29yZD5IaXN0b25lcy9jaGVtaXN0cnkvbWV0
YWJvbGlzbTwva2V5d29yZD48a2V5d29yZD5Ib21lb2RvbWFpbiBQcm90ZWlucy9jaGVtaXN0cnkv
Km1ldGFib2xpc208L2tleXdvcmQ+PGtleXdvcmQ+THlzaW5lL2NoZW1pc3RyeS9tZXRhYm9saXNt
PC9rZXl3b3JkPjxrZXl3b3JkPk1ldGh5bHRyYW5zZmVyYXNlcy9nZW5ldGljcy9tZXRhYm9saXNt
PC9rZXl3b3JkPjxrZXl3b3JkPk1vZGVscywgTW9sZWN1bGFyPC9rZXl3b3JkPjxrZXl3b3JkPk11
dGF0aW9uPC9rZXl3b3JkPjxrZXl3b3JkPlByb3RlaW4gRm9sZGluZzwva2V5d29yZD48a2V5d29y
ZD5Qcm90ZWluIFN0cnVjdHVyZSwgVGVydGlhcnk8L2tleXdvcmQ+PGtleXdvcmQ+Uk5BLCBTbWFs
bCBJbnRlcmZlcmluZy9iaW9zeW50aGVzaXMvZ2VuZXRpY3MvbWV0YWJvbGlzbTwva2V5d29yZD48
L2tleXdvcmRzPjxkYXRlcz48eWVhcj4yMDEzPC95ZWFyPjxwdWItZGF0ZXM+PGRhdGU+SnVuIDIw
PC9kYXRlPjwvcHViLWRhdGVzPjwvZGF0ZXM+PGlzYm4+MTQ3Ni00Njg3IChFbGVjdHJvbmljKSYj
eEQ7MDAyOC0wODM2IChMaW5raW5nKTwvaXNibj48YWNjZXNzaW9uLW51bT4yMzYzNjMzMjwvYWNj
ZXNzaW9uLW51bT48d29yay10eXBlPlJlc2VhcmNoIFN1cHBvcnQsIE4uSS5ILiwgRXh0cmFtdXJh
bCYjeEQ7UmVzZWFyY2ggU3VwcG9ydCwgTm9uLVUuUy4gR292JmFwb3M7dDwvd29yay10eXBlPjx1
cmxzPjxyZWxhdGVkLXVybHM+PHVybD5odHRwOi8vd3d3Lm5jYmkubmxtLm5paC5nb3YvcHVibWVk
LzIzNjM2MzMyPC91cmw+PC9yZWxhdGVkLXVybHM+PC91cmxzPjxlbGVjdHJvbmljLXJlc291cmNl
LW51bT4xMC4xMDM4L25hdHVyZTEyMTc4PC9lbGVjdHJvbmljLXJlc291cmNlLW51bT48bGFuZ3Vh
Z2U+ZW5nPC9sYW5ndWFnZT48L3JlY29yZD48L0NpdGU+PC9FbmROb3RlPgB=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3" w:tooltip="Law, 2013 #648" w:history="1">
        <w:r w:rsidR="0051230E" w:rsidRPr="006406F0">
          <w:rPr>
            <w:noProof/>
          </w:rPr>
          <w:t>53</w:t>
        </w:r>
      </w:hyperlink>
      <w:r w:rsidR="004D2006" w:rsidRPr="006406F0">
        <w:rPr>
          <w:noProof/>
        </w:rPr>
        <w:t>]</w:t>
      </w:r>
      <w:r w:rsidR="004D2006" w:rsidRPr="006406F0">
        <w:fldChar w:fldCharType="end"/>
      </w:r>
      <w:r w:rsidRPr="006406F0">
        <w:t xml:space="preserve">. Since these post-translational histone modification mark condensed heterochromatin </w:t>
      </w:r>
      <w:r w:rsidR="004D2006" w:rsidRPr="006406F0">
        <w:fldChar w:fldCharType="begin"/>
      </w:r>
      <w:r w:rsidR="004D2006" w:rsidRPr="006406F0">
        <w:instrText xml:space="preserve"> ADDIN EN.CITE &lt;EndNote&gt;&lt;Cite&gt;&lt;Author&gt;Krishnan&lt;/Author&gt;&lt;Year&gt;2011&lt;/Year&gt;&lt;RecNum&gt;647&lt;/RecNum&gt;&lt;DisplayText&gt;[54]&lt;/DisplayText&gt;&lt;record&gt;&lt;rec-number&gt;647&lt;/rec-number&gt;&lt;foreign-keys&gt;&lt;key app="EN" db-id="esade95pj0wpxtees9bvvftbse09tr5wea5v"&gt;647&lt;/key&gt;&lt;/foreign-keys&gt;&lt;ref-type name="Journal Article"&gt;17&lt;/ref-type&gt;&lt;contributors&gt;&lt;authors&gt;&lt;author&gt;Krishnan , Swathi&lt;/author&gt;&lt;author&gt;Horowitz , Scott&lt;/author&gt;&lt;author&gt;Trievel, Raymond C.&lt;/author&gt;&lt;/authors&gt;&lt;/contributors&gt;&lt;titles&gt;&lt;title&gt;Structure and Function of Histone H3 Lysine 9 Methyltransferases and Demethylases&lt;/title&gt;&lt;secondary-title&gt;ChemBioChem&lt;/secondary-title&gt;&lt;/titles&gt;&lt;periodical&gt;&lt;full-title&gt;ChemBioChem&lt;/full-title&gt;&lt;/periodical&gt;&lt;pages&gt;254-263&lt;/pages&gt;&lt;volume&gt;12&lt;/volume&gt;&lt;number&gt;2&lt;/number&gt;&lt;keywords&gt;&lt;keyword&gt;chromatin&lt;/keyword&gt;&lt;keyword&gt;demethylases&lt;/keyword&gt;&lt;keyword&gt;histone&lt;/keyword&gt;&lt;keyword&gt;methylation&lt;/keyword&gt;&lt;keyword&gt;transcription&lt;/keyword&gt;&lt;keyword&gt;transferases&lt;/keyword&gt;&lt;/keywords&gt;&lt;dates&gt;&lt;year&gt;2011&lt;/year&gt;&lt;/dates&gt;&lt;publisher&gt;WILEY-VCH Verlag&lt;/publisher&gt;&lt;isbn&gt;1439-7633&lt;/isbn&gt;&lt;urls&gt;&lt;related-urls&gt;&lt;url&gt;http://dx.doi.org/10.1002/cbic.201000545&lt;/url&gt;&lt;/related-urls&gt;&lt;/urls&gt;&lt;electronic-resource-num&gt;10.1002/cbic.201000545&lt;/electronic-resource-num&gt;&lt;/record&gt;&lt;/Cite&gt;&lt;/EndNote&gt;</w:instrText>
      </w:r>
      <w:r w:rsidR="004D2006" w:rsidRPr="006406F0">
        <w:fldChar w:fldCharType="separate"/>
      </w:r>
      <w:r w:rsidR="004D2006" w:rsidRPr="006406F0">
        <w:rPr>
          <w:noProof/>
        </w:rPr>
        <w:t>[</w:t>
      </w:r>
      <w:hyperlink w:anchor="_ENREF_54" w:tooltip="Krishnan , 2011 #647" w:history="1">
        <w:r w:rsidR="0051230E" w:rsidRPr="006406F0">
          <w:rPr>
            <w:noProof/>
          </w:rPr>
          <w:t>54</w:t>
        </w:r>
      </w:hyperlink>
      <w:r w:rsidR="004D2006" w:rsidRPr="006406F0">
        <w:rPr>
          <w:noProof/>
        </w:rPr>
        <w:t>]</w:t>
      </w:r>
      <w:r w:rsidR="004D2006" w:rsidRPr="006406F0">
        <w:fldChar w:fldCharType="end"/>
      </w:r>
      <w:r w:rsidRPr="006406F0">
        <w:t xml:space="preserve">, the interaction between Pol-IV and SHH1/DTF1 suggests that </w:t>
      </w:r>
      <w:r w:rsidRPr="006406F0">
        <w:lastRenderedPageBreak/>
        <w:t>recognition of RdDM sequences by Pol-IV is regulated by the chromatin status. Upon binding of Pol-IV to it</w:t>
      </w:r>
      <w:r w:rsidR="00C023CA" w:rsidRPr="006406F0">
        <w:t>s</w:t>
      </w:r>
      <w:r w:rsidRPr="006406F0">
        <w:t xml:space="preserve"> target locus, RNA-DEPENDENT RNA POLYMERASE 2 (RDR2) associates with Pol-IV </w:t>
      </w:r>
      <w:r w:rsidR="004D2006" w:rsidRPr="006406F0">
        <w:fldChar w:fldCharType="begin"/>
      </w:r>
      <w:r w:rsidR="004D2006" w:rsidRPr="006406F0">
        <w:instrText xml:space="preserve"> ADDIN EN.CITE &lt;EndNote&gt;&lt;Cite&gt;&lt;Author&gt;Haag&lt;/Author&gt;&lt;Year&gt;2012&lt;/Year&gt;&lt;RecNum&gt;651&lt;/RecNum&gt;&lt;DisplayText&gt;[55]&lt;/DisplayText&gt;&lt;record&gt;&lt;rec-number&gt;651&lt;/rec-number&gt;&lt;foreign-keys&gt;&lt;key app="EN" db-id="esade95pj0wpxtees9bvvftbse09tr5wea5v"&gt;651&lt;/key&gt;&lt;/foreign-keys&gt;&lt;ref-type name="Journal Article"&gt;17&lt;/ref-type&gt;&lt;contributors&gt;&lt;authors&gt;&lt;author&gt;Haag, J. R.&lt;/author&gt;&lt;author&gt;Ream, T. S.&lt;/author&gt;&lt;author&gt;Marasco, M.&lt;/author&gt;&lt;author&gt;Nicora, C. D.&lt;/author&gt;&lt;author&gt;Norbeck, A. D.&lt;/author&gt;&lt;author&gt;Pasa-Tolic, L.&lt;/author&gt;&lt;author&gt;Pikaard, C. S.&lt;/author&gt;&lt;/authors&gt;&lt;/contributors&gt;&lt;titles&gt;&lt;title&gt;In Vitro Transcription Activities of Pol IV, Pol V, and RDR2 Reveal Coupling of Pol IV and RDR2 for dsRNA Synthesis in Plant RNA Silencing&lt;/title&gt;&lt;secondary-title&gt;Mol Cell&lt;/secondary-title&gt;&lt;/titles&gt;&lt;periodical&gt;&lt;full-title&gt;Mol Cell&lt;/full-title&gt;&lt;abbr-1&gt;Molecular cell&lt;/abbr-1&gt;&lt;/periodical&gt;&lt;pages&gt;811-818&lt;/pages&gt;&lt;volume&gt;48&lt;/volume&gt;&lt;number&gt;5&lt;/number&gt;&lt;dates&gt;&lt;year&gt;2012&lt;/year&gt;&lt;/dates&gt;&lt;urls&gt;&lt;related-urls&gt;&lt;url&gt;http://www.scopus.com/inward/record.url?eid=2-s2.0-84870942752&amp;amp;partnerID=40&amp;amp;md5=b869a63c11f74cc7e58e712e331a48a0&lt;/url&gt;&lt;/related-urls&gt;&lt;/urls&gt;&lt;/record&gt;&lt;/Cite&gt;&lt;/EndNote&gt;</w:instrText>
      </w:r>
      <w:r w:rsidR="004D2006" w:rsidRPr="006406F0">
        <w:fldChar w:fldCharType="separate"/>
      </w:r>
      <w:r w:rsidR="004D2006" w:rsidRPr="006406F0">
        <w:rPr>
          <w:noProof/>
        </w:rPr>
        <w:t>[</w:t>
      </w:r>
      <w:hyperlink w:anchor="_ENREF_55" w:tooltip="Haag, 2012 #651" w:history="1">
        <w:r w:rsidR="0051230E" w:rsidRPr="006406F0">
          <w:rPr>
            <w:noProof/>
          </w:rPr>
          <w:t>55</w:t>
        </w:r>
      </w:hyperlink>
      <w:r w:rsidR="004D2006" w:rsidRPr="006406F0">
        <w:rPr>
          <w:noProof/>
        </w:rPr>
        <w:t>]</w:t>
      </w:r>
      <w:r w:rsidR="004D2006" w:rsidRPr="006406F0">
        <w:fldChar w:fldCharType="end"/>
      </w:r>
      <w:r w:rsidRPr="006406F0">
        <w:t xml:space="preserve"> and converts the single-stranded RNA from Pol-IV into double-stranded RNA (dsRNA)</w:t>
      </w:r>
      <w:r w:rsidR="004D2006" w:rsidRPr="006406F0">
        <w:fldChar w:fldCharType="begin">
          <w:fldData xml:space="preserve">PEVuZE5vdGU+PENpdGU+PEF1dGhvcj5MdTwvQXV0aG9yPjxZZWFyPjIwMDY8L1llYXI+PFJlY051
bT42NTI8L1JlY051bT48RGlzcGxheVRleHQ+WzUwLDU2XTwvRGlzcGxheVRleHQ+PHJlY29yZD48
cmVjLW51bWJlcj42NTI8L3JlYy1udW1iZXI+PGZvcmVpZ24ta2V5cz48a2V5IGFwcD0iRU4iIGRi
LWlkPSJlc2FkZTk1cGowd3B4dGVlczlidnZmdGJzZTA5dHI1d2VhNXYiPjY1Mjwva2V5PjwvZm9y
ZWlnbi1rZXlzPjxyZWYtdHlwZSBuYW1lPSJKb3VybmFsIEFydGljbGUiPjE3PC9yZWYtdHlwZT48
Y29udHJpYnV0b3JzPjxhdXRob3JzPjxhdXRob3I+THUsIEMuPC9hdXRob3I+PGF1dGhvcj5LdWxr
YXJuaSwgSy48L2F1dGhvcj48YXV0aG9yPlNvdXJldCwgRi4gRi48L2F1dGhvcj48YXV0aG9yPk11
dGh1VmFsbGlhcHBhbiwgUi48L2F1dGhvcj48YXV0aG9yPlRlaiwgUy4gUy48L2F1dGhvcj48YXV0
aG9yPlBvZXRoaWcsIFIuIFMuPC9hdXRob3I+PGF1dGhvcj5IZW5kZXJzb24sIEkuIFIuPC9hdXRo
b3I+PGF1dGhvcj5KYWNvYnNlbiwgUy4gRS48L2F1dGhvcj48YXV0aG9yPldhbmcsIFcuPC9hdXRo
b3I+PGF1dGhvcj5HcmVlbiwgUC4gSi48L2F1dGhvcj48YXV0aG9yPk1leWVycywgQi4gQy48L2F1
dGhvcj48L2F1dGhvcnM+PC9jb250cmlidXRvcnM+PGF1dGgtYWRkcmVzcz5EZXBhcnRtZW50IG9m
IFBsYW50IGFuZCBTb2lsIFNjaWVuY2VzICZhbXA7IERlbGF3YXJlIEJpb3RlY2hub2xvZ3kgSW5z
dGl0dXRlLCBVbml2ZXJzaXR5IG9mIERlbGF3YXJlLCBOZXdhcmssIERlbGF3YXJlIDE5NzExLCBV
U0E7PC9hdXRoLWFkZHJlc3M+PHRpdGxlcz48dGl0bGU+TWljcm9STkFzIGFuZCBvdGhlciBzbWFs
bCBSTkFzIGVucmljaGVkIGluIHRoZSBBcmFiaWRvcHNpcyBSTkEtZGVwZW5kZW50IFJOQSBwb2x5
bWVyYXNlLTIgbXV0YW50PC90aXRsZT48c2Vjb25kYXJ5LXRpdGxlPkdlbm9tZSBSZXM8L3NlY29u
ZGFyeS10aXRsZT48YWx0LXRpdGxlPkdlbm9tZSByZXNlYXJjaDwvYWx0LXRpdGxlPjwvdGl0bGVz
PjxwZXJpb2RpY2FsPjxmdWxsLXRpdGxlPkdlbm9tZSBSZXM8L2Z1bGwtdGl0bGU+PGFiYnItMT5H
ZW5vbWUgcmVzZWFyY2g8L2FiYnItMT48L3BlcmlvZGljYWw+PGFsdC1wZXJpb2RpY2FsPjxmdWxs
LXRpdGxlPkdlbm9tZSBSZXM8L2Z1bGwtdGl0bGU+PGFiYnItMT5HZW5vbWUgcmVzZWFyY2g8L2Fi
YnItMT48L2FsdC1wZXJpb2RpY2FsPjxwYWdlcz4xMjc2LTg4PC9wYWdlcz48dm9sdW1lPjE2PC92
b2x1bWU+PG51bWJlcj4xMDwvbnVtYmVyPjxlZGl0aW9uPjIwMDYvMDkvMDc8L2VkaXRpb24+PGtl
eXdvcmRzPjxrZXl3b3JkPkFyYWJpZG9wc2lzLyBnZW5ldGljczwva2V5d29yZD48a2V5d29yZD5B
cmFiaWRvcHNpcyBQcm90ZWlucy8gZ2VuZXRpY3M8L2tleXdvcmQ+PGtleXdvcmQ+QmFzZSBTZXF1
ZW5jZTwva2V5d29yZD48a2V5d29yZD5DaHJvbW9zb21lcy8gZ2VuZXRpY3M8L2tleXdvcmQ+PGtl
eXdvcmQ+Rmxvd2Vycy8gZ2VuZXRpY3M8L2tleXdvcmQ+PGtleXdvcmQ+TWljcm9STkFzLyBnZW5l
dGljczwva2V5d29yZD48a2V5d29yZD5Nb2xlY3VsYXIgU2VxdWVuY2UgRGF0YTwva2V5d29yZD48
a2V5d29yZD5NdXRhdGlvbi9nZW5ldGljczwva2V5d29yZD48a2V5d29yZD5STkEgUmVwbGljYXNl
LyBnZW5ldGljczwva2V5d29yZD48a2V5d29yZD5STkEsIFNtYWxsIEludGVyZmVyaW5nL2dlbmV0
aWNzPC9rZXl3b3JkPjxrZXl3b3JkPlNlcXVlbmNlIEFuYWx5c2lzLCBETkE8L2tleXdvcmQ+PC9r
ZXl3b3Jkcz48ZGF0ZXM+PHllYXI+MjAwNjwveWVhcj48cHViLWRhdGVzPjxkYXRlPk9jdDwvZGF0
ZT48L3B1Yi1kYXRlcz48L2RhdGVzPjxpc2JuPjEwODgtOTA1MSAoUHJpbnQpJiN4RDsxMDg4LTkw
NTEgKExpbmtpbmcpPC9pc2JuPjxhY2Nlc3Npb24tbnVtPjE2OTU0NTQxPC9hY2Nlc3Npb24tbnVt
Pjx1cmxzPjwvdXJscz48Y3VzdG9tMj4xNTgxNDM3PC9jdXN0b20yPjxlbGVjdHJvbmljLXJlc291
cmNlLW51bT4xMC4xMTAxL2dyLjU1MzAxMDY8L2VsZWN0cm9uaWMtcmVzb3VyY2UtbnVtPjxyZW1v
dGUtZGF0YWJhc2UtcHJvdmlkZXI+TkxNPC9yZW1vdGUtZGF0YWJhc2UtcHJvdmlkZXI+PGxhbmd1
YWdlPmVuZzwvbGFuZ3VhZ2U+PC9yZWNvcmQ+PC9DaXRlPjxDaXRlPjxBdXRob3I+SGFhZzwvQXV0
aG9yPjxZZWFyPjIwMTE8L1llYXI+PFJlY051bT40NzwvUmVjTnVtPjxyZWNvcmQ+PHJlYy1udW1i
ZXI+NDc8L3JlYy1udW1iZXI+PGZvcmVpZ24ta2V5cz48a2V5IGFwcD0iRU4iIGRiLWlkPSJlc2Fk
ZTk1cGowd3B4dGVlczlidnZmdGJzZTA5dHI1d2VhNXYiPjQ3PC9rZXk+PC9mb3JlaWduLWtleXM+
PHJlZi10eXBlIG5hbWU9IkpvdXJuYWwgQXJ0aWNsZSI+MTc8L3JlZi10eXBlPjxjb250cmlidXRv
cnM+PGF1dGhvcnM+PGF1dGhvcj5IYWFnLCBKLiBSLjwvYXV0aG9yPjxhdXRob3I+UGlrYWFyZCwg
Qy4gUy48L2F1dGhvcj48L2F1dGhvcnM+PC9jb250cmlidXRvcnM+PGF1dGgtYWRkcmVzcz5EZXBh
cnRtZW50IG9mIEJpb2xvZ3ksIEluZGlhbmEgVW5pdmVyc2l0eSwgQmxvb21pbmd0b24sIEluZGlh
bmEgNDc0MDUsIFVTQS48L2F1dGgtYWRkcmVzcz48dGl0bGVzPjx0aXRsZT5NdWx0aXN1YnVuaXQg
Uk5BIHBvbHltZXJhc2VzIElWIGFuZCBWOiBwdXJ2ZXlvcnMgb2Ygbm9uLWNvZGluZyBSTkEgZm9y
IHBsYW50IGdlbmUgc2lsZW5jaW5nPC90aXRsZT48c2Vjb25kYXJ5LXRpdGxlPk5hdCBSZXYgTW9s
IENlbGwgQmlvbDwvc2Vjb25kYXJ5LXRpdGxlPjxhbHQtdGl0bGU+TmF0dXJlIHJldmlld3MuIE1v
bGVjdWxhciBjZWxsIGJpb2xvZ3k8L2FsdC10aXRsZT48L3RpdGxlcz48cGVyaW9kaWNhbD48ZnVs
bC10aXRsZT5OYXQgUmV2IE1vbCBDZWxsIEJpb2w8L2Z1bGwtdGl0bGU+PGFiYnItMT5OYXR1cmUg
cmV2aWV3cy4gTW9sZWN1bGFyIGNlbGwgYmlvbG9neTwvYWJici0xPjwvcGVyaW9kaWNhbD48YWx0
LXBlcmlvZGljYWw+PGZ1bGwtdGl0bGU+TmF0IFJldiBNb2wgQ2VsbCBCaW9sPC9mdWxsLXRpdGxl
PjxhYmJyLTE+TmF0dXJlIHJldmlld3MuIE1vbGVjdWxhciBjZWxsIGJpb2xvZ3k8L2FiYnItMT48
L2FsdC1wZXJpb2RpY2FsPjxwYWdlcz40ODMtOTI8L3BhZ2VzPjx2b2x1bWU+MTI8L3ZvbHVtZT48
bnVtYmVyPjg8L251bWJlcj48ZWRpdGlvbj4yMDExLzA3LzIzPC9lZGl0aW9uPjxrZXl3b3Jkcz48
a2V5d29yZD5BbWlubyBBY2lkIFNlcXVlbmNlPC9rZXl3b3JkPjxrZXl3b3JkPkFyYWJpZG9wc2lz
L2dlbmV0aWNzL2dyb3d0aCAmYW1wOyBkZXZlbG9wbWVudC9tZXRhYm9saXNtPC9rZXl3b3JkPjxr
ZXl3b3JkPkFyYWJpZG9wc2lzIFByb3RlaW5zL2NoZW1pc3RyeS8qZ2VuZXRpY3MvKm1ldGFib2xp
c208L2tleXdvcmQ+PGtleXdvcmQ+RE5BIE1ldGh5bGF0aW9uPC9rZXl3b3JkPjxrZXl3b3JkPkRO
QS1EaXJlY3RlZCBSTkEgUG9seW1lcmFzZXMvY2hlbWlzdHJ5LypnZW5ldGljcy8qbWV0YWJvbGlz
bTwva2V5d29yZD48a2V5d29yZD5Fdm9sdXRpb24sIE1vbGVjdWxhcjwva2V5d29yZD48a2V5d29y
ZD5HZW5lIFNpbGVuY2luZzwva2V5d29yZD48a2V5d29yZD5Nb2RlbHMsIEJpb2xvZ2ljYWw8L2tl
eXdvcmQ+PGtleXdvcmQ+TW9sZWN1bGFyIFNlcXVlbmNlIERhdGE8L2tleXdvcmQ+PGtleXdvcmQ+
UHJvdGVpbiBTdHJ1Y3R1cmUsIFRlcnRpYXJ5PC9rZXl3b3JkPjxrZXl3b3JkPlByb3RlaW4gU3Vi
dW5pdHM8L2tleXdvcmQ+PGtleXdvcmQ+Uk5BLCBQbGFudC8qZ2VuZXRpY3MvKm1ldGFib2xpc208
L2tleXdvcmQ+PGtleXdvcmQ+Uk5BLCBVbnRyYW5zbGF0ZWQvKmdlbmV0aWNzLyptZXRhYm9saXNt
PC9rZXl3b3JkPjxrZXl3b3JkPlJlcGV0aXRpdmUgU2VxdWVuY2VzLCBBbWlubyBBY2lkPC9rZXl3
b3JkPjwva2V5d29yZHM+PGRhdGVzPjx5ZWFyPjIwMTE8L3llYXI+PHB1Yi1kYXRlcz48ZGF0ZT5B
dWc8L2RhdGU+PC9wdWItZGF0ZXM+PC9kYXRlcz48aXNibj4xNDcxLTAwODAgKEVsZWN0cm9uaWMp
JiN4RDsxNDcxLTAwNzIgKExpbmtpbmcpPC9pc2JuPjxhY2Nlc3Npb24tbnVtPjIxNzc5MDI1PC9h
Y2Nlc3Npb24tbnVtPjx3b3JrLXR5cGU+UmVzZWFyY2ggU3VwcG9ydCwgTi5JLkguLCBFeHRyYW11
cmFsJiN4RDtSZXNlYXJjaCBTdXBwb3J0LCBOb24tVS5TLiBHb3YmYXBvczt0JiN4RDtSZXZpZXc8
L3dvcmstdHlwZT48dXJscz48cmVsYXRlZC11cmxzPjx1cmw+aHR0cDovL3d3dy5uY2JpLm5sbS5u
aWguZ292L3B1Ym1lZC8yMTc3OTAyNTwvdXJsPjwvcmVsYXRlZC11cmxzPjwvdXJscz48ZWxlY3Ry
b25pYy1yZXNvdXJjZS1udW0+MTAuMTAzOC9ucm0zMTUyPC9lbGVjdHJvbmljLXJlc291cmNlLW51
bT48bGFuZ3VhZ2U+ZW5nPC9sYW5ndWFnZT48L3JlY29yZD48L0NpdGU+PC9FbmROb3RlPn==
</w:fldData>
        </w:fldChar>
      </w:r>
      <w:r w:rsidR="004D2006" w:rsidRPr="006406F0">
        <w:instrText xml:space="preserve"> ADDIN EN.CITE </w:instrText>
      </w:r>
      <w:r w:rsidR="004D2006" w:rsidRPr="006406F0">
        <w:fldChar w:fldCharType="begin">
          <w:fldData xml:space="preserve">PEVuZE5vdGU+PENpdGU+PEF1dGhvcj5MdTwvQXV0aG9yPjxZZWFyPjIwMDY8L1llYXI+PFJlY051
bT42NTI8L1JlY051bT48RGlzcGxheVRleHQ+WzUwLDU2XTwvRGlzcGxheVRleHQ+PHJlY29yZD48
cmVjLW51bWJlcj42NTI8L3JlYy1udW1iZXI+PGZvcmVpZ24ta2V5cz48a2V5IGFwcD0iRU4iIGRi
LWlkPSJlc2FkZTk1cGowd3B4dGVlczlidnZmdGJzZTA5dHI1d2VhNXYiPjY1Mjwva2V5PjwvZm9y
ZWlnbi1rZXlzPjxyZWYtdHlwZSBuYW1lPSJKb3VybmFsIEFydGljbGUiPjE3PC9yZWYtdHlwZT48
Y29udHJpYnV0b3JzPjxhdXRob3JzPjxhdXRob3I+THUsIEMuPC9hdXRob3I+PGF1dGhvcj5LdWxr
YXJuaSwgSy48L2F1dGhvcj48YXV0aG9yPlNvdXJldCwgRi4gRi48L2F1dGhvcj48YXV0aG9yPk11
dGh1VmFsbGlhcHBhbiwgUi48L2F1dGhvcj48YXV0aG9yPlRlaiwgUy4gUy48L2F1dGhvcj48YXV0
aG9yPlBvZXRoaWcsIFIuIFMuPC9hdXRob3I+PGF1dGhvcj5IZW5kZXJzb24sIEkuIFIuPC9hdXRo
b3I+PGF1dGhvcj5KYWNvYnNlbiwgUy4gRS48L2F1dGhvcj48YXV0aG9yPldhbmcsIFcuPC9hdXRo
b3I+PGF1dGhvcj5HcmVlbiwgUC4gSi48L2F1dGhvcj48YXV0aG9yPk1leWVycywgQi4gQy48L2F1
dGhvcj48L2F1dGhvcnM+PC9jb250cmlidXRvcnM+PGF1dGgtYWRkcmVzcz5EZXBhcnRtZW50IG9m
IFBsYW50IGFuZCBTb2lsIFNjaWVuY2VzICZhbXA7IERlbGF3YXJlIEJpb3RlY2hub2xvZ3kgSW5z
dGl0dXRlLCBVbml2ZXJzaXR5IG9mIERlbGF3YXJlLCBOZXdhcmssIERlbGF3YXJlIDE5NzExLCBV
U0E7PC9hdXRoLWFkZHJlc3M+PHRpdGxlcz48dGl0bGU+TWljcm9STkFzIGFuZCBvdGhlciBzbWFs
bCBSTkFzIGVucmljaGVkIGluIHRoZSBBcmFiaWRvcHNpcyBSTkEtZGVwZW5kZW50IFJOQSBwb2x5
bWVyYXNlLTIgbXV0YW50PC90aXRsZT48c2Vjb25kYXJ5LXRpdGxlPkdlbm9tZSBSZXM8L3NlY29u
ZGFyeS10aXRsZT48YWx0LXRpdGxlPkdlbm9tZSByZXNlYXJjaDwvYWx0LXRpdGxlPjwvdGl0bGVz
PjxwZXJpb2RpY2FsPjxmdWxsLXRpdGxlPkdlbm9tZSBSZXM8L2Z1bGwtdGl0bGU+PGFiYnItMT5H
ZW5vbWUgcmVzZWFyY2g8L2FiYnItMT48L3BlcmlvZGljYWw+PGFsdC1wZXJpb2RpY2FsPjxmdWxs
LXRpdGxlPkdlbm9tZSBSZXM8L2Z1bGwtdGl0bGU+PGFiYnItMT5HZW5vbWUgcmVzZWFyY2g8L2Fi
YnItMT48L2FsdC1wZXJpb2RpY2FsPjxwYWdlcz4xMjc2LTg4PC9wYWdlcz48dm9sdW1lPjE2PC92
b2x1bWU+PG51bWJlcj4xMDwvbnVtYmVyPjxlZGl0aW9uPjIwMDYvMDkvMDc8L2VkaXRpb24+PGtl
eXdvcmRzPjxrZXl3b3JkPkFyYWJpZG9wc2lzLyBnZW5ldGljczwva2V5d29yZD48a2V5d29yZD5B
cmFiaWRvcHNpcyBQcm90ZWlucy8gZ2VuZXRpY3M8L2tleXdvcmQ+PGtleXdvcmQ+QmFzZSBTZXF1
ZW5jZTwva2V5d29yZD48a2V5d29yZD5DaHJvbW9zb21lcy8gZ2VuZXRpY3M8L2tleXdvcmQ+PGtl
eXdvcmQ+Rmxvd2Vycy8gZ2VuZXRpY3M8L2tleXdvcmQ+PGtleXdvcmQ+TWljcm9STkFzLyBnZW5l
dGljczwva2V5d29yZD48a2V5d29yZD5Nb2xlY3VsYXIgU2VxdWVuY2UgRGF0YTwva2V5d29yZD48
a2V5d29yZD5NdXRhdGlvbi9nZW5ldGljczwva2V5d29yZD48a2V5d29yZD5STkEgUmVwbGljYXNl
LyBnZW5ldGljczwva2V5d29yZD48a2V5d29yZD5STkEsIFNtYWxsIEludGVyZmVyaW5nL2dlbmV0
aWNzPC9rZXl3b3JkPjxrZXl3b3JkPlNlcXVlbmNlIEFuYWx5c2lzLCBETkE8L2tleXdvcmQ+PC9r
ZXl3b3Jkcz48ZGF0ZXM+PHllYXI+MjAwNjwveWVhcj48cHViLWRhdGVzPjxkYXRlPk9jdDwvZGF0
ZT48L3B1Yi1kYXRlcz48L2RhdGVzPjxpc2JuPjEwODgtOTA1MSAoUHJpbnQpJiN4RDsxMDg4LTkw
NTEgKExpbmtpbmcpPC9pc2JuPjxhY2Nlc3Npb24tbnVtPjE2OTU0NTQxPC9hY2Nlc3Npb24tbnVt
Pjx1cmxzPjwvdXJscz48Y3VzdG9tMj4xNTgxNDM3PC9jdXN0b20yPjxlbGVjdHJvbmljLXJlc291
cmNlLW51bT4xMC4xMTAxL2dyLjU1MzAxMDY8L2VsZWN0cm9uaWMtcmVzb3VyY2UtbnVtPjxyZW1v
dGUtZGF0YWJhc2UtcHJvdmlkZXI+TkxNPC9yZW1vdGUtZGF0YWJhc2UtcHJvdmlkZXI+PGxhbmd1
YWdlPmVuZzwvbGFuZ3VhZ2U+PC9yZWNvcmQ+PC9DaXRlPjxDaXRlPjxBdXRob3I+SGFhZzwvQXV0
aG9yPjxZZWFyPjIwMTE8L1llYXI+PFJlY051bT40NzwvUmVjTnVtPjxyZWNvcmQ+PHJlYy1udW1i
ZXI+NDc8L3JlYy1udW1iZXI+PGZvcmVpZ24ta2V5cz48a2V5IGFwcD0iRU4iIGRiLWlkPSJlc2Fk
ZTk1cGowd3B4dGVlczlidnZmdGJzZTA5dHI1d2VhNXYiPjQ3PC9rZXk+PC9mb3JlaWduLWtleXM+
PHJlZi10eXBlIG5hbWU9IkpvdXJuYWwgQXJ0aWNsZSI+MTc8L3JlZi10eXBlPjxjb250cmlidXRv
cnM+PGF1dGhvcnM+PGF1dGhvcj5IYWFnLCBKLiBSLjwvYXV0aG9yPjxhdXRob3I+UGlrYWFyZCwg
Qy4gUy48L2F1dGhvcj48L2F1dGhvcnM+PC9jb250cmlidXRvcnM+PGF1dGgtYWRkcmVzcz5EZXBh
cnRtZW50IG9mIEJpb2xvZ3ksIEluZGlhbmEgVW5pdmVyc2l0eSwgQmxvb21pbmd0b24sIEluZGlh
bmEgNDc0MDUsIFVTQS48L2F1dGgtYWRkcmVzcz48dGl0bGVzPjx0aXRsZT5NdWx0aXN1YnVuaXQg
Uk5BIHBvbHltZXJhc2VzIElWIGFuZCBWOiBwdXJ2ZXlvcnMgb2Ygbm9uLWNvZGluZyBSTkEgZm9y
IHBsYW50IGdlbmUgc2lsZW5jaW5nPC90aXRsZT48c2Vjb25kYXJ5LXRpdGxlPk5hdCBSZXYgTW9s
IENlbGwgQmlvbDwvc2Vjb25kYXJ5LXRpdGxlPjxhbHQtdGl0bGU+TmF0dXJlIHJldmlld3MuIE1v
bGVjdWxhciBjZWxsIGJpb2xvZ3k8L2FsdC10aXRsZT48L3RpdGxlcz48cGVyaW9kaWNhbD48ZnVs
bC10aXRsZT5OYXQgUmV2IE1vbCBDZWxsIEJpb2w8L2Z1bGwtdGl0bGU+PGFiYnItMT5OYXR1cmUg
cmV2aWV3cy4gTW9sZWN1bGFyIGNlbGwgYmlvbG9neTwvYWJici0xPjwvcGVyaW9kaWNhbD48YWx0
LXBlcmlvZGljYWw+PGZ1bGwtdGl0bGU+TmF0IFJldiBNb2wgQ2VsbCBCaW9sPC9mdWxsLXRpdGxl
PjxhYmJyLTE+TmF0dXJlIHJldmlld3MuIE1vbGVjdWxhciBjZWxsIGJpb2xvZ3k8L2FiYnItMT48
L2FsdC1wZXJpb2RpY2FsPjxwYWdlcz40ODMtOTI8L3BhZ2VzPjx2b2x1bWU+MTI8L3ZvbHVtZT48
bnVtYmVyPjg8L251bWJlcj48ZWRpdGlvbj4yMDExLzA3LzIzPC9lZGl0aW9uPjxrZXl3b3Jkcz48
a2V5d29yZD5BbWlubyBBY2lkIFNlcXVlbmNlPC9rZXl3b3JkPjxrZXl3b3JkPkFyYWJpZG9wc2lz
L2dlbmV0aWNzL2dyb3d0aCAmYW1wOyBkZXZlbG9wbWVudC9tZXRhYm9saXNtPC9rZXl3b3JkPjxr
ZXl3b3JkPkFyYWJpZG9wc2lzIFByb3RlaW5zL2NoZW1pc3RyeS8qZ2VuZXRpY3MvKm1ldGFib2xp
c208L2tleXdvcmQ+PGtleXdvcmQ+RE5BIE1ldGh5bGF0aW9uPC9rZXl3b3JkPjxrZXl3b3JkPkRO
QS1EaXJlY3RlZCBSTkEgUG9seW1lcmFzZXMvY2hlbWlzdHJ5LypnZW5ldGljcy8qbWV0YWJvbGlz
bTwva2V5d29yZD48a2V5d29yZD5Fdm9sdXRpb24sIE1vbGVjdWxhcjwva2V5d29yZD48a2V5d29y
ZD5HZW5lIFNpbGVuY2luZzwva2V5d29yZD48a2V5d29yZD5Nb2RlbHMsIEJpb2xvZ2ljYWw8L2tl
eXdvcmQ+PGtleXdvcmQ+TW9sZWN1bGFyIFNlcXVlbmNlIERhdGE8L2tleXdvcmQ+PGtleXdvcmQ+
UHJvdGVpbiBTdHJ1Y3R1cmUsIFRlcnRpYXJ5PC9rZXl3b3JkPjxrZXl3b3JkPlByb3RlaW4gU3Vi
dW5pdHM8L2tleXdvcmQ+PGtleXdvcmQ+Uk5BLCBQbGFudC8qZ2VuZXRpY3MvKm1ldGFib2xpc208
L2tleXdvcmQ+PGtleXdvcmQ+Uk5BLCBVbnRyYW5zbGF0ZWQvKmdlbmV0aWNzLyptZXRhYm9saXNt
PC9rZXl3b3JkPjxrZXl3b3JkPlJlcGV0aXRpdmUgU2VxdWVuY2VzLCBBbWlubyBBY2lkPC9rZXl3
b3JkPjwva2V5d29yZHM+PGRhdGVzPjx5ZWFyPjIwMTE8L3llYXI+PHB1Yi1kYXRlcz48ZGF0ZT5B
dWc8L2RhdGU+PC9wdWItZGF0ZXM+PC9kYXRlcz48aXNibj4xNDcxLTAwODAgKEVsZWN0cm9uaWMp
JiN4RDsxNDcxLTAwNzIgKExpbmtpbmcpPC9pc2JuPjxhY2Nlc3Npb24tbnVtPjIxNzc5MDI1PC9h
Y2Nlc3Npb24tbnVtPjx3b3JrLXR5cGU+UmVzZWFyY2ggU3VwcG9ydCwgTi5JLkguLCBFeHRyYW11
cmFsJiN4RDtSZXNlYXJjaCBTdXBwb3J0LCBOb24tVS5TLiBHb3YmYXBvczt0JiN4RDtSZXZpZXc8
L3dvcmstdHlwZT48dXJscz48cmVsYXRlZC11cmxzPjx1cmw+aHR0cDovL3d3dy5uY2JpLm5sbS5u
aWguZ292L3B1Ym1lZC8yMTc3OTAyNTwvdXJsPjwvcmVsYXRlZC11cmxzPjwvdXJscz48ZWxlY3Ry
b25pYy1yZXNvdXJjZS1udW0+MTAuMTAzOC9ucm0zMTUyPC9lbGVjdHJvbmljLXJlc291cmNlLW51
bT48bGFuZ3VhZ2U+ZW5nPC9sYW5ndWFnZT48L3JlY29yZD48L0NpdGU+PC9FbmROb3RlPn==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0" w:tooltip="Haag, 2011 #47" w:history="1">
        <w:r w:rsidR="0051230E" w:rsidRPr="006406F0">
          <w:rPr>
            <w:noProof/>
          </w:rPr>
          <w:t>50</w:t>
        </w:r>
      </w:hyperlink>
      <w:r w:rsidR="004D2006" w:rsidRPr="006406F0">
        <w:rPr>
          <w:noProof/>
        </w:rPr>
        <w:t>,</w:t>
      </w:r>
      <w:hyperlink w:anchor="_ENREF_56" w:tooltip="Lu, 2006 #652" w:history="1">
        <w:r w:rsidR="0051230E" w:rsidRPr="006406F0">
          <w:rPr>
            <w:noProof/>
          </w:rPr>
          <w:t>56</w:t>
        </w:r>
      </w:hyperlink>
      <w:r w:rsidR="004D2006" w:rsidRPr="006406F0">
        <w:rPr>
          <w:noProof/>
        </w:rPr>
        <w:t>]</w:t>
      </w:r>
      <w:r w:rsidR="004D2006" w:rsidRPr="006406F0">
        <w:fldChar w:fldCharType="end"/>
      </w:r>
      <w:r w:rsidRPr="006406F0">
        <w:t xml:space="preserve">. These dsRNAs are then cut into 24-nucleotides small RNA (sRNA) duplexes by the DICER-LIKE 3 (DCL3) ribonuclease </w:t>
      </w:r>
      <w:r w:rsidR="004D2006" w:rsidRPr="006406F0">
        <w:fldChar w:fldCharType="begin"/>
      </w:r>
      <w:r w:rsidR="004D2006" w:rsidRPr="006406F0">
        <w:instrText xml:space="preserve"> ADDIN EN.CITE &lt;EndNote&gt;&lt;Cite&gt;&lt;Author&gt;Xie&lt;/Author&gt;&lt;Year&gt;2004&lt;/Year&gt;&lt;RecNum&gt;654&lt;/RecNum&gt;&lt;DisplayText&gt;[57]&lt;/DisplayText&gt;&lt;record&gt;&lt;rec-number&gt;654&lt;/rec-number&gt;&lt;foreign-keys&gt;&lt;key app="EN" db-id="esade95pj0wpxtees9bvvftbse09tr5wea5v"&gt;654&lt;/key&gt;&lt;/foreign-keys&gt;&lt;ref-type name="Journal Article"&gt;17&lt;/ref-type&gt;&lt;contributors&gt;&lt;authors&gt;&lt;author&gt;Xie, Zhixin&lt;/author&gt;&lt;author&gt;Johansen, Lisa K.&lt;/author&gt;&lt;author&gt;Gustafson, Adam M.&lt;/author&gt;&lt;author&gt;Kasschau, Kristin D.&lt;/author&gt;&lt;author&gt;Lellis, Andrew D.&lt;/author&gt;&lt;author&gt;Zilberman, Daniel&lt;/author&gt;&lt;author&gt;Jacobsen, Steven E.&lt;/author&gt;&lt;author&gt;Carrington, James C.&lt;/author&gt;&lt;/authors&gt;&lt;/contributors&gt;&lt;titles&gt;&lt;title&gt;Genetic and Functional Diversification of Small RNA Pathways in Plants&lt;/title&gt;&lt;secondary-title&gt;PLoS Biol&lt;/secondary-title&gt;&lt;/titles&gt;&lt;periodical&gt;&lt;full-title&gt;PLoS Biol&lt;/full-title&gt;&lt;/periodical&gt;&lt;pages&gt;e104&lt;/pages&gt;&lt;volume&gt;2&lt;/volume&gt;&lt;number&gt;5&lt;/number&gt;&lt;dates&gt;&lt;year&gt;2004&lt;/year&gt;&lt;/dates&gt;&lt;publisher&gt;Public Library of Science&lt;/publisher&gt;&lt;urls&gt;&lt;related-urls&gt;&lt;url&gt;http://dx.doi.org/10.1371%2Fjournal.pbio.0020104&lt;/url&gt;&lt;/related-urls&gt;&lt;/urls&gt;&lt;electronic-resource-num&gt;10.1371/journal.pbio.0020104&lt;/electronic-resource-num&gt;&lt;/record&gt;&lt;/Cite&gt;&lt;/EndNote&gt;</w:instrText>
      </w:r>
      <w:r w:rsidR="004D2006" w:rsidRPr="006406F0">
        <w:fldChar w:fldCharType="separate"/>
      </w:r>
      <w:r w:rsidR="004D2006" w:rsidRPr="006406F0">
        <w:rPr>
          <w:noProof/>
        </w:rPr>
        <w:t>[</w:t>
      </w:r>
      <w:hyperlink w:anchor="_ENREF_57" w:tooltip="Xie, 2004 #654" w:history="1">
        <w:r w:rsidR="0051230E" w:rsidRPr="006406F0">
          <w:rPr>
            <w:noProof/>
          </w:rPr>
          <w:t>57</w:t>
        </w:r>
      </w:hyperlink>
      <w:r w:rsidR="004D2006" w:rsidRPr="006406F0">
        <w:rPr>
          <w:noProof/>
        </w:rPr>
        <w:t>]</w:t>
      </w:r>
      <w:r w:rsidR="004D2006" w:rsidRPr="006406F0">
        <w:fldChar w:fldCharType="end"/>
      </w:r>
      <w:r w:rsidRPr="006406F0">
        <w:t xml:space="preserve"> and 2'-O-methylated at their 3’ end by the HUA ENHANCER1 (HEN1) methyltransferase </w:t>
      </w:r>
      <w:r w:rsidR="004D2006" w:rsidRPr="006406F0">
        <w:fldChar w:fldCharType="begin">
          <w:fldData xml:space="preserve">PEVuZE5vdGU+PENpdGU+PEF1dGhvcj5IdWFuZzwvQXV0aG9yPjxZZWFyPjIwMDk8L1llYXI+PFJl
Y051bT42NTM8L1JlY051bT48RGlzcGxheVRleHQ+WzU4LDU5XTwvRGlzcGxheVRleHQ+PHJlY29y
ZD48cmVjLW51bWJlcj42NTM8L3JlYy1udW1iZXI+PGZvcmVpZ24ta2V5cz48a2V5IGFwcD0iRU4i
IGRiLWlkPSJlc2FkZTk1cGowd3B4dGVlczlidnZmdGJzZTA5dHI1d2VhNXYiPjY1Mzwva2V5Pjwv
Zm9yZWlnbi1rZXlzPjxyZWYtdHlwZSBuYW1lPSJKb3VybmFsIEFydGljbGUiPjE3PC9yZWYtdHlw
ZT48Y29udHJpYnV0b3JzPjxhdXRob3JzPjxhdXRob3I+SHVhbmcsIFkuPC9hdXRob3I+PGF1dGhv
cj5KaSwgTC48L2F1dGhvcj48YXV0aG9yPkh1YW5nLCBRLjwvYXV0aG9yPjxhdXRob3I+VmFzc3ls
eWV2LCBELiBHLjwvYXV0aG9yPjxhdXRob3I+Q2hlbiwgWC48L2F1dGhvcj48YXV0aG9yPk1hLCBK
LiBCLjwvYXV0aG9yPjwvYXV0aG9ycz48L2NvbnRyaWJ1dG9ycz48YXV0aC1hZGRyZXNzPkRlcGFy
dG1lbnQgb2YgQmlvY2hlbWlzdHJ5IGFuZCBNb2xlY3VsYXIgR2VuZXRpY3MsIFNjaG9vbHMgb2Yg
TWVkaWNpbmUgYW5kIERlbnRpc3RyeSwgVW5pdmVyc2l0eSBvZiBBbGFiYW1hIGF0IEJpcm1pbmdo
YW0sIEJpcm1pbmdoYW0sIEFsYWJhbWEgMzUyOTQsIFVTQS48L2F1dGgtYWRkcmVzcz48dGl0bGVz
Pjx0aXRsZT5TdHJ1Y3R1cmFsIGluc2lnaHRzIGludG8gbWVjaGFuaXNtcyBvZiB0aGUgc21hbGwg
Uk5BIG1ldGh5bHRyYW5zZmVyYXNlIEhFTjE8L3RpdGxlPjxzZWNvbmRhcnktdGl0bGU+TmF0dXJl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PjgyMy03PC9wYWdlcz48dm9sdW1lPjQ2MTwvdm9sdW1lPjxudW1iZXI+NzI2NTwvbnVtYmVyPjxl
ZGl0aW9uPjIwMDkvMTAvMDk8L2VkaXRpb24+PGtleXdvcmRzPjxrZXl3b3JkPkFsbG9zdGVyaWMg
UmVndWxhdGlvbjwva2V5d29yZD48a2V5d29yZD5BcmFiaWRvcHNpcy8gZW56eW1vbG9neS9nZW5l
dGljczwva2V5d29yZD48a2V5d29yZD5BcmFiaWRvcHNpcyBQcm90ZWlucy8gY2hlbWlzdHJ5L2dl
bmV0aWNzLyBtZXRhYm9saXNtPC9rZXl3b3JkPjxrZXl3b3JkPkJpb2NhdGFseXNpczwva2V5d29y
ZD48a2V5d29yZD5DYXRhbHl0aWMgRG9tYWluPC9rZXl3b3JkPjxrZXl3b3JkPkNyeXN0YWxsb2dy
YXBoeSwgWC1SYXk8L2tleXdvcmQ+PGtleXdvcmQ+TWFnbmVzaXVtL21ldGFib2xpc208L2tleXdv
cmQ+PGtleXdvcmQ+TWV0aHlsYXRpb248L2tleXdvcmQ+PGtleXdvcmQ+TWV0aHlsdHJhbnNmZXJh
c2VzLyBjaGVtaXN0cnkvIG1ldGFib2xpc208L2tleXdvcmQ+PGtleXdvcmQ+TW9kZWxzLCBCaW9s
b2dpY2FsPC9rZXl3b3JkPjxrZXl3b3JkPk1vZGVscywgTW9sZWN1bGFyPC9rZXl3b3JkPjxrZXl3
b3JkPlByb3RlaW4gU3RydWN0dXJlLCBUZXJ0aWFyeTwva2V5d29yZD48a2V5d29yZD5STkEvZ2Vu
ZXRpY3MvIG1ldGFib2xpc208L2tleXdvcmQ+PGtleXdvcmQ+Uk5BLUJpbmRpbmcgUHJvdGVpbnMv
Y2hlbWlzdHJ5L21ldGFib2xpc208L2tleXdvcmQ+PGtleXdvcmQ+Uy1BZGVub3N5bGhvbW9jeXN0
ZWluZS9jaGVtaXN0cnkvbWV0YWJvbGlzbTwva2V5d29yZD48a2V5d29yZD5TdHJ1Y3R1cmUtQWN0
aXZpdHkgUmVsYXRpb25zaGlwPC9rZXl3b3JkPjxrZXl3b3JkPlN1YnN0cmF0ZSBTcGVjaWZpY2l0
eTwva2V5d29yZD48L2tleXdvcmRzPjxkYXRlcz48eWVhcj4yMDA5PC95ZWFyPjxwdWItZGF0ZXM+
PGRhdGU+T2N0IDg8L2RhdGU+PC9wdWItZGF0ZXM+PC9kYXRlcz48aXNibj4xNDc2LTQ2ODcgKEVs
ZWN0cm9uaWMpJiN4RDswMDI4LTA4MzYgKExpbmtpbmcpPC9pc2JuPjxhY2Nlc3Npb24tbnVtPjE5
ODEyNjc1PC9hY2Nlc3Npb24tbnVtPjx1cmxzPjwvdXJscz48ZWxlY3Ryb25pYy1yZXNvdXJjZS1u
dW0+MTAuMTAzOC9uYXR1cmUwODQzMzwvZWxlY3Ryb25pYy1yZXNvdXJjZS1udW0+PHJlbW90ZS1k
YXRhYmFzZS1wcm92aWRlcj5OTE08L3JlbW90ZS1kYXRhYmFzZS1wcm92aWRlcj48bGFuZ3VhZ2U+
ZW5nPC9sYW5ndWFnZT48L3JlY29yZD48L0NpdGU+PENpdGU+PEF1dGhvcj5MaTwvQXV0aG9yPjxZ
ZWFyPjIwMDU8L1llYXI+PFJlY051bT42NTU8L1JlY051bT48cmVjb3JkPjxyZWMtbnVtYmVyPjY1
NTwvcmVjLW51bWJlcj48Zm9yZWlnbi1rZXlzPjxrZXkgYXBwPSJFTiIgZGItaWQ9ImVzYWRlOTVw
ajB3cHh0ZWVzOWJ2dmZ0YnNlMDl0cjV3ZWE1diI+NjU1PC9rZXk+PC9mb3JlaWduLWtleXM+PHJl
Zi10eXBlIG5hbWU9IkpvdXJuYWwgQXJ0aWNsZSI+MTc8L3JlZi10eXBlPjxjb250cmlidXRvcnM+
PGF1dGhvcnM+PGF1dGhvcj5MaSwgSi48L2F1dGhvcj48YXV0aG9yPllhbmcsIFouPC9hdXRob3I+
PGF1dGhvcj5ZdSwgQi48L2F1dGhvcj48YXV0aG9yPkxpdSwgSi48L2F1dGhvcj48YXV0aG9yPkNo
ZW4sIFguPC9hdXRob3I+PC9hdXRob3JzPjwvY29udHJpYnV0b3JzPjxhdXRoLWFkZHJlc3M+RGVw
YXJ0bWVudCBvZiBCb3RhbnkgYW5kIFBsYW50IFNjaWVuY2VzLCBJbnN0aXR1dGUgb2YgSW50ZWdy
YXRpdmUgR2Vub21lIFJlc2VhcmNoLCBVbml2ZXJzaXR5IG9mIENhbGlmb3JuaWEsIFJpdmVyc2lk
ZSwgUml2ZXJzaWRlLCBDYWxpZm9ybmlhIDkyNTA4LCBVU0EuPC9hdXRoLWFkZHJlc3M+PHRpdGxl
cz48dGl0bGU+TWV0aHlsYXRpb24gcHJvdGVjdHMgbWlSTkFzIGFuZCBzaVJOQXMgZnJvbSBhIDMm
YXBvczstZW5kIHVyaWR5bGF0aW9uIGFjdGl2aXR5IGluIEFyYWJpZG9wc2lzPC90aXRsZT48c2Vj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b2RpY2FsPjxwYWdlcz4xNTAxLTc8L3BhZ2VzPjx2b2x1bWU+MTU8L3ZvbHVtZT48bnVtYmVyPjE2
PC9udW1iZXI+PGVkaXRpb24+MjAwNS8wOC8yMzwvZWRpdGlvbj48a2V5d29yZHM+PGtleXdvcmQ+
QW1pbm8gQWNpZCBTZXF1ZW5jZTwva2V5d29yZD48a2V5d29yZD5BcmFiaWRvcHNpcy8gZ2VuZXRp
Y3M8L2tleXdvcmQ+PGtleXdvcmQ+QXJhYmlkb3BzaXMgUHJvdGVpbnMvIG1ldGFib2xpc208L2tl
eXdvcmQ+PGtleXdvcmQ+Q2VsbCBDeWNsZSBQcm90ZWlucy9tZXRhYm9saXNtPC9rZXl3b3JkPjxr
ZXl3b3JkPkNsb25pbmcsIE1vbGVjdWxhcjwva2V5d29yZD48a2V5d29yZD5NZXRoeWxhdGlvbjwv
a2V5d29yZD48a2V5d29yZD5NaWNyb1JOQXMvIG1ldGFib2xpc208L2tleXdvcmQ+PGtleXdvcmQ+
TW9sZWN1bGFyIFNlcXVlbmNlIERhdGE8L2tleXdvcmQ+PGtleXdvcmQ+Uk5BIDMmYXBvczsgRW5k
IFByb2Nlc3NpbmcvIHBoeXNpb2xvZ3k8L2tleXdvcmQ+PGtleXdvcmQ+Uk5BLCBTbWFsbCBJbnRl
cmZlcmluZy8gbWV0YWJvbGlzbTwva2V5d29yZD48a2V5d29yZD5SZXZlcnNlIFRyYW5zY3JpcHRh
c2UgUG9seW1lcmFzZSBDaGFpbiBSZWFjdGlvbjwva2V5d29yZD48a2V5d29yZD5SaWJvbnVjbGVh
c2UgSUlJL21ldGFib2xpc208L2tleXdvcmQ+PGtleXdvcmQ+VXJpZGluZS9tZXRhYm9saXNtPC9r
ZXl3b3JkPjwva2V5d29yZHM+PGRhdGVzPjx5ZWFyPjIwMDU8L3llYXI+PHB1Yi1kYXRlcz48ZGF0
ZT5BdWcgMjM8L2RhdGU+PC9wdWItZGF0ZXM+PC9kYXRlcz48aXNibj4wOTYwLTk4MjIgKFByaW50
KSYjeEQ7MDk2MC05ODIyIChMaW5raW5nKTwvaXNibj48YWNjZXNzaW9uLW51bT4xNjExMTk0Mzwv
YWNjZXNzaW9uLW51bT48dXJscz48L3VybHM+PGVsZWN0cm9uaWMtcmVzb3VyY2UtbnVtPjEwLjEw
MTYvai5jdWIuMjAwNS4wNy4wMjk8L2VsZWN0cm9uaWMtcmVzb3VyY2UtbnVtPjxyZW1vdGUtZGF0
YWJhc2UtcHJvdmlkZXI+TkxNPC9yZW1vdGUtZGF0YWJhc2UtcHJvdmlkZXI+PGxhbmd1YWdlPmVu
ZzwvbGFuZ3VhZ2U+PC9yZWNvcmQ+PC9DaXRlPjwvRW5kTm90ZT4A
</w:fldData>
        </w:fldChar>
      </w:r>
      <w:r w:rsidR="004D2006" w:rsidRPr="006406F0">
        <w:instrText xml:space="preserve"> ADDIN EN.CITE </w:instrText>
      </w:r>
      <w:r w:rsidR="004D2006" w:rsidRPr="006406F0">
        <w:fldChar w:fldCharType="begin">
          <w:fldData xml:space="preserve">PEVuZE5vdGU+PENpdGU+PEF1dGhvcj5IdWFuZzwvQXV0aG9yPjxZZWFyPjIwMDk8L1llYXI+PFJl
Y051bT42NTM8L1JlY051bT48RGlzcGxheVRleHQ+WzU4LDU5XTwvRGlzcGxheVRleHQ+PHJlY29y
ZD48cmVjLW51bWJlcj42NTM8L3JlYy1udW1iZXI+PGZvcmVpZ24ta2V5cz48a2V5IGFwcD0iRU4i
IGRiLWlkPSJlc2FkZTk1cGowd3B4dGVlczlidnZmdGJzZTA5dHI1d2VhNXYiPjY1Mzwva2V5Pjwv
Zm9yZWlnbi1rZXlzPjxyZWYtdHlwZSBuYW1lPSJKb3VybmFsIEFydGljbGUiPjE3PC9yZWYtdHlw
ZT48Y29udHJpYnV0b3JzPjxhdXRob3JzPjxhdXRob3I+SHVhbmcsIFkuPC9hdXRob3I+PGF1dGhv
cj5KaSwgTC48L2F1dGhvcj48YXV0aG9yPkh1YW5nLCBRLjwvYXV0aG9yPjxhdXRob3I+VmFzc3ls
eWV2LCBELiBHLjwvYXV0aG9yPjxhdXRob3I+Q2hlbiwgWC48L2F1dGhvcj48YXV0aG9yPk1hLCBK
LiBCLjwvYXV0aG9yPjwvYXV0aG9ycz48L2NvbnRyaWJ1dG9ycz48YXV0aC1hZGRyZXNzPkRlcGFy
dG1lbnQgb2YgQmlvY2hlbWlzdHJ5IGFuZCBNb2xlY3VsYXIgR2VuZXRpY3MsIFNjaG9vbHMgb2Yg
TWVkaWNpbmUgYW5kIERlbnRpc3RyeSwgVW5pdmVyc2l0eSBvZiBBbGFiYW1hIGF0IEJpcm1pbmdo
YW0sIEJpcm1pbmdoYW0sIEFsYWJhbWEgMzUyOTQsIFVTQS48L2F1dGgtYWRkcmVzcz48dGl0bGVz
Pjx0aXRsZT5TdHJ1Y3R1cmFsIGluc2lnaHRzIGludG8gbWVjaGFuaXNtcyBvZiB0aGUgc21hbGwg
Uk5BIG1ldGh5bHRyYW5zZmVyYXNlIEhFTjE8L3RpdGxlPjxzZWNvbmRhcnktdGl0bGU+TmF0dXJl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PjgyMy03PC9wYWdlcz48dm9sdW1lPjQ2MTwvdm9sdW1lPjxudW1iZXI+NzI2NTwvbnVtYmVyPjxl
ZGl0aW9uPjIwMDkvMTAvMDk8L2VkaXRpb24+PGtleXdvcmRzPjxrZXl3b3JkPkFsbG9zdGVyaWMg
UmVndWxhdGlvbjwva2V5d29yZD48a2V5d29yZD5BcmFiaWRvcHNpcy8gZW56eW1vbG9neS9nZW5l
dGljczwva2V5d29yZD48a2V5d29yZD5BcmFiaWRvcHNpcyBQcm90ZWlucy8gY2hlbWlzdHJ5L2dl
bmV0aWNzLyBtZXRhYm9saXNtPC9rZXl3b3JkPjxrZXl3b3JkPkJpb2NhdGFseXNpczwva2V5d29y
ZD48a2V5d29yZD5DYXRhbHl0aWMgRG9tYWluPC9rZXl3b3JkPjxrZXl3b3JkPkNyeXN0YWxsb2dy
YXBoeSwgWC1SYXk8L2tleXdvcmQ+PGtleXdvcmQ+TWFnbmVzaXVtL21ldGFib2xpc208L2tleXdv
cmQ+PGtleXdvcmQ+TWV0aHlsYXRpb248L2tleXdvcmQ+PGtleXdvcmQ+TWV0aHlsdHJhbnNmZXJh
c2VzLyBjaGVtaXN0cnkvIG1ldGFib2xpc208L2tleXdvcmQ+PGtleXdvcmQ+TW9kZWxzLCBCaW9s
b2dpY2FsPC9rZXl3b3JkPjxrZXl3b3JkPk1vZGVscywgTW9sZWN1bGFyPC9rZXl3b3JkPjxrZXl3
b3JkPlByb3RlaW4gU3RydWN0dXJlLCBUZXJ0aWFyeTwva2V5d29yZD48a2V5d29yZD5STkEvZ2Vu
ZXRpY3MvIG1ldGFib2xpc208L2tleXdvcmQ+PGtleXdvcmQ+Uk5BLUJpbmRpbmcgUHJvdGVpbnMv
Y2hlbWlzdHJ5L21ldGFib2xpc208L2tleXdvcmQ+PGtleXdvcmQ+Uy1BZGVub3N5bGhvbW9jeXN0
ZWluZS9jaGVtaXN0cnkvbWV0YWJvbGlzbTwva2V5d29yZD48a2V5d29yZD5TdHJ1Y3R1cmUtQWN0
aXZpdHkgUmVsYXRpb25zaGlwPC9rZXl3b3JkPjxrZXl3b3JkPlN1YnN0cmF0ZSBTcGVjaWZpY2l0
eTwva2V5d29yZD48L2tleXdvcmRzPjxkYXRlcz48eWVhcj4yMDA5PC95ZWFyPjxwdWItZGF0ZXM+
PGRhdGU+T2N0IDg8L2RhdGU+PC9wdWItZGF0ZXM+PC9kYXRlcz48aXNibj4xNDc2LTQ2ODcgKEVs
ZWN0cm9uaWMpJiN4RDswMDI4LTA4MzYgKExpbmtpbmcpPC9pc2JuPjxhY2Nlc3Npb24tbnVtPjE5
ODEyNjc1PC9hY2Nlc3Npb24tbnVtPjx1cmxzPjwvdXJscz48ZWxlY3Ryb25pYy1yZXNvdXJjZS1u
dW0+MTAuMTAzOC9uYXR1cmUwODQzMzwvZWxlY3Ryb25pYy1yZXNvdXJjZS1udW0+PHJlbW90ZS1k
YXRhYmFzZS1wcm92aWRlcj5OTE08L3JlbW90ZS1kYXRhYmFzZS1wcm92aWRlcj48bGFuZ3VhZ2U+
ZW5nPC9sYW5ndWFnZT48L3JlY29yZD48L0NpdGU+PENpdGU+PEF1dGhvcj5MaTwvQXV0aG9yPjxZ
ZWFyPjIwMDU8L1llYXI+PFJlY051bT42NTU8L1JlY051bT48cmVjb3JkPjxyZWMtbnVtYmVyPjY1
NTwvcmVjLW51bWJlcj48Zm9yZWlnbi1rZXlzPjxrZXkgYXBwPSJFTiIgZGItaWQ9ImVzYWRlOTVw
ajB3cHh0ZWVzOWJ2dmZ0YnNlMDl0cjV3ZWE1diI+NjU1PC9rZXk+PC9mb3JlaWduLWtleXM+PHJl
Zi10eXBlIG5hbWU9IkpvdXJuYWwgQXJ0aWNsZSI+MTc8L3JlZi10eXBlPjxjb250cmlidXRvcnM+
PGF1dGhvcnM+PGF1dGhvcj5MaSwgSi48L2F1dGhvcj48YXV0aG9yPllhbmcsIFouPC9hdXRob3I+
PGF1dGhvcj5ZdSwgQi48L2F1dGhvcj48YXV0aG9yPkxpdSwgSi48L2F1dGhvcj48YXV0aG9yPkNo
ZW4sIFguPC9hdXRob3I+PC9hdXRob3JzPjwvY29udHJpYnV0b3JzPjxhdXRoLWFkZHJlc3M+RGVw
YXJ0bWVudCBvZiBCb3RhbnkgYW5kIFBsYW50IFNjaWVuY2VzLCBJbnN0aXR1dGUgb2YgSW50ZWdy
YXRpdmUgR2Vub21lIFJlc2VhcmNoLCBVbml2ZXJzaXR5IG9mIENhbGlmb3JuaWEsIFJpdmVyc2lk
ZSwgUml2ZXJzaWRlLCBDYWxpZm9ybmlhIDkyNTA4LCBVU0EuPC9hdXRoLWFkZHJlc3M+PHRpdGxl
cz48dGl0bGU+TWV0aHlsYXRpb24gcHJvdGVjdHMgbWlSTkFzIGFuZCBzaVJOQXMgZnJvbSBhIDMm
YXBvczstZW5kIHVyaWR5bGF0aW9uIGFjdGl2aXR5IGluIEFyYWJpZG9wc2lzPC90aXRsZT48c2Vj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b2RpY2FsPjxwYWdlcz4xNTAxLTc8L3BhZ2VzPjx2b2x1bWU+MTU8L3ZvbHVtZT48bnVtYmVyPjE2
PC9udW1iZXI+PGVkaXRpb24+MjAwNS8wOC8yMzwvZWRpdGlvbj48a2V5d29yZHM+PGtleXdvcmQ+
QW1pbm8gQWNpZCBTZXF1ZW5jZTwva2V5d29yZD48a2V5d29yZD5BcmFiaWRvcHNpcy8gZ2VuZXRp
Y3M8L2tleXdvcmQ+PGtleXdvcmQ+QXJhYmlkb3BzaXMgUHJvdGVpbnMvIG1ldGFib2xpc208L2tl
eXdvcmQ+PGtleXdvcmQ+Q2VsbCBDeWNsZSBQcm90ZWlucy9tZXRhYm9saXNtPC9rZXl3b3JkPjxr
ZXl3b3JkPkNsb25pbmcsIE1vbGVjdWxhcjwva2V5d29yZD48a2V5d29yZD5NZXRoeWxhdGlvbjwv
a2V5d29yZD48a2V5d29yZD5NaWNyb1JOQXMvIG1ldGFib2xpc208L2tleXdvcmQ+PGtleXdvcmQ+
TW9sZWN1bGFyIFNlcXVlbmNlIERhdGE8L2tleXdvcmQ+PGtleXdvcmQ+Uk5BIDMmYXBvczsgRW5k
IFByb2Nlc3NpbmcvIHBoeXNpb2xvZ3k8L2tleXdvcmQ+PGtleXdvcmQ+Uk5BLCBTbWFsbCBJbnRl
cmZlcmluZy8gbWV0YWJvbGlzbTwva2V5d29yZD48a2V5d29yZD5SZXZlcnNlIFRyYW5zY3JpcHRh
c2UgUG9seW1lcmFzZSBDaGFpbiBSZWFjdGlvbjwva2V5d29yZD48a2V5d29yZD5SaWJvbnVjbGVh
c2UgSUlJL21ldGFib2xpc208L2tleXdvcmQ+PGtleXdvcmQ+VXJpZGluZS9tZXRhYm9saXNtPC9r
ZXl3b3JkPjwva2V5d29yZHM+PGRhdGVzPjx5ZWFyPjIwMDU8L3llYXI+PHB1Yi1kYXRlcz48ZGF0
ZT5BdWcgMjM8L2RhdGU+PC9wdWItZGF0ZXM+PC9kYXRlcz48aXNibj4wOTYwLTk4MjIgKFByaW50
KSYjeEQ7MDk2MC05ODIyIChMaW5raW5nKTwvaXNibj48YWNjZXNzaW9uLW51bT4xNjExMTk0Mzwv
YWNjZXNzaW9uLW51bT48dXJscz48L3VybHM+PGVsZWN0cm9uaWMtcmVzb3VyY2UtbnVtPjEwLjEw
MTYvai5jdWIuMjAwNS4wNy4wMjk8L2VsZWN0cm9uaWMtcmVzb3VyY2UtbnVtPjxyZW1vdGUtZGF0
YWJhc2UtcHJvdmlkZXI+TkxNPC9yZW1vdGUtZGF0YWJhc2UtcHJvdmlkZXI+PGxhbmd1YWdlPmVu
ZzwvbGFuZ3VhZ2U+PC9yZWNvcmQ+PC9DaXRlPjwvRW5kTm90ZT4A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8" w:tooltip="Huang, 2009 #653" w:history="1">
        <w:r w:rsidR="0051230E" w:rsidRPr="006406F0">
          <w:rPr>
            <w:noProof/>
          </w:rPr>
          <w:t>58</w:t>
        </w:r>
      </w:hyperlink>
      <w:r w:rsidR="004D2006" w:rsidRPr="006406F0">
        <w:rPr>
          <w:noProof/>
        </w:rPr>
        <w:t>,</w:t>
      </w:r>
      <w:hyperlink w:anchor="_ENREF_59" w:tooltip="Li, 2005 #655" w:history="1">
        <w:r w:rsidR="0051230E" w:rsidRPr="006406F0">
          <w:rPr>
            <w:noProof/>
          </w:rPr>
          <w:t>59</w:t>
        </w:r>
      </w:hyperlink>
      <w:r w:rsidR="004D2006" w:rsidRPr="006406F0">
        <w:rPr>
          <w:noProof/>
        </w:rPr>
        <w:t>]</w:t>
      </w:r>
      <w:r w:rsidR="004D2006" w:rsidRPr="006406F0">
        <w:fldChar w:fldCharType="end"/>
      </w:r>
      <w:r w:rsidR="00C023CA" w:rsidRPr="006406F0">
        <w:t>.</w:t>
      </w:r>
      <w:r w:rsidRPr="006406F0">
        <w:t xml:space="preserve"> Subsequently, the mature </w:t>
      </w:r>
      <w:r w:rsidR="00C023CA" w:rsidRPr="006406F0">
        <w:t>siRNA</w:t>
      </w:r>
      <w:r w:rsidRPr="006406F0">
        <w:t xml:space="preserve"> is loaded onto the ARGONAUTE 4 protein (AGO4). Upon loading, AGO4 associates with the C-terminal domain of DNA-dependent</w:t>
      </w:r>
      <w:r w:rsidR="00C023CA" w:rsidRPr="006406F0">
        <w:t xml:space="preserve"> RNA</w:t>
      </w:r>
      <w:r w:rsidRPr="006406F0">
        <w:t xml:space="preserve"> Polymerase V (Pol-V) through the action of KOW DOMAIN-CONTANING TRANSCRIPTION FACTOR 1 (KTF1) </w:t>
      </w:r>
      <w:r w:rsidR="004D2006" w:rsidRPr="006406F0">
        <w:fldChar w:fldCharType="begin">
          <w:fldData xml:space="preserve">PEVuZE5vdGU+PENpdGU+PEF1dGhvcj5IYWFnPC9BdXRob3I+PFllYXI+MjAxMTwvWWVhcj48UmVj
TnVtPjQ3PC9SZWNOdW0+PERpc3BsYXlUZXh0Pls1MF08L0Rpc3BsYXlUZXh0PjxyZWNvcmQ+PHJl
Yy1udW1iZXI+NDc8L3JlYy1udW1iZXI+PGZvcmVpZ24ta2V5cz48a2V5IGFwcD0iRU4iIGRiLWlk
PSJlc2FkZTk1cGowd3B4dGVlczlidnZmdGJzZTA5dHI1d2VhNXYiPjQ3PC9rZXk+PC9mb3JlaWdu
LWtleXM+PHJlZi10eXBlIG5hbWU9IkpvdXJuYWwgQXJ0aWNsZSI+MTc8L3JlZi10eXBlPjxjb250
cmlidXRvcnM+PGF1dGhvcnM+PGF1dGhvcj5IYWFnLCBKLiBSLjwvYXV0aG9yPjxhdXRob3I+UGlr
YWFyZCwgQy4gUy48L2F1dGhvcj48L2F1dGhvcnM+PC9jb250cmlidXRvcnM+PGF1dGgtYWRkcmVz
cz5EZXBhcnRtZW50IG9mIEJpb2xvZ3ksIEluZGlhbmEgVW5pdmVyc2l0eSwgQmxvb21pbmd0b24s
IEluZGlhbmEgNDc0MDUsIFVTQS48L2F1dGgtYWRkcmVzcz48dGl0bGVzPjx0aXRsZT5NdWx0aXN1
YnVuaXQgUk5BIHBvbHltZXJhc2VzIElWIGFuZCBWOiBwdXJ2ZXlvcnMgb2Ygbm9uLWNvZGluZyBS
TkEgZm9yIHBsYW50IGdlbmUgc2lsZW5jaW5nPC90aXRsZT48c2Vjb25kYXJ5LXRpdGxlPk5hdCBS
ZXYgTW9sIENlbGwgQmlvbDwvc2Vjb25kYXJ5LXRpdGxlPjxhbHQtdGl0bGU+TmF0dXJlIHJldmll
d3MuIE1vbGVjdWxhciBjZWxsIGJpb2xvZ3k8L2FsdC10aXRsZT48L3RpdGxlcz48cGVyaW9kaWNh
bD48ZnVsbC10aXRsZT5OYXQgUmV2IE1vbCBDZWxsIEJpb2w8L2Z1bGwtdGl0bGU+PGFiYnItMT5O
YXR1cmUgcmV2aWV3cy4gTW9sZWN1bGFyIGNlbGwgYmlvbG9neTwvYWJici0xPjwvcGVyaW9kaWNh
bD48YWx0LXBlcmlvZGljYWw+PGZ1bGwtdGl0bGU+TmF0IFJldiBNb2wgQ2VsbCBCaW9sPC9mdWxs
LXRpdGxlPjxhYmJyLTE+TmF0dXJlIHJldmlld3MuIE1vbGVjdWxhciBjZWxsIGJpb2xvZ3k8L2Fi
YnItMT48L2FsdC1wZXJpb2RpY2FsPjxwYWdlcz40ODMtOTI8L3BhZ2VzPjx2b2x1bWU+MTI8L3Zv
bHVtZT48bnVtYmVyPjg8L251bWJlcj48ZWRpdGlvbj4yMDExLzA3LzIzPC9lZGl0aW9uPjxrZXl3
b3Jkcz48a2V5d29yZD5BbWlubyBBY2lkIFNlcXVlbmNlPC9rZXl3b3JkPjxrZXl3b3JkPkFyYWJp
ZG9wc2lzL2dlbmV0aWNzL2dyb3d0aCAmYW1wOyBkZXZlbG9wbWVudC9tZXRhYm9saXNtPC9rZXl3
b3JkPjxrZXl3b3JkPkFyYWJpZG9wc2lzIFByb3RlaW5zL2NoZW1pc3RyeS8qZ2VuZXRpY3MvKm1l
dGFib2xpc208L2tleXdvcmQ+PGtleXdvcmQ+RE5BIE1ldGh5bGF0aW9uPC9rZXl3b3JkPjxrZXl3
b3JkPkROQS1EaXJlY3RlZCBSTkEgUG9seW1lcmFzZXMvY2hlbWlzdHJ5LypnZW5ldGljcy8qbWV0
YWJvbGlzbTwva2V5d29yZD48a2V5d29yZD5Fdm9sdXRpb24sIE1vbGVjdWxhcjwva2V5d29yZD48
a2V5d29yZD5HZW5lIFNpbGVuY2luZzwva2V5d29yZD48a2V5d29yZD5Nb2RlbHMsIEJpb2xvZ2lj
YWw8L2tleXdvcmQ+PGtleXdvcmQ+TW9sZWN1bGFyIFNlcXVlbmNlIERhdGE8L2tleXdvcmQ+PGtl
eXdvcmQ+UHJvdGVpbiBTdHJ1Y3R1cmUsIFRlcnRpYXJ5PC9rZXl3b3JkPjxrZXl3b3JkPlByb3Rl
aW4gU3VidW5pdHM8L2tleXdvcmQ+PGtleXdvcmQ+Uk5BLCBQbGFudC8qZ2VuZXRpY3MvKm1ldGFi
b2xpc208L2tleXdvcmQ+PGtleXdvcmQ+Uk5BLCBVbnRyYW5zbGF0ZWQvKmdlbmV0aWNzLyptZXRh
Ym9saXNtPC9rZXl3b3JkPjxrZXl3b3JkPlJlcGV0aXRpdmUgU2VxdWVuY2VzLCBBbWlubyBBY2lk
PC9rZXl3b3JkPjwva2V5d29yZHM+PGRhdGVzPjx5ZWFyPjIwMTE8L3llYXI+PHB1Yi1kYXRlcz48
ZGF0ZT5BdWc8L2RhdGU+PC9wdWItZGF0ZXM+PC9kYXRlcz48aXNibj4xNDcxLTAwODAgKEVsZWN0
cm9uaWMpJiN4RDsxNDcxLTAwNzIgKExpbmtpbmcpPC9pc2JuPjxhY2Nlc3Npb24tbnVtPjIxNzc5
MDI1PC9hY2Nlc3Npb24tbnVtPjx3b3JrLXR5cGU+UmVzZWFyY2ggU3VwcG9ydCwgTi5JLkguLCBF
eHRyYW11cmFsJiN4RDtSZXNlYXJjaCBTdXBwb3J0LCBOb24tVS5TLiBHb3YmYXBvczt0JiN4RDtS
ZXZpZXc8L3dvcmstdHlwZT48dXJscz48cmVsYXRlZC11cmxzPjx1cmw+aHR0cDovL3d3dy5uY2Jp
Lm5sbS5uaWguZ292L3B1Ym1lZC8yMTc3OTAyNTwvdXJsPjwvcmVsYXRlZC11cmxzPjwvdXJscz48
ZWxlY3Ryb25pYy1yZXNvdXJjZS1udW0+MTAuMTAzOC9ucm0zMTUyPC9lbGVjdHJvbmljLXJlc291
cmNlLW51bT48bGFuZ3VhZ2U+ZW5nPC9sYW5ndWFnZT48L3JlY29yZD48L0NpdGU+PC9FbmROb3Rl
PgB=
</w:fldData>
        </w:fldChar>
      </w:r>
      <w:r w:rsidR="004D2006" w:rsidRPr="006406F0">
        <w:instrText xml:space="preserve"> ADDIN EN.CITE </w:instrText>
      </w:r>
      <w:r w:rsidR="004D2006" w:rsidRPr="006406F0">
        <w:fldChar w:fldCharType="begin">
          <w:fldData xml:space="preserve">PEVuZE5vdGU+PENpdGU+PEF1dGhvcj5IYWFnPC9BdXRob3I+PFllYXI+MjAxMTwvWWVhcj48UmVj
TnVtPjQ3PC9SZWNOdW0+PERpc3BsYXlUZXh0Pls1MF08L0Rpc3BsYXlUZXh0PjxyZWNvcmQ+PHJl
Yy1udW1iZXI+NDc8L3JlYy1udW1iZXI+PGZvcmVpZ24ta2V5cz48a2V5IGFwcD0iRU4iIGRiLWlk
PSJlc2FkZTk1cGowd3B4dGVlczlidnZmdGJzZTA5dHI1d2VhNXYiPjQ3PC9rZXk+PC9mb3JlaWdu
LWtleXM+PHJlZi10eXBlIG5hbWU9IkpvdXJuYWwgQXJ0aWNsZSI+MTc8L3JlZi10eXBlPjxjb250
cmlidXRvcnM+PGF1dGhvcnM+PGF1dGhvcj5IYWFnLCBKLiBSLjwvYXV0aG9yPjxhdXRob3I+UGlr
YWFyZCwgQy4gUy48L2F1dGhvcj48L2F1dGhvcnM+PC9jb250cmlidXRvcnM+PGF1dGgtYWRkcmVz
cz5EZXBhcnRtZW50IG9mIEJpb2xvZ3ksIEluZGlhbmEgVW5pdmVyc2l0eSwgQmxvb21pbmd0b24s
IEluZGlhbmEgNDc0MDUsIFVTQS48L2F1dGgtYWRkcmVzcz48dGl0bGVzPjx0aXRsZT5NdWx0aXN1
YnVuaXQgUk5BIHBvbHltZXJhc2VzIElWIGFuZCBWOiBwdXJ2ZXlvcnMgb2Ygbm9uLWNvZGluZyBS
TkEgZm9yIHBsYW50IGdlbmUgc2lsZW5jaW5nPC90aXRsZT48c2Vjb25kYXJ5LXRpdGxlPk5hdCBS
ZXYgTW9sIENlbGwgQmlvbDwvc2Vjb25kYXJ5LXRpdGxlPjxhbHQtdGl0bGU+TmF0dXJlIHJldmll
d3MuIE1vbGVjdWxhciBjZWxsIGJpb2xvZ3k8L2FsdC10aXRsZT48L3RpdGxlcz48cGVyaW9kaWNh
bD48ZnVsbC10aXRsZT5OYXQgUmV2IE1vbCBDZWxsIEJpb2w8L2Z1bGwtdGl0bGU+PGFiYnItMT5O
YXR1cmUgcmV2aWV3cy4gTW9sZWN1bGFyIGNlbGwgYmlvbG9neTwvYWJici0xPjwvcGVyaW9kaWNh
bD48YWx0LXBlcmlvZGljYWw+PGZ1bGwtdGl0bGU+TmF0IFJldiBNb2wgQ2VsbCBCaW9sPC9mdWxs
LXRpdGxlPjxhYmJyLTE+TmF0dXJlIHJldmlld3MuIE1vbGVjdWxhciBjZWxsIGJpb2xvZ3k8L2Fi
YnItMT48L2FsdC1wZXJpb2RpY2FsPjxwYWdlcz40ODMtOTI8L3BhZ2VzPjx2b2x1bWU+MTI8L3Zv
bHVtZT48bnVtYmVyPjg8L251bWJlcj48ZWRpdGlvbj4yMDExLzA3LzIzPC9lZGl0aW9uPjxrZXl3
b3Jkcz48a2V5d29yZD5BbWlubyBBY2lkIFNlcXVlbmNlPC9rZXl3b3JkPjxrZXl3b3JkPkFyYWJp
ZG9wc2lzL2dlbmV0aWNzL2dyb3d0aCAmYW1wOyBkZXZlbG9wbWVudC9tZXRhYm9saXNtPC9rZXl3
b3JkPjxrZXl3b3JkPkFyYWJpZG9wc2lzIFByb3RlaW5zL2NoZW1pc3RyeS8qZ2VuZXRpY3MvKm1l
dGFib2xpc208L2tleXdvcmQ+PGtleXdvcmQ+RE5BIE1ldGh5bGF0aW9uPC9rZXl3b3JkPjxrZXl3
b3JkPkROQS1EaXJlY3RlZCBSTkEgUG9seW1lcmFzZXMvY2hlbWlzdHJ5LypnZW5ldGljcy8qbWV0
YWJvbGlzbTwva2V5d29yZD48a2V5d29yZD5Fdm9sdXRpb24sIE1vbGVjdWxhcjwva2V5d29yZD48
a2V5d29yZD5HZW5lIFNpbGVuY2luZzwva2V5d29yZD48a2V5d29yZD5Nb2RlbHMsIEJpb2xvZ2lj
YWw8L2tleXdvcmQ+PGtleXdvcmQ+TW9sZWN1bGFyIFNlcXVlbmNlIERhdGE8L2tleXdvcmQ+PGtl
eXdvcmQ+UHJvdGVpbiBTdHJ1Y3R1cmUsIFRlcnRpYXJ5PC9rZXl3b3JkPjxrZXl3b3JkPlByb3Rl
aW4gU3VidW5pdHM8L2tleXdvcmQ+PGtleXdvcmQ+Uk5BLCBQbGFudC8qZ2VuZXRpY3MvKm1ldGFi
b2xpc208L2tleXdvcmQ+PGtleXdvcmQ+Uk5BLCBVbnRyYW5zbGF0ZWQvKmdlbmV0aWNzLyptZXRh
Ym9saXNtPC9rZXl3b3JkPjxrZXl3b3JkPlJlcGV0aXRpdmUgU2VxdWVuY2VzLCBBbWlubyBBY2lk
PC9rZXl3b3JkPjwva2V5d29yZHM+PGRhdGVzPjx5ZWFyPjIwMTE8L3llYXI+PHB1Yi1kYXRlcz48
ZGF0ZT5BdWc8L2RhdGU+PC9wdWItZGF0ZXM+PC9kYXRlcz48aXNibj4xNDcxLTAwODAgKEVsZWN0
cm9uaWMpJiN4RDsxNDcxLTAwNzIgKExpbmtpbmcpPC9pc2JuPjxhY2Nlc3Npb24tbnVtPjIxNzc5
MDI1PC9hY2Nlc3Npb24tbnVtPjx3b3JrLXR5cGU+UmVzZWFyY2ggU3VwcG9ydCwgTi5JLkguLCBF
eHRyYW11cmFsJiN4RDtSZXNlYXJjaCBTdXBwb3J0LCBOb24tVS5TLiBHb3YmYXBvczt0JiN4RDtS
ZXZpZXc8L3dvcmstdHlwZT48dXJscz48cmVsYXRlZC11cmxzPjx1cmw+aHR0cDovL3d3dy5uY2Jp
Lm5sbS5uaWguZ292L3B1Ym1lZC8yMTc3OTAyNTwvdXJsPjwvcmVsYXRlZC11cmxzPjwvdXJscz48
ZWxlY3Ryb25pYy1yZXNvdXJjZS1udW0+MTAuMTAzOC9ucm0zMTUyPC9lbGVjdHJvbmljLXJlc291
cmNlLW51bT48bGFuZ3VhZ2U+ZW5nPC9sYW5ndWFnZT48L3JlY29yZD48L0NpdGU+PC9FbmROb3Rl
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0" w:tooltip="Haag, 2011 #47" w:history="1">
        <w:r w:rsidR="0051230E" w:rsidRPr="006406F0">
          <w:rPr>
            <w:noProof/>
          </w:rPr>
          <w:t>50</w:t>
        </w:r>
      </w:hyperlink>
      <w:r w:rsidR="004D2006" w:rsidRPr="006406F0">
        <w:rPr>
          <w:noProof/>
        </w:rPr>
        <w:t>]</w:t>
      </w:r>
      <w:r w:rsidR="004D2006" w:rsidRPr="006406F0">
        <w:fldChar w:fldCharType="end"/>
      </w:r>
      <w:r w:rsidRPr="006406F0">
        <w:t xml:space="preserve">. Pol-V occupies the same genomic loci as Pol-IV </w:t>
      </w:r>
      <w:r w:rsidR="004D2006" w:rsidRPr="006406F0">
        <w:fldChar w:fldCharType="begin"/>
      </w:r>
      <w:r w:rsidR="004D2006" w:rsidRPr="006406F0">
        <w:instrText xml:space="preserve"> ADDIN EN.CITE &lt;EndNote&gt;&lt;Cite&gt;&lt;Author&gt;Wierzbicki&lt;/Author&gt;&lt;Year&gt;2012&lt;/Year&gt;&lt;RecNum&gt;656&lt;/RecNum&gt;&lt;DisplayText&gt;[60]&lt;/DisplayText&gt;&lt;record&gt;&lt;rec-number&gt;656&lt;/rec-number&gt;&lt;foreign-keys&gt;&lt;key app="EN" db-id="esade95pj0wpxtees9bvvftbse09tr5wea5v"&gt;656&lt;/key&gt;&lt;/foreign-keys&gt;&lt;ref-type name="Journal Article"&gt;17&lt;/ref-type&gt;&lt;contributors&gt;&lt;authors&gt;&lt;author&gt;Wierzbicki, Andrzej T.&lt;/author&gt;&lt;author&gt;Cocklin, Ross&lt;/author&gt;&lt;author&gt;Mayampurath, Anoop&lt;/author&gt;&lt;author&gt;Lister, Ryan&lt;/author&gt;&lt;author&gt;Rowley, M. Jordan&lt;/author&gt;&lt;author&gt;Gregory, Brian D.&lt;/author&gt;&lt;author&gt;Ecker, Joseph R.&lt;/author&gt;&lt;author&gt;Tang, Haixu&lt;/author&gt;&lt;author&gt;Pikaard, Craig S.&lt;/author&gt;&lt;/authors&gt;&lt;/contributors&gt;&lt;titles&gt;&lt;title&gt;Spatial and functional relationships among Pol V-associated loci, Pol IV-dependent siRNAs, and cytosine methylation in the Arabidopsis epigenome&lt;/title&gt;&lt;secondary-title&gt;Genes Dev&lt;/secondary-title&gt;&lt;/titles&gt;&lt;periodical&gt;&lt;full-title&gt;Genes Dev&lt;/full-title&gt;&lt;abbr-1&gt;Genes &amp;amp; development&lt;/abbr-1&gt;&lt;/periodical&gt;&lt;pages&gt;1825-1836&lt;/pages&gt;&lt;volume&gt;26&lt;/volume&gt;&lt;number&gt;16&lt;/number&gt;&lt;dates&gt;&lt;year&gt;2012&lt;/year&gt;&lt;pub-dates&gt;&lt;date&gt;August 15, 2012&lt;/date&gt;&lt;/pub-dates&gt;&lt;/dates&gt;&lt;urls&gt;&lt;related-urls&gt;&lt;url&gt;http://genesdev.cshlp.org/content/26/16/1825.abstract&lt;/url&gt;&lt;/related-urls&gt;&lt;/urls&gt;&lt;electronic-resource-num&gt;10.1101/gad.197772.112&lt;/electronic-resource-num&gt;&lt;/record&gt;&lt;/Cite&gt;&lt;/EndNote&gt;</w:instrText>
      </w:r>
      <w:r w:rsidR="004D2006" w:rsidRPr="006406F0">
        <w:fldChar w:fldCharType="separate"/>
      </w:r>
      <w:r w:rsidR="004D2006" w:rsidRPr="006406F0">
        <w:rPr>
          <w:noProof/>
        </w:rPr>
        <w:t>[</w:t>
      </w:r>
      <w:hyperlink w:anchor="_ENREF_60" w:tooltip="Wierzbicki, 2012 #656" w:history="1">
        <w:r w:rsidR="0051230E" w:rsidRPr="006406F0">
          <w:rPr>
            <w:noProof/>
          </w:rPr>
          <w:t>60</w:t>
        </w:r>
      </w:hyperlink>
      <w:r w:rsidR="004D2006" w:rsidRPr="006406F0">
        <w:rPr>
          <w:noProof/>
        </w:rPr>
        <w:t>]</w:t>
      </w:r>
      <w:r w:rsidR="004D2006" w:rsidRPr="006406F0">
        <w:fldChar w:fldCharType="end"/>
      </w:r>
      <w:r w:rsidRPr="006406F0">
        <w:t>, but requires DEFECTIVE IN RNA-DIRECTED DNA METHYLATION 1 (DRD1), DEFECTIVE IN MERISTEM SILENCING 2 (DMS2), REQUIRED FOR DNA METHYLATION 1 (RDM1) and DEFECTIVE in MERISTEM SILENCING 4 (DMS4) proteins to initiate transcription</w:t>
      </w:r>
      <w:r w:rsidR="00C023CA" w:rsidRPr="006406F0">
        <w:t xml:space="preserve"> (alternatively called DDR complex)</w:t>
      </w:r>
      <w:r w:rsidRPr="006406F0">
        <w:t xml:space="preserve"> </w:t>
      </w:r>
      <w:r w:rsidR="004D2006" w:rsidRPr="006406F0">
        <w:fldChar w:fldCharType="begin">
          <w:fldData xml:space="preserve">PEVuZE5vdGU+PENpdGU+PEF1dGhvcj5IYWFnPC9BdXRob3I+PFllYXI+MjAxMTwvWWVhcj48UmVj
TnVtPjQ3PC9SZWNOdW0+PERpc3BsYXlUZXh0Pls1MF08L0Rpc3BsYXlUZXh0PjxyZWNvcmQ+PHJl
Yy1udW1iZXI+NDc8L3JlYy1udW1iZXI+PGZvcmVpZ24ta2V5cz48a2V5IGFwcD0iRU4iIGRiLWlk
PSJlc2FkZTk1cGowd3B4dGVlczlidnZmdGJzZTA5dHI1d2VhNXYiPjQ3PC9rZXk+PC9mb3JlaWdu
LWtleXM+PHJlZi10eXBlIG5hbWU9IkpvdXJuYWwgQXJ0aWNsZSI+MTc8L3JlZi10eXBlPjxjb250
cmlidXRvcnM+PGF1dGhvcnM+PGF1dGhvcj5IYWFnLCBKLiBSLjwvYXV0aG9yPjxhdXRob3I+UGlr
YWFyZCwgQy4gUy48L2F1dGhvcj48L2F1dGhvcnM+PC9jb250cmlidXRvcnM+PGF1dGgtYWRkcmVz
cz5EZXBhcnRtZW50IG9mIEJpb2xvZ3ksIEluZGlhbmEgVW5pdmVyc2l0eSwgQmxvb21pbmd0b24s
IEluZGlhbmEgNDc0MDUsIFVTQS48L2F1dGgtYWRkcmVzcz48dGl0bGVzPjx0aXRsZT5NdWx0aXN1
YnVuaXQgUk5BIHBvbHltZXJhc2VzIElWIGFuZCBWOiBwdXJ2ZXlvcnMgb2Ygbm9uLWNvZGluZyBS
TkEgZm9yIHBsYW50IGdlbmUgc2lsZW5jaW5nPC90aXRsZT48c2Vjb25kYXJ5LXRpdGxlPk5hdCBS
ZXYgTW9sIENlbGwgQmlvbDwvc2Vjb25kYXJ5LXRpdGxlPjxhbHQtdGl0bGU+TmF0dXJlIHJldmll
d3MuIE1vbGVjdWxhciBjZWxsIGJpb2xvZ3k8L2FsdC10aXRsZT48L3RpdGxlcz48cGVyaW9kaWNh
bD48ZnVsbC10aXRsZT5OYXQgUmV2IE1vbCBDZWxsIEJpb2w8L2Z1bGwtdGl0bGU+PGFiYnItMT5O
YXR1cmUgcmV2aWV3cy4gTW9sZWN1bGFyIGNlbGwgYmlvbG9neTwvYWJici0xPjwvcGVyaW9kaWNh
bD48YWx0LXBlcmlvZGljYWw+PGZ1bGwtdGl0bGU+TmF0IFJldiBNb2wgQ2VsbCBCaW9sPC9mdWxs
LXRpdGxlPjxhYmJyLTE+TmF0dXJlIHJldmlld3MuIE1vbGVjdWxhciBjZWxsIGJpb2xvZ3k8L2Fi
YnItMT48L2FsdC1wZXJpb2RpY2FsPjxwYWdlcz40ODMtOTI8L3BhZ2VzPjx2b2x1bWU+MTI8L3Zv
bHVtZT48bnVtYmVyPjg8L251bWJlcj48ZWRpdGlvbj4yMDExLzA3LzIzPC9lZGl0aW9uPjxrZXl3
b3Jkcz48a2V5d29yZD5BbWlubyBBY2lkIFNlcXVlbmNlPC9rZXl3b3JkPjxrZXl3b3JkPkFyYWJp
ZG9wc2lzL2dlbmV0aWNzL2dyb3d0aCAmYW1wOyBkZXZlbG9wbWVudC9tZXRhYm9saXNtPC9rZXl3
b3JkPjxrZXl3b3JkPkFyYWJpZG9wc2lzIFByb3RlaW5zL2NoZW1pc3RyeS8qZ2VuZXRpY3MvKm1l
dGFib2xpc208L2tleXdvcmQ+PGtleXdvcmQ+RE5BIE1ldGh5bGF0aW9uPC9rZXl3b3JkPjxrZXl3
b3JkPkROQS1EaXJlY3RlZCBSTkEgUG9seW1lcmFzZXMvY2hlbWlzdHJ5LypnZW5ldGljcy8qbWV0
YWJvbGlzbTwva2V5d29yZD48a2V5d29yZD5Fdm9sdXRpb24sIE1vbGVjdWxhcjwva2V5d29yZD48
a2V5d29yZD5HZW5lIFNpbGVuY2luZzwva2V5d29yZD48a2V5d29yZD5Nb2RlbHMsIEJpb2xvZ2lj
YWw8L2tleXdvcmQ+PGtleXdvcmQ+TW9sZWN1bGFyIFNlcXVlbmNlIERhdGE8L2tleXdvcmQ+PGtl
eXdvcmQ+UHJvdGVpbiBTdHJ1Y3R1cmUsIFRlcnRpYXJ5PC9rZXl3b3JkPjxrZXl3b3JkPlByb3Rl
aW4gU3VidW5pdHM8L2tleXdvcmQ+PGtleXdvcmQ+Uk5BLCBQbGFudC8qZ2VuZXRpY3MvKm1ldGFi
b2xpc208L2tleXdvcmQ+PGtleXdvcmQ+Uk5BLCBVbnRyYW5zbGF0ZWQvKmdlbmV0aWNzLyptZXRh
Ym9saXNtPC9rZXl3b3JkPjxrZXl3b3JkPlJlcGV0aXRpdmUgU2VxdWVuY2VzLCBBbWlubyBBY2lk
PC9rZXl3b3JkPjwva2V5d29yZHM+PGRhdGVzPjx5ZWFyPjIwMTE8L3llYXI+PHB1Yi1kYXRlcz48
ZGF0ZT5BdWc8L2RhdGU+PC9wdWItZGF0ZXM+PC9kYXRlcz48aXNibj4xNDcxLTAwODAgKEVsZWN0
cm9uaWMpJiN4RDsxNDcxLTAwNzIgKExpbmtpbmcpPC9pc2JuPjxhY2Nlc3Npb24tbnVtPjIxNzc5
MDI1PC9hY2Nlc3Npb24tbnVtPjx3b3JrLXR5cGU+UmVzZWFyY2ggU3VwcG9ydCwgTi5JLkguLCBF
eHRyYW11cmFsJiN4RDtSZXNlYXJjaCBTdXBwb3J0LCBOb24tVS5TLiBHb3YmYXBvczt0JiN4RDtS
ZXZpZXc8L3dvcmstdHlwZT48dXJscz48cmVsYXRlZC11cmxzPjx1cmw+aHR0cDovL3d3dy5uY2Jp
Lm5sbS5uaWguZ292L3B1Ym1lZC8yMTc3OTAyNTwvdXJsPjwvcmVsYXRlZC11cmxzPjwvdXJscz48
ZWxlY3Ryb25pYy1yZXNvdXJjZS1udW0+MTAuMTAzOC9ucm0zMTUyPC9lbGVjdHJvbmljLXJlc291
cmNlLW51bT48bGFuZ3VhZ2U+ZW5nPC9sYW5ndWFnZT48L3JlY29yZD48L0NpdGU+PC9FbmROb3Rl
PgB=
</w:fldData>
        </w:fldChar>
      </w:r>
      <w:r w:rsidR="004D2006" w:rsidRPr="006406F0">
        <w:instrText xml:space="preserve"> ADDIN EN.CITE </w:instrText>
      </w:r>
      <w:r w:rsidR="004D2006" w:rsidRPr="006406F0">
        <w:fldChar w:fldCharType="begin">
          <w:fldData xml:space="preserve">PEVuZE5vdGU+PENpdGU+PEF1dGhvcj5IYWFnPC9BdXRob3I+PFllYXI+MjAxMTwvWWVhcj48UmVj
TnVtPjQ3PC9SZWNOdW0+PERpc3BsYXlUZXh0Pls1MF08L0Rpc3BsYXlUZXh0PjxyZWNvcmQ+PHJl
Yy1udW1iZXI+NDc8L3JlYy1udW1iZXI+PGZvcmVpZ24ta2V5cz48a2V5IGFwcD0iRU4iIGRiLWlk
PSJlc2FkZTk1cGowd3B4dGVlczlidnZmdGJzZTA5dHI1d2VhNXYiPjQ3PC9rZXk+PC9mb3JlaWdu
LWtleXM+PHJlZi10eXBlIG5hbWU9IkpvdXJuYWwgQXJ0aWNsZSI+MTc8L3JlZi10eXBlPjxjb250
cmlidXRvcnM+PGF1dGhvcnM+PGF1dGhvcj5IYWFnLCBKLiBSLjwvYXV0aG9yPjxhdXRob3I+UGlr
YWFyZCwgQy4gUy48L2F1dGhvcj48L2F1dGhvcnM+PC9jb250cmlidXRvcnM+PGF1dGgtYWRkcmVz
cz5EZXBhcnRtZW50IG9mIEJpb2xvZ3ksIEluZGlhbmEgVW5pdmVyc2l0eSwgQmxvb21pbmd0b24s
IEluZGlhbmEgNDc0MDUsIFVTQS48L2F1dGgtYWRkcmVzcz48dGl0bGVzPjx0aXRsZT5NdWx0aXN1
YnVuaXQgUk5BIHBvbHltZXJhc2VzIElWIGFuZCBWOiBwdXJ2ZXlvcnMgb2Ygbm9uLWNvZGluZyBS
TkEgZm9yIHBsYW50IGdlbmUgc2lsZW5jaW5nPC90aXRsZT48c2Vjb25kYXJ5LXRpdGxlPk5hdCBS
ZXYgTW9sIENlbGwgQmlvbDwvc2Vjb25kYXJ5LXRpdGxlPjxhbHQtdGl0bGU+TmF0dXJlIHJldmll
d3MuIE1vbGVjdWxhciBjZWxsIGJpb2xvZ3k8L2FsdC10aXRsZT48L3RpdGxlcz48cGVyaW9kaWNh
bD48ZnVsbC10aXRsZT5OYXQgUmV2IE1vbCBDZWxsIEJpb2w8L2Z1bGwtdGl0bGU+PGFiYnItMT5O
YXR1cmUgcmV2aWV3cy4gTW9sZWN1bGFyIGNlbGwgYmlvbG9neTwvYWJici0xPjwvcGVyaW9kaWNh
bD48YWx0LXBlcmlvZGljYWw+PGZ1bGwtdGl0bGU+TmF0IFJldiBNb2wgQ2VsbCBCaW9sPC9mdWxs
LXRpdGxlPjxhYmJyLTE+TmF0dXJlIHJldmlld3MuIE1vbGVjdWxhciBjZWxsIGJpb2xvZ3k8L2Fi
YnItMT48L2FsdC1wZXJpb2RpY2FsPjxwYWdlcz40ODMtOTI8L3BhZ2VzPjx2b2x1bWU+MTI8L3Zv
bHVtZT48bnVtYmVyPjg8L251bWJlcj48ZWRpdGlvbj4yMDExLzA3LzIzPC9lZGl0aW9uPjxrZXl3
b3Jkcz48a2V5d29yZD5BbWlubyBBY2lkIFNlcXVlbmNlPC9rZXl3b3JkPjxrZXl3b3JkPkFyYWJp
ZG9wc2lzL2dlbmV0aWNzL2dyb3d0aCAmYW1wOyBkZXZlbG9wbWVudC9tZXRhYm9saXNtPC9rZXl3
b3JkPjxrZXl3b3JkPkFyYWJpZG9wc2lzIFByb3RlaW5zL2NoZW1pc3RyeS8qZ2VuZXRpY3MvKm1l
dGFib2xpc208L2tleXdvcmQ+PGtleXdvcmQ+RE5BIE1ldGh5bGF0aW9uPC9rZXl3b3JkPjxrZXl3
b3JkPkROQS1EaXJlY3RlZCBSTkEgUG9seW1lcmFzZXMvY2hlbWlzdHJ5LypnZW5ldGljcy8qbWV0
YWJvbGlzbTwva2V5d29yZD48a2V5d29yZD5Fdm9sdXRpb24sIE1vbGVjdWxhcjwva2V5d29yZD48
a2V5d29yZD5HZW5lIFNpbGVuY2luZzwva2V5d29yZD48a2V5d29yZD5Nb2RlbHMsIEJpb2xvZ2lj
YWw8L2tleXdvcmQ+PGtleXdvcmQ+TW9sZWN1bGFyIFNlcXVlbmNlIERhdGE8L2tleXdvcmQ+PGtl
eXdvcmQ+UHJvdGVpbiBTdHJ1Y3R1cmUsIFRlcnRpYXJ5PC9rZXl3b3JkPjxrZXl3b3JkPlByb3Rl
aW4gU3VidW5pdHM8L2tleXdvcmQ+PGtleXdvcmQ+Uk5BLCBQbGFudC8qZ2VuZXRpY3MvKm1ldGFi
b2xpc208L2tleXdvcmQ+PGtleXdvcmQ+Uk5BLCBVbnRyYW5zbGF0ZWQvKmdlbmV0aWNzLyptZXRh
Ym9saXNtPC9rZXl3b3JkPjxrZXl3b3JkPlJlcGV0aXRpdmUgU2VxdWVuY2VzLCBBbWlubyBBY2lk
PC9rZXl3b3JkPjwva2V5d29yZHM+PGRhdGVzPjx5ZWFyPjIwMTE8L3llYXI+PHB1Yi1kYXRlcz48
ZGF0ZT5BdWc8L2RhdGU+PC9wdWItZGF0ZXM+PC9kYXRlcz48aXNibj4xNDcxLTAwODAgKEVsZWN0
cm9uaWMpJiN4RDsxNDcxLTAwNzIgKExpbmtpbmcpPC9pc2JuPjxhY2Nlc3Npb24tbnVtPjIxNzc5
MDI1PC9hY2Nlc3Npb24tbnVtPjx3b3JrLXR5cGU+UmVzZWFyY2ggU3VwcG9ydCwgTi5JLkguLCBF
eHRyYW11cmFsJiN4RDtSZXNlYXJjaCBTdXBwb3J0LCBOb24tVS5TLiBHb3YmYXBvczt0JiN4RDtS
ZXZpZXc8L3dvcmstdHlwZT48dXJscz48cmVsYXRlZC11cmxzPjx1cmw+aHR0cDovL3d3dy5uY2Jp
Lm5sbS5uaWguZ292L3B1Ym1lZC8yMTc3OTAyNTwvdXJsPjwvcmVsYXRlZC11cmxzPjwvdXJscz48
ZWxlY3Ryb25pYy1yZXNvdXJjZS1udW0+MTAuMTAzOC9ucm0zMTUyPC9lbGVjdHJvbmljLXJlc291
cmNlLW51bT48bGFuZ3VhZ2U+ZW5nPC9sYW5ndWFnZT48L3JlY29yZD48L0NpdGU+PC9FbmROb3Rl
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0" w:tooltip="Haag, 2011 #47" w:history="1">
        <w:r w:rsidR="0051230E" w:rsidRPr="006406F0">
          <w:rPr>
            <w:noProof/>
          </w:rPr>
          <w:t>50</w:t>
        </w:r>
      </w:hyperlink>
      <w:r w:rsidR="004D2006" w:rsidRPr="006406F0">
        <w:rPr>
          <w:noProof/>
        </w:rPr>
        <w:t>]</w:t>
      </w:r>
      <w:r w:rsidR="004D2006" w:rsidRPr="006406F0">
        <w:fldChar w:fldCharType="end"/>
      </w:r>
      <w:r w:rsidRPr="006406F0">
        <w:t xml:space="preserve">. According to the latest model, </w:t>
      </w:r>
      <w:r w:rsidR="00C023CA" w:rsidRPr="006406F0">
        <w:t xml:space="preserve">the </w:t>
      </w:r>
      <w:r w:rsidRPr="006406F0">
        <w:t xml:space="preserve">DDR  complex unwinds the DNA duplex at the transcription origin of Pol-V, thereby creating a transcription fork </w:t>
      </w:r>
      <w:r w:rsidR="004D2006" w:rsidRPr="006406F0">
        <w:fldChar w:fldCharType="begin"/>
      </w:r>
      <w:r w:rsidR="004D2006" w:rsidRPr="006406F0">
        <w:instrText xml:space="preserve"> ADDIN EN.CITE &lt;EndNote&gt;&lt;Cite&gt;&lt;Author&gt;Pikaard&lt;/Author&gt;&lt;Year&gt;2012&lt;/Year&gt;&lt;RecNum&gt;657&lt;/RecNum&gt;&lt;DisplayText&gt;[61,62]&lt;/DisplayText&gt;&lt;record&gt;&lt;rec-number&gt;657&lt;/rec-number&gt;&lt;foreign-keys&gt;&lt;key app="EN" db-id="esade95pj0wpxtees9bvvftbse09tr5wea5v"&gt;657&lt;/key&gt;&lt;/foreign-keys&gt;&lt;ref-type name="Journal Article"&gt;17&lt;/ref-type&gt;&lt;contributors&gt;&lt;authors&gt;&lt;author&gt;Pikaard, C.S.&lt;/author&gt;&lt;author&gt;Haag, J.R.&lt;/author&gt;&lt;author&gt;Pontes, O.M.F.&lt;/author&gt;&lt;author&gt;Blevins, T.&lt;/author&gt;&lt;author&gt;Cocklin, R.&lt;/author&gt;&lt;/authors&gt;&lt;/contributors&gt;&lt;titles&gt;&lt;title&gt;A Transcription Fork Model for Pol IV and Pol V–Dependent RNA-Directed DNA Methylation&lt;/title&gt;&lt;secondary-title&gt;Cold Spring Harb Symp Quant Biol&lt;/secondary-title&gt;&lt;/titles&gt;&lt;periodical&gt;&lt;full-title&gt;Cold Spring Harb Symp Quant Biol&lt;/full-title&gt;&lt;abbr-1&gt;Cold Spring Harbor symposia on quantitative biology&lt;/abbr-1&gt;&lt;/periodical&gt;&lt;pages&gt;205-212&lt;/pages&gt;&lt;volume&gt;77&lt;/volume&gt;&lt;dates&gt;&lt;year&gt;2012&lt;/year&gt;&lt;pub-dates&gt;&lt;date&gt;January 1, 2012&lt;/date&gt;&lt;/pub-dates&gt;&lt;/dates&gt;&lt;urls&gt;&lt;related-urls&gt;&lt;url&gt;http://symposium.cshlp.org/content/77/205.abstract&lt;/url&gt;&lt;/related-urls&gt;&lt;/urls&gt;&lt;electronic-resource-num&gt;10.1101/sqb.2013.77.014803&lt;/electronic-resource-num&gt;&lt;/record&gt;&lt;/Cite&gt;&lt;Cite&gt;&lt;Author&gt;Matzke&lt;/Author&gt;&lt;Year&gt;2014&lt;/Year&gt;&lt;RecNum&gt;1084&lt;/RecNum&gt;&lt;record&gt;&lt;rec-number&gt;1084&lt;/rec-number&gt;&lt;foreign-keys&gt;&lt;key app="EN" db-id="esade95pj0wpxtees9bvvftbse09tr5wea5v"&gt;1084&lt;/key&gt;&lt;/foreign-keys&gt;&lt;ref-type name="Journal Article"&gt;17&lt;/ref-type&gt;&lt;contributors&gt;&lt;authors&gt;&lt;author&gt;Matzke, M. A.&lt;/author&gt;&lt;author&gt;Kanno, T.&lt;/author&gt;&lt;author&gt;Matzke, A. J. M.&lt;/author&gt;&lt;/authors&gt;&lt;/contributors&gt;&lt;titles&gt;&lt;title&gt;RNA-directed DNA methylation: the evolution of a complex epigenetic pathway in flowering plants&lt;/title&gt;&lt;secondary-title&gt;Annu Rev Plant Biol&lt;/secondary-title&gt;&lt;/titles&gt;&lt;periodical&gt;&lt;full-title&gt;Annu Rev Plant Biol&lt;/full-title&gt;&lt;/periodical&gt;&lt;volume&gt;66&lt;/volume&gt;&lt;dates&gt;&lt;year&gt;2014&lt;/year&gt;&lt;/dates&gt;&lt;label&gt;Matzke2014&lt;/label&gt;&lt;urls&gt;&lt;/urls&gt;&lt;/record&gt;&lt;/Cite&gt;&lt;/EndNote&gt;</w:instrText>
      </w:r>
      <w:r w:rsidR="004D2006" w:rsidRPr="006406F0">
        <w:fldChar w:fldCharType="separate"/>
      </w:r>
      <w:r w:rsidR="004D2006" w:rsidRPr="006406F0">
        <w:rPr>
          <w:noProof/>
        </w:rPr>
        <w:t>[</w:t>
      </w:r>
      <w:hyperlink w:anchor="_ENREF_61" w:tooltip="Pikaard, 2012 #657" w:history="1">
        <w:r w:rsidR="0051230E" w:rsidRPr="006406F0">
          <w:rPr>
            <w:noProof/>
          </w:rPr>
          <w:t>61</w:t>
        </w:r>
      </w:hyperlink>
      <w:r w:rsidR="004D2006" w:rsidRPr="006406F0">
        <w:rPr>
          <w:noProof/>
        </w:rPr>
        <w:t>,</w:t>
      </w:r>
      <w:hyperlink w:anchor="_ENREF_62" w:tooltip="Matzke, 2014 #1084" w:history="1">
        <w:r w:rsidR="0051230E" w:rsidRPr="006406F0">
          <w:rPr>
            <w:noProof/>
          </w:rPr>
          <w:t>62</w:t>
        </w:r>
      </w:hyperlink>
      <w:r w:rsidR="004D2006" w:rsidRPr="006406F0">
        <w:rPr>
          <w:noProof/>
        </w:rPr>
        <w:t>]</w:t>
      </w:r>
      <w:r w:rsidR="004D2006" w:rsidRPr="006406F0">
        <w:fldChar w:fldCharType="end"/>
      </w:r>
      <w:r w:rsidRPr="006406F0">
        <w:t xml:space="preserve">. AGO4 is recruited to the specific site of Pol-V binding, where it interacts with RDM1 in the DDR complex at the transcription fork, so that the siRNA can anneal to the single stranded RNA from Pol-V, </w:t>
      </w:r>
      <w:r w:rsidR="004D2006" w:rsidRPr="006406F0">
        <w:fldChar w:fldCharType="begin">
          <w:fldData xml:space="preserve">PEVuZE5vdGU+PENpdGU+PEF1dGhvcj5QaWthYXJkPC9BdXRob3I+PFllYXI+MjAxMjwvWWVhcj48
UmVjTnVtPjY1NzwvUmVjTnVtPjxEaXNwbGF5VGV4dD5bNjEsNjNdPC9EaXNwbGF5VGV4dD48cmVj
b3JkPjxyZWMtbnVtYmVyPjY1NzwvcmVjLW51bWJlcj48Zm9yZWlnbi1rZXlzPjxrZXkgYXBwPSJF
TiIgZGItaWQ9ImVzYWRlOTVwajB3cHh0ZWVzOWJ2dmZ0YnNlMDl0cjV3ZWE1diI+NjU3PC9rZXk+
PC9mb3JlaWduLWtleXM+PHJlZi10eXBlIG5hbWU9IkpvdXJuYWwgQXJ0aWNsZSI+MTc8L3JlZi10
eXBlPjxjb250cmlidXRvcnM+PGF1dGhvcnM+PGF1dGhvcj5QaWthYXJkLCBDLlMuPC9hdXRob3I+
PGF1dGhvcj5IYWFnLCBKLlIuPC9hdXRob3I+PGF1dGhvcj5Qb250ZXMsIE8uTS5GLjwvYXV0aG9y
PjxhdXRob3I+QmxldmlucywgVC48L2F1dGhvcj48YXV0aG9yPkNvY2tsaW4sIFIuPC9hdXRob3I+
PC9hdXRob3JzPjwvY29udHJpYnV0b3JzPjx0aXRsZXM+PHRpdGxlPkEgVHJhbnNjcmlwdGlvbiBG
b3JrIE1vZGVsIGZvciBQb2wgSVYgYW5kIFBvbCBW4oCTRGVwZW5kZW50IFJOQS1EaXJlY3RlZCBE
TkEgTWV0aHlsYXRpb248L3RpdGxlPjxzZWNvbmRhcnktdGl0bGU+Q29sZCBTcHJpbmcgSGFyYiBT
eW1wIFF1YW50IEJpb2w8L3NlY29uZGFyeS10aXRsZT48L3RpdGxlcz48cGVyaW9kaWNhbD48ZnVs
bC10aXRsZT5Db2xkIFNwcmluZyBIYXJiIFN5bXAgUXVhbnQgQmlvbDwvZnVsbC10aXRsZT48YWJi
ci0xPkNvbGQgU3ByaW5nIEhhcmJvciBzeW1wb3NpYSBvbiBxdWFudGl0YXRpdmUgYmlvbG9neTwv
YWJici0xPjwvcGVyaW9kaWNhbD48cGFnZXM+MjA1LTIxMjwvcGFnZXM+PHZvbHVtZT43Nzwvdm9s
dW1lPjxkYXRlcz48eWVhcj4yMDEyPC95ZWFyPjxwdWItZGF0ZXM+PGRhdGU+SmFudWFyeSAxLCAy
MDEyPC9kYXRlPjwvcHViLWRhdGVzPjwvZGF0ZXM+PHVybHM+PHJlbGF0ZWQtdXJscz48dXJsPmh0
dHA6Ly9zeW1wb3NpdW0uY3NobHAub3JnL2NvbnRlbnQvNzcvMjA1LmFic3RyYWN0PC91cmw+PC9y
ZWxhdGVkLXVybHM+PC91cmxzPjxlbGVjdHJvbmljLXJlc291cmNlLW51bT4xMC4xMTAxL3NxYi4y
MDEzLjc3LjAxNDgwMzwvZWxlY3Ryb25pYy1yZXNvdXJjZS1udW0+PC9yZWNvcmQ+PC9DaXRlPjxD
aXRlPjxBdXRob3I+Um93bGV5PC9BdXRob3I+PFllYXI+MjAxMTwvWWVhcj48UmVjTnVtPjExODg8
L1JlY051bT48cmVjb3JkPjxyZWMtbnVtYmVyPjExODg8L3JlYy1udW1iZXI+PGZvcmVpZ24ta2V5
cz48a2V5IGFwcD0iRU4iIGRiLWlkPSJlc2FkZTk1cGowd3B4dGVlczlidnZmdGJzZTA5dHI1d2Vh
NXYiPjExODg8L2tleT48L2ZvcmVpZ24ta2V5cz48cmVmLXR5cGUgbmFtZT0iSm91cm5hbCBBcnRp
Y2xlIj4xNzwvcmVmLXR5cGU+PGNvbnRyaWJ1dG9ycz48YXV0aG9ycz48YXV0aG9yPlJvd2xleSwg
TS4gSm9yZGFuPC9hdXRob3I+PGF1dGhvcj5BdnJ1dHNreSwgTWFyaWEgSS48L2F1dGhvcj48YXV0
aG9yPlNpZnVlbnRlcywgQ2hyaXN0b3BoZXIgSi48L2F1dGhvcj48YXV0aG9yPlBlcmVpcmEsIExp
Z2lhPC9hdXRob3I+PGF1dGhvcj5XaWVyemJpY2tpLCBBbmRyemVqIFQuPC9hdXRob3I+PC9hdXRo
b3JzPjwvY29udHJpYnV0b3JzPjx0aXRsZXM+PHRpdGxlPkluZGVwZW5kZW50IENocm9tYXRpbiBC
aW5kaW5nIG9mIEFSR09OQVVURTQgYW5kIFNQVDVML0tURjEgTWVkaWF0ZXMgVHJhbnNjcmlwdGlv
bmFsIEdlbmUgU2lsZW5jaW5nPC90aXRsZT48c2Vjb25kYXJ5LXRpdGxlPlBMb1MgR2VuZXQ8L3Nl
Y29uZGFyeS10aXRsZT48L3RpdGxlcz48cGVyaW9kaWNhbD48ZnVsbC10aXRsZT5QTG9TIEdlbmV0
PC9mdWxsLXRpdGxlPjxhYmJyLTE+UExvUyBnZW5ldGljczwvYWJici0xPjwvcGVyaW9kaWNhbD48
cGFnZXM+ZTEwMDIxMjA8L3BhZ2VzPjx2b2x1bWU+Nzwvdm9sdW1lPjxudW1iZXI+NjwvbnVtYmVy
PjxkYXRlcz48eWVhcj4yMDExPC95ZWFyPjwvZGF0ZXM+PHB1Ymxpc2hlcj5QdWJsaWMgTGlicmFy
eSBvZiBTY2llbmNlPC9wdWJsaXNoZXI+PHVybHM+PHJlbGF0ZWQtdXJscz48dXJsPmh0dHA6Ly9k
eC5kb2kub3JnLzEwLjEzNzElMkZqb3VybmFsLnBnZW4uMTAwMjEyMDwvdXJsPjwvcmVsYXRlZC11
cmxzPjwvdXJscz48ZWxlY3Ryb25pYy1yZXNvdXJjZS1udW0+MTAuMTM3MS9qb3VybmFsLnBnZW4u
MTAwMjEyMDwvZWxlY3Ryb25pYy1yZXNvdXJjZS1udW0+PC9yZWNvcmQ+PC9DaXRlPjwvRW5kTm90
ZT4A
</w:fldData>
        </w:fldChar>
      </w:r>
      <w:r w:rsidR="004D2006" w:rsidRPr="006406F0">
        <w:instrText xml:space="preserve"> ADDIN EN.CITE </w:instrText>
      </w:r>
      <w:r w:rsidR="004D2006" w:rsidRPr="006406F0">
        <w:fldChar w:fldCharType="begin">
          <w:fldData xml:space="preserve">PEVuZE5vdGU+PENpdGU+PEF1dGhvcj5QaWthYXJkPC9BdXRob3I+PFllYXI+MjAxMjwvWWVhcj48
UmVjTnVtPjY1NzwvUmVjTnVtPjxEaXNwbGF5VGV4dD5bNjEsNjNdPC9EaXNwbGF5VGV4dD48cmVj
b3JkPjxyZWMtbnVtYmVyPjY1NzwvcmVjLW51bWJlcj48Zm9yZWlnbi1rZXlzPjxrZXkgYXBwPSJF
TiIgZGItaWQ9ImVzYWRlOTVwajB3cHh0ZWVzOWJ2dmZ0YnNlMDl0cjV3ZWE1diI+NjU3PC9rZXk+
PC9mb3JlaWduLWtleXM+PHJlZi10eXBlIG5hbWU9IkpvdXJuYWwgQXJ0aWNsZSI+MTc8L3JlZi10
eXBlPjxjb250cmlidXRvcnM+PGF1dGhvcnM+PGF1dGhvcj5QaWthYXJkLCBDLlMuPC9hdXRob3I+
PGF1dGhvcj5IYWFnLCBKLlIuPC9hdXRob3I+PGF1dGhvcj5Qb250ZXMsIE8uTS5GLjwvYXV0aG9y
PjxhdXRob3I+QmxldmlucywgVC48L2F1dGhvcj48YXV0aG9yPkNvY2tsaW4sIFIuPC9hdXRob3I+
PC9hdXRob3JzPjwvY29udHJpYnV0b3JzPjx0aXRsZXM+PHRpdGxlPkEgVHJhbnNjcmlwdGlvbiBG
b3JrIE1vZGVsIGZvciBQb2wgSVYgYW5kIFBvbCBW4oCTRGVwZW5kZW50IFJOQS1EaXJlY3RlZCBE
TkEgTWV0aHlsYXRpb248L3RpdGxlPjxzZWNvbmRhcnktdGl0bGU+Q29sZCBTcHJpbmcgSGFyYiBT
eW1wIFF1YW50IEJpb2w8L3NlY29uZGFyeS10aXRsZT48L3RpdGxlcz48cGVyaW9kaWNhbD48ZnVs
bC10aXRsZT5Db2xkIFNwcmluZyBIYXJiIFN5bXAgUXVhbnQgQmlvbDwvZnVsbC10aXRsZT48YWJi
ci0xPkNvbGQgU3ByaW5nIEhhcmJvciBzeW1wb3NpYSBvbiBxdWFudGl0YXRpdmUgYmlvbG9neTwv
YWJici0xPjwvcGVyaW9kaWNhbD48cGFnZXM+MjA1LTIxMjwvcGFnZXM+PHZvbHVtZT43Nzwvdm9s
dW1lPjxkYXRlcz48eWVhcj4yMDEyPC95ZWFyPjxwdWItZGF0ZXM+PGRhdGU+SmFudWFyeSAxLCAy
MDEyPC9kYXRlPjwvcHViLWRhdGVzPjwvZGF0ZXM+PHVybHM+PHJlbGF0ZWQtdXJscz48dXJsPmh0
dHA6Ly9zeW1wb3NpdW0uY3NobHAub3JnL2NvbnRlbnQvNzcvMjA1LmFic3RyYWN0PC91cmw+PC9y
ZWxhdGVkLXVybHM+PC91cmxzPjxlbGVjdHJvbmljLXJlc291cmNlLW51bT4xMC4xMTAxL3NxYi4y
MDEzLjc3LjAxNDgwMzwvZWxlY3Ryb25pYy1yZXNvdXJjZS1udW0+PC9yZWNvcmQ+PC9DaXRlPjxD
aXRlPjxBdXRob3I+Um93bGV5PC9BdXRob3I+PFllYXI+MjAxMTwvWWVhcj48UmVjTnVtPjExODg8
L1JlY051bT48cmVjb3JkPjxyZWMtbnVtYmVyPjExODg8L3JlYy1udW1iZXI+PGZvcmVpZ24ta2V5
cz48a2V5IGFwcD0iRU4iIGRiLWlkPSJlc2FkZTk1cGowd3B4dGVlczlidnZmdGJzZTA5dHI1d2Vh
NXYiPjExODg8L2tleT48L2ZvcmVpZ24ta2V5cz48cmVmLXR5cGUgbmFtZT0iSm91cm5hbCBBcnRp
Y2xlIj4xNzwvcmVmLXR5cGU+PGNvbnRyaWJ1dG9ycz48YXV0aG9ycz48YXV0aG9yPlJvd2xleSwg
TS4gSm9yZGFuPC9hdXRob3I+PGF1dGhvcj5BdnJ1dHNreSwgTWFyaWEgSS48L2F1dGhvcj48YXV0
aG9yPlNpZnVlbnRlcywgQ2hyaXN0b3BoZXIgSi48L2F1dGhvcj48YXV0aG9yPlBlcmVpcmEsIExp
Z2lhPC9hdXRob3I+PGF1dGhvcj5XaWVyemJpY2tpLCBBbmRyemVqIFQuPC9hdXRob3I+PC9hdXRo
b3JzPjwvY29udHJpYnV0b3JzPjx0aXRsZXM+PHRpdGxlPkluZGVwZW5kZW50IENocm9tYXRpbiBC
aW5kaW5nIG9mIEFSR09OQVVURTQgYW5kIFNQVDVML0tURjEgTWVkaWF0ZXMgVHJhbnNjcmlwdGlv
bmFsIEdlbmUgU2lsZW5jaW5nPC90aXRsZT48c2Vjb25kYXJ5LXRpdGxlPlBMb1MgR2VuZXQ8L3Nl
Y29uZGFyeS10aXRsZT48L3RpdGxlcz48cGVyaW9kaWNhbD48ZnVsbC10aXRsZT5QTG9TIEdlbmV0
PC9mdWxsLXRpdGxlPjxhYmJyLTE+UExvUyBnZW5ldGljczwvYWJici0xPjwvcGVyaW9kaWNhbD48
cGFnZXM+ZTEwMDIxMjA8L3BhZ2VzPjx2b2x1bWU+Nzwvdm9sdW1lPjxudW1iZXI+NjwvbnVtYmVy
PjxkYXRlcz48eWVhcj4yMDExPC95ZWFyPjwvZGF0ZXM+PHB1Ymxpc2hlcj5QdWJsaWMgTGlicmFy
eSBvZiBTY2llbmNlPC9wdWJsaXNoZXI+PHVybHM+PHJlbGF0ZWQtdXJscz48dXJsPmh0dHA6Ly9k
eC5kb2kub3JnLzEwLjEzNzElMkZqb3VybmFsLnBnZW4uMTAwMjEyMDwvdXJsPjwvcmVsYXRlZC11
cmxzPjwvdXJscz48ZWxlY3Ryb25pYy1yZXNvdXJjZS1udW0+MTAuMTM3MS9qb3VybmFsLnBnZW4u
MTAwMjEyMDwvZWxlY3Ryb25pYy1yZXNvdXJjZS1udW0+PC9yZWNvcmQ+PC9DaXRlPjwvRW5kTm90
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61" w:tooltip="Pikaard, 2012 #657" w:history="1">
        <w:r w:rsidR="0051230E" w:rsidRPr="006406F0">
          <w:rPr>
            <w:noProof/>
          </w:rPr>
          <w:t>61</w:t>
        </w:r>
      </w:hyperlink>
      <w:r w:rsidR="004D2006" w:rsidRPr="006406F0">
        <w:rPr>
          <w:noProof/>
        </w:rPr>
        <w:t>,</w:t>
      </w:r>
      <w:hyperlink w:anchor="_ENREF_63" w:tooltip="Rowley, 2011 #1188" w:history="1">
        <w:r w:rsidR="0051230E" w:rsidRPr="006406F0">
          <w:rPr>
            <w:noProof/>
          </w:rPr>
          <w:t>63</w:t>
        </w:r>
      </w:hyperlink>
      <w:r w:rsidR="004D2006" w:rsidRPr="006406F0">
        <w:rPr>
          <w:noProof/>
        </w:rPr>
        <w:t>]</w:t>
      </w:r>
      <w:r w:rsidR="004D2006" w:rsidRPr="006406F0">
        <w:fldChar w:fldCharType="end"/>
      </w:r>
      <w:r w:rsidRPr="006406F0">
        <w:t>. Subsequently, RDM1, and p</w:t>
      </w:r>
      <w:r w:rsidR="00800950" w:rsidRPr="006406F0">
        <w:t>ossibly the inactive DNA methyl</w:t>
      </w:r>
      <w:r w:rsidRPr="006406F0">
        <w:t xml:space="preserve">transferase DRM3 </w:t>
      </w:r>
      <w:r w:rsidR="004D2006" w:rsidRPr="006406F0">
        <w:fldChar w:fldCharType="begin"/>
      </w:r>
      <w:r w:rsidR="004D2006" w:rsidRPr="006406F0">
        <w:instrText xml:space="preserve"> ADDIN EN.CITE &lt;EndNote&gt;&lt;Cite&gt;&lt;Author&gt;Henderson&lt;/Author&gt;&lt;Year&gt;2010&lt;/Year&gt;&lt;RecNum&gt;961&lt;/RecNum&gt;&lt;DisplayText&gt;[64]&lt;/DisplayText&gt;&lt;record&gt;&lt;rec-number&gt;961&lt;/rec-number&gt;&lt;foreign-keys&gt;&lt;key app="EN" db-id="esade95pj0wpxtees9bvvftbse09tr5wea5v"&gt;961&lt;/key&gt;&lt;/foreign-keys&gt;&lt;ref-type name="Journal Article"&gt;17&lt;/ref-type&gt;&lt;contributors&gt;&lt;authors&gt;&lt;author&gt;Henderson, Ian R.&lt;/author&gt;&lt;author&gt;Deleris, Angelique&lt;/author&gt;&lt;author&gt;Wong, William&lt;/author&gt;&lt;author&gt;Zhong, Xuehua&lt;/author&gt;&lt;author&gt;Chin, Hang Gyeong&lt;/author&gt;&lt;author&gt;Horwitz, Gregory A.&lt;/author&gt;&lt;author&gt;Kelly, Krystyna A.&lt;/author&gt;&lt;author&gt;Pradhan, Sriharsa&lt;/author&gt;&lt;author&gt;Jacobsen, Steven E.&lt;/author&gt;&lt;/authors&gt;&lt;/contributors&gt;&lt;titles&gt;&lt;title&gt;The De Novo Cytosine Methyltransferase DRM2 Requires Intact UBA Domains and a Catalytically Mutated Paralog DRM3 during RNA–Directed DNA Methylation in Arabidopsis thaliana&lt;/title&gt;&lt;secondary-title&gt;PLoS Genet&lt;/secondary-title&gt;&lt;/titles&gt;&lt;periodical&gt;&lt;full-title&gt;PLoS Genet&lt;/full-title&gt;&lt;abbr-1&gt;PLoS genetics&lt;/abbr-1&gt;&lt;/periodical&gt;&lt;pages&gt;e1001182&lt;/pages&gt;&lt;volume&gt;6&lt;/volume&gt;&lt;number&gt;10&lt;/number&gt;&lt;dates&gt;&lt;year&gt;2010&lt;/year&gt;&lt;/dates&gt;&lt;publisher&gt;Public Library of Science&lt;/publisher&gt;&lt;urls&gt;&lt;related-urls&gt;&lt;url&gt;http://dx.doi.org/10.1371%2Fjournal.pgen.1001182&lt;/url&gt;&lt;/related-urls&gt;&lt;/urls&gt;&lt;electronic-resource-num&gt;10.1371/journal.pgen.1001182&lt;/electronic-resource-num&gt;&lt;/record&gt;&lt;/Cite&gt;&lt;/EndNote&gt;</w:instrText>
      </w:r>
      <w:r w:rsidR="004D2006" w:rsidRPr="006406F0">
        <w:fldChar w:fldCharType="separate"/>
      </w:r>
      <w:r w:rsidR="004D2006" w:rsidRPr="006406F0">
        <w:rPr>
          <w:noProof/>
        </w:rPr>
        <w:t>[</w:t>
      </w:r>
      <w:hyperlink w:anchor="_ENREF_64" w:tooltip="Henderson, 2010 #961" w:history="1">
        <w:r w:rsidR="0051230E" w:rsidRPr="006406F0">
          <w:rPr>
            <w:noProof/>
          </w:rPr>
          <w:t>64</w:t>
        </w:r>
      </w:hyperlink>
      <w:r w:rsidR="004D2006" w:rsidRPr="006406F0">
        <w:rPr>
          <w:noProof/>
        </w:rPr>
        <w:t>]</w:t>
      </w:r>
      <w:r w:rsidR="004D2006" w:rsidRPr="006406F0">
        <w:fldChar w:fldCharType="end"/>
      </w:r>
      <w:r w:rsidRPr="006406F0">
        <w:t xml:space="preserve">, recruit the methyl transferases DRM1/2 that are responsible for DNA methylation in non-CG contexts </w:t>
      </w:r>
      <w:r w:rsidR="004D2006" w:rsidRPr="006406F0">
        <w:fldChar w:fldCharType="begin"/>
      </w:r>
      <w:r w:rsidR="004D2006" w:rsidRPr="006406F0">
        <w:instrText xml:space="preserve"> ADDIN EN.CITE &lt;EndNote&gt;&lt;Cite&gt;&lt;Author&gt;Pikaard&lt;/Author&gt;&lt;Year&gt;2012&lt;/Year&gt;&lt;RecNum&gt;657&lt;/RecNum&gt;&lt;DisplayText&gt;[61]&lt;/DisplayText&gt;&lt;record&gt;&lt;rec-number&gt;657&lt;/rec-number&gt;&lt;foreign-keys&gt;&lt;key app="EN" db-id="esade95pj0wpxtees9bvvftbse09tr5wea5v"&gt;657&lt;/key&gt;&lt;/foreign-keys&gt;&lt;ref-type name="Journal Article"&gt;17&lt;/ref-type&gt;&lt;contributors&gt;&lt;authors&gt;&lt;author&gt;Pikaard, C.S.&lt;/author&gt;&lt;author&gt;Haag, J.R.&lt;/author&gt;&lt;author&gt;Pontes, O.M.F.&lt;/author&gt;&lt;author&gt;Blevins, T.&lt;/author&gt;&lt;author&gt;Cocklin, R.&lt;/author&gt;&lt;/authors&gt;&lt;/contributors&gt;&lt;titles&gt;&lt;title&gt;A Transcription Fork Model for Pol IV and Pol V–Dependent RNA-Directed DNA Methylation&lt;/title&gt;&lt;secondary-title&gt;Cold Spring Harb Symp Quant Biol&lt;/secondary-title&gt;&lt;/titles&gt;&lt;periodical&gt;&lt;full-title&gt;Cold Spring Harb Symp Quant Biol&lt;/full-title&gt;&lt;abbr-1&gt;Cold Spring Harbor symposia on quantitative biology&lt;/abbr-1&gt;&lt;/periodical&gt;&lt;pages&gt;205-212&lt;/pages&gt;&lt;volume&gt;77&lt;/volume&gt;&lt;dates&gt;&lt;year&gt;2012&lt;/year&gt;&lt;pub-dates&gt;&lt;date&gt;January 1, 2012&lt;/date&gt;&lt;/pub-dates&gt;&lt;/dates&gt;&lt;urls&gt;&lt;related-urls&gt;&lt;url&gt;http://symposium.cshlp.org/content/77/205.abstract&lt;/url&gt;&lt;/related-urls&gt;&lt;/urls&gt;&lt;electronic-resource-num&gt;10.1101/sqb.2013.77.014803&lt;/electronic-resource-num&gt;&lt;/record&gt;&lt;/Cite&gt;&lt;/EndNote&gt;</w:instrText>
      </w:r>
      <w:r w:rsidR="004D2006" w:rsidRPr="006406F0">
        <w:fldChar w:fldCharType="separate"/>
      </w:r>
      <w:r w:rsidR="004D2006" w:rsidRPr="006406F0">
        <w:rPr>
          <w:noProof/>
        </w:rPr>
        <w:t>[</w:t>
      </w:r>
      <w:hyperlink w:anchor="_ENREF_61" w:tooltip="Pikaard, 2012 #657" w:history="1">
        <w:r w:rsidR="0051230E" w:rsidRPr="006406F0">
          <w:rPr>
            <w:noProof/>
          </w:rPr>
          <w:t>61</w:t>
        </w:r>
      </w:hyperlink>
      <w:r w:rsidR="004D2006" w:rsidRPr="006406F0">
        <w:rPr>
          <w:noProof/>
        </w:rPr>
        <w:t>]</w:t>
      </w:r>
      <w:r w:rsidR="004D2006" w:rsidRPr="006406F0">
        <w:fldChar w:fldCharType="end"/>
      </w:r>
      <w:r w:rsidRPr="006406F0">
        <w:t>. Recruitment of DRM1/2 to unmethylated DNA requires the INVOLVED in DE NOVO2/FACTOR of DNA METHYLATION1-2 (IDN2/FDM1-2) complex, which bind</w:t>
      </w:r>
      <w:r w:rsidR="00976638" w:rsidRPr="006406F0">
        <w:t>s to the double stranded siRNA-P</w:t>
      </w:r>
      <w:r w:rsidRPr="006406F0">
        <w:t>ol-V transcript co</w:t>
      </w:r>
      <w:r w:rsidR="00800950" w:rsidRPr="006406F0">
        <w:t>mplex (through AGO4) and the un</w:t>
      </w:r>
      <w:r w:rsidRPr="006406F0">
        <w:t xml:space="preserve">winded unmethylated DNA. </w:t>
      </w:r>
      <w:r w:rsidR="004D2006" w:rsidRPr="006406F0">
        <w:fldChar w:fldCharType="begin">
          <w:fldData xml:space="preserve">PEVuZE5vdGU+PENpdGU+PEF1dGhvcj5BdXNpbjwvQXV0aG9yPjxZZWFyPjIwMDk8L1llYXI+PFJl
Y051bT45NjI8L1JlY051bT48RGlzcGxheVRleHQ+WzY1LTY3XTwvRGlzcGxheVRleHQ+PHJlY29y
ZD48cmVjLW51bWJlcj45NjI8L3JlYy1udW1iZXI+PGZvcmVpZ24ta2V5cz48a2V5IGFwcD0iRU4i
IGRiLWlkPSJlc2FkZTk1cGowd3B4dGVlczlidnZmdGJzZTA5dHI1d2VhNXYiPjk2Mjwva2V5Pjwv
Zm9yZWlnbi1rZXlzPjxyZWYtdHlwZSBuYW1lPSJKb3VybmFsIEFydGljbGUiPjE3PC9yZWYtdHlw
ZT48Y29udHJpYnV0b3JzPjxhdXRob3JzPjxhdXRob3I+QXVzaW4sIElzcmFlbDwvYXV0aG9yPjxh
dXRob3I+TW9ja2xlciwgVG9kZCBDLjwvYXV0aG9yPjxhdXRob3I+Q2hvcnksIEpvYW5uZTwvYXV0
aG9yPjxhdXRob3I+SmFjb2JzZW4sIFN0ZXZlbiBFLjwvYXV0aG9yPjwvYXV0aG9ycz48L2NvbnRy
aWJ1dG9ycz48dGl0bGVzPjx0aXRsZT5JRE4xIGFuZCBJRE4yOiB0d28gcHJvdGVpbnMgcmVxdWly
ZWQgZm9yIGRlIG5vdm8gRE5BIG1ldGh5bGF0aW9uIGluIEFyYWJpZG9wc2lzIHRoYWxpYW5hPC90
aXRsZT48c2Vjb25kYXJ5LXRpdGxlPk5hdHVyZSBzdHJ1Y3R1cmFsICZhbXA7IG1vbGVjdWxhciBi
aW9sb2d5PC9zZWNvbmRhcnktdGl0bGU+PC90aXRsZXM+PHBlcmlvZGljYWw+PGZ1bGwtdGl0bGU+
TmF0dXJlIHN0cnVjdHVyYWwgJmFtcDsgbW9sZWN1bGFyIGJpb2xvZ3k8L2Z1bGwtdGl0bGU+PC9w
ZXJpb2RpY2FsPjxwYWdlcz4xMzI1LTEzMjc8L3BhZ2VzPjx2b2x1bWU+MTY8L3ZvbHVtZT48bnVt
YmVyPjEyPC9udW1iZXI+PGRhdGVzPjx5ZWFyPjIwMDk8L3llYXI+PC9kYXRlcz48aXNibj4xNTQ1
LTk5OTMmI3hEOzE1NDUtOTk4NTwvaXNibj48YWNjZXNzaW9uLW51bT5QTUMyODQyOTk4PC9hY2Nl
c3Npb24tbnVtPjx1cmxzPjxyZWxhdGVkLXVybHM+PHVybD5odHRwOi8vd3d3Lm5jYmkubmxtLm5p
aC5nb3YvcG1jL2FydGljbGVzL1BNQzI4NDI5OTgvPC91cmw+PC9yZWxhdGVkLXVybHM+PC91cmxz
PjxlbGVjdHJvbmljLXJlc291cmNlLW51bT4xMC4xMDM4L25zbWIuMTY5MDwvZWxlY3Ryb25pYy1y
ZXNvdXJjZS1udW0+PHJlbW90ZS1kYXRhYmFzZS1uYW1lPlBtYzwvcmVtb3RlLWRhdGFiYXNlLW5h
bWU+PC9yZWNvcmQ+PC9DaXRlPjxDaXRlPjxBdXRob3I+Wmhhbmc8L0F1dGhvcj48WWVhcj4yMDEy
PC9ZZWFyPjxSZWNOdW0+OTYzPC9SZWNOdW0+PHJlY29yZD48cmVjLW51bWJlcj45NjM8L3JlYy1u
dW1iZXI+PGZvcmVpZ24ta2V5cz48a2V5IGFwcD0iRU4iIGRiLWlkPSJlc2FkZTk1cGowd3B4dGVl
czlidnZmdGJzZTA5dHI1d2VhNXYiPjk2Mzwva2V5PjwvZm9yZWlnbi1rZXlzPjxyZWYtdHlwZSBu
YW1lPSJKb3VybmFsIEFydGljbGUiPjE3PC9yZWYtdHlwZT48Y29udHJpYnV0b3JzPjxhdXRob3Jz
PjxhdXRob3I+WmhhbmcsIEN1aS1KdW48L2F1dGhvcj48YXV0aG9yPk5pbmcsIFlvbmctUWlhbmc8
L2F1dGhvcj48YXV0aG9yPlpoYW5nLCBTdS1XZWk8L2F1dGhvcj48YXV0aG9yPkNoZW4sIFFpbmc8
L2F1dGhvcj48YXV0aG9yPlNoYW8sIENoYW5nLVJvbmc8L2F1dGhvcj48YXV0aG9yPkd1bywgWWFu
LVd1PC9hdXRob3I+PGF1dGhvcj5aaG91LCBKaW4tWGluZzwvYXV0aG9yPjxhdXRob3I+TGksIExp
bjwvYXV0aG9yPjxhdXRob3I+Q2hlbiwgU2hlPC9hdXRob3I+PGF1dGhvcj5IZSwgWGluLUppYW48
L2F1dGhvcj48L2F1dGhvcnM+PC9jb250cmlidXRvcnM+PHRpdGxlcz48dGl0bGU+SUROMiBhbmQg
SXRzIFBhcmFsb2dzIEZvcm0gYSBDb21wbGV4IFJlcXVpcmVkIGZvciBSTkHigJNEaXJlY3RlZCBE
TkEgTWV0aHlsYXRpb248L3RpdGxlPjxzZWNvbmRhcnktdGl0bGU+UExvUyBHZW5ldDwvc2Vjb25k
YXJ5LXRpdGxlPjwvdGl0bGVzPjxwZXJpb2RpY2FsPjxmdWxsLXRpdGxlPlBMb1MgR2VuZXQ8L2Z1
bGwtdGl0bGU+PGFiYnItMT5QTG9TIGdlbmV0aWNzPC9hYmJyLTE+PC9wZXJpb2RpY2FsPjxwYWdl
cz5lMTAwMjY5MzwvcGFnZXM+PHZvbHVtZT44PC92b2x1bWU+PG51bWJlcj41PC9udW1iZXI+PGRh
dGVzPjx5ZWFyPjIwMTI8L3llYXI+PC9kYXRlcz48cHViLWxvY2F0aW9uPlNhbiBGcmFuY2lzY28s
IFVTQTwvcHViLWxvY2F0aW9uPjxwdWJsaXNoZXI+UHVibGljIExpYnJhcnkgb2YgU2NpZW5jZTwv
cHVibGlzaGVyPjxpc2JuPjE1NTMtNzM5MCYjeEQ7MTU1My03NDA0PC9pc2JuPjxhY2Nlc3Npb24t
bnVtPlBNQzMzNDI5NTg8L2FjY2Vzc2lvbi1udW0+PHVybHM+PHJlbGF0ZWQtdXJscz48dXJsPmh0
dHA6Ly93d3cubmNiaS5ubG0ubmloLmdvdi9wbWMvYXJ0aWNsZXMvUE1DMzM0Mjk1OC88L3VybD48
L3JlbGF0ZWQtdXJscz48L3VybHM+PGVsZWN0cm9uaWMtcmVzb3VyY2UtbnVtPjEwLjEzNzEvam91
cm5hbC5wZ2VuLjEwMDI2OTM8L2VsZWN0cm9uaWMtcmVzb3VyY2UtbnVtPjxyZW1vdGUtZGF0YWJh
c2UtbmFtZT5QbWM8L3JlbW90ZS1kYXRhYmFzZS1uYW1lPjwvcmVjb3JkPjwvQ2l0ZT48Q2l0ZT48
QXV0aG9yPlhpZTwvQXV0aG9yPjxZZWFyPjIwMTI8L1llYXI+PFJlY051bT45NjQ8L1JlY051bT48
cmVjb3JkPjxyZWMtbnVtYmVyPjk2NDwvcmVjLW51bWJlcj48Zm9yZWlnbi1rZXlzPjxrZXkgYXBw
PSJFTiIgZGItaWQ9ImVzYWRlOTVwajB3cHh0ZWVzOWJ2dmZ0YnNlMDl0cjV3ZWE1diI+OTY0PC9r
ZXk+PC9mb3JlaWduLWtleXM+PHJlZi10eXBlIG5hbWU9IkpvdXJuYWwgQXJ0aWNsZSI+MTc8L3Jl
Zi10eXBlPjxjb250cmlidXRvcnM+PGF1dGhvcnM+PGF1dGhvcj5YaWUsIE1lbmc8L2F1dGhvcj48
YXV0aG9yPlJlbiwgR3VvZG9uZzwvYXV0aG9yPjxhdXRob3I+WmhhbmcsIENoaTwvYXV0aG9yPjxh
dXRob3I+WXUsIEJpbjwvYXV0aG9yPjwvYXV0aG9ycz48L2NvbnRyaWJ1dG9ycz48dGl0bGVzPjx0
aXRsZT5UaGUgRE5BLSBhbmQgUk5BLWJpbmRpbmcgcHJvdGVpbiBGQUNUT1Igb2YgRE5BIE1FVEhZ
TEFUSU9OwqAxIHJlcXVpcmVzIFhIIGRvbWFpbi1tZWRpYXRlZCBjb21wbGV4IGZvcm1hdGlvbiBm
b3IgaXRzIGZ1bmN0aW9uIGluIFJOQS1kaXJlY3RlZCBETkEgbWV0aHlsYXRpb248L3RpdGxlPjxz
ZWNvbmRhcnktdGl0bGU+VGhlIFBsYW50IEpvdXJuYWw8L3NlY29uZGFyeS10aXRsZT48L3RpdGxl
cz48cGVyaW9kaWNhbD48ZnVsbC10aXRsZT5UaGUgUGxhbnQgSm91cm5hbDwvZnVsbC10aXRsZT48
L3BlcmlvZGljYWw+PHBhZ2VzPjQ5MS01MDA8L3BhZ2VzPjx2b2x1bWU+NzI8L3ZvbHVtZT48bnVt
YmVyPjM8L251bWJlcj48a2V5d29yZHM+PGtleXdvcmQ+U0dTMy1MSUtFIHByb3RlaW5zPC9rZXl3
b3JkPjxrZXl3b3JkPlJOQS1kaXJlY3RlZCBETkEgbWV0aHlsYXRpb248L2tleXdvcmQ+PGtleXdv
cmQ+c21hbGwgUk5Bczwva2V5d29yZD48a2V5d29yZD5lcGlnZW5ldGljczwva2V5d29yZD48a2V5
d29yZD5BcmFiaWRvcHNpczwva2V5d29yZD48L2tleXdvcmRzPjxkYXRlcz48eWVhcj4yMDEyPC95
ZWFyPjwvZGF0ZXM+PHB1Ymxpc2hlcj5CbGFja3dlbGwgUHVibGlzaGluZyBMdGQ8L3B1Ymxpc2hl
cj48aXNibj4xMzY1LTMxM1g8L2lzYm4+PHVybHM+PHJlbGF0ZWQtdXJscz48dXJsPmh0dHA6Ly9k
eC5kb2kub3JnLzEwLjExMTEvai4xMzY1LTMxM1guMjAxMi4wNTA5Mi54PC91cmw+PC9yZWxhdGVk
LXVybHM+PC91cmxzPjxlbGVjdHJvbmljLXJlc291cmNlLW51bT4xMC4xMTExL2ouMTM2NS0zMTNY
LjIwMTIuMDUwOTIueDwvZWxlY3Ryb25pYy1yZXNvdXJjZS1udW0+PC9yZWNvcmQ+PC9DaXRlPjwv
RW5kTm90ZT5=
</w:fldData>
        </w:fldChar>
      </w:r>
      <w:r w:rsidR="004D2006" w:rsidRPr="006406F0">
        <w:instrText xml:space="preserve"> ADDIN EN.CITE </w:instrText>
      </w:r>
      <w:r w:rsidR="004D2006" w:rsidRPr="006406F0">
        <w:fldChar w:fldCharType="begin">
          <w:fldData xml:space="preserve">PEVuZE5vdGU+PENpdGU+PEF1dGhvcj5BdXNpbjwvQXV0aG9yPjxZZWFyPjIwMDk8L1llYXI+PFJl
Y051bT45NjI8L1JlY051bT48RGlzcGxheVRleHQ+WzY1LTY3XTwvRGlzcGxheVRleHQ+PHJlY29y
ZD48cmVjLW51bWJlcj45NjI8L3JlYy1udW1iZXI+PGZvcmVpZ24ta2V5cz48a2V5IGFwcD0iRU4i
IGRiLWlkPSJlc2FkZTk1cGowd3B4dGVlczlidnZmdGJzZTA5dHI1d2VhNXYiPjk2Mjwva2V5Pjwv
Zm9yZWlnbi1rZXlzPjxyZWYtdHlwZSBuYW1lPSJKb3VybmFsIEFydGljbGUiPjE3PC9yZWYtdHlw
ZT48Y29udHJpYnV0b3JzPjxhdXRob3JzPjxhdXRob3I+QXVzaW4sIElzcmFlbDwvYXV0aG9yPjxh
dXRob3I+TW9ja2xlciwgVG9kZCBDLjwvYXV0aG9yPjxhdXRob3I+Q2hvcnksIEpvYW5uZTwvYXV0
aG9yPjxhdXRob3I+SmFjb2JzZW4sIFN0ZXZlbiBFLjwvYXV0aG9yPjwvYXV0aG9ycz48L2NvbnRy
aWJ1dG9ycz48dGl0bGVzPjx0aXRsZT5JRE4xIGFuZCBJRE4yOiB0d28gcHJvdGVpbnMgcmVxdWly
ZWQgZm9yIGRlIG5vdm8gRE5BIG1ldGh5bGF0aW9uIGluIEFyYWJpZG9wc2lzIHRoYWxpYW5hPC90
aXRsZT48c2Vjb25kYXJ5LXRpdGxlPk5hdHVyZSBzdHJ1Y3R1cmFsICZhbXA7IG1vbGVjdWxhciBi
aW9sb2d5PC9zZWNvbmRhcnktdGl0bGU+PC90aXRsZXM+PHBlcmlvZGljYWw+PGZ1bGwtdGl0bGU+
TmF0dXJlIHN0cnVjdHVyYWwgJmFtcDsgbW9sZWN1bGFyIGJpb2xvZ3k8L2Z1bGwtdGl0bGU+PC9w
ZXJpb2RpY2FsPjxwYWdlcz4xMzI1LTEzMjc8L3BhZ2VzPjx2b2x1bWU+MTY8L3ZvbHVtZT48bnVt
YmVyPjEyPC9udW1iZXI+PGRhdGVzPjx5ZWFyPjIwMDk8L3llYXI+PC9kYXRlcz48aXNibj4xNTQ1
LTk5OTMmI3hEOzE1NDUtOTk4NTwvaXNibj48YWNjZXNzaW9uLW51bT5QTUMyODQyOTk4PC9hY2Nl
c3Npb24tbnVtPjx1cmxzPjxyZWxhdGVkLXVybHM+PHVybD5odHRwOi8vd3d3Lm5jYmkubmxtLm5p
aC5nb3YvcG1jL2FydGljbGVzL1BNQzI4NDI5OTgvPC91cmw+PC9yZWxhdGVkLXVybHM+PC91cmxz
PjxlbGVjdHJvbmljLXJlc291cmNlLW51bT4xMC4xMDM4L25zbWIuMTY5MDwvZWxlY3Ryb25pYy1y
ZXNvdXJjZS1udW0+PHJlbW90ZS1kYXRhYmFzZS1uYW1lPlBtYzwvcmVtb3RlLWRhdGFiYXNlLW5h
bWU+PC9yZWNvcmQ+PC9DaXRlPjxDaXRlPjxBdXRob3I+Wmhhbmc8L0F1dGhvcj48WWVhcj4yMDEy
PC9ZZWFyPjxSZWNOdW0+OTYzPC9SZWNOdW0+PHJlY29yZD48cmVjLW51bWJlcj45NjM8L3JlYy1u
dW1iZXI+PGZvcmVpZ24ta2V5cz48a2V5IGFwcD0iRU4iIGRiLWlkPSJlc2FkZTk1cGowd3B4dGVl
czlidnZmdGJzZTA5dHI1d2VhNXYiPjk2Mzwva2V5PjwvZm9yZWlnbi1rZXlzPjxyZWYtdHlwZSBu
YW1lPSJKb3VybmFsIEFydGljbGUiPjE3PC9yZWYtdHlwZT48Y29udHJpYnV0b3JzPjxhdXRob3Jz
PjxhdXRob3I+WmhhbmcsIEN1aS1KdW48L2F1dGhvcj48YXV0aG9yPk5pbmcsIFlvbmctUWlhbmc8
L2F1dGhvcj48YXV0aG9yPlpoYW5nLCBTdS1XZWk8L2F1dGhvcj48YXV0aG9yPkNoZW4sIFFpbmc8
L2F1dGhvcj48YXV0aG9yPlNoYW8sIENoYW5nLVJvbmc8L2F1dGhvcj48YXV0aG9yPkd1bywgWWFu
LVd1PC9hdXRob3I+PGF1dGhvcj5aaG91LCBKaW4tWGluZzwvYXV0aG9yPjxhdXRob3I+TGksIExp
bjwvYXV0aG9yPjxhdXRob3I+Q2hlbiwgU2hlPC9hdXRob3I+PGF1dGhvcj5IZSwgWGluLUppYW48
L2F1dGhvcj48L2F1dGhvcnM+PC9jb250cmlidXRvcnM+PHRpdGxlcz48dGl0bGU+SUROMiBhbmQg
SXRzIFBhcmFsb2dzIEZvcm0gYSBDb21wbGV4IFJlcXVpcmVkIGZvciBSTkHigJNEaXJlY3RlZCBE
TkEgTWV0aHlsYXRpb248L3RpdGxlPjxzZWNvbmRhcnktdGl0bGU+UExvUyBHZW5ldDwvc2Vjb25k
YXJ5LXRpdGxlPjwvdGl0bGVzPjxwZXJpb2RpY2FsPjxmdWxsLXRpdGxlPlBMb1MgR2VuZXQ8L2Z1
bGwtdGl0bGU+PGFiYnItMT5QTG9TIGdlbmV0aWNzPC9hYmJyLTE+PC9wZXJpb2RpY2FsPjxwYWdl
cz5lMTAwMjY5MzwvcGFnZXM+PHZvbHVtZT44PC92b2x1bWU+PG51bWJlcj41PC9udW1iZXI+PGRh
dGVzPjx5ZWFyPjIwMTI8L3llYXI+PC9kYXRlcz48cHViLWxvY2F0aW9uPlNhbiBGcmFuY2lzY28s
IFVTQTwvcHViLWxvY2F0aW9uPjxwdWJsaXNoZXI+UHVibGljIExpYnJhcnkgb2YgU2NpZW5jZTwv
cHVibGlzaGVyPjxpc2JuPjE1NTMtNzM5MCYjeEQ7MTU1My03NDA0PC9pc2JuPjxhY2Nlc3Npb24t
bnVtPlBNQzMzNDI5NTg8L2FjY2Vzc2lvbi1udW0+PHVybHM+PHJlbGF0ZWQtdXJscz48dXJsPmh0
dHA6Ly93d3cubmNiaS5ubG0ubmloLmdvdi9wbWMvYXJ0aWNsZXMvUE1DMzM0Mjk1OC88L3VybD48
L3JlbGF0ZWQtdXJscz48L3VybHM+PGVsZWN0cm9uaWMtcmVzb3VyY2UtbnVtPjEwLjEzNzEvam91
cm5hbC5wZ2VuLjEwMDI2OTM8L2VsZWN0cm9uaWMtcmVzb3VyY2UtbnVtPjxyZW1vdGUtZGF0YWJh
c2UtbmFtZT5QbWM8L3JlbW90ZS1kYXRhYmFzZS1uYW1lPjwvcmVjb3JkPjwvQ2l0ZT48Q2l0ZT48
QXV0aG9yPlhpZTwvQXV0aG9yPjxZZWFyPjIwMTI8L1llYXI+PFJlY051bT45NjQ8L1JlY051bT48
cmVjb3JkPjxyZWMtbnVtYmVyPjk2NDwvcmVjLW51bWJlcj48Zm9yZWlnbi1rZXlzPjxrZXkgYXBw
PSJFTiIgZGItaWQ9ImVzYWRlOTVwajB3cHh0ZWVzOWJ2dmZ0YnNlMDl0cjV3ZWE1diI+OTY0PC9r
ZXk+PC9mb3JlaWduLWtleXM+PHJlZi10eXBlIG5hbWU9IkpvdXJuYWwgQXJ0aWNsZSI+MTc8L3Jl
Zi10eXBlPjxjb250cmlidXRvcnM+PGF1dGhvcnM+PGF1dGhvcj5YaWUsIE1lbmc8L2F1dGhvcj48
YXV0aG9yPlJlbiwgR3VvZG9uZzwvYXV0aG9yPjxhdXRob3I+WmhhbmcsIENoaTwvYXV0aG9yPjxh
dXRob3I+WXUsIEJpbjwvYXV0aG9yPjwvYXV0aG9ycz48L2NvbnRyaWJ1dG9ycz48dGl0bGVzPjx0
aXRsZT5UaGUgRE5BLSBhbmQgUk5BLWJpbmRpbmcgcHJvdGVpbiBGQUNUT1Igb2YgRE5BIE1FVEhZ
TEFUSU9OwqAxIHJlcXVpcmVzIFhIIGRvbWFpbi1tZWRpYXRlZCBjb21wbGV4IGZvcm1hdGlvbiBm
b3IgaXRzIGZ1bmN0aW9uIGluIFJOQS1kaXJlY3RlZCBETkEgbWV0aHlsYXRpb248L3RpdGxlPjxz
ZWNvbmRhcnktdGl0bGU+VGhlIFBsYW50IEpvdXJuYWw8L3NlY29uZGFyeS10aXRsZT48L3RpdGxl
cz48cGVyaW9kaWNhbD48ZnVsbC10aXRsZT5UaGUgUGxhbnQgSm91cm5hbDwvZnVsbC10aXRsZT48
L3BlcmlvZGljYWw+PHBhZ2VzPjQ5MS01MDA8L3BhZ2VzPjx2b2x1bWU+NzI8L3ZvbHVtZT48bnVt
YmVyPjM8L251bWJlcj48a2V5d29yZHM+PGtleXdvcmQ+U0dTMy1MSUtFIHByb3RlaW5zPC9rZXl3
b3JkPjxrZXl3b3JkPlJOQS1kaXJlY3RlZCBETkEgbWV0aHlsYXRpb248L2tleXdvcmQ+PGtleXdv
cmQ+c21hbGwgUk5Bczwva2V5d29yZD48a2V5d29yZD5lcGlnZW5ldGljczwva2V5d29yZD48a2V5
d29yZD5BcmFiaWRvcHNpczwva2V5d29yZD48L2tleXdvcmRzPjxkYXRlcz48eWVhcj4yMDEyPC95
ZWFyPjwvZGF0ZXM+PHB1Ymxpc2hlcj5CbGFja3dlbGwgUHVibGlzaGluZyBMdGQ8L3B1Ymxpc2hl
cj48aXNibj4xMzY1LTMxM1g8L2lzYm4+PHVybHM+PHJlbGF0ZWQtdXJscz48dXJsPmh0dHA6Ly9k
eC5kb2kub3JnLzEwLjExMTEvai4xMzY1LTMxM1guMjAxMi4wNTA5Mi54PC91cmw+PC9yZWxhdGVk
LXVybHM+PC91cmxzPjxlbGVjdHJvbmljLXJlc291cmNlLW51bT4xMC4xMTExL2ouMTM2NS0zMTNY
LjIwMTIuMDUwOTIueDwvZWxlY3Ryb25pYy1yZXNvdXJjZS1udW0+PC9yZWNvcmQ+PC9DaXRlPjwv
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65" w:tooltip="Ausin, 2009 #962" w:history="1">
        <w:r w:rsidR="0051230E" w:rsidRPr="006406F0">
          <w:rPr>
            <w:noProof/>
          </w:rPr>
          <w:t>65-67</w:t>
        </w:r>
      </w:hyperlink>
      <w:r w:rsidR="004D2006" w:rsidRPr="006406F0">
        <w:rPr>
          <w:noProof/>
        </w:rPr>
        <w:t>]</w:t>
      </w:r>
      <w:r w:rsidR="004D2006" w:rsidRPr="006406F0">
        <w:fldChar w:fldCharType="end"/>
      </w:r>
      <w:r w:rsidRPr="006406F0">
        <w:t xml:space="preserve">. In addition, IDN2 binds with a SWI/SNF chromatin remodelling complex for deposition of repressive histone marks and adjustment of nucleosome positioning </w:t>
      </w:r>
      <w:r w:rsidR="004D2006" w:rsidRPr="006406F0">
        <w:fldChar w:fldCharType="begin"/>
      </w:r>
      <w:r w:rsidR="004D2006" w:rsidRPr="006406F0">
        <w:instrText xml:space="preserve"> ADDIN EN.CITE &lt;EndNote&gt;&lt;Cite&gt;&lt;Author&gt;Zhu&lt;/Author&gt;&lt;Year&gt;2013&lt;/Year&gt;&lt;RecNum&gt;965&lt;/RecNum&gt;&lt;DisplayText&gt;[68]&lt;/DisplayText&gt;&lt;record&gt;&lt;rec-number&gt;965&lt;/rec-number&gt;&lt;foreign-keys&gt;&lt;key app="EN" db-id="esade95pj0wpxtees9bvvftbse09tr5wea5v"&gt;965&lt;/key&gt;&lt;/foreign-keys&gt;&lt;ref-type name="Journal Article"&gt;17&lt;/ref-type&gt;&lt;contributors&gt;&lt;authors&gt;&lt;author&gt;Zhu, Yongyou&lt;/author&gt;&lt;author&gt;Rowley, M.  Jordan&lt;/author&gt;&lt;author&gt;Böhmdorfer, Gudrun&lt;/author&gt;&lt;author&gt;Wierzbicki, Andrzej T&lt;/author&gt;&lt;/authors&gt;&lt;/contributors&gt;&lt;titles&gt;&lt;title&gt;A SWI/SNF Chromatin-Remodeling Complex Acts in Noncoding RNA-Mediated Transcriptional Silencing&lt;/title&gt;&lt;secondary-title&gt;Mol Cell&lt;/secondary-title&gt;&lt;/titles&gt;&lt;periodical&gt;&lt;full-title&gt;Mol Cell&lt;/full-title&gt;&lt;abbr-1&gt;Molecular cell&lt;/abbr-1&gt;&lt;/periodical&gt;&lt;pages&gt;298-309&lt;/pages&gt;&lt;volume&gt;49&lt;/volume&gt;&lt;number&gt;2&lt;/number&gt;&lt;dates&gt;&lt;year&gt;2013&lt;/year&gt;&lt;/dates&gt;&lt;isbn&gt;1097-2765&lt;/isbn&gt;&lt;urls&gt;&lt;related-urls&gt;&lt;url&gt;http://www.sciencedirect.com/science/article/pii/S1097276512009422&lt;/url&gt;&lt;/related-urls&gt;&lt;/urls&gt;&lt;electronic-resource-num&gt;http://dx.doi.org/10.1016/j.molcel.2012.11.011&lt;/electronic-resource-num&gt;&lt;/record&gt;&lt;/Cite&gt;&lt;/EndNote&gt;</w:instrText>
      </w:r>
      <w:r w:rsidR="004D2006" w:rsidRPr="006406F0">
        <w:fldChar w:fldCharType="separate"/>
      </w:r>
      <w:r w:rsidR="004D2006" w:rsidRPr="006406F0">
        <w:rPr>
          <w:noProof/>
        </w:rPr>
        <w:t>[</w:t>
      </w:r>
      <w:hyperlink w:anchor="_ENREF_68" w:tooltip="Zhu, 2013 #965" w:history="1">
        <w:r w:rsidR="0051230E" w:rsidRPr="006406F0">
          <w:rPr>
            <w:noProof/>
          </w:rPr>
          <w:t>68</w:t>
        </w:r>
      </w:hyperlink>
      <w:r w:rsidR="004D2006" w:rsidRPr="006406F0">
        <w:rPr>
          <w:noProof/>
        </w:rPr>
        <w:t>]</w:t>
      </w:r>
      <w:r w:rsidR="004D2006" w:rsidRPr="006406F0">
        <w:fldChar w:fldCharType="end"/>
      </w:r>
      <w:r w:rsidRPr="006406F0">
        <w:t xml:space="preserve">, as well as the MORC-family ATPase MORC6, which causes further heterochromatin condensation </w:t>
      </w:r>
      <w:r w:rsidR="004D2006" w:rsidRPr="006406F0">
        <w:fldChar w:fldCharType="begin"/>
      </w:r>
      <w:r w:rsidR="004D2006" w:rsidRPr="006406F0">
        <w:instrText xml:space="preserve"> ADDIN EN.CITE &lt;EndNote&gt;&lt;Cite&gt;&lt;Author&gt;Liu&lt;/Author&gt;&lt;Year&gt;2016&lt;/Year&gt;&lt;RecNum&gt;966&lt;/RecNum&gt;&lt;DisplayText&gt;[69]&lt;/DisplayText&gt;&lt;record&gt;&lt;rec-number&gt;966&lt;/rec-number&gt;&lt;foreign-keys&gt;&lt;key app="EN" db-id="esade95pj0wpxtees9bvvftbse09tr5wea5v"&gt;966&lt;/key&gt;&lt;/foreign-keys&gt;&lt;ref-type name="Journal Article"&gt;17&lt;/ref-type&gt;&lt;contributors&gt;&lt;authors&gt;&lt;author&gt;Liu, Zhang-Wei&lt;/author&gt;&lt;author&gt;Zhou, Jin-Xing&lt;/author&gt;&lt;author&gt;Huang, Huan-Wei&lt;/author&gt;&lt;author&gt;Li, Yong-Qiang&lt;/author&gt;&lt;author&gt;Shao, Chang-Rong&lt;/author&gt;&lt;author&gt;Li, Lin&lt;/author&gt;&lt;author&gt;Cai, Tao&lt;/author&gt;&lt;author&gt;Chen, She&lt;/author&gt;&lt;author&gt;He, Xin-Jian&lt;/author&gt;&lt;/authors&gt;&lt;/contributors&gt;&lt;titles&gt;&lt;title&gt;Two Components of the RNA-Directed DNA Methylation Pathway Associate with MORC6 and Silence Loci Targeted by MORC6 in Arabidopsis&lt;/title&gt;&lt;secondary-title&gt;PLoS Genet&lt;/secondary-title&gt;&lt;/titles&gt;&lt;periodical&gt;&lt;full-title&gt;PLoS Genet&lt;/full-title&gt;&lt;abbr-1&gt;PLoS genetics&lt;/abbr-1&gt;&lt;/periodical&gt;&lt;pages&gt;e1006026&lt;/pages&gt;&lt;volume&gt;12&lt;/volume&gt;&lt;number&gt;5&lt;/number&gt;&lt;dates&gt;&lt;year&gt;2016&lt;/year&gt;&lt;/dates&gt;&lt;pub-location&gt;San Francisco, CA USA&lt;/pub-location&gt;&lt;publisher&gt;Public Library of Science&lt;/publisher&gt;&lt;isbn&gt;1553-7390&amp;#xD;1553-7404&lt;/isbn&gt;&lt;accession-num&gt;PMC4865133&lt;/accession-num&gt;&lt;urls&gt;&lt;related-urls&gt;&lt;url&gt;http://www.ncbi.nlm.nih.gov/pmc/articles/PMC4865133/&lt;/url&gt;&lt;/related-urls&gt;&lt;/urls&gt;&lt;electronic-resource-num&gt;10.1371/journal.pgen.1006026&lt;/electronic-resource-num&gt;&lt;remote-database-name&gt;Pmc&lt;/remote-database-name&gt;&lt;/record&gt;&lt;/Cite&gt;&lt;/EndNote&gt;</w:instrText>
      </w:r>
      <w:r w:rsidR="004D2006" w:rsidRPr="006406F0">
        <w:fldChar w:fldCharType="separate"/>
      </w:r>
      <w:r w:rsidR="004D2006" w:rsidRPr="006406F0">
        <w:rPr>
          <w:noProof/>
        </w:rPr>
        <w:t>[</w:t>
      </w:r>
      <w:hyperlink w:anchor="_ENREF_69" w:tooltip="Liu, 2016 #966" w:history="1">
        <w:r w:rsidR="0051230E" w:rsidRPr="006406F0">
          <w:rPr>
            <w:noProof/>
          </w:rPr>
          <w:t>69</w:t>
        </w:r>
      </w:hyperlink>
      <w:r w:rsidR="004D2006" w:rsidRPr="006406F0">
        <w:rPr>
          <w:noProof/>
        </w:rPr>
        <w:t>]</w:t>
      </w:r>
      <w:r w:rsidR="004D2006" w:rsidRPr="006406F0">
        <w:fldChar w:fldCharType="end"/>
      </w:r>
      <w:r w:rsidRPr="006406F0">
        <w:t xml:space="preserve"> (Figure 1.2).</w:t>
      </w:r>
    </w:p>
    <w:p w14:paraId="1E45C28A" w14:textId="44D1F458" w:rsidR="00047314" w:rsidRPr="006406F0" w:rsidRDefault="002814AE" w:rsidP="000769FC">
      <w:r w:rsidRPr="006406F0">
        <w:t xml:space="preserve">More recently, it was shown that messenger RNA (mRNA) from active transposons can initiate RdDM in the absence of Pol-IV (referred to as the “non-canonical” RdDM pathway). During this variation of the canonical RdDM pathway, nascent Pol-II transcripts are converted into dsRNAs by RNA-dependent RNA Polymerase 6 (RDR6). The dsRNAs are then processed by DCL2 and DCL4 into 21 and 22-nucleotides siRNAs, which are used by the AGO1/AGO2 in the post-transcriptional gene silencing (PTGS) machinery to establish low levels of DNA methylation </w:t>
      </w:r>
      <w:r w:rsidR="00800950" w:rsidRPr="006406F0">
        <w:t>in</w:t>
      </w:r>
      <w:r w:rsidRPr="006406F0">
        <w:t xml:space="preserve"> CG context </w:t>
      </w:r>
      <w:r w:rsidR="004D2006" w:rsidRPr="006406F0">
        <w:fldChar w:fldCharType="begin"/>
      </w:r>
      <w:r w:rsidR="004D2006" w:rsidRPr="006406F0">
        <w:instrText xml:space="preserve"> ADDIN EN.CITE &lt;EndNote&gt;&lt;Cite&gt;&lt;Author&gt;Nuthikattu&lt;/Author&gt;&lt;Year&gt;2013&lt;/Year&gt;&lt;RecNum&gt;967&lt;/RecNum&gt;&lt;DisplayText&gt;[70]&lt;/DisplayText&gt;&lt;record&gt;&lt;rec-number&gt;967&lt;/rec-number&gt;&lt;foreign-keys&gt;&lt;key app="EN" db-id="esade95pj0wpxtees9bvvftbse09tr5wea5v"&gt;967&lt;/key&gt;&lt;/foreign-keys&gt;&lt;ref-type name="Journal Article"&gt;17&lt;/ref-type&gt;&lt;contributors&gt;&lt;authors&gt;&lt;author&gt;Nuthikattu, Saivageethi&lt;/author&gt;&lt;author&gt;McCue, Andrea D.&lt;/author&gt;&lt;author&gt;Panda, Kaushik&lt;/author&gt;&lt;author&gt;Fultz, Dalen&lt;/author&gt;&lt;author&gt;DeFraia, Christopher&lt;/author&gt;&lt;author&gt;Thomas, Erica N.&lt;/author&gt;&lt;author&gt;Slotkin, R. Keith&lt;/author&gt;&lt;/authors&gt;&lt;/contributors&gt;&lt;titles&gt;&lt;title&gt;The Initiation of Epigenetic Silencing of Active Transposable Elements Is Triggered by RDR6 and 21-22 Nucleotide Small Interfering RNAs&lt;/title&gt;&lt;secondary-title&gt;Plant Physiology&lt;/secondary-title&gt;&lt;/titles&gt;&lt;periodical&gt;&lt;full-title&gt;Plant Physiology&lt;/full-title&gt;&lt;/periodical&gt;&lt;pages&gt;116-131&lt;/pages&gt;&lt;volume&gt;162&lt;/volume&gt;&lt;number&gt;1&lt;/number&gt;&lt;dates&gt;&lt;year&gt;2013&lt;/year&gt;&lt;pub-dates&gt;&lt;date&gt;May 1, 2013&lt;/date&gt;&lt;/pub-dates&gt;&lt;/dates&gt;&lt;urls&gt;&lt;related-urls&gt;&lt;url&gt;http://www.plantphysiol.org/content/162/1/116.abstract&lt;/url&gt;&lt;/related-urls&gt;&lt;/urls&gt;&lt;electronic-resource-num&gt;10.1104/pp.113.216481&lt;/electronic-resource-num&gt;&lt;/record&gt;&lt;/Cite&gt;&lt;/EndNote&gt;</w:instrText>
      </w:r>
      <w:r w:rsidR="004D2006" w:rsidRPr="006406F0">
        <w:fldChar w:fldCharType="separate"/>
      </w:r>
      <w:r w:rsidR="004D2006" w:rsidRPr="006406F0">
        <w:rPr>
          <w:noProof/>
        </w:rPr>
        <w:t>[</w:t>
      </w:r>
      <w:hyperlink w:anchor="_ENREF_70" w:tooltip="Nuthikattu, 2013 #967" w:history="1">
        <w:r w:rsidR="0051230E" w:rsidRPr="006406F0">
          <w:rPr>
            <w:noProof/>
          </w:rPr>
          <w:t>70</w:t>
        </w:r>
      </w:hyperlink>
      <w:r w:rsidR="004D2006" w:rsidRPr="006406F0">
        <w:rPr>
          <w:noProof/>
        </w:rPr>
        <w:t>]</w:t>
      </w:r>
      <w:r w:rsidR="004D2006" w:rsidRPr="006406F0">
        <w:fldChar w:fldCharType="end"/>
      </w:r>
      <w:r w:rsidRPr="006406F0">
        <w:t xml:space="preserve">. These low levels of DNA methylation enable Pol-IV binding of the transposable element, which then triggers the canonical RdDM pathway for further establishment and maintenance of DNA methylation </w:t>
      </w:r>
      <w:r w:rsidR="00800950" w:rsidRPr="006406F0">
        <w:t>in</w:t>
      </w:r>
      <w:r w:rsidRPr="006406F0">
        <w:t xml:space="preserve"> CHH context </w:t>
      </w:r>
      <w:r w:rsidR="004D2006" w:rsidRPr="006406F0">
        <w:fldChar w:fldCharType="begin"/>
      </w:r>
      <w:r w:rsidR="004D2006" w:rsidRPr="006406F0">
        <w:instrText xml:space="preserve"> ADDIN EN.CITE &lt;EndNote&gt;&lt;Cite&gt;&lt;Author&gt;Nuthikattu&lt;/Author&gt;&lt;Year&gt;2013&lt;/Year&gt;&lt;RecNum&gt;967&lt;/RecNum&gt;&lt;DisplayText&gt;[70]&lt;/DisplayText&gt;&lt;record&gt;&lt;rec-number&gt;967&lt;/rec-number&gt;&lt;foreign-keys&gt;&lt;key app="EN" db-id="esade95pj0wpxtees9bvvftbse09tr5wea5v"&gt;967&lt;/key&gt;&lt;/foreign-keys&gt;&lt;ref-type name="Journal Article"&gt;17&lt;/ref-type&gt;&lt;contributors&gt;&lt;authors&gt;&lt;author&gt;Nuthikattu, Saivageethi&lt;/author&gt;&lt;author&gt;McCue, Andrea D.&lt;/author&gt;&lt;author&gt;Panda, Kaushik&lt;/author&gt;&lt;author&gt;Fultz, Dalen&lt;/author&gt;&lt;author&gt;DeFraia, Christopher&lt;/author&gt;&lt;author&gt;Thomas, Erica N.&lt;/author&gt;&lt;author&gt;Slotkin, R. Keith&lt;/author&gt;&lt;/authors&gt;&lt;/contributors&gt;&lt;titles&gt;&lt;title&gt;The Initiation of Epigenetic Silencing of Active Transposable Elements Is Triggered by RDR6 and 21-22 Nucleotide Small Interfering RNAs&lt;/title&gt;&lt;secondary-title&gt;Plant Physiology&lt;/secondary-title&gt;&lt;/titles&gt;&lt;periodical&gt;&lt;full-title&gt;Plant Physiology&lt;/full-title&gt;&lt;/periodical&gt;&lt;pages&gt;116-131&lt;/pages&gt;&lt;volume&gt;162&lt;/volume&gt;&lt;number&gt;1&lt;/number&gt;&lt;dates&gt;&lt;year&gt;2013&lt;/year&gt;&lt;pub-dates&gt;&lt;date&gt;May 1, 2013&lt;/date&gt;&lt;/pub-dates&gt;&lt;/dates&gt;&lt;urls&gt;&lt;related-urls&gt;&lt;url&gt;http://www.plantphysiol.org/content/162/1/116.abstract&lt;/url&gt;&lt;/related-urls&gt;&lt;/urls&gt;&lt;electronic-resource-num&gt;10.1104/pp.113.216481&lt;/electronic-resource-num&gt;&lt;/record&gt;&lt;/Cite&gt;&lt;/EndNote&gt;</w:instrText>
      </w:r>
      <w:r w:rsidR="004D2006" w:rsidRPr="006406F0">
        <w:fldChar w:fldCharType="separate"/>
      </w:r>
      <w:r w:rsidR="004D2006" w:rsidRPr="006406F0">
        <w:rPr>
          <w:noProof/>
        </w:rPr>
        <w:t>[</w:t>
      </w:r>
      <w:hyperlink w:anchor="_ENREF_70" w:tooltip="Nuthikattu, 2013 #967" w:history="1">
        <w:r w:rsidR="0051230E" w:rsidRPr="006406F0">
          <w:rPr>
            <w:noProof/>
          </w:rPr>
          <w:t>70</w:t>
        </w:r>
      </w:hyperlink>
      <w:r w:rsidR="004D2006" w:rsidRPr="006406F0">
        <w:rPr>
          <w:noProof/>
        </w:rPr>
        <w:t>]</w:t>
      </w:r>
      <w:r w:rsidR="004D2006" w:rsidRPr="006406F0">
        <w:fldChar w:fldCharType="end"/>
      </w:r>
      <w:r w:rsidRPr="006406F0">
        <w:t xml:space="preserve">. Alternatively, high levels of RDR6-dependent dsRNAs can saturate DCL2/DCL4 and be processed directly by DCL3 as a driver of canonical (Pol-V-dependent) RdDM </w:t>
      </w:r>
      <w:r w:rsidR="004D2006" w:rsidRPr="006406F0">
        <w:fldChar w:fldCharType="begin"/>
      </w:r>
      <w:r w:rsidR="004D2006" w:rsidRPr="006406F0">
        <w:instrText xml:space="preserve"> ADDIN EN.CITE &lt;EndNote&gt;&lt;Cite&gt;&lt;Author&gt;Mari-Ordonez&lt;/Author&gt;&lt;Year&gt;2013&lt;/Year&gt;&lt;RecNum&gt;968&lt;/RecNum&gt;&lt;DisplayText&gt;[71]&lt;/DisplayText&gt;&lt;record&gt;&lt;rec-number&gt;968&lt;/rec-number&gt;&lt;foreign-keys&gt;&lt;key app="EN" db-id="esade95pj0wpxtees9bvvftbse09tr5wea5v"&gt;968&lt;/key&gt;&lt;/foreign-keys&gt;&lt;ref-type name="Journal Article"&gt;17&lt;/ref-type&gt;&lt;contributors&gt;&lt;authors&gt;&lt;author&gt;Mari-Ordonez, Arturo&lt;/author&gt;&lt;author&gt;Marchais, Antonin&lt;/author&gt;&lt;author&gt;Etcheverry, Mathilde&lt;/author&gt;&lt;author&gt;Martin, Antoine&lt;/author&gt;&lt;author&gt;Colot, Vincent&lt;/author&gt;&lt;author&gt;Voinnet, Olivier&lt;/author&gt;&lt;/authors&gt;&lt;/contributors&gt;&lt;titles&gt;&lt;title&gt;Reconstructing de novo silencing of an active plant retrotransposon&lt;/title&gt;&lt;secondary-title&gt;Nat Genet&lt;/secondary-title&gt;&lt;/titles&gt;&lt;periodical&gt;&lt;full-title&gt;Nat Genet&lt;/full-title&gt;&lt;abbr-1&gt;Nature genetics&lt;/abbr-1&gt;&lt;/periodical&gt;&lt;pages&gt;1029-1039&lt;/pages&gt;&lt;volume&gt;45&lt;/volume&gt;&lt;number&gt;9&lt;/number&gt;&lt;dates&gt;&lt;year&gt;2013&lt;/year&gt;&lt;/dates&gt;&lt;publisher&gt;Nature Publishing Group, a division of Macmillan Publishers Limited. All Rights Reserved.&lt;/publisher&gt;&lt;isbn&gt;1061-4036&lt;/isbn&gt;&lt;work-type&gt;Article&lt;/work-type&gt;&lt;urls&gt;&lt;related-urls&gt;&lt;url&gt;http://dx.doi.org/10.1038/ng.2703&lt;/url&gt;&lt;/related-urls&gt;&lt;/urls&gt;&lt;electronic-resource-num&gt;10.1038/ng.2703&amp;#xD;http://www.nature.com/ng/journal/v45/n9/abs/ng.2703.html#supplementary-information&lt;/electronic-resource-num&gt;&lt;/record&gt;&lt;/Cite&gt;&lt;/EndNote&gt;</w:instrText>
      </w:r>
      <w:r w:rsidR="004D2006" w:rsidRPr="006406F0">
        <w:fldChar w:fldCharType="separate"/>
      </w:r>
      <w:r w:rsidR="004D2006" w:rsidRPr="006406F0">
        <w:rPr>
          <w:noProof/>
        </w:rPr>
        <w:t>[</w:t>
      </w:r>
      <w:hyperlink w:anchor="_ENREF_71" w:tooltip="Mari-Ordonez, 2013 #968" w:history="1">
        <w:r w:rsidR="0051230E" w:rsidRPr="006406F0">
          <w:rPr>
            <w:noProof/>
          </w:rPr>
          <w:t>71</w:t>
        </w:r>
      </w:hyperlink>
      <w:r w:rsidR="004D2006" w:rsidRPr="006406F0">
        <w:rPr>
          <w:noProof/>
        </w:rPr>
        <w:t>]</w:t>
      </w:r>
      <w:r w:rsidR="004D2006" w:rsidRPr="006406F0">
        <w:fldChar w:fldCharType="end"/>
      </w:r>
      <w:r w:rsidRPr="006406F0">
        <w:t xml:space="preserve"> (Figure 1.2). </w:t>
      </w:r>
    </w:p>
    <w:p w14:paraId="12543915" w14:textId="77777777" w:rsidR="00047314" w:rsidRPr="006406F0" w:rsidRDefault="00047314" w:rsidP="00047314">
      <w:pPr>
        <w:keepNext/>
        <w:ind w:firstLine="0"/>
      </w:pPr>
      <w:r w:rsidRPr="006406F0">
        <w:rPr>
          <w:noProof/>
          <w:lang w:eastAsia="en-GB"/>
        </w:rPr>
        <w:lastRenderedPageBreak/>
        <w:drawing>
          <wp:inline distT="0" distB="0" distL="0" distR="0" wp14:anchorId="11C91751" wp14:editId="6A90351F">
            <wp:extent cx="5434265" cy="3022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9600" cy="3025567"/>
                    </a:xfrm>
                    <a:prstGeom prst="rect">
                      <a:avLst/>
                    </a:prstGeom>
                    <a:noFill/>
                  </pic:spPr>
                </pic:pic>
              </a:graphicData>
            </a:graphic>
          </wp:inline>
        </w:drawing>
      </w:r>
    </w:p>
    <w:p w14:paraId="441E8D35" w14:textId="5332F968" w:rsidR="00047314" w:rsidRPr="006406F0" w:rsidRDefault="00047314" w:rsidP="00047314">
      <w:pPr>
        <w:pStyle w:val="Caption"/>
        <w:ind w:firstLine="0"/>
        <w:rPr>
          <w:i w:val="0"/>
          <w:color w:val="000000" w:themeColor="text1"/>
          <w:sz w:val="20"/>
        </w:rPr>
      </w:pPr>
      <w:bookmarkStart w:id="64" w:name="_Toc493094196"/>
      <w:bookmarkStart w:id="65" w:name="_Toc493094408"/>
      <w:bookmarkStart w:id="66" w:name="_Toc493094708"/>
      <w:r w:rsidRPr="006406F0">
        <w:rPr>
          <w:rStyle w:val="Heading3Char"/>
          <w:i w:val="0"/>
          <w:color w:val="auto"/>
        </w:rPr>
        <w:t>Figure 1.2: A: Model of the ‘canonical’ RdDM pathway.</w:t>
      </w:r>
      <w:bookmarkEnd w:id="64"/>
      <w:bookmarkEnd w:id="65"/>
      <w:bookmarkEnd w:id="66"/>
      <w:r w:rsidRPr="006406F0">
        <w:rPr>
          <w:i w:val="0"/>
          <w:color w:val="auto"/>
          <w:sz w:val="20"/>
        </w:rPr>
        <w:t xml:space="preserve"> </w:t>
      </w:r>
      <w:r w:rsidR="00931687" w:rsidRPr="006406F0">
        <w:rPr>
          <w:i w:val="0"/>
          <w:color w:val="000000" w:themeColor="text1"/>
          <w:sz w:val="20"/>
        </w:rPr>
        <w:t>The RNA polymerase Pol-</w:t>
      </w:r>
      <w:r w:rsidRPr="006406F0">
        <w:rPr>
          <w:i w:val="0"/>
          <w:color w:val="000000" w:themeColor="text1"/>
          <w:sz w:val="20"/>
        </w:rPr>
        <w:t>IV initiates the process by transcribing DNA regions. Pol-</w:t>
      </w:r>
      <w:r w:rsidR="00931687" w:rsidRPr="006406F0">
        <w:rPr>
          <w:i w:val="0"/>
          <w:color w:val="000000" w:themeColor="text1"/>
          <w:sz w:val="20"/>
        </w:rPr>
        <w:t>IV binding to</w:t>
      </w:r>
      <w:r w:rsidRPr="006406F0">
        <w:rPr>
          <w:i w:val="0"/>
          <w:color w:val="000000" w:themeColor="text1"/>
          <w:sz w:val="20"/>
        </w:rPr>
        <w:t xml:space="preserve"> target sequence</w:t>
      </w:r>
      <w:r w:rsidR="00931687" w:rsidRPr="006406F0">
        <w:rPr>
          <w:i w:val="0"/>
          <w:color w:val="000000" w:themeColor="text1"/>
          <w:sz w:val="20"/>
        </w:rPr>
        <w:t>s</w:t>
      </w:r>
      <w:r w:rsidRPr="006406F0">
        <w:rPr>
          <w:i w:val="0"/>
          <w:color w:val="000000" w:themeColor="text1"/>
          <w:sz w:val="20"/>
        </w:rPr>
        <w:t xml:space="preserve"> and initiation of transcription requires association with SHH1 and CLSY1 (DTF1). The transcribed single-stranded RNAs are then copied into double-stranded RNAs (dsRNAs) by RDR2, which associates with </w:t>
      </w:r>
      <w:r w:rsidR="00E41AC6" w:rsidRPr="006406F0">
        <w:rPr>
          <w:i w:val="0"/>
          <w:color w:val="000000" w:themeColor="text1"/>
          <w:sz w:val="20"/>
        </w:rPr>
        <w:t>the chromatin remodeling</w:t>
      </w:r>
      <w:r w:rsidRPr="006406F0">
        <w:rPr>
          <w:i w:val="0"/>
          <w:color w:val="000000" w:themeColor="text1"/>
          <w:sz w:val="20"/>
        </w:rPr>
        <w:t xml:space="preserve"> protein CLSY1. The </w:t>
      </w:r>
      <w:r w:rsidR="00E41AC6" w:rsidRPr="006406F0">
        <w:rPr>
          <w:i w:val="0"/>
          <w:color w:val="000000" w:themeColor="text1"/>
          <w:sz w:val="20"/>
        </w:rPr>
        <w:t>dsRNA</w:t>
      </w:r>
      <w:r w:rsidRPr="006406F0">
        <w:rPr>
          <w:i w:val="0"/>
          <w:color w:val="000000" w:themeColor="text1"/>
          <w:sz w:val="20"/>
        </w:rPr>
        <w:t xml:space="preserve"> is then </w:t>
      </w:r>
      <w:r w:rsidR="00E41AC6" w:rsidRPr="006406F0">
        <w:rPr>
          <w:i w:val="0"/>
          <w:color w:val="000000" w:themeColor="text1"/>
          <w:sz w:val="20"/>
        </w:rPr>
        <w:t>cleaved into 24 nucleotide</w:t>
      </w:r>
      <w:r w:rsidRPr="006406F0">
        <w:rPr>
          <w:i w:val="0"/>
          <w:color w:val="000000" w:themeColor="text1"/>
          <w:sz w:val="20"/>
        </w:rPr>
        <w:t xml:space="preserve"> small interference RNAs (siRNAs) by the </w:t>
      </w:r>
      <w:r w:rsidR="00E41AC6" w:rsidRPr="006406F0">
        <w:rPr>
          <w:i w:val="0"/>
          <w:color w:val="000000" w:themeColor="text1"/>
          <w:sz w:val="20"/>
        </w:rPr>
        <w:t>DICER</w:t>
      </w:r>
      <w:r w:rsidRPr="006406F0">
        <w:rPr>
          <w:i w:val="0"/>
          <w:color w:val="000000" w:themeColor="text1"/>
          <w:sz w:val="20"/>
        </w:rPr>
        <w:t>-like protein DCL3 and subsequently methylated at the 3’ ends by HEN1. Single-stranded methylated siRNAs are loaded into the argonaute protein AGO4, forming a</w:t>
      </w:r>
      <w:r w:rsidR="00E41AC6" w:rsidRPr="006406F0">
        <w:rPr>
          <w:i w:val="0"/>
          <w:color w:val="000000" w:themeColor="text1"/>
          <w:sz w:val="20"/>
        </w:rPr>
        <w:t>n</w:t>
      </w:r>
      <w:r w:rsidRPr="006406F0">
        <w:rPr>
          <w:i w:val="0"/>
          <w:color w:val="000000" w:themeColor="text1"/>
          <w:sz w:val="20"/>
        </w:rPr>
        <w:t xml:space="preserve"> RNA-induced silencing complex (RISC). The RISC-AGO4 complex binds to Pol-V transcripts by base pairing, using the single-stranded siRNA bound to AGO4 as template to match with the target region to be methylated. Interactions between AGO4 and Pol-V are mediated by SPT5L (or KTF1), which also binds to transcribed RNA, and the DRM2 inactive paralog DRM3. Pol-V transcription requires assistance from the DDR complex (formed by DRD1, DMS3 and RDM1) and DMS4. Interaction of AGO4 with RDM1 recruits DNA-methyltransferases (DRM1 and to a lesser extent DRM2) resulting in DNA methylation of the target region. Recent findings suggest that the RDM1 protein from the DDR complex is required for th</w:t>
      </w:r>
      <w:r w:rsidR="00E41AC6" w:rsidRPr="006406F0">
        <w:rPr>
          <w:i w:val="0"/>
          <w:color w:val="000000" w:themeColor="text1"/>
          <w:sz w:val="20"/>
        </w:rPr>
        <w:t>e interaction between AGO4, Pol-</w:t>
      </w:r>
      <w:r w:rsidRPr="006406F0">
        <w:rPr>
          <w:i w:val="0"/>
          <w:color w:val="000000" w:themeColor="text1"/>
          <w:sz w:val="20"/>
        </w:rPr>
        <w:t xml:space="preserve">V and DRM1, as well as the IDN2/FDM1-2 complex (not included in the picture for simplicity). IDN2 binds with SWI/SNF chromatin remodelling complex and MORC6, which are responsible for further chromatin condensation after deposition of DNA methylation. </w:t>
      </w:r>
      <w:r w:rsidRPr="006406F0">
        <w:rPr>
          <w:b/>
          <w:i w:val="0"/>
          <w:color w:val="000000" w:themeColor="text1"/>
          <w:sz w:val="20"/>
        </w:rPr>
        <w:t>B:</w:t>
      </w:r>
      <w:r w:rsidRPr="006406F0">
        <w:rPr>
          <w:i w:val="0"/>
          <w:color w:val="000000" w:themeColor="text1"/>
          <w:sz w:val="20"/>
        </w:rPr>
        <w:t xml:space="preserve"> </w:t>
      </w:r>
      <w:r w:rsidRPr="006406F0">
        <w:rPr>
          <w:b/>
          <w:i w:val="0"/>
          <w:color w:val="000000" w:themeColor="text1"/>
          <w:sz w:val="20"/>
        </w:rPr>
        <w:t>Non-canonical</w:t>
      </w:r>
      <w:r w:rsidRPr="006406F0">
        <w:rPr>
          <w:i w:val="0"/>
          <w:color w:val="000000" w:themeColor="text1"/>
          <w:sz w:val="20"/>
        </w:rPr>
        <w:t xml:space="preserve"> </w:t>
      </w:r>
      <w:r w:rsidRPr="006406F0">
        <w:rPr>
          <w:b/>
          <w:i w:val="0"/>
          <w:color w:val="000000" w:themeColor="text1"/>
          <w:sz w:val="20"/>
        </w:rPr>
        <w:t xml:space="preserve">variation to the RdDM pathway. </w:t>
      </w:r>
      <w:r w:rsidRPr="006406F0">
        <w:rPr>
          <w:i w:val="0"/>
          <w:color w:val="000000" w:themeColor="text1"/>
          <w:sz w:val="20"/>
        </w:rPr>
        <w:t>RNAs transcribed by Pol-II can be intercepted by the RNA-dependent RNA polymeras</w:t>
      </w:r>
      <w:r w:rsidR="00E41AC6" w:rsidRPr="006406F0">
        <w:rPr>
          <w:i w:val="0"/>
          <w:color w:val="000000" w:themeColor="text1"/>
          <w:sz w:val="20"/>
        </w:rPr>
        <w:t>e RDR6 and converted into dsRNA</w:t>
      </w:r>
      <w:r w:rsidRPr="006406F0">
        <w:rPr>
          <w:i w:val="0"/>
          <w:color w:val="000000" w:themeColor="text1"/>
          <w:sz w:val="20"/>
        </w:rPr>
        <w:t xml:space="preserve">. The resulting </w:t>
      </w:r>
      <w:r w:rsidR="00E41AC6" w:rsidRPr="006406F0">
        <w:rPr>
          <w:i w:val="0"/>
          <w:color w:val="000000" w:themeColor="text1"/>
          <w:sz w:val="20"/>
        </w:rPr>
        <w:t>dsRNA</w:t>
      </w:r>
      <w:r w:rsidRPr="006406F0">
        <w:rPr>
          <w:i w:val="0"/>
          <w:color w:val="000000" w:themeColor="text1"/>
          <w:sz w:val="20"/>
        </w:rPr>
        <w:t xml:space="preserve"> is then processed by </w:t>
      </w:r>
      <w:r w:rsidR="00E41AC6" w:rsidRPr="006406F0">
        <w:rPr>
          <w:i w:val="0"/>
          <w:color w:val="000000" w:themeColor="text1"/>
          <w:sz w:val="20"/>
        </w:rPr>
        <w:t>DICER</w:t>
      </w:r>
      <w:r w:rsidRPr="006406F0">
        <w:rPr>
          <w:i w:val="0"/>
          <w:color w:val="000000" w:themeColor="text1"/>
          <w:sz w:val="20"/>
        </w:rPr>
        <w:t>-like proteins DCL2 and DCL4 into 21 or 22 nucleotides siRNAs, which are then fed in the post-transcriptional silencing (PTGS) machinery. Alternatively, the dsRNAs can be processed by DCL3 into 24nt siRNAs and trigger RdDM independently of Pol-IV transcription. See text for more details.</w:t>
      </w:r>
    </w:p>
    <w:p w14:paraId="631BF508" w14:textId="77777777" w:rsidR="00047314" w:rsidRPr="006406F0" w:rsidRDefault="00047314" w:rsidP="00047314"/>
    <w:p w14:paraId="42941863" w14:textId="77777777" w:rsidR="00047314" w:rsidRPr="006406F0" w:rsidRDefault="00047314" w:rsidP="00047314"/>
    <w:p w14:paraId="3952D708" w14:textId="77777777" w:rsidR="00047314" w:rsidRPr="006406F0" w:rsidRDefault="00047314" w:rsidP="00047314"/>
    <w:p w14:paraId="3A100F8B" w14:textId="77777777" w:rsidR="00047314" w:rsidRPr="006406F0" w:rsidRDefault="00047314" w:rsidP="00047314"/>
    <w:p w14:paraId="467857B2" w14:textId="77777777" w:rsidR="00047314" w:rsidRPr="006406F0" w:rsidRDefault="00047314" w:rsidP="00047314"/>
    <w:p w14:paraId="6FDD27FE" w14:textId="77777777" w:rsidR="00047314" w:rsidRPr="006406F0" w:rsidRDefault="00047314" w:rsidP="000769FC"/>
    <w:p w14:paraId="59308F52" w14:textId="6EC4247C" w:rsidR="002814AE" w:rsidRPr="006406F0" w:rsidRDefault="002814AE" w:rsidP="000769FC">
      <w:r w:rsidRPr="006406F0">
        <w:lastRenderedPageBreak/>
        <w:t xml:space="preserve">In both cases, the “non-canonical” RDR6-RdDM pathway provides a link between PTGS and TGS. It has been suggested that this non-canonical RDR6-RdDM pathway is responsible for </w:t>
      </w:r>
      <w:r w:rsidRPr="006406F0">
        <w:rPr>
          <w:i/>
        </w:rPr>
        <w:t>de novo</w:t>
      </w:r>
      <w:r w:rsidR="00322317" w:rsidRPr="006406F0">
        <w:t xml:space="preserve"> CG DNA methylation at un</w:t>
      </w:r>
      <w:r w:rsidRPr="006406F0">
        <w:t>methylated sites and serve</w:t>
      </w:r>
      <w:r w:rsidR="00322317" w:rsidRPr="006406F0">
        <w:t>s as</w:t>
      </w:r>
      <w:r w:rsidRPr="006406F0">
        <w:t xml:space="preserve"> a ‘primer’ for canonical RdDM to establish TGS </w:t>
      </w:r>
      <w:r w:rsidR="004D2006" w:rsidRPr="006406F0">
        <w:fldChar w:fldCharType="begin"/>
      </w:r>
      <w:r w:rsidR="004D2006" w:rsidRPr="006406F0">
        <w:instrText xml:space="preserve"> ADDIN EN.CITE &lt;EndNote&gt;&lt;Cite&gt;&lt;Author&gt;Bond&lt;/Author&gt;&lt;Year&gt;2015&lt;/Year&gt;&lt;RecNum&gt;1194&lt;/RecNum&gt;&lt;DisplayText&gt;[72]&lt;/DisplayText&gt;&lt;record&gt;&lt;rec-number&gt;1194&lt;/rec-number&gt;&lt;foreign-keys&gt;&lt;key app="EN" db-id="esade95pj0wpxtees9bvvftbse09tr5wea5v"&gt;1194&lt;/key&gt;&lt;/foreign-keys&gt;&lt;ref-type name="Journal Article"&gt;17&lt;/ref-type&gt;&lt;contributors&gt;&lt;authors&gt;&lt;author&gt;Bond, Donna M.&lt;/author&gt;&lt;author&gt;Baulcombe, David C.&lt;/author&gt;&lt;/authors&gt;&lt;/contributors&gt;&lt;titles&gt;&lt;title&gt;Epigenetic transitions leading to heritable, RNA-mediated de novo silencing in Arabidopsis thaliana&lt;/title&gt;&lt;secondary-title&gt;Proc Natl Acad Sci U S A&lt;/secondary-title&gt;&lt;/titles&gt;&lt;periodical&gt;&lt;full-title&gt;Proc Natl Acad Sci U S A&lt;/full-title&gt;&lt;abbr-1&gt;Proceedings of the National Academy of Sciences of the United States of America&lt;/abbr-1&gt;&lt;/periodical&gt;&lt;pages&gt;917-922&lt;/pages&gt;&lt;volume&gt;112&lt;/volume&gt;&lt;number&gt;3&lt;/number&gt;&lt;dates&gt;&lt;year&gt;2015&lt;/year&gt;&lt;/dates&gt;&lt;publisher&gt;National Academy of Sciences&lt;/publisher&gt;&lt;isbn&gt;0027-8424&amp;#xD;1091-6490&lt;/isbn&gt;&lt;accession-num&gt;PMC4311854&lt;/accession-num&gt;&lt;urls&gt;&lt;related-urls&gt;&lt;url&gt;http://www.ncbi.nlm.nih.gov/pmc/articles/PMC4311854/&lt;/url&gt;&lt;/related-urls&gt;&lt;/urls&gt;&lt;electronic-resource-num&gt;10.1073/pnas.1413053112&lt;/electronic-resource-num&gt;&lt;remote-database-name&gt;Pmc&lt;/remote-database-name&gt;&lt;/record&gt;&lt;/Cite&gt;&lt;/EndNote&gt;</w:instrText>
      </w:r>
      <w:r w:rsidR="004D2006" w:rsidRPr="006406F0">
        <w:fldChar w:fldCharType="separate"/>
      </w:r>
      <w:r w:rsidR="004D2006" w:rsidRPr="006406F0">
        <w:rPr>
          <w:noProof/>
        </w:rPr>
        <w:t>[</w:t>
      </w:r>
      <w:hyperlink w:anchor="_ENREF_72" w:tooltip="Bond, 2015 #1194" w:history="1">
        <w:r w:rsidR="0051230E" w:rsidRPr="006406F0">
          <w:rPr>
            <w:noProof/>
          </w:rPr>
          <w:t>72</w:t>
        </w:r>
      </w:hyperlink>
      <w:r w:rsidR="004D2006" w:rsidRPr="006406F0">
        <w:rPr>
          <w:noProof/>
        </w:rPr>
        <w:t>]</w:t>
      </w:r>
      <w:r w:rsidR="004D2006" w:rsidRPr="006406F0">
        <w:fldChar w:fldCharType="end"/>
      </w:r>
      <w:r w:rsidRPr="006406F0">
        <w:t xml:space="preserve">. Hence, the non-canonical Pol-II-dependent RdDM triggers </w:t>
      </w:r>
      <w:r w:rsidRPr="006406F0">
        <w:rPr>
          <w:i/>
        </w:rPr>
        <w:t>de novo</w:t>
      </w:r>
      <w:r w:rsidRPr="006406F0">
        <w:t xml:space="preserve"> DNA methylatio</w:t>
      </w:r>
      <w:r w:rsidR="00322317" w:rsidRPr="006406F0">
        <w:t xml:space="preserve">n, after which canonical Pol-VI </w:t>
      </w:r>
      <w:r w:rsidRPr="006406F0">
        <w:t xml:space="preserve">dependent RdDM establishes </w:t>
      </w:r>
      <w:r w:rsidRPr="006406F0">
        <w:rPr>
          <w:i/>
        </w:rPr>
        <w:t>de novo</w:t>
      </w:r>
      <w:r w:rsidRPr="006406F0">
        <w:t xml:space="preserve"> DNA methylation and TGS. </w:t>
      </w:r>
    </w:p>
    <w:p w14:paraId="56F70581" w14:textId="51E11363" w:rsidR="00707AAF" w:rsidRPr="006406F0" w:rsidRDefault="00707AAF" w:rsidP="00707AAF">
      <w:r w:rsidRPr="006406F0">
        <w:t>Not all intergenic regions or TEs are targeted by</w:t>
      </w:r>
      <w:r w:rsidR="00322317" w:rsidRPr="006406F0">
        <w:t xml:space="preserve"> the</w:t>
      </w:r>
      <w:r w:rsidRPr="006406F0">
        <w:t xml:space="preserve"> RdDM pathway. </w:t>
      </w:r>
      <w:r w:rsidR="00322317" w:rsidRPr="006406F0">
        <w:t>A</w:t>
      </w:r>
      <w:r w:rsidRPr="006406F0">
        <w:t xml:space="preserve"> chromatin remodeler of the SWI/SNF family</w:t>
      </w:r>
      <w:r w:rsidR="00322317" w:rsidRPr="006406F0">
        <w:t>, DECREASE</w:t>
      </w:r>
      <w:r w:rsidRPr="006406F0">
        <w:t xml:space="preserve"> DNA METHYLATION1 (DDM1) is responsible for DNA methylation of long TEs, gene bodies and intergenic regions in heterochromatin-dense (mostly pericentromeric) regions that cannot be accessed by the RdDM machinery </w:t>
      </w:r>
      <w:r w:rsidRPr="006406F0">
        <w:fldChar w:fldCharType="begin">
          <w:fldData xml:space="preserve">PEVuZE5vdGU+PENpdGU+PEF1dGhvcj5aZW1hY2g8L0F1dGhvcj48WWVhcj4yMDEzPC9ZZWFyPjxS
ZWNOdW0+ODQwPC9SZWNOdW0+PERpc3BsYXlUZXh0Pls3Myw3NF08L0Rpc3BsYXlUZXh0PjxyZWNv
cmQ+PHJlYy1udW1iZXI+ODQwPC9yZWMtbnVtYmVyPjxmb3JlaWduLWtleXM+PGtleSBhcHA9IkVO
IiBkYi1pZD0iZXNhZGU5NXBqMHdweHRlZXM5YnZ2ZnRic2UwOXRyNXdlYTV2Ij44NDA8L2tleT48
L2ZvcmVpZ24ta2V5cz48cmVmLXR5cGUgbmFtZT0iSm91cm5hbCBBcnRpY2xlIj4xNzwvcmVmLXR5
cGU+PGNvbnRyaWJ1dG9ycz48YXV0aG9ycz48YXV0aG9yPlplbWFjaCwgQS48L2F1dGhvcj48YXV0
aG9yPktpbSwgTS4gWS48L2F1dGhvcj48YXV0aG9yPkhzaWVoLCBQLiBILjwvYXV0aG9yPjxhdXRo
b3I+Q29sZW1hbi1EZXJyLCBELjwvYXV0aG9yPjxhdXRob3I+RXNoZWQtV2lsbGlhbXMsIEwuPC9h
dXRob3I+PGF1dGhvcj5UaGFvLCBLLjwvYXV0aG9yPjwvYXV0aG9ycz48L2NvbnRyaWJ1dG9ycz48
dGl0bGVzPjx0aXRsZT5UaGUgQXJhYmlkb3BzaXMgbnVjbGVvc29tZSByZW1vZGVsZXIgRERNMSBh
bGxvd3MgRE5BIG1ldGh5bHRyYW5zZmVyYXNlcyB0byBhY2Nlc3MgSDEtY29udGFpbmluZyBoZXRl
cm9jaHJvbWF0aW48L3RpdGxlPjxzZWNvbmRhcnktdGl0bGU+Q2VsbDwvc2Vjb25kYXJ5LXRpdGxl
PjwvdGl0bGVzPjxwZXJpb2RpY2FsPjxmdWxsLXRpdGxlPkNlbGw8L2Z1bGwtdGl0bGU+PGFiYnIt
MT5DZWxsPC9hYmJyLTE+PC9wZXJpb2RpY2FsPjx2b2x1bWU+MTUzPC92b2x1bWU+PGRhdGVzPjx5
ZWFyPjIwMTM8L3llYXI+PC9kYXRlcz48bGFiZWw+WmVtYWNoMjAxMzwvbGFiZWw+PHVybHM+PHJl
bGF0ZWQtdXJscz48dXJsPmh0dHA6Ly9keC5kb2kub3JnLzEwLjEwMTYvai5jZWxsLjIwMTMuMDIu
MDMzPC91cmw+PC9yZWxhdGVkLXVybHM+PC91cmxzPjxlbGVjdHJvbmljLXJlc291cmNlLW51bT4x
MC4xMDE2L2ouY2VsbC4yMDEzLjAyLjAzMzwvZWxlY3Ryb25pYy1yZXNvdXJjZS1udW0+PC9yZWNv
cmQ+PC9DaXRlPjxDaXRlPjxBdXRob3I+U2Nob2Z0PC9BdXRob3I+PFllYXI+MjAwOTwvWWVhcj48
UmVjTnVtPjk3MDwvUmVjTnVtPjxyZWNvcmQ+PHJlYy1udW1iZXI+OTcwPC9yZWMtbnVtYmVyPjxm
b3JlaWduLWtleXM+PGtleSBhcHA9IkVOIiBkYi1pZD0iZXNhZGU5NXBqMHdweHRlZXM5YnZ2ZnRi
c2UwOXRyNXdlYTV2Ij45NzA8L2tleT48L2ZvcmVpZ24ta2V5cz48cmVmLXR5cGUgbmFtZT0iSm91
cm5hbCBBcnRpY2xlIj4xNzwvcmVmLXR5cGU+PGNvbnRyaWJ1dG9ycz48YXV0aG9ycz48YXV0aG9y
PlNjaG9mdCwgVmVyYSBLPC9hdXRob3I+PGF1dGhvcj5DaHVtYWssIE5pbmE8L2F1dGhvcj48YXV0
aG9yPk1vc2lvbGVrLCBNYWdkYWxlbmE8L2F1dGhvcj48YXV0aG9yPlNsdXNhcnosIEx1Y3luYTwv
YXV0aG9yPjxhdXRob3I+S29tbmVub3ZpYywgVnVrb3NsYXY8L2F1dGhvcj48YXV0aG9yPkJyb3du
ZmllbGQsIEx5bmV0dGU8L2F1dGhvcj48YXV0aG9yPlR3ZWxsLCBEYXZpZDwvYXV0aG9yPjxhdXRo
b3I+S2FrdXRhbmksIFRldHN1amk8L2F1dGhvcj48YXV0aG9yPlRhbWFydSwgSGlzYXNoaTwvYXV0
aG9yPjwvYXV0aG9ycz48L2NvbnRyaWJ1dG9ycz48dGl0bGVzPjx0aXRsZT5JbmR1Y3Rpb24gb2Yg
Uk5B4oCQZGlyZWN0ZWQgRE5BIG1ldGh5bGF0aW9uIHVwb24gZGVjb25kZW5zYXRpb24gb2YgY29u
c3RpdHV0aXZlIGhldGVyb2Nocm9tYXRpbjwvdGl0bGU+PHNlY29uZGFyeS10aXRsZT5FTUJPIHJl
cG9ydHM8L3NlY29uZGFyeS10aXRsZT48L3RpdGxlcz48cGVyaW9kaWNhbD48ZnVsbC10aXRsZT5F
TUJPIHJlcG9ydHM8L2Z1bGwtdGl0bGU+PC9wZXJpb2RpY2FsPjxwYWdlcz4xMDE1LTEwMjE8L3Bh
Z2VzPjx2b2x1bWU+MTA8L3ZvbHVtZT48bnVtYmVyPjk8L251bWJlcj48ZGF0ZXM+PHllYXI+MjAw
OTwveWVhcj48L2RhdGVzPjx1cmxzPjwvdXJscz48ZWxlY3Ryb25pYy1yZXNvdXJjZS1udW0+MTAu
MTAzOC9lbWJvci4yMDA5LjE1MjwvZWxlY3Ryb25pYy1yZXNvdXJjZS1udW0+PC9yZWNvcmQ+PC9D
aXRlPjwvRW5kTm90ZT5=
</w:fldData>
        </w:fldChar>
      </w:r>
      <w:r w:rsidR="00322317" w:rsidRPr="006406F0">
        <w:instrText xml:space="preserve"> ADDIN EN.CITE </w:instrText>
      </w:r>
      <w:r w:rsidR="00322317" w:rsidRPr="006406F0">
        <w:fldChar w:fldCharType="begin">
          <w:fldData xml:space="preserve">PEVuZE5vdGU+PENpdGU+PEF1dGhvcj5aZW1hY2g8L0F1dGhvcj48WWVhcj4yMDEzPC9ZZWFyPjxS
ZWNOdW0+ODQwPC9SZWNOdW0+PERpc3BsYXlUZXh0Pls3Myw3NF08L0Rpc3BsYXlUZXh0PjxyZWNv
cmQ+PHJlYy1udW1iZXI+ODQwPC9yZWMtbnVtYmVyPjxmb3JlaWduLWtleXM+PGtleSBhcHA9IkVO
IiBkYi1pZD0iZXNhZGU5NXBqMHdweHRlZXM5YnZ2ZnRic2UwOXRyNXdlYTV2Ij44NDA8L2tleT48
L2ZvcmVpZ24ta2V5cz48cmVmLXR5cGUgbmFtZT0iSm91cm5hbCBBcnRpY2xlIj4xNzwvcmVmLXR5
cGU+PGNvbnRyaWJ1dG9ycz48YXV0aG9ycz48YXV0aG9yPlplbWFjaCwgQS48L2F1dGhvcj48YXV0
aG9yPktpbSwgTS4gWS48L2F1dGhvcj48YXV0aG9yPkhzaWVoLCBQLiBILjwvYXV0aG9yPjxhdXRo
b3I+Q29sZW1hbi1EZXJyLCBELjwvYXV0aG9yPjxhdXRob3I+RXNoZWQtV2lsbGlhbXMsIEwuPC9h
dXRob3I+PGF1dGhvcj5UaGFvLCBLLjwvYXV0aG9yPjwvYXV0aG9ycz48L2NvbnRyaWJ1dG9ycz48
dGl0bGVzPjx0aXRsZT5UaGUgQXJhYmlkb3BzaXMgbnVjbGVvc29tZSByZW1vZGVsZXIgRERNMSBh
bGxvd3MgRE5BIG1ldGh5bHRyYW5zZmVyYXNlcyB0byBhY2Nlc3MgSDEtY29udGFpbmluZyBoZXRl
cm9jaHJvbWF0aW48L3RpdGxlPjxzZWNvbmRhcnktdGl0bGU+Q2VsbDwvc2Vjb25kYXJ5LXRpdGxl
PjwvdGl0bGVzPjxwZXJpb2RpY2FsPjxmdWxsLXRpdGxlPkNlbGw8L2Z1bGwtdGl0bGU+PGFiYnIt
MT5DZWxsPC9hYmJyLTE+PC9wZXJpb2RpY2FsPjx2b2x1bWU+MTUzPC92b2x1bWU+PGRhdGVzPjx5
ZWFyPjIwMTM8L3llYXI+PC9kYXRlcz48bGFiZWw+WmVtYWNoMjAxMzwvbGFiZWw+PHVybHM+PHJl
bGF0ZWQtdXJscz48dXJsPmh0dHA6Ly9keC5kb2kub3JnLzEwLjEwMTYvai5jZWxsLjIwMTMuMDIu
MDMzPC91cmw+PC9yZWxhdGVkLXVybHM+PC91cmxzPjxlbGVjdHJvbmljLXJlc291cmNlLW51bT4x
MC4xMDE2L2ouY2VsbC4yMDEzLjAyLjAzMzwvZWxlY3Ryb25pYy1yZXNvdXJjZS1udW0+PC9yZWNv
cmQ+PC9DaXRlPjxDaXRlPjxBdXRob3I+U2Nob2Z0PC9BdXRob3I+PFllYXI+MjAwOTwvWWVhcj48
UmVjTnVtPjk3MDwvUmVjTnVtPjxyZWNvcmQ+PHJlYy1udW1iZXI+OTcwPC9yZWMtbnVtYmVyPjxm
b3JlaWduLWtleXM+PGtleSBhcHA9IkVOIiBkYi1pZD0iZXNhZGU5NXBqMHdweHRlZXM5YnZ2ZnRi
c2UwOXRyNXdlYTV2Ij45NzA8L2tleT48L2ZvcmVpZ24ta2V5cz48cmVmLXR5cGUgbmFtZT0iSm91
cm5hbCBBcnRpY2xlIj4xNzwvcmVmLXR5cGU+PGNvbnRyaWJ1dG9ycz48YXV0aG9ycz48YXV0aG9y
PlNjaG9mdCwgVmVyYSBLPC9hdXRob3I+PGF1dGhvcj5DaHVtYWssIE5pbmE8L2F1dGhvcj48YXV0
aG9yPk1vc2lvbGVrLCBNYWdkYWxlbmE8L2F1dGhvcj48YXV0aG9yPlNsdXNhcnosIEx1Y3luYTwv
YXV0aG9yPjxhdXRob3I+S29tbmVub3ZpYywgVnVrb3NsYXY8L2F1dGhvcj48YXV0aG9yPkJyb3du
ZmllbGQsIEx5bmV0dGU8L2F1dGhvcj48YXV0aG9yPlR3ZWxsLCBEYXZpZDwvYXV0aG9yPjxhdXRo
b3I+S2FrdXRhbmksIFRldHN1amk8L2F1dGhvcj48YXV0aG9yPlRhbWFydSwgSGlzYXNoaTwvYXV0
aG9yPjwvYXV0aG9ycz48L2NvbnRyaWJ1dG9ycz48dGl0bGVzPjx0aXRsZT5JbmR1Y3Rpb24gb2Yg
Uk5B4oCQZGlyZWN0ZWQgRE5BIG1ldGh5bGF0aW9uIHVwb24gZGVjb25kZW5zYXRpb24gb2YgY29u
c3RpdHV0aXZlIGhldGVyb2Nocm9tYXRpbjwvdGl0bGU+PHNlY29uZGFyeS10aXRsZT5FTUJPIHJl
cG9ydHM8L3NlY29uZGFyeS10aXRsZT48L3RpdGxlcz48cGVyaW9kaWNhbD48ZnVsbC10aXRsZT5F
TUJPIHJlcG9ydHM8L2Z1bGwtdGl0bGU+PC9wZXJpb2RpY2FsPjxwYWdlcz4xMDE1LTEwMjE8L3Bh
Z2VzPjx2b2x1bWU+MTA8L3ZvbHVtZT48bnVtYmVyPjk8L251bWJlcj48ZGF0ZXM+PHllYXI+MjAw
OTwveWVhcj48L2RhdGVzPjx1cmxzPjwvdXJscz48ZWxlY3Ryb25pYy1yZXNvdXJjZS1udW0+MTAu
MTAzOC9lbWJvci4yMDA5LjE1MjwvZWxlY3Ryb25pYy1yZXNvdXJjZS1udW0+PC9yZWNvcmQ+PC9D
aXRlPjwvRW5kTm90ZT5=
</w:fldData>
        </w:fldChar>
      </w:r>
      <w:r w:rsidR="00322317" w:rsidRPr="006406F0">
        <w:instrText xml:space="preserve"> ADDIN EN.CITE.DATA </w:instrText>
      </w:r>
      <w:r w:rsidR="00322317" w:rsidRPr="006406F0">
        <w:fldChar w:fldCharType="end"/>
      </w:r>
      <w:r w:rsidRPr="006406F0">
        <w:fldChar w:fldCharType="separate"/>
      </w:r>
      <w:r w:rsidR="00322317" w:rsidRPr="006406F0">
        <w:rPr>
          <w:noProof/>
        </w:rPr>
        <w:t>[</w:t>
      </w:r>
      <w:hyperlink w:anchor="_ENREF_73" w:tooltip="Zemach, 2013 #840" w:history="1">
        <w:r w:rsidR="0051230E" w:rsidRPr="006406F0">
          <w:rPr>
            <w:noProof/>
          </w:rPr>
          <w:t>73</w:t>
        </w:r>
      </w:hyperlink>
      <w:r w:rsidR="00322317" w:rsidRPr="006406F0">
        <w:rPr>
          <w:noProof/>
        </w:rPr>
        <w:t>,</w:t>
      </w:r>
      <w:hyperlink w:anchor="_ENREF_74" w:tooltip="Schoft, 2009 #970" w:history="1">
        <w:r w:rsidR="0051230E" w:rsidRPr="006406F0">
          <w:rPr>
            <w:noProof/>
          </w:rPr>
          <w:t>74</w:t>
        </w:r>
      </w:hyperlink>
      <w:r w:rsidR="00322317" w:rsidRPr="006406F0">
        <w:rPr>
          <w:noProof/>
        </w:rPr>
        <w:t>]</w:t>
      </w:r>
      <w:r w:rsidRPr="006406F0">
        <w:fldChar w:fldCharType="end"/>
      </w:r>
      <w:r w:rsidR="0091640C" w:rsidRPr="006406F0">
        <w:t>. The DDM1 chromatin remode</w:t>
      </w:r>
      <w:r w:rsidRPr="006406F0">
        <w:t>ler unwinds heterochromatic DNA, allowing access to the methyltransferases MET1 and CMT3 for CG and CHG methylation, respectively. DDM1 also provides access for the methyltransferase CMT2, which can mediate de-nov</w:t>
      </w:r>
      <w:r w:rsidR="00322317" w:rsidRPr="006406F0">
        <w:t xml:space="preserve">o CHH methylation that operates </w:t>
      </w:r>
      <w:r w:rsidRPr="006406F0">
        <w:t xml:space="preserve">independently of RdDM (Figure 1.1) </w:t>
      </w:r>
      <w:r w:rsidRPr="006406F0">
        <w:fldChar w:fldCharType="begin"/>
      </w:r>
      <w:r w:rsidRPr="006406F0">
        <w:instrText xml:space="preserve"> ADDIN EN.CITE &lt;EndNote&gt;&lt;Cite&gt;&lt;Author&gt;Zemach&lt;/Author&gt;&lt;Year&gt;2013&lt;/Year&gt;&lt;RecNum&gt;840&lt;/RecNum&gt;&lt;DisplayText&gt;[73,75]&lt;/DisplayText&gt;&lt;record&gt;&lt;rec-number&gt;840&lt;/rec-number&gt;&lt;foreign-keys&gt;&lt;key app="EN" db-id="esade95pj0wpxtees9bvvftbse09tr5wea5v"&gt;840&lt;/key&gt;&lt;/foreign-keys&gt;&lt;ref-type name="Journal Article"&gt;17&lt;/ref-type&gt;&lt;contributors&gt;&lt;authors&gt;&lt;author&gt;Zemach, A.&lt;/author&gt;&lt;author&gt;Kim, M. Y.&lt;/author&gt;&lt;author&gt;Hsieh, P. H.&lt;/author&gt;&lt;author&gt;Coleman-Derr, D.&lt;/author&gt;&lt;author&gt;Eshed-Williams, L.&lt;/author&gt;&lt;author&gt;Thao, K.&lt;/author&gt;&lt;/authors&gt;&lt;/contributors&gt;&lt;titles&gt;&lt;title&gt;The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volume&gt;153&lt;/volume&gt;&lt;dates&gt;&lt;year&gt;2013&lt;/year&gt;&lt;/dates&gt;&lt;label&gt;Zemach2013&lt;/label&gt;&lt;urls&gt;&lt;related-urls&gt;&lt;url&gt;http://dx.doi.org/10.1016/j.cell.2013.02.033&lt;/url&gt;&lt;/related-urls&gt;&lt;/urls&gt;&lt;electronic-resource-num&gt;10.1016/j.cell.2013.02.033&lt;/electronic-resource-num&gt;&lt;/record&gt;&lt;/Cite&gt;&lt;Cite&gt;&lt;Author&gt;Stroud&lt;/Author&gt;&lt;Year&gt;2014&lt;/Year&gt;&lt;RecNum&gt;1077&lt;/RecNum&gt;&lt;record&gt;&lt;rec-number&gt;1077&lt;/rec-number&gt;&lt;foreign-keys&gt;&lt;key app="EN" db-id="esade95pj0wpxtees9bvvftbse09tr5wea5v"&gt;1077&lt;/key&gt;&lt;/foreign-keys&gt;&lt;ref-type name="Journal Article"&gt;17&lt;/ref-type&gt;&lt;contributors&gt;&lt;authors&gt;&lt;author&gt;Stroud, H.&lt;/author&gt;&lt;author&gt;Do, T.&lt;/author&gt;&lt;author&gt;Du, J.&lt;/author&gt;&lt;author&gt;Zhong, X.&lt;/author&gt;&lt;author&gt;Feng, S.&lt;/author&gt;&lt;author&gt;Johnson, L.&lt;/author&gt;&lt;/authors&gt;&lt;/contributors&gt;&lt;titles&gt;&lt;title&gt;Non-CG methylation patterns shape the epigenetic landscape in Arabidopsis&lt;/title&gt;&lt;secondary-title&gt;Nat Struct Mol Biol&lt;/secondary-title&gt;&lt;/titles&gt;&lt;periodical&gt;&lt;full-title&gt;Nat Struct Mol Biol&lt;/full-title&gt;&lt;/periodical&gt;&lt;volume&gt;21&lt;/volume&gt;&lt;dates&gt;&lt;year&gt;2014&lt;/year&gt;&lt;/dates&gt;&lt;label&gt;Stroud2014&lt;/label&gt;&lt;urls&gt;&lt;related-urls&gt;&lt;url&gt;http://dx.doi.org/10.1038/nsmb.2735&lt;/url&gt;&lt;/related-urls&gt;&lt;/urls&gt;&lt;electronic-resource-num&gt;10.1038/nsmb.2735&lt;/electronic-resource-num&gt;&lt;/record&gt;&lt;/Cite&gt;&lt;/EndNote&gt;</w:instrText>
      </w:r>
      <w:r w:rsidRPr="006406F0">
        <w:fldChar w:fldCharType="separate"/>
      </w:r>
      <w:r w:rsidRPr="006406F0">
        <w:rPr>
          <w:noProof/>
        </w:rPr>
        <w:t>[</w:t>
      </w:r>
      <w:hyperlink w:anchor="_ENREF_73" w:tooltip="Zemach, 2013 #840" w:history="1">
        <w:r w:rsidR="0051230E" w:rsidRPr="006406F0">
          <w:rPr>
            <w:noProof/>
          </w:rPr>
          <w:t>73</w:t>
        </w:r>
      </w:hyperlink>
      <w:r w:rsidRPr="006406F0">
        <w:rPr>
          <w:noProof/>
        </w:rPr>
        <w:t>,</w:t>
      </w:r>
      <w:hyperlink w:anchor="_ENREF_75" w:tooltip="Stroud, 2014 #1077" w:history="1">
        <w:r w:rsidR="0051230E" w:rsidRPr="006406F0">
          <w:rPr>
            <w:noProof/>
          </w:rPr>
          <w:t>75</w:t>
        </w:r>
      </w:hyperlink>
      <w:r w:rsidRPr="006406F0">
        <w:rPr>
          <w:noProof/>
        </w:rPr>
        <w:t>]</w:t>
      </w:r>
      <w:r w:rsidRPr="006406F0">
        <w:fldChar w:fldCharType="end"/>
      </w:r>
      <w:r w:rsidRPr="006406F0">
        <w:t>. Together with RdDM, D</w:t>
      </w:r>
      <w:r w:rsidR="00322317" w:rsidRPr="006406F0">
        <w:t xml:space="preserve">DM1 accounts for nearly all TE </w:t>
      </w:r>
      <w:r w:rsidRPr="006406F0">
        <w:t>methylation and silencing in the plant genome</w:t>
      </w:r>
      <w:r w:rsidR="00322317" w:rsidRPr="006406F0">
        <w:t xml:space="preserve"> </w:t>
      </w:r>
      <w:r w:rsidR="00322317" w:rsidRPr="006406F0">
        <w:fldChar w:fldCharType="begin"/>
      </w:r>
      <w:r w:rsidR="00322317" w:rsidRPr="006406F0">
        <w:instrText xml:space="preserve"> ADDIN EN.CITE &lt;EndNote&gt;&lt;Cite&gt;&lt;Author&gt;Zemach&lt;/Author&gt;&lt;Year&gt;2013&lt;/Year&gt;&lt;RecNum&gt;840&lt;/RecNum&gt;&lt;DisplayText&gt;[73]&lt;/DisplayText&gt;&lt;record&gt;&lt;rec-number&gt;840&lt;/rec-number&gt;&lt;foreign-keys&gt;&lt;key app="EN" db-id="esade95pj0wpxtees9bvvftbse09tr5wea5v"&gt;840&lt;/key&gt;&lt;/foreign-keys&gt;&lt;ref-type name="Journal Article"&gt;17&lt;/ref-type&gt;&lt;contributors&gt;&lt;authors&gt;&lt;author&gt;Zemach, A.&lt;/author&gt;&lt;author&gt;Kim, M. Y.&lt;/author&gt;&lt;author&gt;Hsieh, P. H.&lt;/author&gt;&lt;author&gt;Coleman-Derr, D.&lt;/author&gt;&lt;author&gt;Eshed-Williams, L.&lt;/author&gt;&lt;author&gt;Thao, K.&lt;/author&gt;&lt;/authors&gt;&lt;/contributors&gt;&lt;titles&gt;&lt;title&gt;The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volume&gt;153&lt;/volume&gt;&lt;dates&gt;&lt;year&gt;2013&lt;/year&gt;&lt;/dates&gt;&lt;label&gt;Zemach2013&lt;/label&gt;&lt;urls&gt;&lt;related-urls&gt;&lt;url&gt;http://dx.doi.org/10.1016/j.cell.2013.02.033&lt;/url&gt;&lt;/related-urls&gt;&lt;/urls&gt;&lt;electronic-resource-num&gt;10.1016/j.cell.2013.02.033&lt;/electronic-resource-num&gt;&lt;/record&gt;&lt;/Cite&gt;&lt;/EndNote&gt;</w:instrText>
      </w:r>
      <w:r w:rsidR="00322317" w:rsidRPr="006406F0">
        <w:fldChar w:fldCharType="separate"/>
      </w:r>
      <w:r w:rsidR="00322317" w:rsidRPr="006406F0">
        <w:rPr>
          <w:noProof/>
        </w:rPr>
        <w:t>[</w:t>
      </w:r>
      <w:hyperlink w:anchor="_ENREF_73" w:tooltip="Zemach, 2013 #840" w:history="1">
        <w:r w:rsidR="0051230E" w:rsidRPr="006406F0">
          <w:rPr>
            <w:noProof/>
          </w:rPr>
          <w:t>73</w:t>
        </w:r>
      </w:hyperlink>
      <w:r w:rsidR="00322317" w:rsidRPr="006406F0">
        <w:rPr>
          <w:noProof/>
        </w:rPr>
        <w:t>]</w:t>
      </w:r>
      <w:r w:rsidR="00322317" w:rsidRPr="006406F0">
        <w:fldChar w:fldCharType="end"/>
      </w:r>
      <w:r w:rsidRPr="006406F0">
        <w:t xml:space="preserve">. </w:t>
      </w:r>
    </w:p>
    <w:p w14:paraId="2C8908B1" w14:textId="77777777" w:rsidR="00322317" w:rsidRPr="006406F0" w:rsidRDefault="00322317" w:rsidP="002814AE"/>
    <w:p w14:paraId="457E7534" w14:textId="77777777" w:rsidR="002814AE" w:rsidRPr="006406F0" w:rsidRDefault="002814AE" w:rsidP="002814AE">
      <w:pPr>
        <w:pStyle w:val="Heading2"/>
      </w:pPr>
      <w:bookmarkStart w:id="67" w:name="_Toc483774205"/>
      <w:bookmarkStart w:id="68" w:name="_Toc483776242"/>
      <w:bookmarkStart w:id="69" w:name="_Toc483848016"/>
      <w:bookmarkStart w:id="70" w:name="_Toc493094197"/>
      <w:bookmarkStart w:id="71" w:name="_Toc493094409"/>
      <w:bookmarkStart w:id="72" w:name="_Toc493094709"/>
      <w:bookmarkStart w:id="73" w:name="_Toc493156954"/>
      <w:bookmarkStart w:id="74" w:name="_Toc494116791"/>
      <w:bookmarkStart w:id="75" w:name="_Toc494116883"/>
      <w:bookmarkStart w:id="76" w:name="_Toc498541174"/>
      <w:r w:rsidRPr="006406F0">
        <w:t>1.2.3: Maintenance of DNA methylation over cell division.</w:t>
      </w:r>
      <w:bookmarkEnd w:id="67"/>
      <w:bookmarkEnd w:id="68"/>
      <w:bookmarkEnd w:id="69"/>
      <w:bookmarkEnd w:id="70"/>
      <w:bookmarkEnd w:id="71"/>
      <w:bookmarkEnd w:id="72"/>
      <w:bookmarkEnd w:id="73"/>
      <w:bookmarkEnd w:id="74"/>
      <w:bookmarkEnd w:id="75"/>
      <w:bookmarkEnd w:id="76"/>
    </w:p>
    <w:p w14:paraId="1F631FE3" w14:textId="0DB90361" w:rsidR="002814AE" w:rsidRPr="006406F0" w:rsidRDefault="002814AE" w:rsidP="000769FC">
      <w:r w:rsidRPr="006406F0">
        <w:t xml:space="preserve">After DNA replication, both parental strands maintain DNA methylation at the palindromic cytosines of CG and CHG contexts (see Figure 1.1), while the newly synthesized daughter strands are not methylated (hemi-methylation). DNA hemi-methylation is not biologically active and needs to be re-established on both strands in order to maintain its functions </w:t>
      </w:r>
      <w:r w:rsidR="004D2006" w:rsidRPr="006406F0">
        <w:fldChar w:fldCharType="begin"/>
      </w:r>
      <w:r w:rsidR="004D2006" w:rsidRPr="006406F0">
        <w:instrText xml:space="preserve"> ADDIN EN.CITE &lt;EndNote&gt;&lt;Cite&gt;&lt;Author&gt;Weber&lt;/Author&gt;&lt;Year&gt;1989&lt;/Year&gt;&lt;RecNum&gt;1112&lt;/RecNum&gt;&lt;DisplayText&gt;[76]&lt;/DisplayText&gt;&lt;record&gt;&lt;rec-number&gt;1112&lt;/rec-number&gt;&lt;foreign-keys&gt;&lt;key app="EN" db-id="esade95pj0wpxtees9bvvftbse09tr5wea5v"&gt;1112&lt;/key&gt;&lt;/foreign-keys&gt;&lt;ref-type name="Journal Article"&gt;17&lt;/ref-type&gt;&lt;contributors&gt;&lt;authors&gt;&lt;author&gt;Weber, H.&lt;/author&gt;&lt;author&gt;Graessmann, A.&lt;/author&gt;&lt;/authors&gt;&lt;/contributors&gt;&lt;titles&gt;&lt;title&gt;Biological activity of hemimethylated and single-stranded DNA after direct gene transfer into tobacco protoplasts&lt;/title&gt;&lt;secondary-title&gt;FEBS Lett&lt;/secondary-title&gt;&lt;/titles&gt;&lt;periodical&gt;&lt;full-title&gt;FEBS Lett&lt;/full-title&gt;&lt;abbr-1&gt;FEBS letters&lt;/abbr-1&gt;&lt;/periodical&gt;&lt;pages&gt;163-166&lt;/pages&gt;&lt;volume&gt;253&lt;/volume&gt;&lt;number&gt;1–2&lt;/number&gt;&lt;keywords&gt;&lt;keyword&gt;Hemimethylation&lt;/keyword&gt;&lt;keyword&gt;Plant protoplast&lt;/keyword&gt;&lt;keyword&gt;Gene expression&lt;/keyword&gt;&lt;keyword&gt;DNA, single-stranded&lt;/keyword&gt;&lt;keyword&gt;DNA replication&lt;/keyword&gt;&lt;/keywords&gt;&lt;dates&gt;&lt;year&gt;1989&lt;/year&gt;&lt;/dates&gt;&lt;isbn&gt;0014-5793&lt;/isbn&gt;&lt;urls&gt;&lt;related-urls&gt;&lt;url&gt;//www.sciencedirect.com/science/article/pii/0014579389809512&lt;/url&gt;&lt;/related-urls&gt;&lt;/urls&gt;&lt;electronic-resource-num&gt;http://dx.doi.org/10.1016/0014-5793(89)80951-2&lt;/electronic-resource-num&gt;&lt;/record&gt;&lt;/Cite&gt;&lt;/EndNote&gt;</w:instrText>
      </w:r>
      <w:r w:rsidR="004D2006" w:rsidRPr="006406F0">
        <w:fldChar w:fldCharType="separate"/>
      </w:r>
      <w:r w:rsidR="004D2006" w:rsidRPr="006406F0">
        <w:rPr>
          <w:noProof/>
        </w:rPr>
        <w:t>[</w:t>
      </w:r>
      <w:hyperlink w:anchor="_ENREF_76" w:tooltip="Weber, 1989 #1112" w:history="1">
        <w:r w:rsidR="0051230E" w:rsidRPr="006406F0">
          <w:rPr>
            <w:noProof/>
          </w:rPr>
          <w:t>76</w:t>
        </w:r>
      </w:hyperlink>
      <w:r w:rsidR="004D2006" w:rsidRPr="006406F0">
        <w:rPr>
          <w:noProof/>
        </w:rPr>
        <w:t>]</w:t>
      </w:r>
      <w:r w:rsidR="004D2006" w:rsidRPr="006406F0">
        <w:fldChar w:fldCharType="end"/>
      </w:r>
      <w:r w:rsidRPr="006406F0">
        <w:t>. At CG contexts, the DNA M</w:t>
      </w:r>
      <w:r w:rsidR="003B2D07" w:rsidRPr="006406F0">
        <w:t xml:space="preserve">ETHYLTRANSFERASE </w:t>
      </w:r>
      <w:r w:rsidRPr="006406F0">
        <w:t xml:space="preserve">MET1 is recruited to the hemi-methylated sites by the VARIANT IN METYLATION1 (VIM1) protein </w:t>
      </w:r>
      <w:r w:rsidR="004D2006" w:rsidRPr="006406F0">
        <w:fldChar w:fldCharType="begin">
          <w:fldData xml:space="preserve">PEVuZE5vdGU+PENpdGU+PEF1dGhvcj5Xb288L0F1dGhvcj48WWVhcj4yMDA3PC9ZZWFyPjxSZWNO
dW0+MTExNDwvUmVjTnVtPjxEaXNwbGF5VGV4dD5bNzcsNzhdPC9EaXNwbGF5VGV4dD48cmVjb3Jk
PjxyZWMtbnVtYmVyPjExMTQ8L3JlYy1udW1iZXI+PGZvcmVpZ24ta2V5cz48a2V5IGFwcD0iRU4i
IGRiLWlkPSJlc2FkZTk1cGowd3B4dGVlczlidnZmdGJzZTA5dHI1d2VhNXYiPjExMTQ8L2tleT48
L2ZvcmVpZ24ta2V5cz48cmVmLXR5cGUgbmFtZT0iSm91cm5hbCBBcnRpY2xlIj4xNzwvcmVmLXR5
cGU+PGNvbnRyaWJ1dG9ycz48YXV0aG9ycz48YXV0aG9yPldvbywgSHllIFJ5dW48L2F1dGhvcj48
YXV0aG9yPlBvbnRlcywgT2xnYTwvYXV0aG9yPjxhdXRob3I+UGlrYWFyZCwgQ3JhaWcgUy48L2F1
dGhvcj48YXV0aG9yPlJpY2hhcmRzLCBFcmljIEouPC9hdXRob3I+PC9hdXRob3JzPjwvY29udHJp
YnV0b3JzPjx0aXRsZXM+PHRpdGxlPlZJTTEsIGEgbWV0aHlsY3l0b3NpbmUtYmluZGluZyBwcm90
ZWluIHJlcXVpcmVkIGZvciBjZW50cm9tZXJpYyBoZXRlcm9jaHJvbWF0aW5pemF0aW9uPC90aXRs
ZT48c2Vjb25kYXJ5LXRpdGxlPkdlbmVzIERldjwvc2Vjb25kYXJ5LXRpdGxlPjwvdGl0bGVzPjxw
ZXJpb2RpY2FsPjxmdWxsLXRpdGxlPkdlbmVzIERldjwvZnVsbC10aXRsZT48YWJici0xPkdlbmVz
ICZhbXA7IGRldmVsb3BtZW50PC9hYmJyLTE+PC9wZXJpb2RpY2FsPjxwYWdlcz4yNjctMjc3PC9w
YWdlcz48dm9sdW1lPjIxPC92b2x1bWU+PG51bWJlcj4zPC9udW1iZXI+PGRhdGVzPjx5ZWFyPjIw
MDc8L3llYXI+PHB1Yi1kYXRlcz48ZGF0ZT5GZWJydWFyeSAxLCAyMDA3PC9kYXRlPjwvcHViLWRh
dGVzPjwvZGF0ZXM+PHVybHM+PHJlbGF0ZWQtdXJscz48dXJsPmh0dHA6Ly9nZW5lc2Rldi5jc2hs
cC5vcmcvY29udGVudC8yMS8zLzI2Ny5hYnN0cmFjdDwvdXJsPjwvcmVsYXRlZC11cmxzPjwvdXJs
cz48ZWxlY3Ryb25pYy1yZXNvdXJjZS1udW0+MTAuMTEwMS9nYWQuMTUxMjAwNzwvZWxlY3Ryb25p
Yy1yZXNvdXJjZS1udW0+PC9yZWNvcmQ+PC9DaXRlPjxDaXRlPjxBdXRob3I+V29vPC9BdXRob3I+
PFllYXI+MjAwODwvWWVhcj48UmVjTnVtPjExMTM8L1JlY051bT48cmVjb3JkPjxyZWMtbnVtYmVy
PjExMTM8L3JlYy1udW1iZXI+PGZvcmVpZ24ta2V5cz48a2V5IGFwcD0iRU4iIGRiLWlkPSJlc2Fk
ZTk1cGowd3B4dGVlczlidnZmdGJzZTA5dHI1d2VhNXYiPjExMTM8L2tleT48L2ZvcmVpZ24ta2V5
cz48cmVmLXR5cGUgbmFtZT0iSm91cm5hbCBBcnRpY2xlIj4xNzwvcmVmLXR5cGU+PGNvbnRyaWJ1
dG9ycz48YXV0aG9ycz48YXV0aG9yPldvbywgSHllIFJ5dW48L2F1dGhvcj48YXV0aG9yPkRpdHRt
ZXIsIFRyYXZpcyBBLjwvYXV0aG9yPjxhdXRob3I+UmljaGFyZHMsIEVyaWMgSi48L2F1dGhvcj48
L2F1dGhvcnM+PC9jb250cmlidXRvcnM+PHRpdGxlcz48dGl0bGU+VGhyZWUgU1JBLURvbWFpbiBN
ZXRoeWxjeXRvc2luZS1CaW5kaW5nIFByb3RlaW5zIENvb3BlcmF0ZSB0byBNYWludGFpbiBHbG9i
YWwgQ3BHIE1ldGh5bGF0aW9uIGFuZCBFcGlnZW5ldGljIFNpbGVuY2luZyBpbiBBcmFiaWRvcHNp
czwvdGl0bGU+PHNlY29uZGFyeS10aXRsZT5QTG9TIEdlbmV0PC9zZWNvbmRhcnktdGl0bGU+PC90
aXRsZXM+PHBlcmlvZGljYWw+PGZ1bGwtdGl0bGU+UExvUyBHZW5ldDwvZnVsbC10aXRsZT48YWJi
ci0xPlBMb1MgZ2VuZXRpY3M8L2FiYnItMT48L3BlcmlvZGljYWw+PHBhZ2VzPmUxMDAwMTU2PC9w
YWdlcz48dm9sdW1lPjQ8L3ZvbHVtZT48bnVtYmVyPjg8L251bWJlcj48ZGF0ZXM+PHllYXI+MjAw
ODwveWVhcj48L2RhdGVzPjxwdWJsaXNoZXI+UHVibGljIExpYnJhcnkgb2YgU2NpZW5jZTwvcHVi
bGlzaGVyPjx1cmxzPjxyZWxhdGVkLXVybHM+PHVybD5odHRwOi8vZHguZG9pLm9yZy8xMC4xMzcx
JTJGam91cm5hbC5wZ2VuLjEwMDAxNTY8L3VybD48L3JlbGF0ZWQtdXJscz48L3VybHM+PGVsZWN0
cm9uaWMtcmVzb3VyY2UtbnVtPjEwLjEzNzEvam91cm5hbC5wZ2VuLjEwMDAxNTY8L2VsZWN0cm9u
aWMtcmVzb3VyY2UtbnVtPjwvcmVjb3JkPjwvQ2l0ZT48L0VuZE5vdGU+
</w:fldData>
        </w:fldChar>
      </w:r>
      <w:r w:rsidR="004D2006" w:rsidRPr="006406F0">
        <w:instrText xml:space="preserve"> ADDIN EN.CITE </w:instrText>
      </w:r>
      <w:r w:rsidR="004D2006" w:rsidRPr="006406F0">
        <w:fldChar w:fldCharType="begin">
          <w:fldData xml:space="preserve">PEVuZE5vdGU+PENpdGU+PEF1dGhvcj5Xb288L0F1dGhvcj48WWVhcj4yMDA3PC9ZZWFyPjxSZWNO
dW0+MTExNDwvUmVjTnVtPjxEaXNwbGF5VGV4dD5bNzcsNzhdPC9EaXNwbGF5VGV4dD48cmVjb3Jk
PjxyZWMtbnVtYmVyPjExMTQ8L3JlYy1udW1iZXI+PGZvcmVpZ24ta2V5cz48a2V5IGFwcD0iRU4i
IGRiLWlkPSJlc2FkZTk1cGowd3B4dGVlczlidnZmdGJzZTA5dHI1d2VhNXYiPjExMTQ8L2tleT48
L2ZvcmVpZ24ta2V5cz48cmVmLXR5cGUgbmFtZT0iSm91cm5hbCBBcnRpY2xlIj4xNzwvcmVmLXR5
cGU+PGNvbnRyaWJ1dG9ycz48YXV0aG9ycz48YXV0aG9yPldvbywgSHllIFJ5dW48L2F1dGhvcj48
YXV0aG9yPlBvbnRlcywgT2xnYTwvYXV0aG9yPjxhdXRob3I+UGlrYWFyZCwgQ3JhaWcgUy48L2F1
dGhvcj48YXV0aG9yPlJpY2hhcmRzLCBFcmljIEouPC9hdXRob3I+PC9hdXRob3JzPjwvY29udHJp
YnV0b3JzPjx0aXRsZXM+PHRpdGxlPlZJTTEsIGEgbWV0aHlsY3l0b3NpbmUtYmluZGluZyBwcm90
ZWluIHJlcXVpcmVkIGZvciBjZW50cm9tZXJpYyBoZXRlcm9jaHJvbWF0aW5pemF0aW9uPC90aXRs
ZT48c2Vjb25kYXJ5LXRpdGxlPkdlbmVzIERldjwvc2Vjb25kYXJ5LXRpdGxlPjwvdGl0bGVzPjxw
ZXJpb2RpY2FsPjxmdWxsLXRpdGxlPkdlbmVzIERldjwvZnVsbC10aXRsZT48YWJici0xPkdlbmVz
ICZhbXA7IGRldmVsb3BtZW50PC9hYmJyLTE+PC9wZXJpb2RpY2FsPjxwYWdlcz4yNjctMjc3PC9w
YWdlcz48dm9sdW1lPjIxPC92b2x1bWU+PG51bWJlcj4zPC9udW1iZXI+PGRhdGVzPjx5ZWFyPjIw
MDc8L3llYXI+PHB1Yi1kYXRlcz48ZGF0ZT5GZWJydWFyeSAxLCAyMDA3PC9kYXRlPjwvcHViLWRh
dGVzPjwvZGF0ZXM+PHVybHM+PHJlbGF0ZWQtdXJscz48dXJsPmh0dHA6Ly9nZW5lc2Rldi5jc2hs
cC5vcmcvY29udGVudC8yMS8zLzI2Ny5hYnN0cmFjdDwvdXJsPjwvcmVsYXRlZC11cmxzPjwvdXJs
cz48ZWxlY3Ryb25pYy1yZXNvdXJjZS1udW0+MTAuMTEwMS9nYWQuMTUxMjAwNzwvZWxlY3Ryb25p
Yy1yZXNvdXJjZS1udW0+PC9yZWNvcmQ+PC9DaXRlPjxDaXRlPjxBdXRob3I+V29vPC9BdXRob3I+
PFllYXI+MjAwODwvWWVhcj48UmVjTnVtPjExMTM8L1JlY051bT48cmVjb3JkPjxyZWMtbnVtYmVy
PjExMTM8L3JlYy1udW1iZXI+PGZvcmVpZ24ta2V5cz48a2V5IGFwcD0iRU4iIGRiLWlkPSJlc2Fk
ZTk1cGowd3B4dGVlczlidnZmdGJzZTA5dHI1d2VhNXYiPjExMTM8L2tleT48L2ZvcmVpZ24ta2V5
cz48cmVmLXR5cGUgbmFtZT0iSm91cm5hbCBBcnRpY2xlIj4xNzwvcmVmLXR5cGU+PGNvbnRyaWJ1
dG9ycz48YXV0aG9ycz48YXV0aG9yPldvbywgSHllIFJ5dW48L2F1dGhvcj48YXV0aG9yPkRpdHRt
ZXIsIFRyYXZpcyBBLjwvYXV0aG9yPjxhdXRob3I+UmljaGFyZHMsIEVyaWMgSi48L2F1dGhvcj48
L2F1dGhvcnM+PC9jb250cmlidXRvcnM+PHRpdGxlcz48dGl0bGU+VGhyZWUgU1JBLURvbWFpbiBN
ZXRoeWxjeXRvc2luZS1CaW5kaW5nIFByb3RlaW5zIENvb3BlcmF0ZSB0byBNYWludGFpbiBHbG9i
YWwgQ3BHIE1ldGh5bGF0aW9uIGFuZCBFcGlnZW5ldGljIFNpbGVuY2luZyBpbiBBcmFiaWRvcHNp
czwvdGl0bGU+PHNlY29uZGFyeS10aXRsZT5QTG9TIEdlbmV0PC9zZWNvbmRhcnktdGl0bGU+PC90
aXRsZXM+PHBlcmlvZGljYWw+PGZ1bGwtdGl0bGU+UExvUyBHZW5ldDwvZnVsbC10aXRsZT48YWJi
ci0xPlBMb1MgZ2VuZXRpY3M8L2FiYnItMT48L3BlcmlvZGljYWw+PHBhZ2VzPmUxMDAwMTU2PC9w
YWdlcz48dm9sdW1lPjQ8L3ZvbHVtZT48bnVtYmVyPjg8L251bWJlcj48ZGF0ZXM+PHllYXI+MjAw
ODwveWVhcj48L2RhdGVzPjxwdWJsaXNoZXI+UHVibGljIExpYnJhcnkgb2YgU2NpZW5jZTwvcHVi
bGlzaGVyPjx1cmxzPjxyZWxhdGVkLXVybHM+PHVybD5odHRwOi8vZHguZG9pLm9yZy8xMC4xMzcx
JTJGam91cm5hbC5wZ2VuLjEwMDAxNTY8L3VybD48L3JlbGF0ZWQtdXJscz48L3VybHM+PGVsZWN0
cm9uaWMtcmVzb3VyY2UtbnVtPjEwLjEzNzEvam91cm5hbC5wZ2VuLjEwMDAxNTY8L2VsZWN0cm9u
aWMtcmVzb3VyY2UtbnVtPjwvcmVjb3JkPjwvQ2l0ZT48L0VuZE5vdGU+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7" w:tooltip="Woo, 2007 #1114" w:history="1">
        <w:r w:rsidR="0051230E" w:rsidRPr="006406F0">
          <w:rPr>
            <w:noProof/>
          </w:rPr>
          <w:t>77</w:t>
        </w:r>
      </w:hyperlink>
      <w:r w:rsidR="004D2006" w:rsidRPr="006406F0">
        <w:rPr>
          <w:noProof/>
        </w:rPr>
        <w:t>,</w:t>
      </w:r>
      <w:hyperlink w:anchor="_ENREF_78" w:tooltip="Woo, 2008 #1113" w:history="1">
        <w:r w:rsidR="0051230E" w:rsidRPr="006406F0">
          <w:rPr>
            <w:noProof/>
          </w:rPr>
          <w:t>78</w:t>
        </w:r>
      </w:hyperlink>
      <w:r w:rsidR="004D2006" w:rsidRPr="006406F0">
        <w:rPr>
          <w:noProof/>
        </w:rPr>
        <w:t>]</w:t>
      </w:r>
      <w:r w:rsidR="004D2006" w:rsidRPr="006406F0">
        <w:fldChar w:fldCharType="end"/>
      </w:r>
      <w:r w:rsidRPr="006406F0">
        <w:t xml:space="preserve">, after which it re-establishes DNA methylation at both strands. Maintenance of CG methylation at long transposable elements also requires the chromatin remodeler DDM1 </w:t>
      </w:r>
      <w:r w:rsidR="004D2006" w:rsidRPr="006406F0">
        <w:fldChar w:fldCharType="begin">
          <w:fldData xml:space="preserve">PEVuZE5vdGU+PENpdGU+PEF1dGhvcj5KZWRkZWxvaDwvQXV0aG9yPjxZZWFyPjE5OTg8L1llYXI+
PFJlY051bT42NzE8L1JlY051bT48RGlzcGxheVRleHQ+WzczLDc5LDgwXTwvRGlzcGxheVRleHQ+
PHJlY29yZD48cmVjLW51bWJlcj42NzE8L3JlYy1udW1iZXI+PGZvcmVpZ24ta2V5cz48a2V5IGFw
cD0iRU4iIGRiLWlkPSJlc2FkZTk1cGowd3B4dGVlczlidnZmdGJzZTA5dHI1d2VhNXYiPjY3MTwv
a2V5PjwvZm9yZWlnbi1rZXlzPjxyZWYtdHlwZSBuYW1lPSJKb3VybmFsIEFydGljbGUiPjE3PC9y
ZWYtdHlwZT48Y29udHJpYnV0b3JzPjxhdXRob3JzPjxhdXRob3I+SmVkZGVsb2gsIEouIEEuPC9h
dXRob3I+PGF1dGhvcj5CZW5kZXIsIEouPC9hdXRob3I+PGF1dGhvcj5SaWNoYXJkcywgRS4gSi48
L2F1dGhvcj48L2F1dGhvcnM+PC9jb250cmlidXRvcnM+PGF1dGgtYWRkcmVzcz5XYXNoaW5ndG9u
IFVuaXZlcnNpdHksIERlcGFydG1lbnQgb2YgQmlvbG9neSwgU3QuIExvdWlzLCBNaXNzb3VyaSA2
MzEzMCBVU0EuPC9hdXRoLWFkZHJlc3M+PHRpdGxlcz48dGl0bGU+VGhlIEROQSBtZXRoeWxhdGlv
biBsb2N1cyBERE0xIGlzIHJlcXVpcmVkIGZvciBtYWludGVuYW5jZSBvZiBnZW5lIHNpbGVuY2lu
ZyBpbiBBcmFiaWRvcHNpczwvdGl0bGU+PHNlY29uZGFyeS10aXRsZT5HZW5lcyBEZXY8L3NlY29u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ICZhbXA7IGRldmVsb3BtZW50PC9hYmJyLTE+PC9hbHQtcGVyaW9kaWNhbD48cGFnZXM+MTcxNC0y
NTwvcGFnZXM+PHZvbHVtZT4xMjwvdm9sdW1lPjxudW1iZXI+MTE8L251bWJlcj48ZWRpdGlvbj4x
OTk4LzA2LzE3PC9lZGl0aW9uPjxrZXl3b3Jkcz48a2V5d29yZD5BcmFiaWRvcHNpcy8gZ2VuZXRp
Y3M8L2tleXdvcmQ+PGtleXdvcmQ+QmFzZSBTZXF1ZW5jZTwva2V5d29yZD48a2V5d29yZD5ETkEg
TWV0aHlsYXRpb248L2tleXdvcmQ+PGtleXdvcmQ+RE5BLCBQbGFudC8gZ2VuZXRpY3M8L2tleXdv
cmQ+PGtleXdvcmQ+R2VuZSBFeHByZXNzaW9uIFJlZ3VsYXRpb24sIFBsYW50PC9rZXl3b3JkPjxr
ZXl3b3JkPkdlbmVzLCBQbGFudDwva2V5d29yZD48a2V5d29yZD5Nb2xlY3VsYXIgU2VxdWVuY2Ug
RGF0YTwva2V5d29yZD48L2tleXdvcmRzPjxkYXRlcz48eWVhcj4xOTk4PC95ZWFyPjxwdWItZGF0
ZXM+PGRhdGU+SnVuIDE8L2RhdGU+PC9wdWItZGF0ZXM+PC9kYXRlcz48aXNibj4wODkwLTkzNjkg
KFByaW50KSYjeEQ7MDg5MC05MzY5IChMaW5raW5nKTwvaXNibj48YWNjZXNzaW9uLW51bT45NjIw
ODU3PC9hY2Nlc3Npb24tbnVtPjx1cmxzPjwvdXJscz48Y3VzdG9tMj4zMTY4NzY8L2N1c3RvbTI+
PHJlbW90ZS1kYXRhYmFzZS1wcm92aWRlcj5OTE08L3JlbW90ZS1kYXRhYmFzZS1wcm92aWRlcj48
bGFuZ3VhZ2U+ZW5nPC9sYW5ndWFnZT48L3JlY29yZD48L0NpdGU+PENpdGU+PEF1dGhvcj5IaXJv
Y2hpa2E8L0F1dGhvcj48WWVhcj4yMDAwPC9ZZWFyPjxSZWNOdW0+MTExNTwvUmVjTnVtPjxyZWNv
cmQ+PHJlYy1udW1iZXI+MTExNTwvcmVjLW51bWJlcj48Zm9yZWlnbi1rZXlzPjxrZXkgYXBwPSJF
TiIgZGItaWQ9ImVzYWRlOTVwajB3cHh0ZWVzOWJ2dmZ0YnNlMDl0cjV3ZWE1diI+MTExNTwva2V5
PjwvZm9yZWlnbi1rZXlzPjxyZWYtdHlwZSBuYW1lPSJKb3VybmFsIEFydGljbGUiPjE3PC9yZWYt
dHlwZT48Y29udHJpYnV0b3JzPjxhdXRob3JzPjxhdXRob3I+SGlyb2NoaWthLCBIaXJvaGlrbzwv
YXV0aG9yPjxhdXRob3I+T2thbW90bywgSGlyb3l1a2k8L2F1dGhvcj48YXV0aG9yPktha3V0YW5p
LCBUZXRzdWppPC9hdXRob3I+PC9hdXRob3JzPjwvY29udHJpYnV0b3JzPjx0aXRsZXM+PHRpdGxl
PlNpbGVuY2luZyBvZiBSZXRyb3RyYW5zcG9zb25zIGluIEFyYWJpZG9wc2lzIGFuZCBSZWFjdGl2
YXRpb24gYnkgdGhlIGRkbTEgTXV0YXRpb248L3RpdGxlPjxzZWNvbmRhcnktdGl0bGU+UGxhbnQg
Q2VsbDwvc2Vjb25kYXJ5LXRpdGxlPjwvdGl0bGVzPjxwZXJpb2RpY2FsPjxmdWxsLXRpdGxlPlBs
YW50IENlbGw8L2Z1bGwtdGl0bGU+PGFiYnItMT5UaGUgUGxhbnQgY2VsbDwvYWJici0xPjwvcGVy
aW9kaWNhbD48cGFnZXM+MzU3LTM2ODwvcGFnZXM+PHZvbHVtZT4xMjwvdm9sdW1lPjxudW1iZXI+
MzwvbnVtYmVyPjxkYXRlcz48eWVhcj4yMDAwPC95ZWFyPjxwdWItZGF0ZXM+PGRhdGU+TWFyY2gg
MSwgMjAwMDwvZGF0ZT48L3B1Yi1kYXRlcz48L2RhdGVzPjx1cmxzPjxyZWxhdGVkLXVybHM+PHVy
bD5odHRwOi8vd3d3LnBsYW50Y2VsbC5vcmcvY29udGVudC8xMi8zLzM1Ny5hYnN0cmFjdDwvdXJs
PjwvcmVsYXRlZC11cmxzPjwvdXJscz48ZWxlY3Ryb25pYy1yZXNvdXJjZS1udW0+MTAuMTEwNS90
cGMuMTIuMy4zNTc8L2VsZWN0cm9uaWMtcmVzb3VyY2UtbnVtPjwvcmVjb3JkPjwvQ2l0ZT48Q2l0
ZT48QXV0aG9yPlplbWFjaDwvQXV0aG9yPjxZZWFyPjIwMTM8L1llYXI+PFJlY051bT44NDA8L1Jl
Y051bT48cmVjb3JkPjxyZWMtbnVtYmVyPjg0MDwvcmVjLW51bWJlcj48Zm9yZWlnbi1rZXlzPjxr
ZXkgYXBwPSJFTiIgZGItaWQ9ImVzYWRlOTVwajB3cHh0ZWVzOWJ2dmZ0YnNlMDl0cjV3ZWE1diI+
ODQwPC9rZXk+PC9mb3JlaWduLWtleXM+PHJlZi10eXBlIG5hbWU9IkpvdXJuYWwgQXJ0aWNsZSI+
MTc8L3JlZi10eXBlPjxjb250cmlidXRvcnM+PGF1dGhvcnM+PGF1dGhvcj5aZW1hY2gsIEEuPC9h
dXRob3I+PGF1dGhvcj5LaW0sIE0uIFkuPC9hdXRob3I+PGF1dGhvcj5Ic2llaCwgUC4gSC48L2F1
dGhvcj48YXV0aG9yPkNvbGVtYW4tRGVyciwgRC48L2F1dGhvcj48YXV0aG9yPkVzaGVkLVdpbGxp
YW1zLCBMLjwvYXV0aG9yPjxhdXRob3I+VGhhbywgSy48L2F1dGhvcj48L2F1dGhvcnM+PC9jb250
cmlidXRvcnM+PHRpdGxlcz48dGl0bGU+VGhlIEFyYWJpZG9wc2lzIG51Y2xlb3NvbWUgcmVtb2Rl
bGVyIERETTEgYWxsb3dzIEROQSBtZXRoeWx0cmFuc2ZlcmFzZXMgdG8gYWNjZXNzIEgxLWNvbnRh
aW5pbmcgaGV0ZXJvY2hyb21hdGluPC90aXRsZT48c2Vjb25kYXJ5LXRpdGxlPkNlbGw8L3NlY29u
ZGFyeS10aXRsZT48L3RpdGxlcz48cGVyaW9kaWNhbD48ZnVsbC10aXRsZT5DZWxsPC9mdWxsLXRp
dGxlPjxhYmJyLTE+Q2VsbDwvYWJici0xPjwvcGVyaW9kaWNhbD48dm9sdW1lPjE1Mzwvdm9sdW1l
PjxkYXRlcz48eWVhcj4yMDEzPC95ZWFyPjwvZGF0ZXM+PGxhYmVsPlplbWFjaDIwMTM8L2xhYmVs
Pjx1cmxzPjxyZWxhdGVkLXVybHM+PHVybD5odHRwOi8vZHguZG9pLm9yZy8xMC4xMDE2L2ouY2Vs
bC4yMDEzLjAyLjAzMzwvdXJsPjwvcmVsYXRlZC11cmxzPjwvdXJscz48ZWxlY3Ryb25pYy1yZXNv
dXJjZS1udW0+MTAuMTAxNi9qLmNlbGwuMjAxMy4wMi4wMzM8L2VsZWN0cm9uaWMtcmVzb3VyY2Ut
bnVtPjwvcmVjb3JkPjwvQ2l0ZT48L0VuZE5vdGU+AG==
</w:fldData>
        </w:fldChar>
      </w:r>
      <w:r w:rsidR="007A526B" w:rsidRPr="006406F0">
        <w:instrText xml:space="preserve"> ADDIN EN.CITE </w:instrText>
      </w:r>
      <w:r w:rsidR="007A526B" w:rsidRPr="006406F0">
        <w:fldChar w:fldCharType="begin">
          <w:fldData xml:space="preserve">PEVuZE5vdGU+PENpdGU+PEF1dGhvcj5KZWRkZWxvaDwvQXV0aG9yPjxZZWFyPjE5OTg8L1llYXI+
PFJlY051bT42NzE8L1JlY051bT48RGlzcGxheVRleHQ+WzczLDc5LDgwXTwvRGlzcGxheVRleHQ+
PHJlY29yZD48cmVjLW51bWJlcj42NzE8L3JlYy1udW1iZXI+PGZvcmVpZ24ta2V5cz48a2V5IGFw
cD0iRU4iIGRiLWlkPSJlc2FkZTk1cGowd3B4dGVlczlidnZmdGJzZTA5dHI1d2VhNXYiPjY3MTwv
a2V5PjwvZm9yZWlnbi1rZXlzPjxyZWYtdHlwZSBuYW1lPSJKb3VybmFsIEFydGljbGUiPjE3PC9y
ZWYtdHlwZT48Y29udHJpYnV0b3JzPjxhdXRob3JzPjxhdXRob3I+SmVkZGVsb2gsIEouIEEuPC9h
dXRob3I+PGF1dGhvcj5CZW5kZXIsIEouPC9hdXRob3I+PGF1dGhvcj5SaWNoYXJkcywgRS4gSi48
L2F1dGhvcj48L2F1dGhvcnM+PC9jb250cmlidXRvcnM+PGF1dGgtYWRkcmVzcz5XYXNoaW5ndG9u
IFVuaXZlcnNpdHksIERlcGFydG1lbnQgb2YgQmlvbG9neSwgU3QuIExvdWlzLCBNaXNzb3VyaSA2
MzEzMCBVU0EuPC9hdXRoLWFkZHJlc3M+PHRpdGxlcz48dGl0bGU+VGhlIEROQSBtZXRoeWxhdGlv
biBsb2N1cyBERE0xIGlzIHJlcXVpcmVkIGZvciBtYWludGVuYW5jZSBvZiBnZW5lIHNpbGVuY2lu
ZyBpbiBBcmFiaWRvcHNpczwvdGl0bGU+PHNlY29uZGFyeS10aXRsZT5HZW5lcyBEZXY8L3NlY29u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ICZhbXA7IGRldmVsb3BtZW50PC9hYmJyLTE+PC9hbHQtcGVyaW9kaWNhbD48cGFnZXM+MTcxNC0y
NTwvcGFnZXM+PHZvbHVtZT4xMjwvdm9sdW1lPjxudW1iZXI+MTE8L251bWJlcj48ZWRpdGlvbj4x
OTk4LzA2LzE3PC9lZGl0aW9uPjxrZXl3b3Jkcz48a2V5d29yZD5BcmFiaWRvcHNpcy8gZ2VuZXRp
Y3M8L2tleXdvcmQ+PGtleXdvcmQ+QmFzZSBTZXF1ZW5jZTwva2V5d29yZD48a2V5d29yZD5ETkEg
TWV0aHlsYXRpb248L2tleXdvcmQ+PGtleXdvcmQ+RE5BLCBQbGFudC8gZ2VuZXRpY3M8L2tleXdv
cmQ+PGtleXdvcmQ+R2VuZSBFeHByZXNzaW9uIFJlZ3VsYXRpb24sIFBsYW50PC9rZXl3b3JkPjxr
ZXl3b3JkPkdlbmVzLCBQbGFudDwva2V5d29yZD48a2V5d29yZD5Nb2xlY3VsYXIgU2VxdWVuY2Ug
RGF0YTwva2V5d29yZD48L2tleXdvcmRzPjxkYXRlcz48eWVhcj4xOTk4PC95ZWFyPjxwdWItZGF0
ZXM+PGRhdGU+SnVuIDE8L2RhdGU+PC9wdWItZGF0ZXM+PC9kYXRlcz48aXNibj4wODkwLTkzNjkg
KFByaW50KSYjeEQ7MDg5MC05MzY5IChMaW5raW5nKTwvaXNibj48YWNjZXNzaW9uLW51bT45NjIw
ODU3PC9hY2Nlc3Npb24tbnVtPjx1cmxzPjwvdXJscz48Y3VzdG9tMj4zMTY4NzY8L2N1c3RvbTI+
PHJlbW90ZS1kYXRhYmFzZS1wcm92aWRlcj5OTE08L3JlbW90ZS1kYXRhYmFzZS1wcm92aWRlcj48
bGFuZ3VhZ2U+ZW5nPC9sYW5ndWFnZT48L3JlY29yZD48L0NpdGU+PENpdGU+PEF1dGhvcj5IaXJv
Y2hpa2E8L0F1dGhvcj48WWVhcj4yMDAwPC9ZZWFyPjxSZWNOdW0+MTExNTwvUmVjTnVtPjxyZWNv
cmQ+PHJlYy1udW1iZXI+MTExNTwvcmVjLW51bWJlcj48Zm9yZWlnbi1rZXlzPjxrZXkgYXBwPSJF
TiIgZGItaWQ9ImVzYWRlOTVwajB3cHh0ZWVzOWJ2dmZ0YnNlMDl0cjV3ZWE1diI+MTExNTwva2V5
PjwvZm9yZWlnbi1rZXlzPjxyZWYtdHlwZSBuYW1lPSJKb3VybmFsIEFydGljbGUiPjE3PC9yZWYt
dHlwZT48Y29udHJpYnV0b3JzPjxhdXRob3JzPjxhdXRob3I+SGlyb2NoaWthLCBIaXJvaGlrbzwv
YXV0aG9yPjxhdXRob3I+T2thbW90bywgSGlyb3l1a2k8L2F1dGhvcj48YXV0aG9yPktha3V0YW5p
LCBUZXRzdWppPC9hdXRob3I+PC9hdXRob3JzPjwvY29udHJpYnV0b3JzPjx0aXRsZXM+PHRpdGxl
PlNpbGVuY2luZyBvZiBSZXRyb3RyYW5zcG9zb25zIGluIEFyYWJpZG9wc2lzIGFuZCBSZWFjdGl2
YXRpb24gYnkgdGhlIGRkbTEgTXV0YXRpb248L3RpdGxlPjxzZWNvbmRhcnktdGl0bGU+UGxhbnQg
Q2VsbDwvc2Vjb25kYXJ5LXRpdGxlPjwvdGl0bGVzPjxwZXJpb2RpY2FsPjxmdWxsLXRpdGxlPlBs
YW50IENlbGw8L2Z1bGwtdGl0bGU+PGFiYnItMT5UaGUgUGxhbnQgY2VsbDwvYWJici0xPjwvcGVy
aW9kaWNhbD48cGFnZXM+MzU3LTM2ODwvcGFnZXM+PHZvbHVtZT4xMjwvdm9sdW1lPjxudW1iZXI+
MzwvbnVtYmVyPjxkYXRlcz48eWVhcj4yMDAwPC95ZWFyPjxwdWItZGF0ZXM+PGRhdGU+TWFyY2gg
MSwgMjAwMDwvZGF0ZT48L3B1Yi1kYXRlcz48L2RhdGVzPjx1cmxzPjxyZWxhdGVkLXVybHM+PHVy
bD5odHRwOi8vd3d3LnBsYW50Y2VsbC5vcmcvY29udGVudC8xMi8zLzM1Ny5hYnN0cmFjdDwvdXJs
PjwvcmVsYXRlZC11cmxzPjwvdXJscz48ZWxlY3Ryb25pYy1yZXNvdXJjZS1udW0+MTAuMTEwNS90
cGMuMTIuMy4zNTc8L2VsZWN0cm9uaWMtcmVzb3VyY2UtbnVtPjwvcmVjb3JkPjwvQ2l0ZT48Q2l0
ZT48QXV0aG9yPlplbWFjaDwvQXV0aG9yPjxZZWFyPjIwMTM8L1llYXI+PFJlY051bT44NDA8L1Jl
Y051bT48cmVjb3JkPjxyZWMtbnVtYmVyPjg0MDwvcmVjLW51bWJlcj48Zm9yZWlnbi1rZXlzPjxr
ZXkgYXBwPSJFTiIgZGItaWQ9ImVzYWRlOTVwajB3cHh0ZWVzOWJ2dmZ0YnNlMDl0cjV3ZWE1diI+
ODQwPC9rZXk+PC9mb3JlaWduLWtleXM+PHJlZi10eXBlIG5hbWU9IkpvdXJuYWwgQXJ0aWNsZSI+
MTc8L3JlZi10eXBlPjxjb250cmlidXRvcnM+PGF1dGhvcnM+PGF1dGhvcj5aZW1hY2gsIEEuPC9h
dXRob3I+PGF1dGhvcj5LaW0sIE0uIFkuPC9hdXRob3I+PGF1dGhvcj5Ic2llaCwgUC4gSC48L2F1
dGhvcj48YXV0aG9yPkNvbGVtYW4tRGVyciwgRC48L2F1dGhvcj48YXV0aG9yPkVzaGVkLVdpbGxp
YW1zLCBMLjwvYXV0aG9yPjxhdXRob3I+VGhhbywgSy48L2F1dGhvcj48L2F1dGhvcnM+PC9jb250
cmlidXRvcnM+PHRpdGxlcz48dGl0bGU+VGhlIEFyYWJpZG9wc2lzIG51Y2xlb3NvbWUgcmVtb2Rl
bGVyIERETTEgYWxsb3dzIEROQSBtZXRoeWx0cmFuc2ZlcmFzZXMgdG8gYWNjZXNzIEgxLWNvbnRh
aW5pbmcgaGV0ZXJvY2hyb21hdGluPC90aXRsZT48c2Vjb25kYXJ5LXRpdGxlPkNlbGw8L3NlY29u
ZGFyeS10aXRsZT48L3RpdGxlcz48cGVyaW9kaWNhbD48ZnVsbC10aXRsZT5DZWxsPC9mdWxsLXRp
dGxlPjxhYmJyLTE+Q2VsbDwvYWJici0xPjwvcGVyaW9kaWNhbD48dm9sdW1lPjE1Mzwvdm9sdW1l
PjxkYXRlcz48eWVhcj4yMDEzPC95ZWFyPjwvZGF0ZXM+PGxhYmVsPlplbWFjaDIwMTM8L2xhYmVs
Pjx1cmxzPjxyZWxhdGVkLXVybHM+PHVybD5odHRwOi8vZHguZG9pLm9yZy8xMC4xMDE2L2ouY2Vs
bC4yMDEzLjAyLjAzMzwvdXJsPjwvcmVsYXRlZC11cmxzPjwvdXJscz48ZWxlY3Ryb25pYy1yZXNv
dXJjZS1udW0+MTAuMTAxNi9qLmNlbGwuMjAxMy4wMi4wMzM8L2VsZWN0cm9uaWMtcmVzb3VyY2Ut
bnVtPjwvcmVjb3JkPjwvQ2l0ZT48L0VuZE5vdGU+AG==
</w:fldData>
        </w:fldChar>
      </w:r>
      <w:r w:rsidR="007A526B" w:rsidRPr="006406F0">
        <w:instrText xml:space="preserve"> ADDIN EN.CITE.DATA </w:instrText>
      </w:r>
      <w:r w:rsidR="007A526B" w:rsidRPr="006406F0">
        <w:fldChar w:fldCharType="end"/>
      </w:r>
      <w:r w:rsidR="004D2006" w:rsidRPr="006406F0">
        <w:fldChar w:fldCharType="separate"/>
      </w:r>
      <w:r w:rsidR="007A526B" w:rsidRPr="006406F0">
        <w:rPr>
          <w:noProof/>
        </w:rPr>
        <w:t>[</w:t>
      </w:r>
      <w:hyperlink w:anchor="_ENREF_73" w:tooltip="Zemach, 2013 #840" w:history="1">
        <w:r w:rsidR="0051230E" w:rsidRPr="006406F0">
          <w:rPr>
            <w:noProof/>
          </w:rPr>
          <w:t>73</w:t>
        </w:r>
      </w:hyperlink>
      <w:r w:rsidR="007A526B" w:rsidRPr="006406F0">
        <w:rPr>
          <w:noProof/>
        </w:rPr>
        <w:t>,</w:t>
      </w:r>
      <w:hyperlink w:anchor="_ENREF_79" w:tooltip="Jeddeloh, 1998 #671" w:history="1">
        <w:r w:rsidR="0051230E" w:rsidRPr="006406F0">
          <w:rPr>
            <w:noProof/>
          </w:rPr>
          <w:t>79</w:t>
        </w:r>
      </w:hyperlink>
      <w:r w:rsidR="007A526B" w:rsidRPr="006406F0">
        <w:rPr>
          <w:noProof/>
        </w:rPr>
        <w:t>,</w:t>
      </w:r>
      <w:hyperlink w:anchor="_ENREF_80" w:tooltip="Hirochika, 2000 #1115" w:history="1">
        <w:r w:rsidR="0051230E" w:rsidRPr="006406F0">
          <w:rPr>
            <w:noProof/>
          </w:rPr>
          <w:t>80</w:t>
        </w:r>
      </w:hyperlink>
      <w:r w:rsidR="007A526B" w:rsidRPr="006406F0">
        <w:rPr>
          <w:noProof/>
        </w:rPr>
        <w:t>]</w:t>
      </w:r>
      <w:r w:rsidR="004D2006" w:rsidRPr="006406F0">
        <w:fldChar w:fldCharType="end"/>
      </w:r>
      <w:r w:rsidRPr="006406F0">
        <w:t xml:space="preserve">. At CHG contexts, DNA methylation is maintained through a self-reinforcing loop between histone modification proteins and the DNA methyltransferase CMT3. The histone methyltransferases SU(VAR)3-9 HOMOLOG 4 (SUVH4)/KRYPTONITE (KYP) , SUVH5 and SUVH6 bind to hemi-methylated CHG sequences through their SRA domain and catalyse H3K9 single and di-methylation (H3K9me and H3K9me2) </w:t>
      </w:r>
      <w:r w:rsidR="004D2006" w:rsidRPr="006406F0">
        <w:fldChar w:fldCharType="begin">
          <w:fldData xml:space="preserve">PEVuZE5vdGU+PENpdGU+PEF1dGhvcj5KYWNrc29uPC9BdXRob3I+PFllYXI+MjAwMjwvWWVhcj48
UmVjTnVtPjExMTY8L1JlY051bT48RGlzcGxheVRleHQ+WzgxLTg0XTwvRGlzcGxheVRleHQ+PHJl
Y29yZD48cmVjLW51bWJlcj4xMTE2PC9yZWMtbnVtYmVyPjxmb3JlaWduLWtleXM+PGtleSBhcHA9
IkVOIiBkYi1pZD0iZXNhZGU5NXBqMHdweHRlZXM5YnZ2ZnRic2UwOXRyNXdlYTV2Ij4xMTE2PC9r
ZXk+PC9mb3JlaWduLWtleXM+PHJlZi10eXBlIG5hbWU9IkpvdXJuYWwgQXJ0aWNsZSI+MTc8L3Jl
Zi10eXBlPjxjb250cmlidXRvcnM+PGF1dGhvcnM+PGF1dGhvcj5KYWNrc29uLCBKYW1lcyBQLjwv
YXV0aG9yPjxhdXRob3I+TGluZHJvdGgsIEFuZGVycyBNLjwvYXV0aG9yPjxhdXRob3I+Q2FvLCBY
aWFvZmVuZzwvYXV0aG9yPjxhdXRob3I+SmFjb2JzZW4sIFN0ZXZlbiBFLjwvYXV0aG9yPjwvYXV0
aG9ycz48L2NvbnRyaWJ1dG9ycz48dGl0bGVzPjx0aXRsZT5Db250cm9sIG9mIENwTnBHIEROQSBt
ZXRoeWxhdGlvbiBieSB0aGUgS1JZUFRPTklURSBoaXN0b25lIEgzIG1ldGh5bHRyYW5zZmVyYXNl
PC90aXRsZT48c2Vjb25kYXJ5LXRpdGxlPk5hdHVyZTwvc2Vjb25kYXJ5LXRpdGxlPjwvdGl0bGVz
PjxwZXJpb2RpY2FsPjxmdWxsLXRpdGxlPk5hdHVyZTwvZnVsbC10aXRsZT48YWJici0xPk5hdHVy
ZTwvYWJici0xPjwvcGVyaW9kaWNhbD48cGFnZXM+NTU2LTU2MDwvcGFnZXM+PHZvbHVtZT40MTY8
L3ZvbHVtZT48bnVtYmVyPjY4ODA8L251bWJlcj48ZGF0ZXM+PHllYXI+MjAwMjwveWVhcj48L2Rh
dGVzPjxpc2JuPjAwMjgtMDgzNjwvaXNibj48d29yay10eXBlPjEwLjEwMzgvbmF0dXJlNzMxPC93
b3JrLXR5cGU+PHVybHM+PHJlbGF0ZWQtdXJscz48dXJsPmh0dHA6Ly9keC5kb2kub3JnLzEwLjEw
MzgvbmF0dXJlNzMxPC91cmw+PC9yZWxhdGVkLXVybHM+PC91cmxzPjxlbGVjdHJvbmljLXJlc291
cmNlLW51bT5odHRwOi8vd3d3Lm5hdHVyZS5jb20vbmF0dXJlL2pvdXJuYWwvdjQxNi9uNjg4MC9z
dXBwaW5mby9uYXR1cmU3MzFfUzEuaHRtbDwvZWxlY3Ryb25pYy1yZXNvdXJjZS1udW0+PC9yZWNv
cmQ+PC9DaXRlPjxDaXRlPjxBdXRob3I+TWFsYWduYWM8L0F1dGhvcj48WWVhcj4yMDAyPC9ZZWFy
PjxSZWNOdW0+MTExNzwvUmVjTnVtPjxyZWNvcmQ+PHJlYy1udW1iZXI+MTExNzwvcmVjLW51bWJl
cj48Zm9yZWlnbi1rZXlzPjxrZXkgYXBwPSJFTiIgZGItaWQ9ImVzYWRlOTVwajB3cHh0ZWVzOWJ2
dmZ0YnNlMDl0cjV3ZWE1diI+MTExNzwva2V5PjwvZm9yZWlnbi1rZXlzPjxyZWYtdHlwZSBuYW1l
PSJKb3VybmFsIEFydGljbGUiPjE3PC9yZWYtdHlwZT48Y29udHJpYnV0b3JzPjxhdXRob3JzPjxh
dXRob3I+TWFsYWduYWMsIEZhYmllbm5lPC9hdXRob3I+PGF1dGhvcj5CYXJ0ZWUsIExpc2E8L2F1
dGhvcj48YXV0aG9yPkJlbmRlciwgSnVkaXRoPC9hdXRob3I+PC9hdXRob3JzPjwvY29udHJpYnV0
b3JzPjx0aXRsZXM+PHRpdGxlPkFuICZsdDtlbSZndDtBcmFiaWRvcHNpcyZsdDsvZW0mZ3Q7IFNF
VCBkb21haW4gcHJvdGVpbiByZXF1aXJlZCBmb3IgbWFpbnRlbmFuY2UgYnV0IG5vdCBlc3RhYmxp
c2htZW50IG9mIEROQSBtZXRoeWxhdGlvbjwvdGl0bGU+PHNlY29uZGFyeS10aXRsZT5FTUJPIEo8
L3NlY29uZGFyeS10aXRsZT48L3RpdGxlcz48cGVyaW9kaWNhbD48ZnVsbC10aXRsZT5FTUJPIEo8
L2Z1bGwtdGl0bGU+PGFiYnItMT5UaGUgRU1CTyBqb3VybmFsPC9hYmJyLTE+PC9wZXJpb2RpY2Fs
PjxwYWdlcz42ODQyLTY4NTI8L3BhZ2VzPjx2b2x1bWU+MjE8L3ZvbHVtZT48bnVtYmVyPjI0PC9u
dW1iZXI+PGRhdGVzPjx5ZWFyPjIwMDI8L3llYXI+PC9kYXRlcz48dXJscz48L3VybHM+PGVsZWN0
cm9uaWMtcmVzb3VyY2UtbnVtPjEwLjEwOTMvZW1ib2ovY2RmNjg3PC9lbGVjdHJvbmljLXJlc291
cmNlLW51bT48L3JlY29yZD48L0NpdGU+PENpdGU+PEF1dGhvcj5FYmJzPC9BdXRob3I+PFllYXI+
MjAwNTwvWWVhcj48UmVjTnVtPjExMTg8L1JlY051bT48cmVjb3JkPjxyZWMtbnVtYmVyPjExMTg8
L3JlYy1udW1iZXI+PGZvcmVpZ24ta2V5cz48a2V5IGFwcD0iRU4iIGRiLWlkPSJlc2FkZTk1cGow
d3B4dGVlczlidnZmdGJzZTA5dHI1d2VhNXYiPjExMTg8L2tleT48L2ZvcmVpZ24ta2V5cz48cmVm
LXR5cGUgbmFtZT0iSm91cm5hbCBBcnRpY2xlIj4xNzwvcmVmLXR5cGU+PGNvbnRyaWJ1dG9ycz48
YXV0aG9ycz48YXV0aG9yPkViYnMsIE1pY2hlbGxlIEwuPC9hdXRob3I+PGF1dGhvcj5CYXJ0ZWUs
IExpc2E8L2F1dGhvcj48YXV0aG9yPkJlbmRlciwgSnVkaXRoPC9hdXRob3I+PC9hdXRob3JzPjwv
Y29udHJpYnV0b3JzPjx0aXRsZXM+PHRpdGxlPkgzIEx5c2luZSA5IE1ldGh5bGF0aW9uIElzIE1h
aW50YWluZWQgb24gYSBUcmFuc2NyaWJlZCBJbnZlcnRlZCBSZXBlYXQgYnkgQ29tYmluZWQgQWN0
aW9uIG9mIFNVVkg2IGFuZCBTVVZINCBNZXRoeWx0cmFuc2ZlcmFzZXM8L3RpdGxlPjxzZWNvbmRh
cnktdGl0bGU+TW9sIENlbGwgQmlvbDwvc2Vjb25kYXJ5LXRpdGxlPjwvdGl0bGVzPjxwZXJpb2Rp
Y2FsPjxmdWxsLXRpdGxlPk1vbCBDZWxsIEJpb2w8L2Z1bGwtdGl0bGU+PGFiYnItMT5Nb2xlY3Vs
YXIgYW5kIGNlbGx1bGFyIGJpb2xvZ3k8L2FiYnItMT48L3BlcmlvZGljYWw+PHBhZ2VzPjEwNTA3
LTEwNTE1PC9wYWdlcz48dm9sdW1lPjI1PC92b2x1bWU+PG51bWJlcj4yMzwvbnVtYmVyPjxkYXRl
cz48eWVhcj4yMDA1PC95ZWFyPjxwdWItZGF0ZXM+PGRhdGU+RGVjZW1iZXIgMSwgMjAwNTwvZGF0
ZT48L3B1Yi1kYXRlcz48L2RhdGVzPjx1cmxzPjxyZWxhdGVkLXVybHM+PHVybD5odHRwOi8vbWNi
LmFzbS5vcmcvY29udGVudC8yNS8yMy8xMDUwNy5hYnN0cmFjdDwvdXJsPjwvcmVsYXRlZC11cmxz
PjwvdXJscz48ZWxlY3Ryb25pYy1yZXNvdXJjZS1udW0+MTAuMTEyOC9tY2IuMjUuMjMuMTA1MDct
MTA1MTUuMjAwNTwvZWxlY3Ryb25pYy1yZXNvdXJjZS1udW0+PC9yZWNvcmQ+PC9DaXRlPjxDaXRl
PjxBdXRob3I+RWJiczwvQXV0aG9yPjxZZWFyPjIwMDY8L1llYXI+PFJlY051bT4xMTE5PC9SZWNO
dW0+PHJlY29yZD48cmVjLW51bWJlcj4xMTE5PC9yZWMtbnVtYmVyPjxmb3JlaWduLWtleXM+PGtl
eSBhcHA9IkVOIiBkYi1pZD0iZXNhZGU5NXBqMHdweHRlZXM5YnZ2ZnRic2UwOXRyNXdlYTV2Ij4x
MTE5PC9rZXk+PC9mb3JlaWduLWtleXM+PHJlZi10eXBlIG5hbWU9IkpvdXJuYWwgQXJ0aWNsZSI+
MTc8L3JlZi10eXBlPjxjb250cmlidXRvcnM+PGF1dGhvcnM+PGF1dGhvcj5FYmJzLCBNaWNoZWxs
ZSBMLjwvYXV0aG9yPjxhdXRob3I+QmVuZGVyLCBKdWRpdGg8L2F1dGhvcj48L2F1dGhvcnM+PC9j
b250cmlidXRvcnM+PHRpdGxlcz48dGl0bGU+TG9jdXMtU3BlY2lmaWMgQ29udHJvbCBvZiBETkEg
TWV0aHlsYXRpb24gYnkgdGhlIEFyYWJpZG9wc2lzIFNVVkg1IEhpc3RvbmUgTWV0aHlsdHJhbnNm
ZXJhc2U8L3RpdGxlPjxzZWNvbmRhcnktdGl0bGU+UGxhbnQgQ2VsbDwvc2Vjb25kYXJ5LXRpdGxl
PjwvdGl0bGVzPjxwZXJpb2RpY2FsPjxmdWxsLXRpdGxlPlBsYW50IENlbGw8L2Z1bGwtdGl0bGU+
PGFiYnItMT5UaGUgUGxhbnQgY2VsbDwvYWJici0xPjwvcGVyaW9kaWNhbD48cGFnZXM+MTE2Ni0x
MTc2PC9wYWdlcz48dm9sdW1lPjE4PC92b2x1bWU+PG51bWJlcj41PC9udW1iZXI+PGRhdGVzPjx5
ZWFyPjIwMDY8L3llYXI+PHB1Yi1kYXRlcz48ZGF0ZT5NYXkgMSwgMjAwNjwvZGF0ZT48L3B1Yi1k
YXRlcz48L2RhdGVzPjx1cmxzPjxyZWxhdGVkLXVybHM+PHVybD5odHRwOi8vd3d3LnBsYW50Y2Vs
bC5vcmcvY29udGVudC8xOC81LzExNjYuYWJzdHJhY3Q8L3VybD48L3JlbGF0ZWQtdXJscz48L3Vy
bHM+PGVsZWN0cm9uaWMtcmVzb3VyY2UtbnVtPjEwLjExMDUvdHBjLjEwNi4wNDE0MDA8L2VsZWN0
cm9uaWMtcmVzb3VyY2UtbnVtPjwvcmVjb3JkPjwvQ2l0ZT48L0VuZE5vdGU+
</w:fldData>
        </w:fldChar>
      </w:r>
      <w:r w:rsidR="004D2006" w:rsidRPr="006406F0">
        <w:instrText xml:space="preserve"> ADDIN EN.CITE </w:instrText>
      </w:r>
      <w:r w:rsidR="004D2006" w:rsidRPr="006406F0">
        <w:fldChar w:fldCharType="begin">
          <w:fldData xml:space="preserve">PEVuZE5vdGU+PENpdGU+PEF1dGhvcj5KYWNrc29uPC9BdXRob3I+PFllYXI+MjAwMjwvWWVhcj48
UmVjTnVtPjExMTY8L1JlY051bT48RGlzcGxheVRleHQ+WzgxLTg0XTwvRGlzcGxheVRleHQ+PHJl
Y29yZD48cmVjLW51bWJlcj4xMTE2PC9yZWMtbnVtYmVyPjxmb3JlaWduLWtleXM+PGtleSBhcHA9
IkVOIiBkYi1pZD0iZXNhZGU5NXBqMHdweHRlZXM5YnZ2ZnRic2UwOXRyNXdlYTV2Ij4xMTE2PC9r
ZXk+PC9mb3JlaWduLWtleXM+PHJlZi10eXBlIG5hbWU9IkpvdXJuYWwgQXJ0aWNsZSI+MTc8L3Jl
Zi10eXBlPjxjb250cmlidXRvcnM+PGF1dGhvcnM+PGF1dGhvcj5KYWNrc29uLCBKYW1lcyBQLjwv
YXV0aG9yPjxhdXRob3I+TGluZHJvdGgsIEFuZGVycyBNLjwvYXV0aG9yPjxhdXRob3I+Q2FvLCBY
aWFvZmVuZzwvYXV0aG9yPjxhdXRob3I+SmFjb2JzZW4sIFN0ZXZlbiBFLjwvYXV0aG9yPjwvYXV0
aG9ycz48L2NvbnRyaWJ1dG9ycz48dGl0bGVzPjx0aXRsZT5Db250cm9sIG9mIENwTnBHIEROQSBt
ZXRoeWxhdGlvbiBieSB0aGUgS1JZUFRPTklURSBoaXN0b25lIEgzIG1ldGh5bHRyYW5zZmVyYXNl
PC90aXRsZT48c2Vjb25kYXJ5LXRpdGxlPk5hdHVyZTwvc2Vjb25kYXJ5LXRpdGxlPjwvdGl0bGVz
PjxwZXJpb2RpY2FsPjxmdWxsLXRpdGxlPk5hdHVyZTwvZnVsbC10aXRsZT48YWJici0xPk5hdHVy
ZTwvYWJici0xPjwvcGVyaW9kaWNhbD48cGFnZXM+NTU2LTU2MDwvcGFnZXM+PHZvbHVtZT40MTY8
L3ZvbHVtZT48bnVtYmVyPjY4ODA8L251bWJlcj48ZGF0ZXM+PHllYXI+MjAwMjwveWVhcj48L2Rh
dGVzPjxpc2JuPjAwMjgtMDgzNjwvaXNibj48d29yay10eXBlPjEwLjEwMzgvbmF0dXJlNzMxPC93
b3JrLXR5cGU+PHVybHM+PHJlbGF0ZWQtdXJscz48dXJsPmh0dHA6Ly9keC5kb2kub3JnLzEwLjEw
MzgvbmF0dXJlNzMxPC91cmw+PC9yZWxhdGVkLXVybHM+PC91cmxzPjxlbGVjdHJvbmljLXJlc291
cmNlLW51bT5odHRwOi8vd3d3Lm5hdHVyZS5jb20vbmF0dXJlL2pvdXJuYWwvdjQxNi9uNjg4MC9z
dXBwaW5mby9uYXR1cmU3MzFfUzEuaHRtbDwvZWxlY3Ryb25pYy1yZXNvdXJjZS1udW0+PC9yZWNv
cmQ+PC9DaXRlPjxDaXRlPjxBdXRob3I+TWFsYWduYWM8L0F1dGhvcj48WWVhcj4yMDAyPC9ZZWFy
PjxSZWNOdW0+MTExNzwvUmVjTnVtPjxyZWNvcmQ+PHJlYy1udW1iZXI+MTExNzwvcmVjLW51bWJl
cj48Zm9yZWlnbi1rZXlzPjxrZXkgYXBwPSJFTiIgZGItaWQ9ImVzYWRlOTVwajB3cHh0ZWVzOWJ2
dmZ0YnNlMDl0cjV3ZWE1diI+MTExNzwva2V5PjwvZm9yZWlnbi1rZXlzPjxyZWYtdHlwZSBuYW1l
PSJKb3VybmFsIEFydGljbGUiPjE3PC9yZWYtdHlwZT48Y29udHJpYnV0b3JzPjxhdXRob3JzPjxh
dXRob3I+TWFsYWduYWMsIEZhYmllbm5lPC9hdXRob3I+PGF1dGhvcj5CYXJ0ZWUsIExpc2E8L2F1
dGhvcj48YXV0aG9yPkJlbmRlciwgSnVkaXRoPC9hdXRob3I+PC9hdXRob3JzPjwvY29udHJpYnV0
b3JzPjx0aXRsZXM+PHRpdGxlPkFuICZsdDtlbSZndDtBcmFiaWRvcHNpcyZsdDsvZW0mZ3Q7IFNF
VCBkb21haW4gcHJvdGVpbiByZXF1aXJlZCBmb3IgbWFpbnRlbmFuY2UgYnV0IG5vdCBlc3RhYmxp
c2htZW50IG9mIEROQSBtZXRoeWxhdGlvbjwvdGl0bGU+PHNlY29uZGFyeS10aXRsZT5FTUJPIEo8
L3NlY29uZGFyeS10aXRsZT48L3RpdGxlcz48cGVyaW9kaWNhbD48ZnVsbC10aXRsZT5FTUJPIEo8
L2Z1bGwtdGl0bGU+PGFiYnItMT5UaGUgRU1CTyBqb3VybmFsPC9hYmJyLTE+PC9wZXJpb2RpY2Fs
PjxwYWdlcz42ODQyLTY4NTI8L3BhZ2VzPjx2b2x1bWU+MjE8L3ZvbHVtZT48bnVtYmVyPjI0PC9u
dW1iZXI+PGRhdGVzPjx5ZWFyPjIwMDI8L3llYXI+PC9kYXRlcz48dXJscz48L3VybHM+PGVsZWN0
cm9uaWMtcmVzb3VyY2UtbnVtPjEwLjEwOTMvZW1ib2ovY2RmNjg3PC9lbGVjdHJvbmljLXJlc291
cmNlLW51bT48L3JlY29yZD48L0NpdGU+PENpdGU+PEF1dGhvcj5FYmJzPC9BdXRob3I+PFllYXI+
MjAwNTwvWWVhcj48UmVjTnVtPjExMTg8L1JlY051bT48cmVjb3JkPjxyZWMtbnVtYmVyPjExMTg8
L3JlYy1udW1iZXI+PGZvcmVpZ24ta2V5cz48a2V5IGFwcD0iRU4iIGRiLWlkPSJlc2FkZTk1cGow
d3B4dGVlczlidnZmdGJzZTA5dHI1d2VhNXYiPjExMTg8L2tleT48L2ZvcmVpZ24ta2V5cz48cmVm
LXR5cGUgbmFtZT0iSm91cm5hbCBBcnRpY2xlIj4xNzwvcmVmLXR5cGU+PGNvbnRyaWJ1dG9ycz48
YXV0aG9ycz48YXV0aG9yPkViYnMsIE1pY2hlbGxlIEwuPC9hdXRob3I+PGF1dGhvcj5CYXJ0ZWUs
IExpc2E8L2F1dGhvcj48YXV0aG9yPkJlbmRlciwgSnVkaXRoPC9hdXRob3I+PC9hdXRob3JzPjwv
Y29udHJpYnV0b3JzPjx0aXRsZXM+PHRpdGxlPkgzIEx5c2luZSA5IE1ldGh5bGF0aW9uIElzIE1h
aW50YWluZWQgb24gYSBUcmFuc2NyaWJlZCBJbnZlcnRlZCBSZXBlYXQgYnkgQ29tYmluZWQgQWN0
aW9uIG9mIFNVVkg2IGFuZCBTVVZINCBNZXRoeWx0cmFuc2ZlcmFzZXM8L3RpdGxlPjxzZWNvbmRh
cnktdGl0bGU+TW9sIENlbGwgQmlvbDwvc2Vjb25kYXJ5LXRpdGxlPjwvdGl0bGVzPjxwZXJpb2Rp
Y2FsPjxmdWxsLXRpdGxlPk1vbCBDZWxsIEJpb2w8L2Z1bGwtdGl0bGU+PGFiYnItMT5Nb2xlY3Vs
YXIgYW5kIGNlbGx1bGFyIGJpb2xvZ3k8L2FiYnItMT48L3BlcmlvZGljYWw+PHBhZ2VzPjEwNTA3
LTEwNTE1PC9wYWdlcz48dm9sdW1lPjI1PC92b2x1bWU+PG51bWJlcj4yMzwvbnVtYmVyPjxkYXRl
cz48eWVhcj4yMDA1PC95ZWFyPjxwdWItZGF0ZXM+PGRhdGU+RGVjZW1iZXIgMSwgMjAwNTwvZGF0
ZT48L3B1Yi1kYXRlcz48L2RhdGVzPjx1cmxzPjxyZWxhdGVkLXVybHM+PHVybD5odHRwOi8vbWNi
LmFzbS5vcmcvY29udGVudC8yNS8yMy8xMDUwNy5hYnN0cmFjdDwvdXJsPjwvcmVsYXRlZC11cmxz
PjwvdXJscz48ZWxlY3Ryb25pYy1yZXNvdXJjZS1udW0+MTAuMTEyOC9tY2IuMjUuMjMuMTA1MDct
MTA1MTUuMjAwNTwvZWxlY3Ryb25pYy1yZXNvdXJjZS1udW0+PC9yZWNvcmQ+PC9DaXRlPjxDaXRl
PjxBdXRob3I+RWJiczwvQXV0aG9yPjxZZWFyPjIwMDY8L1llYXI+PFJlY051bT4xMTE5PC9SZWNO
dW0+PHJlY29yZD48cmVjLW51bWJlcj4xMTE5PC9yZWMtbnVtYmVyPjxmb3JlaWduLWtleXM+PGtl
eSBhcHA9IkVOIiBkYi1pZD0iZXNhZGU5NXBqMHdweHRlZXM5YnZ2ZnRic2UwOXRyNXdlYTV2Ij4x
MTE5PC9rZXk+PC9mb3JlaWduLWtleXM+PHJlZi10eXBlIG5hbWU9IkpvdXJuYWwgQXJ0aWNsZSI+
MTc8L3JlZi10eXBlPjxjb250cmlidXRvcnM+PGF1dGhvcnM+PGF1dGhvcj5FYmJzLCBNaWNoZWxs
ZSBMLjwvYXV0aG9yPjxhdXRob3I+QmVuZGVyLCBKdWRpdGg8L2F1dGhvcj48L2F1dGhvcnM+PC9j
b250cmlidXRvcnM+PHRpdGxlcz48dGl0bGU+TG9jdXMtU3BlY2lmaWMgQ29udHJvbCBvZiBETkEg
TWV0aHlsYXRpb24gYnkgdGhlIEFyYWJpZG9wc2lzIFNVVkg1IEhpc3RvbmUgTWV0aHlsdHJhbnNm
ZXJhc2U8L3RpdGxlPjxzZWNvbmRhcnktdGl0bGU+UGxhbnQgQ2VsbDwvc2Vjb25kYXJ5LXRpdGxl
PjwvdGl0bGVzPjxwZXJpb2RpY2FsPjxmdWxsLXRpdGxlPlBsYW50IENlbGw8L2Z1bGwtdGl0bGU+
PGFiYnItMT5UaGUgUGxhbnQgY2VsbDwvYWJici0xPjwvcGVyaW9kaWNhbD48cGFnZXM+MTE2Ni0x
MTc2PC9wYWdlcz48dm9sdW1lPjE4PC92b2x1bWU+PG51bWJlcj41PC9udW1iZXI+PGRhdGVzPjx5
ZWFyPjIwMDY8L3llYXI+PHB1Yi1kYXRlcz48ZGF0ZT5NYXkgMSwgMjAwNjwvZGF0ZT48L3B1Yi1k
YXRlcz48L2RhdGVzPjx1cmxzPjxyZWxhdGVkLXVybHM+PHVybD5odHRwOi8vd3d3LnBsYW50Y2Vs
bC5vcmcvY29udGVudC8xOC81LzExNjYuYWJzdHJhY3Q8L3VybD48L3JlbGF0ZWQtdXJscz48L3Vy
bHM+PGVsZWN0cm9uaWMtcmVzb3VyY2UtbnVtPjEwLjExMDUvdHBjLjEwNi4wNDE0MDA8L2VsZWN0
cm9uaWMtcmVzb3VyY2UtbnVtPjwvcmVjb3JkPjwvQ2l0ZT48L0VuZE5vdGU+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81" w:tooltip="Jackson, 2002 #1116" w:history="1">
        <w:r w:rsidR="0051230E" w:rsidRPr="006406F0">
          <w:rPr>
            <w:noProof/>
          </w:rPr>
          <w:t>81-84</w:t>
        </w:r>
      </w:hyperlink>
      <w:r w:rsidR="004D2006" w:rsidRPr="006406F0">
        <w:rPr>
          <w:noProof/>
        </w:rPr>
        <w:t>]</w:t>
      </w:r>
      <w:r w:rsidR="004D2006" w:rsidRPr="006406F0">
        <w:fldChar w:fldCharType="end"/>
      </w:r>
      <w:r w:rsidRPr="006406F0">
        <w:t xml:space="preserve">. The DNA methyltransferase CMT3 in turn recognizes the methylated residues on H3K9 through its chromodomain, and catalyses DNA methylation at CHG contexts </w:t>
      </w:r>
      <w:r w:rsidR="004D2006" w:rsidRPr="006406F0">
        <w:fldChar w:fldCharType="begin"/>
      </w:r>
      <w:r w:rsidR="004D2006" w:rsidRPr="006406F0">
        <w:instrText xml:space="preserve"> ADDIN EN.CITE &lt;EndNote&gt;&lt;Cite&gt;&lt;Author&gt;Johnson&lt;/Author&gt;&lt;Year&gt;2007&lt;/Year&gt;&lt;RecNum&gt;1120&lt;/RecNum&gt;&lt;DisplayText&gt;[85]&lt;/DisplayText&gt;&lt;record&gt;&lt;rec-number&gt;1120&lt;/rec-number&gt;&lt;foreign-keys&gt;&lt;key app="EN" db-id="esade95pj0wpxtees9bvvftbse09tr5wea5v"&gt;1120&lt;/key&gt;&lt;/foreign-keys&gt;&lt;ref-type name="Journal Article"&gt;17&lt;/ref-type&gt;&lt;contributors&gt;&lt;authors&gt;&lt;author&gt;Johnson, Lianna M.&lt;/author&gt;&lt;author&gt;Bostick, Magnolia&lt;/author&gt;&lt;author&gt;Zhang, Xiaoyu&lt;/author&gt;&lt;author&gt;Kraft, Edward&lt;/author&gt;&lt;author&gt;Henderson, Ian&lt;/author&gt;&lt;author&gt;Callis, Judy&lt;/author&gt;&lt;author&gt;Jacobsen, Steven E.&lt;/author&gt;&lt;/authors&gt;&lt;/contributors&gt;&lt;titles&gt;&lt;title&gt;The SRA Methyl-Cytosine-Binding Domain Links DNA and Histone Methylation&lt;/title&gt;&lt;secondary-title&gt;Current Biology&lt;/secondary-title&gt;&lt;/titles&gt;&lt;periodical&gt;&lt;full-title&gt;Current Biology&lt;/full-title&gt;&lt;/periodical&gt;&lt;pages&gt;379-384&lt;/pages&gt;&lt;volume&gt;17&lt;/volume&gt;&lt;number&gt;4&lt;/number&gt;&lt;keywords&gt;&lt;keyword&gt;DNA&lt;/keyword&gt;&lt;/keywords&gt;&lt;dates&gt;&lt;year&gt;2007&lt;/year&gt;&lt;/dates&gt;&lt;isbn&gt;0960-9822&lt;/isbn&gt;&lt;urls&gt;&lt;related-urls&gt;&lt;url&gt;//www.sciencedirect.com/science/article/pii/S096098220700810X&lt;/url&gt;&lt;/related-urls&gt;&lt;/urls&gt;&lt;electronic-resource-num&gt;http://dx.doi.org/10.1016/j.cub.2007.01.009&lt;/electronic-resource-num&gt;&lt;/record&gt;&lt;/Cite&gt;&lt;/EndNote&gt;</w:instrText>
      </w:r>
      <w:r w:rsidR="004D2006" w:rsidRPr="006406F0">
        <w:fldChar w:fldCharType="separate"/>
      </w:r>
      <w:r w:rsidR="004D2006" w:rsidRPr="006406F0">
        <w:rPr>
          <w:noProof/>
        </w:rPr>
        <w:t>[</w:t>
      </w:r>
      <w:hyperlink w:anchor="_ENREF_85" w:tooltip="Johnson, 2007 #1120" w:history="1">
        <w:r w:rsidR="0051230E" w:rsidRPr="006406F0">
          <w:rPr>
            <w:noProof/>
          </w:rPr>
          <w:t>85</w:t>
        </w:r>
      </w:hyperlink>
      <w:r w:rsidR="004D2006" w:rsidRPr="006406F0">
        <w:rPr>
          <w:noProof/>
        </w:rPr>
        <w:t>]</w:t>
      </w:r>
      <w:r w:rsidR="004D2006" w:rsidRPr="006406F0">
        <w:fldChar w:fldCharType="end"/>
      </w:r>
      <w:r w:rsidRPr="006406F0">
        <w:t>.</w:t>
      </w:r>
    </w:p>
    <w:p w14:paraId="38CB12B2" w14:textId="777067D8" w:rsidR="002814AE" w:rsidRPr="006406F0" w:rsidRDefault="002814AE" w:rsidP="000769FC">
      <w:r w:rsidRPr="006406F0">
        <w:t>The asymmetrical CHH conte</w:t>
      </w:r>
      <w:r w:rsidR="003B2D07" w:rsidRPr="006406F0">
        <w:t>xt does not have a palindromic c</w:t>
      </w:r>
      <w:r w:rsidRPr="006406F0">
        <w:t xml:space="preserve">ytosine on the opposite strand (Figure 1.1). Consequently, one of the two newly synthesized DNA molecules lacks DNA methylation at this context. Since siRNAs from parent cells are still present in the daughter cells, CHH methylation </w:t>
      </w:r>
      <w:r w:rsidRPr="006406F0">
        <w:lastRenderedPageBreak/>
        <w:t xml:space="preserve">at small TEs and euchromatic intergenic regions is continuously re-established by DRM1/2 through RdDM after each cell division </w:t>
      </w:r>
      <w:r w:rsidR="004D2006" w:rsidRPr="006406F0">
        <w:fldChar w:fldCharType="begin">
          <w:fldData xml:space="preserve">PEVuZE5vdGU+PENpdGU+PEF1dGhvcj5DYW88L0F1dGhvcj48WWVhcj4yMDAzPC9ZZWFyPjxSZWNO
dW0+MTEyMTwvUmVjTnVtPjxEaXNwbGF5VGV4dD5bMzAsODZdPC9EaXNwbGF5VGV4dD48cmVjb3Jk
PjxyZWMtbnVtYmVyPjExMjE8L3JlYy1udW1iZXI+PGZvcmVpZ24ta2V5cz48a2V5IGFwcD0iRU4i
IGRiLWlkPSJlc2FkZTk1cGowd3B4dGVlczlidnZmdGJzZTA5dHI1d2VhNXYiPjExMjE8L2tleT48
L2ZvcmVpZ24ta2V5cz48cmVmLXR5cGUgbmFtZT0iSm91cm5hbCBBcnRpY2xlIj4xNzwvcmVmLXR5
cGU+PGNvbnRyaWJ1dG9ycz48YXV0aG9ycz48YXV0aG9yPkNhbywgWGlhb2Zlbmc8L2F1dGhvcj48
YXV0aG9yPkF1ZnNhdHosIFdlcm5lcjwvYXV0aG9yPjxhdXRob3I+WmlsYmVybWFuLCBEYW5pZWw8
L2F1dGhvcj48YXV0aG9yPk1ldHRlLCBNLiBGbG9yaWFuPC9hdXRob3I+PGF1dGhvcj5IdWFuZywg
TWljaGFlbCBTLjwvYXV0aG9yPjxhdXRob3I+TWF0emtlLCBNYXJqb3JpPC9hdXRob3I+PGF1dGhv
cj5KYWNvYnNlbiwgU3RldmVuIEUuPC9hdXRob3I+PC9hdXRob3JzPjwvY29udHJpYnV0b3JzPjx0
aXRsZXM+PHRpdGxlPlJvbGUgb2YgdGhlIERSTSBhbmQgQ01UMyBNZXRoeWx0cmFuc2ZlcmFzZXMg
aW4gUk5BLURpcmVjdGVkIEROQSBNZXRoeWxhdGlvbjwvdGl0bGU+PHNlY29uZGFyeS10aXRsZT5D
dXJyZW50IEJpb2xvZ3k8L3NlY29uZGFyeS10aXRsZT48L3RpdGxlcz48cGVyaW9kaWNhbD48ZnVs
bC10aXRsZT5DdXJyZW50IEJpb2xvZ3k8L2Z1bGwtdGl0bGU+PC9wZXJpb2RpY2FsPjxwYWdlcz4y
MjEyLTIyMTc8L3BhZ2VzPjx2b2x1bWU+MTM8L3ZvbHVtZT48bnVtYmVyPjI0PC9udW1iZXI+PGRh
dGVzPjx5ZWFyPjIwMDM8L3llYXI+PC9kYXRlcz48aXNibj4wOTYwLTk4MjI8L2lzYm4+PHVybHM+
PHJlbGF0ZWQtdXJscz48dXJsPi8vd3d3LnNjaWVuY2VkaXJlY3QuY29tL3NjaWVuY2UvYXJ0aWNs
ZS9waWkvUzA5NjA5ODIyMDMwMDkwODQ8L3VybD48L3JlbGF0ZWQtdXJscz48L3VybHM+PGVsZWN0
cm9uaWMtcmVzb3VyY2UtbnVtPmh0dHA6Ly9keC5kb2kub3JnLzEwLjEwMTYvai5jdWIuMjAwMy4x
MS4wNTI8L2VsZWN0cm9uaWMtcmVzb3VyY2UtbnVtPjwvcmVjb3JkPjwvQ2l0ZT48Q2l0ZT48QXV0
aG9yPk1hdHprZTwvQXV0aG9yPjxZZWFyPjIwMTQ8L1llYXI+PFJlY051bT42OTI8L1JlY051bT48
cmVjb3JkPjxyZWMtbnVtYmVyPjY5MjwvcmVjLW51bWJlcj48Zm9yZWlnbi1rZXlzPjxrZXkgYXBw
PSJFTiIgZGItaWQ9ImVzYWRlOTVwajB3cHh0ZWVzOWJ2dmZ0YnNlMDl0cjV3ZWE1diI+NjkyPC9r
ZXk+PC9mb3JlaWduLWtleXM+PHJlZi10eXBlIG5hbWU9IkpvdXJuYWwgQXJ0aWNsZSI+MTc8L3Jl
Zi10eXBlPjxjb250cmlidXRvcnM+PGF1dGhvcnM+PGF1dGhvcj5NYXR6a2UsIE1hcmpvcmkgQS48
L2F1dGhvcj48YXV0aG9yPk1vc2hlciwgUmViZWNjYSBBLjwvYXV0aG9yPjwvYXV0aG9ycz48L2Nv
bnRyaWJ1dG9ycz48dGl0bGVzPjx0aXRsZT5STkEtZGlyZWN0ZWQgRE5BIG1ldGh5bGF0aW9uOiBh
biBlcGlnZW5ldGljIHBhdGh3YXkgb2YgaW5jcmVhc2luZyBjb21wbGV4aXR5PC90aXRsZT48c2Vj
b25kYXJ5LXRpdGxlPk5hdCBSZXYgR2VuZXQ8L3NlY29uZGFyeS10aXRsZT48L3RpdGxlcz48cGVy
aW9kaWNhbD48ZnVsbC10aXRsZT5OYXQgUmV2IEdlbmV0PC9mdWxsLXRpdGxlPjxhYmJyLTE+TmF0
dXJlIHJldmlld3MuIEdlbmV0aWNzPC9hYmJyLTE+PC9wZXJpb2RpY2FsPjxwYWdlcz4zOTQtNDA4
PC9wYWdlcz48dm9sdW1lPjE1PC92b2x1bWU+PG51bWJlcj42PC9udW1iZXI+PGRhdGVzPjx5ZWFy
PjIwMTQ8L3llYXI+PC9kYXRlcz48cHVibGlzaGVyPk5hdHVyZSBQdWJsaXNoaW5nIEdyb3VwLCBh
IGRpdmlzaW9uIG9mIE1hY21pbGxhbiBQdWJsaXNoZXJzIExpbWl0ZWQuIEFsbCBSaWdodHMgUmVz
ZXJ2ZWQuPC9wdWJsaXNoZXI+PGlzYm4+MTQ3MS0wMDU2PC9pc2JuPjx3b3JrLXR5cGU+UmV2aWV3
PC93b3JrLXR5cGU+PHVybHM+PHJlbGF0ZWQtdXJscz48dXJsPmh0dHA6Ly9keC5kb2kub3JnLzEw
LjEwMzgvbnJnMzY4MzwvdXJsPjwvcmVsYXRlZC11cmxzPjwvdXJscz48ZWxlY3Ryb25pYy1yZXNv
dXJjZS1udW0+MTAuMTAzOC9ucmczNjgzPC9lbGVjdHJvbmljLXJlc291cmNlLW51bT48L3JlY29y
ZD48L0NpdGU+PC9FbmROb3RlPgB=
</w:fldData>
        </w:fldChar>
      </w:r>
      <w:r w:rsidR="004D2006" w:rsidRPr="006406F0">
        <w:instrText xml:space="preserve"> ADDIN EN.CITE </w:instrText>
      </w:r>
      <w:r w:rsidR="004D2006" w:rsidRPr="006406F0">
        <w:fldChar w:fldCharType="begin">
          <w:fldData xml:space="preserve">PEVuZE5vdGU+PENpdGU+PEF1dGhvcj5DYW88L0F1dGhvcj48WWVhcj4yMDAzPC9ZZWFyPjxSZWNO
dW0+MTEyMTwvUmVjTnVtPjxEaXNwbGF5VGV4dD5bMzAsODZdPC9EaXNwbGF5VGV4dD48cmVjb3Jk
PjxyZWMtbnVtYmVyPjExMjE8L3JlYy1udW1iZXI+PGZvcmVpZ24ta2V5cz48a2V5IGFwcD0iRU4i
IGRiLWlkPSJlc2FkZTk1cGowd3B4dGVlczlidnZmdGJzZTA5dHI1d2VhNXYiPjExMjE8L2tleT48
L2ZvcmVpZ24ta2V5cz48cmVmLXR5cGUgbmFtZT0iSm91cm5hbCBBcnRpY2xlIj4xNzwvcmVmLXR5
cGU+PGNvbnRyaWJ1dG9ycz48YXV0aG9ycz48YXV0aG9yPkNhbywgWGlhb2Zlbmc8L2F1dGhvcj48
YXV0aG9yPkF1ZnNhdHosIFdlcm5lcjwvYXV0aG9yPjxhdXRob3I+WmlsYmVybWFuLCBEYW5pZWw8
L2F1dGhvcj48YXV0aG9yPk1ldHRlLCBNLiBGbG9yaWFuPC9hdXRob3I+PGF1dGhvcj5IdWFuZywg
TWljaGFlbCBTLjwvYXV0aG9yPjxhdXRob3I+TWF0emtlLCBNYXJqb3JpPC9hdXRob3I+PGF1dGhv
cj5KYWNvYnNlbiwgU3RldmVuIEUuPC9hdXRob3I+PC9hdXRob3JzPjwvY29udHJpYnV0b3JzPjx0
aXRsZXM+PHRpdGxlPlJvbGUgb2YgdGhlIERSTSBhbmQgQ01UMyBNZXRoeWx0cmFuc2ZlcmFzZXMg
aW4gUk5BLURpcmVjdGVkIEROQSBNZXRoeWxhdGlvbjwvdGl0bGU+PHNlY29uZGFyeS10aXRsZT5D
dXJyZW50IEJpb2xvZ3k8L3NlY29uZGFyeS10aXRsZT48L3RpdGxlcz48cGVyaW9kaWNhbD48ZnVs
bC10aXRsZT5DdXJyZW50IEJpb2xvZ3k8L2Z1bGwtdGl0bGU+PC9wZXJpb2RpY2FsPjxwYWdlcz4y
MjEyLTIyMTc8L3BhZ2VzPjx2b2x1bWU+MTM8L3ZvbHVtZT48bnVtYmVyPjI0PC9udW1iZXI+PGRh
dGVzPjx5ZWFyPjIwMDM8L3llYXI+PC9kYXRlcz48aXNibj4wOTYwLTk4MjI8L2lzYm4+PHVybHM+
PHJlbGF0ZWQtdXJscz48dXJsPi8vd3d3LnNjaWVuY2VkaXJlY3QuY29tL3NjaWVuY2UvYXJ0aWNs
ZS9waWkvUzA5NjA5ODIyMDMwMDkwODQ8L3VybD48L3JlbGF0ZWQtdXJscz48L3VybHM+PGVsZWN0
cm9uaWMtcmVzb3VyY2UtbnVtPmh0dHA6Ly9keC5kb2kub3JnLzEwLjEwMTYvai5jdWIuMjAwMy4x
MS4wNTI8L2VsZWN0cm9uaWMtcmVzb3VyY2UtbnVtPjwvcmVjb3JkPjwvQ2l0ZT48Q2l0ZT48QXV0
aG9yPk1hdHprZTwvQXV0aG9yPjxZZWFyPjIwMTQ8L1llYXI+PFJlY051bT42OTI8L1JlY051bT48
cmVjb3JkPjxyZWMtbnVtYmVyPjY5MjwvcmVjLW51bWJlcj48Zm9yZWlnbi1rZXlzPjxrZXkgYXBw
PSJFTiIgZGItaWQ9ImVzYWRlOTVwajB3cHh0ZWVzOWJ2dmZ0YnNlMDl0cjV3ZWE1diI+NjkyPC9r
ZXk+PC9mb3JlaWduLWtleXM+PHJlZi10eXBlIG5hbWU9IkpvdXJuYWwgQXJ0aWNsZSI+MTc8L3Jl
Zi10eXBlPjxjb250cmlidXRvcnM+PGF1dGhvcnM+PGF1dGhvcj5NYXR6a2UsIE1hcmpvcmkgQS48
L2F1dGhvcj48YXV0aG9yPk1vc2hlciwgUmViZWNjYSBBLjwvYXV0aG9yPjwvYXV0aG9ycz48L2Nv
bnRyaWJ1dG9ycz48dGl0bGVzPjx0aXRsZT5STkEtZGlyZWN0ZWQgRE5BIG1ldGh5bGF0aW9uOiBh
biBlcGlnZW5ldGljIHBhdGh3YXkgb2YgaW5jcmVhc2luZyBjb21wbGV4aXR5PC90aXRsZT48c2Vj
b25kYXJ5LXRpdGxlPk5hdCBSZXYgR2VuZXQ8L3NlY29uZGFyeS10aXRsZT48L3RpdGxlcz48cGVy
aW9kaWNhbD48ZnVsbC10aXRsZT5OYXQgUmV2IEdlbmV0PC9mdWxsLXRpdGxlPjxhYmJyLTE+TmF0
dXJlIHJldmlld3MuIEdlbmV0aWNzPC9hYmJyLTE+PC9wZXJpb2RpY2FsPjxwYWdlcz4zOTQtNDA4
PC9wYWdlcz48dm9sdW1lPjE1PC92b2x1bWU+PG51bWJlcj42PC9udW1iZXI+PGRhdGVzPjx5ZWFy
PjIwMTQ8L3llYXI+PC9kYXRlcz48cHVibGlzaGVyPk5hdHVyZSBQdWJsaXNoaW5nIEdyb3VwLCBh
IGRpdmlzaW9uIG9mIE1hY21pbGxhbiBQdWJsaXNoZXJzIExpbWl0ZWQuIEFsbCBSaWdodHMgUmVz
ZXJ2ZWQuPC9wdWJsaXNoZXI+PGlzYm4+MTQ3MS0wMDU2PC9pc2JuPjx3b3JrLXR5cGU+UmV2aWV3
PC93b3JrLXR5cGU+PHVybHM+PHJlbGF0ZWQtdXJscz48dXJsPmh0dHA6Ly9keC5kb2kub3JnLzEw
LjEwMzgvbnJnMzY4MzwvdXJsPjwvcmVsYXRlZC11cmxzPjwvdXJscz48ZWxlY3Ryb25pYy1yZXNv
dXJjZS1udW0+MTAuMTAzOC9ucmczNjgzPC9lbGVjdHJvbmljLXJlc291cmNlLW51bT48L3JlY29y
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0" w:tooltip="Matzke, 2014 #692" w:history="1">
        <w:r w:rsidR="0051230E" w:rsidRPr="006406F0">
          <w:rPr>
            <w:noProof/>
          </w:rPr>
          <w:t>30</w:t>
        </w:r>
      </w:hyperlink>
      <w:r w:rsidR="004D2006" w:rsidRPr="006406F0">
        <w:rPr>
          <w:noProof/>
        </w:rPr>
        <w:t>,</w:t>
      </w:r>
      <w:hyperlink w:anchor="_ENREF_86" w:tooltip="Cao, 2003 #1121" w:history="1">
        <w:r w:rsidR="0051230E" w:rsidRPr="006406F0">
          <w:rPr>
            <w:noProof/>
          </w:rPr>
          <w:t>86</w:t>
        </w:r>
      </w:hyperlink>
      <w:r w:rsidR="004D2006" w:rsidRPr="006406F0">
        <w:rPr>
          <w:noProof/>
        </w:rPr>
        <w:t>]</w:t>
      </w:r>
      <w:r w:rsidR="004D2006" w:rsidRPr="006406F0">
        <w:fldChar w:fldCharType="end"/>
      </w:r>
      <w:r w:rsidRPr="006406F0">
        <w:t xml:space="preserve">. CHH methylation at long TEs and heterochromatic intergenic regions is mediated by the chromomethylase CMT2, which catalyses </w:t>
      </w:r>
      <w:r w:rsidRPr="006406F0">
        <w:rPr>
          <w:i/>
        </w:rPr>
        <w:t>de novo</w:t>
      </w:r>
      <w:r w:rsidRPr="006406F0">
        <w:t xml:space="preserve"> methylation independently of the RdDM pathway and (like CMT3) requires the presence of H3K9me at the target site </w:t>
      </w:r>
      <w:r w:rsidR="004D2006" w:rsidRPr="006406F0">
        <w:fldChar w:fldCharType="begin">
          <w:fldData xml:space="preserve">PEVuZE5vdGU+PENpdGU+PEF1dGhvcj5TdHJvdWQ8L0F1dGhvcj48WWVhcj4yMDEzPC9ZZWFyPjxS
ZWNOdW0+ODQ3PC9SZWNOdW0+PERpc3BsYXlUZXh0Pls3Myw3NSw4N108L0Rpc3BsYXlUZXh0Pjxy
ZWNvcmQ+PHJlYy1udW1iZXI+ODQ3PC9yZWMtbnVtYmVyPjxmb3JlaWduLWtleXM+PGtleSBhcHA9
IkVOIiBkYi1pZD0iZXNhZGU5NXBqMHdweHRlZXM5YnZ2ZnRic2UwOXRyNXdlYTV2Ij44NDc8L2tl
eT48L2ZvcmVpZ24ta2V5cz48cmVmLXR5cGUgbmFtZT0iSm91cm5hbCBBcnRpY2xlIj4xNzwvcmVm
LXR5cGU+PGNvbnRyaWJ1dG9ycz48YXV0aG9ycz48YXV0aG9yPlN0cm91ZCwgSC48L2F1dGhvcj48
YXV0aG9yPkdyZWVuYmVyZywgTS4gVi48L2F1dGhvcj48YXV0aG9yPkZlbmcsIFMuPC9hdXRob3I+
PGF1dGhvcj5CZXJuYXRhdmljaHV0ZSwgWS4gVi48L2F1dGhvcj48YXV0aG9yPkphY29ic2VuLCBT
LiBFLjwvYXV0aG9yPjwvYXV0aG9ycz48L2NvbnRyaWJ1dG9ycz48dGl0bGVzPjx0aXRsZT5Db21w
cmVoZW5zaXZlIGFuYWx5c2lzIG9mIHNpbGVuY2luZyBtdXRhbnRzIHJldmVhbHMgY29tcGxleCBy
ZWd1bGF0aW9uIG9mIHRoZSBBcmFiaWRvcHNpcyBtZXRoeWxvbWU8L3RpdGxlPjxzZWNvbmRhcnkt
dGl0bGU+Q2VsbDwvc2Vjb25kYXJ5LXRpdGxlPjwvdGl0bGVzPjxwZXJpb2RpY2FsPjxmdWxsLXRp
dGxlPkNlbGw8L2Z1bGwtdGl0bGU+PGFiYnItMT5DZWxsPC9hYmJyLTE+PC9wZXJpb2RpY2FsPjx2
b2x1bWU+MTUyPC92b2x1bWU+PGRhdGVzPjx5ZWFyPjIwMTM8L3llYXI+PC9kYXRlcz48bGFiZWw+
U3Ryb3VkMjAxMzwvbGFiZWw+PHVybHM+PHJlbGF0ZWQtdXJscz48dXJsPmh0dHA6Ly9keC5kb2ku
b3JnLzEwLjEwMTYvai5jZWxsLjIwMTIuMTAuMDU0PC91cmw+PC9yZWxhdGVkLXVybHM+PC91cmxz
PjxlbGVjdHJvbmljLXJlc291cmNlLW51bT4xMC4xMDE2L2ouY2VsbC4yMDEyLjEwLjA1NDwvZWxl
Y3Ryb25pYy1yZXNvdXJjZS1udW0+PC9yZWNvcmQ+PC9DaXRlPjxDaXRlPjxBdXRob3I+WmVtYWNo
PC9BdXRob3I+PFllYXI+MjAxMzwvWWVhcj48UmVjTnVtPjg0MDwvUmVjTnVtPjxyZWNvcmQ+PHJl
Yy1udW1iZXI+ODQwPC9yZWMtbnVtYmVyPjxmb3JlaWduLWtleXM+PGtleSBhcHA9IkVOIiBkYi1p
ZD0iZXNhZGU5NXBqMHdweHRlZXM5YnZ2ZnRic2UwOXRyNXdlYTV2Ij44NDA8L2tleT48L2ZvcmVp
Z24ta2V5cz48cmVmLXR5cGUgbmFtZT0iSm91cm5hbCBBcnRpY2xlIj4xNzwvcmVmLXR5cGU+PGNv
bnRyaWJ1dG9ycz48YXV0aG9ycz48YXV0aG9yPlplbWFjaCwgQS48L2F1dGhvcj48YXV0aG9yPktp
bSwgTS4gWS48L2F1dGhvcj48YXV0aG9yPkhzaWVoLCBQLiBILjwvYXV0aG9yPjxhdXRob3I+Q29s
ZW1hbi1EZXJyLCBELjwvYXV0aG9yPjxhdXRob3I+RXNoZWQtV2lsbGlhbXMsIEwuPC9hdXRob3I+
PGF1dGhvcj5UaGFvLCBLLjwvYXV0aG9yPjwvYXV0aG9ycz48L2NvbnRyaWJ1dG9ycz48dGl0bGVz
Pjx0aXRsZT5UaGUgQXJhYmlkb3BzaXMgbnVjbGVvc29tZSByZW1vZGVsZXIgRERNMSBhbGxvd3Mg
RE5BIG1ldGh5bHRyYW5zZmVyYXNlcyB0byBhY2Nlc3MgSDEtY29udGFpbmluZyBoZXRlcm9jaHJv
bWF0aW48L3RpdGxlPjxzZWNvbmRhcnktdGl0bGU+Q2VsbDwvc2Vjb25kYXJ5LXRpdGxlPjwvdGl0
bGVzPjxwZXJpb2RpY2FsPjxmdWxsLXRpdGxlPkNlbGw8L2Z1bGwtdGl0bGU+PGFiYnItMT5DZWxs
PC9hYmJyLTE+PC9wZXJpb2RpY2FsPjx2b2x1bWU+MTUzPC92b2x1bWU+PGRhdGVzPjx5ZWFyPjIw
MTM8L3llYXI+PC9kYXRlcz48bGFiZWw+WmVtYWNoMjAxMzwvbGFiZWw+PHVybHM+PHJlbGF0ZWQt
dXJscz48dXJsPmh0dHA6Ly9keC5kb2kub3JnLzEwLjEwMTYvai5jZWxsLjIwMTMuMDIuMDMzPC91
cmw+PC9yZWxhdGVkLXVybHM+PC91cmxzPjxlbGVjdHJvbmljLXJlc291cmNlLW51bT4xMC4xMDE2
L2ouY2VsbC4yMDEzLjAyLjAzMzwvZWxlY3Ryb25pYy1yZXNvdXJjZS1udW0+PC9yZWNvcmQ+PC9D
aXRlPjxDaXRlPjxBdXRob3I+U3Ryb3VkPC9BdXRob3I+PFllYXI+MjAxNDwvWWVhcj48UmVjTnVt
PjEwNzc8L1JlY051bT48cmVjb3JkPjxyZWMtbnVtYmVyPjEwNzc8L3JlYy1udW1iZXI+PGZvcmVp
Z24ta2V5cz48a2V5IGFwcD0iRU4iIGRiLWlkPSJlc2FkZTk1cGowd3B4dGVlczlidnZmdGJzZTA5
dHI1d2VhNXYiPjEwNzc8L2tleT48L2ZvcmVpZ24ta2V5cz48cmVmLXR5cGUgbmFtZT0iSm91cm5h
bCBBcnRpY2xlIj4xNzwvcmVmLXR5cGU+PGNvbnRyaWJ1dG9ycz48YXV0aG9ycz48YXV0aG9yPlN0
cm91ZCwgSC48L2F1dGhvcj48YXV0aG9yPkRvLCBULjwvYXV0aG9yPjxhdXRob3I+RHUsIEouPC9h
dXRob3I+PGF1dGhvcj5aaG9uZywgWC48L2F1dGhvcj48YXV0aG9yPkZlbmcsIFMuPC9hdXRob3I+
PGF1dGhvcj5Kb2huc29uLCBMLjwvYXV0aG9yPjwvYXV0aG9ycz48L2NvbnRyaWJ1dG9ycz48dGl0
bGVzPjx0aXRsZT5Ob24tQ0cgbWV0aHlsYXRpb24gcGF0dGVybnMgc2hhcGUgdGhlIGVwaWdlbmV0
aWMgbGFuZHNjYXBlIGluIEFyYWJpZG9wc2lzPC90aXRsZT48c2Vjb25kYXJ5LXRpdGxlPk5hdCBT
dHJ1Y3QgTW9sIEJpb2w8L3NlY29uZGFyeS10aXRsZT48L3RpdGxlcz48cGVyaW9kaWNhbD48ZnVs
bC10aXRsZT5OYXQgU3RydWN0IE1vbCBCaW9sPC9mdWxsLXRpdGxlPjwvcGVyaW9kaWNhbD48dm9s
dW1lPjIxPC92b2x1bWU+PGRhdGVzPjx5ZWFyPjIwMTQ8L3llYXI+PC9kYXRlcz48bGFiZWw+U3Ry
b3VkMjAxNDwvbGFiZWw+PHVybHM+PHJlbGF0ZWQtdXJscz48dXJsPmh0dHA6Ly9keC5kb2kub3Jn
LzEwLjEwMzgvbnNtYi4yNzM1PC91cmw+PC9yZWxhdGVkLXVybHM+PC91cmxzPjxlbGVjdHJvbmlj
LXJlc291cmNlLW51bT4xMC4xMDM4L25zbWIuMjczNTwvZWxlY3Ryb25pYy1yZXNvdXJjZS1udW0+
PC9yZWNvcmQ+PC9DaXRlPjwvRW5kTm90ZT4A
</w:fldData>
        </w:fldChar>
      </w:r>
      <w:r w:rsidR="004D2006" w:rsidRPr="006406F0">
        <w:instrText xml:space="preserve"> ADDIN EN.CITE </w:instrText>
      </w:r>
      <w:r w:rsidR="004D2006" w:rsidRPr="006406F0">
        <w:fldChar w:fldCharType="begin">
          <w:fldData xml:space="preserve">PEVuZE5vdGU+PENpdGU+PEF1dGhvcj5TdHJvdWQ8L0F1dGhvcj48WWVhcj4yMDEzPC9ZZWFyPjxS
ZWNOdW0+ODQ3PC9SZWNOdW0+PERpc3BsYXlUZXh0Pls3Myw3NSw4N108L0Rpc3BsYXlUZXh0Pjxy
ZWNvcmQ+PHJlYy1udW1iZXI+ODQ3PC9yZWMtbnVtYmVyPjxmb3JlaWduLWtleXM+PGtleSBhcHA9
IkVOIiBkYi1pZD0iZXNhZGU5NXBqMHdweHRlZXM5YnZ2ZnRic2UwOXRyNXdlYTV2Ij44NDc8L2tl
eT48L2ZvcmVpZ24ta2V5cz48cmVmLXR5cGUgbmFtZT0iSm91cm5hbCBBcnRpY2xlIj4xNzwvcmVm
LXR5cGU+PGNvbnRyaWJ1dG9ycz48YXV0aG9ycz48YXV0aG9yPlN0cm91ZCwgSC48L2F1dGhvcj48
YXV0aG9yPkdyZWVuYmVyZywgTS4gVi48L2F1dGhvcj48YXV0aG9yPkZlbmcsIFMuPC9hdXRob3I+
PGF1dGhvcj5CZXJuYXRhdmljaHV0ZSwgWS4gVi48L2F1dGhvcj48YXV0aG9yPkphY29ic2VuLCBT
LiBFLjwvYXV0aG9yPjwvYXV0aG9ycz48L2NvbnRyaWJ1dG9ycz48dGl0bGVzPjx0aXRsZT5Db21w
cmVoZW5zaXZlIGFuYWx5c2lzIG9mIHNpbGVuY2luZyBtdXRhbnRzIHJldmVhbHMgY29tcGxleCBy
ZWd1bGF0aW9uIG9mIHRoZSBBcmFiaWRvcHNpcyBtZXRoeWxvbWU8L3RpdGxlPjxzZWNvbmRhcnkt
dGl0bGU+Q2VsbDwvc2Vjb25kYXJ5LXRpdGxlPjwvdGl0bGVzPjxwZXJpb2RpY2FsPjxmdWxsLXRp
dGxlPkNlbGw8L2Z1bGwtdGl0bGU+PGFiYnItMT5DZWxsPC9hYmJyLTE+PC9wZXJpb2RpY2FsPjx2
b2x1bWU+MTUyPC92b2x1bWU+PGRhdGVzPjx5ZWFyPjIwMTM8L3llYXI+PC9kYXRlcz48bGFiZWw+
U3Ryb3VkMjAxMzwvbGFiZWw+PHVybHM+PHJlbGF0ZWQtdXJscz48dXJsPmh0dHA6Ly9keC5kb2ku
b3JnLzEwLjEwMTYvai5jZWxsLjIwMTIuMTAuMDU0PC91cmw+PC9yZWxhdGVkLXVybHM+PC91cmxz
PjxlbGVjdHJvbmljLXJlc291cmNlLW51bT4xMC4xMDE2L2ouY2VsbC4yMDEyLjEwLjA1NDwvZWxl
Y3Ryb25pYy1yZXNvdXJjZS1udW0+PC9yZWNvcmQ+PC9DaXRlPjxDaXRlPjxBdXRob3I+WmVtYWNo
PC9BdXRob3I+PFllYXI+MjAxMzwvWWVhcj48UmVjTnVtPjg0MDwvUmVjTnVtPjxyZWNvcmQ+PHJl
Yy1udW1iZXI+ODQwPC9yZWMtbnVtYmVyPjxmb3JlaWduLWtleXM+PGtleSBhcHA9IkVOIiBkYi1p
ZD0iZXNhZGU5NXBqMHdweHRlZXM5YnZ2ZnRic2UwOXRyNXdlYTV2Ij44NDA8L2tleT48L2ZvcmVp
Z24ta2V5cz48cmVmLXR5cGUgbmFtZT0iSm91cm5hbCBBcnRpY2xlIj4xNzwvcmVmLXR5cGU+PGNv
bnRyaWJ1dG9ycz48YXV0aG9ycz48YXV0aG9yPlplbWFjaCwgQS48L2F1dGhvcj48YXV0aG9yPktp
bSwgTS4gWS48L2F1dGhvcj48YXV0aG9yPkhzaWVoLCBQLiBILjwvYXV0aG9yPjxhdXRob3I+Q29s
ZW1hbi1EZXJyLCBELjwvYXV0aG9yPjxhdXRob3I+RXNoZWQtV2lsbGlhbXMsIEwuPC9hdXRob3I+
PGF1dGhvcj5UaGFvLCBLLjwvYXV0aG9yPjwvYXV0aG9ycz48L2NvbnRyaWJ1dG9ycz48dGl0bGVz
Pjx0aXRsZT5UaGUgQXJhYmlkb3BzaXMgbnVjbGVvc29tZSByZW1vZGVsZXIgRERNMSBhbGxvd3Mg
RE5BIG1ldGh5bHRyYW5zZmVyYXNlcyB0byBhY2Nlc3MgSDEtY29udGFpbmluZyBoZXRlcm9jaHJv
bWF0aW48L3RpdGxlPjxzZWNvbmRhcnktdGl0bGU+Q2VsbDwvc2Vjb25kYXJ5LXRpdGxlPjwvdGl0
bGVzPjxwZXJpb2RpY2FsPjxmdWxsLXRpdGxlPkNlbGw8L2Z1bGwtdGl0bGU+PGFiYnItMT5DZWxs
PC9hYmJyLTE+PC9wZXJpb2RpY2FsPjx2b2x1bWU+MTUzPC92b2x1bWU+PGRhdGVzPjx5ZWFyPjIw
MTM8L3llYXI+PC9kYXRlcz48bGFiZWw+WmVtYWNoMjAxMzwvbGFiZWw+PHVybHM+PHJlbGF0ZWQt
dXJscz48dXJsPmh0dHA6Ly9keC5kb2kub3JnLzEwLjEwMTYvai5jZWxsLjIwMTMuMDIuMDMzPC91
cmw+PC9yZWxhdGVkLXVybHM+PC91cmxzPjxlbGVjdHJvbmljLXJlc291cmNlLW51bT4xMC4xMDE2
L2ouY2VsbC4yMDEzLjAyLjAzMzwvZWxlY3Ryb25pYy1yZXNvdXJjZS1udW0+PC9yZWNvcmQ+PC9D
aXRlPjxDaXRlPjxBdXRob3I+U3Ryb3VkPC9BdXRob3I+PFllYXI+MjAxNDwvWWVhcj48UmVjTnVt
PjEwNzc8L1JlY051bT48cmVjb3JkPjxyZWMtbnVtYmVyPjEwNzc8L3JlYy1udW1iZXI+PGZvcmVp
Z24ta2V5cz48a2V5IGFwcD0iRU4iIGRiLWlkPSJlc2FkZTk1cGowd3B4dGVlczlidnZmdGJzZTA5
dHI1d2VhNXYiPjEwNzc8L2tleT48L2ZvcmVpZ24ta2V5cz48cmVmLXR5cGUgbmFtZT0iSm91cm5h
bCBBcnRpY2xlIj4xNzwvcmVmLXR5cGU+PGNvbnRyaWJ1dG9ycz48YXV0aG9ycz48YXV0aG9yPlN0
cm91ZCwgSC48L2F1dGhvcj48YXV0aG9yPkRvLCBULjwvYXV0aG9yPjxhdXRob3I+RHUsIEouPC9h
dXRob3I+PGF1dGhvcj5aaG9uZywgWC48L2F1dGhvcj48YXV0aG9yPkZlbmcsIFMuPC9hdXRob3I+
PGF1dGhvcj5Kb2huc29uLCBMLjwvYXV0aG9yPjwvYXV0aG9ycz48L2NvbnRyaWJ1dG9ycz48dGl0
bGVzPjx0aXRsZT5Ob24tQ0cgbWV0aHlsYXRpb24gcGF0dGVybnMgc2hhcGUgdGhlIGVwaWdlbmV0
aWMgbGFuZHNjYXBlIGluIEFyYWJpZG9wc2lzPC90aXRsZT48c2Vjb25kYXJ5LXRpdGxlPk5hdCBT
dHJ1Y3QgTW9sIEJpb2w8L3NlY29uZGFyeS10aXRsZT48L3RpdGxlcz48cGVyaW9kaWNhbD48ZnVs
bC10aXRsZT5OYXQgU3RydWN0IE1vbCBCaW9sPC9mdWxsLXRpdGxlPjwvcGVyaW9kaWNhbD48dm9s
dW1lPjIxPC92b2x1bWU+PGRhdGVzPjx5ZWFyPjIwMTQ8L3llYXI+PC9kYXRlcz48bGFiZWw+U3Ry
b3VkMjAxNDwvbGFiZWw+PHVybHM+PHJlbGF0ZWQtdXJscz48dXJsPmh0dHA6Ly9keC5kb2kub3Jn
LzEwLjEwMzgvbnNtYi4yNzM1PC91cmw+PC9yZWxhdGVkLXVybHM+PC91cmxzPjxlbGVjdHJvbmlj
LXJlc291cmNlLW51bT4xMC4xMDM4L25zbWIuMjczNTwvZWxlY3Ryb25pYy1yZXNvdXJjZS1udW0+
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3" w:tooltip="Zemach, 2013 #840" w:history="1">
        <w:r w:rsidR="0051230E" w:rsidRPr="006406F0">
          <w:rPr>
            <w:noProof/>
          </w:rPr>
          <w:t>73</w:t>
        </w:r>
      </w:hyperlink>
      <w:r w:rsidR="004D2006" w:rsidRPr="006406F0">
        <w:rPr>
          <w:noProof/>
        </w:rPr>
        <w:t>,</w:t>
      </w:r>
      <w:hyperlink w:anchor="_ENREF_75" w:tooltip="Stroud, 2014 #1077" w:history="1">
        <w:r w:rsidR="0051230E" w:rsidRPr="006406F0">
          <w:rPr>
            <w:noProof/>
          </w:rPr>
          <w:t>75</w:t>
        </w:r>
      </w:hyperlink>
      <w:r w:rsidR="004D2006" w:rsidRPr="006406F0">
        <w:rPr>
          <w:noProof/>
        </w:rPr>
        <w:t>,</w:t>
      </w:r>
      <w:hyperlink w:anchor="_ENREF_87" w:tooltip="Stroud, 2013 #847" w:history="1">
        <w:r w:rsidR="0051230E" w:rsidRPr="006406F0">
          <w:rPr>
            <w:noProof/>
          </w:rPr>
          <w:t>87</w:t>
        </w:r>
      </w:hyperlink>
      <w:r w:rsidR="004D2006" w:rsidRPr="006406F0">
        <w:rPr>
          <w:noProof/>
        </w:rPr>
        <w:t>]</w:t>
      </w:r>
      <w:r w:rsidR="004D2006" w:rsidRPr="006406F0">
        <w:fldChar w:fldCharType="end"/>
      </w:r>
      <w:r w:rsidRPr="006406F0">
        <w:t xml:space="preserve">. </w:t>
      </w:r>
    </w:p>
    <w:p w14:paraId="6198F839" w14:textId="77777777" w:rsidR="002814AE" w:rsidRPr="006406F0" w:rsidRDefault="002814AE" w:rsidP="002814AE"/>
    <w:p w14:paraId="4477A070" w14:textId="0E2679A6" w:rsidR="002814AE" w:rsidRPr="006406F0" w:rsidRDefault="002814AE" w:rsidP="002814AE">
      <w:pPr>
        <w:pStyle w:val="Heading2"/>
      </w:pPr>
      <w:bookmarkStart w:id="77" w:name="_Toc483774206"/>
      <w:bookmarkStart w:id="78" w:name="_Toc483776243"/>
      <w:bookmarkStart w:id="79" w:name="_Toc483848017"/>
      <w:bookmarkStart w:id="80" w:name="_Toc493094198"/>
      <w:bookmarkStart w:id="81" w:name="_Toc493094410"/>
      <w:bookmarkStart w:id="82" w:name="_Toc493094710"/>
      <w:bookmarkStart w:id="83" w:name="_Toc493156955"/>
      <w:bookmarkStart w:id="84" w:name="_Toc494116792"/>
      <w:bookmarkStart w:id="85" w:name="_Toc494116884"/>
      <w:bookmarkStart w:id="86" w:name="_Toc498541175"/>
      <w:r w:rsidRPr="006406F0">
        <w:t xml:space="preserve">1.2.4: </w:t>
      </w:r>
      <w:r w:rsidR="007374CB" w:rsidRPr="006406F0">
        <w:t>T</w:t>
      </w:r>
      <w:r w:rsidRPr="006406F0">
        <w:t>ransgenerational maintenance of DNA methylation over meiosis</w:t>
      </w:r>
      <w:bookmarkEnd w:id="77"/>
      <w:bookmarkEnd w:id="78"/>
      <w:bookmarkEnd w:id="79"/>
      <w:bookmarkEnd w:id="80"/>
      <w:bookmarkEnd w:id="81"/>
      <w:bookmarkEnd w:id="82"/>
      <w:bookmarkEnd w:id="83"/>
      <w:bookmarkEnd w:id="84"/>
      <w:bookmarkEnd w:id="85"/>
      <w:bookmarkEnd w:id="86"/>
      <w:r w:rsidRPr="006406F0">
        <w:t xml:space="preserve"> </w:t>
      </w:r>
    </w:p>
    <w:p w14:paraId="3C52BA96" w14:textId="5118DD0A" w:rsidR="002814AE" w:rsidRPr="006406F0" w:rsidRDefault="002814AE" w:rsidP="000769FC">
      <w:r w:rsidRPr="006406F0">
        <w:t xml:space="preserve">Altered patterns of DNA methylation in plants can be maintained over meiosis, </w:t>
      </w:r>
      <w:r w:rsidR="003A1E6D" w:rsidRPr="006406F0">
        <w:t xml:space="preserve">acting as </w:t>
      </w:r>
      <w:r w:rsidR="003A1E6D" w:rsidRPr="006406F0">
        <w:rPr>
          <w:i/>
        </w:rPr>
        <w:t>de-facto</w:t>
      </w:r>
      <w:r w:rsidRPr="006406F0">
        <w:t xml:space="preserve"> epialleles </w:t>
      </w:r>
      <w:r w:rsidR="003A1E6D" w:rsidRPr="006406F0">
        <w:t>that are</w:t>
      </w:r>
      <w:r w:rsidRPr="006406F0">
        <w:t xml:space="preserve"> stably inherited for multiple generations </w:t>
      </w:r>
      <w:r w:rsidR="004D2006" w:rsidRPr="006406F0">
        <w:fldChar w:fldCharType="begin"/>
      </w:r>
      <w:r w:rsidR="004D2006" w:rsidRPr="006406F0">
        <w:instrText xml:space="preserve"> ADDIN EN.CITE &lt;EndNote&gt;&lt;Cite&gt;&lt;Author&gt;Hauser&lt;/Author&gt;&lt;Year&gt;2011&lt;/Year&gt;&lt;RecNum&gt;1653&lt;/RecNum&gt;&lt;DisplayText&gt;[88]&lt;/DisplayText&gt;&lt;record&gt;&lt;rec-number&gt;1653&lt;/rec-number&gt;&lt;foreign-keys&gt;&lt;key app="EN" db-id="esade95pj0wpxtees9bvvftbse09tr5wea5v"&gt;1653&lt;/key&gt;&lt;/foreign-keys&gt;&lt;ref-type name="Journal Article"&gt;17&lt;/ref-type&gt;&lt;contributors&gt;&lt;authors&gt;&lt;author&gt;Hauser, Marie-Theres&lt;/author&gt;&lt;author&gt;Aufsatz, Werner&lt;/author&gt;&lt;author&gt;Jonak, Claudia&lt;/author&gt;&lt;author&gt;Luschnig, Christian&lt;/author&gt;&lt;/authors&gt;&lt;/contributors&gt;&lt;titles&gt;&lt;title&gt;Transgenerational epigenetic inheritance in plants&lt;/title&gt;&lt;secondary-title&gt;Biochim Biophys Acta&lt;/secondary-title&gt;&lt;/titles&gt;&lt;periodical&gt;&lt;full-title&gt;Biochim Biophys Acta&lt;/full-title&gt;&lt;abbr-1&gt;Biochimica et biophysica acta&lt;/abbr-1&gt;&lt;/periodical&gt;&lt;pages&gt;459-468&lt;/pages&gt;&lt;volume&gt;1809&lt;/volume&gt;&lt;number&gt;8&lt;/number&gt;&lt;dates&gt;&lt;year&gt;2011&lt;/year&gt;&lt;/dates&gt;&lt;isbn&gt;0006-3002&lt;/isbn&gt;&lt;accession-num&gt;PMC4359895&lt;/accession-num&gt;&lt;urls&gt;&lt;related-urls&gt;&lt;url&gt;http://www.ncbi.nlm.nih.gov/pmc/articles/PMC4359895/&lt;/url&gt;&lt;/related-urls&gt;&lt;/urls&gt;&lt;electronic-resource-num&gt;10.1016/j.bbagrm.2011.03.007&lt;/electronic-resource-num&gt;&lt;remote-database-name&gt;Pmc&lt;/remote-database-name&gt;&lt;/record&gt;&lt;/Cite&gt;&lt;/EndNote&gt;</w:instrText>
      </w:r>
      <w:r w:rsidR="004D2006" w:rsidRPr="006406F0">
        <w:fldChar w:fldCharType="separate"/>
      </w:r>
      <w:r w:rsidR="004D2006" w:rsidRPr="006406F0">
        <w:rPr>
          <w:noProof/>
        </w:rPr>
        <w:t>[</w:t>
      </w:r>
      <w:hyperlink w:anchor="_ENREF_88" w:tooltip="Hauser, 2011 #1653" w:history="1">
        <w:r w:rsidR="0051230E" w:rsidRPr="006406F0">
          <w:rPr>
            <w:noProof/>
          </w:rPr>
          <w:t>88</w:t>
        </w:r>
      </w:hyperlink>
      <w:r w:rsidR="004D2006" w:rsidRPr="006406F0">
        <w:rPr>
          <w:noProof/>
        </w:rPr>
        <w:t>]</w:t>
      </w:r>
      <w:r w:rsidR="004D2006" w:rsidRPr="006406F0">
        <w:fldChar w:fldCharType="end"/>
      </w:r>
      <w:r w:rsidRPr="006406F0">
        <w:t xml:space="preserve">. Since </w:t>
      </w:r>
      <w:r w:rsidR="003B2D07" w:rsidRPr="006406F0">
        <w:t>the early discovery by Barbara M</w:t>
      </w:r>
      <w:r w:rsidRPr="006406F0">
        <w:t xml:space="preserve">cClintock of heritable but reversible changes in TEs activity, later associated with changes in DNA methylation </w:t>
      </w:r>
      <w:r w:rsidR="004D2006" w:rsidRPr="006406F0">
        <w:fldChar w:fldCharType="begin"/>
      </w:r>
      <w:r w:rsidR="004D2006" w:rsidRPr="006406F0">
        <w:instrText xml:space="preserve"> ADDIN EN.CITE &lt;EndNote&gt;&lt;Cite&gt;&lt;Author&gt;Fedoroff&lt;/Author&gt;&lt;Year&gt;1995&lt;/Year&gt;&lt;RecNum&gt;1655&lt;/RecNum&gt;&lt;DisplayText&gt;[89]&lt;/DisplayText&gt;&lt;record&gt;&lt;rec-number&gt;1655&lt;/rec-number&gt;&lt;foreign-keys&gt;&lt;key app="EN" db-id="esade95pj0wpxtees9bvvftbse09tr5wea5v"&gt;1655&lt;/key&gt;&lt;/foreign-keys&gt;&lt;ref-type name="Book Section"&gt;5&lt;/ref-type&gt;&lt;contributors&gt;&lt;authors&gt;&lt;author&gt;Fedoroff, N. V.&lt;/author&gt;&lt;/authors&gt;&lt;secondary-authors&gt;&lt;author&gt;Meyer, Peter&lt;/author&gt;&lt;/secondary-authors&gt;&lt;/contributors&gt;&lt;titles&gt;&lt;title&gt;DNA Methylation and Activity of the Maize Spm Transposable Element&lt;/title&gt;&lt;secondary-title&gt;Gene Silencing in Higher Plants and Related Phenomena in Other Eukaryotes&lt;/secondary-title&gt;&lt;/titles&gt;&lt;pages&gt;143-164&lt;/pages&gt;&lt;dates&gt;&lt;year&gt;1995&lt;/year&gt;&lt;/dates&gt;&lt;pub-location&gt;Berlin, Heidelberg&lt;/pub-location&gt;&lt;publisher&gt;Springer Berlin Heidelberg&lt;/publisher&gt;&lt;isbn&gt;978-3-642-79145-1&lt;/isbn&gt;&lt;label&gt;Fedoroff1995&lt;/label&gt;&lt;urls&gt;&lt;related-urls&gt;&lt;url&gt;http://dx.doi.org/10.1007/978-3-642-79145-1_10&lt;/url&gt;&lt;/related-urls&gt;&lt;/urls&gt;&lt;electronic-resource-num&gt;10.1007/978-3-642-79145-1_10&lt;/electronic-resource-num&gt;&lt;/record&gt;&lt;/Cite&gt;&lt;/EndNote&gt;</w:instrText>
      </w:r>
      <w:r w:rsidR="004D2006" w:rsidRPr="006406F0">
        <w:fldChar w:fldCharType="separate"/>
      </w:r>
      <w:r w:rsidR="004D2006" w:rsidRPr="006406F0">
        <w:rPr>
          <w:noProof/>
        </w:rPr>
        <w:t>[</w:t>
      </w:r>
      <w:hyperlink w:anchor="_ENREF_89" w:tooltip="Fedoroff, 1995 #1655" w:history="1">
        <w:r w:rsidR="0051230E" w:rsidRPr="006406F0">
          <w:rPr>
            <w:noProof/>
          </w:rPr>
          <w:t>89</w:t>
        </w:r>
      </w:hyperlink>
      <w:r w:rsidR="004D2006" w:rsidRPr="006406F0">
        <w:rPr>
          <w:noProof/>
        </w:rPr>
        <w:t>]</w:t>
      </w:r>
      <w:r w:rsidR="004D2006" w:rsidRPr="006406F0">
        <w:fldChar w:fldCharType="end"/>
      </w:r>
      <w:r w:rsidRPr="006406F0">
        <w:t xml:space="preserve">, multiple </w:t>
      </w:r>
      <w:r w:rsidR="003B2D07" w:rsidRPr="006406F0">
        <w:t>examples of heritable epiallele have</w:t>
      </w:r>
      <w:r w:rsidRPr="006406F0">
        <w:t xml:space="preserve"> been reported in different plant species (summarized in </w:t>
      </w:r>
      <w:r w:rsidR="004D2006" w:rsidRPr="006406F0">
        <w:fldChar w:fldCharType="begin"/>
      </w:r>
      <w:r w:rsidR="004D2006" w:rsidRPr="006406F0">
        <w:instrText xml:space="preserve"> ADDIN EN.CITE &lt;EndNote&gt;&lt;Cite&gt;&lt;Author&gt;Hauser&lt;/Author&gt;&lt;Year&gt;2011&lt;/Year&gt;&lt;RecNum&gt;1653&lt;/RecNum&gt;&lt;DisplayText&gt;[88]&lt;/DisplayText&gt;&lt;record&gt;&lt;rec-number&gt;1653&lt;/rec-number&gt;&lt;foreign-keys&gt;&lt;key app="EN" db-id="esade95pj0wpxtees9bvvftbse09tr5wea5v"&gt;1653&lt;/key&gt;&lt;/foreign-keys&gt;&lt;ref-type name="Journal Article"&gt;17&lt;/ref-type&gt;&lt;contributors&gt;&lt;authors&gt;&lt;author&gt;Hauser, Marie-Theres&lt;/author&gt;&lt;author&gt;Aufsatz, Werner&lt;/author&gt;&lt;author&gt;Jonak, Claudia&lt;/author&gt;&lt;author&gt;Luschnig, Christian&lt;/author&gt;&lt;/authors&gt;&lt;/contributors&gt;&lt;titles&gt;&lt;title&gt;Transgenerational epigenetic inheritance in plants&lt;/title&gt;&lt;secondary-title&gt;Biochim Biophys Acta&lt;/secondary-title&gt;&lt;/titles&gt;&lt;periodical&gt;&lt;full-title&gt;Biochim Biophys Acta&lt;/full-title&gt;&lt;abbr-1&gt;Biochimica et biophysica acta&lt;/abbr-1&gt;&lt;/periodical&gt;&lt;pages&gt;459-468&lt;/pages&gt;&lt;volume&gt;1809&lt;/volume&gt;&lt;number&gt;8&lt;/number&gt;&lt;dates&gt;&lt;year&gt;2011&lt;/year&gt;&lt;/dates&gt;&lt;isbn&gt;0006-3002&lt;/isbn&gt;&lt;accession-num&gt;PMC4359895&lt;/accession-num&gt;&lt;urls&gt;&lt;related-urls&gt;&lt;url&gt;http://www.ncbi.nlm.nih.gov/pmc/articles/PMC4359895/&lt;/url&gt;&lt;/related-urls&gt;&lt;/urls&gt;&lt;electronic-resource-num&gt;10.1016/j.bbagrm.2011.03.007&lt;/electronic-resource-num&gt;&lt;remote-database-name&gt;Pmc&lt;/remote-database-name&gt;&lt;/record&gt;&lt;/Cite&gt;&lt;/EndNote&gt;</w:instrText>
      </w:r>
      <w:r w:rsidR="004D2006" w:rsidRPr="006406F0">
        <w:fldChar w:fldCharType="separate"/>
      </w:r>
      <w:r w:rsidR="004D2006" w:rsidRPr="006406F0">
        <w:rPr>
          <w:noProof/>
        </w:rPr>
        <w:t>[</w:t>
      </w:r>
      <w:hyperlink w:anchor="_ENREF_88" w:tooltip="Hauser, 2011 #1653" w:history="1">
        <w:r w:rsidR="0051230E" w:rsidRPr="006406F0">
          <w:rPr>
            <w:noProof/>
          </w:rPr>
          <w:t>88</w:t>
        </w:r>
      </w:hyperlink>
      <w:r w:rsidR="004D2006" w:rsidRPr="006406F0">
        <w:rPr>
          <w:noProof/>
        </w:rPr>
        <w:t>]</w:t>
      </w:r>
      <w:r w:rsidR="004D2006" w:rsidRPr="006406F0">
        <w:fldChar w:fldCharType="end"/>
      </w:r>
      <w:r w:rsidRPr="006406F0">
        <w:t xml:space="preserve">). </w:t>
      </w:r>
    </w:p>
    <w:p w14:paraId="68FE1B75" w14:textId="514331A6" w:rsidR="002814AE" w:rsidRPr="006406F0" w:rsidRDefault="002814AE" w:rsidP="000769FC">
      <w:r w:rsidRPr="006406F0">
        <w:t xml:space="preserve">Maintenance of CG and CHG DNA methylation by MET1 and the chromatin remodeler DDM1 (see above) is crucial for transgenerational inheritance of epialleles </w:t>
      </w:r>
      <w:r w:rsidR="004D2006" w:rsidRPr="006406F0">
        <w:fldChar w:fldCharType="begin"/>
      </w:r>
      <w:r w:rsidR="004D2006" w:rsidRPr="006406F0">
        <w:instrText xml:space="preserve"> ADDIN EN.CITE &lt;EndNote&gt;&lt;Cite&gt;&lt;Author&gt;Lippman&lt;/Author&gt;&lt;Year&gt;2003&lt;/Year&gt;&lt;RecNum&gt;1656&lt;/RecNum&gt;&lt;DisplayText&gt;[90]&lt;/DisplayText&gt;&lt;record&gt;&lt;rec-number&gt;1656&lt;/rec-number&gt;&lt;foreign-keys&gt;&lt;key app="EN" db-id="esade95pj0wpxtees9bvvftbse09tr5wea5v"&gt;1656&lt;/key&gt;&lt;/foreign-keys&gt;&lt;ref-type name="Journal Article"&gt;17&lt;/ref-type&gt;&lt;contributors&gt;&lt;authors&gt;&lt;author&gt;Lippman, Zachary&lt;/author&gt;&lt;author&gt;May, Bruce&lt;/author&gt;&lt;author&gt;Yordan, Cristy&lt;/author&gt;&lt;author&gt;Singer, Tatjana&lt;/author&gt;&lt;author&gt;Martienssen, Rob&lt;/author&gt;&lt;/authors&gt;&lt;/contributors&gt;&lt;titles&gt;&lt;title&gt;Distinct Mechanisms Determine Transposon Inheritance and Methylation via Small Interfering RNA and Histone Modification&lt;/title&gt;&lt;secondary-title&gt;PLOS Biology&lt;/secondary-title&gt;&lt;/titles&gt;&lt;periodical&gt;&lt;full-title&gt;PLOS Biology&lt;/full-title&gt;&lt;/periodical&gt;&lt;pages&gt;e67&lt;/pages&gt;&lt;volume&gt;1&lt;/volume&gt;&lt;number&gt;3&lt;/number&gt;&lt;dates&gt;&lt;year&gt;2003&lt;/year&gt;&lt;/dates&gt;&lt;publisher&gt;Public Library of Science&lt;/publisher&gt;&lt;urls&gt;&lt;related-urls&gt;&lt;url&gt;https://doi.org/10.1371/journal.pbio.0000067&lt;/url&gt;&lt;/related-urls&gt;&lt;/urls&gt;&lt;electronic-resource-num&gt;10.1371/journal.pbio.0000067&lt;/electronic-resource-num&gt;&lt;/record&gt;&lt;/Cite&gt;&lt;/EndNote&gt;</w:instrText>
      </w:r>
      <w:r w:rsidR="004D2006" w:rsidRPr="006406F0">
        <w:fldChar w:fldCharType="separate"/>
      </w:r>
      <w:r w:rsidR="004D2006" w:rsidRPr="006406F0">
        <w:rPr>
          <w:noProof/>
        </w:rPr>
        <w:t>[</w:t>
      </w:r>
      <w:hyperlink w:anchor="_ENREF_90" w:tooltip="Lippman, 2003 #1656" w:history="1">
        <w:r w:rsidR="0051230E" w:rsidRPr="006406F0">
          <w:rPr>
            <w:noProof/>
          </w:rPr>
          <w:t>90</w:t>
        </w:r>
      </w:hyperlink>
      <w:r w:rsidR="004D2006" w:rsidRPr="006406F0">
        <w:rPr>
          <w:noProof/>
        </w:rPr>
        <w:t>]</w:t>
      </w:r>
      <w:r w:rsidR="004D2006" w:rsidRPr="006406F0">
        <w:fldChar w:fldCharType="end"/>
      </w:r>
      <w:r w:rsidRPr="006406F0">
        <w:t xml:space="preserve">. For instance, epigenetic recombinant inbred lines (epiRILs), WT Arabidopsis lines deriving from crosses with DNA de-methylated mutants </w:t>
      </w:r>
      <w:r w:rsidRPr="006406F0">
        <w:rPr>
          <w:i/>
        </w:rPr>
        <w:t>met1-3</w:t>
      </w:r>
      <w:r w:rsidRPr="006406F0">
        <w:t xml:space="preserve"> and </w:t>
      </w:r>
      <w:r w:rsidRPr="006406F0">
        <w:rPr>
          <w:i/>
        </w:rPr>
        <w:t>ddm1-2</w:t>
      </w:r>
      <w:r w:rsidRPr="006406F0">
        <w:t xml:space="preserve">, retained regions of de-methylated DNA </w:t>
      </w:r>
      <w:r w:rsidR="003B2D07" w:rsidRPr="006406F0">
        <w:t xml:space="preserve">(differentially methylated regions, DMRs) </w:t>
      </w:r>
      <w:r w:rsidRPr="006406F0">
        <w:t xml:space="preserve">through 6 or 7 generations of self-pollination respectively </w:t>
      </w:r>
      <w:r w:rsidR="004D2006" w:rsidRPr="006406F0">
        <w:fldChar w:fldCharType="begin"/>
      </w:r>
      <w:r w:rsidR="004D2006" w:rsidRPr="006406F0">
        <w:instrText xml:space="preserve"> ADDIN EN.CITE &lt;EndNote&gt;&lt;Cite&gt;&lt;Author&gt;Reinders&lt;/Author&gt;&lt;Year&gt;2009&lt;/Year&gt;&lt;RecNum&gt;998&lt;/RecNum&gt;&lt;DisplayText&gt;[15,16]&lt;/DisplayText&gt;&lt;record&gt;&lt;rec-number&gt;998&lt;/rec-number&gt;&lt;foreign-keys&gt;&lt;key app="EN" db-id="esade95pj0wpxtees9bvvftbse09tr5wea5v"&gt;998&lt;/key&gt;&lt;/foreign-keys&gt;&lt;ref-type name="Journal Article"&gt;17&lt;/ref-type&gt;&lt;contributors&gt;&lt;authors&gt;&lt;author&gt;Reinders, J.&lt;/author&gt;&lt;author&gt;Wulff, B. B. H.&lt;/author&gt;&lt;author&gt;Mirouze, M.&lt;/author&gt;&lt;author&gt;Mari-Ordóñez, A.&lt;/author&gt;&lt;author&gt;Dapp, M.&lt;/author&gt;&lt;author&gt;Rozhon, W.&lt;/author&gt;&lt;/authors&gt;&lt;/contributors&gt;&lt;titles&gt;&lt;title&gt;Compromised stability of DNA methylation and transposon immobilization in mosaic Arabidopsis epigenomes&lt;/title&gt;&lt;secondary-title&gt;Genes Dev&lt;/secondary-title&gt;&lt;/titles&gt;&lt;periodical&gt;&lt;full-title&gt;Genes Dev&lt;/full-title&gt;&lt;abbr-1&gt;Genes &amp;amp; development&lt;/abbr-1&gt;&lt;/periodical&gt;&lt;volume&gt;23&lt;/volume&gt;&lt;dates&gt;&lt;year&gt;2009&lt;/year&gt;&lt;/dates&gt;&lt;label&gt;Reinders2009&lt;/label&gt;&lt;urls&gt;&lt;related-urls&gt;&lt;url&gt;http://dx.doi.org/10.1101/gad.524609&lt;/url&gt;&lt;/related-urls&gt;&lt;/urls&gt;&lt;electronic-resource-num&gt;10.1101/gad.524609&lt;/electronic-resource-num&gt;&lt;/record&gt;&lt;/Cite&gt;&lt;Cite&gt;&lt;Author&gt;Johannes&lt;/Author&gt;&lt;Year&gt;2009&lt;/Year&gt;&lt;RecNum&gt;999&lt;/RecNum&gt;&lt;record&gt;&lt;rec-number&gt;999&lt;/rec-number&gt;&lt;foreign-keys&gt;&lt;key app="EN" db-id="esade95pj0wpxtees9bvvftbse09tr5wea5v"&gt;999&lt;/key&gt;&lt;/foreign-keys&gt;&lt;ref-type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fldChar w:fldCharType="separate"/>
      </w:r>
      <w:r w:rsidR="004D2006" w:rsidRPr="006406F0">
        <w:rPr>
          <w:noProof/>
        </w:rPr>
        <w:t>[</w:t>
      </w:r>
      <w:hyperlink w:anchor="_ENREF_15" w:tooltip="Johannes, 2009 #999" w:history="1">
        <w:r w:rsidR="0051230E" w:rsidRPr="006406F0">
          <w:rPr>
            <w:noProof/>
          </w:rPr>
          <w:t>15</w:t>
        </w:r>
      </w:hyperlink>
      <w:r w:rsidR="004D2006" w:rsidRPr="006406F0">
        <w:rPr>
          <w:noProof/>
        </w:rPr>
        <w:t>,</w:t>
      </w:r>
      <w:hyperlink w:anchor="_ENREF_16" w:tooltip="Reinders, 2009 #998" w:history="1">
        <w:r w:rsidR="0051230E" w:rsidRPr="006406F0">
          <w:rPr>
            <w:noProof/>
          </w:rPr>
          <w:t>16</w:t>
        </w:r>
      </w:hyperlink>
      <w:r w:rsidR="004D2006" w:rsidRPr="006406F0">
        <w:rPr>
          <w:noProof/>
        </w:rPr>
        <w:t>]</w:t>
      </w:r>
      <w:r w:rsidR="004D2006" w:rsidRPr="006406F0">
        <w:fldChar w:fldCharType="end"/>
      </w:r>
      <w:r w:rsidRPr="006406F0">
        <w:t>. Some regions of demethyla</w:t>
      </w:r>
      <w:r w:rsidR="001F4CC0" w:rsidRPr="006406F0">
        <w:t>ted DNA were maintained up to sixteen</w:t>
      </w:r>
      <w:r w:rsidRPr="006406F0">
        <w:t xml:space="preserve"> generations of self-pollination in epiRILs derived from a cross with </w:t>
      </w:r>
      <w:r w:rsidRPr="006406F0">
        <w:rPr>
          <w:i/>
        </w:rPr>
        <w:t>ddm1-2</w:t>
      </w:r>
      <w:r w:rsidRPr="006406F0">
        <w:t xml:space="preserve"> </w:t>
      </w:r>
      <w:r w:rsidR="004D2006" w:rsidRPr="006406F0">
        <w:fldChar w:fldCharType="begin"/>
      </w:r>
      <w:r w:rsidR="004D2006" w:rsidRPr="006406F0">
        <w:instrText xml:space="preserve"> ADDIN EN.CITE &lt;EndNote&gt;&lt;Cite&gt;&lt;Author&gt;Latzel&lt;/Author&gt;&lt;Year&gt;2013&lt;/Year&gt;&lt;RecNum&gt;974&lt;/RecNum&gt;&lt;DisplayText&gt;[91]&lt;/DisplayText&gt;&lt;record&gt;&lt;rec-number&gt;974&lt;/rec-number&gt;&lt;foreign-keys&gt;&lt;key app="EN" db-id="esade95pj0wpxtees9bvvftbse09tr5wea5v"&gt;974&lt;/key&gt;&lt;/foreign-keys&gt;&lt;ref-type name="Journal Article"&gt;17&lt;/ref-type&gt;&lt;contributors&gt;&lt;authors&gt;&lt;author&gt;Latzel, Vít&lt;/author&gt;&lt;author&gt;Allan, Eric&lt;/author&gt;&lt;author&gt;Bortolini Silveira, Amanda&lt;/author&gt;&lt;author&gt;Colot, Vincent&lt;/author&gt;&lt;author&gt;Fischer, Markus&lt;/author&gt;&lt;author&gt;Bossdorf, Oliver&lt;/author&gt;&lt;/authors&gt;&lt;/contributors&gt;&lt;titles&gt;&lt;title&gt;Epigenetic diversity increases the productivity and stability of plant populations&lt;/title&gt;&lt;secondary-title&gt;Nature Communications&lt;/secondary-title&gt;&lt;/titles&gt;&lt;periodical&gt;&lt;full-title&gt;Nature Communications&lt;/full-title&gt;&lt;/periodical&gt;&lt;pages&gt;2875&lt;/pages&gt;&lt;volume&gt;4&lt;/volume&gt;&lt;dates&gt;&lt;year&gt;2013&lt;/year&gt;&lt;/dates&gt;&lt;publisher&gt;Nature Publishing Group, a division of Macmillan Publishers Limited. All Rights Reserved.&lt;/publisher&gt;&lt;work-type&gt;Article&lt;/work-type&gt;&lt;urls&gt;&lt;related-urls&gt;&lt;url&gt;http://dx.doi.org/10.1038/ncomms3875&lt;/url&gt;&lt;/related-urls&gt;&lt;/urls&gt;&lt;electronic-resource-num&gt;10.1038/ncomms3875&lt;/electronic-resource-num&gt;&lt;/record&gt;&lt;/Cite&gt;&lt;/EndNote&gt;</w:instrText>
      </w:r>
      <w:r w:rsidR="004D2006" w:rsidRPr="006406F0">
        <w:fldChar w:fldCharType="separate"/>
      </w:r>
      <w:r w:rsidR="004D2006" w:rsidRPr="006406F0">
        <w:rPr>
          <w:noProof/>
        </w:rPr>
        <w:t>[</w:t>
      </w:r>
      <w:hyperlink w:anchor="_ENREF_91" w:tooltip="Latzel, 2013 #974" w:history="1">
        <w:r w:rsidR="0051230E" w:rsidRPr="006406F0">
          <w:rPr>
            <w:noProof/>
          </w:rPr>
          <w:t>91</w:t>
        </w:r>
      </w:hyperlink>
      <w:r w:rsidR="004D2006" w:rsidRPr="006406F0">
        <w:rPr>
          <w:noProof/>
        </w:rPr>
        <w:t>]</w:t>
      </w:r>
      <w:r w:rsidR="004D2006" w:rsidRPr="006406F0">
        <w:fldChar w:fldCharType="end"/>
      </w:r>
      <w:r w:rsidR="003B2D07" w:rsidRPr="006406F0">
        <w:t>. The regions of de</w:t>
      </w:r>
      <w:r w:rsidRPr="006406F0">
        <w:t xml:space="preserve">methylated DNA could affect complex traits such as flowering time or root length independently from genetic variation </w:t>
      </w:r>
      <w:r w:rsidR="004D2006" w:rsidRPr="006406F0">
        <w:fldChar w:fldCharType="begin"/>
      </w:r>
      <w:r w:rsidR="004D2006" w:rsidRPr="006406F0">
        <w:instrText xml:space="preserve"> ADDIN EN.CITE &lt;EndNote&gt;&lt;Cite&gt;&lt;Author&gt;Cortijo&lt;/Author&gt;&lt;Year&gt;2014&lt;/Year&gt;&lt;RecNum&gt;688&lt;/RecNum&gt;&lt;DisplayText&gt;[92]&lt;/DisplayText&gt;&lt;record&gt;&lt;rec-number&gt;688&lt;/rec-number&gt;&lt;foreign-keys&gt;&lt;key app="EN" db-id="esade95pj0wpxtees9bvvftbse09tr5wea5v"&gt;688&lt;/key&gt;&lt;/foreign-keys&gt;&lt;ref-type name="Journal Article"&gt;17&lt;/ref-type&gt;&lt;contributors&gt;&lt;authors&gt;&lt;author&gt;Cortijo, Sandra&lt;/author&gt;&lt;author&gt;Wardenaar, René&lt;/author&gt;&lt;author&gt;Colomé-Tatché, Maria&lt;/author&gt;&lt;author&gt;Gilly, Arthur&lt;/author&gt;&lt;author&gt;Etcheverry, Mathilde&lt;/author&gt;&lt;author&gt;Labadie, Karine&lt;/author&gt;&lt;author&gt;Caillieux, Erwann&lt;/author&gt;&lt;author&gt;Hospital, Fréderic&lt;/author&gt;&lt;author&gt;Aury, Jean-Marc&lt;/author&gt;&lt;author&gt;Wincker, Patrick&lt;/author&gt;&lt;author&gt;Roudier, François&lt;/author&gt;&lt;author&gt;Jansen, Ritsert C.&lt;/author&gt;&lt;author&gt;Colot, Vincent&lt;/author&gt;&lt;author&gt;Johannes, Frank&lt;/author&gt;&lt;/authors&gt;&lt;/contributors&gt;&lt;titles&gt;&lt;title&gt;Mapping the Epigenetic Basis of Complex Traits&lt;/title&gt;&lt;secondary-title&gt;Science&lt;/secondary-title&gt;&lt;/titles&gt;&lt;periodical&gt;&lt;full-title&gt;Science&lt;/full-title&gt;&lt;/periodical&gt;&lt;pages&gt;1145-1148&lt;/pages&gt;&lt;volume&gt;343&lt;/volume&gt;&lt;number&gt;6175&lt;/number&gt;&lt;dates&gt;&lt;year&gt;2014&lt;/year&gt;&lt;pub-dates&gt;&lt;date&gt;March 7, 2014&lt;/date&gt;&lt;/pub-dates&gt;&lt;/dates&gt;&lt;urls&gt;&lt;related-urls&gt;&lt;url&gt;http://www.sciencemag.org/content/343/6175/1145.abstract&lt;/url&gt;&lt;/related-urls&gt;&lt;/urls&gt;&lt;electronic-resource-num&gt;10.1126/science.1248127&lt;/electronic-resource-num&gt;&lt;/record&gt;&lt;/Cite&gt;&lt;/EndNote&gt;</w:instrText>
      </w:r>
      <w:r w:rsidR="004D2006" w:rsidRPr="006406F0">
        <w:fldChar w:fldCharType="separate"/>
      </w:r>
      <w:r w:rsidR="004D2006" w:rsidRPr="006406F0">
        <w:rPr>
          <w:noProof/>
        </w:rPr>
        <w:t>[</w:t>
      </w:r>
      <w:hyperlink w:anchor="_ENREF_92" w:tooltip="Cortijo, 2014 #688" w:history="1">
        <w:r w:rsidR="0051230E" w:rsidRPr="006406F0">
          <w:rPr>
            <w:noProof/>
          </w:rPr>
          <w:t>92</w:t>
        </w:r>
      </w:hyperlink>
      <w:r w:rsidR="004D2006" w:rsidRPr="006406F0">
        <w:rPr>
          <w:noProof/>
        </w:rPr>
        <w:t>]</w:t>
      </w:r>
      <w:r w:rsidR="004D2006" w:rsidRPr="006406F0">
        <w:fldChar w:fldCharType="end"/>
      </w:r>
      <w:r w:rsidRPr="006406F0">
        <w:t xml:space="preserve">. In </w:t>
      </w:r>
      <w:r w:rsidRPr="006406F0">
        <w:rPr>
          <w:i/>
        </w:rPr>
        <w:t>ddm1-2</w:t>
      </w:r>
      <w:r w:rsidRPr="006406F0">
        <w:t>-based epiRILs, only 33.2%</w:t>
      </w:r>
      <w:r w:rsidR="003B2D07" w:rsidRPr="006406F0">
        <w:t xml:space="preserve"> of DNA de</w:t>
      </w:r>
      <w:r w:rsidRPr="006406F0">
        <w:t xml:space="preserve">methylated regions present in the </w:t>
      </w:r>
      <w:r w:rsidRPr="006406F0">
        <w:rPr>
          <w:i/>
        </w:rPr>
        <w:t>ddm1-2</w:t>
      </w:r>
      <w:r w:rsidRPr="006406F0">
        <w:t xml:space="preserve"> parent segregated in the population </w:t>
      </w:r>
      <w:r w:rsidR="004D2006" w:rsidRPr="006406F0">
        <w:fldChar w:fldCharType="begin"/>
      </w:r>
      <w:r w:rsidR="004D2006" w:rsidRPr="006406F0">
        <w:instrText xml:space="preserve"> ADDIN EN.CITE &lt;EndNote&gt;&lt;Cite&gt;&lt;Author&gt;Colomé-Tatché&lt;/Author&gt;&lt;Year&gt;2012&lt;/Year&gt;&lt;RecNum&gt;687&lt;/RecNum&gt;&lt;DisplayText&gt;[17]&lt;/DisplayText&gt;&lt;record&gt;&lt;rec-number&gt;687&lt;/rec-number&gt;&lt;foreign-keys&gt;&lt;key app="EN" db-id="esade95pj0wpxtees9bvvftbse09tr5wea5v"&gt;687&lt;/key&gt;&lt;/foreign-keys&gt;&lt;ref-type name="Journal Article"&gt;17&lt;/ref-type&gt;&lt;contributors&gt;&lt;authors&gt;&lt;author&gt;Colomé-Tatché, Maria&lt;/author&gt;&lt;author&gt;Cortijo, Sandra&lt;/author&gt;&lt;author&gt;Wardenaar, René&lt;/author&gt;&lt;author&gt;Morgado, Lionel&lt;/author&gt;&lt;author&gt;Lahouze, Benoit&lt;/author&gt;&lt;author&gt;Sarazin, Alexis&lt;/author&gt;&lt;author&gt;Etcheverry, Mathilde&lt;/author&gt;&lt;author&gt;Martin, Antoine&lt;/author&gt;&lt;author&gt;Feng, Suhua&lt;/author&gt;&lt;author&gt;Duvernois-Berthet, Evelyne&lt;/author&gt;&lt;author&gt;Labadie, Karine&lt;/author&gt;&lt;author&gt;Wincker, Patrick&lt;/author&gt;&lt;author&gt;Jacobsen, Steven E.&lt;/author&gt;&lt;author&gt;Jansen, Ritsert C.&lt;/author&gt;&lt;author&gt;Colot, Vincent&lt;/author&gt;&lt;author&gt;Johannes, Frank&lt;/author&gt;&lt;/authors&gt;&lt;/contributors&gt;&lt;titles&gt;&lt;title&gt;Features of the Arabidopsis recombination landscape resulting from the combined loss of sequence variation and DNA methylation&lt;/title&gt;&lt;secondary-title&gt;Proceedings of the National Academy of Sciences&lt;/secondary-title&gt;&lt;/titles&gt;&lt;periodical&gt;&lt;full-title&gt;Proceedings of the National Academy of Sciences&lt;/full-title&gt;&lt;/periodical&gt;&lt;pages&gt;16240-16245&lt;/pages&gt;&lt;volume&gt;109&lt;/volume&gt;&lt;number&gt;40&lt;/number&gt;&lt;dates&gt;&lt;year&gt;2012&lt;/year&gt;&lt;pub-dates&gt;&lt;date&gt;October 2, 2012&lt;/date&gt;&lt;/pub-dates&gt;&lt;/dates&gt;&lt;urls&gt;&lt;related-urls&gt;&lt;url&gt;http://www.pnas.org/content/109/40/16240.abstract&lt;/url&gt;&lt;/related-urls&gt;&lt;/urls&gt;&lt;electronic-resource-num&gt;10.1073/pnas.1212955109&lt;/electronic-resource-num&gt;&lt;/record&gt;&lt;/Cite&gt;&lt;/EndNote&gt;</w:instrText>
      </w:r>
      <w:r w:rsidR="004D2006" w:rsidRPr="006406F0">
        <w:fldChar w:fldCharType="separate"/>
      </w:r>
      <w:r w:rsidR="004D2006" w:rsidRPr="006406F0">
        <w:rPr>
          <w:noProof/>
        </w:rPr>
        <w:t>[</w:t>
      </w:r>
      <w:hyperlink w:anchor="_ENREF_17" w:tooltip="Colomé-Tatché, 2012 #687" w:history="1">
        <w:r w:rsidR="0051230E" w:rsidRPr="006406F0">
          <w:rPr>
            <w:noProof/>
          </w:rPr>
          <w:t>17</w:t>
        </w:r>
      </w:hyperlink>
      <w:r w:rsidR="004D2006" w:rsidRPr="006406F0">
        <w:rPr>
          <w:noProof/>
        </w:rPr>
        <w:t>]</w:t>
      </w:r>
      <w:r w:rsidR="004D2006" w:rsidRPr="006406F0">
        <w:fldChar w:fldCharType="end"/>
      </w:r>
      <w:r w:rsidRPr="006406F0">
        <w:t xml:space="preserve">, indicating reversion of DNA </w:t>
      </w:r>
      <w:r w:rsidR="003A0408" w:rsidRPr="006406F0">
        <w:t>demethylation</w:t>
      </w:r>
      <w:r w:rsidRPr="006406F0">
        <w:t xml:space="preserve"> which can occur through RdDM pathway activity </w:t>
      </w:r>
      <w:r w:rsidR="004D2006" w:rsidRPr="006406F0">
        <w:fldChar w:fldCharType="begin"/>
      </w:r>
      <w:r w:rsidR="004D2006" w:rsidRPr="006406F0">
        <w:instrText xml:space="preserve"> ADDIN EN.CITE &lt;EndNote&gt;&lt;Cite&gt;&lt;Author&gt;Teixeira&lt;/Author&gt;&lt;Year&gt;2009&lt;/Year&gt;&lt;RecNum&gt;1660&lt;/RecNum&gt;&lt;DisplayText&gt;[93]&lt;/DisplayText&gt;&lt;record&gt;&lt;rec-number&gt;1660&lt;/rec-number&gt;&lt;foreign-keys&gt;&lt;key app="EN" db-id="esade95pj0wpxtees9bvvftbse09tr5wea5v"&gt;1660&lt;/key&gt;&lt;/foreign-keys&gt;&lt;ref-type name="Journal Article"&gt;17&lt;/ref-type&gt;&lt;contributors&gt;&lt;authors&gt;&lt;author&gt;Teixeira, Felipe Karam&lt;/author&gt;&lt;author&gt;Heredia, Fabiana&lt;/author&gt;&lt;author&gt;Sarazin, Alexis&lt;/author&gt;&lt;author&gt;Roudier, François&lt;/author&gt;&lt;author&gt;Boccara, Martine&lt;/author&gt;&lt;author&gt;Ciaudo, Constance&lt;/author&gt;&lt;author&gt;Cruaud, Corinne&lt;/author&gt;&lt;author&gt;Poulain, Julie&lt;/author&gt;&lt;author&gt;Berdasco, Maria&lt;/author&gt;&lt;author&gt;Fraga, Mario F.&lt;/author&gt;&lt;author&gt;Voinnet, Olivier&lt;/author&gt;&lt;author&gt;Wincker, Patrick&lt;/author&gt;&lt;author&gt;Esteller, Manel&lt;/author&gt;&lt;author&gt;Colot, Vincent&lt;/author&gt;&lt;/authors&gt;&lt;/contributors&gt;&lt;titles&gt;&lt;title&gt;A Role for RNAi in the Selective Correction of DNA Methylation Defects&lt;/title&gt;&lt;secondary-title&gt;Science&lt;/secondary-title&gt;&lt;/titles&gt;&lt;periodical&gt;&lt;full-title&gt;Science&lt;/full-title&gt;&lt;/periodical&gt;&lt;pages&gt;1600-1604&lt;/pages&gt;&lt;volume&gt;323&lt;/volume&gt;&lt;number&gt;5921&lt;/number&gt;&lt;dates&gt;&lt;year&gt;2009&lt;/year&gt;&lt;/dates&gt;&lt;urls&gt;&lt;/urls&gt;&lt;electronic-resource-num&gt;10.1126/science.1165313&lt;/electronic-resource-num&gt;&lt;/record&gt;&lt;/Cite&gt;&lt;/EndNote&gt;</w:instrText>
      </w:r>
      <w:r w:rsidR="004D2006" w:rsidRPr="006406F0">
        <w:fldChar w:fldCharType="separate"/>
      </w:r>
      <w:r w:rsidR="004D2006" w:rsidRPr="006406F0">
        <w:rPr>
          <w:noProof/>
        </w:rPr>
        <w:t>[</w:t>
      </w:r>
      <w:hyperlink w:anchor="_ENREF_93" w:tooltip="Teixeira, 2009 #1660" w:history="1">
        <w:r w:rsidR="0051230E" w:rsidRPr="006406F0">
          <w:rPr>
            <w:noProof/>
          </w:rPr>
          <w:t>93</w:t>
        </w:r>
      </w:hyperlink>
      <w:r w:rsidR="004D2006" w:rsidRPr="006406F0">
        <w:rPr>
          <w:noProof/>
        </w:rPr>
        <w:t>]</w:t>
      </w:r>
      <w:r w:rsidR="004D2006" w:rsidRPr="006406F0">
        <w:fldChar w:fldCharType="end"/>
      </w:r>
      <w:r w:rsidRPr="006406F0">
        <w:t>. Maintenance of stable DNA de-methylated regions though several round of meiosis</w:t>
      </w:r>
      <w:r w:rsidR="003B2D07" w:rsidRPr="006406F0">
        <w:t>,</w:t>
      </w:r>
      <w:r w:rsidRPr="006406F0">
        <w:t xml:space="preserve"> and the finding that 50% of </w:t>
      </w:r>
      <w:r w:rsidR="003B2D07" w:rsidRPr="006406F0">
        <w:t>these DMRs</w:t>
      </w:r>
      <w:r w:rsidRPr="006406F0">
        <w:t xml:space="preserve"> overlap with naturally occurring epialleles </w:t>
      </w:r>
      <w:r w:rsidR="004D2006" w:rsidRPr="006406F0">
        <w:fldChar w:fldCharType="begin"/>
      </w:r>
      <w:r w:rsidR="004D2006" w:rsidRPr="006406F0">
        <w:instrText xml:space="preserve"> ADDIN EN.CITE &lt;EndNote&gt;&lt;Cite&gt;&lt;Author&gt;Latzel&lt;/Author&gt;&lt;Year&gt;2013&lt;/Year&gt;&lt;RecNum&gt;974&lt;/RecNum&gt;&lt;DisplayText&gt;[91]&lt;/DisplayText&gt;&lt;record&gt;&lt;rec-number&gt;974&lt;/rec-number&gt;&lt;foreign-keys&gt;&lt;key app="EN" db-id="esade95pj0wpxtees9bvvftbse09tr5wea5v"&gt;974&lt;/key&gt;&lt;/foreign-keys&gt;&lt;ref-type name="Journal Article"&gt;17&lt;/ref-type&gt;&lt;contributors&gt;&lt;authors&gt;&lt;author&gt;Latzel, Vít&lt;/author&gt;&lt;author&gt;Allan, Eric&lt;/author&gt;&lt;author&gt;Bortolini Silveira, Amanda&lt;/author&gt;&lt;author&gt;Colot, Vincent&lt;/author&gt;&lt;author&gt;Fischer, Markus&lt;/author&gt;&lt;author&gt;Bossdorf, Oliver&lt;/author&gt;&lt;/authors&gt;&lt;/contributors&gt;&lt;titles&gt;&lt;title&gt;Epigenetic diversity increases the productivity and stability of plant populations&lt;/title&gt;&lt;secondary-title&gt;Nature Communications&lt;/secondary-title&gt;&lt;/titles&gt;&lt;periodical&gt;&lt;full-title&gt;Nature Communications&lt;/full-title&gt;&lt;/periodical&gt;&lt;pages&gt;2875&lt;/pages&gt;&lt;volume&gt;4&lt;/volume&gt;&lt;dates&gt;&lt;year&gt;2013&lt;/year&gt;&lt;/dates&gt;&lt;publisher&gt;Nature Publishing Group, a division of Macmillan Publishers Limited. All Rights Reserved.&lt;/publisher&gt;&lt;work-type&gt;Article&lt;/work-type&gt;&lt;urls&gt;&lt;related-urls&gt;&lt;url&gt;http://dx.doi.org/10.1038/ncomms3875&lt;/url&gt;&lt;/related-urls&gt;&lt;/urls&gt;&lt;electronic-resource-num&gt;10.1038/ncomms3875&lt;/electronic-resource-num&gt;&lt;/record&gt;&lt;/Cite&gt;&lt;/EndNote&gt;</w:instrText>
      </w:r>
      <w:r w:rsidR="004D2006" w:rsidRPr="006406F0">
        <w:fldChar w:fldCharType="separate"/>
      </w:r>
      <w:r w:rsidR="004D2006" w:rsidRPr="006406F0">
        <w:rPr>
          <w:noProof/>
        </w:rPr>
        <w:t>[</w:t>
      </w:r>
      <w:hyperlink w:anchor="_ENREF_91" w:tooltip="Latzel, 2013 #974" w:history="1">
        <w:r w:rsidR="0051230E" w:rsidRPr="006406F0">
          <w:rPr>
            <w:noProof/>
          </w:rPr>
          <w:t>91</w:t>
        </w:r>
      </w:hyperlink>
      <w:r w:rsidR="004D2006" w:rsidRPr="006406F0">
        <w:rPr>
          <w:noProof/>
        </w:rPr>
        <w:t>]</w:t>
      </w:r>
      <w:r w:rsidR="004D2006" w:rsidRPr="006406F0">
        <w:fldChar w:fldCharType="end"/>
      </w:r>
      <w:r w:rsidR="003B2D07" w:rsidRPr="006406F0">
        <w:t>,</w:t>
      </w:r>
      <w:r w:rsidRPr="006406F0">
        <w:t xml:space="preserve"> indicate that some regions of the Arabidopsis genome are less</w:t>
      </w:r>
      <w:r w:rsidR="003B2D07" w:rsidRPr="006406F0">
        <w:t xml:space="preserve"> efficiently targeted by DNA de</w:t>
      </w:r>
      <w:r w:rsidRPr="006406F0">
        <w:t xml:space="preserve">methylation reverting mechanisms. Indeed, a recent publication demonstrated that genetic sequence features can influence the predisposition of certain loci to form stable or reversible epialleles </w:t>
      </w:r>
      <w:r w:rsidR="004D2006" w:rsidRPr="006406F0">
        <w:fldChar w:fldCharType="begin"/>
      </w:r>
      <w:r w:rsidR="004D2006" w:rsidRPr="006406F0">
        <w:instrText xml:space="preserve"> ADDIN EN.CITE &lt;EndNote&gt;&lt;Cite&gt;&lt;Author&gt;Catoni&lt;/Author&gt;&lt;Year&gt;2017&lt;/Year&gt;&lt;RecNum&gt;1654&lt;/RecNum&gt;&lt;DisplayText&gt;[94]&lt;/DisplayText&gt;&lt;record&gt;&lt;rec-number&gt;1654&lt;/rec-number&gt;&lt;foreign-keys&gt;&lt;key app="EN" db-id="esade95pj0wpxtees9bvvftbse09tr5wea5v"&gt;1654&lt;/key&gt;&lt;/foreign-keys&gt;&lt;ref-type name="Journal Article"&gt;17&lt;/ref-type&gt;&lt;contributors&gt;&lt;authors&gt;&lt;author&gt;Catoni, Marco&lt;/author&gt;&lt;author&gt;Griffiths, Jayne&lt;/author&gt;&lt;author&gt;Becker, Claude&lt;/author&gt;&lt;author&gt;Zabet, Nicolae Radu&lt;/author&gt;&lt;author&gt;Bayon, Carlos&lt;/author&gt;&lt;author&gt;Dapp, Mélanie&lt;/author&gt;&lt;author&gt;Lieberman‐Lazarovich, Michal&lt;/author&gt;&lt;author&gt;Weigel, Detlef&lt;/author&gt;&lt;author&gt;Paszkowski, Jerzy&lt;/author&gt;&lt;/authors&gt;&lt;/contributors&gt;&lt;titles&gt;&lt;title&gt;DNA sequence properties that predict susceptibility to epiallelic switching&lt;/title&gt;&lt;secondary-title&gt;EMBO J&lt;/secondary-title&gt;&lt;/titles&gt;&lt;periodical&gt;&lt;full-title&gt;EMBO J&lt;/full-title&gt;&lt;abbr-1&gt;The EMBO journal&lt;/abbr-1&gt;&lt;/periodical&gt;&lt;dates&gt;&lt;year&gt;2017&lt;/year&gt;&lt;/dates&gt;&lt;urls&gt;&lt;/urls&gt;&lt;electronic-resource-num&gt;10.15252/embj.201695602&lt;/electronic-resource-num&gt;&lt;/record&gt;&lt;/Cite&gt;&lt;/EndNote&gt;</w:instrText>
      </w:r>
      <w:r w:rsidR="004D2006" w:rsidRPr="006406F0">
        <w:fldChar w:fldCharType="separate"/>
      </w:r>
      <w:r w:rsidR="004D2006" w:rsidRPr="006406F0">
        <w:rPr>
          <w:noProof/>
        </w:rPr>
        <w:t>[</w:t>
      </w:r>
      <w:hyperlink w:anchor="_ENREF_94" w:tooltip="Catoni, 2017 #1654" w:history="1">
        <w:r w:rsidR="0051230E" w:rsidRPr="006406F0">
          <w:rPr>
            <w:noProof/>
          </w:rPr>
          <w:t>94</w:t>
        </w:r>
      </w:hyperlink>
      <w:r w:rsidR="004D2006" w:rsidRPr="006406F0">
        <w:rPr>
          <w:noProof/>
        </w:rPr>
        <w:t>]</w:t>
      </w:r>
      <w:r w:rsidR="004D2006" w:rsidRPr="006406F0">
        <w:fldChar w:fldCharType="end"/>
      </w:r>
      <w:r w:rsidR="003B2D07" w:rsidRPr="006406F0">
        <w:t>.</w:t>
      </w:r>
    </w:p>
    <w:p w14:paraId="77704ABE" w14:textId="77E29EB7" w:rsidR="002814AE" w:rsidRPr="006406F0" w:rsidRDefault="002814AE" w:rsidP="000769FC">
      <w:r w:rsidRPr="006406F0">
        <w:t xml:space="preserve">Despite multiple </w:t>
      </w:r>
      <w:r w:rsidR="003B2D07" w:rsidRPr="006406F0">
        <w:t>lines of evidence</w:t>
      </w:r>
      <w:r w:rsidRPr="006406F0">
        <w:t xml:space="preserve"> for stable inheritance of DNA (de)methylation through generations, global analyses of DNA methylome</w:t>
      </w:r>
      <w:r w:rsidR="003B2D07" w:rsidRPr="006406F0">
        <w:t>s</w:t>
      </w:r>
      <w:r w:rsidRPr="006406F0">
        <w:t xml:space="preserve"> have also shown that plants undergo a partial epigenetic reprogramming during sexual reproduction (extensively reviewed in </w:t>
      </w:r>
      <w:r w:rsidR="004D2006" w:rsidRPr="006406F0">
        <w:fldChar w:fldCharType="begin"/>
      </w:r>
      <w:r w:rsidR="004D2006" w:rsidRPr="006406F0">
        <w:instrText xml:space="preserve"> ADDIN EN.CITE &lt;EndNote&gt;&lt;Cite&gt;&lt;Author&gt;Kawashima&lt;/Author&gt;&lt;Year&gt;2014&lt;/Year&gt;&lt;RecNum&gt;1190&lt;/RecNum&gt;&lt;DisplayText&gt;[95]&lt;/DisplayText&gt;&lt;record&gt;&lt;rec-number&gt;1190&lt;/rec-number&gt;&lt;foreign-keys&gt;&lt;key app="EN" db-id="esade95pj0wpxtees9bvvftbse09tr5wea5v"&gt;1190&lt;/key&gt;&lt;/foreign-keys&gt;&lt;ref-type name="Journal Article"&gt;17&lt;/ref-type&gt;&lt;contributors&gt;&lt;authors&gt;&lt;author&gt;Kawashima, Tomokazu&lt;/author&gt;&lt;author&gt;Berger, Frederic&lt;/author&gt;&lt;/authors&gt;&lt;/contributors&gt;&lt;titles&gt;&lt;title&gt;Epigenetic reprogramming in plant sexual reproduction&lt;/title&gt;&lt;secondary-title&gt;Nat Rev Genet&lt;/secondary-title&gt;&lt;/titles&gt;&lt;periodical&gt;&lt;full-title&gt;Nat Rev Genet&lt;/full-title&gt;&lt;abbr-1&gt;Nature reviews. Genetics&lt;/abbr-1&gt;&lt;/periodical&gt;&lt;pages&gt;613-624&lt;/pages&gt;&lt;volume&gt;15&lt;/volume&gt;&lt;number&gt;9&lt;/number&gt;&lt;dates&gt;&lt;year&gt;2014&lt;/year&gt;&lt;/dates&gt;&lt;publisher&gt;Nature Publishing Group, a division of Macmillan Publishers Limited. All Rights Reserved.&lt;/publisher&gt;&lt;isbn&gt;1471-0056&lt;/isbn&gt;&lt;work-type&gt;Review&lt;/work-type&gt;&lt;urls&gt;&lt;related-urls&gt;&lt;url&gt;http://dx.doi.org/10.1038/nrg3685&lt;/url&gt;&lt;/related-urls&gt;&lt;/urls&gt;&lt;electronic-resource-num&gt;10.1038/nrg3685&lt;/electronic-resource-num&gt;&lt;/record&gt;&lt;/Cite&gt;&lt;/EndNote&gt;</w:instrText>
      </w:r>
      <w:r w:rsidR="004D2006" w:rsidRPr="006406F0">
        <w:fldChar w:fldCharType="separate"/>
      </w:r>
      <w:r w:rsidR="004D2006" w:rsidRPr="006406F0">
        <w:rPr>
          <w:noProof/>
        </w:rPr>
        <w:t>[</w:t>
      </w:r>
      <w:hyperlink w:anchor="_ENREF_95" w:tooltip="Kawashima, 2014 #1190" w:history="1">
        <w:r w:rsidR="0051230E" w:rsidRPr="006406F0">
          <w:rPr>
            <w:noProof/>
          </w:rPr>
          <w:t>95</w:t>
        </w:r>
      </w:hyperlink>
      <w:r w:rsidR="004D2006" w:rsidRPr="006406F0">
        <w:rPr>
          <w:noProof/>
        </w:rPr>
        <w:t>]</w:t>
      </w:r>
      <w:r w:rsidR="004D2006" w:rsidRPr="006406F0">
        <w:fldChar w:fldCharType="end"/>
      </w:r>
      <w:r w:rsidRPr="006406F0">
        <w:t>). The reprogramming involves widespread loss of DNA methylation mostly in vegetative and endosperm cells. The DNA glycosylase DEMETER (DME) is active in the vegetative cells of pollen grains, where</w:t>
      </w:r>
      <w:r w:rsidR="003B2D07" w:rsidRPr="006406F0">
        <w:t xml:space="preserve"> it mediates genome-wide DNA de</w:t>
      </w:r>
      <w:r w:rsidRPr="006406F0">
        <w:t xml:space="preserve">methylation of small TEs </w:t>
      </w:r>
      <w:r w:rsidR="004D2006" w:rsidRPr="006406F0">
        <w:fldChar w:fldCharType="begin">
          <w:fldData xml:space="preserve">PEVuZE5vdGU+PENpdGU+PEF1dGhvcj5TY2hvZnQ8L0F1dGhvcj48WWVhcj4yMDExPC9ZZWFyPjxS
ZWNOdW0+NjU5PC9SZWNOdW0+PERpc3BsYXlUZXh0Pls5Nl08L0Rpc3BsYXlUZXh0PjxyZWNvcmQ+
PHJlYy1udW1iZXI+NjU5PC9yZWMtbnVtYmVyPjxmb3JlaWduLWtleXM+PGtleSBhcHA9IkVOIiBk
Yi1pZD0iZXNhZGU5NXBqMHdweHRlZXM5YnZ2ZnRic2UwOXRyNXdlYTV2Ij42NTk8L2tleT48L2Zv
cmVpZ24ta2V5cz48cmVmLXR5cGUgbmFtZT0iSm91cm5hbCBBcnRpY2xlIj4xNzwvcmVmLXR5cGU+
PGNvbnRyaWJ1dG9ycz48YXV0aG9ycz48YXV0aG9yPlNjaG9mdCwgVi4gSy48L2F1dGhvcj48YXV0
aG9yPkNodW1haywgTi48L2F1dGhvcj48YXV0aG9yPkNob2ksIFkuPC9hdXRob3I+PGF1dGhvcj5I
YW5ub24sIE0uPC9hdXRob3I+PGF1dGhvcj5HYXJjaWEtQWd1aWxhciwgTS48L2F1dGhvcj48YXV0
aG9yPk1hY2hsaWNvdmEsIEEuPC9hdXRob3I+PGF1dGhvcj5TbHVzYXJ6LCBMLjwvYXV0aG9yPjxh
dXRob3I+TW9zaW9sZWssIE0uPC9hdXRob3I+PGF1dGhvcj5QYXJrLCBKLiBTLjwvYXV0aG9yPjxh
dXRob3I+UGFyaywgRy4gVC48L2F1dGhvcj48YXV0aG9yPkZpc2NoZXIsIFIuIEwuPC9hdXRob3I+
PGF1dGhvcj5UYW1hcnUsIEguPC9hdXRob3I+PC9hdXRob3JzPjwvY29udHJpYnV0b3JzPjxhdXRo
LWFkZHJlc3M+R3JlZ29yIE1lbmRlbCBJbnN0aXR1dGUsIEF1c3RyaWFuIEFjYWRlbXkgb2YgU2Np
ZW5jZXMsIDEwMzAgVmllbm5hLCBBdXN0cmlhLjwvYXV0aC1hZGRyZXNzPjx0aXRsZXM+PHRpdGxl
PkZ1bmN0aW9uIG9mIHRoZSBERU1FVEVSIEROQSBnbHljb3N5bGFzZSBpbiB0aGUgQXJhYmlkb3Bz
aXMgdGhhbGlhbmEgbWFsZSBnYW1ldG9waHl0ZTwvdGl0bGU+PHNlY29uZGFyeS10aXRsZT5Qcm9j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YXRlcyBvZiBBbWVyaWNhPC9hYmJyLTE+PC9hbHQtcGVyaW9kaWNhbD48cGFnZXM+ODA0Mi03PC9w
YWdlcz48dm9sdW1lPjEwODwvdm9sdW1lPjxudW1iZXI+MTk8L251bWJlcj48ZWRpdGlvbj4yMDEx
LzA0LzI3PC9lZGl0aW9uPjxrZXl3b3Jkcz48a2V5d29yZD5BcmFiaWRvcHNpcy9nZW5ldGljcy8g
bWV0YWJvbGlzbTwva2V5d29yZD48a2V5d29yZD5BcmFiaWRvcHNpcyBQcm90ZWlucy9nZW5ldGlj
cy8gbWV0YWJvbGlzbTwva2V5d29yZD48a2V5d29yZD5CYXNlIFNlcXVlbmNlPC9rZXl3b3JkPjxr
ZXl3b3JkPkROQSBNZXRoeWxhdGlvbjwva2V5d29yZD48a2V5d29yZD5ETkEsIFBsYW50L2dlbmV0
aWNzL21ldGFib2xpc208L2tleXdvcmQ+PGtleXdvcmQ+R2VuZSBFeHByZXNzaW9uIFJlZ3VsYXRp
b24sIFBsYW50PC9rZXl3b3JkPjxrZXl3b3JkPkdlbmVzLCBQbGFudDwva2V5d29yZD48a2V5d29y
ZD5HZW5vbWljIEltcHJpbnRpbmc8L2tleXdvcmQ+PGtleXdvcmQ+R2VybWluYXRpb24vZ2VuZXRp
Y3MvcGh5c2lvbG9neTwva2V5d29yZD48a2V5d29yZD5NdXRhdGlvbjwva2V5d29yZD48a2V5d29y
ZD5OLUdseWNvc3lsIEh5ZHJvbGFzZXMvZ2VuZXRpY3MvIG1ldGFib2xpc208L2tleXdvcmQ+PGtl
eXdvcmQ+T3Z1bGUvZ2VuZXRpY3MvbWV0YWJvbGlzbTwva2V5d29yZD48a2V5d29yZD5Qb2xsZW4v
Z2VuZXRpY3MvbWV0YWJvbGlzbTwva2V5d29yZD48a2V5d29yZD5UcmFucy1BY3RpdmF0b3JzL2dl
bmV0aWNzLyBtZXRhYm9saXNtPC9rZXl3b3JkPjwva2V5d29yZHM+PGRhdGVzPjx5ZWFyPjIwMTE8
L3llYXI+PHB1Yi1kYXRlcz48ZGF0ZT5NYXkgMTA8L2RhdGU+PC9wdWItZGF0ZXM+PC9kYXRlcz48
aXNibj4xMDkxLTY0OTAgKEVsZWN0cm9uaWMpJiN4RDswMDI3LTg0MjQgKExpbmtpbmcpPC9pc2Ju
PjxhY2Nlc3Npb24tbnVtPjIxNTE4ODg5PC9hY2Nlc3Npb24tbnVtPjx1cmxzPjwvdXJscz48Y3Vz
dG9tMj4zMDkzNDU3PC9jdXN0b20yPjxlbGVjdHJvbmljLXJlc291cmNlLW51bT4xMC4xMDczL3Bu
YXMuMTEwNTExNzEwODwvZWxlY3Ryb25pYy1yZXNvdXJjZS1udW0+PHJlbW90ZS1kYXRhYmFzZS1w
cm92aWRlcj5OTE08L3JlbW90ZS1kYXRhYmFzZS1wcm92aWRlcj48bGFuZ3VhZ2U+ZW5nPC9sYW5n
dWFnZT48L3JlY29yZD48L0NpdGU+PC9FbmROb3RlPgB=
</w:fldData>
        </w:fldChar>
      </w:r>
      <w:r w:rsidR="004D2006" w:rsidRPr="006406F0">
        <w:instrText xml:space="preserve"> ADDIN EN.CITE </w:instrText>
      </w:r>
      <w:r w:rsidR="004D2006" w:rsidRPr="006406F0">
        <w:fldChar w:fldCharType="begin">
          <w:fldData xml:space="preserve">PEVuZE5vdGU+PENpdGU+PEF1dGhvcj5TY2hvZnQ8L0F1dGhvcj48WWVhcj4yMDExPC9ZZWFyPjxS
ZWNOdW0+NjU5PC9SZWNOdW0+PERpc3BsYXlUZXh0Pls5Nl08L0Rpc3BsYXlUZXh0PjxyZWNvcmQ+
PHJlYy1udW1iZXI+NjU5PC9yZWMtbnVtYmVyPjxmb3JlaWduLWtleXM+PGtleSBhcHA9IkVOIiBk
Yi1pZD0iZXNhZGU5NXBqMHdweHRlZXM5YnZ2ZnRic2UwOXRyNXdlYTV2Ij42NTk8L2tleT48L2Zv
cmVpZ24ta2V5cz48cmVmLXR5cGUgbmFtZT0iSm91cm5hbCBBcnRpY2xlIj4xNzwvcmVmLXR5cGU+
PGNvbnRyaWJ1dG9ycz48YXV0aG9ycz48YXV0aG9yPlNjaG9mdCwgVi4gSy48L2F1dGhvcj48YXV0
aG9yPkNodW1haywgTi48L2F1dGhvcj48YXV0aG9yPkNob2ksIFkuPC9hdXRob3I+PGF1dGhvcj5I
YW5ub24sIE0uPC9hdXRob3I+PGF1dGhvcj5HYXJjaWEtQWd1aWxhciwgTS48L2F1dGhvcj48YXV0
aG9yPk1hY2hsaWNvdmEsIEEuPC9hdXRob3I+PGF1dGhvcj5TbHVzYXJ6LCBMLjwvYXV0aG9yPjxh
dXRob3I+TW9zaW9sZWssIE0uPC9hdXRob3I+PGF1dGhvcj5QYXJrLCBKLiBTLjwvYXV0aG9yPjxh
dXRob3I+UGFyaywgRy4gVC48L2F1dGhvcj48YXV0aG9yPkZpc2NoZXIsIFIuIEwuPC9hdXRob3I+
PGF1dGhvcj5UYW1hcnUsIEguPC9hdXRob3I+PC9hdXRob3JzPjwvY29udHJpYnV0b3JzPjxhdXRo
LWFkZHJlc3M+R3JlZ29yIE1lbmRlbCBJbnN0aXR1dGUsIEF1c3RyaWFuIEFjYWRlbXkgb2YgU2Np
ZW5jZXMsIDEwMzAgVmllbm5hLCBBdXN0cmlhLjwvYXV0aC1hZGRyZXNzPjx0aXRsZXM+PHRpdGxl
PkZ1bmN0aW9uIG9mIHRoZSBERU1FVEVSIEROQSBnbHljb3N5bGFzZSBpbiB0aGUgQXJhYmlkb3Bz
aXMgdGhhbGlhbmEgbWFsZSBnYW1ldG9waHl0ZTwvdGl0bGU+PHNlY29uZGFyeS10aXRsZT5Qcm9j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YXRlcyBvZiBBbWVyaWNhPC9hYmJyLTE+PC9hbHQtcGVyaW9kaWNhbD48cGFnZXM+ODA0Mi03PC9w
YWdlcz48dm9sdW1lPjEwODwvdm9sdW1lPjxudW1iZXI+MTk8L251bWJlcj48ZWRpdGlvbj4yMDEx
LzA0LzI3PC9lZGl0aW9uPjxrZXl3b3Jkcz48a2V5d29yZD5BcmFiaWRvcHNpcy9nZW5ldGljcy8g
bWV0YWJvbGlzbTwva2V5d29yZD48a2V5d29yZD5BcmFiaWRvcHNpcyBQcm90ZWlucy9nZW5ldGlj
cy8gbWV0YWJvbGlzbTwva2V5d29yZD48a2V5d29yZD5CYXNlIFNlcXVlbmNlPC9rZXl3b3JkPjxr
ZXl3b3JkPkROQSBNZXRoeWxhdGlvbjwva2V5d29yZD48a2V5d29yZD5ETkEsIFBsYW50L2dlbmV0
aWNzL21ldGFib2xpc208L2tleXdvcmQ+PGtleXdvcmQ+R2VuZSBFeHByZXNzaW9uIFJlZ3VsYXRp
b24sIFBsYW50PC9rZXl3b3JkPjxrZXl3b3JkPkdlbmVzLCBQbGFudDwva2V5d29yZD48a2V5d29y
ZD5HZW5vbWljIEltcHJpbnRpbmc8L2tleXdvcmQ+PGtleXdvcmQ+R2VybWluYXRpb24vZ2VuZXRp
Y3MvcGh5c2lvbG9neTwva2V5d29yZD48a2V5d29yZD5NdXRhdGlvbjwva2V5d29yZD48a2V5d29y
ZD5OLUdseWNvc3lsIEh5ZHJvbGFzZXMvZ2VuZXRpY3MvIG1ldGFib2xpc208L2tleXdvcmQ+PGtl
eXdvcmQ+T3Z1bGUvZ2VuZXRpY3MvbWV0YWJvbGlzbTwva2V5d29yZD48a2V5d29yZD5Qb2xsZW4v
Z2VuZXRpY3MvbWV0YWJvbGlzbTwva2V5d29yZD48a2V5d29yZD5UcmFucy1BY3RpdmF0b3JzL2dl
bmV0aWNzLyBtZXRhYm9saXNtPC9rZXl3b3JkPjwva2V5d29yZHM+PGRhdGVzPjx5ZWFyPjIwMTE8
L3llYXI+PHB1Yi1kYXRlcz48ZGF0ZT5NYXkgMTA8L2RhdGU+PC9wdWItZGF0ZXM+PC9kYXRlcz48
aXNibj4xMDkxLTY0OTAgKEVsZWN0cm9uaWMpJiN4RDswMDI3LTg0MjQgKExpbmtpbmcpPC9pc2Ju
PjxhY2Nlc3Npb24tbnVtPjIxNTE4ODg5PC9hY2Nlc3Npb24tbnVtPjx1cmxzPjwvdXJscz48Y3Vz
dG9tMj4zMDkzNDU3PC9jdXN0b20yPjxlbGVjdHJvbmljLXJlc291cmNlLW51bT4xMC4xMDczL3Bu
YXMuMTEwNTExNzEwODwvZWxlY3Ryb25pYy1yZXNvdXJjZS1udW0+PHJlbW90ZS1kYXRhYmFzZS1w
cm92aWRlcj5OTE08L3JlbW90ZS1kYXRhYmFzZS1wcm92aWRlcj48bGFuZ3VhZ2U+ZW5nPC9sYW5n
dWFnZT48L3JlY29yZD48L0NpdGU+PC9FbmROb3RlPgB=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96" w:tooltip="Schoft, 2011 #659" w:history="1">
        <w:r w:rsidR="0051230E" w:rsidRPr="006406F0">
          <w:rPr>
            <w:noProof/>
          </w:rPr>
          <w:t>96</w:t>
        </w:r>
      </w:hyperlink>
      <w:r w:rsidR="004D2006" w:rsidRPr="006406F0">
        <w:rPr>
          <w:noProof/>
        </w:rPr>
        <w:t>]</w:t>
      </w:r>
      <w:r w:rsidR="004D2006" w:rsidRPr="006406F0">
        <w:fldChar w:fldCharType="end"/>
      </w:r>
      <w:r w:rsidRPr="006406F0">
        <w:t xml:space="preserve">, causing their transcriptional activation. </w:t>
      </w:r>
      <w:r w:rsidRPr="006406F0">
        <w:lastRenderedPageBreak/>
        <w:t xml:space="preserve">TE-associated siRNAs can migrate </w:t>
      </w:r>
      <w:r w:rsidR="003B2D07" w:rsidRPr="006406F0">
        <w:t>into and accumulate in</w:t>
      </w:r>
      <w:r w:rsidRPr="006406F0">
        <w:t xml:space="preserve"> the sperm cell, where they establish </w:t>
      </w:r>
      <w:r w:rsidRPr="006406F0">
        <w:rPr>
          <w:i/>
        </w:rPr>
        <w:t>de novo</w:t>
      </w:r>
      <w:r w:rsidRPr="006406F0">
        <w:t xml:space="preserve"> non-CG methylation through the RdDM pathway </w:t>
      </w:r>
      <w:r w:rsidR="004D2006" w:rsidRPr="006406F0">
        <w:fldChar w:fldCharType="begin">
          <w:fldData xml:space="preserve">PEVuZE5vdGU+PENpdGU+PEF1dGhvcj5TbG90a2luPC9BdXRob3I+PFllYXI+MjAwOTwvWWVhcj48
UmVjTnVtPjY2MDwvUmVjTnVtPjxEaXNwbGF5VGV4dD5bOTctMTAwXTwvRGlzcGxheVRleHQ+PHJl
Y29yZD48cmVjLW51bWJlcj42NjA8L3JlYy1udW1iZXI+PGZvcmVpZ24ta2V5cz48a2V5IGFwcD0i
RU4iIGRiLWlkPSJlc2FkZTk1cGowd3B4dGVlczlidnZmdGJzZTA5dHI1d2VhNXYiPjY2MDwva2V5
PjwvZm9yZWlnbi1rZXlzPjxyZWYtdHlwZSBuYW1lPSJKb3VybmFsIEFydGljbGUiPjE3PC9yZWYt
dHlwZT48Y29udHJpYnV0b3JzPjxhdXRob3JzPjxhdXRob3I+U2xvdGtpbiwgUi4gSy48L2F1dGhv
cj48YXV0aG9yPlZhdWdobiwgTS48L2F1dGhvcj48YXV0aG9yPkJvcmdlcywgRi48L2F1dGhvcj48
YXV0aG9yPlRhbnVyZMW+acSHLCBNLjwvYXV0aG9yPjxhdXRob3I+QmVja2VyLCBKLiBELjwvYXV0
aG9yPjxhdXRob3I+RmVpasOzLCBKLiBBLjwvYXV0aG9yPjxhdXRob3I+TWFydGllbnNzZW4sIFIu
IEEuPC9hdXRob3I+PC9hdXRob3JzPjwvY29udHJpYnV0b3JzPjx0aXRsZXM+PHRpdGxlPkVwaWdl
bmV0aWMgUmVwcm9ncmFtbWluZyBhbmQgU21hbGwgUk5BIFNpbGVuY2luZyBvZiBUcmFuc3Bvc2Fi
bGUgRWxlbWVudHMgaW4gUG9sbGVuPC90aXRsZT48c2Vjb25kYXJ5LXRpdGxlPkNlbGw8L3NlY29u
ZGFyeS10aXRsZT48L3RpdGxlcz48cGVyaW9kaWNhbD48ZnVsbC10aXRsZT5DZWxsPC9mdWxsLXRp
dGxlPjxhYmJyLTE+Q2VsbDwvYWJici0xPjwvcGVyaW9kaWNhbD48cGFnZXM+NDYxLTQ3MjwvcGFn
ZXM+PHZvbHVtZT4xMzY8L3ZvbHVtZT48bnVtYmVyPjM8L251bWJlcj48ZGF0ZXM+PHllYXI+MjAw
OTwveWVhcj48L2RhdGVzPjx1cmxzPjxyZWxhdGVkLXVybHM+PHVybD5odHRwOi8vd3d3LnNjb3B1
cy5jb20vaW53YXJkL3JlY29yZC51cmw/ZWlkPTItczIuMC01OTM0OTExODM2NiZhbXA7cGFydG5l
cklEPTQwJmFtcDttZDU9ODg4OTM5ZWE0MWZkYTcyMzgzNmI0NWY3Y2FmZmMyZDc8L3VybD48L3Jl
bGF0ZWQtdXJscz48L3VybHM+PC9yZWNvcmQ+PC9DaXRlPjxDaXRlPjxBdXRob3I+Q2FsYXJjbzwv
QXV0aG9yPjxZZWFyPjIwMTI8L1llYXI+PFJlY051bT42NjE8L1JlY051bT48cmVjb3JkPjxyZWMt
bnVtYmVyPjY2MTwvcmVjLW51bWJlcj48Zm9yZWlnbi1rZXlzPjxrZXkgYXBwPSJFTiIgZGItaWQ9
ImVzYWRlOTVwajB3cHh0ZWVzOWJ2dmZ0YnNlMDl0cjV3ZWE1diI+NjYxPC9rZXk+PC9mb3JlaWdu
LWtleXM+PHJlZi10eXBlIG5hbWU9IkpvdXJuYWwgQXJ0aWNsZSI+MTc8L3JlZi10eXBlPjxjb250
cmlidXRvcnM+PGF1dGhvcnM+PGF1dGhvcj5DYWxhcmNvLCBKLiBQLjwvYXV0aG9yPjxhdXRob3I+
Qm9yZ2VzLCBGLjwvYXV0aG9yPjxhdXRob3I+RG9ub2dodWUsIE0uIFQuIEEuPC9hdXRob3I+PGF1
dGhvcj5WYW4gRXgsIEYuPC9hdXRob3I+PGF1dGhvcj5KdWxsaWVuLCBQLiBFLjwvYXV0aG9yPjxh
dXRob3I+TG9wZXMsIFQuPC9hdXRob3I+PGF1dGhvcj5HYXJkbmVyLCBSLjwvYXV0aG9yPjxhdXRo
b3I+QmVyZ2VyLCBGLjwvYXV0aG9yPjxhdXRob3I+RmVpasOzLCBKLiBBLjwvYXV0aG9yPjxhdXRo
b3I+QmVja2VyLCBKLiBELjwvYXV0aG9yPjxhdXRob3I+TWFydGllbnNzZW4sIFIuIEEuPC9hdXRo
b3I+PC9hdXRob3JzPjwvY29udHJpYnV0b3JzPjx0aXRsZXM+PHRpdGxlPlJlcHJvZ3JhbW1pbmcg
b2YgRE5BIG1ldGh5bGF0aW9uIGluIHBvbGxlbiBndWlkZXMgZXBpZ2VuZXRpYyBpbmhlcml0YW5j
ZSB2aWEgc21hbGwgUk5BPC90aXRsZT48c2Vjb25kYXJ5LXRpdGxlPkNlbGw8L3NlY29uZGFyeS10
aXRsZT48L3RpdGxlcz48cGVyaW9kaWNhbD48ZnVsbC10aXRsZT5DZWxsPC9mdWxsLXRpdGxlPjxh
YmJyLTE+Q2VsbDwvYWJici0xPjwvcGVyaW9kaWNhbD48cGFnZXM+MTk0LTIwNTwvcGFnZXM+PHZv
bHVtZT4xNTE8L3ZvbHVtZT48bnVtYmVyPjE8L251bWJlcj48ZGF0ZXM+PHllYXI+MjAxMjwveWVh
cj48L2RhdGVzPjx1cmxzPjxyZWxhdGVkLXVybHM+PHVybD5odHRwOi8vd3d3LnNjb3B1cy5jb20v
aW53YXJkL3JlY29yZC51cmw/ZWlkPTItczIuMC04NDg2NzA1MzcyMCZhbXA7cGFydG5lcklEPTQw
JmFtcDttZDU9MjUyMDJhOTI3NTYwM2Q1NGIwOGM1NDI4OGFhZjI4YjA8L3VybD48L3JlbGF0ZWQt
dXJscz48L3VybHM+PC9yZWNvcmQ+PC9DaXRlPjxDaXRlPjxBdXRob3I+SWJhcnJhPC9BdXRob3I+
PFllYXI+MjAxMjwvWWVhcj48UmVjTnVtPjY2MjwvUmVjTnVtPjxyZWNvcmQ+PHJlYy1udW1iZXI+
NjYyPC9yZWMtbnVtYmVyPjxmb3JlaWduLWtleXM+PGtleSBhcHA9IkVOIiBkYi1pZD0iZXNhZGU5
NXBqMHdweHRlZXM5YnZ2ZnRic2UwOXRyNXdlYTV2Ij42NjI8L2tleT48L2ZvcmVpZ24ta2V5cz48
cmVmLXR5cGUgbmFtZT0iSm91cm5hbCBBcnRpY2xlIj4xNzwvcmVmLXR5cGU+PGNvbnRyaWJ1dG9y
cz48YXV0aG9ycz48YXV0aG9yPkliYXJyYSwgQy4gQS48L2F1dGhvcj48YXV0aG9yPkZlbmcsIFgu
PC9hdXRob3I+PGF1dGhvcj5TY2hvZnQsIFYuIEsuPC9hdXRob3I+PGF1dGhvcj5Ic2llaCwgVC4g
Ri48L2F1dGhvcj48YXV0aG9yPlV6YXdhLCBSLjwvYXV0aG9yPjxhdXRob3I+Um9kcmlndWVzLCBK
LiBBLjwvYXV0aG9yPjxhdXRob3I+WmVtYWNoLCBBLjwvYXV0aG9yPjxhdXRob3I+Q2h1bWFrLCBO
LjwvYXV0aG9yPjxhdXRob3I+TWFjaGxpY292YSwgQS48L2F1dGhvcj48YXV0aG9yPk5pc2hpbXVy
YSwgVC48L2F1dGhvcj48YXV0aG9yPlJvamFzLCBELjwvYXV0aG9yPjxhdXRob3I+RmlzY2hlciwg
Ui4gTC48L2F1dGhvcj48YXV0aG9yPlRhbWFydSwgSC48L2F1dGhvcj48YXV0aG9yPlppbGJlcm1h
biwgRC48L2F1dGhvcj48L2F1dGhvcnM+PC9jb250cmlidXRvcnM+PHRpdGxlcz48dGl0bGU+QWN0
aXZlIEROQSBkZW1ldGh5bGF0aW9uIGluIHBsYW50IGNvbXBhbmlvbiBjZWxscyByZWluZm9yY2Vz
IHRyYW5zcG9zb24gbWV0aHlsYXRpb24gaW4gZ2FtZXRlczwvdGl0bGU+PHNlY29uZGFyeS10aXRs
ZT5TY2llbmNlPC9zZWNvbmRhcnktdGl0bGU+PC90aXRsZXM+PHBlcmlvZGljYWw+PGZ1bGwtdGl0
bGU+U2NpZW5jZTwvZnVsbC10aXRsZT48L3BlcmlvZGljYWw+PHBhZ2VzPjEzNjAtMTM2NDwvcGFn
ZXM+PHZvbHVtZT4zMzc8L3ZvbHVtZT48bnVtYmVyPjYxMDA8L251bWJlcj48ZGF0ZXM+PHllYXI+
MjAxMjwveWVhcj48L2RhdGVzPjx1cmxzPjxyZWxhdGVkLXVybHM+PHVybD5odHRwOi8vd3d3LnNj
b3B1cy5jb20vaW53YXJkL3JlY29yZC51cmw/ZWlkPTItczIuMC04NDg2NjE0MDA4MCZhbXA7cGFy
dG5lcklEPTQwJmFtcDttZDU9ZmVjNDc1Njk3MDI2NTBmYWFmODg2NDk0ZDgwMDE2ZjU8L3VybD48
L3JlbGF0ZWQtdXJscz48L3VybHM+PC9yZWNvcmQ+PC9DaXRlPjxDaXRlPjxBdXRob3I+TWFydMOt
bmV6PC9BdXRob3I+PFllYXI+MjAxNjwvWWVhcj48UmVjTnVtPjE2NTc8L1JlY051bT48cmVjb3Jk
PjxyZWMtbnVtYmVyPjE2NTc8L3JlYy1udW1iZXI+PGZvcmVpZ24ta2V5cz48a2V5IGFwcD0iRU4i
IGRiLWlkPSJlc2FkZTk1cGowd3B4dGVlczlidnZmdGJzZTA5dHI1d2VhNXYiPjE2NTc8L2tleT48
L2ZvcmVpZ24ta2V5cz48cmVmLXR5cGUgbmFtZT0iRWxlY3Ryb25pYyBBcnRpY2xlIj40MzwvcmVm
LXR5cGU+PGNvbnRyaWJ1dG9ycz48YXV0aG9ycz48YXV0aG9yPk1hcnTDrW5leiwgR2VybcOhbjwv
YXV0aG9yPjxhdXRob3I+UGFuZGEsIEthdXNoaWs8L2F1dGhvcj48YXV0aG9yPkvDtmhsZXIsIENs
YXVkaWE8L2F1dGhvcj48YXV0aG9yPlNsb3RraW4sIFIuIEtlaXRoPC9hdXRob3I+PC9hdXRob3Jz
PjwvY29udHJpYnV0b3JzPjxhdXRoLWFkZHJlc3M+RGVwYXJ0bWVudCBvZiBNb2xlY3VsYXIgR2Vu
ZXRpY3MgYW5kIENlbnRlciBmb3IgUk5BIEJpb2xvZ3ksIFRoZSBPaGlvIFN0YXRlIFVuaXZlcnNp
dHksIDUwMCBBcm9ub2ZmIExhYm9yYXRvcnksIDMxOCBXZXN0IDEydGggQXZlbnVlLCBDb2x1bWJ1
cywgT2hpbyA0MzIxMCwgVVNBLjwvYXV0aC1hZGRyZXNzPjx0aXRsZXM+PHRpdGxlPlNpbGVuY2lu
ZyBpbiBzcGVybSBjZWxscyBpcyBkaXJlY3RlZCBieSBSTkEgbW92ZW1lbnQgZnJvbSB0aGUgc3Vy
cm91bmRpbmcgbnVyc2UgY2VsbDwvdGl0bGU+PHNlY29uZGFyeS10aXRsZT5OYXR1cmUgcGxhbnRz
PC9zZWNvbmRhcnktdGl0bGU+PGFsdC10aXRsZT5OYXQgUGxhbnRzPC9hbHQtdGl0bGU+PC90aXRs
ZXM+PHBlcmlvZGljYWw+PGZ1bGwtdGl0bGU+TmF0dXJlIFBsYW50czwvZnVsbC10aXRsZT48L3Bl
cmlvZGljYWw+PGFsdC1wZXJpb2RpY2FsPjxmdWxsLXRpdGxlPk5hdCBQbGFudHM8L2Z1bGwtdGl0
bGU+PC9hbHQtcGVyaW9kaWNhbD48cGFnZXM+MTYwMzA8L3BhZ2VzPjx2b2x1bWU+Mjwvdm9sdW1l
PjxkYXRlcz48eWVhcj4yMDE2PC95ZWFyPjxwdWItZGF0ZXM+PGRhdGU+MjAxNjwvZGF0ZT48L3B1
Yi1kYXRlcz48L2RhdGVzPjxpc2JuPjIwNTUtMDI3ODwvaXNibj48YWNjZXNzaW9uLW51bT4yNzI0
OTU2MzwvYWNjZXNzaW9uLW51bT48dXJscz48cmVsYXRlZC11cmxzPjx1cmw+aHR0cDovL2V1cm9w
ZXBtYy5vcmcvYWJzdHJhY3QvTUVELzI3MjQ5NTYzPC91cmw+PHVybD5odHRwczovL2RvaS5vcmcv
MTAuMTAzOC9ucGxhbnRzLjIwMTYuMzA8L3VybD48L3JlbGF0ZWQtdXJscz48L3VybHM+PGVsZWN0
cm9uaWMtcmVzb3VyY2UtbnVtPjEwLjEwMzgvbnBsYW50cy4yMDE2LjMwPC9lbGVjdHJvbmljLXJl
c291cmNlLW51bT48cmVtb3RlLWRhdGFiYXNlLW5hbWU+UHViTWVkPC9yZW1vdGUtZGF0YWJhc2Ut
bmFtZT48bGFuZ3VhZ2U+ZW5nPC9sYW5ndWFnZT48L3JlY29yZD48L0NpdGU+PC9FbmROb3RlPgB=
</w:fldData>
        </w:fldChar>
      </w:r>
      <w:r w:rsidR="004D2006" w:rsidRPr="006406F0">
        <w:instrText xml:space="preserve"> ADDIN EN.CITE </w:instrText>
      </w:r>
      <w:r w:rsidR="004D2006" w:rsidRPr="006406F0">
        <w:fldChar w:fldCharType="begin">
          <w:fldData xml:space="preserve">PEVuZE5vdGU+PENpdGU+PEF1dGhvcj5TbG90a2luPC9BdXRob3I+PFllYXI+MjAwOTwvWWVhcj48
UmVjTnVtPjY2MDwvUmVjTnVtPjxEaXNwbGF5VGV4dD5bOTctMTAwXTwvRGlzcGxheVRleHQ+PHJl
Y29yZD48cmVjLW51bWJlcj42NjA8L3JlYy1udW1iZXI+PGZvcmVpZ24ta2V5cz48a2V5IGFwcD0i
RU4iIGRiLWlkPSJlc2FkZTk1cGowd3B4dGVlczlidnZmdGJzZTA5dHI1d2VhNXYiPjY2MDwva2V5
PjwvZm9yZWlnbi1rZXlzPjxyZWYtdHlwZSBuYW1lPSJKb3VybmFsIEFydGljbGUiPjE3PC9yZWYt
dHlwZT48Y29udHJpYnV0b3JzPjxhdXRob3JzPjxhdXRob3I+U2xvdGtpbiwgUi4gSy48L2F1dGhv
cj48YXV0aG9yPlZhdWdobiwgTS48L2F1dGhvcj48YXV0aG9yPkJvcmdlcywgRi48L2F1dGhvcj48
YXV0aG9yPlRhbnVyZMW+acSHLCBNLjwvYXV0aG9yPjxhdXRob3I+QmVja2VyLCBKLiBELjwvYXV0
aG9yPjxhdXRob3I+RmVpasOzLCBKLiBBLjwvYXV0aG9yPjxhdXRob3I+TWFydGllbnNzZW4sIFIu
IEEuPC9hdXRob3I+PC9hdXRob3JzPjwvY29udHJpYnV0b3JzPjx0aXRsZXM+PHRpdGxlPkVwaWdl
bmV0aWMgUmVwcm9ncmFtbWluZyBhbmQgU21hbGwgUk5BIFNpbGVuY2luZyBvZiBUcmFuc3Bvc2Fi
bGUgRWxlbWVudHMgaW4gUG9sbGVuPC90aXRsZT48c2Vjb25kYXJ5LXRpdGxlPkNlbGw8L3NlY29u
ZGFyeS10aXRsZT48L3RpdGxlcz48cGVyaW9kaWNhbD48ZnVsbC10aXRsZT5DZWxsPC9mdWxsLXRp
dGxlPjxhYmJyLTE+Q2VsbDwvYWJici0xPjwvcGVyaW9kaWNhbD48cGFnZXM+NDYxLTQ3MjwvcGFn
ZXM+PHZvbHVtZT4xMzY8L3ZvbHVtZT48bnVtYmVyPjM8L251bWJlcj48ZGF0ZXM+PHllYXI+MjAw
OTwveWVhcj48L2RhdGVzPjx1cmxzPjxyZWxhdGVkLXVybHM+PHVybD5odHRwOi8vd3d3LnNjb3B1
cy5jb20vaW53YXJkL3JlY29yZC51cmw/ZWlkPTItczIuMC01OTM0OTExODM2NiZhbXA7cGFydG5l
cklEPTQwJmFtcDttZDU9ODg4OTM5ZWE0MWZkYTcyMzgzNmI0NWY3Y2FmZmMyZDc8L3VybD48L3Jl
bGF0ZWQtdXJscz48L3VybHM+PC9yZWNvcmQ+PC9DaXRlPjxDaXRlPjxBdXRob3I+Q2FsYXJjbzwv
QXV0aG9yPjxZZWFyPjIwMTI8L1llYXI+PFJlY051bT42NjE8L1JlY051bT48cmVjb3JkPjxyZWMt
bnVtYmVyPjY2MTwvcmVjLW51bWJlcj48Zm9yZWlnbi1rZXlzPjxrZXkgYXBwPSJFTiIgZGItaWQ9
ImVzYWRlOTVwajB3cHh0ZWVzOWJ2dmZ0YnNlMDl0cjV3ZWE1diI+NjYxPC9rZXk+PC9mb3JlaWdu
LWtleXM+PHJlZi10eXBlIG5hbWU9IkpvdXJuYWwgQXJ0aWNsZSI+MTc8L3JlZi10eXBlPjxjb250
cmlidXRvcnM+PGF1dGhvcnM+PGF1dGhvcj5DYWxhcmNvLCBKLiBQLjwvYXV0aG9yPjxhdXRob3I+
Qm9yZ2VzLCBGLjwvYXV0aG9yPjxhdXRob3I+RG9ub2dodWUsIE0uIFQuIEEuPC9hdXRob3I+PGF1
dGhvcj5WYW4gRXgsIEYuPC9hdXRob3I+PGF1dGhvcj5KdWxsaWVuLCBQLiBFLjwvYXV0aG9yPjxh
dXRob3I+TG9wZXMsIFQuPC9hdXRob3I+PGF1dGhvcj5HYXJkbmVyLCBSLjwvYXV0aG9yPjxhdXRo
b3I+QmVyZ2VyLCBGLjwvYXV0aG9yPjxhdXRob3I+RmVpasOzLCBKLiBBLjwvYXV0aG9yPjxhdXRo
b3I+QmVja2VyLCBKLiBELjwvYXV0aG9yPjxhdXRob3I+TWFydGllbnNzZW4sIFIuIEEuPC9hdXRo
b3I+PC9hdXRob3JzPjwvY29udHJpYnV0b3JzPjx0aXRsZXM+PHRpdGxlPlJlcHJvZ3JhbW1pbmcg
b2YgRE5BIG1ldGh5bGF0aW9uIGluIHBvbGxlbiBndWlkZXMgZXBpZ2VuZXRpYyBpbmhlcml0YW5j
ZSB2aWEgc21hbGwgUk5BPC90aXRsZT48c2Vjb25kYXJ5LXRpdGxlPkNlbGw8L3NlY29uZGFyeS10
aXRsZT48L3RpdGxlcz48cGVyaW9kaWNhbD48ZnVsbC10aXRsZT5DZWxsPC9mdWxsLXRpdGxlPjxh
YmJyLTE+Q2VsbDwvYWJici0xPjwvcGVyaW9kaWNhbD48cGFnZXM+MTk0LTIwNTwvcGFnZXM+PHZv
bHVtZT4xNTE8L3ZvbHVtZT48bnVtYmVyPjE8L251bWJlcj48ZGF0ZXM+PHllYXI+MjAxMjwveWVh
cj48L2RhdGVzPjx1cmxzPjxyZWxhdGVkLXVybHM+PHVybD5odHRwOi8vd3d3LnNjb3B1cy5jb20v
aW53YXJkL3JlY29yZC51cmw/ZWlkPTItczIuMC04NDg2NzA1MzcyMCZhbXA7cGFydG5lcklEPTQw
JmFtcDttZDU9MjUyMDJhOTI3NTYwM2Q1NGIwOGM1NDI4OGFhZjI4YjA8L3VybD48L3JlbGF0ZWQt
dXJscz48L3VybHM+PC9yZWNvcmQ+PC9DaXRlPjxDaXRlPjxBdXRob3I+SWJhcnJhPC9BdXRob3I+
PFllYXI+MjAxMjwvWWVhcj48UmVjTnVtPjY2MjwvUmVjTnVtPjxyZWNvcmQ+PHJlYy1udW1iZXI+
NjYyPC9yZWMtbnVtYmVyPjxmb3JlaWduLWtleXM+PGtleSBhcHA9IkVOIiBkYi1pZD0iZXNhZGU5
NXBqMHdweHRlZXM5YnZ2ZnRic2UwOXRyNXdlYTV2Ij42NjI8L2tleT48L2ZvcmVpZ24ta2V5cz48
cmVmLXR5cGUgbmFtZT0iSm91cm5hbCBBcnRpY2xlIj4xNzwvcmVmLXR5cGU+PGNvbnRyaWJ1dG9y
cz48YXV0aG9ycz48YXV0aG9yPkliYXJyYSwgQy4gQS48L2F1dGhvcj48YXV0aG9yPkZlbmcsIFgu
PC9hdXRob3I+PGF1dGhvcj5TY2hvZnQsIFYuIEsuPC9hdXRob3I+PGF1dGhvcj5Ic2llaCwgVC4g
Ri48L2F1dGhvcj48YXV0aG9yPlV6YXdhLCBSLjwvYXV0aG9yPjxhdXRob3I+Um9kcmlndWVzLCBK
LiBBLjwvYXV0aG9yPjxhdXRob3I+WmVtYWNoLCBBLjwvYXV0aG9yPjxhdXRob3I+Q2h1bWFrLCBO
LjwvYXV0aG9yPjxhdXRob3I+TWFjaGxpY292YSwgQS48L2F1dGhvcj48YXV0aG9yPk5pc2hpbXVy
YSwgVC48L2F1dGhvcj48YXV0aG9yPlJvamFzLCBELjwvYXV0aG9yPjxhdXRob3I+RmlzY2hlciwg
Ui4gTC48L2F1dGhvcj48YXV0aG9yPlRhbWFydSwgSC48L2F1dGhvcj48YXV0aG9yPlppbGJlcm1h
biwgRC48L2F1dGhvcj48L2F1dGhvcnM+PC9jb250cmlidXRvcnM+PHRpdGxlcz48dGl0bGU+QWN0
aXZlIEROQSBkZW1ldGh5bGF0aW9uIGluIHBsYW50IGNvbXBhbmlvbiBjZWxscyByZWluZm9yY2Vz
IHRyYW5zcG9zb24gbWV0aHlsYXRpb24gaW4gZ2FtZXRlczwvdGl0bGU+PHNlY29uZGFyeS10aXRs
ZT5TY2llbmNlPC9zZWNvbmRhcnktdGl0bGU+PC90aXRsZXM+PHBlcmlvZGljYWw+PGZ1bGwtdGl0
bGU+U2NpZW5jZTwvZnVsbC10aXRsZT48L3BlcmlvZGljYWw+PHBhZ2VzPjEzNjAtMTM2NDwvcGFn
ZXM+PHZvbHVtZT4zMzc8L3ZvbHVtZT48bnVtYmVyPjYxMDA8L251bWJlcj48ZGF0ZXM+PHllYXI+
MjAxMjwveWVhcj48L2RhdGVzPjx1cmxzPjxyZWxhdGVkLXVybHM+PHVybD5odHRwOi8vd3d3LnNj
b3B1cy5jb20vaW53YXJkL3JlY29yZC51cmw/ZWlkPTItczIuMC04NDg2NjE0MDA4MCZhbXA7cGFy
dG5lcklEPTQwJmFtcDttZDU9ZmVjNDc1Njk3MDI2NTBmYWFmODg2NDk0ZDgwMDE2ZjU8L3VybD48
L3JlbGF0ZWQtdXJscz48L3VybHM+PC9yZWNvcmQ+PC9DaXRlPjxDaXRlPjxBdXRob3I+TWFydMOt
bmV6PC9BdXRob3I+PFllYXI+MjAxNjwvWWVhcj48UmVjTnVtPjE2NTc8L1JlY051bT48cmVjb3Jk
PjxyZWMtbnVtYmVyPjE2NTc8L3JlYy1udW1iZXI+PGZvcmVpZ24ta2V5cz48a2V5IGFwcD0iRU4i
IGRiLWlkPSJlc2FkZTk1cGowd3B4dGVlczlidnZmdGJzZTA5dHI1d2VhNXYiPjE2NTc8L2tleT48
L2ZvcmVpZ24ta2V5cz48cmVmLXR5cGUgbmFtZT0iRWxlY3Ryb25pYyBBcnRpY2xlIj40MzwvcmVm
LXR5cGU+PGNvbnRyaWJ1dG9ycz48YXV0aG9ycz48YXV0aG9yPk1hcnTDrW5leiwgR2VybcOhbjwv
YXV0aG9yPjxhdXRob3I+UGFuZGEsIEthdXNoaWs8L2F1dGhvcj48YXV0aG9yPkvDtmhsZXIsIENs
YXVkaWE8L2F1dGhvcj48YXV0aG9yPlNsb3RraW4sIFIuIEtlaXRoPC9hdXRob3I+PC9hdXRob3Jz
PjwvY29udHJpYnV0b3JzPjxhdXRoLWFkZHJlc3M+RGVwYXJ0bWVudCBvZiBNb2xlY3VsYXIgR2Vu
ZXRpY3MgYW5kIENlbnRlciBmb3IgUk5BIEJpb2xvZ3ksIFRoZSBPaGlvIFN0YXRlIFVuaXZlcnNp
dHksIDUwMCBBcm9ub2ZmIExhYm9yYXRvcnksIDMxOCBXZXN0IDEydGggQXZlbnVlLCBDb2x1bWJ1
cywgT2hpbyA0MzIxMCwgVVNBLjwvYXV0aC1hZGRyZXNzPjx0aXRsZXM+PHRpdGxlPlNpbGVuY2lu
ZyBpbiBzcGVybSBjZWxscyBpcyBkaXJlY3RlZCBieSBSTkEgbW92ZW1lbnQgZnJvbSB0aGUgc3Vy
cm91bmRpbmcgbnVyc2UgY2VsbDwvdGl0bGU+PHNlY29uZGFyeS10aXRsZT5OYXR1cmUgcGxhbnRz
PC9zZWNvbmRhcnktdGl0bGU+PGFsdC10aXRsZT5OYXQgUGxhbnRzPC9hbHQtdGl0bGU+PC90aXRs
ZXM+PHBlcmlvZGljYWw+PGZ1bGwtdGl0bGU+TmF0dXJlIFBsYW50czwvZnVsbC10aXRsZT48L3Bl
cmlvZGljYWw+PGFsdC1wZXJpb2RpY2FsPjxmdWxsLXRpdGxlPk5hdCBQbGFudHM8L2Z1bGwtdGl0
bGU+PC9hbHQtcGVyaW9kaWNhbD48cGFnZXM+MTYwMzA8L3BhZ2VzPjx2b2x1bWU+Mjwvdm9sdW1l
PjxkYXRlcz48eWVhcj4yMDE2PC95ZWFyPjxwdWItZGF0ZXM+PGRhdGU+MjAxNjwvZGF0ZT48L3B1
Yi1kYXRlcz48L2RhdGVzPjxpc2JuPjIwNTUtMDI3ODwvaXNibj48YWNjZXNzaW9uLW51bT4yNzI0
OTU2MzwvYWNjZXNzaW9uLW51bT48dXJscz48cmVsYXRlZC11cmxzPjx1cmw+aHR0cDovL2V1cm9w
ZXBtYy5vcmcvYWJzdHJhY3QvTUVELzI3MjQ5NTYzPC91cmw+PHVybD5odHRwczovL2RvaS5vcmcv
MTAuMTAzOC9ucGxhbnRzLjIwMTYuMzA8L3VybD48L3JlbGF0ZWQtdXJscz48L3VybHM+PGVsZWN0
cm9uaWMtcmVzb3VyY2UtbnVtPjEwLjEwMzgvbnBsYW50cy4yMDE2LjMwPC9lbGVjdHJvbmljLXJl
c291cmNlLW51bT48cmVtb3RlLWRhdGFiYXNlLW5hbWU+UHViTWVkPC9yZW1vdGUtZGF0YWJhc2Ut
bmFtZT48bGFuZ3VhZ2U+ZW5nPC9sYW5ndWFnZT48L3JlY29yZD48L0NpdGU+PC9FbmROb3RlPgB=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97" w:tooltip="Slotkin, 2009 #660" w:history="1">
        <w:r w:rsidR="0051230E" w:rsidRPr="006406F0">
          <w:rPr>
            <w:noProof/>
          </w:rPr>
          <w:t>97-100</w:t>
        </w:r>
      </w:hyperlink>
      <w:r w:rsidR="004D2006" w:rsidRPr="006406F0">
        <w:rPr>
          <w:noProof/>
        </w:rPr>
        <w:t>]</w:t>
      </w:r>
      <w:r w:rsidR="004D2006" w:rsidRPr="006406F0">
        <w:fldChar w:fldCharType="end"/>
      </w:r>
      <w:r w:rsidRPr="006406F0">
        <w:t xml:space="preserve">. A similar mechanisms was found in the endosperm, causing </w:t>
      </w:r>
      <w:r w:rsidRPr="006406F0">
        <w:rPr>
          <w:i/>
        </w:rPr>
        <w:t>de novo</w:t>
      </w:r>
      <w:r w:rsidRPr="006406F0">
        <w:t xml:space="preserve"> DNA methylation in the embryo </w:t>
      </w:r>
      <w:r w:rsidR="004D2006" w:rsidRPr="006406F0">
        <w:fldChar w:fldCharType="begin"/>
      </w:r>
      <w:r w:rsidR="004D2006" w:rsidRPr="006406F0">
        <w:instrText xml:space="preserve"> ADDIN EN.CITE &lt;EndNote&gt;&lt;Cite&gt;&lt;Author&gt;Gehring&lt;/Author&gt;&lt;Year&gt;2009&lt;/Year&gt;&lt;RecNum&gt;664&lt;/RecNum&gt;&lt;DisplayText&gt;[43,101]&lt;/DisplayText&gt;&lt;record&gt;&lt;rec-number&gt;664&lt;/rec-number&gt;&lt;foreign-keys&gt;&lt;key app="EN" db-id="esade95pj0wpxtees9bvvftbse09tr5wea5v"&gt;664&lt;/key&gt;&lt;/foreign-keys&gt;&lt;ref-type name="Journal Article"&gt;17&lt;/ref-type&gt;&lt;contributors&gt;&lt;authors&gt;&lt;author&gt;Gehring, M.&lt;/author&gt;&lt;author&gt;Bubb, K. L.&lt;/author&gt;&lt;author&gt;Henikoff, S.&lt;/author&gt;&lt;/authors&gt;&lt;/contributors&gt;&lt;titles&gt;&lt;title&gt;Extensive demethylation of repetitive elements during seed development underlies gene imprinting&lt;/title&gt;&lt;secondary-title&gt;Science&lt;/secondary-title&gt;&lt;/titles&gt;&lt;periodical&gt;&lt;full-title&gt;Science&lt;/full-title&gt;&lt;/periodical&gt;&lt;pages&gt;1447-1451&lt;/pages&gt;&lt;volume&gt;324&lt;/volume&gt;&lt;number&gt;5933&lt;/number&gt;&lt;dates&gt;&lt;year&gt;2009&lt;/year&gt;&lt;/dates&gt;&lt;urls&gt;&lt;related-urls&gt;&lt;url&gt;http://www.scopus.com/inward/record.url?eid=2-s2.0-67149086996&amp;amp;partnerID=40&amp;amp;md5=1f6b0a9c60f8bd7bac9b7f09d4233129&lt;/url&gt;&lt;/related-urls&gt;&lt;/urls&gt;&lt;/record&gt;&lt;/Cite&gt;&lt;Cite&gt;&lt;Author&gt;Pignatta&lt;/Author&gt;&lt;Year&gt;2012&lt;/Year&gt;&lt;RecNum&gt;53&lt;/RecNum&gt;&lt;record&gt;&lt;rec-number&gt;53&lt;/rec-number&gt;&lt;foreign-keys&gt;&lt;key app="EN" db-id="esade95pj0wpxtees9bvvftbse09tr5wea5v"&gt;53&lt;/key&gt;&lt;/foreign-keys&gt;&lt;ref-type name="Journal Article"&gt;17&lt;/ref-type&gt;&lt;contributors&gt;&lt;authors&gt;&lt;author&gt;Pignatta, Daniela&lt;/author&gt;&lt;author&gt;Gehring, Mary&lt;/author&gt;&lt;/authors&gt;&lt;/contributors&gt;&lt;titles&gt;&lt;title&gt;Imprinting meets genomics: new insights and new challenges&lt;/title&gt;&lt;secondary-title&gt;Current Opinion in Plant Biology&lt;/secondary-title&gt;&lt;/titles&gt;&lt;periodical&gt;&lt;full-title&gt;Current Opinion in Plant Biology&lt;/full-title&gt;&lt;/periodical&gt;&lt;pages&gt;530-535&lt;/pages&gt;&lt;volume&gt;15&lt;/volume&gt;&lt;number&gt;5&lt;/number&gt;&lt;dates&gt;&lt;year&gt;2012&lt;/year&gt;&lt;/dates&gt;&lt;isbn&gt;1369-5266&lt;/isbn&gt;&lt;urls&gt;&lt;related-urls&gt;&lt;url&gt;http://www.sciencedirect.com/science/article/pii/S1369526612001161&lt;/url&gt;&lt;/related-urls&gt;&lt;/urls&gt;&lt;electronic-resource-num&gt;http://dx.doi.org/10.1016/j.pbi.2012.09.004&lt;/electronic-resource-num&gt;&lt;/record&gt;&lt;/Cite&gt;&lt;/EndNote&gt;</w:instrText>
      </w:r>
      <w:r w:rsidR="004D2006" w:rsidRPr="006406F0">
        <w:fldChar w:fldCharType="separate"/>
      </w:r>
      <w:r w:rsidR="004D2006" w:rsidRPr="006406F0">
        <w:rPr>
          <w:noProof/>
        </w:rPr>
        <w:t>[</w:t>
      </w:r>
      <w:hyperlink w:anchor="_ENREF_43" w:tooltip="Gehring, 2009 #664" w:history="1">
        <w:r w:rsidR="0051230E" w:rsidRPr="006406F0">
          <w:rPr>
            <w:noProof/>
          </w:rPr>
          <w:t>43</w:t>
        </w:r>
      </w:hyperlink>
      <w:r w:rsidR="004D2006" w:rsidRPr="006406F0">
        <w:rPr>
          <w:noProof/>
        </w:rPr>
        <w:t>,</w:t>
      </w:r>
      <w:hyperlink w:anchor="_ENREF_101" w:tooltip="Pignatta, 2012 #53" w:history="1">
        <w:r w:rsidR="0051230E" w:rsidRPr="006406F0">
          <w:rPr>
            <w:noProof/>
          </w:rPr>
          <w:t>101</w:t>
        </w:r>
      </w:hyperlink>
      <w:r w:rsidR="004D2006" w:rsidRPr="006406F0">
        <w:rPr>
          <w:noProof/>
        </w:rPr>
        <w:t>]</w:t>
      </w:r>
      <w:r w:rsidR="004D2006" w:rsidRPr="006406F0">
        <w:fldChar w:fldCharType="end"/>
      </w:r>
      <w:r w:rsidRPr="006406F0">
        <w:t xml:space="preserve">, and both can contribute to maternal and paternal imprinting </w:t>
      </w:r>
      <w:r w:rsidR="004D2006" w:rsidRPr="006406F0">
        <w:fldChar w:fldCharType="begin">
          <w:fldData xml:space="preserve">PEVuZE5vdGU+PENpdGU+PEF1dGhvcj5Cb25kPC9BdXRob3I+PFllYXI+MjAxMzwvWWVhcj48UmVj
TnVtPjEyPC9SZWNOdW0+PERpc3BsYXlUZXh0Pls5NSwxMDJdPC9EaXNwbGF5VGV4dD48cmVjb3Jk
PjxyZWMtbnVtYmVyPjEyPC9yZWMtbnVtYmVyPjxmb3JlaWduLWtleXM+PGtleSBhcHA9IkVOIiBk
Yi1pZD0iZXNhZGU5NXBqMHdweHRlZXM5YnZ2ZnRic2UwOXRyNXdlYTV2Ij4xMjwva2V5PjwvZm9y
ZWlnbi1rZXlzPjxyZWYtdHlwZSBuYW1lPSJKb3VybmFsIEFydGljbGUiPjE3PC9yZWYtdHlwZT48
Y29udHJpYnV0b3JzPjxhdXRob3JzPjxhdXRob3I+Qm9uZCwgRG9ubmEgTS48L2F1dGhvcj48YXV0
aG9yPkJhdWxjb21iZSwgRGF2aWQgQy48L2F1dGhvcj48L2F1dGhvcnM+PC9jb250cmlidXRvcnM+
PHRpdGxlcz48dGl0bGU+U21hbGwgUk5BcyBhbmQgaGVyaXRhYmxlIGVwaWdlbmV0aWMgdmFyaWF0
aW9uIGluIHBsYW50czwvdGl0bGU+PHNlY29uZGFyeS10aXRsZT5UcmVuZHMgaW4gQ2VsbCBCaW9s
b2d5PC9zZWNvbmRhcnktdGl0bGU+PC90aXRsZXM+PHBlcmlvZGljYWw+PGZ1bGwtdGl0bGU+VHJl
bmRzIGluIENlbGwgQmlvbG9neTwvZnVsbC10aXRsZT48L3BlcmlvZGljYWw+PG51bWJlcj4wPC9u
dW1iZXI+PGtleXdvcmRzPjxrZXl3b3JkPmVwaWdlbmV0aWNzPC9rZXl3b3JkPjxrZXl3b3JkPnNt
YWxsIFJOQXM8L2tleXdvcmQ+PGtleXdvcmQ+RE5BIG1ldGh5bGF0aW9uPC9rZXl3b3JkPjxrZXl3
b3JkPnRyYW5zZ2VuZXJhdGlvbmFsIGluaGVyaXRhbmNlPC9rZXl3b3JkPjxrZXl3b3JkPmhlcml0
YWJsZSB2YXJpYXRpb248L2tleXdvcmQ+PC9rZXl3b3Jkcz48ZGF0ZXM+PHllYXI+MjAxMzwveWVh
cj48L2RhdGVzPjxpc2JuPjA5NjItODkyNDwvaXNibj48dXJscz48cmVsYXRlZC11cmxzPjx1cmw+
aHR0cDovL3d3dy5zY2llbmNlZGlyZWN0LmNvbS9zY2llbmNlL2FydGljbGUvcGlpL1MwOTYyODky
NDEzMDAxMzQ3PC91cmw+PC9yZWxhdGVkLXVybHM+PC91cmxzPjxlbGVjdHJvbmljLXJlc291cmNl
LW51bT5odHRwOi8vZHguZG9pLm9yZy8xMC4xMDE2L2oudGNiLjIwMTMuMDguMDAxPC9lbGVjdHJv
bmljLXJlc291cmNlLW51bT48L3JlY29yZD48L0NpdGU+PENpdGU+PEF1dGhvcj5LYXdhc2hpbWE8
L0F1dGhvcj48WWVhcj4yMDE0PC9ZZWFyPjxSZWNOdW0+MTE5MDwvUmVjTnVtPjxyZWNvcmQ+PHJl
Yy1udW1iZXI+MTE5MDwvcmVjLW51bWJlcj48Zm9yZWlnbi1rZXlzPjxrZXkgYXBwPSJFTiIgZGIt
aWQ9ImVzYWRlOTVwajB3cHh0ZWVzOWJ2dmZ0YnNlMDl0cjV3ZWE1diI+MTE5MDwva2V5PjwvZm9y
ZWlnbi1rZXlzPjxyZWYtdHlwZSBuYW1lPSJKb3VybmFsIEFydGljbGUiPjE3PC9yZWYtdHlwZT48
Y29udHJpYnV0b3JzPjxhdXRob3JzPjxhdXRob3I+S2F3YXNoaW1hLCBUb21va2F6dTwvYXV0aG9y
PjxhdXRob3I+QmVyZ2VyLCBGcmVkZXJpYzwvYXV0aG9yPjwvYXV0aG9ycz48L2NvbnRyaWJ1dG9y
cz48dGl0bGVzPjx0aXRsZT5FcGlnZW5ldGljIHJlcHJvZ3JhbW1pbmcgaW4gcGxhbnQgc2V4dWFs
IHJlcHJvZHVjdGlvbjwvdGl0bGU+PHNlY29uZGFyeS10aXRsZT5OYXQgUmV2IEdlbmV0PC9zZWNv
bmRhcnktdGl0bGU+PC90aXRsZXM+PHBlcmlvZGljYWw+PGZ1bGwtdGl0bGU+TmF0IFJldiBHZW5l
dDwvZnVsbC10aXRsZT48YWJici0xPk5hdHVyZSByZXZpZXdzLiBHZW5ldGljczwvYWJici0xPjwv
cGVyaW9kaWNhbD48cGFnZXM+NjEzLTYyNDwvcGFnZXM+PHZvbHVtZT4xNTwvdm9sdW1lPjxudW1i
ZXI+OTwvbnVtYmVyPjxkYXRlcz48eWVhcj4yMDE0PC95ZWFyPjwvZGF0ZXM+PHB1Ymxpc2hlcj5O
YXR1cmUgUHVibGlzaGluZyBHcm91cCwgYSBkaXZpc2lvbiBvZiBNYWNtaWxsYW4gUHVibGlzaGVy
cyBMaW1pdGVkLiBBbGwgUmlnaHRzIFJlc2VydmVkLjwvcHVibGlzaGVyPjxpc2JuPjE0NzEtMDA1
NjwvaXNibj48d29yay10eXBlPlJldmlldzwvd29yay10eXBlPjx1cmxzPjxyZWxhdGVkLXVybHM+
PHVybD5odHRwOi8vZHguZG9pLm9yZy8xMC4xMDM4L25yZzM2ODU8L3VybD48L3JlbGF0ZWQtdXJs
cz48L3VybHM+PGVsZWN0cm9uaWMtcmVzb3VyY2UtbnVtPjEwLjEwMzgvbnJnMzY4NTwvZWxlY3Ry
b25pYy1yZXNvdXJjZS1udW0+PC9yZWNvcmQ+PC9DaXRlPjwvRW5kTm90ZT4A
</w:fldData>
        </w:fldChar>
      </w:r>
      <w:r w:rsidR="004D2006" w:rsidRPr="006406F0">
        <w:instrText xml:space="preserve"> ADDIN EN.CITE </w:instrText>
      </w:r>
      <w:r w:rsidR="004D2006" w:rsidRPr="006406F0">
        <w:fldChar w:fldCharType="begin">
          <w:fldData xml:space="preserve">PEVuZE5vdGU+PENpdGU+PEF1dGhvcj5Cb25kPC9BdXRob3I+PFllYXI+MjAxMzwvWWVhcj48UmVj
TnVtPjEyPC9SZWNOdW0+PERpc3BsYXlUZXh0Pls5NSwxMDJdPC9EaXNwbGF5VGV4dD48cmVjb3Jk
PjxyZWMtbnVtYmVyPjEyPC9yZWMtbnVtYmVyPjxmb3JlaWduLWtleXM+PGtleSBhcHA9IkVOIiBk
Yi1pZD0iZXNhZGU5NXBqMHdweHRlZXM5YnZ2ZnRic2UwOXRyNXdlYTV2Ij4xMjwva2V5PjwvZm9y
ZWlnbi1rZXlzPjxyZWYtdHlwZSBuYW1lPSJKb3VybmFsIEFydGljbGUiPjE3PC9yZWYtdHlwZT48
Y29udHJpYnV0b3JzPjxhdXRob3JzPjxhdXRob3I+Qm9uZCwgRG9ubmEgTS48L2F1dGhvcj48YXV0
aG9yPkJhdWxjb21iZSwgRGF2aWQgQy48L2F1dGhvcj48L2F1dGhvcnM+PC9jb250cmlidXRvcnM+
PHRpdGxlcz48dGl0bGU+U21hbGwgUk5BcyBhbmQgaGVyaXRhYmxlIGVwaWdlbmV0aWMgdmFyaWF0
aW9uIGluIHBsYW50czwvdGl0bGU+PHNlY29uZGFyeS10aXRsZT5UcmVuZHMgaW4gQ2VsbCBCaW9s
b2d5PC9zZWNvbmRhcnktdGl0bGU+PC90aXRsZXM+PHBlcmlvZGljYWw+PGZ1bGwtdGl0bGU+VHJl
bmRzIGluIENlbGwgQmlvbG9neTwvZnVsbC10aXRsZT48L3BlcmlvZGljYWw+PG51bWJlcj4wPC9u
dW1iZXI+PGtleXdvcmRzPjxrZXl3b3JkPmVwaWdlbmV0aWNzPC9rZXl3b3JkPjxrZXl3b3JkPnNt
YWxsIFJOQXM8L2tleXdvcmQ+PGtleXdvcmQ+RE5BIG1ldGh5bGF0aW9uPC9rZXl3b3JkPjxrZXl3
b3JkPnRyYW5zZ2VuZXJhdGlvbmFsIGluaGVyaXRhbmNlPC9rZXl3b3JkPjxrZXl3b3JkPmhlcml0
YWJsZSB2YXJpYXRpb248L2tleXdvcmQ+PC9rZXl3b3Jkcz48ZGF0ZXM+PHllYXI+MjAxMzwveWVh
cj48L2RhdGVzPjxpc2JuPjA5NjItODkyNDwvaXNibj48dXJscz48cmVsYXRlZC11cmxzPjx1cmw+
aHR0cDovL3d3dy5zY2llbmNlZGlyZWN0LmNvbS9zY2llbmNlL2FydGljbGUvcGlpL1MwOTYyODky
NDEzMDAxMzQ3PC91cmw+PC9yZWxhdGVkLXVybHM+PC91cmxzPjxlbGVjdHJvbmljLXJlc291cmNl
LW51bT5odHRwOi8vZHguZG9pLm9yZy8xMC4xMDE2L2oudGNiLjIwMTMuMDguMDAxPC9lbGVjdHJv
bmljLXJlc291cmNlLW51bT48L3JlY29yZD48L0NpdGU+PENpdGU+PEF1dGhvcj5LYXdhc2hpbWE8
L0F1dGhvcj48WWVhcj4yMDE0PC9ZZWFyPjxSZWNOdW0+MTE5MDwvUmVjTnVtPjxyZWNvcmQ+PHJl
Yy1udW1iZXI+MTE5MDwvcmVjLW51bWJlcj48Zm9yZWlnbi1rZXlzPjxrZXkgYXBwPSJFTiIgZGIt
aWQ9ImVzYWRlOTVwajB3cHh0ZWVzOWJ2dmZ0YnNlMDl0cjV3ZWE1diI+MTE5MDwva2V5PjwvZm9y
ZWlnbi1rZXlzPjxyZWYtdHlwZSBuYW1lPSJKb3VybmFsIEFydGljbGUiPjE3PC9yZWYtdHlwZT48
Y29udHJpYnV0b3JzPjxhdXRob3JzPjxhdXRob3I+S2F3YXNoaW1hLCBUb21va2F6dTwvYXV0aG9y
PjxhdXRob3I+QmVyZ2VyLCBGcmVkZXJpYzwvYXV0aG9yPjwvYXV0aG9ycz48L2NvbnRyaWJ1dG9y
cz48dGl0bGVzPjx0aXRsZT5FcGlnZW5ldGljIHJlcHJvZ3JhbW1pbmcgaW4gcGxhbnQgc2V4dWFs
IHJlcHJvZHVjdGlvbjwvdGl0bGU+PHNlY29uZGFyeS10aXRsZT5OYXQgUmV2IEdlbmV0PC9zZWNv
bmRhcnktdGl0bGU+PC90aXRsZXM+PHBlcmlvZGljYWw+PGZ1bGwtdGl0bGU+TmF0IFJldiBHZW5l
dDwvZnVsbC10aXRsZT48YWJici0xPk5hdHVyZSByZXZpZXdzLiBHZW5ldGljczwvYWJici0xPjwv
cGVyaW9kaWNhbD48cGFnZXM+NjEzLTYyNDwvcGFnZXM+PHZvbHVtZT4xNTwvdm9sdW1lPjxudW1i
ZXI+OTwvbnVtYmVyPjxkYXRlcz48eWVhcj4yMDE0PC95ZWFyPjwvZGF0ZXM+PHB1Ymxpc2hlcj5O
YXR1cmUgUHVibGlzaGluZyBHcm91cCwgYSBkaXZpc2lvbiBvZiBNYWNtaWxsYW4gUHVibGlzaGVy
cyBMaW1pdGVkLiBBbGwgUmlnaHRzIFJlc2VydmVkLjwvcHVibGlzaGVyPjxpc2JuPjE0NzEtMDA1
NjwvaXNibj48d29yay10eXBlPlJldmlldzwvd29yay10eXBlPjx1cmxzPjxyZWxhdGVkLXVybHM+
PHVybD5odHRwOi8vZHguZG9pLm9yZy8xMC4xMDM4L25yZzM2ODU8L3VybD48L3JlbGF0ZWQtdXJs
cz48L3VybHM+PGVsZWN0cm9uaWMtcmVzb3VyY2UtbnVtPjEwLjEwMzgvbnJnMzY4NTwvZWxlY3Ry
b25pYy1yZXNvdXJjZS1udW0+PC9yZWNvcmQ+PC9DaXRlPjwvRW5kTm90ZT4A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95" w:tooltip="Kawashima, 2014 #1190" w:history="1">
        <w:r w:rsidR="0051230E" w:rsidRPr="006406F0">
          <w:rPr>
            <w:noProof/>
          </w:rPr>
          <w:t>95</w:t>
        </w:r>
      </w:hyperlink>
      <w:r w:rsidR="004D2006" w:rsidRPr="006406F0">
        <w:rPr>
          <w:noProof/>
        </w:rPr>
        <w:t>,</w:t>
      </w:r>
      <w:hyperlink w:anchor="_ENREF_102" w:tooltip="Bond, 2013 #12" w:history="1">
        <w:r w:rsidR="0051230E" w:rsidRPr="006406F0">
          <w:rPr>
            <w:noProof/>
          </w:rPr>
          <w:t>102</w:t>
        </w:r>
      </w:hyperlink>
      <w:r w:rsidR="004D2006" w:rsidRPr="006406F0">
        <w:rPr>
          <w:noProof/>
        </w:rPr>
        <w:t>]</w:t>
      </w:r>
      <w:r w:rsidR="004D2006" w:rsidRPr="006406F0">
        <w:fldChar w:fldCharType="end"/>
      </w:r>
      <w:r w:rsidRPr="006406F0">
        <w:t xml:space="preserve">. This model however does not account for maintenance of patterns of DNA </w:t>
      </w:r>
      <w:r w:rsidR="003A0408" w:rsidRPr="006406F0">
        <w:t>demethylation</w:t>
      </w:r>
      <w:r w:rsidRPr="006406F0">
        <w:t xml:space="preserve"> through generations, and the transfer of non-autonomous small RNAs from vegetative cells to sperm cell has been challenged </w:t>
      </w:r>
      <w:r w:rsidR="004D2006" w:rsidRPr="006406F0">
        <w:fldChar w:fldCharType="begin"/>
      </w:r>
      <w:r w:rsidR="004D2006" w:rsidRPr="006406F0">
        <w:instrText xml:space="preserve"> ADDIN EN.CITE &lt;EndNote&gt;&lt;Cite&gt;&lt;Author&gt;Grant-Downton&lt;/Author&gt;&lt;Year&gt;2013&lt;/Year&gt;&lt;RecNum&gt;1658&lt;/RecNum&gt;&lt;DisplayText&gt;[103]&lt;/DisplayText&gt;&lt;record&gt;&lt;rec-number&gt;1658&lt;/rec-number&gt;&lt;foreign-keys&gt;&lt;key app="EN" db-id="esade95pj0wpxtees9bvvftbse09tr5wea5v"&gt;1658&lt;/key&gt;&lt;/foreign-keys&gt;&lt;ref-type name="Journal Article"&gt;17&lt;/ref-type&gt;&lt;contributors&gt;&lt;authors&gt;&lt;author&gt;Grant-Downton, Robert&lt;/author&gt;&lt;author&gt;Kourmpetli, Sofia&lt;/author&gt;&lt;author&gt;Hafidh, Said&lt;/author&gt;&lt;author&gt;Khatab, Hoda&lt;/author&gt;&lt;author&gt;Le Trionnaire, Gael&lt;/author&gt;&lt;author&gt;Dickinson, Hugh&lt;/author&gt;&lt;author&gt;Twell, David&lt;/author&gt;&lt;/authors&gt;&lt;/contributors&gt;&lt;titles&gt;&lt;title&gt;Artificial microRNAs reveal cell-specific differences in small RNA activity in pollen&lt;/title&gt;&lt;secondary-title&gt;Current Biology&lt;/secondary-title&gt;&lt;/titles&gt;&lt;periodical&gt;&lt;full-title&gt;Current Biology&lt;/full-title&gt;&lt;/periodical&gt;&lt;pages&gt;R599-R601&lt;/pages&gt;&lt;volume&gt;23&lt;/volume&gt;&lt;number&gt;14&lt;/number&gt;&lt;dates&gt;&lt;year&gt;2013&lt;/year&gt;&lt;/dates&gt;&lt;isbn&gt;0960-9822&lt;/isbn&gt;&lt;urls&gt;&lt;related-urls&gt;&lt;url&gt;http://www.sciencedirect.com/science/article/pii/S0960982213006805&lt;/url&gt;&lt;/related-urls&gt;&lt;/urls&gt;&lt;electronic-resource-num&gt;https://doi.org/10.1016/j.cub.2013.05.055&lt;/electronic-resource-num&gt;&lt;/record&gt;&lt;/Cite&gt;&lt;/EndNote&gt;</w:instrText>
      </w:r>
      <w:r w:rsidR="004D2006" w:rsidRPr="006406F0">
        <w:fldChar w:fldCharType="separate"/>
      </w:r>
      <w:r w:rsidR="004D2006" w:rsidRPr="006406F0">
        <w:rPr>
          <w:noProof/>
        </w:rPr>
        <w:t>[</w:t>
      </w:r>
      <w:hyperlink w:anchor="_ENREF_103" w:tooltip="Grant-Downton, 2013 #1658" w:history="1">
        <w:r w:rsidR="0051230E" w:rsidRPr="006406F0">
          <w:rPr>
            <w:noProof/>
          </w:rPr>
          <w:t>103</w:t>
        </w:r>
      </w:hyperlink>
      <w:r w:rsidR="004D2006" w:rsidRPr="006406F0">
        <w:rPr>
          <w:noProof/>
        </w:rPr>
        <w:t>]</w:t>
      </w:r>
      <w:r w:rsidR="004D2006" w:rsidRPr="006406F0">
        <w:fldChar w:fldCharType="end"/>
      </w:r>
      <w:r w:rsidRPr="006406F0">
        <w:t>. Recently, novel roles for “non-canonical” RDR6-RdDM and RdDM-independent CMT2 in</w:t>
      </w:r>
      <w:r w:rsidR="003B2D07" w:rsidRPr="006406F0">
        <w:t xml:space="preserve"> the</w:t>
      </w:r>
      <w:r w:rsidRPr="006406F0">
        <w:t xml:space="preserve"> transgenerational maintenance of DNA methylation in pollen cells are emerging </w:t>
      </w:r>
      <w:r w:rsidR="004D2006" w:rsidRPr="006406F0">
        <w:fldChar w:fldCharType="begin"/>
      </w:r>
      <w:r w:rsidR="004D2006" w:rsidRPr="006406F0">
        <w:instrText xml:space="preserve"> ADDIN EN.CITE &lt;EndNote&gt;&lt;Cite&gt;&lt;Author&gt;Hsieh&lt;/Author&gt;&lt;Year&gt;2016&lt;/Year&gt;&lt;RecNum&gt;1659&lt;/RecNum&gt;&lt;DisplayText&gt;[104]&lt;/DisplayText&gt;&lt;record&gt;&lt;rec-number&gt;1659&lt;/rec-number&gt;&lt;foreign-keys&gt;&lt;key app="EN" db-id="esade95pj0wpxtees9bvvftbse09tr5wea5v"&gt;1659&lt;/key&gt;&lt;/foreign-keys&gt;&lt;ref-type name="Journal Article"&gt;17&lt;/ref-type&gt;&lt;contributors&gt;&lt;authors&gt;&lt;author&gt;Hsieh, Ping-Hung&lt;/author&gt;&lt;author&gt;He, Shengbo&lt;/author&gt;&lt;author&gt;Buttress, Toby&lt;/author&gt;&lt;author&gt;Gao, Hongbo&lt;/author&gt;&lt;author&gt;Couchman, Matthew&lt;/author&gt;&lt;author&gt;Fischer, Robert L.&lt;/author&gt;&lt;author&gt;Zilberman, Daniel&lt;/author&gt;&lt;author&gt;Feng, Xiaoqi&lt;/author&gt;&lt;/authors&gt;&lt;/contributors&gt;&lt;titles&gt;&lt;title&gt;Arabidopsis male sexual lineage exhibits more robust maintenance of CG methylation than somatic tissues&lt;/title&gt;&lt;secondary-title&gt;Proceedings of the National Academy of Sciences&lt;/secondary-title&gt;&lt;/titles&gt;&lt;periodical&gt;&lt;full-title&gt;Proceedings of the National Academy of Sciences&lt;/full-title&gt;&lt;/periodical&gt;&lt;pages&gt;15132-15137&lt;/pages&gt;&lt;volume&gt;113&lt;/volume&gt;&lt;number&gt;52&lt;/number&gt;&lt;dates&gt;&lt;year&gt;2016&lt;/year&gt;&lt;pub-dates&gt;&lt;date&gt;December 27, 2016&lt;/date&gt;&lt;/pub-dates&gt;&lt;/dates&gt;&lt;urls&gt;&lt;related-urls&gt;&lt;url&gt;http://www.pnas.org/content/113/52/15132.abstract&lt;/url&gt;&lt;/related-urls&gt;&lt;/urls&gt;&lt;electronic-resource-num&gt;10.1073/pnas.1619074114&lt;/electronic-resource-num&gt;&lt;/record&gt;&lt;/Cite&gt;&lt;/EndNote&gt;</w:instrText>
      </w:r>
      <w:r w:rsidR="004D2006" w:rsidRPr="006406F0">
        <w:fldChar w:fldCharType="separate"/>
      </w:r>
      <w:r w:rsidR="004D2006" w:rsidRPr="006406F0">
        <w:rPr>
          <w:noProof/>
        </w:rPr>
        <w:t>[</w:t>
      </w:r>
      <w:hyperlink w:anchor="_ENREF_104" w:tooltip="Hsieh, 2016 #1659" w:history="1">
        <w:r w:rsidR="0051230E" w:rsidRPr="006406F0">
          <w:rPr>
            <w:noProof/>
          </w:rPr>
          <w:t>104</w:t>
        </w:r>
      </w:hyperlink>
      <w:r w:rsidR="004D2006" w:rsidRPr="006406F0">
        <w:rPr>
          <w:noProof/>
        </w:rPr>
        <w:t>]</w:t>
      </w:r>
      <w:r w:rsidR="004D2006" w:rsidRPr="006406F0">
        <w:fldChar w:fldCharType="end"/>
      </w:r>
      <w:r w:rsidRPr="006406F0">
        <w:t>.</w:t>
      </w:r>
    </w:p>
    <w:p w14:paraId="29F042CD" w14:textId="77777777" w:rsidR="002814AE" w:rsidRPr="006406F0" w:rsidRDefault="002814AE" w:rsidP="002814AE"/>
    <w:p w14:paraId="013F7BFB" w14:textId="77777777" w:rsidR="002814AE" w:rsidRPr="006406F0" w:rsidRDefault="002814AE" w:rsidP="002814AE">
      <w:pPr>
        <w:pStyle w:val="Heading2"/>
      </w:pPr>
      <w:bookmarkStart w:id="87" w:name="_Toc483774207"/>
      <w:bookmarkStart w:id="88" w:name="_Toc483776244"/>
      <w:bookmarkStart w:id="89" w:name="_Toc483848018"/>
      <w:bookmarkStart w:id="90" w:name="_Toc493094199"/>
      <w:bookmarkStart w:id="91" w:name="_Toc493094411"/>
      <w:bookmarkStart w:id="92" w:name="_Toc493094711"/>
      <w:bookmarkStart w:id="93" w:name="_Toc493156956"/>
      <w:bookmarkStart w:id="94" w:name="_Toc494116793"/>
      <w:bookmarkStart w:id="95" w:name="_Toc494116885"/>
      <w:bookmarkStart w:id="96" w:name="_Toc498541176"/>
      <w:r w:rsidRPr="006406F0">
        <w:t>1.2.5: Relationship between DNA methylation and histone modifications</w:t>
      </w:r>
      <w:bookmarkEnd w:id="87"/>
      <w:bookmarkEnd w:id="88"/>
      <w:bookmarkEnd w:id="89"/>
      <w:bookmarkEnd w:id="90"/>
      <w:bookmarkEnd w:id="91"/>
      <w:bookmarkEnd w:id="92"/>
      <w:bookmarkEnd w:id="93"/>
      <w:bookmarkEnd w:id="94"/>
      <w:bookmarkEnd w:id="95"/>
      <w:bookmarkEnd w:id="96"/>
      <w:r w:rsidRPr="006406F0">
        <w:t xml:space="preserve"> </w:t>
      </w:r>
    </w:p>
    <w:p w14:paraId="7B8406ED" w14:textId="7F23ADB3" w:rsidR="002814AE" w:rsidRPr="006406F0" w:rsidRDefault="002814AE" w:rsidP="002814AE">
      <w:r w:rsidRPr="006406F0">
        <w:t xml:space="preserve">It is generally accepted that methylated DNA drives formation of heterochromatin through promoting post-translational histone modifications, such as H3K4me2/3, H3K27me/me2, H3K9me/me2 and H4K20me </w:t>
      </w:r>
      <w:r w:rsidR="004D2006" w:rsidRPr="006406F0">
        <w:fldChar w:fldCharType="begin"/>
      </w:r>
      <w:r w:rsidR="004D2006" w:rsidRPr="006406F0">
        <w:instrText xml:space="preserve"> ADDIN EN.CITE &lt;EndNote&gt;&lt;Cite&gt;&lt;Author&gt;Roudier&lt;/Author&gt;&lt;Year&gt;2011&lt;/Year&gt;&lt;RecNum&gt;978&lt;/RecNum&gt;&lt;DisplayText&gt;[105]&lt;/DisplayText&gt;&lt;record&gt;&lt;rec-number&gt;978&lt;/rec-number&gt;&lt;foreign-keys&gt;&lt;key app="EN" db-id="esade95pj0wpxtees9bvvftbse09tr5wea5v"&gt;978&lt;/key&gt;&lt;/foreign-keys&gt;&lt;ref-type name="Journal Article"&gt;17&lt;/ref-type&gt;&lt;contributors&gt;&lt;authors&gt;&lt;author&gt;Roudier, François&lt;/author&gt;&lt;author&gt;Ahmed, Ikhlak&lt;/author&gt;&lt;author&gt;Bérard, Caroline&lt;/author&gt;&lt;author&gt;Sarazin, Alexis&lt;/author&gt;&lt;author&gt;Mary‐Huard, Tristan&lt;/author&gt;&lt;author&gt;Cortijo, Sandra&lt;/author&gt;&lt;author&gt;Bouyer, Daniel&lt;/author&gt;&lt;author&gt;Caillieux, Erwann&lt;/author&gt;&lt;author&gt;Duvernois‐Berthet, Evelyne&lt;/author&gt;&lt;author&gt;Al‐Shikhley, Liza&lt;/author&gt;&lt;author&gt;Giraut, Laurène&lt;/author&gt;&lt;author&gt;Després, Barbara&lt;/author&gt;&lt;author&gt;Drevensek, Stéphanie&lt;/author&gt;&lt;author&gt;Barneche, Frédy&lt;/author&gt;&lt;author&gt;Dèrozier, Sandra&lt;/author&gt;&lt;author&gt;Brunaud, Véronique&lt;/author&gt;&lt;author&gt;Aubourg, Sébastien&lt;/author&gt;&lt;author&gt;Schnittger, Arp&lt;/author&gt;&lt;author&gt;Bowler, Chris&lt;/author&gt;&lt;author&gt;Martin‐Magniette, Marie‐Laure&lt;/author&gt;&lt;author&gt;Robin, Stéphane&lt;/author&gt;&lt;author&gt;Caboche, Michel&lt;/author&gt;&lt;author&gt;Colot, Vincent&lt;/author&gt;&lt;/authors&gt;&lt;/contributors&gt;&lt;titles&gt;&lt;title&gt;Integrative epigenomic mapping defines four main chromatin states in Arabidopsis&lt;/title&gt;&lt;secondary-title&gt;EMBO J&lt;/secondary-title&gt;&lt;/titles&gt;&lt;periodical&gt;&lt;full-title&gt;EMBO J&lt;/full-title&gt;&lt;abbr-1&gt;The EMBO journal&lt;/abbr-1&gt;&lt;/periodical&gt;&lt;pages&gt;1928-1938&lt;/pages&gt;&lt;volume&gt;30&lt;/volume&gt;&lt;number&gt;10&lt;/number&gt;&lt;dates&gt;&lt;year&gt;2011&lt;/year&gt;&lt;/dates&gt;&lt;urls&gt;&lt;/urls&gt;&lt;electronic-resource-num&gt;10.1038/emboj.2011.103&lt;/electronic-resource-num&gt;&lt;/record&gt;&lt;/Cite&gt;&lt;/EndNote&gt;</w:instrText>
      </w:r>
      <w:r w:rsidR="004D2006" w:rsidRPr="006406F0">
        <w:fldChar w:fldCharType="separate"/>
      </w:r>
      <w:r w:rsidR="004D2006" w:rsidRPr="006406F0">
        <w:rPr>
          <w:noProof/>
        </w:rPr>
        <w:t>[</w:t>
      </w:r>
      <w:hyperlink w:anchor="_ENREF_105" w:tooltip="Roudier, 2011 #978" w:history="1">
        <w:r w:rsidR="0051230E" w:rsidRPr="006406F0">
          <w:rPr>
            <w:noProof/>
          </w:rPr>
          <w:t>105</w:t>
        </w:r>
      </w:hyperlink>
      <w:r w:rsidR="004D2006" w:rsidRPr="006406F0">
        <w:rPr>
          <w:noProof/>
        </w:rPr>
        <w:t>]</w:t>
      </w:r>
      <w:r w:rsidR="004D2006" w:rsidRPr="006406F0">
        <w:fldChar w:fldCharType="end"/>
      </w:r>
      <w:r w:rsidRPr="006406F0">
        <w:t xml:space="preserve">. As such, the distribution and abundance of DNA methylation determines chromatin status. In the case of H3K9 methylation, however, the opposite relation stands true, where specific histone modifications drive non-CG methylation. The DNA methylases CMT2 and CMT3 both require H3K9me and H3K9me2 to bind to their target sites through their chromodomain. </w:t>
      </w:r>
      <w:r w:rsidRPr="006406F0">
        <w:rPr>
          <w:i/>
        </w:rPr>
        <w:t>In vitro</w:t>
      </w:r>
      <w:r w:rsidRPr="006406F0">
        <w:t xml:space="preserve"> studies have shown that CMT2 prefers H3K9me2 sites over H3K9me, while CMT3 has no preference </w:t>
      </w:r>
      <w:r w:rsidR="004D2006" w:rsidRPr="006406F0">
        <w:fldChar w:fldCharType="begin"/>
      </w:r>
      <w:r w:rsidR="004D2006" w:rsidRPr="006406F0">
        <w:instrText xml:space="preserve"> ADDIN EN.CITE &lt;EndNote&gt;&lt;Cite&gt;&lt;Author&gt;Stroud&lt;/Author&gt;&lt;Year&gt;2014&lt;/Year&gt;&lt;RecNum&gt;841&lt;/RecNum&gt;&lt;DisplayText&gt;[75]&lt;/DisplayText&gt;&lt;record&gt;&lt;rec-number&gt;841&lt;/rec-number&gt;&lt;foreign-keys&gt;&lt;key app="EN" db-id="esade95pj0wpxtees9bvvftbse09tr5wea5v"&gt;841&lt;/key&gt;&lt;/foreign-keys&gt;&lt;ref-type name="Journal Article"&gt;17&lt;/ref-type&gt;&lt;contributors&gt;&lt;authors&gt;&lt;author&gt;Stroud, H.&lt;/author&gt;&lt;author&gt;Do, T.&lt;/author&gt;&lt;author&gt;Du, J.&lt;/author&gt;&lt;author&gt;Zhong, X.&lt;/author&gt;&lt;author&gt;Feng, S.&lt;/author&gt;&lt;author&gt;Johnson, L.&lt;/author&gt;&lt;/authors&gt;&lt;/contributors&gt;&lt;titles&gt;&lt;title&gt;Non-CG methylation patterns shape the epigenetic landscape in Arabidopsis&lt;/title&gt;&lt;secondary-title&gt;Nat Struct Mol Biol&lt;/secondary-title&gt;&lt;/titles&gt;&lt;periodical&gt;&lt;full-title&gt;Nat Struct Mol Biol&lt;/full-title&gt;&lt;/periodical&gt;&lt;volume&gt;21&lt;/volume&gt;&lt;dates&gt;&lt;year&gt;2014&lt;/year&gt;&lt;/dates&gt;&lt;label&gt;Stroud2014&lt;/label&gt;&lt;urls&gt;&lt;related-urls&gt;&lt;url&gt;http://dx.doi.org/10.1038/nsmb.2735&lt;/url&gt;&lt;/related-urls&gt;&lt;/urls&gt;&lt;electronic-resource-num&gt;10.1038/nsmb.2735&lt;/electronic-resource-num&gt;&lt;/record&gt;&lt;/Cite&gt;&lt;/EndNote&gt;</w:instrText>
      </w:r>
      <w:r w:rsidR="004D2006" w:rsidRPr="006406F0">
        <w:fldChar w:fldCharType="separate"/>
      </w:r>
      <w:r w:rsidR="004D2006" w:rsidRPr="006406F0">
        <w:rPr>
          <w:noProof/>
        </w:rPr>
        <w:t>[</w:t>
      </w:r>
      <w:hyperlink w:anchor="_ENREF_75" w:tooltip="Stroud, 2014 #1077" w:history="1">
        <w:r w:rsidR="0051230E" w:rsidRPr="006406F0">
          <w:rPr>
            <w:noProof/>
          </w:rPr>
          <w:t>75</w:t>
        </w:r>
      </w:hyperlink>
      <w:r w:rsidR="004D2006" w:rsidRPr="006406F0">
        <w:rPr>
          <w:noProof/>
        </w:rPr>
        <w:t>]</w:t>
      </w:r>
      <w:r w:rsidR="004D2006" w:rsidRPr="006406F0">
        <w:fldChar w:fldCharType="end"/>
      </w:r>
      <w:r w:rsidRPr="006406F0">
        <w:t xml:space="preserve">. In addition, the RdDM pathway requires H3K9me to initiate and establish DNA methylation. As detailed above, the SHH1 protein recognizes H3K9me2 and unmodified H3K4 regions, which binds and directs Pol-IV for siRNA generation and RdDM </w:t>
      </w:r>
      <w:r w:rsidR="004D2006" w:rsidRPr="006406F0">
        <w:fldChar w:fldCharType="begin">
          <w:fldData xml:space="preserve">PEVuZE5vdGU+PENpdGU+PEF1dGhvcj5MYXc8L0F1dGhvcj48WWVhcj4yMDEzPC9ZZWFyPjxSZWNO
dW0+NjQ4PC9SZWNOdW0+PERpc3BsYXlUZXh0Pls1M108L0Rpc3BsYXlUZXh0PjxyZWNvcmQ+PHJl
Yy1udW1iZXI+NjQ4PC9yZWMtbnVtYmVyPjxmb3JlaWduLWtleXM+PGtleSBhcHA9IkVOIiBkYi1p
ZD0iZXNhZGU5NXBqMHdweHRlZXM5YnZ2ZnRic2UwOXRyNXdlYTV2Ij42NDg8L2tleT48L2ZvcmVp
Z24ta2V5cz48cmVmLXR5cGUgbmFtZT0iSm91cm5hbCBBcnRpY2xlIj4xNzwvcmVmLXR5cGU+PGNv
bnRyaWJ1dG9ycz48YXV0aG9ycz48YXV0aG9yPkxhdywgSi4gQS48L2F1dGhvcj48YXV0aG9yPkR1
LCBKLjwvYXV0aG9yPjxhdXRob3I+SGFsZSwgQy4gSi48L2F1dGhvcj48YXV0aG9yPkZlbmcsIFMu
PC9hdXRob3I+PGF1dGhvcj5LcmFqZXdza2ksIEsuPC9hdXRob3I+PGF1dGhvcj5QYWxhbmNhLCBB
LiBNLjwvYXV0aG9yPjxhdXRob3I+U3RyYWhsLCBCLiBELjwvYXV0aG9yPjxhdXRob3I+UGF0ZWws
IEQuIEouPC9hdXRob3I+PGF1dGhvcj5KYWNvYnNlbiwgUy4gRS48L2F1dGhvcj48L2F1dGhvcnM+
PC9jb250cmlidXRvcnM+PGF1dGgtYWRkcmVzcz5EZXBhcnRtZW50IG9mIE1vbGVjdWxhciwgQ2Vs
bCBhbmQgRGV2ZWxvcG1lbnRhbCBCaW9sb2d5LCBVbml2ZXJzaXR5IG9mIENhbGlmb3JuaWEgYXQg
TG9zIEFuZ2VsZXMsIExvcyBBbmdlbGVzLCBDYWxpZm9ybmlhIDkwMDk1LCBVU0EuPC9hdXRoLWFk
ZHJlc3M+PHRpdGxlcz48dGl0bGU+UG9seW1lcmFzZSBJViBvY2N1cGFuY3kgYXQgUk5BLWRpcmVj
dGVkIEROQSBtZXRoeWxhdGlvbiBzaXRlcyByZXF1aXJlcyBTSEgxPC90aXRsZT48c2Vjb25kYXJ5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b2RpY2FsPjxwYWdlcz4zODUtOTwvcGFnZXM+PHZvbHVtZT40OTg8L3ZvbHVtZT48bnVtYmVyPjc0
NTQ8L251bWJlcj48ZWRpdGlvbj4yMDEzLzA1LzAzPC9lZGl0aW9uPjxrZXl3b3Jkcz48a2V5d29y
ZD5BcmFiaWRvcHNpcy8qZW56eW1vbG9neS9nZW5ldGljcy8qbWV0YWJvbGlzbTwva2V5d29yZD48
a2V5d29yZD5BcmFiaWRvcHNpcyBQcm90ZWlucy9jaGVtaXN0cnkvZ2VuZXRpY3MvKm1ldGFib2xp
c208L2tleXdvcmQ+PGtleXdvcmQ+QmluZGluZyBTaXRlcy9nZW5ldGljczwva2V5d29yZD48a2V5
d29yZD5DaHJvbWF0aW4vY2hlbWlzdHJ5L2dlbmV0aWNzL21ldGFib2xpc208L2tleXdvcmQ+PGtl
eXdvcmQ+Q3J5c3RhbGxvZ3JhcGh5LCBYLVJheTwva2V5d29yZD48a2V5d29yZD5ETkEgTWV0aHls
YXRpb24vKmdlbmV0aWNzPC9rZXl3b3JkPjxrZXl3b3JkPkROQS1EaXJlY3RlZCBSTkEgUG9seW1l
cmFzZXMvZ2VuZXRpY3MvKm1ldGFib2xpc208L2tleXdvcmQ+PGtleXdvcmQ+RXBpZ2VuZXNpcywg
R2VuZXRpYy9nZW5ldGljczwva2V5d29yZD48a2V5d29yZD5IaXN0b25lcy9jaGVtaXN0cnkvbWV0
YWJvbGlzbTwva2V5d29yZD48a2V5d29yZD5Ib21lb2RvbWFpbiBQcm90ZWlucy9jaGVtaXN0cnkv
Km1ldGFib2xpc208L2tleXdvcmQ+PGtleXdvcmQ+THlzaW5lL2NoZW1pc3RyeS9tZXRhYm9saXNt
PC9rZXl3b3JkPjxrZXl3b3JkPk1ldGh5bHRyYW5zZmVyYXNlcy9nZW5ldGljcy9tZXRhYm9saXNt
PC9rZXl3b3JkPjxrZXl3b3JkPk1vZGVscywgTW9sZWN1bGFyPC9rZXl3b3JkPjxrZXl3b3JkPk11
dGF0aW9uPC9rZXl3b3JkPjxrZXl3b3JkPlByb3RlaW4gRm9sZGluZzwva2V5d29yZD48a2V5d29y
ZD5Qcm90ZWluIFN0cnVjdHVyZSwgVGVydGlhcnk8L2tleXdvcmQ+PGtleXdvcmQ+Uk5BLCBTbWFs
bCBJbnRlcmZlcmluZy9iaW9zeW50aGVzaXMvZ2VuZXRpY3MvbWV0YWJvbGlzbTwva2V5d29yZD48
L2tleXdvcmRzPjxkYXRlcz48eWVhcj4yMDEzPC95ZWFyPjxwdWItZGF0ZXM+PGRhdGU+SnVuIDIw
PC9kYXRlPjwvcHViLWRhdGVzPjwvZGF0ZXM+PGlzYm4+MTQ3Ni00Njg3IChFbGVjdHJvbmljKSYj
eEQ7MDAyOC0wODM2IChMaW5raW5nKTwvaXNibj48YWNjZXNzaW9uLW51bT4yMzYzNjMzMjwvYWNj
ZXNzaW9uLW51bT48d29yay10eXBlPlJlc2VhcmNoIFN1cHBvcnQsIE4uSS5ILiwgRXh0cmFtdXJh
bCYjeEQ7UmVzZWFyY2ggU3VwcG9ydCwgTm9uLVUuUy4gR292JmFwb3M7dDwvd29yay10eXBlPjx1
cmxzPjxyZWxhdGVkLXVybHM+PHVybD5odHRwOi8vd3d3Lm5jYmkubmxtLm5paC5nb3YvcHVibWVk
LzIzNjM2MzMyPC91cmw+PC9yZWxhdGVkLXVybHM+PC91cmxzPjxlbGVjdHJvbmljLXJlc291cmNl
LW51bT4xMC4xMDM4L25hdHVyZTEyMTc4PC9lbGVjdHJvbmljLXJlc291cmNlLW51bT48bGFuZ3Vh
Z2U+ZW5nPC9sYW5ndWFnZT48L3JlY29yZD48L0NpdGU+PC9FbmROb3RlPgB=
</w:fldData>
        </w:fldChar>
      </w:r>
      <w:r w:rsidR="004D2006" w:rsidRPr="006406F0">
        <w:instrText xml:space="preserve"> ADDIN EN.CITE </w:instrText>
      </w:r>
      <w:r w:rsidR="004D2006" w:rsidRPr="006406F0">
        <w:fldChar w:fldCharType="begin">
          <w:fldData xml:space="preserve">PEVuZE5vdGU+PENpdGU+PEF1dGhvcj5MYXc8L0F1dGhvcj48WWVhcj4yMDEzPC9ZZWFyPjxSZWNO
dW0+NjQ4PC9SZWNOdW0+PERpc3BsYXlUZXh0Pls1M108L0Rpc3BsYXlUZXh0PjxyZWNvcmQ+PHJl
Yy1udW1iZXI+NjQ4PC9yZWMtbnVtYmVyPjxmb3JlaWduLWtleXM+PGtleSBhcHA9IkVOIiBkYi1p
ZD0iZXNhZGU5NXBqMHdweHRlZXM5YnZ2ZnRic2UwOXRyNXdlYTV2Ij42NDg8L2tleT48L2ZvcmVp
Z24ta2V5cz48cmVmLXR5cGUgbmFtZT0iSm91cm5hbCBBcnRpY2xlIj4xNzwvcmVmLXR5cGU+PGNv
bnRyaWJ1dG9ycz48YXV0aG9ycz48YXV0aG9yPkxhdywgSi4gQS48L2F1dGhvcj48YXV0aG9yPkR1
LCBKLjwvYXV0aG9yPjxhdXRob3I+SGFsZSwgQy4gSi48L2F1dGhvcj48YXV0aG9yPkZlbmcsIFMu
PC9hdXRob3I+PGF1dGhvcj5LcmFqZXdza2ksIEsuPC9hdXRob3I+PGF1dGhvcj5QYWxhbmNhLCBB
LiBNLjwvYXV0aG9yPjxhdXRob3I+U3RyYWhsLCBCLiBELjwvYXV0aG9yPjxhdXRob3I+UGF0ZWws
IEQuIEouPC9hdXRob3I+PGF1dGhvcj5KYWNvYnNlbiwgUy4gRS48L2F1dGhvcj48L2F1dGhvcnM+
PC9jb250cmlidXRvcnM+PGF1dGgtYWRkcmVzcz5EZXBhcnRtZW50IG9mIE1vbGVjdWxhciwgQ2Vs
bCBhbmQgRGV2ZWxvcG1lbnRhbCBCaW9sb2d5LCBVbml2ZXJzaXR5IG9mIENhbGlmb3JuaWEgYXQg
TG9zIEFuZ2VsZXMsIExvcyBBbmdlbGVzLCBDYWxpZm9ybmlhIDkwMDk1LCBVU0EuPC9hdXRoLWFk
ZHJlc3M+PHRpdGxlcz48dGl0bGU+UG9seW1lcmFzZSBJViBvY2N1cGFuY3kgYXQgUk5BLWRpcmVj
dGVkIEROQSBtZXRoeWxhdGlvbiBzaXRlcyByZXF1aXJlcyBTSEgxPC90aXRsZT48c2Vjb25kYXJ5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b2RpY2FsPjxwYWdlcz4zODUtOTwvcGFnZXM+PHZvbHVtZT40OTg8L3ZvbHVtZT48bnVtYmVyPjc0
NTQ8L251bWJlcj48ZWRpdGlvbj4yMDEzLzA1LzAzPC9lZGl0aW9uPjxrZXl3b3Jkcz48a2V5d29y
ZD5BcmFiaWRvcHNpcy8qZW56eW1vbG9neS9nZW5ldGljcy8qbWV0YWJvbGlzbTwva2V5d29yZD48
a2V5d29yZD5BcmFiaWRvcHNpcyBQcm90ZWlucy9jaGVtaXN0cnkvZ2VuZXRpY3MvKm1ldGFib2xp
c208L2tleXdvcmQ+PGtleXdvcmQ+QmluZGluZyBTaXRlcy9nZW5ldGljczwva2V5d29yZD48a2V5
d29yZD5DaHJvbWF0aW4vY2hlbWlzdHJ5L2dlbmV0aWNzL21ldGFib2xpc208L2tleXdvcmQ+PGtl
eXdvcmQ+Q3J5c3RhbGxvZ3JhcGh5LCBYLVJheTwva2V5d29yZD48a2V5d29yZD5ETkEgTWV0aHls
YXRpb24vKmdlbmV0aWNzPC9rZXl3b3JkPjxrZXl3b3JkPkROQS1EaXJlY3RlZCBSTkEgUG9seW1l
cmFzZXMvZ2VuZXRpY3MvKm1ldGFib2xpc208L2tleXdvcmQ+PGtleXdvcmQ+RXBpZ2VuZXNpcywg
R2VuZXRpYy9nZW5ldGljczwva2V5d29yZD48a2V5d29yZD5IaXN0b25lcy9jaGVtaXN0cnkvbWV0
YWJvbGlzbTwva2V5d29yZD48a2V5d29yZD5Ib21lb2RvbWFpbiBQcm90ZWlucy9jaGVtaXN0cnkv
Km1ldGFib2xpc208L2tleXdvcmQ+PGtleXdvcmQ+THlzaW5lL2NoZW1pc3RyeS9tZXRhYm9saXNt
PC9rZXl3b3JkPjxrZXl3b3JkPk1ldGh5bHRyYW5zZmVyYXNlcy9nZW5ldGljcy9tZXRhYm9saXNt
PC9rZXl3b3JkPjxrZXl3b3JkPk1vZGVscywgTW9sZWN1bGFyPC9rZXl3b3JkPjxrZXl3b3JkPk11
dGF0aW9uPC9rZXl3b3JkPjxrZXl3b3JkPlByb3RlaW4gRm9sZGluZzwva2V5d29yZD48a2V5d29y
ZD5Qcm90ZWluIFN0cnVjdHVyZSwgVGVydGlhcnk8L2tleXdvcmQ+PGtleXdvcmQ+Uk5BLCBTbWFs
bCBJbnRlcmZlcmluZy9iaW9zeW50aGVzaXMvZ2VuZXRpY3MvbWV0YWJvbGlzbTwva2V5d29yZD48
L2tleXdvcmRzPjxkYXRlcz48eWVhcj4yMDEzPC95ZWFyPjxwdWItZGF0ZXM+PGRhdGU+SnVuIDIw
PC9kYXRlPjwvcHViLWRhdGVzPjwvZGF0ZXM+PGlzYm4+MTQ3Ni00Njg3IChFbGVjdHJvbmljKSYj
eEQ7MDAyOC0wODM2IChMaW5raW5nKTwvaXNibj48YWNjZXNzaW9uLW51bT4yMzYzNjMzMjwvYWNj
ZXNzaW9uLW51bT48d29yay10eXBlPlJlc2VhcmNoIFN1cHBvcnQsIE4uSS5ILiwgRXh0cmFtdXJh
bCYjeEQ7UmVzZWFyY2ggU3VwcG9ydCwgTm9uLVUuUy4gR292JmFwb3M7dDwvd29yay10eXBlPjx1
cmxzPjxyZWxhdGVkLXVybHM+PHVybD5odHRwOi8vd3d3Lm5jYmkubmxtLm5paC5nb3YvcHVibWVk
LzIzNjM2MzMyPC91cmw+PC9yZWxhdGVkLXVybHM+PC91cmxzPjxlbGVjdHJvbmljLXJlc291cmNl
LW51bT4xMC4xMDM4L25hdHVyZTEyMTc4PC9lbGVjdHJvbmljLXJlc291cmNlLW51bT48bGFuZ3Vh
Z2U+ZW5nPC9sYW5ndWFnZT48L3JlY29yZD48L0NpdGU+PC9FbmROb3RlPgB=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3" w:tooltip="Law, 2013 #648" w:history="1">
        <w:r w:rsidR="0051230E" w:rsidRPr="006406F0">
          <w:rPr>
            <w:noProof/>
          </w:rPr>
          <w:t>53</w:t>
        </w:r>
      </w:hyperlink>
      <w:r w:rsidR="004D2006" w:rsidRPr="006406F0">
        <w:rPr>
          <w:noProof/>
        </w:rPr>
        <w:t>]</w:t>
      </w:r>
      <w:r w:rsidR="004D2006" w:rsidRPr="006406F0">
        <w:fldChar w:fldCharType="end"/>
      </w:r>
      <w:r w:rsidRPr="006406F0">
        <w:t xml:space="preserve">. On the other hand, it has been shown that lack of H3K9me and H3K9me2 causes an extensive loss of non-CG methylation, due to disruption of the non-CG DNA methylation maintenance pathway, while elimination of all non-CG DNA methylation results in loss of H3K9 methylation </w:t>
      </w:r>
      <w:r w:rsidR="004D2006" w:rsidRPr="006406F0">
        <w:fldChar w:fldCharType="begin">
          <w:fldData xml:space="preserve">PEVuZE5vdGU+PENpdGU+PEF1dGhvcj5TdHJvdWQ8L0F1dGhvcj48WWVhcj4yMDE0PC9ZZWFyPjxS
ZWNOdW0+ODQxPC9SZWNOdW0+PERpc3BsYXlUZXh0Pls3NSwxMDZdPC9EaXNwbGF5VGV4dD48cmVj
b3JkPjxyZWMtbnVtYmVyPjg0MTwvcmVjLW51bWJlcj48Zm9yZWlnbi1rZXlzPjxrZXkgYXBwPSJF
TiIgZGItaWQ9ImVzYWRlOTVwajB3cHh0ZWVzOWJ2dmZ0YnNlMDl0cjV3ZWE1diI+ODQxPC9rZXk+
PC9mb3JlaWduLWtleXM+PHJlZi10eXBlIG5hbWU9IkpvdXJuYWwgQXJ0aWNsZSI+MTc8L3JlZi10
eXBlPjxjb250cmlidXRvcnM+PGF1dGhvcnM+PGF1dGhvcj5TdHJvdWQsIEguPC9hdXRob3I+PGF1
dGhvcj5EbywgVC48L2F1dGhvcj48YXV0aG9yPkR1LCBKLjwvYXV0aG9yPjxhdXRob3I+Wmhvbmcs
IFguPC9hdXRob3I+PGF1dGhvcj5GZW5nLCBTLjwvYXV0aG9yPjxhdXRob3I+Sm9obnNvbiwgTC48
L2F1dGhvcj48L2F1dGhvcnM+PC9jb250cmlidXRvcnM+PHRpdGxlcz48dGl0bGU+Tm9uLUNHIG1l
dGh5bGF0aW9uIHBhdHRlcm5zIHNoYXBlIHRoZSBlcGlnZW5ldGljIGxhbmRzY2FwZSBpbiBBcmFi
aWRvcHNpczwvdGl0bGU+PHNlY29uZGFyeS10aXRsZT5OYXQgU3RydWN0IE1vbCBCaW9sPC9zZWNv
bmRhcnktdGl0bGU+PC90aXRsZXM+PHBlcmlvZGljYWw+PGZ1bGwtdGl0bGU+TmF0IFN0cnVjdCBN
b2wgQmlvbDwvZnVsbC10aXRsZT48L3BlcmlvZGljYWw+PHZvbHVtZT4yMTwvdm9sdW1lPjxkYXRl
cz48eWVhcj4yMDE0PC95ZWFyPjwvZGF0ZXM+PGxhYmVsPlN0cm91ZDIwMTQ8L2xhYmVsPjx1cmxz
PjxyZWxhdGVkLXVybHM+PHVybD5odHRwOi8vZHguZG9pLm9yZy8xMC4xMDM4L25zbWIuMjczNTwv
dXJsPjwvcmVsYXRlZC11cmxzPjwvdXJscz48ZWxlY3Ryb25pYy1yZXNvdXJjZS1udW0+MTAuMTAz
OC9uc21iLjI3MzU8L2VsZWN0cm9uaWMtcmVzb3VyY2UtbnVtPjwvcmVjb3JkPjwvQ2l0ZT48Q2l0
ZT48QXV0aG9yPkR1PC9BdXRob3I+PFllYXI+MjAxNTwvWWVhcj48UmVjTnVtPjExMjI8L1JlY051
bT48cmVjb3JkPjxyZWMtbnVtYmVyPjExMjI8L3JlYy1udW1iZXI+PGZvcmVpZ24ta2V5cz48a2V5
IGFwcD0iRU4iIGRiLWlkPSJlc2FkZTk1cGowd3B4dGVlczlidnZmdGJzZTA5dHI1d2VhNXYiPjEx
MjI8L2tleT48L2ZvcmVpZ24ta2V5cz48cmVmLXR5cGUgbmFtZT0iSm91cm5hbCBBcnRpY2xlIj4x
NzwvcmVmLXR5cGU+PGNvbnRyaWJ1dG9ycz48YXV0aG9ycz48YXV0aG9yPkR1LCBKaWFtdTwvYXV0
aG9yPjxhdXRob3I+Sm9obnNvbiwgTGlhbm5hIE0uPC9hdXRob3I+PGF1dGhvcj5KYWNvYnNlbiwg
U3RldmVuIEUuPC9hdXRob3I+PGF1dGhvcj5QYXRlbCwgRGluc2hhdyBKLjwvYXV0aG9yPjwvYXV0
aG9ycz48L2NvbnRyaWJ1dG9ycz48dGl0bGVzPjx0aXRsZT5ETkEgbWV0aHlsYXRpb24gcGF0aHdh
eXMgYW5kIHRoZWlyIGNyb3NzdGFsayB3aXRoIGhpc3RvbmUgbWV0aHlsYXRpb248L3RpdGxlPjxz
ZWNvbmRhcnktdGl0bGU+TmF0IFJldiBNb2wgQ2VsbCBCaW9sPC9zZWNvbmRhcnktdGl0bGU+PC90
aXRsZXM+PHBlcmlvZGljYWw+PGZ1bGwtdGl0bGU+TmF0IFJldiBNb2wgQ2VsbCBCaW9sPC9mdWxs
LXRpdGxlPjxhYmJyLTE+TmF0dXJlIHJldmlld3MuIE1vbGVjdWxhciBjZWxsIGJpb2xvZ3k8L2Fi
YnItMT48L3BlcmlvZGljYWw+PHBhZ2VzPjUxOS01MzI8L3BhZ2VzPjx2b2x1bWU+MTY8L3ZvbHVt
ZT48bnVtYmVyPjk8L251bWJlcj48ZGF0ZXM+PHllYXI+MjAxNTwveWVhcj48L2RhdGVzPjxwdWJs
aXNoZXI+TmF0dXJlIFB1Ymxpc2hpbmcgR3JvdXAsIGEgZGl2aXNpb24gb2YgTWFjbWlsbGFuIFB1
Ymxpc2hlcnMgTGltaXRlZC4gQWxsIFJpZ2h0cyBSZXNlcnZlZC48L3B1Ymxpc2hlcj48aXNibj4x
NDcxLTAwNzI8L2lzYm4+PHdvcmstdHlwZT5SZXZpZXc8L3dvcmstdHlwZT48dXJscz48cmVsYXRl
ZC11cmxzPjx1cmw+aHR0cDovL2R4LmRvaS5vcmcvMTAuMTAzOC9ucm00MDQzPC91cmw+PC9yZWxh
dGVkLXVybHM+PC91cmxzPjxlbGVjdHJvbmljLXJlc291cmNlLW51bT4xMC4xMDM4L25ybTQwNDM8
L2VsZWN0cm9uaWMtcmVzb3VyY2UtbnVtPjwvcmVjb3JkPjwvQ2l0ZT48L0VuZE5vdGU+AG==
</w:fldData>
        </w:fldChar>
      </w:r>
      <w:r w:rsidR="004D2006" w:rsidRPr="006406F0">
        <w:instrText xml:space="preserve"> ADDIN EN.CITE </w:instrText>
      </w:r>
      <w:r w:rsidR="004D2006" w:rsidRPr="006406F0">
        <w:fldChar w:fldCharType="begin">
          <w:fldData xml:space="preserve">PEVuZE5vdGU+PENpdGU+PEF1dGhvcj5TdHJvdWQ8L0F1dGhvcj48WWVhcj4yMDE0PC9ZZWFyPjxS
ZWNOdW0+ODQxPC9SZWNOdW0+PERpc3BsYXlUZXh0Pls3NSwxMDZdPC9EaXNwbGF5VGV4dD48cmVj
b3JkPjxyZWMtbnVtYmVyPjg0MTwvcmVjLW51bWJlcj48Zm9yZWlnbi1rZXlzPjxrZXkgYXBwPSJF
TiIgZGItaWQ9ImVzYWRlOTVwajB3cHh0ZWVzOWJ2dmZ0YnNlMDl0cjV3ZWE1diI+ODQxPC9rZXk+
PC9mb3JlaWduLWtleXM+PHJlZi10eXBlIG5hbWU9IkpvdXJuYWwgQXJ0aWNsZSI+MTc8L3JlZi10
eXBlPjxjb250cmlidXRvcnM+PGF1dGhvcnM+PGF1dGhvcj5TdHJvdWQsIEguPC9hdXRob3I+PGF1
dGhvcj5EbywgVC48L2F1dGhvcj48YXV0aG9yPkR1LCBKLjwvYXV0aG9yPjxhdXRob3I+Wmhvbmcs
IFguPC9hdXRob3I+PGF1dGhvcj5GZW5nLCBTLjwvYXV0aG9yPjxhdXRob3I+Sm9obnNvbiwgTC48
L2F1dGhvcj48L2F1dGhvcnM+PC9jb250cmlidXRvcnM+PHRpdGxlcz48dGl0bGU+Tm9uLUNHIG1l
dGh5bGF0aW9uIHBhdHRlcm5zIHNoYXBlIHRoZSBlcGlnZW5ldGljIGxhbmRzY2FwZSBpbiBBcmFi
aWRvcHNpczwvdGl0bGU+PHNlY29uZGFyeS10aXRsZT5OYXQgU3RydWN0IE1vbCBCaW9sPC9zZWNv
bmRhcnktdGl0bGU+PC90aXRsZXM+PHBlcmlvZGljYWw+PGZ1bGwtdGl0bGU+TmF0IFN0cnVjdCBN
b2wgQmlvbDwvZnVsbC10aXRsZT48L3BlcmlvZGljYWw+PHZvbHVtZT4yMTwvdm9sdW1lPjxkYXRl
cz48eWVhcj4yMDE0PC95ZWFyPjwvZGF0ZXM+PGxhYmVsPlN0cm91ZDIwMTQ8L2xhYmVsPjx1cmxz
PjxyZWxhdGVkLXVybHM+PHVybD5odHRwOi8vZHguZG9pLm9yZy8xMC4xMDM4L25zbWIuMjczNTwv
dXJsPjwvcmVsYXRlZC11cmxzPjwvdXJscz48ZWxlY3Ryb25pYy1yZXNvdXJjZS1udW0+MTAuMTAz
OC9uc21iLjI3MzU8L2VsZWN0cm9uaWMtcmVzb3VyY2UtbnVtPjwvcmVjb3JkPjwvQ2l0ZT48Q2l0
ZT48QXV0aG9yPkR1PC9BdXRob3I+PFllYXI+MjAxNTwvWWVhcj48UmVjTnVtPjExMjI8L1JlY051
bT48cmVjb3JkPjxyZWMtbnVtYmVyPjExMjI8L3JlYy1udW1iZXI+PGZvcmVpZ24ta2V5cz48a2V5
IGFwcD0iRU4iIGRiLWlkPSJlc2FkZTk1cGowd3B4dGVlczlidnZmdGJzZTA5dHI1d2VhNXYiPjEx
MjI8L2tleT48L2ZvcmVpZ24ta2V5cz48cmVmLXR5cGUgbmFtZT0iSm91cm5hbCBBcnRpY2xlIj4x
NzwvcmVmLXR5cGU+PGNvbnRyaWJ1dG9ycz48YXV0aG9ycz48YXV0aG9yPkR1LCBKaWFtdTwvYXV0
aG9yPjxhdXRob3I+Sm9obnNvbiwgTGlhbm5hIE0uPC9hdXRob3I+PGF1dGhvcj5KYWNvYnNlbiwg
U3RldmVuIEUuPC9hdXRob3I+PGF1dGhvcj5QYXRlbCwgRGluc2hhdyBKLjwvYXV0aG9yPjwvYXV0
aG9ycz48L2NvbnRyaWJ1dG9ycz48dGl0bGVzPjx0aXRsZT5ETkEgbWV0aHlsYXRpb24gcGF0aHdh
eXMgYW5kIHRoZWlyIGNyb3NzdGFsayB3aXRoIGhpc3RvbmUgbWV0aHlsYXRpb248L3RpdGxlPjxz
ZWNvbmRhcnktdGl0bGU+TmF0IFJldiBNb2wgQ2VsbCBCaW9sPC9zZWNvbmRhcnktdGl0bGU+PC90
aXRsZXM+PHBlcmlvZGljYWw+PGZ1bGwtdGl0bGU+TmF0IFJldiBNb2wgQ2VsbCBCaW9sPC9mdWxs
LXRpdGxlPjxhYmJyLTE+TmF0dXJlIHJldmlld3MuIE1vbGVjdWxhciBjZWxsIGJpb2xvZ3k8L2Fi
YnItMT48L3BlcmlvZGljYWw+PHBhZ2VzPjUxOS01MzI8L3BhZ2VzPjx2b2x1bWU+MTY8L3ZvbHVt
ZT48bnVtYmVyPjk8L251bWJlcj48ZGF0ZXM+PHllYXI+MjAxNTwveWVhcj48L2RhdGVzPjxwdWJs
aXNoZXI+TmF0dXJlIFB1Ymxpc2hpbmcgR3JvdXAsIGEgZGl2aXNpb24gb2YgTWFjbWlsbGFuIFB1
Ymxpc2hlcnMgTGltaXRlZC4gQWxsIFJpZ2h0cyBSZXNlcnZlZC48L3B1Ymxpc2hlcj48aXNibj4x
NDcxLTAwNzI8L2lzYm4+PHdvcmstdHlwZT5SZXZpZXc8L3dvcmstdHlwZT48dXJscz48cmVsYXRl
ZC11cmxzPjx1cmw+aHR0cDovL2R4LmRvaS5vcmcvMTAuMTAzOC9ucm00MDQzPC91cmw+PC9yZWxh
dGVkLXVybHM+PC91cmxzPjxlbGVjdHJvbmljLXJlc291cmNlLW51bT4xMC4xMDM4L25ybTQwNDM8
L2VsZWN0cm9uaWMtcmVzb3VyY2UtbnVtPjwvcmVjb3JkPjwvQ2l0ZT48L0VuZE5vdGU+AG==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5" w:tooltip="Stroud, 2014 #1077" w:history="1">
        <w:r w:rsidR="0051230E" w:rsidRPr="006406F0">
          <w:rPr>
            <w:noProof/>
          </w:rPr>
          <w:t>75</w:t>
        </w:r>
      </w:hyperlink>
      <w:r w:rsidR="004D2006" w:rsidRPr="006406F0">
        <w:rPr>
          <w:noProof/>
        </w:rPr>
        <w:t>,</w:t>
      </w:r>
      <w:hyperlink w:anchor="_ENREF_106" w:tooltip="Du, 2015 #1122" w:history="1">
        <w:r w:rsidR="0051230E" w:rsidRPr="006406F0">
          <w:rPr>
            <w:noProof/>
          </w:rPr>
          <w:t>106</w:t>
        </w:r>
      </w:hyperlink>
      <w:r w:rsidR="004D2006" w:rsidRPr="006406F0">
        <w:rPr>
          <w:noProof/>
        </w:rPr>
        <w:t>]</w:t>
      </w:r>
      <w:r w:rsidR="004D2006" w:rsidRPr="006406F0">
        <w:fldChar w:fldCharType="end"/>
      </w:r>
      <w:r w:rsidRPr="006406F0">
        <w:t xml:space="preserve">. Hence, the histone methyltransferases SUVH4(KYP)/5/6 require DNA methylation at non-CG sites to bind and deposit H3K9 methylation, creating a bi-directional feedback loop between non-CG methylation and H3K9 methylation. Interestingly, this feedback mechanisms also implies a mechanism by which CHG DNA methylation can spread into neighbouring CHH methylation (and </w:t>
      </w:r>
      <w:r w:rsidRPr="006406F0">
        <w:rPr>
          <w:i/>
        </w:rPr>
        <w:t>vice versa</w:t>
      </w:r>
      <w:r w:rsidRPr="006406F0">
        <w:t xml:space="preserve">). In this scenario, SUVH4/5/6-mediated H3K9 methylation near methylated CHG contexts could recruit CMT2 for methylation of neighbouring CHH sites, or even recruit Pol-IV to initiate </w:t>
      </w:r>
      <w:r w:rsidRPr="006406F0">
        <w:rPr>
          <w:i/>
        </w:rPr>
        <w:t>de novo</w:t>
      </w:r>
      <w:r w:rsidRPr="006406F0">
        <w:t xml:space="preserve"> RdDM at CHH sites </w:t>
      </w:r>
      <w:r w:rsidR="004D2006" w:rsidRPr="006406F0">
        <w:fldChar w:fldCharType="begin">
          <w:fldData xml:space="preserve">PEVuZE5vdGU+PENpdGU+PEF1dGhvcj5MYXc8L0F1dGhvcj48WWVhcj4yMDEzPC9ZZWFyPjxSZWNO
dW0+NjQ4PC9SZWNOdW0+PERpc3BsYXlUZXh0Pls1Myw3NV08L0Rpc3BsYXlUZXh0PjxyZWNvcmQ+
PHJlYy1udW1iZXI+NjQ4PC9yZWMtbnVtYmVyPjxmb3JlaWduLWtleXM+PGtleSBhcHA9IkVOIiBk
Yi1pZD0iZXNhZGU5NXBqMHdweHRlZXM5YnZ2ZnRic2UwOXRyNXdlYTV2Ij42NDg8L2tleT48L2Zv
cmVpZ24ta2V5cz48cmVmLXR5cGUgbmFtZT0iSm91cm5hbCBBcnRpY2xlIj4xNzwvcmVmLXR5cGU+
PGNvbnRyaWJ1dG9ycz48YXV0aG9ycz48YXV0aG9yPkxhdywgSi4gQS48L2F1dGhvcj48YXV0aG9y
PkR1LCBKLjwvYXV0aG9yPjxhdXRob3I+SGFsZSwgQy4gSi48L2F1dGhvcj48YXV0aG9yPkZlbmcs
IFMuPC9hdXRob3I+PGF1dGhvcj5LcmFqZXdza2ksIEsuPC9hdXRob3I+PGF1dGhvcj5QYWxhbmNh
LCBBLiBNLjwvYXV0aG9yPjxhdXRob3I+U3RyYWhsLCBCLiBELjwvYXV0aG9yPjxhdXRob3I+UGF0
ZWwsIEQuIEouPC9hdXRob3I+PGF1dGhvcj5KYWNvYnNlbiwgUy4gRS48L2F1dGhvcj48L2F1dGhv
cnM+PC9jb250cmlidXRvcnM+PGF1dGgtYWRkcmVzcz5EZXBhcnRtZW50IG9mIE1vbGVjdWxhciwg
Q2VsbCBhbmQgRGV2ZWxvcG1lbnRhbCBCaW9sb2d5LCBVbml2ZXJzaXR5IG9mIENhbGlmb3JuaWEg
YXQgTG9zIEFuZ2VsZXMsIExvcyBBbmdlbGVzLCBDYWxpZm9ybmlhIDkwMDk1LCBVU0EuPC9hdXRo
LWFkZHJlc3M+PHRpdGxlcz48dGl0bGU+UG9seW1lcmFzZSBJViBvY2N1cGFuY3kgYXQgUk5BLWRp
cmVjdGVkIEROQSBtZXRoeWxhdGlvbiBzaXRlcyByZXF1aXJlcyBTSEgxPC90aXRsZT48c2Vjb25k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ZXJpb2RpY2FsPjxwYWdlcz4zODUtOTwvcGFnZXM+PHZvbHVtZT40OTg8L3ZvbHVtZT48bnVtYmVy
Pjc0NTQ8L251bWJlcj48ZWRpdGlvbj4yMDEzLzA1LzAzPC9lZGl0aW9uPjxrZXl3b3Jkcz48a2V5
d29yZD5BcmFiaWRvcHNpcy8qZW56eW1vbG9neS9nZW5ldGljcy8qbWV0YWJvbGlzbTwva2V5d29y
ZD48a2V5d29yZD5BcmFiaWRvcHNpcyBQcm90ZWlucy9jaGVtaXN0cnkvZ2VuZXRpY3MvKm1ldGFi
b2xpc208L2tleXdvcmQ+PGtleXdvcmQ+QmluZGluZyBTaXRlcy9nZW5ldGljczwva2V5d29yZD48
a2V5d29yZD5DaHJvbWF0aW4vY2hlbWlzdHJ5L2dlbmV0aWNzL21ldGFib2xpc208L2tleXdvcmQ+
PGtleXdvcmQ+Q3J5c3RhbGxvZ3JhcGh5LCBYLVJheTwva2V5d29yZD48a2V5d29yZD5ETkEgTWV0
aHlsYXRpb24vKmdlbmV0aWNzPC9rZXl3b3JkPjxrZXl3b3JkPkROQS1EaXJlY3RlZCBSTkEgUG9s
eW1lcmFzZXMvZ2VuZXRpY3MvKm1ldGFib2xpc208L2tleXdvcmQ+PGtleXdvcmQ+RXBpZ2VuZXNp
cywgR2VuZXRpYy9nZW5ldGljczwva2V5d29yZD48a2V5d29yZD5IaXN0b25lcy9jaGVtaXN0cnkv
bWV0YWJvbGlzbTwva2V5d29yZD48a2V5d29yZD5Ib21lb2RvbWFpbiBQcm90ZWlucy9jaGVtaXN0
cnkvKm1ldGFib2xpc208L2tleXdvcmQ+PGtleXdvcmQ+THlzaW5lL2NoZW1pc3RyeS9tZXRhYm9s
aXNtPC9rZXl3b3JkPjxrZXl3b3JkPk1ldGh5bHRyYW5zZmVyYXNlcy9nZW5ldGljcy9tZXRhYm9s
aXNtPC9rZXl3b3JkPjxrZXl3b3JkPk1vZGVscywgTW9sZWN1bGFyPC9rZXl3b3JkPjxrZXl3b3Jk
Pk11dGF0aW9uPC9rZXl3b3JkPjxrZXl3b3JkPlByb3RlaW4gRm9sZGluZzwva2V5d29yZD48a2V5
d29yZD5Qcm90ZWluIFN0cnVjdHVyZSwgVGVydGlhcnk8L2tleXdvcmQ+PGtleXdvcmQ+Uk5BLCBT
bWFsbCBJbnRlcmZlcmluZy9iaW9zeW50aGVzaXMvZ2VuZXRpY3MvbWV0YWJvbGlzbTwva2V5d29y
ZD48L2tleXdvcmRzPjxkYXRlcz48eWVhcj4yMDEzPC95ZWFyPjxwdWItZGF0ZXM+PGRhdGU+SnVu
IDIwPC9kYXRlPjwvcHViLWRhdGVzPjwvZGF0ZXM+PGlzYm4+MTQ3Ni00Njg3IChFbGVjdHJvbmlj
KSYjeEQ7MDAyOC0wODM2IChMaW5raW5nKTwvaXNibj48YWNjZXNzaW9uLW51bT4yMzYzNjMzMjwv
YWNjZXNzaW9uLW51bT48d29yay10eXBlPlJlc2VhcmNoIFN1cHBvcnQsIE4uSS5ILiwgRXh0cmFt
dXJhbCYjeEQ7UmVzZWFyY2ggU3VwcG9ydCwgTm9uLVUuUy4gR292JmFwb3M7dDwvd29yay10eXBl
Pjx1cmxzPjxyZWxhdGVkLXVybHM+PHVybD5odHRwOi8vd3d3Lm5jYmkubmxtLm5paC5nb3YvcHVi
bWVkLzIzNjM2MzMyPC91cmw+PC9yZWxhdGVkLXVybHM+PC91cmxzPjxlbGVjdHJvbmljLXJlc291
cmNlLW51bT4xMC4xMDM4L25hdHVyZTEyMTc4PC9lbGVjdHJvbmljLXJlc291cmNlLW51bT48bGFu
Z3VhZ2U+ZW5nPC9sYW5ndWFnZT48L3JlY29yZD48L0NpdGU+PENpdGU+PEF1dGhvcj5TdHJvdWQ8
L0F1dGhvcj48WWVhcj4yMDE0PC9ZZWFyPjxSZWNOdW0+MTA3NzwvUmVjTnVtPjxyZWNvcmQ+PHJl
Yy1udW1iZXI+MTA3NzwvcmVjLW51bWJlcj48Zm9yZWlnbi1rZXlzPjxrZXkgYXBwPSJFTiIgZGIt
aWQ9ImVzYWRlOTVwajB3cHh0ZWVzOWJ2dmZ0YnNlMDl0cjV3ZWE1diI+MTA3Nzwva2V5PjwvZm9y
ZWlnbi1rZXlzPjxyZWYtdHlwZSBuYW1lPSJKb3VybmFsIEFydGljbGUiPjE3PC9yZWYtdHlwZT48
Y29udHJpYnV0b3JzPjxhdXRob3JzPjxhdXRob3I+U3Ryb3VkLCBILjwvYXV0aG9yPjxhdXRob3I+
RG8sIFQuPC9hdXRob3I+PGF1dGhvcj5EdSwgSi48L2F1dGhvcj48YXV0aG9yPlpob25nLCBYLjwv
YXV0aG9yPjxhdXRob3I+RmVuZywgUy48L2F1dGhvcj48YXV0aG9yPkpvaG5zb24sIEwuPC9hdXRo
b3I+PC9hdXRob3JzPjwvY29udHJpYnV0b3JzPjx0aXRsZXM+PHRpdGxlPk5vbi1DRyBtZXRoeWxh
dGlvbiBwYXR0ZXJucyBzaGFwZSB0aGUgZXBpZ2VuZXRpYyBsYW5kc2NhcGUgaW4gQXJhYmlkb3Bz
aXM8L3RpdGxlPjxzZWNvbmRhcnktdGl0bGU+TmF0IFN0cnVjdCBNb2wgQmlvbDwvc2Vjb25kYXJ5
LXRpdGxlPjwvdGl0bGVzPjxwZXJpb2RpY2FsPjxmdWxsLXRpdGxlPk5hdCBTdHJ1Y3QgTW9sIEJp
b2w8L2Z1bGwtdGl0bGU+PC9wZXJpb2RpY2FsPjx2b2x1bWU+MjE8L3ZvbHVtZT48ZGF0ZXM+PHll
YXI+MjAxNDwveWVhcj48L2RhdGVzPjxsYWJlbD5TdHJvdWQyMDE0PC9sYWJlbD48dXJscz48cmVs
YXRlZC11cmxzPjx1cmw+aHR0cDovL2R4LmRvaS5vcmcvMTAuMTAzOC9uc21iLjI3MzU8L3VybD48
L3JlbGF0ZWQtdXJscz48L3VybHM+PGVsZWN0cm9uaWMtcmVzb3VyY2UtbnVtPjEwLjEwMzgvbnNt
Yi4yNzM1PC9lbGVjdHJvbmljLXJlc291cmNlLW51bT48L3JlY29yZD48L0NpdGU+PC9FbmROb3Rl
Pn==
</w:fldData>
        </w:fldChar>
      </w:r>
      <w:r w:rsidR="004D2006" w:rsidRPr="006406F0">
        <w:instrText xml:space="preserve"> ADDIN EN.CITE </w:instrText>
      </w:r>
      <w:r w:rsidR="004D2006" w:rsidRPr="006406F0">
        <w:fldChar w:fldCharType="begin">
          <w:fldData xml:space="preserve">PEVuZE5vdGU+PENpdGU+PEF1dGhvcj5MYXc8L0F1dGhvcj48WWVhcj4yMDEzPC9ZZWFyPjxSZWNO
dW0+NjQ4PC9SZWNOdW0+PERpc3BsYXlUZXh0Pls1Myw3NV08L0Rpc3BsYXlUZXh0PjxyZWNvcmQ+
PHJlYy1udW1iZXI+NjQ4PC9yZWMtbnVtYmVyPjxmb3JlaWduLWtleXM+PGtleSBhcHA9IkVOIiBk
Yi1pZD0iZXNhZGU5NXBqMHdweHRlZXM5YnZ2ZnRic2UwOXRyNXdlYTV2Ij42NDg8L2tleT48L2Zv
cmVpZ24ta2V5cz48cmVmLXR5cGUgbmFtZT0iSm91cm5hbCBBcnRpY2xlIj4xNzwvcmVmLXR5cGU+
PGNvbnRyaWJ1dG9ycz48YXV0aG9ycz48YXV0aG9yPkxhdywgSi4gQS48L2F1dGhvcj48YXV0aG9y
PkR1LCBKLjwvYXV0aG9yPjxhdXRob3I+SGFsZSwgQy4gSi48L2F1dGhvcj48YXV0aG9yPkZlbmcs
IFMuPC9hdXRob3I+PGF1dGhvcj5LcmFqZXdza2ksIEsuPC9hdXRob3I+PGF1dGhvcj5QYWxhbmNh
LCBBLiBNLjwvYXV0aG9yPjxhdXRob3I+U3RyYWhsLCBCLiBELjwvYXV0aG9yPjxhdXRob3I+UGF0
ZWwsIEQuIEouPC9hdXRob3I+PGF1dGhvcj5KYWNvYnNlbiwgUy4gRS48L2F1dGhvcj48L2F1dGhv
cnM+PC9jb250cmlidXRvcnM+PGF1dGgtYWRkcmVzcz5EZXBhcnRtZW50IG9mIE1vbGVjdWxhciwg
Q2VsbCBhbmQgRGV2ZWxvcG1lbnRhbCBCaW9sb2d5LCBVbml2ZXJzaXR5IG9mIENhbGlmb3JuaWEg
YXQgTG9zIEFuZ2VsZXMsIExvcyBBbmdlbGVzLCBDYWxpZm9ybmlhIDkwMDk1LCBVU0EuPC9hdXRo
LWFkZHJlc3M+PHRpdGxlcz48dGl0bGU+UG9seW1lcmFzZSBJViBvY2N1cGFuY3kgYXQgUk5BLWRp
cmVjdGVkIEROQSBtZXRoeWxhdGlvbiBzaXRlcyByZXF1aXJlcyBTSEgxPC90aXRsZT48c2Vjb25k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ZXJpb2RpY2FsPjxwYWdlcz4zODUtOTwvcGFnZXM+PHZvbHVtZT40OTg8L3ZvbHVtZT48bnVtYmVy
Pjc0NTQ8L251bWJlcj48ZWRpdGlvbj4yMDEzLzA1LzAzPC9lZGl0aW9uPjxrZXl3b3Jkcz48a2V5
d29yZD5BcmFiaWRvcHNpcy8qZW56eW1vbG9neS9nZW5ldGljcy8qbWV0YWJvbGlzbTwva2V5d29y
ZD48a2V5d29yZD5BcmFiaWRvcHNpcyBQcm90ZWlucy9jaGVtaXN0cnkvZ2VuZXRpY3MvKm1ldGFi
b2xpc208L2tleXdvcmQ+PGtleXdvcmQ+QmluZGluZyBTaXRlcy9nZW5ldGljczwva2V5d29yZD48
a2V5d29yZD5DaHJvbWF0aW4vY2hlbWlzdHJ5L2dlbmV0aWNzL21ldGFib2xpc208L2tleXdvcmQ+
PGtleXdvcmQ+Q3J5c3RhbGxvZ3JhcGh5LCBYLVJheTwva2V5d29yZD48a2V5d29yZD5ETkEgTWV0
aHlsYXRpb24vKmdlbmV0aWNzPC9rZXl3b3JkPjxrZXl3b3JkPkROQS1EaXJlY3RlZCBSTkEgUG9s
eW1lcmFzZXMvZ2VuZXRpY3MvKm1ldGFib2xpc208L2tleXdvcmQ+PGtleXdvcmQ+RXBpZ2VuZXNp
cywgR2VuZXRpYy9nZW5ldGljczwva2V5d29yZD48a2V5d29yZD5IaXN0b25lcy9jaGVtaXN0cnkv
bWV0YWJvbGlzbTwva2V5d29yZD48a2V5d29yZD5Ib21lb2RvbWFpbiBQcm90ZWlucy9jaGVtaXN0
cnkvKm1ldGFib2xpc208L2tleXdvcmQ+PGtleXdvcmQ+THlzaW5lL2NoZW1pc3RyeS9tZXRhYm9s
aXNtPC9rZXl3b3JkPjxrZXl3b3JkPk1ldGh5bHRyYW5zZmVyYXNlcy9nZW5ldGljcy9tZXRhYm9s
aXNtPC9rZXl3b3JkPjxrZXl3b3JkPk1vZGVscywgTW9sZWN1bGFyPC9rZXl3b3JkPjxrZXl3b3Jk
Pk11dGF0aW9uPC9rZXl3b3JkPjxrZXl3b3JkPlByb3RlaW4gRm9sZGluZzwva2V5d29yZD48a2V5
d29yZD5Qcm90ZWluIFN0cnVjdHVyZSwgVGVydGlhcnk8L2tleXdvcmQ+PGtleXdvcmQ+Uk5BLCBT
bWFsbCBJbnRlcmZlcmluZy9iaW9zeW50aGVzaXMvZ2VuZXRpY3MvbWV0YWJvbGlzbTwva2V5d29y
ZD48L2tleXdvcmRzPjxkYXRlcz48eWVhcj4yMDEzPC95ZWFyPjxwdWItZGF0ZXM+PGRhdGU+SnVu
IDIwPC9kYXRlPjwvcHViLWRhdGVzPjwvZGF0ZXM+PGlzYm4+MTQ3Ni00Njg3IChFbGVjdHJvbmlj
KSYjeEQ7MDAyOC0wODM2IChMaW5raW5nKTwvaXNibj48YWNjZXNzaW9uLW51bT4yMzYzNjMzMjwv
YWNjZXNzaW9uLW51bT48d29yay10eXBlPlJlc2VhcmNoIFN1cHBvcnQsIE4uSS5ILiwgRXh0cmFt
dXJhbCYjeEQ7UmVzZWFyY2ggU3VwcG9ydCwgTm9uLVUuUy4gR292JmFwb3M7dDwvd29yay10eXBl
Pjx1cmxzPjxyZWxhdGVkLXVybHM+PHVybD5odHRwOi8vd3d3Lm5jYmkubmxtLm5paC5nb3YvcHVi
bWVkLzIzNjM2MzMyPC91cmw+PC9yZWxhdGVkLXVybHM+PC91cmxzPjxlbGVjdHJvbmljLXJlc291
cmNlLW51bT4xMC4xMDM4L25hdHVyZTEyMTc4PC9lbGVjdHJvbmljLXJlc291cmNlLW51bT48bGFu
Z3VhZ2U+ZW5nPC9sYW5ndWFnZT48L3JlY29yZD48L0NpdGU+PENpdGU+PEF1dGhvcj5TdHJvdWQ8
L0F1dGhvcj48WWVhcj4yMDE0PC9ZZWFyPjxSZWNOdW0+MTA3NzwvUmVjTnVtPjxyZWNvcmQ+PHJl
Yy1udW1iZXI+MTA3NzwvcmVjLW51bWJlcj48Zm9yZWlnbi1rZXlzPjxrZXkgYXBwPSJFTiIgZGIt
aWQ9ImVzYWRlOTVwajB3cHh0ZWVzOWJ2dmZ0YnNlMDl0cjV3ZWE1diI+MTA3Nzwva2V5PjwvZm9y
ZWlnbi1rZXlzPjxyZWYtdHlwZSBuYW1lPSJKb3VybmFsIEFydGljbGUiPjE3PC9yZWYtdHlwZT48
Y29udHJpYnV0b3JzPjxhdXRob3JzPjxhdXRob3I+U3Ryb3VkLCBILjwvYXV0aG9yPjxhdXRob3I+
RG8sIFQuPC9hdXRob3I+PGF1dGhvcj5EdSwgSi48L2F1dGhvcj48YXV0aG9yPlpob25nLCBYLjwv
YXV0aG9yPjxhdXRob3I+RmVuZywgUy48L2F1dGhvcj48YXV0aG9yPkpvaG5zb24sIEwuPC9hdXRo
b3I+PC9hdXRob3JzPjwvY29udHJpYnV0b3JzPjx0aXRsZXM+PHRpdGxlPk5vbi1DRyBtZXRoeWxh
dGlvbiBwYXR0ZXJucyBzaGFwZSB0aGUgZXBpZ2VuZXRpYyBsYW5kc2NhcGUgaW4gQXJhYmlkb3Bz
aXM8L3RpdGxlPjxzZWNvbmRhcnktdGl0bGU+TmF0IFN0cnVjdCBNb2wgQmlvbDwvc2Vjb25kYXJ5
LXRpdGxlPjwvdGl0bGVzPjxwZXJpb2RpY2FsPjxmdWxsLXRpdGxlPk5hdCBTdHJ1Y3QgTW9sIEJp
b2w8L2Z1bGwtdGl0bGU+PC9wZXJpb2RpY2FsPjx2b2x1bWU+MjE8L3ZvbHVtZT48ZGF0ZXM+PHll
YXI+MjAxNDwveWVhcj48L2RhdGVzPjxsYWJlbD5TdHJvdWQyMDE0PC9sYWJlbD48dXJscz48cmVs
YXRlZC11cmxzPjx1cmw+aHR0cDovL2R4LmRvaS5vcmcvMTAuMTAzOC9uc21iLjI3MzU8L3VybD48
L3JlbGF0ZWQtdXJscz48L3VybHM+PGVsZWN0cm9uaWMtcmVzb3VyY2UtbnVtPjEwLjEwMzgvbnNt
Yi4yNzM1PC9lbGVjdHJvbmljLXJlc291cmNlLW51bT48L3JlY29yZD48L0NpdGU+PC9FbmROb3Rl
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3" w:tooltip="Law, 2013 #648" w:history="1">
        <w:r w:rsidR="0051230E" w:rsidRPr="006406F0">
          <w:rPr>
            <w:noProof/>
          </w:rPr>
          <w:t>53</w:t>
        </w:r>
      </w:hyperlink>
      <w:r w:rsidR="004D2006" w:rsidRPr="006406F0">
        <w:rPr>
          <w:noProof/>
        </w:rPr>
        <w:t>,</w:t>
      </w:r>
      <w:hyperlink w:anchor="_ENREF_75" w:tooltip="Stroud, 2014 #1077" w:history="1">
        <w:r w:rsidR="0051230E" w:rsidRPr="006406F0">
          <w:rPr>
            <w:noProof/>
          </w:rPr>
          <w:t>75</w:t>
        </w:r>
      </w:hyperlink>
      <w:r w:rsidR="004D2006" w:rsidRPr="006406F0">
        <w:rPr>
          <w:noProof/>
        </w:rPr>
        <w:t>]</w:t>
      </w:r>
      <w:r w:rsidR="004D2006" w:rsidRPr="006406F0">
        <w:fldChar w:fldCharType="end"/>
      </w:r>
      <w:r w:rsidRPr="006406F0">
        <w:t>.</w:t>
      </w:r>
    </w:p>
    <w:p w14:paraId="130A9B87" w14:textId="0E583ED7" w:rsidR="002814AE" w:rsidRPr="006406F0" w:rsidRDefault="002814AE" w:rsidP="002814AE">
      <w:r w:rsidRPr="006406F0">
        <w:t xml:space="preserve">The spread of non-CG methylation offers an explanation for previous studies reporting transition of DNA methylation from transgenes or TEs to neighbouring genes </w:t>
      </w:r>
      <w:r w:rsidR="004D2006" w:rsidRPr="006406F0">
        <w:fldChar w:fldCharType="begin">
          <w:fldData xml:space="preserve">PEVuZE5vdGU+PENpdGU+PEF1dGhvcj5TYXplPC9BdXRob3I+PFllYXI+MjAwNzwvWWVhcj48UmVj
TnVtPjExMjQ8L1JlY051bT48RGlzcGxheVRleHQ+WzEwNy0xMTBdPC9EaXNwbGF5VGV4dD48cmVj
b3JkPjxyZWMtbnVtYmVyPjExMjQ8L3JlYy1udW1iZXI+PGZvcmVpZ24ta2V5cz48a2V5IGFwcD0i
RU4iIGRiLWlkPSJlc2FkZTk1cGowd3B4dGVlczlidnZmdGJzZTA5dHI1d2VhNXYiPjExMjQ8L2tl
eT48L2ZvcmVpZ24ta2V5cz48cmVmLXR5cGUgbmFtZT0iSm91cm5hbCBBcnRpY2xlIj4xNzwvcmVm
LXR5cGU+PGNvbnRyaWJ1dG9ycz48YXV0aG9ycz48YXV0aG9yPlNhemUsIEhpZGV0b3NoaTwvYXV0
aG9yPjxhdXRob3I+S2FrdXRhbmksIFRldHN1amk8L2F1dGhvcj48L2F1dGhvcnM+PC9jb250cmli
dXRvcnM+PHRpdGxlcz48dGl0bGU+PHN0eWxlIGZhY2U9Im5vcm1hbCIgZm9udD0iZGVmYXVsdCIg
c2l6ZT0iMTAwJSI+SGVyaXRhYmxlIGVwaWdlbmV0aWMgbXV0YXRpb24gb2YgYSB0cmFuc3Bvc29u
LWZsYW5rZWQgPC9zdHlsZT48c3R5bGUgZmFjZT0iaXRhbGljIiBmb250PSJkZWZhdWx0IiBzaXpl
PSIxMDAlIj5BcmFiaWRvcHNpczwvc3R5bGU+PHN0eWxlIGZhY2U9Im5vcm1hbCIgZm9udD0iZGVm
YXVsdCIgc2l6ZT0iMTAwJSI+IGdlbmUgZHVlIHRvIGxhY2sgb2YgdGhlIGNocm9tYXRpbi1yZW1v
ZGVsaW5nIGZhY3RvciBERE0xPC9zdHlsZT48L3RpdGxlPjxzZWNvbmRhcnktdGl0bGU+RU1CTyBK
PC9zZWNvbmRhcnktdGl0bGU+PC90aXRsZXM+PHBlcmlvZGljYWw+PGZ1bGwtdGl0bGU+RU1CTyBK
PC9mdWxsLXRpdGxlPjxhYmJyLTE+VGhlIEVNQk8gam91cm5hbDwvYWJici0xPjwvcGVyaW9kaWNh
bD48cGFnZXM+MzY0MS0zNjUyPC9wYWdlcz48dm9sdW1lPjI2PC92b2x1bWU+PG51bWJlcj4xNTwv
bnVtYmVyPjxkYXRlcz48eWVhcj4yMDA3PC95ZWFyPjwvZGF0ZXM+PHVybHM+PC91cmxzPjxlbGVj
dHJvbmljLXJlc291cmNlLW51bT4xMC4xMDM4L3NqLmVtYm9qLjc2MDE3ODg8L2VsZWN0cm9uaWMt
cmVzb3VyY2UtbnVtPjwvcmVjb3JkPjwvQ2l0ZT48Q2l0ZT48QXV0aG9yPkFobWVkPC9BdXRob3I+
PFllYXI+MjAxMTwvWWVhcj48UmVjTnVtPjc0MDwvUmVjTnVtPjxyZWNvcmQ+PHJlYy1udW1iZXI+
NzQwPC9yZWMtbnVtYmVyPjxmb3JlaWduLWtleXM+PGtleSBhcHA9IkVOIiBkYi1pZD0iZXNhZGU5
NXBqMHdweHRlZXM5YnZ2ZnRic2UwOXRyNXdlYTV2Ij43NDA8L2tleT48L2ZvcmVpZ24ta2V5cz48
cmVmLXR5cGUgbmFtZT0iSm91cm5hbCBBcnRpY2xlIj4xNzwvcmVmLXR5cGU+PGNvbnRyaWJ1dG9y
cz48YXV0aG9ycz48YXV0aG9yPkFobWVkLCBJLjwvYXV0aG9yPjxhdXRob3I+U2FyYXppbiwgQS48
L2F1dGhvcj48YXV0aG9yPkJvd2xlciwgQy48L2F1dGhvcj48YXV0aG9yPkNvbG90LCBWLjwvYXV0
aG9yPjxhdXRob3I+UXVlc25ldmlsbGUsIEguPC9hdXRob3I+PC9hdXRob3JzPjwvY29udHJpYnV0
b3JzPjx0aXRsZXM+PHRpdGxlPkdlbm9tZS13aWRlIGV2aWRlbmNlIGZvciBsb2NhbCBETkEgbWV0
aHlsYXRpb24gc3ByZWFkaW5nIGZyb20gc21hbGwgUk5BLXRhcmdldGVkIHNlcXVlbmNlcyBpbiBB
cmFiaWRvcHNpczwvdGl0bGU+PHNlY29uZGFyeS10aXRsZT5OdWNsZWljIEFjaWRzIFJlczwvc2Vj
b25kYXJ5LXRpdGxlPjwvdGl0bGVzPjxwZXJpb2RpY2FsPjxmdWxsLXRpdGxlPk51Y2xlaWMgQWNp
ZHMgUmVzPC9mdWxsLXRpdGxlPjxhYmJyLTE+TnVjbGVpYyBhY2lkcyByZXNlYXJjaDwvYWJici0x
PjwvcGVyaW9kaWNhbD48dm9sdW1lPjM5PC92b2x1bWU+PGRhdGVzPjx5ZWFyPjIwMTE8L3llYXI+
PC9kYXRlcz48bGFiZWw+QWhtZWQyMDExPC9sYWJlbD48dXJscz48cmVsYXRlZC11cmxzPjx1cmw+
aHR0cDovL2R4LmRvaS5vcmcvMTAuMTA5My9uYXIvZ2tyMzI0PC91cmw+PC9yZWxhdGVkLXVybHM+
PC91cmxzPjxlbGVjdHJvbmljLXJlc291cmNlLW51bT4xMC4xMDkzL25hci9na3IzMjQ8L2VsZWN0
cm9uaWMtcmVzb3VyY2UtbnVtPjwvcmVjb3JkPjwvQ2l0ZT48Q2l0ZT48QXV0aG9yPlNhc2FraTwv
QXV0aG9yPjxZZWFyPjIwMTI8L1llYXI+PFJlY051bT4xMTI1PC9SZWNOdW0+PHJlY29yZD48cmVj
LW51bWJlcj4xMTI1PC9yZWMtbnVtYmVyPjxmb3JlaWduLWtleXM+PGtleSBhcHA9IkVOIiBkYi1p
ZD0iZXNhZGU5NXBqMHdweHRlZXM5YnZ2ZnRic2UwOXRyNXdlYTV2Ij4xMTI1PC9rZXk+PC9mb3Jl
aWduLWtleXM+PHJlZi10eXBlIG5hbWU9IkpvdXJuYWwgQXJ0aWNsZSI+MTc8L3JlZi10eXBlPjxj
b250cmlidXRvcnM+PGF1dGhvcnM+PGF1dGhvcj5TYXNha2ksIFRha3U8L2F1dGhvcj48YXV0aG9y
PktvYmF5YXNoaSwgQWtpZTwvYXV0aG9yPjxhdXRob3I+U2F6ZSwgSGlkZXRvc2hpPC9hdXRob3I+
PGF1dGhvcj5LYWt1dGFuaSwgVGV0c3VqaTwvYXV0aG9yPjwvYXV0aG9ycz48L2NvbnRyaWJ1dG9y
cz48dGl0bGVzPjx0aXRsZT5STkFpLWluZGVwZW5kZW50IGRlIG5vdm8gRE5BIG1ldGh5bGF0aW9u
IHJldmVhbGVkIGluIEFyYWJpZG9wc2lzIG11dGFudHMgb2YgY2hyb21hdGluIHJlbW9kZWxpbmcg
Z2VuZSBERE0xPC90aXRsZT48c2Vjb25kYXJ5LXRpdGxlPlRoZSBQbGFudCBKb3VybmFsPC9zZWNv
bmRhcnktdGl0bGU+PC90aXRsZXM+PHBlcmlvZGljYWw+PGZ1bGwtdGl0bGU+VGhlIFBsYW50IEpv
dXJuYWw8L2Z1bGwtdGl0bGU+PC9wZXJpb2RpY2FsPjxwYWdlcz43NTAtNzU4PC9wYWdlcz48dm9s
dW1lPjcwPC92b2x1bWU+PG51bWJlcj41PC9udW1iZXI+PGtleXdvcmRzPjxrZXl3b3JkPkRETTE8
L2tleXdvcmQ+PGtleXdvcmQ+aGlzdG9uZSBtZXRoeWxhdGlvbjwva2V5d29yZD48a2V5d29yZD5L
UllQVE9OSVRFPC9rZXl3b3JkPjxrZXl3b3JkPkNNVDM8L2tleXdvcmQ+PGtleXdvcmQ+Qk9OU0FJ
PC9rZXl3b3JkPjxrZXl3b3JkPkFyYWJpZG9wc2lzIHRoYWxpYW5hPC9rZXl3b3JkPjwva2V5d29y
ZHM+PGRhdGVzPjx5ZWFyPjIwMTI8L3llYXI+PC9kYXRlcz48cHVibGlzaGVyPkJsYWNrd2VsbCBQ
dWJsaXNoaW5nIEx0ZDwvcHVibGlzaGVyPjxpc2JuPjEzNjUtMzEzWDwvaXNibj48dXJscz48cmVs
YXRlZC11cmxzPjx1cmw+aHR0cDovL2R4LmRvaS5vcmcvMTAuMTExMS9qLjEzNjUtMzEzWC4yMDEy
LjA0OTExLng8L3VybD48L3JlbGF0ZWQtdXJscz48L3VybHM+PGVsZWN0cm9uaWMtcmVzb3VyY2Ut
bnVtPjEwLjExMTEvai4xMzY1LTMxM1guMjAxMi4wNDkxMS54PC9lbGVjdHJvbmljLXJlc291cmNl
LW51bT48L3JlY29yZD48L0NpdGU+PENpdGU+PEF1dGhvcj5aaGFvPC9BdXRob3I+PFllYXI+MjAx
NDwvWWVhcj48UmVjTnVtPjExMjM8L1JlY051bT48cmVjb3JkPjxyZWMtbnVtYmVyPjExMjM8L3Jl
Yy1udW1iZXI+PGZvcmVpZ24ta2V5cz48a2V5IGFwcD0iRU4iIGRiLWlkPSJlc2FkZTk1cGowd3B4
dGVlczlidnZmdGJzZTA5dHI1d2VhNXYiPjExMjM8L2tleT48L2ZvcmVpZ24ta2V5cz48cmVmLXR5
cGUgbmFtZT0iSm91cm5hbCBBcnRpY2xlIj4xNzwvcmVmLXR5cGU+PGNvbnRyaWJ1dG9ycz48YXV0
aG9ycz48YXV0aG9yPlpoYW8sIE1pbmdtaW48L2F1dGhvcj48YXV0aG9yPlNhbiBMZcOzbiwgRGF2
aWQ8L2F1dGhvcj48YXV0aG9yPkRlbGdhZGlsbG8sIE1hIE90aWxpYTwvYXV0aG9yPjxhdXRob3I+
R2FyY8OtYSwgSnVhbiBBbnRvbmlvPC9hdXRob3I+PGF1dGhvcj5TaW3Ds24tTWF0ZW8sIENhcm1l
bjwvYXV0aG9yPjwvYXV0aG9ycz48L2NvbnRyaWJ1dG9ycz48dGl0bGVzPjx0aXRsZT5WaXJ1cy1p
bmR1Y2VkIGdlbmUgc2lsZW5jaW5nIGluIHRyYW5zZ2VuaWMgcGxhbnRzOiB0cmFuc2dlbmUgc2ls
ZW5jaW5nIGFuZCByZWFjdGl2YXRpb24gYXNzb2NpYXRlIHdpdGggdHdvIHBhdHRlcm5zIG9mIHRy
YW5zZ2VuZSBib2R5IG1ldGh5bGF0aW9uPC90aXRsZT48c2Vjb25kYXJ5LXRpdGxlPlRoZSBQbGFu
dCBKb3VybmFsPC9zZWNvbmRhcnktdGl0bGU+PC90aXRsZXM+PHBlcmlvZGljYWw+PGZ1bGwtdGl0
bGU+VGhlIFBsYW50IEpvdXJuYWw8L2Z1bGwtdGl0bGU+PC9wZXJpb2RpY2FsPjxwYWdlcz40NDAt
NDUyPC9wYWdlcz48dm9sdW1lPjc5PC92b2x1bWU+PG51bWJlcj4zPC9udW1iZXI+PGtleXdvcmRz
PjxrZXl3b3JkPnZpcnVzLWluZHVjZWQgZ2VuZSBzaWxlbmNpbmc8L2tleXdvcmQ+PGtleXdvcmQ+
dmlyYWwgcmVzaXN0YW5jZTwva2V5d29yZD48a2V5d29yZD5ETkEgbWV0aHlsYXRpb248L2tleXdv
cmQ+PGtleXdvcmQ+cG9zdC10cmFuc2NyaXB0aW9uYWwgZ2VuZSBzaWxlbmNpbmc8L2tleXdvcmQ+
PGtleXdvcmQ+Z2VuZSBib2R5IG1ldGh5bGF0aW9uPC9rZXl3b3JkPjwva2V5d29yZHM+PGRhdGVz
Pjx5ZWFyPjIwMTQ8L3llYXI+PC9kYXRlcz48aXNibj4xMzY1LTMxM1g8L2lzYm4+PHVybHM+PHJl
bGF0ZWQtdXJscz48dXJsPmh0dHA6Ly9keC5kb2kub3JnLzEwLjExMTEvdHBqLjEyNTc5PC91cmw+
PC9yZWxhdGVkLXVybHM+PC91cmxzPjxlbGVjdHJvbmljLXJlc291cmNlLW51bT4xMC4xMTExL3Rw
ai4xMjU3OTwvZWxlY3Ryb25pYy1yZXNvdXJjZS1udW0+PC9yZWNvcmQ+PC9DaXRlPjwvRW5kTm90
ZT5=
</w:fldData>
        </w:fldChar>
      </w:r>
      <w:r w:rsidR="004D2006" w:rsidRPr="006406F0">
        <w:instrText xml:space="preserve"> ADDIN EN.CITE </w:instrText>
      </w:r>
      <w:r w:rsidR="004D2006" w:rsidRPr="006406F0">
        <w:fldChar w:fldCharType="begin">
          <w:fldData xml:space="preserve">PEVuZE5vdGU+PENpdGU+PEF1dGhvcj5TYXplPC9BdXRob3I+PFllYXI+MjAwNzwvWWVhcj48UmVj
TnVtPjExMjQ8L1JlY051bT48RGlzcGxheVRleHQ+WzEwNy0xMTBdPC9EaXNwbGF5VGV4dD48cmVj
b3JkPjxyZWMtbnVtYmVyPjExMjQ8L3JlYy1udW1iZXI+PGZvcmVpZ24ta2V5cz48a2V5IGFwcD0i
RU4iIGRiLWlkPSJlc2FkZTk1cGowd3B4dGVlczlidnZmdGJzZTA5dHI1d2VhNXYiPjExMjQ8L2tl
eT48L2ZvcmVpZ24ta2V5cz48cmVmLXR5cGUgbmFtZT0iSm91cm5hbCBBcnRpY2xlIj4xNzwvcmVm
LXR5cGU+PGNvbnRyaWJ1dG9ycz48YXV0aG9ycz48YXV0aG9yPlNhemUsIEhpZGV0b3NoaTwvYXV0
aG9yPjxhdXRob3I+S2FrdXRhbmksIFRldHN1amk8L2F1dGhvcj48L2F1dGhvcnM+PC9jb250cmli
dXRvcnM+PHRpdGxlcz48dGl0bGU+PHN0eWxlIGZhY2U9Im5vcm1hbCIgZm9udD0iZGVmYXVsdCIg
c2l6ZT0iMTAwJSI+SGVyaXRhYmxlIGVwaWdlbmV0aWMgbXV0YXRpb24gb2YgYSB0cmFuc3Bvc29u
LWZsYW5rZWQgPC9zdHlsZT48c3R5bGUgZmFjZT0iaXRhbGljIiBmb250PSJkZWZhdWx0IiBzaXpl
PSIxMDAlIj5BcmFiaWRvcHNpczwvc3R5bGU+PHN0eWxlIGZhY2U9Im5vcm1hbCIgZm9udD0iZGVm
YXVsdCIgc2l6ZT0iMTAwJSI+IGdlbmUgZHVlIHRvIGxhY2sgb2YgdGhlIGNocm9tYXRpbi1yZW1v
ZGVsaW5nIGZhY3RvciBERE0xPC9zdHlsZT48L3RpdGxlPjxzZWNvbmRhcnktdGl0bGU+RU1CTyBK
PC9zZWNvbmRhcnktdGl0bGU+PC90aXRsZXM+PHBlcmlvZGljYWw+PGZ1bGwtdGl0bGU+RU1CTyBK
PC9mdWxsLXRpdGxlPjxhYmJyLTE+VGhlIEVNQk8gam91cm5hbDwvYWJici0xPjwvcGVyaW9kaWNh
bD48cGFnZXM+MzY0MS0zNjUyPC9wYWdlcz48dm9sdW1lPjI2PC92b2x1bWU+PG51bWJlcj4xNTwv
bnVtYmVyPjxkYXRlcz48eWVhcj4yMDA3PC95ZWFyPjwvZGF0ZXM+PHVybHM+PC91cmxzPjxlbGVj
dHJvbmljLXJlc291cmNlLW51bT4xMC4xMDM4L3NqLmVtYm9qLjc2MDE3ODg8L2VsZWN0cm9uaWMt
cmVzb3VyY2UtbnVtPjwvcmVjb3JkPjwvQ2l0ZT48Q2l0ZT48QXV0aG9yPkFobWVkPC9BdXRob3I+
PFllYXI+MjAxMTwvWWVhcj48UmVjTnVtPjc0MDwvUmVjTnVtPjxyZWNvcmQ+PHJlYy1udW1iZXI+
NzQwPC9yZWMtbnVtYmVyPjxmb3JlaWduLWtleXM+PGtleSBhcHA9IkVOIiBkYi1pZD0iZXNhZGU5
NXBqMHdweHRlZXM5YnZ2ZnRic2UwOXRyNXdlYTV2Ij43NDA8L2tleT48L2ZvcmVpZ24ta2V5cz48
cmVmLXR5cGUgbmFtZT0iSm91cm5hbCBBcnRpY2xlIj4xNzwvcmVmLXR5cGU+PGNvbnRyaWJ1dG9y
cz48YXV0aG9ycz48YXV0aG9yPkFobWVkLCBJLjwvYXV0aG9yPjxhdXRob3I+U2FyYXppbiwgQS48
L2F1dGhvcj48YXV0aG9yPkJvd2xlciwgQy48L2F1dGhvcj48YXV0aG9yPkNvbG90LCBWLjwvYXV0
aG9yPjxhdXRob3I+UXVlc25ldmlsbGUsIEguPC9hdXRob3I+PC9hdXRob3JzPjwvY29udHJpYnV0
b3JzPjx0aXRsZXM+PHRpdGxlPkdlbm9tZS13aWRlIGV2aWRlbmNlIGZvciBsb2NhbCBETkEgbWV0
aHlsYXRpb24gc3ByZWFkaW5nIGZyb20gc21hbGwgUk5BLXRhcmdldGVkIHNlcXVlbmNlcyBpbiBB
cmFiaWRvcHNpczwvdGl0bGU+PHNlY29uZGFyeS10aXRsZT5OdWNsZWljIEFjaWRzIFJlczwvc2Vj
b25kYXJ5LXRpdGxlPjwvdGl0bGVzPjxwZXJpb2RpY2FsPjxmdWxsLXRpdGxlPk51Y2xlaWMgQWNp
ZHMgUmVzPC9mdWxsLXRpdGxlPjxhYmJyLTE+TnVjbGVpYyBhY2lkcyByZXNlYXJjaDwvYWJici0x
PjwvcGVyaW9kaWNhbD48dm9sdW1lPjM5PC92b2x1bWU+PGRhdGVzPjx5ZWFyPjIwMTE8L3llYXI+
PC9kYXRlcz48bGFiZWw+QWhtZWQyMDExPC9sYWJlbD48dXJscz48cmVsYXRlZC11cmxzPjx1cmw+
aHR0cDovL2R4LmRvaS5vcmcvMTAuMTA5My9uYXIvZ2tyMzI0PC91cmw+PC9yZWxhdGVkLXVybHM+
PC91cmxzPjxlbGVjdHJvbmljLXJlc291cmNlLW51bT4xMC4xMDkzL25hci9na3IzMjQ8L2VsZWN0
cm9uaWMtcmVzb3VyY2UtbnVtPjwvcmVjb3JkPjwvQ2l0ZT48Q2l0ZT48QXV0aG9yPlNhc2FraTwv
QXV0aG9yPjxZZWFyPjIwMTI8L1llYXI+PFJlY051bT4xMTI1PC9SZWNOdW0+PHJlY29yZD48cmVj
LW51bWJlcj4xMTI1PC9yZWMtbnVtYmVyPjxmb3JlaWduLWtleXM+PGtleSBhcHA9IkVOIiBkYi1p
ZD0iZXNhZGU5NXBqMHdweHRlZXM5YnZ2ZnRic2UwOXRyNXdlYTV2Ij4xMTI1PC9rZXk+PC9mb3Jl
aWduLWtleXM+PHJlZi10eXBlIG5hbWU9IkpvdXJuYWwgQXJ0aWNsZSI+MTc8L3JlZi10eXBlPjxj
b250cmlidXRvcnM+PGF1dGhvcnM+PGF1dGhvcj5TYXNha2ksIFRha3U8L2F1dGhvcj48YXV0aG9y
PktvYmF5YXNoaSwgQWtpZTwvYXV0aG9yPjxhdXRob3I+U2F6ZSwgSGlkZXRvc2hpPC9hdXRob3I+
PGF1dGhvcj5LYWt1dGFuaSwgVGV0c3VqaTwvYXV0aG9yPjwvYXV0aG9ycz48L2NvbnRyaWJ1dG9y
cz48dGl0bGVzPjx0aXRsZT5STkFpLWluZGVwZW5kZW50IGRlIG5vdm8gRE5BIG1ldGh5bGF0aW9u
IHJldmVhbGVkIGluIEFyYWJpZG9wc2lzIG11dGFudHMgb2YgY2hyb21hdGluIHJlbW9kZWxpbmcg
Z2VuZSBERE0xPC90aXRsZT48c2Vjb25kYXJ5LXRpdGxlPlRoZSBQbGFudCBKb3VybmFsPC9zZWNv
bmRhcnktdGl0bGU+PC90aXRsZXM+PHBlcmlvZGljYWw+PGZ1bGwtdGl0bGU+VGhlIFBsYW50IEpv
dXJuYWw8L2Z1bGwtdGl0bGU+PC9wZXJpb2RpY2FsPjxwYWdlcz43NTAtNzU4PC9wYWdlcz48dm9s
dW1lPjcwPC92b2x1bWU+PG51bWJlcj41PC9udW1iZXI+PGtleXdvcmRzPjxrZXl3b3JkPkRETTE8
L2tleXdvcmQ+PGtleXdvcmQ+aGlzdG9uZSBtZXRoeWxhdGlvbjwva2V5d29yZD48a2V5d29yZD5L
UllQVE9OSVRFPC9rZXl3b3JkPjxrZXl3b3JkPkNNVDM8L2tleXdvcmQ+PGtleXdvcmQ+Qk9OU0FJ
PC9rZXl3b3JkPjxrZXl3b3JkPkFyYWJpZG9wc2lzIHRoYWxpYW5hPC9rZXl3b3JkPjwva2V5d29y
ZHM+PGRhdGVzPjx5ZWFyPjIwMTI8L3llYXI+PC9kYXRlcz48cHVibGlzaGVyPkJsYWNrd2VsbCBQ
dWJsaXNoaW5nIEx0ZDwvcHVibGlzaGVyPjxpc2JuPjEzNjUtMzEzWDwvaXNibj48dXJscz48cmVs
YXRlZC11cmxzPjx1cmw+aHR0cDovL2R4LmRvaS5vcmcvMTAuMTExMS9qLjEzNjUtMzEzWC4yMDEy
LjA0OTExLng8L3VybD48L3JlbGF0ZWQtdXJscz48L3VybHM+PGVsZWN0cm9uaWMtcmVzb3VyY2Ut
bnVtPjEwLjExMTEvai4xMzY1LTMxM1guMjAxMi4wNDkxMS54PC9lbGVjdHJvbmljLXJlc291cmNl
LW51bT48L3JlY29yZD48L0NpdGU+PENpdGU+PEF1dGhvcj5aaGFvPC9BdXRob3I+PFllYXI+MjAx
NDwvWWVhcj48UmVjTnVtPjExMjM8L1JlY051bT48cmVjb3JkPjxyZWMtbnVtYmVyPjExMjM8L3Jl
Yy1udW1iZXI+PGZvcmVpZ24ta2V5cz48a2V5IGFwcD0iRU4iIGRiLWlkPSJlc2FkZTk1cGowd3B4
dGVlczlidnZmdGJzZTA5dHI1d2VhNXYiPjExMjM8L2tleT48L2ZvcmVpZ24ta2V5cz48cmVmLXR5
cGUgbmFtZT0iSm91cm5hbCBBcnRpY2xlIj4xNzwvcmVmLXR5cGU+PGNvbnRyaWJ1dG9ycz48YXV0
aG9ycz48YXV0aG9yPlpoYW8sIE1pbmdtaW48L2F1dGhvcj48YXV0aG9yPlNhbiBMZcOzbiwgRGF2
aWQ8L2F1dGhvcj48YXV0aG9yPkRlbGdhZGlsbG8sIE1hIE90aWxpYTwvYXV0aG9yPjxhdXRob3I+
R2FyY8OtYSwgSnVhbiBBbnRvbmlvPC9hdXRob3I+PGF1dGhvcj5TaW3Ds24tTWF0ZW8sIENhcm1l
bjwvYXV0aG9yPjwvYXV0aG9ycz48L2NvbnRyaWJ1dG9ycz48dGl0bGVzPjx0aXRsZT5WaXJ1cy1p
bmR1Y2VkIGdlbmUgc2lsZW5jaW5nIGluIHRyYW5zZ2VuaWMgcGxhbnRzOiB0cmFuc2dlbmUgc2ls
ZW5jaW5nIGFuZCByZWFjdGl2YXRpb24gYXNzb2NpYXRlIHdpdGggdHdvIHBhdHRlcm5zIG9mIHRy
YW5zZ2VuZSBib2R5IG1ldGh5bGF0aW9uPC90aXRsZT48c2Vjb25kYXJ5LXRpdGxlPlRoZSBQbGFu
dCBKb3VybmFsPC9zZWNvbmRhcnktdGl0bGU+PC90aXRsZXM+PHBlcmlvZGljYWw+PGZ1bGwtdGl0
bGU+VGhlIFBsYW50IEpvdXJuYWw8L2Z1bGwtdGl0bGU+PC9wZXJpb2RpY2FsPjxwYWdlcz40NDAt
NDUyPC9wYWdlcz48dm9sdW1lPjc5PC92b2x1bWU+PG51bWJlcj4zPC9udW1iZXI+PGtleXdvcmRz
PjxrZXl3b3JkPnZpcnVzLWluZHVjZWQgZ2VuZSBzaWxlbmNpbmc8L2tleXdvcmQ+PGtleXdvcmQ+
dmlyYWwgcmVzaXN0YW5jZTwva2V5d29yZD48a2V5d29yZD5ETkEgbWV0aHlsYXRpb248L2tleXdv
cmQ+PGtleXdvcmQ+cG9zdC10cmFuc2NyaXB0aW9uYWwgZ2VuZSBzaWxlbmNpbmc8L2tleXdvcmQ+
PGtleXdvcmQ+Z2VuZSBib2R5IG1ldGh5bGF0aW9uPC9rZXl3b3JkPjwva2V5d29yZHM+PGRhdGVz
Pjx5ZWFyPjIwMTQ8L3llYXI+PC9kYXRlcz48aXNibj4xMzY1LTMxM1g8L2lzYm4+PHVybHM+PHJl
bGF0ZWQtdXJscz48dXJsPmh0dHA6Ly9keC5kb2kub3JnLzEwLjExMTEvdHBqLjEyNTc5PC91cmw+
PC9yZWxhdGVkLXVybHM+PC91cmxzPjxlbGVjdHJvbmljLXJlc291cmNlLW51bT4xMC4xMTExL3Rw
ai4xMjU3OTwvZWxlY3Ryb25pYy1yZXNvdXJjZS1udW0+PC9yZWNvcmQ+PC9DaXRlPjwvRW5kTm90
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07" w:tooltip="Saze, 2007 #1124" w:history="1">
        <w:r w:rsidR="0051230E" w:rsidRPr="006406F0">
          <w:rPr>
            <w:noProof/>
          </w:rPr>
          <w:t>107-110</w:t>
        </w:r>
      </w:hyperlink>
      <w:r w:rsidR="004D2006" w:rsidRPr="006406F0">
        <w:rPr>
          <w:noProof/>
        </w:rPr>
        <w:t>]</w:t>
      </w:r>
      <w:r w:rsidR="004D2006" w:rsidRPr="006406F0">
        <w:fldChar w:fldCharType="end"/>
      </w:r>
      <w:r w:rsidRPr="006406F0">
        <w:t xml:space="preserve">. This spread of non-CG DNA methylation can be antagonised by active DNA </w:t>
      </w:r>
      <w:r w:rsidR="003A0408" w:rsidRPr="006406F0">
        <w:t>demethylation</w:t>
      </w:r>
      <w:r w:rsidRPr="006406F0">
        <w:t xml:space="preserve"> mechanisms, which prevent undesirable gene silencing. Mutations in REPRESSOR OF SILENCING1 (ROS1, see below), which </w:t>
      </w:r>
      <w:r w:rsidRPr="006406F0">
        <w:lastRenderedPageBreak/>
        <w:t>is the predominant DNA demethylas</w:t>
      </w:r>
      <w:r w:rsidR="00133396" w:rsidRPr="006406F0">
        <w:t>e in vegetative tissues, result</w:t>
      </w:r>
      <w:r w:rsidRPr="006406F0">
        <w:t xml:space="preserve"> in genome-wide DNA hyper-methylation in all contexts </w:t>
      </w:r>
      <w:r w:rsidR="004D2006" w:rsidRPr="006406F0">
        <w:fldChar w:fldCharType="begin"/>
      </w:r>
      <w:r w:rsidR="004D2006" w:rsidRPr="006406F0">
        <w:instrText xml:space="preserve"> ADDIN EN.CITE &lt;EndNote&gt;&lt;Cite&gt;&lt;Author&gt;Stroud&lt;/Author&gt;&lt;Year&gt;2013&lt;/Year&gt;&lt;RecNum&gt;847&lt;/RecNum&gt;&lt;DisplayText&gt;[87]&lt;/DisplayText&gt;&lt;record&gt;&lt;rec-number&gt;847&lt;/rec-number&gt;&lt;foreign-keys&gt;&lt;key app="EN" db-id="esade95pj0wpxtees9bvvftbse09tr5wea5v"&gt;847&lt;/key&gt;&lt;/foreign-keys&gt;&lt;ref-type name="Journal Article"&gt;17&lt;/ref-type&gt;&lt;contributors&gt;&lt;authors&gt;&lt;author&gt;Stroud, H.&lt;/author&gt;&lt;author&gt;Greenberg, M. V.&lt;/author&gt;&lt;author&gt;Feng, S.&lt;/author&gt;&lt;author&gt;Bernatavichute, Y. V.&lt;/author&gt;&lt;author&gt;Jacobsen, S.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volume&gt;152&lt;/volume&gt;&lt;dates&gt;&lt;year&gt;2013&lt;/year&gt;&lt;/dates&gt;&lt;label&gt;Stroud2013&lt;/label&gt;&lt;urls&gt;&lt;related-urls&gt;&lt;url&gt;http://dx.doi.org/10.1016/j.cell.2012.10.054&lt;/url&gt;&lt;/related-urls&gt;&lt;/urls&gt;&lt;electronic-resource-num&gt;10.1016/j.cell.2012.10.054&lt;/electronic-resource-num&gt;&lt;/record&gt;&lt;/Cite&gt;&lt;/EndNote&gt;</w:instrText>
      </w:r>
      <w:r w:rsidR="004D2006" w:rsidRPr="006406F0">
        <w:fldChar w:fldCharType="separate"/>
      </w:r>
      <w:r w:rsidR="004D2006" w:rsidRPr="006406F0">
        <w:rPr>
          <w:noProof/>
        </w:rPr>
        <w:t>[</w:t>
      </w:r>
      <w:hyperlink w:anchor="_ENREF_87" w:tooltip="Stroud, 2013 #847" w:history="1">
        <w:r w:rsidR="0051230E" w:rsidRPr="006406F0">
          <w:rPr>
            <w:noProof/>
          </w:rPr>
          <w:t>87</w:t>
        </w:r>
      </w:hyperlink>
      <w:r w:rsidR="004D2006" w:rsidRPr="006406F0">
        <w:rPr>
          <w:noProof/>
        </w:rPr>
        <w:t>]</w:t>
      </w:r>
      <w:r w:rsidR="004D2006" w:rsidRPr="006406F0">
        <w:fldChar w:fldCharType="end"/>
      </w:r>
      <w:r w:rsidRPr="006406F0">
        <w:t>.</w:t>
      </w:r>
    </w:p>
    <w:p w14:paraId="18FD3893" w14:textId="18C16578" w:rsidR="002814AE" w:rsidRPr="006406F0" w:rsidRDefault="002814AE" w:rsidP="002814AE">
      <w:r w:rsidRPr="006406F0">
        <w:t>In contrast to non-CG methylation, CG methylation functions independent</w:t>
      </w:r>
      <w:r w:rsidR="00133396" w:rsidRPr="006406F0">
        <w:t>ly</w:t>
      </w:r>
      <w:r w:rsidRPr="006406F0">
        <w:t xml:space="preserve"> from H3K9 methylation, since the loss-of-function </w:t>
      </w:r>
      <w:r w:rsidRPr="006406F0">
        <w:rPr>
          <w:i/>
        </w:rPr>
        <w:t>kyp/suvh5/suvh6</w:t>
      </w:r>
      <w:r w:rsidRPr="006406F0">
        <w:t xml:space="preserve"> triple mutant is not severely reduced in overall CG methylation </w:t>
      </w:r>
      <w:r w:rsidR="004D2006" w:rsidRPr="006406F0">
        <w:fldChar w:fldCharType="begin"/>
      </w:r>
      <w:r w:rsidR="004D2006" w:rsidRPr="006406F0">
        <w:instrText xml:space="preserve"> ADDIN EN.CITE &lt;EndNote&gt;&lt;Cite&gt;&lt;Author&gt;Stroud&lt;/Author&gt;&lt;Year&gt;2013&lt;/Year&gt;&lt;RecNum&gt;847&lt;/RecNum&gt;&lt;DisplayText&gt;[87]&lt;/DisplayText&gt;&lt;record&gt;&lt;rec-number&gt;847&lt;/rec-number&gt;&lt;foreign-keys&gt;&lt;key app="EN" db-id="esade95pj0wpxtees9bvvftbse09tr5wea5v"&gt;847&lt;/key&gt;&lt;/foreign-keys&gt;&lt;ref-type name="Journal Article"&gt;17&lt;/ref-type&gt;&lt;contributors&gt;&lt;authors&gt;&lt;author&gt;Stroud, H.&lt;/author&gt;&lt;author&gt;Greenberg, M. V.&lt;/author&gt;&lt;author&gt;Feng, S.&lt;/author&gt;&lt;author&gt;Bernatavichute, Y. V.&lt;/author&gt;&lt;author&gt;Jacobsen, S.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volume&gt;152&lt;/volume&gt;&lt;dates&gt;&lt;year&gt;2013&lt;/year&gt;&lt;/dates&gt;&lt;label&gt;Stroud2013&lt;/label&gt;&lt;urls&gt;&lt;related-urls&gt;&lt;url&gt;http://dx.doi.org/10.1016/j.cell.2012.10.054&lt;/url&gt;&lt;/related-urls&gt;&lt;/urls&gt;&lt;electronic-resource-num&gt;10.1016/j.cell.2012.10.054&lt;/electronic-resource-num&gt;&lt;/record&gt;&lt;/Cite&gt;&lt;/EndNote&gt;</w:instrText>
      </w:r>
      <w:r w:rsidR="004D2006" w:rsidRPr="006406F0">
        <w:fldChar w:fldCharType="separate"/>
      </w:r>
      <w:r w:rsidR="004D2006" w:rsidRPr="006406F0">
        <w:rPr>
          <w:noProof/>
        </w:rPr>
        <w:t>[</w:t>
      </w:r>
      <w:hyperlink w:anchor="_ENREF_87" w:tooltip="Stroud, 2013 #847" w:history="1">
        <w:r w:rsidR="0051230E" w:rsidRPr="006406F0">
          <w:rPr>
            <w:noProof/>
          </w:rPr>
          <w:t>87</w:t>
        </w:r>
      </w:hyperlink>
      <w:r w:rsidR="004D2006" w:rsidRPr="006406F0">
        <w:rPr>
          <w:noProof/>
        </w:rPr>
        <w:t>]</w:t>
      </w:r>
      <w:r w:rsidR="004D2006" w:rsidRPr="006406F0">
        <w:fldChar w:fldCharType="end"/>
      </w:r>
      <w:r w:rsidRPr="006406F0">
        <w:t xml:space="preserve">. On the other hand, loss of MET1 activity leads to reduced levels of non-CG DNA methylation and, consequently, also H3K9 methylation </w:t>
      </w:r>
      <w:r w:rsidR="004D2006" w:rsidRPr="006406F0">
        <w:fldChar w:fldCharType="begin"/>
      </w:r>
      <w:r w:rsidR="004D2006" w:rsidRPr="006406F0">
        <w:instrText xml:space="preserve"> ADDIN EN.CITE &lt;EndNote&gt;&lt;Cite&gt;&lt;Author&gt;Saze&lt;/Author&gt;&lt;Year&gt;2003&lt;/Year&gt;&lt;RecNum&gt;806&lt;/RecNum&gt;&lt;DisplayText&gt;[27,87]&lt;/DisplayText&gt;&lt;record&gt;&lt;rec-number&gt;806&lt;/rec-number&gt;&lt;foreign-keys&gt;&lt;key app="EN" db-id="esade95pj0wpxtees9bvvftbse09tr5wea5v"&gt;806&lt;/key&gt;&lt;/foreign-keys&gt;&lt;ref-type name="Journal Article"&gt;17&lt;/ref-type&gt;&lt;contributors&gt;&lt;authors&gt;&lt;author&gt;Saze, Hidetoshi&lt;/author&gt;&lt;author&gt;Scheid, Ortrun Mittelsten&lt;/author&gt;&lt;author&gt;Paszkowski, Jerzy&lt;/author&gt;&lt;/authors&gt;&lt;/contributors&gt;&lt;titles&gt;&lt;title&gt;Maintenance of CpG methylation is essential for epigenetic inheritance during plant gametogenesis&lt;/title&gt;&lt;secondary-title&gt;Nat Genet&lt;/secondary-title&gt;&lt;/titles&gt;&lt;periodical&gt;&lt;full-title&gt;Nat Genet&lt;/full-title&gt;&lt;abbr-1&gt;Nature genetics&lt;/abbr-1&gt;&lt;/periodical&gt;&lt;pages&gt;65-69&lt;/pages&gt;&lt;volume&gt;34&lt;/volume&gt;&lt;number&gt;1&lt;/number&gt;&lt;dates&gt;&lt;year&gt;2003&lt;/year&gt;&lt;/dates&gt;&lt;isbn&gt;1061-4036&lt;/isbn&gt;&lt;work-type&gt;10.1038/ng1138&lt;/work-type&gt;&lt;urls&gt;&lt;related-urls&gt;&lt;url&gt;http://dx.doi.org/10.1038/ng1138&lt;/url&gt;&lt;/related-urls&gt;&lt;/urls&gt;&lt;electronic-resource-num&gt;http://www.nature.com/ng/journal/v34/n1/suppinfo/ng1138_S1.html&lt;/electronic-resource-num&gt;&lt;/record&gt;&lt;/Cite&gt;&lt;Cite&gt;&lt;Author&gt;Stroud&lt;/Author&gt;&lt;Year&gt;2013&lt;/Year&gt;&lt;RecNum&gt;847&lt;/RecNum&gt;&lt;record&gt;&lt;rec-number&gt;847&lt;/rec-number&gt;&lt;foreign-keys&gt;&lt;key app="EN" db-id="esade95pj0wpxtees9bvvftbse09tr5wea5v"&gt;847&lt;/key&gt;&lt;/foreign-keys&gt;&lt;ref-type name="Journal Article"&gt;17&lt;/ref-type&gt;&lt;contributors&gt;&lt;authors&gt;&lt;author&gt;Stroud, H.&lt;/author&gt;&lt;author&gt;Greenberg, M. V.&lt;/author&gt;&lt;author&gt;Feng, S.&lt;/author&gt;&lt;author&gt;Bernatavichute, Y. V.&lt;/author&gt;&lt;author&gt;Jacobsen, S.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volume&gt;152&lt;/volume&gt;&lt;dates&gt;&lt;year&gt;2013&lt;/year&gt;&lt;/dates&gt;&lt;label&gt;Stroud2013&lt;/label&gt;&lt;urls&gt;&lt;related-urls&gt;&lt;url&gt;http://dx.doi.org/10.1016/j.cell.2012.10.054&lt;/url&gt;&lt;/related-urls&gt;&lt;/urls&gt;&lt;electronic-resource-num&gt;10.1016/j.cell.2012.10.054&lt;/electronic-resource-num&gt;&lt;/record&gt;&lt;/Cite&gt;&lt;/EndNote&gt;</w:instrText>
      </w:r>
      <w:r w:rsidR="004D2006" w:rsidRPr="006406F0">
        <w:fldChar w:fldCharType="separate"/>
      </w:r>
      <w:r w:rsidR="004D2006" w:rsidRPr="006406F0">
        <w:rPr>
          <w:noProof/>
        </w:rPr>
        <w:t>[</w:t>
      </w:r>
      <w:hyperlink w:anchor="_ENREF_27" w:tooltip="Saze, 2003 #806" w:history="1">
        <w:r w:rsidR="0051230E" w:rsidRPr="006406F0">
          <w:rPr>
            <w:noProof/>
          </w:rPr>
          <w:t>27</w:t>
        </w:r>
      </w:hyperlink>
      <w:r w:rsidR="004D2006" w:rsidRPr="006406F0">
        <w:rPr>
          <w:noProof/>
        </w:rPr>
        <w:t>,</w:t>
      </w:r>
      <w:hyperlink w:anchor="_ENREF_87" w:tooltip="Stroud, 2013 #847" w:history="1">
        <w:r w:rsidR="0051230E" w:rsidRPr="006406F0">
          <w:rPr>
            <w:noProof/>
          </w:rPr>
          <w:t>87</w:t>
        </w:r>
      </w:hyperlink>
      <w:r w:rsidR="004D2006" w:rsidRPr="006406F0">
        <w:rPr>
          <w:noProof/>
        </w:rPr>
        <w:t>]</w:t>
      </w:r>
      <w:r w:rsidR="004D2006" w:rsidRPr="006406F0">
        <w:fldChar w:fldCharType="end"/>
      </w:r>
      <w:r w:rsidRPr="006406F0">
        <w:t xml:space="preserve">. This suggest a yet poorly understood mechanism that links CG to non-CG methylation. This link is supported by emerging evidence that non-CG DNA methylation can spread into CG DNA methylation that is stably maintained over subsequent generations </w:t>
      </w:r>
      <w:r w:rsidR="004D2006" w:rsidRPr="006406F0">
        <w:fldChar w:fldCharType="begin">
          <w:fldData xml:space="preserve">PEVuZE5vdGU+PENpdGU+PEF1dGhvcj5aaGFvPC9BdXRob3I+PFllYXI+MjAxNDwvWWVhcj48UmVj
TnVtPjExMjM8L1JlY051bT48RGlzcGxheVRleHQ+WzcyLDExMF08L0Rpc3BsYXlUZXh0PjxyZWNv
cmQ+PHJlYy1udW1iZXI+MTEyMzwvcmVjLW51bWJlcj48Zm9yZWlnbi1rZXlzPjxrZXkgYXBwPSJF
TiIgZGItaWQ9ImVzYWRlOTVwajB3cHh0ZWVzOWJ2dmZ0YnNlMDl0cjV3ZWE1diI+MTEyMzwva2V5
PjwvZm9yZWlnbi1rZXlzPjxyZWYtdHlwZSBuYW1lPSJKb3VybmFsIEFydGljbGUiPjE3PC9yZWYt
dHlwZT48Y29udHJpYnV0b3JzPjxhdXRob3JzPjxhdXRob3I+WmhhbywgTWluZ21pbjwvYXV0aG9y
PjxhdXRob3I+U2FuIExlw7NuLCBEYXZpZDwvYXV0aG9yPjxhdXRob3I+RGVsZ2FkaWxsbywgTWEg
T3RpbGlhPC9hdXRob3I+PGF1dGhvcj5HYXJjw61hLCBKdWFuIEFudG9uaW88L2F1dGhvcj48YXV0
aG9yPlNpbcOzbi1NYXRlbywgQ2FybWVuPC9hdXRob3I+PC9hdXRob3JzPjwvY29udHJpYnV0b3Jz
Pjx0aXRsZXM+PHRpdGxlPlZpcnVzLWluZHVjZWQgZ2VuZSBzaWxlbmNpbmcgaW4gdHJhbnNnZW5p
YyBwbGFudHM6IHRyYW5zZ2VuZSBzaWxlbmNpbmcgYW5kIHJlYWN0aXZhdGlvbiBhc3NvY2lhdGUg
d2l0aCB0d28gcGF0dGVybnMgb2YgdHJhbnNnZW5lIGJvZHkgbWV0aHlsYXRpb248L3RpdGxlPjxz
ZWNvbmRhcnktdGl0bGU+VGhlIFBsYW50IEpvdXJuYWw8L3NlY29uZGFyeS10aXRsZT48L3RpdGxl
cz48cGVyaW9kaWNhbD48ZnVsbC10aXRsZT5UaGUgUGxhbnQgSm91cm5hbDwvZnVsbC10aXRsZT48
L3BlcmlvZGljYWw+PHBhZ2VzPjQ0MC00NTI8L3BhZ2VzPjx2b2x1bWU+Nzk8L3ZvbHVtZT48bnVt
YmVyPjM8L251bWJlcj48a2V5d29yZHM+PGtleXdvcmQ+dmlydXMtaW5kdWNlZCBnZW5lIHNpbGVu
Y2luZzwva2V5d29yZD48a2V5d29yZD52aXJhbCByZXNpc3RhbmNlPC9rZXl3b3JkPjxrZXl3b3Jk
PkROQSBtZXRoeWxhdGlvbjwva2V5d29yZD48a2V5d29yZD5wb3N0LXRyYW5zY3JpcHRpb25hbCBn
ZW5lIHNpbGVuY2luZzwva2V5d29yZD48a2V5d29yZD5nZW5lIGJvZHkgbWV0aHlsYXRpb248L2tl
eXdvcmQ+PC9rZXl3b3Jkcz48ZGF0ZXM+PHllYXI+MjAxNDwveWVhcj48L2RhdGVzPjxpc2JuPjEz
NjUtMzEzWDwvaXNibj48dXJscz48cmVsYXRlZC11cmxzPjx1cmw+aHR0cDovL2R4LmRvaS5vcmcv
MTAuMTExMS90cGouMTI1Nzk8L3VybD48L3JlbGF0ZWQtdXJscz48L3VybHM+PGVsZWN0cm9uaWMt
cmVzb3VyY2UtbnVtPjEwLjExMTEvdHBqLjEyNTc5PC9lbGVjdHJvbmljLXJlc291cmNlLW51bT48
L3JlY29yZD48L0NpdGU+PENpdGU+PEF1dGhvcj5Cb25kPC9BdXRob3I+PFllYXI+MjAxNTwvWWVh
cj48UmVjTnVtPjExOTQ8L1JlY051bT48cmVjb3JkPjxyZWMtbnVtYmVyPjExOTQ8L3JlYy1udW1i
ZXI+PGZvcmVpZ24ta2V5cz48a2V5IGFwcD0iRU4iIGRiLWlkPSJlc2FkZTk1cGowd3B4dGVlczli
dnZmdGJzZTA5dHI1d2VhNXYiPjExOTQ8L2tleT48L2ZvcmVpZ24ta2V5cz48cmVmLXR5cGUgbmFt
ZT0iSm91cm5hbCBBcnRpY2xlIj4xNzwvcmVmLXR5cGU+PGNvbnRyaWJ1dG9ycz48YXV0aG9ycz48
YXV0aG9yPkJvbmQsIERvbm5hIE0uPC9hdXRob3I+PGF1dGhvcj5CYXVsY29tYmUsIERhdmlkIEMu
PC9hdXRob3I+PC9hdXRob3JzPjwvY29udHJpYnV0b3JzPjx0aXRsZXM+PHRpdGxlPkVwaWdlbmV0
aWMgdHJhbnNpdGlvbnMgbGVhZGluZyB0byBoZXJpdGFibGUsIFJOQS1tZWRpYXRlZCBkZSBub3Zv
IHNpbGVuY2luZyBpbiBBcmFiaWRvcHNpcyB0aGFsaWFuYTwvdGl0bGU+PHNlY29uZGFyeS10aXRs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ZiB0aGUgVW5pdGVkIFN0YXRlcyBvZiBBbWVyaWNhPC9hYmJyLTE+PC9wZXJpb2RpY2FsPjxwYWdl
cz45MTctOTIyPC9wYWdlcz48dm9sdW1lPjExMjwvdm9sdW1lPjxudW1iZXI+MzwvbnVtYmVyPjxk
YXRlcz48eWVhcj4yMDE1PC95ZWFyPjwvZGF0ZXM+PHB1Ymxpc2hlcj5OYXRpb25hbCBBY2FkZW15
IG9mIFNjaWVuY2VzPC9wdWJsaXNoZXI+PGlzYm4+MDAyNy04NDI0JiN4RDsxMDkxLTY0OTA8L2lz
Ym4+PGFjY2Vzc2lvbi1udW0+UE1DNDMxMTg1NDwvYWNjZXNzaW9uLW51bT48dXJscz48cmVsYXRl
ZC11cmxzPjx1cmw+aHR0cDovL3d3dy5uY2JpLm5sbS5uaWguZ292L3BtYy9hcnRpY2xlcy9QTUM0
MzExODU0LzwvdXJsPjwvcmVsYXRlZC11cmxzPjwvdXJscz48ZWxlY3Ryb25pYy1yZXNvdXJjZS1u
dW0+MTAuMTA3My9wbmFzLjE0MTMwNTMxMTI8L2VsZWN0cm9uaWMtcmVzb3VyY2UtbnVtPjxyZW1v
dGUtZGF0YWJhc2UtbmFtZT5QbWM8L3JlbW90ZS1kYXRhYmFzZS1uYW1lPjwvcmVjb3JkPjwvQ2l0
ZT48L0VuZE5vdGU+
</w:fldData>
        </w:fldChar>
      </w:r>
      <w:r w:rsidR="004D2006" w:rsidRPr="006406F0">
        <w:instrText xml:space="preserve"> ADDIN EN.CITE </w:instrText>
      </w:r>
      <w:r w:rsidR="004D2006" w:rsidRPr="006406F0">
        <w:fldChar w:fldCharType="begin">
          <w:fldData xml:space="preserve">PEVuZE5vdGU+PENpdGU+PEF1dGhvcj5aaGFvPC9BdXRob3I+PFllYXI+MjAxNDwvWWVhcj48UmVj
TnVtPjExMjM8L1JlY051bT48RGlzcGxheVRleHQ+WzcyLDExMF08L0Rpc3BsYXlUZXh0PjxyZWNv
cmQ+PHJlYy1udW1iZXI+MTEyMzwvcmVjLW51bWJlcj48Zm9yZWlnbi1rZXlzPjxrZXkgYXBwPSJF
TiIgZGItaWQ9ImVzYWRlOTVwajB3cHh0ZWVzOWJ2dmZ0YnNlMDl0cjV3ZWE1diI+MTEyMzwva2V5
PjwvZm9yZWlnbi1rZXlzPjxyZWYtdHlwZSBuYW1lPSJKb3VybmFsIEFydGljbGUiPjE3PC9yZWYt
dHlwZT48Y29udHJpYnV0b3JzPjxhdXRob3JzPjxhdXRob3I+WmhhbywgTWluZ21pbjwvYXV0aG9y
PjxhdXRob3I+U2FuIExlw7NuLCBEYXZpZDwvYXV0aG9yPjxhdXRob3I+RGVsZ2FkaWxsbywgTWEg
T3RpbGlhPC9hdXRob3I+PGF1dGhvcj5HYXJjw61hLCBKdWFuIEFudG9uaW88L2F1dGhvcj48YXV0
aG9yPlNpbcOzbi1NYXRlbywgQ2FybWVuPC9hdXRob3I+PC9hdXRob3JzPjwvY29udHJpYnV0b3Jz
Pjx0aXRsZXM+PHRpdGxlPlZpcnVzLWluZHVjZWQgZ2VuZSBzaWxlbmNpbmcgaW4gdHJhbnNnZW5p
YyBwbGFudHM6IHRyYW5zZ2VuZSBzaWxlbmNpbmcgYW5kIHJlYWN0aXZhdGlvbiBhc3NvY2lhdGUg
d2l0aCB0d28gcGF0dGVybnMgb2YgdHJhbnNnZW5lIGJvZHkgbWV0aHlsYXRpb248L3RpdGxlPjxz
ZWNvbmRhcnktdGl0bGU+VGhlIFBsYW50IEpvdXJuYWw8L3NlY29uZGFyeS10aXRsZT48L3RpdGxl
cz48cGVyaW9kaWNhbD48ZnVsbC10aXRsZT5UaGUgUGxhbnQgSm91cm5hbDwvZnVsbC10aXRsZT48
L3BlcmlvZGljYWw+PHBhZ2VzPjQ0MC00NTI8L3BhZ2VzPjx2b2x1bWU+Nzk8L3ZvbHVtZT48bnVt
YmVyPjM8L251bWJlcj48a2V5d29yZHM+PGtleXdvcmQ+dmlydXMtaW5kdWNlZCBnZW5lIHNpbGVu
Y2luZzwva2V5d29yZD48a2V5d29yZD52aXJhbCByZXNpc3RhbmNlPC9rZXl3b3JkPjxrZXl3b3Jk
PkROQSBtZXRoeWxhdGlvbjwva2V5d29yZD48a2V5d29yZD5wb3N0LXRyYW5zY3JpcHRpb25hbCBn
ZW5lIHNpbGVuY2luZzwva2V5d29yZD48a2V5d29yZD5nZW5lIGJvZHkgbWV0aHlsYXRpb248L2tl
eXdvcmQ+PC9rZXl3b3Jkcz48ZGF0ZXM+PHllYXI+MjAxNDwveWVhcj48L2RhdGVzPjxpc2JuPjEz
NjUtMzEzWDwvaXNibj48dXJscz48cmVsYXRlZC11cmxzPjx1cmw+aHR0cDovL2R4LmRvaS5vcmcv
MTAuMTExMS90cGouMTI1Nzk8L3VybD48L3JlbGF0ZWQtdXJscz48L3VybHM+PGVsZWN0cm9uaWMt
cmVzb3VyY2UtbnVtPjEwLjExMTEvdHBqLjEyNTc5PC9lbGVjdHJvbmljLXJlc291cmNlLW51bT48
L3JlY29yZD48L0NpdGU+PENpdGU+PEF1dGhvcj5Cb25kPC9BdXRob3I+PFllYXI+MjAxNTwvWWVh
cj48UmVjTnVtPjExOTQ8L1JlY051bT48cmVjb3JkPjxyZWMtbnVtYmVyPjExOTQ8L3JlYy1udW1i
ZXI+PGZvcmVpZ24ta2V5cz48a2V5IGFwcD0iRU4iIGRiLWlkPSJlc2FkZTk1cGowd3B4dGVlczli
dnZmdGJzZTA5dHI1d2VhNXYiPjExOTQ8L2tleT48L2ZvcmVpZ24ta2V5cz48cmVmLXR5cGUgbmFt
ZT0iSm91cm5hbCBBcnRpY2xlIj4xNzwvcmVmLXR5cGU+PGNvbnRyaWJ1dG9ycz48YXV0aG9ycz48
YXV0aG9yPkJvbmQsIERvbm5hIE0uPC9hdXRob3I+PGF1dGhvcj5CYXVsY29tYmUsIERhdmlkIEMu
PC9hdXRob3I+PC9hdXRob3JzPjwvY29udHJpYnV0b3JzPjx0aXRsZXM+PHRpdGxlPkVwaWdlbmV0
aWMgdHJhbnNpdGlvbnMgbGVhZGluZyB0byBoZXJpdGFibGUsIFJOQS1tZWRpYXRlZCBkZSBub3Zv
IHNpbGVuY2luZyBpbiBBcmFiaWRvcHNpcyB0aGFsaWFuYTwvdGl0bGU+PHNlY29uZGFyeS10aXRs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ZiB0aGUgVW5pdGVkIFN0YXRlcyBvZiBBbWVyaWNhPC9hYmJyLTE+PC9wZXJpb2RpY2FsPjxwYWdl
cz45MTctOTIyPC9wYWdlcz48dm9sdW1lPjExMjwvdm9sdW1lPjxudW1iZXI+MzwvbnVtYmVyPjxk
YXRlcz48eWVhcj4yMDE1PC95ZWFyPjwvZGF0ZXM+PHB1Ymxpc2hlcj5OYXRpb25hbCBBY2FkZW15
IG9mIFNjaWVuY2VzPC9wdWJsaXNoZXI+PGlzYm4+MDAyNy04NDI0JiN4RDsxMDkxLTY0OTA8L2lz
Ym4+PGFjY2Vzc2lvbi1udW0+UE1DNDMxMTg1NDwvYWNjZXNzaW9uLW51bT48dXJscz48cmVsYXRl
ZC11cmxzPjx1cmw+aHR0cDovL3d3dy5uY2JpLm5sbS5uaWguZ292L3BtYy9hcnRpY2xlcy9QTUM0
MzExODU0LzwvdXJsPjwvcmVsYXRlZC11cmxzPjwvdXJscz48ZWxlY3Ryb25pYy1yZXNvdXJjZS1u
dW0+MTAuMTA3My9wbmFzLjE0MTMwNTMxMTI8L2VsZWN0cm9uaWMtcmVzb3VyY2UtbnVtPjxyZW1v
dGUtZGF0YWJhc2UtbmFtZT5QbWM8L3JlbW90ZS1kYXRhYmFzZS1uYW1lPjwvcmVjb3JkPjwvQ2l0
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2" w:tooltip="Bond, 2015 #1194" w:history="1">
        <w:r w:rsidR="0051230E" w:rsidRPr="006406F0">
          <w:rPr>
            <w:noProof/>
          </w:rPr>
          <w:t>72</w:t>
        </w:r>
      </w:hyperlink>
      <w:r w:rsidR="004D2006" w:rsidRPr="006406F0">
        <w:rPr>
          <w:noProof/>
        </w:rPr>
        <w:t>,</w:t>
      </w:r>
      <w:hyperlink w:anchor="_ENREF_110" w:tooltip="Zhao, 2014 #1123" w:history="1">
        <w:r w:rsidR="0051230E" w:rsidRPr="006406F0">
          <w:rPr>
            <w:noProof/>
          </w:rPr>
          <w:t>110</w:t>
        </w:r>
      </w:hyperlink>
      <w:r w:rsidR="004D2006" w:rsidRPr="006406F0">
        <w:rPr>
          <w:noProof/>
        </w:rPr>
        <w:t>]</w:t>
      </w:r>
      <w:r w:rsidR="004D2006" w:rsidRPr="006406F0">
        <w:fldChar w:fldCharType="end"/>
      </w:r>
      <w:r w:rsidRPr="006406F0">
        <w:t>.</w:t>
      </w:r>
    </w:p>
    <w:p w14:paraId="45703186" w14:textId="77777777" w:rsidR="002814AE" w:rsidRPr="006406F0" w:rsidRDefault="002814AE" w:rsidP="002814AE"/>
    <w:p w14:paraId="7C28BE83" w14:textId="020C07F0" w:rsidR="002814AE" w:rsidRPr="006406F0" w:rsidRDefault="002814AE" w:rsidP="002814AE">
      <w:pPr>
        <w:pStyle w:val="Heading2"/>
      </w:pPr>
      <w:bookmarkStart w:id="97" w:name="_Toc483774208"/>
      <w:bookmarkStart w:id="98" w:name="_Toc483776245"/>
      <w:bookmarkStart w:id="99" w:name="_Toc483848019"/>
      <w:bookmarkStart w:id="100" w:name="_Toc493094200"/>
      <w:bookmarkStart w:id="101" w:name="_Toc493094412"/>
      <w:bookmarkStart w:id="102" w:name="_Toc493094712"/>
      <w:bookmarkStart w:id="103" w:name="_Toc493156957"/>
      <w:bookmarkStart w:id="104" w:name="_Toc494116794"/>
      <w:bookmarkStart w:id="105" w:name="_Toc494116886"/>
      <w:bookmarkStart w:id="106" w:name="_Toc498541177"/>
      <w:r w:rsidRPr="006406F0">
        <w:t xml:space="preserve">1.2.6: DNA </w:t>
      </w:r>
      <w:r w:rsidR="003A0408" w:rsidRPr="006406F0">
        <w:t>demethylation</w:t>
      </w:r>
      <w:r w:rsidRPr="006406F0">
        <w:t xml:space="preserve"> in plants</w:t>
      </w:r>
      <w:bookmarkEnd w:id="97"/>
      <w:bookmarkEnd w:id="98"/>
      <w:bookmarkEnd w:id="99"/>
      <w:bookmarkEnd w:id="100"/>
      <w:bookmarkEnd w:id="101"/>
      <w:bookmarkEnd w:id="102"/>
      <w:bookmarkEnd w:id="103"/>
      <w:bookmarkEnd w:id="104"/>
      <w:bookmarkEnd w:id="105"/>
      <w:bookmarkEnd w:id="106"/>
      <w:r w:rsidRPr="006406F0">
        <w:t xml:space="preserve"> </w:t>
      </w:r>
    </w:p>
    <w:p w14:paraId="4221A9D1" w14:textId="46651BE7" w:rsidR="002814AE" w:rsidRPr="006406F0" w:rsidRDefault="002814AE" w:rsidP="002814AE">
      <w:r w:rsidRPr="006406F0">
        <w:t xml:space="preserve">DNA </w:t>
      </w:r>
      <w:r w:rsidR="003A0408" w:rsidRPr="006406F0">
        <w:t>demethylation</w:t>
      </w:r>
      <w:r w:rsidRPr="006406F0">
        <w:t xml:space="preserve"> in plants can happen passively, due to removal or inhibition of active methylation maintenance machinery (such as in </w:t>
      </w:r>
      <w:r w:rsidRPr="006406F0">
        <w:rPr>
          <w:i/>
        </w:rPr>
        <w:t>met1</w:t>
      </w:r>
      <w:r w:rsidRPr="006406F0">
        <w:t xml:space="preserve"> or </w:t>
      </w:r>
      <w:r w:rsidRPr="006406F0">
        <w:rPr>
          <w:i/>
        </w:rPr>
        <w:t>ddm1</w:t>
      </w:r>
      <w:r w:rsidRPr="006406F0">
        <w:t xml:space="preserve"> mutants), or actively, through </w:t>
      </w:r>
      <w:r w:rsidR="00133396" w:rsidRPr="006406F0">
        <w:t>enzymes that remove methylated c</w:t>
      </w:r>
      <w:r w:rsidRPr="006406F0">
        <w:t xml:space="preserve">ytosines. Active </w:t>
      </w:r>
      <w:r w:rsidR="003A0408" w:rsidRPr="006406F0">
        <w:t>demethylation</w:t>
      </w:r>
      <w:r w:rsidRPr="006406F0">
        <w:t xml:space="preserve"> prevents excessive spreading of DNA methylation and chromatin-mediated silencing of active genes. This active process can also reduce levels of DNA methylation in response to environmental stresses </w:t>
      </w:r>
      <w:r w:rsidR="004D2006" w:rsidRPr="006406F0">
        <w:fldChar w:fldCharType="begin">
          <w:fldData xml:space="preserve">PEVuZE5vdGU+PENpdGU+PEF1dGhvcj5Eb3dlbjwvQXV0aG9yPjxZZWFyPjIwMTI8L1llYXI+PFJl
Y051bT41NTwvUmVjTnVtPjxEaXNwbGF5VGV4dD5bMTksMTExLTExM108L0Rpc3BsYXlUZXh0Pjxy
ZWNvcmQ+PHJlYy1udW1iZXI+NTU8L3JlYy1udW1iZXI+PGZvcmVpZ24ta2V5cz48a2V5IGFwcD0i
RU4iIGRiLWlkPSJlc2FkZTk1cGowd3B4dGVlczlidnZmdGJzZTA5dHI1d2VhNXYiPjU1PC9rZXk+
PC9mb3JlaWduLWtleXM+PHJlZi10eXBlIG5hbWU9IkpvdXJuYWwgQXJ0aWNsZSI+MTc8L3JlZi10
eXBlPjxjb250cmlidXRvcnM+PGF1dGhvcnM+PGF1dGhvcj5Eb3dlbiwgUm9iZXJ0IEguPC9hdXRo
b3I+PGF1dGhvcj5QZWxpenpvbGEsIE1hdHRpYTwvYXV0aG9yPjxhdXRob3I+U2NobWl0eiwgUm9i
ZXJ0IEouPC9hdXRob3I+PGF1dGhvcj5MaXN0ZXIsIFJ5YW48L2F1dGhvcj48YXV0aG9yPkRvd2Vu
LCBKaWxsIE0uPC9hdXRob3I+PGF1dGhvcj5OZXJ5LCBKb3NlcGggUi48L2F1dGhvcj48YXV0aG9y
PkRpeG9uLCBKYWNrIEUuPC9hdXRob3I+PGF1dGhvcj5FY2tlciwgSm9zZXBoIFIuPC9hdXRob3I+
PC9hdXRob3JzPjwvY29udHJpYnV0b3JzPjx0aXRsZXM+PHRpdGxlPldpZGVzcHJlYWQgZHluYW1p
YyBETkEgbWV0aHlsYXRpb24gaW4gcmVzcG9uc2UgdG8gYmlvdGljIHN0cmVzczwvdGl0bGU+PHNl
Y29uZGFyeS10aXRsZT5Qcm9jZWVkaW5ncyBvZiB0aGUgTmF0aW9uYWwgQWNhZGVteSBvZiBTY2ll
bmNlczwvc2Vjb25kYXJ5LXRpdGxlPjwvdGl0bGVzPjxwZXJpb2RpY2FsPjxmdWxsLXRpdGxlPlBy
b2NlZWRpbmdzIG9mIHRoZSBOYXRpb25hbCBBY2FkZW15IG9mIFNjaWVuY2VzPC9mdWxsLXRpdGxl
PjwvcGVyaW9kaWNhbD48ZGF0ZXM+PHllYXI+MjAxMjwveWVhcj48cHViLWRhdGVzPjxkYXRlPkp1
bmUgMjUsIDIwMTI8L2RhdGU+PC9wdWItZGF0ZXM+PC9kYXRlcz48dXJscz48cmVsYXRlZC11cmxz
Pjx1cmw+aHR0cDovL3d3dy5wbmFzLm9yZy9jb250ZW50L2Vhcmx5LzIwMTIvMDYvMjIvMTIwOTMy
OTEwOS5hYnN0cmFjdDwvdXJsPjwvcmVsYXRlZC11cmxzPjwvdXJscz48ZWxlY3Ryb25pYy1yZXNv
dXJjZS1udW0+MTAuMTA3My9wbmFzLjEyMDkzMjkxMDk8L2VsZWN0cm9uaWMtcmVzb3VyY2UtbnVt
PjwvcmVjb3JkPjwvQ2l0ZT48Q2l0ZT48QXV0aG9yPlBvcG92YTwvQXV0aG9yPjxZZWFyPjIwMTM8
L1llYXI+PFJlY051bT41OTwvUmVjTnVtPjxyZWNvcmQ+PHJlYy1udW1iZXI+NTk8L3JlYy1udW1i
ZXI+PGZvcmVpZ24ta2V5cz48a2V5IGFwcD0iRU4iIGRiLWlkPSJlc2FkZTk1cGowd3B4dGVlczli
dnZmdGJzZTA5dHI1d2VhNXYiPjU5PC9rZXk+PC9mb3JlaWduLWtleXM+PHJlZi10eXBlIG5hbWU9
IkpvdXJuYWwgQXJ0aWNsZSI+MTc8L3JlZi10eXBlPjxjb250cmlidXRvcnM+PGF1dGhvcnM+PGF1
dGhvcj5Qb3BvdmEsIE9sZ2EgVi48L2F1dGhvcj48YXV0aG9yPkRpbmgsIEh1eSBRLjwvYXV0aG9y
PjxhdXRob3I+QXVmc2F0eiwgV2VybmVyPC9hdXRob3I+PGF1dGhvcj5Kb25haywgQ2xhdWRpYTwv
YXV0aG9yPjwvYXV0aG9ycz48L2NvbnRyaWJ1dG9ycz48dGl0bGVzPjx0aXRsZT5UaGUgUmRETSBQ
YXRod2F5IElzIFJlcXVpcmVkIGZvciBCYXNhbCBIZWF0IFRvbGVyYW5jZSBpbiBBcmFiaWRvcHNp
czwvdGl0bGU+PHNlY29uZGFyeS10aXRsZT5Nb2xlY3VsYXIgUGxhbnQ8L3NlY29uZGFyeS10aXRs
ZT48L3RpdGxlcz48cGVyaW9kaWNhbD48ZnVsbC10aXRsZT5Nb2xlY3VsYXIgUGxhbnQ8L2Z1bGwt
dGl0bGU+PC9wZXJpb2RpY2FsPjxwYWdlcz4zOTYtNDEwPC9wYWdlcz48dm9sdW1lPjY8L3ZvbHVt
ZT48bnVtYmVyPjI8L251bWJlcj48ZGF0ZXM+PHllYXI+MjAxMzwveWVhcj48cHViLWRhdGVzPjxk
YXRlPk1hcmNoIDEsIDIwMTM8L2RhdGU+PC9wdWItZGF0ZXM+PC9kYXRlcz48dXJscz48cmVsYXRl
ZC11cmxzPjx1cmw+aHR0cDovL21wbGFudC5veGZvcmRqb3VybmFscy5vcmcvY29udGVudC82LzIv
Mzk2LmFic3RyYWN0PC91cmw+PC9yZWxhdGVkLXVybHM+PC91cmxzPjxlbGVjdHJvbmljLXJlc291
cmNlLW51bT4xMC4xMDkzL21wL3NzdDAyMzwvZWxlY3Ryb25pYy1yZXNvdXJjZS1udW0+PC9yZWNv
cmQ+PC9DaXRlPjxDaXRlPjxBdXRob3I+WXU8L0F1dGhvcj48WWVhcj4yMDEzPC9ZZWFyPjxSZWNO
dW0+MTAyNzwvUmVjTnVtPjxyZWNvcmQ+PHJlYy1udW1iZXI+MTAyNzwvcmVjLW51bWJlcj48Zm9y
ZWlnbi1rZXlzPjxrZXkgYXBwPSJFTiIgZGItaWQ9ImVzYWRlOTVwajB3cHh0ZWVzOWJ2dmZ0YnNl
MDl0cjV3ZWE1diI+MTAyNzwva2V5PjwvZm9yZWlnbi1rZXlzPjxyZWYtdHlwZSBuYW1lPSJKb3Vy
bmFsIEFydGljbGUiPjE3PC9yZWYtdHlwZT48Y29udHJpYnV0b3JzPjxhdXRob3JzPjxhdXRob3I+
WXUsIEEuPC9hdXRob3I+PGF1dGhvcj5MZXBlcmUsIEcuPC9hdXRob3I+PGF1dGhvcj5KYXksIEYu
PC9hdXRob3I+PGF1dGhvcj5XYW5nLCBKLjwvYXV0aG9yPjxhdXRob3I+QmFwYXVtZSwgTC48L2F1
dGhvcj48YXV0aG9yPldhbmcsIFkuPC9hdXRob3I+PC9hdXRob3JzPjwvY29udHJpYnV0b3JzPjx0
aXRsZXM+PHRpdGxlPkR5bmFtaWNzIGFuZCBiaW9sb2dpY2FsIHJlbGV2YW5jZSBvZiBETkEgZGVt
ZXRoeWxhdGlvbiBpbiBBcmFiaWRvcHNpcyBhbnRpYmFjdGVyaWFsIGRlZmVuc2U8L3RpdGxlPjxz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aW9kaWNhbD48dm9sdW1lPjExMDwvdm9sdW1lPjxkYXRlcz48eWVhcj4yMDEzPC95ZWFyPjwvZGF0
ZXM+PGxhYmVsPll1MjAxMzwvbGFiZWw+PHVybHM+PHJlbGF0ZWQtdXJscz48dXJsPmh0dHA6Ly9k
eC5kb2kub3JnLzEwLjEwNzMvcG5hcy4xMjExNzU3MTEwPC91cmw+PC9yZWxhdGVkLXVybHM+PC91
cmxzPjxlbGVjdHJvbmljLXJlc291cmNlLW51bT4xMC4xMDczL3BuYXMuMTIxMTc1NzExMDwvZWxl
Y3Ryb25pYy1yZXNvdXJjZS1udW0+PC9yZWNvcmQ+PC9DaXRlPjxDaXRlPjxBdXRob3I+R2FyZzwv
QXV0aG9yPjxZZWFyPjIwMTU8L1llYXI+PFJlY051bT4xMTI2PC9SZWNOdW0+PHJlY29yZD48cmVj
LW51bWJlcj4xMTI2PC9yZWMtbnVtYmVyPjxmb3JlaWduLWtleXM+PGtleSBhcHA9IkVOIiBkYi1p
ZD0iZXNhZGU5NXBqMHdweHRlZXM5YnZ2ZnRic2UwOXRyNXdlYTV2Ij4xMTI2PC9rZXk+PC9mb3Jl
aWduLWtleXM+PHJlZi10eXBlIG5hbWU9IkpvdXJuYWwgQXJ0aWNsZSI+MTc8L3JlZi10eXBlPjxj
b250cmlidXRvcnM+PGF1dGhvcnM+PGF1dGhvcj5HYXJnLCBSb2hpbmk8L2F1dGhvcj48YXV0aG9y
Pk5hcmF5YW5hIENoZXZhbGEsIFYuIFYuIFMuPC9hdXRob3I+PGF1dGhvcj5TaGFua2FyLCBSYW1h
PC9hdXRob3I+PGF1dGhvcj5KYWluLCBNdWtlc2g8L2F1dGhvcj48L2F1dGhvcnM+PC9jb250cmli
dXRvcnM+PHRpdGxlcz48dGl0bGU+RGl2ZXJnZW50IEROQSBtZXRoeWxhdGlvbiBwYXR0ZXJucyBh
c3NvY2lhdGVkIHdpdGggZ2VuZSBleHByZXNzaW9uIGluIHJpY2UgY3VsdGl2YXJzIHdpdGggY29u
dHJhc3RpbmcgZHJvdWdodCBhbmQgc2FsaW5pdHkgc3RyZXNzIHJlc3BvbnNlPC90aXRsZT48c2Vj
b25kYXJ5LXRpdGxlPlNjaWVudGlmaWMgUmVwb3J0czwvc2Vjb25kYXJ5LXRpdGxlPjwvdGl0bGVz
PjxwZXJpb2RpY2FsPjxmdWxsLXRpdGxlPlNjaWVudGlmaWMgUmVwb3J0czwvZnVsbC10aXRsZT48
L3BlcmlvZGljYWw+PHBhZ2VzPjE0OTIyPC9wYWdlcz48dm9sdW1lPjU8L3ZvbHVtZT48ZGF0ZXM+
PHllYXI+MjAxNTwveWVhcj48L2RhdGVzPjxwdWJsaXNoZXI+VGhlIEF1dGhvcihzKTwvcHVibGlz
aGVyPjx3b3JrLXR5cGU+QXJ0aWNsZTwvd29yay10eXBlPjx1cmxzPjxyZWxhdGVkLXVybHM+PHVy
bD5odHRwOi8vZHguZG9pLm9yZy8xMC4xMDM4L3NyZXAxNDkyMjwvdXJsPjwvcmVsYXRlZC11cmxz
PjwvdXJscz48ZWxlY3Ryb25pYy1yZXNvdXJjZS1udW0+MTAuMTAzOC9zcmVwMTQ5MjImI3hEO2h0
dHA6Ly93d3cubmF0dXJlLmNvbS9hcnRpY2xlcy9zcmVwMTQ5MjIjc3VwcGxlbWVudGFyeS1pbmZv
cm1hdGlvbjwvZWxlY3Ryb25pYy1yZXNvdXJjZS1udW0+PC9yZWNvcmQ+PC9DaXRlPjwvRW5kTm90
ZT4A
</w:fldData>
        </w:fldChar>
      </w:r>
      <w:r w:rsidR="004D2006" w:rsidRPr="006406F0">
        <w:instrText xml:space="preserve"> ADDIN EN.CITE </w:instrText>
      </w:r>
      <w:r w:rsidR="004D2006" w:rsidRPr="006406F0">
        <w:fldChar w:fldCharType="begin">
          <w:fldData xml:space="preserve">PEVuZE5vdGU+PENpdGU+PEF1dGhvcj5Eb3dlbjwvQXV0aG9yPjxZZWFyPjIwMTI8L1llYXI+PFJl
Y051bT41NTwvUmVjTnVtPjxEaXNwbGF5VGV4dD5bMTksMTExLTExM108L0Rpc3BsYXlUZXh0Pjxy
ZWNvcmQ+PHJlYy1udW1iZXI+NTU8L3JlYy1udW1iZXI+PGZvcmVpZ24ta2V5cz48a2V5IGFwcD0i
RU4iIGRiLWlkPSJlc2FkZTk1cGowd3B4dGVlczlidnZmdGJzZTA5dHI1d2VhNXYiPjU1PC9rZXk+
PC9mb3JlaWduLWtleXM+PHJlZi10eXBlIG5hbWU9IkpvdXJuYWwgQXJ0aWNsZSI+MTc8L3JlZi10
eXBlPjxjb250cmlidXRvcnM+PGF1dGhvcnM+PGF1dGhvcj5Eb3dlbiwgUm9iZXJ0IEguPC9hdXRo
b3I+PGF1dGhvcj5QZWxpenpvbGEsIE1hdHRpYTwvYXV0aG9yPjxhdXRob3I+U2NobWl0eiwgUm9i
ZXJ0IEouPC9hdXRob3I+PGF1dGhvcj5MaXN0ZXIsIFJ5YW48L2F1dGhvcj48YXV0aG9yPkRvd2Vu
LCBKaWxsIE0uPC9hdXRob3I+PGF1dGhvcj5OZXJ5LCBKb3NlcGggUi48L2F1dGhvcj48YXV0aG9y
PkRpeG9uLCBKYWNrIEUuPC9hdXRob3I+PGF1dGhvcj5FY2tlciwgSm9zZXBoIFIuPC9hdXRob3I+
PC9hdXRob3JzPjwvY29udHJpYnV0b3JzPjx0aXRsZXM+PHRpdGxlPldpZGVzcHJlYWQgZHluYW1p
YyBETkEgbWV0aHlsYXRpb24gaW4gcmVzcG9uc2UgdG8gYmlvdGljIHN0cmVzczwvdGl0bGU+PHNl
Y29uZGFyeS10aXRsZT5Qcm9jZWVkaW5ncyBvZiB0aGUgTmF0aW9uYWwgQWNhZGVteSBvZiBTY2ll
bmNlczwvc2Vjb25kYXJ5LXRpdGxlPjwvdGl0bGVzPjxwZXJpb2RpY2FsPjxmdWxsLXRpdGxlPlBy
b2NlZWRpbmdzIG9mIHRoZSBOYXRpb25hbCBBY2FkZW15IG9mIFNjaWVuY2VzPC9mdWxsLXRpdGxl
PjwvcGVyaW9kaWNhbD48ZGF0ZXM+PHllYXI+MjAxMjwveWVhcj48cHViLWRhdGVzPjxkYXRlPkp1
bmUgMjUsIDIwMTI8L2RhdGU+PC9wdWItZGF0ZXM+PC9kYXRlcz48dXJscz48cmVsYXRlZC11cmxz
Pjx1cmw+aHR0cDovL3d3dy5wbmFzLm9yZy9jb250ZW50L2Vhcmx5LzIwMTIvMDYvMjIvMTIwOTMy
OTEwOS5hYnN0cmFjdDwvdXJsPjwvcmVsYXRlZC11cmxzPjwvdXJscz48ZWxlY3Ryb25pYy1yZXNv
dXJjZS1udW0+MTAuMTA3My9wbmFzLjEyMDkzMjkxMDk8L2VsZWN0cm9uaWMtcmVzb3VyY2UtbnVt
PjwvcmVjb3JkPjwvQ2l0ZT48Q2l0ZT48QXV0aG9yPlBvcG92YTwvQXV0aG9yPjxZZWFyPjIwMTM8
L1llYXI+PFJlY051bT41OTwvUmVjTnVtPjxyZWNvcmQ+PHJlYy1udW1iZXI+NTk8L3JlYy1udW1i
ZXI+PGZvcmVpZ24ta2V5cz48a2V5IGFwcD0iRU4iIGRiLWlkPSJlc2FkZTk1cGowd3B4dGVlczli
dnZmdGJzZTA5dHI1d2VhNXYiPjU5PC9rZXk+PC9mb3JlaWduLWtleXM+PHJlZi10eXBlIG5hbWU9
IkpvdXJuYWwgQXJ0aWNsZSI+MTc8L3JlZi10eXBlPjxjb250cmlidXRvcnM+PGF1dGhvcnM+PGF1
dGhvcj5Qb3BvdmEsIE9sZ2EgVi48L2F1dGhvcj48YXV0aG9yPkRpbmgsIEh1eSBRLjwvYXV0aG9y
PjxhdXRob3I+QXVmc2F0eiwgV2VybmVyPC9hdXRob3I+PGF1dGhvcj5Kb25haywgQ2xhdWRpYTwv
YXV0aG9yPjwvYXV0aG9ycz48L2NvbnRyaWJ1dG9ycz48dGl0bGVzPjx0aXRsZT5UaGUgUmRETSBQ
YXRod2F5IElzIFJlcXVpcmVkIGZvciBCYXNhbCBIZWF0IFRvbGVyYW5jZSBpbiBBcmFiaWRvcHNp
czwvdGl0bGU+PHNlY29uZGFyeS10aXRsZT5Nb2xlY3VsYXIgUGxhbnQ8L3NlY29uZGFyeS10aXRs
ZT48L3RpdGxlcz48cGVyaW9kaWNhbD48ZnVsbC10aXRsZT5Nb2xlY3VsYXIgUGxhbnQ8L2Z1bGwt
dGl0bGU+PC9wZXJpb2RpY2FsPjxwYWdlcz4zOTYtNDEwPC9wYWdlcz48dm9sdW1lPjY8L3ZvbHVt
ZT48bnVtYmVyPjI8L251bWJlcj48ZGF0ZXM+PHllYXI+MjAxMzwveWVhcj48cHViLWRhdGVzPjxk
YXRlPk1hcmNoIDEsIDIwMTM8L2RhdGU+PC9wdWItZGF0ZXM+PC9kYXRlcz48dXJscz48cmVsYXRl
ZC11cmxzPjx1cmw+aHR0cDovL21wbGFudC5veGZvcmRqb3VybmFscy5vcmcvY29udGVudC82LzIv
Mzk2LmFic3RyYWN0PC91cmw+PC9yZWxhdGVkLXVybHM+PC91cmxzPjxlbGVjdHJvbmljLXJlc291
cmNlLW51bT4xMC4xMDkzL21wL3NzdDAyMzwvZWxlY3Ryb25pYy1yZXNvdXJjZS1udW0+PC9yZWNv
cmQ+PC9DaXRlPjxDaXRlPjxBdXRob3I+WXU8L0F1dGhvcj48WWVhcj4yMDEzPC9ZZWFyPjxSZWNO
dW0+MTAyNzwvUmVjTnVtPjxyZWNvcmQ+PHJlYy1udW1iZXI+MTAyNzwvcmVjLW51bWJlcj48Zm9y
ZWlnbi1rZXlzPjxrZXkgYXBwPSJFTiIgZGItaWQ9ImVzYWRlOTVwajB3cHh0ZWVzOWJ2dmZ0YnNl
MDl0cjV3ZWE1diI+MTAyNzwva2V5PjwvZm9yZWlnbi1rZXlzPjxyZWYtdHlwZSBuYW1lPSJKb3Vy
bmFsIEFydGljbGUiPjE3PC9yZWYtdHlwZT48Y29udHJpYnV0b3JzPjxhdXRob3JzPjxhdXRob3I+
WXUsIEEuPC9hdXRob3I+PGF1dGhvcj5MZXBlcmUsIEcuPC9hdXRob3I+PGF1dGhvcj5KYXksIEYu
PC9hdXRob3I+PGF1dGhvcj5XYW5nLCBKLjwvYXV0aG9yPjxhdXRob3I+QmFwYXVtZSwgTC48L2F1
dGhvcj48YXV0aG9yPldhbmcsIFkuPC9hdXRob3I+PC9hdXRob3JzPjwvY29udHJpYnV0b3JzPjx0
aXRsZXM+PHRpdGxlPkR5bmFtaWNzIGFuZCBiaW9sb2dpY2FsIHJlbGV2YW5jZSBvZiBETkEgZGVt
ZXRoeWxhdGlvbiBpbiBBcmFiaWRvcHNpcyBhbnRpYmFjdGVyaWFsIGRlZmVuc2U8L3RpdGxlPjxz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aW9kaWNhbD48dm9sdW1lPjExMDwvdm9sdW1lPjxkYXRlcz48eWVhcj4yMDEzPC95ZWFyPjwvZGF0
ZXM+PGxhYmVsPll1MjAxMzwvbGFiZWw+PHVybHM+PHJlbGF0ZWQtdXJscz48dXJsPmh0dHA6Ly9k
eC5kb2kub3JnLzEwLjEwNzMvcG5hcy4xMjExNzU3MTEwPC91cmw+PC9yZWxhdGVkLXVybHM+PC91
cmxzPjxlbGVjdHJvbmljLXJlc291cmNlLW51bT4xMC4xMDczL3BuYXMuMTIxMTc1NzExMDwvZWxl
Y3Ryb25pYy1yZXNvdXJjZS1udW0+PC9yZWNvcmQ+PC9DaXRlPjxDaXRlPjxBdXRob3I+R2FyZzwv
QXV0aG9yPjxZZWFyPjIwMTU8L1llYXI+PFJlY051bT4xMTI2PC9SZWNOdW0+PHJlY29yZD48cmVj
LW51bWJlcj4xMTI2PC9yZWMtbnVtYmVyPjxmb3JlaWduLWtleXM+PGtleSBhcHA9IkVOIiBkYi1p
ZD0iZXNhZGU5NXBqMHdweHRlZXM5YnZ2ZnRic2UwOXRyNXdlYTV2Ij4xMTI2PC9rZXk+PC9mb3Jl
aWduLWtleXM+PHJlZi10eXBlIG5hbWU9IkpvdXJuYWwgQXJ0aWNsZSI+MTc8L3JlZi10eXBlPjxj
b250cmlidXRvcnM+PGF1dGhvcnM+PGF1dGhvcj5HYXJnLCBSb2hpbmk8L2F1dGhvcj48YXV0aG9y
Pk5hcmF5YW5hIENoZXZhbGEsIFYuIFYuIFMuPC9hdXRob3I+PGF1dGhvcj5TaGFua2FyLCBSYW1h
PC9hdXRob3I+PGF1dGhvcj5KYWluLCBNdWtlc2g8L2F1dGhvcj48L2F1dGhvcnM+PC9jb250cmli
dXRvcnM+PHRpdGxlcz48dGl0bGU+RGl2ZXJnZW50IEROQSBtZXRoeWxhdGlvbiBwYXR0ZXJucyBh
c3NvY2lhdGVkIHdpdGggZ2VuZSBleHByZXNzaW9uIGluIHJpY2UgY3VsdGl2YXJzIHdpdGggY29u
dHJhc3RpbmcgZHJvdWdodCBhbmQgc2FsaW5pdHkgc3RyZXNzIHJlc3BvbnNlPC90aXRsZT48c2Vj
b25kYXJ5LXRpdGxlPlNjaWVudGlmaWMgUmVwb3J0czwvc2Vjb25kYXJ5LXRpdGxlPjwvdGl0bGVz
PjxwZXJpb2RpY2FsPjxmdWxsLXRpdGxlPlNjaWVudGlmaWMgUmVwb3J0czwvZnVsbC10aXRsZT48
L3BlcmlvZGljYWw+PHBhZ2VzPjE0OTIyPC9wYWdlcz48dm9sdW1lPjU8L3ZvbHVtZT48ZGF0ZXM+
PHllYXI+MjAxNTwveWVhcj48L2RhdGVzPjxwdWJsaXNoZXI+VGhlIEF1dGhvcihzKTwvcHVibGlz
aGVyPjx3b3JrLXR5cGU+QXJ0aWNsZTwvd29yay10eXBlPjx1cmxzPjxyZWxhdGVkLXVybHM+PHVy
bD5odHRwOi8vZHguZG9pLm9yZy8xMC4xMDM4L3NyZXAxNDkyMjwvdXJsPjwvcmVsYXRlZC11cmxz
PjwvdXJscz48ZWxlY3Ryb25pYy1yZXNvdXJjZS1udW0+MTAuMTAzOC9zcmVwMTQ5MjImI3hEO2h0
dHA6Ly93d3cubmF0dXJlLmNvbS9hcnRpY2xlcy9zcmVwMTQ5MjIjc3VwcGxlbWVudGFyeS1pbmZv
cm1hdGlvbjwvZWxlY3Ryb25pYy1yZXNvdXJjZS1udW0+PC9yZWNvcmQ+PC9DaXRlPjwvRW5kTm90
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9" w:tooltip="Dowen, 2012 #55" w:history="1">
        <w:r w:rsidR="0051230E" w:rsidRPr="006406F0">
          <w:rPr>
            <w:noProof/>
          </w:rPr>
          <w:t>19</w:t>
        </w:r>
      </w:hyperlink>
      <w:r w:rsidR="004D2006" w:rsidRPr="006406F0">
        <w:rPr>
          <w:noProof/>
        </w:rPr>
        <w:t>,</w:t>
      </w:r>
      <w:hyperlink w:anchor="_ENREF_111" w:tooltip="Popova, 2013 #59" w:history="1">
        <w:r w:rsidR="0051230E" w:rsidRPr="006406F0">
          <w:rPr>
            <w:noProof/>
          </w:rPr>
          <w:t>111-113</w:t>
        </w:r>
      </w:hyperlink>
      <w:r w:rsidR="004D2006" w:rsidRPr="006406F0">
        <w:rPr>
          <w:noProof/>
        </w:rPr>
        <w:t>]</w:t>
      </w:r>
      <w:r w:rsidR="004D2006" w:rsidRPr="006406F0">
        <w:fldChar w:fldCharType="end"/>
      </w:r>
      <w:r w:rsidRPr="006406F0">
        <w:t xml:space="preserve">. In Arabidopsis, active DNA </w:t>
      </w:r>
      <w:r w:rsidR="003A0408" w:rsidRPr="006406F0">
        <w:t>demethylation</w:t>
      </w:r>
      <w:r w:rsidRPr="006406F0">
        <w:t xml:space="preserve"> is determined by four DNA glycosylases: DEMETER (DME), REPRESSOR OF SILENCING1 (ROS1), DEMETER-LIKE1 (DML1) and DEMETER-LIKE2 (DML2). These four DNA glycosylases recognize and excise the methylated cytosines </w:t>
      </w:r>
      <w:r w:rsidR="004D2006" w:rsidRPr="006406F0">
        <w:fldChar w:fldCharType="begin">
          <w:fldData xml:space="preserve">PEVuZE5vdGU+PENpdGU+PEF1dGhvcj5BZ2l1czwvQXV0aG9yPjxZZWFyPjIwMDY8L1llYXI+PFJl
Y051bT41ODwvUmVjTnVtPjxEaXNwbGF5VGV4dD5bMTE0LTExNl08L0Rpc3BsYXlUZXh0PjxyZWNv
cmQ+PHJlYy1udW1iZXI+NTg8L3JlYy1udW1iZXI+PGZvcmVpZ24ta2V5cz48a2V5IGFwcD0iRU4i
IGRiLWlkPSJlc2FkZTk1cGowd3B4dGVlczlidnZmdGJzZTA5dHI1d2VhNXYiPjU4PC9rZXk+PC9m
b3JlaWduLWtleXM+PHJlZi10eXBlIG5hbWU9IkpvdXJuYWwgQXJ0aWNsZSI+MTc8L3JlZi10eXBl
Pjxjb250cmlidXRvcnM+PGF1dGhvcnM+PGF1dGhvcj5BZ2l1cywgRmVybmFuZGE8L2F1dGhvcj48
YXV0aG9yPkthcG9vciwgQXZuaXNoPC9hdXRob3I+PGF1dGhvcj5aaHUsIEppYW4tS2FuZzwvYXV0
aG9yPjwvYXV0aG9ycz48L2NvbnRyaWJ1dG9ycz48dGl0bGVzPjx0aXRsZT5Sb2xlIG9mIHRoZSBB
cmFiaWRvcHNpcyBETkEgZ2x5Y29zeWxhc2UvbHlhc2UgUk9TMSBpbiBhY3RpdmUgRE5BIGRlbWV0
aHlsYXRpb248L3RpdGxlPjxzZWNvbmRhcnktdGl0bGU+UHJvY2VlZGluZ3Mgb2YgdGhlIE5hdGlv
bmFsIEFjYWRlbXkgb2YgU2NpZW5jZXM8L3NlY29uZGFyeS10aXRsZT48L3RpdGxlcz48cGVyaW9k
aWNhbD48ZnVsbC10aXRsZT5Qcm9jZWVkaW5ncyBvZiB0aGUgTmF0aW9uYWwgQWNhZGVteSBvZiBT
Y2llbmNlczwvZnVsbC10aXRsZT48L3BlcmlvZGljYWw+PHBhZ2VzPjExNzk2LTExODAxPC9wYWdl
cz48dm9sdW1lPjEwMzwvdm9sdW1lPjxudW1iZXI+MzE8L251bWJlcj48ZGF0ZXM+PHllYXI+MjAw
NjwveWVhcj48cHViLWRhdGVzPjxkYXRlPkF1Z3VzdCAxLCAyMDA2PC9kYXRlPjwvcHViLWRhdGVz
PjwvZGF0ZXM+PHVybHM+PHJlbGF0ZWQtdXJscz48dXJsPmh0dHA6Ly93d3cucG5hcy5vcmcvY29u
dGVudC8xMDMvMzEvMTE3OTYuYWJzdHJhY3Q8L3VybD48L3JlbGF0ZWQtdXJscz48L3VybHM+PGVs
ZWN0cm9uaWMtcmVzb3VyY2UtbnVtPjEwLjEwNzMvcG5hcy4wNjAzNTYzMTAzPC9lbGVjdHJvbmlj
LXJlc291cmNlLW51bT48L3JlY29yZD48L0NpdGU+PENpdGU+PEF1dGhvcj5aaHU8L0F1dGhvcj48
WWVhcj4yMDA3PC9ZZWFyPjxSZWNOdW0+MTA5PC9SZWNOdW0+PHJlY29yZD48cmVjLW51bWJlcj4x
MDk8L3JlYy1udW1iZXI+PGZvcmVpZ24ta2V5cz48a2V5IGFwcD0iRU4iIGRiLWlkPSJlc2FkZTk1
cGowd3B4dGVlczlidnZmdGJzZTA5dHI1d2VhNXYiPjEwOTwva2V5PjwvZm9yZWlnbi1rZXlzPjxy
ZWYtdHlwZSBuYW1lPSJKb3VybmFsIEFydGljbGUiPjE3PC9yZWYtdHlwZT48Y29udHJpYnV0b3Jz
PjxhdXRob3JzPjxhdXRob3I+Wmh1LCBKaWFuaHVhPC9hdXRob3I+PGF1dGhvcj5LYXBvb3IsIEF2
bmlzaDwvYXV0aG9yPjxhdXRob3I+U3JpZGhhciwgVmFuaXlhbWJhZGkgVi48L2F1dGhvcj48YXV0
aG9yPkFnaXVzLCBGZXJuYW5kYTwvYXV0aG9yPjxhdXRob3I+Wmh1LCBKaWFuLUthbmc8L2F1dGhv
cj48L2F1dGhvcnM+PC9jb250cmlidXRvcnM+PHRpdGxlcz48dGl0bGU+VGhlIEROQSBHbHljb3N5
bGFzZS9MeWFzZSBST1MxIEZ1bmN0aW9ucyBpbiBQcnVuaW5nIEROQSBNZXRoeWxhdGlvbiBQYXR0
ZXJucyBpbiBBcmFiaWRvcHNpczwvdGl0bGU+PHNlY29uZGFyeS10aXRsZT5DdXJyZW50IEJpb2xv
Z3k8L3NlY29uZGFyeS10aXRsZT48L3RpdGxlcz48cGVyaW9kaWNhbD48ZnVsbC10aXRsZT5DdXJy
ZW50IEJpb2xvZ3k8L2Z1bGwtdGl0bGU+PC9wZXJpb2RpY2FsPjxwYWdlcz41NC01OTwvcGFnZXM+
PHZvbHVtZT4xNzwvdm9sdW1lPjxudW1iZXI+MTwvbnVtYmVyPjxrZXl3b3Jkcz48a2V5d29yZD5E
TkE8L2tleXdvcmQ+PC9rZXl3b3Jkcz48ZGF0ZXM+PHllYXI+MjAwNzwveWVhcj48L2RhdGVzPjxp
c2JuPjA5NjAtOTgyMjwvaXNibj48dXJscz48cmVsYXRlZC11cmxzPjx1cmw+aHR0cDovL3d3dy5z
Y2llbmNlZGlyZWN0LmNvbS9zY2llbmNlL2FydGljbGUvcGlpL1MwOTYwOTgyMjA2MDI0MzQxPC91
cmw+PC9yZWxhdGVkLXVybHM+PC91cmxzPjxlbGVjdHJvbmljLXJlc291cmNlLW51bT5odHRwOi8v
ZHguZG9pLm9yZy8xMC4xMDE2L2ouY3ViLjIwMDYuMTAuMDU5PC9lbGVjdHJvbmljLXJlc291cmNl
LW51bT48L3JlY29yZD48L0NpdGU+PENpdGU+PEF1dGhvcj5Qb25mZXJyYWRhLU1hcsOtbjwvQXV0
aG9yPjxZZWFyPjIwMDk8L1llYXI+PFJlY051bT4xMTI4PC9SZWNOdW0+PHJlY29yZD48cmVjLW51
bWJlcj4xMTI4PC9yZWMtbnVtYmVyPjxmb3JlaWduLWtleXM+PGtleSBhcHA9IkVOIiBkYi1pZD0i
ZXNhZGU5NXBqMHdweHRlZXM5YnZ2ZnRic2UwOXRyNXdlYTV2Ij4xMTI4PC9rZXk+PC9mb3JlaWdu
LWtleXM+PHJlZi10eXBlIG5hbWU9IkpvdXJuYWwgQXJ0aWNsZSI+MTc8L3JlZi10eXBlPjxjb250
cmlidXRvcnM+PGF1dGhvcnM+PGF1dGhvcj5Qb25mZXJyYWRhLU1hcsOtbiwgTWFyw61hIElzYWJl
bDwvYXV0aG9yPjxhdXRob3I+Um9sZMOhbi1BcmpvbmEsIFRlcmVzYTwvYXV0aG9yPjxhdXRob3I+
QXJpemEsIFJhZmFlbCBSLjwvYXV0aG9yPjwvYXV0aG9ycz48L2NvbnRyaWJ1dG9ycz48dGl0bGVz
Pjx0aXRsZT5ST1MxIDUtbWV0aHlsY3l0b3NpbmUgRE5BIGdseWNvc3lsYXNlIGlzIGEgc2xvdy10
dXJub3ZlciBjYXRhbHlzdCB0aGF0IGluaXRpYXRlcyBETkEgZGVtZXRoeWxhdGlvbiBpbiBhIGRp
c3RyaWJ1dGl2ZSBmYXNoaW9uPC90aXRsZT48c2Vjb25kYXJ5LXRpdGxlPk51Y2xlaWMgQWNpZHMg
UmVzPC9zZWNvbmRhcnktdGl0bGU+PC90aXRsZXM+PHBlcmlvZGljYWw+PGZ1bGwtdGl0bGU+TnVj
bGVpYyBBY2lkcyBSZXM8L2Z1bGwtdGl0bGU+PGFiYnItMT5OdWNsZWljIGFjaWRzIHJlc2VhcmNo
PC9hYmJyLTE+PC9wZXJpb2RpY2FsPjxwYWdlcz40MjY0LTQyNzQ8L3BhZ2VzPjx2b2x1bWU+Mzc8
L3ZvbHVtZT48bnVtYmVyPjEzPC9udW1iZXI+PGRhdGVzPjx5ZWFyPjIwMDk8L3llYXI+PC9kYXRl
cz48cHVibGlzaGVyPk94Zm9yZCBVbml2ZXJzaXR5IFByZXNzPC9wdWJsaXNoZXI+PGlzYm4+MDMw
NS0xMDQ4JiN4RDsxMzYyLTQ5NjI8L2lzYm4+PGFjY2Vzc2lvbi1udW0+UE1DMjcxNTI0NDwvYWNj
ZXNzaW9uLW51bT48dXJscz48cmVsYXRlZC11cmxzPjx1cmw+aHR0cDovL3d3dy5uY2JpLm5sbS5u
aWguZ292L3BtYy9hcnRpY2xlcy9QTUMyNzE1MjQ0LzwvdXJsPjwvcmVsYXRlZC11cmxzPjwvdXJs
cz48ZWxlY3Ryb25pYy1yZXNvdXJjZS1udW0+MTAuMTA5My9uYXIvZ2twMzkwPC9lbGVjdHJvbmlj
LXJlc291cmNlLW51bT48cmVtb3RlLWRhdGFiYXNlLW5hbWU+UG1jPC9yZW1vdGUtZGF0YWJhc2Ut
bmFtZT48L3JlY29yZD48L0NpdGU+PC9FbmROb3RlPgB=
</w:fldData>
        </w:fldChar>
      </w:r>
      <w:r w:rsidR="004D2006" w:rsidRPr="006406F0">
        <w:instrText xml:space="preserve"> ADDIN EN.CITE </w:instrText>
      </w:r>
      <w:r w:rsidR="004D2006" w:rsidRPr="006406F0">
        <w:fldChar w:fldCharType="begin">
          <w:fldData xml:space="preserve">PEVuZE5vdGU+PENpdGU+PEF1dGhvcj5BZ2l1czwvQXV0aG9yPjxZZWFyPjIwMDY8L1llYXI+PFJl
Y051bT41ODwvUmVjTnVtPjxEaXNwbGF5VGV4dD5bMTE0LTExNl08L0Rpc3BsYXlUZXh0PjxyZWNv
cmQ+PHJlYy1udW1iZXI+NTg8L3JlYy1udW1iZXI+PGZvcmVpZ24ta2V5cz48a2V5IGFwcD0iRU4i
IGRiLWlkPSJlc2FkZTk1cGowd3B4dGVlczlidnZmdGJzZTA5dHI1d2VhNXYiPjU4PC9rZXk+PC9m
b3JlaWduLWtleXM+PHJlZi10eXBlIG5hbWU9IkpvdXJuYWwgQXJ0aWNsZSI+MTc8L3JlZi10eXBl
Pjxjb250cmlidXRvcnM+PGF1dGhvcnM+PGF1dGhvcj5BZ2l1cywgRmVybmFuZGE8L2F1dGhvcj48
YXV0aG9yPkthcG9vciwgQXZuaXNoPC9hdXRob3I+PGF1dGhvcj5aaHUsIEppYW4tS2FuZzwvYXV0
aG9yPjwvYXV0aG9ycz48L2NvbnRyaWJ1dG9ycz48dGl0bGVzPjx0aXRsZT5Sb2xlIG9mIHRoZSBB
cmFiaWRvcHNpcyBETkEgZ2x5Y29zeWxhc2UvbHlhc2UgUk9TMSBpbiBhY3RpdmUgRE5BIGRlbWV0
aHlsYXRpb248L3RpdGxlPjxzZWNvbmRhcnktdGl0bGU+UHJvY2VlZGluZ3Mgb2YgdGhlIE5hdGlv
bmFsIEFjYWRlbXkgb2YgU2NpZW5jZXM8L3NlY29uZGFyeS10aXRsZT48L3RpdGxlcz48cGVyaW9k
aWNhbD48ZnVsbC10aXRsZT5Qcm9jZWVkaW5ncyBvZiB0aGUgTmF0aW9uYWwgQWNhZGVteSBvZiBT
Y2llbmNlczwvZnVsbC10aXRsZT48L3BlcmlvZGljYWw+PHBhZ2VzPjExNzk2LTExODAxPC9wYWdl
cz48dm9sdW1lPjEwMzwvdm9sdW1lPjxudW1iZXI+MzE8L251bWJlcj48ZGF0ZXM+PHllYXI+MjAw
NjwveWVhcj48cHViLWRhdGVzPjxkYXRlPkF1Z3VzdCAxLCAyMDA2PC9kYXRlPjwvcHViLWRhdGVz
PjwvZGF0ZXM+PHVybHM+PHJlbGF0ZWQtdXJscz48dXJsPmh0dHA6Ly93d3cucG5hcy5vcmcvY29u
dGVudC8xMDMvMzEvMTE3OTYuYWJzdHJhY3Q8L3VybD48L3JlbGF0ZWQtdXJscz48L3VybHM+PGVs
ZWN0cm9uaWMtcmVzb3VyY2UtbnVtPjEwLjEwNzMvcG5hcy4wNjAzNTYzMTAzPC9lbGVjdHJvbmlj
LXJlc291cmNlLW51bT48L3JlY29yZD48L0NpdGU+PENpdGU+PEF1dGhvcj5aaHU8L0F1dGhvcj48
WWVhcj4yMDA3PC9ZZWFyPjxSZWNOdW0+MTA5PC9SZWNOdW0+PHJlY29yZD48cmVjLW51bWJlcj4x
MDk8L3JlYy1udW1iZXI+PGZvcmVpZ24ta2V5cz48a2V5IGFwcD0iRU4iIGRiLWlkPSJlc2FkZTk1
cGowd3B4dGVlczlidnZmdGJzZTA5dHI1d2VhNXYiPjEwOTwva2V5PjwvZm9yZWlnbi1rZXlzPjxy
ZWYtdHlwZSBuYW1lPSJKb3VybmFsIEFydGljbGUiPjE3PC9yZWYtdHlwZT48Y29udHJpYnV0b3Jz
PjxhdXRob3JzPjxhdXRob3I+Wmh1LCBKaWFuaHVhPC9hdXRob3I+PGF1dGhvcj5LYXBvb3IsIEF2
bmlzaDwvYXV0aG9yPjxhdXRob3I+U3JpZGhhciwgVmFuaXlhbWJhZGkgVi48L2F1dGhvcj48YXV0
aG9yPkFnaXVzLCBGZXJuYW5kYTwvYXV0aG9yPjxhdXRob3I+Wmh1LCBKaWFuLUthbmc8L2F1dGhv
cj48L2F1dGhvcnM+PC9jb250cmlidXRvcnM+PHRpdGxlcz48dGl0bGU+VGhlIEROQSBHbHljb3N5
bGFzZS9MeWFzZSBST1MxIEZ1bmN0aW9ucyBpbiBQcnVuaW5nIEROQSBNZXRoeWxhdGlvbiBQYXR0
ZXJucyBpbiBBcmFiaWRvcHNpczwvdGl0bGU+PHNlY29uZGFyeS10aXRsZT5DdXJyZW50IEJpb2xv
Z3k8L3NlY29uZGFyeS10aXRsZT48L3RpdGxlcz48cGVyaW9kaWNhbD48ZnVsbC10aXRsZT5DdXJy
ZW50IEJpb2xvZ3k8L2Z1bGwtdGl0bGU+PC9wZXJpb2RpY2FsPjxwYWdlcz41NC01OTwvcGFnZXM+
PHZvbHVtZT4xNzwvdm9sdW1lPjxudW1iZXI+MTwvbnVtYmVyPjxrZXl3b3Jkcz48a2V5d29yZD5E
TkE8L2tleXdvcmQ+PC9rZXl3b3Jkcz48ZGF0ZXM+PHllYXI+MjAwNzwveWVhcj48L2RhdGVzPjxp
c2JuPjA5NjAtOTgyMjwvaXNibj48dXJscz48cmVsYXRlZC11cmxzPjx1cmw+aHR0cDovL3d3dy5z
Y2llbmNlZGlyZWN0LmNvbS9zY2llbmNlL2FydGljbGUvcGlpL1MwOTYwOTgyMjA2MDI0MzQxPC91
cmw+PC9yZWxhdGVkLXVybHM+PC91cmxzPjxlbGVjdHJvbmljLXJlc291cmNlLW51bT5odHRwOi8v
ZHguZG9pLm9yZy8xMC4xMDE2L2ouY3ViLjIwMDYuMTAuMDU5PC9lbGVjdHJvbmljLXJlc291cmNl
LW51bT48L3JlY29yZD48L0NpdGU+PENpdGU+PEF1dGhvcj5Qb25mZXJyYWRhLU1hcsOtbjwvQXV0
aG9yPjxZZWFyPjIwMDk8L1llYXI+PFJlY051bT4xMTI4PC9SZWNOdW0+PHJlY29yZD48cmVjLW51
bWJlcj4xMTI4PC9yZWMtbnVtYmVyPjxmb3JlaWduLWtleXM+PGtleSBhcHA9IkVOIiBkYi1pZD0i
ZXNhZGU5NXBqMHdweHRlZXM5YnZ2ZnRic2UwOXRyNXdlYTV2Ij4xMTI4PC9rZXk+PC9mb3JlaWdu
LWtleXM+PHJlZi10eXBlIG5hbWU9IkpvdXJuYWwgQXJ0aWNsZSI+MTc8L3JlZi10eXBlPjxjb250
cmlidXRvcnM+PGF1dGhvcnM+PGF1dGhvcj5Qb25mZXJyYWRhLU1hcsOtbiwgTWFyw61hIElzYWJl
bDwvYXV0aG9yPjxhdXRob3I+Um9sZMOhbi1BcmpvbmEsIFRlcmVzYTwvYXV0aG9yPjxhdXRob3I+
QXJpemEsIFJhZmFlbCBSLjwvYXV0aG9yPjwvYXV0aG9ycz48L2NvbnRyaWJ1dG9ycz48dGl0bGVz
Pjx0aXRsZT5ST1MxIDUtbWV0aHlsY3l0b3NpbmUgRE5BIGdseWNvc3lsYXNlIGlzIGEgc2xvdy10
dXJub3ZlciBjYXRhbHlzdCB0aGF0IGluaXRpYXRlcyBETkEgZGVtZXRoeWxhdGlvbiBpbiBhIGRp
c3RyaWJ1dGl2ZSBmYXNoaW9uPC90aXRsZT48c2Vjb25kYXJ5LXRpdGxlPk51Y2xlaWMgQWNpZHMg
UmVzPC9zZWNvbmRhcnktdGl0bGU+PC90aXRsZXM+PHBlcmlvZGljYWw+PGZ1bGwtdGl0bGU+TnVj
bGVpYyBBY2lkcyBSZXM8L2Z1bGwtdGl0bGU+PGFiYnItMT5OdWNsZWljIGFjaWRzIHJlc2VhcmNo
PC9hYmJyLTE+PC9wZXJpb2RpY2FsPjxwYWdlcz40MjY0LTQyNzQ8L3BhZ2VzPjx2b2x1bWU+Mzc8
L3ZvbHVtZT48bnVtYmVyPjEzPC9udW1iZXI+PGRhdGVzPjx5ZWFyPjIwMDk8L3llYXI+PC9kYXRl
cz48cHVibGlzaGVyPk94Zm9yZCBVbml2ZXJzaXR5IFByZXNzPC9wdWJsaXNoZXI+PGlzYm4+MDMw
NS0xMDQ4JiN4RDsxMzYyLTQ5NjI8L2lzYm4+PGFjY2Vzc2lvbi1udW0+UE1DMjcxNTI0NDwvYWNj
ZXNzaW9uLW51bT48dXJscz48cmVsYXRlZC11cmxzPjx1cmw+aHR0cDovL3d3dy5uY2JpLm5sbS5u
aWguZ292L3BtYy9hcnRpY2xlcy9QTUMyNzE1MjQ0LzwvdXJsPjwvcmVsYXRlZC11cmxzPjwvdXJs
cz48ZWxlY3Ryb25pYy1yZXNvdXJjZS1udW0+MTAuMTA5My9uYXIvZ2twMzkwPC9lbGVjdHJvbmlj
LXJlc291cmNlLW51bT48cmVtb3RlLWRhdGFiYXNlLW5hbWU+UG1jPC9yZW1vdGUtZGF0YWJhc2Ut
bmFtZT48L3JlY29yZD48L0NpdGU+PC9FbmROb3RlPgB=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14" w:tooltip="Agius, 2006 #58" w:history="1">
        <w:r w:rsidR="0051230E" w:rsidRPr="006406F0">
          <w:rPr>
            <w:noProof/>
          </w:rPr>
          <w:t>114-116</w:t>
        </w:r>
      </w:hyperlink>
      <w:r w:rsidR="004D2006" w:rsidRPr="006406F0">
        <w:rPr>
          <w:noProof/>
        </w:rPr>
        <w:t>]</w:t>
      </w:r>
      <w:r w:rsidR="004D2006" w:rsidRPr="006406F0">
        <w:fldChar w:fldCharType="end"/>
      </w:r>
      <w:r w:rsidRPr="006406F0">
        <w:t xml:space="preserve">, which are then replaced by un-methylated cytosines through the base excision repair (BER) pathway </w:t>
      </w:r>
      <w:r w:rsidR="004D2006" w:rsidRPr="006406F0">
        <w:fldChar w:fldCharType="begin"/>
      </w:r>
      <w:r w:rsidR="004D2006" w:rsidRPr="006406F0">
        <w:instrText xml:space="preserve"> ADDIN EN.CITE &lt;EndNote&gt;&lt;Cite&gt;&lt;Author&gt;Jacobs&lt;/Author&gt;&lt;Year&gt;2012&lt;/Year&gt;&lt;RecNum&gt;1127&lt;/RecNum&gt;&lt;DisplayText&gt;[117]&lt;/DisplayText&gt;&lt;record&gt;&lt;rec-number&gt;1127&lt;/rec-number&gt;&lt;foreign-keys&gt;&lt;key app="EN" db-id="esade95pj0wpxtees9bvvftbse09tr5wea5v"&gt;1127&lt;/key&gt;&lt;/foreign-keys&gt;&lt;ref-type name="Journal Article"&gt;17&lt;/ref-type&gt;&lt;contributors&gt;&lt;authors&gt;&lt;author&gt;Jacobs, Angelika L.&lt;/author&gt;&lt;author&gt;Schär, Primo&lt;/author&gt;&lt;/authors&gt;&lt;/contributors&gt;&lt;titles&gt;&lt;title&gt;DNA glycosylases: in DNA repair and beyond&lt;/title&gt;&lt;secondary-title&gt;Chromosoma&lt;/secondary-title&gt;&lt;/titles&gt;&lt;periodical&gt;&lt;full-title&gt;Chromosoma&lt;/full-title&gt;&lt;/periodical&gt;&lt;pages&gt;1-20&lt;/pages&gt;&lt;volume&gt;121&lt;/volume&gt;&lt;number&gt;1&lt;/number&gt;&lt;dates&gt;&lt;year&gt;2012&lt;/year&gt;&lt;/dates&gt;&lt;pub-location&gt;Berlin/Heidelberg&lt;/pub-location&gt;&lt;publisher&gt;Springer-Verlag&lt;/publisher&gt;&lt;isbn&gt;0009-5915&amp;#xD;1432-0886&lt;/isbn&gt;&lt;accession-num&gt;PMC3260424&lt;/accession-num&gt;&lt;urls&gt;&lt;related-urls&gt;&lt;url&gt;http://www.ncbi.nlm.nih.gov/pmc/articles/PMC3260424/&lt;/url&gt;&lt;/related-urls&gt;&lt;/urls&gt;&lt;electronic-resource-num&gt;10.1007/s00412-011-0347-4&lt;/electronic-resource-num&gt;&lt;remote-database-name&gt;Pmc&lt;/remote-database-name&gt;&lt;/record&gt;&lt;/Cite&gt;&lt;/EndNote&gt;</w:instrText>
      </w:r>
      <w:r w:rsidR="004D2006" w:rsidRPr="006406F0">
        <w:fldChar w:fldCharType="separate"/>
      </w:r>
      <w:r w:rsidR="004D2006" w:rsidRPr="006406F0">
        <w:rPr>
          <w:noProof/>
        </w:rPr>
        <w:t>[</w:t>
      </w:r>
      <w:hyperlink w:anchor="_ENREF_117" w:tooltip="Jacobs, 2012 #1127" w:history="1">
        <w:r w:rsidR="0051230E" w:rsidRPr="006406F0">
          <w:rPr>
            <w:noProof/>
          </w:rPr>
          <w:t>117</w:t>
        </w:r>
      </w:hyperlink>
      <w:r w:rsidR="004D2006" w:rsidRPr="006406F0">
        <w:rPr>
          <w:noProof/>
        </w:rPr>
        <w:t>]</w:t>
      </w:r>
      <w:r w:rsidR="004D2006" w:rsidRPr="006406F0">
        <w:fldChar w:fldCharType="end"/>
      </w:r>
      <w:r w:rsidRPr="006406F0">
        <w:t>.</w:t>
      </w:r>
    </w:p>
    <w:p w14:paraId="207C8514" w14:textId="047C7914" w:rsidR="002814AE" w:rsidRPr="006406F0" w:rsidRDefault="002814AE" w:rsidP="002814AE">
      <w:r w:rsidRPr="006406F0">
        <w:t xml:space="preserve">DME is only active in the vegetative cells in pollen grains, where it mediates partial epigenetic reprogramming and parental imprinting (see </w:t>
      </w:r>
      <w:r w:rsidR="00F81C59" w:rsidRPr="006406F0">
        <w:t>section</w:t>
      </w:r>
      <w:r w:rsidRPr="006406F0">
        <w:t xml:space="preserve"> 1.2.4). In vegetative tissues, ROS1, DML1 and DML2 have redundant functions, with ROS1 being the most active DNA demethylase </w:t>
      </w:r>
      <w:r w:rsidR="004D2006" w:rsidRPr="006406F0">
        <w:fldChar w:fldCharType="begin">
          <w:fldData xml:space="preserve">PEVuZE5vdGU+PENpdGU+PEF1dGhvcj5PcnRlZ2EtR2FsaXN0ZW88L0F1dGhvcj48WWVhcj4yMDA4
PC9ZZWFyPjxSZWNOdW0+NjkzPC9SZWNOdW0+PERpc3BsYXlUZXh0PlsxMTUsMTE4LDExOV08L0Rp
c3BsYXlUZXh0PjxyZWNvcmQ+PHJlYy1udW1iZXI+NjkzPC9yZWMtbnVtYmVyPjxmb3JlaWduLWtl
eXM+PGtleSBhcHA9IkVOIiBkYi1pZD0iZXNhZGU5NXBqMHdweHRlZXM5YnZ2ZnRic2UwOXRyNXdl
YTV2Ij42OTM8L2tleT48L2ZvcmVpZ24ta2V5cz48cmVmLXR5cGUgbmFtZT0iSm91cm5hbCBBcnRp
Y2xlIj4xNzwvcmVmLXR5cGU+PGNvbnRyaWJ1dG9ycz48YXV0aG9ycz48YXV0aG9yPk9ydGVnYS1H
YWxpc3RlbywgQW5hUGlsYXI8L2F1dGhvcj48YXV0aG9yPk1vcmFsZXMtUnVpeiwgVGVyZXNhPC9h
dXRob3I+PGF1dGhvcj5Bcml6YSwgUmFmYWVsUjwvYXV0aG9yPjxhdXRob3I+Um9sZMOhbi1Bcmpv
bmEsIFRlcmVzYTwvYXV0aG9yPjwvYXV0aG9ycz48L2NvbnRyaWJ1dG9ycz48dGl0bGVzPjx0aXRs
ZT5BcmFiaWRvcHNpcyBERU1FVEVSLUxJS0UgcHJvdGVpbnMgRE1MMiBhbmQgRE1MMyBhcmUgcmVx
dWlyZWQgZm9yIGFwcHJvcHJpYXRlIGRpc3RyaWJ1dGlvbiBvZiBETkEgbWV0aHlsYXRpb24gbWFy
a3M8L3RpdGxlPjxzZWNvbmRhcnktdGl0bGU+UGxhbnQgTW9sIEJpb2w8L3NlY29uZGFyeS10aXRs
ZT48YWx0LXRpdGxlPlBsYW50IE1vbCBCaW9sPC9hbHQtdGl0bGU+PC90aXRsZXM+PHBlcmlvZGlj
YWw+PGZ1bGwtdGl0bGU+UGxhbnQgTW9sIEJpb2w8L2Z1bGwtdGl0bGU+PGFiYnItMT5QbGFudCBt
b2xlY3VsYXIgYmlvbG9neTwvYWJici0xPjwvcGVyaW9kaWNhbD48YWx0LXBlcmlvZGljYWw+PGZ1
bGwtdGl0bGU+UGxhbnQgTW9sIEJpb2w8L2Z1bGwtdGl0bGU+PGFiYnItMT5QbGFudCBtb2xlY3Vs
YXIgYmlvbG9neTwvYWJici0xPjwvYWx0LXBlcmlvZGljYWw+PHBhZ2VzPjY3MS02ODE8L3BhZ2Vz
Pjx2b2x1bWU+Njc8L3ZvbHVtZT48bnVtYmVyPjY8L251bWJlcj48a2V5d29yZHM+PGtleXdvcmQ+
NS1NZXRoeWxjeXRvc2luZTwva2V5d29yZD48a2V5d29yZD5CYXNlIGV4Y2lzaW9uPC9rZXl3b3Jk
PjxrZXl3b3JkPkROQSBEZW1ldGh5bGF0aW9uPC9rZXl3b3JkPjxrZXl3b3JkPkVwaWdlbmV0aWNz
PC9rZXl3b3JkPjxrZXl3b3JkPkdlbmUgc2lsZW5jaW5nPC9rZXl3b3JkPjwva2V5d29yZHM+PGRh
dGVzPjx5ZWFyPjIwMDg8L3llYXI+PHB1Yi1kYXRlcz48ZGF0ZT4yMDA4LzA4LzAxPC9kYXRlPjwv
cHViLWRhdGVzPjwvZGF0ZXM+PHB1Ymxpc2hlcj5TcHJpbmdlciBOZXRoZXJsYW5kczwvcHVibGlz
aGVyPjxpc2JuPjAxNjctNDQxMjwvaXNibj48dXJscz48cmVsYXRlZC11cmxzPjx1cmw+aHR0cDov
L2R4LmRvaS5vcmcvMTAuMTAwNy9zMTExMDMtMDA4LTkzNDYtMDwvdXJsPjwvcmVsYXRlZC11cmxz
PjwvdXJscz48ZWxlY3Ryb25pYy1yZXNvdXJjZS1udW0+MTAuMTAwNy9zMTExMDMtMDA4LTkzNDYt
MDwvZWxlY3Ryb25pYy1yZXNvdXJjZS1udW0+PGxhbmd1YWdlPkVuZ2xpc2g8L2xhbmd1YWdlPjwv
cmVjb3JkPjwvQ2l0ZT48Q2l0ZT48QXV0aG9yPlpodTwvQXV0aG9yPjxZZWFyPjIwMDc8L1llYXI+
PFJlY051bT4xMDk8L1JlY051bT48cmVjb3JkPjxyZWMtbnVtYmVyPjEwOTwvcmVjLW51bWJlcj48
Zm9yZWlnbi1rZXlzPjxrZXkgYXBwPSJFTiIgZGItaWQ9ImVzYWRlOTVwajB3cHh0ZWVzOWJ2dmZ0
YnNlMDl0cjV3ZWE1diI+MTA5PC9rZXk+PC9mb3JlaWduLWtleXM+PHJlZi10eXBlIG5hbWU9Ikpv
dXJuYWwgQXJ0aWNsZSI+MTc8L3JlZi10eXBlPjxjb250cmlidXRvcnM+PGF1dGhvcnM+PGF1dGhv
cj5aaHUsIEppYW5odWE8L2F1dGhvcj48YXV0aG9yPkthcG9vciwgQXZuaXNoPC9hdXRob3I+PGF1
dGhvcj5TcmlkaGFyLCBWYW5peWFtYmFkaSBWLjwvYXV0aG9yPjxhdXRob3I+QWdpdXMsIEZlcm5h
bmRhPC9hdXRob3I+PGF1dGhvcj5aaHUsIEppYW4tS2FuZzwvYXV0aG9yPjwvYXV0aG9ycz48L2Nv
bnRyaWJ1dG9ycz48dGl0bGVzPjx0aXRsZT5UaGUgRE5BIEdseWNvc3lsYXNlL0x5YXNlIFJPUzEg
RnVuY3Rpb25zIGluIFBydW5pbmcgRE5BIE1ldGh5bGF0aW9uIFBhdHRlcm5zIGluIEFyYWJpZG9w
c2lzPC90aXRsZT48c2Vjb25kYXJ5LXRpdGxlPkN1cnJlbnQgQmlvbG9neTwvc2Vjb25kYXJ5LXRp
dGxlPjwvdGl0bGVzPjxwZXJpb2RpY2FsPjxmdWxsLXRpdGxlPkN1cnJlbnQgQmlvbG9neTwvZnVs
bC10aXRsZT48L3BlcmlvZGljYWw+PHBhZ2VzPjU0LTU5PC9wYWdlcz48dm9sdW1lPjE3PC92b2x1
bWU+PG51bWJlcj4xPC9udW1iZXI+PGtleXdvcmRzPjxrZXl3b3JkPkROQTwva2V5d29yZD48L2tl
eXdvcmRzPjxkYXRlcz48eWVhcj4yMDA3PC95ZWFyPjwvZGF0ZXM+PGlzYm4+MDk2MC05ODIyPC9p
c2JuPjx1cmxzPjxyZWxhdGVkLXVybHM+PHVybD5odHRwOi8vd3d3LnNjaWVuY2VkaXJlY3QuY29t
L3NjaWVuY2UvYXJ0aWNsZS9waWkvUzA5NjA5ODIyMDYwMjQzNDE8L3VybD48L3JlbGF0ZWQtdXJs
cz48L3VybHM+PGVsZWN0cm9uaWMtcmVzb3VyY2UtbnVtPmh0dHA6Ly9keC5kb2kub3JnLzEwLjEw
MTYvai5jdWIuMjAwNi4xMC4wNTk8L2VsZWN0cm9uaWMtcmVzb3VyY2UtbnVtPjwvcmVjb3JkPjwv
Q2l0ZT48Q2l0ZT48QXV0aG9yPlN0cm91ZDwvQXV0aG9yPjxZZWFyPjIwMTM8L1llYXI+PFJlY051
bT42MjwvUmVjTnVtPjxyZWNvcmQ+PHJlYy1udW1iZXI+NjI8L3JlYy1udW1iZXI+PGZvcmVpZ24t
a2V5cz48a2V5IGFwcD0iRU4iIGRiLWlkPSJlc2FkZTk1cGowd3B4dGVlczlidnZmdGJzZTA5dHI1
d2VhNXYiPjYyPC9rZXk+PC9mb3JlaWduLWtleXM+PHJlZi10eXBlIG5hbWU9IkpvdXJuYWwgQXJ0
aWNsZSI+MTc8L3JlZi10eXBlPjxjb250cmlidXRvcnM+PGF1dGhvcnM+PGF1dGhvcj5TdHJvdWQs
IEh1bWU8L2F1dGhvcj48YXV0aG9yPkdyZWVuYmVyZywgTWF4aW3CoFYgQy48L2F1dGhvcj48YXV0
aG9yPkZlbmcsIFN1aHVhPC9hdXRob3I+PGF1dGhvcj5CZXJuYXRhdmljaHV0ZSwgWWFuYcKgVjwv
YXV0aG9yPjxhdXRob3I+SmFjb2JzZW4sIFN0ZXZlbsKgRTwvYXV0aG9yPjwvYXV0aG9ycz48L2Nv
bnRyaWJ1dG9ycz48dGl0bGVzPjx0aXRsZT5Db21wcmVoZW5zaXZlIEFuYWx5c2lzIG9mIFNpbGVu
Y2luZyBNdXRhbnRzIFJldmVhbHMgQ29tcGxleCBSZWd1bGF0aW9uIG9mIHRoZSBBcmFiaWRvcHNp
cyBNZXRoeWxvbWU8L3RpdGxlPjxzZWNvbmRhcnktdGl0bGU+Q2VsbDwvc2Vjb25kYXJ5LXRpdGxl
PjwvdGl0bGVzPjxwZXJpb2RpY2FsPjxmdWxsLXRpdGxlPkNlbGw8L2Z1bGwtdGl0bGU+PGFiYnIt
MT5DZWxsPC9hYmJyLTE+PC9wZXJpb2RpY2FsPjxwYWdlcz4zNTItMzY0PC9wYWdlcz48dm9sdW1l
PjE1Mjwvdm9sdW1lPjxudW1iZXI+MeKAkzI8L251bWJlcj48ZGF0ZXM+PHllYXI+MjAxMzwveWVh
cj48L2RhdGVzPjxpc2JuPjAwOTItODY3NDwvaXNibj48dXJscz48cmVsYXRlZC11cmxzPjx1cmw+
aHR0cDovL3d3dy5zY2llbmNlZGlyZWN0LmNvbS9zY2llbmNlL2FydGljbGUvcGlpL1MwMDkyODY3
NDEyMDE0MzA0PC91cmw+PC9yZWxhdGVkLXVybHM+PC91cmxzPjxlbGVjdHJvbmljLXJlc291cmNl
LW51bT5odHRwOi8vZHguZG9pLm9yZy8xMC4xMDE2L2ouY2VsbC4yMDEyLjEwLjA1NDwvZWxlY3Ry
b25pYy1yZXNvdXJjZS1udW0+PC9yZWNvcmQ+PC9DaXRlPjwvRW5kTm90ZT5=
</w:fldData>
        </w:fldChar>
      </w:r>
      <w:r w:rsidR="004D2006" w:rsidRPr="006406F0">
        <w:instrText xml:space="preserve"> ADDIN EN.CITE </w:instrText>
      </w:r>
      <w:r w:rsidR="004D2006" w:rsidRPr="006406F0">
        <w:fldChar w:fldCharType="begin">
          <w:fldData xml:space="preserve">PEVuZE5vdGU+PENpdGU+PEF1dGhvcj5PcnRlZ2EtR2FsaXN0ZW88L0F1dGhvcj48WWVhcj4yMDA4
PC9ZZWFyPjxSZWNOdW0+NjkzPC9SZWNOdW0+PERpc3BsYXlUZXh0PlsxMTUsMTE4LDExOV08L0Rp
c3BsYXlUZXh0PjxyZWNvcmQ+PHJlYy1udW1iZXI+NjkzPC9yZWMtbnVtYmVyPjxmb3JlaWduLWtl
eXM+PGtleSBhcHA9IkVOIiBkYi1pZD0iZXNhZGU5NXBqMHdweHRlZXM5YnZ2ZnRic2UwOXRyNXdl
YTV2Ij42OTM8L2tleT48L2ZvcmVpZ24ta2V5cz48cmVmLXR5cGUgbmFtZT0iSm91cm5hbCBBcnRp
Y2xlIj4xNzwvcmVmLXR5cGU+PGNvbnRyaWJ1dG9ycz48YXV0aG9ycz48YXV0aG9yPk9ydGVnYS1H
YWxpc3RlbywgQW5hUGlsYXI8L2F1dGhvcj48YXV0aG9yPk1vcmFsZXMtUnVpeiwgVGVyZXNhPC9h
dXRob3I+PGF1dGhvcj5Bcml6YSwgUmFmYWVsUjwvYXV0aG9yPjxhdXRob3I+Um9sZMOhbi1Bcmpv
bmEsIFRlcmVzYTwvYXV0aG9yPjwvYXV0aG9ycz48L2NvbnRyaWJ1dG9ycz48dGl0bGVzPjx0aXRs
ZT5BcmFiaWRvcHNpcyBERU1FVEVSLUxJS0UgcHJvdGVpbnMgRE1MMiBhbmQgRE1MMyBhcmUgcmVx
dWlyZWQgZm9yIGFwcHJvcHJpYXRlIGRpc3RyaWJ1dGlvbiBvZiBETkEgbWV0aHlsYXRpb24gbWFy
a3M8L3RpdGxlPjxzZWNvbmRhcnktdGl0bGU+UGxhbnQgTW9sIEJpb2w8L3NlY29uZGFyeS10aXRs
ZT48YWx0LXRpdGxlPlBsYW50IE1vbCBCaW9sPC9hbHQtdGl0bGU+PC90aXRsZXM+PHBlcmlvZGlj
YWw+PGZ1bGwtdGl0bGU+UGxhbnQgTW9sIEJpb2w8L2Z1bGwtdGl0bGU+PGFiYnItMT5QbGFudCBt
b2xlY3VsYXIgYmlvbG9neTwvYWJici0xPjwvcGVyaW9kaWNhbD48YWx0LXBlcmlvZGljYWw+PGZ1
bGwtdGl0bGU+UGxhbnQgTW9sIEJpb2w8L2Z1bGwtdGl0bGU+PGFiYnItMT5QbGFudCBtb2xlY3Vs
YXIgYmlvbG9neTwvYWJici0xPjwvYWx0LXBlcmlvZGljYWw+PHBhZ2VzPjY3MS02ODE8L3BhZ2Vz
Pjx2b2x1bWU+Njc8L3ZvbHVtZT48bnVtYmVyPjY8L251bWJlcj48a2V5d29yZHM+PGtleXdvcmQ+
NS1NZXRoeWxjeXRvc2luZTwva2V5d29yZD48a2V5d29yZD5CYXNlIGV4Y2lzaW9uPC9rZXl3b3Jk
PjxrZXl3b3JkPkROQSBEZW1ldGh5bGF0aW9uPC9rZXl3b3JkPjxrZXl3b3JkPkVwaWdlbmV0aWNz
PC9rZXl3b3JkPjxrZXl3b3JkPkdlbmUgc2lsZW5jaW5nPC9rZXl3b3JkPjwva2V5d29yZHM+PGRh
dGVzPjx5ZWFyPjIwMDg8L3llYXI+PHB1Yi1kYXRlcz48ZGF0ZT4yMDA4LzA4LzAxPC9kYXRlPjwv
cHViLWRhdGVzPjwvZGF0ZXM+PHB1Ymxpc2hlcj5TcHJpbmdlciBOZXRoZXJsYW5kczwvcHVibGlz
aGVyPjxpc2JuPjAxNjctNDQxMjwvaXNibj48dXJscz48cmVsYXRlZC11cmxzPjx1cmw+aHR0cDov
L2R4LmRvaS5vcmcvMTAuMTAwNy9zMTExMDMtMDA4LTkzNDYtMDwvdXJsPjwvcmVsYXRlZC11cmxz
PjwvdXJscz48ZWxlY3Ryb25pYy1yZXNvdXJjZS1udW0+MTAuMTAwNy9zMTExMDMtMDA4LTkzNDYt
MDwvZWxlY3Ryb25pYy1yZXNvdXJjZS1udW0+PGxhbmd1YWdlPkVuZ2xpc2g8L2xhbmd1YWdlPjwv
cmVjb3JkPjwvQ2l0ZT48Q2l0ZT48QXV0aG9yPlpodTwvQXV0aG9yPjxZZWFyPjIwMDc8L1llYXI+
PFJlY051bT4xMDk8L1JlY051bT48cmVjb3JkPjxyZWMtbnVtYmVyPjEwOTwvcmVjLW51bWJlcj48
Zm9yZWlnbi1rZXlzPjxrZXkgYXBwPSJFTiIgZGItaWQ9ImVzYWRlOTVwajB3cHh0ZWVzOWJ2dmZ0
YnNlMDl0cjV3ZWE1diI+MTA5PC9rZXk+PC9mb3JlaWduLWtleXM+PHJlZi10eXBlIG5hbWU9Ikpv
dXJuYWwgQXJ0aWNsZSI+MTc8L3JlZi10eXBlPjxjb250cmlidXRvcnM+PGF1dGhvcnM+PGF1dGhv
cj5aaHUsIEppYW5odWE8L2F1dGhvcj48YXV0aG9yPkthcG9vciwgQXZuaXNoPC9hdXRob3I+PGF1
dGhvcj5TcmlkaGFyLCBWYW5peWFtYmFkaSBWLjwvYXV0aG9yPjxhdXRob3I+QWdpdXMsIEZlcm5h
bmRhPC9hdXRob3I+PGF1dGhvcj5aaHUsIEppYW4tS2FuZzwvYXV0aG9yPjwvYXV0aG9ycz48L2Nv
bnRyaWJ1dG9ycz48dGl0bGVzPjx0aXRsZT5UaGUgRE5BIEdseWNvc3lsYXNlL0x5YXNlIFJPUzEg
RnVuY3Rpb25zIGluIFBydW5pbmcgRE5BIE1ldGh5bGF0aW9uIFBhdHRlcm5zIGluIEFyYWJpZG9w
c2lzPC90aXRsZT48c2Vjb25kYXJ5LXRpdGxlPkN1cnJlbnQgQmlvbG9neTwvc2Vjb25kYXJ5LXRp
dGxlPjwvdGl0bGVzPjxwZXJpb2RpY2FsPjxmdWxsLXRpdGxlPkN1cnJlbnQgQmlvbG9neTwvZnVs
bC10aXRsZT48L3BlcmlvZGljYWw+PHBhZ2VzPjU0LTU5PC9wYWdlcz48dm9sdW1lPjE3PC92b2x1
bWU+PG51bWJlcj4xPC9udW1iZXI+PGtleXdvcmRzPjxrZXl3b3JkPkROQTwva2V5d29yZD48L2tl
eXdvcmRzPjxkYXRlcz48eWVhcj4yMDA3PC95ZWFyPjwvZGF0ZXM+PGlzYm4+MDk2MC05ODIyPC9p
c2JuPjx1cmxzPjxyZWxhdGVkLXVybHM+PHVybD5odHRwOi8vd3d3LnNjaWVuY2VkaXJlY3QuY29t
L3NjaWVuY2UvYXJ0aWNsZS9waWkvUzA5NjA5ODIyMDYwMjQzNDE8L3VybD48L3JlbGF0ZWQtdXJs
cz48L3VybHM+PGVsZWN0cm9uaWMtcmVzb3VyY2UtbnVtPmh0dHA6Ly9keC5kb2kub3JnLzEwLjEw
MTYvai5jdWIuMjAwNi4xMC4wNTk8L2VsZWN0cm9uaWMtcmVzb3VyY2UtbnVtPjwvcmVjb3JkPjwv
Q2l0ZT48Q2l0ZT48QXV0aG9yPlN0cm91ZDwvQXV0aG9yPjxZZWFyPjIwMTM8L1llYXI+PFJlY051
bT42MjwvUmVjTnVtPjxyZWNvcmQ+PHJlYy1udW1iZXI+NjI8L3JlYy1udW1iZXI+PGZvcmVpZ24t
a2V5cz48a2V5IGFwcD0iRU4iIGRiLWlkPSJlc2FkZTk1cGowd3B4dGVlczlidnZmdGJzZTA5dHI1
d2VhNXYiPjYyPC9rZXk+PC9mb3JlaWduLWtleXM+PHJlZi10eXBlIG5hbWU9IkpvdXJuYWwgQXJ0
aWNsZSI+MTc8L3JlZi10eXBlPjxjb250cmlidXRvcnM+PGF1dGhvcnM+PGF1dGhvcj5TdHJvdWQs
IEh1bWU8L2F1dGhvcj48YXV0aG9yPkdyZWVuYmVyZywgTWF4aW3CoFYgQy48L2F1dGhvcj48YXV0
aG9yPkZlbmcsIFN1aHVhPC9hdXRob3I+PGF1dGhvcj5CZXJuYXRhdmljaHV0ZSwgWWFuYcKgVjwv
YXV0aG9yPjxhdXRob3I+SmFjb2JzZW4sIFN0ZXZlbsKgRTwvYXV0aG9yPjwvYXV0aG9ycz48L2Nv
bnRyaWJ1dG9ycz48dGl0bGVzPjx0aXRsZT5Db21wcmVoZW5zaXZlIEFuYWx5c2lzIG9mIFNpbGVu
Y2luZyBNdXRhbnRzIFJldmVhbHMgQ29tcGxleCBSZWd1bGF0aW9uIG9mIHRoZSBBcmFiaWRvcHNp
cyBNZXRoeWxvbWU8L3RpdGxlPjxzZWNvbmRhcnktdGl0bGU+Q2VsbDwvc2Vjb25kYXJ5LXRpdGxl
PjwvdGl0bGVzPjxwZXJpb2RpY2FsPjxmdWxsLXRpdGxlPkNlbGw8L2Z1bGwtdGl0bGU+PGFiYnIt
MT5DZWxsPC9hYmJyLTE+PC9wZXJpb2RpY2FsPjxwYWdlcz4zNTItMzY0PC9wYWdlcz48dm9sdW1l
PjE1Mjwvdm9sdW1lPjxudW1iZXI+MeKAkzI8L251bWJlcj48ZGF0ZXM+PHllYXI+MjAxMzwveWVh
cj48L2RhdGVzPjxpc2JuPjAwOTItODY3NDwvaXNibj48dXJscz48cmVsYXRlZC11cmxzPjx1cmw+
aHR0cDovL3d3dy5zY2llbmNlZGlyZWN0LmNvbS9zY2llbmNlL2FydGljbGUvcGlpL1MwMDkyODY3
NDEyMDE0MzA0PC91cmw+PC9yZWxhdGVkLXVybHM+PC91cmxzPjxlbGVjdHJvbmljLXJlc291cmNl
LW51bT5odHRwOi8vZHguZG9pLm9yZy8xMC4xMDE2L2ouY2VsbC4yMDEyLjEwLjA1NDwvZWxlY3Ry
b25pYy1yZXNvdXJjZS1udW0+PC9yZWNvcmQ+PC9DaXRlPjwvRW5kTm90ZT5=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15" w:tooltip="Zhu, 2007 #109" w:history="1">
        <w:r w:rsidR="0051230E" w:rsidRPr="006406F0">
          <w:rPr>
            <w:noProof/>
          </w:rPr>
          <w:t>115</w:t>
        </w:r>
      </w:hyperlink>
      <w:r w:rsidR="004D2006" w:rsidRPr="006406F0">
        <w:rPr>
          <w:noProof/>
        </w:rPr>
        <w:t>,</w:t>
      </w:r>
      <w:hyperlink w:anchor="_ENREF_118" w:tooltip="Ortega-Galisteo, 2008 #693" w:history="1">
        <w:r w:rsidR="0051230E" w:rsidRPr="006406F0">
          <w:rPr>
            <w:noProof/>
          </w:rPr>
          <w:t>118</w:t>
        </w:r>
      </w:hyperlink>
      <w:r w:rsidR="004D2006" w:rsidRPr="006406F0">
        <w:rPr>
          <w:noProof/>
        </w:rPr>
        <w:t>,</w:t>
      </w:r>
      <w:hyperlink w:anchor="_ENREF_119" w:tooltip="Stroud, 2013 #62" w:history="1">
        <w:r w:rsidR="0051230E" w:rsidRPr="006406F0">
          <w:rPr>
            <w:noProof/>
          </w:rPr>
          <w:t>119</w:t>
        </w:r>
      </w:hyperlink>
      <w:r w:rsidR="004D2006" w:rsidRPr="006406F0">
        <w:rPr>
          <w:noProof/>
        </w:rPr>
        <w:t>]</w:t>
      </w:r>
      <w:r w:rsidR="004D2006" w:rsidRPr="006406F0">
        <w:fldChar w:fldCharType="end"/>
      </w:r>
      <w:r w:rsidRPr="006406F0">
        <w:t xml:space="preserve">. ROS1 has been reported to associate with the siRNA-binding protein REPRESSOR OF SILENCING3 (ROS3), suggesting a mechanism by which active </w:t>
      </w:r>
      <w:r w:rsidR="003A0408" w:rsidRPr="006406F0">
        <w:t>demethylation</w:t>
      </w:r>
      <w:r w:rsidRPr="006406F0">
        <w:t xml:space="preserve"> is directed by siRNA </w:t>
      </w:r>
      <w:r w:rsidR="004D2006" w:rsidRPr="006406F0">
        <w:fldChar w:fldCharType="begin">
          <w:fldData xml:space="preserve">PEVuZE5vdGU+PENpdGU+PEF1dGhvcj5aaGVuZzwvQXV0aG9yPjxZZWFyPjIwMDg8L1llYXI+PFJl
Y051bT41NjwvUmVjTnVtPjxEaXNwbGF5VGV4dD5bMTIwXTwvRGlzcGxheVRleHQ+PHJlY29yZD48
cmVjLW51bWJlcj41NjwvcmVjLW51bWJlcj48Zm9yZWlnbi1rZXlzPjxrZXkgYXBwPSJFTiIgZGIt
aWQ9ImVzYWRlOTVwajB3cHh0ZWVzOWJ2dmZ0YnNlMDl0cjV3ZWE1diI+NTY8L2tleT48L2ZvcmVp
Z24ta2V5cz48cmVmLXR5cGUgbmFtZT0iSm91cm5hbCBBcnRpY2xlIj4xNzwvcmVmLXR5cGU+PGNv
bnRyaWJ1dG9ycz48YXV0aG9ycz48YXV0aG9yPlpoZW5nLCBYLjwvYXV0aG9yPjxhdXRob3I+UG9u
dGVzLCBPLjwvYXV0aG9yPjxhdXRob3I+Wmh1LCBKLjwvYXV0aG9yPjxhdXRob3I+TWlraSwgRC48
L2F1dGhvcj48YXV0aG9yPlpoYW5nLCBGLjwvYXV0aG9yPjxhdXRob3I+TGksIFcuIFguPC9hdXRo
b3I+PGF1dGhvcj5JaWRhLCBLLjwvYXV0aG9yPjxhdXRob3I+S2Fwb29yLCBBLjwvYXV0aG9yPjxh
dXRob3I+UGlrYWFyZCwgQy4gUy48L2F1dGhvcj48YXV0aG9yPlpodSwgSi4gSy48L2F1dGhvcj48
L2F1dGhvcnM+PC9jb250cmlidXRvcnM+PGF1dGgtYWRkcmVzcz5DZW50ZXIgZm9yIFBsYW50IENl
bGwgQmlvbG9neSBhbmQgRGVwYXJ0bWVudCBvZiBCb3RhbnkgYW5kIFBsYW50IFNjaWVuY2VzLCBV
bml2ZXJzaXR5IG9mIENhbGlmb3JuaWEsIFJpdmVyc2lkZSwgQ2FsaWZvcm5pYSA5MjUyMSwgVVNB
LjwvYXV0aC1hZGRyZXNzPjx0aXRsZXM+PHRpdGxlPlJPUzMgaXMgYW4gUk5BLWJpbmRpbmcgcHJv
dGVpbiByZXF1aXJlZCBmb3IgRE5BIGRlbWV0aHlsYXRpb24gaW4gQXJhYmlkb3BzaXM8L3RpdGxl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PjwvYWx0LXBlcmlvZGljYWw+PHBhZ2VzPjEyNTktNjI8L3BhZ2VzPjx2b2x1bWU+NDU1PC92b2x1
bWU+PG51bWJlcj43MjE3PC9udW1iZXI+PGVkaXRpb24+MjAwOC8wOS8yNjwvZWRpdGlvbj48a2V5
d29yZHM+PGtleXdvcmQ+QXJhYmlkb3BzaXMvY3l0b2xvZ3kvKmdlbmV0aWNzLyptZXRhYm9saXNt
PC9rZXl3b3JkPjxrZXl3b3JkPkFyYWJpZG9wc2lzIFByb3RlaW5zL2dlbmV0aWNzLyptZXRhYm9s
aXNtPC9rZXl3b3JkPjxrZXl3b3JkPkNlbGwgTnVjbGV1cy9tZXRhYm9saXNtPC9rZXl3b3JkPjxr
ZXl3b3JkPipETkEgTWV0aHlsYXRpb248L2tleXdvcmQ+PGtleXdvcmQ+RE5BLURpcmVjdGVkIFJO
QSBQb2x5bWVyYXNlcy9nZW5ldGljcy9tZXRhYm9saXNtPC9rZXl3b3JkPjxrZXl3b3JkPkdlbmUg
U2lsZW5jaW5nPC9rZXl3b3JkPjxrZXl3b3JkPk51Y2xlYXIgUHJvdGVpbnMvZ2VuZXRpY3MvbWV0
YWJvbGlzbTwva2V5d29yZD48a2V5d29yZD5STkEsIFBsYW50L2dlbmV0aWNzL21ldGFib2xpc208
L2tleXdvcmQ+PGtleXdvcmQ+Uk5BLUJpbmRpbmcgUHJvdGVpbnMvZ2VuZXRpY3MvKm1ldGFib2xp
c208L2tleXdvcmQ+PGtleXdvcmQ+VHJhbnNjcmlwdGlvbiwgR2VuZXRpYzwva2V5d29yZD48L2tl
eXdvcmRzPjxkYXRlcz48eWVhcj4yMDA4PC95ZWFyPjxwdWItZGF0ZXM+PGRhdGU+T2N0IDMwPC9k
YXRlPjwvcHViLWRhdGVzPjwvZGF0ZXM+PGlzYm4+MTQ3Ni00Njg3IChFbGVjdHJvbmljKSYjeEQ7
MDAyOC0wODM2IChMaW5raW5nKTwvaXNibj48YWNjZXNzaW9uLW51bT4xODgxNTU5NjwvYWNjZXNz
aW9uLW51bT48d29yay10eXBlPlJlc2VhcmNoIFN1cHBvcnQsIE4uSS5ILiwgRXh0cmFtdXJhbCYj
eEQ7UmVzZWFyY2ggU3VwcG9ydCwgTm9uLVUuUy4gR292JmFwb3M7dDwvd29yay10eXBlPjx1cmxz
PjxyZWxhdGVkLXVybHM+PHVybD5odHRwOi8vd3d3Lm5jYmkubmxtLm5paC5nb3YvcHVibWVkLzE4
ODE1NTk2PC91cmw+PC9yZWxhdGVkLXVybHM+PC91cmxzPjxjdXN0b20yPjI3ODIzOTQ8L2N1c3Rv
bTI+PGVsZWN0cm9uaWMtcmVzb3VyY2UtbnVtPjEwLjEwMzgvbmF0dXJlMDczMDU8L2VsZWN0cm9u
aWMtcmVzb3VyY2UtbnVtPjxsYW5ndWFnZT5lbmc8L2xhbmd1YWdlPjwvcmVjb3JkPjwvQ2l0ZT48
L0VuZE5vdGU+
</w:fldData>
        </w:fldChar>
      </w:r>
      <w:r w:rsidR="004D2006" w:rsidRPr="006406F0">
        <w:instrText xml:space="preserve"> ADDIN EN.CITE </w:instrText>
      </w:r>
      <w:r w:rsidR="004D2006" w:rsidRPr="006406F0">
        <w:fldChar w:fldCharType="begin">
          <w:fldData xml:space="preserve">PEVuZE5vdGU+PENpdGU+PEF1dGhvcj5aaGVuZzwvQXV0aG9yPjxZZWFyPjIwMDg8L1llYXI+PFJl
Y051bT41NjwvUmVjTnVtPjxEaXNwbGF5VGV4dD5bMTIwXTwvRGlzcGxheVRleHQ+PHJlY29yZD48
cmVjLW51bWJlcj41NjwvcmVjLW51bWJlcj48Zm9yZWlnbi1rZXlzPjxrZXkgYXBwPSJFTiIgZGIt
aWQ9ImVzYWRlOTVwajB3cHh0ZWVzOWJ2dmZ0YnNlMDl0cjV3ZWE1diI+NTY8L2tleT48L2ZvcmVp
Z24ta2V5cz48cmVmLXR5cGUgbmFtZT0iSm91cm5hbCBBcnRpY2xlIj4xNzwvcmVmLXR5cGU+PGNv
bnRyaWJ1dG9ycz48YXV0aG9ycz48YXV0aG9yPlpoZW5nLCBYLjwvYXV0aG9yPjxhdXRob3I+UG9u
dGVzLCBPLjwvYXV0aG9yPjxhdXRob3I+Wmh1LCBKLjwvYXV0aG9yPjxhdXRob3I+TWlraSwgRC48
L2F1dGhvcj48YXV0aG9yPlpoYW5nLCBGLjwvYXV0aG9yPjxhdXRob3I+TGksIFcuIFguPC9hdXRo
b3I+PGF1dGhvcj5JaWRhLCBLLjwvYXV0aG9yPjxhdXRob3I+S2Fwb29yLCBBLjwvYXV0aG9yPjxh
dXRob3I+UGlrYWFyZCwgQy4gUy48L2F1dGhvcj48YXV0aG9yPlpodSwgSi4gSy48L2F1dGhvcj48
L2F1dGhvcnM+PC9jb250cmlidXRvcnM+PGF1dGgtYWRkcmVzcz5DZW50ZXIgZm9yIFBsYW50IENl
bGwgQmlvbG9neSBhbmQgRGVwYXJ0bWVudCBvZiBCb3RhbnkgYW5kIFBsYW50IFNjaWVuY2VzLCBV
bml2ZXJzaXR5IG9mIENhbGlmb3JuaWEsIFJpdmVyc2lkZSwgQ2FsaWZvcm5pYSA5MjUyMSwgVVNB
LjwvYXV0aC1hZGRyZXNzPjx0aXRsZXM+PHRpdGxlPlJPUzMgaXMgYW4gUk5BLWJpbmRpbmcgcHJv
dGVpbiByZXF1aXJlZCBmb3IgRE5BIGRlbWV0aHlsYXRpb24gaW4gQXJhYmlkb3BzaXM8L3RpdGxl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PjwvYWx0LXBlcmlvZGljYWw+PHBhZ2VzPjEyNTktNjI8L3BhZ2VzPjx2b2x1bWU+NDU1PC92b2x1
bWU+PG51bWJlcj43MjE3PC9udW1iZXI+PGVkaXRpb24+MjAwOC8wOS8yNjwvZWRpdGlvbj48a2V5
d29yZHM+PGtleXdvcmQ+QXJhYmlkb3BzaXMvY3l0b2xvZ3kvKmdlbmV0aWNzLyptZXRhYm9saXNt
PC9rZXl3b3JkPjxrZXl3b3JkPkFyYWJpZG9wc2lzIFByb3RlaW5zL2dlbmV0aWNzLyptZXRhYm9s
aXNtPC9rZXl3b3JkPjxrZXl3b3JkPkNlbGwgTnVjbGV1cy9tZXRhYm9saXNtPC9rZXl3b3JkPjxr
ZXl3b3JkPipETkEgTWV0aHlsYXRpb248L2tleXdvcmQ+PGtleXdvcmQ+RE5BLURpcmVjdGVkIFJO
QSBQb2x5bWVyYXNlcy9nZW5ldGljcy9tZXRhYm9saXNtPC9rZXl3b3JkPjxrZXl3b3JkPkdlbmUg
U2lsZW5jaW5nPC9rZXl3b3JkPjxrZXl3b3JkPk51Y2xlYXIgUHJvdGVpbnMvZ2VuZXRpY3MvbWV0
YWJvbGlzbTwva2V5d29yZD48a2V5d29yZD5STkEsIFBsYW50L2dlbmV0aWNzL21ldGFib2xpc208
L2tleXdvcmQ+PGtleXdvcmQ+Uk5BLUJpbmRpbmcgUHJvdGVpbnMvZ2VuZXRpY3MvKm1ldGFib2xp
c208L2tleXdvcmQ+PGtleXdvcmQ+VHJhbnNjcmlwdGlvbiwgR2VuZXRpYzwva2V5d29yZD48L2tl
eXdvcmRzPjxkYXRlcz48eWVhcj4yMDA4PC95ZWFyPjxwdWItZGF0ZXM+PGRhdGU+T2N0IDMwPC9k
YXRlPjwvcHViLWRhdGVzPjwvZGF0ZXM+PGlzYm4+MTQ3Ni00Njg3IChFbGVjdHJvbmljKSYjeEQ7
MDAyOC0wODM2IChMaW5raW5nKTwvaXNibj48YWNjZXNzaW9uLW51bT4xODgxNTU5NjwvYWNjZXNz
aW9uLW51bT48d29yay10eXBlPlJlc2VhcmNoIFN1cHBvcnQsIE4uSS5ILiwgRXh0cmFtdXJhbCYj
eEQ7UmVzZWFyY2ggU3VwcG9ydCwgTm9uLVUuUy4gR292JmFwb3M7dDwvd29yay10eXBlPjx1cmxz
PjxyZWxhdGVkLXVybHM+PHVybD5odHRwOi8vd3d3Lm5jYmkubmxtLm5paC5nb3YvcHVibWVkLzE4
ODE1NTk2PC91cmw+PC9yZWxhdGVkLXVybHM+PC91cmxzPjxjdXN0b20yPjI3ODIzOTQ8L2N1c3Rv
bTI+PGVsZWN0cm9uaWMtcmVzb3VyY2UtbnVtPjEwLjEwMzgvbmF0dXJlMDczMDU8L2VsZWN0cm9u
aWMtcmVzb3VyY2UtbnVtPjxsYW5ndWFnZT5lbmc8L2xhbmd1YWdlPjwvcmVjb3JkPjwvQ2l0ZT48
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0" w:tooltip="Zheng, 2008 #56" w:history="1">
        <w:r w:rsidR="0051230E" w:rsidRPr="006406F0">
          <w:rPr>
            <w:noProof/>
          </w:rPr>
          <w:t>120</w:t>
        </w:r>
      </w:hyperlink>
      <w:r w:rsidR="004D2006" w:rsidRPr="006406F0">
        <w:rPr>
          <w:noProof/>
        </w:rPr>
        <w:t>]</w:t>
      </w:r>
      <w:r w:rsidR="004D2006" w:rsidRPr="006406F0">
        <w:fldChar w:fldCharType="end"/>
      </w:r>
      <w:r w:rsidRPr="006406F0">
        <w:t xml:space="preserve">. However, comprehensive analysis of </w:t>
      </w:r>
      <w:r w:rsidRPr="006406F0">
        <w:rPr>
          <w:i/>
        </w:rPr>
        <w:t>ros3</w:t>
      </w:r>
      <w:r w:rsidRPr="006406F0">
        <w:t xml:space="preserve"> mutants revealed no major reductions in DNA methylation </w:t>
      </w:r>
      <w:r w:rsidR="004D2006" w:rsidRPr="006406F0">
        <w:fldChar w:fldCharType="begin"/>
      </w:r>
      <w:r w:rsidR="004D2006" w:rsidRPr="006406F0">
        <w:instrText xml:space="preserve"> ADDIN EN.CITE &lt;EndNote&gt;&lt;Cite&gt;&lt;Author&gt;Stroud&lt;/Author&gt;&lt;Year&gt;2013&lt;/Year&gt;&lt;RecNum&gt;62&lt;/RecNum&gt;&lt;DisplayText&gt;[119]&lt;/DisplayText&gt;&lt;record&gt;&lt;rec-number&gt;62&lt;/rec-number&gt;&lt;foreign-keys&gt;&lt;key app="EN" db-id="esade95pj0wpxtees9bvvftbse09tr5wea5v"&gt;62&lt;/key&gt;&lt;/foreign-keys&gt;&lt;ref-type name="Journal Article"&gt;17&lt;/ref-type&gt;&lt;contributors&gt;&lt;authors&gt;&lt;author&gt;Stroud, Hume&lt;/author&gt;&lt;author&gt;Greenberg, Maxim V C.&lt;/author&gt;&lt;author&gt;Feng, Suhua&lt;/author&gt;&lt;author&gt;Bernatavichute, Yana V&lt;/author&gt;&lt;author&gt;Jacobsen, Steven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pages&gt;352-364&lt;/pages&gt;&lt;volume&gt;152&lt;/volume&gt;&lt;number&gt;1–2&lt;/number&gt;&lt;dates&gt;&lt;year&gt;2013&lt;/year&gt;&lt;/dates&gt;&lt;isbn&gt;0092-8674&lt;/isbn&gt;&lt;urls&gt;&lt;related-urls&gt;&lt;url&gt;http://www.sciencedirect.com/science/article/pii/S0092867412014304&lt;/url&gt;&lt;/related-urls&gt;&lt;/urls&gt;&lt;electronic-resource-num&gt;http://dx.doi.org/10.1016/j.cell.2012.10.054&lt;/electronic-resource-num&gt;&lt;/record&gt;&lt;/Cite&gt;&lt;/EndNote&gt;</w:instrText>
      </w:r>
      <w:r w:rsidR="004D2006" w:rsidRPr="006406F0">
        <w:fldChar w:fldCharType="separate"/>
      </w:r>
      <w:r w:rsidR="004D2006" w:rsidRPr="006406F0">
        <w:rPr>
          <w:noProof/>
        </w:rPr>
        <w:t>[</w:t>
      </w:r>
      <w:hyperlink w:anchor="_ENREF_119" w:tooltip="Stroud, 2013 #62" w:history="1">
        <w:r w:rsidR="0051230E" w:rsidRPr="006406F0">
          <w:rPr>
            <w:noProof/>
          </w:rPr>
          <w:t>119</w:t>
        </w:r>
      </w:hyperlink>
      <w:r w:rsidR="004D2006" w:rsidRPr="006406F0">
        <w:rPr>
          <w:noProof/>
        </w:rPr>
        <w:t>]</w:t>
      </w:r>
      <w:r w:rsidR="004D2006" w:rsidRPr="006406F0">
        <w:fldChar w:fldCharType="end"/>
      </w:r>
      <w:r w:rsidRPr="006406F0">
        <w:t>, casting doubt about the exact role of ROS3 in DNA-demethylation.</w:t>
      </w:r>
    </w:p>
    <w:p w14:paraId="640A150C" w14:textId="01C121F0" w:rsidR="002814AE" w:rsidRPr="006406F0" w:rsidRDefault="002814AE" w:rsidP="002814AE">
      <w:r w:rsidRPr="006406F0">
        <w:t xml:space="preserve">A recent study identified a helitron TE in the </w:t>
      </w:r>
      <w:r w:rsidRPr="006406F0">
        <w:rPr>
          <w:i/>
        </w:rPr>
        <w:t>ROS1</w:t>
      </w:r>
      <w:r w:rsidRPr="006406F0">
        <w:t xml:space="preserve"> gene promoter, whose DNA methylation status negatively affects </w:t>
      </w:r>
      <w:r w:rsidRPr="006406F0">
        <w:rPr>
          <w:i/>
        </w:rPr>
        <w:t>ROS1</w:t>
      </w:r>
      <w:r w:rsidRPr="006406F0">
        <w:t xml:space="preserve"> gene expression </w:t>
      </w:r>
      <w:r w:rsidR="004D2006" w:rsidRPr="006406F0">
        <w:fldChar w:fldCharType="begin">
          <w:fldData xml:space="preserve">PEVuZE5vdGU+PENpdGU+PEF1dGhvcj5MZWk8L0F1dGhvcj48WWVhcj4yMDE1PC9ZZWFyPjxSZWNO
dW0+MTEyOTwvUmVjTnVtPjxEaXNwbGF5VGV4dD5bMTIxLDEyMl08L0Rpc3BsYXlUZXh0PjxyZWNv
cmQ+PHJlYy1udW1iZXI+MTEyOTwvcmVjLW51bWJlcj48Zm9yZWlnbi1rZXlzPjxrZXkgYXBwPSJF
TiIgZGItaWQ9ImVzYWRlOTVwajB3cHh0ZWVzOWJ2dmZ0YnNlMDl0cjV3ZWE1diI+MTEyOTwva2V5
PjwvZm9yZWlnbi1rZXlzPjxyZWYtdHlwZSBuYW1lPSJKb3VybmFsIEFydGljbGUiPjE3PC9yZWYt
dHlwZT48Y29udHJpYnV0b3JzPjxhdXRob3JzPjxhdXRob3I+TGVpLCBNaW5nZ3Vhbmc8L2F1dGhv
cj48YXV0aG9yPlpoYW5nLCBIdWltaW5nPC9hdXRob3I+PGF1dGhvcj5KdWxpYW4sIFJ1c3NlbGw8
L2F1dGhvcj48YXV0aG9yPlRhbmcsIEthaTwvYXV0aG9yPjxhdXRob3I+WGllLCBTaGFvanVuPC9h
dXRob3I+PGF1dGhvcj5aaHUsIEppYW4tS2FuZzwvYXV0aG9yPjwvYXV0aG9ycz48L2NvbnRyaWJ1
dG9ycz48dGl0bGVzPjx0aXRsZT5SZWd1bGF0b3J5IGxpbmsgYmV0d2VlbiBETkEgbWV0aHlsYXRp
b24gYW5kIGFjdGl2ZSBkZW1ldGh5bGF0aW9uIGluIEFyYWJpZG9wc2lzPC90aXRsZT48c2Vjb25k
YXJ5LXRpdGxlPlByb2NlZWRpbmdzIG9mIHRoZSBOYXRpb25hbCBBY2FkZW15IG9mIFNjaWVuY2Vz
PC9zZWNvbmRhcnktdGl0bGU+PC90aXRsZXM+PHBlcmlvZGljYWw+PGZ1bGwtdGl0bGU+UHJvY2Vl
ZGluZ3Mgb2YgdGhlIE5hdGlvbmFsIEFjYWRlbXkgb2YgU2NpZW5jZXM8L2Z1bGwtdGl0bGU+PC9w
ZXJpb2RpY2FsPjxwYWdlcz4zNTUzLTM1NTc8L3BhZ2VzPjx2b2x1bWU+MTEyPC92b2x1bWU+PG51
bWJlcj4xMTwvbnVtYmVyPjxkYXRlcz48eWVhcj4yMDE1PC95ZWFyPjxwdWItZGF0ZXM+PGRhdGU+
TWFyY2ggMTcsIDIwMTU8L2RhdGU+PC9wdWItZGF0ZXM+PC9kYXRlcz48dXJscz48cmVsYXRlZC11
cmxzPjx1cmw+aHR0cDovL3d3dy5wbmFzLm9yZy9jb250ZW50LzExMi8xMS8zNTUzLmFic3RyYWN0
PC91cmw+PC9yZWxhdGVkLXVybHM+PC91cmxzPjxlbGVjdHJvbmljLXJlc291cmNlLW51bT4xMC4x
MDczL3BuYXMuMTUwMjI3OTExMjwvZWxlY3Ryb25pYy1yZXNvdXJjZS1udW0+PC9yZWNvcmQ+PC9D
aXRlPjxDaXRlPjxBdXRob3I+V2lsbGlhbXM8L0F1dGhvcj48WWVhcj4yMDE1PC9ZZWFyPjxSZWNO
dW0+MTM1MjwvUmVjTnVtPjxyZWNvcmQ+PHJlYy1udW1iZXI+MTM1MjwvcmVjLW51bWJlcj48Zm9y
ZWlnbi1rZXlzPjxrZXkgYXBwPSJFTiIgZGItaWQ9ImVzYWRlOTVwajB3cHh0ZWVzOWJ2dmZ0YnNl
MDl0cjV3ZWE1diI+MTM1Mjwva2V5PjwvZm9yZWlnbi1rZXlzPjxyZWYtdHlwZSBuYW1lPSJKb3Vy
bmFsIEFydGljbGUiPjE3PC9yZWYtdHlwZT48Y29udHJpYnV0b3JzPjxhdXRob3JzPjxhdXRob3I+
V2lsbGlhbXMsIEJlbiBQLjwvYXV0aG9yPjxhdXRob3I+UGlnbmF0dGEsIERhbmllbGE8L2F1dGhv
cj48YXV0aG9yPkhlbmlrb2ZmLCBTdGV2ZW48L2F1dGhvcj48YXV0aG9yPkdlaHJpbmcsIE1hcnk8
L2F1dGhvcj48L2F1dGhvcnM+PC9jb250cmlidXRvcnM+PHRpdGxlcz48dGl0bGU+TWV0aHlsYXRp
b24tU2Vuc2l0aXZlIEV4cHJlc3Npb24gb2YgYSBETkEgRGVtZXRoeWxhc2UgR2VuZSBTZXJ2ZXMg
QXMgYW4gRXBpZ2VuZXRpYyBSaGVvc3RhdDwvdGl0bGU+PHNlY29uZGFyeS10aXRsZT5QTG9TIEdl
bmV0PC9zZWNvbmRhcnktdGl0bGU+PC90aXRsZXM+PHBlcmlvZGljYWw+PGZ1bGwtdGl0bGU+UExv
UyBHZW5ldDwvZnVsbC10aXRsZT48YWJici0xPlBMb1MgZ2VuZXRpY3M8L2FiYnItMT48L3Blcmlv
ZGljYWw+PHBhZ2VzPmUxMDA1MTQyPC9wYWdlcz48dm9sdW1lPjExPC92b2x1bWU+PG51bWJlcj4z
PC9udW1iZXI+PGRhdGVzPjx5ZWFyPjIwMTU8L3llYXI+PC9kYXRlcz48cHVibGlzaGVyPlB1Ymxp
YyBMaWJyYXJ5IG9mIFNjaWVuY2U8L3B1Ymxpc2hlcj48dXJscz48cmVsYXRlZC11cmxzPjx1cmw+
aHR0cDovL2R4LmRvaS5vcmcvMTAuMTM3MSUyRmpvdXJuYWwucGdlbi4xMDA1MTQyPC91cmw+PC9y
ZWxhdGVkLXVybHM+PC91cmxzPjxlbGVjdHJvbmljLXJlc291cmNlLW51bT4xMC4xMzcxL2pvdXJu
YWwucGdlbi4xMDA1MTQyPC9lbGVjdHJvbmljLXJlc291cmNlLW51bT48L3JlY29yZD48L0NpdGU+
PC9FbmROb3RlPn==
</w:fldData>
        </w:fldChar>
      </w:r>
      <w:r w:rsidR="004D2006" w:rsidRPr="006406F0">
        <w:instrText xml:space="preserve"> ADDIN EN.CITE </w:instrText>
      </w:r>
      <w:r w:rsidR="004D2006" w:rsidRPr="006406F0">
        <w:fldChar w:fldCharType="begin">
          <w:fldData xml:space="preserve">PEVuZE5vdGU+PENpdGU+PEF1dGhvcj5MZWk8L0F1dGhvcj48WWVhcj4yMDE1PC9ZZWFyPjxSZWNO
dW0+MTEyOTwvUmVjTnVtPjxEaXNwbGF5VGV4dD5bMTIxLDEyMl08L0Rpc3BsYXlUZXh0PjxyZWNv
cmQ+PHJlYy1udW1iZXI+MTEyOTwvcmVjLW51bWJlcj48Zm9yZWlnbi1rZXlzPjxrZXkgYXBwPSJF
TiIgZGItaWQ9ImVzYWRlOTVwajB3cHh0ZWVzOWJ2dmZ0YnNlMDl0cjV3ZWE1diI+MTEyOTwva2V5
PjwvZm9yZWlnbi1rZXlzPjxyZWYtdHlwZSBuYW1lPSJKb3VybmFsIEFydGljbGUiPjE3PC9yZWYt
dHlwZT48Y29udHJpYnV0b3JzPjxhdXRob3JzPjxhdXRob3I+TGVpLCBNaW5nZ3Vhbmc8L2F1dGhv
cj48YXV0aG9yPlpoYW5nLCBIdWltaW5nPC9hdXRob3I+PGF1dGhvcj5KdWxpYW4sIFJ1c3NlbGw8
L2F1dGhvcj48YXV0aG9yPlRhbmcsIEthaTwvYXV0aG9yPjxhdXRob3I+WGllLCBTaGFvanVuPC9h
dXRob3I+PGF1dGhvcj5aaHUsIEppYW4tS2FuZzwvYXV0aG9yPjwvYXV0aG9ycz48L2NvbnRyaWJ1
dG9ycz48dGl0bGVzPjx0aXRsZT5SZWd1bGF0b3J5IGxpbmsgYmV0d2VlbiBETkEgbWV0aHlsYXRp
b24gYW5kIGFjdGl2ZSBkZW1ldGh5bGF0aW9uIGluIEFyYWJpZG9wc2lzPC90aXRsZT48c2Vjb25k
YXJ5LXRpdGxlPlByb2NlZWRpbmdzIG9mIHRoZSBOYXRpb25hbCBBY2FkZW15IG9mIFNjaWVuY2Vz
PC9zZWNvbmRhcnktdGl0bGU+PC90aXRsZXM+PHBlcmlvZGljYWw+PGZ1bGwtdGl0bGU+UHJvY2Vl
ZGluZ3Mgb2YgdGhlIE5hdGlvbmFsIEFjYWRlbXkgb2YgU2NpZW5jZXM8L2Z1bGwtdGl0bGU+PC9w
ZXJpb2RpY2FsPjxwYWdlcz4zNTUzLTM1NTc8L3BhZ2VzPjx2b2x1bWU+MTEyPC92b2x1bWU+PG51
bWJlcj4xMTwvbnVtYmVyPjxkYXRlcz48eWVhcj4yMDE1PC95ZWFyPjxwdWItZGF0ZXM+PGRhdGU+
TWFyY2ggMTcsIDIwMTU8L2RhdGU+PC9wdWItZGF0ZXM+PC9kYXRlcz48dXJscz48cmVsYXRlZC11
cmxzPjx1cmw+aHR0cDovL3d3dy5wbmFzLm9yZy9jb250ZW50LzExMi8xMS8zNTUzLmFic3RyYWN0
PC91cmw+PC9yZWxhdGVkLXVybHM+PC91cmxzPjxlbGVjdHJvbmljLXJlc291cmNlLW51bT4xMC4x
MDczL3BuYXMuMTUwMjI3OTExMjwvZWxlY3Ryb25pYy1yZXNvdXJjZS1udW0+PC9yZWNvcmQ+PC9D
aXRlPjxDaXRlPjxBdXRob3I+V2lsbGlhbXM8L0F1dGhvcj48WWVhcj4yMDE1PC9ZZWFyPjxSZWNO
dW0+MTM1MjwvUmVjTnVtPjxyZWNvcmQ+PHJlYy1udW1iZXI+MTM1MjwvcmVjLW51bWJlcj48Zm9y
ZWlnbi1rZXlzPjxrZXkgYXBwPSJFTiIgZGItaWQ9ImVzYWRlOTVwajB3cHh0ZWVzOWJ2dmZ0YnNl
MDl0cjV3ZWE1diI+MTM1Mjwva2V5PjwvZm9yZWlnbi1rZXlzPjxyZWYtdHlwZSBuYW1lPSJKb3Vy
bmFsIEFydGljbGUiPjE3PC9yZWYtdHlwZT48Y29udHJpYnV0b3JzPjxhdXRob3JzPjxhdXRob3I+
V2lsbGlhbXMsIEJlbiBQLjwvYXV0aG9yPjxhdXRob3I+UGlnbmF0dGEsIERhbmllbGE8L2F1dGhv
cj48YXV0aG9yPkhlbmlrb2ZmLCBTdGV2ZW48L2F1dGhvcj48YXV0aG9yPkdlaHJpbmcsIE1hcnk8
L2F1dGhvcj48L2F1dGhvcnM+PC9jb250cmlidXRvcnM+PHRpdGxlcz48dGl0bGU+TWV0aHlsYXRp
b24tU2Vuc2l0aXZlIEV4cHJlc3Npb24gb2YgYSBETkEgRGVtZXRoeWxhc2UgR2VuZSBTZXJ2ZXMg
QXMgYW4gRXBpZ2VuZXRpYyBSaGVvc3RhdDwvdGl0bGU+PHNlY29uZGFyeS10aXRsZT5QTG9TIEdl
bmV0PC9zZWNvbmRhcnktdGl0bGU+PC90aXRsZXM+PHBlcmlvZGljYWw+PGZ1bGwtdGl0bGU+UExv
UyBHZW5ldDwvZnVsbC10aXRsZT48YWJici0xPlBMb1MgZ2VuZXRpY3M8L2FiYnItMT48L3Blcmlv
ZGljYWw+PHBhZ2VzPmUxMDA1MTQyPC9wYWdlcz48dm9sdW1lPjExPC92b2x1bWU+PG51bWJlcj4z
PC9udW1iZXI+PGRhdGVzPjx5ZWFyPjIwMTU8L3llYXI+PC9kYXRlcz48cHVibGlzaGVyPlB1Ymxp
YyBMaWJyYXJ5IG9mIFNjaWVuY2U8L3B1Ymxpc2hlcj48dXJscz48cmVsYXRlZC11cmxzPjx1cmw+
aHR0cDovL2R4LmRvaS5vcmcvMTAuMTM3MSUyRmpvdXJuYWwucGdlbi4xMDA1MTQyPC91cmw+PC9y
ZWxhdGVkLXVybHM+PC91cmxzPjxlbGVjdHJvbmljLXJlc291cmNlLW51bT4xMC4xMzcxL2pvdXJu
YWwucGdlbi4xMDA1MTQyPC9lbGVjdHJvbmljLXJlc291cmNlLW51bT48L3JlY29yZD48L0NpdGU+
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1" w:tooltip="Lei, 2015 #1129" w:history="1">
        <w:r w:rsidR="0051230E" w:rsidRPr="006406F0">
          <w:rPr>
            <w:noProof/>
          </w:rPr>
          <w:t>121</w:t>
        </w:r>
      </w:hyperlink>
      <w:r w:rsidR="004D2006" w:rsidRPr="006406F0">
        <w:rPr>
          <w:noProof/>
        </w:rPr>
        <w:t>,</w:t>
      </w:r>
      <w:hyperlink w:anchor="_ENREF_122" w:tooltip="Williams, 2015 #1352" w:history="1">
        <w:r w:rsidR="0051230E" w:rsidRPr="006406F0">
          <w:rPr>
            <w:noProof/>
          </w:rPr>
          <w:t>122</w:t>
        </w:r>
      </w:hyperlink>
      <w:r w:rsidR="004D2006" w:rsidRPr="006406F0">
        <w:rPr>
          <w:noProof/>
        </w:rPr>
        <w:t>]</w:t>
      </w:r>
      <w:r w:rsidR="004D2006" w:rsidRPr="006406F0">
        <w:fldChar w:fldCharType="end"/>
      </w:r>
      <w:r w:rsidRPr="006406F0">
        <w:t xml:space="preserve">. However, between this TE and the 5’UTR of </w:t>
      </w:r>
      <w:r w:rsidRPr="006406F0">
        <w:rPr>
          <w:i/>
        </w:rPr>
        <w:t>ROS1</w:t>
      </w:r>
      <w:r w:rsidRPr="006406F0">
        <w:t>, there is a relatively short stretch of methylated DNA that is targeted by both</w:t>
      </w:r>
      <w:r w:rsidR="00133396" w:rsidRPr="006406F0">
        <w:t xml:space="preserve"> the</w:t>
      </w:r>
      <w:r w:rsidRPr="006406F0">
        <w:t xml:space="preserve"> RdDM pathway and ROS1 and that counters the repressive effect of the helitron TE on </w:t>
      </w:r>
      <w:r w:rsidRPr="006406F0">
        <w:rPr>
          <w:i/>
        </w:rPr>
        <w:t>ROS1</w:t>
      </w:r>
      <w:r w:rsidRPr="006406F0">
        <w:t xml:space="preserve"> transcription. Interestingly, when methylated by RdDM, this region boosts </w:t>
      </w:r>
      <w:r w:rsidRPr="006406F0">
        <w:rPr>
          <w:i/>
        </w:rPr>
        <w:t>ROS1</w:t>
      </w:r>
      <w:r w:rsidRPr="006406F0">
        <w:t xml:space="preserve"> gene expression. Consequently, </w:t>
      </w:r>
      <w:r w:rsidRPr="006406F0">
        <w:lastRenderedPageBreak/>
        <w:t xml:space="preserve">RdDM promotes </w:t>
      </w:r>
      <w:r w:rsidRPr="006406F0">
        <w:rPr>
          <w:i/>
        </w:rPr>
        <w:t>ROS1</w:t>
      </w:r>
      <w:r w:rsidRPr="006406F0">
        <w:t xml:space="preserve"> expression, after which ROS1 represses CHH methylation levels in its own promoter and reduce</w:t>
      </w:r>
      <w:r w:rsidR="00133396" w:rsidRPr="006406F0">
        <w:t>s</w:t>
      </w:r>
      <w:r w:rsidRPr="006406F0">
        <w:t xml:space="preserve"> </w:t>
      </w:r>
      <w:r w:rsidRPr="006406F0">
        <w:rPr>
          <w:i/>
        </w:rPr>
        <w:t>ROS1</w:t>
      </w:r>
      <w:r w:rsidRPr="006406F0">
        <w:t xml:space="preserve"> expression </w:t>
      </w:r>
      <w:r w:rsidR="004D2006" w:rsidRPr="006406F0">
        <w:fldChar w:fldCharType="begin">
          <w:fldData xml:space="preserve">PEVuZE5vdGU+PENpdGU+PEF1dGhvcj5MZWk8L0F1dGhvcj48WWVhcj4yMDE1PC9ZZWFyPjxSZWNO
dW0+MTEyOTwvUmVjTnVtPjxEaXNwbGF5VGV4dD5bMTIxLDEyMl08L0Rpc3BsYXlUZXh0PjxyZWNv
cmQ+PHJlYy1udW1iZXI+MTEyOTwvcmVjLW51bWJlcj48Zm9yZWlnbi1rZXlzPjxrZXkgYXBwPSJF
TiIgZGItaWQ9ImVzYWRlOTVwajB3cHh0ZWVzOWJ2dmZ0YnNlMDl0cjV3ZWE1diI+MTEyOTwva2V5
PjwvZm9yZWlnbi1rZXlzPjxyZWYtdHlwZSBuYW1lPSJKb3VybmFsIEFydGljbGUiPjE3PC9yZWYt
dHlwZT48Y29udHJpYnV0b3JzPjxhdXRob3JzPjxhdXRob3I+TGVpLCBNaW5nZ3Vhbmc8L2F1dGhv
cj48YXV0aG9yPlpoYW5nLCBIdWltaW5nPC9hdXRob3I+PGF1dGhvcj5KdWxpYW4sIFJ1c3NlbGw8
L2F1dGhvcj48YXV0aG9yPlRhbmcsIEthaTwvYXV0aG9yPjxhdXRob3I+WGllLCBTaGFvanVuPC9h
dXRob3I+PGF1dGhvcj5aaHUsIEppYW4tS2FuZzwvYXV0aG9yPjwvYXV0aG9ycz48L2NvbnRyaWJ1
dG9ycz48dGl0bGVzPjx0aXRsZT5SZWd1bGF0b3J5IGxpbmsgYmV0d2VlbiBETkEgbWV0aHlsYXRp
b24gYW5kIGFjdGl2ZSBkZW1ldGh5bGF0aW9uIGluIEFyYWJpZG9wc2lzPC90aXRsZT48c2Vjb25k
YXJ5LXRpdGxlPlByb2NlZWRpbmdzIG9mIHRoZSBOYXRpb25hbCBBY2FkZW15IG9mIFNjaWVuY2Vz
PC9zZWNvbmRhcnktdGl0bGU+PC90aXRsZXM+PHBlcmlvZGljYWw+PGZ1bGwtdGl0bGU+UHJvY2Vl
ZGluZ3Mgb2YgdGhlIE5hdGlvbmFsIEFjYWRlbXkgb2YgU2NpZW5jZXM8L2Z1bGwtdGl0bGU+PC9w
ZXJpb2RpY2FsPjxwYWdlcz4zNTUzLTM1NTc8L3BhZ2VzPjx2b2x1bWU+MTEyPC92b2x1bWU+PG51
bWJlcj4xMTwvbnVtYmVyPjxkYXRlcz48eWVhcj4yMDE1PC95ZWFyPjxwdWItZGF0ZXM+PGRhdGU+
TWFyY2ggMTcsIDIwMTU8L2RhdGU+PC9wdWItZGF0ZXM+PC9kYXRlcz48dXJscz48cmVsYXRlZC11
cmxzPjx1cmw+aHR0cDovL3d3dy5wbmFzLm9yZy9jb250ZW50LzExMi8xMS8zNTUzLmFic3RyYWN0
PC91cmw+PC9yZWxhdGVkLXVybHM+PC91cmxzPjxlbGVjdHJvbmljLXJlc291cmNlLW51bT4xMC4x
MDczL3BuYXMuMTUwMjI3OTExMjwvZWxlY3Ryb25pYy1yZXNvdXJjZS1udW0+PC9yZWNvcmQ+PC9D
aXRlPjxDaXRlPjxBdXRob3I+V2lsbGlhbXM8L0F1dGhvcj48WWVhcj4yMDE1PC9ZZWFyPjxSZWNO
dW0+MTM1MjwvUmVjTnVtPjxyZWNvcmQ+PHJlYy1udW1iZXI+MTM1MjwvcmVjLW51bWJlcj48Zm9y
ZWlnbi1rZXlzPjxrZXkgYXBwPSJFTiIgZGItaWQ9ImVzYWRlOTVwajB3cHh0ZWVzOWJ2dmZ0YnNl
MDl0cjV3ZWE1diI+MTM1Mjwva2V5PjwvZm9yZWlnbi1rZXlzPjxyZWYtdHlwZSBuYW1lPSJKb3Vy
bmFsIEFydGljbGUiPjE3PC9yZWYtdHlwZT48Y29udHJpYnV0b3JzPjxhdXRob3JzPjxhdXRob3I+
V2lsbGlhbXMsIEJlbiBQLjwvYXV0aG9yPjxhdXRob3I+UGlnbmF0dGEsIERhbmllbGE8L2F1dGhv
cj48YXV0aG9yPkhlbmlrb2ZmLCBTdGV2ZW48L2F1dGhvcj48YXV0aG9yPkdlaHJpbmcsIE1hcnk8
L2F1dGhvcj48L2F1dGhvcnM+PC9jb250cmlidXRvcnM+PHRpdGxlcz48dGl0bGU+TWV0aHlsYXRp
b24tU2Vuc2l0aXZlIEV4cHJlc3Npb24gb2YgYSBETkEgRGVtZXRoeWxhc2UgR2VuZSBTZXJ2ZXMg
QXMgYW4gRXBpZ2VuZXRpYyBSaGVvc3RhdDwvdGl0bGU+PHNlY29uZGFyeS10aXRsZT5QTG9TIEdl
bmV0PC9zZWNvbmRhcnktdGl0bGU+PC90aXRsZXM+PHBlcmlvZGljYWw+PGZ1bGwtdGl0bGU+UExv
UyBHZW5ldDwvZnVsbC10aXRsZT48YWJici0xPlBMb1MgZ2VuZXRpY3M8L2FiYnItMT48L3Blcmlv
ZGljYWw+PHBhZ2VzPmUxMDA1MTQyPC9wYWdlcz48dm9sdW1lPjExPC92b2x1bWU+PG51bWJlcj4z
PC9udW1iZXI+PGRhdGVzPjx5ZWFyPjIwMTU8L3llYXI+PC9kYXRlcz48cHVibGlzaGVyPlB1Ymxp
YyBMaWJyYXJ5IG9mIFNjaWVuY2U8L3B1Ymxpc2hlcj48dXJscz48cmVsYXRlZC11cmxzPjx1cmw+
aHR0cDovL2R4LmRvaS5vcmcvMTAuMTM3MSUyRmpvdXJuYWwucGdlbi4xMDA1MTQyPC91cmw+PC9y
ZWxhdGVkLXVybHM+PC91cmxzPjxlbGVjdHJvbmljLXJlc291cmNlLW51bT4xMC4xMzcxL2pvdXJu
YWwucGdlbi4xMDA1MTQyPC9lbGVjdHJvbmljLXJlc291cmNlLW51bT48L3JlY29yZD48L0NpdGU+
PC9FbmROb3RlPn==
</w:fldData>
        </w:fldChar>
      </w:r>
      <w:r w:rsidR="004D2006" w:rsidRPr="006406F0">
        <w:instrText xml:space="preserve"> ADDIN EN.CITE </w:instrText>
      </w:r>
      <w:r w:rsidR="004D2006" w:rsidRPr="006406F0">
        <w:fldChar w:fldCharType="begin">
          <w:fldData xml:space="preserve">PEVuZE5vdGU+PENpdGU+PEF1dGhvcj5MZWk8L0F1dGhvcj48WWVhcj4yMDE1PC9ZZWFyPjxSZWNO
dW0+MTEyOTwvUmVjTnVtPjxEaXNwbGF5VGV4dD5bMTIxLDEyMl08L0Rpc3BsYXlUZXh0PjxyZWNv
cmQ+PHJlYy1udW1iZXI+MTEyOTwvcmVjLW51bWJlcj48Zm9yZWlnbi1rZXlzPjxrZXkgYXBwPSJF
TiIgZGItaWQ9ImVzYWRlOTVwajB3cHh0ZWVzOWJ2dmZ0YnNlMDl0cjV3ZWE1diI+MTEyOTwva2V5
PjwvZm9yZWlnbi1rZXlzPjxyZWYtdHlwZSBuYW1lPSJKb3VybmFsIEFydGljbGUiPjE3PC9yZWYt
dHlwZT48Y29udHJpYnV0b3JzPjxhdXRob3JzPjxhdXRob3I+TGVpLCBNaW5nZ3Vhbmc8L2F1dGhv
cj48YXV0aG9yPlpoYW5nLCBIdWltaW5nPC9hdXRob3I+PGF1dGhvcj5KdWxpYW4sIFJ1c3NlbGw8
L2F1dGhvcj48YXV0aG9yPlRhbmcsIEthaTwvYXV0aG9yPjxhdXRob3I+WGllLCBTaGFvanVuPC9h
dXRob3I+PGF1dGhvcj5aaHUsIEppYW4tS2FuZzwvYXV0aG9yPjwvYXV0aG9ycz48L2NvbnRyaWJ1
dG9ycz48dGl0bGVzPjx0aXRsZT5SZWd1bGF0b3J5IGxpbmsgYmV0d2VlbiBETkEgbWV0aHlsYXRp
b24gYW5kIGFjdGl2ZSBkZW1ldGh5bGF0aW9uIGluIEFyYWJpZG9wc2lzPC90aXRsZT48c2Vjb25k
YXJ5LXRpdGxlPlByb2NlZWRpbmdzIG9mIHRoZSBOYXRpb25hbCBBY2FkZW15IG9mIFNjaWVuY2Vz
PC9zZWNvbmRhcnktdGl0bGU+PC90aXRsZXM+PHBlcmlvZGljYWw+PGZ1bGwtdGl0bGU+UHJvY2Vl
ZGluZ3Mgb2YgdGhlIE5hdGlvbmFsIEFjYWRlbXkgb2YgU2NpZW5jZXM8L2Z1bGwtdGl0bGU+PC9w
ZXJpb2RpY2FsPjxwYWdlcz4zNTUzLTM1NTc8L3BhZ2VzPjx2b2x1bWU+MTEyPC92b2x1bWU+PG51
bWJlcj4xMTwvbnVtYmVyPjxkYXRlcz48eWVhcj4yMDE1PC95ZWFyPjxwdWItZGF0ZXM+PGRhdGU+
TWFyY2ggMTcsIDIwMTU8L2RhdGU+PC9wdWItZGF0ZXM+PC9kYXRlcz48dXJscz48cmVsYXRlZC11
cmxzPjx1cmw+aHR0cDovL3d3dy5wbmFzLm9yZy9jb250ZW50LzExMi8xMS8zNTUzLmFic3RyYWN0
PC91cmw+PC9yZWxhdGVkLXVybHM+PC91cmxzPjxlbGVjdHJvbmljLXJlc291cmNlLW51bT4xMC4x
MDczL3BuYXMuMTUwMjI3OTExMjwvZWxlY3Ryb25pYy1yZXNvdXJjZS1udW0+PC9yZWNvcmQ+PC9D
aXRlPjxDaXRlPjxBdXRob3I+V2lsbGlhbXM8L0F1dGhvcj48WWVhcj4yMDE1PC9ZZWFyPjxSZWNO
dW0+MTM1MjwvUmVjTnVtPjxyZWNvcmQ+PHJlYy1udW1iZXI+MTM1MjwvcmVjLW51bWJlcj48Zm9y
ZWlnbi1rZXlzPjxrZXkgYXBwPSJFTiIgZGItaWQ9ImVzYWRlOTVwajB3cHh0ZWVzOWJ2dmZ0YnNl
MDl0cjV3ZWE1diI+MTM1Mjwva2V5PjwvZm9yZWlnbi1rZXlzPjxyZWYtdHlwZSBuYW1lPSJKb3Vy
bmFsIEFydGljbGUiPjE3PC9yZWYtdHlwZT48Y29udHJpYnV0b3JzPjxhdXRob3JzPjxhdXRob3I+
V2lsbGlhbXMsIEJlbiBQLjwvYXV0aG9yPjxhdXRob3I+UGlnbmF0dGEsIERhbmllbGE8L2F1dGhv
cj48YXV0aG9yPkhlbmlrb2ZmLCBTdGV2ZW48L2F1dGhvcj48YXV0aG9yPkdlaHJpbmcsIE1hcnk8
L2F1dGhvcj48L2F1dGhvcnM+PC9jb250cmlidXRvcnM+PHRpdGxlcz48dGl0bGU+TWV0aHlsYXRp
b24tU2Vuc2l0aXZlIEV4cHJlc3Npb24gb2YgYSBETkEgRGVtZXRoeWxhc2UgR2VuZSBTZXJ2ZXMg
QXMgYW4gRXBpZ2VuZXRpYyBSaGVvc3RhdDwvdGl0bGU+PHNlY29uZGFyeS10aXRsZT5QTG9TIEdl
bmV0PC9zZWNvbmRhcnktdGl0bGU+PC90aXRsZXM+PHBlcmlvZGljYWw+PGZ1bGwtdGl0bGU+UExv
UyBHZW5ldDwvZnVsbC10aXRsZT48YWJici0xPlBMb1MgZ2VuZXRpY3M8L2FiYnItMT48L3Blcmlv
ZGljYWw+PHBhZ2VzPmUxMDA1MTQyPC9wYWdlcz48dm9sdW1lPjExPC92b2x1bWU+PG51bWJlcj4z
PC9udW1iZXI+PGRhdGVzPjx5ZWFyPjIwMTU8L3llYXI+PC9kYXRlcz48cHVibGlzaGVyPlB1Ymxp
YyBMaWJyYXJ5IG9mIFNjaWVuY2U8L3B1Ymxpc2hlcj48dXJscz48cmVsYXRlZC11cmxzPjx1cmw+
aHR0cDovL2R4LmRvaS5vcmcvMTAuMTM3MSUyRmpvdXJuYWwucGdlbi4xMDA1MTQyPC91cmw+PC9y
ZWxhdGVkLXVybHM+PC91cmxzPjxlbGVjdHJvbmljLXJlc291cmNlLW51bT4xMC4xMzcxL2pvdXJu
YWwucGdlbi4xMDA1MTQyPC9lbGVjdHJvbmljLXJlc291cmNlLW51bT48L3JlY29yZD48L0NpdGU+
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1" w:tooltip="Lei, 2015 #1129" w:history="1">
        <w:r w:rsidR="0051230E" w:rsidRPr="006406F0">
          <w:rPr>
            <w:noProof/>
          </w:rPr>
          <w:t>121</w:t>
        </w:r>
      </w:hyperlink>
      <w:r w:rsidR="004D2006" w:rsidRPr="006406F0">
        <w:rPr>
          <w:noProof/>
        </w:rPr>
        <w:t>,</w:t>
      </w:r>
      <w:hyperlink w:anchor="_ENREF_122" w:tooltip="Williams, 2015 #1352" w:history="1">
        <w:r w:rsidR="0051230E" w:rsidRPr="006406F0">
          <w:rPr>
            <w:noProof/>
          </w:rPr>
          <w:t>122</w:t>
        </w:r>
      </w:hyperlink>
      <w:r w:rsidR="004D2006" w:rsidRPr="006406F0">
        <w:rPr>
          <w:noProof/>
        </w:rPr>
        <w:t>]</w:t>
      </w:r>
      <w:r w:rsidR="004D2006" w:rsidRPr="006406F0">
        <w:fldChar w:fldCharType="end"/>
      </w:r>
      <w:r w:rsidRPr="006406F0">
        <w:t xml:space="preserve">. This negative feedback mechanism allows the </w:t>
      </w:r>
      <w:r w:rsidRPr="006406F0">
        <w:rPr>
          <w:i/>
        </w:rPr>
        <w:t>ROS1</w:t>
      </w:r>
      <w:r w:rsidRPr="006406F0">
        <w:t xml:space="preserve"> promoter to act as a global DNA methylation sensor (“methylstat” </w:t>
      </w:r>
      <w:r w:rsidR="004D2006" w:rsidRPr="006406F0">
        <w:fldChar w:fldCharType="begin"/>
      </w:r>
      <w:r w:rsidR="004D2006" w:rsidRPr="006406F0">
        <w:instrText xml:space="preserve"> ADDIN EN.CITE &lt;EndNote&gt;&lt;Cite&gt;&lt;Author&gt;Lei&lt;/Author&gt;&lt;Year&gt;2015&lt;/Year&gt;&lt;RecNum&gt;893&lt;/RecNum&gt;&lt;DisplayText&gt;[123]&lt;/DisplayText&gt;&lt;record&gt;&lt;rec-number&gt;893&lt;/rec-number&gt;&lt;foreign-keys&gt;&lt;key app="EN" db-id="esade95pj0wpxtees9bvvftbse09tr5wea5v"&gt;893&lt;/key&gt;&lt;/foreign-keys&gt;&lt;ref-type name="Journal Article"&gt;17&lt;/ref-type&gt;&lt;contributors&gt;&lt;authors&gt;&lt;author&gt;Lei, M.&lt;/author&gt;&lt;author&gt;Zhang, H.&lt;/author&gt;&lt;author&gt;Julian, R.&lt;/author&gt;&lt;author&gt;Tang, K.&lt;/author&gt;&lt;author&gt;Xie, S.&lt;/author&gt;&lt;author&gt;Zhu, J. K.&lt;/author&gt;&lt;/authors&gt;&lt;/contributors&gt;&lt;titles&gt;&lt;title&gt;Regulatory link between DNA methylation and active demethylation in Arabidopsis&lt;/title&gt;&lt;secondary-title&gt;Proc Natl Acad Sci U S A&lt;/secondary-title&gt;&lt;/titles&gt;&lt;periodical&gt;&lt;full-title&gt;Proc Natl Acad Sci U S A&lt;/full-title&gt;&lt;abbr-1&gt;Proceedings of the National Academy of Sciences of the United States of America&lt;/abbr-1&gt;&lt;/periodical&gt;&lt;volume&gt;112&lt;/volume&gt;&lt;dates&gt;&lt;year&gt;2015&lt;/year&gt;&lt;/dates&gt;&lt;label&gt;Lei2015&lt;/label&gt;&lt;urls&gt;&lt;related-urls&gt;&lt;url&gt;http://dx.doi.org/10.1073/pnas.1502279112&lt;/url&gt;&lt;/related-urls&gt;&lt;/urls&gt;&lt;electronic-resource-num&gt;10.1073/pnas.1502279112&lt;/electronic-resource-num&gt;&lt;/record&gt;&lt;/Cite&gt;&lt;/EndNote&gt;</w:instrText>
      </w:r>
      <w:r w:rsidR="004D2006" w:rsidRPr="006406F0">
        <w:fldChar w:fldCharType="separate"/>
      </w:r>
      <w:r w:rsidR="004D2006" w:rsidRPr="006406F0">
        <w:rPr>
          <w:noProof/>
        </w:rPr>
        <w:t>[</w:t>
      </w:r>
      <w:hyperlink w:anchor="_ENREF_123" w:tooltip="Lei, 2015 #893" w:history="1">
        <w:r w:rsidR="0051230E" w:rsidRPr="006406F0">
          <w:rPr>
            <w:noProof/>
          </w:rPr>
          <w:t>123</w:t>
        </w:r>
      </w:hyperlink>
      <w:r w:rsidR="004D2006" w:rsidRPr="006406F0">
        <w:rPr>
          <w:noProof/>
        </w:rPr>
        <w:t>]</w:t>
      </w:r>
      <w:r w:rsidR="004D2006" w:rsidRPr="006406F0">
        <w:fldChar w:fldCharType="end"/>
      </w:r>
      <w:r w:rsidRPr="006406F0">
        <w:t xml:space="preserve">) and explains why mutations in RdDM machinery and </w:t>
      </w:r>
      <w:r w:rsidRPr="006406F0">
        <w:rPr>
          <w:i/>
        </w:rPr>
        <w:t>ROS1</w:t>
      </w:r>
      <w:r w:rsidRPr="006406F0">
        <w:t xml:space="preserve"> can have similar effects on the expression of certain (trans)genes </w:t>
      </w:r>
      <w:r w:rsidR="004D2006" w:rsidRPr="006406F0">
        <w:fldChar w:fldCharType="begin"/>
      </w:r>
      <w:r w:rsidR="004D2006" w:rsidRPr="006406F0">
        <w:instrText xml:space="preserve"> ADDIN EN.CITE &lt;EndNote&gt;&lt;Cite&gt;&lt;Author&gt;Le&lt;/Author&gt;&lt;Year&gt;2014&lt;/Year&gt;&lt;RecNum&gt;1661&lt;/RecNum&gt;&lt;DisplayText&gt;[124]&lt;/DisplayText&gt;&lt;record&gt;&lt;rec-number&gt;1661&lt;/rec-number&gt;&lt;foreign-keys&gt;&lt;key app="EN" db-id="esade95pj0wpxtees9bvvftbse09tr5wea5v"&gt;1661&lt;/key&gt;&lt;/foreign-keys&gt;&lt;ref-type name="Journal Article"&gt;17&lt;/ref-type&gt;&lt;contributors&gt;&lt;authors&gt;&lt;author&gt;Le, Tuan-Ngoc&lt;/author&gt;&lt;author&gt;Schumann, Ulrike&lt;/author&gt;&lt;author&gt;Smith, Neil A.&lt;/author&gt;&lt;author&gt;Tiwari, Sameer&lt;/author&gt;&lt;author&gt;Au, Phil Chi Khang&lt;/author&gt;&lt;author&gt;Zhu, Qian-Hao&lt;/author&gt;&lt;author&gt;Taylor, Jennifer M.&lt;/author&gt;&lt;author&gt;Kazan, Kemal&lt;/author&gt;&lt;author&gt;Llewellyn, Danny J.&lt;/author&gt;&lt;author&gt;Zhang, Ren&lt;/author&gt;&lt;author&gt;Dennis, Elizabeth S.&lt;/author&gt;&lt;author&gt;Wang, Ming-Bo&lt;/author&gt;&lt;/authors&gt;&lt;/contributors&gt;&lt;titles&gt;&lt;title&gt;DNA demethylases target promoter transposable elements to positively regulate stress responsive genes in Arabidopsis&lt;/title&gt;&lt;secondary-title&gt;Genome Biol&lt;/secondary-title&gt;&lt;/titles&gt;&lt;periodical&gt;&lt;full-title&gt;Genome Biol&lt;/full-title&gt;&lt;abbr-1&gt;Genome biology&lt;/abbr-1&gt;&lt;/periodical&gt;&lt;pages&gt;458&lt;/pages&gt;&lt;volume&gt;15&lt;/volume&gt;&lt;number&gt;9&lt;/number&gt;&lt;dates&gt;&lt;year&gt;2014&lt;/year&gt;&lt;/dates&gt;&lt;isbn&gt;1474-760X&lt;/isbn&gt;&lt;label&gt;Le2014&lt;/label&gt;&lt;work-type&gt;journal article&lt;/work-type&gt;&lt;urls&gt;&lt;related-urls&gt;&lt;url&gt;http://dx.doi.org/10.1186/s13059-014-0458-3&lt;/url&gt;&lt;/related-urls&gt;&lt;/urls&gt;&lt;electronic-resource-num&gt;10.1186/s13059-014-0458-3&lt;/electronic-resource-num&gt;&lt;/record&gt;&lt;/Cite&gt;&lt;/EndNote&gt;</w:instrText>
      </w:r>
      <w:r w:rsidR="004D2006" w:rsidRPr="006406F0">
        <w:fldChar w:fldCharType="separate"/>
      </w:r>
      <w:r w:rsidR="004D2006" w:rsidRPr="006406F0">
        <w:rPr>
          <w:noProof/>
        </w:rPr>
        <w:t>[</w:t>
      </w:r>
      <w:hyperlink w:anchor="_ENREF_124" w:tooltip="Le, 2014 #1661" w:history="1">
        <w:r w:rsidR="0051230E" w:rsidRPr="006406F0">
          <w:rPr>
            <w:noProof/>
          </w:rPr>
          <w:t>124</w:t>
        </w:r>
      </w:hyperlink>
      <w:r w:rsidR="004D2006" w:rsidRPr="006406F0">
        <w:rPr>
          <w:noProof/>
        </w:rPr>
        <w:t>]</w:t>
      </w:r>
      <w:r w:rsidR="004D2006" w:rsidRPr="006406F0">
        <w:fldChar w:fldCharType="end"/>
      </w:r>
      <w:r w:rsidRPr="006406F0">
        <w:t xml:space="preserve">. </w:t>
      </w:r>
    </w:p>
    <w:p w14:paraId="71D663D1" w14:textId="77777777" w:rsidR="002814AE" w:rsidRPr="006406F0" w:rsidRDefault="002814AE" w:rsidP="002814AE">
      <w:pPr>
        <w:rPr>
          <w:sz w:val="24"/>
        </w:rPr>
      </w:pPr>
    </w:p>
    <w:p w14:paraId="3301496D" w14:textId="77777777" w:rsidR="00707AAF" w:rsidRPr="006406F0" w:rsidRDefault="00707AAF" w:rsidP="002814AE">
      <w:pPr>
        <w:rPr>
          <w:sz w:val="24"/>
        </w:rPr>
      </w:pPr>
    </w:p>
    <w:p w14:paraId="536AB2CA" w14:textId="77777777" w:rsidR="00707AAF" w:rsidRPr="006406F0" w:rsidRDefault="00707AAF" w:rsidP="002814AE">
      <w:pPr>
        <w:rPr>
          <w:sz w:val="24"/>
        </w:rPr>
      </w:pPr>
    </w:p>
    <w:p w14:paraId="3F59C134" w14:textId="77777777" w:rsidR="00707AAF" w:rsidRPr="006406F0" w:rsidRDefault="00707AAF" w:rsidP="002814AE">
      <w:pPr>
        <w:rPr>
          <w:sz w:val="24"/>
        </w:rPr>
      </w:pPr>
    </w:p>
    <w:p w14:paraId="6984513E" w14:textId="77777777" w:rsidR="00322317" w:rsidRPr="006406F0" w:rsidRDefault="00322317" w:rsidP="002814AE">
      <w:pPr>
        <w:rPr>
          <w:sz w:val="24"/>
        </w:rPr>
      </w:pPr>
    </w:p>
    <w:p w14:paraId="142D9EC7" w14:textId="77777777" w:rsidR="00322317" w:rsidRPr="006406F0" w:rsidRDefault="00322317" w:rsidP="002814AE">
      <w:pPr>
        <w:rPr>
          <w:sz w:val="24"/>
        </w:rPr>
      </w:pPr>
    </w:p>
    <w:p w14:paraId="3530F74F" w14:textId="77777777" w:rsidR="00322317" w:rsidRPr="006406F0" w:rsidRDefault="00322317" w:rsidP="002814AE">
      <w:pPr>
        <w:rPr>
          <w:sz w:val="24"/>
        </w:rPr>
      </w:pPr>
    </w:p>
    <w:p w14:paraId="328C6253" w14:textId="77777777" w:rsidR="00322317" w:rsidRPr="006406F0" w:rsidRDefault="00322317" w:rsidP="002814AE">
      <w:pPr>
        <w:rPr>
          <w:sz w:val="24"/>
        </w:rPr>
      </w:pPr>
    </w:p>
    <w:p w14:paraId="4EA4CEB6" w14:textId="77777777" w:rsidR="00322317" w:rsidRPr="006406F0" w:rsidRDefault="00322317" w:rsidP="002814AE">
      <w:pPr>
        <w:rPr>
          <w:sz w:val="24"/>
        </w:rPr>
      </w:pPr>
    </w:p>
    <w:p w14:paraId="239AFDAD" w14:textId="77777777" w:rsidR="00322317" w:rsidRPr="006406F0" w:rsidRDefault="00322317" w:rsidP="002814AE">
      <w:pPr>
        <w:rPr>
          <w:sz w:val="24"/>
        </w:rPr>
      </w:pPr>
    </w:p>
    <w:p w14:paraId="0C029C5C" w14:textId="77777777" w:rsidR="00322317" w:rsidRPr="006406F0" w:rsidRDefault="00322317" w:rsidP="002814AE">
      <w:pPr>
        <w:rPr>
          <w:sz w:val="24"/>
        </w:rPr>
      </w:pPr>
    </w:p>
    <w:p w14:paraId="5B3525F9" w14:textId="77777777" w:rsidR="00322317" w:rsidRPr="006406F0" w:rsidRDefault="00322317" w:rsidP="002814AE">
      <w:pPr>
        <w:rPr>
          <w:sz w:val="24"/>
        </w:rPr>
      </w:pPr>
    </w:p>
    <w:p w14:paraId="20FEB646" w14:textId="77777777" w:rsidR="00322317" w:rsidRPr="006406F0" w:rsidRDefault="00322317" w:rsidP="002814AE">
      <w:pPr>
        <w:rPr>
          <w:sz w:val="24"/>
        </w:rPr>
      </w:pPr>
    </w:p>
    <w:p w14:paraId="66A355B9" w14:textId="77777777" w:rsidR="00322317" w:rsidRPr="006406F0" w:rsidRDefault="00322317" w:rsidP="002814AE">
      <w:pPr>
        <w:rPr>
          <w:sz w:val="24"/>
        </w:rPr>
      </w:pPr>
    </w:p>
    <w:p w14:paraId="231C8030" w14:textId="77777777" w:rsidR="00322317" w:rsidRPr="006406F0" w:rsidRDefault="00322317" w:rsidP="002814AE">
      <w:pPr>
        <w:rPr>
          <w:sz w:val="24"/>
        </w:rPr>
      </w:pPr>
    </w:p>
    <w:p w14:paraId="176E6D15" w14:textId="77777777" w:rsidR="00322317" w:rsidRPr="006406F0" w:rsidRDefault="00322317" w:rsidP="002814AE">
      <w:pPr>
        <w:rPr>
          <w:sz w:val="24"/>
        </w:rPr>
      </w:pPr>
    </w:p>
    <w:p w14:paraId="025B8896" w14:textId="77777777" w:rsidR="00322317" w:rsidRPr="006406F0" w:rsidRDefault="00322317" w:rsidP="002814AE">
      <w:pPr>
        <w:rPr>
          <w:sz w:val="24"/>
        </w:rPr>
      </w:pPr>
    </w:p>
    <w:p w14:paraId="7155CF37" w14:textId="77777777" w:rsidR="00707AAF" w:rsidRPr="006406F0" w:rsidRDefault="00707AAF" w:rsidP="002814AE">
      <w:pPr>
        <w:rPr>
          <w:sz w:val="24"/>
        </w:rPr>
      </w:pPr>
    </w:p>
    <w:p w14:paraId="03FB5D55" w14:textId="77777777" w:rsidR="00707AAF" w:rsidRPr="006406F0" w:rsidRDefault="00707AAF" w:rsidP="002814AE">
      <w:pPr>
        <w:rPr>
          <w:sz w:val="24"/>
        </w:rPr>
      </w:pPr>
    </w:p>
    <w:p w14:paraId="48C04FCC" w14:textId="77777777" w:rsidR="002814AE" w:rsidRPr="006406F0" w:rsidRDefault="002814AE" w:rsidP="002814AE">
      <w:pPr>
        <w:pStyle w:val="Heading1"/>
        <w:rPr>
          <w:sz w:val="36"/>
        </w:rPr>
      </w:pPr>
      <w:bookmarkStart w:id="107" w:name="_Toc483774209"/>
      <w:bookmarkStart w:id="108" w:name="_Toc483776246"/>
      <w:bookmarkStart w:id="109" w:name="_Toc483848020"/>
      <w:bookmarkStart w:id="110" w:name="_Toc493094201"/>
      <w:bookmarkStart w:id="111" w:name="_Toc493094413"/>
      <w:bookmarkStart w:id="112" w:name="_Toc493094713"/>
      <w:bookmarkStart w:id="113" w:name="_Toc493156958"/>
      <w:bookmarkStart w:id="114" w:name="_Toc494116795"/>
      <w:bookmarkStart w:id="115" w:name="_Toc494116887"/>
      <w:bookmarkStart w:id="116" w:name="_Toc498541178"/>
      <w:r w:rsidRPr="006406F0">
        <w:lastRenderedPageBreak/>
        <w:t>1.3 The plant innate immune system: plant defences against pathogens</w:t>
      </w:r>
      <w:bookmarkEnd w:id="107"/>
      <w:bookmarkEnd w:id="108"/>
      <w:bookmarkEnd w:id="109"/>
      <w:bookmarkEnd w:id="110"/>
      <w:bookmarkEnd w:id="111"/>
      <w:bookmarkEnd w:id="112"/>
      <w:bookmarkEnd w:id="113"/>
      <w:bookmarkEnd w:id="114"/>
      <w:bookmarkEnd w:id="115"/>
      <w:bookmarkEnd w:id="116"/>
    </w:p>
    <w:p w14:paraId="14C21D27" w14:textId="77777777" w:rsidR="002814AE" w:rsidRPr="006406F0" w:rsidRDefault="002814AE" w:rsidP="00966A39"/>
    <w:p w14:paraId="75E5250D" w14:textId="6B3E8AE5" w:rsidR="002814AE" w:rsidRPr="006406F0" w:rsidRDefault="002814AE" w:rsidP="00966A39">
      <w:r w:rsidRPr="006406F0">
        <w:t xml:space="preserve">The plant innate immune system controls inducible defence mechanisms that become active in response to pathogen/herbivore attack </w:t>
      </w:r>
      <w:r w:rsidR="004D2006" w:rsidRPr="006406F0">
        <w:fldChar w:fldCharType="begin"/>
      </w:r>
      <w:r w:rsidR="004D2006" w:rsidRPr="006406F0">
        <w:instrText xml:space="preserve"> ADDIN EN.CITE &lt;EndNote&gt;&lt;Cite&gt;&lt;Author&gt;Jones&lt;/Author&gt;&lt;Year&gt;2006&lt;/Year&gt;&lt;RecNum&gt;24&lt;/RecNum&gt;&lt;DisplayText&gt;[2]&lt;/DisplayText&gt;&lt;record&gt;&lt;rec-number&gt;24&lt;/rec-number&gt;&lt;foreign-keys&gt;&lt;key app="EN" db-id="esade95pj0wpxtees9bvvftbse09tr5wea5v"&gt;24&lt;/key&gt;&lt;/foreign-keys&gt;&lt;ref-type name="Journal Article"&gt;17&lt;/ref-type&gt;&lt;contributors&gt;&lt;authors&gt;&lt;author&gt;Jones, J. D.&lt;/author&gt;&lt;author&gt;Dangl, J. L.&lt;/author&gt;&lt;/authors&gt;&lt;/contributors&gt;&lt;auth-address&gt;The Sainsbury Laboratory, John Innes Centre, Norwich Research Park, Colney, Norwich NR4 7UH, UK. jonathan.jones@tsl.ac.uk&lt;/auth-address&gt;&lt;titles&gt;&lt;title&gt;The plant immune system&lt;/title&gt;&lt;secondary-title&gt;Nature&lt;/secondary-title&gt;&lt;alt-title&gt;Nature&lt;/alt-title&gt;&lt;/titles&gt;&lt;periodical&gt;&lt;full-title&gt;Nature&lt;/full-title&gt;&lt;abbr-1&gt;Nature&lt;/abbr-1&gt;&lt;/periodical&gt;&lt;alt-periodical&gt;&lt;full-title&gt;Nature&lt;/full-title&gt;&lt;abbr-1&gt;Nature&lt;/abbr-1&gt;&lt;/alt-periodical&gt;&lt;pages&gt;323-9&lt;/pages&gt;&lt;volume&gt;444&lt;/volume&gt;&lt;number&gt;7117&lt;/number&gt;&lt;edition&gt;2006/11/17&lt;/edition&gt;&lt;keywords&gt;&lt;keyword&gt;Immunity, Innate/immunology&lt;/keyword&gt;&lt;keyword&gt;Plant Diseases/*immunology/microbiology&lt;/keyword&gt;&lt;keyword&gt;Plants/*immunology/microbiology&lt;/keyword&gt;&lt;keyword&gt;Virulence Factors/immunology&lt;/keyword&gt;&lt;/keywords&gt;&lt;dates&gt;&lt;year&gt;2006&lt;/year&gt;&lt;pub-dates&gt;&lt;date&gt;Nov 16&lt;/date&gt;&lt;/pub-dates&gt;&lt;/dates&gt;&lt;isbn&gt;1476-4687 (Electronic)&amp;#xD;0028-0836 (Linking)&lt;/isbn&gt;&lt;accession-num&gt;17108957&lt;/accession-num&gt;&lt;work-type&gt;Research Support, N.I.H., Extramural&amp;#xD;Research Support, Non-U.S. Gov&amp;apos;t&amp;#xD;Research Support, U.S. Gov&amp;apos;t, Non-P.H.S.&amp;#xD;Review&lt;/work-type&gt;&lt;urls&gt;&lt;related-urls&gt;&lt;url&gt;http://www.ncbi.nlm.nih.gov/pubmed/17108957&lt;/url&gt;&lt;/related-urls&gt;&lt;/urls&gt;&lt;electronic-resource-num&gt;10.1038/nature05286&lt;/electronic-resource-num&gt;&lt;language&gt;eng&lt;/language&gt;&lt;/record&gt;&lt;/Cite&gt;&lt;/EndNote&gt;</w:instrText>
      </w:r>
      <w:r w:rsidR="004D2006" w:rsidRPr="006406F0">
        <w:fldChar w:fldCharType="separate"/>
      </w:r>
      <w:r w:rsidR="004D2006" w:rsidRPr="006406F0">
        <w:rPr>
          <w:noProof/>
        </w:rPr>
        <w:t>[</w:t>
      </w:r>
      <w:hyperlink w:anchor="_ENREF_2" w:tooltip="Jones, 2006 #24" w:history="1">
        <w:r w:rsidR="0051230E" w:rsidRPr="006406F0">
          <w:rPr>
            <w:noProof/>
          </w:rPr>
          <w:t>2</w:t>
        </w:r>
      </w:hyperlink>
      <w:r w:rsidR="004D2006" w:rsidRPr="006406F0">
        <w:rPr>
          <w:noProof/>
        </w:rPr>
        <w:t>]</w:t>
      </w:r>
      <w:r w:rsidR="004D2006" w:rsidRPr="006406F0">
        <w:fldChar w:fldCharType="end"/>
      </w:r>
      <w:r w:rsidRPr="006406F0">
        <w:t xml:space="preserve">. Plants have evolved different “layers” of inducible defence mechanisms, which are considered more specific and effective compared to constitutively produced defences, but are typically also more costly for the plant </w:t>
      </w:r>
      <w:r w:rsidR="004D2006" w:rsidRPr="006406F0">
        <w:fldChar w:fldCharType="begin"/>
      </w:r>
      <w:r w:rsidR="004D2006" w:rsidRPr="006406F0">
        <w:instrText xml:space="preserve"> ADDIN EN.CITE &lt;EndNote&gt;&lt;Cite&gt;&lt;Author&gt;Baldwin&lt;/Author&gt;&lt;Year&gt;1998&lt;/Year&gt;&lt;RecNum&gt;681&lt;/RecNum&gt;&lt;DisplayText&gt;[125]&lt;/DisplayText&gt;&lt;record&gt;&lt;rec-number&gt;681&lt;/rec-number&gt;&lt;foreign-keys&gt;&lt;key app="EN" db-id="esade95pj0wpxtees9bvvftbse09tr5wea5v"&gt;681&lt;/key&gt;&lt;/foreign-keys&gt;&lt;ref-type name="Journal Article"&gt;17&lt;/ref-type&gt;&lt;contributors&gt;&lt;authors&gt;&lt;author&gt;Baldwin, Ian T.&lt;/author&gt;&lt;/authors&gt;&lt;/contributors&gt;&lt;titles&gt;&lt;title&gt;Jasmonate-induced responses are costly but benefit plants under attack in native populations&lt;/title&gt;&lt;secondary-title&gt;Proceedings of the National Academy of Sciences&lt;/secondary-title&gt;&lt;/titles&gt;&lt;periodical&gt;&lt;full-title&gt;Proceedings of the National Academy of Sciences&lt;/full-title&gt;&lt;/periodical&gt;&lt;pages&gt;8113-8118&lt;/pages&gt;&lt;volume&gt;95&lt;/volume&gt;&lt;number&gt;14&lt;/number&gt;&lt;dates&gt;&lt;year&gt;1998&lt;/year&gt;&lt;pub-dates&gt;&lt;date&gt;July 7, 1998&lt;/date&gt;&lt;/pub-dates&gt;&lt;/dates&gt;&lt;urls&gt;&lt;related-urls&gt;&lt;url&gt;http://www.pnas.org/content/95/14/8113.abstract&lt;/url&gt;&lt;/related-urls&gt;&lt;/urls&gt;&lt;/record&gt;&lt;/Cite&gt;&lt;/EndNote&gt;</w:instrText>
      </w:r>
      <w:r w:rsidR="004D2006" w:rsidRPr="006406F0">
        <w:fldChar w:fldCharType="separate"/>
      </w:r>
      <w:r w:rsidR="004D2006" w:rsidRPr="006406F0">
        <w:rPr>
          <w:noProof/>
        </w:rPr>
        <w:t>[</w:t>
      </w:r>
      <w:hyperlink w:anchor="_ENREF_125" w:tooltip="Baldwin, 1998 #681" w:history="1">
        <w:r w:rsidR="0051230E" w:rsidRPr="006406F0">
          <w:rPr>
            <w:noProof/>
          </w:rPr>
          <w:t>125</w:t>
        </w:r>
      </w:hyperlink>
      <w:r w:rsidR="004D2006" w:rsidRPr="006406F0">
        <w:rPr>
          <w:noProof/>
        </w:rPr>
        <w:t>]</w:t>
      </w:r>
      <w:r w:rsidR="004D2006" w:rsidRPr="006406F0">
        <w:fldChar w:fldCharType="end"/>
      </w:r>
      <w:r w:rsidRPr="006406F0">
        <w:t xml:space="preserve">. </w:t>
      </w:r>
    </w:p>
    <w:p w14:paraId="72CB534A" w14:textId="77777777" w:rsidR="002814AE" w:rsidRPr="006406F0" w:rsidRDefault="002814AE" w:rsidP="002814AE">
      <w:pPr>
        <w:ind w:firstLine="360"/>
      </w:pPr>
    </w:p>
    <w:p w14:paraId="7D47298D" w14:textId="77777777" w:rsidR="002814AE" w:rsidRPr="006406F0" w:rsidRDefault="002814AE" w:rsidP="002814AE">
      <w:pPr>
        <w:pStyle w:val="Heading2"/>
      </w:pPr>
      <w:bookmarkStart w:id="117" w:name="_Toc483774210"/>
      <w:bookmarkStart w:id="118" w:name="_Toc483776247"/>
      <w:bookmarkStart w:id="119" w:name="_Toc483848021"/>
      <w:bookmarkStart w:id="120" w:name="_Toc493094202"/>
      <w:bookmarkStart w:id="121" w:name="_Toc493094414"/>
      <w:bookmarkStart w:id="122" w:name="_Toc493094714"/>
      <w:bookmarkStart w:id="123" w:name="_Toc493156959"/>
      <w:bookmarkStart w:id="124" w:name="_Toc494116796"/>
      <w:bookmarkStart w:id="125" w:name="_Toc494116888"/>
      <w:bookmarkStart w:id="126" w:name="_Toc498541179"/>
      <w:r w:rsidRPr="006406F0">
        <w:t>1.3.1: Early-acting inducible defences</w:t>
      </w:r>
      <w:bookmarkEnd w:id="117"/>
      <w:bookmarkEnd w:id="118"/>
      <w:bookmarkEnd w:id="119"/>
      <w:bookmarkEnd w:id="120"/>
      <w:bookmarkEnd w:id="121"/>
      <w:bookmarkEnd w:id="122"/>
      <w:bookmarkEnd w:id="123"/>
      <w:bookmarkEnd w:id="124"/>
      <w:bookmarkEnd w:id="125"/>
      <w:bookmarkEnd w:id="126"/>
    </w:p>
    <w:p w14:paraId="2E12072D" w14:textId="3EFBA56D" w:rsidR="002814AE" w:rsidRPr="006406F0" w:rsidRDefault="002814AE" w:rsidP="00966A39">
      <w:r w:rsidRPr="006406F0">
        <w:t xml:space="preserve">Herbivores and pathogens are perceived by the plants through specific </w:t>
      </w:r>
      <w:r w:rsidR="00133396" w:rsidRPr="006406F0">
        <w:t>pattern recognition r</w:t>
      </w:r>
      <w:r w:rsidRPr="006406F0">
        <w:t xml:space="preserve">eceptors (PRRs), which can detect either microbe-associated molecular patterns (MAMPs), or damage-associated molecular patterns (DAMPs) </w:t>
      </w:r>
      <w:r w:rsidR="004D2006" w:rsidRPr="006406F0">
        <w:fldChar w:fldCharType="begin"/>
      </w:r>
      <w:r w:rsidR="004D2006" w:rsidRPr="006406F0">
        <w:instrText xml:space="preserve"> ADDIN EN.CITE &lt;EndNote&gt;&lt;Cite&gt;&lt;Author&gt;Boller&lt;/Author&gt;&lt;Year&gt;2009&lt;/Year&gt;&lt;RecNum&gt;71&lt;/RecNum&gt;&lt;DisplayText&gt;[126,127]&lt;/DisplayText&gt;&lt;record&gt;&lt;rec-number&gt;71&lt;/rec-number&gt;&lt;foreign-keys&gt;&lt;key app="EN" db-id="esade95pj0wpxtees9bvvftbse09tr5wea5v"&gt;71&lt;/key&gt;&lt;/foreign-keys&gt;&lt;ref-type name="Journal Article"&gt;17&lt;/ref-type&gt;&lt;contributors&gt;&lt;authors&gt;&lt;author&gt;Boller, Thomas&lt;/author&gt;&lt;author&gt;Felix, Georg&lt;/author&gt;&lt;/authors&gt;&lt;/contributors&gt;&lt;titles&gt;&lt;title&gt;A Renaissance of Elicitors: Perception of Microbe-Associated Molecular Patterns and Danger Signals by Pattern-Recognition Receptors&lt;/title&gt;&lt;secondary-title&gt;Annual Review of Plant Biology&lt;/secondary-title&gt;&lt;/titles&gt;&lt;periodical&gt;&lt;full-title&gt;Annual Review of Plant Biology&lt;/full-title&gt;&lt;/periodical&gt;&lt;pages&gt;379-406&lt;/pages&gt;&lt;volume&gt;60&lt;/volume&gt;&lt;number&gt;1&lt;/number&gt;&lt;dates&gt;&lt;year&gt;2009&lt;/year&gt;&lt;/dates&gt;&lt;accession-num&gt;19400727&lt;/accession-num&gt;&lt;urls&gt;&lt;related-urls&gt;&lt;url&gt;http://www.annualreviews.org/doi/abs/10.1146/annurev.arplant.57.032905.105346&lt;/url&gt;&lt;/related-urls&gt;&lt;/urls&gt;&lt;electronic-resource-num&gt;doi:10.1146/annurev.arplant.57.032905.105346&lt;/electronic-resource-num&gt;&lt;/record&gt;&lt;/Cite&gt;&lt;Cite&gt;&lt;Author&gt;Eckardt&lt;/Author&gt;&lt;Year&gt;2008&lt;/Year&gt;&lt;RecNum&gt;72&lt;/RecNum&gt;&lt;record&gt;&lt;rec-number&gt;72&lt;/rec-number&gt;&lt;foreign-keys&gt;&lt;key app="EN" db-id="esade95pj0wpxtees9bvvftbse09tr5wea5v"&gt;72&lt;/key&gt;&lt;/foreign-keys&gt;&lt;ref-type name="Journal Article"&gt;17&lt;/ref-type&gt;&lt;contributors&gt;&lt;authors&gt;&lt;author&gt;Eckardt, Nancy A.&lt;/author&gt;&lt;/authors&gt;&lt;/contributors&gt;&lt;titles&gt;&lt;title&gt;Chitin Signaling in Plants: Insights into the Perception of Fungal Pathogens and Rhizobacterial Symbionts&lt;/title&gt;&lt;secondary-title&gt;The Plant Cell Online&lt;/secondary-title&gt;&lt;/titles&gt;&lt;periodical&gt;&lt;full-title&gt;The Plant Cell Online&lt;/full-title&gt;&lt;/periodical&gt;&lt;pages&gt;241-243&lt;/pages&gt;&lt;volume&gt;20&lt;/volume&gt;&lt;number&gt;2&lt;/number&gt;&lt;dates&gt;&lt;year&gt;2008&lt;/year&gt;&lt;pub-dates&gt;&lt;date&gt;February 1, 2008&lt;/date&gt;&lt;/pub-dates&gt;&lt;/dates&gt;&lt;urls&gt;&lt;related-urls&gt;&lt;url&gt;http://www.plantcell.org/content/20/2/241.short&lt;/url&gt;&lt;/related-urls&gt;&lt;/urls&gt;&lt;electronic-resource-num&gt;10.1105/tpc.108.058784&lt;/electronic-resource-num&gt;&lt;/record&gt;&lt;/Cite&gt;&lt;/EndNote&gt;</w:instrText>
      </w:r>
      <w:r w:rsidR="004D2006" w:rsidRPr="006406F0">
        <w:fldChar w:fldCharType="separate"/>
      </w:r>
      <w:r w:rsidR="004D2006" w:rsidRPr="006406F0">
        <w:rPr>
          <w:noProof/>
        </w:rPr>
        <w:t>[</w:t>
      </w:r>
      <w:hyperlink w:anchor="_ENREF_126" w:tooltip="Boller, 2009 #71" w:history="1">
        <w:r w:rsidR="0051230E" w:rsidRPr="006406F0">
          <w:rPr>
            <w:noProof/>
          </w:rPr>
          <w:t>126</w:t>
        </w:r>
      </w:hyperlink>
      <w:r w:rsidR="004D2006" w:rsidRPr="006406F0">
        <w:rPr>
          <w:noProof/>
        </w:rPr>
        <w:t>,</w:t>
      </w:r>
      <w:hyperlink w:anchor="_ENREF_127" w:tooltip="Eckardt, 2008 #72" w:history="1">
        <w:r w:rsidR="0051230E" w:rsidRPr="006406F0">
          <w:rPr>
            <w:noProof/>
          </w:rPr>
          <w:t>127</w:t>
        </w:r>
      </w:hyperlink>
      <w:r w:rsidR="004D2006" w:rsidRPr="006406F0">
        <w:rPr>
          <w:noProof/>
        </w:rPr>
        <w:t>]</w:t>
      </w:r>
      <w:r w:rsidR="004D2006" w:rsidRPr="006406F0">
        <w:fldChar w:fldCharType="end"/>
      </w:r>
      <w:r w:rsidRPr="006406F0">
        <w:t>. MAMPs</w:t>
      </w:r>
      <w:r w:rsidR="00133396" w:rsidRPr="006406F0">
        <w:t xml:space="preserve"> </w:t>
      </w:r>
      <w:r w:rsidRPr="006406F0">
        <w:t>are molecular signatures that are absent in plants (“non-self” recognition), while DAMPs are small molecules derived from</w:t>
      </w:r>
      <w:r w:rsidR="00133396" w:rsidRPr="006406F0">
        <w:t xml:space="preserve"> the damaged plant</w:t>
      </w:r>
      <w:r w:rsidRPr="006406F0">
        <w:t xml:space="preserve"> (“damaged-self” recognition). Well known</w:t>
      </w:r>
      <w:r w:rsidR="00133396" w:rsidRPr="006406F0">
        <w:t xml:space="preserve"> examples of defence-eliciting M</w:t>
      </w:r>
      <w:r w:rsidRPr="006406F0">
        <w:t xml:space="preserve">AMPS are the 22-amino acid peptide flg22, derived from bacterial flagellin </w:t>
      </w:r>
      <w:r w:rsidR="004D2006" w:rsidRPr="006406F0">
        <w:fldChar w:fldCharType="begin"/>
      </w:r>
      <w:r w:rsidR="004D2006" w:rsidRPr="006406F0">
        <w:instrText xml:space="preserve"> ADDIN EN.CITE &lt;EndNote&gt;&lt;Cite&gt;&lt;Author&gt;Felix&lt;/Author&gt;&lt;Year&gt;1999&lt;/Year&gt;&lt;RecNum&gt;1697&lt;/RecNum&gt;&lt;DisplayText&gt;[128]&lt;/DisplayText&gt;&lt;record&gt;&lt;rec-number&gt;1697&lt;/rec-number&gt;&lt;foreign-keys&gt;&lt;key app="EN" db-id="esade95pj0wpxtees9bvvftbse09tr5wea5v"&gt;1697&lt;/key&gt;&lt;/foreign-keys&gt;&lt;ref-type name="Journal Article"&gt;17&lt;/ref-type&gt;&lt;contributors&gt;&lt;authors&gt;&lt;author&gt;Felix, Georg&lt;/author&gt;&lt;author&gt;Duran, Juliana D.&lt;/author&gt;&lt;author&gt;Volko, Sigrid&lt;/author&gt;&lt;author&gt;Boller, Thomas&lt;/author&gt;&lt;/authors&gt;&lt;/contributors&gt;&lt;titles&gt;&lt;title&gt;Plants have a sensitive perception system for the most conserved domain of bacterial flagellin&lt;/title&gt;&lt;secondary-title&gt;The Plant Journal&lt;/secondary-title&gt;&lt;/titles&gt;&lt;periodical&gt;&lt;full-title&gt;The Plant Journal&lt;/full-title&gt;&lt;/periodical&gt;&lt;pages&gt;265-276&lt;/pages&gt;&lt;volume&gt;18&lt;/volume&gt;&lt;number&gt;3&lt;/number&gt;&lt;dates&gt;&lt;year&gt;1999&lt;/year&gt;&lt;/dates&gt;&lt;publisher&gt;Blackwell Science Ltd&lt;/publisher&gt;&lt;isbn&gt;1365-313X&lt;/isbn&gt;&lt;urls&gt;&lt;related-urls&gt;&lt;url&gt;http://dx.doi.org/10.1046/j.1365-313X.1999.00265.x&lt;/url&gt;&lt;/related-urls&gt;&lt;/urls&gt;&lt;electronic-resource-num&gt;10.1046/j.1365-313X.1999.00265.x&lt;/electronic-resource-num&gt;&lt;/record&gt;&lt;/Cite&gt;&lt;/EndNote&gt;</w:instrText>
      </w:r>
      <w:r w:rsidR="004D2006" w:rsidRPr="006406F0">
        <w:fldChar w:fldCharType="separate"/>
      </w:r>
      <w:r w:rsidR="004D2006" w:rsidRPr="006406F0">
        <w:rPr>
          <w:noProof/>
        </w:rPr>
        <w:t>[</w:t>
      </w:r>
      <w:hyperlink w:anchor="_ENREF_128" w:tooltip="Felix, 1999 #1697" w:history="1">
        <w:r w:rsidR="0051230E" w:rsidRPr="006406F0">
          <w:rPr>
            <w:noProof/>
          </w:rPr>
          <w:t>128</w:t>
        </w:r>
      </w:hyperlink>
      <w:r w:rsidR="004D2006" w:rsidRPr="006406F0">
        <w:rPr>
          <w:noProof/>
        </w:rPr>
        <w:t>]</w:t>
      </w:r>
      <w:r w:rsidR="004D2006" w:rsidRPr="006406F0">
        <w:fldChar w:fldCharType="end"/>
      </w:r>
      <w:r w:rsidRPr="006406F0">
        <w:t xml:space="preserve">, and chitin oligomers from fungal cell walls </w:t>
      </w:r>
      <w:r w:rsidR="004D2006" w:rsidRPr="006406F0">
        <w:fldChar w:fldCharType="begin"/>
      </w:r>
      <w:r w:rsidR="004D2006" w:rsidRPr="006406F0">
        <w:instrText xml:space="preserve"> ADDIN EN.CITE &lt;EndNote&gt;&lt;Cite&gt;&lt;Author&gt;Wan&lt;/Author&gt;&lt;Year&gt;2008&lt;/Year&gt;&lt;RecNum&gt;1698&lt;/RecNum&gt;&lt;DisplayText&gt;[129]&lt;/DisplayText&gt;&lt;record&gt;&lt;rec-number&gt;1698&lt;/rec-number&gt;&lt;foreign-keys&gt;&lt;key app="EN" db-id="esade95pj0wpxtees9bvvftbse09tr5wea5v"&gt;1698&lt;/key&gt;&lt;/foreign-keys&gt;&lt;ref-type name="Journal Article"&gt;17&lt;/ref-type&gt;&lt;contributors&gt;&lt;authors&gt;&lt;author&gt;Wan, Jinrong&lt;/author&gt;&lt;author&gt;Zhang, Xue-Cheng&lt;/author&gt;&lt;author&gt;Stacey, Gary&lt;/author&gt;&lt;/authors&gt;&lt;/contributors&gt;&lt;titles&gt;&lt;title&gt;Chitin signaling and plant disease resistance&lt;/title&gt;&lt;secondary-title&gt;Plant Signaling &amp;amp; Behavior&lt;/secondary-title&gt;&lt;/titles&gt;&lt;periodical&gt;&lt;full-title&gt;Plant Signaling &amp;amp; Behavior&lt;/full-title&gt;&lt;/periodical&gt;&lt;pages&gt;831-833&lt;/pages&gt;&lt;volume&gt;3&lt;/volume&gt;&lt;number&gt;10&lt;/number&gt;&lt;dates&gt;&lt;year&gt;2008&lt;/year&gt;&lt;/dates&gt;&lt;publisher&gt;Landes Bioscience&lt;/publisher&gt;&lt;isbn&gt;1559-2316&amp;#xD;1559-2324&lt;/isbn&gt;&lt;accession-num&gt;PMC2634388&lt;/accession-num&gt;&lt;urls&gt;&lt;related-urls&gt;&lt;url&gt;http://www.ncbi.nlm.nih.gov/pmc/articles/PMC2634388/&lt;/url&gt;&lt;/related-urls&gt;&lt;/urls&gt;&lt;remote-database-name&gt;Pmc&lt;/remote-database-name&gt;&lt;/record&gt;&lt;/Cite&gt;&lt;/EndNote&gt;</w:instrText>
      </w:r>
      <w:r w:rsidR="004D2006" w:rsidRPr="006406F0">
        <w:fldChar w:fldCharType="separate"/>
      </w:r>
      <w:r w:rsidR="004D2006" w:rsidRPr="006406F0">
        <w:rPr>
          <w:noProof/>
        </w:rPr>
        <w:t>[</w:t>
      </w:r>
      <w:hyperlink w:anchor="_ENREF_129" w:tooltip="Wan, 2008 #1698" w:history="1">
        <w:r w:rsidR="0051230E" w:rsidRPr="006406F0">
          <w:rPr>
            <w:noProof/>
          </w:rPr>
          <w:t>129</w:t>
        </w:r>
      </w:hyperlink>
      <w:r w:rsidR="004D2006" w:rsidRPr="006406F0">
        <w:rPr>
          <w:noProof/>
        </w:rPr>
        <w:t>]</w:t>
      </w:r>
      <w:r w:rsidR="004D2006" w:rsidRPr="006406F0">
        <w:fldChar w:fldCharType="end"/>
      </w:r>
      <w:r w:rsidRPr="006406F0">
        <w:t xml:space="preserve">. Examples of defence-eliciting DAMPs are cutin monomers or oligogalacturonides from the cell wall matrix </w:t>
      </w:r>
      <w:r w:rsidR="004D2006" w:rsidRPr="006406F0">
        <w:fldChar w:fldCharType="begin"/>
      </w:r>
      <w:r w:rsidR="004D2006" w:rsidRPr="006406F0">
        <w:instrText xml:space="preserve"> ADDIN EN.CITE &lt;EndNote&gt;&lt;Cite&gt;&lt;Author&gt;Dubery&lt;/Author&gt;&lt;Year&gt;2012&lt;/Year&gt;&lt;RecNum&gt;116&lt;/RecNum&gt;&lt;DisplayText&gt;[130]&lt;/DisplayText&gt;&lt;record&gt;&lt;rec-number&gt;116&lt;/rec-number&gt;&lt;foreign-keys&gt;&lt;key app="EN" db-id="esade95pj0wpxtees9bvvftbse09tr5wea5v"&gt;116&lt;/key&gt;&lt;/foreign-keys&gt;&lt;ref-type name="Book Section"&gt;5&lt;/ref-type&gt;&lt;contributors&gt;&lt;authors&gt;&lt;author&gt;Dubery, IanA&lt;/author&gt;&lt;author&gt;Sanabria, NatashaM&lt;/author&gt;&lt;author&gt;Huang, Ju-Chi&lt;/author&gt;&lt;/authors&gt;&lt;secondary-authors&gt;&lt;author&gt;López-Larrea, Carlos&lt;/author&gt;&lt;/secondary-authors&gt;&lt;/contributors&gt;&lt;titles&gt;&lt;title&gt;Nonself Perception in Plant Innate Immunity&lt;/title&gt;&lt;secondary-title&gt;Self and Nonself&lt;/secondary-title&gt;&lt;tertiary-title&gt;Advances in Experimental Medicine and Biology&lt;/tertiary-title&gt;&lt;/titles&gt;&lt;pages&gt;79-107&lt;/pages&gt;&lt;volume&gt;738&lt;/volume&gt;&lt;section&gt;6&lt;/section&gt;&lt;dates&gt;&lt;year&gt;2012&lt;/year&gt;&lt;pub-dates&gt;&lt;date&gt;2012/01/01&lt;/date&gt;&lt;/pub-dates&gt;&lt;/dates&gt;&lt;publisher&gt;Springer US&lt;/publisher&gt;&lt;isbn&gt;978-1-4614-1679-1&lt;/isbn&gt;&lt;urls&gt;&lt;related-urls&gt;&lt;url&gt;http://dx.doi.org/10.1007/978-1-4614-1680-7_6&lt;/url&gt;&lt;/related-urls&gt;&lt;/urls&gt;&lt;electronic-resource-num&gt;10.1007/978-1-4614-1680-7_6&lt;/electronic-resource-num&gt;&lt;language&gt;English&lt;/language&gt;&lt;/record&gt;&lt;/Cite&gt;&lt;/EndNote&gt;</w:instrText>
      </w:r>
      <w:r w:rsidR="004D2006" w:rsidRPr="006406F0">
        <w:fldChar w:fldCharType="separate"/>
      </w:r>
      <w:r w:rsidR="004D2006" w:rsidRPr="006406F0">
        <w:rPr>
          <w:noProof/>
        </w:rPr>
        <w:t>[</w:t>
      </w:r>
      <w:hyperlink w:anchor="_ENREF_130" w:tooltip="Dubery, 2012 #116" w:history="1">
        <w:r w:rsidR="0051230E" w:rsidRPr="006406F0">
          <w:rPr>
            <w:noProof/>
          </w:rPr>
          <w:t>130</w:t>
        </w:r>
      </w:hyperlink>
      <w:r w:rsidR="004D2006" w:rsidRPr="006406F0">
        <w:rPr>
          <w:noProof/>
        </w:rPr>
        <w:t>]</w:t>
      </w:r>
      <w:r w:rsidR="004D2006" w:rsidRPr="006406F0">
        <w:fldChar w:fldCharType="end"/>
      </w:r>
      <w:r w:rsidRPr="006406F0">
        <w:t>. MAMPs allow for direct recognition of microbial pathogens, while DAMPs allow for perception of attack by herbivores or necrotrophic pathogens that cause cell damage. Well-characterized PRRs include Leucine-Rich Repeat Receptor-like Kinases (LLR-R</w:t>
      </w:r>
      <w:r w:rsidR="00133396" w:rsidRPr="006406F0">
        <w:t>L</w:t>
      </w:r>
      <w:r w:rsidRPr="006406F0">
        <w:t>Ks), which are membrane proteins with</w:t>
      </w:r>
      <w:r w:rsidR="00133396" w:rsidRPr="006406F0">
        <w:t xml:space="preserve"> an</w:t>
      </w:r>
      <w:r w:rsidRPr="006406F0">
        <w:t xml:space="preserve"> extracellular LRR domain for pattern recognition </w:t>
      </w:r>
      <w:r w:rsidR="00133396" w:rsidRPr="006406F0">
        <w:t>and</w:t>
      </w:r>
      <w:r w:rsidRPr="006406F0">
        <w:t xml:space="preserve"> an intracellular kinase domain for downstream signalling </w:t>
      </w:r>
      <w:r w:rsidR="004D2006" w:rsidRPr="006406F0">
        <w:fldChar w:fldCharType="begin"/>
      </w:r>
      <w:r w:rsidR="004D2006" w:rsidRPr="006406F0">
        <w:instrText xml:space="preserve"> ADDIN EN.CITE &lt;EndNote&gt;&lt;Cite&gt;&lt;Author&gt;Gomez-Gomez&lt;/Author&gt;&lt;Year&gt;2000&lt;/Year&gt;&lt;RecNum&gt;118&lt;/RecNum&gt;&lt;DisplayText&gt;[131]&lt;/DisplayText&gt;&lt;record&gt;&lt;rec-number&gt;118&lt;/rec-number&gt;&lt;foreign-keys&gt;&lt;key app="EN" db-id="esade95pj0wpxtees9bvvftbse09tr5wea5v"&gt;118&lt;/key&gt;&lt;/foreign-keys&gt;&lt;ref-type name="Journal Article"&gt;17&lt;/ref-type&gt;&lt;contributors&gt;&lt;authors&gt;&lt;author&gt;Gomez-Gomez, L.&lt;/author&gt;&lt;author&gt;Boller, T.&lt;/author&gt;&lt;/authors&gt;&lt;/contributors&gt;&lt;titles&gt;&lt;title&gt;FLS2: An LRR receptor-like kinase involved in the perception of the bacterial elicitor flagellin in Arabidopsis&lt;/title&gt;&lt;secondary-title&gt;Mol Cell&lt;/secondary-title&gt;&lt;/titles&gt;&lt;periodical&gt;&lt;full-title&gt;Mol Cell&lt;/full-title&gt;&lt;abbr-1&gt;Molecular cell&lt;/abbr-1&gt;&lt;/periodical&gt;&lt;pages&gt;1003-1011&lt;/pages&gt;&lt;volume&gt;5&lt;/volume&gt;&lt;number&gt;6&lt;/number&gt;&lt;dates&gt;&lt;year&gt;2000&lt;/year&gt;&lt;pub-dates&gt;&lt;date&gt;Jun&lt;/date&gt;&lt;/pub-dates&gt;&lt;/dates&gt;&lt;isbn&gt;1097-2765&lt;/isbn&gt;&lt;accession-num&gt;WOS:000087845900010&lt;/accession-num&gt;&lt;urls&gt;&lt;related-urls&gt;&lt;url&gt;&amp;lt;Go to ISI&amp;gt;://WOS:000087845900010&lt;/url&gt;&lt;/related-urls&gt;&lt;/urls&gt;&lt;electronic-resource-num&gt;10.1016/s1097-2765(00)80265-8&lt;/electronic-resource-num&gt;&lt;/record&gt;&lt;/Cite&gt;&lt;/EndNote&gt;</w:instrText>
      </w:r>
      <w:r w:rsidR="004D2006" w:rsidRPr="006406F0">
        <w:fldChar w:fldCharType="separate"/>
      </w:r>
      <w:r w:rsidR="004D2006" w:rsidRPr="006406F0">
        <w:rPr>
          <w:noProof/>
        </w:rPr>
        <w:t>[</w:t>
      </w:r>
      <w:hyperlink w:anchor="_ENREF_131" w:tooltip="Gomez-Gomez, 2000 #118" w:history="1">
        <w:r w:rsidR="0051230E" w:rsidRPr="006406F0">
          <w:rPr>
            <w:noProof/>
          </w:rPr>
          <w:t>131</w:t>
        </w:r>
      </w:hyperlink>
      <w:r w:rsidR="004D2006" w:rsidRPr="006406F0">
        <w:rPr>
          <w:noProof/>
        </w:rPr>
        <w:t>]</w:t>
      </w:r>
      <w:r w:rsidR="004D2006" w:rsidRPr="006406F0">
        <w:fldChar w:fldCharType="end"/>
      </w:r>
      <w:r w:rsidRPr="006406F0">
        <w:t xml:space="preserve">. For a detailed overview of PRRs, see </w:t>
      </w:r>
      <w:r w:rsidR="004D2006" w:rsidRPr="006406F0">
        <w:fldChar w:fldCharType="begin">
          <w:fldData xml:space="preserve">PEVuZE5vdGU+PENpdGU+PEF1dGhvcj5Uw7ZyPC9BdXRob3I+PFllYXI+MjAwOTwvWWVhcj48UmVj
TnVtPjEyMDwvUmVjTnVtPjxEaXNwbGF5VGV4dD5bMTI2LDEzMl08L0Rpc3BsYXlUZXh0PjxyZWNv
cmQ+PHJlYy1udW1iZXI+MTIwPC9yZWMtbnVtYmVyPjxmb3JlaWduLWtleXM+PGtleSBhcHA9IkVO
IiBkYi1pZD0iZXNhZGU5NXBqMHdweHRlZXM5YnZ2ZnRic2UwOXRyNXdlYTV2Ij4xMjA8L2tleT48
L2ZvcmVpZ24ta2V5cz48cmVmLXR5cGUgbmFtZT0iSm91cm5hbCBBcnRpY2xlIj4xNzwvcmVmLXR5
cGU+PGNvbnRyaWJ1dG9ycz48YXV0aG9ycz48YXV0aG9yPlTDtnIsIE1haG11dDwvYXV0aG9yPjxh
dXRob3I+TG90emUsIE1pY2hhZWwgVC48L2F1dGhvcj48YXV0aG9yPkhvbHRvbiwgTmljaG9sYXM8
L2F1dGhvcj48L2F1dGhvcnM+PC9jb250cmlidXRvcnM+PHRpdGxlcz48dGl0bGU+UmVjZXB0b3It
bWVkaWF0ZWQgc2lnbmFsbGluZyBpbiBwbGFudHM6IG1vbGVjdWxhciBwYXR0ZXJucyBhbmQgcHJv
Z3JhbW1lczwvdGl0bGU+PHNlY29uZGFyeS10aXRsZT5Kb3VybmFsIG9mIEV4cGVyaW1lbnRhbCBC
b3Rhbnk8L3NlY29uZGFyeS10aXRsZT48L3RpdGxlcz48cGVyaW9kaWNhbD48ZnVsbC10aXRsZT5K
b3VybmFsIG9mIEV4cGVyaW1lbnRhbCBCb3Rhbnk8L2Z1bGwtdGl0bGU+PC9wZXJpb2RpY2FsPjxw
YWdlcz4zNjQ1LTM2NTQ8L3BhZ2VzPjx2b2x1bWU+NjA8L3ZvbHVtZT48bnVtYmVyPjEzPC9udW1i
ZXI+PGRhdGVzPjx5ZWFyPjIwMDk8L3llYXI+PHB1Yi1kYXRlcz48ZGF0ZT5TZXB0ZW1iZXIgMSwg
MjAwOTwvZGF0ZT48L3B1Yi1kYXRlcz48L2RhdGVzPjx1cmxzPjxyZWxhdGVkLXVybHM+PHVybD5o
dHRwOi8vanhiLm94Zm9yZGpvdXJuYWxzLm9yZy9jb250ZW50LzYwLzEzLzM2NDUuYWJzdHJhY3Q8
L3VybD48L3JlbGF0ZWQtdXJscz48L3VybHM+PGVsZWN0cm9uaWMtcmVzb3VyY2UtbnVtPjEwLjEw
OTMvanhiL2VycDIzMzwvZWxlY3Ryb25pYy1yZXNvdXJjZS1udW0+PC9yZWNvcmQ+PC9DaXRlPjxD
aXRlPjxBdXRob3I+Qm9sbGVyPC9BdXRob3I+PFllYXI+MjAwOTwvWWVhcj48UmVjTnVtPjcxPC9S
ZWNOdW0+PHJlY29yZD48cmVjLW51bWJlcj43MTwvcmVjLW51bWJlcj48Zm9yZWlnbi1rZXlzPjxr
ZXkgYXBwPSJFTiIgZGItaWQ9ImVzYWRlOTVwajB3cHh0ZWVzOWJ2dmZ0YnNlMDl0cjV3ZWE1diI+
NzE8L2tleT48L2ZvcmVpZ24ta2V5cz48cmVmLXR5cGUgbmFtZT0iSm91cm5hbCBBcnRpY2xlIj4x
NzwvcmVmLXR5cGU+PGNvbnRyaWJ1dG9ycz48YXV0aG9ycz48YXV0aG9yPkJvbGxlciwgVGhvbWFz
PC9hdXRob3I+PGF1dGhvcj5GZWxpeCwgR2Vvcmc8L2F1dGhvcj48L2F1dGhvcnM+PC9jb250cmli
dXRvcnM+PHRpdGxlcz48dGl0bGU+QSBSZW5haXNzYW5jZSBvZiBFbGljaXRvcnM6IFBlcmNlcHRp
b24gb2YgTWljcm9iZS1Bc3NvY2lhdGVkIE1vbGVjdWxhciBQYXR0ZXJucyBhbmQgRGFuZ2VyIFNp
Z25hbHMgYnkgUGF0dGVybi1SZWNvZ25pdGlvbiBSZWNlcHRvcnM8L3RpdGxlPjxzZWNvbmRhcnkt
dGl0bGU+QW5udWFsIFJldmlldyBvZiBQbGFudCBCaW9sb2d5PC9zZWNvbmRhcnktdGl0bGU+PC90
aXRsZXM+PHBlcmlvZGljYWw+PGZ1bGwtdGl0bGU+QW5udWFsIFJldmlldyBvZiBQbGFudCBCaW9s
b2d5PC9mdWxsLXRpdGxlPjwvcGVyaW9kaWNhbD48cGFnZXM+Mzc5LTQwNjwvcGFnZXM+PHZvbHVt
ZT42MDwvdm9sdW1lPjxudW1iZXI+MTwvbnVtYmVyPjxkYXRlcz48eWVhcj4yMDA5PC95ZWFyPjwv
ZGF0ZXM+PGFjY2Vzc2lvbi1udW0+MTk0MDA3Mjc8L2FjY2Vzc2lvbi1udW0+PHVybHM+PHJlbGF0
ZWQtdXJscz48dXJsPmh0dHA6Ly93d3cuYW5udWFscmV2aWV3cy5vcmcvZG9pL2Ficy8xMC4xMTQ2
L2FubnVyZXYuYXJwbGFudC41Ny4wMzI5MDUuMTA1MzQ2PC91cmw+PC9yZWxhdGVkLXVybHM+PC91
cmxzPjxlbGVjdHJvbmljLXJlc291cmNlLW51bT5kb2k6MTAuMTE0Ni9hbm51cmV2LmFycGxhbnQu
NTcuMDMyOTA1LjEwNTM0NjwvZWxlY3Ryb25pYy1yZXNvdXJjZS1udW0+PC9yZWNvcmQ+PC9DaXRl
PjwvRW5kTm90ZT4A
</w:fldData>
        </w:fldChar>
      </w:r>
      <w:r w:rsidR="004D2006" w:rsidRPr="006406F0">
        <w:instrText xml:space="preserve"> ADDIN EN.CITE </w:instrText>
      </w:r>
      <w:r w:rsidR="004D2006" w:rsidRPr="006406F0">
        <w:fldChar w:fldCharType="begin">
          <w:fldData xml:space="preserve">PEVuZE5vdGU+PENpdGU+PEF1dGhvcj5Uw7ZyPC9BdXRob3I+PFllYXI+MjAwOTwvWWVhcj48UmVj
TnVtPjEyMDwvUmVjTnVtPjxEaXNwbGF5VGV4dD5bMTI2LDEzMl08L0Rpc3BsYXlUZXh0PjxyZWNv
cmQ+PHJlYy1udW1iZXI+MTIwPC9yZWMtbnVtYmVyPjxmb3JlaWduLWtleXM+PGtleSBhcHA9IkVO
IiBkYi1pZD0iZXNhZGU5NXBqMHdweHRlZXM5YnZ2ZnRic2UwOXRyNXdlYTV2Ij4xMjA8L2tleT48
L2ZvcmVpZ24ta2V5cz48cmVmLXR5cGUgbmFtZT0iSm91cm5hbCBBcnRpY2xlIj4xNzwvcmVmLXR5
cGU+PGNvbnRyaWJ1dG9ycz48YXV0aG9ycz48YXV0aG9yPlTDtnIsIE1haG11dDwvYXV0aG9yPjxh
dXRob3I+TG90emUsIE1pY2hhZWwgVC48L2F1dGhvcj48YXV0aG9yPkhvbHRvbiwgTmljaG9sYXM8
L2F1dGhvcj48L2F1dGhvcnM+PC9jb250cmlidXRvcnM+PHRpdGxlcz48dGl0bGU+UmVjZXB0b3It
bWVkaWF0ZWQgc2lnbmFsbGluZyBpbiBwbGFudHM6IG1vbGVjdWxhciBwYXR0ZXJucyBhbmQgcHJv
Z3JhbW1lczwvdGl0bGU+PHNlY29uZGFyeS10aXRsZT5Kb3VybmFsIG9mIEV4cGVyaW1lbnRhbCBC
b3Rhbnk8L3NlY29uZGFyeS10aXRsZT48L3RpdGxlcz48cGVyaW9kaWNhbD48ZnVsbC10aXRsZT5K
b3VybmFsIG9mIEV4cGVyaW1lbnRhbCBCb3Rhbnk8L2Z1bGwtdGl0bGU+PC9wZXJpb2RpY2FsPjxw
YWdlcz4zNjQ1LTM2NTQ8L3BhZ2VzPjx2b2x1bWU+NjA8L3ZvbHVtZT48bnVtYmVyPjEzPC9udW1i
ZXI+PGRhdGVzPjx5ZWFyPjIwMDk8L3llYXI+PHB1Yi1kYXRlcz48ZGF0ZT5TZXB0ZW1iZXIgMSwg
MjAwOTwvZGF0ZT48L3B1Yi1kYXRlcz48L2RhdGVzPjx1cmxzPjxyZWxhdGVkLXVybHM+PHVybD5o
dHRwOi8vanhiLm94Zm9yZGpvdXJuYWxzLm9yZy9jb250ZW50LzYwLzEzLzM2NDUuYWJzdHJhY3Q8
L3VybD48L3JlbGF0ZWQtdXJscz48L3VybHM+PGVsZWN0cm9uaWMtcmVzb3VyY2UtbnVtPjEwLjEw
OTMvanhiL2VycDIzMzwvZWxlY3Ryb25pYy1yZXNvdXJjZS1udW0+PC9yZWNvcmQ+PC9DaXRlPjxD
aXRlPjxBdXRob3I+Qm9sbGVyPC9BdXRob3I+PFllYXI+MjAwOTwvWWVhcj48UmVjTnVtPjcxPC9S
ZWNOdW0+PHJlY29yZD48cmVjLW51bWJlcj43MTwvcmVjLW51bWJlcj48Zm9yZWlnbi1rZXlzPjxr
ZXkgYXBwPSJFTiIgZGItaWQ9ImVzYWRlOTVwajB3cHh0ZWVzOWJ2dmZ0YnNlMDl0cjV3ZWE1diI+
NzE8L2tleT48L2ZvcmVpZ24ta2V5cz48cmVmLXR5cGUgbmFtZT0iSm91cm5hbCBBcnRpY2xlIj4x
NzwvcmVmLXR5cGU+PGNvbnRyaWJ1dG9ycz48YXV0aG9ycz48YXV0aG9yPkJvbGxlciwgVGhvbWFz
PC9hdXRob3I+PGF1dGhvcj5GZWxpeCwgR2Vvcmc8L2F1dGhvcj48L2F1dGhvcnM+PC9jb250cmli
dXRvcnM+PHRpdGxlcz48dGl0bGU+QSBSZW5haXNzYW5jZSBvZiBFbGljaXRvcnM6IFBlcmNlcHRp
b24gb2YgTWljcm9iZS1Bc3NvY2lhdGVkIE1vbGVjdWxhciBQYXR0ZXJucyBhbmQgRGFuZ2VyIFNp
Z25hbHMgYnkgUGF0dGVybi1SZWNvZ25pdGlvbiBSZWNlcHRvcnM8L3RpdGxlPjxzZWNvbmRhcnkt
dGl0bGU+QW5udWFsIFJldmlldyBvZiBQbGFudCBCaW9sb2d5PC9zZWNvbmRhcnktdGl0bGU+PC90
aXRsZXM+PHBlcmlvZGljYWw+PGZ1bGwtdGl0bGU+QW5udWFsIFJldmlldyBvZiBQbGFudCBCaW9s
b2d5PC9mdWxsLXRpdGxlPjwvcGVyaW9kaWNhbD48cGFnZXM+Mzc5LTQwNjwvcGFnZXM+PHZvbHVt
ZT42MDwvdm9sdW1lPjxudW1iZXI+MTwvbnVtYmVyPjxkYXRlcz48eWVhcj4yMDA5PC95ZWFyPjwv
ZGF0ZXM+PGFjY2Vzc2lvbi1udW0+MTk0MDA3Mjc8L2FjY2Vzc2lvbi1udW0+PHVybHM+PHJlbGF0
ZWQtdXJscz48dXJsPmh0dHA6Ly93d3cuYW5udWFscmV2aWV3cy5vcmcvZG9pL2Ficy8xMC4xMTQ2
L2FubnVyZXYuYXJwbGFudC41Ny4wMzI5MDUuMTA1MzQ2PC91cmw+PC9yZWxhdGVkLXVybHM+PC91
cmxzPjxlbGVjdHJvbmljLXJlc291cmNlLW51bT5kb2k6MTAuMTE0Ni9hbm51cmV2LmFycGxhbnQu
NTcuMDMyOTA1LjEwNTM0NjwvZWxlY3Ryb25pYy1yZXNvdXJjZS1udW0+PC9yZWNvcmQ+PC9DaXRl
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6" w:tooltip="Boller, 2009 #71" w:history="1">
        <w:r w:rsidR="0051230E" w:rsidRPr="006406F0">
          <w:rPr>
            <w:noProof/>
          </w:rPr>
          <w:t>126</w:t>
        </w:r>
      </w:hyperlink>
      <w:r w:rsidR="004D2006" w:rsidRPr="006406F0">
        <w:rPr>
          <w:noProof/>
        </w:rPr>
        <w:t>,</w:t>
      </w:r>
      <w:hyperlink w:anchor="_ENREF_132" w:tooltip="Tör, 2009 #120" w:history="1">
        <w:r w:rsidR="0051230E" w:rsidRPr="006406F0">
          <w:rPr>
            <w:noProof/>
          </w:rPr>
          <w:t>132</w:t>
        </w:r>
      </w:hyperlink>
      <w:r w:rsidR="004D2006" w:rsidRPr="006406F0">
        <w:rPr>
          <w:noProof/>
        </w:rPr>
        <w:t>]</w:t>
      </w:r>
      <w:r w:rsidR="004D2006" w:rsidRPr="006406F0">
        <w:fldChar w:fldCharType="end"/>
      </w:r>
      <w:r w:rsidRPr="006406F0">
        <w:t>.</w:t>
      </w:r>
    </w:p>
    <w:p w14:paraId="04AA140E" w14:textId="641B35DD" w:rsidR="002814AE" w:rsidRPr="006406F0" w:rsidRDefault="002814AE" w:rsidP="00966A39">
      <w:r w:rsidRPr="006406F0">
        <w:t>Plants respond to perception of MAMPs/DAMPs with a short and localized oxidative burst, consisting of the production of reactive oxygen species (ROS) and reactive nitrogen species (RNS). Defence-related ROS are typically produced in the apoplast by a family of NADPH-oxidases called Respiratory Burst Oxidase Homologues</w:t>
      </w:r>
      <w:r w:rsidRPr="006406F0">
        <w:rPr>
          <w:rFonts w:cstheme="minorHAnsi"/>
        </w:rPr>
        <w:t xml:space="preserve"> </w:t>
      </w:r>
      <w:r w:rsidRPr="006406F0">
        <w:t xml:space="preserve">proteins (RBOH; </w:t>
      </w:r>
      <w:r w:rsidR="004D2006" w:rsidRPr="006406F0">
        <w:fldChar w:fldCharType="begin"/>
      </w:r>
      <w:r w:rsidR="004D2006" w:rsidRPr="006406F0">
        <w:instrText xml:space="preserve"> ADDIN EN.CITE &lt;EndNote&gt;&lt;Cite&gt;&lt;Author&gt;Overmyer&lt;/Author&gt;&lt;Year&gt;2003&lt;/Year&gt;&lt;RecNum&gt;121&lt;/RecNum&gt;&lt;DisplayText&gt;[133]&lt;/DisplayText&gt;&lt;record&gt;&lt;rec-number&gt;121&lt;/rec-number&gt;&lt;foreign-keys&gt;&lt;key app="EN" db-id="esade95pj0wpxtees9bvvftbse09tr5wea5v"&gt;121&lt;/key&gt;&lt;/foreign-keys&gt;&lt;ref-type name="Journal Article"&gt;17&lt;/ref-type&gt;&lt;contributors&gt;&lt;authors&gt;&lt;author&gt;Overmyer, Kirk&lt;/author&gt;&lt;author&gt;Brosché, Mikael&lt;/author&gt;&lt;author&gt;Kangasjärvi, Jaakko&lt;/author&gt;&lt;/authors&gt;&lt;/contributors&gt;&lt;titles&gt;&lt;title&gt;Reactive oxygen species and hormonal control of cell death&lt;/title&gt;&lt;secondary-title&gt;Trends in Plant Science&lt;/secondary-title&gt;&lt;/titles&gt;&lt;periodical&gt;&lt;full-title&gt;Trends in Plant Science&lt;/full-title&gt;&lt;/periodical&gt;&lt;pages&gt;335-342&lt;/pages&gt;&lt;volume&gt;8&lt;/volume&gt;&lt;number&gt;7&lt;/number&gt;&lt;dates&gt;&lt;year&gt;2003&lt;/year&gt;&lt;/dates&gt;&lt;isbn&gt;1360-1385&lt;/isbn&gt;&lt;urls&gt;&lt;related-urls&gt;&lt;url&gt;http://www.sciencedirect.com/science/article/pii/S1360138503001353&lt;/url&gt;&lt;/related-urls&gt;&lt;/urls&gt;&lt;electronic-resource-num&gt;http://dx.doi.org/10.1016/S1360-1385(03)00135-3&lt;/electronic-resource-num&gt;&lt;/record&gt;&lt;/Cite&gt;&lt;/EndNote&gt;</w:instrText>
      </w:r>
      <w:r w:rsidR="004D2006" w:rsidRPr="006406F0">
        <w:fldChar w:fldCharType="separate"/>
      </w:r>
      <w:r w:rsidR="004D2006" w:rsidRPr="006406F0">
        <w:rPr>
          <w:noProof/>
        </w:rPr>
        <w:t>[</w:t>
      </w:r>
      <w:hyperlink w:anchor="_ENREF_133" w:tooltip="Overmyer, 2003 #121" w:history="1">
        <w:r w:rsidR="0051230E" w:rsidRPr="006406F0">
          <w:rPr>
            <w:noProof/>
          </w:rPr>
          <w:t>133</w:t>
        </w:r>
      </w:hyperlink>
      <w:r w:rsidR="004D2006" w:rsidRPr="006406F0">
        <w:rPr>
          <w:noProof/>
        </w:rPr>
        <w:t>]</w:t>
      </w:r>
      <w:r w:rsidR="004D2006" w:rsidRPr="006406F0">
        <w:fldChar w:fldCharType="end"/>
      </w:r>
      <w:r w:rsidRPr="006406F0">
        <w:t xml:space="preserve">). The mechanisms of RNS production are less well understood. Proteins with nitric oxide synthase (NOS)-like activity have yet to be identified in plants, although known NOS inhibitors have been reported to suppress Nitric Oxide (NO•) production in plants </w:t>
      </w:r>
      <w:r w:rsidR="004D2006" w:rsidRPr="006406F0">
        <w:fldChar w:fldCharType="begin"/>
      </w:r>
      <w:r w:rsidR="004D2006" w:rsidRPr="006406F0">
        <w:instrText xml:space="preserve"> ADDIN EN.CITE &lt;EndNote&gt;&lt;Cite&gt;&lt;Author&gt;Leitner&lt;/Author&gt;&lt;Year&gt;2009&lt;/Year&gt;&lt;RecNum&gt;127&lt;/RecNum&gt;&lt;DisplayText&gt;[134]&lt;/DisplayText&gt;&lt;record&gt;&lt;rec-number&gt;127&lt;/rec-number&gt;&lt;foreign-keys&gt;&lt;key app="EN" db-id="esade95pj0wpxtees9bvvftbse09tr5wea5v"&gt;127&lt;/key&gt;&lt;/foreign-keys&gt;&lt;ref-type name="Journal Article"&gt;17&lt;/ref-type&gt;&lt;contributors&gt;&lt;authors&gt;&lt;author&gt;Leitner, Margit&lt;/author&gt;&lt;author&gt;Vandelle, Elodie&lt;/author&gt;&lt;author&gt;Gaupels, Frank&lt;/author&gt;&lt;author&gt;Bellin, Diana&lt;/author&gt;&lt;author&gt;Delledonne, Massimo&lt;/author&gt;&lt;/authors&gt;&lt;/contributors&gt;&lt;titles&gt;&lt;title&gt;NO signals in the haze: Nitric oxide signalling in plant defence&lt;/title&gt;&lt;secondary-title&gt;Current Opinion in Plant Biology&lt;/secondary-title&gt;&lt;/titles&gt;&lt;periodical&gt;&lt;full-title&gt;Current Opinion in Plant Biology&lt;/full-title&gt;&lt;/periodical&gt;&lt;pages&gt;451-458&lt;/pages&gt;&lt;volume&gt;12&lt;/volume&gt;&lt;number&gt;4&lt;/number&gt;&lt;dates&gt;&lt;year&gt;2009&lt;/year&gt;&lt;/dates&gt;&lt;isbn&gt;1369-5266&lt;/isbn&gt;&lt;urls&gt;&lt;related-urls&gt;&lt;url&gt;http://www.sciencedirect.com/science/article/pii/S1369526609000661&lt;/url&gt;&lt;/related-urls&gt;&lt;/urls&gt;&lt;electronic-resource-num&gt;http://dx.doi.org/10.1016/j.pbi.2009.05.012&lt;/electronic-resource-num&gt;&lt;/record&gt;&lt;/Cite&gt;&lt;/EndNote&gt;</w:instrText>
      </w:r>
      <w:r w:rsidR="004D2006" w:rsidRPr="006406F0">
        <w:fldChar w:fldCharType="separate"/>
      </w:r>
      <w:r w:rsidR="004D2006" w:rsidRPr="006406F0">
        <w:rPr>
          <w:noProof/>
        </w:rPr>
        <w:t>[</w:t>
      </w:r>
      <w:hyperlink w:anchor="_ENREF_134" w:tooltip="Leitner, 2009 #127" w:history="1">
        <w:r w:rsidR="0051230E" w:rsidRPr="006406F0">
          <w:rPr>
            <w:noProof/>
          </w:rPr>
          <w:t>134</w:t>
        </w:r>
      </w:hyperlink>
      <w:r w:rsidR="004D2006" w:rsidRPr="006406F0">
        <w:rPr>
          <w:noProof/>
        </w:rPr>
        <w:t>]</w:t>
      </w:r>
      <w:r w:rsidR="004D2006" w:rsidRPr="006406F0">
        <w:fldChar w:fldCharType="end"/>
      </w:r>
      <w:r w:rsidRPr="006406F0">
        <w:t xml:space="preserve">. RNS production through nitrate reductase (NR)-dependent formation of NO• has been demonstrated in plants, although this pathway interferes with primary and secondary metabolism and is, for this reason, not considered to contribute to defence-related RNS </w:t>
      </w:r>
      <w:r w:rsidR="004D2006" w:rsidRPr="006406F0">
        <w:fldChar w:fldCharType="begin"/>
      </w:r>
      <w:r w:rsidR="004D2006" w:rsidRPr="006406F0">
        <w:instrText xml:space="preserve"> ADDIN EN.CITE &lt;EndNote&gt;&lt;Cite&gt;&lt;Author&gt;Leitner&lt;/Author&gt;&lt;Year&gt;2009&lt;/Year&gt;&lt;RecNum&gt;127&lt;/RecNum&gt;&lt;DisplayText&gt;[134]&lt;/DisplayText&gt;&lt;record&gt;&lt;rec-number&gt;127&lt;/rec-number&gt;&lt;foreign-keys&gt;&lt;key app="EN" db-id="esade95pj0wpxtees9bvvftbse09tr5wea5v"&gt;127&lt;/key&gt;&lt;/foreign-keys&gt;&lt;ref-type name="Journal Article"&gt;17&lt;/ref-type&gt;&lt;contributors&gt;&lt;authors&gt;&lt;author&gt;Leitner, Margit&lt;/author&gt;&lt;author&gt;Vandelle, Elodie&lt;/author&gt;&lt;author&gt;Gaupels, Frank&lt;/author&gt;&lt;author&gt;Bellin, Diana&lt;/author&gt;&lt;author&gt;Delledonne, Massimo&lt;/author&gt;&lt;/authors&gt;&lt;/contributors&gt;&lt;titles&gt;&lt;title&gt;NO signals in the haze: Nitric oxide signalling in plant defence&lt;/title&gt;&lt;secondary-title&gt;Current Opinion in Plant Biology&lt;/secondary-title&gt;&lt;/titles&gt;&lt;periodical&gt;&lt;full-title&gt;Current Opinion in Plant Biology&lt;/full-title&gt;&lt;/periodical&gt;&lt;pages&gt;451-458&lt;/pages&gt;&lt;volume&gt;12&lt;/volume&gt;&lt;number&gt;4&lt;/number&gt;&lt;dates&gt;&lt;year&gt;2009&lt;/year&gt;&lt;/dates&gt;&lt;isbn&gt;1369-5266&lt;/isbn&gt;&lt;urls&gt;&lt;related-urls&gt;&lt;url&gt;http://www.sciencedirect.com/science/article/pii/S1369526609000661&lt;/url&gt;&lt;/related-urls&gt;&lt;/urls&gt;&lt;electronic-resource-num&gt;http://dx.doi.org/10.1016/j.pbi.2009.05.012&lt;/electronic-resource-num&gt;&lt;/record&gt;&lt;/Cite&gt;&lt;/EndNote&gt;</w:instrText>
      </w:r>
      <w:r w:rsidR="004D2006" w:rsidRPr="006406F0">
        <w:fldChar w:fldCharType="separate"/>
      </w:r>
      <w:r w:rsidR="004D2006" w:rsidRPr="006406F0">
        <w:rPr>
          <w:noProof/>
        </w:rPr>
        <w:t>[</w:t>
      </w:r>
      <w:hyperlink w:anchor="_ENREF_134" w:tooltip="Leitner, 2009 #127" w:history="1">
        <w:r w:rsidR="0051230E" w:rsidRPr="006406F0">
          <w:rPr>
            <w:noProof/>
          </w:rPr>
          <w:t>134</w:t>
        </w:r>
      </w:hyperlink>
      <w:r w:rsidR="004D2006" w:rsidRPr="006406F0">
        <w:rPr>
          <w:noProof/>
        </w:rPr>
        <w:t>]</w:t>
      </w:r>
      <w:r w:rsidR="004D2006" w:rsidRPr="006406F0">
        <w:fldChar w:fldCharType="end"/>
      </w:r>
      <w:r w:rsidRPr="006406F0">
        <w:t>. In addition to direct toxic effects on pathogens, ROS and RNS can act as second messengers for downstream defences. For instance, H</w:t>
      </w:r>
      <w:r w:rsidRPr="006406F0">
        <w:rPr>
          <w:vertAlign w:val="subscript"/>
        </w:rPr>
        <w:t>2</w:t>
      </w:r>
      <w:r w:rsidRPr="006406F0">
        <w:t>O</w:t>
      </w:r>
      <w:r w:rsidRPr="006406F0">
        <w:rPr>
          <w:vertAlign w:val="subscript"/>
        </w:rPr>
        <w:t>2</w:t>
      </w:r>
      <w:r w:rsidRPr="006406F0">
        <w:t xml:space="preserve"> can induce a wide spectrum of defence-related genes through activation of H</w:t>
      </w:r>
      <w:r w:rsidRPr="006406F0">
        <w:rPr>
          <w:vertAlign w:val="subscript"/>
        </w:rPr>
        <w:t>2</w:t>
      </w:r>
      <w:r w:rsidRPr="006406F0">
        <w:t>O</w:t>
      </w:r>
      <w:r w:rsidRPr="006406F0">
        <w:rPr>
          <w:vertAlign w:val="subscript"/>
        </w:rPr>
        <w:t>2</w:t>
      </w:r>
      <w:r w:rsidRPr="006406F0">
        <w:t xml:space="preserve">-dependent MAPK cascades, including positive feedback genes encoding </w:t>
      </w:r>
      <w:r w:rsidRPr="006406F0">
        <w:lastRenderedPageBreak/>
        <w:t xml:space="preserve">other NAPDH-oxidases, defence genes </w:t>
      </w:r>
      <w:r w:rsidR="004D2006" w:rsidRPr="006406F0">
        <w:fldChar w:fldCharType="begin"/>
      </w:r>
      <w:r w:rsidR="004D2006" w:rsidRPr="006406F0">
        <w:instrText xml:space="preserve"> ADDIN EN.CITE &lt;EndNote&gt;&lt;Cite&gt;&lt;Author&gt;Orozco-Cárdenas&lt;/Author&gt;&lt;Year&gt;2001&lt;/Year&gt;&lt;RecNum&gt;126&lt;/RecNum&gt;&lt;DisplayText&gt;[135]&lt;/DisplayText&gt;&lt;record&gt;&lt;rec-number&gt;126&lt;/rec-number&gt;&lt;foreign-keys&gt;&lt;key app="EN" db-id="esade95pj0wpxtees9bvvftbse09tr5wea5v"&gt;126&lt;/key&gt;&lt;/foreign-keys&gt;&lt;ref-type name="Journal Article"&gt;17&lt;/ref-type&gt;&lt;contributors&gt;&lt;authors&gt;&lt;author&gt;Orozco-Cárdenas, Martha L.&lt;/author&gt;&lt;author&gt;Narváez-Vásquez, Javier&lt;/author&gt;&lt;author&gt;Ryan, Clarence A.&lt;/author&gt;&lt;/authors&gt;&lt;/contributors&gt;&lt;titles&gt;&lt;title&gt;Hydrogen Peroxide Acts as a Second Messenger for the Induction of Defense Genes in Tomato Plants in Response to Wounding, Systemin, and Methyl Jasmonate&lt;/title&gt;&lt;secondary-title&gt;The Plant Cell Online&lt;/secondary-title&gt;&lt;/titles&gt;&lt;periodical&gt;&lt;full-title&gt;The Plant Cell Online&lt;/full-title&gt;&lt;/periodical&gt;&lt;pages&gt;179-191&lt;/pages&gt;&lt;volume&gt;13&lt;/volume&gt;&lt;number&gt;1&lt;/number&gt;&lt;dates&gt;&lt;year&gt;2001&lt;/year&gt;&lt;pub-dates&gt;&lt;date&gt;January 1, 2001&lt;/date&gt;&lt;/pub-dates&gt;&lt;/dates&gt;&lt;urls&gt;&lt;related-urls&gt;&lt;url&gt;http://www.plantcell.org/content/13/1/179.abstract&lt;/url&gt;&lt;/related-urls&gt;&lt;/urls&gt;&lt;electronic-resource-num&gt;10.1105/tpc.13.1.179&lt;/electronic-resource-num&gt;&lt;/record&gt;&lt;/Cite&gt;&lt;/EndNote&gt;</w:instrText>
      </w:r>
      <w:r w:rsidR="004D2006" w:rsidRPr="006406F0">
        <w:fldChar w:fldCharType="separate"/>
      </w:r>
      <w:r w:rsidR="004D2006" w:rsidRPr="006406F0">
        <w:rPr>
          <w:noProof/>
        </w:rPr>
        <w:t>[</w:t>
      </w:r>
      <w:hyperlink w:anchor="_ENREF_135" w:tooltip="Orozco-Cárdenas, 2001 #126" w:history="1">
        <w:r w:rsidR="0051230E" w:rsidRPr="006406F0">
          <w:rPr>
            <w:noProof/>
          </w:rPr>
          <w:t>135</w:t>
        </w:r>
      </w:hyperlink>
      <w:r w:rsidR="004D2006" w:rsidRPr="006406F0">
        <w:rPr>
          <w:noProof/>
        </w:rPr>
        <w:t>]</w:t>
      </w:r>
      <w:r w:rsidR="004D2006" w:rsidRPr="006406F0">
        <w:fldChar w:fldCharType="end"/>
      </w:r>
      <w:r w:rsidRPr="006406F0">
        <w:t xml:space="preserve"> and programmed cell death (PCD)-related genes </w:t>
      </w:r>
      <w:r w:rsidR="004D2006" w:rsidRPr="006406F0">
        <w:fldChar w:fldCharType="begin"/>
      </w:r>
      <w:r w:rsidR="004D2006" w:rsidRPr="006406F0">
        <w:instrText xml:space="preserve"> ADDIN EN.CITE &lt;EndNote&gt;&lt;Cite&gt;&lt;Author&gt;Neill&lt;/Author&gt;&lt;Year&gt;2002&lt;/Year&gt;&lt;RecNum&gt;122&lt;/RecNum&gt;&lt;DisplayText&gt;[136]&lt;/DisplayText&gt;&lt;record&gt;&lt;rec-number&gt;122&lt;/rec-number&gt;&lt;foreign-keys&gt;&lt;key app="EN" db-id="esade95pj0wpxtees9bvvftbse09tr5wea5v"&gt;122&lt;/key&gt;&lt;/foreign-keys&gt;&lt;ref-type name="Journal Article"&gt;17&lt;/ref-type&gt;&lt;contributors&gt;&lt;authors&gt;&lt;author&gt;Neill, Steven J.&lt;/author&gt;&lt;author&gt;Desikan, Radhika&lt;/author&gt;&lt;author&gt;Clarke, Andrew&lt;/author&gt;&lt;author&gt;Hurst, Roger D.&lt;/author&gt;&lt;author&gt;Hancock, John T.&lt;/author&gt;&lt;/authors&gt;&lt;/contributors&gt;&lt;titles&gt;&lt;title&gt;Hydrogen peroxide and nitric oxide as signalling molecules in plants&lt;/title&gt;&lt;secondary-title&gt;Journal of Experimental Botany&lt;/secondary-title&gt;&lt;/titles&gt;&lt;periodical&gt;&lt;full-title&gt;Journal of Experimental Botany&lt;/full-title&gt;&lt;/periodical&gt;&lt;pages&gt;1237-1247&lt;/pages&gt;&lt;volume&gt;53&lt;/volume&gt;&lt;number&gt;372&lt;/number&gt;&lt;dates&gt;&lt;year&gt;2002&lt;/year&gt;&lt;pub-dates&gt;&lt;date&gt;May 15, 2002&lt;/date&gt;&lt;/pub-dates&gt;&lt;/dates&gt;&lt;urls&gt;&lt;related-urls&gt;&lt;url&gt;http://jxb.oxfordjournals.org/content/53/372/1237.abstract&lt;/url&gt;&lt;/related-urls&gt;&lt;/urls&gt;&lt;electronic-resource-num&gt;10.1093/jexbot/53.372.1237&lt;/electronic-resource-num&gt;&lt;/record&gt;&lt;/Cite&gt;&lt;/EndNote&gt;</w:instrText>
      </w:r>
      <w:r w:rsidR="004D2006" w:rsidRPr="006406F0">
        <w:fldChar w:fldCharType="separate"/>
      </w:r>
      <w:r w:rsidR="004D2006" w:rsidRPr="006406F0">
        <w:rPr>
          <w:noProof/>
        </w:rPr>
        <w:t>[</w:t>
      </w:r>
      <w:hyperlink w:anchor="_ENREF_136" w:tooltip="Neill, 2002 #122" w:history="1">
        <w:r w:rsidR="0051230E" w:rsidRPr="006406F0">
          <w:rPr>
            <w:noProof/>
          </w:rPr>
          <w:t>136</w:t>
        </w:r>
      </w:hyperlink>
      <w:r w:rsidR="004D2006" w:rsidRPr="006406F0">
        <w:rPr>
          <w:noProof/>
        </w:rPr>
        <w:t>]</w:t>
      </w:r>
      <w:r w:rsidR="004D2006" w:rsidRPr="006406F0">
        <w:fldChar w:fldCharType="end"/>
      </w:r>
      <w:r w:rsidRPr="006406F0">
        <w:t xml:space="preserve"> </w:t>
      </w:r>
      <w:r w:rsidR="004D2006" w:rsidRPr="006406F0">
        <w:fldChar w:fldCharType="begin"/>
      </w:r>
      <w:r w:rsidR="004D2006" w:rsidRPr="006406F0">
        <w:instrText xml:space="preserve"> ADDIN EN.CITE &lt;EndNote&gt;&lt;Cite&gt;&lt;Author&gt;Almagro&lt;/Author&gt;&lt;Year&gt;2009&lt;/Year&gt;&lt;RecNum&gt;123&lt;/RecNum&gt;&lt;DisplayText&gt;[137]&lt;/DisplayText&gt;&lt;record&gt;&lt;rec-number&gt;123&lt;/rec-number&gt;&lt;foreign-keys&gt;&lt;key app="EN" db-id="esade95pj0wpxtees9bvvftbse09tr5wea5v"&gt;123&lt;/key&gt;&lt;/foreign-keys&gt;&lt;ref-type name="Journal Article"&gt;17&lt;/ref-type&gt;&lt;contributors&gt;&lt;authors&gt;&lt;author&gt;Almagro, L.&lt;/author&gt;&lt;author&gt;Gómez Ros, L. V.&lt;/author&gt;&lt;author&gt;Belchi-Navarro, S.&lt;/author&gt;&lt;author&gt;Bru, R.&lt;/author&gt;&lt;author&gt;Ros Barceló, A.&lt;/author&gt;&lt;author&gt;Pedreño, M. A.&lt;/author&gt;&lt;/authors&gt;&lt;/contributors&gt;&lt;titles&gt;&lt;title&gt;Class III peroxidases in plant defence reactions&lt;/title&gt;&lt;secondary-title&gt;Journal of Experimental Botany&lt;/secondary-title&gt;&lt;/titles&gt;&lt;periodical&gt;&lt;full-title&gt;Journal of Experimental Botany&lt;/full-title&gt;&lt;/periodical&gt;&lt;pages&gt;377-390&lt;/pages&gt;&lt;volume&gt;60&lt;/volume&gt;&lt;number&gt;2&lt;/number&gt;&lt;dates&gt;&lt;year&gt;2009&lt;/year&gt;&lt;pub-dates&gt;&lt;date&gt;February 1, 2009&lt;/date&gt;&lt;/pub-dates&gt;&lt;/dates&gt;&lt;urls&gt;&lt;related-urls&gt;&lt;url&gt;http://jxb.oxfordjournals.org/content/60/2/377.abstract&lt;/url&gt;&lt;/related-urls&gt;&lt;/urls&gt;&lt;electronic-resource-num&gt;10.1093/jxb/ern277&lt;/electronic-resource-num&gt;&lt;/record&gt;&lt;/Cite&gt;&lt;/EndNote&gt;</w:instrText>
      </w:r>
      <w:r w:rsidR="004D2006" w:rsidRPr="006406F0">
        <w:fldChar w:fldCharType="separate"/>
      </w:r>
      <w:r w:rsidR="004D2006" w:rsidRPr="006406F0">
        <w:rPr>
          <w:noProof/>
        </w:rPr>
        <w:t>[</w:t>
      </w:r>
      <w:hyperlink w:anchor="_ENREF_137" w:tooltip="Almagro, 2009 #123" w:history="1">
        <w:r w:rsidR="0051230E" w:rsidRPr="006406F0">
          <w:rPr>
            <w:noProof/>
          </w:rPr>
          <w:t>137</w:t>
        </w:r>
      </w:hyperlink>
      <w:r w:rsidR="004D2006" w:rsidRPr="006406F0">
        <w:rPr>
          <w:noProof/>
        </w:rPr>
        <w:t>]</w:t>
      </w:r>
      <w:r w:rsidR="004D2006" w:rsidRPr="006406F0">
        <w:fldChar w:fldCharType="end"/>
      </w:r>
      <w:r w:rsidRPr="006406F0">
        <w:t>. H</w:t>
      </w:r>
      <w:r w:rsidRPr="006406F0">
        <w:rPr>
          <w:vertAlign w:val="subscript"/>
        </w:rPr>
        <w:t>2</w:t>
      </w:r>
      <w:r w:rsidRPr="006406F0">
        <w:t>O</w:t>
      </w:r>
      <w:r w:rsidRPr="006406F0">
        <w:rPr>
          <w:vertAlign w:val="subscript"/>
        </w:rPr>
        <w:t>2</w:t>
      </w:r>
      <w:r w:rsidRPr="006406F0">
        <w:t xml:space="preserve"> stimulates the octadecanoid pathway, which boosts production of the plant defence hormone jasmonic acid (JA) </w:t>
      </w:r>
      <w:r w:rsidR="004D2006" w:rsidRPr="006406F0">
        <w:fldChar w:fldCharType="begin"/>
      </w:r>
      <w:r w:rsidR="004D2006" w:rsidRPr="006406F0">
        <w:instrText xml:space="preserve"> ADDIN EN.CITE &lt;EndNote&gt;&lt;Cite&gt;&lt;Author&gt;Almagro&lt;/Author&gt;&lt;Year&gt;2009&lt;/Year&gt;&lt;RecNum&gt;123&lt;/RecNum&gt;&lt;DisplayText&gt;[137]&lt;/DisplayText&gt;&lt;record&gt;&lt;rec-number&gt;123&lt;/rec-number&gt;&lt;foreign-keys&gt;&lt;key app="EN" db-id="esade95pj0wpxtees9bvvftbse09tr5wea5v"&gt;123&lt;/key&gt;&lt;/foreign-keys&gt;&lt;ref-type name="Journal Article"&gt;17&lt;/ref-type&gt;&lt;contributors&gt;&lt;authors&gt;&lt;author&gt;Almagro, L.&lt;/author&gt;&lt;author&gt;Gómez Ros, L. V.&lt;/author&gt;&lt;author&gt;Belchi-Navarro, S.&lt;/author&gt;&lt;author&gt;Bru, R.&lt;/author&gt;&lt;author&gt;Ros Barceló, A.&lt;/author&gt;&lt;author&gt;Pedreño, M. A.&lt;/author&gt;&lt;/authors&gt;&lt;/contributors&gt;&lt;titles&gt;&lt;title&gt;Class III peroxidases in plant defence reactions&lt;/title&gt;&lt;secondary-title&gt;Journal of Experimental Botany&lt;/secondary-title&gt;&lt;/titles&gt;&lt;periodical&gt;&lt;full-title&gt;Journal of Experimental Botany&lt;/full-title&gt;&lt;/periodical&gt;&lt;pages&gt;377-390&lt;/pages&gt;&lt;volume&gt;60&lt;/volume&gt;&lt;number&gt;2&lt;/number&gt;&lt;dates&gt;&lt;year&gt;2009&lt;/year&gt;&lt;pub-dates&gt;&lt;date&gt;February 1, 2009&lt;/date&gt;&lt;/pub-dates&gt;&lt;/dates&gt;&lt;urls&gt;&lt;related-urls&gt;&lt;url&gt;http://jxb.oxfordjournals.org/content/60/2/377.abstract&lt;/url&gt;&lt;/related-urls&gt;&lt;/urls&gt;&lt;electronic-resource-num&gt;10.1093/jxb/ern277&lt;/electronic-resource-num&gt;&lt;/record&gt;&lt;/Cite&gt;&lt;/EndNote&gt;</w:instrText>
      </w:r>
      <w:r w:rsidR="004D2006" w:rsidRPr="006406F0">
        <w:fldChar w:fldCharType="separate"/>
      </w:r>
      <w:r w:rsidR="004D2006" w:rsidRPr="006406F0">
        <w:rPr>
          <w:noProof/>
        </w:rPr>
        <w:t>[</w:t>
      </w:r>
      <w:hyperlink w:anchor="_ENREF_137" w:tooltip="Almagro, 2009 #123" w:history="1">
        <w:r w:rsidR="0051230E" w:rsidRPr="006406F0">
          <w:rPr>
            <w:noProof/>
          </w:rPr>
          <w:t>137</w:t>
        </w:r>
      </w:hyperlink>
      <w:r w:rsidR="004D2006" w:rsidRPr="006406F0">
        <w:rPr>
          <w:noProof/>
        </w:rPr>
        <w:t>]</w:t>
      </w:r>
      <w:r w:rsidR="004D2006" w:rsidRPr="006406F0">
        <w:fldChar w:fldCharType="end"/>
      </w:r>
      <w:r w:rsidRPr="006406F0">
        <w:t>. Furthermore, RBOHD-dependent H</w:t>
      </w:r>
      <w:r w:rsidRPr="006406F0">
        <w:rPr>
          <w:vertAlign w:val="subscript"/>
        </w:rPr>
        <w:t>2</w:t>
      </w:r>
      <w:r w:rsidRPr="006406F0">
        <w:t>O</w:t>
      </w:r>
      <w:r w:rsidRPr="006406F0">
        <w:rPr>
          <w:vertAlign w:val="subscript"/>
        </w:rPr>
        <w:t>2</w:t>
      </w:r>
      <w:r w:rsidRPr="006406F0">
        <w:t xml:space="preserve"> has been implicated in systemic wound signalling and in cell-to-cell signalling upon infection by necrotrophic pathogens and exposure to abiotic stress </w:t>
      </w:r>
      <w:r w:rsidR="004D2006" w:rsidRPr="006406F0">
        <w:fldChar w:fldCharType="begin">
          <w:fldData xml:space="preserve">PEVuZE5vdGU+PENpdGU+PEF1dGhvcj5NaWxsZXI8L0F1dGhvcj48WWVhcj4yMDA5PC9ZZWFyPjxS
ZWNOdW0+MTI1PC9SZWNOdW0+PERpc3BsYXlUZXh0PlsxMzgsMTM5XTwvRGlzcGxheVRleHQ+PHJl
Y29yZD48cmVjLW51bWJlcj4xMjU8L3JlYy1udW1iZXI+PGZvcmVpZ24ta2V5cz48a2V5IGFwcD0i
RU4iIGRiLWlkPSJlc2FkZTk1cGowd3B4dGVlczlidnZmdGJzZTA5dHI1d2VhNXYiPjEyNTwva2V5
PjwvZm9yZWlnbi1rZXlzPjxyZWYtdHlwZSBuYW1lPSJKb3VybmFsIEFydGljbGUiPjE3PC9yZWYt
dHlwZT48Y29udHJpYnV0b3JzPjxhdXRob3JzPjxhdXRob3I+TWlsbGVyLCBHYWQ8L2F1dGhvcj48
YXV0aG9yPlNjaGxhdWNoLCBLYXJlbjwvYXV0aG9yPjxhdXRob3I+VGFtLCBSYWNoZWw8L2F1dGhv
cj48YXV0aG9yPkNvcnRlcywgRGllZ288L2F1dGhvcj48YXV0aG9yPlRvcnJlcywgTWlndWVsIEEu
PC9hdXRob3I+PGF1dGhvcj5TaHVsYWV2LCBWbGFkaW1pcjwvYXV0aG9yPjxhdXRob3I+RGFuZ2ws
IEplZmZlcnkgTC48L2F1dGhvcj48YXV0aG9yPk1pdHRsZXIsIFJvbjwvYXV0aG9yPjwvYXV0aG9y
cz48L2NvbnRyaWJ1dG9ycz48dGl0bGVzPjx0aXRsZT5UaGUgUGxhbnQgTkFEUEggT3hpZGFzZSBS
Qk9IRCBNZWRpYXRlcyBSYXBpZCBTeXN0ZW1pYyBTaWduYWxpbmcgaW4gUmVzcG9uc2UgdG8gRGl2
ZXJzZSBTdGltdWxpPC90aXRsZT48c2Vjb25kYXJ5LXRpdGxlPlNjaS4gU2lnbmFsLjwvc2Vjb25k
YXJ5LXRpdGxlPjwvdGl0bGVzPjxwZXJpb2RpY2FsPjxmdWxsLXRpdGxlPlNjaS4gU2lnbmFsLjwv
ZnVsbC10aXRsZT48L3BlcmlvZGljYWw+PHBhZ2VzPnJhNDUtPC9wYWdlcz48dm9sdW1lPjI8L3Zv
bHVtZT48bnVtYmVyPjg0PC9udW1iZXI+PGRhdGVzPjx5ZWFyPjIwMDk8L3llYXI+PHB1Yi1kYXRl
cz48ZGF0ZT5BdWd1c3QgMTgsIDIwMDk8L2RhdGU+PC9wdWItZGF0ZXM+PC9kYXRlcz48dXJscz48
cmVsYXRlZC11cmxzPjx1cmw+aHR0cDovL3N0a2Uuc2NpZW5jZW1hZy5vcmcvY2dpL2NvbnRlbnQv
YWJzdHJhY3Qvc2lndHJhbnM7Mi84NC9yYTQ1PC91cmw+PC9yZWxhdGVkLXVybHM+PC91cmxzPjxl
bGVjdHJvbmljLXJlc291cmNlLW51bT4xMC4xMTI2L3NjaXNpZ25hbC4yMDAwNDQ4PC9lbGVjdHJv
bmljLXJlc291cmNlLW51bT48L3JlY29yZD48L0NpdGU+PENpdGU+PEF1dGhvcj5Qb2fDoW55PC9B
dXRob3I+PFllYXI+MjAwOTwvWWVhcj48UmVjTnVtPjEyNDwvUmVjTnVtPjxyZWNvcmQ+PHJlYy1u
dW1iZXI+MTI0PC9yZWMtbnVtYmVyPjxmb3JlaWduLWtleXM+PGtleSBhcHA9IkVOIiBkYi1pZD0i
ZXNhZGU5NXBqMHdweHRlZXM5YnZ2ZnRic2UwOXRyNXdlYTV2Ij4xMjQ8L2tleT48L2ZvcmVpZ24t
a2V5cz48cmVmLXR5cGUgbmFtZT0iSm91cm5hbCBBcnRpY2xlIj4xNzwvcmVmLXR5cGU+PGNvbnRy
aWJ1dG9ycz48YXV0aG9ycz48YXV0aG9yPlBvZ8OhbnksIE1pa2zDs3M8L2F1dGhvcj48YXV0aG9y
PnZvbiBSYWQsIFV0YTwvYXV0aG9yPjxhdXRob3I+R3LDvG4sIFNlYmFzdGlhbjwvYXV0aG9yPjxh
dXRob3I+RG9uZ8OzLCBBbml0YTwvYXV0aG9yPjxhdXRob3I+UGludHllLCBBbGV4YW5kcmE8L2F1
dGhvcj48YXV0aG9yPlNpbW9uZWF1LCBQaGlsaXBwZTwvYXV0aG9yPjxhdXRob3I+QmFobndlZywg
R8O8bnRoZXI8L2F1dGhvcj48YXV0aG9yPktpc3MsIExldmVudGU8L2F1dGhvcj48YXV0aG9yPkJh
cm5hLCBCYWzDoXpzPC9hdXRob3I+PGF1dGhvcj5EdXJuZXIsIErDtnJnPC9hdXRob3I+PC9hdXRo
b3JzPjwvY29udHJpYnV0b3JzPjx0aXRsZXM+PHRpdGxlPkR1YWwgUm9sZXMgb2YgUmVhY3RpdmUg
T3h5Z2VuIFNwZWNpZXMgYW5kIE5BRFBIIE94aWRhc2UgUkJPSEQgaW4gYW4gQXJhYmlkb3BzaXMt
QWx0ZXJuYXJpYSBQYXRob3N5c3RlbTwvdGl0bGU+PHNlY29uZGFyeS10aXRsZT5QbGFudCBQaHlz
aW9sb2d5PC9zZWNvbmRhcnktdGl0bGU+PC90aXRsZXM+PHBlcmlvZGljYWw+PGZ1bGwtdGl0bGU+
UGxhbnQgUGh5c2lvbG9neTwvZnVsbC10aXRsZT48L3BlcmlvZGljYWw+PHBhZ2VzPjE0NTktMTQ3
NTwvcGFnZXM+PHZvbHVtZT4xNTE8L3ZvbHVtZT48bnVtYmVyPjM8L251bWJlcj48ZGF0ZXM+PHll
YXI+MjAwOTwveWVhcj48cHViLWRhdGVzPjxkYXRlPk5vdmVtYmVyIDEsIDIwMDk8L2RhdGU+PC9w
dWItZGF0ZXM+PC9kYXRlcz48dXJscz48cmVsYXRlZC11cmxzPjx1cmw+aHR0cDovL3d3dy5wbGFu
dHBoeXNpb2wub3JnL2NvbnRlbnQvMTUxLzMvMTQ1OS5hYnN0cmFjdDwvdXJsPjwvcmVsYXRlZC11
cmxzPjwvdXJscz48ZWxlY3Ryb25pYy1yZXNvdXJjZS1udW0+MTAuMTEwNC9wcC4xMDkuMTQxOTk0
PC9lbGVjdHJvbmljLXJlc291cmNlLW51bT48L3JlY29yZD48L0NpdGU+PC9FbmROb3RlPgB=
</w:fldData>
        </w:fldChar>
      </w:r>
      <w:r w:rsidR="00C023CA" w:rsidRPr="006406F0">
        <w:instrText xml:space="preserve"> ADDIN EN.CITE </w:instrText>
      </w:r>
      <w:r w:rsidR="00C023CA" w:rsidRPr="006406F0">
        <w:fldChar w:fldCharType="begin">
          <w:fldData xml:space="preserve">PEVuZE5vdGU+PENpdGU+PEF1dGhvcj5NaWxsZXI8L0F1dGhvcj48WWVhcj4yMDA5PC9ZZWFyPjxS
ZWNOdW0+MTI1PC9SZWNOdW0+PERpc3BsYXlUZXh0PlsxMzgsMTM5XTwvRGlzcGxheVRleHQ+PHJl
Y29yZD48cmVjLW51bWJlcj4xMjU8L3JlYy1udW1iZXI+PGZvcmVpZ24ta2V5cz48a2V5IGFwcD0i
RU4iIGRiLWlkPSJlc2FkZTk1cGowd3B4dGVlczlidnZmdGJzZTA5dHI1d2VhNXYiPjEyNTwva2V5
PjwvZm9yZWlnbi1rZXlzPjxyZWYtdHlwZSBuYW1lPSJKb3VybmFsIEFydGljbGUiPjE3PC9yZWYt
dHlwZT48Y29udHJpYnV0b3JzPjxhdXRob3JzPjxhdXRob3I+TWlsbGVyLCBHYWQ8L2F1dGhvcj48
YXV0aG9yPlNjaGxhdWNoLCBLYXJlbjwvYXV0aG9yPjxhdXRob3I+VGFtLCBSYWNoZWw8L2F1dGhv
cj48YXV0aG9yPkNvcnRlcywgRGllZ288L2F1dGhvcj48YXV0aG9yPlRvcnJlcywgTWlndWVsIEEu
PC9hdXRob3I+PGF1dGhvcj5TaHVsYWV2LCBWbGFkaW1pcjwvYXV0aG9yPjxhdXRob3I+RGFuZ2ws
IEplZmZlcnkgTC48L2F1dGhvcj48YXV0aG9yPk1pdHRsZXIsIFJvbjwvYXV0aG9yPjwvYXV0aG9y
cz48L2NvbnRyaWJ1dG9ycz48dGl0bGVzPjx0aXRsZT5UaGUgUGxhbnQgTkFEUEggT3hpZGFzZSBS
Qk9IRCBNZWRpYXRlcyBSYXBpZCBTeXN0ZW1pYyBTaWduYWxpbmcgaW4gUmVzcG9uc2UgdG8gRGl2
ZXJzZSBTdGltdWxpPC90aXRsZT48c2Vjb25kYXJ5LXRpdGxlPlNjaS4gU2lnbmFsLjwvc2Vjb25k
YXJ5LXRpdGxlPjwvdGl0bGVzPjxwZXJpb2RpY2FsPjxmdWxsLXRpdGxlPlNjaS4gU2lnbmFsLjwv
ZnVsbC10aXRsZT48L3BlcmlvZGljYWw+PHBhZ2VzPnJhNDUtPC9wYWdlcz48dm9sdW1lPjI8L3Zv
bHVtZT48bnVtYmVyPjg0PC9udW1iZXI+PGRhdGVzPjx5ZWFyPjIwMDk8L3llYXI+PHB1Yi1kYXRl
cz48ZGF0ZT5BdWd1c3QgMTgsIDIwMDk8L2RhdGU+PC9wdWItZGF0ZXM+PC9kYXRlcz48dXJscz48
cmVsYXRlZC11cmxzPjx1cmw+aHR0cDovL3N0a2Uuc2NpZW5jZW1hZy5vcmcvY2dpL2NvbnRlbnQv
YWJzdHJhY3Qvc2lndHJhbnM7Mi84NC9yYTQ1PC91cmw+PC9yZWxhdGVkLXVybHM+PC91cmxzPjxl
bGVjdHJvbmljLXJlc291cmNlLW51bT4xMC4xMTI2L3NjaXNpZ25hbC4yMDAwNDQ4PC9lbGVjdHJv
bmljLXJlc291cmNlLW51bT48L3JlY29yZD48L0NpdGU+PENpdGU+PEF1dGhvcj5Qb2fDoW55PC9B
dXRob3I+PFllYXI+MjAwOTwvWWVhcj48UmVjTnVtPjEyNDwvUmVjTnVtPjxyZWNvcmQ+PHJlYy1u
dW1iZXI+MTI0PC9yZWMtbnVtYmVyPjxmb3JlaWduLWtleXM+PGtleSBhcHA9IkVOIiBkYi1pZD0i
ZXNhZGU5NXBqMHdweHRlZXM5YnZ2ZnRic2UwOXRyNXdlYTV2Ij4xMjQ8L2tleT48L2ZvcmVpZ24t
a2V5cz48cmVmLXR5cGUgbmFtZT0iSm91cm5hbCBBcnRpY2xlIj4xNzwvcmVmLXR5cGU+PGNvbnRy
aWJ1dG9ycz48YXV0aG9ycz48YXV0aG9yPlBvZ8OhbnksIE1pa2zDs3M8L2F1dGhvcj48YXV0aG9y
PnZvbiBSYWQsIFV0YTwvYXV0aG9yPjxhdXRob3I+R3LDvG4sIFNlYmFzdGlhbjwvYXV0aG9yPjxh
dXRob3I+RG9uZ8OzLCBBbml0YTwvYXV0aG9yPjxhdXRob3I+UGludHllLCBBbGV4YW5kcmE8L2F1
dGhvcj48YXV0aG9yPlNpbW9uZWF1LCBQaGlsaXBwZTwvYXV0aG9yPjxhdXRob3I+QmFobndlZywg
R8O8bnRoZXI8L2F1dGhvcj48YXV0aG9yPktpc3MsIExldmVudGU8L2F1dGhvcj48YXV0aG9yPkJh
cm5hLCBCYWzDoXpzPC9hdXRob3I+PGF1dGhvcj5EdXJuZXIsIErDtnJnPC9hdXRob3I+PC9hdXRo
b3JzPjwvY29udHJpYnV0b3JzPjx0aXRsZXM+PHRpdGxlPkR1YWwgUm9sZXMgb2YgUmVhY3RpdmUg
T3h5Z2VuIFNwZWNpZXMgYW5kIE5BRFBIIE94aWRhc2UgUkJPSEQgaW4gYW4gQXJhYmlkb3BzaXMt
QWx0ZXJuYXJpYSBQYXRob3N5c3RlbTwvdGl0bGU+PHNlY29uZGFyeS10aXRsZT5QbGFudCBQaHlz
aW9sb2d5PC9zZWNvbmRhcnktdGl0bGU+PC90aXRsZXM+PHBlcmlvZGljYWw+PGZ1bGwtdGl0bGU+
UGxhbnQgUGh5c2lvbG9neTwvZnVsbC10aXRsZT48L3BlcmlvZGljYWw+PHBhZ2VzPjE0NTktMTQ3
NTwvcGFnZXM+PHZvbHVtZT4xNTE8L3ZvbHVtZT48bnVtYmVyPjM8L251bWJlcj48ZGF0ZXM+PHll
YXI+MjAwOTwveWVhcj48cHViLWRhdGVzPjxkYXRlPk5vdmVtYmVyIDEsIDIwMDk8L2RhdGU+PC9w
dWItZGF0ZXM+PC9kYXRlcz48dXJscz48cmVsYXRlZC11cmxzPjx1cmw+aHR0cDovL3d3dy5wbGFu
dHBoeXNpb2wub3JnL2NvbnRlbnQvMTUxLzMvMTQ1OS5hYnN0cmFjdDwvdXJsPjwvcmVsYXRlZC11
cmxzPjwvdXJscz48ZWxlY3Ryb25pYy1yZXNvdXJjZS1udW0+MTAuMTEwNC9wcC4xMDkuMTQxOTk0
PC9lbGVjdHJvbmljLXJlc291cmNlLW51bT48L3JlY29yZD48L0NpdGU+PC9FbmROb3RlPgB=
</w:fldData>
        </w:fldChar>
      </w:r>
      <w:r w:rsidR="00C023CA" w:rsidRPr="006406F0">
        <w:instrText xml:space="preserve"> ADDIN EN.CITE.DATA </w:instrText>
      </w:r>
      <w:r w:rsidR="00C023CA" w:rsidRPr="006406F0">
        <w:fldChar w:fldCharType="end"/>
      </w:r>
      <w:r w:rsidR="004D2006" w:rsidRPr="006406F0">
        <w:fldChar w:fldCharType="separate"/>
      </w:r>
      <w:r w:rsidR="00C023CA" w:rsidRPr="006406F0">
        <w:rPr>
          <w:noProof/>
        </w:rPr>
        <w:t>[</w:t>
      </w:r>
      <w:hyperlink w:anchor="_ENREF_138" w:tooltip="Miller, 2009 #125" w:history="1">
        <w:r w:rsidR="0051230E" w:rsidRPr="006406F0">
          <w:rPr>
            <w:noProof/>
          </w:rPr>
          <w:t>138</w:t>
        </w:r>
      </w:hyperlink>
      <w:r w:rsidR="00C023CA" w:rsidRPr="006406F0">
        <w:rPr>
          <w:noProof/>
        </w:rPr>
        <w:t>,</w:t>
      </w:r>
      <w:hyperlink w:anchor="_ENREF_139" w:tooltip="Pogány, 2009 #124" w:history="1">
        <w:r w:rsidR="0051230E" w:rsidRPr="006406F0">
          <w:rPr>
            <w:noProof/>
          </w:rPr>
          <w:t>139</w:t>
        </w:r>
      </w:hyperlink>
      <w:r w:rsidR="00C023CA" w:rsidRPr="006406F0">
        <w:rPr>
          <w:noProof/>
        </w:rPr>
        <w:t>]</w:t>
      </w:r>
      <w:r w:rsidR="004D2006" w:rsidRPr="006406F0">
        <w:fldChar w:fldCharType="end"/>
      </w:r>
      <w:r w:rsidRPr="006406F0">
        <w:t xml:space="preserve">. NO• signalling is mainly based on covalent modifications of proteins through direct reaction with amino-acid residues. A well-known redox-dependent protein modification is </w:t>
      </w:r>
      <w:r w:rsidRPr="006406F0">
        <w:rPr>
          <w:i/>
        </w:rPr>
        <w:t>S</w:t>
      </w:r>
      <w:r w:rsidRPr="006406F0">
        <w:t>-</w:t>
      </w:r>
      <w:r w:rsidR="00C16E1A" w:rsidRPr="006406F0">
        <w:t xml:space="preserve"> nitrosylation</w:t>
      </w:r>
      <w:r w:rsidRPr="006406F0">
        <w:t xml:space="preserve"> of the thiolic group at cysteine residues </w:t>
      </w:r>
      <w:r w:rsidR="004D2006" w:rsidRPr="006406F0">
        <w:fldChar w:fldCharType="begin"/>
      </w:r>
      <w:r w:rsidR="004D2006" w:rsidRPr="006406F0">
        <w:instrText xml:space="preserve"> ADDIN EN.CITE &lt;EndNote&gt;&lt;Cite&gt;&lt;Author&gt;Stamler&lt;/Author&gt;&lt;Year&gt;2001&lt;/Year&gt;&lt;RecNum&gt;128&lt;/RecNum&gt;&lt;DisplayText&gt;[140]&lt;/DisplayText&gt;&lt;record&gt;&lt;rec-number&gt;128&lt;/rec-number&gt;&lt;foreign-keys&gt;&lt;key app="EN" db-id="esade95pj0wpxtees9bvvftbse09tr5wea5v"&gt;128&lt;/key&gt;&lt;/foreign-keys&gt;&lt;ref-type name="Journal Article"&gt;17&lt;/ref-type&gt;&lt;contributors&gt;&lt;authors&gt;&lt;author&gt;Stamler, Jonathan S.&lt;/author&gt;&lt;author&gt;Lamas, Santiago&lt;/author&gt;&lt;author&gt;Fang, Ferric C.&lt;/author&gt;&lt;/authors&gt;&lt;/contributors&gt;&lt;titles&gt;&lt;title&gt;Nitrosylation: The Prototypic Redox-Based Signaling Mechanism&lt;/title&gt;&lt;secondary-title&gt;Cell&lt;/secondary-title&gt;&lt;/titles&gt;&lt;periodical&gt;&lt;full-title&gt;Cell&lt;/full-title&gt;&lt;abbr-1&gt;Cell&lt;/abbr-1&gt;&lt;/periodical&gt;&lt;pages&gt;675-683&lt;/pages&gt;&lt;volume&gt;106&lt;/volume&gt;&lt;number&gt;6&lt;/number&gt;&lt;dates&gt;&lt;year&gt;2001&lt;/year&gt;&lt;/dates&gt;&lt;isbn&gt;0092-8674&lt;/isbn&gt;&lt;urls&gt;&lt;related-urls&gt;&lt;url&gt;http://www.sciencedirect.com/science/article/pii/S0092867401004950&lt;/url&gt;&lt;/related-urls&gt;&lt;/urls&gt;&lt;electronic-resource-num&gt;http://dx.doi.org/10.1016/S0092-8674(01)00495-0&lt;/electronic-resource-num&gt;&lt;/record&gt;&lt;/Cite&gt;&lt;/EndNote&gt;</w:instrText>
      </w:r>
      <w:r w:rsidR="004D2006" w:rsidRPr="006406F0">
        <w:fldChar w:fldCharType="separate"/>
      </w:r>
      <w:r w:rsidR="004D2006" w:rsidRPr="006406F0">
        <w:rPr>
          <w:noProof/>
        </w:rPr>
        <w:t>[</w:t>
      </w:r>
      <w:hyperlink w:anchor="_ENREF_140" w:tooltip="Stamler, 2001 #128" w:history="1">
        <w:r w:rsidR="0051230E" w:rsidRPr="006406F0">
          <w:rPr>
            <w:noProof/>
          </w:rPr>
          <w:t>140</w:t>
        </w:r>
      </w:hyperlink>
      <w:r w:rsidR="004D2006" w:rsidRPr="006406F0">
        <w:rPr>
          <w:noProof/>
        </w:rPr>
        <w:t>]</w:t>
      </w:r>
      <w:r w:rsidR="004D2006" w:rsidRPr="006406F0">
        <w:fldChar w:fldCharType="end"/>
      </w:r>
      <w:r w:rsidRPr="006406F0">
        <w:t xml:space="preserve">. </w:t>
      </w:r>
      <w:r w:rsidRPr="006406F0">
        <w:rPr>
          <w:i/>
        </w:rPr>
        <w:t>S</w:t>
      </w:r>
      <w:r w:rsidRPr="006406F0">
        <w:t>-</w:t>
      </w:r>
      <w:r w:rsidR="00C16E1A" w:rsidRPr="006406F0">
        <w:t xml:space="preserve"> nitrosylation</w:t>
      </w:r>
      <w:r w:rsidRPr="006406F0">
        <w:t xml:space="preserve"> of the defence regulatory protein NPR1 directly inf</w:t>
      </w:r>
      <w:r w:rsidR="00E432B3" w:rsidRPr="006406F0">
        <w:t>luences this protein’s monomeris</w:t>
      </w:r>
      <w:r w:rsidRPr="006406F0">
        <w:t xml:space="preserve">ation and </w:t>
      </w:r>
      <w:r w:rsidR="00C16E1A" w:rsidRPr="006406F0">
        <w:t xml:space="preserve">translatocation to the nucleus </w:t>
      </w:r>
      <w:r w:rsidR="004D2006" w:rsidRPr="006406F0">
        <w:fldChar w:fldCharType="begin">
          <w:fldData xml:space="preserve">PEVuZE5vdGU+PENpdGU+PEF1dGhvcj5XdTwvQXV0aG9yPjxZZWFyPjIwMTI8L1llYXI+PFJlY051
bT4xMjk8L1JlY051bT48RGlzcGxheVRleHQ+WzE0MSwxNDJdPC9EaXNwbGF5VGV4dD48cmVjb3Jk
PjxyZWMtbnVtYmVyPjEyOTwvcmVjLW51bWJlcj48Zm9yZWlnbi1rZXlzPjxrZXkgYXBwPSJFTiIg
ZGItaWQ9ImVzYWRlOTVwajB3cHh0ZWVzOWJ2dmZ0YnNlMDl0cjV3ZWE1diI+MTI5PC9rZXk+PC9m
b3JlaWduLWtleXM+PHJlZi10eXBlIG5hbWU9IkpvdXJuYWwgQXJ0aWNsZSI+MTc8L3JlZi10eXBl
Pjxjb250cmlidXRvcnM+PGF1dGhvcnM+PGF1dGhvcj5XdSwgWXVlPC9hdXRob3I+PGF1dGhvcj5a
aGFuZywgRGk8L2F1dGhvcj48YXV0aG9yPkNodSwgSmVlwqBZYW48L2F1dGhvcj48YXV0aG9yPkJv
eWxlLCBQYXRyaWNrPC9hdXRob3I+PGF1dGhvcj5XYW5nLCBZb25nPC9hdXRob3I+PGF1dGhvcj5C
cmluZGxlLCBJYW7CoEQ8L2F1dGhvcj48YXV0aG9yPkRlwqBMdWNhLCBWaW5jZW56bzwvYXV0aG9y
PjxhdXRob3I+RGVzcHLDqXMsIENoYXJsZXM8L2F1dGhvcj48L2F1dGhvcnM+PC9jb250cmlidXRv
cnM+PHRpdGxlcz48dGl0bGU+VGhlIEFyYWJpZG9wc2lzIE5QUjEgUHJvdGVpbiBJcyBhIFJlY2Vw
dG9yIGZvciB0aGUgUGxhbnQgRGVmZW5zZSBIb3Jtb25lIFNhbGljeWxpYyBBY2lkPC90aXRsZT48
c2Vjb25kYXJ5LXRpdGxlPkNlbGwgUmVwb3J0czwvc2Vjb25kYXJ5LXRpdGxlPjwvdGl0bGVzPjxw
ZXJpb2RpY2FsPjxmdWxsLXRpdGxlPkNlbGwgUmVwb3J0czwvZnVsbC10aXRsZT48L3BlcmlvZGlj
YWw+PHBhZ2VzPjYzOS02NDc8L3BhZ2VzPjx2b2x1bWU+MTwvdm9sdW1lPjxudW1iZXI+NjwvbnVt
YmVyPjxkYXRlcz48eWVhcj4yMDEyPC95ZWFyPjwvZGF0ZXM+PGlzYm4+MjIxMS0xMjQ3PC9pc2Ju
Pjx1cmxzPjxyZWxhdGVkLXVybHM+PHVybD5odHRwOi8vbGlua2luZ2h1Yi5lbHNldmllci5jb20v
cmV0cmlldmUvcGlpL1MyMjExMTI0NzEyMDAxMzM3PC91cmw+PC9yZWxhdGVkLXVybHM+PC91cmxz
PjwvcmVjb3JkPjwvQ2l0ZT48Q2l0ZT48QXV0aG9yPlRhZGE8L0F1dGhvcj48WWVhcj4yMDA4PC9Z
ZWFyPjxSZWNOdW0+MTMwPC9SZWNOdW0+PHJlY29yZD48cmVjLW51bWJlcj4xMzA8L3JlYy1udW1i
ZXI+PGZvcmVpZ24ta2V5cz48a2V5IGFwcD0iRU4iIGRiLWlkPSJlc2FkZTk1cGowd3B4dGVlczli
dnZmdGJzZTA5dHI1d2VhNXYiPjEzMDwva2V5PjwvZm9yZWlnbi1rZXlzPjxyZWYtdHlwZSBuYW1l
PSJKb3VybmFsIEFydGljbGUiPjE3PC9yZWYtdHlwZT48Y29udHJpYnV0b3JzPjxhdXRob3JzPjxh
dXRob3I+VGFkYSwgWWFzdW9taTwvYXV0aG9yPjxhdXRob3I+U3BvZWwsIFN0ZXZlbiBILjwvYXV0
aG9yPjxhdXRob3I+UGFqZXJvd3NrYS1NdWtodGFyLCBLYXJvbGluYTwvYXV0aG9yPjxhdXRob3I+
TW91LCBaaG9uZ2xpbjwvYXV0aG9yPjxhdXRob3I+U29uZywgSnVucWk8L2F1dGhvcj48YXV0aG9y
PldhbmcsIENodW48L2F1dGhvcj48YXV0aG9yPlp1bywgSmlhbnJ1PC9hdXRob3I+PGF1dGhvcj5E
b25nLCBYaW5uaWFuPC9hdXRob3I+PC9hdXRob3JzPjwvY29udHJpYnV0b3JzPjx0aXRsZXM+PHRp
dGxlPlBsYW50IEltbXVuaXR5IFJlcXVpcmVzIENvbmZvcm1hdGlvbmFsIENoYXJnZXMgb2YgTlBS
MSB2aWEgUy1OaXRyb3N5bGF0aW9uIGFuZCBUaGlvcmVkb3hpbnM8L3RpdGxlPjxzZWNvbmRhcnkt
dGl0bGU+U2NpZW5jZTwvc2Vjb25kYXJ5LXRpdGxlPjwvdGl0bGVzPjxwZXJpb2RpY2FsPjxmdWxs
LXRpdGxlPlNjaWVuY2U8L2Z1bGwtdGl0bGU+PC9wZXJpb2RpY2FsPjxwYWdlcz45NTItOTU2PC9w
YWdlcz48dm9sdW1lPjMyMTwvdm9sdW1lPjxudW1iZXI+NTg5MTwvbnVtYmVyPjxkYXRlcz48eWVh
cj4yMDA4PC95ZWFyPjwvZGF0ZXM+PHVybHM+PHJlbGF0ZWQtdXJscz48dXJsPmh0dHA6Ly93d3cu
c2NpZW5jZW1hZy5vcmcvY29udGVudC8zMjEvNTg5MS85NTIuYWJzdHJhY3ROMiAtIENoYW5nZXMg
aW4gcmVkb3ggc3RhdHVzIGhhdmUgYmVlbiBvYnNlcnZlZCBkdXJpbmcgaW1tdW5lIHJlc3BvbnNl
cyBpbiBkaWZmZXJlbnQgb3JnYW5pc21zLCBidXQgdGhlIGFzc29jaWF0ZWQgc2lnbmFsaW5nIG1l
Y2hhbmlzbXMgYXJlIHBvb3JseSB1bmRlcnN0b29kLiBJbiBwbGFudHMsIHRoZXNlIHJlZG94IGNo
YW5nZXMgcmVndWxhdGUgdGhlIGNvbmZvcm1hdGlvbiBvZiBOUFIxLCBhIG1hc3RlciByZWd1bGF0
b3Igb2Ygc2FsaWN5bGljIGFjaWQgKFNBKeKAk21lZGlhdGVkIGRlZmVuc2UgZ2VuZXMuIE5QUjEg
aXMgc2VxdWVzdGVyZWQgaW4gdGhlIGN5dG9wbGFzbSBhcyBhbiBvbGlnb21lciB0aHJvdWdoIGlu
dGVybW9sZWN1bGFyIGRpc3VsZmlkZSBib25kcy4gV2UgcmVwb3J0IHRoYXQgUy1uaXRyb3N5bGF0
aW9uIG9mIE5QUjEgYnkgUy1uaXRyb3NvZ2x1dGF0aGlvbmUgKEdTTk8pIGF0IGN5c3RlaW5lLTE1
NiBmYWNpbGl0YXRlcyBpdHMgb2xpZ29tZXJpemF0aW9uLCB3aGljaCBtYWludGFpbnMgcHJvdGVp
biBob21lb3N0YXNpcyB1cG9uIFNBIGluZHVjdGlvbi4gQ29udmVyc2VseSwgdGhlIFNBLWluZHVj
ZWQgTlBSMSBvbGlnb21lci10by1tb25vbWVyIHJlYWN0aW9uIGlzIGNhdGFseXplZCBieSB0aGlv
cmVkb3hpbnMgKFRSWHMpLiBNdXRhdGlvbnMgaW4gYm90aCBOUFIxIGN5c3RlaW5lLTE1NiBhbmQg
VFJYIGNvbXByb21pc2VkIE5QUjEtbWVkaWF0ZWQgZGlzZWFzZSByZXNpc3RhbmNlLiBUaHVzLCB0
aGUgcmVndWxhdGlvbiBvZiBOUFIxIGlzIHRocm91Z2ggdGhlIG9wcG9zaW5nIGFjdGlvbiBvZiBH
U05PIGFuZCBUUlguIFRoZXNlIGZpbmRpbmdzIHN1Z2dlc3QgYSBsaW5rIGJldHdlZW4gcGF0aG9n
ZW4tdHJpZ2dlcmVkIHJlZG94IGNoYW5nZXMgYW5kIGdlbmUgcmVndWxhdGlvbiBpbiBwbGFudCBp
bW11bml0eS48L3VybD48L3JlbGF0ZWQtdXJscz48L3VybHM+PC9yZWNvcmQ+PC9DaXRlPjwvRW5k
Tm90ZT4A
</w:fldData>
        </w:fldChar>
      </w:r>
      <w:r w:rsidR="00C023CA" w:rsidRPr="006406F0">
        <w:instrText xml:space="preserve"> ADDIN EN.CITE </w:instrText>
      </w:r>
      <w:r w:rsidR="00C023CA" w:rsidRPr="006406F0">
        <w:fldChar w:fldCharType="begin">
          <w:fldData xml:space="preserve">PEVuZE5vdGU+PENpdGU+PEF1dGhvcj5XdTwvQXV0aG9yPjxZZWFyPjIwMTI8L1llYXI+PFJlY051
bT4xMjk8L1JlY051bT48RGlzcGxheVRleHQ+WzE0MSwxNDJdPC9EaXNwbGF5VGV4dD48cmVjb3Jk
PjxyZWMtbnVtYmVyPjEyOTwvcmVjLW51bWJlcj48Zm9yZWlnbi1rZXlzPjxrZXkgYXBwPSJFTiIg
ZGItaWQ9ImVzYWRlOTVwajB3cHh0ZWVzOWJ2dmZ0YnNlMDl0cjV3ZWE1diI+MTI5PC9rZXk+PC9m
b3JlaWduLWtleXM+PHJlZi10eXBlIG5hbWU9IkpvdXJuYWwgQXJ0aWNsZSI+MTc8L3JlZi10eXBl
Pjxjb250cmlidXRvcnM+PGF1dGhvcnM+PGF1dGhvcj5XdSwgWXVlPC9hdXRob3I+PGF1dGhvcj5a
aGFuZywgRGk8L2F1dGhvcj48YXV0aG9yPkNodSwgSmVlwqBZYW48L2F1dGhvcj48YXV0aG9yPkJv
eWxlLCBQYXRyaWNrPC9hdXRob3I+PGF1dGhvcj5XYW5nLCBZb25nPC9hdXRob3I+PGF1dGhvcj5C
cmluZGxlLCBJYW7CoEQ8L2F1dGhvcj48YXV0aG9yPkRlwqBMdWNhLCBWaW5jZW56bzwvYXV0aG9y
PjxhdXRob3I+RGVzcHLDqXMsIENoYXJsZXM8L2F1dGhvcj48L2F1dGhvcnM+PC9jb250cmlidXRv
cnM+PHRpdGxlcz48dGl0bGU+VGhlIEFyYWJpZG9wc2lzIE5QUjEgUHJvdGVpbiBJcyBhIFJlY2Vw
dG9yIGZvciB0aGUgUGxhbnQgRGVmZW5zZSBIb3Jtb25lIFNhbGljeWxpYyBBY2lkPC90aXRsZT48
c2Vjb25kYXJ5LXRpdGxlPkNlbGwgUmVwb3J0czwvc2Vjb25kYXJ5LXRpdGxlPjwvdGl0bGVzPjxw
ZXJpb2RpY2FsPjxmdWxsLXRpdGxlPkNlbGwgUmVwb3J0czwvZnVsbC10aXRsZT48L3BlcmlvZGlj
YWw+PHBhZ2VzPjYzOS02NDc8L3BhZ2VzPjx2b2x1bWU+MTwvdm9sdW1lPjxudW1iZXI+NjwvbnVt
YmVyPjxkYXRlcz48eWVhcj4yMDEyPC95ZWFyPjwvZGF0ZXM+PGlzYm4+MjIxMS0xMjQ3PC9pc2Ju
Pjx1cmxzPjxyZWxhdGVkLXVybHM+PHVybD5odHRwOi8vbGlua2luZ2h1Yi5lbHNldmllci5jb20v
cmV0cmlldmUvcGlpL1MyMjExMTI0NzEyMDAxMzM3PC91cmw+PC9yZWxhdGVkLXVybHM+PC91cmxz
PjwvcmVjb3JkPjwvQ2l0ZT48Q2l0ZT48QXV0aG9yPlRhZGE8L0F1dGhvcj48WWVhcj4yMDA4PC9Z
ZWFyPjxSZWNOdW0+MTMwPC9SZWNOdW0+PHJlY29yZD48cmVjLW51bWJlcj4xMzA8L3JlYy1udW1i
ZXI+PGZvcmVpZ24ta2V5cz48a2V5IGFwcD0iRU4iIGRiLWlkPSJlc2FkZTk1cGowd3B4dGVlczli
dnZmdGJzZTA5dHI1d2VhNXYiPjEzMDwva2V5PjwvZm9yZWlnbi1rZXlzPjxyZWYtdHlwZSBuYW1l
PSJKb3VybmFsIEFydGljbGUiPjE3PC9yZWYtdHlwZT48Y29udHJpYnV0b3JzPjxhdXRob3JzPjxh
dXRob3I+VGFkYSwgWWFzdW9taTwvYXV0aG9yPjxhdXRob3I+U3BvZWwsIFN0ZXZlbiBILjwvYXV0
aG9yPjxhdXRob3I+UGFqZXJvd3NrYS1NdWtodGFyLCBLYXJvbGluYTwvYXV0aG9yPjxhdXRob3I+
TW91LCBaaG9uZ2xpbjwvYXV0aG9yPjxhdXRob3I+U29uZywgSnVucWk8L2F1dGhvcj48YXV0aG9y
PldhbmcsIENodW48L2F1dGhvcj48YXV0aG9yPlp1bywgSmlhbnJ1PC9hdXRob3I+PGF1dGhvcj5E
b25nLCBYaW5uaWFuPC9hdXRob3I+PC9hdXRob3JzPjwvY29udHJpYnV0b3JzPjx0aXRsZXM+PHRp
dGxlPlBsYW50IEltbXVuaXR5IFJlcXVpcmVzIENvbmZvcm1hdGlvbmFsIENoYXJnZXMgb2YgTlBS
MSB2aWEgUy1OaXRyb3N5bGF0aW9uIGFuZCBUaGlvcmVkb3hpbnM8L3RpdGxlPjxzZWNvbmRhcnkt
dGl0bGU+U2NpZW5jZTwvc2Vjb25kYXJ5LXRpdGxlPjwvdGl0bGVzPjxwZXJpb2RpY2FsPjxmdWxs
LXRpdGxlPlNjaWVuY2U8L2Z1bGwtdGl0bGU+PC9wZXJpb2RpY2FsPjxwYWdlcz45NTItOTU2PC9w
YWdlcz48dm9sdW1lPjMyMTwvdm9sdW1lPjxudW1iZXI+NTg5MTwvbnVtYmVyPjxkYXRlcz48eWVh
cj4yMDA4PC95ZWFyPjwvZGF0ZXM+PHVybHM+PHJlbGF0ZWQtdXJscz48dXJsPmh0dHA6Ly93d3cu
c2NpZW5jZW1hZy5vcmcvY29udGVudC8zMjEvNTg5MS85NTIuYWJzdHJhY3ROMiAtIENoYW5nZXMg
aW4gcmVkb3ggc3RhdHVzIGhhdmUgYmVlbiBvYnNlcnZlZCBkdXJpbmcgaW1tdW5lIHJlc3BvbnNl
cyBpbiBkaWZmZXJlbnQgb3JnYW5pc21zLCBidXQgdGhlIGFzc29jaWF0ZWQgc2lnbmFsaW5nIG1l
Y2hhbmlzbXMgYXJlIHBvb3JseSB1bmRlcnN0b29kLiBJbiBwbGFudHMsIHRoZXNlIHJlZG94IGNo
YW5nZXMgcmVndWxhdGUgdGhlIGNvbmZvcm1hdGlvbiBvZiBOUFIxLCBhIG1hc3RlciByZWd1bGF0
b3Igb2Ygc2FsaWN5bGljIGFjaWQgKFNBKeKAk21lZGlhdGVkIGRlZmVuc2UgZ2VuZXMuIE5QUjEg
aXMgc2VxdWVzdGVyZWQgaW4gdGhlIGN5dG9wbGFzbSBhcyBhbiBvbGlnb21lciB0aHJvdWdoIGlu
dGVybW9sZWN1bGFyIGRpc3VsZmlkZSBib25kcy4gV2UgcmVwb3J0IHRoYXQgUy1uaXRyb3N5bGF0
aW9uIG9mIE5QUjEgYnkgUy1uaXRyb3NvZ2x1dGF0aGlvbmUgKEdTTk8pIGF0IGN5c3RlaW5lLTE1
NiBmYWNpbGl0YXRlcyBpdHMgb2xpZ29tZXJpemF0aW9uLCB3aGljaCBtYWludGFpbnMgcHJvdGVp
biBob21lb3N0YXNpcyB1cG9uIFNBIGluZHVjdGlvbi4gQ29udmVyc2VseSwgdGhlIFNBLWluZHVj
ZWQgTlBSMSBvbGlnb21lci10by1tb25vbWVyIHJlYWN0aW9uIGlzIGNhdGFseXplZCBieSB0aGlv
cmVkb3hpbnMgKFRSWHMpLiBNdXRhdGlvbnMgaW4gYm90aCBOUFIxIGN5c3RlaW5lLTE1NiBhbmQg
VFJYIGNvbXByb21pc2VkIE5QUjEtbWVkaWF0ZWQgZGlzZWFzZSByZXNpc3RhbmNlLiBUaHVzLCB0
aGUgcmVndWxhdGlvbiBvZiBOUFIxIGlzIHRocm91Z2ggdGhlIG9wcG9zaW5nIGFjdGlvbiBvZiBH
U05PIGFuZCBUUlguIFRoZXNlIGZpbmRpbmdzIHN1Z2dlc3QgYSBsaW5rIGJldHdlZW4gcGF0aG9n
ZW4tdHJpZ2dlcmVkIHJlZG94IGNoYW5nZXMgYW5kIGdlbmUgcmVndWxhdGlvbiBpbiBwbGFudCBp
bW11bml0eS48L3VybD48L3JlbGF0ZWQtdXJscz48L3VybHM+PC9yZWNvcmQ+PC9DaXRlPjwvRW5k
Tm90ZT4A
</w:fldData>
        </w:fldChar>
      </w:r>
      <w:r w:rsidR="00C023CA" w:rsidRPr="006406F0">
        <w:instrText xml:space="preserve"> ADDIN EN.CITE.DATA </w:instrText>
      </w:r>
      <w:r w:rsidR="00C023CA" w:rsidRPr="006406F0">
        <w:fldChar w:fldCharType="end"/>
      </w:r>
      <w:r w:rsidR="004D2006" w:rsidRPr="006406F0">
        <w:fldChar w:fldCharType="separate"/>
      </w:r>
      <w:r w:rsidR="00C023CA" w:rsidRPr="006406F0">
        <w:rPr>
          <w:noProof/>
        </w:rPr>
        <w:t>[</w:t>
      </w:r>
      <w:hyperlink w:anchor="_ENREF_141" w:tooltip="Wu, 2012 #129" w:history="1">
        <w:r w:rsidR="0051230E" w:rsidRPr="006406F0">
          <w:rPr>
            <w:noProof/>
          </w:rPr>
          <w:t>141</w:t>
        </w:r>
      </w:hyperlink>
      <w:r w:rsidR="00C023CA" w:rsidRPr="006406F0">
        <w:rPr>
          <w:noProof/>
        </w:rPr>
        <w:t>,</w:t>
      </w:r>
      <w:hyperlink w:anchor="_ENREF_142" w:tooltip="Tada, 2008 #130" w:history="1">
        <w:r w:rsidR="0051230E" w:rsidRPr="006406F0">
          <w:rPr>
            <w:noProof/>
          </w:rPr>
          <w:t>142</w:t>
        </w:r>
      </w:hyperlink>
      <w:r w:rsidR="00C023CA" w:rsidRPr="006406F0">
        <w:rPr>
          <w:noProof/>
        </w:rPr>
        <w:t>]</w:t>
      </w:r>
      <w:r w:rsidR="004D2006" w:rsidRPr="006406F0">
        <w:fldChar w:fldCharType="end"/>
      </w:r>
      <w:r w:rsidRPr="006406F0">
        <w:t>. S-</w:t>
      </w:r>
      <w:r w:rsidR="00C16E1A" w:rsidRPr="006406F0">
        <w:t xml:space="preserve"> nitrosylation</w:t>
      </w:r>
      <w:r w:rsidRPr="006406F0">
        <w:t xml:space="preserve"> also inhibits allene-oxide cyclase, a key enzyme in the octadecanoid pathway, leading to reduced JA levels </w:t>
      </w:r>
      <w:r w:rsidR="004D2006" w:rsidRPr="006406F0">
        <w:fldChar w:fldCharType="begin"/>
      </w:r>
      <w:r w:rsidR="004D2006" w:rsidRPr="006406F0">
        <w:instrText xml:space="preserve"> ADDIN EN.CITE &lt;EndNote&gt;&lt;Cite&gt;&lt;Author&gt;Romero-Puertas&lt;/Author&gt;&lt;Year&gt;2008&lt;/Year&gt;&lt;RecNum&gt;131&lt;/RecNum&gt;&lt;DisplayText&gt;[143]&lt;/DisplayText&gt;&lt;record&gt;&lt;rec-number&gt;131&lt;/rec-number&gt;&lt;foreign-keys&gt;&lt;key app="EN" db-id="esade95pj0wpxtees9bvvftbse09tr5wea5v"&gt;131&lt;/key&gt;&lt;/foreign-keys&gt;&lt;ref-type name="Journal Article"&gt;17&lt;/ref-type&gt;&lt;contributors&gt;&lt;authors&gt;&lt;author&gt;Romero-Puertas, Maria C.&lt;/author&gt;&lt;author&gt;Campostrini, Natascia&lt;/author&gt;&lt;author&gt;Mattè, Alessandro&lt;/author&gt;&lt;author&gt;Righetti, Pier Giorgio&lt;/author&gt;&lt;author&gt;Perazzolli, Michele&lt;/author&gt;&lt;author&gt;Zolla, Lello&lt;/author&gt;&lt;author&gt;Roepstorff, Peter&lt;/author&gt;&lt;author&gt;Delledonne, Massimo&lt;/author&gt;&lt;/authors&gt;&lt;/contributors&gt;&lt;titles&gt;&lt;title&gt;Proteomic analysis of S-nitrosylated proteins in Arabidopsis thaliana undergoing hypersensitive response&lt;/title&gt;&lt;secondary-title&gt;PROTEOMICS&lt;/secondary-title&gt;&lt;/titles&gt;&lt;periodical&gt;&lt;full-title&gt;PROTEOMICS&lt;/full-title&gt;&lt;/periodical&gt;&lt;pages&gt;1459-1469&lt;/pages&gt;&lt;volume&gt;8&lt;/volume&gt;&lt;number&gt;7&lt;/number&gt;&lt;keywords&gt;&lt;keyword&gt;Arabidopsis thaliana&lt;/keyword&gt;&lt;keyword&gt;Hypersensitive response&lt;/keyword&gt;&lt;keyword&gt;Nitric oxide&lt;/keyword&gt;&lt;keyword&gt;S-nitrosylation&lt;/keyword&gt;&lt;/keywords&gt;&lt;dates&gt;&lt;year&gt;2008&lt;/year&gt;&lt;/dates&gt;&lt;publisher&gt;WILEY-VCH Verlag&lt;/publisher&gt;&lt;isbn&gt;1615-9861&lt;/isbn&gt;&lt;urls&gt;&lt;related-urls&gt;&lt;url&gt;http://dx.doi.org/10.1002/pmic.200700536&lt;/url&gt;&lt;/related-urls&gt;&lt;/urls&gt;&lt;electronic-resource-num&gt;10.1002/pmic.200700536&lt;/electronic-resource-num&gt;&lt;/record&gt;&lt;/Cite&gt;&lt;/EndNote&gt;</w:instrText>
      </w:r>
      <w:r w:rsidR="004D2006" w:rsidRPr="006406F0">
        <w:fldChar w:fldCharType="separate"/>
      </w:r>
      <w:r w:rsidR="004D2006" w:rsidRPr="006406F0">
        <w:rPr>
          <w:noProof/>
        </w:rPr>
        <w:t>[</w:t>
      </w:r>
      <w:hyperlink w:anchor="_ENREF_143" w:tooltip="Romero-Puertas, 2008 #131" w:history="1">
        <w:r w:rsidR="0051230E" w:rsidRPr="006406F0">
          <w:rPr>
            <w:noProof/>
          </w:rPr>
          <w:t>143</w:t>
        </w:r>
      </w:hyperlink>
      <w:r w:rsidR="004D2006" w:rsidRPr="006406F0">
        <w:rPr>
          <w:noProof/>
        </w:rPr>
        <w:t>]</w:t>
      </w:r>
      <w:r w:rsidR="004D2006" w:rsidRPr="006406F0">
        <w:fldChar w:fldCharType="end"/>
      </w:r>
      <w:r w:rsidRPr="006406F0">
        <w:t xml:space="preserve">. For further details to NO• signalling, see </w:t>
      </w:r>
      <w:r w:rsidR="004D2006" w:rsidRPr="006406F0">
        <w:fldChar w:fldCharType="begin"/>
      </w:r>
      <w:r w:rsidR="004D2006" w:rsidRPr="006406F0">
        <w:instrText xml:space="preserve"> ADDIN EN.CITE &lt;EndNote&gt;&lt;Cite&gt;&lt;Author&gt;Leitner&lt;/Author&gt;&lt;Year&gt;2009&lt;/Year&gt;&lt;RecNum&gt;127&lt;/RecNum&gt;&lt;DisplayText&gt;[134]&lt;/DisplayText&gt;&lt;record&gt;&lt;rec-number&gt;127&lt;/rec-number&gt;&lt;foreign-keys&gt;&lt;key app="EN" db-id="esade95pj0wpxtees9bvvftbse09tr5wea5v"&gt;127&lt;/key&gt;&lt;/foreign-keys&gt;&lt;ref-type name="Journal Article"&gt;17&lt;/ref-type&gt;&lt;contributors&gt;&lt;authors&gt;&lt;author&gt;Leitner, Margit&lt;/author&gt;&lt;author&gt;Vandelle, Elodie&lt;/author&gt;&lt;author&gt;Gaupels, Frank&lt;/author&gt;&lt;author&gt;Bellin, Diana&lt;/author&gt;&lt;author&gt;Delledonne, Massimo&lt;/author&gt;&lt;/authors&gt;&lt;/contributors&gt;&lt;titles&gt;&lt;title&gt;NO signals in the haze: Nitric oxide signalling in plant defence&lt;/title&gt;&lt;secondary-title&gt;Current Opinion in Plant Biology&lt;/secondary-title&gt;&lt;/titles&gt;&lt;periodical&gt;&lt;full-title&gt;Current Opinion in Plant Biology&lt;/full-title&gt;&lt;/periodical&gt;&lt;pages&gt;451-458&lt;/pages&gt;&lt;volume&gt;12&lt;/volume&gt;&lt;number&gt;4&lt;/number&gt;&lt;dates&gt;&lt;year&gt;2009&lt;/year&gt;&lt;/dates&gt;&lt;isbn&gt;1369-5266&lt;/isbn&gt;&lt;urls&gt;&lt;related-urls&gt;&lt;url&gt;http://www.sciencedirect.com/science/article/pii/S1369526609000661&lt;/url&gt;&lt;/related-urls&gt;&lt;/urls&gt;&lt;electronic-resource-num&gt;http://dx.doi.org/10.1016/j.pbi.2009.05.012&lt;/electronic-resource-num&gt;&lt;/record&gt;&lt;/Cite&gt;&lt;/EndNote&gt;</w:instrText>
      </w:r>
      <w:r w:rsidR="004D2006" w:rsidRPr="006406F0">
        <w:fldChar w:fldCharType="separate"/>
      </w:r>
      <w:r w:rsidR="004D2006" w:rsidRPr="006406F0">
        <w:rPr>
          <w:noProof/>
        </w:rPr>
        <w:t>[</w:t>
      </w:r>
      <w:hyperlink w:anchor="_ENREF_134" w:tooltip="Leitner, 2009 #127" w:history="1">
        <w:r w:rsidR="0051230E" w:rsidRPr="006406F0">
          <w:rPr>
            <w:noProof/>
          </w:rPr>
          <w:t>134</w:t>
        </w:r>
      </w:hyperlink>
      <w:r w:rsidR="004D2006" w:rsidRPr="006406F0">
        <w:rPr>
          <w:noProof/>
        </w:rPr>
        <w:t>]</w:t>
      </w:r>
      <w:r w:rsidR="004D2006" w:rsidRPr="006406F0">
        <w:fldChar w:fldCharType="end"/>
      </w:r>
      <w:r w:rsidRPr="006406F0">
        <w:t xml:space="preserve">. </w:t>
      </w:r>
    </w:p>
    <w:p w14:paraId="0BD0143D" w14:textId="17D42679" w:rsidR="002814AE" w:rsidRPr="006406F0" w:rsidRDefault="002814AE" w:rsidP="00966A39">
      <w:r w:rsidRPr="006406F0">
        <w:t xml:space="preserve">Following pathogen-induced ROS and RNS accumulation, plants typically accumulate cell wall papillae that are rich in callose, a β-1,3 polyglucan. In Arabidopsis, the pathogen-inducible callose synthase is termed GSL5 (synonymous CalS12 or PMR4). Activation of this enzyme can result in callose accumulation within minutes of wounding or pathogen inoculation </w:t>
      </w:r>
      <w:r w:rsidR="004D2006" w:rsidRPr="006406F0">
        <w:fldChar w:fldCharType="begin"/>
      </w:r>
      <w:r w:rsidR="004D2006" w:rsidRPr="006406F0">
        <w:instrText xml:space="preserve"> ADDIN EN.CITE &lt;EndNote&gt;&lt;Cite&gt;&lt;Author&gt;Chen&lt;/Author&gt;&lt;Year&gt;2009&lt;/Year&gt;&lt;RecNum&gt;132&lt;/RecNum&gt;&lt;DisplayText&gt;[144]&lt;/DisplayText&gt;&lt;record&gt;&lt;rec-number&gt;132&lt;/rec-number&gt;&lt;foreign-keys&gt;&lt;key app="EN" db-id="esade95pj0wpxtees9bvvftbse09tr5wea5v"&gt;132&lt;/key&gt;&lt;/foreign-keys&gt;&lt;ref-type name="Journal Article"&gt;17&lt;/ref-type&gt;&lt;contributors&gt;&lt;authors&gt;&lt;author&gt;Chen, X. Y.&lt;/author&gt;&lt;author&gt;Kim, J. Y.&lt;/author&gt;&lt;/authors&gt;&lt;/contributors&gt;&lt;auth-address&gt;Division of Applied Life Science (BK21 and WCU program), Graduate School of Gyeongsang National University, Plant Molecular Biology and Biotechnology Research Center, Environmental Biotechnology National Core Research Center, Jinju, Korea.&lt;/auth-address&gt;&lt;titles&gt;&lt;title&gt;Callose synthesis in higher plants&lt;/title&gt;&lt;secondary-title&gt;Plant Signal Behav&lt;/secondary-title&gt;&lt;alt-title&gt;Plant signaling &amp;amp; behavior&lt;/alt-title&gt;&lt;/titles&gt;&lt;periodical&gt;&lt;full-title&gt;Plant Signal Behav&lt;/full-title&gt;&lt;/periodical&gt;&lt;alt-periodical&gt;&lt;full-title&gt;Plant Signaling &amp;amp; Behavior&lt;/full-title&gt;&lt;/alt-periodical&gt;&lt;pages&gt;489-92&lt;/pages&gt;&lt;volume&gt;4&lt;/volume&gt;&lt;number&gt;6&lt;/number&gt;&lt;edition&gt;2009/10/10&lt;/edition&gt;&lt;keywords&gt;&lt;keyword&gt;Arabidopsis/genetics/growth &amp;amp; development/*metabolism&lt;/keyword&gt;&lt;keyword&gt;Cell Division&lt;/keyword&gt;&lt;keyword&gt;Gene Expression Regulation, Plant&lt;/keyword&gt;&lt;keyword&gt;Genes, Plant&lt;/keyword&gt;&lt;keyword&gt;Glucans/*biosynthesis&lt;/keyword&gt;&lt;keyword&gt;Glucosyltransferases/metabolism&lt;/keyword&gt;&lt;keyword&gt;Plasmodesmata/metabolism&lt;/keyword&gt;&lt;keyword&gt;Pollen/growth &amp;amp; development&lt;/keyword&gt;&lt;keyword&gt;Stress, Physiological&lt;/keyword&gt;&lt;/keywords&gt;&lt;dates&gt;&lt;year&gt;2009&lt;/year&gt;&lt;pub-dates&gt;&lt;date&gt;Jun&lt;/date&gt;&lt;/pub-dates&gt;&lt;/dates&gt;&lt;isbn&gt;1559-2324 (Electronic)&amp;#xD;1559-2316 (Linking)&lt;/isbn&gt;&lt;accession-num&gt;19816126&lt;/accession-num&gt;&lt;work-type&gt;Research Support, Non-U.S. Gov&amp;apos;t&amp;#xD;Review&lt;/work-type&gt;&lt;urls&gt;&lt;related-urls&gt;&lt;url&gt;http://www.ncbi.nlm.nih.gov/pubmed/19816126&lt;/url&gt;&lt;/related-urls&gt;&lt;/urls&gt;&lt;custom2&gt;2688293&lt;/custom2&gt;&lt;language&gt;eng&lt;/language&gt;&lt;/record&gt;&lt;/Cite&gt;&lt;/EndNote&gt;</w:instrText>
      </w:r>
      <w:r w:rsidR="004D2006" w:rsidRPr="006406F0">
        <w:fldChar w:fldCharType="separate"/>
      </w:r>
      <w:r w:rsidR="004D2006" w:rsidRPr="006406F0">
        <w:rPr>
          <w:noProof/>
        </w:rPr>
        <w:t>[</w:t>
      </w:r>
      <w:hyperlink w:anchor="_ENREF_144" w:tooltip="Chen, 2009 #132" w:history="1">
        <w:r w:rsidR="0051230E" w:rsidRPr="006406F0">
          <w:rPr>
            <w:noProof/>
          </w:rPr>
          <w:t>144</w:t>
        </w:r>
      </w:hyperlink>
      <w:r w:rsidR="004D2006" w:rsidRPr="006406F0">
        <w:rPr>
          <w:noProof/>
        </w:rPr>
        <w:t>]</w:t>
      </w:r>
      <w:r w:rsidR="004D2006" w:rsidRPr="006406F0">
        <w:fldChar w:fldCharType="end"/>
      </w:r>
      <w:r w:rsidRPr="006406F0">
        <w:t xml:space="preserve">. Rapid formation of callose-rich papillae encapsulates bacterial cells or fungal structures like hyphae and haustoria, blocking their growth in the apoplast </w:t>
      </w:r>
      <w:r w:rsidR="004D2006" w:rsidRPr="006406F0">
        <w:fldChar w:fldCharType="begin"/>
      </w:r>
      <w:r w:rsidR="004D2006" w:rsidRPr="006406F0">
        <w:instrText xml:space="preserve"> ADDIN EN.CITE &lt;EndNote&gt;&lt;Cite&gt;&lt;Author&gt;Flors&lt;/Author&gt;&lt;Year&gt;2005&lt;/Year&gt;&lt;RecNum&gt;76&lt;/RecNum&gt;&lt;DisplayText&gt;[145]&lt;/DisplayText&gt;&lt;record&gt;&lt;rec-number&gt;76&lt;/rec-number&gt;&lt;foreign-keys&gt;&lt;key app="EN" db-id="esade95pj0wpxtees9bvvftbse09tr5wea5v"&gt;76&lt;/key&gt;&lt;/foreign-keys&gt;&lt;ref-type name="Journal Article"&gt;17&lt;/ref-type&gt;&lt;contributors&gt;&lt;authors&gt;&lt;author&gt;Flors, V.&lt;/author&gt;&lt;author&gt;Ton, J.&lt;/author&gt;&lt;author&gt;Jakab, G.&lt;/author&gt;&lt;author&gt;Mauch-Mani, B.&lt;/author&gt;&lt;/authors&gt;&lt;/contributors&gt;&lt;titles&gt;&lt;title&gt;Abscisic Acid and Callose: Team Players in Defence Against Pathogens?&lt;/title&gt;&lt;secondary-title&gt;Journal of Phytopathology&lt;/secondary-title&gt;&lt;/titles&gt;&lt;periodical&gt;&lt;full-title&gt;Journal of Phytopathology&lt;/full-title&gt;&lt;/periodical&gt;&lt;pages&gt;377-383&lt;/pages&gt;&lt;volume&gt;153&lt;/volume&gt;&lt;number&gt;7-8&lt;/number&gt;&lt;keywords&gt;&lt;keyword&gt;abscisic acid&lt;/keyword&gt;&lt;keyword&gt;basal resistance&lt;/keyword&gt;&lt;keyword&gt;callose&lt;/keyword&gt;&lt;keyword&gt;callose deposition&lt;/keyword&gt;&lt;keyword&gt;papillae&lt;/keyword&gt;&lt;keyword&gt;plant–pathogen interactions&lt;/keyword&gt;&lt;keyword&gt;resistance response&lt;/keyword&gt;&lt;keyword&gt;systemic acquired resistance&lt;/keyword&gt;&lt;/keywords&gt;&lt;dates&gt;&lt;year&gt;2005&lt;/year&gt;&lt;/dates&gt;&lt;publisher&gt;Blackwell Verlag GmbH&lt;/publisher&gt;&lt;isbn&gt;1439-0434&lt;/isbn&gt;&lt;urls&gt;&lt;related-urls&gt;&lt;url&gt;http://dx.doi.org/10.1111/j.1439-0434.2005.00987.x&lt;/url&gt;&lt;/related-urls&gt;&lt;/urls&gt;&lt;electronic-resource-num&gt;10.1111/j.1439-0434.2005.00987.x&lt;/electronic-resource-num&gt;&lt;/record&gt;&lt;/Cite&gt;&lt;/EndNote&gt;</w:instrText>
      </w:r>
      <w:r w:rsidR="004D2006" w:rsidRPr="006406F0">
        <w:fldChar w:fldCharType="separate"/>
      </w:r>
      <w:r w:rsidR="004D2006" w:rsidRPr="006406F0">
        <w:rPr>
          <w:noProof/>
        </w:rPr>
        <w:t>[</w:t>
      </w:r>
      <w:hyperlink w:anchor="_ENREF_145" w:tooltip="Flors, 2005 #133" w:history="1">
        <w:r w:rsidR="0051230E" w:rsidRPr="006406F0">
          <w:rPr>
            <w:noProof/>
          </w:rPr>
          <w:t>145</w:t>
        </w:r>
      </w:hyperlink>
      <w:r w:rsidR="004D2006" w:rsidRPr="006406F0">
        <w:rPr>
          <w:noProof/>
        </w:rPr>
        <w:t>]</w:t>
      </w:r>
      <w:r w:rsidR="004D2006" w:rsidRPr="006406F0">
        <w:fldChar w:fldCharType="end"/>
      </w:r>
      <w:r w:rsidRPr="006406F0">
        <w:t xml:space="preserve">. This mechanism makes callose deposition effective against pathogens with different lifestyle </w:t>
      </w:r>
      <w:r w:rsidR="004D2006" w:rsidRPr="006406F0">
        <w:fldChar w:fldCharType="begin">
          <w:fldData xml:space="preserve">PEVuZE5vdGU+PENpdGU+PEF1dGhvcj5GbG9yczwvQXV0aG9yPjxZZWFyPjIwMDU8L1llYXI+PFJl
Y051bT4xMzM8L1JlY051bT48RGlzcGxheVRleHQ+WzE0NSwxNDZdPC9EaXNwbGF5VGV4dD48cmVj
b3JkPjxyZWMtbnVtYmVyPjEzMzwvcmVjLW51bWJlcj48Zm9yZWlnbi1rZXlzPjxrZXkgYXBwPSJF
TiIgZGItaWQ9ImVzYWRlOTVwajB3cHh0ZWVzOWJ2dmZ0YnNlMDl0cjV3ZWE1diI+MTMzPC9rZXk+
PC9mb3JlaWduLWtleXM+PHJlZi10eXBlIG5hbWU9IkpvdXJuYWwgQXJ0aWNsZSI+MTc8L3JlZi10
eXBlPjxjb250cmlidXRvcnM+PGF1dGhvcnM+PGF1dGhvcj5GbG9ycywgVi48L2F1dGhvcj48YXV0
aG9yPlRvbiwgSi48L2F1dGhvcj48YXV0aG9yPkpha2FiLCBHLjwvYXV0aG9yPjxhdXRob3I+TWF1
Y2gtTWFuaSwgQi48L2F1dGhvcj48L2F1dGhvcnM+PC9jb250cmlidXRvcnM+PHRpdGxlcz48dGl0
bGU+QWJzY2lzaWMgQWNpZCBhbmQgQ2FsbG9zZTogVGVhbSBQbGF5ZXJzIGluIERlZmVuY2UgQWdh
aW5zdCBQYXRob2dlbnM/PC90aXRsZT48c2Vjb25kYXJ5LXRpdGxlPkpvdXJuYWwgb2YgUGh5dG9w
YXRob2xvZ3k8L3NlY29uZGFyeS10aXRsZT48L3RpdGxlcz48cGVyaW9kaWNhbD48ZnVsbC10aXRs
ZT5Kb3VybmFsIG9mIFBoeXRvcGF0aG9sb2d5PC9mdWxsLXRpdGxlPjwvcGVyaW9kaWNhbD48cGFn
ZXM+Mzc3LTM4MzwvcGFnZXM+PHZvbHVtZT4xNTM8L3ZvbHVtZT48bnVtYmVyPjctODwvbnVtYmVy
PjxrZXl3b3Jkcz48a2V5d29yZD5hYnNjaXNpYyBhY2lkPC9rZXl3b3JkPjxrZXl3b3JkPmJhc2Fs
IHJlc2lzdGFuY2U8L2tleXdvcmQ+PGtleXdvcmQ+Y2FsbG9zZTwva2V5d29yZD48a2V5d29yZD5j
YWxsb3NlIGRlcG9zaXRpb248L2tleXdvcmQ+PGtleXdvcmQ+cGFwaWxsYWU8L2tleXdvcmQ+PGtl
eXdvcmQ+cGxhbnTigJNwYXRob2dlbiBpbnRlcmFjdGlvbnM8L2tleXdvcmQ+PGtleXdvcmQ+cmVz
aXN0YW5jZSByZXNwb25zZTwva2V5d29yZD48a2V5d29yZD5zeXN0ZW1pYyBhY3F1aXJlZCByZXNp
c3RhbmNlPC9rZXl3b3JkPjwva2V5d29yZHM+PGRhdGVzPjx5ZWFyPjIwMDU8L3llYXI+PC9kYXRl
cz48cHVibGlzaGVyPkJsYWNrd2VsbCBWZXJsYWcgR21iSDwvcHVibGlzaGVyPjxpc2JuPjE0Mzkt
MDQzNDwvaXNibj48dXJscz48cmVsYXRlZC11cmxzPjx1cmw+aHR0cDovL2R4LmRvaS5vcmcvMTAu
MTExMS9qLjE0MzktMDQzNC4yMDA1LjAwOTg3Lng8L3VybD48L3JlbGF0ZWQtdXJscz48L3VybHM+
PGVsZWN0cm9uaWMtcmVzb3VyY2UtbnVtPjEwLjExMTEvai4xNDM5LTA0MzQuMjAwNS4wMDk4Ny54
PC9lbGVjdHJvbmljLXJlc291cmNlLW51bT48L3JlY29yZD48L0NpdGU+PENpdGU+PEF1dGhvcj5W
b2lndDwvQXV0aG9yPjxZZWFyPjIwMTQ8L1llYXI+PFJlY051bT4xMTk1PC9SZWNOdW0+PHJlY29y
ZD48cmVjLW51bWJlcj4xMTk1PC9yZWMtbnVtYmVyPjxmb3JlaWduLWtleXM+PGtleSBhcHA9IkVO
IiBkYi1pZD0iZXNhZGU5NXBqMHdweHRlZXM5YnZ2ZnRic2UwOXRyNXdlYTV2Ij4xMTk1PC9rZXk+
PC9mb3JlaWduLWtleXM+PHJlZi10eXBlIG5hbWU9IkpvdXJuYWwgQXJ0aWNsZSI+MTc8L3JlZi10
eXBlPjxjb250cmlidXRvcnM+PGF1dGhvcnM+PGF1dGhvcj5Wb2lndCxDaHJpc3RpYW4gQS48L2F1
dGhvcj48L2F1dGhvcnM+PC9jb250cmlidXRvcnM+PHRpdGxlcz48dGl0bGU+Q2FsbG9zZS1tZWRp
YXRlZCByZXNpc3RhbmNlIHRvIHBhdGhvZ2VuaWMgaW50cnVkZXJzIGluIHBsYW50IGRlZmVuc2Ut
cmVsYXRlZCBwYXBpbGxhZTwvdGl0bGU+PHNlY29uZGFyeS10aXRsZT5Gcm9udGllcnMgaW4gUGxh
bnQgU2NpZW5jZTwvc2Vjb25kYXJ5LXRpdGxlPjxzaG9ydC10aXRsZT5DYWxsb3NpYyBwYXBpbGxh
ZSBpbiBwbGFudCBkZWZlbnNlPC9zaG9ydC10aXRsZT48L3RpdGxlcz48cGVyaW9kaWNhbD48ZnVs
bC10aXRsZT5Gcm9udGllcnMgaW4gUGxhbnQgU2NpZW5jZTwvZnVsbC10aXRsZT48L3BlcmlvZGlj
YWw+PHZvbHVtZT41PC92b2x1bWU+PG51bWJlcj4xNjg8L251bWJlcj48a2V5d29yZHM+PGtleXdv
cmQ+Y2FsbG9zZSxEZWZlbnNlIHJlc3BvbnNlLGlubmF0ZSBpbW11bml0eSxwZW5ldHJhdGlvbiBy
ZXNpc3RhbmNlLFBsYW50LXBhdGhvZ2VuIGludGVyYWN0aW9uPC9rZXl3b3JkPjwva2V5d29yZHM+
PGRhdGVzPjx5ZWFyPjIwMTQ8L3llYXI+PHB1Yi1kYXRlcz48ZGF0ZT4yMDE0LUFwcmlsLTI4PC9k
YXRlPjwvcHViLWRhdGVzPjwvZGF0ZXM+PGlzYm4+MTY2NC00NjJYPC9pc2JuPjx3b3JrLXR5cGU+
UGVyc3BlY3RpdmU8L3dvcmstdHlwZT48dXJscz48cmVsYXRlZC11cmxzPjx1cmw+aHR0cDovL2pv
dXJuYWwuZnJvbnRpZXJzaW4ub3JnL2FydGljbGUvMTAuMzM4OS9mcGxzLjIwMTQuMDAxNjg8L3Vy
bD48L3JlbGF0ZWQtdXJscz48L3VybHM+PGVsZWN0cm9uaWMtcmVzb3VyY2UtbnVtPjEwLjMzODkv
ZnBscy4yMDE0LjAwMTY4PC9lbGVjdHJvbmljLXJlc291cmNlLW51bT48bGFuZ3VhZ2U+RW5nbGlz
aDwvbGFuZ3VhZ2U+PC9yZWNvcmQ+PC9DaXRlPjwvRW5kTm90ZT5=
</w:fldData>
        </w:fldChar>
      </w:r>
      <w:r w:rsidR="004D2006" w:rsidRPr="006406F0">
        <w:instrText xml:space="preserve"> ADDIN EN.CITE </w:instrText>
      </w:r>
      <w:r w:rsidR="004D2006" w:rsidRPr="006406F0">
        <w:fldChar w:fldCharType="begin">
          <w:fldData xml:space="preserve">PEVuZE5vdGU+PENpdGU+PEF1dGhvcj5GbG9yczwvQXV0aG9yPjxZZWFyPjIwMDU8L1llYXI+PFJl
Y051bT4xMzM8L1JlY051bT48RGlzcGxheVRleHQ+WzE0NSwxNDZdPC9EaXNwbGF5VGV4dD48cmVj
b3JkPjxyZWMtbnVtYmVyPjEzMzwvcmVjLW51bWJlcj48Zm9yZWlnbi1rZXlzPjxrZXkgYXBwPSJF
TiIgZGItaWQ9ImVzYWRlOTVwajB3cHh0ZWVzOWJ2dmZ0YnNlMDl0cjV3ZWE1diI+MTMzPC9rZXk+
PC9mb3JlaWduLWtleXM+PHJlZi10eXBlIG5hbWU9IkpvdXJuYWwgQXJ0aWNsZSI+MTc8L3JlZi10
eXBlPjxjb250cmlidXRvcnM+PGF1dGhvcnM+PGF1dGhvcj5GbG9ycywgVi48L2F1dGhvcj48YXV0
aG9yPlRvbiwgSi48L2F1dGhvcj48YXV0aG9yPkpha2FiLCBHLjwvYXV0aG9yPjxhdXRob3I+TWF1
Y2gtTWFuaSwgQi48L2F1dGhvcj48L2F1dGhvcnM+PC9jb250cmlidXRvcnM+PHRpdGxlcz48dGl0
bGU+QWJzY2lzaWMgQWNpZCBhbmQgQ2FsbG9zZTogVGVhbSBQbGF5ZXJzIGluIERlZmVuY2UgQWdh
aW5zdCBQYXRob2dlbnM/PC90aXRsZT48c2Vjb25kYXJ5LXRpdGxlPkpvdXJuYWwgb2YgUGh5dG9w
YXRob2xvZ3k8L3NlY29uZGFyeS10aXRsZT48L3RpdGxlcz48cGVyaW9kaWNhbD48ZnVsbC10aXRs
ZT5Kb3VybmFsIG9mIFBoeXRvcGF0aG9sb2d5PC9mdWxsLXRpdGxlPjwvcGVyaW9kaWNhbD48cGFn
ZXM+Mzc3LTM4MzwvcGFnZXM+PHZvbHVtZT4xNTM8L3ZvbHVtZT48bnVtYmVyPjctODwvbnVtYmVy
PjxrZXl3b3Jkcz48a2V5d29yZD5hYnNjaXNpYyBhY2lkPC9rZXl3b3JkPjxrZXl3b3JkPmJhc2Fs
IHJlc2lzdGFuY2U8L2tleXdvcmQ+PGtleXdvcmQ+Y2FsbG9zZTwva2V5d29yZD48a2V5d29yZD5j
YWxsb3NlIGRlcG9zaXRpb248L2tleXdvcmQ+PGtleXdvcmQ+cGFwaWxsYWU8L2tleXdvcmQ+PGtl
eXdvcmQ+cGxhbnTigJNwYXRob2dlbiBpbnRlcmFjdGlvbnM8L2tleXdvcmQ+PGtleXdvcmQ+cmVz
aXN0YW5jZSByZXNwb25zZTwva2V5d29yZD48a2V5d29yZD5zeXN0ZW1pYyBhY3F1aXJlZCByZXNp
c3RhbmNlPC9rZXl3b3JkPjwva2V5d29yZHM+PGRhdGVzPjx5ZWFyPjIwMDU8L3llYXI+PC9kYXRl
cz48cHVibGlzaGVyPkJsYWNrd2VsbCBWZXJsYWcgR21iSDwvcHVibGlzaGVyPjxpc2JuPjE0Mzkt
MDQzNDwvaXNibj48dXJscz48cmVsYXRlZC11cmxzPjx1cmw+aHR0cDovL2R4LmRvaS5vcmcvMTAu
MTExMS9qLjE0MzktMDQzNC4yMDA1LjAwOTg3Lng8L3VybD48L3JlbGF0ZWQtdXJscz48L3VybHM+
PGVsZWN0cm9uaWMtcmVzb3VyY2UtbnVtPjEwLjExMTEvai4xNDM5LTA0MzQuMjAwNS4wMDk4Ny54
PC9lbGVjdHJvbmljLXJlc291cmNlLW51bT48L3JlY29yZD48L0NpdGU+PENpdGU+PEF1dGhvcj5W
b2lndDwvQXV0aG9yPjxZZWFyPjIwMTQ8L1llYXI+PFJlY051bT4xMTk1PC9SZWNOdW0+PHJlY29y
ZD48cmVjLW51bWJlcj4xMTk1PC9yZWMtbnVtYmVyPjxmb3JlaWduLWtleXM+PGtleSBhcHA9IkVO
IiBkYi1pZD0iZXNhZGU5NXBqMHdweHRlZXM5YnZ2ZnRic2UwOXRyNXdlYTV2Ij4xMTk1PC9rZXk+
PC9mb3JlaWduLWtleXM+PHJlZi10eXBlIG5hbWU9IkpvdXJuYWwgQXJ0aWNsZSI+MTc8L3JlZi10
eXBlPjxjb250cmlidXRvcnM+PGF1dGhvcnM+PGF1dGhvcj5Wb2lndCxDaHJpc3RpYW4gQS48L2F1
dGhvcj48L2F1dGhvcnM+PC9jb250cmlidXRvcnM+PHRpdGxlcz48dGl0bGU+Q2FsbG9zZS1tZWRp
YXRlZCByZXNpc3RhbmNlIHRvIHBhdGhvZ2VuaWMgaW50cnVkZXJzIGluIHBsYW50IGRlZmVuc2Ut
cmVsYXRlZCBwYXBpbGxhZTwvdGl0bGU+PHNlY29uZGFyeS10aXRsZT5Gcm9udGllcnMgaW4gUGxh
bnQgU2NpZW5jZTwvc2Vjb25kYXJ5LXRpdGxlPjxzaG9ydC10aXRsZT5DYWxsb3NpYyBwYXBpbGxh
ZSBpbiBwbGFudCBkZWZlbnNlPC9zaG9ydC10aXRsZT48L3RpdGxlcz48cGVyaW9kaWNhbD48ZnVs
bC10aXRsZT5Gcm9udGllcnMgaW4gUGxhbnQgU2NpZW5jZTwvZnVsbC10aXRsZT48L3BlcmlvZGlj
YWw+PHZvbHVtZT41PC92b2x1bWU+PG51bWJlcj4xNjg8L251bWJlcj48a2V5d29yZHM+PGtleXdv
cmQ+Y2FsbG9zZSxEZWZlbnNlIHJlc3BvbnNlLGlubmF0ZSBpbW11bml0eSxwZW5ldHJhdGlvbiBy
ZXNpc3RhbmNlLFBsYW50LXBhdGhvZ2VuIGludGVyYWN0aW9uPC9rZXl3b3JkPjwva2V5d29yZHM+
PGRhdGVzPjx5ZWFyPjIwMTQ8L3llYXI+PHB1Yi1kYXRlcz48ZGF0ZT4yMDE0LUFwcmlsLTI4PC9k
YXRlPjwvcHViLWRhdGVzPjwvZGF0ZXM+PGlzYm4+MTY2NC00NjJYPC9pc2JuPjx3b3JrLXR5cGU+
UGVyc3BlY3RpdmU8L3dvcmstdHlwZT48dXJscz48cmVsYXRlZC11cmxzPjx1cmw+aHR0cDovL2pv
dXJuYWwuZnJvbnRpZXJzaW4ub3JnL2FydGljbGUvMTAuMzM4OS9mcGxzLjIwMTQuMDAxNjg8L3Vy
bD48L3JlbGF0ZWQtdXJscz48L3VybHM+PGVsZWN0cm9uaWMtcmVzb3VyY2UtbnVtPjEwLjMzODkv
ZnBscy4yMDE0LjAwMTY4PC9lbGVjdHJvbmljLXJlc291cmNlLW51bT48bGFuZ3VhZ2U+RW5nbGlz
aDwvbGFuZ3VhZ2U+PC9yZWNvcmQ+PC9DaXRlPjwvRW5kTm90ZT5=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45" w:tooltip="Flors, 2005 #133" w:history="1">
        <w:r w:rsidR="0051230E" w:rsidRPr="006406F0">
          <w:rPr>
            <w:noProof/>
          </w:rPr>
          <w:t>145</w:t>
        </w:r>
      </w:hyperlink>
      <w:r w:rsidR="004D2006" w:rsidRPr="006406F0">
        <w:rPr>
          <w:noProof/>
        </w:rPr>
        <w:t>,</w:t>
      </w:r>
      <w:hyperlink w:anchor="_ENREF_146" w:tooltip="Voigt, 2014 #1195" w:history="1">
        <w:r w:rsidR="0051230E" w:rsidRPr="006406F0">
          <w:rPr>
            <w:noProof/>
          </w:rPr>
          <w:t>146</w:t>
        </w:r>
      </w:hyperlink>
      <w:r w:rsidR="004D2006" w:rsidRPr="006406F0">
        <w:rPr>
          <w:noProof/>
        </w:rPr>
        <w:t>]</w:t>
      </w:r>
      <w:r w:rsidR="004D2006" w:rsidRPr="006406F0">
        <w:fldChar w:fldCharType="end"/>
      </w:r>
      <w:r w:rsidRPr="006406F0">
        <w:t xml:space="preserve">. Callose production is tightly linked with abscisic acid (ABA) regulation </w:t>
      </w:r>
      <w:r w:rsidR="004D2006" w:rsidRPr="006406F0">
        <w:fldChar w:fldCharType="begin"/>
      </w:r>
      <w:r w:rsidR="004D2006" w:rsidRPr="006406F0">
        <w:instrText xml:space="preserve"> ADDIN EN.CITE &lt;EndNote&gt;&lt;Cite&gt;&lt;Author&gt;Flors&lt;/Author&gt;&lt;Year&gt;2005&lt;/Year&gt;&lt;RecNum&gt;133&lt;/RecNum&gt;&lt;DisplayText&gt;[145]&lt;/DisplayText&gt;&lt;record&gt;&lt;rec-number&gt;133&lt;/rec-number&gt;&lt;foreign-keys&gt;&lt;key app="EN" db-id="esade95pj0wpxtees9bvvftbse09tr5wea5v"&gt;133&lt;/key&gt;&lt;/foreign-keys&gt;&lt;ref-type name="Journal Article"&gt;17&lt;/ref-type&gt;&lt;contributors&gt;&lt;authors&gt;&lt;author&gt;Flors, V.&lt;/author&gt;&lt;author&gt;Ton, J.&lt;/author&gt;&lt;author&gt;Jakab, G.&lt;/author&gt;&lt;author&gt;Mauch-Mani, B.&lt;/author&gt;&lt;/authors&gt;&lt;/contributors&gt;&lt;titles&gt;&lt;title&gt;Abscisic Acid and Callose: Team Players in Defence Against Pathogens?&lt;/title&gt;&lt;secondary-title&gt;Journal of Phytopathology&lt;/secondary-title&gt;&lt;/titles&gt;&lt;periodical&gt;&lt;full-title&gt;Journal of Phytopathology&lt;/full-title&gt;&lt;/periodical&gt;&lt;pages&gt;377-383&lt;/pages&gt;&lt;volume&gt;153&lt;/volume&gt;&lt;number&gt;7-8&lt;/number&gt;&lt;keywords&gt;&lt;keyword&gt;abscisic acid&lt;/keyword&gt;&lt;keyword&gt;basal resistance&lt;/keyword&gt;&lt;keyword&gt;callose&lt;/keyword&gt;&lt;keyword&gt;callose deposition&lt;/keyword&gt;&lt;keyword&gt;papillae&lt;/keyword&gt;&lt;keyword&gt;plant–pathogen interactions&lt;/keyword&gt;&lt;keyword&gt;resistance response&lt;/keyword&gt;&lt;keyword&gt;systemic acquired resistance&lt;/keyword&gt;&lt;/keywords&gt;&lt;dates&gt;&lt;year&gt;2005&lt;/year&gt;&lt;/dates&gt;&lt;publisher&gt;Blackwell Verlag GmbH&lt;/publisher&gt;&lt;isbn&gt;1439-0434&lt;/isbn&gt;&lt;urls&gt;&lt;related-urls&gt;&lt;url&gt;http://dx.doi.org/10.1111/j.1439-0434.2005.00987.x&lt;/url&gt;&lt;/related-urls&gt;&lt;/urls&gt;&lt;electronic-resource-num&gt;10.1111/j.1439-0434.2005.00987.x&lt;/electronic-resource-num&gt;&lt;/record&gt;&lt;/Cite&gt;&lt;/EndNote&gt;</w:instrText>
      </w:r>
      <w:r w:rsidR="004D2006" w:rsidRPr="006406F0">
        <w:fldChar w:fldCharType="separate"/>
      </w:r>
      <w:r w:rsidR="004D2006" w:rsidRPr="006406F0">
        <w:rPr>
          <w:noProof/>
        </w:rPr>
        <w:t>[</w:t>
      </w:r>
      <w:hyperlink w:anchor="_ENREF_145" w:tooltip="Flors, 2005 #133" w:history="1">
        <w:r w:rsidR="0051230E" w:rsidRPr="006406F0">
          <w:rPr>
            <w:noProof/>
          </w:rPr>
          <w:t>145</w:t>
        </w:r>
      </w:hyperlink>
      <w:r w:rsidR="004D2006" w:rsidRPr="006406F0">
        <w:rPr>
          <w:noProof/>
        </w:rPr>
        <w:t>]</w:t>
      </w:r>
      <w:r w:rsidR="004D2006" w:rsidRPr="006406F0">
        <w:fldChar w:fldCharType="end"/>
      </w:r>
      <w:r w:rsidRPr="006406F0">
        <w:t xml:space="preserve">, and seems to follow different regulatory pathways in response to bacterial-derived or fungal-derived elicitors </w:t>
      </w:r>
      <w:r w:rsidR="004D2006" w:rsidRPr="006406F0">
        <w:fldChar w:fldCharType="begin"/>
      </w:r>
      <w:r w:rsidR="004D2006" w:rsidRPr="006406F0">
        <w:instrText xml:space="preserve"> ADDIN EN.CITE &lt;EndNote&gt;&lt;Cite&gt;&lt;Author&gt;Luna&lt;/Author&gt;&lt;Year&gt;2010&lt;/Year&gt;&lt;RecNum&gt;77&lt;/RecNum&gt;&lt;DisplayText&gt;[147]&lt;/DisplayText&gt;&lt;record&gt;&lt;rec-number&gt;77&lt;/rec-number&gt;&lt;foreign-keys&gt;&lt;key app="EN" db-id="esade95pj0wpxtees9bvvftbse09tr5wea5v"&gt;77&lt;/key&gt;&lt;/foreign-keys&gt;&lt;ref-type name="Journal Article"&gt;17&lt;/ref-type&gt;&lt;contributors&gt;&lt;authors&gt;&lt;author&gt;Luna, Estrella&lt;/author&gt;&lt;author&gt;Pastor, Victoria&lt;/author&gt;&lt;author&gt;Robert, Jérôme&lt;/author&gt;&lt;author&gt;Flors, Victor&lt;/author&gt;&lt;author&gt;Mauch-Mani, Brigitte&lt;/author&gt;&lt;author&gt;Ton, Jurriaan&lt;/author&gt;&lt;/authors&gt;&lt;/contributors&gt;&lt;titles&gt;&lt;title&gt;Callose Deposition: A Multifaceted Plant Defense Response&lt;/title&gt;&lt;secondary-title&gt;Molecular Plant-Microbe Interactions&lt;/secondary-title&gt;&lt;/titles&gt;&lt;periodical&gt;&lt;full-title&gt;Molecular Plant-Microbe Interactions&lt;/full-title&gt;&lt;/periodical&gt;&lt;pages&gt;183-193&lt;/pages&gt;&lt;volume&gt;24&lt;/volume&gt;&lt;number&gt;2&lt;/number&gt;&lt;dates&gt;&lt;year&gt;2010&lt;/year&gt;&lt;pub-dates&gt;&lt;date&gt;2011/02/01&lt;/date&gt;&lt;/pub-dates&gt;&lt;/dates&gt;&lt;publisher&gt;Scientific Societies&lt;/publisher&gt;&lt;isbn&gt;0894-0282&lt;/isbn&gt;&lt;urls&gt;&lt;related-urls&gt;&lt;url&gt;http://dx.doi.org/10.1094/MPMI-07-10-0149&lt;/url&gt;&lt;/related-urls&gt;&lt;/urls&gt;&lt;electronic-resource-num&gt;10.1094/mpmi-07-10-0149&lt;/electronic-resource-num&gt;&lt;access-date&gt;2013/11/04&lt;/access-date&gt;&lt;/record&gt;&lt;/Cite&gt;&lt;/EndNote&gt;</w:instrText>
      </w:r>
      <w:r w:rsidR="004D2006" w:rsidRPr="006406F0">
        <w:fldChar w:fldCharType="separate"/>
      </w:r>
      <w:r w:rsidR="004D2006" w:rsidRPr="006406F0">
        <w:rPr>
          <w:noProof/>
        </w:rPr>
        <w:t>[</w:t>
      </w:r>
      <w:hyperlink w:anchor="_ENREF_147" w:tooltip="Luna, 2010 #77" w:history="1">
        <w:r w:rsidR="0051230E" w:rsidRPr="006406F0">
          <w:rPr>
            <w:noProof/>
          </w:rPr>
          <w:t>147</w:t>
        </w:r>
      </w:hyperlink>
      <w:r w:rsidR="004D2006" w:rsidRPr="006406F0">
        <w:rPr>
          <w:noProof/>
        </w:rPr>
        <w:t>]</w:t>
      </w:r>
      <w:r w:rsidR="004D2006" w:rsidRPr="006406F0">
        <w:fldChar w:fldCharType="end"/>
      </w:r>
      <w:r w:rsidRPr="006406F0">
        <w:t xml:space="preserve">. It has been proposed that GSL5-dependent callose deposition inhibits the later-acting </w:t>
      </w:r>
      <w:r w:rsidR="00C16E1A" w:rsidRPr="006406F0">
        <w:t>salicylic acid (</w:t>
      </w:r>
      <w:r w:rsidRPr="006406F0">
        <w:t>SA</w:t>
      </w:r>
      <w:r w:rsidR="00C16E1A" w:rsidRPr="006406F0">
        <w:t>)</w:t>
      </w:r>
      <w:r w:rsidRPr="006406F0">
        <w:t xml:space="preserve">-dependent defence responses </w:t>
      </w:r>
      <w:r w:rsidR="004D2006" w:rsidRPr="006406F0">
        <w:fldChar w:fldCharType="begin">
          <w:fldData xml:space="preserve">PEVuZE5vdGU+PENpdGU+PEF1dGhvcj5OaXNoaW11cmE8L0F1dGhvcj48WWVhcj4yMDAzPC9ZZWFy
PjxSZWNOdW0+MTM0PC9SZWNOdW0+PERpc3BsYXlUZXh0PlsxNDhdPC9EaXNwbGF5VGV4dD48cmVj
b3JkPjxyZWMtbnVtYmVyPjEzNDwvcmVjLW51bWJlcj48Zm9yZWlnbi1rZXlzPjxrZXkgYXBwPSJF
TiIgZGItaWQ9ImVzYWRlOTVwajB3cHh0ZWVzOWJ2dmZ0YnNlMDl0cjV3ZWE1diI+MTM0PC9rZXk+
PC9mb3JlaWduLWtleXM+PHJlZi10eXBlIG5hbWU9IkpvdXJuYWwgQXJ0aWNsZSI+MTc8L3JlZi10
eXBlPjxjb250cmlidXRvcnM+PGF1dGhvcnM+PGF1dGhvcj5OaXNoaW11cmEsIE0uIFQuPC9hdXRo
b3I+PGF1dGhvcj5TdGVpbiwgTS48L2F1dGhvcj48YXV0aG9yPkhvdSwgQi4gSC48L2F1dGhvcj48
YXV0aG9yPlZvZ2VsLCBKLiBQLjwvYXV0aG9yPjxhdXRob3I+RWR3YXJkcywgSC48L2F1dGhvcj48
YXV0aG9yPlNvbWVydmlsbGUsIFMuIEMuPC9hdXRob3I+PC9hdXRob3JzPjwvY29udHJpYnV0b3Jz
PjxhdXRoLWFkZHJlc3M+RGVwYXJ0bWVudCBvZiBQbGFudCBCaW9sb2d5LCBDYXJuZWdpZSBJbnN0
aXR1dGlvbiwgU3RhbmZvcmQsIENBIDk0MzA1LCBVU0EuPC9hdXRoLWFkZHJlc3M+PHRpdGxlcz48
dGl0bGU+TG9zcyBvZiBhIGNhbGxvc2Ugc3ludGhhc2UgcmVzdWx0cyBpbiBzYWxpY3lsaWMgYWNp
ZC1kZXBlbmRlbnQgZGlzZWFzZSByZXNpc3RhbmNlPC90aXRsZT48c2Vjb25kYXJ5LXRpdGxlPlNj
aWVuY2U8L3NlY29uZGFyeS10aXRsZT48YWx0LXRpdGxlPlNjaWVuY2UgKE5ldyBZb3JrLCBOLlku
KTwvYWx0LXRpdGxlPjwvdGl0bGVzPjxwZXJpb2RpY2FsPjxmdWxsLXRpdGxlPlNjaWVuY2U8L2Z1
bGwtdGl0bGU+PC9wZXJpb2RpY2FsPjxhbHQtcGVyaW9kaWNhbD48ZnVsbC10aXRsZT5TY2llbmNl
IChOZXcgWW9yaywgTi5ZLik8L2Z1bGwtdGl0bGU+PC9hbHQtcGVyaW9kaWNhbD48cGFnZXM+OTY5
LTcyPC9wYWdlcz48dm9sdW1lPjMwMTwvdm9sdW1lPjxudW1iZXI+NTYzNTwvbnVtYmVyPjxlZGl0
aW9uPjIwMDMvMDgvMTY8L2VkaXRpb24+PGtleXdvcmRzPjxrZXl3b3JkPkFsbGVsZXM8L2tleXdv
cmQ+PGtleXdvcmQ+QXJhYmlkb3BzaXMvY3l0b2xvZ3kvZ2VuZXRpY3MvIG1ldGFib2xpc20vIG1p
Y3JvYmlvbG9neTwva2V5d29yZD48a2V5d29yZD5Bc2NvbXljb3RhLyBwaHlzaW9sb2d5PC9rZXl3
b3JkPjxrZXl3b3JkPkNlbGwgRGVhdGg8L2tleXdvcmQ+PGtleXdvcmQ+R2VuZSBFeHByZXNzaW9u
IFByb2ZpbGluZzwva2V5d29yZD48a2V5d29yZD5HZW5lIEV4cHJlc3Npb24gUmVndWxhdGlvbiwg
UGxhbnQ8L2tleXdvcmQ+PGtleXdvcmQ+R2VuZXMsIFBsYW50PC9rZXl3b3JkPjxrZXl3b3JkPkds
dWNhbnMvbWV0YWJvbGlzbTwva2V5d29yZD48a2V5d29yZD5HbHVjb3N5bHRyYW5zZmVyYXNlcy8g
Z2VuZXRpY3MvbWV0YWJvbGlzbTwva2V5d29yZD48a2V5d29yZD5NZW1icmFuZSBQcm90ZWluczwv
a2V5d29yZD48a2V5d29yZD5NdXRhdGlvbjwva2V5d29yZD48a2V5d29yZD5PbGlnb251Y2xlb3Rp
ZGUgQXJyYXkgU2VxdWVuY2UgQW5hbHlzaXM8L2tleXdvcmQ+PGtleXdvcmQ+UGhlbm90eXBlPC9r
ZXl3b3JkPjxrZXl3b3JkPlBsYW50IERpc2Vhc2VzPC9rZXl3b3JkPjxrZXl3b3JkPlBsYW50IExl
YXZlcy9tZXRhYm9saXNtPC9rZXl3b3JkPjxrZXl3b3JkPlNhbGljeWxpYyBBY2lkLyBtZXRhYm9s
aXNtPC9rZXl3b3JkPjxrZXl3b3JkPlNjaGl6b3NhY2NoYXJvbXljZXMgcG9tYmUgUHJvdGVpbnM8
L2tleXdvcmQ+PGtleXdvcmQ+U2lnbmFsIFRyYW5zZHVjdGlvbjwva2V5d29yZD48L2tleXdvcmRz
PjxkYXRlcz48eWVhcj4yMDAzPC95ZWFyPjxwdWItZGF0ZXM+PGRhdGU+QXVnIDE1PC9kYXRlPjwv
cHViLWRhdGVzPjwvZGF0ZXM+PGlzYm4+MTA5NS05MjAzIChFbGVjdHJvbmljKSYjeEQ7MDAzNi04
MDc1IChMaW5raW5nKTwvaXNibj48YWNjZXNzaW9uLW51bT4xMjkyMDMwMDwvYWNjZXNzaW9uLW51
bT48dXJscz48L3VybHM+PGVsZWN0cm9uaWMtcmVzb3VyY2UtbnVtPjEwLjExMjYvc2NpZW5jZS4x
MDg2NzE2PC9lbGVjdHJvbmljLXJlc291cmNlLW51bT48cmVtb3RlLWRhdGFiYXNlLXByb3ZpZGVy
Pk5MTTwvcmVtb3RlLWRhdGFiYXNlLXByb3ZpZGVyPjxsYW5ndWFnZT5lbmc8L2xhbmd1YWdlPjwv
cmVjb3JkPjwvQ2l0ZT48L0VuZE5vdGU+
</w:fldData>
        </w:fldChar>
      </w:r>
      <w:r w:rsidR="004D2006" w:rsidRPr="006406F0">
        <w:instrText xml:space="preserve"> ADDIN EN.CITE </w:instrText>
      </w:r>
      <w:r w:rsidR="004D2006" w:rsidRPr="006406F0">
        <w:fldChar w:fldCharType="begin">
          <w:fldData xml:space="preserve">PEVuZE5vdGU+PENpdGU+PEF1dGhvcj5OaXNoaW11cmE8L0F1dGhvcj48WWVhcj4yMDAzPC9ZZWFy
PjxSZWNOdW0+MTM0PC9SZWNOdW0+PERpc3BsYXlUZXh0PlsxNDhdPC9EaXNwbGF5VGV4dD48cmVj
b3JkPjxyZWMtbnVtYmVyPjEzNDwvcmVjLW51bWJlcj48Zm9yZWlnbi1rZXlzPjxrZXkgYXBwPSJF
TiIgZGItaWQ9ImVzYWRlOTVwajB3cHh0ZWVzOWJ2dmZ0YnNlMDl0cjV3ZWE1diI+MTM0PC9rZXk+
PC9mb3JlaWduLWtleXM+PHJlZi10eXBlIG5hbWU9IkpvdXJuYWwgQXJ0aWNsZSI+MTc8L3JlZi10
eXBlPjxjb250cmlidXRvcnM+PGF1dGhvcnM+PGF1dGhvcj5OaXNoaW11cmEsIE0uIFQuPC9hdXRo
b3I+PGF1dGhvcj5TdGVpbiwgTS48L2F1dGhvcj48YXV0aG9yPkhvdSwgQi4gSC48L2F1dGhvcj48
YXV0aG9yPlZvZ2VsLCBKLiBQLjwvYXV0aG9yPjxhdXRob3I+RWR3YXJkcywgSC48L2F1dGhvcj48
YXV0aG9yPlNvbWVydmlsbGUsIFMuIEMuPC9hdXRob3I+PC9hdXRob3JzPjwvY29udHJpYnV0b3Jz
PjxhdXRoLWFkZHJlc3M+RGVwYXJ0bWVudCBvZiBQbGFudCBCaW9sb2d5LCBDYXJuZWdpZSBJbnN0
aXR1dGlvbiwgU3RhbmZvcmQsIENBIDk0MzA1LCBVU0EuPC9hdXRoLWFkZHJlc3M+PHRpdGxlcz48
dGl0bGU+TG9zcyBvZiBhIGNhbGxvc2Ugc3ludGhhc2UgcmVzdWx0cyBpbiBzYWxpY3lsaWMgYWNp
ZC1kZXBlbmRlbnQgZGlzZWFzZSByZXNpc3RhbmNlPC90aXRsZT48c2Vjb25kYXJ5LXRpdGxlPlNj
aWVuY2U8L3NlY29uZGFyeS10aXRsZT48YWx0LXRpdGxlPlNjaWVuY2UgKE5ldyBZb3JrLCBOLlku
KTwvYWx0LXRpdGxlPjwvdGl0bGVzPjxwZXJpb2RpY2FsPjxmdWxsLXRpdGxlPlNjaWVuY2U8L2Z1
bGwtdGl0bGU+PC9wZXJpb2RpY2FsPjxhbHQtcGVyaW9kaWNhbD48ZnVsbC10aXRsZT5TY2llbmNl
IChOZXcgWW9yaywgTi5ZLik8L2Z1bGwtdGl0bGU+PC9hbHQtcGVyaW9kaWNhbD48cGFnZXM+OTY5
LTcyPC9wYWdlcz48dm9sdW1lPjMwMTwvdm9sdW1lPjxudW1iZXI+NTYzNTwvbnVtYmVyPjxlZGl0
aW9uPjIwMDMvMDgvMTY8L2VkaXRpb24+PGtleXdvcmRzPjxrZXl3b3JkPkFsbGVsZXM8L2tleXdv
cmQ+PGtleXdvcmQ+QXJhYmlkb3BzaXMvY3l0b2xvZ3kvZ2VuZXRpY3MvIG1ldGFib2xpc20vIG1p
Y3JvYmlvbG9neTwva2V5d29yZD48a2V5d29yZD5Bc2NvbXljb3RhLyBwaHlzaW9sb2d5PC9rZXl3
b3JkPjxrZXl3b3JkPkNlbGwgRGVhdGg8L2tleXdvcmQ+PGtleXdvcmQ+R2VuZSBFeHByZXNzaW9u
IFByb2ZpbGluZzwva2V5d29yZD48a2V5d29yZD5HZW5lIEV4cHJlc3Npb24gUmVndWxhdGlvbiwg
UGxhbnQ8L2tleXdvcmQ+PGtleXdvcmQ+R2VuZXMsIFBsYW50PC9rZXl3b3JkPjxrZXl3b3JkPkds
dWNhbnMvbWV0YWJvbGlzbTwva2V5d29yZD48a2V5d29yZD5HbHVjb3N5bHRyYW5zZmVyYXNlcy8g
Z2VuZXRpY3MvbWV0YWJvbGlzbTwva2V5d29yZD48a2V5d29yZD5NZW1icmFuZSBQcm90ZWluczwv
a2V5d29yZD48a2V5d29yZD5NdXRhdGlvbjwva2V5d29yZD48a2V5d29yZD5PbGlnb251Y2xlb3Rp
ZGUgQXJyYXkgU2VxdWVuY2UgQW5hbHlzaXM8L2tleXdvcmQ+PGtleXdvcmQ+UGhlbm90eXBlPC9r
ZXl3b3JkPjxrZXl3b3JkPlBsYW50IERpc2Vhc2VzPC9rZXl3b3JkPjxrZXl3b3JkPlBsYW50IExl
YXZlcy9tZXRhYm9saXNtPC9rZXl3b3JkPjxrZXl3b3JkPlNhbGljeWxpYyBBY2lkLyBtZXRhYm9s
aXNtPC9rZXl3b3JkPjxrZXl3b3JkPlNjaGl6b3NhY2NoYXJvbXljZXMgcG9tYmUgUHJvdGVpbnM8
L2tleXdvcmQ+PGtleXdvcmQ+U2lnbmFsIFRyYW5zZHVjdGlvbjwva2V5d29yZD48L2tleXdvcmRz
PjxkYXRlcz48eWVhcj4yMDAzPC95ZWFyPjxwdWItZGF0ZXM+PGRhdGU+QXVnIDE1PC9kYXRlPjwv
cHViLWRhdGVzPjwvZGF0ZXM+PGlzYm4+MTA5NS05MjAzIChFbGVjdHJvbmljKSYjeEQ7MDAzNi04
MDc1IChMaW5raW5nKTwvaXNibj48YWNjZXNzaW9uLW51bT4xMjkyMDMwMDwvYWNjZXNzaW9uLW51
bT48dXJscz48L3VybHM+PGVsZWN0cm9uaWMtcmVzb3VyY2UtbnVtPjEwLjExMjYvc2NpZW5jZS4x
MDg2NzE2PC9lbGVjdHJvbmljLXJlc291cmNlLW51bT48cmVtb3RlLWRhdGFiYXNlLXByb3ZpZGVy
Pk5MTTwvcmVtb3RlLWRhdGFiYXNlLXByb3ZpZGVyPjxsYW5ndWFnZT5lbmc8L2xhbmd1YWdlPjwv
cmVjb3JkPjwvQ2l0ZT48L0VuZE5vdGU+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48" w:tooltip="Nishimura, 2003 #134" w:history="1">
        <w:r w:rsidR="0051230E" w:rsidRPr="006406F0">
          <w:rPr>
            <w:noProof/>
          </w:rPr>
          <w:t>148</w:t>
        </w:r>
      </w:hyperlink>
      <w:r w:rsidR="004D2006" w:rsidRPr="006406F0">
        <w:rPr>
          <w:noProof/>
        </w:rPr>
        <w:t>]</w:t>
      </w:r>
      <w:r w:rsidR="004D2006" w:rsidRPr="006406F0">
        <w:fldChar w:fldCharType="end"/>
      </w:r>
      <w:r w:rsidRPr="006406F0">
        <w:t>, suggesting the existence of a negative cross-talk mechanism between early defences and relatively late defences (see below). Recently, it was shown that early deposition of small callose papillae results in complete penetration resistance to powdery mildew (</w:t>
      </w:r>
      <w:r w:rsidRPr="006406F0">
        <w:rPr>
          <w:i/>
        </w:rPr>
        <w:t>Blumeria graminis</w:t>
      </w:r>
      <w:r w:rsidRPr="006406F0">
        <w:t xml:space="preserve">), indicating that the timing of this defence response is critical for its effectiveness </w:t>
      </w:r>
      <w:r w:rsidR="004D2006" w:rsidRPr="006406F0">
        <w:fldChar w:fldCharType="begin"/>
      </w:r>
      <w:r w:rsidR="004D2006" w:rsidRPr="006406F0">
        <w:instrText xml:space="preserve"> ADDIN EN.CITE &lt;EndNote&gt;&lt;Cite&gt;&lt;Author&gt;Ellinger&lt;/Author&gt;&lt;Year&gt;2013&lt;/Year&gt;&lt;RecNum&gt;680&lt;/RecNum&gt;&lt;DisplayText&gt;[149]&lt;/DisplayText&gt;&lt;record&gt;&lt;rec-number&gt;680&lt;/rec-number&gt;&lt;foreign-keys&gt;&lt;key app="EN" db-id="esade95pj0wpxtees9bvvftbse09tr5wea5v"&gt;680&lt;/key&gt;&lt;/foreign-keys&gt;&lt;ref-type name="Journal Article"&gt;17&lt;/ref-type&gt;&lt;contributors&gt;&lt;authors&gt;&lt;author&gt;Ellinger, Dorothea&lt;/author&gt;&lt;author&gt;Naumann, Marcel&lt;/author&gt;&lt;author&gt;Falter, Christian&lt;/author&gt;&lt;author&gt;Zwikowics, Claudia&lt;/author&gt;&lt;author&gt;Jamrow, Torsten&lt;/author&gt;&lt;author&gt;Manisseri, Chithra&lt;/author&gt;&lt;author&gt;Somerville, Shauna C.&lt;/author&gt;&lt;author&gt;Voigt, Christian A.&lt;/author&gt;&lt;/authors&gt;&lt;/contributors&gt;&lt;titles&gt;&lt;title&gt;Elevated Early Callose Deposition Results in Complete Penetration Resistance to Powdery Mildew in Arabidopsis&lt;/title&gt;&lt;secondary-title&gt;Plant Physiology&lt;/secondary-title&gt;&lt;/titles&gt;&lt;periodical&gt;&lt;full-title&gt;Plant Physiology&lt;/full-title&gt;&lt;/periodical&gt;&lt;pages&gt;1433-1444&lt;/pages&gt;&lt;volume&gt;161&lt;/volume&gt;&lt;number&gt;3&lt;/number&gt;&lt;dates&gt;&lt;year&gt;2013&lt;/year&gt;&lt;pub-dates&gt;&lt;date&gt;March 1, 2013&lt;/date&gt;&lt;/pub-dates&gt;&lt;/dates&gt;&lt;urls&gt;&lt;related-urls&gt;&lt;url&gt;http://www.plantphysiol.org/content/161/3/1433.abstract&lt;/url&gt;&lt;/related-urls&gt;&lt;/urls&gt;&lt;electronic-resource-num&gt;10.1104/pp.112.211011&lt;/electronic-resource-num&gt;&lt;/record&gt;&lt;/Cite&gt;&lt;/EndNote&gt;</w:instrText>
      </w:r>
      <w:r w:rsidR="004D2006" w:rsidRPr="006406F0">
        <w:fldChar w:fldCharType="separate"/>
      </w:r>
      <w:r w:rsidR="004D2006" w:rsidRPr="006406F0">
        <w:rPr>
          <w:noProof/>
        </w:rPr>
        <w:t>[</w:t>
      </w:r>
      <w:hyperlink w:anchor="_ENREF_149" w:tooltip="Ellinger, 2013 #680" w:history="1">
        <w:r w:rsidR="0051230E" w:rsidRPr="006406F0">
          <w:rPr>
            <w:noProof/>
          </w:rPr>
          <w:t>149</w:t>
        </w:r>
      </w:hyperlink>
      <w:r w:rsidR="004D2006" w:rsidRPr="006406F0">
        <w:rPr>
          <w:noProof/>
        </w:rPr>
        <w:t>]</w:t>
      </w:r>
      <w:r w:rsidR="004D2006" w:rsidRPr="006406F0">
        <w:fldChar w:fldCharType="end"/>
      </w:r>
      <w:r w:rsidRPr="006406F0">
        <w:t>.</w:t>
      </w:r>
    </w:p>
    <w:p w14:paraId="48A50FA6" w14:textId="77777777" w:rsidR="002814AE" w:rsidRPr="006406F0" w:rsidRDefault="002814AE" w:rsidP="002814AE">
      <w:pPr>
        <w:ind w:firstLine="360"/>
      </w:pPr>
    </w:p>
    <w:p w14:paraId="7F562293" w14:textId="77777777" w:rsidR="002814AE" w:rsidRPr="006406F0" w:rsidRDefault="002814AE" w:rsidP="002814AE">
      <w:pPr>
        <w:pStyle w:val="Heading2"/>
      </w:pPr>
      <w:bookmarkStart w:id="127" w:name="_Toc483774211"/>
      <w:bookmarkStart w:id="128" w:name="_Toc483776248"/>
      <w:bookmarkStart w:id="129" w:name="_Toc483848022"/>
      <w:bookmarkStart w:id="130" w:name="_Toc493094203"/>
      <w:bookmarkStart w:id="131" w:name="_Toc493094415"/>
      <w:bookmarkStart w:id="132" w:name="_Toc493094715"/>
      <w:bookmarkStart w:id="133" w:name="_Toc493156960"/>
      <w:bookmarkStart w:id="134" w:name="_Toc494116797"/>
      <w:bookmarkStart w:id="135" w:name="_Toc494116889"/>
      <w:bookmarkStart w:id="136" w:name="_Toc498541180"/>
      <w:r w:rsidRPr="006406F0">
        <w:t>1.3.2: Late-acting inducible defences</w:t>
      </w:r>
      <w:bookmarkEnd w:id="127"/>
      <w:bookmarkEnd w:id="128"/>
      <w:bookmarkEnd w:id="129"/>
      <w:bookmarkEnd w:id="130"/>
      <w:bookmarkEnd w:id="131"/>
      <w:bookmarkEnd w:id="132"/>
      <w:bookmarkEnd w:id="133"/>
      <w:bookmarkEnd w:id="134"/>
      <w:bookmarkEnd w:id="135"/>
      <w:bookmarkEnd w:id="136"/>
    </w:p>
    <w:p w14:paraId="62E973BB" w14:textId="08882D00" w:rsidR="00C16E1A" w:rsidRPr="006406F0" w:rsidRDefault="002814AE" w:rsidP="00966A39">
      <w:r w:rsidRPr="006406F0">
        <w:t xml:space="preserve">As infection progresses, plants activate relatively late acting defences that require </w:t>
      </w:r>
      <w:r w:rsidRPr="006406F0">
        <w:rPr>
          <w:i/>
        </w:rPr>
        <w:t>de novo</w:t>
      </w:r>
      <w:r w:rsidRPr="006406F0">
        <w:t xml:space="preserve"> production of defence signalling hormones. </w:t>
      </w:r>
      <w:r w:rsidR="00C16E1A" w:rsidRPr="006406F0">
        <w:t>SA</w:t>
      </w:r>
      <w:r w:rsidRPr="006406F0">
        <w:t xml:space="preserve"> and JA hormones are considered the key players in these hormone-regulated defence responses </w:t>
      </w:r>
      <w:r w:rsidR="004D2006" w:rsidRPr="006406F0">
        <w:fldChar w:fldCharType="begin">
          <w:fldData xml:space="preserve">PEVuZE5vdGU+PENpdGU+PEF1dGhvcj5Sb2JlcnQtU2VpbGFuaWFudHo8L0F1dGhvcj48WWVhcj4y
MDExPC9ZZWFyPjxSZWNOdW0+MTM1PC9SZWNOdW0+PERpc3BsYXlUZXh0PlsxNTAsMTUxXTwvRGlz
cGxheVRleHQ+PHJlY29yZD48cmVjLW51bWJlcj4xMzU8L3JlYy1udW1iZXI+PGZvcmVpZ24ta2V5
cz48a2V5IGFwcD0iRU4iIGRiLWlkPSJlc2FkZTk1cGowd3B4dGVlczlidnZmdGJzZTA5dHI1d2Vh
NXYiPjEzNTwva2V5PjwvZm9yZWlnbi1rZXlzPjxyZWYtdHlwZSBuYW1lPSJKb3VybmFsIEFydGlj
bGUiPjE3PC9yZWYtdHlwZT48Y29udHJpYnV0b3JzPjxhdXRob3JzPjxhdXRob3I+Um9iZXJ0LVNl
aWxhbmlhbnR6LCBBbGV4YW5kcmU8L2F1dGhvcj48YXV0aG9yPkdyYW50LCBNdXJyYXk8L2F1dGhv
cj48YXV0aG9yPkpvbmVzLCBKb25hdGhhbiBELkcuPC9hdXRob3I+PC9hdXRob3JzPjwvY29udHJp
YnV0b3JzPjx0aXRsZXM+PHRpdGxlPkhvcm1vbmUgQ3Jvc3N0YWxrIGluIFBsYW50IERpc2Vhc2Ug
YW5kIERlZmVuc2U6IE1vcmUgVGhhbiBKdXN0IEpBU01PTkFURS1TQUxJQ1lMQVRFIEFudGFnb25p
c208L3RpdGxlPjxzZWNvbmRhcnktdGl0bGU+QW5udWFsIFJldmlldyBvZiBQaHl0b3BhdGhvbG9n
eTwvc2Vjb25kYXJ5LXRpdGxlPjwvdGl0bGVzPjxwZXJpb2RpY2FsPjxmdWxsLXRpdGxlPkFubnVh
bCBSZXZpZXcgb2YgUGh5dG9wYXRob2xvZ3k8L2Z1bGwtdGl0bGU+PC9wZXJpb2RpY2FsPjxwYWdl
cz4zMTctMzQzPC9wYWdlcz48dm9sdW1lPjQ5PC92b2x1bWU+PG51bWJlcj4xPC9udW1iZXI+PGRh
dGVzPjx5ZWFyPjIwMTE8L3llYXI+PC9kYXRlcz48YWNjZXNzaW9uLW51bT4yMTY2MzQzODwvYWNj
ZXNzaW9uLW51bT48dXJscz48cmVsYXRlZC11cmxzPjx1cmw+aHR0cDovL3d3dy5hbm51YWxyZXZp
ZXdzLm9yZy9kb2kvYWJzLzEwLjExNDYvYW5udXJldi1waHl0by0wNzMwMDktMTE0NDQ3PC91cmw+
PC9yZWxhdGVkLXVybHM+PC91cmxzPjxlbGVjdHJvbmljLXJlc291cmNlLW51bT5kb2k6MTAuMTE0
Ni9hbm51cmV2LXBoeXRvLTA3MzAwOS0xMTQ0NDc8L2VsZWN0cm9uaWMtcmVzb3VyY2UtbnVtPjwv
cmVjb3JkPjwvQ2l0ZT48Q2l0ZT48QXV0aG9yPlBpZXRlcnNlPC9BdXRob3I+PFllYXI+MjAwOTwv
WWVhcj48UmVjTnVtPjExOTM8L1JlY051bT48cmVjb3JkPjxyZWMtbnVtYmVyPjExOTM8L3JlYy1u
dW1iZXI+PGZvcmVpZ24ta2V5cz48a2V5IGFwcD0iRU4iIGRiLWlkPSJlc2FkZTk1cGowd3B4dGVl
czlidnZmdGJzZTA5dHI1d2VhNXYiPjExOTM8L2tleT48L2ZvcmVpZ24ta2V5cz48cmVmLXR5cGUg
bmFtZT0iSm91cm5hbCBBcnRpY2xlIj4xNzwvcmVmLXR5cGU+PGNvbnRyaWJ1dG9ycz48YXV0aG9y
cz48YXV0aG9yPlBpZXRlcnNlLCBDb3JuZSBNLiBKLjwvYXV0aG9yPjxhdXRob3I+TGVvbi1SZXll
cywgQW50b25pbzwvYXV0aG9yPjxhdXRob3I+VmFuIGRlciBFbnQsIFNqb2VyZDwvYXV0aG9yPjxh
dXRob3I+VmFuIFdlZXMsIFNhc2tpYSBDLiBNLjwvYXV0aG9yPjwvYXV0aG9ycz48L2NvbnRyaWJ1
dG9ycz48dGl0bGVzPjx0aXRsZT5OZXR3b3JraW5nIGJ5IHNtYWxsLW1vbGVjdWxlIGhvcm1vbmVz
IGluIHBsYW50IGltbXVuaXR5PC90aXRsZT48c2Vjb25kYXJ5LXRpdGxlPk5hdCBDaGVtIEJpb2w8
L3NlY29uZGFyeS10aXRsZT48L3RpdGxlcz48cGVyaW9kaWNhbD48ZnVsbC10aXRsZT5OYXQgQ2hl
bSBCaW9sPC9mdWxsLXRpdGxlPjwvcGVyaW9kaWNhbD48cGFnZXM+MzA4LTMxNjwvcGFnZXM+PHZv
bHVtZT41PC92b2x1bWU+PG51bWJlcj41PC9udW1iZXI+PGRhdGVzPjx5ZWFyPjIwMDk8L3llYXI+
PC9kYXRlcz48cHVibGlzaGVyPk5hdHVyZSBQdWJsaXNoaW5nIEdyb3VwPC9wdWJsaXNoZXI+PGlz
Ym4+MTU1Mi00NDUwPC9pc2JuPjx3b3JrLXR5cGU+MTAuMTAzOC9uY2hlbWJpby4xNjQ8L3dvcmst
dHlwZT48dXJscz48cmVsYXRlZC11cmxzPjx1cmw+aHR0cDovL2R4LmRvaS5vcmcvMTAuMTAzOC9u
Y2hlbWJpby4xNjQ8L3VybD48L3JlbGF0ZWQtdXJscz48L3VybHM+PC9yZWNvcmQ+PC9DaXRlPjwv
RW5kTm90ZT5=
</w:fldData>
        </w:fldChar>
      </w:r>
      <w:r w:rsidR="00C023CA" w:rsidRPr="006406F0">
        <w:instrText xml:space="preserve"> ADDIN EN.CITE </w:instrText>
      </w:r>
      <w:r w:rsidR="00C023CA" w:rsidRPr="006406F0">
        <w:fldChar w:fldCharType="begin">
          <w:fldData xml:space="preserve">PEVuZE5vdGU+PENpdGU+PEF1dGhvcj5Sb2JlcnQtU2VpbGFuaWFudHo8L0F1dGhvcj48WWVhcj4y
MDExPC9ZZWFyPjxSZWNOdW0+MTM1PC9SZWNOdW0+PERpc3BsYXlUZXh0PlsxNTAsMTUxXTwvRGlz
cGxheVRleHQ+PHJlY29yZD48cmVjLW51bWJlcj4xMzU8L3JlYy1udW1iZXI+PGZvcmVpZ24ta2V5
cz48a2V5IGFwcD0iRU4iIGRiLWlkPSJlc2FkZTk1cGowd3B4dGVlczlidnZmdGJzZTA5dHI1d2Vh
NXYiPjEzNTwva2V5PjwvZm9yZWlnbi1rZXlzPjxyZWYtdHlwZSBuYW1lPSJKb3VybmFsIEFydGlj
bGUiPjE3PC9yZWYtdHlwZT48Y29udHJpYnV0b3JzPjxhdXRob3JzPjxhdXRob3I+Um9iZXJ0LVNl
aWxhbmlhbnR6LCBBbGV4YW5kcmU8L2F1dGhvcj48YXV0aG9yPkdyYW50LCBNdXJyYXk8L2F1dGhv
cj48YXV0aG9yPkpvbmVzLCBKb25hdGhhbiBELkcuPC9hdXRob3I+PC9hdXRob3JzPjwvY29udHJp
YnV0b3JzPjx0aXRsZXM+PHRpdGxlPkhvcm1vbmUgQ3Jvc3N0YWxrIGluIFBsYW50IERpc2Vhc2Ug
YW5kIERlZmVuc2U6IE1vcmUgVGhhbiBKdXN0IEpBU01PTkFURS1TQUxJQ1lMQVRFIEFudGFnb25p
c208L3RpdGxlPjxzZWNvbmRhcnktdGl0bGU+QW5udWFsIFJldmlldyBvZiBQaHl0b3BhdGhvbG9n
eTwvc2Vjb25kYXJ5LXRpdGxlPjwvdGl0bGVzPjxwZXJpb2RpY2FsPjxmdWxsLXRpdGxlPkFubnVh
bCBSZXZpZXcgb2YgUGh5dG9wYXRob2xvZ3k8L2Z1bGwtdGl0bGU+PC9wZXJpb2RpY2FsPjxwYWdl
cz4zMTctMzQzPC9wYWdlcz48dm9sdW1lPjQ5PC92b2x1bWU+PG51bWJlcj4xPC9udW1iZXI+PGRh
dGVzPjx5ZWFyPjIwMTE8L3llYXI+PC9kYXRlcz48YWNjZXNzaW9uLW51bT4yMTY2MzQzODwvYWNj
ZXNzaW9uLW51bT48dXJscz48cmVsYXRlZC11cmxzPjx1cmw+aHR0cDovL3d3dy5hbm51YWxyZXZp
ZXdzLm9yZy9kb2kvYWJzLzEwLjExNDYvYW5udXJldi1waHl0by0wNzMwMDktMTE0NDQ3PC91cmw+
PC9yZWxhdGVkLXVybHM+PC91cmxzPjxlbGVjdHJvbmljLXJlc291cmNlLW51bT5kb2k6MTAuMTE0
Ni9hbm51cmV2LXBoeXRvLTA3MzAwOS0xMTQ0NDc8L2VsZWN0cm9uaWMtcmVzb3VyY2UtbnVtPjwv
cmVjb3JkPjwvQ2l0ZT48Q2l0ZT48QXV0aG9yPlBpZXRlcnNlPC9BdXRob3I+PFllYXI+MjAwOTwv
WWVhcj48UmVjTnVtPjExOTM8L1JlY051bT48cmVjb3JkPjxyZWMtbnVtYmVyPjExOTM8L3JlYy1u
dW1iZXI+PGZvcmVpZ24ta2V5cz48a2V5IGFwcD0iRU4iIGRiLWlkPSJlc2FkZTk1cGowd3B4dGVl
czlidnZmdGJzZTA5dHI1d2VhNXYiPjExOTM8L2tleT48L2ZvcmVpZ24ta2V5cz48cmVmLXR5cGUg
bmFtZT0iSm91cm5hbCBBcnRpY2xlIj4xNzwvcmVmLXR5cGU+PGNvbnRyaWJ1dG9ycz48YXV0aG9y
cz48YXV0aG9yPlBpZXRlcnNlLCBDb3JuZSBNLiBKLjwvYXV0aG9yPjxhdXRob3I+TGVvbi1SZXll
cywgQW50b25pbzwvYXV0aG9yPjxhdXRob3I+VmFuIGRlciBFbnQsIFNqb2VyZDwvYXV0aG9yPjxh
dXRob3I+VmFuIFdlZXMsIFNhc2tpYSBDLiBNLjwvYXV0aG9yPjwvYXV0aG9ycz48L2NvbnRyaWJ1
dG9ycz48dGl0bGVzPjx0aXRsZT5OZXR3b3JraW5nIGJ5IHNtYWxsLW1vbGVjdWxlIGhvcm1vbmVz
IGluIHBsYW50IGltbXVuaXR5PC90aXRsZT48c2Vjb25kYXJ5LXRpdGxlPk5hdCBDaGVtIEJpb2w8
L3NlY29uZGFyeS10aXRsZT48L3RpdGxlcz48cGVyaW9kaWNhbD48ZnVsbC10aXRsZT5OYXQgQ2hl
bSBCaW9sPC9mdWxsLXRpdGxlPjwvcGVyaW9kaWNhbD48cGFnZXM+MzA4LTMxNjwvcGFnZXM+PHZv
bHVtZT41PC92b2x1bWU+PG51bWJlcj41PC9udW1iZXI+PGRhdGVzPjx5ZWFyPjIwMDk8L3llYXI+
PC9kYXRlcz48cHVibGlzaGVyPk5hdHVyZSBQdWJsaXNoaW5nIEdyb3VwPC9wdWJsaXNoZXI+PGlz
Ym4+MTU1Mi00NDUwPC9pc2JuPjx3b3JrLXR5cGU+MTAuMTAzOC9uY2hlbWJpby4xNjQ8L3dvcmst
dHlwZT48dXJscz48cmVsYXRlZC11cmxzPjx1cmw+aHR0cDovL2R4LmRvaS5vcmcvMTAuMTAzOC9u
Y2hlbWJpby4xNjQ8L3VybD48L3JlbGF0ZWQtdXJscz48L3VybHM+PC9yZWNvcmQ+PC9DaXRlPjwv
RW5kTm90ZT5=
</w:fldData>
        </w:fldChar>
      </w:r>
      <w:r w:rsidR="00C023CA" w:rsidRPr="006406F0">
        <w:instrText xml:space="preserve"> ADDIN EN.CITE.DATA </w:instrText>
      </w:r>
      <w:r w:rsidR="00C023CA" w:rsidRPr="006406F0">
        <w:fldChar w:fldCharType="end"/>
      </w:r>
      <w:r w:rsidR="004D2006" w:rsidRPr="006406F0">
        <w:fldChar w:fldCharType="separate"/>
      </w:r>
      <w:r w:rsidR="00C023CA" w:rsidRPr="006406F0">
        <w:rPr>
          <w:noProof/>
        </w:rPr>
        <w:t>[</w:t>
      </w:r>
      <w:hyperlink w:anchor="_ENREF_150" w:tooltip="Robert-Seilaniantz, 2011 #135" w:history="1">
        <w:r w:rsidR="0051230E" w:rsidRPr="006406F0">
          <w:rPr>
            <w:noProof/>
          </w:rPr>
          <w:t>150</w:t>
        </w:r>
      </w:hyperlink>
      <w:r w:rsidR="00C023CA" w:rsidRPr="006406F0">
        <w:rPr>
          <w:noProof/>
        </w:rPr>
        <w:t>,</w:t>
      </w:r>
      <w:hyperlink w:anchor="_ENREF_151" w:tooltip="Pieterse, 2009 #1193" w:history="1">
        <w:r w:rsidR="0051230E" w:rsidRPr="006406F0">
          <w:rPr>
            <w:noProof/>
          </w:rPr>
          <w:t>151</w:t>
        </w:r>
      </w:hyperlink>
      <w:r w:rsidR="00C023CA" w:rsidRPr="006406F0">
        <w:rPr>
          <w:noProof/>
        </w:rPr>
        <w:t>]</w:t>
      </w:r>
      <w:r w:rsidR="004D2006" w:rsidRPr="006406F0">
        <w:fldChar w:fldCharType="end"/>
      </w:r>
      <w:r w:rsidRPr="006406F0">
        <w:t>. SA-dependent defences are marked by expression of a wide range of defence-related genes (also referred to as pathogenesis-related (</w:t>
      </w:r>
      <w:r w:rsidRPr="006406F0">
        <w:rPr>
          <w:i/>
        </w:rPr>
        <w:t>PR</w:t>
      </w:r>
      <w:r w:rsidRPr="006406F0">
        <w:t xml:space="preserve">) genes), such as </w:t>
      </w:r>
      <w:r w:rsidRPr="006406F0">
        <w:rPr>
          <w:i/>
        </w:rPr>
        <w:t>PR-1</w:t>
      </w:r>
      <w:r w:rsidRPr="006406F0">
        <w:t xml:space="preserve">, </w:t>
      </w:r>
      <w:r w:rsidRPr="006406F0">
        <w:rPr>
          <w:i/>
        </w:rPr>
        <w:t>PR-2</w:t>
      </w:r>
      <w:r w:rsidRPr="006406F0">
        <w:t xml:space="preserve"> and </w:t>
      </w:r>
      <w:r w:rsidRPr="006406F0">
        <w:rPr>
          <w:i/>
        </w:rPr>
        <w:t>PR-5</w:t>
      </w:r>
      <w:r w:rsidRPr="006406F0">
        <w:t xml:space="preserve"> </w:t>
      </w:r>
      <w:r w:rsidR="004D2006" w:rsidRPr="006406F0">
        <w:fldChar w:fldCharType="begin"/>
      </w:r>
      <w:r w:rsidR="004D2006" w:rsidRPr="006406F0">
        <w:instrText xml:space="preserve"> ADDIN EN.CITE &lt;EndNote&gt;&lt;Cite&gt;&lt;Author&gt;Van Loon&lt;/Author&gt;&lt;Year&gt;1999&lt;/Year&gt;&lt;RecNum&gt;1699&lt;/RecNum&gt;&lt;DisplayText&gt;[152]&lt;/DisplayText&gt;&lt;record&gt;&lt;rec-number&gt;1699&lt;/rec-number&gt;&lt;foreign-keys&gt;&lt;key app="EN" db-id="esade95pj0wpxtees9bvvftbse09tr5wea5v"&gt;1699&lt;/key&gt;&lt;/foreign-keys&gt;&lt;ref-type name="Journal Article"&gt;17&lt;/ref-type&gt;&lt;contributors&gt;&lt;authors&gt;&lt;author&gt;Van Loon, L. C.&lt;/author&gt;&lt;author&gt;Van Strien, E. A.&lt;/author&gt;&lt;/authors&gt;&lt;/contributors&gt;&lt;titles&gt;&lt;title&gt;The families of pathogenesis-related proteins, their activities, and comparative analysis of PR-1 type proteins&lt;/title&gt;&lt;secondary-title&gt;Physiological and Molecular Plant Pathology&lt;/secondary-title&gt;&lt;/titles&gt;&lt;periodical&gt;&lt;full-title&gt;Physiological and Molecular Plant Pathology&lt;/full-title&gt;&lt;/periodical&gt;&lt;pages&gt;85-97&lt;/pages&gt;&lt;volume&gt;55&lt;/volume&gt;&lt;number&gt;2&lt;/number&gt;&lt;dates&gt;&lt;year&gt;1999&lt;/year&gt;&lt;pub-dates&gt;&lt;date&gt;1999/08/01&lt;/date&gt;&lt;/pub-dates&gt;&lt;/dates&gt;&lt;isbn&gt;0885-5765&lt;/isbn&gt;&lt;urls&gt;&lt;related-urls&gt;&lt;url&gt;http://www.sciencedirect.com/science/article/pii/S0885576599902138&lt;/url&gt;&lt;/related-urls&gt;&lt;/urls&gt;&lt;electronic-resource-num&gt;http://dx.doi.org/10.1006/pmpp.1999.0213&lt;/electronic-resource-num&gt;&lt;/record&gt;&lt;/Cite&gt;&lt;/EndNote&gt;</w:instrText>
      </w:r>
      <w:r w:rsidR="004D2006" w:rsidRPr="006406F0">
        <w:fldChar w:fldCharType="separate"/>
      </w:r>
      <w:r w:rsidR="004D2006" w:rsidRPr="006406F0">
        <w:rPr>
          <w:noProof/>
        </w:rPr>
        <w:t>[</w:t>
      </w:r>
      <w:hyperlink w:anchor="_ENREF_152" w:tooltip="Van Loon, 1999 #1699" w:history="1">
        <w:r w:rsidR="0051230E" w:rsidRPr="006406F0">
          <w:rPr>
            <w:noProof/>
          </w:rPr>
          <w:t>152</w:t>
        </w:r>
      </w:hyperlink>
      <w:r w:rsidR="004D2006" w:rsidRPr="006406F0">
        <w:rPr>
          <w:noProof/>
        </w:rPr>
        <w:t>]</w:t>
      </w:r>
      <w:r w:rsidR="004D2006" w:rsidRPr="006406F0">
        <w:fldChar w:fldCharType="end"/>
      </w:r>
      <w:r w:rsidRPr="006406F0">
        <w:t>. The SA pathway is mediated by the NPR1 protein, which is present in the cytoplasm in an oligo</w:t>
      </w:r>
      <w:r w:rsidR="00E432B3" w:rsidRPr="006406F0">
        <w:t>meric form. SA induces monomeris</w:t>
      </w:r>
      <w:r w:rsidRPr="006406F0">
        <w:t xml:space="preserve">ation of NPR1, which involves </w:t>
      </w:r>
      <w:r w:rsidRPr="006406F0">
        <w:lastRenderedPageBreak/>
        <w:t xml:space="preserve">a thioredoxin-mediated disruption of the intramolecular disulphite bonds </w:t>
      </w:r>
      <w:r w:rsidR="004D2006" w:rsidRPr="006406F0">
        <w:fldChar w:fldCharType="begin"/>
      </w:r>
      <w:r w:rsidR="004D2006" w:rsidRPr="006406F0">
        <w:instrText xml:space="preserve"> ADDIN EN.CITE &lt;EndNote&gt;&lt;Cite&gt;&lt;Author&gt;Tada&lt;/Author&gt;&lt;Year&gt;2008&lt;/Year&gt;&lt;RecNum&gt;130&lt;/RecNum&gt;&lt;DisplayText&gt;[142]&lt;/DisplayText&gt;&lt;record&gt;&lt;rec-number&gt;130&lt;/rec-number&gt;&lt;foreign-keys&gt;&lt;key app="EN" db-id="esade95pj0wpxtees9bvvftbse09tr5wea5v"&gt;130&lt;/key&gt;&lt;/foreign-keys&gt;&lt;ref-type name="Journal Article"&gt;17&lt;/ref-type&gt;&lt;contributors&gt;&lt;authors&gt;&lt;author&gt;Tada, Yasuomi&lt;/author&gt;&lt;author&gt;Spoel, Steven H.&lt;/author&gt;&lt;author&gt;Pajerowska-Mukhtar, Karolina&lt;/author&gt;&lt;author&gt;Mou, Zhonglin&lt;/author&gt;&lt;author&gt;Song, Junqi&lt;/author&gt;&lt;author&gt;Wang, Chun&lt;/author&gt;&lt;author&gt;Zuo, Jianru&lt;/author&gt;&lt;author&gt;Dong, Xinnian&lt;/author&gt;&lt;/authors&gt;&lt;/contributors&gt;&lt;titles&gt;&lt;title&gt;Plant Immunity Requires Conformational Charges of NPR1 via S-Nitrosylation and Thioredoxins&lt;/title&gt;&lt;secondary-title&gt;Science&lt;/secondary-title&gt;&lt;/titles&gt;&lt;periodical&gt;&lt;full-title&gt;Science&lt;/full-title&gt;&lt;/periodical&gt;&lt;pages&gt;952-956&lt;/pages&gt;&lt;volume&gt;321&lt;/volume&gt;&lt;number&gt;5891&lt;/number&gt;&lt;dates&gt;&lt;year&gt;2008&lt;/year&gt;&lt;/dates&gt;&lt;urls&gt;&lt;related-urls&gt;&lt;url&gt;http://www.sciencemag.org/content/321/5891/952.abstractN2 - Changes in redox status have been observed during immune responses in different organisms, but the associated signaling mechanisms are poorly understood. In plants, these redox changes regulate the conformation of NPR1, a master regulator of salicylic acid (SA)–mediated defense genes. NPR1 is sequestered in the cytoplasm as an oligomer through intermolecular disulfide bonds. We report that S-nitrosylation of NPR1 by S-nitrosoglutathione (GSNO) at cysteine-156 facilitates its oligomerization, which maintains protein homeostasis upon SA induction. Conversely, the SA-induced NPR1 oligomer-to-monomer reaction is catalyzed by thioredoxins (TRXs). Mutations in both NPR1 cysteine-156 and TRX compromised NPR1-mediated disease resistance. Thus, the regulation of NPR1 is through the opposing action of GSNO and TRX. These findings suggest a link between pathogen-triggered redox changes and gene regulation in plant immunity.&lt;/url&gt;&lt;/related-urls&gt;&lt;/urls&gt;&lt;/record&gt;&lt;/Cite&gt;&lt;/EndNote&gt;</w:instrText>
      </w:r>
      <w:r w:rsidR="004D2006" w:rsidRPr="006406F0">
        <w:fldChar w:fldCharType="separate"/>
      </w:r>
      <w:r w:rsidR="004D2006" w:rsidRPr="006406F0">
        <w:rPr>
          <w:noProof/>
        </w:rPr>
        <w:t>[</w:t>
      </w:r>
      <w:hyperlink w:anchor="_ENREF_142" w:tooltip="Tada, 2008 #130" w:history="1">
        <w:r w:rsidR="0051230E" w:rsidRPr="006406F0">
          <w:rPr>
            <w:noProof/>
          </w:rPr>
          <w:t>142</w:t>
        </w:r>
      </w:hyperlink>
      <w:r w:rsidR="004D2006" w:rsidRPr="006406F0">
        <w:rPr>
          <w:noProof/>
        </w:rPr>
        <w:t>]</w:t>
      </w:r>
      <w:r w:rsidR="004D2006" w:rsidRPr="006406F0">
        <w:fldChar w:fldCharType="end"/>
      </w:r>
      <w:r w:rsidRPr="006406F0">
        <w:t xml:space="preserve">. Monomeric NPR1 translocates to the nucleus, where it interacts with TGA-family transcription factors to activate transcription of </w:t>
      </w:r>
      <w:r w:rsidRPr="006406F0">
        <w:rPr>
          <w:i/>
        </w:rPr>
        <w:t>PR</w:t>
      </w:r>
      <w:r w:rsidRPr="006406F0">
        <w:t xml:space="preserve"> genes. TGA2, TGA5, TGA6, and WRKY70 are required for SA-mediated </w:t>
      </w:r>
      <w:r w:rsidRPr="006406F0">
        <w:rPr>
          <w:i/>
        </w:rPr>
        <w:t>PR-1</w:t>
      </w:r>
      <w:r w:rsidRPr="006406F0">
        <w:t xml:space="preserve"> transcription </w:t>
      </w:r>
      <w:r w:rsidR="004D2006" w:rsidRPr="006406F0">
        <w:fldChar w:fldCharType="begin">
          <w:fldData xml:space="preserve">PEVuZE5vdGU+PENpdGU+PEF1dGhvcj5aaGFuZzwvQXV0aG9yPjxZZWFyPjIwMDM8L1llYXI+PFJl
Y051bT4xMzk8L1JlY051bT48RGlzcGxheVRleHQ+WzE1MywxNTRdPC9EaXNwbGF5VGV4dD48cmVj
b3JkPjxyZWMtbnVtYmVyPjEzOTwvcmVjLW51bWJlcj48Zm9yZWlnbi1rZXlzPjxrZXkgYXBwPSJF
TiIgZGItaWQ9ImVzYWRlOTVwajB3cHh0ZWVzOWJ2dmZ0YnNlMDl0cjV3ZWE1diI+MTM5PC9rZXk+
PC9mb3JlaWduLWtleXM+PHJlZi10eXBlIG5hbWU9IkpvdXJuYWwgQXJ0aWNsZSI+MTc8L3JlZi10
eXBlPjxjb250cmlidXRvcnM+PGF1dGhvcnM+PGF1dGhvcj5aaGFuZywgWXVlbGluPC9hdXRob3I+
PGF1dGhvcj5UZXNzYXJvLCBNYXJrIEouPC9hdXRob3I+PGF1dGhvcj5MYXNzbmVyLCBNaWNoYWVs
PC9hdXRob3I+PGF1dGhvcj5MaSwgWGluPC9hdXRob3I+PC9hdXRob3JzPjwvY29udHJpYnV0b3Jz
Pjx0aXRsZXM+PHRpdGxlPktub2Nrb3V0IEFuYWx5c2lzIG9mIEFyYWJpZG9wc2lzIFRyYW5zY3Jp
cHRpb24gRmFjdG9ycyBUR0EyLCBUR0E1LCBhbmQgVEdBNiBSZXZlYWxzIFRoZWlyIFJlZHVuZGFu
dCBhbmQgRXNzZW50aWFsIFJvbGVzIGluIFN5c3RlbWljIEFjcXVpcmVkIFJlc2lzdGFuY2U8L3Rp
dGxlPjxzZWNvbmRhcnktdGl0bGU+VGhlIFBsYW50IENlbGwgT25saW5lPC9zZWNvbmRhcnktdGl0
bGU+PC90aXRsZXM+PHBlcmlvZGljYWw+PGZ1bGwtdGl0bGU+VGhlIFBsYW50IENlbGwgT25saW5l
PC9mdWxsLXRpdGxlPjwvcGVyaW9kaWNhbD48cGFnZXM+MjY0Ny0yNjUzPC9wYWdlcz48dm9sdW1l
PjE1PC92b2x1bWU+PG51bWJlcj4xMTwvbnVtYmVyPjxkYXRlcz48eWVhcj4yMDAzPC95ZWFyPjxw
dWItZGF0ZXM+PGRhdGU+Tm92ZW1iZXIgMSwgMjAwMzwvZGF0ZT48L3B1Yi1kYXRlcz48L2RhdGVz
Pjx1cmxzPjxyZWxhdGVkLXVybHM+PHVybD5odHRwOi8vd3d3LnBsYW50Y2VsbC5vcmcvY29udGVu
dC8xNS8xMS8yNjQ3LmFic3RyYWN0PC91cmw+PC9yZWxhdGVkLXVybHM+PC91cmxzPjxlbGVjdHJv
bmljLXJlc291cmNlLW51bT4xMC4xMTA1L3RwYy4wMTQ4OTQ8L2VsZWN0cm9uaWMtcmVzb3VyY2Ut
bnVtPjwvcmVjb3JkPjwvQ2l0ZT48Q2l0ZT48QXV0aG9yPkxpPC9BdXRob3I+PFllYXI+MjAwNDwv
WWVhcj48UmVjTnVtPjEzODwvUmVjTnVtPjxyZWNvcmQ+PHJlYy1udW1iZXI+MTM4PC9yZWMtbnVt
YmVyPjxmb3JlaWduLWtleXM+PGtleSBhcHA9IkVOIiBkYi1pZD0iZXNhZGU5NXBqMHdweHRlZXM5
YnZ2ZnRic2UwOXRyNXdlYTV2Ij4xMzg8L2tleT48L2ZvcmVpZ24ta2V5cz48cmVmLXR5cGUgbmFt
ZT0iSm91cm5hbCBBcnRpY2xlIj4xNzwvcmVmLXR5cGU+PGNvbnRyaWJ1dG9ycz48YXV0aG9ycz48
YXV0aG9yPkxpLCBKaW5nPC9hdXRob3I+PGF1dGhvcj5CcmFkZXIsIEfDvG50ZXI8L2F1dGhvcj48
YXV0aG9yPlBhbHZhLCBFLiBUYXBpbzwvYXV0aG9yPjwvYXV0aG9ycz48L2NvbnRyaWJ1dG9ycz48
dGl0bGVzPjx0aXRsZT5UaGUgV1JLWTcwIFRyYW5zY3JpcHRpb24gRmFjdG9yOiBBIE5vZGUgb2Yg
Q29udmVyZ2VuY2UgZm9yIEphc21vbmF0ZS1NZWRpYXRlZCBhbmQgU2FsaWN5bGF0ZS1NZWRpYXRl
ZCBTaWduYWxzIGluIFBsYW50IERlZmVuc2U8L3RpdGxlPjxzZWNvbmRhcnktdGl0bGU+VGhlIFBs
YW50IENlbGwgT25saW5lPC9zZWNvbmRhcnktdGl0bGU+PC90aXRsZXM+PHBlcmlvZGljYWw+PGZ1
bGwtdGl0bGU+VGhlIFBsYW50IENlbGwgT25saW5lPC9mdWxsLXRpdGxlPjwvcGVyaW9kaWNhbD48
cGFnZXM+MzE5LTMzMTwvcGFnZXM+PHZvbHVtZT4xNjwvdm9sdW1lPjxudW1iZXI+MjwvbnVtYmVy
PjxkYXRlcz48eWVhcj4yMDA0PC95ZWFyPjxwdWItZGF0ZXM+PGRhdGU+RmVicnVhcnkgMSwgMjAw
NDwvZGF0ZT48L3B1Yi1kYXRlcz48L2RhdGVzPjx1cmxzPjxyZWxhdGVkLXVybHM+PHVybD5odHRw
Oi8vd3d3LnBsYW50Y2VsbC5vcmcvY29udGVudC8xNi8yLzMxOS5hYnN0cmFjdDwvdXJsPjwvcmVs
YXRlZC11cmxzPjwvdXJscz48ZWxlY3Ryb25pYy1yZXNvdXJjZS1udW0+MTAuMTEwNS90cGMuMDE2
OTgwPC9lbGVjdHJvbmljLXJlc291cmNlLW51bT48L3JlY29yZD48L0NpdGU+PC9FbmROb3RlPgB=
</w:fldData>
        </w:fldChar>
      </w:r>
      <w:r w:rsidR="004D2006" w:rsidRPr="006406F0">
        <w:instrText xml:space="preserve"> ADDIN EN.CITE </w:instrText>
      </w:r>
      <w:r w:rsidR="004D2006" w:rsidRPr="006406F0">
        <w:fldChar w:fldCharType="begin">
          <w:fldData xml:space="preserve">PEVuZE5vdGU+PENpdGU+PEF1dGhvcj5aaGFuZzwvQXV0aG9yPjxZZWFyPjIwMDM8L1llYXI+PFJl
Y051bT4xMzk8L1JlY051bT48RGlzcGxheVRleHQ+WzE1MywxNTRdPC9EaXNwbGF5VGV4dD48cmVj
b3JkPjxyZWMtbnVtYmVyPjEzOTwvcmVjLW51bWJlcj48Zm9yZWlnbi1rZXlzPjxrZXkgYXBwPSJF
TiIgZGItaWQ9ImVzYWRlOTVwajB3cHh0ZWVzOWJ2dmZ0YnNlMDl0cjV3ZWE1diI+MTM5PC9rZXk+
PC9mb3JlaWduLWtleXM+PHJlZi10eXBlIG5hbWU9IkpvdXJuYWwgQXJ0aWNsZSI+MTc8L3JlZi10
eXBlPjxjb250cmlidXRvcnM+PGF1dGhvcnM+PGF1dGhvcj5aaGFuZywgWXVlbGluPC9hdXRob3I+
PGF1dGhvcj5UZXNzYXJvLCBNYXJrIEouPC9hdXRob3I+PGF1dGhvcj5MYXNzbmVyLCBNaWNoYWVs
PC9hdXRob3I+PGF1dGhvcj5MaSwgWGluPC9hdXRob3I+PC9hdXRob3JzPjwvY29udHJpYnV0b3Jz
Pjx0aXRsZXM+PHRpdGxlPktub2Nrb3V0IEFuYWx5c2lzIG9mIEFyYWJpZG9wc2lzIFRyYW5zY3Jp
cHRpb24gRmFjdG9ycyBUR0EyLCBUR0E1LCBhbmQgVEdBNiBSZXZlYWxzIFRoZWlyIFJlZHVuZGFu
dCBhbmQgRXNzZW50aWFsIFJvbGVzIGluIFN5c3RlbWljIEFjcXVpcmVkIFJlc2lzdGFuY2U8L3Rp
dGxlPjxzZWNvbmRhcnktdGl0bGU+VGhlIFBsYW50IENlbGwgT25saW5lPC9zZWNvbmRhcnktdGl0
bGU+PC90aXRsZXM+PHBlcmlvZGljYWw+PGZ1bGwtdGl0bGU+VGhlIFBsYW50IENlbGwgT25saW5l
PC9mdWxsLXRpdGxlPjwvcGVyaW9kaWNhbD48cGFnZXM+MjY0Ny0yNjUzPC9wYWdlcz48dm9sdW1l
PjE1PC92b2x1bWU+PG51bWJlcj4xMTwvbnVtYmVyPjxkYXRlcz48eWVhcj4yMDAzPC95ZWFyPjxw
dWItZGF0ZXM+PGRhdGU+Tm92ZW1iZXIgMSwgMjAwMzwvZGF0ZT48L3B1Yi1kYXRlcz48L2RhdGVz
Pjx1cmxzPjxyZWxhdGVkLXVybHM+PHVybD5odHRwOi8vd3d3LnBsYW50Y2VsbC5vcmcvY29udGVu
dC8xNS8xMS8yNjQ3LmFic3RyYWN0PC91cmw+PC9yZWxhdGVkLXVybHM+PC91cmxzPjxlbGVjdHJv
bmljLXJlc291cmNlLW51bT4xMC4xMTA1L3RwYy4wMTQ4OTQ8L2VsZWN0cm9uaWMtcmVzb3VyY2Ut
bnVtPjwvcmVjb3JkPjwvQ2l0ZT48Q2l0ZT48QXV0aG9yPkxpPC9BdXRob3I+PFllYXI+MjAwNDwv
WWVhcj48UmVjTnVtPjEzODwvUmVjTnVtPjxyZWNvcmQ+PHJlYy1udW1iZXI+MTM4PC9yZWMtbnVt
YmVyPjxmb3JlaWduLWtleXM+PGtleSBhcHA9IkVOIiBkYi1pZD0iZXNhZGU5NXBqMHdweHRlZXM5
YnZ2ZnRic2UwOXRyNXdlYTV2Ij4xMzg8L2tleT48L2ZvcmVpZ24ta2V5cz48cmVmLXR5cGUgbmFt
ZT0iSm91cm5hbCBBcnRpY2xlIj4xNzwvcmVmLXR5cGU+PGNvbnRyaWJ1dG9ycz48YXV0aG9ycz48
YXV0aG9yPkxpLCBKaW5nPC9hdXRob3I+PGF1dGhvcj5CcmFkZXIsIEfDvG50ZXI8L2F1dGhvcj48
YXV0aG9yPlBhbHZhLCBFLiBUYXBpbzwvYXV0aG9yPjwvYXV0aG9ycz48L2NvbnRyaWJ1dG9ycz48
dGl0bGVzPjx0aXRsZT5UaGUgV1JLWTcwIFRyYW5zY3JpcHRpb24gRmFjdG9yOiBBIE5vZGUgb2Yg
Q29udmVyZ2VuY2UgZm9yIEphc21vbmF0ZS1NZWRpYXRlZCBhbmQgU2FsaWN5bGF0ZS1NZWRpYXRl
ZCBTaWduYWxzIGluIFBsYW50IERlZmVuc2U8L3RpdGxlPjxzZWNvbmRhcnktdGl0bGU+VGhlIFBs
YW50IENlbGwgT25saW5lPC9zZWNvbmRhcnktdGl0bGU+PC90aXRsZXM+PHBlcmlvZGljYWw+PGZ1
bGwtdGl0bGU+VGhlIFBsYW50IENlbGwgT25saW5lPC9mdWxsLXRpdGxlPjwvcGVyaW9kaWNhbD48
cGFnZXM+MzE5LTMzMTwvcGFnZXM+PHZvbHVtZT4xNjwvdm9sdW1lPjxudW1iZXI+MjwvbnVtYmVy
PjxkYXRlcz48eWVhcj4yMDA0PC95ZWFyPjxwdWItZGF0ZXM+PGRhdGU+RmVicnVhcnkgMSwgMjAw
NDwvZGF0ZT48L3B1Yi1kYXRlcz48L2RhdGVzPjx1cmxzPjxyZWxhdGVkLXVybHM+PHVybD5odHRw
Oi8vd3d3LnBsYW50Y2VsbC5vcmcvY29udGVudC8xNi8yLzMxOS5hYnN0cmFjdDwvdXJsPjwvcmVs
YXRlZC11cmxzPjwvdXJscz48ZWxlY3Ryb25pYy1yZXNvdXJjZS1udW0+MTAuMTEwNS90cGMuMDE2
OTgwPC9lbGVjdHJvbmljLXJlc291cmNlLW51bT48L3JlY29yZD48L0NpdGU+PC9FbmROb3RlPgB=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53" w:tooltip="Zhang, 2003 #139" w:history="1">
        <w:r w:rsidR="0051230E" w:rsidRPr="006406F0">
          <w:rPr>
            <w:noProof/>
          </w:rPr>
          <w:t>153</w:t>
        </w:r>
      </w:hyperlink>
      <w:r w:rsidR="004D2006" w:rsidRPr="006406F0">
        <w:rPr>
          <w:noProof/>
        </w:rPr>
        <w:t>,</w:t>
      </w:r>
      <w:hyperlink w:anchor="_ENREF_154" w:tooltip="Li, 2004 #138" w:history="1">
        <w:r w:rsidR="0051230E" w:rsidRPr="006406F0">
          <w:rPr>
            <w:noProof/>
          </w:rPr>
          <w:t>154</w:t>
        </w:r>
      </w:hyperlink>
      <w:r w:rsidR="004D2006" w:rsidRPr="006406F0">
        <w:rPr>
          <w:noProof/>
        </w:rPr>
        <w:t>]</w:t>
      </w:r>
      <w:r w:rsidR="004D2006" w:rsidRPr="006406F0">
        <w:fldChar w:fldCharType="end"/>
      </w:r>
      <w:r w:rsidRPr="006406F0">
        <w:t xml:space="preserve">, although a direct interaction between NPR1 and WRKY70 has never been reported. </w:t>
      </w:r>
    </w:p>
    <w:p w14:paraId="2679685A" w14:textId="3019FCA8" w:rsidR="002814AE" w:rsidRPr="006406F0" w:rsidRDefault="002814AE" w:rsidP="00966A39">
      <w:r w:rsidRPr="006406F0">
        <w:t xml:space="preserve">The JA-dependent response leads to expression of a different suite of defence-related genes than those induced by SA, such as </w:t>
      </w:r>
      <w:r w:rsidRPr="006406F0">
        <w:rPr>
          <w:i/>
        </w:rPr>
        <w:t>PDF1.2</w:t>
      </w:r>
      <w:r w:rsidRPr="006406F0">
        <w:t xml:space="preserve">, </w:t>
      </w:r>
      <w:r w:rsidRPr="006406F0">
        <w:rPr>
          <w:i/>
        </w:rPr>
        <w:t>CHI-B</w:t>
      </w:r>
      <w:r w:rsidRPr="006406F0">
        <w:t xml:space="preserve"> and </w:t>
      </w:r>
      <w:r w:rsidRPr="006406F0">
        <w:rPr>
          <w:i/>
        </w:rPr>
        <w:t>HEL</w:t>
      </w:r>
      <w:r w:rsidRPr="006406F0">
        <w:t xml:space="preserve"> </w:t>
      </w:r>
      <w:r w:rsidR="004D2006" w:rsidRPr="006406F0">
        <w:fldChar w:fldCharType="begin">
          <w:fldData xml:space="preserve">PEVuZE5vdGU+PENpdGU+PEF1dGhvcj5QZW5uaW5ja3g8L0F1dGhvcj48WWVhcj4xOTk2PC9ZZWFy
PjxSZWNOdW0+MTQwPC9SZWNOdW0+PERpc3BsYXlUZXh0PlsxNTUsMTU2XTwvRGlzcGxheVRleHQ+
PHJlY29yZD48cmVjLW51bWJlcj4xNDA8L3JlYy1udW1iZXI+PGZvcmVpZ24ta2V5cz48a2V5IGFw
cD0iRU4iIGRiLWlkPSJlc2FkZTk1cGowd3B4dGVlczlidnZmdGJzZTA5dHI1d2VhNXYiPjE0MDwv
a2V5PjwvZm9yZWlnbi1rZXlzPjxyZWYtdHlwZSBuYW1lPSJKb3VybmFsIEFydGljbGUiPjE3PC9y
ZWYtdHlwZT48Y29udHJpYnV0b3JzPjxhdXRob3JzPjxhdXRob3I+UGVubmluY2t4LCBJIEE8L2F1
dGhvcj48YXV0aG9yPkVnZ2VybW9udCwgSzwvYXV0aG9yPjxhdXRob3I+VGVycmFzLCBGIFI8L2F1
dGhvcj48YXV0aG9yPlRob21tYSwgQiBQPC9hdXRob3I+PGF1dGhvcj5EZSBTYW1ibGFueCwgRyBX
PC9hdXRob3I+PGF1dGhvcj5CdWNoYWxhLCBBPC9hdXRob3I+PGF1dGhvcj5Nw6l0cmF1eCwgSiBQ
PC9hdXRob3I+PGF1dGhvcj5NYW5uZXJzLCBKIE08L2F1dGhvcj48YXV0aG9yPkJyb2VrYWVydCwg
VyBGPC9hdXRob3I+PC9hdXRob3JzPjwvY29udHJpYnV0b3JzPjx0aXRsZXM+PHRpdGxlPlBhdGhv
Z2VuLWluZHVjZWQgc3lzdGVtaWMgYWN0aXZhdGlvbiBvZiBhIHBsYW50IGRlZmVuc2luIGdlbmUg
aW4gQXJhYmlkb3BzaXMgZm9sbG93cyBhIHNhbGljeWxpYyBhY2lkLWluZGVwZW5kZW50IHBhdGh3
YXk8L3RpdGxlPjxzZWNvbmRhcnktdGl0bGU+VGhlIFBsYW50IENlbGwgT25saW5lPC9zZWNvbmRh
cnktdGl0bGU+PC90aXRsZXM+PHBlcmlvZGljYWw+PGZ1bGwtdGl0bGU+VGhlIFBsYW50IENlbGwg
T25saW5lPC9mdWxsLXRpdGxlPjwvcGVyaW9kaWNhbD48cGFnZXM+MjMwOS0yMzwvcGFnZXM+PHZv
bHVtZT44PC92b2x1bWU+PG51bWJlcj4xMjwvbnVtYmVyPjxkYXRlcz48eWVhcj4xOTk2PC95ZWFy
PjxwdWItZGF0ZXM+PGRhdGU+RGVjZW1iZXIgMSwgMTk5NjwvZGF0ZT48L3B1Yi1kYXRlcz48L2Rh
dGVzPjx1cmxzPjxyZWxhdGVkLXVybHM+PHVybD5odHRwOi8vd3d3LnBsYW50Y2VsbC5vcmcvY29u
dGVudC84LzEyLzIzMDkuYWJzdHJhY3Q8L3VybD48L3JlbGF0ZWQtdXJscz48L3VybHM+PGVsZWN0
cm9uaWMtcmVzb3VyY2UtbnVtPjEwLjExMDUvdHBjLjguMTIuMjMwOTwvZWxlY3Ryb25pYy1yZXNv
dXJjZS1udW0+PC9yZWNvcmQ+PC9DaXRlPjxDaXRlPjxBdXRob3I+TG9yZW56bzwvQXV0aG9yPjxZ
ZWFyPjIwMDM8L1llYXI+PFJlY051bT4xNDE8L1JlY051bT48cmVjb3JkPjxyZWMtbnVtYmVyPjE0
MTwvcmVjLW51bWJlcj48Zm9yZWlnbi1rZXlzPjxrZXkgYXBwPSJFTiIgZGItaWQ9ImVzYWRlOTVw
ajB3cHh0ZWVzOWJ2dmZ0YnNlMDl0cjV3ZWE1diI+MTQxPC9rZXk+PC9mb3JlaWduLWtleXM+PHJl
Zi10eXBlIG5hbWU9IkpvdXJuYWwgQXJ0aWNsZSI+MTc8L3JlZi10eXBlPjxjb250cmlidXRvcnM+
PGF1dGhvcnM+PGF1dGhvcj5Mb3JlbnpvLCBPc2NhcjwvYXV0aG9yPjxhdXRob3I+UGlxdWVyYXMs
IFJhcXVlbDwvYXV0aG9yPjxhdXRob3I+U8OhbmNoZXotU2VycmFubywgSm9zZSBKLjwvYXV0aG9y
PjxhdXRob3I+U29sYW5vLCBSb2JlcnRvPC9hdXRob3I+PC9hdXRob3JzPjwvY29udHJpYnV0b3Jz
Pjx0aXRsZXM+PHRpdGxlPkVUSFlMRU5FIFJFU1BPTlNFIEZBQ1RPUjEgSW50ZWdyYXRlcyBTaWdu
YWxzIGZyb20gRXRoeWxlbmUgYW5kIEphc21vbmF0ZSBQYXRod2F5cyBpbiBQbGFudCBEZWZlbnNl
PC90aXRsZT48c2Vjb25kYXJ5LXRpdGxlPlRoZSBQbGFudCBDZWxsIE9ubGluZTwvc2Vjb25kYXJ5
LXRpdGxlPjwvdGl0bGVzPjxwZXJpb2RpY2FsPjxmdWxsLXRpdGxlPlRoZSBQbGFudCBDZWxsIE9u
bGluZTwvZnVsbC10aXRsZT48L3BlcmlvZGljYWw+PHBhZ2VzPjE2NS0xNzg8L3BhZ2VzPjx2b2x1
bWU+MTU8L3ZvbHVtZT48bnVtYmVyPjE8L251bWJlcj48ZGF0ZXM+PHllYXI+MjAwMzwveWVhcj48
cHViLWRhdGVzPjxkYXRlPkphbnVhcnkgMSwgMjAwMzwvZGF0ZT48L3B1Yi1kYXRlcz48L2RhdGVz
Pjx1cmxzPjxyZWxhdGVkLXVybHM+PHVybD5odHRwOi8vd3d3LnBsYW50Y2VsbC5vcmcvY29udGVu
dC8xNS8xLzE2NS5hYnN0cmFjdDwvdXJsPjwvcmVsYXRlZC11cmxzPjwvdXJscz48ZWxlY3Ryb25p
Yy1yZXNvdXJjZS1udW0+MTAuMTEwNS90cGMuMDA3NDY4PC9lbGVjdHJvbmljLXJlc291cmNlLW51
bT48L3JlY29yZD48L0NpdGU+PC9FbmROb3RlPgB=
</w:fldData>
        </w:fldChar>
      </w:r>
      <w:r w:rsidR="004D2006" w:rsidRPr="006406F0">
        <w:instrText xml:space="preserve"> ADDIN EN.CITE </w:instrText>
      </w:r>
      <w:r w:rsidR="004D2006" w:rsidRPr="006406F0">
        <w:fldChar w:fldCharType="begin">
          <w:fldData xml:space="preserve">PEVuZE5vdGU+PENpdGU+PEF1dGhvcj5QZW5uaW5ja3g8L0F1dGhvcj48WWVhcj4xOTk2PC9ZZWFy
PjxSZWNOdW0+MTQwPC9SZWNOdW0+PERpc3BsYXlUZXh0PlsxNTUsMTU2XTwvRGlzcGxheVRleHQ+
PHJlY29yZD48cmVjLW51bWJlcj4xNDA8L3JlYy1udW1iZXI+PGZvcmVpZ24ta2V5cz48a2V5IGFw
cD0iRU4iIGRiLWlkPSJlc2FkZTk1cGowd3B4dGVlczlidnZmdGJzZTA5dHI1d2VhNXYiPjE0MDwv
a2V5PjwvZm9yZWlnbi1rZXlzPjxyZWYtdHlwZSBuYW1lPSJKb3VybmFsIEFydGljbGUiPjE3PC9y
ZWYtdHlwZT48Y29udHJpYnV0b3JzPjxhdXRob3JzPjxhdXRob3I+UGVubmluY2t4LCBJIEE8L2F1
dGhvcj48YXV0aG9yPkVnZ2VybW9udCwgSzwvYXV0aG9yPjxhdXRob3I+VGVycmFzLCBGIFI8L2F1
dGhvcj48YXV0aG9yPlRob21tYSwgQiBQPC9hdXRob3I+PGF1dGhvcj5EZSBTYW1ibGFueCwgRyBX
PC9hdXRob3I+PGF1dGhvcj5CdWNoYWxhLCBBPC9hdXRob3I+PGF1dGhvcj5Nw6l0cmF1eCwgSiBQ
PC9hdXRob3I+PGF1dGhvcj5NYW5uZXJzLCBKIE08L2F1dGhvcj48YXV0aG9yPkJyb2VrYWVydCwg
VyBGPC9hdXRob3I+PC9hdXRob3JzPjwvY29udHJpYnV0b3JzPjx0aXRsZXM+PHRpdGxlPlBhdGhv
Z2VuLWluZHVjZWQgc3lzdGVtaWMgYWN0aXZhdGlvbiBvZiBhIHBsYW50IGRlZmVuc2luIGdlbmUg
aW4gQXJhYmlkb3BzaXMgZm9sbG93cyBhIHNhbGljeWxpYyBhY2lkLWluZGVwZW5kZW50IHBhdGh3
YXk8L3RpdGxlPjxzZWNvbmRhcnktdGl0bGU+VGhlIFBsYW50IENlbGwgT25saW5lPC9zZWNvbmRh
cnktdGl0bGU+PC90aXRsZXM+PHBlcmlvZGljYWw+PGZ1bGwtdGl0bGU+VGhlIFBsYW50IENlbGwg
T25saW5lPC9mdWxsLXRpdGxlPjwvcGVyaW9kaWNhbD48cGFnZXM+MjMwOS0yMzwvcGFnZXM+PHZv
bHVtZT44PC92b2x1bWU+PG51bWJlcj4xMjwvbnVtYmVyPjxkYXRlcz48eWVhcj4xOTk2PC95ZWFy
PjxwdWItZGF0ZXM+PGRhdGU+RGVjZW1iZXIgMSwgMTk5NjwvZGF0ZT48L3B1Yi1kYXRlcz48L2Rh
dGVzPjx1cmxzPjxyZWxhdGVkLXVybHM+PHVybD5odHRwOi8vd3d3LnBsYW50Y2VsbC5vcmcvY29u
dGVudC84LzEyLzIzMDkuYWJzdHJhY3Q8L3VybD48L3JlbGF0ZWQtdXJscz48L3VybHM+PGVsZWN0
cm9uaWMtcmVzb3VyY2UtbnVtPjEwLjExMDUvdHBjLjguMTIuMjMwOTwvZWxlY3Ryb25pYy1yZXNv
dXJjZS1udW0+PC9yZWNvcmQ+PC9DaXRlPjxDaXRlPjxBdXRob3I+TG9yZW56bzwvQXV0aG9yPjxZ
ZWFyPjIwMDM8L1llYXI+PFJlY051bT4xNDE8L1JlY051bT48cmVjb3JkPjxyZWMtbnVtYmVyPjE0
MTwvcmVjLW51bWJlcj48Zm9yZWlnbi1rZXlzPjxrZXkgYXBwPSJFTiIgZGItaWQ9ImVzYWRlOTVw
ajB3cHh0ZWVzOWJ2dmZ0YnNlMDl0cjV3ZWE1diI+MTQxPC9rZXk+PC9mb3JlaWduLWtleXM+PHJl
Zi10eXBlIG5hbWU9IkpvdXJuYWwgQXJ0aWNsZSI+MTc8L3JlZi10eXBlPjxjb250cmlidXRvcnM+
PGF1dGhvcnM+PGF1dGhvcj5Mb3JlbnpvLCBPc2NhcjwvYXV0aG9yPjxhdXRob3I+UGlxdWVyYXMs
IFJhcXVlbDwvYXV0aG9yPjxhdXRob3I+U8OhbmNoZXotU2VycmFubywgSm9zZSBKLjwvYXV0aG9y
PjxhdXRob3I+U29sYW5vLCBSb2JlcnRvPC9hdXRob3I+PC9hdXRob3JzPjwvY29udHJpYnV0b3Jz
Pjx0aXRsZXM+PHRpdGxlPkVUSFlMRU5FIFJFU1BPTlNFIEZBQ1RPUjEgSW50ZWdyYXRlcyBTaWdu
YWxzIGZyb20gRXRoeWxlbmUgYW5kIEphc21vbmF0ZSBQYXRod2F5cyBpbiBQbGFudCBEZWZlbnNl
PC90aXRsZT48c2Vjb25kYXJ5LXRpdGxlPlRoZSBQbGFudCBDZWxsIE9ubGluZTwvc2Vjb25kYXJ5
LXRpdGxlPjwvdGl0bGVzPjxwZXJpb2RpY2FsPjxmdWxsLXRpdGxlPlRoZSBQbGFudCBDZWxsIE9u
bGluZTwvZnVsbC10aXRsZT48L3BlcmlvZGljYWw+PHBhZ2VzPjE2NS0xNzg8L3BhZ2VzPjx2b2x1
bWU+MTU8L3ZvbHVtZT48bnVtYmVyPjE8L251bWJlcj48ZGF0ZXM+PHllYXI+MjAwMzwveWVhcj48
cHViLWRhdGVzPjxkYXRlPkphbnVhcnkgMSwgMjAwMzwvZGF0ZT48L3B1Yi1kYXRlcz48L2RhdGVz
Pjx1cmxzPjxyZWxhdGVkLXVybHM+PHVybD5odHRwOi8vd3d3LnBsYW50Y2VsbC5vcmcvY29udGVu
dC8xNS8xLzE2NS5hYnN0cmFjdDwvdXJsPjwvcmVsYXRlZC11cmxzPjwvdXJscz48ZWxlY3Ryb25p
Yy1yZXNvdXJjZS1udW0+MTAuMTEwNS90cGMuMDA3NDY4PC9lbGVjdHJvbmljLXJlc291cmNlLW51
bT48L3JlY29yZD48L0NpdGU+PC9FbmROb3RlPgB=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55" w:tooltip="Penninckx, 1996 #140" w:history="1">
        <w:r w:rsidR="0051230E" w:rsidRPr="006406F0">
          <w:rPr>
            <w:noProof/>
          </w:rPr>
          <w:t>155</w:t>
        </w:r>
      </w:hyperlink>
      <w:r w:rsidR="004D2006" w:rsidRPr="006406F0">
        <w:rPr>
          <w:noProof/>
        </w:rPr>
        <w:t>,</w:t>
      </w:r>
      <w:hyperlink w:anchor="_ENREF_156" w:tooltip="Lorenzo, 2003 #141" w:history="1">
        <w:r w:rsidR="0051230E" w:rsidRPr="006406F0">
          <w:rPr>
            <w:noProof/>
          </w:rPr>
          <w:t>156</w:t>
        </w:r>
      </w:hyperlink>
      <w:r w:rsidR="004D2006" w:rsidRPr="006406F0">
        <w:rPr>
          <w:noProof/>
        </w:rPr>
        <w:t>]</w:t>
      </w:r>
      <w:r w:rsidR="004D2006" w:rsidRPr="006406F0">
        <w:fldChar w:fldCharType="end"/>
      </w:r>
      <w:r w:rsidR="00C16E1A" w:rsidRPr="006406F0">
        <w:t xml:space="preserve">. </w:t>
      </w:r>
      <w:r w:rsidRPr="006406F0">
        <w:t>JA-induced signal transduction inv</w:t>
      </w:r>
      <w:r w:rsidR="00C16E1A" w:rsidRPr="006406F0">
        <w:t>olves the JA amino-acid synthetase JAR1 (</w:t>
      </w:r>
      <w:r w:rsidRPr="006406F0">
        <w:t>which converts JA into acti</w:t>
      </w:r>
      <w:r w:rsidR="00C16E1A" w:rsidRPr="006406F0">
        <w:t>ve JA-isoleucine conjugate (JA-I</w:t>
      </w:r>
      <w:r w:rsidRPr="006406F0">
        <w:t xml:space="preserve">le) </w:t>
      </w:r>
      <w:r w:rsidR="004D2006" w:rsidRPr="006406F0">
        <w:fldChar w:fldCharType="begin">
          <w:fldData xml:space="preserve">PEVuZE5vdGU+PENpdGU+PEF1dGhvcj5TdGFzd2ljazwvQXV0aG9yPjxZZWFyPjIwMDQ8L1llYXI+
PFJlY051bT41NTM8L1JlY051bT48RGlzcGxheVRleHQ+WzE1N108L0Rpc3BsYXlUZXh0PjxyZWNv
cmQ+PHJlYy1udW1iZXI+NTUzPC9yZWMtbnVtYmVyPjxmb3JlaWduLWtleXM+PGtleSBhcHA9IkVO
IiBkYi1pZD0iZXNhZGU5NXBqMHdweHRlZXM5YnZ2ZnRic2UwOXRyNXdlYTV2Ij41NTM8L2tleT48
L2ZvcmVpZ24ta2V5cz48cmVmLXR5cGUgbmFtZT0iSm91cm5hbCBBcnRpY2xlIj4xNzwvcmVmLXR5
cGU+PGNvbnRyaWJ1dG9ycz48YXV0aG9ycz48YXV0aG9yPlN0YXN3aWNrLCBQLiBFLjwvYXV0aG9y
PjxhdXRob3I+VGlyeWFraSwgSS48L2F1dGhvcj48L2F1dGhvcnM+PC9jb250cmlidXRvcnM+PGF1
dGgtYWRkcmVzcz5EZXBhcnRtZW50IG9mIEFncm9ub215IGFuZCBIb3J0aWN1bHR1cmUsIFVuaXZl
cnNpdHkgb2YgTmVicmFza2EsIExpbmNvbG4sIE5lYnJhc2thIDY4NTgzLCBVU0EuIHBzdGFzd2lj
azFAdW5sLmVkdTwvYXV0aC1hZGRyZXNzPjx0aXRsZXM+PHRpdGxlPlRoZSBveHlsaXBpbiBzaWdu
YWwgamFzbW9uaWMgYWNpZCBpcyBhY3RpdmF0ZWQgYnkgYW4gZW56eW1lIHRoYXQgY29uanVnYXRl
cyBpdCB0byBpc29sZXVjaW5lIGluIEFyYWJpZG9wc2lzPC90aXRsZT48c2Vjb25kYXJ5LXRpdGxl
PlBsYW50IENlbGw8L3NlY29uZGFyeS10aXRsZT48YWx0LXRpdGxlPlRoZSBQbGFudCBjZWxsPC9h
bHQtdGl0bGU+PC90aXRsZXM+PHBlcmlvZGljYWw+PGZ1bGwtdGl0bGU+UGxhbnQgQ2VsbDwvZnVs
bC10aXRsZT48YWJici0xPlRoZSBQbGFudCBjZWxsPC9hYmJyLTE+PC9wZXJpb2RpY2FsPjxhbHQt
cGVyaW9kaWNhbD48ZnVsbC10aXRsZT5QbGFudCBDZWxsPC9mdWxsLXRpdGxlPjxhYmJyLTE+VGhl
IFBsYW50IGNlbGw8L2FiYnItMT48L2FsdC1wZXJpb2RpY2FsPjxwYWdlcz4yMTE3LTI3PC9wYWdl
cz48dm9sdW1lPjE2PC92b2x1bWU+PG51bWJlcj44PC9udW1iZXI+PGVkaXRpb24+MjAwNC8wNy8y
MDwvZWRpdGlvbj48a2V5d29yZHM+PGtleXdvcmQ+QW1pbm8gQWNpZCBNb3RpZnM8L2tleXdvcmQ+
PGtleXdvcmQ+QW1pbm8gQWNpZHMvY2hlbWlzdHJ5PC9rZXl3b3JkPjxrZXl3b3JkPkFtaW5vIEFj
aWRzLCBDeWNsaWMvbWV0YWJvbGlzbTwva2V5d29yZD48a2V5d29yZD5BcmFiaWRvcHNpcy9hbmF0
b215ICZhbXA7IGhpc3RvbG9neS9nZW5ldGljcy8qbWV0YWJvbGlzbTwva2V5d29yZD48a2V5d29y
ZD5BcmFiaWRvcHNpcyBQcm90ZWlucy9nZW5ldGljcy9tZXRhYm9saXNtPC9rZXl3b3JkPjxrZXl3
b3JkPkN5Y2xvcGVudGFuZXMvY2hlbWlzdHJ5LyptZXRhYm9saXNtPC9rZXl3b3JkPjxrZXl3b3Jk
PkluZGVuZXMvY2hlbWlzdHJ5PC9rZXl3b3JkPjxrZXl3b3JkPklzb2xldWNpbmUvY2hlbWlzdHJ5
LyptZXRhYm9saXNtPC9rZXl3b3JkPjxrZXl3b3JkPklzb3RvcGVzL21ldGFib2xpc208L2tleXdv
cmQ+PGtleXdvcmQ+TXV0YXRpb248L2tleXdvcmQ+PGtleXdvcmQ+TnVjbGVvdGlkeWx0cmFuc2Zl
cmFzZXMvZ2VuZXRpY3MvbWV0YWJvbGlzbTwva2V5d29yZD48a2V5d29yZD5PeHlsaXBpbnM8L2tl
eXdvcmQ+PGtleXdvcmQ+UGxhbnQgR3Jvd3RoIFJlZ3VsYXRvcnMvY2hlbWlzdHJ5LyptZXRhYm9s
aXNtPC9rZXl3b3JkPjxrZXl3b3JkPlBsYW50IExlYXZlcy9jaGVtaXN0cnkvbWV0YWJvbGlzbTwv
a2V5d29yZD48a2V5d29yZD5QbGFudCBSb290cy9ncm93dGggJmFtcDsgZGV2ZWxvcG1lbnQvbWV0
YWJvbGlzbTwva2V5d29yZD48a2V5d29yZD5QbGFudHMsIEdlbmV0aWNhbGx5IE1vZGlmaWVkPC9r
ZXl3b3JkPjxrZXl3b3JkPlJlY29tYmluYW50IEZ1c2lvbiBQcm90ZWlucy9nZW5ldGljcy9tZXRh
Ym9saXNtPC9rZXl3b3JkPjxrZXl3b3JkPlNlZWRsaW5nL2NoZW1pc3RyeS9tZXRhYm9saXNtPC9r
ZXl3b3JkPjxrZXl3b3JkPlNpZ25hbCBUcmFuc2R1Y3Rpb24vKnBoeXNpb2xvZ3k8L2tleXdvcmQ+
PC9rZXl3b3Jkcz48ZGF0ZXM+PHllYXI+MjAwNDwveWVhcj48cHViLWRhdGVzPjxkYXRlPkF1Zzwv
ZGF0ZT48L3B1Yi1kYXRlcz48L2RhdGVzPjxpc2JuPjEwNDAtNDY1MSAoUHJpbnQpJiN4RDsxMDQw
LTQ2NTEgKExpbmtpbmcpPC9pc2JuPjxhY2Nlc3Npb24tbnVtPjE1MjU4MjY1PC9hY2Nlc3Npb24t
bnVtPjx3b3JrLXR5cGU+UmVzZWFyY2ggU3VwcG9ydCwgTm9uLVUuUy4gR292JmFwb3M7dCYjeEQ7
UmVzZWFyY2ggU3VwcG9ydCwgVS5TLiBHb3YmYXBvczt0LCBOb24tUC5ILlMuPC93b3JrLXR5cGU+
PHVybHM+PHJlbGF0ZWQtdXJscz48dXJsPmh0dHA6Ly93d3cubmNiaS5ubG0ubmloLmdvdi9wdWJt
ZWQvMTUyNTgyNjU8L3VybD48L3JlbGF0ZWQtdXJscz48L3VybHM+PGN1c3RvbTI+NTE5MjAyPC9j
dXN0b20yPjxlbGVjdHJvbmljLXJlc291cmNlLW51bT4xMC4xMTA1L3RwYy4xMDQuMDIzNTQ5PC9l
bGVjdHJvbmljLXJlc291cmNlLW51bT48bGFuZ3VhZ2U+ZW5nPC9sYW5ndWFnZT48L3JlY29yZD48
L0NpdGU+PC9FbmROb3RlPn==
</w:fldData>
        </w:fldChar>
      </w:r>
      <w:r w:rsidR="004D2006" w:rsidRPr="006406F0">
        <w:instrText xml:space="preserve"> ADDIN EN.CITE </w:instrText>
      </w:r>
      <w:r w:rsidR="004D2006" w:rsidRPr="006406F0">
        <w:fldChar w:fldCharType="begin">
          <w:fldData xml:space="preserve">PEVuZE5vdGU+PENpdGU+PEF1dGhvcj5TdGFzd2ljazwvQXV0aG9yPjxZZWFyPjIwMDQ8L1llYXI+
PFJlY051bT41NTM8L1JlY051bT48RGlzcGxheVRleHQ+WzE1N108L0Rpc3BsYXlUZXh0PjxyZWNv
cmQ+PHJlYy1udW1iZXI+NTUzPC9yZWMtbnVtYmVyPjxmb3JlaWduLWtleXM+PGtleSBhcHA9IkVO
IiBkYi1pZD0iZXNhZGU5NXBqMHdweHRlZXM5YnZ2ZnRic2UwOXRyNXdlYTV2Ij41NTM8L2tleT48
L2ZvcmVpZ24ta2V5cz48cmVmLXR5cGUgbmFtZT0iSm91cm5hbCBBcnRpY2xlIj4xNzwvcmVmLXR5
cGU+PGNvbnRyaWJ1dG9ycz48YXV0aG9ycz48YXV0aG9yPlN0YXN3aWNrLCBQLiBFLjwvYXV0aG9y
PjxhdXRob3I+VGlyeWFraSwgSS48L2F1dGhvcj48L2F1dGhvcnM+PC9jb250cmlidXRvcnM+PGF1
dGgtYWRkcmVzcz5EZXBhcnRtZW50IG9mIEFncm9ub215IGFuZCBIb3J0aWN1bHR1cmUsIFVuaXZl
cnNpdHkgb2YgTmVicmFza2EsIExpbmNvbG4sIE5lYnJhc2thIDY4NTgzLCBVU0EuIHBzdGFzd2lj
azFAdW5sLmVkdTwvYXV0aC1hZGRyZXNzPjx0aXRsZXM+PHRpdGxlPlRoZSBveHlsaXBpbiBzaWdu
YWwgamFzbW9uaWMgYWNpZCBpcyBhY3RpdmF0ZWQgYnkgYW4gZW56eW1lIHRoYXQgY29uanVnYXRl
cyBpdCB0byBpc29sZXVjaW5lIGluIEFyYWJpZG9wc2lzPC90aXRsZT48c2Vjb25kYXJ5LXRpdGxl
PlBsYW50IENlbGw8L3NlY29uZGFyeS10aXRsZT48YWx0LXRpdGxlPlRoZSBQbGFudCBjZWxsPC9h
bHQtdGl0bGU+PC90aXRsZXM+PHBlcmlvZGljYWw+PGZ1bGwtdGl0bGU+UGxhbnQgQ2VsbDwvZnVs
bC10aXRsZT48YWJici0xPlRoZSBQbGFudCBjZWxsPC9hYmJyLTE+PC9wZXJpb2RpY2FsPjxhbHQt
cGVyaW9kaWNhbD48ZnVsbC10aXRsZT5QbGFudCBDZWxsPC9mdWxsLXRpdGxlPjxhYmJyLTE+VGhl
IFBsYW50IGNlbGw8L2FiYnItMT48L2FsdC1wZXJpb2RpY2FsPjxwYWdlcz4yMTE3LTI3PC9wYWdl
cz48dm9sdW1lPjE2PC92b2x1bWU+PG51bWJlcj44PC9udW1iZXI+PGVkaXRpb24+MjAwNC8wNy8y
MDwvZWRpdGlvbj48a2V5d29yZHM+PGtleXdvcmQ+QW1pbm8gQWNpZCBNb3RpZnM8L2tleXdvcmQ+
PGtleXdvcmQ+QW1pbm8gQWNpZHMvY2hlbWlzdHJ5PC9rZXl3b3JkPjxrZXl3b3JkPkFtaW5vIEFj
aWRzLCBDeWNsaWMvbWV0YWJvbGlzbTwva2V5d29yZD48a2V5d29yZD5BcmFiaWRvcHNpcy9hbmF0
b215ICZhbXA7IGhpc3RvbG9neS9nZW5ldGljcy8qbWV0YWJvbGlzbTwva2V5d29yZD48a2V5d29y
ZD5BcmFiaWRvcHNpcyBQcm90ZWlucy9nZW5ldGljcy9tZXRhYm9saXNtPC9rZXl3b3JkPjxrZXl3
b3JkPkN5Y2xvcGVudGFuZXMvY2hlbWlzdHJ5LyptZXRhYm9saXNtPC9rZXl3b3JkPjxrZXl3b3Jk
PkluZGVuZXMvY2hlbWlzdHJ5PC9rZXl3b3JkPjxrZXl3b3JkPklzb2xldWNpbmUvY2hlbWlzdHJ5
LyptZXRhYm9saXNtPC9rZXl3b3JkPjxrZXl3b3JkPklzb3RvcGVzL21ldGFib2xpc208L2tleXdv
cmQ+PGtleXdvcmQ+TXV0YXRpb248L2tleXdvcmQ+PGtleXdvcmQ+TnVjbGVvdGlkeWx0cmFuc2Zl
cmFzZXMvZ2VuZXRpY3MvbWV0YWJvbGlzbTwva2V5d29yZD48a2V5d29yZD5PeHlsaXBpbnM8L2tl
eXdvcmQ+PGtleXdvcmQ+UGxhbnQgR3Jvd3RoIFJlZ3VsYXRvcnMvY2hlbWlzdHJ5LyptZXRhYm9s
aXNtPC9rZXl3b3JkPjxrZXl3b3JkPlBsYW50IExlYXZlcy9jaGVtaXN0cnkvbWV0YWJvbGlzbTwv
a2V5d29yZD48a2V5d29yZD5QbGFudCBSb290cy9ncm93dGggJmFtcDsgZGV2ZWxvcG1lbnQvbWV0
YWJvbGlzbTwva2V5d29yZD48a2V5d29yZD5QbGFudHMsIEdlbmV0aWNhbGx5IE1vZGlmaWVkPC9r
ZXl3b3JkPjxrZXl3b3JkPlJlY29tYmluYW50IEZ1c2lvbiBQcm90ZWlucy9nZW5ldGljcy9tZXRh
Ym9saXNtPC9rZXl3b3JkPjxrZXl3b3JkPlNlZWRsaW5nL2NoZW1pc3RyeS9tZXRhYm9saXNtPC9r
ZXl3b3JkPjxrZXl3b3JkPlNpZ25hbCBUcmFuc2R1Y3Rpb24vKnBoeXNpb2xvZ3k8L2tleXdvcmQ+
PC9rZXl3b3Jkcz48ZGF0ZXM+PHllYXI+MjAwNDwveWVhcj48cHViLWRhdGVzPjxkYXRlPkF1Zzwv
ZGF0ZT48L3B1Yi1kYXRlcz48L2RhdGVzPjxpc2JuPjEwNDAtNDY1MSAoUHJpbnQpJiN4RDsxMDQw
LTQ2NTEgKExpbmtpbmcpPC9pc2JuPjxhY2Nlc3Npb24tbnVtPjE1MjU4MjY1PC9hY2Nlc3Npb24t
bnVtPjx3b3JrLXR5cGU+UmVzZWFyY2ggU3VwcG9ydCwgTm9uLVUuUy4gR292JmFwb3M7dCYjeEQ7
UmVzZWFyY2ggU3VwcG9ydCwgVS5TLiBHb3YmYXBvczt0LCBOb24tUC5ILlMuPC93b3JrLXR5cGU+
PHVybHM+PHJlbGF0ZWQtdXJscz48dXJsPmh0dHA6Ly93d3cubmNiaS5ubG0ubmloLmdvdi9wdWJt
ZWQvMTUyNTgyNjU8L3VybD48L3JlbGF0ZWQtdXJscz48L3VybHM+PGN1c3RvbTI+NTE5MjAyPC9j
dXN0b20yPjxlbGVjdHJvbmljLXJlc291cmNlLW51bT4xMC4xMTA1L3RwYy4xMDQuMDIzNTQ5PC9l
bGVjdHJvbmljLXJlc291cmNlLW51bT48bGFuZ3VhZ2U+ZW5nPC9sYW5ndWFnZT48L3JlY29yZD48
L0NpdGU+PC9FbmROb3RlPn==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57" w:tooltip="Staswick, 2004 #553" w:history="1">
        <w:r w:rsidR="0051230E" w:rsidRPr="006406F0">
          <w:rPr>
            <w:noProof/>
          </w:rPr>
          <w:t>157</w:t>
        </w:r>
      </w:hyperlink>
      <w:r w:rsidR="004D2006" w:rsidRPr="006406F0">
        <w:rPr>
          <w:noProof/>
        </w:rPr>
        <w:t>]</w:t>
      </w:r>
      <w:r w:rsidR="004D2006" w:rsidRPr="006406F0">
        <w:fldChar w:fldCharType="end"/>
      </w:r>
      <w:r w:rsidR="00C16E1A" w:rsidRPr="006406F0">
        <w:t>)</w:t>
      </w:r>
      <w:r w:rsidRPr="006406F0">
        <w:t xml:space="preserve">, the F-box protein COI1 </w:t>
      </w:r>
      <w:r w:rsidR="004D2006" w:rsidRPr="006406F0">
        <w:fldChar w:fldCharType="begin"/>
      </w:r>
      <w:r w:rsidR="004D2006" w:rsidRPr="006406F0">
        <w:instrText xml:space="preserve"> ADDIN EN.CITE &lt;EndNote&gt;&lt;Cite&gt;&lt;Author&gt;Xie&lt;/Author&gt;&lt;Year&gt;1998&lt;/Year&gt;&lt;RecNum&gt;682&lt;/RecNum&gt;&lt;DisplayText&gt;[158]&lt;/DisplayText&gt;&lt;record&gt;&lt;rec-number&gt;682&lt;/rec-number&gt;&lt;foreign-keys&gt;&lt;key app="EN" db-id="esade95pj0wpxtees9bvvftbse09tr5wea5v"&gt;682&lt;/key&gt;&lt;/foreign-keys&gt;&lt;ref-type name="Journal Article"&gt;17&lt;/ref-type&gt;&lt;contributors&gt;&lt;authors&gt;&lt;author&gt;Xie, Dao-Xin&lt;/author&gt;&lt;author&gt;Feys, Bart F.&lt;/author&gt;&lt;author&gt;James, Sarah&lt;/author&gt;&lt;author&gt;Nieto-Rostro, Manuela&lt;/author&gt;&lt;author&gt;Turner, John G.&lt;/author&gt;&lt;/authors&gt;&lt;/contributors&gt;&lt;titles&gt;&lt;title&gt;COI1: An Arabidopsis Gene Required for Jasmonate-Regulated Defense and Fertility&lt;/title&gt;&lt;secondary-title&gt;Science&lt;/secondary-title&gt;&lt;/titles&gt;&lt;periodical&gt;&lt;full-title&gt;Science&lt;/full-title&gt;&lt;/periodical&gt;&lt;pages&gt;1091-1094&lt;/pages&gt;&lt;volume&gt;280&lt;/volume&gt;&lt;number&gt;5366&lt;/number&gt;&lt;dates&gt;&lt;year&gt;1998&lt;/year&gt;&lt;pub-dates&gt;&lt;date&gt;May 15, 1998&lt;/date&gt;&lt;/pub-dates&gt;&lt;/dates&gt;&lt;urls&gt;&lt;related-urls&gt;&lt;url&gt;http://www.sciencemag.org/content/280/5366/1091.abstract&lt;/url&gt;&lt;/related-urls&gt;&lt;/urls&gt;&lt;electronic-resource-num&gt;10.1126/science.280.5366.1091&lt;/electronic-resource-num&gt;&lt;/record&gt;&lt;/Cite&gt;&lt;/EndNote&gt;</w:instrText>
      </w:r>
      <w:r w:rsidR="004D2006" w:rsidRPr="006406F0">
        <w:fldChar w:fldCharType="separate"/>
      </w:r>
      <w:r w:rsidR="004D2006" w:rsidRPr="006406F0">
        <w:rPr>
          <w:noProof/>
        </w:rPr>
        <w:t>[</w:t>
      </w:r>
      <w:hyperlink w:anchor="_ENREF_158" w:tooltip="Xie, 1998 #682" w:history="1">
        <w:r w:rsidR="0051230E" w:rsidRPr="006406F0">
          <w:rPr>
            <w:noProof/>
          </w:rPr>
          <w:t>158</w:t>
        </w:r>
      </w:hyperlink>
      <w:r w:rsidR="004D2006" w:rsidRPr="006406F0">
        <w:rPr>
          <w:noProof/>
        </w:rPr>
        <w:t>]</w:t>
      </w:r>
      <w:r w:rsidR="004D2006" w:rsidRPr="006406F0">
        <w:fldChar w:fldCharType="end"/>
      </w:r>
      <w:r w:rsidRPr="006406F0">
        <w:t xml:space="preserve">, and the transcription factor MYC2, required for transcription of JA-dependent genes </w:t>
      </w:r>
      <w:r w:rsidR="004D2006" w:rsidRPr="006406F0">
        <w:fldChar w:fldCharType="begin"/>
      </w:r>
      <w:r w:rsidR="004D2006" w:rsidRPr="006406F0">
        <w:instrText xml:space="preserve"> ADDIN EN.CITE &lt;EndNote&gt;&lt;Cite&gt;&lt;Author&gt;Lorenzo&lt;/Author&gt;&lt;Year&gt;2004&lt;/Year&gt;&lt;RecNum&gt;554&lt;/RecNum&gt;&lt;DisplayText&gt;[159]&lt;/DisplayText&gt;&lt;record&gt;&lt;rec-number&gt;554&lt;/rec-number&gt;&lt;foreign-keys&gt;&lt;key app="EN" db-id="esade95pj0wpxtees9bvvftbse09tr5wea5v"&gt;554&lt;/key&gt;&lt;/foreign-keys&gt;&lt;ref-type name="Journal Article"&gt;17&lt;/ref-type&gt;&lt;contributors&gt;&lt;authors&gt;&lt;author&gt;Lorenzo, Oscar&lt;/author&gt;&lt;author&gt;Chico, Jose M.&lt;/author&gt;&lt;author&gt;Sánchez-Serrano, Jose J.&lt;/author&gt;&lt;author&gt;Solano, Roberto&lt;/author&gt;&lt;/authors&gt;&lt;/contributors&gt;&lt;titles&gt;&lt;title&gt;JASMONATE-INSENSITIVE1 Encodes a MYC Transcription Factor Essential to Discriminate between Different Jasmonate-Regulated Defense Responses in Arabidopsis&lt;/title&gt;&lt;secondary-title&gt;The Plant Cell Online&lt;/secondary-title&gt;&lt;/titles&gt;&lt;periodical&gt;&lt;full-title&gt;The Plant Cell Online&lt;/full-title&gt;&lt;/periodical&gt;&lt;pages&gt;1938-1950&lt;/pages&gt;&lt;volume&gt;16&lt;/volume&gt;&lt;number&gt;7&lt;/number&gt;&lt;dates&gt;&lt;year&gt;2004&lt;/year&gt;&lt;pub-dates&gt;&lt;date&gt;July 1, 2004&lt;/date&gt;&lt;/pub-dates&gt;&lt;/dates&gt;&lt;urls&gt;&lt;related-urls&gt;&lt;url&gt;http://www.plantcell.org/content/16/7/1938.abstract&lt;/url&gt;&lt;/related-urls&gt;&lt;/urls&gt;&lt;electronic-resource-num&gt;10.1105/tpc.022319&lt;/electronic-resource-num&gt;&lt;/record&gt;&lt;/Cite&gt;&lt;/EndNote&gt;</w:instrText>
      </w:r>
      <w:r w:rsidR="004D2006" w:rsidRPr="006406F0">
        <w:fldChar w:fldCharType="separate"/>
      </w:r>
      <w:r w:rsidR="004D2006" w:rsidRPr="006406F0">
        <w:rPr>
          <w:noProof/>
        </w:rPr>
        <w:t>[</w:t>
      </w:r>
      <w:hyperlink w:anchor="_ENREF_159" w:tooltip="Lorenzo, 2004 #554" w:history="1">
        <w:r w:rsidR="0051230E" w:rsidRPr="006406F0">
          <w:rPr>
            <w:noProof/>
          </w:rPr>
          <w:t>159</w:t>
        </w:r>
      </w:hyperlink>
      <w:r w:rsidR="004D2006" w:rsidRPr="006406F0">
        <w:rPr>
          <w:noProof/>
        </w:rPr>
        <w:t>]</w:t>
      </w:r>
      <w:r w:rsidR="004D2006" w:rsidRPr="006406F0">
        <w:fldChar w:fldCharType="end"/>
      </w:r>
      <w:r w:rsidRPr="006406F0">
        <w:t xml:space="preserve">. JA-dependent signalling is constitutively repressed by jasmonate ZIM-domain (JAZ) proteins, </w:t>
      </w:r>
      <w:r w:rsidR="00C16E1A" w:rsidRPr="006406F0">
        <w:t>which inhibit JA-dependent gene</w:t>
      </w:r>
      <w:r w:rsidRPr="006406F0">
        <w:t xml:space="preserve"> expression through physical binding to MYC transcription factors</w:t>
      </w:r>
      <w:r w:rsidR="00C16E1A" w:rsidRPr="006406F0">
        <w:t xml:space="preserve"> </w:t>
      </w:r>
      <w:r w:rsidR="00C16E1A" w:rsidRPr="006406F0">
        <w:fldChar w:fldCharType="begin">
          <w:fldData xml:space="preserve">PEVuZE5vdGU+PENpdGU+PEF1dGhvcj5DaGluaTwvQXV0aG9yPjxZZWFyPjIwMDc8L1llYXI+PFJl
Y051bT41NTU8L1JlY051bT48RGlzcGxheVRleHQ+WzE2MCwxNjFdPC9EaXNwbGF5VGV4dD48cmVj
b3JkPjxyZWMtbnVtYmVyPjU1NTwvcmVjLW51bWJlcj48Zm9yZWlnbi1rZXlzPjxrZXkgYXBwPSJF
TiIgZGItaWQ9ImVzYWRlOTVwajB3cHh0ZWVzOWJ2dmZ0YnNlMDl0cjV3ZWE1diI+NTU1PC9rZXk+
PC9mb3JlaWduLWtleXM+PHJlZi10eXBlIG5hbWU9IkpvdXJuYWwgQXJ0aWNsZSI+MTc8L3JlZi10
eXBlPjxjb250cmlidXRvcnM+PGF1dGhvcnM+PGF1dGhvcj5DaGluaSwgQS48L2F1dGhvcj48YXV0
aG9yPkZvbnNlY2EsIFMuPC9hdXRob3I+PGF1dGhvcj5GZXJuYW5kZXosIEcuPC9hdXRob3I+PGF1
dGhvcj5BZGllLCBCLjwvYXV0aG9yPjxhdXRob3I+Q2hpY28sIEouIE0uPC9hdXRob3I+PGF1dGhv
cj5Mb3JlbnpvLCBPLjwvYXV0aG9yPjxhdXRob3I+R2FyY2lhLUNhc2FkbywgRy48L2F1dGhvcj48
YXV0aG9yPkxvcGV6LVZpZHJpZXJvLCBJLjwvYXV0aG9yPjxhdXRob3I+TG96YW5vLCBGLiBNLjwv
YXV0aG9yPjxhdXRob3I+UG9uY2UsIE0uIFIuPC9hdXRob3I+PGF1dGhvcj5NaWNvbCwgSi4gTC48
L2F1dGhvcj48YXV0aG9yPlNvbGFubywgUi48L2F1dGhvcj48L2F1dGhvcnM+PC9jb250cmlidXRv
cnM+PGF1dGgtYWRkcmVzcz5EZXBhcnRhbWVudG8gZGUgR2VuZXRpY2EgTW9sZWN1bGFyIGRlIFBs
YW50YXMsIENlbnRybyBOYWNpb25hbCBkZSBCaW90ZWNub2xvZ2lhLUNTSUMsIENhbXB1cyBVbml2
ZXJzaWRhZCBBdXRvbm9tYSwgMjgwNDkgTWFkcmlkLCBTcGFpbi48L2F1dGgtYWRkcmVzcz48dGl0
bGVzPjx0aXRsZT5UaGUgSkFaIGZhbWlseSBvZiByZXByZXNzb3JzIGlzIHRoZSBtaXNzaW5nIGxp
bmsgaW4gamFzbW9uYXRlIHNpZ25hbGxpbmc8L3RpdGxlPjxzZWNvbmRhcnktdGl0bGU+TmF0dXJl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PjY2Ni03MTwvcGFnZXM+PHZvbHVtZT40NDg8L3ZvbHVtZT48bnVtYmVyPjcxNTQ8L251bWJlcj48
ZWRpdGlvbj4yMDA3LzA3LzIwPC9lZGl0aW9uPjxrZXl3b3Jkcz48a2V5d29yZD5BcmFiaWRvcHNp
cy8qZHJ1ZyBlZmZlY3RzL2dlbmV0aWNzLyptZXRhYm9saXNtPC9rZXl3b3JkPjxrZXl3b3JkPkFy
YWJpZG9wc2lzIFByb3RlaW5zL2NoZW1pc3RyeS9nZW5ldGljcy8qbWV0YWJvbGlzbTwva2V5d29y
ZD48a2V5d29yZD5CYXNpYyBIZWxpeC1Mb29wLUhlbGl4IExldWNpbmUgWmlwcGVyIFRyYW5zY3Jp
cHRpb24gRmFjdG9ycy9nZW5ldGljcy9tZXRhYm9saXNtPC9rZXl3b3JkPjxrZXl3b3JkPkN5Y2xv
cGVudGFuZXMvKnBoYXJtYWNvbG9neTwva2V5d29yZD48a2V5d29yZD5GZWVkYmFjaywgUGh5c2lv
bG9naWNhbDwva2V5d29yZD48a2V5d29yZD5HZW5lIEV4cHJlc3Npb24gUmVndWxhdGlvbiwgUGxh
bnQvZHJ1ZyBlZmZlY3RzPC9rZXl3b3JkPjxrZXl3b3JkPipNdWx0aWdlbmUgRmFtaWx5PC9rZXl3
b3JkPjxrZXl3b3JkPk94eWxpcGluczwva2V5d29yZD48a2V5d29yZD5Qcm90ZWFzb21lIEVuZG9w
ZXB0aWRhc2UgQ29tcGxleC9tZXRhYm9saXNtPC9rZXl3b3JkPjxrZXl3b3JkPlByb3RlaW4gU3Ry
dWN0dXJlLCBUZXJ0aWFyeTwva2V5d29yZD48a2V5d29yZD5SZXByZXNzb3IgUHJvdGVpbnMvY2hl
bWlzdHJ5L2dlbmV0aWNzLyptZXRhYm9saXNtPC9rZXl3b3JkPjxrZXl3b3JkPlNLUCBDdWxsaW4g
Ri1Cb3ggUHJvdGVpbiBMaWdhc2VzL21ldGFib2xpc208L2tleXdvcmQ+PGtleXdvcmQ+U2lnbmFs
IFRyYW5zZHVjdGlvbi8qZHJ1ZyBlZmZlY3RzPC9rZXl3b3JkPjxrZXl3b3JkPlRyYW5zY3JpcHRp
b25hbCBBY3RpdmF0aW9uL2RydWcgZWZmZWN0czwva2V5d29yZD48L2tleXdvcmRzPjxkYXRlcz48
eWVhcj4yMDA3PC95ZWFyPjxwdWItZGF0ZXM+PGRhdGU+QXVnIDk8L2RhdGU+PC9wdWItZGF0ZXM+
PC9kYXRlcz48aXNibj4xNDc2LTQ2ODcgKEVsZWN0cm9uaWMpJiN4RDswMDI4LTA4MzYgKExpbmtp
bmcpPC9pc2JuPjxhY2Nlc3Npb24tbnVtPjE3NjM3Njc1PC9hY2Nlc3Npb24tbnVtPjx3b3JrLXR5
cGU+UmVzZWFyY2ggU3VwcG9ydCwgTm9uLVUuUy4gR292JmFwb3M7dDwvd29yay10eXBlPjx1cmxz
PjxyZWxhdGVkLXVybHM+PHVybD5odHRwOi8vd3d3Lm5jYmkubmxtLm5paC5nb3YvcHVibWVkLzE3
NjM3Njc1PC91cmw+PC9yZWxhdGVkLXVybHM+PC91cmxzPjxlbGVjdHJvbmljLXJlc291cmNlLW51
bT4xMC4xMDM4L25hdHVyZTA2MDA2PC9lbGVjdHJvbmljLXJlc291cmNlLW51bT48bGFuZ3VhZ2U+
ZW5nPC9sYW5ndWFnZT48L3JlY29yZD48L0NpdGU+PENpdGU+PEF1dGhvcj5UaGluZXM8L0F1dGhv
cj48WWVhcj4yMDA3PC9ZZWFyPjxSZWNOdW0+NTU2PC9SZWNOdW0+PHJlY29yZD48cmVjLW51bWJl
cj41NTY8L3JlYy1udW1iZXI+PGZvcmVpZ24ta2V5cz48a2V5IGFwcD0iRU4iIGRiLWlkPSJlc2Fk
ZTk1cGowd3B4dGVlczlidnZmdGJzZTA5dHI1d2VhNXYiPjU1Njwva2V5PjwvZm9yZWlnbi1rZXlz
PjxyZWYtdHlwZSBuYW1lPSJKb3VybmFsIEFydGljbGUiPjE3PC9yZWYtdHlwZT48Y29udHJpYnV0
b3JzPjxhdXRob3JzPjxhdXRob3I+VGhpbmVzLCBCLjwvYXV0aG9yPjxhdXRob3I+S2F0c2lyLCBM
LjwvYXV0aG9yPjxhdXRob3I+TWVsb3R0bywgTS48L2F1dGhvcj48YXV0aG9yPk5pdSwgWS48L2F1
dGhvcj48YXV0aG9yPk1hbmRhb2thciwgQS48L2F1dGhvcj48YXV0aG9yPkxpdSwgRy48L2F1dGhv
cj48YXV0aG9yPk5vbXVyYSwgSy48L2F1dGhvcj48YXV0aG9yPkhlLCBTLiBZLjwvYXV0aG9yPjxh
dXRob3I+SG93ZSwgRy4gQS48L2F1dGhvcj48YXV0aG9yPkJyb3dzZSwgSi48L2F1dGhvcj48L2F1
dGhvcnM+PC9jb250cmlidXRvcnM+PGF1dGgtYWRkcmVzcz5JbnN0aXR1dGUgb2YgQmlvbG9naWNh
bCBDaGVtaXN0cnksIFdhc2hpbmd0b24gU3RhdGUgVW5pdmVyc2l0eSwgUHVsbG1hbiwgV2FzaGlu
Z3RvbiA5OTE2NC02MzQwLCBVU0EuPC9hdXRoLWFkZHJlc3M+PHRpdGxlcz48dGl0bGU+SkFaIHJl
cHJlc3NvciBwcm90ZWlucyBhcmUgdGFyZ2V0cyBvZiB0aGUgU0NGKENPSTEpIGNvbXBsZXggZHVy
aW5nIGphc21vbmF0ZSBzaWduYWxsaW5nPC90aXRsZT48c2Vjb25kYXJ5LXRpdGxlPk5hdHVyZTwv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NjEtNTwvcGFnZXM+PHZvbHVtZT40NDg8L3ZvbHVtZT48bnVtYmVyPjcxNTQ8L251bWJlcj48ZWRp
dGlvbj4yMDA3LzA3LzIwPC9lZGl0aW9uPjxrZXl3b3Jkcz48a2V5d29yZD5BbWlubyBBY2lkIFNl
cXVlbmNlPC9rZXl3b3JkPjxrZXl3b3JkPkFyYWJpZG9wc2lzLypkcnVnIGVmZmVjdHMvZ2VuZXRp
Y3MvKm1ldGFib2xpc208L2tleXdvcmQ+PGtleXdvcmQ+QXJhYmlkb3BzaXMgUHJvdGVpbnMvY2hl
bWlzdHJ5L2dlbmV0aWNzLyptZXRhYm9saXNtPC9rZXl3b3JkPjxrZXl3b3JkPkNlbGwtRnJlZSBT
eXN0ZW08L2tleXdvcmQ+PGtleXdvcmQ+Q3ljbG9wZW50YW5lcy8qcGhhcm1hY29sb2d5PC9rZXl3
b3JkPjxrZXl3b3JkPkdlbmVzLCBQbGFudC9nZW5ldGljczwva2V5d29yZD48a2V5d29yZD5HbHVj
dXJvbmlkYXNlL2dlbmV0aWNzL21ldGFib2xpc208L2tleXdvcmQ+PGtleXdvcmQ+SXNvbGV1Y2lu
ZS8qYW5hbG9ncyAmYW1wOyBkZXJpdmF0aXZlcy9waGFybWFjb2xvZ3k8L2tleXdvcmQ+PGtleXdv
cmQ+TW9sZWN1bGFyIFNlcXVlbmNlIERhdGE8L2tleXdvcmQ+PGtleXdvcmQ+TXVsdGlnZW5lIEZh
bWlseS9nZW5ldGljczwva2V5d29yZD48a2V5d29yZD5PeHlsaXBpbnM8L2tleXdvcmQ+PGtleXdv
cmQ+UGhlbm90eXBlPC9rZXl3b3JkPjxrZXl3b3JkPlByb3RlaW4gQmluZGluZzwva2V5d29yZD48
a2V5d29yZD5Qcm90ZWluIFN0cnVjdHVyZSwgVGVydGlhcnk8L2tleXdvcmQ+PGtleXdvcmQ+UmVw
cmVzc29yIFByb3RlaW5zL2NoZW1pc3RyeS9nZW5ldGljcy8qbWV0YWJvbGlzbTwva2V5d29yZD48
a2V5d29yZD5TS1AgQ3VsbGluIEYtQm94IFByb3RlaW4gTGlnYXNlcy8qbWV0YWJvbGlzbTwva2V5
d29yZD48a2V5d29yZD5TaWduYWwgVHJhbnNkdWN0aW9uLypkcnVnIGVmZmVjdHM8L2tleXdvcmQ+
PGtleXdvcmQ+U3Vic3RyYXRlIFNwZWNpZmljaXR5PC9rZXl3b3JkPjwva2V5d29yZHM+PGRhdGVz
Pjx5ZWFyPjIwMDc8L3llYXI+PHB1Yi1kYXRlcz48ZGF0ZT5BdWcgOTwvZGF0ZT48L3B1Yi1kYXRl
cz48L2RhdGVzPjxpc2JuPjE0NzYtNDY4NyAoRWxlY3Ryb25pYykmI3hEOzAwMjgtMDgzNiAoTGlu
a2luZyk8L2lzYm4+PGFjY2Vzc2lvbi1udW0+MTc2Mzc2Nzc8L2FjY2Vzc2lvbi1udW0+PHdvcmst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dHRwOi8vd3d3Lm5jYmkubmxtLm5paC5nb3YvcHVibWVkLzE3NjM3Njc3PC91cmw+PC9yZWxhdGVk
LXVybHM+PC91cmxzPjxlbGVjdHJvbmljLXJlc291cmNlLW51bT4xMC4xMDM4L25hdHVyZTA1OTYw
PC9lbGVjdHJvbmljLXJlc291cmNlLW51bT48bGFuZ3VhZ2U+ZW5nPC9sYW5ndWFnZT48L3JlY29y
ZD48L0NpdGU+PC9FbmROb3RlPn==
</w:fldData>
        </w:fldChar>
      </w:r>
      <w:r w:rsidR="007A526B" w:rsidRPr="006406F0">
        <w:instrText xml:space="preserve"> ADDIN EN.CITE </w:instrText>
      </w:r>
      <w:r w:rsidR="007A526B" w:rsidRPr="006406F0">
        <w:fldChar w:fldCharType="begin">
          <w:fldData xml:space="preserve">PEVuZE5vdGU+PENpdGU+PEF1dGhvcj5DaGluaTwvQXV0aG9yPjxZZWFyPjIwMDc8L1llYXI+PFJl
Y051bT41NTU8L1JlY051bT48RGlzcGxheVRleHQ+WzE2MCwxNjFdPC9EaXNwbGF5VGV4dD48cmVj
b3JkPjxyZWMtbnVtYmVyPjU1NTwvcmVjLW51bWJlcj48Zm9yZWlnbi1rZXlzPjxrZXkgYXBwPSJF
TiIgZGItaWQ9ImVzYWRlOTVwajB3cHh0ZWVzOWJ2dmZ0YnNlMDl0cjV3ZWE1diI+NTU1PC9rZXk+
PC9mb3JlaWduLWtleXM+PHJlZi10eXBlIG5hbWU9IkpvdXJuYWwgQXJ0aWNsZSI+MTc8L3JlZi10
eXBlPjxjb250cmlidXRvcnM+PGF1dGhvcnM+PGF1dGhvcj5DaGluaSwgQS48L2F1dGhvcj48YXV0
aG9yPkZvbnNlY2EsIFMuPC9hdXRob3I+PGF1dGhvcj5GZXJuYW5kZXosIEcuPC9hdXRob3I+PGF1
dGhvcj5BZGllLCBCLjwvYXV0aG9yPjxhdXRob3I+Q2hpY28sIEouIE0uPC9hdXRob3I+PGF1dGhv
cj5Mb3JlbnpvLCBPLjwvYXV0aG9yPjxhdXRob3I+R2FyY2lhLUNhc2FkbywgRy48L2F1dGhvcj48
YXV0aG9yPkxvcGV6LVZpZHJpZXJvLCBJLjwvYXV0aG9yPjxhdXRob3I+TG96YW5vLCBGLiBNLjwv
YXV0aG9yPjxhdXRob3I+UG9uY2UsIE0uIFIuPC9hdXRob3I+PGF1dGhvcj5NaWNvbCwgSi4gTC48
L2F1dGhvcj48YXV0aG9yPlNvbGFubywgUi48L2F1dGhvcj48L2F1dGhvcnM+PC9jb250cmlidXRv
cnM+PGF1dGgtYWRkcmVzcz5EZXBhcnRhbWVudG8gZGUgR2VuZXRpY2EgTW9sZWN1bGFyIGRlIFBs
YW50YXMsIENlbnRybyBOYWNpb25hbCBkZSBCaW90ZWNub2xvZ2lhLUNTSUMsIENhbXB1cyBVbml2
ZXJzaWRhZCBBdXRvbm9tYSwgMjgwNDkgTWFkcmlkLCBTcGFpbi48L2F1dGgtYWRkcmVzcz48dGl0
bGVzPjx0aXRsZT5UaGUgSkFaIGZhbWlseSBvZiByZXByZXNzb3JzIGlzIHRoZSBtaXNzaW5nIGxp
bmsgaW4gamFzbW9uYXRlIHNpZ25hbGxpbmc8L3RpdGxlPjxzZWNvbmRhcnktdGl0bGU+TmF0dXJl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PjY2Ni03MTwvcGFnZXM+PHZvbHVtZT40NDg8L3ZvbHVtZT48bnVtYmVyPjcxNTQ8L251bWJlcj48
ZWRpdGlvbj4yMDA3LzA3LzIwPC9lZGl0aW9uPjxrZXl3b3Jkcz48a2V5d29yZD5BcmFiaWRvcHNp
cy8qZHJ1ZyBlZmZlY3RzL2dlbmV0aWNzLyptZXRhYm9saXNtPC9rZXl3b3JkPjxrZXl3b3JkPkFy
YWJpZG9wc2lzIFByb3RlaW5zL2NoZW1pc3RyeS9nZW5ldGljcy8qbWV0YWJvbGlzbTwva2V5d29y
ZD48a2V5d29yZD5CYXNpYyBIZWxpeC1Mb29wLUhlbGl4IExldWNpbmUgWmlwcGVyIFRyYW5zY3Jp
cHRpb24gRmFjdG9ycy9nZW5ldGljcy9tZXRhYm9saXNtPC9rZXl3b3JkPjxrZXl3b3JkPkN5Y2xv
cGVudGFuZXMvKnBoYXJtYWNvbG9neTwva2V5d29yZD48a2V5d29yZD5GZWVkYmFjaywgUGh5c2lv
bG9naWNhbDwva2V5d29yZD48a2V5d29yZD5HZW5lIEV4cHJlc3Npb24gUmVndWxhdGlvbiwgUGxh
bnQvZHJ1ZyBlZmZlY3RzPC9rZXl3b3JkPjxrZXl3b3JkPipNdWx0aWdlbmUgRmFtaWx5PC9rZXl3
b3JkPjxrZXl3b3JkPk94eWxpcGluczwva2V5d29yZD48a2V5d29yZD5Qcm90ZWFzb21lIEVuZG9w
ZXB0aWRhc2UgQ29tcGxleC9tZXRhYm9saXNtPC9rZXl3b3JkPjxrZXl3b3JkPlByb3RlaW4gU3Ry
dWN0dXJlLCBUZXJ0aWFyeTwva2V5d29yZD48a2V5d29yZD5SZXByZXNzb3IgUHJvdGVpbnMvY2hl
bWlzdHJ5L2dlbmV0aWNzLyptZXRhYm9saXNtPC9rZXl3b3JkPjxrZXl3b3JkPlNLUCBDdWxsaW4g
Ri1Cb3ggUHJvdGVpbiBMaWdhc2VzL21ldGFib2xpc208L2tleXdvcmQ+PGtleXdvcmQ+U2lnbmFs
IFRyYW5zZHVjdGlvbi8qZHJ1ZyBlZmZlY3RzPC9rZXl3b3JkPjxrZXl3b3JkPlRyYW5zY3JpcHRp
b25hbCBBY3RpdmF0aW9uL2RydWcgZWZmZWN0czwva2V5d29yZD48L2tleXdvcmRzPjxkYXRlcz48
eWVhcj4yMDA3PC95ZWFyPjxwdWItZGF0ZXM+PGRhdGU+QXVnIDk8L2RhdGU+PC9wdWItZGF0ZXM+
PC9kYXRlcz48aXNibj4xNDc2LTQ2ODcgKEVsZWN0cm9uaWMpJiN4RDswMDI4LTA4MzYgKExpbmtp
bmcpPC9pc2JuPjxhY2Nlc3Npb24tbnVtPjE3NjM3Njc1PC9hY2Nlc3Npb24tbnVtPjx3b3JrLXR5
cGU+UmVzZWFyY2ggU3VwcG9ydCwgTm9uLVUuUy4gR292JmFwb3M7dDwvd29yay10eXBlPjx1cmxz
PjxyZWxhdGVkLXVybHM+PHVybD5odHRwOi8vd3d3Lm5jYmkubmxtLm5paC5nb3YvcHVibWVkLzE3
NjM3Njc1PC91cmw+PC9yZWxhdGVkLXVybHM+PC91cmxzPjxlbGVjdHJvbmljLXJlc291cmNlLW51
bT4xMC4xMDM4L25hdHVyZTA2MDA2PC9lbGVjdHJvbmljLXJlc291cmNlLW51bT48bGFuZ3VhZ2U+
ZW5nPC9sYW5ndWFnZT48L3JlY29yZD48L0NpdGU+PENpdGU+PEF1dGhvcj5UaGluZXM8L0F1dGhv
cj48WWVhcj4yMDA3PC9ZZWFyPjxSZWNOdW0+NTU2PC9SZWNOdW0+PHJlY29yZD48cmVjLW51bWJl
cj41NTY8L3JlYy1udW1iZXI+PGZvcmVpZ24ta2V5cz48a2V5IGFwcD0iRU4iIGRiLWlkPSJlc2Fk
ZTk1cGowd3B4dGVlczlidnZmdGJzZTA5dHI1d2VhNXYiPjU1Njwva2V5PjwvZm9yZWlnbi1rZXlz
PjxyZWYtdHlwZSBuYW1lPSJKb3VybmFsIEFydGljbGUiPjE3PC9yZWYtdHlwZT48Y29udHJpYnV0
b3JzPjxhdXRob3JzPjxhdXRob3I+VGhpbmVzLCBCLjwvYXV0aG9yPjxhdXRob3I+S2F0c2lyLCBM
LjwvYXV0aG9yPjxhdXRob3I+TWVsb3R0bywgTS48L2F1dGhvcj48YXV0aG9yPk5pdSwgWS48L2F1
dGhvcj48YXV0aG9yPk1hbmRhb2thciwgQS48L2F1dGhvcj48YXV0aG9yPkxpdSwgRy48L2F1dGhv
cj48YXV0aG9yPk5vbXVyYSwgSy48L2F1dGhvcj48YXV0aG9yPkhlLCBTLiBZLjwvYXV0aG9yPjxh
dXRob3I+SG93ZSwgRy4gQS48L2F1dGhvcj48YXV0aG9yPkJyb3dzZSwgSi48L2F1dGhvcj48L2F1
dGhvcnM+PC9jb250cmlidXRvcnM+PGF1dGgtYWRkcmVzcz5JbnN0aXR1dGUgb2YgQmlvbG9naWNh
bCBDaGVtaXN0cnksIFdhc2hpbmd0b24gU3RhdGUgVW5pdmVyc2l0eSwgUHVsbG1hbiwgV2FzaGlu
Z3RvbiA5OTE2NC02MzQwLCBVU0EuPC9hdXRoLWFkZHJlc3M+PHRpdGxlcz48dGl0bGU+SkFaIHJl
cHJlc3NvciBwcm90ZWlucyBhcmUgdGFyZ2V0cyBvZiB0aGUgU0NGKENPSTEpIGNvbXBsZXggZHVy
aW5nIGphc21vbmF0ZSBzaWduYWxsaW5nPC90aXRsZT48c2Vjb25kYXJ5LXRpdGxlPk5hdHVyZTwv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NjEtNTwvcGFnZXM+PHZvbHVtZT40NDg8L3ZvbHVtZT48bnVtYmVyPjcxNTQ8L251bWJlcj48ZWRp
dGlvbj4yMDA3LzA3LzIwPC9lZGl0aW9uPjxrZXl3b3Jkcz48a2V5d29yZD5BbWlubyBBY2lkIFNl
cXVlbmNlPC9rZXl3b3JkPjxrZXl3b3JkPkFyYWJpZG9wc2lzLypkcnVnIGVmZmVjdHMvZ2VuZXRp
Y3MvKm1ldGFib2xpc208L2tleXdvcmQ+PGtleXdvcmQ+QXJhYmlkb3BzaXMgUHJvdGVpbnMvY2hl
bWlzdHJ5L2dlbmV0aWNzLyptZXRhYm9saXNtPC9rZXl3b3JkPjxrZXl3b3JkPkNlbGwtRnJlZSBT
eXN0ZW08L2tleXdvcmQ+PGtleXdvcmQ+Q3ljbG9wZW50YW5lcy8qcGhhcm1hY29sb2d5PC9rZXl3
b3JkPjxrZXl3b3JkPkdlbmVzLCBQbGFudC9nZW5ldGljczwva2V5d29yZD48a2V5d29yZD5HbHVj
dXJvbmlkYXNlL2dlbmV0aWNzL21ldGFib2xpc208L2tleXdvcmQ+PGtleXdvcmQ+SXNvbGV1Y2lu
ZS8qYW5hbG9ncyAmYW1wOyBkZXJpdmF0aXZlcy9waGFybWFjb2xvZ3k8L2tleXdvcmQ+PGtleXdv
cmQ+TW9sZWN1bGFyIFNlcXVlbmNlIERhdGE8L2tleXdvcmQ+PGtleXdvcmQ+TXVsdGlnZW5lIEZh
bWlseS9nZW5ldGljczwva2V5d29yZD48a2V5d29yZD5PeHlsaXBpbnM8L2tleXdvcmQ+PGtleXdv
cmQ+UGhlbm90eXBlPC9rZXl3b3JkPjxrZXl3b3JkPlByb3RlaW4gQmluZGluZzwva2V5d29yZD48
a2V5d29yZD5Qcm90ZWluIFN0cnVjdHVyZSwgVGVydGlhcnk8L2tleXdvcmQ+PGtleXdvcmQ+UmVw
cmVzc29yIFByb3RlaW5zL2NoZW1pc3RyeS9nZW5ldGljcy8qbWV0YWJvbGlzbTwva2V5d29yZD48
a2V5d29yZD5TS1AgQ3VsbGluIEYtQm94IFByb3RlaW4gTGlnYXNlcy8qbWV0YWJvbGlzbTwva2V5
d29yZD48a2V5d29yZD5TaWduYWwgVHJhbnNkdWN0aW9uLypkcnVnIGVmZmVjdHM8L2tleXdvcmQ+
PGtleXdvcmQ+U3Vic3RyYXRlIFNwZWNpZmljaXR5PC9rZXl3b3JkPjwva2V5d29yZHM+PGRhdGVz
Pjx5ZWFyPjIwMDc8L3llYXI+PHB1Yi1kYXRlcz48ZGF0ZT5BdWcgOTwvZGF0ZT48L3B1Yi1kYXRl
cz48L2RhdGVzPjxpc2JuPjE0NzYtNDY4NyAoRWxlY3Ryb25pYykmI3hEOzAwMjgtMDgzNiAoTGlu
a2luZyk8L2lzYm4+PGFjY2Vzc2lvbi1udW0+MTc2Mzc2Nzc8L2FjY2Vzc2lvbi1udW0+PHdvcmst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dHRwOi8vd3d3Lm5jYmkubmxtLm5paC5nb3YvcHVibWVkLzE3NjM3Njc3PC91cmw+PC9yZWxhdGVk
LXVybHM+PC91cmxzPjxlbGVjdHJvbmljLXJlc291cmNlLW51bT4xMC4xMDM4L25hdHVyZTA1OTYw
PC9lbGVjdHJvbmljLXJlc291cmNlLW51bT48bGFuZ3VhZ2U+ZW5nPC9sYW5ndWFnZT48L3JlY29y
ZD48L0NpdGU+PC9FbmROb3RlPn==
</w:fldData>
        </w:fldChar>
      </w:r>
      <w:r w:rsidR="007A526B" w:rsidRPr="006406F0">
        <w:instrText xml:space="preserve"> ADDIN EN.CITE.DATA </w:instrText>
      </w:r>
      <w:r w:rsidR="007A526B" w:rsidRPr="006406F0">
        <w:fldChar w:fldCharType="end"/>
      </w:r>
      <w:r w:rsidR="00C16E1A" w:rsidRPr="006406F0">
        <w:fldChar w:fldCharType="separate"/>
      </w:r>
      <w:r w:rsidR="007A526B" w:rsidRPr="006406F0">
        <w:rPr>
          <w:noProof/>
        </w:rPr>
        <w:t>[</w:t>
      </w:r>
      <w:hyperlink w:anchor="_ENREF_160" w:tooltip="Chini, 2007 #555" w:history="1">
        <w:r w:rsidR="0051230E" w:rsidRPr="006406F0">
          <w:rPr>
            <w:noProof/>
          </w:rPr>
          <w:t>160</w:t>
        </w:r>
      </w:hyperlink>
      <w:r w:rsidR="007A526B" w:rsidRPr="006406F0">
        <w:rPr>
          <w:noProof/>
        </w:rPr>
        <w:t>,</w:t>
      </w:r>
      <w:hyperlink w:anchor="_ENREF_161" w:tooltip="Thines, 2007 #556" w:history="1">
        <w:r w:rsidR="0051230E" w:rsidRPr="006406F0">
          <w:rPr>
            <w:noProof/>
          </w:rPr>
          <w:t>161</w:t>
        </w:r>
      </w:hyperlink>
      <w:r w:rsidR="007A526B" w:rsidRPr="006406F0">
        <w:rPr>
          <w:noProof/>
        </w:rPr>
        <w:t>]</w:t>
      </w:r>
      <w:r w:rsidR="00C16E1A" w:rsidRPr="006406F0">
        <w:fldChar w:fldCharType="end"/>
      </w:r>
      <w:r w:rsidRPr="006406F0">
        <w:t xml:space="preserve">. JA-mediated interaction of the SCF-COI1 ubiquitin ligase complex with JAZ proteins, which is considered to be the JA-ile receptor </w:t>
      </w:r>
      <w:r w:rsidR="004D2006" w:rsidRPr="006406F0">
        <w:fldChar w:fldCharType="begin">
          <w:fldData xml:space="preserve">PEVuZE5vdGU+PENpdGU+PEF1dGhvcj5LYXRzaXI8L0F1dGhvcj48WWVhcj4yMDA4PC9ZZWFyPjxS
ZWNOdW0+NTU5PC9SZWNOdW0+PERpc3BsYXlUZXh0PlsxNjJdPC9EaXNwbGF5VGV4dD48cmVjb3Jk
PjxyZWMtbnVtYmVyPjU1OTwvcmVjLW51bWJlcj48Zm9yZWlnbi1rZXlzPjxrZXkgYXBwPSJFTiIg
ZGItaWQ9ImVzYWRlOTVwajB3cHh0ZWVzOWJ2dmZ0YnNlMDl0cjV3ZWE1diI+NTU5PC9rZXk+PC9m
b3JlaWduLWtleXM+PHJlZi10eXBlIG5hbWU9IkpvdXJuYWwgQXJ0aWNsZSI+MTc8L3JlZi10eXBl
Pjxjb250cmlidXRvcnM+PGF1dGhvcnM+PGF1dGhvcj5LYXRzaXIsIEwuPC9hdXRob3I+PGF1dGhv
cj5TY2hpbG1pbGxlciwgQS4gTC48L2F1dGhvcj48YXV0aG9yPlN0YXN3aWNrLCBQLiBFLjwvYXV0
aG9yPjxhdXRob3I+SGUsIFMuIFkuPC9hdXRob3I+PGF1dGhvcj5Ib3dlLCBHLiBBLjwvYXV0aG9y
PjwvYXV0aG9ycz48L2NvbnRyaWJ1dG9ycz48YXV0aC1hZGRyZXNzPkRlcGFydG1lbnQgb2YgRW5l
cmd5LVBsYW50IFJlc2VhcmNoIExhYm9yYXRvcnksIE1pY2hpZ2FuIFN0YXRlIFVuaXZlcnNpdHks
IEVhc3QgTGFuc2luZywgTUkgNDg4MjQsIFVTQS48L2F1dGgtYWRkcmVzcz48dGl0bGVzPjx0aXRs
ZT5DT0kxIGlzIGEgY3JpdGljYWwgY29tcG9uZW50IG9mIGEgcmVjZXB0b3IgZm9yIGphc21vbmF0
ZSBhbmQgdGhlIGJhY3RlcmlhbCB2aXJ1bGVuY2UgZmFjdG9yIGNvcm9uYXRpbmU8L3RpdGxlPjxz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YWw+PHBhZ2VzPjcxMDAtNTwvcGFnZXM+PHZvbHVtZT4xMDU8L3ZvbHVtZT48bnVtYmVyPjE5PC9u
dW1iZXI+PGVkaXRpb24+MjAwOC8wNS8wNzwvZWRpdGlvbj48a2V5d29yZHM+PGtleXdvcmQ+QW1p
bm8gQWNpZHMvY2hlbWlzdHJ5LyptZXRhYm9saXNtPC9rZXl3b3JkPjxrZXl3b3JkPkN5Y2xvcGVu
dGFuZXMvKm1ldGFib2xpc208L2tleXdvcmQ+PGtleXdvcmQ+SW5kZW5lcy9jaGVtaXN0cnkvKm1l
dGFib2xpc208L2tleXdvcmQ+PGtleXdvcmQ+SXNvbGV1Y2luZS9tZXRhYm9saXNtPC9rZXl3b3Jk
PjxrZXl3b3JkPkxpZ2FuZHM8L2tleXdvcmQ+PGtleXdvcmQ+THljb3BlcnNpY29uIGVzY3VsZW50
dW0vKm1pY3JvYmlvbG9neTwva2V5d29yZD48a2V5d29yZD5Nb2xlY3VsYXIgU2VxdWVuY2UgRGF0
YTwva2V5d29yZD48a2V5d29yZD5PeHlsaXBpbnMvKm1ldGFib2xpc208L2tleXdvcmQ+PGtleXdv
cmQ+UGxhbnQgUHJvdGVpbnMvY2hlbWlzdHJ5LyptZXRhYm9saXNtPC9rZXl3b3JkPjxrZXl3b3Jk
PlByb3RlaW4gQmluZGluZzwva2V5d29yZD48a2V5d29yZD5Qc2V1ZG9tb25hcyBzeXJpbmdhZS8q
cGF0aG9nZW5pY2l0eTwva2V5d29yZD48a2V5d29yZD5SZWNlcHRvcnMsIENlbGwgU3VyZmFjZS8q
bWV0YWJvbGlzbTwva2V5d29yZD48a2V5d29yZD5WaXJ1bGVuY2UgRmFjdG9ycy9jaGVtaXN0cnkv
Km1ldGFib2xpc208L2tleXdvcmQ+PC9rZXl3b3Jkcz48ZGF0ZXM+PHllYXI+MjAwODwveWVhcj48
cHViLWRhdGVzPjxkYXRlPk1heSAxMzwvZGF0ZT48L3B1Yi1kYXRlcz48L2RhdGVzPjxpc2JuPjEw
OTEtNjQ5MCAoRWxlY3Ryb25pYykmI3hEOzAwMjctODQyNCAoTGlua2luZyk8L2lzYm4+PGFjY2Vz
c2lvbi1udW0+MTg0NTgzMzE8L2FjY2Vzc2lvbi1udW0+PHdvcmstdHlwZT5SZXNlYXJjaCBTdXBw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Lm5paC5nb3YvcHVibWVkLzE4NDU4MzMxPC91cmw+PC9yZWxhdGVkLXVybHM+PC91cmxzPjxjdXN0
b20yPjIzODM5NDc8L2N1c3RvbTI+PGVsZWN0cm9uaWMtcmVzb3VyY2UtbnVtPjEwLjEwNzMvcG5h
cy4wODAyMzMyMTA1PC9lbGVjdHJvbmljLXJlc291cmNlLW51bT48bGFuZ3VhZ2U+ZW5nPC9sYW5n
dWFnZT48L3JlY29yZD48L0NpdGU+PC9FbmROb3RlPgB=
</w:fldData>
        </w:fldChar>
      </w:r>
      <w:r w:rsidR="007A526B" w:rsidRPr="006406F0">
        <w:instrText xml:space="preserve"> ADDIN EN.CITE </w:instrText>
      </w:r>
      <w:r w:rsidR="007A526B" w:rsidRPr="006406F0">
        <w:fldChar w:fldCharType="begin">
          <w:fldData xml:space="preserve">PEVuZE5vdGU+PENpdGU+PEF1dGhvcj5LYXRzaXI8L0F1dGhvcj48WWVhcj4yMDA4PC9ZZWFyPjxS
ZWNOdW0+NTU5PC9SZWNOdW0+PERpc3BsYXlUZXh0PlsxNjJdPC9EaXNwbGF5VGV4dD48cmVjb3Jk
PjxyZWMtbnVtYmVyPjU1OTwvcmVjLW51bWJlcj48Zm9yZWlnbi1rZXlzPjxrZXkgYXBwPSJFTiIg
ZGItaWQ9ImVzYWRlOTVwajB3cHh0ZWVzOWJ2dmZ0YnNlMDl0cjV3ZWE1diI+NTU5PC9rZXk+PC9m
b3JlaWduLWtleXM+PHJlZi10eXBlIG5hbWU9IkpvdXJuYWwgQXJ0aWNsZSI+MTc8L3JlZi10eXBl
Pjxjb250cmlidXRvcnM+PGF1dGhvcnM+PGF1dGhvcj5LYXRzaXIsIEwuPC9hdXRob3I+PGF1dGhv
cj5TY2hpbG1pbGxlciwgQS4gTC48L2F1dGhvcj48YXV0aG9yPlN0YXN3aWNrLCBQLiBFLjwvYXV0
aG9yPjxhdXRob3I+SGUsIFMuIFkuPC9hdXRob3I+PGF1dGhvcj5Ib3dlLCBHLiBBLjwvYXV0aG9y
PjwvYXV0aG9ycz48L2NvbnRyaWJ1dG9ycz48YXV0aC1hZGRyZXNzPkRlcGFydG1lbnQgb2YgRW5l
cmd5LVBsYW50IFJlc2VhcmNoIExhYm9yYXRvcnksIE1pY2hpZ2FuIFN0YXRlIFVuaXZlcnNpdHks
IEVhc3QgTGFuc2luZywgTUkgNDg4MjQsIFVTQS48L2F1dGgtYWRkcmVzcz48dGl0bGVzPjx0aXRs
ZT5DT0kxIGlzIGEgY3JpdGljYWwgY29tcG9uZW50IG9mIGEgcmVjZXB0b3IgZm9yIGphc21vbmF0
ZSBhbmQgdGhlIGJhY3RlcmlhbCB2aXJ1bGVuY2UgZmFjdG9yIGNvcm9uYXRpbmU8L3RpdGxlPjxz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YWw+PHBhZ2VzPjcxMDAtNTwvcGFnZXM+PHZvbHVtZT4xMDU8L3ZvbHVtZT48bnVtYmVyPjE5PC9u
dW1iZXI+PGVkaXRpb24+MjAwOC8wNS8wNzwvZWRpdGlvbj48a2V5d29yZHM+PGtleXdvcmQ+QW1p
bm8gQWNpZHMvY2hlbWlzdHJ5LyptZXRhYm9saXNtPC9rZXl3b3JkPjxrZXl3b3JkPkN5Y2xvcGVu
dGFuZXMvKm1ldGFib2xpc208L2tleXdvcmQ+PGtleXdvcmQ+SW5kZW5lcy9jaGVtaXN0cnkvKm1l
dGFib2xpc208L2tleXdvcmQ+PGtleXdvcmQ+SXNvbGV1Y2luZS9tZXRhYm9saXNtPC9rZXl3b3Jk
PjxrZXl3b3JkPkxpZ2FuZHM8L2tleXdvcmQ+PGtleXdvcmQ+THljb3BlcnNpY29uIGVzY3VsZW50
dW0vKm1pY3JvYmlvbG9neTwva2V5d29yZD48a2V5d29yZD5Nb2xlY3VsYXIgU2VxdWVuY2UgRGF0
YTwva2V5d29yZD48a2V5d29yZD5PeHlsaXBpbnMvKm1ldGFib2xpc208L2tleXdvcmQ+PGtleXdv
cmQ+UGxhbnQgUHJvdGVpbnMvY2hlbWlzdHJ5LyptZXRhYm9saXNtPC9rZXl3b3JkPjxrZXl3b3Jk
PlByb3RlaW4gQmluZGluZzwva2V5d29yZD48a2V5d29yZD5Qc2V1ZG9tb25hcyBzeXJpbmdhZS8q
cGF0aG9nZW5pY2l0eTwva2V5d29yZD48a2V5d29yZD5SZWNlcHRvcnMsIENlbGwgU3VyZmFjZS8q
bWV0YWJvbGlzbTwva2V5d29yZD48a2V5d29yZD5WaXJ1bGVuY2UgRmFjdG9ycy9jaGVtaXN0cnkv
Km1ldGFib2xpc208L2tleXdvcmQ+PC9rZXl3b3Jkcz48ZGF0ZXM+PHllYXI+MjAwODwveWVhcj48
cHViLWRhdGVzPjxkYXRlPk1heSAxMzwvZGF0ZT48L3B1Yi1kYXRlcz48L2RhdGVzPjxpc2JuPjEw
OTEtNjQ5MCAoRWxlY3Ryb25pYykmI3hEOzAwMjctODQyNCAoTGlua2luZyk8L2lzYm4+PGFjY2Vz
c2lvbi1udW0+MTg0NTgzMzE8L2FjY2Vzc2lvbi1udW0+PHdvcmstdHlwZT5SZXNlYXJjaCBTdXBw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Lm5paC5nb3YvcHVibWVkLzE4NDU4MzMxPC91cmw+PC9yZWxhdGVkLXVybHM+PC91cmxzPjxjdXN0
b20yPjIzODM5NDc8L2N1c3RvbTI+PGVsZWN0cm9uaWMtcmVzb3VyY2UtbnVtPjEwLjEwNzMvcG5h
cy4wODAyMzMyMTA1PC9lbGVjdHJvbmljLXJlc291cmNlLW51bT48bGFuZ3VhZ2U+ZW5nPC9sYW5n
dWFnZT48L3JlY29yZD48L0NpdGU+PC9FbmROb3RlPgB=
</w:fldData>
        </w:fldChar>
      </w:r>
      <w:r w:rsidR="007A526B" w:rsidRPr="006406F0">
        <w:instrText xml:space="preserve"> ADDIN EN.CITE.DATA </w:instrText>
      </w:r>
      <w:r w:rsidR="007A526B" w:rsidRPr="006406F0">
        <w:fldChar w:fldCharType="end"/>
      </w:r>
      <w:r w:rsidR="004D2006" w:rsidRPr="006406F0">
        <w:fldChar w:fldCharType="separate"/>
      </w:r>
      <w:r w:rsidR="007A526B" w:rsidRPr="006406F0">
        <w:rPr>
          <w:noProof/>
        </w:rPr>
        <w:t>[</w:t>
      </w:r>
      <w:hyperlink w:anchor="_ENREF_162" w:tooltip="Katsir, 2008 #559" w:history="1">
        <w:r w:rsidR="0051230E" w:rsidRPr="006406F0">
          <w:rPr>
            <w:noProof/>
          </w:rPr>
          <w:t>162</w:t>
        </w:r>
      </w:hyperlink>
      <w:r w:rsidR="007A526B" w:rsidRPr="006406F0">
        <w:rPr>
          <w:noProof/>
        </w:rPr>
        <w:t>]</w:t>
      </w:r>
      <w:r w:rsidR="004D2006" w:rsidRPr="006406F0">
        <w:fldChar w:fldCharType="end"/>
      </w:r>
      <w:r w:rsidRPr="006406F0">
        <w:t>, leads to ubiquitination of JAZ proteins and their subsequent degradation in the proteasome</w:t>
      </w:r>
      <w:r w:rsidR="00C16E1A" w:rsidRPr="006406F0">
        <w:t xml:space="preserve"> </w:t>
      </w:r>
      <w:r w:rsidR="00C16E1A" w:rsidRPr="006406F0">
        <w:fldChar w:fldCharType="begin">
          <w:fldData xml:space="preserve">PEVuZE5vdGU+PENpdGU+PEF1dGhvcj5DaGluaTwvQXV0aG9yPjxZZWFyPjIwMDc8L1llYXI+PFJl
Y051bT41NTU8L1JlY051bT48RGlzcGxheVRleHQ+WzE2MCwxNjFdPC9EaXNwbGF5VGV4dD48cmVj
b3JkPjxyZWMtbnVtYmVyPjU1NTwvcmVjLW51bWJlcj48Zm9yZWlnbi1rZXlzPjxrZXkgYXBwPSJF
TiIgZGItaWQ9ImVzYWRlOTVwajB3cHh0ZWVzOWJ2dmZ0YnNlMDl0cjV3ZWE1diI+NTU1PC9rZXk+
PC9mb3JlaWduLWtleXM+PHJlZi10eXBlIG5hbWU9IkpvdXJuYWwgQXJ0aWNsZSI+MTc8L3JlZi10
eXBlPjxjb250cmlidXRvcnM+PGF1dGhvcnM+PGF1dGhvcj5DaGluaSwgQS48L2F1dGhvcj48YXV0
aG9yPkZvbnNlY2EsIFMuPC9hdXRob3I+PGF1dGhvcj5GZXJuYW5kZXosIEcuPC9hdXRob3I+PGF1
dGhvcj5BZGllLCBCLjwvYXV0aG9yPjxhdXRob3I+Q2hpY28sIEouIE0uPC9hdXRob3I+PGF1dGhv
cj5Mb3JlbnpvLCBPLjwvYXV0aG9yPjxhdXRob3I+R2FyY2lhLUNhc2FkbywgRy48L2F1dGhvcj48
YXV0aG9yPkxvcGV6LVZpZHJpZXJvLCBJLjwvYXV0aG9yPjxhdXRob3I+TG96YW5vLCBGLiBNLjwv
YXV0aG9yPjxhdXRob3I+UG9uY2UsIE0uIFIuPC9hdXRob3I+PGF1dGhvcj5NaWNvbCwgSi4gTC48
L2F1dGhvcj48YXV0aG9yPlNvbGFubywgUi48L2F1dGhvcj48L2F1dGhvcnM+PC9jb250cmlidXRv
cnM+PGF1dGgtYWRkcmVzcz5EZXBhcnRhbWVudG8gZGUgR2VuZXRpY2EgTW9sZWN1bGFyIGRlIFBs
YW50YXMsIENlbnRybyBOYWNpb25hbCBkZSBCaW90ZWNub2xvZ2lhLUNTSUMsIENhbXB1cyBVbml2
ZXJzaWRhZCBBdXRvbm9tYSwgMjgwNDkgTWFkcmlkLCBTcGFpbi48L2F1dGgtYWRkcmVzcz48dGl0
bGVzPjx0aXRsZT5UaGUgSkFaIGZhbWlseSBvZiByZXByZXNzb3JzIGlzIHRoZSBtaXNzaW5nIGxp
bmsgaW4gamFzbW9uYXRlIHNpZ25hbGxpbmc8L3RpdGxlPjxzZWNvbmRhcnktdGl0bGU+TmF0dXJl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PjY2Ni03MTwvcGFnZXM+PHZvbHVtZT40NDg8L3ZvbHVtZT48bnVtYmVyPjcxNTQ8L251bWJlcj48
ZWRpdGlvbj4yMDA3LzA3LzIwPC9lZGl0aW9uPjxrZXl3b3Jkcz48a2V5d29yZD5BcmFiaWRvcHNp
cy8qZHJ1ZyBlZmZlY3RzL2dlbmV0aWNzLyptZXRhYm9saXNtPC9rZXl3b3JkPjxrZXl3b3JkPkFy
YWJpZG9wc2lzIFByb3RlaW5zL2NoZW1pc3RyeS9nZW5ldGljcy8qbWV0YWJvbGlzbTwva2V5d29y
ZD48a2V5d29yZD5CYXNpYyBIZWxpeC1Mb29wLUhlbGl4IExldWNpbmUgWmlwcGVyIFRyYW5zY3Jp
cHRpb24gRmFjdG9ycy9nZW5ldGljcy9tZXRhYm9saXNtPC9rZXl3b3JkPjxrZXl3b3JkPkN5Y2xv
cGVudGFuZXMvKnBoYXJtYWNvbG9neTwva2V5d29yZD48a2V5d29yZD5GZWVkYmFjaywgUGh5c2lv
bG9naWNhbDwva2V5d29yZD48a2V5d29yZD5HZW5lIEV4cHJlc3Npb24gUmVndWxhdGlvbiwgUGxh
bnQvZHJ1ZyBlZmZlY3RzPC9rZXl3b3JkPjxrZXl3b3JkPipNdWx0aWdlbmUgRmFtaWx5PC9rZXl3
b3JkPjxrZXl3b3JkPk94eWxpcGluczwva2V5d29yZD48a2V5d29yZD5Qcm90ZWFzb21lIEVuZG9w
ZXB0aWRhc2UgQ29tcGxleC9tZXRhYm9saXNtPC9rZXl3b3JkPjxrZXl3b3JkPlByb3RlaW4gU3Ry
dWN0dXJlLCBUZXJ0aWFyeTwva2V5d29yZD48a2V5d29yZD5SZXByZXNzb3IgUHJvdGVpbnMvY2hl
bWlzdHJ5L2dlbmV0aWNzLyptZXRhYm9saXNtPC9rZXl3b3JkPjxrZXl3b3JkPlNLUCBDdWxsaW4g
Ri1Cb3ggUHJvdGVpbiBMaWdhc2VzL21ldGFib2xpc208L2tleXdvcmQ+PGtleXdvcmQ+U2lnbmFs
IFRyYW5zZHVjdGlvbi8qZHJ1ZyBlZmZlY3RzPC9rZXl3b3JkPjxrZXl3b3JkPlRyYW5zY3JpcHRp
b25hbCBBY3RpdmF0aW9uL2RydWcgZWZmZWN0czwva2V5d29yZD48L2tleXdvcmRzPjxkYXRlcz48
eWVhcj4yMDA3PC95ZWFyPjxwdWItZGF0ZXM+PGRhdGU+QXVnIDk8L2RhdGU+PC9wdWItZGF0ZXM+
PC9kYXRlcz48aXNibj4xNDc2LTQ2ODcgKEVsZWN0cm9uaWMpJiN4RDswMDI4LTA4MzYgKExpbmtp
bmcpPC9pc2JuPjxhY2Nlc3Npb24tbnVtPjE3NjM3Njc1PC9hY2Nlc3Npb24tbnVtPjx3b3JrLXR5
cGU+UmVzZWFyY2ggU3VwcG9ydCwgTm9uLVUuUy4gR292JmFwb3M7dDwvd29yay10eXBlPjx1cmxz
PjxyZWxhdGVkLXVybHM+PHVybD5odHRwOi8vd3d3Lm5jYmkubmxtLm5paC5nb3YvcHVibWVkLzE3
NjM3Njc1PC91cmw+PC9yZWxhdGVkLXVybHM+PC91cmxzPjxlbGVjdHJvbmljLXJlc291cmNlLW51
bT4xMC4xMDM4L25hdHVyZTA2MDA2PC9lbGVjdHJvbmljLXJlc291cmNlLW51bT48bGFuZ3VhZ2U+
ZW5nPC9sYW5ndWFnZT48L3JlY29yZD48L0NpdGU+PENpdGU+PEF1dGhvcj5UaGluZXM8L0F1dGhv
cj48WWVhcj4yMDA3PC9ZZWFyPjxSZWNOdW0+NTU2PC9SZWNOdW0+PHJlY29yZD48cmVjLW51bWJl
cj41NTY8L3JlYy1udW1iZXI+PGZvcmVpZ24ta2V5cz48a2V5IGFwcD0iRU4iIGRiLWlkPSJlc2Fk
ZTk1cGowd3B4dGVlczlidnZmdGJzZTA5dHI1d2VhNXYiPjU1Njwva2V5PjwvZm9yZWlnbi1rZXlz
PjxyZWYtdHlwZSBuYW1lPSJKb3VybmFsIEFydGljbGUiPjE3PC9yZWYtdHlwZT48Y29udHJpYnV0
b3JzPjxhdXRob3JzPjxhdXRob3I+VGhpbmVzLCBCLjwvYXV0aG9yPjxhdXRob3I+S2F0c2lyLCBM
LjwvYXV0aG9yPjxhdXRob3I+TWVsb3R0bywgTS48L2F1dGhvcj48YXV0aG9yPk5pdSwgWS48L2F1
dGhvcj48YXV0aG9yPk1hbmRhb2thciwgQS48L2F1dGhvcj48YXV0aG9yPkxpdSwgRy48L2F1dGhv
cj48YXV0aG9yPk5vbXVyYSwgSy48L2F1dGhvcj48YXV0aG9yPkhlLCBTLiBZLjwvYXV0aG9yPjxh
dXRob3I+SG93ZSwgRy4gQS48L2F1dGhvcj48YXV0aG9yPkJyb3dzZSwgSi48L2F1dGhvcj48L2F1
dGhvcnM+PC9jb250cmlidXRvcnM+PGF1dGgtYWRkcmVzcz5JbnN0aXR1dGUgb2YgQmlvbG9naWNh
bCBDaGVtaXN0cnksIFdhc2hpbmd0b24gU3RhdGUgVW5pdmVyc2l0eSwgUHVsbG1hbiwgV2FzaGlu
Z3RvbiA5OTE2NC02MzQwLCBVU0EuPC9hdXRoLWFkZHJlc3M+PHRpdGxlcz48dGl0bGU+SkFaIHJl
cHJlc3NvciBwcm90ZWlucyBhcmUgdGFyZ2V0cyBvZiB0aGUgU0NGKENPSTEpIGNvbXBsZXggZHVy
aW5nIGphc21vbmF0ZSBzaWduYWxsaW5nPC90aXRsZT48c2Vjb25kYXJ5LXRpdGxlPk5hdHVyZTwv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NjEtNTwvcGFnZXM+PHZvbHVtZT40NDg8L3ZvbHVtZT48bnVtYmVyPjcxNTQ8L251bWJlcj48ZWRp
dGlvbj4yMDA3LzA3LzIwPC9lZGl0aW9uPjxrZXl3b3Jkcz48a2V5d29yZD5BbWlubyBBY2lkIFNl
cXVlbmNlPC9rZXl3b3JkPjxrZXl3b3JkPkFyYWJpZG9wc2lzLypkcnVnIGVmZmVjdHMvZ2VuZXRp
Y3MvKm1ldGFib2xpc208L2tleXdvcmQ+PGtleXdvcmQ+QXJhYmlkb3BzaXMgUHJvdGVpbnMvY2hl
bWlzdHJ5L2dlbmV0aWNzLyptZXRhYm9saXNtPC9rZXl3b3JkPjxrZXl3b3JkPkNlbGwtRnJlZSBT
eXN0ZW08L2tleXdvcmQ+PGtleXdvcmQ+Q3ljbG9wZW50YW5lcy8qcGhhcm1hY29sb2d5PC9rZXl3
b3JkPjxrZXl3b3JkPkdlbmVzLCBQbGFudC9nZW5ldGljczwva2V5d29yZD48a2V5d29yZD5HbHVj
dXJvbmlkYXNlL2dlbmV0aWNzL21ldGFib2xpc208L2tleXdvcmQ+PGtleXdvcmQ+SXNvbGV1Y2lu
ZS8qYW5hbG9ncyAmYW1wOyBkZXJpdmF0aXZlcy9waGFybWFjb2xvZ3k8L2tleXdvcmQ+PGtleXdv
cmQ+TW9sZWN1bGFyIFNlcXVlbmNlIERhdGE8L2tleXdvcmQ+PGtleXdvcmQ+TXVsdGlnZW5lIEZh
bWlseS9nZW5ldGljczwva2V5d29yZD48a2V5d29yZD5PeHlsaXBpbnM8L2tleXdvcmQ+PGtleXdv
cmQ+UGhlbm90eXBlPC9rZXl3b3JkPjxrZXl3b3JkPlByb3RlaW4gQmluZGluZzwva2V5d29yZD48
a2V5d29yZD5Qcm90ZWluIFN0cnVjdHVyZSwgVGVydGlhcnk8L2tleXdvcmQ+PGtleXdvcmQ+UmVw
cmVzc29yIFByb3RlaW5zL2NoZW1pc3RyeS9nZW5ldGljcy8qbWV0YWJvbGlzbTwva2V5d29yZD48
a2V5d29yZD5TS1AgQ3VsbGluIEYtQm94IFByb3RlaW4gTGlnYXNlcy8qbWV0YWJvbGlzbTwva2V5
d29yZD48a2V5d29yZD5TaWduYWwgVHJhbnNkdWN0aW9uLypkcnVnIGVmZmVjdHM8L2tleXdvcmQ+
PGtleXdvcmQ+U3Vic3RyYXRlIFNwZWNpZmljaXR5PC9rZXl3b3JkPjwva2V5d29yZHM+PGRhdGVz
Pjx5ZWFyPjIwMDc8L3llYXI+PHB1Yi1kYXRlcz48ZGF0ZT5BdWcgOTwvZGF0ZT48L3B1Yi1kYXRl
cz48L2RhdGVzPjxpc2JuPjE0NzYtNDY4NyAoRWxlY3Ryb25pYykmI3hEOzAwMjgtMDgzNiAoTGlu
a2luZyk8L2lzYm4+PGFjY2Vzc2lvbi1udW0+MTc2Mzc2Nzc8L2FjY2Vzc2lvbi1udW0+PHdvcmst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dHRwOi8vd3d3Lm5jYmkubmxtLm5paC5nb3YvcHVibWVkLzE3NjM3Njc3PC91cmw+PC9yZWxhdGVk
LXVybHM+PC91cmxzPjxlbGVjdHJvbmljLXJlc291cmNlLW51bT4xMC4xMDM4L25hdHVyZTA1OTYw
PC9lbGVjdHJvbmljLXJlc291cmNlLW51bT48bGFuZ3VhZ2U+ZW5nPC9sYW5ndWFnZT48L3JlY29y
ZD48L0NpdGU+PC9FbmROb3RlPn==
</w:fldData>
        </w:fldChar>
      </w:r>
      <w:r w:rsidR="007A526B" w:rsidRPr="006406F0">
        <w:instrText xml:space="preserve"> ADDIN EN.CITE </w:instrText>
      </w:r>
      <w:r w:rsidR="007A526B" w:rsidRPr="006406F0">
        <w:fldChar w:fldCharType="begin">
          <w:fldData xml:space="preserve">PEVuZE5vdGU+PENpdGU+PEF1dGhvcj5DaGluaTwvQXV0aG9yPjxZZWFyPjIwMDc8L1llYXI+PFJl
Y051bT41NTU8L1JlY051bT48RGlzcGxheVRleHQ+WzE2MCwxNjFdPC9EaXNwbGF5VGV4dD48cmVj
b3JkPjxyZWMtbnVtYmVyPjU1NTwvcmVjLW51bWJlcj48Zm9yZWlnbi1rZXlzPjxrZXkgYXBwPSJF
TiIgZGItaWQ9ImVzYWRlOTVwajB3cHh0ZWVzOWJ2dmZ0YnNlMDl0cjV3ZWE1diI+NTU1PC9rZXk+
PC9mb3JlaWduLWtleXM+PHJlZi10eXBlIG5hbWU9IkpvdXJuYWwgQXJ0aWNsZSI+MTc8L3JlZi10
eXBlPjxjb250cmlidXRvcnM+PGF1dGhvcnM+PGF1dGhvcj5DaGluaSwgQS48L2F1dGhvcj48YXV0
aG9yPkZvbnNlY2EsIFMuPC9hdXRob3I+PGF1dGhvcj5GZXJuYW5kZXosIEcuPC9hdXRob3I+PGF1
dGhvcj5BZGllLCBCLjwvYXV0aG9yPjxhdXRob3I+Q2hpY28sIEouIE0uPC9hdXRob3I+PGF1dGhv
cj5Mb3JlbnpvLCBPLjwvYXV0aG9yPjxhdXRob3I+R2FyY2lhLUNhc2FkbywgRy48L2F1dGhvcj48
YXV0aG9yPkxvcGV6LVZpZHJpZXJvLCBJLjwvYXV0aG9yPjxhdXRob3I+TG96YW5vLCBGLiBNLjwv
YXV0aG9yPjxhdXRob3I+UG9uY2UsIE0uIFIuPC9hdXRob3I+PGF1dGhvcj5NaWNvbCwgSi4gTC48
L2F1dGhvcj48YXV0aG9yPlNvbGFubywgUi48L2F1dGhvcj48L2F1dGhvcnM+PC9jb250cmlidXRv
cnM+PGF1dGgtYWRkcmVzcz5EZXBhcnRhbWVudG8gZGUgR2VuZXRpY2EgTW9sZWN1bGFyIGRlIFBs
YW50YXMsIENlbnRybyBOYWNpb25hbCBkZSBCaW90ZWNub2xvZ2lhLUNTSUMsIENhbXB1cyBVbml2
ZXJzaWRhZCBBdXRvbm9tYSwgMjgwNDkgTWFkcmlkLCBTcGFpbi48L2F1dGgtYWRkcmVzcz48dGl0
bGVzPjx0aXRsZT5UaGUgSkFaIGZhbWlseSBvZiByZXByZXNzb3JzIGlzIHRoZSBtaXNzaW5nIGxp
bmsgaW4gamFzbW9uYXRlIHNpZ25hbGxpbmc8L3RpdGxlPjxzZWNvbmRhcnktdGl0bGU+TmF0dXJl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PjY2Ni03MTwvcGFnZXM+PHZvbHVtZT40NDg8L3ZvbHVtZT48bnVtYmVyPjcxNTQ8L251bWJlcj48
ZWRpdGlvbj4yMDA3LzA3LzIwPC9lZGl0aW9uPjxrZXl3b3Jkcz48a2V5d29yZD5BcmFiaWRvcHNp
cy8qZHJ1ZyBlZmZlY3RzL2dlbmV0aWNzLyptZXRhYm9saXNtPC9rZXl3b3JkPjxrZXl3b3JkPkFy
YWJpZG9wc2lzIFByb3RlaW5zL2NoZW1pc3RyeS9nZW5ldGljcy8qbWV0YWJvbGlzbTwva2V5d29y
ZD48a2V5d29yZD5CYXNpYyBIZWxpeC1Mb29wLUhlbGl4IExldWNpbmUgWmlwcGVyIFRyYW5zY3Jp
cHRpb24gRmFjdG9ycy9nZW5ldGljcy9tZXRhYm9saXNtPC9rZXl3b3JkPjxrZXl3b3JkPkN5Y2xv
cGVudGFuZXMvKnBoYXJtYWNvbG9neTwva2V5d29yZD48a2V5d29yZD5GZWVkYmFjaywgUGh5c2lv
bG9naWNhbDwva2V5d29yZD48a2V5d29yZD5HZW5lIEV4cHJlc3Npb24gUmVndWxhdGlvbiwgUGxh
bnQvZHJ1ZyBlZmZlY3RzPC9rZXl3b3JkPjxrZXl3b3JkPipNdWx0aWdlbmUgRmFtaWx5PC9rZXl3
b3JkPjxrZXl3b3JkPk94eWxpcGluczwva2V5d29yZD48a2V5d29yZD5Qcm90ZWFzb21lIEVuZG9w
ZXB0aWRhc2UgQ29tcGxleC9tZXRhYm9saXNtPC9rZXl3b3JkPjxrZXl3b3JkPlByb3RlaW4gU3Ry
dWN0dXJlLCBUZXJ0aWFyeTwva2V5d29yZD48a2V5d29yZD5SZXByZXNzb3IgUHJvdGVpbnMvY2hl
bWlzdHJ5L2dlbmV0aWNzLyptZXRhYm9saXNtPC9rZXl3b3JkPjxrZXl3b3JkPlNLUCBDdWxsaW4g
Ri1Cb3ggUHJvdGVpbiBMaWdhc2VzL21ldGFib2xpc208L2tleXdvcmQ+PGtleXdvcmQ+U2lnbmFs
IFRyYW5zZHVjdGlvbi8qZHJ1ZyBlZmZlY3RzPC9rZXl3b3JkPjxrZXl3b3JkPlRyYW5zY3JpcHRp
b25hbCBBY3RpdmF0aW9uL2RydWcgZWZmZWN0czwva2V5d29yZD48L2tleXdvcmRzPjxkYXRlcz48
eWVhcj4yMDA3PC95ZWFyPjxwdWItZGF0ZXM+PGRhdGU+QXVnIDk8L2RhdGU+PC9wdWItZGF0ZXM+
PC9kYXRlcz48aXNibj4xNDc2LTQ2ODcgKEVsZWN0cm9uaWMpJiN4RDswMDI4LTA4MzYgKExpbmtp
bmcpPC9pc2JuPjxhY2Nlc3Npb24tbnVtPjE3NjM3Njc1PC9hY2Nlc3Npb24tbnVtPjx3b3JrLXR5
cGU+UmVzZWFyY2ggU3VwcG9ydCwgTm9uLVUuUy4gR292JmFwb3M7dDwvd29yay10eXBlPjx1cmxz
PjxyZWxhdGVkLXVybHM+PHVybD5odHRwOi8vd3d3Lm5jYmkubmxtLm5paC5nb3YvcHVibWVkLzE3
NjM3Njc1PC91cmw+PC9yZWxhdGVkLXVybHM+PC91cmxzPjxlbGVjdHJvbmljLXJlc291cmNlLW51
bT4xMC4xMDM4L25hdHVyZTA2MDA2PC9lbGVjdHJvbmljLXJlc291cmNlLW51bT48bGFuZ3VhZ2U+
ZW5nPC9sYW5ndWFnZT48L3JlY29yZD48L0NpdGU+PENpdGU+PEF1dGhvcj5UaGluZXM8L0F1dGhv
cj48WWVhcj4yMDA3PC9ZZWFyPjxSZWNOdW0+NTU2PC9SZWNOdW0+PHJlY29yZD48cmVjLW51bWJl
cj41NTY8L3JlYy1udW1iZXI+PGZvcmVpZ24ta2V5cz48a2V5IGFwcD0iRU4iIGRiLWlkPSJlc2Fk
ZTk1cGowd3B4dGVlczlidnZmdGJzZTA5dHI1d2VhNXYiPjU1Njwva2V5PjwvZm9yZWlnbi1rZXlz
PjxyZWYtdHlwZSBuYW1lPSJKb3VybmFsIEFydGljbGUiPjE3PC9yZWYtdHlwZT48Y29udHJpYnV0
b3JzPjxhdXRob3JzPjxhdXRob3I+VGhpbmVzLCBCLjwvYXV0aG9yPjxhdXRob3I+S2F0c2lyLCBM
LjwvYXV0aG9yPjxhdXRob3I+TWVsb3R0bywgTS48L2F1dGhvcj48YXV0aG9yPk5pdSwgWS48L2F1
dGhvcj48YXV0aG9yPk1hbmRhb2thciwgQS48L2F1dGhvcj48YXV0aG9yPkxpdSwgRy48L2F1dGhv
cj48YXV0aG9yPk5vbXVyYSwgSy48L2F1dGhvcj48YXV0aG9yPkhlLCBTLiBZLjwvYXV0aG9yPjxh
dXRob3I+SG93ZSwgRy4gQS48L2F1dGhvcj48YXV0aG9yPkJyb3dzZSwgSi48L2F1dGhvcj48L2F1
dGhvcnM+PC9jb250cmlidXRvcnM+PGF1dGgtYWRkcmVzcz5JbnN0aXR1dGUgb2YgQmlvbG9naWNh
bCBDaGVtaXN0cnksIFdhc2hpbmd0b24gU3RhdGUgVW5pdmVyc2l0eSwgUHVsbG1hbiwgV2FzaGlu
Z3RvbiA5OTE2NC02MzQwLCBVU0EuPC9hdXRoLWFkZHJlc3M+PHRpdGxlcz48dGl0bGU+SkFaIHJl
cHJlc3NvciBwcm90ZWlucyBhcmUgdGFyZ2V0cyBvZiB0aGUgU0NGKENPSTEpIGNvbXBsZXggZHVy
aW5nIGphc21vbmF0ZSBzaWduYWxsaW5nPC90aXRsZT48c2Vjb25kYXJ5LXRpdGxlPk5hdHVyZTwv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NjEtNTwvcGFnZXM+PHZvbHVtZT40NDg8L3ZvbHVtZT48bnVtYmVyPjcxNTQ8L251bWJlcj48ZWRp
dGlvbj4yMDA3LzA3LzIwPC9lZGl0aW9uPjxrZXl3b3Jkcz48a2V5d29yZD5BbWlubyBBY2lkIFNl
cXVlbmNlPC9rZXl3b3JkPjxrZXl3b3JkPkFyYWJpZG9wc2lzLypkcnVnIGVmZmVjdHMvZ2VuZXRp
Y3MvKm1ldGFib2xpc208L2tleXdvcmQ+PGtleXdvcmQ+QXJhYmlkb3BzaXMgUHJvdGVpbnMvY2hl
bWlzdHJ5L2dlbmV0aWNzLyptZXRhYm9saXNtPC9rZXl3b3JkPjxrZXl3b3JkPkNlbGwtRnJlZSBT
eXN0ZW08L2tleXdvcmQ+PGtleXdvcmQ+Q3ljbG9wZW50YW5lcy8qcGhhcm1hY29sb2d5PC9rZXl3
b3JkPjxrZXl3b3JkPkdlbmVzLCBQbGFudC9nZW5ldGljczwva2V5d29yZD48a2V5d29yZD5HbHVj
dXJvbmlkYXNlL2dlbmV0aWNzL21ldGFib2xpc208L2tleXdvcmQ+PGtleXdvcmQ+SXNvbGV1Y2lu
ZS8qYW5hbG9ncyAmYW1wOyBkZXJpdmF0aXZlcy9waGFybWFjb2xvZ3k8L2tleXdvcmQ+PGtleXdv
cmQ+TW9sZWN1bGFyIFNlcXVlbmNlIERhdGE8L2tleXdvcmQ+PGtleXdvcmQ+TXVsdGlnZW5lIEZh
bWlseS9nZW5ldGljczwva2V5d29yZD48a2V5d29yZD5PeHlsaXBpbnM8L2tleXdvcmQ+PGtleXdv
cmQ+UGhlbm90eXBlPC9rZXl3b3JkPjxrZXl3b3JkPlByb3RlaW4gQmluZGluZzwva2V5d29yZD48
a2V5d29yZD5Qcm90ZWluIFN0cnVjdHVyZSwgVGVydGlhcnk8L2tleXdvcmQ+PGtleXdvcmQ+UmVw
cmVzc29yIFByb3RlaW5zL2NoZW1pc3RyeS9nZW5ldGljcy8qbWV0YWJvbGlzbTwva2V5d29yZD48
a2V5d29yZD5TS1AgQ3VsbGluIEYtQm94IFByb3RlaW4gTGlnYXNlcy8qbWV0YWJvbGlzbTwva2V5
d29yZD48a2V5d29yZD5TaWduYWwgVHJhbnNkdWN0aW9uLypkcnVnIGVmZmVjdHM8L2tleXdvcmQ+
PGtleXdvcmQ+U3Vic3RyYXRlIFNwZWNpZmljaXR5PC9rZXl3b3JkPjwva2V5d29yZHM+PGRhdGVz
Pjx5ZWFyPjIwMDc8L3llYXI+PHB1Yi1kYXRlcz48ZGF0ZT5BdWcgOTwvZGF0ZT48L3B1Yi1kYXRl
cz48L2RhdGVzPjxpc2JuPjE0NzYtNDY4NyAoRWxlY3Ryb25pYykmI3hEOzAwMjgtMDgzNiAoTGlu
a2luZyk8L2lzYm4+PGFjY2Vzc2lvbi1udW0+MTc2Mzc2Nzc8L2FjY2Vzc2lvbi1udW0+PHdvcmst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dHRwOi8vd3d3Lm5jYmkubmxtLm5paC5nb3YvcHVibWVkLzE3NjM3Njc3PC91cmw+PC9yZWxhdGVk
LXVybHM+PC91cmxzPjxlbGVjdHJvbmljLXJlc291cmNlLW51bT4xMC4xMDM4L25hdHVyZTA1OTYw
PC9lbGVjdHJvbmljLXJlc291cmNlLW51bT48bGFuZ3VhZ2U+ZW5nPC9sYW5ndWFnZT48L3JlY29y
ZD48L0NpdGU+PC9FbmROb3RlPn==
</w:fldData>
        </w:fldChar>
      </w:r>
      <w:r w:rsidR="007A526B" w:rsidRPr="006406F0">
        <w:instrText xml:space="preserve"> ADDIN EN.CITE.DATA </w:instrText>
      </w:r>
      <w:r w:rsidR="007A526B" w:rsidRPr="006406F0">
        <w:fldChar w:fldCharType="end"/>
      </w:r>
      <w:r w:rsidR="00C16E1A" w:rsidRPr="006406F0">
        <w:fldChar w:fldCharType="separate"/>
      </w:r>
      <w:r w:rsidR="007A526B" w:rsidRPr="006406F0">
        <w:rPr>
          <w:noProof/>
        </w:rPr>
        <w:t>[</w:t>
      </w:r>
      <w:hyperlink w:anchor="_ENREF_160" w:tooltip="Chini, 2007 #555" w:history="1">
        <w:r w:rsidR="0051230E" w:rsidRPr="006406F0">
          <w:rPr>
            <w:noProof/>
          </w:rPr>
          <w:t>160</w:t>
        </w:r>
      </w:hyperlink>
      <w:r w:rsidR="007A526B" w:rsidRPr="006406F0">
        <w:rPr>
          <w:noProof/>
        </w:rPr>
        <w:t>,</w:t>
      </w:r>
      <w:hyperlink w:anchor="_ENREF_161" w:tooltip="Thines, 2007 #556" w:history="1">
        <w:r w:rsidR="0051230E" w:rsidRPr="006406F0">
          <w:rPr>
            <w:noProof/>
          </w:rPr>
          <w:t>161</w:t>
        </w:r>
      </w:hyperlink>
      <w:r w:rsidR="007A526B" w:rsidRPr="006406F0">
        <w:rPr>
          <w:noProof/>
        </w:rPr>
        <w:t>]</w:t>
      </w:r>
      <w:r w:rsidR="00C16E1A" w:rsidRPr="006406F0">
        <w:fldChar w:fldCharType="end"/>
      </w:r>
      <w:r w:rsidRPr="006406F0">
        <w:t xml:space="preserve">. Upon degradation of the JAZ proteins, the MYC transcription factors are no longer retained and activate transcription of JA-dependent genes </w:t>
      </w:r>
      <w:r w:rsidR="004D2006" w:rsidRPr="006406F0">
        <w:fldChar w:fldCharType="begin">
          <w:fldData xml:space="preserve">PEVuZE5vdGU+PENpdGU+PEF1dGhvcj5DaGluaTwvQXV0aG9yPjxZZWFyPjIwMDc8L1llYXI+PFJl
Y051bT41NTU8L1JlY051bT48RGlzcGxheVRleHQ+WzE2MCwxNjFdPC9EaXNwbGF5VGV4dD48cmVj
b3JkPjxyZWMtbnVtYmVyPjU1NTwvcmVjLW51bWJlcj48Zm9yZWlnbi1rZXlzPjxrZXkgYXBwPSJF
TiIgZGItaWQ9ImVzYWRlOTVwajB3cHh0ZWVzOWJ2dmZ0YnNlMDl0cjV3ZWE1diI+NTU1PC9rZXk+
PC9mb3JlaWduLWtleXM+PHJlZi10eXBlIG5hbWU9IkpvdXJuYWwgQXJ0aWNsZSI+MTc8L3JlZi10
eXBlPjxjb250cmlidXRvcnM+PGF1dGhvcnM+PGF1dGhvcj5DaGluaSwgQS48L2F1dGhvcj48YXV0
aG9yPkZvbnNlY2EsIFMuPC9hdXRob3I+PGF1dGhvcj5GZXJuYW5kZXosIEcuPC9hdXRob3I+PGF1
dGhvcj5BZGllLCBCLjwvYXV0aG9yPjxhdXRob3I+Q2hpY28sIEouIE0uPC9hdXRob3I+PGF1dGhv
cj5Mb3JlbnpvLCBPLjwvYXV0aG9yPjxhdXRob3I+R2FyY2lhLUNhc2FkbywgRy48L2F1dGhvcj48
YXV0aG9yPkxvcGV6LVZpZHJpZXJvLCBJLjwvYXV0aG9yPjxhdXRob3I+TG96YW5vLCBGLiBNLjwv
YXV0aG9yPjxhdXRob3I+UG9uY2UsIE0uIFIuPC9hdXRob3I+PGF1dGhvcj5NaWNvbCwgSi4gTC48
L2F1dGhvcj48YXV0aG9yPlNvbGFubywgUi48L2F1dGhvcj48L2F1dGhvcnM+PC9jb250cmlidXRv
cnM+PGF1dGgtYWRkcmVzcz5EZXBhcnRhbWVudG8gZGUgR2VuZXRpY2EgTW9sZWN1bGFyIGRlIFBs
YW50YXMsIENlbnRybyBOYWNpb25hbCBkZSBCaW90ZWNub2xvZ2lhLUNTSUMsIENhbXB1cyBVbml2
ZXJzaWRhZCBBdXRvbm9tYSwgMjgwNDkgTWFkcmlkLCBTcGFpbi48L2F1dGgtYWRkcmVzcz48dGl0
bGVzPjx0aXRsZT5UaGUgSkFaIGZhbWlseSBvZiByZXByZXNzb3JzIGlzIHRoZSBtaXNzaW5nIGxp
bmsgaW4gamFzbW9uYXRlIHNpZ25hbGxpbmc8L3RpdGxlPjxzZWNvbmRhcnktdGl0bGU+TmF0dXJl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PjY2Ni03MTwvcGFnZXM+PHZvbHVtZT40NDg8L3ZvbHVtZT48bnVtYmVyPjcxNTQ8L251bWJlcj48
ZWRpdGlvbj4yMDA3LzA3LzIwPC9lZGl0aW9uPjxrZXl3b3Jkcz48a2V5d29yZD5BcmFiaWRvcHNp
cy8qZHJ1ZyBlZmZlY3RzL2dlbmV0aWNzLyptZXRhYm9saXNtPC9rZXl3b3JkPjxrZXl3b3JkPkFy
YWJpZG9wc2lzIFByb3RlaW5zL2NoZW1pc3RyeS9nZW5ldGljcy8qbWV0YWJvbGlzbTwva2V5d29y
ZD48a2V5d29yZD5CYXNpYyBIZWxpeC1Mb29wLUhlbGl4IExldWNpbmUgWmlwcGVyIFRyYW5zY3Jp
cHRpb24gRmFjdG9ycy9nZW5ldGljcy9tZXRhYm9saXNtPC9rZXl3b3JkPjxrZXl3b3JkPkN5Y2xv
cGVudGFuZXMvKnBoYXJtYWNvbG9neTwva2V5d29yZD48a2V5d29yZD5GZWVkYmFjaywgUGh5c2lv
bG9naWNhbDwva2V5d29yZD48a2V5d29yZD5HZW5lIEV4cHJlc3Npb24gUmVndWxhdGlvbiwgUGxh
bnQvZHJ1ZyBlZmZlY3RzPC9rZXl3b3JkPjxrZXl3b3JkPipNdWx0aWdlbmUgRmFtaWx5PC9rZXl3
b3JkPjxrZXl3b3JkPk94eWxpcGluczwva2V5d29yZD48a2V5d29yZD5Qcm90ZWFzb21lIEVuZG9w
ZXB0aWRhc2UgQ29tcGxleC9tZXRhYm9saXNtPC9rZXl3b3JkPjxrZXl3b3JkPlByb3RlaW4gU3Ry
dWN0dXJlLCBUZXJ0aWFyeTwva2V5d29yZD48a2V5d29yZD5SZXByZXNzb3IgUHJvdGVpbnMvY2hl
bWlzdHJ5L2dlbmV0aWNzLyptZXRhYm9saXNtPC9rZXl3b3JkPjxrZXl3b3JkPlNLUCBDdWxsaW4g
Ri1Cb3ggUHJvdGVpbiBMaWdhc2VzL21ldGFib2xpc208L2tleXdvcmQ+PGtleXdvcmQ+U2lnbmFs
IFRyYW5zZHVjdGlvbi8qZHJ1ZyBlZmZlY3RzPC9rZXl3b3JkPjxrZXl3b3JkPlRyYW5zY3JpcHRp
b25hbCBBY3RpdmF0aW9uL2RydWcgZWZmZWN0czwva2V5d29yZD48L2tleXdvcmRzPjxkYXRlcz48
eWVhcj4yMDA3PC95ZWFyPjxwdWItZGF0ZXM+PGRhdGU+QXVnIDk8L2RhdGU+PC9wdWItZGF0ZXM+
PC9kYXRlcz48aXNibj4xNDc2LTQ2ODcgKEVsZWN0cm9uaWMpJiN4RDswMDI4LTA4MzYgKExpbmtp
bmcpPC9pc2JuPjxhY2Nlc3Npb24tbnVtPjE3NjM3Njc1PC9hY2Nlc3Npb24tbnVtPjx3b3JrLXR5
cGU+UmVzZWFyY2ggU3VwcG9ydCwgTm9uLVUuUy4gR292JmFwb3M7dDwvd29yay10eXBlPjx1cmxz
PjxyZWxhdGVkLXVybHM+PHVybD5odHRwOi8vd3d3Lm5jYmkubmxtLm5paC5nb3YvcHVibWVkLzE3
NjM3Njc1PC91cmw+PC9yZWxhdGVkLXVybHM+PC91cmxzPjxlbGVjdHJvbmljLXJlc291cmNlLW51
bT4xMC4xMDM4L25hdHVyZTA2MDA2PC9lbGVjdHJvbmljLXJlc291cmNlLW51bT48bGFuZ3VhZ2U+
ZW5nPC9sYW5ndWFnZT48L3JlY29yZD48L0NpdGU+PENpdGU+PEF1dGhvcj5UaGluZXM8L0F1dGhv
cj48WWVhcj4yMDA3PC9ZZWFyPjxSZWNOdW0+NTU2PC9SZWNOdW0+PHJlY29yZD48cmVjLW51bWJl
cj41NTY8L3JlYy1udW1iZXI+PGZvcmVpZ24ta2V5cz48a2V5IGFwcD0iRU4iIGRiLWlkPSJlc2Fk
ZTk1cGowd3B4dGVlczlidnZmdGJzZTA5dHI1d2VhNXYiPjU1Njwva2V5PjwvZm9yZWlnbi1rZXlz
PjxyZWYtdHlwZSBuYW1lPSJKb3VybmFsIEFydGljbGUiPjE3PC9yZWYtdHlwZT48Y29udHJpYnV0
b3JzPjxhdXRob3JzPjxhdXRob3I+VGhpbmVzLCBCLjwvYXV0aG9yPjxhdXRob3I+S2F0c2lyLCBM
LjwvYXV0aG9yPjxhdXRob3I+TWVsb3R0bywgTS48L2F1dGhvcj48YXV0aG9yPk5pdSwgWS48L2F1
dGhvcj48YXV0aG9yPk1hbmRhb2thciwgQS48L2F1dGhvcj48YXV0aG9yPkxpdSwgRy48L2F1dGhv
cj48YXV0aG9yPk5vbXVyYSwgSy48L2F1dGhvcj48YXV0aG9yPkhlLCBTLiBZLjwvYXV0aG9yPjxh
dXRob3I+SG93ZSwgRy4gQS48L2F1dGhvcj48YXV0aG9yPkJyb3dzZSwgSi48L2F1dGhvcj48L2F1
dGhvcnM+PC9jb250cmlidXRvcnM+PGF1dGgtYWRkcmVzcz5JbnN0aXR1dGUgb2YgQmlvbG9naWNh
bCBDaGVtaXN0cnksIFdhc2hpbmd0b24gU3RhdGUgVW5pdmVyc2l0eSwgUHVsbG1hbiwgV2FzaGlu
Z3RvbiA5OTE2NC02MzQwLCBVU0EuPC9hdXRoLWFkZHJlc3M+PHRpdGxlcz48dGl0bGU+SkFaIHJl
cHJlc3NvciBwcm90ZWlucyBhcmUgdGFyZ2V0cyBvZiB0aGUgU0NGKENPSTEpIGNvbXBsZXggZHVy
aW5nIGphc21vbmF0ZSBzaWduYWxsaW5nPC90aXRsZT48c2Vjb25kYXJ5LXRpdGxlPk5hdHVyZTwv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NjEtNTwvcGFnZXM+PHZvbHVtZT40NDg8L3ZvbHVtZT48bnVtYmVyPjcxNTQ8L251bWJlcj48ZWRp
dGlvbj4yMDA3LzA3LzIwPC9lZGl0aW9uPjxrZXl3b3Jkcz48a2V5d29yZD5BbWlubyBBY2lkIFNl
cXVlbmNlPC9rZXl3b3JkPjxrZXl3b3JkPkFyYWJpZG9wc2lzLypkcnVnIGVmZmVjdHMvZ2VuZXRp
Y3MvKm1ldGFib2xpc208L2tleXdvcmQ+PGtleXdvcmQ+QXJhYmlkb3BzaXMgUHJvdGVpbnMvY2hl
bWlzdHJ5L2dlbmV0aWNzLyptZXRhYm9saXNtPC9rZXl3b3JkPjxrZXl3b3JkPkNlbGwtRnJlZSBT
eXN0ZW08L2tleXdvcmQ+PGtleXdvcmQ+Q3ljbG9wZW50YW5lcy8qcGhhcm1hY29sb2d5PC9rZXl3
b3JkPjxrZXl3b3JkPkdlbmVzLCBQbGFudC9nZW5ldGljczwva2V5d29yZD48a2V5d29yZD5HbHVj
dXJvbmlkYXNlL2dlbmV0aWNzL21ldGFib2xpc208L2tleXdvcmQ+PGtleXdvcmQ+SXNvbGV1Y2lu
ZS8qYW5hbG9ncyAmYW1wOyBkZXJpdmF0aXZlcy9waGFybWFjb2xvZ3k8L2tleXdvcmQ+PGtleXdv
cmQ+TW9sZWN1bGFyIFNlcXVlbmNlIERhdGE8L2tleXdvcmQ+PGtleXdvcmQ+TXVsdGlnZW5lIEZh
bWlseS9nZW5ldGljczwva2V5d29yZD48a2V5d29yZD5PeHlsaXBpbnM8L2tleXdvcmQ+PGtleXdv
cmQ+UGhlbm90eXBlPC9rZXl3b3JkPjxrZXl3b3JkPlByb3RlaW4gQmluZGluZzwva2V5d29yZD48
a2V5d29yZD5Qcm90ZWluIFN0cnVjdHVyZSwgVGVydGlhcnk8L2tleXdvcmQ+PGtleXdvcmQ+UmVw
cmVzc29yIFByb3RlaW5zL2NoZW1pc3RyeS9nZW5ldGljcy8qbWV0YWJvbGlzbTwva2V5d29yZD48
a2V5d29yZD5TS1AgQ3VsbGluIEYtQm94IFByb3RlaW4gTGlnYXNlcy8qbWV0YWJvbGlzbTwva2V5
d29yZD48a2V5d29yZD5TaWduYWwgVHJhbnNkdWN0aW9uLypkcnVnIGVmZmVjdHM8L2tleXdvcmQ+
PGtleXdvcmQ+U3Vic3RyYXRlIFNwZWNpZmljaXR5PC9rZXl3b3JkPjwva2V5d29yZHM+PGRhdGVz
Pjx5ZWFyPjIwMDc8L3llYXI+PHB1Yi1kYXRlcz48ZGF0ZT5BdWcgOTwvZGF0ZT48L3B1Yi1kYXRl
cz48L2RhdGVzPjxpc2JuPjE0NzYtNDY4NyAoRWxlY3Ryb25pYykmI3hEOzAwMjgtMDgzNiAoTGlu
a2luZyk8L2lzYm4+PGFjY2Vzc2lvbi1udW0+MTc2Mzc2Nzc8L2FjY2Vzc2lvbi1udW0+PHdvcmst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dHRwOi8vd3d3Lm5jYmkubmxtLm5paC5nb3YvcHVibWVkLzE3NjM3Njc3PC91cmw+PC9yZWxhdGVk
LXVybHM+PC91cmxzPjxlbGVjdHJvbmljLXJlc291cmNlLW51bT4xMC4xMDM4L25hdHVyZTA1OTYw
PC9lbGVjdHJvbmljLXJlc291cmNlLW51bT48bGFuZ3VhZ2U+ZW5nPC9sYW5ndWFnZT48L3JlY29y
ZD48L0NpdGU+PC9FbmROb3RlPn==
</w:fldData>
        </w:fldChar>
      </w:r>
      <w:r w:rsidR="007A526B" w:rsidRPr="006406F0">
        <w:instrText xml:space="preserve"> ADDIN EN.CITE </w:instrText>
      </w:r>
      <w:r w:rsidR="007A526B" w:rsidRPr="006406F0">
        <w:fldChar w:fldCharType="begin">
          <w:fldData xml:space="preserve">PEVuZE5vdGU+PENpdGU+PEF1dGhvcj5DaGluaTwvQXV0aG9yPjxZZWFyPjIwMDc8L1llYXI+PFJl
Y051bT41NTU8L1JlY051bT48RGlzcGxheVRleHQ+WzE2MCwxNjFdPC9EaXNwbGF5VGV4dD48cmVj
b3JkPjxyZWMtbnVtYmVyPjU1NTwvcmVjLW51bWJlcj48Zm9yZWlnbi1rZXlzPjxrZXkgYXBwPSJF
TiIgZGItaWQ9ImVzYWRlOTVwajB3cHh0ZWVzOWJ2dmZ0YnNlMDl0cjV3ZWE1diI+NTU1PC9rZXk+
PC9mb3JlaWduLWtleXM+PHJlZi10eXBlIG5hbWU9IkpvdXJuYWwgQXJ0aWNsZSI+MTc8L3JlZi10
eXBlPjxjb250cmlidXRvcnM+PGF1dGhvcnM+PGF1dGhvcj5DaGluaSwgQS48L2F1dGhvcj48YXV0
aG9yPkZvbnNlY2EsIFMuPC9hdXRob3I+PGF1dGhvcj5GZXJuYW5kZXosIEcuPC9hdXRob3I+PGF1
dGhvcj5BZGllLCBCLjwvYXV0aG9yPjxhdXRob3I+Q2hpY28sIEouIE0uPC9hdXRob3I+PGF1dGhv
cj5Mb3JlbnpvLCBPLjwvYXV0aG9yPjxhdXRob3I+R2FyY2lhLUNhc2FkbywgRy48L2F1dGhvcj48
YXV0aG9yPkxvcGV6LVZpZHJpZXJvLCBJLjwvYXV0aG9yPjxhdXRob3I+TG96YW5vLCBGLiBNLjwv
YXV0aG9yPjxhdXRob3I+UG9uY2UsIE0uIFIuPC9hdXRob3I+PGF1dGhvcj5NaWNvbCwgSi4gTC48
L2F1dGhvcj48YXV0aG9yPlNvbGFubywgUi48L2F1dGhvcj48L2F1dGhvcnM+PC9jb250cmlidXRv
cnM+PGF1dGgtYWRkcmVzcz5EZXBhcnRhbWVudG8gZGUgR2VuZXRpY2EgTW9sZWN1bGFyIGRlIFBs
YW50YXMsIENlbnRybyBOYWNpb25hbCBkZSBCaW90ZWNub2xvZ2lhLUNTSUMsIENhbXB1cyBVbml2
ZXJzaWRhZCBBdXRvbm9tYSwgMjgwNDkgTWFkcmlkLCBTcGFpbi48L2F1dGgtYWRkcmVzcz48dGl0
bGVzPjx0aXRsZT5UaGUgSkFaIGZhbWlseSBvZiByZXByZXNzb3JzIGlzIHRoZSBtaXNzaW5nIGxp
bmsgaW4gamFzbW9uYXRlIHNpZ25hbGxpbmc8L3RpdGxlPjxzZWNvbmRhcnktdGl0bGU+TmF0dXJl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PjY2Ni03MTwvcGFnZXM+PHZvbHVtZT40NDg8L3ZvbHVtZT48bnVtYmVyPjcxNTQ8L251bWJlcj48
ZWRpdGlvbj4yMDA3LzA3LzIwPC9lZGl0aW9uPjxrZXl3b3Jkcz48a2V5d29yZD5BcmFiaWRvcHNp
cy8qZHJ1ZyBlZmZlY3RzL2dlbmV0aWNzLyptZXRhYm9saXNtPC9rZXl3b3JkPjxrZXl3b3JkPkFy
YWJpZG9wc2lzIFByb3RlaW5zL2NoZW1pc3RyeS9nZW5ldGljcy8qbWV0YWJvbGlzbTwva2V5d29y
ZD48a2V5d29yZD5CYXNpYyBIZWxpeC1Mb29wLUhlbGl4IExldWNpbmUgWmlwcGVyIFRyYW5zY3Jp
cHRpb24gRmFjdG9ycy9nZW5ldGljcy9tZXRhYm9saXNtPC9rZXl3b3JkPjxrZXl3b3JkPkN5Y2xv
cGVudGFuZXMvKnBoYXJtYWNvbG9neTwva2V5d29yZD48a2V5d29yZD5GZWVkYmFjaywgUGh5c2lv
bG9naWNhbDwva2V5d29yZD48a2V5d29yZD5HZW5lIEV4cHJlc3Npb24gUmVndWxhdGlvbiwgUGxh
bnQvZHJ1ZyBlZmZlY3RzPC9rZXl3b3JkPjxrZXl3b3JkPipNdWx0aWdlbmUgRmFtaWx5PC9rZXl3
b3JkPjxrZXl3b3JkPk94eWxpcGluczwva2V5d29yZD48a2V5d29yZD5Qcm90ZWFzb21lIEVuZG9w
ZXB0aWRhc2UgQ29tcGxleC9tZXRhYm9saXNtPC9rZXl3b3JkPjxrZXl3b3JkPlByb3RlaW4gU3Ry
dWN0dXJlLCBUZXJ0aWFyeTwva2V5d29yZD48a2V5d29yZD5SZXByZXNzb3IgUHJvdGVpbnMvY2hl
bWlzdHJ5L2dlbmV0aWNzLyptZXRhYm9saXNtPC9rZXl3b3JkPjxrZXl3b3JkPlNLUCBDdWxsaW4g
Ri1Cb3ggUHJvdGVpbiBMaWdhc2VzL21ldGFib2xpc208L2tleXdvcmQ+PGtleXdvcmQ+U2lnbmFs
IFRyYW5zZHVjdGlvbi8qZHJ1ZyBlZmZlY3RzPC9rZXl3b3JkPjxrZXl3b3JkPlRyYW5zY3JpcHRp
b25hbCBBY3RpdmF0aW9uL2RydWcgZWZmZWN0czwva2V5d29yZD48L2tleXdvcmRzPjxkYXRlcz48
eWVhcj4yMDA3PC95ZWFyPjxwdWItZGF0ZXM+PGRhdGU+QXVnIDk8L2RhdGU+PC9wdWItZGF0ZXM+
PC9kYXRlcz48aXNibj4xNDc2LTQ2ODcgKEVsZWN0cm9uaWMpJiN4RDswMDI4LTA4MzYgKExpbmtp
bmcpPC9pc2JuPjxhY2Nlc3Npb24tbnVtPjE3NjM3Njc1PC9hY2Nlc3Npb24tbnVtPjx3b3JrLXR5
cGU+UmVzZWFyY2ggU3VwcG9ydCwgTm9uLVUuUy4gR292JmFwb3M7dDwvd29yay10eXBlPjx1cmxz
PjxyZWxhdGVkLXVybHM+PHVybD5odHRwOi8vd3d3Lm5jYmkubmxtLm5paC5nb3YvcHVibWVkLzE3
NjM3Njc1PC91cmw+PC9yZWxhdGVkLXVybHM+PC91cmxzPjxlbGVjdHJvbmljLXJlc291cmNlLW51
bT4xMC4xMDM4L25hdHVyZTA2MDA2PC9lbGVjdHJvbmljLXJlc291cmNlLW51bT48bGFuZ3VhZ2U+
ZW5nPC9sYW5ndWFnZT48L3JlY29yZD48L0NpdGU+PENpdGU+PEF1dGhvcj5UaGluZXM8L0F1dGhv
cj48WWVhcj4yMDA3PC9ZZWFyPjxSZWNOdW0+NTU2PC9SZWNOdW0+PHJlY29yZD48cmVjLW51bWJl
cj41NTY8L3JlYy1udW1iZXI+PGZvcmVpZ24ta2V5cz48a2V5IGFwcD0iRU4iIGRiLWlkPSJlc2Fk
ZTk1cGowd3B4dGVlczlidnZmdGJzZTA5dHI1d2VhNXYiPjU1Njwva2V5PjwvZm9yZWlnbi1rZXlz
PjxyZWYtdHlwZSBuYW1lPSJKb3VybmFsIEFydGljbGUiPjE3PC9yZWYtdHlwZT48Y29udHJpYnV0
b3JzPjxhdXRob3JzPjxhdXRob3I+VGhpbmVzLCBCLjwvYXV0aG9yPjxhdXRob3I+S2F0c2lyLCBM
LjwvYXV0aG9yPjxhdXRob3I+TWVsb3R0bywgTS48L2F1dGhvcj48YXV0aG9yPk5pdSwgWS48L2F1
dGhvcj48YXV0aG9yPk1hbmRhb2thciwgQS48L2F1dGhvcj48YXV0aG9yPkxpdSwgRy48L2F1dGhv
cj48YXV0aG9yPk5vbXVyYSwgSy48L2F1dGhvcj48YXV0aG9yPkhlLCBTLiBZLjwvYXV0aG9yPjxh
dXRob3I+SG93ZSwgRy4gQS48L2F1dGhvcj48YXV0aG9yPkJyb3dzZSwgSi48L2F1dGhvcj48L2F1
dGhvcnM+PC9jb250cmlidXRvcnM+PGF1dGgtYWRkcmVzcz5JbnN0aXR1dGUgb2YgQmlvbG9naWNh
bCBDaGVtaXN0cnksIFdhc2hpbmd0b24gU3RhdGUgVW5pdmVyc2l0eSwgUHVsbG1hbiwgV2FzaGlu
Z3RvbiA5OTE2NC02MzQwLCBVU0EuPC9hdXRoLWFkZHJlc3M+PHRpdGxlcz48dGl0bGU+SkFaIHJl
cHJlc3NvciBwcm90ZWlucyBhcmUgdGFyZ2V0cyBvZiB0aGUgU0NGKENPSTEpIGNvbXBsZXggZHVy
aW5nIGphc21vbmF0ZSBzaWduYWxsaW5nPC90aXRsZT48c2Vjb25kYXJ5LXRpdGxlPk5hdHVyZTwv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NjEtNTwvcGFnZXM+PHZvbHVtZT40NDg8L3ZvbHVtZT48bnVtYmVyPjcxNTQ8L251bWJlcj48ZWRp
dGlvbj4yMDA3LzA3LzIwPC9lZGl0aW9uPjxrZXl3b3Jkcz48a2V5d29yZD5BbWlubyBBY2lkIFNl
cXVlbmNlPC9rZXl3b3JkPjxrZXl3b3JkPkFyYWJpZG9wc2lzLypkcnVnIGVmZmVjdHMvZ2VuZXRp
Y3MvKm1ldGFib2xpc208L2tleXdvcmQ+PGtleXdvcmQ+QXJhYmlkb3BzaXMgUHJvdGVpbnMvY2hl
bWlzdHJ5L2dlbmV0aWNzLyptZXRhYm9saXNtPC9rZXl3b3JkPjxrZXl3b3JkPkNlbGwtRnJlZSBT
eXN0ZW08L2tleXdvcmQ+PGtleXdvcmQ+Q3ljbG9wZW50YW5lcy8qcGhhcm1hY29sb2d5PC9rZXl3
b3JkPjxrZXl3b3JkPkdlbmVzLCBQbGFudC9nZW5ldGljczwva2V5d29yZD48a2V5d29yZD5HbHVj
dXJvbmlkYXNlL2dlbmV0aWNzL21ldGFib2xpc208L2tleXdvcmQ+PGtleXdvcmQ+SXNvbGV1Y2lu
ZS8qYW5hbG9ncyAmYW1wOyBkZXJpdmF0aXZlcy9waGFybWFjb2xvZ3k8L2tleXdvcmQ+PGtleXdv
cmQ+TW9sZWN1bGFyIFNlcXVlbmNlIERhdGE8L2tleXdvcmQ+PGtleXdvcmQ+TXVsdGlnZW5lIEZh
bWlseS9nZW5ldGljczwva2V5d29yZD48a2V5d29yZD5PeHlsaXBpbnM8L2tleXdvcmQ+PGtleXdv
cmQ+UGhlbm90eXBlPC9rZXl3b3JkPjxrZXl3b3JkPlByb3RlaW4gQmluZGluZzwva2V5d29yZD48
a2V5d29yZD5Qcm90ZWluIFN0cnVjdHVyZSwgVGVydGlhcnk8L2tleXdvcmQ+PGtleXdvcmQ+UmVw
cmVzc29yIFByb3RlaW5zL2NoZW1pc3RyeS9nZW5ldGljcy8qbWV0YWJvbGlzbTwva2V5d29yZD48
a2V5d29yZD5TS1AgQ3VsbGluIEYtQm94IFByb3RlaW4gTGlnYXNlcy8qbWV0YWJvbGlzbTwva2V5
d29yZD48a2V5d29yZD5TaWduYWwgVHJhbnNkdWN0aW9uLypkcnVnIGVmZmVjdHM8L2tleXdvcmQ+
PGtleXdvcmQ+U3Vic3RyYXRlIFNwZWNpZmljaXR5PC9rZXl3b3JkPjwva2V5d29yZHM+PGRhdGVz
Pjx5ZWFyPjIwMDc8L3llYXI+PHB1Yi1kYXRlcz48ZGF0ZT5BdWcgOTwvZGF0ZT48L3B1Yi1kYXRl
cz48L2RhdGVzPjxpc2JuPjE0NzYtNDY4NyAoRWxlY3Ryb25pYykmI3hEOzAwMjgtMDgzNiAoTGlu
a2luZyk8L2lzYm4+PGFjY2Vzc2lvbi1udW0+MTc2Mzc2Nzc8L2FjY2Vzc2lvbi1udW0+PHdvcmst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dHRwOi8vd3d3Lm5jYmkubmxtLm5paC5nb3YvcHVibWVkLzE3NjM3Njc3PC91cmw+PC9yZWxhdGVk
LXVybHM+PC91cmxzPjxlbGVjdHJvbmljLXJlc291cmNlLW51bT4xMC4xMDM4L25hdHVyZTA1OTYw
PC9lbGVjdHJvbmljLXJlc291cmNlLW51bT48bGFuZ3VhZ2U+ZW5nPC9sYW5ndWFnZT48L3JlY29y
ZD48L0NpdGU+PC9FbmROb3RlPn==
</w:fldData>
        </w:fldChar>
      </w:r>
      <w:r w:rsidR="007A526B" w:rsidRPr="006406F0">
        <w:instrText xml:space="preserve"> ADDIN EN.CITE.DATA </w:instrText>
      </w:r>
      <w:r w:rsidR="007A526B" w:rsidRPr="006406F0">
        <w:fldChar w:fldCharType="end"/>
      </w:r>
      <w:r w:rsidR="004D2006" w:rsidRPr="006406F0">
        <w:fldChar w:fldCharType="separate"/>
      </w:r>
      <w:r w:rsidR="007A526B" w:rsidRPr="006406F0">
        <w:rPr>
          <w:noProof/>
        </w:rPr>
        <w:t>[</w:t>
      </w:r>
      <w:hyperlink w:anchor="_ENREF_160" w:tooltip="Chini, 2007 #555" w:history="1">
        <w:r w:rsidR="0051230E" w:rsidRPr="006406F0">
          <w:rPr>
            <w:noProof/>
          </w:rPr>
          <w:t>160</w:t>
        </w:r>
      </w:hyperlink>
      <w:r w:rsidR="007A526B" w:rsidRPr="006406F0">
        <w:rPr>
          <w:noProof/>
        </w:rPr>
        <w:t>,</w:t>
      </w:r>
      <w:hyperlink w:anchor="_ENREF_161" w:tooltip="Thines, 2007 #556" w:history="1">
        <w:r w:rsidR="0051230E" w:rsidRPr="006406F0">
          <w:rPr>
            <w:noProof/>
          </w:rPr>
          <w:t>161</w:t>
        </w:r>
      </w:hyperlink>
      <w:r w:rsidR="007A526B" w:rsidRPr="006406F0">
        <w:rPr>
          <w:noProof/>
        </w:rPr>
        <w:t>]</w:t>
      </w:r>
      <w:r w:rsidR="004D2006" w:rsidRPr="006406F0">
        <w:fldChar w:fldCharType="end"/>
      </w:r>
      <w:r w:rsidRPr="006406F0">
        <w:t>. In general</w:t>
      </w:r>
      <w:r w:rsidR="00C16E1A" w:rsidRPr="006406F0">
        <w:t xml:space="preserve"> terms, SA-dependent defences are</w:t>
      </w:r>
      <w:r w:rsidRPr="006406F0">
        <w:t xml:space="preserve"> mostly effective against biotrophic pathogens, which </w:t>
      </w:r>
      <w:r w:rsidR="00C16E1A" w:rsidRPr="006406F0">
        <w:t>extract nutrients</w:t>
      </w:r>
      <w:r w:rsidRPr="006406F0">
        <w:t xml:space="preserve"> from living plant cells </w:t>
      </w:r>
      <w:r w:rsidR="004D2006" w:rsidRPr="006406F0">
        <w:fldChar w:fldCharType="begin">
          <w:fldData xml:space="preserve">PEVuZE5vdGU+PENpdGU+PEF1dGhvcj5LYWNocm9vPC9BdXRob3I+PFllYXI+MjAwNzwvWWVhcj48
UmVjTnVtPjU2MDwvUmVjTnVtPjxEaXNwbGF5VGV4dD5bMTYzLDE2NF08L0Rpc3BsYXlUZXh0Pjxy
ZWNvcmQ+PHJlYy1udW1iZXI+NTYwPC9yZWMtbnVtYmVyPjxmb3JlaWduLWtleXM+PGtleSBhcHA9
IkVOIiBkYi1pZD0iZXNhZGU5NXBqMHdweHRlZXM5YnZ2ZnRic2UwOXRyNXdlYTV2Ij41NjA8L2tl
eT48L2ZvcmVpZ24ta2V5cz48cmVmLXR5cGUgbmFtZT0iSm91cm5hbCBBcnRpY2xlIj4xNzwvcmVm
LXR5cGU+PGNvbnRyaWJ1dG9ycz48YXV0aG9ycz48YXV0aG9yPkthY2hyb28sIEEuPC9hdXRob3I+
PGF1dGhvcj5LYWNocm9vLCBQLjwvYXV0aG9yPjwvYXV0aG9ycz48L2NvbnRyaWJ1dG9ycz48YXV0
aC1hZGRyZXNzPkRlcGFydG1lbnQgb2YgUGxhbnQgUGF0aG9sb2d5LCBVbml2ZXJzaXR5IG9mIEtl
bnR1Y2t5LCBMZXhpbmd0b24sIEtZIDQwNTQ2LCBVU0EuPC9hdXRoLWFkZHJlc3M+PHRpdGxlcz48
dGl0bGU+U2FsaWN5bGljIGFjaWQtLCBqYXNtb25pYyBhY2lkLSBhbmQgZXRoeWxlbmUtbWVkaWF0
ZWQgcmVndWxhdGlvbiBvZiBwbGFudCBkZWZlbnNlIHNpZ25hbGluZzwvdGl0bGU+PHNlY29uZGFy
eS10aXRsZT5HZW5ldCBFbmcgKE4gWSk8L3NlY29uZGFyeS10aXRsZT48YWx0LXRpdGxlPkdlbmV0
aWMgZW5naW5lZXJpbmc8L2FsdC10aXRsZT48L3RpdGxlcz48cGVyaW9kaWNhbD48ZnVsbC10aXRs
ZT5HZW5ldCBFbmcgKE4gWSk8L2Z1bGwtdGl0bGU+PGFiYnItMT5HZW5ldGljIGVuZ2luZWVyaW5n
PC9hYmJyLTE+PC9wZXJpb2RpY2FsPjxhbHQtcGVyaW9kaWNhbD48ZnVsbC10aXRsZT5HZW5ldCBF
bmcgKE4gWSk8L2Z1bGwtdGl0bGU+PGFiYnItMT5HZW5ldGljIGVuZ2luZWVyaW5nPC9hYmJyLTE+
PC9hbHQtcGVyaW9kaWNhbD48cGFnZXM+NTUtODM8L3BhZ2VzPjx2b2x1bWU+Mjg8L3ZvbHVtZT48
ZWRpdGlvbj4yMDA2LzEyLzEzPC9lZGl0aW9uPjxrZXl3b3Jkcz48a2V5d29yZD5DeWNsb3BlbnRh
bmVzL21ldGFib2xpc208L2tleXdvcmQ+PGtleXdvcmQ+RXRoeWxlbmVzL21ldGFib2xpc208L2tl
eXdvcmQ+PGtleXdvcmQ+R2VuZXRpYyBFbmdpbmVlcmluZzwva2V5d29yZD48a2V5d29yZD5PeHls
aXBpbnM8L2tleXdvcmQ+PGtleXdvcmQ+UGxhbnQgR3Jvd3RoIFJlZ3VsYXRvcnMvKnBoeXNpb2xv
Z3k8L2tleXdvcmQ+PGtleXdvcmQ+KlBsYW50IFBoeXNpb2xvZ2ljYWwgUGhlbm9tZW5hPC9rZXl3
b3JkPjxrZXl3b3JkPlBsYW50cy9nZW5ldGljcy9tZXRhYm9saXNtL21pY3JvYmlvbG9neS9wYXJh
c2l0b2xvZ3k8L2tleXdvcmQ+PGtleXdvcmQ+U2FsaWN5bGljIEFjaWQvbWV0YWJvbGlzbTwva2V5
d29yZD48a2V5d29yZD5TaWduYWwgVHJhbnNkdWN0aW9uPC9rZXl3b3JkPjwva2V5d29yZHM+PGRh
dGVzPjx5ZWFyPjIwMDc8L3llYXI+PC9kYXRlcz48aXNibj4wMTk2LTM3MTYgKFByaW50KSYjeEQ7
MDE5Ni0zNzE2IChMaW5raW5nKTwvaXNibj48YWNjZXNzaW9uLW51bT4xNzE1MzkzMzwvYWNjZXNz
aW9uLW51bT48d29yay10eXBlPlJlc2VhcmNoIFN1cHBvcnQsIE5vbi1VLlMuIEdvdiZhcG9zO3Qm
I3hEO1Jlc2VhcmNoIFN1cHBvcnQsIFUuUy4gR292JmFwb3M7dCwgTm9uLVAuSC5TLiYjeEQ7UmV2
aWV3PC93b3JrLXR5cGU+PHVybHM+PHJlbGF0ZWQtdXJscz48dXJsPmh0dHA6Ly93d3cubmNiaS5u
bG0ubmloLmdvdi9wdWJtZWQvMTcxNTM5MzM8L3VybD48L3JlbGF0ZWQtdXJscz48L3VybHM+PGxh
bmd1YWdlPmVuZzwvbGFuZ3VhZ2U+PC9yZWNvcmQ+PC9DaXRlPjxDaXRlPjxBdXRob3I+VmxvdDwv
QXV0aG9yPjxZZWFyPjIwMDk8L1llYXI+PFJlY051bT45MTwvUmVjTnVtPjxyZWNvcmQ+PHJlYy1u
dW1iZXI+OTE8L3JlYy1udW1iZXI+PGZvcmVpZ24ta2V5cz48a2V5IGFwcD0iRU4iIGRiLWlkPSJl
c2FkZTk1cGowd3B4dGVlczlidnZmdGJzZTA5dHI1d2VhNXYiPjkxPC9rZXk+PC9mb3JlaWduLWtl
eXM+PHJlZi10eXBlIG5hbWU9IkpvdXJuYWwgQXJ0aWNsZSI+MTc8L3JlZi10eXBlPjxjb250cmli
dXRvcnM+PGF1dGhvcnM+PGF1dGhvcj5WbG90LCBBLiBDb3JpbmE8L2F1dGhvcj48YXV0aG9yPkRl
bXBzZXksIEQmYXBvcztNYXJpcyBBbWljazwvYXV0aG9yPjxhdXRob3I+S2xlc3NpZywgRGFuaWVs
IEYuPC9hdXRob3I+PC9hdXRob3JzPjwvY29udHJpYnV0b3JzPjx0aXRsZXM+PHRpdGxlPlNhbGlj
eWxpYyBBY2lkLCBhIE11bHRpZmFjZXRlZCBIb3Jtb25lIHRvIENvbWJhdCBEaXNlYXNlPC90aXRs
ZT48c2Vjb25kYXJ5LXRpdGxlPkFubnVhbCBSZXZpZXcgb2YgUGh5dG9wYXRob2xvZ3k8L3NlY29u
ZGFyeS10aXRsZT48L3RpdGxlcz48cGVyaW9kaWNhbD48ZnVsbC10aXRsZT5Bbm51YWwgUmV2aWV3
IG9mIFBoeXRvcGF0aG9sb2d5PC9mdWxsLXRpdGxlPjwvcGVyaW9kaWNhbD48cGFnZXM+MTc3LTIw
NjwvcGFnZXM+PHZvbHVtZT40Nzwvdm9sdW1lPjxudW1iZXI+MTwvbnVtYmVyPjxkYXRlcz48eWVh
cj4yMDA5PC95ZWFyPjwvZGF0ZXM+PGFjY2Vzc2lvbi1udW0+MTk0MDA2NTM8L2FjY2Vzc2lvbi1u
dW0+PHVybHM+PHJlbGF0ZWQtdXJscz48dXJsPmh0dHA6Ly93d3cuYW5udWFscmV2aWV3cy5vcmcv
ZG9pL2Ficy8xMC4xMTQ2L2FubnVyZXYucGh5dG8uMDUwOTA4LjEzNTIwMjwvdXJsPjwvcmVsYXRl
ZC11cmxzPjwvdXJscz48ZWxlY3Ryb25pYy1yZXNvdXJjZS1udW0+ZG9pOjEwLjExNDYvYW5udXJl
di5waHl0by4wNTA5MDguMTM1MjAyPC9lbGVjdHJvbmljLXJlc291cmNlLW51bT48L3JlY29yZD48
L0NpdGU+PC9FbmROb3RlPgB=
</w:fldData>
        </w:fldChar>
      </w:r>
      <w:r w:rsidR="004D2006" w:rsidRPr="006406F0">
        <w:instrText xml:space="preserve"> ADDIN EN.CITE </w:instrText>
      </w:r>
      <w:r w:rsidR="004D2006" w:rsidRPr="006406F0">
        <w:fldChar w:fldCharType="begin">
          <w:fldData xml:space="preserve">PEVuZE5vdGU+PENpdGU+PEF1dGhvcj5LYWNocm9vPC9BdXRob3I+PFllYXI+MjAwNzwvWWVhcj48
UmVjTnVtPjU2MDwvUmVjTnVtPjxEaXNwbGF5VGV4dD5bMTYzLDE2NF08L0Rpc3BsYXlUZXh0Pjxy
ZWNvcmQ+PHJlYy1udW1iZXI+NTYwPC9yZWMtbnVtYmVyPjxmb3JlaWduLWtleXM+PGtleSBhcHA9
IkVOIiBkYi1pZD0iZXNhZGU5NXBqMHdweHRlZXM5YnZ2ZnRic2UwOXRyNXdlYTV2Ij41NjA8L2tl
eT48L2ZvcmVpZ24ta2V5cz48cmVmLXR5cGUgbmFtZT0iSm91cm5hbCBBcnRpY2xlIj4xNzwvcmVm
LXR5cGU+PGNvbnRyaWJ1dG9ycz48YXV0aG9ycz48YXV0aG9yPkthY2hyb28sIEEuPC9hdXRob3I+
PGF1dGhvcj5LYWNocm9vLCBQLjwvYXV0aG9yPjwvYXV0aG9ycz48L2NvbnRyaWJ1dG9ycz48YXV0
aC1hZGRyZXNzPkRlcGFydG1lbnQgb2YgUGxhbnQgUGF0aG9sb2d5LCBVbml2ZXJzaXR5IG9mIEtl
bnR1Y2t5LCBMZXhpbmd0b24sIEtZIDQwNTQ2LCBVU0EuPC9hdXRoLWFkZHJlc3M+PHRpdGxlcz48
dGl0bGU+U2FsaWN5bGljIGFjaWQtLCBqYXNtb25pYyBhY2lkLSBhbmQgZXRoeWxlbmUtbWVkaWF0
ZWQgcmVndWxhdGlvbiBvZiBwbGFudCBkZWZlbnNlIHNpZ25hbGluZzwvdGl0bGU+PHNlY29uZGFy
eS10aXRsZT5HZW5ldCBFbmcgKE4gWSk8L3NlY29uZGFyeS10aXRsZT48YWx0LXRpdGxlPkdlbmV0
aWMgZW5naW5lZXJpbmc8L2FsdC10aXRsZT48L3RpdGxlcz48cGVyaW9kaWNhbD48ZnVsbC10aXRs
ZT5HZW5ldCBFbmcgKE4gWSk8L2Z1bGwtdGl0bGU+PGFiYnItMT5HZW5ldGljIGVuZ2luZWVyaW5n
PC9hYmJyLTE+PC9wZXJpb2RpY2FsPjxhbHQtcGVyaW9kaWNhbD48ZnVsbC10aXRsZT5HZW5ldCBF
bmcgKE4gWSk8L2Z1bGwtdGl0bGU+PGFiYnItMT5HZW5ldGljIGVuZ2luZWVyaW5nPC9hYmJyLTE+
PC9hbHQtcGVyaW9kaWNhbD48cGFnZXM+NTUtODM8L3BhZ2VzPjx2b2x1bWU+Mjg8L3ZvbHVtZT48
ZWRpdGlvbj4yMDA2LzEyLzEzPC9lZGl0aW9uPjxrZXl3b3Jkcz48a2V5d29yZD5DeWNsb3BlbnRh
bmVzL21ldGFib2xpc208L2tleXdvcmQ+PGtleXdvcmQ+RXRoeWxlbmVzL21ldGFib2xpc208L2tl
eXdvcmQ+PGtleXdvcmQ+R2VuZXRpYyBFbmdpbmVlcmluZzwva2V5d29yZD48a2V5d29yZD5PeHls
aXBpbnM8L2tleXdvcmQ+PGtleXdvcmQ+UGxhbnQgR3Jvd3RoIFJlZ3VsYXRvcnMvKnBoeXNpb2xv
Z3k8L2tleXdvcmQ+PGtleXdvcmQ+KlBsYW50IFBoeXNpb2xvZ2ljYWwgUGhlbm9tZW5hPC9rZXl3
b3JkPjxrZXl3b3JkPlBsYW50cy9nZW5ldGljcy9tZXRhYm9saXNtL21pY3JvYmlvbG9neS9wYXJh
c2l0b2xvZ3k8L2tleXdvcmQ+PGtleXdvcmQ+U2FsaWN5bGljIEFjaWQvbWV0YWJvbGlzbTwva2V5
d29yZD48a2V5d29yZD5TaWduYWwgVHJhbnNkdWN0aW9uPC9rZXl3b3JkPjwva2V5d29yZHM+PGRh
dGVzPjx5ZWFyPjIwMDc8L3llYXI+PC9kYXRlcz48aXNibj4wMTk2LTM3MTYgKFByaW50KSYjeEQ7
MDE5Ni0zNzE2IChMaW5raW5nKTwvaXNibj48YWNjZXNzaW9uLW51bT4xNzE1MzkzMzwvYWNjZXNz
aW9uLW51bT48d29yay10eXBlPlJlc2VhcmNoIFN1cHBvcnQsIE5vbi1VLlMuIEdvdiZhcG9zO3Qm
I3hEO1Jlc2VhcmNoIFN1cHBvcnQsIFUuUy4gR292JmFwb3M7dCwgTm9uLVAuSC5TLiYjeEQ7UmV2
aWV3PC93b3JrLXR5cGU+PHVybHM+PHJlbGF0ZWQtdXJscz48dXJsPmh0dHA6Ly93d3cubmNiaS5u
bG0ubmloLmdvdi9wdWJtZWQvMTcxNTM5MzM8L3VybD48L3JlbGF0ZWQtdXJscz48L3VybHM+PGxh
bmd1YWdlPmVuZzwvbGFuZ3VhZ2U+PC9yZWNvcmQ+PC9DaXRlPjxDaXRlPjxBdXRob3I+VmxvdDwv
QXV0aG9yPjxZZWFyPjIwMDk8L1llYXI+PFJlY051bT45MTwvUmVjTnVtPjxyZWNvcmQ+PHJlYy1u
dW1iZXI+OTE8L3JlYy1udW1iZXI+PGZvcmVpZ24ta2V5cz48a2V5IGFwcD0iRU4iIGRiLWlkPSJl
c2FkZTk1cGowd3B4dGVlczlidnZmdGJzZTA5dHI1d2VhNXYiPjkxPC9rZXk+PC9mb3JlaWduLWtl
eXM+PHJlZi10eXBlIG5hbWU9IkpvdXJuYWwgQXJ0aWNsZSI+MTc8L3JlZi10eXBlPjxjb250cmli
dXRvcnM+PGF1dGhvcnM+PGF1dGhvcj5WbG90LCBBLiBDb3JpbmE8L2F1dGhvcj48YXV0aG9yPkRl
bXBzZXksIEQmYXBvcztNYXJpcyBBbWljazwvYXV0aG9yPjxhdXRob3I+S2xlc3NpZywgRGFuaWVs
IEYuPC9hdXRob3I+PC9hdXRob3JzPjwvY29udHJpYnV0b3JzPjx0aXRsZXM+PHRpdGxlPlNhbGlj
eWxpYyBBY2lkLCBhIE11bHRpZmFjZXRlZCBIb3Jtb25lIHRvIENvbWJhdCBEaXNlYXNlPC90aXRs
ZT48c2Vjb25kYXJ5LXRpdGxlPkFubnVhbCBSZXZpZXcgb2YgUGh5dG9wYXRob2xvZ3k8L3NlY29u
ZGFyeS10aXRsZT48L3RpdGxlcz48cGVyaW9kaWNhbD48ZnVsbC10aXRsZT5Bbm51YWwgUmV2aWV3
IG9mIFBoeXRvcGF0aG9sb2d5PC9mdWxsLXRpdGxlPjwvcGVyaW9kaWNhbD48cGFnZXM+MTc3LTIw
NjwvcGFnZXM+PHZvbHVtZT40Nzwvdm9sdW1lPjxudW1iZXI+MTwvbnVtYmVyPjxkYXRlcz48eWVh
cj4yMDA5PC95ZWFyPjwvZGF0ZXM+PGFjY2Vzc2lvbi1udW0+MTk0MDA2NTM8L2FjY2Vzc2lvbi1u
dW0+PHVybHM+PHJlbGF0ZWQtdXJscz48dXJsPmh0dHA6Ly93d3cuYW5udWFscmV2aWV3cy5vcmcv
ZG9pL2Ficy8xMC4xMTQ2L2FubnVyZXYucGh5dG8uMDUwOTA4LjEzNTIwMjwvdXJsPjwvcmVsYXRl
ZC11cmxzPjwvdXJscz48ZWxlY3Ryb25pYy1yZXNvdXJjZS1udW0+ZG9pOjEwLjExNDYvYW5udXJl
di5waHl0by4wNTA5MDguMTM1MjAyPC9lbGVjdHJvbmljLXJlc291cmNlLW51bT48L3JlY29yZD48
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63" w:tooltip="Kachroo, 2007 #560" w:history="1">
        <w:r w:rsidR="0051230E" w:rsidRPr="006406F0">
          <w:rPr>
            <w:noProof/>
          </w:rPr>
          <w:t>163</w:t>
        </w:r>
      </w:hyperlink>
      <w:r w:rsidR="004D2006" w:rsidRPr="006406F0">
        <w:rPr>
          <w:noProof/>
        </w:rPr>
        <w:t>,</w:t>
      </w:r>
      <w:hyperlink w:anchor="_ENREF_164" w:tooltip="Vlot, 2009 #91" w:history="1">
        <w:r w:rsidR="0051230E" w:rsidRPr="006406F0">
          <w:rPr>
            <w:noProof/>
          </w:rPr>
          <w:t>164</w:t>
        </w:r>
      </w:hyperlink>
      <w:r w:rsidR="004D2006" w:rsidRPr="006406F0">
        <w:rPr>
          <w:noProof/>
        </w:rPr>
        <w:t>]</w:t>
      </w:r>
      <w:r w:rsidR="004D2006" w:rsidRPr="006406F0">
        <w:fldChar w:fldCharType="end"/>
      </w:r>
      <w:r w:rsidRPr="006406F0">
        <w:t>, while JA-dependent defences are more effective against herbivores and ne</w:t>
      </w:r>
      <w:r w:rsidR="00C16E1A" w:rsidRPr="006406F0">
        <w:t>crotrophic pathogens, which feed on destroyed</w:t>
      </w:r>
      <w:r w:rsidRPr="006406F0">
        <w:t xml:space="preserve"> host </w:t>
      </w:r>
      <w:r w:rsidR="00C16E1A" w:rsidRPr="006406F0">
        <w:t>tissues</w:t>
      </w:r>
      <w:r w:rsidRPr="006406F0">
        <w:t xml:space="preserve"> </w:t>
      </w:r>
      <w:r w:rsidR="004D2006" w:rsidRPr="006406F0">
        <w:fldChar w:fldCharType="begin">
          <w:fldData xml:space="preserve">PEVuZE5vdGU+PENpdGU+PEF1dGhvcj52YW4gS2FuPC9BdXRob3I+PFllYXI+MjAwNjwvWWVhcj48
UmVjTnVtPjkzPC9SZWNOdW0+PERpc3BsYXlUZXh0PlsxNjUtMTY4XTwvRGlzcGxheVRleHQ+PHJl
Y29yZD48cmVjLW51bWJlcj45MzwvcmVjLW51bWJlcj48Zm9yZWlnbi1rZXlzPjxrZXkgYXBwPSJF
TiIgZGItaWQ9ImVzYWRlOTVwajB3cHh0ZWVzOWJ2dmZ0YnNlMDl0cjV3ZWE1diI+OTM8L2tleT48
L2ZvcmVpZ24ta2V5cz48cmVmLXR5cGUgbmFtZT0iSm91cm5hbCBBcnRpY2xlIj4xNzwvcmVmLXR5
cGU+PGNvbnRyaWJ1dG9ycz48YXV0aG9ycz48YXV0aG9yPnZhbiBLYW4sIEphbiBBLiBMLjwvYXV0
aG9yPjwvYXV0aG9ycz48L2NvbnRyaWJ1dG9ycz48dGl0bGVzPjx0aXRsZT5MaWNlbnNlZCB0byBr
aWxsOiB0aGUgbGlmZXN0eWxlIG9mIGEgbmVjcm90cm9waGljIHBsYW50IHBhdGhvZ2VuPC90aXRs
ZT48c2Vjb25kYXJ5LXRpdGxlPlRyZW5kcyBpbiBQbGFudCBTY2llbmNlPC9zZWNvbmRhcnktdGl0
bGU+PC90aXRsZXM+PHBlcmlvZGljYWw+PGZ1bGwtdGl0bGU+VHJlbmRzIGluIFBsYW50IFNjaWVu
Y2U8L2Z1bGwtdGl0bGU+PC9wZXJpb2RpY2FsPjxwYWdlcz4yNDctMjUzPC9wYWdlcz48dm9sdW1l
PjExPC92b2x1bWU+PG51bWJlcj41PC9udW1iZXI+PGRhdGVzPjx5ZWFyPjIwMDY8L3llYXI+PC9k
YXRlcz48aXNibj4xMzYwLTEzODU8L2lzYm4+PHVybHM+PHJlbGF0ZWQtdXJscz48dXJsPmh0dHA6
Ly93d3cuc2NpZW5jZWRpcmVjdC5jb20vc2NpZW5jZS9hcnRpY2xlL3BpaS9TMTM2MDEzODUwNjAw
MDc4MTwvdXJsPjwvcmVsYXRlZC11cmxzPjwvdXJscz48ZWxlY3Ryb25pYy1yZXNvdXJjZS1udW0+
aHR0cDovL2R4LmRvaS5vcmcvMTAuMTAxNi9qLnRwbGFudHMuMjAwNi4wMy4wMDU8L2VsZWN0cm9u
aWMtcmVzb3VyY2UtbnVtPjwvcmVjb3JkPjwvQ2l0ZT48Q2l0ZT48QXV0aG9yPkxhbHVrPC9BdXRo
b3I+PFllYXI+MjAxMDwvWWVhcj48UmVjTnVtPjcwPC9SZWNOdW0+PHJlY29yZD48cmVjLW51bWJl
cj43MDwvcmVjLW51bWJlcj48Zm9yZWlnbi1rZXlzPjxrZXkgYXBwPSJFTiIgZGItaWQ9ImVzYWRl
OTVwajB3cHh0ZWVzOWJ2dmZ0YnNlMDl0cjV3ZWE1diI+NzA8L2tleT48L2ZvcmVpZ24ta2V5cz48
cmVmLXR5cGUgbmFtZT0iSm91cm5hbCBBcnRpY2xlIj4xNzwvcmVmLXR5cGU+PGNvbnRyaWJ1dG9y
cz48YXV0aG9ycz48YXV0aG9yPkxhbHVrLCBLLjwvYXV0aG9yPjxhdXRob3I+TWVuZ2lzdGUsIFQu
PC9hdXRob3I+PC9hdXRob3JzPjwvY29udHJpYnV0b3JzPjx0aXRsZXM+PHRpdGxlPk5lY3JvdHJv
cGggYXR0YWNrcyBvbiBwbGFudHM6IHdhbnRvbiBkZXN0cnVjdGlvbiBvciBjb3ZlcnQgZXh0b3J0
aW9uPzwvdGl0bGU+PHNlY29uZGFyeS10aXRsZT5BcmFiaWRvcHNpcyBCb29rPC9zZWNvbmRhcnkt
dGl0bGU+PGFsdC10aXRsZT5UaGUgQXJhYmlkb3BzaXMgYm9vayAvIEFtZXJpY2FuIFNvY2lldHkg
b2YgUGxhbnQgQmlvbG9naXN0czwvYWx0LXRpdGxlPjwvdGl0bGVzPjxwZXJpb2RpY2FsPjxmdWxs
LXRpdGxlPkFyYWJpZG9wc2lzIEJvb2s8L2Z1bGwtdGl0bGU+PGFiYnItMT5UaGUgQXJhYmlkb3Bz
aXMgYm9vayAvIEFtZXJpY2FuIFNvY2lldHkgb2YgUGxhbnQgQmlvbG9naXN0czwvYWJici0xPjwv
cGVyaW9kaWNhbD48YWx0LXBlcmlvZGljYWw+PGZ1bGwtdGl0bGU+QXJhYmlkb3BzaXMgQm9vazwv
ZnVsbC10aXRsZT48YWJici0xPlRoZSBBcmFiaWRvcHNpcyBib29rIC8gQW1lcmljYW4gU29jaWV0
eSBvZiBQbGFudCBCaW9sb2dpc3RzPC9hYmJyLTE+PC9hbHQtcGVyaW9kaWNhbD48cGFnZXM+ZTAx
MzY8L3BhZ2VzPjx2b2x1bWU+ODwvdm9sdW1lPjxlZGl0aW9uPjIwMTAvMDEvMDE8L2VkaXRpb24+
PGRhdGVzPjx5ZWFyPjIwMTA8L3llYXI+PC9kYXRlcz48aXNibj4xNTQzLTgxMjAgKEVsZWN0cm9u
aWMpJiN4RDsxNTQzLTgxMjAgKExpbmtpbmcpPC9pc2JuPjxhY2Nlc3Npb24tbnVtPjIyMzAzMjYx
PC9hY2Nlc3Npb24tbnVtPjx1cmxzPjwvdXJscz48Y3VzdG9tMj4zMjQ0OTY1PC9jdXN0b20yPjxl
bGVjdHJvbmljLXJlc291cmNlLW51bT4xMC4xMTk5L3RhYi4wMTM2PC9lbGVjdHJvbmljLXJlc291
cmNlLW51bT48cmVtb3RlLWRhdGFiYXNlLXByb3ZpZGVyPk5MTTwvcmVtb3RlLWRhdGFiYXNlLXBy
b3ZpZGVyPjxsYW5ndWFnZT5lbmc8L2xhbmd1YWdlPjwvcmVjb3JkPjwvQ2l0ZT48Q2l0ZT48QXV0
aG9yPlBhcsOpPC9BdXRob3I+PFllYXI+MTk5OTwvWWVhcj48UmVjTnVtPjg3PC9SZWNOdW0+PHJl
Y29yZD48cmVjLW51bWJlcj44NzwvcmVjLW51bWJlcj48Zm9yZWlnbi1rZXlzPjxrZXkgYXBwPSJF
TiIgZGItaWQ9ImVzYWRlOTVwajB3cHh0ZWVzOWJ2dmZ0YnNlMDl0cjV3ZWE1diI+ODc8L2tleT48
L2ZvcmVpZ24ta2V5cz48cmVmLXR5cGUgbmFtZT0iSm91cm5hbCBBcnRpY2xlIj4xNzwvcmVmLXR5
cGU+PGNvbnRyaWJ1dG9ycz48YXV0aG9ycz48YXV0aG9yPlBhcsOpLCBQYXVsIFcuPC9hdXRob3I+
PGF1dGhvcj5UdW1saW5zb24sIEphbWVzIEguPC9hdXRob3I+PC9hdXRob3JzPjwvY29udHJpYnV0
b3JzPjx0aXRsZXM+PHRpdGxlPlBsYW50IFZvbGF0aWxlcyBhcyBhIERlZmVuc2UgYWdhaW5zdCBJ
bnNlY3QgSGVyYml2b3JlczwvdGl0bGU+PHNlY29uZGFyeS10aXRsZT5QbGFudCBQaHlzaW9sb2d5
PC9zZWNvbmRhcnktdGl0bGU+PC90aXRsZXM+PHBlcmlvZGljYWw+PGZ1bGwtdGl0bGU+UGxhbnQg
UGh5c2lvbG9neTwvZnVsbC10aXRsZT48L3BlcmlvZGljYWw+PHBhZ2VzPjMyNS0zMzI8L3BhZ2Vz
Pjx2b2x1bWU+MTIxPC92b2x1bWU+PG51bWJlcj4yPC9udW1iZXI+PGRhdGVzPjx5ZWFyPjE5OTk8
L3llYXI+PHB1Yi1kYXRlcz48ZGF0ZT5PY3RvYmVyIDEsIDE5OTk8L2RhdGU+PC9wdWItZGF0ZXM+
PC9kYXRlcz48dXJscz48cmVsYXRlZC11cmxzPjx1cmw+aHR0cDovL3d3dy5wbGFudHBoeXNpb2wu
b3JnL2NvbnRlbnQvMTIxLzIvMzI1LnNob3J0PC91cmw+PC9yZWxhdGVkLXVybHM+PC91cmxzPjxl
bGVjdHJvbmljLXJlc291cmNlLW51bT4xMC4xMTA0L3BwLjEyMS4yLjMyNTwvZWxlY3Ryb25pYy1y
ZXNvdXJjZS1udW0+PC9yZWNvcmQ+PC9DaXRlPjxDaXRlPjxBdXRob3I+SG93ZTwvQXV0aG9yPjxZ
ZWFyPjIwMDg8L1llYXI+PFJlY051bT44ODwvUmVjTnVtPjxyZWNvcmQ+PHJlYy1udW1iZXI+ODg8
L3JlYy1udW1iZXI+PGZvcmVpZ24ta2V5cz48a2V5IGFwcD0iRU4iIGRiLWlkPSJlc2FkZTk1cGow
d3B4dGVlczlidnZmdGJzZTA5dHI1d2VhNXYiPjg4PC9rZXk+PC9mb3JlaWduLWtleXM+PHJlZi10
eXBlIG5hbWU9IkpvdXJuYWwgQXJ0aWNsZSI+MTc8L3JlZi10eXBlPjxjb250cmlidXRvcnM+PGF1
dGhvcnM+PGF1dGhvcj5Ib3dlLCBHcmVnZyBBLjwvYXV0aG9yPjxhdXRob3I+SmFuZGVyLCBHZW9y
ZzwvYXV0aG9yPjwvYXV0aG9ycz48L2NvbnRyaWJ1dG9ycz48dGl0bGVzPjx0aXRsZT5QbGFudCBJ
bW11bml0eSB0byBJbnNlY3QgSGVyYml2b3JlczwvdGl0bGU+PHNlY29uZGFyeS10aXRsZT5Bbm51
YWwgUmV2aWV3IG9mIFBsYW50IEJpb2xvZ3k8L3NlY29uZGFyeS10aXRsZT48L3RpdGxlcz48cGVy
aW9kaWNhbD48ZnVsbC10aXRsZT5Bbm51YWwgUmV2aWV3IG9mIFBsYW50IEJpb2xvZ3k8L2Z1bGwt
dGl0bGU+PC9wZXJpb2RpY2FsPjxwYWdlcz40MS02NjwvcGFnZXM+PHZvbHVtZT41OTwvdm9sdW1l
PjxudW1iZXI+MTwvbnVtYmVyPjxkYXRlcz48eWVhcj4yMDA4PC95ZWFyPjwvZGF0ZXM+PGFjY2Vz
c2lvbi1udW0+MTgwMzEyMjA8L2FjY2Vzc2lvbi1udW0+PHVybHM+PHJlbGF0ZWQtdXJscz48dXJs
Pmh0dHA6Ly93d3cuYW5udWFscmV2aWV3cy5vcmcvZG9pL2Ficy8xMC4xMTQ2L2FubnVyZXYuYXJw
bGFudC41OS4wMzI2MDcuMDkyODI1PC91cmw+PC9yZWxhdGVkLXVybHM+PC91cmxzPjxlbGVjdHJv
bmljLXJlc291cmNlLW51bT5kb2k6MTAuMTE0Ni9hbm51cmV2LmFycGxhbnQuNTkuMDMyNjA3LjA5
MjgyNTwvZWxlY3Ryb25pYy1yZXNvdXJjZS1udW0+PC9yZWNvcmQ+PC9DaXRlPjwvRW5kTm90ZT5=
</w:fldData>
        </w:fldChar>
      </w:r>
      <w:r w:rsidR="00C023CA" w:rsidRPr="006406F0">
        <w:instrText xml:space="preserve"> ADDIN EN.CITE </w:instrText>
      </w:r>
      <w:r w:rsidR="00C023CA" w:rsidRPr="006406F0">
        <w:fldChar w:fldCharType="begin">
          <w:fldData xml:space="preserve">PEVuZE5vdGU+PENpdGU+PEF1dGhvcj52YW4gS2FuPC9BdXRob3I+PFllYXI+MjAwNjwvWWVhcj48
UmVjTnVtPjkzPC9SZWNOdW0+PERpc3BsYXlUZXh0PlsxNjUtMTY4XTwvRGlzcGxheVRleHQ+PHJl
Y29yZD48cmVjLW51bWJlcj45MzwvcmVjLW51bWJlcj48Zm9yZWlnbi1rZXlzPjxrZXkgYXBwPSJF
TiIgZGItaWQ9ImVzYWRlOTVwajB3cHh0ZWVzOWJ2dmZ0YnNlMDl0cjV3ZWE1diI+OTM8L2tleT48
L2ZvcmVpZ24ta2V5cz48cmVmLXR5cGUgbmFtZT0iSm91cm5hbCBBcnRpY2xlIj4xNzwvcmVmLXR5
cGU+PGNvbnRyaWJ1dG9ycz48YXV0aG9ycz48YXV0aG9yPnZhbiBLYW4sIEphbiBBLiBMLjwvYXV0
aG9yPjwvYXV0aG9ycz48L2NvbnRyaWJ1dG9ycz48dGl0bGVzPjx0aXRsZT5MaWNlbnNlZCB0byBr
aWxsOiB0aGUgbGlmZXN0eWxlIG9mIGEgbmVjcm90cm9waGljIHBsYW50IHBhdGhvZ2VuPC90aXRs
ZT48c2Vjb25kYXJ5LXRpdGxlPlRyZW5kcyBpbiBQbGFudCBTY2llbmNlPC9zZWNvbmRhcnktdGl0
bGU+PC90aXRsZXM+PHBlcmlvZGljYWw+PGZ1bGwtdGl0bGU+VHJlbmRzIGluIFBsYW50IFNjaWVu
Y2U8L2Z1bGwtdGl0bGU+PC9wZXJpb2RpY2FsPjxwYWdlcz4yNDctMjUzPC9wYWdlcz48dm9sdW1l
PjExPC92b2x1bWU+PG51bWJlcj41PC9udW1iZXI+PGRhdGVzPjx5ZWFyPjIwMDY8L3llYXI+PC9k
YXRlcz48aXNibj4xMzYwLTEzODU8L2lzYm4+PHVybHM+PHJlbGF0ZWQtdXJscz48dXJsPmh0dHA6
Ly93d3cuc2NpZW5jZWRpcmVjdC5jb20vc2NpZW5jZS9hcnRpY2xlL3BpaS9TMTM2MDEzODUwNjAw
MDc4MTwvdXJsPjwvcmVsYXRlZC11cmxzPjwvdXJscz48ZWxlY3Ryb25pYy1yZXNvdXJjZS1udW0+
aHR0cDovL2R4LmRvaS5vcmcvMTAuMTAxNi9qLnRwbGFudHMuMjAwNi4wMy4wMDU8L2VsZWN0cm9u
aWMtcmVzb3VyY2UtbnVtPjwvcmVjb3JkPjwvQ2l0ZT48Q2l0ZT48QXV0aG9yPkxhbHVrPC9BdXRo
b3I+PFllYXI+MjAxMDwvWWVhcj48UmVjTnVtPjcwPC9SZWNOdW0+PHJlY29yZD48cmVjLW51bWJl
cj43MDwvcmVjLW51bWJlcj48Zm9yZWlnbi1rZXlzPjxrZXkgYXBwPSJFTiIgZGItaWQ9ImVzYWRl
OTVwajB3cHh0ZWVzOWJ2dmZ0YnNlMDl0cjV3ZWE1diI+NzA8L2tleT48L2ZvcmVpZ24ta2V5cz48
cmVmLXR5cGUgbmFtZT0iSm91cm5hbCBBcnRpY2xlIj4xNzwvcmVmLXR5cGU+PGNvbnRyaWJ1dG9y
cz48YXV0aG9ycz48YXV0aG9yPkxhbHVrLCBLLjwvYXV0aG9yPjxhdXRob3I+TWVuZ2lzdGUsIFQu
PC9hdXRob3I+PC9hdXRob3JzPjwvY29udHJpYnV0b3JzPjx0aXRsZXM+PHRpdGxlPk5lY3JvdHJv
cGggYXR0YWNrcyBvbiBwbGFudHM6IHdhbnRvbiBkZXN0cnVjdGlvbiBvciBjb3ZlcnQgZXh0b3J0
aW9uPzwvdGl0bGU+PHNlY29uZGFyeS10aXRsZT5BcmFiaWRvcHNpcyBCb29rPC9zZWNvbmRhcnkt
dGl0bGU+PGFsdC10aXRsZT5UaGUgQXJhYmlkb3BzaXMgYm9vayAvIEFtZXJpY2FuIFNvY2lldHkg
b2YgUGxhbnQgQmlvbG9naXN0czwvYWx0LXRpdGxlPjwvdGl0bGVzPjxwZXJpb2RpY2FsPjxmdWxs
LXRpdGxlPkFyYWJpZG9wc2lzIEJvb2s8L2Z1bGwtdGl0bGU+PGFiYnItMT5UaGUgQXJhYmlkb3Bz
aXMgYm9vayAvIEFtZXJpY2FuIFNvY2lldHkgb2YgUGxhbnQgQmlvbG9naXN0czwvYWJici0xPjwv
cGVyaW9kaWNhbD48YWx0LXBlcmlvZGljYWw+PGZ1bGwtdGl0bGU+QXJhYmlkb3BzaXMgQm9vazwv
ZnVsbC10aXRsZT48YWJici0xPlRoZSBBcmFiaWRvcHNpcyBib29rIC8gQW1lcmljYW4gU29jaWV0
eSBvZiBQbGFudCBCaW9sb2dpc3RzPC9hYmJyLTE+PC9hbHQtcGVyaW9kaWNhbD48cGFnZXM+ZTAx
MzY8L3BhZ2VzPjx2b2x1bWU+ODwvdm9sdW1lPjxlZGl0aW9uPjIwMTAvMDEvMDE8L2VkaXRpb24+
PGRhdGVzPjx5ZWFyPjIwMTA8L3llYXI+PC9kYXRlcz48aXNibj4xNTQzLTgxMjAgKEVsZWN0cm9u
aWMpJiN4RDsxNTQzLTgxMjAgKExpbmtpbmcpPC9pc2JuPjxhY2Nlc3Npb24tbnVtPjIyMzAzMjYx
PC9hY2Nlc3Npb24tbnVtPjx1cmxzPjwvdXJscz48Y3VzdG9tMj4zMjQ0OTY1PC9jdXN0b20yPjxl
bGVjdHJvbmljLXJlc291cmNlLW51bT4xMC4xMTk5L3RhYi4wMTM2PC9lbGVjdHJvbmljLXJlc291
cmNlLW51bT48cmVtb3RlLWRhdGFiYXNlLXByb3ZpZGVyPk5MTTwvcmVtb3RlLWRhdGFiYXNlLXBy
b3ZpZGVyPjxsYW5ndWFnZT5lbmc8L2xhbmd1YWdlPjwvcmVjb3JkPjwvQ2l0ZT48Q2l0ZT48QXV0
aG9yPlBhcsOpPC9BdXRob3I+PFllYXI+MTk5OTwvWWVhcj48UmVjTnVtPjg3PC9SZWNOdW0+PHJl
Y29yZD48cmVjLW51bWJlcj44NzwvcmVjLW51bWJlcj48Zm9yZWlnbi1rZXlzPjxrZXkgYXBwPSJF
TiIgZGItaWQ9ImVzYWRlOTVwajB3cHh0ZWVzOWJ2dmZ0YnNlMDl0cjV3ZWE1diI+ODc8L2tleT48
L2ZvcmVpZ24ta2V5cz48cmVmLXR5cGUgbmFtZT0iSm91cm5hbCBBcnRpY2xlIj4xNzwvcmVmLXR5
cGU+PGNvbnRyaWJ1dG9ycz48YXV0aG9ycz48YXV0aG9yPlBhcsOpLCBQYXVsIFcuPC9hdXRob3I+
PGF1dGhvcj5UdW1saW5zb24sIEphbWVzIEguPC9hdXRob3I+PC9hdXRob3JzPjwvY29udHJpYnV0
b3JzPjx0aXRsZXM+PHRpdGxlPlBsYW50IFZvbGF0aWxlcyBhcyBhIERlZmVuc2UgYWdhaW5zdCBJ
bnNlY3QgSGVyYml2b3JlczwvdGl0bGU+PHNlY29uZGFyeS10aXRsZT5QbGFudCBQaHlzaW9sb2d5
PC9zZWNvbmRhcnktdGl0bGU+PC90aXRsZXM+PHBlcmlvZGljYWw+PGZ1bGwtdGl0bGU+UGxhbnQg
UGh5c2lvbG9neTwvZnVsbC10aXRsZT48L3BlcmlvZGljYWw+PHBhZ2VzPjMyNS0zMzI8L3BhZ2Vz
Pjx2b2x1bWU+MTIxPC92b2x1bWU+PG51bWJlcj4yPC9udW1iZXI+PGRhdGVzPjx5ZWFyPjE5OTk8
L3llYXI+PHB1Yi1kYXRlcz48ZGF0ZT5PY3RvYmVyIDEsIDE5OTk8L2RhdGU+PC9wdWItZGF0ZXM+
PC9kYXRlcz48dXJscz48cmVsYXRlZC11cmxzPjx1cmw+aHR0cDovL3d3dy5wbGFudHBoeXNpb2wu
b3JnL2NvbnRlbnQvMTIxLzIvMzI1LnNob3J0PC91cmw+PC9yZWxhdGVkLXVybHM+PC91cmxzPjxl
bGVjdHJvbmljLXJlc291cmNlLW51bT4xMC4xMTA0L3BwLjEyMS4yLjMyNTwvZWxlY3Ryb25pYy1y
ZXNvdXJjZS1udW0+PC9yZWNvcmQ+PC9DaXRlPjxDaXRlPjxBdXRob3I+SG93ZTwvQXV0aG9yPjxZ
ZWFyPjIwMDg8L1llYXI+PFJlY051bT44ODwvUmVjTnVtPjxyZWNvcmQ+PHJlYy1udW1iZXI+ODg8
L3JlYy1udW1iZXI+PGZvcmVpZ24ta2V5cz48a2V5IGFwcD0iRU4iIGRiLWlkPSJlc2FkZTk1cGow
d3B4dGVlczlidnZmdGJzZTA5dHI1d2VhNXYiPjg4PC9rZXk+PC9mb3JlaWduLWtleXM+PHJlZi10
eXBlIG5hbWU9IkpvdXJuYWwgQXJ0aWNsZSI+MTc8L3JlZi10eXBlPjxjb250cmlidXRvcnM+PGF1
dGhvcnM+PGF1dGhvcj5Ib3dlLCBHcmVnZyBBLjwvYXV0aG9yPjxhdXRob3I+SmFuZGVyLCBHZW9y
ZzwvYXV0aG9yPjwvYXV0aG9ycz48L2NvbnRyaWJ1dG9ycz48dGl0bGVzPjx0aXRsZT5QbGFudCBJ
bW11bml0eSB0byBJbnNlY3QgSGVyYml2b3JlczwvdGl0bGU+PHNlY29uZGFyeS10aXRsZT5Bbm51
YWwgUmV2aWV3IG9mIFBsYW50IEJpb2xvZ3k8L3NlY29uZGFyeS10aXRsZT48L3RpdGxlcz48cGVy
aW9kaWNhbD48ZnVsbC10aXRsZT5Bbm51YWwgUmV2aWV3IG9mIFBsYW50IEJpb2xvZ3k8L2Z1bGwt
dGl0bGU+PC9wZXJpb2RpY2FsPjxwYWdlcz40MS02NjwvcGFnZXM+PHZvbHVtZT41OTwvdm9sdW1l
PjxudW1iZXI+MTwvbnVtYmVyPjxkYXRlcz48eWVhcj4yMDA4PC95ZWFyPjwvZGF0ZXM+PGFjY2Vz
c2lvbi1udW0+MTgwMzEyMjA8L2FjY2Vzc2lvbi1udW0+PHVybHM+PHJlbGF0ZWQtdXJscz48dXJs
Pmh0dHA6Ly93d3cuYW5udWFscmV2aWV3cy5vcmcvZG9pL2Ficy8xMC4xMTQ2L2FubnVyZXYuYXJw
bGFudC41OS4wMzI2MDcuMDkyODI1PC91cmw+PC9yZWxhdGVkLXVybHM+PC91cmxzPjxlbGVjdHJv
bmljLXJlc291cmNlLW51bT5kb2k6MTAuMTE0Ni9hbm51cmV2LmFycGxhbnQuNTkuMDMyNjA3LjA5
MjgyNTwvZWxlY3Ryb25pYy1yZXNvdXJjZS1udW0+PC9yZWNvcmQ+PC9DaXRlPjwvRW5kTm90ZT5=
</w:fldData>
        </w:fldChar>
      </w:r>
      <w:r w:rsidR="00C023CA" w:rsidRPr="006406F0">
        <w:instrText xml:space="preserve"> ADDIN EN.CITE.DATA </w:instrText>
      </w:r>
      <w:r w:rsidR="00C023CA" w:rsidRPr="006406F0">
        <w:fldChar w:fldCharType="end"/>
      </w:r>
      <w:r w:rsidR="004D2006" w:rsidRPr="006406F0">
        <w:fldChar w:fldCharType="separate"/>
      </w:r>
      <w:r w:rsidR="00C023CA" w:rsidRPr="006406F0">
        <w:rPr>
          <w:noProof/>
        </w:rPr>
        <w:t>[</w:t>
      </w:r>
      <w:hyperlink w:anchor="_ENREF_165" w:tooltip="van Kan, 2006 #93" w:history="1">
        <w:r w:rsidR="0051230E" w:rsidRPr="006406F0">
          <w:rPr>
            <w:noProof/>
          </w:rPr>
          <w:t>165-168</w:t>
        </w:r>
      </w:hyperlink>
      <w:r w:rsidR="00C023CA" w:rsidRPr="006406F0">
        <w:rPr>
          <w:noProof/>
        </w:rPr>
        <w:t>]</w:t>
      </w:r>
      <w:r w:rsidR="004D2006" w:rsidRPr="006406F0">
        <w:fldChar w:fldCharType="end"/>
      </w:r>
      <w:r w:rsidRPr="006406F0">
        <w:t xml:space="preserve">. </w:t>
      </w:r>
    </w:p>
    <w:p w14:paraId="1AA4FD6B" w14:textId="24CFC552" w:rsidR="002814AE" w:rsidRPr="006406F0" w:rsidRDefault="002814AE" w:rsidP="00966A39">
      <w:r w:rsidRPr="006406F0">
        <w:t>There is a</w:t>
      </w:r>
      <w:r w:rsidR="00C16E1A" w:rsidRPr="006406F0">
        <w:t>mple evidence for antagonistic</w:t>
      </w:r>
      <w:r w:rsidRPr="006406F0">
        <w:t xml:space="preserve"> crosstalk between SA- and JA-dependent defence signalling. This negative crosstalk allows plants to prioritize their defence resources against the appropriate attacker, thereby minimizing energy costs </w:t>
      </w:r>
      <w:r w:rsidR="004D2006" w:rsidRPr="006406F0">
        <w:fldChar w:fldCharType="begin">
          <w:fldData xml:space="preserve">PEVuZE5vdGU+PENpdGU+PEF1dGhvcj5Cb3N0b2NrPC9BdXRob3I+PFllYXI+MjAwNTwvWWVhcj48
UmVjTnVtPjU2NjwvUmVjTnVtPjxEaXNwbGF5VGV4dD5bMTY5LDE3MF08L0Rpc3BsYXlUZXh0Pjxy
ZWNvcmQ+PHJlYy1udW1iZXI+NTY2PC9yZWMtbnVtYmVyPjxmb3JlaWduLWtleXM+PGtleSBhcHA9
IkVOIiBkYi1pZD0iZXNhZGU5NXBqMHdweHRlZXM5YnZ2ZnRic2UwOXRyNXdlYTV2Ij41NjY8L2tl
eT48L2ZvcmVpZ24ta2V5cz48cmVmLXR5cGUgbmFtZT0iSm91cm5hbCBBcnRpY2xlIj4xNzwvcmVm
LXR5cGU+PGNvbnRyaWJ1dG9ycz48YXV0aG9ycz48YXV0aG9yPkJvc3RvY2ssIFIuIE0uPC9hdXRo
b3I+PC9hdXRob3JzPjwvY29udHJpYnV0b3JzPjxhdXRoLWFkZHJlc3M+RGVwYXJ0bWVudCBvZiBQ
bGFudCBQYXRob2xvZ3ksIFVuaXZlcnNpdHkgb2YgQ2FsaWZvcm5pYSwgRGF2aXMsIENhbGlmb3Ju
aWEgOTU2MTYsIFVTQS4gcm1ib3N0b2NrQHVjZGF2aXMuZWR1PC9hdXRoLWFkZHJlc3M+PHRpdGxl
cz48dGl0bGU+U2lnbmFsIGNyb3NzdGFsayBhbmQgaW5kdWNlZCByZXNpc3RhbmNlOiBzdHJhZGRs
aW5nIHRoZSBsaW5lIGJldHdlZW4gY29zdCBhbmQgYmVuZWZpdDwvdGl0bGU+PHNlY29uZGFyeS10
aXRsZT5Bbm51IFJldiBQaHl0b3BhdGhvbDwvc2Vjb25kYXJ5LXRpdGxlPjxhbHQtdGl0bGU+QW5u
dWFsIHJldmlldyBvZiBwaHl0b3BhdGhvbG9neTwvYWx0LXRpdGxlPjwvdGl0bGVzPjxwZXJpb2Rp
Y2FsPjxmdWxsLXRpdGxlPkFubnUgUmV2IFBoeXRvcGF0aG9sPC9mdWxsLXRpdGxlPjwvcGVyaW9k
aWNhbD48YWx0LXBlcmlvZGljYWw+PGZ1bGwtdGl0bGU+QW5udWFsIFJldmlldyBvZiBQaHl0b3Bh
dGhvbG9neTwvZnVsbC10aXRsZT48L2FsdC1wZXJpb2RpY2FsPjxwYWdlcz41NDUtODA8L3BhZ2Vz
Pjx2b2x1bWU+NDM8L3ZvbHVtZT48ZWRpdGlvbj4yMDA1LzA4LzA1PC9lZGl0aW9uPjxrZXl3b3Jk
cz48a2V5d29yZD5BZ3JpY3VsdHVyZS9lY29ub21pY3M8L2tleXdvcmQ+PGtleXdvcmQ+QW5pbWFs
czwva2V5d29yZD48a2V5d29yZD5HZW5lIEV4cHJlc3Npb24gUmVndWxhdGlvbiwgUGxhbnQ8L2tl
eXdvcmQ+PGtleXdvcmQ+UGxhbnQgRGlzZWFzZXMvZWNvbm9taWNzLyptaWNyb2Jpb2xvZ3kvKnBh
cmFzaXRvbG9neTwva2V5d29yZD48a2V5d29yZD5QbGFudHMvZ2VuZXRpY3MvKm1ldGFib2xpc20v
bWljcm9iaW9sb2d5L3BhcmFzaXRvbG9neTwva2V5d29yZD48a2V5d29yZD5TaWduYWwgVHJhbnNk
dWN0aW9uL2dlbmV0aWNzLypwaHlzaW9sb2d5PC9rZXl3b3JkPjwva2V5d29yZHM+PGRhdGVzPjx5
ZWFyPjIwMDU8L3llYXI+PC9kYXRlcz48aXNibj4wMDY2LTQyODYgKFByaW50KSYjeEQ7MDA2Ni00
Mjg2IChMaW5raW5nKTwvaXNibj48YWNjZXNzaW9uLW51bT4xNjA3ODg5NTwvYWNjZXNzaW9uLW51
bT48d29yay10eXBlPlJlc2VhcmNoIFN1cHBvcnQsIE5vbi1VLlMuIEdvdiZhcG9zO3QmI3hEO1Jl
c2VhcmNoIFN1cHBvcnQsIFUuUy4gR292JmFwb3M7dCwgTm9uLVAuSC5TLiYjeEQ7UmV2aWV3PC93
b3JrLXR5cGU+PHVybHM+PHJlbGF0ZWQtdXJscz48dXJsPmh0dHA6Ly93d3cubmNiaS5ubG0ubmlo
Lmdvdi9wdWJtZWQvMTYwNzg4OTU8L3VybD48L3JlbGF0ZWQtdXJscz48L3VybHM+PGVsZWN0cm9u
aWMtcmVzb3VyY2UtbnVtPjEwLjExNDYvYW5udXJldi5waHl0by40MS4wNTIwMDIuMDk1NTA1PC9l
bGVjdHJvbmljLXJlc291cmNlLW51bT48bGFuZ3VhZ2U+ZW5nPC9sYW5ndWFnZT48L3JlY29yZD48
L0NpdGU+PENpdGU+PEF1dGhvcj5Wb3M8L0F1dGhvcj48WWVhcj4yMDEzPC9ZZWFyPjxSZWNOdW0+
MTM2MzwvUmVjTnVtPjxyZWNvcmQ+PHJlYy1udW1iZXI+MTM2MzwvcmVjLW51bWJlcj48Zm9yZWln
bi1rZXlzPjxrZXkgYXBwPSJFTiIgZGItaWQ9ImVzYWRlOTVwajB3cHh0ZWVzOWJ2dmZ0YnNlMDl0
cjV3ZWE1diI+MTM2Mzwva2V5PjwvZm9yZWlnbi1rZXlzPjxyZWYtdHlwZSBuYW1lPSJKb3VybmFs
IEFydGljbGUiPjE3PC9yZWYtdHlwZT48Y29udHJpYnV0b3JzPjxhdXRob3JzPjxhdXRob3I+Vm9z
LCBJLiBBLjwvYXV0aG9yPjxhdXRob3I+UGlldGVyc2UsIEMuIE0uIEouPC9hdXRob3I+PGF1dGhv
cj52YW4gV2VlcywgUy4gQy4gTS48L2F1dGhvcj48L2F1dGhvcnM+PC9jb250cmlidXRvcnM+PHRp
dGxlcz48dGl0bGU+Q29zdHMgYW5kIGJlbmVmaXRzIG9mIGhvcm1vbmUtcmVndWxhdGVkIHBsYW50
IGRlZmVuY2VzPC90aXRsZT48c2Vjb25kYXJ5LXRpdGxlPlBsYW50IFBhdGhvbG9neTwvc2Vjb25k
YXJ5LXRpdGxlPjwvdGl0bGVzPjxwZXJpb2RpY2FsPjxmdWxsLXRpdGxlPlBsYW50IFBhdGhvbG9n
eTwvZnVsbC10aXRsZT48L3BlcmlvZGljYWw+PHBhZ2VzPjQzLTU1PC9wYWdlcz48dm9sdW1lPjYy
PC92b2x1bWU+PGtleXdvcmRzPjxrZXl3b3JkPmNvc3RzPC9rZXl3b3JkPjxrZXl3b3JkPmZpdG5l
c3M8L2tleXdvcmQ+PGtleXdvcmQ+aG9ybW9uZSBjcm9zc3RhbGs8L2tleXdvcmQ+PGtleXdvcmQ+
amFzbW9uaWMgYWNpZDwva2V5d29yZD48a2V5d29yZD5wcmltaW5nPC9rZXl3b3JkPjxrZXl3b3Jk
PnNhbGljeWxpYyBhY2lkPC9rZXl3b3JkPjwva2V5d29yZHM+PGRhdGVzPjx5ZWFyPjIwMTM8L3ll
YXI+PC9kYXRlcz48aXNibj4xMzY1LTMwNTk8L2lzYm4+PHVybHM+PHJlbGF0ZWQtdXJscz48dXJs
Pmh0dHA6Ly9keC5kb2kub3JnLzEwLjExMTEvcHBhLjEyMTA1PC91cmw+PC9yZWxhdGVkLXVybHM+
PC91cmxzPjxlbGVjdHJvbmljLXJlc291cmNlLW51bT4xMC4xMTExL3BwYS4xMjEwNTwvZWxlY3Ry
b25pYy1yZXNvdXJjZS1udW0+PC9yZWNvcmQ+PC9DaXRlPjwvRW5kTm90ZT4A
</w:fldData>
        </w:fldChar>
      </w:r>
      <w:r w:rsidR="004D2006" w:rsidRPr="006406F0">
        <w:instrText xml:space="preserve"> ADDIN EN.CITE </w:instrText>
      </w:r>
      <w:r w:rsidR="004D2006" w:rsidRPr="006406F0">
        <w:fldChar w:fldCharType="begin">
          <w:fldData xml:space="preserve">PEVuZE5vdGU+PENpdGU+PEF1dGhvcj5Cb3N0b2NrPC9BdXRob3I+PFllYXI+MjAwNTwvWWVhcj48
UmVjTnVtPjU2NjwvUmVjTnVtPjxEaXNwbGF5VGV4dD5bMTY5LDE3MF08L0Rpc3BsYXlUZXh0Pjxy
ZWNvcmQ+PHJlYy1udW1iZXI+NTY2PC9yZWMtbnVtYmVyPjxmb3JlaWduLWtleXM+PGtleSBhcHA9
IkVOIiBkYi1pZD0iZXNhZGU5NXBqMHdweHRlZXM5YnZ2ZnRic2UwOXRyNXdlYTV2Ij41NjY8L2tl
eT48L2ZvcmVpZ24ta2V5cz48cmVmLXR5cGUgbmFtZT0iSm91cm5hbCBBcnRpY2xlIj4xNzwvcmVm
LXR5cGU+PGNvbnRyaWJ1dG9ycz48YXV0aG9ycz48YXV0aG9yPkJvc3RvY2ssIFIuIE0uPC9hdXRo
b3I+PC9hdXRob3JzPjwvY29udHJpYnV0b3JzPjxhdXRoLWFkZHJlc3M+RGVwYXJ0bWVudCBvZiBQ
bGFudCBQYXRob2xvZ3ksIFVuaXZlcnNpdHkgb2YgQ2FsaWZvcm5pYSwgRGF2aXMsIENhbGlmb3Ju
aWEgOTU2MTYsIFVTQS4gcm1ib3N0b2NrQHVjZGF2aXMuZWR1PC9hdXRoLWFkZHJlc3M+PHRpdGxl
cz48dGl0bGU+U2lnbmFsIGNyb3NzdGFsayBhbmQgaW5kdWNlZCByZXNpc3RhbmNlOiBzdHJhZGRs
aW5nIHRoZSBsaW5lIGJldHdlZW4gY29zdCBhbmQgYmVuZWZpdDwvdGl0bGU+PHNlY29uZGFyeS10
aXRsZT5Bbm51IFJldiBQaHl0b3BhdGhvbDwvc2Vjb25kYXJ5LXRpdGxlPjxhbHQtdGl0bGU+QW5u
dWFsIHJldmlldyBvZiBwaHl0b3BhdGhvbG9neTwvYWx0LXRpdGxlPjwvdGl0bGVzPjxwZXJpb2Rp
Y2FsPjxmdWxsLXRpdGxlPkFubnUgUmV2IFBoeXRvcGF0aG9sPC9mdWxsLXRpdGxlPjwvcGVyaW9k
aWNhbD48YWx0LXBlcmlvZGljYWw+PGZ1bGwtdGl0bGU+QW5udWFsIFJldmlldyBvZiBQaHl0b3Bh
dGhvbG9neTwvZnVsbC10aXRsZT48L2FsdC1wZXJpb2RpY2FsPjxwYWdlcz41NDUtODA8L3BhZ2Vz
Pjx2b2x1bWU+NDM8L3ZvbHVtZT48ZWRpdGlvbj4yMDA1LzA4LzA1PC9lZGl0aW9uPjxrZXl3b3Jk
cz48a2V5d29yZD5BZ3JpY3VsdHVyZS9lY29ub21pY3M8L2tleXdvcmQ+PGtleXdvcmQ+QW5pbWFs
czwva2V5d29yZD48a2V5d29yZD5HZW5lIEV4cHJlc3Npb24gUmVndWxhdGlvbiwgUGxhbnQ8L2tl
eXdvcmQ+PGtleXdvcmQ+UGxhbnQgRGlzZWFzZXMvZWNvbm9taWNzLyptaWNyb2Jpb2xvZ3kvKnBh
cmFzaXRvbG9neTwva2V5d29yZD48a2V5d29yZD5QbGFudHMvZ2VuZXRpY3MvKm1ldGFib2xpc20v
bWljcm9iaW9sb2d5L3BhcmFzaXRvbG9neTwva2V5d29yZD48a2V5d29yZD5TaWduYWwgVHJhbnNk
dWN0aW9uL2dlbmV0aWNzLypwaHlzaW9sb2d5PC9rZXl3b3JkPjwva2V5d29yZHM+PGRhdGVzPjx5
ZWFyPjIwMDU8L3llYXI+PC9kYXRlcz48aXNibj4wMDY2LTQyODYgKFByaW50KSYjeEQ7MDA2Ni00
Mjg2IChMaW5raW5nKTwvaXNibj48YWNjZXNzaW9uLW51bT4xNjA3ODg5NTwvYWNjZXNzaW9uLW51
bT48d29yay10eXBlPlJlc2VhcmNoIFN1cHBvcnQsIE5vbi1VLlMuIEdvdiZhcG9zO3QmI3hEO1Jl
c2VhcmNoIFN1cHBvcnQsIFUuUy4gR292JmFwb3M7dCwgTm9uLVAuSC5TLiYjeEQ7UmV2aWV3PC93
b3JrLXR5cGU+PHVybHM+PHJlbGF0ZWQtdXJscz48dXJsPmh0dHA6Ly93d3cubmNiaS5ubG0ubmlo
Lmdvdi9wdWJtZWQvMTYwNzg4OTU8L3VybD48L3JlbGF0ZWQtdXJscz48L3VybHM+PGVsZWN0cm9u
aWMtcmVzb3VyY2UtbnVtPjEwLjExNDYvYW5udXJldi5waHl0by40MS4wNTIwMDIuMDk1NTA1PC9l
bGVjdHJvbmljLXJlc291cmNlLW51bT48bGFuZ3VhZ2U+ZW5nPC9sYW5ndWFnZT48L3JlY29yZD48
L0NpdGU+PENpdGU+PEF1dGhvcj5Wb3M8L0F1dGhvcj48WWVhcj4yMDEzPC9ZZWFyPjxSZWNOdW0+
MTM2MzwvUmVjTnVtPjxyZWNvcmQ+PHJlYy1udW1iZXI+MTM2MzwvcmVjLW51bWJlcj48Zm9yZWln
bi1rZXlzPjxrZXkgYXBwPSJFTiIgZGItaWQ9ImVzYWRlOTVwajB3cHh0ZWVzOWJ2dmZ0YnNlMDl0
cjV3ZWE1diI+MTM2Mzwva2V5PjwvZm9yZWlnbi1rZXlzPjxyZWYtdHlwZSBuYW1lPSJKb3VybmFs
IEFydGljbGUiPjE3PC9yZWYtdHlwZT48Y29udHJpYnV0b3JzPjxhdXRob3JzPjxhdXRob3I+Vm9z
LCBJLiBBLjwvYXV0aG9yPjxhdXRob3I+UGlldGVyc2UsIEMuIE0uIEouPC9hdXRob3I+PGF1dGhv
cj52YW4gV2VlcywgUy4gQy4gTS48L2F1dGhvcj48L2F1dGhvcnM+PC9jb250cmlidXRvcnM+PHRp
dGxlcz48dGl0bGU+Q29zdHMgYW5kIGJlbmVmaXRzIG9mIGhvcm1vbmUtcmVndWxhdGVkIHBsYW50
IGRlZmVuY2VzPC90aXRsZT48c2Vjb25kYXJ5LXRpdGxlPlBsYW50IFBhdGhvbG9neTwvc2Vjb25k
YXJ5LXRpdGxlPjwvdGl0bGVzPjxwZXJpb2RpY2FsPjxmdWxsLXRpdGxlPlBsYW50IFBhdGhvbG9n
eTwvZnVsbC10aXRsZT48L3BlcmlvZGljYWw+PHBhZ2VzPjQzLTU1PC9wYWdlcz48dm9sdW1lPjYy
PC92b2x1bWU+PGtleXdvcmRzPjxrZXl3b3JkPmNvc3RzPC9rZXl3b3JkPjxrZXl3b3JkPmZpdG5l
c3M8L2tleXdvcmQ+PGtleXdvcmQ+aG9ybW9uZSBjcm9zc3RhbGs8L2tleXdvcmQ+PGtleXdvcmQ+
amFzbW9uaWMgYWNpZDwva2V5d29yZD48a2V5d29yZD5wcmltaW5nPC9rZXl3b3JkPjxrZXl3b3Jk
PnNhbGljeWxpYyBhY2lkPC9rZXl3b3JkPjwva2V5d29yZHM+PGRhdGVzPjx5ZWFyPjIwMTM8L3ll
YXI+PC9kYXRlcz48aXNibj4xMzY1LTMwNTk8L2lzYm4+PHVybHM+PHJlbGF0ZWQtdXJscz48dXJs
Pmh0dHA6Ly9keC5kb2kub3JnLzEwLjExMTEvcHBhLjEyMTA1PC91cmw+PC9yZWxhdGVkLXVybHM+
PC91cmxzPjxlbGVjdHJvbmljLXJlc291cmNlLW51bT4xMC4xMTExL3BwYS4xMjEwNTwvZWxlY3Ry
b25pYy1yZXNvdXJjZS1udW0+PC9yZWNvcmQ+PC9DaXRlPjwvRW5kTm90ZT4A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69" w:tooltip="Bostock, 2005 #566" w:history="1">
        <w:r w:rsidR="0051230E" w:rsidRPr="006406F0">
          <w:rPr>
            <w:noProof/>
          </w:rPr>
          <w:t>169</w:t>
        </w:r>
      </w:hyperlink>
      <w:r w:rsidR="004D2006" w:rsidRPr="006406F0">
        <w:rPr>
          <w:noProof/>
        </w:rPr>
        <w:t>,</w:t>
      </w:r>
      <w:hyperlink w:anchor="_ENREF_170" w:tooltip="Vos, 2013 #1363" w:history="1">
        <w:r w:rsidR="0051230E" w:rsidRPr="006406F0">
          <w:rPr>
            <w:noProof/>
          </w:rPr>
          <w:t>170</w:t>
        </w:r>
      </w:hyperlink>
      <w:r w:rsidR="004D2006" w:rsidRPr="006406F0">
        <w:rPr>
          <w:noProof/>
        </w:rPr>
        <w:t>]</w:t>
      </w:r>
      <w:r w:rsidR="004D2006" w:rsidRPr="006406F0">
        <w:fldChar w:fldCharType="end"/>
      </w:r>
      <w:r w:rsidRPr="006406F0">
        <w:t xml:space="preserve">. For instance, Arabidopsis plants exposed to the hemi-biotrophic pathogen </w:t>
      </w:r>
      <w:r w:rsidRPr="006406F0">
        <w:rPr>
          <w:rStyle w:val="Emphasis"/>
          <w:color w:val="000000"/>
          <w:shd w:val="clear" w:color="auto" w:fill="FFFFFF"/>
        </w:rPr>
        <w:t>Pseudomonas syringae</w:t>
      </w:r>
      <w:r w:rsidRPr="006406F0">
        <w:t xml:space="preserve"> pv. </w:t>
      </w:r>
      <w:r w:rsidRPr="006406F0">
        <w:rPr>
          <w:i/>
        </w:rPr>
        <w:t>tomato</w:t>
      </w:r>
      <w:r w:rsidRPr="006406F0">
        <w:t xml:space="preserve"> (</w:t>
      </w:r>
      <w:r w:rsidR="00425558" w:rsidRPr="006406F0">
        <w:rPr>
          <w:i/>
        </w:rPr>
        <w:t>Pst</w:t>
      </w:r>
      <w:r w:rsidRPr="006406F0">
        <w:t xml:space="preserve">) become more susceptible to the necrotrophic pathogen </w:t>
      </w:r>
      <w:r w:rsidR="00C10CE6" w:rsidRPr="006406F0">
        <w:rPr>
          <w:i/>
        </w:rPr>
        <w:t>Alternaria b</w:t>
      </w:r>
      <w:r w:rsidRPr="006406F0">
        <w:rPr>
          <w:i/>
        </w:rPr>
        <w:t xml:space="preserve">rassicicola </w:t>
      </w:r>
      <w:r w:rsidRPr="006406F0">
        <w:t>due to SA-induced repression of JA-dependent defences</w:t>
      </w:r>
      <w:r w:rsidR="00EE7624" w:rsidRPr="006406F0">
        <w:t xml:space="preserve"> </w:t>
      </w:r>
      <w:r w:rsidR="00C023CA"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C023CA" w:rsidRPr="006406F0">
        <w:instrText xml:space="preserve"> ADDIN EN.CITE </w:instrText>
      </w:r>
      <w:r w:rsidR="00C023CA"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C023CA" w:rsidRPr="006406F0">
        <w:instrText xml:space="preserve"> ADDIN EN.CITE.DATA </w:instrText>
      </w:r>
      <w:r w:rsidR="00C023CA" w:rsidRPr="006406F0">
        <w:fldChar w:fldCharType="end"/>
      </w:r>
      <w:r w:rsidR="00C023CA" w:rsidRPr="006406F0">
        <w:fldChar w:fldCharType="separate"/>
      </w:r>
      <w:r w:rsidR="00C023CA" w:rsidRPr="006406F0">
        <w:rPr>
          <w:noProof/>
        </w:rPr>
        <w:t>[</w:t>
      </w:r>
      <w:hyperlink w:anchor="_ENREF_21" w:tooltip="Lopez, 2011 #1" w:history="1">
        <w:r w:rsidR="0051230E" w:rsidRPr="006406F0">
          <w:rPr>
            <w:noProof/>
          </w:rPr>
          <w:t>21</w:t>
        </w:r>
      </w:hyperlink>
      <w:r w:rsidR="00C023CA" w:rsidRPr="006406F0">
        <w:rPr>
          <w:noProof/>
        </w:rPr>
        <w:t>]</w:t>
      </w:r>
      <w:r w:rsidR="00C023CA" w:rsidRPr="006406F0">
        <w:fldChar w:fldCharType="end"/>
      </w:r>
      <w:r w:rsidRPr="006406F0">
        <w:t xml:space="preserve">. Conversely, infection by the biotrophic pathogen </w:t>
      </w:r>
      <w:r w:rsidRPr="006406F0">
        <w:rPr>
          <w:i/>
        </w:rPr>
        <w:t>Hyaloperonospora arabidopsidis</w:t>
      </w:r>
      <w:r w:rsidRPr="006406F0">
        <w:t xml:space="preserve"> (</w:t>
      </w:r>
      <w:r w:rsidRPr="006406F0">
        <w:rPr>
          <w:i/>
        </w:rPr>
        <w:t>Hpa</w:t>
      </w:r>
      <w:r w:rsidRPr="006406F0">
        <w:t xml:space="preserve">) suppresses JA-induced defences in response by the herbivore caterpillar </w:t>
      </w:r>
      <w:r w:rsidRPr="006406F0">
        <w:rPr>
          <w:i/>
        </w:rPr>
        <w:t>Pieris rapae</w:t>
      </w:r>
      <w:r w:rsidR="00966A39" w:rsidRPr="006406F0">
        <w:rPr>
          <w:i/>
        </w:rPr>
        <w:t xml:space="preserve"> </w:t>
      </w:r>
      <w:r w:rsidR="004D2006" w:rsidRPr="006406F0">
        <w:fldChar w:fldCharType="begin">
          <w:fldData xml:space="preserve">PEVuZE5vdGU+PENpdGU+PEF1dGhvcj5MZW9uLVJleWVzPC9BdXRob3I+PFllYXI+MjAxMDwvWWVh
cj48UmVjTnVtPjU2NzwvUmVjTnVtPjxEaXNwbGF5VGV4dD5bMTcxXTwvRGlzcGxheVRleHQ+PHJl
Y29yZD48cmVjLW51bWJlcj41Njc8L3JlYy1udW1iZXI+PGZvcmVpZ24ta2V5cz48a2V5IGFwcD0i
RU4iIGRiLWlkPSJlc2FkZTk1cGowd3B4dGVlczlidnZmdGJzZTA5dHI1d2VhNXYiPjU2Nzwva2V5
PjwvZm9yZWlnbi1rZXlzPjxyZWYtdHlwZSBuYW1lPSJKb3VybmFsIEFydGljbGUiPjE3PC9yZWYt
dHlwZT48Y29udHJpYnV0b3JzPjxhdXRob3JzPjxhdXRob3I+TGVvbi1SZXllcywgQS48L2F1dGhv
cj48YXV0aG9yPlZhbiBkZXIgRG9lcywgRC48L2F1dGhvcj48YXV0aG9yPkRlIExhbmdlLCBFLiBT
LjwvYXV0aG9yPjxhdXRob3I+RGVsa2VyLCBDLjwvYXV0aG9yPjxhdXRob3I+V2FzdGVybmFjaywg
Qy48L2F1dGhvcj48YXV0aG9yPlZhbiBXZWVzLCBTLiBDLjwvYXV0aG9yPjxhdXRob3I+Uml0c2Vt
YSwgVC48L2F1dGhvcj48YXV0aG9yPlBpZXRlcnNlLCBDLiBNLjwvYXV0aG9yPjwvYXV0aG9ycz48
L2NvbnRyaWJ1dG9ycz48YXV0aC1hZGRyZXNzPlBsYW50LU1pY3JvYmUgSW50ZXJhY3Rpb25zLCBE
ZXBhcnRtZW50IG9mIEJpb2xvZ3ksIEZhY3VsdHkgb2YgU2NpZW5jZSwgVXRyZWNodCBVbml2ZXJz
aXR5LCBQLk8uIEJveCA4MDA1NiwgMzUwOCBUQiwgVXRyZWNodCwgVGhlIE5ldGhlcmxhbmRzLjwv
YXV0aC1hZGRyZXNzPjx0aXRsZXM+PHRpdGxlPlNhbGljeWxhdGUtbWVkaWF0ZWQgc3VwcHJlc3Np
b24gb2YgamFzbW9uYXRlLXJlc3BvbnNpdmUgZ2VuZSBleHByZXNzaW9uIGluIEFyYWJpZG9wc2lz
IGlzIHRhcmdldGVkIGRvd25zdHJlYW0gb2YgdGhlIGphc21vbmF0ZSBiaW9zeW50aGVzaXMgcGF0
aHdheTwvdGl0bGU+PHNlY29uZGFyeS10aXRsZT5QbGFudGE8L3NlY29uZGFyeS10aXRsZT48YWx0
LXRpdGxlPlBsYW50YTwvYWx0LXRpdGxlPjwvdGl0bGVzPjxwZXJpb2RpY2FsPjxmdWxsLXRpdGxl
PlBsYW50YTwvZnVsbC10aXRsZT48YWJici0xPlBsYW50YTwvYWJici0xPjwvcGVyaW9kaWNhbD48
YWx0LXBlcmlvZGljYWw+PGZ1bGwtdGl0bGU+UGxhbnRhPC9mdWxsLXRpdGxlPjxhYmJyLTE+UGxh
bnRhPC9hYmJyLTE+PC9hbHQtcGVyaW9kaWNhbD48cGFnZXM+MTQyMy0zMjwvcGFnZXM+PHZvbHVt
ZT4yMzI8L3ZvbHVtZT48bnVtYmVyPjY8L251bWJlcj48ZWRpdGlvbj4yMDEwLzA5LzE1PC9lZGl0
aW9uPjxrZXl3b3Jkcz48a2V5d29yZD5BcmFiaWRvcHNpcy8qZ2VuZXRpY3M8L2tleXdvcmQ+PGtl
eXdvcmQ+QmFzZSBTZXF1ZW5jZTwva2V5d29yZD48a2V5d29yZD5CbG90dGluZywgTm9ydGhlcm48
L2tleXdvcmQ+PGtleXdvcmQ+Q3ljbG9wZW50YW5lcy8qbWV0YWJvbGlzbTwva2V5d29yZD48a2V5
d29yZD5ETkEgUHJpbWVyczwva2V5d29yZD48a2V5d29yZD5HZW5lcywgUGxhbnQ8L2tleXdvcmQ+
PGtleXdvcmQ+TXV0YXRpb248L2tleXdvcmQ+PGtleXdvcmQ+T3h5bGlwaW5zLyptZXRhYm9saXNt
PC9rZXl3b3JkPjxrZXl3b3JkPlBvbHltZXJhc2UgQ2hhaW4gUmVhY3Rpb248L2tleXdvcmQ+PGtl
eXdvcmQ+U2FsaWN5bGljIEFjaWQvKm1ldGFib2xpc208L2tleXdvcmQ+PGtleXdvcmQ+U2lnbmFs
IFRyYW5zZHVjdGlvbjwva2V5d29yZD48L2tleXdvcmRzPjxkYXRlcz48eWVhcj4yMDEwPC95ZWFy
PjxwdWItZGF0ZXM+PGRhdGU+Tm92PC9kYXRlPjwvcHViLWRhdGVzPjwvZGF0ZXM+PGlzYm4+MTQz
Mi0yMDQ4IChFbGVjdHJvbmljKSYjeEQ7MDAzMi0wOTM1IChMaW5raW5nKTwvaXNibj48YWNjZXNz
aW9uLW51bT4yMDgzOTAwNzwvYWNjZXNzaW9uLW51bT48d29yay10eXBlPlJlc2VhcmNoIFN1cHBv
cnQsIE5vbi1VLlMuIEdvdiZhcG9zO3Q8L3dvcmstdHlwZT48dXJscz48cmVsYXRlZC11cmxzPjx1
cmw+aHR0cDovL3d3dy5uY2JpLm5sbS5uaWguZ292L3B1Ym1lZC8yMDgzOTAwNzwvdXJsPjwvcmVs
YXRlZC11cmxzPjwvdXJscz48Y3VzdG9tMj4yOTU3NTczPC9jdXN0b20yPjxlbGVjdHJvbmljLXJl
c291cmNlLW51bT4xMC4xMDA3L3MwMDQyNS0wMTAtMTI2NS16PC9lbGVjdHJvbmljLXJlc291cmNl
LW51bT48bGFuZ3VhZ2U+ZW5nPC9sYW5ndWFnZT48L3JlY29yZD48L0NpdGU+PC9FbmROb3RlPn==
</w:fldData>
        </w:fldChar>
      </w:r>
      <w:r w:rsidR="004D2006" w:rsidRPr="006406F0">
        <w:instrText xml:space="preserve"> ADDIN EN.CITE </w:instrText>
      </w:r>
      <w:r w:rsidR="004D2006" w:rsidRPr="006406F0">
        <w:fldChar w:fldCharType="begin">
          <w:fldData xml:space="preserve">PEVuZE5vdGU+PENpdGU+PEF1dGhvcj5MZW9uLVJleWVzPC9BdXRob3I+PFllYXI+MjAxMDwvWWVh
cj48UmVjTnVtPjU2NzwvUmVjTnVtPjxEaXNwbGF5VGV4dD5bMTcxXTwvRGlzcGxheVRleHQ+PHJl
Y29yZD48cmVjLW51bWJlcj41Njc8L3JlYy1udW1iZXI+PGZvcmVpZ24ta2V5cz48a2V5IGFwcD0i
RU4iIGRiLWlkPSJlc2FkZTk1cGowd3B4dGVlczlidnZmdGJzZTA5dHI1d2VhNXYiPjU2Nzwva2V5
PjwvZm9yZWlnbi1rZXlzPjxyZWYtdHlwZSBuYW1lPSJKb3VybmFsIEFydGljbGUiPjE3PC9yZWYt
dHlwZT48Y29udHJpYnV0b3JzPjxhdXRob3JzPjxhdXRob3I+TGVvbi1SZXllcywgQS48L2F1dGhv
cj48YXV0aG9yPlZhbiBkZXIgRG9lcywgRC48L2F1dGhvcj48YXV0aG9yPkRlIExhbmdlLCBFLiBT
LjwvYXV0aG9yPjxhdXRob3I+RGVsa2VyLCBDLjwvYXV0aG9yPjxhdXRob3I+V2FzdGVybmFjaywg
Qy48L2F1dGhvcj48YXV0aG9yPlZhbiBXZWVzLCBTLiBDLjwvYXV0aG9yPjxhdXRob3I+Uml0c2Vt
YSwgVC48L2F1dGhvcj48YXV0aG9yPlBpZXRlcnNlLCBDLiBNLjwvYXV0aG9yPjwvYXV0aG9ycz48
L2NvbnRyaWJ1dG9ycz48YXV0aC1hZGRyZXNzPlBsYW50LU1pY3JvYmUgSW50ZXJhY3Rpb25zLCBE
ZXBhcnRtZW50IG9mIEJpb2xvZ3ksIEZhY3VsdHkgb2YgU2NpZW5jZSwgVXRyZWNodCBVbml2ZXJz
aXR5LCBQLk8uIEJveCA4MDA1NiwgMzUwOCBUQiwgVXRyZWNodCwgVGhlIE5ldGhlcmxhbmRzLjwv
YXV0aC1hZGRyZXNzPjx0aXRsZXM+PHRpdGxlPlNhbGljeWxhdGUtbWVkaWF0ZWQgc3VwcHJlc3Np
b24gb2YgamFzbW9uYXRlLXJlc3BvbnNpdmUgZ2VuZSBleHByZXNzaW9uIGluIEFyYWJpZG9wc2lz
IGlzIHRhcmdldGVkIGRvd25zdHJlYW0gb2YgdGhlIGphc21vbmF0ZSBiaW9zeW50aGVzaXMgcGF0
aHdheTwvdGl0bGU+PHNlY29uZGFyeS10aXRsZT5QbGFudGE8L3NlY29uZGFyeS10aXRsZT48YWx0
LXRpdGxlPlBsYW50YTwvYWx0LXRpdGxlPjwvdGl0bGVzPjxwZXJpb2RpY2FsPjxmdWxsLXRpdGxl
PlBsYW50YTwvZnVsbC10aXRsZT48YWJici0xPlBsYW50YTwvYWJici0xPjwvcGVyaW9kaWNhbD48
YWx0LXBlcmlvZGljYWw+PGZ1bGwtdGl0bGU+UGxhbnRhPC9mdWxsLXRpdGxlPjxhYmJyLTE+UGxh
bnRhPC9hYmJyLTE+PC9hbHQtcGVyaW9kaWNhbD48cGFnZXM+MTQyMy0zMjwvcGFnZXM+PHZvbHVt
ZT4yMzI8L3ZvbHVtZT48bnVtYmVyPjY8L251bWJlcj48ZWRpdGlvbj4yMDEwLzA5LzE1PC9lZGl0
aW9uPjxrZXl3b3Jkcz48a2V5d29yZD5BcmFiaWRvcHNpcy8qZ2VuZXRpY3M8L2tleXdvcmQ+PGtl
eXdvcmQ+QmFzZSBTZXF1ZW5jZTwva2V5d29yZD48a2V5d29yZD5CbG90dGluZywgTm9ydGhlcm48
L2tleXdvcmQ+PGtleXdvcmQ+Q3ljbG9wZW50YW5lcy8qbWV0YWJvbGlzbTwva2V5d29yZD48a2V5
d29yZD5ETkEgUHJpbWVyczwva2V5d29yZD48a2V5d29yZD5HZW5lcywgUGxhbnQ8L2tleXdvcmQ+
PGtleXdvcmQ+TXV0YXRpb248L2tleXdvcmQ+PGtleXdvcmQ+T3h5bGlwaW5zLyptZXRhYm9saXNt
PC9rZXl3b3JkPjxrZXl3b3JkPlBvbHltZXJhc2UgQ2hhaW4gUmVhY3Rpb248L2tleXdvcmQ+PGtl
eXdvcmQ+U2FsaWN5bGljIEFjaWQvKm1ldGFib2xpc208L2tleXdvcmQ+PGtleXdvcmQ+U2lnbmFs
IFRyYW5zZHVjdGlvbjwva2V5d29yZD48L2tleXdvcmRzPjxkYXRlcz48eWVhcj4yMDEwPC95ZWFy
PjxwdWItZGF0ZXM+PGRhdGU+Tm92PC9kYXRlPjwvcHViLWRhdGVzPjwvZGF0ZXM+PGlzYm4+MTQz
Mi0yMDQ4IChFbGVjdHJvbmljKSYjeEQ7MDAzMi0wOTM1IChMaW5raW5nKTwvaXNibj48YWNjZXNz
aW9uLW51bT4yMDgzOTAwNzwvYWNjZXNzaW9uLW51bT48d29yay10eXBlPlJlc2VhcmNoIFN1cHBv
cnQsIE5vbi1VLlMuIEdvdiZhcG9zO3Q8L3dvcmstdHlwZT48dXJscz48cmVsYXRlZC11cmxzPjx1
cmw+aHR0cDovL3d3dy5uY2JpLm5sbS5uaWguZ292L3B1Ym1lZC8yMDgzOTAwNzwvdXJsPjwvcmVs
YXRlZC11cmxzPjwvdXJscz48Y3VzdG9tMj4yOTU3NTczPC9jdXN0b20yPjxlbGVjdHJvbmljLXJl
c291cmNlLW51bT4xMC4xMDA3L3MwMDQyNS0wMTAtMTI2NS16PC9lbGVjdHJvbmljLXJlc291cmNl
LW51bT48bGFuZ3VhZ2U+ZW5nPC9sYW5ndWFnZT48L3JlY29yZD48L0NpdGU+PC9FbmROb3RlPn==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71" w:tooltip="Leon-Reyes, 2010 #567" w:history="1">
        <w:r w:rsidR="0051230E" w:rsidRPr="006406F0">
          <w:rPr>
            <w:noProof/>
          </w:rPr>
          <w:t>171</w:t>
        </w:r>
      </w:hyperlink>
      <w:r w:rsidR="004D2006" w:rsidRPr="006406F0">
        <w:rPr>
          <w:noProof/>
        </w:rPr>
        <w:t>]</w:t>
      </w:r>
      <w:r w:rsidR="004D2006" w:rsidRPr="006406F0">
        <w:fldChar w:fldCharType="end"/>
      </w:r>
      <w:r w:rsidRPr="006406F0">
        <w:t xml:space="preserve">. Many components in the JA- and SA-dependent signalling pathways are also involved in this negative signalling crosstalk. The </w:t>
      </w:r>
      <w:r w:rsidRPr="006406F0">
        <w:rPr>
          <w:i/>
        </w:rPr>
        <w:t>npr1</w:t>
      </w:r>
      <w:r w:rsidRPr="006406F0">
        <w:t xml:space="preserve"> and </w:t>
      </w:r>
      <w:r w:rsidRPr="006406F0">
        <w:rPr>
          <w:i/>
        </w:rPr>
        <w:t>wrky70</w:t>
      </w:r>
      <w:r w:rsidRPr="006406F0">
        <w:t xml:space="preserve"> mutants of Arabidopsis are impaired in SA-dependent suppression of JA-defences </w:t>
      </w:r>
      <w:r w:rsidR="004D2006" w:rsidRPr="006406F0">
        <w:fldChar w:fldCharType="begin">
          <w:fldData xml:space="preserve">PEVuZE5vdGU+PENpdGU+PEF1dGhvcj5TcG9lbDwvQXV0aG9yPjxZZWFyPjIwMDc8L1llYXI+PFJl
Y051bT45MDwvUmVjTnVtPjxEaXNwbGF5VGV4dD5bMTcyLDE3M108L0Rpc3BsYXlUZXh0PjxyZWNv
cmQ+PHJlYy1udW1iZXI+OTA8L3JlYy1udW1iZXI+PGZvcmVpZ24ta2V5cz48a2V5IGFwcD0iRU4i
IGRiLWlkPSJlc2FkZTk1cGowd3B4dGVlczlidnZmdGJzZTA5dHI1d2VhNXYiPjkwPC9rZXk+PC9m
b3JlaWduLWtleXM+PHJlZi10eXBlIG5hbWU9IkpvdXJuYWwgQXJ0aWNsZSI+MTc8L3JlZi10eXBl
Pjxjb250cmlidXRvcnM+PGF1dGhvcnM+PGF1dGhvcj5TcG9lbCwgU3RldmVuPC9hdXRob3I+PGF1
dGhvcj5Kb2huc29uLCBKLiBTLjwvYXV0aG9yPjxhdXRob3I+RG9uZywgWGlubmlhbjwvYXV0aG9y
PjwvYXV0aG9ycz48L2NvbnRyaWJ1dG9ycz48dGl0bGVzPjx0aXRsZT5SZWd1bGF0aW9uIG9mIHRy
YWRlb2ZmcyBiZXR3ZWVuIHBsYW50IGRlZmVuc2VzIGFnYWluc3QgcGF0aG9nZW5zIHdpdGggZGlm
ZmVyZW50IGxpZmVzdHlsZXM8L3RpdGxlPjxzZWNvbmRhcnktdGl0bGU+UHJvY2VlZGluZ3Mgb2Yg
dGhlIE5hdGlvbmFsIEFjYWRlbXkgb2YgU2NpZW5jZXMgb2YgdGhlIFVuaXRlZCBTdGF0ZXMgb2Yg
QW1lcmljYSAtIFBOQVM8L3NlY29uZGFyeS10aXRsZT48L3RpdGxlcz48cGVyaW9kaWNhbD48ZnVs
bC10aXRsZT5Qcm9jZWVkaW5ncyBvZiB0aGUgTmF0aW9uYWwgQWNhZGVteSBvZiBTY2llbmNlcyBv
ZiB0aGUgVW5pdGVkIFN0YXRlcyBvZiBBbWVyaWNhIC0gUE5BUzwvZnVsbC10aXRsZT48L3Blcmlv
ZGljYWw+PHBhZ2VzPjE4ODQyLTE4ODQ3PC9wYWdlcz48dm9sdW1lPjEwNDwvdm9sdW1lPjxudW1i
ZXI+QXJ0aWNsZTwvbnVtYmVyPjxkYXRlcz48eWVhcj4yMDA3PC95ZWFyPjwvZGF0ZXM+PHVybHM+
PC91cmxzPjwvcmVjb3JkPjwvQ2l0ZT48Q2l0ZT48QXV0aG9yPkxpPC9BdXRob3I+PFllYXI+MjAw
NjwvWWVhcj48UmVjTnVtPjU2OTwvUmVjTnVtPjxyZWNvcmQ+PHJlYy1udW1iZXI+NTY5PC9yZWMt
bnVtYmVyPjxmb3JlaWduLWtleXM+PGtleSBhcHA9IkVOIiBkYi1pZD0iZXNhZGU5NXBqMHdweHRl
ZXM5YnZ2ZnRic2UwOXRyNXdlYTV2Ij41Njk8L2tleT48L2ZvcmVpZ24ta2V5cz48cmVmLXR5cGUg
bmFtZT0iSm91cm5hbCBBcnRpY2xlIj4xNzwvcmVmLXR5cGU+PGNvbnRyaWJ1dG9ycz48YXV0aG9y
cz48YXV0aG9yPkxpLCBKaW5nPC9hdXRob3I+PGF1dGhvcj5CcmFkZXIsIEfDvG50ZXI8L2F1dGhv
cj48YXV0aG9yPkthcmlvbGEsIFRhcmphPC9hdXRob3I+PGF1dGhvcj5UYXBpbyBQYWx2YSwgRS48
L2F1dGhvcj48L2F1dGhvcnM+PC9jb250cmlidXRvcnM+PHRpdGxlcz48dGl0bGU+V1JLWTcwIG1v
ZHVsYXRlcyB0aGUgc2VsZWN0aW9uIG9mIHNpZ25hbGluZyBwYXRod2F5cyBpbiBwbGFudCBkZWZl
bnNlPC90aXRsZT48c2Vjb25kYXJ5LXRpdGxlPlRoZSBQbGFudCBKb3VybmFsPC9zZWNvbmRhcnkt
dGl0bGU+PC90aXRsZXM+PHBlcmlvZGljYWw+PGZ1bGwtdGl0bGU+VGhlIFBsYW50IEpvdXJuYWw8
L2Z1bGwtdGl0bGU+PC9wZXJpb2RpY2FsPjxwYWdlcz40NzctNDkxPC9wYWdlcz48dm9sdW1lPjQ2
PC92b2x1bWU+PG51bWJlcj4zPC9udW1iZXI+PGtleXdvcmRzPjxrZXl3b3JkPk5QUjE8L2tleXdv
cmQ+PGtleXdvcmQ+ZGlzZWFzZSByZXNpc3RhbmNlPC9rZXl3b3JkPjxrZXl3b3JkPmNyb3NzLXRh
bGs8L2tleXdvcmQ+PGtleXdvcmQ+QXJhYmlkb3BzaXM8L2tleXdvcmQ+PGtleXdvcmQ+c2FsaWN5
bGljIGFjaWQ8L2tleXdvcmQ+PGtleXdvcmQ+amFzbW9uYXRlPC9rZXl3b3JkPjwva2V5d29yZHM+
PGRhdGVzPjx5ZWFyPjIwMDY8L3llYXI+PC9kYXRlcz48cHVibGlzaGVyPkJsYWNrd2VsbCBQdWJs
aXNoaW5nIEx0ZDwvcHVibGlzaGVyPjxpc2JuPjEzNjUtMzEzWDwvaXNibj48dXJscz48cmVsYXRl
ZC11cmxzPjx1cmw+aHR0cDovL2R4LmRvaS5vcmcvMTAuMTExMS9qLjEzNjUtMzEzWC4yMDA2LjAy
NzEyLng8L3VybD48L3JlbGF0ZWQtdXJscz48L3VybHM+PGVsZWN0cm9uaWMtcmVzb3VyY2UtbnVt
PjEwLjExMTEvai4xMzY1LTMxM1guMjAwNi4wMjcxMi54PC9lbGVjdHJvbmljLXJlc291cmNlLW51
bT48L3JlY29yZD48L0NpdGU+PC9FbmROb3RlPgB=
</w:fldData>
        </w:fldChar>
      </w:r>
      <w:r w:rsidR="00C023CA" w:rsidRPr="006406F0">
        <w:instrText xml:space="preserve"> ADDIN EN.CITE </w:instrText>
      </w:r>
      <w:r w:rsidR="00C023CA" w:rsidRPr="006406F0">
        <w:fldChar w:fldCharType="begin">
          <w:fldData xml:space="preserve">PEVuZE5vdGU+PENpdGU+PEF1dGhvcj5TcG9lbDwvQXV0aG9yPjxZZWFyPjIwMDc8L1llYXI+PFJl
Y051bT45MDwvUmVjTnVtPjxEaXNwbGF5VGV4dD5bMTcyLDE3M108L0Rpc3BsYXlUZXh0PjxyZWNv
cmQ+PHJlYy1udW1iZXI+OTA8L3JlYy1udW1iZXI+PGZvcmVpZ24ta2V5cz48a2V5IGFwcD0iRU4i
IGRiLWlkPSJlc2FkZTk1cGowd3B4dGVlczlidnZmdGJzZTA5dHI1d2VhNXYiPjkwPC9rZXk+PC9m
b3JlaWduLWtleXM+PHJlZi10eXBlIG5hbWU9IkpvdXJuYWwgQXJ0aWNsZSI+MTc8L3JlZi10eXBl
Pjxjb250cmlidXRvcnM+PGF1dGhvcnM+PGF1dGhvcj5TcG9lbCwgU3RldmVuPC9hdXRob3I+PGF1
dGhvcj5Kb2huc29uLCBKLiBTLjwvYXV0aG9yPjxhdXRob3I+RG9uZywgWGlubmlhbjwvYXV0aG9y
PjwvYXV0aG9ycz48L2NvbnRyaWJ1dG9ycz48dGl0bGVzPjx0aXRsZT5SZWd1bGF0aW9uIG9mIHRy
YWRlb2ZmcyBiZXR3ZWVuIHBsYW50IGRlZmVuc2VzIGFnYWluc3QgcGF0aG9nZW5zIHdpdGggZGlm
ZmVyZW50IGxpZmVzdHlsZXM8L3RpdGxlPjxzZWNvbmRhcnktdGl0bGU+UHJvY2VlZGluZ3Mgb2Yg
dGhlIE5hdGlvbmFsIEFjYWRlbXkgb2YgU2NpZW5jZXMgb2YgdGhlIFVuaXRlZCBTdGF0ZXMgb2Yg
QW1lcmljYSAtIFBOQVM8L3NlY29uZGFyeS10aXRsZT48L3RpdGxlcz48cGVyaW9kaWNhbD48ZnVs
bC10aXRsZT5Qcm9jZWVkaW5ncyBvZiB0aGUgTmF0aW9uYWwgQWNhZGVteSBvZiBTY2llbmNlcyBv
ZiB0aGUgVW5pdGVkIFN0YXRlcyBvZiBBbWVyaWNhIC0gUE5BUzwvZnVsbC10aXRsZT48L3Blcmlv
ZGljYWw+PHBhZ2VzPjE4ODQyLTE4ODQ3PC9wYWdlcz48dm9sdW1lPjEwNDwvdm9sdW1lPjxudW1i
ZXI+QXJ0aWNsZTwvbnVtYmVyPjxkYXRlcz48eWVhcj4yMDA3PC95ZWFyPjwvZGF0ZXM+PHVybHM+
PC91cmxzPjwvcmVjb3JkPjwvQ2l0ZT48Q2l0ZT48QXV0aG9yPkxpPC9BdXRob3I+PFllYXI+MjAw
NjwvWWVhcj48UmVjTnVtPjU2OTwvUmVjTnVtPjxyZWNvcmQ+PHJlYy1udW1iZXI+NTY5PC9yZWMt
bnVtYmVyPjxmb3JlaWduLWtleXM+PGtleSBhcHA9IkVOIiBkYi1pZD0iZXNhZGU5NXBqMHdweHRl
ZXM5YnZ2ZnRic2UwOXRyNXdlYTV2Ij41Njk8L2tleT48L2ZvcmVpZ24ta2V5cz48cmVmLXR5cGUg
bmFtZT0iSm91cm5hbCBBcnRpY2xlIj4xNzwvcmVmLXR5cGU+PGNvbnRyaWJ1dG9ycz48YXV0aG9y
cz48YXV0aG9yPkxpLCBKaW5nPC9hdXRob3I+PGF1dGhvcj5CcmFkZXIsIEfDvG50ZXI8L2F1dGhv
cj48YXV0aG9yPkthcmlvbGEsIFRhcmphPC9hdXRob3I+PGF1dGhvcj5UYXBpbyBQYWx2YSwgRS48
L2F1dGhvcj48L2F1dGhvcnM+PC9jb250cmlidXRvcnM+PHRpdGxlcz48dGl0bGU+V1JLWTcwIG1v
ZHVsYXRlcyB0aGUgc2VsZWN0aW9uIG9mIHNpZ25hbGluZyBwYXRod2F5cyBpbiBwbGFudCBkZWZl
bnNlPC90aXRsZT48c2Vjb25kYXJ5LXRpdGxlPlRoZSBQbGFudCBKb3VybmFsPC9zZWNvbmRhcnkt
dGl0bGU+PC90aXRsZXM+PHBlcmlvZGljYWw+PGZ1bGwtdGl0bGU+VGhlIFBsYW50IEpvdXJuYWw8
L2Z1bGwtdGl0bGU+PC9wZXJpb2RpY2FsPjxwYWdlcz40NzctNDkxPC9wYWdlcz48dm9sdW1lPjQ2
PC92b2x1bWU+PG51bWJlcj4zPC9udW1iZXI+PGtleXdvcmRzPjxrZXl3b3JkPk5QUjE8L2tleXdv
cmQ+PGtleXdvcmQ+ZGlzZWFzZSByZXNpc3RhbmNlPC9rZXl3b3JkPjxrZXl3b3JkPmNyb3NzLXRh
bGs8L2tleXdvcmQ+PGtleXdvcmQ+QXJhYmlkb3BzaXM8L2tleXdvcmQ+PGtleXdvcmQ+c2FsaWN5
bGljIGFjaWQ8L2tleXdvcmQ+PGtleXdvcmQ+amFzbW9uYXRlPC9rZXl3b3JkPjwva2V5d29yZHM+
PGRhdGVzPjx5ZWFyPjIwMDY8L3llYXI+PC9kYXRlcz48cHVibGlzaGVyPkJsYWNrd2VsbCBQdWJs
aXNoaW5nIEx0ZDwvcHVibGlzaGVyPjxpc2JuPjEzNjUtMzEzWDwvaXNibj48dXJscz48cmVsYXRl
ZC11cmxzPjx1cmw+aHR0cDovL2R4LmRvaS5vcmcvMTAuMTExMS9qLjEzNjUtMzEzWC4yMDA2LjAy
NzEyLng8L3VybD48L3JlbGF0ZWQtdXJscz48L3VybHM+PGVsZWN0cm9uaWMtcmVzb3VyY2UtbnVt
PjEwLjExMTEvai4xMzY1LTMxM1guMjAwNi4wMjcxMi54PC9lbGVjdHJvbmljLXJlc291cmNlLW51
bT48L3JlY29yZD48L0NpdGU+PC9FbmROb3RlPgB=
</w:fldData>
        </w:fldChar>
      </w:r>
      <w:r w:rsidR="00C023CA" w:rsidRPr="006406F0">
        <w:instrText xml:space="preserve"> ADDIN EN.CITE.DATA </w:instrText>
      </w:r>
      <w:r w:rsidR="00C023CA" w:rsidRPr="006406F0">
        <w:fldChar w:fldCharType="end"/>
      </w:r>
      <w:r w:rsidR="004D2006" w:rsidRPr="006406F0">
        <w:fldChar w:fldCharType="separate"/>
      </w:r>
      <w:r w:rsidR="00C023CA" w:rsidRPr="006406F0">
        <w:rPr>
          <w:noProof/>
        </w:rPr>
        <w:t>[</w:t>
      </w:r>
      <w:hyperlink w:anchor="_ENREF_172" w:tooltip="Spoel, 2007 #90" w:history="1">
        <w:r w:rsidR="0051230E" w:rsidRPr="006406F0">
          <w:rPr>
            <w:noProof/>
          </w:rPr>
          <w:t>172</w:t>
        </w:r>
      </w:hyperlink>
      <w:r w:rsidR="00C023CA" w:rsidRPr="006406F0">
        <w:rPr>
          <w:noProof/>
        </w:rPr>
        <w:t>,</w:t>
      </w:r>
      <w:hyperlink w:anchor="_ENREF_173" w:tooltip="Li, 2006 #569" w:history="1">
        <w:r w:rsidR="0051230E" w:rsidRPr="006406F0">
          <w:rPr>
            <w:noProof/>
          </w:rPr>
          <w:t>173</w:t>
        </w:r>
      </w:hyperlink>
      <w:r w:rsidR="00C023CA" w:rsidRPr="006406F0">
        <w:rPr>
          <w:noProof/>
        </w:rPr>
        <w:t>]</w:t>
      </w:r>
      <w:r w:rsidR="004D2006" w:rsidRPr="006406F0">
        <w:fldChar w:fldCharType="end"/>
      </w:r>
      <w:r w:rsidRPr="006406F0">
        <w:t xml:space="preserve">, while MYC2 is required for suppression of SA-dependent defences during infection by virulent </w:t>
      </w:r>
      <w:r w:rsidRPr="006406F0">
        <w:rPr>
          <w:i/>
        </w:rPr>
        <w:t>P</w:t>
      </w:r>
      <w:r w:rsidR="00C16E1A" w:rsidRPr="006406F0">
        <w:rPr>
          <w:i/>
        </w:rPr>
        <w:t>st</w:t>
      </w:r>
      <w:r w:rsidRPr="006406F0">
        <w:t xml:space="preserve"> </w:t>
      </w:r>
      <w:r w:rsidR="004D2006" w:rsidRPr="006406F0">
        <w:fldChar w:fldCharType="begin"/>
      </w:r>
      <w:r w:rsidR="004D2006" w:rsidRPr="006406F0">
        <w:instrText xml:space="preserve"> ADDIN EN.CITE &lt;EndNote&gt;&lt;Cite&gt;&lt;Author&gt;Laurie-Berry&lt;/Author&gt;&lt;Year&gt;2006&lt;/Year&gt;&lt;RecNum&gt;570&lt;/RecNum&gt;&lt;DisplayText&gt;[174]&lt;/DisplayText&gt;&lt;record&gt;&lt;rec-number&gt;570&lt;/rec-number&gt;&lt;foreign-keys&gt;&lt;key app="EN" db-id="esade95pj0wpxtees9bvvftbse09tr5wea5v"&gt;570&lt;/key&gt;&lt;/foreign-keys&gt;&lt;ref-type name="Journal Article"&gt;17&lt;/ref-type&gt;&lt;contributors&gt;&lt;authors&gt;&lt;author&gt;Laurie-Berry, Neva&lt;/author&gt;&lt;author&gt;Joardar, Vinita&lt;/author&gt;&lt;author&gt;Street, Ian H.&lt;/author&gt;&lt;author&gt;Kunkel, Barbara N.&lt;/author&gt;&lt;/authors&gt;&lt;/contributors&gt;&lt;titles&gt;&lt;title&gt;The Arabidopsis thaliana JASMONATE INSENSITIVE 1 Gene Is Required for Suppression of Salicylic Acid-Dependent Defenses During Infection by Pseudomonas syringae&lt;/title&gt;&lt;secondary-title&gt;Molecular Plant-Microbe Interactions&lt;/secondary-title&gt;&lt;/titles&gt;&lt;periodical&gt;&lt;full-title&gt;Molecular Plant-Microbe Interactions&lt;/full-title&gt;&lt;/periodical&gt;&lt;pages&gt;789-800&lt;/pages&gt;&lt;volume&gt;19&lt;/volume&gt;&lt;number&gt;7&lt;/number&gt;&lt;dates&gt;&lt;year&gt;2006&lt;/year&gt;&lt;pub-dates&gt;&lt;date&gt;2006/07/01&lt;/date&gt;&lt;/pub-dates&gt;&lt;/dates&gt;&lt;publisher&gt;Scientific Societies&lt;/publisher&gt;&lt;isbn&gt;0894-0282&lt;/isbn&gt;&lt;urls&gt;&lt;related-urls&gt;&lt;url&gt;http://dx.doi.org/10.1094/MPMI-19-0789&lt;/url&gt;&lt;/related-urls&gt;&lt;/urls&gt;&lt;electronic-resource-num&gt;10.1094/mpmi-19-0789&lt;/electronic-resource-num&gt;&lt;access-date&gt;2013/12/01&lt;/access-date&gt;&lt;/record&gt;&lt;/Cite&gt;&lt;/EndNote&gt;</w:instrText>
      </w:r>
      <w:r w:rsidR="004D2006" w:rsidRPr="006406F0">
        <w:fldChar w:fldCharType="separate"/>
      </w:r>
      <w:r w:rsidR="004D2006" w:rsidRPr="006406F0">
        <w:rPr>
          <w:noProof/>
        </w:rPr>
        <w:t>[</w:t>
      </w:r>
      <w:hyperlink w:anchor="_ENREF_174" w:tooltip="Laurie-Berry, 2006 #570" w:history="1">
        <w:r w:rsidR="0051230E" w:rsidRPr="006406F0">
          <w:rPr>
            <w:noProof/>
          </w:rPr>
          <w:t>174</w:t>
        </w:r>
      </w:hyperlink>
      <w:r w:rsidR="004D2006" w:rsidRPr="006406F0">
        <w:rPr>
          <w:noProof/>
        </w:rPr>
        <w:t>]</w:t>
      </w:r>
      <w:r w:rsidR="004D2006" w:rsidRPr="006406F0">
        <w:fldChar w:fldCharType="end"/>
      </w:r>
      <w:r w:rsidRPr="006406F0">
        <w:t xml:space="preserve">. </w:t>
      </w:r>
    </w:p>
    <w:p w14:paraId="469AB89A" w14:textId="30E5F415" w:rsidR="002814AE" w:rsidRPr="006406F0" w:rsidRDefault="002814AE" w:rsidP="00966A39">
      <w:r w:rsidRPr="006406F0">
        <w:t xml:space="preserve">Despite the well-established antagonism between SA and JA signalling, there are exceptions to the rule. For instance, JA and SA have been reported to act synergistically when applied in low concentrations </w:t>
      </w:r>
      <w:r w:rsidR="004D2006" w:rsidRPr="006406F0">
        <w:fldChar w:fldCharType="begin">
          <w:fldData xml:space="preserve">PEVuZE5vdGU+PENpdGU+PEF1dGhvcj52YW4gV2VlczwvQXV0aG9yPjxZZWFyPjIwMDA8L1llYXI+
PFJlY051bT41NzE8L1JlY051bT48RGlzcGxheVRleHQ+WzE3NSwxNzZdPC9EaXNwbGF5VGV4dD48
cmVjb3JkPjxyZWMtbnVtYmVyPjU3MTwvcmVjLW51bWJlcj48Zm9yZWlnbi1rZXlzPjxrZXkgYXBw
PSJFTiIgZGItaWQ9ImVzYWRlOTVwajB3cHh0ZWVzOWJ2dmZ0YnNlMDl0cjV3ZWE1diI+NTcxPC9r
ZXk+PC9mb3JlaWduLWtleXM+PHJlZi10eXBlIG5hbWU9IkpvdXJuYWwgQXJ0aWNsZSI+MTc8L3Jl
Zi10eXBlPjxjb250cmlidXRvcnM+PGF1dGhvcnM+PGF1dGhvcj52YW4gV2VlcywgU2Fza2lhIEMu
IE0uPC9hdXRob3I+PGF1dGhvcj5kZSBTd2FydCwgRXJpayBBLiBNLjwvYXV0aG9yPjxhdXRob3I+
dmFuIFBlbHQsIEpvaGFuIEEuPC9hdXRob3I+PGF1dGhvcj52YW4gTG9vbiwgTGVlbmRlcnQgQy48
L2F1dGhvcj48YXV0aG9yPlBpZXRlcnNlLCBDb3Juw6kgTS4gSi48L2F1dGhvcj48L2F1dGhvcnM+
PC9jb250cmlidXRvcnM+PHRpdGxlcz48dGl0bGU+RW5oYW5jZW1lbnQgb2YgaW5kdWNlZCBkaXNl
YXNlIHJlc2lzdGFuY2UgYnkgc2ltdWx0YW5lb3VzIGFjdGl2YXRpb24gb2Ygc2FsaWN5bGF0ZS0g
YW5kIGphc21vbmF0ZS1kZXBlbmRlbnQgZGVmZW5zZSBwYXRod2F5cyBpbiBBcmFiaWRvcHNpcyB0
aGFsaWFuYTwvdGl0bGU+PHNlY29uZGFyeS10aXRsZT5Qcm9jZWVkaW5ncyBvZiB0aGUgTmF0aW9u
YWwgQWNhZGVteSBvZiBTY2llbmNlczwvc2Vjb25kYXJ5LXRpdGxlPjwvdGl0bGVzPjxwZXJpb2Rp
Y2FsPjxmdWxsLXRpdGxlPlByb2NlZWRpbmdzIG9mIHRoZSBOYXRpb25hbCBBY2FkZW15IG9mIFNj
aWVuY2VzPC9mdWxsLXRpdGxlPjwvcGVyaW9kaWNhbD48cGFnZXM+ODcxMS04NzE2PC9wYWdlcz48
dm9sdW1lPjk3PC92b2x1bWU+PG51bWJlcj4xNTwvbnVtYmVyPjxkYXRlcz48eWVhcj4yMDAwPC95
ZWFyPjxwdWItZGF0ZXM+PGRhdGU+SnVseSAxOCwgMjAwMDwvZGF0ZT48L3B1Yi1kYXRlcz48L2Rh
dGVzPjx1cmxzPjxyZWxhdGVkLXVybHM+PHVybD5odHRwOi8vd3d3LnBuYXMub3JnL2NvbnRlbnQv
OTcvMTUvODcxMS5hYnN0cmFjdDwvdXJsPjwvcmVsYXRlZC11cmxzPjwvdXJscz48ZWxlY3Ryb25p
Yy1yZXNvdXJjZS1udW0+MTAuMTA3My9wbmFzLjEzMDQyNTE5NzwvZWxlY3Ryb25pYy1yZXNvdXJj
ZS1udW0+PC9yZWNvcmQ+PC9DaXRlPjxDaXRlPjxBdXRob3I+TXVyPC9BdXRob3I+PFllYXI+MjAw
NjwvWWVhcj48UmVjTnVtPjU3MjwvUmVjTnVtPjxyZWNvcmQ+PHJlYy1udW1iZXI+NTcyPC9yZWMt
bnVtYmVyPjxmb3JlaWduLWtleXM+PGtleSBhcHA9IkVOIiBkYi1pZD0iZXNhZGU5NXBqMHdweHRl
ZXM5YnZ2ZnRic2UwOXRyNXdlYTV2Ij41NzI8L2tleT48L2ZvcmVpZ24ta2V5cz48cmVmLXR5cGUg
bmFtZT0iSm91cm5hbCBBcnRpY2xlIj4xNzwvcmVmLXR5cGU+PGNvbnRyaWJ1dG9ycz48YXV0aG9y
cz48YXV0aG9yPk11ciwgTHVpcyBBLkouPC9hdXRob3I+PGF1dGhvcj5LZW50b24sIFBhdWw8L2F1
dGhvcj48YXV0aG9yPkF0em9ybiwgUmFpbmVyPC9hdXRob3I+PGF1dGhvcj5NaWVyc2NoLCBPdHRv
PC9hdXRob3I+PGF1dGhvcj5XYXN0ZXJuYWNrLCBDbGF1czwvYXV0aG9yPjwvYXV0aG9ycz48L2Nv
bnRyaWJ1dG9ycz48dGl0bGVzPjx0aXRsZT5UaGUgT3V0Y29tZXMgb2YgQ29uY2VudHJhdGlvbi1T
cGVjaWZpYyBJbnRlcmFjdGlvbnMgYmV0d2VlbiBTYWxpY3lsYXRlIGFuZCBKYXNtb25hdGUgU2ln
bmFsaW5nIEluY2x1ZGUgU3luZXJneSwgQW50YWdvbmlzbSwgYW5kIE94aWRhdGl2ZSBTdHJlc3Mg
TGVhZGluZyB0byBDZWxsIERlYXRoPC90aXRsZT48c2Vjb25kYXJ5LXRpdGxlPlBsYW50IFBoeXNp
b2xvZ3k8L3NlY29uZGFyeS10aXRsZT48L3RpdGxlcz48cGVyaW9kaWNhbD48ZnVsbC10aXRsZT5Q
bGFudCBQaHlzaW9sb2d5PC9mdWxsLXRpdGxlPjwvcGVyaW9kaWNhbD48cGFnZXM+MjQ5LTI2Mjwv
cGFnZXM+PHZvbHVtZT4xNDA8L3ZvbHVtZT48bnVtYmVyPjE8L251bWJlcj48ZGF0ZXM+PHllYXI+
MjAwNjwveWVhcj48cHViLWRhdGVzPjxkYXRlPkphbnVhcnkgMSwgMjAwNjwvZGF0ZT48L3B1Yi1k
YXRlcz48L2RhdGVzPjx1cmxzPjxyZWxhdGVkLXVybHM+PHVybD5odHRwOi8vd3d3LnBsYW50cGh5
c2lvbC5vcmcvY29udGVudC8xNDAvMS8yNDkuYWJzdHJhY3Q8L3VybD48L3JlbGF0ZWQtdXJscz48
L3VybHM+PGVsZWN0cm9uaWMtcmVzb3VyY2UtbnVtPjEwLjExMDQvcHAuMTA1LjA3MjM0ODwvZWxl
Y3Ryb25pYy1yZXNvdXJjZS1udW0+PC9yZWNvcmQ+PC9DaXRlPjwvRW5kTm90ZT4A
</w:fldData>
        </w:fldChar>
      </w:r>
      <w:r w:rsidR="004D2006" w:rsidRPr="006406F0">
        <w:instrText xml:space="preserve"> ADDIN EN.CITE </w:instrText>
      </w:r>
      <w:r w:rsidR="004D2006" w:rsidRPr="006406F0">
        <w:fldChar w:fldCharType="begin">
          <w:fldData xml:space="preserve">PEVuZE5vdGU+PENpdGU+PEF1dGhvcj52YW4gV2VlczwvQXV0aG9yPjxZZWFyPjIwMDA8L1llYXI+
PFJlY051bT41NzE8L1JlY051bT48RGlzcGxheVRleHQ+WzE3NSwxNzZdPC9EaXNwbGF5VGV4dD48
cmVjb3JkPjxyZWMtbnVtYmVyPjU3MTwvcmVjLW51bWJlcj48Zm9yZWlnbi1rZXlzPjxrZXkgYXBw
PSJFTiIgZGItaWQ9ImVzYWRlOTVwajB3cHh0ZWVzOWJ2dmZ0YnNlMDl0cjV3ZWE1diI+NTcxPC9r
ZXk+PC9mb3JlaWduLWtleXM+PHJlZi10eXBlIG5hbWU9IkpvdXJuYWwgQXJ0aWNsZSI+MTc8L3Jl
Zi10eXBlPjxjb250cmlidXRvcnM+PGF1dGhvcnM+PGF1dGhvcj52YW4gV2VlcywgU2Fza2lhIEMu
IE0uPC9hdXRob3I+PGF1dGhvcj5kZSBTd2FydCwgRXJpayBBLiBNLjwvYXV0aG9yPjxhdXRob3I+
dmFuIFBlbHQsIEpvaGFuIEEuPC9hdXRob3I+PGF1dGhvcj52YW4gTG9vbiwgTGVlbmRlcnQgQy48
L2F1dGhvcj48YXV0aG9yPlBpZXRlcnNlLCBDb3Juw6kgTS4gSi48L2F1dGhvcj48L2F1dGhvcnM+
PC9jb250cmlidXRvcnM+PHRpdGxlcz48dGl0bGU+RW5oYW5jZW1lbnQgb2YgaW5kdWNlZCBkaXNl
YXNlIHJlc2lzdGFuY2UgYnkgc2ltdWx0YW5lb3VzIGFjdGl2YXRpb24gb2Ygc2FsaWN5bGF0ZS0g
YW5kIGphc21vbmF0ZS1kZXBlbmRlbnQgZGVmZW5zZSBwYXRod2F5cyBpbiBBcmFiaWRvcHNpcyB0
aGFsaWFuYTwvdGl0bGU+PHNlY29uZGFyeS10aXRsZT5Qcm9jZWVkaW5ncyBvZiB0aGUgTmF0aW9u
YWwgQWNhZGVteSBvZiBTY2llbmNlczwvc2Vjb25kYXJ5LXRpdGxlPjwvdGl0bGVzPjxwZXJpb2Rp
Y2FsPjxmdWxsLXRpdGxlPlByb2NlZWRpbmdzIG9mIHRoZSBOYXRpb25hbCBBY2FkZW15IG9mIFNj
aWVuY2VzPC9mdWxsLXRpdGxlPjwvcGVyaW9kaWNhbD48cGFnZXM+ODcxMS04NzE2PC9wYWdlcz48
dm9sdW1lPjk3PC92b2x1bWU+PG51bWJlcj4xNTwvbnVtYmVyPjxkYXRlcz48eWVhcj4yMDAwPC95
ZWFyPjxwdWItZGF0ZXM+PGRhdGU+SnVseSAxOCwgMjAwMDwvZGF0ZT48L3B1Yi1kYXRlcz48L2Rh
dGVzPjx1cmxzPjxyZWxhdGVkLXVybHM+PHVybD5odHRwOi8vd3d3LnBuYXMub3JnL2NvbnRlbnQv
OTcvMTUvODcxMS5hYnN0cmFjdDwvdXJsPjwvcmVsYXRlZC11cmxzPjwvdXJscz48ZWxlY3Ryb25p
Yy1yZXNvdXJjZS1udW0+MTAuMTA3My9wbmFzLjEzMDQyNTE5NzwvZWxlY3Ryb25pYy1yZXNvdXJj
ZS1udW0+PC9yZWNvcmQ+PC9DaXRlPjxDaXRlPjxBdXRob3I+TXVyPC9BdXRob3I+PFllYXI+MjAw
NjwvWWVhcj48UmVjTnVtPjU3MjwvUmVjTnVtPjxyZWNvcmQ+PHJlYy1udW1iZXI+NTcyPC9yZWMt
bnVtYmVyPjxmb3JlaWduLWtleXM+PGtleSBhcHA9IkVOIiBkYi1pZD0iZXNhZGU5NXBqMHdweHRl
ZXM5YnZ2ZnRic2UwOXRyNXdlYTV2Ij41NzI8L2tleT48L2ZvcmVpZ24ta2V5cz48cmVmLXR5cGUg
bmFtZT0iSm91cm5hbCBBcnRpY2xlIj4xNzwvcmVmLXR5cGU+PGNvbnRyaWJ1dG9ycz48YXV0aG9y
cz48YXV0aG9yPk11ciwgTHVpcyBBLkouPC9hdXRob3I+PGF1dGhvcj5LZW50b24sIFBhdWw8L2F1
dGhvcj48YXV0aG9yPkF0em9ybiwgUmFpbmVyPC9hdXRob3I+PGF1dGhvcj5NaWVyc2NoLCBPdHRv
PC9hdXRob3I+PGF1dGhvcj5XYXN0ZXJuYWNrLCBDbGF1czwvYXV0aG9yPjwvYXV0aG9ycz48L2Nv
bnRyaWJ1dG9ycz48dGl0bGVzPjx0aXRsZT5UaGUgT3V0Y29tZXMgb2YgQ29uY2VudHJhdGlvbi1T
cGVjaWZpYyBJbnRlcmFjdGlvbnMgYmV0d2VlbiBTYWxpY3lsYXRlIGFuZCBKYXNtb25hdGUgU2ln
bmFsaW5nIEluY2x1ZGUgU3luZXJneSwgQW50YWdvbmlzbSwgYW5kIE94aWRhdGl2ZSBTdHJlc3Mg
TGVhZGluZyB0byBDZWxsIERlYXRoPC90aXRsZT48c2Vjb25kYXJ5LXRpdGxlPlBsYW50IFBoeXNp
b2xvZ3k8L3NlY29uZGFyeS10aXRsZT48L3RpdGxlcz48cGVyaW9kaWNhbD48ZnVsbC10aXRsZT5Q
bGFudCBQaHlzaW9sb2d5PC9mdWxsLXRpdGxlPjwvcGVyaW9kaWNhbD48cGFnZXM+MjQ5LTI2Mjwv
cGFnZXM+PHZvbHVtZT4xNDA8L3ZvbHVtZT48bnVtYmVyPjE8L251bWJlcj48ZGF0ZXM+PHllYXI+
MjAwNjwveWVhcj48cHViLWRhdGVzPjxkYXRlPkphbnVhcnkgMSwgMjAwNjwvZGF0ZT48L3B1Yi1k
YXRlcz48L2RhdGVzPjx1cmxzPjxyZWxhdGVkLXVybHM+PHVybD5odHRwOi8vd3d3LnBsYW50cGh5
c2lvbC5vcmcvY29udGVudC8xNDAvMS8yNDkuYWJzdHJhY3Q8L3VybD48L3JlbGF0ZWQtdXJscz48
L3VybHM+PGVsZWN0cm9uaWMtcmVzb3VyY2UtbnVtPjEwLjExMDQvcHAuMTA1LjA3MjM0ODwvZWxl
Y3Ryb25pYy1yZXNvdXJjZS1udW0+PC9yZWNvcmQ+PC9DaXRlPjwvRW5kTm90ZT4A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75" w:tooltip="van Wees, 2000 #571" w:history="1">
        <w:r w:rsidR="0051230E" w:rsidRPr="006406F0">
          <w:rPr>
            <w:noProof/>
          </w:rPr>
          <w:t>175</w:t>
        </w:r>
      </w:hyperlink>
      <w:r w:rsidR="004D2006" w:rsidRPr="006406F0">
        <w:rPr>
          <w:noProof/>
        </w:rPr>
        <w:t>,</w:t>
      </w:r>
      <w:hyperlink w:anchor="_ENREF_176" w:tooltip="Mur, 2006 #572" w:history="1">
        <w:r w:rsidR="0051230E" w:rsidRPr="006406F0">
          <w:rPr>
            <w:noProof/>
          </w:rPr>
          <w:t>176</w:t>
        </w:r>
      </w:hyperlink>
      <w:r w:rsidR="004D2006" w:rsidRPr="006406F0">
        <w:rPr>
          <w:noProof/>
        </w:rPr>
        <w:t>]</w:t>
      </w:r>
      <w:r w:rsidR="004D2006" w:rsidRPr="006406F0">
        <w:fldChar w:fldCharType="end"/>
      </w:r>
      <w:r w:rsidRPr="006406F0">
        <w:t xml:space="preserve">. Furthermore, defence against the necrotrophic pathogen </w:t>
      </w:r>
      <w:r w:rsidRPr="006406F0">
        <w:rPr>
          <w:i/>
        </w:rPr>
        <w:t>Botrytis cinerea</w:t>
      </w:r>
      <w:r w:rsidRPr="006406F0">
        <w:t xml:space="preserve"> </w:t>
      </w:r>
      <w:r w:rsidRPr="006406F0">
        <w:lastRenderedPageBreak/>
        <w:t xml:space="preserve">was found to be dependent </w:t>
      </w:r>
      <w:r w:rsidR="00C16E1A" w:rsidRPr="006406F0">
        <w:t>on SA in conjunction with JA and e</w:t>
      </w:r>
      <w:r w:rsidRPr="006406F0">
        <w:t xml:space="preserve">thylene </w:t>
      </w:r>
      <w:r w:rsidR="004D2006" w:rsidRPr="006406F0">
        <w:fldChar w:fldCharType="begin"/>
      </w:r>
      <w:r w:rsidR="004D2006" w:rsidRPr="006406F0">
        <w:instrText xml:space="preserve"> ADDIN EN.CITE &lt;EndNote&gt;&lt;Cite&gt;&lt;Author&gt;Ferrari&lt;/Author&gt;&lt;Year&gt;2003&lt;/Year&gt;&lt;RecNum&gt;573&lt;/RecNum&gt;&lt;DisplayText&gt;[177]&lt;/DisplayText&gt;&lt;record&gt;&lt;rec-number&gt;573&lt;/rec-number&gt;&lt;foreign-keys&gt;&lt;key app="EN" db-id="esade95pj0wpxtees9bvvftbse09tr5wea5v"&gt;573&lt;/key&gt;&lt;/foreign-keys&gt;&lt;ref-type name="Journal Article"&gt;17&lt;/ref-type&gt;&lt;contributors&gt;&lt;authors&gt;&lt;author&gt;Ferrari, Simone&lt;/author&gt;&lt;author&gt;Plotnikova, Julia M.&lt;/author&gt;&lt;author&gt;De Lorenzo, Giulia&lt;/author&gt;&lt;author&gt;Ausubel, Frederick M.&lt;/author&gt;&lt;/authors&gt;&lt;/contributors&gt;&lt;titles&gt;&lt;title&gt;Arabidopsis local resistance to Botrytis cinerea involves salicylic acid and camalexin and requires EDS4 and PAD2, but not SID2, EDS5 or PAD4&lt;/title&gt;&lt;secondary-title&gt;The Plant Journal&lt;/secondary-title&gt;&lt;/titles&gt;&lt;periodical&gt;&lt;full-title&gt;The Plant Journal&lt;/full-title&gt;&lt;/periodical&gt;&lt;pages&gt;193-205&lt;/pages&gt;&lt;volume&gt;35&lt;/volume&gt;&lt;number&gt;2&lt;/number&gt;&lt;keywords&gt;&lt;keyword&gt;defense response&lt;/keyword&gt;&lt;keyword&gt;plant–pathogen interaction&lt;/keyword&gt;&lt;keyword&gt;Arabidopsis&lt;/keyword&gt;&lt;keyword&gt;Botrytis cinerea&lt;/keyword&gt;&lt;keyword&gt;salicylic acid&lt;/keyword&gt;&lt;keyword&gt;camalexin&lt;/keyword&gt;&lt;/keywords&gt;&lt;dates&gt;&lt;year&gt;2003&lt;/year&gt;&lt;/dates&gt;&lt;publisher&gt;Blackwell Science Ltd&lt;/publisher&gt;&lt;isbn&gt;1365-313X&lt;/isbn&gt;&lt;urls&gt;&lt;related-urls&gt;&lt;url&gt;http://dx.doi.org/10.1046/j.1365-313X.2003.01794.x&lt;/url&gt;&lt;/related-urls&gt;&lt;/urls&gt;&lt;electronic-resource-num&gt;10.1046/j.1365-313X.2003.01794.x&lt;/electronic-resource-num&gt;&lt;/record&gt;&lt;/Cite&gt;&lt;/EndNote&gt;</w:instrText>
      </w:r>
      <w:r w:rsidR="004D2006" w:rsidRPr="006406F0">
        <w:fldChar w:fldCharType="separate"/>
      </w:r>
      <w:r w:rsidR="004D2006" w:rsidRPr="006406F0">
        <w:rPr>
          <w:noProof/>
        </w:rPr>
        <w:t>[</w:t>
      </w:r>
      <w:hyperlink w:anchor="_ENREF_177" w:tooltip="Ferrari, 2003 #573" w:history="1">
        <w:r w:rsidR="0051230E" w:rsidRPr="006406F0">
          <w:rPr>
            <w:noProof/>
          </w:rPr>
          <w:t>177</w:t>
        </w:r>
      </w:hyperlink>
      <w:r w:rsidR="004D2006" w:rsidRPr="006406F0">
        <w:rPr>
          <w:noProof/>
        </w:rPr>
        <w:t>]</w:t>
      </w:r>
      <w:r w:rsidR="004D2006" w:rsidRPr="006406F0">
        <w:fldChar w:fldCharType="end"/>
      </w:r>
      <w:r w:rsidRPr="006406F0">
        <w:t xml:space="preserve">, while JA has been reported to reduce infection by the hemibiotrophic </w:t>
      </w:r>
      <w:r w:rsidR="00425558" w:rsidRPr="006406F0">
        <w:rPr>
          <w:i/>
        </w:rPr>
        <w:t>Pst</w:t>
      </w:r>
      <w:r w:rsidRPr="006406F0">
        <w:t xml:space="preserve"> </w:t>
      </w:r>
      <w:r w:rsidR="004D2006" w:rsidRPr="006406F0">
        <w:fldChar w:fldCharType="begin"/>
      </w:r>
      <w:r w:rsidR="004D2006" w:rsidRPr="006406F0">
        <w:instrText xml:space="preserve"> ADDIN EN.CITE &lt;EndNote&gt;&lt;Cite&gt;&lt;Author&gt;Thaler&lt;/Author&gt;&lt;Year&gt;2004&lt;/Year&gt;&lt;RecNum&gt;574&lt;/RecNum&gt;&lt;DisplayText&gt;[178]&lt;/DisplayText&gt;&lt;record&gt;&lt;rec-number&gt;574&lt;/rec-number&gt;&lt;foreign-keys&gt;&lt;key app="EN" db-id="esade95pj0wpxtees9bvvftbse09tr5wea5v"&gt;574&lt;/key&gt;&lt;/foreign-keys&gt;&lt;ref-type name="Journal Article"&gt;17&lt;/ref-type&gt;&lt;contributors&gt;&lt;authors&gt;&lt;author&gt;Thaler, Jennifer S.&lt;/author&gt;&lt;author&gt;Owen, Blythe&lt;/author&gt;&lt;author&gt;Higgins, Verna J.&lt;/author&gt;&lt;/authors&gt;&lt;/contributors&gt;&lt;titles&gt;&lt;title&gt;The Role of the Jasmonate Response in Plant Susceptibility to Diverse Pathogens with a Range of Lifestyles&lt;/title&gt;&lt;secondary-title&gt;Plant Physiology&lt;/secondary-title&gt;&lt;/titles&gt;&lt;periodical&gt;&lt;full-title&gt;Plant Physiology&lt;/full-title&gt;&lt;/periodical&gt;&lt;pages&gt;530-538&lt;/pages&gt;&lt;volume&gt;135&lt;/volume&gt;&lt;number&gt;1&lt;/number&gt;&lt;dates&gt;&lt;year&gt;2004&lt;/year&gt;&lt;pub-dates&gt;&lt;date&gt;May 1, 2004&lt;/date&gt;&lt;/pub-dates&gt;&lt;/dates&gt;&lt;urls&gt;&lt;related-urls&gt;&lt;url&gt;http://www.plantphysiol.org/content/135/1/530.abstract&lt;/url&gt;&lt;/related-urls&gt;&lt;/urls&gt;&lt;electronic-resource-num&gt;10.1104/pp.104.041566&lt;/electronic-resource-num&gt;&lt;/record&gt;&lt;/Cite&gt;&lt;/EndNote&gt;</w:instrText>
      </w:r>
      <w:r w:rsidR="004D2006" w:rsidRPr="006406F0">
        <w:fldChar w:fldCharType="separate"/>
      </w:r>
      <w:r w:rsidR="004D2006" w:rsidRPr="006406F0">
        <w:rPr>
          <w:noProof/>
        </w:rPr>
        <w:t>[</w:t>
      </w:r>
      <w:hyperlink w:anchor="_ENREF_178" w:tooltip="Thaler, 2004 #574" w:history="1">
        <w:r w:rsidR="0051230E" w:rsidRPr="006406F0">
          <w:rPr>
            <w:noProof/>
          </w:rPr>
          <w:t>178</w:t>
        </w:r>
      </w:hyperlink>
      <w:r w:rsidR="004D2006" w:rsidRPr="006406F0">
        <w:rPr>
          <w:noProof/>
        </w:rPr>
        <w:t>]</w:t>
      </w:r>
      <w:r w:rsidR="004D2006" w:rsidRPr="006406F0">
        <w:fldChar w:fldCharType="end"/>
      </w:r>
      <w:r w:rsidRPr="006406F0">
        <w:t xml:space="preserve">. These exceptions illustrate that the regulation of the plant innate immune system is more versatile than a binary switch between JA- and SA-dependent defence pathways, allowing plants to recognize and respond to specific pathogens through a complex interplay between different signalling pathways (e.g. ‘signal signature’, hypothesized in </w:t>
      </w:r>
      <w:r w:rsidR="004D2006" w:rsidRPr="006406F0">
        <w:fldChar w:fldCharType="begin"/>
      </w:r>
      <w:r w:rsidR="004D2006" w:rsidRPr="006406F0">
        <w:instrText xml:space="preserve"> ADDIN EN.CITE &lt;EndNote&gt;&lt;Cite&gt;&lt;Author&gt;De Vos&lt;/Author&gt;&lt;Year&gt;2005&lt;/Year&gt;&lt;RecNum&gt;584&lt;/RecNum&gt;&lt;DisplayText&gt;[179]&lt;/DisplayText&gt;&lt;record&gt;&lt;rec-number&gt;584&lt;/rec-number&gt;&lt;foreign-keys&gt;&lt;key app="EN" db-id="esade95pj0wpxtees9bvvftbse09tr5wea5v"&gt;584&lt;/key&gt;&lt;/foreign-keys&gt;&lt;ref-type name="Journal Article"&gt;17&lt;/ref-type&gt;&lt;contributors&gt;&lt;authors&gt;&lt;author&gt;De Vos, M.&lt;/author&gt;&lt;author&gt;Van Oosten, V. R.&lt;/author&gt;&lt;author&gt;Van Poecke, R. M. P.&lt;/author&gt;&lt;author&gt;Van Pelt, J. A.&lt;/author&gt;&lt;author&gt;Pozo, M. J.&lt;/author&gt;&lt;author&gt;Mueller, M. J.&lt;/author&gt;&lt;author&gt;Buchala, A. J.&lt;/author&gt;&lt;author&gt;Metraux, J. P.&lt;/author&gt;&lt;author&gt;Van Loon, L. C.&lt;/author&gt;&lt;author&gt;Dicke, M.&lt;/author&gt;&lt;author&gt;Pieterse, C. M. J.&lt;/author&gt;&lt;/authors&gt;&lt;/contributors&gt;&lt;titles&gt;&lt;title&gt;Signal signature and transcriptome changes of Arabidopsis during pathogen and insect attack&lt;/title&gt;&lt;secondary-title&gt;Molecular Plant-Microbe Interactions&lt;/secondary-title&gt;&lt;/titles&gt;&lt;periodical&gt;&lt;full-title&gt;Molecular Plant-Microbe Interactions&lt;/full-title&gt;&lt;/periodical&gt;&lt;pages&gt;923-937&lt;/pages&gt;&lt;volume&gt;18&lt;/volume&gt;&lt;number&gt;9&lt;/number&gt;&lt;dates&gt;&lt;year&gt;2005&lt;/year&gt;&lt;pub-dates&gt;&lt;date&gt;Sep&lt;/date&gt;&lt;/pub-dates&gt;&lt;/dates&gt;&lt;isbn&gt;0894-0282&lt;/isbn&gt;&lt;accession-num&gt;WOS:000231439900005&lt;/accession-num&gt;&lt;urls&gt;&lt;related-urls&gt;&lt;url&gt;&amp;lt;Go to ISI&amp;gt;://WOS:000231439900005&lt;/url&gt;&lt;/related-urls&gt;&lt;/urls&gt;&lt;electronic-resource-num&gt;10.1094/mpmi-18-0923&lt;/electronic-resource-num&gt;&lt;/record&gt;&lt;/Cite&gt;&lt;/EndNote&gt;</w:instrText>
      </w:r>
      <w:r w:rsidR="004D2006" w:rsidRPr="006406F0">
        <w:fldChar w:fldCharType="separate"/>
      </w:r>
      <w:r w:rsidR="004D2006" w:rsidRPr="006406F0">
        <w:rPr>
          <w:noProof/>
        </w:rPr>
        <w:t>[</w:t>
      </w:r>
      <w:hyperlink w:anchor="_ENREF_179" w:tooltip="De Vos, 2005 #584" w:history="1">
        <w:r w:rsidR="0051230E" w:rsidRPr="006406F0">
          <w:rPr>
            <w:noProof/>
          </w:rPr>
          <w:t>179</w:t>
        </w:r>
      </w:hyperlink>
      <w:r w:rsidR="004D2006" w:rsidRPr="006406F0">
        <w:rPr>
          <w:noProof/>
        </w:rPr>
        <w:t>]</w:t>
      </w:r>
      <w:r w:rsidR="004D2006" w:rsidRPr="006406F0">
        <w:fldChar w:fldCharType="end"/>
      </w:r>
      <w:r w:rsidR="00EE7624" w:rsidRPr="006406F0">
        <w:t>)</w:t>
      </w:r>
      <w:r w:rsidRPr="006406F0">
        <w:t xml:space="preserve">, and mount an appropriate and cost-efficient defence response </w:t>
      </w:r>
      <w:r w:rsidR="004D2006" w:rsidRPr="006406F0">
        <w:fldChar w:fldCharType="begin"/>
      </w:r>
      <w:r w:rsidR="004D2006" w:rsidRPr="006406F0">
        <w:instrText xml:space="preserve"> ADDIN EN.CITE &lt;EndNote&gt;&lt;Cite&gt;&lt;Author&gt;Koornneef&lt;/Author&gt;&lt;Year&gt;2008&lt;/Year&gt;&lt;RecNum&gt;583&lt;/RecNum&gt;&lt;DisplayText&gt;[170,180]&lt;/DisplayText&gt;&lt;record&gt;&lt;rec-number&gt;583&lt;/rec-number&gt;&lt;foreign-keys&gt;&lt;key app="EN" db-id="esade95pj0wpxtees9bvvftbse09tr5wea5v"&gt;583&lt;/key&gt;&lt;/foreign-keys&gt;&lt;ref-type name="Journal Article"&gt;17&lt;/ref-type&gt;&lt;contributors&gt;&lt;authors&gt;&lt;author&gt;Koornneef, Annemart&lt;/author&gt;&lt;author&gt;Pieterse, Corné M.J.&lt;/author&gt;&lt;/authors&gt;&lt;/contributors&gt;&lt;titles&gt;&lt;title&gt;Cross Talk in Defense Signaling&lt;/title&gt;&lt;secondary-title&gt;Plant Physiology&lt;/secondary-title&gt;&lt;/titles&gt;&lt;periodical&gt;&lt;full-title&gt;Plant Physiology&lt;/full-title&gt;&lt;/periodical&gt;&lt;pages&gt;839-844&lt;/pages&gt;&lt;volume&gt;146&lt;/volume&gt;&lt;number&gt;3&lt;/number&gt;&lt;dates&gt;&lt;year&gt;2008&lt;/year&gt;&lt;pub-dates&gt;&lt;date&gt;March 1, 2008&lt;/date&gt;&lt;/pub-dates&gt;&lt;/dates&gt;&lt;urls&gt;&lt;related-urls&gt;&lt;url&gt;http://www.plantphysiol.org/content/146/3/839.short&lt;/url&gt;&lt;/related-urls&gt;&lt;/urls&gt;&lt;electronic-resource-num&gt;10.1104/pp.107.112029&lt;/electronic-resource-num&gt;&lt;/record&gt;&lt;/Cite&gt;&lt;Cite&gt;&lt;Author&gt;Vos&lt;/Author&gt;&lt;Year&gt;2013&lt;/Year&gt;&lt;RecNum&gt;1363&lt;/RecNum&gt;&lt;record&gt;&lt;rec-number&gt;1363&lt;/rec-number&gt;&lt;foreign-keys&gt;&lt;key app="EN" db-id="esade95pj0wpxtees9bvvftbse09tr5wea5v"&gt;1363&lt;/key&gt;&lt;/foreign-keys&gt;&lt;ref-type name="Journal Article"&gt;17&lt;/ref-type&gt;&lt;contributors&gt;&lt;authors&gt;&lt;author&gt;Vos, I. A.&lt;/author&gt;&lt;author&gt;Pieterse, C. M. J.&lt;/author&gt;&lt;author&gt;van Wees, S. C. M.&lt;/author&gt;&lt;/authors&gt;&lt;/contributors&gt;&lt;titles&gt;&lt;title&gt;Costs and benefits of hormone-regulated plant defences&lt;/title&gt;&lt;secondary-title&gt;Plant Pathology&lt;/secondary-title&gt;&lt;/titles&gt;&lt;periodical&gt;&lt;full-title&gt;Plant Pathology&lt;/full-title&gt;&lt;/periodical&gt;&lt;pages&gt;43-55&lt;/pages&gt;&lt;volume&gt;62&lt;/volume&gt;&lt;keywords&gt;&lt;keyword&gt;costs&lt;/keyword&gt;&lt;keyword&gt;fitness&lt;/keyword&gt;&lt;keyword&gt;hormone crosstalk&lt;/keyword&gt;&lt;keyword&gt;jasmonic acid&lt;/keyword&gt;&lt;keyword&gt;priming&lt;/keyword&gt;&lt;keyword&gt;salicylic acid&lt;/keyword&gt;&lt;/keywords&gt;&lt;dates&gt;&lt;year&gt;2013&lt;/year&gt;&lt;/dates&gt;&lt;isbn&gt;1365-3059&lt;/isbn&gt;&lt;urls&gt;&lt;related-urls&gt;&lt;url&gt;http://dx.doi.org/10.1111/ppa.12105&lt;/url&gt;&lt;/related-urls&gt;&lt;/urls&gt;&lt;electronic-resource-num&gt;10.1111/ppa.12105&lt;/electronic-resource-num&gt;&lt;/record&gt;&lt;/Cite&gt;&lt;/EndNote&gt;</w:instrText>
      </w:r>
      <w:r w:rsidR="004D2006" w:rsidRPr="006406F0">
        <w:fldChar w:fldCharType="separate"/>
      </w:r>
      <w:r w:rsidR="004D2006" w:rsidRPr="006406F0">
        <w:rPr>
          <w:noProof/>
        </w:rPr>
        <w:t>[</w:t>
      </w:r>
      <w:hyperlink w:anchor="_ENREF_170" w:tooltip="Vos, 2013 #1363" w:history="1">
        <w:r w:rsidR="0051230E" w:rsidRPr="006406F0">
          <w:rPr>
            <w:noProof/>
          </w:rPr>
          <w:t>170</w:t>
        </w:r>
      </w:hyperlink>
      <w:r w:rsidR="004D2006" w:rsidRPr="006406F0">
        <w:rPr>
          <w:noProof/>
        </w:rPr>
        <w:t>,</w:t>
      </w:r>
      <w:hyperlink w:anchor="_ENREF_180" w:tooltip="Koornneef, 2008 #583" w:history="1">
        <w:r w:rsidR="0051230E" w:rsidRPr="006406F0">
          <w:rPr>
            <w:noProof/>
          </w:rPr>
          <w:t>180</w:t>
        </w:r>
      </w:hyperlink>
      <w:r w:rsidR="004D2006" w:rsidRPr="006406F0">
        <w:rPr>
          <w:noProof/>
        </w:rPr>
        <w:t>]</w:t>
      </w:r>
      <w:r w:rsidR="004D2006" w:rsidRPr="006406F0">
        <w:fldChar w:fldCharType="end"/>
      </w:r>
      <w:r w:rsidRPr="006406F0">
        <w:t>. This view is consistent with the fact that very few plant pathogens can be characterized as solely biotrophic or necrotrophic. Most pathogens start host infection as a biotrophic pathogen, and switch to a necrotrophic lifestyle at later stages of infection. Depending on which lifestyle is most dominant, these pathogens are commo</w:t>
      </w:r>
      <w:r w:rsidR="008D6A8A" w:rsidRPr="006406F0">
        <w:t>nly referred to as hemibiotrophic or heminecrotrophic</w:t>
      </w:r>
      <w:r w:rsidRPr="006406F0">
        <w:t xml:space="preserve">. </w:t>
      </w:r>
    </w:p>
    <w:p w14:paraId="38A8D7C5" w14:textId="77777777" w:rsidR="002814AE" w:rsidRPr="006406F0" w:rsidRDefault="002814AE" w:rsidP="002814AE">
      <w:pPr>
        <w:ind w:firstLine="360"/>
      </w:pPr>
    </w:p>
    <w:p w14:paraId="406A62A7" w14:textId="77777777" w:rsidR="002814AE" w:rsidRPr="006406F0" w:rsidRDefault="002814AE" w:rsidP="002814AE">
      <w:pPr>
        <w:pStyle w:val="Heading2"/>
      </w:pPr>
      <w:bookmarkStart w:id="137" w:name="_Toc483774212"/>
      <w:bookmarkStart w:id="138" w:name="_Toc483776249"/>
      <w:bookmarkStart w:id="139" w:name="_Toc483848023"/>
      <w:bookmarkStart w:id="140" w:name="_Toc493094204"/>
      <w:bookmarkStart w:id="141" w:name="_Toc493094416"/>
      <w:bookmarkStart w:id="142" w:name="_Toc493094716"/>
      <w:bookmarkStart w:id="143" w:name="_Toc493156961"/>
      <w:bookmarkStart w:id="144" w:name="_Toc494116798"/>
      <w:bookmarkStart w:id="145" w:name="_Toc494116890"/>
      <w:bookmarkStart w:id="146" w:name="_Toc498541181"/>
      <w:r w:rsidRPr="006406F0">
        <w:t>1.3.3: Pathogen effectors and effector-triggered immunity</w:t>
      </w:r>
      <w:bookmarkEnd w:id="137"/>
      <w:bookmarkEnd w:id="138"/>
      <w:bookmarkEnd w:id="139"/>
      <w:bookmarkEnd w:id="140"/>
      <w:bookmarkEnd w:id="141"/>
      <w:bookmarkEnd w:id="142"/>
      <w:bookmarkEnd w:id="143"/>
      <w:bookmarkEnd w:id="144"/>
      <w:bookmarkEnd w:id="145"/>
      <w:bookmarkEnd w:id="146"/>
    </w:p>
    <w:p w14:paraId="4C578273" w14:textId="07F2D9D8" w:rsidR="002814AE" w:rsidRPr="006406F0" w:rsidRDefault="002814AE" w:rsidP="00966A39">
      <w:r w:rsidRPr="006406F0">
        <w:t xml:space="preserve">While plants evolved a sophisticated multi-layered innate immune system, pathogens evolved cunning strategies to overcome these defences through production of effectors: small proteins or molecules that can specifically block or de-regulate defence signalling pathways to increase susceptibility of the tissue </w:t>
      </w:r>
      <w:r w:rsidR="004D2006" w:rsidRPr="006406F0">
        <w:fldChar w:fldCharType="begin"/>
      </w:r>
      <w:r w:rsidR="004D2006" w:rsidRPr="006406F0">
        <w:instrText xml:space="preserve"> ADDIN EN.CITE &lt;EndNote&gt;&lt;Cite&gt;&lt;Author&gt;Jones&lt;/Author&gt;&lt;Year&gt;2006&lt;/Year&gt;&lt;RecNum&gt;24&lt;/RecNum&gt;&lt;DisplayText&gt;[2]&lt;/DisplayText&gt;&lt;record&gt;&lt;rec-number&gt;24&lt;/rec-number&gt;&lt;foreign-keys&gt;&lt;key app="EN" db-id="esade95pj0wpxtees9bvvftbse09tr5wea5v"&gt;24&lt;/key&gt;&lt;/foreign-keys&gt;&lt;ref-type name="Journal Article"&gt;17&lt;/ref-type&gt;&lt;contributors&gt;&lt;authors&gt;&lt;author&gt;Jones, J. D.&lt;/author&gt;&lt;author&gt;Dangl, J. L.&lt;/author&gt;&lt;/authors&gt;&lt;/contributors&gt;&lt;auth-address&gt;The Sainsbury Laboratory, John Innes Centre, Norwich Research Park, Colney, Norwich NR4 7UH, UK. jonathan.jones@tsl.ac.uk&lt;/auth-address&gt;&lt;titles&gt;&lt;title&gt;The plant immune system&lt;/title&gt;&lt;secondary-title&gt;Nature&lt;/secondary-title&gt;&lt;alt-title&gt;Nature&lt;/alt-title&gt;&lt;/titles&gt;&lt;periodical&gt;&lt;full-title&gt;Nature&lt;/full-title&gt;&lt;abbr-1&gt;Nature&lt;/abbr-1&gt;&lt;/periodical&gt;&lt;alt-periodical&gt;&lt;full-title&gt;Nature&lt;/full-title&gt;&lt;abbr-1&gt;Nature&lt;/abbr-1&gt;&lt;/alt-periodical&gt;&lt;pages&gt;323-9&lt;/pages&gt;&lt;volume&gt;444&lt;/volume&gt;&lt;number&gt;7117&lt;/number&gt;&lt;edition&gt;2006/11/17&lt;/edition&gt;&lt;keywords&gt;&lt;keyword&gt;Immunity, Innate/immunology&lt;/keyword&gt;&lt;keyword&gt;Plant Diseases/*immunology/microbiology&lt;/keyword&gt;&lt;keyword&gt;Plants/*immunology/microbiology&lt;/keyword&gt;&lt;keyword&gt;Virulence Factors/immunology&lt;/keyword&gt;&lt;/keywords&gt;&lt;dates&gt;&lt;year&gt;2006&lt;/year&gt;&lt;pub-dates&gt;&lt;date&gt;Nov 16&lt;/date&gt;&lt;/pub-dates&gt;&lt;/dates&gt;&lt;isbn&gt;1476-4687 (Electronic)&amp;#xD;0028-0836 (Linking)&lt;/isbn&gt;&lt;accession-num&gt;17108957&lt;/accession-num&gt;&lt;work-type&gt;Research Support, N.I.H., Extramural&amp;#xD;Research Support, Non-U.S. Gov&amp;apos;t&amp;#xD;Research Support, U.S. Gov&amp;apos;t, Non-P.H.S.&amp;#xD;Review&lt;/work-type&gt;&lt;urls&gt;&lt;related-urls&gt;&lt;url&gt;http://www.ncbi.nlm.nih.gov/pubmed/17108957&lt;/url&gt;&lt;/related-urls&gt;&lt;/urls&gt;&lt;electronic-resource-num&gt;10.1038/nature05286&lt;/electronic-resource-num&gt;&lt;language&gt;eng&lt;/language&gt;&lt;/record&gt;&lt;/Cite&gt;&lt;/EndNote&gt;</w:instrText>
      </w:r>
      <w:r w:rsidR="004D2006" w:rsidRPr="006406F0">
        <w:fldChar w:fldCharType="separate"/>
      </w:r>
      <w:r w:rsidR="004D2006" w:rsidRPr="006406F0">
        <w:rPr>
          <w:noProof/>
        </w:rPr>
        <w:t>[</w:t>
      </w:r>
      <w:hyperlink w:anchor="_ENREF_2" w:tooltip="Jones, 2006 #24" w:history="1">
        <w:r w:rsidR="0051230E" w:rsidRPr="006406F0">
          <w:rPr>
            <w:noProof/>
          </w:rPr>
          <w:t>2</w:t>
        </w:r>
      </w:hyperlink>
      <w:r w:rsidR="004D2006" w:rsidRPr="006406F0">
        <w:rPr>
          <w:noProof/>
        </w:rPr>
        <w:t>]</w:t>
      </w:r>
      <w:r w:rsidR="004D2006" w:rsidRPr="006406F0">
        <w:fldChar w:fldCharType="end"/>
      </w:r>
      <w:r w:rsidRPr="006406F0">
        <w:t xml:space="preserve">. For instance, some virulent strains of </w:t>
      </w:r>
      <w:r w:rsidR="00425558" w:rsidRPr="006406F0">
        <w:rPr>
          <w:i/>
        </w:rPr>
        <w:t>Pst</w:t>
      </w:r>
      <w:r w:rsidRPr="006406F0">
        <w:t xml:space="preserve"> produce coronatine, an analogue of JA-ile which activates JA-dependent defences, resulting in JA-dependent suppression of SA defences, thereby increasing susceptibility to the biotrophic pathogen </w:t>
      </w:r>
      <w:r w:rsidR="004D2006" w:rsidRPr="006406F0">
        <w:fldChar w:fldCharType="begin">
          <w:fldData xml:space="preserve">PEVuZE5vdGU+PENpdGU+PEF1dGhvcj5DdWk8L0F1dGhvcj48WWVhcj4yMDA1PC9ZZWFyPjxSZWNO
dW0+NTc1PC9SZWNOdW0+PERpc3BsYXlUZXh0PlsxODEsMTgyXTwvRGlzcGxheVRleHQ+PHJlY29y
ZD48cmVjLW51bWJlcj41NzU8L3JlYy1udW1iZXI+PGZvcmVpZ24ta2V5cz48a2V5IGFwcD0iRU4i
IGRiLWlkPSJlc2FkZTk1cGowd3B4dGVlczlidnZmdGJzZTA5dHI1d2VhNXYiPjU3NTwva2V5Pjwv
Zm9yZWlnbi1rZXlzPjxyZWYtdHlwZSBuYW1lPSJKb3VybmFsIEFydGljbGUiPjE3PC9yZWYtdHlw
ZT48Y29udHJpYnV0b3JzPjxhdXRob3JzPjxhdXRob3I+Q3VpLCBKLjwvYXV0aG9yPjxhdXRob3I+
QmFocmFtaSwgQS4gSy48L2F1dGhvcj48YXV0aG9yPlByaW5nbGUsIEUuIEcuPC9hdXRob3I+PGF1
dGhvcj5IZXJuYW5kZXotR3V6bWFuLCBHLjwvYXV0aG9yPjxhdXRob3I+QmVuZGVyLCBDLiBMLjwv
YXV0aG9yPjxhdXRob3I+UGllcmNlLCBOLiBFLjwvYXV0aG9yPjxhdXRob3I+QXVzdWJlbCwgRi4g
TS48L2F1dGhvcj48L2F1dGhvcnM+PC9jb250cmlidXRvcnM+PGF1dGgtYWRkcmVzcz5EZXBhcnRt
ZW50IG9mIE9yZ2FuaXNtaWMgYW5kIEV2b2x1dGlvbmFyeSBCaW9sb2d5LCBIYXJ2YXJkIFVuaXZl
cnNpdHksIDI2IE94Zm9yZCBTdHJlZXQsIENhbWJyaWRnZSwgTUEgMDIxMzgsIFVTQS48L2F1dGgt
YWRkcmVzcz48dGl0bGVzPjx0aXRsZT5Qc2V1ZG9tb25hcyBzeXJpbmdhZSBtYW5pcHVsYXRlcyBz
eXN0ZW1pYyBwbGFudCBkZWZlbnNlcyBhZ2FpbnN0IHBhdGhvZ2VucyBhbmQgaGVyYml2b3Jlczwv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cGVyaW9kaWNhbD48cGFnZXM+MTc5MS02PC9wYWdlcz48dm9sdW1lPjEwMjwvdm9sdW1lPjxudW1i
ZXI+NTwvbnVtYmVyPjxlZGl0aW9uPjIwMDUvMDEvMjA8L2VkaXRpb24+PGtleXdvcmRzPjxrZXl3
b3JkPkFuaW1hbHM8L2tleXdvcmQ+PGtleXdvcmQ+QXJhYmlkb3BzaXMvKm1pY3JvYmlvbG9neS9w
YXJhc2l0b2xvZ3k8L2tleXdvcmQ+PGtleXdvcmQ+RGlzZWFzZSBTdXNjZXB0aWJpbGl0eTwva2V5
d29yZD48a2V5d29yZD5JbnNlY3RzL3BhcmFzaXRvbG9neTwva2V5d29yZD48a2V5d29yZD5Nb2Rl
bHMsIEJpb2xvZ2ljYWw8L2tleXdvcmQ+PGtleXdvcmQ+UGxhbnQgRGlzZWFzZXMvbWljcm9iaW9s
b2d5L3BhcmFzaXRvbG9neTwva2V5d29yZD48a2V5d29yZD5Qc2V1ZG9tb25hcyBzeXJpbmdhZS9w
YXRob2dlbmljaXR5LypwaHlzaW9sb2d5PC9rZXl3b3JkPjxrZXl3b3JkPlZpcnVsZW5jZTwva2V5
d29yZD48L2tleXdvcmRzPjxkYXRlcz48eWVhcj4yMDA1PC95ZWFyPjxwdWItZGF0ZXM+PGRhdGU+
RmViIDE8L2RhdGU+PC9wdWItZGF0ZXM+PC9kYXRlcz48aXNibj4wMDI3LTg0MjQgKFByaW50KSYj
eEQ7MDAyNy04NDI0IChMaW5raW5nKTwvaXNibj48YWNjZXNzaW9uLW51bT4xNTY1NzEyMjwvYWNj
ZXNzaW9uLW51bT48d29yay10eXBlPlJlc2VhcmNoIFN1cHBvcnQsIE5vbi1VLlMuIEdvdiZhcG9z
O3QmI3hEO1Jlc2VhcmNoIFN1cHBvcnQsIFUuUy4gR292JmFwb3M7dCwgTm9uLVAuSC5TLiYjeEQ7
UmVzZWFyY2ggU3VwcG9ydCwgVS5TLiBHb3YmYXBvczt0LCBQLkguUy48L3dvcmstdHlwZT48dXJs
cz48cmVsYXRlZC11cmxzPjx1cmw+aHR0cDovL3d3dy5uY2JpLm5sbS5uaWguZ292L3B1Ym1lZC8x
NTY1NzEyMjwvdXJsPjwvcmVsYXRlZC11cmxzPjwvdXJscz48Y3VzdG9tMj41NDc4NTY8L2N1c3Rv
bTI+PGVsZWN0cm9uaWMtcmVzb3VyY2UtbnVtPjEwLjEwNzMvcG5hcy4wNDA5NDUwMTAyPC9lbGVj
dHJvbmljLXJlc291cmNlLW51bT48bGFuZ3VhZ2U+ZW5nPC9sYW5ndWFnZT48L3JlY29yZD48L0Np
dGU+PENpdGU+PEF1dGhvcj5MYXVyaWUtQmVycnk8L0F1dGhvcj48WWVhcj4yMDA2PC9ZZWFyPjxS
ZWNOdW0+NTc2PC9SZWNOdW0+PHJlY29yZD48cmVjLW51bWJlcj41NzY8L3JlYy1udW1iZXI+PGZv
cmVpZ24ta2V5cz48a2V5IGFwcD0iRU4iIGRiLWlkPSJlc2FkZTk1cGowd3B4dGVlczlidnZmdGJz
ZTA5dHI1d2VhNXYiPjU3Njwva2V5PjwvZm9yZWlnbi1rZXlzPjxyZWYtdHlwZSBuYW1lPSJKb3Vy
bmFsIEFydGljbGUiPjE3PC9yZWYtdHlwZT48Y29udHJpYnV0b3JzPjxhdXRob3JzPjxhdXRob3I+
TGF1cmllLUJlcnJ5LCBOLjwvYXV0aG9yPjxhdXRob3I+Sm9hcmRhciwgVi48L2F1dGhvcj48YXV0
aG9yPlN0cmVldCwgSS4gSC48L2F1dGhvcj48YXV0aG9yPkt1bmtlbCwgQi4gTi48L2F1dGhvcj48
L2F1dGhvcnM+PC9jb250cmlidXRvcnM+PGF1dGgtYWRkcmVzcz5EZXBhcnRtZW50IG9mIEJpb2xv
Z3ksIFdhc2hpbmd0b24gVW5pdmVyc2l0eSwgU3QgTG91aXMsIE1PIDYzMTMwLCBVU0EuPC9hdXRo
LWFkZHJlc3M+PHRpdGxlcz48dGl0bGU+VGhlIEFyYWJpZG9wc2lzIHRoYWxpYW5hIEpBU01PTkFU
RSBJTlNFTlNJVElWRSAxIGdlbmUgaXMgcmVxdWlyZWQgZm9yIHN1cHByZXNzaW9uIG9mIHNhbGlj
eWxpYyBhY2lkLWRlcGVuZGVudCBkZWZlbnNlcyBkdXJpbmcgaW5mZWN0aW9uIGJ5IFBzZXVkb21v
bmFzIHN5cmluZ2FlPC90aXRsZT48c2Vjb25kYXJ5LXRpdGxlPk1vbCBQbGFudCBNaWNyb2JlIElu
dGVyYWN0PC9zZWNvbmRhcnktdGl0bGU+PGFsdC10aXRsZT5Nb2xlY3VsYXIgcGxhbnQtbWljcm9i
ZSBpbnRlcmFjdGlvbnMgOiBNUE1JPC9hbHQtdGl0bGU+PC90aXRsZXM+PHBlcmlvZGljYWw+PGZ1
bGwtdGl0bGU+TW9sIFBsYW50IE1pY3JvYmUgSW50ZXJhY3Q8L2Z1bGwtdGl0bGU+PGFiYnItMT5N
b2xlY3VsYXIgcGxhbnQtbWljcm9iZSBpbnRlcmFjdGlvbnMgOiBNUE1JPC9hYmJyLTE+PC9wZXJp
b2RpY2FsPjxhbHQtcGVyaW9kaWNhbD48ZnVsbC10aXRsZT5Nb2wgUGxhbnQgTWljcm9iZSBJbnRl
cmFjdDwvZnVsbC10aXRsZT48YWJici0xPk1vbGVjdWxhciBwbGFudC1taWNyb2JlIGludGVyYWN0
aW9ucyA6IE1QTUk8L2FiYnItMT48L2FsdC1wZXJpb2RpY2FsPjxwYWdlcz43ODktODAwPC9wYWdl
cz48dm9sdW1lPjE5PC92b2x1bWU+PG51bWJlcj43PC9udW1iZXI+PGVkaXRpb24+MjAwNi8wNy8x
NTwvZWRpdGlvbj48a2V5d29yZHM+PGtleXdvcmQ+QW1pbm8gQWNpZHMvcGhhcm1hY29sb2d5PC9r
ZXl3b3JkPjxrZXl3b3JkPkFyYWJpZG9wc2lzL2RydWcgZWZmZWN0cy8qZ2VuZXRpY3MvKm1ldGFi
b2xpc20vbWljcm9iaW9sb2d5PC9rZXl3b3JkPjxrZXl3b3JkPkFyYWJpZG9wc2lzIFByb3RlaW5z
LypnZW5ldGljcy8qbWV0YWJvbGlzbTwva2V5d29yZD48a2V5d29yZD5CYXNpYyBIZWxpeC1Mb29w
LUhlbGl4IExldWNpbmUgWmlwcGVyIFRyYW5zY3JpcHRpb24gRmFjdG9ycy8qZ2VuZXRpY3MvKm1l
dGFib2xpc208L2tleXdvcmQ+PGtleXdvcmQ+Q3ljbG9wZW50YW5lcy9tZXRhYm9saXNtPC9rZXl3
b3JkPjxrZXl3b3JkPkdlbmUgRXhwcmVzc2lvbiBSZWd1bGF0aW9uLCBQbGFudDwva2V5d29yZD48
a2V5d29yZD5JbmRlbmVzL3BoYXJtYWNvbG9neTwva2V5d29yZD48a2V5d29yZD5NdXRhdGlvbjwv
a2V5d29yZD48a2V5d29yZD5OdWNsZW90aWR5bHRyYW5zZmVyYXNlcy9nZW5ldGljcy9tZXRhYm9s
aXNtPC9rZXl3b3JkPjxrZXl3b3JkPk94eWxpcGluczwva2V5d29yZD48a2V5d29yZD5QbGFudCBE
aXNlYXNlcy9nZW5ldGljcy8qbWljcm9iaW9sb2d5PC9rZXl3b3JkPjxrZXl3b3JkPlBsYW50IFJv
b3RzL2RydWcgZWZmZWN0cy9ncm93dGggJmFtcDsgZGV2ZWxvcG1lbnQvbWV0YWJvbGlzbTwva2V5
d29yZD48a2V5d29yZD5Qc2V1ZG9tb25hcyBzeXJpbmdhZS8qcGh5c2lvbG9neTwva2V5d29yZD48
a2V5d29yZD5TYWxpY3lsaWMgQWNpZC8qbWV0YWJvbGlzbTwva2V5d29yZD48a2V5d29yZD5TaWdu
YWwgVHJhbnNkdWN0aW9uPC9rZXl3b3JkPjwva2V5d29yZHM+PGRhdGVzPjx5ZWFyPjIwMDY8L3ll
YXI+PHB1Yi1kYXRlcz48ZGF0ZT5KdWw8L2RhdGU+PC9wdWItZGF0ZXM+PC9kYXRlcz48aXNibj4w
ODk0LTAyODIgKFByaW50KSYjeEQ7MDg5NC0wMjgyIChMaW5raW5nKTwvaXNibj48YWNjZXNzaW9u
LW51bT4xNjgzODc5MTwvYWNjZXNzaW9uLW51bT48d29yay10eXBlPlJlc2VhcmNoIFN1cHBvcnQs
IE4uSS5ILiwgRXh0cmFtdXJhbCYjeEQ7UmVzZWFyY2ggU3VwcG9ydCwgVS5TLiBHb3YmYXBvczt0
LCBOb24tUC5ILlMuPC93b3JrLXR5cGU+PHVybHM+PHJlbGF0ZWQtdXJscz48dXJsPmh0dHA6Ly93
d3cubmNiaS5ubG0ubmloLmdvdi9wdWJtZWQvMTY4Mzg3OTE8L3VybD48L3JlbGF0ZWQtdXJscz48
L3VybHM+PGVsZWN0cm9uaWMtcmVzb3VyY2UtbnVtPjEwLjEwOTQvTVBNSS0xOS0wNzg5PC9lbGVj
dHJvbmljLXJlc291cmNlLW51bT48bGFuZ3VhZ2U+ZW5nPC9sYW5ndWFnZT48L3JlY29yZD48L0Np
dGU+PC9FbmROb3RlPn==
</w:fldData>
        </w:fldChar>
      </w:r>
      <w:r w:rsidR="004D2006" w:rsidRPr="006406F0">
        <w:instrText xml:space="preserve"> ADDIN EN.CITE </w:instrText>
      </w:r>
      <w:r w:rsidR="004D2006" w:rsidRPr="006406F0">
        <w:fldChar w:fldCharType="begin">
          <w:fldData xml:space="preserve">PEVuZE5vdGU+PENpdGU+PEF1dGhvcj5DdWk8L0F1dGhvcj48WWVhcj4yMDA1PC9ZZWFyPjxSZWNO
dW0+NTc1PC9SZWNOdW0+PERpc3BsYXlUZXh0PlsxODEsMTgyXTwvRGlzcGxheVRleHQ+PHJlY29y
ZD48cmVjLW51bWJlcj41NzU8L3JlYy1udW1iZXI+PGZvcmVpZ24ta2V5cz48a2V5IGFwcD0iRU4i
IGRiLWlkPSJlc2FkZTk1cGowd3B4dGVlczlidnZmdGJzZTA5dHI1d2VhNXYiPjU3NTwva2V5Pjwv
Zm9yZWlnbi1rZXlzPjxyZWYtdHlwZSBuYW1lPSJKb3VybmFsIEFydGljbGUiPjE3PC9yZWYtdHlw
ZT48Y29udHJpYnV0b3JzPjxhdXRob3JzPjxhdXRob3I+Q3VpLCBKLjwvYXV0aG9yPjxhdXRob3I+
QmFocmFtaSwgQS4gSy48L2F1dGhvcj48YXV0aG9yPlByaW5nbGUsIEUuIEcuPC9hdXRob3I+PGF1
dGhvcj5IZXJuYW5kZXotR3V6bWFuLCBHLjwvYXV0aG9yPjxhdXRob3I+QmVuZGVyLCBDLiBMLjwv
YXV0aG9yPjxhdXRob3I+UGllcmNlLCBOLiBFLjwvYXV0aG9yPjxhdXRob3I+QXVzdWJlbCwgRi4g
TS48L2F1dGhvcj48L2F1dGhvcnM+PC9jb250cmlidXRvcnM+PGF1dGgtYWRkcmVzcz5EZXBhcnRt
ZW50IG9mIE9yZ2FuaXNtaWMgYW5kIEV2b2x1dGlvbmFyeSBCaW9sb2d5LCBIYXJ2YXJkIFVuaXZl
cnNpdHksIDI2IE94Zm9yZCBTdHJlZXQsIENhbWJyaWRnZSwgTUEgMDIxMzgsIFVTQS48L2F1dGgt
YWRkcmVzcz48dGl0bGVzPjx0aXRsZT5Qc2V1ZG9tb25hcyBzeXJpbmdhZSBtYW5pcHVsYXRlcyBz
eXN0ZW1pYyBwbGFudCBkZWZlbnNlcyBhZ2FpbnN0IHBhdGhvZ2VucyBhbmQgaGVyYml2b3Jlczwv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cGVyaW9kaWNhbD48cGFnZXM+MTc5MS02PC9wYWdlcz48dm9sdW1lPjEwMjwvdm9sdW1lPjxudW1i
ZXI+NTwvbnVtYmVyPjxlZGl0aW9uPjIwMDUvMDEvMjA8L2VkaXRpb24+PGtleXdvcmRzPjxrZXl3
b3JkPkFuaW1hbHM8L2tleXdvcmQ+PGtleXdvcmQ+QXJhYmlkb3BzaXMvKm1pY3JvYmlvbG9neS9w
YXJhc2l0b2xvZ3k8L2tleXdvcmQ+PGtleXdvcmQ+RGlzZWFzZSBTdXNjZXB0aWJpbGl0eTwva2V5
d29yZD48a2V5d29yZD5JbnNlY3RzL3BhcmFzaXRvbG9neTwva2V5d29yZD48a2V5d29yZD5Nb2Rl
bHMsIEJpb2xvZ2ljYWw8L2tleXdvcmQ+PGtleXdvcmQ+UGxhbnQgRGlzZWFzZXMvbWljcm9iaW9s
b2d5L3BhcmFzaXRvbG9neTwva2V5d29yZD48a2V5d29yZD5Qc2V1ZG9tb25hcyBzeXJpbmdhZS9w
YXRob2dlbmljaXR5LypwaHlzaW9sb2d5PC9rZXl3b3JkPjxrZXl3b3JkPlZpcnVsZW5jZTwva2V5
d29yZD48L2tleXdvcmRzPjxkYXRlcz48eWVhcj4yMDA1PC95ZWFyPjxwdWItZGF0ZXM+PGRhdGU+
RmViIDE8L2RhdGU+PC9wdWItZGF0ZXM+PC9kYXRlcz48aXNibj4wMDI3LTg0MjQgKFByaW50KSYj
eEQ7MDAyNy04NDI0IChMaW5raW5nKTwvaXNibj48YWNjZXNzaW9uLW51bT4xNTY1NzEyMjwvYWNj
ZXNzaW9uLW51bT48d29yay10eXBlPlJlc2VhcmNoIFN1cHBvcnQsIE5vbi1VLlMuIEdvdiZhcG9z
O3QmI3hEO1Jlc2VhcmNoIFN1cHBvcnQsIFUuUy4gR292JmFwb3M7dCwgTm9uLVAuSC5TLiYjeEQ7
UmVzZWFyY2ggU3VwcG9ydCwgVS5TLiBHb3YmYXBvczt0LCBQLkguUy48L3dvcmstdHlwZT48dXJs
cz48cmVsYXRlZC11cmxzPjx1cmw+aHR0cDovL3d3dy5uY2JpLm5sbS5uaWguZ292L3B1Ym1lZC8x
NTY1NzEyMjwvdXJsPjwvcmVsYXRlZC11cmxzPjwvdXJscz48Y3VzdG9tMj41NDc4NTY8L2N1c3Rv
bTI+PGVsZWN0cm9uaWMtcmVzb3VyY2UtbnVtPjEwLjEwNzMvcG5hcy4wNDA5NDUwMTAyPC9lbGVj
dHJvbmljLXJlc291cmNlLW51bT48bGFuZ3VhZ2U+ZW5nPC9sYW5ndWFnZT48L3JlY29yZD48L0Np
dGU+PENpdGU+PEF1dGhvcj5MYXVyaWUtQmVycnk8L0F1dGhvcj48WWVhcj4yMDA2PC9ZZWFyPjxS
ZWNOdW0+NTc2PC9SZWNOdW0+PHJlY29yZD48cmVjLW51bWJlcj41NzY8L3JlYy1udW1iZXI+PGZv
cmVpZ24ta2V5cz48a2V5IGFwcD0iRU4iIGRiLWlkPSJlc2FkZTk1cGowd3B4dGVlczlidnZmdGJz
ZTA5dHI1d2VhNXYiPjU3Njwva2V5PjwvZm9yZWlnbi1rZXlzPjxyZWYtdHlwZSBuYW1lPSJKb3Vy
bmFsIEFydGljbGUiPjE3PC9yZWYtdHlwZT48Y29udHJpYnV0b3JzPjxhdXRob3JzPjxhdXRob3I+
TGF1cmllLUJlcnJ5LCBOLjwvYXV0aG9yPjxhdXRob3I+Sm9hcmRhciwgVi48L2F1dGhvcj48YXV0
aG9yPlN0cmVldCwgSS4gSC48L2F1dGhvcj48YXV0aG9yPkt1bmtlbCwgQi4gTi48L2F1dGhvcj48
L2F1dGhvcnM+PC9jb250cmlidXRvcnM+PGF1dGgtYWRkcmVzcz5EZXBhcnRtZW50IG9mIEJpb2xv
Z3ksIFdhc2hpbmd0b24gVW5pdmVyc2l0eSwgU3QgTG91aXMsIE1PIDYzMTMwLCBVU0EuPC9hdXRo
LWFkZHJlc3M+PHRpdGxlcz48dGl0bGU+VGhlIEFyYWJpZG9wc2lzIHRoYWxpYW5hIEpBU01PTkFU
RSBJTlNFTlNJVElWRSAxIGdlbmUgaXMgcmVxdWlyZWQgZm9yIHN1cHByZXNzaW9uIG9mIHNhbGlj
eWxpYyBhY2lkLWRlcGVuZGVudCBkZWZlbnNlcyBkdXJpbmcgaW5mZWN0aW9uIGJ5IFBzZXVkb21v
bmFzIHN5cmluZ2FlPC90aXRsZT48c2Vjb25kYXJ5LXRpdGxlPk1vbCBQbGFudCBNaWNyb2JlIElu
dGVyYWN0PC9zZWNvbmRhcnktdGl0bGU+PGFsdC10aXRsZT5Nb2xlY3VsYXIgcGxhbnQtbWljcm9i
ZSBpbnRlcmFjdGlvbnMgOiBNUE1JPC9hbHQtdGl0bGU+PC90aXRsZXM+PHBlcmlvZGljYWw+PGZ1
bGwtdGl0bGU+TW9sIFBsYW50IE1pY3JvYmUgSW50ZXJhY3Q8L2Z1bGwtdGl0bGU+PGFiYnItMT5N
b2xlY3VsYXIgcGxhbnQtbWljcm9iZSBpbnRlcmFjdGlvbnMgOiBNUE1JPC9hYmJyLTE+PC9wZXJp
b2RpY2FsPjxhbHQtcGVyaW9kaWNhbD48ZnVsbC10aXRsZT5Nb2wgUGxhbnQgTWljcm9iZSBJbnRl
cmFjdDwvZnVsbC10aXRsZT48YWJici0xPk1vbGVjdWxhciBwbGFudC1taWNyb2JlIGludGVyYWN0
aW9ucyA6IE1QTUk8L2FiYnItMT48L2FsdC1wZXJpb2RpY2FsPjxwYWdlcz43ODktODAwPC9wYWdl
cz48dm9sdW1lPjE5PC92b2x1bWU+PG51bWJlcj43PC9udW1iZXI+PGVkaXRpb24+MjAwNi8wNy8x
NTwvZWRpdGlvbj48a2V5d29yZHM+PGtleXdvcmQ+QW1pbm8gQWNpZHMvcGhhcm1hY29sb2d5PC9r
ZXl3b3JkPjxrZXl3b3JkPkFyYWJpZG9wc2lzL2RydWcgZWZmZWN0cy8qZ2VuZXRpY3MvKm1ldGFi
b2xpc20vbWljcm9iaW9sb2d5PC9rZXl3b3JkPjxrZXl3b3JkPkFyYWJpZG9wc2lzIFByb3RlaW5z
LypnZW5ldGljcy8qbWV0YWJvbGlzbTwva2V5d29yZD48a2V5d29yZD5CYXNpYyBIZWxpeC1Mb29w
LUhlbGl4IExldWNpbmUgWmlwcGVyIFRyYW5zY3JpcHRpb24gRmFjdG9ycy8qZ2VuZXRpY3MvKm1l
dGFib2xpc208L2tleXdvcmQ+PGtleXdvcmQ+Q3ljbG9wZW50YW5lcy9tZXRhYm9saXNtPC9rZXl3
b3JkPjxrZXl3b3JkPkdlbmUgRXhwcmVzc2lvbiBSZWd1bGF0aW9uLCBQbGFudDwva2V5d29yZD48
a2V5d29yZD5JbmRlbmVzL3BoYXJtYWNvbG9neTwva2V5d29yZD48a2V5d29yZD5NdXRhdGlvbjwv
a2V5d29yZD48a2V5d29yZD5OdWNsZW90aWR5bHRyYW5zZmVyYXNlcy9nZW5ldGljcy9tZXRhYm9s
aXNtPC9rZXl3b3JkPjxrZXl3b3JkPk94eWxpcGluczwva2V5d29yZD48a2V5d29yZD5QbGFudCBE
aXNlYXNlcy9nZW5ldGljcy8qbWljcm9iaW9sb2d5PC9rZXl3b3JkPjxrZXl3b3JkPlBsYW50IFJv
b3RzL2RydWcgZWZmZWN0cy9ncm93dGggJmFtcDsgZGV2ZWxvcG1lbnQvbWV0YWJvbGlzbTwva2V5
d29yZD48a2V5d29yZD5Qc2V1ZG9tb25hcyBzeXJpbmdhZS8qcGh5c2lvbG9neTwva2V5d29yZD48
a2V5d29yZD5TYWxpY3lsaWMgQWNpZC8qbWV0YWJvbGlzbTwva2V5d29yZD48a2V5d29yZD5TaWdu
YWwgVHJhbnNkdWN0aW9uPC9rZXl3b3JkPjwva2V5d29yZHM+PGRhdGVzPjx5ZWFyPjIwMDY8L3ll
YXI+PHB1Yi1kYXRlcz48ZGF0ZT5KdWw8L2RhdGU+PC9wdWItZGF0ZXM+PC9kYXRlcz48aXNibj4w
ODk0LTAyODIgKFByaW50KSYjeEQ7MDg5NC0wMjgyIChMaW5raW5nKTwvaXNibj48YWNjZXNzaW9u
LW51bT4xNjgzODc5MTwvYWNjZXNzaW9uLW51bT48d29yay10eXBlPlJlc2VhcmNoIFN1cHBvcnQs
IE4uSS5ILiwgRXh0cmFtdXJhbCYjeEQ7UmVzZWFyY2ggU3VwcG9ydCwgVS5TLiBHb3YmYXBvczt0
LCBOb24tUC5ILlMuPC93b3JrLXR5cGU+PHVybHM+PHJlbGF0ZWQtdXJscz48dXJsPmh0dHA6Ly93
d3cubmNiaS5ubG0ubmloLmdvdi9wdWJtZWQvMTY4Mzg3OTE8L3VybD48L3JlbGF0ZWQtdXJscz48
L3VybHM+PGVsZWN0cm9uaWMtcmVzb3VyY2UtbnVtPjEwLjEwOTQvTVBNSS0xOS0wNzg5PC9lbGVj
dHJvbmljLXJlc291cmNlLW51bT48bGFuZ3VhZ2U+ZW5nPC9sYW5ndWFnZT48L3JlY29yZD48L0Np
dGU+PC9FbmROb3RlPn==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81" w:tooltip="Cui, 2005 #575" w:history="1">
        <w:r w:rsidR="0051230E" w:rsidRPr="006406F0">
          <w:rPr>
            <w:noProof/>
          </w:rPr>
          <w:t>181</w:t>
        </w:r>
      </w:hyperlink>
      <w:r w:rsidR="004D2006" w:rsidRPr="006406F0">
        <w:rPr>
          <w:noProof/>
        </w:rPr>
        <w:t>,</w:t>
      </w:r>
      <w:hyperlink w:anchor="_ENREF_182" w:tooltip="Laurie-Berry, 2006 #576" w:history="1">
        <w:r w:rsidR="0051230E" w:rsidRPr="006406F0">
          <w:rPr>
            <w:noProof/>
          </w:rPr>
          <w:t>182</w:t>
        </w:r>
      </w:hyperlink>
      <w:r w:rsidR="004D2006" w:rsidRPr="006406F0">
        <w:rPr>
          <w:noProof/>
        </w:rPr>
        <w:t>]</w:t>
      </w:r>
      <w:r w:rsidR="004D2006" w:rsidRPr="006406F0">
        <w:fldChar w:fldCharType="end"/>
      </w:r>
      <w:r w:rsidRPr="006406F0">
        <w:t xml:space="preserve">. Plants have counter-evolved the ability to recognize the pathogen’s effectors through specific resistance (R) proteins, resulting in an augmented defence response that results in apoptosis, the hypersensitive response (HR). This effector-triggered immunity (ETI) is highly specific and requires the presence of a specific effector gene in the pathogen and a corresponding R gene in the host plant </w:t>
      </w:r>
      <w:r w:rsidR="004D2006" w:rsidRPr="006406F0">
        <w:fldChar w:fldCharType="begin">
          <w:fldData xml:space="preserve">PEVuZE5vdGU+PENpdGU+PEF1dGhvcj5GbG9yPC9BdXRob3I+PFllYXI+MTk3MTwvWWVhcj48UmVj
TnVtPjU3NzwvUmVjTnVtPjxEaXNwbGF5VGV4dD5bMiwxODNdPC9EaXNwbGF5VGV4dD48cmVjb3Jk
PjxyZWMtbnVtYmVyPjU3NzwvcmVjLW51bWJlcj48Zm9yZWlnbi1rZXlzPjxrZXkgYXBwPSJFTiIg
ZGItaWQ9ImVzYWRlOTVwajB3cHh0ZWVzOWJ2dmZ0YnNlMDl0cjV3ZWE1diI+NTc3PC9rZXk+PC9m
b3JlaWduLWtleXM+PHJlZi10eXBlIG5hbWU9IkpvdXJuYWwgQXJ0aWNsZSI+MTc8L3JlZi10eXBl
Pjxjb250cmlidXRvcnM+PGF1dGhvcnM+PGF1dGhvcj5GbG9yLCBIIEg8L2F1dGhvcj48L2F1dGhv
cnM+PC9jb250cmlidXRvcnM+PHRpdGxlcz48dGl0bGU+Q3VycmVudCBTdGF0dXMgb2YgdGhlIEdl
bmUtRm9yLUdlbmUgQ29uY2VwdDwvdGl0bGU+PHNlY29uZGFyeS10aXRsZT5Bbm51YWwgUmV2aWV3
IG9mIFBoeXRvcGF0aG9sb2d5PC9zZWNvbmRhcnktdGl0bGU+PC90aXRsZXM+PHBlcmlvZGljYWw+
PGZ1bGwtdGl0bGU+QW5udWFsIFJldmlldyBvZiBQaHl0b3BhdGhvbG9neTwvZnVsbC10aXRsZT48
L3BlcmlvZGljYWw+PHBhZ2VzPjI3NS0yOTY8L3BhZ2VzPjx2b2x1bWU+OTwvdm9sdW1lPjxudW1i
ZXI+MTwvbnVtYmVyPjxkYXRlcz48eWVhcj4xOTcxPC95ZWFyPjwvZGF0ZXM+PHVybHM+PHJlbGF0
ZWQtdXJscz48dXJsPmh0dHA6Ly93d3cuYW5udWFscmV2aWV3cy5vcmcvZG9pL2Ficy8xMC4xMTQ2
L2FubnVyZXYucHkuMDkuMDkwMTcxLjAwMTQyMzwvdXJsPjwvcmVsYXRlZC11cmxzPjwvdXJscz48
ZWxlY3Ryb25pYy1yZXNvdXJjZS1udW0+ZG9pOjEwLjExNDYvYW5udXJldi5weS4wOS4wOTAxNzEu
MDAxNDIzPC9lbGVjdHJvbmljLXJlc291cmNlLW51bT48L3JlY29yZD48L0NpdGU+PENpdGU+PEF1
dGhvcj5Kb25lczwvQXV0aG9yPjxZZWFyPjIwMDY8L1llYXI+PFJlY051bT4yNDwvUmVjTnVtPjxy
ZWNvcmQ+PHJlYy1udW1iZXI+MjQ8L3JlYy1udW1iZXI+PGZvcmVpZ24ta2V5cz48a2V5IGFwcD0i
RU4iIGRiLWlkPSJlc2FkZTk1cGowd3B4dGVlczlidnZmdGJzZTA5dHI1d2VhNXYiPjI0PC9rZXk+
PC9mb3JlaWduLWtleXM+PHJlZi10eXBlIG5hbWU9IkpvdXJuYWwgQXJ0aWNsZSI+MTc8L3JlZi10
eXBlPjxjb250cmlidXRvcnM+PGF1dGhvcnM+PGF1dGhvcj5Kb25lcywgSi4gRC48L2F1dGhvcj48
YXV0aG9yPkRhbmdsLCBKLiBMLjwvYXV0aG9yPjwvYXV0aG9ycz48L2NvbnRyaWJ1dG9ycz48YXV0
aC1hZGRyZXNzPlRoZSBTYWluc2J1cnkgTGFib3JhdG9yeSwgSm9obiBJbm5lcyBDZW50cmUsIE5v
cndpY2ggUmVzZWFyY2ggUGFyaywgQ29sbmV5LCBOb3J3aWNoIE5SNCA3VUgsIFVLLiBqb25hdGhh
bi5qb25lc0B0c2wuYWMudWs8L2F1dGgtYWRkcmVzcz48dGl0bGVzPjx0aXRsZT5UaGUgcGxhbnQg
aW1tdW5lIHN5c3RlbTwvdGl0bGU+PHNlY29uZGFyeS10aXRsZT5OYXR1cmU8L3NlY29uZGFyeS10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YmJyLTE+TmF0dXJlPC9hYmJyLTE+PC9hbHQtcGVyaW9kaWNhbD48cGFnZXM+MzIzLTk8L3BhZ2Vz
Pjx2b2x1bWU+NDQ0PC92b2x1bWU+PG51bWJlcj43MTE3PC9udW1iZXI+PGVkaXRpb24+MjAwNi8x
MS8xNzwvZWRpdGlvbj48a2V5d29yZHM+PGtleXdvcmQ+SW1tdW5pdHksIElubmF0ZS9pbW11bm9s
b2d5PC9rZXl3b3JkPjxrZXl3b3JkPlBsYW50IERpc2Vhc2VzLyppbW11bm9sb2d5L21pY3JvYmlv
bG9neTwva2V5d29yZD48a2V5d29yZD5QbGFudHMvKmltbXVub2xvZ3kvbWljcm9iaW9sb2d5PC9r
ZXl3b3JkPjxrZXl3b3JkPlZpcnVsZW5jZSBGYWN0b3JzL2ltbXVub2xvZ3k8L2tleXdvcmQ+PC9r
ZXl3b3Jkcz48ZGF0ZXM+PHllYXI+MjAwNjwveWVhcj48cHViLWRhdGVzPjxkYXRlPk5vdiAxNjwv
ZGF0ZT48L3B1Yi1kYXRlcz48L2RhdGVzPjxpc2JuPjE0NzYtNDY4NyAoRWxlY3Ryb25pYykmI3hE
OzAwMjgtMDgzNiAoTGlua2luZyk8L2lzYm4+PGFjY2Vzc2lvbi1udW0+MTcxMDg5NTc8L2FjY2Vz
c2lvbi1udW0+PHdvcmstdHlwZT5SZXNlYXJjaCBTdXBwb3J0LCBOLkkuSC4sIEV4dHJhbXVyYWwm
I3hEO1Jlc2VhcmNoIFN1cHBvcnQsIE5vbi1VLlMuIEdvdiZhcG9zO3QmI3hEO1Jlc2VhcmNoIFN1
cHBvcnQsIFUuUy4gR292JmFwb3M7dCwgTm9uLVAuSC5TLiYjeEQ7UmV2aWV3PC93b3JrLXR5cGU+
PHVybHM+PHJlbGF0ZWQtdXJscz48dXJsPmh0dHA6Ly93d3cubmNiaS5ubG0ubmloLmdvdi9wdWJt
ZWQvMTcxMDg5NTc8L3VybD48L3JlbGF0ZWQtdXJscz48L3VybHM+PGVsZWN0cm9uaWMtcmVzb3Vy
Y2UtbnVtPjEwLjEwMzgvbmF0dXJlMDUyODY8L2VsZWN0cm9uaWMtcmVzb3VyY2UtbnVtPjxsYW5n
dWFnZT5lbmc8L2xhbmd1YWdlPjwvcmVjb3JkPjwvQ2l0ZT48L0VuZE5vdGU+AG==
</w:fldData>
        </w:fldChar>
      </w:r>
      <w:r w:rsidR="004D2006" w:rsidRPr="006406F0">
        <w:instrText xml:space="preserve"> ADDIN EN.CITE </w:instrText>
      </w:r>
      <w:r w:rsidR="004D2006" w:rsidRPr="006406F0">
        <w:fldChar w:fldCharType="begin">
          <w:fldData xml:space="preserve">PEVuZE5vdGU+PENpdGU+PEF1dGhvcj5GbG9yPC9BdXRob3I+PFllYXI+MTk3MTwvWWVhcj48UmVj
TnVtPjU3NzwvUmVjTnVtPjxEaXNwbGF5VGV4dD5bMiwxODNdPC9EaXNwbGF5VGV4dD48cmVjb3Jk
PjxyZWMtbnVtYmVyPjU3NzwvcmVjLW51bWJlcj48Zm9yZWlnbi1rZXlzPjxrZXkgYXBwPSJFTiIg
ZGItaWQ9ImVzYWRlOTVwajB3cHh0ZWVzOWJ2dmZ0YnNlMDl0cjV3ZWE1diI+NTc3PC9rZXk+PC9m
b3JlaWduLWtleXM+PHJlZi10eXBlIG5hbWU9IkpvdXJuYWwgQXJ0aWNsZSI+MTc8L3JlZi10eXBl
Pjxjb250cmlidXRvcnM+PGF1dGhvcnM+PGF1dGhvcj5GbG9yLCBIIEg8L2F1dGhvcj48L2F1dGhv
cnM+PC9jb250cmlidXRvcnM+PHRpdGxlcz48dGl0bGU+Q3VycmVudCBTdGF0dXMgb2YgdGhlIEdl
bmUtRm9yLUdlbmUgQ29uY2VwdDwvdGl0bGU+PHNlY29uZGFyeS10aXRsZT5Bbm51YWwgUmV2aWV3
IG9mIFBoeXRvcGF0aG9sb2d5PC9zZWNvbmRhcnktdGl0bGU+PC90aXRsZXM+PHBlcmlvZGljYWw+
PGZ1bGwtdGl0bGU+QW5udWFsIFJldmlldyBvZiBQaHl0b3BhdGhvbG9neTwvZnVsbC10aXRsZT48
L3BlcmlvZGljYWw+PHBhZ2VzPjI3NS0yOTY8L3BhZ2VzPjx2b2x1bWU+OTwvdm9sdW1lPjxudW1i
ZXI+MTwvbnVtYmVyPjxkYXRlcz48eWVhcj4xOTcxPC95ZWFyPjwvZGF0ZXM+PHVybHM+PHJlbGF0
ZWQtdXJscz48dXJsPmh0dHA6Ly93d3cuYW5udWFscmV2aWV3cy5vcmcvZG9pL2Ficy8xMC4xMTQ2
L2FubnVyZXYucHkuMDkuMDkwMTcxLjAwMTQyMzwvdXJsPjwvcmVsYXRlZC11cmxzPjwvdXJscz48
ZWxlY3Ryb25pYy1yZXNvdXJjZS1udW0+ZG9pOjEwLjExNDYvYW5udXJldi5weS4wOS4wOTAxNzEu
MDAxNDIzPC9lbGVjdHJvbmljLXJlc291cmNlLW51bT48L3JlY29yZD48L0NpdGU+PENpdGU+PEF1
dGhvcj5Kb25lczwvQXV0aG9yPjxZZWFyPjIwMDY8L1llYXI+PFJlY051bT4yNDwvUmVjTnVtPjxy
ZWNvcmQ+PHJlYy1udW1iZXI+MjQ8L3JlYy1udW1iZXI+PGZvcmVpZ24ta2V5cz48a2V5IGFwcD0i
RU4iIGRiLWlkPSJlc2FkZTk1cGowd3B4dGVlczlidnZmdGJzZTA5dHI1d2VhNXYiPjI0PC9rZXk+
PC9mb3JlaWduLWtleXM+PHJlZi10eXBlIG5hbWU9IkpvdXJuYWwgQXJ0aWNsZSI+MTc8L3JlZi10
eXBlPjxjb250cmlidXRvcnM+PGF1dGhvcnM+PGF1dGhvcj5Kb25lcywgSi4gRC48L2F1dGhvcj48
YXV0aG9yPkRhbmdsLCBKLiBMLjwvYXV0aG9yPjwvYXV0aG9ycz48L2NvbnRyaWJ1dG9ycz48YXV0
aC1hZGRyZXNzPlRoZSBTYWluc2J1cnkgTGFib3JhdG9yeSwgSm9obiBJbm5lcyBDZW50cmUsIE5v
cndpY2ggUmVzZWFyY2ggUGFyaywgQ29sbmV5LCBOb3J3aWNoIE5SNCA3VUgsIFVLLiBqb25hdGhh
bi5qb25lc0B0c2wuYWMudWs8L2F1dGgtYWRkcmVzcz48dGl0bGVzPjx0aXRsZT5UaGUgcGxhbnQg
aW1tdW5lIHN5c3RlbTwvdGl0bGU+PHNlY29uZGFyeS10aXRsZT5OYXR1cmU8L3NlY29uZGFyeS10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YmJyLTE+TmF0dXJlPC9hYmJyLTE+PC9hbHQtcGVyaW9kaWNhbD48cGFnZXM+MzIzLTk8L3BhZ2Vz
Pjx2b2x1bWU+NDQ0PC92b2x1bWU+PG51bWJlcj43MTE3PC9udW1iZXI+PGVkaXRpb24+MjAwNi8x
MS8xNzwvZWRpdGlvbj48a2V5d29yZHM+PGtleXdvcmQ+SW1tdW5pdHksIElubmF0ZS9pbW11bm9s
b2d5PC9rZXl3b3JkPjxrZXl3b3JkPlBsYW50IERpc2Vhc2VzLyppbW11bm9sb2d5L21pY3JvYmlv
bG9neTwva2V5d29yZD48a2V5d29yZD5QbGFudHMvKmltbXVub2xvZ3kvbWljcm9iaW9sb2d5PC9r
ZXl3b3JkPjxrZXl3b3JkPlZpcnVsZW5jZSBGYWN0b3JzL2ltbXVub2xvZ3k8L2tleXdvcmQ+PC9r
ZXl3b3Jkcz48ZGF0ZXM+PHllYXI+MjAwNjwveWVhcj48cHViLWRhdGVzPjxkYXRlPk5vdiAxNjwv
ZGF0ZT48L3B1Yi1kYXRlcz48L2RhdGVzPjxpc2JuPjE0NzYtNDY4NyAoRWxlY3Ryb25pYykmI3hE
OzAwMjgtMDgzNiAoTGlua2luZyk8L2lzYm4+PGFjY2Vzc2lvbi1udW0+MTcxMDg5NTc8L2FjY2Vz
c2lvbi1udW0+PHdvcmstdHlwZT5SZXNlYXJjaCBTdXBwb3J0LCBOLkkuSC4sIEV4dHJhbXVyYWwm
I3hEO1Jlc2VhcmNoIFN1cHBvcnQsIE5vbi1VLlMuIEdvdiZhcG9zO3QmI3hEO1Jlc2VhcmNoIFN1
cHBvcnQsIFUuUy4gR292JmFwb3M7dCwgTm9uLVAuSC5TLiYjeEQ7UmV2aWV3PC93b3JrLXR5cGU+
PHVybHM+PHJlbGF0ZWQtdXJscz48dXJsPmh0dHA6Ly93d3cubmNiaS5ubG0ubmloLmdvdi9wdWJt
ZWQvMTcxMDg5NTc8L3VybD48L3JlbGF0ZWQtdXJscz48L3VybHM+PGVsZWN0cm9uaWMtcmVzb3Vy
Y2UtbnVtPjEwLjEwMzgvbmF0dXJlMDUyODY8L2VsZWN0cm9uaWMtcmVzb3VyY2UtbnVtPjxsYW5n
dWFnZT5lbmc8L2xhbmd1YWdlPjwvcmVjb3JkPjwvQ2l0ZT48L0VuZE5vdGU+AG==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2" w:tooltip="Jones, 2006 #24" w:history="1">
        <w:r w:rsidR="0051230E" w:rsidRPr="006406F0">
          <w:rPr>
            <w:noProof/>
          </w:rPr>
          <w:t>2</w:t>
        </w:r>
      </w:hyperlink>
      <w:r w:rsidR="004D2006" w:rsidRPr="006406F0">
        <w:rPr>
          <w:noProof/>
        </w:rPr>
        <w:t>,</w:t>
      </w:r>
      <w:hyperlink w:anchor="_ENREF_183" w:tooltip="Flor, 1971 #577" w:history="1">
        <w:r w:rsidR="0051230E" w:rsidRPr="006406F0">
          <w:rPr>
            <w:noProof/>
          </w:rPr>
          <w:t>183</w:t>
        </w:r>
      </w:hyperlink>
      <w:r w:rsidR="004D2006" w:rsidRPr="006406F0">
        <w:rPr>
          <w:noProof/>
        </w:rPr>
        <w:t>]</w:t>
      </w:r>
      <w:r w:rsidR="004D2006" w:rsidRPr="006406F0">
        <w:fldChar w:fldCharType="end"/>
      </w:r>
      <w:r w:rsidRPr="006406F0">
        <w:t xml:space="preserve">. Accordingly, ETI is commonly referred to as ‘gene-for-gene resistance’ or ‘qualitative resistance’. In turn, pathogens can evolve alternative effectors that are no longer recognized by R proteins, resulting in an ongoing evolutionary arms race </w:t>
      </w:r>
      <w:r w:rsidR="004D2006" w:rsidRPr="006406F0">
        <w:fldChar w:fldCharType="begin"/>
      </w:r>
      <w:r w:rsidR="004D2006" w:rsidRPr="006406F0">
        <w:instrText xml:space="preserve"> ADDIN EN.CITE &lt;EndNote&gt;&lt;Cite&gt;&lt;Author&gt;Jones&lt;/Author&gt;&lt;Year&gt;2006&lt;/Year&gt;&lt;RecNum&gt;24&lt;/RecNum&gt;&lt;DisplayText&gt;[2]&lt;/DisplayText&gt;&lt;record&gt;&lt;rec-number&gt;24&lt;/rec-number&gt;&lt;foreign-keys&gt;&lt;key app="EN" db-id="esade95pj0wpxtees9bvvftbse09tr5wea5v"&gt;24&lt;/key&gt;&lt;/foreign-keys&gt;&lt;ref-type name="Journal Article"&gt;17&lt;/ref-type&gt;&lt;contributors&gt;&lt;authors&gt;&lt;author&gt;Jones, J. D.&lt;/author&gt;&lt;author&gt;Dangl, J. L.&lt;/author&gt;&lt;/authors&gt;&lt;/contributors&gt;&lt;auth-address&gt;The Sainsbury Laboratory, John Innes Centre, Norwich Research Park, Colney, Norwich NR4 7UH, UK. jonathan.jones@tsl.ac.uk&lt;/auth-address&gt;&lt;titles&gt;&lt;title&gt;The plant immune system&lt;/title&gt;&lt;secondary-title&gt;Nature&lt;/secondary-title&gt;&lt;alt-title&gt;Nature&lt;/alt-title&gt;&lt;/titles&gt;&lt;periodical&gt;&lt;full-title&gt;Nature&lt;/full-title&gt;&lt;abbr-1&gt;Nature&lt;/abbr-1&gt;&lt;/periodical&gt;&lt;alt-periodical&gt;&lt;full-title&gt;Nature&lt;/full-title&gt;&lt;abbr-1&gt;Nature&lt;/abbr-1&gt;&lt;/alt-periodical&gt;&lt;pages&gt;323-9&lt;/pages&gt;&lt;volume&gt;444&lt;/volume&gt;&lt;number&gt;7117&lt;/number&gt;&lt;edition&gt;2006/11/17&lt;/edition&gt;&lt;keywords&gt;&lt;keyword&gt;Immunity, Innate/immunology&lt;/keyword&gt;&lt;keyword&gt;Plant Diseases/*immunology/microbiology&lt;/keyword&gt;&lt;keyword&gt;Plants/*immunology/microbiology&lt;/keyword&gt;&lt;keyword&gt;Virulence Factors/immunology&lt;/keyword&gt;&lt;/keywords&gt;&lt;dates&gt;&lt;year&gt;2006&lt;/year&gt;&lt;pub-dates&gt;&lt;date&gt;Nov 16&lt;/date&gt;&lt;/pub-dates&gt;&lt;/dates&gt;&lt;isbn&gt;1476-4687 (Electronic)&amp;#xD;0028-0836 (Linking)&lt;/isbn&gt;&lt;accession-num&gt;17108957&lt;/accession-num&gt;&lt;work-type&gt;Research Support, N.I.H., Extramural&amp;#xD;Research Support, Non-U.S. Gov&amp;apos;t&amp;#xD;Research Support, U.S. Gov&amp;apos;t, Non-P.H.S.&amp;#xD;Review&lt;/work-type&gt;&lt;urls&gt;&lt;related-urls&gt;&lt;url&gt;http://www.ncbi.nlm.nih.gov/pubmed/17108957&lt;/url&gt;&lt;/related-urls&gt;&lt;/urls&gt;&lt;electronic-resource-num&gt;10.1038/nature05286&lt;/electronic-resource-num&gt;&lt;language&gt;eng&lt;/language&gt;&lt;/record&gt;&lt;/Cite&gt;&lt;/EndNote&gt;</w:instrText>
      </w:r>
      <w:r w:rsidR="004D2006" w:rsidRPr="006406F0">
        <w:fldChar w:fldCharType="separate"/>
      </w:r>
      <w:r w:rsidR="004D2006" w:rsidRPr="006406F0">
        <w:rPr>
          <w:noProof/>
        </w:rPr>
        <w:t>[</w:t>
      </w:r>
      <w:hyperlink w:anchor="_ENREF_2" w:tooltip="Jones, 2006 #24" w:history="1">
        <w:r w:rsidR="0051230E" w:rsidRPr="006406F0">
          <w:rPr>
            <w:noProof/>
          </w:rPr>
          <w:t>2</w:t>
        </w:r>
      </w:hyperlink>
      <w:r w:rsidR="004D2006" w:rsidRPr="006406F0">
        <w:rPr>
          <w:noProof/>
        </w:rPr>
        <w:t>]</w:t>
      </w:r>
      <w:r w:rsidR="004D2006" w:rsidRPr="006406F0">
        <w:fldChar w:fldCharType="end"/>
      </w:r>
      <w:r w:rsidRPr="006406F0">
        <w:t>. Most R proteins are cytoplasmic receptors of the CC-NB-LRR family. They are made up of an N-terminal LRR domain for recognition of pathogen effectors, a nucleotide binding (NB) domain that acts as a “switch” for protein activation and a coiled coil (CC) domain</w:t>
      </w:r>
      <w:r w:rsidR="008D6A8A" w:rsidRPr="006406F0">
        <w:t>, potentially involved in protein-protein interactions</w:t>
      </w:r>
      <w:r w:rsidRPr="006406F0">
        <w:t xml:space="preserve"> </w:t>
      </w:r>
      <w:r w:rsidR="004D2006" w:rsidRPr="006406F0">
        <w:fldChar w:fldCharType="begin"/>
      </w:r>
      <w:r w:rsidR="004D2006" w:rsidRPr="006406F0">
        <w:instrText xml:space="preserve"> ADDIN EN.CITE &lt;EndNote&gt;&lt;Cite&gt;&lt;Author&gt;Takken&lt;/Author&gt;&lt;Year&gt;2006&lt;/Year&gt;&lt;RecNum&gt;578&lt;/RecNum&gt;&lt;DisplayText&gt;[184,185]&lt;/DisplayText&gt;&lt;record&gt;&lt;rec-number&gt;578&lt;/rec-number&gt;&lt;foreign-keys&gt;&lt;key app="EN" db-id="esade95pj0wpxtees9bvvftbse09tr5wea5v"&gt;578&lt;/key&gt;&lt;/foreign-keys&gt;&lt;ref-type name="Journal Article"&gt;17&lt;/ref-type&gt;&lt;contributors&gt;&lt;authors&gt;&lt;author&gt;Takken, Frank L. W.&lt;/author&gt;&lt;author&gt;Albrecht, Mario&lt;/author&gt;&lt;author&gt;Tameling, Wladimir I. L.&lt;/author&gt;&lt;/authors&gt;&lt;/contributors&gt;&lt;titles&gt;&lt;title&gt;Resistance proteins: molecular switches of plant defence&lt;/title&gt;&lt;secondary-title&gt;Current Opinion in Plant Biology&lt;/secondary-title&gt;&lt;/titles&gt;&lt;periodical&gt;&lt;full-title&gt;Current Opinion in Plant Biology&lt;/full-title&gt;&lt;/periodical&gt;&lt;pages&gt;383-390&lt;/pages&gt;&lt;volume&gt;9&lt;/volume&gt;&lt;number&gt;4&lt;/number&gt;&lt;dates&gt;&lt;year&gt;2006&lt;/year&gt;&lt;/dates&gt;&lt;isbn&gt;1369-5266&lt;/isbn&gt;&lt;urls&gt;&lt;related-urls&gt;&lt;url&gt;http://www.sciencedirect.com/science/article/pii/S1369526606000823&lt;/url&gt;&lt;/related-urls&gt;&lt;/urls&gt;&lt;electronic-resource-num&gt;http://dx.doi.org/10.1016/j.pbi.2006.05.009&lt;/electronic-resource-num&gt;&lt;/record&gt;&lt;/Cite&gt;&lt;Cite&gt;&lt;Author&gt;Lukasik&lt;/Author&gt;&lt;Year&gt;2009&lt;/Year&gt;&lt;RecNum&gt;579&lt;/RecNum&gt;&lt;record&gt;&lt;rec-number&gt;579&lt;/rec-number&gt;&lt;foreign-keys&gt;&lt;key app="EN" db-id="esade95pj0wpxtees9bvvftbse09tr5wea5v"&gt;579&lt;/key&gt;&lt;/foreign-keys&gt;&lt;ref-type name="Journal Article"&gt;17&lt;/ref-type&gt;&lt;contributors&gt;&lt;authors&gt;&lt;author&gt;Lukasik, Ewa&lt;/author&gt;&lt;author&gt;Takken, Frank L. W.&lt;/author&gt;&lt;/authors&gt;&lt;/contributors&gt;&lt;titles&gt;&lt;title&gt;STANDing strong, resistance proteins instigators of plant defence&lt;/title&gt;&lt;secondary-title&gt;Current Opinion in Plant Biology&lt;/secondary-title&gt;&lt;/titles&gt;&lt;periodical&gt;&lt;full-title&gt;Current Opinion in Plant Biology&lt;/full-title&gt;&lt;/periodical&gt;&lt;pages&gt;427-436&lt;/pages&gt;&lt;volume&gt;12&lt;/volume&gt;&lt;number&gt;4&lt;/number&gt;&lt;dates&gt;&lt;year&gt;2009&lt;/year&gt;&lt;/dates&gt;&lt;isbn&gt;1369-5266&lt;/isbn&gt;&lt;urls&gt;&lt;related-urls&gt;&lt;url&gt;http://www.sciencedirect.com/science/article/pii/S1369526609000235&lt;/url&gt;&lt;/related-urls&gt;&lt;/urls&gt;&lt;electronic-resource-num&gt;http://dx.doi.org/10.1016/j.pbi.2009.03.001&lt;/electronic-resource-num&gt;&lt;/record&gt;&lt;/Cite&gt;&lt;/EndNote&gt;</w:instrText>
      </w:r>
      <w:r w:rsidR="004D2006" w:rsidRPr="006406F0">
        <w:fldChar w:fldCharType="separate"/>
      </w:r>
      <w:r w:rsidR="004D2006" w:rsidRPr="006406F0">
        <w:rPr>
          <w:noProof/>
        </w:rPr>
        <w:t>[</w:t>
      </w:r>
      <w:hyperlink w:anchor="_ENREF_184" w:tooltip="Takken, 2006 #578" w:history="1">
        <w:r w:rsidR="0051230E" w:rsidRPr="006406F0">
          <w:rPr>
            <w:noProof/>
          </w:rPr>
          <w:t>184</w:t>
        </w:r>
      </w:hyperlink>
      <w:r w:rsidR="004D2006" w:rsidRPr="006406F0">
        <w:rPr>
          <w:noProof/>
        </w:rPr>
        <w:t>,</w:t>
      </w:r>
      <w:hyperlink w:anchor="_ENREF_185" w:tooltip="Lukasik, 2009 #579" w:history="1">
        <w:r w:rsidR="0051230E" w:rsidRPr="006406F0">
          <w:rPr>
            <w:noProof/>
          </w:rPr>
          <w:t>185</w:t>
        </w:r>
      </w:hyperlink>
      <w:r w:rsidR="004D2006" w:rsidRPr="006406F0">
        <w:rPr>
          <w:noProof/>
        </w:rPr>
        <w:t>]</w:t>
      </w:r>
      <w:r w:rsidR="004D2006" w:rsidRPr="006406F0">
        <w:fldChar w:fldCharType="end"/>
      </w:r>
      <w:r w:rsidRPr="006406F0">
        <w:t xml:space="preserve">. </w:t>
      </w:r>
    </w:p>
    <w:p w14:paraId="54345130" w14:textId="77777777" w:rsidR="002814AE" w:rsidRPr="006406F0" w:rsidRDefault="002814AE" w:rsidP="002814AE">
      <w:pPr>
        <w:ind w:firstLine="360"/>
      </w:pPr>
    </w:p>
    <w:p w14:paraId="761B8F5A" w14:textId="77777777" w:rsidR="002814AE" w:rsidRPr="006406F0" w:rsidRDefault="002814AE" w:rsidP="002814AE">
      <w:pPr>
        <w:ind w:firstLine="360"/>
      </w:pPr>
    </w:p>
    <w:p w14:paraId="1A5765A3" w14:textId="77777777" w:rsidR="002814AE" w:rsidRPr="006406F0" w:rsidRDefault="002814AE" w:rsidP="002814AE">
      <w:pPr>
        <w:ind w:firstLine="360"/>
      </w:pPr>
    </w:p>
    <w:p w14:paraId="25E2CE19" w14:textId="77777777" w:rsidR="002814AE" w:rsidRPr="006406F0" w:rsidRDefault="002814AE" w:rsidP="002814AE">
      <w:pPr>
        <w:pStyle w:val="Heading1"/>
      </w:pPr>
      <w:bookmarkStart w:id="147" w:name="_Toc483774213"/>
      <w:bookmarkStart w:id="148" w:name="_Toc483776250"/>
      <w:bookmarkStart w:id="149" w:name="_Toc483848024"/>
      <w:bookmarkStart w:id="150" w:name="_Toc493094205"/>
      <w:bookmarkStart w:id="151" w:name="_Toc493094417"/>
      <w:bookmarkStart w:id="152" w:name="_Toc493094717"/>
      <w:bookmarkStart w:id="153" w:name="_Toc493156962"/>
      <w:bookmarkStart w:id="154" w:name="_Toc494116799"/>
      <w:bookmarkStart w:id="155" w:name="_Toc494116891"/>
      <w:bookmarkStart w:id="156" w:name="_Toc498541182"/>
      <w:r w:rsidRPr="006406F0">
        <w:lastRenderedPageBreak/>
        <w:t>1.4: Priming of defence: plant adaptive immunity</w:t>
      </w:r>
      <w:bookmarkEnd w:id="147"/>
      <w:bookmarkEnd w:id="148"/>
      <w:bookmarkEnd w:id="149"/>
      <w:bookmarkEnd w:id="150"/>
      <w:bookmarkEnd w:id="151"/>
      <w:bookmarkEnd w:id="152"/>
      <w:bookmarkEnd w:id="153"/>
      <w:bookmarkEnd w:id="154"/>
      <w:bookmarkEnd w:id="155"/>
      <w:bookmarkEnd w:id="156"/>
      <w:r w:rsidRPr="006406F0">
        <w:t xml:space="preserve"> </w:t>
      </w:r>
    </w:p>
    <w:p w14:paraId="09094B2F" w14:textId="77777777" w:rsidR="002814AE" w:rsidRPr="006406F0" w:rsidRDefault="002814AE" w:rsidP="002814AE">
      <w:pPr>
        <w:rPr>
          <w:b/>
          <w:color w:val="000000" w:themeColor="text1"/>
          <w:sz w:val="32"/>
        </w:rPr>
      </w:pPr>
    </w:p>
    <w:p w14:paraId="44960318" w14:textId="77777777" w:rsidR="002814AE" w:rsidRPr="006406F0" w:rsidRDefault="002814AE" w:rsidP="002814AE">
      <w:pPr>
        <w:pStyle w:val="Heading2"/>
      </w:pPr>
      <w:bookmarkStart w:id="157" w:name="_Toc483774214"/>
      <w:bookmarkStart w:id="158" w:name="_Toc483776251"/>
      <w:bookmarkStart w:id="159" w:name="_Toc483848025"/>
      <w:bookmarkStart w:id="160" w:name="_Toc493094206"/>
      <w:bookmarkStart w:id="161" w:name="_Toc493094418"/>
      <w:bookmarkStart w:id="162" w:name="_Toc493094718"/>
      <w:bookmarkStart w:id="163" w:name="_Toc493156963"/>
      <w:bookmarkStart w:id="164" w:name="_Toc494116800"/>
      <w:bookmarkStart w:id="165" w:name="_Toc494116892"/>
      <w:bookmarkStart w:id="166" w:name="_Toc498541183"/>
      <w:r w:rsidRPr="006406F0">
        <w:t>1.4.1: what is priming?</w:t>
      </w:r>
      <w:bookmarkEnd w:id="157"/>
      <w:bookmarkEnd w:id="158"/>
      <w:bookmarkEnd w:id="159"/>
      <w:bookmarkEnd w:id="160"/>
      <w:bookmarkEnd w:id="161"/>
      <w:bookmarkEnd w:id="162"/>
      <w:bookmarkEnd w:id="163"/>
      <w:bookmarkEnd w:id="164"/>
      <w:bookmarkEnd w:id="165"/>
      <w:bookmarkEnd w:id="166"/>
    </w:p>
    <w:p w14:paraId="4A019253" w14:textId="03712361" w:rsidR="002814AE" w:rsidRPr="006406F0" w:rsidRDefault="002814AE" w:rsidP="00966A39">
      <w:r w:rsidRPr="006406F0">
        <w:t>In biology, priming can be defined as the phenomenon by which perception of a specific (a)biotic stimulus sensitises the reaction to a su</w:t>
      </w:r>
      <w:r w:rsidR="007A526B" w:rsidRPr="006406F0">
        <w:t>bsequent stimulus, resulting</w:t>
      </w:r>
      <w:r w:rsidRPr="006406F0">
        <w:t xml:space="preserve"> in a faster and/or stronger expression of this secondary response </w:t>
      </w:r>
      <w:r w:rsidR="004D2006" w:rsidRPr="006406F0">
        <w:fldChar w:fldCharType="begin"/>
      </w:r>
      <w:r w:rsidR="004D2006" w:rsidRPr="006406F0">
        <w:instrText xml:space="preserve"> ADDIN EN.CITE &lt;EndNote&gt;&lt;Cite&gt;&lt;Author&gt;Martinez-Medina&lt;/Author&gt;&lt;Year&gt;2016&lt;/Year&gt;&lt;RecNum&gt;1347&lt;/RecNum&gt;&lt;DisplayText&gt;[186]&lt;/DisplayText&gt;&lt;record&gt;&lt;rec-number&gt;1347&lt;/rec-number&gt;&lt;foreign-keys&gt;&lt;key app="EN" db-id="esade95pj0wpxtees9bvvftbse09tr5wea5v"&gt;1347&lt;/key&gt;&lt;/foreign-keys&gt;&lt;ref-type name="Journal Article"&gt;17&lt;/ref-type&gt;&lt;contributors&gt;&lt;authors&gt;&lt;author&gt;Martinez-Medina, Ainhoa&lt;/author&gt;&lt;author&gt;Flors, Victor&lt;/author&gt;&lt;author&gt;Heil, Martin&lt;/author&gt;&lt;author&gt;Mauch-Mani, Brigitte&lt;/author&gt;&lt;author&gt;Pieterse, Corné M. J.&lt;/author&gt;&lt;author&gt;Pozo, Maria J.&lt;/author&gt;&lt;author&gt;Ton, Jurriaan&lt;/author&gt;&lt;author&gt;van Dam, Nicole M.&lt;/author&gt;&lt;author&gt;Conrath, Uwe&lt;/author&gt;&lt;/authors&gt;&lt;/contributors&gt;&lt;titles&gt;&lt;title&gt;Recognizing Plant Defense Priming&lt;/title&gt;&lt;secondary-title&gt;Trends in Plant Science&lt;/secondary-title&gt;&lt;/titles&gt;&lt;periodical&gt;&lt;full-title&gt;Trends in Plant Science&lt;/full-title&gt;&lt;/periodical&gt;&lt;pages&gt;818-822&lt;/pages&gt;&lt;volume&gt;21&lt;/volume&gt;&lt;number&gt;10&lt;/number&gt;&lt;dates&gt;&lt;year&gt;2016&lt;/year&gt;&lt;/dates&gt;&lt;publisher&gt;Elsevier&lt;/publisher&gt;&lt;isbn&gt;1360-1385&lt;/isbn&gt;&lt;urls&gt;&lt;related-urls&gt;&lt;url&gt;http://dx.doi.org/10.1016/j.tplants.2016.07.009&lt;/url&gt;&lt;/related-urls&gt;&lt;/urls&gt;&lt;electronic-resource-num&gt;10.1016/j.tplants.2016.07.009&lt;/electronic-resource-num&gt;&lt;access-date&gt;2017/03/19&lt;/access-date&gt;&lt;/record&gt;&lt;/Cite&gt;&lt;/EndNote&gt;</w:instrText>
      </w:r>
      <w:r w:rsidR="004D2006" w:rsidRPr="006406F0">
        <w:fldChar w:fldCharType="separate"/>
      </w:r>
      <w:r w:rsidR="004D2006" w:rsidRPr="006406F0">
        <w:rPr>
          <w:noProof/>
        </w:rPr>
        <w:t>[</w:t>
      </w:r>
      <w:hyperlink w:anchor="_ENREF_186" w:tooltip="Martinez-Medina, 2016 #1347" w:history="1">
        <w:r w:rsidR="0051230E" w:rsidRPr="006406F0">
          <w:rPr>
            <w:noProof/>
          </w:rPr>
          <w:t>186</w:t>
        </w:r>
      </w:hyperlink>
      <w:r w:rsidR="004D2006" w:rsidRPr="006406F0">
        <w:rPr>
          <w:noProof/>
        </w:rPr>
        <w:t>]</w:t>
      </w:r>
      <w:r w:rsidR="004D2006" w:rsidRPr="006406F0">
        <w:fldChar w:fldCharType="end"/>
      </w:r>
      <w:r w:rsidRPr="006406F0">
        <w:t>. Priming in</w:t>
      </w:r>
      <w:r w:rsidR="007A526B" w:rsidRPr="006406F0">
        <w:t xml:space="preserve"> the</w:t>
      </w:r>
      <w:r w:rsidRPr="006406F0">
        <w:t xml:space="preserve"> context of plant stress biology is a </w:t>
      </w:r>
      <w:r w:rsidR="007A526B" w:rsidRPr="006406F0">
        <w:t>type</w:t>
      </w:r>
      <w:r w:rsidRPr="006406F0">
        <w:t xml:space="preserve"> of phenotypic plasticity that provides adaptive value in the form of enhanced tolerance or resistance. Priming typically occurs in response to a low-intensity stress signal that transiently induces direct defence activity, followed by increased responsiveness of inducible defences to subsequent stress. In </w:t>
      </w:r>
      <w:r w:rsidR="007A526B" w:rsidRPr="006406F0">
        <w:t xml:space="preserve">the </w:t>
      </w:r>
      <w:r w:rsidRPr="006406F0">
        <w:t xml:space="preserve">case of abiotic stress, priming can increase tolerance to subsequent salt stress, heat stress, and cold stress </w:t>
      </w:r>
      <w:r w:rsidR="004D2006" w:rsidRPr="006406F0">
        <w:fldChar w:fldCharType="begin">
          <w:fldData xml:space="preserve">PEVuZE5vdGU+PENpdGU+PEF1dGhvcj5QYW5kb2xmaTwvQXV0aG9yPjxZZWFyPjIwMTI8L1llYXI+
PFJlY051bT41ODU8L1JlY051bT48RGlzcGxheVRleHQ+WzE4Ny0xODldPC9EaXNwbGF5VGV4dD48
cmVjb3JkPjxyZWMtbnVtYmVyPjU4NTwvcmVjLW51bWJlcj48Zm9yZWlnbi1rZXlzPjxrZXkgYXBw
PSJFTiIgZGItaWQ9ImVzYWRlOTVwajB3cHh0ZWVzOWJ2dmZ0YnNlMDl0cjV3ZWE1diI+NTg1PC9r
ZXk+PC9mb3JlaWduLWtleXM+PHJlZi10eXBlIG5hbWU9IkpvdXJuYWwgQXJ0aWNsZSI+MTc8L3Jl
Zi10eXBlPjxjb250cmlidXRvcnM+PGF1dGhvcnM+PGF1dGhvcj5QYW5kb2xmaSwgQ2FtaWxsYTwv
YXV0aG9yPjxhdXRob3I+TWFuY3VzbywgU3RlZmFubzwvYXV0aG9yPjxhdXRob3I+U2hhYmFsYSwg
U2VyZ2V5PC9hdXRob3I+PC9hdXRob3JzPjwvY29udHJpYnV0b3JzPjx0aXRsZXM+PHRpdGxlPlBo
eXNpb2xvZ3kgb2YgYWNjbGltYXRpb24gdG8gc2FsaW5pdHkgc3RyZXNzIGluIHBlYSAoUGlzdW0g
c2F0aXZ1bSk8L3RpdGxlPjxzZWNvbmRhcnktdGl0bGU+RW52aXJvbm1lbnRhbCBhbmQgRXhwZXJp
bWVudGFsIEJvdGFueTwvc2Vjb25kYXJ5LXRpdGxlPjwvdGl0bGVzPjxwZXJpb2RpY2FsPjxmdWxs
LXRpdGxlPkVudmlyb25tZW50YWwgYW5kIEV4cGVyaW1lbnRhbCBCb3Rhbnk8L2Z1bGwtdGl0bGU+
PC9wZXJpb2RpY2FsPjxwYWdlcz40NC01MTwvcGFnZXM+PHZvbHVtZT44NDwvdm9sdW1lPjxudW1i
ZXI+MDwvbnVtYmVyPjxrZXl3b3Jkcz48a2V5d29yZD5TYWxpbml0eTwva2V5d29yZD48a2V5d29y
ZD5IYXJkZW5pbmc8L2tleXdvcmQ+PGtleXdvcmQ+QWNjbGltYXRpb248L2tleXdvcmQ+PGtleXdv
cmQ+WHlsZW0gc2FwPC9rZXl3b3JkPjxrZXl3b3JkPk9zbW9sYWxpdHk8L2tleXdvcmQ+PGtleXdv
cmQ+UG90YXNzaXVtPC9rZXl3b3JkPjxrZXl3b3JkPlNvZGl1bTwva2V5d29yZD48L2tleXdvcmRz
PjxkYXRlcz48eWVhcj4yMDEyPC95ZWFyPjwvZGF0ZXM+PGlzYm4+MDA5OC04NDcyPC9pc2JuPjx1
cmxzPjxyZWxhdGVkLXVybHM+PHVybD5odHRwOi8vd3d3LnNjaWVuY2VkaXJlY3QuY29tL3NjaWVu
Y2UvYXJ0aWNsZS9waWkvUzAwOTg4NDcyMTIwMDExMTY8L3VybD48L3JlbGF0ZWQtdXJscz48L3Vy
bHM+PGVsZWN0cm9uaWMtcmVzb3VyY2UtbnVtPmh0dHA6Ly9keC5kb2kub3JnLzEwLjEwMTYvai5l
bnZleHBib3QuMjAxMi4wNC4wMTU8L2VsZWN0cm9uaWMtcmVzb3VyY2UtbnVtPjwvcmVjb3JkPjwv
Q2l0ZT48Q2l0ZT48QXV0aG9yPkxhcmtpbmRhbGU8L0F1dGhvcj48WWVhcj4yMDA4PC9ZZWFyPjxS
ZWNOdW0+NTg2PC9SZWNOdW0+PHJlY29yZD48cmVjLW51bWJlcj41ODY8L3JlYy1udW1iZXI+PGZv
cmVpZ24ta2V5cz48a2V5IGFwcD0iRU4iIGRiLWlkPSJlc2FkZTk1cGowd3B4dGVlczlidnZmdGJz
ZTA5dHI1d2VhNXYiPjU4Njwva2V5PjwvZm9yZWlnbi1rZXlzPjxyZWYtdHlwZSBuYW1lPSJKb3Vy
bmFsIEFydGljbGUiPjE3PC9yZWYtdHlwZT48Y29udHJpYnV0b3JzPjxhdXRob3JzPjxhdXRob3I+
TGFya2luZGFsZSwgSmFuZTwvYXV0aG9yPjxhdXRob3I+VmllcmxpbmcsIEVsaXphYmV0aDwvYXV0
aG9yPjwvYXV0aG9ycz48L2NvbnRyaWJ1dG9ycz48dGl0bGVzPjx0aXRsZT5Db3JlIEdlbm9tZSBS
ZXNwb25zZXMgSW52b2x2ZWQgaW4gQWNjbGltYXRpb24gdG8gSGlnaCBUZW1wZXJhdHVyZTwvdGl0
bGU+PHNlY29uZGFyeS10aXRsZT5QbGFudCBQaHlzaW9sb2d5PC9zZWNvbmRhcnktdGl0bGU+PC90
aXRsZXM+PHBlcmlvZGljYWw+PGZ1bGwtdGl0bGU+UGxhbnQgUGh5c2lvbG9neTwvZnVsbC10aXRs
ZT48L3BlcmlvZGljYWw+PHBhZ2VzPjc0OC03NjE8L3BhZ2VzPjx2b2x1bWU+MTQ2PC92b2x1bWU+
PG51bWJlcj4yPC9udW1iZXI+PGRhdGVzPjx5ZWFyPjIwMDg8L3llYXI+PHB1Yi1kYXRlcz48ZGF0
ZT5GZWJydWFyeSAxLCAyMDA4PC9kYXRlPjwvcHViLWRhdGVzPjwvZGF0ZXM+PHVybHM+PHJlbGF0
ZWQtdXJscz48dXJsPmh0dHA6Ly93d3cucGxhbnRwaHlzaW9sLm9yZy9jb250ZW50LzE0Ni8yLzc0
OC5hYnN0cmFjdDwvdXJsPjwvcmVsYXRlZC11cmxzPjwvdXJscz48ZWxlY3Ryb25pYy1yZXNvdXJj
ZS1udW0+MTAuMTEwNC9wcC4xMDcuMTEyMDYwPC9lbGVjdHJvbmljLXJlc291cmNlLW51bT48L3Jl
Y29yZD48L0NpdGU+PENpdGU+PEF1dGhvcj5UaG9tYXNob3c8L0F1dGhvcj48WWVhcj4xOTk5PC9Z
ZWFyPjxSZWNOdW0+NTg3PC9SZWNOdW0+PHJlY29yZD48cmVjLW51bWJlcj41ODc8L3JlYy1udW1i
ZXI+PGZvcmVpZ24ta2V5cz48a2V5IGFwcD0iRU4iIGRiLWlkPSJlc2FkZTk1cGowd3B4dGVlczli
dnZmdGJzZTA5dHI1d2VhNXYiPjU4Nzwva2V5PjwvZm9yZWlnbi1rZXlzPjxyZWYtdHlwZSBuYW1l
PSJKb3VybmFsIEFydGljbGUiPjE3PC9yZWYtdHlwZT48Y29udHJpYnV0b3JzPjxhdXRob3JzPjxh
dXRob3I+VGhvbWFzaG93LCBNaWNoYWVsIEYuPC9hdXRob3I+PC9hdXRob3JzPjwvY29udHJpYnV0
b3JzPjx0aXRsZXM+PHRpdGxlPlBMQU5UIENPTEQgQUNDTElNQVRJT046IEZyZWV6aW5nIFRvbGVy
YW5jZSBHZW5lcyBhbmQgUmVndWxhdG9yeSBNZWNoYW5pc21zPC90aXRsZT48c2Vjb25kYXJ5LXRp
dGxlPkFubnVhbCBSZXZpZXcgb2YgUGxhbnQgUGh5c2lvbG9neSBhbmQgUGxhbnQgTW9sZWN1bGFy
IEJpb2xvZ3k8L3NlY29uZGFyeS10aXRsZT48L3RpdGxlcz48cGVyaW9kaWNhbD48ZnVsbC10aXRs
ZT5Bbm51YWwgUmV2aWV3IG9mIFBsYW50IFBoeXNpb2xvZ3kgYW5kIFBsYW50IE1vbGVjdWxhciBC
aW9sb2d5PC9mdWxsLXRpdGxlPjwvcGVyaW9kaWNhbD48cGFnZXM+NTcxLTU5OTwvcGFnZXM+PHZv
bHVtZT41MDwvdm9sdW1lPjxudW1iZXI+MTwvbnVtYmVyPjxkYXRlcz48eWVhcj4xOTk5PC95ZWFy
PjwvZGF0ZXM+PGFjY2Vzc2lvbi1udW0+MTUwMTIyMjA8L2FjY2Vzc2lvbi1udW0+PHVybHM+PHJl
bGF0ZWQtdXJscz48dXJsPmh0dHA6Ly93d3cuYW5udWFscmV2aWV3cy5vcmcvZG9pL2Ficy8xMC4x
MTQ2L2FubnVyZXYuYXJwbGFudC41MC4xLjU3MTwvdXJsPjwvcmVsYXRlZC11cmxzPjwvdXJscz48
ZWxlY3Ryb25pYy1yZXNvdXJjZS1udW0+ZG9pOjEwLjExNDYvYW5udXJldi5hcnBsYW50LjUwLjEu
NTcxPC9lbGVjdHJvbmljLXJlc291cmNlLW51bT48L3JlY29yZD48L0NpdGU+PC9FbmROb3RlPn==
</w:fldData>
        </w:fldChar>
      </w:r>
      <w:r w:rsidR="004D2006" w:rsidRPr="006406F0">
        <w:instrText xml:space="preserve"> ADDIN EN.CITE </w:instrText>
      </w:r>
      <w:r w:rsidR="004D2006" w:rsidRPr="006406F0">
        <w:fldChar w:fldCharType="begin">
          <w:fldData xml:space="preserve">PEVuZE5vdGU+PENpdGU+PEF1dGhvcj5QYW5kb2xmaTwvQXV0aG9yPjxZZWFyPjIwMTI8L1llYXI+
PFJlY051bT41ODU8L1JlY051bT48RGlzcGxheVRleHQ+WzE4Ny0xODldPC9EaXNwbGF5VGV4dD48
cmVjb3JkPjxyZWMtbnVtYmVyPjU4NTwvcmVjLW51bWJlcj48Zm9yZWlnbi1rZXlzPjxrZXkgYXBw
PSJFTiIgZGItaWQ9ImVzYWRlOTVwajB3cHh0ZWVzOWJ2dmZ0YnNlMDl0cjV3ZWE1diI+NTg1PC9r
ZXk+PC9mb3JlaWduLWtleXM+PHJlZi10eXBlIG5hbWU9IkpvdXJuYWwgQXJ0aWNsZSI+MTc8L3Jl
Zi10eXBlPjxjb250cmlidXRvcnM+PGF1dGhvcnM+PGF1dGhvcj5QYW5kb2xmaSwgQ2FtaWxsYTwv
YXV0aG9yPjxhdXRob3I+TWFuY3VzbywgU3RlZmFubzwvYXV0aG9yPjxhdXRob3I+U2hhYmFsYSwg
U2VyZ2V5PC9hdXRob3I+PC9hdXRob3JzPjwvY29udHJpYnV0b3JzPjx0aXRsZXM+PHRpdGxlPlBo
eXNpb2xvZ3kgb2YgYWNjbGltYXRpb24gdG8gc2FsaW5pdHkgc3RyZXNzIGluIHBlYSAoUGlzdW0g
c2F0aXZ1bSk8L3RpdGxlPjxzZWNvbmRhcnktdGl0bGU+RW52aXJvbm1lbnRhbCBhbmQgRXhwZXJp
bWVudGFsIEJvdGFueTwvc2Vjb25kYXJ5LXRpdGxlPjwvdGl0bGVzPjxwZXJpb2RpY2FsPjxmdWxs
LXRpdGxlPkVudmlyb25tZW50YWwgYW5kIEV4cGVyaW1lbnRhbCBCb3Rhbnk8L2Z1bGwtdGl0bGU+
PC9wZXJpb2RpY2FsPjxwYWdlcz40NC01MTwvcGFnZXM+PHZvbHVtZT44NDwvdm9sdW1lPjxudW1i
ZXI+MDwvbnVtYmVyPjxrZXl3b3Jkcz48a2V5d29yZD5TYWxpbml0eTwva2V5d29yZD48a2V5d29y
ZD5IYXJkZW5pbmc8L2tleXdvcmQ+PGtleXdvcmQ+QWNjbGltYXRpb248L2tleXdvcmQ+PGtleXdv
cmQ+WHlsZW0gc2FwPC9rZXl3b3JkPjxrZXl3b3JkPk9zbW9sYWxpdHk8L2tleXdvcmQ+PGtleXdv
cmQ+UG90YXNzaXVtPC9rZXl3b3JkPjxrZXl3b3JkPlNvZGl1bTwva2V5d29yZD48L2tleXdvcmRz
PjxkYXRlcz48eWVhcj4yMDEyPC95ZWFyPjwvZGF0ZXM+PGlzYm4+MDA5OC04NDcyPC9pc2JuPjx1
cmxzPjxyZWxhdGVkLXVybHM+PHVybD5odHRwOi8vd3d3LnNjaWVuY2VkaXJlY3QuY29tL3NjaWVu
Y2UvYXJ0aWNsZS9waWkvUzAwOTg4NDcyMTIwMDExMTY8L3VybD48L3JlbGF0ZWQtdXJscz48L3Vy
bHM+PGVsZWN0cm9uaWMtcmVzb3VyY2UtbnVtPmh0dHA6Ly9keC5kb2kub3JnLzEwLjEwMTYvai5l
bnZleHBib3QuMjAxMi4wNC4wMTU8L2VsZWN0cm9uaWMtcmVzb3VyY2UtbnVtPjwvcmVjb3JkPjwv
Q2l0ZT48Q2l0ZT48QXV0aG9yPkxhcmtpbmRhbGU8L0F1dGhvcj48WWVhcj4yMDA4PC9ZZWFyPjxS
ZWNOdW0+NTg2PC9SZWNOdW0+PHJlY29yZD48cmVjLW51bWJlcj41ODY8L3JlYy1udW1iZXI+PGZv
cmVpZ24ta2V5cz48a2V5IGFwcD0iRU4iIGRiLWlkPSJlc2FkZTk1cGowd3B4dGVlczlidnZmdGJz
ZTA5dHI1d2VhNXYiPjU4Njwva2V5PjwvZm9yZWlnbi1rZXlzPjxyZWYtdHlwZSBuYW1lPSJKb3Vy
bmFsIEFydGljbGUiPjE3PC9yZWYtdHlwZT48Y29udHJpYnV0b3JzPjxhdXRob3JzPjxhdXRob3I+
TGFya2luZGFsZSwgSmFuZTwvYXV0aG9yPjxhdXRob3I+VmllcmxpbmcsIEVsaXphYmV0aDwvYXV0
aG9yPjwvYXV0aG9ycz48L2NvbnRyaWJ1dG9ycz48dGl0bGVzPjx0aXRsZT5Db3JlIEdlbm9tZSBS
ZXNwb25zZXMgSW52b2x2ZWQgaW4gQWNjbGltYXRpb24gdG8gSGlnaCBUZW1wZXJhdHVyZTwvdGl0
bGU+PHNlY29uZGFyeS10aXRsZT5QbGFudCBQaHlzaW9sb2d5PC9zZWNvbmRhcnktdGl0bGU+PC90
aXRsZXM+PHBlcmlvZGljYWw+PGZ1bGwtdGl0bGU+UGxhbnQgUGh5c2lvbG9neTwvZnVsbC10aXRs
ZT48L3BlcmlvZGljYWw+PHBhZ2VzPjc0OC03NjE8L3BhZ2VzPjx2b2x1bWU+MTQ2PC92b2x1bWU+
PG51bWJlcj4yPC9udW1iZXI+PGRhdGVzPjx5ZWFyPjIwMDg8L3llYXI+PHB1Yi1kYXRlcz48ZGF0
ZT5GZWJydWFyeSAxLCAyMDA4PC9kYXRlPjwvcHViLWRhdGVzPjwvZGF0ZXM+PHVybHM+PHJlbGF0
ZWQtdXJscz48dXJsPmh0dHA6Ly93d3cucGxhbnRwaHlzaW9sLm9yZy9jb250ZW50LzE0Ni8yLzc0
OC5hYnN0cmFjdDwvdXJsPjwvcmVsYXRlZC11cmxzPjwvdXJscz48ZWxlY3Ryb25pYy1yZXNvdXJj
ZS1udW0+MTAuMTEwNC9wcC4xMDcuMTEyMDYwPC9lbGVjdHJvbmljLXJlc291cmNlLW51bT48L3Jl
Y29yZD48L0NpdGU+PENpdGU+PEF1dGhvcj5UaG9tYXNob3c8L0F1dGhvcj48WWVhcj4xOTk5PC9Z
ZWFyPjxSZWNOdW0+NTg3PC9SZWNOdW0+PHJlY29yZD48cmVjLW51bWJlcj41ODc8L3JlYy1udW1i
ZXI+PGZvcmVpZ24ta2V5cz48a2V5IGFwcD0iRU4iIGRiLWlkPSJlc2FkZTk1cGowd3B4dGVlczli
dnZmdGJzZTA5dHI1d2VhNXYiPjU4Nzwva2V5PjwvZm9yZWlnbi1rZXlzPjxyZWYtdHlwZSBuYW1l
PSJKb3VybmFsIEFydGljbGUiPjE3PC9yZWYtdHlwZT48Y29udHJpYnV0b3JzPjxhdXRob3JzPjxh
dXRob3I+VGhvbWFzaG93LCBNaWNoYWVsIEYuPC9hdXRob3I+PC9hdXRob3JzPjwvY29udHJpYnV0
b3JzPjx0aXRsZXM+PHRpdGxlPlBMQU5UIENPTEQgQUNDTElNQVRJT046IEZyZWV6aW5nIFRvbGVy
YW5jZSBHZW5lcyBhbmQgUmVndWxhdG9yeSBNZWNoYW5pc21zPC90aXRsZT48c2Vjb25kYXJ5LXRp
dGxlPkFubnVhbCBSZXZpZXcgb2YgUGxhbnQgUGh5c2lvbG9neSBhbmQgUGxhbnQgTW9sZWN1bGFy
IEJpb2xvZ3k8L3NlY29uZGFyeS10aXRsZT48L3RpdGxlcz48cGVyaW9kaWNhbD48ZnVsbC10aXRs
ZT5Bbm51YWwgUmV2aWV3IG9mIFBsYW50IFBoeXNpb2xvZ3kgYW5kIFBsYW50IE1vbGVjdWxhciBC
aW9sb2d5PC9mdWxsLXRpdGxlPjwvcGVyaW9kaWNhbD48cGFnZXM+NTcxLTU5OTwvcGFnZXM+PHZv
bHVtZT41MDwvdm9sdW1lPjxudW1iZXI+MTwvbnVtYmVyPjxkYXRlcz48eWVhcj4xOTk5PC95ZWFy
PjwvZGF0ZXM+PGFjY2Vzc2lvbi1udW0+MTUwMTIyMjA8L2FjY2Vzc2lvbi1udW0+PHVybHM+PHJl
bGF0ZWQtdXJscz48dXJsPmh0dHA6Ly93d3cuYW5udWFscmV2aWV3cy5vcmcvZG9pL2Ficy8xMC4x
MTQ2L2FubnVyZXYuYXJwbGFudC41MC4xLjU3MTwvdXJsPjwvcmVsYXRlZC11cmxzPjwvdXJscz48
ZWxlY3Ryb25pYy1yZXNvdXJjZS1udW0+ZG9pOjEwLjExNDYvYW5udXJldi5hcnBsYW50LjUwLjEu
NTcxPC9lbGVjdHJvbmljLXJlc291cmNlLW51bT48L3JlY29yZD48L0NpdGU+PC9FbmROb3RlPn==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87" w:tooltip="Pandolfi, 2012 #585" w:history="1">
        <w:r w:rsidR="0051230E" w:rsidRPr="006406F0">
          <w:rPr>
            <w:noProof/>
          </w:rPr>
          <w:t>187-189</w:t>
        </w:r>
      </w:hyperlink>
      <w:r w:rsidR="004D2006" w:rsidRPr="006406F0">
        <w:rPr>
          <w:noProof/>
        </w:rPr>
        <w:t>]</w:t>
      </w:r>
      <w:r w:rsidR="004D2006" w:rsidRPr="006406F0">
        <w:fldChar w:fldCharType="end"/>
      </w:r>
      <w:r w:rsidRPr="006406F0">
        <w:t xml:space="preserve">. Although this phenomenon is often referred to as “acclimation”, it can be considered a form of priming. In case of biotic stress, plants exposed to pathogens or herbivores develop priming that can provide long-lasting resistance against a wider range of attackers </w:t>
      </w:r>
      <w:r w:rsidR="004D2006" w:rsidRPr="006406F0">
        <w:fldChar w:fldCharType="begin">
          <w:fldData xml:space="preserve">PEVuZE5vdGU+PENpdGU+PEF1dGhvcj5Db25yYXRoPC9BdXRob3I+PFllYXI+MjAwNjwvWWVhcj48
UmVjTnVtPjMwPC9SZWNOdW0+PERpc3BsYXlUZXh0PlsxOTAsMTkxXTwvRGlzcGxheVRleHQ+PHJl
Y29yZD48cmVjLW51bWJlcj4zMDwvcmVjLW51bWJlcj48Zm9yZWlnbi1rZXlzPjxrZXkgYXBwPSJF
TiIgZGItaWQ9ImVzYWRlOTVwajB3cHh0ZWVzOWJ2dmZ0YnNlMDl0cjV3ZWE1diI+MzA8L2tleT48
L2ZvcmVpZ24ta2V5cz48cmVmLXR5cGUgbmFtZT0iSm91cm5hbCBBcnRpY2xlIj4xNzwvcmVmLXR5
cGU+PGNvbnRyaWJ1dG9ycz48YXV0aG9ycz48YXV0aG9yPkNvbnJhdGgsIFV3ZTwvYXV0aG9yPjxh
dXRob3I+QmVja2VycywgR2Vyb2xkIEouIE0uPC9hdXRob3I+PGF1dGhvcj5GbG9ycywgVmljdG9y
PC9hdXRob3I+PGF1dGhvcj5HYXJjw61hLUFndXN0w61uLCBQaWxhcjwvYXV0aG9yPjxhdXRob3I+
SmFrYWIsIEfDoWJvcjwvYXV0aG9yPjxhdXRob3I+TWF1Y2gsIEZlbGl4PC9hdXRob3I+PGF1dGhv
cj5OZXdtYW4sIE1hcmktQW5uZTwvYXV0aG9yPjxhdXRob3I+UGlldGVyc2UsIENvcm7DqSBNLiBK
LjwvYXV0aG9yPjxhdXRob3I+UG9pbnNzb3QsIEJlbm9pdDwvYXV0aG9yPjxhdXRob3I+UG96bywg
TWFyw61hIEouPC9hdXRob3I+PGF1dGhvcj5QdWdpbiwgQWxhaW48L2F1dGhvcj48YXV0aG9yPlNj
aGFmZnJhdGgsIFVscmljaDwvYXV0aG9yPjxhdXRob3I+VG9uLCBKdXJyaWFhbjwvYXV0aG9yPjxh
dXRob3I+V2VuZGVoZW5uZSwgRGF2aWQ8L2F1dGhvcj48YXV0aG9yPlppbW1lcmxpLCBMYXVyZW50
PC9hdXRob3I+PGF1dGhvcj5NYXVjaC1NYW5pLCBCcmlnaXR0ZTwvYXV0aG9yPjwvYXV0aG9ycz48
L2NvbnRyaWJ1dG9ycz48dGl0bGVzPjx0aXRsZT5QcmltaW5nOiBHZXR0aW5nIFJlYWR5IGZvciBC
YXR0bGU8L3RpdGxlPjxzZWNvbmRhcnktdGl0bGU+TW9sZWN1bGFyIFBsYW50LU1pY3JvYmUgSW50
ZXJhY3Rpb25zPC9zZWNvbmRhcnktdGl0bGU+PC90aXRsZXM+PHBlcmlvZGljYWw+PGZ1bGwtdGl0
bGU+TW9sZWN1bGFyIFBsYW50LU1pY3JvYmUgSW50ZXJhY3Rpb25zPC9mdWxsLXRpdGxlPjwvcGVy
aW9kaWNhbD48cGFnZXM+MTA2Mi0xMDcxPC9wYWdlcz48dm9sdW1lPjE5PC92b2x1bWU+PG51bWJl
cj4xMDwvbnVtYmVyPjxkYXRlcz48eWVhcj4yMDA2PC95ZWFyPjxwdWItZGF0ZXM+PGRhdGU+MjAw
Ni8xMC8wMTwvZGF0ZT48L3B1Yi1kYXRlcz48L2RhdGVzPjxwdWJsaXNoZXI+U2NpZW50aWZpYyBT
b2NpZXRpZXM8L3B1Ymxpc2hlcj48aXNibj4wODk0LTAyODI8L2lzYm4+PHVybHM+PHJlbGF0ZWQt
dXJscz48dXJsPmh0dHA6Ly9keC5kb2kub3JnLzEwLjEwOTQvTVBNSS0xOS0xMDYyPC91cmw+PC9y
ZWxhdGVkLXVybHM+PC91cmxzPjxlbGVjdHJvbmljLXJlc291cmNlLW51bT4xMC4xMDk0L21wbWkt
MTktMTA2MjwvZWxlY3Ryb25pYy1yZXNvdXJjZS1udW0+PGFjY2Vzcy1kYXRlPjIwMTMvMTAvMjU8
L2FjY2Vzcy1kYXRlPjwvcmVjb3JkPjwvQ2l0ZT48Q2l0ZT48QXV0aG9yPkZyb3N0PC9BdXRob3I+
PFllYXI+MjAwODwvWWVhcj48UmVjTnVtPjMxPC9SZWNOdW0+PHJlY29yZD48cmVjLW51bWJlcj4z
MTwvcmVjLW51bWJlcj48Zm9yZWlnbi1rZXlzPjxrZXkgYXBwPSJFTiIgZGItaWQ9ImVzYWRlOTVw
ajB3cHh0ZWVzOWJ2dmZ0YnNlMDl0cjV3ZWE1diI+MzE8L2tleT48L2ZvcmVpZ24ta2V5cz48cmVm
LXR5cGUgbmFtZT0iSm91cm5hbCBBcnRpY2xlIj4xNzwvcmVmLXR5cGU+PGNvbnRyaWJ1dG9ycz48
YXV0aG9ycz48YXV0aG9yPkZyb3N0LCBDaHJpc3RvcGhlciBKLjwvYXV0aG9yPjxhdXRob3I+TWVz
Y2hlciwgTWFyayBDLjwvYXV0aG9yPjxhdXRob3I+Q2FybHNvbiwgSm9obiBFLjwvYXV0aG9yPjxh
dXRob3I+RGUgTW9yYWVzLCBDb25zdWVsbyBNLjwvYXV0aG9yPjwvYXV0aG9ycz48L2NvbnRyaWJ1
dG9ycz48dGl0bGVzPjx0aXRsZT5QbGFudCBEZWZlbnNlIFByaW1pbmcgYWdhaW5zdCBIZXJiaXZv
cmVzOiBHZXR0aW5nIFJlYWR5IGZvciBhIERpZmZlcmVudCBCYXR0bGU8L3RpdGxlPjxzZWNvbmRh
cnktdGl0bGU+UGxhbnQgUGh5c2lvbG9neTwvc2Vjb25kYXJ5LXRpdGxlPjwvdGl0bGVzPjxwZXJp
b2RpY2FsPjxmdWxsLXRpdGxlPlBsYW50IFBoeXNpb2xvZ3k8L2Z1bGwtdGl0bGU+PC9wZXJpb2Rp
Y2FsPjxwYWdlcz44MTgtODI0PC9wYWdlcz48dm9sdW1lPjE0Njwvdm9sdW1lPjxudW1iZXI+Mzwv
bnVtYmVyPjxkYXRlcz48eWVhcj4yMDA4PC95ZWFyPjxwdWItZGF0ZXM+PGRhdGU+TWFyY2ggMSwg
MjAwODwvZGF0ZT48L3B1Yi1kYXRlcz48L2RhdGVzPjx1cmxzPjxyZWxhdGVkLXVybHM+PHVybD5o
dHRwOi8vd3d3LnBsYW50cGh5c2lvbC5vcmcvY29udGVudC8xNDYvMy84MTguc2hvcnQ8L3VybD48
L3JlbGF0ZWQtdXJscz48L3VybHM+PGVsZWN0cm9uaWMtcmVzb3VyY2UtbnVtPjEwLjExMDQvcHAu
MTA3LjExMzAyNzwvZWxlY3Ryb25pYy1yZXNvdXJjZS1udW0+PC9yZWNvcmQ+PC9DaXRlPjwvRW5k
Tm90ZT4A
</w:fldData>
        </w:fldChar>
      </w:r>
      <w:r w:rsidR="004D2006" w:rsidRPr="006406F0">
        <w:instrText xml:space="preserve"> ADDIN EN.CITE </w:instrText>
      </w:r>
      <w:r w:rsidR="004D2006" w:rsidRPr="006406F0">
        <w:fldChar w:fldCharType="begin">
          <w:fldData xml:space="preserve">PEVuZE5vdGU+PENpdGU+PEF1dGhvcj5Db25yYXRoPC9BdXRob3I+PFllYXI+MjAwNjwvWWVhcj48
UmVjTnVtPjMwPC9SZWNOdW0+PERpc3BsYXlUZXh0PlsxOTAsMTkxXTwvRGlzcGxheVRleHQ+PHJl
Y29yZD48cmVjLW51bWJlcj4zMDwvcmVjLW51bWJlcj48Zm9yZWlnbi1rZXlzPjxrZXkgYXBwPSJF
TiIgZGItaWQ9ImVzYWRlOTVwajB3cHh0ZWVzOWJ2dmZ0YnNlMDl0cjV3ZWE1diI+MzA8L2tleT48
L2ZvcmVpZ24ta2V5cz48cmVmLXR5cGUgbmFtZT0iSm91cm5hbCBBcnRpY2xlIj4xNzwvcmVmLXR5
cGU+PGNvbnRyaWJ1dG9ycz48YXV0aG9ycz48YXV0aG9yPkNvbnJhdGgsIFV3ZTwvYXV0aG9yPjxh
dXRob3I+QmVja2VycywgR2Vyb2xkIEouIE0uPC9hdXRob3I+PGF1dGhvcj5GbG9ycywgVmljdG9y
PC9hdXRob3I+PGF1dGhvcj5HYXJjw61hLUFndXN0w61uLCBQaWxhcjwvYXV0aG9yPjxhdXRob3I+
SmFrYWIsIEfDoWJvcjwvYXV0aG9yPjxhdXRob3I+TWF1Y2gsIEZlbGl4PC9hdXRob3I+PGF1dGhv
cj5OZXdtYW4sIE1hcmktQW5uZTwvYXV0aG9yPjxhdXRob3I+UGlldGVyc2UsIENvcm7DqSBNLiBK
LjwvYXV0aG9yPjxhdXRob3I+UG9pbnNzb3QsIEJlbm9pdDwvYXV0aG9yPjxhdXRob3I+UG96bywg
TWFyw61hIEouPC9hdXRob3I+PGF1dGhvcj5QdWdpbiwgQWxhaW48L2F1dGhvcj48YXV0aG9yPlNj
aGFmZnJhdGgsIFVscmljaDwvYXV0aG9yPjxhdXRob3I+VG9uLCBKdXJyaWFhbjwvYXV0aG9yPjxh
dXRob3I+V2VuZGVoZW5uZSwgRGF2aWQ8L2F1dGhvcj48YXV0aG9yPlppbW1lcmxpLCBMYXVyZW50
PC9hdXRob3I+PGF1dGhvcj5NYXVjaC1NYW5pLCBCcmlnaXR0ZTwvYXV0aG9yPjwvYXV0aG9ycz48
L2NvbnRyaWJ1dG9ycz48dGl0bGVzPjx0aXRsZT5QcmltaW5nOiBHZXR0aW5nIFJlYWR5IGZvciBC
YXR0bGU8L3RpdGxlPjxzZWNvbmRhcnktdGl0bGU+TW9sZWN1bGFyIFBsYW50LU1pY3JvYmUgSW50
ZXJhY3Rpb25zPC9zZWNvbmRhcnktdGl0bGU+PC90aXRsZXM+PHBlcmlvZGljYWw+PGZ1bGwtdGl0
bGU+TW9sZWN1bGFyIFBsYW50LU1pY3JvYmUgSW50ZXJhY3Rpb25zPC9mdWxsLXRpdGxlPjwvcGVy
aW9kaWNhbD48cGFnZXM+MTA2Mi0xMDcxPC9wYWdlcz48dm9sdW1lPjE5PC92b2x1bWU+PG51bWJl
cj4xMDwvbnVtYmVyPjxkYXRlcz48eWVhcj4yMDA2PC95ZWFyPjxwdWItZGF0ZXM+PGRhdGU+MjAw
Ni8xMC8wMTwvZGF0ZT48L3B1Yi1kYXRlcz48L2RhdGVzPjxwdWJsaXNoZXI+U2NpZW50aWZpYyBT
b2NpZXRpZXM8L3B1Ymxpc2hlcj48aXNibj4wODk0LTAyODI8L2lzYm4+PHVybHM+PHJlbGF0ZWQt
dXJscz48dXJsPmh0dHA6Ly9keC5kb2kub3JnLzEwLjEwOTQvTVBNSS0xOS0xMDYyPC91cmw+PC9y
ZWxhdGVkLXVybHM+PC91cmxzPjxlbGVjdHJvbmljLXJlc291cmNlLW51bT4xMC4xMDk0L21wbWkt
MTktMTA2MjwvZWxlY3Ryb25pYy1yZXNvdXJjZS1udW0+PGFjY2Vzcy1kYXRlPjIwMTMvMTAvMjU8
L2FjY2Vzcy1kYXRlPjwvcmVjb3JkPjwvQ2l0ZT48Q2l0ZT48QXV0aG9yPkZyb3N0PC9BdXRob3I+
PFllYXI+MjAwODwvWWVhcj48UmVjTnVtPjMxPC9SZWNOdW0+PHJlY29yZD48cmVjLW51bWJlcj4z
MTwvcmVjLW51bWJlcj48Zm9yZWlnbi1rZXlzPjxrZXkgYXBwPSJFTiIgZGItaWQ9ImVzYWRlOTVw
ajB3cHh0ZWVzOWJ2dmZ0YnNlMDl0cjV3ZWE1diI+MzE8L2tleT48L2ZvcmVpZ24ta2V5cz48cmVm
LXR5cGUgbmFtZT0iSm91cm5hbCBBcnRpY2xlIj4xNzwvcmVmLXR5cGU+PGNvbnRyaWJ1dG9ycz48
YXV0aG9ycz48YXV0aG9yPkZyb3N0LCBDaHJpc3RvcGhlciBKLjwvYXV0aG9yPjxhdXRob3I+TWVz
Y2hlciwgTWFyayBDLjwvYXV0aG9yPjxhdXRob3I+Q2FybHNvbiwgSm9obiBFLjwvYXV0aG9yPjxh
dXRob3I+RGUgTW9yYWVzLCBDb25zdWVsbyBNLjwvYXV0aG9yPjwvYXV0aG9ycz48L2NvbnRyaWJ1
dG9ycz48dGl0bGVzPjx0aXRsZT5QbGFudCBEZWZlbnNlIFByaW1pbmcgYWdhaW5zdCBIZXJiaXZv
cmVzOiBHZXR0aW5nIFJlYWR5IGZvciBhIERpZmZlcmVudCBCYXR0bGU8L3RpdGxlPjxzZWNvbmRh
cnktdGl0bGU+UGxhbnQgUGh5c2lvbG9neTwvc2Vjb25kYXJ5LXRpdGxlPjwvdGl0bGVzPjxwZXJp
b2RpY2FsPjxmdWxsLXRpdGxlPlBsYW50IFBoeXNpb2xvZ3k8L2Z1bGwtdGl0bGU+PC9wZXJpb2Rp
Y2FsPjxwYWdlcz44MTgtODI0PC9wYWdlcz48dm9sdW1lPjE0Njwvdm9sdW1lPjxudW1iZXI+Mzwv
bnVtYmVyPjxkYXRlcz48eWVhcj4yMDA4PC95ZWFyPjxwdWItZGF0ZXM+PGRhdGU+TWFyY2ggMSwg
MjAwODwvZGF0ZT48L3B1Yi1kYXRlcz48L2RhdGVzPjx1cmxzPjxyZWxhdGVkLXVybHM+PHVybD5o
dHRwOi8vd3d3LnBsYW50cGh5c2lvbC5vcmcvY29udGVudC8xNDYvMy84MTguc2hvcnQ8L3VybD48
L3JlbGF0ZWQtdXJscz48L3VybHM+PGVsZWN0cm9uaWMtcmVzb3VyY2UtbnVtPjEwLjExMDQvcHAu
MTA3LjExMzAyNzwvZWxlY3Ryb25pYy1yZXNvdXJjZS1udW0+PC9yZWNvcmQ+PC9DaXRlPjwvRW5k
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90" w:tooltip="Conrath, 2006 #30" w:history="1">
        <w:r w:rsidR="0051230E" w:rsidRPr="006406F0">
          <w:rPr>
            <w:noProof/>
          </w:rPr>
          <w:t>190</w:t>
        </w:r>
      </w:hyperlink>
      <w:r w:rsidR="004D2006" w:rsidRPr="006406F0">
        <w:rPr>
          <w:noProof/>
        </w:rPr>
        <w:t>,</w:t>
      </w:r>
      <w:hyperlink w:anchor="_ENREF_191" w:tooltip="Frost, 2008 #31" w:history="1">
        <w:r w:rsidR="0051230E" w:rsidRPr="006406F0">
          <w:rPr>
            <w:noProof/>
          </w:rPr>
          <w:t>191</w:t>
        </w:r>
      </w:hyperlink>
      <w:r w:rsidR="004D2006" w:rsidRPr="006406F0">
        <w:rPr>
          <w:noProof/>
        </w:rPr>
        <w:t>]</w:t>
      </w:r>
      <w:r w:rsidR="004D2006" w:rsidRPr="006406F0">
        <w:fldChar w:fldCharType="end"/>
      </w:r>
      <w:r w:rsidRPr="006406F0">
        <w:t xml:space="preserve">. While this so-called ‘induced resistance’ or ‘acquired resistance’ has been known for several decades </w:t>
      </w:r>
      <w:r w:rsidR="004D2006" w:rsidRPr="006406F0">
        <w:fldChar w:fldCharType="begin">
          <w:fldData xml:space="preserve">PEVuZE5vdGU+PENpdGU+PEF1dGhvcj5DaGVzdGVyPC9BdXRob3I+PFllYXI+MTkzMzwvWWVhcj48
UmVjTnVtPjU4ODwvUmVjTnVtPjxEaXNwbGF5VGV4dD5bMTkyLTE5NF08L0Rpc3BsYXlUZXh0Pjxy
ZWNvcmQ+PHJlYy1udW1iZXI+NTg4PC9yZWMtbnVtYmVyPjxmb3JlaWduLWtleXM+PGtleSBhcHA9
IkVOIiBkYi1pZD0iZXNhZGU5NXBqMHdweHRlZXM5YnZ2ZnRic2UwOXRyNXdlYTV2Ij41ODg8L2tl
eT48L2ZvcmVpZ24ta2V5cz48cmVmLXR5cGUgbmFtZT0iSm91cm5hbCBBcnRpY2xlIj4xNzwvcmVm
LXR5cGU+PGNvbnRyaWJ1dG9ycz48YXV0aG9ycz48YXV0aG9yPkNoZXN0ZXIsIEtlbm5ldGggUy48
L2F1dGhvcj48L2F1dGhvcnM+PC9jb250cmlidXRvcnM+PHRpdGxlcz48dGl0bGU+VGhlIFByb2Js
ZW0gb2YgQWNxdWlyZWQgUGh5c2lvbG9naWNhbCBJbW11bml0eSBpbiBQbGFudHM8L3RpdGxlPjxz
ZWNvbmRhcnktdGl0bGU+VGhlIFF1YXJ0ZXJseSBSZXZpZXcgb2YgQmlvbG9neTwvc2Vjb25kYXJ5
LXRpdGxlPjwvdGl0bGVzPjxwZXJpb2RpY2FsPjxmdWxsLXRpdGxlPlRoZSBRdWFydGVybHkgUmV2
aWV3IG9mIEJpb2xvZ3k8L2Z1bGwtdGl0bGU+PC9wZXJpb2RpY2FsPjxwYWdlcz4yNzUtMzI0PC9w
YWdlcz48dm9sdW1lPjg8L3ZvbHVtZT48bnVtYmVyPjM8L251bWJlcj48ZGF0ZXM+PHllYXI+MTkz
MzwveWVhcj48L2RhdGVzPjxwdWJsaXNoZXI+VGhlIFVuaXZlcnNpdHkgb2YgQ2hpY2FnbyBQcmVz
czwvcHVibGlzaGVyPjxpc2JuPjAwMzM1NzcwPC9pc2JuPjx1cmxzPjxyZWxhdGVkLXVybHM+PHVy
bD5odHRwOi8vd3d3LmpzdG9yLm9yZy9zdGFibGUvMjgwODQyNzwvdXJsPjwvcmVsYXRlZC11cmxz
PjwvdXJscz48ZWxlY3Ryb25pYy1yZXNvdXJjZS1udW0+MTAuMjMwNy8yODA4NDI3PC9lbGVjdHJv
bmljLXJlc291cmNlLW51bT48L3JlY29yZD48L0NpdGU+PENpdGU+PEF1dGhvcj5Sb3NzPC9BdXRo
b3I+PFllYXI+MTk2MTwvWWVhcj48UmVjTnVtPjU4OTwvUmVjTnVtPjxyZWNvcmQ+PHJlYy1udW1i
ZXI+NTg5PC9yZWMtbnVtYmVyPjxmb3JlaWduLWtleXM+PGtleSBhcHA9IkVOIiBkYi1pZD0iZXNh
ZGU5NXBqMHdweHRlZXM5YnZ2ZnRic2UwOXRyNXdlYTV2Ij41ODk8L2tleT48L2ZvcmVpZ24ta2V5
cz48cmVmLXR5cGUgbmFtZT0iSm91cm5hbCBBcnRpY2xlIj4xNzwvcmVmLXR5cGU+PGNvbnRyaWJ1
dG9ycz48YXV0aG9ycz48YXV0aG9yPlJvc3MsIEEuIEZyYW5rPC9hdXRob3I+PC9hdXRob3JzPjwv
Y29udHJpYnV0b3JzPjx0aXRsZXM+PHRpdGxlPlN5c3RlbWljIGFjcXVpcmVkIHJlc2lzdGFuY2Ug
aW5kdWNlZCBieSBsb2NhbGl6ZWQgdmlydXMgaW5mZWN0aW9ucyBpbiBwbGFudHM8L3RpdGxlPjxz
ZWNvbmRhcnktdGl0bGU+Vmlyb2xvZ3k8L3NlY29uZGFyeS10aXRsZT48L3RpdGxlcz48cGVyaW9k
aWNhbD48ZnVsbC10aXRsZT5WaXJvbG9neTwvZnVsbC10aXRsZT48YWJici0xPlZpcm9sb2d5PC9h
YmJyLTE+PC9wZXJpb2RpY2FsPjxwYWdlcz4zNDAtMzU4PC9wYWdlcz48dm9sdW1lPjE0PC92b2x1
bWU+PG51bWJlcj4zPC9udW1iZXI+PGRhdGVzPjx5ZWFyPjE5NjE8L3llYXI+PC9kYXRlcz48aXNi
bj4wMDQyLTY4MjI8L2lzYm4+PHVybHM+PHJlbGF0ZWQtdXJscz48dXJsPmh0dHA6Ly93d3cuc2Np
ZW5jZWRpcmVjdC5jb20vc2NpZW5jZS9hcnRpY2xlL3BpaS8wMDQyNjgyMjYxOTAzMTkxPC91cmw+
PC9yZWxhdGVkLXVybHM+PC91cmxzPjxlbGVjdHJvbmljLXJlc291cmNlLW51bT5odHRwOi8vZHgu
ZG9pLm9yZy8xMC4xMDE2LzAwNDItNjgyMig2MSk5MDMxOS0xPC9lbGVjdHJvbmljLXJlc291cmNl
LW51bT48L3JlY29yZD48L0NpdGU+PENpdGU+PEF1dGhvcj5LdcSHPC9BdXRob3I+PFllYXI+MTk4
MjwvWWVhcj48UmVjTnVtPjU5MDwvUmVjTnVtPjxyZWNvcmQ+PHJlYy1udW1iZXI+NTkwPC9yZWMt
bnVtYmVyPjxmb3JlaWduLWtleXM+PGtleSBhcHA9IkVOIiBkYi1pZD0iZXNhZGU5NXBqMHdweHRl
ZXM5YnZ2ZnRic2UwOXRyNXdlYTV2Ij41OTA8L2tleT48L2ZvcmVpZ24ta2V5cz48cmVmLXR5cGUg
bmFtZT0iSm91cm5hbCBBcnRpY2xlIj4xNzwvcmVmLXR5cGU+PGNvbnRyaWJ1dG9ycz48YXV0aG9y
cz48YXV0aG9yPkt1xIcsIEpvc2VwaDwvYXV0aG9yPjwvYXV0aG9ycz48L2NvbnRyaWJ1dG9ycz48
dGl0bGVzPjx0aXRsZT5JbmR1Y2VkIEltbXVuaXR5IHRvIFBsYW50IERpc2Vhc2U8L3RpdGxlPjxz
ZWNvbmRhcnktdGl0bGU+QmlvU2NpZW5jZTwvc2Vjb25kYXJ5LXRpdGxlPjwvdGl0bGVzPjxwZXJp
b2RpY2FsPjxmdWxsLXRpdGxlPkJpb1NjaWVuY2U8L2Z1bGwtdGl0bGU+PC9wZXJpb2RpY2FsPjxw
YWdlcz44NTQtODYwPC9wYWdlcz48dm9sdW1lPjMyPC92b2x1bWU+PG51bWJlcj4xMTwvbnVtYmVy
PjxkYXRlcz48eWVhcj4xOTgyPC95ZWFyPjwvZGF0ZXM+PHB1Ymxpc2hlcj5Vbml2ZXJzaXR5IG9m
IENhbGlmb3JuaWEgUHJlc3Mgb24gYmVoYWxmIG9mIHRoZSBBbWVyaWNhbiBJbnN0aXR1dGUgb2Yg
QmlvbG9naWNhbCBTY2llbmNlczwvcHVibGlzaGVyPjxpc2JuPjAwMDYzNTY4PC9pc2JuPjx1cmxz
PjxyZWxhdGVkLXVybHM+PHVybD5odHRwOi8vd3d3LmpzdG9yLm9yZy9zdGFibGUvMTMwOTAwODwv
dXJsPjwvcmVsYXRlZC11cmxzPjwvdXJscz48ZWxlY3Ryb25pYy1yZXNvdXJjZS1udW0+MTAuMjMw
Ny8xMzA5MDA4PC9lbGVjdHJvbmljLXJlc291cmNlLW51bT48L3JlY29yZD48L0NpdGU+PC9FbmRO
b3RlPn==
</w:fldData>
        </w:fldChar>
      </w:r>
      <w:r w:rsidR="004D2006" w:rsidRPr="006406F0">
        <w:instrText xml:space="preserve"> ADDIN EN.CITE </w:instrText>
      </w:r>
      <w:r w:rsidR="004D2006" w:rsidRPr="006406F0">
        <w:fldChar w:fldCharType="begin">
          <w:fldData xml:space="preserve">PEVuZE5vdGU+PENpdGU+PEF1dGhvcj5DaGVzdGVyPC9BdXRob3I+PFllYXI+MTkzMzwvWWVhcj48
UmVjTnVtPjU4ODwvUmVjTnVtPjxEaXNwbGF5VGV4dD5bMTkyLTE5NF08L0Rpc3BsYXlUZXh0Pjxy
ZWNvcmQ+PHJlYy1udW1iZXI+NTg4PC9yZWMtbnVtYmVyPjxmb3JlaWduLWtleXM+PGtleSBhcHA9
IkVOIiBkYi1pZD0iZXNhZGU5NXBqMHdweHRlZXM5YnZ2ZnRic2UwOXRyNXdlYTV2Ij41ODg8L2tl
eT48L2ZvcmVpZ24ta2V5cz48cmVmLXR5cGUgbmFtZT0iSm91cm5hbCBBcnRpY2xlIj4xNzwvcmVm
LXR5cGU+PGNvbnRyaWJ1dG9ycz48YXV0aG9ycz48YXV0aG9yPkNoZXN0ZXIsIEtlbm5ldGggUy48
L2F1dGhvcj48L2F1dGhvcnM+PC9jb250cmlidXRvcnM+PHRpdGxlcz48dGl0bGU+VGhlIFByb2Js
ZW0gb2YgQWNxdWlyZWQgUGh5c2lvbG9naWNhbCBJbW11bml0eSBpbiBQbGFudHM8L3RpdGxlPjxz
ZWNvbmRhcnktdGl0bGU+VGhlIFF1YXJ0ZXJseSBSZXZpZXcgb2YgQmlvbG9neTwvc2Vjb25kYXJ5
LXRpdGxlPjwvdGl0bGVzPjxwZXJpb2RpY2FsPjxmdWxsLXRpdGxlPlRoZSBRdWFydGVybHkgUmV2
aWV3IG9mIEJpb2xvZ3k8L2Z1bGwtdGl0bGU+PC9wZXJpb2RpY2FsPjxwYWdlcz4yNzUtMzI0PC9w
YWdlcz48dm9sdW1lPjg8L3ZvbHVtZT48bnVtYmVyPjM8L251bWJlcj48ZGF0ZXM+PHllYXI+MTkz
MzwveWVhcj48L2RhdGVzPjxwdWJsaXNoZXI+VGhlIFVuaXZlcnNpdHkgb2YgQ2hpY2FnbyBQcmVz
czwvcHVibGlzaGVyPjxpc2JuPjAwMzM1NzcwPC9pc2JuPjx1cmxzPjxyZWxhdGVkLXVybHM+PHVy
bD5odHRwOi8vd3d3LmpzdG9yLm9yZy9zdGFibGUvMjgwODQyNzwvdXJsPjwvcmVsYXRlZC11cmxz
PjwvdXJscz48ZWxlY3Ryb25pYy1yZXNvdXJjZS1udW0+MTAuMjMwNy8yODA4NDI3PC9lbGVjdHJv
bmljLXJlc291cmNlLW51bT48L3JlY29yZD48L0NpdGU+PENpdGU+PEF1dGhvcj5Sb3NzPC9BdXRo
b3I+PFllYXI+MTk2MTwvWWVhcj48UmVjTnVtPjU4OTwvUmVjTnVtPjxyZWNvcmQ+PHJlYy1udW1i
ZXI+NTg5PC9yZWMtbnVtYmVyPjxmb3JlaWduLWtleXM+PGtleSBhcHA9IkVOIiBkYi1pZD0iZXNh
ZGU5NXBqMHdweHRlZXM5YnZ2ZnRic2UwOXRyNXdlYTV2Ij41ODk8L2tleT48L2ZvcmVpZ24ta2V5
cz48cmVmLXR5cGUgbmFtZT0iSm91cm5hbCBBcnRpY2xlIj4xNzwvcmVmLXR5cGU+PGNvbnRyaWJ1
dG9ycz48YXV0aG9ycz48YXV0aG9yPlJvc3MsIEEuIEZyYW5rPC9hdXRob3I+PC9hdXRob3JzPjwv
Y29udHJpYnV0b3JzPjx0aXRsZXM+PHRpdGxlPlN5c3RlbWljIGFjcXVpcmVkIHJlc2lzdGFuY2Ug
aW5kdWNlZCBieSBsb2NhbGl6ZWQgdmlydXMgaW5mZWN0aW9ucyBpbiBwbGFudHM8L3RpdGxlPjxz
ZWNvbmRhcnktdGl0bGU+Vmlyb2xvZ3k8L3NlY29uZGFyeS10aXRsZT48L3RpdGxlcz48cGVyaW9k
aWNhbD48ZnVsbC10aXRsZT5WaXJvbG9neTwvZnVsbC10aXRsZT48YWJici0xPlZpcm9sb2d5PC9h
YmJyLTE+PC9wZXJpb2RpY2FsPjxwYWdlcz4zNDAtMzU4PC9wYWdlcz48dm9sdW1lPjE0PC92b2x1
bWU+PG51bWJlcj4zPC9udW1iZXI+PGRhdGVzPjx5ZWFyPjE5NjE8L3llYXI+PC9kYXRlcz48aXNi
bj4wMDQyLTY4MjI8L2lzYm4+PHVybHM+PHJlbGF0ZWQtdXJscz48dXJsPmh0dHA6Ly93d3cuc2Np
ZW5jZWRpcmVjdC5jb20vc2NpZW5jZS9hcnRpY2xlL3BpaS8wMDQyNjgyMjYxOTAzMTkxPC91cmw+
PC9yZWxhdGVkLXVybHM+PC91cmxzPjxlbGVjdHJvbmljLXJlc291cmNlLW51bT5odHRwOi8vZHgu
ZG9pLm9yZy8xMC4xMDE2LzAwNDItNjgyMig2MSk5MDMxOS0xPC9lbGVjdHJvbmljLXJlc291cmNl
LW51bT48L3JlY29yZD48L0NpdGU+PENpdGU+PEF1dGhvcj5LdcSHPC9BdXRob3I+PFllYXI+MTk4
MjwvWWVhcj48UmVjTnVtPjU5MDwvUmVjTnVtPjxyZWNvcmQ+PHJlYy1udW1iZXI+NTkwPC9yZWMt
bnVtYmVyPjxmb3JlaWduLWtleXM+PGtleSBhcHA9IkVOIiBkYi1pZD0iZXNhZGU5NXBqMHdweHRl
ZXM5YnZ2ZnRic2UwOXRyNXdlYTV2Ij41OTA8L2tleT48L2ZvcmVpZ24ta2V5cz48cmVmLXR5cGUg
bmFtZT0iSm91cm5hbCBBcnRpY2xlIj4xNzwvcmVmLXR5cGU+PGNvbnRyaWJ1dG9ycz48YXV0aG9y
cz48YXV0aG9yPkt1xIcsIEpvc2VwaDwvYXV0aG9yPjwvYXV0aG9ycz48L2NvbnRyaWJ1dG9ycz48
dGl0bGVzPjx0aXRsZT5JbmR1Y2VkIEltbXVuaXR5IHRvIFBsYW50IERpc2Vhc2U8L3RpdGxlPjxz
ZWNvbmRhcnktdGl0bGU+QmlvU2NpZW5jZTwvc2Vjb25kYXJ5LXRpdGxlPjwvdGl0bGVzPjxwZXJp
b2RpY2FsPjxmdWxsLXRpdGxlPkJpb1NjaWVuY2U8L2Z1bGwtdGl0bGU+PC9wZXJpb2RpY2FsPjxw
YWdlcz44NTQtODYwPC9wYWdlcz48dm9sdW1lPjMyPC92b2x1bWU+PG51bWJlcj4xMTwvbnVtYmVy
PjxkYXRlcz48eWVhcj4xOTgyPC95ZWFyPjwvZGF0ZXM+PHB1Ymxpc2hlcj5Vbml2ZXJzaXR5IG9m
IENhbGlmb3JuaWEgUHJlc3Mgb24gYmVoYWxmIG9mIHRoZSBBbWVyaWNhbiBJbnN0aXR1dGUgb2Yg
QmlvbG9naWNhbCBTY2llbmNlczwvcHVibGlzaGVyPjxpc2JuPjAwMDYzNTY4PC9pc2JuPjx1cmxz
PjxyZWxhdGVkLXVybHM+PHVybD5odHRwOi8vd3d3LmpzdG9yLm9yZy9zdGFibGUvMTMwOTAwODwv
dXJsPjwvcmVsYXRlZC11cmxzPjwvdXJscz48ZWxlY3Ryb25pYy1yZXNvdXJjZS1udW0+MTAuMjMw
Ny8xMzA5MDA4PC9lbGVjdHJvbmljLXJlc291cmNlLW51bT48L3JlY29yZD48L0NpdGU+PC9FbmRO
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92" w:tooltip="Chester, 1933 #588" w:history="1">
        <w:r w:rsidR="0051230E" w:rsidRPr="006406F0">
          <w:rPr>
            <w:noProof/>
          </w:rPr>
          <w:t>192-194</w:t>
        </w:r>
      </w:hyperlink>
      <w:r w:rsidR="004D2006" w:rsidRPr="006406F0">
        <w:rPr>
          <w:noProof/>
        </w:rPr>
        <w:t>]</w:t>
      </w:r>
      <w:r w:rsidR="004D2006" w:rsidRPr="006406F0">
        <w:fldChar w:fldCharType="end"/>
      </w:r>
      <w:r w:rsidRPr="006406F0">
        <w:t xml:space="preserve">, the underlying mechanisms have only partially been elucidated. Priming provides immunological memory by enhancing the responsiveness of the plant’s innate immune system. As such, it can be regarded as a form of acquired immunity. </w:t>
      </w:r>
    </w:p>
    <w:p w14:paraId="3957557E" w14:textId="7326D42A" w:rsidR="002814AE" w:rsidRPr="006406F0" w:rsidRDefault="007A526B" w:rsidP="00966A39">
      <w:r w:rsidRPr="006406F0">
        <w:t>A</w:t>
      </w:r>
      <w:r w:rsidR="002814AE" w:rsidRPr="006406F0">
        <w:t xml:space="preserve"> localised attack by a pathogen or an herbivore, treatment with MAMPs or specific priming chemicals, such as SA, the SA analogue </w:t>
      </w:r>
      <w:r w:rsidR="002814AE" w:rsidRPr="006406F0">
        <w:rPr>
          <w:rFonts w:cs="Arial"/>
          <w:color w:val="000000"/>
        </w:rPr>
        <w:t xml:space="preserve">benzothiadiazole (BTH), JA or β-aminobutyric acid (BABA), can induce transient defence expression that sets the plant </w:t>
      </w:r>
      <w:r w:rsidRPr="006406F0">
        <w:rPr>
          <w:rFonts w:cs="Arial"/>
          <w:color w:val="000000"/>
        </w:rPr>
        <w:t>to a</w:t>
      </w:r>
      <w:r w:rsidR="002814AE" w:rsidRPr="006406F0">
        <w:rPr>
          <w:rFonts w:cs="Arial"/>
          <w:color w:val="000000"/>
        </w:rPr>
        <w:t xml:space="preserve"> ‘primed’ immune state. Upon subsequent exposure to a pathogen or herbivore, primed plants activate a faster and stronger innate immune response that provides enhanced resistance (Figure 1.3 and 1.4) </w:t>
      </w:r>
      <w:r w:rsidR="004D2006" w:rsidRPr="006406F0">
        <w:rPr>
          <w:rFonts w:cs="Arial"/>
          <w:color w:val="000000"/>
        </w:rPr>
        <w:fldChar w:fldCharType="begin">
          <w:fldData xml:space="preserve">PEVuZE5vdGU+PENpdGU+PEF1dGhvcj5Ub248L0F1dGhvcj48WWVhcj4yMDAyPC9ZZWFyPjxSZWNO
dW0+NTk3PC9SZWNOdW0+PERpc3BsYXlUZXh0PlsxOTAsMTk1LDE5Nl08L0Rpc3BsYXlUZXh0Pjxy
ZWNvcmQ+PHJlYy1udW1iZXI+NTk3PC9yZWMtbnVtYmVyPjxmb3JlaWduLWtleXM+PGtleSBhcHA9
IkVOIiBkYi1pZD0iZXNhZGU5NXBqMHdweHRlZXM5YnZ2ZnRic2UwOXRyNXdlYTV2Ij41OTc8L2tl
eT48L2ZvcmVpZ24ta2V5cz48cmVmLXR5cGUgbmFtZT0iSm91cm5hbCBBcnRpY2xlIj4xNzwvcmVm
LXR5cGU+PGNvbnRyaWJ1dG9ycz48YXV0aG9ycz48YXV0aG9yPlRvbiwgSnVycmlhYW48L2F1dGhv
cj48YXV0aG9yPlZhbiBQZWx0LCBKb2hhbiBBLjwvYXV0aG9yPjxhdXRob3I+VmFuIExvb24sIEwu
IEMuPC9hdXRob3I+PGF1dGhvcj5QaWV0ZXJzZSwgQ29ybsOpIE0uIEouPC9hdXRob3I+PC9hdXRo
b3JzPjwvY29udHJpYnV0b3JzPjx0aXRsZXM+PHRpdGxlPkRpZmZlcmVudGlhbCBFZmZlY3RpdmVu
ZXNzIG9mIFNhbGljeWxhdGUtRGVwZW5kZW50IGFuZCBKYXNtb25hdGUvRXRoeWxlbmUtRGVwZW5k
ZW50IEluZHVjZWQgUmVzaXN0YW5jZSBpbiBBcmFiaWRvcHNpczwvdGl0bGU+PHNlY29uZGFyeS10
aXRsZT5Nb2xlY3VsYXIgUGxhbnQtTWljcm9iZSBJbnRlcmFjdGlvbnM8L3NlY29uZGFyeS10aXRs
ZT48L3RpdGxlcz48cGVyaW9kaWNhbD48ZnVsbC10aXRsZT5Nb2xlY3VsYXIgUGxhbnQtTWljcm9i
ZSBJbnRlcmFjdGlvbnM8L2Z1bGwtdGl0bGU+PC9wZXJpb2RpY2FsPjxwYWdlcz4yNy0zNDwvcGFn
ZXM+PHZvbHVtZT4xNTwvdm9sdW1lPjxudW1iZXI+MTwvbnVtYmVyPjxkYXRlcz48eWVhcj4yMDAy
PC95ZWFyPjxwdWItZGF0ZXM+PGRhdGU+MjAwMi8wMS8wMTwvZGF0ZT48L3B1Yi1kYXRlcz48L2Rh
dGVzPjxwdWJsaXNoZXI+U2NpZW50aWZpYyBTb2NpZXRpZXM8L3B1Ymxpc2hlcj48aXNibj4wODk0
LTAyODI8L2lzYm4+PHVybHM+PHJlbGF0ZWQtdXJscz48dXJsPmh0dHA6Ly9keC5kb2kub3JnLzEw
LjEwOTQvTVBNSS4yMDAyLjE1LjEuMjc8L3VybD48L3JlbGF0ZWQtdXJscz48L3VybHM+PGVsZWN0
cm9uaWMtcmVzb3VyY2UtbnVtPjEwLjEwOTQvbXBtaS4yMDAyLjE1LjEuMjc8L2VsZWN0cm9uaWMt
cmVzb3VyY2UtbnVtPjxhY2Nlc3MtZGF0ZT4yMDEzLzEyLzA0PC9hY2Nlc3MtZGF0ZT48L3JlY29y
ZD48L0NpdGU+PENpdGU+PEF1dGhvcj5Ub248L0F1dGhvcj48WWVhcj4yMDA0PC9ZZWFyPjxSZWNO
dW0+NjA3PC9SZWNOdW0+PHJlY29yZD48cmVjLW51bWJlcj42MDc8L3JlYy1udW1iZXI+PGZvcmVp
Z24ta2V5cz48a2V5IGFwcD0iRU4iIGRiLWlkPSJlc2FkZTk1cGowd3B4dGVlczlidnZmdGJzZTA5
dHI1d2VhNXYiPjYwNzwva2V5PjwvZm9yZWlnbi1rZXlzPjxyZWYtdHlwZSBuYW1lPSJKb3VybmFs
IEFydGljbGUiPjE3PC9yZWYtdHlwZT48Y29udHJpYnV0b3JzPjxhdXRob3JzPjxhdXRob3I+VG9u
LCBKdXJyaWFhbjwvYXV0aG9yPjxhdXRob3I+TWF1Y2gtTWFuaSwgQnJpZ2l0dGU8L2F1dGhvcj48
L2F1dGhvcnM+PC9jb250cmlidXRvcnM+PHRpdGxlcz48dGl0bGU+zrItYW1pbm8tYnV0eXJpYyBh
Y2lkLWluZHVjZWQgcmVzaXN0YW5jZSBhZ2FpbnN0IG5lY3JvdHJvcGhpYyBwYXRob2dlbnMgaXMg
YmFzZWQgb24gQUJBLWRlcGVuZGVudCBwcmltaW5nIGZvciBjYWxsb3NlPC90aXRsZT48c2Vjb25k
YXJ5LXRpdGxlPlRoZSBQbGFudCBKb3VybmFsPC9zZWNvbmRhcnktdGl0bGU+PC90aXRsZXM+PHBl
cmlvZGljYWw+PGZ1bGwtdGl0bGU+VGhlIFBsYW50IEpvdXJuYWw8L2Z1bGwtdGl0bGU+PC9wZXJp
b2RpY2FsPjxwYWdlcz4xMTktMTMwPC9wYWdlcz48dm9sdW1lPjM4PC92b2x1bWU+PG51bWJlcj4x
PC9udW1iZXI+PGtleXdvcmRzPjxrZXl3b3JkPkJBQkEtaW5kdWNlZCByZXNpc3RhbmNlPC9rZXl3
b3JkPjxrZXl3b3JkPm5lY3JvdHJvcGhpYyBwYXRob2dlbnM8L2tleXdvcmQ+PGtleXdvcmQ+YWJz
Y2lzaWMgYWNpZDwva2V5d29yZD48a2V5d29yZD5qYXNtb25pYyBhY2lkPC9rZXl3b3JkPjxrZXl3
b3JkPnNhbGljeWxpYyBhY2lkPC9rZXl3b3JkPjxrZXl3b3JkPmNhbWFsZXhpbjwva2V5d29yZD48
L2tleXdvcmRzPjxkYXRlcz48eWVhcj4yMDA0PC95ZWFyPjwvZGF0ZXM+PHB1Ymxpc2hlcj5CbGFj
a3dlbGwgU2NpZW5jZSwgTHRkPC9wdWJsaXNoZXI+PGlzYm4+MTM2NS0zMTNYPC9pc2JuPjx1cmxz
PjxyZWxhdGVkLXVybHM+PHVybD5odHRwOi8vZHguZG9pLm9yZy8xMC4xMTExL2ouMTM2NS0zMTNY
LjIwMDQuMDIwMjgueDwvdXJsPjwvcmVsYXRlZC11cmxzPjwvdXJscz48ZWxlY3Ryb25pYy1yZXNv
dXJjZS1udW0+MTAuMTExMS9qLjEzNjUtMzEzWC4yMDA0LjAyMDI4Lng8L2VsZWN0cm9uaWMtcmVz
b3VyY2UtbnVtPjwvcmVjb3JkPjwvQ2l0ZT48Q2l0ZT48QXV0aG9yPkNvbnJhdGg8L0F1dGhvcj48
WWVhcj4yMDA2PC9ZZWFyPjxSZWNOdW0+MzA8L1JlY051bT48cmVjb3JkPjxyZWMtbnVtYmVyPjMw
PC9yZWMtbnVtYmVyPjxmb3JlaWduLWtleXM+PGtleSBhcHA9IkVOIiBkYi1pZD0iZXNhZGU5NXBq
MHdweHRlZXM5YnZ2ZnRic2UwOXRyNXdlYTV2Ij4zMDwva2V5PjwvZm9yZWlnbi1rZXlzPjxyZWYt
dHlwZSBuYW1lPSJKb3VybmFsIEFydGljbGUiPjE3PC9yZWYtdHlwZT48Y29udHJpYnV0b3JzPjxh
dXRob3JzPjxhdXRob3I+Q29ucmF0aCwgVXdlPC9hdXRob3I+PGF1dGhvcj5CZWNrZXJzLCBHZXJv
bGQgSi4gTS48L2F1dGhvcj48YXV0aG9yPkZsb3JzLCBWaWN0b3I8L2F1dGhvcj48YXV0aG9yPkdh
cmPDrWEtQWd1c3TDrW4sIFBpbGFyPC9hdXRob3I+PGF1dGhvcj5KYWthYiwgR8OhYm9yPC9hdXRo
b3I+PGF1dGhvcj5NYXVjaCwgRmVsaXg8L2F1dGhvcj48YXV0aG9yPk5ld21hbiwgTWFyaS1Bbm5l
PC9hdXRob3I+PGF1dGhvcj5QaWV0ZXJzZSwgQ29ybsOpIE0uIEouPC9hdXRob3I+PGF1dGhvcj5Q
b2luc3NvdCwgQmVub2l0PC9hdXRob3I+PGF1dGhvcj5Qb3pvLCBNYXLDrWEgSi48L2F1dGhvcj48
YXV0aG9yPlB1Z2luLCBBbGFpbjwvYXV0aG9yPjxhdXRob3I+U2NoYWZmcmF0aCwgVWxyaWNoPC9h
dXRob3I+PGF1dGhvcj5Ub24sIEp1cnJpYWFuPC9hdXRob3I+PGF1dGhvcj5XZW5kZWhlbm5lLCBE
YXZpZDwvYXV0aG9yPjxhdXRob3I+WmltbWVybGksIExhdXJlbnQ8L2F1dGhvcj48YXV0aG9yPk1h
dWNoLU1hbmksIEJyaWdpdHRlPC9hdXRob3I+PC9hdXRob3JzPjwvY29udHJpYnV0b3JzPjx0aXRs
ZXM+PHRpdGxlPlByaW1pbmc6IEdldHRpbmcgUmVhZHkgZm9yIEJhdHRsZTwvdGl0bGU+PHNlY29u
ZGFyeS10aXRsZT5Nb2xlY3VsYXIgUGxhbnQtTWljcm9iZSBJbnRlcmFjdGlvbnM8L3NlY29uZGFy
eS10aXRsZT48L3RpdGxlcz48cGVyaW9kaWNhbD48ZnVsbC10aXRsZT5Nb2xlY3VsYXIgUGxhbnQt
TWljcm9iZSBJbnRlcmFjdGlvbnM8L2Z1bGwtdGl0bGU+PC9wZXJpb2RpY2FsPjxwYWdlcz4xMDYy
LTEwNzE8L3BhZ2VzPjx2b2x1bWU+MTk8L3ZvbHVtZT48bnVtYmVyPjEwPC9udW1iZXI+PGRhdGVz
Pjx5ZWFyPjIwMDY8L3llYXI+PHB1Yi1kYXRlcz48ZGF0ZT4yMDA2LzEwLzAxPC9kYXRlPjwvcHVi
LWRhdGVzPjwvZGF0ZXM+PHB1Ymxpc2hlcj5TY2llbnRpZmljIFNvY2lldGllczwvcHVibGlzaGVy
Pjxpc2JuPjA4OTQtMDI4MjwvaXNibj48dXJscz48cmVsYXRlZC11cmxzPjx1cmw+aHR0cDovL2R4
LmRvaS5vcmcvMTAuMTA5NC9NUE1JLTE5LTEwNjI8L3VybD48L3JlbGF0ZWQtdXJscz48L3VybHM+
PGVsZWN0cm9uaWMtcmVzb3VyY2UtbnVtPjEwLjEwOTQvbXBtaS0xOS0xMDYyPC9lbGVjdHJvbmlj
LXJlc291cmNlLW51bT48YWNjZXNzLWRhdGU+MjAxMy8xMC8yNTwvYWNjZXNzLWRhdGU+PC9yZWNv
cmQ+PC9DaXRlPjwvRW5kTm90ZT5=
</w:fldData>
        </w:fldChar>
      </w:r>
      <w:r w:rsidR="004D2006" w:rsidRPr="006406F0">
        <w:rPr>
          <w:rFonts w:cs="Arial"/>
          <w:color w:val="000000"/>
        </w:rPr>
        <w:instrText xml:space="preserve"> ADDIN EN.CITE </w:instrText>
      </w:r>
      <w:r w:rsidR="004D2006" w:rsidRPr="006406F0">
        <w:rPr>
          <w:rFonts w:cs="Arial"/>
          <w:color w:val="000000"/>
        </w:rPr>
        <w:fldChar w:fldCharType="begin">
          <w:fldData xml:space="preserve">PEVuZE5vdGU+PENpdGU+PEF1dGhvcj5Ub248L0F1dGhvcj48WWVhcj4yMDAyPC9ZZWFyPjxSZWNO
dW0+NTk3PC9SZWNOdW0+PERpc3BsYXlUZXh0PlsxOTAsMTk1LDE5Nl08L0Rpc3BsYXlUZXh0Pjxy
ZWNvcmQ+PHJlYy1udW1iZXI+NTk3PC9yZWMtbnVtYmVyPjxmb3JlaWduLWtleXM+PGtleSBhcHA9
IkVOIiBkYi1pZD0iZXNhZGU5NXBqMHdweHRlZXM5YnZ2ZnRic2UwOXRyNXdlYTV2Ij41OTc8L2tl
eT48L2ZvcmVpZ24ta2V5cz48cmVmLXR5cGUgbmFtZT0iSm91cm5hbCBBcnRpY2xlIj4xNzwvcmVm
LXR5cGU+PGNvbnRyaWJ1dG9ycz48YXV0aG9ycz48YXV0aG9yPlRvbiwgSnVycmlhYW48L2F1dGhv
cj48YXV0aG9yPlZhbiBQZWx0LCBKb2hhbiBBLjwvYXV0aG9yPjxhdXRob3I+VmFuIExvb24sIEwu
IEMuPC9hdXRob3I+PGF1dGhvcj5QaWV0ZXJzZSwgQ29ybsOpIE0uIEouPC9hdXRob3I+PC9hdXRo
b3JzPjwvY29udHJpYnV0b3JzPjx0aXRsZXM+PHRpdGxlPkRpZmZlcmVudGlhbCBFZmZlY3RpdmVu
ZXNzIG9mIFNhbGljeWxhdGUtRGVwZW5kZW50IGFuZCBKYXNtb25hdGUvRXRoeWxlbmUtRGVwZW5k
ZW50IEluZHVjZWQgUmVzaXN0YW5jZSBpbiBBcmFiaWRvcHNpczwvdGl0bGU+PHNlY29uZGFyeS10
aXRsZT5Nb2xlY3VsYXIgUGxhbnQtTWljcm9iZSBJbnRlcmFjdGlvbnM8L3NlY29uZGFyeS10aXRs
ZT48L3RpdGxlcz48cGVyaW9kaWNhbD48ZnVsbC10aXRsZT5Nb2xlY3VsYXIgUGxhbnQtTWljcm9i
ZSBJbnRlcmFjdGlvbnM8L2Z1bGwtdGl0bGU+PC9wZXJpb2RpY2FsPjxwYWdlcz4yNy0zNDwvcGFn
ZXM+PHZvbHVtZT4xNTwvdm9sdW1lPjxudW1iZXI+MTwvbnVtYmVyPjxkYXRlcz48eWVhcj4yMDAy
PC95ZWFyPjxwdWItZGF0ZXM+PGRhdGU+MjAwMi8wMS8wMTwvZGF0ZT48L3B1Yi1kYXRlcz48L2Rh
dGVzPjxwdWJsaXNoZXI+U2NpZW50aWZpYyBTb2NpZXRpZXM8L3B1Ymxpc2hlcj48aXNibj4wODk0
LTAyODI8L2lzYm4+PHVybHM+PHJlbGF0ZWQtdXJscz48dXJsPmh0dHA6Ly9keC5kb2kub3JnLzEw
LjEwOTQvTVBNSS4yMDAyLjE1LjEuMjc8L3VybD48L3JlbGF0ZWQtdXJscz48L3VybHM+PGVsZWN0
cm9uaWMtcmVzb3VyY2UtbnVtPjEwLjEwOTQvbXBtaS4yMDAyLjE1LjEuMjc8L2VsZWN0cm9uaWMt
cmVzb3VyY2UtbnVtPjxhY2Nlc3MtZGF0ZT4yMDEzLzEyLzA0PC9hY2Nlc3MtZGF0ZT48L3JlY29y
ZD48L0NpdGU+PENpdGU+PEF1dGhvcj5Ub248L0F1dGhvcj48WWVhcj4yMDA0PC9ZZWFyPjxSZWNO
dW0+NjA3PC9SZWNOdW0+PHJlY29yZD48cmVjLW51bWJlcj42MDc8L3JlYy1udW1iZXI+PGZvcmVp
Z24ta2V5cz48a2V5IGFwcD0iRU4iIGRiLWlkPSJlc2FkZTk1cGowd3B4dGVlczlidnZmdGJzZTA5
dHI1d2VhNXYiPjYwNzwva2V5PjwvZm9yZWlnbi1rZXlzPjxyZWYtdHlwZSBuYW1lPSJKb3VybmFs
IEFydGljbGUiPjE3PC9yZWYtdHlwZT48Y29udHJpYnV0b3JzPjxhdXRob3JzPjxhdXRob3I+VG9u
LCBKdXJyaWFhbjwvYXV0aG9yPjxhdXRob3I+TWF1Y2gtTWFuaSwgQnJpZ2l0dGU8L2F1dGhvcj48
L2F1dGhvcnM+PC9jb250cmlidXRvcnM+PHRpdGxlcz48dGl0bGU+zrItYW1pbm8tYnV0eXJpYyBh
Y2lkLWluZHVjZWQgcmVzaXN0YW5jZSBhZ2FpbnN0IG5lY3JvdHJvcGhpYyBwYXRob2dlbnMgaXMg
YmFzZWQgb24gQUJBLWRlcGVuZGVudCBwcmltaW5nIGZvciBjYWxsb3NlPC90aXRsZT48c2Vjb25k
YXJ5LXRpdGxlPlRoZSBQbGFudCBKb3VybmFsPC9zZWNvbmRhcnktdGl0bGU+PC90aXRsZXM+PHBl
cmlvZGljYWw+PGZ1bGwtdGl0bGU+VGhlIFBsYW50IEpvdXJuYWw8L2Z1bGwtdGl0bGU+PC9wZXJp
b2RpY2FsPjxwYWdlcz4xMTktMTMwPC9wYWdlcz48dm9sdW1lPjM4PC92b2x1bWU+PG51bWJlcj4x
PC9udW1iZXI+PGtleXdvcmRzPjxrZXl3b3JkPkJBQkEtaW5kdWNlZCByZXNpc3RhbmNlPC9rZXl3
b3JkPjxrZXl3b3JkPm5lY3JvdHJvcGhpYyBwYXRob2dlbnM8L2tleXdvcmQ+PGtleXdvcmQ+YWJz
Y2lzaWMgYWNpZDwva2V5d29yZD48a2V5d29yZD5qYXNtb25pYyBhY2lkPC9rZXl3b3JkPjxrZXl3
b3JkPnNhbGljeWxpYyBhY2lkPC9rZXl3b3JkPjxrZXl3b3JkPmNhbWFsZXhpbjwva2V5d29yZD48
L2tleXdvcmRzPjxkYXRlcz48eWVhcj4yMDA0PC95ZWFyPjwvZGF0ZXM+PHB1Ymxpc2hlcj5CbGFj
a3dlbGwgU2NpZW5jZSwgTHRkPC9wdWJsaXNoZXI+PGlzYm4+MTM2NS0zMTNYPC9pc2JuPjx1cmxz
PjxyZWxhdGVkLXVybHM+PHVybD5odHRwOi8vZHguZG9pLm9yZy8xMC4xMTExL2ouMTM2NS0zMTNY
LjIwMDQuMDIwMjgueDwvdXJsPjwvcmVsYXRlZC11cmxzPjwvdXJscz48ZWxlY3Ryb25pYy1yZXNv
dXJjZS1udW0+MTAuMTExMS9qLjEzNjUtMzEzWC4yMDA0LjAyMDI4Lng8L2VsZWN0cm9uaWMtcmVz
b3VyY2UtbnVtPjwvcmVjb3JkPjwvQ2l0ZT48Q2l0ZT48QXV0aG9yPkNvbnJhdGg8L0F1dGhvcj48
WWVhcj4yMDA2PC9ZZWFyPjxSZWNOdW0+MzA8L1JlY051bT48cmVjb3JkPjxyZWMtbnVtYmVyPjMw
PC9yZWMtbnVtYmVyPjxmb3JlaWduLWtleXM+PGtleSBhcHA9IkVOIiBkYi1pZD0iZXNhZGU5NXBq
MHdweHRlZXM5YnZ2ZnRic2UwOXRyNXdlYTV2Ij4zMDwva2V5PjwvZm9yZWlnbi1rZXlzPjxyZWYt
dHlwZSBuYW1lPSJKb3VybmFsIEFydGljbGUiPjE3PC9yZWYtdHlwZT48Y29udHJpYnV0b3JzPjxh
dXRob3JzPjxhdXRob3I+Q29ucmF0aCwgVXdlPC9hdXRob3I+PGF1dGhvcj5CZWNrZXJzLCBHZXJv
bGQgSi4gTS48L2F1dGhvcj48YXV0aG9yPkZsb3JzLCBWaWN0b3I8L2F1dGhvcj48YXV0aG9yPkdh
cmPDrWEtQWd1c3TDrW4sIFBpbGFyPC9hdXRob3I+PGF1dGhvcj5KYWthYiwgR8OhYm9yPC9hdXRo
b3I+PGF1dGhvcj5NYXVjaCwgRmVsaXg8L2F1dGhvcj48YXV0aG9yPk5ld21hbiwgTWFyaS1Bbm5l
PC9hdXRob3I+PGF1dGhvcj5QaWV0ZXJzZSwgQ29ybsOpIE0uIEouPC9hdXRob3I+PGF1dGhvcj5Q
b2luc3NvdCwgQmVub2l0PC9hdXRob3I+PGF1dGhvcj5Qb3pvLCBNYXLDrWEgSi48L2F1dGhvcj48
YXV0aG9yPlB1Z2luLCBBbGFpbjwvYXV0aG9yPjxhdXRob3I+U2NoYWZmcmF0aCwgVWxyaWNoPC9h
dXRob3I+PGF1dGhvcj5Ub24sIEp1cnJpYWFuPC9hdXRob3I+PGF1dGhvcj5XZW5kZWhlbm5lLCBE
YXZpZDwvYXV0aG9yPjxhdXRob3I+WmltbWVybGksIExhdXJlbnQ8L2F1dGhvcj48YXV0aG9yPk1h
dWNoLU1hbmksIEJyaWdpdHRlPC9hdXRob3I+PC9hdXRob3JzPjwvY29udHJpYnV0b3JzPjx0aXRs
ZXM+PHRpdGxlPlByaW1pbmc6IEdldHRpbmcgUmVhZHkgZm9yIEJhdHRsZTwvdGl0bGU+PHNlY29u
ZGFyeS10aXRsZT5Nb2xlY3VsYXIgUGxhbnQtTWljcm9iZSBJbnRlcmFjdGlvbnM8L3NlY29uZGFy
eS10aXRsZT48L3RpdGxlcz48cGVyaW9kaWNhbD48ZnVsbC10aXRsZT5Nb2xlY3VsYXIgUGxhbnQt
TWljcm9iZSBJbnRlcmFjdGlvbnM8L2Z1bGwtdGl0bGU+PC9wZXJpb2RpY2FsPjxwYWdlcz4xMDYy
LTEwNzE8L3BhZ2VzPjx2b2x1bWU+MTk8L3ZvbHVtZT48bnVtYmVyPjEwPC9udW1iZXI+PGRhdGVz
Pjx5ZWFyPjIwMDY8L3llYXI+PHB1Yi1kYXRlcz48ZGF0ZT4yMDA2LzEwLzAxPC9kYXRlPjwvcHVi
LWRhdGVzPjwvZGF0ZXM+PHB1Ymxpc2hlcj5TY2llbnRpZmljIFNvY2lldGllczwvcHVibGlzaGVy
Pjxpc2JuPjA4OTQtMDI4MjwvaXNibj48dXJscz48cmVsYXRlZC11cmxzPjx1cmw+aHR0cDovL2R4
LmRvaS5vcmcvMTAuMTA5NC9NUE1JLTE5LTEwNjI8L3VybD48L3JlbGF0ZWQtdXJscz48L3VybHM+
PGVsZWN0cm9uaWMtcmVzb3VyY2UtbnVtPjEwLjEwOTQvbXBtaS0xOS0xMDYyPC9lbGVjdHJvbmlj
LXJlc291cmNlLW51bT48YWNjZXNzLWRhdGU+MjAxMy8xMC8yNTwvYWNjZXNzLWRhdGU+PC9yZWNv
cmQ+PC9DaXRlPjwvRW5kTm90ZT5=
</w:fldData>
        </w:fldChar>
      </w:r>
      <w:r w:rsidR="004D2006" w:rsidRPr="006406F0">
        <w:rPr>
          <w:rFonts w:cs="Arial"/>
          <w:color w:val="000000"/>
        </w:rPr>
        <w:instrText xml:space="preserve"> ADDIN EN.CITE.DATA </w:instrText>
      </w:r>
      <w:r w:rsidR="004D2006" w:rsidRPr="006406F0">
        <w:rPr>
          <w:rFonts w:cs="Arial"/>
          <w:color w:val="000000"/>
        </w:rPr>
      </w:r>
      <w:r w:rsidR="004D2006" w:rsidRPr="006406F0">
        <w:rPr>
          <w:rFonts w:cs="Arial"/>
          <w:color w:val="000000"/>
        </w:rPr>
        <w:fldChar w:fldCharType="end"/>
      </w:r>
      <w:r w:rsidR="004D2006" w:rsidRPr="006406F0">
        <w:rPr>
          <w:rFonts w:cs="Arial"/>
          <w:color w:val="000000"/>
        </w:rPr>
      </w:r>
      <w:r w:rsidR="004D2006" w:rsidRPr="006406F0">
        <w:rPr>
          <w:rFonts w:cs="Arial"/>
          <w:color w:val="000000"/>
        </w:rPr>
        <w:fldChar w:fldCharType="separate"/>
      </w:r>
      <w:r w:rsidR="004D2006" w:rsidRPr="006406F0">
        <w:rPr>
          <w:rFonts w:cs="Arial"/>
          <w:noProof/>
          <w:color w:val="000000"/>
        </w:rPr>
        <w:t>[</w:t>
      </w:r>
      <w:hyperlink w:anchor="_ENREF_190" w:tooltip="Conrath, 2006 #30" w:history="1">
        <w:r w:rsidR="0051230E" w:rsidRPr="006406F0">
          <w:rPr>
            <w:rFonts w:cs="Arial"/>
            <w:noProof/>
            <w:color w:val="000000"/>
          </w:rPr>
          <w:t>190</w:t>
        </w:r>
      </w:hyperlink>
      <w:r w:rsidR="004D2006" w:rsidRPr="006406F0">
        <w:rPr>
          <w:rFonts w:cs="Arial"/>
          <w:noProof/>
          <w:color w:val="000000"/>
        </w:rPr>
        <w:t>,</w:t>
      </w:r>
      <w:hyperlink w:anchor="_ENREF_195" w:tooltip="Ton, 2002 #597" w:history="1">
        <w:r w:rsidR="0051230E" w:rsidRPr="006406F0">
          <w:rPr>
            <w:rFonts w:cs="Arial"/>
            <w:noProof/>
            <w:color w:val="000000"/>
          </w:rPr>
          <w:t>195</w:t>
        </w:r>
      </w:hyperlink>
      <w:r w:rsidR="004D2006" w:rsidRPr="006406F0">
        <w:rPr>
          <w:rFonts w:cs="Arial"/>
          <w:noProof/>
          <w:color w:val="000000"/>
        </w:rPr>
        <w:t>,</w:t>
      </w:r>
      <w:hyperlink w:anchor="_ENREF_196" w:tooltip="Ton, 2004 #607" w:history="1">
        <w:r w:rsidR="0051230E" w:rsidRPr="006406F0">
          <w:rPr>
            <w:rFonts w:cs="Arial"/>
            <w:noProof/>
            <w:color w:val="000000"/>
          </w:rPr>
          <w:t>196</w:t>
        </w:r>
      </w:hyperlink>
      <w:r w:rsidR="004D2006" w:rsidRPr="006406F0">
        <w:rPr>
          <w:rFonts w:cs="Arial"/>
          <w:noProof/>
          <w:color w:val="000000"/>
        </w:rPr>
        <w:t>]</w:t>
      </w:r>
      <w:r w:rsidR="004D2006" w:rsidRPr="006406F0">
        <w:rPr>
          <w:rFonts w:cs="Arial"/>
          <w:color w:val="000000"/>
        </w:rPr>
        <w:fldChar w:fldCharType="end"/>
      </w:r>
      <w:r w:rsidR="002814AE" w:rsidRPr="006406F0">
        <w:rPr>
          <w:rFonts w:cs="Arial"/>
          <w:color w:val="000000"/>
        </w:rPr>
        <w:t>. A faster and/or stronger activation of inducible defences allows plants to react more effectively to attacker during the earlier and more critical stages of the interaction (Figure 1.4). In the interaction with biotrophic pathogens, the accelerated defence response can stop infection before the pathogen has the opportunity to employ its susceptibility-inducing effectors (see 1.2.3)</w:t>
      </w:r>
      <w:r w:rsidR="004D2006" w:rsidRPr="006406F0">
        <w:rPr>
          <w:rFonts w:cs="Arial"/>
          <w:color w:val="000000"/>
        </w:rPr>
        <w:fldChar w:fldCharType="begin"/>
      </w:r>
      <w:r w:rsidR="004D2006" w:rsidRPr="006406F0">
        <w:rPr>
          <w:rFonts w:cs="Arial"/>
          <w:color w:val="000000"/>
        </w:rPr>
        <w:instrText xml:space="preserve"> ADDIN EN.CITE &lt;EndNote&gt;&lt;Cite&gt;&lt;Author&gt;Ahmad&lt;/Author&gt;&lt;Year&gt;2010&lt;/Year&gt;&lt;RecNum&gt;591&lt;/RecNum&gt;&lt;DisplayText&gt;[4]&lt;/DisplayText&gt;&lt;record&gt;&lt;rec-number&gt;591&lt;/rec-number&gt;&lt;foreign-keys&gt;&lt;key app="EN" db-id="esade95pj0wpxtees9bvvftbse09tr5wea5v"&gt;591&lt;/key&gt;&lt;/foreign-keys&gt;&lt;ref-type name="Journal Article"&gt;17&lt;/ref-type&gt;&lt;contributors&gt;&lt;authors&gt;&lt;author&gt;Ahmad, Shakoor&lt;/author&gt;&lt;author&gt;Gordon-Weeks, Ruth&lt;/author&gt;&lt;author&gt;Pickett, John&lt;/author&gt;&lt;author&gt;Ton, Jurriaan&lt;/author&gt;&lt;/authors&gt;&lt;/contributors&gt;&lt;titles&gt;&lt;title&gt;Natural variation in priming of basal resistance: from evolutionary origin to agricultural exploitation&lt;/title&gt;&lt;secondary-title&gt;Molecular Plant Pathology&lt;/secondary-title&gt;&lt;/titles&gt;&lt;periodical&gt;&lt;full-title&gt;Molecular Plant Pathology&lt;/full-title&gt;&lt;/periodical&gt;&lt;pages&gt;817-827&lt;/pages&gt;&lt;volume&gt;11&lt;/volume&gt;&lt;number&gt;6&lt;/number&gt;&lt;dates&gt;&lt;year&gt;2010&lt;/year&gt;&lt;/dates&gt;&lt;publisher&gt;Blackwell Publishing Ltd&lt;/publisher&gt;&lt;isbn&gt;1364-3703&lt;/isbn&gt;&lt;urls&gt;&lt;related-urls&gt;&lt;url&gt;http://dx.doi.org/10.1111/j.1364-3703.2010.00645.x&lt;/url&gt;&lt;/related-urls&gt;&lt;/urls&gt;&lt;electronic-resource-num&gt;10.1111/j.1364-3703.2010.00645.x&lt;/electronic-resource-num&gt;&lt;/record&gt;&lt;/Cite&gt;&lt;/EndNote&gt;</w:instrText>
      </w:r>
      <w:r w:rsidR="004D2006" w:rsidRPr="006406F0">
        <w:rPr>
          <w:rFonts w:cs="Arial"/>
          <w:color w:val="000000"/>
        </w:rPr>
        <w:fldChar w:fldCharType="separate"/>
      </w:r>
      <w:r w:rsidR="004D2006" w:rsidRPr="006406F0">
        <w:rPr>
          <w:rFonts w:cs="Arial"/>
          <w:noProof/>
          <w:color w:val="000000"/>
        </w:rPr>
        <w:t>[</w:t>
      </w:r>
      <w:hyperlink w:anchor="_ENREF_4" w:tooltip="Ahmad, 2010 #591" w:history="1">
        <w:r w:rsidR="0051230E" w:rsidRPr="006406F0">
          <w:rPr>
            <w:rFonts w:cs="Arial"/>
            <w:noProof/>
            <w:color w:val="000000"/>
          </w:rPr>
          <w:t>4</w:t>
        </w:r>
      </w:hyperlink>
      <w:r w:rsidR="004D2006" w:rsidRPr="006406F0">
        <w:rPr>
          <w:rFonts w:cs="Arial"/>
          <w:noProof/>
          <w:color w:val="000000"/>
        </w:rPr>
        <w:t>]</w:t>
      </w:r>
      <w:r w:rsidR="004D2006" w:rsidRPr="006406F0">
        <w:rPr>
          <w:rFonts w:cs="Arial"/>
          <w:color w:val="000000"/>
        </w:rPr>
        <w:fldChar w:fldCharType="end"/>
      </w:r>
      <w:r w:rsidR="002814AE" w:rsidRPr="006406F0">
        <w:rPr>
          <w:rFonts w:cs="Arial"/>
          <w:color w:val="000000"/>
        </w:rPr>
        <w:t>. Priming of plant defences can give enhanced resistance to a broad range of pathogens and herbivores</w:t>
      </w:r>
      <w:r w:rsidRPr="006406F0">
        <w:rPr>
          <w:rFonts w:cs="Arial"/>
          <w:color w:val="000000"/>
        </w:rPr>
        <w:t xml:space="preserve"> </w:t>
      </w:r>
      <w:r w:rsidRPr="006406F0">
        <w:rPr>
          <w:rFonts w:cs="Arial"/>
          <w:color w:val="000000"/>
        </w:rPr>
        <w:fldChar w:fldCharType="begin"/>
      </w:r>
      <w:r w:rsidRPr="006406F0">
        <w:rPr>
          <w:rFonts w:cs="Arial"/>
          <w:color w:val="000000"/>
        </w:rPr>
        <w:instrText xml:space="preserve"> ADDIN EN.CITE &lt;EndNote&gt;&lt;Cite&gt;&lt;Author&gt;Conrath&lt;/Author&gt;&lt;Year&gt;2015&lt;/Year&gt;&lt;RecNum&gt;1192&lt;/RecNum&gt;&lt;DisplayText&gt;[197]&lt;/DisplayText&gt;&lt;record&gt;&lt;rec-number&gt;1192&lt;/rec-number&gt;&lt;foreign-keys&gt;&lt;key app="EN" db-id="esade95pj0wpxtees9bvvftbse09tr5wea5v"&gt;1192&lt;/key&gt;&lt;/foreign-keys&gt;&lt;ref-type name="Journal Article"&gt;17&lt;/ref-type&gt;&lt;contributors&gt;&lt;authors&gt;&lt;author&gt;Conrath, U.&lt;/author&gt;&lt;author&gt;Beckers, G. J. M.&lt;/author&gt;&lt;author&gt;Langenbach, C. J. G.&lt;/author&gt;&lt;author&gt;Jaskiewicz, M. R.&lt;/author&gt;&lt;/authors&gt;&lt;/contributors&gt;&lt;titles&gt;&lt;title&gt;Priming for Enhanced Defense&lt;/title&gt;&lt;secondary-title&gt;Annual Review of Phytopathology&lt;/secondary-title&gt;&lt;/titles&gt;&lt;periodical&gt;&lt;full-title&gt;Annual Review of Phytopathology&lt;/full-title&gt;&lt;/periodical&gt;&lt;pages&gt;97-119&lt;/pages&gt;&lt;volume&gt;53&lt;/volume&gt;&lt;number&gt;1&lt;/number&gt;&lt;keywords&gt;&lt;keyword&gt;epigenetic memory,primed immunity,signal transduction,sustainable agriculture,systemic immunity&lt;/keyword&gt;&lt;/keywords&gt;&lt;dates&gt;&lt;year&gt;2015&lt;/year&gt;&lt;/dates&gt;&lt;accession-num&gt;26070330&lt;/accession-num&gt;&lt;urls&gt;&lt;related-urls&gt;&lt;url&gt;http://www.annualreviews.org/doi/abs/10.1146/annurev-phyto-080614-120132&lt;/url&gt;&lt;/related-urls&gt;&lt;/urls&gt;&lt;electronic-resource-num&gt;10.1146/annurev-phyto-080614-120132&lt;/electronic-resource-num&gt;&lt;/record&gt;&lt;/Cite&gt;&lt;/EndNote&gt;</w:instrText>
      </w:r>
      <w:r w:rsidRPr="006406F0">
        <w:rPr>
          <w:rFonts w:cs="Arial"/>
          <w:color w:val="000000"/>
        </w:rPr>
        <w:fldChar w:fldCharType="separate"/>
      </w:r>
      <w:r w:rsidRPr="006406F0">
        <w:rPr>
          <w:rFonts w:cs="Arial"/>
          <w:noProof/>
          <w:color w:val="000000"/>
        </w:rPr>
        <w:t>[</w:t>
      </w:r>
      <w:hyperlink w:anchor="_ENREF_197" w:tooltip="Conrath, 2015 #1192" w:history="1">
        <w:r w:rsidR="0051230E" w:rsidRPr="006406F0">
          <w:rPr>
            <w:rFonts w:cs="Arial"/>
            <w:noProof/>
            <w:color w:val="000000"/>
          </w:rPr>
          <w:t>197</w:t>
        </w:r>
      </w:hyperlink>
      <w:r w:rsidRPr="006406F0">
        <w:rPr>
          <w:rFonts w:cs="Arial"/>
          <w:noProof/>
          <w:color w:val="000000"/>
        </w:rPr>
        <w:t>]</w:t>
      </w:r>
      <w:r w:rsidRPr="006406F0">
        <w:rPr>
          <w:rFonts w:cs="Arial"/>
          <w:color w:val="000000"/>
        </w:rPr>
        <w:fldChar w:fldCharType="end"/>
      </w:r>
      <w:r w:rsidR="002814AE" w:rsidRPr="006406F0">
        <w:rPr>
          <w:rFonts w:cs="Arial"/>
          <w:color w:val="000000"/>
        </w:rPr>
        <w:t>.</w:t>
      </w:r>
    </w:p>
    <w:p w14:paraId="6677865B" w14:textId="77777777" w:rsidR="002814AE" w:rsidRPr="006406F0" w:rsidRDefault="002814AE" w:rsidP="00787C4E">
      <w:pPr>
        <w:keepNext/>
        <w:ind w:firstLine="0"/>
      </w:pPr>
      <w:r w:rsidRPr="006406F0">
        <w:rPr>
          <w:noProof/>
          <w:lang w:eastAsia="en-GB"/>
        </w:rPr>
        <w:lastRenderedPageBreak/>
        <w:drawing>
          <wp:inline distT="0" distB="0" distL="0" distR="0" wp14:anchorId="366F342D" wp14:editId="63317F55">
            <wp:extent cx="7524750" cy="29331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6272" cy="2941497"/>
                    </a:xfrm>
                    <a:prstGeom prst="rect">
                      <a:avLst/>
                    </a:prstGeom>
                    <a:noFill/>
                  </pic:spPr>
                </pic:pic>
              </a:graphicData>
            </a:graphic>
          </wp:inline>
        </w:drawing>
      </w:r>
    </w:p>
    <w:p w14:paraId="12D0939F" w14:textId="1E0E4889" w:rsidR="002814AE" w:rsidRPr="006406F0" w:rsidRDefault="002814AE" w:rsidP="002814AE">
      <w:pPr>
        <w:pStyle w:val="Caption"/>
        <w:ind w:firstLine="0"/>
        <w:rPr>
          <w:i w:val="0"/>
          <w:color w:val="000000" w:themeColor="text1"/>
          <w:sz w:val="20"/>
        </w:rPr>
      </w:pPr>
      <w:bookmarkStart w:id="167" w:name="_Toc493094207"/>
      <w:bookmarkStart w:id="168" w:name="_Toc493094419"/>
      <w:bookmarkStart w:id="169" w:name="_Toc493094719"/>
      <w:r w:rsidRPr="006406F0">
        <w:rPr>
          <w:rStyle w:val="Heading3Char"/>
          <w:i w:val="0"/>
          <w:color w:val="auto"/>
        </w:rPr>
        <w:t xml:space="preserve">Figure </w:t>
      </w:r>
      <w:r w:rsidR="00047314" w:rsidRPr="006406F0">
        <w:rPr>
          <w:rStyle w:val="Heading3Char"/>
          <w:i w:val="0"/>
          <w:color w:val="auto"/>
        </w:rPr>
        <w:t>1</w:t>
      </w:r>
      <w:r w:rsidRPr="006406F0">
        <w:rPr>
          <w:rStyle w:val="Heading3Char"/>
          <w:i w:val="0"/>
          <w:color w:val="auto"/>
        </w:rPr>
        <w:t>.3: Conceptogram of defence priming in plants.</w:t>
      </w:r>
      <w:bookmarkEnd w:id="167"/>
      <w:bookmarkEnd w:id="168"/>
      <w:bookmarkEnd w:id="169"/>
      <w:r w:rsidRPr="006406F0">
        <w:rPr>
          <w:b/>
          <w:i w:val="0"/>
          <w:color w:val="000000" w:themeColor="text1"/>
          <w:sz w:val="20"/>
        </w:rPr>
        <w:t xml:space="preserve"> </w:t>
      </w:r>
      <w:r w:rsidRPr="006406F0">
        <w:rPr>
          <w:i w:val="0"/>
          <w:color w:val="000000" w:themeColor="text1"/>
          <w:sz w:val="20"/>
        </w:rPr>
        <w:t>Plants subjected to a priming stimulus (ie: pathogen/herbivore attack or chemical treatment) typically respond with transient and relatively short defence response, which translates</w:t>
      </w:r>
      <w:r w:rsidR="00E432B3" w:rsidRPr="006406F0">
        <w:rPr>
          <w:i w:val="0"/>
          <w:color w:val="000000" w:themeColor="text1"/>
          <w:sz w:val="20"/>
        </w:rPr>
        <w:t xml:space="preserve"> into a longer-lasting sensitis</w:t>
      </w:r>
      <w:r w:rsidRPr="006406F0">
        <w:rPr>
          <w:i w:val="0"/>
          <w:color w:val="000000" w:themeColor="text1"/>
          <w:sz w:val="20"/>
        </w:rPr>
        <w:t>ation of the plant immune system. This “primed” immune state results in a faster and stronger activation of plant defences after a subsequent pathogen attack compared to un-primed plants. Some plant varieties or progenies are constitutively (or innately</w:t>
      </w:r>
      <w:r w:rsidR="007A2E4F" w:rsidRPr="006406F0">
        <w:rPr>
          <w:i w:val="0"/>
          <w:color w:val="000000" w:themeColor="text1"/>
          <w:sz w:val="20"/>
        </w:rPr>
        <w:t>) primed through genetic or epi</w:t>
      </w:r>
      <w:r w:rsidRPr="006406F0">
        <w:rPr>
          <w:i w:val="0"/>
          <w:color w:val="000000" w:themeColor="text1"/>
          <w:sz w:val="20"/>
        </w:rPr>
        <w:t>genetic mechanisms without the need for an external stimulus, resulting in a similar resistance phenotype.</w:t>
      </w:r>
    </w:p>
    <w:p w14:paraId="6B58C750" w14:textId="77777777" w:rsidR="00787C4E" w:rsidRPr="006406F0" w:rsidRDefault="00787C4E" w:rsidP="00787C4E"/>
    <w:p w14:paraId="5D382C2A" w14:textId="77777777" w:rsidR="00707AAF" w:rsidRPr="006406F0" w:rsidRDefault="00707AAF" w:rsidP="00787C4E"/>
    <w:p w14:paraId="4F03407E" w14:textId="77777777" w:rsidR="00707AAF" w:rsidRPr="006406F0" w:rsidRDefault="00707AAF" w:rsidP="00787C4E"/>
    <w:p w14:paraId="4ACDF791" w14:textId="77777777" w:rsidR="00707AAF" w:rsidRPr="006406F0" w:rsidRDefault="00707AAF" w:rsidP="00787C4E"/>
    <w:p w14:paraId="5A9F4EB0" w14:textId="77777777" w:rsidR="00707AAF" w:rsidRPr="006406F0" w:rsidRDefault="00707AAF" w:rsidP="00787C4E"/>
    <w:p w14:paraId="2C9AAE0D" w14:textId="77777777" w:rsidR="00707AAF" w:rsidRPr="006406F0" w:rsidRDefault="00707AAF" w:rsidP="00787C4E"/>
    <w:p w14:paraId="4513E2B8" w14:textId="77777777" w:rsidR="00707AAF" w:rsidRPr="006406F0" w:rsidRDefault="00707AAF" w:rsidP="00787C4E"/>
    <w:p w14:paraId="26ED76F3" w14:textId="77777777" w:rsidR="00707AAF" w:rsidRPr="006406F0" w:rsidRDefault="00707AAF" w:rsidP="00787C4E"/>
    <w:p w14:paraId="7EF91467" w14:textId="77777777" w:rsidR="00707AAF" w:rsidRPr="006406F0" w:rsidRDefault="00707AAF" w:rsidP="00787C4E"/>
    <w:p w14:paraId="3490A23D" w14:textId="77777777" w:rsidR="00707AAF" w:rsidRPr="006406F0" w:rsidRDefault="00707AAF" w:rsidP="00787C4E"/>
    <w:p w14:paraId="2BACCA83" w14:textId="77777777" w:rsidR="00707AAF" w:rsidRPr="006406F0" w:rsidRDefault="00707AAF" w:rsidP="00787C4E"/>
    <w:p w14:paraId="1EE1E0F4" w14:textId="77777777" w:rsidR="00707AAF" w:rsidRPr="006406F0" w:rsidRDefault="00707AAF" w:rsidP="00787C4E"/>
    <w:p w14:paraId="5A7FB08E" w14:textId="77777777" w:rsidR="00707AAF" w:rsidRPr="006406F0" w:rsidRDefault="00707AAF" w:rsidP="00787C4E"/>
    <w:p w14:paraId="2F9C9832" w14:textId="201FA14D" w:rsidR="00047314" w:rsidRPr="006406F0" w:rsidRDefault="00C72AE2" w:rsidP="00047314">
      <w:pPr>
        <w:keepNext/>
        <w:ind w:firstLine="0"/>
      </w:pPr>
      <w:r w:rsidRPr="006406F0">
        <w:rPr>
          <w:noProof/>
          <w:lang w:eastAsia="en-GB"/>
        </w:rPr>
        <w:lastRenderedPageBreak/>
        <w:drawing>
          <wp:inline distT="0" distB="0" distL="0" distR="0" wp14:anchorId="2F2618E7" wp14:editId="23CE3063">
            <wp:extent cx="5372100" cy="629701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8936" cy="6316749"/>
                    </a:xfrm>
                    <a:prstGeom prst="rect">
                      <a:avLst/>
                    </a:prstGeom>
                    <a:noFill/>
                  </pic:spPr>
                </pic:pic>
              </a:graphicData>
            </a:graphic>
          </wp:inline>
        </w:drawing>
      </w:r>
    </w:p>
    <w:p w14:paraId="7B74B49C" w14:textId="19F82B4B" w:rsidR="00C72AE2" w:rsidRPr="006406F0" w:rsidRDefault="00047314" w:rsidP="00771E64">
      <w:pPr>
        <w:pStyle w:val="Caption"/>
        <w:ind w:firstLine="0"/>
        <w:rPr>
          <w:i w:val="0"/>
          <w:color w:val="000000" w:themeColor="text1"/>
          <w:sz w:val="20"/>
        </w:rPr>
      </w:pPr>
      <w:bookmarkStart w:id="170" w:name="_Toc493094208"/>
      <w:bookmarkStart w:id="171" w:name="_Toc493094420"/>
      <w:bookmarkStart w:id="172" w:name="_Toc493094720"/>
      <w:r w:rsidRPr="006406F0">
        <w:rPr>
          <w:rStyle w:val="Heading3Char"/>
          <w:i w:val="0"/>
          <w:color w:val="auto"/>
        </w:rPr>
        <w:t>Figure 1.4: Model of the different layers of inducible plant defences after pathogen attack, and comparison between un-primed (A) and primed (B) plants.</w:t>
      </w:r>
      <w:bookmarkEnd w:id="170"/>
      <w:bookmarkEnd w:id="171"/>
      <w:bookmarkEnd w:id="172"/>
      <w:r w:rsidRPr="006406F0">
        <w:rPr>
          <w:b/>
          <w:i w:val="0"/>
          <w:color w:val="000000" w:themeColor="text1"/>
          <w:sz w:val="20"/>
        </w:rPr>
        <w:t xml:space="preserve"> A:</w:t>
      </w:r>
      <w:r w:rsidRPr="006406F0">
        <w:rPr>
          <w:i w:val="0"/>
          <w:color w:val="000000" w:themeColor="text1"/>
          <w:sz w:val="20"/>
        </w:rPr>
        <w:t xml:space="preserve"> Upon pathogen perception, plants activate different layers of defences at the infection site (lower point in the vertical space axis). Early-acting inducible defences are activated immediately upon pathogen perception and include production of reactive oxygen/nitrogen species (oxidative burst) and deposition of callose at the sites of attack. Relatively late acting inducible defences involve </w:t>
      </w:r>
      <w:r w:rsidRPr="006406F0">
        <w:rPr>
          <w:color w:val="000000" w:themeColor="text1"/>
          <w:sz w:val="20"/>
        </w:rPr>
        <w:t>de novo</w:t>
      </w:r>
      <w:r w:rsidRPr="006406F0">
        <w:rPr>
          <w:i w:val="0"/>
          <w:color w:val="000000" w:themeColor="text1"/>
          <w:sz w:val="20"/>
        </w:rPr>
        <w:t xml:space="preserve"> production of defence signalling hormones, such as salicylic acid (SA) or jasmonic acid (JA), which coordinate the production of antimicrobial proteins. Higher concentrations of pathogen-induced SA can lead to a hypersensitive response (HR), which is a form of programmed cell death (PCD) that is particularly effective against biotrophic pathogens. Late acting defences also involve the production long-distance signals that can transiently induce defences in systemic tissues, and even neighbouring plants in case of volatile defence signals (e.g. methyl salicylic acid or methyl jasmonate). The transient defence induction in the systemic tissues marks the onset of systemic acquired resistance (SAR), which can be maintained through priming of inducible defences. </w:t>
      </w:r>
      <w:r w:rsidRPr="006406F0">
        <w:rPr>
          <w:b/>
          <w:i w:val="0"/>
          <w:color w:val="000000" w:themeColor="text1"/>
          <w:sz w:val="20"/>
        </w:rPr>
        <w:t>B:</w:t>
      </w:r>
      <w:r w:rsidRPr="006406F0">
        <w:rPr>
          <w:i w:val="0"/>
          <w:color w:val="000000" w:themeColor="text1"/>
          <w:sz w:val="20"/>
        </w:rPr>
        <w:t xml:space="preserve"> In primed (red) or innately primed (green) plants, the activation of inducible defences occurs faster and/or stronger (shown by a higher number of red cells in the picture), resulting in more effective resistance response at their earlier stages of the interaction.</w:t>
      </w:r>
    </w:p>
    <w:p w14:paraId="20497C87" w14:textId="1FA87D01" w:rsidR="007A526B" w:rsidRPr="006406F0" w:rsidRDefault="00047314" w:rsidP="00966A39">
      <w:r w:rsidRPr="006406F0">
        <w:lastRenderedPageBreak/>
        <w:t>P</w:t>
      </w:r>
      <w:r w:rsidR="002814AE" w:rsidRPr="006406F0">
        <w:t xml:space="preserve">riming acts on different layers of the innate immune system, ranging from early-acting defence responses, such as ROS production and callose deposition, to later-acting hormone-regulated defences and HR (extensively reviewed in </w:t>
      </w:r>
      <w:r w:rsidR="004D2006" w:rsidRPr="006406F0">
        <w:fldChar w:fldCharType="begin"/>
      </w:r>
      <w:r w:rsidR="007A526B" w:rsidRPr="006406F0">
        <w:instrText xml:space="preserve"> ADDIN EN.CITE &lt;EndNote&gt;&lt;Cite&gt;&lt;Author&gt;Pastor&lt;/Author&gt;&lt;Year&gt;2013&lt;/Year&gt;&lt;RecNum&gt;598&lt;/RecNum&gt;&lt;DisplayText&gt;[198]&lt;/DisplayText&gt;&lt;record&gt;&lt;rec-number&gt;598&lt;/rec-number&gt;&lt;foreign-keys&gt;&lt;key app="EN" db-id="esade95pj0wpxtees9bvvftbse09tr5wea5v"&gt;598&lt;/key&gt;&lt;/foreign-keys&gt;&lt;ref-type name="Journal Article"&gt;17&lt;/ref-type&gt;&lt;contributors&gt;&lt;authors&gt;&lt;author&gt;Pastor, V.&lt;/author&gt;&lt;author&gt;Luna, E.&lt;/author&gt;&lt;author&gt;Mauch-Mani, B.&lt;/author&gt;&lt;author&gt;Ton, J.&lt;/author&gt;&lt;author&gt;Flors, V.&lt;/author&gt;&lt;/authors&gt;&lt;/contributors&gt;&lt;titles&gt;&lt;title&gt;Primed plants do not forget&lt;/title&gt;&lt;secondary-title&gt;Environmental and Experimental Botany&lt;/secondary-title&gt;&lt;/titles&gt;&lt;periodical&gt;&lt;full-title&gt;Environmental and Experimental Botany&lt;/full-title&gt;&lt;/periodical&gt;&lt;pages&gt;46-56&lt;/pages&gt;&lt;volume&gt;94&lt;/volume&gt;&lt;number&gt;0&lt;/number&gt;&lt;keywords&gt;&lt;keyword&gt;Priming&lt;/keyword&gt;&lt;keyword&gt;Transcription factors&lt;/keyword&gt;&lt;keyword&gt;MPKs, ROS&lt;/keyword&gt;&lt;keyword&gt;Induced-resistance&lt;/keyword&gt;&lt;keyword&gt;Epigenetics&lt;/keyword&gt;&lt;keyword&gt;Chromatin Remodelling&lt;/keyword&gt;&lt;/keywords&gt;&lt;dates&gt;&lt;year&gt;2013&lt;/year&gt;&lt;/dates&gt;&lt;isbn&gt;0098-8472&lt;/isbn&gt;&lt;urls&gt;&lt;related-urls&gt;&lt;url&gt;http://www.sciencedirect.com/science/article/pii/S0098847212000627&lt;/url&gt;&lt;/related-urls&gt;&lt;/urls&gt;&lt;electronic-resource-num&gt;http://dx.doi.org/10.1016/j.envexpbot.2012.02.013&lt;/electronic-resource-num&gt;&lt;/record&gt;&lt;/Cite&gt;&lt;/EndNote&gt;</w:instrText>
      </w:r>
      <w:r w:rsidR="004D2006" w:rsidRPr="006406F0">
        <w:fldChar w:fldCharType="separate"/>
      </w:r>
      <w:r w:rsidR="007A526B" w:rsidRPr="006406F0">
        <w:rPr>
          <w:noProof/>
        </w:rPr>
        <w:t>[</w:t>
      </w:r>
      <w:hyperlink w:anchor="_ENREF_198" w:tooltip="Pastor, 2013 #598" w:history="1">
        <w:r w:rsidR="0051230E" w:rsidRPr="006406F0">
          <w:rPr>
            <w:noProof/>
          </w:rPr>
          <w:t>198</w:t>
        </w:r>
      </w:hyperlink>
      <w:r w:rsidR="007A526B" w:rsidRPr="006406F0">
        <w:rPr>
          <w:noProof/>
        </w:rPr>
        <w:t>]</w:t>
      </w:r>
      <w:r w:rsidR="004D2006" w:rsidRPr="006406F0">
        <w:fldChar w:fldCharType="end"/>
      </w:r>
      <w:r w:rsidR="002814AE" w:rsidRPr="006406F0">
        <w:t>). Systemically expressed induced resistance phenomena often involve priming (Figure 1.4). The classic example</w:t>
      </w:r>
      <w:r w:rsidR="002814AE" w:rsidRPr="006406F0" w:rsidDel="004C5D9C">
        <w:t xml:space="preserve"> </w:t>
      </w:r>
      <w:r w:rsidR="002814AE" w:rsidRPr="006406F0">
        <w:t xml:space="preserve">is systemic acquired resistance (SAR). This immune response is triggered by local pathogen attack or MAMP exposure, resulting in transient expression of SA-dependent defences in distal tissues, followed by a priming of these defences </w:t>
      </w:r>
      <w:r w:rsidR="004D2006" w:rsidRPr="006406F0">
        <w:fldChar w:fldCharType="begin">
          <w:fldData xml:space="preserve">PEVuZE5vdGU+PENpdGU+PEF1dGhvcj5Ub248L0F1dGhvcj48WWVhcj4yMDAyPC9ZZWFyPjxSZWNO
dW0+NTk3PC9SZWNOdW0+PERpc3BsYXlUZXh0PlsxOTUsMTk5XTwvRGlzcGxheVRleHQ+PHJlY29y
ZD48cmVjLW51bWJlcj41OTc8L3JlYy1udW1iZXI+PGZvcmVpZ24ta2V5cz48a2V5IGFwcD0iRU4i
IGRiLWlkPSJlc2FkZTk1cGowd3B4dGVlczlidnZmdGJzZTA5dHI1d2VhNXYiPjU5Nzwva2V5Pjwv
Zm9yZWlnbi1rZXlzPjxyZWYtdHlwZSBuYW1lPSJKb3VybmFsIEFydGljbGUiPjE3PC9yZWYtdHlw
ZT48Y29udHJpYnV0b3JzPjxhdXRob3JzPjxhdXRob3I+VG9uLCBKdXJyaWFhbjwvYXV0aG9yPjxh
dXRob3I+VmFuIFBlbHQsIEpvaGFuIEEuPC9hdXRob3I+PGF1dGhvcj5WYW4gTG9vbiwgTC4gQy48
L2F1dGhvcj48YXV0aG9yPlBpZXRlcnNlLCBDb3Juw6kgTS4gSi48L2F1dGhvcj48L2F1dGhvcnM+
PC9jb250cmlidXRvcnM+PHRpdGxlcz48dGl0bGU+RGlmZmVyZW50aWFsIEVmZmVjdGl2ZW5lc3Mg
b2YgU2FsaWN5bGF0ZS1EZXBlbmRlbnQgYW5kIEphc21vbmF0ZS9FdGh5bGVuZS1EZXBlbmRlbnQg
SW5kdWNlZCBSZXNpc3RhbmNlIGluIEFyYWJpZG9wc2lzPC90aXRsZT48c2Vjb25kYXJ5LXRpdGxl
Pk1vbGVjdWxhciBQbGFudC1NaWNyb2JlIEludGVyYWN0aW9uczwvc2Vjb25kYXJ5LXRpdGxlPjwv
dGl0bGVzPjxwZXJpb2RpY2FsPjxmdWxsLXRpdGxlPk1vbGVjdWxhciBQbGFudC1NaWNyb2JlIElu
dGVyYWN0aW9uczwvZnVsbC10aXRsZT48L3BlcmlvZGljYWw+PHBhZ2VzPjI3LTM0PC9wYWdlcz48
dm9sdW1lPjE1PC92b2x1bWU+PG51bWJlcj4xPC9udW1iZXI+PGRhdGVzPjx5ZWFyPjIwMDI8L3ll
YXI+PHB1Yi1kYXRlcz48ZGF0ZT4yMDAyLzAxLzAxPC9kYXRlPjwvcHViLWRhdGVzPjwvZGF0ZXM+
PHB1Ymxpc2hlcj5TY2llbnRpZmljIFNvY2lldGllczwvcHVibGlzaGVyPjxpc2JuPjA4OTQtMDI4
MjwvaXNibj48dXJscz48cmVsYXRlZC11cmxzPjx1cmw+aHR0cDovL2R4LmRvaS5vcmcvMTAuMTA5
NC9NUE1JLjIwMDIuMTUuMS4yNzwvdXJsPjwvcmVsYXRlZC11cmxzPjwvdXJscz48ZWxlY3Ryb25p
Yy1yZXNvdXJjZS1udW0+MTAuMTA5NC9tcG1pLjIwMDIuMTUuMS4yNzwvZWxlY3Ryb25pYy1yZXNv
dXJjZS1udW0+PGFjY2Vzcy1kYXRlPjIwMTMvMTIvMDQ8L2FjY2Vzcy1kYXRlPjwvcmVjb3JkPjwv
Q2l0ZT48Q2l0ZT48QXV0aG9yPkp1bmc8L0F1dGhvcj48WWVhcj4yMDA5PC9ZZWFyPjxSZWNOdW0+
NTkzPC9SZWNOdW0+PHJlY29yZD48cmVjLW51bWJlcj41OTM8L3JlYy1udW1iZXI+PGZvcmVpZ24t
a2V5cz48a2V5IGFwcD0iRU4iIGRiLWlkPSJlc2FkZTk1cGowd3B4dGVlczlidnZmdGJzZTA5dHI1
d2VhNXYiPjU5Mzwva2V5PjwvZm9yZWlnbi1rZXlzPjxyZWYtdHlwZSBuYW1lPSJKb3VybmFsIEFy
dGljbGUiPjE3PC9yZWYtdHlwZT48Y29udHJpYnV0b3JzPjxhdXRob3JzPjxhdXRob3I+SnVuZywg
SG8gV29uPC9hdXRob3I+PGF1dGhvcj5Uc2NoYXBsaW5za2ksIFRpbW90aHkgSi48L2F1dGhvcj48
YXV0aG9yPldhbmcsIExpbjwvYXV0aG9yPjxhdXRob3I+R2xhemVicm9vaywgSmFuZTwvYXV0aG9y
PjxhdXRob3I+R3JlZW5iZXJnLCBKZWFuIFQuPC9hdXRob3I+PC9hdXRob3JzPjwvY29udHJpYnV0
b3JzPjx0aXRsZXM+PHRpdGxlPlByaW1pbmcgaW4gU3lzdGVtaWMgUGxhbnQgSW1tdW5pdHk8L3Rp
dGxlPjxzZWNvbmRhcnktdGl0bGU+U2NpZW5jZTwvc2Vjb25kYXJ5LXRpdGxlPjwvdGl0bGVzPjxw
ZXJpb2RpY2FsPjxmdWxsLXRpdGxlPlNjaWVuY2U8L2Z1bGwtdGl0bGU+PC9wZXJpb2RpY2FsPjxw
YWdlcz44OS05MTwvcGFnZXM+PHZvbHVtZT4zMjQ8L3ZvbHVtZT48bnVtYmVyPjU5MjM8L251bWJl
cj48ZGF0ZXM+PHllYXI+MjAwOTwveWVhcj48cHViLWRhdGVzPjxkYXRlPkFwcmlsIDMsIDIwMDk8
L2RhdGU+PC9wdWItZGF0ZXM+PC9kYXRlcz48dXJscz48cmVsYXRlZC11cmxzPjx1cmw+aHR0cDov
L3d3dy5zY2llbmNlbWFnLm9yZy9jb250ZW50LzMyNC81OTIzLzg5LmFic3RyYWN0PC91cmw+PC9y
ZWxhdGVkLXVybHM+PC91cmxzPjxlbGVjdHJvbmljLXJlc291cmNlLW51bT4xMC4xMTI2L3NjaWVu
Y2UuMTE3MDAyNTwvZWxlY3Ryb25pYy1yZXNvdXJjZS1udW0+PC9yZWNvcmQ+PC9DaXRlPjwvRW5k
Tm90ZT4A
</w:fldData>
        </w:fldChar>
      </w:r>
      <w:r w:rsidR="007A526B" w:rsidRPr="006406F0">
        <w:instrText xml:space="preserve"> ADDIN EN.CITE </w:instrText>
      </w:r>
      <w:r w:rsidR="007A526B" w:rsidRPr="006406F0">
        <w:fldChar w:fldCharType="begin">
          <w:fldData xml:space="preserve">PEVuZE5vdGU+PENpdGU+PEF1dGhvcj5Ub248L0F1dGhvcj48WWVhcj4yMDAyPC9ZZWFyPjxSZWNO
dW0+NTk3PC9SZWNOdW0+PERpc3BsYXlUZXh0PlsxOTUsMTk5XTwvRGlzcGxheVRleHQ+PHJlY29y
ZD48cmVjLW51bWJlcj41OTc8L3JlYy1udW1iZXI+PGZvcmVpZ24ta2V5cz48a2V5IGFwcD0iRU4i
IGRiLWlkPSJlc2FkZTk1cGowd3B4dGVlczlidnZmdGJzZTA5dHI1d2VhNXYiPjU5Nzwva2V5Pjwv
Zm9yZWlnbi1rZXlzPjxyZWYtdHlwZSBuYW1lPSJKb3VybmFsIEFydGljbGUiPjE3PC9yZWYtdHlw
ZT48Y29udHJpYnV0b3JzPjxhdXRob3JzPjxhdXRob3I+VG9uLCBKdXJyaWFhbjwvYXV0aG9yPjxh
dXRob3I+VmFuIFBlbHQsIEpvaGFuIEEuPC9hdXRob3I+PGF1dGhvcj5WYW4gTG9vbiwgTC4gQy48
L2F1dGhvcj48YXV0aG9yPlBpZXRlcnNlLCBDb3Juw6kgTS4gSi48L2F1dGhvcj48L2F1dGhvcnM+
PC9jb250cmlidXRvcnM+PHRpdGxlcz48dGl0bGU+RGlmZmVyZW50aWFsIEVmZmVjdGl2ZW5lc3Mg
b2YgU2FsaWN5bGF0ZS1EZXBlbmRlbnQgYW5kIEphc21vbmF0ZS9FdGh5bGVuZS1EZXBlbmRlbnQg
SW5kdWNlZCBSZXNpc3RhbmNlIGluIEFyYWJpZG9wc2lzPC90aXRsZT48c2Vjb25kYXJ5LXRpdGxl
Pk1vbGVjdWxhciBQbGFudC1NaWNyb2JlIEludGVyYWN0aW9uczwvc2Vjb25kYXJ5LXRpdGxlPjwv
dGl0bGVzPjxwZXJpb2RpY2FsPjxmdWxsLXRpdGxlPk1vbGVjdWxhciBQbGFudC1NaWNyb2JlIElu
dGVyYWN0aW9uczwvZnVsbC10aXRsZT48L3BlcmlvZGljYWw+PHBhZ2VzPjI3LTM0PC9wYWdlcz48
dm9sdW1lPjE1PC92b2x1bWU+PG51bWJlcj4xPC9udW1iZXI+PGRhdGVzPjx5ZWFyPjIwMDI8L3ll
YXI+PHB1Yi1kYXRlcz48ZGF0ZT4yMDAyLzAxLzAxPC9kYXRlPjwvcHViLWRhdGVzPjwvZGF0ZXM+
PHB1Ymxpc2hlcj5TY2llbnRpZmljIFNvY2lldGllczwvcHVibGlzaGVyPjxpc2JuPjA4OTQtMDI4
MjwvaXNibj48dXJscz48cmVsYXRlZC11cmxzPjx1cmw+aHR0cDovL2R4LmRvaS5vcmcvMTAuMTA5
NC9NUE1JLjIwMDIuMTUuMS4yNzwvdXJsPjwvcmVsYXRlZC11cmxzPjwvdXJscz48ZWxlY3Ryb25p
Yy1yZXNvdXJjZS1udW0+MTAuMTA5NC9tcG1pLjIwMDIuMTUuMS4yNzwvZWxlY3Ryb25pYy1yZXNv
dXJjZS1udW0+PGFjY2Vzcy1kYXRlPjIwMTMvMTIvMDQ8L2FjY2Vzcy1kYXRlPjwvcmVjb3JkPjwv
Q2l0ZT48Q2l0ZT48QXV0aG9yPkp1bmc8L0F1dGhvcj48WWVhcj4yMDA5PC9ZZWFyPjxSZWNOdW0+
NTkzPC9SZWNOdW0+PHJlY29yZD48cmVjLW51bWJlcj41OTM8L3JlYy1udW1iZXI+PGZvcmVpZ24t
a2V5cz48a2V5IGFwcD0iRU4iIGRiLWlkPSJlc2FkZTk1cGowd3B4dGVlczlidnZmdGJzZTA5dHI1
d2VhNXYiPjU5Mzwva2V5PjwvZm9yZWlnbi1rZXlzPjxyZWYtdHlwZSBuYW1lPSJKb3VybmFsIEFy
dGljbGUiPjE3PC9yZWYtdHlwZT48Y29udHJpYnV0b3JzPjxhdXRob3JzPjxhdXRob3I+SnVuZywg
SG8gV29uPC9hdXRob3I+PGF1dGhvcj5Uc2NoYXBsaW5za2ksIFRpbW90aHkgSi48L2F1dGhvcj48
YXV0aG9yPldhbmcsIExpbjwvYXV0aG9yPjxhdXRob3I+R2xhemVicm9vaywgSmFuZTwvYXV0aG9y
PjxhdXRob3I+R3JlZW5iZXJnLCBKZWFuIFQuPC9hdXRob3I+PC9hdXRob3JzPjwvY29udHJpYnV0
b3JzPjx0aXRsZXM+PHRpdGxlPlByaW1pbmcgaW4gU3lzdGVtaWMgUGxhbnQgSW1tdW5pdHk8L3Rp
dGxlPjxzZWNvbmRhcnktdGl0bGU+U2NpZW5jZTwvc2Vjb25kYXJ5LXRpdGxlPjwvdGl0bGVzPjxw
ZXJpb2RpY2FsPjxmdWxsLXRpdGxlPlNjaWVuY2U8L2Z1bGwtdGl0bGU+PC9wZXJpb2RpY2FsPjxw
YWdlcz44OS05MTwvcGFnZXM+PHZvbHVtZT4zMjQ8L3ZvbHVtZT48bnVtYmVyPjU5MjM8L251bWJl
cj48ZGF0ZXM+PHllYXI+MjAwOTwveWVhcj48cHViLWRhdGVzPjxkYXRlPkFwcmlsIDMsIDIwMDk8
L2RhdGU+PC9wdWItZGF0ZXM+PC9kYXRlcz48dXJscz48cmVsYXRlZC11cmxzPjx1cmw+aHR0cDov
L3d3dy5zY2llbmNlbWFnLm9yZy9jb250ZW50LzMyNC81OTIzLzg5LmFic3RyYWN0PC91cmw+PC9y
ZWxhdGVkLXVybHM+PC91cmxzPjxlbGVjdHJvbmljLXJlc291cmNlLW51bT4xMC4xMTI2L3NjaWVu
Y2UuMTE3MDAyNTwvZWxlY3Ryb25pYy1yZXNvdXJjZS1udW0+PC9yZWNvcmQ+PC9DaXRlPjwvRW5k
Tm90ZT4A
</w:fldData>
        </w:fldChar>
      </w:r>
      <w:r w:rsidR="007A526B" w:rsidRPr="006406F0">
        <w:instrText xml:space="preserve"> ADDIN EN.CITE.DATA </w:instrText>
      </w:r>
      <w:r w:rsidR="007A526B" w:rsidRPr="006406F0">
        <w:fldChar w:fldCharType="end"/>
      </w:r>
      <w:r w:rsidR="004D2006" w:rsidRPr="006406F0">
        <w:fldChar w:fldCharType="separate"/>
      </w:r>
      <w:r w:rsidR="007A526B" w:rsidRPr="006406F0">
        <w:rPr>
          <w:noProof/>
        </w:rPr>
        <w:t>[</w:t>
      </w:r>
      <w:hyperlink w:anchor="_ENREF_195" w:tooltip="Ton, 2002 #597" w:history="1">
        <w:r w:rsidR="0051230E" w:rsidRPr="006406F0">
          <w:rPr>
            <w:noProof/>
          </w:rPr>
          <w:t>195</w:t>
        </w:r>
      </w:hyperlink>
      <w:r w:rsidR="007A526B" w:rsidRPr="006406F0">
        <w:rPr>
          <w:noProof/>
        </w:rPr>
        <w:t>,</w:t>
      </w:r>
      <w:hyperlink w:anchor="_ENREF_199" w:tooltip="Jung, 2009 #593" w:history="1">
        <w:r w:rsidR="0051230E" w:rsidRPr="006406F0">
          <w:rPr>
            <w:noProof/>
          </w:rPr>
          <w:t>199</w:t>
        </w:r>
      </w:hyperlink>
      <w:r w:rsidR="007A526B" w:rsidRPr="006406F0">
        <w:rPr>
          <w:noProof/>
        </w:rPr>
        <w:t>]</w:t>
      </w:r>
      <w:r w:rsidR="004D2006" w:rsidRPr="006406F0">
        <w:fldChar w:fldCharType="end"/>
      </w:r>
      <w:r w:rsidR="002814AE" w:rsidRPr="006406F0">
        <w:t xml:space="preserve">. Herbivore-induced volatile organic compounds (VOCs) can prime JA-dependent defence responses in systemic plant </w:t>
      </w:r>
      <w:r w:rsidR="007A526B" w:rsidRPr="006406F0">
        <w:t>organs</w:t>
      </w:r>
      <w:r w:rsidR="002814AE" w:rsidRPr="006406F0">
        <w:t xml:space="preserve"> or even neighbouring plants </w:t>
      </w:r>
      <w:r w:rsidR="004D2006" w:rsidRPr="006406F0">
        <w:fldChar w:fldCharType="begin">
          <w:fldData xml:space="preserve">PEVuZE5vdGU+PENpdGU+PEF1dGhvcj5Ub248L0F1dGhvcj48WWVhcj4yMDAyPC9ZZWFyPjxSZWNO
dW0+NTk3PC9SZWNOdW0+PERpc3BsYXlUZXh0PlsxOTUsMjAwLDIwMV08L0Rpc3BsYXlUZXh0Pjxy
ZWNvcmQ+PHJlYy1udW1iZXI+NTk3PC9yZWMtbnVtYmVyPjxmb3JlaWduLWtleXM+PGtleSBhcHA9
IkVOIiBkYi1pZD0iZXNhZGU5NXBqMHdweHRlZXM5YnZ2ZnRic2UwOXRyNXdlYTV2Ij41OTc8L2tl
eT48L2ZvcmVpZ24ta2V5cz48cmVmLXR5cGUgbmFtZT0iSm91cm5hbCBBcnRpY2xlIj4xNzwvcmVm
LXR5cGU+PGNvbnRyaWJ1dG9ycz48YXV0aG9ycz48YXV0aG9yPlRvbiwgSnVycmlhYW48L2F1dGhv
cj48YXV0aG9yPlZhbiBQZWx0LCBKb2hhbiBBLjwvYXV0aG9yPjxhdXRob3I+VmFuIExvb24sIEwu
IEMuPC9hdXRob3I+PGF1dGhvcj5QaWV0ZXJzZSwgQ29ybsOpIE0uIEouPC9hdXRob3I+PC9hdXRo
b3JzPjwvY29udHJpYnV0b3JzPjx0aXRsZXM+PHRpdGxlPkRpZmZlcmVudGlhbCBFZmZlY3RpdmVu
ZXNzIG9mIFNhbGljeWxhdGUtRGVwZW5kZW50IGFuZCBKYXNtb25hdGUvRXRoeWxlbmUtRGVwZW5k
ZW50IEluZHVjZWQgUmVzaXN0YW5jZSBpbiBBcmFiaWRvcHNpczwvdGl0bGU+PHNlY29uZGFyeS10
aXRsZT5Nb2xlY3VsYXIgUGxhbnQtTWljcm9iZSBJbnRlcmFjdGlvbnM8L3NlY29uZGFyeS10aXRs
ZT48L3RpdGxlcz48cGVyaW9kaWNhbD48ZnVsbC10aXRsZT5Nb2xlY3VsYXIgUGxhbnQtTWljcm9i
ZSBJbnRlcmFjdGlvbnM8L2Z1bGwtdGl0bGU+PC9wZXJpb2RpY2FsPjxwYWdlcz4yNy0zNDwvcGFn
ZXM+PHZvbHVtZT4xNTwvdm9sdW1lPjxudW1iZXI+MTwvbnVtYmVyPjxkYXRlcz48eWVhcj4yMDAy
PC95ZWFyPjxwdWItZGF0ZXM+PGRhdGU+MjAwMi8wMS8wMTwvZGF0ZT48L3B1Yi1kYXRlcz48L2Rh
dGVzPjxwdWJsaXNoZXI+U2NpZW50aWZpYyBTb2NpZXRpZXM8L3B1Ymxpc2hlcj48aXNibj4wODk0
LTAyODI8L2lzYm4+PHVybHM+PHJlbGF0ZWQtdXJscz48dXJsPmh0dHA6Ly9keC5kb2kub3JnLzEw
LjEwOTQvTVBNSS4yMDAyLjE1LjEuMjc8L3VybD48L3JlbGF0ZWQtdXJscz48L3VybHM+PGVsZWN0
cm9uaWMtcmVzb3VyY2UtbnVtPjEwLjEwOTQvbXBtaS4yMDAyLjE1LjEuMjc8L2VsZWN0cm9uaWMt
cmVzb3VyY2UtbnVtPjxhY2Nlc3MtZGF0ZT4yMDEzLzEyLzA0PC9hY2Nlc3MtZGF0ZT48L3JlY29y
ZD48L0NpdGU+PENpdGU+PEF1dGhvcj5UdXJsaW5nczwvQXV0aG9yPjxZZWFyPjIwMDY8L1llYXI+
PFJlY051bT41OTQ8L1JlY051bT48cmVjb3JkPjxyZWMtbnVtYmVyPjU5NDwvcmVjLW51bWJlcj48
Zm9yZWlnbi1rZXlzPjxrZXkgYXBwPSJFTiIgZGItaWQ9ImVzYWRlOTVwajB3cHh0ZWVzOWJ2dmZ0
YnNlMDl0cjV3ZWE1diI+NTk0PC9rZXk+PC9mb3JlaWduLWtleXM+PHJlZi10eXBlIG5hbWU9Ikpv
dXJuYWwgQXJ0aWNsZSI+MTc8L3JlZi10eXBlPjxjb250cmlidXRvcnM+PGF1dGhvcnM+PGF1dGhv
cj5UdXJsaW5ncywgVGVkIEMuIEouPC9hdXRob3I+PGF1dGhvcj5Ub24sIEp1cnJpYWFuPC9hdXRo
b3I+PC9hdXRob3JzPjwvY29udHJpYnV0b3JzPjx0aXRsZXM+PHRpdGxlPkV4cGxvaXRpbmcgc2Nl
bnRzIG9mIGRpc3RyZXNzOiB0aGUgcHJvc3BlY3Qgb2YgbWFuaXB1bGF0aW5nIGhlcmJpdm9yZS1p
bmR1Y2VkIHBsYW50IG9kb3VycyB0byBlbmhhbmNlIHRoZSBjb250cm9sIG9mIGFncmljdWx0dXJh
bCBwZXN0czwvdGl0bGU+PHNlY29uZGFyeS10aXRsZT5DdXJyZW50IE9waW5pb24gaW4gUGxhbnQg
QmlvbG9neTwvc2Vjb25kYXJ5LXRpdGxlPjwvdGl0bGVzPjxwZXJpb2RpY2FsPjxmdWxsLXRpdGxl
PkN1cnJlbnQgT3BpbmlvbiBpbiBQbGFudCBCaW9sb2d5PC9mdWxsLXRpdGxlPjwvcGVyaW9kaWNh
bD48cGFnZXM+NDIxLTQyNzwvcGFnZXM+PHZvbHVtZT45PC92b2x1bWU+PG51bWJlcj40PC9udW1i
ZXI+PGRhdGVzPjx5ZWFyPjIwMDY8L3llYXI+PC9kYXRlcz48aXNibj4xMzY5LTUyNjY8L2lzYm4+
PHVybHM+PHJlbGF0ZWQtdXJscz48dXJsPmh0dHA6Ly93d3cuc2NpZW5jZWRpcmVjdC5jb20vc2Np
ZW5jZS9hcnRpY2xlL3BpaS9TMTM2OTUyNjYwNjAwMDgzNTwvdXJsPjwvcmVsYXRlZC11cmxzPjwv
dXJscz48ZWxlY3Ryb25pYy1yZXNvdXJjZS1udW0+aHR0cDovL2R4LmRvaS5vcmcvMTAuMTAxNi9q
LnBiaS4yMDA2LjA1LjAxMDwvZWxlY3Ryb25pYy1yZXNvdXJjZS1udW0+PC9yZWNvcmQ+PC9DaXRl
PjxDaXRlPjxBdXRob3I+VG9uPC9BdXRob3I+PFllYXI+MjAwNzwvWWVhcj48UmVjTnVtPjU5NTwv
UmVjTnVtPjxyZWNvcmQ+PHJlYy1udW1iZXI+NTk1PC9yZWMtbnVtYmVyPjxmb3JlaWduLWtleXM+
PGtleSBhcHA9IkVOIiBkYi1pZD0iZXNhZGU5NXBqMHdweHRlZXM5YnZ2ZnRic2UwOXRyNXdlYTV2
Ij41OTU8L2tleT48L2ZvcmVpZ24ta2V5cz48cmVmLXR5cGUgbmFtZT0iSm91cm5hbCBBcnRpY2xl
Ij4xNzwvcmVmLXR5cGU+PGNvbnRyaWJ1dG9ycz48YXV0aG9ycz48YXV0aG9yPlRvbiwgSnVycmlh
YW48L2F1dGhvcj48YXV0aG9yPkQmYXBvcztBbGVzc2FuZHJvLCBNYXJjbzwvYXV0aG9yPjxhdXRo
b3I+Sm91cmRpZSwgVmlvbGFpbmU8L2F1dGhvcj48YXV0aG9yPkpha2FiLCBHYWJvcjwvYXV0aG9y
PjxhdXRob3I+S2FybGVuLCBEYW5pZWxsZTwvYXV0aG9yPjxhdXRob3I+SGVsZCwgTWF0dGhpYXM8
L2F1dGhvcj48YXV0aG9yPk1hdWNoLU1hbmksIEJyaWdpdHRlPC9hdXRob3I+PGF1dGhvcj5UdXJs
aW5ncywgVGVkIEMuIEouPC9hdXRob3I+PC9hdXRob3JzPjwvY29udHJpYnV0b3JzPjx0aXRsZXM+
PHRpdGxlPlByaW1pbmcgYnkgYWlyYm9ybmUgc2lnbmFscyBib29zdHMgZGlyZWN0IGFuZCBpbmRp
cmVjdCByZXNpc3RhbmNlIGluIG1haXplPC90aXRsZT48c2Vjb25kYXJ5LXRpdGxlPlRoZSBQbGFu
dCBKb3VybmFsPC9zZWNvbmRhcnktdGl0bGU+PC90aXRsZXM+PHBlcmlvZGljYWw+PGZ1bGwtdGl0
bGU+VGhlIFBsYW50IEpvdXJuYWw8L2Z1bGwtdGl0bGU+PC9wZXJpb2RpY2FsPjxwYWdlcz4xNi0y
NjwvcGFnZXM+PHZvbHVtZT40OTwvdm9sdW1lPjxudW1iZXI+MTwvbnVtYmVyPjxrZXl3b3Jkcz48
a2V5d29yZD5wcmltaW5nPC9rZXl3b3JkPjxrZXl3b3JkPnZvbGF0aWxlIG9yZ2FuaWMgY29tcG91
bmRzPC9rZXl3b3JkPjxrZXl3b3JkPmluZHVjZWQgcmVzaXN0YW5jZTwva2V5d29yZD48a2V5d29y
ZD5qYXNtb25pYyBhY2lkPC9rZXl3b3JkPjxrZXl3b3JkPlNwb2RvcHRlcmEgbGl0dG9yYWxpczwv
a2V5d29yZD48a2V5d29yZD5Db3Rlc2lhIG1hcmdpbml2ZW50cmlzPC9rZXl3b3JkPjwva2V5d29y
ZHM+PGRhdGVzPjx5ZWFyPjIwMDc8L3llYXI+PC9kYXRlcz48cHVibGlzaGVyPkJsYWNrd2VsbCBQ
dWJsaXNoaW5nIEx0ZDwvcHVibGlzaGVyPjxpc2JuPjEzNjUtMzEzWDwvaXNibj48dXJscz48cmVs
YXRlZC11cmxzPjx1cmw+aHR0cDovL2R4LmRvaS5vcmcvMTAuMTExMS9qLjEzNjUtMzEzWC4yMDA2
LjAyOTM1Lng8L3VybD48L3JlbGF0ZWQtdXJscz48L3VybHM+PGVsZWN0cm9uaWMtcmVzb3VyY2Ut
bnVtPjEwLjExMTEvai4xMzY1LTMxM1guMjAwNi4wMjkzNS54PC9lbGVjdHJvbmljLXJlc291cmNl
LW51bT48L3JlY29yZD48L0NpdGU+PC9FbmROb3RlPn==
</w:fldData>
        </w:fldChar>
      </w:r>
      <w:r w:rsidR="007A526B" w:rsidRPr="006406F0">
        <w:instrText xml:space="preserve"> ADDIN EN.CITE </w:instrText>
      </w:r>
      <w:r w:rsidR="007A526B" w:rsidRPr="006406F0">
        <w:fldChar w:fldCharType="begin">
          <w:fldData xml:space="preserve">PEVuZE5vdGU+PENpdGU+PEF1dGhvcj5Ub248L0F1dGhvcj48WWVhcj4yMDAyPC9ZZWFyPjxSZWNO
dW0+NTk3PC9SZWNOdW0+PERpc3BsYXlUZXh0PlsxOTUsMjAwLDIwMV08L0Rpc3BsYXlUZXh0Pjxy
ZWNvcmQ+PHJlYy1udW1iZXI+NTk3PC9yZWMtbnVtYmVyPjxmb3JlaWduLWtleXM+PGtleSBhcHA9
IkVOIiBkYi1pZD0iZXNhZGU5NXBqMHdweHRlZXM5YnZ2ZnRic2UwOXRyNXdlYTV2Ij41OTc8L2tl
eT48L2ZvcmVpZ24ta2V5cz48cmVmLXR5cGUgbmFtZT0iSm91cm5hbCBBcnRpY2xlIj4xNzwvcmVm
LXR5cGU+PGNvbnRyaWJ1dG9ycz48YXV0aG9ycz48YXV0aG9yPlRvbiwgSnVycmlhYW48L2F1dGhv
cj48YXV0aG9yPlZhbiBQZWx0LCBKb2hhbiBBLjwvYXV0aG9yPjxhdXRob3I+VmFuIExvb24sIEwu
IEMuPC9hdXRob3I+PGF1dGhvcj5QaWV0ZXJzZSwgQ29ybsOpIE0uIEouPC9hdXRob3I+PC9hdXRo
b3JzPjwvY29udHJpYnV0b3JzPjx0aXRsZXM+PHRpdGxlPkRpZmZlcmVudGlhbCBFZmZlY3RpdmVu
ZXNzIG9mIFNhbGljeWxhdGUtRGVwZW5kZW50IGFuZCBKYXNtb25hdGUvRXRoeWxlbmUtRGVwZW5k
ZW50IEluZHVjZWQgUmVzaXN0YW5jZSBpbiBBcmFiaWRvcHNpczwvdGl0bGU+PHNlY29uZGFyeS10
aXRsZT5Nb2xlY3VsYXIgUGxhbnQtTWljcm9iZSBJbnRlcmFjdGlvbnM8L3NlY29uZGFyeS10aXRs
ZT48L3RpdGxlcz48cGVyaW9kaWNhbD48ZnVsbC10aXRsZT5Nb2xlY3VsYXIgUGxhbnQtTWljcm9i
ZSBJbnRlcmFjdGlvbnM8L2Z1bGwtdGl0bGU+PC9wZXJpb2RpY2FsPjxwYWdlcz4yNy0zNDwvcGFn
ZXM+PHZvbHVtZT4xNTwvdm9sdW1lPjxudW1iZXI+MTwvbnVtYmVyPjxkYXRlcz48eWVhcj4yMDAy
PC95ZWFyPjxwdWItZGF0ZXM+PGRhdGU+MjAwMi8wMS8wMTwvZGF0ZT48L3B1Yi1kYXRlcz48L2Rh
dGVzPjxwdWJsaXNoZXI+U2NpZW50aWZpYyBTb2NpZXRpZXM8L3B1Ymxpc2hlcj48aXNibj4wODk0
LTAyODI8L2lzYm4+PHVybHM+PHJlbGF0ZWQtdXJscz48dXJsPmh0dHA6Ly9keC5kb2kub3JnLzEw
LjEwOTQvTVBNSS4yMDAyLjE1LjEuMjc8L3VybD48L3JlbGF0ZWQtdXJscz48L3VybHM+PGVsZWN0
cm9uaWMtcmVzb3VyY2UtbnVtPjEwLjEwOTQvbXBtaS4yMDAyLjE1LjEuMjc8L2VsZWN0cm9uaWMt
cmVzb3VyY2UtbnVtPjxhY2Nlc3MtZGF0ZT4yMDEzLzEyLzA0PC9hY2Nlc3MtZGF0ZT48L3JlY29y
ZD48L0NpdGU+PENpdGU+PEF1dGhvcj5UdXJsaW5nczwvQXV0aG9yPjxZZWFyPjIwMDY8L1llYXI+
PFJlY051bT41OTQ8L1JlY051bT48cmVjb3JkPjxyZWMtbnVtYmVyPjU5NDwvcmVjLW51bWJlcj48
Zm9yZWlnbi1rZXlzPjxrZXkgYXBwPSJFTiIgZGItaWQ9ImVzYWRlOTVwajB3cHh0ZWVzOWJ2dmZ0
YnNlMDl0cjV3ZWE1diI+NTk0PC9rZXk+PC9mb3JlaWduLWtleXM+PHJlZi10eXBlIG5hbWU9Ikpv
dXJuYWwgQXJ0aWNsZSI+MTc8L3JlZi10eXBlPjxjb250cmlidXRvcnM+PGF1dGhvcnM+PGF1dGhv
cj5UdXJsaW5ncywgVGVkIEMuIEouPC9hdXRob3I+PGF1dGhvcj5Ub24sIEp1cnJpYWFuPC9hdXRo
b3I+PC9hdXRob3JzPjwvY29udHJpYnV0b3JzPjx0aXRsZXM+PHRpdGxlPkV4cGxvaXRpbmcgc2Nl
bnRzIG9mIGRpc3RyZXNzOiB0aGUgcHJvc3BlY3Qgb2YgbWFuaXB1bGF0aW5nIGhlcmJpdm9yZS1p
bmR1Y2VkIHBsYW50IG9kb3VycyB0byBlbmhhbmNlIHRoZSBjb250cm9sIG9mIGFncmljdWx0dXJh
bCBwZXN0czwvdGl0bGU+PHNlY29uZGFyeS10aXRsZT5DdXJyZW50IE9waW5pb24gaW4gUGxhbnQg
QmlvbG9neTwvc2Vjb25kYXJ5LXRpdGxlPjwvdGl0bGVzPjxwZXJpb2RpY2FsPjxmdWxsLXRpdGxl
PkN1cnJlbnQgT3BpbmlvbiBpbiBQbGFudCBCaW9sb2d5PC9mdWxsLXRpdGxlPjwvcGVyaW9kaWNh
bD48cGFnZXM+NDIxLTQyNzwvcGFnZXM+PHZvbHVtZT45PC92b2x1bWU+PG51bWJlcj40PC9udW1i
ZXI+PGRhdGVzPjx5ZWFyPjIwMDY8L3llYXI+PC9kYXRlcz48aXNibj4xMzY5LTUyNjY8L2lzYm4+
PHVybHM+PHJlbGF0ZWQtdXJscz48dXJsPmh0dHA6Ly93d3cuc2NpZW5jZWRpcmVjdC5jb20vc2Np
ZW5jZS9hcnRpY2xlL3BpaS9TMTM2OTUyNjYwNjAwMDgzNTwvdXJsPjwvcmVsYXRlZC11cmxzPjwv
dXJscz48ZWxlY3Ryb25pYy1yZXNvdXJjZS1udW0+aHR0cDovL2R4LmRvaS5vcmcvMTAuMTAxNi9q
LnBiaS4yMDA2LjA1LjAxMDwvZWxlY3Ryb25pYy1yZXNvdXJjZS1udW0+PC9yZWNvcmQ+PC9DaXRl
PjxDaXRlPjxBdXRob3I+VG9uPC9BdXRob3I+PFllYXI+MjAwNzwvWWVhcj48UmVjTnVtPjU5NTwv
UmVjTnVtPjxyZWNvcmQ+PHJlYy1udW1iZXI+NTk1PC9yZWMtbnVtYmVyPjxmb3JlaWduLWtleXM+
PGtleSBhcHA9IkVOIiBkYi1pZD0iZXNhZGU5NXBqMHdweHRlZXM5YnZ2ZnRic2UwOXRyNXdlYTV2
Ij41OTU8L2tleT48L2ZvcmVpZ24ta2V5cz48cmVmLXR5cGUgbmFtZT0iSm91cm5hbCBBcnRpY2xl
Ij4xNzwvcmVmLXR5cGU+PGNvbnRyaWJ1dG9ycz48YXV0aG9ycz48YXV0aG9yPlRvbiwgSnVycmlh
YW48L2F1dGhvcj48YXV0aG9yPkQmYXBvcztBbGVzc2FuZHJvLCBNYXJjbzwvYXV0aG9yPjxhdXRo
b3I+Sm91cmRpZSwgVmlvbGFpbmU8L2F1dGhvcj48YXV0aG9yPkpha2FiLCBHYWJvcjwvYXV0aG9y
PjxhdXRob3I+S2FybGVuLCBEYW5pZWxsZTwvYXV0aG9yPjxhdXRob3I+SGVsZCwgTWF0dGhpYXM8
L2F1dGhvcj48YXV0aG9yPk1hdWNoLU1hbmksIEJyaWdpdHRlPC9hdXRob3I+PGF1dGhvcj5UdXJs
aW5ncywgVGVkIEMuIEouPC9hdXRob3I+PC9hdXRob3JzPjwvY29udHJpYnV0b3JzPjx0aXRsZXM+
PHRpdGxlPlByaW1pbmcgYnkgYWlyYm9ybmUgc2lnbmFscyBib29zdHMgZGlyZWN0IGFuZCBpbmRp
cmVjdCByZXNpc3RhbmNlIGluIG1haXplPC90aXRsZT48c2Vjb25kYXJ5LXRpdGxlPlRoZSBQbGFu
dCBKb3VybmFsPC9zZWNvbmRhcnktdGl0bGU+PC90aXRsZXM+PHBlcmlvZGljYWw+PGZ1bGwtdGl0
bGU+VGhlIFBsYW50IEpvdXJuYWw8L2Z1bGwtdGl0bGU+PC9wZXJpb2RpY2FsPjxwYWdlcz4xNi0y
NjwvcGFnZXM+PHZvbHVtZT40OTwvdm9sdW1lPjxudW1iZXI+MTwvbnVtYmVyPjxrZXl3b3Jkcz48
a2V5d29yZD5wcmltaW5nPC9rZXl3b3JkPjxrZXl3b3JkPnZvbGF0aWxlIG9yZ2FuaWMgY29tcG91
bmRzPC9rZXl3b3JkPjxrZXl3b3JkPmluZHVjZWQgcmVzaXN0YW5jZTwva2V5d29yZD48a2V5d29y
ZD5qYXNtb25pYyBhY2lkPC9rZXl3b3JkPjxrZXl3b3JkPlNwb2RvcHRlcmEgbGl0dG9yYWxpczwv
a2V5d29yZD48a2V5d29yZD5Db3Rlc2lhIG1hcmdpbml2ZW50cmlzPC9rZXl3b3JkPjwva2V5d29y
ZHM+PGRhdGVzPjx5ZWFyPjIwMDc8L3llYXI+PC9kYXRlcz48cHVibGlzaGVyPkJsYWNrd2VsbCBQ
dWJsaXNoaW5nIEx0ZDwvcHVibGlzaGVyPjxpc2JuPjEzNjUtMzEzWDwvaXNibj48dXJscz48cmVs
YXRlZC11cmxzPjx1cmw+aHR0cDovL2R4LmRvaS5vcmcvMTAuMTExMS9qLjEzNjUtMzEzWC4yMDA2
LjAyOTM1Lng8L3VybD48L3JlbGF0ZWQtdXJscz48L3VybHM+PGVsZWN0cm9uaWMtcmVzb3VyY2Ut
bnVtPjEwLjExMTEvai4xMzY1LTMxM1guMjAwNi4wMjkzNS54PC9lbGVjdHJvbmljLXJlc291cmNl
LW51bT48L3JlY29yZD48L0NpdGU+PC9FbmROb3RlPn==
</w:fldData>
        </w:fldChar>
      </w:r>
      <w:r w:rsidR="007A526B" w:rsidRPr="006406F0">
        <w:instrText xml:space="preserve"> ADDIN EN.CITE.DATA </w:instrText>
      </w:r>
      <w:r w:rsidR="007A526B" w:rsidRPr="006406F0">
        <w:fldChar w:fldCharType="end"/>
      </w:r>
      <w:r w:rsidR="004D2006" w:rsidRPr="006406F0">
        <w:fldChar w:fldCharType="separate"/>
      </w:r>
      <w:r w:rsidR="007A526B" w:rsidRPr="006406F0">
        <w:rPr>
          <w:noProof/>
        </w:rPr>
        <w:t>[</w:t>
      </w:r>
      <w:hyperlink w:anchor="_ENREF_195" w:tooltip="Ton, 2002 #597" w:history="1">
        <w:r w:rsidR="0051230E" w:rsidRPr="006406F0">
          <w:rPr>
            <w:noProof/>
          </w:rPr>
          <w:t>195</w:t>
        </w:r>
      </w:hyperlink>
      <w:r w:rsidR="007A526B" w:rsidRPr="006406F0">
        <w:rPr>
          <w:noProof/>
        </w:rPr>
        <w:t>,</w:t>
      </w:r>
      <w:hyperlink w:anchor="_ENREF_200" w:tooltip="Turlings, 2006 #594" w:history="1">
        <w:r w:rsidR="0051230E" w:rsidRPr="006406F0">
          <w:rPr>
            <w:noProof/>
          </w:rPr>
          <w:t>200</w:t>
        </w:r>
      </w:hyperlink>
      <w:r w:rsidR="007A526B" w:rsidRPr="006406F0">
        <w:rPr>
          <w:noProof/>
        </w:rPr>
        <w:t>,</w:t>
      </w:r>
      <w:hyperlink w:anchor="_ENREF_201" w:tooltip="Ton, 2007 #595" w:history="1">
        <w:r w:rsidR="0051230E" w:rsidRPr="006406F0">
          <w:rPr>
            <w:noProof/>
          </w:rPr>
          <w:t>201</w:t>
        </w:r>
      </w:hyperlink>
      <w:r w:rsidR="007A526B" w:rsidRPr="006406F0">
        <w:rPr>
          <w:noProof/>
        </w:rPr>
        <w:t>]</w:t>
      </w:r>
      <w:r w:rsidR="004D2006" w:rsidRPr="006406F0">
        <w:fldChar w:fldCharType="end"/>
      </w:r>
      <w:r w:rsidR="002814AE" w:rsidRPr="006406F0">
        <w:t>. Furthermore, beneficial rhizobacteria or mycorrhizal fungi in the rhizosphere can trigger an induced systemic resistance (ISR) response, which involves priming of a combination of JA-dependent and JA-independent defences</w:t>
      </w:r>
      <w:r w:rsidR="007159B8" w:rsidRPr="006406F0">
        <w:t xml:space="preserve"> </w:t>
      </w:r>
      <w:r w:rsidR="007159B8" w:rsidRPr="006406F0">
        <w:fldChar w:fldCharType="begin">
          <w:fldData xml:space="preserve">PEVuZE5vdGU+PENpdGU+PEF1dGhvcj5Qb3pvPC9BdXRob3I+PFllYXI+MjAwODwvWWVhcj48UmVj
TnVtPjU5OTwvUmVjTnVtPjxEaXNwbGF5VGV4dD5bMjAyLTIwNF08L0Rpc3BsYXlUZXh0PjxyZWNv
cmQ+PHJlYy1udW1iZXI+NTk5PC9yZWMtbnVtYmVyPjxmb3JlaWduLWtleXM+PGtleSBhcHA9IkVO
IiBkYi1pZD0iZXNhZGU5NXBqMHdweHRlZXM5YnZ2ZnRic2UwOXRyNXdlYTV2Ij41OTk8L2tleT48
L2ZvcmVpZ24ta2V5cz48cmVmLXR5cGUgbmFtZT0iSm91cm5hbCBBcnRpY2xlIj4xNzwvcmVmLXR5
cGU+PGNvbnRyaWJ1dG9ycz48YXV0aG9ycz48YXV0aG9yPlBvem8sIE1hcmlhIEouPC9hdXRob3I+
PGF1dGhvcj5WYW4gRGVyIEVudCwgU2pvZXJkPC9hdXRob3I+PGF1dGhvcj5WYW4gTG9vbiwgTC4g
Qy48L2F1dGhvcj48YXV0aG9yPlBpZXRlcnNlLCBDb3Juw6kgTS4gSi48L2F1dGhvcj48L2F1dGhv
cnM+PC9jb250cmlidXRvcnM+PHRpdGxlcz48dGl0bGU+VHJhbnNjcmlwdGlvbiBmYWN0b3IgTVlD
MiBpcyBpbnZvbHZlZCBpbiBwcmltaW5nIGZvciBlbmhhbmNlZCBkZWZlbnNlIGR1cmluZyByaGl6
b2JhY3RlcmlhLWluZHVjZWQgc3lzdGVtaWMgcmVzaXN0YW5jZSBpbiBBcmFiaWRvcHNpcyB0aGFs
aWFuYTwvdGl0bGU+PHNlY29uZGFyeS10aXRsZT5OZXcgUGh5dG9sb2dpc3Q8L3NlY29uZGFyeS10
aXRsZT48L3RpdGxlcz48cGVyaW9kaWNhbD48ZnVsbC10aXRsZT5OZXcgUGh5dG9sb2dpc3Q8L2Z1
bGwtdGl0bGU+PC9wZXJpb2RpY2FsPjxwYWdlcz41MTEtNTIzPC9wYWdlcz48dm9sdW1lPjE4MDwv
dm9sdW1lPjxudW1iZXI+MjwvbnVtYmVyPjxrZXl3b3Jkcz48a2V5d29yZD5BcmFiaWRvcHNpcyB0
aGFsaWFuYTwva2V5d29yZD48a2V5d29yZD5kZWZlbnNlIHNpZ25hbGluZzwva2V5d29yZD48a2V5
d29yZD5JU1I8L2tleXdvcmQ+PGtleXdvcmQ+amFzbW9uaWMgYWNpZDwva2V5d29yZD48a2V5d29y
ZD5taWNyb2FycmF5PC9rZXl3b3JkPjxrZXl3b3JkPk1ZQzI8L2tleXdvcmQ+PGtleXdvcmQ+cHJp
bWluZzwva2V5d29yZD48a2V5d29yZD5Qc2V1ZG9tb25hcyBmbHVvcmVzY2Vuczwva2V5d29yZD48
L2tleXdvcmRzPjxkYXRlcz48eWVhcj4yMDA4PC95ZWFyPjwvZGF0ZXM+PHB1Ymxpc2hlcj5CbGFj
a3dlbGwgUHVibGlzaGluZyBMdGQ8L3B1Ymxpc2hlcj48aXNibj4xNDY5LTgxMzc8L2lzYm4+PHVy
bHM+PHJlbGF0ZWQtdXJscz48dXJsPmh0dHA6Ly9keC5kb2kub3JnLzEwLjExMTEvai4xNDY5LTgx
MzcuMjAwOC4wMjU3OC54PC91cmw+PC9yZWxhdGVkLXVybHM+PC91cmxzPjxlbGVjdHJvbmljLXJl
c291cmNlLW51bT4xMC4xMTExL2ouMTQ2OS04MTM3LjIwMDguMDI1NzgueDwvZWxlY3Ryb25pYy1y
ZXNvdXJjZS1udW0+PC9yZWNvcmQ+PC9DaXRlPjxDaXRlPjxBdXRob3I+VmFuIFdlZXM8L0F1dGhv
cj48WWVhcj4yMDA4PC9ZZWFyPjxSZWNOdW0+NjAwPC9SZWNOdW0+PHJlY29yZD48cmVjLW51bWJl
cj42MDA8L3JlYy1udW1iZXI+PGZvcmVpZ24ta2V5cz48a2V5IGFwcD0iRU4iIGRiLWlkPSJlc2Fk
ZTk1cGowd3B4dGVlczlidnZmdGJzZTA5dHI1d2VhNXYiPjYwMDwva2V5PjwvZm9yZWlnbi1rZXlz
PjxyZWYtdHlwZSBuYW1lPSJKb3VybmFsIEFydGljbGUiPjE3PC9yZWYtdHlwZT48Y29udHJpYnV0
b3JzPjxhdXRob3JzPjxhdXRob3I+VmFuIFdlZXMsIFNhc2tpYSBDLiBNLjwvYXV0aG9yPjxhdXRo
b3I+VmFuIGRlciBFbnQsIFNqb2VyZDwvYXV0aG9yPjxhdXRob3I+UGlldGVyc2UsIENvcm7DqSBN
LiBKLjwvYXV0aG9yPjwvYXV0aG9ycz48L2NvbnRyaWJ1dG9ycz48dGl0bGVzPjx0aXRsZT5QbGFu
dCBpbW11bmUgcmVzcG9uc2VzIHRyaWdnZXJlZCBieSBiZW5lZmljaWFsIG1pY3JvYmVzPC90aXRs
ZT48c2Vjb25kYXJ5LXRpdGxlPkN1cnJlbnQgT3BpbmlvbiBpbiBQbGFudCBCaW9sb2d5PC9zZWNv
bmRhcnktdGl0bGU+PC90aXRsZXM+PHBlcmlvZGljYWw+PGZ1bGwtdGl0bGU+Q3VycmVudCBPcGlu
aW9uIGluIFBsYW50IEJpb2xvZ3k8L2Z1bGwtdGl0bGU+PC9wZXJpb2RpY2FsPjxwYWdlcz40NDMt
NDQ4PC9wYWdlcz48dm9sdW1lPjExPC92b2x1bWU+PG51bWJlcj40PC9udW1iZXI+PGRhdGVzPjx5
ZWFyPjIwMDg8L3llYXI+PC9kYXRlcz48aXNibj4xMzY5LTUyNjY8L2lzYm4+PHVybHM+PHJlbGF0
ZWQtdXJscz48dXJsPmh0dHA6Ly93d3cuc2NpZW5jZWRpcmVjdC5jb20vc2NpZW5jZS9hcnRpY2xl
L3BpaS9TMTM2OTUyNjYwODAwMTAwMzwvdXJsPjwvcmVsYXRlZC11cmxzPjwvdXJscz48ZWxlY3Ry
b25pYy1yZXNvdXJjZS1udW0+aHR0cDovL2R4LmRvaS5vcmcvMTAuMTAxNi9qLnBiaS4yMDA4LjA1
LjAwNTwvZWxlY3Ryb25pYy1yZXNvdXJjZS1udW0+PC9yZWNvcmQ+PC9DaXRlPjxDaXRlPjxBdXRo
b3I+VmFuIGRlciBFbnQ8L0F1dGhvcj48WWVhcj4yMDA5PC9ZZWFyPjxSZWNOdW0+MTY4MjwvUmVj
TnVtPjxyZWNvcmQ+PHJlYy1udW1iZXI+MTY4MjwvcmVjLW51bWJlcj48Zm9yZWlnbi1rZXlzPjxr
ZXkgYXBwPSJFTiIgZGItaWQ9ImVzYWRlOTVwajB3cHh0ZWVzOWJ2dmZ0YnNlMDl0cjV3ZWE1diI+
MTY4Mjwva2V5PjwvZm9yZWlnbi1rZXlzPjxyZWYtdHlwZSBuYW1lPSJKb3VybmFsIEFydGljbGUi
PjE3PC9yZWYtdHlwZT48Y29udHJpYnV0b3JzPjxhdXRob3JzPjxhdXRob3I+VmFuIGRlciBFbnQs
IFNqb2VyZDwvYXV0aG9yPjxhdXRob3I+VmFuIEh1bHRlbiwgTWFyaWVrZTwvYXV0aG9yPjxhdXRo
b3I+UG96bywgTWFyaWEgSi48L2F1dGhvcj48YXV0aG9yPkN6ZWNob3dza2ksIFRvbWFzejwvYXV0
aG9yPjxhdXRob3I+VWR2YXJkaSwgTWljaGFlbCBLLjwvYXV0aG9yPjxhdXRob3I+UGlldGVyc2Us
IENvcm7DqSBNLiBKLjwvYXV0aG9yPjxhdXRob3I+VG9uLCBKdXJyaWFhbjwvYXV0aG9yPjwvYXV0
aG9ycz48L2NvbnRyaWJ1dG9ycz48dGl0bGVzPjx0aXRsZT5QcmltaW5nIG9mIHBsYW50IGlubmF0
ZSBpbW11bml0eSBieSByaGl6b2JhY3RlcmlhIGFuZCDOsi1hbWlub2J1dHlyaWMgYWNpZDogZGlm
ZmVyZW5jZXMgYW5kIHNpbWlsYXJpdGllcyBpbiByZWd1bGF0aW9uPC90aXRsZT48c2Vjb25kYXJ5
LXRpdGxlPk5ldyBQaHl0b2xvZ2lzdDwvc2Vjb25kYXJ5LXRpdGxlPjwvdGl0bGVzPjxwZXJpb2Rp
Y2FsPjxmdWxsLXRpdGxlPk5ldyBQaHl0b2xvZ2lzdDwvZnVsbC10aXRsZT48L3BlcmlvZGljYWw+
PHBhZ2VzPjQxOS00MzE8L3BhZ2VzPjx2b2x1bWU+MTgzPC92b2x1bWU+PG51bWJlcj4yPC9udW1i
ZXI+PGtleXdvcmRzPjxrZXl3b3JkPkFyYWJpZG9wc2lzIHRoYWxpYW5hPC9rZXl3b3JkPjxrZXl3
b3JkPmNhbGxvc2U8L2tleXdvcmQ+PGtleXdvcmQ+TlBSMTwva2V5d29yZD48a2V5d29yZD5wcmlt
aW5nPC9rZXl3b3JkPjxrZXl3b3JkPnRyYW5zY3JpcHRpb24gZmFjdG9yczwva2V5d29yZD48a2V5
d29yZD5XUktZPC9rZXl3b3JkPjwva2V5d29yZHM+PGRhdGVzPjx5ZWFyPjIwMDk8L3llYXI+PC9k
YXRlcz48cHVibGlzaGVyPkJsYWNrd2VsbCBQdWJsaXNoaW5nIEx0ZDwvcHVibGlzaGVyPjxpc2Ju
PjE0NjktODEzNzwvaXNibj48dXJscz48cmVsYXRlZC11cmxzPjx1cmw+aHR0cDovL2R4LmRvaS5v
cmcvMTAuMTExMS9qLjE0NjktODEzNy4yMDA5LjAyODUxLng8L3VybD48L3JlbGF0ZWQtdXJscz48
L3VybHM+PGVsZWN0cm9uaWMtcmVzb3VyY2UtbnVtPjEwLjExMTEvai4xNDY5LTgxMzcuMjAwOS4w
Mjg1MS54PC9lbGVjdHJvbmljLXJlc291cmNlLW51bT48L3JlY29yZD48L0NpdGU+PC9FbmROb3Rl
PgB=
</w:fldData>
        </w:fldChar>
      </w:r>
      <w:r w:rsidR="007159B8" w:rsidRPr="006406F0">
        <w:instrText xml:space="preserve"> ADDIN EN.CITE </w:instrText>
      </w:r>
      <w:r w:rsidR="007159B8" w:rsidRPr="006406F0">
        <w:fldChar w:fldCharType="begin">
          <w:fldData xml:space="preserve">PEVuZE5vdGU+PENpdGU+PEF1dGhvcj5Qb3pvPC9BdXRob3I+PFllYXI+MjAwODwvWWVhcj48UmVj
TnVtPjU5OTwvUmVjTnVtPjxEaXNwbGF5VGV4dD5bMjAyLTIwNF08L0Rpc3BsYXlUZXh0PjxyZWNv
cmQ+PHJlYy1udW1iZXI+NTk5PC9yZWMtbnVtYmVyPjxmb3JlaWduLWtleXM+PGtleSBhcHA9IkVO
IiBkYi1pZD0iZXNhZGU5NXBqMHdweHRlZXM5YnZ2ZnRic2UwOXRyNXdlYTV2Ij41OTk8L2tleT48
L2ZvcmVpZ24ta2V5cz48cmVmLXR5cGUgbmFtZT0iSm91cm5hbCBBcnRpY2xlIj4xNzwvcmVmLXR5
cGU+PGNvbnRyaWJ1dG9ycz48YXV0aG9ycz48YXV0aG9yPlBvem8sIE1hcmlhIEouPC9hdXRob3I+
PGF1dGhvcj5WYW4gRGVyIEVudCwgU2pvZXJkPC9hdXRob3I+PGF1dGhvcj5WYW4gTG9vbiwgTC4g
Qy48L2F1dGhvcj48YXV0aG9yPlBpZXRlcnNlLCBDb3Juw6kgTS4gSi48L2F1dGhvcj48L2F1dGhv
cnM+PC9jb250cmlidXRvcnM+PHRpdGxlcz48dGl0bGU+VHJhbnNjcmlwdGlvbiBmYWN0b3IgTVlD
MiBpcyBpbnZvbHZlZCBpbiBwcmltaW5nIGZvciBlbmhhbmNlZCBkZWZlbnNlIGR1cmluZyByaGl6
b2JhY3RlcmlhLWluZHVjZWQgc3lzdGVtaWMgcmVzaXN0YW5jZSBpbiBBcmFiaWRvcHNpcyB0aGFs
aWFuYTwvdGl0bGU+PHNlY29uZGFyeS10aXRsZT5OZXcgUGh5dG9sb2dpc3Q8L3NlY29uZGFyeS10
aXRsZT48L3RpdGxlcz48cGVyaW9kaWNhbD48ZnVsbC10aXRsZT5OZXcgUGh5dG9sb2dpc3Q8L2Z1
bGwtdGl0bGU+PC9wZXJpb2RpY2FsPjxwYWdlcz41MTEtNTIzPC9wYWdlcz48dm9sdW1lPjE4MDwv
dm9sdW1lPjxudW1iZXI+MjwvbnVtYmVyPjxrZXl3b3Jkcz48a2V5d29yZD5BcmFiaWRvcHNpcyB0
aGFsaWFuYTwva2V5d29yZD48a2V5d29yZD5kZWZlbnNlIHNpZ25hbGluZzwva2V5d29yZD48a2V5
d29yZD5JU1I8L2tleXdvcmQ+PGtleXdvcmQ+amFzbW9uaWMgYWNpZDwva2V5d29yZD48a2V5d29y
ZD5taWNyb2FycmF5PC9rZXl3b3JkPjxrZXl3b3JkPk1ZQzI8L2tleXdvcmQ+PGtleXdvcmQ+cHJp
bWluZzwva2V5d29yZD48a2V5d29yZD5Qc2V1ZG9tb25hcyBmbHVvcmVzY2Vuczwva2V5d29yZD48
L2tleXdvcmRzPjxkYXRlcz48eWVhcj4yMDA4PC95ZWFyPjwvZGF0ZXM+PHB1Ymxpc2hlcj5CbGFj
a3dlbGwgUHVibGlzaGluZyBMdGQ8L3B1Ymxpc2hlcj48aXNibj4xNDY5LTgxMzc8L2lzYm4+PHVy
bHM+PHJlbGF0ZWQtdXJscz48dXJsPmh0dHA6Ly9keC5kb2kub3JnLzEwLjExMTEvai4xNDY5LTgx
MzcuMjAwOC4wMjU3OC54PC91cmw+PC9yZWxhdGVkLXVybHM+PC91cmxzPjxlbGVjdHJvbmljLXJl
c291cmNlLW51bT4xMC4xMTExL2ouMTQ2OS04MTM3LjIwMDguMDI1NzgueDwvZWxlY3Ryb25pYy1y
ZXNvdXJjZS1udW0+PC9yZWNvcmQ+PC9DaXRlPjxDaXRlPjxBdXRob3I+VmFuIFdlZXM8L0F1dGhv
cj48WWVhcj4yMDA4PC9ZZWFyPjxSZWNOdW0+NjAwPC9SZWNOdW0+PHJlY29yZD48cmVjLW51bWJl
cj42MDA8L3JlYy1udW1iZXI+PGZvcmVpZ24ta2V5cz48a2V5IGFwcD0iRU4iIGRiLWlkPSJlc2Fk
ZTk1cGowd3B4dGVlczlidnZmdGJzZTA5dHI1d2VhNXYiPjYwMDwva2V5PjwvZm9yZWlnbi1rZXlz
PjxyZWYtdHlwZSBuYW1lPSJKb3VybmFsIEFydGljbGUiPjE3PC9yZWYtdHlwZT48Y29udHJpYnV0
b3JzPjxhdXRob3JzPjxhdXRob3I+VmFuIFdlZXMsIFNhc2tpYSBDLiBNLjwvYXV0aG9yPjxhdXRo
b3I+VmFuIGRlciBFbnQsIFNqb2VyZDwvYXV0aG9yPjxhdXRob3I+UGlldGVyc2UsIENvcm7DqSBN
LiBKLjwvYXV0aG9yPjwvYXV0aG9ycz48L2NvbnRyaWJ1dG9ycz48dGl0bGVzPjx0aXRsZT5QbGFu
dCBpbW11bmUgcmVzcG9uc2VzIHRyaWdnZXJlZCBieSBiZW5lZmljaWFsIG1pY3JvYmVzPC90aXRs
ZT48c2Vjb25kYXJ5LXRpdGxlPkN1cnJlbnQgT3BpbmlvbiBpbiBQbGFudCBCaW9sb2d5PC9zZWNv
bmRhcnktdGl0bGU+PC90aXRsZXM+PHBlcmlvZGljYWw+PGZ1bGwtdGl0bGU+Q3VycmVudCBPcGlu
aW9uIGluIFBsYW50IEJpb2xvZ3k8L2Z1bGwtdGl0bGU+PC9wZXJpb2RpY2FsPjxwYWdlcz40NDMt
NDQ4PC9wYWdlcz48dm9sdW1lPjExPC92b2x1bWU+PG51bWJlcj40PC9udW1iZXI+PGRhdGVzPjx5
ZWFyPjIwMDg8L3llYXI+PC9kYXRlcz48aXNibj4xMzY5LTUyNjY8L2lzYm4+PHVybHM+PHJlbGF0
ZWQtdXJscz48dXJsPmh0dHA6Ly93d3cuc2NpZW5jZWRpcmVjdC5jb20vc2NpZW5jZS9hcnRpY2xl
L3BpaS9TMTM2OTUyNjYwODAwMTAwMzwvdXJsPjwvcmVsYXRlZC11cmxzPjwvdXJscz48ZWxlY3Ry
b25pYy1yZXNvdXJjZS1udW0+aHR0cDovL2R4LmRvaS5vcmcvMTAuMTAxNi9qLnBiaS4yMDA4LjA1
LjAwNTwvZWxlY3Ryb25pYy1yZXNvdXJjZS1udW0+PC9yZWNvcmQ+PC9DaXRlPjxDaXRlPjxBdXRo
b3I+VmFuIGRlciBFbnQ8L0F1dGhvcj48WWVhcj4yMDA5PC9ZZWFyPjxSZWNOdW0+MTY4MjwvUmVj
TnVtPjxyZWNvcmQ+PHJlYy1udW1iZXI+MTY4MjwvcmVjLW51bWJlcj48Zm9yZWlnbi1rZXlzPjxr
ZXkgYXBwPSJFTiIgZGItaWQ9ImVzYWRlOTVwajB3cHh0ZWVzOWJ2dmZ0YnNlMDl0cjV3ZWE1diI+
MTY4Mjwva2V5PjwvZm9yZWlnbi1rZXlzPjxyZWYtdHlwZSBuYW1lPSJKb3VybmFsIEFydGljbGUi
PjE3PC9yZWYtdHlwZT48Y29udHJpYnV0b3JzPjxhdXRob3JzPjxhdXRob3I+VmFuIGRlciBFbnQs
IFNqb2VyZDwvYXV0aG9yPjxhdXRob3I+VmFuIEh1bHRlbiwgTWFyaWVrZTwvYXV0aG9yPjxhdXRo
b3I+UG96bywgTWFyaWEgSi48L2F1dGhvcj48YXV0aG9yPkN6ZWNob3dza2ksIFRvbWFzejwvYXV0
aG9yPjxhdXRob3I+VWR2YXJkaSwgTWljaGFlbCBLLjwvYXV0aG9yPjxhdXRob3I+UGlldGVyc2Us
IENvcm7DqSBNLiBKLjwvYXV0aG9yPjxhdXRob3I+VG9uLCBKdXJyaWFhbjwvYXV0aG9yPjwvYXV0
aG9ycz48L2NvbnRyaWJ1dG9ycz48dGl0bGVzPjx0aXRsZT5QcmltaW5nIG9mIHBsYW50IGlubmF0
ZSBpbW11bml0eSBieSByaGl6b2JhY3RlcmlhIGFuZCDOsi1hbWlub2J1dHlyaWMgYWNpZDogZGlm
ZmVyZW5jZXMgYW5kIHNpbWlsYXJpdGllcyBpbiByZWd1bGF0aW9uPC90aXRsZT48c2Vjb25kYXJ5
LXRpdGxlPk5ldyBQaHl0b2xvZ2lzdDwvc2Vjb25kYXJ5LXRpdGxlPjwvdGl0bGVzPjxwZXJpb2Rp
Y2FsPjxmdWxsLXRpdGxlPk5ldyBQaHl0b2xvZ2lzdDwvZnVsbC10aXRsZT48L3BlcmlvZGljYWw+
PHBhZ2VzPjQxOS00MzE8L3BhZ2VzPjx2b2x1bWU+MTgzPC92b2x1bWU+PG51bWJlcj4yPC9udW1i
ZXI+PGtleXdvcmRzPjxrZXl3b3JkPkFyYWJpZG9wc2lzIHRoYWxpYW5hPC9rZXl3b3JkPjxrZXl3
b3JkPmNhbGxvc2U8L2tleXdvcmQ+PGtleXdvcmQ+TlBSMTwva2V5d29yZD48a2V5d29yZD5wcmlt
aW5nPC9rZXl3b3JkPjxrZXl3b3JkPnRyYW5zY3JpcHRpb24gZmFjdG9yczwva2V5d29yZD48a2V5
d29yZD5XUktZPC9rZXl3b3JkPjwva2V5d29yZHM+PGRhdGVzPjx5ZWFyPjIwMDk8L3llYXI+PC9k
YXRlcz48cHVibGlzaGVyPkJsYWNrd2VsbCBQdWJsaXNoaW5nIEx0ZDwvcHVibGlzaGVyPjxpc2Ju
PjE0NjktODEzNzwvaXNibj48dXJscz48cmVsYXRlZC11cmxzPjx1cmw+aHR0cDovL2R4LmRvaS5v
cmcvMTAuMTExMS9qLjE0NjktODEzNy4yMDA5LjAyODUxLng8L3VybD48L3JlbGF0ZWQtdXJscz48
L3VybHM+PGVsZWN0cm9uaWMtcmVzb3VyY2UtbnVtPjEwLjExMTEvai4xNDY5LTgxMzcuMjAwOS4w
Mjg1MS54PC9lbGVjdHJvbmljLXJlc291cmNlLW51bT48L3JlY29yZD48L0NpdGU+PC9FbmROb3Rl
PgB=
</w:fldData>
        </w:fldChar>
      </w:r>
      <w:r w:rsidR="007159B8" w:rsidRPr="006406F0">
        <w:instrText xml:space="preserve"> ADDIN EN.CITE.DATA </w:instrText>
      </w:r>
      <w:r w:rsidR="007159B8" w:rsidRPr="006406F0">
        <w:fldChar w:fldCharType="end"/>
      </w:r>
      <w:r w:rsidR="007159B8" w:rsidRPr="006406F0">
        <w:fldChar w:fldCharType="separate"/>
      </w:r>
      <w:r w:rsidR="007159B8" w:rsidRPr="006406F0">
        <w:rPr>
          <w:noProof/>
        </w:rPr>
        <w:t>[</w:t>
      </w:r>
      <w:hyperlink w:anchor="_ENREF_202" w:tooltip="Pozo, 2008 #599" w:history="1">
        <w:r w:rsidR="0051230E" w:rsidRPr="006406F0">
          <w:rPr>
            <w:noProof/>
          </w:rPr>
          <w:t>202-204</w:t>
        </w:r>
      </w:hyperlink>
      <w:r w:rsidR="007159B8" w:rsidRPr="006406F0">
        <w:rPr>
          <w:noProof/>
        </w:rPr>
        <w:t>]</w:t>
      </w:r>
      <w:r w:rsidR="007159B8" w:rsidRPr="006406F0">
        <w:fldChar w:fldCharType="end"/>
      </w:r>
    </w:p>
    <w:p w14:paraId="690431F3" w14:textId="77777777" w:rsidR="003266C8" w:rsidRPr="006406F0" w:rsidRDefault="003266C8" w:rsidP="00966A39"/>
    <w:p w14:paraId="63E1D3BB" w14:textId="77777777" w:rsidR="007A526B" w:rsidRPr="006406F0" w:rsidRDefault="007A526B" w:rsidP="007A526B">
      <w:pPr>
        <w:pStyle w:val="Heading2"/>
      </w:pPr>
      <w:bookmarkStart w:id="173" w:name="_Toc483774215"/>
      <w:bookmarkStart w:id="174" w:name="_Toc483776252"/>
      <w:bookmarkStart w:id="175" w:name="_Toc483848026"/>
      <w:bookmarkStart w:id="176" w:name="_Toc493094209"/>
      <w:bookmarkStart w:id="177" w:name="_Toc493094421"/>
      <w:bookmarkStart w:id="178" w:name="_Toc493094721"/>
      <w:bookmarkStart w:id="179" w:name="_Toc493156964"/>
      <w:bookmarkStart w:id="180" w:name="_Toc494116801"/>
      <w:bookmarkStart w:id="181" w:name="_Toc494116893"/>
      <w:bookmarkStart w:id="182" w:name="_Toc498541184"/>
      <w:r w:rsidRPr="006406F0">
        <w:t>1.4.2: Costs and benefits of priming</w:t>
      </w:r>
      <w:bookmarkEnd w:id="173"/>
      <w:bookmarkEnd w:id="174"/>
      <w:bookmarkEnd w:id="175"/>
      <w:bookmarkEnd w:id="176"/>
      <w:bookmarkEnd w:id="177"/>
      <w:bookmarkEnd w:id="178"/>
      <w:bookmarkEnd w:id="179"/>
      <w:bookmarkEnd w:id="180"/>
      <w:bookmarkEnd w:id="181"/>
      <w:bookmarkEnd w:id="182"/>
    </w:p>
    <w:p w14:paraId="6984A20B" w14:textId="0B389D95" w:rsidR="007A526B" w:rsidRPr="006406F0" w:rsidRDefault="007A526B" w:rsidP="007A526B">
      <w:pPr>
        <w:rPr>
          <w:b/>
        </w:rPr>
      </w:pPr>
      <w:r w:rsidRPr="006406F0">
        <w:t xml:space="preserve">The concept of priming implies that costly defence mechanisms are not activated until the plant is under attack by a pathogen or herbivore, which makes priming a cost-effective mode of resistance. Although relatively minor in comparison to resistance through direct up-regulation of defence mechanisms, the primed defence state is nevertheless associated with growth reductions under stress-free conditions </w:t>
      </w:r>
      <w:r w:rsidRPr="006406F0">
        <w:fldChar w:fldCharType="begin"/>
      </w:r>
      <w:r w:rsidR="007159B8" w:rsidRPr="006406F0">
        <w:instrText xml:space="preserve"> ADDIN EN.CITE &lt;EndNote&gt;&lt;Cite&gt;&lt;Author&gt;van Hulten&lt;/Author&gt;&lt;Year&gt;2006&lt;/Year&gt;&lt;RecNum&gt;592&lt;/RecNum&gt;&lt;DisplayText&gt;[205]&lt;/DisplayText&gt;&lt;record&gt;&lt;rec-number&gt;592&lt;/rec-number&gt;&lt;foreign-keys&gt;&lt;key app="EN" db-id="esade95pj0wpxtees9bvvftbse09tr5wea5v"&gt;592&lt;/key&gt;&lt;/foreign-keys&gt;&lt;ref-type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Pr="006406F0">
        <w:fldChar w:fldCharType="end"/>
      </w:r>
      <w:r w:rsidRPr="006406F0">
        <w:t xml:space="preserve">. However, this cost is out-weighted by the benefits of disease protection under disease pressure </w:t>
      </w:r>
      <w:r w:rsidRPr="006406F0">
        <w:fldChar w:fldCharType="begin"/>
      </w:r>
      <w:r w:rsidR="007159B8" w:rsidRPr="006406F0">
        <w:instrText xml:space="preserve"> ADDIN EN.CITE &lt;EndNote&gt;&lt;Cite&gt;&lt;Author&gt;van Hulten&lt;/Author&gt;&lt;Year&gt;2006&lt;/Year&gt;&lt;RecNum&gt;592&lt;/RecNum&gt;&lt;DisplayText&gt;[205]&lt;/DisplayText&gt;&lt;record&gt;&lt;rec-number&gt;592&lt;/rec-number&gt;&lt;foreign-keys&gt;&lt;key app="EN" db-id="esade95pj0wpxtees9bvvftbse09tr5wea5v"&gt;592&lt;/key&gt;&lt;/foreign-keys&gt;&lt;ref-type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Pr="006406F0">
        <w:fldChar w:fldCharType="end"/>
      </w:r>
      <w:r w:rsidRPr="006406F0">
        <w:t xml:space="preserve">. Arabidopsis mutants that are constitutively (or innately) primed showed relatively minor reductions in growth, comparable to chemically primed wild-type plants, but performed better in terms of growth and seed set under disease pressure. Conversely, mutants displaying continuous expression of inducible defences show a more dramatic growth reduction, which is comparable to wild-type plants that are under constant disease pressure </w:t>
      </w:r>
      <w:r w:rsidRPr="006406F0">
        <w:fldChar w:fldCharType="begin"/>
      </w:r>
      <w:r w:rsidR="007159B8" w:rsidRPr="006406F0">
        <w:instrText xml:space="preserve"> ADDIN EN.CITE &lt;EndNote&gt;&lt;Cite&gt;&lt;Author&gt;van Hulten&lt;/Author&gt;&lt;Year&gt;2006&lt;/Year&gt;&lt;RecNum&gt;592&lt;/RecNum&gt;&lt;DisplayText&gt;[205]&lt;/DisplayText&gt;&lt;record&gt;&lt;rec-number&gt;592&lt;/rec-number&gt;&lt;foreign-keys&gt;&lt;key app="EN" db-id="esade95pj0wpxtees9bvvftbse09tr5wea5v"&gt;592&lt;/key&gt;&lt;/foreign-keys&gt;&lt;ref-type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Pr="006406F0">
        <w:fldChar w:fldCharType="end"/>
      </w:r>
      <w:r w:rsidRPr="006406F0">
        <w:t>. Thus, priming is a beneficial defence strategy in environments that impose longer periods of disease pressure, but brings costs in low-stress environments. Interestingly, some naturally occurring accessions of Arabidopsis display constitutive priming of SA-dependent and –independent defences</w:t>
      </w:r>
      <w:r w:rsidRPr="006406F0">
        <w:rPr>
          <w:b/>
        </w:rPr>
        <w:t xml:space="preserve"> </w:t>
      </w:r>
      <w:r w:rsidRPr="006406F0">
        <w:fldChar w:fldCharType="begin"/>
      </w:r>
      <w:r w:rsidR="007159B8" w:rsidRPr="006406F0">
        <w:instrText xml:space="preserve"> ADDIN EN.CITE &lt;EndNote&gt;&lt;Cite&gt;&lt;Author&gt;Ahmad&lt;/Author&gt;&lt;Year&gt;2011&lt;/Year&gt;&lt;RecNum&gt;1791&lt;/RecNum&gt;&lt;DisplayText&gt;[206]&lt;/DisplayText&gt;&lt;record&gt;&lt;rec-number&gt;1791&lt;/rec-number&gt;&lt;foreign-keys&gt;&lt;key app="EN" db-id="esade95pj0wpxtees9bvvftbse09tr5wea5v"&gt;1791&lt;/key&gt;&lt;/foreign-keys&gt;&lt;ref-type name="Journal Article"&gt;17&lt;/ref-type&gt;&lt;contributors&gt;&lt;authors&gt;&lt;author&gt;Ahmad, Shakoor&lt;/author&gt;&lt;author&gt;Van Hulten, Marieke&lt;/author&gt;&lt;author&gt;Martin, Janet&lt;/author&gt;&lt;author&gt;Pieterse, CornÉ M. J.&lt;/author&gt;&lt;author&gt;Van Wees, Saskia C. M.&lt;/author&gt;&lt;author&gt;Ton, Jurriaan&lt;/author&gt;&lt;/authors&gt;&lt;/contributors&gt;&lt;titles&gt;&lt;title&gt;Genetic dissection of basal defence responsiveness in accessions of Arabidopsis thaliana&lt;/title&gt;&lt;secondary-title&gt;Plant, Cell &amp;amp; Environment&lt;/secondary-title&gt;&lt;/titles&gt;&lt;periodical&gt;&lt;full-title&gt;Plant, Cell &amp;amp; Environment&lt;/full-title&gt;&lt;/periodical&gt;&lt;pages&gt;1191-1206&lt;/pages&gt;&lt;volume&gt;34&lt;/volume&gt;&lt;number&gt;7&lt;/number&gt;&lt;keywords&gt;&lt;keyword&gt;basal resistance&lt;/keyword&gt;&lt;keyword&gt;genetic variation&lt;/keyword&gt;&lt;keyword&gt;herbivores&lt;/keyword&gt;&lt;keyword&gt;hormones&lt;/keyword&gt;&lt;keyword&gt;pathogens&lt;/keyword&gt;&lt;keyword&gt;priming of defence&lt;/keyword&gt;&lt;/keywords&gt;&lt;dates&gt;&lt;year&gt;2011&lt;/year&gt;&lt;/dates&gt;&lt;publisher&gt;Blackwell Publishing Ltd&lt;/publisher&gt;&lt;isbn&gt;1365-3040&lt;/isbn&gt;&lt;urls&gt;&lt;related-urls&gt;&lt;url&gt;http://dx.doi.org/10.1111/j.1365-3040.2011.02317.x&lt;/url&gt;&lt;/related-urls&gt;&lt;/urls&gt;&lt;electronic-resource-num&gt;10.1111/j.1365-3040.2011.02317.x&lt;/electronic-resource-num&gt;&lt;/record&gt;&lt;/Cite&gt;&lt;/EndNote&gt;</w:instrText>
      </w:r>
      <w:r w:rsidRPr="006406F0">
        <w:fldChar w:fldCharType="separate"/>
      </w:r>
      <w:r w:rsidR="007159B8" w:rsidRPr="006406F0">
        <w:rPr>
          <w:noProof/>
        </w:rPr>
        <w:t>[</w:t>
      </w:r>
      <w:hyperlink w:anchor="_ENREF_206" w:tooltip="Ahmad, 2011 #1791" w:history="1">
        <w:r w:rsidR="0051230E" w:rsidRPr="006406F0">
          <w:rPr>
            <w:noProof/>
          </w:rPr>
          <w:t>206</w:t>
        </w:r>
      </w:hyperlink>
      <w:r w:rsidR="007159B8" w:rsidRPr="006406F0">
        <w:rPr>
          <w:noProof/>
        </w:rPr>
        <w:t>]</w:t>
      </w:r>
      <w:r w:rsidRPr="006406F0">
        <w:fldChar w:fldCharType="end"/>
      </w:r>
      <w:r w:rsidRPr="006406F0">
        <w:t>, suggesting that these accessions evolved priming as a genetic trait to cope with hostile environments. However, plants living in more variable environments would benefit more from a system that allows transmitting priming as a heritable but reversible trait, i.e. without having to fix the trait genetically, along with the accompanying costs.</w:t>
      </w:r>
    </w:p>
    <w:p w14:paraId="4600DDB7" w14:textId="77777777" w:rsidR="007A526B" w:rsidRPr="006406F0" w:rsidRDefault="007A526B" w:rsidP="00966A39"/>
    <w:p w14:paraId="4701CC24" w14:textId="77777777" w:rsidR="002814AE" w:rsidRPr="006406F0" w:rsidRDefault="002814AE" w:rsidP="000769FC"/>
    <w:p w14:paraId="2B014B7C" w14:textId="77777777" w:rsidR="002814AE" w:rsidRPr="006406F0" w:rsidRDefault="002814AE" w:rsidP="000769FC">
      <w:pPr>
        <w:pStyle w:val="Heading2"/>
      </w:pPr>
      <w:bookmarkStart w:id="183" w:name="_Toc483774216"/>
      <w:bookmarkStart w:id="184" w:name="_Toc483776253"/>
      <w:bookmarkStart w:id="185" w:name="_Toc483848027"/>
      <w:bookmarkStart w:id="186" w:name="_Toc493094211"/>
      <w:bookmarkStart w:id="187" w:name="_Toc493094422"/>
      <w:bookmarkStart w:id="188" w:name="_Toc493094722"/>
      <w:bookmarkStart w:id="189" w:name="_Toc493156965"/>
      <w:bookmarkStart w:id="190" w:name="_Toc494116802"/>
      <w:bookmarkStart w:id="191" w:name="_Toc494116894"/>
      <w:bookmarkStart w:id="192" w:name="_Toc498541185"/>
      <w:r w:rsidRPr="006406F0">
        <w:lastRenderedPageBreak/>
        <w:t>1.4.3: Trans-generational priming</w:t>
      </w:r>
      <w:bookmarkEnd w:id="183"/>
      <w:bookmarkEnd w:id="184"/>
      <w:bookmarkEnd w:id="185"/>
      <w:bookmarkEnd w:id="186"/>
      <w:bookmarkEnd w:id="187"/>
      <w:bookmarkEnd w:id="188"/>
      <w:bookmarkEnd w:id="189"/>
      <w:bookmarkEnd w:id="190"/>
      <w:bookmarkEnd w:id="191"/>
      <w:bookmarkEnd w:id="192"/>
    </w:p>
    <w:p w14:paraId="6BB995AF" w14:textId="70911715" w:rsidR="002814AE" w:rsidRPr="006406F0" w:rsidRDefault="002814AE" w:rsidP="00966A39">
      <w:r w:rsidRPr="006406F0">
        <w:t xml:space="preserve">In 2012, three independent publications in the same issue of Plant Physiology reported that Arabidopsis can transmit priming to its progeny </w:t>
      </w:r>
      <w:r w:rsidR="004D2006" w:rsidRPr="006406F0">
        <w:fldChar w:fldCharType="begin">
          <w:fldData xml:space="preserve">PEVuZE5vdGU+PENpdGU+PEF1dGhvcj5MdW5hPC9BdXRob3I+PFllYXI+MjAxMjwvWWVhcj48UmVj
TnVtPjM3PC9SZWNOdW0+PERpc3BsYXlUZXh0Pls2LDIwNywyMDhdPC9EaXNwbGF5VGV4dD48cmVj
b3JkPjxyZWMtbnVtYmVyPjM3PC9yZWMtbnVtYmVyPjxmb3JlaWduLWtleXM+PGtleSBhcHA9IkVO
IiBkYi1pZD0iZXNhZGU5NXBqMHdweHRlZXM5YnZ2ZnRic2UwOXRyNXdlYTV2Ij4zNzwva2V5Pjwv
Zm9yZWlnbi1rZXlzPjxyZWYtdHlwZSBuYW1lPSJKb3VybmFsIEFydGljbGUiPjE3PC9yZWYtdHlw
ZT48Y29udHJpYnV0b3JzPjxhdXRob3JzPjxhdXRob3I+THVuYSwgRXN0cmVsbGE8L2F1dGhvcj48
YXV0aG9yPkJydWNlLCBUb2J5IEouQS48L2F1dGhvcj48YXV0aG9yPlJvYmVydHMsIE1pY2hhZWwg
Ui48L2F1dGhvcj48YXV0aG9yPkZsb3JzLCBWaWN0b3I8L2F1dGhvcj48YXV0aG9yPlRvbiwgSnVy
cmlhYW48L2F1dGhvcj48L2F1dGhvcnM+PC9jb250cmlidXRvcnM+PHRpdGxlcz48dGl0bGU+TmV4
dC1HZW5lcmF0aW9uIFN5c3RlbWljIEFjcXVpcmVkIFJlc2lzdGFuY2U8L3RpdGxlPjxzZWNvbmRh
cnktdGl0bGU+UGxhbnQgUGh5c2lvbG9neTwvc2Vjb25kYXJ5LXRpdGxlPjwvdGl0bGVzPjxwZXJp
b2RpY2FsPjxmdWxsLXRpdGxlPlBsYW50IFBoeXNpb2xvZ3k8L2Z1bGwtdGl0bGU+PC9wZXJpb2Rp
Y2FsPjxwYWdlcz44NDQtODUzPC9wYWdlcz48dm9sdW1lPjE1ODwvdm9sdW1lPjxudW1iZXI+Mjwv
bnVtYmVyPjxkYXRlcz48eWVhcj4yMDEyPC95ZWFyPjxwdWItZGF0ZXM+PGRhdGU+RmVicnVhcnkg
MSwgMjAxMjwvZGF0ZT48L3B1Yi1kYXRlcz48L2RhdGVzPjx1cmxzPjxyZWxhdGVkLXVybHM+PHVy
bD5odHRwOi8vd3d3LnBsYW50cGh5c2lvbC5vcmcvY29udGVudC8xNTgvMi84NDQuYWJzdHJhY3Q8
L3VybD48L3JlbGF0ZWQtdXJscz48L3VybHM+PGVsZWN0cm9uaWMtcmVzb3VyY2UtbnVtPjEwLjEx
MDQvcHAuMTExLjE4NzQ2ODwvZWxlY3Ryb25pYy1yZXNvdXJjZS1udW0+PC9yZWNvcmQ+PC9DaXRl
PjxDaXRlPjxBdXRob3I+U2xhdWdodGVyPC9BdXRob3I+PFllYXI+MjAxMjwvWWVhcj48UmVjTnVt
PjYwMzwvUmVjTnVtPjxyZWNvcmQ+PHJlYy1udW1iZXI+NjAzPC9yZWMtbnVtYmVyPjxmb3JlaWdu
LWtleXM+PGtleSBhcHA9IkVOIiBkYi1pZD0iZXNhZGU5NXBqMHdweHRlZXM5YnZ2ZnRic2UwOXRy
NXdlYTV2Ij42MDM8L2tleT48L2ZvcmVpZ24ta2V5cz48cmVmLXR5cGUgbmFtZT0iSm91cm5hbCBB
cnRpY2xlIj4xNzwvcmVmLXR5cGU+PGNvbnRyaWJ1dG9ycz48YXV0aG9ycz48YXV0aG9yPlNsYXVn
aHRlciwgQW5hPC9hdXRob3I+PGF1dGhvcj5EYW5pZWwsIFhhdmllcjwvYXV0aG9yPjxhdXRob3I+
RmxvcnMsIFZpY3RvcjwvYXV0aG9yPjxhdXRob3I+THVuYSwgRXN0cmVsbGE8L2F1dGhvcj48YXV0
aG9yPkhvaG4sIEJhcmJhcmE8L2F1dGhvcj48YXV0aG9yPk1hdWNoLU1hbmksIEJyaWdpdHRlPC9h
dXRob3I+PC9hdXRob3JzPjwvY29udHJpYnV0b3JzPjx0aXRsZXM+PHRpdGxlPkRlc2NlbmRhbnRz
IG9mIFByaW1lZCBBcmFiaWRvcHNpcyBQbGFudHMgRXhoaWJpdCBSZXNpc3RhbmNlIHRvIEJpb3Rp
YyBTdHJlc3M8L3RpdGxlPjxzZWNvbmRhcnktdGl0bGU+UGxhbnQgUGh5c2lvbG9neTwvc2Vjb25k
YXJ5LXRpdGxlPjwvdGl0bGVzPjxwZXJpb2RpY2FsPjxmdWxsLXRpdGxlPlBsYW50IFBoeXNpb2xv
Z3k8L2Z1bGwtdGl0bGU+PC9wZXJpb2RpY2FsPjxwYWdlcz44MzUtODQzPC9wYWdlcz48dm9sdW1l
PjE1ODwvdm9sdW1lPjxudW1iZXI+MjwvbnVtYmVyPjxkYXRlcz48eWVhcj4yMDEyPC95ZWFyPjxw
dWItZGF0ZXM+PGRhdGU+RmVicnVhcnkgMSwgMjAxMjwvZGF0ZT48L3B1Yi1kYXRlcz48L2RhdGVz
Pjx1cmxzPjxyZWxhdGVkLXVybHM+PHVybD5odHRwOi8vd3d3LnBsYW50cGh5c2lvbC5vcmcvY29u
dGVudC8xNTgvMi84MzUuYWJzdHJhY3Q8L3VybD48L3JlbGF0ZWQtdXJscz48L3VybHM+PGVsZWN0
cm9uaWMtcmVzb3VyY2UtbnVtPjEwLjExMDQvcHAuMTExLjE5MTU5MzwvZWxlY3Ryb25pYy1yZXNv
dXJjZS1udW0+PC9yZWNvcmQ+PC9DaXRlPjxDaXRlPjxBdXRob3I+UmFzbWFubjwvQXV0aG9yPjxZ
ZWFyPjIwMTI8L1llYXI+PFJlY051bT42MDQ8L1JlY051bT48cmVjb3JkPjxyZWMtbnVtYmVyPjYw
NDwvcmVjLW51bWJlcj48Zm9yZWlnbi1rZXlzPjxrZXkgYXBwPSJFTiIgZGItaWQ9ImVzYWRlOTVw
ajB3cHh0ZWVzOWJ2dmZ0YnNlMDl0cjV3ZWE1diI+NjA0PC9rZXk+PC9mb3JlaWduLWtleXM+PHJl
Zi10eXBlIG5hbWU9IkpvdXJuYWwgQXJ0aWNsZSI+MTc8L3JlZi10eXBlPjxjb250cmlidXRvcnM+
PGF1dGhvcnM+PGF1dGhvcj5SYXNtYW5uLCBTZXJnaW88L2F1dGhvcj48YXV0aG9yPkRlIFZvcywg
TWFydGluPC9hdXRob3I+PGF1dGhvcj5DYXN0ZWVsLCBDbGFyZSBMLjwvYXV0aG9yPjxhdXRob3I+
VGlhbiwgRG9uZ2xhbjwvYXV0aG9yPjxhdXRob3I+SGFsaXRzY2hrZSwgUmF5a288L2F1dGhvcj48
YXV0aG9yPlN1biwgSm9lbCBZLjwvYXV0aG9yPjxhdXRob3I+QWdyYXdhbCwgQW51cmFnIEEuPC9h
dXRob3I+PGF1dGhvcj5GZWx0b24sIEdhcnkgVy48L2F1dGhvcj48YXV0aG9yPkphbmRlciwgR2Vv
cmc8L2F1dGhvcj48L2F1dGhvcnM+PC9jb250cmlidXRvcnM+PHRpdGxlcz48dGl0bGU+SGVyYml2
b3J5IGluIHRoZSBQcmV2aW91cyBHZW5lcmF0aW9uIFByaW1lcyBQbGFudHMgZm9yIEVuaGFuY2Vk
IEluc2VjdCBSZXNpc3RhbmNlPC90aXRsZT48c2Vjb25kYXJ5LXRpdGxlPlBsYW50IFBoeXNpb2xv
Z3k8L3NlY29uZGFyeS10aXRsZT48L3RpdGxlcz48cGVyaW9kaWNhbD48ZnVsbC10aXRsZT5QbGFu
dCBQaHlzaW9sb2d5PC9mdWxsLXRpdGxlPjwvcGVyaW9kaWNhbD48cGFnZXM+ODU0LTg2MzwvcGFn
ZXM+PHZvbHVtZT4xNTg8L3ZvbHVtZT48bnVtYmVyPjI8L251bWJlcj48ZGF0ZXM+PHllYXI+MjAx
MjwveWVhcj48cHViLWRhdGVzPjxkYXRlPkZlYnJ1YXJ5IDEsIDIwMTI8L2RhdGU+PC9wdWItZGF0
ZXM+PC9kYXRlcz48dXJscz48cmVsYXRlZC11cmxzPjx1cmw+aHR0cDovL3d3dy5wbGFudHBoeXNp
b2wub3JnL2NvbnRlbnQvMTU4LzIvODU0LmFic3RyYWN0PC91cmw+PC9yZWxhdGVkLXVybHM+PC91
cmxzPjxlbGVjdHJvbmljLXJlc291cmNlLW51bT4xMC4xMTA0L3BwLjExMS4xODc4MzE8L2VsZWN0
cm9uaWMtcmVzb3VyY2UtbnVtPjwvcmVjb3JkPjwvQ2l0ZT48L0VuZE5vdGU+AG==
</w:fldData>
        </w:fldChar>
      </w:r>
      <w:r w:rsidR="007159B8" w:rsidRPr="006406F0">
        <w:instrText xml:space="preserve"> ADDIN EN.CITE </w:instrText>
      </w:r>
      <w:r w:rsidR="007159B8" w:rsidRPr="006406F0">
        <w:fldChar w:fldCharType="begin">
          <w:fldData xml:space="preserve">PEVuZE5vdGU+PENpdGU+PEF1dGhvcj5MdW5hPC9BdXRob3I+PFllYXI+MjAxMjwvWWVhcj48UmVj
TnVtPjM3PC9SZWNOdW0+PERpc3BsYXlUZXh0Pls2LDIwNywyMDhdPC9EaXNwbGF5VGV4dD48cmVj
b3JkPjxyZWMtbnVtYmVyPjM3PC9yZWMtbnVtYmVyPjxmb3JlaWduLWtleXM+PGtleSBhcHA9IkVO
IiBkYi1pZD0iZXNhZGU5NXBqMHdweHRlZXM5YnZ2ZnRic2UwOXRyNXdlYTV2Ij4zNzwva2V5Pjwv
Zm9yZWlnbi1rZXlzPjxyZWYtdHlwZSBuYW1lPSJKb3VybmFsIEFydGljbGUiPjE3PC9yZWYtdHlw
ZT48Y29udHJpYnV0b3JzPjxhdXRob3JzPjxhdXRob3I+THVuYSwgRXN0cmVsbGE8L2F1dGhvcj48
YXV0aG9yPkJydWNlLCBUb2J5IEouQS48L2F1dGhvcj48YXV0aG9yPlJvYmVydHMsIE1pY2hhZWwg
Ui48L2F1dGhvcj48YXV0aG9yPkZsb3JzLCBWaWN0b3I8L2F1dGhvcj48YXV0aG9yPlRvbiwgSnVy
cmlhYW48L2F1dGhvcj48L2F1dGhvcnM+PC9jb250cmlidXRvcnM+PHRpdGxlcz48dGl0bGU+TmV4
dC1HZW5lcmF0aW9uIFN5c3RlbWljIEFjcXVpcmVkIFJlc2lzdGFuY2U8L3RpdGxlPjxzZWNvbmRh
cnktdGl0bGU+UGxhbnQgUGh5c2lvbG9neTwvc2Vjb25kYXJ5LXRpdGxlPjwvdGl0bGVzPjxwZXJp
b2RpY2FsPjxmdWxsLXRpdGxlPlBsYW50IFBoeXNpb2xvZ3k8L2Z1bGwtdGl0bGU+PC9wZXJpb2Rp
Y2FsPjxwYWdlcz44NDQtODUzPC9wYWdlcz48dm9sdW1lPjE1ODwvdm9sdW1lPjxudW1iZXI+Mjwv
bnVtYmVyPjxkYXRlcz48eWVhcj4yMDEyPC95ZWFyPjxwdWItZGF0ZXM+PGRhdGU+RmVicnVhcnkg
MSwgMjAxMjwvZGF0ZT48L3B1Yi1kYXRlcz48L2RhdGVzPjx1cmxzPjxyZWxhdGVkLXVybHM+PHVy
bD5odHRwOi8vd3d3LnBsYW50cGh5c2lvbC5vcmcvY29udGVudC8xNTgvMi84NDQuYWJzdHJhY3Q8
L3VybD48L3JlbGF0ZWQtdXJscz48L3VybHM+PGVsZWN0cm9uaWMtcmVzb3VyY2UtbnVtPjEwLjEx
MDQvcHAuMTExLjE4NzQ2ODwvZWxlY3Ryb25pYy1yZXNvdXJjZS1udW0+PC9yZWNvcmQ+PC9DaXRl
PjxDaXRlPjxBdXRob3I+U2xhdWdodGVyPC9BdXRob3I+PFllYXI+MjAxMjwvWWVhcj48UmVjTnVt
PjYwMzwvUmVjTnVtPjxyZWNvcmQ+PHJlYy1udW1iZXI+NjAzPC9yZWMtbnVtYmVyPjxmb3JlaWdu
LWtleXM+PGtleSBhcHA9IkVOIiBkYi1pZD0iZXNhZGU5NXBqMHdweHRlZXM5YnZ2ZnRic2UwOXRy
NXdlYTV2Ij42MDM8L2tleT48L2ZvcmVpZ24ta2V5cz48cmVmLXR5cGUgbmFtZT0iSm91cm5hbCBB
cnRpY2xlIj4xNzwvcmVmLXR5cGU+PGNvbnRyaWJ1dG9ycz48YXV0aG9ycz48YXV0aG9yPlNsYXVn
aHRlciwgQW5hPC9hdXRob3I+PGF1dGhvcj5EYW5pZWwsIFhhdmllcjwvYXV0aG9yPjxhdXRob3I+
RmxvcnMsIFZpY3RvcjwvYXV0aG9yPjxhdXRob3I+THVuYSwgRXN0cmVsbGE8L2F1dGhvcj48YXV0
aG9yPkhvaG4sIEJhcmJhcmE8L2F1dGhvcj48YXV0aG9yPk1hdWNoLU1hbmksIEJyaWdpdHRlPC9h
dXRob3I+PC9hdXRob3JzPjwvY29udHJpYnV0b3JzPjx0aXRsZXM+PHRpdGxlPkRlc2NlbmRhbnRz
IG9mIFByaW1lZCBBcmFiaWRvcHNpcyBQbGFudHMgRXhoaWJpdCBSZXNpc3RhbmNlIHRvIEJpb3Rp
YyBTdHJlc3M8L3RpdGxlPjxzZWNvbmRhcnktdGl0bGU+UGxhbnQgUGh5c2lvbG9neTwvc2Vjb25k
YXJ5LXRpdGxlPjwvdGl0bGVzPjxwZXJpb2RpY2FsPjxmdWxsLXRpdGxlPlBsYW50IFBoeXNpb2xv
Z3k8L2Z1bGwtdGl0bGU+PC9wZXJpb2RpY2FsPjxwYWdlcz44MzUtODQzPC9wYWdlcz48dm9sdW1l
PjE1ODwvdm9sdW1lPjxudW1iZXI+MjwvbnVtYmVyPjxkYXRlcz48eWVhcj4yMDEyPC95ZWFyPjxw
dWItZGF0ZXM+PGRhdGU+RmVicnVhcnkgMSwgMjAxMjwvZGF0ZT48L3B1Yi1kYXRlcz48L2RhdGVz
Pjx1cmxzPjxyZWxhdGVkLXVybHM+PHVybD5odHRwOi8vd3d3LnBsYW50cGh5c2lvbC5vcmcvY29u
dGVudC8xNTgvMi84MzUuYWJzdHJhY3Q8L3VybD48L3JlbGF0ZWQtdXJscz48L3VybHM+PGVsZWN0
cm9uaWMtcmVzb3VyY2UtbnVtPjEwLjExMDQvcHAuMTExLjE5MTU5MzwvZWxlY3Ryb25pYy1yZXNv
dXJjZS1udW0+PC9yZWNvcmQ+PC9DaXRlPjxDaXRlPjxBdXRob3I+UmFzbWFubjwvQXV0aG9yPjxZ
ZWFyPjIwMTI8L1llYXI+PFJlY051bT42MDQ8L1JlY051bT48cmVjb3JkPjxyZWMtbnVtYmVyPjYw
NDwvcmVjLW51bWJlcj48Zm9yZWlnbi1rZXlzPjxrZXkgYXBwPSJFTiIgZGItaWQ9ImVzYWRlOTVw
ajB3cHh0ZWVzOWJ2dmZ0YnNlMDl0cjV3ZWE1diI+NjA0PC9rZXk+PC9mb3JlaWduLWtleXM+PHJl
Zi10eXBlIG5hbWU9IkpvdXJuYWwgQXJ0aWNsZSI+MTc8L3JlZi10eXBlPjxjb250cmlidXRvcnM+
PGF1dGhvcnM+PGF1dGhvcj5SYXNtYW5uLCBTZXJnaW88L2F1dGhvcj48YXV0aG9yPkRlIFZvcywg
TWFydGluPC9hdXRob3I+PGF1dGhvcj5DYXN0ZWVsLCBDbGFyZSBMLjwvYXV0aG9yPjxhdXRob3I+
VGlhbiwgRG9uZ2xhbjwvYXV0aG9yPjxhdXRob3I+SGFsaXRzY2hrZSwgUmF5a288L2F1dGhvcj48
YXV0aG9yPlN1biwgSm9lbCBZLjwvYXV0aG9yPjxhdXRob3I+QWdyYXdhbCwgQW51cmFnIEEuPC9h
dXRob3I+PGF1dGhvcj5GZWx0b24sIEdhcnkgVy48L2F1dGhvcj48YXV0aG9yPkphbmRlciwgR2Vv
cmc8L2F1dGhvcj48L2F1dGhvcnM+PC9jb250cmlidXRvcnM+PHRpdGxlcz48dGl0bGU+SGVyYml2
b3J5IGluIHRoZSBQcmV2aW91cyBHZW5lcmF0aW9uIFByaW1lcyBQbGFudHMgZm9yIEVuaGFuY2Vk
IEluc2VjdCBSZXNpc3RhbmNlPC90aXRsZT48c2Vjb25kYXJ5LXRpdGxlPlBsYW50IFBoeXNpb2xv
Z3k8L3NlY29uZGFyeS10aXRsZT48L3RpdGxlcz48cGVyaW9kaWNhbD48ZnVsbC10aXRsZT5QbGFu
dCBQaHlzaW9sb2d5PC9mdWxsLXRpdGxlPjwvcGVyaW9kaWNhbD48cGFnZXM+ODU0LTg2MzwvcGFn
ZXM+PHZvbHVtZT4xNTg8L3ZvbHVtZT48bnVtYmVyPjI8L251bWJlcj48ZGF0ZXM+PHllYXI+MjAx
MjwveWVhcj48cHViLWRhdGVzPjxkYXRlPkZlYnJ1YXJ5IDEsIDIwMTI8L2RhdGU+PC9wdWItZGF0
ZXM+PC9kYXRlcz48dXJscz48cmVsYXRlZC11cmxzPjx1cmw+aHR0cDovL3d3dy5wbGFudHBoeXNp
b2wub3JnL2NvbnRlbnQvMTU4LzIvODU0LmFic3RyYWN0PC91cmw+PC9yZWxhdGVkLXVybHM+PC91
cmxzPjxlbGVjdHJvbmljLXJlc291cmNlLW51bT4xMC4xMTA0L3BwLjExMS4xODc4MzE8L2VsZWN0
cm9uaWMtcmVzb3VyY2UtbnVtPjwvcmVjb3JkPjwvQ2l0ZT48L0VuZE5vdGU+AG==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6" w:tooltip="Luna, 2012 #37" w:history="1">
        <w:r w:rsidR="0051230E" w:rsidRPr="006406F0">
          <w:rPr>
            <w:noProof/>
          </w:rPr>
          <w:t>6</w:t>
        </w:r>
      </w:hyperlink>
      <w:r w:rsidR="007159B8" w:rsidRPr="006406F0">
        <w:rPr>
          <w:noProof/>
        </w:rPr>
        <w:t>,</w:t>
      </w:r>
      <w:hyperlink w:anchor="_ENREF_207" w:tooltip="Slaughter, 2012 #603" w:history="1">
        <w:r w:rsidR="0051230E" w:rsidRPr="006406F0">
          <w:rPr>
            <w:noProof/>
          </w:rPr>
          <w:t>207</w:t>
        </w:r>
      </w:hyperlink>
      <w:r w:rsidR="007159B8" w:rsidRPr="006406F0">
        <w:rPr>
          <w:noProof/>
        </w:rPr>
        <w:t>,</w:t>
      </w:r>
      <w:hyperlink w:anchor="_ENREF_208" w:tooltip="Rasmann, 2012 #604" w:history="1">
        <w:r w:rsidR="0051230E" w:rsidRPr="006406F0">
          <w:rPr>
            <w:noProof/>
          </w:rPr>
          <w:t>208</w:t>
        </w:r>
      </w:hyperlink>
      <w:r w:rsidR="007159B8" w:rsidRPr="006406F0">
        <w:rPr>
          <w:noProof/>
        </w:rPr>
        <w:t>]</w:t>
      </w:r>
      <w:r w:rsidR="004D2006" w:rsidRPr="006406F0">
        <w:fldChar w:fldCharType="end"/>
      </w:r>
      <w:r w:rsidRPr="006406F0">
        <w:t xml:space="preserve">. Considering that the parental plants in these experiments were isogenic, these studies provided the first evidence that priming can be transmitted epigenetically over meiosis. In the first study, BABA-treated plants transmitted the chemically induced priming to their progeny, resulting in enhanced resistance against </w:t>
      </w:r>
      <w:r w:rsidR="00425558" w:rsidRPr="006406F0">
        <w:rPr>
          <w:i/>
        </w:rPr>
        <w:t>Pst</w:t>
      </w:r>
      <w:r w:rsidRPr="006406F0">
        <w:t xml:space="preserve"> </w:t>
      </w:r>
      <w:r w:rsidR="004D2006" w:rsidRPr="006406F0">
        <w:fldChar w:fldCharType="begin"/>
      </w:r>
      <w:r w:rsidR="007159B8" w:rsidRPr="006406F0">
        <w:instrText xml:space="preserve"> ADDIN EN.CITE &lt;EndNote&gt;&lt;Cite&gt;&lt;Author&gt;Slaughter&lt;/Author&gt;&lt;Year&gt;2012&lt;/Year&gt;&lt;RecNum&gt;603&lt;/RecNum&gt;&lt;DisplayText&gt;[207]&lt;/DisplayText&gt;&lt;record&gt;&lt;rec-number&gt;603&lt;/rec-number&gt;&lt;foreign-keys&gt;&lt;key app="EN" db-id="esade95pj0wpxtees9bvvftbse09tr5wea5v"&gt;603&lt;/key&gt;&lt;/foreign-keys&gt;&lt;ref-type name="Journal Article"&gt;17&lt;/ref-type&gt;&lt;contributors&gt;&lt;authors&gt;&lt;author&gt;Slaughter, Ana&lt;/author&gt;&lt;author&gt;Daniel, Xavier&lt;/author&gt;&lt;author&gt;Flors, Victor&lt;/author&gt;&lt;author&gt;Luna, Estrella&lt;/author&gt;&lt;author&gt;Hohn, Barbara&lt;/author&gt;&lt;author&gt;Mauch-Mani, Brigitte&lt;/author&gt;&lt;/authors&gt;&lt;/contributors&gt;&lt;titles&gt;&lt;title&gt;Descendants of Primed Arabidopsis Plants Exhibit Resistance to Biotic Stress&lt;/title&gt;&lt;secondary-title&gt;Plant Physiology&lt;/secondary-title&gt;&lt;/titles&gt;&lt;periodical&gt;&lt;full-title&gt;Plant Physiology&lt;/full-title&gt;&lt;/periodical&gt;&lt;pages&gt;835-843&lt;/pages&gt;&lt;volume&gt;158&lt;/volume&gt;&lt;number&gt;2&lt;/number&gt;&lt;dates&gt;&lt;year&gt;2012&lt;/year&gt;&lt;pub-dates&gt;&lt;date&gt;February 1, 2012&lt;/date&gt;&lt;/pub-dates&gt;&lt;/dates&gt;&lt;urls&gt;&lt;related-urls&gt;&lt;url&gt;http://www.plantphysiol.org/content/158/2/835.abstract&lt;/url&gt;&lt;/related-urls&gt;&lt;/urls&gt;&lt;electronic-resource-num&gt;10.1104/pp.111.191593&lt;/electronic-resource-num&gt;&lt;/record&gt;&lt;/Cite&gt;&lt;/EndNote&gt;</w:instrText>
      </w:r>
      <w:r w:rsidR="004D2006" w:rsidRPr="006406F0">
        <w:fldChar w:fldCharType="separate"/>
      </w:r>
      <w:r w:rsidR="007159B8" w:rsidRPr="006406F0">
        <w:rPr>
          <w:noProof/>
        </w:rPr>
        <w:t>[</w:t>
      </w:r>
      <w:hyperlink w:anchor="_ENREF_207" w:tooltip="Slaughter, 2012 #603" w:history="1">
        <w:r w:rsidR="0051230E" w:rsidRPr="006406F0">
          <w:rPr>
            <w:noProof/>
          </w:rPr>
          <w:t>207</w:t>
        </w:r>
      </w:hyperlink>
      <w:r w:rsidR="007159B8" w:rsidRPr="006406F0">
        <w:rPr>
          <w:noProof/>
        </w:rPr>
        <w:t>]</w:t>
      </w:r>
      <w:r w:rsidR="004D2006" w:rsidRPr="006406F0">
        <w:fldChar w:fldCharType="end"/>
      </w:r>
      <w:r w:rsidRPr="006406F0">
        <w:t xml:space="preserve">. The resistance was associated with enhanced responsiveness of SA-dependent inducible genes, but was lost after one treatment-free generation </w:t>
      </w:r>
      <w:r w:rsidR="004D2006" w:rsidRPr="006406F0">
        <w:fldChar w:fldCharType="begin"/>
      </w:r>
      <w:r w:rsidR="007159B8" w:rsidRPr="006406F0">
        <w:instrText xml:space="preserve"> ADDIN EN.CITE &lt;EndNote&gt;&lt;Cite&gt;&lt;Author&gt;Slaughter&lt;/Author&gt;&lt;Year&gt;2012&lt;/Year&gt;&lt;RecNum&gt;603&lt;/RecNum&gt;&lt;DisplayText&gt;[207]&lt;/DisplayText&gt;&lt;record&gt;&lt;rec-number&gt;603&lt;/rec-number&gt;&lt;foreign-keys&gt;&lt;key app="EN" db-id="esade95pj0wpxtees9bvvftbse09tr5wea5v"&gt;603&lt;/key&gt;&lt;/foreign-keys&gt;&lt;ref-type name="Journal Article"&gt;17&lt;/ref-type&gt;&lt;contributors&gt;&lt;authors&gt;&lt;author&gt;Slaughter, Ana&lt;/author&gt;&lt;author&gt;Daniel, Xavier&lt;/author&gt;&lt;author&gt;Flors, Victor&lt;/author&gt;&lt;author&gt;Luna, Estrella&lt;/author&gt;&lt;author&gt;Hohn, Barbara&lt;/author&gt;&lt;author&gt;Mauch-Mani, Brigitte&lt;/author&gt;&lt;/authors&gt;&lt;/contributors&gt;&lt;titles&gt;&lt;title&gt;Descendants of Primed Arabidopsis Plants Exhibit Resistance to Biotic Stress&lt;/title&gt;&lt;secondary-title&gt;Plant Physiology&lt;/secondary-title&gt;&lt;/titles&gt;&lt;periodical&gt;&lt;full-title&gt;Plant Physiology&lt;/full-title&gt;&lt;/periodical&gt;&lt;pages&gt;835-843&lt;/pages&gt;&lt;volume&gt;158&lt;/volume&gt;&lt;number&gt;2&lt;/number&gt;&lt;dates&gt;&lt;year&gt;2012&lt;/year&gt;&lt;pub-dates&gt;&lt;date&gt;February 1, 2012&lt;/date&gt;&lt;/pub-dates&gt;&lt;/dates&gt;&lt;urls&gt;&lt;related-urls&gt;&lt;url&gt;http://www.plantphysiol.org/content/158/2/835.abstract&lt;/url&gt;&lt;/related-urls&gt;&lt;/urls&gt;&lt;electronic-resource-num&gt;10.1104/pp.111.191593&lt;/electronic-resource-num&gt;&lt;/record&gt;&lt;/Cite&gt;&lt;/EndNote&gt;</w:instrText>
      </w:r>
      <w:r w:rsidR="004D2006" w:rsidRPr="006406F0">
        <w:fldChar w:fldCharType="separate"/>
      </w:r>
      <w:r w:rsidR="007159B8" w:rsidRPr="006406F0">
        <w:rPr>
          <w:noProof/>
        </w:rPr>
        <w:t>[</w:t>
      </w:r>
      <w:hyperlink w:anchor="_ENREF_207" w:tooltip="Slaughter, 2012 #603" w:history="1">
        <w:r w:rsidR="0051230E" w:rsidRPr="006406F0">
          <w:rPr>
            <w:noProof/>
          </w:rPr>
          <w:t>207</w:t>
        </w:r>
      </w:hyperlink>
      <w:r w:rsidR="007159B8" w:rsidRPr="006406F0">
        <w:rPr>
          <w:noProof/>
        </w:rPr>
        <w:t>]</w:t>
      </w:r>
      <w:r w:rsidR="004D2006" w:rsidRPr="006406F0">
        <w:fldChar w:fldCharType="end"/>
      </w:r>
      <w:r w:rsidRPr="006406F0">
        <w:t xml:space="preserve">, leaving doubt whether this phenotype is a truly epigenetic trait. A second study reported that herbivore-infested, wounded and MeJA-treated tomato and Arabidopsis plants produced progeny that were more resistant to </w:t>
      </w:r>
      <w:r w:rsidRPr="006406F0">
        <w:rPr>
          <w:i/>
        </w:rPr>
        <w:t>H. zea</w:t>
      </w:r>
      <w:r w:rsidRPr="006406F0">
        <w:t xml:space="preserve"> and </w:t>
      </w:r>
      <w:r w:rsidRPr="006406F0">
        <w:rPr>
          <w:i/>
        </w:rPr>
        <w:t>P. rapae</w:t>
      </w:r>
      <w:r w:rsidRPr="006406F0">
        <w:t xml:space="preserve"> feeding, respectively </w:t>
      </w:r>
      <w:r w:rsidR="004D2006" w:rsidRPr="006406F0">
        <w:fldChar w:fldCharType="begin"/>
      </w:r>
      <w:r w:rsidR="007159B8" w:rsidRPr="006406F0">
        <w:instrText xml:space="preserve"> ADDIN EN.CITE &lt;EndNote&gt;&lt;Cite&gt;&lt;Author&gt;Rasmann&lt;/Author&gt;&lt;Year&gt;2012&lt;/Year&gt;&lt;RecNum&gt;604&lt;/RecNum&gt;&lt;DisplayText&gt;[208]&lt;/DisplayText&gt;&lt;record&gt;&lt;rec-number&gt;604&lt;/rec-number&gt;&lt;foreign-keys&gt;&lt;key app="EN" db-id="esade95pj0wpxtees9bvvftbse09tr5wea5v"&gt;604&lt;/key&gt;&lt;/foreign-keys&gt;&lt;ref-type name="Journal Article"&gt;17&lt;/ref-type&gt;&lt;contributors&gt;&lt;authors&gt;&lt;author&gt;Rasmann, Sergio&lt;/author&gt;&lt;author&gt;De Vos, Martin&lt;/author&gt;&lt;author&gt;Casteel, Clare L.&lt;/author&gt;&lt;author&gt;Tian, Donglan&lt;/author&gt;&lt;author&gt;Halitschke, Rayko&lt;/author&gt;&lt;author&gt;Sun, Joel Y.&lt;/author&gt;&lt;author&gt;Agrawal, Anurag A.&lt;/author&gt;&lt;author&gt;Felton, Gary W.&lt;/author&gt;&lt;author&gt;Jander, Georg&lt;/author&gt;&lt;/authors&gt;&lt;/contributors&gt;&lt;titles&gt;&lt;title&gt;Herbivory in the Previous Generation Primes Plants for Enhanced Insect Resistance&lt;/title&gt;&lt;secondary-title&gt;Plant Physiology&lt;/secondary-title&gt;&lt;/titles&gt;&lt;periodical&gt;&lt;full-title&gt;Plant Physiology&lt;/full-title&gt;&lt;/periodical&gt;&lt;pages&gt;854-863&lt;/pages&gt;&lt;volume&gt;158&lt;/volume&gt;&lt;number&gt;2&lt;/number&gt;&lt;dates&gt;&lt;year&gt;2012&lt;/year&gt;&lt;pub-dates&gt;&lt;date&gt;February 1, 2012&lt;/date&gt;&lt;/pub-dates&gt;&lt;/dates&gt;&lt;urls&gt;&lt;related-urls&gt;&lt;url&gt;http://www.plantphysiol.org/content/158/2/854.abstract&lt;/url&gt;&lt;/related-urls&gt;&lt;/urls&gt;&lt;electronic-resource-num&gt;10.1104/pp.111.187831&lt;/electronic-resource-num&gt;&lt;/record&gt;&lt;/Cite&gt;&lt;/EndNote&gt;</w:instrText>
      </w:r>
      <w:r w:rsidR="004D2006" w:rsidRPr="006406F0">
        <w:fldChar w:fldCharType="separate"/>
      </w:r>
      <w:r w:rsidR="007159B8" w:rsidRPr="006406F0">
        <w:rPr>
          <w:noProof/>
        </w:rPr>
        <w:t>[</w:t>
      </w:r>
      <w:hyperlink w:anchor="_ENREF_208" w:tooltip="Rasmann, 2012 #604" w:history="1">
        <w:r w:rsidR="0051230E" w:rsidRPr="006406F0">
          <w:rPr>
            <w:noProof/>
          </w:rPr>
          <w:t>208</w:t>
        </w:r>
      </w:hyperlink>
      <w:r w:rsidR="007159B8" w:rsidRPr="006406F0">
        <w:rPr>
          <w:noProof/>
        </w:rPr>
        <w:t>]</w:t>
      </w:r>
      <w:r w:rsidR="004D2006" w:rsidRPr="006406F0">
        <w:fldChar w:fldCharType="end"/>
      </w:r>
      <w:r w:rsidRPr="006406F0">
        <w:t xml:space="preserve">. Moreover, the transgenerational resistance response in Arabidopsis could be transmitted over </w:t>
      </w:r>
      <w:r w:rsidR="007A526B" w:rsidRPr="006406F0">
        <w:t>one</w:t>
      </w:r>
      <w:r w:rsidRPr="006406F0">
        <w:t xml:space="preserve"> stress-free generation, was associated with increased responsiveness of JA-dependent defences, and required an intact siRNA biogenesis pathway, suggesting involvement of </w:t>
      </w:r>
      <w:r w:rsidRPr="006406F0">
        <w:rPr>
          <w:i/>
        </w:rPr>
        <w:t>de novo</w:t>
      </w:r>
      <w:r w:rsidRPr="006406F0">
        <w:t xml:space="preserve"> DNA methylation </w:t>
      </w:r>
      <w:r w:rsidR="004D2006" w:rsidRPr="006406F0">
        <w:fldChar w:fldCharType="begin"/>
      </w:r>
      <w:r w:rsidR="007159B8" w:rsidRPr="006406F0">
        <w:instrText xml:space="preserve"> ADDIN EN.CITE &lt;EndNote&gt;&lt;Cite&gt;&lt;Author&gt;Rasmann&lt;/Author&gt;&lt;Year&gt;2012&lt;/Year&gt;&lt;RecNum&gt;604&lt;/RecNum&gt;&lt;DisplayText&gt;[208]&lt;/DisplayText&gt;&lt;record&gt;&lt;rec-number&gt;604&lt;/rec-number&gt;&lt;foreign-keys&gt;&lt;key app="EN" db-id="esade95pj0wpxtees9bvvftbse09tr5wea5v"&gt;604&lt;/key&gt;&lt;/foreign-keys&gt;&lt;ref-type name="Journal Article"&gt;17&lt;/ref-type&gt;&lt;contributors&gt;&lt;authors&gt;&lt;author&gt;Rasmann, Sergio&lt;/author&gt;&lt;author&gt;De Vos, Martin&lt;/author&gt;&lt;author&gt;Casteel, Clare L.&lt;/author&gt;&lt;author&gt;Tian, Donglan&lt;/author&gt;&lt;author&gt;Halitschke, Rayko&lt;/author&gt;&lt;author&gt;Sun, Joel Y.&lt;/author&gt;&lt;author&gt;Agrawal, Anurag A.&lt;/author&gt;&lt;author&gt;Felton, Gary W.&lt;/author&gt;&lt;author&gt;Jander, Georg&lt;/author&gt;&lt;/authors&gt;&lt;/contributors&gt;&lt;titles&gt;&lt;title&gt;Herbivory in the Previous Generation Primes Plants for Enhanced Insect Resistance&lt;/title&gt;&lt;secondary-title&gt;Plant Physiology&lt;/secondary-title&gt;&lt;/titles&gt;&lt;periodical&gt;&lt;full-title&gt;Plant Physiology&lt;/full-title&gt;&lt;/periodical&gt;&lt;pages&gt;854-863&lt;/pages&gt;&lt;volume&gt;158&lt;/volume&gt;&lt;number&gt;2&lt;/number&gt;&lt;dates&gt;&lt;year&gt;2012&lt;/year&gt;&lt;pub-dates&gt;&lt;date&gt;February 1, 2012&lt;/date&gt;&lt;/pub-dates&gt;&lt;/dates&gt;&lt;urls&gt;&lt;related-urls&gt;&lt;url&gt;http://www.plantphysiol.org/content/158/2/854.abstract&lt;/url&gt;&lt;/related-urls&gt;&lt;/urls&gt;&lt;electronic-resource-num&gt;10.1104/pp.111.187831&lt;/electronic-resource-num&gt;&lt;/record&gt;&lt;/Cite&gt;&lt;/EndNote&gt;</w:instrText>
      </w:r>
      <w:r w:rsidR="004D2006" w:rsidRPr="006406F0">
        <w:fldChar w:fldCharType="separate"/>
      </w:r>
      <w:r w:rsidR="007159B8" w:rsidRPr="006406F0">
        <w:rPr>
          <w:noProof/>
        </w:rPr>
        <w:t>[</w:t>
      </w:r>
      <w:hyperlink w:anchor="_ENREF_208" w:tooltip="Rasmann, 2012 #604" w:history="1">
        <w:r w:rsidR="0051230E" w:rsidRPr="006406F0">
          <w:rPr>
            <w:noProof/>
          </w:rPr>
          <w:t>208</w:t>
        </w:r>
      </w:hyperlink>
      <w:r w:rsidR="007159B8" w:rsidRPr="006406F0">
        <w:rPr>
          <w:noProof/>
        </w:rPr>
        <w:t>]</w:t>
      </w:r>
      <w:r w:rsidR="004D2006" w:rsidRPr="006406F0">
        <w:fldChar w:fldCharType="end"/>
      </w:r>
      <w:r w:rsidRPr="006406F0">
        <w:t xml:space="preserve">. The third paper showed that Arabidopsis repeatedly inoculated with increasing doses of </w:t>
      </w:r>
      <w:r w:rsidRPr="006406F0">
        <w:rPr>
          <w:i/>
        </w:rPr>
        <w:t>Pst</w:t>
      </w:r>
      <w:r w:rsidRPr="006406F0">
        <w:t xml:space="preserve"> produced progeny that are more resistant to the biotrophic pathogen </w:t>
      </w:r>
      <w:r w:rsidRPr="006406F0">
        <w:rPr>
          <w:i/>
        </w:rPr>
        <w:t>Hpa</w:t>
      </w:r>
      <w:r w:rsidRPr="006406F0">
        <w:t xml:space="preserve">, but more susceptible to the necrotrophic pathogen </w:t>
      </w:r>
      <w:r w:rsidRPr="006406F0">
        <w:rPr>
          <w:i/>
        </w:rPr>
        <w:t>Alternaria brassicicola</w:t>
      </w:r>
      <w:r w:rsidRPr="006406F0">
        <w:t xml:space="preserve">, which was associated with SA-dependent defences and repression of JA-dependent defences </w:t>
      </w:r>
      <w:r w:rsidR="004D2006" w:rsidRPr="006406F0">
        <w:fldChar w:fldCharType="begin"/>
      </w:r>
      <w:r w:rsidR="004D2006" w:rsidRPr="006406F0">
        <w:instrText xml:space="preserve"> ADDIN EN.CITE &lt;EndNote&gt;&lt;Cite&gt;&lt;Author&gt;Luna&lt;/Author&gt;&lt;Year&gt;2012&lt;/Year&gt;&lt;RecNum&gt;37&lt;/RecNum&gt;&lt;DisplayText&gt;[6]&lt;/DisplayText&gt;&lt;record&gt;&lt;rec-number&gt;37&lt;/rec-number&gt;&lt;foreign-keys&gt;&lt;key app="EN" db-id="esade95pj0wpxtees9bvvftbse09tr5wea5v"&gt;37&lt;/key&gt;&lt;/foreign-keys&gt;&lt;ref-type name="Journal Article"&gt;17&lt;/ref-type&gt;&lt;contributors&gt;&lt;authors&gt;&lt;author&gt;Luna, Estrella&lt;/author&gt;&lt;author&gt;Bruce, Toby J.A.&lt;/author&gt;&lt;author&gt;Roberts, Michael R.&lt;/author&gt;&lt;author&gt;Flors, Victor&lt;/author&gt;&lt;author&gt;Ton, Jurriaan&lt;/author&gt;&lt;/authors&gt;&lt;/contributors&gt;&lt;titles&gt;&lt;title&gt;Next-Generation Systemic Acquired Resistance&lt;/title&gt;&lt;secondary-title&gt;Plant Physiology&lt;/secondary-title&gt;&lt;/titles&gt;&lt;periodical&gt;&lt;full-title&gt;Plant Physiology&lt;/full-title&gt;&lt;/periodical&gt;&lt;pages&gt;844-853&lt;/pages&gt;&lt;volume&gt;158&lt;/volume&gt;&lt;number&gt;2&lt;/number&gt;&lt;dates&gt;&lt;year&gt;2012&lt;/year&gt;&lt;pub-dates&gt;&lt;date&gt;February 1, 2012&lt;/date&gt;&lt;/pub-dates&gt;&lt;/dates&gt;&lt;urls&gt;&lt;related-urls&gt;&lt;url&gt;http://www.plantphysiol.org/content/158/2/844.abstract&lt;/url&gt;&lt;/related-urls&gt;&lt;/urls&gt;&lt;electronic-resource-num&gt;10.1104/pp.111.187468&lt;/electronic-resource-num&gt;&lt;/record&gt;&lt;/Cite&gt;&lt;/EndNote&gt;</w:instrText>
      </w:r>
      <w:r w:rsidR="004D2006" w:rsidRPr="006406F0">
        <w:fldChar w:fldCharType="separate"/>
      </w:r>
      <w:r w:rsidR="004D2006" w:rsidRPr="006406F0">
        <w:rPr>
          <w:noProof/>
        </w:rPr>
        <w:t>[</w:t>
      </w:r>
      <w:hyperlink w:anchor="_ENREF_6" w:tooltip="Luna, 2012 #37" w:history="1">
        <w:r w:rsidR="0051230E" w:rsidRPr="006406F0">
          <w:rPr>
            <w:noProof/>
          </w:rPr>
          <w:t>6</w:t>
        </w:r>
      </w:hyperlink>
      <w:r w:rsidR="004D2006" w:rsidRPr="006406F0">
        <w:rPr>
          <w:noProof/>
        </w:rPr>
        <w:t>]</w:t>
      </w:r>
      <w:r w:rsidR="004D2006" w:rsidRPr="006406F0">
        <w:fldChar w:fldCharType="end"/>
      </w:r>
      <w:r w:rsidRPr="006406F0">
        <w:t xml:space="preserve">. The priming of SA-dependent genes and enhanced resistance to </w:t>
      </w:r>
      <w:r w:rsidRPr="006406F0">
        <w:rPr>
          <w:i/>
        </w:rPr>
        <w:t>Hpa</w:t>
      </w:r>
      <w:r w:rsidRPr="006406F0">
        <w:t xml:space="preserve"> could be transmitted over </w:t>
      </w:r>
      <w:r w:rsidR="003A0408" w:rsidRPr="006406F0">
        <w:t>one</w:t>
      </w:r>
      <w:r w:rsidRPr="006406F0">
        <w:t xml:space="preserve"> stress-free generation, indicating a truly epigenetic response. Furthermore, the enhanced responsiveness of the SA-inducible genes </w:t>
      </w:r>
      <w:r w:rsidRPr="006406F0">
        <w:rPr>
          <w:i/>
        </w:rPr>
        <w:t>PR1</w:t>
      </w:r>
      <w:r w:rsidRPr="006406F0">
        <w:t xml:space="preserve">, </w:t>
      </w:r>
      <w:r w:rsidRPr="006406F0">
        <w:rPr>
          <w:i/>
        </w:rPr>
        <w:t>WRKY</w:t>
      </w:r>
      <w:r w:rsidRPr="006406F0">
        <w:t xml:space="preserve">6 and </w:t>
      </w:r>
      <w:r w:rsidRPr="006406F0">
        <w:rPr>
          <w:i/>
        </w:rPr>
        <w:t>WRKY51</w:t>
      </w:r>
      <w:r w:rsidRPr="006406F0">
        <w:t xml:space="preserve"> was associated with enrichment of transcription-permissive H3K9 acetylation in their promoter regions, while the repression of the JA-inducible marker gene </w:t>
      </w:r>
      <w:r w:rsidRPr="006406F0">
        <w:rPr>
          <w:i/>
        </w:rPr>
        <w:t>PDF1.2</w:t>
      </w:r>
      <w:r w:rsidRPr="006406F0">
        <w:t xml:space="preserve"> was associated with promoter enrichment of H3K27me3, a transcription-repressive histone mark </w:t>
      </w:r>
      <w:r w:rsidR="004D2006" w:rsidRPr="006406F0">
        <w:fldChar w:fldCharType="begin"/>
      </w:r>
      <w:r w:rsidR="004D2006" w:rsidRPr="006406F0">
        <w:instrText xml:space="preserve"> ADDIN EN.CITE &lt;EndNote&gt;&lt;Cite&gt;&lt;Author&gt;Luna&lt;/Author&gt;&lt;Year&gt;2012&lt;/Year&gt;&lt;RecNum&gt;37&lt;/RecNum&gt;&lt;DisplayText&gt;[6]&lt;/DisplayText&gt;&lt;record&gt;&lt;rec-number&gt;37&lt;/rec-number&gt;&lt;foreign-keys&gt;&lt;key app="EN" db-id="esade95pj0wpxtees9bvvftbse09tr5wea5v"&gt;37&lt;/key&gt;&lt;/foreign-keys&gt;&lt;ref-type name="Journal Article"&gt;17&lt;/ref-type&gt;&lt;contributors&gt;&lt;authors&gt;&lt;author&gt;Luna, Estrella&lt;/author&gt;&lt;author&gt;Bruce, Toby J.A.&lt;/author&gt;&lt;author&gt;Roberts, Michael R.&lt;/author&gt;&lt;author&gt;Flors, Victor&lt;/author&gt;&lt;author&gt;Ton, Jurriaan&lt;/author&gt;&lt;/authors&gt;&lt;/contributors&gt;&lt;titles&gt;&lt;title&gt;Next-Generation Systemic Acquired Resistance&lt;/title&gt;&lt;secondary-title&gt;Plant Physiology&lt;/secondary-title&gt;&lt;/titles&gt;&lt;periodical&gt;&lt;full-title&gt;Plant Physiology&lt;/full-title&gt;&lt;/periodical&gt;&lt;pages&gt;844-853&lt;/pages&gt;&lt;volume&gt;158&lt;/volume&gt;&lt;number&gt;2&lt;/number&gt;&lt;dates&gt;&lt;year&gt;2012&lt;/year&gt;&lt;pub-dates&gt;&lt;date&gt;February 1, 2012&lt;/date&gt;&lt;/pub-dates&gt;&lt;/dates&gt;&lt;urls&gt;&lt;related-urls&gt;&lt;url&gt;http://www.plantphysiol.org/content/158/2/844.abstract&lt;/url&gt;&lt;/related-urls&gt;&lt;/urls&gt;&lt;electronic-resource-num&gt;10.1104/pp.111.187468&lt;/electronic-resource-num&gt;&lt;/record&gt;&lt;/Cite&gt;&lt;/EndNote&gt;</w:instrText>
      </w:r>
      <w:r w:rsidR="004D2006" w:rsidRPr="006406F0">
        <w:fldChar w:fldCharType="separate"/>
      </w:r>
      <w:r w:rsidR="004D2006" w:rsidRPr="006406F0">
        <w:rPr>
          <w:noProof/>
        </w:rPr>
        <w:t>[</w:t>
      </w:r>
      <w:hyperlink w:anchor="_ENREF_6" w:tooltip="Luna, 2012 #37" w:history="1">
        <w:r w:rsidR="0051230E" w:rsidRPr="006406F0">
          <w:rPr>
            <w:noProof/>
          </w:rPr>
          <w:t>6</w:t>
        </w:r>
      </w:hyperlink>
      <w:r w:rsidR="004D2006" w:rsidRPr="006406F0">
        <w:rPr>
          <w:noProof/>
        </w:rPr>
        <w:t>]</w:t>
      </w:r>
      <w:r w:rsidR="004D2006" w:rsidRPr="006406F0">
        <w:fldChar w:fldCharType="end"/>
      </w:r>
      <w:r w:rsidRPr="006406F0">
        <w:t xml:space="preserve">. Interestingly, DNA methylation mutants </w:t>
      </w:r>
      <w:r w:rsidRPr="006406F0">
        <w:rPr>
          <w:i/>
        </w:rPr>
        <w:t>ddc</w:t>
      </w:r>
      <w:r w:rsidRPr="006406F0">
        <w:t xml:space="preserve"> and </w:t>
      </w:r>
      <w:r w:rsidRPr="006406F0">
        <w:rPr>
          <w:i/>
        </w:rPr>
        <w:t>ago4</w:t>
      </w:r>
      <w:r w:rsidRPr="006406F0">
        <w:t xml:space="preserve"> (bearing widespread loss of non-CG methylation) showed a constitutive priming phenotype that was similar</w:t>
      </w:r>
      <w:r w:rsidR="003A0408" w:rsidRPr="006406F0">
        <w:t xml:space="preserve"> to</w:t>
      </w:r>
      <w:r w:rsidRPr="006406F0">
        <w:t xml:space="preserve"> that of progeny from </w:t>
      </w:r>
      <w:r w:rsidR="003A0408" w:rsidRPr="006406F0">
        <w:t xml:space="preserve">infected </w:t>
      </w:r>
      <w:r w:rsidRPr="006406F0">
        <w:t xml:space="preserve">wild-type plants </w:t>
      </w:r>
      <w:r w:rsidR="004D2006" w:rsidRPr="006406F0">
        <w:fldChar w:fldCharType="begin"/>
      </w:r>
      <w:r w:rsidR="004D2006" w:rsidRPr="006406F0">
        <w:instrText xml:space="preserve"> ADDIN EN.CITE &lt;EndNote&gt;&lt;Cite&gt;&lt;Author&gt;Luna&lt;/Author&gt;&lt;Year&gt;2012&lt;/Year&gt;&lt;RecNum&gt;37&lt;/RecNum&gt;&lt;DisplayText&gt;[6,22]&lt;/DisplayText&gt;&lt;record&gt;&lt;rec-number&gt;37&lt;/rec-number&gt;&lt;foreign-keys&gt;&lt;key app="EN" db-id="esade95pj0wpxtees9bvvftbse09tr5wea5v"&gt;37&lt;/key&gt;&lt;/foreign-keys&gt;&lt;ref-type name="Journal Article"&gt;17&lt;/ref-type&gt;&lt;contributors&gt;&lt;authors&gt;&lt;author&gt;Luna, Estrella&lt;/author&gt;&lt;author&gt;Bruce, Toby J.A.&lt;/author&gt;&lt;author&gt;Roberts, Michael R.&lt;/author&gt;&lt;author&gt;Flors, Victor&lt;/author&gt;&lt;author&gt;Ton, Jurriaan&lt;/author&gt;&lt;/authors&gt;&lt;/contributors&gt;&lt;titles&gt;&lt;title&gt;Next-Generation Systemic Acquired Resistance&lt;/title&gt;&lt;secondary-title&gt;Plant Physiology&lt;/secondary-title&gt;&lt;/titles&gt;&lt;periodical&gt;&lt;full-title&gt;Plant Physiology&lt;/full-title&gt;&lt;/periodical&gt;&lt;pages&gt;844-853&lt;/pages&gt;&lt;volume&gt;158&lt;/volume&gt;&lt;number&gt;2&lt;/number&gt;&lt;dates&gt;&lt;year&gt;2012&lt;/year&gt;&lt;pub-dates&gt;&lt;date&gt;February 1, 2012&lt;/date&gt;&lt;/pub-dates&gt;&lt;/dates&gt;&lt;urls&gt;&lt;related-urls&gt;&lt;url&gt;http://www.plantphysiol.org/content/158/2/844.abstract&lt;/url&gt;&lt;/related-urls&gt;&lt;/urls&gt;&lt;electronic-resource-num&gt;10.1104/pp.111.187468&lt;/electronic-resource-num&gt;&lt;/record&gt;&lt;/Cite&gt;&lt;Cite&gt;&lt;Author&gt;Luna&lt;/Author&gt;&lt;Year&gt;2012&lt;/Year&gt;&lt;RecNum&gt;1030&lt;/RecNum&gt;&lt;record&gt;&lt;rec-number&gt;1030&lt;/rec-number&gt;&lt;foreign-keys&gt;&lt;key app="EN" db-id="esade95pj0wpxtees9bvvftbse09tr5wea5v"&gt;1030&lt;/key&gt;&lt;/foreign-keys&gt;&lt;ref-type name="Journal Article"&gt;17&lt;/ref-type&gt;&lt;contributors&gt;&lt;authors&gt;&lt;author&gt;Luna, E.&lt;/author&gt;&lt;author&gt;Ton, J.&lt;/author&gt;&lt;/authors&gt;&lt;/contributors&gt;&lt;titles&gt;&lt;title&gt;The epigenetic machinery controlling transgenerational systemic acquired resistance&lt;/title&gt;&lt;secondary-title&gt;Plant Signal Behav&lt;/secondary-title&gt;&lt;/titles&gt;&lt;periodical&gt;&lt;full-title&gt;Plant Signal Behav&lt;/full-title&gt;&lt;/periodical&gt;&lt;volume&gt;7&lt;/volume&gt;&lt;dates&gt;&lt;year&gt;2012&lt;/year&gt;&lt;/dates&gt;&lt;label&gt;Luna2012&lt;/label&gt;&lt;urls&gt;&lt;related-urls&gt;&lt;url&gt;http://dx.doi.org/10.4161/psb.20155&lt;/url&gt;&lt;/related-urls&gt;&lt;/urls&gt;&lt;electronic-resource-num&gt;10.4161/psb.20155&lt;/electronic-resource-num&gt;&lt;/record&gt;&lt;/Cite&gt;&lt;/EndNote&gt;</w:instrText>
      </w:r>
      <w:r w:rsidR="004D2006" w:rsidRPr="006406F0">
        <w:fldChar w:fldCharType="separate"/>
      </w:r>
      <w:r w:rsidR="004D2006" w:rsidRPr="006406F0">
        <w:rPr>
          <w:noProof/>
        </w:rPr>
        <w:t>[</w:t>
      </w:r>
      <w:hyperlink w:anchor="_ENREF_6" w:tooltip="Luna, 2012 #37" w:history="1">
        <w:r w:rsidR="0051230E" w:rsidRPr="006406F0">
          <w:rPr>
            <w:noProof/>
          </w:rPr>
          <w:t>6</w:t>
        </w:r>
      </w:hyperlink>
      <w:r w:rsidR="004D2006" w:rsidRPr="006406F0">
        <w:rPr>
          <w:noProof/>
        </w:rPr>
        <w:t>,</w:t>
      </w:r>
      <w:hyperlink w:anchor="_ENREF_22" w:tooltip="Luna, 2012 #1030" w:history="1">
        <w:r w:rsidR="0051230E" w:rsidRPr="006406F0">
          <w:rPr>
            <w:noProof/>
          </w:rPr>
          <w:t>22</w:t>
        </w:r>
      </w:hyperlink>
      <w:r w:rsidR="004D2006" w:rsidRPr="006406F0">
        <w:rPr>
          <w:noProof/>
        </w:rPr>
        <w:t>]</w:t>
      </w:r>
      <w:r w:rsidR="004D2006" w:rsidRPr="006406F0">
        <w:fldChar w:fldCharType="end"/>
      </w:r>
      <w:r w:rsidRPr="006406F0">
        <w:t xml:space="preserve">, suggesting that loss of non-CG methylation triggers transgenerational priming. </w:t>
      </w:r>
    </w:p>
    <w:p w14:paraId="49B038E9" w14:textId="77777777" w:rsidR="002814AE" w:rsidRPr="006406F0" w:rsidRDefault="002814AE" w:rsidP="000769FC"/>
    <w:p w14:paraId="08841080" w14:textId="77777777" w:rsidR="002814AE" w:rsidRPr="006406F0" w:rsidRDefault="002814AE" w:rsidP="000769FC">
      <w:pPr>
        <w:pStyle w:val="Heading2"/>
      </w:pPr>
      <w:bookmarkStart w:id="193" w:name="_Toc483774217"/>
      <w:bookmarkStart w:id="194" w:name="_Toc483776254"/>
      <w:bookmarkStart w:id="195" w:name="_Toc483848028"/>
      <w:bookmarkStart w:id="196" w:name="_Toc493094212"/>
      <w:bookmarkStart w:id="197" w:name="_Toc493094423"/>
      <w:bookmarkStart w:id="198" w:name="_Toc493094723"/>
      <w:bookmarkStart w:id="199" w:name="_Toc493156966"/>
      <w:bookmarkStart w:id="200" w:name="_Toc494116803"/>
      <w:bookmarkStart w:id="201" w:name="_Toc494116895"/>
      <w:bookmarkStart w:id="202" w:name="_Toc498541186"/>
      <w:r w:rsidRPr="006406F0">
        <w:t>1.4.4: Molecular mechanisms of priming</w:t>
      </w:r>
      <w:bookmarkEnd w:id="193"/>
      <w:bookmarkEnd w:id="194"/>
      <w:bookmarkEnd w:id="195"/>
      <w:bookmarkEnd w:id="196"/>
      <w:bookmarkEnd w:id="197"/>
      <w:bookmarkEnd w:id="198"/>
      <w:bookmarkEnd w:id="199"/>
      <w:bookmarkEnd w:id="200"/>
      <w:bookmarkEnd w:id="201"/>
      <w:bookmarkEnd w:id="202"/>
    </w:p>
    <w:p w14:paraId="4D79A769" w14:textId="465AF3CB" w:rsidR="002814AE" w:rsidRPr="006406F0" w:rsidRDefault="002814AE" w:rsidP="00966A39">
      <w:r w:rsidRPr="006406F0">
        <w:t xml:space="preserve">Various reports have shown that priming coincides with an increased accumulation of inactive signalling proteins, such as MAP-kinases or transcription factors </w:t>
      </w:r>
      <w:r w:rsidR="003211BA" w:rsidRPr="006406F0">
        <w:fldChar w:fldCharType="begin"/>
      </w:r>
      <w:r w:rsidR="003211BA" w:rsidRPr="006406F0">
        <w:instrText xml:space="preserve"> ADDIN EN.CITE &lt;EndNote&gt;&lt;Cite&gt;&lt;Author&gt;Pastor&lt;/Author&gt;&lt;Year&gt;2013&lt;/Year&gt;&lt;RecNum&gt;598&lt;/RecNum&gt;&lt;DisplayText&gt;[198]&lt;/DisplayText&gt;&lt;record&gt;&lt;rec-number&gt;598&lt;/rec-number&gt;&lt;foreign-keys&gt;&lt;key app="EN" db-id="esade95pj0wpxtees9bvvftbse09tr5wea5v"&gt;598&lt;/key&gt;&lt;/foreign-keys&gt;&lt;ref-type name="Journal Article"&gt;17&lt;/ref-type&gt;&lt;contributors&gt;&lt;authors&gt;&lt;author&gt;Pastor, V.&lt;/author&gt;&lt;author&gt;Luna, E.&lt;/author&gt;&lt;author&gt;Mauch-Mani, B.&lt;/author&gt;&lt;author&gt;Ton, J.&lt;/author&gt;&lt;author&gt;Flors, V.&lt;/author&gt;&lt;/authors&gt;&lt;/contributors&gt;&lt;titles&gt;&lt;title&gt;Primed plants do not forget&lt;/title&gt;&lt;secondary-title&gt;Environmental and Experimental Botany&lt;/secondary-title&gt;&lt;/titles&gt;&lt;periodical&gt;&lt;full-title&gt;Environmental and Experimental Botany&lt;/full-title&gt;&lt;/periodical&gt;&lt;pages&gt;46-56&lt;/pages&gt;&lt;volume&gt;94&lt;/volume&gt;&lt;number&gt;0&lt;/number&gt;&lt;keywords&gt;&lt;keyword&gt;Priming&lt;/keyword&gt;&lt;keyword&gt;Transcription factors&lt;/keyword&gt;&lt;keyword&gt;MPKs, ROS&lt;/keyword&gt;&lt;keyword&gt;Induced-resistance&lt;/keyword&gt;&lt;keyword&gt;Epigenetics&lt;/keyword&gt;&lt;keyword&gt;Chromatin Remodelling&lt;/keyword&gt;&lt;/keywords&gt;&lt;dates&gt;&lt;year&gt;2013&lt;/year&gt;&lt;/dates&gt;&lt;isbn&gt;0098-8472&lt;/isbn&gt;&lt;urls&gt;&lt;related-urls&gt;&lt;url&gt;http://www.sciencedirect.com/science/article/pii/S0098847212000627&lt;/url&gt;&lt;/related-urls&gt;&lt;/urls&gt;&lt;electronic-resource-num&gt;http://dx.doi.org/10.1016/j.envexpbot.2012.02.013&lt;/electronic-resource-num&gt;&lt;/record&gt;&lt;/Cite&gt;&lt;/EndNote&gt;</w:instrText>
      </w:r>
      <w:r w:rsidR="003211BA" w:rsidRPr="006406F0">
        <w:fldChar w:fldCharType="separate"/>
      </w:r>
      <w:r w:rsidR="003211BA" w:rsidRPr="006406F0">
        <w:rPr>
          <w:noProof/>
        </w:rPr>
        <w:t>[</w:t>
      </w:r>
      <w:hyperlink w:anchor="_ENREF_198" w:tooltip="Pastor, 2013 #598" w:history="1">
        <w:r w:rsidR="0051230E" w:rsidRPr="006406F0">
          <w:rPr>
            <w:noProof/>
          </w:rPr>
          <w:t>198</w:t>
        </w:r>
      </w:hyperlink>
      <w:r w:rsidR="003211BA" w:rsidRPr="006406F0">
        <w:rPr>
          <w:noProof/>
        </w:rPr>
        <w:t>]</w:t>
      </w:r>
      <w:r w:rsidR="003211BA" w:rsidRPr="006406F0">
        <w:fldChar w:fldCharType="end"/>
      </w:r>
      <w:r w:rsidR="003A0408" w:rsidRPr="006406F0">
        <w:t>.</w:t>
      </w:r>
      <w:r w:rsidRPr="006406F0">
        <w:t xml:space="preserve"> The increased presence of these signalling proteins would allow for enhanced defence signalling capacity, facilitating a faster and stronger defence signalling response upon subsequent pathogen attack </w:t>
      </w:r>
      <w:r w:rsidR="004D2006" w:rsidRPr="006406F0">
        <w:fldChar w:fldCharType="begin">
          <w:fldData xml:space="preserve">PEVuZE5vdGU+PENpdGU+PEF1dGhvcj5Db25yYXRoPC9BdXRob3I+PFllYXI+MjAxMTwvWWVhcj48
UmVjTnVtPjYwNjwvUmVjTnVtPjxEaXNwbGF5VGV4dD5bMTk4LDIwOV08L0Rpc3BsYXlUZXh0Pjxy
ZWNvcmQ+PHJlYy1udW1iZXI+NjA2PC9yZWMtbnVtYmVyPjxmb3JlaWduLWtleXM+PGtleSBhcHA9
IkVOIiBkYi1pZD0iZXNhZGU5NXBqMHdweHRlZXM5YnZ2ZnRic2UwOXRyNXdlYTV2Ij42MDY8L2tl
eT48L2ZvcmVpZ24ta2V5cz48cmVmLXR5cGUgbmFtZT0iSm91cm5hbCBBcnRpY2xlIj4xNzwvcmVm
LXR5cGU+PGNvbnRyaWJ1dG9ycz48YXV0aG9ycz48YXV0aG9yPkNvbnJhdGgsIFV3ZTwvYXV0aG9y
PjwvYXV0aG9ycz48L2NvbnRyaWJ1dG9ycz48dGl0bGVzPjx0aXRsZT5Nb2xlY3VsYXIgYXNwZWN0
cyBvZiBkZWZlbmNlIHByaW1pbmc8L3RpdGxlPjxzZWNvbmRhcnktdGl0bGU+VHJlbmRzIGluIFBs
YW50IFNjaWVuY2U8L3NlY29uZGFyeS10aXRsZT48L3RpdGxlcz48cGVyaW9kaWNhbD48ZnVsbC10
aXRsZT5UcmVuZHMgaW4gUGxhbnQgU2NpZW5jZTwvZnVsbC10aXRsZT48L3BlcmlvZGljYWw+PHBh
Z2VzPjUyNC01MzE8L3BhZ2VzPjx2b2x1bWU+MTY8L3ZvbHVtZT48bnVtYmVyPjEwPC9udW1iZXI+
PGRhdGVzPjx5ZWFyPjIwMTE8L3llYXI+PC9kYXRlcz48aXNibj4xMzYwLTEzODU8L2lzYm4+PHVy
bHM+PHJlbGF0ZWQtdXJscz48dXJsPmh0dHA6Ly93d3cuc2NpZW5jZWRpcmVjdC5jb20vc2NpZW5j
ZS9hcnRpY2xlL3BpaS9TMTM2MDEzODUxMTAwMTMwMDwvdXJsPjwvcmVsYXRlZC11cmxzPjwvdXJs
cz48ZWxlY3Ryb25pYy1yZXNvdXJjZS1udW0+aHR0cDovL2R4LmRvaS5vcmcvMTAuMTAxNi9qLnRw
bGFudHMuMjAxMS4wNi4wMDQ8L2VsZWN0cm9uaWMtcmVzb3VyY2UtbnVtPjwvcmVjb3JkPjwvQ2l0
ZT48Q2l0ZT48QXV0aG9yPlBhc3RvcjwvQXV0aG9yPjxZZWFyPjIwMTM8L1llYXI+PFJlY051bT41
OTg8L1JlY051bT48cmVjb3JkPjxyZWMtbnVtYmVyPjU5ODwvcmVjLW51bWJlcj48Zm9yZWlnbi1r
ZXlzPjxrZXkgYXBwPSJFTiIgZGItaWQ9ImVzYWRlOTVwajB3cHh0ZWVzOWJ2dmZ0YnNlMDl0cjV3
ZWE1diI+NTk4PC9rZXk+PC9mb3JlaWduLWtleXM+PHJlZi10eXBlIG5hbWU9IkpvdXJuYWwgQXJ0
aWNsZSI+MTc8L3JlZi10eXBlPjxjb250cmlidXRvcnM+PGF1dGhvcnM+PGF1dGhvcj5QYXN0b3Is
IFYuPC9hdXRob3I+PGF1dGhvcj5MdW5hLCBFLjwvYXV0aG9yPjxhdXRob3I+TWF1Y2gtTWFuaSwg
Qi48L2F1dGhvcj48YXV0aG9yPlRvbiwgSi48L2F1dGhvcj48YXV0aG9yPkZsb3JzLCBWLjwvYXV0
aG9yPjwvYXV0aG9ycz48L2NvbnRyaWJ1dG9ycz48dGl0bGVzPjx0aXRsZT5QcmltZWQgcGxhbnRz
IGRvIG5vdCBmb3JnZXQ8L3RpdGxlPjxzZWNvbmRhcnktdGl0bGU+RW52aXJvbm1lbnRhbCBhbmQg
RXhwZXJpbWVudGFsIEJvdGFueTwvc2Vjb25kYXJ5LXRpdGxlPjwvdGl0bGVzPjxwZXJpb2RpY2Fs
PjxmdWxsLXRpdGxlPkVudmlyb25tZW50YWwgYW5kIEV4cGVyaW1lbnRhbCBCb3Rhbnk8L2Z1bGwt
dGl0bGU+PC9wZXJpb2RpY2FsPjxwYWdlcz40Ni01NjwvcGFnZXM+PHZvbHVtZT45NDwvdm9sdW1l
PjxudW1iZXI+MDwvbnVtYmVyPjxrZXl3b3Jkcz48a2V5d29yZD5QcmltaW5nPC9rZXl3b3JkPjxr
ZXl3b3JkPlRyYW5zY3JpcHRpb24gZmFjdG9yczwva2V5d29yZD48a2V5d29yZD5NUEtzLCBST1M8
L2tleXdvcmQ+PGtleXdvcmQ+SW5kdWNlZC1yZXNpc3RhbmNlPC9rZXl3b3JkPjxrZXl3b3JkPkVw
aWdlbmV0aWNzPC9rZXl3b3JkPjxrZXl3b3JkPkNocm9tYXRpbiBSZW1vZGVsbGluZzwva2V5d29y
ZD48L2tleXdvcmRzPjxkYXRlcz48eWVhcj4yMDEzPC95ZWFyPjwvZGF0ZXM+PGlzYm4+MDA5OC04
NDcyPC9pc2JuPjx1cmxzPjxyZWxhdGVkLXVybHM+PHVybD5odHRwOi8vd3d3LnNjaWVuY2VkaXJl
Y3QuY29tL3NjaWVuY2UvYXJ0aWNsZS9waWkvUzAwOTg4NDcyMTIwMDA2Mjc8L3VybD48L3JlbGF0
ZWQtdXJscz48L3VybHM+PGVsZWN0cm9uaWMtcmVzb3VyY2UtbnVtPmh0dHA6Ly9keC5kb2kub3Jn
LzEwLjEwMTYvai5lbnZleHBib3QuMjAxMi4wMi4wMTM8L2VsZWN0cm9uaWMtcmVzb3VyY2UtbnVt
PjwvcmVjb3JkPjwvQ2l0ZT48L0VuZE5vdGU+
</w:fldData>
        </w:fldChar>
      </w:r>
      <w:r w:rsidR="007159B8" w:rsidRPr="006406F0">
        <w:instrText xml:space="preserve"> ADDIN EN.CITE </w:instrText>
      </w:r>
      <w:r w:rsidR="007159B8" w:rsidRPr="006406F0">
        <w:fldChar w:fldCharType="begin">
          <w:fldData xml:space="preserve">PEVuZE5vdGU+PENpdGU+PEF1dGhvcj5Db25yYXRoPC9BdXRob3I+PFllYXI+MjAxMTwvWWVhcj48
UmVjTnVtPjYwNjwvUmVjTnVtPjxEaXNwbGF5VGV4dD5bMTk4LDIwOV08L0Rpc3BsYXlUZXh0Pjxy
ZWNvcmQ+PHJlYy1udW1iZXI+NjA2PC9yZWMtbnVtYmVyPjxmb3JlaWduLWtleXM+PGtleSBhcHA9
IkVOIiBkYi1pZD0iZXNhZGU5NXBqMHdweHRlZXM5YnZ2ZnRic2UwOXRyNXdlYTV2Ij42MDY8L2tl
eT48L2ZvcmVpZ24ta2V5cz48cmVmLXR5cGUgbmFtZT0iSm91cm5hbCBBcnRpY2xlIj4xNzwvcmVm
LXR5cGU+PGNvbnRyaWJ1dG9ycz48YXV0aG9ycz48YXV0aG9yPkNvbnJhdGgsIFV3ZTwvYXV0aG9y
PjwvYXV0aG9ycz48L2NvbnRyaWJ1dG9ycz48dGl0bGVzPjx0aXRsZT5Nb2xlY3VsYXIgYXNwZWN0
cyBvZiBkZWZlbmNlIHByaW1pbmc8L3RpdGxlPjxzZWNvbmRhcnktdGl0bGU+VHJlbmRzIGluIFBs
YW50IFNjaWVuY2U8L3NlY29uZGFyeS10aXRsZT48L3RpdGxlcz48cGVyaW9kaWNhbD48ZnVsbC10
aXRsZT5UcmVuZHMgaW4gUGxhbnQgU2NpZW5jZTwvZnVsbC10aXRsZT48L3BlcmlvZGljYWw+PHBh
Z2VzPjUyNC01MzE8L3BhZ2VzPjx2b2x1bWU+MTY8L3ZvbHVtZT48bnVtYmVyPjEwPC9udW1iZXI+
PGRhdGVzPjx5ZWFyPjIwMTE8L3llYXI+PC9kYXRlcz48aXNibj4xMzYwLTEzODU8L2lzYm4+PHVy
bHM+PHJlbGF0ZWQtdXJscz48dXJsPmh0dHA6Ly93d3cuc2NpZW5jZWRpcmVjdC5jb20vc2NpZW5j
ZS9hcnRpY2xlL3BpaS9TMTM2MDEzODUxMTAwMTMwMDwvdXJsPjwvcmVsYXRlZC11cmxzPjwvdXJs
cz48ZWxlY3Ryb25pYy1yZXNvdXJjZS1udW0+aHR0cDovL2R4LmRvaS5vcmcvMTAuMTAxNi9qLnRw
bGFudHMuMjAxMS4wNi4wMDQ8L2VsZWN0cm9uaWMtcmVzb3VyY2UtbnVtPjwvcmVjb3JkPjwvQ2l0
ZT48Q2l0ZT48QXV0aG9yPlBhc3RvcjwvQXV0aG9yPjxZZWFyPjIwMTM8L1llYXI+PFJlY051bT41
OTg8L1JlY051bT48cmVjb3JkPjxyZWMtbnVtYmVyPjU5ODwvcmVjLW51bWJlcj48Zm9yZWlnbi1r
ZXlzPjxrZXkgYXBwPSJFTiIgZGItaWQ9ImVzYWRlOTVwajB3cHh0ZWVzOWJ2dmZ0YnNlMDl0cjV3
ZWE1diI+NTk4PC9rZXk+PC9mb3JlaWduLWtleXM+PHJlZi10eXBlIG5hbWU9IkpvdXJuYWwgQXJ0
aWNsZSI+MTc8L3JlZi10eXBlPjxjb250cmlidXRvcnM+PGF1dGhvcnM+PGF1dGhvcj5QYXN0b3Is
IFYuPC9hdXRob3I+PGF1dGhvcj5MdW5hLCBFLjwvYXV0aG9yPjxhdXRob3I+TWF1Y2gtTWFuaSwg
Qi48L2F1dGhvcj48YXV0aG9yPlRvbiwgSi48L2F1dGhvcj48YXV0aG9yPkZsb3JzLCBWLjwvYXV0
aG9yPjwvYXV0aG9ycz48L2NvbnRyaWJ1dG9ycz48dGl0bGVzPjx0aXRsZT5QcmltZWQgcGxhbnRz
IGRvIG5vdCBmb3JnZXQ8L3RpdGxlPjxzZWNvbmRhcnktdGl0bGU+RW52aXJvbm1lbnRhbCBhbmQg
RXhwZXJpbWVudGFsIEJvdGFueTwvc2Vjb25kYXJ5LXRpdGxlPjwvdGl0bGVzPjxwZXJpb2RpY2Fs
PjxmdWxsLXRpdGxlPkVudmlyb25tZW50YWwgYW5kIEV4cGVyaW1lbnRhbCBCb3Rhbnk8L2Z1bGwt
dGl0bGU+PC9wZXJpb2RpY2FsPjxwYWdlcz40Ni01NjwvcGFnZXM+PHZvbHVtZT45NDwvdm9sdW1l
PjxudW1iZXI+MDwvbnVtYmVyPjxrZXl3b3Jkcz48a2V5d29yZD5QcmltaW5nPC9rZXl3b3JkPjxr
ZXl3b3JkPlRyYW5zY3JpcHRpb24gZmFjdG9yczwva2V5d29yZD48a2V5d29yZD5NUEtzLCBST1M8
L2tleXdvcmQ+PGtleXdvcmQ+SW5kdWNlZC1yZXNpc3RhbmNlPC9rZXl3b3JkPjxrZXl3b3JkPkVw
aWdlbmV0aWNzPC9rZXl3b3JkPjxrZXl3b3JkPkNocm9tYXRpbiBSZW1vZGVsbGluZzwva2V5d29y
ZD48L2tleXdvcmRzPjxkYXRlcz48eWVhcj4yMDEzPC95ZWFyPjwvZGF0ZXM+PGlzYm4+MDA5OC04
NDcyPC9pc2JuPjx1cmxzPjxyZWxhdGVkLXVybHM+PHVybD5odHRwOi8vd3d3LnNjaWVuY2VkaXJl
Y3QuY29tL3NjaWVuY2UvYXJ0aWNsZS9waWkvUzAwOTg4NDcyMTIwMDA2Mjc8L3VybD48L3JlbGF0
ZWQtdXJscz48L3VybHM+PGVsZWN0cm9uaWMtcmVzb3VyY2UtbnVtPmh0dHA6Ly9keC5kb2kub3Jn
LzEwLjEwMTYvai5lbnZleHBib3QuMjAxMi4wMi4wMTM8L2VsZWN0cm9uaWMtcmVzb3VyY2UtbnVt
PjwvcmVjb3JkPjwvQ2l0ZT48L0VuZE5vdGU+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198" w:tooltip="Pastor, 2013 #598" w:history="1">
        <w:r w:rsidR="0051230E" w:rsidRPr="006406F0">
          <w:rPr>
            <w:noProof/>
          </w:rPr>
          <w:t>198</w:t>
        </w:r>
      </w:hyperlink>
      <w:r w:rsidR="007159B8" w:rsidRPr="006406F0">
        <w:rPr>
          <w:noProof/>
        </w:rPr>
        <w:t>,</w:t>
      </w:r>
      <w:hyperlink w:anchor="_ENREF_209" w:tooltip="Conrath, 2011 #606" w:history="1">
        <w:r w:rsidR="0051230E" w:rsidRPr="006406F0">
          <w:rPr>
            <w:noProof/>
          </w:rPr>
          <w:t>209</w:t>
        </w:r>
      </w:hyperlink>
      <w:r w:rsidR="007159B8" w:rsidRPr="006406F0">
        <w:rPr>
          <w:noProof/>
        </w:rPr>
        <w:t>]</w:t>
      </w:r>
      <w:r w:rsidR="004D2006" w:rsidRPr="006406F0">
        <w:fldChar w:fldCharType="end"/>
      </w:r>
      <w:r w:rsidRPr="006406F0">
        <w:t xml:space="preserve">. A first validation of this hypothesis came from the experimental evidence that plants treated with the SA-analogue BTH </w:t>
      </w:r>
      <w:r w:rsidRPr="006406F0">
        <w:lastRenderedPageBreak/>
        <w:t xml:space="preserve">show higher levels of inactive MAPK3 and MAPK6 </w:t>
      </w:r>
      <w:r w:rsidR="004D2006" w:rsidRPr="006406F0">
        <w:fldChar w:fldCharType="begin"/>
      </w:r>
      <w:r w:rsidR="007159B8" w:rsidRPr="006406F0">
        <w:instrText xml:space="preserve"> ADDIN EN.CITE &lt;EndNote&gt;&lt;Cite&gt;&lt;Author&gt;Beckers&lt;/Author&gt;&lt;Year&gt;2009&lt;/Year&gt;&lt;RecNum&gt;602&lt;/RecNum&gt;&lt;DisplayText&gt;[210]&lt;/DisplayText&gt;&lt;record&gt;&lt;rec-number&gt;602&lt;/rec-number&gt;&lt;foreign-keys&gt;&lt;key app="EN" db-id="esade95pj0wpxtees9bvvftbse09tr5wea5v"&gt;602&lt;/key&gt;&lt;/foreign-keys&gt;&lt;ref-type name="Journal Article"&gt;17&lt;/ref-type&gt;&lt;contributors&gt;&lt;authors&gt;&lt;author&gt;Beckers, Gerold J.M.&lt;/author&gt;&lt;author&gt;Jaskiewicz, Michal&lt;/author&gt;&lt;author&gt;Liu, Yidong&lt;/author&gt;&lt;author&gt;Underwood, William R.&lt;/author&gt;&lt;author&gt;He, Sheng Yang&lt;/author&gt;&lt;author&gt;Zhang, Shuqun&lt;/author&gt;&lt;author&gt;Conrath, Uwe&lt;/author&gt;&lt;/authors&gt;&lt;/contributors&gt;&lt;titles&gt;&lt;title&gt;Mitogen-Activated Protein Kinases 3 and 6 Are Required for Full Priming of Stress Responses in Arabidopsis thaliana&lt;/title&gt;&lt;secondary-title&gt;The Plant Cell Online&lt;/secondary-title&gt;&lt;/titles&gt;&lt;periodical&gt;&lt;full-title&gt;The Plant Cell Online&lt;/full-title&gt;&lt;/periodical&gt;&lt;pages&gt;944-953&lt;/pages&gt;&lt;volume&gt;21&lt;/volume&gt;&lt;number&gt;3&lt;/number&gt;&lt;dates&gt;&lt;year&gt;2009&lt;/year&gt;&lt;pub-dates&gt;&lt;date&gt;March 1, 2009&lt;/date&gt;&lt;/pub-dates&gt;&lt;/dates&gt;&lt;urls&gt;&lt;related-urls&gt;&lt;url&gt;http://www.plantcell.org/content/21/3/944.abstract&lt;/url&gt;&lt;/related-urls&gt;&lt;/urls&gt;&lt;electronic-resource-num&gt;10.1105/tpc.108.062158&lt;/electronic-resource-num&gt;&lt;/record&gt;&lt;/Cite&gt;&lt;/EndNote&gt;</w:instrText>
      </w:r>
      <w:r w:rsidR="004D2006" w:rsidRPr="006406F0">
        <w:fldChar w:fldCharType="separate"/>
      </w:r>
      <w:r w:rsidR="007159B8" w:rsidRPr="006406F0">
        <w:rPr>
          <w:noProof/>
        </w:rPr>
        <w:t>[</w:t>
      </w:r>
      <w:hyperlink w:anchor="_ENREF_210" w:tooltip="Beckers, 2009 #602" w:history="1">
        <w:r w:rsidR="0051230E" w:rsidRPr="006406F0">
          <w:rPr>
            <w:noProof/>
          </w:rPr>
          <w:t>210</w:t>
        </w:r>
      </w:hyperlink>
      <w:r w:rsidR="007159B8" w:rsidRPr="006406F0">
        <w:rPr>
          <w:noProof/>
        </w:rPr>
        <w:t>]</w:t>
      </w:r>
      <w:r w:rsidR="004D2006" w:rsidRPr="006406F0">
        <w:fldChar w:fldCharType="end"/>
      </w:r>
      <w:r w:rsidRPr="006406F0">
        <w:t xml:space="preserve">. Furthermore, it has been shown that BABA and ISR-eliciting rhizobacteria increase the expression of defence regulatory transcription factors, without directly activating the downstream defence response </w:t>
      </w:r>
      <w:r w:rsidR="004D2006" w:rsidRPr="006406F0">
        <w:fldChar w:fldCharType="begin"/>
      </w:r>
      <w:r w:rsidR="007159B8" w:rsidRPr="006406F0">
        <w:instrText xml:space="preserve"> ADDIN EN.CITE &lt;EndNote&gt;&lt;Cite&gt;&lt;Author&gt;Van der Ent&lt;/Author&gt;&lt;Year&gt;2009&lt;/Year&gt;&lt;RecNum&gt;1682&lt;/RecNum&gt;&lt;DisplayText&gt;[204]&lt;/DisplayText&gt;&lt;record&gt;&lt;rec-number&gt;1682&lt;/rec-number&gt;&lt;foreign-keys&gt;&lt;key app="EN" db-id="esade95pj0wpxtees9bvvftbse09tr5wea5v"&gt;1682&lt;/key&gt;&lt;/foreign-keys&gt;&lt;ref-type name="Journal Article"&gt;17&lt;/ref-type&gt;&lt;contributors&gt;&lt;authors&gt;&lt;author&gt;Van der Ent, Sjoerd&lt;/author&gt;&lt;author&gt;Van Hulten, Marieke&lt;/author&gt;&lt;author&gt;Pozo, Maria J.&lt;/author&gt;&lt;author&gt;Czechowski, Tomasz&lt;/author&gt;&lt;author&gt;Udvardi, Michael K.&lt;/author&gt;&lt;author&gt;Pieterse, Corné M. J.&lt;/author&gt;&lt;author&gt;Ton, Jurriaan&lt;/author&gt;&lt;/authors&gt;&lt;/contributors&gt;&lt;titles&gt;&lt;title&gt;Priming of plant innate immunity by rhizobacteria and β-aminobutyric acid: differences and similarities in regulation&lt;/title&gt;&lt;secondary-title&gt;New Phytologist&lt;/secondary-title&gt;&lt;/titles&gt;&lt;periodical&gt;&lt;full-title&gt;New Phytologist&lt;/full-title&gt;&lt;/periodical&gt;&lt;pages&gt;419-431&lt;/pages&gt;&lt;volume&gt;183&lt;/volume&gt;&lt;number&gt;2&lt;/number&gt;&lt;keywords&gt;&lt;keyword&gt;Arabidopsis thaliana&lt;/keyword&gt;&lt;keyword&gt;callose&lt;/keyword&gt;&lt;keyword&gt;NPR1&lt;/keyword&gt;&lt;keyword&gt;priming&lt;/keyword&gt;&lt;keyword&gt;transcription factors&lt;/keyword&gt;&lt;keyword&gt;WRKY&lt;/keyword&gt;&lt;/keywords&gt;&lt;dates&gt;&lt;year&gt;2009&lt;/year&gt;&lt;/dates&gt;&lt;publisher&gt;Blackwell Publishing Ltd&lt;/publisher&gt;&lt;isbn&gt;1469-8137&lt;/isbn&gt;&lt;urls&gt;&lt;related-urls&gt;&lt;url&gt;http://dx.doi.org/10.1111/j.1469-8137.2009.02851.x&lt;/url&gt;&lt;/related-urls&gt;&lt;/urls&gt;&lt;electronic-resource-num&gt;10.1111/j.1469-8137.2009.02851.x&lt;/electronic-resource-num&gt;&lt;/record&gt;&lt;/Cite&gt;&lt;/EndNote&gt;</w:instrText>
      </w:r>
      <w:r w:rsidR="004D2006" w:rsidRPr="006406F0">
        <w:fldChar w:fldCharType="separate"/>
      </w:r>
      <w:r w:rsidR="007159B8" w:rsidRPr="006406F0">
        <w:rPr>
          <w:noProof/>
        </w:rPr>
        <w:t>[</w:t>
      </w:r>
      <w:hyperlink w:anchor="_ENREF_204" w:tooltip="Van der Ent, 2009 #1682" w:history="1">
        <w:r w:rsidR="0051230E" w:rsidRPr="006406F0">
          <w:rPr>
            <w:noProof/>
          </w:rPr>
          <w:t>204</w:t>
        </w:r>
      </w:hyperlink>
      <w:r w:rsidR="007159B8" w:rsidRPr="006406F0">
        <w:rPr>
          <w:noProof/>
        </w:rPr>
        <w:t>]</w:t>
      </w:r>
      <w:r w:rsidR="004D2006" w:rsidRPr="006406F0">
        <w:fldChar w:fldCharType="end"/>
      </w:r>
      <w:r w:rsidRPr="006406F0">
        <w:t>.</w:t>
      </w:r>
    </w:p>
    <w:p w14:paraId="71848994" w14:textId="42E063D5" w:rsidR="002814AE" w:rsidRPr="006406F0" w:rsidRDefault="002814AE" w:rsidP="00966A39">
      <w:r w:rsidRPr="006406F0">
        <w:t xml:space="preserve">While the above mechanisms provide a plausible mechanism for short-term priming, it does not account for the long-lasting nature of the primed state, which has been shown to last for up to 28 days in Arabidopsis </w:t>
      </w:r>
      <w:r w:rsidR="004D2006" w:rsidRPr="006406F0">
        <w:fldChar w:fldCharType="begin"/>
      </w:r>
      <w:r w:rsidR="007159B8" w:rsidRPr="006406F0">
        <w:instrText xml:space="preserve"> ADDIN EN.CITE &lt;EndNote&gt;&lt;Cite&gt;&lt;Author&gt;Luna&lt;/Author&gt;&lt;Year&gt;2014&lt;/Year&gt;&lt;RecNum&gt;1683&lt;/RecNum&gt;&lt;DisplayText&gt;[211]&lt;/DisplayText&gt;&lt;record&gt;&lt;rec-number&gt;1683&lt;/rec-number&gt;&lt;foreign-keys&gt;&lt;key app="EN" db-id="esade95pj0wpxtees9bvvftbse09tr5wea5v"&gt;1683&lt;/key&gt;&lt;/foreign-keys&gt;&lt;ref-type name="Journal Article"&gt;17&lt;/ref-type&gt;&lt;contributors&gt;&lt;authors&gt;&lt;author&gt;Luna, Estrella&lt;/author&gt;&lt;author&gt;López, Ana&lt;/author&gt;&lt;author&gt;Kooiman, Jaap&lt;/author&gt;&lt;author&gt;Ton, Jurriaan&lt;/author&gt;&lt;/authors&gt;&lt;/contributors&gt;&lt;titles&gt;&lt;title&gt;Role of NPR1 and KYP in long-lasting induced resistance by β-aminobutyric acid&lt;/title&gt;&lt;secondary-title&gt;Frontiers in Plant Science&lt;/secondary-title&gt;&lt;/titles&gt;&lt;periodical&gt;&lt;full-title&gt;Frontiers in Plant Science&lt;/full-title&gt;&lt;/periodical&gt;&lt;pages&gt;184&lt;/pages&gt;&lt;volume&gt;5&lt;/volume&gt;&lt;dates&gt;&lt;year&gt;2014&lt;/year&gt;&lt;/dates&gt;&lt;publisher&gt;Frontiers Media S.A.&lt;/publisher&gt;&lt;isbn&gt;1664-462X&lt;/isbn&gt;&lt;accession-num&gt;PMC4021125&lt;/accession-num&gt;&lt;urls&gt;&lt;related-urls&gt;&lt;url&gt;http://www.ncbi.nlm.nih.gov/pmc/articles/PMC4021125/&lt;/url&gt;&lt;/related-urls&gt;&lt;/urls&gt;&lt;electronic-resource-num&gt;10.3389/fpls.2014.00184&lt;/electronic-resource-num&gt;&lt;remote-database-name&gt;Pmc&lt;/remote-database-name&gt;&lt;/record&gt;&lt;/Cite&gt;&lt;/EndNote&gt;</w:instrText>
      </w:r>
      <w:r w:rsidR="004D2006" w:rsidRPr="006406F0">
        <w:fldChar w:fldCharType="separate"/>
      </w:r>
      <w:r w:rsidR="007159B8" w:rsidRPr="006406F0">
        <w:rPr>
          <w:noProof/>
        </w:rPr>
        <w:t>[</w:t>
      </w:r>
      <w:hyperlink w:anchor="_ENREF_211" w:tooltip="Luna, 2014 #1683" w:history="1">
        <w:r w:rsidR="0051230E" w:rsidRPr="006406F0">
          <w:rPr>
            <w:noProof/>
          </w:rPr>
          <w:t>211</w:t>
        </w:r>
      </w:hyperlink>
      <w:r w:rsidR="007159B8" w:rsidRPr="006406F0">
        <w:rPr>
          <w:noProof/>
        </w:rPr>
        <w:t>]</w:t>
      </w:r>
      <w:r w:rsidR="004D2006" w:rsidRPr="006406F0">
        <w:fldChar w:fldCharType="end"/>
      </w:r>
      <w:r w:rsidRPr="006406F0">
        <w:t>. Signalling protein</w:t>
      </w:r>
      <w:r w:rsidR="003A0408" w:rsidRPr="006406F0">
        <w:t xml:space="preserve">s usually have </w:t>
      </w:r>
      <w:r w:rsidRPr="006406F0">
        <w:t xml:space="preserve">high turnover rates driven by their phosphorylation </w:t>
      </w:r>
      <w:r w:rsidR="004D2006" w:rsidRPr="006406F0">
        <w:fldChar w:fldCharType="begin"/>
      </w:r>
      <w:r w:rsidR="007159B8" w:rsidRPr="006406F0">
        <w:instrText xml:space="preserve"> ADDIN EN.CITE &lt;EndNote&gt;&lt;Cite&gt;&lt;Author&gt;Nelson&lt;/Author&gt;&lt;Year&gt;2015&lt;/Year&gt;&lt;RecNum&gt;1681&lt;/RecNum&gt;&lt;DisplayText&gt;[212]&lt;/DisplayText&gt;&lt;record&gt;&lt;rec-number&gt;1681&lt;/rec-number&gt;&lt;foreign-keys&gt;&lt;key app="EN" db-id="esade95pj0wpxtees9bvvftbse09tr5wea5v"&gt;1681&lt;/key&gt;&lt;/foreign-keys&gt;&lt;ref-type name="Journal Article"&gt;17&lt;/ref-type&gt;&lt;contributors&gt;&lt;authors&gt;&lt;author&gt;Nelson, Clark J.&lt;/author&gt;&lt;author&gt;Millar, A. Harvey&lt;/author&gt;&lt;/authors&gt;&lt;/contributors&gt;&lt;titles&gt;&lt;title&gt;Protein turnover in plant biology&lt;/title&gt;&lt;secondary-title&gt;Nature Plants&lt;/secondary-title&gt;&lt;/titles&gt;&lt;periodical&gt;&lt;full-title&gt;Nature Plants&lt;/full-title&gt;&lt;/periodical&gt;&lt;pages&gt;15017&lt;/pages&gt;&lt;volume&gt;1&lt;/volume&gt;&lt;dates&gt;&lt;year&gt;2015&lt;/year&gt;&lt;/dates&gt;&lt;publisher&gt;Macmillan Publishers Limited&lt;/publisher&gt;&lt;work-type&gt;Review Article&lt;/work-type&gt;&lt;urls&gt;&lt;related-urls&gt;&lt;url&gt;http://dx.doi.org/10.1038/nplants.2015.17&lt;/url&gt;&lt;/related-urls&gt;&lt;/urls&gt;&lt;electronic-resource-num&gt;10.1038/nplants.2015.17&lt;/electronic-resource-num&gt;&lt;/record&gt;&lt;/Cite&gt;&lt;/EndNote&gt;</w:instrText>
      </w:r>
      <w:r w:rsidR="004D2006" w:rsidRPr="006406F0">
        <w:fldChar w:fldCharType="separate"/>
      </w:r>
      <w:r w:rsidR="007159B8" w:rsidRPr="006406F0">
        <w:rPr>
          <w:noProof/>
        </w:rPr>
        <w:t>[</w:t>
      </w:r>
      <w:hyperlink w:anchor="_ENREF_212" w:tooltip="Nelson, 2015 #1681" w:history="1">
        <w:r w:rsidR="0051230E" w:rsidRPr="006406F0">
          <w:rPr>
            <w:noProof/>
          </w:rPr>
          <w:t>212</w:t>
        </w:r>
      </w:hyperlink>
      <w:r w:rsidR="007159B8" w:rsidRPr="006406F0">
        <w:rPr>
          <w:noProof/>
        </w:rPr>
        <w:t>]</w:t>
      </w:r>
      <w:r w:rsidR="004D2006" w:rsidRPr="006406F0">
        <w:fldChar w:fldCharType="end"/>
      </w:r>
      <w:r w:rsidRPr="006406F0">
        <w:t xml:space="preserve">, making it unlikely that an initial burst in production of these proteins can have an effect that lasts longer than several days. Epigenetic mechanisms, on the other hand, can account for long-lasting changes in gene expression or responsiveness. In particular, the permissive chromatin state observed in trans-generationally primed plants </w:t>
      </w:r>
      <w:r w:rsidR="004D2006" w:rsidRPr="006406F0">
        <w:fldChar w:fldCharType="begin"/>
      </w:r>
      <w:r w:rsidR="004D2006" w:rsidRPr="006406F0">
        <w:instrText xml:space="preserve"> ADDIN EN.CITE &lt;EndNote&gt;&lt;Cite&gt;&lt;Author&gt;Luna&lt;/Author&gt;&lt;Year&gt;2012&lt;/Year&gt;&lt;RecNum&gt;37&lt;/RecNum&gt;&lt;DisplayText&gt;[6]&lt;/DisplayText&gt;&lt;record&gt;&lt;rec-number&gt;37&lt;/rec-number&gt;&lt;foreign-keys&gt;&lt;key app="EN" db-id="esade95pj0wpxtees9bvvftbse09tr5wea5v"&gt;37&lt;/key&gt;&lt;/foreign-keys&gt;&lt;ref-type name="Journal Article"&gt;17&lt;/ref-type&gt;&lt;contributors&gt;&lt;authors&gt;&lt;author&gt;Luna, Estrella&lt;/author&gt;&lt;author&gt;Bruce, Toby J.A.&lt;/author&gt;&lt;author&gt;Roberts, Michael R.&lt;/author&gt;&lt;author&gt;Flors, Victor&lt;/author&gt;&lt;author&gt;Ton, Jurriaan&lt;/author&gt;&lt;/authors&gt;&lt;/contributors&gt;&lt;titles&gt;&lt;title&gt;Next-Generation Systemic Acquired Resistance&lt;/title&gt;&lt;secondary-title&gt;Plant Physiology&lt;/secondary-title&gt;&lt;/titles&gt;&lt;periodical&gt;&lt;full-title&gt;Plant Physiology&lt;/full-title&gt;&lt;/periodical&gt;&lt;pages&gt;844-853&lt;/pages&gt;&lt;volume&gt;158&lt;/volume&gt;&lt;number&gt;2&lt;/number&gt;&lt;dates&gt;&lt;year&gt;2012&lt;/year&gt;&lt;pub-dates&gt;&lt;date&gt;February 1, 2012&lt;/date&gt;&lt;/pub-dates&gt;&lt;/dates&gt;&lt;urls&gt;&lt;related-urls&gt;&lt;url&gt;http://www.plantphysiol.org/content/158/2/844.abstract&lt;/url&gt;&lt;/related-urls&gt;&lt;/urls&gt;&lt;electronic-resource-num&gt;10.1104/pp.111.187468&lt;/electronic-resource-num&gt;&lt;/record&gt;&lt;/Cite&gt;&lt;/EndNote&gt;</w:instrText>
      </w:r>
      <w:r w:rsidR="004D2006" w:rsidRPr="006406F0">
        <w:fldChar w:fldCharType="separate"/>
      </w:r>
      <w:r w:rsidR="004D2006" w:rsidRPr="006406F0">
        <w:rPr>
          <w:noProof/>
        </w:rPr>
        <w:t>[</w:t>
      </w:r>
      <w:hyperlink w:anchor="_ENREF_6" w:tooltip="Luna, 2012 #37" w:history="1">
        <w:r w:rsidR="0051230E" w:rsidRPr="006406F0">
          <w:rPr>
            <w:noProof/>
          </w:rPr>
          <w:t>6</w:t>
        </w:r>
      </w:hyperlink>
      <w:r w:rsidR="004D2006" w:rsidRPr="006406F0">
        <w:rPr>
          <w:noProof/>
        </w:rPr>
        <w:t>]</w:t>
      </w:r>
      <w:r w:rsidR="004D2006" w:rsidRPr="006406F0">
        <w:fldChar w:fldCharType="end"/>
      </w:r>
      <w:r w:rsidRPr="006406F0">
        <w:t xml:space="preserve"> provides a plausible mechanisms for gene priming </w:t>
      </w:r>
      <w:r w:rsidR="004D2006" w:rsidRPr="006406F0">
        <w:fldChar w:fldCharType="begin">
          <w:fldData xml:space="preserve">PEVuZE5vdGU+PENpdGU+PEF1dGhvcj5KYXNraWV3aWN6PC9BdXRob3I+PFllYXI+MjAxMTwvWWVh
cj48UmVjTnVtPjExOTE8L1JlY051bT48RGlzcGxheVRleHQ+WzE5NywyMTNdPC9EaXNwbGF5VGV4
dD48cmVjb3JkPjxyZWMtbnVtYmVyPjExOTE8L3JlYy1udW1iZXI+PGZvcmVpZ24ta2V5cz48a2V5
IGFwcD0iRU4iIGRiLWlkPSJlc2FkZTk1cGowd3B4dGVlczlidnZmdGJzZTA5dHI1d2VhNXYiPjEx
OTE8L2tleT48L2ZvcmVpZ24ta2V5cz48cmVmLXR5cGUgbmFtZT0iSm91cm5hbCBBcnRpY2xlIj4x
NzwvcmVmLXR5cGU+PGNvbnRyaWJ1dG9ycz48YXV0aG9ycz48YXV0aG9yPkphc2tpZXdpY3osIE1p
Y2hhbDwvYXV0aG9yPjxhdXRob3I+Q29ucmF0aCwgVXdlPC9hdXRob3I+PGF1dGhvcj5QZXRlcmjD
pG5zZWwsIENocmlzdG9waDwvYXV0aG9yPjwvYXV0aG9ycz48L2NvbnRyaWJ1dG9ycz48dGl0bGVz
Pjx0aXRsZT5DaHJvbWF0aW4gbW9kaWZpY2F0aW9uIGFjdHMgYXMgYSBtZW1vcnkgZm9yIHN5c3Rl
bWljIGFjcXVpcmVkIHJlc2lzdGFuY2UgaW4gdGhlIHBsYW50IHN0cmVzcyByZXNwb25zZTwvdGl0
bGU+PHNlY29uZGFyeS10aXRsZT5FTUJPIHJlcG9ydHM8L3NlY29uZGFyeS10aXRsZT48L3RpdGxl
cz48cGVyaW9kaWNhbD48ZnVsbC10aXRsZT5FTUJPIHJlcG9ydHM8L2Z1bGwtdGl0bGU+PC9wZXJp
b2RpY2FsPjxwYWdlcz41MC01NTwvcGFnZXM+PHZvbHVtZT4xMjwvdm9sdW1lPjxudW1iZXI+MTwv
bnVtYmVyPjxkYXRlcz48eWVhcj4yMDExPC95ZWFyPjwvZGF0ZXM+PHB1Ymxpc2hlcj5OYXR1cmUg
UHVibGlzaGluZyBHcm91cDwvcHVibGlzaGVyPjxpc2JuPjE0NjktMjIxWCYjeEQ7MTQ2OS0zMTc4
PC9pc2JuPjxhY2Nlc3Npb24tbnVtPlBNQzMwMjQxMjU8L2FjY2Vzc2lvbi1udW0+PHVybHM+PHJl
bGF0ZWQtdXJscz48dXJsPmh0dHA6Ly93d3cubmNiaS5ubG0ubmloLmdvdi9wbWMvYXJ0aWNsZXMv
UE1DMzAyNDEyNS88L3VybD48L3JlbGF0ZWQtdXJscz48L3VybHM+PGVsZWN0cm9uaWMtcmVzb3Vy
Y2UtbnVtPjEwLjEwMzgvZW1ib3IuMjAxMC4xODY8L2VsZWN0cm9uaWMtcmVzb3VyY2UtbnVtPjxy
ZW1vdGUtZGF0YWJhc2UtbmFtZT5QbWM8L3JlbW90ZS1kYXRhYmFzZS1uYW1lPjwvcmVjb3JkPjwv
Q2l0ZT48Q2l0ZT48QXV0aG9yPkNvbnJhdGg8L0F1dGhvcj48WWVhcj4yMDE1PC9ZZWFyPjxSZWNO
dW0+MTE5MjwvUmVjTnVtPjxyZWNvcmQ+PHJlYy1udW1iZXI+MTE5MjwvcmVjLW51bWJlcj48Zm9y
ZWlnbi1rZXlzPjxrZXkgYXBwPSJFTiIgZGItaWQ9ImVzYWRlOTVwajB3cHh0ZWVzOWJ2dmZ0YnNl
MDl0cjV3ZWE1diI+MTE5Mjwva2V5PjwvZm9yZWlnbi1rZXlzPjxyZWYtdHlwZSBuYW1lPSJKb3Vy
bmFsIEFydGljbGUiPjE3PC9yZWYtdHlwZT48Y29udHJpYnV0b3JzPjxhdXRob3JzPjxhdXRob3I+
Q29ucmF0aCwgVS48L2F1dGhvcj48YXV0aG9yPkJlY2tlcnMsIEcuIEouIE0uPC9hdXRob3I+PGF1
dGhvcj5MYW5nZW5iYWNoLCBDLiBKLiBHLjwvYXV0aG9yPjxhdXRob3I+SmFza2lld2ljeiwgTS4g
Ui48L2F1dGhvcj48L2F1dGhvcnM+PC9jb250cmlidXRvcnM+PHRpdGxlcz48dGl0bGU+UHJpbWlu
ZyBmb3IgRW5oYW5jZWQgRGVmZW5zZTwvdGl0bGU+PHNlY29uZGFyeS10aXRsZT5Bbm51YWwgUmV2
aWV3IG9mIFBoeXRvcGF0aG9sb2d5PC9zZWNvbmRhcnktdGl0bGU+PC90aXRsZXM+PHBlcmlvZGlj
YWw+PGZ1bGwtdGl0bGU+QW5udWFsIFJldmlldyBvZiBQaHl0b3BhdGhvbG9neTwvZnVsbC10aXRs
ZT48L3BlcmlvZGljYWw+PHBhZ2VzPjk3LTExOTwvcGFnZXM+PHZvbHVtZT41Mzwvdm9sdW1lPjxu
dW1iZXI+MTwvbnVtYmVyPjxrZXl3b3Jkcz48a2V5d29yZD5lcGlnZW5ldGljIG1lbW9yeSxwcmlt
ZWQgaW1tdW5pdHksc2lnbmFsIHRyYW5zZHVjdGlvbixzdXN0YWluYWJsZSBhZ3JpY3VsdHVyZSxz
eXN0ZW1pYyBpbW11bml0eTwva2V5d29yZD48L2tleXdvcmRzPjxkYXRlcz48eWVhcj4yMDE1PC95
ZWFyPjwvZGF0ZXM+PGFjY2Vzc2lvbi1udW0+MjYwNzAzMzA8L2FjY2Vzc2lvbi1udW0+PHVybHM+
PHJlbGF0ZWQtdXJscz48dXJsPmh0dHA6Ly93d3cuYW5udWFscmV2aWV3cy5vcmcvZG9pL2Ficy8x
MC4xMTQ2L2FubnVyZXYtcGh5dG8tMDgwNjE0LTEyMDEzMjwvdXJsPjwvcmVsYXRlZC11cmxzPjwv
dXJscz48ZWxlY3Ryb25pYy1yZXNvdXJjZS1udW0+MTAuMTE0Ni9hbm51cmV2LXBoeXRvLTA4MDYx
NC0xMjAxMzI8L2VsZWN0cm9uaWMtcmVzb3VyY2UtbnVtPjwvcmVjb3JkPjwvQ2l0ZT48L0VuZE5v
dGU+AG==
</w:fldData>
        </w:fldChar>
      </w:r>
      <w:r w:rsidR="007159B8" w:rsidRPr="006406F0">
        <w:instrText xml:space="preserve"> ADDIN EN.CITE </w:instrText>
      </w:r>
      <w:r w:rsidR="007159B8" w:rsidRPr="006406F0">
        <w:fldChar w:fldCharType="begin">
          <w:fldData xml:space="preserve">PEVuZE5vdGU+PENpdGU+PEF1dGhvcj5KYXNraWV3aWN6PC9BdXRob3I+PFllYXI+MjAxMTwvWWVh
cj48UmVjTnVtPjExOTE8L1JlY051bT48RGlzcGxheVRleHQ+WzE5NywyMTNdPC9EaXNwbGF5VGV4
dD48cmVjb3JkPjxyZWMtbnVtYmVyPjExOTE8L3JlYy1udW1iZXI+PGZvcmVpZ24ta2V5cz48a2V5
IGFwcD0iRU4iIGRiLWlkPSJlc2FkZTk1cGowd3B4dGVlczlidnZmdGJzZTA5dHI1d2VhNXYiPjEx
OTE8L2tleT48L2ZvcmVpZ24ta2V5cz48cmVmLXR5cGUgbmFtZT0iSm91cm5hbCBBcnRpY2xlIj4x
NzwvcmVmLXR5cGU+PGNvbnRyaWJ1dG9ycz48YXV0aG9ycz48YXV0aG9yPkphc2tpZXdpY3osIE1p
Y2hhbDwvYXV0aG9yPjxhdXRob3I+Q29ucmF0aCwgVXdlPC9hdXRob3I+PGF1dGhvcj5QZXRlcmjD
pG5zZWwsIENocmlzdG9waDwvYXV0aG9yPjwvYXV0aG9ycz48L2NvbnRyaWJ1dG9ycz48dGl0bGVz
Pjx0aXRsZT5DaHJvbWF0aW4gbW9kaWZpY2F0aW9uIGFjdHMgYXMgYSBtZW1vcnkgZm9yIHN5c3Rl
bWljIGFjcXVpcmVkIHJlc2lzdGFuY2UgaW4gdGhlIHBsYW50IHN0cmVzcyByZXNwb25zZTwvdGl0
bGU+PHNlY29uZGFyeS10aXRsZT5FTUJPIHJlcG9ydHM8L3NlY29uZGFyeS10aXRsZT48L3RpdGxl
cz48cGVyaW9kaWNhbD48ZnVsbC10aXRsZT5FTUJPIHJlcG9ydHM8L2Z1bGwtdGl0bGU+PC9wZXJp
b2RpY2FsPjxwYWdlcz41MC01NTwvcGFnZXM+PHZvbHVtZT4xMjwvdm9sdW1lPjxudW1iZXI+MTwv
bnVtYmVyPjxkYXRlcz48eWVhcj4yMDExPC95ZWFyPjwvZGF0ZXM+PHB1Ymxpc2hlcj5OYXR1cmUg
UHVibGlzaGluZyBHcm91cDwvcHVibGlzaGVyPjxpc2JuPjE0NjktMjIxWCYjeEQ7MTQ2OS0zMTc4
PC9pc2JuPjxhY2Nlc3Npb24tbnVtPlBNQzMwMjQxMjU8L2FjY2Vzc2lvbi1udW0+PHVybHM+PHJl
bGF0ZWQtdXJscz48dXJsPmh0dHA6Ly93d3cubmNiaS5ubG0ubmloLmdvdi9wbWMvYXJ0aWNsZXMv
UE1DMzAyNDEyNS88L3VybD48L3JlbGF0ZWQtdXJscz48L3VybHM+PGVsZWN0cm9uaWMtcmVzb3Vy
Y2UtbnVtPjEwLjEwMzgvZW1ib3IuMjAxMC4xODY8L2VsZWN0cm9uaWMtcmVzb3VyY2UtbnVtPjxy
ZW1vdGUtZGF0YWJhc2UtbmFtZT5QbWM8L3JlbW90ZS1kYXRhYmFzZS1uYW1lPjwvcmVjb3JkPjwv
Q2l0ZT48Q2l0ZT48QXV0aG9yPkNvbnJhdGg8L0F1dGhvcj48WWVhcj4yMDE1PC9ZZWFyPjxSZWNO
dW0+MTE5MjwvUmVjTnVtPjxyZWNvcmQ+PHJlYy1udW1iZXI+MTE5MjwvcmVjLW51bWJlcj48Zm9y
ZWlnbi1rZXlzPjxrZXkgYXBwPSJFTiIgZGItaWQ9ImVzYWRlOTVwajB3cHh0ZWVzOWJ2dmZ0YnNl
MDl0cjV3ZWE1diI+MTE5Mjwva2V5PjwvZm9yZWlnbi1rZXlzPjxyZWYtdHlwZSBuYW1lPSJKb3Vy
bmFsIEFydGljbGUiPjE3PC9yZWYtdHlwZT48Y29udHJpYnV0b3JzPjxhdXRob3JzPjxhdXRob3I+
Q29ucmF0aCwgVS48L2F1dGhvcj48YXV0aG9yPkJlY2tlcnMsIEcuIEouIE0uPC9hdXRob3I+PGF1
dGhvcj5MYW5nZW5iYWNoLCBDLiBKLiBHLjwvYXV0aG9yPjxhdXRob3I+SmFza2lld2ljeiwgTS4g
Ui48L2F1dGhvcj48L2F1dGhvcnM+PC9jb250cmlidXRvcnM+PHRpdGxlcz48dGl0bGU+UHJpbWlu
ZyBmb3IgRW5oYW5jZWQgRGVmZW5zZTwvdGl0bGU+PHNlY29uZGFyeS10aXRsZT5Bbm51YWwgUmV2
aWV3IG9mIFBoeXRvcGF0aG9sb2d5PC9zZWNvbmRhcnktdGl0bGU+PC90aXRsZXM+PHBlcmlvZGlj
YWw+PGZ1bGwtdGl0bGU+QW5udWFsIFJldmlldyBvZiBQaHl0b3BhdGhvbG9neTwvZnVsbC10aXRs
ZT48L3BlcmlvZGljYWw+PHBhZ2VzPjk3LTExOTwvcGFnZXM+PHZvbHVtZT41Mzwvdm9sdW1lPjxu
dW1iZXI+MTwvbnVtYmVyPjxrZXl3b3Jkcz48a2V5d29yZD5lcGlnZW5ldGljIG1lbW9yeSxwcmlt
ZWQgaW1tdW5pdHksc2lnbmFsIHRyYW5zZHVjdGlvbixzdXN0YWluYWJsZSBhZ3JpY3VsdHVyZSxz
eXN0ZW1pYyBpbW11bml0eTwva2V5d29yZD48L2tleXdvcmRzPjxkYXRlcz48eWVhcj4yMDE1PC95
ZWFyPjwvZGF0ZXM+PGFjY2Vzc2lvbi1udW0+MjYwNzAzMzA8L2FjY2Vzc2lvbi1udW0+PHVybHM+
PHJlbGF0ZWQtdXJscz48dXJsPmh0dHA6Ly93d3cuYW5udWFscmV2aWV3cy5vcmcvZG9pL2Ficy8x
MC4xMTQ2L2FubnVyZXYtcGh5dG8tMDgwNjE0LTEyMDEzMjwvdXJsPjwvcmVsYXRlZC11cmxzPjwv
dXJscz48ZWxlY3Ryb25pYy1yZXNvdXJjZS1udW0+MTAuMTE0Ni9hbm51cmV2LXBoeXRvLTA4MDYx
NC0xMjAxMzI8L2VsZWN0cm9uaWMtcmVzb3VyY2UtbnVtPjwvcmVjb3JkPjwvQ2l0ZT48L0VuZE5v
dGU+AG==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197" w:tooltip="Conrath, 2015 #1192" w:history="1">
        <w:r w:rsidR="0051230E" w:rsidRPr="006406F0">
          <w:rPr>
            <w:noProof/>
          </w:rPr>
          <w:t>197</w:t>
        </w:r>
      </w:hyperlink>
      <w:r w:rsidR="007159B8" w:rsidRPr="006406F0">
        <w:rPr>
          <w:noProof/>
        </w:rPr>
        <w:t>,</w:t>
      </w:r>
      <w:hyperlink w:anchor="_ENREF_213" w:tooltip="Jaskiewicz, 2011 #1191" w:history="1">
        <w:r w:rsidR="0051230E" w:rsidRPr="006406F0">
          <w:rPr>
            <w:noProof/>
          </w:rPr>
          <w:t>213</w:t>
        </w:r>
      </w:hyperlink>
      <w:r w:rsidR="007159B8" w:rsidRPr="006406F0">
        <w:rPr>
          <w:noProof/>
        </w:rPr>
        <w:t>]</w:t>
      </w:r>
      <w:r w:rsidR="004D2006" w:rsidRPr="006406F0">
        <w:fldChar w:fldCharType="end"/>
      </w:r>
      <w:r w:rsidRPr="006406F0">
        <w:t>. However, how these chromatin modifications remain stable over meiosis remains to be resolved, since there is no evidence that post-translational histone modifications can be transmit</w:t>
      </w:r>
      <w:r w:rsidR="000769FC" w:rsidRPr="006406F0">
        <w:t>ted faithfully through meiosis.</w:t>
      </w:r>
    </w:p>
    <w:p w14:paraId="4CF04322" w14:textId="77777777" w:rsidR="000769FC" w:rsidRPr="006406F0" w:rsidRDefault="000769FC" w:rsidP="000769FC"/>
    <w:p w14:paraId="049ED8E6" w14:textId="77777777" w:rsidR="002814AE" w:rsidRPr="006406F0" w:rsidRDefault="002814AE" w:rsidP="000769FC">
      <w:pPr>
        <w:pStyle w:val="Heading2"/>
      </w:pPr>
      <w:bookmarkStart w:id="203" w:name="_Toc483774218"/>
      <w:bookmarkStart w:id="204" w:name="_Toc483776255"/>
      <w:bookmarkStart w:id="205" w:name="_Toc483848029"/>
      <w:bookmarkStart w:id="206" w:name="_Toc493094213"/>
      <w:bookmarkStart w:id="207" w:name="_Toc493094424"/>
      <w:bookmarkStart w:id="208" w:name="_Toc493094724"/>
      <w:bookmarkStart w:id="209" w:name="_Toc493156967"/>
      <w:bookmarkStart w:id="210" w:name="_Toc494116804"/>
      <w:bookmarkStart w:id="211" w:name="_Toc494116896"/>
      <w:bookmarkStart w:id="212" w:name="_Toc498541187"/>
      <w:r w:rsidRPr="006406F0">
        <w:rPr>
          <w:rFonts w:cs="Arial"/>
          <w:color w:val="000000"/>
        </w:rPr>
        <w:t xml:space="preserve">1.4.5: </w:t>
      </w:r>
      <w:r w:rsidRPr="006406F0">
        <w:t>Role of DNA methylation in regulation of plant defences and priming</w:t>
      </w:r>
      <w:bookmarkEnd w:id="203"/>
      <w:bookmarkEnd w:id="204"/>
      <w:bookmarkEnd w:id="205"/>
      <w:bookmarkEnd w:id="206"/>
      <w:bookmarkEnd w:id="207"/>
      <w:bookmarkEnd w:id="208"/>
      <w:bookmarkEnd w:id="209"/>
      <w:bookmarkEnd w:id="210"/>
      <w:bookmarkEnd w:id="211"/>
      <w:bookmarkEnd w:id="212"/>
    </w:p>
    <w:p w14:paraId="5CF392D8" w14:textId="73023982" w:rsidR="002814AE" w:rsidRPr="006406F0" w:rsidRDefault="002814AE" w:rsidP="00966A39">
      <w:r w:rsidRPr="006406F0">
        <w:t xml:space="preserve">Over recent years, an increasing body of evidence has accumulated showing that DNA methylation plays an important regulatory role in plant defence. For instance, mutants in RdDM have been shown to express enhanced resistance to </w:t>
      </w:r>
      <w:r w:rsidRPr="006406F0">
        <w:rPr>
          <w:rFonts w:cs="Arial"/>
          <w:i/>
          <w:color w:val="000000"/>
        </w:rPr>
        <w:t>Pst</w:t>
      </w:r>
      <w:r w:rsidRPr="006406F0">
        <w:t>, while at the</w:t>
      </w:r>
      <w:r w:rsidR="003A0408" w:rsidRPr="006406F0">
        <w:t xml:space="preserve"> same time</w:t>
      </w:r>
      <w:r w:rsidRPr="006406F0">
        <w:t xml:space="preserve"> displaying enhanced susceptibility to necrotrophic fungi, such as </w:t>
      </w:r>
      <w:r w:rsidRPr="006406F0">
        <w:rPr>
          <w:i/>
        </w:rPr>
        <w:t>B. cinerea</w:t>
      </w:r>
      <w:r w:rsidRPr="006406F0">
        <w:t xml:space="preserve"> and </w:t>
      </w:r>
      <w:r w:rsidRPr="006406F0">
        <w:rPr>
          <w:i/>
        </w:rPr>
        <w:t>P. cucumerina</w:t>
      </w:r>
      <w:r w:rsidRPr="006406F0">
        <w:t xml:space="preserve"> (</w:t>
      </w:r>
      <w:r w:rsidRPr="006406F0">
        <w:rPr>
          <w:i/>
        </w:rPr>
        <w:t>Pc</w:t>
      </w:r>
      <w:r w:rsidRPr="006406F0">
        <w:t xml:space="preserve">) </w:t>
      </w:r>
      <w:r w:rsidR="004D2006"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4D2006" w:rsidRPr="006406F0">
        <w:instrText xml:space="preserve"> ADDIN EN.CITE </w:instrText>
      </w:r>
      <w:r w:rsidR="004D2006"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21" w:tooltip="Lopez, 2011 #1" w:history="1">
        <w:r w:rsidR="0051230E" w:rsidRPr="006406F0">
          <w:rPr>
            <w:noProof/>
          </w:rPr>
          <w:t>21</w:t>
        </w:r>
      </w:hyperlink>
      <w:r w:rsidR="004D2006" w:rsidRPr="006406F0">
        <w:rPr>
          <w:noProof/>
        </w:rPr>
        <w:t>]</w:t>
      </w:r>
      <w:r w:rsidR="004D2006" w:rsidRPr="006406F0">
        <w:fldChar w:fldCharType="end"/>
      </w:r>
      <w:r w:rsidRPr="006406F0">
        <w:t xml:space="preserve">. The defence phenotype of these mutants was associated with priming of SA-dependent genes and repression of JA-dependent genes, which coincided with increased incidence of permissive histone marks in the promoter region of </w:t>
      </w:r>
      <w:r w:rsidRPr="006406F0">
        <w:rPr>
          <w:i/>
        </w:rPr>
        <w:t>PR1</w:t>
      </w:r>
      <w:r w:rsidRPr="006406F0">
        <w:t xml:space="preserve">, but not of </w:t>
      </w:r>
      <w:r w:rsidRPr="006406F0">
        <w:rPr>
          <w:i/>
        </w:rPr>
        <w:t xml:space="preserve">PDF1.2 </w:t>
      </w:r>
      <w:r w:rsidR="004D2006"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4D2006" w:rsidRPr="006406F0">
        <w:instrText xml:space="preserve"> ADDIN EN.CITE </w:instrText>
      </w:r>
      <w:r w:rsidR="004D2006"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21" w:tooltip="Lopez, 2011 #1" w:history="1">
        <w:r w:rsidR="0051230E" w:rsidRPr="006406F0">
          <w:rPr>
            <w:noProof/>
          </w:rPr>
          <w:t>21</w:t>
        </w:r>
      </w:hyperlink>
      <w:r w:rsidR="004D2006" w:rsidRPr="006406F0">
        <w:rPr>
          <w:noProof/>
        </w:rPr>
        <w:t>]</w:t>
      </w:r>
      <w:r w:rsidR="004D2006" w:rsidRPr="006406F0">
        <w:fldChar w:fldCharType="end"/>
      </w:r>
      <w:r w:rsidRPr="006406F0">
        <w:t>. The innate priming phenotypes o</w:t>
      </w:r>
      <w:r w:rsidR="003A0408" w:rsidRPr="006406F0">
        <w:t>f these mutants therefore mimic</w:t>
      </w:r>
      <w:r w:rsidRPr="006406F0">
        <w:t xml:space="preserve"> the transgenerational priming phenotype of progeny from </w:t>
      </w:r>
      <w:r w:rsidR="00425558" w:rsidRPr="006406F0">
        <w:rPr>
          <w:i/>
        </w:rPr>
        <w:t>Pst</w:t>
      </w:r>
      <w:r w:rsidRPr="006406F0">
        <w:t xml:space="preserve">-inoculated wild-type plants </w:t>
      </w:r>
      <w:r w:rsidR="004D2006" w:rsidRPr="006406F0">
        <w:fldChar w:fldCharType="begin"/>
      </w:r>
      <w:r w:rsidR="004D2006" w:rsidRPr="006406F0">
        <w:instrText xml:space="preserve"> ADDIN EN.CITE &lt;EndNote&gt;&lt;Cite&gt;&lt;Author&gt;Luna&lt;/Author&gt;&lt;Year&gt;2012&lt;/Year&gt;&lt;RecNum&gt;1030&lt;/RecNum&gt;&lt;DisplayText&gt;[22]&lt;/DisplayText&gt;&lt;record&gt;&lt;rec-number&gt;1030&lt;/rec-number&gt;&lt;foreign-keys&gt;&lt;key app="EN" db-id="esade95pj0wpxtees9bvvftbse09tr5wea5v"&gt;1030&lt;/key&gt;&lt;/foreign-keys&gt;&lt;ref-type name="Journal Article"&gt;17&lt;/ref-type&gt;&lt;contributors&gt;&lt;authors&gt;&lt;author&gt;Luna, E.&lt;/author&gt;&lt;author&gt;Ton, J.&lt;/author&gt;&lt;/authors&gt;&lt;/contributors&gt;&lt;titles&gt;&lt;title&gt;The epigenetic machinery controlling transgenerational systemic acquired resistance&lt;/title&gt;&lt;secondary-title&gt;Plant Signal Behav&lt;/secondary-title&gt;&lt;/titles&gt;&lt;periodical&gt;&lt;full-title&gt;Plant Signal Behav&lt;/full-title&gt;&lt;/periodical&gt;&lt;volume&gt;7&lt;/volume&gt;&lt;dates&gt;&lt;year&gt;2012&lt;/year&gt;&lt;/dates&gt;&lt;label&gt;Luna2012&lt;/label&gt;&lt;urls&gt;&lt;related-urls&gt;&lt;url&gt;http://dx.doi.org/10.4161/psb.20155&lt;/url&gt;&lt;/related-urls&gt;&lt;/urls&gt;&lt;electronic-resource-num&gt;10.4161/psb.20155&lt;/electronic-resource-num&gt;&lt;/record&gt;&lt;/Cite&gt;&lt;/EndNote&gt;</w:instrText>
      </w:r>
      <w:r w:rsidR="004D2006" w:rsidRPr="006406F0">
        <w:fldChar w:fldCharType="separate"/>
      </w:r>
      <w:r w:rsidR="004D2006" w:rsidRPr="006406F0">
        <w:rPr>
          <w:noProof/>
        </w:rPr>
        <w:t>[</w:t>
      </w:r>
      <w:hyperlink w:anchor="_ENREF_22" w:tooltip="Luna, 2012 #1030" w:history="1">
        <w:r w:rsidR="0051230E" w:rsidRPr="006406F0">
          <w:rPr>
            <w:noProof/>
          </w:rPr>
          <w:t>22</w:t>
        </w:r>
      </w:hyperlink>
      <w:r w:rsidR="004D2006" w:rsidRPr="006406F0">
        <w:rPr>
          <w:noProof/>
        </w:rPr>
        <w:t>]</w:t>
      </w:r>
      <w:r w:rsidR="004D2006" w:rsidRPr="006406F0">
        <w:fldChar w:fldCharType="end"/>
      </w:r>
      <w:r w:rsidRPr="006406F0">
        <w:t xml:space="preserve">. Furthermore, mutants impaired in establishment and maintenance of DNA methylation have been reported to be more resistant to </w:t>
      </w:r>
      <w:r w:rsidR="00425558" w:rsidRPr="006406F0">
        <w:rPr>
          <w:i/>
        </w:rPr>
        <w:t>Pst</w:t>
      </w:r>
      <w:r w:rsidRPr="006406F0">
        <w:t xml:space="preserve"> </w:t>
      </w:r>
      <w:r w:rsidR="004D2006" w:rsidRPr="006406F0">
        <w:fldChar w:fldCharType="begin"/>
      </w:r>
      <w:r w:rsidR="004D2006" w:rsidRPr="006406F0">
        <w:instrText xml:space="preserve"> ADDIN EN.CITE &lt;EndNote&gt;&lt;Cite&gt;&lt;Author&gt;Dowen&lt;/Author&gt;&lt;Year&gt;2012&lt;/Year&gt;&lt;RecNum&gt;668&lt;/RecNum&gt;&lt;DisplayText&gt;[19]&lt;/DisplayText&gt;&lt;record&gt;&lt;rec-number&gt;668&lt;/rec-number&gt;&lt;foreign-keys&gt;&lt;key app="EN" db-id="esade95pj0wpxtees9bvvftbse09tr5wea5v"&gt;668&lt;/key&gt;&lt;/foreign-keys&gt;&lt;ref-type name="Journal Article"&gt;17&lt;/ref-type&gt;&lt;contributors&gt;&lt;authors&gt;&lt;author&gt;Dowen, Robert H.&lt;/author&gt;&lt;author&gt;Pelizzola, Mattia&lt;/author&gt;&lt;author&gt;Schmitz, Robert J.&lt;/author&gt;&lt;author&gt;Lister, Ryan&lt;/author&gt;&lt;author&gt;Dowen, Jill M.&lt;/author&gt;&lt;author&gt;Nery, Joseph R.&lt;/author&gt;&lt;author&gt;Dixon, Jack E.&lt;/author&gt;&lt;author&gt;Ecker, Joseph R.&lt;/author&gt;&lt;/authors&gt;&lt;/contributors&gt;&lt;titles&gt;&lt;title&gt;Widespread dynamic DNA methylation in response to biotic stress&lt;/title&gt;&lt;secondary-title&gt;Proceedings of the National Academy of Sciences&lt;/secondary-title&gt;&lt;/titles&gt;&lt;periodical&gt;&lt;full-title&gt;Proceedings of the National Academy of Sciences&lt;/full-title&gt;&lt;/periodical&gt;&lt;dates&gt;&lt;year&gt;2012&lt;/year&gt;&lt;pub-dates&gt;&lt;date&gt;June 25, 2012&lt;/date&gt;&lt;/pub-dates&gt;&lt;/dates&gt;&lt;urls&gt;&lt;related-urls&gt;&lt;url&gt;http://www.pnas.org/content/early/2012/06/22/1209329109.abstract&lt;/url&gt;&lt;/related-urls&gt;&lt;/urls&gt;&lt;electronic-resource-num&gt;10.1073/pnas.1209329109&lt;/electronic-resource-num&gt;&lt;/record&gt;&lt;/Cite&gt;&lt;/EndNote&gt;</w:instrText>
      </w:r>
      <w:r w:rsidR="004D2006" w:rsidRPr="006406F0">
        <w:fldChar w:fldCharType="separate"/>
      </w:r>
      <w:r w:rsidR="004D2006" w:rsidRPr="006406F0">
        <w:rPr>
          <w:noProof/>
        </w:rPr>
        <w:t>[</w:t>
      </w:r>
      <w:hyperlink w:anchor="_ENREF_19" w:tooltip="Dowen, 2012 #55" w:history="1">
        <w:r w:rsidR="0051230E" w:rsidRPr="006406F0">
          <w:rPr>
            <w:noProof/>
          </w:rPr>
          <w:t>19</w:t>
        </w:r>
      </w:hyperlink>
      <w:r w:rsidR="004D2006" w:rsidRPr="006406F0">
        <w:rPr>
          <w:noProof/>
        </w:rPr>
        <w:t>]</w:t>
      </w:r>
      <w:r w:rsidR="004D2006" w:rsidRPr="006406F0">
        <w:fldChar w:fldCharType="end"/>
      </w:r>
      <w:r w:rsidRPr="006406F0">
        <w:t>. This paper also showed that treatment with SA</w:t>
      </w:r>
      <w:r w:rsidRPr="006406F0" w:rsidDel="005B238B">
        <w:t xml:space="preserve"> </w:t>
      </w:r>
      <w:r w:rsidRPr="006406F0">
        <w:t xml:space="preserve">or infection by virulent or avirulent </w:t>
      </w:r>
      <w:r w:rsidR="00425558" w:rsidRPr="006406F0">
        <w:rPr>
          <w:i/>
        </w:rPr>
        <w:t>Pst</w:t>
      </w:r>
      <w:r w:rsidRPr="006406F0">
        <w:t xml:space="preserve"> induce</w:t>
      </w:r>
      <w:r w:rsidR="003A0408" w:rsidRPr="006406F0">
        <w:t>s</w:t>
      </w:r>
      <w:r w:rsidRPr="006406F0">
        <w:t xml:space="preserve"> genome-wide changes in DNA methylation </w:t>
      </w:r>
      <w:r w:rsidR="004D2006" w:rsidRPr="006406F0">
        <w:fldChar w:fldCharType="begin"/>
      </w:r>
      <w:r w:rsidR="004D2006" w:rsidRPr="006406F0">
        <w:instrText xml:space="preserve"> ADDIN EN.CITE &lt;EndNote&gt;&lt;Cite&gt;&lt;Author&gt;Dowen&lt;/Author&gt;&lt;Year&gt;2012&lt;/Year&gt;&lt;RecNum&gt;55&lt;/RecNum&gt;&lt;DisplayText&gt;[19]&lt;/DisplayText&gt;&lt;record&gt;&lt;rec-number&gt;55&lt;/rec-number&gt;&lt;foreign-keys&gt;&lt;key app="EN" db-id="esade95pj0wpxtees9bvvftbse09tr5wea5v"&gt;55&lt;/key&gt;&lt;/foreign-keys&gt;&lt;ref-type name="Journal Article"&gt;17&lt;/ref-type&gt;&lt;contributors&gt;&lt;authors&gt;&lt;author&gt;Dowen, Robert H.&lt;/author&gt;&lt;author&gt;Pelizzola, Mattia&lt;/author&gt;&lt;author&gt;Schmitz, Robert J.&lt;/author&gt;&lt;author&gt;Lister, Ryan&lt;/author&gt;&lt;author&gt;Dowen, Jill M.&lt;/author&gt;&lt;author&gt;Nery, Joseph R.&lt;/author&gt;&lt;author&gt;Dixon, Jack E.&lt;/author&gt;&lt;author&gt;Ecker, Joseph R.&lt;/author&gt;&lt;/authors&gt;&lt;/contributors&gt;&lt;titles&gt;&lt;title&gt;Widespread dynamic DNA methylation in response to biotic stress&lt;/title&gt;&lt;secondary-title&gt;Proceedings of the National Academy of Sciences&lt;/secondary-title&gt;&lt;/titles&gt;&lt;periodical&gt;&lt;full-title&gt;Proceedings of the National Academy of Sciences&lt;/full-title&gt;&lt;/periodical&gt;&lt;dates&gt;&lt;year&gt;2012&lt;/year&gt;&lt;pub-dates&gt;&lt;date&gt;June 25, 2012&lt;/date&gt;&lt;/pub-dates&gt;&lt;/dates&gt;&lt;urls&gt;&lt;related-urls&gt;&lt;url&gt;http://www.pnas.org/content/early/2012/06/22/1209329109.abstract&lt;/url&gt;&lt;/related-urls&gt;&lt;/urls&gt;&lt;electronic-resource-num&gt;10.1073/pnas.1209329109&lt;/electronic-resource-num&gt;&lt;/record&gt;&lt;/Cite&gt;&lt;/EndNote&gt;</w:instrText>
      </w:r>
      <w:r w:rsidR="004D2006" w:rsidRPr="006406F0">
        <w:fldChar w:fldCharType="separate"/>
      </w:r>
      <w:r w:rsidR="004D2006" w:rsidRPr="006406F0">
        <w:rPr>
          <w:noProof/>
        </w:rPr>
        <w:t>[</w:t>
      </w:r>
      <w:hyperlink w:anchor="_ENREF_19" w:tooltip="Dowen, 2012 #55" w:history="1">
        <w:r w:rsidR="0051230E" w:rsidRPr="006406F0">
          <w:rPr>
            <w:noProof/>
          </w:rPr>
          <w:t>19</w:t>
        </w:r>
      </w:hyperlink>
      <w:r w:rsidR="004D2006" w:rsidRPr="006406F0">
        <w:rPr>
          <w:noProof/>
        </w:rPr>
        <w:t>]</w:t>
      </w:r>
      <w:r w:rsidR="004D2006" w:rsidRPr="006406F0">
        <w:fldChar w:fldCharType="end"/>
      </w:r>
      <w:r w:rsidRPr="006406F0">
        <w:t xml:space="preserve">. Another report showed that treatment of plants treated with either the bacterial elicitor Flg22, or </w:t>
      </w:r>
      <w:r w:rsidR="00425558" w:rsidRPr="006406F0">
        <w:rPr>
          <w:i/>
        </w:rPr>
        <w:t>Pst</w:t>
      </w:r>
      <w:r w:rsidR="003A0408" w:rsidRPr="006406F0">
        <w:t>, underwent ROS1-dependent de</w:t>
      </w:r>
      <w:r w:rsidRPr="006406F0">
        <w:t xml:space="preserve">methylation of loci that are targeted by the RdDM pathway </w:t>
      </w:r>
      <w:r w:rsidR="004D2006" w:rsidRPr="006406F0">
        <w:fldChar w:fldCharType="begin"/>
      </w:r>
      <w:r w:rsidR="004D2006" w:rsidRPr="006406F0">
        <w:instrText xml:space="preserve"> ADDIN EN.CITE &lt;EndNote&gt;&lt;Cite&gt;&lt;Author&gt;Yu&lt;/Author&gt;&lt;Year&gt;2013&lt;/Year&gt;&lt;RecNum&gt;54&lt;/RecNum&gt;&lt;DisplayText&gt;[20]&lt;/DisplayText&gt;&lt;record&gt;&lt;rec-number&gt;54&lt;/rec-number&gt;&lt;foreign-keys&gt;&lt;key app="EN" db-id="esade95pj0wpxtees9bvvftbse09tr5wea5v"&gt;54&lt;/key&gt;&lt;/foreign-keys&gt;&lt;ref-type name="Journal Article"&gt;17&lt;/ref-type&gt;&lt;contributors&gt;&lt;authors&gt;&lt;author&gt;Yu, Agnès&lt;/author&gt;&lt;author&gt;Lepère, Gersende&lt;/author&gt;&lt;author&gt;Jay, Florence&lt;/author&gt;&lt;author&gt;Wang, Jingyu&lt;/author&gt;&lt;author&gt;Bapaume, Laure&lt;/author&gt;&lt;author&gt;Wang, Yu&lt;/author&gt;&lt;author&gt;Abraham, Anne-Laure&lt;/author&gt;&lt;author&gt;Penterman, Jon&lt;/author&gt;&lt;author&gt;Fischer, Robert L.&lt;/author&gt;&lt;author&gt;Voinnet, Olivier&lt;/author&gt;&lt;author&gt;Navarro, Lionel&lt;/author&gt;&lt;/authors&gt;&lt;/contributors&gt;&lt;titles&gt;&lt;title&gt;Dynamics and biological relevance of DNA demethylation in Arabidopsis antibacterial defense&lt;/title&gt;&lt;secondary-title&gt;Proceedings of the National Academy of Sciences&lt;/secondary-title&gt;&lt;/titles&gt;&lt;periodical&gt;&lt;full-title&gt;Proceedings of the National Academy of Sciences&lt;/full-title&gt;&lt;/periodical&gt;&lt;pages&gt;2389-2394&lt;/pages&gt;&lt;volume&gt;110&lt;/volume&gt;&lt;number&gt;6&lt;/number&gt;&lt;dates&gt;&lt;year&gt;2013&lt;/year&gt;&lt;pub-dates&gt;&lt;date&gt;February 5, 2013&lt;/date&gt;&lt;/pub-dates&gt;&lt;/dates&gt;&lt;urls&gt;&lt;related-urls&gt;&lt;url&gt;http://www.pnas.org/content/110/6/2389.abstract&lt;/url&gt;&lt;/related-urls&gt;&lt;/urls&gt;&lt;electronic-resource-num&gt;10.1073/pnas.1211757110&lt;/electronic-resource-num&gt;&lt;/record&gt;&lt;/Cite&gt;&lt;/EndNote&gt;</w:instrText>
      </w:r>
      <w:r w:rsidR="004D2006" w:rsidRPr="006406F0">
        <w:fldChar w:fldCharType="separate"/>
      </w:r>
      <w:r w:rsidR="004D2006" w:rsidRPr="006406F0">
        <w:rPr>
          <w:noProof/>
        </w:rPr>
        <w:t>[</w:t>
      </w:r>
      <w:hyperlink w:anchor="_ENREF_20" w:tooltip="Yu, 2013 #54" w:history="1">
        <w:r w:rsidR="0051230E" w:rsidRPr="006406F0">
          <w:rPr>
            <w:noProof/>
          </w:rPr>
          <w:t>20</w:t>
        </w:r>
      </w:hyperlink>
      <w:r w:rsidR="004D2006" w:rsidRPr="006406F0">
        <w:rPr>
          <w:noProof/>
        </w:rPr>
        <w:t>]</w:t>
      </w:r>
      <w:r w:rsidR="004D2006" w:rsidRPr="006406F0">
        <w:fldChar w:fldCharType="end"/>
      </w:r>
      <w:r w:rsidRPr="006406F0">
        <w:t xml:space="preserve">. Again, mutants in the RdDM pathway and </w:t>
      </w:r>
      <w:r w:rsidR="003A0408" w:rsidRPr="006406F0">
        <w:t xml:space="preserve"> in </w:t>
      </w:r>
      <w:r w:rsidRPr="006406F0">
        <w:t xml:space="preserve">maintenance of CG and CHG methylation were found to be more resistant against </w:t>
      </w:r>
      <w:r w:rsidR="00425558" w:rsidRPr="006406F0">
        <w:rPr>
          <w:i/>
        </w:rPr>
        <w:t>Pst</w:t>
      </w:r>
      <w:r w:rsidRPr="006406F0">
        <w:t xml:space="preserve"> through SA-dependent mechanisms </w:t>
      </w:r>
      <w:r w:rsidR="004D2006" w:rsidRPr="006406F0">
        <w:fldChar w:fldCharType="begin"/>
      </w:r>
      <w:r w:rsidR="004D2006" w:rsidRPr="006406F0">
        <w:instrText xml:space="preserve"> ADDIN EN.CITE &lt;EndNote&gt;&lt;Cite&gt;&lt;Author&gt;Yu&lt;/Author&gt;&lt;Year&gt;2013&lt;/Year&gt;&lt;RecNum&gt;54&lt;/RecNum&gt;&lt;DisplayText&gt;[20]&lt;/DisplayText&gt;&lt;record&gt;&lt;rec-number&gt;54&lt;/rec-number&gt;&lt;foreign-keys&gt;&lt;key app="EN" db-id="esade95pj0wpxtees9bvvftbse09tr5wea5v"&gt;54&lt;/key&gt;&lt;/foreign-keys&gt;&lt;ref-type name="Journal Article"&gt;17&lt;/ref-type&gt;&lt;contributors&gt;&lt;authors&gt;&lt;author&gt;Yu, Agnès&lt;/author&gt;&lt;author&gt;Lepère, Gersende&lt;/author&gt;&lt;author&gt;Jay, Florence&lt;/author&gt;&lt;author&gt;Wang, Jingyu&lt;/author&gt;&lt;author&gt;Bapaume, Laure&lt;/author&gt;&lt;author&gt;Wang, Yu&lt;/author&gt;&lt;author&gt;Abraham, Anne-Laure&lt;/author&gt;&lt;author&gt;Penterman, Jon&lt;/author&gt;&lt;author&gt;Fischer, Robert L.&lt;/author&gt;&lt;author&gt;Voinnet, Olivier&lt;/author&gt;&lt;author&gt;Navarro, Lionel&lt;/author&gt;&lt;/authors&gt;&lt;/contributors&gt;&lt;titles&gt;&lt;title&gt;Dynamics and biological relevance of DNA demethylation in Arabidopsis antibacterial defense&lt;/title&gt;&lt;secondary-title&gt;Proceedings of the National Academy of Sciences&lt;/secondary-title&gt;&lt;/titles&gt;&lt;periodical&gt;&lt;full-title&gt;Proceedings of the National Academy of Sciences&lt;/full-title&gt;&lt;/periodical&gt;&lt;pages&gt;2389-2394&lt;/pages&gt;&lt;volume&gt;110&lt;/volume&gt;&lt;number&gt;6&lt;/number&gt;&lt;dates&gt;&lt;year&gt;2013&lt;/year&gt;&lt;pub-dates&gt;&lt;date&gt;February 5, 2013&lt;/date&gt;&lt;/pub-dates&gt;&lt;/dates&gt;&lt;urls&gt;&lt;related-urls&gt;&lt;url&gt;http://www.pnas.org/content/110/6/2389.abstract&lt;/url&gt;&lt;/related-urls&gt;&lt;/urls&gt;&lt;electronic-resource-num&gt;10.1073/pnas.1211757110&lt;/electronic-resource-num&gt;&lt;/record&gt;&lt;/Cite&gt;&lt;/EndNote&gt;</w:instrText>
      </w:r>
      <w:r w:rsidR="004D2006" w:rsidRPr="006406F0">
        <w:fldChar w:fldCharType="separate"/>
      </w:r>
      <w:r w:rsidR="004D2006" w:rsidRPr="006406F0">
        <w:rPr>
          <w:noProof/>
        </w:rPr>
        <w:t>[</w:t>
      </w:r>
      <w:hyperlink w:anchor="_ENREF_20" w:tooltip="Yu, 2013 #54" w:history="1">
        <w:r w:rsidR="0051230E" w:rsidRPr="006406F0">
          <w:rPr>
            <w:noProof/>
          </w:rPr>
          <w:t>20</w:t>
        </w:r>
      </w:hyperlink>
      <w:r w:rsidR="004D2006" w:rsidRPr="006406F0">
        <w:rPr>
          <w:noProof/>
        </w:rPr>
        <w:t>]</w:t>
      </w:r>
      <w:r w:rsidR="004D2006" w:rsidRPr="006406F0">
        <w:fldChar w:fldCharType="end"/>
      </w:r>
      <w:r w:rsidRPr="006406F0">
        <w:t>.</w:t>
      </w:r>
    </w:p>
    <w:p w14:paraId="7581FEF5" w14:textId="708F98E8" w:rsidR="002814AE" w:rsidRPr="006406F0" w:rsidRDefault="002814AE" w:rsidP="00966A39">
      <w:r w:rsidRPr="006406F0">
        <w:rPr>
          <w:rFonts w:cs="Arial"/>
          <w:color w:val="000000"/>
        </w:rPr>
        <w:t xml:space="preserve">In summary, the constitutively primed phenotype of DNA methylation mutants </w:t>
      </w:r>
      <w:r w:rsidR="004D2006" w:rsidRPr="006406F0">
        <w:rPr>
          <w:rFonts w:cs="Arial"/>
          <w:color w:val="000000"/>
        </w:rPr>
        <w:fldChar w:fldCharType="begin">
          <w:fldData xml:space="preserve">PEVuZE5vdGU+PENpdGU+PEF1dGhvcj5Mb3BlejwvQXV0aG9yPjxZZWFyPjIwMTE8L1llYXI+PFJl
Y051bT4xPC9SZWNOdW0+PERpc3BsYXlUZXh0Pls3LDIxLDExMl08L0Rpc3BsYXlUZXh0PjxyZWNv
cmQ+PHJlYy1udW1iZXI+MTwvcmVjLW51bWJlcj48Zm9yZWlnbi1rZXlzPjxrZXkgYXBwPSJFTiIg
ZGItaWQ9ImVzYWRlOTVwajB3cHh0ZWVzOWJ2dmZ0YnNlMDl0cjV3ZWE1diI+MTwva2V5PjwvZm9y
ZWlnbi1rZXlzPjxyZWYtdHlwZSBuYW1lPSJBdWRpb3Zpc3VhbCBNYXRlcmlhbCI+MzwvcmVmLXR5
cGU+PGNvbnRyaWJ1dG9ycz48YXV0aG9ycz48YXV0aG9yPkxvcGV6LCBBLjwvYXV0aG9yPjxhdXRo
b3I+UmFtaXJleiwgVi48L2F1dGhvcj48YXV0aG9yPkdhcmNpYS1BbmRyYWRlLCBKLjwvYXV0aG9y
PjxhdXRob3I+RmxvcnMsIFYuPC9hdXRob3I+PGF1dGhvcj5WZXJhLCBQLjwvYXV0aG9yPjwvYXV0
aG9ycz48L2NvbnRyaWJ1dG9ycz48YXV0aC1hZGRyZXNzPkluc3RpdHV0byBkZSBCaW9sb2dpYSBN
b2xlY3VsYXIgeSBDZWx1bGFyIGRlIFBsYW50YXMgKElCTUNQKSwgQ1NJQy1VUFYsIFZhbGVuY2lh
LCBTcGFpbi48L2F1dGgtYWRkcmVzcz48dGl0bGVzPjx0aXRsZT5UaGUgUk5BIHNpbGVuY2luZyBl
bnp5bWUgUk5BIHBvbHltZXJhc2UgdiBpcyByZXF1aXJlZCBmb3IgcGxhbnQgaW1tdW5pdHk8L3Rp
dGxlPjxzZWNvbmRhcnktdGl0bGU+UExvUyBHZW5ldDwvc2Vjb25kYXJ5LXRpdGxlPjxhbHQtdGl0
bGU+UExvUyBnZW5ldGljczwvYWx0LXRpdGxlPjwvdGl0bGVzPjxwZXJpb2RpY2FsPjxmdWxsLXRp
dGxlPlBMb1MgR2VuZXQ8L2Z1bGwtdGl0bGU+PGFiYnItMT5QTG9TIGdlbmV0aWNzPC9hYmJyLTE+
PC9wZXJpb2RpY2FsPjxhbHQtcGVyaW9kaWNhbD48ZnVsbC10aXRsZT5QTG9TIEdlbmV0PC9mdWxs
LXRpdGxlPjxhYmJyLTE+UExvUyBnZW5ldGljczwvYWJici0xPjwvYWx0LXBlcmlvZGljYWw+PHBh
Z2VzPmUxMDAyNDM0PC9wYWdlcz48dm9sdW1lPjc8L3ZvbHVtZT48bnVtYmVyPjEyPC9udW1iZXI+
PGVkaXRpb24+MjAxMi8wMS8xNDwvZWRpdGlvbj48a2V5d29yZHM+PGtleXdvcmQ+QXJhYmlkb3Bz
aXMvZ2VuZXRpY3MvKmltbXVub2xvZ3k8L2tleXdvcmQ+PGtleXdvcmQ+QXJhYmlkb3BzaXMgUHJv
dGVpbnMvKmdlbmV0aWNzL21ldGFib2xpc208L2tleXdvcmQ+PGtleXdvcmQ+QXNjb215Y290YS9w
YXRob2dlbmljaXR5PC9rZXl3b3JkPjxrZXl3b3JkPkJvdHJ5dGlzL3BhdGhvZ2VuaWNpdHk8L2tl
eXdvcmQ+PGtleXdvcmQ+RE5BIE1ldGh5bGF0aW9uLypnZW5ldGljczwva2V5d29yZD48a2V5d29y
ZD5ETkEgUG9seW1lcmFzZSBiZXRhL2dlbmV0aWNzL21ldGFib2xpc208L2tleXdvcmQ+PGtleXdv
cmQ+RE5BLURpcmVjdGVkIFJOQSBQb2x5bWVyYXNlcy8qZ2VuZXRpY3MvbWV0YWJvbGlzbTwva2V5
d29yZD48a2V5d29yZD5EaXNlYXNlIFN1c2NlcHRpYmlsaXR5PC9rZXl3b3JkPjxrZXl3b3JkPkVw
aWdlbmVzaXMsIEdlbmV0aWM8L2tleXdvcmQ+PGtleXdvcmQ+R2VuZSBFeHByZXNzaW9uIFJlZ3Vs
YXRpb24sIFBsYW50PC9rZXl3b3JkPjxrZXl3b3JkPkdlbmUgU2lsZW5jaW5nPC9rZXl3b3JkPjxr
ZXl3b3JkPk11dGFudCBQcm90ZWlucy9nZW5ldGljcy9tZXRhYm9saXNtPC9rZXl3b3JkPjxrZXl3
b3JkPlBsYW50IEltbXVuaXR5L2dlbmV0aWNzLyppbW11bm9sb2d5PC9rZXl3b3JkPjxrZXl3b3Jk
PlBzZXVkb21vbmFzIHN5cmluZ2FlPC9rZXl3b3JkPjxrZXl3b3JkPlJOQSwgUGxhbnQvKmdlbmV0
aWNzLyptZXRhYm9saXNtPC9rZXl3b3JkPjxrZXl3b3JkPlJOQSwgU21hbGwgSW50ZXJmZXJpbmcv
Z2VuZXRpY3M8L2tleXdvcmQ+PGtleXdvcmQ+VHJhbnNjcmlwdGlvbiBGYWN0b3JzL2dlbmV0aWNz
L21ldGFib2xpc208L2tleXdvcmQ+PC9rZXl3b3Jkcz48ZGF0ZXM+PHllYXI+MjAxMTwveWVhcj48
cHViLWRhdGVzPjxkYXRlPkRlYzwvZGF0ZT48L3B1Yi1kYXRlcz48L2RhdGVzPjxpc2JuPjE1NTMt
NzQwNCAoRWxlY3Ryb25pYykmI3hEOzE1NTMtNzM5MCAoTGlua2luZyk8L2lzYm4+PGFjY2Vzc2lv
bi1udW0+MjIyNDIwMDY8L2FjY2Vzc2lvbi1udW0+PHdvcmstdHlwZT5SZXNlYXJjaCBTdXBwb3J0
LCBOb24tVS5TLiBHb3YmYXBvczt0PC93b3JrLXR5cGU+PHVybHM+PHJlbGF0ZWQtdXJscz48dXJs
Pmh0dHA6Ly93d3cubmNiaS5ubG0ubmloLmdvdi9wdWJtZWQvMjIyNDIwMDY8L3VybD48L3JlbGF0
ZWQtdXJscz48L3VybHM+PGN1c3RvbTI+MzI0ODU2MjwvY3VzdG9tMj48ZWxlY3Ryb25pYy1yZXNv
dXJjZS1udW0+MTAuMTM3MS9qb3VybmFsLnBnZW4uMTAwMjQzNDwvZWxlY3Ryb25pYy1yZXNvdXJj
ZS1udW0+PGxhbmd1YWdlPmVuZzwvbGFuZ3VhZ2U+PC9yZWNvcmQ+PC9DaXRlPjxDaXRlPjxBdXRo
b3I+THVuYTwvQXV0aG9yPjxZZWFyPjIwMTI8L1llYXI+PFJlY051bT4yPC9SZWNOdW0+PHJlY29y
ZD48cmVjLW51bWJlcj4yPC9yZWMtbnVtYmVyPjxmb3JlaWduLWtleXM+PGtleSBhcHA9IkVOIiBk
Yi1pZD0iZXNhZGU5NXBqMHdweHRlZXM5YnZ2ZnRic2UwOXRyNXdlYTV2Ij4yPC9rZXk+PC9mb3Jl
aWduLWtleXM+PHJlZi10eXBlIG5hbWU9IkpvdXJuYWwgQXJ0aWNsZSI+MTc8L3JlZi10eXBlPjxj
b250cmlidXRvcnM+PGF1dGhvcnM+PGF1dGhvcj5MdW5hLCBFc3RyZWxsYTwvYXV0aG9yPjxhdXRo
b3I+VG9uLCBKdXJyaWFhbjwvYXV0aG9yPjwvYXV0aG9ycz48L2NvbnRyaWJ1dG9ycz48dGl0bGVz
Pjx0aXRsZT5UaGUgZXBpZ2VuZXRpYyBtYWNoaW5lcnkgY29udHJvbGxpbmcgdHJhbnNnZW5lcmF0
aW9uYWwgc3lzdGVtaWMgYWNxdWlyZWQgcmVzaXN0YW5jZTwvdGl0bGU+PHNlY29uZGFyeS10aXRs
ZT5QbGFudCBTaWduYWxpbmcgJmFtcDsgQmVoYXZpb3I8L3NlY29uZGFyeS10aXRsZT48L3RpdGxl
cz48cGVyaW9kaWNhbD48ZnVsbC10aXRsZT5QbGFudCBTaWduYWxpbmcgJmFtcDsgQmVoYXZpb3I8
L2Z1bGwtdGl0bGU+PC9wZXJpb2RpY2FsPjxwYWdlcz42MTUtNjE4PC9wYWdlcz48dm9sdW1lPjc8
L3ZvbHVtZT48bnVtYmVyPjY8L251bWJlcj48ZGF0ZXM+PHllYXI+MjAxMjwveWVhcj48L2RhdGVz
PjxwdWJsaXNoZXI+TGFuZGVzIEJpb3NjaWVuY2UgSW5jLjwvcHVibGlzaGVyPjx1cmxzPjxyZWxh
dGVkLXVybHM+PHVybD5odHRwOi8vd3d3LmxhbmRlc2Jpb3NjaWVuY2UuY29tL2pvdXJuYWxzL3Bz
Yi9hcnRpY2xlLzIwMTU1LzwvdXJsPjwvcmVsYXRlZC11cmxzPjwvdXJscz48L3JlY29yZD48L0Np
dGU+PENpdGU+PEF1dGhvcj5ZdTwvQXV0aG9yPjxZZWFyPjIwMTM8L1llYXI+PFJlY051bT4xMDI3
PC9SZWNOdW0+PHJlY29yZD48cmVjLW51bWJlcj4xMDI3PC9yZWMtbnVtYmVyPjxmb3JlaWduLWtl
eXM+PGtleSBhcHA9IkVOIiBkYi1pZD0iZXNhZGU5NXBqMHdweHRlZXM5YnZ2ZnRic2UwOXRyNXdl
YTV2Ij4xMDI3PC9rZXk+PC9mb3JlaWduLWtleXM+PHJlZi10eXBlIG5hbWU9IkpvdXJuYWwgQXJ0
aWNsZSI+MTc8L3JlZi10eXBlPjxjb250cmlidXRvcnM+PGF1dGhvcnM+PGF1dGhvcj5ZdSwgQS48
L2F1dGhvcj48YXV0aG9yPkxlcGVyZSwgRy48L2F1dGhvcj48YXV0aG9yPkpheSwgRi48L2F1dGhv
cj48YXV0aG9yPldhbmcsIEouPC9hdXRob3I+PGF1dGhvcj5CYXBhdW1lLCBMLjwvYXV0aG9yPjxh
dXRob3I+V2FuZywgWS48L2F1dGhvcj48L2F1dGhvcnM+PC9jb250cmlidXRvcnM+PHRpdGxlcz48
dGl0bGU+RHluYW1pY3MgYW5kIGJpb2xvZ2ljYWwgcmVsZXZhbmNlIG9mIEROQSBkZW1ldGh5bGF0
aW9uIGluIEFyYWJpZG9wc2lzIGFudGliYWN0ZXJpYWwgZGVmZW5zZTwvdGl0bGU+PHNlY29uZGFy
eS10aXRsZT5Qcm9jIE5hdGwgQWNhZCBTY2kgVSBTIEE8L3NlY29uZGFyeS10aXRsZT48L3RpdGxl
cz48cGVyaW9kaWNhbD48ZnVsbC10aXRsZT5Qcm9jIE5hdGwgQWNhZCBTY2kgVSBTIEE8L2Z1bGwt
dGl0bGU+PGFiYnItMT5Qcm9jZWVkaW5ncyBvZiB0aGUgTmF0aW9uYWwgQWNhZGVteSBvZiBTY2ll
bmNlcyBvZiB0aGUgVW5pdGVkIFN0YXRlcyBvZiBBbWVyaWNhPC9hYmJyLTE+PC9wZXJpb2RpY2Fs
Pjx2b2x1bWU+MTEwPC92b2x1bWU+PGRhdGVzPjx5ZWFyPjIwMTM8L3llYXI+PC9kYXRlcz48bGFi
ZWw+WXUyMDEzPC9sYWJlbD48dXJscz48cmVsYXRlZC11cmxzPjx1cmw+aHR0cDovL2R4LmRvaS5v
cmcvMTAuMTA3My9wbmFzLjEyMTE3NTcxMTA8L3VybD48L3JlbGF0ZWQtdXJscz48L3VybHM+PGVs
ZWN0cm9uaWMtcmVzb3VyY2UtbnVtPjEwLjEwNzMvcG5hcy4xMjExNzU3MTEwPC9lbGVjdHJvbmlj
LXJlc291cmNlLW51bT48L3JlY29yZD48L0NpdGU+PC9FbmROb3RlPgB=
</w:fldData>
        </w:fldChar>
      </w:r>
      <w:r w:rsidR="004D2006" w:rsidRPr="006406F0">
        <w:rPr>
          <w:rFonts w:cs="Arial"/>
          <w:color w:val="000000"/>
        </w:rPr>
        <w:instrText xml:space="preserve"> ADDIN EN.CITE </w:instrText>
      </w:r>
      <w:r w:rsidR="004D2006" w:rsidRPr="006406F0">
        <w:rPr>
          <w:rFonts w:cs="Arial"/>
          <w:color w:val="000000"/>
        </w:rPr>
        <w:fldChar w:fldCharType="begin">
          <w:fldData xml:space="preserve">PEVuZE5vdGU+PENpdGU+PEF1dGhvcj5Mb3BlejwvQXV0aG9yPjxZZWFyPjIwMTE8L1llYXI+PFJl
Y051bT4xPC9SZWNOdW0+PERpc3BsYXlUZXh0Pls3LDIxLDExMl08L0Rpc3BsYXlUZXh0PjxyZWNv
cmQ+PHJlYy1udW1iZXI+MTwvcmVjLW51bWJlcj48Zm9yZWlnbi1rZXlzPjxrZXkgYXBwPSJFTiIg
ZGItaWQ9ImVzYWRlOTVwajB3cHh0ZWVzOWJ2dmZ0YnNlMDl0cjV3ZWE1diI+MTwva2V5PjwvZm9y
ZWlnbi1rZXlzPjxyZWYtdHlwZSBuYW1lPSJBdWRpb3Zpc3VhbCBNYXRlcmlhbCI+MzwvcmVmLXR5
cGU+PGNvbnRyaWJ1dG9ycz48YXV0aG9ycz48YXV0aG9yPkxvcGV6LCBBLjwvYXV0aG9yPjxhdXRo
b3I+UmFtaXJleiwgVi48L2F1dGhvcj48YXV0aG9yPkdhcmNpYS1BbmRyYWRlLCBKLjwvYXV0aG9y
PjxhdXRob3I+RmxvcnMsIFYuPC9hdXRob3I+PGF1dGhvcj5WZXJhLCBQLjwvYXV0aG9yPjwvYXV0
aG9ycz48L2NvbnRyaWJ1dG9ycz48YXV0aC1hZGRyZXNzPkluc3RpdHV0byBkZSBCaW9sb2dpYSBN
b2xlY3VsYXIgeSBDZWx1bGFyIGRlIFBsYW50YXMgKElCTUNQKSwgQ1NJQy1VUFYsIFZhbGVuY2lh
LCBTcGFpbi48L2F1dGgtYWRkcmVzcz48dGl0bGVzPjx0aXRsZT5UaGUgUk5BIHNpbGVuY2luZyBl
bnp5bWUgUk5BIHBvbHltZXJhc2UgdiBpcyByZXF1aXJlZCBmb3IgcGxhbnQgaW1tdW5pdHk8L3Rp
dGxlPjxzZWNvbmRhcnktdGl0bGU+UExvUyBHZW5ldDwvc2Vjb25kYXJ5LXRpdGxlPjxhbHQtdGl0
bGU+UExvUyBnZW5ldGljczwvYWx0LXRpdGxlPjwvdGl0bGVzPjxwZXJpb2RpY2FsPjxmdWxsLXRp
dGxlPlBMb1MgR2VuZXQ8L2Z1bGwtdGl0bGU+PGFiYnItMT5QTG9TIGdlbmV0aWNzPC9hYmJyLTE+
PC9wZXJpb2RpY2FsPjxhbHQtcGVyaW9kaWNhbD48ZnVsbC10aXRsZT5QTG9TIEdlbmV0PC9mdWxs
LXRpdGxlPjxhYmJyLTE+UExvUyBnZW5ldGljczwvYWJici0xPjwvYWx0LXBlcmlvZGljYWw+PHBh
Z2VzPmUxMDAyNDM0PC9wYWdlcz48dm9sdW1lPjc8L3ZvbHVtZT48bnVtYmVyPjEyPC9udW1iZXI+
PGVkaXRpb24+MjAxMi8wMS8xNDwvZWRpdGlvbj48a2V5d29yZHM+PGtleXdvcmQ+QXJhYmlkb3Bz
aXMvZ2VuZXRpY3MvKmltbXVub2xvZ3k8L2tleXdvcmQ+PGtleXdvcmQ+QXJhYmlkb3BzaXMgUHJv
dGVpbnMvKmdlbmV0aWNzL21ldGFib2xpc208L2tleXdvcmQ+PGtleXdvcmQ+QXNjb215Y290YS9w
YXRob2dlbmljaXR5PC9rZXl3b3JkPjxrZXl3b3JkPkJvdHJ5dGlzL3BhdGhvZ2VuaWNpdHk8L2tl
eXdvcmQ+PGtleXdvcmQ+RE5BIE1ldGh5bGF0aW9uLypnZW5ldGljczwva2V5d29yZD48a2V5d29y
ZD5ETkEgUG9seW1lcmFzZSBiZXRhL2dlbmV0aWNzL21ldGFib2xpc208L2tleXdvcmQ+PGtleXdv
cmQ+RE5BLURpcmVjdGVkIFJOQSBQb2x5bWVyYXNlcy8qZ2VuZXRpY3MvbWV0YWJvbGlzbTwva2V5
d29yZD48a2V5d29yZD5EaXNlYXNlIFN1c2NlcHRpYmlsaXR5PC9rZXl3b3JkPjxrZXl3b3JkPkVw
aWdlbmVzaXMsIEdlbmV0aWM8L2tleXdvcmQ+PGtleXdvcmQ+R2VuZSBFeHByZXNzaW9uIFJlZ3Vs
YXRpb24sIFBsYW50PC9rZXl3b3JkPjxrZXl3b3JkPkdlbmUgU2lsZW5jaW5nPC9rZXl3b3JkPjxr
ZXl3b3JkPk11dGFudCBQcm90ZWlucy9nZW5ldGljcy9tZXRhYm9saXNtPC9rZXl3b3JkPjxrZXl3
b3JkPlBsYW50IEltbXVuaXR5L2dlbmV0aWNzLyppbW11bm9sb2d5PC9rZXl3b3JkPjxrZXl3b3Jk
PlBzZXVkb21vbmFzIHN5cmluZ2FlPC9rZXl3b3JkPjxrZXl3b3JkPlJOQSwgUGxhbnQvKmdlbmV0
aWNzLyptZXRhYm9saXNtPC9rZXl3b3JkPjxrZXl3b3JkPlJOQSwgU21hbGwgSW50ZXJmZXJpbmcv
Z2VuZXRpY3M8L2tleXdvcmQ+PGtleXdvcmQ+VHJhbnNjcmlwdGlvbiBGYWN0b3JzL2dlbmV0aWNz
L21ldGFib2xpc208L2tleXdvcmQ+PC9rZXl3b3Jkcz48ZGF0ZXM+PHllYXI+MjAxMTwveWVhcj48
cHViLWRhdGVzPjxkYXRlPkRlYzwvZGF0ZT48L3B1Yi1kYXRlcz48L2RhdGVzPjxpc2JuPjE1NTMt
NzQwNCAoRWxlY3Ryb25pYykmI3hEOzE1NTMtNzM5MCAoTGlua2luZyk8L2lzYm4+PGFjY2Vzc2lv
bi1udW0+MjIyNDIwMDY8L2FjY2Vzc2lvbi1udW0+PHdvcmstdHlwZT5SZXNlYXJjaCBTdXBwb3J0
LCBOb24tVS5TLiBHb3YmYXBvczt0PC93b3JrLXR5cGU+PHVybHM+PHJlbGF0ZWQtdXJscz48dXJs
Pmh0dHA6Ly93d3cubmNiaS5ubG0ubmloLmdvdi9wdWJtZWQvMjIyNDIwMDY8L3VybD48L3JlbGF0
ZWQtdXJscz48L3VybHM+PGN1c3RvbTI+MzI0ODU2MjwvY3VzdG9tMj48ZWxlY3Ryb25pYy1yZXNv
dXJjZS1udW0+MTAuMTM3MS9qb3VybmFsLnBnZW4uMTAwMjQzNDwvZWxlY3Ryb25pYy1yZXNvdXJj
ZS1udW0+PGxhbmd1YWdlPmVuZzwvbGFuZ3VhZ2U+PC9yZWNvcmQ+PC9DaXRlPjxDaXRlPjxBdXRo
b3I+THVuYTwvQXV0aG9yPjxZZWFyPjIwMTI8L1llYXI+PFJlY051bT4yPC9SZWNOdW0+PHJlY29y
ZD48cmVjLW51bWJlcj4yPC9yZWMtbnVtYmVyPjxmb3JlaWduLWtleXM+PGtleSBhcHA9IkVOIiBk
Yi1pZD0iZXNhZGU5NXBqMHdweHRlZXM5YnZ2ZnRic2UwOXRyNXdlYTV2Ij4yPC9rZXk+PC9mb3Jl
aWduLWtleXM+PHJlZi10eXBlIG5hbWU9IkpvdXJuYWwgQXJ0aWNsZSI+MTc8L3JlZi10eXBlPjxj
b250cmlidXRvcnM+PGF1dGhvcnM+PGF1dGhvcj5MdW5hLCBFc3RyZWxsYTwvYXV0aG9yPjxhdXRo
b3I+VG9uLCBKdXJyaWFhbjwvYXV0aG9yPjwvYXV0aG9ycz48L2NvbnRyaWJ1dG9ycz48dGl0bGVz
Pjx0aXRsZT5UaGUgZXBpZ2VuZXRpYyBtYWNoaW5lcnkgY29udHJvbGxpbmcgdHJhbnNnZW5lcmF0
aW9uYWwgc3lzdGVtaWMgYWNxdWlyZWQgcmVzaXN0YW5jZTwvdGl0bGU+PHNlY29uZGFyeS10aXRs
ZT5QbGFudCBTaWduYWxpbmcgJmFtcDsgQmVoYXZpb3I8L3NlY29uZGFyeS10aXRsZT48L3RpdGxl
cz48cGVyaW9kaWNhbD48ZnVsbC10aXRsZT5QbGFudCBTaWduYWxpbmcgJmFtcDsgQmVoYXZpb3I8
L2Z1bGwtdGl0bGU+PC9wZXJpb2RpY2FsPjxwYWdlcz42MTUtNjE4PC9wYWdlcz48dm9sdW1lPjc8
L3ZvbHVtZT48bnVtYmVyPjY8L251bWJlcj48ZGF0ZXM+PHllYXI+MjAxMjwveWVhcj48L2RhdGVz
PjxwdWJsaXNoZXI+TGFuZGVzIEJpb3NjaWVuY2UgSW5jLjwvcHVibGlzaGVyPjx1cmxzPjxyZWxh
dGVkLXVybHM+PHVybD5odHRwOi8vd3d3LmxhbmRlc2Jpb3NjaWVuY2UuY29tL2pvdXJuYWxzL3Bz
Yi9hcnRpY2xlLzIwMTU1LzwvdXJsPjwvcmVsYXRlZC11cmxzPjwvdXJscz48L3JlY29yZD48L0Np
dGU+PENpdGU+PEF1dGhvcj5ZdTwvQXV0aG9yPjxZZWFyPjIwMTM8L1llYXI+PFJlY051bT4xMDI3
PC9SZWNOdW0+PHJlY29yZD48cmVjLW51bWJlcj4xMDI3PC9yZWMtbnVtYmVyPjxmb3JlaWduLWtl
eXM+PGtleSBhcHA9IkVOIiBkYi1pZD0iZXNhZGU5NXBqMHdweHRlZXM5YnZ2ZnRic2UwOXRyNXdl
YTV2Ij4xMDI3PC9rZXk+PC9mb3JlaWduLWtleXM+PHJlZi10eXBlIG5hbWU9IkpvdXJuYWwgQXJ0
aWNsZSI+MTc8L3JlZi10eXBlPjxjb250cmlidXRvcnM+PGF1dGhvcnM+PGF1dGhvcj5ZdSwgQS48
L2F1dGhvcj48YXV0aG9yPkxlcGVyZSwgRy48L2F1dGhvcj48YXV0aG9yPkpheSwgRi48L2F1dGhv
cj48YXV0aG9yPldhbmcsIEouPC9hdXRob3I+PGF1dGhvcj5CYXBhdW1lLCBMLjwvYXV0aG9yPjxh
dXRob3I+V2FuZywgWS48L2F1dGhvcj48L2F1dGhvcnM+PC9jb250cmlidXRvcnM+PHRpdGxlcz48
dGl0bGU+RHluYW1pY3MgYW5kIGJpb2xvZ2ljYWwgcmVsZXZhbmNlIG9mIEROQSBkZW1ldGh5bGF0
aW9uIGluIEFyYWJpZG9wc2lzIGFudGliYWN0ZXJpYWwgZGVmZW5zZTwvdGl0bGU+PHNlY29uZGFy
eS10aXRsZT5Qcm9jIE5hdGwgQWNhZCBTY2kgVSBTIEE8L3NlY29uZGFyeS10aXRsZT48L3RpdGxl
cz48cGVyaW9kaWNhbD48ZnVsbC10aXRsZT5Qcm9jIE5hdGwgQWNhZCBTY2kgVSBTIEE8L2Z1bGwt
dGl0bGU+PGFiYnItMT5Qcm9jZWVkaW5ncyBvZiB0aGUgTmF0aW9uYWwgQWNhZGVteSBvZiBTY2ll
bmNlcyBvZiB0aGUgVW5pdGVkIFN0YXRlcyBvZiBBbWVyaWNhPC9hYmJyLTE+PC9wZXJpb2RpY2Fs
Pjx2b2x1bWU+MTEwPC92b2x1bWU+PGRhdGVzPjx5ZWFyPjIwMTM8L3llYXI+PC9kYXRlcz48bGFi
ZWw+WXUyMDEzPC9sYWJlbD48dXJscz48cmVsYXRlZC11cmxzPjx1cmw+aHR0cDovL2R4LmRvaS5v
cmcvMTAuMTA3My9wbmFzLjEyMTE3NTcxMTA8L3VybD48L3JlbGF0ZWQtdXJscz48L3VybHM+PGVs
ZWN0cm9uaWMtcmVzb3VyY2UtbnVtPjEwLjEwNzMvcG5hcy4xMjExNzU3MTEwPC9lbGVjdHJvbmlj
LXJlc291cmNlLW51bT48L3JlY29yZD48L0NpdGU+PC9FbmROb3RlPgB=
</w:fldData>
        </w:fldChar>
      </w:r>
      <w:r w:rsidR="004D2006" w:rsidRPr="006406F0">
        <w:rPr>
          <w:rFonts w:cs="Arial"/>
          <w:color w:val="000000"/>
        </w:rPr>
        <w:instrText xml:space="preserve"> ADDIN EN.CITE.DATA </w:instrText>
      </w:r>
      <w:r w:rsidR="004D2006" w:rsidRPr="006406F0">
        <w:rPr>
          <w:rFonts w:cs="Arial"/>
          <w:color w:val="000000"/>
        </w:rPr>
      </w:r>
      <w:r w:rsidR="004D2006" w:rsidRPr="006406F0">
        <w:rPr>
          <w:rFonts w:cs="Arial"/>
          <w:color w:val="000000"/>
        </w:rPr>
        <w:fldChar w:fldCharType="end"/>
      </w:r>
      <w:r w:rsidR="004D2006" w:rsidRPr="006406F0">
        <w:rPr>
          <w:rFonts w:cs="Arial"/>
          <w:color w:val="000000"/>
        </w:rPr>
      </w:r>
      <w:r w:rsidR="004D2006" w:rsidRPr="006406F0">
        <w:rPr>
          <w:rFonts w:cs="Arial"/>
          <w:color w:val="000000"/>
        </w:rPr>
        <w:fldChar w:fldCharType="separate"/>
      </w:r>
      <w:r w:rsidR="004D2006" w:rsidRPr="006406F0">
        <w:rPr>
          <w:rFonts w:cs="Arial"/>
          <w:noProof/>
          <w:color w:val="000000"/>
        </w:rPr>
        <w:t>[</w:t>
      </w:r>
      <w:hyperlink w:anchor="_ENREF_7" w:tooltip="Luna, 2012 #2" w:history="1">
        <w:r w:rsidR="0051230E" w:rsidRPr="006406F0">
          <w:rPr>
            <w:rFonts w:cs="Arial"/>
            <w:noProof/>
            <w:color w:val="000000"/>
          </w:rPr>
          <w:t>7</w:t>
        </w:r>
      </w:hyperlink>
      <w:r w:rsidR="004D2006" w:rsidRPr="006406F0">
        <w:rPr>
          <w:rFonts w:cs="Arial"/>
          <w:noProof/>
          <w:color w:val="000000"/>
        </w:rPr>
        <w:t>,</w:t>
      </w:r>
      <w:hyperlink w:anchor="_ENREF_21" w:tooltip="Lopez, 2011 #1" w:history="1">
        <w:r w:rsidR="0051230E" w:rsidRPr="006406F0">
          <w:rPr>
            <w:rFonts w:cs="Arial"/>
            <w:noProof/>
            <w:color w:val="000000"/>
          </w:rPr>
          <w:t>21</w:t>
        </w:r>
      </w:hyperlink>
      <w:r w:rsidR="004D2006" w:rsidRPr="006406F0">
        <w:rPr>
          <w:rFonts w:cs="Arial"/>
          <w:noProof/>
          <w:color w:val="000000"/>
        </w:rPr>
        <w:t>,</w:t>
      </w:r>
      <w:hyperlink w:anchor="_ENREF_112" w:tooltip="Yu, 2013 #1027" w:history="1">
        <w:r w:rsidR="0051230E" w:rsidRPr="006406F0">
          <w:rPr>
            <w:rFonts w:cs="Arial"/>
            <w:noProof/>
            <w:color w:val="000000"/>
          </w:rPr>
          <w:t>112</w:t>
        </w:r>
      </w:hyperlink>
      <w:r w:rsidR="004D2006" w:rsidRPr="006406F0">
        <w:rPr>
          <w:rFonts w:cs="Arial"/>
          <w:noProof/>
          <w:color w:val="000000"/>
        </w:rPr>
        <w:t>]</w:t>
      </w:r>
      <w:r w:rsidR="004D2006" w:rsidRPr="006406F0">
        <w:rPr>
          <w:rFonts w:cs="Arial"/>
          <w:color w:val="000000"/>
        </w:rPr>
        <w:fldChar w:fldCharType="end"/>
      </w:r>
      <w:r w:rsidRPr="006406F0">
        <w:t xml:space="preserve"> indicates a pivotal role for </w:t>
      </w:r>
      <w:r w:rsidRPr="006406F0">
        <w:rPr>
          <w:rFonts w:cs="Arial"/>
          <w:color w:val="000000"/>
        </w:rPr>
        <w:t xml:space="preserve">DNA (de)methylation in the regulation of plant defence. Since DNA </w:t>
      </w:r>
      <w:r w:rsidR="003A0408" w:rsidRPr="006406F0">
        <w:rPr>
          <w:rFonts w:cs="Arial"/>
          <w:color w:val="000000"/>
        </w:rPr>
        <w:t>demethylation</w:t>
      </w:r>
      <w:r w:rsidRPr="006406F0">
        <w:rPr>
          <w:rFonts w:cs="Arial"/>
          <w:color w:val="000000"/>
        </w:rPr>
        <w:t xml:space="preserve"> is associated with removal of repressive histone marks and establishment of permissive </w:t>
      </w:r>
      <w:r w:rsidRPr="006406F0">
        <w:rPr>
          <w:rFonts w:cs="Arial"/>
          <w:color w:val="000000"/>
        </w:rPr>
        <w:lastRenderedPageBreak/>
        <w:t xml:space="preserve">ones, changes in DNA </w:t>
      </w:r>
      <w:r w:rsidR="003A0408" w:rsidRPr="006406F0">
        <w:rPr>
          <w:rFonts w:cs="Arial"/>
          <w:color w:val="000000"/>
        </w:rPr>
        <w:t>demethylation</w:t>
      </w:r>
      <w:r w:rsidRPr="006406F0">
        <w:rPr>
          <w:rFonts w:cs="Arial"/>
          <w:color w:val="000000"/>
        </w:rPr>
        <w:t xml:space="preserve"> could also explain how primed progeny from disease Arabidopsis show transcription-permissive changes in histone modifications at defence g</w:t>
      </w:r>
      <w:r w:rsidR="00047314" w:rsidRPr="006406F0">
        <w:rPr>
          <w:rFonts w:cs="Arial"/>
          <w:color w:val="000000"/>
        </w:rPr>
        <w:t xml:space="preserve">ene promoters </w:t>
      </w:r>
      <w:r w:rsidR="00C023CA" w:rsidRPr="006406F0">
        <w:rPr>
          <w:rFonts w:cs="Arial"/>
          <w:color w:val="000000"/>
        </w:rPr>
        <w:fldChar w:fldCharType="begin"/>
      </w:r>
      <w:r w:rsidR="00C023CA" w:rsidRPr="006406F0">
        <w:rPr>
          <w:rFonts w:cs="Arial"/>
          <w:color w:val="000000"/>
        </w:rPr>
        <w:instrText xml:space="preserve"> ADDIN EN.CITE &lt;EndNote&gt;&lt;Cite&gt;&lt;Author&gt;Luna&lt;/Author&gt;&lt;Year&gt;2012&lt;/Year&gt;&lt;RecNum&gt;37&lt;/RecNum&gt;&lt;DisplayText&gt;[6]&lt;/DisplayText&gt;&lt;record&gt;&lt;rec-number&gt;37&lt;/rec-number&gt;&lt;foreign-keys&gt;&lt;key app="EN" db-id="esade95pj0wpxtees9bvvftbse09tr5wea5v"&gt;37&lt;/key&gt;&lt;/foreign-keys&gt;&lt;ref-type name="Journal Article"&gt;17&lt;/ref-type&gt;&lt;contributors&gt;&lt;authors&gt;&lt;author&gt;Luna, Estrella&lt;/author&gt;&lt;author&gt;Bruce, Toby J.A.&lt;/author&gt;&lt;author&gt;Roberts, Michael R.&lt;/author&gt;&lt;author&gt;Flors, Victor&lt;/author&gt;&lt;author&gt;Ton, Jurriaan&lt;/author&gt;&lt;/authors&gt;&lt;/contributors&gt;&lt;titles&gt;&lt;title&gt;Next-Generation Systemic Acquired Resistance&lt;/title&gt;&lt;secondary-title&gt;Plant Physiology&lt;/secondary-title&gt;&lt;/titles&gt;&lt;periodical&gt;&lt;full-title&gt;Plant Physiology&lt;/full-title&gt;&lt;/periodical&gt;&lt;pages&gt;844-853&lt;/pages&gt;&lt;volume&gt;158&lt;/volume&gt;&lt;number&gt;2&lt;/number&gt;&lt;dates&gt;&lt;year&gt;2012&lt;/year&gt;&lt;pub-dates&gt;&lt;date&gt;February 1, 2012&lt;/date&gt;&lt;/pub-dates&gt;&lt;/dates&gt;&lt;urls&gt;&lt;related-urls&gt;&lt;url&gt;http://www.plantphysiol.org/content/158/2/844.abstract&lt;/url&gt;&lt;/related-urls&gt;&lt;/urls&gt;&lt;electronic-resource-num&gt;10.1104/pp.111.187468&lt;/electronic-resource-num&gt;&lt;/record&gt;&lt;/Cite&gt;&lt;/EndNote&gt;</w:instrText>
      </w:r>
      <w:r w:rsidR="00C023CA" w:rsidRPr="006406F0">
        <w:rPr>
          <w:rFonts w:cs="Arial"/>
          <w:color w:val="000000"/>
        </w:rPr>
        <w:fldChar w:fldCharType="separate"/>
      </w:r>
      <w:r w:rsidR="00C023CA" w:rsidRPr="006406F0">
        <w:rPr>
          <w:rFonts w:cs="Arial"/>
          <w:noProof/>
          <w:color w:val="000000"/>
        </w:rPr>
        <w:t>[</w:t>
      </w:r>
      <w:hyperlink w:anchor="_ENREF_6" w:tooltip="Luna, 2012 #37" w:history="1">
        <w:r w:rsidR="0051230E" w:rsidRPr="006406F0">
          <w:rPr>
            <w:rFonts w:cs="Arial"/>
            <w:noProof/>
            <w:color w:val="000000"/>
          </w:rPr>
          <w:t>6</w:t>
        </w:r>
      </w:hyperlink>
      <w:r w:rsidR="00C023CA" w:rsidRPr="006406F0">
        <w:rPr>
          <w:rFonts w:cs="Arial"/>
          <w:noProof/>
          <w:color w:val="000000"/>
        </w:rPr>
        <w:t>]</w:t>
      </w:r>
      <w:r w:rsidR="00C023CA" w:rsidRPr="006406F0">
        <w:rPr>
          <w:rFonts w:cs="Arial"/>
          <w:color w:val="000000"/>
        </w:rPr>
        <w:fldChar w:fldCharType="end"/>
      </w:r>
      <w:r w:rsidRPr="006406F0">
        <w:rPr>
          <w:rFonts w:cs="Arial"/>
          <w:color w:val="000000"/>
        </w:rPr>
        <w:t xml:space="preserve">. Considering that there is ample evidence that patterns of DNA methylation patterns can be transmitted </w:t>
      </w:r>
      <w:r w:rsidR="007A2E4F" w:rsidRPr="006406F0">
        <w:rPr>
          <w:rFonts w:cs="Arial"/>
          <w:color w:val="000000"/>
        </w:rPr>
        <w:t>faithfully over meiosis (epi</w:t>
      </w:r>
      <w:r w:rsidRPr="006406F0">
        <w:rPr>
          <w:rFonts w:cs="Arial"/>
          <w:color w:val="000000"/>
        </w:rPr>
        <w:t xml:space="preserve">alleles; see section 1.2.4), changes in DNA methylation provide the most plausible mechanism by </w:t>
      </w:r>
      <w:r w:rsidRPr="006406F0">
        <w:t>which plants transmit defence priming to their progeny.</w:t>
      </w:r>
    </w:p>
    <w:p w14:paraId="64A02BF1" w14:textId="77777777" w:rsidR="000769FC" w:rsidRPr="006406F0" w:rsidRDefault="000769FC" w:rsidP="00966A39"/>
    <w:p w14:paraId="025BD2C0" w14:textId="77777777" w:rsidR="00707AAF" w:rsidRPr="006406F0" w:rsidRDefault="00707AAF" w:rsidP="00966A39"/>
    <w:p w14:paraId="17B0B571" w14:textId="77777777" w:rsidR="00707AAF" w:rsidRPr="006406F0" w:rsidRDefault="00707AAF" w:rsidP="00966A39"/>
    <w:p w14:paraId="7769A288" w14:textId="77777777" w:rsidR="00707AAF" w:rsidRPr="006406F0" w:rsidRDefault="00707AAF" w:rsidP="00966A39"/>
    <w:p w14:paraId="105FF159" w14:textId="77777777" w:rsidR="003A0408" w:rsidRPr="006406F0" w:rsidRDefault="003A0408" w:rsidP="00966A39"/>
    <w:p w14:paraId="4BBA9190" w14:textId="77777777" w:rsidR="003A0408" w:rsidRPr="006406F0" w:rsidRDefault="003A0408" w:rsidP="00966A39"/>
    <w:p w14:paraId="3062F773" w14:textId="77777777" w:rsidR="003A0408" w:rsidRPr="006406F0" w:rsidRDefault="003A0408" w:rsidP="00966A39"/>
    <w:p w14:paraId="5FBBD303" w14:textId="77777777" w:rsidR="003A0408" w:rsidRPr="006406F0" w:rsidRDefault="003A0408" w:rsidP="00966A39"/>
    <w:p w14:paraId="3397C52D" w14:textId="77777777" w:rsidR="003A0408" w:rsidRPr="006406F0" w:rsidRDefault="003A0408" w:rsidP="00966A39"/>
    <w:p w14:paraId="4B58CC9E" w14:textId="77777777" w:rsidR="003A0408" w:rsidRPr="006406F0" w:rsidRDefault="003A0408" w:rsidP="00966A39"/>
    <w:p w14:paraId="0774910B" w14:textId="77777777" w:rsidR="003A0408" w:rsidRPr="006406F0" w:rsidRDefault="003A0408" w:rsidP="00966A39"/>
    <w:p w14:paraId="62ED2326" w14:textId="77777777" w:rsidR="003A0408" w:rsidRPr="006406F0" w:rsidRDefault="003A0408" w:rsidP="00966A39"/>
    <w:p w14:paraId="3E6A56F3" w14:textId="77777777" w:rsidR="003A0408" w:rsidRPr="006406F0" w:rsidRDefault="003A0408" w:rsidP="00966A39"/>
    <w:p w14:paraId="3A1957C6" w14:textId="77777777" w:rsidR="003A0408" w:rsidRPr="006406F0" w:rsidRDefault="003A0408" w:rsidP="00966A39"/>
    <w:p w14:paraId="6F506E41" w14:textId="77777777" w:rsidR="003A0408" w:rsidRPr="006406F0" w:rsidRDefault="003A0408" w:rsidP="00966A39"/>
    <w:p w14:paraId="7BA2AE0B" w14:textId="77777777" w:rsidR="003A0408" w:rsidRPr="006406F0" w:rsidRDefault="003A0408" w:rsidP="00966A39"/>
    <w:p w14:paraId="2AFBD4B5" w14:textId="77777777" w:rsidR="003A0408" w:rsidRPr="006406F0" w:rsidRDefault="003A0408" w:rsidP="00966A39"/>
    <w:p w14:paraId="1A1BEF36" w14:textId="77777777" w:rsidR="003A0408" w:rsidRPr="006406F0" w:rsidRDefault="003A0408" w:rsidP="00966A39"/>
    <w:p w14:paraId="3CB49AB9" w14:textId="77777777" w:rsidR="003A0408" w:rsidRPr="006406F0" w:rsidRDefault="003A0408" w:rsidP="00966A39"/>
    <w:p w14:paraId="171EE887" w14:textId="2F48A147" w:rsidR="002814AE" w:rsidRPr="006406F0" w:rsidRDefault="003A0408" w:rsidP="000769FC">
      <w:pPr>
        <w:pStyle w:val="Heading1"/>
      </w:pPr>
      <w:bookmarkStart w:id="213" w:name="_Toc483774219"/>
      <w:bookmarkStart w:id="214" w:name="_Toc483776256"/>
      <w:bookmarkStart w:id="215" w:name="_Toc483848030"/>
      <w:bookmarkStart w:id="216" w:name="_Toc493094214"/>
      <w:bookmarkStart w:id="217" w:name="_Toc493094425"/>
      <w:bookmarkStart w:id="218" w:name="_Toc493094725"/>
      <w:bookmarkStart w:id="219" w:name="_Toc493156968"/>
      <w:bookmarkStart w:id="220" w:name="_Toc494116805"/>
      <w:bookmarkStart w:id="221" w:name="_Toc494116897"/>
      <w:bookmarkStart w:id="222" w:name="_Toc498541188"/>
      <w:r w:rsidRPr="006406F0">
        <w:lastRenderedPageBreak/>
        <w:t>1.5</w:t>
      </w:r>
      <w:r w:rsidR="007374CB" w:rsidRPr="006406F0">
        <w:t>: Overview of experimental c</w:t>
      </w:r>
      <w:r w:rsidR="002814AE" w:rsidRPr="006406F0">
        <w:t>hapters</w:t>
      </w:r>
      <w:bookmarkEnd w:id="213"/>
      <w:bookmarkEnd w:id="214"/>
      <w:bookmarkEnd w:id="215"/>
      <w:bookmarkEnd w:id="216"/>
      <w:bookmarkEnd w:id="217"/>
      <w:bookmarkEnd w:id="218"/>
      <w:bookmarkEnd w:id="219"/>
      <w:bookmarkEnd w:id="220"/>
      <w:bookmarkEnd w:id="221"/>
      <w:bookmarkEnd w:id="222"/>
    </w:p>
    <w:p w14:paraId="60A1A2E7" w14:textId="77777777" w:rsidR="00771E64" w:rsidRPr="006406F0" w:rsidRDefault="00771E64" w:rsidP="00771E64"/>
    <w:p w14:paraId="17CB4FB3" w14:textId="616EE9E8" w:rsidR="002814AE" w:rsidRPr="006406F0" w:rsidRDefault="002814AE" w:rsidP="00966A39">
      <w:r w:rsidRPr="006406F0">
        <w:t xml:space="preserve">The current thesis describes the regulatory role of DNA methylation in (transgenerational) disease resistance of Arabidopsis. After the materials and methods chapter (Chapter 2), the first experimental chapter (Chapter 3) will focus on the role of DNA methylation and DNA (de)methylation machinery in disease resistance by characterizing defence phenotypes of two mutants with opposite global DNA methylation patterns. The first mutant, </w:t>
      </w:r>
      <w:r w:rsidRPr="006406F0">
        <w:rPr>
          <w:i/>
        </w:rPr>
        <w:t>nrpe1-11</w:t>
      </w:r>
      <w:r w:rsidRPr="006406F0">
        <w:t xml:space="preserve"> (</w:t>
      </w:r>
      <w:r w:rsidR="004D2006" w:rsidRPr="006406F0">
        <w:fldChar w:fldCharType="begin"/>
      </w:r>
      <w:r w:rsidR="007159B8" w:rsidRPr="006406F0">
        <w:instrText xml:space="preserve"> ADDIN EN.CITE &lt;EndNote&gt;&lt;Cite&gt;&lt;Author&gt;Pontier&lt;/Author&gt;&lt;Year&gt;2005&lt;/Year&gt;&lt;RecNum&gt;1196&lt;/RecNum&gt;&lt;DisplayText&gt;[214]&lt;/DisplayText&gt;&lt;record&gt;&lt;rec-number&gt;1196&lt;/rec-number&gt;&lt;foreign-keys&gt;&lt;key app="EN" db-id="esade95pj0wpxtees9bvvftbse09tr5wea5v"&gt;1196&lt;/key&gt;&lt;/foreign-keys&gt;&lt;ref-type name="Journal Article"&gt;17&lt;/ref-type&gt;&lt;contributors&gt;&lt;authors&gt;&lt;author&gt;Pontier, Dominique&lt;/author&gt;&lt;author&gt;Yahubyan, Galina&lt;/author&gt;&lt;author&gt;Vega, Danielle&lt;/author&gt;&lt;author&gt;Bulski, Agnès&lt;/author&gt;&lt;author&gt;Saez-Vasquez, Julio&lt;/author&gt;&lt;author&gt;Hakimi, Mohamed-Ali&lt;/author&gt;&lt;author&gt;Lerbs-Mache, Silva&lt;/author&gt;&lt;author&gt;Colot, Vincent&lt;/author&gt;&lt;author&gt;Lagrange, Thierry&lt;/author&gt;&lt;/authors&gt;&lt;/contributors&gt;&lt;titles&gt;&lt;title&gt;Reinforcement of silencing at transposons and highly repeated sequences requires the concerted action of two distinct RNA polymerases IV in Arabidopsis&lt;/title&gt;&lt;secondary-title&gt;Genes Dev&lt;/secondary-title&gt;&lt;/titles&gt;&lt;periodical&gt;&lt;full-title&gt;Genes Dev&lt;/full-title&gt;&lt;abbr-1&gt;Genes &amp;amp; development&lt;/abbr-1&gt;&lt;/periodical&gt;&lt;pages&gt;2030-2040&lt;/pages&gt;&lt;volume&gt;19&lt;/volume&gt;&lt;number&gt;17&lt;/number&gt;&lt;dates&gt;&lt;year&gt;2005&lt;/year&gt;&lt;pub-dates&gt;&lt;date&gt;September 1, 2005&lt;/date&gt;&lt;/pub-dates&gt;&lt;/dates&gt;&lt;urls&gt;&lt;related-urls&gt;&lt;url&gt;http://genesdev.cshlp.org/content/19/17/2030.abstract&lt;/url&gt;&lt;/related-urls&gt;&lt;/urls&gt;&lt;electronic-resource-num&gt;10.1101/gad.348405&lt;/electronic-resource-num&gt;&lt;/record&gt;&lt;/Cite&gt;&lt;/EndNote&gt;</w:instrText>
      </w:r>
      <w:r w:rsidR="004D2006" w:rsidRPr="006406F0">
        <w:fldChar w:fldCharType="separate"/>
      </w:r>
      <w:r w:rsidR="007159B8" w:rsidRPr="006406F0">
        <w:rPr>
          <w:noProof/>
        </w:rPr>
        <w:t>[</w:t>
      </w:r>
      <w:hyperlink w:anchor="_ENREF_214" w:tooltip="Pontier, 2005 #1196" w:history="1">
        <w:r w:rsidR="0051230E" w:rsidRPr="006406F0">
          <w:rPr>
            <w:noProof/>
          </w:rPr>
          <w:t>214</w:t>
        </w:r>
      </w:hyperlink>
      <w:r w:rsidR="007159B8" w:rsidRPr="006406F0">
        <w:rPr>
          <w:noProof/>
        </w:rPr>
        <w:t>]</w:t>
      </w:r>
      <w:r w:rsidR="004D2006" w:rsidRPr="006406F0">
        <w:fldChar w:fldCharType="end"/>
      </w:r>
      <w:r w:rsidRPr="006406F0">
        <w:t>) lacks the</w:t>
      </w:r>
      <w:r w:rsidR="00114364" w:rsidRPr="006406F0">
        <w:t xml:space="preserve"> largest</w:t>
      </w:r>
      <w:r w:rsidRPr="006406F0">
        <w:t xml:space="preserve"> subunit of Pol-V and shows widespread DNA hypo-methylation at non-CG contexts due to an impairment in RdDM </w:t>
      </w:r>
      <w:r w:rsidR="004D2006" w:rsidRPr="006406F0">
        <w:fldChar w:fldCharType="begin"/>
      </w:r>
      <w:r w:rsidR="004D2006" w:rsidRPr="006406F0">
        <w:instrText xml:space="preserve"> ADDIN EN.CITE &lt;EndNote&gt;&lt;Cite&gt;&lt;Author&gt;Stroud&lt;/Author&gt;&lt;Year&gt;2013&lt;/Year&gt;&lt;RecNum&gt;62&lt;/RecNum&gt;&lt;DisplayText&gt;[119]&lt;/DisplayText&gt;&lt;record&gt;&lt;rec-number&gt;62&lt;/rec-number&gt;&lt;foreign-keys&gt;&lt;key app="EN" db-id="esade95pj0wpxtees9bvvftbse09tr5wea5v"&gt;62&lt;/key&gt;&lt;/foreign-keys&gt;&lt;ref-type name="Journal Article"&gt;17&lt;/ref-type&gt;&lt;contributors&gt;&lt;authors&gt;&lt;author&gt;Stroud, Hume&lt;/author&gt;&lt;author&gt;Greenberg, Maxim V C.&lt;/author&gt;&lt;author&gt;Feng, Suhua&lt;/author&gt;&lt;author&gt;Bernatavichute, Yana V&lt;/author&gt;&lt;author&gt;Jacobsen, Steven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pages&gt;352-364&lt;/pages&gt;&lt;volume&gt;152&lt;/volume&gt;&lt;number&gt;1–2&lt;/number&gt;&lt;dates&gt;&lt;year&gt;2013&lt;/year&gt;&lt;/dates&gt;&lt;isbn&gt;0092-8674&lt;/isbn&gt;&lt;urls&gt;&lt;related-urls&gt;&lt;url&gt;http://www.sciencedirect.com/science/article/pii/S0092867412014304&lt;/url&gt;&lt;/related-urls&gt;&lt;/urls&gt;&lt;electronic-resource-num&gt;http://dx.doi.org/10.1016/j.cell.2012.10.054&lt;/electronic-resource-num&gt;&lt;/record&gt;&lt;/Cite&gt;&lt;/EndNote&gt;</w:instrText>
      </w:r>
      <w:r w:rsidR="004D2006" w:rsidRPr="006406F0">
        <w:fldChar w:fldCharType="separate"/>
      </w:r>
      <w:r w:rsidR="004D2006" w:rsidRPr="006406F0">
        <w:rPr>
          <w:noProof/>
        </w:rPr>
        <w:t>[</w:t>
      </w:r>
      <w:hyperlink w:anchor="_ENREF_119" w:tooltip="Stroud, 2013 #62" w:history="1">
        <w:r w:rsidR="0051230E" w:rsidRPr="006406F0">
          <w:rPr>
            <w:noProof/>
          </w:rPr>
          <w:t>119</w:t>
        </w:r>
      </w:hyperlink>
      <w:r w:rsidR="004D2006" w:rsidRPr="006406F0">
        <w:rPr>
          <w:noProof/>
        </w:rPr>
        <w:t>]</w:t>
      </w:r>
      <w:r w:rsidR="004D2006" w:rsidRPr="006406F0">
        <w:fldChar w:fldCharType="end"/>
      </w:r>
      <w:r w:rsidRPr="006406F0">
        <w:t xml:space="preserve">. The second mutant, </w:t>
      </w:r>
      <w:r w:rsidRPr="006406F0">
        <w:rPr>
          <w:i/>
        </w:rPr>
        <w:t>ros1-4</w:t>
      </w:r>
      <w:r w:rsidR="00114364" w:rsidRPr="006406F0">
        <w:t xml:space="preserve">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is a T-DNA insertion mutant of the DNA glycosylase gene </w:t>
      </w:r>
      <w:r w:rsidRPr="006406F0">
        <w:rPr>
          <w:i/>
        </w:rPr>
        <w:t>ROS1</w:t>
      </w:r>
      <w:r w:rsidRPr="006406F0">
        <w:t xml:space="preserve">. Mutations in this gene have been shown to cause widespread DNA hyper-methylation in all contexts </w:t>
      </w:r>
      <w:r w:rsidR="004D2006" w:rsidRPr="006406F0">
        <w:fldChar w:fldCharType="begin"/>
      </w:r>
      <w:r w:rsidR="004D2006" w:rsidRPr="006406F0">
        <w:instrText xml:space="preserve"> ADDIN EN.CITE &lt;EndNote&gt;&lt;Cite&gt;&lt;Author&gt;Stroud&lt;/Author&gt;&lt;Year&gt;2013&lt;/Year&gt;&lt;RecNum&gt;62&lt;/RecNum&gt;&lt;DisplayText&gt;[119]&lt;/DisplayText&gt;&lt;record&gt;&lt;rec-number&gt;62&lt;/rec-number&gt;&lt;foreign-keys&gt;&lt;key app="EN" db-id="esade95pj0wpxtees9bvvftbse09tr5wea5v"&gt;62&lt;/key&gt;&lt;/foreign-keys&gt;&lt;ref-type name="Journal Article"&gt;17&lt;/ref-type&gt;&lt;contributors&gt;&lt;authors&gt;&lt;author&gt;Stroud, Hume&lt;/author&gt;&lt;author&gt;Greenberg, Maxim V C.&lt;/author&gt;&lt;author&gt;Feng, Suhua&lt;/author&gt;&lt;author&gt;Bernatavichute, Yana V&lt;/author&gt;&lt;author&gt;Jacobsen, Steven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pages&gt;352-364&lt;/pages&gt;&lt;volume&gt;152&lt;/volume&gt;&lt;number&gt;1–2&lt;/number&gt;&lt;dates&gt;&lt;year&gt;2013&lt;/year&gt;&lt;/dates&gt;&lt;isbn&gt;0092-8674&lt;/isbn&gt;&lt;urls&gt;&lt;related-urls&gt;&lt;url&gt;http://www.sciencedirect.com/science/article/pii/S0092867412014304&lt;/url&gt;&lt;/related-urls&gt;&lt;/urls&gt;&lt;electronic-resource-num&gt;http://dx.doi.org/10.1016/j.cell.2012.10.054&lt;/electronic-resource-num&gt;&lt;/record&gt;&lt;/Cite&gt;&lt;/EndNote&gt;</w:instrText>
      </w:r>
      <w:r w:rsidR="004D2006" w:rsidRPr="006406F0">
        <w:fldChar w:fldCharType="separate"/>
      </w:r>
      <w:r w:rsidR="004D2006" w:rsidRPr="006406F0">
        <w:rPr>
          <w:noProof/>
        </w:rPr>
        <w:t>[</w:t>
      </w:r>
      <w:hyperlink w:anchor="_ENREF_119" w:tooltip="Stroud, 2013 #62" w:history="1">
        <w:r w:rsidR="0051230E" w:rsidRPr="006406F0">
          <w:rPr>
            <w:noProof/>
          </w:rPr>
          <w:t>119</w:t>
        </w:r>
      </w:hyperlink>
      <w:r w:rsidR="004D2006" w:rsidRPr="006406F0">
        <w:rPr>
          <w:noProof/>
        </w:rPr>
        <w:t>]</w:t>
      </w:r>
      <w:r w:rsidR="004D2006" w:rsidRPr="006406F0">
        <w:fldChar w:fldCharType="end"/>
      </w:r>
      <w:r w:rsidRPr="006406F0">
        <w:t xml:space="preserve">. When exposed to pathogens with different lifestyles, the two DNA methylation mutants showed opposite resistance phenotypes. Moreover, </w:t>
      </w:r>
      <w:r w:rsidRPr="006406F0">
        <w:rPr>
          <w:i/>
        </w:rPr>
        <w:t>nrpe1-11</w:t>
      </w:r>
      <w:r w:rsidRPr="006406F0">
        <w:t xml:space="preserve"> and </w:t>
      </w:r>
      <w:r w:rsidRPr="006406F0">
        <w:rPr>
          <w:i/>
        </w:rPr>
        <w:t>ros1-4</w:t>
      </w:r>
      <w:r w:rsidRPr="006406F0">
        <w:t xml:space="preserve"> showed differential regulation of callose deposition and SA-dependent defence gene expression. The results from the first chapter are part of a recently published paper (Lopez </w:t>
      </w:r>
      <w:r w:rsidR="00C86A3F" w:rsidRPr="006406F0">
        <w:rPr>
          <w:i/>
        </w:rPr>
        <w:t>et al.</w:t>
      </w:r>
      <w:r w:rsidRPr="006406F0">
        <w:t xml:space="preserve"> 2016, Plant J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which provides evidence for an important regulatory role of DNA methylation in plant immune responsiveness.</w:t>
      </w:r>
    </w:p>
    <w:p w14:paraId="6DBD3288" w14:textId="0D0FAB11" w:rsidR="002814AE" w:rsidRPr="006406F0" w:rsidRDefault="002814AE" w:rsidP="00966A39">
      <w:r w:rsidRPr="006406F0">
        <w:t xml:space="preserve">The Chapters 4 to 6 are focused on transgenerational resistance in epigenetic recombinant inbred lines (epiRILs) of Arabidopsis. These chapters make use of a set of 123 near-isogenic Arabidopsis lines, which differ in DNA methylation due to introgression of hypo-methylated DNA from the </w:t>
      </w:r>
      <w:r w:rsidRPr="006406F0">
        <w:rPr>
          <w:i/>
        </w:rPr>
        <w:t>ddm1-2</w:t>
      </w:r>
      <w:r w:rsidRPr="006406F0">
        <w:t xml:space="preserve"> mutant </w:t>
      </w:r>
      <w:r w:rsidR="004D2006" w:rsidRPr="006406F0">
        <w:fldChar w:fldCharType="begin"/>
      </w:r>
      <w:r w:rsidR="004D2006" w:rsidRPr="006406F0">
        <w:instrText xml:space="preserve"> ADDIN EN.CITE &lt;EndNote&gt;&lt;Cite&gt;&lt;Author&gt;Johannes&lt;/Author&gt;&lt;Year&gt;2009&lt;/Year&gt;&lt;RecNum&gt;999&lt;/RecNum&gt;&lt;DisplayText&gt;[15]&lt;/DisplayText&gt;&lt;record&gt;&lt;rec-number&gt;999&lt;/rec-number&gt;&lt;foreign-keys&gt;&lt;key app="EN" db-id="esade95pj0wpxtees9bvvftbse09tr5wea5v"&gt;999&lt;/key&gt;&lt;/foreign-keys&gt;&lt;ref-type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fldChar w:fldCharType="separate"/>
      </w:r>
      <w:r w:rsidR="004D2006" w:rsidRPr="006406F0">
        <w:rPr>
          <w:noProof/>
        </w:rPr>
        <w:t>[</w:t>
      </w:r>
      <w:hyperlink w:anchor="_ENREF_15" w:tooltip="Johannes, 2009 #999" w:history="1">
        <w:r w:rsidR="0051230E" w:rsidRPr="006406F0">
          <w:rPr>
            <w:noProof/>
          </w:rPr>
          <w:t>15</w:t>
        </w:r>
      </w:hyperlink>
      <w:r w:rsidR="004D2006" w:rsidRPr="006406F0">
        <w:rPr>
          <w:noProof/>
        </w:rPr>
        <w:t>]</w:t>
      </w:r>
      <w:r w:rsidR="004D2006" w:rsidRPr="006406F0">
        <w:fldChar w:fldCharType="end"/>
      </w:r>
      <w:r w:rsidR="00114364" w:rsidRPr="006406F0">
        <w:t>. Chapter 4 describes</w:t>
      </w:r>
      <w:r w:rsidRPr="006406F0">
        <w:t xml:space="preserve"> chromosomal mapping of epigenetic quantitative trait loci (epiQTLs) controllin</w:t>
      </w:r>
      <w:r w:rsidR="00114364" w:rsidRPr="006406F0">
        <w:t>g resistance to the biotrophic o</w:t>
      </w:r>
      <w:r w:rsidRPr="006406F0">
        <w:t xml:space="preserve">omycete </w:t>
      </w:r>
      <w:r w:rsidRPr="006406F0">
        <w:rPr>
          <w:i/>
        </w:rPr>
        <w:t>Hpa</w:t>
      </w:r>
      <w:r w:rsidRPr="006406F0">
        <w:t xml:space="preserve"> and the necrotrophic fungus </w:t>
      </w:r>
      <w:r w:rsidRPr="006406F0">
        <w:rPr>
          <w:i/>
        </w:rPr>
        <w:t>Pc</w:t>
      </w:r>
      <w:r w:rsidRPr="006406F0">
        <w:t xml:space="preserve">. The mapping of </w:t>
      </w:r>
      <w:r w:rsidRPr="006406F0">
        <w:rPr>
          <w:i/>
        </w:rPr>
        <w:t>Hpa</w:t>
      </w:r>
      <w:r w:rsidR="00114364" w:rsidRPr="006406F0">
        <w:t xml:space="preserve"> resistance resulted in four</w:t>
      </w:r>
      <w:r w:rsidRPr="006406F0">
        <w:t xml:space="preserve"> statistically significant epiQTLs that provide enhanced resistance to </w:t>
      </w:r>
      <w:r w:rsidRPr="006406F0">
        <w:rPr>
          <w:i/>
        </w:rPr>
        <w:t>Hpa</w:t>
      </w:r>
      <w:r w:rsidRPr="006406F0">
        <w:t xml:space="preserve">. No statistically significant epiQTLs could be detected for the resistance to </w:t>
      </w:r>
      <w:r w:rsidRPr="006406F0">
        <w:rPr>
          <w:i/>
        </w:rPr>
        <w:t xml:space="preserve">Pc </w:t>
      </w:r>
      <w:r w:rsidRPr="006406F0">
        <w:t>in this epigenetic mapping population. Image analysis of seedling growth revealed one statistically significant epiQTL that suppressed growth, w</w:t>
      </w:r>
      <w:r w:rsidR="00114364" w:rsidRPr="006406F0">
        <w:t>hich did not overlap with any of</w:t>
      </w:r>
      <w:r w:rsidRPr="006406F0">
        <w:t xml:space="preserve"> the </w:t>
      </w:r>
      <w:r w:rsidRPr="006406F0">
        <w:rPr>
          <w:i/>
        </w:rPr>
        <w:t>Hpa</w:t>
      </w:r>
      <w:r w:rsidRPr="006406F0">
        <w:t xml:space="preserve"> resistance epiQTLs. This suggests that the transgenerational resistance to </w:t>
      </w:r>
      <w:r w:rsidRPr="006406F0">
        <w:rPr>
          <w:i/>
        </w:rPr>
        <w:t>Hpa</w:t>
      </w:r>
      <w:r w:rsidRPr="006406F0">
        <w:t xml:space="preserve"> in the population is no</w:t>
      </w:r>
      <w:r w:rsidR="00114364" w:rsidRPr="006406F0">
        <w:t>t associated with major costs to</w:t>
      </w:r>
      <w:r w:rsidRPr="006406F0">
        <w:t xml:space="preserve"> plant growth.</w:t>
      </w:r>
    </w:p>
    <w:p w14:paraId="0E488791" w14:textId="5DA4C81A" w:rsidR="002814AE" w:rsidRPr="006406F0" w:rsidRDefault="002814AE" w:rsidP="00966A39">
      <w:r w:rsidRPr="006406F0">
        <w:t>Chapt</w:t>
      </w:r>
      <w:r w:rsidR="00114364" w:rsidRPr="006406F0">
        <w:t>er 5 focuses on a selection of eight</w:t>
      </w:r>
      <w:r w:rsidRPr="006406F0">
        <w:t xml:space="preserve"> epiRILs that expressed the highest level of transgenerational resistance to </w:t>
      </w:r>
      <w:r w:rsidRPr="006406F0">
        <w:rPr>
          <w:i/>
        </w:rPr>
        <w:t>Hpa</w:t>
      </w:r>
      <w:r w:rsidRPr="006406F0">
        <w:t>. In-depth analysis of defence phenotypes r</w:t>
      </w:r>
      <w:r w:rsidR="00114364" w:rsidRPr="006406F0">
        <w:t>evealed that the elevated level</w:t>
      </w:r>
      <w:r w:rsidRPr="006406F0">
        <w:t xml:space="preserve"> of </w:t>
      </w:r>
      <w:r w:rsidRPr="006406F0">
        <w:rPr>
          <w:i/>
        </w:rPr>
        <w:t>Hpa</w:t>
      </w:r>
      <w:r w:rsidRPr="006406F0">
        <w:t xml:space="preserve"> resistance in these lines is associated with a faster and stronger induction of SA-inducible </w:t>
      </w:r>
      <w:r w:rsidRPr="006406F0">
        <w:rPr>
          <w:i/>
        </w:rPr>
        <w:t>PR1</w:t>
      </w:r>
      <w:r w:rsidRPr="006406F0">
        <w:t xml:space="preserve"> gene and/or enhanced deposition of resistance-contributing callose. In support of the whole-population growth analys</w:t>
      </w:r>
      <w:r w:rsidR="00114364" w:rsidRPr="006406F0">
        <w:t>is reported in Chapter 4</w:t>
      </w:r>
      <w:r w:rsidRPr="006406F0">
        <w:t>, the constitu</w:t>
      </w:r>
      <w:r w:rsidR="00114364" w:rsidRPr="006406F0">
        <w:t>tive priming phenotypes of the eight</w:t>
      </w:r>
      <w:r w:rsidRPr="006406F0">
        <w:t xml:space="preserve"> epiRILs was not associated with statistically significant reductions in vegetative growth. While some lines showed reduced seed production under disease-free conditions, other lines produced </w:t>
      </w:r>
      <w:r w:rsidRPr="006406F0">
        <w:lastRenderedPageBreak/>
        <w:t>comparable amounts of seeds as w</w:t>
      </w:r>
      <w:r w:rsidR="00114364" w:rsidRPr="006406F0">
        <w:t>ild-type plants. This indicates</w:t>
      </w:r>
      <w:r w:rsidRPr="006406F0">
        <w:t xml:space="preserve"> that the reduced seed production in some lines is not causally related to the transgenerational defence priming conferre</w:t>
      </w:r>
      <w:r w:rsidR="00114364" w:rsidRPr="006406F0">
        <w:t>d by the epiQTLs. Finally, the c</w:t>
      </w:r>
      <w:r w:rsidRPr="006406F0">
        <w:t xml:space="preserve">hapter addresses transgenerational trait stability in five independent F10 progenies derived from individual F9 plants, as well as cross-effects of the transgenerational resistance to </w:t>
      </w:r>
      <w:r w:rsidRPr="006406F0">
        <w:rPr>
          <w:i/>
        </w:rPr>
        <w:t>Hpa</w:t>
      </w:r>
      <w:r w:rsidRPr="006406F0">
        <w:t xml:space="preserve"> to resistance against the necrotrophic fungus </w:t>
      </w:r>
      <w:r w:rsidRPr="006406F0">
        <w:rPr>
          <w:i/>
        </w:rPr>
        <w:t>Pc</w:t>
      </w:r>
      <w:r w:rsidRPr="006406F0">
        <w:t xml:space="preserve"> and tolerance to salt stress. </w:t>
      </w:r>
    </w:p>
    <w:p w14:paraId="0F857868" w14:textId="7020002A" w:rsidR="002814AE" w:rsidRPr="006406F0" w:rsidRDefault="002814AE" w:rsidP="00966A39">
      <w:r w:rsidRPr="006406F0">
        <w:t>Chapter 6 describes the potential mechanisms by which DNA methylation in the epiQTLs regulates immune priming and genome-wide defence</w:t>
      </w:r>
      <w:r w:rsidR="00114364" w:rsidRPr="006406F0">
        <w:t xml:space="preserve"> gene expression. To this end, four</w:t>
      </w:r>
      <w:r w:rsidRPr="006406F0">
        <w:t xml:space="preserve"> </w:t>
      </w:r>
      <w:r w:rsidRPr="006406F0">
        <w:rPr>
          <w:i/>
        </w:rPr>
        <w:t>Hpa</w:t>
      </w:r>
      <w:r w:rsidRPr="006406F0">
        <w:t>-resistant epiRILs were sel</w:t>
      </w:r>
      <w:r w:rsidR="00114364" w:rsidRPr="006406F0">
        <w:t>ected for carrying different</w:t>
      </w:r>
      <w:r w:rsidRPr="006406F0">
        <w:t xml:space="preserve"> yet partially overlapping </w:t>
      </w:r>
      <w:r w:rsidRPr="006406F0">
        <w:rPr>
          <w:i/>
        </w:rPr>
        <w:t>Hpa</w:t>
      </w:r>
      <w:r w:rsidRPr="006406F0">
        <w:t xml:space="preserve"> resistance epiQTLs, and subjected to whole-genome transcriptome analysis (RNA-Seq) at 48 and 72 hours after </w:t>
      </w:r>
      <w:r w:rsidRPr="006406F0">
        <w:rPr>
          <w:i/>
        </w:rPr>
        <w:t>Hpa</w:t>
      </w:r>
      <w:r w:rsidRPr="006406F0">
        <w:t xml:space="preserve"> inoculation. Global analysis of transcriptome patterns revealed that the elevated </w:t>
      </w:r>
      <w:r w:rsidRPr="006406F0">
        <w:rPr>
          <w:i/>
        </w:rPr>
        <w:t>Hpa</w:t>
      </w:r>
      <w:r w:rsidR="000D199D" w:rsidRPr="006406F0">
        <w:t xml:space="preserve"> resistance of the four</w:t>
      </w:r>
      <w:r w:rsidRPr="006406F0">
        <w:t xml:space="preserve"> epiRILs is associated with primed induction of </w:t>
      </w:r>
      <w:r w:rsidRPr="006406F0">
        <w:rPr>
          <w:i/>
        </w:rPr>
        <w:t>Hpa</w:t>
      </w:r>
      <w:r w:rsidRPr="006406F0">
        <w:t xml:space="preserve">-inducible defence (i.e. </w:t>
      </w:r>
      <w:r w:rsidRPr="006406F0">
        <w:rPr>
          <w:i/>
        </w:rPr>
        <w:t>Hpa</w:t>
      </w:r>
      <w:r w:rsidRPr="006406F0">
        <w:t xml:space="preserve">-responsive genes showing a faster and/or stronger induction in the epiRILs than the wild-type). </w:t>
      </w:r>
      <w:r w:rsidR="000D199D" w:rsidRPr="006406F0">
        <w:t>For each epiRIL, t</w:t>
      </w:r>
      <w:r w:rsidRPr="006406F0">
        <w:t xml:space="preserve">he number of </w:t>
      </w:r>
      <w:r w:rsidR="000D199D" w:rsidRPr="006406F0">
        <w:t>identified</w:t>
      </w:r>
      <w:r w:rsidRPr="006406F0">
        <w:t xml:space="preserve"> priming-responsive genes was 3- to 5-fold higher than the number of pathogen-inducible genes s</w:t>
      </w:r>
      <w:r w:rsidR="000D199D" w:rsidRPr="006406F0">
        <w:t>h</w:t>
      </w:r>
      <w:r w:rsidRPr="006406F0">
        <w:t>owing a constitutively elevated expression pattern, Moreover, the set of priming-responsive genes showed stronger enrichment of GO terms related to (SA-dependent) plant defence, supporting the notion that the transgenerational resistance phenotype of the epiRILs is largely based on priming of SA-dependent defence genes. Finally, analysis of priming-responsive genes within the four epiQTL intervals revealed that the majo</w:t>
      </w:r>
      <w:r w:rsidR="000D199D" w:rsidRPr="006406F0">
        <w:t>rity of defence-related genes are</w:t>
      </w:r>
      <w:r w:rsidRPr="006406F0">
        <w:t xml:space="preserve"> controlled </w:t>
      </w:r>
      <w:r w:rsidRPr="006406F0">
        <w:rPr>
          <w:i/>
        </w:rPr>
        <w:t>in trans</w:t>
      </w:r>
      <w:r w:rsidRPr="006406F0">
        <w:t>, as was evidenced by a lack of correlation between epiQTL and primed expression pattern. I</w:t>
      </w:r>
      <w:r w:rsidR="000D199D" w:rsidRPr="006406F0">
        <w:t>nterestingly, however, the few</w:t>
      </w:r>
      <w:r w:rsidRPr="006406F0">
        <w:t xml:space="preserve"> genes showing primed expression in accordance to DNA </w:t>
      </w:r>
      <w:r w:rsidR="003A0408" w:rsidRPr="006406F0">
        <w:t>demethylation</w:t>
      </w:r>
      <w:r w:rsidRPr="006406F0">
        <w:t xml:space="preserve"> at the epiQTLs were almost exclusively TEs or TE-related genes. This outcome suggests that heritable DNA methylation of TEs plays a global </w:t>
      </w:r>
      <w:r w:rsidRPr="006406F0">
        <w:rPr>
          <w:i/>
        </w:rPr>
        <w:t>trans</w:t>
      </w:r>
      <w:r w:rsidRPr="006406F0">
        <w:t>-regulatory role in the responsiveness, or ‘priming’, of SA-dependent defence genes.</w:t>
      </w:r>
    </w:p>
    <w:p w14:paraId="0E68E023" w14:textId="77777777" w:rsidR="002814AE" w:rsidRPr="006406F0" w:rsidRDefault="002814AE" w:rsidP="00966A39">
      <w:r w:rsidRPr="006406F0">
        <w:t xml:space="preserve">The final chapter (Chapter 7) is the general discussion and places the results of the experimental chapters in context of the latest developments in the field of plant epigenetics and disease resistance. This chapter will discuss the translational value of transgenerational immune priming, as well as explore different models of </w:t>
      </w:r>
      <w:r w:rsidRPr="006406F0">
        <w:rPr>
          <w:i/>
        </w:rPr>
        <w:t>trans</w:t>
      </w:r>
      <w:r w:rsidRPr="006406F0">
        <w:t>-regulation of plant coding genes by DNA methylation.</w:t>
      </w:r>
    </w:p>
    <w:p w14:paraId="686B5496" w14:textId="77777777" w:rsidR="002814AE" w:rsidRPr="006406F0" w:rsidRDefault="002814AE" w:rsidP="002814AE"/>
    <w:p w14:paraId="7898EF55" w14:textId="77777777" w:rsidR="002814AE" w:rsidRPr="006406F0" w:rsidRDefault="002814AE" w:rsidP="002814AE"/>
    <w:p w14:paraId="568E8736" w14:textId="77777777" w:rsidR="00C37D28" w:rsidRPr="006406F0" w:rsidRDefault="00C37D28" w:rsidP="00723094"/>
    <w:p w14:paraId="34E6158F" w14:textId="77777777" w:rsidR="00C37D28" w:rsidRPr="006406F0" w:rsidRDefault="00C37D28" w:rsidP="00723094"/>
    <w:p w14:paraId="724CFC6C" w14:textId="21F76562" w:rsidR="00DB50A9" w:rsidRPr="006406F0" w:rsidRDefault="00DB50A9" w:rsidP="00DB50A9">
      <w:pPr>
        <w:pStyle w:val="Title"/>
        <w:jc w:val="center"/>
      </w:pPr>
      <w:bookmarkStart w:id="223" w:name="_Toc483774220"/>
      <w:bookmarkStart w:id="224" w:name="_Toc483776257"/>
      <w:bookmarkStart w:id="225" w:name="_Toc483848031"/>
      <w:bookmarkStart w:id="226" w:name="_Toc493094726"/>
      <w:bookmarkStart w:id="227" w:name="_Toc493156969"/>
      <w:bookmarkStart w:id="228" w:name="_Toc494116806"/>
      <w:bookmarkStart w:id="229" w:name="_Toc494116898"/>
      <w:bookmarkStart w:id="230" w:name="_Toc498541189"/>
      <w:r w:rsidRPr="006406F0">
        <w:lastRenderedPageBreak/>
        <w:t>Chapter 2                                                                                       -                                                                                   Materials and Methods</w:t>
      </w:r>
      <w:bookmarkEnd w:id="223"/>
      <w:bookmarkEnd w:id="224"/>
      <w:bookmarkEnd w:id="225"/>
      <w:bookmarkEnd w:id="226"/>
      <w:bookmarkEnd w:id="227"/>
      <w:bookmarkEnd w:id="228"/>
      <w:bookmarkEnd w:id="229"/>
      <w:bookmarkEnd w:id="230"/>
    </w:p>
    <w:p w14:paraId="0E7CA4A9" w14:textId="77777777" w:rsidR="00DB50A9" w:rsidRPr="006406F0" w:rsidRDefault="00DB50A9" w:rsidP="00DB50A9">
      <w:pPr>
        <w:rPr>
          <w:rFonts w:cstheme="minorHAnsi"/>
        </w:rPr>
      </w:pPr>
    </w:p>
    <w:p w14:paraId="5EC5B0BF" w14:textId="77777777" w:rsidR="00DB50A9" w:rsidRPr="006406F0" w:rsidRDefault="00DB50A9" w:rsidP="00DB50A9">
      <w:pPr>
        <w:rPr>
          <w:rFonts w:cstheme="minorHAnsi"/>
        </w:rPr>
      </w:pPr>
    </w:p>
    <w:p w14:paraId="611A88EB" w14:textId="77777777" w:rsidR="00DB50A9" w:rsidRPr="006406F0" w:rsidRDefault="00DB50A9" w:rsidP="00DB50A9">
      <w:pPr>
        <w:rPr>
          <w:rFonts w:cstheme="minorHAnsi"/>
        </w:rPr>
      </w:pPr>
    </w:p>
    <w:p w14:paraId="52039109" w14:textId="77777777" w:rsidR="00DB50A9" w:rsidRPr="006406F0" w:rsidRDefault="00DB50A9" w:rsidP="00DB50A9">
      <w:pPr>
        <w:rPr>
          <w:rFonts w:cstheme="minorHAnsi"/>
        </w:rPr>
      </w:pPr>
    </w:p>
    <w:p w14:paraId="6DDFF529" w14:textId="77777777" w:rsidR="00DB50A9" w:rsidRPr="006406F0" w:rsidRDefault="00DB50A9" w:rsidP="00DB50A9">
      <w:pPr>
        <w:rPr>
          <w:rFonts w:cstheme="minorHAnsi"/>
        </w:rPr>
      </w:pPr>
    </w:p>
    <w:p w14:paraId="43CD1F81" w14:textId="77777777" w:rsidR="00DB50A9" w:rsidRPr="006406F0" w:rsidRDefault="00DB50A9" w:rsidP="00DB50A9">
      <w:pPr>
        <w:rPr>
          <w:rFonts w:cstheme="minorHAnsi"/>
        </w:rPr>
      </w:pPr>
    </w:p>
    <w:p w14:paraId="2F3E6A36" w14:textId="77777777" w:rsidR="00DB50A9" w:rsidRPr="006406F0" w:rsidRDefault="00DB50A9" w:rsidP="00DB50A9">
      <w:pPr>
        <w:rPr>
          <w:rFonts w:cstheme="minorHAnsi"/>
        </w:rPr>
      </w:pPr>
    </w:p>
    <w:p w14:paraId="087D6500" w14:textId="77777777" w:rsidR="00DB50A9" w:rsidRPr="006406F0" w:rsidRDefault="00DB50A9" w:rsidP="00DB50A9">
      <w:pPr>
        <w:rPr>
          <w:rFonts w:cstheme="minorHAnsi"/>
        </w:rPr>
      </w:pPr>
    </w:p>
    <w:p w14:paraId="4D985A23" w14:textId="77777777" w:rsidR="00DB50A9" w:rsidRPr="006406F0" w:rsidRDefault="00DB50A9" w:rsidP="00DB50A9">
      <w:pPr>
        <w:rPr>
          <w:rFonts w:cstheme="minorHAnsi"/>
        </w:rPr>
      </w:pPr>
    </w:p>
    <w:p w14:paraId="68C6BFD6" w14:textId="77777777" w:rsidR="00DB50A9" w:rsidRPr="006406F0" w:rsidRDefault="00DB50A9" w:rsidP="00DB50A9">
      <w:pPr>
        <w:rPr>
          <w:rFonts w:cstheme="minorHAnsi"/>
        </w:rPr>
      </w:pPr>
    </w:p>
    <w:p w14:paraId="2BBA6DC1" w14:textId="77777777" w:rsidR="00DB50A9" w:rsidRPr="006406F0" w:rsidRDefault="00DB50A9" w:rsidP="00DB50A9">
      <w:pPr>
        <w:rPr>
          <w:rFonts w:cstheme="minorHAnsi"/>
        </w:rPr>
      </w:pPr>
    </w:p>
    <w:p w14:paraId="2A114601" w14:textId="77777777" w:rsidR="00DB50A9" w:rsidRPr="006406F0" w:rsidRDefault="00DB50A9" w:rsidP="00DB50A9">
      <w:pPr>
        <w:rPr>
          <w:rFonts w:cstheme="minorHAnsi"/>
        </w:rPr>
      </w:pPr>
    </w:p>
    <w:p w14:paraId="73B75360" w14:textId="77777777" w:rsidR="00DB50A9" w:rsidRPr="006406F0" w:rsidRDefault="00DB50A9" w:rsidP="00DB50A9">
      <w:pPr>
        <w:rPr>
          <w:rFonts w:cstheme="minorHAnsi"/>
        </w:rPr>
      </w:pPr>
    </w:p>
    <w:p w14:paraId="5B0680DC" w14:textId="77777777" w:rsidR="00DB50A9" w:rsidRPr="006406F0" w:rsidRDefault="00DB50A9" w:rsidP="00DB50A9">
      <w:pPr>
        <w:rPr>
          <w:rFonts w:cstheme="minorHAnsi"/>
        </w:rPr>
      </w:pPr>
    </w:p>
    <w:p w14:paraId="238A62D9" w14:textId="77777777" w:rsidR="00DB50A9" w:rsidRPr="006406F0" w:rsidRDefault="00DB50A9" w:rsidP="00DB50A9">
      <w:pPr>
        <w:rPr>
          <w:rFonts w:cstheme="minorHAnsi"/>
        </w:rPr>
      </w:pPr>
    </w:p>
    <w:p w14:paraId="0EFEDA07" w14:textId="77777777" w:rsidR="00DB50A9" w:rsidRPr="006406F0" w:rsidRDefault="00DB50A9" w:rsidP="00DB50A9">
      <w:pPr>
        <w:rPr>
          <w:rFonts w:cstheme="minorHAnsi"/>
        </w:rPr>
      </w:pPr>
    </w:p>
    <w:p w14:paraId="61FF050C" w14:textId="77777777" w:rsidR="00DB50A9" w:rsidRPr="006406F0" w:rsidRDefault="00DB50A9" w:rsidP="00DB50A9">
      <w:pPr>
        <w:rPr>
          <w:rFonts w:cstheme="minorHAnsi"/>
        </w:rPr>
      </w:pPr>
    </w:p>
    <w:p w14:paraId="0F719AA5" w14:textId="77777777" w:rsidR="00DB50A9" w:rsidRPr="006406F0" w:rsidRDefault="00DB50A9" w:rsidP="00DB50A9">
      <w:pPr>
        <w:rPr>
          <w:rFonts w:cstheme="minorHAnsi"/>
        </w:rPr>
      </w:pPr>
    </w:p>
    <w:p w14:paraId="14465408" w14:textId="77777777" w:rsidR="00DB50A9" w:rsidRPr="006406F0" w:rsidRDefault="00DB50A9" w:rsidP="00DB50A9">
      <w:pPr>
        <w:ind w:left="360"/>
        <w:rPr>
          <w:rFonts w:cstheme="minorHAnsi"/>
        </w:rPr>
      </w:pPr>
    </w:p>
    <w:p w14:paraId="2AF91295" w14:textId="77777777" w:rsidR="00DB50A9" w:rsidRPr="006406F0" w:rsidRDefault="00DB50A9" w:rsidP="00DB50A9">
      <w:pPr>
        <w:ind w:left="360"/>
        <w:rPr>
          <w:rFonts w:cstheme="minorHAnsi"/>
        </w:rPr>
      </w:pPr>
    </w:p>
    <w:p w14:paraId="304A9786" w14:textId="77777777" w:rsidR="00DB50A9" w:rsidRPr="006406F0" w:rsidRDefault="00DB50A9" w:rsidP="00DB50A9">
      <w:pPr>
        <w:ind w:left="360"/>
        <w:rPr>
          <w:rFonts w:cstheme="minorHAnsi"/>
        </w:rPr>
      </w:pPr>
    </w:p>
    <w:p w14:paraId="38A3CEC4" w14:textId="77777777" w:rsidR="00DB50A9" w:rsidRPr="006406F0" w:rsidRDefault="00DB50A9" w:rsidP="00DB50A9">
      <w:pPr>
        <w:ind w:left="360"/>
        <w:rPr>
          <w:rFonts w:cstheme="minorHAnsi"/>
        </w:rPr>
      </w:pPr>
    </w:p>
    <w:p w14:paraId="2A8D2EB9" w14:textId="2A15CCAA" w:rsidR="00707AAF" w:rsidRPr="006406F0" w:rsidRDefault="00DB50A9" w:rsidP="00707AAF">
      <w:pPr>
        <w:pStyle w:val="Heading1"/>
      </w:pPr>
      <w:bookmarkStart w:id="231" w:name="_Toc483774221"/>
      <w:bookmarkStart w:id="232" w:name="_Toc483776258"/>
      <w:bookmarkStart w:id="233" w:name="_Toc483848032"/>
      <w:bookmarkStart w:id="234" w:name="_Toc493094215"/>
      <w:bookmarkStart w:id="235" w:name="_Toc493094426"/>
      <w:bookmarkStart w:id="236" w:name="_Toc493094727"/>
      <w:bookmarkStart w:id="237" w:name="_Toc493156970"/>
      <w:bookmarkStart w:id="238" w:name="_Toc494116807"/>
      <w:bookmarkStart w:id="239" w:name="_Toc494116899"/>
      <w:bookmarkStart w:id="240" w:name="_Toc498541190"/>
      <w:r w:rsidRPr="006406F0">
        <w:lastRenderedPageBreak/>
        <w:t>2.1: Plant material and growth conditions</w:t>
      </w:r>
      <w:bookmarkEnd w:id="231"/>
      <w:bookmarkEnd w:id="232"/>
      <w:bookmarkEnd w:id="233"/>
      <w:bookmarkEnd w:id="234"/>
      <w:bookmarkEnd w:id="235"/>
      <w:bookmarkEnd w:id="236"/>
      <w:bookmarkEnd w:id="237"/>
      <w:bookmarkEnd w:id="238"/>
      <w:bookmarkEnd w:id="239"/>
      <w:bookmarkEnd w:id="240"/>
    </w:p>
    <w:p w14:paraId="038D9782" w14:textId="1E28D3F1" w:rsidR="00DB50A9" w:rsidRPr="006406F0" w:rsidRDefault="00DB50A9" w:rsidP="00DB50A9">
      <w:pPr>
        <w:rPr>
          <w:rFonts w:cstheme="minorHAnsi"/>
        </w:rPr>
      </w:pPr>
      <w:r w:rsidRPr="006406F0">
        <w:rPr>
          <w:rFonts w:cstheme="minorHAnsi"/>
        </w:rPr>
        <w:t xml:space="preserve"> Epigenetic recombinant inbred lines (epiRILs) seeds (</w:t>
      </w:r>
      <w:r w:rsidRPr="006406F0">
        <w:rPr>
          <w:rFonts w:cstheme="minorHAnsi"/>
          <w:i/>
        </w:rPr>
        <w:t>A. thaliana</w:t>
      </w:r>
      <w:r w:rsidRPr="006406F0">
        <w:rPr>
          <w:rFonts w:cstheme="minorHAnsi"/>
        </w:rPr>
        <w:t>, Col-0 accession) were purchased from Versailles Arabidopsis Stock Centre, INRA, France (</w:t>
      </w:r>
      <w:hyperlink r:id="rId16" w:history="1">
        <w:r w:rsidRPr="006406F0">
          <w:rPr>
            <w:rStyle w:val="Hyperlink"/>
            <w:rFonts w:cstheme="minorHAnsi"/>
          </w:rPr>
          <w:t>http://publiclines.versailles.inra.fr/epirils/index</w:t>
        </w:r>
      </w:hyperlink>
      <w:r w:rsidRPr="006406F0">
        <w:rPr>
          <w:rFonts w:cstheme="minorHAnsi"/>
        </w:rPr>
        <w:t xml:space="preserve">). </w:t>
      </w:r>
      <w:r w:rsidRPr="006406F0">
        <w:rPr>
          <w:rFonts w:cstheme="minorHAnsi"/>
          <w:i/>
        </w:rPr>
        <w:t>A. thaliana</w:t>
      </w:r>
      <w:r w:rsidRPr="006406F0">
        <w:rPr>
          <w:rFonts w:cstheme="minorHAnsi"/>
        </w:rPr>
        <w:t xml:space="preserve"> seeds from epiRILs, Col-0 accession (WT) or </w:t>
      </w:r>
      <w:r w:rsidRPr="006406F0">
        <w:rPr>
          <w:rFonts w:cstheme="minorHAnsi"/>
          <w:i/>
        </w:rPr>
        <w:t>ros1-4</w:t>
      </w:r>
      <w:r w:rsidRPr="006406F0">
        <w:rPr>
          <w:rFonts w:cstheme="minorHAnsi"/>
        </w:rPr>
        <w:t xml:space="preserve"> (</w:t>
      </w:r>
      <w:r w:rsidRPr="006406F0">
        <w:t>SALK_135293</w:t>
      </w:r>
      <w:r w:rsidRPr="006406F0">
        <w:rPr>
          <w:rFonts w:cstheme="minorHAnsi"/>
        </w:rPr>
        <w:t xml:space="preserve">), </w:t>
      </w:r>
      <w:r w:rsidRPr="006406F0">
        <w:rPr>
          <w:rFonts w:cstheme="minorHAnsi"/>
          <w:i/>
        </w:rPr>
        <w:t>nrpe1-11</w:t>
      </w:r>
      <w:r w:rsidRPr="006406F0">
        <w:rPr>
          <w:rFonts w:cstheme="minorHAnsi"/>
        </w:rPr>
        <w:t xml:space="preserve"> (SALK_029919), </w:t>
      </w:r>
      <w:r w:rsidRPr="006406F0">
        <w:rPr>
          <w:rFonts w:cstheme="minorHAnsi"/>
          <w:i/>
        </w:rPr>
        <w:t>ddm1-2</w:t>
      </w:r>
      <w:r w:rsidRPr="006406F0">
        <w:rPr>
          <w:rFonts w:cstheme="minorHAnsi"/>
        </w:rPr>
        <w:t xml:space="preserve"> </w:t>
      </w:r>
      <w:r w:rsidR="004D2006" w:rsidRPr="006406F0">
        <w:rPr>
          <w:rFonts w:cstheme="minorHAnsi"/>
        </w:rPr>
        <w:fldChar w:fldCharType="begin"/>
      </w:r>
      <w:r w:rsidR="007159B8" w:rsidRPr="006406F0">
        <w:rPr>
          <w:rFonts w:cstheme="minorHAnsi"/>
        </w:rPr>
        <w:instrText xml:space="preserve"> ADDIN EN.CITE &lt;EndNote&gt;&lt;Cite&gt;&lt;Author&gt;Johannes&lt;/Author&gt;&lt;Year&gt;2009&lt;/Year&gt;&lt;RecNum&gt;733&lt;/RecNum&gt;&lt;DisplayText&gt;[216]&lt;/DisplayText&gt;&lt;record&gt;&lt;rec-number&gt;733&lt;/rec-number&gt;&lt;foreign-keys&gt;&lt;key app="EN" db-id="esade95pj0wpxtees9bvvftbse09tr5wea5v"&gt;733&lt;/key&gt;&lt;/foreign-keys&gt;&lt;ref-type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N.&lt;/author&gt;&lt;author&gt;Bulski, A.&lt;/author&gt;&lt;author&gt;Albuisson, J.&lt;/author&gt;&lt;author&gt;Heredia, F.&lt;/author&gt;&lt;author&gt;Audigier, P.&lt;/author&gt;&lt;author&gt;Bouchez, D.&lt;/author&gt;&lt;author&gt;Dillmann, C.&lt;/author&gt;&lt;author&gt;Guerche, P.&lt;/author&gt;&lt;author&gt;Hospital, F.&lt;/author&gt;&lt;author&gt;Colot, V.&lt;/author&gt;&lt;/authors&gt;&lt;/contributors&gt;&lt;titles&gt;&lt;title&gt;Assessing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rPr>
          <w:rFonts w:cstheme="minorHAnsi"/>
        </w:rPr>
        <w:fldChar w:fldCharType="separate"/>
      </w:r>
      <w:r w:rsidR="007159B8" w:rsidRPr="006406F0">
        <w:rPr>
          <w:rFonts w:cstheme="minorHAnsi"/>
          <w:noProof/>
        </w:rPr>
        <w:t>[</w:t>
      </w:r>
      <w:hyperlink w:anchor="_ENREF_216" w:tooltip="Johannes, 2009 #1727" w:history="1">
        <w:r w:rsidR="0051230E" w:rsidRPr="006406F0">
          <w:rPr>
            <w:rFonts w:cstheme="minorHAnsi"/>
            <w:noProof/>
          </w:rPr>
          <w:t>216</w:t>
        </w:r>
      </w:hyperlink>
      <w:r w:rsidR="007159B8" w:rsidRPr="006406F0">
        <w:rPr>
          <w:rFonts w:cstheme="minorHAnsi"/>
          <w:noProof/>
        </w:rPr>
        <w:t>]</w:t>
      </w:r>
      <w:r w:rsidR="004D2006" w:rsidRPr="006406F0">
        <w:rPr>
          <w:rFonts w:cstheme="minorHAnsi"/>
        </w:rPr>
        <w:fldChar w:fldCharType="end"/>
      </w:r>
      <w:r w:rsidRPr="006406F0">
        <w:rPr>
          <w:rFonts w:cstheme="minorHAnsi"/>
        </w:rPr>
        <w:t xml:space="preserve"> mutants were stratified in water at 4°C in the dark for 3 to 5 days (d). For pathogen bioassay</w:t>
      </w:r>
      <w:r w:rsidR="000D199D" w:rsidRPr="006406F0">
        <w:rPr>
          <w:rFonts w:cstheme="minorHAnsi"/>
        </w:rPr>
        <w:t>s</w:t>
      </w:r>
      <w:r w:rsidRPr="006406F0">
        <w:rPr>
          <w:rFonts w:cstheme="minorHAnsi"/>
        </w:rPr>
        <w:t xml:space="preserve"> seeds were sown in soil and grown in short-day conditions for 3 to 5 weeks, as specified for each assay (8.5 h light/15.5 h dark, 21°C, 80% relative humidity, light intensity 100-140 µmol s</w:t>
      </w:r>
      <w:r w:rsidRPr="006406F0">
        <w:rPr>
          <w:rFonts w:cstheme="minorHAnsi"/>
          <w:vertAlign w:val="superscript"/>
        </w:rPr>
        <w:t>-1</w:t>
      </w:r>
      <w:r w:rsidRPr="006406F0">
        <w:rPr>
          <w:rFonts w:cstheme="minorHAnsi"/>
        </w:rPr>
        <w:t xml:space="preserve"> m</w:t>
      </w:r>
      <w:r w:rsidRPr="006406F0">
        <w:rPr>
          <w:rFonts w:cstheme="minorHAnsi"/>
          <w:vertAlign w:val="superscript"/>
        </w:rPr>
        <w:t>-1</w:t>
      </w:r>
      <w:r w:rsidRPr="006406F0">
        <w:rPr>
          <w:rFonts w:cstheme="minorHAnsi"/>
        </w:rPr>
        <w:t>). For growth analysis and seed production, seeds were sown in soil and grown in short-day conditions for 5 weeks (8.5h light/15.5 h dark, 21°C, 80% relative humidity (RH), light intensity 100-140 µmol s</w:t>
      </w:r>
      <w:r w:rsidRPr="006406F0">
        <w:rPr>
          <w:rFonts w:cstheme="minorHAnsi"/>
          <w:vertAlign w:val="superscript"/>
        </w:rPr>
        <w:t>-1</w:t>
      </w:r>
      <w:r w:rsidRPr="006406F0">
        <w:rPr>
          <w:rFonts w:cstheme="minorHAnsi"/>
        </w:rPr>
        <w:t xml:space="preserve"> m</w:t>
      </w:r>
      <w:r w:rsidRPr="006406F0">
        <w:rPr>
          <w:rFonts w:cstheme="minorHAnsi"/>
          <w:vertAlign w:val="superscript"/>
        </w:rPr>
        <w:t>-1</w:t>
      </w:r>
      <w:r w:rsidRPr="006406F0">
        <w:rPr>
          <w:rFonts w:cstheme="minorHAnsi"/>
        </w:rPr>
        <w:t>), then transferred to long-day condition until inflorescence development and seed production (16 h light/8 h dark, 21°C, 80% RH, light intensity 100-140 µmol s</w:t>
      </w:r>
      <w:r w:rsidRPr="006406F0">
        <w:rPr>
          <w:rFonts w:cstheme="minorHAnsi"/>
          <w:vertAlign w:val="superscript"/>
        </w:rPr>
        <w:t>-1</w:t>
      </w:r>
      <w:r w:rsidRPr="006406F0">
        <w:rPr>
          <w:rFonts w:cstheme="minorHAnsi"/>
        </w:rPr>
        <w:t xml:space="preserve"> m</w:t>
      </w:r>
      <w:r w:rsidRPr="006406F0">
        <w:rPr>
          <w:rFonts w:cstheme="minorHAnsi"/>
          <w:vertAlign w:val="superscript"/>
        </w:rPr>
        <w:t>-1</w:t>
      </w:r>
      <w:r w:rsidRPr="006406F0">
        <w:rPr>
          <w:rFonts w:cstheme="minorHAnsi"/>
        </w:rPr>
        <w:t>). Seeds were harvested, using ARACONs (BetaTech bvba,</w:t>
      </w:r>
      <w:r w:rsidRPr="006406F0">
        <w:t xml:space="preserve"> </w:t>
      </w:r>
      <w:r w:rsidRPr="006406F0">
        <w:rPr>
          <w:rFonts w:cstheme="minorHAnsi"/>
        </w:rPr>
        <w:t>ASN01) and dried for 3 d</w:t>
      </w:r>
      <w:r w:rsidR="00F81C59" w:rsidRPr="006406F0">
        <w:rPr>
          <w:rFonts w:cstheme="minorHAnsi"/>
        </w:rPr>
        <w:t>ays</w:t>
      </w:r>
      <w:r w:rsidRPr="006406F0">
        <w:rPr>
          <w:rFonts w:cstheme="minorHAnsi"/>
        </w:rPr>
        <w:t xml:space="preserve"> at 28°C before storage.</w:t>
      </w:r>
    </w:p>
    <w:p w14:paraId="69FA11DE" w14:textId="77777777" w:rsidR="00DB50A9" w:rsidRPr="006406F0" w:rsidRDefault="00DB50A9" w:rsidP="00DB50A9">
      <w:pPr>
        <w:rPr>
          <w:rFonts w:cstheme="minorHAnsi"/>
        </w:rPr>
      </w:pPr>
    </w:p>
    <w:p w14:paraId="054637AB" w14:textId="71D24108" w:rsidR="00707AAF" w:rsidRPr="006406F0" w:rsidRDefault="00DB50A9" w:rsidP="00707AAF">
      <w:pPr>
        <w:pStyle w:val="Heading1"/>
      </w:pPr>
      <w:bookmarkStart w:id="241" w:name="_Toc483774222"/>
      <w:bookmarkStart w:id="242" w:name="_Toc483776259"/>
      <w:bookmarkStart w:id="243" w:name="_Toc483848033"/>
      <w:bookmarkStart w:id="244" w:name="_Toc493094216"/>
      <w:bookmarkStart w:id="245" w:name="_Toc493094427"/>
      <w:bookmarkStart w:id="246" w:name="_Toc493094728"/>
      <w:bookmarkStart w:id="247" w:name="_Toc493156971"/>
      <w:bookmarkStart w:id="248" w:name="_Toc494116808"/>
      <w:bookmarkStart w:id="249" w:name="_Toc494116900"/>
      <w:bookmarkStart w:id="250" w:name="_Toc498541191"/>
      <w:r w:rsidRPr="006406F0">
        <w:t xml:space="preserve">2.2: Quantification of basal resistance to </w:t>
      </w:r>
      <w:r w:rsidRPr="006406F0">
        <w:rPr>
          <w:i/>
        </w:rPr>
        <w:t>H. arabidopsidis</w:t>
      </w:r>
      <w:bookmarkEnd w:id="241"/>
      <w:bookmarkEnd w:id="242"/>
      <w:bookmarkEnd w:id="243"/>
      <w:bookmarkEnd w:id="244"/>
      <w:bookmarkEnd w:id="245"/>
      <w:bookmarkEnd w:id="246"/>
      <w:bookmarkEnd w:id="247"/>
      <w:bookmarkEnd w:id="248"/>
      <w:bookmarkEnd w:id="249"/>
      <w:bookmarkEnd w:id="250"/>
      <w:r w:rsidRPr="006406F0">
        <w:t xml:space="preserve"> </w:t>
      </w:r>
    </w:p>
    <w:p w14:paraId="134ED38D" w14:textId="42A7E9C8" w:rsidR="0022494B" w:rsidRPr="006406F0" w:rsidRDefault="00DB50A9" w:rsidP="00DB50A9">
      <w:pPr>
        <w:rPr>
          <w:rFonts w:cstheme="minorHAnsi"/>
        </w:rPr>
      </w:pPr>
      <w:r w:rsidRPr="006406F0">
        <w:rPr>
          <w:rFonts w:cstheme="minorHAnsi"/>
        </w:rPr>
        <w:t xml:space="preserve">Three week-old Arabidopsis seedlings of selected (epi)genotypes were spray-inoculated with a suspension of water containing asexual </w:t>
      </w:r>
      <w:r w:rsidR="00FB198F" w:rsidRPr="006406F0">
        <w:rPr>
          <w:rFonts w:cstheme="minorHAnsi"/>
        </w:rPr>
        <w:t>conidia</w:t>
      </w:r>
      <w:r w:rsidRPr="006406F0">
        <w:rPr>
          <w:rFonts w:cstheme="minorHAnsi"/>
        </w:rPr>
        <w:t xml:space="preserve"> of </w:t>
      </w:r>
      <w:r w:rsidRPr="006406F0">
        <w:rPr>
          <w:rFonts w:cstheme="minorHAnsi"/>
          <w:i/>
        </w:rPr>
        <w:t>Hyaloperonospora arabidopsidis</w:t>
      </w:r>
      <w:r w:rsidRPr="006406F0">
        <w:rPr>
          <w:rFonts w:cstheme="minorHAnsi"/>
        </w:rPr>
        <w:t xml:space="preserve"> strain WACO9 (</w:t>
      </w:r>
      <w:r w:rsidRPr="006406F0">
        <w:rPr>
          <w:rFonts w:cstheme="minorHAnsi"/>
          <w:i/>
        </w:rPr>
        <w:t>Hpa</w:t>
      </w:r>
      <w:r w:rsidRPr="006406F0">
        <w:rPr>
          <w:rFonts w:cstheme="minorHAnsi"/>
        </w:rPr>
        <w:t>) at a density of 10</w:t>
      </w:r>
      <w:r w:rsidRPr="006406F0">
        <w:rPr>
          <w:rFonts w:cstheme="minorHAnsi"/>
          <w:vertAlign w:val="superscript"/>
        </w:rPr>
        <w:t>5</w:t>
      </w:r>
      <w:r w:rsidRPr="006406F0">
        <w:rPr>
          <w:rFonts w:cstheme="minorHAnsi"/>
        </w:rPr>
        <w:t xml:space="preserve"> spores/ml. </w:t>
      </w:r>
      <w:r w:rsidR="00FB198F" w:rsidRPr="006406F0">
        <w:rPr>
          <w:rFonts w:cstheme="minorHAnsi"/>
        </w:rPr>
        <w:t>Conidia</w:t>
      </w:r>
      <w:r w:rsidRPr="006406F0">
        <w:rPr>
          <w:rFonts w:cstheme="minorHAnsi"/>
        </w:rPr>
        <w:t xml:space="preserve"> were obtained from a running culture that was maintained on hyper-susceptible Ws-0 NahG plants </w:t>
      </w:r>
      <w:r w:rsidR="004D2006" w:rsidRPr="006406F0">
        <w:rPr>
          <w:rFonts w:cstheme="minorHAnsi"/>
        </w:rPr>
        <w:fldChar w:fldCharType="begin"/>
      </w:r>
      <w:r w:rsidR="007159B8" w:rsidRPr="006406F0">
        <w:rPr>
          <w:rFonts w:cstheme="minorHAnsi"/>
        </w:rPr>
        <w:instrText xml:space="preserve"> ADDIN EN.CITE &lt;EndNote&gt;&lt;Cite&gt;&lt;Author&gt;Friedrich&lt;/Author&gt;&lt;Year&gt;1995&lt;/Year&gt;&lt;RecNum&gt;697&lt;/RecNum&gt;&lt;DisplayText&gt;[217]&lt;/DisplayText&gt;&lt;record&gt;&lt;rec-number&gt;697&lt;/rec-number&gt;&lt;foreign-keys&gt;&lt;key app="EN" db-id="esade95pj0wpxtees9bvvftbse09tr5wea5v"&gt;697&lt;/key&gt;&lt;/foreign-keys&gt;&lt;ref-type name="Journal Article"&gt;17&lt;/ref-type&gt;&lt;contributors&gt;&lt;authors&gt;&lt;author&gt;Friedrich, Leslie&lt;/author&gt;&lt;author&gt;Vernooij, Bernard&lt;/author&gt;&lt;author&gt;Gaffney, Tom&lt;/author&gt;&lt;author&gt;Morse, Alison&lt;/author&gt;&lt;author&gt;Ryals, John&lt;/author&gt;&lt;/authors&gt;&lt;/contributors&gt;&lt;titles&gt;&lt;title&gt;Characterization of tobacco plants expressing a bacterial salicylate hydroxylase gene&lt;/title&gt;&lt;secondary-title&gt;Plant Mol Biol&lt;/secondary-title&gt;&lt;alt-title&gt;Plant Mol Biol&lt;/alt-title&gt;&lt;/titles&gt;&lt;periodical&gt;&lt;full-title&gt;Plant Mol Biol&lt;/full-title&gt;&lt;abbr-1&gt;Plant molecular biology&lt;/abbr-1&gt;&lt;/periodical&gt;&lt;alt-periodical&gt;&lt;full-title&gt;Plant Mol Biol&lt;/full-title&gt;&lt;abbr-1&gt;Plant molecular biology&lt;/abbr-1&gt;&lt;/alt-periodical&gt;&lt;pages&gt;959-968&lt;/pages&gt;&lt;volume&gt;29&lt;/volume&gt;&lt;number&gt;5&lt;/number&gt;&lt;keywords&gt;&lt;keyword&gt;catechol&lt;/keyword&gt;&lt;keyword&gt;disease resistance&lt;/keyword&gt;&lt;keyword&gt;nahG&lt;/keyword&gt;&lt;keyword&gt;salicylate hydroxylase&lt;/keyword&gt;&lt;keyword&gt;salicylic acid&lt;/keyword&gt;&lt;keyword&gt;systemic acquired resistance&lt;/keyword&gt;&lt;/keywords&gt;&lt;dates&gt;&lt;year&gt;1995&lt;/year&gt;&lt;pub-dates&gt;&lt;date&gt;1995/12/01&lt;/date&gt;&lt;/pub-dates&gt;&lt;/dates&gt;&lt;publisher&gt;Kluwer Academic Publishers&lt;/publisher&gt;&lt;isbn&gt;0167-4412&lt;/isbn&gt;&lt;urls&gt;&lt;related-urls&gt;&lt;url&gt;http://dx.doi.org/10.1007/BF00014969&lt;/url&gt;&lt;/related-urls&gt;&lt;/urls&gt;&lt;electronic-resource-num&gt;10.1007/bf00014969&lt;/electronic-resource-num&gt;&lt;language&gt;English&lt;/language&gt;&lt;/record&gt;&lt;/Cite&gt;&lt;/EndNote&gt;</w:instrText>
      </w:r>
      <w:r w:rsidR="004D2006" w:rsidRPr="006406F0">
        <w:rPr>
          <w:rFonts w:cstheme="minorHAnsi"/>
        </w:rPr>
        <w:fldChar w:fldCharType="separate"/>
      </w:r>
      <w:r w:rsidR="007159B8" w:rsidRPr="006406F0">
        <w:rPr>
          <w:rFonts w:cstheme="minorHAnsi"/>
          <w:noProof/>
        </w:rPr>
        <w:t>[</w:t>
      </w:r>
      <w:hyperlink w:anchor="_ENREF_217" w:tooltip="Friedrich, 1995 #697" w:history="1">
        <w:r w:rsidR="0051230E" w:rsidRPr="006406F0">
          <w:rPr>
            <w:rFonts w:cstheme="minorHAnsi"/>
            <w:noProof/>
          </w:rPr>
          <w:t>217</w:t>
        </w:r>
      </w:hyperlink>
      <w:r w:rsidR="007159B8" w:rsidRPr="006406F0">
        <w:rPr>
          <w:rFonts w:cstheme="minorHAnsi"/>
          <w:noProof/>
        </w:rPr>
        <w:t>]</w:t>
      </w:r>
      <w:r w:rsidR="004D2006" w:rsidRPr="006406F0">
        <w:rPr>
          <w:rFonts w:cstheme="minorHAnsi"/>
        </w:rPr>
        <w:fldChar w:fldCharType="end"/>
      </w:r>
      <w:r w:rsidRPr="006406F0">
        <w:rPr>
          <w:rFonts w:cstheme="minorHAnsi"/>
        </w:rPr>
        <w:t>. After inoculation, plants were kept at 100% RH until leaves were for collected for trypan blue staining</w:t>
      </w:r>
      <w:r w:rsidR="000D199D" w:rsidRPr="006406F0">
        <w:rPr>
          <w:rFonts w:cstheme="minorHAnsi"/>
        </w:rPr>
        <w:t xml:space="preserve"> (see </w:t>
      </w:r>
      <w:r w:rsidR="00F81C59" w:rsidRPr="006406F0">
        <w:rPr>
          <w:rFonts w:cstheme="minorHAnsi"/>
        </w:rPr>
        <w:t>section</w:t>
      </w:r>
      <w:r w:rsidR="000D199D" w:rsidRPr="006406F0">
        <w:rPr>
          <w:rFonts w:cstheme="minorHAnsi"/>
        </w:rPr>
        <w:t xml:space="preserve"> 2.5)</w:t>
      </w:r>
      <w:r w:rsidRPr="006406F0">
        <w:rPr>
          <w:rFonts w:cstheme="minorHAnsi"/>
        </w:rPr>
        <w:t xml:space="preserve"> and microscopy analysis on the first day of visual sporulation (5 to 6 d</w:t>
      </w:r>
      <w:r w:rsidR="00F81C59" w:rsidRPr="006406F0">
        <w:rPr>
          <w:rFonts w:cstheme="minorHAnsi"/>
        </w:rPr>
        <w:t>ays</w:t>
      </w:r>
      <w:r w:rsidRPr="006406F0">
        <w:rPr>
          <w:rFonts w:cstheme="minorHAnsi"/>
        </w:rPr>
        <w:t xml:space="preserve"> after inoculation). Trypan blue-stained leaves were scored with a stereomicroscope (LAB-30, Optika Microscopes, ) by assigning inoculated leaves to four different colonisation classes: class I, no col</w:t>
      </w:r>
      <w:r w:rsidR="00E432B3" w:rsidRPr="006406F0">
        <w:rPr>
          <w:rFonts w:cstheme="minorHAnsi"/>
        </w:rPr>
        <w:t>onis</w:t>
      </w:r>
      <w:r w:rsidRPr="006406F0">
        <w:rPr>
          <w:rFonts w:cstheme="minorHAnsi"/>
        </w:rPr>
        <w:t>ation; class II, ≤ 50% leaf area colonized by the pathogen without conidiophores formation; class III, ≤ 75% leaf area colonized by the pathogen, presence of conidiophores (indicator of the pathogen completing the asexual reproduction cycle); class IV, &gt; 75% leaf area colonized by the pathogen, abundant conidiophores and sexual oospores</w:t>
      </w:r>
      <w:r w:rsidR="004A38BC" w:rsidRPr="006406F0">
        <w:rPr>
          <w:rFonts w:cstheme="minorHAnsi"/>
        </w:rPr>
        <w:t xml:space="preserve"> (Figure 2.1)</w:t>
      </w:r>
      <w:r w:rsidRPr="006406F0">
        <w:rPr>
          <w:rFonts w:cstheme="minorHAnsi"/>
        </w:rPr>
        <w:t>. For each bioassay, at least 150 leaves per treatment/(epi)genotype were analysed, not including the cotyledons.</w:t>
      </w:r>
      <w:r w:rsidR="00AB4746" w:rsidRPr="006406F0">
        <w:rPr>
          <w:rFonts w:cstheme="minorHAnsi"/>
        </w:rPr>
        <w:t xml:space="preserve"> Statistically significant differences in classes distribution between different lines or genotypes were assessed by Pearson Chi-squared test in pairwise comparisons with the indicated control line in each experiment (</w:t>
      </w:r>
      <w:r w:rsidR="00AB4746" w:rsidRPr="006406F0">
        <w:rPr>
          <w:rFonts w:cstheme="minorHAnsi"/>
          <w:i/>
        </w:rPr>
        <w:t>p</w:t>
      </w:r>
      <w:r w:rsidR="00AB4746" w:rsidRPr="006406F0">
        <w:rPr>
          <w:rFonts w:cstheme="minorHAnsi"/>
        </w:rPr>
        <w:t xml:space="preserve"> &lt;0.05).</w:t>
      </w:r>
    </w:p>
    <w:p w14:paraId="6D8D7FA9" w14:textId="77777777" w:rsidR="0022494B" w:rsidRPr="006406F0" w:rsidRDefault="0022494B" w:rsidP="00DB50A9">
      <w:pPr>
        <w:rPr>
          <w:rFonts w:cstheme="minorHAnsi"/>
        </w:rPr>
      </w:pPr>
    </w:p>
    <w:p w14:paraId="4D2D628A" w14:textId="77777777" w:rsidR="0022494B" w:rsidRPr="006406F0" w:rsidRDefault="0022494B" w:rsidP="0022494B">
      <w:pPr>
        <w:keepNext/>
        <w:ind w:firstLine="0"/>
      </w:pPr>
      <w:r w:rsidRPr="006406F0">
        <w:rPr>
          <w:rFonts w:cstheme="minorHAnsi"/>
          <w:noProof/>
          <w:lang w:eastAsia="en-GB"/>
        </w:rPr>
        <w:lastRenderedPageBreak/>
        <w:drawing>
          <wp:inline distT="0" distB="0" distL="0" distR="0" wp14:anchorId="61F61781" wp14:editId="110C9000">
            <wp:extent cx="5340350" cy="42246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350" cy="4224655"/>
                    </a:xfrm>
                    <a:prstGeom prst="rect">
                      <a:avLst/>
                    </a:prstGeom>
                    <a:noFill/>
                  </pic:spPr>
                </pic:pic>
              </a:graphicData>
            </a:graphic>
          </wp:inline>
        </w:drawing>
      </w:r>
    </w:p>
    <w:p w14:paraId="78B43ECE" w14:textId="1914FCFE"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bookmarkStart w:id="251" w:name="_Toc483774223"/>
      <w:bookmarkStart w:id="252" w:name="_Toc483776260"/>
      <w:bookmarkStart w:id="253" w:name="_Toc483848034"/>
      <w:r w:rsidRPr="006406F0">
        <w:rPr>
          <w:rFonts w:ascii="Calibri" w:eastAsia="+mn-ea" w:hAnsi="Calibri" w:cs="+mn-cs"/>
          <w:b/>
          <w:bCs/>
          <w:color w:val="000000"/>
          <w:kern w:val="24"/>
          <w:sz w:val="20"/>
          <w:szCs w:val="20"/>
          <w:lang w:eastAsia="en-GB"/>
        </w:rPr>
        <w:t xml:space="preserve">Figure 2.1: Examples of different </w:t>
      </w:r>
      <w:r w:rsidRPr="006406F0">
        <w:rPr>
          <w:rFonts w:ascii="Calibri" w:eastAsia="+mn-ea" w:hAnsi="Calibri" w:cs="+mn-cs"/>
          <w:b/>
          <w:bCs/>
          <w:i/>
          <w:iCs/>
          <w:color w:val="000000"/>
          <w:kern w:val="24"/>
          <w:sz w:val="20"/>
          <w:szCs w:val="20"/>
          <w:lang w:eastAsia="en-GB"/>
        </w:rPr>
        <w:t xml:space="preserve">H. arabidopsidis </w:t>
      </w:r>
      <w:r w:rsidRPr="006406F0">
        <w:rPr>
          <w:rFonts w:ascii="Calibri" w:eastAsia="+mn-ea" w:hAnsi="Calibri" w:cs="+mn-cs"/>
          <w:b/>
          <w:bCs/>
          <w:color w:val="000000"/>
          <w:kern w:val="24"/>
          <w:sz w:val="20"/>
          <w:szCs w:val="20"/>
          <w:lang w:eastAsia="en-GB"/>
        </w:rPr>
        <w:t>infection classes</w:t>
      </w:r>
      <w:r w:rsidRPr="006406F0">
        <w:rPr>
          <w:rFonts w:ascii="Calibri" w:eastAsia="+mn-ea" w:hAnsi="Calibri" w:cs="+mn-cs"/>
          <w:b/>
          <w:bCs/>
          <w:i/>
          <w:iCs/>
          <w:color w:val="000000"/>
          <w:kern w:val="24"/>
          <w:sz w:val="20"/>
          <w:szCs w:val="20"/>
          <w:lang w:eastAsia="en-GB"/>
        </w:rPr>
        <w:t>:</w:t>
      </w:r>
      <w:r w:rsidRPr="006406F0">
        <w:rPr>
          <w:rFonts w:ascii="Calibri" w:eastAsia="+mn-ea" w:hAnsi="Calibri" w:cs="+mn-cs"/>
          <w:b/>
          <w:bCs/>
          <w:color w:val="000000"/>
          <w:kern w:val="24"/>
          <w:sz w:val="20"/>
          <w:szCs w:val="20"/>
          <w:lang w:eastAsia="en-GB"/>
        </w:rPr>
        <w:t xml:space="preserve"> </w:t>
      </w:r>
      <w:r w:rsidRPr="006406F0">
        <w:rPr>
          <w:rFonts w:ascii="Calibri" w:eastAsia="+mn-ea" w:hAnsi="Calibri" w:cs="+mn-cs"/>
          <w:color w:val="000000"/>
          <w:kern w:val="24"/>
          <w:sz w:val="20"/>
          <w:szCs w:val="20"/>
          <w:lang w:eastAsia="en-GB"/>
        </w:rPr>
        <w:t xml:space="preserve">Trypan Blue scoring of </w:t>
      </w:r>
      <w:r w:rsidRPr="006406F0">
        <w:rPr>
          <w:rFonts w:ascii="Calibri" w:eastAsia="+mn-ea" w:hAnsi="Calibri" w:cs="+mn-cs"/>
          <w:i/>
          <w:iCs/>
          <w:color w:val="000000"/>
          <w:kern w:val="24"/>
          <w:sz w:val="20"/>
          <w:szCs w:val="20"/>
          <w:lang w:eastAsia="en-GB"/>
        </w:rPr>
        <w:t>H. arabidopsidis</w:t>
      </w:r>
      <w:r w:rsidRPr="006406F0">
        <w:rPr>
          <w:rFonts w:ascii="Calibri" w:eastAsia="+mn-ea" w:hAnsi="Calibri" w:cs="+mn-cs"/>
          <w:color w:val="000000"/>
          <w:kern w:val="24"/>
          <w:sz w:val="20"/>
          <w:szCs w:val="20"/>
          <w:lang w:eastAsia="en-GB"/>
        </w:rPr>
        <w:t xml:space="preserve"> infection</w:t>
      </w:r>
      <w:r w:rsidRPr="006406F0">
        <w:rPr>
          <w:rFonts w:ascii="Calibri" w:eastAsia="+mn-ea" w:hAnsi="Calibri" w:cs="+mn-cs"/>
          <w:i/>
          <w:iCs/>
          <w:color w:val="000000"/>
          <w:kern w:val="24"/>
          <w:sz w:val="20"/>
          <w:szCs w:val="20"/>
          <w:lang w:eastAsia="en-GB"/>
        </w:rPr>
        <w:t xml:space="preserve"> </w:t>
      </w:r>
      <w:r w:rsidRPr="006406F0">
        <w:rPr>
          <w:rFonts w:ascii="Calibri" w:eastAsia="+mn-ea" w:hAnsi="Calibri" w:cs="+mn-cs"/>
          <w:color w:val="000000"/>
          <w:kern w:val="24"/>
          <w:sz w:val="20"/>
          <w:szCs w:val="20"/>
          <w:lang w:eastAsia="en-GB"/>
        </w:rPr>
        <w:t xml:space="preserve">6 days after spraying. </w:t>
      </w:r>
      <w:r w:rsidRPr="006406F0">
        <w:rPr>
          <w:rFonts w:ascii="Calibri" w:eastAsia="+mn-ea" w:hAnsi="Calibri" w:cs="+mn-cs"/>
          <w:b/>
          <w:bCs/>
          <w:color w:val="000000"/>
          <w:kern w:val="24"/>
          <w:sz w:val="20"/>
          <w:szCs w:val="20"/>
          <w:lang w:eastAsia="en-GB"/>
        </w:rPr>
        <w:t xml:space="preserve">white </w:t>
      </w:r>
      <w:r w:rsidRPr="006406F0">
        <w:rPr>
          <w:rFonts w:ascii="Calibri" w:eastAsia="+mn-ea" w:hAnsi="Calibri" w:cs="+mn-cs"/>
          <w:color w:val="000000"/>
          <w:kern w:val="24"/>
          <w:sz w:val="20"/>
          <w:szCs w:val="20"/>
          <w:lang w:eastAsia="en-GB"/>
        </w:rPr>
        <w:t>(cla</w:t>
      </w:r>
      <w:r w:rsidR="00E432B3" w:rsidRPr="006406F0">
        <w:rPr>
          <w:rFonts w:ascii="Calibri" w:eastAsia="+mn-ea" w:hAnsi="Calibri" w:cs="+mn-cs"/>
          <w:color w:val="000000"/>
          <w:kern w:val="24"/>
          <w:sz w:val="20"/>
          <w:szCs w:val="20"/>
          <w:lang w:eastAsia="en-GB"/>
        </w:rPr>
        <w:t>ss I), absent or minimal colonis</w:t>
      </w:r>
      <w:r w:rsidRPr="006406F0">
        <w:rPr>
          <w:rFonts w:ascii="Calibri" w:eastAsia="+mn-ea" w:hAnsi="Calibri" w:cs="+mn-cs"/>
          <w:color w:val="000000"/>
          <w:kern w:val="24"/>
          <w:sz w:val="20"/>
          <w:szCs w:val="20"/>
          <w:lang w:eastAsia="en-GB"/>
        </w:rPr>
        <w:t xml:space="preserve">ation; </w:t>
      </w:r>
      <w:r w:rsidRPr="006406F0">
        <w:rPr>
          <w:rFonts w:ascii="Calibri" w:eastAsia="+mn-ea" w:hAnsi="Calibri" w:cs="+mn-cs"/>
          <w:b/>
          <w:bCs/>
          <w:color w:val="000000"/>
          <w:kern w:val="24"/>
          <w:sz w:val="20"/>
          <w:szCs w:val="20"/>
          <w:lang w:eastAsia="en-GB"/>
        </w:rPr>
        <w:t xml:space="preserve">light blue </w:t>
      </w:r>
      <w:r w:rsidRPr="006406F0">
        <w:rPr>
          <w:rFonts w:ascii="Calibri" w:eastAsia="+mn-ea" w:hAnsi="Calibri" w:cs="+mn-cs"/>
          <w:color w:val="000000"/>
          <w:kern w:val="24"/>
          <w:sz w:val="20"/>
          <w:szCs w:val="20"/>
          <w:lang w:eastAsia="en-GB"/>
        </w:rPr>
        <w:t xml:space="preserve">(class II), ≤ 50% leaf area colonized by the pathogen; </w:t>
      </w:r>
      <w:r w:rsidRPr="006406F0">
        <w:rPr>
          <w:rFonts w:ascii="Calibri" w:eastAsia="+mn-ea" w:hAnsi="Calibri" w:cs="+mn-cs"/>
          <w:b/>
          <w:bCs/>
          <w:color w:val="000000"/>
          <w:kern w:val="24"/>
          <w:sz w:val="20"/>
          <w:szCs w:val="20"/>
          <w:lang w:eastAsia="en-GB"/>
        </w:rPr>
        <w:t xml:space="preserve">dark blue </w:t>
      </w:r>
      <w:r w:rsidRPr="006406F0">
        <w:rPr>
          <w:rFonts w:ascii="Calibri" w:eastAsia="+mn-ea" w:hAnsi="Calibri" w:cs="+mn-cs"/>
          <w:color w:val="000000"/>
          <w:kern w:val="24"/>
          <w:sz w:val="20"/>
          <w:szCs w:val="20"/>
          <w:lang w:eastAsia="en-GB"/>
        </w:rPr>
        <w:t xml:space="preserve">(class III), ≤ 75% leaf area colonized by the pathogen, presence of conidiophores; </w:t>
      </w:r>
      <w:r w:rsidRPr="006406F0">
        <w:rPr>
          <w:rFonts w:ascii="Calibri" w:eastAsia="+mn-ea" w:hAnsi="Calibri" w:cs="+mn-cs"/>
          <w:b/>
          <w:bCs/>
          <w:color w:val="000000"/>
          <w:kern w:val="24"/>
          <w:sz w:val="20"/>
          <w:szCs w:val="20"/>
          <w:lang w:eastAsia="en-GB"/>
        </w:rPr>
        <w:t xml:space="preserve">black </w:t>
      </w:r>
      <w:r w:rsidRPr="006406F0">
        <w:rPr>
          <w:rFonts w:ascii="Calibri" w:eastAsia="+mn-ea" w:hAnsi="Calibri" w:cs="+mn-cs"/>
          <w:color w:val="000000"/>
          <w:kern w:val="24"/>
          <w:sz w:val="20"/>
          <w:szCs w:val="20"/>
          <w:lang w:eastAsia="en-GB"/>
        </w:rPr>
        <w:t>(class IV),</w:t>
      </w:r>
      <w:r w:rsidRPr="006406F0">
        <w:rPr>
          <w:rFonts w:ascii="Calibri" w:eastAsia="+mn-ea" w:hAnsi="Calibri" w:cs="+mn-cs"/>
          <w:b/>
          <w:bCs/>
          <w:color w:val="000000"/>
          <w:kern w:val="24"/>
          <w:sz w:val="20"/>
          <w:szCs w:val="20"/>
          <w:lang w:eastAsia="en-GB"/>
        </w:rPr>
        <w:t xml:space="preserve"> </w:t>
      </w:r>
      <w:r w:rsidRPr="006406F0">
        <w:rPr>
          <w:rFonts w:ascii="Calibri" w:eastAsia="+mn-ea" w:hAnsi="Calibri" w:cs="+mn-cs"/>
          <w:color w:val="000000"/>
          <w:kern w:val="24"/>
          <w:sz w:val="20"/>
          <w:szCs w:val="20"/>
          <w:lang w:eastAsia="en-GB"/>
        </w:rPr>
        <w:t>&gt; 75% leaf area colonized by the pathogen, abundant conidiophores and sexual spores. Green</w:t>
      </w:r>
      <w:r w:rsidR="00E432B3" w:rsidRPr="006406F0">
        <w:rPr>
          <w:rFonts w:ascii="Calibri" w:eastAsia="+mn-ea" w:hAnsi="Calibri" w:cs="+mn-cs"/>
          <w:color w:val="000000"/>
          <w:kern w:val="24"/>
          <w:sz w:val="20"/>
          <w:szCs w:val="20"/>
          <w:lang w:eastAsia="en-GB"/>
        </w:rPr>
        <w:t xml:space="preserve"> arrows indicate leaf colonis</w:t>
      </w:r>
      <w:r w:rsidRPr="006406F0">
        <w:rPr>
          <w:rFonts w:ascii="Calibri" w:eastAsia="+mn-ea" w:hAnsi="Calibri" w:cs="+mn-cs"/>
          <w:color w:val="000000"/>
          <w:kern w:val="24"/>
          <w:sz w:val="20"/>
          <w:szCs w:val="20"/>
          <w:lang w:eastAsia="en-GB"/>
        </w:rPr>
        <w:t>ation by the pathogen hyphae, while black triangles indicate sexual oospores. Conidiophores not shown.</w:t>
      </w:r>
    </w:p>
    <w:p w14:paraId="51A0A391"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1AAFE4FE"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68F0ACA7"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741C6E56"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01C1DA1F"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04D99AED"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2B192A67"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7F7C73A4"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646D6169"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533EE0EB"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33F35CC6" w14:textId="77777777" w:rsidR="00771E64" w:rsidRPr="006406F0" w:rsidRDefault="00771E64" w:rsidP="0022494B">
      <w:pPr>
        <w:spacing w:after="0" w:line="240" w:lineRule="auto"/>
        <w:ind w:firstLine="0"/>
        <w:rPr>
          <w:rFonts w:ascii="Calibri" w:eastAsia="+mn-ea" w:hAnsi="Calibri" w:cs="+mn-cs"/>
          <w:color w:val="000000"/>
          <w:kern w:val="24"/>
          <w:sz w:val="20"/>
          <w:szCs w:val="20"/>
          <w:lang w:eastAsia="en-GB"/>
        </w:rPr>
      </w:pPr>
    </w:p>
    <w:p w14:paraId="1A3ADE24" w14:textId="77777777" w:rsidR="00771E64" w:rsidRPr="006406F0" w:rsidRDefault="00771E64" w:rsidP="0022494B">
      <w:pPr>
        <w:spacing w:after="0" w:line="240" w:lineRule="auto"/>
        <w:ind w:firstLine="0"/>
        <w:rPr>
          <w:rFonts w:ascii="Calibri" w:eastAsia="+mn-ea" w:hAnsi="Calibri" w:cs="+mn-cs"/>
          <w:color w:val="000000"/>
          <w:kern w:val="24"/>
          <w:sz w:val="20"/>
          <w:szCs w:val="20"/>
          <w:lang w:eastAsia="en-GB"/>
        </w:rPr>
      </w:pPr>
    </w:p>
    <w:p w14:paraId="2E47872A"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09193066"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0F0AF4E7" w14:textId="77777777" w:rsidR="0022494B" w:rsidRPr="006406F0" w:rsidRDefault="0022494B" w:rsidP="0022494B">
      <w:pPr>
        <w:spacing w:after="0" w:line="240" w:lineRule="auto"/>
        <w:ind w:firstLine="0"/>
        <w:rPr>
          <w:rFonts w:ascii="Calibri" w:eastAsia="+mn-ea" w:hAnsi="Calibri" w:cs="+mn-cs"/>
          <w:color w:val="000000"/>
          <w:kern w:val="24"/>
          <w:sz w:val="20"/>
          <w:szCs w:val="20"/>
          <w:lang w:eastAsia="en-GB"/>
        </w:rPr>
      </w:pPr>
    </w:p>
    <w:p w14:paraId="3261FF96" w14:textId="77777777" w:rsidR="0022494B" w:rsidRPr="006406F0" w:rsidRDefault="0022494B" w:rsidP="0022494B">
      <w:pPr>
        <w:spacing w:after="0" w:line="240" w:lineRule="auto"/>
        <w:ind w:firstLine="0"/>
        <w:rPr>
          <w:rFonts w:ascii="Times New Roman" w:eastAsia="Times New Roman" w:hAnsi="Times New Roman" w:cs="Times New Roman"/>
          <w:sz w:val="20"/>
          <w:szCs w:val="20"/>
          <w:lang w:eastAsia="en-GB"/>
        </w:rPr>
      </w:pPr>
    </w:p>
    <w:p w14:paraId="025959E0" w14:textId="26FCC02D" w:rsidR="00DB50A9" w:rsidRPr="006406F0" w:rsidRDefault="00DB50A9" w:rsidP="00DB50A9">
      <w:pPr>
        <w:pStyle w:val="Heading1"/>
      </w:pPr>
      <w:bookmarkStart w:id="254" w:name="_Toc493094217"/>
      <w:bookmarkStart w:id="255" w:name="_Toc493094428"/>
      <w:bookmarkStart w:id="256" w:name="_Toc493094729"/>
      <w:bookmarkStart w:id="257" w:name="_Toc493156972"/>
      <w:bookmarkStart w:id="258" w:name="_Toc494116809"/>
      <w:bookmarkStart w:id="259" w:name="_Toc494116901"/>
      <w:bookmarkStart w:id="260" w:name="_Toc498541192"/>
      <w:r w:rsidRPr="006406F0">
        <w:lastRenderedPageBreak/>
        <w:t xml:space="preserve">2.3: Quantification of basal resistance to </w:t>
      </w:r>
      <w:r w:rsidRPr="006406F0">
        <w:rPr>
          <w:i/>
        </w:rPr>
        <w:t>P. cucumerina</w:t>
      </w:r>
      <w:r w:rsidRPr="006406F0">
        <w:t xml:space="preserve"> and </w:t>
      </w:r>
      <w:r w:rsidRPr="006406F0">
        <w:rPr>
          <w:i/>
        </w:rPr>
        <w:t>A. brassicicola</w:t>
      </w:r>
      <w:bookmarkEnd w:id="251"/>
      <w:bookmarkEnd w:id="252"/>
      <w:bookmarkEnd w:id="253"/>
      <w:bookmarkEnd w:id="254"/>
      <w:bookmarkEnd w:id="255"/>
      <w:bookmarkEnd w:id="256"/>
      <w:bookmarkEnd w:id="257"/>
      <w:bookmarkEnd w:id="258"/>
      <w:bookmarkEnd w:id="259"/>
      <w:bookmarkEnd w:id="260"/>
      <w:r w:rsidRPr="006406F0">
        <w:t xml:space="preserve"> </w:t>
      </w:r>
    </w:p>
    <w:p w14:paraId="51857232" w14:textId="7BF2FD76" w:rsidR="00771E64" w:rsidRPr="006406F0" w:rsidRDefault="00DB50A9" w:rsidP="00DB50A9">
      <w:pPr>
        <w:rPr>
          <w:rFonts w:cstheme="minorHAnsi"/>
        </w:rPr>
      </w:pPr>
      <w:r w:rsidRPr="006406F0">
        <w:rPr>
          <w:rFonts w:cstheme="minorHAnsi"/>
          <w:i/>
        </w:rPr>
        <w:t>Plectosphaerella cucumerina</w:t>
      </w:r>
      <w:r w:rsidRPr="006406F0">
        <w:rPr>
          <w:rFonts w:cstheme="minorHAnsi"/>
        </w:rPr>
        <w:t xml:space="preserve"> (</w:t>
      </w:r>
      <w:r w:rsidRPr="006406F0">
        <w:rPr>
          <w:rFonts w:cstheme="minorHAnsi"/>
          <w:i/>
        </w:rPr>
        <w:t>Pc</w:t>
      </w:r>
      <w:r w:rsidRPr="006406F0">
        <w:rPr>
          <w:rFonts w:cstheme="minorHAnsi"/>
        </w:rPr>
        <w:t xml:space="preserve">) and </w:t>
      </w:r>
      <w:r w:rsidRPr="006406F0">
        <w:rPr>
          <w:rFonts w:cstheme="minorHAnsi"/>
          <w:i/>
        </w:rPr>
        <w:t>Alternaria brassicicola</w:t>
      </w:r>
      <w:r w:rsidRPr="006406F0">
        <w:rPr>
          <w:rFonts w:cstheme="minorHAnsi"/>
        </w:rPr>
        <w:t xml:space="preserve"> (</w:t>
      </w:r>
      <w:r w:rsidRPr="006406F0">
        <w:rPr>
          <w:rFonts w:cstheme="minorHAnsi"/>
          <w:i/>
        </w:rPr>
        <w:t>Ab</w:t>
      </w:r>
      <w:r w:rsidRPr="006406F0">
        <w:rPr>
          <w:rFonts w:cstheme="minorHAnsi"/>
        </w:rPr>
        <w:t>) were grown from frozen agar plugs (-80°) on potato dextrose agar (PDA; Difco, UK) or PDA-CaCO</w:t>
      </w:r>
      <w:r w:rsidRPr="006406F0">
        <w:rPr>
          <w:rFonts w:cstheme="minorHAnsi"/>
          <w:vertAlign w:val="subscript"/>
        </w:rPr>
        <w:t>3</w:t>
      </w:r>
      <w:r w:rsidRPr="006406F0">
        <w:rPr>
          <w:rFonts w:cstheme="minorHAnsi"/>
        </w:rPr>
        <w:t xml:space="preserve"> plates (for 1l: 20g PDA, 20g Sucrose, 30g CaCO</w:t>
      </w:r>
      <w:r w:rsidRPr="006406F0">
        <w:rPr>
          <w:rFonts w:cstheme="minorHAnsi"/>
          <w:vertAlign w:val="subscript"/>
        </w:rPr>
        <w:t>3</w:t>
      </w:r>
      <w:r w:rsidRPr="006406F0">
        <w:rPr>
          <w:rFonts w:cstheme="minorHAnsi"/>
        </w:rPr>
        <w:t>, pH 7.4), respectively. Inoculated plates were maintained at room temperature in the dark for at least 2 weeks. Spores were gently scraped from water-inundated plates, after which spore densities were adjusted to 10</w:t>
      </w:r>
      <w:r w:rsidRPr="006406F0">
        <w:rPr>
          <w:rFonts w:cstheme="minorHAnsi"/>
          <w:vertAlign w:val="superscript"/>
        </w:rPr>
        <w:t>6</w:t>
      </w:r>
      <w:r w:rsidRPr="006406F0">
        <w:rPr>
          <w:rFonts w:cstheme="minorHAnsi"/>
        </w:rPr>
        <w:t xml:space="preserve"> spores/ml using a hemocytometer (Improved Neubauer, Hawksley). Four fully expanded leaves of similar age from 5 week</w:t>
      </w:r>
      <w:r w:rsidR="00054602" w:rsidRPr="006406F0">
        <w:rPr>
          <w:rFonts w:cstheme="minorHAnsi"/>
        </w:rPr>
        <w:t>s</w:t>
      </w:r>
      <w:r w:rsidRPr="006406F0">
        <w:rPr>
          <w:rFonts w:cstheme="minorHAnsi"/>
        </w:rPr>
        <w:t xml:space="preserve">-old plants were inoculated by applying 5µl droplets, thereby minimizing variability due to age-related resistance. After inoculation, plants were kept at 100% RH until scoring of lesion diameters or trypan blue staining. For experiments presented in Chapters 3 and 5, lesion diameters by </w:t>
      </w:r>
      <w:r w:rsidRPr="006406F0">
        <w:rPr>
          <w:rFonts w:cstheme="minorHAnsi"/>
          <w:i/>
        </w:rPr>
        <w:t xml:space="preserve">Pc </w:t>
      </w:r>
      <w:r w:rsidRPr="006406F0">
        <w:rPr>
          <w:rFonts w:cstheme="minorHAnsi"/>
        </w:rPr>
        <w:t>were measured between 7 and 14 days after inoculation (dai). Average lesion diameters were based on 4 leaves per plant from 12 plants per (epi)genotype (</w:t>
      </w:r>
      <w:r w:rsidRPr="006406F0">
        <w:rPr>
          <w:rFonts w:cstheme="minorHAnsi"/>
          <w:i/>
        </w:rPr>
        <w:t>n</w:t>
      </w:r>
      <w:r w:rsidRPr="006406F0">
        <w:rPr>
          <w:rFonts w:cstheme="minorHAnsi"/>
        </w:rPr>
        <w:t xml:space="preserve">=48), using a precision caliper (Traceable, Fischer Scientific). For the screen of 123 epiRILs (Chapter 4), necrotic lesion areas by </w:t>
      </w:r>
      <w:r w:rsidRPr="006406F0">
        <w:rPr>
          <w:rFonts w:cstheme="minorHAnsi"/>
          <w:i/>
        </w:rPr>
        <w:t xml:space="preserve">Pc </w:t>
      </w:r>
      <w:r w:rsidRPr="006406F0">
        <w:rPr>
          <w:rFonts w:cstheme="minorHAnsi"/>
        </w:rPr>
        <w:t>were estimated at 9 dai by image analysis of high-resolution photographs from 4 leaves per plant from 4 plants per epiRIL (</w:t>
      </w:r>
      <w:r w:rsidRPr="006406F0">
        <w:rPr>
          <w:rFonts w:cstheme="minorHAnsi"/>
          <w:i/>
        </w:rPr>
        <w:t>n</w:t>
      </w:r>
      <w:r w:rsidRPr="006406F0">
        <w:rPr>
          <w:rFonts w:cstheme="minorHAnsi"/>
        </w:rPr>
        <w:t xml:space="preserve">=16), using Adobe Photoshop 6.0 software. The </w:t>
      </w:r>
      <w:r w:rsidR="000D199D" w:rsidRPr="006406F0">
        <w:rPr>
          <w:rFonts w:cstheme="minorHAnsi"/>
        </w:rPr>
        <w:t>number</w:t>
      </w:r>
      <w:r w:rsidRPr="006406F0">
        <w:rPr>
          <w:rFonts w:cstheme="minorHAnsi"/>
        </w:rPr>
        <w:t xml:space="preserve"> of pixels of each necrotic lesion was referenced to the </w:t>
      </w:r>
      <w:r w:rsidR="000D199D" w:rsidRPr="006406F0">
        <w:rPr>
          <w:rFonts w:cstheme="minorHAnsi"/>
        </w:rPr>
        <w:t>number</w:t>
      </w:r>
      <w:r w:rsidRPr="006406F0">
        <w:rPr>
          <w:rFonts w:cstheme="minorHAnsi"/>
        </w:rPr>
        <w:t xml:space="preserve"> of pixel</w:t>
      </w:r>
      <w:r w:rsidR="000D199D" w:rsidRPr="006406F0">
        <w:rPr>
          <w:rFonts w:cstheme="minorHAnsi"/>
        </w:rPr>
        <w:t>s</w:t>
      </w:r>
      <w:r w:rsidRPr="006406F0">
        <w:rPr>
          <w:rFonts w:cstheme="minorHAnsi"/>
        </w:rPr>
        <w:t xml:space="preserve"> </w:t>
      </w:r>
      <w:r w:rsidR="000D199D" w:rsidRPr="006406F0">
        <w:rPr>
          <w:rFonts w:cstheme="minorHAnsi"/>
        </w:rPr>
        <w:t>in</w:t>
      </w:r>
      <w:r w:rsidRPr="006406F0">
        <w:rPr>
          <w:rFonts w:cstheme="minorHAnsi"/>
        </w:rPr>
        <w:t xml:space="preserve"> a known surface (1mm</w:t>
      </w:r>
      <w:r w:rsidRPr="006406F0">
        <w:rPr>
          <w:rFonts w:cstheme="minorHAnsi"/>
          <w:vertAlign w:val="superscript"/>
        </w:rPr>
        <w:t>2</w:t>
      </w:r>
      <w:r w:rsidRPr="006406F0">
        <w:rPr>
          <w:rFonts w:cstheme="minorHAnsi"/>
        </w:rPr>
        <w:t>) using a ruler</w:t>
      </w:r>
      <w:r w:rsidR="00AB4746" w:rsidRPr="006406F0">
        <w:rPr>
          <w:rFonts w:cstheme="minorHAnsi"/>
        </w:rPr>
        <w:t xml:space="preserve">. Statistically significant differences in necrotic lesions caused by </w:t>
      </w:r>
      <w:r w:rsidR="00AB4746" w:rsidRPr="006406F0">
        <w:rPr>
          <w:rFonts w:cstheme="minorHAnsi"/>
          <w:i/>
        </w:rPr>
        <w:t>Pc</w:t>
      </w:r>
      <w:r w:rsidR="00AB4746" w:rsidRPr="006406F0">
        <w:rPr>
          <w:rFonts w:cstheme="minorHAnsi"/>
        </w:rPr>
        <w:t xml:space="preserve"> were assessed by Student’s T-test in pairwise comparisons with the indicated control in each experiment (</w:t>
      </w:r>
      <w:r w:rsidR="00AB4746" w:rsidRPr="006406F0">
        <w:rPr>
          <w:rFonts w:cstheme="minorHAnsi"/>
          <w:i/>
        </w:rPr>
        <w:t>p</w:t>
      </w:r>
      <w:r w:rsidR="00AB4746" w:rsidRPr="006406F0">
        <w:rPr>
          <w:rFonts w:cstheme="minorHAnsi"/>
        </w:rPr>
        <w:t xml:space="preserve"> &lt;0.05)</w:t>
      </w:r>
      <w:r w:rsidRPr="006406F0">
        <w:rPr>
          <w:rFonts w:cstheme="minorHAnsi"/>
        </w:rPr>
        <w:t xml:space="preserve">. Disease progression by </w:t>
      </w:r>
      <w:r w:rsidRPr="006406F0">
        <w:rPr>
          <w:rFonts w:cstheme="minorHAnsi"/>
          <w:i/>
        </w:rPr>
        <w:t xml:space="preserve">Ab </w:t>
      </w:r>
      <w:r w:rsidRPr="006406F0">
        <w:rPr>
          <w:rFonts w:cstheme="minorHAnsi"/>
        </w:rPr>
        <w:t xml:space="preserve">was analysed from 14 dai by microscopy analysis of trypan blue-stained leaves (see </w:t>
      </w:r>
      <w:r w:rsidR="00F81C59" w:rsidRPr="006406F0">
        <w:rPr>
          <w:rFonts w:cstheme="minorHAnsi"/>
        </w:rPr>
        <w:t>section</w:t>
      </w:r>
      <w:r w:rsidRPr="006406F0">
        <w:rPr>
          <w:rFonts w:cstheme="minorHAnsi"/>
        </w:rPr>
        <w:t xml:space="preserve"> 2.5). Leaves from 12 different plants were assigned to 3 different </w:t>
      </w:r>
      <w:r w:rsidR="00E432B3" w:rsidRPr="006406F0">
        <w:rPr>
          <w:rFonts w:cstheme="minorHAnsi"/>
        </w:rPr>
        <w:t>colonis</w:t>
      </w:r>
      <w:r w:rsidRPr="006406F0">
        <w:rPr>
          <w:rFonts w:cstheme="minorHAnsi"/>
        </w:rPr>
        <w:t>ation classes, based on disease progression at the time of scoring:</w:t>
      </w:r>
      <w:r w:rsidRPr="006406F0">
        <w:rPr>
          <w:rFonts w:eastAsiaTheme="minorEastAsia" w:cstheme="minorHAnsi"/>
          <w:b/>
          <w:bCs/>
          <w:color w:val="000000" w:themeColor="text1"/>
          <w:kern w:val="24"/>
        </w:rPr>
        <w:t xml:space="preserve"> </w:t>
      </w:r>
      <w:r w:rsidRPr="006406F0">
        <w:rPr>
          <w:rFonts w:cstheme="minorHAnsi"/>
          <w:bCs/>
        </w:rPr>
        <w:t>class I</w:t>
      </w:r>
      <w:r w:rsidRPr="006406F0">
        <w:rPr>
          <w:rFonts w:cstheme="minorHAnsi"/>
        </w:rPr>
        <w:t>; no or minimal germination of spores without hyphal coloni</w:t>
      </w:r>
      <w:r w:rsidR="00E432B3" w:rsidRPr="006406F0">
        <w:rPr>
          <w:rFonts w:cstheme="minorHAnsi"/>
        </w:rPr>
        <w:t>sation</w:t>
      </w:r>
      <w:r w:rsidRPr="006406F0">
        <w:rPr>
          <w:rFonts w:cstheme="minorHAnsi"/>
        </w:rPr>
        <w:t xml:space="preserve">; </w:t>
      </w:r>
      <w:r w:rsidRPr="006406F0">
        <w:rPr>
          <w:rFonts w:cstheme="minorHAnsi"/>
          <w:bCs/>
        </w:rPr>
        <w:t>class II</w:t>
      </w:r>
      <w:r w:rsidRPr="006406F0">
        <w:rPr>
          <w:rFonts w:cstheme="minorHAnsi"/>
        </w:rPr>
        <w:t>, hyphal coloni</w:t>
      </w:r>
      <w:r w:rsidR="00E432B3" w:rsidRPr="006406F0">
        <w:rPr>
          <w:rFonts w:cstheme="minorHAnsi"/>
        </w:rPr>
        <w:t>sation</w:t>
      </w:r>
      <w:r w:rsidRPr="006406F0">
        <w:rPr>
          <w:rFonts w:cstheme="minorHAnsi"/>
        </w:rPr>
        <w:t xml:space="preserve"> without extensive tissue necrosis; </w:t>
      </w:r>
      <w:r w:rsidRPr="006406F0">
        <w:rPr>
          <w:rFonts w:cstheme="minorHAnsi"/>
          <w:bCs/>
        </w:rPr>
        <w:t>class III</w:t>
      </w:r>
      <w:r w:rsidRPr="006406F0">
        <w:rPr>
          <w:rFonts w:cstheme="minorHAnsi"/>
        </w:rPr>
        <w:t>, extensive hyphal coloni</w:t>
      </w:r>
      <w:r w:rsidR="00E432B3" w:rsidRPr="006406F0">
        <w:rPr>
          <w:rFonts w:cstheme="minorHAnsi"/>
        </w:rPr>
        <w:t>sation</w:t>
      </w:r>
      <w:r w:rsidRPr="006406F0">
        <w:rPr>
          <w:rFonts w:cstheme="minorHAnsi"/>
        </w:rPr>
        <w:t xml:space="preserve"> with large-scale tissue necrosis. </w:t>
      </w:r>
      <w:r w:rsidR="00AB4746" w:rsidRPr="006406F0">
        <w:rPr>
          <w:rFonts w:cstheme="minorHAnsi"/>
        </w:rPr>
        <w:t>Statistically significant differences in classes distribution between different genotypes were assessed by Pearson Chi-squared test in pairwise comparisons with Col-0 control line (</w:t>
      </w:r>
      <w:r w:rsidR="00AB4746" w:rsidRPr="006406F0">
        <w:rPr>
          <w:rFonts w:cstheme="minorHAnsi"/>
          <w:i/>
        </w:rPr>
        <w:t>p</w:t>
      </w:r>
      <w:r w:rsidR="00AB4746" w:rsidRPr="006406F0">
        <w:rPr>
          <w:rFonts w:cstheme="minorHAnsi"/>
        </w:rPr>
        <w:t xml:space="preserve"> &lt;0.05).</w:t>
      </w:r>
    </w:p>
    <w:p w14:paraId="0C3D88DB" w14:textId="77777777" w:rsidR="00771E64" w:rsidRPr="006406F0" w:rsidRDefault="00771E64" w:rsidP="00DB50A9">
      <w:pPr>
        <w:rPr>
          <w:rFonts w:cstheme="minorHAnsi"/>
        </w:rPr>
      </w:pPr>
    </w:p>
    <w:p w14:paraId="581E3CCB" w14:textId="77777777" w:rsidR="00DB50A9" w:rsidRPr="006406F0" w:rsidRDefault="00DB50A9" w:rsidP="00DB50A9">
      <w:pPr>
        <w:pStyle w:val="Heading1"/>
      </w:pPr>
      <w:bookmarkStart w:id="261" w:name="_Toc483774224"/>
      <w:bookmarkStart w:id="262" w:name="_Toc483776261"/>
      <w:bookmarkStart w:id="263" w:name="_Toc483848035"/>
      <w:bookmarkStart w:id="264" w:name="_Toc493094218"/>
      <w:bookmarkStart w:id="265" w:name="_Toc493094429"/>
      <w:bookmarkStart w:id="266" w:name="_Toc493094730"/>
      <w:bookmarkStart w:id="267" w:name="_Toc493156973"/>
      <w:bookmarkStart w:id="268" w:name="_Toc494116810"/>
      <w:bookmarkStart w:id="269" w:name="_Toc494116902"/>
      <w:bookmarkStart w:id="270" w:name="_Toc498541193"/>
      <w:r w:rsidRPr="006406F0">
        <w:t xml:space="preserve">2.4: Quantification of basal and systemic acquired resistance to </w:t>
      </w:r>
      <w:r w:rsidRPr="006406F0">
        <w:rPr>
          <w:i/>
        </w:rPr>
        <w:t>P. syringae</w:t>
      </w:r>
      <w:r w:rsidRPr="006406F0">
        <w:t xml:space="preserve"> pv. </w:t>
      </w:r>
      <w:r w:rsidRPr="006406F0">
        <w:rPr>
          <w:i/>
        </w:rPr>
        <w:t>tomato</w:t>
      </w:r>
      <w:r w:rsidRPr="006406F0">
        <w:t xml:space="preserve"> DC3000</w:t>
      </w:r>
      <w:bookmarkEnd w:id="261"/>
      <w:bookmarkEnd w:id="262"/>
      <w:bookmarkEnd w:id="263"/>
      <w:bookmarkEnd w:id="264"/>
      <w:bookmarkEnd w:id="265"/>
      <w:bookmarkEnd w:id="266"/>
      <w:bookmarkEnd w:id="267"/>
      <w:bookmarkEnd w:id="268"/>
      <w:bookmarkEnd w:id="269"/>
      <w:bookmarkEnd w:id="270"/>
    </w:p>
    <w:p w14:paraId="2BBAFDD2" w14:textId="53BBA135" w:rsidR="00DB50A9" w:rsidRPr="006406F0" w:rsidRDefault="00DB50A9" w:rsidP="00E04A3B">
      <w:pPr>
        <w:rPr>
          <w:rFonts w:cstheme="minorHAnsi"/>
        </w:rPr>
      </w:pPr>
      <w:r w:rsidRPr="006406F0">
        <w:rPr>
          <w:rFonts w:cstheme="minorHAnsi"/>
        </w:rPr>
        <w:t xml:space="preserve">One day before systemic acquired resistance (SAR) induction or challenge inoculation, avirulent </w:t>
      </w:r>
      <w:r w:rsidRPr="006406F0">
        <w:rPr>
          <w:rFonts w:cstheme="minorHAnsi"/>
          <w:i/>
        </w:rPr>
        <w:t>Pseudomonas syringae</w:t>
      </w:r>
      <w:r w:rsidRPr="006406F0">
        <w:rPr>
          <w:rFonts w:cstheme="minorHAnsi"/>
        </w:rPr>
        <w:t xml:space="preserve"> pv. </w:t>
      </w:r>
      <w:r w:rsidRPr="006406F0">
        <w:rPr>
          <w:rFonts w:cstheme="minorHAnsi"/>
          <w:i/>
        </w:rPr>
        <w:t>tomato</w:t>
      </w:r>
      <w:r w:rsidRPr="006406F0">
        <w:rPr>
          <w:rFonts w:cstheme="minorHAnsi"/>
        </w:rPr>
        <w:t xml:space="preserve"> DC3000 (</w:t>
      </w:r>
      <w:r w:rsidR="00425558" w:rsidRPr="006406F0">
        <w:rPr>
          <w:rFonts w:cstheme="minorHAnsi"/>
          <w:i/>
        </w:rPr>
        <w:t>Pst</w:t>
      </w:r>
      <w:r w:rsidRPr="006406F0">
        <w:rPr>
          <w:rFonts w:cstheme="minorHAnsi"/>
        </w:rPr>
        <w:t xml:space="preserve">), expressing the avirulence gene </w:t>
      </w:r>
      <w:r w:rsidRPr="006406F0">
        <w:rPr>
          <w:rFonts w:cstheme="minorHAnsi"/>
          <w:i/>
        </w:rPr>
        <w:t>AvrRpt2</w:t>
      </w:r>
      <w:r w:rsidRPr="006406F0">
        <w:rPr>
          <w:rFonts w:cstheme="minorHAnsi"/>
        </w:rPr>
        <w:t xml:space="preserve"> </w:t>
      </w:r>
      <w:r w:rsidR="004D2006" w:rsidRPr="006406F0">
        <w:rPr>
          <w:rFonts w:cstheme="minorHAnsi"/>
        </w:rPr>
        <w:fldChar w:fldCharType="begin"/>
      </w:r>
      <w:r w:rsidR="007159B8" w:rsidRPr="006406F0">
        <w:rPr>
          <w:rFonts w:cstheme="minorHAnsi"/>
        </w:rPr>
        <w:instrText xml:space="preserve"> ADDIN EN.CITE &lt;EndNote&gt;&lt;Cite&gt;&lt;Author&gt;Mudgett&lt;/Author&gt;&lt;Year&gt;1999&lt;/Year&gt;&lt;RecNum&gt;1445&lt;/RecNum&gt;&lt;DisplayText&gt;[218]&lt;/DisplayText&gt;&lt;record&gt;&lt;rec-number&gt;1445&lt;/rec-number&gt;&lt;foreign-keys&gt;&lt;key app="EN" db-id="esade95pj0wpxtees9bvvftbse09tr5wea5v"&gt;1445&lt;/key&gt;&lt;/foreign-keys&gt;&lt;ref-type name="Journal Article"&gt;17&lt;/ref-type&gt;&lt;contributors&gt;&lt;authors&gt;&lt;author&gt;Mudgett, Mary Beth&lt;/author&gt;&lt;author&gt;Staskawicz, Brian J.&lt;/author&gt;&lt;/authors&gt;&lt;/contributors&gt;&lt;titles&gt;&lt;title&gt;Characterization of the Pseudomonas syringae pv. tomato AvrRpt2 protein: demonstration of secretion and processing during bacterial pathogenesis&lt;/title&gt;&lt;secondary-title&gt;Mol Microbiol&lt;/secondary-title&gt;&lt;/titles&gt;&lt;periodical&gt;&lt;full-title&gt;Mol Microbiol&lt;/full-title&gt;&lt;abbr-1&gt;Molecular microbiology&lt;/abbr-1&gt;&lt;/periodical&gt;&lt;pages&gt;927-941&lt;/pages&gt;&lt;volume&gt;32&lt;/volume&gt;&lt;number&gt;5&lt;/number&gt;&lt;dates&gt;&lt;year&gt;1999&lt;/year&gt;&lt;/dates&gt;&lt;publisher&gt;Blackwell Science Ltd&lt;/publisher&gt;&lt;isbn&gt;1365-2958&lt;/isbn&gt;&lt;urls&gt;&lt;related-urls&gt;&lt;url&gt;http://dx.doi.org/10.1046/j.1365-2958.1999.01403.x&lt;/url&gt;&lt;/related-urls&gt;&lt;/urls&gt;&lt;electronic-resource-num&gt;10.1046/j.1365-2958.1999.01403.x&lt;/electronic-resource-num&gt;&lt;/record&gt;&lt;/Cite&gt;&lt;/EndNote&gt;</w:instrText>
      </w:r>
      <w:r w:rsidR="004D2006" w:rsidRPr="006406F0">
        <w:rPr>
          <w:rFonts w:cstheme="minorHAnsi"/>
        </w:rPr>
        <w:fldChar w:fldCharType="separate"/>
      </w:r>
      <w:r w:rsidR="007159B8" w:rsidRPr="006406F0">
        <w:rPr>
          <w:rFonts w:cstheme="minorHAnsi"/>
          <w:noProof/>
        </w:rPr>
        <w:t>[</w:t>
      </w:r>
      <w:hyperlink w:anchor="_ENREF_218" w:tooltip="Mudgett, 1999 #1445" w:history="1">
        <w:r w:rsidR="0051230E" w:rsidRPr="006406F0">
          <w:rPr>
            <w:rFonts w:cstheme="minorHAnsi"/>
            <w:noProof/>
          </w:rPr>
          <w:t>218</w:t>
        </w:r>
      </w:hyperlink>
      <w:r w:rsidR="007159B8" w:rsidRPr="006406F0">
        <w:rPr>
          <w:rFonts w:cstheme="minorHAnsi"/>
          <w:noProof/>
        </w:rPr>
        <w:t>]</w:t>
      </w:r>
      <w:r w:rsidR="004D2006" w:rsidRPr="006406F0">
        <w:rPr>
          <w:rFonts w:cstheme="minorHAnsi"/>
        </w:rPr>
        <w:fldChar w:fldCharType="end"/>
      </w:r>
      <w:r w:rsidRPr="006406F0">
        <w:rPr>
          <w:rFonts w:cstheme="minorHAnsi"/>
        </w:rPr>
        <w:t xml:space="preserve">, or virulent </w:t>
      </w:r>
      <w:r w:rsidR="00425558" w:rsidRPr="006406F0">
        <w:rPr>
          <w:rFonts w:cstheme="minorHAnsi"/>
          <w:i/>
        </w:rPr>
        <w:t>Pst</w:t>
      </w:r>
      <w:r w:rsidRPr="006406F0">
        <w:rPr>
          <w:rFonts w:cstheme="minorHAnsi"/>
        </w:rPr>
        <w:t xml:space="preserve">, expressing the </w:t>
      </w:r>
      <w:r w:rsidRPr="006406F0">
        <w:rPr>
          <w:rFonts w:cstheme="minorHAnsi"/>
          <w:i/>
        </w:rPr>
        <w:t>GFP</w:t>
      </w:r>
      <w:r w:rsidRPr="006406F0">
        <w:rPr>
          <w:rFonts w:cstheme="minorHAnsi"/>
        </w:rPr>
        <w:t xml:space="preserve"> gene , were grown overnight at 28°C in liquid KB medium containing 50mg/l Rifampicin and 25mg/l Kanamycin, or liquid LB medium containing 50mg/l Rifampicin and 50mg/l Kanamycin respectively. To elicit SAR, three fully expanded leaves from 4</w:t>
      </w:r>
      <w:r w:rsidR="00054602" w:rsidRPr="006406F0">
        <w:rPr>
          <w:rFonts w:cstheme="minorHAnsi"/>
        </w:rPr>
        <w:t xml:space="preserve"> ½</w:t>
      </w:r>
      <w:r w:rsidRPr="006406F0">
        <w:rPr>
          <w:rFonts w:cstheme="minorHAnsi"/>
        </w:rPr>
        <w:t xml:space="preserve"> </w:t>
      </w:r>
      <w:r w:rsidRPr="006406F0">
        <w:rPr>
          <w:rFonts w:cstheme="minorHAnsi"/>
        </w:rPr>
        <w:lastRenderedPageBreak/>
        <w:t>week</w:t>
      </w:r>
      <w:r w:rsidR="00054602" w:rsidRPr="006406F0">
        <w:rPr>
          <w:rFonts w:cstheme="minorHAnsi"/>
        </w:rPr>
        <w:t>s</w:t>
      </w:r>
      <w:r w:rsidRPr="006406F0">
        <w:rPr>
          <w:rFonts w:cstheme="minorHAnsi"/>
        </w:rPr>
        <w:t xml:space="preserve">-old Arabidopsis plants were pressure-infiltrated using a needleless syringe with a suspension of </w:t>
      </w:r>
      <w:r w:rsidR="00425558" w:rsidRPr="006406F0">
        <w:rPr>
          <w:rFonts w:cstheme="minorHAnsi"/>
          <w:i/>
        </w:rPr>
        <w:t>Pst</w:t>
      </w:r>
      <w:r w:rsidRPr="006406F0">
        <w:rPr>
          <w:rFonts w:cstheme="minorHAnsi"/>
        </w:rPr>
        <w:t>(</w:t>
      </w:r>
      <w:r w:rsidRPr="006406F0">
        <w:rPr>
          <w:rFonts w:cstheme="minorHAnsi"/>
          <w:i/>
        </w:rPr>
        <w:t>AvrRpt2</w:t>
      </w:r>
      <w:r w:rsidRPr="006406F0">
        <w:rPr>
          <w:rFonts w:cstheme="minorHAnsi"/>
        </w:rPr>
        <w:t>) at 10</w:t>
      </w:r>
      <w:r w:rsidRPr="006406F0">
        <w:rPr>
          <w:rFonts w:cstheme="minorHAnsi"/>
          <w:vertAlign w:val="superscript"/>
        </w:rPr>
        <w:t>7</w:t>
      </w:r>
      <w:r w:rsidRPr="006406F0">
        <w:rPr>
          <w:rFonts w:cstheme="minorHAnsi"/>
        </w:rPr>
        <w:t xml:space="preserve"> colony forming units (CFU)/ml (in 10mM MgSO</w:t>
      </w:r>
      <w:r w:rsidRPr="006406F0">
        <w:rPr>
          <w:rFonts w:cstheme="minorHAnsi"/>
          <w:vertAlign w:val="subscript"/>
        </w:rPr>
        <w:t>4</w:t>
      </w:r>
      <w:r w:rsidRPr="006406F0">
        <w:rPr>
          <w:rFonts w:cstheme="minorHAnsi"/>
        </w:rPr>
        <w:t>). Corresponding control plants were mock-treated by pressure infiltration of leaves with 10mM MgSO</w:t>
      </w:r>
      <w:r w:rsidRPr="006406F0">
        <w:rPr>
          <w:rFonts w:cstheme="minorHAnsi"/>
          <w:vertAlign w:val="subscript"/>
        </w:rPr>
        <w:t>4</w:t>
      </w:r>
      <w:r w:rsidRPr="006406F0">
        <w:rPr>
          <w:rFonts w:cstheme="minorHAnsi"/>
        </w:rPr>
        <w:t>. At 3 d</w:t>
      </w:r>
      <w:r w:rsidR="00F81C59" w:rsidRPr="006406F0">
        <w:rPr>
          <w:rFonts w:cstheme="minorHAnsi"/>
        </w:rPr>
        <w:t>ays</w:t>
      </w:r>
      <w:r w:rsidRPr="006406F0">
        <w:rPr>
          <w:rFonts w:cstheme="minorHAnsi"/>
        </w:rPr>
        <w:t xml:space="preserve"> after induction treatment, four leaves of each plant were challenged by pressure-infiltration with an inoculum of a virulent </w:t>
      </w:r>
      <w:r w:rsidR="00425558" w:rsidRPr="006406F0">
        <w:rPr>
          <w:rFonts w:cstheme="minorHAnsi"/>
          <w:i/>
        </w:rPr>
        <w:t>Pst</w:t>
      </w:r>
      <w:r w:rsidRPr="006406F0">
        <w:rPr>
          <w:rFonts w:cstheme="minorHAnsi"/>
        </w:rPr>
        <w:t xml:space="preserve"> strain expressing the </w:t>
      </w:r>
      <w:r w:rsidRPr="006406F0">
        <w:rPr>
          <w:rFonts w:cstheme="minorHAnsi"/>
          <w:i/>
        </w:rPr>
        <w:t>GFP</w:t>
      </w:r>
      <w:r w:rsidRPr="006406F0">
        <w:rPr>
          <w:rFonts w:cstheme="minorHAnsi"/>
        </w:rPr>
        <w:t xml:space="preserve"> gene (5x10</w:t>
      </w:r>
      <w:r w:rsidRPr="006406F0">
        <w:rPr>
          <w:rFonts w:cstheme="minorHAnsi"/>
          <w:vertAlign w:val="superscript"/>
        </w:rPr>
        <w:t>5</w:t>
      </w:r>
      <w:r w:rsidRPr="006406F0">
        <w:rPr>
          <w:rFonts w:cstheme="minorHAnsi"/>
        </w:rPr>
        <w:t xml:space="preserve"> CFU/ml in 10mM MgSO</w:t>
      </w:r>
      <w:r w:rsidRPr="006406F0">
        <w:rPr>
          <w:rFonts w:cstheme="minorHAnsi"/>
          <w:vertAlign w:val="subscript"/>
        </w:rPr>
        <w:t>4</w:t>
      </w:r>
      <w:r w:rsidRPr="006406F0">
        <w:rPr>
          <w:rFonts w:cstheme="minorHAnsi"/>
        </w:rPr>
        <w:t>), using a needleless syringe. Three d</w:t>
      </w:r>
      <w:r w:rsidR="00F81C59" w:rsidRPr="006406F0">
        <w:rPr>
          <w:rFonts w:cstheme="minorHAnsi"/>
        </w:rPr>
        <w:t>ays</w:t>
      </w:r>
      <w:r w:rsidRPr="006406F0">
        <w:rPr>
          <w:rFonts w:cstheme="minorHAnsi"/>
        </w:rPr>
        <w:t xml:space="preserve"> after challenge inoculation, four leaf discs from each plant (one per inoculated leaf) were collected on ice in 600 µl 10mM MgSO</w:t>
      </w:r>
      <w:r w:rsidRPr="006406F0">
        <w:rPr>
          <w:rFonts w:cstheme="minorHAnsi"/>
          <w:vertAlign w:val="subscript"/>
        </w:rPr>
        <w:t>4</w:t>
      </w:r>
      <w:r w:rsidRPr="006406F0">
        <w:rPr>
          <w:rFonts w:cstheme="minorHAnsi"/>
        </w:rPr>
        <w:t xml:space="preserve"> and manually ground in 1.5ml Eppendorf tubes, using plastic pestles. Serial dilutions (5-fold; 8</w:t>
      </w:r>
      <w:r w:rsidR="000D199D" w:rsidRPr="006406F0">
        <w:rPr>
          <w:rFonts w:cstheme="minorHAnsi"/>
        </w:rPr>
        <w:t xml:space="preserve"> dilutions</w:t>
      </w:r>
      <w:r w:rsidRPr="006406F0">
        <w:rPr>
          <w:rFonts w:cstheme="minorHAnsi"/>
        </w:rPr>
        <w:t>) were plated on selective agar plates (LB-agar containing 50mg/l Kanamycin and 50 mg/l Rifampicin) and incubated for 2 to 3</w:t>
      </w:r>
      <w:r w:rsidR="00F81C59" w:rsidRPr="006406F0">
        <w:rPr>
          <w:rFonts w:cstheme="minorHAnsi"/>
        </w:rPr>
        <w:t xml:space="preserve"> days </w:t>
      </w:r>
      <w:r w:rsidRPr="006406F0">
        <w:rPr>
          <w:rFonts w:cstheme="minorHAnsi"/>
        </w:rPr>
        <w:t>at 28°C before counting numbers of CFU. Each sample was plated twice on different plates and CFU numbers from each sample were averaged between technically replicated plates. A total of 12 plants per genotype/treatment combination were analysed for each assay (</w:t>
      </w:r>
      <w:r w:rsidRPr="006406F0">
        <w:rPr>
          <w:rFonts w:cstheme="minorHAnsi"/>
          <w:i/>
        </w:rPr>
        <w:t>n</w:t>
      </w:r>
      <w:r w:rsidRPr="006406F0">
        <w:rPr>
          <w:rFonts w:cstheme="minorHAnsi"/>
        </w:rPr>
        <w:t xml:space="preserve">=12). The level of </w:t>
      </w:r>
      <w:r w:rsidR="00425558" w:rsidRPr="006406F0">
        <w:rPr>
          <w:rFonts w:cstheme="minorHAnsi"/>
          <w:i/>
        </w:rPr>
        <w:t>Pst</w:t>
      </w:r>
      <w:r w:rsidRPr="006406F0">
        <w:rPr>
          <w:rFonts w:cstheme="minorHAnsi"/>
        </w:rPr>
        <w:t>(</w:t>
      </w:r>
      <w:r w:rsidRPr="006406F0">
        <w:rPr>
          <w:rFonts w:cstheme="minorHAnsi"/>
          <w:i/>
        </w:rPr>
        <w:t>GFP</w:t>
      </w:r>
      <w:r w:rsidRPr="006406F0">
        <w:rPr>
          <w:rFonts w:cstheme="minorHAnsi"/>
        </w:rPr>
        <w:t>) coloni</w:t>
      </w:r>
      <w:r w:rsidR="00E432B3" w:rsidRPr="006406F0">
        <w:rPr>
          <w:rFonts w:cstheme="minorHAnsi"/>
        </w:rPr>
        <w:t>sation</w:t>
      </w:r>
      <w:r w:rsidRPr="006406F0">
        <w:rPr>
          <w:rFonts w:cstheme="minorHAnsi"/>
        </w:rPr>
        <w:t xml:space="preserve"> was expressed as logCFU/cm</w:t>
      </w:r>
      <w:r w:rsidRPr="006406F0">
        <w:rPr>
          <w:rFonts w:cstheme="minorHAnsi"/>
          <w:vertAlign w:val="superscript"/>
        </w:rPr>
        <w:t>2</w:t>
      </w:r>
      <w:r w:rsidR="00A27440" w:rsidRPr="006406F0">
        <w:rPr>
          <w:rFonts w:cstheme="minorHAnsi"/>
        </w:rPr>
        <w:t xml:space="preserve"> leaf area</w:t>
      </w:r>
      <w:r w:rsidRPr="006406F0">
        <w:rPr>
          <w:rFonts w:cstheme="minorHAnsi"/>
        </w:rPr>
        <w:t>.</w:t>
      </w:r>
      <w:r w:rsidR="00AB4746" w:rsidRPr="006406F0">
        <w:rPr>
          <w:rFonts w:cstheme="minorHAnsi"/>
        </w:rPr>
        <w:t xml:space="preserve"> Statistically significant differences in </w:t>
      </w:r>
      <w:r w:rsidR="00AB4746" w:rsidRPr="006406F0">
        <w:rPr>
          <w:rFonts w:cstheme="minorHAnsi"/>
          <w:i/>
        </w:rPr>
        <w:t>Pst</w:t>
      </w:r>
      <w:r w:rsidR="00AB4746" w:rsidRPr="006406F0">
        <w:rPr>
          <w:rFonts w:cstheme="minorHAnsi"/>
        </w:rPr>
        <w:t>(</w:t>
      </w:r>
      <w:r w:rsidR="00AB4746" w:rsidRPr="006406F0">
        <w:rPr>
          <w:rFonts w:cstheme="minorHAnsi"/>
          <w:i/>
        </w:rPr>
        <w:t>GFP</w:t>
      </w:r>
      <w:r w:rsidR="00AB4746" w:rsidRPr="006406F0">
        <w:rPr>
          <w:rFonts w:cstheme="minorHAnsi"/>
        </w:rPr>
        <w:t>) coloni</w:t>
      </w:r>
      <w:r w:rsidR="00E432B3" w:rsidRPr="006406F0">
        <w:rPr>
          <w:rFonts w:cstheme="minorHAnsi"/>
        </w:rPr>
        <w:t>sation</w:t>
      </w:r>
      <w:r w:rsidR="00BC5031" w:rsidRPr="006406F0">
        <w:rPr>
          <w:rFonts w:cstheme="minorHAnsi"/>
        </w:rPr>
        <w:t xml:space="preserve"> between all genotypes and treatments</w:t>
      </w:r>
      <w:r w:rsidR="00AB4746" w:rsidRPr="006406F0">
        <w:rPr>
          <w:rFonts w:cstheme="minorHAnsi"/>
        </w:rPr>
        <w:t xml:space="preserve"> were assessed via Student's T-test in pairwise comparisons as indicated</w:t>
      </w:r>
      <w:r w:rsidR="00BC5031" w:rsidRPr="006406F0">
        <w:rPr>
          <w:rFonts w:cstheme="minorHAnsi"/>
        </w:rPr>
        <w:t xml:space="preserve"> in Figure 3.4 (</w:t>
      </w:r>
      <w:r w:rsidR="00AB4746" w:rsidRPr="006406F0">
        <w:rPr>
          <w:rFonts w:cstheme="minorHAnsi"/>
          <w:i/>
        </w:rPr>
        <w:t>p</w:t>
      </w:r>
      <w:r w:rsidR="00AB4746" w:rsidRPr="006406F0">
        <w:rPr>
          <w:rFonts w:cstheme="minorHAnsi"/>
        </w:rPr>
        <w:t xml:space="preserve"> &lt;0.05</w:t>
      </w:r>
      <w:r w:rsidR="00BC5031" w:rsidRPr="006406F0">
        <w:rPr>
          <w:rFonts w:cstheme="minorHAnsi"/>
        </w:rPr>
        <w:t>).</w:t>
      </w:r>
    </w:p>
    <w:p w14:paraId="24BADCCB" w14:textId="77777777" w:rsidR="00E04A3B" w:rsidRPr="006406F0" w:rsidRDefault="00E04A3B" w:rsidP="00E04A3B">
      <w:pPr>
        <w:rPr>
          <w:rFonts w:cstheme="minorHAnsi"/>
        </w:rPr>
      </w:pPr>
    </w:p>
    <w:p w14:paraId="3FA83595" w14:textId="6B252FEE" w:rsidR="00DB50A9" w:rsidRPr="006406F0" w:rsidRDefault="00DB50A9" w:rsidP="00DB50A9">
      <w:pPr>
        <w:pStyle w:val="Heading1"/>
      </w:pPr>
      <w:bookmarkStart w:id="271" w:name="_Toc483774225"/>
      <w:bookmarkStart w:id="272" w:name="_Toc483776262"/>
      <w:bookmarkStart w:id="273" w:name="_Toc483848036"/>
      <w:bookmarkStart w:id="274" w:name="_Toc493094219"/>
      <w:bookmarkStart w:id="275" w:name="_Toc493094430"/>
      <w:bookmarkStart w:id="276" w:name="_Toc493094731"/>
      <w:bookmarkStart w:id="277" w:name="_Toc493156974"/>
      <w:bookmarkStart w:id="278" w:name="_Toc494116811"/>
      <w:bookmarkStart w:id="279" w:name="_Toc494116903"/>
      <w:bookmarkStart w:id="280" w:name="_Toc498541194"/>
      <w:r w:rsidRPr="006406F0">
        <w:t>2.5: Trypan blue staining for quantification of coloni</w:t>
      </w:r>
      <w:r w:rsidR="00E432B3" w:rsidRPr="006406F0">
        <w:t>sation</w:t>
      </w:r>
      <w:r w:rsidRPr="006406F0">
        <w:t xml:space="preserve"> by </w:t>
      </w:r>
      <w:r w:rsidRPr="006406F0">
        <w:rPr>
          <w:i/>
        </w:rPr>
        <w:t>H. arabidopsidis</w:t>
      </w:r>
      <w:r w:rsidRPr="006406F0">
        <w:t xml:space="preserve"> or </w:t>
      </w:r>
      <w:r w:rsidRPr="006406F0">
        <w:rPr>
          <w:i/>
        </w:rPr>
        <w:t>A. brassicicola</w:t>
      </w:r>
      <w:r w:rsidRPr="006406F0">
        <w:t>.</w:t>
      </w:r>
      <w:bookmarkEnd w:id="271"/>
      <w:bookmarkEnd w:id="272"/>
      <w:bookmarkEnd w:id="273"/>
      <w:bookmarkEnd w:id="274"/>
      <w:bookmarkEnd w:id="275"/>
      <w:bookmarkEnd w:id="276"/>
      <w:bookmarkEnd w:id="277"/>
      <w:bookmarkEnd w:id="278"/>
      <w:bookmarkEnd w:id="279"/>
      <w:bookmarkEnd w:id="280"/>
    </w:p>
    <w:p w14:paraId="331C7C3B" w14:textId="79E8D441" w:rsidR="00DB50A9" w:rsidRPr="006406F0" w:rsidRDefault="00DB50A9" w:rsidP="00DB50A9">
      <w:pPr>
        <w:rPr>
          <w:rFonts w:cstheme="minorHAnsi"/>
        </w:rPr>
      </w:pPr>
      <w:r w:rsidRPr="006406F0">
        <w:rPr>
          <w:rFonts w:cstheme="minorHAnsi"/>
        </w:rPr>
        <w:t>Inoculated seedlings (</w:t>
      </w:r>
      <w:r w:rsidRPr="006406F0">
        <w:rPr>
          <w:rFonts w:cstheme="minorHAnsi"/>
          <w:i/>
        </w:rPr>
        <w:t>Hpa</w:t>
      </w:r>
      <w:r w:rsidRPr="006406F0">
        <w:rPr>
          <w:rFonts w:cstheme="minorHAnsi"/>
        </w:rPr>
        <w:t>) or leaves (</w:t>
      </w:r>
      <w:r w:rsidRPr="006406F0">
        <w:rPr>
          <w:rFonts w:cstheme="minorHAnsi"/>
          <w:i/>
        </w:rPr>
        <w:t>A. brassicicola</w:t>
      </w:r>
      <w:r w:rsidRPr="006406F0">
        <w:rPr>
          <w:rFonts w:cstheme="minorHAnsi"/>
        </w:rPr>
        <w:t>) were collected in 100% ethanol. After clearing of chlorophyll, leaves were transferred to lactophenol trypan blue solution (for 4</w:t>
      </w:r>
      <w:r w:rsidR="000D199D" w:rsidRPr="006406F0">
        <w:rPr>
          <w:rFonts w:cstheme="minorHAnsi"/>
        </w:rPr>
        <w:t>50ml: 100 mg trypan blue, 50mg p</w:t>
      </w:r>
      <w:r w:rsidRPr="006406F0">
        <w:rPr>
          <w:rFonts w:cstheme="minorHAnsi"/>
        </w:rPr>
        <w:t>heno</w:t>
      </w:r>
      <w:r w:rsidR="000D199D" w:rsidRPr="006406F0">
        <w:rPr>
          <w:rFonts w:cstheme="minorHAnsi"/>
        </w:rPr>
        <w:t>l, 50mg glycerol, 50 ml l</w:t>
      </w:r>
      <w:r w:rsidRPr="006406F0">
        <w:rPr>
          <w:rFonts w:cstheme="minorHAnsi"/>
        </w:rPr>
        <w:t xml:space="preserve">actic acid, water to 150ml volume and 300ml </w:t>
      </w:r>
      <w:r w:rsidR="000D199D" w:rsidRPr="006406F0">
        <w:rPr>
          <w:rFonts w:cstheme="minorHAnsi"/>
        </w:rPr>
        <w:t>100% e</w:t>
      </w:r>
      <w:r w:rsidRPr="006406F0">
        <w:rPr>
          <w:rFonts w:cstheme="minorHAnsi"/>
        </w:rPr>
        <w:t>thanol). Samples were boiled twice for 1 minute and allowed to cool down for 5 minutes in between. After 3 to 5 hours (h) of subsequent incubation at room temperature, the lactophenol trypan blue solution was replaced with 60% w/v chloral hydrate for removal of excess trypan blue staining solution and storage.</w:t>
      </w:r>
    </w:p>
    <w:p w14:paraId="66D6BADF" w14:textId="77777777" w:rsidR="00DB50A9" w:rsidRPr="006406F0" w:rsidRDefault="00DB50A9" w:rsidP="00DB50A9">
      <w:pPr>
        <w:rPr>
          <w:rFonts w:cstheme="minorHAnsi"/>
        </w:rPr>
      </w:pPr>
    </w:p>
    <w:p w14:paraId="56CBFC3D" w14:textId="77777777" w:rsidR="00DB50A9" w:rsidRPr="006406F0" w:rsidRDefault="00DB50A9" w:rsidP="00DB50A9">
      <w:pPr>
        <w:pStyle w:val="Heading1"/>
      </w:pPr>
      <w:bookmarkStart w:id="281" w:name="_Toc483774226"/>
      <w:bookmarkStart w:id="282" w:name="_Toc483776263"/>
      <w:bookmarkStart w:id="283" w:name="_Toc483848037"/>
      <w:bookmarkStart w:id="284" w:name="_Toc493094220"/>
      <w:bookmarkStart w:id="285" w:name="_Toc493094431"/>
      <w:bookmarkStart w:id="286" w:name="_Toc493094732"/>
      <w:bookmarkStart w:id="287" w:name="_Toc493156975"/>
      <w:bookmarkStart w:id="288" w:name="_Toc494116812"/>
      <w:bookmarkStart w:id="289" w:name="_Toc494116904"/>
      <w:bookmarkStart w:id="290" w:name="_Toc498541195"/>
      <w:r w:rsidRPr="006406F0">
        <w:t>2.6: Quantification of elicitor-induced callose in hydroponically grown Arabidopsis seedlings</w:t>
      </w:r>
      <w:bookmarkEnd w:id="281"/>
      <w:bookmarkEnd w:id="282"/>
      <w:bookmarkEnd w:id="283"/>
      <w:bookmarkEnd w:id="284"/>
      <w:bookmarkEnd w:id="285"/>
      <w:bookmarkEnd w:id="286"/>
      <w:bookmarkEnd w:id="287"/>
      <w:bookmarkEnd w:id="288"/>
      <w:bookmarkEnd w:id="289"/>
      <w:bookmarkEnd w:id="290"/>
      <w:r w:rsidRPr="006406F0">
        <w:t xml:space="preserve"> </w:t>
      </w:r>
    </w:p>
    <w:p w14:paraId="6A989A55" w14:textId="4D62970F" w:rsidR="00DB50A9" w:rsidRPr="006406F0" w:rsidRDefault="00DB50A9" w:rsidP="00DB50A9">
      <w:pPr>
        <w:rPr>
          <w:rFonts w:cstheme="minorHAnsi"/>
        </w:rPr>
      </w:pPr>
      <w:r w:rsidRPr="006406F0">
        <w:rPr>
          <w:rFonts w:cstheme="minorHAnsi"/>
        </w:rPr>
        <w:t>Arabidopsis seeds were vapour-phase sterilized for 4 h by exposing them inside a desiccator to vapours from freshly prepared 10% v/v hydrochloric acid (37% v/v HCL, Fischer Scientific, 7732-18-</w:t>
      </w:r>
      <w:r w:rsidRPr="006406F0">
        <w:rPr>
          <w:rFonts w:cstheme="minorHAnsi"/>
        </w:rPr>
        <w:lastRenderedPageBreak/>
        <w:t>5) in bleach. Seeds were subsequently air-dried for one hour in a sterile laminar flow cabinet to remove residues of chlorine gas, and sown in CELLSTAR ® 12-wells cell culture plates (Greiner Bio-One, 665180), containing 1ml of MS basal medium per well (Duchefa, M0221;+ 0.05% MES, + 0.5% sucrose, pH 5.7). Each well contained approximately 15 seeds. Seeds were stratified inside the wells for 4 d</w:t>
      </w:r>
      <w:r w:rsidR="00F81C59" w:rsidRPr="006406F0">
        <w:rPr>
          <w:rFonts w:cstheme="minorHAnsi"/>
        </w:rPr>
        <w:t>ays</w:t>
      </w:r>
      <w:r w:rsidRPr="006406F0">
        <w:rPr>
          <w:rFonts w:cstheme="minorHAnsi"/>
        </w:rPr>
        <w:t xml:space="preserve"> in the dark at 4°C, after which they were transferred to short day conditions (8.5h light/15.5h dark, 80% RH, light intensity 100-140 µmol s</w:t>
      </w:r>
      <w:r w:rsidRPr="006406F0">
        <w:rPr>
          <w:rFonts w:cstheme="minorHAnsi"/>
          <w:vertAlign w:val="superscript"/>
        </w:rPr>
        <w:t>-1</w:t>
      </w:r>
      <w:r w:rsidRPr="006406F0">
        <w:rPr>
          <w:rFonts w:cstheme="minorHAnsi"/>
        </w:rPr>
        <w:t xml:space="preserve"> m</w:t>
      </w:r>
      <w:r w:rsidRPr="006406F0">
        <w:rPr>
          <w:rFonts w:cstheme="minorHAnsi"/>
          <w:vertAlign w:val="superscript"/>
        </w:rPr>
        <w:t>-1</w:t>
      </w:r>
      <w:r w:rsidRPr="006406F0">
        <w:rPr>
          <w:rFonts w:cstheme="minorHAnsi"/>
        </w:rPr>
        <w:t>). After 7 d</w:t>
      </w:r>
      <w:r w:rsidR="00F81C59" w:rsidRPr="006406F0">
        <w:rPr>
          <w:rFonts w:cstheme="minorHAnsi"/>
        </w:rPr>
        <w:t>ays</w:t>
      </w:r>
      <w:r w:rsidRPr="006406F0">
        <w:rPr>
          <w:rFonts w:cstheme="minorHAnsi"/>
        </w:rPr>
        <w:t xml:space="preserve"> of growth and 2 d</w:t>
      </w:r>
      <w:r w:rsidR="00F81C59" w:rsidRPr="006406F0">
        <w:rPr>
          <w:rFonts w:cstheme="minorHAnsi"/>
        </w:rPr>
        <w:t>ays</w:t>
      </w:r>
      <w:r w:rsidRPr="006406F0">
        <w:rPr>
          <w:rFonts w:cstheme="minorHAnsi"/>
        </w:rPr>
        <w:t xml:space="preserve"> before challenge treatment, the MS medium was replaced with fresh MS medium. After 9 d</w:t>
      </w:r>
      <w:r w:rsidR="00F81C59" w:rsidRPr="006406F0">
        <w:rPr>
          <w:rFonts w:cstheme="minorHAnsi"/>
        </w:rPr>
        <w:t>ays</w:t>
      </w:r>
      <w:r w:rsidRPr="006406F0">
        <w:rPr>
          <w:rFonts w:cstheme="minorHAnsi"/>
        </w:rPr>
        <w:t xml:space="preserve"> of growth, seedlings were challenged by adding 10µl of 1 mM Flg22 solution (PhytoTechnology Laboratories,</w:t>
      </w:r>
      <w:r w:rsidRPr="006406F0">
        <w:t xml:space="preserve"> </w:t>
      </w:r>
      <w:r w:rsidRPr="006406F0">
        <w:rPr>
          <w:rFonts w:cstheme="minorHAnsi"/>
        </w:rPr>
        <w:t>P6622) to a final concentration of 1µM</w:t>
      </w:r>
      <w:r w:rsidR="000D199D" w:rsidRPr="006406F0">
        <w:rPr>
          <w:rFonts w:cstheme="minorHAnsi"/>
        </w:rPr>
        <w:t xml:space="preserve"> and incubated for up to 24h</w:t>
      </w:r>
      <w:r w:rsidRPr="006406F0">
        <w:rPr>
          <w:rFonts w:cstheme="minorHAnsi"/>
        </w:rPr>
        <w:t xml:space="preserve">. Corresponding controls were mock-treated by adding 10µl of sterile water. </w:t>
      </w:r>
      <w:r w:rsidR="000D199D" w:rsidRPr="006406F0">
        <w:rPr>
          <w:rFonts w:cstheme="minorHAnsi"/>
        </w:rPr>
        <w:t>After collection, s</w:t>
      </w:r>
      <w:r w:rsidRPr="006406F0">
        <w:rPr>
          <w:rFonts w:cstheme="minorHAnsi"/>
        </w:rPr>
        <w:t>eedlings were cleared for at least 24 h in 100% ethanol. One d</w:t>
      </w:r>
      <w:r w:rsidR="000D199D" w:rsidRPr="006406F0">
        <w:rPr>
          <w:rFonts w:cstheme="minorHAnsi"/>
        </w:rPr>
        <w:t>ay</w:t>
      </w:r>
      <w:r w:rsidRPr="006406F0">
        <w:rPr>
          <w:rFonts w:cstheme="minorHAnsi"/>
        </w:rPr>
        <w:t xml:space="preserve"> before microscopy analysis, samples were incubated for 30 min in 0.07M phosphate buffer (pH 9) and incubated overnight in a solution of 0.5% w/v aniline blue (Sigma-Aldrich, 415049) in 0.07M phosphate buffer (pH 9). Stained leaves were mounted on microscope slides and photographed, using an epifluorescence microscope (Olympus BX 51) fitted with </w:t>
      </w:r>
      <w:r w:rsidR="000D199D" w:rsidRPr="006406F0">
        <w:rPr>
          <w:rFonts w:cstheme="minorHAnsi"/>
        </w:rPr>
        <w:t xml:space="preserve">a </w:t>
      </w:r>
      <w:r w:rsidRPr="006406F0">
        <w:rPr>
          <w:rFonts w:cstheme="minorHAnsi"/>
        </w:rPr>
        <w:t>fluorescent camera and</w:t>
      </w:r>
      <w:r w:rsidR="000D199D" w:rsidRPr="006406F0">
        <w:rPr>
          <w:rFonts w:cstheme="minorHAnsi"/>
        </w:rPr>
        <w:t xml:space="preserve"> a</w:t>
      </w:r>
      <w:r w:rsidRPr="006406F0">
        <w:rPr>
          <w:rFonts w:cstheme="minorHAnsi"/>
        </w:rPr>
        <w:t xml:space="preserve"> blue filter (XF02-2; excitation 330nm, emission 400nm). Analysis of callose deposition was based on high-resolution digital photographs, using Adobe Photoshop 6.0 software. For each cotyledon, the </w:t>
      </w:r>
      <w:r w:rsidR="000D199D" w:rsidRPr="006406F0">
        <w:rPr>
          <w:rFonts w:cstheme="minorHAnsi"/>
        </w:rPr>
        <w:t>number</w:t>
      </w:r>
      <w:r w:rsidRPr="006406F0">
        <w:rPr>
          <w:rFonts w:cstheme="minorHAnsi"/>
        </w:rPr>
        <w:t xml:space="preserve"> of fluorescent pixels corresponding to elicitor-induced callose was selected, using the “Color Range” selection tool, and expressed as a ratio relative to the number of pixels corresponding to total cotyledon area. For each genotype/time-point combination, 20 cotyledons were scored and averaged (</w:t>
      </w:r>
      <w:r w:rsidRPr="006406F0">
        <w:rPr>
          <w:rFonts w:cstheme="minorHAnsi"/>
          <w:i/>
        </w:rPr>
        <w:t>n</w:t>
      </w:r>
      <w:r w:rsidRPr="006406F0">
        <w:rPr>
          <w:rFonts w:cstheme="minorHAnsi"/>
        </w:rPr>
        <w:t>=20).</w:t>
      </w:r>
      <w:r w:rsidR="00BC5031" w:rsidRPr="006406F0">
        <w:rPr>
          <w:rFonts w:cstheme="minorHAnsi"/>
        </w:rPr>
        <w:t xml:space="preserve"> Statistically significant differences in callose deposition following elicitor treatment were assessed by</w:t>
      </w:r>
      <w:r w:rsidR="00BC5031" w:rsidRPr="006406F0">
        <w:t xml:space="preserve"> </w:t>
      </w:r>
      <w:r w:rsidR="00BC5031" w:rsidRPr="006406F0">
        <w:rPr>
          <w:rFonts w:cstheme="minorHAnsi"/>
        </w:rPr>
        <w:t>one-Way ANOVA with Tukey's post-hoc test (</w:t>
      </w:r>
      <w:r w:rsidR="00BC5031" w:rsidRPr="006406F0">
        <w:rPr>
          <w:rFonts w:cstheme="minorHAnsi"/>
          <w:i/>
        </w:rPr>
        <w:t>p</w:t>
      </w:r>
      <w:r w:rsidR="00BC5031" w:rsidRPr="006406F0">
        <w:rPr>
          <w:rFonts w:cstheme="minorHAnsi"/>
        </w:rPr>
        <w:t xml:space="preserve"> &lt;0.05) for multiple comparisons at each time-point tested.</w:t>
      </w:r>
    </w:p>
    <w:p w14:paraId="7B65977A" w14:textId="77777777" w:rsidR="00DB50A9" w:rsidRPr="006406F0" w:rsidRDefault="00DB50A9" w:rsidP="00DB50A9">
      <w:pPr>
        <w:rPr>
          <w:rFonts w:cstheme="minorHAnsi"/>
        </w:rPr>
      </w:pPr>
    </w:p>
    <w:p w14:paraId="0371130B" w14:textId="77777777" w:rsidR="00DB50A9" w:rsidRPr="006406F0" w:rsidRDefault="00DB50A9" w:rsidP="00DB50A9">
      <w:pPr>
        <w:pStyle w:val="Heading1"/>
      </w:pPr>
      <w:bookmarkStart w:id="291" w:name="_Toc483774227"/>
      <w:bookmarkStart w:id="292" w:name="_Toc483776264"/>
      <w:bookmarkStart w:id="293" w:name="_Toc483848038"/>
      <w:bookmarkStart w:id="294" w:name="_Toc493094221"/>
      <w:bookmarkStart w:id="295" w:name="_Toc493094432"/>
      <w:bookmarkStart w:id="296" w:name="_Toc493094733"/>
      <w:bookmarkStart w:id="297" w:name="_Toc493156976"/>
      <w:bookmarkStart w:id="298" w:name="_Toc494116813"/>
      <w:bookmarkStart w:id="299" w:name="_Toc494116905"/>
      <w:bookmarkStart w:id="300" w:name="_Toc498541196"/>
      <w:r w:rsidRPr="006406F0">
        <w:t xml:space="preserve">2.7: Quantification of callose effectiveness against </w:t>
      </w:r>
      <w:r w:rsidRPr="006406F0">
        <w:rPr>
          <w:i/>
        </w:rPr>
        <w:t>H. arabidopsidis</w:t>
      </w:r>
      <w:r w:rsidRPr="006406F0">
        <w:t xml:space="preserve"> infection</w:t>
      </w:r>
      <w:bookmarkEnd w:id="291"/>
      <w:bookmarkEnd w:id="292"/>
      <w:bookmarkEnd w:id="293"/>
      <w:bookmarkEnd w:id="294"/>
      <w:bookmarkEnd w:id="295"/>
      <w:bookmarkEnd w:id="296"/>
      <w:bookmarkEnd w:id="297"/>
      <w:bookmarkEnd w:id="298"/>
      <w:bookmarkEnd w:id="299"/>
      <w:bookmarkEnd w:id="300"/>
    </w:p>
    <w:p w14:paraId="62947C88" w14:textId="281F834F" w:rsidR="00787C4E" w:rsidRPr="006406F0" w:rsidRDefault="00DB50A9" w:rsidP="00DB50A9">
      <w:pPr>
        <w:rPr>
          <w:rFonts w:cstheme="minorHAnsi"/>
        </w:rPr>
      </w:pPr>
      <w:r w:rsidRPr="006406F0">
        <w:rPr>
          <w:rFonts w:cstheme="minorHAnsi"/>
        </w:rPr>
        <w:t>Seedlings were collected at 3 d</w:t>
      </w:r>
      <w:r w:rsidR="00F81C59" w:rsidRPr="006406F0">
        <w:rPr>
          <w:rFonts w:cstheme="minorHAnsi"/>
        </w:rPr>
        <w:t>ays</w:t>
      </w:r>
      <w:r w:rsidRPr="006406F0">
        <w:rPr>
          <w:rFonts w:cstheme="minorHAnsi"/>
        </w:rPr>
        <w:t xml:space="preserve"> after </w:t>
      </w:r>
      <w:r w:rsidRPr="006406F0">
        <w:rPr>
          <w:rFonts w:cstheme="minorHAnsi"/>
          <w:i/>
        </w:rPr>
        <w:t>Hpa</w:t>
      </w:r>
      <w:r w:rsidRPr="006406F0">
        <w:rPr>
          <w:rFonts w:cstheme="minorHAnsi"/>
        </w:rPr>
        <w:t xml:space="preserve"> inoculation and cleared for at least 24 h in 100% ethanol. One day before microscopy analysis, samples were incubated for 30 min with 0.07M phosphate buffer (pH 9) and incubated for 15 mins with a 4:1 mixture (v/v) of 0.05% w/v aniline blue (Sigma-Aldrich, 415049) in 0.07M phosphate buffer (pH 9) and 0.025% w/v calcofluor white (Fluorescent brightener 28, Sigma-Aldrich, F3543) in 0.1M Tris-HCL (pH 7.5). After the initial staining, samples were incubated overnight in 0.5% w/v aniline blue (Sigma-Aldrich, 415049) in 0.07M phosphate buffer (pH 9). Samples were scored using an epifluorescence microscope (Olympus BX 51), fitted with blue filter (XF02-2; excitation 330nm, emission 400nm). Each germinated </w:t>
      </w:r>
      <w:r w:rsidR="00FB198F" w:rsidRPr="006406F0">
        <w:rPr>
          <w:rFonts w:cstheme="minorHAnsi"/>
        </w:rPr>
        <w:t>conidia</w:t>
      </w:r>
      <w:r w:rsidRPr="006406F0">
        <w:rPr>
          <w:rFonts w:cstheme="minorHAnsi"/>
        </w:rPr>
        <w:t xml:space="preserve"> was assigned to different classes, based on its interaction with callose deposition</w:t>
      </w:r>
      <w:r w:rsidR="000D199D" w:rsidRPr="006406F0">
        <w:rPr>
          <w:rFonts w:cstheme="minorHAnsi"/>
        </w:rPr>
        <w:t>s</w:t>
      </w:r>
      <w:r w:rsidR="00BC5031" w:rsidRPr="006406F0">
        <w:rPr>
          <w:rFonts w:cstheme="minorHAnsi"/>
        </w:rPr>
        <w:t xml:space="preserve">. In Chapter 3, </w:t>
      </w:r>
      <w:r w:rsidR="00BC5031" w:rsidRPr="006406F0">
        <w:rPr>
          <w:rFonts w:cstheme="minorHAnsi"/>
        </w:rPr>
        <w:lastRenderedPageBreak/>
        <w:t xml:space="preserve">germinating conidia were assigned to 4 different classes, </w:t>
      </w:r>
      <w:r w:rsidRPr="006406F0">
        <w:rPr>
          <w:rFonts w:cstheme="minorHAnsi"/>
        </w:rPr>
        <w:t>ranging from spores that were fully encapsulated in callose (maximum callose effectiveness) to spores penetrating into the mesophyll and extensively colonizing the plant despite the presence of callose depositions along the expanding hyphae (lowest level of callose effectiveness</w:t>
      </w:r>
      <w:r w:rsidR="007654F2" w:rsidRPr="006406F0">
        <w:rPr>
          <w:rFonts w:cstheme="minorHAnsi"/>
        </w:rPr>
        <w:t>;</w:t>
      </w:r>
      <w:r w:rsidR="00BC5031" w:rsidRPr="006406F0">
        <w:rPr>
          <w:rFonts w:cstheme="minorHAnsi"/>
        </w:rPr>
        <w:t xml:space="preserve"> Figure 3.3</w:t>
      </w:r>
      <w:r w:rsidR="007654F2" w:rsidRPr="006406F0">
        <w:rPr>
          <w:rFonts w:cstheme="minorHAnsi"/>
        </w:rPr>
        <w:t>B, legend</w:t>
      </w:r>
      <w:r w:rsidRPr="006406F0">
        <w:rPr>
          <w:rFonts w:cstheme="minorHAnsi"/>
        </w:rPr>
        <w:t>).</w:t>
      </w:r>
      <w:r w:rsidR="00BC5031" w:rsidRPr="006406F0">
        <w:rPr>
          <w:rFonts w:cstheme="minorHAnsi"/>
        </w:rPr>
        <w:t xml:space="preserve"> In Chapter 5</w:t>
      </w:r>
      <w:r w:rsidR="007654F2" w:rsidRPr="006406F0">
        <w:rPr>
          <w:rFonts w:cstheme="minorHAnsi"/>
        </w:rPr>
        <w:t>,</w:t>
      </w:r>
      <w:r w:rsidR="00BC5031" w:rsidRPr="006406F0">
        <w:rPr>
          <w:rFonts w:cstheme="minorHAnsi"/>
        </w:rPr>
        <w:t xml:space="preserve"> the scoring </w:t>
      </w:r>
      <w:r w:rsidR="007654F2" w:rsidRPr="006406F0">
        <w:rPr>
          <w:rFonts w:cstheme="minorHAnsi"/>
        </w:rPr>
        <w:t xml:space="preserve">method was upgraded to include only 2 classes, based on effective or non-effective blocking of </w:t>
      </w:r>
      <w:r w:rsidR="007654F2" w:rsidRPr="006406F0">
        <w:rPr>
          <w:rFonts w:cstheme="minorHAnsi"/>
          <w:i/>
        </w:rPr>
        <w:t>Hpa</w:t>
      </w:r>
      <w:r w:rsidR="007654F2" w:rsidRPr="006406F0">
        <w:rPr>
          <w:rFonts w:cstheme="minorHAnsi"/>
        </w:rPr>
        <w:t xml:space="preserve"> penetration by callose deposition (Figure 5.2B, legend).</w:t>
      </w:r>
      <w:r w:rsidR="00BC5031" w:rsidRPr="006406F0">
        <w:rPr>
          <w:rFonts w:cstheme="minorHAnsi"/>
        </w:rPr>
        <w:t xml:space="preserve"> </w:t>
      </w:r>
      <w:r w:rsidRPr="006406F0">
        <w:rPr>
          <w:rFonts w:cstheme="minorHAnsi"/>
        </w:rPr>
        <w:t xml:space="preserve"> In each assay, 10 leaves from different plants per each (epi)genotype were analysed (</w:t>
      </w:r>
      <w:r w:rsidRPr="006406F0">
        <w:rPr>
          <w:rFonts w:cstheme="minorHAnsi"/>
          <w:i/>
        </w:rPr>
        <w:t>n</w:t>
      </w:r>
      <w:r w:rsidRPr="006406F0">
        <w:rPr>
          <w:rFonts w:cstheme="minorHAnsi"/>
        </w:rPr>
        <w:t>=10), and</w:t>
      </w:r>
      <w:r w:rsidR="000D199D" w:rsidRPr="006406F0">
        <w:rPr>
          <w:rFonts w:cstheme="minorHAnsi"/>
        </w:rPr>
        <w:t xml:space="preserve"> the pooled spores</w:t>
      </w:r>
      <w:r w:rsidRPr="006406F0">
        <w:rPr>
          <w:rFonts w:cstheme="minorHAnsi"/>
        </w:rPr>
        <w:t xml:space="preserve"> </w:t>
      </w:r>
      <w:r w:rsidR="000D199D" w:rsidRPr="006406F0">
        <w:rPr>
          <w:rFonts w:cstheme="minorHAnsi"/>
        </w:rPr>
        <w:t xml:space="preserve">identified in all leaves were </w:t>
      </w:r>
      <w:r w:rsidRPr="006406F0">
        <w:rPr>
          <w:rFonts w:cstheme="minorHAnsi"/>
        </w:rPr>
        <w:t>expressed as relative frequencies within each class.</w:t>
      </w:r>
      <w:r w:rsidR="001514F6" w:rsidRPr="006406F0">
        <w:rPr>
          <w:rFonts w:cstheme="minorHAnsi"/>
        </w:rPr>
        <w:t xml:space="preserve"> Statistically significant differences in classes distribution were assessed by Pearson Chi-squared test in pairwise comparisons with Col-0 control line (</w:t>
      </w:r>
      <w:r w:rsidR="001514F6" w:rsidRPr="006406F0">
        <w:rPr>
          <w:rFonts w:cstheme="minorHAnsi"/>
          <w:i/>
        </w:rPr>
        <w:t>p</w:t>
      </w:r>
      <w:r w:rsidR="001514F6" w:rsidRPr="006406F0">
        <w:rPr>
          <w:rFonts w:cstheme="minorHAnsi"/>
        </w:rPr>
        <w:t xml:space="preserve"> &lt;0.05).</w:t>
      </w:r>
    </w:p>
    <w:p w14:paraId="73471A7F" w14:textId="078324FC" w:rsidR="00DB50A9" w:rsidRPr="006406F0" w:rsidRDefault="00DB50A9" w:rsidP="00DB50A9">
      <w:pPr>
        <w:pStyle w:val="Heading1"/>
      </w:pPr>
      <w:bookmarkStart w:id="301" w:name="_Toc483774228"/>
      <w:bookmarkStart w:id="302" w:name="_Toc483776265"/>
      <w:bookmarkStart w:id="303" w:name="_Toc483848039"/>
      <w:bookmarkStart w:id="304" w:name="_Toc493094222"/>
      <w:bookmarkStart w:id="305" w:name="_Toc493094433"/>
      <w:bookmarkStart w:id="306" w:name="_Toc493094734"/>
      <w:bookmarkStart w:id="307" w:name="_Toc493156977"/>
      <w:bookmarkStart w:id="308" w:name="_Toc494116814"/>
      <w:bookmarkStart w:id="309" w:name="_Toc494116906"/>
      <w:bookmarkStart w:id="310" w:name="_Toc498541197"/>
      <w:r w:rsidRPr="006406F0">
        <w:t>2.8: Growth analysis of epigenetic recombinant inbred lines</w:t>
      </w:r>
      <w:bookmarkEnd w:id="301"/>
      <w:bookmarkEnd w:id="302"/>
      <w:bookmarkEnd w:id="303"/>
      <w:bookmarkEnd w:id="304"/>
      <w:bookmarkEnd w:id="305"/>
      <w:bookmarkEnd w:id="306"/>
      <w:bookmarkEnd w:id="307"/>
      <w:bookmarkEnd w:id="308"/>
      <w:bookmarkEnd w:id="309"/>
      <w:bookmarkEnd w:id="310"/>
    </w:p>
    <w:p w14:paraId="09D07433" w14:textId="59A757EC" w:rsidR="00DB50A9" w:rsidRPr="006406F0" w:rsidRDefault="00DB50A9" w:rsidP="00DB50A9">
      <w:pPr>
        <w:rPr>
          <w:rFonts w:cstheme="minorHAnsi"/>
        </w:rPr>
      </w:pPr>
      <w:r w:rsidRPr="006406F0">
        <w:rPr>
          <w:rFonts w:cstheme="minorHAnsi"/>
        </w:rPr>
        <w:t xml:space="preserve">Epigenetic recombinant inbred lines (epiRILs) were analysed for growth phenotypes by digital image analysis of total green leaf area (GLA), using Adobe Photoshop 6.0. GLA was calculated by measuring the </w:t>
      </w:r>
      <w:r w:rsidR="000D199D" w:rsidRPr="006406F0">
        <w:rPr>
          <w:rFonts w:cstheme="minorHAnsi"/>
        </w:rPr>
        <w:t>number</w:t>
      </w:r>
      <w:r w:rsidRPr="006406F0">
        <w:rPr>
          <w:rFonts w:cstheme="minorHAnsi"/>
        </w:rPr>
        <w:t xml:space="preserve"> of green pixels with a combination of Magic Wand Tool, Color Range selection and manual adjustment when needed. The </w:t>
      </w:r>
      <w:r w:rsidR="00F81C59" w:rsidRPr="006406F0">
        <w:rPr>
          <w:rFonts w:cstheme="minorHAnsi"/>
        </w:rPr>
        <w:t>number</w:t>
      </w:r>
      <w:r w:rsidRPr="006406F0">
        <w:rPr>
          <w:rFonts w:cstheme="minorHAnsi"/>
        </w:rPr>
        <w:t xml:space="preserve"> of green pixels corresponding to GLA were expressed as a ratio with the </w:t>
      </w:r>
      <w:r w:rsidR="00F81C59" w:rsidRPr="006406F0">
        <w:rPr>
          <w:rFonts w:cstheme="minorHAnsi"/>
        </w:rPr>
        <w:t>number</w:t>
      </w:r>
      <w:r w:rsidRPr="006406F0">
        <w:rPr>
          <w:rFonts w:cstheme="minorHAnsi"/>
        </w:rPr>
        <w:t xml:space="preserve"> of pixels of known surfaces for standardi</w:t>
      </w:r>
      <w:r w:rsidR="00E432B3" w:rsidRPr="006406F0">
        <w:rPr>
          <w:rFonts w:cstheme="minorHAnsi"/>
        </w:rPr>
        <w:t>sation</w:t>
      </w:r>
      <w:r w:rsidRPr="006406F0">
        <w:rPr>
          <w:rFonts w:cstheme="minorHAnsi"/>
        </w:rPr>
        <w:t>, including a ruler for conversion in mm</w:t>
      </w:r>
      <w:r w:rsidRPr="006406F0">
        <w:rPr>
          <w:rFonts w:cstheme="minorHAnsi"/>
          <w:vertAlign w:val="superscript"/>
        </w:rPr>
        <w:t>2</w:t>
      </w:r>
      <w:r w:rsidRPr="006406F0">
        <w:rPr>
          <w:rFonts w:cstheme="minorHAnsi"/>
        </w:rPr>
        <w:t>. Growth analysis of the 123 epiRILs (Chapter 4) was carried out with photos of 3 week-old plants (</w:t>
      </w:r>
      <w:r w:rsidRPr="006406F0">
        <w:rPr>
          <w:rFonts w:cstheme="minorHAnsi"/>
          <w:i/>
        </w:rPr>
        <w:t>n</w:t>
      </w:r>
      <w:r w:rsidR="00F81C59" w:rsidRPr="006406F0">
        <w:rPr>
          <w:rFonts w:cstheme="minorHAnsi"/>
        </w:rPr>
        <w:t xml:space="preserve"> = 12-15), which were taken on</w:t>
      </w:r>
      <w:r w:rsidRPr="006406F0">
        <w:rPr>
          <w:rFonts w:cstheme="minorHAnsi"/>
        </w:rPr>
        <w:t xml:space="preserve"> the day of </w:t>
      </w:r>
      <w:r w:rsidRPr="006406F0">
        <w:rPr>
          <w:rFonts w:cstheme="minorHAnsi"/>
          <w:i/>
        </w:rPr>
        <w:t>Hpa</w:t>
      </w:r>
      <w:r w:rsidRPr="006406F0">
        <w:rPr>
          <w:rFonts w:cstheme="minorHAnsi"/>
        </w:rPr>
        <w:t xml:space="preserve"> inoculation. Growth analysis of a sub-set of </w:t>
      </w:r>
      <w:r w:rsidRPr="006406F0">
        <w:rPr>
          <w:rFonts w:cstheme="minorHAnsi"/>
          <w:i/>
        </w:rPr>
        <w:t>Hpa</w:t>
      </w:r>
      <w:r w:rsidRPr="006406F0">
        <w:rPr>
          <w:rFonts w:cstheme="minorHAnsi"/>
        </w:rPr>
        <w:t>-resistant epiRILs (Chapter 5) was carried out with 5 plants per line (</w:t>
      </w:r>
      <w:r w:rsidRPr="006406F0">
        <w:rPr>
          <w:rFonts w:cstheme="minorHAnsi"/>
          <w:i/>
        </w:rPr>
        <w:t>n</w:t>
      </w:r>
      <w:r w:rsidRPr="006406F0">
        <w:rPr>
          <w:rFonts w:cstheme="minorHAnsi"/>
        </w:rPr>
        <w:t>=5) by monitoring growth phenotypes of individual plants between 3 and 5 ½ weeks after planting.</w:t>
      </w:r>
      <w:r w:rsidR="007654F2" w:rsidRPr="006406F0">
        <w:rPr>
          <w:rFonts w:cstheme="minorHAnsi"/>
        </w:rPr>
        <w:t xml:space="preserve"> </w:t>
      </w:r>
    </w:p>
    <w:p w14:paraId="1D0677F6" w14:textId="77777777" w:rsidR="00DB50A9" w:rsidRPr="006406F0" w:rsidRDefault="00DB50A9" w:rsidP="00DB50A9">
      <w:pPr>
        <w:ind w:firstLine="0"/>
        <w:rPr>
          <w:rFonts w:cstheme="minorHAnsi"/>
        </w:rPr>
      </w:pPr>
    </w:p>
    <w:p w14:paraId="1C34CB05" w14:textId="77777777" w:rsidR="00DB50A9" w:rsidRPr="006406F0" w:rsidRDefault="00DB50A9" w:rsidP="00DB50A9">
      <w:pPr>
        <w:pStyle w:val="Heading1"/>
      </w:pPr>
      <w:bookmarkStart w:id="311" w:name="_Toc483774229"/>
      <w:bookmarkStart w:id="312" w:name="_Toc483776266"/>
      <w:bookmarkStart w:id="313" w:name="_Toc483848040"/>
      <w:bookmarkStart w:id="314" w:name="_Toc493094223"/>
      <w:bookmarkStart w:id="315" w:name="_Toc493094434"/>
      <w:bookmarkStart w:id="316" w:name="_Toc493094735"/>
      <w:bookmarkStart w:id="317" w:name="_Toc493156978"/>
      <w:bookmarkStart w:id="318" w:name="_Toc494116815"/>
      <w:bookmarkStart w:id="319" w:name="_Toc494116907"/>
      <w:bookmarkStart w:id="320" w:name="_Toc498541198"/>
      <w:r w:rsidRPr="006406F0">
        <w:t>2.9: Mapping of epigenetic quantitative trait loci (epiQTLs)</w:t>
      </w:r>
      <w:bookmarkEnd w:id="311"/>
      <w:bookmarkEnd w:id="312"/>
      <w:bookmarkEnd w:id="313"/>
      <w:bookmarkEnd w:id="314"/>
      <w:bookmarkEnd w:id="315"/>
      <w:bookmarkEnd w:id="316"/>
      <w:bookmarkEnd w:id="317"/>
      <w:bookmarkEnd w:id="318"/>
      <w:bookmarkEnd w:id="319"/>
      <w:bookmarkEnd w:id="320"/>
    </w:p>
    <w:p w14:paraId="305D5091" w14:textId="23A72055" w:rsidR="00DB50A9" w:rsidRPr="006406F0" w:rsidRDefault="00DB50A9" w:rsidP="00DB50A9">
      <w:pPr>
        <w:rPr>
          <w:rFonts w:cstheme="minorHAnsi"/>
        </w:rPr>
      </w:pPr>
      <w:r w:rsidRPr="006406F0">
        <w:rPr>
          <w:rFonts w:cstheme="minorHAnsi"/>
        </w:rPr>
        <w:t>Mapping of epiQTLs was performed using the ‘</w:t>
      </w:r>
      <w:r w:rsidRPr="006406F0">
        <w:rPr>
          <w:rFonts w:cstheme="minorHAnsi"/>
          <w:i/>
        </w:rPr>
        <w:t>scanone</w:t>
      </w:r>
      <w:r w:rsidRPr="006406F0">
        <w:rPr>
          <w:rFonts w:cstheme="minorHAnsi"/>
        </w:rPr>
        <w:t xml:space="preserve">’ function of the “R/qtl” package for R </w:t>
      </w:r>
      <w:r w:rsidR="004D2006" w:rsidRPr="006406F0">
        <w:rPr>
          <w:rFonts w:cstheme="minorHAnsi"/>
        </w:rPr>
        <w:fldChar w:fldCharType="begin"/>
      </w:r>
      <w:r w:rsidR="007159B8" w:rsidRPr="006406F0">
        <w:rPr>
          <w:rFonts w:cstheme="minorHAnsi"/>
        </w:rPr>
        <w:instrText xml:space="preserve"> ADDIN EN.CITE &lt;EndNote&gt;&lt;Cite&gt;&lt;Author&gt;Broman&lt;/Author&gt;&lt;Year&gt;2003&lt;/Year&gt;&lt;RecNum&gt;804&lt;/RecNum&gt;&lt;DisplayText&gt;[219]&lt;/DisplayText&gt;&lt;record&gt;&lt;rec-number&gt;804&lt;/rec-number&gt;&lt;foreign-keys&gt;&lt;key app="EN" db-id="esade95pj0wpxtees9bvvftbse09tr5wea5v"&gt;804&lt;/key&gt;&lt;/foreign-keys&gt;&lt;ref-type name="Journal Article"&gt;17&lt;/ref-type&gt;&lt;contributors&gt;&lt;authors&gt;&lt;author&gt;Broman, Karl W.&lt;/author&gt;&lt;author&gt;Wu, Hao&lt;/author&gt;&lt;author&gt;Sen, Śaunak&lt;/author&gt;&lt;author&gt;Churchill, Gary A.&lt;/author&gt;&lt;/authors&gt;&lt;/contributors&gt;&lt;titles&gt;&lt;title&gt;R/qtl: QTL mapping in experimental crosses&lt;/title&gt;&lt;secondary-title&gt;Bioinformatics&lt;/secondary-title&gt;&lt;/titles&gt;&lt;periodical&gt;&lt;full-title&gt;Bioinformatics&lt;/full-title&gt;&lt;/periodical&gt;&lt;pages&gt;889-890&lt;/pages&gt;&lt;volume&gt;19&lt;/volume&gt;&lt;number&gt;7&lt;/number&gt;&lt;dates&gt;&lt;year&gt;2003&lt;/year&gt;&lt;pub-dates&gt;&lt;date&gt;May 1, 2003&lt;/date&gt;&lt;/pub-dates&gt;&lt;/dates&gt;&lt;urls&gt;&lt;related-urls&gt;&lt;url&gt;http://bioinformatics.oxfordjournals.org/content/19/7/889.abstract&lt;/url&gt;&lt;/related-urls&gt;&lt;/urls&gt;&lt;electronic-resource-num&gt;10.1093/bioinformatics/btg112&lt;/electronic-resource-num&gt;&lt;/record&gt;&lt;/Cite&gt;&lt;/EndNote&gt;</w:instrText>
      </w:r>
      <w:r w:rsidR="004D2006" w:rsidRPr="006406F0">
        <w:rPr>
          <w:rFonts w:cstheme="minorHAnsi"/>
        </w:rPr>
        <w:fldChar w:fldCharType="separate"/>
      </w:r>
      <w:r w:rsidR="007159B8" w:rsidRPr="006406F0">
        <w:rPr>
          <w:rFonts w:cstheme="minorHAnsi"/>
          <w:noProof/>
        </w:rPr>
        <w:t>[</w:t>
      </w:r>
      <w:hyperlink w:anchor="_ENREF_219" w:tooltip="Broman, 2003 #804" w:history="1">
        <w:r w:rsidR="0051230E" w:rsidRPr="006406F0">
          <w:rPr>
            <w:rFonts w:cstheme="minorHAnsi"/>
            <w:noProof/>
          </w:rPr>
          <w:t>219</w:t>
        </w:r>
      </w:hyperlink>
      <w:r w:rsidR="007159B8" w:rsidRPr="006406F0">
        <w:rPr>
          <w:rFonts w:cstheme="minorHAnsi"/>
          <w:noProof/>
        </w:rPr>
        <w:t>]</w:t>
      </w:r>
      <w:r w:rsidR="004D2006" w:rsidRPr="006406F0">
        <w:rPr>
          <w:rFonts w:cstheme="minorHAnsi"/>
        </w:rPr>
        <w:fldChar w:fldCharType="end"/>
      </w:r>
      <w:r w:rsidRPr="006406F0">
        <w:rPr>
          <w:rFonts w:cstheme="minorHAnsi"/>
        </w:rPr>
        <w:t xml:space="preserve"> (Haley-Knott regression, step size 2cM), combining the recombination map of differentially methylated regions (DMR) that was generated by </w:t>
      </w:r>
      <w:r w:rsidR="004D2006" w:rsidRPr="006406F0">
        <w:rPr>
          <w:rFonts w:cstheme="minorHAnsi"/>
        </w:rPr>
        <w:fldChar w:fldCharType="begin"/>
      </w:r>
      <w:r w:rsidR="004D2006" w:rsidRPr="006406F0">
        <w:rPr>
          <w:rFonts w:cstheme="minorHAnsi"/>
        </w:rPr>
        <w:instrText xml:space="preserve"> ADDIN EN.CITE &lt;EndNote&gt;&lt;Cite&gt;&lt;Author&gt;Colomé-Tatché&lt;/Author&gt;&lt;Year&gt;2012&lt;/Year&gt;&lt;RecNum&gt;687&lt;/RecNum&gt;&lt;DisplayText&gt;[17]&lt;/DisplayText&gt;&lt;record&gt;&lt;rec-number&gt;687&lt;/rec-number&gt;&lt;foreign-keys&gt;&lt;key app="EN" db-id="esade95pj0wpxtees9bvvftbse09tr5wea5v"&gt;687&lt;/key&gt;&lt;/foreign-keys&gt;&lt;ref-type name="Journal Article"&gt;17&lt;/ref-type&gt;&lt;contributors&gt;&lt;authors&gt;&lt;author&gt;Colomé-Tatché, Maria&lt;/author&gt;&lt;author&gt;Cortijo, Sandra&lt;/author&gt;&lt;author&gt;Wardenaar, René&lt;/author&gt;&lt;author&gt;Morgado, Lionel&lt;/author&gt;&lt;author&gt;Lahouze, Benoit&lt;/author&gt;&lt;author&gt;Sarazin, Alexis&lt;/author&gt;&lt;author&gt;Etcheverry, Mathilde&lt;/author&gt;&lt;author&gt;Martin, Antoine&lt;/author&gt;&lt;author&gt;Feng, Suhua&lt;/author&gt;&lt;author&gt;Duvernois-Berthet, Evelyne&lt;/author&gt;&lt;author&gt;Labadie, Karine&lt;/author&gt;&lt;author&gt;Wincker, Patrick&lt;/author&gt;&lt;author&gt;Jacobsen, Steven E.&lt;/author&gt;&lt;author&gt;Jansen, Ritsert C.&lt;/author&gt;&lt;author&gt;Colot, Vincent&lt;/author&gt;&lt;author&gt;Johannes, Frank&lt;/author&gt;&lt;/authors&gt;&lt;/contributors&gt;&lt;titles&gt;&lt;title&gt;Features of the Arabidopsis recombination landscape resulting from the combined loss of sequence variation and DNA methylation&lt;/title&gt;&lt;secondary-title&gt;Proceedings of the National Academy of Sciences&lt;/secondary-title&gt;&lt;/titles&gt;&lt;periodical&gt;&lt;full-title&gt;Proceedings of the National Academy of Sciences&lt;/full-title&gt;&lt;/periodical&gt;&lt;pages&gt;16240-16245&lt;/pages&gt;&lt;volume&gt;109&lt;/volume&gt;&lt;number&gt;40&lt;/number&gt;&lt;dates&gt;&lt;year&gt;2012&lt;/year&gt;&lt;pub-dates&gt;&lt;date&gt;October 2, 2012&lt;/date&gt;&lt;/pub-dates&gt;&lt;/dates&gt;&lt;urls&gt;&lt;related-urls&gt;&lt;url&gt;http://www.pnas.org/content/109/40/16240.abstract&lt;/url&gt;&lt;/related-urls&gt;&lt;/urls&gt;&lt;electronic-resource-num&gt;10.1073/pnas.1212955109&lt;/electronic-resource-num&gt;&lt;/record&gt;&lt;/Cite&gt;&lt;/EndNote&gt;</w:instrText>
      </w:r>
      <w:r w:rsidR="004D2006" w:rsidRPr="006406F0">
        <w:rPr>
          <w:rFonts w:cstheme="minorHAnsi"/>
        </w:rPr>
        <w:fldChar w:fldCharType="separate"/>
      </w:r>
      <w:r w:rsidR="004D2006" w:rsidRPr="006406F0">
        <w:rPr>
          <w:rFonts w:cstheme="minorHAnsi"/>
          <w:noProof/>
        </w:rPr>
        <w:t>[</w:t>
      </w:r>
      <w:hyperlink w:anchor="_ENREF_17" w:tooltip="Colomé-Tatché, 2012 #687" w:history="1">
        <w:r w:rsidR="0051230E" w:rsidRPr="006406F0">
          <w:rPr>
            <w:rFonts w:cstheme="minorHAnsi"/>
            <w:noProof/>
          </w:rPr>
          <w:t>17</w:t>
        </w:r>
      </w:hyperlink>
      <w:r w:rsidR="004D2006" w:rsidRPr="006406F0">
        <w:rPr>
          <w:rFonts w:cstheme="minorHAnsi"/>
          <w:noProof/>
        </w:rPr>
        <w:t>]</w:t>
      </w:r>
      <w:r w:rsidR="004D2006" w:rsidRPr="006406F0">
        <w:rPr>
          <w:rFonts w:cstheme="minorHAnsi"/>
        </w:rPr>
        <w:fldChar w:fldCharType="end"/>
      </w:r>
      <w:r w:rsidRPr="006406F0">
        <w:rPr>
          <w:rFonts w:cstheme="minorHAnsi"/>
        </w:rPr>
        <w:t xml:space="preserve"> with the phenotypical data from each experiment. For analysis of </w:t>
      </w:r>
      <w:r w:rsidRPr="006406F0">
        <w:rPr>
          <w:rFonts w:cstheme="minorHAnsi"/>
          <w:i/>
        </w:rPr>
        <w:t xml:space="preserve">Hpa </w:t>
      </w:r>
      <w:r w:rsidRPr="006406F0">
        <w:rPr>
          <w:rFonts w:cstheme="minorHAnsi"/>
        </w:rPr>
        <w:t xml:space="preserve">resistance, the categorical scoring of </w:t>
      </w:r>
      <w:r w:rsidRPr="006406F0">
        <w:rPr>
          <w:rFonts w:cstheme="minorHAnsi"/>
          <w:i/>
        </w:rPr>
        <w:t>Hpa</w:t>
      </w:r>
      <w:r w:rsidRPr="006406F0">
        <w:rPr>
          <w:rFonts w:cstheme="minorHAnsi"/>
        </w:rPr>
        <w:t xml:space="preserve"> resistance was converted into a numeric resistance index (RI), using the following formula: </w:t>
      </w:r>
    </w:p>
    <w:p w14:paraId="06E884AD" w14:textId="52CC18B3" w:rsidR="00DB50A9" w:rsidRPr="006406F0" w:rsidRDefault="00DB50A9" w:rsidP="00DB50A9">
      <w:pPr>
        <w:rPr>
          <w:rFonts w:cstheme="minorHAnsi"/>
        </w:rPr>
      </w:pPr>
      <w:r w:rsidRPr="006406F0">
        <w:rPr>
          <w:rFonts w:cstheme="minorHAnsi"/>
        </w:rPr>
        <w:tab/>
      </w:r>
      <w:r w:rsidRPr="006406F0">
        <w:rPr>
          <w:rFonts w:cstheme="minorHAnsi"/>
        </w:rPr>
        <w:tab/>
      </w:r>
      <w:r w:rsidRPr="006406F0">
        <w:rPr>
          <w:rFonts w:cstheme="minorHAnsi"/>
          <w:i/>
        </w:rPr>
        <w:t>RI</w:t>
      </w:r>
      <w:r w:rsidR="004D2006" w:rsidRPr="006406F0">
        <w:rPr>
          <w:rFonts w:cstheme="minorHAnsi"/>
        </w:rPr>
        <w:t xml:space="preserve"> = </w:t>
      </w:r>
      <w:r w:rsidRPr="006406F0">
        <w:rPr>
          <w:rFonts w:cstheme="minorHAnsi"/>
        </w:rPr>
        <w:t>(</w:t>
      </w:r>
      <w:r w:rsidRPr="006406F0">
        <w:rPr>
          <w:rFonts w:cstheme="minorHAnsi"/>
          <w:i/>
        </w:rPr>
        <w:t>f</w:t>
      </w:r>
      <w:r w:rsidRPr="006406F0">
        <w:rPr>
          <w:rFonts w:cstheme="minorHAnsi"/>
          <w:vertAlign w:val="subscript"/>
        </w:rPr>
        <w:t>class I</w:t>
      </w:r>
      <w:r w:rsidR="004D2006" w:rsidRPr="006406F0">
        <w:rPr>
          <w:rFonts w:cstheme="minorHAnsi"/>
        </w:rPr>
        <w:t xml:space="preserve"> * 4) + </w:t>
      </w:r>
      <w:r w:rsidRPr="006406F0">
        <w:rPr>
          <w:rFonts w:cstheme="minorHAnsi"/>
        </w:rPr>
        <w:t>(</w:t>
      </w:r>
      <w:r w:rsidRPr="006406F0">
        <w:rPr>
          <w:rFonts w:cstheme="minorHAnsi"/>
          <w:i/>
        </w:rPr>
        <w:t>f</w:t>
      </w:r>
      <w:r w:rsidRPr="006406F0">
        <w:rPr>
          <w:rFonts w:cstheme="minorHAnsi"/>
          <w:vertAlign w:val="subscript"/>
        </w:rPr>
        <w:t>class II</w:t>
      </w:r>
      <w:r w:rsidRPr="006406F0">
        <w:rPr>
          <w:rFonts w:cstheme="minorHAnsi"/>
        </w:rPr>
        <w:t xml:space="preserve"> * 3) </w:t>
      </w:r>
      <w:r w:rsidR="004D2006" w:rsidRPr="006406F0">
        <w:rPr>
          <w:rFonts w:cstheme="minorHAnsi"/>
        </w:rPr>
        <w:t xml:space="preserve">+ </w:t>
      </w:r>
      <w:r w:rsidRPr="006406F0">
        <w:rPr>
          <w:rFonts w:cstheme="minorHAnsi"/>
        </w:rPr>
        <w:t>(</w:t>
      </w:r>
      <w:r w:rsidRPr="006406F0">
        <w:rPr>
          <w:rFonts w:cstheme="minorHAnsi"/>
          <w:i/>
        </w:rPr>
        <w:t>f</w:t>
      </w:r>
      <w:r w:rsidRPr="006406F0">
        <w:rPr>
          <w:rFonts w:cstheme="minorHAnsi"/>
          <w:vertAlign w:val="subscript"/>
        </w:rPr>
        <w:t>class III</w:t>
      </w:r>
      <w:r w:rsidR="004D2006" w:rsidRPr="006406F0">
        <w:rPr>
          <w:rFonts w:cstheme="minorHAnsi"/>
        </w:rPr>
        <w:t xml:space="preserve"> * 2) + </w:t>
      </w:r>
      <w:r w:rsidRPr="006406F0">
        <w:rPr>
          <w:rFonts w:cstheme="minorHAnsi"/>
        </w:rPr>
        <w:t>(</w:t>
      </w:r>
      <w:r w:rsidRPr="006406F0">
        <w:rPr>
          <w:rFonts w:cstheme="minorHAnsi"/>
          <w:i/>
        </w:rPr>
        <w:t>f</w:t>
      </w:r>
      <w:r w:rsidRPr="006406F0">
        <w:rPr>
          <w:rFonts w:cstheme="minorHAnsi"/>
          <w:vertAlign w:val="subscript"/>
        </w:rPr>
        <w:t>class IV</w:t>
      </w:r>
      <w:r w:rsidRPr="006406F0">
        <w:rPr>
          <w:rFonts w:cstheme="minorHAnsi"/>
        </w:rPr>
        <w:t xml:space="preserve"> * 1),</w:t>
      </w:r>
    </w:p>
    <w:p w14:paraId="21368497" w14:textId="7BCB4A71" w:rsidR="00DB50A9" w:rsidRPr="006406F0" w:rsidRDefault="00DB50A9" w:rsidP="00DB50A9">
      <w:pPr>
        <w:ind w:firstLine="0"/>
        <w:rPr>
          <w:rFonts w:cstheme="minorHAnsi"/>
        </w:rPr>
      </w:pPr>
      <w:r w:rsidRPr="006406F0">
        <w:rPr>
          <w:rFonts w:cstheme="minorHAnsi"/>
        </w:rPr>
        <w:t xml:space="preserve">where </w:t>
      </w:r>
      <w:r w:rsidRPr="006406F0">
        <w:rPr>
          <w:rFonts w:cstheme="minorHAnsi"/>
          <w:i/>
        </w:rPr>
        <w:t>f</w:t>
      </w:r>
      <w:r w:rsidRPr="006406F0">
        <w:rPr>
          <w:rFonts w:cstheme="minorHAnsi"/>
        </w:rPr>
        <w:t xml:space="preserve"> = relative frequency of </w:t>
      </w:r>
      <w:r w:rsidRPr="006406F0">
        <w:rPr>
          <w:rFonts w:cstheme="minorHAnsi"/>
          <w:i/>
        </w:rPr>
        <w:t>Hpa</w:t>
      </w:r>
      <w:r w:rsidRPr="006406F0">
        <w:rPr>
          <w:rFonts w:cstheme="minorHAnsi"/>
        </w:rPr>
        <w:t xml:space="preserve"> coloni</w:t>
      </w:r>
      <w:r w:rsidR="00E432B3" w:rsidRPr="006406F0">
        <w:rPr>
          <w:rFonts w:cstheme="minorHAnsi"/>
        </w:rPr>
        <w:t>sation</w:t>
      </w:r>
      <w:r w:rsidRPr="006406F0">
        <w:rPr>
          <w:rFonts w:cstheme="minorHAnsi"/>
        </w:rPr>
        <w:t xml:space="preserve"> class of each line, multiplied by an arbitrary weight value ranging from 4 for the most resistant category (class I) to 1 for most susceptible category (class </w:t>
      </w:r>
      <w:r w:rsidRPr="006406F0">
        <w:rPr>
          <w:rFonts w:cstheme="minorHAnsi"/>
        </w:rPr>
        <w:lastRenderedPageBreak/>
        <w:t xml:space="preserve">IV). Mapping of epiQTLs controlling plant growth was based on average GLA values of each line before </w:t>
      </w:r>
      <w:r w:rsidRPr="006406F0">
        <w:rPr>
          <w:rFonts w:cstheme="minorHAnsi"/>
          <w:i/>
        </w:rPr>
        <w:t>Hpa</w:t>
      </w:r>
      <w:r w:rsidRPr="006406F0">
        <w:rPr>
          <w:rFonts w:cstheme="minorHAnsi"/>
        </w:rPr>
        <w:t xml:space="preserve"> infection (see </w:t>
      </w:r>
      <w:r w:rsidR="00F81C59" w:rsidRPr="006406F0">
        <w:rPr>
          <w:rFonts w:cstheme="minorHAnsi"/>
        </w:rPr>
        <w:t>section</w:t>
      </w:r>
      <w:r w:rsidRPr="006406F0">
        <w:rPr>
          <w:rFonts w:cstheme="minorHAnsi"/>
        </w:rPr>
        <w:t xml:space="preserve"> 2.8). Mapping of epiQTLs controlling </w:t>
      </w:r>
      <w:r w:rsidRPr="006406F0">
        <w:rPr>
          <w:rFonts w:cstheme="minorHAnsi"/>
          <w:i/>
        </w:rPr>
        <w:t xml:space="preserve">Pc </w:t>
      </w:r>
      <w:r w:rsidRPr="006406F0">
        <w:rPr>
          <w:rFonts w:cstheme="minorHAnsi"/>
        </w:rPr>
        <w:t>resistance was based on average surface areas of necrotic lesion by the pathogen (in mm</w:t>
      </w:r>
      <w:r w:rsidRPr="006406F0">
        <w:rPr>
          <w:rFonts w:cstheme="minorHAnsi"/>
          <w:vertAlign w:val="superscript"/>
        </w:rPr>
        <w:t>2</w:t>
      </w:r>
      <w:r w:rsidRPr="006406F0">
        <w:rPr>
          <w:rFonts w:cstheme="minorHAnsi"/>
        </w:rPr>
        <w:t xml:space="preserve">). A logarithm of odds (LOD) threshold of significance for each trait was determined on the basis of 1,000 permutations for each dataset (α = 0.05). </w:t>
      </w:r>
      <w:r w:rsidR="00F81C59" w:rsidRPr="006406F0">
        <w:rPr>
          <w:rFonts w:cstheme="minorHAnsi"/>
        </w:rPr>
        <w:t>The proportion of phenotypic</w:t>
      </w:r>
      <w:r w:rsidRPr="006406F0">
        <w:rPr>
          <w:rFonts w:cstheme="minorHAnsi"/>
        </w:rPr>
        <w:t xml:space="preserve"> variance </w:t>
      </w:r>
      <w:r w:rsidRPr="006406F0">
        <w:rPr>
          <w:rFonts w:cstheme="minorHAnsi"/>
          <w:i/>
        </w:rPr>
        <w:t>R</w:t>
      </w:r>
      <w:r w:rsidRPr="006406F0">
        <w:rPr>
          <w:rFonts w:cstheme="minorHAnsi"/>
          <w:i/>
          <w:vertAlign w:val="superscript"/>
        </w:rPr>
        <w:t>2</w:t>
      </w:r>
      <w:r w:rsidRPr="006406F0">
        <w:rPr>
          <w:rFonts w:cstheme="minorHAnsi"/>
          <w:i/>
        </w:rPr>
        <w:t>(G)</w:t>
      </w:r>
      <w:r w:rsidRPr="006406F0">
        <w:rPr>
          <w:rFonts w:cstheme="minorHAnsi"/>
        </w:rPr>
        <w:t xml:space="preserve"> explained by the DMR markers with the highest LOD score (peak markers) of all four epiQTLs was calculated with the following formula </w:t>
      </w:r>
      <w:r w:rsidR="004D2006" w:rsidRPr="006406F0">
        <w:rPr>
          <w:rFonts w:eastAsiaTheme="minorEastAsia" w:cstheme="minorHAnsi"/>
        </w:rPr>
        <w:fldChar w:fldCharType="begin">
          <w:fldData xml:space="preserve">PEVuZE5vdGU+PENpdGU+PEF1dGhvcj5Db3J0aWpvPC9BdXRob3I+PFllYXI+MjAxNDwvWWVhcj48
UmVjTnVtPjc0MTwvUmVjTnVtPjxEaXNwbGF5VGV4dD5bMThdPC9EaXNwbGF5VGV4dD48cmVjb3Jk
PjxyZWMtbnVtYmVyPjc0MTwvcmVjLW51bWJlcj48Zm9yZWlnbi1rZXlzPjxrZXkgYXBwPSJFTiIg
ZGItaWQ9ImVzYWRlOTVwajB3cHh0ZWVzOWJ2dmZ0YnNlMDl0cjV3ZWE1diI+NzQxPC9rZXk+PC9m
b3JlaWduLWtleXM+PHJlZi10eXBlIG5hbWU9IkpvdXJuYWwgQXJ0aWNsZSI+MTc8L3JlZi10eXBl
Pjxjb250cmlidXRvcnM+PGF1dGhvcnM+PGF1dGhvcj5Db3J0aWpvLCBTLjwvYXV0aG9yPjxhdXRo
b3I+V2FyZGVuYWFyLCBSLjwvYXV0aG9yPjxhdXRob3I+Q29sb21lLVRhdGNoZSwgTS48L2F1dGhv
cj48YXV0aG9yPkdpbGx5LCBBLjwvYXV0aG9yPjxhdXRob3I+RXRjaGV2ZXJyeSwgTS48L2F1dGhv
cj48YXV0aG9yPkxhYmFkaWUsIEsuPC9hdXRob3I+PGF1dGhvcj5DYWlsbGlldXgsIEUuPC9hdXRo
b3I+PGF1dGhvcj5Ib3NwaXRhbCwgRi48L2F1dGhvcj48YXV0aG9yPkF1cnksIEouIE0uPC9hdXRo
b3I+PGF1dGhvcj5XaW5ja2VyLCBQLjwvYXV0aG9yPjxhdXRob3I+Um91ZGllciwgRi48L2F1dGhv
cj48YXV0aG9yPkphbnNlbiwgUi4gQy48L2F1dGhvcj48YXV0aG9yPkNvbG90LCBWLjwvYXV0aG9y
PjxhdXRob3I+Sm9oYW5uZXMsIEYuPC9hdXRob3I+PC9hdXRob3JzPjwvY29udHJpYnV0b3JzPjx0
aXRsZXM+PHRpdGxlPk1hcHBpbmcgdGhlIGVwaWdlbmV0aWMgYmFzaXMgb2YgY29tcGxleCB0cmFp
dHM8L3RpdGxlPjxzZWNvbmRhcnktdGl0bGU+U2NpZW5jZTwvc2Vjb25kYXJ5LXRpdGxlPjwvdGl0
bGVzPjxwZXJpb2RpY2FsPjxmdWxsLXRpdGxlPlNjaWVuY2U8L2Z1bGwtdGl0bGU+PC9wZXJpb2Rp
Y2FsPjx2b2x1bWU+MzQzPC92b2x1bWU+PGRhdGVzPjx5ZWFyPjIwMTQ8L3llYXI+PC9kYXRlcz48
bGFiZWw+Q29ydGlqbzIwMTQ8L2xhYmVsPjx1cmxzPjxyZWxhdGVkLXVybHM+PHVybD5odHRwOi8v
ZHguZG9pLm9yZy8xMC4xMTI2L3NjaWVuY2UuMTI0ODEyNzwvdXJsPjwvcmVsYXRlZC11cmxzPjwv
dXJscz48ZWxlY3Ryb25pYy1yZXNvdXJjZS1udW0+MTAuMTEyNi9zY2llbmNlLjEyNDgxMjc8L2Vs
ZWN0cm9uaWMtcmVzb3VyY2UtbnVtPjwvcmVjb3JkPjwvQ2l0ZT48Q2l0ZSBFeGNsdWRlWWVhcj0i
MSI+PEF1dGhvcj5Db3J0aWpvPC9BdXRob3I+PFllYXI+MjAxNDwvWWVhcj48UmVjTnVtPjc0MTwv
UmVjTnVtPjxyZWNvcmQ+PHJlYy1udW1iZXI+NzQxPC9yZWMtbnVtYmVyPjxmb3JlaWduLWtleXM+
PGtleSBhcHA9IkVOIiBkYi1pZD0iZXNhZGU5NXBqMHdweHRlZXM5YnZ2ZnRic2UwOXRyNXdlYTV2
Ij43NDE8L2tleT48L2ZvcmVpZ24ta2V5cz48cmVmLXR5cGUgbmFtZT0iSm91cm5hbCBBcnRpY2xl
Ij4xNzwvcmVmLXR5cGU+PGNvbnRyaWJ1dG9ycz48YXV0aG9ycz48YXV0aG9yPkNvcnRpam8sIFMu
PC9hdXRob3I+PGF1dGhvcj5XYXJkZW5hYXIsIFIuPC9hdXRob3I+PGF1dGhvcj5Db2xvbWUtVGF0
Y2hlLCBNLjwvYXV0aG9yPjxhdXRob3I+R2lsbHksIEEuPC9hdXRob3I+PGF1dGhvcj5FdGNoZXZl
cnJ5LCBNLjwvYXV0aG9yPjxhdXRob3I+TGFiYWRpZSwgSy48L2F1dGhvcj48YXV0aG9yPkNhaWxs
aWV1eCwgRS48L2F1dGhvcj48YXV0aG9yPkhvc3BpdGFsLCBGLjwvYXV0aG9yPjxhdXRob3I+QXVy
eSwgSi4gTS48L2F1dGhvcj48YXV0aG9yPldpbmNrZXIsIFAuPC9hdXRob3I+PGF1dGhvcj5Sb3Vk
aWVyLCBGLjwvYXV0aG9yPjxhdXRob3I+SmFuc2VuLCBSLiBDLjwvYXV0aG9yPjxhdXRob3I+Q29s
b3QsIFYuPC9hdXRob3I+PGF1dGhvcj5Kb2hhbm5lcywgRi48L2F1dGhvcj48L2F1dGhvcnM+PC9j
b250cmlidXRvcnM+PHRpdGxlcz48dGl0bGU+TWFwcGluZyB0aGUgZXBpZ2VuZXRpYyBiYXNpcyBv
ZiBjb21wbGV4IHRyYWl0czwvdGl0bGU+PHNlY29uZGFyeS10aXRsZT5TY2llbmNlPC9zZWNvbmRh
cnktdGl0bGU+PC90aXRsZXM+PHBlcmlvZGljYWw+PGZ1bGwtdGl0bGU+U2NpZW5jZTwvZnVsbC10
aXRsZT48L3BlcmlvZGljYWw+PHZvbHVtZT4zNDM8L3ZvbHVtZT48ZGF0ZXM+PHllYXI+MjAxNDwv
eWVhcj48L2RhdGVzPjxsYWJlbD5Db3J0aWpvMjAxNDwvbGFiZWw+PHVybHM+PHJlbGF0ZWQtdXJs
cz48dXJsPmh0dHA6Ly9keC5kb2kub3JnLzEwLjExMjYvc2NpZW5jZS4xMjQ4MTI3PC91cmw+PC9y
ZWxhdGVkLXVybHM+PC91cmxzPjxlbGVjdHJvbmljLXJlc291cmNlLW51bT4xMC4xMTI2L3NjaWVu
Y2UuMTI0ODEyNzwvZWxlY3Ryb25pYy1yZXNvdXJjZS1udW0+PC9yZWNvcmQ+PC9DaXRlPjwvRW5k
Tm90ZT5=
</w:fldData>
        </w:fldChar>
      </w:r>
      <w:r w:rsidR="004D2006" w:rsidRPr="006406F0">
        <w:rPr>
          <w:rFonts w:eastAsiaTheme="minorEastAsia" w:cstheme="minorHAnsi"/>
        </w:rPr>
        <w:instrText xml:space="preserve"> ADDIN EN.CITE </w:instrText>
      </w:r>
      <w:r w:rsidR="004D2006" w:rsidRPr="006406F0">
        <w:rPr>
          <w:rFonts w:eastAsiaTheme="minorEastAsia" w:cstheme="minorHAnsi"/>
        </w:rPr>
        <w:fldChar w:fldCharType="begin">
          <w:fldData xml:space="preserve">PEVuZE5vdGU+PENpdGU+PEF1dGhvcj5Db3J0aWpvPC9BdXRob3I+PFllYXI+MjAxNDwvWWVhcj48
UmVjTnVtPjc0MTwvUmVjTnVtPjxEaXNwbGF5VGV4dD5bMThdPC9EaXNwbGF5VGV4dD48cmVjb3Jk
PjxyZWMtbnVtYmVyPjc0MTwvcmVjLW51bWJlcj48Zm9yZWlnbi1rZXlzPjxrZXkgYXBwPSJFTiIg
ZGItaWQ9ImVzYWRlOTVwajB3cHh0ZWVzOWJ2dmZ0YnNlMDl0cjV3ZWE1diI+NzQxPC9rZXk+PC9m
b3JlaWduLWtleXM+PHJlZi10eXBlIG5hbWU9IkpvdXJuYWwgQXJ0aWNsZSI+MTc8L3JlZi10eXBl
Pjxjb250cmlidXRvcnM+PGF1dGhvcnM+PGF1dGhvcj5Db3J0aWpvLCBTLjwvYXV0aG9yPjxhdXRo
b3I+V2FyZGVuYWFyLCBSLjwvYXV0aG9yPjxhdXRob3I+Q29sb21lLVRhdGNoZSwgTS48L2F1dGhv
cj48YXV0aG9yPkdpbGx5LCBBLjwvYXV0aG9yPjxhdXRob3I+RXRjaGV2ZXJyeSwgTS48L2F1dGhv
cj48YXV0aG9yPkxhYmFkaWUsIEsuPC9hdXRob3I+PGF1dGhvcj5DYWlsbGlldXgsIEUuPC9hdXRo
b3I+PGF1dGhvcj5Ib3NwaXRhbCwgRi48L2F1dGhvcj48YXV0aG9yPkF1cnksIEouIE0uPC9hdXRo
b3I+PGF1dGhvcj5XaW5ja2VyLCBQLjwvYXV0aG9yPjxhdXRob3I+Um91ZGllciwgRi48L2F1dGhv
cj48YXV0aG9yPkphbnNlbiwgUi4gQy48L2F1dGhvcj48YXV0aG9yPkNvbG90LCBWLjwvYXV0aG9y
PjxhdXRob3I+Sm9oYW5uZXMsIEYuPC9hdXRob3I+PC9hdXRob3JzPjwvY29udHJpYnV0b3JzPjx0
aXRsZXM+PHRpdGxlPk1hcHBpbmcgdGhlIGVwaWdlbmV0aWMgYmFzaXMgb2YgY29tcGxleCB0cmFp
dHM8L3RpdGxlPjxzZWNvbmRhcnktdGl0bGU+U2NpZW5jZTwvc2Vjb25kYXJ5LXRpdGxlPjwvdGl0
bGVzPjxwZXJpb2RpY2FsPjxmdWxsLXRpdGxlPlNjaWVuY2U8L2Z1bGwtdGl0bGU+PC9wZXJpb2Rp
Y2FsPjx2b2x1bWU+MzQzPC92b2x1bWU+PGRhdGVzPjx5ZWFyPjIwMTQ8L3llYXI+PC9kYXRlcz48
bGFiZWw+Q29ydGlqbzIwMTQ8L2xhYmVsPjx1cmxzPjxyZWxhdGVkLXVybHM+PHVybD5odHRwOi8v
ZHguZG9pLm9yZy8xMC4xMTI2L3NjaWVuY2UuMTI0ODEyNzwvdXJsPjwvcmVsYXRlZC11cmxzPjwv
dXJscz48ZWxlY3Ryb25pYy1yZXNvdXJjZS1udW0+MTAuMTEyNi9zY2llbmNlLjEyNDgxMjc8L2Vs
ZWN0cm9uaWMtcmVzb3VyY2UtbnVtPjwvcmVjb3JkPjwvQ2l0ZT48Q2l0ZSBFeGNsdWRlWWVhcj0i
MSI+PEF1dGhvcj5Db3J0aWpvPC9BdXRob3I+PFllYXI+MjAxNDwvWWVhcj48UmVjTnVtPjc0MTwv
UmVjTnVtPjxyZWNvcmQ+PHJlYy1udW1iZXI+NzQxPC9yZWMtbnVtYmVyPjxmb3JlaWduLWtleXM+
PGtleSBhcHA9IkVOIiBkYi1pZD0iZXNhZGU5NXBqMHdweHRlZXM5YnZ2ZnRic2UwOXRyNXdlYTV2
Ij43NDE8L2tleT48L2ZvcmVpZ24ta2V5cz48cmVmLXR5cGUgbmFtZT0iSm91cm5hbCBBcnRpY2xl
Ij4xNzwvcmVmLXR5cGU+PGNvbnRyaWJ1dG9ycz48YXV0aG9ycz48YXV0aG9yPkNvcnRpam8sIFMu
PC9hdXRob3I+PGF1dGhvcj5XYXJkZW5hYXIsIFIuPC9hdXRob3I+PGF1dGhvcj5Db2xvbWUtVGF0
Y2hlLCBNLjwvYXV0aG9yPjxhdXRob3I+R2lsbHksIEEuPC9hdXRob3I+PGF1dGhvcj5FdGNoZXZl
cnJ5LCBNLjwvYXV0aG9yPjxhdXRob3I+TGFiYWRpZSwgSy48L2F1dGhvcj48YXV0aG9yPkNhaWxs
aWV1eCwgRS48L2F1dGhvcj48YXV0aG9yPkhvc3BpdGFsLCBGLjwvYXV0aG9yPjxhdXRob3I+QXVy
eSwgSi4gTS48L2F1dGhvcj48YXV0aG9yPldpbmNrZXIsIFAuPC9hdXRob3I+PGF1dGhvcj5Sb3Vk
aWVyLCBGLjwvYXV0aG9yPjxhdXRob3I+SmFuc2VuLCBSLiBDLjwvYXV0aG9yPjxhdXRob3I+Q29s
b3QsIFYuPC9hdXRob3I+PGF1dGhvcj5Kb2hhbm5lcywgRi48L2F1dGhvcj48L2F1dGhvcnM+PC9j
b250cmlidXRvcnM+PHRpdGxlcz48dGl0bGU+TWFwcGluZyB0aGUgZXBpZ2VuZXRpYyBiYXNpcyBv
ZiBjb21wbGV4IHRyYWl0czwvdGl0bGU+PHNlY29uZGFyeS10aXRsZT5TY2llbmNlPC9zZWNvbmRh
cnktdGl0bGU+PC90aXRsZXM+PHBlcmlvZGljYWw+PGZ1bGwtdGl0bGU+U2NpZW5jZTwvZnVsbC10
aXRsZT48L3BlcmlvZGljYWw+PHZvbHVtZT4zNDM8L3ZvbHVtZT48ZGF0ZXM+PHllYXI+MjAxNDwv
eWVhcj48L2RhdGVzPjxsYWJlbD5Db3J0aWpvMjAxNDwvbGFiZWw+PHVybHM+PHJlbGF0ZWQtdXJs
cz48dXJsPmh0dHA6Ly9keC5kb2kub3JnLzEwLjExMjYvc2NpZW5jZS4xMjQ4MTI3PC91cmw+PC9y
ZWxhdGVkLXVybHM+PC91cmxzPjxlbGVjdHJvbmljLXJlc291cmNlLW51bT4xMC4xMTI2L3NjaWVu
Y2UuMTI0ODEyNzwvZWxlY3Ryb25pYy1yZXNvdXJjZS1udW0+PC9yZWNvcmQ+PC9DaXRlPjwvRW5k
Tm90ZT5=
</w:fldData>
        </w:fldChar>
      </w:r>
      <w:r w:rsidR="004D2006" w:rsidRPr="006406F0">
        <w:rPr>
          <w:rFonts w:eastAsiaTheme="minorEastAsia" w:cstheme="minorHAnsi"/>
        </w:rPr>
        <w:instrText xml:space="preserve"> ADDIN EN.CITE.DATA </w:instrText>
      </w:r>
      <w:r w:rsidR="004D2006" w:rsidRPr="006406F0">
        <w:rPr>
          <w:rFonts w:eastAsiaTheme="minorEastAsia" w:cstheme="minorHAnsi"/>
        </w:rPr>
      </w:r>
      <w:r w:rsidR="004D2006" w:rsidRPr="006406F0">
        <w:rPr>
          <w:rFonts w:eastAsiaTheme="minorEastAsia" w:cstheme="minorHAnsi"/>
        </w:rPr>
        <w:fldChar w:fldCharType="end"/>
      </w:r>
      <w:r w:rsidR="004D2006" w:rsidRPr="006406F0">
        <w:rPr>
          <w:rFonts w:eastAsiaTheme="minorEastAsia" w:cstheme="minorHAnsi"/>
        </w:rPr>
      </w:r>
      <w:r w:rsidR="004D2006" w:rsidRPr="006406F0">
        <w:rPr>
          <w:rFonts w:eastAsiaTheme="minorEastAsia" w:cstheme="minorHAnsi"/>
        </w:rPr>
        <w:fldChar w:fldCharType="separate"/>
      </w:r>
      <w:r w:rsidR="004D2006" w:rsidRPr="006406F0">
        <w:rPr>
          <w:rFonts w:eastAsiaTheme="minorEastAsia" w:cstheme="minorHAnsi"/>
          <w:noProof/>
        </w:rPr>
        <w:t>[</w:t>
      </w:r>
      <w:hyperlink w:anchor="_ENREF_18" w:tooltip="Cortijo, 2014 #741" w:history="1">
        <w:r w:rsidR="0051230E" w:rsidRPr="006406F0">
          <w:rPr>
            <w:rFonts w:eastAsiaTheme="minorEastAsia" w:cstheme="minorHAnsi"/>
            <w:noProof/>
          </w:rPr>
          <w:t>18</w:t>
        </w:r>
      </w:hyperlink>
      <w:r w:rsidR="004D2006" w:rsidRPr="006406F0">
        <w:rPr>
          <w:rFonts w:eastAsiaTheme="minorEastAsia" w:cstheme="minorHAnsi"/>
          <w:noProof/>
        </w:rPr>
        <w:t>]</w:t>
      </w:r>
      <w:r w:rsidR="004D2006" w:rsidRPr="006406F0">
        <w:rPr>
          <w:rFonts w:eastAsiaTheme="minorEastAsia" w:cstheme="minorHAnsi"/>
        </w:rPr>
        <w:fldChar w:fldCharType="end"/>
      </w:r>
      <w:r w:rsidRPr="006406F0">
        <w:rPr>
          <w:rFonts w:cstheme="minorHAnsi"/>
        </w:rPr>
        <w:t>:</w:t>
      </w:r>
    </w:p>
    <w:p w14:paraId="438960FC" w14:textId="77777777" w:rsidR="00DB50A9" w:rsidRPr="006406F0" w:rsidRDefault="00443801" w:rsidP="004D2006">
      <w:pPr>
        <w:jc w:val="center"/>
        <w:rPr>
          <w:rFonts w:eastAsiaTheme="minorEastAsia" w:cstheme="minorHAnsi"/>
        </w:rPr>
      </w:pPr>
      <m:oMath>
        <m:sSup>
          <m:sSupPr>
            <m:ctrlPr>
              <w:ins w:id="321" w:author="Jurriaan Ton" w:date="2017-11-16T14:20:00Z">
                <w:rPr>
                  <w:rFonts w:ascii="Cambria Math" w:hAnsi="Cambria Math" w:cstheme="minorHAnsi"/>
                  <w:i/>
                </w:rPr>
              </w:ins>
            </m:ctrlPr>
          </m:sSupPr>
          <m:e>
            <m:r>
              <w:rPr>
                <w:rFonts w:ascii="Cambria Math" w:hAnsi="Cambria Math" w:cstheme="minorHAnsi"/>
              </w:rPr>
              <m:t>R</m:t>
            </m:r>
          </m:e>
          <m:sup>
            <m:r>
              <w:rPr>
                <w:rFonts w:ascii="Cambria Math" w:hAnsi="Cambria Math" w:cstheme="minorHAnsi"/>
              </w:rPr>
              <m:t>2</m:t>
            </m:r>
          </m:sup>
        </m:sSup>
        <m:d>
          <m:dPr>
            <m:ctrlPr>
              <w:ins w:id="322" w:author="Jurriaan Ton" w:date="2017-11-16T14:20:00Z">
                <w:rPr>
                  <w:rFonts w:ascii="Cambria Math" w:hAnsi="Cambria Math" w:cstheme="minorHAnsi"/>
                  <w:i/>
                </w:rPr>
              </w:ins>
            </m:ctrlPr>
          </m:dPr>
          <m:e>
            <m:r>
              <w:rPr>
                <w:rFonts w:ascii="Cambria Math" w:hAnsi="Cambria Math" w:cstheme="minorHAnsi"/>
              </w:rPr>
              <m:t>G</m:t>
            </m:r>
          </m:e>
        </m:d>
        <m:r>
          <m:rPr>
            <m:sty m:val="p"/>
          </m:rPr>
          <w:rPr>
            <w:rFonts w:ascii="Cambria Math" w:hAnsi="Cambria Math" w:cstheme="minorHAnsi"/>
          </w:rPr>
          <m:t>=1-</m:t>
        </m:r>
        <m:f>
          <m:fPr>
            <m:ctrlPr>
              <w:ins w:id="323" w:author="Jurriaan Ton" w:date="2017-11-16T14:20:00Z">
                <w:rPr>
                  <w:rFonts w:ascii="Cambria Math" w:hAnsi="Cambria Math" w:cstheme="minorHAnsi"/>
                </w:rPr>
              </w:ins>
            </m:ctrlPr>
          </m:fPr>
          <m:num>
            <m:r>
              <w:rPr>
                <w:rFonts w:ascii="Cambria Math" w:hAnsi="Cambria Math" w:cstheme="minorHAnsi"/>
              </w:rPr>
              <m:t>n</m:t>
            </m:r>
            <m:r>
              <m:rPr>
                <m:sty m:val="p"/>
              </m:rPr>
              <w:rPr>
                <w:rFonts w:ascii="Cambria Math" w:hAnsi="Cambria Math" w:cstheme="minorHAnsi"/>
              </w:rPr>
              <m:t>-1</m:t>
            </m:r>
          </m:num>
          <m:den>
            <m:r>
              <w:rPr>
                <w:rFonts w:ascii="Cambria Math" w:hAnsi="Cambria Math" w:cstheme="minorHAnsi"/>
              </w:rPr>
              <m:t>n</m:t>
            </m:r>
            <m:r>
              <m:rPr>
                <m:sty m:val="p"/>
              </m:rPr>
              <w:rPr>
                <w:rFonts w:ascii="Cambria Math" w:hAnsi="Cambria Math" w:cstheme="minorHAnsi"/>
              </w:rPr>
              <m:t>-</m:t>
            </m:r>
            <m:d>
              <m:dPr>
                <m:ctrlPr>
                  <w:ins w:id="324" w:author="Jurriaan Ton" w:date="2017-11-16T14:20:00Z">
                    <w:rPr>
                      <w:rFonts w:ascii="Cambria Math" w:hAnsi="Cambria Math" w:cstheme="minorHAnsi"/>
                    </w:rPr>
                  </w:ins>
                </m:ctrlPr>
              </m:dPr>
              <m:e>
                <m:r>
                  <w:rPr>
                    <w:rFonts w:ascii="Cambria Math" w:hAnsi="Cambria Math" w:cstheme="minorHAnsi"/>
                  </w:rPr>
                  <m:t>k</m:t>
                </m:r>
                <m:r>
                  <m:rPr>
                    <m:sty m:val="p"/>
                  </m:rPr>
                  <w:rPr>
                    <w:rFonts w:ascii="Cambria Math" w:hAnsi="Cambria Math" w:cstheme="minorHAnsi"/>
                  </w:rPr>
                  <m:t>+1</m:t>
                </m:r>
              </m:e>
            </m:d>
          </m:den>
        </m:f>
        <m:f>
          <m:fPr>
            <m:ctrlPr>
              <w:ins w:id="325" w:author="Jurriaan Ton" w:date="2017-11-16T14:20:00Z">
                <w:rPr>
                  <w:rFonts w:ascii="Cambria Math" w:hAnsi="Cambria Math" w:cstheme="minorHAnsi"/>
                </w:rPr>
              </w:ins>
            </m:ctrlPr>
          </m:fPr>
          <m:num>
            <m:nary>
              <m:naryPr>
                <m:chr m:val="∑"/>
                <m:limLoc m:val="undOvr"/>
                <m:ctrlPr>
                  <w:ins w:id="326" w:author="Jurriaan Ton" w:date="2017-11-16T14:20:00Z">
                    <w:rPr>
                      <w:rFonts w:ascii="Cambria Math" w:hAnsi="Cambria Math" w:cstheme="minorHAnsi"/>
                    </w:rPr>
                  </w:ins>
                </m:ctrlPr>
              </m:naryPr>
              <m:sub>
                <m:r>
                  <w:rPr>
                    <w:rFonts w:ascii="Cambria Math" w:hAnsi="Cambria Math" w:cstheme="minorHAnsi"/>
                  </w:rPr>
                  <m:t>i</m:t>
                </m:r>
              </m:sub>
              <m:sup>
                <m:r>
                  <m:rPr>
                    <m:sty m:val="p"/>
                  </m:rPr>
                  <w:rPr>
                    <w:rFonts w:ascii="Cambria Math" w:hAnsi="Cambria Math" w:cstheme="minorHAnsi"/>
                  </w:rPr>
                  <m:t>n</m:t>
                </m:r>
              </m:sup>
              <m:e>
                <m:sSup>
                  <m:sSupPr>
                    <m:ctrlPr>
                      <w:ins w:id="327" w:author="Jurriaan Ton" w:date="2017-11-16T14:20:00Z">
                        <w:rPr>
                          <w:rFonts w:ascii="Cambria Math" w:hAnsi="Cambria Math" w:cstheme="minorHAnsi"/>
                        </w:rPr>
                      </w:ins>
                    </m:ctrlPr>
                  </m:sSupPr>
                  <m:e>
                    <m:r>
                      <m:rPr>
                        <m:sty m:val="p"/>
                      </m:rPr>
                      <w:rPr>
                        <w:rFonts w:ascii="Cambria Math" w:hAnsi="Cambria Math" w:cstheme="minorHAnsi"/>
                      </w:rPr>
                      <m:t>(</m:t>
                    </m:r>
                    <m:sSub>
                      <m:sSubPr>
                        <m:ctrlPr>
                          <w:ins w:id="328" w:author="Jurriaan Ton" w:date="2017-11-16T14:20:00Z">
                            <w:rPr>
                              <w:rFonts w:ascii="Cambria Math" w:hAnsi="Cambria Math" w:cstheme="minorHAnsi"/>
                              <w:i/>
                            </w:rPr>
                          </w:ins>
                        </m:ctrlPr>
                      </m:sSubPr>
                      <m:e>
                        <m:r>
                          <w:rPr>
                            <w:rFonts w:ascii="Cambria Math" w:hAnsi="Cambria Math" w:cstheme="minorHAnsi"/>
                          </w:rPr>
                          <m:t>y</m:t>
                        </m:r>
                      </m:e>
                      <m:sub>
                        <m:r>
                          <w:rPr>
                            <w:rFonts w:ascii="Cambria Math" w:hAnsi="Cambria Math" w:cstheme="minorHAnsi"/>
                          </w:rPr>
                          <m:t>i</m:t>
                        </m:r>
                      </m:sub>
                    </m:sSub>
                    <m:r>
                      <m:rPr>
                        <m:sty m:val="p"/>
                      </m:rPr>
                      <w:rPr>
                        <w:rFonts w:ascii="Cambria Math" w:hAnsi="Cambria Math" w:cstheme="minorHAnsi"/>
                      </w:rPr>
                      <m:t>-[</m:t>
                    </m:r>
                    <m:sSub>
                      <m:sSubPr>
                        <m:ctrlPr>
                          <w:ins w:id="329" w:author="Jurriaan Ton" w:date="2017-11-16T14:20:00Z">
                            <w:rPr>
                              <w:rFonts w:ascii="Cambria Math" w:hAnsi="Cambria Math" w:cstheme="minorHAnsi"/>
                              <w:i/>
                            </w:rPr>
                          </w:ins>
                        </m:ctrlPr>
                      </m:sSubPr>
                      <m:e>
                        <m:acc>
                          <m:accPr>
                            <m:ctrlPr>
                              <w:ins w:id="330" w:author="Jurriaan Ton" w:date="2017-11-16T14:20:00Z">
                                <w:rPr>
                                  <w:rFonts w:ascii="Cambria Math" w:hAnsi="Cambria Math" w:cstheme="minorHAnsi"/>
                                  <w:i/>
                                </w:rPr>
                              </w:ins>
                            </m:ctrlPr>
                          </m:accPr>
                          <m:e>
                            <m:r>
                              <w:rPr>
                                <w:rFonts w:ascii="Cambria Math" w:hAnsi="Cambria Math" w:cstheme="minorHAnsi"/>
                              </w:rPr>
                              <m:t>β</m:t>
                            </m:r>
                          </m:e>
                        </m:acc>
                      </m:e>
                      <m:sub>
                        <m:r>
                          <w:rPr>
                            <w:rFonts w:ascii="Cambria Math" w:hAnsi="Cambria Math" w:cstheme="minorHAnsi"/>
                          </w:rPr>
                          <m:t>0</m:t>
                        </m:r>
                      </m:sub>
                    </m:sSub>
                    <m:r>
                      <m:rPr>
                        <m:sty m:val="p"/>
                      </m:rPr>
                      <w:rPr>
                        <w:rFonts w:ascii="Cambria Math" w:hAnsi="Cambria Math" w:cstheme="minorHAnsi"/>
                      </w:rPr>
                      <m:t>+</m:t>
                    </m:r>
                    <m:nary>
                      <m:naryPr>
                        <m:chr m:val="∑"/>
                        <m:limLoc m:val="subSup"/>
                        <m:ctrlPr>
                          <w:ins w:id="331" w:author="Jurriaan Ton" w:date="2017-11-16T14:20:00Z">
                            <w:rPr>
                              <w:rFonts w:ascii="Cambria Math" w:hAnsi="Cambria Math" w:cstheme="minorHAnsi"/>
                            </w:rPr>
                          </w:ins>
                        </m:ctrlPr>
                      </m:naryPr>
                      <m:sub>
                        <m:r>
                          <w:rPr>
                            <w:rFonts w:ascii="Cambria Math" w:hAnsi="Cambria Math" w:cstheme="minorHAnsi"/>
                          </w:rPr>
                          <m:t>j</m:t>
                        </m:r>
                      </m:sub>
                      <m:sup>
                        <m:r>
                          <w:rPr>
                            <w:rFonts w:ascii="Cambria Math" w:hAnsi="Cambria Math" w:cstheme="minorHAnsi"/>
                          </w:rPr>
                          <m:t>k</m:t>
                        </m:r>
                      </m:sup>
                      <m:e>
                        <m:sSub>
                          <m:sSubPr>
                            <m:ctrlPr>
                              <w:ins w:id="332" w:author="Jurriaan Ton" w:date="2017-11-16T14:20:00Z">
                                <w:rPr>
                                  <w:rFonts w:ascii="Cambria Math" w:hAnsi="Cambria Math" w:cstheme="minorHAnsi"/>
                                  <w:i/>
                                </w:rPr>
                              </w:ins>
                            </m:ctrlPr>
                          </m:sSubPr>
                          <m:e>
                            <m:r>
                              <w:rPr>
                                <w:rFonts w:ascii="Cambria Math" w:hAnsi="Cambria Math" w:cstheme="minorHAnsi"/>
                              </w:rPr>
                              <m:t>β</m:t>
                            </m:r>
                          </m:e>
                          <m:sub>
                            <m:r>
                              <w:rPr>
                                <w:rFonts w:ascii="Cambria Math" w:hAnsi="Cambria Math" w:cstheme="minorHAnsi"/>
                              </w:rPr>
                              <m:t>j</m:t>
                            </m:r>
                          </m:sub>
                        </m:sSub>
                        <m:sSub>
                          <m:sSubPr>
                            <m:ctrlPr>
                              <w:ins w:id="333" w:author="Jurriaan Ton" w:date="2017-11-16T14:20:00Z">
                                <w:rPr>
                                  <w:rFonts w:ascii="Cambria Math" w:hAnsi="Cambria Math" w:cstheme="minorHAnsi"/>
                                  <w:i/>
                                </w:rPr>
                              </w:ins>
                            </m:ctrlPr>
                          </m:sSubPr>
                          <m:e>
                            <m:r>
                              <w:rPr>
                                <w:rFonts w:ascii="Cambria Math" w:hAnsi="Cambria Math" w:cstheme="minorHAnsi"/>
                              </w:rPr>
                              <m:t>g</m:t>
                            </m:r>
                          </m:e>
                          <m:sub>
                            <m:r>
                              <w:rPr>
                                <w:rFonts w:ascii="Cambria Math" w:hAnsi="Cambria Math" w:cstheme="minorHAnsi"/>
                              </w:rPr>
                              <m:t>ij</m:t>
                            </m:r>
                          </m:sub>
                        </m:sSub>
                        <m:r>
                          <m:rPr>
                            <m:sty m:val="p"/>
                          </m:rPr>
                          <w:rPr>
                            <w:rFonts w:ascii="Cambria Math" w:hAnsi="Cambria Math" w:cstheme="minorHAnsi"/>
                          </w:rPr>
                          <m:t>]</m:t>
                        </m:r>
                      </m:e>
                    </m:nary>
                    <m:r>
                      <m:rPr>
                        <m:sty m:val="p"/>
                      </m:rPr>
                      <w:rPr>
                        <w:rFonts w:ascii="Cambria Math" w:hAnsi="Cambria Math" w:cstheme="minorHAnsi"/>
                      </w:rPr>
                      <m:t>)</m:t>
                    </m:r>
                  </m:e>
                  <m:sup>
                    <m:r>
                      <m:rPr>
                        <m:sty m:val="p"/>
                      </m:rPr>
                      <w:rPr>
                        <w:rFonts w:ascii="Cambria Math" w:hAnsi="Cambria Math" w:cstheme="minorHAnsi"/>
                      </w:rPr>
                      <m:t>2</m:t>
                    </m:r>
                  </m:sup>
                </m:sSup>
              </m:e>
            </m:nary>
          </m:num>
          <m:den>
            <m:nary>
              <m:naryPr>
                <m:chr m:val="∑"/>
                <m:limLoc m:val="subSup"/>
                <m:ctrlPr>
                  <w:ins w:id="334" w:author="Jurriaan Ton" w:date="2017-11-16T14:20:00Z">
                    <w:rPr>
                      <w:rFonts w:ascii="Cambria Math" w:hAnsi="Cambria Math" w:cstheme="minorHAnsi"/>
                    </w:rPr>
                  </w:ins>
                </m:ctrlPr>
              </m:naryPr>
              <m:sub>
                <m:r>
                  <w:rPr>
                    <w:rFonts w:ascii="Cambria Math" w:hAnsi="Cambria Math" w:cstheme="minorHAnsi"/>
                  </w:rPr>
                  <m:t>i</m:t>
                </m:r>
              </m:sub>
              <m:sup>
                <m:r>
                  <w:rPr>
                    <w:rFonts w:ascii="Cambria Math" w:hAnsi="Cambria Math" w:cstheme="minorHAnsi"/>
                  </w:rPr>
                  <m:t>n</m:t>
                </m:r>
              </m:sup>
              <m:e>
                <m:sSup>
                  <m:sSupPr>
                    <m:ctrlPr>
                      <w:ins w:id="335" w:author="Jurriaan Ton" w:date="2017-11-16T14:20:00Z">
                        <w:rPr>
                          <w:rFonts w:ascii="Cambria Math" w:hAnsi="Cambria Math" w:cstheme="minorHAnsi"/>
                        </w:rPr>
                      </w:ins>
                    </m:ctrlPr>
                  </m:sSupPr>
                  <m:e>
                    <m:d>
                      <m:dPr>
                        <m:ctrlPr>
                          <w:ins w:id="336" w:author="Jurriaan Ton" w:date="2017-11-16T14:20:00Z">
                            <w:rPr>
                              <w:rFonts w:ascii="Cambria Math" w:hAnsi="Cambria Math" w:cstheme="minorHAnsi"/>
                            </w:rPr>
                          </w:ins>
                        </m:ctrlPr>
                      </m:dPr>
                      <m:e>
                        <m:sSub>
                          <m:sSubPr>
                            <m:ctrlPr>
                              <w:ins w:id="337" w:author="Jurriaan Ton" w:date="2017-11-16T14:20:00Z">
                                <w:rPr>
                                  <w:rFonts w:ascii="Cambria Math" w:hAnsi="Cambria Math" w:cstheme="minorHAnsi"/>
                                  <w:i/>
                                </w:rPr>
                              </w:ins>
                            </m:ctrlPr>
                          </m:sSubPr>
                          <m:e>
                            <m:r>
                              <w:rPr>
                                <w:rFonts w:ascii="Cambria Math" w:hAnsi="Cambria Math" w:cstheme="minorHAnsi"/>
                              </w:rPr>
                              <m:t>y</m:t>
                            </m:r>
                          </m:e>
                          <m:sub>
                            <m:r>
                              <w:rPr>
                                <w:rFonts w:ascii="Cambria Math" w:hAnsi="Cambria Math" w:cstheme="minorHAnsi"/>
                              </w:rPr>
                              <m:t>i</m:t>
                            </m:r>
                          </m:sub>
                        </m:sSub>
                        <m:r>
                          <m:rPr>
                            <m:sty m:val="p"/>
                          </m:rPr>
                          <w:rPr>
                            <w:rFonts w:ascii="Cambria Math" w:hAnsi="Cambria Math" w:cstheme="minorHAnsi"/>
                          </w:rPr>
                          <m:t>-</m:t>
                        </m:r>
                        <m:acc>
                          <m:accPr>
                            <m:chr m:val="̅"/>
                            <m:ctrlPr>
                              <w:ins w:id="338" w:author="Jurriaan Ton" w:date="2017-11-16T14:20:00Z">
                                <w:rPr>
                                  <w:rFonts w:ascii="Cambria Math" w:hAnsi="Cambria Math" w:cstheme="minorHAnsi"/>
                                  <w:i/>
                                </w:rPr>
                              </w:ins>
                            </m:ctrlPr>
                          </m:accPr>
                          <m:e>
                            <m:r>
                              <w:rPr>
                                <w:rFonts w:ascii="Cambria Math" w:hAnsi="Cambria Math" w:cstheme="minorHAnsi"/>
                              </w:rPr>
                              <m:t>y</m:t>
                            </m:r>
                          </m:e>
                        </m:acc>
                      </m:e>
                    </m:d>
                  </m:e>
                  <m:sup>
                    <m:r>
                      <m:rPr>
                        <m:sty m:val="p"/>
                      </m:rPr>
                      <w:rPr>
                        <w:rFonts w:ascii="Cambria Math" w:hAnsi="Cambria Math" w:cstheme="minorHAnsi"/>
                      </w:rPr>
                      <m:t>2</m:t>
                    </m:r>
                  </m:sup>
                </m:sSup>
              </m:e>
            </m:nary>
          </m:den>
        </m:f>
        <m:r>
          <m:rPr>
            <m:sty m:val="p"/>
          </m:rPr>
          <w:rPr>
            <w:rFonts w:ascii="Cambria Math" w:hAnsi="Cambria Math" w:cstheme="minorHAnsi"/>
          </w:rPr>
          <m:t xml:space="preserve">        </m:t>
        </m:r>
      </m:oMath>
      <w:r w:rsidR="00DB50A9" w:rsidRPr="006406F0">
        <w:rPr>
          <w:rFonts w:eastAsiaTheme="minorEastAsia" w:cstheme="minorHAnsi"/>
        </w:rPr>
        <w:t>,</w:t>
      </w:r>
    </w:p>
    <w:p w14:paraId="085A6C02" w14:textId="74138A72" w:rsidR="00DB50A9" w:rsidRPr="006406F0" w:rsidRDefault="00DB50A9" w:rsidP="00DB50A9">
      <w:pPr>
        <w:ind w:firstLine="0"/>
        <w:rPr>
          <w:rFonts w:cstheme="minorHAnsi"/>
        </w:rPr>
      </w:pPr>
      <w:r w:rsidRPr="006406F0">
        <w:rPr>
          <w:rFonts w:eastAsiaTheme="minorEastAsia" w:cstheme="minorHAnsi"/>
        </w:rPr>
        <w:t>w</w:t>
      </w:r>
      <w:r w:rsidRPr="006406F0">
        <w:rPr>
          <w:rFonts w:cstheme="minorHAnsi"/>
        </w:rPr>
        <w:t xml:space="preserve">here </w:t>
      </w:r>
      <w:r w:rsidRPr="006406F0">
        <w:rPr>
          <w:rFonts w:cstheme="minorHAnsi"/>
          <w:i/>
        </w:rPr>
        <w:t xml:space="preserve">n </w:t>
      </w:r>
      <w:r w:rsidRPr="006406F0">
        <w:rPr>
          <w:rFonts w:cstheme="minorHAnsi"/>
        </w:rPr>
        <w:t xml:space="preserve">= number of lines analysed, </w:t>
      </w:r>
      <w:r w:rsidRPr="006406F0">
        <w:rPr>
          <w:rFonts w:cstheme="minorHAnsi"/>
          <w:i/>
        </w:rPr>
        <w:t xml:space="preserve">k </w:t>
      </w:r>
      <w:r w:rsidRPr="006406F0">
        <w:rPr>
          <w:rFonts w:cstheme="minorHAnsi"/>
        </w:rPr>
        <w:t xml:space="preserve">= number of DMR markers tested; </w:t>
      </w:r>
      <w:r w:rsidRPr="006406F0">
        <w:rPr>
          <w:rFonts w:cstheme="minorHAnsi"/>
          <w:i/>
        </w:rPr>
        <w:t>β</w:t>
      </w:r>
      <w:r w:rsidRPr="006406F0">
        <w:rPr>
          <w:rFonts w:cstheme="minorHAnsi"/>
          <w:i/>
          <w:vertAlign w:val="subscript"/>
        </w:rPr>
        <w:t xml:space="preserve">0 </w:t>
      </w:r>
      <w:r w:rsidRPr="006406F0">
        <w:rPr>
          <w:rFonts w:cstheme="minorHAnsi"/>
        </w:rPr>
        <w:t xml:space="preserve">= intercept of the multiple regression model; </w:t>
      </w:r>
      <w:r w:rsidRPr="006406F0">
        <w:rPr>
          <w:rFonts w:cstheme="minorHAnsi"/>
          <w:i/>
        </w:rPr>
        <w:t>β</w:t>
      </w:r>
      <w:r w:rsidRPr="006406F0">
        <w:rPr>
          <w:rFonts w:cstheme="minorHAnsi"/>
          <w:i/>
          <w:vertAlign w:val="subscript"/>
        </w:rPr>
        <w:t>j</w:t>
      </w:r>
      <w:r w:rsidRPr="006406F0">
        <w:rPr>
          <w:rFonts w:cstheme="minorHAnsi"/>
        </w:rPr>
        <w:t xml:space="preserve">= QTL effect for each QTL </w:t>
      </w:r>
      <w:r w:rsidRPr="006406F0">
        <w:rPr>
          <w:rFonts w:cstheme="minorHAnsi"/>
          <w:i/>
        </w:rPr>
        <w:t>j</w:t>
      </w:r>
      <w:r w:rsidRPr="006406F0">
        <w:rPr>
          <w:rFonts w:cstheme="minorHAnsi"/>
        </w:rPr>
        <w:t xml:space="preserve"> (slopes for each marker in the multiple regression model); </w:t>
      </w:r>
      <w:r w:rsidRPr="006406F0">
        <w:rPr>
          <w:rFonts w:cstheme="minorHAnsi"/>
          <w:i/>
        </w:rPr>
        <w:t>g</w:t>
      </w:r>
      <w:r w:rsidRPr="006406F0">
        <w:rPr>
          <w:rFonts w:cstheme="minorHAnsi"/>
          <w:i/>
          <w:vertAlign w:val="subscript"/>
        </w:rPr>
        <w:t>ij</w:t>
      </w:r>
      <w:r w:rsidRPr="006406F0">
        <w:rPr>
          <w:rFonts w:cstheme="minorHAnsi"/>
        </w:rPr>
        <w:t xml:space="preserve"> = (epi)genotype of the </w:t>
      </w:r>
      <w:r w:rsidRPr="006406F0">
        <w:rPr>
          <w:rFonts w:cstheme="minorHAnsi"/>
          <w:i/>
        </w:rPr>
        <w:t>j</w:t>
      </w:r>
      <w:r w:rsidRPr="006406F0">
        <w:rPr>
          <w:rFonts w:cstheme="minorHAnsi"/>
          <w:vertAlign w:val="superscript"/>
        </w:rPr>
        <w:t>th</w:t>
      </w:r>
      <w:r w:rsidRPr="006406F0">
        <w:rPr>
          <w:rFonts w:cstheme="minorHAnsi"/>
        </w:rPr>
        <w:t xml:space="preserve"> marker for each individual </w:t>
      </w:r>
      <w:r w:rsidRPr="006406F0">
        <w:rPr>
          <w:rFonts w:cstheme="minorHAnsi"/>
          <w:i/>
        </w:rPr>
        <w:t>i</w:t>
      </w:r>
      <w:r w:rsidRPr="006406F0">
        <w:rPr>
          <w:rFonts w:cstheme="minorHAnsi"/>
        </w:rPr>
        <w:t xml:space="preserve"> (coded as ‘1’  for </w:t>
      </w:r>
      <w:r w:rsidRPr="006406F0">
        <w:rPr>
          <w:rFonts w:cstheme="minorHAnsi"/>
          <w:i/>
        </w:rPr>
        <w:t>ddm1-2</w:t>
      </w:r>
      <w:r w:rsidRPr="006406F0">
        <w:rPr>
          <w:rFonts w:cstheme="minorHAnsi"/>
        </w:rPr>
        <w:t xml:space="preserve"> epialleles and ‘-1’ for WT epialleles); </w:t>
      </w:r>
      <w:r w:rsidRPr="006406F0">
        <w:rPr>
          <w:rFonts w:cstheme="minorHAnsi"/>
          <w:i/>
        </w:rPr>
        <w:t>y</w:t>
      </w:r>
      <w:r w:rsidRPr="006406F0">
        <w:rPr>
          <w:rFonts w:cstheme="minorHAnsi"/>
          <w:i/>
          <w:vertAlign w:val="subscript"/>
        </w:rPr>
        <w:t>i</w:t>
      </w:r>
      <w:r w:rsidRPr="006406F0">
        <w:rPr>
          <w:rFonts w:cstheme="minorHAnsi"/>
          <w:vertAlign w:val="subscript"/>
        </w:rPr>
        <w:t xml:space="preserve"> </w:t>
      </w:r>
      <w:r w:rsidRPr="006406F0">
        <w:rPr>
          <w:rFonts w:cstheme="minorHAnsi"/>
        </w:rPr>
        <w:t xml:space="preserve">= phenotypic value of individual </w:t>
      </w:r>
      <w:r w:rsidRPr="006406F0">
        <w:rPr>
          <w:rFonts w:cstheme="minorHAnsi"/>
          <w:i/>
        </w:rPr>
        <w:t>i</w:t>
      </w:r>
      <w:r w:rsidRPr="006406F0">
        <w:rPr>
          <w:rFonts w:cstheme="minorHAnsi"/>
        </w:rPr>
        <w:t xml:space="preserve">; </w:t>
      </w:r>
      <m:oMath>
        <m:acc>
          <m:accPr>
            <m:chr m:val="̅"/>
            <m:ctrlPr>
              <w:ins w:id="339" w:author="Jurriaan Ton" w:date="2017-11-16T14:20:00Z">
                <w:rPr>
                  <w:rFonts w:ascii="Cambria Math" w:hAnsi="Cambria Math" w:cstheme="minorHAnsi"/>
                </w:rPr>
              </w:ins>
            </m:ctrlPr>
          </m:accPr>
          <m:e>
            <m:r>
              <w:rPr>
                <w:rFonts w:ascii="Cambria Math" w:hAnsi="Cambria Math" w:cstheme="minorHAnsi"/>
              </w:rPr>
              <m:t>y</m:t>
            </m:r>
          </m:e>
        </m:acc>
      </m:oMath>
      <w:r w:rsidRPr="006406F0">
        <w:rPr>
          <w:rFonts w:cstheme="minorHAnsi"/>
        </w:rPr>
        <w:t xml:space="preserve"> = mean of phenotypic values. The contribution of each individual QTL</w:t>
      </w:r>
      <w:r w:rsidRPr="006406F0">
        <w:rPr>
          <w:rFonts w:cstheme="minorHAnsi"/>
          <w:i/>
        </w:rPr>
        <w:t>j</w:t>
      </w:r>
      <w:r w:rsidRPr="006406F0">
        <w:rPr>
          <w:rFonts w:cstheme="minorHAnsi"/>
        </w:rPr>
        <w:t xml:space="preserve"> (</w:t>
      </w:r>
      <w:r w:rsidRPr="006406F0">
        <w:rPr>
          <w:rFonts w:cstheme="minorHAnsi"/>
          <w:i/>
        </w:rPr>
        <w:t>R</w:t>
      </w:r>
      <w:r w:rsidRPr="006406F0">
        <w:rPr>
          <w:rFonts w:cstheme="minorHAnsi"/>
          <w:i/>
          <w:vertAlign w:val="superscript"/>
        </w:rPr>
        <w:t>2</w:t>
      </w:r>
      <w:r w:rsidRPr="006406F0">
        <w:rPr>
          <w:rFonts w:cstheme="minorHAnsi"/>
          <w:i/>
        </w:rPr>
        <w:t>(g)</w:t>
      </w:r>
      <w:r w:rsidRPr="006406F0">
        <w:rPr>
          <w:rFonts w:cstheme="minorHAnsi"/>
        </w:rPr>
        <w:t>)was calculated, using the following formula:</w:t>
      </w:r>
    </w:p>
    <w:p w14:paraId="0FEE2EA5" w14:textId="77777777" w:rsidR="00DB50A9" w:rsidRPr="006406F0" w:rsidRDefault="00443801" w:rsidP="00DB50A9">
      <w:pPr>
        <w:rPr>
          <w:rFonts w:eastAsiaTheme="minorEastAsia" w:cstheme="minorHAnsi"/>
        </w:rPr>
      </w:pPr>
      <m:oMathPara>
        <m:oMath>
          <m:sSup>
            <m:sSupPr>
              <m:ctrlPr>
                <w:ins w:id="340" w:author="Jurriaan Ton" w:date="2017-11-16T14:20:00Z">
                  <w:rPr>
                    <w:rFonts w:ascii="Cambria Math" w:hAnsi="Cambria Math" w:cstheme="minorHAnsi"/>
                    <w:i/>
                  </w:rPr>
                </w:ins>
              </m:ctrlPr>
            </m:sSupPr>
            <m:e>
              <m:r>
                <w:rPr>
                  <w:rFonts w:ascii="Cambria Math" w:hAnsi="Cambria Math" w:cstheme="minorHAnsi"/>
                </w:rPr>
                <m:t>R</m:t>
              </m:r>
            </m:e>
            <m:sup>
              <m:r>
                <w:rPr>
                  <w:rFonts w:ascii="Cambria Math" w:hAnsi="Cambria Math" w:cstheme="minorHAnsi"/>
                </w:rPr>
                <m:t>2</m:t>
              </m:r>
            </m:sup>
          </m:sSup>
          <m:d>
            <m:dPr>
              <m:ctrlPr>
                <w:ins w:id="341" w:author="Jurriaan Ton" w:date="2017-11-16T14:20:00Z">
                  <w:rPr>
                    <w:rFonts w:ascii="Cambria Math" w:hAnsi="Cambria Math" w:cstheme="minorHAnsi"/>
                    <w:i/>
                  </w:rPr>
                </w:ins>
              </m:ctrlPr>
            </m:dPr>
            <m:e>
              <m:r>
                <w:rPr>
                  <w:rFonts w:ascii="Cambria Math" w:hAnsi="Cambria Math" w:cstheme="minorHAnsi"/>
                </w:rPr>
                <m:t>g</m:t>
              </m:r>
            </m:e>
          </m:d>
          <m:r>
            <m:rPr>
              <m:sty m:val="p"/>
            </m:rPr>
            <w:rPr>
              <w:rFonts w:ascii="Cambria Math" w:hAnsi="Cambria Math" w:cstheme="minorHAnsi"/>
            </w:rPr>
            <m:t>=1-</m:t>
          </m:r>
          <m:f>
            <m:fPr>
              <m:ctrlPr>
                <w:ins w:id="342" w:author="Jurriaan Ton" w:date="2017-11-16T14:20:00Z">
                  <w:rPr>
                    <w:rFonts w:ascii="Cambria Math" w:hAnsi="Cambria Math" w:cstheme="minorHAnsi"/>
                  </w:rPr>
                </w:ins>
              </m:ctrlPr>
            </m:fPr>
            <m:num>
              <m:r>
                <w:rPr>
                  <w:rFonts w:ascii="Cambria Math" w:hAnsi="Cambria Math" w:cstheme="minorHAnsi"/>
                </w:rPr>
                <m:t>n</m:t>
              </m:r>
              <m:r>
                <m:rPr>
                  <m:sty m:val="p"/>
                </m:rPr>
                <w:rPr>
                  <w:rFonts w:ascii="Cambria Math" w:hAnsi="Cambria Math" w:cstheme="minorHAnsi"/>
                </w:rPr>
                <m:t>-1</m:t>
              </m:r>
            </m:num>
            <m:den>
              <m:r>
                <w:rPr>
                  <w:rFonts w:ascii="Cambria Math" w:hAnsi="Cambria Math" w:cstheme="minorHAnsi"/>
                </w:rPr>
                <m:t>n</m:t>
              </m:r>
              <m:r>
                <m:rPr>
                  <m:sty m:val="p"/>
                </m:rPr>
                <w:rPr>
                  <w:rFonts w:ascii="Cambria Math" w:hAnsi="Cambria Math" w:cstheme="minorHAnsi"/>
                </w:rPr>
                <m:t>-</m:t>
              </m:r>
              <m:d>
                <m:dPr>
                  <m:ctrlPr>
                    <w:ins w:id="343" w:author="Jurriaan Ton" w:date="2017-11-16T14:20:00Z">
                      <w:rPr>
                        <w:rFonts w:ascii="Cambria Math" w:hAnsi="Cambria Math" w:cstheme="minorHAnsi"/>
                      </w:rPr>
                    </w:ins>
                  </m:ctrlPr>
                </m:dPr>
                <m:e>
                  <m:r>
                    <w:rPr>
                      <w:rFonts w:ascii="Cambria Math" w:hAnsi="Cambria Math" w:cstheme="minorHAnsi"/>
                    </w:rPr>
                    <m:t>k</m:t>
                  </m:r>
                  <m:r>
                    <m:rPr>
                      <m:sty m:val="p"/>
                    </m:rPr>
                    <w:rPr>
                      <w:rFonts w:ascii="Cambria Math" w:hAnsi="Cambria Math" w:cstheme="minorHAnsi"/>
                    </w:rPr>
                    <m:t>+1</m:t>
                  </m:r>
                </m:e>
              </m:d>
            </m:den>
          </m:f>
          <m:f>
            <m:fPr>
              <m:ctrlPr>
                <w:ins w:id="344" w:author="Jurriaan Ton" w:date="2017-11-16T14:20:00Z">
                  <w:rPr>
                    <w:rFonts w:ascii="Cambria Math" w:hAnsi="Cambria Math" w:cstheme="minorHAnsi"/>
                  </w:rPr>
                </w:ins>
              </m:ctrlPr>
            </m:fPr>
            <m:num>
              <m:sSubSup>
                <m:sSubSupPr>
                  <m:ctrlPr>
                    <w:ins w:id="345" w:author="Jurriaan Ton" w:date="2017-11-16T14:20:00Z">
                      <w:rPr>
                        <w:rFonts w:ascii="Cambria Math" w:hAnsi="Cambria Math" w:cstheme="minorHAnsi"/>
                      </w:rPr>
                    </w:ins>
                  </m:ctrlPr>
                </m:sSubSupPr>
                <m:e>
                  <m:acc>
                    <m:accPr>
                      <m:ctrlPr>
                        <w:ins w:id="346" w:author="Jurriaan Ton" w:date="2017-11-16T14:20:00Z">
                          <w:rPr>
                            <w:rFonts w:ascii="Cambria Math" w:hAnsi="Cambria Math" w:cstheme="minorHAnsi"/>
                          </w:rPr>
                        </w:ins>
                      </m:ctrlPr>
                    </m:accPr>
                    <m:e>
                      <m:r>
                        <w:rPr>
                          <w:rFonts w:ascii="Cambria Math" w:hAnsi="Cambria Math" w:cstheme="minorHAnsi"/>
                        </w:rPr>
                        <m:t>β</m:t>
                      </m:r>
                    </m:e>
                  </m:acc>
                </m:e>
                <m:sub>
                  <m:r>
                    <w:rPr>
                      <w:rFonts w:ascii="Cambria Math" w:hAnsi="Cambria Math" w:cstheme="minorHAnsi"/>
                    </w:rPr>
                    <m:t>j</m:t>
                  </m:r>
                </m:sub>
                <m:sup>
                  <m:r>
                    <m:rPr>
                      <m:sty m:val="p"/>
                    </m:rPr>
                    <w:rPr>
                      <w:rFonts w:ascii="Cambria Math" w:hAnsi="Cambria Math" w:cstheme="minorHAnsi"/>
                    </w:rPr>
                    <m:t>2</m:t>
                  </m:r>
                </m:sup>
              </m:sSubSup>
              <m:nary>
                <m:naryPr>
                  <m:chr m:val="∑"/>
                  <m:limLoc m:val="undOvr"/>
                  <m:ctrlPr>
                    <w:ins w:id="347" w:author="Jurriaan Ton" w:date="2017-11-16T14:20:00Z">
                      <w:rPr>
                        <w:rFonts w:ascii="Cambria Math" w:hAnsi="Cambria Math" w:cstheme="minorHAnsi"/>
                      </w:rPr>
                    </w:ins>
                  </m:ctrlPr>
                </m:naryPr>
                <m:sub>
                  <m:r>
                    <w:rPr>
                      <w:rFonts w:ascii="Cambria Math" w:hAnsi="Cambria Math" w:cstheme="minorHAnsi"/>
                    </w:rPr>
                    <m:t>i</m:t>
                  </m:r>
                </m:sub>
                <m:sup>
                  <m:r>
                    <w:rPr>
                      <w:rFonts w:ascii="Cambria Math" w:hAnsi="Cambria Math" w:cstheme="minorHAnsi"/>
                    </w:rPr>
                    <m:t>n</m:t>
                  </m:r>
                </m:sup>
                <m:e>
                  <m:sSup>
                    <m:sSupPr>
                      <m:ctrlPr>
                        <w:ins w:id="348" w:author="Jurriaan Ton" w:date="2017-11-16T14:20:00Z">
                          <w:rPr>
                            <w:rFonts w:ascii="Cambria Math" w:hAnsi="Cambria Math" w:cstheme="minorHAnsi"/>
                          </w:rPr>
                        </w:ins>
                      </m:ctrlPr>
                    </m:sSupPr>
                    <m:e>
                      <m:d>
                        <m:dPr>
                          <m:ctrlPr>
                            <w:ins w:id="349" w:author="Jurriaan Ton" w:date="2017-11-16T14:20:00Z">
                              <w:rPr>
                                <w:rFonts w:ascii="Cambria Math" w:hAnsi="Cambria Math" w:cstheme="minorHAnsi"/>
                              </w:rPr>
                            </w:ins>
                          </m:ctrlPr>
                        </m:dPr>
                        <m:e>
                          <m:sSub>
                            <m:sSubPr>
                              <m:ctrlPr>
                                <w:ins w:id="350" w:author="Jurriaan Ton" w:date="2017-11-16T14:20:00Z">
                                  <w:rPr>
                                    <w:rFonts w:ascii="Cambria Math" w:hAnsi="Cambria Math" w:cstheme="minorHAnsi"/>
                                    <w:i/>
                                  </w:rPr>
                                </w:ins>
                              </m:ctrlPr>
                            </m:sSubPr>
                            <m:e>
                              <m:r>
                                <w:rPr>
                                  <w:rFonts w:ascii="Cambria Math" w:hAnsi="Cambria Math" w:cstheme="minorHAnsi"/>
                                </w:rPr>
                                <m:t>g</m:t>
                              </m:r>
                            </m:e>
                            <m:sub>
                              <m:r>
                                <w:rPr>
                                  <w:rFonts w:ascii="Cambria Math" w:hAnsi="Cambria Math" w:cstheme="minorHAnsi"/>
                                </w:rPr>
                                <m:t>ij</m:t>
                              </m:r>
                            </m:sub>
                          </m:sSub>
                          <m:r>
                            <m:rPr>
                              <m:sty m:val="p"/>
                            </m:rPr>
                            <w:rPr>
                              <w:rFonts w:ascii="Cambria Math" w:hAnsi="Cambria Math" w:cstheme="minorHAnsi"/>
                            </w:rPr>
                            <m:t>-</m:t>
                          </m:r>
                          <m:sSub>
                            <m:sSubPr>
                              <m:ctrlPr>
                                <w:ins w:id="351" w:author="Jurriaan Ton" w:date="2017-11-16T14:20:00Z">
                                  <w:rPr>
                                    <w:rFonts w:ascii="Cambria Math" w:hAnsi="Cambria Math" w:cstheme="minorHAnsi"/>
                                    <w:i/>
                                  </w:rPr>
                                </w:ins>
                              </m:ctrlPr>
                            </m:sSubPr>
                            <m:e>
                              <m:acc>
                                <m:accPr>
                                  <m:chr m:val="̅"/>
                                  <m:ctrlPr>
                                    <w:ins w:id="352" w:author="Jurriaan Ton" w:date="2017-11-16T14:20:00Z">
                                      <w:rPr>
                                        <w:rFonts w:ascii="Cambria Math" w:hAnsi="Cambria Math" w:cstheme="minorHAnsi"/>
                                        <w:i/>
                                      </w:rPr>
                                    </w:ins>
                                  </m:ctrlPr>
                                </m:accPr>
                                <m:e>
                                  <m:r>
                                    <w:rPr>
                                      <w:rFonts w:ascii="Cambria Math" w:hAnsi="Cambria Math" w:cstheme="minorHAnsi"/>
                                    </w:rPr>
                                    <m:t>g</m:t>
                                  </m:r>
                                </m:e>
                              </m:acc>
                            </m:e>
                            <m:sub>
                              <m:r>
                                <w:rPr>
                                  <w:rFonts w:ascii="Cambria Math" w:hAnsi="Cambria Math" w:cstheme="minorHAnsi"/>
                                </w:rPr>
                                <m:t>j</m:t>
                              </m:r>
                            </m:sub>
                          </m:sSub>
                        </m:e>
                      </m:d>
                    </m:e>
                    <m:sup>
                      <m:r>
                        <m:rPr>
                          <m:sty m:val="p"/>
                        </m:rPr>
                        <w:rPr>
                          <w:rFonts w:ascii="Cambria Math" w:hAnsi="Cambria Math" w:cstheme="minorHAnsi"/>
                        </w:rPr>
                        <m:t>2</m:t>
                      </m:r>
                    </m:sup>
                  </m:sSup>
                </m:e>
              </m:nary>
            </m:num>
            <m:den>
              <m:nary>
                <m:naryPr>
                  <m:chr m:val="∑"/>
                  <m:limLoc m:val="subSup"/>
                  <m:ctrlPr>
                    <w:ins w:id="353" w:author="Jurriaan Ton" w:date="2017-11-16T14:20:00Z">
                      <w:rPr>
                        <w:rFonts w:ascii="Cambria Math" w:hAnsi="Cambria Math" w:cstheme="minorHAnsi"/>
                      </w:rPr>
                    </w:ins>
                  </m:ctrlPr>
                </m:naryPr>
                <m:sub>
                  <m:r>
                    <w:rPr>
                      <w:rFonts w:ascii="Cambria Math" w:hAnsi="Cambria Math" w:cstheme="minorHAnsi"/>
                    </w:rPr>
                    <m:t>i</m:t>
                  </m:r>
                </m:sub>
                <m:sup>
                  <m:r>
                    <w:rPr>
                      <w:rFonts w:ascii="Cambria Math" w:hAnsi="Cambria Math" w:cstheme="minorHAnsi"/>
                    </w:rPr>
                    <m:t>n</m:t>
                  </m:r>
                </m:sup>
                <m:e>
                  <m:sSup>
                    <m:sSupPr>
                      <m:ctrlPr>
                        <w:ins w:id="354" w:author="Jurriaan Ton" w:date="2017-11-16T14:20:00Z">
                          <w:rPr>
                            <w:rFonts w:ascii="Cambria Math" w:hAnsi="Cambria Math" w:cstheme="minorHAnsi"/>
                          </w:rPr>
                        </w:ins>
                      </m:ctrlPr>
                    </m:sSupPr>
                    <m:e>
                      <m:d>
                        <m:dPr>
                          <m:ctrlPr>
                            <w:ins w:id="355" w:author="Jurriaan Ton" w:date="2017-11-16T14:20:00Z">
                              <w:rPr>
                                <w:rFonts w:ascii="Cambria Math" w:hAnsi="Cambria Math" w:cstheme="minorHAnsi"/>
                              </w:rPr>
                            </w:ins>
                          </m:ctrlPr>
                        </m:dPr>
                        <m:e>
                          <m:sSub>
                            <m:sSubPr>
                              <m:ctrlPr>
                                <w:ins w:id="356" w:author="Jurriaan Ton" w:date="2017-11-16T14:20:00Z">
                                  <w:rPr>
                                    <w:rFonts w:ascii="Cambria Math" w:hAnsi="Cambria Math" w:cstheme="minorHAnsi"/>
                                    <w:i/>
                                  </w:rPr>
                                </w:ins>
                              </m:ctrlPr>
                            </m:sSubPr>
                            <m:e>
                              <m:r>
                                <w:rPr>
                                  <w:rFonts w:ascii="Cambria Math" w:hAnsi="Cambria Math" w:cstheme="minorHAnsi"/>
                                </w:rPr>
                                <m:t>y</m:t>
                              </m:r>
                            </m:e>
                            <m:sub>
                              <m:r>
                                <w:rPr>
                                  <w:rFonts w:ascii="Cambria Math" w:hAnsi="Cambria Math" w:cstheme="minorHAnsi"/>
                                </w:rPr>
                                <m:t>i</m:t>
                              </m:r>
                            </m:sub>
                          </m:sSub>
                          <m:r>
                            <m:rPr>
                              <m:sty m:val="p"/>
                            </m:rPr>
                            <w:rPr>
                              <w:rFonts w:ascii="Cambria Math" w:hAnsi="Cambria Math" w:cstheme="minorHAnsi"/>
                            </w:rPr>
                            <m:t>-</m:t>
                          </m:r>
                          <m:acc>
                            <m:accPr>
                              <m:chr m:val="̅"/>
                              <m:ctrlPr>
                                <w:ins w:id="357" w:author="Jurriaan Ton" w:date="2017-11-16T14:20:00Z">
                                  <w:rPr>
                                    <w:rFonts w:ascii="Cambria Math" w:hAnsi="Cambria Math" w:cstheme="minorHAnsi"/>
                                    <w:i/>
                                  </w:rPr>
                                </w:ins>
                              </m:ctrlPr>
                            </m:accPr>
                            <m:e>
                              <m:r>
                                <w:rPr>
                                  <w:rFonts w:ascii="Cambria Math" w:hAnsi="Cambria Math" w:cstheme="minorHAnsi"/>
                                </w:rPr>
                                <m:t>y</m:t>
                              </m:r>
                            </m:e>
                          </m:acc>
                        </m:e>
                      </m:d>
                    </m:e>
                    <m:sup>
                      <m:r>
                        <m:rPr>
                          <m:sty m:val="p"/>
                        </m:rPr>
                        <w:rPr>
                          <w:rFonts w:ascii="Cambria Math" w:hAnsi="Cambria Math" w:cstheme="minorHAnsi"/>
                        </w:rPr>
                        <m:t>2</m:t>
                      </m:r>
                    </m:sup>
                  </m:sSup>
                </m:e>
              </m:nary>
            </m:den>
          </m:f>
          <m:r>
            <m:rPr>
              <m:sty m:val="p"/>
            </m:rPr>
            <w:rPr>
              <w:rFonts w:ascii="Cambria Math" w:hAnsi="Cambria Math" w:cstheme="minorHAnsi"/>
            </w:rPr>
            <m:t xml:space="preserve">      ,</m:t>
          </m:r>
        </m:oMath>
      </m:oMathPara>
    </w:p>
    <w:p w14:paraId="3F801FF9" w14:textId="336567CD" w:rsidR="00DB50A9" w:rsidRPr="006406F0" w:rsidRDefault="00DB50A9" w:rsidP="00DB50A9">
      <w:pPr>
        <w:ind w:firstLine="0"/>
        <w:rPr>
          <w:rFonts w:cstheme="minorHAnsi"/>
        </w:rPr>
      </w:pPr>
      <w:r w:rsidRPr="006406F0">
        <w:rPr>
          <w:rFonts w:cstheme="minorHAnsi"/>
        </w:rPr>
        <w:t xml:space="preserve">as described by </w:t>
      </w:r>
      <w:r w:rsidR="004D2006" w:rsidRPr="006406F0">
        <w:rPr>
          <w:rFonts w:cstheme="minorHAnsi"/>
        </w:rPr>
        <w:fldChar w:fldCharType="begin"/>
      </w:r>
      <w:r w:rsidR="004D2006" w:rsidRPr="006406F0">
        <w:rPr>
          <w:rFonts w:cstheme="minorHAnsi"/>
        </w:rPr>
        <w:instrText xml:space="preserve"> ADDIN EN.CITE &lt;EndNote&gt;&lt;Cite&gt;&lt;Author&gt;Cortijo&lt;/Author&gt;&lt;Year&gt;2014&lt;/Year&gt;&lt;RecNum&gt;741&lt;/RecNum&gt;&lt;DisplayText&gt;[18]&lt;/DisplayText&gt;&lt;record&gt;&lt;rec-number&gt;741&lt;/rec-number&gt;&lt;foreign-keys&gt;&lt;key app="EN" db-id="esade95pj0wpxtees9bvvftbse09tr5wea5v"&gt;741&lt;/key&gt;&lt;/foreign-keys&gt;&lt;ref-type name="Journal Article"&gt;17&lt;/ref-type&gt;&lt;contributors&gt;&lt;authors&gt;&lt;author&gt;Cortijo, S.&lt;/author&gt;&lt;author&gt;Wardenaar, R.&lt;/author&gt;&lt;author&gt;Colome-Tatche, M.&lt;/author&gt;&lt;author&gt;Gilly, A.&lt;/author&gt;&lt;author&gt;Etcheverry, M.&lt;/author&gt;&lt;author&gt;Labadie, K.&lt;/author&gt;&lt;author&gt;Caillieux, E.&lt;/author&gt;&lt;author&gt;Hospital, F.&lt;/author&gt;&lt;author&gt;Aury, J. M.&lt;/author&gt;&lt;author&gt;Wincker, P.&lt;/author&gt;&lt;author&gt;Roudier, F.&lt;/author&gt;&lt;author&gt;Jansen, R. C.&lt;/author&gt;&lt;author&gt;Colot, V.&lt;/author&gt;&lt;author&gt;Johannes, F.&lt;/author&gt;&lt;/authors&gt;&lt;/contributors&gt;&lt;titles&gt;&lt;title&gt;Mapping the epigenetic basis of complex traits&lt;/title&gt;&lt;secondary-title&gt;Science&lt;/secondary-title&gt;&lt;/titles&gt;&lt;periodical&gt;&lt;full-title&gt;Science&lt;/full-title&gt;&lt;/periodical&gt;&lt;volume&gt;343&lt;/volume&gt;&lt;dates&gt;&lt;year&gt;2014&lt;/year&gt;&lt;/dates&gt;&lt;label&gt;Cortijo2014&lt;/label&gt;&lt;urls&gt;&lt;related-urls&gt;&lt;url&gt;http://dx.doi.org/10.1126/science.1248127&lt;/url&gt;&lt;/related-urls&gt;&lt;/urls&gt;&lt;electronic-resource-num&gt;10.1126/science.1248127&lt;/electronic-resource-num&gt;&lt;/record&gt;&lt;/Cite&gt;&lt;/EndNote&gt;</w:instrText>
      </w:r>
      <w:r w:rsidR="004D2006" w:rsidRPr="006406F0">
        <w:rPr>
          <w:rFonts w:cstheme="minorHAnsi"/>
        </w:rPr>
        <w:fldChar w:fldCharType="separate"/>
      </w:r>
      <w:r w:rsidR="004D2006" w:rsidRPr="006406F0">
        <w:rPr>
          <w:rFonts w:cstheme="minorHAnsi"/>
          <w:noProof/>
        </w:rPr>
        <w:t>[</w:t>
      </w:r>
      <w:hyperlink w:anchor="_ENREF_18" w:tooltip="Cortijo, 2014 #741" w:history="1">
        <w:r w:rsidR="0051230E" w:rsidRPr="006406F0">
          <w:rPr>
            <w:rFonts w:cstheme="minorHAnsi"/>
            <w:noProof/>
          </w:rPr>
          <w:t>18</w:t>
        </w:r>
      </w:hyperlink>
      <w:r w:rsidR="004D2006" w:rsidRPr="006406F0">
        <w:rPr>
          <w:rFonts w:cstheme="minorHAnsi"/>
          <w:noProof/>
        </w:rPr>
        <w:t>]</w:t>
      </w:r>
      <w:r w:rsidR="004D2006" w:rsidRPr="006406F0">
        <w:rPr>
          <w:rFonts w:cstheme="minorHAnsi"/>
        </w:rPr>
        <w:fldChar w:fldCharType="end"/>
      </w:r>
      <w:r w:rsidRPr="006406F0">
        <w:rPr>
          <w:rFonts w:cstheme="minorHAnsi"/>
        </w:rPr>
        <w:t xml:space="preserve">, where </w:t>
      </w:r>
      <w:r w:rsidRPr="006406F0">
        <w:rPr>
          <w:rFonts w:cstheme="minorHAnsi"/>
          <w:i/>
        </w:rPr>
        <w:t>n</w:t>
      </w:r>
      <w:r w:rsidRPr="006406F0">
        <w:rPr>
          <w:rFonts w:cstheme="minorHAnsi"/>
        </w:rPr>
        <w:t xml:space="preserve">= number of lines analysed, </w:t>
      </w:r>
      <w:r w:rsidRPr="006406F0">
        <w:rPr>
          <w:rFonts w:cstheme="minorHAnsi"/>
          <w:i/>
        </w:rPr>
        <w:t>k</w:t>
      </w:r>
      <w:r w:rsidRPr="006406F0">
        <w:rPr>
          <w:rFonts w:cstheme="minorHAnsi"/>
        </w:rPr>
        <w:t xml:space="preserve">= number of markers tested; </w:t>
      </w:r>
      <w:r w:rsidRPr="006406F0">
        <w:rPr>
          <w:rFonts w:cstheme="minorHAnsi"/>
          <w:i/>
        </w:rPr>
        <w:t>β</w:t>
      </w:r>
      <w:r w:rsidRPr="006406F0">
        <w:rPr>
          <w:rFonts w:cstheme="minorHAnsi"/>
          <w:i/>
          <w:vertAlign w:val="subscript"/>
        </w:rPr>
        <w:t>j</w:t>
      </w:r>
      <w:r w:rsidRPr="006406F0">
        <w:rPr>
          <w:rFonts w:cstheme="minorHAnsi"/>
        </w:rPr>
        <w:t>= QTL effect for each QTL</w:t>
      </w:r>
      <w:r w:rsidRPr="006406F0">
        <w:rPr>
          <w:rFonts w:cstheme="minorHAnsi"/>
          <w:i/>
        </w:rPr>
        <w:t>j</w:t>
      </w:r>
      <w:r w:rsidRPr="006406F0">
        <w:rPr>
          <w:rFonts w:cstheme="minorHAnsi"/>
        </w:rPr>
        <w:t xml:space="preserve"> (slopes for each peak marker in the multiple regression model); </w:t>
      </w:r>
      <w:r w:rsidRPr="006406F0">
        <w:rPr>
          <w:rFonts w:cstheme="minorHAnsi"/>
          <w:i/>
        </w:rPr>
        <w:t>g</w:t>
      </w:r>
      <w:r w:rsidRPr="006406F0">
        <w:rPr>
          <w:rFonts w:cstheme="minorHAnsi"/>
          <w:i/>
          <w:vertAlign w:val="subscript"/>
        </w:rPr>
        <w:t>i</w:t>
      </w:r>
      <w:r w:rsidRPr="006406F0">
        <w:rPr>
          <w:rFonts w:cstheme="minorHAnsi"/>
          <w:vertAlign w:val="subscript"/>
        </w:rPr>
        <w:t>j</w:t>
      </w:r>
      <w:r w:rsidRPr="006406F0">
        <w:rPr>
          <w:rFonts w:cstheme="minorHAnsi"/>
        </w:rPr>
        <w:t xml:space="preserve">= (epi)genotype of the </w:t>
      </w:r>
      <w:r w:rsidRPr="006406F0">
        <w:rPr>
          <w:rFonts w:cstheme="minorHAnsi"/>
          <w:i/>
        </w:rPr>
        <w:t>j</w:t>
      </w:r>
      <w:r w:rsidRPr="006406F0">
        <w:rPr>
          <w:rFonts w:cstheme="minorHAnsi"/>
          <w:i/>
          <w:vertAlign w:val="superscript"/>
        </w:rPr>
        <w:t>th</w:t>
      </w:r>
      <w:r w:rsidRPr="006406F0">
        <w:rPr>
          <w:rFonts w:cstheme="minorHAnsi"/>
        </w:rPr>
        <w:t xml:space="preserve"> marker for each individual </w:t>
      </w:r>
      <w:r w:rsidRPr="006406F0">
        <w:rPr>
          <w:rFonts w:cstheme="minorHAnsi"/>
          <w:i/>
        </w:rPr>
        <w:t>i</w:t>
      </w:r>
      <w:r w:rsidRPr="006406F0">
        <w:rPr>
          <w:rFonts w:cstheme="minorHAnsi"/>
        </w:rPr>
        <w:t xml:space="preserve"> (coded as ‘1’  for </w:t>
      </w:r>
      <w:r w:rsidRPr="006406F0">
        <w:rPr>
          <w:rFonts w:cstheme="minorHAnsi"/>
          <w:i/>
        </w:rPr>
        <w:t>ddm1-2</w:t>
      </w:r>
      <w:r w:rsidRPr="006406F0">
        <w:rPr>
          <w:rFonts w:cstheme="minorHAnsi"/>
        </w:rPr>
        <w:t xml:space="preserve"> epialleles and ‘-1’ for WT epialleles); </w:t>
      </w:r>
      <m:oMath>
        <m:sSub>
          <m:sSubPr>
            <m:ctrlPr>
              <w:ins w:id="358" w:author="Jurriaan Ton" w:date="2017-11-16T14:20:00Z">
                <w:rPr>
                  <w:rFonts w:ascii="Cambria Math" w:hAnsi="Cambria Math" w:cstheme="minorHAnsi"/>
                  <w:i/>
                </w:rPr>
              </w:ins>
            </m:ctrlPr>
          </m:sSubPr>
          <m:e>
            <m:acc>
              <m:accPr>
                <m:chr m:val="̅"/>
                <m:ctrlPr>
                  <w:ins w:id="359" w:author="Jurriaan Ton" w:date="2017-11-16T14:20:00Z">
                    <w:rPr>
                      <w:rFonts w:ascii="Cambria Math" w:hAnsi="Cambria Math" w:cstheme="minorHAnsi"/>
                      <w:i/>
                    </w:rPr>
                  </w:ins>
                </m:ctrlPr>
              </m:accPr>
              <m:e>
                <m:r>
                  <w:rPr>
                    <w:rFonts w:ascii="Cambria Math" w:hAnsi="Cambria Math" w:cstheme="minorHAnsi"/>
                  </w:rPr>
                  <m:t>g</m:t>
                </m:r>
              </m:e>
            </m:acc>
          </m:e>
          <m:sub>
            <m:r>
              <w:rPr>
                <w:rFonts w:ascii="Cambria Math" w:hAnsi="Cambria Math" w:cstheme="minorHAnsi"/>
              </w:rPr>
              <m:t>j</m:t>
            </m:r>
          </m:sub>
        </m:sSub>
      </m:oMath>
      <w:r w:rsidRPr="006406F0">
        <w:rPr>
          <w:rFonts w:eastAsiaTheme="minorEastAsia" w:cstheme="minorHAnsi"/>
          <w:i/>
        </w:rPr>
        <w:t>=</w:t>
      </w:r>
      <w:r w:rsidRPr="006406F0">
        <w:rPr>
          <w:rFonts w:eastAsiaTheme="minorEastAsia" w:cstheme="minorHAnsi"/>
        </w:rPr>
        <w:t xml:space="preserve"> average of the (epi)genotypes values for the </w:t>
      </w:r>
      <w:r w:rsidRPr="006406F0">
        <w:rPr>
          <w:rFonts w:eastAsiaTheme="minorEastAsia" w:cstheme="minorHAnsi"/>
          <w:i/>
        </w:rPr>
        <w:t>j</w:t>
      </w:r>
      <w:r w:rsidRPr="006406F0">
        <w:rPr>
          <w:rFonts w:eastAsiaTheme="minorEastAsia" w:cstheme="minorHAnsi"/>
          <w:vertAlign w:val="superscript"/>
        </w:rPr>
        <w:t>th</w:t>
      </w:r>
      <w:r w:rsidRPr="006406F0">
        <w:rPr>
          <w:rFonts w:eastAsiaTheme="minorEastAsia" w:cstheme="minorHAnsi"/>
        </w:rPr>
        <w:t xml:space="preserve"> marker. Covariance was calculated by subtracting the sum of the individual contributions of each QTL</w:t>
      </w:r>
      <w:r w:rsidRPr="006406F0">
        <w:rPr>
          <w:rFonts w:eastAsiaTheme="minorEastAsia" w:cstheme="minorHAnsi"/>
          <w:i/>
        </w:rPr>
        <w:t>j</w:t>
      </w:r>
      <w:r w:rsidRPr="006406F0">
        <w:rPr>
          <w:rFonts w:eastAsiaTheme="minorEastAsia" w:cstheme="minorHAnsi"/>
        </w:rPr>
        <w:t xml:space="preserve"> on phenotypical variance (i.e. </w:t>
      </w:r>
      <w:r w:rsidRPr="006406F0">
        <w:rPr>
          <w:rFonts w:eastAsiaTheme="minorEastAsia" w:cstheme="minorHAnsi"/>
          <w:i/>
        </w:rPr>
        <w:t>R</w:t>
      </w:r>
      <w:r w:rsidRPr="006406F0">
        <w:rPr>
          <w:rFonts w:eastAsiaTheme="minorEastAsia" w:cstheme="minorHAnsi"/>
          <w:i/>
          <w:vertAlign w:val="superscript"/>
        </w:rPr>
        <w:t>2</w:t>
      </w:r>
      <w:r w:rsidRPr="006406F0">
        <w:rPr>
          <w:rFonts w:eastAsiaTheme="minorEastAsia" w:cstheme="minorHAnsi"/>
          <w:i/>
        </w:rPr>
        <w:t>(g</w:t>
      </w:r>
      <w:r w:rsidRPr="006406F0">
        <w:rPr>
          <w:rFonts w:eastAsiaTheme="minorEastAsia" w:cstheme="minorHAnsi"/>
          <w:i/>
          <w:vertAlign w:val="subscript"/>
        </w:rPr>
        <w:t>QTL1</w:t>
      </w:r>
      <w:r w:rsidRPr="006406F0">
        <w:rPr>
          <w:rFonts w:eastAsiaTheme="minorEastAsia" w:cstheme="minorHAnsi"/>
          <w:i/>
        </w:rPr>
        <w:t>)</w:t>
      </w:r>
      <w:r w:rsidRPr="006406F0">
        <w:rPr>
          <w:rFonts w:eastAsiaTheme="minorEastAsia" w:cstheme="minorHAnsi"/>
        </w:rPr>
        <w:t xml:space="preserve"> + </w:t>
      </w:r>
      <w:r w:rsidRPr="006406F0">
        <w:rPr>
          <w:rFonts w:eastAsiaTheme="minorEastAsia" w:cstheme="minorHAnsi"/>
          <w:i/>
        </w:rPr>
        <w:t>R</w:t>
      </w:r>
      <w:r w:rsidRPr="006406F0">
        <w:rPr>
          <w:rFonts w:eastAsiaTheme="minorEastAsia" w:cstheme="minorHAnsi"/>
          <w:i/>
          <w:vertAlign w:val="superscript"/>
        </w:rPr>
        <w:t>2</w:t>
      </w:r>
      <w:r w:rsidRPr="006406F0">
        <w:rPr>
          <w:rFonts w:eastAsiaTheme="minorEastAsia" w:cstheme="minorHAnsi"/>
          <w:i/>
        </w:rPr>
        <w:t>(g</w:t>
      </w:r>
      <w:r w:rsidRPr="006406F0">
        <w:rPr>
          <w:rFonts w:eastAsiaTheme="minorEastAsia" w:cstheme="minorHAnsi"/>
          <w:i/>
          <w:vertAlign w:val="subscript"/>
        </w:rPr>
        <w:t>QTL2</w:t>
      </w:r>
      <w:r w:rsidRPr="006406F0">
        <w:rPr>
          <w:rFonts w:eastAsiaTheme="minorEastAsia" w:cstheme="minorHAnsi"/>
          <w:i/>
        </w:rPr>
        <w:t>)</w:t>
      </w:r>
      <w:r w:rsidRPr="006406F0">
        <w:rPr>
          <w:rFonts w:eastAsiaTheme="minorEastAsia" w:cstheme="minorHAnsi"/>
        </w:rPr>
        <w:t xml:space="preserve"> + </w:t>
      </w:r>
      <w:r w:rsidRPr="006406F0">
        <w:rPr>
          <w:rFonts w:eastAsiaTheme="minorEastAsia" w:cstheme="minorHAnsi"/>
          <w:i/>
        </w:rPr>
        <w:t>R</w:t>
      </w:r>
      <w:r w:rsidRPr="006406F0">
        <w:rPr>
          <w:rFonts w:eastAsiaTheme="minorEastAsia" w:cstheme="minorHAnsi"/>
          <w:i/>
          <w:vertAlign w:val="superscript"/>
        </w:rPr>
        <w:t>2</w:t>
      </w:r>
      <w:r w:rsidRPr="006406F0">
        <w:rPr>
          <w:rFonts w:eastAsiaTheme="minorEastAsia" w:cstheme="minorHAnsi"/>
          <w:i/>
        </w:rPr>
        <w:t>(g</w:t>
      </w:r>
      <w:r w:rsidRPr="006406F0">
        <w:rPr>
          <w:rFonts w:eastAsiaTheme="minorEastAsia" w:cstheme="minorHAnsi"/>
          <w:i/>
          <w:vertAlign w:val="subscript"/>
        </w:rPr>
        <w:t>QTL4</w:t>
      </w:r>
      <w:r w:rsidRPr="006406F0">
        <w:rPr>
          <w:rFonts w:eastAsiaTheme="minorEastAsia" w:cstheme="minorHAnsi"/>
          <w:i/>
        </w:rPr>
        <w:t>)</w:t>
      </w:r>
      <w:r w:rsidRPr="006406F0">
        <w:rPr>
          <w:rFonts w:eastAsiaTheme="minorEastAsia" w:cstheme="minorHAnsi"/>
        </w:rPr>
        <w:t xml:space="preserve"> + </w:t>
      </w:r>
      <w:r w:rsidRPr="006406F0">
        <w:rPr>
          <w:rFonts w:eastAsiaTheme="minorEastAsia" w:cstheme="minorHAnsi"/>
          <w:i/>
        </w:rPr>
        <w:t>R</w:t>
      </w:r>
      <w:r w:rsidRPr="006406F0">
        <w:rPr>
          <w:rFonts w:eastAsiaTheme="minorEastAsia" w:cstheme="minorHAnsi"/>
          <w:i/>
          <w:vertAlign w:val="superscript"/>
        </w:rPr>
        <w:t>2</w:t>
      </w:r>
      <w:r w:rsidRPr="006406F0">
        <w:rPr>
          <w:rFonts w:eastAsiaTheme="minorEastAsia" w:cstheme="minorHAnsi"/>
          <w:i/>
        </w:rPr>
        <w:t>(g</w:t>
      </w:r>
      <w:r w:rsidRPr="006406F0">
        <w:rPr>
          <w:rFonts w:eastAsiaTheme="minorEastAsia" w:cstheme="minorHAnsi"/>
          <w:i/>
          <w:vertAlign w:val="subscript"/>
        </w:rPr>
        <w:t>QTL5</w:t>
      </w:r>
      <w:r w:rsidRPr="006406F0">
        <w:rPr>
          <w:rFonts w:eastAsiaTheme="minorEastAsia" w:cstheme="minorHAnsi"/>
          <w:i/>
        </w:rPr>
        <w:t>)</w:t>
      </w:r>
      <w:r w:rsidRPr="006406F0">
        <w:rPr>
          <w:rFonts w:eastAsiaTheme="minorEastAsia" w:cstheme="minorHAnsi"/>
        </w:rPr>
        <w:t xml:space="preserve">) from the phenotypical variance explained by the full model (i.e. </w:t>
      </w:r>
      <w:r w:rsidRPr="006406F0">
        <w:rPr>
          <w:rFonts w:eastAsiaTheme="minorEastAsia" w:cstheme="minorHAnsi"/>
          <w:i/>
        </w:rPr>
        <w:t>R</w:t>
      </w:r>
      <w:r w:rsidRPr="006406F0">
        <w:rPr>
          <w:rFonts w:eastAsiaTheme="minorEastAsia" w:cstheme="minorHAnsi"/>
          <w:i/>
          <w:vertAlign w:val="superscript"/>
        </w:rPr>
        <w:t>2</w:t>
      </w:r>
      <w:r w:rsidRPr="006406F0">
        <w:rPr>
          <w:rFonts w:eastAsiaTheme="minorEastAsia" w:cstheme="minorHAnsi"/>
          <w:i/>
        </w:rPr>
        <w:t>(G)</w:t>
      </w:r>
      <w:r w:rsidRPr="006406F0">
        <w:rPr>
          <w:rFonts w:eastAsiaTheme="minorEastAsia" w:cstheme="minorHAnsi"/>
        </w:rPr>
        <w:t>).</w:t>
      </w:r>
    </w:p>
    <w:p w14:paraId="3157577E" w14:textId="624C37C3" w:rsidR="00DB50A9" w:rsidRPr="006406F0" w:rsidRDefault="00DB50A9" w:rsidP="00DB50A9">
      <w:pPr>
        <w:rPr>
          <w:rFonts w:cstheme="minorHAnsi"/>
        </w:rPr>
      </w:pPr>
      <w:r w:rsidRPr="006406F0">
        <w:rPr>
          <w:rFonts w:cstheme="minorHAnsi"/>
        </w:rPr>
        <w:t xml:space="preserve">To confirm that the four </w:t>
      </w:r>
      <w:r w:rsidRPr="006406F0">
        <w:rPr>
          <w:rFonts w:cstheme="minorHAnsi"/>
          <w:i/>
        </w:rPr>
        <w:t>Hpa</w:t>
      </w:r>
      <w:r w:rsidRPr="006406F0">
        <w:rPr>
          <w:rFonts w:cstheme="minorHAnsi"/>
        </w:rPr>
        <w:t xml:space="preserve"> resistance epiQTLs are predominantly determined by stably inherited epialleles, rather than genetic variation within the epiRIL</w:t>
      </w:r>
      <w:r w:rsidR="0064358B" w:rsidRPr="006406F0">
        <w:rPr>
          <w:rFonts w:cstheme="minorHAnsi"/>
        </w:rPr>
        <w:t>s</w:t>
      </w:r>
      <w:r w:rsidRPr="006406F0">
        <w:rPr>
          <w:rFonts w:cstheme="minorHAnsi"/>
        </w:rPr>
        <w:t xml:space="preserve"> population, Illumina whole-genome sequencing data for 122 out of 123 epiRILs were used to determine the presence of shared insertions of transposable elements (sTEs) within the epiQTL intervals, using TE-tracker software </w:t>
      </w:r>
      <w:r w:rsidR="004D2006" w:rsidRPr="006406F0">
        <w:rPr>
          <w:rFonts w:cstheme="minorHAnsi"/>
        </w:rPr>
        <w:fldChar w:fldCharType="begin"/>
      </w:r>
      <w:r w:rsidR="007159B8" w:rsidRPr="006406F0">
        <w:rPr>
          <w:rFonts w:cstheme="minorHAnsi"/>
        </w:rPr>
        <w:instrText xml:space="preserve"> ADDIN EN.CITE &lt;EndNote&gt;&lt;Cite&gt;&lt;Author&gt;Gilly&lt;/Author&gt;&lt;Year&gt;2014&lt;/Year&gt;&lt;RecNum&gt;756&lt;/RecNum&gt;&lt;DisplayText&gt;[220]&lt;/DisplayText&gt;&lt;record&gt;&lt;rec-number&gt;756&lt;/rec-number&gt;&lt;foreign-keys&gt;&lt;key app="EN" db-id="esade95pj0wpxtees9bvvftbse09tr5wea5v"&gt;756&lt;/key&gt;&lt;/foreign-keys&gt;&lt;ref-type name="Journal Article"&gt;17&lt;/ref-type&gt;&lt;contributors&gt;&lt;authors&gt;&lt;author&gt;Gilly, Arthur&lt;/author&gt;&lt;author&gt;Etcheverry, Mathilde&lt;/author&gt;&lt;author&gt;Madoui, Mohammed-Amin&lt;/author&gt;&lt;author&gt;Guy, Julie&lt;/author&gt;&lt;author&gt;Quadrana, Leandro&lt;/author&gt;&lt;author&gt;Alberti, Adriana&lt;/author&gt;&lt;author&gt;Martin, Antoine&lt;/author&gt;&lt;author&gt;Heitkam, Tony&lt;/author&gt;&lt;author&gt;Engelen, Stefan&lt;/author&gt;&lt;author&gt;Labadie, Karine&lt;/author&gt;&lt;author&gt;Le Pen, Jeremie&lt;/author&gt;&lt;author&gt;Wincker, Patrick&lt;/author&gt;&lt;author&gt;Colot, Vincent&lt;/author&gt;&lt;author&gt;Aury, Jean-Marc&lt;/author&gt;&lt;/authors&gt;&lt;/contributors&gt;&lt;titles&gt;&lt;title&gt;TE-Tracker: systematic identification of transposition events through whole-genome resequencing&lt;/title&gt;&lt;secondary-title&gt;BMC Bioinformatics&lt;/secondary-title&gt;&lt;/titles&gt;&lt;periodical&gt;&lt;full-title&gt;BMC Bioinformatics&lt;/full-title&gt;&lt;/periodical&gt;&lt;pages&gt;1-16&lt;/pages&gt;&lt;volume&gt;15&lt;/volume&gt;&lt;number&gt;1&lt;/number&gt;&lt;dates&gt;&lt;year&gt;2014&lt;/year&gt;&lt;/dates&gt;&lt;isbn&gt;1471-2105&lt;/isbn&gt;&lt;label&gt;Gilly2014&lt;/label&gt;&lt;work-type&gt;journal article&lt;/work-type&gt;&lt;urls&gt;&lt;related-urls&gt;&lt;url&gt;http://dx.doi.org/10.1186/s12859-014-0377-z&lt;/url&gt;&lt;/related-urls&gt;&lt;/urls&gt;&lt;electronic-resource-num&gt;10.1186/s12859-014-0377-z&lt;/electronic-resource-num&gt;&lt;/record&gt;&lt;/Cite&gt;&lt;/EndNote&gt;</w:instrText>
      </w:r>
      <w:r w:rsidR="004D2006" w:rsidRPr="006406F0">
        <w:rPr>
          <w:rFonts w:cstheme="minorHAnsi"/>
        </w:rPr>
        <w:fldChar w:fldCharType="separate"/>
      </w:r>
      <w:r w:rsidR="007159B8" w:rsidRPr="006406F0">
        <w:rPr>
          <w:rFonts w:cstheme="minorHAnsi"/>
          <w:noProof/>
        </w:rPr>
        <w:t>[</w:t>
      </w:r>
      <w:hyperlink w:anchor="_ENREF_220" w:tooltip="Gilly, 2014 #756" w:history="1">
        <w:r w:rsidR="0051230E" w:rsidRPr="006406F0">
          <w:rPr>
            <w:rFonts w:cstheme="minorHAnsi"/>
            <w:noProof/>
          </w:rPr>
          <w:t>220</w:t>
        </w:r>
      </w:hyperlink>
      <w:r w:rsidR="007159B8" w:rsidRPr="006406F0">
        <w:rPr>
          <w:rFonts w:cstheme="minorHAnsi"/>
          <w:noProof/>
        </w:rPr>
        <w:t>]</w:t>
      </w:r>
      <w:r w:rsidR="004D2006" w:rsidRPr="006406F0">
        <w:rPr>
          <w:rFonts w:cstheme="minorHAnsi"/>
        </w:rPr>
        <w:fldChar w:fldCharType="end"/>
      </w:r>
      <w:r w:rsidRPr="006406F0">
        <w:rPr>
          <w:rFonts w:cstheme="minorHAnsi"/>
        </w:rPr>
        <w:t>. This genomic analysis was performed at the laboratory of Professor Vincent Colot (Institut de Biologie de l'École Normale Supérieure, Paris, France). Genetic features shared between multiple epiRILs were analysed for statistical significant correlation with the resistance phenotype using a multiple regression model (see Chapter 4, Table 4.1). For each QTL interval, the presence or absence of sTEs in each epiIRIL line was used in a multiple regression in lieu of the corresponding peak DMR marker.</w:t>
      </w:r>
    </w:p>
    <w:p w14:paraId="7EC453E9" w14:textId="77777777" w:rsidR="00DB50A9" w:rsidRPr="006406F0" w:rsidRDefault="00DB50A9" w:rsidP="00DB50A9">
      <w:pPr>
        <w:rPr>
          <w:rFonts w:cstheme="minorHAnsi"/>
        </w:rPr>
      </w:pPr>
    </w:p>
    <w:p w14:paraId="4CD41B5D" w14:textId="77777777" w:rsidR="00DB50A9" w:rsidRPr="006406F0" w:rsidRDefault="00DB50A9" w:rsidP="00DB50A9">
      <w:pPr>
        <w:pStyle w:val="Heading1"/>
      </w:pPr>
      <w:bookmarkStart w:id="360" w:name="_Toc483774230"/>
      <w:bookmarkStart w:id="361" w:name="_Toc483776267"/>
      <w:bookmarkStart w:id="362" w:name="_Toc483848041"/>
      <w:bookmarkStart w:id="363" w:name="_Toc493094224"/>
      <w:bookmarkStart w:id="364" w:name="_Toc493094435"/>
      <w:bookmarkStart w:id="365" w:name="_Toc493094736"/>
      <w:bookmarkStart w:id="366" w:name="_Toc493156979"/>
      <w:bookmarkStart w:id="367" w:name="_Toc494116816"/>
      <w:bookmarkStart w:id="368" w:name="_Toc494116908"/>
      <w:bookmarkStart w:id="369" w:name="_Toc498541199"/>
      <w:r w:rsidRPr="006406F0">
        <w:lastRenderedPageBreak/>
        <w:t>2.10: RNA extraction and targeted gene expression analysis</w:t>
      </w:r>
      <w:bookmarkEnd w:id="360"/>
      <w:bookmarkEnd w:id="361"/>
      <w:bookmarkEnd w:id="362"/>
      <w:bookmarkEnd w:id="363"/>
      <w:bookmarkEnd w:id="364"/>
      <w:bookmarkEnd w:id="365"/>
      <w:bookmarkEnd w:id="366"/>
      <w:bookmarkEnd w:id="367"/>
      <w:bookmarkEnd w:id="368"/>
      <w:bookmarkEnd w:id="369"/>
    </w:p>
    <w:p w14:paraId="002A933C" w14:textId="11F69623" w:rsidR="00DB50A9" w:rsidRPr="006406F0" w:rsidRDefault="00DB50A9" w:rsidP="00DB50A9">
      <w:pPr>
        <w:rPr>
          <w:rFonts w:cstheme="minorHAnsi"/>
        </w:rPr>
      </w:pPr>
      <w:r w:rsidRPr="006406F0">
        <w:rPr>
          <w:rFonts w:cstheme="minorHAnsi"/>
        </w:rPr>
        <w:t>Targeted gene expression analysis by reverse-transcriptase quantitative polymerase chain reaction (RT-qPCR) was based on three biologically replicated samples (</w:t>
      </w:r>
      <w:r w:rsidRPr="006406F0">
        <w:rPr>
          <w:rFonts w:cstheme="minorHAnsi"/>
          <w:i/>
        </w:rPr>
        <w:t>n</w:t>
      </w:r>
      <w:r w:rsidRPr="006406F0">
        <w:rPr>
          <w:rFonts w:cstheme="minorHAnsi"/>
        </w:rPr>
        <w:t xml:space="preserve">=3) per genotype/treatment/time-point combination, each consisting of 6 to 12 leaves collected from different plants per pot. Samples were snap-frozen in liquid nitrogen and ground to a fine powder, using a tissue lyser (QIAGEN TissueLyser). Total RNA was extracted using a modified TRIzol isolation protocol. Frozen </w:t>
      </w:r>
      <w:r w:rsidRPr="006406F0">
        <w:t>powder was vortexed for 30 seconds in 1ml Extraction buffer: 1M guanidine thiocyanate (Amresco, 0380), 1M ammonium thiocyanate (Sigma-Aldrich, 1762-95-4</w:t>
      </w:r>
      <w:r w:rsidR="00F81C59" w:rsidRPr="006406F0">
        <w:t>), 0.1M sodium a</w:t>
      </w:r>
      <w:r w:rsidRPr="006406F0">
        <w:t xml:space="preserve">cetate (Fisher Scientific, 127-09-3), 38% v/v AquaPhenol (MP Biomedicals, 108-95-2) and 5% v/v glycerol (Fisher Scientific, 56-81-5). Samples were incubated at room temperature (RT) for 1 min. and then centrifuged for 5 min. at 16,500 </w:t>
      </w:r>
      <w:r w:rsidRPr="006406F0">
        <w:rPr>
          <w:i/>
        </w:rPr>
        <w:t>g</w:t>
      </w:r>
      <w:r w:rsidRPr="006406F0">
        <w:t xml:space="preserve">. The supernatant was then transferred to a new tube, mixed with 200μl chloroform and vortexed for 10-15 sec. After centrifuging for 5 </w:t>
      </w:r>
      <w:r w:rsidR="00F81C59" w:rsidRPr="006406F0">
        <w:t>min</w:t>
      </w:r>
      <w:r w:rsidRPr="006406F0">
        <w:t xml:space="preserve"> (16,500 </w:t>
      </w:r>
      <w:r w:rsidRPr="006406F0">
        <w:rPr>
          <w:i/>
        </w:rPr>
        <w:t>g</w:t>
      </w:r>
      <w:r w:rsidRPr="006406F0">
        <w:t>), the upper aqueous phase was transferred to new tubes, gently mixed by inversion with 350μl 0.8M sodium citrate (Sigma-Aldrich, 6132-04-3) and 350 μl isopropanol (Fischer Chemicals, 67-63-0) and left at RT for 10 min for RNA precipitation. Samples were</w:t>
      </w:r>
      <w:r w:rsidR="00F81C59" w:rsidRPr="006406F0">
        <w:t xml:space="preserve"> then centrifuged for 15 min</w:t>
      </w:r>
      <w:r w:rsidRPr="006406F0">
        <w:t xml:space="preserve"> at 16,500 </w:t>
      </w:r>
      <w:r w:rsidRPr="006406F0">
        <w:rPr>
          <w:i/>
        </w:rPr>
        <w:t>g</w:t>
      </w:r>
      <w:r w:rsidRPr="006406F0">
        <w:t xml:space="preserve"> (4°C), after which pellets were washed twice in 1ml 70% ethanol, centrifuged at 16,500 </w:t>
      </w:r>
      <w:r w:rsidRPr="006406F0">
        <w:rPr>
          <w:i/>
        </w:rPr>
        <w:t>g</w:t>
      </w:r>
      <w:r w:rsidRPr="006406F0">
        <w:t xml:space="preserve"> for 1 min, and air-dried before being dissolved in 50μl nuclease-free water. Total RNA was quantified using</w:t>
      </w:r>
      <w:r w:rsidR="00F81C59" w:rsidRPr="006406F0">
        <w:t xml:space="preserve"> a</w:t>
      </w:r>
      <w:r w:rsidRPr="006406F0">
        <w:t xml:space="preserve"> Nanodrop 8000 Spectrophotometer (Thermo Scientific). RNA extracts were then treated with DNaseI, using the RQ1 RNase-Free DNase kit (Promega, M6101). First-strand cDNA synthesis was performed from 1μg RNA, using SuperScript</w:t>
      </w:r>
      <w:r w:rsidR="00F81C59" w:rsidRPr="006406F0">
        <w:t xml:space="preserve"> </w:t>
      </w:r>
      <w:r w:rsidRPr="006406F0">
        <w:t xml:space="preserve">III Reverse Transcriptase (Invitrogen, 18080093) in accordance to the supplier’s recommendations. The qPCR reactions were carried out with a Rotor-Gene Q real-time PCR cycler (Qiagen), using the Rotor-Gene SYBR Green PCR Kit (Qiagen, 204074). Relative gene expression was quantified using Livak’s ΔΔCT method </w:t>
      </w:r>
      <w:r w:rsidR="004D2006" w:rsidRPr="006406F0">
        <w:fldChar w:fldCharType="begin"/>
      </w:r>
      <w:r w:rsidR="007159B8" w:rsidRPr="006406F0">
        <w:instrText xml:space="preserve"> ADDIN EN.CITE &lt;EndNote&gt;&lt;Cite&gt;&lt;Author&gt;Livak&lt;/Author&gt;&lt;Year&gt;2001&lt;/Year&gt;&lt;RecNum&gt;1446&lt;/RecNum&gt;&lt;DisplayText&gt;[221]&lt;/DisplayText&gt;&lt;record&gt;&lt;rec-number&gt;1446&lt;/rec-number&gt;&lt;foreign-keys&gt;&lt;key app="EN" db-id="esade95pj0wpxtees9bvvftbse09tr5wea5v"&gt;1446&lt;/key&gt;&lt;/foreign-keys&gt;&lt;ref-type name="Journal Article"&gt;17&lt;/ref-type&gt;&lt;contributors&gt;&lt;authors&gt;&lt;author&gt;Livak, Kenneth J.&lt;/author&gt;&lt;author&gt;Schmittgen, Thomas D.&lt;/author&gt;&lt;/authors&gt;&lt;/contributors&gt;&lt;titles&gt;&lt;title&gt;Analysis of Relative Gene Expression Data Using Real-Time Quantitative PCR and the 2−ΔΔCT Method&lt;/title&gt;&lt;secondary-title&gt;Methods&lt;/secondary-title&gt;&lt;/titles&gt;&lt;periodical&gt;&lt;full-title&gt;Methods&lt;/full-title&gt;&lt;/periodical&gt;&lt;pages&gt;402-408&lt;/pages&gt;&lt;volume&gt;25&lt;/volume&gt;&lt;number&gt;4&lt;/number&gt;&lt;keywords&gt;&lt;keyword&gt;reverse transcription polymerase chain reaction&lt;/keyword&gt;&lt;keyword&gt;quantitative polymerase chain reaction&lt;/keyword&gt;&lt;keyword&gt;relative quantification&lt;/keyword&gt;&lt;keyword&gt;real-time polymerase chain reaction&lt;/keyword&gt;&lt;keyword&gt;Taq Man.&lt;/keyword&gt;&lt;/keywords&gt;&lt;dates&gt;&lt;year&gt;2001&lt;/year&gt;&lt;pub-dates&gt;&lt;date&gt;2001/12/01&lt;/date&gt;&lt;/pub-dates&gt;&lt;/dates&gt;&lt;isbn&gt;1046-2023&lt;/isbn&gt;&lt;urls&gt;&lt;related-urls&gt;&lt;url&gt;http://www.sciencedirect.com/science/article/pii/S1046202301912629&lt;/url&gt;&lt;/related-urls&gt;&lt;/urls&gt;&lt;electronic-resource-num&gt;http://dx.doi.org/10.1006/meth.2001.1262&lt;/electronic-resource-num&gt;&lt;/record&gt;&lt;/Cite&gt;&lt;/EndNote&gt;</w:instrText>
      </w:r>
      <w:r w:rsidR="004D2006" w:rsidRPr="006406F0">
        <w:fldChar w:fldCharType="separate"/>
      </w:r>
      <w:r w:rsidR="007159B8" w:rsidRPr="006406F0">
        <w:rPr>
          <w:noProof/>
        </w:rPr>
        <w:t>[</w:t>
      </w:r>
      <w:hyperlink w:anchor="_ENREF_221" w:tooltip="Livak, 2001 #1446" w:history="1">
        <w:r w:rsidR="0051230E" w:rsidRPr="006406F0">
          <w:rPr>
            <w:noProof/>
          </w:rPr>
          <w:t>221</w:t>
        </w:r>
      </w:hyperlink>
      <w:r w:rsidR="007159B8" w:rsidRPr="006406F0">
        <w:rPr>
          <w:noProof/>
        </w:rPr>
        <w:t>]</w:t>
      </w:r>
      <w:r w:rsidR="004D2006" w:rsidRPr="006406F0">
        <w:fldChar w:fldCharType="end"/>
      </w:r>
      <w:r w:rsidRPr="006406F0">
        <w:t xml:space="preserve"> with correction for average PCR efficiencies for each primer </w:t>
      </w:r>
      <w:r w:rsidR="00F81C59" w:rsidRPr="006406F0">
        <w:t>pair</w:t>
      </w:r>
      <w:r w:rsidRPr="006406F0">
        <w:t xml:space="preserve"> across experiment samples. Gene expression was normalised against average expression values of At1g13440 (GAPDH), At5g25760 (UBC) and At2g28390 (SAND family protein)</w:t>
      </w:r>
      <w:r w:rsidR="004D2006" w:rsidRPr="006406F0">
        <w:fldChar w:fldCharType="begin"/>
      </w:r>
      <w:r w:rsidR="007159B8" w:rsidRPr="006406F0">
        <w:instrText xml:space="preserve"> ADDIN EN.CITE &lt;EndNote&gt;&lt;Cite&gt;&lt;Author&gt;Czechowski&lt;/Author&gt;&lt;Year&gt;2005&lt;/Year&gt;&lt;RecNum&gt;699&lt;/RecNum&gt;&lt;DisplayText&gt;[222]&lt;/DisplayText&gt;&lt;record&gt;&lt;rec-number&gt;699&lt;/rec-number&gt;&lt;foreign-keys&gt;&lt;key app="EN" db-id="esade95pj0wpxtees9bvvftbse09tr5wea5v"&gt;699&lt;/key&gt;&lt;/foreign-keys&gt;&lt;ref-type name="Journal Article"&gt;17&lt;/ref-type&gt;&lt;contributors&gt;&lt;authors&gt;&lt;author&gt;Czechowski, Tomasz&lt;/author&gt;&lt;author&gt;Stitt, Mark&lt;/author&gt;&lt;author&gt;Altmann, Thomas&lt;/author&gt;&lt;author&gt;Udvardi, Michael K.&lt;/author&gt;&lt;author&gt;Scheible, Wolf-Rüdiger&lt;/author&gt;&lt;/authors&gt;&lt;/contributors&gt;&lt;titles&gt;&lt;title&gt;Genome-Wide Identification and Testing of Superior Reference Genes for Transcript Normalization in Arabidopsis&lt;/title&gt;&lt;secondary-title&gt;Plant Physiology&lt;/secondary-title&gt;&lt;/titles&gt;&lt;periodical&gt;&lt;full-title&gt;Plant Physiology&lt;/full-title&gt;&lt;/periodical&gt;&lt;pages&gt;5-17&lt;/pages&gt;&lt;volume&gt;139&lt;/volume&gt;&lt;number&gt;1&lt;/number&gt;&lt;dates&gt;&lt;year&gt;2005&lt;/year&gt;&lt;pub-dates&gt;&lt;date&gt;September 1, 2005&lt;/date&gt;&lt;/pub-dates&gt;&lt;/dates&gt;&lt;urls&gt;&lt;related-urls&gt;&lt;url&gt;http://www.plantphysiol.org/content/139/1/5.abstract&lt;/url&gt;&lt;/related-urls&gt;&lt;/urls&gt;&lt;electronic-resource-num&gt;10.1104/pp.105.063743&lt;/electronic-resource-num&gt;&lt;/record&gt;&lt;/Cite&gt;&lt;/EndNote&gt;</w:instrText>
      </w:r>
      <w:r w:rsidR="004D2006" w:rsidRPr="006406F0">
        <w:fldChar w:fldCharType="separate"/>
      </w:r>
      <w:r w:rsidR="007159B8" w:rsidRPr="006406F0">
        <w:rPr>
          <w:noProof/>
        </w:rPr>
        <w:t>[</w:t>
      </w:r>
      <w:hyperlink w:anchor="_ENREF_222" w:tooltip="Czechowski, 2005 #699" w:history="1">
        <w:r w:rsidR="0051230E" w:rsidRPr="006406F0">
          <w:rPr>
            <w:noProof/>
          </w:rPr>
          <w:t>222</w:t>
        </w:r>
      </w:hyperlink>
      <w:r w:rsidR="007159B8" w:rsidRPr="006406F0">
        <w:rPr>
          <w:noProof/>
        </w:rPr>
        <w:t>]</w:t>
      </w:r>
      <w:r w:rsidR="004D2006" w:rsidRPr="006406F0">
        <w:fldChar w:fldCharType="end"/>
      </w:r>
      <w:r w:rsidR="007654F2" w:rsidRPr="006406F0">
        <w:t>. Statistically significant differences in relative gene expression between treatments and/or (epi)genotypes were assessed by Student's T test in pairwise comparisons as indicated (</w:t>
      </w:r>
      <w:r w:rsidR="007654F2" w:rsidRPr="006406F0">
        <w:rPr>
          <w:i/>
        </w:rPr>
        <w:t>p</w:t>
      </w:r>
      <w:r w:rsidR="007654F2" w:rsidRPr="006406F0">
        <w:t xml:space="preserve"> &lt;0.05).</w:t>
      </w:r>
    </w:p>
    <w:p w14:paraId="7C5F0D1B" w14:textId="77777777" w:rsidR="00DB50A9" w:rsidRPr="006406F0" w:rsidRDefault="00DB50A9" w:rsidP="00DB50A9">
      <w:pPr>
        <w:rPr>
          <w:rFonts w:cstheme="minorHAnsi"/>
        </w:rPr>
      </w:pPr>
    </w:p>
    <w:p w14:paraId="6586BA5F" w14:textId="77777777" w:rsidR="00DB50A9" w:rsidRPr="006406F0" w:rsidRDefault="00DB50A9" w:rsidP="00DB50A9">
      <w:pPr>
        <w:pStyle w:val="Heading1"/>
      </w:pPr>
      <w:bookmarkStart w:id="370" w:name="_Toc483774231"/>
      <w:bookmarkStart w:id="371" w:name="_Toc483776268"/>
      <w:bookmarkStart w:id="372" w:name="_Toc483848042"/>
      <w:bookmarkStart w:id="373" w:name="_Toc493094225"/>
      <w:bookmarkStart w:id="374" w:name="_Toc493094436"/>
      <w:bookmarkStart w:id="375" w:name="_Toc493094737"/>
      <w:bookmarkStart w:id="376" w:name="_Toc493156980"/>
      <w:bookmarkStart w:id="377" w:name="_Toc494116817"/>
      <w:bookmarkStart w:id="378" w:name="_Toc494116909"/>
      <w:bookmarkStart w:id="379" w:name="_Toc498541200"/>
      <w:r w:rsidRPr="006406F0">
        <w:t>2.11: Seed germination assays</w:t>
      </w:r>
      <w:bookmarkEnd w:id="370"/>
      <w:bookmarkEnd w:id="371"/>
      <w:bookmarkEnd w:id="372"/>
      <w:bookmarkEnd w:id="373"/>
      <w:bookmarkEnd w:id="374"/>
      <w:bookmarkEnd w:id="375"/>
      <w:bookmarkEnd w:id="376"/>
      <w:bookmarkEnd w:id="377"/>
      <w:bookmarkEnd w:id="378"/>
      <w:bookmarkEnd w:id="379"/>
    </w:p>
    <w:p w14:paraId="7CA8B695" w14:textId="0724EC81" w:rsidR="00DB50A9" w:rsidRPr="006406F0" w:rsidRDefault="00DB50A9" w:rsidP="00DB50A9">
      <w:pPr>
        <w:rPr>
          <w:rFonts w:cstheme="minorHAnsi"/>
        </w:rPr>
      </w:pPr>
      <w:r w:rsidRPr="006406F0">
        <w:rPr>
          <w:rFonts w:cstheme="minorHAnsi"/>
        </w:rPr>
        <w:t xml:space="preserve">Seeds of selected epiRILs were sterilised by exposing them inside a desiccator for 4 h to chlorine vapours from a ~200 ml bleach solution containing 10% v/v hydrochloric acid (37% v/v HCl, Fischer Scientific, 7732-18-5). Seeds were subsequently air-dried for 1 h in a sterile laminar flow </w:t>
      </w:r>
      <w:r w:rsidRPr="006406F0">
        <w:rPr>
          <w:rFonts w:cstheme="minorHAnsi"/>
        </w:rPr>
        <w:lastRenderedPageBreak/>
        <w:t>cabinet to remove chlorine gas residues. Sterile seeds were plated on half strength MS plates (Duchefa,</w:t>
      </w:r>
      <w:r w:rsidRPr="006406F0">
        <w:t xml:space="preserve"> </w:t>
      </w:r>
      <w:r w:rsidRPr="006406F0">
        <w:rPr>
          <w:rFonts w:cstheme="minorHAnsi"/>
        </w:rPr>
        <w:t>M0221; +0.05% w/v MES, +1% w/v sucrose, pH 5.7) containing varying concentrations of NaCl (0mM, 50mM, 75mM and 100mM; Fischer Scientific,</w:t>
      </w:r>
      <w:r w:rsidRPr="006406F0">
        <w:t xml:space="preserve"> </w:t>
      </w:r>
      <w:r w:rsidRPr="006406F0">
        <w:rPr>
          <w:rFonts w:cstheme="minorHAnsi"/>
        </w:rPr>
        <w:t>7647-14-5 ), and kept for 4 d</w:t>
      </w:r>
      <w:r w:rsidR="00F81C59" w:rsidRPr="006406F0">
        <w:rPr>
          <w:rFonts w:cstheme="minorHAnsi"/>
        </w:rPr>
        <w:t>ays</w:t>
      </w:r>
      <w:r w:rsidRPr="006406F0">
        <w:rPr>
          <w:rFonts w:cstheme="minorHAnsi"/>
        </w:rPr>
        <w:t xml:space="preserve"> in the dark at 4°C. After stratification, plates were transferred to short-day growth conditions (8.5h light/15.5h dark, 21°C, 80% RH, light intensity 100-140 µmol s</w:t>
      </w:r>
      <w:r w:rsidRPr="006406F0">
        <w:rPr>
          <w:rFonts w:cstheme="minorHAnsi"/>
          <w:vertAlign w:val="superscript"/>
        </w:rPr>
        <w:t>-1</w:t>
      </w:r>
      <w:r w:rsidRPr="006406F0">
        <w:rPr>
          <w:rFonts w:cstheme="minorHAnsi"/>
        </w:rPr>
        <w:t xml:space="preserve"> m</w:t>
      </w:r>
      <w:r w:rsidRPr="006406F0">
        <w:rPr>
          <w:rFonts w:cstheme="minorHAnsi"/>
          <w:vertAlign w:val="superscript"/>
        </w:rPr>
        <w:t>-1</w:t>
      </w:r>
      <w:r w:rsidRPr="006406F0">
        <w:rPr>
          <w:rFonts w:cstheme="minorHAnsi"/>
        </w:rPr>
        <w:t>). Germination was expressed as the percentage of seeds producing fully expanded cotyledons by 6</w:t>
      </w:r>
      <w:r w:rsidR="00F81C59" w:rsidRPr="006406F0">
        <w:rPr>
          <w:rFonts w:cstheme="minorHAnsi"/>
        </w:rPr>
        <w:t xml:space="preserve"> </w:t>
      </w:r>
      <w:r w:rsidRPr="006406F0">
        <w:rPr>
          <w:rFonts w:cstheme="minorHAnsi"/>
        </w:rPr>
        <w:t>d</w:t>
      </w:r>
      <w:r w:rsidR="00F81C59" w:rsidRPr="006406F0">
        <w:rPr>
          <w:rFonts w:cstheme="minorHAnsi"/>
        </w:rPr>
        <w:t>ays</w:t>
      </w:r>
      <w:r w:rsidRPr="006406F0">
        <w:rPr>
          <w:rFonts w:cstheme="minorHAnsi"/>
        </w:rPr>
        <w:t xml:space="preserve"> after transference of plates to the growth chamber. Germination percentages of each epiRIL/treatment combination</w:t>
      </w:r>
      <w:r w:rsidR="00F81C59" w:rsidRPr="006406F0">
        <w:rPr>
          <w:rFonts w:cstheme="minorHAnsi"/>
        </w:rPr>
        <w:t xml:space="preserve"> were</w:t>
      </w:r>
      <w:r w:rsidRPr="006406F0">
        <w:rPr>
          <w:rFonts w:cstheme="minorHAnsi"/>
        </w:rPr>
        <w:t xml:space="preserve"> calculated from a total of 100 seeds divided between two plates.</w:t>
      </w:r>
      <w:r w:rsidR="007654F2" w:rsidRPr="006406F0">
        <w:rPr>
          <w:rFonts w:cstheme="minorHAnsi"/>
        </w:rPr>
        <w:t xml:space="preserve"> Statistically significant differences in seed germination at each NaCl concentration were assessed by Fischer's Exact test in pairwise comparisons with the control line (602</w:t>
      </w:r>
      <w:r w:rsidR="00473445" w:rsidRPr="006406F0">
        <w:rPr>
          <w:rFonts w:cstheme="minorHAnsi"/>
        </w:rPr>
        <w:t xml:space="preserve">; </w:t>
      </w:r>
      <w:r w:rsidR="00473445" w:rsidRPr="006406F0">
        <w:rPr>
          <w:rFonts w:cstheme="minorHAnsi"/>
          <w:i/>
        </w:rPr>
        <w:t>p</w:t>
      </w:r>
      <w:r w:rsidR="00473445" w:rsidRPr="006406F0">
        <w:rPr>
          <w:rFonts w:cstheme="minorHAnsi"/>
        </w:rPr>
        <w:t xml:space="preserve"> &lt;0.05</w:t>
      </w:r>
      <w:r w:rsidR="007654F2" w:rsidRPr="006406F0">
        <w:rPr>
          <w:rFonts w:cstheme="minorHAnsi"/>
        </w:rPr>
        <w:t xml:space="preserve">) </w:t>
      </w:r>
    </w:p>
    <w:p w14:paraId="6F717DCB" w14:textId="77777777" w:rsidR="00DB50A9" w:rsidRPr="006406F0" w:rsidRDefault="00DB50A9" w:rsidP="00DB50A9">
      <w:pPr>
        <w:rPr>
          <w:rFonts w:cstheme="minorHAnsi"/>
        </w:rPr>
      </w:pPr>
    </w:p>
    <w:p w14:paraId="6FF3C4C3" w14:textId="77777777" w:rsidR="00DB50A9" w:rsidRPr="006406F0" w:rsidRDefault="00DB50A9" w:rsidP="00DB50A9">
      <w:pPr>
        <w:pStyle w:val="Heading1"/>
      </w:pPr>
      <w:bookmarkStart w:id="380" w:name="_Toc483774232"/>
      <w:bookmarkStart w:id="381" w:name="_Toc483776269"/>
      <w:bookmarkStart w:id="382" w:name="_Toc483848043"/>
      <w:bookmarkStart w:id="383" w:name="_Toc493094226"/>
      <w:bookmarkStart w:id="384" w:name="_Toc493094437"/>
      <w:bookmarkStart w:id="385" w:name="_Toc493094738"/>
      <w:bookmarkStart w:id="386" w:name="_Toc493156981"/>
      <w:bookmarkStart w:id="387" w:name="_Toc494116818"/>
      <w:bookmarkStart w:id="388" w:name="_Toc494116910"/>
      <w:bookmarkStart w:id="389" w:name="_Toc498541201"/>
      <w:r w:rsidRPr="006406F0">
        <w:t>2.12: mRNA-sequence analysis of four epiRILs</w:t>
      </w:r>
      <w:bookmarkEnd w:id="380"/>
      <w:bookmarkEnd w:id="381"/>
      <w:bookmarkEnd w:id="382"/>
      <w:bookmarkEnd w:id="383"/>
      <w:bookmarkEnd w:id="384"/>
      <w:bookmarkEnd w:id="385"/>
      <w:bookmarkEnd w:id="386"/>
      <w:bookmarkEnd w:id="387"/>
      <w:bookmarkEnd w:id="388"/>
      <w:bookmarkEnd w:id="389"/>
    </w:p>
    <w:p w14:paraId="75D05BF5" w14:textId="7F9D749E" w:rsidR="00DB50A9" w:rsidRPr="006406F0" w:rsidRDefault="00DB50A9" w:rsidP="00DB50A9">
      <w:pPr>
        <w:rPr>
          <w:rFonts w:cstheme="minorHAnsi"/>
        </w:rPr>
      </w:pPr>
      <w:r w:rsidRPr="006406F0">
        <w:rPr>
          <w:rFonts w:cstheme="minorHAnsi"/>
        </w:rPr>
        <w:t xml:space="preserve">RNA was extracted at 48 h and 72 h after </w:t>
      </w:r>
      <w:r w:rsidRPr="006406F0">
        <w:rPr>
          <w:rFonts w:cstheme="minorHAnsi"/>
          <w:i/>
        </w:rPr>
        <w:t>Hpa</w:t>
      </w:r>
      <w:r w:rsidRPr="006406F0">
        <w:rPr>
          <w:rFonts w:cstheme="minorHAnsi"/>
        </w:rPr>
        <w:t xml:space="preserve"> or mock inoculation of 3 week</w:t>
      </w:r>
      <w:r w:rsidR="00054602" w:rsidRPr="006406F0">
        <w:rPr>
          <w:rFonts w:cstheme="minorHAnsi"/>
        </w:rPr>
        <w:t>s</w:t>
      </w:r>
      <w:r w:rsidRPr="006406F0">
        <w:rPr>
          <w:rFonts w:cstheme="minorHAnsi"/>
        </w:rPr>
        <w:t xml:space="preserve">-old plants. Every epiRIL/treatment/time-point combination involved 3 biological replicates, each consisting of 6-12 leaves from different plants per pot. Leaf material was snap-frozen in liquid nitrogen and ground to a fine powder, using a tissue lyser (QIAGEN TissueLyser). RNA was extracted from the powdered plant material using the TRIzol isolation protocol (see </w:t>
      </w:r>
      <w:r w:rsidR="00F81C59" w:rsidRPr="006406F0">
        <w:rPr>
          <w:rFonts w:cstheme="minorHAnsi"/>
        </w:rPr>
        <w:t>section</w:t>
      </w:r>
      <w:r w:rsidRPr="006406F0">
        <w:rPr>
          <w:rFonts w:cstheme="minorHAnsi"/>
        </w:rPr>
        <w:t xml:space="preserve"> 2.11). RNA concentration and integrity was measured using 2100 Bioanalyzer (Agilent) with the provided reagents kits according to the manufacturer’s instructions. All RNA samples displayed RNA integrity number (RIN) superior to 7.5. Library preparation and sequencing was performed by Dr. O. Berkowitz (La Trobe University, Melbourne, Australia). RNA-seq libraries were prepared from total RNA using the TruSeq Stranded Total RNA kit with Ribo-Zero Plant leaf kit (Illumina, RS-122-2401) according to the manufacturer’s instructions. Sequencing runs were performed on a HiSeq1500 platform (Illumina), generating paired-end reads with a length of 125 bp, and an average quality score (Q30) of above 93%. Around 35 million paired reads were recovered per sample.</w:t>
      </w:r>
    </w:p>
    <w:p w14:paraId="5564AE3A" w14:textId="5B24CE15" w:rsidR="00DB50A9" w:rsidRPr="006406F0" w:rsidRDefault="00DB50A9" w:rsidP="00DB50A9">
      <w:pPr>
        <w:rPr>
          <w:rFonts w:ascii="Calibri" w:hAnsi="Calibri" w:cs="Calibri"/>
          <w:color w:val="000000"/>
        </w:rPr>
      </w:pPr>
      <w:r w:rsidRPr="006406F0">
        <w:rPr>
          <w:rFonts w:cstheme="minorHAnsi"/>
        </w:rPr>
        <w:t>RNA seq data analysis was performed by Dr. Ritushree Jain at University</w:t>
      </w:r>
      <w:r w:rsidR="00412D67" w:rsidRPr="006406F0">
        <w:rPr>
          <w:rFonts w:cstheme="minorHAnsi"/>
        </w:rPr>
        <w:t xml:space="preserve"> of Sheffield</w:t>
      </w:r>
      <w:r w:rsidRPr="006406F0">
        <w:rPr>
          <w:rFonts w:cstheme="minorHAnsi"/>
        </w:rPr>
        <w:t xml:space="preserve">. Quality of the reads was assessed using FastQC software </w:t>
      </w:r>
      <w:r w:rsidR="004D2006" w:rsidRPr="006406F0">
        <w:rPr>
          <w:rFonts w:cstheme="minorHAnsi"/>
        </w:rPr>
        <w:fldChar w:fldCharType="begin"/>
      </w:r>
      <w:r w:rsidR="007159B8" w:rsidRPr="006406F0">
        <w:rPr>
          <w:rFonts w:cstheme="minorHAnsi"/>
        </w:rPr>
        <w:instrText xml:space="preserve"> ADDIN EN.CITE &lt;EndNote&gt;&lt;Cite&gt;&lt;Author&gt;Andrews&lt;/Author&gt;&lt;Year&gt;2010&lt;/Year&gt;&lt;RecNum&gt;1686&lt;/RecNum&gt;&lt;DisplayText&gt;[223]&lt;/DisplayText&gt;&lt;record&gt;&lt;rec-number&gt;1686&lt;/rec-number&gt;&lt;foreign-keys&gt;&lt;key app="EN" db-id="esade95pj0wpxtees9bvvftbse09tr5wea5v"&gt;1686&lt;/key&gt;&lt;/foreign-keys&gt;&lt;ref-type name="Web Page"&gt;12&lt;/ref-type&gt;&lt;contributors&gt;&lt;authors&gt;&lt;author&gt;Andrews, S.&lt;/author&gt;&lt;/authors&gt;&lt;/contributors&gt;&lt;titles&gt;&lt;title&gt;FastQC: a quality control tool for high throughput sequence data&lt;/title&gt;&lt;/titles&gt;&lt;dates&gt;&lt;year&gt;2010&lt;/year&gt;&lt;/dates&gt;&lt;urls&gt;&lt;related-urls&gt;&lt;url&gt;http://www.bioinformatics.babraham.ac.uk/projects/fastqc&lt;/url&gt;&lt;/related-urls&gt;&lt;/urls&gt;&lt;/record&gt;&lt;/Cite&gt;&lt;/EndNote&gt;</w:instrText>
      </w:r>
      <w:r w:rsidR="004D2006" w:rsidRPr="006406F0">
        <w:rPr>
          <w:rFonts w:cstheme="minorHAnsi"/>
        </w:rPr>
        <w:fldChar w:fldCharType="separate"/>
      </w:r>
      <w:r w:rsidR="007159B8" w:rsidRPr="006406F0">
        <w:rPr>
          <w:rFonts w:cstheme="minorHAnsi"/>
          <w:noProof/>
        </w:rPr>
        <w:t>[</w:t>
      </w:r>
      <w:hyperlink w:anchor="_ENREF_223" w:tooltip="Andrews, 2010 #1686" w:history="1">
        <w:r w:rsidR="0051230E" w:rsidRPr="006406F0">
          <w:rPr>
            <w:rFonts w:cstheme="minorHAnsi"/>
            <w:noProof/>
          </w:rPr>
          <w:t>223</w:t>
        </w:r>
      </w:hyperlink>
      <w:r w:rsidR="007159B8" w:rsidRPr="006406F0">
        <w:rPr>
          <w:rFonts w:cstheme="minorHAnsi"/>
          <w:noProof/>
        </w:rPr>
        <w:t>]</w:t>
      </w:r>
      <w:r w:rsidR="004D2006" w:rsidRPr="006406F0">
        <w:rPr>
          <w:rFonts w:cstheme="minorHAnsi"/>
        </w:rPr>
        <w:fldChar w:fldCharType="end"/>
      </w:r>
      <w:r w:rsidRPr="006406F0">
        <w:rPr>
          <w:rFonts w:cstheme="minorHAnsi"/>
        </w:rPr>
        <w:t xml:space="preserve">. Read length and distribution was optimized and adapter sequence was trimmed using Trimmomatic software </w:t>
      </w:r>
      <w:r w:rsidR="004D2006" w:rsidRPr="006406F0">
        <w:rPr>
          <w:rFonts w:cstheme="minorHAnsi"/>
        </w:rPr>
        <w:fldChar w:fldCharType="begin"/>
      </w:r>
      <w:r w:rsidR="007159B8" w:rsidRPr="006406F0">
        <w:rPr>
          <w:rFonts w:cstheme="minorHAnsi"/>
        </w:rPr>
        <w:instrText xml:space="preserve"> ADDIN EN.CITE &lt;EndNote&gt;&lt;Cite&gt;&lt;Author&gt;Bolger&lt;/Author&gt;&lt;Year&gt;2014&lt;/Year&gt;&lt;RecNum&gt;1447&lt;/RecNum&gt;&lt;DisplayText&gt;[224]&lt;/DisplayText&gt;&lt;record&gt;&lt;rec-number&gt;1447&lt;/rec-number&gt;&lt;foreign-keys&gt;&lt;key app="EN" db-id="esade95pj0wpxtees9bvvftbse09tr5wea5v"&gt;1447&lt;/key&gt;&lt;/foreign-keys&gt;&lt;ref-type name="Journal Article"&gt;17&lt;/ref-type&gt;&lt;contributors&gt;&lt;authors&gt;&lt;author&gt;Bolger, Anthony M.&lt;/author&gt;&lt;author&gt;Lohse, Marc&lt;/author&gt;&lt;author&gt;Usadel, Bjoern&lt;/author&gt;&lt;/authors&gt;&lt;/contributors&gt;&lt;titles&gt;&lt;title&gt;Trimmomatic: a flexible trimmer for Illumina sequence data&lt;/title&gt;&lt;secondary-title&gt;Bioinformatics&lt;/secondary-title&gt;&lt;/titles&gt;&lt;periodical&gt;&lt;full-title&gt;Bioinformatics&lt;/full-title&gt;&lt;/periodical&gt;&lt;pages&gt;2114-2120&lt;/pages&gt;&lt;volume&gt;30&lt;/volume&gt;&lt;number&gt;15&lt;/number&gt;&lt;dates&gt;&lt;year&gt;2014&lt;/year&gt;&lt;/dates&gt;&lt;publisher&gt;Oxford University Press&lt;/publisher&gt;&lt;isbn&gt;1367-4803&amp;#xD;1367-4811&lt;/isbn&gt;&lt;accession-num&gt;PMC4103590&lt;/accession-num&gt;&lt;urls&gt;&lt;related-urls&gt;&lt;url&gt;http://www.ncbi.nlm.nih.gov/pmc/articles/PMC4103590/&lt;/url&gt;&lt;/related-urls&gt;&lt;/urls&gt;&lt;electronic-resource-num&gt;10.1093/bioinformatics/btu170&lt;/electronic-resource-num&gt;&lt;remote-database-name&gt;Pmc&lt;/remote-database-name&gt;&lt;/record&gt;&lt;/Cite&gt;&lt;/EndNote&gt;</w:instrText>
      </w:r>
      <w:r w:rsidR="004D2006" w:rsidRPr="006406F0">
        <w:rPr>
          <w:rFonts w:cstheme="minorHAnsi"/>
        </w:rPr>
        <w:fldChar w:fldCharType="separate"/>
      </w:r>
      <w:r w:rsidR="007159B8" w:rsidRPr="006406F0">
        <w:rPr>
          <w:rFonts w:cstheme="minorHAnsi"/>
          <w:noProof/>
        </w:rPr>
        <w:t>[</w:t>
      </w:r>
      <w:hyperlink w:anchor="_ENREF_224" w:tooltip="Bolger, 2014 #1447" w:history="1">
        <w:r w:rsidR="0051230E" w:rsidRPr="006406F0">
          <w:rPr>
            <w:rFonts w:cstheme="minorHAnsi"/>
            <w:noProof/>
          </w:rPr>
          <w:t>224</w:t>
        </w:r>
      </w:hyperlink>
      <w:r w:rsidR="007159B8" w:rsidRPr="006406F0">
        <w:rPr>
          <w:rFonts w:cstheme="minorHAnsi"/>
          <w:noProof/>
        </w:rPr>
        <w:t>]</w:t>
      </w:r>
      <w:r w:rsidR="004D2006" w:rsidRPr="006406F0">
        <w:rPr>
          <w:rFonts w:cstheme="minorHAnsi"/>
        </w:rPr>
        <w:fldChar w:fldCharType="end"/>
      </w:r>
      <w:r w:rsidRPr="006406F0">
        <w:rPr>
          <w:rFonts w:cstheme="minorHAnsi"/>
        </w:rPr>
        <w:t>. Reads were aligned and mapped to</w:t>
      </w:r>
      <w:r w:rsidR="00F81C59" w:rsidRPr="006406F0">
        <w:rPr>
          <w:rFonts w:cstheme="minorHAnsi"/>
        </w:rPr>
        <w:t xml:space="preserve"> the</w:t>
      </w:r>
      <w:r w:rsidRPr="006406F0">
        <w:rPr>
          <w:rFonts w:cstheme="minorHAnsi"/>
        </w:rPr>
        <w:t xml:space="preserve"> Arabidopsis genome (TAIR10 annotation) using splice site-guided HISAT2 alignment software (John Hopkins University, second iteration of </w:t>
      </w:r>
      <w:r w:rsidR="004D2006" w:rsidRPr="006406F0">
        <w:rPr>
          <w:rFonts w:cstheme="minorHAnsi"/>
        </w:rPr>
        <w:fldChar w:fldCharType="begin"/>
      </w:r>
      <w:r w:rsidR="007159B8" w:rsidRPr="006406F0">
        <w:rPr>
          <w:rFonts w:cstheme="minorHAnsi"/>
        </w:rPr>
        <w:instrText xml:space="preserve"> ADDIN EN.CITE &lt;EndNote&gt;&lt;Cite&gt;&lt;Author&gt;Kim&lt;/Author&gt;&lt;Year&gt;2015&lt;/Year&gt;&lt;RecNum&gt;1451&lt;/RecNum&gt;&lt;DisplayText&gt;[225]&lt;/DisplayText&gt;&lt;record&gt;&lt;rec-number&gt;1451&lt;/rec-number&gt;&lt;foreign-keys&gt;&lt;key app="EN" db-id="esade95pj0wpxtees9bvvftbse09tr5wea5v"&gt;1451&lt;/key&gt;&lt;/foreign-keys&gt;&lt;ref-type name="Journal Article"&gt;17&lt;/ref-type&gt;&lt;contributors&gt;&lt;authors&gt;&lt;author&gt;Kim, Daehwan&lt;/author&gt;&lt;author&gt;Langmead, Ben&lt;/author&gt;&lt;author&gt;Salzberg, Steven L.&lt;/author&gt;&lt;/authors&gt;&lt;/contributors&gt;&lt;titles&gt;&lt;title&gt;HISAT: a fast spliced aligner with low memory requirements&lt;/title&gt;&lt;secondary-title&gt;Nat Meth&lt;/secondary-title&gt;&lt;/titles&gt;&lt;periodical&gt;&lt;full-title&gt;Nat Meth&lt;/full-title&gt;&lt;/periodical&gt;&lt;pages&gt;357-360&lt;/pages&gt;&lt;volume&gt;12&lt;/volume&gt;&lt;number&gt;4&lt;/number&gt;&lt;dates&gt;&lt;year&gt;2015&lt;/year&gt;&lt;/dates&gt;&lt;publisher&gt;Nature Publishing Group, a division of Macmillan Publishers Limited. All Rights Reserved.&lt;/publisher&gt;&lt;isbn&gt;1548-7091&lt;/isbn&gt;&lt;work-type&gt;Article&lt;/work-type&gt;&lt;urls&gt;&lt;related-urls&gt;&lt;url&gt;http://dx.doi.org/10.1038/nmeth.3317&lt;/url&gt;&lt;/related-urls&gt;&lt;/urls&gt;&lt;electronic-resource-num&gt;10.1038/nmeth.3317&amp;#xD;http://www.nature.com/nmeth/journal/v12/n4/abs/nmeth.3317.html#supplementary-information&lt;/electronic-resource-num&gt;&lt;/record&gt;&lt;/Cite&gt;&lt;/EndNote&gt;</w:instrText>
      </w:r>
      <w:r w:rsidR="004D2006" w:rsidRPr="006406F0">
        <w:rPr>
          <w:rFonts w:cstheme="minorHAnsi"/>
        </w:rPr>
        <w:fldChar w:fldCharType="separate"/>
      </w:r>
      <w:r w:rsidR="007159B8" w:rsidRPr="006406F0">
        <w:rPr>
          <w:rFonts w:cstheme="minorHAnsi"/>
          <w:noProof/>
        </w:rPr>
        <w:t>[</w:t>
      </w:r>
      <w:hyperlink w:anchor="_ENREF_225" w:tooltip="Kim, 2015 #1451" w:history="1">
        <w:r w:rsidR="0051230E" w:rsidRPr="006406F0">
          <w:rPr>
            <w:rFonts w:cstheme="minorHAnsi"/>
            <w:noProof/>
          </w:rPr>
          <w:t>225</w:t>
        </w:r>
      </w:hyperlink>
      <w:r w:rsidR="007159B8" w:rsidRPr="006406F0">
        <w:rPr>
          <w:rFonts w:cstheme="minorHAnsi"/>
          <w:noProof/>
        </w:rPr>
        <w:t>]</w:t>
      </w:r>
      <w:r w:rsidR="004D2006" w:rsidRPr="006406F0">
        <w:rPr>
          <w:rFonts w:cstheme="minorHAnsi"/>
        </w:rPr>
        <w:fldChar w:fldCharType="end"/>
      </w:r>
      <w:r w:rsidRPr="006406F0">
        <w:rPr>
          <w:rFonts w:cstheme="minorHAnsi"/>
        </w:rPr>
        <w:t xml:space="preserve">). For all samples, more than 95% of reads successfully mapped once or more to the Arabidopsis genome. Number of </w:t>
      </w:r>
      <w:r w:rsidRPr="006406F0">
        <w:rPr>
          <w:rFonts w:ascii="Calibri" w:hAnsi="Calibri" w:cs="Calibri"/>
          <w:color w:val="000000"/>
        </w:rPr>
        <w:t xml:space="preserve">reads per gene were quantified using Python package HTseq </w:t>
      </w:r>
      <w:r w:rsidR="004D2006" w:rsidRPr="006406F0">
        <w:rPr>
          <w:rFonts w:ascii="Calibri" w:hAnsi="Calibri" w:cs="Calibri"/>
          <w:color w:val="000000"/>
        </w:rPr>
        <w:fldChar w:fldCharType="begin"/>
      </w:r>
      <w:r w:rsidR="007159B8" w:rsidRPr="006406F0">
        <w:rPr>
          <w:rFonts w:ascii="Calibri" w:hAnsi="Calibri" w:cs="Calibri"/>
          <w:color w:val="000000"/>
        </w:rPr>
        <w:instrText xml:space="preserve"> ADDIN EN.CITE &lt;EndNote&gt;&lt;Cite&gt;&lt;Author&gt;Anders&lt;/Author&gt;&lt;Year&gt;2015&lt;/Year&gt;&lt;RecNum&gt;1449&lt;/RecNum&gt;&lt;DisplayText&gt;[226]&lt;/DisplayText&gt;&lt;record&gt;&lt;rec-number&gt;1449&lt;/rec-number&gt;&lt;foreign-keys&gt;&lt;key app="EN" db-id="esade95pj0wpxtees9bvvftbse09tr5wea5v"&gt;1449&lt;/key&gt;&lt;/foreign-keys&gt;&lt;ref-type name="Journal Article"&gt;17&lt;/ref-type&gt;&lt;contributors&gt;&lt;authors&gt;&lt;author&gt;Anders, Simon&lt;/author&gt;&lt;author&gt;Pyl, Paul Theodor&lt;/author&gt;&lt;author&gt;Huber, Wolfgang&lt;/author&gt;&lt;/authors&gt;&lt;/contributors&gt;&lt;titles&gt;&lt;title&gt;HTSeq—a Python framework to work with high-throughput sequencing data&lt;/title&gt;&lt;secondary-title&gt;Bioinformatics&lt;/secondary-title&gt;&lt;/titles&gt;&lt;periodical&gt;&lt;full-title&gt;Bioinformatics&lt;/full-title&gt;&lt;/periodical&gt;&lt;pages&gt;166-169&lt;/pages&gt;&lt;volume&gt;31&lt;/volume&gt;&lt;number&gt;2&lt;/number&gt;&lt;dates&gt;&lt;year&gt;2015&lt;/year&gt;&lt;/dates&gt;&lt;isbn&gt;1367-4803&lt;/isbn&gt;&lt;urls&gt;&lt;related-urls&gt;&lt;url&gt;http://dx.doi.org/10.1093/bioinformatics/btu638&lt;/url&gt;&lt;/related-urls&gt;&lt;/urls&gt;&lt;electronic-resource-num&gt;10.1093/bioinformatics/btu638&lt;/electronic-resource-num&gt;&lt;/record&gt;&lt;/Cite&gt;&lt;/EndNote&gt;</w:instrText>
      </w:r>
      <w:r w:rsidR="004D2006" w:rsidRPr="006406F0">
        <w:rPr>
          <w:rFonts w:ascii="Calibri" w:hAnsi="Calibri" w:cs="Calibri"/>
          <w:color w:val="000000"/>
        </w:rPr>
        <w:fldChar w:fldCharType="separate"/>
      </w:r>
      <w:r w:rsidR="007159B8" w:rsidRPr="006406F0">
        <w:rPr>
          <w:rFonts w:ascii="Calibri" w:hAnsi="Calibri" w:cs="Calibri"/>
          <w:noProof/>
          <w:color w:val="000000"/>
        </w:rPr>
        <w:t>[</w:t>
      </w:r>
      <w:hyperlink w:anchor="_ENREF_226" w:tooltip="Anders, 2015 #1449" w:history="1">
        <w:r w:rsidR="0051230E" w:rsidRPr="006406F0">
          <w:rPr>
            <w:rFonts w:ascii="Calibri" w:hAnsi="Calibri" w:cs="Calibri"/>
            <w:noProof/>
            <w:color w:val="000000"/>
          </w:rPr>
          <w:t>226</w:t>
        </w:r>
      </w:hyperlink>
      <w:r w:rsidR="007159B8" w:rsidRPr="006406F0">
        <w:rPr>
          <w:rFonts w:ascii="Calibri" w:hAnsi="Calibri" w:cs="Calibri"/>
          <w:noProof/>
          <w:color w:val="000000"/>
        </w:rPr>
        <w:t>]</w:t>
      </w:r>
      <w:r w:rsidR="004D2006" w:rsidRPr="006406F0">
        <w:rPr>
          <w:rFonts w:ascii="Calibri" w:hAnsi="Calibri" w:cs="Calibri"/>
          <w:color w:val="000000"/>
        </w:rPr>
        <w:fldChar w:fldCharType="end"/>
      </w:r>
      <w:r w:rsidRPr="006406F0">
        <w:rPr>
          <w:rFonts w:ascii="Calibri" w:hAnsi="Calibri" w:cs="Calibri"/>
          <w:color w:val="000000"/>
        </w:rPr>
        <w:t>.</w:t>
      </w:r>
      <w:r w:rsidR="0036027A" w:rsidRPr="006406F0">
        <w:rPr>
          <w:rFonts w:ascii="Calibri" w:hAnsi="Calibri" w:cs="Calibri"/>
          <w:color w:val="000000"/>
        </w:rPr>
        <w:t xml:space="preserve"> </w:t>
      </w:r>
      <w:r w:rsidRPr="006406F0">
        <w:rPr>
          <w:rFonts w:ascii="Calibri" w:hAnsi="Calibri" w:cs="Calibri"/>
          <w:color w:val="000000"/>
        </w:rPr>
        <w:t xml:space="preserve">Differential expression analysis was performed using </w:t>
      </w:r>
      <w:r w:rsidRPr="006406F0">
        <w:rPr>
          <w:rFonts w:ascii="Calibri" w:hAnsi="Calibri" w:cs="Calibri"/>
          <w:color w:val="000000"/>
        </w:rPr>
        <w:lastRenderedPageBreak/>
        <w:t xml:space="preserve">“DESeq2” R package </w:t>
      </w:r>
      <w:r w:rsidR="004D2006" w:rsidRPr="006406F0">
        <w:rPr>
          <w:rFonts w:ascii="Calibri" w:hAnsi="Calibri" w:cs="Calibri"/>
          <w:color w:val="000000"/>
        </w:rPr>
        <w:fldChar w:fldCharType="begin"/>
      </w:r>
      <w:r w:rsidR="007159B8" w:rsidRPr="006406F0">
        <w:rPr>
          <w:rFonts w:ascii="Calibri" w:hAnsi="Calibri" w:cs="Calibri"/>
          <w:color w:val="000000"/>
        </w:rPr>
        <w:instrText xml:space="preserve"> ADDIN EN.CITE &lt;EndNote&gt;&lt;Cite&gt;&lt;Author&gt;Love&lt;/Author&gt;&lt;Year&gt;2014&lt;/Year&gt;&lt;RecNum&gt;1638&lt;/RecNum&gt;&lt;DisplayText&gt;[227]&lt;/DisplayText&gt;&lt;record&gt;&lt;rec-number&gt;1638&lt;/rec-number&gt;&lt;foreign-keys&gt;&lt;key app="EN" db-id="esade95pj0wpxtees9bvvftbse09tr5wea5v"&gt;1638&lt;/key&gt;&lt;/foreign-keys&gt;&lt;ref-type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Biol&lt;/secondary-title&gt;&lt;/titles&gt;&lt;periodical&gt;&lt;full-title&gt;Genome Biol&lt;/full-title&gt;&lt;abbr-1&gt;Genome biology&lt;/abbr-1&gt;&lt;/periodical&gt;&lt;pages&gt;550&lt;/pages&gt;&lt;volume&gt;15&lt;/volume&gt;&lt;number&gt;12&lt;/number&gt;&lt;dates&gt;&lt;year&gt;2014&lt;/year&gt;&lt;/dates&gt;&lt;isbn&gt;1474-760X&lt;/isbn&gt;&lt;label&gt;Love2014&lt;/label&gt;&lt;work-type&gt;journal article&lt;/work-type&gt;&lt;urls&gt;&lt;related-urls&gt;&lt;url&gt;http://dx.doi.org/10.1186/s13059-014-0550-8&lt;/url&gt;&lt;/related-urls&gt;&lt;/urls&gt;&lt;electronic-resource-num&gt;10.1186/s13059-014-0550-8&lt;/electronic-resource-num&gt;&lt;/record&gt;&lt;/Cite&gt;&lt;/EndNote&gt;</w:instrText>
      </w:r>
      <w:r w:rsidR="004D2006" w:rsidRPr="006406F0">
        <w:rPr>
          <w:rFonts w:ascii="Calibri" w:hAnsi="Calibri" w:cs="Calibri"/>
          <w:color w:val="000000"/>
        </w:rPr>
        <w:fldChar w:fldCharType="separate"/>
      </w:r>
      <w:r w:rsidR="007159B8" w:rsidRPr="006406F0">
        <w:rPr>
          <w:rFonts w:ascii="Calibri" w:hAnsi="Calibri" w:cs="Calibri"/>
          <w:noProof/>
          <w:color w:val="000000"/>
        </w:rPr>
        <w:t>[</w:t>
      </w:r>
      <w:hyperlink w:anchor="_ENREF_227" w:tooltip="Love, 2014 #1638" w:history="1">
        <w:r w:rsidR="0051230E" w:rsidRPr="006406F0">
          <w:rPr>
            <w:rFonts w:ascii="Calibri" w:hAnsi="Calibri" w:cs="Calibri"/>
            <w:noProof/>
            <w:color w:val="000000"/>
          </w:rPr>
          <w:t>227</w:t>
        </w:r>
      </w:hyperlink>
      <w:r w:rsidR="007159B8" w:rsidRPr="006406F0">
        <w:rPr>
          <w:rFonts w:ascii="Calibri" w:hAnsi="Calibri" w:cs="Calibri"/>
          <w:noProof/>
          <w:color w:val="000000"/>
        </w:rPr>
        <w:t>]</w:t>
      </w:r>
      <w:r w:rsidR="004D2006" w:rsidRPr="006406F0">
        <w:rPr>
          <w:rFonts w:ascii="Calibri" w:hAnsi="Calibri" w:cs="Calibri"/>
          <w:color w:val="000000"/>
        </w:rPr>
        <w:fldChar w:fldCharType="end"/>
      </w:r>
      <w:r w:rsidR="00AC5B32" w:rsidRPr="006406F0">
        <w:rPr>
          <w:rFonts w:ascii="Calibri" w:hAnsi="Calibri" w:cs="Calibri"/>
          <w:color w:val="000000"/>
        </w:rPr>
        <w:t>.</w:t>
      </w:r>
      <w:r w:rsidRPr="006406F0">
        <w:rPr>
          <w:rFonts w:ascii="Calibri" w:hAnsi="Calibri" w:cs="Calibri"/>
          <w:color w:val="000000"/>
        </w:rPr>
        <w:t xml:space="preserve"> DESeq2 applies a generalized linear model to the sequencing data, modelling read counts to a negative binomial distribution </w:t>
      </w:r>
      <w:r w:rsidR="00AC5B32" w:rsidRPr="006406F0">
        <w:rPr>
          <w:rFonts w:ascii="Calibri" w:hAnsi="Calibri" w:cs="Calibri"/>
          <w:color w:val="000000"/>
        </w:rPr>
        <w:t>and estimating</w:t>
      </w:r>
      <w:r w:rsidRPr="006406F0">
        <w:rPr>
          <w:rFonts w:ascii="Calibri" w:hAnsi="Calibri" w:cs="Calibri"/>
          <w:color w:val="000000"/>
        </w:rPr>
        <w:t xml:space="preserve"> the mean </w:t>
      </w:r>
      <w:r w:rsidR="00AC5B32" w:rsidRPr="006406F0">
        <w:rPr>
          <w:rFonts w:ascii="Calibri" w:hAnsi="Calibri" w:cs="Calibri"/>
          <w:color w:val="000000"/>
        </w:rPr>
        <w:t xml:space="preserve">and dispersion of </w:t>
      </w:r>
      <w:r w:rsidRPr="006406F0">
        <w:rPr>
          <w:rFonts w:ascii="Calibri" w:hAnsi="Calibri" w:cs="Calibri"/>
          <w:color w:val="000000"/>
        </w:rPr>
        <w:t>read count</w:t>
      </w:r>
      <w:r w:rsidR="00AC5B32" w:rsidRPr="006406F0">
        <w:rPr>
          <w:rFonts w:ascii="Calibri" w:hAnsi="Calibri" w:cs="Calibri"/>
          <w:color w:val="000000"/>
        </w:rPr>
        <w:t>s</w:t>
      </w:r>
      <w:r w:rsidRPr="006406F0">
        <w:rPr>
          <w:rFonts w:ascii="Calibri" w:hAnsi="Calibri" w:cs="Calibri"/>
          <w:color w:val="000000"/>
        </w:rPr>
        <w:t xml:space="preserve"> </w:t>
      </w:r>
      <w:r w:rsidR="00AC5B32" w:rsidRPr="006406F0">
        <w:rPr>
          <w:rFonts w:ascii="Calibri" w:hAnsi="Calibri" w:cs="Calibri"/>
          <w:color w:val="000000"/>
        </w:rPr>
        <w:t>of each</w:t>
      </w:r>
      <w:r w:rsidRPr="006406F0">
        <w:rPr>
          <w:rFonts w:ascii="Calibri" w:hAnsi="Calibri" w:cs="Calibri"/>
          <w:color w:val="000000"/>
        </w:rPr>
        <w:t xml:space="preserve"> gene from the</w:t>
      </w:r>
      <w:r w:rsidR="00AC5B32" w:rsidRPr="006406F0">
        <w:rPr>
          <w:rFonts w:ascii="Calibri" w:hAnsi="Calibri" w:cs="Calibri"/>
          <w:color w:val="000000"/>
        </w:rPr>
        <w:t xml:space="preserve"> average expre</w:t>
      </w:r>
      <w:r w:rsidR="0036027A" w:rsidRPr="006406F0">
        <w:rPr>
          <w:rFonts w:ascii="Calibri" w:hAnsi="Calibri" w:cs="Calibri"/>
          <w:color w:val="000000"/>
        </w:rPr>
        <w:t xml:space="preserve">ssion strength over all samples. Differences in library size for each sample </w:t>
      </w:r>
      <w:r w:rsidR="003B5B0D" w:rsidRPr="006406F0">
        <w:rPr>
          <w:rFonts w:ascii="Calibri" w:hAnsi="Calibri" w:cs="Calibri"/>
          <w:color w:val="000000"/>
        </w:rPr>
        <w:t>were</w:t>
      </w:r>
      <w:r w:rsidR="0036027A" w:rsidRPr="006406F0">
        <w:rPr>
          <w:rFonts w:ascii="Calibri" w:hAnsi="Calibri" w:cs="Calibri"/>
          <w:color w:val="000000"/>
        </w:rPr>
        <w:t xml:space="preserve"> norm</w:t>
      </w:r>
      <w:r w:rsidR="00263844" w:rsidRPr="006406F0">
        <w:rPr>
          <w:rFonts w:ascii="Calibri" w:hAnsi="Calibri" w:cs="Calibri"/>
          <w:color w:val="000000"/>
        </w:rPr>
        <w:t>alized by size-factor estimation</w:t>
      </w:r>
      <w:r w:rsidR="0036027A" w:rsidRPr="006406F0">
        <w:rPr>
          <w:rFonts w:ascii="Calibri" w:hAnsi="Calibri" w:cs="Calibri"/>
          <w:color w:val="000000"/>
        </w:rPr>
        <w:t>,</w:t>
      </w:r>
      <w:r w:rsidR="003B5B0D" w:rsidRPr="006406F0">
        <w:rPr>
          <w:rFonts w:ascii="Calibri" w:hAnsi="Calibri" w:cs="Calibri"/>
          <w:color w:val="000000"/>
        </w:rPr>
        <w:t xml:space="preserve"> </w:t>
      </w:r>
      <w:r w:rsidR="00263844" w:rsidRPr="006406F0">
        <w:rPr>
          <w:rFonts w:ascii="Calibri" w:hAnsi="Calibri" w:cs="Calibri"/>
          <w:color w:val="000000"/>
        </w:rPr>
        <w:t xml:space="preserve">i.e. </w:t>
      </w:r>
      <w:r w:rsidR="003B5B0D" w:rsidRPr="006406F0">
        <w:rPr>
          <w:rFonts w:ascii="Calibri" w:hAnsi="Calibri" w:cs="Calibri"/>
          <w:color w:val="000000"/>
        </w:rPr>
        <w:t>the median across genes</w:t>
      </w:r>
      <w:r w:rsidR="00263844" w:rsidRPr="006406F0">
        <w:rPr>
          <w:rFonts w:ascii="Calibri" w:hAnsi="Calibri" w:cs="Calibri"/>
          <w:color w:val="000000"/>
        </w:rPr>
        <w:t xml:space="preserve"> of one sample</w:t>
      </w:r>
      <w:r w:rsidR="003B5B0D" w:rsidRPr="006406F0">
        <w:rPr>
          <w:rFonts w:ascii="Calibri" w:hAnsi="Calibri" w:cs="Calibri"/>
          <w:color w:val="000000"/>
        </w:rPr>
        <w:t xml:space="preserve"> of the ratio of the expression to the gene’s geometric mean</w:t>
      </w:r>
      <w:r w:rsidR="00263844" w:rsidRPr="006406F0">
        <w:rPr>
          <w:rFonts w:ascii="Calibri" w:hAnsi="Calibri" w:cs="Calibri"/>
          <w:color w:val="000000"/>
        </w:rPr>
        <w:t xml:space="preserve"> across all samples</w:t>
      </w:r>
      <w:r w:rsidR="003B5B0D" w:rsidRPr="006406F0">
        <w:rPr>
          <w:rFonts w:ascii="Calibri" w:hAnsi="Calibri" w:cs="Calibri"/>
          <w:color w:val="000000"/>
        </w:rPr>
        <w:t xml:space="preserve"> </w:t>
      </w:r>
      <w:r w:rsidR="0051230E" w:rsidRPr="006406F0">
        <w:rPr>
          <w:rFonts w:ascii="Calibri" w:hAnsi="Calibri" w:cs="Calibri"/>
          <w:color w:val="000000"/>
        </w:rPr>
        <w:fldChar w:fldCharType="begin"/>
      </w:r>
      <w:r w:rsidR="0051230E" w:rsidRPr="006406F0">
        <w:rPr>
          <w:rFonts w:ascii="Calibri" w:hAnsi="Calibri" w:cs="Calibri"/>
          <w:color w:val="000000"/>
        </w:rPr>
        <w:instrText xml:space="preserve"> ADDIN EN.CITE &lt;EndNote&gt;&lt;Cite&gt;&lt;Author&gt;Anders&lt;/Author&gt;&lt;Year&gt;2010&lt;/Year&gt;&lt;RecNum&gt;1797&lt;/RecNum&gt;&lt;DisplayText&gt;[228]&lt;/DisplayText&gt;&lt;record&gt;&lt;rec-number&gt;1797&lt;/rec-number&gt;&lt;foreign-keys&gt;&lt;key app="EN" db-id="esade95pj0wpxtees9bvvftbse09tr5wea5v"&gt;1797&lt;/key&gt;&lt;/foreign-keys&gt;&lt;ref-type name="Journal Article"&gt;17&lt;/ref-type&gt;&lt;contributors&gt;&lt;authors&gt;&lt;author&gt;Anders, Simon&lt;/author&gt;&lt;author&gt;Huber, Wolfgang&lt;/author&gt;&lt;/authors&gt;&lt;/contributors&gt;&lt;titles&gt;&lt;title&gt;Differential expression analysis for sequence count data&lt;/title&gt;&lt;secondary-title&gt;Genome Biol&lt;/secondary-title&gt;&lt;/titles&gt;&lt;periodical&gt;&lt;full-title&gt;Genome Biol&lt;/full-title&gt;&lt;abbr-1&gt;Genome biology&lt;/abbr-1&gt;&lt;/periodical&gt;&lt;pages&gt;R106&lt;/pages&gt;&lt;volume&gt;11&lt;/volume&gt;&lt;number&gt;10&lt;/number&gt;&lt;dates&gt;&lt;year&gt;2010&lt;/year&gt;&lt;pub-dates&gt;&lt;date&gt;October 27&lt;/date&gt;&lt;/pub-dates&gt;&lt;/dates&gt;&lt;isbn&gt;1474-760X&lt;/isbn&gt;&lt;label&gt;Anders2010&lt;/label&gt;&lt;work-type&gt;journal article&lt;/work-type&gt;&lt;urls&gt;&lt;related-urls&gt;&lt;url&gt;https://doi.org/10.1186/gb-2010-11-10-r106&lt;/url&gt;&lt;/related-urls&gt;&lt;/urls&gt;&lt;electronic-resource-num&gt;10.1186/gb-2010-11-10-r106&lt;/electronic-resource-num&gt;&lt;/record&gt;&lt;/Cite&gt;&lt;/EndNote&gt;</w:instrText>
      </w:r>
      <w:r w:rsidR="0051230E" w:rsidRPr="006406F0">
        <w:rPr>
          <w:rFonts w:ascii="Calibri" w:hAnsi="Calibri" w:cs="Calibri"/>
          <w:color w:val="000000"/>
        </w:rPr>
        <w:fldChar w:fldCharType="separate"/>
      </w:r>
      <w:r w:rsidR="0051230E" w:rsidRPr="006406F0">
        <w:rPr>
          <w:rFonts w:ascii="Calibri" w:hAnsi="Calibri" w:cs="Calibri"/>
          <w:noProof/>
          <w:color w:val="000000"/>
        </w:rPr>
        <w:t>[</w:t>
      </w:r>
      <w:hyperlink w:anchor="_ENREF_228" w:tooltip="Anders, 2010 #1797" w:history="1">
        <w:r w:rsidR="0051230E" w:rsidRPr="006406F0">
          <w:rPr>
            <w:rFonts w:ascii="Calibri" w:hAnsi="Calibri" w:cs="Calibri"/>
            <w:noProof/>
            <w:color w:val="000000"/>
          </w:rPr>
          <w:t>228</w:t>
        </w:r>
      </w:hyperlink>
      <w:r w:rsidR="0051230E" w:rsidRPr="006406F0">
        <w:rPr>
          <w:rFonts w:ascii="Calibri" w:hAnsi="Calibri" w:cs="Calibri"/>
          <w:noProof/>
          <w:color w:val="000000"/>
        </w:rPr>
        <w:t>]</w:t>
      </w:r>
      <w:r w:rsidR="0051230E" w:rsidRPr="006406F0">
        <w:rPr>
          <w:rFonts w:ascii="Calibri" w:hAnsi="Calibri" w:cs="Calibri"/>
          <w:color w:val="000000"/>
        </w:rPr>
        <w:fldChar w:fldCharType="end"/>
      </w:r>
      <w:r w:rsidR="00F562A2" w:rsidRPr="006406F0">
        <w:rPr>
          <w:rFonts w:ascii="Calibri" w:hAnsi="Calibri" w:cs="Calibri"/>
          <w:color w:val="000000"/>
        </w:rPr>
        <w:t>. T</w:t>
      </w:r>
      <w:r w:rsidR="00263844" w:rsidRPr="006406F0">
        <w:rPr>
          <w:rFonts w:ascii="Calibri" w:hAnsi="Calibri" w:cs="Calibri"/>
          <w:color w:val="000000"/>
        </w:rPr>
        <w:t>he size-factor represents the coverage or sequencing depth of each library, and accounts</w:t>
      </w:r>
      <w:r w:rsidR="00E61E9D" w:rsidRPr="006406F0">
        <w:rPr>
          <w:rFonts w:ascii="Calibri" w:hAnsi="Calibri" w:cs="Calibri"/>
          <w:color w:val="000000"/>
        </w:rPr>
        <w:t xml:space="preserve"> for</w:t>
      </w:r>
      <w:r w:rsidR="00263844" w:rsidRPr="006406F0">
        <w:rPr>
          <w:rFonts w:ascii="Calibri" w:hAnsi="Calibri" w:cs="Calibri"/>
          <w:color w:val="000000"/>
        </w:rPr>
        <w:t xml:space="preserve"> potential</w:t>
      </w:r>
      <w:r w:rsidR="00E61E9D" w:rsidRPr="006406F0">
        <w:rPr>
          <w:rFonts w:ascii="Calibri" w:hAnsi="Calibri" w:cs="Calibri"/>
          <w:color w:val="000000"/>
        </w:rPr>
        <w:t xml:space="preserve"> batch effects</w:t>
      </w:r>
      <w:r w:rsidR="00263844" w:rsidRPr="006406F0">
        <w:rPr>
          <w:rFonts w:ascii="Calibri" w:hAnsi="Calibri" w:cs="Calibri"/>
          <w:color w:val="000000"/>
        </w:rPr>
        <w:t xml:space="preserve"> coming</w:t>
      </w:r>
      <w:r w:rsidR="00E61E9D" w:rsidRPr="006406F0">
        <w:rPr>
          <w:rFonts w:ascii="Calibri" w:hAnsi="Calibri" w:cs="Calibri"/>
          <w:color w:val="000000"/>
        </w:rPr>
        <w:t xml:space="preserve"> </w:t>
      </w:r>
      <w:r w:rsidR="00263844" w:rsidRPr="006406F0">
        <w:rPr>
          <w:rFonts w:ascii="Calibri" w:hAnsi="Calibri" w:cs="Calibri"/>
          <w:color w:val="000000"/>
        </w:rPr>
        <w:t>from</w:t>
      </w:r>
      <w:r w:rsidR="00E61E9D" w:rsidRPr="006406F0">
        <w:rPr>
          <w:rFonts w:ascii="Calibri" w:hAnsi="Calibri" w:cs="Calibri"/>
          <w:color w:val="000000"/>
        </w:rPr>
        <w:t xml:space="preserve"> libraries preparation or sequencing reactions</w:t>
      </w:r>
      <w:r w:rsidR="00F562A2" w:rsidRPr="006406F0">
        <w:rPr>
          <w:rFonts w:ascii="Calibri" w:hAnsi="Calibri" w:cs="Calibri"/>
          <w:color w:val="000000"/>
        </w:rPr>
        <w:t xml:space="preserve"> </w:t>
      </w:r>
      <w:r w:rsidR="0051230E" w:rsidRPr="006406F0">
        <w:rPr>
          <w:rFonts w:ascii="Calibri" w:hAnsi="Calibri" w:cs="Calibri"/>
          <w:color w:val="000000"/>
        </w:rPr>
        <w:fldChar w:fldCharType="begin"/>
      </w:r>
      <w:r w:rsidR="0051230E" w:rsidRPr="006406F0">
        <w:rPr>
          <w:rFonts w:ascii="Calibri" w:hAnsi="Calibri" w:cs="Calibri"/>
          <w:color w:val="000000"/>
        </w:rPr>
        <w:instrText xml:space="preserve"> ADDIN EN.CITE &lt;EndNote&gt;&lt;Cite&gt;&lt;Author&gt;Anders&lt;/Author&gt;&lt;Year&gt;2010&lt;/Year&gt;&lt;RecNum&gt;1797&lt;/RecNum&gt;&lt;DisplayText&gt;[228]&lt;/DisplayText&gt;&lt;record&gt;&lt;rec-number&gt;1797&lt;/rec-number&gt;&lt;foreign-keys&gt;&lt;key app="EN" db-id="esade95pj0wpxtees9bvvftbse09tr5wea5v"&gt;1797&lt;/key&gt;&lt;/foreign-keys&gt;&lt;ref-type name="Journal Article"&gt;17&lt;/ref-type&gt;&lt;contributors&gt;&lt;authors&gt;&lt;author&gt;Anders, Simon&lt;/author&gt;&lt;author&gt;Huber, Wolfgang&lt;/author&gt;&lt;/authors&gt;&lt;/contributors&gt;&lt;titles&gt;&lt;title&gt;Differential expression analysis for sequence count data&lt;/title&gt;&lt;secondary-title&gt;Genome Biol&lt;/secondary-title&gt;&lt;/titles&gt;&lt;periodical&gt;&lt;full-title&gt;Genome Biol&lt;/full-title&gt;&lt;abbr-1&gt;Genome biology&lt;/abbr-1&gt;&lt;/periodical&gt;&lt;pages&gt;R106&lt;/pages&gt;&lt;volume&gt;11&lt;/volume&gt;&lt;number&gt;10&lt;/number&gt;&lt;dates&gt;&lt;year&gt;2010&lt;/year&gt;&lt;pub-dates&gt;&lt;date&gt;October 27&lt;/date&gt;&lt;/pub-dates&gt;&lt;/dates&gt;&lt;isbn&gt;1474-760X&lt;/isbn&gt;&lt;label&gt;Anders2010&lt;/label&gt;&lt;work-type&gt;journal article&lt;/work-type&gt;&lt;urls&gt;&lt;related-urls&gt;&lt;url&gt;https://doi.org/10.1186/gb-2010-11-10-r106&lt;/url&gt;&lt;/related-urls&gt;&lt;/urls&gt;&lt;electronic-resource-num&gt;10.1186/gb-2010-11-10-r106&lt;/electronic-resource-num&gt;&lt;/record&gt;&lt;/Cite&gt;&lt;/EndNote&gt;</w:instrText>
      </w:r>
      <w:r w:rsidR="0051230E" w:rsidRPr="006406F0">
        <w:rPr>
          <w:rFonts w:ascii="Calibri" w:hAnsi="Calibri" w:cs="Calibri"/>
          <w:color w:val="000000"/>
        </w:rPr>
        <w:fldChar w:fldCharType="separate"/>
      </w:r>
      <w:r w:rsidR="0051230E" w:rsidRPr="006406F0">
        <w:rPr>
          <w:rFonts w:ascii="Calibri" w:hAnsi="Calibri" w:cs="Calibri"/>
          <w:noProof/>
          <w:color w:val="000000"/>
        </w:rPr>
        <w:t>[</w:t>
      </w:r>
      <w:hyperlink w:anchor="_ENREF_228" w:tooltip="Anders, 2010 #1797" w:history="1">
        <w:r w:rsidR="0051230E" w:rsidRPr="006406F0">
          <w:rPr>
            <w:rFonts w:ascii="Calibri" w:hAnsi="Calibri" w:cs="Calibri"/>
            <w:noProof/>
            <w:color w:val="000000"/>
          </w:rPr>
          <w:t>228</w:t>
        </w:r>
      </w:hyperlink>
      <w:r w:rsidR="0051230E" w:rsidRPr="006406F0">
        <w:rPr>
          <w:rFonts w:ascii="Calibri" w:hAnsi="Calibri" w:cs="Calibri"/>
          <w:noProof/>
          <w:color w:val="000000"/>
        </w:rPr>
        <w:t>]</w:t>
      </w:r>
      <w:r w:rsidR="0051230E" w:rsidRPr="006406F0">
        <w:rPr>
          <w:rFonts w:ascii="Calibri" w:hAnsi="Calibri" w:cs="Calibri"/>
          <w:color w:val="000000"/>
        </w:rPr>
        <w:fldChar w:fldCharType="end"/>
      </w:r>
      <w:r w:rsidR="0036027A" w:rsidRPr="006406F0">
        <w:rPr>
          <w:rFonts w:ascii="Calibri" w:hAnsi="Calibri" w:cs="Calibri"/>
          <w:color w:val="000000"/>
        </w:rPr>
        <w:t>. Additionally,</w:t>
      </w:r>
      <w:r w:rsidR="00F562A2" w:rsidRPr="006406F0">
        <w:rPr>
          <w:rFonts w:ascii="Calibri" w:hAnsi="Calibri" w:cs="Calibri"/>
          <w:color w:val="000000"/>
        </w:rPr>
        <w:t xml:space="preserve"> for the modelling of read counts</w:t>
      </w:r>
      <w:r w:rsidR="0036027A" w:rsidRPr="006406F0">
        <w:rPr>
          <w:rFonts w:ascii="Calibri" w:hAnsi="Calibri" w:cs="Calibri"/>
          <w:color w:val="000000"/>
        </w:rPr>
        <w:t xml:space="preserve"> </w:t>
      </w:r>
      <w:r w:rsidR="00AC5B32" w:rsidRPr="006406F0">
        <w:rPr>
          <w:rFonts w:ascii="Calibri" w:hAnsi="Calibri" w:cs="Calibri"/>
          <w:color w:val="000000"/>
        </w:rPr>
        <w:t>replicates are treated as individual samples</w:t>
      </w:r>
      <w:r w:rsidR="00F562A2" w:rsidRPr="006406F0">
        <w:rPr>
          <w:rFonts w:ascii="Calibri" w:hAnsi="Calibri" w:cs="Calibri"/>
          <w:color w:val="000000"/>
        </w:rPr>
        <w:t>,</w:t>
      </w:r>
      <w:r w:rsidR="00AC5B32" w:rsidRPr="006406F0">
        <w:rPr>
          <w:rFonts w:ascii="Calibri" w:hAnsi="Calibri" w:cs="Calibri"/>
          <w:color w:val="000000"/>
        </w:rPr>
        <w:t xml:space="preserve"> to </w:t>
      </w:r>
      <w:r w:rsidR="00AD3F3C" w:rsidRPr="006406F0">
        <w:rPr>
          <w:rFonts w:ascii="Calibri" w:hAnsi="Calibri" w:cs="Calibri"/>
          <w:color w:val="000000"/>
        </w:rPr>
        <w:t>prevent</w:t>
      </w:r>
      <w:r w:rsidR="00E61E9D" w:rsidRPr="006406F0">
        <w:rPr>
          <w:rFonts w:ascii="Calibri" w:hAnsi="Calibri" w:cs="Calibri"/>
          <w:color w:val="000000"/>
        </w:rPr>
        <w:t xml:space="preserve"> </w:t>
      </w:r>
      <w:r w:rsidR="00AC5B32" w:rsidRPr="006406F0">
        <w:rPr>
          <w:rFonts w:ascii="Calibri" w:hAnsi="Calibri" w:cs="Calibri"/>
          <w:color w:val="000000"/>
        </w:rPr>
        <w:t>batch effects</w:t>
      </w:r>
      <w:r w:rsidR="00E61E9D" w:rsidRPr="006406F0">
        <w:rPr>
          <w:rFonts w:ascii="Calibri" w:hAnsi="Calibri" w:cs="Calibri"/>
          <w:color w:val="000000"/>
        </w:rPr>
        <w:t xml:space="preserve"> from the experimental design </w:t>
      </w:r>
      <w:r w:rsidR="00E61E9D" w:rsidRPr="006406F0">
        <w:rPr>
          <w:rFonts w:ascii="Calibri" w:hAnsi="Calibri" w:cs="Calibri"/>
          <w:color w:val="000000"/>
        </w:rPr>
        <w:fldChar w:fldCharType="begin"/>
      </w:r>
      <w:r w:rsidR="00E61E9D" w:rsidRPr="006406F0">
        <w:rPr>
          <w:rFonts w:ascii="Calibri" w:hAnsi="Calibri" w:cs="Calibri"/>
          <w:color w:val="000000"/>
        </w:rPr>
        <w:instrText xml:space="preserve"> ADDIN EN.CITE &lt;EndNote&gt;&lt;Cite&gt;&lt;Author&gt;Love&lt;/Author&gt;&lt;Year&gt;2014&lt;/Year&gt;&lt;RecNum&gt;1638&lt;/RecNum&gt;&lt;DisplayText&gt;[227]&lt;/DisplayText&gt;&lt;record&gt;&lt;rec-number&gt;1638&lt;/rec-number&gt;&lt;foreign-keys&gt;&lt;key app="EN" db-id="esade95pj0wpxtees9bvvftbse09tr5wea5v"&gt;1638&lt;/key&gt;&lt;/foreign-keys&gt;&lt;ref-type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Biol&lt;/secondary-title&gt;&lt;/titles&gt;&lt;periodical&gt;&lt;full-title&gt;Genome Biol&lt;/full-title&gt;&lt;abbr-1&gt;Genome biology&lt;/abbr-1&gt;&lt;/periodical&gt;&lt;pages&gt;550&lt;/pages&gt;&lt;volume&gt;15&lt;/volume&gt;&lt;number&gt;12&lt;/number&gt;&lt;dates&gt;&lt;year&gt;2014&lt;/year&gt;&lt;/dates&gt;&lt;isbn&gt;1474-760X&lt;/isbn&gt;&lt;label&gt;Love2014&lt;/label&gt;&lt;work-type&gt;journal article&lt;/work-type&gt;&lt;urls&gt;&lt;related-urls&gt;&lt;url&gt;http://dx.doi.org/10.1186/s13059-014-0550-8&lt;/url&gt;&lt;/related-urls&gt;&lt;/urls&gt;&lt;electronic-resource-num&gt;10.1186/s13059-014-0550-8&lt;/electronic-resource-num&gt;&lt;/record&gt;&lt;/Cite&gt;&lt;/EndNote&gt;</w:instrText>
      </w:r>
      <w:r w:rsidR="00E61E9D" w:rsidRPr="006406F0">
        <w:rPr>
          <w:rFonts w:ascii="Calibri" w:hAnsi="Calibri" w:cs="Calibri"/>
          <w:color w:val="000000"/>
        </w:rPr>
        <w:fldChar w:fldCharType="separate"/>
      </w:r>
      <w:r w:rsidR="00E61E9D" w:rsidRPr="006406F0">
        <w:rPr>
          <w:rFonts w:ascii="Calibri" w:hAnsi="Calibri" w:cs="Calibri"/>
          <w:noProof/>
          <w:color w:val="000000"/>
        </w:rPr>
        <w:t>[</w:t>
      </w:r>
      <w:hyperlink w:anchor="_ENREF_227" w:tooltip="Love, 2014 #1638" w:history="1">
        <w:r w:rsidR="0051230E" w:rsidRPr="006406F0">
          <w:rPr>
            <w:rFonts w:ascii="Calibri" w:hAnsi="Calibri" w:cs="Calibri"/>
            <w:noProof/>
            <w:color w:val="000000"/>
          </w:rPr>
          <w:t>227</w:t>
        </w:r>
      </w:hyperlink>
      <w:r w:rsidR="00E61E9D" w:rsidRPr="006406F0">
        <w:rPr>
          <w:rFonts w:ascii="Calibri" w:hAnsi="Calibri" w:cs="Calibri"/>
          <w:noProof/>
          <w:color w:val="000000"/>
        </w:rPr>
        <w:t>]</w:t>
      </w:r>
      <w:r w:rsidR="00E61E9D" w:rsidRPr="006406F0">
        <w:rPr>
          <w:rFonts w:ascii="Calibri" w:hAnsi="Calibri" w:cs="Calibri"/>
          <w:color w:val="000000"/>
        </w:rPr>
        <w:fldChar w:fldCharType="end"/>
      </w:r>
      <w:r w:rsidRPr="006406F0">
        <w:rPr>
          <w:rFonts w:ascii="Calibri" w:hAnsi="Calibri" w:cs="Calibri"/>
          <w:color w:val="000000"/>
        </w:rPr>
        <w:t>. Read counts per gene were transformed using regularized logarithmic transformation (</w:t>
      </w:r>
      <w:r w:rsidRPr="006406F0">
        <w:rPr>
          <w:rFonts w:ascii="Calibri" w:hAnsi="Calibri" w:cs="Calibri"/>
          <w:i/>
          <w:color w:val="000000"/>
        </w:rPr>
        <w:t>rlog</w:t>
      </w:r>
      <w:r w:rsidRPr="006406F0">
        <w:rPr>
          <w:rFonts w:ascii="Calibri" w:hAnsi="Calibri" w:cs="Calibri"/>
          <w:color w:val="000000"/>
        </w:rPr>
        <w:t xml:space="preserve">) function </w:t>
      </w:r>
      <w:r w:rsidR="004D2006" w:rsidRPr="006406F0">
        <w:rPr>
          <w:rFonts w:ascii="Calibri" w:hAnsi="Calibri" w:cs="Calibri"/>
          <w:color w:val="000000"/>
        </w:rPr>
        <w:fldChar w:fldCharType="begin"/>
      </w:r>
      <w:r w:rsidR="007159B8" w:rsidRPr="006406F0">
        <w:rPr>
          <w:rFonts w:ascii="Calibri" w:hAnsi="Calibri" w:cs="Calibri"/>
          <w:color w:val="000000"/>
        </w:rPr>
        <w:instrText xml:space="preserve"> ADDIN EN.CITE &lt;EndNote&gt;&lt;Cite&gt;&lt;Author&gt;Love&lt;/Author&gt;&lt;Year&gt;2014&lt;/Year&gt;&lt;RecNum&gt;1638&lt;/RecNum&gt;&lt;DisplayText&gt;[227]&lt;/DisplayText&gt;&lt;record&gt;&lt;rec-number&gt;1638&lt;/rec-number&gt;&lt;foreign-keys&gt;&lt;key app="EN" db-id="esade95pj0wpxtees9bvvftbse09tr5wea5v"&gt;1638&lt;/key&gt;&lt;/foreign-keys&gt;&lt;ref-type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Biol&lt;/secondary-title&gt;&lt;/titles&gt;&lt;periodical&gt;&lt;full-title&gt;Genome Biol&lt;/full-title&gt;&lt;abbr-1&gt;Genome biology&lt;/abbr-1&gt;&lt;/periodical&gt;&lt;pages&gt;550&lt;/pages&gt;&lt;volume&gt;15&lt;/volume&gt;&lt;number&gt;12&lt;/number&gt;&lt;dates&gt;&lt;year&gt;2014&lt;/year&gt;&lt;/dates&gt;&lt;isbn&gt;1474-760X&lt;/isbn&gt;&lt;label&gt;Love2014&lt;/label&gt;&lt;work-type&gt;journal article&lt;/work-type&gt;&lt;urls&gt;&lt;related-urls&gt;&lt;url&gt;http://dx.doi.org/10.1186/s13059-014-0550-8&lt;/url&gt;&lt;/related-urls&gt;&lt;/urls&gt;&lt;electronic-resource-num&gt;10.1186/s13059-014-0550-8&lt;/electronic-resource-num&gt;&lt;/record&gt;&lt;/Cite&gt;&lt;/EndNote&gt;</w:instrText>
      </w:r>
      <w:r w:rsidR="004D2006" w:rsidRPr="006406F0">
        <w:rPr>
          <w:rFonts w:ascii="Calibri" w:hAnsi="Calibri" w:cs="Calibri"/>
          <w:color w:val="000000"/>
        </w:rPr>
        <w:fldChar w:fldCharType="separate"/>
      </w:r>
      <w:r w:rsidR="007159B8" w:rsidRPr="006406F0">
        <w:rPr>
          <w:rFonts w:ascii="Calibri" w:hAnsi="Calibri" w:cs="Calibri"/>
          <w:noProof/>
          <w:color w:val="000000"/>
        </w:rPr>
        <w:t>[</w:t>
      </w:r>
      <w:hyperlink w:anchor="_ENREF_227" w:tooltip="Love, 2014 #1638" w:history="1">
        <w:r w:rsidR="0051230E" w:rsidRPr="006406F0">
          <w:rPr>
            <w:rFonts w:ascii="Calibri" w:hAnsi="Calibri" w:cs="Calibri"/>
            <w:noProof/>
            <w:color w:val="000000"/>
          </w:rPr>
          <w:t>227</w:t>
        </w:r>
      </w:hyperlink>
      <w:r w:rsidR="007159B8" w:rsidRPr="006406F0">
        <w:rPr>
          <w:rFonts w:ascii="Calibri" w:hAnsi="Calibri" w:cs="Calibri"/>
          <w:noProof/>
          <w:color w:val="000000"/>
        </w:rPr>
        <w:t>]</w:t>
      </w:r>
      <w:r w:rsidR="004D2006" w:rsidRPr="006406F0">
        <w:rPr>
          <w:rFonts w:ascii="Calibri" w:hAnsi="Calibri" w:cs="Calibri"/>
          <w:color w:val="000000"/>
        </w:rPr>
        <w:fldChar w:fldCharType="end"/>
      </w:r>
      <w:r w:rsidRPr="006406F0">
        <w:rPr>
          <w:rFonts w:ascii="Calibri" w:hAnsi="Calibri" w:cs="Calibri"/>
          <w:color w:val="000000"/>
        </w:rPr>
        <w:t xml:space="preserve"> and used to perform principal component analysis (PCA) using the </w:t>
      </w:r>
      <w:r w:rsidRPr="006406F0">
        <w:rPr>
          <w:rFonts w:ascii="Calibri" w:hAnsi="Calibri" w:cs="Calibri"/>
          <w:i/>
          <w:color w:val="000000"/>
        </w:rPr>
        <w:t>plotPCA</w:t>
      </w:r>
      <w:r w:rsidR="00A37706" w:rsidRPr="006406F0">
        <w:rPr>
          <w:rFonts w:ascii="Calibri" w:hAnsi="Calibri" w:cs="Calibri"/>
          <w:color w:val="000000"/>
        </w:rPr>
        <w:t xml:space="preserve"> function. </w:t>
      </w:r>
      <w:r w:rsidR="001514F6" w:rsidRPr="006406F0">
        <w:rPr>
          <w:rFonts w:ascii="Calibri" w:hAnsi="Calibri" w:cs="Calibri"/>
          <w:color w:val="000000"/>
        </w:rPr>
        <w:t>Using a full model which combines the three experimental factors (</w:t>
      </w:r>
      <w:r w:rsidR="00AC50A4" w:rsidRPr="006406F0">
        <w:rPr>
          <w:rFonts w:ascii="Calibri" w:hAnsi="Calibri" w:cs="Calibri"/>
          <w:color w:val="000000"/>
        </w:rPr>
        <w:t>treatment, epigenotype</w:t>
      </w:r>
      <w:r w:rsidR="001514F6" w:rsidRPr="006406F0">
        <w:rPr>
          <w:rFonts w:ascii="Calibri" w:hAnsi="Calibri" w:cs="Calibri"/>
          <w:color w:val="000000"/>
        </w:rPr>
        <w:t xml:space="preserve"> and</w:t>
      </w:r>
      <w:r w:rsidR="00AC50A4" w:rsidRPr="006406F0">
        <w:rPr>
          <w:rFonts w:ascii="Calibri" w:hAnsi="Calibri" w:cs="Calibri"/>
          <w:color w:val="000000"/>
        </w:rPr>
        <w:t xml:space="preserve"> time</w:t>
      </w:r>
      <w:r w:rsidR="001514F6" w:rsidRPr="006406F0">
        <w:rPr>
          <w:rFonts w:ascii="Calibri" w:hAnsi="Calibri" w:cs="Calibri"/>
          <w:color w:val="000000"/>
        </w:rPr>
        <w:t xml:space="preserve">) and their interactions, </w:t>
      </w:r>
      <w:r w:rsidR="00A37706" w:rsidRPr="006406F0">
        <w:rPr>
          <w:rFonts w:ascii="Calibri" w:hAnsi="Calibri" w:cs="Calibri"/>
          <w:color w:val="000000"/>
        </w:rPr>
        <w:t>likelihood ratio test (</w:t>
      </w:r>
      <w:r w:rsidR="00A37706" w:rsidRPr="006406F0">
        <w:rPr>
          <w:rFonts w:ascii="Calibri" w:hAnsi="Calibri" w:cs="Calibri"/>
          <w:i/>
          <w:color w:val="000000"/>
        </w:rPr>
        <w:t>lrt</w:t>
      </w:r>
      <w:r w:rsidR="001514F6" w:rsidRPr="006406F0">
        <w:rPr>
          <w:rFonts w:ascii="Calibri" w:hAnsi="Calibri" w:cs="Calibri"/>
          <w:color w:val="000000"/>
        </w:rPr>
        <w:t xml:space="preserve"> test</w:t>
      </w:r>
      <w:r w:rsidR="00A37706" w:rsidRPr="006406F0">
        <w:rPr>
          <w:rFonts w:ascii="Calibri" w:hAnsi="Calibri" w:cs="Calibri"/>
          <w:color w:val="000000"/>
        </w:rPr>
        <w:t xml:space="preserve">; </w:t>
      </w:r>
      <w:r w:rsidR="00A37706" w:rsidRPr="006406F0">
        <w:rPr>
          <w:rFonts w:ascii="Calibri" w:hAnsi="Calibri" w:cs="Calibri"/>
          <w:i/>
          <w:color w:val="000000"/>
        </w:rPr>
        <w:t>q</w:t>
      </w:r>
      <w:r w:rsidR="00A37706" w:rsidRPr="006406F0">
        <w:rPr>
          <w:rFonts w:ascii="Calibri" w:hAnsi="Calibri" w:cs="Calibri"/>
          <w:color w:val="000000"/>
        </w:rPr>
        <w:t>- value &lt;0.05)</w:t>
      </w:r>
      <w:r w:rsidR="00AC50A4" w:rsidRPr="006406F0">
        <w:rPr>
          <w:rFonts w:ascii="Calibri" w:hAnsi="Calibri" w:cs="Calibri"/>
          <w:color w:val="000000"/>
        </w:rPr>
        <w:t xml:space="preserve"> against a reduced model lacking the interactions</w:t>
      </w:r>
      <w:r w:rsidR="00A37706" w:rsidRPr="006406F0">
        <w:rPr>
          <w:rFonts w:ascii="Calibri" w:hAnsi="Calibri" w:cs="Calibri"/>
          <w:color w:val="000000"/>
        </w:rPr>
        <w:t xml:space="preserve"> was performed</w:t>
      </w:r>
      <w:r w:rsidR="001514F6" w:rsidRPr="006406F0">
        <w:rPr>
          <w:rFonts w:ascii="Calibri" w:hAnsi="Calibri" w:cs="Calibri"/>
          <w:color w:val="000000"/>
        </w:rPr>
        <w:t xml:space="preserve"> to identify genes showing differences caused by</w:t>
      </w:r>
      <w:r w:rsidR="00AC50A4" w:rsidRPr="006406F0">
        <w:rPr>
          <w:rFonts w:ascii="Calibri" w:hAnsi="Calibri" w:cs="Calibri"/>
          <w:color w:val="000000"/>
        </w:rPr>
        <w:t xml:space="preserve"> the treatment in any epigenotype at any time-point</w:t>
      </w:r>
      <w:r w:rsidR="001514F6" w:rsidRPr="006406F0">
        <w:rPr>
          <w:rFonts w:ascii="Calibri" w:hAnsi="Calibri" w:cs="Calibri"/>
          <w:color w:val="000000"/>
        </w:rPr>
        <w:t xml:space="preserve"> </w:t>
      </w:r>
      <w:r w:rsidR="004D2006" w:rsidRPr="006406F0">
        <w:rPr>
          <w:rFonts w:ascii="Calibri" w:hAnsi="Calibri" w:cs="Calibri"/>
          <w:color w:val="000000"/>
        </w:rPr>
        <w:fldChar w:fldCharType="begin"/>
      </w:r>
      <w:r w:rsidR="007159B8" w:rsidRPr="006406F0">
        <w:rPr>
          <w:rFonts w:ascii="Calibri" w:hAnsi="Calibri" w:cs="Calibri"/>
          <w:color w:val="000000"/>
        </w:rPr>
        <w:instrText xml:space="preserve"> ADDIN EN.CITE &lt;EndNote&gt;&lt;Cite&gt;&lt;Author&gt;Love&lt;/Author&gt;&lt;Year&gt;2014&lt;/Year&gt;&lt;RecNum&gt;1638&lt;/RecNum&gt;&lt;DisplayText&gt;[227]&lt;/DisplayText&gt;&lt;record&gt;&lt;rec-number&gt;1638&lt;/rec-number&gt;&lt;foreign-keys&gt;&lt;key app="EN" db-id="esade95pj0wpxtees9bvvftbse09tr5wea5v"&gt;1638&lt;/key&gt;&lt;/foreign-keys&gt;&lt;ref-type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Biol&lt;/secondary-title&gt;&lt;/titles&gt;&lt;periodical&gt;&lt;full-title&gt;Genome Biol&lt;/full-title&gt;&lt;abbr-1&gt;Genome biology&lt;/abbr-1&gt;&lt;/periodical&gt;&lt;pages&gt;550&lt;/pages&gt;&lt;volume&gt;15&lt;/volume&gt;&lt;number&gt;12&lt;/number&gt;&lt;dates&gt;&lt;year&gt;2014&lt;/year&gt;&lt;/dates&gt;&lt;isbn&gt;1474-760X&lt;/isbn&gt;&lt;label&gt;Love2014&lt;/label&gt;&lt;work-type&gt;journal article&lt;/work-type&gt;&lt;urls&gt;&lt;related-urls&gt;&lt;url&gt;http://dx.doi.org/10.1186/s13059-014-0550-8&lt;/url&gt;&lt;/related-urls&gt;&lt;/urls&gt;&lt;electronic-resource-num&gt;10.1186/s13059-014-0550-8&lt;/electronic-resource-num&gt;&lt;/record&gt;&lt;/Cite&gt;&lt;/EndNote&gt;</w:instrText>
      </w:r>
      <w:r w:rsidR="004D2006" w:rsidRPr="006406F0">
        <w:rPr>
          <w:rFonts w:ascii="Calibri" w:hAnsi="Calibri" w:cs="Calibri"/>
          <w:color w:val="000000"/>
        </w:rPr>
        <w:fldChar w:fldCharType="separate"/>
      </w:r>
      <w:r w:rsidR="007159B8" w:rsidRPr="006406F0">
        <w:rPr>
          <w:rFonts w:ascii="Calibri" w:hAnsi="Calibri" w:cs="Calibri"/>
          <w:noProof/>
          <w:color w:val="000000"/>
        </w:rPr>
        <w:t>[</w:t>
      </w:r>
      <w:hyperlink w:anchor="_ENREF_227" w:tooltip="Love, 2014 #1638" w:history="1">
        <w:r w:rsidR="0051230E" w:rsidRPr="006406F0">
          <w:rPr>
            <w:rFonts w:ascii="Calibri" w:hAnsi="Calibri" w:cs="Calibri"/>
            <w:noProof/>
            <w:color w:val="000000"/>
          </w:rPr>
          <w:t>227</w:t>
        </w:r>
      </w:hyperlink>
      <w:r w:rsidR="007159B8" w:rsidRPr="006406F0">
        <w:rPr>
          <w:rFonts w:ascii="Calibri" w:hAnsi="Calibri" w:cs="Calibri"/>
          <w:noProof/>
          <w:color w:val="000000"/>
        </w:rPr>
        <w:t>]</w:t>
      </w:r>
      <w:r w:rsidR="004D2006" w:rsidRPr="006406F0">
        <w:rPr>
          <w:rFonts w:ascii="Calibri" w:hAnsi="Calibri" w:cs="Calibri"/>
          <w:color w:val="000000"/>
        </w:rPr>
        <w:fldChar w:fldCharType="end"/>
      </w:r>
      <w:r w:rsidRPr="006406F0">
        <w:rPr>
          <w:rFonts w:ascii="Calibri" w:hAnsi="Calibri" w:cs="Calibri"/>
          <w:color w:val="000000"/>
        </w:rPr>
        <w:t>. Differentially expressed genes (DEGs</w:t>
      </w:r>
      <w:r w:rsidR="001D5EEB" w:rsidRPr="006406F0">
        <w:rPr>
          <w:rFonts w:ascii="Calibri" w:hAnsi="Calibri" w:cs="Calibri"/>
          <w:color w:val="000000"/>
        </w:rPr>
        <w:t>, including both protein-coding and TE</w:t>
      </w:r>
      <w:r w:rsidR="00B17709" w:rsidRPr="006406F0">
        <w:rPr>
          <w:rFonts w:ascii="Calibri" w:hAnsi="Calibri" w:cs="Calibri"/>
          <w:color w:val="000000"/>
        </w:rPr>
        <w:t>/TE</w:t>
      </w:r>
      <w:r w:rsidR="001D5EEB" w:rsidRPr="006406F0">
        <w:rPr>
          <w:rFonts w:ascii="Calibri" w:hAnsi="Calibri" w:cs="Calibri"/>
          <w:color w:val="000000"/>
        </w:rPr>
        <w:t>-related genes</w:t>
      </w:r>
      <w:r w:rsidRPr="006406F0">
        <w:rPr>
          <w:rFonts w:ascii="Calibri" w:hAnsi="Calibri" w:cs="Calibri"/>
          <w:color w:val="000000"/>
        </w:rPr>
        <w:t xml:space="preserve">) in any genotype at any time-point and in any of the treatments were subjected to hierarchical clustering (Ward method) and presented as a heat map using the “pheatmap” R package </w:t>
      </w:r>
      <w:r w:rsidR="004D2006" w:rsidRPr="006406F0">
        <w:rPr>
          <w:rFonts w:ascii="Calibri" w:hAnsi="Calibri" w:cs="Calibri"/>
          <w:color w:val="000000"/>
        </w:rPr>
        <w:fldChar w:fldCharType="begin"/>
      </w:r>
      <w:r w:rsidR="0051230E" w:rsidRPr="006406F0">
        <w:rPr>
          <w:rFonts w:ascii="Calibri" w:hAnsi="Calibri" w:cs="Calibri"/>
          <w:color w:val="000000"/>
        </w:rPr>
        <w:instrText xml:space="preserve"> ADDIN EN.CITE &lt;EndNote&gt;&lt;Cite&gt;&lt;Author&gt;Kolde&lt;/Author&gt;&lt;Year&gt;2015&lt;/Year&gt;&lt;RecNum&gt;1687&lt;/RecNum&gt;&lt;DisplayText&gt;[229]&lt;/DisplayText&gt;&lt;record&gt;&lt;rec-number&gt;1687&lt;/rec-number&gt;&lt;foreign-keys&gt;&lt;key app="EN" db-id="esade95pj0wpxtees9bvvftbse09tr5wea5v"&gt;1687&lt;/key&gt;&lt;/foreign-keys&gt;&lt;ref-type name="Web Page"&gt;12&lt;/ref-type&gt;&lt;contributors&gt;&lt;authors&gt;&lt;author&gt;Kolde, R.&lt;/author&gt;&lt;/authors&gt;&lt;/contributors&gt;&lt;titles&gt;&lt;title&gt;&amp;quot;pheatmap&amp;quot;: Pretty Heatmaps&lt;/title&gt;&lt;/titles&gt;&lt;dates&gt;&lt;year&gt;2015&lt;/year&gt;&lt;/dates&gt;&lt;pub-location&gt;https://cran.r-project.org/&lt;/pub-location&gt;&lt;urls&gt;&lt;related-urls&gt;&lt;url&gt;https://CRAN.R-project.org/package=pheatmap&lt;/url&gt;&lt;/related-urls&gt;&lt;/urls&gt;&lt;/record&gt;&lt;/Cite&gt;&lt;/EndNote&gt;</w:instrText>
      </w:r>
      <w:r w:rsidR="004D2006" w:rsidRPr="006406F0">
        <w:rPr>
          <w:rFonts w:ascii="Calibri" w:hAnsi="Calibri" w:cs="Calibri"/>
          <w:color w:val="000000"/>
        </w:rPr>
        <w:fldChar w:fldCharType="separate"/>
      </w:r>
      <w:r w:rsidR="0051230E" w:rsidRPr="006406F0">
        <w:rPr>
          <w:rFonts w:ascii="Calibri" w:hAnsi="Calibri" w:cs="Calibri"/>
          <w:noProof/>
          <w:color w:val="000000"/>
        </w:rPr>
        <w:t>[</w:t>
      </w:r>
      <w:hyperlink w:anchor="_ENREF_229" w:tooltip="Kolde, 2015 #1687" w:history="1">
        <w:r w:rsidR="0051230E" w:rsidRPr="006406F0">
          <w:rPr>
            <w:rFonts w:ascii="Calibri" w:hAnsi="Calibri" w:cs="Calibri"/>
            <w:noProof/>
            <w:color w:val="000000"/>
          </w:rPr>
          <w:t>229</w:t>
        </w:r>
      </w:hyperlink>
      <w:r w:rsidR="0051230E" w:rsidRPr="006406F0">
        <w:rPr>
          <w:rFonts w:ascii="Calibri" w:hAnsi="Calibri" w:cs="Calibri"/>
          <w:noProof/>
          <w:color w:val="000000"/>
        </w:rPr>
        <w:t>]</w:t>
      </w:r>
      <w:r w:rsidR="004D2006" w:rsidRPr="006406F0">
        <w:rPr>
          <w:rFonts w:ascii="Calibri" w:hAnsi="Calibri" w:cs="Calibri"/>
          <w:color w:val="000000"/>
        </w:rPr>
        <w:fldChar w:fldCharType="end"/>
      </w:r>
      <w:r w:rsidRPr="006406F0">
        <w:rPr>
          <w:rFonts w:ascii="Calibri" w:hAnsi="Calibri" w:cs="Calibri"/>
          <w:color w:val="000000"/>
        </w:rPr>
        <w:t xml:space="preserve">. For each gene, the </w:t>
      </w:r>
      <w:r w:rsidRPr="006406F0">
        <w:rPr>
          <w:rFonts w:ascii="Calibri" w:hAnsi="Calibri" w:cs="Calibri"/>
          <w:i/>
          <w:color w:val="000000"/>
        </w:rPr>
        <w:t>rlog</w:t>
      </w:r>
      <w:r w:rsidRPr="006406F0">
        <w:rPr>
          <w:rFonts w:ascii="Calibri" w:hAnsi="Calibri" w:cs="Calibri"/>
          <w:color w:val="000000"/>
        </w:rPr>
        <w:t xml:space="preserve"> normalized read counts of each individual sample were subtracted from the mean of all samples, and then divided by the standard deviation for easier visuali</w:t>
      </w:r>
      <w:r w:rsidR="00E432B3" w:rsidRPr="006406F0">
        <w:rPr>
          <w:rFonts w:ascii="Calibri" w:hAnsi="Calibri" w:cs="Calibri"/>
          <w:color w:val="000000"/>
        </w:rPr>
        <w:t>sation</w:t>
      </w:r>
      <w:r w:rsidRPr="006406F0">
        <w:rPr>
          <w:rFonts w:ascii="Calibri" w:hAnsi="Calibri" w:cs="Calibri"/>
          <w:color w:val="000000"/>
        </w:rPr>
        <w:t xml:space="preserve"> (z-score). To identify DEGs in individual treatment/time-point/genotype combinations, pair-wise comparisons (Wald test; </w:t>
      </w:r>
      <w:r w:rsidRPr="006406F0">
        <w:rPr>
          <w:rFonts w:ascii="Calibri" w:hAnsi="Calibri" w:cs="Calibri"/>
          <w:i/>
          <w:color w:val="000000"/>
        </w:rPr>
        <w:t>q</w:t>
      </w:r>
      <w:r w:rsidR="003D349D" w:rsidRPr="006406F0">
        <w:rPr>
          <w:rFonts w:ascii="Calibri" w:hAnsi="Calibri" w:cs="Calibri"/>
          <w:color w:val="000000"/>
        </w:rPr>
        <w:t xml:space="preserve"> &lt;</w:t>
      </w:r>
      <w:r w:rsidRPr="006406F0">
        <w:rPr>
          <w:rFonts w:ascii="Calibri" w:hAnsi="Calibri" w:cs="Calibri"/>
          <w:color w:val="000000"/>
        </w:rPr>
        <w:t xml:space="preserve"> 0.05) were performed on the list of DEGs obtained by</w:t>
      </w:r>
      <w:r w:rsidR="00F81C59" w:rsidRPr="006406F0">
        <w:rPr>
          <w:rFonts w:ascii="Calibri" w:hAnsi="Calibri" w:cs="Calibri"/>
          <w:color w:val="000000"/>
        </w:rPr>
        <w:t xml:space="preserve"> the</w:t>
      </w:r>
      <w:r w:rsidRPr="006406F0">
        <w:rPr>
          <w:rFonts w:ascii="Calibri" w:hAnsi="Calibri" w:cs="Calibri"/>
          <w:color w:val="000000"/>
        </w:rPr>
        <w:t xml:space="preserve"> </w:t>
      </w:r>
      <w:r w:rsidRPr="006406F0">
        <w:rPr>
          <w:rFonts w:ascii="Calibri" w:hAnsi="Calibri" w:cs="Calibri"/>
          <w:i/>
          <w:color w:val="000000"/>
        </w:rPr>
        <w:t>lrt</w:t>
      </w:r>
      <w:r w:rsidRPr="006406F0">
        <w:rPr>
          <w:rFonts w:ascii="Calibri" w:hAnsi="Calibri" w:cs="Calibri"/>
          <w:color w:val="000000"/>
        </w:rPr>
        <w:t xml:space="preserve"> test. </w:t>
      </w:r>
      <w:r w:rsidR="00F562A2" w:rsidRPr="006406F0">
        <w:rPr>
          <w:rFonts w:ascii="Calibri" w:hAnsi="Calibri" w:cs="Calibri"/>
          <w:color w:val="000000"/>
        </w:rPr>
        <w:t>Additionally</w:t>
      </w:r>
      <w:r w:rsidR="0036027A" w:rsidRPr="006406F0">
        <w:rPr>
          <w:rFonts w:ascii="Calibri" w:hAnsi="Calibri" w:cs="Calibri"/>
          <w:color w:val="000000"/>
        </w:rPr>
        <w:t>, t</w:t>
      </w:r>
      <w:r w:rsidR="00677C25" w:rsidRPr="006406F0">
        <w:rPr>
          <w:rFonts w:ascii="Calibri" w:hAnsi="Calibri" w:cs="Calibri"/>
          <w:color w:val="000000"/>
        </w:rPr>
        <w:t>he</w:t>
      </w:r>
      <w:r w:rsidR="00F562A2" w:rsidRPr="006406F0">
        <w:rPr>
          <w:rFonts w:ascii="Calibri" w:hAnsi="Calibri" w:cs="Calibri"/>
          <w:color w:val="000000"/>
        </w:rPr>
        <w:t xml:space="preserve"> pipeline used to identify DEGs</w:t>
      </w:r>
      <w:r w:rsidR="00677C25" w:rsidRPr="006406F0">
        <w:rPr>
          <w:rFonts w:ascii="Calibri" w:hAnsi="Calibri" w:cs="Calibri"/>
          <w:color w:val="000000"/>
        </w:rPr>
        <w:t xml:space="preserve"> was repeated as described </w:t>
      </w:r>
      <w:r w:rsidR="00A37706" w:rsidRPr="006406F0">
        <w:rPr>
          <w:rFonts w:ascii="Calibri" w:hAnsi="Calibri" w:cs="Calibri"/>
          <w:color w:val="000000"/>
        </w:rPr>
        <w:t>after removal of all</w:t>
      </w:r>
      <w:r w:rsidR="007147F2" w:rsidRPr="006406F0">
        <w:rPr>
          <w:rFonts w:ascii="Calibri" w:hAnsi="Calibri" w:cs="Calibri"/>
          <w:color w:val="000000"/>
        </w:rPr>
        <w:t xml:space="preserve"> read counts from genes annotated as transposable elements</w:t>
      </w:r>
      <w:r w:rsidR="00A37706" w:rsidRPr="006406F0">
        <w:rPr>
          <w:rFonts w:ascii="Calibri" w:hAnsi="Calibri" w:cs="Calibri"/>
          <w:color w:val="000000"/>
        </w:rPr>
        <w:t xml:space="preserve"> </w:t>
      </w:r>
      <w:r w:rsidR="0036027A" w:rsidRPr="006406F0">
        <w:rPr>
          <w:rFonts w:ascii="Calibri" w:hAnsi="Calibri" w:cs="Calibri"/>
          <w:color w:val="000000"/>
        </w:rPr>
        <w:t>from the dataset (TAIR10 annotation).</w:t>
      </w:r>
    </w:p>
    <w:p w14:paraId="1712C592" w14:textId="40210C04" w:rsidR="001514F6" w:rsidRPr="006406F0" w:rsidRDefault="00F81C59" w:rsidP="00723094">
      <w:pPr>
        <w:rPr>
          <w:rFonts w:ascii="Calibri" w:hAnsi="Calibri" w:cs="Calibri"/>
          <w:color w:val="000000"/>
        </w:rPr>
      </w:pPr>
      <w:r w:rsidRPr="006406F0">
        <w:rPr>
          <w:rFonts w:ascii="Calibri" w:hAnsi="Calibri" w:cs="Calibri"/>
          <w:color w:val="000000"/>
        </w:rPr>
        <w:t>Gene ontology (GO) term</w:t>
      </w:r>
      <w:r w:rsidR="00DB50A9" w:rsidRPr="006406F0">
        <w:rPr>
          <w:rFonts w:ascii="Calibri" w:hAnsi="Calibri" w:cs="Calibri"/>
          <w:color w:val="000000"/>
        </w:rPr>
        <w:t xml:space="preserve"> enrichment analysis was done on primed and constitutively expressed genes using </w:t>
      </w:r>
      <w:r w:rsidRPr="006406F0">
        <w:rPr>
          <w:rFonts w:ascii="Calibri" w:hAnsi="Calibri" w:cs="Calibri"/>
          <w:color w:val="000000"/>
        </w:rPr>
        <w:t xml:space="preserve">the </w:t>
      </w:r>
      <w:r w:rsidR="00DB50A9" w:rsidRPr="006406F0">
        <w:rPr>
          <w:rFonts w:ascii="Calibri" w:hAnsi="Calibri" w:cs="Calibri"/>
          <w:color w:val="000000"/>
        </w:rPr>
        <w:t xml:space="preserve">Plant GSEA toolkit </w:t>
      </w:r>
      <w:r w:rsidR="004D2006" w:rsidRPr="006406F0">
        <w:rPr>
          <w:rFonts w:ascii="Calibri" w:hAnsi="Calibri" w:cs="Calibri"/>
          <w:color w:val="000000"/>
        </w:rPr>
        <w:fldChar w:fldCharType="begin"/>
      </w:r>
      <w:r w:rsidR="0051230E" w:rsidRPr="006406F0">
        <w:rPr>
          <w:rFonts w:ascii="Calibri" w:hAnsi="Calibri" w:cs="Calibri"/>
          <w:color w:val="000000"/>
        </w:rPr>
        <w:instrText xml:space="preserve"> ADDIN EN.CITE &lt;EndNote&gt;&lt;Cite&gt;&lt;Author&gt;Yi&lt;/Author&gt;&lt;Year&gt;2013&lt;/Year&gt;&lt;RecNum&gt;1450&lt;/RecNum&gt;&lt;DisplayText&gt;[230]&lt;/DisplayText&gt;&lt;record&gt;&lt;rec-number&gt;1450&lt;/rec-number&gt;&lt;foreign-keys&gt;&lt;key app="EN" db-id="esade95pj0wpxtees9bvvftbse09tr5wea5v"&gt;1450&lt;/key&gt;&lt;/foreign-keys&gt;&lt;ref-type name="Journal Article"&gt;17&lt;/ref-type&gt;&lt;contributors&gt;&lt;authors&gt;&lt;author&gt;Yi, Xin&lt;/author&gt;&lt;author&gt;Du, Zhou&lt;/author&gt;&lt;author&gt;Su, Zhen&lt;/author&gt;&lt;/authors&gt;&lt;/contributors&gt;&lt;titles&gt;&lt;title&gt;PlantGSEA: a gene set enrichment analysis toolkit for plant community&lt;/title&gt;&lt;secondary-title&gt;Nucleic Acids Res&lt;/secondary-title&gt;&lt;/titles&gt;&lt;periodical&gt;&lt;full-title&gt;Nucleic Acids Res&lt;/full-title&gt;&lt;abbr-1&gt;Nucleic acids research&lt;/abbr-1&gt;&lt;/periodical&gt;&lt;pages&gt;W98-W103&lt;/pages&gt;&lt;volume&gt;41&lt;/volume&gt;&lt;number&gt;W1&lt;/number&gt;&lt;dates&gt;&lt;year&gt;2013&lt;/year&gt;&lt;/dates&gt;&lt;isbn&gt;0305-1048&lt;/isbn&gt;&lt;urls&gt;&lt;related-urls&gt;&lt;url&gt;http://dx.doi.org/10.1093/nar/gkt281&lt;/url&gt;&lt;/related-urls&gt;&lt;/urls&gt;&lt;electronic-resource-num&gt;10.1093/nar/gkt281&lt;/electronic-resource-num&gt;&lt;/record&gt;&lt;/Cite&gt;&lt;/EndNote&gt;</w:instrText>
      </w:r>
      <w:r w:rsidR="004D2006" w:rsidRPr="006406F0">
        <w:rPr>
          <w:rFonts w:ascii="Calibri" w:hAnsi="Calibri" w:cs="Calibri"/>
          <w:color w:val="000000"/>
        </w:rPr>
        <w:fldChar w:fldCharType="separate"/>
      </w:r>
      <w:r w:rsidR="0051230E" w:rsidRPr="006406F0">
        <w:rPr>
          <w:rFonts w:ascii="Calibri" w:hAnsi="Calibri" w:cs="Calibri"/>
          <w:noProof/>
          <w:color w:val="000000"/>
        </w:rPr>
        <w:t>[</w:t>
      </w:r>
      <w:hyperlink w:anchor="_ENREF_230" w:tooltip="Yi, 2013 #1450" w:history="1">
        <w:r w:rsidR="0051230E" w:rsidRPr="006406F0">
          <w:rPr>
            <w:rFonts w:ascii="Calibri" w:hAnsi="Calibri" w:cs="Calibri"/>
            <w:noProof/>
            <w:color w:val="000000"/>
          </w:rPr>
          <w:t>230</w:t>
        </w:r>
      </w:hyperlink>
      <w:r w:rsidR="0051230E" w:rsidRPr="006406F0">
        <w:rPr>
          <w:rFonts w:ascii="Calibri" w:hAnsi="Calibri" w:cs="Calibri"/>
          <w:noProof/>
          <w:color w:val="000000"/>
        </w:rPr>
        <w:t>]</w:t>
      </w:r>
      <w:r w:rsidR="004D2006" w:rsidRPr="006406F0">
        <w:rPr>
          <w:rFonts w:ascii="Calibri" w:hAnsi="Calibri" w:cs="Calibri"/>
          <w:color w:val="000000"/>
        </w:rPr>
        <w:fldChar w:fldCharType="end"/>
      </w:r>
      <w:r w:rsidR="00DB50A9" w:rsidRPr="006406F0">
        <w:rPr>
          <w:rFonts w:ascii="Calibri" w:hAnsi="Calibri" w:cs="Calibri"/>
          <w:color w:val="000000"/>
        </w:rPr>
        <w:t>. GO terms were checked for significant enrichment against the whole genome background using</w:t>
      </w:r>
      <w:r w:rsidRPr="006406F0">
        <w:rPr>
          <w:rFonts w:ascii="Calibri" w:hAnsi="Calibri" w:cs="Calibri"/>
          <w:color w:val="000000"/>
        </w:rPr>
        <w:t xml:space="preserve"> a</w:t>
      </w:r>
      <w:r w:rsidR="00DB50A9" w:rsidRPr="006406F0">
        <w:rPr>
          <w:rFonts w:ascii="Calibri" w:hAnsi="Calibri" w:cs="Calibri"/>
          <w:color w:val="000000"/>
        </w:rPr>
        <w:t xml:space="preserve"> hypergeometric test and Hochberg false discovery rate correction (</w:t>
      </w:r>
      <w:r w:rsidR="00DB50A9" w:rsidRPr="006406F0">
        <w:rPr>
          <w:rFonts w:ascii="Calibri" w:hAnsi="Calibri" w:cs="Calibri"/>
          <w:i/>
          <w:color w:val="000000"/>
        </w:rPr>
        <w:t>q</w:t>
      </w:r>
      <w:r w:rsidR="00DB50A9" w:rsidRPr="006406F0">
        <w:rPr>
          <w:rFonts w:ascii="Calibri" w:hAnsi="Calibri" w:cs="Calibri"/>
          <w:color w:val="000000"/>
        </w:rPr>
        <w:t xml:space="preserve"> &lt;0.05). The lists of enriched GO terms in each treatment were fed through</w:t>
      </w:r>
      <w:r w:rsidRPr="006406F0">
        <w:rPr>
          <w:rFonts w:ascii="Calibri" w:hAnsi="Calibri" w:cs="Calibri"/>
          <w:color w:val="000000"/>
        </w:rPr>
        <w:t xml:space="preserve"> the</w:t>
      </w:r>
      <w:r w:rsidR="00DB50A9" w:rsidRPr="006406F0">
        <w:rPr>
          <w:rFonts w:ascii="Calibri" w:hAnsi="Calibri" w:cs="Calibri"/>
          <w:color w:val="000000"/>
        </w:rPr>
        <w:t xml:space="preserve"> GO Trimming 2.0 algorithm </w:t>
      </w:r>
      <w:r w:rsidR="004D2006" w:rsidRPr="006406F0">
        <w:rPr>
          <w:rFonts w:ascii="Calibri" w:hAnsi="Calibri" w:cs="Calibri"/>
          <w:color w:val="000000"/>
        </w:rPr>
        <w:fldChar w:fldCharType="begin"/>
      </w:r>
      <w:r w:rsidR="0051230E" w:rsidRPr="006406F0">
        <w:rPr>
          <w:rFonts w:ascii="Calibri" w:hAnsi="Calibri" w:cs="Calibri"/>
          <w:color w:val="000000"/>
        </w:rPr>
        <w:instrText xml:space="preserve"> ADDIN EN.CITE &lt;EndNote&gt;&lt;Cite&gt;&lt;Author&gt;Jantzen&lt;/Author&gt;&lt;Year&gt;2011&lt;/Year&gt;&lt;RecNum&gt;1452&lt;/RecNum&gt;&lt;DisplayText&gt;[231]&lt;/DisplayText&gt;&lt;record&gt;&lt;rec-number&gt;1452&lt;/rec-number&gt;&lt;foreign-keys&gt;&lt;key app="EN" db-id="esade95pj0wpxtees9bvvftbse09tr5wea5v"&gt;1452&lt;/key&gt;&lt;/foreign-keys&gt;&lt;ref-type name="Journal Article"&gt;17&lt;/ref-type&gt;&lt;contributors&gt;&lt;authors&gt;&lt;author&gt;Jantzen, Stuart G.&lt;/author&gt;&lt;author&gt;Sutherland, Ben JG&lt;/author&gt;&lt;author&gt;Minkley, David R.&lt;/author&gt;&lt;author&gt;Koop, Ben F.&lt;/author&gt;&lt;/authors&gt;&lt;/contributors&gt;&lt;titles&gt;&lt;title&gt;GO Trimming: Systematically reducing redundancy in large Gene Ontology datasets&lt;/title&gt;&lt;secondary-title&gt;BMC Research Notes&lt;/secondary-title&gt;&lt;/titles&gt;&lt;periodical&gt;&lt;full-title&gt;BMC Research Notes&lt;/full-title&gt;&lt;/periodical&gt;&lt;pages&gt;267&lt;/pages&gt;&lt;volume&gt;4&lt;/volume&gt;&lt;number&gt;1&lt;/number&gt;&lt;dates&gt;&lt;year&gt;2011&lt;/year&gt;&lt;/dates&gt;&lt;isbn&gt;1756-0500&lt;/isbn&gt;&lt;label&gt;Jantzen2011&lt;/label&gt;&lt;work-type&gt;journal article&lt;/work-type&gt;&lt;urls&gt;&lt;related-urls&gt;&lt;url&gt;http://dx.doi.org/10.1186/1756-0500-4-267&lt;/url&gt;&lt;/related-urls&gt;&lt;/urls&gt;&lt;electronic-resource-num&gt;10.1186/1756-0500-4-267&lt;/electronic-resource-num&gt;&lt;/record&gt;&lt;/Cite&gt;&lt;/EndNote&gt;</w:instrText>
      </w:r>
      <w:r w:rsidR="004D2006" w:rsidRPr="006406F0">
        <w:rPr>
          <w:rFonts w:ascii="Calibri" w:hAnsi="Calibri" w:cs="Calibri"/>
          <w:color w:val="000000"/>
        </w:rPr>
        <w:fldChar w:fldCharType="separate"/>
      </w:r>
      <w:r w:rsidR="0051230E" w:rsidRPr="006406F0">
        <w:rPr>
          <w:rFonts w:ascii="Calibri" w:hAnsi="Calibri" w:cs="Calibri"/>
          <w:noProof/>
          <w:color w:val="000000"/>
        </w:rPr>
        <w:t>[</w:t>
      </w:r>
      <w:hyperlink w:anchor="_ENREF_231" w:tooltip="Jantzen, 2011 #1452" w:history="1">
        <w:r w:rsidR="0051230E" w:rsidRPr="006406F0">
          <w:rPr>
            <w:rFonts w:ascii="Calibri" w:hAnsi="Calibri" w:cs="Calibri"/>
            <w:noProof/>
            <w:color w:val="000000"/>
          </w:rPr>
          <w:t>231</w:t>
        </w:r>
      </w:hyperlink>
      <w:r w:rsidR="0051230E" w:rsidRPr="006406F0">
        <w:rPr>
          <w:rFonts w:ascii="Calibri" w:hAnsi="Calibri" w:cs="Calibri"/>
          <w:noProof/>
          <w:color w:val="000000"/>
        </w:rPr>
        <w:t>]</w:t>
      </w:r>
      <w:r w:rsidR="004D2006" w:rsidRPr="006406F0">
        <w:rPr>
          <w:rFonts w:ascii="Calibri" w:hAnsi="Calibri" w:cs="Calibri"/>
          <w:color w:val="000000"/>
        </w:rPr>
        <w:fldChar w:fldCharType="end"/>
      </w:r>
      <w:r w:rsidR="00DB50A9" w:rsidRPr="006406F0">
        <w:rPr>
          <w:rFonts w:ascii="Calibri" w:hAnsi="Calibri" w:cs="Calibri"/>
          <w:color w:val="000000"/>
        </w:rPr>
        <w:t xml:space="preserve"> to remove redundancy, using</w:t>
      </w:r>
      <w:r w:rsidRPr="006406F0">
        <w:rPr>
          <w:rFonts w:ascii="Calibri" w:hAnsi="Calibri" w:cs="Calibri"/>
          <w:color w:val="000000"/>
        </w:rPr>
        <w:t xml:space="preserve"> a</w:t>
      </w:r>
      <w:r w:rsidR="00DB50A9" w:rsidRPr="006406F0">
        <w:rPr>
          <w:rFonts w:ascii="Calibri" w:hAnsi="Calibri" w:cs="Calibri"/>
          <w:color w:val="000000"/>
        </w:rPr>
        <w:t xml:space="preserve"> soft trimming threshold of 0.40. The output list from GO Trimming 2.0 was run through GOSlim Viewer (AgBase) to further reduce the GO terms list according to GO slim ontologies (GO consort</w:t>
      </w:r>
      <w:r w:rsidRPr="006406F0">
        <w:rPr>
          <w:rFonts w:ascii="Calibri" w:hAnsi="Calibri" w:cs="Calibri"/>
          <w:color w:val="000000"/>
        </w:rPr>
        <w:t>ium). Enrichment was displayed</w:t>
      </w:r>
      <w:r w:rsidR="00DB50A9" w:rsidRPr="006406F0">
        <w:rPr>
          <w:rFonts w:ascii="Calibri" w:hAnsi="Calibri" w:cs="Calibri"/>
          <w:color w:val="000000"/>
        </w:rPr>
        <w:t xml:space="preserve"> as a percentage, calculated as the number of genes belonging to a specific GO term in the test list over the number of genes in that GO term in the whole genome.</w:t>
      </w:r>
    </w:p>
    <w:p w14:paraId="15C8BDFD" w14:textId="77777777" w:rsidR="00016AB0" w:rsidRPr="006406F0" w:rsidRDefault="00016AB0" w:rsidP="00723094"/>
    <w:p w14:paraId="6576700B" w14:textId="3FD35673" w:rsidR="006B6AFE" w:rsidRPr="006406F0" w:rsidRDefault="006B6AFE" w:rsidP="006B6AFE">
      <w:pPr>
        <w:pStyle w:val="Title"/>
        <w:jc w:val="center"/>
      </w:pPr>
      <w:bookmarkStart w:id="390" w:name="_Toc483774233"/>
      <w:bookmarkStart w:id="391" w:name="_Toc483776270"/>
      <w:bookmarkStart w:id="392" w:name="_Toc483848044"/>
      <w:bookmarkStart w:id="393" w:name="_Toc493094739"/>
      <w:bookmarkStart w:id="394" w:name="_Toc493156982"/>
      <w:bookmarkStart w:id="395" w:name="_Toc494116819"/>
      <w:bookmarkStart w:id="396" w:name="_Toc494116911"/>
      <w:bookmarkStart w:id="397" w:name="_Toc498541202"/>
      <w:r w:rsidRPr="006406F0">
        <w:lastRenderedPageBreak/>
        <w:t>Chapter 3                                                                         -                                                                                     The Role of DNA (de)Methylation in Plant Basal and Acquired Immunity</w:t>
      </w:r>
      <w:bookmarkEnd w:id="390"/>
      <w:bookmarkEnd w:id="391"/>
      <w:bookmarkEnd w:id="392"/>
      <w:bookmarkEnd w:id="393"/>
      <w:bookmarkEnd w:id="394"/>
      <w:bookmarkEnd w:id="395"/>
      <w:bookmarkEnd w:id="396"/>
      <w:bookmarkEnd w:id="397"/>
    </w:p>
    <w:p w14:paraId="25F772A5" w14:textId="77777777" w:rsidR="006B6AFE" w:rsidRPr="006406F0" w:rsidRDefault="006B6AFE" w:rsidP="006B6AFE">
      <w:pPr>
        <w:ind w:firstLine="0"/>
        <w:jc w:val="center"/>
        <w:rPr>
          <w:b/>
          <w:sz w:val="48"/>
        </w:rPr>
      </w:pPr>
    </w:p>
    <w:p w14:paraId="0BB533E2" w14:textId="77777777" w:rsidR="006B6AFE" w:rsidRPr="006406F0" w:rsidRDefault="006B6AFE" w:rsidP="006B6AFE">
      <w:pPr>
        <w:ind w:firstLine="0"/>
        <w:jc w:val="center"/>
        <w:rPr>
          <w:b/>
          <w:sz w:val="48"/>
        </w:rPr>
      </w:pPr>
    </w:p>
    <w:p w14:paraId="41942F6E" w14:textId="77777777" w:rsidR="006B6AFE" w:rsidRPr="006406F0" w:rsidRDefault="006B6AFE" w:rsidP="006B6AFE">
      <w:pPr>
        <w:ind w:firstLine="0"/>
        <w:jc w:val="center"/>
        <w:rPr>
          <w:b/>
          <w:sz w:val="48"/>
        </w:rPr>
      </w:pPr>
    </w:p>
    <w:p w14:paraId="6CEC6FFE" w14:textId="77777777" w:rsidR="006B6AFE" w:rsidRPr="006406F0" w:rsidRDefault="006B6AFE" w:rsidP="006B6AFE">
      <w:pPr>
        <w:ind w:firstLine="0"/>
        <w:jc w:val="center"/>
        <w:rPr>
          <w:b/>
          <w:sz w:val="48"/>
        </w:rPr>
      </w:pPr>
    </w:p>
    <w:p w14:paraId="459145BB" w14:textId="77777777" w:rsidR="006B6AFE" w:rsidRPr="006406F0" w:rsidRDefault="006B6AFE" w:rsidP="006B6AFE">
      <w:pPr>
        <w:ind w:firstLine="0"/>
        <w:jc w:val="center"/>
        <w:rPr>
          <w:b/>
          <w:sz w:val="48"/>
        </w:rPr>
      </w:pPr>
    </w:p>
    <w:p w14:paraId="712CE47B" w14:textId="77777777" w:rsidR="006B6AFE" w:rsidRPr="006406F0" w:rsidRDefault="006B6AFE" w:rsidP="006B6AFE">
      <w:pPr>
        <w:ind w:firstLine="0"/>
        <w:jc w:val="center"/>
        <w:rPr>
          <w:b/>
          <w:sz w:val="48"/>
        </w:rPr>
      </w:pPr>
    </w:p>
    <w:p w14:paraId="0FF18A6A" w14:textId="77777777" w:rsidR="006B6AFE" w:rsidRPr="006406F0" w:rsidRDefault="006B6AFE" w:rsidP="006B6AFE">
      <w:pPr>
        <w:ind w:firstLine="0"/>
        <w:jc w:val="center"/>
        <w:rPr>
          <w:b/>
          <w:sz w:val="48"/>
        </w:rPr>
      </w:pPr>
    </w:p>
    <w:p w14:paraId="481B7B0E" w14:textId="77777777" w:rsidR="00A24150" w:rsidRPr="006406F0" w:rsidRDefault="00A24150" w:rsidP="006B6AFE">
      <w:pPr>
        <w:ind w:firstLine="0"/>
        <w:jc w:val="center"/>
        <w:rPr>
          <w:b/>
          <w:sz w:val="48"/>
        </w:rPr>
      </w:pPr>
    </w:p>
    <w:p w14:paraId="614CAD76" w14:textId="77777777" w:rsidR="00A24150" w:rsidRPr="006406F0" w:rsidRDefault="00A24150" w:rsidP="006B6AFE">
      <w:pPr>
        <w:ind w:firstLine="0"/>
        <w:jc w:val="center"/>
        <w:rPr>
          <w:b/>
          <w:sz w:val="48"/>
        </w:rPr>
      </w:pPr>
    </w:p>
    <w:p w14:paraId="15BA5C1F" w14:textId="77777777" w:rsidR="00A24150" w:rsidRPr="006406F0" w:rsidRDefault="00A24150" w:rsidP="006B6AFE">
      <w:pPr>
        <w:ind w:firstLine="0"/>
        <w:jc w:val="center"/>
        <w:rPr>
          <w:b/>
          <w:sz w:val="48"/>
        </w:rPr>
      </w:pPr>
    </w:p>
    <w:p w14:paraId="4057D13C" w14:textId="54FB6BF9" w:rsidR="006B6AFE" w:rsidRPr="006406F0" w:rsidRDefault="006B6AFE" w:rsidP="006B6AFE">
      <w:pPr>
        <w:ind w:firstLine="0"/>
        <w:rPr>
          <w:sz w:val="24"/>
          <w:szCs w:val="24"/>
        </w:rPr>
      </w:pPr>
      <w:r w:rsidRPr="006406F0">
        <w:rPr>
          <w:sz w:val="24"/>
          <w:szCs w:val="24"/>
        </w:rPr>
        <w:t>Results described in this Chapter are part of (López Sánchez</w:t>
      </w:r>
      <w:r w:rsidR="0091640C" w:rsidRPr="006406F0">
        <w:rPr>
          <w:sz w:val="24"/>
          <w:szCs w:val="24"/>
        </w:rPr>
        <w:t xml:space="preserve"> </w:t>
      </w:r>
      <w:r w:rsidR="00C86A3F" w:rsidRPr="006406F0">
        <w:rPr>
          <w:i/>
          <w:sz w:val="24"/>
          <w:szCs w:val="24"/>
        </w:rPr>
        <w:t>et al.</w:t>
      </w:r>
      <w:r w:rsidRPr="006406F0">
        <w:rPr>
          <w:sz w:val="24"/>
          <w:szCs w:val="24"/>
        </w:rPr>
        <w:t xml:space="preserve">, 2016, Plant J) </w:t>
      </w:r>
      <w:r w:rsidR="004D2006" w:rsidRPr="006406F0">
        <w:rPr>
          <w:sz w:val="24"/>
          <w:szCs w:val="24"/>
        </w:rPr>
        <w:fldChar w:fldCharType="begin"/>
      </w:r>
      <w:r w:rsidR="007159B8" w:rsidRPr="006406F0">
        <w:rPr>
          <w:sz w:val="24"/>
          <w:szCs w:val="24"/>
        </w:rPr>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rPr>
          <w:sz w:val="24"/>
          <w:szCs w:val="24"/>
        </w:rPr>
        <w:fldChar w:fldCharType="separate"/>
      </w:r>
      <w:r w:rsidR="007159B8" w:rsidRPr="006406F0">
        <w:rPr>
          <w:noProof/>
          <w:sz w:val="24"/>
          <w:szCs w:val="24"/>
        </w:rPr>
        <w:t>[</w:t>
      </w:r>
      <w:hyperlink w:anchor="_ENREF_215" w:tooltip="López Sánchez, 2016 #1028" w:history="1">
        <w:r w:rsidR="0051230E" w:rsidRPr="006406F0">
          <w:rPr>
            <w:noProof/>
            <w:sz w:val="24"/>
            <w:szCs w:val="24"/>
          </w:rPr>
          <w:t>215</w:t>
        </w:r>
      </w:hyperlink>
      <w:r w:rsidR="007159B8" w:rsidRPr="006406F0">
        <w:rPr>
          <w:noProof/>
          <w:sz w:val="24"/>
          <w:szCs w:val="24"/>
        </w:rPr>
        <w:t>]</w:t>
      </w:r>
      <w:r w:rsidR="004D2006" w:rsidRPr="006406F0">
        <w:rPr>
          <w:sz w:val="24"/>
          <w:szCs w:val="24"/>
        </w:rPr>
        <w:fldChar w:fldCharType="end"/>
      </w:r>
      <w:r w:rsidRPr="006406F0">
        <w:rPr>
          <w:sz w:val="24"/>
          <w:szCs w:val="24"/>
        </w:rPr>
        <w:t>.</w:t>
      </w:r>
    </w:p>
    <w:p w14:paraId="7BD977C1" w14:textId="77777777" w:rsidR="00707AAF" w:rsidRPr="006406F0" w:rsidRDefault="00707AAF" w:rsidP="006B6AFE">
      <w:pPr>
        <w:ind w:firstLine="0"/>
        <w:rPr>
          <w:sz w:val="24"/>
          <w:szCs w:val="24"/>
        </w:rPr>
      </w:pPr>
    </w:p>
    <w:p w14:paraId="0402C4A4" w14:textId="77777777" w:rsidR="006B6AFE" w:rsidRPr="006406F0" w:rsidRDefault="006B6AFE" w:rsidP="006B6AFE">
      <w:pPr>
        <w:pStyle w:val="Heading1"/>
      </w:pPr>
      <w:bookmarkStart w:id="398" w:name="_Toc483774234"/>
      <w:bookmarkStart w:id="399" w:name="_Toc483776271"/>
      <w:bookmarkStart w:id="400" w:name="_Toc483848045"/>
      <w:bookmarkStart w:id="401" w:name="_Toc493094227"/>
      <w:bookmarkStart w:id="402" w:name="_Toc493094438"/>
      <w:bookmarkStart w:id="403" w:name="_Toc493094740"/>
      <w:bookmarkStart w:id="404" w:name="_Toc493156983"/>
      <w:bookmarkStart w:id="405" w:name="_Toc494116820"/>
      <w:bookmarkStart w:id="406" w:name="_Toc494116912"/>
      <w:bookmarkStart w:id="407" w:name="_Toc498541203"/>
      <w:r w:rsidRPr="006406F0">
        <w:lastRenderedPageBreak/>
        <w:t>3.1: Abstract</w:t>
      </w:r>
      <w:bookmarkEnd w:id="398"/>
      <w:bookmarkEnd w:id="399"/>
      <w:bookmarkEnd w:id="400"/>
      <w:bookmarkEnd w:id="401"/>
      <w:bookmarkEnd w:id="402"/>
      <w:bookmarkEnd w:id="403"/>
      <w:bookmarkEnd w:id="404"/>
      <w:bookmarkEnd w:id="405"/>
      <w:bookmarkEnd w:id="406"/>
      <w:bookmarkEnd w:id="407"/>
    </w:p>
    <w:p w14:paraId="1054478E" w14:textId="77777777" w:rsidR="00787C4E" w:rsidRPr="006406F0" w:rsidRDefault="00787C4E" w:rsidP="00787C4E"/>
    <w:p w14:paraId="793E72E2" w14:textId="56FBF56D" w:rsidR="006B6AFE" w:rsidRPr="006406F0" w:rsidRDefault="006B6AFE" w:rsidP="006B6AFE">
      <w:r w:rsidRPr="006406F0">
        <w:t xml:space="preserve">Global DNA methylation is actively controlled by DNA methyltransferases and DNA demethylases. This Chapter examines the impacts of global DNA (de)methylation on the Arabidopsis immune system. The </w:t>
      </w:r>
      <w:r w:rsidRPr="006406F0">
        <w:rPr>
          <w:i/>
        </w:rPr>
        <w:t>nrpe1-11</w:t>
      </w:r>
      <w:r w:rsidRPr="006406F0">
        <w:t xml:space="preserve"> mutant, which is affected in RNA-directed DNA methylation, displayed enhanced resistance to the biotrophic oomycete </w:t>
      </w:r>
      <w:r w:rsidRPr="006406F0">
        <w:rPr>
          <w:i/>
        </w:rPr>
        <w:t>Hyaloperonospora arabidopsidis</w:t>
      </w:r>
      <w:r w:rsidRPr="006406F0">
        <w:t xml:space="preserve"> (</w:t>
      </w:r>
      <w:r w:rsidRPr="006406F0">
        <w:rPr>
          <w:i/>
        </w:rPr>
        <w:t>Hpa</w:t>
      </w:r>
      <w:r w:rsidRPr="006406F0">
        <w:t xml:space="preserve">), whereas the </w:t>
      </w:r>
      <w:r w:rsidRPr="006406F0">
        <w:rPr>
          <w:i/>
        </w:rPr>
        <w:t>ros1-4</w:t>
      </w:r>
      <w:r w:rsidRPr="006406F0">
        <w:t xml:space="preserve"> mutant, which has enhanced levels of DNA methylation due to a defect in DNA demethylase activity, displayed enhanced susceptibility to this pathogen. In contrast, the </w:t>
      </w:r>
      <w:r w:rsidRPr="006406F0">
        <w:rPr>
          <w:i/>
        </w:rPr>
        <w:t>ros1-4</w:t>
      </w:r>
      <w:r w:rsidRPr="006406F0">
        <w:t xml:space="preserve"> mutant showed enhanced resistance to the necrotrophic fungi </w:t>
      </w:r>
      <w:r w:rsidRPr="006406F0">
        <w:rPr>
          <w:i/>
        </w:rPr>
        <w:t>Plectosphaerella cucumerina</w:t>
      </w:r>
      <w:r w:rsidRPr="006406F0">
        <w:t xml:space="preserve"> and </w:t>
      </w:r>
      <w:r w:rsidRPr="006406F0">
        <w:rPr>
          <w:i/>
        </w:rPr>
        <w:t>Alternaria brassicicola</w:t>
      </w:r>
      <w:r w:rsidRPr="006406F0">
        <w:t xml:space="preserve">. Aniline-blue staining revealed that the </w:t>
      </w:r>
      <w:r w:rsidRPr="006406F0">
        <w:rPr>
          <w:i/>
        </w:rPr>
        <w:t>ros1-4</w:t>
      </w:r>
      <w:r w:rsidRPr="006406F0">
        <w:t xml:space="preserve"> mutant shows enhanced callose deposition in response to the bacterial elicitor Flg22. Interestingly, however, analysis of callose deposition after </w:t>
      </w:r>
      <w:r w:rsidRPr="006406F0">
        <w:rPr>
          <w:i/>
        </w:rPr>
        <w:t>Hpa</w:t>
      </w:r>
      <w:r w:rsidRPr="006406F0">
        <w:t xml:space="preserve"> inoculation revealed that the enhanced callose in </w:t>
      </w:r>
      <w:r w:rsidRPr="006406F0">
        <w:rPr>
          <w:i/>
        </w:rPr>
        <w:t>ros1-4</w:t>
      </w:r>
      <w:r w:rsidRPr="006406F0">
        <w:t xml:space="preserve"> is less effective in resisting </w:t>
      </w:r>
      <w:r w:rsidRPr="006406F0">
        <w:rPr>
          <w:i/>
        </w:rPr>
        <w:t>Hpa</w:t>
      </w:r>
      <w:r w:rsidRPr="006406F0">
        <w:t xml:space="preserve"> coloni</w:t>
      </w:r>
      <w:r w:rsidR="00E432B3" w:rsidRPr="006406F0">
        <w:t>sation</w:t>
      </w:r>
      <w:r w:rsidRPr="006406F0">
        <w:t xml:space="preserve"> spores. Finally, analysis of systemic acquired resistance (SAR) against </w:t>
      </w:r>
      <w:r w:rsidRPr="006406F0">
        <w:rPr>
          <w:i/>
        </w:rPr>
        <w:t>Pseudomonas syringae</w:t>
      </w:r>
      <w:r w:rsidRPr="006406F0">
        <w:t xml:space="preserve"> pv. </w:t>
      </w:r>
      <w:r w:rsidRPr="006406F0">
        <w:rPr>
          <w:i/>
        </w:rPr>
        <w:t>tomato</w:t>
      </w:r>
      <w:r w:rsidRPr="006406F0">
        <w:t xml:space="preserve"> (</w:t>
      </w:r>
      <w:r w:rsidRPr="006406F0">
        <w:rPr>
          <w:i/>
        </w:rPr>
        <w:t>Pst</w:t>
      </w:r>
      <w:r w:rsidRPr="006406F0">
        <w:t xml:space="preserve">) upon localised infection by avirulent </w:t>
      </w:r>
      <w:r w:rsidRPr="006406F0">
        <w:rPr>
          <w:i/>
        </w:rPr>
        <w:t>Pst</w:t>
      </w:r>
      <w:r w:rsidRPr="006406F0">
        <w:t xml:space="preserve"> was intact in both </w:t>
      </w:r>
      <w:r w:rsidRPr="006406F0">
        <w:rPr>
          <w:i/>
        </w:rPr>
        <w:t>nrpe1-11</w:t>
      </w:r>
      <w:r w:rsidRPr="006406F0">
        <w:t xml:space="preserve"> and </w:t>
      </w:r>
      <w:r w:rsidRPr="006406F0">
        <w:rPr>
          <w:i/>
        </w:rPr>
        <w:t>ros1-4</w:t>
      </w:r>
      <w:r w:rsidRPr="006406F0">
        <w:t xml:space="preserve"> plants, indicating that changes in global DNA methylation do not critically affect within-generation SAR. </w:t>
      </w:r>
    </w:p>
    <w:p w14:paraId="6BCA47DA" w14:textId="77777777" w:rsidR="006B6AFE" w:rsidRPr="006406F0" w:rsidRDefault="006B6AFE" w:rsidP="006B6AFE"/>
    <w:p w14:paraId="4A336ADC" w14:textId="77777777" w:rsidR="006B6AFE" w:rsidRPr="006406F0" w:rsidRDefault="006B6AFE" w:rsidP="006B6AFE"/>
    <w:p w14:paraId="31974CB8" w14:textId="77777777" w:rsidR="006B6AFE" w:rsidRPr="006406F0" w:rsidRDefault="006B6AFE" w:rsidP="006B6AFE"/>
    <w:p w14:paraId="1466FDAC" w14:textId="77777777" w:rsidR="006B6AFE" w:rsidRPr="006406F0" w:rsidRDefault="006B6AFE" w:rsidP="006B6AFE"/>
    <w:p w14:paraId="4E1E6642" w14:textId="77777777" w:rsidR="006B6AFE" w:rsidRPr="006406F0" w:rsidRDefault="006B6AFE" w:rsidP="006B6AFE"/>
    <w:p w14:paraId="7F45C358" w14:textId="77777777" w:rsidR="006B6AFE" w:rsidRPr="006406F0" w:rsidRDefault="006B6AFE" w:rsidP="006B6AFE"/>
    <w:p w14:paraId="32641136" w14:textId="77777777" w:rsidR="006B6AFE" w:rsidRPr="006406F0" w:rsidRDefault="006B6AFE" w:rsidP="006B6AFE"/>
    <w:p w14:paraId="43F52367" w14:textId="77777777" w:rsidR="006B6AFE" w:rsidRPr="006406F0" w:rsidRDefault="006B6AFE" w:rsidP="006B6AFE"/>
    <w:p w14:paraId="2E5BF7A4" w14:textId="77777777" w:rsidR="006B6AFE" w:rsidRPr="006406F0" w:rsidRDefault="006B6AFE" w:rsidP="006B6AFE"/>
    <w:p w14:paraId="19382486" w14:textId="77777777" w:rsidR="006B6AFE" w:rsidRPr="006406F0" w:rsidRDefault="006B6AFE" w:rsidP="006B6AFE"/>
    <w:p w14:paraId="19DDE945" w14:textId="77777777" w:rsidR="006B6AFE" w:rsidRPr="006406F0" w:rsidRDefault="006B6AFE" w:rsidP="006B6AFE"/>
    <w:p w14:paraId="41A49BDE" w14:textId="60D42CB5" w:rsidR="006B6AFE" w:rsidRPr="006406F0" w:rsidRDefault="006B6AFE" w:rsidP="006B6AFE">
      <w:pPr>
        <w:ind w:firstLine="0"/>
        <w:rPr>
          <w:sz w:val="24"/>
          <w:szCs w:val="24"/>
        </w:rPr>
      </w:pPr>
    </w:p>
    <w:p w14:paraId="62FC5CED" w14:textId="77777777" w:rsidR="006B6AFE" w:rsidRPr="006406F0" w:rsidRDefault="006B6AFE" w:rsidP="006B6AFE">
      <w:pPr>
        <w:pStyle w:val="Heading1"/>
      </w:pPr>
      <w:bookmarkStart w:id="408" w:name="_Toc483774235"/>
      <w:bookmarkStart w:id="409" w:name="_Toc483776272"/>
      <w:bookmarkStart w:id="410" w:name="_Toc483848046"/>
      <w:bookmarkStart w:id="411" w:name="_Toc493094228"/>
      <w:bookmarkStart w:id="412" w:name="_Toc493094439"/>
      <w:bookmarkStart w:id="413" w:name="_Toc493094741"/>
      <w:bookmarkStart w:id="414" w:name="_Toc493156984"/>
      <w:bookmarkStart w:id="415" w:name="_Toc494116821"/>
      <w:bookmarkStart w:id="416" w:name="_Toc494116913"/>
      <w:bookmarkStart w:id="417" w:name="_Toc498541204"/>
      <w:r w:rsidRPr="006406F0">
        <w:lastRenderedPageBreak/>
        <w:t>3.2: Introduction</w:t>
      </w:r>
      <w:bookmarkEnd w:id="408"/>
      <w:bookmarkEnd w:id="409"/>
      <w:bookmarkEnd w:id="410"/>
      <w:bookmarkEnd w:id="411"/>
      <w:bookmarkEnd w:id="412"/>
      <w:bookmarkEnd w:id="413"/>
      <w:bookmarkEnd w:id="414"/>
      <w:bookmarkEnd w:id="415"/>
      <w:bookmarkEnd w:id="416"/>
      <w:bookmarkEnd w:id="417"/>
    </w:p>
    <w:p w14:paraId="46C416DC" w14:textId="77777777" w:rsidR="00707AAF" w:rsidRPr="006406F0" w:rsidRDefault="00707AAF" w:rsidP="00707AAF"/>
    <w:p w14:paraId="0685E2AB" w14:textId="0BEA4AE3" w:rsidR="006B6AFE" w:rsidRPr="006406F0" w:rsidRDefault="006B6AFE" w:rsidP="006B6AFE">
      <w:r w:rsidRPr="006406F0">
        <w:t>Plants primarily perceive attack by virulent pathogens through recognition of conserved microbial</w:t>
      </w:r>
      <w:r w:rsidR="003F712A" w:rsidRPr="006406F0">
        <w:t>-associated</w:t>
      </w:r>
      <w:r w:rsidRPr="006406F0">
        <w:t xml:space="preserve"> molecular patterns (MAMPs) or damage-associated molecular patterns (DAMPs) due to cellular damage by the disease </w:t>
      </w:r>
      <w:r w:rsidR="004D2006" w:rsidRPr="006406F0">
        <w:fldChar w:fldCharType="begin"/>
      </w:r>
      <w:r w:rsidR="0051230E" w:rsidRPr="006406F0">
        <w:instrText xml:space="preserve"> ADDIN EN.CITE &lt;EndNote&gt;&lt;Cite&gt;&lt;Author&gt;Choi&lt;/Author&gt;&lt;Year&gt;2016&lt;/Year&gt;&lt;RecNum&gt;1346&lt;/RecNum&gt;&lt;DisplayText&gt;[232]&lt;/DisplayText&gt;&lt;record&gt;&lt;rec-number&gt;1346&lt;/rec-number&gt;&lt;foreign-keys&gt;&lt;key app="EN" db-id="esade95pj0wpxtees9bvvftbse09tr5wea5v"&gt;1346&lt;/key&gt;&lt;/foreign-keys&gt;&lt;ref-type name="Journal Article"&gt;17&lt;/ref-type&gt;&lt;contributors&gt;&lt;authors&gt;&lt;author&gt;Choi, Hyong Woo&lt;/author&gt;&lt;author&gt;Klessig, Daniel F.&lt;/author&gt;&lt;/authors&gt;&lt;/contributors&gt;&lt;titles&gt;&lt;title&gt;DAMPs, MAMPs, and NAMPs in plant innate immunity&lt;/title&gt;&lt;secondary-title&gt;BMC Plant Biology&lt;/secondary-title&gt;&lt;/titles&gt;&lt;periodical&gt;&lt;full-title&gt;BMC Plant Biology&lt;/full-title&gt;&lt;/periodical&gt;&lt;pages&gt;232&lt;/pages&gt;&lt;volume&gt;16&lt;/volume&gt;&lt;number&gt;1&lt;/number&gt;&lt;dates&gt;&lt;year&gt;2016&lt;/year&gt;&lt;/dates&gt;&lt;isbn&gt;1471-2229&lt;/isbn&gt;&lt;label&gt;Choi2016&lt;/label&gt;&lt;work-type&gt;journal article&lt;/work-type&gt;&lt;urls&gt;&lt;related-urls&gt;&lt;url&gt;http://dx.doi.org/10.1186/s12870-016-0921-2&lt;/url&gt;&lt;/related-urls&gt;&lt;/urls&gt;&lt;electronic-resource-num&gt;10.1186/s12870-016-0921-2&lt;/electronic-resource-num&gt;&lt;/record&gt;&lt;/Cite&gt;&lt;/EndNote&gt;</w:instrText>
      </w:r>
      <w:r w:rsidR="004D2006" w:rsidRPr="006406F0">
        <w:fldChar w:fldCharType="separate"/>
      </w:r>
      <w:r w:rsidR="0051230E" w:rsidRPr="006406F0">
        <w:rPr>
          <w:noProof/>
        </w:rPr>
        <w:t>[</w:t>
      </w:r>
      <w:hyperlink w:anchor="_ENREF_232" w:tooltip="Choi, 2016 #1346" w:history="1">
        <w:r w:rsidR="0051230E" w:rsidRPr="006406F0">
          <w:rPr>
            <w:noProof/>
          </w:rPr>
          <w:t>232</w:t>
        </w:r>
      </w:hyperlink>
      <w:r w:rsidR="0051230E" w:rsidRPr="006406F0">
        <w:rPr>
          <w:noProof/>
        </w:rPr>
        <w:t>]</w:t>
      </w:r>
      <w:r w:rsidR="004D2006" w:rsidRPr="006406F0">
        <w:fldChar w:fldCharType="end"/>
      </w:r>
      <w:r w:rsidRPr="006406F0">
        <w:t>. This type of perception leads to activation of a multi-layered inducible defence response that is controlled by the plant’s innate immune system. Relatively early acting defence responses include production of reactive oxygen or nitrogen species and deposition of callose, while relatively late acting defence responses include induced production of defence hormones such as salicylic acid (SA)</w:t>
      </w:r>
      <w:r w:rsidR="003F712A" w:rsidRPr="006406F0">
        <w:t xml:space="preserve"> and jasmonic acid (JA) </w:t>
      </w:r>
      <w:r w:rsidR="004D2006" w:rsidRPr="006406F0">
        <w:fldChar w:fldCharType="begin">
          <w:fldData xml:space="preserve">PEVuZE5vdGU+PENpdGU+PEF1dGhvcj5Kb25lczwvQXV0aG9yPjxZZWFyPjIwMDY8L1llYXI+PFJl
Y051bT4yNDwvUmVjTnVtPjxEaXNwbGF5VGV4dD5bMiwyMzNdPC9EaXNwbGF5VGV4dD48cmVjb3Jk
PjxyZWMtbnVtYmVyPjI0PC9yZWMtbnVtYmVyPjxmb3JlaWduLWtleXM+PGtleSBhcHA9IkVOIiBk
Yi1pZD0iZXNhZGU5NXBqMHdweHRlZXM5YnZ2ZnRic2UwOXRyNXdlYTV2Ij4yNDwva2V5PjwvZm9y
ZWlnbi1rZXlzPjxyZWYtdHlwZSBuYW1lPSJKb3VybmFsIEFydGljbGUiPjE3PC9yZWYtdHlwZT48
Y29udHJpYnV0b3JzPjxhdXRob3JzPjxhdXRob3I+Sm9uZXMsIEouIEQuPC9hdXRob3I+PGF1dGhv
cj5EYW5nbCwgSi4gTC48L2F1dGhvcj48L2F1dGhvcnM+PC9jb250cmlidXRvcnM+PGF1dGgtYWRk
cmVzcz5UaGUgU2FpbnNidXJ5IExhYm9yYXRvcnksIEpvaG4gSW5uZXMgQ2VudHJlLCBOb3J3aWNo
IFJlc2VhcmNoIFBhcmssIENvbG5leSwgTm9yd2ljaCBOUjQgN1VILCBVSy4gam9uYXRoYW4uam9u
ZXNAdHNsLmFjLnVrPC9hdXRoLWFkZHJlc3M+PHRpdGxlcz48dGl0bGU+VGhlIHBsYW50IGltbXVu
ZSBzeXN0ZW08L3RpdGxlPjxzZWNvbmRhcnktdGl0bGU+TmF0dXJlPC9zZWNvbmRhcnktdGl0bGU+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Pk5hdHVyZTwvYWJici0xPjwvYWx0LXBlcmlvZGljYWw+PHBhZ2VzPjMyMy05PC9wYWdlcz48dm9s
dW1lPjQ0NDwvdm9sdW1lPjxudW1iZXI+NzExNzwvbnVtYmVyPjxlZGl0aW9uPjIwMDYvMTEvMTc8
L2VkaXRpb24+PGtleXdvcmRzPjxrZXl3b3JkPkltbXVuaXR5LCBJbm5hdGUvaW1tdW5vbG9neTwv
a2V5d29yZD48a2V5d29yZD5QbGFudCBEaXNlYXNlcy8qaW1tdW5vbG9neS9taWNyb2Jpb2xvZ3k8
L2tleXdvcmQ+PGtleXdvcmQ+UGxhbnRzLyppbW11bm9sb2d5L21pY3JvYmlvbG9neTwva2V5d29y
ZD48a2V5d29yZD5WaXJ1bGVuY2UgRmFjdG9ycy9pbW11bm9sb2d5PC9rZXl3b3JkPjwva2V5d29y
ZHM+PGRhdGVzPjx5ZWFyPjIwMDY8L3llYXI+PHB1Yi1kYXRlcz48ZGF0ZT5Ob3YgMTY8L2RhdGU+
PC9wdWItZGF0ZXM+PC9kYXRlcz48aXNibj4xNDc2LTQ2ODcgKEVsZWN0cm9uaWMpJiN4RDswMDI4
LTA4MzYgKExpbmtpbmcpPC9pc2JuPjxhY2Nlc3Npb24tbnVtPjE3MTA4OTU3PC9hY2Nlc3Npb24t
bnVtPjx3b3JrLXR5cGU+UmVzZWFyY2ggU3VwcG9ydCwgTi5JLkguLCBFeHRyYW11cmFsJiN4RDtS
ZXNlYXJjaCBTdXBwb3J0LCBOb24tVS5TLiBHb3YmYXBvczt0JiN4RDtSZXNlYXJjaCBTdXBwb3J0
LCBVLlMuIEdvdiZhcG9zO3QsIE5vbi1QLkguUy4mI3hEO1Jldmlldzwvd29yay10eXBlPjx1cmxz
PjxyZWxhdGVkLXVybHM+PHVybD5odHRwOi8vd3d3Lm5jYmkubmxtLm5paC5nb3YvcHVibWVkLzE3
MTA4OTU3PC91cmw+PC9yZWxhdGVkLXVybHM+PC91cmxzPjxlbGVjdHJvbmljLXJlc291cmNlLW51
bT4xMC4xMDM4L25hdHVyZTA1Mjg2PC9lbGVjdHJvbmljLXJlc291cmNlLW51bT48bGFuZ3VhZ2U+
ZW5nPC9sYW5ndWFnZT48L3JlY29yZD48L0NpdGU+PENpdGU+PEF1dGhvcj5EYW5nbDwvQXV0aG9y
PjxZZWFyPjIwMTM8L1llYXI+PFJlY051bT4yMDwvUmVjTnVtPjxyZWNvcmQ+PHJlYy1udW1iZXI+
MjA8L3JlYy1udW1iZXI+PGZvcmVpZ24ta2V5cz48a2V5IGFwcD0iRU4iIGRiLWlkPSJlc2FkZTk1
cGowd3B4dGVlczlidnZmdGJzZTA5dHI1d2VhNXYiPjIwPC9rZXk+PC9mb3JlaWduLWtleXM+PHJl
Zi10eXBlIG5hbWU9IkpvdXJuYWwgQXJ0aWNsZSI+MTc8L3JlZi10eXBlPjxjb250cmlidXRvcnM+
PGF1dGhvcnM+PGF1dGhvcj5EYW5nbCwgSi4gTC48L2F1dGhvcj48YXV0aG9yPkhvcnZhdGgsIEQu
IE0uPC9hdXRob3I+PGF1dGhvcj5TdGFza2F3aWN6LCBCLiBKLjwvYXV0aG9yPjwvYXV0aG9ycz48
L2NvbnRyaWJ1dG9ycz48YXV0aC1hZGRyZXNzPkRlcGFydG1lbnQgb2YgQmlvbG9neSwgVW5pdmVy
c2l0eSBvZiBOb3J0aCBDYXJvbGluYSwgQ2hhcGVsIEhpbGwsIE5DIDI3NTk5LCBVU0EuIGRhbmds
QGVtYWlsLnVuYy5lZHU8L2F1dGgtYWRkcmVzcz48dGl0bGVzPjx0aXRsZT5QaXZvdGluZyB0aGUg
cGxhbnQgaW1tdW5lIHN5c3RlbSBmcm9tIGRpc3NlY3Rpb24gdG8gZGVwbG95bWVudDwvdGl0bGU+
PHNlY29uZGFyeS10aXRsZT5TY2llbmNlPC9zZWNvbmRhcnktdGl0bGU+PC90aXRsZXM+PHBlcmlv
ZGljYWw+PGZ1bGwtdGl0bGU+U2NpZW5jZTwvZnVsbC10aXRsZT48L3BlcmlvZGljYWw+PHBhZ2Vz
Pjc0Ni01MTwvcGFnZXM+PHZvbHVtZT4zNDE8L3ZvbHVtZT48bnVtYmVyPjYxNDc8L251bWJlcj48
ZWRpdGlvbj4yMDEzLzA4LzIxPC9lZGl0aW9uPjxrZXl3b3Jkcz48a2V5d29yZD5BbGxlbGVzPC9r
ZXl3b3JkPjxrZXl3b3JkPkJyZWVkaW5nPC9rZXl3b3JkPjxrZXl3b3JkPkNyb3BzLCBBZ3JpY3Vs
dHVyYWwvZ2VuZXRpY3MvKmltbXVub2xvZ3kvbWljcm9iaW9sb2d5L3BhcmFzaXRvbG9neTwva2V5
d29yZD48a2V5d29yZD5EaXNlYXNlIFJlc2lzdGFuY2UvZ2VuZXRpY3M8L2tleXdvcmQ+PGtleXdv
cmQ+R2VuZXMsIFBsYW50PC9rZXl3b3JkPjxrZXl3b3JkPlBsYW50IERpc2Vhc2VzLyppbW11bm9s
b2d5PC9rZXl3b3JkPjxrZXl3b3JkPipQbGFudCBJbW11bml0eS9nZW5ldGljczwva2V5d29yZD48
a2V5d29yZD5QbGFudCBQcm90ZWlucy9nZW5ldGljcy9tZXRhYm9saXNtPC9rZXl3b3JkPjxrZXl3
b3JkPlBsYW50cy9nZW5ldGljcy8qaW1tdW5vbG9neS9taWNyb2Jpb2xvZ3kvcGFyYXNpdG9sb2d5
PC9rZXl3b3JkPjxrZXl3b3JkPlBsYW50cywgR2VuZXRpY2FsbHkgTW9kaWZpZWQ8L2tleXdvcmQ+
PGtleXdvcmQ+UHVibGljIE9waW5pb248L2tleXdvcmQ+PGtleXdvcmQ+UmVjZXB0b3JzLCBQYXR0
ZXJuIFJlY29nbml0aW9uL2dlbmV0aWNzL21ldGFib2xpc208L2tleXdvcmQ+PC9rZXl3b3Jkcz48
ZGF0ZXM+PHllYXI+MjAxMzwveWVhcj48cHViLWRhdGVzPjxkYXRlPkF1ZyAxNjwvZGF0ZT48L3B1
Yi1kYXRlcz48L2RhdGVzPjxpc2JuPjEwOTUtOTIwMyAoRWxlY3Ryb25pYykmI3hEOzAwMzYtODA3
NSAoTGlua2luZyk8L2lzYm4+PGFjY2Vzc2lvbi1udW0+MjM5NTA1MzE8L2FjY2Vzc2lvbi1udW0+
PHdvcmstdHlwZT5SZXNlYXJjaCBTdXBwb3J0LCBOLkkuSC4sIEV4dHJhbXVyYWwmI3hEO1Jlc2Vh
cmNoIFN1cHBvcnQsIE5vbi1VLlMuIEdvdiZhcG9zO3QmI3hEO1Jlc2VhcmNoIFN1cHBvcnQsIFUu
Uy4gR292JmFwb3M7dCwgTm9uLVAuSC5TLiYjeEQ7UmV2aWV3PC93b3JrLXR5cGU+PHVybHM+PHJl
bGF0ZWQtdXJscz48dXJsPmh0dHA6Ly93d3cubmNiaS5ubG0ubmloLmdvdi9wdWJtZWQvMjM5NTA1
MzE8L3VybD48L3JlbGF0ZWQtdXJscz48L3VybHM+PGVsZWN0cm9uaWMtcmVzb3VyY2UtbnVtPjEw
LjExMjYvc2NpZW5jZS4xMjM2MDExPC9lbGVjdHJvbmljLXJlc291cmNlLW51bT48bGFuZ3VhZ2U+
ZW5nPC9sYW5ndWFnZT48L3JlY29yZD48L0NpdGU+PC9FbmROb3RlPgB=
</w:fldData>
        </w:fldChar>
      </w:r>
      <w:r w:rsidR="0051230E" w:rsidRPr="006406F0">
        <w:instrText xml:space="preserve"> ADDIN EN.CITE </w:instrText>
      </w:r>
      <w:r w:rsidR="0051230E" w:rsidRPr="006406F0">
        <w:fldChar w:fldCharType="begin">
          <w:fldData xml:space="preserve">PEVuZE5vdGU+PENpdGU+PEF1dGhvcj5Kb25lczwvQXV0aG9yPjxZZWFyPjIwMDY8L1llYXI+PFJl
Y051bT4yNDwvUmVjTnVtPjxEaXNwbGF5VGV4dD5bMiwyMzNdPC9EaXNwbGF5VGV4dD48cmVjb3Jk
PjxyZWMtbnVtYmVyPjI0PC9yZWMtbnVtYmVyPjxmb3JlaWduLWtleXM+PGtleSBhcHA9IkVOIiBk
Yi1pZD0iZXNhZGU5NXBqMHdweHRlZXM5YnZ2ZnRic2UwOXRyNXdlYTV2Ij4yNDwva2V5PjwvZm9y
ZWlnbi1rZXlzPjxyZWYtdHlwZSBuYW1lPSJKb3VybmFsIEFydGljbGUiPjE3PC9yZWYtdHlwZT48
Y29udHJpYnV0b3JzPjxhdXRob3JzPjxhdXRob3I+Sm9uZXMsIEouIEQuPC9hdXRob3I+PGF1dGhv
cj5EYW5nbCwgSi4gTC48L2F1dGhvcj48L2F1dGhvcnM+PC9jb250cmlidXRvcnM+PGF1dGgtYWRk
cmVzcz5UaGUgU2FpbnNidXJ5IExhYm9yYXRvcnksIEpvaG4gSW5uZXMgQ2VudHJlLCBOb3J3aWNo
IFJlc2VhcmNoIFBhcmssIENvbG5leSwgTm9yd2ljaCBOUjQgN1VILCBVSy4gam9uYXRoYW4uam9u
ZXNAdHNsLmFjLnVrPC9hdXRoLWFkZHJlc3M+PHRpdGxlcz48dGl0bGU+VGhlIHBsYW50IGltbXVu
ZSBzeXN0ZW08L3RpdGxlPjxzZWNvbmRhcnktdGl0bGU+TmF0dXJlPC9zZWNvbmRhcnktdGl0bGU+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Pk5hdHVyZTwvYWJici0xPjwvYWx0LXBlcmlvZGljYWw+PHBhZ2VzPjMyMy05PC9wYWdlcz48dm9s
dW1lPjQ0NDwvdm9sdW1lPjxudW1iZXI+NzExNzwvbnVtYmVyPjxlZGl0aW9uPjIwMDYvMTEvMTc8
L2VkaXRpb24+PGtleXdvcmRzPjxrZXl3b3JkPkltbXVuaXR5LCBJbm5hdGUvaW1tdW5vbG9neTwv
a2V5d29yZD48a2V5d29yZD5QbGFudCBEaXNlYXNlcy8qaW1tdW5vbG9neS9taWNyb2Jpb2xvZ3k8
L2tleXdvcmQ+PGtleXdvcmQ+UGxhbnRzLyppbW11bm9sb2d5L21pY3JvYmlvbG9neTwva2V5d29y
ZD48a2V5d29yZD5WaXJ1bGVuY2UgRmFjdG9ycy9pbW11bm9sb2d5PC9rZXl3b3JkPjwva2V5d29y
ZHM+PGRhdGVzPjx5ZWFyPjIwMDY8L3llYXI+PHB1Yi1kYXRlcz48ZGF0ZT5Ob3YgMTY8L2RhdGU+
PC9wdWItZGF0ZXM+PC9kYXRlcz48aXNibj4xNDc2LTQ2ODcgKEVsZWN0cm9uaWMpJiN4RDswMDI4
LTA4MzYgKExpbmtpbmcpPC9pc2JuPjxhY2Nlc3Npb24tbnVtPjE3MTA4OTU3PC9hY2Nlc3Npb24t
bnVtPjx3b3JrLXR5cGU+UmVzZWFyY2ggU3VwcG9ydCwgTi5JLkguLCBFeHRyYW11cmFsJiN4RDtS
ZXNlYXJjaCBTdXBwb3J0LCBOb24tVS5TLiBHb3YmYXBvczt0JiN4RDtSZXNlYXJjaCBTdXBwb3J0
LCBVLlMuIEdvdiZhcG9zO3QsIE5vbi1QLkguUy4mI3hEO1Jldmlldzwvd29yay10eXBlPjx1cmxz
PjxyZWxhdGVkLXVybHM+PHVybD5odHRwOi8vd3d3Lm5jYmkubmxtLm5paC5nb3YvcHVibWVkLzE3
MTA4OTU3PC91cmw+PC9yZWxhdGVkLXVybHM+PC91cmxzPjxlbGVjdHJvbmljLXJlc291cmNlLW51
bT4xMC4xMDM4L25hdHVyZTA1Mjg2PC9lbGVjdHJvbmljLXJlc291cmNlLW51bT48bGFuZ3VhZ2U+
ZW5nPC9sYW5ndWFnZT48L3JlY29yZD48L0NpdGU+PENpdGU+PEF1dGhvcj5EYW5nbDwvQXV0aG9y
PjxZZWFyPjIwMTM8L1llYXI+PFJlY051bT4yMDwvUmVjTnVtPjxyZWNvcmQ+PHJlYy1udW1iZXI+
MjA8L3JlYy1udW1iZXI+PGZvcmVpZ24ta2V5cz48a2V5IGFwcD0iRU4iIGRiLWlkPSJlc2FkZTk1
cGowd3B4dGVlczlidnZmdGJzZTA5dHI1d2VhNXYiPjIwPC9rZXk+PC9mb3JlaWduLWtleXM+PHJl
Zi10eXBlIG5hbWU9IkpvdXJuYWwgQXJ0aWNsZSI+MTc8L3JlZi10eXBlPjxjb250cmlidXRvcnM+
PGF1dGhvcnM+PGF1dGhvcj5EYW5nbCwgSi4gTC48L2F1dGhvcj48YXV0aG9yPkhvcnZhdGgsIEQu
IE0uPC9hdXRob3I+PGF1dGhvcj5TdGFza2F3aWN6LCBCLiBKLjwvYXV0aG9yPjwvYXV0aG9ycz48
L2NvbnRyaWJ1dG9ycz48YXV0aC1hZGRyZXNzPkRlcGFydG1lbnQgb2YgQmlvbG9neSwgVW5pdmVy
c2l0eSBvZiBOb3J0aCBDYXJvbGluYSwgQ2hhcGVsIEhpbGwsIE5DIDI3NTk5LCBVU0EuIGRhbmds
QGVtYWlsLnVuYy5lZHU8L2F1dGgtYWRkcmVzcz48dGl0bGVzPjx0aXRsZT5QaXZvdGluZyB0aGUg
cGxhbnQgaW1tdW5lIHN5c3RlbSBmcm9tIGRpc3NlY3Rpb24gdG8gZGVwbG95bWVudDwvdGl0bGU+
PHNlY29uZGFyeS10aXRsZT5TY2llbmNlPC9zZWNvbmRhcnktdGl0bGU+PC90aXRsZXM+PHBlcmlv
ZGljYWw+PGZ1bGwtdGl0bGU+U2NpZW5jZTwvZnVsbC10aXRsZT48L3BlcmlvZGljYWw+PHBhZ2Vz
Pjc0Ni01MTwvcGFnZXM+PHZvbHVtZT4zNDE8L3ZvbHVtZT48bnVtYmVyPjYxNDc8L251bWJlcj48
ZWRpdGlvbj4yMDEzLzA4LzIxPC9lZGl0aW9uPjxrZXl3b3Jkcz48a2V5d29yZD5BbGxlbGVzPC9r
ZXl3b3JkPjxrZXl3b3JkPkJyZWVkaW5nPC9rZXl3b3JkPjxrZXl3b3JkPkNyb3BzLCBBZ3JpY3Vs
dHVyYWwvZ2VuZXRpY3MvKmltbXVub2xvZ3kvbWljcm9iaW9sb2d5L3BhcmFzaXRvbG9neTwva2V5
d29yZD48a2V5d29yZD5EaXNlYXNlIFJlc2lzdGFuY2UvZ2VuZXRpY3M8L2tleXdvcmQ+PGtleXdv
cmQ+R2VuZXMsIFBsYW50PC9rZXl3b3JkPjxrZXl3b3JkPlBsYW50IERpc2Vhc2VzLyppbW11bm9s
b2d5PC9rZXl3b3JkPjxrZXl3b3JkPipQbGFudCBJbW11bml0eS9nZW5ldGljczwva2V5d29yZD48
a2V5d29yZD5QbGFudCBQcm90ZWlucy9nZW5ldGljcy9tZXRhYm9saXNtPC9rZXl3b3JkPjxrZXl3
b3JkPlBsYW50cy9nZW5ldGljcy8qaW1tdW5vbG9neS9taWNyb2Jpb2xvZ3kvcGFyYXNpdG9sb2d5
PC9rZXl3b3JkPjxrZXl3b3JkPlBsYW50cywgR2VuZXRpY2FsbHkgTW9kaWZpZWQ8L2tleXdvcmQ+
PGtleXdvcmQ+UHVibGljIE9waW5pb248L2tleXdvcmQ+PGtleXdvcmQ+UmVjZXB0b3JzLCBQYXR0
ZXJuIFJlY29nbml0aW9uL2dlbmV0aWNzL21ldGFib2xpc208L2tleXdvcmQ+PC9rZXl3b3Jkcz48
ZGF0ZXM+PHllYXI+MjAxMzwveWVhcj48cHViLWRhdGVzPjxkYXRlPkF1ZyAxNjwvZGF0ZT48L3B1
Yi1kYXRlcz48L2RhdGVzPjxpc2JuPjEwOTUtOTIwMyAoRWxlY3Ryb25pYykmI3hEOzAwMzYtODA3
NSAoTGlua2luZyk8L2lzYm4+PGFjY2Vzc2lvbi1udW0+MjM5NTA1MzE8L2FjY2Vzc2lvbi1udW0+
PHdvcmstdHlwZT5SZXNlYXJjaCBTdXBwb3J0LCBOLkkuSC4sIEV4dHJhbXVyYWwmI3hEO1Jlc2Vh
cmNoIFN1cHBvcnQsIE5vbi1VLlMuIEdvdiZhcG9zO3QmI3hEO1Jlc2VhcmNoIFN1cHBvcnQsIFUu
Uy4gR292JmFwb3M7dCwgTm9uLVAuSC5TLiYjeEQ7UmV2aWV3PC93b3JrLXR5cGU+PHVybHM+PHJl
bGF0ZWQtdXJscz48dXJsPmh0dHA6Ly93d3cubmNiaS5ubG0ubmloLmdvdi9wdWJtZWQvMjM5NTA1
MzE8L3VybD48L3JlbGF0ZWQtdXJscz48L3VybHM+PGVsZWN0cm9uaWMtcmVzb3VyY2UtbnVtPjEw
LjExMjYvc2NpZW5jZS4xMjM2MDExPC9lbGVjdHJvbmljLXJlc291cmNlLW51bT48bGFuZ3VhZ2U+
ZW5nPC9sYW5ndWFnZT48L3JlY29yZD48L0NpdGU+PC9FbmROb3RlPgB=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 w:tooltip="Jones, 2006 #24" w:history="1">
        <w:r w:rsidR="0051230E" w:rsidRPr="006406F0">
          <w:rPr>
            <w:noProof/>
          </w:rPr>
          <w:t>2</w:t>
        </w:r>
      </w:hyperlink>
      <w:r w:rsidR="0051230E" w:rsidRPr="006406F0">
        <w:rPr>
          <w:noProof/>
        </w:rPr>
        <w:t>,</w:t>
      </w:r>
      <w:hyperlink w:anchor="_ENREF_233" w:tooltip="Dangl, 2013 #20" w:history="1">
        <w:r w:rsidR="0051230E" w:rsidRPr="006406F0">
          <w:rPr>
            <w:noProof/>
          </w:rPr>
          <w:t>233</w:t>
        </w:r>
      </w:hyperlink>
      <w:r w:rsidR="0051230E" w:rsidRPr="006406F0">
        <w:rPr>
          <w:noProof/>
        </w:rPr>
        <w:t>]</w:t>
      </w:r>
      <w:r w:rsidR="004D2006" w:rsidRPr="006406F0">
        <w:fldChar w:fldCharType="end"/>
      </w:r>
      <w:r w:rsidR="003F712A" w:rsidRPr="006406F0">
        <w:t>.</w:t>
      </w:r>
      <w:r w:rsidRPr="006406F0">
        <w:t xml:space="preserve"> This signalling cascade leads to local induction of defence-related genes and production of secondary defence metabolites to counter the attacker, as well as production of long-distal defence signals that induce resistance in distal plant parts </w:t>
      </w:r>
      <w:r w:rsidR="004D2006" w:rsidRPr="006406F0">
        <w:fldChar w:fldCharType="begin">
          <w:fldData xml:space="preserve">PEVuZE5vdGU+PENpdGU+PEF1dGhvcj5Kb25lczwvQXV0aG9yPjxZZWFyPjIwMDY8L1llYXI+PFJl
Y051bT4yNDwvUmVjTnVtPjxEaXNwbGF5VGV4dD5bMiwyMzNdPC9EaXNwbGF5VGV4dD48cmVjb3Jk
PjxyZWMtbnVtYmVyPjI0PC9yZWMtbnVtYmVyPjxmb3JlaWduLWtleXM+PGtleSBhcHA9IkVOIiBk
Yi1pZD0iZXNhZGU5NXBqMHdweHRlZXM5YnZ2ZnRic2UwOXRyNXdlYTV2Ij4yNDwva2V5PjwvZm9y
ZWlnbi1rZXlzPjxyZWYtdHlwZSBuYW1lPSJKb3VybmFsIEFydGljbGUiPjE3PC9yZWYtdHlwZT48
Y29udHJpYnV0b3JzPjxhdXRob3JzPjxhdXRob3I+Sm9uZXMsIEouIEQuPC9hdXRob3I+PGF1dGhv
cj5EYW5nbCwgSi4gTC48L2F1dGhvcj48L2F1dGhvcnM+PC9jb250cmlidXRvcnM+PGF1dGgtYWRk
cmVzcz5UaGUgU2FpbnNidXJ5IExhYm9yYXRvcnksIEpvaG4gSW5uZXMgQ2VudHJlLCBOb3J3aWNo
IFJlc2VhcmNoIFBhcmssIENvbG5leSwgTm9yd2ljaCBOUjQgN1VILCBVSy4gam9uYXRoYW4uam9u
ZXNAdHNsLmFjLnVrPC9hdXRoLWFkZHJlc3M+PHRpdGxlcz48dGl0bGU+VGhlIHBsYW50IGltbXVu
ZSBzeXN0ZW08L3RpdGxlPjxzZWNvbmRhcnktdGl0bGU+TmF0dXJlPC9zZWNvbmRhcnktdGl0bGU+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Pk5hdHVyZTwvYWJici0xPjwvYWx0LXBlcmlvZGljYWw+PHBhZ2VzPjMyMy05PC9wYWdlcz48dm9s
dW1lPjQ0NDwvdm9sdW1lPjxudW1iZXI+NzExNzwvbnVtYmVyPjxlZGl0aW9uPjIwMDYvMTEvMTc8
L2VkaXRpb24+PGtleXdvcmRzPjxrZXl3b3JkPkltbXVuaXR5LCBJbm5hdGUvaW1tdW5vbG9neTwv
a2V5d29yZD48a2V5d29yZD5QbGFudCBEaXNlYXNlcy8qaW1tdW5vbG9neS9taWNyb2Jpb2xvZ3k8
L2tleXdvcmQ+PGtleXdvcmQ+UGxhbnRzLyppbW11bm9sb2d5L21pY3JvYmlvbG9neTwva2V5d29y
ZD48a2V5d29yZD5WaXJ1bGVuY2UgRmFjdG9ycy9pbW11bm9sb2d5PC9rZXl3b3JkPjwva2V5d29y
ZHM+PGRhdGVzPjx5ZWFyPjIwMDY8L3llYXI+PHB1Yi1kYXRlcz48ZGF0ZT5Ob3YgMTY8L2RhdGU+
PC9wdWItZGF0ZXM+PC9kYXRlcz48aXNibj4xNDc2LTQ2ODcgKEVsZWN0cm9uaWMpJiN4RDswMDI4
LTA4MzYgKExpbmtpbmcpPC9pc2JuPjxhY2Nlc3Npb24tbnVtPjE3MTA4OTU3PC9hY2Nlc3Npb24t
bnVtPjx3b3JrLXR5cGU+UmVzZWFyY2ggU3VwcG9ydCwgTi5JLkguLCBFeHRyYW11cmFsJiN4RDtS
ZXNlYXJjaCBTdXBwb3J0LCBOb24tVS5TLiBHb3YmYXBvczt0JiN4RDtSZXNlYXJjaCBTdXBwb3J0
LCBVLlMuIEdvdiZhcG9zO3QsIE5vbi1QLkguUy4mI3hEO1Jldmlldzwvd29yay10eXBlPjx1cmxz
PjxyZWxhdGVkLXVybHM+PHVybD5odHRwOi8vd3d3Lm5jYmkubmxtLm5paC5nb3YvcHVibWVkLzE3
MTA4OTU3PC91cmw+PC9yZWxhdGVkLXVybHM+PC91cmxzPjxlbGVjdHJvbmljLXJlc291cmNlLW51
bT4xMC4xMDM4L25hdHVyZTA1Mjg2PC9lbGVjdHJvbmljLXJlc291cmNlLW51bT48bGFuZ3VhZ2U+
ZW5nPC9sYW5ndWFnZT48L3JlY29yZD48L0NpdGU+PENpdGU+PEF1dGhvcj5EYW5nbDwvQXV0aG9y
PjxZZWFyPjIwMTM8L1llYXI+PFJlY051bT4yMDwvUmVjTnVtPjxyZWNvcmQ+PHJlYy1udW1iZXI+
MjA8L3JlYy1udW1iZXI+PGZvcmVpZ24ta2V5cz48a2V5IGFwcD0iRU4iIGRiLWlkPSJlc2FkZTk1
cGowd3B4dGVlczlidnZmdGJzZTA5dHI1d2VhNXYiPjIwPC9rZXk+PC9mb3JlaWduLWtleXM+PHJl
Zi10eXBlIG5hbWU9IkpvdXJuYWwgQXJ0aWNsZSI+MTc8L3JlZi10eXBlPjxjb250cmlidXRvcnM+
PGF1dGhvcnM+PGF1dGhvcj5EYW5nbCwgSi4gTC48L2F1dGhvcj48YXV0aG9yPkhvcnZhdGgsIEQu
IE0uPC9hdXRob3I+PGF1dGhvcj5TdGFza2F3aWN6LCBCLiBKLjwvYXV0aG9yPjwvYXV0aG9ycz48
L2NvbnRyaWJ1dG9ycz48YXV0aC1hZGRyZXNzPkRlcGFydG1lbnQgb2YgQmlvbG9neSwgVW5pdmVy
c2l0eSBvZiBOb3J0aCBDYXJvbGluYSwgQ2hhcGVsIEhpbGwsIE5DIDI3NTk5LCBVU0EuIGRhbmds
QGVtYWlsLnVuYy5lZHU8L2F1dGgtYWRkcmVzcz48dGl0bGVzPjx0aXRsZT5QaXZvdGluZyB0aGUg
cGxhbnQgaW1tdW5lIHN5c3RlbSBmcm9tIGRpc3NlY3Rpb24gdG8gZGVwbG95bWVudDwvdGl0bGU+
PHNlY29uZGFyeS10aXRsZT5TY2llbmNlPC9zZWNvbmRhcnktdGl0bGU+PC90aXRsZXM+PHBlcmlv
ZGljYWw+PGZ1bGwtdGl0bGU+U2NpZW5jZTwvZnVsbC10aXRsZT48L3BlcmlvZGljYWw+PHBhZ2Vz
Pjc0Ni01MTwvcGFnZXM+PHZvbHVtZT4zNDE8L3ZvbHVtZT48bnVtYmVyPjYxNDc8L251bWJlcj48
ZWRpdGlvbj4yMDEzLzA4LzIxPC9lZGl0aW9uPjxrZXl3b3Jkcz48a2V5d29yZD5BbGxlbGVzPC9r
ZXl3b3JkPjxrZXl3b3JkPkJyZWVkaW5nPC9rZXl3b3JkPjxrZXl3b3JkPkNyb3BzLCBBZ3JpY3Vs
dHVyYWwvZ2VuZXRpY3MvKmltbXVub2xvZ3kvbWljcm9iaW9sb2d5L3BhcmFzaXRvbG9neTwva2V5
d29yZD48a2V5d29yZD5EaXNlYXNlIFJlc2lzdGFuY2UvZ2VuZXRpY3M8L2tleXdvcmQ+PGtleXdv
cmQ+R2VuZXMsIFBsYW50PC9rZXl3b3JkPjxrZXl3b3JkPlBsYW50IERpc2Vhc2VzLyppbW11bm9s
b2d5PC9rZXl3b3JkPjxrZXl3b3JkPipQbGFudCBJbW11bml0eS9nZW5ldGljczwva2V5d29yZD48
a2V5d29yZD5QbGFudCBQcm90ZWlucy9nZW5ldGljcy9tZXRhYm9saXNtPC9rZXl3b3JkPjxrZXl3
b3JkPlBsYW50cy9nZW5ldGljcy8qaW1tdW5vbG9neS9taWNyb2Jpb2xvZ3kvcGFyYXNpdG9sb2d5
PC9rZXl3b3JkPjxrZXl3b3JkPlBsYW50cywgR2VuZXRpY2FsbHkgTW9kaWZpZWQ8L2tleXdvcmQ+
PGtleXdvcmQ+UHVibGljIE9waW5pb248L2tleXdvcmQ+PGtleXdvcmQ+UmVjZXB0b3JzLCBQYXR0
ZXJuIFJlY29nbml0aW9uL2dlbmV0aWNzL21ldGFib2xpc208L2tleXdvcmQ+PC9rZXl3b3Jkcz48
ZGF0ZXM+PHllYXI+MjAxMzwveWVhcj48cHViLWRhdGVzPjxkYXRlPkF1ZyAxNjwvZGF0ZT48L3B1
Yi1kYXRlcz48L2RhdGVzPjxpc2JuPjEwOTUtOTIwMyAoRWxlY3Ryb25pYykmI3hEOzAwMzYtODA3
NSAoTGlua2luZyk8L2lzYm4+PGFjY2Vzc2lvbi1udW0+MjM5NTA1MzE8L2FjY2Vzc2lvbi1udW0+
PHdvcmstdHlwZT5SZXNlYXJjaCBTdXBwb3J0LCBOLkkuSC4sIEV4dHJhbXVyYWwmI3hEO1Jlc2Vh
cmNoIFN1cHBvcnQsIE5vbi1VLlMuIEdvdiZhcG9zO3QmI3hEO1Jlc2VhcmNoIFN1cHBvcnQsIFUu
Uy4gR292JmFwb3M7dCwgTm9uLVAuSC5TLiYjeEQ7UmV2aWV3PC93b3JrLXR5cGU+PHVybHM+PHJl
bGF0ZWQtdXJscz48dXJsPmh0dHA6Ly93d3cubmNiaS5ubG0ubmloLmdvdi9wdWJtZWQvMjM5NTA1
MzE8L3VybD48L3JlbGF0ZWQtdXJscz48L3VybHM+PGVsZWN0cm9uaWMtcmVzb3VyY2UtbnVtPjEw
LjExMjYvc2NpZW5jZS4xMjM2MDExPC9lbGVjdHJvbmljLXJlc291cmNlLW51bT48bGFuZ3VhZ2U+
ZW5nPC9sYW5ndWFnZT48L3JlY29yZD48L0NpdGU+PC9FbmROb3RlPgB=
</w:fldData>
        </w:fldChar>
      </w:r>
      <w:r w:rsidR="0051230E" w:rsidRPr="006406F0">
        <w:instrText xml:space="preserve"> ADDIN EN.CITE </w:instrText>
      </w:r>
      <w:r w:rsidR="0051230E" w:rsidRPr="006406F0">
        <w:fldChar w:fldCharType="begin">
          <w:fldData xml:space="preserve">PEVuZE5vdGU+PENpdGU+PEF1dGhvcj5Kb25lczwvQXV0aG9yPjxZZWFyPjIwMDY8L1llYXI+PFJl
Y051bT4yNDwvUmVjTnVtPjxEaXNwbGF5VGV4dD5bMiwyMzNdPC9EaXNwbGF5VGV4dD48cmVjb3Jk
PjxyZWMtbnVtYmVyPjI0PC9yZWMtbnVtYmVyPjxmb3JlaWduLWtleXM+PGtleSBhcHA9IkVOIiBk
Yi1pZD0iZXNhZGU5NXBqMHdweHRlZXM5YnZ2ZnRic2UwOXRyNXdlYTV2Ij4yNDwva2V5PjwvZm9y
ZWlnbi1rZXlzPjxyZWYtdHlwZSBuYW1lPSJKb3VybmFsIEFydGljbGUiPjE3PC9yZWYtdHlwZT48
Y29udHJpYnV0b3JzPjxhdXRob3JzPjxhdXRob3I+Sm9uZXMsIEouIEQuPC9hdXRob3I+PGF1dGhv
cj5EYW5nbCwgSi4gTC48L2F1dGhvcj48L2F1dGhvcnM+PC9jb250cmlidXRvcnM+PGF1dGgtYWRk
cmVzcz5UaGUgU2FpbnNidXJ5IExhYm9yYXRvcnksIEpvaG4gSW5uZXMgQ2VudHJlLCBOb3J3aWNo
IFJlc2VhcmNoIFBhcmssIENvbG5leSwgTm9yd2ljaCBOUjQgN1VILCBVSy4gam9uYXRoYW4uam9u
ZXNAdHNsLmFjLnVrPC9hdXRoLWFkZHJlc3M+PHRpdGxlcz48dGl0bGU+VGhlIHBsYW50IGltbXVu
ZSBzeXN0ZW08L3RpdGxlPjxzZWNvbmRhcnktdGl0bGU+TmF0dXJlPC9zZWNvbmRhcnktdGl0bGU+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Pk5hdHVyZTwvYWJici0xPjwvYWx0LXBlcmlvZGljYWw+PHBhZ2VzPjMyMy05PC9wYWdlcz48dm9s
dW1lPjQ0NDwvdm9sdW1lPjxudW1iZXI+NzExNzwvbnVtYmVyPjxlZGl0aW9uPjIwMDYvMTEvMTc8
L2VkaXRpb24+PGtleXdvcmRzPjxrZXl3b3JkPkltbXVuaXR5LCBJbm5hdGUvaW1tdW5vbG9neTwv
a2V5d29yZD48a2V5d29yZD5QbGFudCBEaXNlYXNlcy8qaW1tdW5vbG9neS9taWNyb2Jpb2xvZ3k8
L2tleXdvcmQ+PGtleXdvcmQ+UGxhbnRzLyppbW11bm9sb2d5L21pY3JvYmlvbG9neTwva2V5d29y
ZD48a2V5d29yZD5WaXJ1bGVuY2UgRmFjdG9ycy9pbW11bm9sb2d5PC9rZXl3b3JkPjwva2V5d29y
ZHM+PGRhdGVzPjx5ZWFyPjIwMDY8L3llYXI+PHB1Yi1kYXRlcz48ZGF0ZT5Ob3YgMTY8L2RhdGU+
PC9wdWItZGF0ZXM+PC9kYXRlcz48aXNibj4xNDc2LTQ2ODcgKEVsZWN0cm9uaWMpJiN4RDswMDI4
LTA4MzYgKExpbmtpbmcpPC9pc2JuPjxhY2Nlc3Npb24tbnVtPjE3MTA4OTU3PC9hY2Nlc3Npb24t
bnVtPjx3b3JrLXR5cGU+UmVzZWFyY2ggU3VwcG9ydCwgTi5JLkguLCBFeHRyYW11cmFsJiN4RDtS
ZXNlYXJjaCBTdXBwb3J0LCBOb24tVS5TLiBHb3YmYXBvczt0JiN4RDtSZXNlYXJjaCBTdXBwb3J0
LCBVLlMuIEdvdiZhcG9zO3QsIE5vbi1QLkguUy4mI3hEO1Jldmlldzwvd29yay10eXBlPjx1cmxz
PjxyZWxhdGVkLXVybHM+PHVybD5odHRwOi8vd3d3Lm5jYmkubmxtLm5paC5nb3YvcHVibWVkLzE3
MTA4OTU3PC91cmw+PC9yZWxhdGVkLXVybHM+PC91cmxzPjxlbGVjdHJvbmljLXJlc291cmNlLW51
bT4xMC4xMDM4L25hdHVyZTA1Mjg2PC9lbGVjdHJvbmljLXJlc291cmNlLW51bT48bGFuZ3VhZ2U+
ZW5nPC9sYW5ndWFnZT48L3JlY29yZD48L0NpdGU+PENpdGU+PEF1dGhvcj5EYW5nbDwvQXV0aG9y
PjxZZWFyPjIwMTM8L1llYXI+PFJlY051bT4yMDwvUmVjTnVtPjxyZWNvcmQ+PHJlYy1udW1iZXI+
MjA8L3JlYy1udW1iZXI+PGZvcmVpZ24ta2V5cz48a2V5IGFwcD0iRU4iIGRiLWlkPSJlc2FkZTk1
cGowd3B4dGVlczlidnZmdGJzZTA5dHI1d2VhNXYiPjIwPC9rZXk+PC9mb3JlaWduLWtleXM+PHJl
Zi10eXBlIG5hbWU9IkpvdXJuYWwgQXJ0aWNsZSI+MTc8L3JlZi10eXBlPjxjb250cmlidXRvcnM+
PGF1dGhvcnM+PGF1dGhvcj5EYW5nbCwgSi4gTC48L2F1dGhvcj48YXV0aG9yPkhvcnZhdGgsIEQu
IE0uPC9hdXRob3I+PGF1dGhvcj5TdGFza2F3aWN6LCBCLiBKLjwvYXV0aG9yPjwvYXV0aG9ycz48
L2NvbnRyaWJ1dG9ycz48YXV0aC1hZGRyZXNzPkRlcGFydG1lbnQgb2YgQmlvbG9neSwgVW5pdmVy
c2l0eSBvZiBOb3J0aCBDYXJvbGluYSwgQ2hhcGVsIEhpbGwsIE5DIDI3NTk5LCBVU0EuIGRhbmds
QGVtYWlsLnVuYy5lZHU8L2F1dGgtYWRkcmVzcz48dGl0bGVzPjx0aXRsZT5QaXZvdGluZyB0aGUg
cGxhbnQgaW1tdW5lIHN5c3RlbSBmcm9tIGRpc3NlY3Rpb24gdG8gZGVwbG95bWVudDwvdGl0bGU+
PHNlY29uZGFyeS10aXRsZT5TY2llbmNlPC9zZWNvbmRhcnktdGl0bGU+PC90aXRsZXM+PHBlcmlv
ZGljYWw+PGZ1bGwtdGl0bGU+U2NpZW5jZTwvZnVsbC10aXRsZT48L3BlcmlvZGljYWw+PHBhZ2Vz
Pjc0Ni01MTwvcGFnZXM+PHZvbHVtZT4zNDE8L3ZvbHVtZT48bnVtYmVyPjYxNDc8L251bWJlcj48
ZWRpdGlvbj4yMDEzLzA4LzIxPC9lZGl0aW9uPjxrZXl3b3Jkcz48a2V5d29yZD5BbGxlbGVzPC9r
ZXl3b3JkPjxrZXl3b3JkPkJyZWVkaW5nPC9rZXl3b3JkPjxrZXl3b3JkPkNyb3BzLCBBZ3JpY3Vs
dHVyYWwvZ2VuZXRpY3MvKmltbXVub2xvZ3kvbWljcm9iaW9sb2d5L3BhcmFzaXRvbG9neTwva2V5
d29yZD48a2V5d29yZD5EaXNlYXNlIFJlc2lzdGFuY2UvZ2VuZXRpY3M8L2tleXdvcmQ+PGtleXdv
cmQ+R2VuZXMsIFBsYW50PC9rZXl3b3JkPjxrZXl3b3JkPlBsYW50IERpc2Vhc2VzLyppbW11bm9s
b2d5PC9rZXl3b3JkPjxrZXl3b3JkPipQbGFudCBJbW11bml0eS9nZW5ldGljczwva2V5d29yZD48
a2V5d29yZD5QbGFudCBQcm90ZWlucy9nZW5ldGljcy9tZXRhYm9saXNtPC9rZXl3b3JkPjxrZXl3
b3JkPlBsYW50cy9nZW5ldGljcy8qaW1tdW5vbG9neS9taWNyb2Jpb2xvZ3kvcGFyYXNpdG9sb2d5
PC9rZXl3b3JkPjxrZXl3b3JkPlBsYW50cywgR2VuZXRpY2FsbHkgTW9kaWZpZWQ8L2tleXdvcmQ+
PGtleXdvcmQ+UHVibGljIE9waW5pb248L2tleXdvcmQ+PGtleXdvcmQ+UmVjZXB0b3JzLCBQYXR0
ZXJuIFJlY29nbml0aW9uL2dlbmV0aWNzL21ldGFib2xpc208L2tleXdvcmQ+PC9rZXl3b3Jkcz48
ZGF0ZXM+PHllYXI+MjAxMzwveWVhcj48cHViLWRhdGVzPjxkYXRlPkF1ZyAxNjwvZGF0ZT48L3B1
Yi1kYXRlcz48L2RhdGVzPjxpc2JuPjEwOTUtOTIwMyAoRWxlY3Ryb25pYykmI3hEOzAwMzYtODA3
NSAoTGlua2luZyk8L2lzYm4+PGFjY2Vzc2lvbi1udW0+MjM5NTA1MzE8L2FjY2Vzc2lvbi1udW0+
PHdvcmstdHlwZT5SZXNlYXJjaCBTdXBwb3J0LCBOLkkuSC4sIEV4dHJhbXVyYWwmI3hEO1Jlc2Vh
cmNoIFN1cHBvcnQsIE5vbi1VLlMuIEdvdiZhcG9zO3QmI3hEO1Jlc2VhcmNoIFN1cHBvcnQsIFUu
Uy4gR292JmFwb3M7dCwgTm9uLVAuSC5TLiYjeEQ7UmV2aWV3PC93b3JrLXR5cGU+PHVybHM+PHJl
bGF0ZWQtdXJscz48dXJsPmh0dHA6Ly93d3cubmNiaS5ubG0ubmloLmdvdi9wdWJtZWQvMjM5NTA1
MzE8L3VybD48L3JlbGF0ZWQtdXJscz48L3VybHM+PGVsZWN0cm9uaWMtcmVzb3VyY2UtbnVtPjEw
LjExMjYvc2NpZW5jZS4xMjM2MDExPC9lbGVjdHJvbmljLXJlc291cmNlLW51bT48bGFuZ3VhZ2U+
ZW5nPC9sYW5ndWFnZT48L3JlY29yZD48L0NpdGU+PC9FbmROb3RlPgB=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 w:tooltip="Jones, 2006 #24" w:history="1">
        <w:r w:rsidR="0051230E" w:rsidRPr="006406F0">
          <w:rPr>
            <w:noProof/>
          </w:rPr>
          <w:t>2</w:t>
        </w:r>
      </w:hyperlink>
      <w:r w:rsidR="0051230E" w:rsidRPr="006406F0">
        <w:rPr>
          <w:noProof/>
        </w:rPr>
        <w:t>,</w:t>
      </w:r>
      <w:hyperlink w:anchor="_ENREF_233" w:tooltip="Dangl, 2013 #20" w:history="1">
        <w:r w:rsidR="0051230E" w:rsidRPr="006406F0">
          <w:rPr>
            <w:noProof/>
          </w:rPr>
          <w:t>233</w:t>
        </w:r>
      </w:hyperlink>
      <w:r w:rsidR="0051230E" w:rsidRPr="006406F0">
        <w:rPr>
          <w:noProof/>
        </w:rPr>
        <w:t>]</w:t>
      </w:r>
      <w:r w:rsidR="004D2006" w:rsidRPr="006406F0">
        <w:fldChar w:fldCharType="end"/>
      </w:r>
      <w:r w:rsidRPr="006406F0">
        <w:t xml:space="preserve">. </w:t>
      </w:r>
    </w:p>
    <w:p w14:paraId="5955632E" w14:textId="62407FD0" w:rsidR="006B6AFE" w:rsidRPr="006406F0" w:rsidRDefault="006B6AFE" w:rsidP="006B6AFE">
      <w:r w:rsidRPr="006406F0">
        <w:t>Plant innate immunity response</w:t>
      </w:r>
      <w:r w:rsidR="003F712A" w:rsidRPr="006406F0">
        <w:t>s</w:t>
      </w:r>
      <w:r w:rsidRPr="006406F0">
        <w:t xml:space="preserve"> can be enhanced through immune priming, which results in a faster and stronger induction of defence responses and more effective blocking of pathogen infections at their early stages</w:t>
      </w:r>
      <w:r w:rsidR="003F712A" w:rsidRPr="006406F0">
        <w:t xml:space="preserve"> </w:t>
      </w:r>
      <w:r w:rsidR="004D2006" w:rsidRPr="006406F0">
        <w:fldChar w:fldCharType="begin">
          <w:fldData xml:space="preserve">PEVuZE5vdGU+PENpdGU+PEF1dGhvcj5Db25yYXRoPC9BdXRob3I+PFllYXI+MjAwNjwvWWVhcj48
UmVjTnVtPjMwPC9SZWNOdW0+PERpc3BsYXlUZXh0PlszLDE4NiwxOTBdPC9EaXNwbGF5VGV4dD48
cmVjb3JkPjxyZWMtbnVtYmVyPjMwPC9yZWMtbnVtYmVyPjxmb3JlaWduLWtleXM+PGtleSBhcHA9
IkVOIiBkYi1pZD0iZXNhZGU5NXBqMHdweHRlZXM5YnZ2ZnRic2UwOXRyNXdlYTV2Ij4zMDwva2V5
PjwvZm9yZWlnbi1rZXlzPjxyZWYtdHlwZSBuYW1lPSJKb3VybmFsIEFydGljbGUiPjE3PC9yZWYt
dHlwZT48Y29udHJpYnV0b3JzPjxhdXRob3JzPjxhdXRob3I+Q29ucmF0aCwgVXdlPC9hdXRob3I+
PGF1dGhvcj5CZWNrZXJzLCBHZXJvbGQgSi4gTS48L2F1dGhvcj48YXV0aG9yPkZsb3JzLCBWaWN0
b3I8L2F1dGhvcj48YXV0aG9yPkdhcmPDrWEtQWd1c3TDrW4sIFBpbGFyPC9hdXRob3I+PGF1dGhv
cj5KYWthYiwgR8OhYm9yPC9hdXRob3I+PGF1dGhvcj5NYXVjaCwgRmVsaXg8L2F1dGhvcj48YXV0
aG9yPk5ld21hbiwgTWFyaS1Bbm5lPC9hdXRob3I+PGF1dGhvcj5QaWV0ZXJzZSwgQ29ybsOpIE0u
IEouPC9hdXRob3I+PGF1dGhvcj5Qb2luc3NvdCwgQmVub2l0PC9hdXRob3I+PGF1dGhvcj5Qb3pv
LCBNYXLDrWEgSi48L2F1dGhvcj48YXV0aG9yPlB1Z2luLCBBbGFpbjwvYXV0aG9yPjxhdXRob3I+
U2NoYWZmcmF0aCwgVWxyaWNoPC9hdXRob3I+PGF1dGhvcj5Ub24sIEp1cnJpYWFuPC9hdXRob3I+
PGF1dGhvcj5XZW5kZWhlbm5lLCBEYXZpZDwvYXV0aG9yPjxhdXRob3I+WmltbWVybGksIExhdXJl
bnQ8L2F1dGhvcj48YXV0aG9yPk1hdWNoLU1hbmksIEJyaWdpdHRlPC9hdXRob3I+PC9hdXRob3Jz
PjwvY29udHJpYnV0b3JzPjx0aXRsZXM+PHRpdGxlPlByaW1pbmc6IEdldHRpbmcgUmVhZHkgZm9y
IEJhdHRsZTwvdGl0bGU+PHNlY29uZGFyeS10aXRsZT5Nb2xlY3VsYXIgUGxhbnQtTWljcm9iZSBJ
bnRlcmFjdGlvbnM8L3NlY29uZGFyeS10aXRsZT48L3RpdGxlcz48cGVyaW9kaWNhbD48ZnVsbC10
aXRsZT5Nb2xlY3VsYXIgUGxhbnQtTWljcm9iZSBJbnRlcmFjdGlvbnM8L2Z1bGwtdGl0bGU+PC9w
ZXJpb2RpY2FsPjxwYWdlcz4xMDYyLTEwNzE8L3BhZ2VzPjx2b2x1bWU+MTk8L3ZvbHVtZT48bnVt
YmVyPjEwPC9udW1iZXI+PGRhdGVzPjx5ZWFyPjIwMDY8L3llYXI+PHB1Yi1kYXRlcz48ZGF0ZT4y
MDA2LzEwLzAxPC9kYXRlPjwvcHViLWRhdGVzPjwvZGF0ZXM+PHB1Ymxpc2hlcj5TY2llbnRpZmlj
IFNvY2lldGllczwvcHVibGlzaGVyPjxpc2JuPjA4OTQtMDI4MjwvaXNibj48dXJscz48cmVsYXRl
ZC11cmxzPjx1cmw+aHR0cDovL2R4LmRvaS5vcmcvMTAuMTA5NC9NUE1JLTE5LTEwNjI8L3VybD48
L3JlbGF0ZWQtdXJscz48L3VybHM+PGVsZWN0cm9uaWMtcmVzb3VyY2UtbnVtPjEwLjEwOTQvbXBt
aS0xOS0xMDYyPC9lbGVjdHJvbmljLXJlc291cmNlLW51bT48YWNjZXNzLWRhdGU+MjAxMy8xMC8y
NTwvYWNjZXNzLWRhdGU+PC9yZWNvcmQ+PC9DaXRlPjxDaXRlPjxBdXRob3I+Q29ucmF0aDwvQXV0
aG9yPjxZZWFyPjIwMTU8L1llYXI+PFJlY051bT4xMDMxPC9SZWNOdW0+PHJlY29yZD48cmVjLW51
bWJlcj4xMDMxPC9yZWMtbnVtYmVyPjxmb3JlaWduLWtleXM+PGtleSBhcHA9IkVOIiBkYi1pZD0i
ZXNhZGU5NXBqMHdweHRlZXM5YnZ2ZnRic2UwOXRyNXdlYTV2Ij4xMDMxPC9rZXk+PC9mb3JlaWdu
LWtleXM+PHJlZi10eXBlIG5hbWU9IkpvdXJuYWwgQXJ0aWNsZSI+MTc8L3JlZi10eXBlPjxjb250
cmlidXRvcnM+PGF1dGhvcnM+PGF1dGhvcj5Db25yYXRoLCBVLjwvYXV0aG9yPjxhdXRob3I+QmVj
a2VycywgRy4gSi4gTS48L2F1dGhvcj48YXV0aG9yPkxhbmdlbmJhY2gsIEMuIEouIEcuPC9hdXRo
b3I+PGF1dGhvcj5KYXNraWV3aWN6LCBNLiBSLjwvYXV0aG9yPjwvYXV0aG9ycz48L2NvbnRyaWJ1
dG9ycz48dGl0bGVzPjx0aXRsZT5QcmltaW5nIGZvciBlbmhhbmNlZCBkZWZlbnNlPC90aXRsZT48
c2Vjb25kYXJ5LXRpdGxlPkFubnUgUmV2IFBoeXRvcGF0aG9sPC9zZWNvbmRhcnktdGl0bGU+PC90
aXRsZXM+PHBlcmlvZGljYWw+PGZ1bGwtdGl0bGU+QW5udSBSZXYgUGh5dG9wYXRob2w8L2Z1bGwt
dGl0bGU+PC9wZXJpb2RpY2FsPjx2b2x1bWU+NTM8L3ZvbHVtZT48ZGF0ZXM+PHllYXI+MjAxNTwv
eWVhcj48L2RhdGVzPjxsYWJlbD5Db25yYXRoMjAxNTwvbGFiZWw+PHVybHM+PHJlbGF0ZWQtdXJs
cz48dXJsPmh0dHA6Ly9keC5kb2kub3JnLzEwLjExNDYvYW5udXJldi1waHl0by0wODA2MTQtMTIw
MTMyPC91cmw+PC9yZWxhdGVkLXVybHM+PC91cmxzPjxlbGVjdHJvbmljLXJlc291cmNlLW51bT4x
MC4xMTQ2L2FubnVyZXYtcGh5dG8tMDgwNjE0LTEyMDEzMjwvZWxlY3Ryb25pYy1yZXNvdXJjZS1u
dW0+PC9yZWNvcmQ+PC9DaXRlPjxDaXRlPjxBdXRob3I+TWFydGluZXotTWVkaW5hPC9BdXRob3I+
PFllYXI+MjAxNjwvWWVhcj48UmVjTnVtPjEzNDc8L1JlY051bT48cmVjb3JkPjxyZWMtbnVtYmVy
PjEzNDc8L3JlYy1udW1iZXI+PGZvcmVpZ24ta2V5cz48a2V5IGFwcD0iRU4iIGRiLWlkPSJlc2Fk
ZTk1cGowd3B4dGVlczlidnZmdGJzZTA5dHI1d2VhNXYiPjEzNDc8L2tleT48L2ZvcmVpZ24ta2V5
cz48cmVmLXR5cGUgbmFtZT0iSm91cm5hbCBBcnRpY2xlIj4xNzwvcmVmLXR5cGU+PGNvbnRyaWJ1
dG9ycz48YXV0aG9ycz48YXV0aG9yPk1hcnRpbmV6LU1lZGluYSwgQWluaG9hPC9hdXRob3I+PGF1
dGhvcj5GbG9ycywgVmljdG9yPC9hdXRob3I+PGF1dGhvcj5IZWlsLCBNYXJ0aW48L2F1dGhvcj48
YXV0aG9yPk1hdWNoLU1hbmksIEJyaWdpdHRlPC9hdXRob3I+PGF1dGhvcj5QaWV0ZXJzZSwgQ29y
bsOpIE0uIEouPC9hdXRob3I+PGF1dGhvcj5Qb3pvLCBNYXJpYSBKLjwvYXV0aG9yPjxhdXRob3I+
VG9uLCBKdXJyaWFhbjwvYXV0aG9yPjxhdXRob3I+dmFuIERhbSwgTmljb2xlIE0uPC9hdXRob3I+
PGF1dGhvcj5Db25yYXRoLCBVd2U8L2F1dGhvcj48L2F1dGhvcnM+PC9jb250cmlidXRvcnM+PHRp
dGxlcz48dGl0bGU+UmVjb2duaXppbmcgUGxhbnQgRGVmZW5zZSBQcmltaW5nPC90aXRsZT48c2Vj
b25kYXJ5LXRpdGxlPlRyZW5kcyBpbiBQbGFudCBTY2llbmNlPC9zZWNvbmRhcnktdGl0bGU+PC90
aXRsZXM+PHBlcmlvZGljYWw+PGZ1bGwtdGl0bGU+VHJlbmRzIGluIFBsYW50IFNjaWVuY2U8L2Z1
bGwtdGl0bGU+PC9wZXJpb2RpY2FsPjxwYWdlcz44MTgtODIyPC9wYWdlcz48dm9sdW1lPjIxPC92
b2x1bWU+PG51bWJlcj4xMDwvbnVtYmVyPjxkYXRlcz48eWVhcj4yMDE2PC95ZWFyPjwvZGF0ZXM+
PHB1Ymxpc2hlcj5FbHNldmllcjwvcHVibGlzaGVyPjxpc2JuPjEzNjAtMTM4NTwvaXNibj48dXJs
cz48cmVsYXRlZC11cmxzPjx1cmw+aHR0cDovL2R4LmRvaS5vcmcvMTAuMTAxNi9qLnRwbGFudHMu
MjAxNi4wNy4wMDk8L3VybD48L3JlbGF0ZWQtdXJscz48L3VybHM+PGVsZWN0cm9uaWMtcmVzb3Vy
Y2UtbnVtPjEwLjEwMTYvai50cGxhbnRzLjIwMTYuMDcuMDA5PC9lbGVjdHJvbmljLXJlc291cmNl
LW51bT48YWNjZXNzLWRhdGU+MjAxNy8wMy8xOTwvYWNjZXNzLWRhdGU+PC9yZWNvcmQ+PC9DaXRl
PjwvRW5kTm90ZT5=
</w:fldData>
        </w:fldChar>
      </w:r>
      <w:r w:rsidR="004D2006" w:rsidRPr="006406F0">
        <w:instrText xml:space="preserve"> ADDIN EN.CITE </w:instrText>
      </w:r>
      <w:r w:rsidR="004D2006" w:rsidRPr="006406F0">
        <w:fldChar w:fldCharType="begin">
          <w:fldData xml:space="preserve">PEVuZE5vdGU+PENpdGU+PEF1dGhvcj5Db25yYXRoPC9BdXRob3I+PFllYXI+MjAwNjwvWWVhcj48
UmVjTnVtPjMwPC9SZWNOdW0+PERpc3BsYXlUZXh0PlszLDE4NiwxOTBdPC9EaXNwbGF5VGV4dD48
cmVjb3JkPjxyZWMtbnVtYmVyPjMwPC9yZWMtbnVtYmVyPjxmb3JlaWduLWtleXM+PGtleSBhcHA9
IkVOIiBkYi1pZD0iZXNhZGU5NXBqMHdweHRlZXM5YnZ2ZnRic2UwOXRyNXdlYTV2Ij4zMDwva2V5
PjwvZm9yZWlnbi1rZXlzPjxyZWYtdHlwZSBuYW1lPSJKb3VybmFsIEFydGljbGUiPjE3PC9yZWYt
dHlwZT48Y29udHJpYnV0b3JzPjxhdXRob3JzPjxhdXRob3I+Q29ucmF0aCwgVXdlPC9hdXRob3I+
PGF1dGhvcj5CZWNrZXJzLCBHZXJvbGQgSi4gTS48L2F1dGhvcj48YXV0aG9yPkZsb3JzLCBWaWN0
b3I8L2F1dGhvcj48YXV0aG9yPkdhcmPDrWEtQWd1c3TDrW4sIFBpbGFyPC9hdXRob3I+PGF1dGhv
cj5KYWthYiwgR8OhYm9yPC9hdXRob3I+PGF1dGhvcj5NYXVjaCwgRmVsaXg8L2F1dGhvcj48YXV0
aG9yPk5ld21hbiwgTWFyaS1Bbm5lPC9hdXRob3I+PGF1dGhvcj5QaWV0ZXJzZSwgQ29ybsOpIE0u
IEouPC9hdXRob3I+PGF1dGhvcj5Qb2luc3NvdCwgQmVub2l0PC9hdXRob3I+PGF1dGhvcj5Qb3pv
LCBNYXLDrWEgSi48L2F1dGhvcj48YXV0aG9yPlB1Z2luLCBBbGFpbjwvYXV0aG9yPjxhdXRob3I+
U2NoYWZmcmF0aCwgVWxyaWNoPC9hdXRob3I+PGF1dGhvcj5Ub24sIEp1cnJpYWFuPC9hdXRob3I+
PGF1dGhvcj5XZW5kZWhlbm5lLCBEYXZpZDwvYXV0aG9yPjxhdXRob3I+WmltbWVybGksIExhdXJl
bnQ8L2F1dGhvcj48YXV0aG9yPk1hdWNoLU1hbmksIEJyaWdpdHRlPC9hdXRob3I+PC9hdXRob3Jz
PjwvY29udHJpYnV0b3JzPjx0aXRsZXM+PHRpdGxlPlByaW1pbmc6IEdldHRpbmcgUmVhZHkgZm9y
IEJhdHRsZTwvdGl0bGU+PHNlY29uZGFyeS10aXRsZT5Nb2xlY3VsYXIgUGxhbnQtTWljcm9iZSBJ
bnRlcmFjdGlvbnM8L3NlY29uZGFyeS10aXRsZT48L3RpdGxlcz48cGVyaW9kaWNhbD48ZnVsbC10
aXRsZT5Nb2xlY3VsYXIgUGxhbnQtTWljcm9iZSBJbnRlcmFjdGlvbnM8L2Z1bGwtdGl0bGU+PC9w
ZXJpb2RpY2FsPjxwYWdlcz4xMDYyLTEwNzE8L3BhZ2VzPjx2b2x1bWU+MTk8L3ZvbHVtZT48bnVt
YmVyPjEwPC9udW1iZXI+PGRhdGVzPjx5ZWFyPjIwMDY8L3llYXI+PHB1Yi1kYXRlcz48ZGF0ZT4y
MDA2LzEwLzAxPC9kYXRlPjwvcHViLWRhdGVzPjwvZGF0ZXM+PHB1Ymxpc2hlcj5TY2llbnRpZmlj
IFNvY2lldGllczwvcHVibGlzaGVyPjxpc2JuPjA4OTQtMDI4MjwvaXNibj48dXJscz48cmVsYXRl
ZC11cmxzPjx1cmw+aHR0cDovL2R4LmRvaS5vcmcvMTAuMTA5NC9NUE1JLTE5LTEwNjI8L3VybD48
L3JlbGF0ZWQtdXJscz48L3VybHM+PGVsZWN0cm9uaWMtcmVzb3VyY2UtbnVtPjEwLjEwOTQvbXBt
aS0xOS0xMDYyPC9lbGVjdHJvbmljLXJlc291cmNlLW51bT48YWNjZXNzLWRhdGU+MjAxMy8xMC8y
NTwvYWNjZXNzLWRhdGU+PC9yZWNvcmQ+PC9DaXRlPjxDaXRlPjxBdXRob3I+Q29ucmF0aDwvQXV0
aG9yPjxZZWFyPjIwMTU8L1llYXI+PFJlY051bT4xMDMxPC9SZWNOdW0+PHJlY29yZD48cmVjLW51
bWJlcj4xMDMxPC9yZWMtbnVtYmVyPjxmb3JlaWduLWtleXM+PGtleSBhcHA9IkVOIiBkYi1pZD0i
ZXNhZGU5NXBqMHdweHRlZXM5YnZ2ZnRic2UwOXRyNXdlYTV2Ij4xMDMxPC9rZXk+PC9mb3JlaWdu
LWtleXM+PHJlZi10eXBlIG5hbWU9IkpvdXJuYWwgQXJ0aWNsZSI+MTc8L3JlZi10eXBlPjxjb250
cmlidXRvcnM+PGF1dGhvcnM+PGF1dGhvcj5Db25yYXRoLCBVLjwvYXV0aG9yPjxhdXRob3I+QmVj
a2VycywgRy4gSi4gTS48L2F1dGhvcj48YXV0aG9yPkxhbmdlbmJhY2gsIEMuIEouIEcuPC9hdXRo
b3I+PGF1dGhvcj5KYXNraWV3aWN6LCBNLiBSLjwvYXV0aG9yPjwvYXV0aG9ycz48L2NvbnRyaWJ1
dG9ycz48dGl0bGVzPjx0aXRsZT5QcmltaW5nIGZvciBlbmhhbmNlZCBkZWZlbnNlPC90aXRsZT48
c2Vjb25kYXJ5LXRpdGxlPkFubnUgUmV2IFBoeXRvcGF0aG9sPC9zZWNvbmRhcnktdGl0bGU+PC90
aXRsZXM+PHBlcmlvZGljYWw+PGZ1bGwtdGl0bGU+QW5udSBSZXYgUGh5dG9wYXRob2w8L2Z1bGwt
dGl0bGU+PC9wZXJpb2RpY2FsPjx2b2x1bWU+NTM8L3ZvbHVtZT48ZGF0ZXM+PHllYXI+MjAxNTwv
eWVhcj48L2RhdGVzPjxsYWJlbD5Db25yYXRoMjAxNTwvbGFiZWw+PHVybHM+PHJlbGF0ZWQtdXJs
cz48dXJsPmh0dHA6Ly9keC5kb2kub3JnLzEwLjExNDYvYW5udXJldi1waHl0by0wODA2MTQtMTIw
MTMyPC91cmw+PC9yZWxhdGVkLXVybHM+PC91cmxzPjxlbGVjdHJvbmljLXJlc291cmNlLW51bT4x
MC4xMTQ2L2FubnVyZXYtcGh5dG8tMDgwNjE0LTEyMDEzMjwvZWxlY3Ryb25pYy1yZXNvdXJjZS1u
dW0+PC9yZWNvcmQ+PC9DaXRlPjxDaXRlPjxBdXRob3I+TWFydGluZXotTWVkaW5hPC9BdXRob3I+
PFllYXI+MjAxNjwvWWVhcj48UmVjTnVtPjEzNDc8L1JlY051bT48cmVjb3JkPjxyZWMtbnVtYmVy
PjEzNDc8L3JlYy1udW1iZXI+PGZvcmVpZ24ta2V5cz48a2V5IGFwcD0iRU4iIGRiLWlkPSJlc2Fk
ZTk1cGowd3B4dGVlczlidnZmdGJzZTA5dHI1d2VhNXYiPjEzNDc8L2tleT48L2ZvcmVpZ24ta2V5
cz48cmVmLXR5cGUgbmFtZT0iSm91cm5hbCBBcnRpY2xlIj4xNzwvcmVmLXR5cGU+PGNvbnRyaWJ1
dG9ycz48YXV0aG9ycz48YXV0aG9yPk1hcnRpbmV6LU1lZGluYSwgQWluaG9hPC9hdXRob3I+PGF1
dGhvcj5GbG9ycywgVmljdG9yPC9hdXRob3I+PGF1dGhvcj5IZWlsLCBNYXJ0aW48L2F1dGhvcj48
YXV0aG9yPk1hdWNoLU1hbmksIEJyaWdpdHRlPC9hdXRob3I+PGF1dGhvcj5QaWV0ZXJzZSwgQ29y
bsOpIE0uIEouPC9hdXRob3I+PGF1dGhvcj5Qb3pvLCBNYXJpYSBKLjwvYXV0aG9yPjxhdXRob3I+
VG9uLCBKdXJyaWFhbjwvYXV0aG9yPjxhdXRob3I+dmFuIERhbSwgTmljb2xlIE0uPC9hdXRob3I+
PGF1dGhvcj5Db25yYXRoLCBVd2U8L2F1dGhvcj48L2F1dGhvcnM+PC9jb250cmlidXRvcnM+PHRp
dGxlcz48dGl0bGU+UmVjb2duaXppbmcgUGxhbnQgRGVmZW5zZSBQcmltaW5nPC90aXRsZT48c2Vj
b25kYXJ5LXRpdGxlPlRyZW5kcyBpbiBQbGFudCBTY2llbmNlPC9zZWNvbmRhcnktdGl0bGU+PC90
aXRsZXM+PHBlcmlvZGljYWw+PGZ1bGwtdGl0bGU+VHJlbmRzIGluIFBsYW50IFNjaWVuY2U8L2Z1
bGwtdGl0bGU+PC9wZXJpb2RpY2FsPjxwYWdlcz44MTgtODIyPC9wYWdlcz48dm9sdW1lPjIxPC92
b2x1bWU+PG51bWJlcj4xMDwvbnVtYmVyPjxkYXRlcz48eWVhcj4yMDE2PC95ZWFyPjwvZGF0ZXM+
PHB1Ymxpc2hlcj5FbHNldmllcjwvcHVibGlzaGVyPjxpc2JuPjEzNjAtMTM4NTwvaXNibj48dXJs
cz48cmVsYXRlZC11cmxzPjx1cmw+aHR0cDovL2R4LmRvaS5vcmcvMTAuMTAxNi9qLnRwbGFudHMu
MjAxNi4wNy4wMDk8L3VybD48L3JlbGF0ZWQtdXJscz48L3VybHM+PGVsZWN0cm9uaWMtcmVzb3Vy
Y2UtbnVtPjEwLjEwMTYvai50cGxhbnRzLjIwMTYuMDcuMDA5PC9lbGVjdHJvbmljLXJlc291cmNl
LW51bT48YWNjZXNzLWRhdGU+MjAxNy8wMy8xOTwvYWNjZXNzLWRhdGU+PC9yZWNvcmQ+PC9DaXRl
PjwvRW5kTm90ZT5=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 w:tooltip="Conrath, 2015 #1031" w:history="1">
        <w:r w:rsidR="0051230E" w:rsidRPr="006406F0">
          <w:rPr>
            <w:noProof/>
          </w:rPr>
          <w:t>3</w:t>
        </w:r>
      </w:hyperlink>
      <w:r w:rsidR="004D2006" w:rsidRPr="006406F0">
        <w:rPr>
          <w:noProof/>
        </w:rPr>
        <w:t>,</w:t>
      </w:r>
      <w:hyperlink w:anchor="_ENREF_186" w:tooltip="Martinez-Medina, 2016 #1347" w:history="1">
        <w:r w:rsidR="0051230E" w:rsidRPr="006406F0">
          <w:rPr>
            <w:noProof/>
          </w:rPr>
          <w:t>186</w:t>
        </w:r>
      </w:hyperlink>
      <w:r w:rsidR="004D2006" w:rsidRPr="006406F0">
        <w:rPr>
          <w:noProof/>
        </w:rPr>
        <w:t>,</w:t>
      </w:r>
      <w:hyperlink w:anchor="_ENREF_190" w:tooltip="Conrath, 2006 #30" w:history="1">
        <w:r w:rsidR="0051230E" w:rsidRPr="006406F0">
          <w:rPr>
            <w:noProof/>
          </w:rPr>
          <w:t>190</w:t>
        </w:r>
      </w:hyperlink>
      <w:r w:rsidR="004D2006" w:rsidRPr="006406F0">
        <w:rPr>
          <w:noProof/>
        </w:rPr>
        <w:t>]</w:t>
      </w:r>
      <w:r w:rsidR="004D2006" w:rsidRPr="006406F0">
        <w:fldChar w:fldCharType="end"/>
      </w:r>
      <w:r w:rsidRPr="006406F0">
        <w:t xml:space="preserve">. Priming is typically triggered by transient induction of innate immunity after pathogen/herbivore attack or treatment with defence chemical elicitors </w:t>
      </w:r>
      <w:r w:rsidR="004D2006" w:rsidRPr="006406F0">
        <w:fldChar w:fldCharType="begin">
          <w:fldData xml:space="preserve">PEVuZE5vdGU+PENpdGU+PEF1dGhvcj5Db25yYXRoPC9BdXRob3I+PFllYXI+MjAwNjwvWWVhcj48
UmVjTnVtPjMwPC9SZWNOdW0+PERpc3BsYXlUZXh0PlszLDE5MF08L0Rpc3BsYXlUZXh0PjxyZWNv
cmQ+PHJlYy1udW1iZXI+MzA8L3JlYy1udW1iZXI+PGZvcmVpZ24ta2V5cz48a2V5IGFwcD0iRU4i
IGRiLWlkPSJlc2FkZTk1cGowd3B4dGVlczlidnZmdGJzZTA5dHI1d2VhNXYiPjMwPC9rZXk+PC9m
b3JlaWduLWtleXM+PHJlZi10eXBlIG5hbWU9IkpvdXJuYWwgQXJ0aWNsZSI+MTc8L3JlZi10eXBl
Pjxjb250cmlidXRvcnM+PGF1dGhvcnM+PGF1dGhvcj5Db25yYXRoLCBVd2U8L2F1dGhvcj48YXV0
aG9yPkJlY2tlcnMsIEdlcm9sZCBKLiBNLjwvYXV0aG9yPjxhdXRob3I+RmxvcnMsIFZpY3Rvcjwv
YXV0aG9yPjxhdXRob3I+R2FyY8OtYS1BZ3VzdMOtbiwgUGlsYXI8L2F1dGhvcj48YXV0aG9yPkph
a2FiLCBHw6Fib3I8L2F1dGhvcj48YXV0aG9yPk1hdWNoLCBGZWxpeDwvYXV0aG9yPjxhdXRob3I+
TmV3bWFuLCBNYXJpLUFubmU8L2F1dGhvcj48YXV0aG9yPlBpZXRlcnNlLCBDb3Juw6kgTS4gSi48
L2F1dGhvcj48YXV0aG9yPlBvaW5zc290LCBCZW5vaXQ8L2F1dGhvcj48YXV0aG9yPlBvem8sIE1h
csOtYSBKLjwvYXV0aG9yPjxhdXRob3I+UHVnaW4sIEFsYWluPC9hdXRob3I+PGF1dGhvcj5TY2hh
ZmZyYXRoLCBVbHJpY2g8L2F1dGhvcj48YXV0aG9yPlRvbiwgSnVycmlhYW48L2F1dGhvcj48YXV0
aG9yPldlbmRlaGVubmUsIERhdmlkPC9hdXRob3I+PGF1dGhvcj5aaW1tZXJsaSwgTGF1cmVudDwv
YXV0aG9yPjxhdXRob3I+TWF1Y2gtTWFuaSwgQnJpZ2l0dGU8L2F1dGhvcj48L2F1dGhvcnM+PC9j
b250cmlidXRvcnM+PHRpdGxlcz48dGl0bGU+UHJpbWluZzogR2V0dGluZyBSZWFkeSBmb3IgQmF0
dGxlPC90aXRsZT48c2Vjb25kYXJ5LXRpdGxlPk1vbGVjdWxhciBQbGFudC1NaWNyb2JlIEludGVy
YWN0aW9uczwvc2Vjb25kYXJ5LXRpdGxlPjwvdGl0bGVzPjxwZXJpb2RpY2FsPjxmdWxsLXRpdGxl
Pk1vbGVjdWxhciBQbGFudC1NaWNyb2JlIEludGVyYWN0aW9uczwvZnVsbC10aXRsZT48L3Blcmlv
ZGljYWw+PHBhZ2VzPjEwNjItMTA3MTwvcGFnZXM+PHZvbHVtZT4xOTwvdm9sdW1lPjxudW1iZXI+
MTA8L251bWJlcj48ZGF0ZXM+PHllYXI+MjAwNjwveWVhcj48cHViLWRhdGVzPjxkYXRlPjIwMDYv
MTAvMDE8L2RhdGU+PC9wdWItZGF0ZXM+PC9kYXRlcz48cHVibGlzaGVyPlNjaWVudGlmaWMgU29j
aWV0aWVzPC9wdWJsaXNoZXI+PGlzYm4+MDg5NC0wMjgyPC9pc2JuPjx1cmxzPjxyZWxhdGVkLXVy
bHM+PHVybD5odHRwOi8vZHguZG9pLm9yZy8xMC4xMDk0L01QTUktMTktMTA2MjwvdXJsPjwvcmVs
YXRlZC11cmxzPjwvdXJscz48ZWxlY3Ryb25pYy1yZXNvdXJjZS1udW0+MTAuMTA5NC9tcG1pLTE5
LTEwNjI8L2VsZWN0cm9uaWMtcmVzb3VyY2UtbnVtPjxhY2Nlc3MtZGF0ZT4yMDEzLzEwLzI1PC9h
Y2Nlc3MtZGF0ZT48L3JlY29yZD48L0NpdGU+PENpdGU+PEF1dGhvcj5Db25yYXRoPC9BdXRob3I+
PFllYXI+MjAxNTwvWWVhcj48UmVjTnVtPjEwMzE8L1JlY051bT48cmVjb3JkPjxyZWMtbnVtYmVy
PjEwMzE8L3JlYy1udW1iZXI+PGZvcmVpZ24ta2V5cz48a2V5IGFwcD0iRU4iIGRiLWlkPSJlc2Fk
ZTk1cGowd3B4dGVlczlidnZmdGJzZTA5dHI1d2VhNXYiPjEwMzE8L2tleT48L2ZvcmVpZ24ta2V5
cz48cmVmLXR5cGUgbmFtZT0iSm91cm5hbCBBcnRpY2xlIj4xNzwvcmVmLXR5cGU+PGNvbnRyaWJ1
dG9ycz48YXV0aG9ycz48YXV0aG9yPkNvbnJhdGgsIFUuPC9hdXRob3I+PGF1dGhvcj5CZWNrZXJz
LCBHLiBKLiBNLjwvYXV0aG9yPjxhdXRob3I+TGFuZ2VuYmFjaCwgQy4gSi4gRy48L2F1dGhvcj48
YXV0aG9yPkphc2tpZXdpY3osIE0uIFIuPC9hdXRob3I+PC9hdXRob3JzPjwvY29udHJpYnV0b3Jz
Pjx0aXRsZXM+PHRpdGxlPlByaW1pbmcgZm9yIGVuaGFuY2VkIGRlZmVuc2U8L3RpdGxlPjxzZWNv
bmRhcnktdGl0bGU+QW5udSBSZXYgUGh5dG9wYXRob2w8L3NlY29uZGFyeS10aXRsZT48L3RpdGxl
cz48cGVyaW9kaWNhbD48ZnVsbC10aXRsZT5Bbm51IFJldiBQaHl0b3BhdGhvbDwvZnVsbC10aXRs
ZT48L3BlcmlvZGljYWw+PHZvbHVtZT41Mzwvdm9sdW1lPjxkYXRlcz48eWVhcj4yMDE1PC95ZWFy
PjwvZGF0ZXM+PGxhYmVsPkNvbnJhdGgyMDE1PC9sYWJlbD48dXJscz48cmVsYXRlZC11cmxzPjx1
cmw+aHR0cDovL2R4LmRvaS5vcmcvMTAuMTE0Ni9hbm51cmV2LXBoeXRvLTA4MDYxNC0xMjAxMzI8
L3VybD48L3JlbGF0ZWQtdXJscz48L3VybHM+PGVsZWN0cm9uaWMtcmVzb3VyY2UtbnVtPjEwLjEx
NDYvYW5udXJldi1waHl0by0wODA2MTQtMTIwMTMyPC9lbGVjdHJvbmljLXJlc291cmNlLW51bT48
L3JlY29yZD48L0NpdGU+PC9FbmROb3RlPgB=
</w:fldData>
        </w:fldChar>
      </w:r>
      <w:r w:rsidR="004D2006" w:rsidRPr="006406F0">
        <w:instrText xml:space="preserve"> ADDIN EN.CITE </w:instrText>
      </w:r>
      <w:r w:rsidR="004D2006" w:rsidRPr="006406F0">
        <w:fldChar w:fldCharType="begin">
          <w:fldData xml:space="preserve">PEVuZE5vdGU+PENpdGU+PEF1dGhvcj5Db25yYXRoPC9BdXRob3I+PFllYXI+MjAwNjwvWWVhcj48
UmVjTnVtPjMwPC9SZWNOdW0+PERpc3BsYXlUZXh0PlszLDE5MF08L0Rpc3BsYXlUZXh0PjxyZWNv
cmQ+PHJlYy1udW1iZXI+MzA8L3JlYy1udW1iZXI+PGZvcmVpZ24ta2V5cz48a2V5IGFwcD0iRU4i
IGRiLWlkPSJlc2FkZTk1cGowd3B4dGVlczlidnZmdGJzZTA5dHI1d2VhNXYiPjMwPC9rZXk+PC9m
b3JlaWduLWtleXM+PHJlZi10eXBlIG5hbWU9IkpvdXJuYWwgQXJ0aWNsZSI+MTc8L3JlZi10eXBl
Pjxjb250cmlidXRvcnM+PGF1dGhvcnM+PGF1dGhvcj5Db25yYXRoLCBVd2U8L2F1dGhvcj48YXV0
aG9yPkJlY2tlcnMsIEdlcm9sZCBKLiBNLjwvYXV0aG9yPjxhdXRob3I+RmxvcnMsIFZpY3Rvcjwv
YXV0aG9yPjxhdXRob3I+R2FyY8OtYS1BZ3VzdMOtbiwgUGlsYXI8L2F1dGhvcj48YXV0aG9yPkph
a2FiLCBHw6Fib3I8L2F1dGhvcj48YXV0aG9yPk1hdWNoLCBGZWxpeDwvYXV0aG9yPjxhdXRob3I+
TmV3bWFuLCBNYXJpLUFubmU8L2F1dGhvcj48YXV0aG9yPlBpZXRlcnNlLCBDb3Juw6kgTS4gSi48
L2F1dGhvcj48YXV0aG9yPlBvaW5zc290LCBCZW5vaXQ8L2F1dGhvcj48YXV0aG9yPlBvem8sIE1h
csOtYSBKLjwvYXV0aG9yPjxhdXRob3I+UHVnaW4sIEFsYWluPC9hdXRob3I+PGF1dGhvcj5TY2hh
ZmZyYXRoLCBVbHJpY2g8L2F1dGhvcj48YXV0aG9yPlRvbiwgSnVycmlhYW48L2F1dGhvcj48YXV0
aG9yPldlbmRlaGVubmUsIERhdmlkPC9hdXRob3I+PGF1dGhvcj5aaW1tZXJsaSwgTGF1cmVudDwv
YXV0aG9yPjxhdXRob3I+TWF1Y2gtTWFuaSwgQnJpZ2l0dGU8L2F1dGhvcj48L2F1dGhvcnM+PC9j
b250cmlidXRvcnM+PHRpdGxlcz48dGl0bGU+UHJpbWluZzogR2V0dGluZyBSZWFkeSBmb3IgQmF0
dGxlPC90aXRsZT48c2Vjb25kYXJ5LXRpdGxlPk1vbGVjdWxhciBQbGFudC1NaWNyb2JlIEludGVy
YWN0aW9uczwvc2Vjb25kYXJ5LXRpdGxlPjwvdGl0bGVzPjxwZXJpb2RpY2FsPjxmdWxsLXRpdGxl
Pk1vbGVjdWxhciBQbGFudC1NaWNyb2JlIEludGVyYWN0aW9uczwvZnVsbC10aXRsZT48L3Blcmlv
ZGljYWw+PHBhZ2VzPjEwNjItMTA3MTwvcGFnZXM+PHZvbHVtZT4xOTwvdm9sdW1lPjxudW1iZXI+
MTA8L251bWJlcj48ZGF0ZXM+PHllYXI+MjAwNjwveWVhcj48cHViLWRhdGVzPjxkYXRlPjIwMDYv
MTAvMDE8L2RhdGU+PC9wdWItZGF0ZXM+PC9kYXRlcz48cHVibGlzaGVyPlNjaWVudGlmaWMgU29j
aWV0aWVzPC9wdWJsaXNoZXI+PGlzYm4+MDg5NC0wMjgyPC9pc2JuPjx1cmxzPjxyZWxhdGVkLXVy
bHM+PHVybD5odHRwOi8vZHguZG9pLm9yZy8xMC4xMDk0L01QTUktMTktMTA2MjwvdXJsPjwvcmVs
YXRlZC11cmxzPjwvdXJscz48ZWxlY3Ryb25pYy1yZXNvdXJjZS1udW0+MTAuMTA5NC9tcG1pLTE5
LTEwNjI8L2VsZWN0cm9uaWMtcmVzb3VyY2UtbnVtPjxhY2Nlc3MtZGF0ZT4yMDEzLzEwLzI1PC9h
Y2Nlc3MtZGF0ZT48L3JlY29yZD48L0NpdGU+PENpdGU+PEF1dGhvcj5Db25yYXRoPC9BdXRob3I+
PFllYXI+MjAxNTwvWWVhcj48UmVjTnVtPjEwMzE8L1JlY051bT48cmVjb3JkPjxyZWMtbnVtYmVy
PjEwMzE8L3JlYy1udW1iZXI+PGZvcmVpZ24ta2V5cz48a2V5IGFwcD0iRU4iIGRiLWlkPSJlc2Fk
ZTk1cGowd3B4dGVlczlidnZmdGJzZTA5dHI1d2VhNXYiPjEwMzE8L2tleT48L2ZvcmVpZ24ta2V5
cz48cmVmLXR5cGUgbmFtZT0iSm91cm5hbCBBcnRpY2xlIj4xNzwvcmVmLXR5cGU+PGNvbnRyaWJ1
dG9ycz48YXV0aG9ycz48YXV0aG9yPkNvbnJhdGgsIFUuPC9hdXRob3I+PGF1dGhvcj5CZWNrZXJz
LCBHLiBKLiBNLjwvYXV0aG9yPjxhdXRob3I+TGFuZ2VuYmFjaCwgQy4gSi4gRy48L2F1dGhvcj48
YXV0aG9yPkphc2tpZXdpY3osIE0uIFIuPC9hdXRob3I+PC9hdXRob3JzPjwvY29udHJpYnV0b3Jz
Pjx0aXRsZXM+PHRpdGxlPlByaW1pbmcgZm9yIGVuaGFuY2VkIGRlZmVuc2U8L3RpdGxlPjxzZWNv
bmRhcnktdGl0bGU+QW5udSBSZXYgUGh5dG9wYXRob2w8L3NlY29uZGFyeS10aXRsZT48L3RpdGxl
cz48cGVyaW9kaWNhbD48ZnVsbC10aXRsZT5Bbm51IFJldiBQaHl0b3BhdGhvbDwvZnVsbC10aXRs
ZT48L3BlcmlvZGljYWw+PHZvbHVtZT41Mzwvdm9sdW1lPjxkYXRlcz48eWVhcj4yMDE1PC95ZWFy
PjwvZGF0ZXM+PGxhYmVsPkNvbnJhdGgyMDE1PC9sYWJlbD48dXJscz48cmVsYXRlZC11cmxzPjx1
cmw+aHR0cDovL2R4LmRvaS5vcmcvMTAuMTE0Ni9hbm51cmV2LXBoeXRvLTA4MDYxNC0xMjAxMzI8
L3VybD48L3JlbGF0ZWQtdXJscz48L3VybHM+PGVsZWN0cm9uaWMtcmVzb3VyY2UtbnVtPjEwLjEx
NDYvYW5udXJldi1waHl0by0wODA2MTQtMTIwMTMyPC9lbGVjdHJvbmljLXJlc291cmNlLW51bT48
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 w:tooltip="Conrath, 2015 #1031" w:history="1">
        <w:r w:rsidR="0051230E" w:rsidRPr="006406F0">
          <w:rPr>
            <w:noProof/>
          </w:rPr>
          <w:t>3</w:t>
        </w:r>
      </w:hyperlink>
      <w:r w:rsidR="004D2006" w:rsidRPr="006406F0">
        <w:rPr>
          <w:noProof/>
        </w:rPr>
        <w:t>,</w:t>
      </w:r>
      <w:hyperlink w:anchor="_ENREF_190" w:tooltip="Conrath, 2006 #30" w:history="1">
        <w:r w:rsidR="0051230E" w:rsidRPr="006406F0">
          <w:rPr>
            <w:noProof/>
          </w:rPr>
          <w:t>190</w:t>
        </w:r>
      </w:hyperlink>
      <w:r w:rsidR="004D2006" w:rsidRPr="006406F0">
        <w:rPr>
          <w:noProof/>
        </w:rPr>
        <w:t>]</w:t>
      </w:r>
      <w:r w:rsidR="004D2006" w:rsidRPr="006406F0">
        <w:fldChar w:fldCharType="end"/>
      </w:r>
      <w:r w:rsidRPr="006406F0">
        <w:t>. Systemic acquired resistance (SAR) is a classic example of priming, during which local attack by an (a)virulent pathogen triggers multiple distal signals which induce primin</w:t>
      </w:r>
      <w:r w:rsidR="003F712A" w:rsidRPr="006406F0">
        <w:t>g in distal parts of the plants</w:t>
      </w:r>
      <w:r w:rsidRPr="006406F0">
        <w:t xml:space="preserve"> </w:t>
      </w:r>
      <w:r w:rsidR="004D2006" w:rsidRPr="006406F0">
        <w:fldChar w:fldCharType="begin"/>
      </w:r>
      <w:r w:rsidR="0051230E" w:rsidRPr="006406F0">
        <w:instrText xml:space="preserve"> ADDIN EN.CITE &lt;EndNote&gt;&lt;Cite&gt;&lt;Author&gt;Conrath&lt;/Author&gt;&lt;Year&gt;2006&lt;/Year&gt;&lt;RecNum&gt;35&lt;/RecNum&gt;&lt;DisplayText&gt;[234,235]&lt;/DisplayText&gt;&lt;record&gt;&lt;rec-number&gt;35&lt;/rec-number&gt;&lt;foreign-keys&gt;&lt;key app="EN" db-id="esade95pj0wpxtees9bvvftbse09tr5wea5v"&gt;35&lt;/key&gt;&lt;/foreign-keys&gt;&lt;ref-type name="Journal Article"&gt;17&lt;/ref-type&gt;&lt;contributors&gt;&lt;authors&gt;&lt;author&gt;Conrath, Uwe&lt;/author&gt;&lt;/authors&gt;&lt;/contributors&gt;&lt;titles&gt;&lt;title&gt;Systemic Acquired Resistance&lt;/title&gt;&lt;secondary-title&gt;Plant Signaling &amp;amp; Behavior&lt;/secondary-title&gt;&lt;/titles&gt;&lt;periodical&gt;&lt;full-title&gt;Plant Signaling &amp;amp; Behavior&lt;/full-title&gt;&lt;/periodical&gt;&lt;pages&gt;179-184&lt;/pages&gt;&lt;volume&gt;1&lt;/volume&gt;&lt;number&gt;4&lt;/number&gt;&lt;dates&gt;&lt;year&gt;2006&lt;/year&gt;&lt;/dates&gt;&lt;publisher&gt;Landes Bioscience Inc.&lt;/publisher&gt;&lt;urls&gt;&lt;related-urls&gt;&lt;url&gt;http://www.landesbioscience.com/journals/psb/article/3221/&lt;/url&gt;&lt;/related-urls&gt;&lt;/urls&gt;&lt;/record&gt;&lt;/Cite&gt;&lt;Cite&gt;&lt;Author&gt;Fu&lt;/Author&gt;&lt;Year&gt;2013&lt;/Year&gt;&lt;RecNum&gt;1348&lt;/RecNum&gt;&lt;record&gt;&lt;rec-number&gt;1348&lt;/rec-number&gt;&lt;foreign-keys&gt;&lt;key app="EN" db-id="esade95pj0wpxtees9bvvftbse09tr5wea5v"&gt;1348&lt;/key&gt;&lt;/foreign-keys&gt;&lt;ref-type name="Journal Article"&gt;17&lt;/ref-type&gt;&lt;contributors&gt;&lt;authors&gt;&lt;author&gt;Fu, Z. Q.&lt;/author&gt;&lt;author&gt;Dong, X.&lt;/author&gt;&lt;/authors&gt;&lt;/contributors&gt;&lt;titles&gt;&lt;title&gt;Systemic Acquired Resistance: Turning Local Infection into Global Defense&lt;/title&gt;&lt;secondary-title&gt;Annual Review of Plant Biology&lt;/secondary-title&gt;&lt;/titles&gt;&lt;periodical&gt;&lt;full-title&gt;Annual Review of Plant Biology&lt;/full-title&gt;&lt;/periodical&gt;&lt;pages&gt;839-863&lt;/pages&gt;&lt;volume&gt;64&lt;/volume&gt;&lt;number&gt;1&lt;/number&gt;&lt;keywords&gt;&lt;keyword&gt;salicylic acid,genes,NPR proteins,mobile signals&lt;/keyword&gt;&lt;/keywords&gt;&lt;dates&gt;&lt;year&gt;2013&lt;/year&gt;&lt;/dates&gt;&lt;accession-num&gt;23373699&lt;/accession-num&gt;&lt;urls&gt;&lt;related-urls&gt;&lt;url&gt;http://www.annualreviews.org/doi/abs/10.1146/annurev-arplant-042811-105606&lt;/url&gt;&lt;/related-urls&gt;&lt;/urls&gt;&lt;electronic-resource-num&gt;10.1146/annurev-arplant-042811-105606&lt;/electronic-resource-num&gt;&lt;/record&gt;&lt;/Cite&gt;&lt;/EndNote&gt;</w:instrText>
      </w:r>
      <w:r w:rsidR="004D2006" w:rsidRPr="006406F0">
        <w:fldChar w:fldCharType="separate"/>
      </w:r>
      <w:r w:rsidR="0051230E" w:rsidRPr="006406F0">
        <w:rPr>
          <w:noProof/>
        </w:rPr>
        <w:t>[</w:t>
      </w:r>
      <w:hyperlink w:anchor="_ENREF_234" w:tooltip="Conrath, 2006 #35" w:history="1">
        <w:r w:rsidR="0051230E" w:rsidRPr="006406F0">
          <w:rPr>
            <w:noProof/>
          </w:rPr>
          <w:t>234</w:t>
        </w:r>
      </w:hyperlink>
      <w:r w:rsidR="0051230E" w:rsidRPr="006406F0">
        <w:rPr>
          <w:noProof/>
        </w:rPr>
        <w:t>,</w:t>
      </w:r>
      <w:hyperlink w:anchor="_ENREF_235" w:tooltip="Fu, 2013 #34" w:history="1">
        <w:r w:rsidR="0051230E" w:rsidRPr="006406F0">
          <w:rPr>
            <w:noProof/>
          </w:rPr>
          <w:t>235</w:t>
        </w:r>
      </w:hyperlink>
      <w:r w:rsidR="0051230E" w:rsidRPr="006406F0">
        <w:rPr>
          <w:noProof/>
        </w:rPr>
        <w:t>]</w:t>
      </w:r>
      <w:r w:rsidR="004D2006" w:rsidRPr="006406F0">
        <w:fldChar w:fldCharType="end"/>
      </w:r>
      <w:r w:rsidRPr="006406F0">
        <w:t>. Diverse distal</w:t>
      </w:r>
      <w:r w:rsidR="003F712A" w:rsidRPr="006406F0">
        <w:t xml:space="preserve"> signals contributing to SAR have</w:t>
      </w:r>
      <w:r w:rsidRPr="006406F0">
        <w:t xml:space="preserve"> been identified, including SA and its derivative methyl SA </w:t>
      </w:r>
      <w:r w:rsidR="004D2006" w:rsidRPr="006406F0">
        <w:fldChar w:fldCharType="begin"/>
      </w:r>
      <w:r w:rsidR="0051230E" w:rsidRPr="006406F0">
        <w:instrText xml:space="preserve"> ADDIN EN.CITE &lt;EndNote&gt;&lt;Cite&gt;&lt;Author&gt;Park&lt;/Author&gt;&lt;Year&gt;2007&lt;/Year&gt;&lt;RecNum&gt;1690&lt;/RecNum&gt;&lt;DisplayText&gt;[236]&lt;/DisplayText&gt;&lt;record&gt;&lt;rec-number&gt;1690&lt;/rec-number&gt;&lt;foreign-keys&gt;&lt;key app="EN" db-id="esade95pj0wpxtees9bvvftbse09tr5wea5v"&gt;1690&lt;/key&gt;&lt;/foreign-keys&gt;&lt;ref-type name="Journal Article"&gt;17&lt;/ref-type&gt;&lt;contributors&gt;&lt;authors&gt;&lt;author&gt;Park, Sang-Wook&lt;/author&gt;&lt;author&gt;Kaimoyo, Evans&lt;/author&gt;&lt;author&gt;Kumar, Dhirendra&lt;/author&gt;&lt;author&gt;Mosher, Stephen&lt;/author&gt;&lt;author&gt;Klessig, Daniel F.&lt;/author&gt;&lt;/authors&gt;&lt;/contributors&gt;&lt;titles&gt;&lt;title&gt;Methyl Salicylate Is a Critical Mobile Signal for Plant Systemic Acquired Resistance&lt;/title&gt;&lt;secondary-title&gt;Science&lt;/secondary-title&gt;&lt;/titles&gt;&lt;periodical&gt;&lt;full-title&gt;Science&lt;/full-title&gt;&lt;/periodical&gt;&lt;pages&gt;113-116&lt;/pages&gt;&lt;volume&gt;318&lt;/volume&gt;&lt;number&gt;5847&lt;/number&gt;&lt;dates&gt;&lt;year&gt;2007&lt;/year&gt;&lt;/dates&gt;&lt;urls&gt;&lt;/urls&gt;&lt;electronic-resource-num&gt;10.1126/science.1147113&lt;/electronic-resource-num&gt;&lt;/record&gt;&lt;/Cite&gt;&lt;/EndNote&gt;</w:instrText>
      </w:r>
      <w:r w:rsidR="004D2006" w:rsidRPr="006406F0">
        <w:fldChar w:fldCharType="separate"/>
      </w:r>
      <w:r w:rsidR="0051230E" w:rsidRPr="006406F0">
        <w:rPr>
          <w:noProof/>
        </w:rPr>
        <w:t>[</w:t>
      </w:r>
      <w:hyperlink w:anchor="_ENREF_236" w:tooltip="Park, 2007 #1690" w:history="1">
        <w:r w:rsidR="0051230E" w:rsidRPr="006406F0">
          <w:rPr>
            <w:noProof/>
          </w:rPr>
          <w:t>236</w:t>
        </w:r>
      </w:hyperlink>
      <w:r w:rsidR="0051230E" w:rsidRPr="006406F0">
        <w:rPr>
          <w:noProof/>
        </w:rPr>
        <w:t>]</w:t>
      </w:r>
      <w:r w:rsidR="004D2006" w:rsidRPr="006406F0">
        <w:fldChar w:fldCharType="end"/>
      </w:r>
      <w:r w:rsidRPr="006406F0">
        <w:t xml:space="preserve">, the diterpenoid dehydroabietinal </w:t>
      </w:r>
      <w:r w:rsidR="004D2006" w:rsidRPr="006406F0">
        <w:fldChar w:fldCharType="begin"/>
      </w:r>
      <w:r w:rsidR="0051230E" w:rsidRPr="006406F0">
        <w:instrText xml:space="preserve"> ADDIN EN.CITE &lt;EndNote&gt;&lt;Cite&gt;&lt;Author&gt;Chaturvedi&lt;/Author&gt;&lt;Year&gt;2012&lt;/Year&gt;&lt;RecNum&gt;1691&lt;/RecNum&gt;&lt;DisplayText&gt;[237]&lt;/DisplayText&gt;&lt;record&gt;&lt;rec-number&gt;1691&lt;/rec-number&gt;&lt;foreign-keys&gt;&lt;key app="EN" db-id="esade95pj0wpxtees9bvvftbse09tr5wea5v"&gt;1691&lt;/key&gt;&lt;/foreign-keys&gt;&lt;ref-type name="Journal Article"&gt;17&lt;/ref-type&gt;&lt;contributors&gt;&lt;authors&gt;&lt;author&gt;Chaturvedi, Ratnesh&lt;/author&gt;&lt;author&gt;Venables, Barney&lt;/author&gt;&lt;author&gt;Petros, Robby A.&lt;/author&gt;&lt;author&gt;Nalam, Vamsi&lt;/author&gt;&lt;author&gt;Li, Maoyin&lt;/author&gt;&lt;author&gt;Wang, Xuemin&lt;/author&gt;&lt;author&gt;Takemoto, Larry J.&lt;/author&gt;&lt;author&gt;Shah, Jyoti&lt;/author&gt;&lt;/authors&gt;&lt;/contributors&gt;&lt;titles&gt;&lt;title&gt;An abietane diterpenoid is a potent activator of systemic acquired resistance&lt;/title&gt;&lt;secondary-title&gt;The Plant Journal&lt;/secondary-title&gt;&lt;/titles&gt;&lt;periodical&gt;&lt;full-title&gt;The Plant Journal&lt;/full-title&gt;&lt;/periodical&gt;&lt;pages&gt;161-172&lt;/pages&gt;&lt;volume&gt;71&lt;/volume&gt;&lt;number&gt;1&lt;/number&gt;&lt;keywords&gt;&lt;keyword&gt;long-distance communication&lt;/keyword&gt;&lt;keyword&gt;dehydroabietinal&lt;/keyword&gt;&lt;keyword&gt;plant stress response&lt;/keyword&gt;&lt;keyword&gt;systemic immunity&lt;/keyword&gt;&lt;keyword&gt;Arabidopsis thaliana&lt;/keyword&gt;&lt;keyword&gt;immunity booster&lt;/keyword&gt;&lt;/keywords&gt;&lt;dates&gt;&lt;year&gt;2012&lt;/year&gt;&lt;/dates&gt;&lt;publisher&gt;Blackwell Publishing Ltd&lt;/publisher&gt;&lt;isbn&gt;1365-313X&lt;/isbn&gt;&lt;urls&gt;&lt;related-urls&gt;&lt;url&gt;http://dx.doi.org/10.1111/j.1365-313X.2012.04981.x&lt;/url&gt;&lt;/related-urls&gt;&lt;/urls&gt;&lt;electronic-resource-num&gt;10.1111/j.1365-313X.2012.04981.x&lt;/electronic-resource-num&gt;&lt;/record&gt;&lt;/Cite&gt;&lt;/EndNote&gt;</w:instrText>
      </w:r>
      <w:r w:rsidR="004D2006" w:rsidRPr="006406F0">
        <w:fldChar w:fldCharType="separate"/>
      </w:r>
      <w:r w:rsidR="0051230E" w:rsidRPr="006406F0">
        <w:rPr>
          <w:noProof/>
        </w:rPr>
        <w:t>[</w:t>
      </w:r>
      <w:hyperlink w:anchor="_ENREF_237" w:tooltip="Chaturvedi, 2012 #1691" w:history="1">
        <w:r w:rsidR="0051230E" w:rsidRPr="006406F0">
          <w:rPr>
            <w:noProof/>
          </w:rPr>
          <w:t>237</w:t>
        </w:r>
      </w:hyperlink>
      <w:r w:rsidR="0051230E" w:rsidRPr="006406F0">
        <w:rPr>
          <w:noProof/>
        </w:rPr>
        <w:t>]</w:t>
      </w:r>
      <w:r w:rsidR="004D2006" w:rsidRPr="006406F0">
        <w:fldChar w:fldCharType="end"/>
      </w:r>
      <w:r w:rsidRPr="006406F0">
        <w:t xml:space="preserve">, the dicarboxylic acid azelaic acid </w:t>
      </w:r>
      <w:r w:rsidR="004D2006" w:rsidRPr="006406F0">
        <w:fldChar w:fldCharType="begin"/>
      </w:r>
      <w:r w:rsidR="007A526B" w:rsidRPr="006406F0">
        <w:instrText xml:space="preserve"> ADDIN EN.CITE &lt;EndNote&gt;&lt;Cite&gt;&lt;Author&gt;Jung&lt;/Author&gt;&lt;Year&gt;2009&lt;/Year&gt;&lt;RecNum&gt;593&lt;/RecNum&gt;&lt;DisplayText&gt;[199]&lt;/DisplayText&gt;&lt;record&gt;&lt;rec-number&gt;593&lt;/rec-number&gt;&lt;foreign-keys&gt;&lt;key app="EN" db-id="esade95pj0wpxtees9bvvftbse09tr5wea5v"&gt;593&lt;/key&gt;&lt;/foreign-keys&gt;&lt;ref-type name="Journal Article"&gt;17&lt;/ref-type&gt;&lt;contributors&gt;&lt;authors&gt;&lt;author&gt;Jung, Ho Won&lt;/author&gt;&lt;author&gt;Tschaplinski, Timothy J.&lt;/author&gt;&lt;author&gt;Wang, Lin&lt;/author&gt;&lt;author&gt;Glazebrook, Jane&lt;/author&gt;&lt;author&gt;Greenberg, Jean T.&lt;/author&gt;&lt;/authors&gt;&lt;/contributors&gt;&lt;titles&gt;&lt;title&gt;Priming in Systemic Plant Immunity&lt;/title&gt;&lt;secondary-title&gt;Science&lt;/secondary-title&gt;&lt;/titles&gt;&lt;periodical&gt;&lt;full-title&gt;Science&lt;/full-title&gt;&lt;/periodical&gt;&lt;pages&gt;89-91&lt;/pages&gt;&lt;volume&gt;324&lt;/volume&gt;&lt;number&gt;5923&lt;/number&gt;&lt;dates&gt;&lt;year&gt;2009&lt;/year&gt;&lt;pub-dates&gt;&lt;date&gt;April 3, 2009&lt;/date&gt;&lt;/pub-dates&gt;&lt;/dates&gt;&lt;urls&gt;&lt;related-urls&gt;&lt;url&gt;http://www.sciencemag.org/content/324/5923/89.abstract&lt;/url&gt;&lt;/related-urls&gt;&lt;/urls&gt;&lt;electronic-resource-num&gt;10.1126/science.1170025&lt;/electronic-resource-num&gt;&lt;/record&gt;&lt;/Cite&gt;&lt;/EndNote&gt;</w:instrText>
      </w:r>
      <w:r w:rsidR="004D2006" w:rsidRPr="006406F0">
        <w:fldChar w:fldCharType="separate"/>
      </w:r>
      <w:r w:rsidR="007A526B" w:rsidRPr="006406F0">
        <w:rPr>
          <w:noProof/>
        </w:rPr>
        <w:t>[</w:t>
      </w:r>
      <w:hyperlink w:anchor="_ENREF_199" w:tooltip="Jung, 2009 #593" w:history="1">
        <w:r w:rsidR="0051230E" w:rsidRPr="006406F0">
          <w:rPr>
            <w:noProof/>
          </w:rPr>
          <w:t>199</w:t>
        </w:r>
      </w:hyperlink>
      <w:r w:rsidR="007A526B" w:rsidRPr="006406F0">
        <w:rPr>
          <w:noProof/>
        </w:rPr>
        <w:t>]</w:t>
      </w:r>
      <w:r w:rsidR="004D2006" w:rsidRPr="006406F0">
        <w:fldChar w:fldCharType="end"/>
      </w:r>
      <w:r w:rsidRPr="006406F0">
        <w:t xml:space="preserve">, pipecolic acid </w:t>
      </w:r>
      <w:r w:rsidR="004D2006" w:rsidRPr="006406F0">
        <w:fldChar w:fldCharType="begin">
          <w:fldData xml:space="preserve">PEVuZE5vdGU+PENpdGU+PEF1dGhvcj5Ow6F2YXJvdsOhPC9BdXRob3I+PFllYXI+MjAxMjwvWWVh
cj48UmVjTnVtPjE2OTI8L1JlY051bT48RGlzcGxheVRleHQ+WzIzOCwyMzldPC9EaXNwbGF5VGV4
dD48cmVjb3JkPjxyZWMtbnVtYmVyPjE2OTI8L3JlYy1udW1iZXI+PGZvcmVpZ24ta2V5cz48a2V5
IGFwcD0iRU4iIGRiLWlkPSJlc2FkZTk1cGowd3B4dGVlczlidnZmdGJzZTA5dHI1d2VhNXYiPjE2
OTI8L2tleT48L2ZvcmVpZ24ta2V5cz48cmVmLXR5cGUgbmFtZT0iSm91cm5hbCBBcnRpY2xlIj4x
NzwvcmVmLXR5cGU+PGNvbnRyaWJ1dG9ycz48YXV0aG9ycz48YXV0aG9yPk7DoXZhcm92w6EsIEhh
bmE8L2F1dGhvcj48YXV0aG9yPkJlcm5zZG9yZmYsIEZyaWVkZXJpa2U8L2F1dGhvcj48YXV0aG9y
PkTDtnJpbmcsIEFubmUtQ2hyaXN0aW48L2F1dGhvcj48YXV0aG9yPlplaWVyLCBKw7xyZ2VuPC9h
dXRob3I+PC9hdXRob3JzPjwvY29udHJpYnV0b3JzPjx0aXRsZXM+PHRpdGxlPlBpcGVjb2xpYyBB
Y2lkLCBhbiBFbmRvZ2Vub3VzIE1lZGlhdG9yIG9mIERlZmVuc2UgQW1wbGlmaWNhdGlvbiBhbmQg
UHJpbWluZywgSXMgYSBDcml0aWNhbCBSZWd1bGF0b3Igb2YgSW5kdWNpYmxlIFBsYW50IEltbXVu
aXR5PC90aXRsZT48c2Vjb25kYXJ5LXRpdGxlPlBsYW50IENlbGw8L3NlY29uZGFyeS10aXRsZT48
L3RpdGxlcz48cGVyaW9kaWNhbD48ZnVsbC10aXRsZT5QbGFudCBDZWxsPC9mdWxsLXRpdGxlPjxh
YmJyLTE+VGhlIFBsYW50IGNlbGw8L2FiYnItMT48L3BlcmlvZGljYWw+PHBhZ2VzPjUxMjMtNTE0
MTwvcGFnZXM+PHZvbHVtZT4yNDwvdm9sdW1lPjxudW1iZXI+MTI8L251bWJlcj48ZGF0ZXM+PHll
YXI+MjAxMjwveWVhcj48cHViLWRhdGVzPjxkYXRlPkRlY2VtYmVyIDEsIDIwMTI8L2RhdGU+PC9w
dWItZGF0ZXM+PC9kYXRlcz48dXJscz48cmVsYXRlZC11cmxzPjx1cmw+aHR0cDovL3d3dy5wbGFu
dGNlbGwub3JnL2NvbnRlbnQvMjQvMTIvNTEyMy5hYnN0cmFjdDwvdXJsPjwvcmVsYXRlZC11cmxz
PjwvdXJscz48ZWxlY3Ryb25pYy1yZXNvdXJjZS1udW0+MTAuMTEwNS90cGMuMTEyLjEwMzU2NDwv
ZWxlY3Ryb25pYy1yZXNvdXJjZS1udW0+PC9yZWNvcmQ+PC9DaXRlPjxDaXRlPjxBdXRob3I+QmVy
bnNkb3JmZjwvQXV0aG9yPjxZZWFyPjIwMTY8L1llYXI+PFJlY051bT4xMzU1PC9SZWNOdW0+PHJl
Y29yZD48cmVjLW51bWJlcj4xMzU1PC9yZWMtbnVtYmVyPjxmb3JlaWduLWtleXM+PGtleSBhcHA9
IkVOIiBkYi1pZD0iZXNhZGU5NXBqMHdweHRlZXM5YnZ2ZnRic2UwOXRyNXdlYTV2Ij4xMzU1PC9r
ZXk+PC9mb3JlaWduLWtleXM+PHJlZi10eXBlIG5hbWU9IkpvdXJuYWwgQXJ0aWNsZSI+MTc8L3Jl
Zi10eXBlPjxjb250cmlidXRvcnM+PGF1dGhvcnM+PGF1dGhvcj5CZXJuc2RvcmZmLCBGcmllZGVy
aWtlPC9hdXRob3I+PGF1dGhvcj5Ew7ZyaW5nLCBBbm5lLUNocmlzdGluPC9hdXRob3I+PGF1dGhv
cj5HcnVuZXIsIEthdHJpbjwvYXV0aG9yPjxhdXRob3I+U2NodWNrLCBTdGVmYW48L2F1dGhvcj48
YXV0aG9yPkJyw6R1dGlnYW0sIEFuZHJlYTwvYXV0aG9yPjxhdXRob3I+WmVpZXIsIErDvHJnZW48
L2F1dGhvcj48L2F1dGhvcnM+PC9jb250cmlidXRvcnM+PHRpdGxlcz48dGl0bGU+UGlwZWNvbGlj
IEFjaWQgT3JjaGVzdHJhdGVzIFBsYW50IFN5c3RlbWljIEFjcXVpcmVkIFJlc2lzdGFuY2UgYW5k
IERlZmVuc2UgUHJpbWluZyB2aWEgU2FsaWN5bGljIEFjaWQtRGVwZW5kZW50IGFuZCAtSW5kZXBl
bmRlbnQgUGF0aHdheXM8L3RpdGxlPjxzZWNvbmRhcnktdGl0bGU+UGxhbnQgQ2VsbDwvc2Vjb25k
YXJ5LXRpdGxlPjwvdGl0bGVzPjxwZXJpb2RpY2FsPjxmdWxsLXRpdGxlPlBsYW50IENlbGw8L2Z1
bGwtdGl0bGU+PGFiYnItMT5UaGUgUGxhbnQgY2VsbDwvYWJici0xPjwvcGVyaW9kaWNhbD48cGFn
ZXM+MTAyLTEyOTwvcGFnZXM+PHZvbHVtZT4yODwvdm9sdW1lPjxudW1iZXI+MTwvbnVtYmVyPjxk
YXRlcz48eWVhcj4yMDE2PC95ZWFyPjxwdWItZGF0ZXM+PGRhdGU+SmFudWFyeSAxLCAyMDE2PC9k
YXRlPjwvcHViLWRhdGVzPjwvZGF0ZXM+PHVybHM+PHJlbGF0ZWQtdXJscz48dXJsPmh0dHA6Ly93
d3cucGxhbnRjZWxsLm9yZy9jb250ZW50LzI4LzEvMTAyLmFic3RyYWN0PC91cmw+PC9yZWxhdGVk
LXVybHM+PC91cmxzPjxlbGVjdHJvbmljLXJlc291cmNlLW51bT4xMC4xMTA1L3RwYy4xNS4wMDQ5
NjwvZWxlY3Ryb25pYy1yZXNvdXJjZS1udW0+PC9yZWNvcmQ+PC9DaXRlPjwvRW5kTm90ZT5=
</w:fldData>
        </w:fldChar>
      </w:r>
      <w:r w:rsidR="0051230E" w:rsidRPr="006406F0">
        <w:instrText xml:space="preserve"> ADDIN EN.CITE </w:instrText>
      </w:r>
      <w:r w:rsidR="0051230E" w:rsidRPr="006406F0">
        <w:fldChar w:fldCharType="begin">
          <w:fldData xml:space="preserve">PEVuZE5vdGU+PENpdGU+PEF1dGhvcj5Ow6F2YXJvdsOhPC9BdXRob3I+PFllYXI+MjAxMjwvWWVh
cj48UmVjTnVtPjE2OTI8L1JlY051bT48RGlzcGxheVRleHQ+WzIzOCwyMzldPC9EaXNwbGF5VGV4
dD48cmVjb3JkPjxyZWMtbnVtYmVyPjE2OTI8L3JlYy1udW1iZXI+PGZvcmVpZ24ta2V5cz48a2V5
IGFwcD0iRU4iIGRiLWlkPSJlc2FkZTk1cGowd3B4dGVlczlidnZmdGJzZTA5dHI1d2VhNXYiPjE2
OTI8L2tleT48L2ZvcmVpZ24ta2V5cz48cmVmLXR5cGUgbmFtZT0iSm91cm5hbCBBcnRpY2xlIj4x
NzwvcmVmLXR5cGU+PGNvbnRyaWJ1dG9ycz48YXV0aG9ycz48YXV0aG9yPk7DoXZhcm92w6EsIEhh
bmE8L2F1dGhvcj48YXV0aG9yPkJlcm5zZG9yZmYsIEZyaWVkZXJpa2U8L2F1dGhvcj48YXV0aG9y
PkTDtnJpbmcsIEFubmUtQ2hyaXN0aW48L2F1dGhvcj48YXV0aG9yPlplaWVyLCBKw7xyZ2VuPC9h
dXRob3I+PC9hdXRob3JzPjwvY29udHJpYnV0b3JzPjx0aXRsZXM+PHRpdGxlPlBpcGVjb2xpYyBB
Y2lkLCBhbiBFbmRvZ2Vub3VzIE1lZGlhdG9yIG9mIERlZmVuc2UgQW1wbGlmaWNhdGlvbiBhbmQg
UHJpbWluZywgSXMgYSBDcml0aWNhbCBSZWd1bGF0b3Igb2YgSW5kdWNpYmxlIFBsYW50IEltbXVu
aXR5PC90aXRsZT48c2Vjb25kYXJ5LXRpdGxlPlBsYW50IENlbGw8L3NlY29uZGFyeS10aXRsZT48
L3RpdGxlcz48cGVyaW9kaWNhbD48ZnVsbC10aXRsZT5QbGFudCBDZWxsPC9mdWxsLXRpdGxlPjxh
YmJyLTE+VGhlIFBsYW50IGNlbGw8L2FiYnItMT48L3BlcmlvZGljYWw+PHBhZ2VzPjUxMjMtNTE0
MTwvcGFnZXM+PHZvbHVtZT4yNDwvdm9sdW1lPjxudW1iZXI+MTI8L251bWJlcj48ZGF0ZXM+PHll
YXI+MjAxMjwveWVhcj48cHViLWRhdGVzPjxkYXRlPkRlY2VtYmVyIDEsIDIwMTI8L2RhdGU+PC9w
dWItZGF0ZXM+PC9kYXRlcz48dXJscz48cmVsYXRlZC11cmxzPjx1cmw+aHR0cDovL3d3dy5wbGFu
dGNlbGwub3JnL2NvbnRlbnQvMjQvMTIvNTEyMy5hYnN0cmFjdDwvdXJsPjwvcmVsYXRlZC11cmxz
PjwvdXJscz48ZWxlY3Ryb25pYy1yZXNvdXJjZS1udW0+MTAuMTEwNS90cGMuMTEyLjEwMzU2NDwv
ZWxlY3Ryb25pYy1yZXNvdXJjZS1udW0+PC9yZWNvcmQ+PC9DaXRlPjxDaXRlPjxBdXRob3I+QmVy
bnNkb3JmZjwvQXV0aG9yPjxZZWFyPjIwMTY8L1llYXI+PFJlY051bT4xMzU1PC9SZWNOdW0+PHJl
Y29yZD48cmVjLW51bWJlcj4xMzU1PC9yZWMtbnVtYmVyPjxmb3JlaWduLWtleXM+PGtleSBhcHA9
IkVOIiBkYi1pZD0iZXNhZGU5NXBqMHdweHRlZXM5YnZ2ZnRic2UwOXRyNXdlYTV2Ij4xMzU1PC9r
ZXk+PC9mb3JlaWduLWtleXM+PHJlZi10eXBlIG5hbWU9IkpvdXJuYWwgQXJ0aWNsZSI+MTc8L3Jl
Zi10eXBlPjxjb250cmlidXRvcnM+PGF1dGhvcnM+PGF1dGhvcj5CZXJuc2RvcmZmLCBGcmllZGVy
aWtlPC9hdXRob3I+PGF1dGhvcj5Ew7ZyaW5nLCBBbm5lLUNocmlzdGluPC9hdXRob3I+PGF1dGhv
cj5HcnVuZXIsIEthdHJpbjwvYXV0aG9yPjxhdXRob3I+U2NodWNrLCBTdGVmYW48L2F1dGhvcj48
YXV0aG9yPkJyw6R1dGlnYW0sIEFuZHJlYTwvYXV0aG9yPjxhdXRob3I+WmVpZXIsIErDvHJnZW48
L2F1dGhvcj48L2F1dGhvcnM+PC9jb250cmlidXRvcnM+PHRpdGxlcz48dGl0bGU+UGlwZWNvbGlj
IEFjaWQgT3JjaGVzdHJhdGVzIFBsYW50IFN5c3RlbWljIEFjcXVpcmVkIFJlc2lzdGFuY2UgYW5k
IERlZmVuc2UgUHJpbWluZyB2aWEgU2FsaWN5bGljIEFjaWQtRGVwZW5kZW50IGFuZCAtSW5kZXBl
bmRlbnQgUGF0aHdheXM8L3RpdGxlPjxzZWNvbmRhcnktdGl0bGU+UGxhbnQgQ2VsbDwvc2Vjb25k
YXJ5LXRpdGxlPjwvdGl0bGVzPjxwZXJpb2RpY2FsPjxmdWxsLXRpdGxlPlBsYW50IENlbGw8L2Z1
bGwtdGl0bGU+PGFiYnItMT5UaGUgUGxhbnQgY2VsbDwvYWJici0xPjwvcGVyaW9kaWNhbD48cGFn
ZXM+MTAyLTEyOTwvcGFnZXM+PHZvbHVtZT4yODwvdm9sdW1lPjxudW1iZXI+MTwvbnVtYmVyPjxk
YXRlcz48eWVhcj4yMDE2PC95ZWFyPjxwdWItZGF0ZXM+PGRhdGU+SmFudWFyeSAxLCAyMDE2PC9k
YXRlPjwvcHViLWRhdGVzPjwvZGF0ZXM+PHVybHM+PHJlbGF0ZWQtdXJscz48dXJsPmh0dHA6Ly93
d3cucGxhbnRjZWxsLm9yZy9jb250ZW50LzI4LzEvMTAyLmFic3RyYWN0PC91cmw+PC9yZWxhdGVk
LXVybHM+PC91cmxzPjxlbGVjdHJvbmljLXJlc291cmNlLW51bT4xMC4xMTA1L3RwYy4xNS4wMDQ5
NjwvZWxlY3Ryb25pYy1yZXNvdXJjZS1udW0+PC9yZWNvcmQ+PC9DaXRlPjwvRW5kTm90ZT5=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38" w:tooltip="Návarová, 2012 #1692" w:history="1">
        <w:r w:rsidR="0051230E" w:rsidRPr="006406F0">
          <w:rPr>
            <w:noProof/>
          </w:rPr>
          <w:t>238</w:t>
        </w:r>
      </w:hyperlink>
      <w:r w:rsidR="0051230E" w:rsidRPr="006406F0">
        <w:rPr>
          <w:noProof/>
        </w:rPr>
        <w:t>,</w:t>
      </w:r>
      <w:hyperlink w:anchor="_ENREF_239" w:tooltip="Bernsdorff, 2016 #1355" w:history="1">
        <w:r w:rsidR="0051230E" w:rsidRPr="006406F0">
          <w:rPr>
            <w:noProof/>
          </w:rPr>
          <w:t>239</w:t>
        </w:r>
      </w:hyperlink>
      <w:r w:rsidR="0051230E" w:rsidRPr="006406F0">
        <w:rPr>
          <w:noProof/>
        </w:rPr>
        <w:t>]</w:t>
      </w:r>
      <w:r w:rsidR="004D2006" w:rsidRPr="006406F0">
        <w:fldChar w:fldCharType="end"/>
      </w:r>
      <w:r w:rsidRPr="006406F0">
        <w:t xml:space="preserve">, glycerol-3-phosphate </w:t>
      </w:r>
      <w:r w:rsidR="004D2006" w:rsidRPr="006406F0">
        <w:fldChar w:fldCharType="begin">
          <w:fldData xml:space="preserve">PEVuZE5vdGU+PENpdGU+PEF1dGhvcj5DaGFuZGE8L0F1dGhvcj48WWVhcj4yMDExPC9ZZWFyPjxS
ZWNOdW0+MTY5MzwvUmVjTnVtPjxEaXNwbGF5VGV4dD5bMjQwLDI0MV08L0Rpc3BsYXlUZXh0Pjxy
ZWNvcmQ+PHJlYy1udW1iZXI+MTY5MzwvcmVjLW51bWJlcj48Zm9yZWlnbi1rZXlzPjxrZXkgYXBw
PSJFTiIgZGItaWQ9ImVzYWRlOTVwajB3cHh0ZWVzOWJ2dmZ0YnNlMDl0cjV3ZWE1diI+MTY5Mzwv
a2V5PjwvZm9yZWlnbi1rZXlzPjxyZWYtdHlwZSBuYW1lPSJKb3VybmFsIEFydGljbGUiPjE3PC9y
ZWYtdHlwZT48Y29udHJpYnV0b3JzPjxhdXRob3JzPjxhdXRob3I+Q2hhbmRhLCBCaWRpc2hhPC9h
dXRob3I+PGF1dGhvcj5YaWEsIFllPC9hdXRob3I+PGF1dGhvcj5NYW5kYWwsIE1paGlyIEt1bWFy
PC9hdXRob3I+PGF1dGhvcj5ZdSwgS2VzaHVuPC9hdXRob3I+PGF1dGhvcj5TZWtpbmUsIEtlblRh
cm88L2F1dGhvcj48YXV0aG9yPkdhbywgUWluZy1taW5nPC9hdXRob3I+PGF1dGhvcj5TZWxvdGUs
IERldmFyc2hpPC9hdXRob3I+PGF1dGhvcj5IdSwgWWFubGluZzwvYXV0aG9yPjxhdXRob3I+U3Ry
b21iZXJnLCBBcm5vbGQ8L2F1dGhvcj48YXV0aG9yPk5hdmFycmUsIER1cm95PC9hdXRob3I+PGF1
dGhvcj5LYWNocm9vLCBBYXJkcmE8L2F1dGhvcj48YXV0aG9yPkthY2hyb28sIFByYWRlZXA8L2F1
dGhvcj48L2F1dGhvcnM+PC9jb250cmlidXRvcnM+PHRpdGxlcz48dGl0bGU+R2x5Y2Vyb2wtMy1w
aG9zcGhhdGUgaXMgYSBjcml0aWNhbCBtb2JpbGUgaW5kdWNlciBvZiBzeXN0ZW1pYyBpbW11bml0
eSBpbiBwbGFudHM8L3RpdGxlPjxzZWNvbmRhcnktdGl0bGU+TmF0IEdlbmV0PC9zZWNvbmRhcnkt
dGl0bGU+PC90aXRsZXM+PHBlcmlvZGljYWw+PGZ1bGwtdGl0bGU+TmF0IEdlbmV0PC9mdWxsLXRp
dGxlPjxhYmJyLTE+TmF0dXJlIGdlbmV0aWNzPC9hYmJyLTE+PC9wZXJpb2RpY2FsPjxwYWdlcz40
MjEtNDI3PC9wYWdlcz48dm9sdW1lPjQzPC92b2x1bWU+PG51bWJlcj41PC9udW1iZXI+PGRhdGVz
Pjx5ZWFyPjIwMTE8L3llYXI+PC9kYXRlcz48cHVibGlzaGVyPk5hdHVyZSBQdWJsaXNoaW5nIEdy
b3VwLCBhIGRpdmlzaW9uIG9mIE1hY21pbGxhbiBQdWJsaXNoZXJzIExpbWl0ZWQuIEFsbCBSaWdo
dHMgUmVzZXJ2ZWQuPC9wdWJsaXNoZXI+PGlzYm4+MTA2MS00MDM2PC9pc2JuPjx3b3JrLXR5cGU+
MTAuMTAzOC9uZy43OTg8L3dvcmstdHlwZT48dXJscz48cmVsYXRlZC11cmxzPjx1cmw+aHR0cDov
L2R4LmRvaS5vcmcvMTAuMTAzOC9uZy43OTg8L3VybD48L3JlbGF0ZWQtdXJscz48L3VybHM+PGVs
ZWN0cm9uaWMtcmVzb3VyY2UtbnVtPmh0dHA6Ly93d3cubmF0dXJlLmNvbS9uZy9qb3VybmFsL3Y0
My9uNS9hYnMvbmcuNzk4Lmh0bWwjc3VwcGxlbWVudGFyeS1pbmZvcm1hdGlvbjwvZWxlY3Ryb25p
Yy1yZXNvdXJjZS1udW0+PC9yZWNvcmQ+PC9DaXRlPjxDaXRlPjxBdXRob3I+WXU8L0F1dGhvcj48
WWVhcj4yMDEzPC9ZZWFyPjxSZWNOdW0+MTY5NDwvUmVjTnVtPjxyZWNvcmQ+PHJlYy1udW1iZXI+
MTY5NDwvcmVjLW51bWJlcj48Zm9yZWlnbi1rZXlzPjxrZXkgYXBwPSJFTiIgZGItaWQ9ImVzYWRl
OTVwajB3cHh0ZWVzOWJ2dmZ0YnNlMDl0cjV3ZWE1diI+MTY5NDwva2V5PjwvZm9yZWlnbi1rZXlz
PjxyZWYtdHlwZSBuYW1lPSJKb3VybmFsIEFydGljbGUiPjE3PC9yZWYtdHlwZT48Y29udHJpYnV0
b3JzPjxhdXRob3JzPjxhdXRob3I+WXUsIEtlc2h1bjwvYXV0aG9yPjxhdXRob3I+U29hcmVzLCBK
dWxpYW5hwqBNb3JlaXJhPC9hdXRob3I+PGF1dGhvcj5NYW5kYWwsIE1paGlywqBLdW1hcjwvYXV0
aG9yPjxhdXRob3I+V2FuZywgQ2FpeGlhPC9hdXRob3I+PGF1dGhvcj5DaGFuZGEsIEJpZGlzaGE8
L2F1dGhvcj48YXV0aG9yPkdpZmZvcmQsIEFuZHJld8KgTjwvYXV0aG9yPjxhdXRob3I+Rm93bGVy
LCBKb2FubmHCoFM8L2F1dGhvcj48YXV0aG9yPk5hdmFycmUsIER1cm95PC9hdXRob3I+PGF1dGhv
cj5LYWNocm9vLCBBYXJkcmE8L2F1dGhvcj48YXV0aG9yPkthY2hyb28sIFByYWRlZXA8L2F1dGhv
cj48L2F1dGhvcnM+PC9jb250cmlidXRvcnM+PHRpdGxlcz48dGl0bGU+QSBGZWVkYmFjayBSZWd1
bGF0b3J5IExvb3AgYmV0d2VlbiBHM1AgYW5kIExpcGlkIFRyYW5zZmVyIFByb3RlaW5zIERJUjEg
YW5kIEFaSTEgTWVkaWF0ZXMgQXplbGFpYy1BY2lkLUluZHVjZWQgU3lzdGVtaWMgSW1tdW5pdHk8
L3RpdGxlPjxzZWNvbmRhcnktdGl0bGU+Q2VsbCBSZXBvcnRzPC9zZWNvbmRhcnktdGl0bGU+PC90
aXRsZXM+PHBlcmlvZGljYWw+PGZ1bGwtdGl0bGU+Q2VsbCBSZXBvcnRzPC9mdWxsLXRpdGxlPjwv
cGVyaW9kaWNhbD48cGFnZXM+MTI2Ni0xMjc4PC9wYWdlcz48dm9sdW1lPjM8L3ZvbHVtZT48bnVt
YmVyPjQ8L251bWJlcj48ZGF0ZXM+PHllYXI+MjAxMzwveWVhcj48L2RhdGVzPjxpc2JuPjIyMTEt
MTI0NzwvaXNibj48dXJscz48cmVsYXRlZC11cmxzPjx1cmw+aHR0cDovL3d3dy5zY2llbmNlZGly
ZWN0LmNvbS9zY2llbmNlL2FydGljbGUvcGlpL1MyMjExMTI0NzEzMDAxNTI2PC91cmw+PC9yZWxh
dGVkLXVybHM+PC91cmxzPjxlbGVjdHJvbmljLXJlc291cmNlLW51bT5odHRwczovL2RvaS5vcmcv
MTAuMTAxNi9qLmNlbHJlcC4yMDEzLjAzLjAzMDwvZWxlY3Ryb25pYy1yZXNvdXJjZS1udW0+PC9y
ZWNvcmQ+PC9DaXRlPjwvRW5kTm90ZT5=
</w:fldData>
        </w:fldChar>
      </w:r>
      <w:r w:rsidR="0051230E" w:rsidRPr="006406F0">
        <w:instrText xml:space="preserve"> ADDIN EN.CITE </w:instrText>
      </w:r>
      <w:r w:rsidR="0051230E" w:rsidRPr="006406F0">
        <w:fldChar w:fldCharType="begin">
          <w:fldData xml:space="preserve">PEVuZE5vdGU+PENpdGU+PEF1dGhvcj5DaGFuZGE8L0F1dGhvcj48WWVhcj4yMDExPC9ZZWFyPjxS
ZWNOdW0+MTY5MzwvUmVjTnVtPjxEaXNwbGF5VGV4dD5bMjQwLDI0MV08L0Rpc3BsYXlUZXh0Pjxy
ZWNvcmQ+PHJlYy1udW1iZXI+MTY5MzwvcmVjLW51bWJlcj48Zm9yZWlnbi1rZXlzPjxrZXkgYXBw
PSJFTiIgZGItaWQ9ImVzYWRlOTVwajB3cHh0ZWVzOWJ2dmZ0YnNlMDl0cjV3ZWE1diI+MTY5Mzwv
a2V5PjwvZm9yZWlnbi1rZXlzPjxyZWYtdHlwZSBuYW1lPSJKb3VybmFsIEFydGljbGUiPjE3PC9y
ZWYtdHlwZT48Y29udHJpYnV0b3JzPjxhdXRob3JzPjxhdXRob3I+Q2hhbmRhLCBCaWRpc2hhPC9h
dXRob3I+PGF1dGhvcj5YaWEsIFllPC9hdXRob3I+PGF1dGhvcj5NYW5kYWwsIE1paGlyIEt1bWFy
PC9hdXRob3I+PGF1dGhvcj5ZdSwgS2VzaHVuPC9hdXRob3I+PGF1dGhvcj5TZWtpbmUsIEtlblRh
cm88L2F1dGhvcj48YXV0aG9yPkdhbywgUWluZy1taW5nPC9hdXRob3I+PGF1dGhvcj5TZWxvdGUs
IERldmFyc2hpPC9hdXRob3I+PGF1dGhvcj5IdSwgWWFubGluZzwvYXV0aG9yPjxhdXRob3I+U3Ry
b21iZXJnLCBBcm5vbGQ8L2F1dGhvcj48YXV0aG9yPk5hdmFycmUsIER1cm95PC9hdXRob3I+PGF1
dGhvcj5LYWNocm9vLCBBYXJkcmE8L2F1dGhvcj48YXV0aG9yPkthY2hyb28sIFByYWRlZXA8L2F1
dGhvcj48L2F1dGhvcnM+PC9jb250cmlidXRvcnM+PHRpdGxlcz48dGl0bGU+R2x5Y2Vyb2wtMy1w
aG9zcGhhdGUgaXMgYSBjcml0aWNhbCBtb2JpbGUgaW5kdWNlciBvZiBzeXN0ZW1pYyBpbW11bml0
eSBpbiBwbGFudHM8L3RpdGxlPjxzZWNvbmRhcnktdGl0bGU+TmF0IEdlbmV0PC9zZWNvbmRhcnkt
dGl0bGU+PC90aXRsZXM+PHBlcmlvZGljYWw+PGZ1bGwtdGl0bGU+TmF0IEdlbmV0PC9mdWxsLXRp
dGxlPjxhYmJyLTE+TmF0dXJlIGdlbmV0aWNzPC9hYmJyLTE+PC9wZXJpb2RpY2FsPjxwYWdlcz40
MjEtNDI3PC9wYWdlcz48dm9sdW1lPjQzPC92b2x1bWU+PG51bWJlcj41PC9udW1iZXI+PGRhdGVz
Pjx5ZWFyPjIwMTE8L3llYXI+PC9kYXRlcz48cHVibGlzaGVyPk5hdHVyZSBQdWJsaXNoaW5nIEdy
b3VwLCBhIGRpdmlzaW9uIG9mIE1hY21pbGxhbiBQdWJsaXNoZXJzIExpbWl0ZWQuIEFsbCBSaWdo
dHMgUmVzZXJ2ZWQuPC9wdWJsaXNoZXI+PGlzYm4+MTA2MS00MDM2PC9pc2JuPjx3b3JrLXR5cGU+
MTAuMTAzOC9uZy43OTg8L3dvcmstdHlwZT48dXJscz48cmVsYXRlZC11cmxzPjx1cmw+aHR0cDov
L2R4LmRvaS5vcmcvMTAuMTAzOC9uZy43OTg8L3VybD48L3JlbGF0ZWQtdXJscz48L3VybHM+PGVs
ZWN0cm9uaWMtcmVzb3VyY2UtbnVtPmh0dHA6Ly93d3cubmF0dXJlLmNvbS9uZy9qb3VybmFsL3Y0
My9uNS9hYnMvbmcuNzk4Lmh0bWwjc3VwcGxlbWVudGFyeS1pbmZvcm1hdGlvbjwvZWxlY3Ryb25p
Yy1yZXNvdXJjZS1udW0+PC9yZWNvcmQ+PC9DaXRlPjxDaXRlPjxBdXRob3I+WXU8L0F1dGhvcj48
WWVhcj4yMDEzPC9ZZWFyPjxSZWNOdW0+MTY5NDwvUmVjTnVtPjxyZWNvcmQ+PHJlYy1udW1iZXI+
MTY5NDwvcmVjLW51bWJlcj48Zm9yZWlnbi1rZXlzPjxrZXkgYXBwPSJFTiIgZGItaWQ9ImVzYWRl
OTVwajB3cHh0ZWVzOWJ2dmZ0YnNlMDl0cjV3ZWE1diI+MTY5NDwva2V5PjwvZm9yZWlnbi1rZXlz
PjxyZWYtdHlwZSBuYW1lPSJKb3VybmFsIEFydGljbGUiPjE3PC9yZWYtdHlwZT48Y29udHJpYnV0
b3JzPjxhdXRob3JzPjxhdXRob3I+WXUsIEtlc2h1bjwvYXV0aG9yPjxhdXRob3I+U29hcmVzLCBK
dWxpYW5hwqBNb3JlaXJhPC9hdXRob3I+PGF1dGhvcj5NYW5kYWwsIE1paGlywqBLdW1hcjwvYXV0
aG9yPjxhdXRob3I+V2FuZywgQ2FpeGlhPC9hdXRob3I+PGF1dGhvcj5DaGFuZGEsIEJpZGlzaGE8
L2F1dGhvcj48YXV0aG9yPkdpZmZvcmQsIEFuZHJld8KgTjwvYXV0aG9yPjxhdXRob3I+Rm93bGVy
LCBKb2FubmHCoFM8L2F1dGhvcj48YXV0aG9yPk5hdmFycmUsIER1cm95PC9hdXRob3I+PGF1dGhv
cj5LYWNocm9vLCBBYXJkcmE8L2F1dGhvcj48YXV0aG9yPkthY2hyb28sIFByYWRlZXA8L2F1dGhv
cj48L2F1dGhvcnM+PC9jb250cmlidXRvcnM+PHRpdGxlcz48dGl0bGU+QSBGZWVkYmFjayBSZWd1
bGF0b3J5IExvb3AgYmV0d2VlbiBHM1AgYW5kIExpcGlkIFRyYW5zZmVyIFByb3RlaW5zIERJUjEg
YW5kIEFaSTEgTWVkaWF0ZXMgQXplbGFpYy1BY2lkLUluZHVjZWQgU3lzdGVtaWMgSW1tdW5pdHk8
L3RpdGxlPjxzZWNvbmRhcnktdGl0bGU+Q2VsbCBSZXBvcnRzPC9zZWNvbmRhcnktdGl0bGU+PC90
aXRsZXM+PHBlcmlvZGljYWw+PGZ1bGwtdGl0bGU+Q2VsbCBSZXBvcnRzPC9mdWxsLXRpdGxlPjwv
cGVyaW9kaWNhbD48cGFnZXM+MTI2Ni0xMjc4PC9wYWdlcz48dm9sdW1lPjM8L3ZvbHVtZT48bnVt
YmVyPjQ8L251bWJlcj48ZGF0ZXM+PHllYXI+MjAxMzwveWVhcj48L2RhdGVzPjxpc2JuPjIyMTEt
MTI0NzwvaXNibj48dXJscz48cmVsYXRlZC11cmxzPjx1cmw+aHR0cDovL3d3dy5zY2llbmNlZGly
ZWN0LmNvbS9zY2llbmNlL2FydGljbGUvcGlpL1MyMjExMTI0NzEzMDAxNTI2PC91cmw+PC9yZWxh
dGVkLXVybHM+PC91cmxzPjxlbGVjdHJvbmljLXJlc291cmNlLW51bT5odHRwczovL2RvaS5vcmcv
MTAuMTAxNi9qLmNlbHJlcC4yMDEzLjAzLjAzMDwvZWxlY3Ryb25pYy1yZXNvdXJjZS1udW0+PC9y
ZWNvcmQ+PC9DaXRlPjwvRW5kTm90ZT5=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40" w:tooltip="Chanda, 2011 #1693" w:history="1">
        <w:r w:rsidR="0051230E" w:rsidRPr="006406F0">
          <w:rPr>
            <w:noProof/>
          </w:rPr>
          <w:t>240</w:t>
        </w:r>
      </w:hyperlink>
      <w:r w:rsidR="0051230E" w:rsidRPr="006406F0">
        <w:rPr>
          <w:noProof/>
        </w:rPr>
        <w:t>,</w:t>
      </w:r>
      <w:hyperlink w:anchor="_ENREF_241" w:tooltip="Yu, 2013 #1694" w:history="1">
        <w:r w:rsidR="0051230E" w:rsidRPr="006406F0">
          <w:rPr>
            <w:noProof/>
          </w:rPr>
          <w:t>241</w:t>
        </w:r>
      </w:hyperlink>
      <w:r w:rsidR="0051230E" w:rsidRPr="006406F0">
        <w:rPr>
          <w:noProof/>
        </w:rPr>
        <w:t>]</w:t>
      </w:r>
      <w:r w:rsidR="004D2006" w:rsidRPr="006406F0">
        <w:fldChar w:fldCharType="end"/>
      </w:r>
      <w:r w:rsidRPr="006406F0">
        <w:t xml:space="preserve"> and nitric oxide </w:t>
      </w:r>
      <w:r w:rsidR="004D2006" w:rsidRPr="006406F0">
        <w:fldChar w:fldCharType="begin">
          <w:fldData xml:space="preserve">PEVuZE5vdGU+PENpdGU+PEF1dGhvcj5NYW5kYWw8L0F1dGhvcj48WWVhcj4yMDEyPC9ZZWFyPjxS
ZWNOdW0+MTY5NjwvUmVjTnVtPjxEaXNwbGF5VGV4dD5bMjQyLDI0M108L0Rpc3BsYXlUZXh0Pjxy
ZWNvcmQ+PHJlYy1udW1iZXI+MTY5NjwvcmVjLW51bWJlcj48Zm9yZWlnbi1rZXlzPjxrZXkgYXBw
PSJFTiIgZGItaWQ9ImVzYWRlOTVwajB3cHh0ZWVzOWJ2dmZ0YnNlMDl0cjV3ZWE1diI+MTY5Njwv
a2V5PjwvZm9yZWlnbi1rZXlzPjxyZWYtdHlwZSBuYW1lPSJKb3VybmFsIEFydGljbGUiPjE3PC9y
ZWYtdHlwZT48Y29udHJpYnV0b3JzPjxhdXRob3JzPjxhdXRob3I+TWFuZGFsLCBNaWhpciBLdW1h
cjwvYXV0aG9yPjxhdXRob3I+Q2hhbmRyYS1TaGVrYXJhLCBBLkMuPC9hdXRob3I+PGF1dGhvcj5K
ZW9uZywgUmFlLURvbmc8L2F1dGhvcj48YXV0aG9yPll1LCBLZXNodW48L2F1dGhvcj48YXV0aG9y
PlpodSwgU2hpZmVuZzwvYXV0aG9yPjxhdXRob3I+Q2hhbmRhLCBCaWRpc2hhPC9hdXRob3I+PGF1
dGhvcj5OYXZhcnJlLCBEdXJveTwvYXV0aG9yPjxhdXRob3I+S2FjaHJvbywgQWFyZHJhPC9hdXRo
b3I+PGF1dGhvcj5LYWNocm9vLCBQcmFkZWVwPC9hdXRob3I+PC9hdXRob3JzPjwvY29udHJpYnV0
b3JzPjx0aXRsZXM+PHRpdGxlPk9sZWljIEFjaWTigJNEZXBlbmRlbnQgTW9kdWxhdGlvbiBvZiBO
SVRSSUMgT1hJREUgQVNTT0NJQVRFRDEgUHJvdGVpbiBMZXZlbHMgUmVndWxhdGVzIE5pdHJpYyBP
eGlkZeKAk01lZGlhdGVkIERlZmVuc2UgU2lnbmFsaW5nIGluIEFyYWJpZG9wc2lzPC90aXRsZT48
c2Vjb25kYXJ5LXRpdGxlPlBsYW50IENlbGw8L3NlY29uZGFyeS10aXRsZT48L3RpdGxlcz48cGVy
aW9kaWNhbD48ZnVsbC10aXRsZT5QbGFudCBDZWxsPC9mdWxsLXRpdGxlPjxhYmJyLTE+VGhlIFBs
YW50IGNlbGw8L2FiYnItMT48L3BlcmlvZGljYWw+PHBhZ2VzPjE2NTQtMTY3NDwvcGFnZXM+PHZv
bHVtZT4yNDwvdm9sdW1lPjxudW1iZXI+NDwvbnVtYmVyPjxkYXRlcz48eWVhcj4yMDEyPC95ZWFy
PjxwdWItZGF0ZXM+PGRhdGU+QXByaWwgMSwgMjAxMjwvZGF0ZT48L3B1Yi1kYXRlcz48L2RhdGVz
Pjx1cmxzPjxyZWxhdGVkLXVybHM+PHVybD5odHRwOi8vd3d3LnBsYW50Y2VsbC5vcmcvY29udGVu
dC8yNC80LzE2NTQuYWJzdHJhY3Q8L3VybD48L3JlbGF0ZWQtdXJscz48L3VybHM+PGVsZWN0cm9u
aWMtcmVzb3VyY2UtbnVtPjEwLjExMDUvdHBjLjExMi4wOTY3Njg8L2VsZWN0cm9uaWMtcmVzb3Vy
Y2UtbnVtPjwvcmVjb3JkPjwvQ2l0ZT48Q2l0ZT48QXV0aG9yPkVsLVNoZXRlaHk8L0F1dGhvcj48
WWVhcj4yMDE1PC9ZZWFyPjxSZWNOdW0+MTY5NTwvUmVjTnVtPjxyZWNvcmQ+PHJlYy1udW1iZXI+
MTY5NTwvcmVjLW51bWJlcj48Zm9yZWlnbi1rZXlzPjxrZXkgYXBwPSJFTiIgZGItaWQ9ImVzYWRl
OTVwajB3cHh0ZWVzOWJ2dmZ0YnNlMDl0cjV3ZWE1diI+MTY5NTwva2V5PjwvZm9yZWlnbi1rZXlz
PjxyZWYtdHlwZSBuYW1lPSJKb3VybmFsIEFydGljbGUiPjE3PC9yZWYtdHlwZT48Y29udHJpYnV0
b3JzPjxhdXRob3JzPjxhdXRob3I+RWwtU2hldGVoeSwgTW9oYW1lZDwvYXV0aG9yPjxhdXRob3I+
V2FuZywgQ2FpeGlhPC9hdXRob3I+PGF1dGhvcj5TaGluZSwgTS4gQi48L2F1dGhvcj48YXV0aG9y
Pll1LCBLZXNodW48L2F1dGhvcj48YXV0aG9yPkthY2hyb28sIEFhcmRyYTwvYXV0aG9yPjxhdXRo
b3I+S2FjaHJvbywgUHJhZGVlcDwvYXV0aG9yPjwvYXV0aG9ycz48L2NvbnRyaWJ1dG9ycz48dGl0
bGVzPjx0aXRsZT5OaXRyaWMgb3hpZGUgYW5kIHJlYWN0aXZlIG94eWdlbiBzcGVjaWVzIGFyZSBy
ZXF1aXJlZCBmb3Igc3lzdGVtaWMgYWNxdWlyZWQgcmVzaXN0YW5jZSBpbiBwbGFudHM8L3RpdGxl
PjxzZWNvbmRhcnktdGl0bGU+UGxhbnQgU2lnbmFsaW5nICZhbXA7IEJlaGF2aW9yPC9zZWNvbmRh
cnktdGl0bGU+PC90aXRsZXM+PHBlcmlvZGljYWw+PGZ1bGwtdGl0bGU+UGxhbnQgU2lnbmFsaW5n
ICZhbXA7IEJlaGF2aW9yPC9mdWxsLXRpdGxlPjwvcGVyaW9kaWNhbD48cGFnZXM+ZTk5ODU0NDwv
cGFnZXM+PHZvbHVtZT4xMDwvdm9sdW1lPjxudW1iZXI+OTwvbnVtYmVyPjxkYXRlcz48eWVhcj4y
MDE1PC95ZWFyPjwvZGF0ZXM+PHB1Ymxpc2hlcj5UYXlsb3IgJmFtcDsgRnJhbmNpczwvcHVibGlz
aGVyPjxpc2JuPjE1NTktMjMxNiYjeEQ7MTU1OS0yMzI0PC9pc2JuPjxhY2Nlc3Npb24tbnVtPlBN
QzQ4ODM4Njk8L2FjY2Vzc2lvbi1udW0+PHVybHM+PHJlbGF0ZWQtdXJscz48dXJsPmh0dHA6Ly93
d3cubmNiaS5ubG0ubmloLmdvdi9wbWMvYXJ0aWNsZXMvUE1DNDg4Mzg2OS88L3VybD48L3JlbGF0
ZWQtdXJscz48L3VybHM+PGVsZWN0cm9uaWMtcmVzb3VyY2UtbnVtPjEwLjEwODAvMTU1OTIzMjQu
MjAxNC45OTg1NDQ8L2VsZWN0cm9uaWMtcmVzb3VyY2UtbnVtPjxyZW1vdGUtZGF0YWJhc2UtbmFt
ZT5QbWM8L3JlbW90ZS1kYXRhYmFzZS1uYW1lPjwvcmVjb3JkPjwvQ2l0ZT48L0VuZE5vdGU+AG==
</w:fldData>
        </w:fldChar>
      </w:r>
      <w:r w:rsidR="0051230E" w:rsidRPr="006406F0">
        <w:instrText xml:space="preserve"> ADDIN EN.CITE </w:instrText>
      </w:r>
      <w:r w:rsidR="0051230E" w:rsidRPr="006406F0">
        <w:fldChar w:fldCharType="begin">
          <w:fldData xml:space="preserve">PEVuZE5vdGU+PENpdGU+PEF1dGhvcj5NYW5kYWw8L0F1dGhvcj48WWVhcj4yMDEyPC9ZZWFyPjxS
ZWNOdW0+MTY5NjwvUmVjTnVtPjxEaXNwbGF5VGV4dD5bMjQyLDI0M108L0Rpc3BsYXlUZXh0Pjxy
ZWNvcmQ+PHJlYy1udW1iZXI+MTY5NjwvcmVjLW51bWJlcj48Zm9yZWlnbi1rZXlzPjxrZXkgYXBw
PSJFTiIgZGItaWQ9ImVzYWRlOTVwajB3cHh0ZWVzOWJ2dmZ0YnNlMDl0cjV3ZWE1diI+MTY5Njwv
a2V5PjwvZm9yZWlnbi1rZXlzPjxyZWYtdHlwZSBuYW1lPSJKb3VybmFsIEFydGljbGUiPjE3PC9y
ZWYtdHlwZT48Y29udHJpYnV0b3JzPjxhdXRob3JzPjxhdXRob3I+TWFuZGFsLCBNaWhpciBLdW1h
cjwvYXV0aG9yPjxhdXRob3I+Q2hhbmRyYS1TaGVrYXJhLCBBLkMuPC9hdXRob3I+PGF1dGhvcj5K
ZW9uZywgUmFlLURvbmc8L2F1dGhvcj48YXV0aG9yPll1LCBLZXNodW48L2F1dGhvcj48YXV0aG9y
PlpodSwgU2hpZmVuZzwvYXV0aG9yPjxhdXRob3I+Q2hhbmRhLCBCaWRpc2hhPC9hdXRob3I+PGF1
dGhvcj5OYXZhcnJlLCBEdXJveTwvYXV0aG9yPjxhdXRob3I+S2FjaHJvbywgQWFyZHJhPC9hdXRo
b3I+PGF1dGhvcj5LYWNocm9vLCBQcmFkZWVwPC9hdXRob3I+PC9hdXRob3JzPjwvY29udHJpYnV0
b3JzPjx0aXRsZXM+PHRpdGxlPk9sZWljIEFjaWTigJNEZXBlbmRlbnQgTW9kdWxhdGlvbiBvZiBO
SVRSSUMgT1hJREUgQVNTT0NJQVRFRDEgUHJvdGVpbiBMZXZlbHMgUmVndWxhdGVzIE5pdHJpYyBP
eGlkZeKAk01lZGlhdGVkIERlZmVuc2UgU2lnbmFsaW5nIGluIEFyYWJpZG9wc2lzPC90aXRsZT48
c2Vjb25kYXJ5LXRpdGxlPlBsYW50IENlbGw8L3NlY29uZGFyeS10aXRsZT48L3RpdGxlcz48cGVy
aW9kaWNhbD48ZnVsbC10aXRsZT5QbGFudCBDZWxsPC9mdWxsLXRpdGxlPjxhYmJyLTE+VGhlIFBs
YW50IGNlbGw8L2FiYnItMT48L3BlcmlvZGljYWw+PHBhZ2VzPjE2NTQtMTY3NDwvcGFnZXM+PHZv
bHVtZT4yNDwvdm9sdW1lPjxudW1iZXI+NDwvbnVtYmVyPjxkYXRlcz48eWVhcj4yMDEyPC95ZWFy
PjxwdWItZGF0ZXM+PGRhdGU+QXByaWwgMSwgMjAxMjwvZGF0ZT48L3B1Yi1kYXRlcz48L2RhdGVz
Pjx1cmxzPjxyZWxhdGVkLXVybHM+PHVybD5odHRwOi8vd3d3LnBsYW50Y2VsbC5vcmcvY29udGVu
dC8yNC80LzE2NTQuYWJzdHJhY3Q8L3VybD48L3JlbGF0ZWQtdXJscz48L3VybHM+PGVsZWN0cm9u
aWMtcmVzb3VyY2UtbnVtPjEwLjExMDUvdHBjLjExMi4wOTY3Njg8L2VsZWN0cm9uaWMtcmVzb3Vy
Y2UtbnVtPjwvcmVjb3JkPjwvQ2l0ZT48Q2l0ZT48QXV0aG9yPkVsLVNoZXRlaHk8L0F1dGhvcj48
WWVhcj4yMDE1PC9ZZWFyPjxSZWNOdW0+MTY5NTwvUmVjTnVtPjxyZWNvcmQ+PHJlYy1udW1iZXI+
MTY5NTwvcmVjLW51bWJlcj48Zm9yZWlnbi1rZXlzPjxrZXkgYXBwPSJFTiIgZGItaWQ9ImVzYWRl
OTVwajB3cHh0ZWVzOWJ2dmZ0YnNlMDl0cjV3ZWE1diI+MTY5NTwva2V5PjwvZm9yZWlnbi1rZXlz
PjxyZWYtdHlwZSBuYW1lPSJKb3VybmFsIEFydGljbGUiPjE3PC9yZWYtdHlwZT48Y29udHJpYnV0
b3JzPjxhdXRob3JzPjxhdXRob3I+RWwtU2hldGVoeSwgTW9oYW1lZDwvYXV0aG9yPjxhdXRob3I+
V2FuZywgQ2FpeGlhPC9hdXRob3I+PGF1dGhvcj5TaGluZSwgTS4gQi48L2F1dGhvcj48YXV0aG9y
Pll1LCBLZXNodW48L2F1dGhvcj48YXV0aG9yPkthY2hyb28sIEFhcmRyYTwvYXV0aG9yPjxhdXRo
b3I+S2FjaHJvbywgUHJhZGVlcDwvYXV0aG9yPjwvYXV0aG9ycz48L2NvbnRyaWJ1dG9ycz48dGl0
bGVzPjx0aXRsZT5OaXRyaWMgb3hpZGUgYW5kIHJlYWN0aXZlIG94eWdlbiBzcGVjaWVzIGFyZSBy
ZXF1aXJlZCBmb3Igc3lzdGVtaWMgYWNxdWlyZWQgcmVzaXN0YW5jZSBpbiBwbGFudHM8L3RpdGxl
PjxzZWNvbmRhcnktdGl0bGU+UGxhbnQgU2lnbmFsaW5nICZhbXA7IEJlaGF2aW9yPC9zZWNvbmRh
cnktdGl0bGU+PC90aXRsZXM+PHBlcmlvZGljYWw+PGZ1bGwtdGl0bGU+UGxhbnQgU2lnbmFsaW5n
ICZhbXA7IEJlaGF2aW9yPC9mdWxsLXRpdGxlPjwvcGVyaW9kaWNhbD48cGFnZXM+ZTk5ODU0NDwv
cGFnZXM+PHZvbHVtZT4xMDwvdm9sdW1lPjxudW1iZXI+OTwvbnVtYmVyPjxkYXRlcz48eWVhcj4y
MDE1PC95ZWFyPjwvZGF0ZXM+PHB1Ymxpc2hlcj5UYXlsb3IgJmFtcDsgRnJhbmNpczwvcHVibGlz
aGVyPjxpc2JuPjE1NTktMjMxNiYjeEQ7MTU1OS0yMzI0PC9pc2JuPjxhY2Nlc3Npb24tbnVtPlBN
QzQ4ODM4Njk8L2FjY2Vzc2lvbi1udW0+PHVybHM+PHJlbGF0ZWQtdXJscz48dXJsPmh0dHA6Ly93
d3cubmNiaS5ubG0ubmloLmdvdi9wbWMvYXJ0aWNsZXMvUE1DNDg4Mzg2OS88L3VybD48L3JlbGF0
ZWQtdXJscz48L3VybHM+PGVsZWN0cm9uaWMtcmVzb3VyY2UtbnVtPjEwLjEwODAvMTU1OTIzMjQu
MjAxNC45OTg1NDQ8L2VsZWN0cm9uaWMtcmVzb3VyY2UtbnVtPjxyZW1vdGUtZGF0YWJhc2UtbmFt
ZT5QbWM8L3JlbW90ZS1kYXRhYmFzZS1uYW1lPjwvcmVjb3JkPjwvQ2l0ZT48L0VuZE5vdGU+AG==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42" w:tooltip="Mandal, 2012 #1696" w:history="1">
        <w:r w:rsidR="0051230E" w:rsidRPr="006406F0">
          <w:rPr>
            <w:noProof/>
          </w:rPr>
          <w:t>242</w:t>
        </w:r>
      </w:hyperlink>
      <w:r w:rsidR="0051230E" w:rsidRPr="006406F0">
        <w:rPr>
          <w:noProof/>
        </w:rPr>
        <w:t>,</w:t>
      </w:r>
      <w:hyperlink w:anchor="_ENREF_243" w:tooltip="El-Shetehy, 2015 #1695" w:history="1">
        <w:r w:rsidR="0051230E" w:rsidRPr="006406F0">
          <w:rPr>
            <w:noProof/>
          </w:rPr>
          <w:t>243</w:t>
        </w:r>
      </w:hyperlink>
      <w:r w:rsidR="0051230E" w:rsidRPr="006406F0">
        <w:rPr>
          <w:noProof/>
        </w:rPr>
        <w:t>]</w:t>
      </w:r>
      <w:r w:rsidR="004D2006" w:rsidRPr="006406F0">
        <w:fldChar w:fldCharType="end"/>
      </w:r>
      <w:r w:rsidRPr="006406F0">
        <w:t xml:space="preserve">. Priming is considered to be a long-lasting defence response, which can last up to 28 days from the initial induction </w:t>
      </w:r>
      <w:r w:rsidR="004D2006" w:rsidRPr="006406F0">
        <w:fldChar w:fldCharType="begin"/>
      </w:r>
      <w:r w:rsidR="007159B8" w:rsidRPr="006406F0">
        <w:instrText xml:space="preserve"> ADDIN EN.CITE &lt;EndNote&gt;&lt;Cite&gt;&lt;Author&gt;Luna&lt;/Author&gt;&lt;Year&gt;2014&lt;/Year&gt;&lt;RecNum&gt;1683&lt;/RecNum&gt;&lt;DisplayText&gt;[211]&lt;/DisplayText&gt;&lt;record&gt;&lt;rec-number&gt;1683&lt;/rec-number&gt;&lt;foreign-keys&gt;&lt;key app="EN" db-id="esade95pj0wpxtees9bvvftbse09tr5wea5v"&gt;1683&lt;/key&gt;&lt;/foreign-keys&gt;&lt;ref-type name="Journal Article"&gt;17&lt;/ref-type&gt;&lt;contributors&gt;&lt;authors&gt;&lt;author&gt;Luna, Estrella&lt;/author&gt;&lt;author&gt;López, Ana&lt;/author&gt;&lt;author&gt;Kooiman, Jaap&lt;/author&gt;&lt;author&gt;Ton, Jurriaan&lt;/author&gt;&lt;/authors&gt;&lt;/contributors&gt;&lt;titles&gt;&lt;title&gt;Role of NPR1 and KYP in long-lasting induced resistance by β-aminobutyric acid&lt;/title&gt;&lt;secondary-title&gt;Frontiers in Plant Science&lt;/secondary-title&gt;&lt;/titles&gt;&lt;periodical&gt;&lt;full-title&gt;Frontiers in Plant Science&lt;/full-title&gt;&lt;/periodical&gt;&lt;pages&gt;184&lt;/pages&gt;&lt;volume&gt;5&lt;/volume&gt;&lt;dates&gt;&lt;year&gt;2014&lt;/year&gt;&lt;/dates&gt;&lt;publisher&gt;Frontiers Media S.A.&lt;/publisher&gt;&lt;isbn&gt;1664-462X&lt;/isbn&gt;&lt;accession-num&gt;PMC4021125&lt;/accession-num&gt;&lt;urls&gt;&lt;related-urls&gt;&lt;url&gt;http://www.ncbi.nlm.nih.gov/pmc/articles/PMC4021125/&lt;/url&gt;&lt;/related-urls&gt;&lt;/urls&gt;&lt;electronic-resource-num&gt;10.3389/fpls.2014.00184&lt;/electronic-resource-num&gt;&lt;remote-database-name&gt;Pmc&lt;/remote-database-name&gt;&lt;/record&gt;&lt;/Cite&gt;&lt;/EndNote&gt;</w:instrText>
      </w:r>
      <w:r w:rsidR="004D2006" w:rsidRPr="006406F0">
        <w:fldChar w:fldCharType="separate"/>
      </w:r>
      <w:r w:rsidR="007159B8" w:rsidRPr="006406F0">
        <w:rPr>
          <w:noProof/>
        </w:rPr>
        <w:t>[</w:t>
      </w:r>
      <w:hyperlink w:anchor="_ENREF_211" w:tooltip="Luna, 2014 #1683" w:history="1">
        <w:r w:rsidR="0051230E" w:rsidRPr="006406F0">
          <w:rPr>
            <w:noProof/>
          </w:rPr>
          <w:t>211</w:t>
        </w:r>
      </w:hyperlink>
      <w:r w:rsidR="007159B8" w:rsidRPr="006406F0">
        <w:rPr>
          <w:noProof/>
        </w:rPr>
        <w:t>]</w:t>
      </w:r>
      <w:r w:rsidR="004D2006" w:rsidRPr="006406F0">
        <w:fldChar w:fldCharType="end"/>
      </w:r>
      <w:r w:rsidRPr="006406F0">
        <w:t>.</w:t>
      </w:r>
    </w:p>
    <w:p w14:paraId="3BCACA3B" w14:textId="134D93C7" w:rsidR="006B6AFE" w:rsidRPr="006406F0" w:rsidRDefault="006B6AFE" w:rsidP="006B6AFE">
      <w:r w:rsidRPr="006406F0">
        <w:t>In 2012, three independent studies published in the same issue of Plant Physiology showed that defence priming in Arabidopsis can be transmitted to following generations</w:t>
      </w:r>
      <w:r w:rsidRPr="006406F0" w:rsidDel="00FD4910">
        <w:t xml:space="preserve"> </w:t>
      </w:r>
      <w:r w:rsidR="004D2006" w:rsidRPr="006406F0">
        <w:fldChar w:fldCharType="begin">
          <w:fldData xml:space="preserve">PEVuZE5vdGU+PENpdGU+PEF1dGhvcj5MdW5hPC9BdXRob3I+PFllYXI+MjAxMjwvWWVhcj48UmVj
TnVtPjM3PC9SZWNOdW0+PERpc3BsYXlUZXh0Pls2LDIwNywyMDhdPC9EaXNwbGF5VGV4dD48cmVj
b3JkPjxyZWMtbnVtYmVyPjM3PC9yZWMtbnVtYmVyPjxmb3JlaWduLWtleXM+PGtleSBhcHA9IkVO
IiBkYi1pZD0iZXNhZGU5NXBqMHdweHRlZXM5YnZ2ZnRic2UwOXRyNXdlYTV2Ij4zNzwva2V5Pjwv
Zm9yZWlnbi1rZXlzPjxyZWYtdHlwZSBuYW1lPSJKb3VybmFsIEFydGljbGUiPjE3PC9yZWYtdHlw
ZT48Y29udHJpYnV0b3JzPjxhdXRob3JzPjxhdXRob3I+THVuYSwgRXN0cmVsbGE8L2F1dGhvcj48
YXV0aG9yPkJydWNlLCBUb2J5IEouQS48L2F1dGhvcj48YXV0aG9yPlJvYmVydHMsIE1pY2hhZWwg
Ui48L2F1dGhvcj48YXV0aG9yPkZsb3JzLCBWaWN0b3I8L2F1dGhvcj48YXV0aG9yPlRvbiwgSnVy
cmlhYW48L2F1dGhvcj48L2F1dGhvcnM+PC9jb250cmlidXRvcnM+PHRpdGxlcz48dGl0bGU+TmV4
dC1HZW5lcmF0aW9uIFN5c3RlbWljIEFjcXVpcmVkIFJlc2lzdGFuY2U8L3RpdGxlPjxzZWNvbmRh
cnktdGl0bGU+UGxhbnQgUGh5c2lvbG9neTwvc2Vjb25kYXJ5LXRpdGxlPjwvdGl0bGVzPjxwZXJp
b2RpY2FsPjxmdWxsLXRpdGxlPlBsYW50IFBoeXNpb2xvZ3k8L2Z1bGwtdGl0bGU+PC9wZXJpb2Rp
Y2FsPjxwYWdlcz44NDQtODUzPC9wYWdlcz48dm9sdW1lPjE1ODwvdm9sdW1lPjxudW1iZXI+Mjwv
bnVtYmVyPjxkYXRlcz48eWVhcj4yMDEyPC95ZWFyPjxwdWItZGF0ZXM+PGRhdGU+RmVicnVhcnkg
MSwgMjAxMjwvZGF0ZT48L3B1Yi1kYXRlcz48L2RhdGVzPjx1cmxzPjxyZWxhdGVkLXVybHM+PHVy
bD5odHRwOi8vd3d3LnBsYW50cGh5c2lvbC5vcmcvY29udGVudC8xNTgvMi84NDQuYWJzdHJhY3Q8
L3VybD48L3JlbGF0ZWQtdXJscz48L3VybHM+PGVsZWN0cm9uaWMtcmVzb3VyY2UtbnVtPjEwLjEx
MDQvcHAuMTExLjE4NzQ2ODwvZWxlY3Ryb25pYy1yZXNvdXJjZS1udW0+PC9yZWNvcmQ+PC9DaXRl
PjxDaXRlPjxBdXRob3I+UmFzbWFubjwvQXV0aG9yPjxZZWFyPjIwMTI8L1llYXI+PFJlY051bT4z
ODwvUmVjTnVtPjxyZWNvcmQ+PHJlYy1udW1iZXI+Mzg8L3JlYy1udW1iZXI+PGZvcmVpZ24ta2V5
cz48a2V5IGFwcD0iRU4iIGRiLWlkPSJlc2FkZTk1cGowd3B4dGVlczlidnZmdGJzZTA5dHI1d2Vh
NXYiPjM4PC9rZXk+PC9mb3JlaWduLWtleXM+PHJlZi10eXBlIG5hbWU9IkpvdXJuYWwgQXJ0aWNs
ZSI+MTc8L3JlZi10eXBlPjxjb250cmlidXRvcnM+PGF1dGhvcnM+PGF1dGhvcj5SYXNtYW5uLCBT
ZXJnaW88L2F1dGhvcj48YXV0aG9yPkRlIFZvcywgTWFydGluPC9hdXRob3I+PGF1dGhvcj5DYXN0
ZWVsLCBDbGFyZSBMLjwvYXV0aG9yPjxhdXRob3I+VGlhbiwgRG9uZ2xhbjwvYXV0aG9yPjxhdXRo
b3I+SGFsaXRzY2hrZSwgUmF5a288L2F1dGhvcj48YXV0aG9yPlN1biwgSm9lbCBZLjwvYXV0aG9y
PjxhdXRob3I+QWdyYXdhbCwgQW51cmFnIEEuPC9hdXRob3I+PGF1dGhvcj5GZWx0b24sIEdhcnkg
Vy48L2F1dGhvcj48YXV0aG9yPkphbmRlciwgR2Vvcmc8L2F1dGhvcj48L2F1dGhvcnM+PC9jb250
cmlidXRvcnM+PHRpdGxlcz48dGl0bGU+SGVyYml2b3J5IGluIHRoZSBQcmV2aW91cyBHZW5lcmF0
aW9uIFByaW1lcyBQbGFudHMgZm9yIEVuaGFuY2VkIEluc2VjdCBSZXNpc3RhbmNlPC90aXRsZT48
c2Vjb25kYXJ5LXRpdGxlPlBsYW50IFBoeXNpb2xvZ3k8L3NlY29uZGFyeS10aXRsZT48L3RpdGxl
cz48cGVyaW9kaWNhbD48ZnVsbC10aXRsZT5QbGFudCBQaHlzaW9sb2d5PC9mdWxsLXRpdGxlPjwv
cGVyaW9kaWNhbD48cGFnZXM+ODU0LTg2MzwvcGFnZXM+PHZvbHVtZT4xNTg8L3ZvbHVtZT48bnVt
YmVyPjI8L251bWJlcj48ZGF0ZXM+PHllYXI+MjAxMjwveWVhcj48cHViLWRhdGVzPjxkYXRlPkZl
YnJ1YXJ5IDEsIDIwMTI8L2RhdGU+PC9wdWItZGF0ZXM+PC9kYXRlcz48dXJscz48cmVsYXRlZC11
cmxzPjx1cmw+aHR0cDovL3d3dy5wbGFudHBoeXNpb2wub3JnL2NvbnRlbnQvMTU4LzIvODU0LmFi
c3RyYWN0PC91cmw+PC9yZWxhdGVkLXVybHM+PC91cmxzPjxlbGVjdHJvbmljLXJlc291cmNlLW51
bT4xMC4xMTA0L3BwLjExMS4xODc4MzE8L2VsZWN0cm9uaWMtcmVzb3VyY2UtbnVtPjwvcmVjb3Jk
PjwvQ2l0ZT48Q2l0ZT48QXV0aG9yPlNsYXVnaHRlcjwvQXV0aG9yPjxZZWFyPjIwMTI8L1llYXI+
PFJlY051bT42MDM8L1JlY051bT48cmVjb3JkPjxyZWMtbnVtYmVyPjYwMzwvcmVjLW51bWJlcj48
Zm9yZWlnbi1rZXlzPjxrZXkgYXBwPSJFTiIgZGItaWQ9ImVzYWRlOTVwajB3cHh0ZWVzOWJ2dmZ0
YnNlMDl0cjV3ZWE1diI+NjAzPC9rZXk+PC9mb3JlaWduLWtleXM+PHJlZi10eXBlIG5hbWU9Ikpv
dXJuYWwgQXJ0aWNsZSI+MTc8L3JlZi10eXBlPjxjb250cmlidXRvcnM+PGF1dGhvcnM+PGF1dGhv
cj5TbGF1Z2h0ZXIsIEFuYTwvYXV0aG9yPjxhdXRob3I+RGFuaWVsLCBYYXZpZXI8L2F1dGhvcj48
YXV0aG9yPkZsb3JzLCBWaWN0b3I8L2F1dGhvcj48YXV0aG9yPkx1bmEsIEVzdHJlbGxhPC9hdXRo
b3I+PGF1dGhvcj5Ib2huLCBCYXJiYXJhPC9hdXRob3I+PGF1dGhvcj5NYXVjaC1NYW5pLCBCcmln
aXR0ZTwvYXV0aG9yPjwvYXV0aG9ycz48L2NvbnRyaWJ1dG9ycz48dGl0bGVzPjx0aXRsZT5EZXNj
ZW5kYW50cyBvZiBQcmltZWQgQXJhYmlkb3BzaXMgUGxhbnRzIEV4aGliaXQgUmVzaXN0YW5jZSB0
byBCaW90aWMgU3RyZXNzPC90aXRsZT48c2Vjb25kYXJ5LXRpdGxlPlBsYW50IFBoeXNpb2xvZ3k8
L3NlY29uZGFyeS10aXRsZT48L3RpdGxlcz48cGVyaW9kaWNhbD48ZnVsbC10aXRsZT5QbGFudCBQ
aHlzaW9sb2d5PC9mdWxsLXRpdGxlPjwvcGVyaW9kaWNhbD48cGFnZXM+ODM1LTg0MzwvcGFnZXM+
PHZvbHVtZT4xNTg8L3ZvbHVtZT48bnVtYmVyPjI8L251bWJlcj48ZGF0ZXM+PHllYXI+MjAxMjwv
eWVhcj48cHViLWRhdGVzPjxkYXRlPkZlYnJ1YXJ5IDEsIDIwMTI8L2RhdGU+PC9wdWItZGF0ZXM+
PC9kYXRlcz48dXJscz48cmVsYXRlZC11cmxzPjx1cmw+aHR0cDovL3d3dy5wbGFudHBoeXNpb2wu
b3JnL2NvbnRlbnQvMTU4LzIvODM1LmFic3RyYWN0PC91cmw+PC9yZWxhdGVkLXVybHM+PC91cmxz
PjxlbGVjdHJvbmljLXJlc291cmNlLW51bT4xMC4xMTA0L3BwLjExMS4xOTE1OTM8L2VsZWN0cm9u
aWMtcmVzb3VyY2UtbnVtPjwvcmVjb3JkPjwvQ2l0ZT48L0VuZE5vdGU+
</w:fldData>
        </w:fldChar>
      </w:r>
      <w:r w:rsidR="007159B8" w:rsidRPr="006406F0">
        <w:instrText xml:space="preserve"> ADDIN EN.CITE </w:instrText>
      </w:r>
      <w:r w:rsidR="007159B8" w:rsidRPr="006406F0">
        <w:fldChar w:fldCharType="begin">
          <w:fldData xml:space="preserve">PEVuZE5vdGU+PENpdGU+PEF1dGhvcj5MdW5hPC9BdXRob3I+PFllYXI+MjAxMjwvWWVhcj48UmVj
TnVtPjM3PC9SZWNOdW0+PERpc3BsYXlUZXh0Pls2LDIwNywyMDhdPC9EaXNwbGF5VGV4dD48cmVj
b3JkPjxyZWMtbnVtYmVyPjM3PC9yZWMtbnVtYmVyPjxmb3JlaWduLWtleXM+PGtleSBhcHA9IkVO
IiBkYi1pZD0iZXNhZGU5NXBqMHdweHRlZXM5YnZ2ZnRic2UwOXRyNXdlYTV2Ij4zNzwva2V5Pjwv
Zm9yZWlnbi1rZXlzPjxyZWYtdHlwZSBuYW1lPSJKb3VybmFsIEFydGljbGUiPjE3PC9yZWYtdHlw
ZT48Y29udHJpYnV0b3JzPjxhdXRob3JzPjxhdXRob3I+THVuYSwgRXN0cmVsbGE8L2F1dGhvcj48
YXV0aG9yPkJydWNlLCBUb2J5IEouQS48L2F1dGhvcj48YXV0aG9yPlJvYmVydHMsIE1pY2hhZWwg
Ui48L2F1dGhvcj48YXV0aG9yPkZsb3JzLCBWaWN0b3I8L2F1dGhvcj48YXV0aG9yPlRvbiwgSnVy
cmlhYW48L2F1dGhvcj48L2F1dGhvcnM+PC9jb250cmlidXRvcnM+PHRpdGxlcz48dGl0bGU+TmV4
dC1HZW5lcmF0aW9uIFN5c3RlbWljIEFjcXVpcmVkIFJlc2lzdGFuY2U8L3RpdGxlPjxzZWNvbmRh
cnktdGl0bGU+UGxhbnQgUGh5c2lvbG9neTwvc2Vjb25kYXJ5LXRpdGxlPjwvdGl0bGVzPjxwZXJp
b2RpY2FsPjxmdWxsLXRpdGxlPlBsYW50IFBoeXNpb2xvZ3k8L2Z1bGwtdGl0bGU+PC9wZXJpb2Rp
Y2FsPjxwYWdlcz44NDQtODUzPC9wYWdlcz48dm9sdW1lPjE1ODwvdm9sdW1lPjxudW1iZXI+Mjwv
bnVtYmVyPjxkYXRlcz48eWVhcj4yMDEyPC95ZWFyPjxwdWItZGF0ZXM+PGRhdGU+RmVicnVhcnkg
MSwgMjAxMjwvZGF0ZT48L3B1Yi1kYXRlcz48L2RhdGVzPjx1cmxzPjxyZWxhdGVkLXVybHM+PHVy
bD5odHRwOi8vd3d3LnBsYW50cGh5c2lvbC5vcmcvY29udGVudC8xNTgvMi84NDQuYWJzdHJhY3Q8
L3VybD48L3JlbGF0ZWQtdXJscz48L3VybHM+PGVsZWN0cm9uaWMtcmVzb3VyY2UtbnVtPjEwLjEx
MDQvcHAuMTExLjE4NzQ2ODwvZWxlY3Ryb25pYy1yZXNvdXJjZS1udW0+PC9yZWNvcmQ+PC9DaXRl
PjxDaXRlPjxBdXRob3I+UmFzbWFubjwvQXV0aG9yPjxZZWFyPjIwMTI8L1llYXI+PFJlY051bT4z
ODwvUmVjTnVtPjxyZWNvcmQ+PHJlYy1udW1iZXI+Mzg8L3JlYy1udW1iZXI+PGZvcmVpZ24ta2V5
cz48a2V5IGFwcD0iRU4iIGRiLWlkPSJlc2FkZTk1cGowd3B4dGVlczlidnZmdGJzZTA5dHI1d2Vh
NXYiPjM4PC9rZXk+PC9mb3JlaWduLWtleXM+PHJlZi10eXBlIG5hbWU9IkpvdXJuYWwgQXJ0aWNs
ZSI+MTc8L3JlZi10eXBlPjxjb250cmlidXRvcnM+PGF1dGhvcnM+PGF1dGhvcj5SYXNtYW5uLCBT
ZXJnaW88L2F1dGhvcj48YXV0aG9yPkRlIFZvcywgTWFydGluPC9hdXRob3I+PGF1dGhvcj5DYXN0
ZWVsLCBDbGFyZSBMLjwvYXV0aG9yPjxhdXRob3I+VGlhbiwgRG9uZ2xhbjwvYXV0aG9yPjxhdXRo
b3I+SGFsaXRzY2hrZSwgUmF5a288L2F1dGhvcj48YXV0aG9yPlN1biwgSm9lbCBZLjwvYXV0aG9y
PjxhdXRob3I+QWdyYXdhbCwgQW51cmFnIEEuPC9hdXRob3I+PGF1dGhvcj5GZWx0b24sIEdhcnkg
Vy48L2F1dGhvcj48YXV0aG9yPkphbmRlciwgR2Vvcmc8L2F1dGhvcj48L2F1dGhvcnM+PC9jb250
cmlidXRvcnM+PHRpdGxlcz48dGl0bGU+SGVyYml2b3J5IGluIHRoZSBQcmV2aW91cyBHZW5lcmF0
aW9uIFByaW1lcyBQbGFudHMgZm9yIEVuaGFuY2VkIEluc2VjdCBSZXNpc3RhbmNlPC90aXRsZT48
c2Vjb25kYXJ5LXRpdGxlPlBsYW50IFBoeXNpb2xvZ3k8L3NlY29uZGFyeS10aXRsZT48L3RpdGxl
cz48cGVyaW9kaWNhbD48ZnVsbC10aXRsZT5QbGFudCBQaHlzaW9sb2d5PC9mdWxsLXRpdGxlPjwv
cGVyaW9kaWNhbD48cGFnZXM+ODU0LTg2MzwvcGFnZXM+PHZvbHVtZT4xNTg8L3ZvbHVtZT48bnVt
YmVyPjI8L251bWJlcj48ZGF0ZXM+PHllYXI+MjAxMjwveWVhcj48cHViLWRhdGVzPjxkYXRlPkZl
YnJ1YXJ5IDEsIDIwMTI8L2RhdGU+PC9wdWItZGF0ZXM+PC9kYXRlcz48dXJscz48cmVsYXRlZC11
cmxzPjx1cmw+aHR0cDovL3d3dy5wbGFudHBoeXNpb2wub3JnL2NvbnRlbnQvMTU4LzIvODU0LmFi
c3RyYWN0PC91cmw+PC9yZWxhdGVkLXVybHM+PC91cmxzPjxlbGVjdHJvbmljLXJlc291cmNlLW51
bT4xMC4xMTA0L3BwLjExMS4xODc4MzE8L2VsZWN0cm9uaWMtcmVzb3VyY2UtbnVtPjwvcmVjb3Jk
PjwvQ2l0ZT48Q2l0ZT48QXV0aG9yPlNsYXVnaHRlcjwvQXV0aG9yPjxZZWFyPjIwMTI8L1llYXI+
PFJlY051bT42MDM8L1JlY051bT48cmVjb3JkPjxyZWMtbnVtYmVyPjYwMzwvcmVjLW51bWJlcj48
Zm9yZWlnbi1rZXlzPjxrZXkgYXBwPSJFTiIgZGItaWQ9ImVzYWRlOTVwajB3cHh0ZWVzOWJ2dmZ0
YnNlMDl0cjV3ZWE1diI+NjAzPC9rZXk+PC9mb3JlaWduLWtleXM+PHJlZi10eXBlIG5hbWU9Ikpv
dXJuYWwgQXJ0aWNsZSI+MTc8L3JlZi10eXBlPjxjb250cmlidXRvcnM+PGF1dGhvcnM+PGF1dGhv
cj5TbGF1Z2h0ZXIsIEFuYTwvYXV0aG9yPjxhdXRob3I+RGFuaWVsLCBYYXZpZXI8L2F1dGhvcj48
YXV0aG9yPkZsb3JzLCBWaWN0b3I8L2F1dGhvcj48YXV0aG9yPkx1bmEsIEVzdHJlbGxhPC9hdXRo
b3I+PGF1dGhvcj5Ib2huLCBCYXJiYXJhPC9hdXRob3I+PGF1dGhvcj5NYXVjaC1NYW5pLCBCcmln
aXR0ZTwvYXV0aG9yPjwvYXV0aG9ycz48L2NvbnRyaWJ1dG9ycz48dGl0bGVzPjx0aXRsZT5EZXNj
ZW5kYW50cyBvZiBQcmltZWQgQXJhYmlkb3BzaXMgUGxhbnRzIEV4aGliaXQgUmVzaXN0YW5jZSB0
byBCaW90aWMgU3RyZXNzPC90aXRsZT48c2Vjb25kYXJ5LXRpdGxlPlBsYW50IFBoeXNpb2xvZ3k8
L3NlY29uZGFyeS10aXRsZT48L3RpdGxlcz48cGVyaW9kaWNhbD48ZnVsbC10aXRsZT5QbGFudCBQ
aHlzaW9sb2d5PC9mdWxsLXRpdGxlPjwvcGVyaW9kaWNhbD48cGFnZXM+ODM1LTg0MzwvcGFnZXM+
PHZvbHVtZT4xNTg8L3ZvbHVtZT48bnVtYmVyPjI8L251bWJlcj48ZGF0ZXM+PHllYXI+MjAxMjwv
eWVhcj48cHViLWRhdGVzPjxkYXRlPkZlYnJ1YXJ5IDEsIDIwMTI8L2RhdGU+PC9wdWItZGF0ZXM+
PC9kYXRlcz48dXJscz48cmVsYXRlZC11cmxzPjx1cmw+aHR0cDovL3d3dy5wbGFudHBoeXNpb2wu
b3JnL2NvbnRlbnQvMTU4LzIvODM1LmFic3RyYWN0PC91cmw+PC9yZWxhdGVkLXVybHM+PC91cmxz
PjxlbGVjdHJvbmljLXJlc291cmNlLW51bT4xMC4xMTA0L3BwLjExMS4xOTE1OTM8L2VsZWN0cm9u
aWMtcmVzb3VyY2UtbnVtPjwvcmVjb3JkPjwvQ2l0ZT48L0VuZE5vdGU+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6" w:tooltip="Luna, 2012 #37" w:history="1">
        <w:r w:rsidR="0051230E" w:rsidRPr="006406F0">
          <w:rPr>
            <w:noProof/>
          </w:rPr>
          <w:t>6</w:t>
        </w:r>
      </w:hyperlink>
      <w:r w:rsidR="007159B8" w:rsidRPr="006406F0">
        <w:rPr>
          <w:noProof/>
        </w:rPr>
        <w:t>,</w:t>
      </w:r>
      <w:hyperlink w:anchor="_ENREF_207" w:tooltip="Slaughter, 2012 #603" w:history="1">
        <w:r w:rsidR="0051230E" w:rsidRPr="006406F0">
          <w:rPr>
            <w:noProof/>
          </w:rPr>
          <w:t>207</w:t>
        </w:r>
      </w:hyperlink>
      <w:r w:rsidR="007159B8" w:rsidRPr="006406F0">
        <w:rPr>
          <w:noProof/>
        </w:rPr>
        <w:t>,</w:t>
      </w:r>
      <w:hyperlink w:anchor="_ENREF_208" w:tooltip="Rasmann, 2012 #604" w:history="1">
        <w:r w:rsidR="0051230E" w:rsidRPr="006406F0">
          <w:rPr>
            <w:noProof/>
          </w:rPr>
          <w:t>208</w:t>
        </w:r>
      </w:hyperlink>
      <w:r w:rsidR="007159B8" w:rsidRPr="006406F0">
        <w:rPr>
          <w:noProof/>
        </w:rPr>
        <w:t>]</w:t>
      </w:r>
      <w:r w:rsidR="004D2006" w:rsidRPr="006406F0">
        <w:fldChar w:fldCharType="end"/>
      </w:r>
      <w:r w:rsidRPr="006406F0">
        <w:t xml:space="preserve">. In two of these studies, the primed state could be transmitted over one stress free generation, suggesting involvement of epigenetic mechanisms in the long-term maintenance of immune priming </w:t>
      </w:r>
      <w:r w:rsidR="004D2006" w:rsidRPr="006406F0">
        <w:fldChar w:fldCharType="begin">
          <w:fldData xml:space="preserve">PEVuZE5vdGU+PENpdGU+PEF1dGhvcj5MdW5hPC9BdXRob3I+PFllYXI+MjAxMjwvWWVhcj48UmVj
TnVtPjM3PC9SZWNOdW0+PERpc3BsYXlUZXh0Pls2LDIwOF08L0Rpc3BsYXlUZXh0PjxyZWNvcmQ+
PHJlYy1udW1iZXI+Mzc8L3JlYy1udW1iZXI+PGZvcmVpZ24ta2V5cz48a2V5IGFwcD0iRU4iIGRi
LWlkPSJlc2FkZTk1cGowd3B4dGVlczlidnZmdGJzZTA5dHI1d2VhNXYiPjM3PC9rZXk+PC9mb3Jl
aWduLWtleXM+PHJlZi10eXBlIG5hbWU9IkpvdXJuYWwgQXJ0aWNsZSI+MTc8L3JlZi10eXBlPjxj
b250cmlidXRvcnM+PGF1dGhvcnM+PGF1dGhvcj5MdW5hLCBFc3RyZWxsYTwvYXV0aG9yPjxhdXRo
b3I+QnJ1Y2UsIFRvYnkgSi5BLjwvYXV0aG9yPjxhdXRob3I+Um9iZXJ0cywgTWljaGFlbCBSLjwv
YXV0aG9yPjxhdXRob3I+RmxvcnMsIFZpY3RvcjwvYXV0aG9yPjxhdXRob3I+VG9uLCBKdXJyaWFh
bjwvYXV0aG9yPjwvYXV0aG9ycz48L2NvbnRyaWJ1dG9ycz48dGl0bGVzPjx0aXRsZT5OZXh0LUdl
bmVyYXRpb24gU3lzdGVtaWMgQWNxdWlyZWQgUmVzaXN0YW5jZTwvdGl0bGU+PHNlY29uZGFyeS10
aXRsZT5QbGFudCBQaHlzaW9sb2d5PC9zZWNvbmRhcnktdGl0bGU+PC90aXRsZXM+PHBlcmlvZGlj
YWw+PGZ1bGwtdGl0bGU+UGxhbnQgUGh5c2lvbG9neTwvZnVsbC10aXRsZT48L3BlcmlvZGljYWw+
PHBhZ2VzPjg0NC04NTM8L3BhZ2VzPjx2b2x1bWU+MTU4PC92b2x1bWU+PG51bWJlcj4yPC9udW1i
ZXI+PGRhdGVzPjx5ZWFyPjIwMTI8L3llYXI+PHB1Yi1kYXRlcz48ZGF0ZT5GZWJydWFyeSAxLCAy
MDEyPC9kYXRlPjwvcHViLWRhdGVzPjwvZGF0ZXM+PHVybHM+PHJlbGF0ZWQtdXJscz48dXJsPmh0
dHA6Ly93d3cucGxhbnRwaHlzaW9sLm9yZy9jb250ZW50LzE1OC8yLzg0NC5hYnN0cmFjdDwvdXJs
PjwvcmVsYXRlZC11cmxzPjwvdXJscz48ZWxlY3Ryb25pYy1yZXNvdXJjZS1udW0+MTAuMTEwNC9w
cC4xMTEuMTg3NDY4PC9lbGVjdHJvbmljLXJlc291cmNlLW51bT48L3JlY29yZD48L0NpdGU+PENp
dGU+PEF1dGhvcj5SYXNtYW5uPC9BdXRob3I+PFllYXI+MjAxMjwvWWVhcj48UmVjTnVtPjM4PC9S
ZWNOdW0+PHJlY29yZD48cmVjLW51bWJlcj4zODwvcmVjLW51bWJlcj48Zm9yZWlnbi1rZXlzPjxr
ZXkgYXBwPSJFTiIgZGItaWQ9ImVzYWRlOTVwajB3cHh0ZWVzOWJ2dmZ0YnNlMDl0cjV3ZWE1diI+
Mzg8L2tleT48L2ZvcmVpZ24ta2V5cz48cmVmLXR5cGUgbmFtZT0iSm91cm5hbCBBcnRpY2xlIj4x
NzwvcmVmLXR5cGU+PGNvbnRyaWJ1dG9ycz48YXV0aG9ycz48YXV0aG9yPlJhc21hbm4sIFNlcmdp
bzwvYXV0aG9yPjxhdXRob3I+RGUgVm9zLCBNYXJ0aW48L2F1dGhvcj48YXV0aG9yPkNhc3RlZWws
IENsYXJlIEwuPC9hdXRob3I+PGF1dGhvcj5UaWFuLCBEb25nbGFuPC9hdXRob3I+PGF1dGhvcj5I
YWxpdHNjaGtlLCBSYXlrbzwvYXV0aG9yPjxhdXRob3I+U3VuLCBKb2VsIFkuPC9hdXRob3I+PGF1
dGhvcj5BZ3Jhd2FsLCBBbnVyYWcgQS48L2F1dGhvcj48YXV0aG9yPkZlbHRvbiwgR2FyeSBXLjwv
YXV0aG9yPjxhdXRob3I+SmFuZGVyLCBHZW9yZzwvYXV0aG9yPjwvYXV0aG9ycz48L2NvbnRyaWJ1
dG9ycz48dGl0bGVzPjx0aXRsZT5IZXJiaXZvcnkgaW4gdGhlIFByZXZpb3VzIEdlbmVyYXRpb24g
UHJpbWVzIFBsYW50cyBmb3IgRW5oYW5jZWQgSW5zZWN0IFJlc2lzdGFuY2U8L3RpdGxlPjxzZWNv
bmRhcnktdGl0bGU+UGxhbnQgUGh5c2lvbG9neTwvc2Vjb25kYXJ5LXRpdGxlPjwvdGl0bGVzPjxw
ZXJpb2RpY2FsPjxmdWxsLXRpdGxlPlBsYW50IFBoeXNpb2xvZ3k8L2Z1bGwtdGl0bGU+PC9wZXJp
b2RpY2FsPjxwYWdlcz44NTQtODYzPC9wYWdlcz48dm9sdW1lPjE1ODwvdm9sdW1lPjxudW1iZXI+
MjwvbnVtYmVyPjxkYXRlcz48eWVhcj4yMDEyPC95ZWFyPjxwdWItZGF0ZXM+PGRhdGU+RmVicnVh
cnkgMSwgMjAxMjwvZGF0ZT48L3B1Yi1kYXRlcz48L2RhdGVzPjx1cmxzPjxyZWxhdGVkLXVybHM+
PHVybD5odHRwOi8vd3d3LnBsYW50cGh5c2lvbC5vcmcvY29udGVudC8xNTgvMi84NTQuYWJzdHJh
Y3Q8L3VybD48L3JlbGF0ZWQtdXJscz48L3VybHM+PGVsZWN0cm9uaWMtcmVzb3VyY2UtbnVtPjEw
LjExMDQvcHAuMTExLjE4NzgzMTwvZWxlY3Ryb25pYy1yZXNvdXJjZS1udW0+PC9yZWNvcmQ+PC9D
aXRlPjwvRW5kTm90ZT5=
</w:fldData>
        </w:fldChar>
      </w:r>
      <w:r w:rsidR="007159B8" w:rsidRPr="006406F0">
        <w:instrText xml:space="preserve"> ADDIN EN.CITE </w:instrText>
      </w:r>
      <w:r w:rsidR="007159B8" w:rsidRPr="006406F0">
        <w:fldChar w:fldCharType="begin">
          <w:fldData xml:space="preserve">PEVuZE5vdGU+PENpdGU+PEF1dGhvcj5MdW5hPC9BdXRob3I+PFllYXI+MjAxMjwvWWVhcj48UmVj
TnVtPjM3PC9SZWNOdW0+PERpc3BsYXlUZXh0Pls2LDIwOF08L0Rpc3BsYXlUZXh0PjxyZWNvcmQ+
PHJlYy1udW1iZXI+Mzc8L3JlYy1udW1iZXI+PGZvcmVpZ24ta2V5cz48a2V5IGFwcD0iRU4iIGRi
LWlkPSJlc2FkZTk1cGowd3B4dGVlczlidnZmdGJzZTA5dHI1d2VhNXYiPjM3PC9rZXk+PC9mb3Jl
aWduLWtleXM+PHJlZi10eXBlIG5hbWU9IkpvdXJuYWwgQXJ0aWNsZSI+MTc8L3JlZi10eXBlPjxj
b250cmlidXRvcnM+PGF1dGhvcnM+PGF1dGhvcj5MdW5hLCBFc3RyZWxsYTwvYXV0aG9yPjxhdXRo
b3I+QnJ1Y2UsIFRvYnkgSi5BLjwvYXV0aG9yPjxhdXRob3I+Um9iZXJ0cywgTWljaGFlbCBSLjwv
YXV0aG9yPjxhdXRob3I+RmxvcnMsIFZpY3RvcjwvYXV0aG9yPjxhdXRob3I+VG9uLCBKdXJyaWFh
bjwvYXV0aG9yPjwvYXV0aG9ycz48L2NvbnRyaWJ1dG9ycz48dGl0bGVzPjx0aXRsZT5OZXh0LUdl
bmVyYXRpb24gU3lzdGVtaWMgQWNxdWlyZWQgUmVzaXN0YW5jZTwvdGl0bGU+PHNlY29uZGFyeS10
aXRsZT5QbGFudCBQaHlzaW9sb2d5PC9zZWNvbmRhcnktdGl0bGU+PC90aXRsZXM+PHBlcmlvZGlj
YWw+PGZ1bGwtdGl0bGU+UGxhbnQgUGh5c2lvbG9neTwvZnVsbC10aXRsZT48L3BlcmlvZGljYWw+
PHBhZ2VzPjg0NC04NTM8L3BhZ2VzPjx2b2x1bWU+MTU4PC92b2x1bWU+PG51bWJlcj4yPC9udW1i
ZXI+PGRhdGVzPjx5ZWFyPjIwMTI8L3llYXI+PHB1Yi1kYXRlcz48ZGF0ZT5GZWJydWFyeSAxLCAy
MDEyPC9kYXRlPjwvcHViLWRhdGVzPjwvZGF0ZXM+PHVybHM+PHJlbGF0ZWQtdXJscz48dXJsPmh0
dHA6Ly93d3cucGxhbnRwaHlzaW9sLm9yZy9jb250ZW50LzE1OC8yLzg0NC5hYnN0cmFjdDwvdXJs
PjwvcmVsYXRlZC11cmxzPjwvdXJscz48ZWxlY3Ryb25pYy1yZXNvdXJjZS1udW0+MTAuMTEwNC9w
cC4xMTEuMTg3NDY4PC9lbGVjdHJvbmljLXJlc291cmNlLW51bT48L3JlY29yZD48L0NpdGU+PENp
dGU+PEF1dGhvcj5SYXNtYW5uPC9BdXRob3I+PFllYXI+MjAxMjwvWWVhcj48UmVjTnVtPjM4PC9S
ZWNOdW0+PHJlY29yZD48cmVjLW51bWJlcj4zODwvcmVjLW51bWJlcj48Zm9yZWlnbi1rZXlzPjxr
ZXkgYXBwPSJFTiIgZGItaWQ9ImVzYWRlOTVwajB3cHh0ZWVzOWJ2dmZ0YnNlMDl0cjV3ZWE1diI+
Mzg8L2tleT48L2ZvcmVpZ24ta2V5cz48cmVmLXR5cGUgbmFtZT0iSm91cm5hbCBBcnRpY2xlIj4x
NzwvcmVmLXR5cGU+PGNvbnRyaWJ1dG9ycz48YXV0aG9ycz48YXV0aG9yPlJhc21hbm4sIFNlcmdp
bzwvYXV0aG9yPjxhdXRob3I+RGUgVm9zLCBNYXJ0aW48L2F1dGhvcj48YXV0aG9yPkNhc3RlZWws
IENsYXJlIEwuPC9hdXRob3I+PGF1dGhvcj5UaWFuLCBEb25nbGFuPC9hdXRob3I+PGF1dGhvcj5I
YWxpdHNjaGtlLCBSYXlrbzwvYXV0aG9yPjxhdXRob3I+U3VuLCBKb2VsIFkuPC9hdXRob3I+PGF1
dGhvcj5BZ3Jhd2FsLCBBbnVyYWcgQS48L2F1dGhvcj48YXV0aG9yPkZlbHRvbiwgR2FyeSBXLjwv
YXV0aG9yPjxhdXRob3I+SmFuZGVyLCBHZW9yZzwvYXV0aG9yPjwvYXV0aG9ycz48L2NvbnRyaWJ1
dG9ycz48dGl0bGVzPjx0aXRsZT5IZXJiaXZvcnkgaW4gdGhlIFByZXZpb3VzIEdlbmVyYXRpb24g
UHJpbWVzIFBsYW50cyBmb3IgRW5oYW5jZWQgSW5zZWN0IFJlc2lzdGFuY2U8L3RpdGxlPjxzZWNv
bmRhcnktdGl0bGU+UGxhbnQgUGh5c2lvbG9neTwvc2Vjb25kYXJ5LXRpdGxlPjwvdGl0bGVzPjxw
ZXJpb2RpY2FsPjxmdWxsLXRpdGxlPlBsYW50IFBoeXNpb2xvZ3k8L2Z1bGwtdGl0bGU+PC9wZXJp
b2RpY2FsPjxwYWdlcz44NTQtODYzPC9wYWdlcz48dm9sdW1lPjE1ODwvdm9sdW1lPjxudW1iZXI+
MjwvbnVtYmVyPjxkYXRlcz48eWVhcj4yMDEyPC95ZWFyPjxwdWItZGF0ZXM+PGRhdGU+RmVicnVh
cnkgMSwgMjAxMjwvZGF0ZT48L3B1Yi1kYXRlcz48L2RhdGVzPjx1cmxzPjxyZWxhdGVkLXVybHM+
PHVybD5odHRwOi8vd3d3LnBsYW50cGh5c2lvbC5vcmcvY29udGVudC8xNTgvMi84NTQuYWJzdHJh
Y3Q8L3VybD48L3JlbGF0ZWQtdXJscz48L3VybHM+PGVsZWN0cm9uaWMtcmVzb3VyY2UtbnVtPjEw
LjExMDQvcHAuMTExLjE4NzgzMTwvZWxlY3Ryb25pYy1yZXNvdXJjZS1udW0+PC9yZWNvcmQ+PC9D
aXRlPjwvRW5kTm90ZT5=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6" w:tooltip="Luna, 2012 #37" w:history="1">
        <w:r w:rsidR="0051230E" w:rsidRPr="006406F0">
          <w:rPr>
            <w:noProof/>
          </w:rPr>
          <w:t>6</w:t>
        </w:r>
      </w:hyperlink>
      <w:r w:rsidR="007159B8" w:rsidRPr="006406F0">
        <w:rPr>
          <w:noProof/>
        </w:rPr>
        <w:t>,</w:t>
      </w:r>
      <w:hyperlink w:anchor="_ENREF_208" w:tooltip="Rasmann, 2012 #604" w:history="1">
        <w:r w:rsidR="0051230E" w:rsidRPr="006406F0">
          <w:rPr>
            <w:noProof/>
          </w:rPr>
          <w:t>208</w:t>
        </w:r>
      </w:hyperlink>
      <w:r w:rsidR="007159B8" w:rsidRPr="006406F0">
        <w:rPr>
          <w:noProof/>
        </w:rPr>
        <w:t>]</w:t>
      </w:r>
      <w:r w:rsidR="004D2006" w:rsidRPr="006406F0">
        <w:fldChar w:fldCharType="end"/>
      </w:r>
      <w:r w:rsidRPr="006406F0">
        <w:t xml:space="preserve">. Indeed, one study reported that primed defence gene promoters in progeny from </w:t>
      </w:r>
      <w:r w:rsidRPr="006406F0">
        <w:rPr>
          <w:i/>
        </w:rPr>
        <w:t>P. syringae</w:t>
      </w:r>
      <w:r w:rsidRPr="006406F0">
        <w:t xml:space="preserve"> pv. </w:t>
      </w:r>
      <w:r w:rsidRPr="006406F0">
        <w:rPr>
          <w:i/>
        </w:rPr>
        <w:t>tomato</w:t>
      </w:r>
      <w:r w:rsidRPr="006406F0">
        <w:t xml:space="preserve"> (</w:t>
      </w:r>
      <w:r w:rsidRPr="006406F0">
        <w:rPr>
          <w:i/>
        </w:rPr>
        <w:t>Pst</w:t>
      </w:r>
      <w:r w:rsidRPr="006406F0">
        <w:t xml:space="preserve">)-inoculated plants showed enhanced acetylation of histone H3 at lysine residue K9 (H3K9ac) </w:t>
      </w:r>
      <w:r w:rsidR="004D2006" w:rsidRPr="006406F0">
        <w:fldChar w:fldCharType="begin"/>
      </w:r>
      <w:r w:rsidR="004D2006" w:rsidRPr="006406F0">
        <w:instrText xml:space="preserve"> ADDIN EN.CITE &lt;EndNote&gt;&lt;Cite&gt;&lt;Author&gt;Luna&lt;/Author&gt;&lt;Year&gt;2012&lt;/Year&gt;&lt;RecNum&gt;37&lt;/RecNum&gt;&lt;DisplayText&gt;[6]&lt;/DisplayText&gt;&lt;record&gt;&lt;rec-number&gt;37&lt;/rec-number&gt;&lt;foreign-keys&gt;&lt;key app="EN" db-id="esade95pj0wpxtees9bvvftbse09tr5wea5v"&gt;37&lt;/key&gt;&lt;/foreign-keys&gt;&lt;ref-type name="Journal Article"&gt;17&lt;/ref-type&gt;&lt;contributors&gt;&lt;authors&gt;&lt;author&gt;Luna, Estrella&lt;/author&gt;&lt;author&gt;Bruce, Toby J.A.&lt;/author&gt;&lt;author&gt;Roberts, Michael R.&lt;/author&gt;&lt;author&gt;Flors, Victor&lt;/author&gt;&lt;author&gt;Ton, Jurriaan&lt;/author&gt;&lt;/authors&gt;&lt;/contributors&gt;&lt;titles&gt;&lt;title&gt;Next-Generation Systemic Acquired Resistance&lt;/title&gt;&lt;secondary-title&gt;Plant Physiology&lt;/secondary-title&gt;&lt;/titles&gt;&lt;periodical&gt;&lt;full-title&gt;Plant Physiology&lt;/full-title&gt;&lt;/periodical&gt;&lt;pages&gt;844-853&lt;/pages&gt;&lt;volume&gt;158&lt;/volume&gt;&lt;number&gt;2&lt;/number&gt;&lt;dates&gt;&lt;year&gt;2012&lt;/year&gt;&lt;pub-dates&gt;&lt;date&gt;February 1, 2012&lt;/date&gt;&lt;/pub-dates&gt;&lt;/dates&gt;&lt;urls&gt;&lt;related-urls&gt;&lt;url&gt;http://www.plantphysiol.org/content/158/2/844.abstract&lt;/url&gt;&lt;/related-urls&gt;&lt;/urls&gt;&lt;electronic-resource-num&gt;10.1104/pp.111.187468&lt;/electronic-resource-num&gt;&lt;/record&gt;&lt;/Cite&gt;&lt;/EndNote&gt;</w:instrText>
      </w:r>
      <w:r w:rsidR="004D2006" w:rsidRPr="006406F0">
        <w:fldChar w:fldCharType="separate"/>
      </w:r>
      <w:r w:rsidR="004D2006" w:rsidRPr="006406F0">
        <w:rPr>
          <w:noProof/>
        </w:rPr>
        <w:t>[</w:t>
      </w:r>
      <w:hyperlink w:anchor="_ENREF_6" w:tooltip="Luna, 2012 #37" w:history="1">
        <w:r w:rsidR="0051230E" w:rsidRPr="006406F0">
          <w:rPr>
            <w:noProof/>
          </w:rPr>
          <w:t>6</w:t>
        </w:r>
      </w:hyperlink>
      <w:r w:rsidR="004D2006" w:rsidRPr="006406F0">
        <w:rPr>
          <w:noProof/>
        </w:rPr>
        <w:t>]</w:t>
      </w:r>
      <w:r w:rsidR="004D2006" w:rsidRPr="006406F0">
        <w:fldChar w:fldCharType="end"/>
      </w:r>
      <w:r w:rsidRPr="006406F0">
        <w:t xml:space="preserve">, which is commonly considered to be a chromatin modification that facilitates gene transcription </w:t>
      </w:r>
      <w:r w:rsidR="004D2006" w:rsidRPr="006406F0">
        <w:fldChar w:fldCharType="begin"/>
      </w:r>
      <w:r w:rsidR="0051230E" w:rsidRPr="006406F0">
        <w:instrText xml:space="preserve"> ADDIN EN.CITE &lt;EndNote&gt;&lt;Cite&gt;&lt;Author&gt;Zhou&lt;/Author&gt;&lt;Year&gt;2010&lt;/Year&gt;&lt;RecNum&gt;1642&lt;/RecNum&gt;&lt;DisplayText&gt;[244]&lt;/DisplayText&gt;&lt;record&gt;&lt;rec-number&gt;1642&lt;/rec-number&gt;&lt;foreign-keys&gt;&lt;key app="EN" db-id="esade95pj0wpxtees9bvvftbse09tr5wea5v"&gt;1642&lt;/key&gt;&lt;/foreign-keys&gt;&lt;ref-type name="Journal Article"&gt;17&lt;/ref-type&gt;&lt;contributors&gt;&lt;authors&gt;&lt;author&gt;Zhou, Junli&lt;/author&gt;&lt;author&gt;Wang, Xiangfeng&lt;/author&gt;&lt;author&gt;He, Kun&lt;/author&gt;&lt;author&gt;Charron, Jean-Benoit F.&lt;/author&gt;&lt;author&gt;Elling, Axel A.&lt;/author&gt;&lt;author&gt;Deng, Xing Wang&lt;/author&gt;&lt;/authors&gt;&lt;/contributors&gt;&lt;titles&gt;&lt;title&gt;Genome-wide profiling of histone H3 lysine 9 acetylation and dimethylation in Arabidopsis reveals correlation between multiple histone marks and gene expression&lt;/title&gt;&lt;secondary-title&gt;Plant Mol Biol&lt;/secondary-title&gt;&lt;/titles&gt;&lt;periodical&gt;&lt;full-title&gt;Plant Mol Biol&lt;/full-title&gt;&lt;abbr-1&gt;Plant molecular biology&lt;/abbr-1&gt;&lt;/periodical&gt;&lt;pages&gt;585-595&lt;/pages&gt;&lt;volume&gt;72&lt;/volume&gt;&lt;number&gt;6&lt;/number&gt;&lt;dates&gt;&lt;year&gt;2010&lt;/year&gt;&lt;/dates&gt;&lt;isbn&gt;1573-5028&lt;/isbn&gt;&lt;label&gt;Zhou2010&lt;/label&gt;&lt;work-type&gt;journal article&lt;/work-type&gt;&lt;urls&gt;&lt;related-urls&gt;&lt;url&gt;http://dx.doi.org/10.1007/s11103-009-9594-7&lt;/url&gt;&lt;/related-urls&gt;&lt;/urls&gt;&lt;electronic-resource-num&gt;10.1007/s11103-009-9594-7&lt;/electronic-resource-num&gt;&lt;/record&gt;&lt;/Cite&gt;&lt;/EndNote&gt;</w:instrText>
      </w:r>
      <w:r w:rsidR="004D2006" w:rsidRPr="006406F0">
        <w:fldChar w:fldCharType="separate"/>
      </w:r>
      <w:r w:rsidR="0051230E" w:rsidRPr="006406F0">
        <w:rPr>
          <w:noProof/>
        </w:rPr>
        <w:t>[</w:t>
      </w:r>
      <w:hyperlink w:anchor="_ENREF_244" w:tooltip="Zhou, 2010 #1642" w:history="1">
        <w:r w:rsidR="0051230E" w:rsidRPr="006406F0">
          <w:rPr>
            <w:noProof/>
          </w:rPr>
          <w:t>244</w:t>
        </w:r>
      </w:hyperlink>
      <w:r w:rsidR="0051230E" w:rsidRPr="006406F0">
        <w:rPr>
          <w:noProof/>
        </w:rPr>
        <w:t>]</w:t>
      </w:r>
      <w:r w:rsidR="004D2006" w:rsidRPr="006406F0">
        <w:fldChar w:fldCharType="end"/>
      </w:r>
      <w:r w:rsidRPr="006406F0">
        <w:t xml:space="preserve">, and is usually found in promoters of primed genes </w:t>
      </w:r>
      <w:r w:rsidR="004D2006" w:rsidRPr="006406F0">
        <w:fldChar w:fldCharType="begin"/>
      </w:r>
      <w:r w:rsidR="0051230E" w:rsidRPr="006406F0">
        <w:instrText xml:space="preserve"> ADDIN EN.CITE &lt;EndNote&gt;&lt;Cite&gt;&lt;Author&gt;Jaskiewicz&lt;/Author&gt;&lt;Year&gt;2011&lt;/Year&gt;&lt;RecNum&gt;1191&lt;/RecNum&gt;&lt;DisplayText&gt;[213,245]&lt;/DisplayText&gt;&lt;record&gt;&lt;rec-number&gt;1191&lt;/rec-number&gt;&lt;foreign-keys&gt;&lt;key app="EN" db-id="esade95pj0wpxtees9bvvftbse09tr5wea5v"&gt;1191&lt;/key&gt;&lt;/foreign-keys&gt;&lt;ref-type name="Journal Article"&gt;17&lt;/ref-type&gt;&lt;contributors&gt;&lt;authors&gt;&lt;author&gt;Jaskiewicz, Michal&lt;/author&gt;&lt;author&gt;Conrath, Uwe&lt;/author&gt;&lt;author&gt;Peterhänsel, Christoph&lt;/author&gt;&lt;/authors&gt;&lt;/contributors&gt;&lt;titles&gt;&lt;title&gt;Chromatin modification acts as a memory for systemic acquired resistance in the plant stress response&lt;/title&gt;&lt;secondary-title&gt;EMBO reports&lt;/secondary-title&gt;&lt;/titles&gt;&lt;periodical&gt;&lt;full-title&gt;EMBO reports&lt;/full-title&gt;&lt;/periodical&gt;&lt;pages&gt;50-55&lt;/pages&gt;&lt;volume&gt;12&lt;/volume&gt;&lt;number&gt;1&lt;/number&gt;&lt;dates&gt;&lt;year&gt;2011&lt;/year&gt;&lt;/dates&gt;&lt;publisher&gt;Nature Publishing Group&lt;/publisher&gt;&lt;isbn&gt;1469-221X&amp;#xD;1469-3178&lt;/isbn&gt;&lt;accession-num&gt;PMC3024125&lt;/accession-num&gt;&lt;urls&gt;&lt;related-urls&gt;&lt;url&gt;http://www.ncbi.nlm.nih.gov/pmc/articles/PMC3024125/&lt;/url&gt;&lt;/related-urls&gt;&lt;/urls&gt;&lt;electronic-resource-num&gt;10.1038/embor.2010.186&lt;/electronic-resource-num&gt;&lt;remote-database-name&gt;Pmc&lt;/remote-database-name&gt;&lt;/record&gt;&lt;/Cite&gt;&lt;Cite&gt;&lt;Author&gt;Espinas&lt;/Author&gt;&lt;Year&gt;2016&lt;/Year&gt;&lt;RecNum&gt;1029&lt;/RecNum&gt;&lt;record&gt;&lt;rec-number&gt;1029&lt;/rec-number&gt;&lt;foreign-keys&gt;&lt;key app="EN" db-id="esade95pj0wpxtees9bvvftbse09tr5wea5v"&gt;1029&lt;/key&gt;&lt;/foreign-keys&gt;&lt;ref-type name="Journal Article"&gt;17&lt;/ref-type&gt;&lt;contributors&gt;&lt;authors&gt;&lt;author&gt;Espinas, N. A.&lt;/author&gt;&lt;author&gt;Saze, H.&lt;/author&gt;&lt;author&gt;Saijo, Y.&lt;/author&gt;&lt;/authors&gt;&lt;/contributors&gt;&lt;titles&gt;&lt;title&gt;Epigenetic control of defense signaling and priming in plants&lt;/title&gt;&lt;secondary-title&gt;Front Plant Sci&lt;/secondary-title&gt;&lt;/titles&gt;&lt;periodical&gt;&lt;full-title&gt;Front Plant Sci&lt;/full-title&gt;&lt;/periodical&gt;&lt;volume&gt;7&lt;/volume&gt;&lt;dates&gt;&lt;year&gt;2016&lt;/year&gt;&lt;/dates&gt;&lt;label&gt;Espinas2016&lt;/label&gt;&lt;urls&gt;&lt;/urls&gt;&lt;/record&gt;&lt;/Cite&gt;&lt;/EndNote&gt;</w:instrText>
      </w:r>
      <w:r w:rsidR="004D2006" w:rsidRPr="006406F0">
        <w:fldChar w:fldCharType="separate"/>
      </w:r>
      <w:r w:rsidR="0051230E" w:rsidRPr="006406F0">
        <w:rPr>
          <w:noProof/>
        </w:rPr>
        <w:t>[</w:t>
      </w:r>
      <w:hyperlink w:anchor="_ENREF_213" w:tooltip="Jaskiewicz, 2011 #1191" w:history="1">
        <w:r w:rsidR="0051230E" w:rsidRPr="006406F0">
          <w:rPr>
            <w:noProof/>
          </w:rPr>
          <w:t>213</w:t>
        </w:r>
      </w:hyperlink>
      <w:r w:rsidR="0051230E" w:rsidRPr="006406F0">
        <w:rPr>
          <w:noProof/>
        </w:rPr>
        <w:t>,</w:t>
      </w:r>
      <w:hyperlink w:anchor="_ENREF_245" w:tooltip="Espinas, 2016 #1029" w:history="1">
        <w:r w:rsidR="0051230E" w:rsidRPr="006406F0">
          <w:rPr>
            <w:noProof/>
          </w:rPr>
          <w:t>245</w:t>
        </w:r>
      </w:hyperlink>
      <w:r w:rsidR="0051230E" w:rsidRPr="006406F0">
        <w:rPr>
          <w:noProof/>
        </w:rPr>
        <w:t>]</w:t>
      </w:r>
      <w:r w:rsidR="004D2006" w:rsidRPr="006406F0">
        <w:fldChar w:fldCharType="end"/>
      </w:r>
      <w:r w:rsidRPr="006406F0">
        <w:t xml:space="preserve">. Furthermore, mutants altered in DNA methylation failed to show a difference in basal resistance between progenies </w:t>
      </w:r>
      <w:r w:rsidRPr="006406F0">
        <w:lastRenderedPageBreak/>
        <w:t xml:space="preserve">from </w:t>
      </w:r>
      <w:r w:rsidRPr="006406F0">
        <w:rPr>
          <w:i/>
        </w:rPr>
        <w:t>Pst</w:t>
      </w:r>
      <w:r w:rsidRPr="006406F0">
        <w:t xml:space="preserve">-infected and mock-inoculated plants, suggesting an important regulatory role for DNA methylation in </w:t>
      </w:r>
      <w:r w:rsidRPr="006406F0">
        <w:rPr>
          <w:i/>
        </w:rPr>
        <w:t>Pst</w:t>
      </w:r>
      <w:r w:rsidRPr="006406F0">
        <w:t>-induced transgenerational priming (see General Introduction, Figure 1.3)</w:t>
      </w:r>
      <w:r w:rsidR="004D2006" w:rsidRPr="006406F0">
        <w:fldChar w:fldCharType="begin">
          <w:fldData xml:space="preserve">PEVuZE5vdGU+PENpdGU+PEF1dGhvcj5Mb3BlejwvQXV0aG9yPjxZZWFyPjIwMTE8L1llYXI+PFJl
Y051bT4xPC9SZWNOdW0+PERpc3BsYXlUZXh0Pls3LDIxXTwvRGlzcGxheVRleHQ+PHJlY29yZD48
cmVjLW51bWJlcj4xPC9yZWMtbnVtYmVyPjxmb3JlaWduLWtleXM+PGtleSBhcHA9IkVOIiBkYi1p
ZD0iZXNhZGU5NXBqMHdweHRlZXM5YnZ2ZnRic2UwOXRyNXdlYTV2Ij4xPC9rZXk+PC9mb3JlaWdu
LWtleXM+PHJlZi10eXBlIG5hbWU9IkF1ZGlvdmlzdWFsIE1hdGVyaWFsIj4zPC9yZWYtdHlwZT48
Y29udHJpYnV0b3JzPjxhdXRob3JzPjxhdXRob3I+TG9wZXosIEEuPC9hdXRob3I+PGF1dGhvcj5S
YW1pcmV6LCBWLjwvYXV0aG9yPjxhdXRob3I+R2FyY2lhLUFuZHJhZGUsIEouPC9hdXRob3I+PGF1
dGhvcj5GbG9ycywgVi48L2F1dGhvcj48YXV0aG9yPlZlcmEsIFAuPC9hdXRob3I+PC9hdXRob3Jz
PjwvY29udHJpYnV0b3JzPjxhdXRoLWFkZHJlc3M+SW5zdGl0dXRvIGRlIEJpb2xvZ2lhIE1vbGVj
dWxhciB5IENlbHVsYXIgZGUgUGxhbnRhcyAoSUJNQ1ApLCBDU0lDLVVQViwgVmFsZW5jaWEsIFNw
YWluLjwvYXV0aC1hZGRyZXNzPjx0aXRsZXM+PHRpdGxlPlRoZSBSTkEgc2lsZW5jaW5nIGVuenlt
ZSBSTkEgcG9seW1lcmFzZSB2IGlzIHJlcXVpcmVkIGZvciBwbGFudCBpbW11bml0eTwvdGl0bGU+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ZTEwMDI0MzQ8L3BhZ2VzPjx2b2x1bWU+Nzwvdm9sdW1lPjxudW1iZXI+MTI8L251bWJlcj48ZWRp
dGlvbj4yMDEyLzAxLzE0PC9lZGl0aW9uPjxrZXl3b3Jkcz48a2V5d29yZD5BcmFiaWRvcHNpcy9n
ZW5ldGljcy8qaW1tdW5vbG9neTwva2V5d29yZD48a2V5d29yZD5BcmFiaWRvcHNpcyBQcm90ZWlu
cy8qZ2VuZXRpY3MvbWV0YWJvbGlzbTwva2V5d29yZD48a2V5d29yZD5Bc2NvbXljb3RhL3BhdGhv
Z2VuaWNpdHk8L2tleXdvcmQ+PGtleXdvcmQ+Qm90cnl0aXMvcGF0aG9nZW5pY2l0eTwva2V5d29y
ZD48a2V5d29yZD5ETkEgTWV0aHlsYXRpb24vKmdlbmV0aWNzPC9rZXl3b3JkPjxrZXl3b3JkPkRO
QSBQb2x5bWVyYXNlIGJldGEvZ2VuZXRpY3MvbWV0YWJvbGlzbTwva2V5d29yZD48a2V5d29yZD5E
TkEtRGlyZWN0ZWQgUk5BIFBvbHltZXJhc2VzLypnZW5ldGljcy9tZXRhYm9saXNtPC9rZXl3b3Jk
PjxrZXl3b3JkPkRpc2Vhc2UgU3VzY2VwdGliaWxpdHk8L2tleXdvcmQ+PGtleXdvcmQ+RXBpZ2Vu
ZXNpcywgR2VuZXRpYzwva2V5d29yZD48a2V5d29yZD5HZW5lIEV4cHJlc3Npb24gUmVndWxhdGlv
biwgUGxhbnQ8L2tleXdvcmQ+PGtleXdvcmQ+R2VuZSBTaWxlbmNpbmc8L2tleXdvcmQ+PGtleXdv
cmQ+TXV0YW50IFByb3RlaW5zL2dlbmV0aWNzL21ldGFib2xpc208L2tleXdvcmQ+PGtleXdvcmQ+
UGxhbnQgSW1tdW5pdHkvZ2VuZXRpY3MvKmltbXVub2xvZ3k8L2tleXdvcmQ+PGtleXdvcmQ+UHNl
dWRvbW9uYXMgc3lyaW5nYWU8L2tleXdvcmQ+PGtleXdvcmQ+Uk5BLCBQbGFudC8qZ2VuZXRpY3Mv
Km1ldGFib2xpc208L2tleXdvcmQ+PGtleXdvcmQ+Uk5BLCBTbWFsbCBJbnRlcmZlcmluZy9nZW5l
dGljczwva2V5d29yZD48a2V5d29yZD5UcmFuc2NyaXB0aW9uIEZhY3RvcnMvZ2VuZXRpY3MvbWV0
YWJvbGlzbTwva2V5d29yZD48L2tleXdvcmRzPjxkYXRlcz48eWVhcj4yMDExPC95ZWFyPjxwdWIt
ZGF0ZXM+PGRhdGU+RGVjPC9kYXRlPjwvcHViLWRhdGVzPjwvZGF0ZXM+PGlzYm4+MTU1My03NDA0
IChFbGVjdHJvbmljKSYjeEQ7MTU1My03MzkwIChMaW5raW5nKTwvaXNibj48YWNjZXNzaW9uLW51
bT4yMjI0MjAwNjwvYWNjZXNzaW9uLW51bT48d29yay10eXBlPlJlc2VhcmNoIFN1cHBvcnQsIE5v
bi1VLlMuIEdvdiZhcG9zO3Q8L3dvcmstdHlwZT48dXJscz48cmVsYXRlZC11cmxzPjx1cmw+aHR0
cDovL3d3dy5uY2JpLm5sbS5uaWguZ292L3B1Ym1lZC8yMjI0MjAwNjwvdXJsPjwvcmVsYXRlZC11
cmxzPjwvdXJscz48Y3VzdG9tMj4zMjQ4NTYyPC9jdXN0b20yPjxlbGVjdHJvbmljLXJlc291cmNl
LW51bT4xMC4xMzcxL2pvdXJuYWwucGdlbi4xMDAyNDM0PC9lbGVjdHJvbmljLXJlc291cmNlLW51
bT48bGFuZ3VhZ2U+ZW5nPC9sYW5ndWFnZT48L3JlY29yZD48L0NpdGU+PENpdGU+PEF1dGhvcj5M
dW5hPC9BdXRob3I+PFllYXI+MjAxMjwvWWVhcj48UmVjTnVtPjI8L1JlY051bT48cmVjb3JkPjxy
ZWMtbnVtYmVyPjI8L3JlYy1udW1iZXI+PGZvcmVpZ24ta2V5cz48a2V5IGFwcD0iRU4iIGRiLWlk
PSJlc2FkZTk1cGowd3B4dGVlczlidnZmdGJzZTA5dHI1d2VhNXYiPjI8L2tleT48L2ZvcmVpZ24t
a2V5cz48cmVmLXR5cGUgbmFtZT0iSm91cm5hbCBBcnRpY2xlIj4xNzwvcmVmLXR5cGU+PGNvbnRy
aWJ1dG9ycz48YXV0aG9ycz48YXV0aG9yPkx1bmEsIEVzdHJlbGxhPC9hdXRob3I+PGF1dGhvcj5U
b24sIEp1cnJpYWFuPC9hdXRob3I+PC9hdXRob3JzPjwvY29udHJpYnV0b3JzPjx0aXRsZXM+PHRp
dGxlPlRoZSBlcGlnZW5ldGljIG1hY2hpbmVyeSBjb250cm9sbGluZyB0cmFuc2dlbmVyYXRpb25h
bCBzeXN0ZW1pYyBhY3F1aXJlZCByZXNpc3RhbmNlPC90aXRsZT48c2Vjb25kYXJ5LXRpdGxlPlBs
YW50IFNpZ25hbGluZyAmYW1wOyBCZWhhdmlvcjwvc2Vjb25kYXJ5LXRpdGxlPjwvdGl0bGVzPjxw
ZXJpb2RpY2FsPjxmdWxsLXRpdGxlPlBsYW50IFNpZ25hbGluZyAmYW1wOyBCZWhhdmlvcjwvZnVs
bC10aXRsZT48L3BlcmlvZGljYWw+PHBhZ2VzPjYxNS02MTg8L3BhZ2VzPjx2b2x1bWU+Nzwvdm9s
dW1lPjxudW1iZXI+NjwvbnVtYmVyPjxkYXRlcz48eWVhcj4yMDEyPC95ZWFyPjwvZGF0ZXM+PHB1
Ymxpc2hlcj5MYW5kZXMgQmlvc2NpZW5jZSBJbmMuPC9wdWJsaXNoZXI+PHVybHM+PHJlbGF0ZWQt
dXJscz48dXJsPmh0dHA6Ly93d3cubGFuZGVzYmlvc2NpZW5jZS5jb20vam91cm5hbHMvcHNiL2Fy
dGljbGUvMjAxNTUvPC91cmw+PC9yZWxhdGVkLXVybHM+PC91cmxzPjwvcmVjb3JkPjwvQ2l0ZT48
L0VuZE5vdGU+
</w:fldData>
        </w:fldChar>
      </w:r>
      <w:r w:rsidR="004D2006" w:rsidRPr="006406F0">
        <w:instrText xml:space="preserve"> ADDIN EN.CITE </w:instrText>
      </w:r>
      <w:r w:rsidR="004D2006" w:rsidRPr="006406F0">
        <w:fldChar w:fldCharType="begin">
          <w:fldData xml:space="preserve">PEVuZE5vdGU+PENpdGU+PEF1dGhvcj5Mb3BlejwvQXV0aG9yPjxZZWFyPjIwMTE8L1llYXI+PFJl
Y051bT4xPC9SZWNOdW0+PERpc3BsYXlUZXh0Pls3LDIxXTwvRGlzcGxheVRleHQ+PHJlY29yZD48
cmVjLW51bWJlcj4xPC9yZWMtbnVtYmVyPjxmb3JlaWduLWtleXM+PGtleSBhcHA9IkVOIiBkYi1p
ZD0iZXNhZGU5NXBqMHdweHRlZXM5YnZ2ZnRic2UwOXRyNXdlYTV2Ij4xPC9rZXk+PC9mb3JlaWdu
LWtleXM+PHJlZi10eXBlIG5hbWU9IkF1ZGlvdmlzdWFsIE1hdGVyaWFsIj4zPC9yZWYtdHlwZT48
Y29udHJpYnV0b3JzPjxhdXRob3JzPjxhdXRob3I+TG9wZXosIEEuPC9hdXRob3I+PGF1dGhvcj5S
YW1pcmV6LCBWLjwvYXV0aG9yPjxhdXRob3I+R2FyY2lhLUFuZHJhZGUsIEouPC9hdXRob3I+PGF1
dGhvcj5GbG9ycywgVi48L2F1dGhvcj48YXV0aG9yPlZlcmEsIFAuPC9hdXRob3I+PC9hdXRob3Jz
PjwvY29udHJpYnV0b3JzPjxhdXRoLWFkZHJlc3M+SW5zdGl0dXRvIGRlIEJpb2xvZ2lhIE1vbGVj
dWxhciB5IENlbHVsYXIgZGUgUGxhbnRhcyAoSUJNQ1ApLCBDU0lDLVVQViwgVmFsZW5jaWEsIFNw
YWluLjwvYXV0aC1hZGRyZXNzPjx0aXRsZXM+PHRpdGxlPlRoZSBSTkEgc2lsZW5jaW5nIGVuenlt
ZSBSTkEgcG9seW1lcmFzZSB2IGlzIHJlcXVpcmVkIGZvciBwbGFudCBpbW11bml0eTwvdGl0bGU+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ZTEwMDI0MzQ8L3BhZ2VzPjx2b2x1bWU+Nzwvdm9sdW1lPjxudW1iZXI+MTI8L251bWJlcj48ZWRp
dGlvbj4yMDEyLzAxLzE0PC9lZGl0aW9uPjxrZXl3b3Jkcz48a2V5d29yZD5BcmFiaWRvcHNpcy9n
ZW5ldGljcy8qaW1tdW5vbG9neTwva2V5d29yZD48a2V5d29yZD5BcmFiaWRvcHNpcyBQcm90ZWlu
cy8qZ2VuZXRpY3MvbWV0YWJvbGlzbTwva2V5d29yZD48a2V5d29yZD5Bc2NvbXljb3RhL3BhdGhv
Z2VuaWNpdHk8L2tleXdvcmQ+PGtleXdvcmQ+Qm90cnl0aXMvcGF0aG9nZW5pY2l0eTwva2V5d29y
ZD48a2V5d29yZD5ETkEgTWV0aHlsYXRpb24vKmdlbmV0aWNzPC9rZXl3b3JkPjxrZXl3b3JkPkRO
QSBQb2x5bWVyYXNlIGJldGEvZ2VuZXRpY3MvbWV0YWJvbGlzbTwva2V5d29yZD48a2V5d29yZD5E
TkEtRGlyZWN0ZWQgUk5BIFBvbHltZXJhc2VzLypnZW5ldGljcy9tZXRhYm9saXNtPC9rZXl3b3Jk
PjxrZXl3b3JkPkRpc2Vhc2UgU3VzY2VwdGliaWxpdHk8L2tleXdvcmQ+PGtleXdvcmQ+RXBpZ2Vu
ZXNpcywgR2VuZXRpYzwva2V5d29yZD48a2V5d29yZD5HZW5lIEV4cHJlc3Npb24gUmVndWxhdGlv
biwgUGxhbnQ8L2tleXdvcmQ+PGtleXdvcmQ+R2VuZSBTaWxlbmNpbmc8L2tleXdvcmQ+PGtleXdv
cmQ+TXV0YW50IFByb3RlaW5zL2dlbmV0aWNzL21ldGFib2xpc208L2tleXdvcmQ+PGtleXdvcmQ+
UGxhbnQgSW1tdW5pdHkvZ2VuZXRpY3MvKmltbXVub2xvZ3k8L2tleXdvcmQ+PGtleXdvcmQ+UHNl
dWRvbW9uYXMgc3lyaW5nYWU8L2tleXdvcmQ+PGtleXdvcmQ+Uk5BLCBQbGFudC8qZ2VuZXRpY3Mv
Km1ldGFib2xpc208L2tleXdvcmQ+PGtleXdvcmQ+Uk5BLCBTbWFsbCBJbnRlcmZlcmluZy9nZW5l
dGljczwva2V5d29yZD48a2V5d29yZD5UcmFuc2NyaXB0aW9uIEZhY3RvcnMvZ2VuZXRpY3MvbWV0
YWJvbGlzbTwva2V5d29yZD48L2tleXdvcmRzPjxkYXRlcz48eWVhcj4yMDExPC95ZWFyPjxwdWIt
ZGF0ZXM+PGRhdGU+RGVjPC9kYXRlPjwvcHViLWRhdGVzPjwvZGF0ZXM+PGlzYm4+MTU1My03NDA0
IChFbGVjdHJvbmljKSYjeEQ7MTU1My03MzkwIChMaW5raW5nKTwvaXNibj48YWNjZXNzaW9uLW51
bT4yMjI0MjAwNjwvYWNjZXNzaW9uLW51bT48d29yay10eXBlPlJlc2VhcmNoIFN1cHBvcnQsIE5v
bi1VLlMuIEdvdiZhcG9zO3Q8L3dvcmstdHlwZT48dXJscz48cmVsYXRlZC11cmxzPjx1cmw+aHR0
cDovL3d3dy5uY2JpLm5sbS5uaWguZ292L3B1Ym1lZC8yMjI0MjAwNjwvdXJsPjwvcmVsYXRlZC11
cmxzPjwvdXJscz48Y3VzdG9tMj4zMjQ4NTYyPC9jdXN0b20yPjxlbGVjdHJvbmljLXJlc291cmNl
LW51bT4xMC4xMzcxL2pvdXJuYWwucGdlbi4xMDAyNDM0PC9lbGVjdHJvbmljLXJlc291cmNlLW51
bT48bGFuZ3VhZ2U+ZW5nPC9sYW5ndWFnZT48L3JlY29yZD48L0NpdGU+PENpdGU+PEF1dGhvcj5M
dW5hPC9BdXRob3I+PFllYXI+MjAxMjwvWWVhcj48UmVjTnVtPjI8L1JlY051bT48cmVjb3JkPjxy
ZWMtbnVtYmVyPjI8L3JlYy1udW1iZXI+PGZvcmVpZ24ta2V5cz48a2V5IGFwcD0iRU4iIGRiLWlk
PSJlc2FkZTk1cGowd3B4dGVlczlidnZmdGJzZTA5dHI1d2VhNXYiPjI8L2tleT48L2ZvcmVpZ24t
a2V5cz48cmVmLXR5cGUgbmFtZT0iSm91cm5hbCBBcnRpY2xlIj4xNzwvcmVmLXR5cGU+PGNvbnRy
aWJ1dG9ycz48YXV0aG9ycz48YXV0aG9yPkx1bmEsIEVzdHJlbGxhPC9hdXRob3I+PGF1dGhvcj5U
b24sIEp1cnJpYWFuPC9hdXRob3I+PC9hdXRob3JzPjwvY29udHJpYnV0b3JzPjx0aXRsZXM+PHRp
dGxlPlRoZSBlcGlnZW5ldGljIG1hY2hpbmVyeSBjb250cm9sbGluZyB0cmFuc2dlbmVyYXRpb25h
bCBzeXN0ZW1pYyBhY3F1aXJlZCByZXNpc3RhbmNlPC90aXRsZT48c2Vjb25kYXJ5LXRpdGxlPlBs
YW50IFNpZ25hbGluZyAmYW1wOyBCZWhhdmlvcjwvc2Vjb25kYXJ5LXRpdGxlPjwvdGl0bGVzPjxw
ZXJpb2RpY2FsPjxmdWxsLXRpdGxlPlBsYW50IFNpZ25hbGluZyAmYW1wOyBCZWhhdmlvcjwvZnVs
bC10aXRsZT48L3BlcmlvZGljYWw+PHBhZ2VzPjYxNS02MTg8L3BhZ2VzPjx2b2x1bWU+Nzwvdm9s
dW1lPjxudW1iZXI+NjwvbnVtYmVyPjxkYXRlcz48eWVhcj4yMDEyPC95ZWFyPjwvZGF0ZXM+PHB1
Ymxpc2hlcj5MYW5kZXMgQmlvc2NpZW5jZSBJbmMuPC9wdWJsaXNoZXI+PHVybHM+PHJlbGF0ZWQt
dXJscz48dXJsPmh0dHA6Ly93d3cubGFuZGVzYmlvc2NpZW5jZS5jb20vam91cm5hbHMvcHNiL2Fy
dGljbGUvMjAxNTUvPC91cmw+PC9yZWxhdGVkLXVybHM+PC91cmxzPjwvcmVjb3JkPjwvQ2l0ZT48
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 w:tooltip="Luna, 2012 #2" w:history="1">
        <w:r w:rsidR="0051230E" w:rsidRPr="006406F0">
          <w:rPr>
            <w:noProof/>
          </w:rPr>
          <w:t>7</w:t>
        </w:r>
      </w:hyperlink>
      <w:r w:rsidR="004D2006" w:rsidRPr="006406F0">
        <w:rPr>
          <w:noProof/>
        </w:rPr>
        <w:t>,</w:t>
      </w:r>
      <w:hyperlink w:anchor="_ENREF_21" w:tooltip="Lopez, 2011 #1" w:history="1">
        <w:r w:rsidR="0051230E" w:rsidRPr="006406F0">
          <w:rPr>
            <w:noProof/>
          </w:rPr>
          <w:t>21</w:t>
        </w:r>
      </w:hyperlink>
      <w:r w:rsidR="004D2006" w:rsidRPr="006406F0">
        <w:rPr>
          <w:noProof/>
        </w:rPr>
        <w:t>]</w:t>
      </w:r>
      <w:r w:rsidR="004D2006" w:rsidRPr="006406F0">
        <w:fldChar w:fldCharType="end"/>
      </w:r>
      <w:r w:rsidRPr="006406F0">
        <w:t>.</w:t>
      </w:r>
    </w:p>
    <w:p w14:paraId="6DBD1033" w14:textId="343FBAEB" w:rsidR="006B6AFE" w:rsidRPr="006406F0" w:rsidRDefault="006B6AFE" w:rsidP="006B6AFE">
      <w:r w:rsidRPr="006406F0">
        <w:t>DNA methylation is a key epigenetic mark that controls gene expression, genome stability and development. DNA methy</w:t>
      </w:r>
      <w:r w:rsidR="007A2E4F" w:rsidRPr="006406F0">
        <w:t>lation can form meta-stable epi</w:t>
      </w:r>
      <w:r w:rsidRPr="006406F0">
        <w:t xml:space="preserve">alleles that can be transmitted over meiosis for multiple generations </w:t>
      </w:r>
      <w:r w:rsidR="004D2006" w:rsidRPr="006406F0">
        <w:fldChar w:fldCharType="begin">
          <w:fldData xml:space="preserve">PEVuZE5vdGU+PENpdGU+PEF1dGhvcj5IZW5kZXJzb248L0F1dGhvcj48WWVhcj4yMDA3PC9ZZWFy
PjxSZWNOdW0+MTM0OTwvUmVjTnVtPjxEaXNwbGF5VGV4dD5bNDAsMjQ2LDI0N108L0Rpc3BsYXlU
ZXh0PjxyZWNvcmQ+PHJlYy1udW1iZXI+MTM0OTwvcmVjLW51bWJlcj48Zm9yZWlnbi1rZXlzPjxr
ZXkgYXBwPSJFTiIgZGItaWQ9ImVzYWRlOTVwajB3cHh0ZWVzOWJ2dmZ0YnNlMDl0cjV3ZWE1diI+
MTM0OTwva2V5PjwvZm9yZWlnbi1rZXlzPjxyZWYtdHlwZSBuYW1lPSJKb3VybmFsIEFydGljbGUi
PjE3PC9yZWYtdHlwZT48Y29udHJpYnV0b3JzPjxhdXRob3JzPjxhdXRob3I+SGVuZGVyc29uLCBJ
YW4gUi48L2F1dGhvcj48YXV0aG9yPkphY29ic2VuLCBTdGV2ZW4gRS48L2F1dGhvcj48L2F1dGhv
cnM+PC9jb250cmlidXRvcnM+PHRpdGxlcz48dGl0bGU+RXBpZ2VuZXRpYyBpbmhlcml0YW5jZSBp
biBwbGFudHM8L3RpdGxlPjxzZWNvbmRhcnktdGl0bGU+TmF0dXJlPC9zZWNvbmRhcnktdGl0bGU+
PC90aXRsZXM+PHBlcmlvZGljYWw+PGZ1bGwtdGl0bGU+TmF0dXJlPC9mdWxsLXRpdGxlPjxhYmJy
LTE+TmF0dXJlPC9hYmJyLTE+PC9wZXJpb2RpY2FsPjxwYWdlcz40MTgtNDI0PC9wYWdlcz48dm9s
dW1lPjQ0Nzwvdm9sdW1lPjxudW1iZXI+NzE0MzwvbnVtYmVyPjxkYXRlcz48eWVhcj4yMDA3PC95
ZWFyPjwvZGF0ZXM+PHB1Ymxpc2hlcj5OYXR1cmUgUHVibGlzaGluZyBHcm91cDwvcHVibGlzaGVy
Pjxpc2JuPjAwMjgtMDgzNjwvaXNibj48d29yay10eXBlPjEwLjEwMzgvbmF0dXJlMDU5MTc8L3dv
cmstdHlwZT48dXJscz48cmVsYXRlZC11cmxzPjx1cmw+aHR0cDovL2R4LmRvaS5vcmcvMTAuMTAz
OC9uYXR1cmUwNTkxNzwvdXJsPjwvcmVsYXRlZC11cmxzPjwvdXJscz48L3JlY29yZD48L0NpdGU+
PENpdGU+PEF1dGhvcj5Kb2hhbm5lczwvQXV0aG9yPjxZZWFyPjIwMDk8L1llYXI+PFJlY051bT42
ODY8L1JlY051bT48cmVjb3JkPjxyZWMtbnVtYmVyPjY4NjwvcmVjLW51bWJlcj48Zm9yZWlnbi1r
ZXlzPjxrZXkgYXBwPSJFTiIgZGItaWQ9ImVzYWRlOTVwajB3cHh0ZWVzOWJ2dmZ0YnNlMDl0cjV3
ZWE1diI+Njg2PC9rZXk+PC9mb3JlaWduLWtleXM+PHJlZi10eXBlIG5hbWU9IkpvdXJuYWwgQXJ0
aWNsZSI+MTc8L3JlZi10eXBlPjxjb250cmlidXRvcnM+PGF1dGhvcnM+PGF1dGhvcj5Kb2hhbm5l
cywgRnJhbms8L2F1dGhvcj48YXV0aG9yPlBvcmNoZXIsIEVtbWFudWVsbGU8L2F1dGhvcj48YXV0
aG9yPlRlaXhlaXJhLCBGZWxpcGUgSy48L2F1dGhvcj48YXV0aG9yPlNhbGliYS1Db2xvbWJhbmks
IFZlcmE8L2F1dGhvcj48YXV0aG9yPlNpbW9uLCBNYXR0aGlldTwvYXV0aG9yPjxhdXRob3I+QWdp
ZXIsIE5pY29sYXM8L2F1dGhvcj48YXV0aG9yPkJ1bHNraSwgQWduw6hzPC9hdXRob3I+PGF1dGhv
cj5BbGJ1aXNzb24sIEp1bGlldHRlPC9hdXRob3I+PGF1dGhvcj5IZXJlZGlhLCBGYWJpYW5hPC9h
dXRob3I+PGF1dGhvcj5BdWRpZ2llciwgUGFzY2FsPC9hdXRob3I+PGF1dGhvcj5Cb3VjaGV6LCBE
YXZpZDwvYXV0aG9yPjxhdXRob3I+RGlsbG1hbm4sIENocmlzdGluZTwvYXV0aG9yPjxhdXRob3I+
R3VlcmNoZSwgUGhpbGlwcGU8L2F1dGhvcj48YXV0aG9yPkhvc3BpdGFsLCBGcsOpZMOpcmljPC9h
dXRob3I+PGF1dGhvcj5Db2xvdCwgVmluY2VudDwvYXV0aG9yPjwvYXV0aG9ycz48L2NvbnRyaWJ1
dG9ycz48dGl0bGVzPjx0aXRsZT5Bc3Nlc3NpbmcgdGhlIEltcGFjdCBvZiBUcmFuc2dlbmVyYXRp
b25hbCBFcGlnZW5ldGljIFZhcmlhdGlvbiBvbiBDb21wbGV4IFRyYWl0czwvdGl0bGU+PHNlY29u
ZGFyeS10aXRsZT5QTG9TIEdlbmV0PC9zZWNvbmRhcnktdGl0bGU+PC90aXRsZXM+PHBlcmlvZGlj
YWw+PGZ1bGwtdGl0bGU+UExvUyBHZW5ldDwvZnVsbC10aXRsZT48YWJici0xPlBMb1MgZ2VuZXRp
Y3M8L2FiYnItMT48L3BlcmlvZGljYWw+PHBhZ2VzPmUxMDAwNTMwPC9wYWdlcz48dm9sdW1lPjU8
L3ZvbHVtZT48bnVtYmVyPjY8L251bWJlcj48ZGF0ZXM+PHllYXI+MjAwOTwveWVhcj48L2RhdGVz
PjxwdWJsaXNoZXI+UHVibGljIExpYnJhcnkgb2YgU2NpZW5jZTwvcHVibGlzaGVyPjx1cmxzPjxy
ZWxhdGVkLXVybHM+PHVybD5odHRwOi8vZHguZG9pLm9yZy8xMC4xMzcxJTJGam91cm5hbC5wZ2Vu
LjEwMDA1MzA8L3VybD48L3JlbGF0ZWQtdXJscz48L3VybHM+PGVsZWN0cm9uaWMtcmVzb3VyY2Ut
bnVtPjEwLjEzNzEvam91cm5hbC5wZ2VuLjEwMDA1MzA8L2VsZWN0cm9uaWMtcmVzb3VyY2UtbnVt
PjwvcmVjb3JkPjwvQ2l0ZT48Q2l0ZT48QXV0aG9yPldlaWdlbDwvQXV0aG9yPjxZZWFyPjIwMTI8
L1llYXI+PFJlY051bT4xMzUwPC9SZWNOdW0+PHJlY29yZD48cmVjLW51bWJlcj4xMzUwPC9yZWMt
bnVtYmVyPjxmb3JlaWduLWtleXM+PGtleSBhcHA9IkVOIiBkYi1pZD0iZXNhZGU5NXBqMHdweHRl
ZXM5YnZ2ZnRic2UwOXRyNXdlYTV2Ij4xMzUwPC9rZXk+PC9mb3JlaWduLWtleXM+PHJlZi10eXBl
IG5hbWU9IkpvdXJuYWwgQXJ0aWNsZSI+MTc8L3JlZi10eXBlPjxjb250cmlidXRvcnM+PGF1dGhv
cnM+PGF1dGhvcj5XZWlnZWwsIERldGxlZjwvYXV0aG9yPjxhdXRob3I+Q29sb3QsIFZpbmNlbnQ8
L2F1dGhvcj48L2F1dGhvcnM+PC9jb250cmlidXRvcnM+PHRpdGxlcz48dGl0bGU+RXBpYWxsZWxl
cyBpbiBwbGFudCBldm9sdXRpb248L3RpdGxlPjxzZWNvbmRhcnktdGl0bGU+R2Vub21lIEJpb2w8
L3NlY29uZGFyeS10aXRsZT48L3RpdGxlcz48cGVyaW9kaWNhbD48ZnVsbC10aXRsZT5HZW5vbWUg
QmlvbDwvZnVsbC10aXRsZT48YWJici0xPkdlbm9tZSBiaW9sb2d5PC9hYmJyLTE+PC9wZXJpb2Rp
Y2FsPjxwYWdlcz4yNDk8L3BhZ2VzPjx2b2x1bWU+MTM8L3ZvbHVtZT48bnVtYmVyPjEwPC9udW1i
ZXI+PGRhdGVzPjx5ZWFyPjIwMTI8L3llYXI+PC9kYXRlcz48aXNibj4xNDc0LTc2MFg8L2lzYm4+
PGxhYmVsPldlaWdlbDIwMTI8L2xhYmVsPjx3b3JrLXR5cGU+am91cm5hbCBhcnRpY2xlPC93b3Jr
LXR5cGU+PHVybHM+PHJlbGF0ZWQtdXJscz48dXJsPmh0dHA6Ly9keC5kb2kub3JnLzEwLjExODYv
Z2ItMjAxMi0xMy0xMC0yNDk8L3VybD48L3JlbGF0ZWQtdXJscz48L3VybHM+PGVsZWN0cm9uaWMt
cmVzb3VyY2UtbnVtPjEwLjExODYvZ2ItMjAxMi0xMy0xMC0yNDk8L2VsZWN0cm9uaWMtcmVzb3Vy
Y2UtbnVtPjwvcmVjb3JkPjwvQ2l0ZT48L0VuZE5vdGU+AG==
</w:fldData>
        </w:fldChar>
      </w:r>
      <w:r w:rsidR="0051230E" w:rsidRPr="006406F0">
        <w:instrText xml:space="preserve"> ADDIN EN.CITE </w:instrText>
      </w:r>
      <w:r w:rsidR="0051230E" w:rsidRPr="006406F0">
        <w:fldChar w:fldCharType="begin">
          <w:fldData xml:space="preserve">PEVuZE5vdGU+PENpdGU+PEF1dGhvcj5IZW5kZXJzb248L0F1dGhvcj48WWVhcj4yMDA3PC9ZZWFy
PjxSZWNOdW0+MTM0OTwvUmVjTnVtPjxEaXNwbGF5VGV4dD5bNDAsMjQ2LDI0N108L0Rpc3BsYXlU
ZXh0PjxyZWNvcmQ+PHJlYy1udW1iZXI+MTM0OTwvcmVjLW51bWJlcj48Zm9yZWlnbi1rZXlzPjxr
ZXkgYXBwPSJFTiIgZGItaWQ9ImVzYWRlOTVwajB3cHh0ZWVzOWJ2dmZ0YnNlMDl0cjV3ZWE1diI+
MTM0OTwva2V5PjwvZm9yZWlnbi1rZXlzPjxyZWYtdHlwZSBuYW1lPSJKb3VybmFsIEFydGljbGUi
PjE3PC9yZWYtdHlwZT48Y29udHJpYnV0b3JzPjxhdXRob3JzPjxhdXRob3I+SGVuZGVyc29uLCBJ
YW4gUi48L2F1dGhvcj48YXV0aG9yPkphY29ic2VuLCBTdGV2ZW4gRS48L2F1dGhvcj48L2F1dGhv
cnM+PC9jb250cmlidXRvcnM+PHRpdGxlcz48dGl0bGU+RXBpZ2VuZXRpYyBpbmhlcml0YW5jZSBp
biBwbGFudHM8L3RpdGxlPjxzZWNvbmRhcnktdGl0bGU+TmF0dXJlPC9zZWNvbmRhcnktdGl0bGU+
PC90aXRsZXM+PHBlcmlvZGljYWw+PGZ1bGwtdGl0bGU+TmF0dXJlPC9mdWxsLXRpdGxlPjxhYmJy
LTE+TmF0dXJlPC9hYmJyLTE+PC9wZXJpb2RpY2FsPjxwYWdlcz40MTgtNDI0PC9wYWdlcz48dm9s
dW1lPjQ0Nzwvdm9sdW1lPjxudW1iZXI+NzE0MzwvbnVtYmVyPjxkYXRlcz48eWVhcj4yMDA3PC95
ZWFyPjwvZGF0ZXM+PHB1Ymxpc2hlcj5OYXR1cmUgUHVibGlzaGluZyBHcm91cDwvcHVibGlzaGVy
Pjxpc2JuPjAwMjgtMDgzNjwvaXNibj48d29yay10eXBlPjEwLjEwMzgvbmF0dXJlMDU5MTc8L3dv
cmstdHlwZT48dXJscz48cmVsYXRlZC11cmxzPjx1cmw+aHR0cDovL2R4LmRvaS5vcmcvMTAuMTAz
OC9uYXR1cmUwNTkxNzwvdXJsPjwvcmVsYXRlZC11cmxzPjwvdXJscz48L3JlY29yZD48L0NpdGU+
PENpdGU+PEF1dGhvcj5Kb2hhbm5lczwvQXV0aG9yPjxZZWFyPjIwMDk8L1llYXI+PFJlY051bT42
ODY8L1JlY051bT48cmVjb3JkPjxyZWMtbnVtYmVyPjY4NjwvcmVjLW51bWJlcj48Zm9yZWlnbi1r
ZXlzPjxrZXkgYXBwPSJFTiIgZGItaWQ9ImVzYWRlOTVwajB3cHh0ZWVzOWJ2dmZ0YnNlMDl0cjV3
ZWE1diI+Njg2PC9rZXk+PC9mb3JlaWduLWtleXM+PHJlZi10eXBlIG5hbWU9IkpvdXJuYWwgQXJ0
aWNsZSI+MTc8L3JlZi10eXBlPjxjb250cmlidXRvcnM+PGF1dGhvcnM+PGF1dGhvcj5Kb2hhbm5l
cywgRnJhbms8L2F1dGhvcj48YXV0aG9yPlBvcmNoZXIsIEVtbWFudWVsbGU8L2F1dGhvcj48YXV0
aG9yPlRlaXhlaXJhLCBGZWxpcGUgSy48L2F1dGhvcj48YXV0aG9yPlNhbGliYS1Db2xvbWJhbmks
IFZlcmE8L2F1dGhvcj48YXV0aG9yPlNpbW9uLCBNYXR0aGlldTwvYXV0aG9yPjxhdXRob3I+QWdp
ZXIsIE5pY29sYXM8L2F1dGhvcj48YXV0aG9yPkJ1bHNraSwgQWduw6hzPC9hdXRob3I+PGF1dGhv
cj5BbGJ1aXNzb24sIEp1bGlldHRlPC9hdXRob3I+PGF1dGhvcj5IZXJlZGlhLCBGYWJpYW5hPC9h
dXRob3I+PGF1dGhvcj5BdWRpZ2llciwgUGFzY2FsPC9hdXRob3I+PGF1dGhvcj5Cb3VjaGV6LCBE
YXZpZDwvYXV0aG9yPjxhdXRob3I+RGlsbG1hbm4sIENocmlzdGluZTwvYXV0aG9yPjxhdXRob3I+
R3VlcmNoZSwgUGhpbGlwcGU8L2F1dGhvcj48YXV0aG9yPkhvc3BpdGFsLCBGcsOpZMOpcmljPC9h
dXRob3I+PGF1dGhvcj5Db2xvdCwgVmluY2VudDwvYXV0aG9yPjwvYXV0aG9ycz48L2NvbnRyaWJ1
dG9ycz48dGl0bGVzPjx0aXRsZT5Bc3Nlc3NpbmcgdGhlIEltcGFjdCBvZiBUcmFuc2dlbmVyYXRp
b25hbCBFcGlnZW5ldGljIFZhcmlhdGlvbiBvbiBDb21wbGV4IFRyYWl0czwvdGl0bGU+PHNlY29u
ZGFyeS10aXRsZT5QTG9TIEdlbmV0PC9zZWNvbmRhcnktdGl0bGU+PC90aXRsZXM+PHBlcmlvZGlj
YWw+PGZ1bGwtdGl0bGU+UExvUyBHZW5ldDwvZnVsbC10aXRsZT48YWJici0xPlBMb1MgZ2VuZXRp
Y3M8L2FiYnItMT48L3BlcmlvZGljYWw+PHBhZ2VzPmUxMDAwNTMwPC9wYWdlcz48dm9sdW1lPjU8
L3ZvbHVtZT48bnVtYmVyPjY8L251bWJlcj48ZGF0ZXM+PHllYXI+MjAwOTwveWVhcj48L2RhdGVz
PjxwdWJsaXNoZXI+UHVibGljIExpYnJhcnkgb2YgU2NpZW5jZTwvcHVibGlzaGVyPjx1cmxzPjxy
ZWxhdGVkLXVybHM+PHVybD5odHRwOi8vZHguZG9pLm9yZy8xMC4xMzcxJTJGam91cm5hbC5wZ2Vu
LjEwMDA1MzA8L3VybD48L3JlbGF0ZWQtdXJscz48L3VybHM+PGVsZWN0cm9uaWMtcmVzb3VyY2Ut
bnVtPjEwLjEzNzEvam91cm5hbC5wZ2VuLjEwMDA1MzA8L2VsZWN0cm9uaWMtcmVzb3VyY2UtbnVt
PjwvcmVjb3JkPjwvQ2l0ZT48Q2l0ZT48QXV0aG9yPldlaWdlbDwvQXV0aG9yPjxZZWFyPjIwMTI8
L1llYXI+PFJlY051bT4xMzUwPC9SZWNOdW0+PHJlY29yZD48cmVjLW51bWJlcj4xMzUwPC9yZWMt
bnVtYmVyPjxmb3JlaWduLWtleXM+PGtleSBhcHA9IkVOIiBkYi1pZD0iZXNhZGU5NXBqMHdweHRl
ZXM5YnZ2ZnRic2UwOXRyNXdlYTV2Ij4xMzUwPC9rZXk+PC9mb3JlaWduLWtleXM+PHJlZi10eXBl
IG5hbWU9IkpvdXJuYWwgQXJ0aWNsZSI+MTc8L3JlZi10eXBlPjxjb250cmlidXRvcnM+PGF1dGhv
cnM+PGF1dGhvcj5XZWlnZWwsIERldGxlZjwvYXV0aG9yPjxhdXRob3I+Q29sb3QsIFZpbmNlbnQ8
L2F1dGhvcj48L2F1dGhvcnM+PC9jb250cmlidXRvcnM+PHRpdGxlcz48dGl0bGU+RXBpYWxsZWxl
cyBpbiBwbGFudCBldm9sdXRpb248L3RpdGxlPjxzZWNvbmRhcnktdGl0bGU+R2Vub21lIEJpb2w8
L3NlY29uZGFyeS10aXRsZT48L3RpdGxlcz48cGVyaW9kaWNhbD48ZnVsbC10aXRsZT5HZW5vbWUg
QmlvbDwvZnVsbC10aXRsZT48YWJici0xPkdlbm9tZSBiaW9sb2d5PC9hYmJyLTE+PC9wZXJpb2Rp
Y2FsPjxwYWdlcz4yNDk8L3BhZ2VzPjx2b2x1bWU+MTM8L3ZvbHVtZT48bnVtYmVyPjEwPC9udW1i
ZXI+PGRhdGVzPjx5ZWFyPjIwMTI8L3llYXI+PC9kYXRlcz48aXNibj4xNDc0LTc2MFg8L2lzYm4+
PGxhYmVsPldlaWdlbDIwMTI8L2xhYmVsPjx3b3JrLXR5cGU+am91cm5hbCBhcnRpY2xlPC93b3Jr
LXR5cGU+PHVybHM+PHJlbGF0ZWQtdXJscz48dXJsPmh0dHA6Ly9keC5kb2kub3JnLzEwLjExODYv
Z2ItMjAxMi0xMy0xMC0yNDk8L3VybD48L3JlbGF0ZWQtdXJscz48L3VybHM+PGVsZWN0cm9uaWMt
cmVzb3VyY2UtbnVtPjEwLjExODYvZ2ItMjAxMi0xMy0xMC0yNDk8L2VsZWN0cm9uaWMtcmVzb3Vy
Y2UtbnVtPjwvcmVjb3JkPjwvQ2l0ZT48L0VuZE5vdGU+AG==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40" w:tooltip="Henderson, 2007 #960" w:history="1">
        <w:r w:rsidR="0051230E" w:rsidRPr="006406F0">
          <w:rPr>
            <w:noProof/>
          </w:rPr>
          <w:t>40</w:t>
        </w:r>
      </w:hyperlink>
      <w:r w:rsidR="0051230E" w:rsidRPr="006406F0">
        <w:rPr>
          <w:noProof/>
        </w:rPr>
        <w:t>,</w:t>
      </w:r>
      <w:hyperlink w:anchor="_ENREF_246" w:tooltip="Johannes, 2009 #686" w:history="1">
        <w:r w:rsidR="0051230E" w:rsidRPr="006406F0">
          <w:rPr>
            <w:noProof/>
          </w:rPr>
          <w:t>246</w:t>
        </w:r>
      </w:hyperlink>
      <w:r w:rsidR="0051230E" w:rsidRPr="006406F0">
        <w:rPr>
          <w:noProof/>
        </w:rPr>
        <w:t>,</w:t>
      </w:r>
      <w:hyperlink w:anchor="_ENREF_247" w:tooltip="Weigel, 2012 #1350" w:history="1">
        <w:r w:rsidR="0051230E" w:rsidRPr="006406F0">
          <w:rPr>
            <w:noProof/>
          </w:rPr>
          <w:t>247</w:t>
        </w:r>
      </w:hyperlink>
      <w:r w:rsidR="0051230E" w:rsidRPr="006406F0">
        <w:rPr>
          <w:noProof/>
        </w:rPr>
        <w:t>]</w:t>
      </w:r>
      <w:r w:rsidR="004D2006" w:rsidRPr="006406F0">
        <w:fldChar w:fldCharType="end"/>
      </w:r>
      <w:r w:rsidRPr="006406F0">
        <w:t>. As such, stress-induced changes in DNA methylation provide a plausible mechanism by which priming can be transmitted trans-generationally. DNA me</w:t>
      </w:r>
      <w:r w:rsidR="003F712A" w:rsidRPr="006406F0">
        <w:t>thylation in plants can occur in</w:t>
      </w:r>
      <w:r w:rsidRPr="006406F0">
        <w:t xml:space="preserve"> three difference sequence contexts: CG, CHG and CHH, where H stands for any base except G </w:t>
      </w:r>
      <w:r w:rsidR="004D2006" w:rsidRPr="006406F0">
        <w:fldChar w:fldCharType="begin">
          <w:fldData xml:space="preserve">PEVuZE5vdGU+PENpdGU+PEF1dGhvcj5MYXc8L0F1dGhvcj48WWVhcj4yMDEwPC9ZZWFyPjxSZWNO
dW0+NTE8L1JlY051bT48RGlzcGxheVRleHQ+WzM1LDI0OCwyNDldPC9EaXNwbGF5VGV4dD48cmVj
b3JkPjxyZWMtbnVtYmVyPjUxPC9yZWMtbnVtYmVyPjxmb3JlaWduLWtleXM+PGtleSBhcHA9IkVO
IiBkYi1pZD0iZXNhZGU5NXBqMHdweHRlZXM5YnZ2ZnRic2UwOXRyNXdlYTV2Ij41MTwva2V5Pjwv
Zm9yZWlnbi1rZXlzPjxyZWYtdHlwZSBuYW1lPSJKb3VybmFsIEFydGljbGUiPjE3PC9yZWYtdHlw
ZT48Y29udHJpYnV0b3JzPjxhdXRob3JzPjxhdXRob3I+TGF3LCBKLiBBLjwvYXV0aG9yPjxhdXRo
b3I+SmFjb2JzZW4sIFMuIEUuPC9hdXRob3I+PC9hdXRob3JzPjwvY29udHJpYnV0b3JzPjxhdXRo
LWFkZHJlc3M+RGVwYXJ0bWVudCBvZiBNb2xlY3VsYXIsIENlbGwgYW5kIERldmVsb3BtZW50YWwg
QmlvbG9neSwgVW5pdmVyc2l0eSBvZiBDYWxpZm9ybmlhLUxvcyBBbmdlbGVzLCA5MDA5NS0xNjA2
LCBVU0EuPC9hdXRoLWFkZHJlc3M+PHRpdGxlcz48dGl0bGU+RXN0YWJsaXNoaW5nLCBtYWludGFp
bmluZyBhbmQgbW9kaWZ5aW5nIEROQSBtZXRoeWxhdGlvbiBwYXR0ZXJucyBpbiBwbGFudHMgYW5k
IGFuaW1hbHM8L3RpdGxlPjxzZWNvbmRhcnktdGl0bGU+TmF0IFJldiBHZW5ldDwvc2Vjb25kYXJ5
LXRpdGxlPjxhbHQtdGl0bGU+TmF0dXJlIHJldmlld3MuIEdlbmV0aWNzPC9hbHQtdGl0bGU+PC90
aXRsZXM+PHBlcmlvZGljYWw+PGZ1bGwtdGl0bGU+TmF0IFJldiBHZW5ldDwvZnVsbC10aXRsZT48
YWJici0xPk5hdHVyZSByZXZpZXdzLiBHZW5ldGljczwvYWJici0xPjwvcGVyaW9kaWNhbD48YWx0
LXBlcmlvZGljYWw+PGZ1bGwtdGl0bGU+TmF0IFJldiBHZW5ldDwvZnVsbC10aXRsZT48YWJici0x
Pk5hdHVyZSByZXZpZXdzLiBHZW5ldGljczwvYWJici0xPjwvYWx0LXBlcmlvZGljYWw+PHBhZ2Vz
PjIwNC0yMDwvcGFnZXM+PHZvbHVtZT4xMTwvdm9sdW1lPjxudW1iZXI+MzwvbnVtYmVyPjxlZGl0
aW9uPjIwMTAvMDIvMTA8L2VkaXRpb24+PGtleXdvcmRzPjxrZXl3b3JkPkFuaW1hbHM8L2tleXdv
cmQ+PGtleXdvcmQ+Q3BHIElzbGFuZHM8L2tleXdvcmQ+PGtleXdvcmQ+RE5BIE1ldGh5bGF0aW9u
LypnZW5ldGljcy9waHlzaW9sb2d5PC9rZXl3b3JkPjxrZXl3b3JkPkROQSwgUGxhbnQvZ2VuZXRp
Y3MvbWV0YWJvbGlzbTwva2V5d29yZD48a2V5d29yZD5FcGlnZW5lc2lzLCBHZW5ldGljPC9rZXl3
b3JkPjxrZXl3b3JkPkdhbWV0b2dlbmVzaXMvZ2VuZXRpY3M8L2tleXdvcmQ+PGtleXdvcmQ+SGlz
dG9uZXMvZ2VuZXRpY3MvbWV0YWJvbGlzbTwva2V5d29yZD48a2V5d29yZD5Nb2RlbHMsIEdlbmV0
aWM8L2tleXdvcmQ+PGtleXdvcmQ+UGxhbnRzL2dlbmV0aWNzL21ldGFib2xpc208L2tleXdvcmQ+
PGtleXdvcmQ+Uk5BLCBTbWFsbCBJbnRlcmZlcmluZy9nZW5ldGljcy9tZXRhYm9saXNtPC9rZXl3
b3JkPjwva2V5d29yZHM+PGRhdGVzPjx5ZWFyPjIwMTA8L3llYXI+PHB1Yi1kYXRlcz48ZGF0ZT5N
YXI8L2RhdGU+PC9wdWItZGF0ZXM+PC9kYXRlcz48aXNibj4xNDcxLTAwNjQgKEVsZWN0cm9uaWMp
JiN4RDsxNDcxLTAwNTYgKExpbmtpbmcpPC9pc2JuPjxhY2Nlc3Npb24tbnVtPjIwMTQyODM0PC9h
Y2Nlc3Npb24tbnVtPjx3b3JrLXR5cGU+UmVzZWFyY2ggU3VwcG9ydCwgTi5JLkguLCBFeHRyYW11
cmFsJiN4RDtSZXZpZXc8L3dvcmstdHlwZT48dXJscz48cmVsYXRlZC11cmxzPjx1cmw+aHR0cDov
L3d3dy5uY2JpLm5sbS5uaWguZ292L3B1Ym1lZC8yMDE0MjgzNDwvdXJsPjwvcmVsYXRlZC11cmxz
PjwvdXJscz48Y3VzdG9tMj4zMDM0MTAzPC9jdXN0b20yPjxlbGVjdHJvbmljLXJlc291cmNlLW51
bT4xMC4xMDM4L25yZzI3MTk8L2VsZWN0cm9uaWMtcmVzb3VyY2UtbnVtPjxsYW5ndWFnZT5lbmc8
L2xhbmd1YWdlPjwvcmVjb3JkPjwvQ2l0ZT48Q2l0ZT48QXV0aG9yPlZhbnl1c2hpbjwvQXV0aG9y
PjxZZWFyPjIwMTE8L1llYXI+PFJlY051bT42MDk8L1JlY051bT48cmVjb3JkPjxyZWMtbnVtYmVy
PjYwOTwvcmVjLW51bWJlcj48Zm9yZWlnbi1rZXlzPjxrZXkgYXBwPSJFTiIgZGItaWQ9ImVzYWRl
OTVwajB3cHh0ZWVzOWJ2dmZ0YnNlMDl0cjV3ZWE1diI+NjA5PC9rZXk+PC9mb3JlaWduLWtleXM+
PHJlZi10eXBlIG5hbWU9IkpvdXJuYWwgQXJ0aWNsZSI+MTc8L3JlZi10eXBlPjxjb250cmlidXRv
cnM+PGF1dGhvcnM+PGF1dGhvcj5WYW55dXNoaW4sIEJvcmlzIEYuPC9hdXRob3I+PGF1dGhvcj5B
c2hhcGtpbiwgVmFzaWxpIFYuPC9hdXRob3I+PC9hdXRob3JzPjwvY29udHJpYnV0b3JzPjx0aXRs
ZXM+PHRpdGxlPkROQSBtZXRoeWxhdGlvbiBpbiBoaWdoZXIgcGxhbnRzOiBQYXN0LCBwcmVzZW50
IGFuZCBmdXR1cmU8L3RpdGxlPjxzZWNvbmRhcnktdGl0bGU+QmlvY2hpbWljYSBldCBCaW9waHlz
aWNhIEFjdGEgKEJCQSkgLSBHZW5lIFJlZ3VsYXRvcnkgTWVjaGFuaXNtczwvc2Vjb25kYXJ5LXRp
dGxlPjwvdGl0bGVzPjxwZXJpb2RpY2FsPjxmdWxsLXRpdGxlPkJpb2NoaW1pY2EgZXQgQmlvcGh5
c2ljYSBBY3RhIChCQkEpIC0gR2VuZSBSZWd1bGF0b3J5IE1lY2hhbmlzbXM8L2Z1bGwtdGl0bGU+
PC9wZXJpb2RpY2FsPjxwYWdlcz4zNjAtMzY4PC9wYWdlcz48dm9sdW1lPjE4MDk8L3ZvbHVtZT48
bnVtYmVyPjg8L251bWJlcj48a2V5d29yZHM+PGtleXdvcmQ+RE5BIG1ldGh5bGF0aW9uPC9rZXl3
b3JkPjxrZXl3b3JkPkROQSBtZXRoeWx0cmFuc2ZlcmFzZTwva2V5d29yZD48a2V5d29yZD5FcGln
ZW5ldGljczwva2V5d29yZD48a2V5d29yZD5QbGFudDwva2V5d29yZD48a2V5d29yZD41LW1ldGh5
bGN5dG9zaW5lPC9rZXl3b3JkPjxrZXl3b3JkPk42LW1ldGh5bGFkZW5pbmU8L2tleXdvcmQ+PC9r
ZXl3b3Jkcz48ZGF0ZXM+PHllYXI+MjAxMTwveWVhcj48L2RhdGVzPjxpc2JuPjE4NzQtOTM5OTwv
aXNibj48dXJscz48cmVsYXRlZC11cmxzPjx1cmw+aHR0cDovL3d3dy5zY2llbmNlZGlyZWN0LmNv
bS9zY2llbmNlL2FydGljbGUvcGlpL1MxODc0OTM5OTExMDAwNjMwPC91cmw+PC9yZWxhdGVkLXVy
bHM+PC91cmxzPjxlbGVjdHJvbmljLXJlc291cmNlLW51bT5odHRwOi8vZHguZG9pLm9yZy8xMC4x
MDE2L2ouYmJhZ3JtLjIwMTEuMDQuMDA2PC9lbGVjdHJvbmljLXJlc291cmNlLW51bT48L3JlY29y
ZD48L0NpdGU+PENpdGU+PEF1dGhvcj5IZTwvQXV0aG9yPjxZZWFyPjIwMTE8L1llYXI+PFJlY051
bT4xMzUxPC9SZWNOdW0+PHJlY29yZD48cmVjLW51bWJlcj4xMzUxPC9yZWMtbnVtYmVyPjxmb3Jl
aWduLWtleXM+PGtleSBhcHA9IkVOIiBkYi1pZD0iZXNhZGU5NXBqMHdweHRlZXM5YnZ2ZnRic2Uw
OXRyNXdlYTV2Ij4xMzUxPC9rZXk+PC9mb3JlaWduLWtleXM+PHJlZi10eXBlIG5hbWU9IkpvdXJu
YWwgQXJ0aWNsZSI+MTc8L3JlZi10eXBlPjxjb250cmlidXRvcnM+PGF1dGhvcnM+PGF1dGhvcj5I
ZSwgWGluLUppYW48L2F1dGhvcj48YXV0aG9yPkNoZW4sIFRhaXBpbmc8L2F1dGhvcj48YXV0aG9y
PlpodSwgSmlhbi1LYW5nPC9hdXRob3I+PC9hdXRob3JzPjwvY29udHJpYnV0b3JzPjx0aXRsZXM+
PHRpdGxlPlJlZ3VsYXRpb24gYW5kIGZ1bmN0aW9uIG9mIEROQSBtZXRoeWxhdGlvbiBpbiBwbGFu
dHMgYW5kIGFuaW1hbHM8L3RpdGxlPjxzZWNvbmRhcnktdGl0bGU+Q2VsbCBSZXM8L3NlY29uZGFy
eS10aXRsZT48L3RpdGxlcz48cGVyaW9kaWNhbD48ZnVsbC10aXRsZT5DZWxsIFJlczwvZnVsbC10
aXRsZT48YWJici0xPkNlbGwgcmVzZWFyY2g8L2FiYnItMT48L3BlcmlvZGljYWw+PHBhZ2VzPjQ0
Mi00NjU8L3BhZ2VzPjx2b2x1bWU+MjE8L3ZvbHVtZT48bnVtYmVyPjM8L251bWJlcj48ZGF0ZXM+
PHllYXI+MjAxMTwveWVhcj48L2RhdGVzPjxwdWJsaXNoZXI+U2hhbmdoYWkgSW5zdGl0dXRlcyBm
b3IgQmlvbG9naWNhbCBTY2llbmNlcywgQ2hpbmVzZSBBY2FkZW15IG9mIFNjaWVuY2VzPC9wdWJs
aXNoZXI+PGlzYm4+MTAwMS0wNjAyPC9pc2JuPjx1cmxzPjxyZWxhdGVkLXVybHM+PHVybD5odHRw
Oi8vZHguZG9pLm9yZy8xMC4xMDM4L2NyLjIwMTEuMjM8L3VybD48L3JlbGF0ZWQtdXJscz48L3Vy
bHM+PC9yZWNvcmQ+PC9DaXRlPjwvRW5kTm90ZT4A
</w:fldData>
        </w:fldChar>
      </w:r>
      <w:r w:rsidR="0051230E" w:rsidRPr="006406F0">
        <w:instrText xml:space="preserve"> ADDIN EN.CITE </w:instrText>
      </w:r>
      <w:r w:rsidR="0051230E" w:rsidRPr="006406F0">
        <w:fldChar w:fldCharType="begin">
          <w:fldData xml:space="preserve">PEVuZE5vdGU+PENpdGU+PEF1dGhvcj5MYXc8L0F1dGhvcj48WWVhcj4yMDEwPC9ZZWFyPjxSZWNO
dW0+NTE8L1JlY051bT48RGlzcGxheVRleHQ+WzM1LDI0OCwyNDldPC9EaXNwbGF5VGV4dD48cmVj
b3JkPjxyZWMtbnVtYmVyPjUxPC9yZWMtbnVtYmVyPjxmb3JlaWduLWtleXM+PGtleSBhcHA9IkVO
IiBkYi1pZD0iZXNhZGU5NXBqMHdweHRlZXM5YnZ2ZnRic2UwOXRyNXdlYTV2Ij41MTwva2V5Pjwv
Zm9yZWlnbi1rZXlzPjxyZWYtdHlwZSBuYW1lPSJKb3VybmFsIEFydGljbGUiPjE3PC9yZWYtdHlw
ZT48Y29udHJpYnV0b3JzPjxhdXRob3JzPjxhdXRob3I+TGF3LCBKLiBBLjwvYXV0aG9yPjxhdXRo
b3I+SmFjb2JzZW4sIFMuIEUuPC9hdXRob3I+PC9hdXRob3JzPjwvY29udHJpYnV0b3JzPjxhdXRo
LWFkZHJlc3M+RGVwYXJ0bWVudCBvZiBNb2xlY3VsYXIsIENlbGwgYW5kIERldmVsb3BtZW50YWwg
QmlvbG9neSwgVW5pdmVyc2l0eSBvZiBDYWxpZm9ybmlhLUxvcyBBbmdlbGVzLCA5MDA5NS0xNjA2
LCBVU0EuPC9hdXRoLWFkZHJlc3M+PHRpdGxlcz48dGl0bGU+RXN0YWJsaXNoaW5nLCBtYWludGFp
bmluZyBhbmQgbW9kaWZ5aW5nIEROQSBtZXRoeWxhdGlvbiBwYXR0ZXJucyBpbiBwbGFudHMgYW5k
IGFuaW1hbHM8L3RpdGxlPjxzZWNvbmRhcnktdGl0bGU+TmF0IFJldiBHZW5ldDwvc2Vjb25kYXJ5
LXRpdGxlPjxhbHQtdGl0bGU+TmF0dXJlIHJldmlld3MuIEdlbmV0aWNzPC9hbHQtdGl0bGU+PC90
aXRsZXM+PHBlcmlvZGljYWw+PGZ1bGwtdGl0bGU+TmF0IFJldiBHZW5ldDwvZnVsbC10aXRsZT48
YWJici0xPk5hdHVyZSByZXZpZXdzLiBHZW5ldGljczwvYWJici0xPjwvcGVyaW9kaWNhbD48YWx0
LXBlcmlvZGljYWw+PGZ1bGwtdGl0bGU+TmF0IFJldiBHZW5ldDwvZnVsbC10aXRsZT48YWJici0x
Pk5hdHVyZSByZXZpZXdzLiBHZW5ldGljczwvYWJici0xPjwvYWx0LXBlcmlvZGljYWw+PHBhZ2Vz
PjIwNC0yMDwvcGFnZXM+PHZvbHVtZT4xMTwvdm9sdW1lPjxudW1iZXI+MzwvbnVtYmVyPjxlZGl0
aW9uPjIwMTAvMDIvMTA8L2VkaXRpb24+PGtleXdvcmRzPjxrZXl3b3JkPkFuaW1hbHM8L2tleXdv
cmQ+PGtleXdvcmQ+Q3BHIElzbGFuZHM8L2tleXdvcmQ+PGtleXdvcmQ+RE5BIE1ldGh5bGF0aW9u
LypnZW5ldGljcy9waHlzaW9sb2d5PC9rZXl3b3JkPjxrZXl3b3JkPkROQSwgUGxhbnQvZ2VuZXRp
Y3MvbWV0YWJvbGlzbTwva2V5d29yZD48a2V5d29yZD5FcGlnZW5lc2lzLCBHZW5ldGljPC9rZXl3
b3JkPjxrZXl3b3JkPkdhbWV0b2dlbmVzaXMvZ2VuZXRpY3M8L2tleXdvcmQ+PGtleXdvcmQ+SGlz
dG9uZXMvZ2VuZXRpY3MvbWV0YWJvbGlzbTwva2V5d29yZD48a2V5d29yZD5Nb2RlbHMsIEdlbmV0
aWM8L2tleXdvcmQ+PGtleXdvcmQ+UGxhbnRzL2dlbmV0aWNzL21ldGFib2xpc208L2tleXdvcmQ+
PGtleXdvcmQ+Uk5BLCBTbWFsbCBJbnRlcmZlcmluZy9nZW5ldGljcy9tZXRhYm9saXNtPC9rZXl3
b3JkPjwva2V5d29yZHM+PGRhdGVzPjx5ZWFyPjIwMTA8L3llYXI+PHB1Yi1kYXRlcz48ZGF0ZT5N
YXI8L2RhdGU+PC9wdWItZGF0ZXM+PC9kYXRlcz48aXNibj4xNDcxLTAwNjQgKEVsZWN0cm9uaWMp
JiN4RDsxNDcxLTAwNTYgKExpbmtpbmcpPC9pc2JuPjxhY2Nlc3Npb24tbnVtPjIwMTQyODM0PC9h
Y2Nlc3Npb24tbnVtPjx3b3JrLXR5cGU+UmVzZWFyY2ggU3VwcG9ydCwgTi5JLkguLCBFeHRyYW11
cmFsJiN4RDtSZXZpZXc8L3dvcmstdHlwZT48dXJscz48cmVsYXRlZC11cmxzPjx1cmw+aHR0cDov
L3d3dy5uY2JpLm5sbS5uaWguZ292L3B1Ym1lZC8yMDE0MjgzNDwvdXJsPjwvcmVsYXRlZC11cmxz
PjwvdXJscz48Y3VzdG9tMj4zMDM0MTAzPC9jdXN0b20yPjxlbGVjdHJvbmljLXJlc291cmNlLW51
bT4xMC4xMDM4L25yZzI3MTk8L2VsZWN0cm9uaWMtcmVzb3VyY2UtbnVtPjxsYW5ndWFnZT5lbmc8
L2xhbmd1YWdlPjwvcmVjb3JkPjwvQ2l0ZT48Q2l0ZT48QXV0aG9yPlZhbnl1c2hpbjwvQXV0aG9y
PjxZZWFyPjIwMTE8L1llYXI+PFJlY051bT42MDk8L1JlY051bT48cmVjb3JkPjxyZWMtbnVtYmVy
PjYwOTwvcmVjLW51bWJlcj48Zm9yZWlnbi1rZXlzPjxrZXkgYXBwPSJFTiIgZGItaWQ9ImVzYWRl
OTVwajB3cHh0ZWVzOWJ2dmZ0YnNlMDl0cjV3ZWE1diI+NjA5PC9rZXk+PC9mb3JlaWduLWtleXM+
PHJlZi10eXBlIG5hbWU9IkpvdXJuYWwgQXJ0aWNsZSI+MTc8L3JlZi10eXBlPjxjb250cmlidXRv
cnM+PGF1dGhvcnM+PGF1dGhvcj5WYW55dXNoaW4sIEJvcmlzIEYuPC9hdXRob3I+PGF1dGhvcj5B
c2hhcGtpbiwgVmFzaWxpIFYuPC9hdXRob3I+PC9hdXRob3JzPjwvY29udHJpYnV0b3JzPjx0aXRs
ZXM+PHRpdGxlPkROQSBtZXRoeWxhdGlvbiBpbiBoaWdoZXIgcGxhbnRzOiBQYXN0LCBwcmVzZW50
IGFuZCBmdXR1cmU8L3RpdGxlPjxzZWNvbmRhcnktdGl0bGU+QmlvY2hpbWljYSBldCBCaW9waHlz
aWNhIEFjdGEgKEJCQSkgLSBHZW5lIFJlZ3VsYXRvcnkgTWVjaGFuaXNtczwvc2Vjb25kYXJ5LXRp
dGxlPjwvdGl0bGVzPjxwZXJpb2RpY2FsPjxmdWxsLXRpdGxlPkJpb2NoaW1pY2EgZXQgQmlvcGh5
c2ljYSBBY3RhIChCQkEpIC0gR2VuZSBSZWd1bGF0b3J5IE1lY2hhbmlzbXM8L2Z1bGwtdGl0bGU+
PC9wZXJpb2RpY2FsPjxwYWdlcz4zNjAtMzY4PC9wYWdlcz48dm9sdW1lPjE4MDk8L3ZvbHVtZT48
bnVtYmVyPjg8L251bWJlcj48a2V5d29yZHM+PGtleXdvcmQ+RE5BIG1ldGh5bGF0aW9uPC9rZXl3
b3JkPjxrZXl3b3JkPkROQSBtZXRoeWx0cmFuc2ZlcmFzZTwva2V5d29yZD48a2V5d29yZD5FcGln
ZW5ldGljczwva2V5d29yZD48a2V5d29yZD5QbGFudDwva2V5d29yZD48a2V5d29yZD41LW1ldGh5
bGN5dG9zaW5lPC9rZXl3b3JkPjxrZXl3b3JkPk42LW1ldGh5bGFkZW5pbmU8L2tleXdvcmQ+PC9r
ZXl3b3Jkcz48ZGF0ZXM+PHllYXI+MjAxMTwveWVhcj48L2RhdGVzPjxpc2JuPjE4NzQtOTM5OTwv
aXNibj48dXJscz48cmVsYXRlZC11cmxzPjx1cmw+aHR0cDovL3d3dy5zY2llbmNlZGlyZWN0LmNv
bS9zY2llbmNlL2FydGljbGUvcGlpL1MxODc0OTM5OTExMDAwNjMwPC91cmw+PC9yZWxhdGVkLXVy
bHM+PC91cmxzPjxlbGVjdHJvbmljLXJlc291cmNlLW51bT5odHRwOi8vZHguZG9pLm9yZy8xMC4x
MDE2L2ouYmJhZ3JtLjIwMTEuMDQuMDA2PC9lbGVjdHJvbmljLXJlc291cmNlLW51bT48L3JlY29y
ZD48L0NpdGU+PENpdGU+PEF1dGhvcj5IZTwvQXV0aG9yPjxZZWFyPjIwMTE8L1llYXI+PFJlY051
bT4xMzUxPC9SZWNOdW0+PHJlY29yZD48cmVjLW51bWJlcj4xMzUxPC9yZWMtbnVtYmVyPjxmb3Jl
aWduLWtleXM+PGtleSBhcHA9IkVOIiBkYi1pZD0iZXNhZGU5NXBqMHdweHRlZXM5YnZ2ZnRic2Uw
OXRyNXdlYTV2Ij4xMzUxPC9rZXk+PC9mb3JlaWduLWtleXM+PHJlZi10eXBlIG5hbWU9IkpvdXJu
YWwgQXJ0aWNsZSI+MTc8L3JlZi10eXBlPjxjb250cmlidXRvcnM+PGF1dGhvcnM+PGF1dGhvcj5I
ZSwgWGluLUppYW48L2F1dGhvcj48YXV0aG9yPkNoZW4sIFRhaXBpbmc8L2F1dGhvcj48YXV0aG9y
PlpodSwgSmlhbi1LYW5nPC9hdXRob3I+PC9hdXRob3JzPjwvY29udHJpYnV0b3JzPjx0aXRsZXM+
PHRpdGxlPlJlZ3VsYXRpb24gYW5kIGZ1bmN0aW9uIG9mIEROQSBtZXRoeWxhdGlvbiBpbiBwbGFu
dHMgYW5kIGFuaW1hbHM8L3RpdGxlPjxzZWNvbmRhcnktdGl0bGU+Q2VsbCBSZXM8L3NlY29uZGFy
eS10aXRsZT48L3RpdGxlcz48cGVyaW9kaWNhbD48ZnVsbC10aXRsZT5DZWxsIFJlczwvZnVsbC10
aXRsZT48YWJici0xPkNlbGwgcmVzZWFyY2g8L2FiYnItMT48L3BlcmlvZGljYWw+PHBhZ2VzPjQ0
Mi00NjU8L3BhZ2VzPjx2b2x1bWU+MjE8L3ZvbHVtZT48bnVtYmVyPjM8L251bWJlcj48ZGF0ZXM+
PHllYXI+MjAxMTwveWVhcj48L2RhdGVzPjxwdWJsaXNoZXI+U2hhbmdoYWkgSW5zdGl0dXRlcyBm
b3IgQmlvbG9naWNhbCBTY2llbmNlcywgQ2hpbmVzZSBBY2FkZW15IG9mIFNjaWVuY2VzPC9wdWJs
aXNoZXI+PGlzYm4+MTAwMS0wNjAyPC9pc2JuPjx1cmxzPjxyZWxhdGVkLXVybHM+PHVybD5odHRw
Oi8vZHguZG9pLm9yZy8xMC4xMDM4L2NyLjIwMTEuMjM8L3VybD48L3JlbGF0ZWQtdXJscz48L3Vy
bHM+PC9yZWNvcmQ+PC9DaXRlPjwvRW5kTm90ZT4A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5" w:tooltip="He, 2011 #1685" w:history="1">
        <w:r w:rsidR="0051230E" w:rsidRPr="006406F0">
          <w:rPr>
            <w:noProof/>
          </w:rPr>
          <w:t>35</w:t>
        </w:r>
      </w:hyperlink>
      <w:r w:rsidR="0051230E" w:rsidRPr="006406F0">
        <w:rPr>
          <w:noProof/>
        </w:rPr>
        <w:t>,</w:t>
      </w:r>
      <w:hyperlink w:anchor="_ENREF_248" w:tooltip="Law, 2010 #51" w:history="1">
        <w:r w:rsidR="0051230E" w:rsidRPr="006406F0">
          <w:rPr>
            <w:noProof/>
          </w:rPr>
          <w:t>248</w:t>
        </w:r>
      </w:hyperlink>
      <w:r w:rsidR="0051230E" w:rsidRPr="006406F0">
        <w:rPr>
          <w:noProof/>
        </w:rPr>
        <w:t>,</w:t>
      </w:r>
      <w:hyperlink w:anchor="_ENREF_249" w:tooltip="Vanyushin, 2011 #609" w:history="1">
        <w:r w:rsidR="0051230E" w:rsidRPr="006406F0">
          <w:rPr>
            <w:noProof/>
          </w:rPr>
          <w:t>249</w:t>
        </w:r>
      </w:hyperlink>
      <w:r w:rsidR="0051230E" w:rsidRPr="006406F0">
        <w:rPr>
          <w:noProof/>
        </w:rPr>
        <w:t>]</w:t>
      </w:r>
      <w:r w:rsidR="004D2006" w:rsidRPr="006406F0">
        <w:fldChar w:fldCharType="end"/>
      </w:r>
      <w:r w:rsidRPr="006406F0">
        <w:t>. In Arabidopsis, CG DNA methylation predominantly occurs in gene bodies an</w:t>
      </w:r>
      <w:r w:rsidR="007A2E4F" w:rsidRPr="006406F0">
        <w:t>d is found throughout the genome</w:t>
      </w:r>
      <w:r w:rsidRPr="006406F0">
        <w:t xml:space="preserve">, whereas non-CG DNA methylation is mostly found in intergenic regions at TEs </w:t>
      </w:r>
      <w:r w:rsidR="004D2006" w:rsidRPr="006406F0">
        <w:fldChar w:fldCharType="begin"/>
      </w:r>
      <w:r w:rsidR="004D2006" w:rsidRPr="006406F0">
        <w:instrText xml:space="preserve"> ADDIN EN.CITE &lt;EndNote&gt;&lt;Cite&gt;&lt;Author&gt;Zhang&lt;/Author&gt;&lt;Year&gt;2006&lt;/Year&gt;&lt;RecNum&gt;1689&lt;/RecNum&gt;&lt;DisplayText&gt;[38]&lt;/DisplayText&gt;&lt;record&gt;&lt;rec-number&gt;1689&lt;/rec-number&gt;&lt;foreign-keys&gt;&lt;key app="EN" db-id="esade95pj0wpxtees9bvvftbse09tr5wea5v"&gt;1689&lt;/key&gt;&lt;/foreign-keys&gt;&lt;ref-type name="Journal Article"&gt;17&lt;/ref-type&gt;&lt;contributors&gt;&lt;authors&gt;&lt;author&gt;Zhang, Xiaoyu&lt;/author&gt;&lt;author&gt;Yazaki, Junshi&lt;/author&gt;&lt;author&gt;Sundaresan, Ambika&lt;/author&gt;&lt;author&gt;Cokus, Shawn&lt;/author&gt;&lt;author&gt;Chan, Simon W. L.&lt;/author&gt;&lt;author&gt;Chen, Huaming&lt;/author&gt;&lt;author&gt;Henderson, Ian R.&lt;/author&gt;&lt;author&gt;Shinn, Paul&lt;/author&gt;&lt;author&gt;Pellegrini, Matteo&lt;/author&gt;&lt;author&gt;Jacobsen, Steve E.&lt;/author&gt;&lt;author&gt;Ecker, Joseph R&lt;/author&gt;&lt;/authors&gt;&lt;/contributors&gt;&lt;titles&gt;&lt;title&gt;Genome-wide High-Resolution Mapping and Functional Analysis of DNA Methylation in Arabidopsis&lt;/title&gt;&lt;secondary-title&gt;Cell&lt;/secondary-title&gt;&lt;/titles&gt;&lt;periodical&gt;&lt;full-title&gt;Cell&lt;/full-title&gt;&lt;abbr-1&gt;Cell&lt;/abbr-1&gt;&lt;/periodical&gt;&lt;pages&gt;1189-1201&lt;/pages&gt;&lt;volume&gt;126&lt;/volume&gt;&lt;number&gt;6&lt;/number&gt;&lt;dates&gt;&lt;year&gt;2006&lt;/year&gt;&lt;/dates&gt;&lt;isbn&gt;0092-8674&lt;/isbn&gt;&lt;urls&gt;&lt;related-urls&gt;&lt;url&gt;http://www.sciencedirect.com/science/article/pii/S009286740601018X&lt;/url&gt;&lt;/related-urls&gt;&lt;/urls&gt;&lt;electronic-resource-num&gt;https://doi.org/10.1016/j.cell.2006.08.003&lt;/electronic-resource-num&gt;&lt;/record&gt;&lt;/Cite&gt;&lt;/EndNote&gt;</w:instrText>
      </w:r>
      <w:r w:rsidR="004D2006" w:rsidRPr="006406F0">
        <w:fldChar w:fldCharType="separate"/>
      </w:r>
      <w:r w:rsidR="004D2006" w:rsidRPr="006406F0">
        <w:rPr>
          <w:noProof/>
        </w:rPr>
        <w:t>[</w:t>
      </w:r>
      <w:hyperlink w:anchor="_ENREF_38" w:tooltip="Zhang, 2006 #638" w:history="1">
        <w:r w:rsidR="0051230E" w:rsidRPr="006406F0">
          <w:rPr>
            <w:noProof/>
          </w:rPr>
          <w:t>38</w:t>
        </w:r>
      </w:hyperlink>
      <w:r w:rsidR="004D2006" w:rsidRPr="006406F0">
        <w:rPr>
          <w:noProof/>
        </w:rPr>
        <w:t>]</w:t>
      </w:r>
      <w:r w:rsidR="004D2006" w:rsidRPr="006406F0">
        <w:fldChar w:fldCharType="end"/>
      </w:r>
      <w:r w:rsidRPr="006406F0">
        <w:t xml:space="preserve">. The effect of CG methylation at gene bodies is not fully understood, although some correlation studies suggest that this form of DNA methylation can slightly enhance gene transcription </w:t>
      </w:r>
      <w:r w:rsidR="004D2006" w:rsidRPr="006406F0">
        <w:fldChar w:fldCharType="begin">
          <w:fldData xml:space="preserve">PEVuZE5vdGU+PENpdGU+PEF1dGhvcj5aaWxiZXJtYW48L0F1dGhvcj48WWVhcj4yMDA3PC9ZZWFy
PjxSZWNOdW0+NjI5PC9SZWNOdW0+PERpc3BsYXlUZXh0PlszOSwyNTBdPC9EaXNwbGF5VGV4dD48
cmVjb3JkPjxyZWMtbnVtYmVyPjYyOTwvcmVjLW51bWJlcj48Zm9yZWlnbi1rZXlzPjxrZXkgYXBw
PSJFTiIgZGItaWQ9ImVzYWRlOTVwajB3cHh0ZWVzOWJ2dmZ0YnNlMDl0cjV3ZWE1diI+NjI5PC9r
ZXk+PC9mb3JlaWduLWtleXM+PHJlZi10eXBlIG5hbWU9IkpvdXJuYWwgQXJ0aWNsZSI+MTc8L3Jl
Zi10eXBlPjxjb250cmlidXRvcnM+PGF1dGhvcnM+PGF1dGhvcj5aaWxiZXJtYW4sIEQuPC9hdXRo
b3I+PGF1dGhvcj5HZWhyaW5nLCBNLjwvYXV0aG9yPjxhdXRob3I+VHJhbiwgUi4gSy48L2F1dGhv
cj48YXV0aG9yPkJhbGxpbmdlciwgVC48L2F1dGhvcj48YXV0aG9yPkhlbmlrb2ZmLCBTLjwvYXV0
aG9yPjwvYXV0aG9ycz48L2NvbnRyaWJ1dG9ycz48YXV0aC1hZGRyZXNzPkZyZWQgSHV0Y2hpbnNv
biBDYW5jZXIgUmVzZWFyY2ggQ2VudGVyLCAxMTAwIEZhaXJ2aWV3IEF2ZW51ZSBOb3J0aCwgU2Vh
dHRsZSwgV2FzaGluZ3RvbiA5ODEwOSwgVVNBLjwvYXV0aC1hZGRyZXNzPjx0aXRsZXM+PHRpdGxl
Pkdlbm9tZS13aWRlIGFuYWx5c2lzIG9mIEFyYWJpZG9wc2lzIHRoYWxpYW5hIEROQSBtZXRoeWxh
dGlvbiB1bmNvdmVycyBhbiBpbnRlcmRlcGVuZGVuY2UgYmV0d2VlbiBtZXRoeWxhdGlvbiBhbmQg
dHJhbnNjcmlwdGlvbjwvdGl0bGU+PHNlY29uZGFyeS10aXRsZT5OYXQgR2VuZXQ8L3NlY29uZGFy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PC9hbHQtcGVyaW9kaWNhbD48cGFnZXM+NjEtOTwvcGFnZXM+PHZvbHVtZT4zOTwvdm9sdW1lPjxu
dW1iZXI+MTwvbnVtYmVyPjxlZGl0aW9uPjIwMDYvMTEvMjg8L2VkaXRpb24+PGtleXdvcmRzPjxr
ZXl3b3JkPkFyYWJpZG9wc2lzLypnZW5ldGljczwva2V5d29yZD48a2V5d29yZD5DaHJvbW9zb21l
IE1hcHBpbmcvKm1ldGhvZHM8L2tleXdvcmQ+PGtleXdvcmQ+KkROQSBNZXRoeWxhdGlvbjwva2V5
d29yZD48a2V5d29yZD5HZW5lIEV4cHJlc3Npb24gUmVndWxhdGlvbiwgUGxhbnQ8L2tleXdvcmQ+
PGtleXdvcmQ+R2VuZXMsIFBsYW50PC9rZXl3b3JkPjxrZXl3b3JkPkdlbm9tZSwgUGxhbnQ8L2tl
eXdvcmQ+PGtleXdvcmQ+TW9kZWxzLCBCaW9sb2dpY2FsPC9rZXl3b3JkPjxrZXl3b3JkPk9saWdv
bnVjbGVvdGlkZSBBcnJheSBTZXF1ZW5jZSBBbmFseXNpczwva2V5d29yZD48a2V5d29yZD5QbGFu
dHMsIEdlbmV0aWNhbGx5IE1vZGlmaWVkPC9rZXl3b3JkPjxrZXl3b3JkPipUcmFuc2NyaXB0aW9u
LCBHZW5ldGljPC9rZXl3b3JkPjxrZXl3b3JkPlRyYW5zY3JpcHRpb25hbCBFbG9uZ2F0aW9uIEZh
Y3RvcnMvcGh5c2lvbG9neTwva2V5d29yZD48L2tleXdvcmRzPjxkYXRlcz48eWVhcj4yMDA3PC95
ZWFyPjxwdWItZGF0ZXM+PGRhdGU+SmFuPC9kYXRlPjwvcHViLWRhdGVzPjwvZGF0ZXM+PGlzYm4+
MTA2MS00MDM2IChQcmludCkmI3hEOzEwNjEtNDAzNiAoTGlua2luZyk8L2lzYm4+PGFjY2Vzc2lv
bi1udW0+MTcxMjgyNzU8L2FjY2Vzc2lvbi1udW0+PHdvcmstdHlwZT5SZXNlYXJjaCBTdXBwb3J0
LCBOb24tVS5TLiBHb3YmYXBvczt0PC93b3JrLXR5cGU+PHVybHM+PHJlbGF0ZWQtdXJscz48dXJs
Pmh0dHA6Ly93d3cubmNiaS5ubG0ubmloLmdvdi9wdWJtZWQvMTcxMjgyNzU8L3VybD48L3JlbGF0
ZWQtdXJscz48L3VybHM+PGVsZWN0cm9uaWMtcmVzb3VyY2UtbnVtPjEwLjEwMzgvbmcxOTI5PC9l
bGVjdHJvbmljLXJlc291cmNlLW51bT48bGFuZ3VhZ2U+ZW5nPC9sYW5ndWFnZT48L3JlY29yZD48
L0NpdGU+PENpdGU+PEF1dGhvcj5CZXdpY2s8L0F1dGhvcj48WWVhcj4yMDE2PC9ZZWFyPjxSZWNO
dW0+ODcxPC9SZWNOdW0+PHJlY29yZD48cmVjLW51bWJlcj44NzE8L3JlYy1udW1iZXI+PGZvcmVp
Z24ta2V5cz48a2V5IGFwcD0iRU4iIGRiLWlkPSJlc2FkZTk1cGowd3B4dGVlczlidnZmdGJzZTA5
dHI1d2VhNXYiPjg3MTwva2V5PjwvZm9yZWlnbi1rZXlzPjxyZWYtdHlwZSBuYW1lPSJKb3VybmFs
IEFydGljbGUiPjE3PC9yZWYtdHlwZT48Y29udHJpYnV0b3JzPjxhdXRob3JzPjxhdXRob3I+QmV3
aWNrLCBBLiBKLjwvYXV0aG9yPjxhdXRob3I+SmksIEwuPC9hdXRob3I+PGF1dGhvcj5OaWVkZXJo
dXRoLCBDLiBFLjwvYXV0aG9yPjxhdXRob3I+V2lsbGluZywgRS4gLS4gTS48L2F1dGhvcj48YXV0
aG9yPkhvZm1laXN0ZXIsIEIuIFQuPC9hdXRob3I+PGF1dGhvcj5TaGksIFguPC9hdXRob3I+PC9h
dXRob3JzPjwvY29udHJpYnV0b3JzPjx0aXRsZXM+PHRpdGxlPk9uIHRoZSBvcmlnaW4gYW5kIGV2
b2x1dGlvbmFyeSBjb25zZXF1ZW5jZXMgb2YgZ2VuZSBib2R5IEROQSBtZXRoeWxhdGlvbjwvdGl0
bGU+PHNlY29uZGFyeS10aXRsZT5iaW9SeGl2PC9zZWNvbmRhcnktdGl0bGU+PC90aXRsZXM+PHBl
cmlvZGljYWw+PGZ1bGwtdGl0bGU+YmlvUnhpdjwvZnVsbC10aXRsZT48L3BlcmlvZGljYWw+PGRh
dGVzPjx5ZWFyPjIwMTY8L3llYXI+PC9kYXRlcz48bGFiZWw+QmV3aWNrMjAxNjwvbGFiZWw+PHVy
bHM+PC91cmxzPjwvcmVjb3JkPjwvQ2l0ZT48L0VuZE5vdGU+AG==
</w:fldData>
        </w:fldChar>
      </w:r>
      <w:r w:rsidR="0051230E" w:rsidRPr="006406F0">
        <w:instrText xml:space="preserve"> ADDIN EN.CITE </w:instrText>
      </w:r>
      <w:r w:rsidR="0051230E" w:rsidRPr="006406F0">
        <w:fldChar w:fldCharType="begin">
          <w:fldData xml:space="preserve">PEVuZE5vdGU+PENpdGU+PEF1dGhvcj5aaWxiZXJtYW48L0F1dGhvcj48WWVhcj4yMDA3PC9ZZWFy
PjxSZWNOdW0+NjI5PC9SZWNOdW0+PERpc3BsYXlUZXh0PlszOSwyNTBdPC9EaXNwbGF5VGV4dD48
cmVjb3JkPjxyZWMtbnVtYmVyPjYyOTwvcmVjLW51bWJlcj48Zm9yZWlnbi1rZXlzPjxrZXkgYXBw
PSJFTiIgZGItaWQ9ImVzYWRlOTVwajB3cHh0ZWVzOWJ2dmZ0YnNlMDl0cjV3ZWE1diI+NjI5PC9r
ZXk+PC9mb3JlaWduLWtleXM+PHJlZi10eXBlIG5hbWU9IkpvdXJuYWwgQXJ0aWNsZSI+MTc8L3Jl
Zi10eXBlPjxjb250cmlidXRvcnM+PGF1dGhvcnM+PGF1dGhvcj5aaWxiZXJtYW4sIEQuPC9hdXRo
b3I+PGF1dGhvcj5HZWhyaW5nLCBNLjwvYXV0aG9yPjxhdXRob3I+VHJhbiwgUi4gSy48L2F1dGhv
cj48YXV0aG9yPkJhbGxpbmdlciwgVC48L2F1dGhvcj48YXV0aG9yPkhlbmlrb2ZmLCBTLjwvYXV0
aG9yPjwvYXV0aG9ycz48L2NvbnRyaWJ1dG9ycz48YXV0aC1hZGRyZXNzPkZyZWQgSHV0Y2hpbnNv
biBDYW5jZXIgUmVzZWFyY2ggQ2VudGVyLCAxMTAwIEZhaXJ2aWV3IEF2ZW51ZSBOb3J0aCwgU2Vh
dHRsZSwgV2FzaGluZ3RvbiA5ODEwOSwgVVNBLjwvYXV0aC1hZGRyZXNzPjx0aXRsZXM+PHRpdGxl
Pkdlbm9tZS13aWRlIGFuYWx5c2lzIG9mIEFyYWJpZG9wc2lzIHRoYWxpYW5hIEROQSBtZXRoeWxh
dGlvbiB1bmNvdmVycyBhbiBpbnRlcmRlcGVuZGVuY2UgYmV0d2VlbiBtZXRoeWxhdGlvbiBhbmQg
dHJhbnNjcmlwdGlvbjwvdGl0bGU+PHNlY29uZGFyeS10aXRsZT5OYXQgR2VuZXQ8L3NlY29uZGFy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PC9hbHQtcGVyaW9kaWNhbD48cGFnZXM+NjEtOTwvcGFnZXM+PHZvbHVtZT4zOTwvdm9sdW1lPjxu
dW1iZXI+MTwvbnVtYmVyPjxlZGl0aW9uPjIwMDYvMTEvMjg8L2VkaXRpb24+PGtleXdvcmRzPjxr
ZXl3b3JkPkFyYWJpZG9wc2lzLypnZW5ldGljczwva2V5d29yZD48a2V5d29yZD5DaHJvbW9zb21l
IE1hcHBpbmcvKm1ldGhvZHM8L2tleXdvcmQ+PGtleXdvcmQ+KkROQSBNZXRoeWxhdGlvbjwva2V5
d29yZD48a2V5d29yZD5HZW5lIEV4cHJlc3Npb24gUmVndWxhdGlvbiwgUGxhbnQ8L2tleXdvcmQ+
PGtleXdvcmQ+R2VuZXMsIFBsYW50PC9rZXl3b3JkPjxrZXl3b3JkPkdlbm9tZSwgUGxhbnQ8L2tl
eXdvcmQ+PGtleXdvcmQ+TW9kZWxzLCBCaW9sb2dpY2FsPC9rZXl3b3JkPjxrZXl3b3JkPk9saWdv
bnVjbGVvdGlkZSBBcnJheSBTZXF1ZW5jZSBBbmFseXNpczwva2V5d29yZD48a2V5d29yZD5QbGFu
dHMsIEdlbmV0aWNhbGx5IE1vZGlmaWVkPC9rZXl3b3JkPjxrZXl3b3JkPipUcmFuc2NyaXB0aW9u
LCBHZW5ldGljPC9rZXl3b3JkPjxrZXl3b3JkPlRyYW5zY3JpcHRpb25hbCBFbG9uZ2F0aW9uIEZh
Y3RvcnMvcGh5c2lvbG9neTwva2V5d29yZD48L2tleXdvcmRzPjxkYXRlcz48eWVhcj4yMDA3PC95
ZWFyPjxwdWItZGF0ZXM+PGRhdGU+SmFuPC9kYXRlPjwvcHViLWRhdGVzPjwvZGF0ZXM+PGlzYm4+
MTA2MS00MDM2IChQcmludCkmI3hEOzEwNjEtNDAzNiAoTGlua2luZyk8L2lzYm4+PGFjY2Vzc2lv
bi1udW0+MTcxMjgyNzU8L2FjY2Vzc2lvbi1udW0+PHdvcmstdHlwZT5SZXNlYXJjaCBTdXBwb3J0
LCBOb24tVS5TLiBHb3YmYXBvczt0PC93b3JrLXR5cGU+PHVybHM+PHJlbGF0ZWQtdXJscz48dXJs
Pmh0dHA6Ly93d3cubmNiaS5ubG0ubmloLmdvdi9wdWJtZWQvMTcxMjgyNzU8L3VybD48L3JlbGF0
ZWQtdXJscz48L3VybHM+PGVsZWN0cm9uaWMtcmVzb3VyY2UtbnVtPjEwLjEwMzgvbmcxOTI5PC9l
bGVjdHJvbmljLXJlc291cmNlLW51bT48bGFuZ3VhZ2U+ZW5nPC9sYW5ndWFnZT48L3JlY29yZD48
L0NpdGU+PENpdGU+PEF1dGhvcj5CZXdpY2s8L0F1dGhvcj48WWVhcj4yMDE2PC9ZZWFyPjxSZWNO
dW0+ODcxPC9SZWNOdW0+PHJlY29yZD48cmVjLW51bWJlcj44NzE8L3JlYy1udW1iZXI+PGZvcmVp
Z24ta2V5cz48a2V5IGFwcD0iRU4iIGRiLWlkPSJlc2FkZTk1cGowd3B4dGVlczlidnZmdGJzZTA5
dHI1d2VhNXYiPjg3MTwva2V5PjwvZm9yZWlnbi1rZXlzPjxyZWYtdHlwZSBuYW1lPSJKb3VybmFs
IEFydGljbGUiPjE3PC9yZWYtdHlwZT48Y29udHJpYnV0b3JzPjxhdXRob3JzPjxhdXRob3I+QmV3
aWNrLCBBLiBKLjwvYXV0aG9yPjxhdXRob3I+SmksIEwuPC9hdXRob3I+PGF1dGhvcj5OaWVkZXJo
dXRoLCBDLiBFLjwvYXV0aG9yPjxhdXRob3I+V2lsbGluZywgRS4gLS4gTS48L2F1dGhvcj48YXV0
aG9yPkhvZm1laXN0ZXIsIEIuIFQuPC9hdXRob3I+PGF1dGhvcj5TaGksIFguPC9hdXRob3I+PC9h
dXRob3JzPjwvY29udHJpYnV0b3JzPjx0aXRsZXM+PHRpdGxlPk9uIHRoZSBvcmlnaW4gYW5kIGV2
b2x1dGlvbmFyeSBjb25zZXF1ZW5jZXMgb2YgZ2VuZSBib2R5IEROQSBtZXRoeWxhdGlvbjwvdGl0
bGU+PHNlY29uZGFyeS10aXRsZT5iaW9SeGl2PC9zZWNvbmRhcnktdGl0bGU+PC90aXRsZXM+PHBl
cmlvZGljYWw+PGZ1bGwtdGl0bGU+YmlvUnhpdjwvZnVsbC10aXRsZT48L3BlcmlvZGljYWw+PGRh
dGVzPjx5ZWFyPjIwMTY8L3llYXI+PC9kYXRlcz48bGFiZWw+QmV3aWNrMjAxNjwvbGFiZWw+PHVy
bHM+PC91cmxzPjwvcmVjb3JkPjwvQ2l0ZT48L0VuZE5vdGU+AG==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9" w:tooltip="Zilberman, 2007 #629" w:history="1">
        <w:r w:rsidR="0051230E" w:rsidRPr="006406F0">
          <w:rPr>
            <w:noProof/>
          </w:rPr>
          <w:t>39</w:t>
        </w:r>
      </w:hyperlink>
      <w:r w:rsidR="0051230E" w:rsidRPr="006406F0">
        <w:rPr>
          <w:noProof/>
        </w:rPr>
        <w:t>,</w:t>
      </w:r>
      <w:hyperlink w:anchor="_ENREF_250" w:tooltip="Bewick, 2016 #871" w:history="1">
        <w:r w:rsidR="0051230E" w:rsidRPr="006406F0">
          <w:rPr>
            <w:noProof/>
          </w:rPr>
          <w:t>250</w:t>
        </w:r>
      </w:hyperlink>
      <w:r w:rsidR="0051230E" w:rsidRPr="006406F0">
        <w:rPr>
          <w:noProof/>
        </w:rPr>
        <w:t>]</w:t>
      </w:r>
      <w:r w:rsidR="004D2006" w:rsidRPr="006406F0">
        <w:fldChar w:fldCharType="end"/>
      </w:r>
      <w:r w:rsidRPr="006406F0">
        <w:t xml:space="preserve">. DNA methylation at transposable elements (TEs) and other repetitive sequences is associated with strong transcriptional repression of those loci </w:t>
      </w:r>
      <w:r w:rsidR="004D2006" w:rsidRPr="006406F0">
        <w:fldChar w:fldCharType="begin">
          <w:fldData xml:space="preserve">PEVuZE5vdGU+PENpdGU+PEF1dGhvcj5MYXc8L0F1dGhvcj48WWVhcj4yMDEwPC9ZZWFyPjxSZWNO
dW0+NTE8L1JlY051bT48RGlzcGxheVRleHQ+WzM1LDI0OCwyNDldPC9EaXNwbGF5VGV4dD48cmVj
b3JkPjxyZWMtbnVtYmVyPjUxPC9yZWMtbnVtYmVyPjxmb3JlaWduLWtleXM+PGtleSBhcHA9IkVO
IiBkYi1pZD0iZXNhZGU5NXBqMHdweHRlZXM5YnZ2ZnRic2UwOXRyNXdlYTV2Ij41MTwva2V5Pjwv
Zm9yZWlnbi1rZXlzPjxyZWYtdHlwZSBuYW1lPSJKb3VybmFsIEFydGljbGUiPjE3PC9yZWYtdHlw
ZT48Y29udHJpYnV0b3JzPjxhdXRob3JzPjxhdXRob3I+TGF3LCBKLiBBLjwvYXV0aG9yPjxhdXRo
b3I+SmFjb2JzZW4sIFMuIEUuPC9hdXRob3I+PC9hdXRob3JzPjwvY29udHJpYnV0b3JzPjxhdXRo
LWFkZHJlc3M+RGVwYXJ0bWVudCBvZiBNb2xlY3VsYXIsIENlbGwgYW5kIERldmVsb3BtZW50YWwg
QmlvbG9neSwgVW5pdmVyc2l0eSBvZiBDYWxpZm9ybmlhLUxvcyBBbmdlbGVzLCA5MDA5NS0xNjA2
LCBVU0EuPC9hdXRoLWFkZHJlc3M+PHRpdGxlcz48dGl0bGU+RXN0YWJsaXNoaW5nLCBtYWludGFp
bmluZyBhbmQgbW9kaWZ5aW5nIEROQSBtZXRoeWxhdGlvbiBwYXR0ZXJucyBpbiBwbGFudHMgYW5k
IGFuaW1hbHM8L3RpdGxlPjxzZWNvbmRhcnktdGl0bGU+TmF0IFJldiBHZW5ldDwvc2Vjb25kYXJ5
LXRpdGxlPjxhbHQtdGl0bGU+TmF0dXJlIHJldmlld3MuIEdlbmV0aWNzPC9hbHQtdGl0bGU+PC90
aXRsZXM+PHBlcmlvZGljYWw+PGZ1bGwtdGl0bGU+TmF0IFJldiBHZW5ldDwvZnVsbC10aXRsZT48
YWJici0xPk5hdHVyZSByZXZpZXdzLiBHZW5ldGljczwvYWJici0xPjwvcGVyaW9kaWNhbD48YWx0
LXBlcmlvZGljYWw+PGZ1bGwtdGl0bGU+TmF0IFJldiBHZW5ldDwvZnVsbC10aXRsZT48YWJici0x
Pk5hdHVyZSByZXZpZXdzLiBHZW5ldGljczwvYWJici0xPjwvYWx0LXBlcmlvZGljYWw+PHBhZ2Vz
PjIwNC0yMDwvcGFnZXM+PHZvbHVtZT4xMTwvdm9sdW1lPjxudW1iZXI+MzwvbnVtYmVyPjxlZGl0
aW9uPjIwMTAvMDIvMTA8L2VkaXRpb24+PGtleXdvcmRzPjxrZXl3b3JkPkFuaW1hbHM8L2tleXdv
cmQ+PGtleXdvcmQ+Q3BHIElzbGFuZHM8L2tleXdvcmQ+PGtleXdvcmQ+RE5BIE1ldGh5bGF0aW9u
LypnZW5ldGljcy9waHlzaW9sb2d5PC9rZXl3b3JkPjxrZXl3b3JkPkROQSwgUGxhbnQvZ2VuZXRp
Y3MvbWV0YWJvbGlzbTwva2V5d29yZD48a2V5d29yZD5FcGlnZW5lc2lzLCBHZW5ldGljPC9rZXl3
b3JkPjxrZXl3b3JkPkdhbWV0b2dlbmVzaXMvZ2VuZXRpY3M8L2tleXdvcmQ+PGtleXdvcmQ+SGlz
dG9uZXMvZ2VuZXRpY3MvbWV0YWJvbGlzbTwva2V5d29yZD48a2V5d29yZD5Nb2RlbHMsIEdlbmV0
aWM8L2tleXdvcmQ+PGtleXdvcmQ+UGxhbnRzL2dlbmV0aWNzL21ldGFib2xpc208L2tleXdvcmQ+
PGtleXdvcmQ+Uk5BLCBTbWFsbCBJbnRlcmZlcmluZy9nZW5ldGljcy9tZXRhYm9saXNtPC9rZXl3
b3JkPjwva2V5d29yZHM+PGRhdGVzPjx5ZWFyPjIwMTA8L3llYXI+PHB1Yi1kYXRlcz48ZGF0ZT5N
YXI8L2RhdGU+PC9wdWItZGF0ZXM+PC9kYXRlcz48aXNibj4xNDcxLTAwNjQgKEVsZWN0cm9uaWMp
JiN4RDsxNDcxLTAwNTYgKExpbmtpbmcpPC9pc2JuPjxhY2Nlc3Npb24tbnVtPjIwMTQyODM0PC9h
Y2Nlc3Npb24tbnVtPjx3b3JrLXR5cGU+UmVzZWFyY2ggU3VwcG9ydCwgTi5JLkguLCBFeHRyYW11
cmFsJiN4RDtSZXZpZXc8L3dvcmstdHlwZT48dXJscz48cmVsYXRlZC11cmxzPjx1cmw+aHR0cDov
L3d3dy5uY2JpLm5sbS5uaWguZ292L3B1Ym1lZC8yMDE0MjgzNDwvdXJsPjwvcmVsYXRlZC11cmxz
PjwvdXJscz48Y3VzdG9tMj4zMDM0MTAzPC9jdXN0b20yPjxlbGVjdHJvbmljLXJlc291cmNlLW51
bT4xMC4xMDM4L25yZzI3MTk8L2VsZWN0cm9uaWMtcmVzb3VyY2UtbnVtPjxsYW5ndWFnZT5lbmc8
L2xhbmd1YWdlPjwvcmVjb3JkPjwvQ2l0ZT48Q2l0ZT48QXV0aG9yPlZhbnl1c2hpbjwvQXV0aG9y
PjxZZWFyPjIwMTE8L1llYXI+PFJlY051bT42MDk8L1JlY051bT48cmVjb3JkPjxyZWMtbnVtYmVy
PjYwOTwvcmVjLW51bWJlcj48Zm9yZWlnbi1rZXlzPjxrZXkgYXBwPSJFTiIgZGItaWQ9ImVzYWRl
OTVwajB3cHh0ZWVzOWJ2dmZ0YnNlMDl0cjV3ZWE1diI+NjA5PC9rZXk+PC9mb3JlaWduLWtleXM+
PHJlZi10eXBlIG5hbWU9IkpvdXJuYWwgQXJ0aWNsZSI+MTc8L3JlZi10eXBlPjxjb250cmlidXRv
cnM+PGF1dGhvcnM+PGF1dGhvcj5WYW55dXNoaW4sIEJvcmlzIEYuPC9hdXRob3I+PGF1dGhvcj5B
c2hhcGtpbiwgVmFzaWxpIFYuPC9hdXRob3I+PC9hdXRob3JzPjwvY29udHJpYnV0b3JzPjx0aXRs
ZXM+PHRpdGxlPkROQSBtZXRoeWxhdGlvbiBpbiBoaWdoZXIgcGxhbnRzOiBQYXN0LCBwcmVzZW50
IGFuZCBmdXR1cmU8L3RpdGxlPjxzZWNvbmRhcnktdGl0bGU+QmlvY2hpbWljYSBldCBCaW9waHlz
aWNhIEFjdGEgKEJCQSkgLSBHZW5lIFJlZ3VsYXRvcnkgTWVjaGFuaXNtczwvc2Vjb25kYXJ5LXRp
dGxlPjwvdGl0bGVzPjxwZXJpb2RpY2FsPjxmdWxsLXRpdGxlPkJpb2NoaW1pY2EgZXQgQmlvcGh5
c2ljYSBBY3RhIChCQkEpIC0gR2VuZSBSZWd1bGF0b3J5IE1lY2hhbmlzbXM8L2Z1bGwtdGl0bGU+
PC9wZXJpb2RpY2FsPjxwYWdlcz4zNjAtMzY4PC9wYWdlcz48dm9sdW1lPjE4MDk8L3ZvbHVtZT48
bnVtYmVyPjg8L251bWJlcj48a2V5d29yZHM+PGtleXdvcmQ+RE5BIG1ldGh5bGF0aW9uPC9rZXl3
b3JkPjxrZXl3b3JkPkROQSBtZXRoeWx0cmFuc2ZlcmFzZTwva2V5d29yZD48a2V5d29yZD5FcGln
ZW5ldGljczwva2V5d29yZD48a2V5d29yZD5QbGFudDwva2V5d29yZD48a2V5d29yZD41LW1ldGh5
bGN5dG9zaW5lPC9rZXl3b3JkPjxrZXl3b3JkPk42LW1ldGh5bGFkZW5pbmU8L2tleXdvcmQ+PC9r
ZXl3b3Jkcz48ZGF0ZXM+PHllYXI+MjAxMTwveWVhcj48L2RhdGVzPjxpc2JuPjE4NzQtOTM5OTwv
aXNibj48dXJscz48cmVsYXRlZC11cmxzPjx1cmw+aHR0cDovL3d3dy5zY2llbmNlZGlyZWN0LmNv
bS9zY2llbmNlL2FydGljbGUvcGlpL1MxODc0OTM5OTExMDAwNjMwPC91cmw+PC9yZWxhdGVkLXVy
bHM+PC91cmxzPjxlbGVjdHJvbmljLXJlc291cmNlLW51bT5odHRwOi8vZHguZG9pLm9yZy8xMC4x
MDE2L2ouYmJhZ3JtLjIwMTEuMDQuMDA2PC9lbGVjdHJvbmljLXJlc291cmNlLW51bT48L3JlY29y
ZD48L0NpdGU+PENpdGU+PEF1dGhvcj5IZTwvQXV0aG9yPjxZZWFyPjIwMTE8L1llYXI+PFJlY051
bT4xMzUxPC9SZWNOdW0+PHJlY29yZD48cmVjLW51bWJlcj4xMzUxPC9yZWMtbnVtYmVyPjxmb3Jl
aWduLWtleXM+PGtleSBhcHA9IkVOIiBkYi1pZD0iZXNhZGU5NXBqMHdweHRlZXM5YnZ2ZnRic2Uw
OXRyNXdlYTV2Ij4xMzUxPC9rZXk+PC9mb3JlaWduLWtleXM+PHJlZi10eXBlIG5hbWU9IkpvdXJu
YWwgQXJ0aWNsZSI+MTc8L3JlZi10eXBlPjxjb250cmlidXRvcnM+PGF1dGhvcnM+PGF1dGhvcj5I
ZSwgWGluLUppYW48L2F1dGhvcj48YXV0aG9yPkNoZW4sIFRhaXBpbmc8L2F1dGhvcj48YXV0aG9y
PlpodSwgSmlhbi1LYW5nPC9hdXRob3I+PC9hdXRob3JzPjwvY29udHJpYnV0b3JzPjx0aXRsZXM+
PHRpdGxlPlJlZ3VsYXRpb24gYW5kIGZ1bmN0aW9uIG9mIEROQSBtZXRoeWxhdGlvbiBpbiBwbGFu
dHMgYW5kIGFuaW1hbHM8L3RpdGxlPjxzZWNvbmRhcnktdGl0bGU+Q2VsbCBSZXM8L3NlY29uZGFy
eS10aXRsZT48L3RpdGxlcz48cGVyaW9kaWNhbD48ZnVsbC10aXRsZT5DZWxsIFJlczwvZnVsbC10
aXRsZT48YWJici0xPkNlbGwgcmVzZWFyY2g8L2FiYnItMT48L3BlcmlvZGljYWw+PHBhZ2VzPjQ0
Mi00NjU8L3BhZ2VzPjx2b2x1bWU+MjE8L3ZvbHVtZT48bnVtYmVyPjM8L251bWJlcj48ZGF0ZXM+
PHllYXI+MjAxMTwveWVhcj48L2RhdGVzPjxwdWJsaXNoZXI+U2hhbmdoYWkgSW5zdGl0dXRlcyBm
b3IgQmlvbG9naWNhbCBTY2llbmNlcywgQ2hpbmVzZSBBY2FkZW15IG9mIFNjaWVuY2VzPC9wdWJs
aXNoZXI+PGlzYm4+MTAwMS0wNjAyPC9pc2JuPjx1cmxzPjxyZWxhdGVkLXVybHM+PHVybD5odHRw
Oi8vZHguZG9pLm9yZy8xMC4xMDM4L2NyLjIwMTEuMjM8L3VybD48L3JlbGF0ZWQtdXJscz48L3Vy
bHM+PC9yZWNvcmQ+PC9DaXRlPjwvRW5kTm90ZT4A
</w:fldData>
        </w:fldChar>
      </w:r>
      <w:r w:rsidR="0051230E" w:rsidRPr="006406F0">
        <w:instrText xml:space="preserve"> ADDIN EN.CITE </w:instrText>
      </w:r>
      <w:r w:rsidR="0051230E" w:rsidRPr="006406F0">
        <w:fldChar w:fldCharType="begin">
          <w:fldData xml:space="preserve">PEVuZE5vdGU+PENpdGU+PEF1dGhvcj5MYXc8L0F1dGhvcj48WWVhcj4yMDEwPC9ZZWFyPjxSZWNO
dW0+NTE8L1JlY051bT48RGlzcGxheVRleHQ+WzM1LDI0OCwyNDldPC9EaXNwbGF5VGV4dD48cmVj
b3JkPjxyZWMtbnVtYmVyPjUxPC9yZWMtbnVtYmVyPjxmb3JlaWduLWtleXM+PGtleSBhcHA9IkVO
IiBkYi1pZD0iZXNhZGU5NXBqMHdweHRlZXM5YnZ2ZnRic2UwOXRyNXdlYTV2Ij41MTwva2V5Pjwv
Zm9yZWlnbi1rZXlzPjxyZWYtdHlwZSBuYW1lPSJKb3VybmFsIEFydGljbGUiPjE3PC9yZWYtdHlw
ZT48Y29udHJpYnV0b3JzPjxhdXRob3JzPjxhdXRob3I+TGF3LCBKLiBBLjwvYXV0aG9yPjxhdXRo
b3I+SmFjb2JzZW4sIFMuIEUuPC9hdXRob3I+PC9hdXRob3JzPjwvY29udHJpYnV0b3JzPjxhdXRo
LWFkZHJlc3M+RGVwYXJ0bWVudCBvZiBNb2xlY3VsYXIsIENlbGwgYW5kIERldmVsb3BtZW50YWwg
QmlvbG9neSwgVW5pdmVyc2l0eSBvZiBDYWxpZm9ybmlhLUxvcyBBbmdlbGVzLCA5MDA5NS0xNjA2
LCBVU0EuPC9hdXRoLWFkZHJlc3M+PHRpdGxlcz48dGl0bGU+RXN0YWJsaXNoaW5nLCBtYWludGFp
bmluZyBhbmQgbW9kaWZ5aW5nIEROQSBtZXRoeWxhdGlvbiBwYXR0ZXJucyBpbiBwbGFudHMgYW5k
IGFuaW1hbHM8L3RpdGxlPjxzZWNvbmRhcnktdGl0bGU+TmF0IFJldiBHZW5ldDwvc2Vjb25kYXJ5
LXRpdGxlPjxhbHQtdGl0bGU+TmF0dXJlIHJldmlld3MuIEdlbmV0aWNzPC9hbHQtdGl0bGU+PC90
aXRsZXM+PHBlcmlvZGljYWw+PGZ1bGwtdGl0bGU+TmF0IFJldiBHZW5ldDwvZnVsbC10aXRsZT48
YWJici0xPk5hdHVyZSByZXZpZXdzLiBHZW5ldGljczwvYWJici0xPjwvcGVyaW9kaWNhbD48YWx0
LXBlcmlvZGljYWw+PGZ1bGwtdGl0bGU+TmF0IFJldiBHZW5ldDwvZnVsbC10aXRsZT48YWJici0x
Pk5hdHVyZSByZXZpZXdzLiBHZW5ldGljczwvYWJici0xPjwvYWx0LXBlcmlvZGljYWw+PHBhZ2Vz
PjIwNC0yMDwvcGFnZXM+PHZvbHVtZT4xMTwvdm9sdW1lPjxudW1iZXI+MzwvbnVtYmVyPjxlZGl0
aW9uPjIwMTAvMDIvMTA8L2VkaXRpb24+PGtleXdvcmRzPjxrZXl3b3JkPkFuaW1hbHM8L2tleXdv
cmQ+PGtleXdvcmQ+Q3BHIElzbGFuZHM8L2tleXdvcmQ+PGtleXdvcmQ+RE5BIE1ldGh5bGF0aW9u
LypnZW5ldGljcy9waHlzaW9sb2d5PC9rZXl3b3JkPjxrZXl3b3JkPkROQSwgUGxhbnQvZ2VuZXRp
Y3MvbWV0YWJvbGlzbTwva2V5d29yZD48a2V5d29yZD5FcGlnZW5lc2lzLCBHZW5ldGljPC9rZXl3
b3JkPjxrZXl3b3JkPkdhbWV0b2dlbmVzaXMvZ2VuZXRpY3M8L2tleXdvcmQ+PGtleXdvcmQ+SGlz
dG9uZXMvZ2VuZXRpY3MvbWV0YWJvbGlzbTwva2V5d29yZD48a2V5d29yZD5Nb2RlbHMsIEdlbmV0
aWM8L2tleXdvcmQ+PGtleXdvcmQ+UGxhbnRzL2dlbmV0aWNzL21ldGFib2xpc208L2tleXdvcmQ+
PGtleXdvcmQ+Uk5BLCBTbWFsbCBJbnRlcmZlcmluZy9nZW5ldGljcy9tZXRhYm9saXNtPC9rZXl3
b3JkPjwva2V5d29yZHM+PGRhdGVzPjx5ZWFyPjIwMTA8L3llYXI+PHB1Yi1kYXRlcz48ZGF0ZT5N
YXI8L2RhdGU+PC9wdWItZGF0ZXM+PC9kYXRlcz48aXNibj4xNDcxLTAwNjQgKEVsZWN0cm9uaWMp
JiN4RDsxNDcxLTAwNTYgKExpbmtpbmcpPC9pc2JuPjxhY2Nlc3Npb24tbnVtPjIwMTQyODM0PC9h
Y2Nlc3Npb24tbnVtPjx3b3JrLXR5cGU+UmVzZWFyY2ggU3VwcG9ydCwgTi5JLkguLCBFeHRyYW11
cmFsJiN4RDtSZXZpZXc8L3dvcmstdHlwZT48dXJscz48cmVsYXRlZC11cmxzPjx1cmw+aHR0cDov
L3d3dy5uY2JpLm5sbS5uaWguZ292L3B1Ym1lZC8yMDE0MjgzNDwvdXJsPjwvcmVsYXRlZC11cmxz
PjwvdXJscz48Y3VzdG9tMj4zMDM0MTAzPC9jdXN0b20yPjxlbGVjdHJvbmljLXJlc291cmNlLW51
bT4xMC4xMDM4L25yZzI3MTk8L2VsZWN0cm9uaWMtcmVzb3VyY2UtbnVtPjxsYW5ndWFnZT5lbmc8
L2xhbmd1YWdlPjwvcmVjb3JkPjwvQ2l0ZT48Q2l0ZT48QXV0aG9yPlZhbnl1c2hpbjwvQXV0aG9y
PjxZZWFyPjIwMTE8L1llYXI+PFJlY051bT42MDk8L1JlY051bT48cmVjb3JkPjxyZWMtbnVtYmVy
PjYwOTwvcmVjLW51bWJlcj48Zm9yZWlnbi1rZXlzPjxrZXkgYXBwPSJFTiIgZGItaWQ9ImVzYWRl
OTVwajB3cHh0ZWVzOWJ2dmZ0YnNlMDl0cjV3ZWE1diI+NjA5PC9rZXk+PC9mb3JlaWduLWtleXM+
PHJlZi10eXBlIG5hbWU9IkpvdXJuYWwgQXJ0aWNsZSI+MTc8L3JlZi10eXBlPjxjb250cmlidXRv
cnM+PGF1dGhvcnM+PGF1dGhvcj5WYW55dXNoaW4sIEJvcmlzIEYuPC9hdXRob3I+PGF1dGhvcj5B
c2hhcGtpbiwgVmFzaWxpIFYuPC9hdXRob3I+PC9hdXRob3JzPjwvY29udHJpYnV0b3JzPjx0aXRs
ZXM+PHRpdGxlPkROQSBtZXRoeWxhdGlvbiBpbiBoaWdoZXIgcGxhbnRzOiBQYXN0LCBwcmVzZW50
IGFuZCBmdXR1cmU8L3RpdGxlPjxzZWNvbmRhcnktdGl0bGU+QmlvY2hpbWljYSBldCBCaW9waHlz
aWNhIEFjdGEgKEJCQSkgLSBHZW5lIFJlZ3VsYXRvcnkgTWVjaGFuaXNtczwvc2Vjb25kYXJ5LXRp
dGxlPjwvdGl0bGVzPjxwZXJpb2RpY2FsPjxmdWxsLXRpdGxlPkJpb2NoaW1pY2EgZXQgQmlvcGh5
c2ljYSBBY3RhIChCQkEpIC0gR2VuZSBSZWd1bGF0b3J5IE1lY2hhbmlzbXM8L2Z1bGwtdGl0bGU+
PC9wZXJpb2RpY2FsPjxwYWdlcz4zNjAtMzY4PC9wYWdlcz48dm9sdW1lPjE4MDk8L3ZvbHVtZT48
bnVtYmVyPjg8L251bWJlcj48a2V5d29yZHM+PGtleXdvcmQ+RE5BIG1ldGh5bGF0aW9uPC9rZXl3
b3JkPjxrZXl3b3JkPkROQSBtZXRoeWx0cmFuc2ZlcmFzZTwva2V5d29yZD48a2V5d29yZD5FcGln
ZW5ldGljczwva2V5d29yZD48a2V5d29yZD5QbGFudDwva2V5d29yZD48a2V5d29yZD41LW1ldGh5
bGN5dG9zaW5lPC9rZXl3b3JkPjxrZXl3b3JkPk42LW1ldGh5bGFkZW5pbmU8L2tleXdvcmQ+PC9r
ZXl3b3Jkcz48ZGF0ZXM+PHllYXI+MjAxMTwveWVhcj48L2RhdGVzPjxpc2JuPjE4NzQtOTM5OTwv
aXNibj48dXJscz48cmVsYXRlZC11cmxzPjx1cmw+aHR0cDovL3d3dy5zY2llbmNlZGlyZWN0LmNv
bS9zY2llbmNlL2FydGljbGUvcGlpL1MxODc0OTM5OTExMDAwNjMwPC91cmw+PC9yZWxhdGVkLXVy
bHM+PC91cmxzPjxlbGVjdHJvbmljLXJlc291cmNlLW51bT5odHRwOi8vZHguZG9pLm9yZy8xMC4x
MDE2L2ouYmJhZ3JtLjIwMTEuMDQuMDA2PC9lbGVjdHJvbmljLXJlc291cmNlLW51bT48L3JlY29y
ZD48L0NpdGU+PENpdGU+PEF1dGhvcj5IZTwvQXV0aG9yPjxZZWFyPjIwMTE8L1llYXI+PFJlY051
bT4xMzUxPC9SZWNOdW0+PHJlY29yZD48cmVjLW51bWJlcj4xMzUxPC9yZWMtbnVtYmVyPjxmb3Jl
aWduLWtleXM+PGtleSBhcHA9IkVOIiBkYi1pZD0iZXNhZGU5NXBqMHdweHRlZXM5YnZ2ZnRic2Uw
OXRyNXdlYTV2Ij4xMzUxPC9rZXk+PC9mb3JlaWduLWtleXM+PHJlZi10eXBlIG5hbWU9IkpvdXJu
YWwgQXJ0aWNsZSI+MTc8L3JlZi10eXBlPjxjb250cmlidXRvcnM+PGF1dGhvcnM+PGF1dGhvcj5I
ZSwgWGluLUppYW48L2F1dGhvcj48YXV0aG9yPkNoZW4sIFRhaXBpbmc8L2F1dGhvcj48YXV0aG9y
PlpodSwgSmlhbi1LYW5nPC9hdXRob3I+PC9hdXRob3JzPjwvY29udHJpYnV0b3JzPjx0aXRsZXM+
PHRpdGxlPlJlZ3VsYXRpb24gYW5kIGZ1bmN0aW9uIG9mIEROQSBtZXRoeWxhdGlvbiBpbiBwbGFu
dHMgYW5kIGFuaW1hbHM8L3RpdGxlPjxzZWNvbmRhcnktdGl0bGU+Q2VsbCBSZXM8L3NlY29uZGFy
eS10aXRsZT48L3RpdGxlcz48cGVyaW9kaWNhbD48ZnVsbC10aXRsZT5DZWxsIFJlczwvZnVsbC10
aXRsZT48YWJici0xPkNlbGwgcmVzZWFyY2g8L2FiYnItMT48L3BlcmlvZGljYWw+PHBhZ2VzPjQ0
Mi00NjU8L3BhZ2VzPjx2b2x1bWU+MjE8L3ZvbHVtZT48bnVtYmVyPjM8L251bWJlcj48ZGF0ZXM+
PHllYXI+MjAxMTwveWVhcj48L2RhdGVzPjxwdWJsaXNoZXI+U2hhbmdoYWkgSW5zdGl0dXRlcyBm
b3IgQmlvbG9naWNhbCBTY2llbmNlcywgQ2hpbmVzZSBBY2FkZW15IG9mIFNjaWVuY2VzPC9wdWJs
aXNoZXI+PGlzYm4+MTAwMS0wNjAyPC9pc2JuPjx1cmxzPjxyZWxhdGVkLXVybHM+PHVybD5odHRw
Oi8vZHguZG9pLm9yZy8xMC4xMDM4L2NyLjIwMTEuMjM8L3VybD48L3JlbGF0ZWQtdXJscz48L3Vy
bHM+PC9yZWNvcmQ+PC9DaXRlPjwvRW5kTm90ZT4A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5" w:tooltip="He, 2011 #1685" w:history="1">
        <w:r w:rsidR="0051230E" w:rsidRPr="006406F0">
          <w:rPr>
            <w:noProof/>
          </w:rPr>
          <w:t>35</w:t>
        </w:r>
      </w:hyperlink>
      <w:r w:rsidR="0051230E" w:rsidRPr="006406F0">
        <w:rPr>
          <w:noProof/>
        </w:rPr>
        <w:t>,</w:t>
      </w:r>
      <w:hyperlink w:anchor="_ENREF_248" w:tooltip="Law, 2010 #51" w:history="1">
        <w:r w:rsidR="0051230E" w:rsidRPr="006406F0">
          <w:rPr>
            <w:noProof/>
          </w:rPr>
          <w:t>248</w:t>
        </w:r>
      </w:hyperlink>
      <w:r w:rsidR="0051230E" w:rsidRPr="006406F0">
        <w:rPr>
          <w:noProof/>
        </w:rPr>
        <w:t>,</w:t>
      </w:r>
      <w:hyperlink w:anchor="_ENREF_249" w:tooltip="Vanyushin, 2011 #609" w:history="1">
        <w:r w:rsidR="0051230E" w:rsidRPr="006406F0">
          <w:rPr>
            <w:noProof/>
          </w:rPr>
          <w:t>249</w:t>
        </w:r>
      </w:hyperlink>
      <w:r w:rsidR="0051230E" w:rsidRPr="006406F0">
        <w:rPr>
          <w:noProof/>
        </w:rPr>
        <w:t>]</w:t>
      </w:r>
      <w:r w:rsidR="004D2006" w:rsidRPr="006406F0">
        <w:fldChar w:fldCharType="end"/>
      </w:r>
      <w:r w:rsidRPr="006406F0">
        <w:t xml:space="preserve">. Accordingly, DNA methylation (or lack thereof) at these loci can have a direct effect on transcription of nearby coding genes </w:t>
      </w:r>
      <w:r w:rsidR="004D2006" w:rsidRPr="006406F0">
        <w:fldChar w:fldCharType="begin">
          <w:fldData xml:space="preserve">PEVuZE5vdGU+PENpdGU+PEF1dGhvcj5Tb3BwZTwvQXV0aG9yPjxZZWFyPjIwMDA8L1llYXI+PFJl
Y051bT45OTM8L1JlY051bT48RGlzcGxheVRleHQ+WzEwNywyNTFdPC9EaXNwbGF5VGV4dD48cmVj
b3JkPjxyZWMtbnVtYmVyPjk5MzwvcmVjLW51bWJlcj48Zm9yZWlnbi1rZXlzPjxrZXkgYXBwPSJF
TiIgZGItaWQ9ImVzYWRlOTVwajB3cHh0ZWVzOWJ2dmZ0YnNlMDl0cjV3ZWE1diI+OTkzPC9rZXk+
PC9mb3JlaWduLWtleXM+PHJlZi10eXBlIG5hbWU9IkpvdXJuYWwgQXJ0aWNsZSI+MTc8L3JlZi10
eXBlPjxjb250cmlidXRvcnM+PGF1dGhvcnM+PGF1dGhvcj5Tb3BwZSwgVy4gSi4gSi48L2F1dGhv
cj48YXV0aG9yPkphY29ic2VuLCBTLiBFLjwvYXV0aG9yPjxhdXRob3I+QWxvbnNvLUJsYW5jbywg
Qy48L2F1dGhvcj48YXV0aG9yPkphY2tzb24sIEouIFAuPC9hdXRob3I+PGF1dGhvcj5LYWt1dGFu
aSwgVC48L2F1dGhvcj48YXV0aG9yPktvb3JubmVlZiwgTS48L2F1dGhvcj48L2F1dGhvcnM+PC9j
b250cmlidXRvcnM+PHRpdGxlcz48dGl0bGU+VGhlIGxhdGUgZmxvd2VyaW5nIHBoZW5vdHlwZSBv
ZiBmd2EgbXV0YW50cyBpcyBjYXVzZWQgYnkgZ2Fpbi1vZi1mdW5jdGlvbiBlcGlnZW5ldGljIGFs
bGVsZXMgb2YgYSBob21lb2RvbWFpbiBnZW5lPC90aXRsZT48c2Vjb25kYXJ5LXRpdGxlPk1vbCBD
ZWxsPC9zZWNvbmRhcnktdGl0bGU+PC90aXRsZXM+PHBlcmlvZGljYWw+PGZ1bGwtdGl0bGU+TW9s
IENlbGw8L2Z1bGwtdGl0bGU+PGFiYnItMT5Nb2xlY3VsYXIgY2VsbDwvYWJici0xPjwvcGVyaW9k
aWNhbD48dm9sdW1lPjY8L3ZvbHVtZT48ZGF0ZXM+PHllYXI+MjAwMDwveWVhcj48L2RhdGVzPjxs
YWJlbD5Tb3BwZTIwMDA8L2xhYmVsPjx1cmxzPjxyZWxhdGVkLXVybHM+PHVybD5odHRwOi8vZHgu
ZG9pLm9yZy8xMC4xMDE2L1MxMDk3LTI3NjUoMDUpMDAwOTAtMDwvdXJsPjwvcmVsYXRlZC11cmxz
PjwvdXJscz48ZWxlY3Ryb25pYy1yZXNvdXJjZS1udW0+MTAuMTAxNi9zMTA5Ny0yNzY1KDA1KTAw
MDkwLTA8L2VsZWN0cm9uaWMtcmVzb3VyY2UtbnVtPjwvcmVjb3JkPjwvQ2l0ZT48Q2l0ZT48QXV0
aG9yPlNhemU8L0F1dGhvcj48WWVhcj4yMDA3PC9ZZWFyPjxSZWNOdW0+MTEyNDwvUmVjTnVtPjxy
ZWNvcmQ+PHJlYy1udW1iZXI+MTEyNDwvcmVjLW51bWJlcj48Zm9yZWlnbi1rZXlzPjxrZXkgYXBw
PSJFTiIgZGItaWQ9ImVzYWRlOTVwajB3cHh0ZWVzOWJ2dmZ0YnNlMDl0cjV3ZWE1diI+MTEyNDwv
a2V5PjwvZm9yZWlnbi1rZXlzPjxyZWYtdHlwZSBuYW1lPSJKb3VybmFsIEFydGljbGUiPjE3PC9y
ZWYtdHlwZT48Y29udHJpYnV0b3JzPjxhdXRob3JzPjxhdXRob3I+U2F6ZSwgSGlkZXRvc2hpPC9h
dXRob3I+PGF1dGhvcj5LYWt1dGFuaSwgVGV0c3VqaTwvYXV0aG9yPjwvYXV0aG9ycz48L2NvbnRy
aWJ1dG9ycz48dGl0bGVzPjx0aXRsZT48c3R5bGUgZmFjZT0ibm9ybWFsIiBmb250PSJkZWZhdWx0
IiBzaXplPSIxMDAlIj5IZXJpdGFibGUgZXBpZ2VuZXRpYyBtdXRhdGlvbiBvZiBhIHRyYW5zcG9z
b24tZmxhbmtlZCA8L3N0eWxlPjxzdHlsZSBmYWNlPSJpdGFsaWMiIGZvbnQ9ImRlZmF1bHQiIHNp
emU9IjEwMCUiPkFyYWJpZG9wc2lzPC9zdHlsZT48c3R5bGUgZmFjZT0ibm9ybWFsIiBmb250PSJk
ZWZhdWx0IiBzaXplPSIxMDAlIj4gZ2VuZSBkdWUgdG8gbGFjayBvZiB0aGUgY2hyb21hdGluLXJl
bW9kZWxpbmcgZmFjdG9yIERETTE8L3N0eWxlPjwvdGl0bGU+PHNlY29uZGFyeS10aXRsZT5FTUJP
IEo8L3NlY29uZGFyeS10aXRsZT48L3RpdGxlcz48cGVyaW9kaWNhbD48ZnVsbC10aXRsZT5FTUJP
IEo8L2Z1bGwtdGl0bGU+PGFiYnItMT5UaGUgRU1CTyBqb3VybmFsPC9hYmJyLTE+PC9wZXJpb2Rp
Y2FsPjxwYWdlcz4zNjQxLTM2NTI8L3BhZ2VzPjx2b2x1bWU+MjY8L3ZvbHVtZT48bnVtYmVyPjE1
PC9udW1iZXI+PGRhdGVzPjx5ZWFyPjIwMDc8L3llYXI+PC9kYXRlcz48dXJscz48L3VybHM+PGVs
ZWN0cm9uaWMtcmVzb3VyY2UtbnVtPjEwLjEwMzgvc2ouZW1ib2ouNzYwMTc4ODwvZWxlY3Ryb25p
Yy1yZXNvdXJjZS1udW0+PC9yZWNvcmQ+PC9DaXRlPjwvRW5kTm90ZT4A
</w:fldData>
        </w:fldChar>
      </w:r>
      <w:r w:rsidR="0051230E" w:rsidRPr="006406F0">
        <w:instrText xml:space="preserve"> ADDIN EN.CITE </w:instrText>
      </w:r>
      <w:r w:rsidR="0051230E" w:rsidRPr="006406F0">
        <w:fldChar w:fldCharType="begin">
          <w:fldData xml:space="preserve">PEVuZE5vdGU+PENpdGU+PEF1dGhvcj5Tb3BwZTwvQXV0aG9yPjxZZWFyPjIwMDA8L1llYXI+PFJl
Y051bT45OTM8L1JlY051bT48RGlzcGxheVRleHQ+WzEwNywyNTFdPC9EaXNwbGF5VGV4dD48cmVj
b3JkPjxyZWMtbnVtYmVyPjk5MzwvcmVjLW51bWJlcj48Zm9yZWlnbi1rZXlzPjxrZXkgYXBwPSJF
TiIgZGItaWQ9ImVzYWRlOTVwajB3cHh0ZWVzOWJ2dmZ0YnNlMDl0cjV3ZWE1diI+OTkzPC9rZXk+
PC9mb3JlaWduLWtleXM+PHJlZi10eXBlIG5hbWU9IkpvdXJuYWwgQXJ0aWNsZSI+MTc8L3JlZi10
eXBlPjxjb250cmlidXRvcnM+PGF1dGhvcnM+PGF1dGhvcj5Tb3BwZSwgVy4gSi4gSi48L2F1dGhv
cj48YXV0aG9yPkphY29ic2VuLCBTLiBFLjwvYXV0aG9yPjxhdXRob3I+QWxvbnNvLUJsYW5jbywg
Qy48L2F1dGhvcj48YXV0aG9yPkphY2tzb24sIEouIFAuPC9hdXRob3I+PGF1dGhvcj5LYWt1dGFu
aSwgVC48L2F1dGhvcj48YXV0aG9yPktvb3JubmVlZiwgTS48L2F1dGhvcj48L2F1dGhvcnM+PC9j
b250cmlidXRvcnM+PHRpdGxlcz48dGl0bGU+VGhlIGxhdGUgZmxvd2VyaW5nIHBoZW5vdHlwZSBv
ZiBmd2EgbXV0YW50cyBpcyBjYXVzZWQgYnkgZ2Fpbi1vZi1mdW5jdGlvbiBlcGlnZW5ldGljIGFs
bGVsZXMgb2YgYSBob21lb2RvbWFpbiBnZW5lPC90aXRsZT48c2Vjb25kYXJ5LXRpdGxlPk1vbCBD
ZWxsPC9zZWNvbmRhcnktdGl0bGU+PC90aXRsZXM+PHBlcmlvZGljYWw+PGZ1bGwtdGl0bGU+TW9s
IENlbGw8L2Z1bGwtdGl0bGU+PGFiYnItMT5Nb2xlY3VsYXIgY2VsbDwvYWJici0xPjwvcGVyaW9k
aWNhbD48dm9sdW1lPjY8L3ZvbHVtZT48ZGF0ZXM+PHllYXI+MjAwMDwveWVhcj48L2RhdGVzPjxs
YWJlbD5Tb3BwZTIwMDA8L2xhYmVsPjx1cmxzPjxyZWxhdGVkLXVybHM+PHVybD5odHRwOi8vZHgu
ZG9pLm9yZy8xMC4xMDE2L1MxMDk3LTI3NjUoMDUpMDAwOTAtMDwvdXJsPjwvcmVsYXRlZC11cmxz
PjwvdXJscz48ZWxlY3Ryb25pYy1yZXNvdXJjZS1udW0+MTAuMTAxNi9zMTA5Ny0yNzY1KDA1KTAw
MDkwLTA8L2VsZWN0cm9uaWMtcmVzb3VyY2UtbnVtPjwvcmVjb3JkPjwvQ2l0ZT48Q2l0ZT48QXV0
aG9yPlNhemU8L0F1dGhvcj48WWVhcj4yMDA3PC9ZZWFyPjxSZWNOdW0+MTEyNDwvUmVjTnVtPjxy
ZWNvcmQ+PHJlYy1udW1iZXI+MTEyNDwvcmVjLW51bWJlcj48Zm9yZWlnbi1rZXlzPjxrZXkgYXBw
PSJFTiIgZGItaWQ9ImVzYWRlOTVwajB3cHh0ZWVzOWJ2dmZ0YnNlMDl0cjV3ZWE1diI+MTEyNDwv
a2V5PjwvZm9yZWlnbi1rZXlzPjxyZWYtdHlwZSBuYW1lPSJKb3VybmFsIEFydGljbGUiPjE3PC9y
ZWYtdHlwZT48Y29udHJpYnV0b3JzPjxhdXRob3JzPjxhdXRob3I+U2F6ZSwgSGlkZXRvc2hpPC9h
dXRob3I+PGF1dGhvcj5LYWt1dGFuaSwgVGV0c3VqaTwvYXV0aG9yPjwvYXV0aG9ycz48L2NvbnRy
aWJ1dG9ycz48dGl0bGVzPjx0aXRsZT48c3R5bGUgZmFjZT0ibm9ybWFsIiBmb250PSJkZWZhdWx0
IiBzaXplPSIxMDAlIj5IZXJpdGFibGUgZXBpZ2VuZXRpYyBtdXRhdGlvbiBvZiBhIHRyYW5zcG9z
b24tZmxhbmtlZCA8L3N0eWxlPjxzdHlsZSBmYWNlPSJpdGFsaWMiIGZvbnQ9ImRlZmF1bHQiIHNp
emU9IjEwMCUiPkFyYWJpZG9wc2lzPC9zdHlsZT48c3R5bGUgZmFjZT0ibm9ybWFsIiBmb250PSJk
ZWZhdWx0IiBzaXplPSIxMDAlIj4gZ2VuZSBkdWUgdG8gbGFjayBvZiB0aGUgY2hyb21hdGluLXJl
bW9kZWxpbmcgZmFjdG9yIERETTE8L3N0eWxlPjwvdGl0bGU+PHNlY29uZGFyeS10aXRsZT5FTUJP
IEo8L3NlY29uZGFyeS10aXRsZT48L3RpdGxlcz48cGVyaW9kaWNhbD48ZnVsbC10aXRsZT5FTUJP
IEo8L2Z1bGwtdGl0bGU+PGFiYnItMT5UaGUgRU1CTyBqb3VybmFsPC9hYmJyLTE+PC9wZXJpb2Rp
Y2FsPjxwYWdlcz4zNjQxLTM2NTI8L3BhZ2VzPjx2b2x1bWU+MjY8L3ZvbHVtZT48bnVtYmVyPjE1
PC9udW1iZXI+PGRhdGVzPjx5ZWFyPjIwMDc8L3llYXI+PC9kYXRlcz48dXJscz48L3VybHM+PGVs
ZWN0cm9uaWMtcmVzb3VyY2UtbnVtPjEwLjEwMzgvc2ouZW1ib2ouNzYwMTc4ODwvZWxlY3Ryb25p
Yy1yZXNvdXJjZS1udW0+PC9yZWNvcmQ+PC9DaXRlPjwvRW5kTm90ZT4A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07" w:tooltip="Saze, 2007 #1124" w:history="1">
        <w:r w:rsidR="0051230E" w:rsidRPr="006406F0">
          <w:rPr>
            <w:noProof/>
          </w:rPr>
          <w:t>107</w:t>
        </w:r>
      </w:hyperlink>
      <w:r w:rsidR="0051230E" w:rsidRPr="006406F0">
        <w:rPr>
          <w:noProof/>
        </w:rPr>
        <w:t>,</w:t>
      </w:r>
      <w:hyperlink w:anchor="_ENREF_251" w:tooltip="Soppe, 2000 #993" w:history="1">
        <w:r w:rsidR="0051230E" w:rsidRPr="006406F0">
          <w:rPr>
            <w:noProof/>
          </w:rPr>
          <w:t>251</w:t>
        </w:r>
      </w:hyperlink>
      <w:r w:rsidR="0051230E" w:rsidRPr="006406F0">
        <w:rPr>
          <w:noProof/>
        </w:rPr>
        <w:t>]</w:t>
      </w:r>
      <w:r w:rsidR="004D2006" w:rsidRPr="006406F0">
        <w:fldChar w:fldCharType="end"/>
      </w:r>
      <w:r w:rsidRPr="006406F0">
        <w:t>.</w:t>
      </w:r>
    </w:p>
    <w:p w14:paraId="09235B68" w14:textId="2C08FF76" w:rsidR="006B6AFE" w:rsidRPr="006406F0" w:rsidRDefault="006B6AFE" w:rsidP="006B6AFE">
      <w:r w:rsidRPr="006406F0">
        <w:t xml:space="preserve">One of the main mechanisms of non-CG DNA methylation establishment and maintenance in plants is the RNA-directed DNA Methylation (RdDM) pathway, which relies on two plant-specific DNA-dependent RNA Polymerases: Pol-IV and Pol-V </w:t>
      </w:r>
      <w:r w:rsidR="004D2006" w:rsidRPr="006406F0">
        <w:fldChar w:fldCharType="begin"/>
      </w:r>
      <w:r w:rsidR="004D2006" w:rsidRPr="006406F0">
        <w:instrText xml:space="preserve"> ADDIN EN.CITE &lt;EndNote&gt;&lt;Cite&gt;&lt;Author&gt;Matzke&lt;/Author&gt;&lt;Year&gt;2014&lt;/Year&gt;&lt;RecNum&gt;692&lt;/RecNum&gt;&lt;DisplayText&gt;[30]&lt;/DisplayText&gt;&lt;record&gt;&lt;rec-number&gt;692&lt;/rec-number&gt;&lt;foreign-keys&gt;&lt;key app="EN" db-id="esade95pj0wpxtees9bvvftbse09tr5wea5v"&gt;692&lt;/key&gt;&lt;/foreign-keys&gt;&lt;ref-type name="Journal Article"&gt;17&lt;/ref-type&gt;&lt;contributors&gt;&lt;authors&gt;&lt;author&gt;Matzke, Marjori A.&lt;/author&gt;&lt;author&gt;Mosher, Rebecca A.&lt;/author&gt;&lt;/authors&gt;&lt;/contributors&gt;&lt;titles&gt;&lt;title&gt;RNA-directed DNA methylation: an epigenetic pathway of increasing complexity&lt;/title&gt;&lt;secondary-title&gt;Nat Rev Genet&lt;/secondary-title&gt;&lt;/titles&gt;&lt;periodical&gt;&lt;full-title&gt;Nat Rev Genet&lt;/full-title&gt;&lt;abbr-1&gt;Nature reviews. Genetics&lt;/abbr-1&gt;&lt;/periodical&gt;&lt;pages&gt;394-408&lt;/pages&gt;&lt;volume&gt;15&lt;/volume&gt;&lt;number&gt;6&lt;/number&gt;&lt;dates&gt;&lt;year&gt;2014&lt;/year&gt;&lt;/dates&gt;&lt;publisher&gt;Nature Publishing Group, a division of Macmillan Publishers Limited. All Rights Reserved.&lt;/publisher&gt;&lt;isbn&gt;1471-0056&lt;/isbn&gt;&lt;work-type&gt;Review&lt;/work-type&gt;&lt;urls&gt;&lt;related-urls&gt;&lt;url&gt;http://dx.doi.org/10.1038/nrg3683&lt;/url&gt;&lt;/related-urls&gt;&lt;/urls&gt;&lt;electronic-resource-num&gt;10.1038/nrg3683&lt;/electronic-resource-num&gt;&lt;/record&gt;&lt;/Cite&gt;&lt;/EndNote&gt;</w:instrText>
      </w:r>
      <w:r w:rsidR="004D2006" w:rsidRPr="006406F0">
        <w:fldChar w:fldCharType="separate"/>
      </w:r>
      <w:r w:rsidR="004D2006" w:rsidRPr="006406F0">
        <w:rPr>
          <w:noProof/>
        </w:rPr>
        <w:t>[</w:t>
      </w:r>
      <w:hyperlink w:anchor="_ENREF_30" w:tooltip="Matzke, 2014 #692" w:history="1">
        <w:r w:rsidR="0051230E" w:rsidRPr="006406F0">
          <w:rPr>
            <w:noProof/>
          </w:rPr>
          <w:t>30</w:t>
        </w:r>
      </w:hyperlink>
      <w:r w:rsidR="004D2006" w:rsidRPr="006406F0">
        <w:rPr>
          <w:noProof/>
        </w:rPr>
        <w:t>]</w:t>
      </w:r>
      <w:r w:rsidR="004D2006" w:rsidRPr="006406F0">
        <w:fldChar w:fldCharType="end"/>
      </w:r>
      <w:r w:rsidRPr="006406F0">
        <w:t>. Initiation of the RdDM pathway machinery starts by transcription of target sequences by Pol-IV. RNA transcripts from Pol-IV are then copied into double-stranded RNAs (dsRNAs)</w:t>
      </w:r>
      <w:r w:rsidRPr="006406F0">
        <w:rPr>
          <w:noProof/>
        </w:rPr>
        <w:t xml:space="preserve"> </w:t>
      </w:r>
      <w:r w:rsidR="004D2006" w:rsidRPr="006406F0">
        <w:fldChar w:fldCharType="begin">
          <w:fldData xml:space="preserve">PEVuZE5vdGU+PENpdGU+PEF1dGhvcj5IYWFnPC9BdXRob3I+PFllYXI+MjAxMjwvWWVhcj48UmVj
TnVtPjY1MTwvUmVjTnVtPjxEaXNwbGF5VGV4dD5bNTAsNTUsNTZdPC9EaXNwbGF5VGV4dD48cmVj
b3JkPjxyZWMtbnVtYmVyPjY1MTwvcmVjLW51bWJlcj48Zm9yZWlnbi1rZXlzPjxrZXkgYXBwPSJF
TiIgZGItaWQ9ImVzYWRlOTVwajB3cHh0ZWVzOWJ2dmZ0YnNlMDl0cjV3ZWE1diI+NjUxPC9rZXk+
PC9mb3JlaWduLWtleXM+PHJlZi10eXBlIG5hbWU9IkpvdXJuYWwgQXJ0aWNsZSI+MTc8L3JlZi10
eXBlPjxjb250cmlidXRvcnM+PGF1dGhvcnM+PGF1dGhvcj5IYWFnLCBKLiBSLjwvYXV0aG9yPjxh
dXRob3I+UmVhbSwgVC4gUy48L2F1dGhvcj48YXV0aG9yPk1hcmFzY28sIE0uPC9hdXRob3I+PGF1
dGhvcj5OaWNvcmEsIEMuIEQuPC9hdXRob3I+PGF1dGhvcj5Ob3JiZWNrLCBBLiBELjwvYXV0aG9y
PjxhdXRob3I+UGFzYS1Ub2xpYywgTC48L2F1dGhvcj48YXV0aG9yPlBpa2FhcmQsIEMuIFMuPC9h
dXRob3I+PC9hdXRob3JzPjwvY29udHJpYnV0b3JzPjx0aXRsZXM+PHRpdGxlPkluIFZpdHJvIFRy
YW5zY3JpcHRpb24gQWN0aXZpdGllcyBvZiBQb2wgSVYsIFBvbCBWLCBhbmQgUkRSMiBSZXZlYWwg
Q291cGxpbmcgb2YgUG9sIElWIGFuZCBSRFIyIGZvciBkc1JOQSBTeW50aGVzaXMgaW4gUGxhbnQg
Uk5BIFNpbGVuY2luZzwvdGl0bGU+PHNlY29uZGFyeS10aXRsZT5Nb2wgQ2VsbDwvc2Vjb25kYXJ5
LXRpdGxlPjwvdGl0bGVzPjxwZXJpb2RpY2FsPjxmdWxsLXRpdGxlPk1vbCBDZWxsPC9mdWxsLXRp
dGxlPjxhYmJyLTE+TW9sZWN1bGFyIGNlbGw8L2FiYnItMT48L3BlcmlvZGljYWw+PHBhZ2VzPjgx
MS04MTg8L3BhZ2VzPjx2b2x1bWU+NDg8L3ZvbHVtZT48bnVtYmVyPjU8L251bWJlcj48ZGF0ZXM+
PHllYXI+MjAxMjwveWVhcj48L2RhdGVzPjx1cmxzPjxyZWxhdGVkLXVybHM+PHVybD5odHRwOi8v
d3d3LnNjb3B1cy5jb20vaW53YXJkL3JlY29yZC51cmw/ZWlkPTItczIuMC04NDg3MDk0Mjc1MiZh
bXA7cGFydG5lcklEPTQwJmFtcDttZDU9Yjg2OWE2M2MxMWY3NGNjN2U1OGU3MTJlMzMxYTQ4YTA8
L3VybD48L3JlbGF0ZWQtdXJscz48L3VybHM+PC9yZWNvcmQ+PC9DaXRlPjxDaXRlPjxBdXRob3I+
THU8L0F1dGhvcj48WWVhcj4yMDA2PC9ZZWFyPjxSZWNOdW0+NjUyPC9SZWNOdW0+PHJlY29yZD48
cmVjLW51bWJlcj42NTI8L3JlYy1udW1iZXI+PGZvcmVpZ24ta2V5cz48a2V5IGFwcD0iRU4iIGRi
LWlkPSJlc2FkZTk1cGowd3B4dGVlczlidnZmdGJzZTA5dHI1d2VhNXYiPjY1Mjwva2V5PjwvZm9y
ZWlnbi1rZXlzPjxyZWYtdHlwZSBuYW1lPSJKb3VybmFsIEFydGljbGUiPjE3PC9yZWYtdHlwZT48
Y29udHJpYnV0b3JzPjxhdXRob3JzPjxhdXRob3I+THUsIEMuPC9hdXRob3I+PGF1dGhvcj5LdWxr
YXJuaSwgSy48L2F1dGhvcj48YXV0aG9yPlNvdXJldCwgRi4gRi48L2F1dGhvcj48YXV0aG9yPk11
dGh1VmFsbGlhcHBhbiwgUi48L2F1dGhvcj48YXV0aG9yPlRlaiwgUy4gUy48L2F1dGhvcj48YXV0
aG9yPlBvZXRoaWcsIFIuIFMuPC9hdXRob3I+PGF1dGhvcj5IZW5kZXJzb24sIEkuIFIuPC9hdXRo
b3I+PGF1dGhvcj5KYWNvYnNlbiwgUy4gRS48L2F1dGhvcj48YXV0aG9yPldhbmcsIFcuPC9hdXRo
b3I+PGF1dGhvcj5HcmVlbiwgUC4gSi48L2F1dGhvcj48YXV0aG9yPk1leWVycywgQi4gQy48L2F1
dGhvcj48L2F1dGhvcnM+PC9jb250cmlidXRvcnM+PGF1dGgtYWRkcmVzcz5EZXBhcnRtZW50IG9m
IFBsYW50IGFuZCBTb2lsIFNjaWVuY2VzICZhbXA7IERlbGF3YXJlIEJpb3RlY2hub2xvZ3kgSW5z
dGl0dXRlLCBVbml2ZXJzaXR5IG9mIERlbGF3YXJlLCBOZXdhcmssIERlbGF3YXJlIDE5NzExLCBV
U0E7PC9hdXRoLWFkZHJlc3M+PHRpdGxlcz48dGl0bGU+TWljcm9STkFzIGFuZCBvdGhlciBzbWFs
bCBSTkFzIGVucmljaGVkIGluIHRoZSBBcmFiaWRvcHNpcyBSTkEtZGVwZW5kZW50IFJOQSBwb2x5
bWVyYXNlLTIgbXV0YW50PC90aXRsZT48c2Vjb25kYXJ5LXRpdGxlPkdlbm9tZSBSZXM8L3NlY29u
ZGFyeS10aXRsZT48YWx0LXRpdGxlPkdlbm9tZSByZXNlYXJjaDwvYWx0LXRpdGxlPjwvdGl0bGVz
PjxwZXJpb2RpY2FsPjxmdWxsLXRpdGxlPkdlbm9tZSBSZXM8L2Z1bGwtdGl0bGU+PGFiYnItMT5H
ZW5vbWUgcmVzZWFyY2g8L2FiYnItMT48L3BlcmlvZGljYWw+PGFsdC1wZXJpb2RpY2FsPjxmdWxs
LXRpdGxlPkdlbm9tZSBSZXM8L2Z1bGwtdGl0bGU+PGFiYnItMT5HZW5vbWUgcmVzZWFyY2g8L2Fi
YnItMT48L2FsdC1wZXJpb2RpY2FsPjxwYWdlcz4xMjc2LTg4PC9wYWdlcz48dm9sdW1lPjE2PC92
b2x1bWU+PG51bWJlcj4xMDwvbnVtYmVyPjxlZGl0aW9uPjIwMDYvMDkvMDc8L2VkaXRpb24+PGtl
eXdvcmRzPjxrZXl3b3JkPkFyYWJpZG9wc2lzLyBnZW5ldGljczwva2V5d29yZD48a2V5d29yZD5B
cmFiaWRvcHNpcyBQcm90ZWlucy8gZ2VuZXRpY3M8L2tleXdvcmQ+PGtleXdvcmQ+QmFzZSBTZXF1
ZW5jZTwva2V5d29yZD48a2V5d29yZD5DaHJvbW9zb21lcy8gZ2VuZXRpY3M8L2tleXdvcmQ+PGtl
eXdvcmQ+Rmxvd2Vycy8gZ2VuZXRpY3M8L2tleXdvcmQ+PGtleXdvcmQ+TWljcm9STkFzLyBnZW5l
dGljczwva2V5d29yZD48a2V5d29yZD5Nb2xlY3VsYXIgU2VxdWVuY2UgRGF0YTwva2V5d29yZD48
a2V5d29yZD5NdXRhdGlvbi9nZW5ldGljczwva2V5d29yZD48a2V5d29yZD5STkEgUmVwbGljYXNl
LyBnZW5ldGljczwva2V5d29yZD48a2V5d29yZD5STkEsIFNtYWxsIEludGVyZmVyaW5nL2dlbmV0
aWNzPC9rZXl3b3JkPjxrZXl3b3JkPlNlcXVlbmNlIEFuYWx5c2lzLCBETkE8L2tleXdvcmQ+PC9r
ZXl3b3Jkcz48ZGF0ZXM+PHllYXI+MjAwNjwveWVhcj48cHViLWRhdGVzPjxkYXRlPk9jdDwvZGF0
ZT48L3B1Yi1kYXRlcz48L2RhdGVzPjxpc2JuPjEwODgtOTA1MSAoUHJpbnQpJiN4RDsxMDg4LTkw
NTEgKExpbmtpbmcpPC9pc2JuPjxhY2Nlc3Npb24tbnVtPjE2OTU0NTQxPC9hY2Nlc3Npb24tbnVt
Pjx1cmxzPjwvdXJscz48Y3VzdG9tMj4xNTgxNDM3PC9jdXN0b20yPjxlbGVjdHJvbmljLXJlc291
cmNlLW51bT4xMC4xMTAxL2dyLjU1MzAxMDY8L2VsZWN0cm9uaWMtcmVzb3VyY2UtbnVtPjxyZW1v
dGUtZGF0YWJhc2UtcHJvdmlkZXI+TkxNPC9yZW1vdGUtZGF0YWJhc2UtcHJvdmlkZXI+PGxhbmd1
YWdlPmVuZzwvbGFuZ3VhZ2U+PC9yZWNvcmQ+PC9DaXRlPjxDaXRlPjxBdXRob3I+SGFhZzwvQXV0
aG9yPjxZZWFyPjIwMTE8L1llYXI+PFJlY051bT40NzwvUmVjTnVtPjxyZWNvcmQ+PHJlYy1udW1i
ZXI+NDc8L3JlYy1udW1iZXI+PGZvcmVpZ24ta2V5cz48a2V5IGFwcD0iRU4iIGRiLWlkPSJlc2Fk
ZTk1cGowd3B4dGVlczlidnZmdGJzZTA5dHI1d2VhNXYiPjQ3PC9rZXk+PC9mb3JlaWduLWtleXM+
PHJlZi10eXBlIG5hbWU9IkpvdXJuYWwgQXJ0aWNsZSI+MTc8L3JlZi10eXBlPjxjb250cmlidXRv
cnM+PGF1dGhvcnM+PGF1dGhvcj5IYWFnLCBKLiBSLjwvYXV0aG9yPjxhdXRob3I+UGlrYWFyZCwg
Qy4gUy48L2F1dGhvcj48L2F1dGhvcnM+PC9jb250cmlidXRvcnM+PGF1dGgtYWRkcmVzcz5EZXBh
cnRtZW50IG9mIEJpb2xvZ3ksIEluZGlhbmEgVW5pdmVyc2l0eSwgQmxvb21pbmd0b24sIEluZGlh
bmEgNDc0MDUsIFVTQS48L2F1dGgtYWRkcmVzcz48dGl0bGVzPjx0aXRsZT5NdWx0aXN1YnVuaXQg
Uk5BIHBvbHltZXJhc2VzIElWIGFuZCBWOiBwdXJ2ZXlvcnMgb2Ygbm9uLWNvZGluZyBSTkEgZm9y
IHBsYW50IGdlbmUgc2lsZW5jaW5nPC90aXRsZT48c2Vjb25kYXJ5LXRpdGxlPk5hdCBSZXYgTW9s
IENlbGwgQmlvbDwvc2Vjb25kYXJ5LXRpdGxlPjxhbHQtdGl0bGU+TmF0dXJlIHJldmlld3MuIE1v
bGVjdWxhciBjZWxsIGJpb2xvZ3k8L2FsdC10aXRsZT48L3RpdGxlcz48cGVyaW9kaWNhbD48ZnVs
bC10aXRsZT5OYXQgUmV2IE1vbCBDZWxsIEJpb2w8L2Z1bGwtdGl0bGU+PGFiYnItMT5OYXR1cmUg
cmV2aWV3cy4gTW9sZWN1bGFyIGNlbGwgYmlvbG9neTwvYWJici0xPjwvcGVyaW9kaWNhbD48YWx0
LXBlcmlvZGljYWw+PGZ1bGwtdGl0bGU+TmF0IFJldiBNb2wgQ2VsbCBCaW9sPC9mdWxsLXRpdGxl
PjxhYmJyLTE+TmF0dXJlIHJldmlld3MuIE1vbGVjdWxhciBjZWxsIGJpb2xvZ3k8L2FiYnItMT48
L2FsdC1wZXJpb2RpY2FsPjxwYWdlcz40ODMtOTI8L3BhZ2VzPjx2b2x1bWU+MTI8L3ZvbHVtZT48
bnVtYmVyPjg8L251bWJlcj48ZWRpdGlvbj4yMDExLzA3LzIzPC9lZGl0aW9uPjxrZXl3b3Jkcz48
a2V5d29yZD5BbWlubyBBY2lkIFNlcXVlbmNlPC9rZXl3b3JkPjxrZXl3b3JkPkFyYWJpZG9wc2lz
L2dlbmV0aWNzL2dyb3d0aCAmYW1wOyBkZXZlbG9wbWVudC9tZXRhYm9saXNtPC9rZXl3b3JkPjxr
ZXl3b3JkPkFyYWJpZG9wc2lzIFByb3RlaW5zL2NoZW1pc3RyeS8qZ2VuZXRpY3MvKm1ldGFib2xp
c208L2tleXdvcmQ+PGtleXdvcmQ+RE5BIE1ldGh5bGF0aW9uPC9rZXl3b3JkPjxrZXl3b3JkPkRO
QS1EaXJlY3RlZCBSTkEgUG9seW1lcmFzZXMvY2hlbWlzdHJ5LypnZW5ldGljcy8qbWV0YWJvbGlz
bTwva2V5d29yZD48a2V5d29yZD5Fdm9sdXRpb24sIE1vbGVjdWxhcjwva2V5d29yZD48a2V5d29y
ZD5HZW5lIFNpbGVuY2luZzwva2V5d29yZD48a2V5d29yZD5Nb2RlbHMsIEJpb2xvZ2ljYWw8L2tl
eXdvcmQ+PGtleXdvcmQ+TW9sZWN1bGFyIFNlcXVlbmNlIERhdGE8L2tleXdvcmQ+PGtleXdvcmQ+
UHJvdGVpbiBTdHJ1Y3R1cmUsIFRlcnRpYXJ5PC9rZXl3b3JkPjxrZXl3b3JkPlByb3RlaW4gU3Vi
dW5pdHM8L2tleXdvcmQ+PGtleXdvcmQ+Uk5BLCBQbGFudC8qZ2VuZXRpY3MvKm1ldGFib2xpc208
L2tleXdvcmQ+PGtleXdvcmQ+Uk5BLCBVbnRyYW5zbGF0ZWQvKmdlbmV0aWNzLyptZXRhYm9saXNt
PC9rZXl3b3JkPjxrZXl3b3JkPlJlcGV0aXRpdmUgU2VxdWVuY2VzLCBBbWlubyBBY2lkPC9rZXl3
b3JkPjwva2V5d29yZHM+PGRhdGVzPjx5ZWFyPjIwMTE8L3llYXI+PHB1Yi1kYXRlcz48ZGF0ZT5B
dWc8L2RhdGU+PC9wdWItZGF0ZXM+PC9kYXRlcz48aXNibj4xNDcxLTAwODAgKEVsZWN0cm9uaWMp
JiN4RDsxNDcxLTAwNzIgKExpbmtpbmcpPC9pc2JuPjxhY2Nlc3Npb24tbnVtPjIxNzc5MDI1PC9h
Y2Nlc3Npb24tbnVtPjx3b3JrLXR5cGU+UmVzZWFyY2ggU3VwcG9ydCwgTi5JLkguLCBFeHRyYW11
cmFsJiN4RDtSZXNlYXJjaCBTdXBwb3J0LCBOb24tVS5TLiBHb3YmYXBvczt0JiN4RDtSZXZpZXc8
L3dvcmstdHlwZT48dXJscz48cmVsYXRlZC11cmxzPjx1cmw+aHR0cDovL3d3dy5uY2JpLm5sbS5u
aWguZ292L3B1Ym1lZC8yMTc3OTAyNTwvdXJsPjwvcmVsYXRlZC11cmxzPjwvdXJscz48ZWxlY3Ry
b25pYy1yZXNvdXJjZS1udW0+MTAuMTAzOC9ucm0zMTUyPC9lbGVjdHJvbmljLXJlc291cmNlLW51
bT48bGFuZ3VhZ2U+ZW5nPC9sYW5ndWFnZT48L3JlY29yZD48L0NpdGU+PC9FbmROb3RlPgB=
</w:fldData>
        </w:fldChar>
      </w:r>
      <w:r w:rsidR="004D2006" w:rsidRPr="006406F0">
        <w:instrText xml:space="preserve"> ADDIN EN.CITE </w:instrText>
      </w:r>
      <w:r w:rsidR="004D2006" w:rsidRPr="006406F0">
        <w:fldChar w:fldCharType="begin">
          <w:fldData xml:space="preserve">PEVuZE5vdGU+PENpdGU+PEF1dGhvcj5IYWFnPC9BdXRob3I+PFllYXI+MjAxMjwvWWVhcj48UmVj
TnVtPjY1MTwvUmVjTnVtPjxEaXNwbGF5VGV4dD5bNTAsNTUsNTZdPC9EaXNwbGF5VGV4dD48cmVj
b3JkPjxyZWMtbnVtYmVyPjY1MTwvcmVjLW51bWJlcj48Zm9yZWlnbi1rZXlzPjxrZXkgYXBwPSJF
TiIgZGItaWQ9ImVzYWRlOTVwajB3cHh0ZWVzOWJ2dmZ0YnNlMDl0cjV3ZWE1diI+NjUxPC9rZXk+
PC9mb3JlaWduLWtleXM+PHJlZi10eXBlIG5hbWU9IkpvdXJuYWwgQXJ0aWNsZSI+MTc8L3JlZi10
eXBlPjxjb250cmlidXRvcnM+PGF1dGhvcnM+PGF1dGhvcj5IYWFnLCBKLiBSLjwvYXV0aG9yPjxh
dXRob3I+UmVhbSwgVC4gUy48L2F1dGhvcj48YXV0aG9yPk1hcmFzY28sIE0uPC9hdXRob3I+PGF1
dGhvcj5OaWNvcmEsIEMuIEQuPC9hdXRob3I+PGF1dGhvcj5Ob3JiZWNrLCBBLiBELjwvYXV0aG9y
PjxhdXRob3I+UGFzYS1Ub2xpYywgTC48L2F1dGhvcj48YXV0aG9yPlBpa2FhcmQsIEMuIFMuPC9h
dXRob3I+PC9hdXRob3JzPjwvY29udHJpYnV0b3JzPjx0aXRsZXM+PHRpdGxlPkluIFZpdHJvIFRy
YW5zY3JpcHRpb24gQWN0aXZpdGllcyBvZiBQb2wgSVYsIFBvbCBWLCBhbmQgUkRSMiBSZXZlYWwg
Q291cGxpbmcgb2YgUG9sIElWIGFuZCBSRFIyIGZvciBkc1JOQSBTeW50aGVzaXMgaW4gUGxhbnQg
Uk5BIFNpbGVuY2luZzwvdGl0bGU+PHNlY29uZGFyeS10aXRsZT5Nb2wgQ2VsbDwvc2Vjb25kYXJ5
LXRpdGxlPjwvdGl0bGVzPjxwZXJpb2RpY2FsPjxmdWxsLXRpdGxlPk1vbCBDZWxsPC9mdWxsLXRp
dGxlPjxhYmJyLTE+TW9sZWN1bGFyIGNlbGw8L2FiYnItMT48L3BlcmlvZGljYWw+PHBhZ2VzPjgx
MS04MTg8L3BhZ2VzPjx2b2x1bWU+NDg8L3ZvbHVtZT48bnVtYmVyPjU8L251bWJlcj48ZGF0ZXM+
PHllYXI+MjAxMjwveWVhcj48L2RhdGVzPjx1cmxzPjxyZWxhdGVkLXVybHM+PHVybD5odHRwOi8v
d3d3LnNjb3B1cy5jb20vaW53YXJkL3JlY29yZC51cmw/ZWlkPTItczIuMC04NDg3MDk0Mjc1MiZh
bXA7cGFydG5lcklEPTQwJmFtcDttZDU9Yjg2OWE2M2MxMWY3NGNjN2U1OGU3MTJlMzMxYTQ4YTA8
L3VybD48L3JlbGF0ZWQtdXJscz48L3VybHM+PC9yZWNvcmQ+PC9DaXRlPjxDaXRlPjxBdXRob3I+
THU8L0F1dGhvcj48WWVhcj4yMDA2PC9ZZWFyPjxSZWNOdW0+NjUyPC9SZWNOdW0+PHJlY29yZD48
cmVjLW51bWJlcj42NTI8L3JlYy1udW1iZXI+PGZvcmVpZ24ta2V5cz48a2V5IGFwcD0iRU4iIGRi
LWlkPSJlc2FkZTk1cGowd3B4dGVlczlidnZmdGJzZTA5dHI1d2VhNXYiPjY1Mjwva2V5PjwvZm9y
ZWlnbi1rZXlzPjxyZWYtdHlwZSBuYW1lPSJKb3VybmFsIEFydGljbGUiPjE3PC9yZWYtdHlwZT48
Y29udHJpYnV0b3JzPjxhdXRob3JzPjxhdXRob3I+THUsIEMuPC9hdXRob3I+PGF1dGhvcj5LdWxr
YXJuaSwgSy48L2F1dGhvcj48YXV0aG9yPlNvdXJldCwgRi4gRi48L2F1dGhvcj48YXV0aG9yPk11
dGh1VmFsbGlhcHBhbiwgUi48L2F1dGhvcj48YXV0aG9yPlRlaiwgUy4gUy48L2F1dGhvcj48YXV0
aG9yPlBvZXRoaWcsIFIuIFMuPC9hdXRob3I+PGF1dGhvcj5IZW5kZXJzb24sIEkuIFIuPC9hdXRo
b3I+PGF1dGhvcj5KYWNvYnNlbiwgUy4gRS48L2F1dGhvcj48YXV0aG9yPldhbmcsIFcuPC9hdXRo
b3I+PGF1dGhvcj5HcmVlbiwgUC4gSi48L2F1dGhvcj48YXV0aG9yPk1leWVycywgQi4gQy48L2F1
dGhvcj48L2F1dGhvcnM+PC9jb250cmlidXRvcnM+PGF1dGgtYWRkcmVzcz5EZXBhcnRtZW50IG9m
IFBsYW50IGFuZCBTb2lsIFNjaWVuY2VzICZhbXA7IERlbGF3YXJlIEJpb3RlY2hub2xvZ3kgSW5z
dGl0dXRlLCBVbml2ZXJzaXR5IG9mIERlbGF3YXJlLCBOZXdhcmssIERlbGF3YXJlIDE5NzExLCBV
U0E7PC9hdXRoLWFkZHJlc3M+PHRpdGxlcz48dGl0bGU+TWljcm9STkFzIGFuZCBvdGhlciBzbWFs
bCBSTkFzIGVucmljaGVkIGluIHRoZSBBcmFiaWRvcHNpcyBSTkEtZGVwZW5kZW50IFJOQSBwb2x5
bWVyYXNlLTIgbXV0YW50PC90aXRsZT48c2Vjb25kYXJ5LXRpdGxlPkdlbm9tZSBSZXM8L3NlY29u
ZGFyeS10aXRsZT48YWx0LXRpdGxlPkdlbm9tZSByZXNlYXJjaDwvYWx0LXRpdGxlPjwvdGl0bGVz
PjxwZXJpb2RpY2FsPjxmdWxsLXRpdGxlPkdlbm9tZSBSZXM8L2Z1bGwtdGl0bGU+PGFiYnItMT5H
ZW5vbWUgcmVzZWFyY2g8L2FiYnItMT48L3BlcmlvZGljYWw+PGFsdC1wZXJpb2RpY2FsPjxmdWxs
LXRpdGxlPkdlbm9tZSBSZXM8L2Z1bGwtdGl0bGU+PGFiYnItMT5HZW5vbWUgcmVzZWFyY2g8L2Fi
YnItMT48L2FsdC1wZXJpb2RpY2FsPjxwYWdlcz4xMjc2LTg4PC9wYWdlcz48dm9sdW1lPjE2PC92
b2x1bWU+PG51bWJlcj4xMDwvbnVtYmVyPjxlZGl0aW9uPjIwMDYvMDkvMDc8L2VkaXRpb24+PGtl
eXdvcmRzPjxrZXl3b3JkPkFyYWJpZG9wc2lzLyBnZW5ldGljczwva2V5d29yZD48a2V5d29yZD5B
cmFiaWRvcHNpcyBQcm90ZWlucy8gZ2VuZXRpY3M8L2tleXdvcmQ+PGtleXdvcmQ+QmFzZSBTZXF1
ZW5jZTwva2V5d29yZD48a2V5d29yZD5DaHJvbW9zb21lcy8gZ2VuZXRpY3M8L2tleXdvcmQ+PGtl
eXdvcmQ+Rmxvd2Vycy8gZ2VuZXRpY3M8L2tleXdvcmQ+PGtleXdvcmQ+TWljcm9STkFzLyBnZW5l
dGljczwva2V5d29yZD48a2V5d29yZD5Nb2xlY3VsYXIgU2VxdWVuY2UgRGF0YTwva2V5d29yZD48
a2V5d29yZD5NdXRhdGlvbi9nZW5ldGljczwva2V5d29yZD48a2V5d29yZD5STkEgUmVwbGljYXNl
LyBnZW5ldGljczwva2V5d29yZD48a2V5d29yZD5STkEsIFNtYWxsIEludGVyZmVyaW5nL2dlbmV0
aWNzPC9rZXl3b3JkPjxrZXl3b3JkPlNlcXVlbmNlIEFuYWx5c2lzLCBETkE8L2tleXdvcmQ+PC9r
ZXl3b3Jkcz48ZGF0ZXM+PHllYXI+MjAwNjwveWVhcj48cHViLWRhdGVzPjxkYXRlPk9jdDwvZGF0
ZT48L3B1Yi1kYXRlcz48L2RhdGVzPjxpc2JuPjEwODgtOTA1MSAoUHJpbnQpJiN4RDsxMDg4LTkw
NTEgKExpbmtpbmcpPC9pc2JuPjxhY2Nlc3Npb24tbnVtPjE2OTU0NTQxPC9hY2Nlc3Npb24tbnVt
Pjx1cmxzPjwvdXJscz48Y3VzdG9tMj4xNTgxNDM3PC9jdXN0b20yPjxlbGVjdHJvbmljLXJlc291
cmNlLW51bT4xMC4xMTAxL2dyLjU1MzAxMDY8L2VsZWN0cm9uaWMtcmVzb3VyY2UtbnVtPjxyZW1v
dGUtZGF0YWJhc2UtcHJvdmlkZXI+TkxNPC9yZW1vdGUtZGF0YWJhc2UtcHJvdmlkZXI+PGxhbmd1
YWdlPmVuZzwvbGFuZ3VhZ2U+PC9yZWNvcmQ+PC9DaXRlPjxDaXRlPjxBdXRob3I+SGFhZzwvQXV0
aG9yPjxZZWFyPjIwMTE8L1llYXI+PFJlY051bT40NzwvUmVjTnVtPjxyZWNvcmQ+PHJlYy1udW1i
ZXI+NDc8L3JlYy1udW1iZXI+PGZvcmVpZ24ta2V5cz48a2V5IGFwcD0iRU4iIGRiLWlkPSJlc2Fk
ZTk1cGowd3B4dGVlczlidnZmdGJzZTA5dHI1d2VhNXYiPjQ3PC9rZXk+PC9mb3JlaWduLWtleXM+
PHJlZi10eXBlIG5hbWU9IkpvdXJuYWwgQXJ0aWNsZSI+MTc8L3JlZi10eXBlPjxjb250cmlidXRv
cnM+PGF1dGhvcnM+PGF1dGhvcj5IYWFnLCBKLiBSLjwvYXV0aG9yPjxhdXRob3I+UGlrYWFyZCwg
Qy4gUy48L2F1dGhvcj48L2F1dGhvcnM+PC9jb250cmlidXRvcnM+PGF1dGgtYWRkcmVzcz5EZXBh
cnRtZW50IG9mIEJpb2xvZ3ksIEluZGlhbmEgVW5pdmVyc2l0eSwgQmxvb21pbmd0b24sIEluZGlh
bmEgNDc0MDUsIFVTQS48L2F1dGgtYWRkcmVzcz48dGl0bGVzPjx0aXRsZT5NdWx0aXN1YnVuaXQg
Uk5BIHBvbHltZXJhc2VzIElWIGFuZCBWOiBwdXJ2ZXlvcnMgb2Ygbm9uLWNvZGluZyBSTkEgZm9y
IHBsYW50IGdlbmUgc2lsZW5jaW5nPC90aXRsZT48c2Vjb25kYXJ5LXRpdGxlPk5hdCBSZXYgTW9s
IENlbGwgQmlvbDwvc2Vjb25kYXJ5LXRpdGxlPjxhbHQtdGl0bGU+TmF0dXJlIHJldmlld3MuIE1v
bGVjdWxhciBjZWxsIGJpb2xvZ3k8L2FsdC10aXRsZT48L3RpdGxlcz48cGVyaW9kaWNhbD48ZnVs
bC10aXRsZT5OYXQgUmV2IE1vbCBDZWxsIEJpb2w8L2Z1bGwtdGl0bGU+PGFiYnItMT5OYXR1cmUg
cmV2aWV3cy4gTW9sZWN1bGFyIGNlbGwgYmlvbG9neTwvYWJici0xPjwvcGVyaW9kaWNhbD48YWx0
LXBlcmlvZGljYWw+PGZ1bGwtdGl0bGU+TmF0IFJldiBNb2wgQ2VsbCBCaW9sPC9mdWxsLXRpdGxl
PjxhYmJyLTE+TmF0dXJlIHJldmlld3MuIE1vbGVjdWxhciBjZWxsIGJpb2xvZ3k8L2FiYnItMT48
L2FsdC1wZXJpb2RpY2FsPjxwYWdlcz40ODMtOTI8L3BhZ2VzPjx2b2x1bWU+MTI8L3ZvbHVtZT48
bnVtYmVyPjg8L251bWJlcj48ZWRpdGlvbj4yMDExLzA3LzIzPC9lZGl0aW9uPjxrZXl3b3Jkcz48
a2V5d29yZD5BbWlubyBBY2lkIFNlcXVlbmNlPC9rZXl3b3JkPjxrZXl3b3JkPkFyYWJpZG9wc2lz
L2dlbmV0aWNzL2dyb3d0aCAmYW1wOyBkZXZlbG9wbWVudC9tZXRhYm9saXNtPC9rZXl3b3JkPjxr
ZXl3b3JkPkFyYWJpZG9wc2lzIFByb3RlaW5zL2NoZW1pc3RyeS8qZ2VuZXRpY3MvKm1ldGFib2xp
c208L2tleXdvcmQ+PGtleXdvcmQ+RE5BIE1ldGh5bGF0aW9uPC9rZXl3b3JkPjxrZXl3b3JkPkRO
QS1EaXJlY3RlZCBSTkEgUG9seW1lcmFzZXMvY2hlbWlzdHJ5LypnZW5ldGljcy8qbWV0YWJvbGlz
bTwva2V5d29yZD48a2V5d29yZD5Fdm9sdXRpb24sIE1vbGVjdWxhcjwva2V5d29yZD48a2V5d29y
ZD5HZW5lIFNpbGVuY2luZzwva2V5d29yZD48a2V5d29yZD5Nb2RlbHMsIEJpb2xvZ2ljYWw8L2tl
eXdvcmQ+PGtleXdvcmQ+TW9sZWN1bGFyIFNlcXVlbmNlIERhdGE8L2tleXdvcmQ+PGtleXdvcmQ+
UHJvdGVpbiBTdHJ1Y3R1cmUsIFRlcnRpYXJ5PC9rZXl3b3JkPjxrZXl3b3JkPlByb3RlaW4gU3Vi
dW5pdHM8L2tleXdvcmQ+PGtleXdvcmQ+Uk5BLCBQbGFudC8qZ2VuZXRpY3MvKm1ldGFib2xpc208
L2tleXdvcmQ+PGtleXdvcmQ+Uk5BLCBVbnRyYW5zbGF0ZWQvKmdlbmV0aWNzLyptZXRhYm9saXNt
PC9rZXl3b3JkPjxrZXl3b3JkPlJlcGV0aXRpdmUgU2VxdWVuY2VzLCBBbWlubyBBY2lkPC9rZXl3
b3JkPjwva2V5d29yZHM+PGRhdGVzPjx5ZWFyPjIwMTE8L3llYXI+PHB1Yi1kYXRlcz48ZGF0ZT5B
dWc8L2RhdGU+PC9wdWItZGF0ZXM+PC9kYXRlcz48aXNibj4xNDcxLTAwODAgKEVsZWN0cm9uaWMp
JiN4RDsxNDcxLTAwNzIgKExpbmtpbmcpPC9pc2JuPjxhY2Nlc3Npb24tbnVtPjIxNzc5MDI1PC9h
Y2Nlc3Npb24tbnVtPjx3b3JrLXR5cGU+UmVzZWFyY2ggU3VwcG9ydCwgTi5JLkguLCBFeHRyYW11
cmFsJiN4RDtSZXNlYXJjaCBTdXBwb3J0LCBOb24tVS5TLiBHb3YmYXBvczt0JiN4RDtSZXZpZXc8
L3dvcmstdHlwZT48dXJscz48cmVsYXRlZC11cmxzPjx1cmw+aHR0cDovL3d3dy5uY2JpLm5sbS5u
aWguZ292L3B1Ym1lZC8yMTc3OTAyNTwvdXJsPjwvcmVsYXRlZC11cmxzPjwvdXJscz48ZWxlY3Ry
b25pYy1yZXNvdXJjZS1udW0+MTAuMTAzOC9ucm0zMTUyPC9lbGVjdHJvbmljLXJlc291cmNlLW51
bT48bGFuZ3VhZ2U+ZW5nPC9sYW5ndWFnZT48L3JlY29yZD48L0NpdGU+PC9FbmROb3RlPgB=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50" w:tooltip="Haag, 2011 #47" w:history="1">
        <w:r w:rsidR="0051230E" w:rsidRPr="006406F0">
          <w:rPr>
            <w:noProof/>
          </w:rPr>
          <w:t>50</w:t>
        </w:r>
      </w:hyperlink>
      <w:r w:rsidR="004D2006" w:rsidRPr="006406F0">
        <w:rPr>
          <w:noProof/>
        </w:rPr>
        <w:t>,</w:t>
      </w:r>
      <w:hyperlink w:anchor="_ENREF_55" w:tooltip="Haag, 2012 #651" w:history="1">
        <w:r w:rsidR="0051230E" w:rsidRPr="006406F0">
          <w:rPr>
            <w:noProof/>
          </w:rPr>
          <w:t>55</w:t>
        </w:r>
      </w:hyperlink>
      <w:r w:rsidR="004D2006" w:rsidRPr="006406F0">
        <w:rPr>
          <w:noProof/>
        </w:rPr>
        <w:t>,</w:t>
      </w:r>
      <w:hyperlink w:anchor="_ENREF_56" w:tooltip="Lu, 2006 #652" w:history="1">
        <w:r w:rsidR="0051230E" w:rsidRPr="006406F0">
          <w:rPr>
            <w:noProof/>
          </w:rPr>
          <w:t>56</w:t>
        </w:r>
      </w:hyperlink>
      <w:r w:rsidR="004D2006" w:rsidRPr="006406F0">
        <w:rPr>
          <w:noProof/>
        </w:rPr>
        <w:t>]</w:t>
      </w:r>
      <w:r w:rsidR="004D2006" w:rsidRPr="006406F0">
        <w:fldChar w:fldCharType="end"/>
      </w:r>
      <w:r w:rsidRPr="006406F0">
        <w:t xml:space="preserve"> and processed by DICER-LIKE 3 (DCL3) into 24nt small interfering RNAs (siRNAs) </w:t>
      </w:r>
      <w:r w:rsidR="004D2006" w:rsidRPr="006406F0">
        <w:fldChar w:fldCharType="begin"/>
      </w:r>
      <w:r w:rsidR="004D2006" w:rsidRPr="006406F0">
        <w:instrText xml:space="preserve"> ADDIN EN.CITE &lt;EndNote&gt;&lt;Cite&gt;&lt;Author&gt;Xie&lt;/Author&gt;&lt;Year&gt;2004&lt;/Year&gt;&lt;RecNum&gt;654&lt;/RecNum&gt;&lt;DisplayText&gt;[57]&lt;/DisplayText&gt;&lt;record&gt;&lt;rec-number&gt;654&lt;/rec-number&gt;&lt;foreign-keys&gt;&lt;key app="EN" db-id="esade95pj0wpxtees9bvvftbse09tr5wea5v"&gt;654&lt;/key&gt;&lt;/foreign-keys&gt;&lt;ref-type name="Journal Article"&gt;17&lt;/ref-type&gt;&lt;contributors&gt;&lt;authors&gt;&lt;author&gt;Xie, Zhixin&lt;/author&gt;&lt;author&gt;Johansen, Lisa K.&lt;/author&gt;&lt;author&gt;Gustafson, Adam M.&lt;/author&gt;&lt;author&gt;Kasschau, Kristin D.&lt;/author&gt;&lt;author&gt;Lellis, Andrew D.&lt;/author&gt;&lt;author&gt;Zilberman, Daniel&lt;/author&gt;&lt;author&gt;Jacobsen, Steven E.&lt;/author&gt;&lt;author&gt;Carrington, James C.&lt;/author&gt;&lt;/authors&gt;&lt;/contributors&gt;&lt;titles&gt;&lt;title&gt;Genetic and Functional Diversification of Small RNA Pathways in Plants&lt;/title&gt;&lt;secondary-title&gt;PLoS Biol&lt;/secondary-title&gt;&lt;/titles&gt;&lt;periodical&gt;&lt;full-title&gt;PLoS Biol&lt;/full-title&gt;&lt;/periodical&gt;&lt;pages&gt;e104&lt;/pages&gt;&lt;volume&gt;2&lt;/volume&gt;&lt;number&gt;5&lt;/number&gt;&lt;dates&gt;&lt;year&gt;2004&lt;/year&gt;&lt;/dates&gt;&lt;publisher&gt;Public Library of Science&lt;/publisher&gt;&lt;urls&gt;&lt;related-urls&gt;&lt;url&gt;http://dx.doi.org/10.1371%2Fjournal.pbio.0020104&lt;/url&gt;&lt;/related-urls&gt;&lt;/urls&gt;&lt;electronic-resource-num&gt;10.1371/journal.pbio.0020104&lt;/electronic-resource-num&gt;&lt;/record&gt;&lt;/Cite&gt;&lt;/EndNote&gt;</w:instrText>
      </w:r>
      <w:r w:rsidR="004D2006" w:rsidRPr="006406F0">
        <w:fldChar w:fldCharType="separate"/>
      </w:r>
      <w:r w:rsidR="004D2006" w:rsidRPr="006406F0">
        <w:rPr>
          <w:noProof/>
        </w:rPr>
        <w:t>[</w:t>
      </w:r>
      <w:hyperlink w:anchor="_ENREF_57" w:tooltip="Xie, 2004 #654" w:history="1">
        <w:r w:rsidR="0051230E" w:rsidRPr="006406F0">
          <w:rPr>
            <w:noProof/>
          </w:rPr>
          <w:t>57</w:t>
        </w:r>
      </w:hyperlink>
      <w:r w:rsidR="004D2006" w:rsidRPr="006406F0">
        <w:rPr>
          <w:noProof/>
        </w:rPr>
        <w:t>]</w:t>
      </w:r>
      <w:r w:rsidR="004D2006" w:rsidRPr="006406F0">
        <w:fldChar w:fldCharType="end"/>
      </w:r>
      <w:r w:rsidRPr="006406F0">
        <w:t xml:space="preserve">. Single-stranded siRNAs are loaded onto the ARGONAUTE protein AGO4, where they bind to the transcripts of Pol-V through a base-pairing mechanism </w:t>
      </w:r>
      <w:r w:rsidR="004D2006" w:rsidRPr="006406F0">
        <w:fldChar w:fldCharType="begin">
          <w:fldData xml:space="preserve">PEVuZE5vdGU+PENpdGU+PEF1dGhvcj5QaWthYXJkPC9BdXRob3I+PFllYXI+MjAxMjwvWWVhcj48
UmVjTnVtPjY1NzwvUmVjTnVtPjxEaXNwbGF5VGV4dD5bNjEsNjNdPC9EaXNwbGF5VGV4dD48cmVj
b3JkPjxyZWMtbnVtYmVyPjY1NzwvcmVjLW51bWJlcj48Zm9yZWlnbi1rZXlzPjxrZXkgYXBwPSJF
TiIgZGItaWQ9ImVzYWRlOTVwajB3cHh0ZWVzOWJ2dmZ0YnNlMDl0cjV3ZWE1diI+NjU3PC9rZXk+
PC9mb3JlaWduLWtleXM+PHJlZi10eXBlIG5hbWU9IkpvdXJuYWwgQXJ0aWNsZSI+MTc8L3JlZi10
eXBlPjxjb250cmlidXRvcnM+PGF1dGhvcnM+PGF1dGhvcj5QaWthYXJkLCBDLlMuPC9hdXRob3I+
PGF1dGhvcj5IYWFnLCBKLlIuPC9hdXRob3I+PGF1dGhvcj5Qb250ZXMsIE8uTS5GLjwvYXV0aG9y
PjxhdXRob3I+QmxldmlucywgVC48L2F1dGhvcj48YXV0aG9yPkNvY2tsaW4sIFIuPC9hdXRob3I+
PC9hdXRob3JzPjwvY29udHJpYnV0b3JzPjx0aXRsZXM+PHRpdGxlPkEgVHJhbnNjcmlwdGlvbiBG
b3JrIE1vZGVsIGZvciBQb2wgSVYgYW5kIFBvbCBW4oCTRGVwZW5kZW50IFJOQS1EaXJlY3RlZCBE
TkEgTWV0aHlsYXRpb248L3RpdGxlPjxzZWNvbmRhcnktdGl0bGU+Q29sZCBTcHJpbmcgSGFyYiBT
eW1wIFF1YW50IEJpb2w8L3NlY29uZGFyeS10aXRsZT48L3RpdGxlcz48cGVyaW9kaWNhbD48ZnVs
bC10aXRsZT5Db2xkIFNwcmluZyBIYXJiIFN5bXAgUXVhbnQgQmlvbDwvZnVsbC10aXRsZT48YWJi
ci0xPkNvbGQgU3ByaW5nIEhhcmJvciBzeW1wb3NpYSBvbiBxdWFudGl0YXRpdmUgYmlvbG9neTwv
YWJici0xPjwvcGVyaW9kaWNhbD48cGFnZXM+MjA1LTIxMjwvcGFnZXM+PHZvbHVtZT43Nzwvdm9s
dW1lPjxkYXRlcz48eWVhcj4yMDEyPC95ZWFyPjxwdWItZGF0ZXM+PGRhdGU+SmFudWFyeSAxLCAy
MDEyPC9kYXRlPjwvcHViLWRhdGVzPjwvZGF0ZXM+PHVybHM+PHJlbGF0ZWQtdXJscz48dXJsPmh0
dHA6Ly9zeW1wb3NpdW0uY3NobHAub3JnL2NvbnRlbnQvNzcvMjA1LmFic3RyYWN0PC91cmw+PC9y
ZWxhdGVkLXVybHM+PC91cmxzPjxlbGVjdHJvbmljLXJlc291cmNlLW51bT4xMC4xMTAxL3NxYi4y
MDEzLjc3LjAxNDgwMzwvZWxlY3Ryb25pYy1yZXNvdXJjZS1udW0+PC9yZWNvcmQ+PC9DaXRlPjxD
aXRlPjxBdXRob3I+Um93bGV5PC9BdXRob3I+PFllYXI+MjAxMTwvWWVhcj48UmVjTnVtPjExODg8
L1JlY051bT48cmVjb3JkPjxyZWMtbnVtYmVyPjExODg8L3JlYy1udW1iZXI+PGZvcmVpZ24ta2V5
cz48a2V5IGFwcD0iRU4iIGRiLWlkPSJlc2FkZTk1cGowd3B4dGVlczlidnZmdGJzZTA5dHI1d2Vh
NXYiPjExODg8L2tleT48L2ZvcmVpZ24ta2V5cz48cmVmLXR5cGUgbmFtZT0iSm91cm5hbCBBcnRp
Y2xlIj4xNzwvcmVmLXR5cGU+PGNvbnRyaWJ1dG9ycz48YXV0aG9ycz48YXV0aG9yPlJvd2xleSwg
TS4gSm9yZGFuPC9hdXRob3I+PGF1dGhvcj5BdnJ1dHNreSwgTWFyaWEgSS48L2F1dGhvcj48YXV0
aG9yPlNpZnVlbnRlcywgQ2hyaXN0b3BoZXIgSi48L2F1dGhvcj48YXV0aG9yPlBlcmVpcmEsIExp
Z2lhPC9hdXRob3I+PGF1dGhvcj5XaWVyemJpY2tpLCBBbmRyemVqIFQuPC9hdXRob3I+PC9hdXRo
b3JzPjwvY29udHJpYnV0b3JzPjx0aXRsZXM+PHRpdGxlPkluZGVwZW5kZW50IENocm9tYXRpbiBC
aW5kaW5nIG9mIEFSR09OQVVURTQgYW5kIFNQVDVML0tURjEgTWVkaWF0ZXMgVHJhbnNjcmlwdGlv
bmFsIEdlbmUgU2lsZW5jaW5nPC90aXRsZT48c2Vjb25kYXJ5LXRpdGxlPlBMb1MgR2VuZXQ8L3Nl
Y29uZGFyeS10aXRsZT48L3RpdGxlcz48cGVyaW9kaWNhbD48ZnVsbC10aXRsZT5QTG9TIEdlbmV0
PC9mdWxsLXRpdGxlPjxhYmJyLTE+UExvUyBnZW5ldGljczwvYWJici0xPjwvcGVyaW9kaWNhbD48
cGFnZXM+ZTEwMDIxMjA8L3BhZ2VzPjx2b2x1bWU+Nzwvdm9sdW1lPjxudW1iZXI+NjwvbnVtYmVy
PjxkYXRlcz48eWVhcj4yMDExPC95ZWFyPjwvZGF0ZXM+PHB1Ymxpc2hlcj5QdWJsaWMgTGlicmFy
eSBvZiBTY2llbmNlPC9wdWJsaXNoZXI+PHVybHM+PHJlbGF0ZWQtdXJscz48dXJsPmh0dHA6Ly9k
eC5kb2kub3JnLzEwLjEzNzElMkZqb3VybmFsLnBnZW4uMTAwMjEyMDwvdXJsPjwvcmVsYXRlZC11
cmxzPjwvdXJscz48ZWxlY3Ryb25pYy1yZXNvdXJjZS1udW0+MTAuMTM3MS9qb3VybmFsLnBnZW4u
MTAwMjEyMDwvZWxlY3Ryb25pYy1yZXNvdXJjZS1udW0+PC9yZWNvcmQ+PC9DaXRlPjwvRW5kTm90
ZT4A
</w:fldData>
        </w:fldChar>
      </w:r>
      <w:r w:rsidR="004D2006" w:rsidRPr="006406F0">
        <w:instrText xml:space="preserve"> ADDIN EN.CITE </w:instrText>
      </w:r>
      <w:r w:rsidR="004D2006" w:rsidRPr="006406F0">
        <w:fldChar w:fldCharType="begin">
          <w:fldData xml:space="preserve">PEVuZE5vdGU+PENpdGU+PEF1dGhvcj5QaWthYXJkPC9BdXRob3I+PFllYXI+MjAxMjwvWWVhcj48
UmVjTnVtPjY1NzwvUmVjTnVtPjxEaXNwbGF5VGV4dD5bNjEsNjNdPC9EaXNwbGF5VGV4dD48cmVj
b3JkPjxyZWMtbnVtYmVyPjY1NzwvcmVjLW51bWJlcj48Zm9yZWlnbi1rZXlzPjxrZXkgYXBwPSJF
TiIgZGItaWQ9ImVzYWRlOTVwajB3cHh0ZWVzOWJ2dmZ0YnNlMDl0cjV3ZWE1diI+NjU3PC9rZXk+
PC9mb3JlaWduLWtleXM+PHJlZi10eXBlIG5hbWU9IkpvdXJuYWwgQXJ0aWNsZSI+MTc8L3JlZi10
eXBlPjxjb250cmlidXRvcnM+PGF1dGhvcnM+PGF1dGhvcj5QaWthYXJkLCBDLlMuPC9hdXRob3I+
PGF1dGhvcj5IYWFnLCBKLlIuPC9hdXRob3I+PGF1dGhvcj5Qb250ZXMsIE8uTS5GLjwvYXV0aG9y
PjxhdXRob3I+QmxldmlucywgVC48L2F1dGhvcj48YXV0aG9yPkNvY2tsaW4sIFIuPC9hdXRob3I+
PC9hdXRob3JzPjwvY29udHJpYnV0b3JzPjx0aXRsZXM+PHRpdGxlPkEgVHJhbnNjcmlwdGlvbiBG
b3JrIE1vZGVsIGZvciBQb2wgSVYgYW5kIFBvbCBW4oCTRGVwZW5kZW50IFJOQS1EaXJlY3RlZCBE
TkEgTWV0aHlsYXRpb248L3RpdGxlPjxzZWNvbmRhcnktdGl0bGU+Q29sZCBTcHJpbmcgSGFyYiBT
eW1wIFF1YW50IEJpb2w8L3NlY29uZGFyeS10aXRsZT48L3RpdGxlcz48cGVyaW9kaWNhbD48ZnVs
bC10aXRsZT5Db2xkIFNwcmluZyBIYXJiIFN5bXAgUXVhbnQgQmlvbDwvZnVsbC10aXRsZT48YWJi
ci0xPkNvbGQgU3ByaW5nIEhhcmJvciBzeW1wb3NpYSBvbiBxdWFudGl0YXRpdmUgYmlvbG9neTwv
YWJici0xPjwvcGVyaW9kaWNhbD48cGFnZXM+MjA1LTIxMjwvcGFnZXM+PHZvbHVtZT43Nzwvdm9s
dW1lPjxkYXRlcz48eWVhcj4yMDEyPC95ZWFyPjxwdWItZGF0ZXM+PGRhdGU+SmFudWFyeSAxLCAy
MDEyPC9kYXRlPjwvcHViLWRhdGVzPjwvZGF0ZXM+PHVybHM+PHJlbGF0ZWQtdXJscz48dXJsPmh0
dHA6Ly9zeW1wb3NpdW0uY3NobHAub3JnL2NvbnRlbnQvNzcvMjA1LmFic3RyYWN0PC91cmw+PC9y
ZWxhdGVkLXVybHM+PC91cmxzPjxlbGVjdHJvbmljLXJlc291cmNlLW51bT4xMC4xMTAxL3NxYi4y
MDEzLjc3LjAxNDgwMzwvZWxlY3Ryb25pYy1yZXNvdXJjZS1udW0+PC9yZWNvcmQ+PC9DaXRlPjxD
aXRlPjxBdXRob3I+Um93bGV5PC9BdXRob3I+PFllYXI+MjAxMTwvWWVhcj48UmVjTnVtPjExODg8
L1JlY051bT48cmVjb3JkPjxyZWMtbnVtYmVyPjExODg8L3JlYy1udW1iZXI+PGZvcmVpZ24ta2V5
cz48a2V5IGFwcD0iRU4iIGRiLWlkPSJlc2FkZTk1cGowd3B4dGVlczlidnZmdGJzZTA5dHI1d2Vh
NXYiPjExODg8L2tleT48L2ZvcmVpZ24ta2V5cz48cmVmLXR5cGUgbmFtZT0iSm91cm5hbCBBcnRp
Y2xlIj4xNzwvcmVmLXR5cGU+PGNvbnRyaWJ1dG9ycz48YXV0aG9ycz48YXV0aG9yPlJvd2xleSwg
TS4gSm9yZGFuPC9hdXRob3I+PGF1dGhvcj5BdnJ1dHNreSwgTWFyaWEgSS48L2F1dGhvcj48YXV0
aG9yPlNpZnVlbnRlcywgQ2hyaXN0b3BoZXIgSi48L2F1dGhvcj48YXV0aG9yPlBlcmVpcmEsIExp
Z2lhPC9hdXRob3I+PGF1dGhvcj5XaWVyemJpY2tpLCBBbmRyemVqIFQuPC9hdXRob3I+PC9hdXRo
b3JzPjwvY29udHJpYnV0b3JzPjx0aXRsZXM+PHRpdGxlPkluZGVwZW5kZW50IENocm9tYXRpbiBC
aW5kaW5nIG9mIEFSR09OQVVURTQgYW5kIFNQVDVML0tURjEgTWVkaWF0ZXMgVHJhbnNjcmlwdGlv
bmFsIEdlbmUgU2lsZW5jaW5nPC90aXRsZT48c2Vjb25kYXJ5LXRpdGxlPlBMb1MgR2VuZXQ8L3Nl
Y29uZGFyeS10aXRsZT48L3RpdGxlcz48cGVyaW9kaWNhbD48ZnVsbC10aXRsZT5QTG9TIEdlbmV0
PC9mdWxsLXRpdGxlPjxhYmJyLTE+UExvUyBnZW5ldGljczwvYWJici0xPjwvcGVyaW9kaWNhbD48
cGFnZXM+ZTEwMDIxMjA8L3BhZ2VzPjx2b2x1bWU+Nzwvdm9sdW1lPjxudW1iZXI+NjwvbnVtYmVy
PjxkYXRlcz48eWVhcj4yMDExPC95ZWFyPjwvZGF0ZXM+PHB1Ymxpc2hlcj5QdWJsaWMgTGlicmFy
eSBvZiBTY2llbmNlPC9wdWJsaXNoZXI+PHVybHM+PHJlbGF0ZWQtdXJscz48dXJsPmh0dHA6Ly9k
eC5kb2kub3JnLzEwLjEzNzElMkZqb3VybmFsLnBnZW4uMTAwMjEyMDwvdXJsPjwvcmVsYXRlZC11
cmxzPjwvdXJscz48ZWxlY3Ryb25pYy1yZXNvdXJjZS1udW0+MTAuMTM3MS9qb3VybmFsLnBnZW4u
MTAwMjEyMDwvZWxlY3Ryb25pYy1yZXNvdXJjZS1udW0+PC9yZWNvcmQ+PC9DaXRlPjwvRW5kTm90
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61" w:tooltip="Pikaard, 2012 #657" w:history="1">
        <w:r w:rsidR="0051230E" w:rsidRPr="006406F0">
          <w:rPr>
            <w:noProof/>
          </w:rPr>
          <w:t>61</w:t>
        </w:r>
      </w:hyperlink>
      <w:r w:rsidR="004D2006" w:rsidRPr="006406F0">
        <w:rPr>
          <w:noProof/>
        </w:rPr>
        <w:t>,</w:t>
      </w:r>
      <w:hyperlink w:anchor="_ENREF_63" w:tooltip="Rowley, 2011 #1188" w:history="1">
        <w:r w:rsidR="0051230E" w:rsidRPr="006406F0">
          <w:rPr>
            <w:noProof/>
          </w:rPr>
          <w:t>63</w:t>
        </w:r>
      </w:hyperlink>
      <w:r w:rsidR="004D2006" w:rsidRPr="006406F0">
        <w:rPr>
          <w:noProof/>
        </w:rPr>
        <w:t>]</w:t>
      </w:r>
      <w:r w:rsidR="004D2006" w:rsidRPr="006406F0">
        <w:fldChar w:fldCharType="end"/>
      </w:r>
      <w:r w:rsidRPr="006406F0">
        <w:t>. Binding of the AGO4-siRNA with the na</w:t>
      </w:r>
      <w:r w:rsidR="003F712A" w:rsidRPr="006406F0">
        <w:t>scent Pol-V transcript and</w:t>
      </w:r>
      <w:r w:rsidRPr="006406F0">
        <w:t xml:space="preserve"> unmethylated DNA (through the IDN2/FDM1-2 complex</w:t>
      </w:r>
      <w:r w:rsidR="003F712A" w:rsidRPr="006406F0">
        <w:t xml:space="preserve"> </w:t>
      </w:r>
      <w:r w:rsidR="004D2006" w:rsidRPr="006406F0">
        <w:fldChar w:fldCharType="begin">
          <w:fldData xml:space="preserve">PEVuZE5vdGU+PENpdGU+PEF1dGhvcj5BdXNpbjwvQXV0aG9yPjxZZWFyPjIwMDk8L1llYXI+PFJl
Y051bT45NjI8L1JlY051bT48RGlzcGxheVRleHQ+WzY1LTY3XTwvRGlzcGxheVRleHQ+PHJlY29y
ZD48cmVjLW51bWJlcj45NjI8L3JlYy1udW1iZXI+PGZvcmVpZ24ta2V5cz48a2V5IGFwcD0iRU4i
IGRiLWlkPSJlc2FkZTk1cGowd3B4dGVlczlidnZmdGJzZTA5dHI1d2VhNXYiPjk2Mjwva2V5Pjwv
Zm9yZWlnbi1rZXlzPjxyZWYtdHlwZSBuYW1lPSJKb3VybmFsIEFydGljbGUiPjE3PC9yZWYtdHlw
ZT48Y29udHJpYnV0b3JzPjxhdXRob3JzPjxhdXRob3I+QXVzaW4sIElzcmFlbDwvYXV0aG9yPjxh
dXRob3I+TW9ja2xlciwgVG9kZCBDLjwvYXV0aG9yPjxhdXRob3I+Q2hvcnksIEpvYW5uZTwvYXV0
aG9yPjxhdXRob3I+SmFjb2JzZW4sIFN0ZXZlbiBFLjwvYXV0aG9yPjwvYXV0aG9ycz48L2NvbnRy
aWJ1dG9ycz48dGl0bGVzPjx0aXRsZT5JRE4xIGFuZCBJRE4yOiB0d28gcHJvdGVpbnMgcmVxdWly
ZWQgZm9yIGRlIG5vdm8gRE5BIG1ldGh5bGF0aW9uIGluIEFyYWJpZG9wc2lzIHRoYWxpYW5hPC90
aXRsZT48c2Vjb25kYXJ5LXRpdGxlPk5hdHVyZSBzdHJ1Y3R1cmFsICZhbXA7IG1vbGVjdWxhciBi
aW9sb2d5PC9zZWNvbmRhcnktdGl0bGU+PC90aXRsZXM+PHBlcmlvZGljYWw+PGZ1bGwtdGl0bGU+
TmF0dXJlIHN0cnVjdHVyYWwgJmFtcDsgbW9sZWN1bGFyIGJpb2xvZ3k8L2Z1bGwtdGl0bGU+PC9w
ZXJpb2RpY2FsPjxwYWdlcz4xMzI1LTEzMjc8L3BhZ2VzPjx2b2x1bWU+MTY8L3ZvbHVtZT48bnVt
YmVyPjEyPC9udW1iZXI+PGRhdGVzPjx5ZWFyPjIwMDk8L3llYXI+PC9kYXRlcz48aXNibj4xNTQ1
LTk5OTMmI3hEOzE1NDUtOTk4NTwvaXNibj48YWNjZXNzaW9uLW51bT5QTUMyODQyOTk4PC9hY2Nl
c3Npb24tbnVtPjx1cmxzPjxyZWxhdGVkLXVybHM+PHVybD5odHRwOi8vd3d3Lm5jYmkubmxtLm5p
aC5nb3YvcG1jL2FydGljbGVzL1BNQzI4NDI5OTgvPC91cmw+PC9yZWxhdGVkLXVybHM+PC91cmxz
PjxlbGVjdHJvbmljLXJlc291cmNlLW51bT4xMC4xMDM4L25zbWIuMTY5MDwvZWxlY3Ryb25pYy1y
ZXNvdXJjZS1udW0+PHJlbW90ZS1kYXRhYmFzZS1uYW1lPlBtYzwvcmVtb3RlLWRhdGFiYXNlLW5h
bWU+PC9yZWNvcmQ+PC9DaXRlPjxDaXRlPjxBdXRob3I+Wmhhbmc8L0F1dGhvcj48WWVhcj4yMDEy
PC9ZZWFyPjxSZWNOdW0+OTYzPC9SZWNOdW0+PHJlY29yZD48cmVjLW51bWJlcj45NjM8L3JlYy1u
dW1iZXI+PGZvcmVpZ24ta2V5cz48a2V5IGFwcD0iRU4iIGRiLWlkPSJlc2FkZTk1cGowd3B4dGVl
czlidnZmdGJzZTA5dHI1d2VhNXYiPjk2Mzwva2V5PjwvZm9yZWlnbi1rZXlzPjxyZWYtdHlwZSBu
YW1lPSJKb3VybmFsIEFydGljbGUiPjE3PC9yZWYtdHlwZT48Y29udHJpYnV0b3JzPjxhdXRob3Jz
PjxhdXRob3I+WmhhbmcsIEN1aS1KdW48L2F1dGhvcj48YXV0aG9yPk5pbmcsIFlvbmctUWlhbmc8
L2F1dGhvcj48YXV0aG9yPlpoYW5nLCBTdS1XZWk8L2F1dGhvcj48YXV0aG9yPkNoZW4sIFFpbmc8
L2F1dGhvcj48YXV0aG9yPlNoYW8sIENoYW5nLVJvbmc8L2F1dGhvcj48YXV0aG9yPkd1bywgWWFu
LVd1PC9hdXRob3I+PGF1dGhvcj5aaG91LCBKaW4tWGluZzwvYXV0aG9yPjxhdXRob3I+TGksIExp
bjwvYXV0aG9yPjxhdXRob3I+Q2hlbiwgU2hlPC9hdXRob3I+PGF1dGhvcj5IZSwgWGluLUppYW48
L2F1dGhvcj48L2F1dGhvcnM+PC9jb250cmlidXRvcnM+PHRpdGxlcz48dGl0bGU+SUROMiBhbmQg
SXRzIFBhcmFsb2dzIEZvcm0gYSBDb21wbGV4IFJlcXVpcmVkIGZvciBSTkHigJNEaXJlY3RlZCBE
TkEgTWV0aHlsYXRpb248L3RpdGxlPjxzZWNvbmRhcnktdGl0bGU+UExvUyBHZW5ldDwvc2Vjb25k
YXJ5LXRpdGxlPjwvdGl0bGVzPjxwZXJpb2RpY2FsPjxmdWxsLXRpdGxlPlBMb1MgR2VuZXQ8L2Z1
bGwtdGl0bGU+PGFiYnItMT5QTG9TIGdlbmV0aWNzPC9hYmJyLTE+PC9wZXJpb2RpY2FsPjxwYWdl
cz5lMTAwMjY5MzwvcGFnZXM+PHZvbHVtZT44PC92b2x1bWU+PG51bWJlcj41PC9udW1iZXI+PGRh
dGVzPjx5ZWFyPjIwMTI8L3llYXI+PC9kYXRlcz48cHViLWxvY2F0aW9uPlNhbiBGcmFuY2lzY28s
IFVTQTwvcHViLWxvY2F0aW9uPjxwdWJsaXNoZXI+UHVibGljIExpYnJhcnkgb2YgU2NpZW5jZTwv
cHVibGlzaGVyPjxpc2JuPjE1NTMtNzM5MCYjeEQ7MTU1My03NDA0PC9pc2JuPjxhY2Nlc3Npb24t
bnVtPlBNQzMzNDI5NTg8L2FjY2Vzc2lvbi1udW0+PHVybHM+PHJlbGF0ZWQtdXJscz48dXJsPmh0
dHA6Ly93d3cubmNiaS5ubG0ubmloLmdvdi9wbWMvYXJ0aWNsZXMvUE1DMzM0Mjk1OC88L3VybD48
L3JlbGF0ZWQtdXJscz48L3VybHM+PGVsZWN0cm9uaWMtcmVzb3VyY2UtbnVtPjEwLjEzNzEvam91
cm5hbC5wZ2VuLjEwMDI2OTM8L2VsZWN0cm9uaWMtcmVzb3VyY2UtbnVtPjxyZW1vdGUtZGF0YWJh
c2UtbmFtZT5QbWM8L3JlbW90ZS1kYXRhYmFzZS1uYW1lPjwvcmVjb3JkPjwvQ2l0ZT48Q2l0ZT48
QXV0aG9yPlhpZTwvQXV0aG9yPjxZZWFyPjIwMTI8L1llYXI+PFJlY051bT45NjQ8L1JlY051bT48
cmVjb3JkPjxyZWMtbnVtYmVyPjk2NDwvcmVjLW51bWJlcj48Zm9yZWlnbi1rZXlzPjxrZXkgYXBw
PSJFTiIgZGItaWQ9ImVzYWRlOTVwajB3cHh0ZWVzOWJ2dmZ0YnNlMDl0cjV3ZWE1diI+OTY0PC9r
ZXk+PC9mb3JlaWduLWtleXM+PHJlZi10eXBlIG5hbWU9IkpvdXJuYWwgQXJ0aWNsZSI+MTc8L3Jl
Zi10eXBlPjxjb250cmlidXRvcnM+PGF1dGhvcnM+PGF1dGhvcj5YaWUsIE1lbmc8L2F1dGhvcj48
YXV0aG9yPlJlbiwgR3VvZG9uZzwvYXV0aG9yPjxhdXRob3I+WmhhbmcsIENoaTwvYXV0aG9yPjxh
dXRob3I+WXUsIEJpbjwvYXV0aG9yPjwvYXV0aG9ycz48L2NvbnRyaWJ1dG9ycz48dGl0bGVzPjx0
aXRsZT5UaGUgRE5BLSBhbmQgUk5BLWJpbmRpbmcgcHJvdGVpbiBGQUNUT1Igb2YgRE5BIE1FVEhZ
TEFUSU9OwqAxIHJlcXVpcmVzIFhIIGRvbWFpbi1tZWRpYXRlZCBjb21wbGV4IGZvcm1hdGlvbiBm
b3IgaXRzIGZ1bmN0aW9uIGluIFJOQS1kaXJlY3RlZCBETkEgbWV0aHlsYXRpb248L3RpdGxlPjxz
ZWNvbmRhcnktdGl0bGU+VGhlIFBsYW50IEpvdXJuYWw8L3NlY29uZGFyeS10aXRsZT48L3RpdGxl
cz48cGVyaW9kaWNhbD48ZnVsbC10aXRsZT5UaGUgUGxhbnQgSm91cm5hbDwvZnVsbC10aXRsZT48
L3BlcmlvZGljYWw+PHBhZ2VzPjQ5MS01MDA8L3BhZ2VzPjx2b2x1bWU+NzI8L3ZvbHVtZT48bnVt
YmVyPjM8L251bWJlcj48a2V5d29yZHM+PGtleXdvcmQ+U0dTMy1MSUtFIHByb3RlaW5zPC9rZXl3
b3JkPjxrZXl3b3JkPlJOQS1kaXJlY3RlZCBETkEgbWV0aHlsYXRpb248L2tleXdvcmQ+PGtleXdv
cmQ+c21hbGwgUk5Bczwva2V5d29yZD48a2V5d29yZD5lcGlnZW5ldGljczwva2V5d29yZD48a2V5
d29yZD5BcmFiaWRvcHNpczwva2V5d29yZD48L2tleXdvcmRzPjxkYXRlcz48eWVhcj4yMDEyPC95
ZWFyPjwvZGF0ZXM+PHB1Ymxpc2hlcj5CbGFja3dlbGwgUHVibGlzaGluZyBMdGQ8L3B1Ymxpc2hl
cj48aXNibj4xMzY1LTMxM1g8L2lzYm4+PHVybHM+PHJlbGF0ZWQtdXJscz48dXJsPmh0dHA6Ly9k
eC5kb2kub3JnLzEwLjExMTEvai4xMzY1LTMxM1guMjAxMi4wNTA5Mi54PC91cmw+PC9yZWxhdGVk
LXVybHM+PC91cmxzPjxlbGVjdHJvbmljLXJlc291cmNlLW51bT4xMC4xMTExL2ouMTM2NS0zMTNY
LjIwMTIuMDUwOTIueDwvZWxlY3Ryb25pYy1yZXNvdXJjZS1udW0+PC9yZWNvcmQ+PC9DaXRlPjwv
RW5kTm90ZT5=
</w:fldData>
        </w:fldChar>
      </w:r>
      <w:r w:rsidR="004D2006" w:rsidRPr="006406F0">
        <w:instrText xml:space="preserve"> ADDIN EN.CITE </w:instrText>
      </w:r>
      <w:r w:rsidR="004D2006" w:rsidRPr="006406F0">
        <w:fldChar w:fldCharType="begin">
          <w:fldData xml:space="preserve">PEVuZE5vdGU+PENpdGU+PEF1dGhvcj5BdXNpbjwvQXV0aG9yPjxZZWFyPjIwMDk8L1llYXI+PFJl
Y051bT45NjI8L1JlY051bT48RGlzcGxheVRleHQ+WzY1LTY3XTwvRGlzcGxheVRleHQ+PHJlY29y
ZD48cmVjLW51bWJlcj45NjI8L3JlYy1udW1iZXI+PGZvcmVpZ24ta2V5cz48a2V5IGFwcD0iRU4i
IGRiLWlkPSJlc2FkZTk1cGowd3B4dGVlczlidnZmdGJzZTA5dHI1d2VhNXYiPjk2Mjwva2V5Pjwv
Zm9yZWlnbi1rZXlzPjxyZWYtdHlwZSBuYW1lPSJKb3VybmFsIEFydGljbGUiPjE3PC9yZWYtdHlw
ZT48Y29udHJpYnV0b3JzPjxhdXRob3JzPjxhdXRob3I+QXVzaW4sIElzcmFlbDwvYXV0aG9yPjxh
dXRob3I+TW9ja2xlciwgVG9kZCBDLjwvYXV0aG9yPjxhdXRob3I+Q2hvcnksIEpvYW5uZTwvYXV0
aG9yPjxhdXRob3I+SmFjb2JzZW4sIFN0ZXZlbiBFLjwvYXV0aG9yPjwvYXV0aG9ycz48L2NvbnRy
aWJ1dG9ycz48dGl0bGVzPjx0aXRsZT5JRE4xIGFuZCBJRE4yOiB0d28gcHJvdGVpbnMgcmVxdWly
ZWQgZm9yIGRlIG5vdm8gRE5BIG1ldGh5bGF0aW9uIGluIEFyYWJpZG9wc2lzIHRoYWxpYW5hPC90
aXRsZT48c2Vjb25kYXJ5LXRpdGxlPk5hdHVyZSBzdHJ1Y3R1cmFsICZhbXA7IG1vbGVjdWxhciBi
aW9sb2d5PC9zZWNvbmRhcnktdGl0bGU+PC90aXRsZXM+PHBlcmlvZGljYWw+PGZ1bGwtdGl0bGU+
TmF0dXJlIHN0cnVjdHVyYWwgJmFtcDsgbW9sZWN1bGFyIGJpb2xvZ3k8L2Z1bGwtdGl0bGU+PC9w
ZXJpb2RpY2FsPjxwYWdlcz4xMzI1LTEzMjc8L3BhZ2VzPjx2b2x1bWU+MTY8L3ZvbHVtZT48bnVt
YmVyPjEyPC9udW1iZXI+PGRhdGVzPjx5ZWFyPjIwMDk8L3llYXI+PC9kYXRlcz48aXNibj4xNTQ1
LTk5OTMmI3hEOzE1NDUtOTk4NTwvaXNibj48YWNjZXNzaW9uLW51bT5QTUMyODQyOTk4PC9hY2Nl
c3Npb24tbnVtPjx1cmxzPjxyZWxhdGVkLXVybHM+PHVybD5odHRwOi8vd3d3Lm5jYmkubmxtLm5p
aC5nb3YvcG1jL2FydGljbGVzL1BNQzI4NDI5OTgvPC91cmw+PC9yZWxhdGVkLXVybHM+PC91cmxz
PjxlbGVjdHJvbmljLXJlc291cmNlLW51bT4xMC4xMDM4L25zbWIuMTY5MDwvZWxlY3Ryb25pYy1y
ZXNvdXJjZS1udW0+PHJlbW90ZS1kYXRhYmFzZS1uYW1lPlBtYzwvcmVtb3RlLWRhdGFiYXNlLW5h
bWU+PC9yZWNvcmQ+PC9DaXRlPjxDaXRlPjxBdXRob3I+Wmhhbmc8L0F1dGhvcj48WWVhcj4yMDEy
PC9ZZWFyPjxSZWNOdW0+OTYzPC9SZWNOdW0+PHJlY29yZD48cmVjLW51bWJlcj45NjM8L3JlYy1u
dW1iZXI+PGZvcmVpZ24ta2V5cz48a2V5IGFwcD0iRU4iIGRiLWlkPSJlc2FkZTk1cGowd3B4dGVl
czlidnZmdGJzZTA5dHI1d2VhNXYiPjk2Mzwva2V5PjwvZm9yZWlnbi1rZXlzPjxyZWYtdHlwZSBu
YW1lPSJKb3VybmFsIEFydGljbGUiPjE3PC9yZWYtdHlwZT48Y29udHJpYnV0b3JzPjxhdXRob3Jz
PjxhdXRob3I+WmhhbmcsIEN1aS1KdW48L2F1dGhvcj48YXV0aG9yPk5pbmcsIFlvbmctUWlhbmc8
L2F1dGhvcj48YXV0aG9yPlpoYW5nLCBTdS1XZWk8L2F1dGhvcj48YXV0aG9yPkNoZW4sIFFpbmc8
L2F1dGhvcj48YXV0aG9yPlNoYW8sIENoYW5nLVJvbmc8L2F1dGhvcj48YXV0aG9yPkd1bywgWWFu
LVd1PC9hdXRob3I+PGF1dGhvcj5aaG91LCBKaW4tWGluZzwvYXV0aG9yPjxhdXRob3I+TGksIExp
bjwvYXV0aG9yPjxhdXRob3I+Q2hlbiwgU2hlPC9hdXRob3I+PGF1dGhvcj5IZSwgWGluLUppYW48
L2F1dGhvcj48L2F1dGhvcnM+PC9jb250cmlidXRvcnM+PHRpdGxlcz48dGl0bGU+SUROMiBhbmQg
SXRzIFBhcmFsb2dzIEZvcm0gYSBDb21wbGV4IFJlcXVpcmVkIGZvciBSTkHigJNEaXJlY3RlZCBE
TkEgTWV0aHlsYXRpb248L3RpdGxlPjxzZWNvbmRhcnktdGl0bGU+UExvUyBHZW5ldDwvc2Vjb25k
YXJ5LXRpdGxlPjwvdGl0bGVzPjxwZXJpb2RpY2FsPjxmdWxsLXRpdGxlPlBMb1MgR2VuZXQ8L2Z1
bGwtdGl0bGU+PGFiYnItMT5QTG9TIGdlbmV0aWNzPC9hYmJyLTE+PC9wZXJpb2RpY2FsPjxwYWdl
cz5lMTAwMjY5MzwvcGFnZXM+PHZvbHVtZT44PC92b2x1bWU+PG51bWJlcj41PC9udW1iZXI+PGRh
dGVzPjx5ZWFyPjIwMTI8L3llYXI+PC9kYXRlcz48cHViLWxvY2F0aW9uPlNhbiBGcmFuY2lzY28s
IFVTQTwvcHViLWxvY2F0aW9uPjxwdWJsaXNoZXI+UHVibGljIExpYnJhcnkgb2YgU2NpZW5jZTwv
cHVibGlzaGVyPjxpc2JuPjE1NTMtNzM5MCYjeEQ7MTU1My03NDA0PC9pc2JuPjxhY2Nlc3Npb24t
bnVtPlBNQzMzNDI5NTg8L2FjY2Vzc2lvbi1udW0+PHVybHM+PHJlbGF0ZWQtdXJscz48dXJsPmh0
dHA6Ly93d3cubmNiaS5ubG0ubmloLmdvdi9wbWMvYXJ0aWNsZXMvUE1DMzM0Mjk1OC88L3VybD48
L3JlbGF0ZWQtdXJscz48L3VybHM+PGVsZWN0cm9uaWMtcmVzb3VyY2UtbnVtPjEwLjEzNzEvam91
cm5hbC5wZ2VuLjEwMDI2OTM8L2VsZWN0cm9uaWMtcmVzb3VyY2UtbnVtPjxyZW1vdGUtZGF0YWJh
c2UtbmFtZT5QbWM8L3JlbW90ZS1kYXRhYmFzZS1uYW1lPjwvcmVjb3JkPjwvQ2l0ZT48Q2l0ZT48
QXV0aG9yPlhpZTwvQXV0aG9yPjxZZWFyPjIwMTI8L1llYXI+PFJlY051bT45NjQ8L1JlY051bT48
cmVjb3JkPjxyZWMtbnVtYmVyPjk2NDwvcmVjLW51bWJlcj48Zm9yZWlnbi1rZXlzPjxrZXkgYXBw
PSJFTiIgZGItaWQ9ImVzYWRlOTVwajB3cHh0ZWVzOWJ2dmZ0YnNlMDl0cjV3ZWE1diI+OTY0PC9r
ZXk+PC9mb3JlaWduLWtleXM+PHJlZi10eXBlIG5hbWU9IkpvdXJuYWwgQXJ0aWNsZSI+MTc8L3Jl
Zi10eXBlPjxjb250cmlidXRvcnM+PGF1dGhvcnM+PGF1dGhvcj5YaWUsIE1lbmc8L2F1dGhvcj48
YXV0aG9yPlJlbiwgR3VvZG9uZzwvYXV0aG9yPjxhdXRob3I+WmhhbmcsIENoaTwvYXV0aG9yPjxh
dXRob3I+WXUsIEJpbjwvYXV0aG9yPjwvYXV0aG9ycz48L2NvbnRyaWJ1dG9ycz48dGl0bGVzPjx0
aXRsZT5UaGUgRE5BLSBhbmQgUk5BLWJpbmRpbmcgcHJvdGVpbiBGQUNUT1Igb2YgRE5BIE1FVEhZ
TEFUSU9OwqAxIHJlcXVpcmVzIFhIIGRvbWFpbi1tZWRpYXRlZCBjb21wbGV4IGZvcm1hdGlvbiBm
b3IgaXRzIGZ1bmN0aW9uIGluIFJOQS1kaXJlY3RlZCBETkEgbWV0aHlsYXRpb248L3RpdGxlPjxz
ZWNvbmRhcnktdGl0bGU+VGhlIFBsYW50IEpvdXJuYWw8L3NlY29uZGFyeS10aXRsZT48L3RpdGxl
cz48cGVyaW9kaWNhbD48ZnVsbC10aXRsZT5UaGUgUGxhbnQgSm91cm5hbDwvZnVsbC10aXRsZT48
L3BlcmlvZGljYWw+PHBhZ2VzPjQ5MS01MDA8L3BhZ2VzPjx2b2x1bWU+NzI8L3ZvbHVtZT48bnVt
YmVyPjM8L251bWJlcj48a2V5d29yZHM+PGtleXdvcmQ+U0dTMy1MSUtFIHByb3RlaW5zPC9rZXl3
b3JkPjxrZXl3b3JkPlJOQS1kaXJlY3RlZCBETkEgbWV0aHlsYXRpb248L2tleXdvcmQ+PGtleXdv
cmQ+c21hbGwgUk5Bczwva2V5d29yZD48a2V5d29yZD5lcGlnZW5ldGljczwva2V5d29yZD48a2V5
d29yZD5BcmFiaWRvcHNpczwva2V5d29yZD48L2tleXdvcmRzPjxkYXRlcz48eWVhcj4yMDEyPC95
ZWFyPjwvZGF0ZXM+PHB1Ymxpc2hlcj5CbGFja3dlbGwgUHVibGlzaGluZyBMdGQ8L3B1Ymxpc2hl
cj48aXNibj4xMzY1LTMxM1g8L2lzYm4+PHVybHM+PHJlbGF0ZWQtdXJscz48dXJsPmh0dHA6Ly9k
eC5kb2kub3JnLzEwLjExMTEvai4xMzY1LTMxM1guMjAxMi4wNTA5Mi54PC91cmw+PC9yZWxhdGVk
LXVybHM+PC91cmxzPjxlbGVjdHJvbmljLXJlc291cmNlLW51bT4xMC4xMTExL2ouMTM2NS0zMTNY
LjIwMTIuMDUwOTIueDwvZWxlY3Ryb25pYy1yZXNvdXJjZS1udW0+PC9yZWNvcmQ+PC9DaXRlPjwv
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65" w:tooltip="Ausin, 2009 #962" w:history="1">
        <w:r w:rsidR="0051230E" w:rsidRPr="006406F0">
          <w:rPr>
            <w:noProof/>
          </w:rPr>
          <w:t>65-67</w:t>
        </w:r>
      </w:hyperlink>
      <w:r w:rsidR="004D2006" w:rsidRPr="006406F0">
        <w:rPr>
          <w:noProof/>
        </w:rPr>
        <w:t>]</w:t>
      </w:r>
      <w:r w:rsidR="004D2006" w:rsidRPr="006406F0">
        <w:fldChar w:fldCharType="end"/>
      </w:r>
      <w:r w:rsidRPr="006406F0">
        <w:t>) recruits DNA methyltransferases DRM1/2 for deposition of DNA methylation</w:t>
      </w:r>
      <w:r w:rsidR="003F712A" w:rsidRPr="006406F0">
        <w:t xml:space="preserve"> </w:t>
      </w:r>
      <w:r w:rsidR="004D2006" w:rsidRPr="006406F0">
        <w:fldChar w:fldCharType="begin"/>
      </w:r>
      <w:r w:rsidR="004D2006" w:rsidRPr="006406F0">
        <w:instrText xml:space="preserve"> ADDIN EN.CITE &lt;EndNote&gt;&lt;Cite&gt;&lt;Author&gt;Pikaard&lt;/Author&gt;&lt;Year&gt;2012&lt;/Year&gt;&lt;RecNum&gt;657&lt;/RecNum&gt;&lt;DisplayText&gt;[61]&lt;/DisplayText&gt;&lt;record&gt;&lt;rec-number&gt;657&lt;/rec-number&gt;&lt;foreign-keys&gt;&lt;key app="EN" db-id="esade95pj0wpxtees9bvvftbse09tr5wea5v"&gt;657&lt;/key&gt;&lt;/foreign-keys&gt;&lt;ref-type name="Journal Article"&gt;17&lt;/ref-type&gt;&lt;contributors&gt;&lt;authors&gt;&lt;author&gt;Pikaard, C.S.&lt;/author&gt;&lt;author&gt;Haag, J.R.&lt;/author&gt;&lt;author&gt;Pontes, O.M.F.&lt;/author&gt;&lt;author&gt;Blevins, T.&lt;/author&gt;&lt;author&gt;Cocklin, R.&lt;/author&gt;&lt;/authors&gt;&lt;/contributors&gt;&lt;titles&gt;&lt;title&gt;A Transcription Fork Model for Pol IV and Pol V–Dependent RNA-Directed DNA Methylation&lt;/title&gt;&lt;secondary-title&gt;Cold Spring Harb Symp Quant Biol&lt;/secondary-title&gt;&lt;/titles&gt;&lt;periodical&gt;&lt;full-title&gt;Cold Spring Harb Symp Quant Biol&lt;/full-title&gt;&lt;abbr-1&gt;Cold Spring Harbor symposia on quantitative biology&lt;/abbr-1&gt;&lt;/periodical&gt;&lt;pages&gt;205-212&lt;/pages&gt;&lt;volume&gt;77&lt;/volume&gt;&lt;dates&gt;&lt;year&gt;2012&lt;/year&gt;&lt;pub-dates&gt;&lt;date&gt;January 1, 2012&lt;/date&gt;&lt;/pub-dates&gt;&lt;/dates&gt;&lt;urls&gt;&lt;related-urls&gt;&lt;url&gt;http://symposium.cshlp.org/content/77/205.abstract&lt;/url&gt;&lt;/related-urls&gt;&lt;/urls&gt;&lt;electronic-resource-num&gt;10.1101/sqb.2013.77.014803&lt;/electronic-resource-num&gt;&lt;/record&gt;&lt;/Cite&gt;&lt;/EndNote&gt;</w:instrText>
      </w:r>
      <w:r w:rsidR="004D2006" w:rsidRPr="006406F0">
        <w:fldChar w:fldCharType="separate"/>
      </w:r>
      <w:r w:rsidR="004D2006" w:rsidRPr="006406F0">
        <w:rPr>
          <w:noProof/>
        </w:rPr>
        <w:t>[</w:t>
      </w:r>
      <w:hyperlink w:anchor="_ENREF_61" w:tooltip="Pikaard, 2012 #657" w:history="1">
        <w:r w:rsidR="0051230E" w:rsidRPr="006406F0">
          <w:rPr>
            <w:noProof/>
          </w:rPr>
          <w:t>61</w:t>
        </w:r>
      </w:hyperlink>
      <w:r w:rsidR="004D2006" w:rsidRPr="006406F0">
        <w:rPr>
          <w:noProof/>
        </w:rPr>
        <w:t>]</w:t>
      </w:r>
      <w:r w:rsidR="004D2006" w:rsidRPr="006406F0">
        <w:fldChar w:fldCharType="end"/>
      </w:r>
      <w:r w:rsidRPr="006406F0">
        <w:t>, as well as chromatin remodelling complexes for heterochromat</w:t>
      </w:r>
      <w:r w:rsidR="003F712A" w:rsidRPr="006406F0">
        <w:t>in formation (s</w:t>
      </w:r>
      <w:r w:rsidRPr="006406F0">
        <w:t xml:space="preserve">ee Chapter 1, </w:t>
      </w:r>
      <w:r w:rsidR="00F81C59" w:rsidRPr="006406F0">
        <w:t>section</w:t>
      </w:r>
      <w:r w:rsidRPr="006406F0">
        <w:t xml:space="preserve"> 1.1.2 for a more detailed overview) </w:t>
      </w:r>
      <w:r w:rsidR="004D2006" w:rsidRPr="006406F0">
        <w:fldChar w:fldCharType="begin">
          <w:fldData xml:space="preserve">PEVuZE5vdGU+PENpdGU+PEF1dGhvcj5aaHU8L0F1dGhvcj48WWVhcj4yMDEzPC9ZZWFyPjxSZWNO
dW0+OTY1PC9SZWNOdW0+PERpc3BsYXlUZXh0Pls2OCw2OV08L0Rpc3BsYXlUZXh0PjxyZWNvcmQ+
PHJlYy1udW1iZXI+OTY1PC9yZWMtbnVtYmVyPjxmb3JlaWduLWtleXM+PGtleSBhcHA9IkVOIiBk
Yi1pZD0iZXNhZGU5NXBqMHdweHRlZXM5YnZ2ZnRic2UwOXRyNXdlYTV2Ij45NjU8L2tleT48L2Zv
cmVpZ24ta2V5cz48cmVmLXR5cGUgbmFtZT0iSm91cm5hbCBBcnRpY2xlIj4xNzwvcmVmLXR5cGU+
PGNvbnRyaWJ1dG9ycz48YXV0aG9ycz48YXV0aG9yPlpodSwgWW9uZ3lvdTwvYXV0aG9yPjxhdXRo
b3I+Um93bGV5LCBNLiDCoEpvcmRhbjwvYXV0aG9yPjxhdXRob3I+QsO2aG1kb3JmZXIsIEd1ZHJ1
bjwvYXV0aG9yPjxhdXRob3I+V2llcnpiaWNraSwgQW5kcnplasKgVDwvYXV0aG9yPjwvYXV0aG9y
cz48L2NvbnRyaWJ1dG9ycz48dGl0bGVzPjx0aXRsZT5BIFNXSS9TTkYgQ2hyb21hdGluLVJlbW9k
ZWxpbmcgQ29tcGxleCBBY3RzIGluIE5vbmNvZGluZyBSTkEtTWVkaWF0ZWQgVHJhbnNjcmlwdGlv
bmFsIFNpbGVuY2luZzwvdGl0bGU+PHNlY29uZGFyeS10aXRsZT5Nb2wgQ2VsbDwvc2Vjb25kYXJ5
LXRpdGxlPjwvdGl0bGVzPjxwZXJpb2RpY2FsPjxmdWxsLXRpdGxlPk1vbCBDZWxsPC9mdWxsLXRp
dGxlPjxhYmJyLTE+TW9sZWN1bGFyIGNlbGw8L2FiYnItMT48L3BlcmlvZGljYWw+PHBhZ2VzPjI5
OC0zMDk8L3BhZ2VzPjx2b2x1bWU+NDk8L3ZvbHVtZT48bnVtYmVyPjI8L251bWJlcj48ZGF0ZXM+
PHllYXI+MjAxMzwveWVhcj48L2RhdGVzPjxpc2JuPjEwOTctMjc2NTwvaXNibj48dXJscz48cmVs
YXRlZC11cmxzPjx1cmw+aHR0cDovL3d3dy5zY2llbmNlZGlyZWN0LmNvbS9zY2llbmNlL2FydGlj
bGUvcGlpL1MxMDk3Mjc2NTEyMDA5NDIyPC91cmw+PC9yZWxhdGVkLXVybHM+PC91cmxzPjxlbGVj
dHJvbmljLXJlc291cmNlLW51bT5odHRwOi8vZHguZG9pLm9yZy8xMC4xMDE2L2oubW9sY2VsLjIw
MTIuMTEuMDExPC9lbGVjdHJvbmljLXJlc291cmNlLW51bT48L3JlY29yZD48L0NpdGU+PENpdGU+
PEF1dGhvcj5MaXU8L0F1dGhvcj48WWVhcj4yMDE2PC9ZZWFyPjxSZWNOdW0+OTY2PC9SZWNOdW0+
PHJlY29yZD48cmVjLW51bWJlcj45NjY8L3JlYy1udW1iZXI+PGZvcmVpZ24ta2V5cz48a2V5IGFw
cD0iRU4iIGRiLWlkPSJlc2FkZTk1cGowd3B4dGVlczlidnZmdGJzZTA5dHI1d2VhNXYiPjk2Njwv
a2V5PjwvZm9yZWlnbi1rZXlzPjxyZWYtdHlwZSBuYW1lPSJKb3VybmFsIEFydGljbGUiPjE3PC9y
ZWYtdHlwZT48Y29udHJpYnV0b3JzPjxhdXRob3JzPjxhdXRob3I+TGl1LCBaaGFuZy1XZWk8L2F1
dGhvcj48YXV0aG9yPlpob3UsIEppbi1YaW5nPC9hdXRob3I+PGF1dGhvcj5IdWFuZywgSHVhbi1X
ZWk8L2F1dGhvcj48YXV0aG9yPkxpLCBZb25nLVFpYW5nPC9hdXRob3I+PGF1dGhvcj5TaGFvLCBD
aGFuZy1Sb25nPC9hdXRob3I+PGF1dGhvcj5MaSwgTGluPC9hdXRob3I+PGF1dGhvcj5DYWksIFRh
bzwvYXV0aG9yPjxhdXRob3I+Q2hlbiwgU2hlPC9hdXRob3I+PGF1dGhvcj5IZSwgWGluLUppYW48
L2F1dGhvcj48L2F1dGhvcnM+PC9jb250cmlidXRvcnM+PHRpdGxlcz48dGl0bGU+VHdvIENvbXBv
bmVudHMgb2YgdGhlIFJOQS1EaXJlY3RlZCBETkEgTWV0aHlsYXRpb24gUGF0aHdheSBBc3NvY2lh
dGUgd2l0aCBNT1JDNiBhbmQgU2lsZW5jZSBMb2NpIFRhcmdldGVkIGJ5IE1PUkM2IGluIEFyYWJp
ZG9wc2lzPC90aXRsZT48c2Vjb25kYXJ5LXRpdGxlPlBMb1MgR2VuZXQ8L3NlY29uZGFyeS10aXRs
ZT48L3RpdGxlcz48cGVyaW9kaWNhbD48ZnVsbC10aXRsZT5QTG9TIEdlbmV0PC9mdWxsLXRpdGxl
PjxhYmJyLTE+UExvUyBnZW5ldGljczwvYWJici0xPjwvcGVyaW9kaWNhbD48cGFnZXM+ZTEwMDYw
MjY8L3BhZ2VzPjx2b2x1bWU+MTI8L3ZvbHVtZT48bnVtYmVyPjU8L251bWJlcj48ZGF0ZXM+PHll
YXI+MjAxNjwveWVhcj48L2RhdGVzPjxwdWItbG9jYXRpb24+U2FuIEZyYW5jaXNjbywgQ0EgVVNB
PC9wdWItbG9jYXRpb24+PHB1Ymxpc2hlcj5QdWJsaWMgTGlicmFyeSBvZiBTY2llbmNlPC9wdWJs
aXNoZXI+PGlzYm4+MTU1My03MzkwJiN4RDsxNTUzLTc0MDQ8L2lzYm4+PGFjY2Vzc2lvbi1udW0+
UE1DNDg2NTEzMzwvYWNjZXNzaW9uLW51bT48dXJscz48cmVsYXRlZC11cmxzPjx1cmw+aHR0cDov
L3d3dy5uY2JpLm5sbS5uaWguZ292L3BtYy9hcnRpY2xlcy9QTUM0ODY1MTMzLzwvdXJsPjwvcmVs
YXRlZC11cmxzPjwvdXJscz48ZWxlY3Ryb25pYy1yZXNvdXJjZS1udW0+MTAuMTM3MS9qb3VybmFs
LnBnZW4uMTAwNjAyNjwvZWxlY3Ryb25pYy1yZXNvdXJjZS1udW0+PHJlbW90ZS1kYXRhYmFzZS1u
YW1lPlBtYzwvcmVtb3RlLWRhdGFiYXNlLW5hbWU+PC9yZWNvcmQ+PC9DaXRlPjwvRW5kTm90ZT5=
</w:fldData>
        </w:fldChar>
      </w:r>
      <w:r w:rsidR="004D2006" w:rsidRPr="006406F0">
        <w:instrText xml:space="preserve"> ADDIN EN.CITE </w:instrText>
      </w:r>
      <w:r w:rsidR="004D2006" w:rsidRPr="006406F0">
        <w:fldChar w:fldCharType="begin">
          <w:fldData xml:space="preserve">PEVuZE5vdGU+PENpdGU+PEF1dGhvcj5aaHU8L0F1dGhvcj48WWVhcj4yMDEzPC9ZZWFyPjxSZWNO
dW0+OTY1PC9SZWNOdW0+PERpc3BsYXlUZXh0Pls2OCw2OV08L0Rpc3BsYXlUZXh0PjxyZWNvcmQ+
PHJlYy1udW1iZXI+OTY1PC9yZWMtbnVtYmVyPjxmb3JlaWduLWtleXM+PGtleSBhcHA9IkVOIiBk
Yi1pZD0iZXNhZGU5NXBqMHdweHRlZXM5YnZ2ZnRic2UwOXRyNXdlYTV2Ij45NjU8L2tleT48L2Zv
cmVpZ24ta2V5cz48cmVmLXR5cGUgbmFtZT0iSm91cm5hbCBBcnRpY2xlIj4xNzwvcmVmLXR5cGU+
PGNvbnRyaWJ1dG9ycz48YXV0aG9ycz48YXV0aG9yPlpodSwgWW9uZ3lvdTwvYXV0aG9yPjxhdXRo
b3I+Um93bGV5LCBNLiDCoEpvcmRhbjwvYXV0aG9yPjxhdXRob3I+QsO2aG1kb3JmZXIsIEd1ZHJ1
bjwvYXV0aG9yPjxhdXRob3I+V2llcnpiaWNraSwgQW5kcnplasKgVDwvYXV0aG9yPjwvYXV0aG9y
cz48L2NvbnRyaWJ1dG9ycz48dGl0bGVzPjx0aXRsZT5BIFNXSS9TTkYgQ2hyb21hdGluLVJlbW9k
ZWxpbmcgQ29tcGxleCBBY3RzIGluIE5vbmNvZGluZyBSTkEtTWVkaWF0ZWQgVHJhbnNjcmlwdGlv
bmFsIFNpbGVuY2luZzwvdGl0bGU+PHNlY29uZGFyeS10aXRsZT5Nb2wgQ2VsbDwvc2Vjb25kYXJ5
LXRpdGxlPjwvdGl0bGVzPjxwZXJpb2RpY2FsPjxmdWxsLXRpdGxlPk1vbCBDZWxsPC9mdWxsLXRp
dGxlPjxhYmJyLTE+TW9sZWN1bGFyIGNlbGw8L2FiYnItMT48L3BlcmlvZGljYWw+PHBhZ2VzPjI5
OC0zMDk8L3BhZ2VzPjx2b2x1bWU+NDk8L3ZvbHVtZT48bnVtYmVyPjI8L251bWJlcj48ZGF0ZXM+
PHllYXI+MjAxMzwveWVhcj48L2RhdGVzPjxpc2JuPjEwOTctMjc2NTwvaXNibj48dXJscz48cmVs
YXRlZC11cmxzPjx1cmw+aHR0cDovL3d3dy5zY2llbmNlZGlyZWN0LmNvbS9zY2llbmNlL2FydGlj
bGUvcGlpL1MxMDk3Mjc2NTEyMDA5NDIyPC91cmw+PC9yZWxhdGVkLXVybHM+PC91cmxzPjxlbGVj
dHJvbmljLXJlc291cmNlLW51bT5odHRwOi8vZHguZG9pLm9yZy8xMC4xMDE2L2oubW9sY2VsLjIw
MTIuMTEuMDExPC9lbGVjdHJvbmljLXJlc291cmNlLW51bT48L3JlY29yZD48L0NpdGU+PENpdGU+
PEF1dGhvcj5MaXU8L0F1dGhvcj48WWVhcj4yMDE2PC9ZZWFyPjxSZWNOdW0+OTY2PC9SZWNOdW0+
PHJlY29yZD48cmVjLW51bWJlcj45NjY8L3JlYy1udW1iZXI+PGZvcmVpZ24ta2V5cz48a2V5IGFw
cD0iRU4iIGRiLWlkPSJlc2FkZTk1cGowd3B4dGVlczlidnZmdGJzZTA5dHI1d2VhNXYiPjk2Njwv
a2V5PjwvZm9yZWlnbi1rZXlzPjxyZWYtdHlwZSBuYW1lPSJKb3VybmFsIEFydGljbGUiPjE3PC9y
ZWYtdHlwZT48Y29udHJpYnV0b3JzPjxhdXRob3JzPjxhdXRob3I+TGl1LCBaaGFuZy1XZWk8L2F1
dGhvcj48YXV0aG9yPlpob3UsIEppbi1YaW5nPC9hdXRob3I+PGF1dGhvcj5IdWFuZywgSHVhbi1X
ZWk8L2F1dGhvcj48YXV0aG9yPkxpLCBZb25nLVFpYW5nPC9hdXRob3I+PGF1dGhvcj5TaGFvLCBD
aGFuZy1Sb25nPC9hdXRob3I+PGF1dGhvcj5MaSwgTGluPC9hdXRob3I+PGF1dGhvcj5DYWksIFRh
bzwvYXV0aG9yPjxhdXRob3I+Q2hlbiwgU2hlPC9hdXRob3I+PGF1dGhvcj5IZSwgWGluLUppYW48
L2F1dGhvcj48L2F1dGhvcnM+PC9jb250cmlidXRvcnM+PHRpdGxlcz48dGl0bGU+VHdvIENvbXBv
bmVudHMgb2YgdGhlIFJOQS1EaXJlY3RlZCBETkEgTWV0aHlsYXRpb24gUGF0aHdheSBBc3NvY2lh
dGUgd2l0aCBNT1JDNiBhbmQgU2lsZW5jZSBMb2NpIFRhcmdldGVkIGJ5IE1PUkM2IGluIEFyYWJp
ZG9wc2lzPC90aXRsZT48c2Vjb25kYXJ5LXRpdGxlPlBMb1MgR2VuZXQ8L3NlY29uZGFyeS10aXRs
ZT48L3RpdGxlcz48cGVyaW9kaWNhbD48ZnVsbC10aXRsZT5QTG9TIEdlbmV0PC9mdWxsLXRpdGxl
PjxhYmJyLTE+UExvUyBnZW5ldGljczwvYWJici0xPjwvcGVyaW9kaWNhbD48cGFnZXM+ZTEwMDYw
MjY8L3BhZ2VzPjx2b2x1bWU+MTI8L3ZvbHVtZT48bnVtYmVyPjU8L251bWJlcj48ZGF0ZXM+PHll
YXI+MjAxNjwveWVhcj48L2RhdGVzPjxwdWItbG9jYXRpb24+U2FuIEZyYW5jaXNjbywgQ0EgVVNB
PC9wdWItbG9jYXRpb24+PHB1Ymxpc2hlcj5QdWJsaWMgTGlicmFyeSBvZiBTY2llbmNlPC9wdWJs
aXNoZXI+PGlzYm4+MTU1My03MzkwJiN4RDsxNTUzLTc0MDQ8L2lzYm4+PGFjY2Vzc2lvbi1udW0+
UE1DNDg2NTEzMzwvYWNjZXNzaW9uLW51bT48dXJscz48cmVsYXRlZC11cmxzPjx1cmw+aHR0cDov
L3d3dy5uY2JpLm5sbS5uaWguZ292L3BtYy9hcnRpY2xlcy9QTUM0ODY1MTMzLzwvdXJsPjwvcmVs
YXRlZC11cmxzPjwvdXJscz48ZWxlY3Ryb25pYy1yZXNvdXJjZS1udW0+MTAuMTM3MS9qb3VybmFs
LnBnZW4uMTAwNjAyNjwvZWxlY3Ryb25pYy1yZXNvdXJjZS1udW0+PHJlbW90ZS1kYXRhYmFzZS1u
YW1lPlBtYzwvcmVtb3RlLWRhdGFiYXNlLW5hbWU+PC9yZWNvcmQ+PC9DaXRlPjwvRW5kTm90ZT5=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68" w:tooltip="Zhu, 2013 #965" w:history="1">
        <w:r w:rsidR="0051230E" w:rsidRPr="006406F0">
          <w:rPr>
            <w:noProof/>
          </w:rPr>
          <w:t>68</w:t>
        </w:r>
      </w:hyperlink>
      <w:r w:rsidR="004D2006" w:rsidRPr="006406F0">
        <w:rPr>
          <w:noProof/>
        </w:rPr>
        <w:t>,</w:t>
      </w:r>
      <w:hyperlink w:anchor="_ENREF_69" w:tooltip="Liu, 2016 #966" w:history="1">
        <w:r w:rsidR="0051230E" w:rsidRPr="006406F0">
          <w:rPr>
            <w:noProof/>
          </w:rPr>
          <w:t>69</w:t>
        </w:r>
      </w:hyperlink>
      <w:r w:rsidR="004D2006" w:rsidRPr="006406F0">
        <w:rPr>
          <w:noProof/>
        </w:rPr>
        <w:t>]</w:t>
      </w:r>
      <w:r w:rsidR="004D2006" w:rsidRPr="006406F0">
        <w:fldChar w:fldCharType="end"/>
      </w:r>
      <w:r w:rsidRPr="006406F0">
        <w:t>.</w:t>
      </w:r>
    </w:p>
    <w:p w14:paraId="2C766765" w14:textId="1766C232" w:rsidR="006B6AFE" w:rsidRPr="006406F0" w:rsidRDefault="006B6AFE" w:rsidP="006B6AFE">
      <w:r w:rsidRPr="006406F0">
        <w:t xml:space="preserve">Plants also possess an active DNA </w:t>
      </w:r>
      <w:r w:rsidR="003A0408" w:rsidRPr="006406F0">
        <w:t>demethylation</w:t>
      </w:r>
      <w:r w:rsidRPr="006406F0">
        <w:t xml:space="preserve"> machinery, which prevents excessive spreading of DNA methylation and unwanted gene silencing, as well as </w:t>
      </w:r>
      <w:r w:rsidR="003F712A" w:rsidRPr="006406F0">
        <w:t xml:space="preserve">controlling </w:t>
      </w:r>
      <w:r w:rsidRPr="006406F0">
        <w:t xml:space="preserve">dynamic regulation of DNA methylation during development and stress exposure </w:t>
      </w:r>
      <w:r w:rsidR="004D2006" w:rsidRPr="006406F0">
        <w:fldChar w:fldCharType="begin"/>
      </w:r>
      <w:r w:rsidR="0051230E" w:rsidRPr="006406F0">
        <w:instrText xml:space="preserve"> ADDIN EN.CITE &lt;EndNote&gt;&lt;Cite&gt;&lt;Author&gt;Law&lt;/Author&gt;&lt;Year&gt;2010&lt;/Year&gt;&lt;RecNum&gt;51&lt;/RecNum&gt;&lt;DisplayText&gt;[248]&lt;/DisplayText&gt;&lt;record&gt;&lt;rec-number&gt;51&lt;/rec-number&gt;&lt;foreign-keys&gt;&lt;key app="EN" db-id="esade95pj0wpxtees9bvvftbse09tr5wea5v"&gt;51&lt;/key&gt;&lt;/foreign-keys&gt;&lt;ref-type name="Journal Article"&gt;17&lt;/ref-type&gt;&lt;contributors&gt;&lt;authors&gt;&lt;author&gt;Law, J. A.&lt;/author&gt;&lt;author&gt;Jacobsen, S. E.&lt;/author&gt;&lt;/authors&gt;&lt;/contributors&gt;&lt;auth-address&gt;Department of Molecular, Cell and Developmental Biology, University of California-Los Angeles, 90095-1606, USA.&lt;/auth-address&gt;&lt;titles&gt;&lt;title&gt;Establishing, maintaining and modifying DNA methylation patterns in plants and animals&lt;/title&gt;&lt;secondary-title&gt;Nat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Genetics&lt;/abbr-1&gt;&lt;/alt-periodical&gt;&lt;pages&gt;204-20&lt;/pages&gt;&lt;volume&gt;11&lt;/volume&gt;&lt;number&gt;3&lt;/number&gt;&lt;edition&gt;2010/02/10&lt;/edition&gt;&lt;keywords&gt;&lt;keyword&gt;Animals&lt;/keyword&gt;&lt;keyword&gt;CpG Islands&lt;/keyword&gt;&lt;keyword&gt;DNA Methylation/*genetics/physiology&lt;/keyword&gt;&lt;keyword&gt;DNA, Plant/genetics/metabolism&lt;/keyword&gt;&lt;keyword&gt;Epigenesis, Genetic&lt;/keyword&gt;&lt;keyword&gt;Gametogenesis/genetics&lt;/keyword&gt;&lt;keyword&gt;Histones/genetics/metabolism&lt;/keyword&gt;&lt;keyword&gt;Models, Genetic&lt;/keyword&gt;&lt;keyword&gt;Plants/genetics/metabolism&lt;/keyword&gt;&lt;keyword&gt;RNA, Small Interfering/genetics/metabolism&lt;/keyword&gt;&lt;/keywords&gt;&lt;dates&gt;&lt;year&gt;2010&lt;/year&gt;&lt;pub-dates&gt;&lt;date&gt;Mar&lt;/date&gt;&lt;/pub-dates&gt;&lt;/dates&gt;&lt;isbn&gt;1471-0064 (Electronic)&amp;#xD;1471-0056 (Linking)&lt;/isbn&gt;&lt;accession-num&gt;20142834&lt;/accession-num&gt;&lt;work-type&gt;Research Support, N.I.H., Extramural&amp;#xD;Review&lt;/work-type&gt;&lt;urls&gt;&lt;related-urls&gt;&lt;url&gt;http://www.ncbi.nlm.nih.gov/pubmed/20142834&lt;/url&gt;&lt;/related-urls&gt;&lt;/urls&gt;&lt;custom2&gt;3034103&lt;/custom2&gt;&lt;electronic-resource-num&gt;10.1038/nrg2719&lt;/electronic-resource-num&gt;&lt;language&gt;eng&lt;/language&gt;&lt;/record&gt;&lt;/Cite&gt;&lt;/EndNote&gt;</w:instrText>
      </w:r>
      <w:r w:rsidR="004D2006" w:rsidRPr="006406F0">
        <w:fldChar w:fldCharType="separate"/>
      </w:r>
      <w:r w:rsidR="0051230E" w:rsidRPr="006406F0">
        <w:rPr>
          <w:noProof/>
        </w:rPr>
        <w:t>[</w:t>
      </w:r>
      <w:hyperlink w:anchor="_ENREF_248" w:tooltip="Law, 2010 #51" w:history="1">
        <w:r w:rsidR="0051230E" w:rsidRPr="006406F0">
          <w:rPr>
            <w:noProof/>
          </w:rPr>
          <w:t>248</w:t>
        </w:r>
      </w:hyperlink>
      <w:r w:rsidR="0051230E" w:rsidRPr="006406F0">
        <w:rPr>
          <w:noProof/>
        </w:rPr>
        <w:t>]</w:t>
      </w:r>
      <w:r w:rsidR="004D2006" w:rsidRPr="006406F0">
        <w:fldChar w:fldCharType="end"/>
      </w:r>
      <w:r w:rsidRPr="006406F0">
        <w:t>. The most active component in vegetative tissues is REPRESSO</w:t>
      </w:r>
      <w:r w:rsidR="003F712A" w:rsidRPr="006406F0">
        <w:t>R OF</w:t>
      </w:r>
      <w:r w:rsidRPr="006406F0">
        <w:t xml:space="preserve"> SILENCING 1 (ROS1), a DNA glycosylase which excises methylated cytosines </w:t>
      </w:r>
      <w:r w:rsidR="004D2006" w:rsidRPr="006406F0">
        <w:fldChar w:fldCharType="begin">
          <w:fldData xml:space="preserve">PEVuZE5vdGU+PENpdGU+PEF1dGhvcj5BZ2l1czwvQXV0aG9yPjxZZWFyPjIwMDY8L1llYXI+PFJl
Y051bT41ODwvUmVjTnVtPjxEaXNwbGF5VGV4dD5bMTE0LTExNl08L0Rpc3BsYXlUZXh0PjxyZWNv
cmQ+PHJlYy1udW1iZXI+NTg8L3JlYy1udW1iZXI+PGZvcmVpZ24ta2V5cz48a2V5IGFwcD0iRU4i
IGRiLWlkPSJlc2FkZTk1cGowd3B4dGVlczlidnZmdGJzZTA5dHI1d2VhNXYiPjU4PC9rZXk+PC9m
b3JlaWduLWtleXM+PHJlZi10eXBlIG5hbWU9IkpvdXJuYWwgQXJ0aWNsZSI+MTc8L3JlZi10eXBl
Pjxjb250cmlidXRvcnM+PGF1dGhvcnM+PGF1dGhvcj5BZ2l1cywgRmVybmFuZGE8L2F1dGhvcj48
YXV0aG9yPkthcG9vciwgQXZuaXNoPC9hdXRob3I+PGF1dGhvcj5aaHUsIEppYW4tS2FuZzwvYXV0
aG9yPjwvYXV0aG9ycz48L2NvbnRyaWJ1dG9ycz48dGl0bGVzPjx0aXRsZT5Sb2xlIG9mIHRoZSBB
cmFiaWRvcHNpcyBETkEgZ2x5Y29zeWxhc2UvbHlhc2UgUk9TMSBpbiBhY3RpdmUgRE5BIGRlbWV0
aHlsYXRpb248L3RpdGxlPjxzZWNvbmRhcnktdGl0bGU+UHJvY2VlZGluZ3Mgb2YgdGhlIE5hdGlv
bmFsIEFjYWRlbXkgb2YgU2NpZW5jZXM8L3NlY29uZGFyeS10aXRsZT48L3RpdGxlcz48cGVyaW9k
aWNhbD48ZnVsbC10aXRsZT5Qcm9jZWVkaW5ncyBvZiB0aGUgTmF0aW9uYWwgQWNhZGVteSBvZiBT
Y2llbmNlczwvZnVsbC10aXRsZT48L3BlcmlvZGljYWw+PHBhZ2VzPjExNzk2LTExODAxPC9wYWdl
cz48dm9sdW1lPjEwMzwvdm9sdW1lPjxudW1iZXI+MzE8L251bWJlcj48ZGF0ZXM+PHllYXI+MjAw
NjwveWVhcj48cHViLWRhdGVzPjxkYXRlPkF1Z3VzdCAxLCAyMDA2PC9kYXRlPjwvcHViLWRhdGVz
PjwvZGF0ZXM+PHVybHM+PHJlbGF0ZWQtdXJscz48dXJsPmh0dHA6Ly93d3cucG5hcy5vcmcvY29u
dGVudC8xMDMvMzEvMTE3OTYuYWJzdHJhY3Q8L3VybD48L3JlbGF0ZWQtdXJscz48L3VybHM+PGVs
ZWN0cm9uaWMtcmVzb3VyY2UtbnVtPjEwLjEwNzMvcG5hcy4wNjAzNTYzMTAzPC9lbGVjdHJvbmlj
LXJlc291cmNlLW51bT48L3JlY29yZD48L0NpdGU+PENpdGU+PEF1dGhvcj5aaHU8L0F1dGhvcj48
WWVhcj4yMDA3PC9ZZWFyPjxSZWNOdW0+MTA5PC9SZWNOdW0+PHJlY29yZD48cmVjLW51bWJlcj4x
MDk8L3JlYy1udW1iZXI+PGZvcmVpZ24ta2V5cz48a2V5IGFwcD0iRU4iIGRiLWlkPSJlc2FkZTk1
cGowd3B4dGVlczlidnZmdGJzZTA5dHI1d2VhNXYiPjEwOTwva2V5PjwvZm9yZWlnbi1rZXlzPjxy
ZWYtdHlwZSBuYW1lPSJKb3VybmFsIEFydGljbGUiPjE3PC9yZWYtdHlwZT48Y29udHJpYnV0b3Jz
PjxhdXRob3JzPjxhdXRob3I+Wmh1LCBKaWFuaHVhPC9hdXRob3I+PGF1dGhvcj5LYXBvb3IsIEF2
bmlzaDwvYXV0aG9yPjxhdXRob3I+U3JpZGhhciwgVmFuaXlhbWJhZGkgVi48L2F1dGhvcj48YXV0
aG9yPkFnaXVzLCBGZXJuYW5kYTwvYXV0aG9yPjxhdXRob3I+Wmh1LCBKaWFuLUthbmc8L2F1dGhv
cj48L2F1dGhvcnM+PC9jb250cmlidXRvcnM+PHRpdGxlcz48dGl0bGU+VGhlIEROQSBHbHljb3N5
bGFzZS9MeWFzZSBST1MxIEZ1bmN0aW9ucyBpbiBQcnVuaW5nIEROQSBNZXRoeWxhdGlvbiBQYXR0
ZXJucyBpbiBBcmFiaWRvcHNpczwvdGl0bGU+PHNlY29uZGFyeS10aXRsZT5DdXJyZW50IEJpb2xv
Z3k8L3NlY29uZGFyeS10aXRsZT48L3RpdGxlcz48cGVyaW9kaWNhbD48ZnVsbC10aXRsZT5DdXJy
ZW50IEJpb2xvZ3k8L2Z1bGwtdGl0bGU+PC9wZXJpb2RpY2FsPjxwYWdlcz41NC01OTwvcGFnZXM+
PHZvbHVtZT4xNzwvdm9sdW1lPjxudW1iZXI+MTwvbnVtYmVyPjxrZXl3b3Jkcz48a2V5d29yZD5E
TkE8L2tleXdvcmQ+PC9rZXl3b3Jkcz48ZGF0ZXM+PHllYXI+MjAwNzwveWVhcj48L2RhdGVzPjxp
c2JuPjA5NjAtOTgyMjwvaXNibj48dXJscz48cmVsYXRlZC11cmxzPjx1cmw+aHR0cDovL3d3dy5z
Y2llbmNlZGlyZWN0LmNvbS9zY2llbmNlL2FydGljbGUvcGlpL1MwOTYwOTgyMjA2MDI0MzQxPC91
cmw+PC9yZWxhdGVkLXVybHM+PC91cmxzPjxlbGVjdHJvbmljLXJlc291cmNlLW51bT5odHRwOi8v
ZHguZG9pLm9yZy8xMC4xMDE2L2ouY3ViLjIwMDYuMTAuMDU5PC9lbGVjdHJvbmljLXJlc291cmNl
LW51bT48L3JlY29yZD48L0NpdGU+PENpdGU+PEF1dGhvcj5Qb25mZXJyYWRhLU1hcsOtbjwvQXV0
aG9yPjxZZWFyPjIwMDk8L1llYXI+PFJlY051bT4xMTI4PC9SZWNOdW0+PHJlY29yZD48cmVjLW51
bWJlcj4xMTI4PC9yZWMtbnVtYmVyPjxmb3JlaWduLWtleXM+PGtleSBhcHA9IkVOIiBkYi1pZD0i
ZXNhZGU5NXBqMHdweHRlZXM5YnZ2ZnRic2UwOXRyNXdlYTV2Ij4xMTI4PC9rZXk+PC9mb3JlaWdu
LWtleXM+PHJlZi10eXBlIG5hbWU9IkpvdXJuYWwgQXJ0aWNsZSI+MTc8L3JlZi10eXBlPjxjb250
cmlidXRvcnM+PGF1dGhvcnM+PGF1dGhvcj5Qb25mZXJyYWRhLU1hcsOtbiwgTWFyw61hIElzYWJl
bDwvYXV0aG9yPjxhdXRob3I+Um9sZMOhbi1BcmpvbmEsIFRlcmVzYTwvYXV0aG9yPjxhdXRob3I+
QXJpemEsIFJhZmFlbCBSLjwvYXV0aG9yPjwvYXV0aG9ycz48L2NvbnRyaWJ1dG9ycz48dGl0bGVz
Pjx0aXRsZT5ST1MxIDUtbWV0aHlsY3l0b3NpbmUgRE5BIGdseWNvc3lsYXNlIGlzIGEgc2xvdy10
dXJub3ZlciBjYXRhbHlzdCB0aGF0IGluaXRpYXRlcyBETkEgZGVtZXRoeWxhdGlvbiBpbiBhIGRp
c3RyaWJ1dGl2ZSBmYXNoaW9uPC90aXRsZT48c2Vjb25kYXJ5LXRpdGxlPk51Y2xlaWMgQWNpZHMg
UmVzPC9zZWNvbmRhcnktdGl0bGU+PC90aXRsZXM+PHBlcmlvZGljYWw+PGZ1bGwtdGl0bGU+TnVj
bGVpYyBBY2lkcyBSZXM8L2Z1bGwtdGl0bGU+PGFiYnItMT5OdWNsZWljIGFjaWRzIHJlc2VhcmNo
PC9hYmJyLTE+PC9wZXJpb2RpY2FsPjxwYWdlcz40MjY0LTQyNzQ8L3BhZ2VzPjx2b2x1bWU+Mzc8
L3ZvbHVtZT48bnVtYmVyPjEzPC9udW1iZXI+PGRhdGVzPjx5ZWFyPjIwMDk8L3llYXI+PC9kYXRl
cz48cHVibGlzaGVyPk94Zm9yZCBVbml2ZXJzaXR5IFByZXNzPC9wdWJsaXNoZXI+PGlzYm4+MDMw
NS0xMDQ4JiN4RDsxMzYyLTQ5NjI8L2lzYm4+PGFjY2Vzc2lvbi1udW0+UE1DMjcxNTI0NDwvYWNj
ZXNzaW9uLW51bT48dXJscz48cmVsYXRlZC11cmxzPjx1cmw+aHR0cDovL3d3dy5uY2JpLm5sbS5u
aWguZ292L3BtYy9hcnRpY2xlcy9QTUMyNzE1MjQ0LzwvdXJsPjwvcmVsYXRlZC11cmxzPjwvdXJs
cz48ZWxlY3Ryb25pYy1yZXNvdXJjZS1udW0+MTAuMTA5My9uYXIvZ2twMzkwPC9lbGVjdHJvbmlj
LXJlc291cmNlLW51bT48cmVtb3RlLWRhdGFiYXNlLW5hbWU+UG1jPC9yZW1vdGUtZGF0YWJhc2Ut
bmFtZT48L3JlY29yZD48L0NpdGU+PC9FbmROb3RlPgB=
</w:fldData>
        </w:fldChar>
      </w:r>
      <w:r w:rsidR="004D2006" w:rsidRPr="006406F0">
        <w:instrText xml:space="preserve"> ADDIN EN.CITE </w:instrText>
      </w:r>
      <w:r w:rsidR="004D2006" w:rsidRPr="006406F0">
        <w:fldChar w:fldCharType="begin">
          <w:fldData xml:space="preserve">PEVuZE5vdGU+PENpdGU+PEF1dGhvcj5BZ2l1czwvQXV0aG9yPjxZZWFyPjIwMDY8L1llYXI+PFJl
Y051bT41ODwvUmVjTnVtPjxEaXNwbGF5VGV4dD5bMTE0LTExNl08L0Rpc3BsYXlUZXh0PjxyZWNv
cmQ+PHJlYy1udW1iZXI+NTg8L3JlYy1udW1iZXI+PGZvcmVpZ24ta2V5cz48a2V5IGFwcD0iRU4i
IGRiLWlkPSJlc2FkZTk1cGowd3B4dGVlczlidnZmdGJzZTA5dHI1d2VhNXYiPjU4PC9rZXk+PC9m
b3JlaWduLWtleXM+PHJlZi10eXBlIG5hbWU9IkpvdXJuYWwgQXJ0aWNsZSI+MTc8L3JlZi10eXBl
Pjxjb250cmlidXRvcnM+PGF1dGhvcnM+PGF1dGhvcj5BZ2l1cywgRmVybmFuZGE8L2F1dGhvcj48
YXV0aG9yPkthcG9vciwgQXZuaXNoPC9hdXRob3I+PGF1dGhvcj5aaHUsIEppYW4tS2FuZzwvYXV0
aG9yPjwvYXV0aG9ycz48L2NvbnRyaWJ1dG9ycz48dGl0bGVzPjx0aXRsZT5Sb2xlIG9mIHRoZSBB
cmFiaWRvcHNpcyBETkEgZ2x5Y29zeWxhc2UvbHlhc2UgUk9TMSBpbiBhY3RpdmUgRE5BIGRlbWV0
aHlsYXRpb248L3RpdGxlPjxzZWNvbmRhcnktdGl0bGU+UHJvY2VlZGluZ3Mgb2YgdGhlIE5hdGlv
bmFsIEFjYWRlbXkgb2YgU2NpZW5jZXM8L3NlY29uZGFyeS10aXRsZT48L3RpdGxlcz48cGVyaW9k
aWNhbD48ZnVsbC10aXRsZT5Qcm9jZWVkaW5ncyBvZiB0aGUgTmF0aW9uYWwgQWNhZGVteSBvZiBT
Y2llbmNlczwvZnVsbC10aXRsZT48L3BlcmlvZGljYWw+PHBhZ2VzPjExNzk2LTExODAxPC9wYWdl
cz48dm9sdW1lPjEwMzwvdm9sdW1lPjxudW1iZXI+MzE8L251bWJlcj48ZGF0ZXM+PHllYXI+MjAw
NjwveWVhcj48cHViLWRhdGVzPjxkYXRlPkF1Z3VzdCAxLCAyMDA2PC9kYXRlPjwvcHViLWRhdGVz
PjwvZGF0ZXM+PHVybHM+PHJlbGF0ZWQtdXJscz48dXJsPmh0dHA6Ly93d3cucG5hcy5vcmcvY29u
dGVudC8xMDMvMzEvMTE3OTYuYWJzdHJhY3Q8L3VybD48L3JlbGF0ZWQtdXJscz48L3VybHM+PGVs
ZWN0cm9uaWMtcmVzb3VyY2UtbnVtPjEwLjEwNzMvcG5hcy4wNjAzNTYzMTAzPC9lbGVjdHJvbmlj
LXJlc291cmNlLW51bT48L3JlY29yZD48L0NpdGU+PENpdGU+PEF1dGhvcj5aaHU8L0F1dGhvcj48
WWVhcj4yMDA3PC9ZZWFyPjxSZWNOdW0+MTA5PC9SZWNOdW0+PHJlY29yZD48cmVjLW51bWJlcj4x
MDk8L3JlYy1udW1iZXI+PGZvcmVpZ24ta2V5cz48a2V5IGFwcD0iRU4iIGRiLWlkPSJlc2FkZTk1
cGowd3B4dGVlczlidnZmdGJzZTA5dHI1d2VhNXYiPjEwOTwva2V5PjwvZm9yZWlnbi1rZXlzPjxy
ZWYtdHlwZSBuYW1lPSJKb3VybmFsIEFydGljbGUiPjE3PC9yZWYtdHlwZT48Y29udHJpYnV0b3Jz
PjxhdXRob3JzPjxhdXRob3I+Wmh1LCBKaWFuaHVhPC9hdXRob3I+PGF1dGhvcj5LYXBvb3IsIEF2
bmlzaDwvYXV0aG9yPjxhdXRob3I+U3JpZGhhciwgVmFuaXlhbWJhZGkgVi48L2F1dGhvcj48YXV0
aG9yPkFnaXVzLCBGZXJuYW5kYTwvYXV0aG9yPjxhdXRob3I+Wmh1LCBKaWFuLUthbmc8L2F1dGhv
cj48L2F1dGhvcnM+PC9jb250cmlidXRvcnM+PHRpdGxlcz48dGl0bGU+VGhlIEROQSBHbHljb3N5
bGFzZS9MeWFzZSBST1MxIEZ1bmN0aW9ucyBpbiBQcnVuaW5nIEROQSBNZXRoeWxhdGlvbiBQYXR0
ZXJucyBpbiBBcmFiaWRvcHNpczwvdGl0bGU+PHNlY29uZGFyeS10aXRsZT5DdXJyZW50IEJpb2xv
Z3k8L3NlY29uZGFyeS10aXRsZT48L3RpdGxlcz48cGVyaW9kaWNhbD48ZnVsbC10aXRsZT5DdXJy
ZW50IEJpb2xvZ3k8L2Z1bGwtdGl0bGU+PC9wZXJpb2RpY2FsPjxwYWdlcz41NC01OTwvcGFnZXM+
PHZvbHVtZT4xNzwvdm9sdW1lPjxudW1iZXI+MTwvbnVtYmVyPjxrZXl3b3Jkcz48a2V5d29yZD5E
TkE8L2tleXdvcmQ+PC9rZXl3b3Jkcz48ZGF0ZXM+PHllYXI+MjAwNzwveWVhcj48L2RhdGVzPjxp
c2JuPjA5NjAtOTgyMjwvaXNibj48dXJscz48cmVsYXRlZC11cmxzPjx1cmw+aHR0cDovL3d3dy5z
Y2llbmNlZGlyZWN0LmNvbS9zY2llbmNlL2FydGljbGUvcGlpL1MwOTYwOTgyMjA2MDI0MzQxPC91
cmw+PC9yZWxhdGVkLXVybHM+PC91cmxzPjxlbGVjdHJvbmljLXJlc291cmNlLW51bT5odHRwOi8v
ZHguZG9pLm9yZy8xMC4xMDE2L2ouY3ViLjIwMDYuMTAuMDU5PC9lbGVjdHJvbmljLXJlc291cmNl
LW51bT48L3JlY29yZD48L0NpdGU+PENpdGU+PEF1dGhvcj5Qb25mZXJyYWRhLU1hcsOtbjwvQXV0
aG9yPjxZZWFyPjIwMDk8L1llYXI+PFJlY051bT4xMTI4PC9SZWNOdW0+PHJlY29yZD48cmVjLW51
bWJlcj4xMTI4PC9yZWMtbnVtYmVyPjxmb3JlaWduLWtleXM+PGtleSBhcHA9IkVOIiBkYi1pZD0i
ZXNhZGU5NXBqMHdweHRlZXM5YnZ2ZnRic2UwOXRyNXdlYTV2Ij4xMTI4PC9rZXk+PC9mb3JlaWdu
LWtleXM+PHJlZi10eXBlIG5hbWU9IkpvdXJuYWwgQXJ0aWNsZSI+MTc8L3JlZi10eXBlPjxjb250
cmlidXRvcnM+PGF1dGhvcnM+PGF1dGhvcj5Qb25mZXJyYWRhLU1hcsOtbiwgTWFyw61hIElzYWJl
bDwvYXV0aG9yPjxhdXRob3I+Um9sZMOhbi1BcmpvbmEsIFRlcmVzYTwvYXV0aG9yPjxhdXRob3I+
QXJpemEsIFJhZmFlbCBSLjwvYXV0aG9yPjwvYXV0aG9ycz48L2NvbnRyaWJ1dG9ycz48dGl0bGVz
Pjx0aXRsZT5ST1MxIDUtbWV0aHlsY3l0b3NpbmUgRE5BIGdseWNvc3lsYXNlIGlzIGEgc2xvdy10
dXJub3ZlciBjYXRhbHlzdCB0aGF0IGluaXRpYXRlcyBETkEgZGVtZXRoeWxhdGlvbiBpbiBhIGRp
c3RyaWJ1dGl2ZSBmYXNoaW9uPC90aXRsZT48c2Vjb25kYXJ5LXRpdGxlPk51Y2xlaWMgQWNpZHMg
UmVzPC9zZWNvbmRhcnktdGl0bGU+PC90aXRsZXM+PHBlcmlvZGljYWw+PGZ1bGwtdGl0bGU+TnVj
bGVpYyBBY2lkcyBSZXM8L2Z1bGwtdGl0bGU+PGFiYnItMT5OdWNsZWljIGFjaWRzIHJlc2VhcmNo
PC9hYmJyLTE+PC9wZXJpb2RpY2FsPjxwYWdlcz40MjY0LTQyNzQ8L3BhZ2VzPjx2b2x1bWU+Mzc8
L3ZvbHVtZT48bnVtYmVyPjEzPC9udW1iZXI+PGRhdGVzPjx5ZWFyPjIwMDk8L3llYXI+PC9kYXRl
cz48cHVibGlzaGVyPk94Zm9yZCBVbml2ZXJzaXR5IFByZXNzPC9wdWJsaXNoZXI+PGlzYm4+MDMw
NS0xMDQ4JiN4RDsxMzYyLTQ5NjI8L2lzYm4+PGFjY2Vzc2lvbi1udW0+UE1DMjcxNTI0NDwvYWNj
ZXNzaW9uLW51bT48dXJscz48cmVsYXRlZC11cmxzPjx1cmw+aHR0cDovL3d3dy5uY2JpLm5sbS5u
aWguZ292L3BtYy9hcnRpY2xlcy9QTUMyNzE1MjQ0LzwvdXJsPjwvcmVsYXRlZC11cmxzPjwvdXJs
cz48ZWxlY3Ryb25pYy1yZXNvdXJjZS1udW0+MTAuMTA5My9uYXIvZ2twMzkwPC9lbGVjdHJvbmlj
LXJlc291cmNlLW51bT48cmVtb3RlLWRhdGFiYXNlLW5hbWU+UG1jPC9yZW1vdGUtZGF0YWJhc2Ut
bmFtZT48L3JlY29yZD48L0NpdGU+PC9FbmROb3RlPgB=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14" w:tooltip="Agius, 2006 #58" w:history="1">
        <w:r w:rsidR="0051230E" w:rsidRPr="006406F0">
          <w:rPr>
            <w:noProof/>
          </w:rPr>
          <w:t>114-116</w:t>
        </w:r>
      </w:hyperlink>
      <w:r w:rsidR="004D2006" w:rsidRPr="006406F0">
        <w:rPr>
          <w:noProof/>
        </w:rPr>
        <w:t>]</w:t>
      </w:r>
      <w:r w:rsidR="004D2006" w:rsidRPr="006406F0">
        <w:fldChar w:fldCharType="end"/>
      </w:r>
      <w:r w:rsidR="003F712A" w:rsidRPr="006406F0">
        <w:t xml:space="preserve">, which are </w:t>
      </w:r>
      <w:r w:rsidRPr="006406F0">
        <w:t xml:space="preserve">then replaced by un-methylated ones by </w:t>
      </w:r>
      <w:r w:rsidR="003F712A" w:rsidRPr="006406F0">
        <w:t xml:space="preserve">the </w:t>
      </w:r>
      <w:r w:rsidRPr="006406F0">
        <w:t xml:space="preserve">base excision repair pathways </w:t>
      </w:r>
      <w:r w:rsidR="004D2006" w:rsidRPr="006406F0">
        <w:fldChar w:fldCharType="begin"/>
      </w:r>
      <w:r w:rsidR="004D2006" w:rsidRPr="006406F0">
        <w:instrText xml:space="preserve"> ADDIN EN.CITE &lt;EndNote&gt;&lt;Cite&gt;&lt;Author&gt;Jacobs&lt;/Author&gt;&lt;Year&gt;2012&lt;/Year&gt;&lt;RecNum&gt;1127&lt;/RecNum&gt;&lt;DisplayText&gt;[117]&lt;/DisplayText&gt;&lt;record&gt;&lt;rec-number&gt;1127&lt;/rec-number&gt;&lt;foreign-keys&gt;&lt;key app="EN" db-id="esade95pj0wpxtees9bvvftbse09tr5wea5v"&gt;1127&lt;/key&gt;&lt;/foreign-keys&gt;&lt;ref-type name="Journal Article"&gt;17&lt;/ref-type&gt;&lt;contributors&gt;&lt;authors&gt;&lt;author&gt;Jacobs, Angelika L.&lt;/author&gt;&lt;author&gt;Schär, Primo&lt;/author&gt;&lt;/authors&gt;&lt;/contributors&gt;&lt;titles&gt;&lt;title&gt;DNA glycosylases: in DNA repair and beyond&lt;/title&gt;&lt;secondary-title&gt;Chromosoma&lt;/secondary-title&gt;&lt;/titles&gt;&lt;periodical&gt;&lt;full-title&gt;Chromosoma&lt;/full-title&gt;&lt;/periodical&gt;&lt;pages&gt;1-20&lt;/pages&gt;&lt;volume&gt;121&lt;/volume&gt;&lt;number&gt;1&lt;/number&gt;&lt;dates&gt;&lt;year&gt;2012&lt;/year&gt;&lt;/dates&gt;&lt;pub-location&gt;Berlin/Heidelberg&lt;/pub-location&gt;&lt;publisher&gt;Springer-Verlag&lt;/publisher&gt;&lt;isbn&gt;0009-5915&amp;#xD;1432-0886&lt;/isbn&gt;&lt;accession-num&gt;PMC3260424&lt;/accession-num&gt;&lt;urls&gt;&lt;related-urls&gt;&lt;url&gt;http://www.ncbi.nlm.nih.gov/pmc/articles/PMC3260424/&lt;/url&gt;&lt;/related-urls&gt;&lt;/urls&gt;&lt;electronic-resource-num&gt;10.1007/s00412-011-0347-4&lt;/electronic-resource-num&gt;&lt;remote-database-name&gt;Pmc&lt;/remote-database-name&gt;&lt;/record&gt;&lt;/Cite&gt;&lt;/EndNote&gt;</w:instrText>
      </w:r>
      <w:r w:rsidR="004D2006" w:rsidRPr="006406F0">
        <w:fldChar w:fldCharType="separate"/>
      </w:r>
      <w:r w:rsidR="004D2006" w:rsidRPr="006406F0">
        <w:rPr>
          <w:noProof/>
        </w:rPr>
        <w:t>[</w:t>
      </w:r>
      <w:hyperlink w:anchor="_ENREF_117" w:tooltip="Jacobs, 2012 #1127" w:history="1">
        <w:r w:rsidR="0051230E" w:rsidRPr="006406F0">
          <w:rPr>
            <w:noProof/>
          </w:rPr>
          <w:t>117</w:t>
        </w:r>
      </w:hyperlink>
      <w:r w:rsidR="004D2006" w:rsidRPr="006406F0">
        <w:rPr>
          <w:noProof/>
        </w:rPr>
        <w:t>]</w:t>
      </w:r>
      <w:r w:rsidR="004D2006" w:rsidRPr="006406F0">
        <w:fldChar w:fldCharType="end"/>
      </w:r>
      <w:r w:rsidRPr="006406F0">
        <w:t>. The antagonistic activities of RdDM and ROS1 modulate DNA methylation</w:t>
      </w:r>
      <w:r w:rsidR="003F712A" w:rsidRPr="006406F0">
        <w:t xml:space="preserve"> predominantly</w:t>
      </w:r>
      <w:r w:rsidRPr="006406F0">
        <w:t xml:space="preserve"> at TEs. Recently, it was found that RdDM of a small sequence in the 5’-untranslated </w:t>
      </w:r>
      <w:r w:rsidRPr="006406F0">
        <w:lastRenderedPageBreak/>
        <w:t xml:space="preserve">region (UTR) of the ROS1 gene enhances </w:t>
      </w:r>
      <w:r w:rsidRPr="006406F0">
        <w:rPr>
          <w:i/>
        </w:rPr>
        <w:t>ROS1</w:t>
      </w:r>
      <w:r w:rsidRPr="006406F0">
        <w:t xml:space="preserve"> expression, countering the repressive effect of a helitron TE upstream in </w:t>
      </w:r>
      <w:r w:rsidRPr="006406F0">
        <w:rPr>
          <w:i/>
        </w:rPr>
        <w:t>ROS1</w:t>
      </w:r>
      <w:r w:rsidRPr="006406F0">
        <w:t xml:space="preserve"> promoter </w:t>
      </w:r>
      <w:r w:rsidR="004D2006" w:rsidRPr="006406F0">
        <w:fldChar w:fldCharType="begin">
          <w:fldData xml:space="preserve">PEVuZE5vdGU+PENpdGU+PEF1dGhvcj5XaWxsaWFtczwvQXV0aG9yPjxZZWFyPjIwMTU8L1llYXI+
PFJlY051bT4xMzUyPC9SZWNOdW0+PERpc3BsYXlUZXh0PlsxMjEsMTIyXTwvRGlzcGxheVRleHQ+
PHJlY29yZD48cmVjLW51bWJlcj4xMzUyPC9yZWMtbnVtYmVyPjxmb3JlaWduLWtleXM+PGtleSBh
cHA9IkVOIiBkYi1pZD0iZXNhZGU5NXBqMHdweHRlZXM5YnZ2ZnRic2UwOXRyNXdlYTV2Ij4xMzUy
PC9rZXk+PC9mb3JlaWduLWtleXM+PHJlZi10eXBlIG5hbWU9IkpvdXJuYWwgQXJ0aWNsZSI+MTc8
L3JlZi10eXBlPjxjb250cmlidXRvcnM+PGF1dGhvcnM+PGF1dGhvcj5XaWxsaWFtcywgQmVuIFAu
PC9hdXRob3I+PGF1dGhvcj5QaWduYXR0YSwgRGFuaWVsYTwvYXV0aG9yPjxhdXRob3I+SGVuaWtv
ZmYsIFN0ZXZlbjwvYXV0aG9yPjxhdXRob3I+R2VocmluZywgTWFyeTwvYXV0aG9yPjwvYXV0aG9y
cz48L2NvbnRyaWJ1dG9ycz48dGl0bGVzPjx0aXRsZT5NZXRoeWxhdGlvbi1TZW5zaXRpdmUgRXhw
cmVzc2lvbiBvZiBhIEROQSBEZW1ldGh5bGFzZSBHZW5lIFNlcnZlcyBBcyBhbiBFcGlnZW5ldGlj
IFJoZW9zdGF0PC90aXRsZT48c2Vjb25kYXJ5LXRpdGxlPlBMb1MgR2VuZXQ8L3NlY29uZGFyeS10
aXRsZT48L3RpdGxlcz48cGVyaW9kaWNhbD48ZnVsbC10aXRsZT5QTG9TIEdlbmV0PC9mdWxsLXRp
dGxlPjxhYmJyLTE+UExvUyBnZW5ldGljczwvYWJici0xPjwvcGVyaW9kaWNhbD48cGFnZXM+ZTEw
MDUxNDI8L3BhZ2VzPjx2b2x1bWU+MTE8L3ZvbHVtZT48bnVtYmVyPjM8L251bWJlcj48ZGF0ZXM+
PHllYXI+MjAxNTwveWVhcj48L2RhdGVzPjxwdWJsaXNoZXI+UHVibGljIExpYnJhcnkgb2YgU2Np
ZW5jZTwvcHVibGlzaGVyPjx1cmxzPjxyZWxhdGVkLXVybHM+PHVybD5odHRwOi8vZHguZG9pLm9y
Zy8xMC4xMzcxJTJGam91cm5hbC5wZ2VuLjEwMDUxNDI8L3VybD48L3JlbGF0ZWQtdXJscz48L3Vy
bHM+PGVsZWN0cm9uaWMtcmVzb3VyY2UtbnVtPjEwLjEzNzEvam91cm5hbC5wZ2VuLjEwMDUxNDI8
L2VsZWN0cm9uaWMtcmVzb3VyY2UtbnVtPjwvcmVjb3JkPjwvQ2l0ZT48Q2l0ZT48QXV0aG9yPkxl
aTwvQXV0aG9yPjxZZWFyPjIwMTU8L1llYXI+PFJlY051bT4xMTI5PC9SZWNOdW0+PHJlY29yZD48
cmVjLW51bWJlcj4xMTI5PC9yZWMtbnVtYmVyPjxmb3JlaWduLWtleXM+PGtleSBhcHA9IkVOIiBk
Yi1pZD0iZXNhZGU5NXBqMHdweHRlZXM5YnZ2ZnRic2UwOXRyNXdlYTV2Ij4xMTI5PC9rZXk+PC9m
b3JlaWduLWtleXM+PHJlZi10eXBlIG5hbWU9IkpvdXJuYWwgQXJ0aWNsZSI+MTc8L3JlZi10eXBl
Pjxjb250cmlidXRvcnM+PGF1dGhvcnM+PGF1dGhvcj5MZWksIE1pbmdndWFuZzwvYXV0aG9yPjxh
dXRob3I+WmhhbmcsIEh1aW1pbmc8L2F1dGhvcj48YXV0aG9yPkp1bGlhbiwgUnVzc2VsbDwvYXV0
aG9yPjxhdXRob3I+VGFuZywgS2FpPC9hdXRob3I+PGF1dGhvcj5YaWUsIFNoYW9qdW48L2F1dGhv
cj48YXV0aG9yPlpodSwgSmlhbi1LYW5nPC9hdXRob3I+PC9hdXRob3JzPjwvY29udHJpYnV0b3Jz
Pjx0aXRsZXM+PHRpdGxlPlJlZ3VsYXRvcnkgbGluayBiZXR3ZWVuIEROQSBtZXRoeWxhdGlvbiBh
bmQgYWN0aXZlIGRlbWV0aHlsYXRpb24gaW4gQXJhYmlkb3BzaXM8L3RpdGxlPjxzZWNvbmRhcnkt
dGl0bGU+UHJvY2VlZGluZ3Mgb2YgdGhlIE5hdGlvbmFsIEFjYWRlbXkgb2YgU2NpZW5jZXM8L3Nl
Y29uZGFyeS10aXRsZT48L3RpdGxlcz48cGVyaW9kaWNhbD48ZnVsbC10aXRsZT5Qcm9jZWVkaW5n
cyBvZiB0aGUgTmF0aW9uYWwgQWNhZGVteSBvZiBTY2llbmNlczwvZnVsbC10aXRsZT48L3Blcmlv
ZGljYWw+PHBhZ2VzPjM1NTMtMzU1NzwvcGFnZXM+PHZvbHVtZT4xMTI8L3ZvbHVtZT48bnVtYmVy
PjExPC9udW1iZXI+PGRhdGVzPjx5ZWFyPjIwMTU8L3llYXI+PHB1Yi1kYXRlcz48ZGF0ZT5NYXJj
aCAxNywgMjAxNTwvZGF0ZT48L3B1Yi1kYXRlcz48L2RhdGVzPjx1cmxzPjxyZWxhdGVkLXVybHM+
PHVybD5odHRwOi8vd3d3LnBuYXMub3JnL2NvbnRlbnQvMTEyLzExLzM1NTMuYWJzdHJhY3Q8L3Vy
bD48L3JlbGF0ZWQtdXJscz48L3VybHM+PGVsZWN0cm9uaWMtcmVzb3VyY2UtbnVtPjEwLjEwNzMv
cG5hcy4xNTAyMjc5MTEyPC9lbGVjdHJvbmljLXJlc291cmNlLW51bT48L3JlY29yZD48L0NpdGU+
PC9FbmROb3RlPn==
</w:fldData>
        </w:fldChar>
      </w:r>
      <w:r w:rsidR="004D2006" w:rsidRPr="006406F0">
        <w:instrText xml:space="preserve"> ADDIN EN.CITE </w:instrText>
      </w:r>
      <w:r w:rsidR="004D2006" w:rsidRPr="006406F0">
        <w:fldChar w:fldCharType="begin">
          <w:fldData xml:space="preserve">PEVuZE5vdGU+PENpdGU+PEF1dGhvcj5XaWxsaWFtczwvQXV0aG9yPjxZZWFyPjIwMTU8L1llYXI+
PFJlY051bT4xMzUyPC9SZWNOdW0+PERpc3BsYXlUZXh0PlsxMjEsMTIyXTwvRGlzcGxheVRleHQ+
PHJlY29yZD48cmVjLW51bWJlcj4xMzUyPC9yZWMtbnVtYmVyPjxmb3JlaWduLWtleXM+PGtleSBh
cHA9IkVOIiBkYi1pZD0iZXNhZGU5NXBqMHdweHRlZXM5YnZ2ZnRic2UwOXRyNXdlYTV2Ij4xMzUy
PC9rZXk+PC9mb3JlaWduLWtleXM+PHJlZi10eXBlIG5hbWU9IkpvdXJuYWwgQXJ0aWNsZSI+MTc8
L3JlZi10eXBlPjxjb250cmlidXRvcnM+PGF1dGhvcnM+PGF1dGhvcj5XaWxsaWFtcywgQmVuIFAu
PC9hdXRob3I+PGF1dGhvcj5QaWduYXR0YSwgRGFuaWVsYTwvYXV0aG9yPjxhdXRob3I+SGVuaWtv
ZmYsIFN0ZXZlbjwvYXV0aG9yPjxhdXRob3I+R2VocmluZywgTWFyeTwvYXV0aG9yPjwvYXV0aG9y
cz48L2NvbnRyaWJ1dG9ycz48dGl0bGVzPjx0aXRsZT5NZXRoeWxhdGlvbi1TZW5zaXRpdmUgRXhw
cmVzc2lvbiBvZiBhIEROQSBEZW1ldGh5bGFzZSBHZW5lIFNlcnZlcyBBcyBhbiBFcGlnZW5ldGlj
IFJoZW9zdGF0PC90aXRsZT48c2Vjb25kYXJ5LXRpdGxlPlBMb1MgR2VuZXQ8L3NlY29uZGFyeS10
aXRsZT48L3RpdGxlcz48cGVyaW9kaWNhbD48ZnVsbC10aXRsZT5QTG9TIEdlbmV0PC9mdWxsLXRp
dGxlPjxhYmJyLTE+UExvUyBnZW5ldGljczwvYWJici0xPjwvcGVyaW9kaWNhbD48cGFnZXM+ZTEw
MDUxNDI8L3BhZ2VzPjx2b2x1bWU+MTE8L3ZvbHVtZT48bnVtYmVyPjM8L251bWJlcj48ZGF0ZXM+
PHllYXI+MjAxNTwveWVhcj48L2RhdGVzPjxwdWJsaXNoZXI+UHVibGljIExpYnJhcnkgb2YgU2Np
ZW5jZTwvcHVibGlzaGVyPjx1cmxzPjxyZWxhdGVkLXVybHM+PHVybD5odHRwOi8vZHguZG9pLm9y
Zy8xMC4xMzcxJTJGam91cm5hbC5wZ2VuLjEwMDUxNDI8L3VybD48L3JlbGF0ZWQtdXJscz48L3Vy
bHM+PGVsZWN0cm9uaWMtcmVzb3VyY2UtbnVtPjEwLjEzNzEvam91cm5hbC5wZ2VuLjEwMDUxNDI8
L2VsZWN0cm9uaWMtcmVzb3VyY2UtbnVtPjwvcmVjb3JkPjwvQ2l0ZT48Q2l0ZT48QXV0aG9yPkxl
aTwvQXV0aG9yPjxZZWFyPjIwMTU8L1llYXI+PFJlY051bT4xMTI5PC9SZWNOdW0+PHJlY29yZD48
cmVjLW51bWJlcj4xMTI5PC9yZWMtbnVtYmVyPjxmb3JlaWduLWtleXM+PGtleSBhcHA9IkVOIiBk
Yi1pZD0iZXNhZGU5NXBqMHdweHRlZXM5YnZ2ZnRic2UwOXRyNXdlYTV2Ij4xMTI5PC9rZXk+PC9m
b3JlaWduLWtleXM+PHJlZi10eXBlIG5hbWU9IkpvdXJuYWwgQXJ0aWNsZSI+MTc8L3JlZi10eXBl
Pjxjb250cmlidXRvcnM+PGF1dGhvcnM+PGF1dGhvcj5MZWksIE1pbmdndWFuZzwvYXV0aG9yPjxh
dXRob3I+WmhhbmcsIEh1aW1pbmc8L2F1dGhvcj48YXV0aG9yPkp1bGlhbiwgUnVzc2VsbDwvYXV0
aG9yPjxhdXRob3I+VGFuZywgS2FpPC9hdXRob3I+PGF1dGhvcj5YaWUsIFNoYW9qdW48L2F1dGhv
cj48YXV0aG9yPlpodSwgSmlhbi1LYW5nPC9hdXRob3I+PC9hdXRob3JzPjwvY29udHJpYnV0b3Jz
Pjx0aXRsZXM+PHRpdGxlPlJlZ3VsYXRvcnkgbGluayBiZXR3ZWVuIEROQSBtZXRoeWxhdGlvbiBh
bmQgYWN0aXZlIGRlbWV0aHlsYXRpb24gaW4gQXJhYmlkb3BzaXM8L3RpdGxlPjxzZWNvbmRhcnkt
dGl0bGU+UHJvY2VlZGluZ3Mgb2YgdGhlIE5hdGlvbmFsIEFjYWRlbXkgb2YgU2NpZW5jZXM8L3Nl
Y29uZGFyeS10aXRsZT48L3RpdGxlcz48cGVyaW9kaWNhbD48ZnVsbC10aXRsZT5Qcm9jZWVkaW5n
cyBvZiB0aGUgTmF0aW9uYWwgQWNhZGVteSBvZiBTY2llbmNlczwvZnVsbC10aXRsZT48L3Blcmlv
ZGljYWw+PHBhZ2VzPjM1NTMtMzU1NzwvcGFnZXM+PHZvbHVtZT4xMTI8L3ZvbHVtZT48bnVtYmVy
PjExPC9udW1iZXI+PGRhdGVzPjx5ZWFyPjIwMTU8L3llYXI+PHB1Yi1kYXRlcz48ZGF0ZT5NYXJj
aCAxNywgMjAxNTwvZGF0ZT48L3B1Yi1kYXRlcz48L2RhdGVzPjx1cmxzPjxyZWxhdGVkLXVybHM+
PHVybD5odHRwOi8vd3d3LnBuYXMub3JnL2NvbnRlbnQvMTEyLzExLzM1NTMuYWJzdHJhY3Q8L3Vy
bD48L3JlbGF0ZWQtdXJscz48L3VybHM+PGVsZWN0cm9uaWMtcmVzb3VyY2UtbnVtPjEwLjEwNzMv
cG5hcy4xNTAyMjc5MTEyPC9lbGVjdHJvbmljLXJlc291cmNlLW51bT48L3JlY29yZD48L0NpdGU+
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1" w:tooltip="Lei, 2015 #1129" w:history="1">
        <w:r w:rsidR="0051230E" w:rsidRPr="006406F0">
          <w:rPr>
            <w:noProof/>
          </w:rPr>
          <w:t>121</w:t>
        </w:r>
      </w:hyperlink>
      <w:r w:rsidR="004D2006" w:rsidRPr="006406F0">
        <w:rPr>
          <w:noProof/>
        </w:rPr>
        <w:t>,</w:t>
      </w:r>
      <w:hyperlink w:anchor="_ENREF_122" w:tooltip="Williams, 2015 #1352" w:history="1">
        <w:r w:rsidR="0051230E" w:rsidRPr="006406F0">
          <w:rPr>
            <w:noProof/>
          </w:rPr>
          <w:t>122</w:t>
        </w:r>
      </w:hyperlink>
      <w:r w:rsidR="004D2006" w:rsidRPr="006406F0">
        <w:rPr>
          <w:noProof/>
        </w:rPr>
        <w:t>]</w:t>
      </w:r>
      <w:r w:rsidR="004D2006" w:rsidRPr="006406F0">
        <w:fldChar w:fldCharType="end"/>
      </w:r>
      <w:r w:rsidRPr="006406F0">
        <w:t xml:space="preserve">. On the other hand, </w:t>
      </w:r>
      <w:r w:rsidRPr="006406F0">
        <w:rPr>
          <w:i/>
        </w:rPr>
        <w:t>ROS1</w:t>
      </w:r>
      <w:r w:rsidRPr="006406F0">
        <w:t xml:space="preserve"> directly antagonizes </w:t>
      </w:r>
      <w:r w:rsidR="003F712A" w:rsidRPr="006406F0">
        <w:t xml:space="preserve">the </w:t>
      </w:r>
      <w:r w:rsidRPr="006406F0">
        <w:t xml:space="preserve">RdDM pathway at many loci, including the locus in its own 5’-UTR, thereby creating a negative feedback loop between DNA methylation and DNA </w:t>
      </w:r>
      <w:r w:rsidR="003A0408" w:rsidRPr="006406F0">
        <w:t>demethylation</w:t>
      </w:r>
      <w:r w:rsidRPr="006406F0">
        <w:t xml:space="preserve"> </w:t>
      </w:r>
      <w:r w:rsidR="004D2006" w:rsidRPr="006406F0">
        <w:fldChar w:fldCharType="begin">
          <w:fldData xml:space="preserve">PEVuZE5vdGU+PENpdGU+PEF1dGhvcj5XaWxsaWFtczwvQXV0aG9yPjxZZWFyPjIwMTU8L1llYXI+
PFJlY051bT4xMzUyPC9SZWNOdW0+PERpc3BsYXlUZXh0PlsxMjEsMTIyXTwvRGlzcGxheVRleHQ+
PHJlY29yZD48cmVjLW51bWJlcj4xMzUyPC9yZWMtbnVtYmVyPjxmb3JlaWduLWtleXM+PGtleSBh
cHA9IkVOIiBkYi1pZD0iZXNhZGU5NXBqMHdweHRlZXM5YnZ2ZnRic2UwOXRyNXdlYTV2Ij4xMzUy
PC9rZXk+PC9mb3JlaWduLWtleXM+PHJlZi10eXBlIG5hbWU9IkpvdXJuYWwgQXJ0aWNsZSI+MTc8
L3JlZi10eXBlPjxjb250cmlidXRvcnM+PGF1dGhvcnM+PGF1dGhvcj5XaWxsaWFtcywgQmVuIFAu
PC9hdXRob3I+PGF1dGhvcj5QaWduYXR0YSwgRGFuaWVsYTwvYXV0aG9yPjxhdXRob3I+SGVuaWtv
ZmYsIFN0ZXZlbjwvYXV0aG9yPjxhdXRob3I+R2VocmluZywgTWFyeTwvYXV0aG9yPjwvYXV0aG9y
cz48L2NvbnRyaWJ1dG9ycz48dGl0bGVzPjx0aXRsZT5NZXRoeWxhdGlvbi1TZW5zaXRpdmUgRXhw
cmVzc2lvbiBvZiBhIEROQSBEZW1ldGh5bGFzZSBHZW5lIFNlcnZlcyBBcyBhbiBFcGlnZW5ldGlj
IFJoZW9zdGF0PC90aXRsZT48c2Vjb25kYXJ5LXRpdGxlPlBMb1MgR2VuZXQ8L3NlY29uZGFyeS10
aXRsZT48L3RpdGxlcz48cGVyaW9kaWNhbD48ZnVsbC10aXRsZT5QTG9TIEdlbmV0PC9mdWxsLXRp
dGxlPjxhYmJyLTE+UExvUyBnZW5ldGljczwvYWJici0xPjwvcGVyaW9kaWNhbD48cGFnZXM+ZTEw
MDUxNDI8L3BhZ2VzPjx2b2x1bWU+MTE8L3ZvbHVtZT48bnVtYmVyPjM8L251bWJlcj48ZGF0ZXM+
PHllYXI+MjAxNTwveWVhcj48L2RhdGVzPjxwdWJsaXNoZXI+UHVibGljIExpYnJhcnkgb2YgU2Np
ZW5jZTwvcHVibGlzaGVyPjx1cmxzPjxyZWxhdGVkLXVybHM+PHVybD5odHRwOi8vZHguZG9pLm9y
Zy8xMC4xMzcxJTJGam91cm5hbC5wZ2VuLjEwMDUxNDI8L3VybD48L3JlbGF0ZWQtdXJscz48L3Vy
bHM+PGVsZWN0cm9uaWMtcmVzb3VyY2UtbnVtPjEwLjEzNzEvam91cm5hbC5wZ2VuLjEwMDUxNDI8
L2VsZWN0cm9uaWMtcmVzb3VyY2UtbnVtPjwvcmVjb3JkPjwvQ2l0ZT48Q2l0ZT48QXV0aG9yPkxl
aTwvQXV0aG9yPjxZZWFyPjIwMTU8L1llYXI+PFJlY051bT4xMTI5PC9SZWNOdW0+PHJlY29yZD48
cmVjLW51bWJlcj4xMTI5PC9yZWMtbnVtYmVyPjxmb3JlaWduLWtleXM+PGtleSBhcHA9IkVOIiBk
Yi1pZD0iZXNhZGU5NXBqMHdweHRlZXM5YnZ2ZnRic2UwOXRyNXdlYTV2Ij4xMTI5PC9rZXk+PC9m
b3JlaWduLWtleXM+PHJlZi10eXBlIG5hbWU9IkpvdXJuYWwgQXJ0aWNsZSI+MTc8L3JlZi10eXBl
Pjxjb250cmlidXRvcnM+PGF1dGhvcnM+PGF1dGhvcj5MZWksIE1pbmdndWFuZzwvYXV0aG9yPjxh
dXRob3I+WmhhbmcsIEh1aW1pbmc8L2F1dGhvcj48YXV0aG9yPkp1bGlhbiwgUnVzc2VsbDwvYXV0
aG9yPjxhdXRob3I+VGFuZywgS2FpPC9hdXRob3I+PGF1dGhvcj5YaWUsIFNoYW9qdW48L2F1dGhv
cj48YXV0aG9yPlpodSwgSmlhbi1LYW5nPC9hdXRob3I+PC9hdXRob3JzPjwvY29udHJpYnV0b3Jz
Pjx0aXRsZXM+PHRpdGxlPlJlZ3VsYXRvcnkgbGluayBiZXR3ZWVuIEROQSBtZXRoeWxhdGlvbiBh
bmQgYWN0aXZlIGRlbWV0aHlsYXRpb24gaW4gQXJhYmlkb3BzaXM8L3RpdGxlPjxzZWNvbmRhcnkt
dGl0bGU+UHJvY2VlZGluZ3Mgb2YgdGhlIE5hdGlvbmFsIEFjYWRlbXkgb2YgU2NpZW5jZXM8L3Nl
Y29uZGFyeS10aXRsZT48L3RpdGxlcz48cGVyaW9kaWNhbD48ZnVsbC10aXRsZT5Qcm9jZWVkaW5n
cyBvZiB0aGUgTmF0aW9uYWwgQWNhZGVteSBvZiBTY2llbmNlczwvZnVsbC10aXRsZT48L3Blcmlv
ZGljYWw+PHBhZ2VzPjM1NTMtMzU1NzwvcGFnZXM+PHZvbHVtZT4xMTI8L3ZvbHVtZT48bnVtYmVy
PjExPC9udW1iZXI+PGRhdGVzPjx5ZWFyPjIwMTU8L3llYXI+PHB1Yi1kYXRlcz48ZGF0ZT5NYXJj
aCAxNywgMjAxNTwvZGF0ZT48L3B1Yi1kYXRlcz48L2RhdGVzPjx1cmxzPjxyZWxhdGVkLXVybHM+
PHVybD5odHRwOi8vd3d3LnBuYXMub3JnL2NvbnRlbnQvMTEyLzExLzM1NTMuYWJzdHJhY3Q8L3Vy
bD48L3JlbGF0ZWQtdXJscz48L3VybHM+PGVsZWN0cm9uaWMtcmVzb3VyY2UtbnVtPjEwLjEwNzMv
cG5hcy4xNTAyMjc5MTEyPC9lbGVjdHJvbmljLXJlc291cmNlLW51bT48L3JlY29yZD48L0NpdGU+
PC9FbmROb3RlPn==
</w:fldData>
        </w:fldChar>
      </w:r>
      <w:r w:rsidR="004D2006" w:rsidRPr="006406F0">
        <w:instrText xml:space="preserve"> ADDIN EN.CITE </w:instrText>
      </w:r>
      <w:r w:rsidR="004D2006" w:rsidRPr="006406F0">
        <w:fldChar w:fldCharType="begin">
          <w:fldData xml:space="preserve">PEVuZE5vdGU+PENpdGU+PEF1dGhvcj5XaWxsaWFtczwvQXV0aG9yPjxZZWFyPjIwMTU8L1llYXI+
PFJlY051bT4xMzUyPC9SZWNOdW0+PERpc3BsYXlUZXh0PlsxMjEsMTIyXTwvRGlzcGxheVRleHQ+
PHJlY29yZD48cmVjLW51bWJlcj4xMzUyPC9yZWMtbnVtYmVyPjxmb3JlaWduLWtleXM+PGtleSBh
cHA9IkVOIiBkYi1pZD0iZXNhZGU5NXBqMHdweHRlZXM5YnZ2ZnRic2UwOXRyNXdlYTV2Ij4xMzUy
PC9rZXk+PC9mb3JlaWduLWtleXM+PHJlZi10eXBlIG5hbWU9IkpvdXJuYWwgQXJ0aWNsZSI+MTc8
L3JlZi10eXBlPjxjb250cmlidXRvcnM+PGF1dGhvcnM+PGF1dGhvcj5XaWxsaWFtcywgQmVuIFAu
PC9hdXRob3I+PGF1dGhvcj5QaWduYXR0YSwgRGFuaWVsYTwvYXV0aG9yPjxhdXRob3I+SGVuaWtv
ZmYsIFN0ZXZlbjwvYXV0aG9yPjxhdXRob3I+R2VocmluZywgTWFyeTwvYXV0aG9yPjwvYXV0aG9y
cz48L2NvbnRyaWJ1dG9ycz48dGl0bGVzPjx0aXRsZT5NZXRoeWxhdGlvbi1TZW5zaXRpdmUgRXhw
cmVzc2lvbiBvZiBhIEROQSBEZW1ldGh5bGFzZSBHZW5lIFNlcnZlcyBBcyBhbiBFcGlnZW5ldGlj
IFJoZW9zdGF0PC90aXRsZT48c2Vjb25kYXJ5LXRpdGxlPlBMb1MgR2VuZXQ8L3NlY29uZGFyeS10
aXRsZT48L3RpdGxlcz48cGVyaW9kaWNhbD48ZnVsbC10aXRsZT5QTG9TIEdlbmV0PC9mdWxsLXRp
dGxlPjxhYmJyLTE+UExvUyBnZW5ldGljczwvYWJici0xPjwvcGVyaW9kaWNhbD48cGFnZXM+ZTEw
MDUxNDI8L3BhZ2VzPjx2b2x1bWU+MTE8L3ZvbHVtZT48bnVtYmVyPjM8L251bWJlcj48ZGF0ZXM+
PHllYXI+MjAxNTwveWVhcj48L2RhdGVzPjxwdWJsaXNoZXI+UHVibGljIExpYnJhcnkgb2YgU2Np
ZW5jZTwvcHVibGlzaGVyPjx1cmxzPjxyZWxhdGVkLXVybHM+PHVybD5odHRwOi8vZHguZG9pLm9y
Zy8xMC4xMzcxJTJGam91cm5hbC5wZ2VuLjEwMDUxNDI8L3VybD48L3JlbGF0ZWQtdXJscz48L3Vy
bHM+PGVsZWN0cm9uaWMtcmVzb3VyY2UtbnVtPjEwLjEzNzEvam91cm5hbC5wZ2VuLjEwMDUxNDI8
L2VsZWN0cm9uaWMtcmVzb3VyY2UtbnVtPjwvcmVjb3JkPjwvQ2l0ZT48Q2l0ZT48QXV0aG9yPkxl
aTwvQXV0aG9yPjxZZWFyPjIwMTU8L1llYXI+PFJlY051bT4xMTI5PC9SZWNOdW0+PHJlY29yZD48
cmVjLW51bWJlcj4xMTI5PC9yZWMtbnVtYmVyPjxmb3JlaWduLWtleXM+PGtleSBhcHA9IkVOIiBk
Yi1pZD0iZXNhZGU5NXBqMHdweHRlZXM5YnZ2ZnRic2UwOXRyNXdlYTV2Ij4xMTI5PC9rZXk+PC9m
b3JlaWduLWtleXM+PHJlZi10eXBlIG5hbWU9IkpvdXJuYWwgQXJ0aWNsZSI+MTc8L3JlZi10eXBl
Pjxjb250cmlidXRvcnM+PGF1dGhvcnM+PGF1dGhvcj5MZWksIE1pbmdndWFuZzwvYXV0aG9yPjxh
dXRob3I+WmhhbmcsIEh1aW1pbmc8L2F1dGhvcj48YXV0aG9yPkp1bGlhbiwgUnVzc2VsbDwvYXV0
aG9yPjxhdXRob3I+VGFuZywgS2FpPC9hdXRob3I+PGF1dGhvcj5YaWUsIFNoYW9qdW48L2F1dGhv
cj48YXV0aG9yPlpodSwgSmlhbi1LYW5nPC9hdXRob3I+PC9hdXRob3JzPjwvY29udHJpYnV0b3Jz
Pjx0aXRsZXM+PHRpdGxlPlJlZ3VsYXRvcnkgbGluayBiZXR3ZWVuIEROQSBtZXRoeWxhdGlvbiBh
bmQgYWN0aXZlIGRlbWV0aHlsYXRpb24gaW4gQXJhYmlkb3BzaXM8L3RpdGxlPjxzZWNvbmRhcnkt
dGl0bGU+UHJvY2VlZGluZ3Mgb2YgdGhlIE5hdGlvbmFsIEFjYWRlbXkgb2YgU2NpZW5jZXM8L3Nl
Y29uZGFyeS10aXRsZT48L3RpdGxlcz48cGVyaW9kaWNhbD48ZnVsbC10aXRsZT5Qcm9jZWVkaW5n
cyBvZiB0aGUgTmF0aW9uYWwgQWNhZGVteSBvZiBTY2llbmNlczwvZnVsbC10aXRsZT48L3Blcmlv
ZGljYWw+PHBhZ2VzPjM1NTMtMzU1NzwvcGFnZXM+PHZvbHVtZT4xMTI8L3ZvbHVtZT48bnVtYmVy
PjExPC9udW1iZXI+PGRhdGVzPjx5ZWFyPjIwMTU8L3llYXI+PHB1Yi1kYXRlcz48ZGF0ZT5NYXJj
aCAxNywgMjAxNTwvZGF0ZT48L3B1Yi1kYXRlcz48L2RhdGVzPjx1cmxzPjxyZWxhdGVkLXVybHM+
PHVybD5odHRwOi8vd3d3LnBuYXMub3JnL2NvbnRlbnQvMTEyLzExLzM1NTMuYWJzdHJhY3Q8L3Vy
bD48L3JlbGF0ZWQtdXJscz48L3VybHM+PGVsZWN0cm9uaWMtcmVzb3VyY2UtbnVtPjEwLjEwNzMv
cG5hcy4xNTAyMjc5MTEyPC9lbGVjdHJvbmljLXJlc291cmNlLW51bT48L3JlY29yZD48L0NpdGU+
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1" w:tooltip="Lei, 2015 #1129" w:history="1">
        <w:r w:rsidR="0051230E" w:rsidRPr="006406F0">
          <w:rPr>
            <w:noProof/>
          </w:rPr>
          <w:t>121</w:t>
        </w:r>
      </w:hyperlink>
      <w:r w:rsidR="004D2006" w:rsidRPr="006406F0">
        <w:rPr>
          <w:noProof/>
        </w:rPr>
        <w:t>,</w:t>
      </w:r>
      <w:hyperlink w:anchor="_ENREF_122" w:tooltip="Williams, 2015 #1352" w:history="1">
        <w:r w:rsidR="0051230E" w:rsidRPr="006406F0">
          <w:rPr>
            <w:noProof/>
          </w:rPr>
          <w:t>122</w:t>
        </w:r>
      </w:hyperlink>
      <w:r w:rsidR="004D2006" w:rsidRPr="006406F0">
        <w:rPr>
          <w:noProof/>
        </w:rPr>
        <w:t>]</w:t>
      </w:r>
      <w:r w:rsidR="004D2006" w:rsidRPr="006406F0">
        <w:fldChar w:fldCharType="end"/>
      </w:r>
      <w:r w:rsidRPr="006406F0">
        <w:t xml:space="preserve">. Interestingly, ROS1 has been reported to bind to the small </w:t>
      </w:r>
      <w:r w:rsidR="003F712A" w:rsidRPr="006406F0">
        <w:t>RNA-binding protein REPRESSOR OF</w:t>
      </w:r>
      <w:r w:rsidRPr="006406F0">
        <w:t xml:space="preserve"> SILENCING 3 (ROS3) </w:t>
      </w:r>
      <w:r w:rsidR="004D2006" w:rsidRPr="006406F0">
        <w:fldChar w:fldCharType="begin">
          <w:fldData xml:space="preserve">PEVuZE5vdGU+PENpdGU+PEF1dGhvcj5aaGVuZzwvQXV0aG9yPjxZZWFyPjIwMDg8L1llYXI+PFJl
Y051bT41NjwvUmVjTnVtPjxEaXNwbGF5VGV4dD5bMTIwXTwvRGlzcGxheVRleHQ+PHJlY29yZD48
cmVjLW51bWJlcj41NjwvcmVjLW51bWJlcj48Zm9yZWlnbi1rZXlzPjxrZXkgYXBwPSJFTiIgZGIt
aWQ9ImVzYWRlOTVwajB3cHh0ZWVzOWJ2dmZ0YnNlMDl0cjV3ZWE1diI+NTY8L2tleT48L2ZvcmVp
Z24ta2V5cz48cmVmLXR5cGUgbmFtZT0iSm91cm5hbCBBcnRpY2xlIj4xNzwvcmVmLXR5cGU+PGNv
bnRyaWJ1dG9ycz48YXV0aG9ycz48YXV0aG9yPlpoZW5nLCBYLjwvYXV0aG9yPjxhdXRob3I+UG9u
dGVzLCBPLjwvYXV0aG9yPjxhdXRob3I+Wmh1LCBKLjwvYXV0aG9yPjxhdXRob3I+TWlraSwgRC48
L2F1dGhvcj48YXV0aG9yPlpoYW5nLCBGLjwvYXV0aG9yPjxhdXRob3I+TGksIFcuIFguPC9hdXRo
b3I+PGF1dGhvcj5JaWRhLCBLLjwvYXV0aG9yPjxhdXRob3I+S2Fwb29yLCBBLjwvYXV0aG9yPjxh
dXRob3I+UGlrYWFyZCwgQy4gUy48L2F1dGhvcj48YXV0aG9yPlpodSwgSi4gSy48L2F1dGhvcj48
L2F1dGhvcnM+PC9jb250cmlidXRvcnM+PGF1dGgtYWRkcmVzcz5DZW50ZXIgZm9yIFBsYW50IENl
bGwgQmlvbG9neSBhbmQgRGVwYXJ0bWVudCBvZiBCb3RhbnkgYW5kIFBsYW50IFNjaWVuY2VzLCBV
bml2ZXJzaXR5IG9mIENhbGlmb3JuaWEsIFJpdmVyc2lkZSwgQ2FsaWZvcm5pYSA5MjUyMSwgVVNB
LjwvYXV0aC1hZGRyZXNzPjx0aXRsZXM+PHRpdGxlPlJPUzMgaXMgYW4gUk5BLWJpbmRpbmcgcHJv
dGVpbiByZXF1aXJlZCBmb3IgRE5BIGRlbWV0aHlsYXRpb24gaW4gQXJhYmlkb3BzaXM8L3RpdGxl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PjwvYWx0LXBlcmlvZGljYWw+PHBhZ2VzPjEyNTktNjI8L3BhZ2VzPjx2b2x1bWU+NDU1PC92b2x1
bWU+PG51bWJlcj43MjE3PC9udW1iZXI+PGVkaXRpb24+MjAwOC8wOS8yNjwvZWRpdGlvbj48a2V5
d29yZHM+PGtleXdvcmQ+QXJhYmlkb3BzaXMvY3l0b2xvZ3kvKmdlbmV0aWNzLyptZXRhYm9saXNt
PC9rZXl3b3JkPjxrZXl3b3JkPkFyYWJpZG9wc2lzIFByb3RlaW5zL2dlbmV0aWNzLyptZXRhYm9s
aXNtPC9rZXl3b3JkPjxrZXl3b3JkPkNlbGwgTnVjbGV1cy9tZXRhYm9saXNtPC9rZXl3b3JkPjxr
ZXl3b3JkPipETkEgTWV0aHlsYXRpb248L2tleXdvcmQ+PGtleXdvcmQ+RE5BLURpcmVjdGVkIFJO
QSBQb2x5bWVyYXNlcy9nZW5ldGljcy9tZXRhYm9saXNtPC9rZXl3b3JkPjxrZXl3b3JkPkdlbmUg
U2lsZW5jaW5nPC9rZXl3b3JkPjxrZXl3b3JkPk51Y2xlYXIgUHJvdGVpbnMvZ2VuZXRpY3MvbWV0
YWJvbGlzbTwva2V5d29yZD48a2V5d29yZD5STkEsIFBsYW50L2dlbmV0aWNzL21ldGFib2xpc208
L2tleXdvcmQ+PGtleXdvcmQ+Uk5BLUJpbmRpbmcgUHJvdGVpbnMvZ2VuZXRpY3MvKm1ldGFib2xp
c208L2tleXdvcmQ+PGtleXdvcmQ+VHJhbnNjcmlwdGlvbiwgR2VuZXRpYzwva2V5d29yZD48L2tl
eXdvcmRzPjxkYXRlcz48eWVhcj4yMDA4PC95ZWFyPjxwdWItZGF0ZXM+PGRhdGU+T2N0IDMwPC9k
YXRlPjwvcHViLWRhdGVzPjwvZGF0ZXM+PGlzYm4+MTQ3Ni00Njg3IChFbGVjdHJvbmljKSYjeEQ7
MDAyOC0wODM2IChMaW5raW5nKTwvaXNibj48YWNjZXNzaW9uLW51bT4xODgxNTU5NjwvYWNjZXNz
aW9uLW51bT48d29yay10eXBlPlJlc2VhcmNoIFN1cHBvcnQsIE4uSS5ILiwgRXh0cmFtdXJhbCYj
eEQ7UmVzZWFyY2ggU3VwcG9ydCwgTm9uLVUuUy4gR292JmFwb3M7dDwvd29yay10eXBlPjx1cmxz
PjxyZWxhdGVkLXVybHM+PHVybD5odHRwOi8vd3d3Lm5jYmkubmxtLm5paC5nb3YvcHVibWVkLzE4
ODE1NTk2PC91cmw+PC9yZWxhdGVkLXVybHM+PC91cmxzPjxjdXN0b20yPjI3ODIzOTQ8L2N1c3Rv
bTI+PGVsZWN0cm9uaWMtcmVzb3VyY2UtbnVtPjEwLjEwMzgvbmF0dXJlMDczMDU8L2VsZWN0cm9u
aWMtcmVzb3VyY2UtbnVtPjxsYW5ndWFnZT5lbmc8L2xhbmd1YWdlPjwvcmVjb3JkPjwvQ2l0ZT48
L0VuZE5vdGU+
</w:fldData>
        </w:fldChar>
      </w:r>
      <w:r w:rsidR="004D2006" w:rsidRPr="006406F0">
        <w:instrText xml:space="preserve"> ADDIN EN.CITE </w:instrText>
      </w:r>
      <w:r w:rsidR="004D2006" w:rsidRPr="006406F0">
        <w:fldChar w:fldCharType="begin">
          <w:fldData xml:space="preserve">PEVuZE5vdGU+PENpdGU+PEF1dGhvcj5aaGVuZzwvQXV0aG9yPjxZZWFyPjIwMDg8L1llYXI+PFJl
Y051bT41NjwvUmVjTnVtPjxEaXNwbGF5VGV4dD5bMTIwXTwvRGlzcGxheVRleHQ+PHJlY29yZD48
cmVjLW51bWJlcj41NjwvcmVjLW51bWJlcj48Zm9yZWlnbi1rZXlzPjxrZXkgYXBwPSJFTiIgZGIt
aWQ9ImVzYWRlOTVwajB3cHh0ZWVzOWJ2dmZ0YnNlMDl0cjV3ZWE1diI+NTY8L2tleT48L2ZvcmVp
Z24ta2V5cz48cmVmLXR5cGUgbmFtZT0iSm91cm5hbCBBcnRpY2xlIj4xNzwvcmVmLXR5cGU+PGNv
bnRyaWJ1dG9ycz48YXV0aG9ycz48YXV0aG9yPlpoZW5nLCBYLjwvYXV0aG9yPjxhdXRob3I+UG9u
dGVzLCBPLjwvYXV0aG9yPjxhdXRob3I+Wmh1LCBKLjwvYXV0aG9yPjxhdXRob3I+TWlraSwgRC48
L2F1dGhvcj48YXV0aG9yPlpoYW5nLCBGLjwvYXV0aG9yPjxhdXRob3I+TGksIFcuIFguPC9hdXRo
b3I+PGF1dGhvcj5JaWRhLCBLLjwvYXV0aG9yPjxhdXRob3I+S2Fwb29yLCBBLjwvYXV0aG9yPjxh
dXRob3I+UGlrYWFyZCwgQy4gUy48L2F1dGhvcj48YXV0aG9yPlpodSwgSi4gSy48L2F1dGhvcj48
L2F1dGhvcnM+PC9jb250cmlidXRvcnM+PGF1dGgtYWRkcmVzcz5DZW50ZXIgZm9yIFBsYW50IENl
bGwgQmlvbG9neSBhbmQgRGVwYXJ0bWVudCBvZiBCb3RhbnkgYW5kIFBsYW50IFNjaWVuY2VzLCBV
bml2ZXJzaXR5IG9mIENhbGlmb3JuaWEsIFJpdmVyc2lkZSwgQ2FsaWZvcm5pYSA5MjUyMSwgVVNB
LjwvYXV0aC1hZGRyZXNzPjx0aXRsZXM+PHRpdGxlPlJPUzMgaXMgYW4gUk5BLWJpbmRpbmcgcHJv
dGVpbiByZXF1aXJlZCBmb3IgRE5BIGRlbWV0aHlsYXRpb24gaW4gQXJhYmlkb3BzaXM8L3RpdGxl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PjwvYWx0LXBlcmlvZGljYWw+PHBhZ2VzPjEyNTktNjI8L3BhZ2VzPjx2b2x1bWU+NDU1PC92b2x1
bWU+PG51bWJlcj43MjE3PC9udW1iZXI+PGVkaXRpb24+MjAwOC8wOS8yNjwvZWRpdGlvbj48a2V5
d29yZHM+PGtleXdvcmQ+QXJhYmlkb3BzaXMvY3l0b2xvZ3kvKmdlbmV0aWNzLyptZXRhYm9saXNt
PC9rZXl3b3JkPjxrZXl3b3JkPkFyYWJpZG9wc2lzIFByb3RlaW5zL2dlbmV0aWNzLyptZXRhYm9s
aXNtPC9rZXl3b3JkPjxrZXl3b3JkPkNlbGwgTnVjbGV1cy9tZXRhYm9saXNtPC9rZXl3b3JkPjxr
ZXl3b3JkPipETkEgTWV0aHlsYXRpb248L2tleXdvcmQ+PGtleXdvcmQ+RE5BLURpcmVjdGVkIFJO
QSBQb2x5bWVyYXNlcy9nZW5ldGljcy9tZXRhYm9saXNtPC9rZXl3b3JkPjxrZXl3b3JkPkdlbmUg
U2lsZW5jaW5nPC9rZXl3b3JkPjxrZXl3b3JkPk51Y2xlYXIgUHJvdGVpbnMvZ2VuZXRpY3MvbWV0
YWJvbGlzbTwva2V5d29yZD48a2V5d29yZD5STkEsIFBsYW50L2dlbmV0aWNzL21ldGFib2xpc208
L2tleXdvcmQ+PGtleXdvcmQ+Uk5BLUJpbmRpbmcgUHJvdGVpbnMvZ2VuZXRpY3MvKm1ldGFib2xp
c208L2tleXdvcmQ+PGtleXdvcmQ+VHJhbnNjcmlwdGlvbiwgR2VuZXRpYzwva2V5d29yZD48L2tl
eXdvcmRzPjxkYXRlcz48eWVhcj4yMDA4PC95ZWFyPjxwdWItZGF0ZXM+PGRhdGU+T2N0IDMwPC9k
YXRlPjwvcHViLWRhdGVzPjwvZGF0ZXM+PGlzYm4+MTQ3Ni00Njg3IChFbGVjdHJvbmljKSYjeEQ7
MDAyOC0wODM2IChMaW5raW5nKTwvaXNibj48YWNjZXNzaW9uLW51bT4xODgxNTU5NjwvYWNjZXNz
aW9uLW51bT48d29yay10eXBlPlJlc2VhcmNoIFN1cHBvcnQsIE4uSS5ILiwgRXh0cmFtdXJhbCYj
eEQ7UmVzZWFyY2ggU3VwcG9ydCwgTm9uLVUuUy4gR292JmFwb3M7dDwvd29yay10eXBlPjx1cmxz
PjxyZWxhdGVkLXVybHM+PHVybD5odHRwOi8vd3d3Lm5jYmkubmxtLm5paC5nb3YvcHVibWVkLzE4
ODE1NTk2PC91cmw+PC9yZWxhdGVkLXVybHM+PC91cmxzPjxjdXN0b20yPjI3ODIzOTQ8L2N1c3Rv
bTI+PGVsZWN0cm9uaWMtcmVzb3VyY2UtbnVtPjEwLjEwMzgvbmF0dXJlMDczMDU8L2VsZWN0cm9u
aWMtcmVzb3VyY2UtbnVtPjxsYW5ndWFnZT5lbmc8L2xhbmd1YWdlPjwvcmVjb3JkPjwvQ2l0ZT48
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0" w:tooltip="Zheng, 2008 #56" w:history="1">
        <w:r w:rsidR="0051230E" w:rsidRPr="006406F0">
          <w:rPr>
            <w:noProof/>
          </w:rPr>
          <w:t>120</w:t>
        </w:r>
      </w:hyperlink>
      <w:r w:rsidR="004D2006" w:rsidRPr="006406F0">
        <w:rPr>
          <w:noProof/>
        </w:rPr>
        <w:t>]</w:t>
      </w:r>
      <w:r w:rsidR="004D2006" w:rsidRPr="006406F0">
        <w:fldChar w:fldCharType="end"/>
      </w:r>
      <w:r w:rsidRPr="006406F0">
        <w:t>, suggesting that the activity of ROS1 may b</w:t>
      </w:r>
      <w:r w:rsidR="003F712A" w:rsidRPr="006406F0">
        <w:t>e driven by siRNAs, similar to</w:t>
      </w:r>
      <w:r w:rsidRPr="006406F0">
        <w:t xml:space="preserve"> RdDM. However no follow-up studies have confirmed this hypothesis, and the </w:t>
      </w:r>
      <w:r w:rsidRPr="006406F0">
        <w:rPr>
          <w:i/>
        </w:rPr>
        <w:t>ros3</w:t>
      </w:r>
      <w:r w:rsidRPr="006406F0">
        <w:t xml:space="preserve"> mutation did not have substantial effects on global levels of DNA methylation (unlike the </w:t>
      </w:r>
      <w:r w:rsidRPr="006406F0">
        <w:rPr>
          <w:i/>
        </w:rPr>
        <w:t>ros1</w:t>
      </w:r>
      <w:r w:rsidRPr="006406F0">
        <w:t xml:space="preserve"> mutation) </w:t>
      </w:r>
      <w:r w:rsidR="004D2006" w:rsidRPr="006406F0">
        <w:fldChar w:fldCharType="begin"/>
      </w:r>
      <w:r w:rsidR="004D2006" w:rsidRPr="006406F0">
        <w:instrText xml:space="preserve"> ADDIN EN.CITE &lt;EndNote&gt;&lt;Cite&gt;&lt;Author&gt;Stroud&lt;/Author&gt;&lt;Year&gt;2013&lt;/Year&gt;&lt;RecNum&gt;62&lt;/RecNum&gt;&lt;DisplayText&gt;[119]&lt;/DisplayText&gt;&lt;record&gt;&lt;rec-number&gt;62&lt;/rec-number&gt;&lt;foreign-keys&gt;&lt;key app="EN" db-id="esade95pj0wpxtees9bvvftbse09tr5wea5v"&gt;62&lt;/key&gt;&lt;/foreign-keys&gt;&lt;ref-type name="Journal Article"&gt;17&lt;/ref-type&gt;&lt;contributors&gt;&lt;authors&gt;&lt;author&gt;Stroud, Hume&lt;/author&gt;&lt;author&gt;Greenberg, Maxim V C.&lt;/author&gt;&lt;author&gt;Feng, Suhua&lt;/author&gt;&lt;author&gt;Bernatavichute, Yana V&lt;/author&gt;&lt;author&gt;Jacobsen, Steven E&lt;/author&gt;&lt;/authors&gt;&lt;/contributors&gt;&lt;titles&gt;&lt;title&gt;Comprehensive Analysis of Silencing Mutants Reveals Complex Regulation of the Arabidopsis Methylome&lt;/title&gt;&lt;secondary-title&gt;Cell&lt;/secondary-title&gt;&lt;/titles&gt;&lt;periodical&gt;&lt;full-title&gt;Cell&lt;/full-title&gt;&lt;abbr-1&gt;Cell&lt;/abbr-1&gt;&lt;/periodical&gt;&lt;pages&gt;352-364&lt;/pages&gt;&lt;volume&gt;152&lt;/volume&gt;&lt;number&gt;1–2&lt;/number&gt;&lt;dates&gt;&lt;year&gt;2013&lt;/year&gt;&lt;/dates&gt;&lt;isbn&gt;0092-8674&lt;/isbn&gt;&lt;urls&gt;&lt;related-urls&gt;&lt;url&gt;http://www.sciencedirect.com/science/article/pii/S0092867412014304&lt;/url&gt;&lt;/related-urls&gt;&lt;/urls&gt;&lt;electronic-resource-num&gt;http://dx.doi.org/10.1016/j.cell.2012.10.054&lt;/electronic-resource-num&gt;&lt;/record&gt;&lt;/Cite&gt;&lt;/EndNote&gt;</w:instrText>
      </w:r>
      <w:r w:rsidR="004D2006" w:rsidRPr="006406F0">
        <w:fldChar w:fldCharType="separate"/>
      </w:r>
      <w:r w:rsidR="004D2006" w:rsidRPr="006406F0">
        <w:rPr>
          <w:noProof/>
        </w:rPr>
        <w:t>[</w:t>
      </w:r>
      <w:hyperlink w:anchor="_ENREF_119" w:tooltip="Stroud, 2013 #62" w:history="1">
        <w:r w:rsidR="0051230E" w:rsidRPr="006406F0">
          <w:rPr>
            <w:noProof/>
          </w:rPr>
          <w:t>119</w:t>
        </w:r>
      </w:hyperlink>
      <w:r w:rsidR="004D2006" w:rsidRPr="006406F0">
        <w:rPr>
          <w:noProof/>
        </w:rPr>
        <w:t>]</w:t>
      </w:r>
      <w:r w:rsidR="004D2006" w:rsidRPr="006406F0">
        <w:fldChar w:fldCharType="end"/>
      </w:r>
      <w:r w:rsidRPr="006406F0">
        <w:t xml:space="preserve">. Recent studies have shown that ROS1 also counters DNA methylation at loci that are not targeted by the RdDM pathway </w:t>
      </w:r>
      <w:r w:rsidR="004D2006" w:rsidRPr="006406F0">
        <w:fldChar w:fldCharType="begin"/>
      </w:r>
      <w:r w:rsidR="0051230E" w:rsidRPr="006406F0">
        <w:instrText xml:space="preserve"> ADDIN EN.CITE &lt;EndNote&gt;&lt;Cite&gt;&lt;Author&gt;Tang&lt;/Author&gt;&lt;Year&gt;2016&lt;/Year&gt;&lt;RecNum&gt;1688&lt;/RecNum&gt;&lt;DisplayText&gt;[252]&lt;/DisplayText&gt;&lt;record&gt;&lt;rec-number&gt;1688&lt;/rec-number&gt;&lt;foreign-keys&gt;&lt;key app="EN" db-id="esade95pj0wpxtees9bvvftbse09tr5wea5v"&gt;1688&lt;/key&gt;&lt;/foreign-keys&gt;&lt;ref-type name="Journal Article"&gt;17&lt;/ref-type&gt;&lt;contributors&gt;&lt;authors&gt;&lt;author&gt;Tang, Kai&lt;/author&gt;&lt;author&gt;Lang, Zhaobo&lt;/author&gt;&lt;author&gt;Zhang, Heng&lt;/author&gt;&lt;author&gt;Zhu, Jian-Kang&lt;/author&gt;&lt;/authors&gt;&lt;/contributors&gt;&lt;titles&gt;&lt;title&gt;The DNA demethylase ROS1 targets genomic regions with distinct chromatin modifications&lt;/title&gt;&lt;secondary-title&gt;Nature Plants&lt;/secondary-title&gt;&lt;/titles&gt;&lt;periodical&gt;&lt;full-title&gt;Nature Plants&lt;/full-title&gt;&lt;/periodical&gt;&lt;pages&gt;16169&lt;/pages&gt;&lt;volume&gt;2&lt;/volume&gt;&lt;dates&gt;&lt;year&gt;2016&lt;/year&gt;&lt;/dates&gt;&lt;publisher&gt;Macmillan Publishers Limited&lt;/publisher&gt;&lt;work-type&gt;Article&lt;/work-type&gt;&lt;urls&gt;&lt;related-urls&gt;&lt;url&gt;http://dx.doi.org/10.1038/nplants.2016.169&lt;/url&gt;&lt;/related-urls&gt;&lt;/urls&gt;&lt;electronic-resource-num&gt;10.1038/nplants.2016.169&amp;#xD;https://www.nature.com/articles/nplants2016169#supplementary-information&lt;/electronic-resource-num&gt;&lt;/record&gt;&lt;/Cite&gt;&lt;/EndNote&gt;</w:instrText>
      </w:r>
      <w:r w:rsidR="004D2006" w:rsidRPr="006406F0">
        <w:fldChar w:fldCharType="separate"/>
      </w:r>
      <w:r w:rsidR="0051230E" w:rsidRPr="006406F0">
        <w:rPr>
          <w:noProof/>
        </w:rPr>
        <w:t>[</w:t>
      </w:r>
      <w:hyperlink w:anchor="_ENREF_252" w:tooltip="Tang, 2016 #1688" w:history="1">
        <w:r w:rsidR="0051230E" w:rsidRPr="006406F0">
          <w:rPr>
            <w:noProof/>
          </w:rPr>
          <w:t>252</w:t>
        </w:r>
      </w:hyperlink>
      <w:r w:rsidR="0051230E" w:rsidRPr="006406F0">
        <w:rPr>
          <w:noProof/>
        </w:rPr>
        <w:t>]</w:t>
      </w:r>
      <w:r w:rsidR="004D2006" w:rsidRPr="006406F0">
        <w:fldChar w:fldCharType="end"/>
      </w:r>
      <w:r w:rsidRPr="006406F0">
        <w:t xml:space="preserve">. </w:t>
      </w:r>
    </w:p>
    <w:p w14:paraId="55695386" w14:textId="74ABEA31" w:rsidR="006B6AFE" w:rsidRPr="006406F0" w:rsidRDefault="006B6AFE" w:rsidP="006B6AFE">
      <w:r w:rsidRPr="006406F0">
        <w:t xml:space="preserve">The study presented in this Chapter aimed to gain further insight in the mechanisms by which DNA (de)methylation affects pathogen resistance and inducible plant defences. To this end, two Arabidopsis mutants with generally opposite DNA methylation profiles, </w:t>
      </w:r>
      <w:r w:rsidRPr="006406F0">
        <w:rPr>
          <w:i/>
        </w:rPr>
        <w:t>nrpe1-11</w:t>
      </w:r>
      <w:r w:rsidRPr="006406F0">
        <w:t xml:space="preserve"> and </w:t>
      </w:r>
      <w:r w:rsidRPr="006406F0">
        <w:rPr>
          <w:i/>
        </w:rPr>
        <w:t>ros1-4</w:t>
      </w:r>
      <w:r w:rsidRPr="006406F0">
        <w:t>, were tested against pathogens with opposite lifestyle</w:t>
      </w:r>
      <w:r w:rsidR="003F712A" w:rsidRPr="006406F0">
        <w:t>s</w:t>
      </w:r>
      <w:r w:rsidRPr="006406F0">
        <w:t xml:space="preserve">. In addition, these mutants were tested for responsiveness of early inducible defences and their ability to express within-generation SAR. The </w:t>
      </w:r>
      <w:r w:rsidRPr="006406F0">
        <w:rPr>
          <w:i/>
        </w:rPr>
        <w:t>nrpe1-11</w:t>
      </w:r>
      <w:r w:rsidRPr="006406F0">
        <w:t xml:space="preserve"> mutant </w:t>
      </w:r>
      <w:r w:rsidR="004D2006" w:rsidRPr="006406F0">
        <w:fldChar w:fldCharType="begin"/>
      </w:r>
      <w:r w:rsidR="007159B8" w:rsidRPr="006406F0">
        <w:instrText xml:space="preserve"> ADDIN EN.CITE &lt;EndNote&gt;&lt;Cite&gt;&lt;Author&gt;Pontier&lt;/Author&gt;&lt;Year&gt;2005&lt;/Year&gt;&lt;RecNum&gt;1196&lt;/RecNum&gt;&lt;DisplayText&gt;[214]&lt;/DisplayText&gt;&lt;record&gt;&lt;rec-number&gt;1196&lt;/rec-number&gt;&lt;foreign-keys&gt;&lt;key app="EN" db-id="esade95pj0wpxtees9bvvftbse09tr5wea5v"&gt;1196&lt;/key&gt;&lt;/foreign-keys&gt;&lt;ref-type name="Journal Article"&gt;17&lt;/ref-type&gt;&lt;contributors&gt;&lt;authors&gt;&lt;author&gt;Pontier, Dominique&lt;/author&gt;&lt;author&gt;Yahubyan, Galina&lt;/author&gt;&lt;author&gt;Vega, Danielle&lt;/author&gt;&lt;author&gt;Bulski, Agnès&lt;/author&gt;&lt;author&gt;Saez-Vasquez, Julio&lt;/author&gt;&lt;author&gt;Hakimi, Mohamed-Ali&lt;/author&gt;&lt;author&gt;Lerbs-Mache, Silva&lt;/author&gt;&lt;author&gt;Colot, Vincent&lt;/author&gt;&lt;author&gt;Lagrange, Thierry&lt;/author&gt;&lt;/authors&gt;&lt;/contributors&gt;&lt;titles&gt;&lt;title&gt;Reinforcement of silencing at transposons and highly repeated sequences requires the concerted action of two distinct RNA polymerases IV in Arabidopsis&lt;/title&gt;&lt;secondary-title&gt;Genes Dev&lt;/secondary-title&gt;&lt;/titles&gt;&lt;periodical&gt;&lt;full-title&gt;Genes Dev&lt;/full-title&gt;&lt;abbr-1&gt;Genes &amp;amp; development&lt;/abbr-1&gt;&lt;/periodical&gt;&lt;pages&gt;2030-2040&lt;/pages&gt;&lt;volume&gt;19&lt;/volume&gt;&lt;number&gt;17&lt;/number&gt;&lt;dates&gt;&lt;year&gt;2005&lt;/year&gt;&lt;pub-dates&gt;&lt;date&gt;September 1, 2005&lt;/date&gt;&lt;/pub-dates&gt;&lt;/dates&gt;&lt;urls&gt;&lt;related-urls&gt;&lt;url&gt;http://genesdev.cshlp.org/content/19/17/2030.abstract&lt;/url&gt;&lt;/related-urls&gt;&lt;/urls&gt;&lt;electronic-resource-num&gt;10.1101/gad.348405&lt;/electronic-resource-num&gt;&lt;/record&gt;&lt;/Cite&gt;&lt;/EndNote&gt;</w:instrText>
      </w:r>
      <w:r w:rsidR="004D2006" w:rsidRPr="006406F0">
        <w:fldChar w:fldCharType="separate"/>
      </w:r>
      <w:r w:rsidR="007159B8" w:rsidRPr="006406F0">
        <w:rPr>
          <w:noProof/>
        </w:rPr>
        <w:t>[</w:t>
      </w:r>
      <w:hyperlink w:anchor="_ENREF_214" w:tooltip="Pontier, 2005 #1196" w:history="1">
        <w:r w:rsidR="0051230E" w:rsidRPr="006406F0">
          <w:rPr>
            <w:noProof/>
          </w:rPr>
          <w:t>214</w:t>
        </w:r>
      </w:hyperlink>
      <w:r w:rsidR="007159B8" w:rsidRPr="006406F0">
        <w:rPr>
          <w:noProof/>
        </w:rPr>
        <w:t>]</w:t>
      </w:r>
      <w:r w:rsidR="004D2006" w:rsidRPr="006406F0">
        <w:fldChar w:fldCharType="end"/>
      </w:r>
      <w:r w:rsidRPr="006406F0">
        <w:t xml:space="preserve"> lacks the biggest catalytical subunit of the RdDM pathway-specific RNA Polymerase Pol-V, and </w:t>
      </w:r>
      <w:r w:rsidR="003F712A" w:rsidRPr="006406F0">
        <w:t>is therefore impaired in RdDM (s</w:t>
      </w:r>
      <w:r w:rsidRPr="006406F0">
        <w:t xml:space="preserve">ee Figure 1.2). As such, the </w:t>
      </w:r>
      <w:r w:rsidRPr="006406F0">
        <w:rPr>
          <w:i/>
        </w:rPr>
        <w:t>nrpe1-11</w:t>
      </w:r>
      <w:r w:rsidRPr="006406F0">
        <w:t xml:space="preserve"> mutation leads to extensive loss of non-CG DNA methylation (DNA hypo-methylation) in regions targeted by canonical and non-canonical RdDM (i.e. mostly small TEs)</w:t>
      </w:r>
      <w:r w:rsidR="00213141" w:rsidRPr="006406F0">
        <w:t xml:space="preserve"> </w:t>
      </w:r>
      <w:r w:rsidR="00C023CA" w:rsidRPr="006406F0">
        <w:fldChar w:fldCharType="begin"/>
      </w:r>
      <w:r w:rsidR="0051230E" w:rsidRPr="006406F0">
        <w:instrText xml:space="preserve"> ADDIN EN.CITE &lt;EndNote&gt;&lt;Cite&gt;&lt;Author&gt;Stroud&lt;/Author&gt;&lt;Year&gt;2013&lt;/Year&gt;&lt;RecNum&gt;1403&lt;/RecNum&gt;&lt;DisplayText&gt;[253]&lt;/DisplayText&gt;&lt;record&gt;&lt;rec-number&gt;1403&lt;/rec-number&gt;&lt;foreign-keys&gt;&lt;key app="EN" db-id="esade95pj0wpxtees9bvvftbse09tr5wea5v"&gt;1403&lt;/key&gt;&lt;/foreign-keys&gt;&lt;ref-type name="Journal Article"&gt;17&lt;/ref-type&gt;&lt;contributors&gt;&lt;authors&gt;&lt;author&gt;Stroud, H.&lt;/author&gt;&lt;author&gt;Greenberg, M. V. C.&lt;/author&gt;&lt;author&gt;Feng, S.&lt;/author&gt;&lt;author&gt;Bernatavichute, Y. V.&lt;/author&gt;&lt;author&gt;Jacobsen, S. E.&lt;/author&gt;&lt;/authors&gt;&lt;/contributors&gt;&lt;titles&gt;&lt;title&gt;Comprehensive analysis of silencing mutants reveals complex regulation of the Arabidopsis methylome&lt;/title&gt;&lt;secondary-title&gt;Cell.&lt;/secondary-title&gt;&lt;/titles&gt;&lt;periodical&gt;&lt;full-title&gt;Cell.&lt;/full-title&gt;&lt;/periodical&gt;&lt;volume&gt;152&lt;/volume&gt;&lt;dates&gt;&lt;year&gt;2013&lt;/year&gt;&lt;/dates&gt;&lt;label&gt;Stroud2013&lt;/label&gt;&lt;urls&gt;&lt;related-urls&gt;&lt;url&gt;http://dx.doi.org/10.1016/j.cell.2012.10.054&lt;/url&gt;&lt;/related-urls&gt;&lt;/urls&gt;&lt;electronic-resource-num&gt;10.1016/j.cell.2012.10.054&lt;/electronic-resource-num&gt;&lt;/record&gt;&lt;/Cite&gt;&lt;/EndNote&gt;</w:instrText>
      </w:r>
      <w:r w:rsidR="00C023CA" w:rsidRPr="006406F0">
        <w:fldChar w:fldCharType="separate"/>
      </w:r>
      <w:r w:rsidR="0051230E" w:rsidRPr="006406F0">
        <w:rPr>
          <w:noProof/>
        </w:rPr>
        <w:t>[</w:t>
      </w:r>
      <w:hyperlink w:anchor="_ENREF_253" w:tooltip="Stroud, 2013 #1403" w:history="1">
        <w:r w:rsidR="0051230E" w:rsidRPr="006406F0">
          <w:rPr>
            <w:noProof/>
          </w:rPr>
          <w:t>253</w:t>
        </w:r>
      </w:hyperlink>
      <w:r w:rsidR="0051230E" w:rsidRPr="006406F0">
        <w:rPr>
          <w:noProof/>
        </w:rPr>
        <w:t>]</w:t>
      </w:r>
      <w:r w:rsidR="00C023CA" w:rsidRPr="006406F0">
        <w:fldChar w:fldCharType="end"/>
      </w:r>
      <w:r w:rsidRPr="006406F0">
        <w:t xml:space="preserve">. On the other hand, the </w:t>
      </w:r>
      <w:r w:rsidRPr="006406F0">
        <w:rPr>
          <w:i/>
        </w:rPr>
        <w:t>ros1-4</w:t>
      </w:r>
      <w:r w:rsidRPr="006406F0">
        <w:t xml:space="preserve"> mutant is impaired in transcription of the </w:t>
      </w:r>
      <w:r w:rsidRPr="006406F0">
        <w:rPr>
          <w:i/>
        </w:rPr>
        <w:t>ROS1</w:t>
      </w:r>
      <w:r w:rsidRPr="006406F0">
        <w:t xml:space="preserve"> gene and therefore affected in active DNA </w:t>
      </w:r>
      <w:r w:rsidR="003A0408" w:rsidRPr="006406F0">
        <w:t>demethylation</w:t>
      </w:r>
      <w:r w:rsidRPr="006406F0">
        <w:t xml:space="preserve">, causing a widespread increase in DNA methylation in all contexts across the whole genome (DNA hyper-methylation), but particularly near TEs </w:t>
      </w:r>
      <w:r w:rsidR="004D2006" w:rsidRPr="006406F0">
        <w:fldChar w:fldCharType="begin">
          <w:fldData xml:space="preserve">PEVuZE5vdGU+PENpdGU+PEF1dGhvcj5TdHJvdWQ8L0F1dGhvcj48WWVhcj4yMDEzPC9ZZWFyPjxS
ZWNOdW0+ODQ3PC9SZWNOdW0+PERpc3BsYXlUZXh0Pls4NywyNTJdPC9EaXNwbGF5VGV4dD48cmVj
b3JkPjxyZWMtbnVtYmVyPjg0NzwvcmVjLW51bWJlcj48Zm9yZWlnbi1rZXlzPjxrZXkgYXBwPSJF
TiIgZGItaWQ9ImVzYWRlOTVwajB3cHh0ZWVzOWJ2dmZ0YnNlMDl0cjV3ZWE1diI+ODQ3PC9rZXk+
PC9mb3JlaWduLWtleXM+PHJlZi10eXBlIG5hbWU9IkpvdXJuYWwgQXJ0aWNsZSI+MTc8L3JlZi10
eXBlPjxjb250cmlidXRvcnM+PGF1dGhvcnM+PGF1dGhvcj5TdHJvdWQsIEguPC9hdXRob3I+PGF1
dGhvcj5HcmVlbmJlcmcsIE0uIFYuPC9hdXRob3I+PGF1dGhvcj5GZW5nLCBTLjwvYXV0aG9yPjxh
dXRob3I+QmVybmF0YXZpY2h1dGUsIFkuIFYuPC9hdXRob3I+PGF1dGhvcj5KYWNvYnNlbiwgUy4g
RS48L2F1dGhvcj48L2F1dGhvcnM+PC9jb250cmlidXRvcnM+PHRpdGxlcz48dGl0bGU+Q29tcHJl
aGVuc2l2ZSBhbmFseXNpcyBvZiBzaWxlbmNpbmcgbXV0YW50cyByZXZlYWxzIGNvbXBsZXggcmVn
dWxhdGlvbiBvZiB0aGUgQXJhYmlkb3BzaXMgbWV0aHlsb21lPC90aXRsZT48c2Vjb25kYXJ5LXRp
dGxlPkNlbGw8L3NlY29uZGFyeS10aXRsZT48L3RpdGxlcz48cGVyaW9kaWNhbD48ZnVsbC10aXRs
ZT5DZWxsPC9mdWxsLXRpdGxlPjxhYmJyLTE+Q2VsbDwvYWJici0xPjwvcGVyaW9kaWNhbD48dm9s
dW1lPjE1Mjwvdm9sdW1lPjxkYXRlcz48eWVhcj4yMDEzPC95ZWFyPjwvZGF0ZXM+PGxhYmVsPlN0
cm91ZDIwMTM8L2xhYmVsPjx1cmxzPjxyZWxhdGVkLXVybHM+PHVybD5odHRwOi8vZHguZG9pLm9y
Zy8xMC4xMDE2L2ouY2VsbC4yMDEyLjEwLjA1NDwvdXJsPjwvcmVsYXRlZC11cmxzPjwvdXJscz48
ZWxlY3Ryb25pYy1yZXNvdXJjZS1udW0+MTAuMTAxNi9qLmNlbGwuMjAxMi4xMC4wNTQ8L2VsZWN0
cm9uaWMtcmVzb3VyY2UtbnVtPjwvcmVjb3JkPjwvQ2l0ZT48Q2l0ZT48QXV0aG9yPlRhbmc8L0F1
dGhvcj48WWVhcj4yMDE2PC9ZZWFyPjxSZWNOdW0+MTY4ODwvUmVjTnVtPjxyZWNvcmQ+PHJlYy1u
dW1iZXI+MTY4ODwvcmVjLW51bWJlcj48Zm9yZWlnbi1rZXlzPjxrZXkgYXBwPSJFTiIgZGItaWQ9
ImVzYWRlOTVwajB3cHh0ZWVzOWJ2dmZ0YnNlMDl0cjV3ZWE1diI+MTY4ODwva2V5PjwvZm9yZWln
bi1rZXlzPjxyZWYtdHlwZSBuYW1lPSJKb3VybmFsIEFydGljbGUiPjE3PC9yZWYtdHlwZT48Y29u
dHJpYnV0b3JzPjxhdXRob3JzPjxhdXRob3I+VGFuZywgS2FpPC9hdXRob3I+PGF1dGhvcj5MYW5n
LCBaaGFvYm88L2F1dGhvcj48YXV0aG9yPlpoYW5nLCBIZW5nPC9hdXRob3I+PGF1dGhvcj5aaHUs
IEppYW4tS2FuZzwvYXV0aG9yPjwvYXV0aG9ycz48L2NvbnRyaWJ1dG9ycz48dGl0bGVzPjx0aXRs
ZT5UaGUgRE5BIGRlbWV0aHlsYXNlIFJPUzEgdGFyZ2V0cyBnZW5vbWljIHJlZ2lvbnMgd2l0aCBk
aXN0aW5jdCBjaHJvbWF0aW4gbW9kaWZpY2F0aW9uczwvdGl0bGU+PHNlY29uZGFyeS10aXRsZT5O
YXR1cmUgUGxhbnRzPC9zZWNvbmRhcnktdGl0bGU+PC90aXRsZXM+PHBlcmlvZGljYWw+PGZ1bGwt
dGl0bGU+TmF0dXJlIFBsYW50czwvZnVsbC10aXRsZT48L3BlcmlvZGljYWw+PHBhZ2VzPjE2MTY5
PC9wYWdlcz48dm9sdW1lPjI8L3ZvbHVtZT48ZGF0ZXM+PHllYXI+MjAxNjwveWVhcj48L2RhdGVz
PjxwdWJsaXNoZXI+TWFjbWlsbGFuIFB1Ymxpc2hlcnMgTGltaXRlZDwvcHVibGlzaGVyPjx3b3Jr
LXR5cGU+QXJ0aWNsZTwvd29yay10eXBlPjx1cmxzPjxyZWxhdGVkLXVybHM+PHVybD5odHRwOi8v
ZHguZG9pLm9yZy8xMC4xMDM4L25wbGFudHMuMjAxNi4xNjk8L3VybD48L3JlbGF0ZWQtdXJscz48
L3VybHM+PGVsZWN0cm9uaWMtcmVzb3VyY2UtbnVtPjEwLjEwMzgvbnBsYW50cy4yMDE2LjE2OSYj
eEQ7aHR0cHM6Ly93d3cubmF0dXJlLmNvbS9hcnRpY2xlcy9ucGxhbnRzMjAxNjE2OSNzdXBwbGVt
ZW50YXJ5LWluZm9ybWF0aW9uPC9lbGVjdHJvbmljLXJlc291cmNlLW51bT48L3JlY29yZD48L0Np
dGU+PC9FbmROb3RlPgB=
</w:fldData>
        </w:fldChar>
      </w:r>
      <w:r w:rsidR="0051230E" w:rsidRPr="006406F0">
        <w:instrText xml:space="preserve"> ADDIN EN.CITE </w:instrText>
      </w:r>
      <w:r w:rsidR="0051230E" w:rsidRPr="006406F0">
        <w:fldChar w:fldCharType="begin">
          <w:fldData xml:space="preserve">PEVuZE5vdGU+PENpdGU+PEF1dGhvcj5TdHJvdWQ8L0F1dGhvcj48WWVhcj4yMDEzPC9ZZWFyPjxS
ZWNOdW0+ODQ3PC9SZWNOdW0+PERpc3BsYXlUZXh0Pls4NywyNTJdPC9EaXNwbGF5VGV4dD48cmVj
b3JkPjxyZWMtbnVtYmVyPjg0NzwvcmVjLW51bWJlcj48Zm9yZWlnbi1rZXlzPjxrZXkgYXBwPSJF
TiIgZGItaWQ9ImVzYWRlOTVwajB3cHh0ZWVzOWJ2dmZ0YnNlMDl0cjV3ZWE1diI+ODQ3PC9rZXk+
PC9mb3JlaWduLWtleXM+PHJlZi10eXBlIG5hbWU9IkpvdXJuYWwgQXJ0aWNsZSI+MTc8L3JlZi10
eXBlPjxjb250cmlidXRvcnM+PGF1dGhvcnM+PGF1dGhvcj5TdHJvdWQsIEguPC9hdXRob3I+PGF1
dGhvcj5HcmVlbmJlcmcsIE0uIFYuPC9hdXRob3I+PGF1dGhvcj5GZW5nLCBTLjwvYXV0aG9yPjxh
dXRob3I+QmVybmF0YXZpY2h1dGUsIFkuIFYuPC9hdXRob3I+PGF1dGhvcj5KYWNvYnNlbiwgUy4g
RS48L2F1dGhvcj48L2F1dGhvcnM+PC9jb250cmlidXRvcnM+PHRpdGxlcz48dGl0bGU+Q29tcHJl
aGVuc2l2ZSBhbmFseXNpcyBvZiBzaWxlbmNpbmcgbXV0YW50cyByZXZlYWxzIGNvbXBsZXggcmVn
dWxhdGlvbiBvZiB0aGUgQXJhYmlkb3BzaXMgbWV0aHlsb21lPC90aXRsZT48c2Vjb25kYXJ5LXRp
dGxlPkNlbGw8L3NlY29uZGFyeS10aXRsZT48L3RpdGxlcz48cGVyaW9kaWNhbD48ZnVsbC10aXRs
ZT5DZWxsPC9mdWxsLXRpdGxlPjxhYmJyLTE+Q2VsbDwvYWJici0xPjwvcGVyaW9kaWNhbD48dm9s
dW1lPjE1Mjwvdm9sdW1lPjxkYXRlcz48eWVhcj4yMDEzPC95ZWFyPjwvZGF0ZXM+PGxhYmVsPlN0
cm91ZDIwMTM8L2xhYmVsPjx1cmxzPjxyZWxhdGVkLXVybHM+PHVybD5odHRwOi8vZHguZG9pLm9y
Zy8xMC4xMDE2L2ouY2VsbC4yMDEyLjEwLjA1NDwvdXJsPjwvcmVsYXRlZC11cmxzPjwvdXJscz48
ZWxlY3Ryb25pYy1yZXNvdXJjZS1udW0+MTAuMTAxNi9qLmNlbGwuMjAxMi4xMC4wNTQ8L2VsZWN0
cm9uaWMtcmVzb3VyY2UtbnVtPjwvcmVjb3JkPjwvQ2l0ZT48Q2l0ZT48QXV0aG9yPlRhbmc8L0F1
dGhvcj48WWVhcj4yMDE2PC9ZZWFyPjxSZWNOdW0+MTY4ODwvUmVjTnVtPjxyZWNvcmQ+PHJlYy1u
dW1iZXI+MTY4ODwvcmVjLW51bWJlcj48Zm9yZWlnbi1rZXlzPjxrZXkgYXBwPSJFTiIgZGItaWQ9
ImVzYWRlOTVwajB3cHh0ZWVzOWJ2dmZ0YnNlMDl0cjV3ZWE1diI+MTY4ODwva2V5PjwvZm9yZWln
bi1rZXlzPjxyZWYtdHlwZSBuYW1lPSJKb3VybmFsIEFydGljbGUiPjE3PC9yZWYtdHlwZT48Y29u
dHJpYnV0b3JzPjxhdXRob3JzPjxhdXRob3I+VGFuZywgS2FpPC9hdXRob3I+PGF1dGhvcj5MYW5n
LCBaaGFvYm88L2F1dGhvcj48YXV0aG9yPlpoYW5nLCBIZW5nPC9hdXRob3I+PGF1dGhvcj5aaHUs
IEppYW4tS2FuZzwvYXV0aG9yPjwvYXV0aG9ycz48L2NvbnRyaWJ1dG9ycz48dGl0bGVzPjx0aXRs
ZT5UaGUgRE5BIGRlbWV0aHlsYXNlIFJPUzEgdGFyZ2V0cyBnZW5vbWljIHJlZ2lvbnMgd2l0aCBk
aXN0aW5jdCBjaHJvbWF0aW4gbW9kaWZpY2F0aW9uczwvdGl0bGU+PHNlY29uZGFyeS10aXRsZT5O
YXR1cmUgUGxhbnRzPC9zZWNvbmRhcnktdGl0bGU+PC90aXRsZXM+PHBlcmlvZGljYWw+PGZ1bGwt
dGl0bGU+TmF0dXJlIFBsYW50czwvZnVsbC10aXRsZT48L3BlcmlvZGljYWw+PHBhZ2VzPjE2MTY5
PC9wYWdlcz48dm9sdW1lPjI8L3ZvbHVtZT48ZGF0ZXM+PHllYXI+MjAxNjwveWVhcj48L2RhdGVz
PjxwdWJsaXNoZXI+TWFjbWlsbGFuIFB1Ymxpc2hlcnMgTGltaXRlZDwvcHVibGlzaGVyPjx3b3Jr
LXR5cGU+QXJ0aWNsZTwvd29yay10eXBlPjx1cmxzPjxyZWxhdGVkLXVybHM+PHVybD5odHRwOi8v
ZHguZG9pLm9yZy8xMC4xMDM4L25wbGFudHMuMjAxNi4xNjk8L3VybD48L3JlbGF0ZWQtdXJscz48
L3VybHM+PGVsZWN0cm9uaWMtcmVzb3VyY2UtbnVtPjEwLjEwMzgvbnBsYW50cy4yMDE2LjE2OSYj
eEQ7aHR0cHM6Ly93d3cubmF0dXJlLmNvbS9hcnRpY2xlcy9ucGxhbnRzMjAxNjE2OSNzdXBwbGVt
ZW50YXJ5LWluZm9ybWF0aW9uPC9lbGVjdHJvbmljLXJlc291cmNlLW51bT48L3JlY29yZD48L0Np
dGU+PC9FbmROb3RlPgB=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87" w:tooltip="Stroud, 2013 #847" w:history="1">
        <w:r w:rsidR="0051230E" w:rsidRPr="006406F0">
          <w:rPr>
            <w:noProof/>
          </w:rPr>
          <w:t>87</w:t>
        </w:r>
      </w:hyperlink>
      <w:r w:rsidR="0051230E" w:rsidRPr="006406F0">
        <w:rPr>
          <w:noProof/>
        </w:rPr>
        <w:t>,</w:t>
      </w:r>
      <w:hyperlink w:anchor="_ENREF_252" w:tooltip="Tang, 2016 #1688" w:history="1">
        <w:r w:rsidR="0051230E" w:rsidRPr="006406F0">
          <w:rPr>
            <w:noProof/>
          </w:rPr>
          <w:t>252</w:t>
        </w:r>
      </w:hyperlink>
      <w:r w:rsidR="0051230E" w:rsidRPr="006406F0">
        <w:rPr>
          <w:noProof/>
        </w:rPr>
        <w:t>]</w:t>
      </w:r>
      <w:r w:rsidR="004D2006" w:rsidRPr="006406F0">
        <w:fldChar w:fldCharType="end"/>
      </w:r>
      <w:r w:rsidRPr="006406F0">
        <w:t xml:space="preserve">. </w:t>
      </w:r>
    </w:p>
    <w:p w14:paraId="44B6209C" w14:textId="77777777" w:rsidR="006B6AFE" w:rsidRPr="006406F0" w:rsidRDefault="006B6AFE" w:rsidP="006B6AFE"/>
    <w:p w14:paraId="1A0DCDDA" w14:textId="77777777" w:rsidR="006B6AFE" w:rsidRPr="006406F0" w:rsidRDefault="006B6AFE" w:rsidP="006B6AFE"/>
    <w:p w14:paraId="1E9EDB1F" w14:textId="77777777" w:rsidR="006B6AFE" w:rsidRPr="006406F0" w:rsidRDefault="006B6AFE" w:rsidP="006B6AFE"/>
    <w:p w14:paraId="4F48ED35" w14:textId="77777777" w:rsidR="006B6AFE" w:rsidRPr="006406F0" w:rsidRDefault="006B6AFE" w:rsidP="006B6AFE"/>
    <w:p w14:paraId="3BC0E5E4" w14:textId="77777777" w:rsidR="006B6AFE" w:rsidRPr="006406F0" w:rsidRDefault="006B6AFE" w:rsidP="006B6AFE"/>
    <w:p w14:paraId="72403B49" w14:textId="77777777" w:rsidR="006B6AFE" w:rsidRPr="006406F0" w:rsidRDefault="006B6AFE" w:rsidP="006B6AFE"/>
    <w:p w14:paraId="252F4918" w14:textId="77777777" w:rsidR="006B6AFE" w:rsidRPr="006406F0" w:rsidRDefault="006B6AFE" w:rsidP="006B6AFE"/>
    <w:p w14:paraId="2213F503" w14:textId="77777777" w:rsidR="006B6AFE" w:rsidRPr="006406F0" w:rsidRDefault="006B6AFE" w:rsidP="006B6AFE"/>
    <w:p w14:paraId="7C185F7E" w14:textId="77777777" w:rsidR="00707AAF" w:rsidRPr="006406F0" w:rsidRDefault="00707AAF" w:rsidP="006B6AFE">
      <w:pPr>
        <w:ind w:firstLine="0"/>
      </w:pPr>
    </w:p>
    <w:p w14:paraId="2340DB37" w14:textId="77777777" w:rsidR="006B6AFE" w:rsidRPr="006406F0" w:rsidRDefault="006B6AFE" w:rsidP="006B6AFE">
      <w:pPr>
        <w:pStyle w:val="Heading1"/>
      </w:pPr>
      <w:bookmarkStart w:id="418" w:name="_Toc483774236"/>
      <w:bookmarkStart w:id="419" w:name="_Toc483776273"/>
      <w:bookmarkStart w:id="420" w:name="_Toc483848047"/>
      <w:bookmarkStart w:id="421" w:name="_Toc493094229"/>
      <w:bookmarkStart w:id="422" w:name="_Toc493094440"/>
      <w:bookmarkStart w:id="423" w:name="_Toc493094742"/>
      <w:bookmarkStart w:id="424" w:name="_Toc493156985"/>
      <w:bookmarkStart w:id="425" w:name="_Toc494116822"/>
      <w:bookmarkStart w:id="426" w:name="_Toc494116914"/>
      <w:bookmarkStart w:id="427" w:name="_Toc498541205"/>
      <w:r w:rsidRPr="006406F0">
        <w:lastRenderedPageBreak/>
        <w:t>3.2: Results</w:t>
      </w:r>
      <w:bookmarkEnd w:id="418"/>
      <w:bookmarkEnd w:id="419"/>
      <w:bookmarkEnd w:id="420"/>
      <w:bookmarkEnd w:id="421"/>
      <w:bookmarkEnd w:id="422"/>
      <w:bookmarkEnd w:id="423"/>
      <w:bookmarkEnd w:id="424"/>
      <w:bookmarkEnd w:id="425"/>
      <w:bookmarkEnd w:id="426"/>
      <w:bookmarkEnd w:id="427"/>
    </w:p>
    <w:p w14:paraId="0A26955D" w14:textId="77777777" w:rsidR="006B6AFE" w:rsidRPr="006406F0" w:rsidRDefault="006B6AFE" w:rsidP="006B6AFE">
      <w:pPr>
        <w:ind w:firstLine="0"/>
        <w:rPr>
          <w:b/>
          <w:sz w:val="28"/>
          <w:u w:val="single"/>
        </w:rPr>
      </w:pPr>
    </w:p>
    <w:p w14:paraId="053CD619" w14:textId="77777777" w:rsidR="006B6AFE" w:rsidRPr="006406F0" w:rsidRDefault="006B6AFE" w:rsidP="006B6AFE">
      <w:pPr>
        <w:pStyle w:val="Heading2"/>
      </w:pPr>
      <w:bookmarkStart w:id="428" w:name="_Toc483774237"/>
      <w:bookmarkStart w:id="429" w:name="_Toc483776274"/>
      <w:bookmarkStart w:id="430" w:name="_Toc483848048"/>
      <w:bookmarkStart w:id="431" w:name="_Toc493094230"/>
      <w:bookmarkStart w:id="432" w:name="_Toc493094441"/>
      <w:bookmarkStart w:id="433" w:name="_Toc493094743"/>
      <w:bookmarkStart w:id="434" w:name="_Toc493156986"/>
      <w:bookmarkStart w:id="435" w:name="_Toc494116823"/>
      <w:bookmarkStart w:id="436" w:name="_Toc494116915"/>
      <w:bookmarkStart w:id="437" w:name="_Toc498541206"/>
      <w:r w:rsidRPr="006406F0">
        <w:t xml:space="preserve">3.2.1: Effects of DNA (de)methylation on basal resistance to biotrophic </w:t>
      </w:r>
      <w:r w:rsidRPr="006406F0">
        <w:rPr>
          <w:i/>
        </w:rPr>
        <w:t>H. arabidopsidis</w:t>
      </w:r>
      <w:bookmarkEnd w:id="428"/>
      <w:bookmarkEnd w:id="429"/>
      <w:bookmarkEnd w:id="430"/>
      <w:bookmarkEnd w:id="431"/>
      <w:bookmarkEnd w:id="432"/>
      <w:bookmarkEnd w:id="433"/>
      <w:bookmarkEnd w:id="434"/>
      <w:bookmarkEnd w:id="435"/>
      <w:bookmarkEnd w:id="436"/>
      <w:bookmarkEnd w:id="437"/>
    </w:p>
    <w:p w14:paraId="09EE313C" w14:textId="2B80E75B" w:rsidR="006B6AFE" w:rsidRPr="006406F0" w:rsidRDefault="006B6AFE" w:rsidP="006B6AFE">
      <w:r w:rsidRPr="006406F0">
        <w:t xml:space="preserve">To determine the effect of DNA (de)methylation on resistance against biotrophic pathogens, the hypo-methylated </w:t>
      </w:r>
      <w:r w:rsidRPr="006406F0">
        <w:rPr>
          <w:i/>
        </w:rPr>
        <w:t>nrpe1-11</w:t>
      </w:r>
      <w:r w:rsidRPr="006406F0">
        <w:t xml:space="preserve"> mutant and hyper-methylated </w:t>
      </w:r>
      <w:r w:rsidRPr="006406F0">
        <w:rPr>
          <w:i/>
        </w:rPr>
        <w:t>ros1-4</w:t>
      </w:r>
      <w:r w:rsidRPr="006406F0">
        <w:t xml:space="preserve"> mutant were inoculated with </w:t>
      </w:r>
      <w:r w:rsidR="00FB198F" w:rsidRPr="006406F0">
        <w:t>conidia</w:t>
      </w:r>
      <w:r w:rsidRPr="006406F0">
        <w:t xml:space="preserve"> of </w:t>
      </w:r>
      <w:r w:rsidRPr="006406F0">
        <w:rPr>
          <w:i/>
        </w:rPr>
        <w:t>H. arabidopsidis</w:t>
      </w:r>
      <w:r w:rsidRPr="006406F0">
        <w:t xml:space="preserve"> (</w:t>
      </w:r>
      <w:r w:rsidRPr="006406F0">
        <w:rPr>
          <w:i/>
        </w:rPr>
        <w:t>Hpa</w:t>
      </w:r>
      <w:r w:rsidRPr="006406F0">
        <w:t xml:space="preserve">). The severity of </w:t>
      </w:r>
      <w:r w:rsidRPr="006406F0">
        <w:rPr>
          <w:i/>
        </w:rPr>
        <w:t xml:space="preserve">Hpa </w:t>
      </w:r>
      <w:r w:rsidRPr="006406F0">
        <w:t>infection was quantified at 6 days after inoculation (dai) of 3 week</w:t>
      </w:r>
      <w:r w:rsidR="00054602" w:rsidRPr="006406F0">
        <w:t>s</w:t>
      </w:r>
      <w:r w:rsidRPr="006406F0">
        <w:t xml:space="preserve">-old plants by assigning trypan blue-stained leaves to different </w:t>
      </w:r>
      <w:r w:rsidRPr="006406F0">
        <w:rPr>
          <w:i/>
        </w:rPr>
        <w:t>Hpa</w:t>
      </w:r>
      <w:r w:rsidRPr="006406F0">
        <w:t xml:space="preserve"> colonisation classes, as described in Chapter 2 (</w:t>
      </w:r>
      <w:r w:rsidR="00F81C59" w:rsidRPr="006406F0">
        <w:t>section</w:t>
      </w:r>
      <w:r w:rsidRPr="006406F0">
        <w:t xml:space="preserve"> 2.2). Compared to WT Col-0 plants, </w:t>
      </w:r>
      <w:r w:rsidRPr="006406F0">
        <w:rPr>
          <w:i/>
        </w:rPr>
        <w:t>nrpe1-11</w:t>
      </w:r>
      <w:r w:rsidRPr="006406F0">
        <w:t xml:space="preserve"> showed a higher number of leaves in </w:t>
      </w:r>
      <w:r w:rsidRPr="006406F0">
        <w:rPr>
          <w:i/>
        </w:rPr>
        <w:t>Hpa</w:t>
      </w:r>
      <w:r w:rsidRPr="006406F0">
        <w:t xml:space="preserve"> infection class II and fewer leaves in </w:t>
      </w:r>
      <w:r w:rsidRPr="006406F0">
        <w:rPr>
          <w:i/>
        </w:rPr>
        <w:t>Hpa</w:t>
      </w:r>
      <w:r w:rsidRPr="006406F0">
        <w:t xml:space="preserve"> coloni</w:t>
      </w:r>
      <w:r w:rsidR="00E432B3" w:rsidRPr="006406F0">
        <w:t>sation</w:t>
      </w:r>
      <w:r w:rsidRPr="006406F0">
        <w:t xml:space="preserve"> class III and IV, which was statistically significant (Figure 3.1). On the other hand, </w:t>
      </w:r>
      <w:r w:rsidRPr="006406F0">
        <w:rPr>
          <w:i/>
        </w:rPr>
        <w:t>ros1-4</w:t>
      </w:r>
      <w:r w:rsidRPr="006406F0">
        <w:t xml:space="preserve"> plants showed a statistically significant shift towards the higher coloni</w:t>
      </w:r>
      <w:r w:rsidR="00E432B3" w:rsidRPr="006406F0">
        <w:t>sation</w:t>
      </w:r>
      <w:r w:rsidRPr="006406F0">
        <w:t xml:space="preserve"> classes (classes III and IV; Figure 3.1). Together, these results show that </w:t>
      </w:r>
      <w:r w:rsidR="009E3120" w:rsidRPr="006406F0">
        <w:t xml:space="preserve">RdDM </w:t>
      </w:r>
      <w:r w:rsidRPr="006406F0">
        <w:t xml:space="preserve">and ROS1 act antagonistically on the level of basal resistance to </w:t>
      </w:r>
      <w:r w:rsidRPr="006406F0">
        <w:rPr>
          <w:i/>
        </w:rPr>
        <w:t>Hpa</w:t>
      </w:r>
      <w:r w:rsidRPr="006406F0">
        <w:t xml:space="preserve">, suggesting that RdDM represses defence mechanisms against biotrophic pathogens, whereas ROS1-dependent hypo-methylation of DNA increases the efficiency of defence against </w:t>
      </w:r>
      <w:r w:rsidRPr="006406F0">
        <w:rPr>
          <w:i/>
        </w:rPr>
        <w:t>Hpa</w:t>
      </w:r>
      <w:r w:rsidRPr="006406F0">
        <w:t>.</w:t>
      </w:r>
    </w:p>
    <w:p w14:paraId="4E146713" w14:textId="77777777" w:rsidR="00707AAF" w:rsidRPr="006406F0" w:rsidRDefault="00707AAF" w:rsidP="006B6AFE"/>
    <w:p w14:paraId="7FC318F1" w14:textId="77777777" w:rsidR="00707AAF" w:rsidRPr="006406F0" w:rsidRDefault="00707AAF" w:rsidP="006B6AFE"/>
    <w:p w14:paraId="7AA0DBF8" w14:textId="77777777" w:rsidR="00707AAF" w:rsidRPr="006406F0" w:rsidRDefault="00707AAF" w:rsidP="006B6AFE"/>
    <w:p w14:paraId="0823B434" w14:textId="77777777" w:rsidR="00707AAF" w:rsidRPr="006406F0" w:rsidRDefault="00707AAF" w:rsidP="006B6AFE"/>
    <w:p w14:paraId="5CC4F326" w14:textId="77777777" w:rsidR="00707AAF" w:rsidRPr="006406F0" w:rsidRDefault="00707AAF" w:rsidP="006B6AFE"/>
    <w:p w14:paraId="0AB0E4DB" w14:textId="77777777" w:rsidR="00707AAF" w:rsidRPr="006406F0" w:rsidRDefault="00707AAF" w:rsidP="006B6AFE"/>
    <w:p w14:paraId="3F485630" w14:textId="77777777" w:rsidR="00707AAF" w:rsidRPr="006406F0" w:rsidRDefault="00707AAF" w:rsidP="006B6AFE"/>
    <w:p w14:paraId="11E38E76" w14:textId="77777777" w:rsidR="006B6AFE" w:rsidRPr="006406F0" w:rsidRDefault="006B6AFE" w:rsidP="00787C4E">
      <w:pPr>
        <w:ind w:firstLine="0"/>
      </w:pPr>
      <w:r w:rsidRPr="006406F0">
        <w:rPr>
          <w:noProof/>
          <w:lang w:eastAsia="en-GB"/>
        </w:rPr>
        <w:lastRenderedPageBreak/>
        <w:drawing>
          <wp:inline distT="0" distB="0" distL="0" distR="0" wp14:anchorId="4224E30E" wp14:editId="1C2772D8">
            <wp:extent cx="3181350" cy="275823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8199" cy="2772846"/>
                    </a:xfrm>
                    <a:prstGeom prst="rect">
                      <a:avLst/>
                    </a:prstGeom>
                    <a:noFill/>
                  </pic:spPr>
                </pic:pic>
              </a:graphicData>
            </a:graphic>
          </wp:inline>
        </w:drawing>
      </w:r>
    </w:p>
    <w:p w14:paraId="61DCF92A" w14:textId="50B32FD4" w:rsidR="006B6AFE" w:rsidRPr="006406F0" w:rsidRDefault="006B6AFE" w:rsidP="006B6AFE">
      <w:pPr>
        <w:pStyle w:val="Caption"/>
        <w:ind w:firstLine="0"/>
        <w:rPr>
          <w:rFonts w:ascii="Calibri" w:eastAsia="+mn-ea" w:hAnsi="Calibri" w:cs="+mn-cs"/>
          <w:i w:val="0"/>
          <w:color w:val="000000"/>
          <w:kern w:val="24"/>
          <w:sz w:val="20"/>
          <w:szCs w:val="20"/>
        </w:rPr>
      </w:pPr>
      <w:bookmarkStart w:id="438" w:name="_Toc493094231"/>
      <w:bookmarkStart w:id="439" w:name="_Toc493094442"/>
      <w:bookmarkStart w:id="440" w:name="_Toc493094744"/>
      <w:r w:rsidRPr="006406F0">
        <w:rPr>
          <w:rStyle w:val="Heading3Char"/>
          <w:i w:val="0"/>
          <w:color w:val="auto"/>
        </w:rPr>
        <w:t xml:space="preserve">Figure 3.1: Basal resistance of Col-0, </w:t>
      </w:r>
      <w:r w:rsidRPr="006406F0">
        <w:rPr>
          <w:rStyle w:val="Heading3Char"/>
          <w:color w:val="auto"/>
        </w:rPr>
        <w:t>nrpe1-11</w:t>
      </w:r>
      <w:r w:rsidRPr="006406F0">
        <w:rPr>
          <w:rStyle w:val="Heading3Char"/>
          <w:i w:val="0"/>
          <w:color w:val="auto"/>
        </w:rPr>
        <w:t xml:space="preserve"> and </w:t>
      </w:r>
      <w:r w:rsidRPr="006406F0">
        <w:rPr>
          <w:rStyle w:val="Heading3Char"/>
          <w:color w:val="auto"/>
        </w:rPr>
        <w:t>ros1-4</w:t>
      </w:r>
      <w:r w:rsidRPr="006406F0">
        <w:rPr>
          <w:rStyle w:val="Heading3Char"/>
          <w:i w:val="0"/>
          <w:color w:val="auto"/>
        </w:rPr>
        <w:t xml:space="preserve"> against the biotrophic pathogen </w:t>
      </w:r>
      <w:r w:rsidRPr="006406F0">
        <w:rPr>
          <w:rStyle w:val="Heading3Char"/>
          <w:color w:val="auto"/>
        </w:rPr>
        <w:t>H. arab</w:t>
      </w:r>
      <w:r w:rsidR="00744468" w:rsidRPr="006406F0">
        <w:rPr>
          <w:rStyle w:val="Heading3Char"/>
          <w:color w:val="auto"/>
        </w:rPr>
        <w:t>i</w:t>
      </w:r>
      <w:r w:rsidRPr="006406F0">
        <w:rPr>
          <w:rStyle w:val="Heading3Char"/>
          <w:color w:val="auto"/>
        </w:rPr>
        <w:t>dopsidis</w:t>
      </w:r>
      <w:r w:rsidRPr="006406F0">
        <w:rPr>
          <w:rStyle w:val="Heading3Char"/>
          <w:i w:val="0"/>
          <w:color w:val="auto"/>
        </w:rPr>
        <w:t>.</w:t>
      </w:r>
      <w:bookmarkEnd w:id="438"/>
      <w:bookmarkEnd w:id="439"/>
      <w:bookmarkEnd w:id="440"/>
      <w:r w:rsidRPr="006406F0">
        <w:rPr>
          <w:rFonts w:ascii="Calibri" w:eastAsia="+mn-ea" w:hAnsi="Calibri" w:cs="+mn-cs"/>
          <w:b/>
          <w:bCs/>
          <w:i w:val="0"/>
          <w:color w:val="auto"/>
          <w:kern w:val="24"/>
          <w:sz w:val="20"/>
          <w:szCs w:val="20"/>
        </w:rPr>
        <w:t xml:space="preserve"> </w:t>
      </w:r>
      <w:r w:rsidRPr="006406F0">
        <w:rPr>
          <w:rFonts w:ascii="Calibri" w:eastAsia="+mn-ea" w:hAnsi="Calibri" w:cs="+mn-cs"/>
          <w:bCs/>
          <w:i w:val="0"/>
          <w:color w:val="000000"/>
          <w:kern w:val="24"/>
          <w:sz w:val="20"/>
          <w:szCs w:val="20"/>
        </w:rPr>
        <w:t>Leaves for</w:t>
      </w:r>
      <w:r w:rsidRPr="006406F0">
        <w:rPr>
          <w:rFonts w:ascii="Calibri" w:eastAsia="+mn-ea" w:hAnsi="Calibri" w:cs="+mn-cs"/>
          <w:b/>
          <w:bCs/>
          <w:i w:val="0"/>
          <w:color w:val="000000"/>
          <w:kern w:val="24"/>
          <w:sz w:val="20"/>
          <w:szCs w:val="20"/>
        </w:rPr>
        <w:t xml:space="preserve"> </w:t>
      </w:r>
      <w:r w:rsidRPr="006406F0">
        <w:rPr>
          <w:rFonts w:ascii="Calibri" w:eastAsia="+mn-ea" w:hAnsi="Calibri" w:cs="+mn-cs"/>
          <w:i w:val="0"/>
          <w:iCs w:val="0"/>
          <w:color w:val="000000"/>
          <w:kern w:val="24"/>
          <w:sz w:val="20"/>
          <w:szCs w:val="20"/>
        </w:rPr>
        <w:t xml:space="preserve">analysis were collected at </w:t>
      </w:r>
      <w:r w:rsidRPr="006406F0">
        <w:rPr>
          <w:rFonts w:ascii="Calibri" w:eastAsia="+mn-ea" w:hAnsi="Calibri" w:cs="+mn-cs"/>
          <w:i w:val="0"/>
          <w:color w:val="000000"/>
          <w:kern w:val="24"/>
          <w:sz w:val="20"/>
          <w:szCs w:val="20"/>
        </w:rPr>
        <w:t>6 days after inoculation (spraying with 10</w:t>
      </w:r>
      <w:r w:rsidRPr="006406F0">
        <w:rPr>
          <w:rFonts w:ascii="Calibri" w:eastAsia="+mn-ea" w:hAnsi="Calibri" w:cs="+mn-cs"/>
          <w:i w:val="0"/>
          <w:color w:val="000000"/>
          <w:kern w:val="24"/>
          <w:sz w:val="20"/>
          <w:szCs w:val="20"/>
          <w:vertAlign w:val="superscript"/>
        </w:rPr>
        <w:t>5</w:t>
      </w:r>
      <w:r w:rsidRPr="006406F0">
        <w:rPr>
          <w:rFonts w:ascii="Calibri" w:eastAsia="+mn-ea" w:hAnsi="Calibri" w:cs="+mn-cs"/>
          <w:i w:val="0"/>
          <w:color w:val="000000"/>
          <w:kern w:val="24"/>
          <w:sz w:val="20"/>
          <w:szCs w:val="20"/>
        </w:rPr>
        <w:t xml:space="preserve"> </w:t>
      </w:r>
      <w:r w:rsidR="00FB198F" w:rsidRPr="006406F0">
        <w:rPr>
          <w:rFonts w:ascii="Calibri" w:eastAsia="+mn-ea" w:hAnsi="Calibri" w:cs="+mn-cs"/>
          <w:i w:val="0"/>
          <w:color w:val="000000"/>
          <w:kern w:val="24"/>
          <w:sz w:val="20"/>
          <w:szCs w:val="20"/>
        </w:rPr>
        <w:t>conidia</w:t>
      </w:r>
      <w:r w:rsidRPr="006406F0">
        <w:rPr>
          <w:rFonts w:ascii="Calibri" w:eastAsia="+mn-ea" w:hAnsi="Calibri" w:cs="+mn-cs"/>
          <w:i w:val="0"/>
          <w:color w:val="000000"/>
          <w:kern w:val="24"/>
          <w:sz w:val="20"/>
          <w:szCs w:val="20"/>
        </w:rPr>
        <w:t>/ml) of 3 week</w:t>
      </w:r>
      <w:r w:rsidR="00054602" w:rsidRPr="006406F0">
        <w:rPr>
          <w:rFonts w:ascii="Calibri" w:eastAsia="+mn-ea" w:hAnsi="Calibri" w:cs="+mn-cs"/>
          <w:i w:val="0"/>
          <w:color w:val="000000"/>
          <w:kern w:val="24"/>
          <w:sz w:val="20"/>
          <w:szCs w:val="20"/>
        </w:rPr>
        <w:t>s</w:t>
      </w:r>
      <w:r w:rsidRPr="006406F0">
        <w:rPr>
          <w:rFonts w:ascii="Calibri" w:eastAsia="+mn-ea" w:hAnsi="Calibri" w:cs="+mn-cs"/>
          <w:i w:val="0"/>
          <w:color w:val="000000"/>
          <w:kern w:val="24"/>
          <w:sz w:val="20"/>
          <w:szCs w:val="20"/>
        </w:rPr>
        <w:t xml:space="preserve">-old plants. After trypan-blue staining, leaves were assigned to different classes based on </w:t>
      </w:r>
      <w:r w:rsidRPr="006406F0">
        <w:rPr>
          <w:rFonts w:ascii="Calibri" w:eastAsia="+mn-ea" w:hAnsi="Calibri" w:cs="+mn-cs"/>
          <w:color w:val="000000"/>
          <w:kern w:val="24"/>
          <w:sz w:val="20"/>
          <w:szCs w:val="20"/>
        </w:rPr>
        <w:t>Hpa</w:t>
      </w:r>
      <w:r w:rsidRPr="006406F0">
        <w:rPr>
          <w:rFonts w:ascii="Calibri" w:eastAsia="+mn-ea" w:hAnsi="Calibri" w:cs="+mn-cs"/>
          <w:i w:val="0"/>
          <w:color w:val="000000"/>
          <w:kern w:val="24"/>
          <w:sz w:val="20"/>
          <w:szCs w:val="20"/>
        </w:rPr>
        <w:t xml:space="preserve"> colori</w:t>
      </w:r>
      <w:r w:rsidR="00E432B3" w:rsidRPr="006406F0">
        <w:rPr>
          <w:rFonts w:ascii="Calibri" w:eastAsia="+mn-ea" w:hAnsi="Calibri" w:cs="+mn-cs"/>
          <w:i w:val="0"/>
          <w:color w:val="000000"/>
          <w:kern w:val="24"/>
          <w:sz w:val="20"/>
          <w:szCs w:val="20"/>
        </w:rPr>
        <w:t>sation</w:t>
      </w:r>
      <w:r w:rsidRPr="006406F0">
        <w:rPr>
          <w:rFonts w:ascii="Calibri" w:eastAsia="+mn-ea" w:hAnsi="Calibri" w:cs="+mn-cs"/>
          <w:i w:val="0"/>
          <w:color w:val="000000"/>
          <w:kern w:val="24"/>
          <w:sz w:val="20"/>
          <w:szCs w:val="20"/>
        </w:rPr>
        <w:t xml:space="preserve">, as illustrated by the insets on the right: </w:t>
      </w:r>
      <w:r w:rsidRPr="006406F0">
        <w:rPr>
          <w:rFonts w:ascii="Calibri" w:eastAsia="+mn-ea" w:hAnsi="Calibri" w:cs="+mn-cs"/>
          <w:b/>
          <w:bCs/>
          <w:i w:val="0"/>
          <w:color w:val="000000"/>
          <w:kern w:val="24"/>
          <w:sz w:val="20"/>
          <w:szCs w:val="20"/>
        </w:rPr>
        <w:t xml:space="preserve">white </w:t>
      </w:r>
      <w:r w:rsidRPr="006406F0">
        <w:rPr>
          <w:rFonts w:ascii="Calibri" w:eastAsia="+mn-ea" w:hAnsi="Calibri" w:cs="+mn-cs"/>
          <w:i w:val="0"/>
          <w:color w:val="000000"/>
          <w:kern w:val="24"/>
          <w:sz w:val="20"/>
          <w:szCs w:val="20"/>
        </w:rPr>
        <w:t>(class I), absent or minimal coloni</w:t>
      </w:r>
      <w:r w:rsidR="00E432B3" w:rsidRPr="006406F0">
        <w:rPr>
          <w:rFonts w:ascii="Calibri" w:eastAsia="+mn-ea" w:hAnsi="Calibri" w:cs="+mn-cs"/>
          <w:i w:val="0"/>
          <w:color w:val="000000"/>
          <w:kern w:val="24"/>
          <w:sz w:val="20"/>
          <w:szCs w:val="20"/>
        </w:rPr>
        <w:t>sation</w:t>
      </w:r>
      <w:r w:rsidRPr="006406F0">
        <w:rPr>
          <w:rFonts w:ascii="Calibri" w:eastAsia="+mn-ea" w:hAnsi="Calibri" w:cs="+mn-cs"/>
          <w:i w:val="0"/>
          <w:color w:val="000000"/>
          <w:kern w:val="24"/>
          <w:sz w:val="20"/>
          <w:szCs w:val="20"/>
        </w:rPr>
        <w:t xml:space="preserve">; </w:t>
      </w:r>
      <w:r w:rsidRPr="006406F0">
        <w:rPr>
          <w:rFonts w:ascii="Calibri" w:eastAsia="+mn-ea" w:hAnsi="Calibri" w:cs="+mn-cs"/>
          <w:b/>
          <w:bCs/>
          <w:i w:val="0"/>
          <w:color w:val="000000"/>
          <w:kern w:val="24"/>
          <w:sz w:val="20"/>
          <w:szCs w:val="20"/>
        </w:rPr>
        <w:t xml:space="preserve">light blue </w:t>
      </w:r>
      <w:r w:rsidRPr="006406F0">
        <w:rPr>
          <w:rFonts w:ascii="Calibri" w:eastAsia="+mn-ea" w:hAnsi="Calibri" w:cs="+mn-cs"/>
          <w:i w:val="0"/>
          <w:color w:val="000000"/>
          <w:kern w:val="24"/>
          <w:sz w:val="20"/>
          <w:szCs w:val="20"/>
        </w:rPr>
        <w:t xml:space="preserve">(class II), ≤ 50% leaf area colonized by the pathogen; </w:t>
      </w:r>
      <w:r w:rsidRPr="006406F0">
        <w:rPr>
          <w:rFonts w:ascii="Calibri" w:eastAsia="+mn-ea" w:hAnsi="Calibri" w:cs="+mn-cs"/>
          <w:b/>
          <w:bCs/>
          <w:i w:val="0"/>
          <w:color w:val="000000"/>
          <w:kern w:val="24"/>
          <w:sz w:val="20"/>
          <w:szCs w:val="20"/>
        </w:rPr>
        <w:t xml:space="preserve">dark blue </w:t>
      </w:r>
      <w:r w:rsidRPr="006406F0">
        <w:rPr>
          <w:rFonts w:ascii="Calibri" w:eastAsia="+mn-ea" w:hAnsi="Calibri" w:cs="+mn-cs"/>
          <w:i w:val="0"/>
          <w:color w:val="000000"/>
          <w:kern w:val="24"/>
          <w:sz w:val="20"/>
          <w:szCs w:val="20"/>
        </w:rPr>
        <w:t xml:space="preserve">(class III), ≤ 75% leaf area colonized by the pathogen, presence of conidiophores; </w:t>
      </w:r>
      <w:r w:rsidRPr="006406F0">
        <w:rPr>
          <w:rFonts w:ascii="Calibri" w:eastAsia="+mn-ea" w:hAnsi="Calibri" w:cs="+mn-cs"/>
          <w:b/>
          <w:bCs/>
          <w:i w:val="0"/>
          <w:color w:val="000000"/>
          <w:kern w:val="24"/>
          <w:sz w:val="20"/>
          <w:szCs w:val="20"/>
        </w:rPr>
        <w:t xml:space="preserve">black </w:t>
      </w:r>
      <w:r w:rsidRPr="006406F0">
        <w:rPr>
          <w:rFonts w:ascii="Calibri" w:eastAsia="+mn-ea" w:hAnsi="Calibri" w:cs="+mn-cs"/>
          <w:i w:val="0"/>
          <w:color w:val="000000"/>
          <w:kern w:val="24"/>
          <w:sz w:val="20"/>
          <w:szCs w:val="20"/>
        </w:rPr>
        <w:t>(class IV),</w:t>
      </w:r>
      <w:r w:rsidRPr="006406F0">
        <w:rPr>
          <w:rFonts w:ascii="Calibri" w:eastAsia="+mn-ea" w:hAnsi="Calibri" w:cs="+mn-cs"/>
          <w:b/>
          <w:bCs/>
          <w:i w:val="0"/>
          <w:color w:val="000000"/>
          <w:kern w:val="24"/>
          <w:sz w:val="20"/>
          <w:szCs w:val="20"/>
        </w:rPr>
        <w:t xml:space="preserve"> </w:t>
      </w:r>
      <w:r w:rsidRPr="006406F0">
        <w:rPr>
          <w:rFonts w:ascii="Calibri" w:eastAsia="+mn-ea" w:hAnsi="Calibri" w:cs="+mn-cs"/>
          <w:i w:val="0"/>
          <w:color w:val="000000"/>
          <w:kern w:val="24"/>
          <w:sz w:val="20"/>
          <w:szCs w:val="20"/>
        </w:rPr>
        <w:t>&gt; 75% leaf area colonized by the pathogen, abundant conidiophores and sexual spores. Statistically significant differences (asterisks) in class distribution were assessed by Pearson Chi-square</w:t>
      </w:r>
      <w:r w:rsidR="00B50C43" w:rsidRPr="006406F0">
        <w:rPr>
          <w:rFonts w:ascii="Calibri" w:eastAsia="+mn-ea" w:hAnsi="Calibri" w:cs="+mn-cs"/>
          <w:i w:val="0"/>
          <w:color w:val="000000"/>
          <w:kern w:val="24"/>
          <w:sz w:val="20"/>
          <w:szCs w:val="20"/>
        </w:rPr>
        <w:t>d</w:t>
      </w:r>
      <w:r w:rsidRPr="006406F0">
        <w:rPr>
          <w:rFonts w:ascii="Calibri" w:eastAsia="+mn-ea" w:hAnsi="Calibri" w:cs="+mn-cs"/>
          <w:i w:val="0"/>
          <w:color w:val="000000"/>
          <w:kern w:val="24"/>
          <w:sz w:val="20"/>
          <w:szCs w:val="20"/>
        </w:rPr>
        <w:t xml:space="preserve"> test </w:t>
      </w:r>
      <w:r w:rsidR="00F62998" w:rsidRPr="006406F0">
        <w:rPr>
          <w:rFonts w:ascii="Calibri" w:eastAsia="+mn-ea" w:hAnsi="Calibri" w:cs="+mn-cs"/>
          <w:i w:val="0"/>
          <w:color w:val="000000"/>
          <w:kern w:val="24"/>
          <w:sz w:val="20"/>
          <w:szCs w:val="20"/>
        </w:rPr>
        <w:t xml:space="preserve">compared to WT Col-0 plants; </w:t>
      </w:r>
      <w:r w:rsidRPr="006406F0">
        <w:rPr>
          <w:rFonts w:ascii="Calibri" w:eastAsia="+mn-ea" w:hAnsi="Calibri" w:cs="+mn-cs"/>
          <w:iCs w:val="0"/>
          <w:color w:val="000000"/>
          <w:kern w:val="24"/>
          <w:sz w:val="20"/>
          <w:szCs w:val="20"/>
        </w:rPr>
        <w:t xml:space="preserve">p </w:t>
      </w:r>
      <w:r w:rsidR="00F62998" w:rsidRPr="006406F0">
        <w:rPr>
          <w:rFonts w:ascii="Calibri" w:eastAsia="+mn-ea" w:hAnsi="Calibri" w:cs="+mn-cs"/>
          <w:i w:val="0"/>
          <w:color w:val="000000"/>
          <w:kern w:val="24"/>
          <w:sz w:val="20"/>
          <w:szCs w:val="20"/>
        </w:rPr>
        <w:t>&lt;0.05</w:t>
      </w:r>
      <w:r w:rsidRPr="006406F0">
        <w:rPr>
          <w:rFonts w:ascii="Calibri" w:eastAsia="+mn-ea" w:hAnsi="Calibri" w:cs="+mn-cs"/>
          <w:i w:val="0"/>
          <w:color w:val="000000"/>
          <w:kern w:val="24"/>
          <w:sz w:val="20"/>
          <w:szCs w:val="20"/>
        </w:rPr>
        <w:t>.</w:t>
      </w:r>
    </w:p>
    <w:p w14:paraId="754FB837" w14:textId="77777777" w:rsidR="006B6AFE" w:rsidRPr="006406F0" w:rsidRDefault="006B6AFE" w:rsidP="006B6AFE">
      <w:pPr>
        <w:rPr>
          <w:b/>
          <w:sz w:val="24"/>
        </w:rPr>
      </w:pPr>
    </w:p>
    <w:p w14:paraId="551F44DB" w14:textId="77777777" w:rsidR="00707AAF" w:rsidRPr="006406F0" w:rsidRDefault="00707AAF" w:rsidP="006B6AFE">
      <w:pPr>
        <w:rPr>
          <w:b/>
          <w:sz w:val="24"/>
        </w:rPr>
      </w:pPr>
    </w:p>
    <w:p w14:paraId="2BA16219" w14:textId="77777777" w:rsidR="00707AAF" w:rsidRPr="006406F0" w:rsidRDefault="00707AAF" w:rsidP="006B6AFE">
      <w:pPr>
        <w:rPr>
          <w:b/>
          <w:sz w:val="24"/>
        </w:rPr>
      </w:pPr>
    </w:p>
    <w:p w14:paraId="693D1912" w14:textId="77777777" w:rsidR="00707AAF" w:rsidRPr="006406F0" w:rsidRDefault="00707AAF" w:rsidP="006B6AFE">
      <w:pPr>
        <w:rPr>
          <w:b/>
          <w:sz w:val="24"/>
        </w:rPr>
      </w:pPr>
    </w:p>
    <w:p w14:paraId="67F7A606" w14:textId="77777777" w:rsidR="00707AAF" w:rsidRPr="006406F0" w:rsidRDefault="00707AAF" w:rsidP="006B6AFE">
      <w:pPr>
        <w:rPr>
          <w:b/>
          <w:sz w:val="24"/>
        </w:rPr>
      </w:pPr>
    </w:p>
    <w:p w14:paraId="22A90FE5" w14:textId="77777777" w:rsidR="00707AAF" w:rsidRPr="006406F0" w:rsidRDefault="00707AAF" w:rsidP="006B6AFE">
      <w:pPr>
        <w:rPr>
          <w:b/>
          <w:sz w:val="24"/>
        </w:rPr>
      </w:pPr>
    </w:p>
    <w:p w14:paraId="4AD38441" w14:textId="77777777" w:rsidR="00707AAF" w:rsidRPr="006406F0" w:rsidRDefault="00707AAF" w:rsidP="006B6AFE">
      <w:pPr>
        <w:rPr>
          <w:b/>
          <w:sz w:val="24"/>
        </w:rPr>
      </w:pPr>
    </w:p>
    <w:p w14:paraId="2F859711" w14:textId="77777777" w:rsidR="00707AAF" w:rsidRPr="006406F0" w:rsidRDefault="00707AAF" w:rsidP="006B6AFE">
      <w:pPr>
        <w:rPr>
          <w:b/>
          <w:sz w:val="24"/>
        </w:rPr>
      </w:pPr>
    </w:p>
    <w:p w14:paraId="33013EC5" w14:textId="77777777" w:rsidR="00707AAF" w:rsidRPr="006406F0" w:rsidRDefault="00707AAF" w:rsidP="006B6AFE">
      <w:pPr>
        <w:rPr>
          <w:b/>
          <w:sz w:val="24"/>
        </w:rPr>
      </w:pPr>
    </w:p>
    <w:p w14:paraId="788C244B" w14:textId="77777777" w:rsidR="00707AAF" w:rsidRPr="006406F0" w:rsidRDefault="00707AAF" w:rsidP="006B6AFE">
      <w:pPr>
        <w:rPr>
          <w:b/>
          <w:sz w:val="24"/>
        </w:rPr>
      </w:pPr>
    </w:p>
    <w:p w14:paraId="0E5B0EC5" w14:textId="77777777" w:rsidR="006B6AFE" w:rsidRPr="006406F0" w:rsidRDefault="006B6AFE" w:rsidP="006B6AFE">
      <w:pPr>
        <w:pStyle w:val="Heading2"/>
      </w:pPr>
      <w:bookmarkStart w:id="441" w:name="_Toc483774238"/>
      <w:bookmarkStart w:id="442" w:name="_Toc483776275"/>
      <w:bookmarkStart w:id="443" w:name="_Toc483848049"/>
      <w:bookmarkStart w:id="444" w:name="_Toc493094232"/>
      <w:bookmarkStart w:id="445" w:name="_Toc493094443"/>
      <w:bookmarkStart w:id="446" w:name="_Toc493094745"/>
      <w:bookmarkStart w:id="447" w:name="_Toc493156987"/>
      <w:bookmarkStart w:id="448" w:name="_Toc494116824"/>
      <w:bookmarkStart w:id="449" w:name="_Toc494116916"/>
      <w:bookmarkStart w:id="450" w:name="_Toc498541207"/>
      <w:r w:rsidRPr="006406F0">
        <w:lastRenderedPageBreak/>
        <w:t>3.2.2: Effects of DNA (de)methylation on basal resistance to necrotrophic fungi</w:t>
      </w:r>
      <w:bookmarkEnd w:id="441"/>
      <w:bookmarkEnd w:id="442"/>
      <w:bookmarkEnd w:id="443"/>
      <w:bookmarkEnd w:id="444"/>
      <w:bookmarkEnd w:id="445"/>
      <w:bookmarkEnd w:id="446"/>
      <w:bookmarkEnd w:id="447"/>
      <w:bookmarkEnd w:id="448"/>
      <w:bookmarkEnd w:id="449"/>
      <w:bookmarkEnd w:id="450"/>
    </w:p>
    <w:p w14:paraId="5652478C" w14:textId="534238D2" w:rsidR="006B6AFE" w:rsidRPr="006406F0" w:rsidRDefault="006B6AFE" w:rsidP="006B6AFE">
      <w:r w:rsidRPr="006406F0">
        <w:t>To determine the effects of DNA (de)methylation on basal resistance to necrotrophic pathogens, 5 week</w:t>
      </w:r>
      <w:r w:rsidR="00054602" w:rsidRPr="006406F0">
        <w:t>s</w:t>
      </w:r>
      <w:r w:rsidRPr="006406F0">
        <w:t xml:space="preserve">-old WT Col-0, </w:t>
      </w:r>
      <w:r w:rsidRPr="006406F0">
        <w:rPr>
          <w:i/>
        </w:rPr>
        <w:t>nrpe1-11</w:t>
      </w:r>
      <w:r w:rsidRPr="006406F0">
        <w:t xml:space="preserve"> and </w:t>
      </w:r>
      <w:r w:rsidRPr="006406F0">
        <w:rPr>
          <w:i/>
        </w:rPr>
        <w:t>ros1-4</w:t>
      </w:r>
      <w:r w:rsidRPr="006406F0">
        <w:t xml:space="preserve"> plants were droplet-inoculated with the necrotrophic ascomycetes </w:t>
      </w:r>
      <w:r w:rsidRPr="006406F0">
        <w:rPr>
          <w:i/>
        </w:rPr>
        <w:t xml:space="preserve">Alternaria brassicicola </w:t>
      </w:r>
      <w:r w:rsidRPr="006406F0">
        <w:t>(</w:t>
      </w:r>
      <w:r w:rsidRPr="006406F0">
        <w:rPr>
          <w:i/>
        </w:rPr>
        <w:t>Ab</w:t>
      </w:r>
      <w:r w:rsidRPr="006406F0">
        <w:t xml:space="preserve">) and </w:t>
      </w:r>
      <w:r w:rsidRPr="006406F0">
        <w:rPr>
          <w:i/>
        </w:rPr>
        <w:t xml:space="preserve">Plectosphaerella cucumerina </w:t>
      </w:r>
      <w:r w:rsidRPr="006406F0">
        <w:t>(</w:t>
      </w:r>
      <w:r w:rsidRPr="006406F0">
        <w:rPr>
          <w:i/>
        </w:rPr>
        <w:t>Pc</w:t>
      </w:r>
      <w:r w:rsidRPr="006406F0">
        <w:t xml:space="preserve">). Progression of </w:t>
      </w:r>
      <w:r w:rsidRPr="006406F0">
        <w:rPr>
          <w:i/>
        </w:rPr>
        <w:t>Ab</w:t>
      </w:r>
      <w:r w:rsidRPr="006406F0">
        <w:t xml:space="preserve"> infection was analysed in trypan blue-stained leaves at 14 dai by assigning leaves to different categories based on cell death severity of hyphal coloni</w:t>
      </w:r>
      <w:r w:rsidR="00E432B3" w:rsidRPr="006406F0">
        <w:t>sation</w:t>
      </w:r>
      <w:r w:rsidRPr="006406F0">
        <w:t xml:space="preserve">. The hyper-methylated </w:t>
      </w:r>
      <w:r w:rsidRPr="006406F0">
        <w:rPr>
          <w:i/>
        </w:rPr>
        <w:t>ros1-4</w:t>
      </w:r>
      <w:r w:rsidRPr="006406F0">
        <w:t xml:space="preserve"> mutant showed a statistically significant shift of leaves into the lower disease classes compared to WT Col-0 plants, indicating enhanced resistance of this mutant to this fungus (Figure 3.2A). By contrast, the DNA hypo-methylated </w:t>
      </w:r>
      <w:r w:rsidRPr="006406F0">
        <w:rPr>
          <w:i/>
        </w:rPr>
        <w:t>nrpe1-11</w:t>
      </w:r>
      <w:r w:rsidRPr="006406F0">
        <w:t xml:space="preserve"> mutant showed no statistically significant difference in class distribution compared to WT Col-0 plants (Figure 3.2A). Severity of </w:t>
      </w:r>
      <w:r w:rsidRPr="006406F0">
        <w:rPr>
          <w:i/>
        </w:rPr>
        <w:t>Pc</w:t>
      </w:r>
      <w:r w:rsidRPr="006406F0">
        <w:t xml:space="preserve"> infection was assessed by measuring the size of the necrotic lesions at 7 dai. While the </w:t>
      </w:r>
      <w:r w:rsidRPr="006406F0">
        <w:rPr>
          <w:i/>
        </w:rPr>
        <w:t>ros1-4</w:t>
      </w:r>
      <w:r w:rsidRPr="006406F0">
        <w:t xml:space="preserve"> mutant showed a statistically significant reduction in lesion diameter compared to WT Col-0 plants (Figure 3.2 B),  the </w:t>
      </w:r>
      <w:r w:rsidRPr="006406F0">
        <w:rPr>
          <w:i/>
        </w:rPr>
        <w:t>nrpe1-11</w:t>
      </w:r>
      <w:r w:rsidRPr="006406F0">
        <w:t xml:space="preserve"> mutant developed larger lesions than WT Col-0 plants, which was borderline statistically significant (</w:t>
      </w:r>
      <w:r w:rsidRPr="006406F0">
        <w:rPr>
          <w:i/>
        </w:rPr>
        <w:t xml:space="preserve">p </w:t>
      </w:r>
      <w:r w:rsidRPr="006406F0">
        <w:t xml:space="preserve">=0.058, Figure 3.2B). Together, these results indicate that DNA hyper-methylation by the </w:t>
      </w:r>
      <w:r w:rsidRPr="006406F0">
        <w:rPr>
          <w:i/>
        </w:rPr>
        <w:t>ros1-4</w:t>
      </w:r>
      <w:r w:rsidRPr="006406F0">
        <w:t xml:space="preserve"> mutation increases basal resistance against necrotrophic pathogens.</w:t>
      </w:r>
    </w:p>
    <w:p w14:paraId="33593A99" w14:textId="77777777" w:rsidR="00707AAF" w:rsidRPr="006406F0" w:rsidRDefault="00707AAF" w:rsidP="006B6AFE"/>
    <w:p w14:paraId="0129C20C" w14:textId="77777777" w:rsidR="00707AAF" w:rsidRPr="006406F0" w:rsidRDefault="00707AAF" w:rsidP="006B6AFE"/>
    <w:p w14:paraId="0BA14C74" w14:textId="77777777" w:rsidR="00707AAF" w:rsidRPr="006406F0" w:rsidRDefault="00707AAF" w:rsidP="006B6AFE"/>
    <w:p w14:paraId="45FEC2A0" w14:textId="77777777" w:rsidR="00707AAF" w:rsidRPr="006406F0" w:rsidRDefault="00707AAF" w:rsidP="006B6AFE"/>
    <w:p w14:paraId="597D4EB6" w14:textId="77777777" w:rsidR="00707AAF" w:rsidRPr="006406F0" w:rsidRDefault="00707AAF" w:rsidP="006B6AFE"/>
    <w:p w14:paraId="2D8FB79A" w14:textId="77777777" w:rsidR="006B6AFE" w:rsidRPr="006406F0" w:rsidRDefault="006B6AFE" w:rsidP="006B6AFE">
      <w:pPr>
        <w:ind w:firstLine="0"/>
      </w:pPr>
    </w:p>
    <w:p w14:paraId="7D835E71" w14:textId="2E720219" w:rsidR="006B6AFE" w:rsidRPr="006406F0" w:rsidRDefault="003F712A" w:rsidP="006B6AFE">
      <w:pPr>
        <w:ind w:firstLine="0"/>
      </w:pPr>
      <w:r w:rsidRPr="006406F0">
        <w:rPr>
          <w:noProof/>
          <w:lang w:eastAsia="en-GB"/>
        </w:rPr>
        <w:lastRenderedPageBreak/>
        <w:drawing>
          <wp:inline distT="0" distB="0" distL="0" distR="0" wp14:anchorId="52409E24" wp14:editId="6F318702">
            <wp:extent cx="5599561" cy="2709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1190" cy="2710333"/>
                    </a:xfrm>
                    <a:prstGeom prst="rect">
                      <a:avLst/>
                    </a:prstGeom>
                    <a:noFill/>
                  </pic:spPr>
                </pic:pic>
              </a:graphicData>
            </a:graphic>
          </wp:inline>
        </w:drawing>
      </w:r>
    </w:p>
    <w:p w14:paraId="33CB0A8A" w14:textId="2F58B3B7" w:rsidR="006B6AFE" w:rsidRPr="006406F0" w:rsidRDefault="006B6AFE" w:rsidP="006B6AFE">
      <w:pPr>
        <w:pStyle w:val="Caption"/>
        <w:ind w:firstLine="0"/>
        <w:rPr>
          <w:rFonts w:cstheme="minorHAnsi"/>
          <w:i w:val="0"/>
          <w:color w:val="auto"/>
          <w:sz w:val="20"/>
        </w:rPr>
      </w:pPr>
      <w:bookmarkStart w:id="451" w:name="_Toc493094233"/>
      <w:bookmarkStart w:id="452" w:name="_Toc493094444"/>
      <w:bookmarkStart w:id="453" w:name="_Toc493094746"/>
      <w:r w:rsidRPr="006406F0">
        <w:rPr>
          <w:rStyle w:val="Heading3Char"/>
          <w:i w:val="0"/>
          <w:color w:val="auto"/>
        </w:rPr>
        <w:t xml:space="preserve">Figure 3.2: Basal resistance of Col-0, </w:t>
      </w:r>
      <w:r w:rsidRPr="006406F0">
        <w:rPr>
          <w:rStyle w:val="Heading3Char"/>
          <w:color w:val="auto"/>
        </w:rPr>
        <w:t>nrpe1-11</w:t>
      </w:r>
      <w:r w:rsidRPr="006406F0">
        <w:rPr>
          <w:rStyle w:val="Heading3Char"/>
          <w:i w:val="0"/>
          <w:color w:val="auto"/>
        </w:rPr>
        <w:t xml:space="preserve"> and </w:t>
      </w:r>
      <w:r w:rsidRPr="006406F0">
        <w:rPr>
          <w:rStyle w:val="Heading3Char"/>
          <w:color w:val="auto"/>
        </w:rPr>
        <w:t>ros1-4</w:t>
      </w:r>
      <w:r w:rsidRPr="006406F0">
        <w:rPr>
          <w:rStyle w:val="Heading3Char"/>
          <w:i w:val="0"/>
          <w:color w:val="auto"/>
        </w:rPr>
        <w:t xml:space="preserve"> against the necrotrophic pathogens </w:t>
      </w:r>
      <w:r w:rsidRPr="006406F0">
        <w:rPr>
          <w:rStyle w:val="Heading3Char"/>
          <w:color w:val="auto"/>
        </w:rPr>
        <w:t>A. brassicicola</w:t>
      </w:r>
      <w:r w:rsidRPr="006406F0">
        <w:rPr>
          <w:rStyle w:val="Heading3Char"/>
          <w:i w:val="0"/>
          <w:color w:val="auto"/>
        </w:rPr>
        <w:t xml:space="preserve"> and </w:t>
      </w:r>
      <w:r w:rsidRPr="006406F0">
        <w:rPr>
          <w:rStyle w:val="Heading3Char"/>
          <w:color w:val="auto"/>
        </w:rPr>
        <w:t>P. cucumerina</w:t>
      </w:r>
      <w:r w:rsidRPr="006406F0">
        <w:rPr>
          <w:rStyle w:val="Heading3Char"/>
          <w:i w:val="0"/>
          <w:color w:val="auto"/>
        </w:rPr>
        <w:t>.</w:t>
      </w:r>
      <w:bookmarkEnd w:id="451"/>
      <w:bookmarkEnd w:id="452"/>
      <w:bookmarkEnd w:id="453"/>
      <w:r w:rsidRPr="006406F0">
        <w:rPr>
          <w:rFonts w:cstheme="minorHAnsi"/>
          <w:b/>
          <w:bCs/>
          <w:i w:val="0"/>
          <w:color w:val="auto"/>
          <w:sz w:val="20"/>
        </w:rPr>
        <w:t xml:space="preserve"> A:</w:t>
      </w:r>
      <w:r w:rsidRPr="006406F0">
        <w:rPr>
          <w:rFonts w:cstheme="minorHAnsi"/>
          <w:bCs/>
          <w:i w:val="0"/>
          <w:color w:val="auto"/>
          <w:sz w:val="20"/>
        </w:rPr>
        <w:t xml:space="preserve"> </w:t>
      </w:r>
      <w:r w:rsidRPr="006406F0">
        <w:rPr>
          <w:rFonts w:cstheme="minorHAnsi"/>
          <w:i w:val="0"/>
          <w:color w:val="auto"/>
          <w:sz w:val="20"/>
        </w:rPr>
        <w:t xml:space="preserve">Trypan blue scoring of </w:t>
      </w:r>
      <w:r w:rsidRPr="006406F0">
        <w:rPr>
          <w:rFonts w:cstheme="minorHAnsi"/>
          <w:color w:val="auto"/>
          <w:sz w:val="20"/>
        </w:rPr>
        <w:t>A. brassicicola</w:t>
      </w:r>
      <w:r w:rsidRPr="006406F0">
        <w:rPr>
          <w:rFonts w:cstheme="minorHAnsi"/>
          <w:i w:val="0"/>
          <w:color w:val="auto"/>
          <w:sz w:val="20"/>
        </w:rPr>
        <w:t xml:space="preserve"> coloni</w:t>
      </w:r>
      <w:r w:rsidR="00E432B3" w:rsidRPr="006406F0">
        <w:rPr>
          <w:rFonts w:cstheme="minorHAnsi"/>
          <w:i w:val="0"/>
          <w:color w:val="auto"/>
          <w:sz w:val="20"/>
        </w:rPr>
        <w:t>sation</w:t>
      </w:r>
      <w:r w:rsidRPr="006406F0">
        <w:rPr>
          <w:rFonts w:cstheme="minorHAnsi"/>
          <w:i w:val="0"/>
          <w:color w:val="auto"/>
          <w:sz w:val="20"/>
        </w:rPr>
        <w:t xml:space="preserve"> in fully expanded leaves at 14 days after drop-inoculation (10</w:t>
      </w:r>
      <w:r w:rsidRPr="006406F0">
        <w:rPr>
          <w:rFonts w:cstheme="minorHAnsi"/>
          <w:i w:val="0"/>
          <w:color w:val="auto"/>
          <w:sz w:val="20"/>
          <w:vertAlign w:val="superscript"/>
        </w:rPr>
        <w:t>6</w:t>
      </w:r>
      <w:r w:rsidRPr="006406F0">
        <w:rPr>
          <w:rFonts w:cstheme="minorHAnsi"/>
          <w:i w:val="0"/>
          <w:color w:val="auto"/>
          <w:sz w:val="20"/>
        </w:rPr>
        <w:t xml:space="preserve"> spores/ml) of 5 week</w:t>
      </w:r>
      <w:r w:rsidR="00054602" w:rsidRPr="006406F0">
        <w:rPr>
          <w:rFonts w:cstheme="minorHAnsi"/>
          <w:i w:val="0"/>
          <w:color w:val="auto"/>
          <w:sz w:val="20"/>
        </w:rPr>
        <w:t>s</w:t>
      </w:r>
      <w:r w:rsidRPr="006406F0">
        <w:rPr>
          <w:rFonts w:cstheme="minorHAnsi"/>
          <w:i w:val="0"/>
          <w:color w:val="auto"/>
          <w:sz w:val="20"/>
        </w:rPr>
        <w:t>-old plants. Leaves were assigned to different classes, based on cell death and fungal coloni</w:t>
      </w:r>
      <w:r w:rsidR="00E432B3" w:rsidRPr="006406F0">
        <w:rPr>
          <w:rFonts w:cstheme="minorHAnsi"/>
          <w:i w:val="0"/>
          <w:color w:val="auto"/>
          <w:sz w:val="20"/>
        </w:rPr>
        <w:t>sation</w:t>
      </w:r>
      <w:r w:rsidRPr="006406F0">
        <w:rPr>
          <w:rFonts w:cstheme="minorHAnsi"/>
          <w:i w:val="0"/>
          <w:color w:val="auto"/>
          <w:sz w:val="20"/>
        </w:rPr>
        <w:t xml:space="preserve"> level, as illustrated by the insets on the right: </w:t>
      </w:r>
      <w:r w:rsidRPr="006406F0">
        <w:rPr>
          <w:rFonts w:cstheme="minorHAnsi"/>
          <w:b/>
          <w:bCs/>
          <w:i w:val="0"/>
          <w:color w:val="auto"/>
          <w:sz w:val="20"/>
        </w:rPr>
        <w:t>white</w:t>
      </w:r>
      <w:r w:rsidRPr="006406F0">
        <w:rPr>
          <w:rFonts w:cstheme="minorHAnsi"/>
          <w:i w:val="0"/>
          <w:color w:val="auto"/>
          <w:sz w:val="20"/>
        </w:rPr>
        <w:t xml:space="preserve">, spores not germinating or barely germinated; </w:t>
      </w:r>
      <w:r w:rsidRPr="006406F0">
        <w:rPr>
          <w:rFonts w:cstheme="minorHAnsi"/>
          <w:b/>
          <w:bCs/>
          <w:i w:val="0"/>
          <w:color w:val="auto"/>
          <w:sz w:val="20"/>
        </w:rPr>
        <w:t>light brown</w:t>
      </w:r>
      <w:r w:rsidRPr="006406F0">
        <w:rPr>
          <w:rFonts w:cstheme="minorHAnsi"/>
          <w:i w:val="0"/>
          <w:color w:val="auto"/>
          <w:sz w:val="20"/>
        </w:rPr>
        <w:t>, mild coloni</w:t>
      </w:r>
      <w:r w:rsidR="00E432B3" w:rsidRPr="006406F0">
        <w:rPr>
          <w:rFonts w:cstheme="minorHAnsi"/>
          <w:i w:val="0"/>
          <w:color w:val="auto"/>
          <w:sz w:val="20"/>
        </w:rPr>
        <w:t>sation</w:t>
      </w:r>
      <w:r w:rsidRPr="006406F0">
        <w:rPr>
          <w:rFonts w:cstheme="minorHAnsi"/>
          <w:i w:val="0"/>
          <w:color w:val="auto"/>
          <w:sz w:val="20"/>
        </w:rPr>
        <w:t xml:space="preserve">; </w:t>
      </w:r>
      <w:r w:rsidRPr="006406F0">
        <w:rPr>
          <w:rFonts w:cstheme="minorHAnsi"/>
          <w:b/>
          <w:bCs/>
          <w:i w:val="0"/>
          <w:color w:val="auto"/>
          <w:sz w:val="20"/>
        </w:rPr>
        <w:t>dark brown</w:t>
      </w:r>
      <w:r w:rsidRPr="006406F0">
        <w:rPr>
          <w:rFonts w:cstheme="minorHAnsi"/>
          <w:i w:val="0"/>
          <w:color w:val="auto"/>
          <w:sz w:val="20"/>
        </w:rPr>
        <w:t>, full coloni</w:t>
      </w:r>
      <w:r w:rsidR="00E432B3" w:rsidRPr="006406F0">
        <w:rPr>
          <w:rFonts w:cstheme="minorHAnsi"/>
          <w:i w:val="0"/>
          <w:color w:val="auto"/>
          <w:sz w:val="20"/>
        </w:rPr>
        <w:t>sation</w:t>
      </w:r>
      <w:r w:rsidRPr="006406F0">
        <w:rPr>
          <w:rFonts w:cstheme="minorHAnsi"/>
          <w:i w:val="0"/>
          <w:color w:val="auto"/>
          <w:sz w:val="20"/>
        </w:rPr>
        <w:t xml:space="preserve"> with c</w:t>
      </w:r>
      <w:r w:rsidR="003F712A" w:rsidRPr="006406F0">
        <w:rPr>
          <w:rFonts w:cstheme="minorHAnsi"/>
          <w:i w:val="0"/>
          <w:color w:val="auto"/>
          <w:sz w:val="20"/>
        </w:rPr>
        <w:t>lear necrotic lesions</w:t>
      </w:r>
      <w:r w:rsidRPr="006406F0">
        <w:rPr>
          <w:rFonts w:cstheme="minorHAnsi"/>
          <w:i w:val="0"/>
          <w:color w:val="auto"/>
          <w:sz w:val="20"/>
        </w:rPr>
        <w:t>.</w:t>
      </w:r>
      <w:r w:rsidRPr="006406F0">
        <w:rPr>
          <w:rFonts w:cstheme="minorHAnsi"/>
          <w:b/>
          <w:i w:val="0"/>
          <w:color w:val="auto"/>
          <w:sz w:val="20"/>
        </w:rPr>
        <w:t xml:space="preserve"> </w:t>
      </w:r>
      <w:r w:rsidRPr="006406F0">
        <w:rPr>
          <w:rFonts w:cstheme="minorHAnsi"/>
          <w:b/>
          <w:bCs/>
          <w:i w:val="0"/>
          <w:color w:val="auto"/>
          <w:sz w:val="20"/>
        </w:rPr>
        <w:t>B:</w:t>
      </w:r>
      <w:r w:rsidRPr="006406F0">
        <w:rPr>
          <w:rFonts w:cstheme="minorHAnsi"/>
          <w:bCs/>
          <w:i w:val="0"/>
          <w:color w:val="auto"/>
          <w:sz w:val="20"/>
        </w:rPr>
        <w:t xml:space="preserve"> </w:t>
      </w:r>
      <w:r w:rsidRPr="006406F0">
        <w:rPr>
          <w:rFonts w:cstheme="minorHAnsi"/>
          <w:i w:val="0"/>
          <w:color w:val="auto"/>
          <w:sz w:val="20"/>
        </w:rPr>
        <w:t>Average diameter of necrotic lesions at 7 days after drop-inoculation (10</w:t>
      </w:r>
      <w:r w:rsidRPr="006406F0">
        <w:rPr>
          <w:rFonts w:cstheme="minorHAnsi"/>
          <w:i w:val="0"/>
          <w:color w:val="auto"/>
          <w:sz w:val="20"/>
          <w:vertAlign w:val="superscript"/>
        </w:rPr>
        <w:t>6</w:t>
      </w:r>
      <w:r w:rsidRPr="006406F0">
        <w:rPr>
          <w:rFonts w:cstheme="minorHAnsi"/>
          <w:i w:val="0"/>
          <w:color w:val="auto"/>
          <w:sz w:val="20"/>
        </w:rPr>
        <w:t xml:space="preserve"> spores/ml) of 5 week</w:t>
      </w:r>
      <w:r w:rsidR="00054602" w:rsidRPr="006406F0">
        <w:rPr>
          <w:rFonts w:cstheme="minorHAnsi"/>
          <w:i w:val="0"/>
          <w:color w:val="auto"/>
          <w:sz w:val="20"/>
        </w:rPr>
        <w:t>s</w:t>
      </w:r>
      <w:r w:rsidRPr="006406F0">
        <w:rPr>
          <w:rFonts w:cstheme="minorHAnsi"/>
          <w:i w:val="0"/>
          <w:color w:val="auto"/>
          <w:sz w:val="20"/>
        </w:rPr>
        <w:t xml:space="preserve">-old plants. Statistically significant differences (asterisks) were assessed by </w:t>
      </w:r>
      <w:r w:rsidRPr="006406F0">
        <w:rPr>
          <w:rFonts w:cstheme="minorHAnsi"/>
          <w:b/>
          <w:i w:val="0"/>
          <w:color w:val="auto"/>
          <w:sz w:val="20"/>
        </w:rPr>
        <w:t>A)</w:t>
      </w:r>
      <w:r w:rsidRPr="006406F0">
        <w:rPr>
          <w:rFonts w:cstheme="minorHAnsi"/>
          <w:i w:val="0"/>
          <w:color w:val="auto"/>
          <w:sz w:val="20"/>
        </w:rPr>
        <w:t xml:space="preserve"> Pearson Chi-square</w:t>
      </w:r>
      <w:r w:rsidR="00B50C43" w:rsidRPr="006406F0">
        <w:rPr>
          <w:rFonts w:cstheme="minorHAnsi"/>
          <w:i w:val="0"/>
          <w:color w:val="auto"/>
          <w:sz w:val="20"/>
        </w:rPr>
        <w:t>d</w:t>
      </w:r>
      <w:r w:rsidRPr="006406F0">
        <w:rPr>
          <w:rFonts w:cstheme="minorHAnsi"/>
          <w:i w:val="0"/>
          <w:color w:val="auto"/>
          <w:sz w:val="20"/>
        </w:rPr>
        <w:t xml:space="preserve"> test, or</w:t>
      </w:r>
      <w:r w:rsidRPr="006406F0">
        <w:rPr>
          <w:rFonts w:cstheme="minorHAnsi"/>
          <w:b/>
          <w:i w:val="0"/>
          <w:color w:val="auto"/>
          <w:sz w:val="20"/>
        </w:rPr>
        <w:t xml:space="preserve"> B)</w:t>
      </w:r>
      <w:r w:rsidRPr="006406F0">
        <w:rPr>
          <w:rFonts w:cstheme="minorHAnsi"/>
          <w:i w:val="0"/>
          <w:color w:val="auto"/>
          <w:sz w:val="20"/>
        </w:rPr>
        <w:t xml:space="preserve"> Student's T-test in pairwise comparisons with WT Col-0;</w:t>
      </w:r>
      <w:r w:rsidR="00F62998" w:rsidRPr="006406F0">
        <w:rPr>
          <w:rFonts w:cstheme="minorHAnsi"/>
          <w:i w:val="0"/>
          <w:color w:val="auto"/>
          <w:sz w:val="20"/>
        </w:rPr>
        <w:t xml:space="preserve"> </w:t>
      </w:r>
      <w:r w:rsidRPr="006406F0">
        <w:rPr>
          <w:rFonts w:cstheme="minorHAnsi"/>
          <w:color w:val="auto"/>
          <w:sz w:val="20"/>
        </w:rPr>
        <w:t xml:space="preserve">p </w:t>
      </w:r>
      <w:r w:rsidR="00F62998" w:rsidRPr="006406F0">
        <w:rPr>
          <w:rFonts w:cstheme="minorHAnsi"/>
          <w:i w:val="0"/>
          <w:color w:val="auto"/>
          <w:sz w:val="20"/>
        </w:rPr>
        <w:t>&lt;0.05</w:t>
      </w:r>
      <w:r w:rsidRPr="006406F0">
        <w:rPr>
          <w:rFonts w:cstheme="minorHAnsi"/>
          <w:i w:val="0"/>
          <w:color w:val="auto"/>
          <w:sz w:val="20"/>
        </w:rPr>
        <w:t>.</w:t>
      </w:r>
    </w:p>
    <w:p w14:paraId="37418D1C" w14:textId="77777777" w:rsidR="00707AAF" w:rsidRPr="006406F0" w:rsidRDefault="00707AAF" w:rsidP="00707AAF"/>
    <w:p w14:paraId="68CF41B6" w14:textId="77777777" w:rsidR="00707AAF" w:rsidRPr="006406F0" w:rsidRDefault="00707AAF" w:rsidP="00707AAF"/>
    <w:p w14:paraId="7218DB73" w14:textId="77777777" w:rsidR="00707AAF" w:rsidRPr="006406F0" w:rsidRDefault="00707AAF" w:rsidP="00707AAF"/>
    <w:p w14:paraId="3EA7C00A" w14:textId="77777777" w:rsidR="00707AAF" w:rsidRPr="006406F0" w:rsidRDefault="00707AAF" w:rsidP="00707AAF"/>
    <w:p w14:paraId="447F23D0" w14:textId="77777777" w:rsidR="00707AAF" w:rsidRPr="006406F0" w:rsidRDefault="00707AAF" w:rsidP="00707AAF"/>
    <w:p w14:paraId="5C8DB6C8" w14:textId="77777777" w:rsidR="00707AAF" w:rsidRPr="006406F0" w:rsidRDefault="00707AAF" w:rsidP="00707AAF"/>
    <w:p w14:paraId="43A9F6CA" w14:textId="77777777" w:rsidR="00707AAF" w:rsidRPr="006406F0" w:rsidRDefault="00707AAF" w:rsidP="00707AAF"/>
    <w:p w14:paraId="6A6D7EF1" w14:textId="77777777" w:rsidR="00707AAF" w:rsidRPr="006406F0" w:rsidRDefault="00707AAF" w:rsidP="00707AAF"/>
    <w:p w14:paraId="05ABE269" w14:textId="77777777" w:rsidR="00707AAF" w:rsidRPr="006406F0" w:rsidRDefault="00707AAF" w:rsidP="00707AAF"/>
    <w:p w14:paraId="2E19771D" w14:textId="77777777" w:rsidR="00707AAF" w:rsidRPr="006406F0" w:rsidRDefault="00707AAF" w:rsidP="00707AAF"/>
    <w:p w14:paraId="0F6022C8" w14:textId="77777777" w:rsidR="006B6AFE" w:rsidRPr="006406F0" w:rsidRDefault="006B6AFE" w:rsidP="006B6AFE"/>
    <w:p w14:paraId="7623138B" w14:textId="77777777" w:rsidR="006B6AFE" w:rsidRPr="006406F0" w:rsidRDefault="006B6AFE" w:rsidP="006B6AFE">
      <w:pPr>
        <w:pStyle w:val="Heading2"/>
      </w:pPr>
      <w:bookmarkStart w:id="454" w:name="_Toc483774239"/>
      <w:bookmarkStart w:id="455" w:name="_Toc483776276"/>
      <w:bookmarkStart w:id="456" w:name="_Toc483848050"/>
      <w:bookmarkStart w:id="457" w:name="_Toc493094234"/>
      <w:bookmarkStart w:id="458" w:name="_Toc493094445"/>
      <w:bookmarkStart w:id="459" w:name="_Toc493094747"/>
      <w:bookmarkStart w:id="460" w:name="_Toc493156988"/>
      <w:bookmarkStart w:id="461" w:name="_Toc494116825"/>
      <w:bookmarkStart w:id="462" w:name="_Toc494116917"/>
      <w:bookmarkStart w:id="463" w:name="_Toc498541208"/>
      <w:r w:rsidRPr="006406F0">
        <w:lastRenderedPageBreak/>
        <w:t>3.2.3: Effects of DNA (de)methylation on early-acting cell wall defence</w:t>
      </w:r>
      <w:bookmarkEnd w:id="454"/>
      <w:bookmarkEnd w:id="455"/>
      <w:bookmarkEnd w:id="456"/>
      <w:bookmarkEnd w:id="457"/>
      <w:bookmarkEnd w:id="458"/>
      <w:bookmarkEnd w:id="459"/>
      <w:bookmarkEnd w:id="460"/>
      <w:bookmarkEnd w:id="461"/>
      <w:bookmarkEnd w:id="462"/>
      <w:bookmarkEnd w:id="463"/>
    </w:p>
    <w:p w14:paraId="3AB1A0E0" w14:textId="6767F74F" w:rsidR="006B6AFE" w:rsidRPr="006406F0" w:rsidRDefault="006B6AFE" w:rsidP="006B6AFE">
      <w:r w:rsidRPr="006406F0">
        <w:t xml:space="preserve">Deposition of callose is a relatively early defence response, which is known to be effective against both biotrophic and necrotrophic pathogens </w:t>
      </w:r>
      <w:r w:rsidR="004D2006" w:rsidRPr="006406F0">
        <w:fldChar w:fldCharType="begin">
          <w:fldData xml:space="preserve">PEVuZE5vdGU+PENpdGU+PEF1dGhvcj5GbG9yczwvQXV0aG9yPjxZZWFyPjIwMDU8L1llYXI+PFJl
Y051bT43NjwvUmVjTnVtPjxEaXNwbGF5VGV4dD5bMTQ1LDE0N108L0Rpc3BsYXlUZXh0PjxyZWNv
cmQ+PHJlYy1udW1iZXI+NzY8L3JlYy1udW1iZXI+PGZvcmVpZ24ta2V5cz48a2V5IGFwcD0iRU4i
IGRiLWlkPSJlc2FkZTk1cGowd3B4dGVlczlidnZmdGJzZTA5dHI1d2VhNXYiPjc2PC9rZXk+PC9m
b3JlaWduLWtleXM+PHJlZi10eXBlIG5hbWU9IkpvdXJuYWwgQXJ0aWNsZSI+MTc8L3JlZi10eXBl
Pjxjb250cmlidXRvcnM+PGF1dGhvcnM+PGF1dGhvcj5GbG9ycywgVi48L2F1dGhvcj48YXV0aG9y
PlRvbiwgSi48L2F1dGhvcj48YXV0aG9yPkpha2FiLCBHLjwvYXV0aG9yPjxhdXRob3I+TWF1Y2gt
TWFuaSwgQi48L2F1dGhvcj48L2F1dGhvcnM+PC9jb250cmlidXRvcnM+PHRpdGxlcz48dGl0bGU+
QWJzY2lzaWMgQWNpZCBhbmQgQ2FsbG9zZTogVGVhbSBQbGF5ZXJzIGluIERlZmVuY2UgQWdhaW5z
dCBQYXRob2dlbnM/PC90aXRsZT48c2Vjb25kYXJ5LXRpdGxlPkpvdXJuYWwgb2YgUGh5dG9wYXRo
b2xvZ3k8L3NlY29uZGFyeS10aXRsZT48L3RpdGxlcz48cGVyaW9kaWNhbD48ZnVsbC10aXRsZT5K
b3VybmFsIG9mIFBoeXRvcGF0aG9sb2d5PC9mdWxsLXRpdGxlPjwvcGVyaW9kaWNhbD48cGFnZXM+
Mzc3LTM4MzwvcGFnZXM+PHZvbHVtZT4xNTM8L3ZvbHVtZT48bnVtYmVyPjctODwvbnVtYmVyPjxr
ZXl3b3Jkcz48a2V5d29yZD5hYnNjaXNpYyBhY2lkPC9rZXl3b3JkPjxrZXl3b3JkPmJhc2FsIHJl
c2lzdGFuY2U8L2tleXdvcmQ+PGtleXdvcmQ+Y2FsbG9zZTwva2V5d29yZD48a2V5d29yZD5jYWxs
b3NlIGRlcG9zaXRpb248L2tleXdvcmQ+PGtleXdvcmQ+cGFwaWxsYWU8L2tleXdvcmQ+PGtleXdv
cmQ+cGxhbnTigJNwYXRob2dlbiBpbnRlcmFjdGlvbnM8L2tleXdvcmQ+PGtleXdvcmQ+cmVzaXN0
YW5jZSByZXNwb25zZTwva2V5d29yZD48a2V5d29yZD5zeXN0ZW1pYyBhY3F1aXJlZCByZXNpc3Rh
bmNlPC9rZXl3b3JkPjwva2V5d29yZHM+PGRhdGVzPjx5ZWFyPjIwMDU8L3llYXI+PC9kYXRlcz48
cHVibGlzaGVyPkJsYWNrd2VsbCBWZXJsYWcgR21iSDwvcHVibGlzaGVyPjxpc2JuPjE0MzktMDQz
NDwvaXNibj48dXJscz48cmVsYXRlZC11cmxzPjx1cmw+aHR0cDovL2R4LmRvaS5vcmcvMTAuMTEx
MS9qLjE0MzktMDQzNC4yMDA1LjAwOTg3Lng8L3VybD48L3JlbGF0ZWQtdXJscz48L3VybHM+PGVs
ZWN0cm9uaWMtcmVzb3VyY2UtbnVtPjEwLjExMTEvai4xNDM5LTA0MzQuMjAwNS4wMDk4Ny54PC9l
bGVjdHJvbmljLXJlc291cmNlLW51bT48L3JlY29yZD48L0NpdGU+PENpdGU+PEF1dGhvcj5MdW5h
PC9BdXRob3I+PFllYXI+MjAxMDwvWWVhcj48UmVjTnVtPjc3PC9SZWNOdW0+PHJlY29yZD48cmVj
LW51bWJlcj43NzwvcmVjLW51bWJlcj48Zm9yZWlnbi1rZXlzPjxrZXkgYXBwPSJFTiIgZGItaWQ9
ImVzYWRlOTVwajB3cHh0ZWVzOWJ2dmZ0YnNlMDl0cjV3ZWE1diI+Nzc8L2tleT48L2ZvcmVpZ24t
a2V5cz48cmVmLXR5cGUgbmFtZT0iSm91cm5hbCBBcnRpY2xlIj4xNzwvcmVmLXR5cGU+PGNvbnRy
aWJ1dG9ycz48YXV0aG9ycz48YXV0aG9yPkx1bmEsIEVzdHJlbGxhPC9hdXRob3I+PGF1dGhvcj5Q
YXN0b3IsIFZpY3RvcmlhPC9hdXRob3I+PGF1dGhvcj5Sb2JlcnQsIErDqXLDtG1lPC9hdXRob3I+
PGF1dGhvcj5GbG9ycywgVmljdG9yPC9hdXRob3I+PGF1dGhvcj5NYXVjaC1NYW5pLCBCcmlnaXR0
ZTwvYXV0aG9yPjxhdXRob3I+VG9uLCBKdXJyaWFhbjwvYXV0aG9yPjwvYXV0aG9ycz48L2NvbnRy
aWJ1dG9ycz48dGl0bGVzPjx0aXRsZT5DYWxsb3NlIERlcG9zaXRpb246IEEgTXVsdGlmYWNldGVk
IFBsYW50IERlZmVuc2UgUmVzcG9uc2U8L3RpdGxlPjxzZWNvbmRhcnktdGl0bGU+TW9sZWN1bGFy
IFBsYW50LU1pY3JvYmUgSW50ZXJhY3Rpb25zPC9zZWNvbmRhcnktdGl0bGU+PC90aXRsZXM+PHBl
cmlvZGljYWw+PGZ1bGwtdGl0bGU+TW9sZWN1bGFyIFBsYW50LU1pY3JvYmUgSW50ZXJhY3Rpb25z
PC9mdWxsLXRpdGxlPjwvcGVyaW9kaWNhbD48cGFnZXM+MTgzLTE5MzwvcGFnZXM+PHZvbHVtZT4y
NDwvdm9sdW1lPjxudW1iZXI+MjwvbnVtYmVyPjxkYXRlcz48eWVhcj4yMDEwPC95ZWFyPjxwdWIt
ZGF0ZXM+PGRhdGU+MjAxMS8wMi8wMTwvZGF0ZT48L3B1Yi1kYXRlcz48L2RhdGVzPjxwdWJsaXNo
ZXI+U2NpZW50aWZpYyBTb2NpZXRpZXM8L3B1Ymxpc2hlcj48aXNibj4wODk0LTAyODI8L2lzYm4+
PHVybHM+PHJlbGF0ZWQtdXJscz48dXJsPmh0dHA6Ly9keC5kb2kub3JnLzEwLjEwOTQvTVBNSS0w
Ny0xMC0wMTQ5PC91cmw+PC9yZWxhdGVkLXVybHM+PC91cmxzPjxlbGVjdHJvbmljLXJlc291cmNl
LW51bT4xMC4xMDk0L21wbWktMDctMTAtMDE0OTwvZWxlY3Ryb25pYy1yZXNvdXJjZS1udW0+PGFj
Y2Vzcy1kYXRlPjIwMTMvMTEvMDQ8L2FjY2Vzcy1kYXRlPjwvcmVjb3JkPjwvQ2l0ZT48L0VuZE5v
dGU+AG==
</w:fldData>
        </w:fldChar>
      </w:r>
      <w:r w:rsidR="004D2006" w:rsidRPr="006406F0">
        <w:instrText xml:space="preserve"> ADDIN EN.CITE </w:instrText>
      </w:r>
      <w:r w:rsidR="004D2006" w:rsidRPr="006406F0">
        <w:fldChar w:fldCharType="begin">
          <w:fldData xml:space="preserve">PEVuZE5vdGU+PENpdGU+PEF1dGhvcj5GbG9yczwvQXV0aG9yPjxZZWFyPjIwMDU8L1llYXI+PFJl
Y051bT43NjwvUmVjTnVtPjxEaXNwbGF5VGV4dD5bMTQ1LDE0N108L0Rpc3BsYXlUZXh0PjxyZWNv
cmQ+PHJlYy1udW1iZXI+NzY8L3JlYy1udW1iZXI+PGZvcmVpZ24ta2V5cz48a2V5IGFwcD0iRU4i
IGRiLWlkPSJlc2FkZTk1cGowd3B4dGVlczlidnZmdGJzZTA5dHI1d2VhNXYiPjc2PC9rZXk+PC9m
b3JlaWduLWtleXM+PHJlZi10eXBlIG5hbWU9IkpvdXJuYWwgQXJ0aWNsZSI+MTc8L3JlZi10eXBl
Pjxjb250cmlidXRvcnM+PGF1dGhvcnM+PGF1dGhvcj5GbG9ycywgVi48L2F1dGhvcj48YXV0aG9y
PlRvbiwgSi48L2F1dGhvcj48YXV0aG9yPkpha2FiLCBHLjwvYXV0aG9yPjxhdXRob3I+TWF1Y2gt
TWFuaSwgQi48L2F1dGhvcj48L2F1dGhvcnM+PC9jb250cmlidXRvcnM+PHRpdGxlcz48dGl0bGU+
QWJzY2lzaWMgQWNpZCBhbmQgQ2FsbG9zZTogVGVhbSBQbGF5ZXJzIGluIERlZmVuY2UgQWdhaW5z
dCBQYXRob2dlbnM/PC90aXRsZT48c2Vjb25kYXJ5LXRpdGxlPkpvdXJuYWwgb2YgUGh5dG9wYXRo
b2xvZ3k8L3NlY29uZGFyeS10aXRsZT48L3RpdGxlcz48cGVyaW9kaWNhbD48ZnVsbC10aXRsZT5K
b3VybmFsIG9mIFBoeXRvcGF0aG9sb2d5PC9mdWxsLXRpdGxlPjwvcGVyaW9kaWNhbD48cGFnZXM+
Mzc3LTM4MzwvcGFnZXM+PHZvbHVtZT4xNTM8L3ZvbHVtZT48bnVtYmVyPjctODwvbnVtYmVyPjxr
ZXl3b3Jkcz48a2V5d29yZD5hYnNjaXNpYyBhY2lkPC9rZXl3b3JkPjxrZXl3b3JkPmJhc2FsIHJl
c2lzdGFuY2U8L2tleXdvcmQ+PGtleXdvcmQ+Y2FsbG9zZTwva2V5d29yZD48a2V5d29yZD5jYWxs
b3NlIGRlcG9zaXRpb248L2tleXdvcmQ+PGtleXdvcmQ+cGFwaWxsYWU8L2tleXdvcmQ+PGtleXdv
cmQ+cGxhbnTigJNwYXRob2dlbiBpbnRlcmFjdGlvbnM8L2tleXdvcmQ+PGtleXdvcmQ+cmVzaXN0
YW5jZSByZXNwb25zZTwva2V5d29yZD48a2V5d29yZD5zeXN0ZW1pYyBhY3F1aXJlZCByZXNpc3Rh
bmNlPC9rZXl3b3JkPjwva2V5d29yZHM+PGRhdGVzPjx5ZWFyPjIwMDU8L3llYXI+PC9kYXRlcz48
cHVibGlzaGVyPkJsYWNrd2VsbCBWZXJsYWcgR21iSDwvcHVibGlzaGVyPjxpc2JuPjE0MzktMDQz
NDwvaXNibj48dXJscz48cmVsYXRlZC11cmxzPjx1cmw+aHR0cDovL2R4LmRvaS5vcmcvMTAuMTEx
MS9qLjE0MzktMDQzNC4yMDA1LjAwOTg3Lng8L3VybD48L3JlbGF0ZWQtdXJscz48L3VybHM+PGVs
ZWN0cm9uaWMtcmVzb3VyY2UtbnVtPjEwLjExMTEvai4xNDM5LTA0MzQuMjAwNS4wMDk4Ny54PC9l
bGVjdHJvbmljLXJlc291cmNlLW51bT48L3JlY29yZD48L0NpdGU+PENpdGU+PEF1dGhvcj5MdW5h
PC9BdXRob3I+PFllYXI+MjAxMDwvWWVhcj48UmVjTnVtPjc3PC9SZWNOdW0+PHJlY29yZD48cmVj
LW51bWJlcj43NzwvcmVjLW51bWJlcj48Zm9yZWlnbi1rZXlzPjxrZXkgYXBwPSJFTiIgZGItaWQ9
ImVzYWRlOTVwajB3cHh0ZWVzOWJ2dmZ0YnNlMDl0cjV3ZWE1diI+Nzc8L2tleT48L2ZvcmVpZ24t
a2V5cz48cmVmLXR5cGUgbmFtZT0iSm91cm5hbCBBcnRpY2xlIj4xNzwvcmVmLXR5cGU+PGNvbnRy
aWJ1dG9ycz48YXV0aG9ycz48YXV0aG9yPkx1bmEsIEVzdHJlbGxhPC9hdXRob3I+PGF1dGhvcj5Q
YXN0b3IsIFZpY3RvcmlhPC9hdXRob3I+PGF1dGhvcj5Sb2JlcnQsIErDqXLDtG1lPC9hdXRob3I+
PGF1dGhvcj5GbG9ycywgVmljdG9yPC9hdXRob3I+PGF1dGhvcj5NYXVjaC1NYW5pLCBCcmlnaXR0
ZTwvYXV0aG9yPjxhdXRob3I+VG9uLCBKdXJyaWFhbjwvYXV0aG9yPjwvYXV0aG9ycz48L2NvbnRy
aWJ1dG9ycz48dGl0bGVzPjx0aXRsZT5DYWxsb3NlIERlcG9zaXRpb246IEEgTXVsdGlmYWNldGVk
IFBsYW50IERlZmVuc2UgUmVzcG9uc2U8L3RpdGxlPjxzZWNvbmRhcnktdGl0bGU+TW9sZWN1bGFy
IFBsYW50LU1pY3JvYmUgSW50ZXJhY3Rpb25zPC9zZWNvbmRhcnktdGl0bGU+PC90aXRsZXM+PHBl
cmlvZGljYWw+PGZ1bGwtdGl0bGU+TW9sZWN1bGFyIFBsYW50LU1pY3JvYmUgSW50ZXJhY3Rpb25z
PC9mdWxsLXRpdGxlPjwvcGVyaW9kaWNhbD48cGFnZXM+MTgzLTE5MzwvcGFnZXM+PHZvbHVtZT4y
NDwvdm9sdW1lPjxudW1iZXI+MjwvbnVtYmVyPjxkYXRlcz48eWVhcj4yMDEwPC95ZWFyPjxwdWIt
ZGF0ZXM+PGRhdGU+MjAxMS8wMi8wMTwvZGF0ZT48L3B1Yi1kYXRlcz48L2RhdGVzPjxwdWJsaXNo
ZXI+U2NpZW50aWZpYyBTb2NpZXRpZXM8L3B1Ymxpc2hlcj48aXNibj4wODk0LTAyODI8L2lzYm4+
PHVybHM+PHJlbGF0ZWQtdXJscz48dXJsPmh0dHA6Ly9keC5kb2kub3JnLzEwLjEwOTQvTVBNSS0w
Ny0xMC0wMTQ5PC91cmw+PC9yZWxhdGVkLXVybHM+PC91cmxzPjxlbGVjdHJvbmljLXJlc291cmNl
LW51bT4xMC4xMDk0L21wbWktMDctMTAtMDE0OTwvZWxlY3Ryb25pYy1yZXNvdXJjZS1udW0+PGFj
Y2Vzcy1kYXRlPjIwMTMvMTEvMDQ8L2FjY2Vzcy1kYXRlPjwvcmVjb3JkPjwvQ2l0ZT48L0VuZE5v
dGU+AG==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45" w:tooltip="Flors, 2005 #133" w:history="1">
        <w:r w:rsidR="0051230E" w:rsidRPr="006406F0">
          <w:rPr>
            <w:noProof/>
          </w:rPr>
          <w:t>145</w:t>
        </w:r>
      </w:hyperlink>
      <w:r w:rsidR="004D2006" w:rsidRPr="006406F0">
        <w:rPr>
          <w:noProof/>
        </w:rPr>
        <w:t>,</w:t>
      </w:r>
      <w:hyperlink w:anchor="_ENREF_147" w:tooltip="Luna, 2010 #77" w:history="1">
        <w:r w:rsidR="0051230E" w:rsidRPr="006406F0">
          <w:rPr>
            <w:noProof/>
          </w:rPr>
          <w:t>147</w:t>
        </w:r>
      </w:hyperlink>
      <w:r w:rsidR="004D2006" w:rsidRPr="006406F0">
        <w:rPr>
          <w:noProof/>
        </w:rPr>
        <w:t>]</w:t>
      </w:r>
      <w:r w:rsidR="004D2006" w:rsidRPr="006406F0">
        <w:fldChar w:fldCharType="end"/>
      </w:r>
      <w:r w:rsidRPr="006406F0">
        <w:t>. This type of cell wall defence can slow down coloni</w:t>
      </w:r>
      <w:r w:rsidR="00E432B3" w:rsidRPr="006406F0">
        <w:t>sation</w:t>
      </w:r>
      <w:r w:rsidRPr="006406F0" w:rsidDel="00CE382D">
        <w:t xml:space="preserve"> </w:t>
      </w:r>
      <w:r w:rsidRPr="006406F0">
        <w:t xml:space="preserve">by virulent pathogens </w:t>
      </w:r>
      <w:r w:rsidR="004D2006" w:rsidRPr="006406F0">
        <w:fldChar w:fldCharType="begin"/>
      </w:r>
      <w:r w:rsidR="004D2006" w:rsidRPr="006406F0">
        <w:instrText xml:space="preserve"> ADDIN EN.CITE &lt;EndNote&gt;&lt;Cite&gt;&lt;Author&gt;Voigt&lt;/Author&gt;&lt;Year&gt;2014&lt;/Year&gt;&lt;RecNum&gt;1195&lt;/RecNum&gt;&lt;DisplayText&gt;[146]&lt;/DisplayText&gt;&lt;record&gt;&lt;rec-number&gt;1195&lt;/rec-number&gt;&lt;foreign-keys&gt;&lt;key app="EN" db-id="esade95pj0wpxtees9bvvftbse09tr5wea5v"&gt;1195&lt;/key&gt;&lt;/foreign-keys&gt;&lt;ref-type name="Journal Article"&gt;17&lt;/ref-type&gt;&lt;contributors&gt;&lt;authors&gt;&lt;author&gt;Voigt,Christian A.&lt;/author&gt;&lt;/authors&gt;&lt;/contributors&gt;&lt;titles&gt;&lt;title&gt;Callose-mediated resistance to pathogenic intruders in plant defense-related papillae&lt;/title&gt;&lt;secondary-title&gt;Frontiers in Plant Science&lt;/secondary-title&gt;&lt;short-title&gt;Callosic papillae in plant defense&lt;/short-title&gt;&lt;/titles&gt;&lt;periodical&gt;&lt;full-title&gt;Frontiers in Plant Science&lt;/full-title&gt;&lt;/periodical&gt;&lt;volume&gt;5&lt;/volume&gt;&lt;number&gt;168&lt;/number&gt;&lt;keywords&gt;&lt;keyword&gt;callose,Defense response,innate immunity,penetration resistance,Plant-pathogen interaction&lt;/keyword&gt;&lt;/keywords&gt;&lt;dates&gt;&lt;year&gt;2014&lt;/year&gt;&lt;pub-dates&gt;&lt;date&gt;2014-April-28&lt;/date&gt;&lt;/pub-dates&gt;&lt;/dates&gt;&lt;isbn&gt;1664-462X&lt;/isbn&gt;&lt;work-type&gt;Perspective&lt;/work-type&gt;&lt;urls&gt;&lt;related-urls&gt;&lt;url&gt;http://journal.frontiersin.org/article/10.3389/fpls.2014.00168&lt;/url&gt;&lt;/related-urls&gt;&lt;/urls&gt;&lt;electronic-resource-num&gt;10.3389/fpls.2014.00168&lt;/electronic-resource-num&gt;&lt;language&gt;English&lt;/language&gt;&lt;/record&gt;&lt;/Cite&gt;&lt;/EndNote&gt;</w:instrText>
      </w:r>
      <w:r w:rsidR="004D2006" w:rsidRPr="006406F0">
        <w:fldChar w:fldCharType="separate"/>
      </w:r>
      <w:r w:rsidR="004D2006" w:rsidRPr="006406F0">
        <w:rPr>
          <w:noProof/>
        </w:rPr>
        <w:t>[</w:t>
      </w:r>
      <w:hyperlink w:anchor="_ENREF_146" w:tooltip="Voigt, 2014 #1195" w:history="1">
        <w:r w:rsidR="0051230E" w:rsidRPr="006406F0">
          <w:rPr>
            <w:noProof/>
          </w:rPr>
          <w:t>146</w:t>
        </w:r>
      </w:hyperlink>
      <w:r w:rsidR="004D2006" w:rsidRPr="006406F0">
        <w:rPr>
          <w:noProof/>
        </w:rPr>
        <w:t>]</w:t>
      </w:r>
      <w:r w:rsidR="004D2006" w:rsidRPr="006406F0">
        <w:fldChar w:fldCharType="end"/>
      </w:r>
      <w:r w:rsidRPr="006406F0">
        <w:t>. To test whether DNA (de)methylation affects callose deposition, hydroponically grown seedling</w:t>
      </w:r>
      <w:r w:rsidR="002C16F1" w:rsidRPr="006406F0">
        <w:t>s</w:t>
      </w:r>
      <w:r w:rsidRPr="006406F0">
        <w:t xml:space="preserve"> of WT (Col-0), </w:t>
      </w:r>
      <w:r w:rsidRPr="006406F0">
        <w:rPr>
          <w:i/>
        </w:rPr>
        <w:t>nrpe1-11</w:t>
      </w:r>
      <w:r w:rsidRPr="006406F0">
        <w:t xml:space="preserve"> and </w:t>
      </w:r>
      <w:r w:rsidRPr="006406F0">
        <w:rPr>
          <w:i/>
        </w:rPr>
        <w:t>ros1-4</w:t>
      </w:r>
      <w:r w:rsidRPr="006406F0">
        <w:t xml:space="preserve"> plants were treated with the bacterial elicitor Flg22 (10</w:t>
      </w:r>
      <w:r w:rsidRPr="006406F0">
        <w:rPr>
          <w:rFonts w:cstheme="minorHAnsi"/>
        </w:rPr>
        <w:t>µ</w:t>
      </w:r>
      <w:r w:rsidRPr="006406F0">
        <w:t>M) or</w:t>
      </w:r>
      <w:r w:rsidR="002C16F1" w:rsidRPr="006406F0">
        <w:t xml:space="preserve"> a</w:t>
      </w:r>
      <w:r w:rsidRPr="006406F0">
        <w:t xml:space="preserve"> mock </w:t>
      </w:r>
      <w:r w:rsidR="002C16F1" w:rsidRPr="006406F0">
        <w:t xml:space="preserve">solution </w:t>
      </w:r>
      <w:r w:rsidRPr="006406F0">
        <w:t xml:space="preserve">(water). Cotyledons were harvested over a 24h time-course, after which callose deposition was quantified by aniline blue staining and epifluorescence microscopy (Chapter 2, </w:t>
      </w:r>
      <w:r w:rsidR="00F81C59" w:rsidRPr="006406F0">
        <w:t>section</w:t>
      </w:r>
      <w:r w:rsidRPr="006406F0">
        <w:t xml:space="preserve"> 2.6). At 12 and 24h after Flg22 treatment, the hyper-methylated mutant </w:t>
      </w:r>
      <w:r w:rsidRPr="006406F0">
        <w:rPr>
          <w:i/>
        </w:rPr>
        <w:t>ros1-4</w:t>
      </w:r>
      <w:r w:rsidRPr="006406F0">
        <w:t xml:space="preserve"> s</w:t>
      </w:r>
      <w:r w:rsidR="00F81C59" w:rsidRPr="006406F0">
        <w:t>howed significantly</w:t>
      </w:r>
      <w:r w:rsidRPr="006406F0">
        <w:t xml:space="preserve"> higher levels of Flg22-induced callose than Col-0, whereas </w:t>
      </w:r>
      <w:r w:rsidRPr="006406F0">
        <w:rPr>
          <w:i/>
        </w:rPr>
        <w:t>nrpe1-11</w:t>
      </w:r>
      <w:r w:rsidRPr="006406F0">
        <w:t xml:space="preserve"> plants showed WT levels of callose deposition. This result suggests that ROS1-dependent hypo-methylation prevents callose deposition. However, since the analysis of Flg22-induced callose does not assess whether callose deposition contributes to arresting pathogen coloni</w:t>
      </w:r>
      <w:r w:rsidR="00E432B3" w:rsidRPr="006406F0">
        <w:t>sation</w:t>
      </w:r>
      <w:r w:rsidRPr="006406F0">
        <w:t xml:space="preserve">, Col-0, </w:t>
      </w:r>
      <w:r w:rsidRPr="006406F0">
        <w:rPr>
          <w:i/>
        </w:rPr>
        <w:t>nrpe1-11</w:t>
      </w:r>
      <w:r w:rsidRPr="006406F0">
        <w:t xml:space="preserve"> and </w:t>
      </w:r>
      <w:r w:rsidRPr="006406F0">
        <w:rPr>
          <w:i/>
        </w:rPr>
        <w:t>ros1-4</w:t>
      </w:r>
      <w:r w:rsidRPr="006406F0">
        <w:t xml:space="preserve"> plants were evaluated for effectiveness of callose deposition against </w:t>
      </w:r>
      <w:r w:rsidRPr="006406F0">
        <w:rPr>
          <w:i/>
        </w:rPr>
        <w:t xml:space="preserve">Hpa </w:t>
      </w:r>
      <w:r w:rsidRPr="006406F0">
        <w:t>coloni</w:t>
      </w:r>
      <w:r w:rsidR="00E432B3" w:rsidRPr="006406F0">
        <w:t>sation</w:t>
      </w:r>
      <w:r w:rsidRPr="006406F0">
        <w:t>. To this end, leaves were collected at 2 dai for calcofluor/aniline blue double staining, which enables simultaneous visuali</w:t>
      </w:r>
      <w:r w:rsidR="00E432B3" w:rsidRPr="006406F0">
        <w:t>sation</w:t>
      </w:r>
      <w:r w:rsidRPr="006406F0">
        <w:t xml:space="preserve"> of germinating </w:t>
      </w:r>
      <w:r w:rsidRPr="006406F0">
        <w:rPr>
          <w:i/>
        </w:rPr>
        <w:t>Hpa</w:t>
      </w:r>
      <w:r w:rsidRPr="006406F0">
        <w:t xml:space="preserve"> spores</w:t>
      </w:r>
      <w:r w:rsidR="007A2E4F" w:rsidRPr="006406F0">
        <w:t xml:space="preserve"> and callose depositions by epi</w:t>
      </w:r>
      <w:r w:rsidRPr="006406F0">
        <w:t xml:space="preserve">fluorescence microscopy (Chapter 2, </w:t>
      </w:r>
      <w:r w:rsidR="00F81C59" w:rsidRPr="006406F0">
        <w:t>section</w:t>
      </w:r>
      <w:r w:rsidRPr="006406F0">
        <w:t xml:space="preserve"> 2.7). To quantify the effectiveness of callose against </w:t>
      </w:r>
      <w:r w:rsidRPr="006406F0">
        <w:rPr>
          <w:i/>
        </w:rPr>
        <w:t>Hpa</w:t>
      </w:r>
      <w:r w:rsidRPr="006406F0">
        <w:t xml:space="preserve">, germinated spores were assigned to different classes, based on their level of penetration into the leaf mesophyll, ranging from spores completely blocked by callose to spores able to penetrate through callose depositions and extensively colonizing large portions of the leaf (Figure 3.3B). Surprisingly, callose deposition in </w:t>
      </w:r>
      <w:r w:rsidRPr="006406F0">
        <w:rPr>
          <w:i/>
        </w:rPr>
        <w:t>ros1-4</w:t>
      </w:r>
      <w:r w:rsidRPr="006406F0">
        <w:t xml:space="preserve"> was less effective than Col-0 in preventing </w:t>
      </w:r>
      <w:r w:rsidRPr="006406F0">
        <w:rPr>
          <w:i/>
        </w:rPr>
        <w:t>Hpa</w:t>
      </w:r>
      <w:r w:rsidRPr="006406F0">
        <w:t xml:space="preserve"> germ tubes from penetrating the mesophyll (Figure 3.3B), despite the fact that </w:t>
      </w:r>
      <w:r w:rsidRPr="006406F0">
        <w:rPr>
          <w:i/>
        </w:rPr>
        <w:t>ros1-4</w:t>
      </w:r>
      <w:r w:rsidRPr="006406F0">
        <w:t xml:space="preserve"> plants showed enhanced callose deposition in response to Flg22 treatment. Conversely, </w:t>
      </w:r>
      <w:r w:rsidRPr="006406F0">
        <w:rPr>
          <w:i/>
        </w:rPr>
        <w:t>Hpa</w:t>
      </w:r>
      <w:r w:rsidRPr="006406F0">
        <w:t xml:space="preserve">-induced callose deposition in </w:t>
      </w:r>
      <w:r w:rsidRPr="006406F0">
        <w:rPr>
          <w:i/>
        </w:rPr>
        <w:t>nrpe1-11</w:t>
      </w:r>
      <w:r w:rsidRPr="006406F0">
        <w:t xml:space="preserve"> was more effective in blocking </w:t>
      </w:r>
      <w:r w:rsidRPr="006406F0">
        <w:rPr>
          <w:i/>
        </w:rPr>
        <w:t>Hpa</w:t>
      </w:r>
      <w:r w:rsidRPr="006406F0">
        <w:t xml:space="preserve"> coloni</w:t>
      </w:r>
      <w:r w:rsidR="00E432B3" w:rsidRPr="006406F0">
        <w:t>sation</w:t>
      </w:r>
      <w:r w:rsidRPr="006406F0">
        <w:t xml:space="preserve"> compared to Col-0 WT plants (Figure 3.3B). Together, these results show that DNA methylation can affect both callose deposition and its effectiveness in terms of pathogen resistance. Most strikingly, despite the fact that DNA hyper-methylation in the </w:t>
      </w:r>
      <w:r w:rsidRPr="006406F0">
        <w:rPr>
          <w:i/>
        </w:rPr>
        <w:t>ros1-4</w:t>
      </w:r>
      <w:r w:rsidRPr="006406F0">
        <w:t xml:space="preserve"> mutant resulted in enhanced levels of Flg22-induced callose deposition, the callose deposition in this mutant was less effective in arresting </w:t>
      </w:r>
      <w:r w:rsidRPr="006406F0">
        <w:rPr>
          <w:i/>
        </w:rPr>
        <w:t>Hpa</w:t>
      </w:r>
      <w:r w:rsidRPr="006406F0">
        <w:t>. These results indicate that the amount of callose deposited in response to elicitor treatment does not necessarily indicate enhanced defence capability against microbial infection.</w:t>
      </w:r>
    </w:p>
    <w:p w14:paraId="4B758213" w14:textId="77777777" w:rsidR="006B6AFE" w:rsidRPr="006406F0" w:rsidRDefault="006B6AFE" w:rsidP="006B6AFE"/>
    <w:p w14:paraId="760BDE6D" w14:textId="77777777" w:rsidR="006B6AFE" w:rsidRPr="006406F0" w:rsidRDefault="006B6AFE" w:rsidP="006B6AFE">
      <w:pPr>
        <w:ind w:firstLine="0"/>
      </w:pPr>
    </w:p>
    <w:p w14:paraId="4060FF66" w14:textId="5B119C74" w:rsidR="006B6AFE" w:rsidRPr="006406F0" w:rsidRDefault="002C16F1" w:rsidP="006B6AFE">
      <w:pPr>
        <w:keepNext/>
        <w:ind w:firstLine="0"/>
      </w:pPr>
      <w:r w:rsidRPr="006406F0">
        <w:rPr>
          <w:noProof/>
          <w:lang w:eastAsia="en-GB"/>
        </w:rPr>
        <w:lastRenderedPageBreak/>
        <w:drawing>
          <wp:inline distT="0" distB="0" distL="0" distR="0" wp14:anchorId="5FDF64C9" wp14:editId="53263CF2">
            <wp:extent cx="5625464" cy="27571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7943" cy="2763286"/>
                    </a:xfrm>
                    <a:prstGeom prst="rect">
                      <a:avLst/>
                    </a:prstGeom>
                    <a:noFill/>
                  </pic:spPr>
                </pic:pic>
              </a:graphicData>
            </a:graphic>
          </wp:inline>
        </w:drawing>
      </w:r>
    </w:p>
    <w:p w14:paraId="6432B303" w14:textId="7B29C2CE" w:rsidR="006B6AFE" w:rsidRPr="006406F0" w:rsidRDefault="006B6AFE" w:rsidP="006B6AFE">
      <w:pPr>
        <w:pStyle w:val="Caption"/>
        <w:ind w:firstLine="0"/>
        <w:rPr>
          <w:i w:val="0"/>
          <w:color w:val="auto"/>
          <w:sz w:val="20"/>
        </w:rPr>
      </w:pPr>
      <w:bookmarkStart w:id="464" w:name="_Toc493094235"/>
      <w:bookmarkStart w:id="465" w:name="_Toc493094446"/>
      <w:bookmarkStart w:id="466" w:name="_Toc493094748"/>
      <w:r w:rsidRPr="006406F0">
        <w:rPr>
          <w:rStyle w:val="Heading3Char"/>
          <w:i w:val="0"/>
          <w:color w:val="auto"/>
        </w:rPr>
        <w:t xml:space="preserve">Figure 3.3: Quantification of callose deposition and callose effectiveness in Col-0, </w:t>
      </w:r>
      <w:r w:rsidRPr="006406F0">
        <w:rPr>
          <w:rStyle w:val="Heading3Char"/>
          <w:color w:val="auto"/>
        </w:rPr>
        <w:t>nrpe1-11</w:t>
      </w:r>
      <w:r w:rsidRPr="006406F0">
        <w:rPr>
          <w:rStyle w:val="Heading3Char"/>
          <w:i w:val="0"/>
          <w:color w:val="auto"/>
        </w:rPr>
        <w:t xml:space="preserve"> and </w:t>
      </w:r>
      <w:r w:rsidRPr="006406F0">
        <w:rPr>
          <w:rStyle w:val="Heading3Char"/>
          <w:color w:val="auto"/>
        </w:rPr>
        <w:t>ros1-4</w:t>
      </w:r>
      <w:bookmarkEnd w:id="464"/>
      <w:bookmarkEnd w:id="465"/>
      <w:bookmarkEnd w:id="466"/>
      <w:r w:rsidRPr="006406F0">
        <w:rPr>
          <w:b/>
          <w:bCs/>
          <w:i w:val="0"/>
          <w:color w:val="auto"/>
          <w:sz w:val="20"/>
        </w:rPr>
        <w:t>. A</w:t>
      </w:r>
      <w:r w:rsidRPr="006406F0">
        <w:rPr>
          <w:bCs/>
          <w:i w:val="0"/>
          <w:color w:val="auto"/>
          <w:sz w:val="20"/>
        </w:rPr>
        <w:t>)</w:t>
      </w:r>
      <w:r w:rsidRPr="006406F0">
        <w:rPr>
          <w:i w:val="0"/>
          <w:color w:val="auto"/>
          <w:sz w:val="20"/>
        </w:rPr>
        <w:t xml:space="preserve"> Quantification of callose deposition in cotyledons of hydroponically-grown Arabidopsis seedlings (9 days old) over a 24h time-course after treatment with the bacterial MAMP elicitor Flg22 or mock</w:t>
      </w:r>
      <w:r w:rsidR="007A2E4F" w:rsidRPr="006406F0">
        <w:rPr>
          <w:i w:val="0"/>
          <w:color w:val="auto"/>
          <w:sz w:val="20"/>
        </w:rPr>
        <w:t xml:space="preserve"> solution</w:t>
      </w:r>
      <w:r w:rsidRPr="006406F0">
        <w:rPr>
          <w:i w:val="0"/>
          <w:color w:val="auto"/>
          <w:sz w:val="20"/>
        </w:rPr>
        <w:t xml:space="preserve"> (water). The area covered by callose was normalized against the total surface area of each cotyledon. Error bars represent standard error of the mean (</w:t>
      </w:r>
      <w:r w:rsidRPr="006406F0">
        <w:rPr>
          <w:color w:val="auto"/>
          <w:sz w:val="20"/>
        </w:rPr>
        <w:t>n</w:t>
      </w:r>
      <w:r w:rsidRPr="006406F0">
        <w:rPr>
          <w:i w:val="0"/>
          <w:color w:val="auto"/>
          <w:sz w:val="20"/>
        </w:rPr>
        <w:t xml:space="preserve">=20) </w:t>
      </w:r>
      <w:r w:rsidRPr="006406F0">
        <w:rPr>
          <w:b/>
          <w:bCs/>
          <w:i w:val="0"/>
          <w:color w:val="auto"/>
          <w:sz w:val="20"/>
        </w:rPr>
        <w:t>B)</w:t>
      </w:r>
      <w:r w:rsidRPr="006406F0">
        <w:rPr>
          <w:b/>
          <w:i w:val="0"/>
          <w:color w:val="auto"/>
          <w:sz w:val="20"/>
        </w:rPr>
        <w:t xml:space="preserve"> </w:t>
      </w:r>
      <w:r w:rsidRPr="006406F0">
        <w:rPr>
          <w:i w:val="0"/>
          <w:color w:val="auto"/>
          <w:sz w:val="20"/>
        </w:rPr>
        <w:t xml:space="preserve">Analysis of callose effectiveness in blocking mesophyll penetration by germinating </w:t>
      </w:r>
      <w:r w:rsidRPr="006406F0">
        <w:rPr>
          <w:color w:val="auto"/>
          <w:sz w:val="20"/>
        </w:rPr>
        <w:t xml:space="preserve">Hpa </w:t>
      </w:r>
      <w:r w:rsidRPr="006406F0">
        <w:rPr>
          <w:i w:val="0"/>
          <w:color w:val="auto"/>
          <w:sz w:val="20"/>
        </w:rPr>
        <w:t>spores at 48h after inoculation (10</w:t>
      </w:r>
      <w:r w:rsidRPr="006406F0">
        <w:rPr>
          <w:i w:val="0"/>
          <w:color w:val="auto"/>
          <w:sz w:val="20"/>
          <w:vertAlign w:val="superscript"/>
        </w:rPr>
        <w:t>5</w:t>
      </w:r>
      <w:r w:rsidRPr="006406F0">
        <w:rPr>
          <w:i w:val="0"/>
          <w:color w:val="auto"/>
          <w:sz w:val="20"/>
        </w:rPr>
        <w:t xml:space="preserve"> spores/ml). </w:t>
      </w:r>
      <w:r w:rsidRPr="006406F0">
        <w:rPr>
          <w:color w:val="auto"/>
          <w:sz w:val="20"/>
        </w:rPr>
        <w:t xml:space="preserve">Hpa </w:t>
      </w:r>
      <w:r w:rsidRPr="006406F0">
        <w:rPr>
          <w:i w:val="0"/>
          <w:color w:val="auto"/>
          <w:sz w:val="20"/>
        </w:rPr>
        <w:t>spores and tubes are visualized through calcofluor white staining (bright light blue colour) while callose deposition is visualized through aniline blue staining (bright green colour). Spores were assigned to diffe</w:t>
      </w:r>
      <w:r w:rsidR="002C16F1" w:rsidRPr="006406F0">
        <w:rPr>
          <w:i w:val="0"/>
          <w:color w:val="auto"/>
          <w:sz w:val="20"/>
        </w:rPr>
        <w:t>rent classes based on the level</w:t>
      </w:r>
      <w:r w:rsidRPr="006406F0">
        <w:rPr>
          <w:i w:val="0"/>
          <w:color w:val="auto"/>
          <w:sz w:val="20"/>
        </w:rPr>
        <w:t xml:space="preserve"> of penetration in</w:t>
      </w:r>
      <w:r w:rsidR="002C16F1" w:rsidRPr="006406F0">
        <w:rPr>
          <w:i w:val="0"/>
          <w:color w:val="auto"/>
          <w:sz w:val="20"/>
        </w:rPr>
        <w:t>to</w:t>
      </w:r>
      <w:r w:rsidRPr="006406F0">
        <w:rPr>
          <w:i w:val="0"/>
          <w:color w:val="auto"/>
          <w:sz w:val="20"/>
        </w:rPr>
        <w:t xml:space="preserve"> the mesophyll, as shown on the right (10 leaves scored per genotype):</w:t>
      </w:r>
      <w:r w:rsidRPr="006406F0">
        <w:rPr>
          <w:bCs/>
          <w:i w:val="0"/>
          <w:color w:val="auto"/>
          <w:sz w:val="20"/>
        </w:rPr>
        <w:t xml:space="preserve"> </w:t>
      </w:r>
      <w:r w:rsidRPr="006406F0">
        <w:rPr>
          <w:b/>
          <w:bCs/>
          <w:i w:val="0"/>
          <w:color w:val="auto"/>
          <w:sz w:val="20"/>
        </w:rPr>
        <w:t>white</w:t>
      </w:r>
      <w:r w:rsidRPr="006406F0">
        <w:rPr>
          <w:i w:val="0"/>
          <w:color w:val="auto"/>
          <w:sz w:val="20"/>
        </w:rPr>
        <w:t xml:space="preserve">, spores blocked before or directly upon germination; </w:t>
      </w:r>
      <w:r w:rsidRPr="006406F0">
        <w:rPr>
          <w:b/>
          <w:bCs/>
          <w:i w:val="0"/>
          <w:color w:val="auto"/>
          <w:sz w:val="20"/>
        </w:rPr>
        <w:t>light blue</w:t>
      </w:r>
      <w:r w:rsidRPr="006406F0">
        <w:rPr>
          <w:i w:val="0"/>
          <w:color w:val="auto"/>
          <w:sz w:val="20"/>
        </w:rPr>
        <w:t xml:space="preserve">, spores not fully blocked by callose but delayed in penetrating the mesophyll; </w:t>
      </w:r>
      <w:r w:rsidRPr="006406F0">
        <w:rPr>
          <w:b/>
          <w:bCs/>
          <w:i w:val="0"/>
          <w:color w:val="auto"/>
          <w:sz w:val="20"/>
        </w:rPr>
        <w:t>dark blue</w:t>
      </w:r>
      <w:r w:rsidRPr="006406F0">
        <w:rPr>
          <w:i w:val="0"/>
          <w:color w:val="auto"/>
          <w:sz w:val="20"/>
        </w:rPr>
        <w:t xml:space="preserve">, spores not blocked by callose and able to penetrate the mesophyll; </w:t>
      </w:r>
      <w:r w:rsidRPr="006406F0">
        <w:rPr>
          <w:b/>
          <w:bCs/>
          <w:i w:val="0"/>
          <w:color w:val="auto"/>
          <w:sz w:val="20"/>
        </w:rPr>
        <w:t>black</w:t>
      </w:r>
      <w:r w:rsidRPr="006406F0">
        <w:rPr>
          <w:i w:val="0"/>
          <w:color w:val="auto"/>
          <w:sz w:val="20"/>
        </w:rPr>
        <w:t>, spores penetrating the mesophyll and colonising large portion of the leaf</w:t>
      </w:r>
      <w:r w:rsidR="00E60F93" w:rsidRPr="006406F0">
        <w:rPr>
          <w:i w:val="0"/>
          <w:color w:val="auto"/>
          <w:sz w:val="20"/>
        </w:rPr>
        <w:t>.</w:t>
      </w:r>
      <w:r w:rsidR="00E60F93" w:rsidRPr="006406F0">
        <w:rPr>
          <w:rFonts w:eastAsiaTheme="minorEastAsia" w:hAnsi="Calibri"/>
          <w:i w:val="0"/>
          <w:iCs w:val="0"/>
          <w:color w:val="000000" w:themeColor="text1"/>
          <w:kern w:val="24"/>
          <w:sz w:val="32"/>
          <w:szCs w:val="32"/>
        </w:rPr>
        <w:t xml:space="preserve"> </w:t>
      </w:r>
      <w:r w:rsidR="00E60F93" w:rsidRPr="006406F0">
        <w:rPr>
          <w:i w:val="0"/>
          <w:color w:val="auto"/>
          <w:sz w:val="20"/>
        </w:rPr>
        <w:t>White scale bar= 100µm</w:t>
      </w:r>
      <w:r w:rsidRPr="006406F0">
        <w:rPr>
          <w:i w:val="0"/>
          <w:color w:val="auto"/>
          <w:sz w:val="20"/>
        </w:rPr>
        <w:t>. Statistically significant differences (asterisks) were assessed by</w:t>
      </w:r>
      <w:r w:rsidRPr="006406F0">
        <w:rPr>
          <w:b/>
          <w:i w:val="0"/>
          <w:color w:val="auto"/>
          <w:sz w:val="20"/>
        </w:rPr>
        <w:t xml:space="preserve"> A)</w:t>
      </w:r>
      <w:r w:rsidRPr="006406F0">
        <w:rPr>
          <w:i w:val="0"/>
          <w:color w:val="auto"/>
          <w:sz w:val="20"/>
        </w:rPr>
        <w:t xml:space="preserve"> One-Way ANOVA with Tukey's post-hoc test for multiple comparisons at each time-point, or </w:t>
      </w:r>
      <w:r w:rsidRPr="006406F0">
        <w:rPr>
          <w:b/>
          <w:i w:val="0"/>
          <w:color w:val="auto"/>
          <w:sz w:val="20"/>
        </w:rPr>
        <w:t>B)</w:t>
      </w:r>
      <w:r w:rsidRPr="006406F0">
        <w:rPr>
          <w:i w:val="0"/>
          <w:color w:val="auto"/>
          <w:sz w:val="20"/>
        </w:rPr>
        <w:t xml:space="preserve"> Pearson Chi-square</w:t>
      </w:r>
      <w:r w:rsidR="00B50C43" w:rsidRPr="006406F0">
        <w:rPr>
          <w:i w:val="0"/>
          <w:color w:val="auto"/>
          <w:sz w:val="20"/>
        </w:rPr>
        <w:t>d</w:t>
      </w:r>
      <w:r w:rsidRPr="006406F0">
        <w:rPr>
          <w:i w:val="0"/>
          <w:color w:val="auto"/>
          <w:sz w:val="20"/>
        </w:rPr>
        <w:t xml:space="preserve"> test in pairwise comparisons with WT Col-0;</w:t>
      </w:r>
      <w:r w:rsidR="00F62998" w:rsidRPr="006406F0">
        <w:rPr>
          <w:i w:val="0"/>
          <w:color w:val="auto"/>
          <w:sz w:val="20"/>
        </w:rPr>
        <w:t xml:space="preserve"> </w:t>
      </w:r>
      <w:r w:rsidRPr="006406F0">
        <w:rPr>
          <w:color w:val="auto"/>
          <w:sz w:val="20"/>
        </w:rPr>
        <w:t xml:space="preserve">p </w:t>
      </w:r>
      <w:r w:rsidR="00F62998" w:rsidRPr="006406F0">
        <w:rPr>
          <w:i w:val="0"/>
          <w:color w:val="auto"/>
          <w:sz w:val="20"/>
        </w:rPr>
        <w:t>&lt;0.05</w:t>
      </w:r>
      <w:r w:rsidRPr="006406F0">
        <w:rPr>
          <w:i w:val="0"/>
          <w:color w:val="auto"/>
          <w:sz w:val="20"/>
        </w:rPr>
        <w:t xml:space="preserve">. </w:t>
      </w:r>
    </w:p>
    <w:p w14:paraId="080A5475" w14:textId="77777777" w:rsidR="006B6AFE" w:rsidRPr="006406F0" w:rsidRDefault="006B6AFE" w:rsidP="006B6AFE"/>
    <w:p w14:paraId="0F56C23B" w14:textId="77777777" w:rsidR="006B6AFE" w:rsidRPr="006406F0" w:rsidRDefault="006B6AFE" w:rsidP="006B6AFE"/>
    <w:p w14:paraId="21FB6A61" w14:textId="77777777" w:rsidR="00707AAF" w:rsidRPr="006406F0" w:rsidRDefault="00707AAF" w:rsidP="006B6AFE"/>
    <w:p w14:paraId="452CD2B8" w14:textId="77777777" w:rsidR="00707AAF" w:rsidRPr="006406F0" w:rsidRDefault="00707AAF" w:rsidP="006B6AFE"/>
    <w:p w14:paraId="639CC19F" w14:textId="77777777" w:rsidR="00707AAF" w:rsidRPr="006406F0" w:rsidRDefault="00707AAF" w:rsidP="006B6AFE"/>
    <w:p w14:paraId="0FBCD65E" w14:textId="77777777" w:rsidR="00707AAF" w:rsidRPr="006406F0" w:rsidRDefault="00707AAF" w:rsidP="006B6AFE"/>
    <w:p w14:paraId="5A789350" w14:textId="77777777" w:rsidR="00707AAF" w:rsidRPr="006406F0" w:rsidRDefault="00707AAF" w:rsidP="006B6AFE"/>
    <w:p w14:paraId="5EB8429F" w14:textId="77777777" w:rsidR="00707AAF" w:rsidRPr="006406F0" w:rsidRDefault="00707AAF" w:rsidP="006B6AFE"/>
    <w:p w14:paraId="0E660DFB" w14:textId="77777777" w:rsidR="006B6AFE" w:rsidRPr="006406F0" w:rsidRDefault="006B6AFE" w:rsidP="006B6AFE">
      <w:pPr>
        <w:pStyle w:val="Heading2"/>
      </w:pPr>
      <w:bookmarkStart w:id="467" w:name="_Toc483774240"/>
      <w:bookmarkStart w:id="468" w:name="_Toc483776277"/>
      <w:bookmarkStart w:id="469" w:name="_Toc483848051"/>
      <w:bookmarkStart w:id="470" w:name="_Toc493094236"/>
      <w:bookmarkStart w:id="471" w:name="_Toc493094447"/>
      <w:bookmarkStart w:id="472" w:name="_Toc493094749"/>
      <w:bookmarkStart w:id="473" w:name="_Toc493156989"/>
      <w:bookmarkStart w:id="474" w:name="_Toc494116826"/>
      <w:bookmarkStart w:id="475" w:name="_Toc494116918"/>
      <w:bookmarkStart w:id="476" w:name="_Toc498541209"/>
      <w:r w:rsidRPr="006406F0">
        <w:lastRenderedPageBreak/>
        <w:t xml:space="preserve">3.2.4: Effects of DNA (de)methylation on within-generation systemic acquired resistance against </w:t>
      </w:r>
      <w:r w:rsidRPr="006406F0">
        <w:rPr>
          <w:i/>
        </w:rPr>
        <w:t>P. syringae</w:t>
      </w:r>
      <w:r w:rsidRPr="006406F0">
        <w:t xml:space="preserve"> pv </w:t>
      </w:r>
      <w:r w:rsidRPr="006406F0">
        <w:rPr>
          <w:i/>
        </w:rPr>
        <w:t>tomato</w:t>
      </w:r>
      <w:r w:rsidRPr="006406F0">
        <w:t xml:space="preserve"> DC3000</w:t>
      </w:r>
      <w:bookmarkEnd w:id="467"/>
      <w:bookmarkEnd w:id="468"/>
      <w:bookmarkEnd w:id="469"/>
      <w:bookmarkEnd w:id="470"/>
      <w:bookmarkEnd w:id="471"/>
      <w:bookmarkEnd w:id="472"/>
      <w:bookmarkEnd w:id="473"/>
      <w:bookmarkEnd w:id="474"/>
      <w:bookmarkEnd w:id="475"/>
      <w:bookmarkEnd w:id="476"/>
    </w:p>
    <w:p w14:paraId="7C3300AA" w14:textId="4140E252" w:rsidR="006B6AFE" w:rsidRPr="006406F0" w:rsidRDefault="006B6AFE" w:rsidP="006B6AFE">
      <w:r w:rsidRPr="006406F0">
        <w:t xml:space="preserve">SAR is a relatively late resistance response that develops in distal tissues upon local pathogen attack and that is largely based on priming of SA-dependent defences </w:t>
      </w:r>
      <w:r w:rsidR="004D2006" w:rsidRPr="006406F0">
        <w:fldChar w:fldCharType="begin"/>
      </w:r>
      <w:r w:rsidR="0051230E" w:rsidRPr="006406F0">
        <w:instrText xml:space="preserve"> ADDIN EN.CITE &lt;EndNote&gt;&lt;Cite&gt;&lt;Author&gt;Conrath&lt;/Author&gt;&lt;Year&gt;2006&lt;/Year&gt;&lt;RecNum&gt;35&lt;/RecNum&gt;&lt;DisplayText&gt;[234,254]&lt;/DisplayText&gt;&lt;record&gt;&lt;rec-number&gt;35&lt;/rec-number&gt;&lt;foreign-keys&gt;&lt;key app="EN" db-id="esade95pj0wpxtees9bvvftbse09tr5wea5v"&gt;35&lt;/key&gt;&lt;/foreign-keys&gt;&lt;ref-type name="Journal Article"&gt;17&lt;/ref-type&gt;&lt;contributors&gt;&lt;authors&gt;&lt;author&gt;Conrath, Uwe&lt;/author&gt;&lt;/authors&gt;&lt;/contributors&gt;&lt;titles&gt;&lt;title&gt;Systemic Acquired Resistance&lt;/title&gt;&lt;secondary-title&gt;Plant Signaling &amp;amp; Behavior&lt;/secondary-title&gt;&lt;/titles&gt;&lt;periodical&gt;&lt;full-title&gt;Plant Signaling &amp;amp; Behavior&lt;/full-title&gt;&lt;/periodical&gt;&lt;pages&gt;179-184&lt;/pages&gt;&lt;volume&gt;1&lt;/volume&gt;&lt;number&gt;4&lt;/number&gt;&lt;dates&gt;&lt;year&gt;2006&lt;/year&gt;&lt;/dates&gt;&lt;publisher&gt;Landes Bioscience Inc.&lt;/publisher&gt;&lt;urls&gt;&lt;related-urls&gt;&lt;url&gt;http://www.landesbioscience.com/journals/psb/article/3221/&lt;/url&gt;&lt;/related-urls&gt;&lt;/urls&gt;&lt;/record&gt;&lt;/Cite&gt;&lt;Cite&gt;&lt;Author&gt;Gao&lt;/Author&gt;&lt;Year&gt;2015&lt;/Year&gt;&lt;RecNum&gt;1792&lt;/RecNum&gt;&lt;record&gt;&lt;rec-number&gt;1792&lt;/rec-number&gt;&lt;foreign-keys&gt;&lt;key app="EN" db-id="esade95pj0wpxtees9bvvftbse09tr5wea5v"&gt;1792&lt;/key&gt;&lt;/foreign-keys&gt;&lt;ref-type name="Journal Article"&gt;17&lt;/ref-type&gt;&lt;contributors&gt;&lt;authors&gt;&lt;author&gt;Gao, Qing-Ming&lt;/author&gt;&lt;author&gt;Zhu, Shifeng&lt;/author&gt;&lt;author&gt;Kachroo, Pradeep&lt;/author&gt;&lt;author&gt;Kachroo, Aardra&lt;/author&gt;&lt;/authors&gt;&lt;/contributors&gt;&lt;titles&gt;&lt;title&gt;Signal regulators of systemic acquired resistance&lt;/title&gt;&lt;secondary-title&gt;Frontiers in Plant Science&lt;/secondary-title&gt;&lt;/titles&gt;&lt;periodical&gt;&lt;full-title&gt;Frontiers in Plant Science&lt;/full-title&gt;&lt;/periodical&gt;&lt;pages&gt;228&lt;/pages&gt;&lt;volume&gt;6&lt;/volume&gt;&lt;dates&gt;&lt;year&gt;2015&lt;/year&gt;&lt;/dates&gt;&lt;publisher&gt;Frontiers Media S.A.&lt;/publisher&gt;&lt;isbn&gt;1664-462X&lt;/isbn&gt;&lt;accession-num&gt;PMC4394658&lt;/accession-num&gt;&lt;urls&gt;&lt;related-urls&gt;&lt;url&gt;http://www.ncbi.nlm.nih.gov/pmc/articles/PMC4394658/&lt;/url&gt;&lt;/related-urls&gt;&lt;/urls&gt;&lt;electronic-resource-num&gt;10.3389/fpls.2015.00228&lt;/electronic-resource-num&gt;&lt;remote-database-name&gt;Pmc&lt;/remote-database-name&gt;&lt;/record&gt;&lt;/Cite&gt;&lt;/EndNote&gt;</w:instrText>
      </w:r>
      <w:r w:rsidR="004D2006" w:rsidRPr="006406F0">
        <w:fldChar w:fldCharType="separate"/>
      </w:r>
      <w:r w:rsidR="0051230E" w:rsidRPr="006406F0">
        <w:rPr>
          <w:noProof/>
        </w:rPr>
        <w:t>[</w:t>
      </w:r>
      <w:hyperlink w:anchor="_ENREF_234" w:tooltip="Conrath, 2006 #35" w:history="1">
        <w:r w:rsidR="0051230E" w:rsidRPr="006406F0">
          <w:rPr>
            <w:noProof/>
          </w:rPr>
          <w:t>234</w:t>
        </w:r>
      </w:hyperlink>
      <w:r w:rsidR="0051230E" w:rsidRPr="006406F0">
        <w:rPr>
          <w:noProof/>
        </w:rPr>
        <w:t>,</w:t>
      </w:r>
      <w:hyperlink w:anchor="_ENREF_254" w:tooltip="Gao, 2015 #1792" w:history="1">
        <w:r w:rsidR="0051230E" w:rsidRPr="006406F0">
          <w:rPr>
            <w:noProof/>
          </w:rPr>
          <w:t>254</w:t>
        </w:r>
      </w:hyperlink>
      <w:r w:rsidR="0051230E" w:rsidRPr="006406F0">
        <w:rPr>
          <w:noProof/>
        </w:rPr>
        <w:t>]</w:t>
      </w:r>
      <w:r w:rsidR="004D2006" w:rsidRPr="006406F0">
        <w:fldChar w:fldCharType="end"/>
      </w:r>
      <w:r w:rsidRPr="006406F0">
        <w:t xml:space="preserve">. The primed state of SAR has been reported to last up </w:t>
      </w:r>
      <w:r w:rsidR="007A2E4F" w:rsidRPr="006406F0">
        <w:t>to 28 days</w:t>
      </w:r>
      <w:r w:rsidR="003211BA" w:rsidRPr="006406F0">
        <w:t xml:space="preserve"> </w:t>
      </w:r>
      <w:r w:rsidRPr="006406F0">
        <w:t>a</w:t>
      </w:r>
      <w:r w:rsidR="003211BA" w:rsidRPr="006406F0">
        <w:t xml:space="preserve">fter the initial pathogen attack </w:t>
      </w:r>
      <w:r w:rsidR="003211BA" w:rsidRPr="006406F0">
        <w:fldChar w:fldCharType="begin"/>
      </w:r>
      <w:r w:rsidR="007159B8" w:rsidRPr="006406F0">
        <w:instrText xml:space="preserve"> ADDIN EN.CITE &lt;EndNote&gt;&lt;Cite&gt;&lt;Author&gt;Luna&lt;/Author&gt;&lt;Year&gt;2014&lt;/Year&gt;&lt;RecNum&gt;1683&lt;/RecNum&gt;&lt;DisplayText&gt;[211]&lt;/DisplayText&gt;&lt;record&gt;&lt;rec-number&gt;1683&lt;/rec-number&gt;&lt;foreign-keys&gt;&lt;key app="EN" db-id="esade95pj0wpxtees9bvvftbse09tr5wea5v"&gt;1683&lt;/key&gt;&lt;/foreign-keys&gt;&lt;ref-type name="Journal Article"&gt;17&lt;/ref-type&gt;&lt;contributors&gt;&lt;authors&gt;&lt;author&gt;Luna, Estrella&lt;/author&gt;&lt;author&gt;López, Ana&lt;/author&gt;&lt;author&gt;Kooiman, Jaap&lt;/author&gt;&lt;author&gt;Ton, Jurriaan&lt;/author&gt;&lt;/authors&gt;&lt;/contributors&gt;&lt;titles&gt;&lt;title&gt;Role of NPR1 and KYP in long-lasting induced resistance by β-aminobutyric acid&lt;/title&gt;&lt;secondary-title&gt;Frontiers in Plant Science&lt;/secondary-title&gt;&lt;/titles&gt;&lt;periodical&gt;&lt;full-title&gt;Frontiers in Plant Science&lt;/full-title&gt;&lt;/periodical&gt;&lt;pages&gt;184&lt;/pages&gt;&lt;volume&gt;5&lt;/volume&gt;&lt;dates&gt;&lt;year&gt;2014&lt;/year&gt;&lt;/dates&gt;&lt;publisher&gt;Frontiers Media S.A.&lt;/publisher&gt;&lt;isbn&gt;1664-462X&lt;/isbn&gt;&lt;accession-num&gt;PMC4021125&lt;/accession-num&gt;&lt;urls&gt;&lt;related-urls&gt;&lt;url&gt;http://www.ncbi.nlm.nih.gov/pmc/articles/PMC4021125/&lt;/url&gt;&lt;/related-urls&gt;&lt;/urls&gt;&lt;electronic-resource-num&gt;10.3389/fpls.2014.00184&lt;/electronic-resource-num&gt;&lt;remote-database-name&gt;Pmc&lt;/remote-database-name&gt;&lt;/record&gt;&lt;/Cite&gt;&lt;/EndNote&gt;</w:instrText>
      </w:r>
      <w:r w:rsidR="003211BA" w:rsidRPr="006406F0">
        <w:fldChar w:fldCharType="separate"/>
      </w:r>
      <w:r w:rsidR="007159B8" w:rsidRPr="006406F0">
        <w:rPr>
          <w:noProof/>
        </w:rPr>
        <w:t>[</w:t>
      </w:r>
      <w:hyperlink w:anchor="_ENREF_211" w:tooltip="Luna, 2014 #1683" w:history="1">
        <w:r w:rsidR="0051230E" w:rsidRPr="006406F0">
          <w:rPr>
            <w:noProof/>
          </w:rPr>
          <w:t>211</w:t>
        </w:r>
      </w:hyperlink>
      <w:r w:rsidR="007159B8" w:rsidRPr="006406F0">
        <w:rPr>
          <w:noProof/>
        </w:rPr>
        <w:t>]</w:t>
      </w:r>
      <w:r w:rsidR="003211BA" w:rsidRPr="006406F0">
        <w:fldChar w:fldCharType="end"/>
      </w:r>
      <w:r w:rsidRPr="006406F0">
        <w:t xml:space="preserve">. To test </w:t>
      </w:r>
      <w:r w:rsidR="003211BA" w:rsidRPr="006406F0">
        <w:t>the role of DNA (de)</w:t>
      </w:r>
      <w:r w:rsidRPr="006406F0">
        <w:t xml:space="preserve">methylation during within-generation SAR, 4 ½ weeks old Col-0, </w:t>
      </w:r>
      <w:r w:rsidRPr="006406F0">
        <w:rPr>
          <w:i/>
        </w:rPr>
        <w:t>npre1-11</w:t>
      </w:r>
      <w:r w:rsidRPr="006406F0">
        <w:t xml:space="preserve"> and </w:t>
      </w:r>
      <w:r w:rsidRPr="006406F0">
        <w:rPr>
          <w:i/>
        </w:rPr>
        <w:t>ros1-4</w:t>
      </w:r>
      <w:r w:rsidRPr="006406F0">
        <w:t xml:space="preserve"> plants were pressure-infiltrated with either a suspension of 10</w:t>
      </w:r>
      <w:r w:rsidRPr="006406F0">
        <w:rPr>
          <w:vertAlign w:val="superscript"/>
        </w:rPr>
        <w:t xml:space="preserve">7 </w:t>
      </w:r>
      <w:r w:rsidRPr="006406F0">
        <w:t xml:space="preserve">colony forming units (CFU)/ml of avirulent </w:t>
      </w:r>
      <w:r w:rsidRPr="006406F0">
        <w:rPr>
          <w:i/>
        </w:rPr>
        <w:t>Pst</w:t>
      </w:r>
      <w:r w:rsidRPr="006406F0">
        <w:t xml:space="preserve"> carrying the avirulence gene </w:t>
      </w:r>
      <w:r w:rsidRPr="006406F0">
        <w:rPr>
          <w:i/>
        </w:rPr>
        <w:t>avrRpt2</w:t>
      </w:r>
      <w:r w:rsidRPr="006406F0">
        <w:t xml:space="preserve"> (in 10mM MgSO</w:t>
      </w:r>
      <w:r w:rsidRPr="006406F0">
        <w:rPr>
          <w:vertAlign w:val="subscript"/>
        </w:rPr>
        <w:t>4</w:t>
      </w:r>
      <w:r w:rsidRPr="006406F0">
        <w:t>) or mock solution (10mM MgSO</w:t>
      </w:r>
      <w:r w:rsidRPr="006406F0">
        <w:rPr>
          <w:vertAlign w:val="subscript"/>
        </w:rPr>
        <w:t>4</w:t>
      </w:r>
      <w:r w:rsidRPr="006406F0">
        <w:t>). Three d</w:t>
      </w:r>
      <w:r w:rsidR="003211BA" w:rsidRPr="006406F0">
        <w:t>ays after induction treatment, four</w:t>
      </w:r>
      <w:r w:rsidRPr="006406F0">
        <w:t xml:space="preserve"> distal leaves of the same plants were pressure-infiltrated with virulent </w:t>
      </w:r>
      <w:r w:rsidRPr="006406F0">
        <w:rPr>
          <w:i/>
        </w:rPr>
        <w:t>Pst</w:t>
      </w:r>
      <w:r w:rsidRPr="006406F0">
        <w:t>. Growth of virulent bacteria was quantified 3 days later by dilution plating of</w:t>
      </w:r>
      <w:r w:rsidR="003211BA" w:rsidRPr="006406F0">
        <w:t xml:space="preserve"> extracts from</w:t>
      </w:r>
      <w:r w:rsidRPr="006406F0">
        <w:t xml:space="preserve"> challenged leaves on selective agar plates. Col-0 plants showed a clear SAR response, as evidenced by a statistically significant reduction in </w:t>
      </w:r>
      <w:r w:rsidRPr="006406F0">
        <w:rPr>
          <w:i/>
        </w:rPr>
        <w:t>Pst</w:t>
      </w:r>
      <w:r w:rsidRPr="006406F0">
        <w:t xml:space="preserve"> growth in systemic leaves after pre-treatment with </w:t>
      </w:r>
      <w:r w:rsidRPr="006406F0">
        <w:rPr>
          <w:i/>
        </w:rPr>
        <w:t>Pst</w:t>
      </w:r>
      <w:r w:rsidRPr="006406F0">
        <w:t xml:space="preserve"> </w:t>
      </w:r>
      <w:r w:rsidRPr="006406F0">
        <w:rPr>
          <w:i/>
        </w:rPr>
        <w:t>avrRpt2</w:t>
      </w:r>
      <w:r w:rsidRPr="006406F0">
        <w:t xml:space="preserve"> (Figure 3.4). Mock-treated </w:t>
      </w:r>
      <w:r w:rsidRPr="006406F0">
        <w:rPr>
          <w:i/>
        </w:rPr>
        <w:t>nrpe1-11</w:t>
      </w:r>
      <w:r w:rsidRPr="006406F0">
        <w:t xml:space="preserve"> plants showed reduced bacterial growth compared to mock-treated Col-0 (Figure 3.4), indicating enhanced basal resistance against hemi-biotrophic </w:t>
      </w:r>
      <w:r w:rsidRPr="006406F0">
        <w:rPr>
          <w:i/>
        </w:rPr>
        <w:t>Pst</w:t>
      </w:r>
      <w:r w:rsidRPr="006406F0">
        <w:t xml:space="preserve">, which is consistent with this mutant’s enhanced basal resistance to biotrophic </w:t>
      </w:r>
      <w:r w:rsidRPr="006406F0">
        <w:rPr>
          <w:i/>
        </w:rPr>
        <w:t>Hpa</w:t>
      </w:r>
      <w:r w:rsidRPr="006406F0">
        <w:t xml:space="preserve"> (Figure 3.1). While mock-treated </w:t>
      </w:r>
      <w:r w:rsidRPr="006406F0">
        <w:rPr>
          <w:i/>
        </w:rPr>
        <w:t>ros1-4</w:t>
      </w:r>
      <w:r w:rsidRPr="006406F0">
        <w:t xml:space="preserve"> plants displayed higher levels of </w:t>
      </w:r>
      <w:r w:rsidRPr="006406F0">
        <w:rPr>
          <w:i/>
        </w:rPr>
        <w:t>Pst</w:t>
      </w:r>
      <w:r w:rsidRPr="006406F0">
        <w:t xml:space="preserve"> growth than mock-treated Col-0 WT plants, this difference was not statistically significant (</w:t>
      </w:r>
      <w:r w:rsidRPr="006406F0">
        <w:rPr>
          <w:i/>
        </w:rPr>
        <w:t xml:space="preserve">p </w:t>
      </w:r>
      <w:r w:rsidRPr="006406F0">
        <w:t xml:space="preserve">=0.25). Moreover, both </w:t>
      </w:r>
      <w:r w:rsidRPr="006406F0">
        <w:rPr>
          <w:i/>
        </w:rPr>
        <w:t>nrpe1-11</w:t>
      </w:r>
      <w:r w:rsidRPr="006406F0">
        <w:t xml:space="preserve"> and </w:t>
      </w:r>
      <w:r w:rsidRPr="006406F0">
        <w:rPr>
          <w:i/>
        </w:rPr>
        <w:t>ros1-4</w:t>
      </w:r>
      <w:r w:rsidRPr="006406F0">
        <w:t xml:space="preserve"> showed a statistically significant reduction in </w:t>
      </w:r>
      <w:r w:rsidRPr="006406F0">
        <w:rPr>
          <w:i/>
        </w:rPr>
        <w:t>Pst</w:t>
      </w:r>
      <w:r w:rsidRPr="006406F0">
        <w:t xml:space="preserve"> growth upon pre-treatment with </w:t>
      </w:r>
      <w:r w:rsidRPr="006406F0">
        <w:rPr>
          <w:i/>
        </w:rPr>
        <w:t>Pst</w:t>
      </w:r>
      <w:r w:rsidRPr="006406F0">
        <w:t xml:space="preserve"> </w:t>
      </w:r>
      <w:r w:rsidRPr="006406F0">
        <w:rPr>
          <w:i/>
        </w:rPr>
        <w:t>avrRpt2</w:t>
      </w:r>
      <w:r w:rsidRPr="006406F0">
        <w:t xml:space="preserve"> (Figure 3.4), indicating that the altered levels of DNA methylation in these mutants do not affect within-generation SAR. Hence, RdDM- and ROS1-dependent DNA (de)methylation does not play a role in establishment and expression of within-generation SAR.</w:t>
      </w:r>
    </w:p>
    <w:p w14:paraId="5DE0B071" w14:textId="77777777" w:rsidR="00707AAF" w:rsidRPr="006406F0" w:rsidRDefault="00707AAF" w:rsidP="006B6AFE"/>
    <w:p w14:paraId="0FDDC15C" w14:textId="77777777" w:rsidR="00707AAF" w:rsidRPr="006406F0" w:rsidRDefault="00707AAF" w:rsidP="006B6AFE"/>
    <w:p w14:paraId="4BAD7996" w14:textId="77777777" w:rsidR="006B6AFE" w:rsidRPr="006406F0" w:rsidRDefault="006B6AFE" w:rsidP="006B6AFE">
      <w:pPr>
        <w:keepNext/>
        <w:ind w:firstLine="0"/>
      </w:pPr>
      <w:r w:rsidRPr="006406F0">
        <w:rPr>
          <w:noProof/>
          <w:lang w:eastAsia="en-GB"/>
        </w:rPr>
        <w:lastRenderedPageBreak/>
        <w:drawing>
          <wp:inline distT="0" distB="0" distL="0" distR="0" wp14:anchorId="33450B27" wp14:editId="7AC9ACCF">
            <wp:extent cx="5653428" cy="2621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0824" cy="2629971"/>
                    </a:xfrm>
                    <a:prstGeom prst="rect">
                      <a:avLst/>
                    </a:prstGeom>
                    <a:noFill/>
                  </pic:spPr>
                </pic:pic>
              </a:graphicData>
            </a:graphic>
          </wp:inline>
        </w:drawing>
      </w:r>
    </w:p>
    <w:p w14:paraId="591E44D6" w14:textId="0AD53362" w:rsidR="006B6AFE" w:rsidRPr="006406F0" w:rsidRDefault="003211BA" w:rsidP="006B6AFE">
      <w:pPr>
        <w:pStyle w:val="Caption"/>
        <w:ind w:firstLine="0"/>
        <w:rPr>
          <w:i w:val="0"/>
          <w:color w:val="auto"/>
          <w:sz w:val="20"/>
        </w:rPr>
      </w:pPr>
      <w:bookmarkStart w:id="477" w:name="_Toc493094237"/>
      <w:bookmarkStart w:id="478" w:name="_Toc493094448"/>
      <w:bookmarkStart w:id="479" w:name="_Toc493094750"/>
      <w:r w:rsidRPr="006406F0">
        <w:rPr>
          <w:rStyle w:val="Heading3Char"/>
          <w:i w:val="0"/>
          <w:color w:val="auto"/>
        </w:rPr>
        <w:t>Figure 3.4: Within-generation systemic acquired r</w:t>
      </w:r>
      <w:r w:rsidR="006B6AFE" w:rsidRPr="006406F0">
        <w:rPr>
          <w:rStyle w:val="Heading3Char"/>
          <w:i w:val="0"/>
          <w:color w:val="auto"/>
        </w:rPr>
        <w:t>esistance</w:t>
      </w:r>
      <w:r w:rsidRPr="006406F0">
        <w:rPr>
          <w:rStyle w:val="Heading3Char"/>
          <w:i w:val="0"/>
          <w:color w:val="auto"/>
        </w:rPr>
        <w:t xml:space="preserve"> (SAR)</w:t>
      </w:r>
      <w:r w:rsidR="006B6AFE" w:rsidRPr="006406F0">
        <w:rPr>
          <w:rStyle w:val="Heading3Char"/>
          <w:i w:val="0"/>
          <w:color w:val="auto"/>
        </w:rPr>
        <w:t xml:space="preserve"> in Col-0, </w:t>
      </w:r>
      <w:r w:rsidR="006B6AFE" w:rsidRPr="006406F0">
        <w:rPr>
          <w:rStyle w:val="Heading3Char"/>
          <w:color w:val="auto"/>
        </w:rPr>
        <w:t>nrpe1-11</w:t>
      </w:r>
      <w:r w:rsidR="006B6AFE" w:rsidRPr="006406F0">
        <w:rPr>
          <w:rStyle w:val="Heading3Char"/>
          <w:i w:val="0"/>
          <w:color w:val="auto"/>
        </w:rPr>
        <w:t xml:space="preserve"> and </w:t>
      </w:r>
      <w:r w:rsidR="006B6AFE" w:rsidRPr="006406F0">
        <w:rPr>
          <w:rStyle w:val="Heading3Char"/>
          <w:color w:val="auto"/>
        </w:rPr>
        <w:t>ros1-4</w:t>
      </w:r>
      <w:r w:rsidR="006B6AFE" w:rsidRPr="006406F0">
        <w:rPr>
          <w:rStyle w:val="Heading3Char"/>
          <w:i w:val="0"/>
          <w:color w:val="auto"/>
        </w:rPr>
        <w:t>.</w:t>
      </w:r>
      <w:bookmarkEnd w:id="477"/>
      <w:bookmarkEnd w:id="478"/>
      <w:bookmarkEnd w:id="479"/>
      <w:r w:rsidR="006B6AFE" w:rsidRPr="006406F0">
        <w:rPr>
          <w:b/>
          <w:bCs/>
          <w:i w:val="0"/>
          <w:color w:val="auto"/>
          <w:sz w:val="20"/>
        </w:rPr>
        <w:t xml:space="preserve"> </w:t>
      </w:r>
      <w:r w:rsidR="006B6AFE" w:rsidRPr="006406F0">
        <w:rPr>
          <w:bCs/>
          <w:i w:val="0"/>
          <w:color w:val="auto"/>
          <w:sz w:val="20"/>
        </w:rPr>
        <w:t>SAR was induced in 4 ½ week</w:t>
      </w:r>
      <w:r w:rsidR="00054602" w:rsidRPr="006406F0">
        <w:rPr>
          <w:bCs/>
          <w:i w:val="0"/>
          <w:color w:val="auto"/>
          <w:sz w:val="20"/>
        </w:rPr>
        <w:t>s</w:t>
      </w:r>
      <w:r w:rsidR="006B6AFE" w:rsidRPr="006406F0">
        <w:rPr>
          <w:bCs/>
          <w:i w:val="0"/>
          <w:color w:val="auto"/>
          <w:sz w:val="20"/>
        </w:rPr>
        <w:t>-old plants by pressure infiltration with</w:t>
      </w:r>
      <w:r w:rsidR="006B6AFE" w:rsidRPr="006406F0">
        <w:rPr>
          <w:b/>
          <w:bCs/>
          <w:i w:val="0"/>
          <w:color w:val="auto"/>
          <w:sz w:val="20"/>
        </w:rPr>
        <w:t xml:space="preserve"> </w:t>
      </w:r>
      <w:r w:rsidR="006B6AFE" w:rsidRPr="006406F0">
        <w:rPr>
          <w:i w:val="0"/>
          <w:color w:val="auto"/>
          <w:sz w:val="20"/>
        </w:rPr>
        <w:t>either 10µM MgSO</w:t>
      </w:r>
      <w:r w:rsidR="006B6AFE" w:rsidRPr="006406F0">
        <w:rPr>
          <w:i w:val="0"/>
          <w:color w:val="auto"/>
          <w:sz w:val="20"/>
          <w:vertAlign w:val="subscript"/>
        </w:rPr>
        <w:t>4</w:t>
      </w:r>
      <w:r w:rsidR="006B6AFE" w:rsidRPr="006406F0">
        <w:rPr>
          <w:i w:val="0"/>
          <w:color w:val="auto"/>
          <w:sz w:val="20"/>
        </w:rPr>
        <w:t xml:space="preserve"> (Mock), or avirulent </w:t>
      </w:r>
      <w:r w:rsidR="006B6AFE" w:rsidRPr="006406F0">
        <w:rPr>
          <w:color w:val="auto"/>
          <w:sz w:val="20"/>
        </w:rPr>
        <w:t>Pst</w:t>
      </w:r>
      <w:r w:rsidR="006B6AFE" w:rsidRPr="006406F0">
        <w:rPr>
          <w:i w:val="0"/>
          <w:color w:val="auto"/>
          <w:sz w:val="20"/>
        </w:rPr>
        <w:t xml:space="preserve"> carrying the avirulence factor </w:t>
      </w:r>
      <w:r w:rsidR="006B6AFE" w:rsidRPr="006406F0">
        <w:rPr>
          <w:color w:val="auto"/>
          <w:sz w:val="20"/>
        </w:rPr>
        <w:t>avrRpt2</w:t>
      </w:r>
      <w:r w:rsidR="006B6AFE" w:rsidRPr="006406F0">
        <w:rPr>
          <w:i w:val="0"/>
          <w:color w:val="auto"/>
          <w:sz w:val="20"/>
        </w:rPr>
        <w:t xml:space="preserve"> (AvrRpt2). Three days after SAR induction, plants were challenged by pressure-infiltrating distal leaves with a suspension of virulent </w:t>
      </w:r>
      <w:r w:rsidR="006B6AFE" w:rsidRPr="006406F0">
        <w:rPr>
          <w:color w:val="auto"/>
          <w:sz w:val="20"/>
        </w:rPr>
        <w:t>Pst</w:t>
      </w:r>
      <w:r w:rsidR="006B6AFE" w:rsidRPr="006406F0">
        <w:rPr>
          <w:i w:val="0"/>
          <w:color w:val="auto"/>
          <w:sz w:val="20"/>
        </w:rPr>
        <w:t xml:space="preserve">. Growth of </w:t>
      </w:r>
      <w:r w:rsidR="006B6AFE" w:rsidRPr="006406F0">
        <w:rPr>
          <w:color w:val="auto"/>
          <w:sz w:val="20"/>
        </w:rPr>
        <w:t>Pst</w:t>
      </w:r>
      <w:r w:rsidR="006B6AFE" w:rsidRPr="006406F0">
        <w:rPr>
          <w:i w:val="0"/>
          <w:color w:val="auto"/>
          <w:sz w:val="20"/>
        </w:rPr>
        <w:t xml:space="preserve"> in infiltrated leaves was quantified 3 days later by dilution plating of inoculated tissues on selective agar plates</w:t>
      </w:r>
      <w:r w:rsidR="00C10CE6" w:rsidRPr="006406F0">
        <w:rPr>
          <w:i w:val="0"/>
          <w:color w:val="auto"/>
          <w:sz w:val="20"/>
        </w:rPr>
        <w:t xml:space="preserve">. </w:t>
      </w:r>
      <w:r w:rsidR="006B6AFE" w:rsidRPr="006406F0">
        <w:rPr>
          <w:i w:val="0"/>
          <w:color w:val="auto"/>
          <w:sz w:val="20"/>
        </w:rPr>
        <w:t>Error bars represent standard error of the mean (</w:t>
      </w:r>
      <w:r w:rsidR="006B6AFE" w:rsidRPr="006406F0">
        <w:rPr>
          <w:color w:val="auto"/>
          <w:sz w:val="20"/>
        </w:rPr>
        <w:t>n</w:t>
      </w:r>
      <w:r w:rsidR="006B6AFE" w:rsidRPr="006406F0">
        <w:rPr>
          <w:i w:val="0"/>
          <w:color w:val="auto"/>
          <w:sz w:val="20"/>
        </w:rPr>
        <w:t>=12). Statistically significant differences (asterisks) were assessed via Student's T-test in pairwise comparisons as indicated</w:t>
      </w:r>
      <w:r w:rsidR="00F62998" w:rsidRPr="006406F0">
        <w:rPr>
          <w:i w:val="0"/>
          <w:color w:val="auto"/>
          <w:sz w:val="20"/>
        </w:rPr>
        <w:t xml:space="preserve">; </w:t>
      </w:r>
      <w:r w:rsidR="006B6AFE" w:rsidRPr="006406F0">
        <w:rPr>
          <w:color w:val="auto"/>
          <w:sz w:val="20"/>
        </w:rPr>
        <w:t>p</w:t>
      </w:r>
      <w:r w:rsidR="006B6AFE" w:rsidRPr="006406F0">
        <w:rPr>
          <w:i w:val="0"/>
          <w:color w:val="auto"/>
          <w:sz w:val="20"/>
        </w:rPr>
        <w:t xml:space="preserve"> </w:t>
      </w:r>
      <w:r w:rsidR="00F62998" w:rsidRPr="006406F0">
        <w:rPr>
          <w:i w:val="0"/>
          <w:color w:val="auto"/>
          <w:sz w:val="20"/>
        </w:rPr>
        <w:t>&lt;0.05</w:t>
      </w:r>
      <w:r w:rsidR="006B6AFE" w:rsidRPr="006406F0">
        <w:rPr>
          <w:i w:val="0"/>
          <w:color w:val="auto"/>
          <w:sz w:val="20"/>
        </w:rPr>
        <w:t>.</w:t>
      </w:r>
    </w:p>
    <w:p w14:paraId="79439B4F" w14:textId="77777777" w:rsidR="006B6AFE" w:rsidRPr="006406F0" w:rsidRDefault="006B6AFE" w:rsidP="006B6AFE"/>
    <w:p w14:paraId="31AA102C" w14:textId="77777777" w:rsidR="006B6AFE" w:rsidRPr="006406F0" w:rsidRDefault="006B6AFE" w:rsidP="006B6AFE"/>
    <w:p w14:paraId="643B462B" w14:textId="77777777" w:rsidR="006B6AFE" w:rsidRPr="006406F0" w:rsidRDefault="006B6AFE" w:rsidP="006B6AFE"/>
    <w:p w14:paraId="50FFC5D3" w14:textId="77777777" w:rsidR="006B6AFE" w:rsidRPr="006406F0" w:rsidRDefault="006B6AFE" w:rsidP="006B6AFE"/>
    <w:p w14:paraId="7F550032" w14:textId="77777777" w:rsidR="006B6AFE" w:rsidRPr="006406F0" w:rsidRDefault="006B6AFE" w:rsidP="006B6AFE"/>
    <w:p w14:paraId="7AF5887A" w14:textId="77777777" w:rsidR="006B6AFE" w:rsidRPr="006406F0" w:rsidRDefault="006B6AFE" w:rsidP="006B6AFE"/>
    <w:p w14:paraId="3881BC83" w14:textId="77777777" w:rsidR="006B6AFE" w:rsidRPr="006406F0" w:rsidRDefault="006B6AFE" w:rsidP="006B6AFE"/>
    <w:p w14:paraId="6429C1BC" w14:textId="77777777" w:rsidR="006B6AFE" w:rsidRPr="006406F0" w:rsidRDefault="006B6AFE" w:rsidP="006B6AFE"/>
    <w:p w14:paraId="30FA2276" w14:textId="77777777" w:rsidR="006B6AFE" w:rsidRPr="006406F0" w:rsidRDefault="006B6AFE" w:rsidP="006B6AFE"/>
    <w:p w14:paraId="0708E88E" w14:textId="77777777" w:rsidR="006B6AFE" w:rsidRPr="006406F0" w:rsidRDefault="006B6AFE" w:rsidP="006B6AFE"/>
    <w:p w14:paraId="7BCE4156" w14:textId="77777777" w:rsidR="006B6AFE" w:rsidRPr="006406F0" w:rsidRDefault="006B6AFE" w:rsidP="006B6AFE"/>
    <w:p w14:paraId="32AD7176" w14:textId="77777777" w:rsidR="006B6AFE" w:rsidRPr="006406F0" w:rsidRDefault="006B6AFE" w:rsidP="006B6AFE"/>
    <w:p w14:paraId="42E68107" w14:textId="77777777" w:rsidR="006B6AFE" w:rsidRPr="006406F0" w:rsidRDefault="006B6AFE" w:rsidP="006B6AFE"/>
    <w:p w14:paraId="1FF0B61F" w14:textId="77777777" w:rsidR="006B6AFE" w:rsidRPr="006406F0" w:rsidRDefault="006B6AFE" w:rsidP="006B6AFE">
      <w:pPr>
        <w:pStyle w:val="Heading1"/>
      </w:pPr>
      <w:bookmarkStart w:id="480" w:name="_Toc483774241"/>
      <w:bookmarkStart w:id="481" w:name="_Toc483776278"/>
      <w:bookmarkStart w:id="482" w:name="_Toc483848052"/>
      <w:bookmarkStart w:id="483" w:name="_Toc493094238"/>
      <w:bookmarkStart w:id="484" w:name="_Toc493094449"/>
      <w:bookmarkStart w:id="485" w:name="_Toc493094751"/>
      <w:bookmarkStart w:id="486" w:name="_Toc493156990"/>
      <w:bookmarkStart w:id="487" w:name="_Toc494116827"/>
      <w:bookmarkStart w:id="488" w:name="_Toc494116919"/>
      <w:bookmarkStart w:id="489" w:name="_Toc498541210"/>
      <w:r w:rsidRPr="006406F0">
        <w:lastRenderedPageBreak/>
        <w:t>3.3: Discussion</w:t>
      </w:r>
      <w:bookmarkEnd w:id="480"/>
      <w:bookmarkEnd w:id="481"/>
      <w:bookmarkEnd w:id="482"/>
      <w:bookmarkEnd w:id="483"/>
      <w:bookmarkEnd w:id="484"/>
      <w:bookmarkEnd w:id="485"/>
      <w:bookmarkEnd w:id="486"/>
      <w:bookmarkEnd w:id="487"/>
      <w:bookmarkEnd w:id="488"/>
      <w:bookmarkEnd w:id="489"/>
    </w:p>
    <w:p w14:paraId="70878F29" w14:textId="77777777" w:rsidR="006B6AFE" w:rsidRPr="006406F0" w:rsidRDefault="006B6AFE" w:rsidP="006B6AFE">
      <w:pPr>
        <w:ind w:firstLine="0"/>
      </w:pPr>
    </w:p>
    <w:p w14:paraId="1B8C182D" w14:textId="72701117" w:rsidR="006B6AFE" w:rsidRPr="006406F0" w:rsidRDefault="006B6AFE" w:rsidP="006B6AFE">
      <w:r w:rsidRPr="006406F0">
        <w:t>The results presented in this chapter provide further insight in</w:t>
      </w:r>
      <w:r w:rsidR="003211BA" w:rsidRPr="006406F0">
        <w:t>to</w:t>
      </w:r>
      <w:r w:rsidRPr="006406F0">
        <w:t xml:space="preserve"> the role of DNA (de)methylation in innate immunity against pathogens with different lifestyles, as well as acquired immunity of Ar</w:t>
      </w:r>
      <w:r w:rsidR="003211BA" w:rsidRPr="006406F0">
        <w:t>abidopsis. A previous study has</w:t>
      </w:r>
      <w:r w:rsidRPr="006406F0">
        <w:t xml:space="preserve"> established that mutants in RdDM express enhanced resistance to the hemi-biotrophic pathogen </w:t>
      </w:r>
      <w:r w:rsidRPr="006406F0">
        <w:rPr>
          <w:i/>
        </w:rPr>
        <w:t>Pst</w:t>
      </w:r>
      <w:r w:rsidRPr="006406F0">
        <w:t xml:space="preserve"> and increased susceptibility to the necrotrophic pathogen </w:t>
      </w:r>
      <w:r w:rsidRPr="006406F0">
        <w:rPr>
          <w:i/>
        </w:rPr>
        <w:t>Pc</w:t>
      </w:r>
      <w:r w:rsidRPr="006406F0">
        <w:t xml:space="preserve"> </w:t>
      </w:r>
      <w:r w:rsidR="004D2006"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4D2006" w:rsidRPr="006406F0">
        <w:instrText xml:space="preserve"> ADDIN EN.CITE </w:instrText>
      </w:r>
      <w:r w:rsidR="004D2006"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21" w:tooltip="Lopez, 2011 #1" w:history="1">
        <w:r w:rsidR="0051230E" w:rsidRPr="006406F0">
          <w:rPr>
            <w:noProof/>
          </w:rPr>
          <w:t>21</w:t>
        </w:r>
      </w:hyperlink>
      <w:r w:rsidR="004D2006" w:rsidRPr="006406F0">
        <w:rPr>
          <w:noProof/>
        </w:rPr>
        <w:t>]</w:t>
      </w:r>
      <w:r w:rsidR="004D2006" w:rsidRPr="006406F0">
        <w:fldChar w:fldCharType="end"/>
      </w:r>
      <w:r w:rsidRPr="006406F0">
        <w:t xml:space="preserve">. These results are in agreement with the results presented in Figures 3.1 and 3.4. In addition, the results in this Chapter have shown that the DNA hyper-methylated </w:t>
      </w:r>
      <w:r w:rsidRPr="006406F0">
        <w:rPr>
          <w:i/>
        </w:rPr>
        <w:t>ros1-4</w:t>
      </w:r>
      <w:r w:rsidRPr="006406F0">
        <w:t xml:space="preserve"> mutant shows enhanced susceptibility to the biotrophic pathogen </w:t>
      </w:r>
      <w:r w:rsidRPr="006406F0">
        <w:rPr>
          <w:i/>
        </w:rPr>
        <w:t>Hpa</w:t>
      </w:r>
      <w:r w:rsidRPr="006406F0">
        <w:t xml:space="preserve"> (Figures 3.1) and enhanced resistance against two necrotrophic fungi, </w:t>
      </w:r>
      <w:r w:rsidRPr="006406F0">
        <w:rPr>
          <w:i/>
        </w:rPr>
        <w:t>Ab</w:t>
      </w:r>
      <w:r w:rsidRPr="006406F0">
        <w:t xml:space="preserve"> and </w:t>
      </w:r>
      <w:r w:rsidRPr="006406F0">
        <w:rPr>
          <w:i/>
        </w:rPr>
        <w:t>Pc</w:t>
      </w:r>
      <w:r w:rsidRPr="006406F0">
        <w:t xml:space="preserve"> (Figure 3.2). Taken together, these results suggest that RdDM and ROS1-depedant DNA </w:t>
      </w:r>
      <w:r w:rsidR="003A0408" w:rsidRPr="006406F0">
        <w:t>demethylation</w:t>
      </w:r>
      <w:r w:rsidRPr="006406F0">
        <w:t xml:space="preserve"> have antagonistic effects on basal resistance against biotrophic or necrotrophic pathogens.</w:t>
      </w:r>
    </w:p>
    <w:p w14:paraId="6888289F" w14:textId="7D652911" w:rsidR="006B6AFE" w:rsidRPr="006406F0" w:rsidRDefault="006B6AFE" w:rsidP="006B6AFE">
      <w:r w:rsidRPr="006406F0">
        <w:t xml:space="preserve">SA and JA control well-characterized defence signalling pathways, which act antagonistically on resistance against biotrophic or necrotrophic pathogens, respectively </w:t>
      </w:r>
      <w:r w:rsidR="004D2006" w:rsidRPr="006406F0">
        <w:fldChar w:fldCharType="begin"/>
      </w:r>
      <w:r w:rsidR="0051230E" w:rsidRPr="006406F0">
        <w:instrText xml:space="preserve"> ADDIN EN.CITE &lt;EndNote&gt;&lt;Cite&gt;&lt;Author&gt;Glazebrook&lt;/Author&gt;&lt;Year&gt;2005&lt;/Year&gt;&lt;RecNum&gt;3&lt;/RecNum&gt;&lt;DisplayText&gt;[255]&lt;/DisplayText&gt;&lt;record&gt;&lt;rec-number&gt;3&lt;/rec-number&gt;&lt;foreign-keys&gt;&lt;key app="EN" db-id="esade95pj0wpxtees9bvvftbse09tr5wea5v"&gt;3&lt;/key&gt;&lt;/foreign-keys&gt;&lt;ref-type name="Journal Article"&gt;17&lt;/ref-type&gt;&lt;contributors&gt;&lt;authors&gt;&lt;author&gt;Glazebrook, Jane&lt;/author&gt;&lt;/authors&gt;&lt;/contributors&gt;&lt;titles&gt;&lt;title&gt;Contrasting Mechanisms of Defense Against Biotrophic and Necrotrophic Pathogens&lt;/title&gt;&lt;secondary-title&gt;Annual Review of Phytopathology&lt;/secondary-title&gt;&lt;/titles&gt;&lt;periodical&gt;&lt;full-title&gt;Annual Review of Phytopathology&lt;/full-title&gt;&lt;/periodical&gt;&lt;pages&gt;205-227&lt;/pages&gt;&lt;volume&gt;43&lt;/volume&gt;&lt;number&gt;1&lt;/number&gt;&lt;dates&gt;&lt;year&gt;2005&lt;/year&gt;&lt;/dates&gt;&lt;accession-num&gt;16078883&lt;/accession-num&gt;&lt;urls&gt;&lt;related-urls&gt;&lt;url&gt;http://www.annualreviews.org/doi/abs/10.1146/annurev.phyto.43.040204.135923&lt;/url&gt;&lt;/related-urls&gt;&lt;/urls&gt;&lt;electronic-resource-num&gt;doi:10.1146/annurev.phyto.43.040204.135923&lt;/electronic-resource-num&gt;&lt;/record&gt;&lt;/Cite&gt;&lt;/EndNote&gt;</w:instrText>
      </w:r>
      <w:r w:rsidR="004D2006" w:rsidRPr="006406F0">
        <w:fldChar w:fldCharType="separate"/>
      </w:r>
      <w:r w:rsidR="0051230E" w:rsidRPr="006406F0">
        <w:rPr>
          <w:noProof/>
        </w:rPr>
        <w:t>[</w:t>
      </w:r>
      <w:hyperlink w:anchor="_ENREF_255" w:tooltip="Glazebrook, 2005 #3" w:history="1">
        <w:r w:rsidR="0051230E" w:rsidRPr="006406F0">
          <w:rPr>
            <w:noProof/>
          </w:rPr>
          <w:t>255</w:t>
        </w:r>
      </w:hyperlink>
      <w:r w:rsidR="0051230E" w:rsidRPr="006406F0">
        <w:rPr>
          <w:noProof/>
        </w:rPr>
        <w:t>]</w:t>
      </w:r>
      <w:r w:rsidR="004D2006" w:rsidRPr="006406F0">
        <w:fldChar w:fldCharType="end"/>
      </w:r>
      <w:r w:rsidRPr="006406F0">
        <w:t xml:space="preserve">. This negative signalling cross-talk may explain the opposite effects of the </w:t>
      </w:r>
      <w:r w:rsidRPr="006406F0">
        <w:rPr>
          <w:i/>
        </w:rPr>
        <w:t>nrpe1-11</w:t>
      </w:r>
      <w:r w:rsidRPr="006406F0">
        <w:t xml:space="preserve"> and </w:t>
      </w:r>
      <w:r w:rsidRPr="006406F0">
        <w:rPr>
          <w:i/>
        </w:rPr>
        <w:t>ros1-4</w:t>
      </w:r>
      <w:r w:rsidRPr="006406F0">
        <w:t xml:space="preserve"> mutations on resistance against biotrophic and necrotrophic pathogens. Indeed, Lopez </w:t>
      </w:r>
      <w:r w:rsidR="00C86A3F" w:rsidRPr="006406F0">
        <w:rPr>
          <w:i/>
        </w:rPr>
        <w:t>et al.</w:t>
      </w:r>
      <w:r w:rsidRPr="006406F0">
        <w:t xml:space="preserve"> (2016) showed that </w:t>
      </w:r>
      <w:r w:rsidRPr="006406F0">
        <w:rPr>
          <w:i/>
        </w:rPr>
        <w:t>nrpe1-11</w:t>
      </w:r>
      <w:r w:rsidRPr="006406F0">
        <w:t xml:space="preserve"> plants are primed to activate SA-dependent gene expression, whereas </w:t>
      </w:r>
      <w:r w:rsidRPr="006406F0">
        <w:rPr>
          <w:i/>
        </w:rPr>
        <w:t>ros1-4</w:t>
      </w:r>
      <w:r w:rsidRPr="006406F0">
        <w:t xml:space="preserve"> plants show repressed activation of SA-dependent gene expression after </w:t>
      </w:r>
      <w:r w:rsidRPr="006406F0">
        <w:rPr>
          <w:i/>
        </w:rPr>
        <w:t xml:space="preserve">Hpa </w:t>
      </w:r>
      <w:r w:rsidRPr="006406F0">
        <w:t>inoculation</w:t>
      </w:r>
      <w:r w:rsidRPr="006406F0">
        <w:rPr>
          <w:i/>
        </w:rPr>
        <w:t xml:space="preserve">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Furthermore, the </w:t>
      </w:r>
      <w:r w:rsidRPr="006406F0">
        <w:rPr>
          <w:i/>
        </w:rPr>
        <w:t>npre1-11</w:t>
      </w:r>
      <w:r w:rsidRPr="006406F0">
        <w:t xml:space="preserve"> mutant showed enhanced susceptibility to necrotrophic </w:t>
      </w:r>
      <w:r w:rsidRPr="006406F0">
        <w:rPr>
          <w:i/>
        </w:rPr>
        <w:t>Pc</w:t>
      </w:r>
      <w:r w:rsidRPr="006406F0">
        <w:t xml:space="preserve">, which was borderline statistically significant (Figure 3.2B). Subsequent experiments by Lopez </w:t>
      </w:r>
      <w:r w:rsidR="00C86A3F" w:rsidRPr="006406F0">
        <w:rPr>
          <w:i/>
        </w:rPr>
        <w:t>et al.</w:t>
      </w:r>
      <w:r w:rsidRPr="006406F0">
        <w:t xml:space="preserve"> (2016) confirmed this enhanced susceptibility, which was associated with repressed induction of JA-dependent gene expression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Together, these results indicate that RdDM represses JA-dependent resistance via enhanced SA-dependent signalling. In contrast to </w:t>
      </w:r>
      <w:r w:rsidRPr="006406F0">
        <w:rPr>
          <w:i/>
        </w:rPr>
        <w:t>nrpe1-11</w:t>
      </w:r>
      <w:r w:rsidRPr="006406F0">
        <w:t xml:space="preserve">, the hyper-methylated </w:t>
      </w:r>
      <w:r w:rsidRPr="006406F0">
        <w:rPr>
          <w:i/>
        </w:rPr>
        <w:t>ros1-4</w:t>
      </w:r>
      <w:r w:rsidRPr="006406F0">
        <w:t xml:space="preserve"> mutant showed enhanced resistance to both </w:t>
      </w:r>
      <w:r w:rsidRPr="006406F0">
        <w:rPr>
          <w:i/>
        </w:rPr>
        <w:t>Ab</w:t>
      </w:r>
      <w:r w:rsidRPr="006406F0">
        <w:t xml:space="preserve"> and </w:t>
      </w:r>
      <w:r w:rsidRPr="006406F0">
        <w:rPr>
          <w:i/>
        </w:rPr>
        <w:t>Pc</w:t>
      </w:r>
      <w:r w:rsidRPr="006406F0">
        <w:t xml:space="preserve"> (Figure 3.2)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However, subsequent analysis of JA-dependent gene expression revealed in </w:t>
      </w:r>
      <w:r w:rsidRPr="006406F0">
        <w:rPr>
          <w:i/>
        </w:rPr>
        <w:t>ros1-4</w:t>
      </w:r>
      <w:r w:rsidRPr="006406F0">
        <w:t xml:space="preserve"> revealed that this mutant’s enhanced resistance to necrotrophic fungi</w:t>
      </w:r>
      <w:r w:rsidRPr="006406F0">
        <w:rPr>
          <w:i/>
        </w:rPr>
        <w:t xml:space="preserve"> </w:t>
      </w:r>
      <w:r w:rsidRPr="006406F0">
        <w:t xml:space="preserve">is unrelated to changes in responsiveness of JA-dependent gene expression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Hence, increased DNA methylation by the </w:t>
      </w:r>
      <w:r w:rsidRPr="006406F0">
        <w:rPr>
          <w:i/>
        </w:rPr>
        <w:t>ros1-4</w:t>
      </w:r>
      <w:r w:rsidRPr="006406F0">
        <w:t xml:space="preserve"> mutation boosts resistance to </w:t>
      </w:r>
      <w:r w:rsidRPr="006406F0">
        <w:rPr>
          <w:i/>
        </w:rPr>
        <w:t>Pc</w:t>
      </w:r>
      <w:r w:rsidRPr="006406F0">
        <w:t xml:space="preserve"> independently of JA-dependant defence responses and antagonistic signalling cross-talk between SA- and JA-dependent signalling pathways.</w:t>
      </w:r>
    </w:p>
    <w:p w14:paraId="4A8B5765" w14:textId="07889904" w:rsidR="006B6AFE" w:rsidRPr="006406F0" w:rsidRDefault="006B6AFE" w:rsidP="006B6AFE">
      <w:r w:rsidRPr="006406F0">
        <w:t xml:space="preserve">The </w:t>
      </w:r>
      <w:r w:rsidRPr="006406F0">
        <w:rPr>
          <w:i/>
        </w:rPr>
        <w:t>ros1-4</w:t>
      </w:r>
      <w:r w:rsidRPr="006406F0">
        <w:t xml:space="preserve"> mutant showed enhanced callose deposition in response to treatment with Flg22 (Figure 3.3A). It is tempting to speculate that this phenotype is related to SA-dependant repression of callose deposition. For instance, the SA-inducible beta-glucanase PR2 has been shown to degrade callose </w:t>
      </w:r>
      <w:r w:rsidR="004D2006" w:rsidRPr="006406F0">
        <w:fldChar w:fldCharType="begin"/>
      </w:r>
      <w:r w:rsidR="0051230E" w:rsidRPr="006406F0">
        <w:instrText xml:space="preserve"> ADDIN EN.CITE &lt;EndNote&gt;&lt;Cite&gt;&lt;Author&gt;Oide&lt;/Author&gt;&lt;Year&gt;2013&lt;/Year&gt;&lt;RecNum&gt;689&lt;/RecNum&gt;&lt;DisplayText&gt;[256]&lt;/DisplayText&gt;&lt;record&gt;&lt;rec-number&gt;689&lt;/rec-number&gt;&lt;foreign-keys&gt;&lt;key app="EN" db-id="esade95pj0wpxtees9bvvftbse09tr5wea5v"&gt;689&lt;/key&gt;&lt;/foreign-keys&gt;&lt;ref-type name="Journal Article"&gt;17&lt;/ref-type&gt;&lt;contributors&gt;&lt;authors&gt;&lt;author&gt;Oide, Shinichi&lt;/author&gt;&lt;author&gt;Bejai, Sarosh&lt;/author&gt;&lt;author&gt;Staal, Jens&lt;/author&gt;&lt;author&gt;Guan, Na&lt;/author&gt;&lt;author&gt;Kaliff, Maria&lt;/author&gt;&lt;author&gt;Dixelius, Christina&lt;/author&gt;&lt;/authors&gt;&lt;/contributors&gt;&lt;titles&gt;&lt;title&gt;A novel role of PR2 in abscisic acid (ABA) mediated, pathogen-induced callose deposition in Arabidopsis thaliana&lt;/title&gt;&lt;secondary-title&gt;New Phytologist&lt;/secondary-title&gt;&lt;/titles&gt;&lt;periodical&gt;&lt;full-title&gt;New Phytologist&lt;/full-title&gt;&lt;/periodical&gt;&lt;pages&gt;1187-1199&lt;/pages&gt;&lt;volume&gt;200&lt;/volume&gt;&lt;number&gt;4&lt;/number&gt;&lt;keywords&gt;&lt;keyword&gt;abscisic acid (ABA)&lt;/keyword&gt;&lt;keyword&gt;callase&lt;/keyword&gt;&lt;keyword&gt;callose&lt;/keyword&gt;&lt;keyword&gt;hormone signaling&lt;/keyword&gt;&lt;keyword&gt;Leptosphaeria maculans&lt;/keyword&gt;&lt;keyword&gt;pathogenesis-related protein 2 (PR2)&lt;/keyword&gt;&lt;keyword&gt;Pseudomonas syringae&lt;/keyword&gt;&lt;/keywords&gt;&lt;dates&gt;&lt;year&gt;2013&lt;/year&gt;&lt;/dates&gt;&lt;isbn&gt;1469-8137&lt;/isbn&gt;&lt;urls&gt;&lt;related-urls&gt;&lt;url&gt;http://dx.doi.org/10.1111/nph.12436&lt;/url&gt;&lt;/related-urls&gt;&lt;/urls&gt;&lt;electronic-resource-num&gt;10.1111/nph.12436&lt;/electronic-resource-num&gt;&lt;/record&gt;&lt;/Cite&gt;&lt;/EndNote&gt;</w:instrText>
      </w:r>
      <w:r w:rsidR="004D2006" w:rsidRPr="006406F0">
        <w:fldChar w:fldCharType="separate"/>
      </w:r>
      <w:r w:rsidR="0051230E" w:rsidRPr="006406F0">
        <w:rPr>
          <w:noProof/>
        </w:rPr>
        <w:t>[</w:t>
      </w:r>
      <w:hyperlink w:anchor="_ENREF_256" w:tooltip="Oide, 2013 #689" w:history="1">
        <w:r w:rsidR="0051230E" w:rsidRPr="006406F0">
          <w:rPr>
            <w:noProof/>
          </w:rPr>
          <w:t>256</w:t>
        </w:r>
      </w:hyperlink>
      <w:r w:rsidR="0051230E" w:rsidRPr="006406F0">
        <w:rPr>
          <w:noProof/>
        </w:rPr>
        <w:t>]</w:t>
      </w:r>
      <w:r w:rsidR="004D2006" w:rsidRPr="006406F0">
        <w:fldChar w:fldCharType="end"/>
      </w:r>
      <w:r w:rsidRPr="006406F0">
        <w:t xml:space="preserve">. Since </w:t>
      </w:r>
      <w:r w:rsidRPr="006406F0">
        <w:rPr>
          <w:i/>
        </w:rPr>
        <w:t>ros1-4</w:t>
      </w:r>
      <w:r w:rsidRPr="006406F0">
        <w:t xml:space="preserve"> plants show repressed SA-dependent gene induction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the augmentation in Flg22-induced callose deposition in this mutant </w:t>
      </w:r>
      <w:r w:rsidR="003211BA" w:rsidRPr="006406F0">
        <w:t>could be</w:t>
      </w:r>
      <w:r w:rsidRPr="006406F0">
        <w:t xml:space="preserve"> be explained by delayed </w:t>
      </w:r>
      <w:r w:rsidRPr="006406F0">
        <w:lastRenderedPageBreak/>
        <w:t xml:space="preserve">induction of SA-dependent PR2 after Flg22 treatment. However, this hypothesis does not explain why </w:t>
      </w:r>
      <w:r w:rsidRPr="006406F0">
        <w:rPr>
          <w:i/>
        </w:rPr>
        <w:t>nrpe1-11</w:t>
      </w:r>
      <w:r w:rsidRPr="006406F0">
        <w:t xml:space="preserve"> plants, which are primed for SA-dependent gene induction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show wild-type levels of Flg22-induced callose deposition (Figure 3.3A). </w:t>
      </w:r>
    </w:p>
    <w:p w14:paraId="5EA48C4A" w14:textId="060B48FC" w:rsidR="006B6AFE" w:rsidRPr="006406F0" w:rsidRDefault="006B6AFE" w:rsidP="006B6AFE">
      <w:r w:rsidRPr="006406F0">
        <w:t>Despite the increase in Flg22-induced callose deposition</w:t>
      </w:r>
      <w:r w:rsidR="003211BA" w:rsidRPr="006406F0">
        <w:t xml:space="preserve"> in </w:t>
      </w:r>
      <w:r w:rsidR="003211BA" w:rsidRPr="006406F0">
        <w:rPr>
          <w:i/>
        </w:rPr>
        <w:t>ros1-4</w:t>
      </w:r>
      <w:r w:rsidRPr="006406F0">
        <w:t xml:space="preserve">, callose deposition in response to germinating </w:t>
      </w:r>
      <w:r w:rsidRPr="006406F0">
        <w:rPr>
          <w:i/>
        </w:rPr>
        <w:t>Hpa</w:t>
      </w:r>
      <w:r w:rsidRPr="006406F0">
        <w:t xml:space="preserve"> spores appeared to be less effective in resisting this pathogen. This apparent discrepancy can be explained by the notion that timing of papilla formation is more important that the overall amount of callose deposited </w:t>
      </w:r>
      <w:r w:rsidR="004D2006" w:rsidRPr="006406F0">
        <w:fldChar w:fldCharType="begin">
          <w:fldData xml:space="preserve">PEVuZE5vdGU+PENpdGU+PEF1dGhvcj5FbGxpbmdlcjwvQXV0aG9yPjxZZWFyPjIwMTM8L1llYXI+
PFJlY051bT42ODA8L1JlY051bT48RGlzcGxheVRleHQ+WzE0OSwyNTddPC9EaXNwbGF5VGV4dD48
cmVjb3JkPjxyZWMtbnVtYmVyPjY4MDwvcmVjLW51bWJlcj48Zm9yZWlnbi1rZXlzPjxrZXkgYXBw
PSJFTiIgZGItaWQ9ImVzYWRlOTVwajB3cHh0ZWVzOWJ2dmZ0YnNlMDl0cjV3ZWE1diI+NjgwPC9r
ZXk+PC9mb3JlaWduLWtleXM+PHJlZi10eXBlIG5hbWU9IkpvdXJuYWwgQXJ0aWNsZSI+MTc8L3Jl
Zi10eXBlPjxjb250cmlidXRvcnM+PGF1dGhvcnM+PGF1dGhvcj5FbGxpbmdlciwgRG9yb3RoZWE8
L2F1dGhvcj48YXV0aG9yPk5hdW1hbm4sIE1hcmNlbDwvYXV0aG9yPjxhdXRob3I+RmFsdGVyLCBD
aHJpc3RpYW48L2F1dGhvcj48YXV0aG9yPlp3aWtvd2ljcywgQ2xhdWRpYTwvYXV0aG9yPjxhdXRo
b3I+SmFtcm93LCBUb3JzdGVuPC9hdXRob3I+PGF1dGhvcj5NYW5pc3NlcmksIENoaXRocmE8L2F1
dGhvcj48YXV0aG9yPlNvbWVydmlsbGUsIFNoYXVuYSBDLjwvYXV0aG9yPjxhdXRob3I+Vm9pZ3Qs
IENocmlzdGlhbiBBLjwvYXV0aG9yPjwvYXV0aG9ycz48L2NvbnRyaWJ1dG9ycz48dGl0bGVzPjx0
aXRsZT5FbGV2YXRlZCBFYXJseSBDYWxsb3NlIERlcG9zaXRpb24gUmVzdWx0cyBpbiBDb21wbGV0
ZSBQZW5ldHJhdGlvbiBSZXNpc3RhbmNlIHRvIFBvd2RlcnkgTWlsZGV3IGluIEFyYWJpZG9wc2lz
PC90aXRsZT48c2Vjb25kYXJ5LXRpdGxlPlBsYW50IFBoeXNpb2xvZ3k8L3NlY29uZGFyeS10aXRs
ZT48L3RpdGxlcz48cGVyaW9kaWNhbD48ZnVsbC10aXRsZT5QbGFudCBQaHlzaW9sb2d5PC9mdWxs
LXRpdGxlPjwvcGVyaW9kaWNhbD48cGFnZXM+MTQzMy0xNDQ0PC9wYWdlcz48dm9sdW1lPjE2MTwv
dm9sdW1lPjxudW1iZXI+MzwvbnVtYmVyPjxkYXRlcz48eWVhcj4yMDEzPC95ZWFyPjxwdWItZGF0
ZXM+PGRhdGU+TWFyY2ggMSwgMjAxMzwvZGF0ZT48L3B1Yi1kYXRlcz48L2RhdGVzPjx1cmxzPjxy
ZWxhdGVkLXVybHM+PHVybD5odHRwOi8vd3d3LnBsYW50cGh5c2lvbC5vcmcvY29udGVudC8xNjEv
My8xNDMzLmFic3RyYWN0PC91cmw+PC9yZWxhdGVkLXVybHM+PC91cmxzPjxlbGVjdHJvbmljLXJl
c291cmNlLW51bT4xMC4xMTA0L3BwLjExMi4yMTEwMTE8L2VsZWN0cm9uaWMtcmVzb3VyY2UtbnVt
PjwvcmVjb3JkPjwvQ2l0ZT48Q2l0ZT48QXV0aG9yPlZvaWd0PC9BdXRob3I+PFllYXI+MjAxNDwv
WWVhcj48UmVjTnVtPjEyMDY8L1JlY051bT48cmVjb3JkPjxyZWMtbnVtYmVyPjEyMDY8L3JlYy1u
dW1iZXI+PGZvcmVpZ24ta2V5cz48a2V5IGFwcD0iRU4iIGRiLWlkPSJlc2FkZTk1cGowd3B4dGVl
czlidnZmdGJzZTA5dHI1d2VhNXYiPjEyMDY8L2tleT48L2ZvcmVpZ24ta2V5cz48cmVmLXR5cGUg
bmFtZT0iSm91cm5hbCBBcnRpY2xlIj4xNzwvcmVmLXR5cGU+PGNvbnRyaWJ1dG9ycz48YXV0aG9y
cz48YXV0aG9yPlZvaWd0LCBDaHJpc3RpYW4gQS48L2F1dGhvcj48L2F1dGhvcnM+PC9jb250cmli
dXRvcnM+PHRpdGxlcz48dGl0bGU+Q2FsbG9zZS1tZWRpYXRlZCByZXNpc3RhbmNlIHRvIHBhdGhv
Z2VuaWMgaW50cnVkZXJzIGluIHBsYW50IGRlZmVuc2UtcmVsYXRlZCBwYXBpbGxhZTwvdGl0bGU+
PHNlY29uZGFyeS10aXRsZT5Gcm9udGllcnMgaW4gUGxhbnQgU2NpZW5jZTwvc2Vjb25kYXJ5LXRp
dGxlPjwvdGl0bGVzPjxwZXJpb2RpY2FsPjxmdWxsLXRpdGxlPkZyb250aWVycyBpbiBQbGFudCBT
Y2llbmNlPC9mdWxsLXRpdGxlPjwvcGVyaW9kaWNhbD48cGFnZXM+MTY4PC9wYWdlcz48dm9sdW1l
PjU8L3ZvbHVtZT48ZGF0ZXM+PHllYXI+MjAxNDwveWVhcj48L2RhdGVzPjxwdWJsaXNoZXI+RnJv
bnRpZXJzIE1lZGlhIFMuQS48L3B1Ymxpc2hlcj48aXNibj4xNjY0LTQ2Mlg8L2lzYm4+PGFjY2Vz
c2lvbi1udW0+UE1DNDAwOTQyMjwvYWNjZXNzaW9uLW51bT48dXJscz48cmVsYXRlZC11cmxzPjx1
cmw+aHR0cDovL3d3dy5uY2JpLm5sbS5uaWguZ292L3BtYy9hcnRpY2xlcy9QTUM0MDA5NDIyLzwv
dXJsPjwvcmVsYXRlZC11cmxzPjwvdXJscz48ZWxlY3Ryb25pYy1yZXNvdXJjZS1udW0+MTAuMzM4
OS9mcGxzLjIwMTQuMDAxNjg8L2VsZWN0cm9uaWMtcmVzb3VyY2UtbnVtPjxyZW1vdGUtZGF0YWJh
c2UtbmFtZT5QbWM8L3JlbW90ZS1kYXRhYmFzZS1uYW1lPjwvcmVjb3JkPjwvQ2l0ZT48L0VuZE5v
dGU+
</w:fldData>
        </w:fldChar>
      </w:r>
      <w:r w:rsidR="0051230E" w:rsidRPr="006406F0">
        <w:instrText xml:space="preserve"> ADDIN EN.CITE </w:instrText>
      </w:r>
      <w:r w:rsidR="0051230E" w:rsidRPr="006406F0">
        <w:fldChar w:fldCharType="begin">
          <w:fldData xml:space="preserve">PEVuZE5vdGU+PENpdGU+PEF1dGhvcj5FbGxpbmdlcjwvQXV0aG9yPjxZZWFyPjIwMTM8L1llYXI+
PFJlY051bT42ODA8L1JlY051bT48RGlzcGxheVRleHQ+WzE0OSwyNTddPC9EaXNwbGF5VGV4dD48
cmVjb3JkPjxyZWMtbnVtYmVyPjY4MDwvcmVjLW51bWJlcj48Zm9yZWlnbi1rZXlzPjxrZXkgYXBw
PSJFTiIgZGItaWQ9ImVzYWRlOTVwajB3cHh0ZWVzOWJ2dmZ0YnNlMDl0cjV3ZWE1diI+NjgwPC9r
ZXk+PC9mb3JlaWduLWtleXM+PHJlZi10eXBlIG5hbWU9IkpvdXJuYWwgQXJ0aWNsZSI+MTc8L3Jl
Zi10eXBlPjxjb250cmlidXRvcnM+PGF1dGhvcnM+PGF1dGhvcj5FbGxpbmdlciwgRG9yb3RoZWE8
L2F1dGhvcj48YXV0aG9yPk5hdW1hbm4sIE1hcmNlbDwvYXV0aG9yPjxhdXRob3I+RmFsdGVyLCBD
aHJpc3RpYW48L2F1dGhvcj48YXV0aG9yPlp3aWtvd2ljcywgQ2xhdWRpYTwvYXV0aG9yPjxhdXRo
b3I+SmFtcm93LCBUb3JzdGVuPC9hdXRob3I+PGF1dGhvcj5NYW5pc3NlcmksIENoaXRocmE8L2F1
dGhvcj48YXV0aG9yPlNvbWVydmlsbGUsIFNoYXVuYSBDLjwvYXV0aG9yPjxhdXRob3I+Vm9pZ3Qs
IENocmlzdGlhbiBBLjwvYXV0aG9yPjwvYXV0aG9ycz48L2NvbnRyaWJ1dG9ycz48dGl0bGVzPjx0
aXRsZT5FbGV2YXRlZCBFYXJseSBDYWxsb3NlIERlcG9zaXRpb24gUmVzdWx0cyBpbiBDb21wbGV0
ZSBQZW5ldHJhdGlvbiBSZXNpc3RhbmNlIHRvIFBvd2RlcnkgTWlsZGV3IGluIEFyYWJpZG9wc2lz
PC90aXRsZT48c2Vjb25kYXJ5LXRpdGxlPlBsYW50IFBoeXNpb2xvZ3k8L3NlY29uZGFyeS10aXRs
ZT48L3RpdGxlcz48cGVyaW9kaWNhbD48ZnVsbC10aXRsZT5QbGFudCBQaHlzaW9sb2d5PC9mdWxs
LXRpdGxlPjwvcGVyaW9kaWNhbD48cGFnZXM+MTQzMy0xNDQ0PC9wYWdlcz48dm9sdW1lPjE2MTwv
dm9sdW1lPjxudW1iZXI+MzwvbnVtYmVyPjxkYXRlcz48eWVhcj4yMDEzPC95ZWFyPjxwdWItZGF0
ZXM+PGRhdGU+TWFyY2ggMSwgMjAxMzwvZGF0ZT48L3B1Yi1kYXRlcz48L2RhdGVzPjx1cmxzPjxy
ZWxhdGVkLXVybHM+PHVybD5odHRwOi8vd3d3LnBsYW50cGh5c2lvbC5vcmcvY29udGVudC8xNjEv
My8xNDMzLmFic3RyYWN0PC91cmw+PC9yZWxhdGVkLXVybHM+PC91cmxzPjxlbGVjdHJvbmljLXJl
c291cmNlLW51bT4xMC4xMTA0L3BwLjExMi4yMTEwMTE8L2VsZWN0cm9uaWMtcmVzb3VyY2UtbnVt
PjwvcmVjb3JkPjwvQ2l0ZT48Q2l0ZT48QXV0aG9yPlZvaWd0PC9BdXRob3I+PFllYXI+MjAxNDwv
WWVhcj48UmVjTnVtPjEyMDY8L1JlY051bT48cmVjb3JkPjxyZWMtbnVtYmVyPjEyMDY8L3JlYy1u
dW1iZXI+PGZvcmVpZ24ta2V5cz48a2V5IGFwcD0iRU4iIGRiLWlkPSJlc2FkZTk1cGowd3B4dGVl
czlidnZmdGJzZTA5dHI1d2VhNXYiPjEyMDY8L2tleT48L2ZvcmVpZ24ta2V5cz48cmVmLXR5cGUg
bmFtZT0iSm91cm5hbCBBcnRpY2xlIj4xNzwvcmVmLXR5cGU+PGNvbnRyaWJ1dG9ycz48YXV0aG9y
cz48YXV0aG9yPlZvaWd0LCBDaHJpc3RpYW4gQS48L2F1dGhvcj48L2F1dGhvcnM+PC9jb250cmli
dXRvcnM+PHRpdGxlcz48dGl0bGU+Q2FsbG9zZS1tZWRpYXRlZCByZXNpc3RhbmNlIHRvIHBhdGhv
Z2VuaWMgaW50cnVkZXJzIGluIHBsYW50IGRlZmVuc2UtcmVsYXRlZCBwYXBpbGxhZTwvdGl0bGU+
PHNlY29uZGFyeS10aXRsZT5Gcm9udGllcnMgaW4gUGxhbnQgU2NpZW5jZTwvc2Vjb25kYXJ5LXRp
dGxlPjwvdGl0bGVzPjxwZXJpb2RpY2FsPjxmdWxsLXRpdGxlPkZyb250aWVycyBpbiBQbGFudCBT
Y2llbmNlPC9mdWxsLXRpdGxlPjwvcGVyaW9kaWNhbD48cGFnZXM+MTY4PC9wYWdlcz48dm9sdW1l
PjU8L3ZvbHVtZT48ZGF0ZXM+PHllYXI+MjAxNDwveWVhcj48L2RhdGVzPjxwdWJsaXNoZXI+RnJv
bnRpZXJzIE1lZGlhIFMuQS48L3B1Ymxpc2hlcj48aXNibj4xNjY0LTQ2Mlg8L2lzYm4+PGFjY2Vz
c2lvbi1udW0+UE1DNDAwOTQyMjwvYWNjZXNzaW9uLW51bT48dXJscz48cmVsYXRlZC11cmxzPjx1
cmw+aHR0cDovL3d3dy5uY2JpLm5sbS5uaWguZ292L3BtYy9hcnRpY2xlcy9QTUM0MDA5NDIyLzwv
dXJsPjwvcmVsYXRlZC11cmxzPjwvdXJscz48ZWxlY3Ryb25pYy1yZXNvdXJjZS1udW0+MTAuMzM4
OS9mcGxzLjIwMTQuMDAxNjg8L2VsZWN0cm9uaWMtcmVzb3VyY2UtbnVtPjxyZW1vdGUtZGF0YWJh
c2UtbmFtZT5QbWM8L3JlbW90ZS1kYXRhYmFzZS1uYW1lPjwvcmVjb3JkPjwvQ2l0ZT48L0VuZE5v
dGU+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49" w:tooltip="Ellinger, 2013 #680" w:history="1">
        <w:r w:rsidR="0051230E" w:rsidRPr="006406F0">
          <w:rPr>
            <w:noProof/>
          </w:rPr>
          <w:t>149</w:t>
        </w:r>
      </w:hyperlink>
      <w:r w:rsidR="0051230E" w:rsidRPr="006406F0">
        <w:rPr>
          <w:noProof/>
        </w:rPr>
        <w:t>,</w:t>
      </w:r>
      <w:hyperlink w:anchor="_ENREF_257" w:tooltip="Voigt, 2014 #1206" w:history="1">
        <w:r w:rsidR="0051230E" w:rsidRPr="006406F0">
          <w:rPr>
            <w:noProof/>
          </w:rPr>
          <w:t>257</w:t>
        </w:r>
      </w:hyperlink>
      <w:r w:rsidR="0051230E" w:rsidRPr="006406F0">
        <w:rPr>
          <w:noProof/>
        </w:rPr>
        <w:t>]</w:t>
      </w:r>
      <w:r w:rsidR="004D2006" w:rsidRPr="006406F0">
        <w:fldChar w:fldCharType="end"/>
      </w:r>
      <w:r w:rsidRPr="006406F0">
        <w:t>. For instance, plants over-expressing the callose synthase PMR4 develop complete resistance to different Arabidopsis powdery mildews stra</w:t>
      </w:r>
      <w:r w:rsidR="003211BA" w:rsidRPr="006406F0">
        <w:t>ins through increased arrest</w:t>
      </w:r>
      <w:r w:rsidRPr="006406F0">
        <w:t xml:space="preserve"> of fungal coloni</w:t>
      </w:r>
      <w:r w:rsidR="00E432B3" w:rsidRPr="006406F0">
        <w:t>sation</w:t>
      </w:r>
      <w:r w:rsidRPr="006406F0">
        <w:t xml:space="preserve"> at early stages of the interaction </w:t>
      </w:r>
      <w:r w:rsidR="004D2006" w:rsidRPr="006406F0">
        <w:fldChar w:fldCharType="begin"/>
      </w:r>
      <w:r w:rsidR="004D2006" w:rsidRPr="006406F0">
        <w:instrText xml:space="preserve"> ADDIN EN.CITE &lt;EndNote&gt;&lt;Cite&gt;&lt;Author&gt;Ellinger&lt;/Author&gt;&lt;Year&gt;2013&lt;/Year&gt;&lt;RecNum&gt;680&lt;/RecNum&gt;&lt;DisplayText&gt;[149]&lt;/DisplayText&gt;&lt;record&gt;&lt;rec-number&gt;680&lt;/rec-number&gt;&lt;foreign-keys&gt;&lt;key app="EN" db-id="esade95pj0wpxtees9bvvftbse09tr5wea5v"&gt;680&lt;/key&gt;&lt;/foreign-keys&gt;&lt;ref-type name="Journal Article"&gt;17&lt;/ref-type&gt;&lt;contributors&gt;&lt;authors&gt;&lt;author&gt;Ellinger, Dorothea&lt;/author&gt;&lt;author&gt;Naumann, Marcel&lt;/author&gt;&lt;author&gt;Falter, Christian&lt;/author&gt;&lt;author&gt;Zwikowics, Claudia&lt;/author&gt;&lt;author&gt;Jamrow, Torsten&lt;/author&gt;&lt;author&gt;Manisseri, Chithra&lt;/author&gt;&lt;author&gt;Somerville, Shauna C.&lt;/author&gt;&lt;author&gt;Voigt, Christian A.&lt;/author&gt;&lt;/authors&gt;&lt;/contributors&gt;&lt;titles&gt;&lt;title&gt;Elevated Early Callose Deposition Results in Complete Penetration Resistance to Powdery Mildew in Arabidopsis&lt;/title&gt;&lt;secondary-title&gt;Plant Physiology&lt;/secondary-title&gt;&lt;/titles&gt;&lt;periodical&gt;&lt;full-title&gt;Plant Physiology&lt;/full-title&gt;&lt;/periodical&gt;&lt;pages&gt;1433-1444&lt;/pages&gt;&lt;volume&gt;161&lt;/volume&gt;&lt;number&gt;3&lt;/number&gt;&lt;dates&gt;&lt;year&gt;2013&lt;/year&gt;&lt;pub-dates&gt;&lt;date&gt;March 1, 2013&lt;/date&gt;&lt;/pub-dates&gt;&lt;/dates&gt;&lt;urls&gt;&lt;related-urls&gt;&lt;url&gt;http://www.plantphysiol.org/content/161/3/1433.abstract&lt;/url&gt;&lt;/related-urls&gt;&lt;/urls&gt;&lt;electronic-resource-num&gt;10.1104/pp.112.211011&lt;/electronic-resource-num&gt;&lt;/record&gt;&lt;/Cite&gt;&lt;/EndNote&gt;</w:instrText>
      </w:r>
      <w:r w:rsidR="004D2006" w:rsidRPr="006406F0">
        <w:fldChar w:fldCharType="separate"/>
      </w:r>
      <w:r w:rsidR="004D2006" w:rsidRPr="006406F0">
        <w:rPr>
          <w:noProof/>
        </w:rPr>
        <w:t>[</w:t>
      </w:r>
      <w:hyperlink w:anchor="_ENREF_149" w:tooltip="Ellinger, 2013 #680" w:history="1">
        <w:r w:rsidR="0051230E" w:rsidRPr="006406F0">
          <w:rPr>
            <w:noProof/>
          </w:rPr>
          <w:t>149</w:t>
        </w:r>
      </w:hyperlink>
      <w:r w:rsidR="004D2006" w:rsidRPr="006406F0">
        <w:rPr>
          <w:noProof/>
        </w:rPr>
        <w:t>]</w:t>
      </w:r>
      <w:r w:rsidR="004D2006" w:rsidRPr="006406F0">
        <w:fldChar w:fldCharType="end"/>
      </w:r>
      <w:r w:rsidRPr="006406F0">
        <w:t xml:space="preserve">. These </w:t>
      </w:r>
      <w:r w:rsidRPr="006406F0">
        <w:rPr>
          <w:i/>
        </w:rPr>
        <w:t>35S::PMR4-GFP</w:t>
      </w:r>
      <w:r w:rsidRPr="006406F0" w:rsidDel="000B6AF5">
        <w:t xml:space="preserve"> </w:t>
      </w:r>
      <w:r w:rsidRPr="006406F0">
        <w:t>plants produce enhanced amounts of the pathogen-inducible callose synthase PMR4, which allows for faster deposition of callose around the penetration sites after pathogen perception</w:t>
      </w:r>
      <w:r w:rsidR="003211BA" w:rsidRPr="006406F0">
        <w:t xml:space="preserve"> </w:t>
      </w:r>
      <w:r w:rsidR="004D2006" w:rsidRPr="006406F0">
        <w:fldChar w:fldCharType="begin"/>
      </w:r>
      <w:r w:rsidR="004D2006" w:rsidRPr="006406F0">
        <w:instrText xml:space="preserve"> ADDIN EN.CITE &lt;EndNote&gt;&lt;Cite&gt;&lt;Author&gt;Ellinger&lt;/Author&gt;&lt;Year&gt;2013&lt;/Year&gt;&lt;RecNum&gt;680&lt;/RecNum&gt;&lt;DisplayText&gt;[149]&lt;/DisplayText&gt;&lt;record&gt;&lt;rec-number&gt;680&lt;/rec-number&gt;&lt;foreign-keys&gt;&lt;key app="EN" db-id="esade95pj0wpxtees9bvvftbse09tr5wea5v"&gt;680&lt;/key&gt;&lt;/foreign-keys&gt;&lt;ref-type name="Journal Article"&gt;17&lt;/ref-type&gt;&lt;contributors&gt;&lt;authors&gt;&lt;author&gt;Ellinger, Dorothea&lt;/author&gt;&lt;author&gt;Naumann, Marcel&lt;/author&gt;&lt;author&gt;Falter, Christian&lt;/author&gt;&lt;author&gt;Zwikowics, Claudia&lt;/author&gt;&lt;author&gt;Jamrow, Torsten&lt;/author&gt;&lt;author&gt;Manisseri, Chithra&lt;/author&gt;&lt;author&gt;Somerville, Shauna C.&lt;/author&gt;&lt;author&gt;Voigt, Christian A.&lt;/author&gt;&lt;/authors&gt;&lt;/contributors&gt;&lt;titles&gt;&lt;title&gt;Elevated Early Callose Deposition Results in Complete Penetration Resistance to Powdery Mildew in Arabidopsis&lt;/title&gt;&lt;secondary-title&gt;Plant Physiology&lt;/secondary-title&gt;&lt;/titles&gt;&lt;periodical&gt;&lt;full-title&gt;Plant Physiology&lt;/full-title&gt;&lt;/periodical&gt;&lt;pages&gt;1433-1444&lt;/pages&gt;&lt;volume&gt;161&lt;/volume&gt;&lt;number&gt;3&lt;/number&gt;&lt;dates&gt;&lt;year&gt;2013&lt;/year&gt;&lt;pub-dates&gt;&lt;date&gt;March 1, 2013&lt;/date&gt;&lt;/pub-dates&gt;&lt;/dates&gt;&lt;urls&gt;&lt;related-urls&gt;&lt;url&gt;http://www.plantphysiol.org/content/161/3/1433.abstract&lt;/url&gt;&lt;/related-urls&gt;&lt;/urls&gt;&lt;electronic-resource-num&gt;10.1104/pp.112.211011&lt;/electronic-resource-num&gt;&lt;/record&gt;&lt;/Cite&gt;&lt;/EndNote&gt;</w:instrText>
      </w:r>
      <w:r w:rsidR="004D2006" w:rsidRPr="006406F0">
        <w:fldChar w:fldCharType="separate"/>
      </w:r>
      <w:r w:rsidR="004D2006" w:rsidRPr="006406F0">
        <w:rPr>
          <w:noProof/>
        </w:rPr>
        <w:t>[</w:t>
      </w:r>
      <w:hyperlink w:anchor="_ENREF_149" w:tooltip="Ellinger, 2013 #680" w:history="1">
        <w:r w:rsidR="0051230E" w:rsidRPr="006406F0">
          <w:rPr>
            <w:noProof/>
          </w:rPr>
          <w:t>149</w:t>
        </w:r>
      </w:hyperlink>
      <w:r w:rsidR="004D2006" w:rsidRPr="006406F0">
        <w:rPr>
          <w:noProof/>
        </w:rPr>
        <w:t>]</w:t>
      </w:r>
      <w:r w:rsidR="004D2006" w:rsidRPr="006406F0">
        <w:fldChar w:fldCharType="end"/>
      </w:r>
      <w:r w:rsidRPr="006406F0">
        <w:t xml:space="preserve">. Interestingly, the actual amount of callose deposition in these </w:t>
      </w:r>
      <w:r w:rsidRPr="006406F0">
        <w:rPr>
          <w:i/>
        </w:rPr>
        <w:t>35S::PMR4-GFP</w:t>
      </w:r>
      <w:r w:rsidRPr="006406F0" w:rsidDel="000B6AF5">
        <w:t xml:space="preserve"> </w:t>
      </w:r>
      <w:r w:rsidRPr="006406F0">
        <w:t xml:space="preserve">plants is lower than susceptible WT Col-0 plants, which accumulate higher amounts of callose that is less effective in resisting powdery mildew infection </w:t>
      </w:r>
      <w:r w:rsidR="004D2006" w:rsidRPr="006406F0">
        <w:fldChar w:fldCharType="begin"/>
      </w:r>
      <w:r w:rsidR="004D2006" w:rsidRPr="006406F0">
        <w:instrText xml:space="preserve"> ADDIN EN.CITE &lt;EndNote&gt;&lt;Cite&gt;&lt;Author&gt;Ellinger&lt;/Author&gt;&lt;Year&gt;2013&lt;/Year&gt;&lt;RecNum&gt;680&lt;/RecNum&gt;&lt;DisplayText&gt;[149]&lt;/DisplayText&gt;&lt;record&gt;&lt;rec-number&gt;680&lt;/rec-number&gt;&lt;foreign-keys&gt;&lt;key app="EN" db-id="esade95pj0wpxtees9bvvftbse09tr5wea5v"&gt;680&lt;/key&gt;&lt;/foreign-keys&gt;&lt;ref-type name="Journal Article"&gt;17&lt;/ref-type&gt;&lt;contributors&gt;&lt;authors&gt;&lt;author&gt;Ellinger, Dorothea&lt;/author&gt;&lt;author&gt;Naumann, Marcel&lt;/author&gt;&lt;author&gt;Falter, Christian&lt;/author&gt;&lt;author&gt;Zwikowics, Claudia&lt;/author&gt;&lt;author&gt;Jamrow, Torsten&lt;/author&gt;&lt;author&gt;Manisseri, Chithra&lt;/author&gt;&lt;author&gt;Somerville, Shauna C.&lt;/author&gt;&lt;author&gt;Voigt, Christian A.&lt;/author&gt;&lt;/authors&gt;&lt;/contributors&gt;&lt;titles&gt;&lt;title&gt;Elevated Early Callose Deposition Results in Complete Penetration Resistance to Powdery Mildew in Arabidopsis&lt;/title&gt;&lt;secondary-title&gt;Plant Physiology&lt;/secondary-title&gt;&lt;/titles&gt;&lt;periodical&gt;&lt;full-title&gt;Plant Physiology&lt;/full-title&gt;&lt;/periodical&gt;&lt;pages&gt;1433-1444&lt;/pages&gt;&lt;volume&gt;161&lt;/volume&gt;&lt;number&gt;3&lt;/number&gt;&lt;dates&gt;&lt;year&gt;2013&lt;/year&gt;&lt;pub-dates&gt;&lt;date&gt;March 1, 2013&lt;/date&gt;&lt;/pub-dates&gt;&lt;/dates&gt;&lt;urls&gt;&lt;related-urls&gt;&lt;url&gt;http://www.plantphysiol.org/content/161/3/1433.abstract&lt;/url&gt;&lt;/related-urls&gt;&lt;/urls&gt;&lt;electronic-resource-num&gt;10.1104/pp.112.211011&lt;/electronic-resource-num&gt;&lt;/record&gt;&lt;/Cite&gt;&lt;/EndNote&gt;</w:instrText>
      </w:r>
      <w:r w:rsidR="004D2006" w:rsidRPr="006406F0">
        <w:fldChar w:fldCharType="separate"/>
      </w:r>
      <w:r w:rsidR="004D2006" w:rsidRPr="006406F0">
        <w:rPr>
          <w:noProof/>
        </w:rPr>
        <w:t>[</w:t>
      </w:r>
      <w:hyperlink w:anchor="_ENREF_149" w:tooltip="Ellinger, 2013 #680" w:history="1">
        <w:r w:rsidR="0051230E" w:rsidRPr="006406F0">
          <w:rPr>
            <w:noProof/>
          </w:rPr>
          <w:t>149</w:t>
        </w:r>
      </w:hyperlink>
      <w:r w:rsidR="004D2006" w:rsidRPr="006406F0">
        <w:rPr>
          <w:noProof/>
        </w:rPr>
        <w:t>]</w:t>
      </w:r>
      <w:r w:rsidR="004D2006" w:rsidRPr="006406F0">
        <w:fldChar w:fldCharType="end"/>
      </w:r>
      <w:r w:rsidRPr="006406F0">
        <w:t xml:space="preserve">. In agreement with these results, Figure 3.3B revealed that the more susceptible </w:t>
      </w:r>
      <w:r w:rsidRPr="006406F0">
        <w:rPr>
          <w:i/>
        </w:rPr>
        <w:t>ros1-4</w:t>
      </w:r>
      <w:r w:rsidRPr="006406F0">
        <w:t xml:space="preserve"> mutant accumulated enhanced callose deposition that is less effective in arresting </w:t>
      </w:r>
      <w:r w:rsidRPr="006406F0">
        <w:rPr>
          <w:i/>
        </w:rPr>
        <w:t>Hpa</w:t>
      </w:r>
      <w:r w:rsidRPr="006406F0">
        <w:t xml:space="preserve"> coloni</w:t>
      </w:r>
      <w:r w:rsidR="00E432B3" w:rsidRPr="006406F0">
        <w:t>sation</w:t>
      </w:r>
      <w:r w:rsidRPr="006406F0">
        <w:t xml:space="preserve">. In this perspective the </w:t>
      </w:r>
      <w:r w:rsidRPr="006406F0">
        <w:rPr>
          <w:i/>
        </w:rPr>
        <w:t>nrpe1-11</w:t>
      </w:r>
      <w:r w:rsidRPr="006406F0">
        <w:t xml:space="preserve"> mutant showed marginally increased effectiveness of </w:t>
      </w:r>
      <w:r w:rsidRPr="006406F0">
        <w:rPr>
          <w:i/>
        </w:rPr>
        <w:t>Hpa</w:t>
      </w:r>
      <w:r w:rsidRPr="006406F0">
        <w:t xml:space="preserve">-induced callose deposition, which may have contributed to the enhanced </w:t>
      </w:r>
      <w:r w:rsidRPr="006406F0">
        <w:rPr>
          <w:i/>
        </w:rPr>
        <w:t>Hpa</w:t>
      </w:r>
      <w:r w:rsidRPr="006406F0">
        <w:t xml:space="preserve"> resistance of this mutant. </w:t>
      </w:r>
    </w:p>
    <w:p w14:paraId="26B415AA" w14:textId="65018000" w:rsidR="003211BA" w:rsidRPr="006406F0" w:rsidRDefault="006B6AFE" w:rsidP="009E3120">
      <w:r w:rsidRPr="006406F0">
        <w:t xml:space="preserve">SAR is a form of acquired immunity that is established by long-distance signals originating from the local site of infection, which prime SA-dependent defence genes against subsequent pathogen attack </w:t>
      </w:r>
      <w:r w:rsidR="004D2006" w:rsidRPr="006406F0">
        <w:fldChar w:fldCharType="begin"/>
      </w:r>
      <w:r w:rsidR="0051230E" w:rsidRPr="006406F0">
        <w:instrText xml:space="preserve"> ADDIN EN.CITE &lt;EndNote&gt;&lt;Cite&gt;&lt;Author&gt;Conrath&lt;/Author&gt;&lt;Year&gt;2006&lt;/Year&gt;&lt;RecNum&gt;35&lt;/RecNum&gt;&lt;DisplayText&gt;[234,235]&lt;/DisplayText&gt;&lt;record&gt;&lt;rec-number&gt;35&lt;/rec-number&gt;&lt;foreign-keys&gt;&lt;key app="EN" db-id="esade95pj0wpxtees9bvvftbse09tr5wea5v"&gt;35&lt;/key&gt;&lt;/foreign-keys&gt;&lt;ref-type name="Journal Article"&gt;17&lt;/ref-type&gt;&lt;contributors&gt;&lt;authors&gt;&lt;author&gt;Conrath, Uwe&lt;/author&gt;&lt;/authors&gt;&lt;/contributors&gt;&lt;titles&gt;&lt;title&gt;Systemic Acquired Resistance&lt;/title&gt;&lt;secondary-title&gt;Plant Signaling &amp;amp; Behavior&lt;/secondary-title&gt;&lt;/titles&gt;&lt;periodical&gt;&lt;full-title&gt;Plant Signaling &amp;amp; Behavior&lt;/full-title&gt;&lt;/periodical&gt;&lt;pages&gt;179-184&lt;/pages&gt;&lt;volume&gt;1&lt;/volume&gt;&lt;number&gt;4&lt;/number&gt;&lt;dates&gt;&lt;year&gt;2006&lt;/year&gt;&lt;/dates&gt;&lt;publisher&gt;Landes Bioscience Inc.&lt;/publisher&gt;&lt;urls&gt;&lt;related-urls&gt;&lt;url&gt;http://www.landesbioscience.com/journals/psb/article/3221/&lt;/url&gt;&lt;/related-urls&gt;&lt;/urls&gt;&lt;/record&gt;&lt;/Cite&gt;&lt;Cite&gt;&lt;Author&gt;Fu&lt;/Author&gt;&lt;Year&gt;2013&lt;/Year&gt;&lt;RecNum&gt;34&lt;/RecNum&gt;&lt;record&gt;&lt;rec-number&gt;34&lt;/rec-number&gt;&lt;foreign-keys&gt;&lt;key app="EN" db-id="esade95pj0wpxtees9bvvftbse09tr5wea5v"&gt;34&lt;/key&gt;&lt;/foreign-keys&gt;&lt;ref-type name="Journal Article"&gt;17&lt;/ref-type&gt;&lt;contributors&gt;&lt;authors&gt;&lt;author&gt;Fu, Zheng Qing&lt;/author&gt;&lt;author&gt;Dong, Xinnian&lt;/author&gt;&lt;/authors&gt;&lt;/contributors&gt;&lt;titles&gt;&lt;title&gt;Systemic Acquired Resistance: Turning Local Infection into Global Defense&lt;/title&gt;&lt;secondary-title&gt;Annual Review of Plant Biology&lt;/secondary-title&gt;&lt;/titles&gt;&lt;periodical&gt;&lt;full-title&gt;Annual Review of Plant Biology&lt;/full-title&gt;&lt;/periodical&gt;&lt;pages&gt;839-863&lt;/pages&gt;&lt;volume&gt;64&lt;/volume&gt;&lt;number&gt;1&lt;/number&gt;&lt;dates&gt;&lt;year&gt;2013&lt;/year&gt;&lt;/dates&gt;&lt;accession-num&gt;23373699&lt;/accession-num&gt;&lt;urls&gt;&lt;related-urls&gt;&lt;url&gt;http://www.annualreviews.org/doi/abs/10.1146/annurev-arplant-042811-105606&lt;/url&gt;&lt;/related-urls&gt;&lt;/urls&gt;&lt;electronic-resource-num&gt;doi:10.1146/annurev-arplant-042811-105606&lt;/electronic-resource-num&gt;&lt;/record&gt;&lt;/Cite&gt;&lt;/EndNote&gt;</w:instrText>
      </w:r>
      <w:r w:rsidR="004D2006" w:rsidRPr="006406F0">
        <w:fldChar w:fldCharType="separate"/>
      </w:r>
      <w:r w:rsidR="0051230E" w:rsidRPr="006406F0">
        <w:rPr>
          <w:noProof/>
        </w:rPr>
        <w:t>[</w:t>
      </w:r>
      <w:hyperlink w:anchor="_ENREF_234" w:tooltip="Conrath, 2006 #35" w:history="1">
        <w:r w:rsidR="0051230E" w:rsidRPr="006406F0">
          <w:rPr>
            <w:noProof/>
          </w:rPr>
          <w:t>234</w:t>
        </w:r>
      </w:hyperlink>
      <w:r w:rsidR="0051230E" w:rsidRPr="006406F0">
        <w:rPr>
          <w:noProof/>
        </w:rPr>
        <w:t>,</w:t>
      </w:r>
      <w:hyperlink w:anchor="_ENREF_235" w:tooltip="Fu, 2013 #34" w:history="1">
        <w:r w:rsidR="0051230E" w:rsidRPr="006406F0">
          <w:rPr>
            <w:noProof/>
          </w:rPr>
          <w:t>235</w:t>
        </w:r>
      </w:hyperlink>
      <w:r w:rsidR="0051230E" w:rsidRPr="006406F0">
        <w:rPr>
          <w:noProof/>
        </w:rPr>
        <w:t>]</w:t>
      </w:r>
      <w:r w:rsidR="004D2006" w:rsidRPr="006406F0">
        <w:fldChar w:fldCharType="end"/>
      </w:r>
      <w:r w:rsidRPr="006406F0">
        <w:t xml:space="preserve">. This priming of SA-dependent defence can partially be transmitted to progeny </w:t>
      </w:r>
      <w:r w:rsidR="004D2006" w:rsidRPr="006406F0">
        <w:fldChar w:fldCharType="begin">
          <w:fldData xml:space="preserve">PEVuZE5vdGU+PENpdGU+PEF1dGhvcj5MdW5hPC9BdXRob3I+PFllYXI+MjAxMjwvWWVhcj48UmVj
TnVtPjM3PC9SZWNOdW0+PERpc3BsYXlUZXh0Pls2LDIwN108L0Rpc3BsYXlUZXh0PjxyZWNvcmQ+
PHJlYy1udW1iZXI+Mzc8L3JlYy1udW1iZXI+PGZvcmVpZ24ta2V5cz48a2V5IGFwcD0iRU4iIGRi
LWlkPSJlc2FkZTk1cGowd3B4dGVlczlidnZmdGJzZTA5dHI1d2VhNXYiPjM3PC9rZXk+PC9mb3Jl
aWduLWtleXM+PHJlZi10eXBlIG5hbWU9IkpvdXJuYWwgQXJ0aWNsZSI+MTc8L3JlZi10eXBlPjxj
b250cmlidXRvcnM+PGF1dGhvcnM+PGF1dGhvcj5MdW5hLCBFc3RyZWxsYTwvYXV0aG9yPjxhdXRo
b3I+QnJ1Y2UsIFRvYnkgSi5BLjwvYXV0aG9yPjxhdXRob3I+Um9iZXJ0cywgTWljaGFlbCBSLjwv
YXV0aG9yPjxhdXRob3I+RmxvcnMsIFZpY3RvcjwvYXV0aG9yPjxhdXRob3I+VG9uLCBKdXJyaWFh
bjwvYXV0aG9yPjwvYXV0aG9ycz48L2NvbnRyaWJ1dG9ycz48dGl0bGVzPjx0aXRsZT5OZXh0LUdl
bmVyYXRpb24gU3lzdGVtaWMgQWNxdWlyZWQgUmVzaXN0YW5jZTwvdGl0bGU+PHNlY29uZGFyeS10
aXRsZT5QbGFudCBQaHlzaW9sb2d5PC9zZWNvbmRhcnktdGl0bGU+PC90aXRsZXM+PHBlcmlvZGlj
YWw+PGZ1bGwtdGl0bGU+UGxhbnQgUGh5c2lvbG9neTwvZnVsbC10aXRsZT48L3BlcmlvZGljYWw+
PHBhZ2VzPjg0NC04NTM8L3BhZ2VzPjx2b2x1bWU+MTU4PC92b2x1bWU+PG51bWJlcj4yPC9udW1i
ZXI+PGRhdGVzPjx5ZWFyPjIwMTI8L3llYXI+PHB1Yi1kYXRlcz48ZGF0ZT5GZWJydWFyeSAxLCAy
MDEyPC9kYXRlPjwvcHViLWRhdGVzPjwvZGF0ZXM+PHVybHM+PHJlbGF0ZWQtdXJscz48dXJsPmh0
dHA6Ly93d3cucGxhbnRwaHlzaW9sLm9yZy9jb250ZW50LzE1OC8yLzg0NC5hYnN0cmFjdDwvdXJs
PjwvcmVsYXRlZC11cmxzPjwvdXJscz48ZWxlY3Ryb25pYy1yZXNvdXJjZS1udW0+MTAuMTEwNC9w
cC4xMTEuMTg3NDY4PC9lbGVjdHJvbmljLXJlc291cmNlLW51bT48L3JlY29yZD48L0NpdGU+PENp
dGU+PEF1dGhvcj5TbGF1Z2h0ZXI8L0F1dGhvcj48WWVhcj4yMDEyPC9ZZWFyPjxSZWNOdW0+NjAz
PC9SZWNOdW0+PHJlY29yZD48cmVjLW51bWJlcj42MDM8L3JlYy1udW1iZXI+PGZvcmVpZ24ta2V5
cz48a2V5IGFwcD0iRU4iIGRiLWlkPSJlc2FkZTk1cGowd3B4dGVlczlidnZmdGJzZTA5dHI1d2Vh
NXYiPjYwMzwva2V5PjwvZm9yZWlnbi1rZXlzPjxyZWYtdHlwZSBuYW1lPSJKb3VybmFsIEFydGlj
bGUiPjE3PC9yZWYtdHlwZT48Y29udHJpYnV0b3JzPjxhdXRob3JzPjxhdXRob3I+U2xhdWdodGVy
LCBBbmE8L2F1dGhvcj48YXV0aG9yPkRhbmllbCwgWGF2aWVyPC9hdXRob3I+PGF1dGhvcj5GbG9y
cywgVmljdG9yPC9hdXRob3I+PGF1dGhvcj5MdW5hLCBFc3RyZWxsYTwvYXV0aG9yPjxhdXRob3I+
SG9obiwgQmFyYmFyYTwvYXV0aG9yPjxhdXRob3I+TWF1Y2gtTWFuaSwgQnJpZ2l0dGU8L2F1dGhv
cj48L2F1dGhvcnM+PC9jb250cmlidXRvcnM+PHRpdGxlcz48dGl0bGU+RGVzY2VuZGFudHMgb2Yg
UHJpbWVkIEFyYWJpZG9wc2lzIFBsYW50cyBFeGhpYml0IFJlc2lzdGFuY2UgdG8gQmlvdGljIFN0
cmVzczwvdGl0bGU+PHNlY29uZGFyeS10aXRsZT5QbGFudCBQaHlzaW9sb2d5PC9zZWNvbmRhcnkt
dGl0bGU+PC90aXRsZXM+PHBlcmlvZGljYWw+PGZ1bGwtdGl0bGU+UGxhbnQgUGh5c2lvbG9neTwv
ZnVsbC10aXRsZT48L3BlcmlvZGljYWw+PHBhZ2VzPjgzNS04NDM8L3BhZ2VzPjx2b2x1bWU+MTU4
PC92b2x1bWU+PG51bWJlcj4yPC9udW1iZXI+PGRhdGVzPjx5ZWFyPjIwMTI8L3llYXI+PHB1Yi1k
YXRlcz48ZGF0ZT5GZWJydWFyeSAxLCAyMDEyPC9kYXRlPjwvcHViLWRhdGVzPjwvZGF0ZXM+PHVy
bHM+PHJlbGF0ZWQtdXJscz48dXJsPmh0dHA6Ly93d3cucGxhbnRwaHlzaW9sLm9yZy9jb250ZW50
LzE1OC8yLzgzNS5hYnN0cmFjdDwvdXJsPjwvcmVsYXRlZC11cmxzPjwvdXJscz48ZWxlY3Ryb25p
Yy1yZXNvdXJjZS1udW0+MTAuMTEwNC9wcC4xMTEuMTkxNTkzPC9lbGVjdHJvbmljLXJlc291cmNl
LW51bT48L3JlY29yZD48L0NpdGU+PC9FbmROb3RlPgB=
</w:fldData>
        </w:fldChar>
      </w:r>
      <w:r w:rsidR="007159B8" w:rsidRPr="006406F0">
        <w:instrText xml:space="preserve"> ADDIN EN.CITE </w:instrText>
      </w:r>
      <w:r w:rsidR="007159B8" w:rsidRPr="006406F0">
        <w:fldChar w:fldCharType="begin">
          <w:fldData xml:space="preserve">PEVuZE5vdGU+PENpdGU+PEF1dGhvcj5MdW5hPC9BdXRob3I+PFllYXI+MjAxMjwvWWVhcj48UmVj
TnVtPjM3PC9SZWNOdW0+PERpc3BsYXlUZXh0Pls2LDIwN108L0Rpc3BsYXlUZXh0PjxyZWNvcmQ+
PHJlYy1udW1iZXI+Mzc8L3JlYy1udW1iZXI+PGZvcmVpZ24ta2V5cz48a2V5IGFwcD0iRU4iIGRi
LWlkPSJlc2FkZTk1cGowd3B4dGVlczlidnZmdGJzZTA5dHI1d2VhNXYiPjM3PC9rZXk+PC9mb3Jl
aWduLWtleXM+PHJlZi10eXBlIG5hbWU9IkpvdXJuYWwgQXJ0aWNsZSI+MTc8L3JlZi10eXBlPjxj
b250cmlidXRvcnM+PGF1dGhvcnM+PGF1dGhvcj5MdW5hLCBFc3RyZWxsYTwvYXV0aG9yPjxhdXRo
b3I+QnJ1Y2UsIFRvYnkgSi5BLjwvYXV0aG9yPjxhdXRob3I+Um9iZXJ0cywgTWljaGFlbCBSLjwv
YXV0aG9yPjxhdXRob3I+RmxvcnMsIFZpY3RvcjwvYXV0aG9yPjxhdXRob3I+VG9uLCBKdXJyaWFh
bjwvYXV0aG9yPjwvYXV0aG9ycz48L2NvbnRyaWJ1dG9ycz48dGl0bGVzPjx0aXRsZT5OZXh0LUdl
bmVyYXRpb24gU3lzdGVtaWMgQWNxdWlyZWQgUmVzaXN0YW5jZTwvdGl0bGU+PHNlY29uZGFyeS10
aXRsZT5QbGFudCBQaHlzaW9sb2d5PC9zZWNvbmRhcnktdGl0bGU+PC90aXRsZXM+PHBlcmlvZGlj
YWw+PGZ1bGwtdGl0bGU+UGxhbnQgUGh5c2lvbG9neTwvZnVsbC10aXRsZT48L3BlcmlvZGljYWw+
PHBhZ2VzPjg0NC04NTM8L3BhZ2VzPjx2b2x1bWU+MTU4PC92b2x1bWU+PG51bWJlcj4yPC9udW1i
ZXI+PGRhdGVzPjx5ZWFyPjIwMTI8L3llYXI+PHB1Yi1kYXRlcz48ZGF0ZT5GZWJydWFyeSAxLCAy
MDEyPC9kYXRlPjwvcHViLWRhdGVzPjwvZGF0ZXM+PHVybHM+PHJlbGF0ZWQtdXJscz48dXJsPmh0
dHA6Ly93d3cucGxhbnRwaHlzaW9sLm9yZy9jb250ZW50LzE1OC8yLzg0NC5hYnN0cmFjdDwvdXJs
PjwvcmVsYXRlZC11cmxzPjwvdXJscz48ZWxlY3Ryb25pYy1yZXNvdXJjZS1udW0+MTAuMTEwNC9w
cC4xMTEuMTg3NDY4PC9lbGVjdHJvbmljLXJlc291cmNlLW51bT48L3JlY29yZD48L0NpdGU+PENp
dGU+PEF1dGhvcj5TbGF1Z2h0ZXI8L0F1dGhvcj48WWVhcj4yMDEyPC9ZZWFyPjxSZWNOdW0+NjAz
PC9SZWNOdW0+PHJlY29yZD48cmVjLW51bWJlcj42MDM8L3JlYy1udW1iZXI+PGZvcmVpZ24ta2V5
cz48a2V5IGFwcD0iRU4iIGRiLWlkPSJlc2FkZTk1cGowd3B4dGVlczlidnZmdGJzZTA5dHI1d2Vh
NXYiPjYwMzwva2V5PjwvZm9yZWlnbi1rZXlzPjxyZWYtdHlwZSBuYW1lPSJKb3VybmFsIEFydGlj
bGUiPjE3PC9yZWYtdHlwZT48Y29udHJpYnV0b3JzPjxhdXRob3JzPjxhdXRob3I+U2xhdWdodGVy
LCBBbmE8L2F1dGhvcj48YXV0aG9yPkRhbmllbCwgWGF2aWVyPC9hdXRob3I+PGF1dGhvcj5GbG9y
cywgVmljdG9yPC9hdXRob3I+PGF1dGhvcj5MdW5hLCBFc3RyZWxsYTwvYXV0aG9yPjxhdXRob3I+
SG9obiwgQmFyYmFyYTwvYXV0aG9yPjxhdXRob3I+TWF1Y2gtTWFuaSwgQnJpZ2l0dGU8L2F1dGhv
cj48L2F1dGhvcnM+PC9jb250cmlidXRvcnM+PHRpdGxlcz48dGl0bGU+RGVzY2VuZGFudHMgb2Yg
UHJpbWVkIEFyYWJpZG9wc2lzIFBsYW50cyBFeGhpYml0IFJlc2lzdGFuY2UgdG8gQmlvdGljIFN0
cmVzczwvdGl0bGU+PHNlY29uZGFyeS10aXRsZT5QbGFudCBQaHlzaW9sb2d5PC9zZWNvbmRhcnkt
dGl0bGU+PC90aXRsZXM+PHBlcmlvZGljYWw+PGZ1bGwtdGl0bGU+UGxhbnQgUGh5c2lvbG9neTwv
ZnVsbC10aXRsZT48L3BlcmlvZGljYWw+PHBhZ2VzPjgzNS04NDM8L3BhZ2VzPjx2b2x1bWU+MTU4
PC92b2x1bWU+PG51bWJlcj4yPC9udW1iZXI+PGRhdGVzPjx5ZWFyPjIwMTI8L3llYXI+PHB1Yi1k
YXRlcz48ZGF0ZT5GZWJydWFyeSAxLCAyMDEyPC9kYXRlPjwvcHViLWRhdGVzPjwvZGF0ZXM+PHVy
bHM+PHJlbGF0ZWQtdXJscz48dXJsPmh0dHA6Ly93d3cucGxhbnRwaHlzaW9sLm9yZy9jb250ZW50
LzE1OC8yLzgzNS5hYnN0cmFjdDwvdXJsPjwvcmVsYXRlZC11cmxzPjwvdXJscz48ZWxlY3Ryb25p
Yy1yZXNvdXJjZS1udW0+MTAuMTEwNC9wcC4xMTEuMTkxNTkzPC9lbGVjdHJvbmljLXJlc291cmNl
LW51bT48L3JlY29yZD48L0NpdGU+PC9FbmROb3RlPgB=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6" w:tooltip="Luna, 2012 #37" w:history="1">
        <w:r w:rsidR="0051230E" w:rsidRPr="006406F0">
          <w:rPr>
            <w:noProof/>
          </w:rPr>
          <w:t>6</w:t>
        </w:r>
      </w:hyperlink>
      <w:r w:rsidR="007159B8" w:rsidRPr="006406F0">
        <w:rPr>
          <w:noProof/>
        </w:rPr>
        <w:t>,</w:t>
      </w:r>
      <w:hyperlink w:anchor="_ENREF_207" w:tooltip="Slaughter, 2012 #603" w:history="1">
        <w:r w:rsidR="0051230E" w:rsidRPr="006406F0">
          <w:rPr>
            <w:noProof/>
          </w:rPr>
          <w:t>207</w:t>
        </w:r>
      </w:hyperlink>
      <w:r w:rsidR="007159B8" w:rsidRPr="006406F0">
        <w:rPr>
          <w:noProof/>
        </w:rPr>
        <w:t>]</w:t>
      </w:r>
      <w:r w:rsidR="004D2006" w:rsidRPr="006406F0">
        <w:fldChar w:fldCharType="end"/>
      </w:r>
      <w:r w:rsidR="003211BA" w:rsidRPr="006406F0">
        <w:t xml:space="preserve"> </w:t>
      </w:r>
      <w:r w:rsidRPr="006406F0">
        <w:t xml:space="preserve">.The establishment of SAR in distal tissues requires intact SA production and NPR1-dependant SA signalling, as well as “microbursts” of reactive oxygen species (ROS) in local and distal tissues </w:t>
      </w:r>
      <w:r w:rsidR="004D2006" w:rsidRPr="006406F0">
        <w:fldChar w:fldCharType="begin"/>
      </w:r>
      <w:r w:rsidR="0051230E" w:rsidRPr="006406F0">
        <w:instrText xml:space="preserve"> ADDIN EN.CITE &lt;EndNote&gt;&lt;Cite&gt;&lt;Author&gt;Conrath&lt;/Author&gt;&lt;Year&gt;2006&lt;/Year&gt;&lt;RecNum&gt;35&lt;/RecNum&gt;&lt;DisplayText&gt;[234,235]&lt;/DisplayText&gt;&lt;record&gt;&lt;rec-number&gt;35&lt;/rec-number&gt;&lt;foreign-keys&gt;&lt;key app="EN" db-id="esade95pj0wpxtees9bvvftbse09tr5wea5v"&gt;35&lt;/key&gt;&lt;/foreign-keys&gt;&lt;ref-type name="Journal Article"&gt;17&lt;/ref-type&gt;&lt;contributors&gt;&lt;authors&gt;&lt;author&gt;Conrath, Uwe&lt;/author&gt;&lt;/authors&gt;&lt;/contributors&gt;&lt;titles&gt;&lt;title&gt;Systemic Acquired Resistance&lt;/title&gt;&lt;secondary-title&gt;Plant Signaling &amp;amp; Behavior&lt;/secondary-title&gt;&lt;/titles&gt;&lt;periodical&gt;&lt;full-title&gt;Plant Signaling &amp;amp; Behavior&lt;/full-title&gt;&lt;/periodical&gt;&lt;pages&gt;179-184&lt;/pages&gt;&lt;volume&gt;1&lt;/volume&gt;&lt;number&gt;4&lt;/number&gt;&lt;dates&gt;&lt;year&gt;2006&lt;/year&gt;&lt;/dates&gt;&lt;publisher&gt;Landes Bioscience Inc.&lt;/publisher&gt;&lt;urls&gt;&lt;related-urls&gt;&lt;url&gt;http://www.landesbioscience.com/journals/psb/article/3221/&lt;/url&gt;&lt;/related-urls&gt;&lt;/urls&gt;&lt;/record&gt;&lt;/Cite&gt;&lt;Cite&gt;&lt;Author&gt;Fu&lt;/Author&gt;&lt;Year&gt;2013&lt;/Year&gt;&lt;RecNum&gt;34&lt;/RecNum&gt;&lt;record&gt;&lt;rec-number&gt;34&lt;/rec-number&gt;&lt;foreign-keys&gt;&lt;key app="EN" db-id="esade95pj0wpxtees9bvvftbse09tr5wea5v"&gt;34&lt;/key&gt;&lt;/foreign-keys&gt;&lt;ref-type name="Journal Article"&gt;17&lt;/ref-type&gt;&lt;contributors&gt;&lt;authors&gt;&lt;author&gt;Fu, Zheng Qing&lt;/author&gt;&lt;author&gt;Dong, Xinnian&lt;/author&gt;&lt;/authors&gt;&lt;/contributors&gt;&lt;titles&gt;&lt;title&gt;Systemic Acquired Resistance: Turning Local Infection into Global Defense&lt;/title&gt;&lt;secondary-title&gt;Annual Review of Plant Biology&lt;/secondary-title&gt;&lt;/titles&gt;&lt;periodical&gt;&lt;full-title&gt;Annual Review of Plant Biology&lt;/full-title&gt;&lt;/periodical&gt;&lt;pages&gt;839-863&lt;/pages&gt;&lt;volume&gt;64&lt;/volume&gt;&lt;number&gt;1&lt;/number&gt;&lt;dates&gt;&lt;year&gt;2013&lt;/year&gt;&lt;/dates&gt;&lt;accession-num&gt;23373699&lt;/accession-num&gt;&lt;urls&gt;&lt;related-urls&gt;&lt;url&gt;http://www.annualreviews.org/doi/abs/10.1146/annurev-arplant-042811-105606&lt;/url&gt;&lt;/related-urls&gt;&lt;/urls&gt;&lt;electronic-resource-num&gt;doi:10.1146/annurev-arplant-042811-105606&lt;/electronic-resource-num&gt;&lt;/record&gt;&lt;/Cite&gt;&lt;/EndNote&gt;</w:instrText>
      </w:r>
      <w:r w:rsidR="004D2006" w:rsidRPr="006406F0">
        <w:fldChar w:fldCharType="separate"/>
      </w:r>
      <w:r w:rsidR="0051230E" w:rsidRPr="006406F0">
        <w:rPr>
          <w:noProof/>
        </w:rPr>
        <w:t>[</w:t>
      </w:r>
      <w:hyperlink w:anchor="_ENREF_234" w:tooltip="Conrath, 2006 #35" w:history="1">
        <w:r w:rsidR="0051230E" w:rsidRPr="006406F0">
          <w:rPr>
            <w:noProof/>
          </w:rPr>
          <w:t>234</w:t>
        </w:r>
      </w:hyperlink>
      <w:r w:rsidR="0051230E" w:rsidRPr="006406F0">
        <w:rPr>
          <w:noProof/>
        </w:rPr>
        <w:t>,</w:t>
      </w:r>
      <w:hyperlink w:anchor="_ENREF_235" w:tooltip="Fu, 2013 #34" w:history="1">
        <w:r w:rsidR="0051230E" w:rsidRPr="006406F0">
          <w:rPr>
            <w:noProof/>
          </w:rPr>
          <w:t>235</w:t>
        </w:r>
      </w:hyperlink>
      <w:r w:rsidR="0051230E" w:rsidRPr="006406F0">
        <w:rPr>
          <w:noProof/>
        </w:rPr>
        <w:t>]</w:t>
      </w:r>
      <w:r w:rsidR="004D2006" w:rsidRPr="006406F0">
        <w:fldChar w:fldCharType="end"/>
      </w:r>
      <w:r w:rsidRPr="006406F0">
        <w:t xml:space="preserve">. Since the </w:t>
      </w:r>
      <w:r w:rsidRPr="006406F0">
        <w:rPr>
          <w:i/>
        </w:rPr>
        <w:t>nrpe1-11</w:t>
      </w:r>
      <w:r w:rsidRPr="006406F0">
        <w:t xml:space="preserve"> and </w:t>
      </w:r>
      <w:r w:rsidRPr="006406F0">
        <w:rPr>
          <w:i/>
        </w:rPr>
        <w:t>ros1-4</w:t>
      </w:r>
      <w:r w:rsidRPr="006406F0">
        <w:t xml:space="preserve"> </w:t>
      </w:r>
      <w:r w:rsidR="003211BA" w:rsidRPr="006406F0">
        <w:t xml:space="preserve">mutants </w:t>
      </w:r>
      <w:r w:rsidRPr="006406F0">
        <w:t xml:space="preserve">were not impaired in the expression of SAR (Figure 3.4), DNA (de)methylation does not appear to play a role in the establishment of within-generation SAR. In addition to SA, the putative mobile signal pipecolic acid (Pip) was recently found to be required for the establishment of SAR in Arabidopsis, acting both synergistically and independently of SA </w:t>
      </w:r>
      <w:r w:rsidR="004D2006" w:rsidRPr="006406F0">
        <w:fldChar w:fldCharType="begin"/>
      </w:r>
      <w:r w:rsidR="0051230E" w:rsidRPr="006406F0">
        <w:instrText xml:space="preserve"> ADDIN EN.CITE &lt;EndNote&gt;&lt;Cite&gt;&lt;Author&gt;Bernsdorff&lt;/Author&gt;&lt;Year&gt;2016&lt;/Year&gt;&lt;RecNum&gt;1355&lt;/RecNum&gt;&lt;DisplayText&gt;[239]&lt;/DisplayText&gt;&lt;record&gt;&lt;rec-number&gt;1355&lt;/rec-number&gt;&lt;foreign-keys&gt;&lt;key app="EN" db-id="esade95pj0wpxtees9bvvftbse09tr5wea5v"&gt;1355&lt;/key&gt;&lt;/foreign-keys&gt;&lt;ref-type name="Journal Article"&gt;17&lt;/ref-type&gt;&lt;contributors&gt;&lt;authors&gt;&lt;author&gt;Bernsdorff, Friederike&lt;/author&gt;&lt;author&gt;Döring, Anne-Christin&lt;/author&gt;&lt;author&gt;Gruner, Katrin&lt;/author&gt;&lt;author&gt;Schuck, Stefan&lt;/author&gt;&lt;author&gt;Bräutigam, Andrea&lt;/author&gt;&lt;author&gt;Zeier, Jürgen&lt;/author&gt;&lt;/authors&gt;&lt;/contributors&gt;&lt;titles&gt;&lt;title&gt;Pipecolic Acid Orchestrates Plant Systemic Acquired Resistance and Defense Priming via Salicylic Acid-Dependent and -Independent Pathways&lt;/title&gt;&lt;secondary-title&gt;Plant Cell&lt;/secondary-title&gt;&lt;/titles&gt;&lt;periodical&gt;&lt;full-title&gt;Plant Cell&lt;/full-title&gt;&lt;abbr-1&gt;The Plant cell&lt;/abbr-1&gt;&lt;/periodical&gt;&lt;pages&gt;102-129&lt;/pages&gt;&lt;volume&gt;28&lt;/volume&gt;&lt;number&gt;1&lt;/number&gt;&lt;dates&gt;&lt;year&gt;2016&lt;/year&gt;&lt;pub-dates&gt;&lt;date&gt;January 1, 2016&lt;/date&gt;&lt;/pub-dates&gt;&lt;/dates&gt;&lt;urls&gt;&lt;related-urls&gt;&lt;url&gt;http://www.plantcell.org/content/28/1/102.abstract&lt;/url&gt;&lt;/related-urls&gt;&lt;/urls&gt;&lt;electronic-resource-num&gt;10.1105/tpc.15.00496&lt;/electronic-resource-num&gt;&lt;/record&gt;&lt;/Cite&gt;&lt;/EndNote&gt;</w:instrText>
      </w:r>
      <w:r w:rsidR="004D2006" w:rsidRPr="006406F0">
        <w:fldChar w:fldCharType="separate"/>
      </w:r>
      <w:r w:rsidR="0051230E" w:rsidRPr="006406F0">
        <w:rPr>
          <w:noProof/>
        </w:rPr>
        <w:t>[</w:t>
      </w:r>
      <w:hyperlink w:anchor="_ENREF_239" w:tooltip="Bernsdorff, 2016 #1355" w:history="1">
        <w:r w:rsidR="0051230E" w:rsidRPr="006406F0">
          <w:rPr>
            <w:noProof/>
          </w:rPr>
          <w:t>239</w:t>
        </w:r>
      </w:hyperlink>
      <w:r w:rsidR="0051230E" w:rsidRPr="006406F0">
        <w:rPr>
          <w:noProof/>
        </w:rPr>
        <w:t>]</w:t>
      </w:r>
      <w:r w:rsidR="004D2006" w:rsidRPr="006406F0">
        <w:fldChar w:fldCharType="end"/>
      </w:r>
      <w:r w:rsidRPr="006406F0">
        <w:t xml:space="preserve">. The SA-independent activity of Pip could explain why the </w:t>
      </w:r>
      <w:r w:rsidRPr="006406F0">
        <w:rPr>
          <w:i/>
        </w:rPr>
        <w:t>ros1-4</w:t>
      </w:r>
      <w:r w:rsidRPr="006406F0">
        <w:t xml:space="preserve"> mutant is unaffected in within-generation SAR, despite the fact that it shows reduced responsiveness of SA-dependent defence genes </w:t>
      </w:r>
      <w:r w:rsidR="004D2006" w:rsidRPr="006406F0">
        <w:fldChar w:fldCharType="begin"/>
      </w:r>
      <w:r w:rsidR="0051230E" w:rsidRPr="006406F0">
        <w:instrText xml:space="preserve"> ADDIN EN.CITE &lt;EndNote&gt;&lt;Cite&gt;&lt;Author&gt;López Sánchez&lt;/Author&gt;&lt;Year&gt;2016&lt;/Year&gt;&lt;RecNum&gt;975&lt;/RecNum&gt;&lt;DisplayText&gt;[258]&lt;/DisplayText&gt;&lt;record&gt;&lt;rec-number&gt;975&lt;/rec-number&gt;&lt;foreign-keys&gt;&lt;key app="EN" db-id="esade95pj0wpxtees9bvvftbse09tr5wea5v"&gt;975&lt;/key&gt;&lt;/foreign-keys&gt;&lt;ref-type name="Journal Article"&gt;17&lt;/ref-type&gt;&lt;contributors&gt;&lt;authors&gt;&lt;author&gt;López Sánchez, Ana&lt;/author&gt;&lt;author&gt;Stassen, Joost H. M.&lt;/author&gt;&lt;author&gt;Furci, Leonardo&lt;/author&gt;&lt;author&gt;Smith, Lisa M.&lt;/author&gt;&lt;author&gt;Ton, Jurriaan&lt;/author&gt;&lt;/authors&gt;&lt;/contributors&gt;&lt;titles&gt;&lt;title&gt;The role of DNA (de)methylation in immune responsiveness of Arabidopsis&lt;/title&gt;&lt;secondary-title&gt;The Plant Journal&lt;/secondary-title&gt;&lt;/titles&gt;&lt;periodical&gt;&lt;full-title&gt;The Plant Journal&lt;/full-title&gt;&lt;/periodical&gt;&lt;pages&gt;361-374&lt;/pages&gt;&lt;volume&gt;88&lt;/volume&gt;&lt;number&gt;3&lt;/number&gt;&lt;keywords&gt;&lt;keyword&gt;DNA methylation&lt;/keyword&gt;&lt;keyword&gt;defence priming&lt;/keyword&gt;&lt;keyword&gt;basal resistance&lt;/keyword&gt;&lt;keyword&gt;systemic acquired resistance&lt;/keyword&gt;&lt;keyword&gt;transgenerational acquired resistance&lt;/keyword&gt;&lt;keyword&gt;Arabidopsis thaliana&lt;/keyword&gt;&lt;keyword&gt;Hyaloperonospora arabidopsidis&lt;/keyword&gt;&lt;keyword&gt;E-MTAB-3963&lt;/keyword&gt;&lt;/keywords&gt;&lt;dates&gt;&lt;year&gt;2016&lt;/year&gt;&lt;/dates&gt;&lt;isbn&gt;1365-313X&lt;/isbn&gt;&lt;urls&gt;&lt;related-urls&gt;&lt;url&gt;http://dx.doi.org/10.1111/tpj.13252&lt;/url&gt;&lt;/related-urls&gt;&lt;/urls&gt;&lt;electronic-resource-num&gt;10.1111/tpj.13252&lt;/electronic-resource-num&gt;&lt;/record&gt;&lt;/Cite&gt;&lt;/EndNote&gt;</w:instrText>
      </w:r>
      <w:r w:rsidR="004D2006" w:rsidRPr="006406F0">
        <w:fldChar w:fldCharType="separate"/>
      </w:r>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t xml:space="preserve">. Additional experiments by Lopez </w:t>
      </w:r>
      <w:r w:rsidR="00C86A3F" w:rsidRPr="006406F0">
        <w:rPr>
          <w:i/>
        </w:rPr>
        <w:t>et al.</w:t>
      </w:r>
      <w:r w:rsidRPr="006406F0">
        <w:t xml:space="preserve"> (2016) showed that both </w:t>
      </w:r>
      <w:r w:rsidRPr="006406F0">
        <w:rPr>
          <w:i/>
        </w:rPr>
        <w:t>ros1-4</w:t>
      </w:r>
      <w:r w:rsidRPr="006406F0">
        <w:t xml:space="preserve"> and </w:t>
      </w:r>
      <w:r w:rsidRPr="006406F0">
        <w:rPr>
          <w:i/>
        </w:rPr>
        <w:t>nrpe1-11</w:t>
      </w:r>
      <w:r w:rsidRPr="006406F0">
        <w:t xml:space="preserve"> are impaired in transgenerational acquired immunity (TAR) upon repeated inoculation of parental plants with </w:t>
      </w:r>
      <w:r w:rsidRPr="006406F0">
        <w:rPr>
          <w:i/>
        </w:rPr>
        <w:t>Pst</w:t>
      </w:r>
      <w:r w:rsidRPr="006406F0">
        <w:t xml:space="preserve">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Taken together, these results suggest that changes in DNA methylation do not affect establishment of withi</w:t>
      </w:r>
      <w:r w:rsidR="00222477" w:rsidRPr="006406F0">
        <w:t>n-generation SAR, but that</w:t>
      </w:r>
      <w:r w:rsidRPr="006406F0">
        <w:t xml:space="preserve"> </w:t>
      </w:r>
      <w:r w:rsidR="009E3120" w:rsidRPr="006406F0">
        <w:t>RdDM</w:t>
      </w:r>
      <w:r w:rsidRPr="006406F0">
        <w:t xml:space="preserve"> and ROS1-dependant DNA </w:t>
      </w:r>
      <w:r w:rsidR="003A0408" w:rsidRPr="006406F0">
        <w:t>demethylation</w:t>
      </w:r>
      <w:r w:rsidRPr="006406F0">
        <w:t xml:space="preserve"> are required for the induction, trans</w:t>
      </w:r>
      <w:r w:rsidR="00222477" w:rsidRPr="006406F0">
        <w:t>mission or establishment of TAR</w:t>
      </w:r>
    </w:p>
    <w:p w14:paraId="5AADE002" w14:textId="62805064" w:rsidR="0093381C" w:rsidRPr="006406F0" w:rsidRDefault="0093381C" w:rsidP="0093381C">
      <w:pPr>
        <w:pStyle w:val="Title"/>
        <w:jc w:val="center"/>
      </w:pPr>
      <w:bookmarkStart w:id="490" w:name="_Toc483774242"/>
      <w:bookmarkStart w:id="491" w:name="_Toc483776279"/>
      <w:bookmarkStart w:id="492" w:name="_Toc483848053"/>
      <w:bookmarkStart w:id="493" w:name="_Toc493094752"/>
      <w:bookmarkStart w:id="494" w:name="_Toc493156991"/>
      <w:bookmarkStart w:id="495" w:name="_Toc494116828"/>
      <w:bookmarkStart w:id="496" w:name="_Toc494116920"/>
      <w:bookmarkStart w:id="497" w:name="_Toc498541211"/>
      <w:r w:rsidRPr="006406F0">
        <w:lastRenderedPageBreak/>
        <w:t>Chapter 4                                                                         -                                                                                           Mapping the Epigenetic Basis of Pathogen Resistance Using a Population of Epigenetic Recombinant Inbred Lines</w:t>
      </w:r>
      <w:bookmarkEnd w:id="490"/>
      <w:bookmarkEnd w:id="491"/>
      <w:bookmarkEnd w:id="492"/>
      <w:bookmarkEnd w:id="493"/>
      <w:bookmarkEnd w:id="494"/>
      <w:bookmarkEnd w:id="495"/>
      <w:bookmarkEnd w:id="496"/>
      <w:bookmarkEnd w:id="497"/>
    </w:p>
    <w:p w14:paraId="5B7793E7" w14:textId="77777777" w:rsidR="0093381C" w:rsidRPr="006406F0" w:rsidRDefault="0093381C" w:rsidP="0093381C">
      <w:pPr>
        <w:jc w:val="center"/>
        <w:rPr>
          <w:b/>
          <w:sz w:val="48"/>
        </w:rPr>
      </w:pPr>
    </w:p>
    <w:p w14:paraId="1571E355" w14:textId="77777777" w:rsidR="0093381C" w:rsidRPr="006406F0" w:rsidRDefault="0093381C" w:rsidP="0093381C"/>
    <w:p w14:paraId="4D2AE242" w14:textId="77777777" w:rsidR="0093381C" w:rsidRPr="006406F0" w:rsidRDefault="0093381C" w:rsidP="0093381C"/>
    <w:p w14:paraId="0136E887" w14:textId="77777777" w:rsidR="0093381C" w:rsidRPr="006406F0" w:rsidRDefault="0093381C" w:rsidP="0093381C"/>
    <w:p w14:paraId="328341C2" w14:textId="77777777" w:rsidR="0093381C" w:rsidRPr="006406F0" w:rsidRDefault="0093381C" w:rsidP="0093381C"/>
    <w:p w14:paraId="707E8A97" w14:textId="77777777" w:rsidR="0093381C" w:rsidRPr="006406F0" w:rsidRDefault="0093381C" w:rsidP="0093381C"/>
    <w:p w14:paraId="4197A367" w14:textId="77777777" w:rsidR="0093381C" w:rsidRPr="006406F0" w:rsidRDefault="0093381C" w:rsidP="0093381C"/>
    <w:p w14:paraId="71646EDF" w14:textId="77777777" w:rsidR="0093381C" w:rsidRPr="006406F0" w:rsidRDefault="0093381C" w:rsidP="0093381C"/>
    <w:p w14:paraId="34FE53A7" w14:textId="77777777" w:rsidR="0093381C" w:rsidRPr="006406F0" w:rsidRDefault="0093381C" w:rsidP="0093381C"/>
    <w:p w14:paraId="1BDC0436" w14:textId="77777777" w:rsidR="0093381C" w:rsidRPr="006406F0" w:rsidRDefault="0093381C" w:rsidP="0093381C"/>
    <w:p w14:paraId="629A5D96" w14:textId="77777777" w:rsidR="0093381C" w:rsidRPr="006406F0" w:rsidRDefault="0093381C" w:rsidP="0093381C"/>
    <w:p w14:paraId="570538C1" w14:textId="77777777" w:rsidR="0093381C" w:rsidRPr="006406F0" w:rsidRDefault="0093381C" w:rsidP="0093381C"/>
    <w:p w14:paraId="7E5F2837" w14:textId="77777777" w:rsidR="0093381C" w:rsidRPr="006406F0" w:rsidRDefault="0093381C" w:rsidP="0093381C"/>
    <w:p w14:paraId="2396B999" w14:textId="77777777" w:rsidR="0093381C" w:rsidRPr="006406F0" w:rsidRDefault="0093381C" w:rsidP="0093381C"/>
    <w:p w14:paraId="685AE08C" w14:textId="77777777" w:rsidR="0093381C" w:rsidRPr="006406F0" w:rsidRDefault="0093381C" w:rsidP="0093381C"/>
    <w:p w14:paraId="01653D05" w14:textId="77777777" w:rsidR="0093381C" w:rsidRPr="006406F0" w:rsidRDefault="0093381C" w:rsidP="0093381C"/>
    <w:p w14:paraId="42FC237D" w14:textId="77777777" w:rsidR="0093381C" w:rsidRPr="006406F0" w:rsidRDefault="0093381C" w:rsidP="0093381C"/>
    <w:p w14:paraId="26AF04F1" w14:textId="77777777" w:rsidR="0093381C" w:rsidRPr="006406F0" w:rsidRDefault="0093381C" w:rsidP="0093381C"/>
    <w:p w14:paraId="5DEA3AF0" w14:textId="77777777" w:rsidR="0093381C" w:rsidRPr="006406F0" w:rsidRDefault="0093381C" w:rsidP="0093381C"/>
    <w:p w14:paraId="7DE402CB" w14:textId="77777777" w:rsidR="0093381C" w:rsidRPr="006406F0" w:rsidRDefault="0093381C" w:rsidP="0093381C">
      <w:pPr>
        <w:pStyle w:val="Heading1"/>
      </w:pPr>
      <w:bookmarkStart w:id="498" w:name="_Toc483774243"/>
      <w:bookmarkStart w:id="499" w:name="_Toc483776280"/>
      <w:bookmarkStart w:id="500" w:name="_Toc483848054"/>
      <w:bookmarkStart w:id="501" w:name="_Toc493094239"/>
      <w:bookmarkStart w:id="502" w:name="_Toc493094450"/>
      <w:bookmarkStart w:id="503" w:name="_Toc493094753"/>
      <w:bookmarkStart w:id="504" w:name="_Toc493156992"/>
      <w:bookmarkStart w:id="505" w:name="_Toc494116829"/>
      <w:bookmarkStart w:id="506" w:name="_Toc494116921"/>
      <w:bookmarkStart w:id="507" w:name="_Toc498541212"/>
      <w:r w:rsidRPr="006406F0">
        <w:lastRenderedPageBreak/>
        <w:t>4.1: Abstract</w:t>
      </w:r>
      <w:bookmarkEnd w:id="498"/>
      <w:bookmarkEnd w:id="499"/>
      <w:bookmarkEnd w:id="500"/>
      <w:bookmarkEnd w:id="501"/>
      <w:bookmarkEnd w:id="502"/>
      <w:bookmarkEnd w:id="503"/>
      <w:bookmarkEnd w:id="504"/>
      <w:bookmarkEnd w:id="505"/>
      <w:bookmarkEnd w:id="506"/>
      <w:bookmarkEnd w:id="507"/>
    </w:p>
    <w:p w14:paraId="2BA266F3" w14:textId="77777777" w:rsidR="00787C4E" w:rsidRPr="006406F0" w:rsidRDefault="00787C4E" w:rsidP="00787C4E"/>
    <w:p w14:paraId="2F4C1E62" w14:textId="47CDDB4C" w:rsidR="0093381C" w:rsidRPr="006406F0" w:rsidRDefault="0093381C" w:rsidP="0093381C">
      <w:r w:rsidRPr="006406F0">
        <w:t xml:space="preserve">DNA methylation is a key epigenetic mark that regulates basal plant defence against different pathogens. Reduced DNA methylation (hypo-methylation) has also been implicated in the transmission of transgenerational resistance and defence priming. In this Chapter, a core population of 123 epigenetically Recombinant Inbred Lines (epiRILs) of Arabidopsis was used to map heritable hypo-methylated loci controlling heritable disease resistance. These epiRILs, which are derived from a cross between Col-0 and the </w:t>
      </w:r>
      <w:r w:rsidRPr="006406F0">
        <w:rPr>
          <w:i/>
        </w:rPr>
        <w:t>ddm1-2</w:t>
      </w:r>
      <w:r w:rsidRPr="006406F0">
        <w:t xml:space="preserve"> mutant, show minimal genetic variation, but vary substantially in DNA methylation at heterochromatic regions, due to inheritance of hypo-methylated DNA regions from the </w:t>
      </w:r>
      <w:r w:rsidRPr="006406F0">
        <w:rPr>
          <w:i/>
        </w:rPr>
        <w:t>ddm1-2</w:t>
      </w:r>
      <w:r w:rsidRPr="006406F0">
        <w:t xml:space="preserve"> parent. The </w:t>
      </w:r>
      <w:r w:rsidRPr="006406F0">
        <w:rPr>
          <w:i/>
        </w:rPr>
        <w:t>ddm1-2</w:t>
      </w:r>
      <w:r w:rsidRPr="006406F0">
        <w:t xml:space="preserve"> parental line, which exhibits widespread cytosine </w:t>
      </w:r>
      <w:r w:rsidR="003A0408" w:rsidRPr="006406F0">
        <w:t>demethylation</w:t>
      </w:r>
      <w:r w:rsidRPr="006406F0">
        <w:t xml:space="preserve"> at pericentromeric DNA, displayed strongly enhanced resistance against the biotrophic pathogen </w:t>
      </w:r>
      <w:r w:rsidR="00C10CE6" w:rsidRPr="006406F0">
        <w:rPr>
          <w:i/>
        </w:rPr>
        <w:t>Hyaloperonospo</w:t>
      </w:r>
      <w:r w:rsidRPr="006406F0">
        <w:rPr>
          <w:i/>
        </w:rPr>
        <w:t xml:space="preserve">ra arabidopsidis </w:t>
      </w:r>
      <w:r w:rsidRPr="006406F0">
        <w:t>(</w:t>
      </w:r>
      <w:r w:rsidRPr="006406F0">
        <w:rPr>
          <w:i/>
        </w:rPr>
        <w:t>Hpa</w:t>
      </w:r>
      <w:r w:rsidRPr="006406F0">
        <w:t xml:space="preserve">). Analysis of </w:t>
      </w:r>
      <w:r w:rsidRPr="006406F0">
        <w:rPr>
          <w:i/>
        </w:rPr>
        <w:t>Hpa</w:t>
      </w:r>
      <w:r w:rsidRPr="006406F0">
        <w:t xml:space="preserve"> coloni</w:t>
      </w:r>
      <w:r w:rsidR="00E432B3" w:rsidRPr="006406F0">
        <w:t>sation</w:t>
      </w:r>
      <w:r w:rsidRPr="006406F0">
        <w:t xml:space="preserve"> in the 123 epiRILs revealed high levels of variation in basal resistance to this pathogen</w:t>
      </w:r>
      <w:r w:rsidR="00EA2A31" w:rsidRPr="006406F0">
        <w:t>, with few lines displaying</w:t>
      </w:r>
      <w:r w:rsidRPr="006406F0">
        <w:t xml:space="preserve"> </w:t>
      </w:r>
      <w:r w:rsidR="00EA2A31" w:rsidRPr="006406F0">
        <w:t xml:space="preserve">levels of resistance </w:t>
      </w:r>
      <w:r w:rsidRPr="006406F0">
        <w:t xml:space="preserve">comparable to that of the </w:t>
      </w:r>
      <w:r w:rsidRPr="006406F0">
        <w:rPr>
          <w:i/>
        </w:rPr>
        <w:t>ddm1-2</w:t>
      </w:r>
      <w:r w:rsidRPr="006406F0">
        <w:t xml:space="preserve"> mutant. Interval mapping of </w:t>
      </w:r>
      <w:r w:rsidRPr="006406F0">
        <w:rPr>
          <w:i/>
        </w:rPr>
        <w:t>Hpa</w:t>
      </w:r>
      <w:r w:rsidRPr="006406F0">
        <w:t xml:space="preserve"> resistance, using previously characterized DNA methylation markers that follow a Mendelian segregation pattern, identified four statistically significant epigenetic quantitative trait loci (epiQTLs) controlling </w:t>
      </w:r>
      <w:r w:rsidRPr="006406F0">
        <w:rPr>
          <w:i/>
        </w:rPr>
        <w:t>Hpa</w:t>
      </w:r>
      <w:r w:rsidRPr="006406F0">
        <w:t xml:space="preserve"> resistance </w:t>
      </w:r>
      <w:r w:rsidR="00EA2A31" w:rsidRPr="006406F0">
        <w:t>on</w:t>
      </w:r>
      <w:r w:rsidR="00B93F91" w:rsidRPr="006406F0">
        <w:t xml:space="preserve"> chromosomes one</w:t>
      </w:r>
      <w:r w:rsidRPr="006406F0">
        <w:t>,</w:t>
      </w:r>
      <w:r w:rsidR="00C86A3F" w:rsidRPr="006406F0">
        <w:t xml:space="preserve"> </w:t>
      </w:r>
      <w:r w:rsidR="00B93F91" w:rsidRPr="006406F0">
        <w:t>two</w:t>
      </w:r>
      <w:r w:rsidRPr="006406F0">
        <w:t>,</w:t>
      </w:r>
      <w:r w:rsidR="00C86A3F" w:rsidRPr="006406F0">
        <w:t xml:space="preserve"> </w:t>
      </w:r>
      <w:r w:rsidR="00B93F91" w:rsidRPr="006406F0">
        <w:t>four and five</w:t>
      </w:r>
      <w:r w:rsidRPr="006406F0">
        <w:t xml:space="preserve">. None of the epiQTL regions were associated </w:t>
      </w:r>
      <w:r w:rsidR="00EA2A31" w:rsidRPr="006406F0">
        <w:t>with shared genetic variation from</w:t>
      </w:r>
      <w:r w:rsidRPr="006406F0">
        <w:t xml:space="preserve"> transposition events. For all four epiQTLs, the hypo-methylated allele from the </w:t>
      </w:r>
      <w:r w:rsidRPr="006406F0">
        <w:rPr>
          <w:i/>
        </w:rPr>
        <w:t xml:space="preserve">ddm1-2 </w:t>
      </w:r>
      <w:r w:rsidRPr="006406F0">
        <w:t xml:space="preserve">parent correlated with enhanced </w:t>
      </w:r>
      <w:r w:rsidRPr="006406F0">
        <w:rPr>
          <w:i/>
        </w:rPr>
        <w:t>Hpa</w:t>
      </w:r>
      <w:r w:rsidRPr="006406F0">
        <w:t xml:space="preserve"> resistance. Image-based growth analysis of the epiRILs population under the conditions of the </w:t>
      </w:r>
      <w:r w:rsidRPr="006406F0">
        <w:rPr>
          <w:i/>
        </w:rPr>
        <w:t>Hpa</w:t>
      </w:r>
      <w:r w:rsidRPr="006406F0">
        <w:t xml:space="preserve"> resistance screen identified a growth-r</w:t>
      </w:r>
      <w:r w:rsidR="00B93F91" w:rsidRPr="006406F0">
        <w:t>epressing epiQTL on chromosome two</w:t>
      </w:r>
      <w:r w:rsidRPr="006406F0">
        <w:t xml:space="preserve">, which did not overlap with the </w:t>
      </w:r>
      <w:r w:rsidRPr="006406F0">
        <w:rPr>
          <w:i/>
        </w:rPr>
        <w:t>Hpa</w:t>
      </w:r>
      <w:r w:rsidRPr="006406F0">
        <w:t xml:space="preserve">-resistance epiQTL on this chromosome. This suggests that the epigenetically inherited resistance to </w:t>
      </w:r>
      <w:r w:rsidRPr="006406F0">
        <w:rPr>
          <w:i/>
        </w:rPr>
        <w:t>Hpa</w:t>
      </w:r>
      <w:r w:rsidRPr="006406F0">
        <w:t xml:space="preserve"> is not associated with major costs to plant growth. Furthermore, screening of the epiRILs population for resistance to the necrotrophic fungus </w:t>
      </w:r>
      <w:r w:rsidRPr="006406F0">
        <w:rPr>
          <w:i/>
        </w:rPr>
        <w:t>Plectosphaerella cucumerina</w:t>
      </w:r>
      <w:r w:rsidRPr="006406F0">
        <w:t xml:space="preserve"> revealed relatively low variation in resistance, which could not be linked to a statistically significant epiQTL. Hence, heritable variation in DDM1-dependent DNA methylation has a bigger impact on resistance against biotrophic pathogens than on resistance against necrotrophic pathogens.</w:t>
      </w:r>
    </w:p>
    <w:p w14:paraId="16365A2A" w14:textId="77777777" w:rsidR="0093381C" w:rsidRPr="006406F0" w:rsidRDefault="0093381C" w:rsidP="0093381C"/>
    <w:p w14:paraId="3E2DB874" w14:textId="77777777" w:rsidR="0093381C" w:rsidRPr="006406F0" w:rsidRDefault="0093381C" w:rsidP="0093381C"/>
    <w:p w14:paraId="7B0A00A5" w14:textId="77777777" w:rsidR="0093381C" w:rsidRPr="006406F0" w:rsidRDefault="0093381C" w:rsidP="0093381C"/>
    <w:p w14:paraId="49C7B739" w14:textId="77777777" w:rsidR="0093381C" w:rsidRPr="006406F0" w:rsidRDefault="0093381C" w:rsidP="0093381C"/>
    <w:p w14:paraId="785F8E69" w14:textId="77777777" w:rsidR="0093381C" w:rsidRPr="006406F0" w:rsidRDefault="0093381C" w:rsidP="0093381C"/>
    <w:p w14:paraId="04E75A85" w14:textId="77777777" w:rsidR="0093381C" w:rsidRPr="006406F0" w:rsidRDefault="0093381C" w:rsidP="0093381C">
      <w:pPr>
        <w:pStyle w:val="Heading1"/>
      </w:pPr>
      <w:bookmarkStart w:id="508" w:name="_Toc483774244"/>
      <w:bookmarkStart w:id="509" w:name="_Toc483776281"/>
      <w:bookmarkStart w:id="510" w:name="_Toc483848055"/>
      <w:bookmarkStart w:id="511" w:name="_Toc493094240"/>
      <w:bookmarkStart w:id="512" w:name="_Toc493094451"/>
      <w:bookmarkStart w:id="513" w:name="_Toc493094754"/>
      <w:bookmarkStart w:id="514" w:name="_Toc493156993"/>
      <w:bookmarkStart w:id="515" w:name="_Toc494116830"/>
      <w:bookmarkStart w:id="516" w:name="_Toc494116922"/>
      <w:bookmarkStart w:id="517" w:name="_Toc498541213"/>
      <w:r w:rsidRPr="006406F0">
        <w:lastRenderedPageBreak/>
        <w:t>4.2 Introduction</w:t>
      </w:r>
      <w:bookmarkEnd w:id="508"/>
      <w:bookmarkEnd w:id="509"/>
      <w:bookmarkEnd w:id="510"/>
      <w:bookmarkEnd w:id="511"/>
      <w:bookmarkEnd w:id="512"/>
      <w:bookmarkEnd w:id="513"/>
      <w:bookmarkEnd w:id="514"/>
      <w:bookmarkEnd w:id="515"/>
      <w:bookmarkEnd w:id="516"/>
      <w:bookmarkEnd w:id="517"/>
    </w:p>
    <w:p w14:paraId="0F9BC98A" w14:textId="77777777" w:rsidR="00707AAF" w:rsidRPr="006406F0" w:rsidRDefault="00707AAF" w:rsidP="00707AAF"/>
    <w:p w14:paraId="3A8843E8" w14:textId="24B57C01" w:rsidR="0093381C" w:rsidRPr="006406F0" w:rsidRDefault="0093381C" w:rsidP="0093381C">
      <w:r w:rsidRPr="006406F0">
        <w:rPr>
          <w:rFonts w:cstheme="minorHAnsi"/>
        </w:rPr>
        <w:t xml:space="preserve">Over recent years, much attention has been paid to the </w:t>
      </w:r>
      <w:r w:rsidRPr="006406F0">
        <w:t xml:space="preserve">role of epigenetics in heritable plant traits. The main focus of this research has been on the interplay between epigenetic and genetic variation </w:t>
      </w:r>
      <w:r w:rsidR="004D2006" w:rsidRPr="006406F0">
        <w:fldChar w:fldCharType="begin"/>
      </w:r>
      <w:r w:rsidR="0051230E" w:rsidRPr="006406F0">
        <w:instrText xml:space="preserve"> ADDIN EN.CITE &lt;EndNote&gt;&lt;Cite&gt;&lt;Author&gt;Schmitz&lt;/Author&gt;&lt;Year&gt;2012&lt;/Year&gt;&lt;RecNum&gt;977&lt;/RecNum&gt;&lt;DisplayText&gt;[259,260]&lt;/DisplayText&gt;&lt;record&gt;&lt;rec-number&gt;977&lt;/rec-number&gt;&lt;foreign-keys&gt;&lt;key app="EN" db-id="esade95pj0wpxtees9bvvftbse09tr5wea5v"&gt;977&lt;/key&gt;&lt;/foreign-keys&gt;&lt;ref-type name="Journal Article"&gt;17&lt;/ref-type&gt;&lt;contributors&gt;&lt;authors&gt;&lt;author&gt;Schmitz, Robert J.&lt;/author&gt;&lt;author&gt;Ecker, Joseph R.&lt;/author&gt;&lt;/authors&gt;&lt;/contributors&gt;&lt;titles&gt;&lt;title&gt;Epigenetic and epigenomic variation in Arabidopsis thaliana&lt;/title&gt;&lt;secondary-title&gt;Trends in Plant Science&lt;/secondary-title&gt;&lt;/titles&gt;&lt;periodical&gt;&lt;full-title&gt;Trends in Plant Science&lt;/full-title&gt;&lt;/periodical&gt;&lt;pages&gt;149-154&lt;/pages&gt;&lt;volume&gt;17&lt;/volume&gt;&lt;number&gt;3&lt;/number&gt;&lt;dates&gt;&lt;year&gt;2012&lt;/year&gt;&lt;/dates&gt;&lt;isbn&gt;1360-1385&lt;/isbn&gt;&lt;urls&gt;&lt;related-urls&gt;&lt;url&gt;http://www.sciencedirect.com/science/article/pii/S1360138512000027&lt;/url&gt;&lt;/related-urls&gt;&lt;/urls&gt;&lt;electronic-resource-num&gt;http://dx.doi.org/10.1016/j.tplants.2012.01.001&lt;/electronic-resource-num&gt;&lt;/record&gt;&lt;/Cite&gt;&lt;Cite&gt;&lt;Author&gt;Quadrana&lt;/Author&gt;&lt;Year&gt;2016&lt;/Year&gt;&lt;RecNum&gt;981&lt;/RecNum&gt;&lt;record&gt;&lt;rec-number&gt;981&lt;/rec-number&gt;&lt;foreign-keys&gt;&lt;key app="EN" db-id="esade95pj0wpxtees9bvvftbse09tr5wea5v"&gt;981&lt;/key&gt;&lt;/foreign-keys&gt;&lt;ref-type name="Journal Article"&gt;17&lt;/ref-type&gt;&lt;contributors&gt;&lt;authors&gt;&lt;author&gt;Quadrana, Leandro&lt;/author&gt;&lt;author&gt;Colot, V.&lt;/author&gt;&lt;/authors&gt;&lt;/contributors&gt;&lt;titles&gt;&lt;title&gt;Plant Transgenerational Epigenetics&lt;/title&gt;&lt;secondary-title&gt;Annu Rev Genet&lt;/secondary-title&gt;&lt;/titles&gt;&lt;periodical&gt;&lt;full-title&gt;Annu Rev Genet&lt;/full-title&gt;&lt;abbr-1&gt;Annual review of genetics&lt;/abbr-1&gt;&lt;/periodical&gt;&lt;pages&gt;467-491&lt;/pages&gt;&lt;volume&gt;50&lt;/volume&gt;&lt;number&gt;1&lt;/number&gt;&lt;keywords&gt;&lt;keyword&gt;DNA methylation,epiallele,epimutation,inheritance,mutation&lt;/keyword&gt;&lt;/keywords&gt;&lt;dates&gt;&lt;year&gt;2016&lt;/year&gt;&lt;/dates&gt;&lt;accession-num&gt;27732791&lt;/accession-num&gt;&lt;urls&gt;&lt;related-urls&gt;&lt;url&gt;http://www.annualreviews.org/doi/abs/10.1146/annurev-genet-120215-035254&lt;/url&gt;&lt;/related-urls&gt;&lt;/urls&gt;&lt;electronic-resource-num&gt;10.1146/annurev-genet-120215-035254&lt;/electronic-resource-num&gt;&lt;/record&gt;&lt;/Cite&gt;&lt;/EndNote&gt;</w:instrText>
      </w:r>
      <w:r w:rsidR="004D2006" w:rsidRPr="006406F0">
        <w:fldChar w:fldCharType="separate"/>
      </w:r>
      <w:r w:rsidR="0051230E" w:rsidRPr="006406F0">
        <w:rPr>
          <w:noProof/>
        </w:rPr>
        <w:t>[</w:t>
      </w:r>
      <w:hyperlink w:anchor="_ENREF_259" w:tooltip="Schmitz, 2012 #977" w:history="1">
        <w:r w:rsidR="0051230E" w:rsidRPr="006406F0">
          <w:rPr>
            <w:noProof/>
          </w:rPr>
          <w:t>259</w:t>
        </w:r>
      </w:hyperlink>
      <w:r w:rsidR="0051230E" w:rsidRPr="006406F0">
        <w:rPr>
          <w:noProof/>
        </w:rPr>
        <w:t>,</w:t>
      </w:r>
      <w:hyperlink w:anchor="_ENREF_260" w:tooltip="Quadrana, 2016 #981" w:history="1">
        <w:r w:rsidR="0051230E" w:rsidRPr="006406F0">
          <w:rPr>
            <w:noProof/>
          </w:rPr>
          <w:t>260</w:t>
        </w:r>
      </w:hyperlink>
      <w:r w:rsidR="0051230E" w:rsidRPr="006406F0">
        <w:rPr>
          <w:noProof/>
        </w:rPr>
        <w:t>]</w:t>
      </w:r>
      <w:r w:rsidR="004D2006" w:rsidRPr="006406F0">
        <w:fldChar w:fldCharType="end"/>
      </w:r>
      <w:r w:rsidRPr="006406F0">
        <w:t xml:space="preserve">, as well as the potential role of epigenetic variation in plant evolution </w:t>
      </w:r>
      <w:r w:rsidR="004D2006" w:rsidRPr="006406F0">
        <w:fldChar w:fldCharType="begin"/>
      </w:r>
      <w:r w:rsidR="0051230E" w:rsidRPr="006406F0">
        <w:instrText xml:space="preserve"> ADDIN EN.CITE &lt;EndNote&gt;&lt;Cite&gt;&lt;Author&gt;Vidalis&lt;/Author&gt;&lt;Year&gt;2016&lt;/Year&gt;&lt;RecNum&gt;1111&lt;/RecNum&gt;&lt;DisplayText&gt;[261]&lt;/DisplayText&gt;&lt;record&gt;&lt;rec-number&gt;1111&lt;/rec-number&gt;&lt;foreign-keys&gt;&lt;key app="EN" db-id="esade95pj0wpxtees9bvvftbse09tr5wea5v"&gt;1111&lt;/key&gt;&lt;/foreign-keys&gt;&lt;ref-type name="Journal Article"&gt;17&lt;/ref-type&gt;&lt;contributors&gt;&lt;authors&gt;&lt;author&gt;Vidalis, Amaryllis&lt;/author&gt;&lt;author&gt;Živković, Daniel&lt;/author&gt;&lt;author&gt;Wardenaar, René&lt;/author&gt;&lt;author&gt;Roquis, David&lt;/author&gt;&lt;author&gt;Tellier, Aurélien&lt;/author&gt;&lt;author&gt;Johannes, Frank&lt;/author&gt;&lt;/authors&gt;&lt;/contributors&gt;&lt;titles&gt;&lt;title&gt;Methylome evolution in plants&lt;/title&gt;&lt;secondary-title&gt;Genome Biol&lt;/secondary-title&gt;&lt;/titles&gt;&lt;periodical&gt;&lt;full-title&gt;Genome Biol&lt;/full-title&gt;&lt;abbr-1&gt;Genome biology&lt;/abbr-1&gt;&lt;/periodical&gt;&lt;pages&gt;264&lt;/pages&gt;&lt;volume&gt;17&lt;/volume&gt;&lt;number&gt;1&lt;/number&gt;&lt;dates&gt;&lt;year&gt;2016&lt;/year&gt;&lt;/dates&gt;&lt;isbn&gt;1474-760X&lt;/isbn&gt;&lt;label&gt;Vidalis2016&lt;/label&gt;&lt;work-type&gt;journal article&lt;/work-type&gt;&lt;urls&gt;&lt;related-urls&gt;&lt;url&gt;http://dx.doi.org/10.1186/s13059-016-1127-5&lt;/url&gt;&lt;/related-urls&gt;&lt;/urls&gt;&lt;electronic-resource-num&gt;10.1186/s13059-016-1127-5&lt;/electronic-resource-num&gt;&lt;/record&gt;&lt;/Cite&gt;&lt;/EndNote&gt;</w:instrText>
      </w:r>
      <w:r w:rsidR="004D2006" w:rsidRPr="006406F0">
        <w:fldChar w:fldCharType="separate"/>
      </w:r>
      <w:r w:rsidR="0051230E" w:rsidRPr="006406F0">
        <w:rPr>
          <w:noProof/>
        </w:rPr>
        <w:t>[</w:t>
      </w:r>
      <w:hyperlink w:anchor="_ENREF_261" w:tooltip="Vidalis, 2016 #1111" w:history="1">
        <w:r w:rsidR="0051230E" w:rsidRPr="006406F0">
          <w:rPr>
            <w:noProof/>
          </w:rPr>
          <w:t>261</w:t>
        </w:r>
      </w:hyperlink>
      <w:r w:rsidR="0051230E" w:rsidRPr="006406F0">
        <w:rPr>
          <w:noProof/>
        </w:rPr>
        <w:t>]</w:t>
      </w:r>
      <w:r w:rsidR="004D2006" w:rsidRPr="006406F0">
        <w:fldChar w:fldCharType="end"/>
      </w:r>
      <w:r w:rsidRPr="006406F0">
        <w:t xml:space="preserve">. Epigenetic variation has also been proposed as a possible mechanism explaining “missing heritability” of certain traits </w:t>
      </w:r>
      <w:r w:rsidR="004D2006" w:rsidRPr="006406F0">
        <w:fldChar w:fldCharType="begin"/>
      </w:r>
      <w:r w:rsidR="0051230E" w:rsidRPr="006406F0">
        <w:instrText xml:space="preserve"> ADDIN EN.CITE &lt;EndNote&gt;&lt;Cite&gt;&lt;Author&gt;Whipple&lt;/Author&gt;&lt;Year&gt;2016&lt;/Year&gt;&lt;RecNum&gt;1356&lt;/RecNum&gt;&lt;DisplayText&gt;[262]&lt;/DisplayText&gt;&lt;record&gt;&lt;rec-number&gt;1356&lt;/rec-number&gt;&lt;foreign-keys&gt;&lt;key app="EN" db-id="esade95pj0wpxtees9bvvftbse09tr5wea5v"&gt;1356&lt;/key&gt;&lt;/foreign-keys&gt;&lt;ref-type name="Journal Article"&gt;17&lt;/ref-type&gt;&lt;contributors&gt;&lt;authors&gt;&lt;author&gt;Whipple, Amy V.&lt;/author&gt;&lt;author&gt;Holeski, Liza M.&lt;/author&gt;&lt;/authors&gt;&lt;/contributors&gt;&lt;titles&gt;&lt;title&gt;Epigenetic Inheritance across the Landscape&lt;/title&gt;&lt;secondary-title&gt;Frontiers in Genetics&lt;/secondary-title&gt;&lt;/titles&gt;&lt;periodical&gt;&lt;full-title&gt;Frontiers in Genetics&lt;/full-title&gt;&lt;/periodical&gt;&lt;pages&gt;189&lt;/pages&gt;&lt;volume&gt;7&lt;/volume&gt;&lt;dates&gt;&lt;year&gt;2016&lt;/year&gt;&lt;/dates&gt;&lt;publisher&gt;Frontiers Media S.A.&lt;/publisher&gt;&lt;isbn&gt;1664-8021&lt;/isbn&gt;&lt;accession-num&gt;PMC5079072&lt;/accession-num&gt;&lt;urls&gt;&lt;related-urls&gt;&lt;url&gt;http://www.ncbi.nlm.nih.gov/pmc/articles/PMC5079072/&lt;/url&gt;&lt;/related-urls&gt;&lt;/urls&gt;&lt;electronic-resource-num&gt;10.3389/fgene.2016.00189&lt;/electronic-resource-num&gt;&lt;remote-database-name&gt;Pmc&lt;/remote-database-name&gt;&lt;/record&gt;&lt;/Cite&gt;&lt;/EndNote&gt;</w:instrText>
      </w:r>
      <w:r w:rsidR="004D2006" w:rsidRPr="006406F0">
        <w:fldChar w:fldCharType="separate"/>
      </w:r>
      <w:r w:rsidR="0051230E" w:rsidRPr="006406F0">
        <w:rPr>
          <w:noProof/>
        </w:rPr>
        <w:t>[</w:t>
      </w:r>
      <w:hyperlink w:anchor="_ENREF_262" w:tooltip="Whipple, 2016 #1356" w:history="1">
        <w:r w:rsidR="0051230E" w:rsidRPr="006406F0">
          <w:rPr>
            <w:noProof/>
          </w:rPr>
          <w:t>262</w:t>
        </w:r>
      </w:hyperlink>
      <w:r w:rsidR="0051230E" w:rsidRPr="006406F0">
        <w:rPr>
          <w:noProof/>
        </w:rPr>
        <w:t>]</w:t>
      </w:r>
      <w:r w:rsidR="004D2006" w:rsidRPr="006406F0">
        <w:fldChar w:fldCharType="end"/>
      </w:r>
      <w:r w:rsidRPr="006406F0">
        <w:t xml:space="preserve">. Studying the epigenetic basis of complex traits may also lead to practical applications via the generation of artificially-induced epigenetic variation and selection of agronomically desirable traits. Considering the emerging role of DNA methylation in disease resistance (Chapter 3; </w:t>
      </w:r>
      <w:r w:rsidR="004D2006" w:rsidRPr="006406F0">
        <w:fldChar w:fldCharType="begin">
          <w:fldData xml:space="preserve">PEVuZE5vdGU+PENpdGU+PEF1dGhvcj5Mb3BlejwvQXV0aG9yPjxZZWFyPjIwMTE8L1llYXI+PFJl
Y051bT4xPC9SZWNOdW0+PERpc3BsYXlUZXh0Pls3LDIxLDExMiwyMTVdPC9EaXNwbGF5VGV4dD48
cmVjb3JkPjxyZWMtbnVtYmVyPjE8L3JlYy1udW1iZXI+PGZvcmVpZ24ta2V5cz48a2V5IGFwcD0i
RU4iIGRiLWlkPSJlc2FkZTk1cGowd3B4dGVlczlidnZmdGJzZTA5dHI1d2VhNXYiPjE8L2tleT48
L2ZvcmVpZ24ta2V5cz48cmVmLXR5cGUgbmFtZT0iQXVkaW92aXN1YWwgTWF0ZXJpYWwiPjM8L3Jl
Zi10eXBlPjxjb250cmlidXRvcnM+PGF1dGhvcnM+PGF1dGhvcj5Mb3BleiwgQS48L2F1dGhvcj48
YXV0aG9yPlJhbWlyZXosIFYuPC9hdXRob3I+PGF1dGhvcj5HYXJjaWEtQW5kcmFkZSwgSi48L2F1
dGhvcj48YXV0aG9yPkZsb3JzLCBWLjwvYXV0aG9yPjxhdXRob3I+VmVyYSwgUC48L2F1dGhvcj48
L2F1dGhvcnM+PC9jb250cmlidXRvcnM+PGF1dGgtYWRkcmVzcz5JbnN0aXR1dG8gZGUgQmlvbG9n
aWEgTW9sZWN1bGFyIHkgQ2VsdWxhciBkZSBQbGFudGFzIChJQk1DUCksIENTSUMtVVBWLCBWYWxl
bmNpYSwgU3BhaW4uPC9hdXRoLWFkZHJlc3M+PHRpdGxlcz48dGl0bGU+VGhlIFJOQSBzaWxlbmNp
bmcgZW56eW1lIFJOQSBwb2x5bWVyYXNlIHYgaXMgcmVxdWlyZWQgZm9yIHBsYW50IGltbXVuaXR5
PC90aXRsZT48c2Vjb25kYXJ5LXRpdGxlPlBMb1MgR2VuZXQ8L3NlY29uZGFyeS10aXRsZT48YWx0
LXRpdGxlPlBMb1MgZ2VuZXRpY3M8L2FsdC10aXRsZT48L3RpdGxlcz48cGVyaW9kaWNhbD48ZnVs
bC10aXRsZT5QTG9TIEdlbmV0PC9mdWxsLXRpdGxlPjxhYmJyLTE+UExvUyBnZW5ldGljczwvYWJi
ci0xPjwvcGVyaW9kaWNhbD48YWx0LXBlcmlvZGljYWw+PGZ1bGwtdGl0bGU+UExvUyBHZW5ldDwv
ZnVsbC10aXRsZT48YWJici0xPlBMb1MgZ2VuZXRpY3M8L2FiYnItMT48L2FsdC1wZXJpb2RpY2Fs
PjxwYWdlcz5lMTAwMjQzNDwvcGFnZXM+PHZvbHVtZT43PC92b2x1bWU+PG51bWJlcj4xMjwvbnVt
YmVyPjxlZGl0aW9uPjIwMTIvMDEvMTQ8L2VkaXRpb24+PGtleXdvcmRzPjxrZXl3b3JkPkFyYWJp
ZG9wc2lzL2dlbmV0aWNzLyppbW11bm9sb2d5PC9rZXl3b3JkPjxrZXl3b3JkPkFyYWJpZG9wc2lz
IFByb3RlaW5zLypnZW5ldGljcy9tZXRhYm9saXNtPC9rZXl3b3JkPjxrZXl3b3JkPkFzY29teWNv
dGEvcGF0aG9nZW5pY2l0eTwva2V5d29yZD48a2V5d29yZD5Cb3RyeXRpcy9wYXRob2dlbmljaXR5
PC9rZXl3b3JkPjxrZXl3b3JkPkROQSBNZXRoeWxhdGlvbi8qZ2VuZXRpY3M8L2tleXdvcmQ+PGtl
eXdvcmQ+RE5BIFBvbHltZXJhc2UgYmV0YS9nZW5ldGljcy9tZXRhYm9saXNtPC9rZXl3b3JkPjxr
ZXl3b3JkPkROQS1EaXJlY3RlZCBSTkEgUG9seW1lcmFzZXMvKmdlbmV0aWNzL21ldGFib2xpc208
L2tleXdvcmQ+PGtleXdvcmQ+RGlzZWFzZSBTdXNjZXB0aWJpbGl0eTwva2V5d29yZD48a2V5d29y
ZD5FcGlnZW5lc2lzLCBHZW5ldGljPC9rZXl3b3JkPjxrZXl3b3JkPkdlbmUgRXhwcmVzc2lvbiBS
ZWd1bGF0aW9uLCBQbGFudDwva2V5d29yZD48a2V5d29yZD5HZW5lIFNpbGVuY2luZzwva2V5d29y
ZD48a2V5d29yZD5NdXRhbnQgUHJvdGVpbnMvZ2VuZXRpY3MvbWV0YWJvbGlzbTwva2V5d29yZD48
a2V5d29yZD5QbGFudCBJbW11bml0eS9nZW5ldGljcy8qaW1tdW5vbG9neTwva2V5d29yZD48a2V5
d29yZD5Qc2V1ZG9tb25hcyBzeXJpbmdhZTwva2V5d29yZD48a2V5d29yZD5STkEsIFBsYW50Lypn
ZW5ldGljcy8qbWV0YWJvbGlzbTwva2V5d29yZD48a2V5d29yZD5STkEsIFNtYWxsIEludGVyZmVy
aW5nL2dlbmV0aWNzPC9rZXl3b3JkPjxrZXl3b3JkPlRyYW5zY3JpcHRpb24gRmFjdG9ycy9nZW5l
dGljcy9tZXRhYm9saXNtPC9rZXl3b3JkPjwva2V5d29yZHM+PGRhdGVzPjx5ZWFyPjIwMTE8L3ll
YXI+PHB1Yi1kYXRlcz48ZGF0ZT5EZWM8L2RhdGU+PC9wdWItZGF0ZXM+PC9kYXRlcz48aXNibj4x
NTUzLTc0MDQgKEVsZWN0cm9uaWMpJiN4RDsxNTUzLTczOTAgKExpbmtpbmcpPC9pc2JuPjxhY2Nl
c3Npb24tbnVtPjIyMjQyMDA2PC9hY2Nlc3Npb24tbnVtPjx3b3JrLXR5cGU+UmVzZWFyY2ggU3Vw
cG9ydCwgTm9uLVUuUy4gR292JmFwb3M7dDwvd29yay10eXBlPjx1cmxzPjxyZWxhdGVkLXVybHM+
PHVybD5odHRwOi8vd3d3Lm5jYmkubmxtLm5paC5nb3YvcHVibWVkLzIyMjQyMDA2PC91cmw+PC9y
ZWxhdGVkLXVybHM+PC91cmxzPjxjdXN0b20yPjMyNDg1NjI8L2N1c3RvbTI+PGVsZWN0cm9uaWMt
cmVzb3VyY2UtbnVtPjEwLjEzNzEvam91cm5hbC5wZ2VuLjEwMDI0MzQ8L2VsZWN0cm9uaWMtcmVz
b3VyY2UtbnVtPjxsYW5ndWFnZT5lbmc8L2xhbmd1YWdlPjwvcmVjb3JkPjwvQ2l0ZT48Q2l0ZT48
QXV0aG9yPkx1bmE8L0F1dGhvcj48WWVhcj4yMDEyPC9ZZWFyPjxSZWNOdW0+MjwvUmVjTnVtPjxy
ZWNvcmQ+PHJlYy1udW1iZXI+MjwvcmVjLW51bWJlcj48Zm9yZWlnbi1rZXlzPjxrZXkgYXBwPSJF
TiIgZGItaWQ9ImVzYWRlOTVwajB3cHh0ZWVzOWJ2dmZ0YnNlMDl0cjV3ZWE1diI+Mjwva2V5Pjwv
Zm9yZWlnbi1rZXlzPjxyZWYtdHlwZSBuYW1lPSJKb3VybmFsIEFydGljbGUiPjE3PC9yZWYtdHlw
ZT48Y29udHJpYnV0b3JzPjxhdXRob3JzPjxhdXRob3I+THVuYSwgRXN0cmVsbGE8L2F1dGhvcj48
YXV0aG9yPlRvbiwgSnVycmlhYW48L2F1dGhvcj48L2F1dGhvcnM+PC9jb250cmlidXRvcnM+PHRp
dGxlcz48dGl0bGU+VGhlIGVwaWdlbmV0aWMgbWFjaGluZXJ5IGNvbnRyb2xsaW5nIHRyYW5zZ2Vu
ZXJhdGlvbmFsIHN5c3RlbWljIGFjcXVpcmVkIHJlc2lzdGFuY2U8L3RpdGxlPjxzZWNvbmRhcnkt
dGl0bGU+UGxhbnQgU2lnbmFsaW5nICZhbXA7IEJlaGF2aW9yPC9zZWNvbmRhcnktdGl0bGU+PC90
aXRsZXM+PHBlcmlvZGljYWw+PGZ1bGwtdGl0bGU+UGxhbnQgU2lnbmFsaW5nICZhbXA7IEJlaGF2
aW9yPC9mdWxsLXRpdGxlPjwvcGVyaW9kaWNhbD48cGFnZXM+NjE1LTYxODwvcGFnZXM+PHZvbHVt
ZT43PC92b2x1bWU+PG51bWJlcj42PC9udW1iZXI+PGRhdGVzPjx5ZWFyPjIwMTI8L3llYXI+PC9k
YXRlcz48cHVibGlzaGVyPkxhbmRlcyBCaW9zY2llbmNlIEluYy48L3B1Ymxpc2hlcj48dXJscz48
cmVsYXRlZC11cmxzPjx1cmw+aHR0cDovL3d3dy5sYW5kZXNiaW9zY2llbmNlLmNvbS9qb3VybmFs
cy9wc2IvYXJ0aWNsZS8yMDE1NS88L3VybD48L3JlbGF0ZWQtdXJscz48L3VybHM+PC9yZWNvcmQ+
PC9DaXRlPjxDaXRlPjxBdXRob3I+WXU8L0F1dGhvcj48WWVhcj4yMDEzPC9ZZWFyPjxSZWNOdW0+
MTAyNzwvUmVjTnVtPjxyZWNvcmQ+PHJlYy1udW1iZXI+MTAyNzwvcmVjLW51bWJlcj48Zm9yZWln
bi1rZXlzPjxrZXkgYXBwPSJFTiIgZGItaWQ9ImVzYWRlOTVwajB3cHh0ZWVzOWJ2dmZ0YnNlMDl0
cjV3ZWE1diI+MTAyNzwva2V5PjwvZm9yZWlnbi1rZXlzPjxyZWYtdHlwZSBuYW1lPSJKb3VybmFs
IEFydGljbGUiPjE3PC9yZWYtdHlwZT48Y29udHJpYnV0b3JzPjxhdXRob3JzPjxhdXRob3I+WXUs
IEEuPC9hdXRob3I+PGF1dGhvcj5MZXBlcmUsIEcuPC9hdXRob3I+PGF1dGhvcj5KYXksIEYuPC9h
dXRob3I+PGF1dGhvcj5XYW5nLCBKLjwvYXV0aG9yPjxhdXRob3I+QmFwYXVtZSwgTC48L2F1dGhv
cj48YXV0aG9yPldhbmcsIFkuPC9hdXRob3I+PC9hdXRob3JzPjwvY29udHJpYnV0b3JzPjx0aXRs
ZXM+PHRpdGxlPkR5bmFtaWNzIGFuZCBiaW9sb2dpY2FsIHJlbGV2YW5jZSBvZiBETkEgZGVtZXRo
eWxhdGlvbiBpbiBBcmFiaWRvcHNpcyBhbnRpYmFjdGVyaWFsIGRlZmVuc2U8L3RpdGxlPjxzZWNv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aWNhbD48dm9sdW1lPjExMDwvdm9sdW1lPjxkYXRlcz48eWVhcj4yMDEzPC95ZWFyPjwvZGF0ZXM+
PGxhYmVsPll1MjAxMzwvbGFiZWw+PHVybHM+PHJlbGF0ZWQtdXJscz48dXJsPmh0dHA6Ly9keC5k
b2kub3JnLzEwLjEwNzMvcG5hcy4xMjExNzU3MTEwPC91cmw+PC9yZWxhdGVkLXVybHM+PC91cmxz
PjxlbGVjdHJvbmljLXJlc291cmNlLW51bT4xMC4xMDczL3BuYXMuMTIxMTc1NzExMDwvZWxlY3Ry
b25pYy1yZXNvdXJjZS1udW0+PC9yZWNvcmQ+PC9DaXRlPjxDaXRlPjxBdXRob3I+TMOzcGV6IFPD
oW5jaGV6PC9BdXRob3I+PFllYXI+MjAxNjwvWWVhcj48UmVjTnVtPjEwMjg8L1JlY051bT48cmVj
b3JkPjxyZWMtbnVtYmVyPjEwMjg8L3JlYy1udW1iZXI+PGZvcmVpZ24ta2V5cz48a2V5IGFwcD0i
RU4iIGRiLWlkPSJlc2FkZTk1cGowd3B4dGVlczlidnZmdGJzZTA5dHI1d2VhNXYiPjEwMjg8L2tl
eT48L2ZvcmVpZ24ta2V5cz48cmVmLXR5cGUgbmFtZT0iSm91cm5hbCBBcnRpY2xlIj4xNzwvcmVm
LXR5cGU+PGNvbnRyaWJ1dG9ycz48YXV0aG9ycz48YXV0aG9yPkzDs3BleiBTw6FuY2hleiwgQS48
L2F1dGhvcj48YXV0aG9yPlN0YXNzZW4sIEouIEguPC9hdXRob3I+PGF1dGhvcj5GdXJjaSwgTC48
L2F1dGhvcj48YXV0aG9yPlNtaXRoLCBMLiBNLjwvYXV0aG9yPjxhdXRob3I+VG9uLCBKLjwvYXV0
aG9yPjwvYXV0aG9ycz48L2NvbnRyaWJ1dG9ycz48dGl0bGVzPjx0aXRsZT5UaGUgcm9sZSBvZiBE
TkEgKGRlKW1ldGh5bGF0aW9uIGluIGltbXVuZSByZXNwb25zaXZlbmVzcyBvZiBBcmFiaWRvcHNp
czwvdGl0bGU+PHNlY29uZGFyeS10aXRsZT5QbGFudCBKPC9zZWNvbmRhcnktdGl0bGU+PC90aXRs
ZXM+PHBlcmlvZGljYWw+PGZ1bGwtdGl0bGU+UGxhbnQgSjwvZnVsbC10aXRsZT48YWJici0xPlRo
ZSBQbGFudCBqb3VybmFsIDogZm9yIGNlbGwgYW5kIG1vbGVjdWxhciBiaW9sb2d5PC9hYmJyLTE+
PC9wZXJpb2RpY2FsPjx2b2x1bWU+ODg8L3ZvbHVtZT48ZGF0ZXM+PHllYXI+MjAxNjwveWVhcj48
L2RhdGVzPjxsYWJlbD5Mw7NwZXogU8OhbmNoZXoyMDE2PC9sYWJlbD48dXJscz48cmVsYXRlZC11
cmxzPjx1cmw+aHR0cDovL2R4LmRvaS5vcmcvMTAuMTExMS90cGouMTMyNTI8L3VybD48L3JlbGF0
ZWQtdXJscz48L3VybHM+PGVsZWN0cm9uaWMtcmVzb3VyY2UtbnVtPjEwLjExMTEvdHBqLjEzMjUy
PC9lbGVjdHJvbmljLXJlc291cmNlLW51bT48L3JlY29yZD48L0NpdGU+PC9FbmROb3RlPn==
</w:fldData>
        </w:fldChar>
      </w:r>
      <w:r w:rsidR="007159B8" w:rsidRPr="006406F0">
        <w:instrText xml:space="preserve"> ADDIN EN.CITE </w:instrText>
      </w:r>
      <w:r w:rsidR="007159B8" w:rsidRPr="006406F0">
        <w:fldChar w:fldCharType="begin">
          <w:fldData xml:space="preserve">PEVuZE5vdGU+PENpdGU+PEF1dGhvcj5Mb3BlejwvQXV0aG9yPjxZZWFyPjIwMTE8L1llYXI+PFJl
Y051bT4xPC9SZWNOdW0+PERpc3BsYXlUZXh0Pls3LDIxLDExMiwyMTVdPC9EaXNwbGF5VGV4dD48
cmVjb3JkPjxyZWMtbnVtYmVyPjE8L3JlYy1udW1iZXI+PGZvcmVpZ24ta2V5cz48a2V5IGFwcD0i
RU4iIGRiLWlkPSJlc2FkZTk1cGowd3B4dGVlczlidnZmdGJzZTA5dHI1d2VhNXYiPjE8L2tleT48
L2ZvcmVpZ24ta2V5cz48cmVmLXR5cGUgbmFtZT0iQXVkaW92aXN1YWwgTWF0ZXJpYWwiPjM8L3Jl
Zi10eXBlPjxjb250cmlidXRvcnM+PGF1dGhvcnM+PGF1dGhvcj5Mb3BleiwgQS48L2F1dGhvcj48
YXV0aG9yPlJhbWlyZXosIFYuPC9hdXRob3I+PGF1dGhvcj5HYXJjaWEtQW5kcmFkZSwgSi48L2F1
dGhvcj48YXV0aG9yPkZsb3JzLCBWLjwvYXV0aG9yPjxhdXRob3I+VmVyYSwgUC48L2F1dGhvcj48
L2F1dGhvcnM+PC9jb250cmlidXRvcnM+PGF1dGgtYWRkcmVzcz5JbnN0aXR1dG8gZGUgQmlvbG9n
aWEgTW9sZWN1bGFyIHkgQ2VsdWxhciBkZSBQbGFudGFzIChJQk1DUCksIENTSUMtVVBWLCBWYWxl
bmNpYSwgU3BhaW4uPC9hdXRoLWFkZHJlc3M+PHRpdGxlcz48dGl0bGU+VGhlIFJOQSBzaWxlbmNp
bmcgZW56eW1lIFJOQSBwb2x5bWVyYXNlIHYgaXMgcmVxdWlyZWQgZm9yIHBsYW50IGltbXVuaXR5
PC90aXRsZT48c2Vjb25kYXJ5LXRpdGxlPlBMb1MgR2VuZXQ8L3NlY29uZGFyeS10aXRsZT48YWx0
LXRpdGxlPlBMb1MgZ2VuZXRpY3M8L2FsdC10aXRsZT48L3RpdGxlcz48cGVyaW9kaWNhbD48ZnVs
bC10aXRsZT5QTG9TIEdlbmV0PC9mdWxsLXRpdGxlPjxhYmJyLTE+UExvUyBnZW5ldGljczwvYWJi
ci0xPjwvcGVyaW9kaWNhbD48YWx0LXBlcmlvZGljYWw+PGZ1bGwtdGl0bGU+UExvUyBHZW5ldDwv
ZnVsbC10aXRsZT48YWJici0xPlBMb1MgZ2VuZXRpY3M8L2FiYnItMT48L2FsdC1wZXJpb2RpY2Fs
PjxwYWdlcz5lMTAwMjQzNDwvcGFnZXM+PHZvbHVtZT43PC92b2x1bWU+PG51bWJlcj4xMjwvbnVt
YmVyPjxlZGl0aW9uPjIwMTIvMDEvMTQ8L2VkaXRpb24+PGtleXdvcmRzPjxrZXl3b3JkPkFyYWJp
ZG9wc2lzL2dlbmV0aWNzLyppbW11bm9sb2d5PC9rZXl3b3JkPjxrZXl3b3JkPkFyYWJpZG9wc2lz
IFByb3RlaW5zLypnZW5ldGljcy9tZXRhYm9saXNtPC9rZXl3b3JkPjxrZXl3b3JkPkFzY29teWNv
dGEvcGF0aG9nZW5pY2l0eTwva2V5d29yZD48a2V5d29yZD5Cb3RyeXRpcy9wYXRob2dlbmljaXR5
PC9rZXl3b3JkPjxrZXl3b3JkPkROQSBNZXRoeWxhdGlvbi8qZ2VuZXRpY3M8L2tleXdvcmQ+PGtl
eXdvcmQ+RE5BIFBvbHltZXJhc2UgYmV0YS9nZW5ldGljcy9tZXRhYm9saXNtPC9rZXl3b3JkPjxr
ZXl3b3JkPkROQS1EaXJlY3RlZCBSTkEgUG9seW1lcmFzZXMvKmdlbmV0aWNzL21ldGFib2xpc208
L2tleXdvcmQ+PGtleXdvcmQ+RGlzZWFzZSBTdXNjZXB0aWJpbGl0eTwva2V5d29yZD48a2V5d29y
ZD5FcGlnZW5lc2lzLCBHZW5ldGljPC9rZXl3b3JkPjxrZXl3b3JkPkdlbmUgRXhwcmVzc2lvbiBS
ZWd1bGF0aW9uLCBQbGFudDwva2V5d29yZD48a2V5d29yZD5HZW5lIFNpbGVuY2luZzwva2V5d29y
ZD48a2V5d29yZD5NdXRhbnQgUHJvdGVpbnMvZ2VuZXRpY3MvbWV0YWJvbGlzbTwva2V5d29yZD48
a2V5d29yZD5QbGFudCBJbW11bml0eS9nZW5ldGljcy8qaW1tdW5vbG9neTwva2V5d29yZD48a2V5
d29yZD5Qc2V1ZG9tb25hcyBzeXJpbmdhZTwva2V5d29yZD48a2V5d29yZD5STkEsIFBsYW50Lypn
ZW5ldGljcy8qbWV0YWJvbGlzbTwva2V5d29yZD48a2V5d29yZD5STkEsIFNtYWxsIEludGVyZmVy
aW5nL2dlbmV0aWNzPC9rZXl3b3JkPjxrZXl3b3JkPlRyYW5zY3JpcHRpb24gRmFjdG9ycy9nZW5l
dGljcy9tZXRhYm9saXNtPC9rZXl3b3JkPjwva2V5d29yZHM+PGRhdGVzPjx5ZWFyPjIwMTE8L3ll
YXI+PHB1Yi1kYXRlcz48ZGF0ZT5EZWM8L2RhdGU+PC9wdWItZGF0ZXM+PC9kYXRlcz48aXNibj4x
NTUzLTc0MDQgKEVsZWN0cm9uaWMpJiN4RDsxNTUzLTczOTAgKExpbmtpbmcpPC9pc2JuPjxhY2Nl
c3Npb24tbnVtPjIyMjQyMDA2PC9hY2Nlc3Npb24tbnVtPjx3b3JrLXR5cGU+UmVzZWFyY2ggU3Vw
cG9ydCwgTm9uLVUuUy4gR292JmFwb3M7dDwvd29yay10eXBlPjx1cmxzPjxyZWxhdGVkLXVybHM+
PHVybD5odHRwOi8vd3d3Lm5jYmkubmxtLm5paC5nb3YvcHVibWVkLzIyMjQyMDA2PC91cmw+PC9y
ZWxhdGVkLXVybHM+PC91cmxzPjxjdXN0b20yPjMyNDg1NjI8L2N1c3RvbTI+PGVsZWN0cm9uaWMt
cmVzb3VyY2UtbnVtPjEwLjEzNzEvam91cm5hbC5wZ2VuLjEwMDI0MzQ8L2VsZWN0cm9uaWMtcmVz
b3VyY2UtbnVtPjxsYW5ndWFnZT5lbmc8L2xhbmd1YWdlPjwvcmVjb3JkPjwvQ2l0ZT48Q2l0ZT48
QXV0aG9yPkx1bmE8L0F1dGhvcj48WWVhcj4yMDEyPC9ZZWFyPjxSZWNOdW0+MjwvUmVjTnVtPjxy
ZWNvcmQ+PHJlYy1udW1iZXI+MjwvcmVjLW51bWJlcj48Zm9yZWlnbi1rZXlzPjxrZXkgYXBwPSJF
TiIgZGItaWQ9ImVzYWRlOTVwajB3cHh0ZWVzOWJ2dmZ0YnNlMDl0cjV3ZWE1diI+Mjwva2V5Pjwv
Zm9yZWlnbi1rZXlzPjxyZWYtdHlwZSBuYW1lPSJKb3VybmFsIEFydGljbGUiPjE3PC9yZWYtdHlw
ZT48Y29udHJpYnV0b3JzPjxhdXRob3JzPjxhdXRob3I+THVuYSwgRXN0cmVsbGE8L2F1dGhvcj48
YXV0aG9yPlRvbiwgSnVycmlhYW48L2F1dGhvcj48L2F1dGhvcnM+PC9jb250cmlidXRvcnM+PHRp
dGxlcz48dGl0bGU+VGhlIGVwaWdlbmV0aWMgbWFjaGluZXJ5IGNvbnRyb2xsaW5nIHRyYW5zZ2Vu
ZXJhdGlvbmFsIHN5c3RlbWljIGFjcXVpcmVkIHJlc2lzdGFuY2U8L3RpdGxlPjxzZWNvbmRhcnkt
dGl0bGU+UGxhbnQgU2lnbmFsaW5nICZhbXA7IEJlaGF2aW9yPC9zZWNvbmRhcnktdGl0bGU+PC90
aXRsZXM+PHBlcmlvZGljYWw+PGZ1bGwtdGl0bGU+UGxhbnQgU2lnbmFsaW5nICZhbXA7IEJlaGF2
aW9yPC9mdWxsLXRpdGxlPjwvcGVyaW9kaWNhbD48cGFnZXM+NjE1LTYxODwvcGFnZXM+PHZvbHVt
ZT43PC92b2x1bWU+PG51bWJlcj42PC9udW1iZXI+PGRhdGVzPjx5ZWFyPjIwMTI8L3llYXI+PC9k
YXRlcz48cHVibGlzaGVyPkxhbmRlcyBCaW9zY2llbmNlIEluYy48L3B1Ymxpc2hlcj48dXJscz48
cmVsYXRlZC11cmxzPjx1cmw+aHR0cDovL3d3dy5sYW5kZXNiaW9zY2llbmNlLmNvbS9qb3VybmFs
cy9wc2IvYXJ0aWNsZS8yMDE1NS88L3VybD48L3JlbGF0ZWQtdXJscz48L3VybHM+PC9yZWNvcmQ+
PC9DaXRlPjxDaXRlPjxBdXRob3I+WXU8L0F1dGhvcj48WWVhcj4yMDEzPC9ZZWFyPjxSZWNOdW0+
MTAyNzwvUmVjTnVtPjxyZWNvcmQ+PHJlYy1udW1iZXI+MTAyNzwvcmVjLW51bWJlcj48Zm9yZWln
bi1rZXlzPjxrZXkgYXBwPSJFTiIgZGItaWQ9ImVzYWRlOTVwajB3cHh0ZWVzOWJ2dmZ0YnNlMDl0
cjV3ZWE1diI+MTAyNzwva2V5PjwvZm9yZWlnbi1rZXlzPjxyZWYtdHlwZSBuYW1lPSJKb3VybmFs
IEFydGljbGUiPjE3PC9yZWYtdHlwZT48Y29udHJpYnV0b3JzPjxhdXRob3JzPjxhdXRob3I+WXUs
IEEuPC9hdXRob3I+PGF1dGhvcj5MZXBlcmUsIEcuPC9hdXRob3I+PGF1dGhvcj5KYXksIEYuPC9h
dXRob3I+PGF1dGhvcj5XYW5nLCBKLjwvYXV0aG9yPjxhdXRob3I+QmFwYXVtZSwgTC48L2F1dGhv
cj48YXV0aG9yPldhbmcsIFkuPC9hdXRob3I+PC9hdXRob3JzPjwvY29udHJpYnV0b3JzPjx0aXRs
ZXM+PHRpdGxlPkR5bmFtaWNzIGFuZCBiaW9sb2dpY2FsIHJlbGV2YW5jZSBvZiBETkEgZGVtZXRo
eWxhdGlvbiBpbiBBcmFiaWRvcHNpcyBhbnRpYmFjdGVyaWFsIGRlZmVuc2U8L3RpdGxlPjxzZWNv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aWNhbD48dm9sdW1lPjExMDwvdm9sdW1lPjxkYXRlcz48eWVhcj4yMDEzPC95ZWFyPjwvZGF0ZXM+
PGxhYmVsPll1MjAxMzwvbGFiZWw+PHVybHM+PHJlbGF0ZWQtdXJscz48dXJsPmh0dHA6Ly9keC5k
b2kub3JnLzEwLjEwNzMvcG5hcy4xMjExNzU3MTEwPC91cmw+PC9yZWxhdGVkLXVybHM+PC91cmxz
PjxlbGVjdHJvbmljLXJlc291cmNlLW51bT4xMC4xMDczL3BuYXMuMTIxMTc1NzExMDwvZWxlY3Ry
b25pYy1yZXNvdXJjZS1udW0+PC9yZWNvcmQ+PC9DaXRlPjxDaXRlPjxBdXRob3I+TMOzcGV6IFPD
oW5jaGV6PC9BdXRob3I+PFllYXI+MjAxNjwvWWVhcj48UmVjTnVtPjEwMjg8L1JlY051bT48cmVj
b3JkPjxyZWMtbnVtYmVyPjEwMjg8L3JlYy1udW1iZXI+PGZvcmVpZ24ta2V5cz48a2V5IGFwcD0i
RU4iIGRiLWlkPSJlc2FkZTk1cGowd3B4dGVlczlidnZmdGJzZTA5dHI1d2VhNXYiPjEwMjg8L2tl
eT48L2ZvcmVpZ24ta2V5cz48cmVmLXR5cGUgbmFtZT0iSm91cm5hbCBBcnRpY2xlIj4xNzwvcmVm
LXR5cGU+PGNvbnRyaWJ1dG9ycz48YXV0aG9ycz48YXV0aG9yPkzDs3BleiBTw6FuY2hleiwgQS48
L2F1dGhvcj48YXV0aG9yPlN0YXNzZW4sIEouIEguPC9hdXRob3I+PGF1dGhvcj5GdXJjaSwgTC48
L2F1dGhvcj48YXV0aG9yPlNtaXRoLCBMLiBNLjwvYXV0aG9yPjxhdXRob3I+VG9uLCBKLjwvYXV0
aG9yPjwvYXV0aG9ycz48L2NvbnRyaWJ1dG9ycz48dGl0bGVzPjx0aXRsZT5UaGUgcm9sZSBvZiBE
TkEgKGRlKW1ldGh5bGF0aW9uIGluIGltbXVuZSByZXNwb25zaXZlbmVzcyBvZiBBcmFiaWRvcHNp
czwvdGl0bGU+PHNlY29uZGFyeS10aXRsZT5QbGFudCBKPC9zZWNvbmRhcnktdGl0bGU+PC90aXRs
ZXM+PHBlcmlvZGljYWw+PGZ1bGwtdGl0bGU+UGxhbnQgSjwvZnVsbC10aXRsZT48YWJici0xPlRo
ZSBQbGFudCBqb3VybmFsIDogZm9yIGNlbGwgYW5kIG1vbGVjdWxhciBiaW9sb2d5PC9hYmJyLTE+
PC9wZXJpb2RpY2FsPjx2b2x1bWU+ODg8L3ZvbHVtZT48ZGF0ZXM+PHllYXI+MjAxNjwveWVhcj48
L2RhdGVzPjxsYWJlbD5Mw7NwZXogU8OhbmNoZXoyMDE2PC9sYWJlbD48dXJscz48cmVsYXRlZC11
cmxzPjx1cmw+aHR0cDovL2R4LmRvaS5vcmcvMTAuMTExMS90cGouMTMyNTI8L3VybD48L3JlbGF0
ZWQtdXJscz48L3VybHM+PGVsZWN0cm9uaWMtcmVzb3VyY2UtbnVtPjEwLjExMTEvdHBqLjEzMjUy
PC9lbGVjdHJvbmljLXJlc291cmNlLW51bT48L3JlY29yZD48L0NpdGU+PC9FbmROb3RlPn==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7" w:tooltip="Luna, 2012 #2" w:history="1">
        <w:r w:rsidR="0051230E" w:rsidRPr="006406F0">
          <w:rPr>
            <w:noProof/>
          </w:rPr>
          <w:t>7</w:t>
        </w:r>
      </w:hyperlink>
      <w:r w:rsidR="007159B8" w:rsidRPr="006406F0">
        <w:rPr>
          <w:noProof/>
        </w:rPr>
        <w:t>,</w:t>
      </w:r>
      <w:hyperlink w:anchor="_ENREF_21" w:tooltip="Lopez, 2011 #1" w:history="1">
        <w:r w:rsidR="0051230E" w:rsidRPr="006406F0">
          <w:rPr>
            <w:noProof/>
          </w:rPr>
          <w:t>21</w:t>
        </w:r>
      </w:hyperlink>
      <w:r w:rsidR="007159B8" w:rsidRPr="006406F0">
        <w:rPr>
          <w:noProof/>
        </w:rPr>
        <w:t>,</w:t>
      </w:r>
      <w:hyperlink w:anchor="_ENREF_112" w:tooltip="Yu, 2013 #1027" w:history="1">
        <w:r w:rsidR="0051230E" w:rsidRPr="006406F0">
          <w:rPr>
            <w:noProof/>
          </w:rPr>
          <w:t>112</w:t>
        </w:r>
      </w:hyperlink>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plant epigenetic variation can potentially be exploited to create crops expressing heritable, quantitative disease resistance </w:t>
      </w:r>
      <w:r w:rsidR="004D2006" w:rsidRPr="006406F0">
        <w:fldChar w:fldCharType="begin"/>
      </w:r>
      <w:r w:rsidR="004D2006" w:rsidRPr="006406F0">
        <w:instrText xml:space="preserve"> ADDIN EN.CITE &lt;EndNote&gt;&lt;Cite&gt;&lt;Author&gt;Springer&lt;/Author&gt;&lt;Year&gt;2013&lt;/Year&gt;&lt;RecNum&gt;976&lt;/RecNum&gt;&lt;DisplayText&gt;[12]&lt;/DisplayText&gt;&lt;record&gt;&lt;rec-number&gt;976&lt;/rec-number&gt;&lt;foreign-keys&gt;&lt;key app="EN" db-id="esade95pj0wpxtees9bvvftbse09tr5wea5v"&gt;976&lt;/key&gt;&lt;/foreign-keys&gt;&lt;ref-type name="Journal Article"&gt;17&lt;/ref-type&gt;&lt;contributors&gt;&lt;authors&gt;&lt;author&gt;Springer, Nathan M.&lt;/author&gt;&lt;/authors&gt;&lt;/contributors&gt;&lt;titles&gt;&lt;title&gt;Epigenetics and crop improvement&lt;/title&gt;&lt;secondary-title&gt;Trends in Genetics&lt;/secondary-title&gt;&lt;/titles&gt;&lt;periodical&gt;&lt;full-title&gt;Trends in Genetics&lt;/full-title&gt;&lt;/periodical&gt;&lt;pages&gt;241-247&lt;/pages&gt;&lt;volume&gt;29&lt;/volume&gt;&lt;number&gt;4&lt;/number&gt;&lt;keywords&gt;&lt;keyword&gt;epigenetics&lt;/keyword&gt;&lt;keyword&gt;DNA methylation&lt;/keyword&gt;&lt;keyword&gt;histone modification&lt;/keyword&gt;&lt;/keywords&gt;&lt;dates&gt;&lt;year&gt;2013&lt;/year&gt;&lt;/dates&gt;&lt;isbn&gt;0168-9525&lt;/isbn&gt;&lt;urls&gt;&lt;related-urls&gt;&lt;url&gt;http://www.sciencedirect.com/science/article/pii/S0168952512001680&lt;/url&gt;&lt;/related-urls&gt;&lt;/urls&gt;&lt;electronic-resource-num&gt;http://dx.doi.org/10.1016/j.tig.2012.10.009&lt;/electronic-resource-num&gt;&lt;/record&gt;&lt;/Cite&gt;&lt;/EndNote&gt;</w:instrText>
      </w:r>
      <w:r w:rsidR="004D2006" w:rsidRPr="006406F0">
        <w:fldChar w:fldCharType="separate"/>
      </w:r>
      <w:r w:rsidR="004D2006" w:rsidRPr="006406F0">
        <w:rPr>
          <w:noProof/>
        </w:rPr>
        <w:t>[</w:t>
      </w:r>
      <w:hyperlink w:anchor="_ENREF_12" w:tooltip="Springer, 2013 #1204" w:history="1">
        <w:r w:rsidR="0051230E" w:rsidRPr="006406F0">
          <w:rPr>
            <w:noProof/>
          </w:rPr>
          <w:t>12</w:t>
        </w:r>
      </w:hyperlink>
      <w:r w:rsidR="004D2006" w:rsidRPr="006406F0">
        <w:rPr>
          <w:noProof/>
        </w:rPr>
        <w:t>]</w:t>
      </w:r>
      <w:r w:rsidR="004D2006" w:rsidRPr="006406F0">
        <w:fldChar w:fldCharType="end"/>
      </w:r>
      <w:r w:rsidRPr="006406F0">
        <w:t>.</w:t>
      </w:r>
    </w:p>
    <w:p w14:paraId="18A1FFD6" w14:textId="409CBD0D" w:rsidR="0093381C" w:rsidRPr="006406F0" w:rsidRDefault="0093381C" w:rsidP="0093381C">
      <w:r w:rsidRPr="006406F0">
        <w:t xml:space="preserve">A novel tool to explore the epigenetic basis of complex plants traits </w:t>
      </w:r>
      <w:r w:rsidR="00EA2A31" w:rsidRPr="006406F0">
        <w:t>comes from</w:t>
      </w:r>
      <w:r w:rsidRPr="006406F0">
        <w:t xml:space="preserve"> epigenetic Recombinant Inbred Lines (epiRILs). These populations show little genetic variation, but vary substantially in DNA methylation. Consequently, epiRILs enable </w:t>
      </w:r>
      <w:r w:rsidR="00EA2A31" w:rsidRPr="006406F0">
        <w:t xml:space="preserve">quantification of </w:t>
      </w:r>
      <w:r w:rsidRPr="006406F0">
        <w:t xml:space="preserve">the impact of heritable epigenetic variation on complex plant traits, such as growth, flowering and stress resistance </w:t>
      </w:r>
      <w:r w:rsidR="004D2006" w:rsidRPr="006406F0">
        <w:fldChar w:fldCharType="begin">
          <w:fldData xml:space="preserve">PEVuZE5vdGU+PENpdGU+PEF1dGhvcj5Db3J0aWpvPC9BdXRob3I+PFllYXI+MjAxNDwvWWVhcj48
UmVjTnVtPjc0MTwvUmVjTnVtPjxEaXNwbGF5VGV4dD5bMTgsMjYzXTwvRGlzcGxheVRleHQ+PHJl
Y29yZD48cmVjLW51bWJlcj43NDE8L3JlYy1udW1iZXI+PGZvcmVpZ24ta2V5cz48a2V5IGFwcD0i
RU4iIGRiLWlkPSJlc2FkZTk1cGowd3B4dGVlczlidnZmdGJzZTA5dHI1d2VhNXYiPjc0MTwva2V5
PjwvZm9yZWlnbi1rZXlzPjxyZWYtdHlwZSBuYW1lPSJKb3VybmFsIEFydGljbGUiPjE3PC9yZWYt
dHlwZT48Y29udHJpYnV0b3JzPjxhdXRob3JzPjxhdXRob3I+Q29ydGlqbywgUy48L2F1dGhvcj48
YXV0aG9yPldhcmRlbmFhciwgUi48L2F1dGhvcj48YXV0aG9yPkNvbG9tZS1UYXRjaGUsIE0uPC9h
dXRob3I+PGF1dGhvcj5HaWxseSwgQS48L2F1dGhvcj48YXV0aG9yPkV0Y2hldmVycnksIE0uPC9h
dXRob3I+PGF1dGhvcj5MYWJhZGllLCBLLjwvYXV0aG9yPjxhdXRob3I+Q2FpbGxpZXV4LCBFLjwv
YXV0aG9yPjxhdXRob3I+SG9zcGl0YWwsIEYuPC9hdXRob3I+PGF1dGhvcj5BdXJ5LCBKLiBNLjwv
YXV0aG9yPjxhdXRob3I+V2luY2tlciwgUC48L2F1dGhvcj48YXV0aG9yPlJvdWRpZXIsIEYuPC9h
dXRob3I+PGF1dGhvcj5KYW5zZW4sIFIuIEMuPC9hdXRob3I+PGF1dGhvcj5Db2xvdCwgVi48L2F1
dGhvcj48YXV0aG9yPkpvaGFubmVzLCBGLjwvYXV0aG9yPjwvYXV0aG9ycz48L2NvbnRyaWJ1dG9y
cz48dGl0bGVzPjx0aXRsZT5NYXBwaW5nIHRoZSBlcGlnZW5ldGljIGJhc2lzIG9mIGNvbXBsZXgg
dHJhaXRzPC90aXRsZT48c2Vjb25kYXJ5LXRpdGxlPlNjaWVuY2U8L3NlY29uZGFyeS10aXRsZT48
L3RpdGxlcz48cGVyaW9kaWNhbD48ZnVsbC10aXRsZT5TY2llbmNlPC9mdWxsLXRpdGxlPjwvcGVy
aW9kaWNhbD48dm9sdW1lPjM0Mzwvdm9sdW1lPjxkYXRlcz48eWVhcj4yMDE0PC95ZWFyPjwvZGF0
ZXM+PGxhYmVsPkNvcnRpam8yMDE0PC9sYWJlbD48dXJscz48cmVsYXRlZC11cmxzPjx1cmw+aHR0
cDovL2R4LmRvaS5vcmcvMTAuMTEyNi9zY2llbmNlLjEyNDgxMjc8L3VybD48L3JlbGF0ZWQtdXJs
cz48L3VybHM+PGVsZWN0cm9uaWMtcmVzb3VyY2UtbnVtPjEwLjExMjYvc2NpZW5jZS4xMjQ4MTI3
PC9lbGVjdHJvbmljLXJlc291cmNlLW51bT48L3JlY29yZD48L0NpdGU+PENpdGU+PEF1dGhvcj5L
b29rZTwvQXV0aG9yPjxZZWFyPjIwMTU8L1llYXI+PFJlY051bT43MDE8L1JlY051bT48cmVjb3Jk
PjxyZWMtbnVtYmVyPjcwMTwvcmVjLW51bWJlcj48Zm9yZWlnbi1rZXlzPjxrZXkgYXBwPSJFTiIg
ZGItaWQ9ImVzYWRlOTVwajB3cHh0ZWVzOWJ2dmZ0YnNlMDl0cjV3ZWE1diI+NzAxPC9rZXk+PC9m
b3JlaWduLWtleXM+PHJlZi10eXBlIG5hbWU9IkpvdXJuYWwgQXJ0aWNsZSI+MTc8L3JlZi10eXBl
Pjxjb250cmlidXRvcnM+PGF1dGhvcnM+PGF1dGhvcj5Lb29rZSwgUmlrPC9hdXRob3I+PGF1dGhv
cj5Kb2hhbm5lcywgRnJhbms8L2F1dGhvcj48YXV0aG9yPldhcmRlbmFhciwgUmVuw6k8L2F1dGhv
cj48YXV0aG9yPkJlY2tlciwgRnJhbms8L2F1dGhvcj48YXV0aG9yPkV0Y2hldmVycnksIE1hdGhp
bGRlPC9hdXRob3I+PGF1dGhvcj5Db2xvdCwgVmluY2VudDwvYXV0aG9yPjxhdXRob3I+VnJldWdk
ZW5oaWwsIERpY2s8L2F1dGhvcj48YXV0aG9yPktldXJlbnRqZXMsIEpvb3N0IEouQi48L2F1dGhv
cj48L2F1dGhvcnM+PC9jb250cmlidXRvcnM+PHRpdGxlcz48dGl0bGU+RXBpZ2VuZXRpYyBCYXNp
cyBvZiBNb3JwaG9sb2dpY2FsIFZhcmlhdGlvbiBhbmQgUGhlbm90eXBpYyBQbGFzdGljaXR5IGlu
IEFyYWJpZG9wc2lzIHRoYWxpYW5hPC90aXRsZT48c2Vjb25kYXJ5LXRpdGxlPlRoZSBQbGFudCBD
ZWxsIE9ubGluZTwvc2Vjb25kYXJ5LXRpdGxlPjwvdGl0bGVzPjxwZXJpb2RpY2FsPjxmdWxsLXRp
dGxlPlRoZSBQbGFudCBDZWxsIE9ubGluZTwvZnVsbC10aXRsZT48L3BlcmlvZGljYWw+PHBhZ2Vz
PjMzNy0zNDg8L3BhZ2VzPjx2b2x1bWU+Mjc8L3ZvbHVtZT48bnVtYmVyPjI8L251bWJlcj48ZGF0
ZXM+PHllYXI+MjAxNTwveWVhcj48cHViLWRhdGVzPjxkYXRlPkZlYnJ1YXJ5IDEsIDIwMTU8L2Rh
dGU+PC9wdWItZGF0ZXM+PC9kYXRlcz48dXJscz48cmVsYXRlZC11cmxzPjx1cmw+aHR0cDovL3d3
dy5wbGFudGNlbGwub3JnL2NvbnRlbnQvMjcvMi8zMzcuYWJzdHJhY3Q8L3VybD48L3JlbGF0ZWQt
dXJscz48L3VybHM+PGVsZWN0cm9uaWMtcmVzb3VyY2UtbnVtPjEwLjExMDUvdHBjLjExNC4xMzMw
MjU8L2VsZWN0cm9uaWMtcmVzb3VyY2UtbnVtPjwvcmVjb3JkPjwvQ2l0ZT48L0VuZE5vdGU+
</w:fldData>
        </w:fldChar>
      </w:r>
      <w:r w:rsidR="0051230E" w:rsidRPr="006406F0">
        <w:instrText xml:space="preserve"> ADDIN EN.CITE </w:instrText>
      </w:r>
      <w:r w:rsidR="0051230E" w:rsidRPr="006406F0">
        <w:fldChar w:fldCharType="begin">
          <w:fldData xml:space="preserve">PEVuZE5vdGU+PENpdGU+PEF1dGhvcj5Db3J0aWpvPC9BdXRob3I+PFllYXI+MjAxNDwvWWVhcj48
UmVjTnVtPjc0MTwvUmVjTnVtPjxEaXNwbGF5VGV4dD5bMTgsMjYzXTwvRGlzcGxheVRleHQ+PHJl
Y29yZD48cmVjLW51bWJlcj43NDE8L3JlYy1udW1iZXI+PGZvcmVpZ24ta2V5cz48a2V5IGFwcD0i
RU4iIGRiLWlkPSJlc2FkZTk1cGowd3B4dGVlczlidnZmdGJzZTA5dHI1d2VhNXYiPjc0MTwva2V5
PjwvZm9yZWlnbi1rZXlzPjxyZWYtdHlwZSBuYW1lPSJKb3VybmFsIEFydGljbGUiPjE3PC9yZWYt
dHlwZT48Y29udHJpYnV0b3JzPjxhdXRob3JzPjxhdXRob3I+Q29ydGlqbywgUy48L2F1dGhvcj48
YXV0aG9yPldhcmRlbmFhciwgUi48L2F1dGhvcj48YXV0aG9yPkNvbG9tZS1UYXRjaGUsIE0uPC9h
dXRob3I+PGF1dGhvcj5HaWxseSwgQS48L2F1dGhvcj48YXV0aG9yPkV0Y2hldmVycnksIE0uPC9h
dXRob3I+PGF1dGhvcj5MYWJhZGllLCBLLjwvYXV0aG9yPjxhdXRob3I+Q2FpbGxpZXV4LCBFLjwv
YXV0aG9yPjxhdXRob3I+SG9zcGl0YWwsIEYuPC9hdXRob3I+PGF1dGhvcj5BdXJ5LCBKLiBNLjwv
YXV0aG9yPjxhdXRob3I+V2luY2tlciwgUC48L2F1dGhvcj48YXV0aG9yPlJvdWRpZXIsIEYuPC9h
dXRob3I+PGF1dGhvcj5KYW5zZW4sIFIuIEMuPC9hdXRob3I+PGF1dGhvcj5Db2xvdCwgVi48L2F1
dGhvcj48YXV0aG9yPkpvaGFubmVzLCBGLjwvYXV0aG9yPjwvYXV0aG9ycz48L2NvbnRyaWJ1dG9y
cz48dGl0bGVzPjx0aXRsZT5NYXBwaW5nIHRoZSBlcGlnZW5ldGljIGJhc2lzIG9mIGNvbXBsZXgg
dHJhaXRzPC90aXRsZT48c2Vjb25kYXJ5LXRpdGxlPlNjaWVuY2U8L3NlY29uZGFyeS10aXRsZT48
L3RpdGxlcz48cGVyaW9kaWNhbD48ZnVsbC10aXRsZT5TY2llbmNlPC9mdWxsLXRpdGxlPjwvcGVy
aW9kaWNhbD48dm9sdW1lPjM0Mzwvdm9sdW1lPjxkYXRlcz48eWVhcj4yMDE0PC95ZWFyPjwvZGF0
ZXM+PGxhYmVsPkNvcnRpam8yMDE0PC9sYWJlbD48dXJscz48cmVsYXRlZC11cmxzPjx1cmw+aHR0
cDovL2R4LmRvaS5vcmcvMTAuMTEyNi9zY2llbmNlLjEyNDgxMjc8L3VybD48L3JlbGF0ZWQtdXJs
cz48L3VybHM+PGVsZWN0cm9uaWMtcmVzb3VyY2UtbnVtPjEwLjExMjYvc2NpZW5jZS4xMjQ4MTI3
PC9lbGVjdHJvbmljLXJlc291cmNlLW51bT48L3JlY29yZD48L0NpdGU+PENpdGU+PEF1dGhvcj5L
b29rZTwvQXV0aG9yPjxZZWFyPjIwMTU8L1llYXI+PFJlY051bT43MDE8L1JlY051bT48cmVjb3Jk
PjxyZWMtbnVtYmVyPjcwMTwvcmVjLW51bWJlcj48Zm9yZWlnbi1rZXlzPjxrZXkgYXBwPSJFTiIg
ZGItaWQ9ImVzYWRlOTVwajB3cHh0ZWVzOWJ2dmZ0YnNlMDl0cjV3ZWE1diI+NzAxPC9rZXk+PC9m
b3JlaWduLWtleXM+PHJlZi10eXBlIG5hbWU9IkpvdXJuYWwgQXJ0aWNsZSI+MTc8L3JlZi10eXBl
Pjxjb250cmlidXRvcnM+PGF1dGhvcnM+PGF1dGhvcj5Lb29rZSwgUmlrPC9hdXRob3I+PGF1dGhv
cj5Kb2hhbm5lcywgRnJhbms8L2F1dGhvcj48YXV0aG9yPldhcmRlbmFhciwgUmVuw6k8L2F1dGhv
cj48YXV0aG9yPkJlY2tlciwgRnJhbms8L2F1dGhvcj48YXV0aG9yPkV0Y2hldmVycnksIE1hdGhp
bGRlPC9hdXRob3I+PGF1dGhvcj5Db2xvdCwgVmluY2VudDwvYXV0aG9yPjxhdXRob3I+VnJldWdk
ZW5oaWwsIERpY2s8L2F1dGhvcj48YXV0aG9yPktldXJlbnRqZXMsIEpvb3N0IEouQi48L2F1dGhv
cj48L2F1dGhvcnM+PC9jb250cmlidXRvcnM+PHRpdGxlcz48dGl0bGU+RXBpZ2VuZXRpYyBCYXNp
cyBvZiBNb3JwaG9sb2dpY2FsIFZhcmlhdGlvbiBhbmQgUGhlbm90eXBpYyBQbGFzdGljaXR5IGlu
IEFyYWJpZG9wc2lzIHRoYWxpYW5hPC90aXRsZT48c2Vjb25kYXJ5LXRpdGxlPlRoZSBQbGFudCBD
ZWxsIE9ubGluZTwvc2Vjb25kYXJ5LXRpdGxlPjwvdGl0bGVzPjxwZXJpb2RpY2FsPjxmdWxsLXRp
dGxlPlRoZSBQbGFudCBDZWxsIE9ubGluZTwvZnVsbC10aXRsZT48L3BlcmlvZGljYWw+PHBhZ2Vz
PjMzNy0zNDg8L3BhZ2VzPjx2b2x1bWU+Mjc8L3ZvbHVtZT48bnVtYmVyPjI8L251bWJlcj48ZGF0
ZXM+PHllYXI+MjAxNTwveWVhcj48cHViLWRhdGVzPjxkYXRlPkZlYnJ1YXJ5IDEsIDIwMTU8L2Rh
dGU+PC9wdWItZGF0ZXM+PC9kYXRlcz48dXJscz48cmVsYXRlZC11cmxzPjx1cmw+aHR0cDovL3d3
dy5wbGFudGNlbGwub3JnL2NvbnRlbnQvMjcvMi8zMzcuYWJzdHJhY3Q8L3VybD48L3JlbGF0ZWQt
dXJscz48L3VybHM+PGVsZWN0cm9uaWMtcmVzb3VyY2UtbnVtPjEwLjExMDUvdHBjLjExNC4xMzMw
MjU8L2VsZWN0cm9uaWMtcmVzb3VyY2UtbnVtPjwvcmVjb3JkPjwvQ2l0ZT48L0VuZE5vdGU+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8" w:tooltip="Cortijo, 2014 #741" w:history="1">
        <w:r w:rsidR="0051230E" w:rsidRPr="006406F0">
          <w:rPr>
            <w:noProof/>
          </w:rPr>
          <w:t>18</w:t>
        </w:r>
      </w:hyperlink>
      <w:r w:rsidR="0051230E" w:rsidRPr="006406F0">
        <w:rPr>
          <w:noProof/>
        </w:rPr>
        <w:t>,</w:t>
      </w:r>
      <w:hyperlink w:anchor="_ENREF_263" w:tooltip="Kooke, 2015 #701" w:history="1">
        <w:r w:rsidR="0051230E" w:rsidRPr="006406F0">
          <w:rPr>
            <w:noProof/>
          </w:rPr>
          <w:t>263</w:t>
        </w:r>
      </w:hyperlink>
      <w:r w:rsidR="0051230E" w:rsidRPr="006406F0">
        <w:rPr>
          <w:noProof/>
        </w:rPr>
        <w:t>]</w:t>
      </w:r>
      <w:r w:rsidR="004D2006" w:rsidRPr="006406F0">
        <w:fldChar w:fldCharType="end"/>
      </w:r>
      <w:r w:rsidR="00EA2A31" w:rsidRPr="006406F0">
        <w:t>, independently from genetic vari</w:t>
      </w:r>
      <w:r w:rsidR="00C86A3F" w:rsidRPr="006406F0">
        <w:t>a</w:t>
      </w:r>
      <w:r w:rsidR="00EA2A31" w:rsidRPr="006406F0">
        <w:t>tion</w:t>
      </w:r>
      <w:r w:rsidRPr="006406F0">
        <w:t xml:space="preserve">. Arabidopsis epiRILs population have been created by crossing Arabidopsis wild-type (WT) plants with mutants that are affected in DNA methylation </w:t>
      </w:r>
      <w:r w:rsidR="004D2006" w:rsidRPr="006406F0">
        <w:fldChar w:fldCharType="begin">
          <w:fldData xml:space="preserve">PEVuZE5vdGU+PENpdGU+PEF1dGhvcj5Kb2hhbm5lczwvQXV0aG9yPjxZZWFyPjIwMDk8L1llYXI+
PFJlY051bT43MzM8L1JlY051bT48RGlzcGxheVRleHQ+WzIxNiwyNjRdPC9EaXNwbGF5VGV4dD48
cmVjb3JkPjxyZWMtbnVtYmVyPjczMzwvcmVjLW51bWJlcj48Zm9yZWlnbi1rZXlzPjxrZXkgYXBw
PSJFTiIgZGItaWQ9ImVzYWRlOTVwajB3cHh0ZWVzOWJ2dmZ0YnNlMDl0cjV3ZWE1diI+NzMzPC9r
ZXk+PC9mb3JlaWduLWtleXM+PHJlZi10eXBlIG5hbWU9IkpvdXJuYWwgQXJ0aWNsZSI+MTc8L3Jl
Zi10eXBlPjxjb250cmlidXRvcnM+PGF1dGhvcnM+PGF1dGhvcj5Kb2hhbm5lcywgRi48L2F1dGhv
cj48YXV0aG9yPlBvcmNoZXIsIEUuPC9hdXRob3I+PGF1dGhvcj5UZWl4ZWlyYSwgRi4gSy48L2F1
dGhvcj48YXV0aG9yPlNhbGliYS1Db2xvbWJhbmksIFYuPC9hdXRob3I+PGF1dGhvcj5TaW1vbiwg
TS48L2F1dGhvcj48YXV0aG9yPkFnaWVyLCBOLjwvYXV0aG9yPjxhdXRob3I+QnVsc2tpLCBBLjwv
YXV0aG9yPjxhdXRob3I+QWxidWlzc29uLCBKLjwvYXV0aG9yPjxhdXRob3I+SGVyZWRpYSwgRi48
L2F1dGhvcj48YXV0aG9yPkF1ZGlnaWVyLCBQLjwvYXV0aG9yPjxhdXRob3I+Qm91Y2hleiwgRC48
L2F1dGhvcj48YXV0aG9yPkRpbGxtYW5uLCBDLjwvYXV0aG9yPjxhdXRob3I+R3VlcmNoZSwgUC48
L2F1dGhvcj48YXV0aG9yPkhvc3BpdGFsLCBGLjwvYXV0aG9yPjxhdXRob3I+Q29sb3QsIFYuPC9h
dXRob3I+PC9hdXRob3JzPjwvY29udHJpYnV0b3JzPjx0aXRsZXM+PHRpdGxlPkFzc2Vzc2luZyB0
aGUgaW1wYWN0IG9mIHRyYW5zZ2VuZXJhdGlvbmFsIGVwaWdlbmV0aWMgdmFyaWF0aW9uIG9uIGNv
bXBsZXggdHJhaXRzPC90aXRsZT48c2Vjb25kYXJ5LXRpdGxlPlBMb1MgR2VuZXQ8L3NlY29uZGFy
eS10aXRsZT48L3RpdGxlcz48cGVyaW9kaWNhbD48ZnVsbC10aXRsZT5QTG9TIEdlbmV0PC9mdWxs
LXRpdGxlPjxhYmJyLTE+UExvUyBnZW5ldGljczwvYWJici0xPjwvcGVyaW9kaWNhbD48dm9sdW1l
PjU8L3ZvbHVtZT48ZGF0ZXM+PHllYXI+MjAwOTwveWVhcj48L2RhdGVzPjxsYWJlbD5Kb2hhbm5l
czIwMDk8L2xhYmVsPjx1cmxzPjxyZWxhdGVkLXVybHM+PHVybD5odHRwOi8vZHguZG9pLm9yZy8x
MC4xMzcxL2pvdXJuYWwucGdlbi4xMDAwNTMwPC91cmw+PC9yZWxhdGVkLXVybHM+PC91cmxzPjxl
bGVjdHJvbmljLXJlc291cmNlLW51bT4xMC4xMzcxL2pvdXJuYWwucGdlbi4xMDAwNTMwPC9lbGVj
dHJvbmljLXJlc291cmNlLW51bT48L3JlY29yZD48L0NpdGU+PENpdGU+PEF1dGhvcj5SZWluZGVy
czwvQXV0aG9yPjxZZWFyPjIwMDk8L1llYXI+PFJlY051bT45NzE8L1JlY051bT48cmVjb3JkPjxy
ZWMtbnVtYmVyPjk3MTwvcmVjLW51bWJlcj48Zm9yZWlnbi1rZXlzPjxrZXkgYXBwPSJFTiIgZGIt
aWQ9ImVzYWRlOTVwajB3cHh0ZWVzOWJ2dmZ0YnNlMDl0cjV3ZWE1diI+OTcxPC9rZXk+PC9mb3Jl
aWduLWtleXM+PHJlZi10eXBlIG5hbWU9IkpvdXJuYWwgQXJ0aWNsZSI+MTc8L3JlZi10eXBlPjxj
b250cmlidXRvcnM+PGF1dGhvcnM+PGF1dGhvcj5SZWluZGVycywgSm9uPC9hdXRob3I+PGF1dGhv
cj5XdWxmZiwgQnJhbmRlIEIuIEguPC9hdXRob3I+PGF1dGhvcj5NaXJvdXplLCBNYXJpZTwvYXV0
aG9yPjxhdXRob3I+TWFyw60tT3Jkw7PDsWV6LCBBcnR1cm88L2F1dGhvcj48YXV0aG9yPkRhcHAs
IE3DqWxhbmllPC9hdXRob3I+PGF1dGhvcj5Sb3pob24sIFdpbGZyaWVkPC9hdXRob3I+PGF1dGhv
cj5CdWNoZXIsIEV0aWVubmU8L2F1dGhvcj48YXV0aG9yPlRoZWlsZXIsIEdyw6lnb3J5PC9hdXRo
b3I+PGF1dGhvcj5QYXN6a293c2tpLCBKZXJ6eTwvYXV0aG9yPjwvYXV0aG9ycz48L2NvbnRyaWJ1
dG9ycz48dGl0bGVzPjx0aXRsZT5Db21wcm9taXNlZCBzdGFiaWxpdHkgb2YgRE5BIG1ldGh5bGF0
aW9uIGFuZCB0cmFuc3Bvc29uIGltbW9iaWxpemF0aW9uIGluIG1vc2FpYyBBcmFiaWRvcHNpcyBl
cGlnZW5vbWVzPC90aXRsZT48c2Vjb25kYXJ5LXRpdGxlPkdlbmVzIERldjwvc2Vjb25kYXJ5LXRp
dGxlPjwvdGl0bGVzPjxwZXJpb2RpY2FsPjxmdWxsLXRpdGxlPkdlbmVzIERldjwvZnVsbC10aXRs
ZT48YWJici0xPkdlbmVzICZhbXA7IGRldmVsb3BtZW50PC9hYmJyLTE+PC9wZXJpb2RpY2FsPjxw
YWdlcz45MzktOTUwPC9wYWdlcz48dm9sdW1lPjIzPC92b2x1bWU+PG51bWJlcj44PC9udW1iZXI+
PGRhdGVzPjx5ZWFyPjIwMDk8L3llYXI+PC9kYXRlcz48cHVibGlzaGVyPkNvbGQgU3ByaW5nIEhh
cmJvciBMYWJvcmF0b3J5IFByZXNzPC9wdWJsaXNoZXI+PGlzYm4+MDg5MC05MzY5JiN4RDsxNTQ5
LTU0Nzc8L2lzYm4+PGFjY2Vzc2lvbi1udW0+UE1DMjY3NTg2NDwvYWNjZXNzaW9uLW51bT48dXJs
cz48cmVsYXRlZC11cmxzPjx1cmw+aHR0cDovL3d3dy5uY2JpLm5sbS5uaWguZ292L3BtYy9hcnRp
Y2xlcy9QTUMyNjc1ODY0LzwvdXJsPjwvcmVsYXRlZC11cmxzPjwvdXJscz48ZWxlY3Ryb25pYy1y
ZXNvdXJjZS1udW0+MTAuMTEwMS9nYWQuNTI0NjA5PC9lbGVjdHJvbmljLXJlc291cmNlLW51bT48
cmVtb3RlLWRhdGFiYXNlLW5hbWU+UG1jPC9yZW1vdGUtZGF0YWJhc2UtbmFtZT48L3JlY29yZD48
L0NpdGU+PC9FbmROb3RlPn==
</w:fldData>
        </w:fldChar>
      </w:r>
      <w:r w:rsidR="0051230E" w:rsidRPr="006406F0">
        <w:instrText xml:space="preserve"> ADDIN EN.CITE </w:instrText>
      </w:r>
      <w:r w:rsidR="0051230E" w:rsidRPr="006406F0">
        <w:fldChar w:fldCharType="begin">
          <w:fldData xml:space="preserve">PEVuZE5vdGU+PENpdGU+PEF1dGhvcj5Kb2hhbm5lczwvQXV0aG9yPjxZZWFyPjIwMDk8L1llYXI+
PFJlY051bT43MzM8L1JlY051bT48RGlzcGxheVRleHQ+WzIxNiwyNjRdPC9EaXNwbGF5VGV4dD48
cmVjb3JkPjxyZWMtbnVtYmVyPjczMzwvcmVjLW51bWJlcj48Zm9yZWlnbi1rZXlzPjxrZXkgYXBw
PSJFTiIgZGItaWQ9ImVzYWRlOTVwajB3cHh0ZWVzOWJ2dmZ0YnNlMDl0cjV3ZWE1diI+NzMzPC9r
ZXk+PC9mb3JlaWduLWtleXM+PHJlZi10eXBlIG5hbWU9IkpvdXJuYWwgQXJ0aWNsZSI+MTc8L3Jl
Zi10eXBlPjxjb250cmlidXRvcnM+PGF1dGhvcnM+PGF1dGhvcj5Kb2hhbm5lcywgRi48L2F1dGhv
cj48YXV0aG9yPlBvcmNoZXIsIEUuPC9hdXRob3I+PGF1dGhvcj5UZWl4ZWlyYSwgRi4gSy48L2F1
dGhvcj48YXV0aG9yPlNhbGliYS1Db2xvbWJhbmksIFYuPC9hdXRob3I+PGF1dGhvcj5TaW1vbiwg
TS48L2F1dGhvcj48YXV0aG9yPkFnaWVyLCBOLjwvYXV0aG9yPjxhdXRob3I+QnVsc2tpLCBBLjwv
YXV0aG9yPjxhdXRob3I+QWxidWlzc29uLCBKLjwvYXV0aG9yPjxhdXRob3I+SGVyZWRpYSwgRi48
L2F1dGhvcj48YXV0aG9yPkF1ZGlnaWVyLCBQLjwvYXV0aG9yPjxhdXRob3I+Qm91Y2hleiwgRC48
L2F1dGhvcj48YXV0aG9yPkRpbGxtYW5uLCBDLjwvYXV0aG9yPjxhdXRob3I+R3VlcmNoZSwgUC48
L2F1dGhvcj48YXV0aG9yPkhvc3BpdGFsLCBGLjwvYXV0aG9yPjxhdXRob3I+Q29sb3QsIFYuPC9h
dXRob3I+PC9hdXRob3JzPjwvY29udHJpYnV0b3JzPjx0aXRsZXM+PHRpdGxlPkFzc2Vzc2luZyB0
aGUgaW1wYWN0IG9mIHRyYW5zZ2VuZXJhdGlvbmFsIGVwaWdlbmV0aWMgdmFyaWF0aW9uIG9uIGNv
bXBsZXggdHJhaXRzPC90aXRsZT48c2Vjb25kYXJ5LXRpdGxlPlBMb1MgR2VuZXQ8L3NlY29uZGFy
eS10aXRsZT48L3RpdGxlcz48cGVyaW9kaWNhbD48ZnVsbC10aXRsZT5QTG9TIEdlbmV0PC9mdWxs
LXRpdGxlPjxhYmJyLTE+UExvUyBnZW5ldGljczwvYWJici0xPjwvcGVyaW9kaWNhbD48dm9sdW1l
PjU8L3ZvbHVtZT48ZGF0ZXM+PHllYXI+MjAwOTwveWVhcj48L2RhdGVzPjxsYWJlbD5Kb2hhbm5l
czIwMDk8L2xhYmVsPjx1cmxzPjxyZWxhdGVkLXVybHM+PHVybD5odHRwOi8vZHguZG9pLm9yZy8x
MC4xMzcxL2pvdXJuYWwucGdlbi4xMDAwNTMwPC91cmw+PC9yZWxhdGVkLXVybHM+PC91cmxzPjxl
bGVjdHJvbmljLXJlc291cmNlLW51bT4xMC4xMzcxL2pvdXJuYWwucGdlbi4xMDAwNTMwPC9lbGVj
dHJvbmljLXJlc291cmNlLW51bT48L3JlY29yZD48L0NpdGU+PENpdGU+PEF1dGhvcj5SZWluZGVy
czwvQXV0aG9yPjxZZWFyPjIwMDk8L1llYXI+PFJlY051bT45NzE8L1JlY051bT48cmVjb3JkPjxy
ZWMtbnVtYmVyPjk3MTwvcmVjLW51bWJlcj48Zm9yZWlnbi1rZXlzPjxrZXkgYXBwPSJFTiIgZGIt
aWQ9ImVzYWRlOTVwajB3cHh0ZWVzOWJ2dmZ0YnNlMDl0cjV3ZWE1diI+OTcxPC9rZXk+PC9mb3Jl
aWduLWtleXM+PHJlZi10eXBlIG5hbWU9IkpvdXJuYWwgQXJ0aWNsZSI+MTc8L3JlZi10eXBlPjxj
b250cmlidXRvcnM+PGF1dGhvcnM+PGF1dGhvcj5SZWluZGVycywgSm9uPC9hdXRob3I+PGF1dGhv
cj5XdWxmZiwgQnJhbmRlIEIuIEguPC9hdXRob3I+PGF1dGhvcj5NaXJvdXplLCBNYXJpZTwvYXV0
aG9yPjxhdXRob3I+TWFyw60tT3Jkw7PDsWV6LCBBcnR1cm88L2F1dGhvcj48YXV0aG9yPkRhcHAs
IE3DqWxhbmllPC9hdXRob3I+PGF1dGhvcj5Sb3pob24sIFdpbGZyaWVkPC9hdXRob3I+PGF1dGhv
cj5CdWNoZXIsIEV0aWVubmU8L2F1dGhvcj48YXV0aG9yPlRoZWlsZXIsIEdyw6lnb3J5PC9hdXRo
b3I+PGF1dGhvcj5QYXN6a293c2tpLCBKZXJ6eTwvYXV0aG9yPjwvYXV0aG9ycz48L2NvbnRyaWJ1
dG9ycz48dGl0bGVzPjx0aXRsZT5Db21wcm9taXNlZCBzdGFiaWxpdHkgb2YgRE5BIG1ldGh5bGF0
aW9uIGFuZCB0cmFuc3Bvc29uIGltbW9iaWxpemF0aW9uIGluIG1vc2FpYyBBcmFiaWRvcHNpcyBl
cGlnZW5vbWVzPC90aXRsZT48c2Vjb25kYXJ5LXRpdGxlPkdlbmVzIERldjwvc2Vjb25kYXJ5LXRp
dGxlPjwvdGl0bGVzPjxwZXJpb2RpY2FsPjxmdWxsLXRpdGxlPkdlbmVzIERldjwvZnVsbC10aXRs
ZT48YWJici0xPkdlbmVzICZhbXA7IGRldmVsb3BtZW50PC9hYmJyLTE+PC9wZXJpb2RpY2FsPjxw
YWdlcz45MzktOTUwPC9wYWdlcz48dm9sdW1lPjIzPC92b2x1bWU+PG51bWJlcj44PC9udW1iZXI+
PGRhdGVzPjx5ZWFyPjIwMDk8L3llYXI+PC9kYXRlcz48cHVibGlzaGVyPkNvbGQgU3ByaW5nIEhh
cmJvciBMYWJvcmF0b3J5IFByZXNzPC9wdWJsaXNoZXI+PGlzYm4+MDg5MC05MzY5JiN4RDsxNTQ5
LTU0Nzc8L2lzYm4+PGFjY2Vzc2lvbi1udW0+UE1DMjY3NTg2NDwvYWNjZXNzaW9uLW51bT48dXJs
cz48cmVsYXRlZC11cmxzPjx1cmw+aHR0cDovL3d3dy5uY2JpLm5sbS5uaWguZ292L3BtYy9hcnRp
Y2xlcy9QTUMyNjc1ODY0LzwvdXJsPjwvcmVsYXRlZC11cmxzPjwvdXJscz48ZWxlY3Ryb25pYy1y
ZXNvdXJjZS1udW0+MTAuMTEwMS9nYWQuNTI0NjA5PC9lbGVjdHJvbmljLXJlc291cmNlLW51bT48
cmVtb3RlLWRhdGFiYXNlLW5hbWU+UG1jPC9yZW1vdGUtZGF0YWJhc2UtbmFtZT48L3JlY29yZD48
L0NpdGU+PC9FbmROb3RlPn==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16" w:tooltip="Johannes, 2009 #1727" w:history="1">
        <w:r w:rsidR="0051230E" w:rsidRPr="006406F0">
          <w:rPr>
            <w:noProof/>
          </w:rPr>
          <w:t>216</w:t>
        </w:r>
      </w:hyperlink>
      <w:r w:rsidR="0051230E" w:rsidRPr="006406F0">
        <w:rPr>
          <w:noProof/>
        </w:rPr>
        <w:t>,</w:t>
      </w:r>
      <w:hyperlink w:anchor="_ENREF_264" w:tooltip="Reinders, 2009 #971" w:history="1">
        <w:r w:rsidR="0051230E" w:rsidRPr="006406F0">
          <w:rPr>
            <w:noProof/>
          </w:rPr>
          <w:t>264</w:t>
        </w:r>
      </w:hyperlink>
      <w:r w:rsidR="0051230E" w:rsidRPr="006406F0">
        <w:rPr>
          <w:noProof/>
        </w:rPr>
        <w:t>]</w:t>
      </w:r>
      <w:r w:rsidR="004D2006" w:rsidRPr="006406F0">
        <w:fldChar w:fldCharType="end"/>
      </w:r>
      <w:r w:rsidRPr="006406F0">
        <w:t xml:space="preserve">. Through backcrossing or F2 self-pollination, the genetic mutation of the mutant parent can be removed, while inherited regions of hypo-methylated DNA from the mutant parent can be retained over generations of inbreeding </w:t>
      </w:r>
      <w:r w:rsidR="004D2006" w:rsidRPr="006406F0">
        <w:fldChar w:fldCharType="begin">
          <w:fldData xml:space="preserve">PEVuZE5vdGU+PENpdGU+PEF1dGhvcj5Kb2hhbm5lczwvQXV0aG9yPjxZZWFyPjIwMDk8L1llYXI+
PFJlY051bT43MzM8L1JlY051bT48RGlzcGxheVRleHQ+WzIxNiwyNjRdPC9EaXNwbGF5VGV4dD48
cmVjb3JkPjxyZWMtbnVtYmVyPjczMzwvcmVjLW51bWJlcj48Zm9yZWlnbi1rZXlzPjxrZXkgYXBw
PSJFTiIgZGItaWQ9ImVzYWRlOTVwajB3cHh0ZWVzOWJ2dmZ0YnNlMDl0cjV3ZWE1diI+NzMzPC9r
ZXk+PC9mb3JlaWduLWtleXM+PHJlZi10eXBlIG5hbWU9IkpvdXJuYWwgQXJ0aWNsZSI+MTc8L3Jl
Zi10eXBlPjxjb250cmlidXRvcnM+PGF1dGhvcnM+PGF1dGhvcj5Kb2hhbm5lcywgRi48L2F1dGhv
cj48YXV0aG9yPlBvcmNoZXIsIEUuPC9hdXRob3I+PGF1dGhvcj5UZWl4ZWlyYSwgRi4gSy48L2F1
dGhvcj48YXV0aG9yPlNhbGliYS1Db2xvbWJhbmksIFYuPC9hdXRob3I+PGF1dGhvcj5TaW1vbiwg
TS48L2F1dGhvcj48YXV0aG9yPkFnaWVyLCBOLjwvYXV0aG9yPjxhdXRob3I+QnVsc2tpLCBBLjwv
YXV0aG9yPjxhdXRob3I+QWxidWlzc29uLCBKLjwvYXV0aG9yPjxhdXRob3I+SGVyZWRpYSwgRi48
L2F1dGhvcj48YXV0aG9yPkF1ZGlnaWVyLCBQLjwvYXV0aG9yPjxhdXRob3I+Qm91Y2hleiwgRC48
L2F1dGhvcj48YXV0aG9yPkRpbGxtYW5uLCBDLjwvYXV0aG9yPjxhdXRob3I+R3VlcmNoZSwgUC48
L2F1dGhvcj48YXV0aG9yPkhvc3BpdGFsLCBGLjwvYXV0aG9yPjxhdXRob3I+Q29sb3QsIFYuPC9h
dXRob3I+PC9hdXRob3JzPjwvY29udHJpYnV0b3JzPjx0aXRsZXM+PHRpdGxlPkFzc2Vzc2luZyB0
aGUgaW1wYWN0IG9mIHRyYW5zZ2VuZXJhdGlvbmFsIGVwaWdlbmV0aWMgdmFyaWF0aW9uIG9uIGNv
bXBsZXggdHJhaXRzPC90aXRsZT48c2Vjb25kYXJ5LXRpdGxlPlBMb1MgR2VuZXQ8L3NlY29uZGFy
eS10aXRsZT48L3RpdGxlcz48cGVyaW9kaWNhbD48ZnVsbC10aXRsZT5QTG9TIEdlbmV0PC9mdWxs
LXRpdGxlPjxhYmJyLTE+UExvUyBnZW5ldGljczwvYWJici0xPjwvcGVyaW9kaWNhbD48dm9sdW1l
PjU8L3ZvbHVtZT48ZGF0ZXM+PHllYXI+MjAwOTwveWVhcj48L2RhdGVzPjxsYWJlbD5Kb2hhbm5l
czIwMDk8L2xhYmVsPjx1cmxzPjxyZWxhdGVkLXVybHM+PHVybD5odHRwOi8vZHguZG9pLm9yZy8x
MC4xMzcxL2pvdXJuYWwucGdlbi4xMDAwNTMwPC91cmw+PC9yZWxhdGVkLXVybHM+PC91cmxzPjxl
bGVjdHJvbmljLXJlc291cmNlLW51bT4xMC4xMzcxL2pvdXJuYWwucGdlbi4xMDAwNTMwPC9lbGVj
dHJvbmljLXJlc291cmNlLW51bT48L3JlY29yZD48L0NpdGU+PENpdGU+PEF1dGhvcj5SZWluZGVy
czwvQXV0aG9yPjxZZWFyPjIwMDk8L1llYXI+PFJlY051bT45NzE8L1JlY051bT48cmVjb3JkPjxy
ZWMtbnVtYmVyPjk3MTwvcmVjLW51bWJlcj48Zm9yZWlnbi1rZXlzPjxrZXkgYXBwPSJFTiIgZGIt
aWQ9ImVzYWRlOTVwajB3cHh0ZWVzOWJ2dmZ0YnNlMDl0cjV3ZWE1diI+OTcxPC9rZXk+PC9mb3Jl
aWduLWtleXM+PHJlZi10eXBlIG5hbWU9IkpvdXJuYWwgQXJ0aWNsZSI+MTc8L3JlZi10eXBlPjxj
b250cmlidXRvcnM+PGF1dGhvcnM+PGF1dGhvcj5SZWluZGVycywgSm9uPC9hdXRob3I+PGF1dGhv
cj5XdWxmZiwgQnJhbmRlIEIuIEguPC9hdXRob3I+PGF1dGhvcj5NaXJvdXplLCBNYXJpZTwvYXV0
aG9yPjxhdXRob3I+TWFyw60tT3Jkw7PDsWV6LCBBcnR1cm88L2F1dGhvcj48YXV0aG9yPkRhcHAs
IE3DqWxhbmllPC9hdXRob3I+PGF1dGhvcj5Sb3pob24sIFdpbGZyaWVkPC9hdXRob3I+PGF1dGhv
cj5CdWNoZXIsIEV0aWVubmU8L2F1dGhvcj48YXV0aG9yPlRoZWlsZXIsIEdyw6lnb3J5PC9hdXRo
b3I+PGF1dGhvcj5QYXN6a293c2tpLCBKZXJ6eTwvYXV0aG9yPjwvYXV0aG9ycz48L2NvbnRyaWJ1
dG9ycz48dGl0bGVzPjx0aXRsZT5Db21wcm9taXNlZCBzdGFiaWxpdHkgb2YgRE5BIG1ldGh5bGF0
aW9uIGFuZCB0cmFuc3Bvc29uIGltbW9iaWxpemF0aW9uIGluIG1vc2FpYyBBcmFiaWRvcHNpcyBl
cGlnZW5vbWVzPC90aXRsZT48c2Vjb25kYXJ5LXRpdGxlPkdlbmVzIERldjwvc2Vjb25kYXJ5LXRp
dGxlPjwvdGl0bGVzPjxwZXJpb2RpY2FsPjxmdWxsLXRpdGxlPkdlbmVzIERldjwvZnVsbC10aXRs
ZT48YWJici0xPkdlbmVzICZhbXA7IGRldmVsb3BtZW50PC9hYmJyLTE+PC9wZXJpb2RpY2FsPjxw
YWdlcz45MzktOTUwPC9wYWdlcz48dm9sdW1lPjIzPC92b2x1bWU+PG51bWJlcj44PC9udW1iZXI+
PGRhdGVzPjx5ZWFyPjIwMDk8L3llYXI+PC9kYXRlcz48cHVibGlzaGVyPkNvbGQgU3ByaW5nIEhh
cmJvciBMYWJvcmF0b3J5IFByZXNzPC9wdWJsaXNoZXI+PGlzYm4+MDg5MC05MzY5JiN4RDsxNTQ5
LTU0Nzc8L2lzYm4+PGFjY2Vzc2lvbi1udW0+UE1DMjY3NTg2NDwvYWNjZXNzaW9uLW51bT48dXJs
cz48cmVsYXRlZC11cmxzPjx1cmw+aHR0cDovL3d3dy5uY2JpLm5sbS5uaWguZ292L3BtYy9hcnRp
Y2xlcy9QTUMyNjc1ODY0LzwvdXJsPjwvcmVsYXRlZC11cmxzPjwvdXJscz48ZWxlY3Ryb25pYy1y
ZXNvdXJjZS1udW0+MTAuMTEwMS9nYWQuNTI0NjA5PC9lbGVjdHJvbmljLXJlc291cmNlLW51bT48
cmVtb3RlLWRhdGFiYXNlLW5hbWU+UG1jPC9yZW1vdGUtZGF0YWJhc2UtbmFtZT48L3JlY29yZD48
L0NpdGU+PC9FbmROb3RlPn==
</w:fldData>
        </w:fldChar>
      </w:r>
      <w:r w:rsidR="0051230E" w:rsidRPr="006406F0">
        <w:instrText xml:space="preserve"> ADDIN EN.CITE </w:instrText>
      </w:r>
      <w:r w:rsidR="0051230E" w:rsidRPr="006406F0">
        <w:fldChar w:fldCharType="begin">
          <w:fldData xml:space="preserve">PEVuZE5vdGU+PENpdGU+PEF1dGhvcj5Kb2hhbm5lczwvQXV0aG9yPjxZZWFyPjIwMDk8L1llYXI+
PFJlY051bT43MzM8L1JlY051bT48RGlzcGxheVRleHQ+WzIxNiwyNjRdPC9EaXNwbGF5VGV4dD48
cmVjb3JkPjxyZWMtbnVtYmVyPjczMzwvcmVjLW51bWJlcj48Zm9yZWlnbi1rZXlzPjxrZXkgYXBw
PSJFTiIgZGItaWQ9ImVzYWRlOTVwajB3cHh0ZWVzOWJ2dmZ0YnNlMDl0cjV3ZWE1diI+NzMzPC9r
ZXk+PC9mb3JlaWduLWtleXM+PHJlZi10eXBlIG5hbWU9IkpvdXJuYWwgQXJ0aWNsZSI+MTc8L3Jl
Zi10eXBlPjxjb250cmlidXRvcnM+PGF1dGhvcnM+PGF1dGhvcj5Kb2hhbm5lcywgRi48L2F1dGhv
cj48YXV0aG9yPlBvcmNoZXIsIEUuPC9hdXRob3I+PGF1dGhvcj5UZWl4ZWlyYSwgRi4gSy48L2F1
dGhvcj48YXV0aG9yPlNhbGliYS1Db2xvbWJhbmksIFYuPC9hdXRob3I+PGF1dGhvcj5TaW1vbiwg
TS48L2F1dGhvcj48YXV0aG9yPkFnaWVyLCBOLjwvYXV0aG9yPjxhdXRob3I+QnVsc2tpLCBBLjwv
YXV0aG9yPjxhdXRob3I+QWxidWlzc29uLCBKLjwvYXV0aG9yPjxhdXRob3I+SGVyZWRpYSwgRi48
L2F1dGhvcj48YXV0aG9yPkF1ZGlnaWVyLCBQLjwvYXV0aG9yPjxhdXRob3I+Qm91Y2hleiwgRC48
L2F1dGhvcj48YXV0aG9yPkRpbGxtYW5uLCBDLjwvYXV0aG9yPjxhdXRob3I+R3VlcmNoZSwgUC48
L2F1dGhvcj48YXV0aG9yPkhvc3BpdGFsLCBGLjwvYXV0aG9yPjxhdXRob3I+Q29sb3QsIFYuPC9h
dXRob3I+PC9hdXRob3JzPjwvY29udHJpYnV0b3JzPjx0aXRsZXM+PHRpdGxlPkFzc2Vzc2luZyB0
aGUgaW1wYWN0IG9mIHRyYW5zZ2VuZXJhdGlvbmFsIGVwaWdlbmV0aWMgdmFyaWF0aW9uIG9uIGNv
bXBsZXggdHJhaXRzPC90aXRsZT48c2Vjb25kYXJ5LXRpdGxlPlBMb1MgR2VuZXQ8L3NlY29uZGFy
eS10aXRsZT48L3RpdGxlcz48cGVyaW9kaWNhbD48ZnVsbC10aXRsZT5QTG9TIEdlbmV0PC9mdWxs
LXRpdGxlPjxhYmJyLTE+UExvUyBnZW5ldGljczwvYWJici0xPjwvcGVyaW9kaWNhbD48dm9sdW1l
PjU8L3ZvbHVtZT48ZGF0ZXM+PHllYXI+MjAwOTwveWVhcj48L2RhdGVzPjxsYWJlbD5Kb2hhbm5l
czIwMDk8L2xhYmVsPjx1cmxzPjxyZWxhdGVkLXVybHM+PHVybD5odHRwOi8vZHguZG9pLm9yZy8x
MC4xMzcxL2pvdXJuYWwucGdlbi4xMDAwNTMwPC91cmw+PC9yZWxhdGVkLXVybHM+PC91cmxzPjxl
bGVjdHJvbmljLXJlc291cmNlLW51bT4xMC4xMzcxL2pvdXJuYWwucGdlbi4xMDAwNTMwPC9lbGVj
dHJvbmljLXJlc291cmNlLW51bT48L3JlY29yZD48L0NpdGU+PENpdGU+PEF1dGhvcj5SZWluZGVy
czwvQXV0aG9yPjxZZWFyPjIwMDk8L1llYXI+PFJlY051bT45NzE8L1JlY051bT48cmVjb3JkPjxy
ZWMtbnVtYmVyPjk3MTwvcmVjLW51bWJlcj48Zm9yZWlnbi1rZXlzPjxrZXkgYXBwPSJFTiIgZGIt
aWQ9ImVzYWRlOTVwajB3cHh0ZWVzOWJ2dmZ0YnNlMDl0cjV3ZWE1diI+OTcxPC9rZXk+PC9mb3Jl
aWduLWtleXM+PHJlZi10eXBlIG5hbWU9IkpvdXJuYWwgQXJ0aWNsZSI+MTc8L3JlZi10eXBlPjxj
b250cmlidXRvcnM+PGF1dGhvcnM+PGF1dGhvcj5SZWluZGVycywgSm9uPC9hdXRob3I+PGF1dGhv
cj5XdWxmZiwgQnJhbmRlIEIuIEguPC9hdXRob3I+PGF1dGhvcj5NaXJvdXplLCBNYXJpZTwvYXV0
aG9yPjxhdXRob3I+TWFyw60tT3Jkw7PDsWV6LCBBcnR1cm88L2F1dGhvcj48YXV0aG9yPkRhcHAs
IE3DqWxhbmllPC9hdXRob3I+PGF1dGhvcj5Sb3pob24sIFdpbGZyaWVkPC9hdXRob3I+PGF1dGhv
cj5CdWNoZXIsIEV0aWVubmU8L2F1dGhvcj48YXV0aG9yPlRoZWlsZXIsIEdyw6lnb3J5PC9hdXRo
b3I+PGF1dGhvcj5QYXN6a293c2tpLCBKZXJ6eTwvYXV0aG9yPjwvYXV0aG9ycz48L2NvbnRyaWJ1
dG9ycz48dGl0bGVzPjx0aXRsZT5Db21wcm9taXNlZCBzdGFiaWxpdHkgb2YgRE5BIG1ldGh5bGF0
aW9uIGFuZCB0cmFuc3Bvc29uIGltbW9iaWxpemF0aW9uIGluIG1vc2FpYyBBcmFiaWRvcHNpcyBl
cGlnZW5vbWVzPC90aXRsZT48c2Vjb25kYXJ5LXRpdGxlPkdlbmVzIERldjwvc2Vjb25kYXJ5LXRp
dGxlPjwvdGl0bGVzPjxwZXJpb2RpY2FsPjxmdWxsLXRpdGxlPkdlbmVzIERldjwvZnVsbC10aXRs
ZT48YWJici0xPkdlbmVzICZhbXA7IGRldmVsb3BtZW50PC9hYmJyLTE+PC9wZXJpb2RpY2FsPjxw
YWdlcz45MzktOTUwPC9wYWdlcz48dm9sdW1lPjIzPC92b2x1bWU+PG51bWJlcj44PC9udW1iZXI+
PGRhdGVzPjx5ZWFyPjIwMDk8L3llYXI+PC9kYXRlcz48cHVibGlzaGVyPkNvbGQgU3ByaW5nIEhh
cmJvciBMYWJvcmF0b3J5IFByZXNzPC9wdWJsaXNoZXI+PGlzYm4+MDg5MC05MzY5JiN4RDsxNTQ5
LTU0Nzc8L2lzYm4+PGFjY2Vzc2lvbi1udW0+UE1DMjY3NTg2NDwvYWNjZXNzaW9uLW51bT48dXJs
cz48cmVsYXRlZC11cmxzPjx1cmw+aHR0cDovL3d3dy5uY2JpLm5sbS5uaWguZ292L3BtYy9hcnRp
Y2xlcy9QTUMyNjc1ODY0LzwvdXJsPjwvcmVsYXRlZC11cmxzPjwvdXJscz48ZWxlY3Ryb25pYy1y
ZXNvdXJjZS1udW0+MTAuMTEwMS9nYWQuNTI0NjA5PC9lbGVjdHJvbmljLXJlc291cmNlLW51bT48
cmVtb3RlLWRhdGFiYXNlLW5hbWU+UG1jPC9yZW1vdGUtZGF0YWJhc2UtbmFtZT48L3JlY29yZD48
L0NpdGU+PC9FbmROb3RlPn==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16" w:tooltip="Johannes, 2009 #1727" w:history="1">
        <w:r w:rsidR="0051230E" w:rsidRPr="006406F0">
          <w:rPr>
            <w:noProof/>
          </w:rPr>
          <w:t>216</w:t>
        </w:r>
      </w:hyperlink>
      <w:r w:rsidR="0051230E" w:rsidRPr="006406F0">
        <w:rPr>
          <w:noProof/>
        </w:rPr>
        <w:t>,</w:t>
      </w:r>
      <w:hyperlink w:anchor="_ENREF_264" w:tooltip="Reinders, 2009 #971" w:history="1">
        <w:r w:rsidR="0051230E" w:rsidRPr="006406F0">
          <w:rPr>
            <w:noProof/>
          </w:rPr>
          <w:t>264</w:t>
        </w:r>
      </w:hyperlink>
      <w:r w:rsidR="0051230E" w:rsidRPr="006406F0">
        <w:rPr>
          <w:noProof/>
        </w:rPr>
        <w:t>]</w:t>
      </w:r>
      <w:r w:rsidR="004D2006" w:rsidRPr="006406F0">
        <w:fldChar w:fldCharType="end"/>
      </w:r>
      <w:r w:rsidRPr="006406F0">
        <w:t xml:space="preserve">. </w:t>
      </w:r>
    </w:p>
    <w:p w14:paraId="19E08571" w14:textId="798EF45F" w:rsidR="0093381C" w:rsidRPr="006406F0" w:rsidRDefault="0093381C" w:rsidP="0093381C">
      <w:r w:rsidRPr="006406F0">
        <w:t xml:space="preserve">The Col-0 x </w:t>
      </w:r>
      <w:r w:rsidRPr="006406F0">
        <w:rPr>
          <w:i/>
        </w:rPr>
        <w:t>ddm1-2</w:t>
      </w:r>
      <w:r w:rsidRPr="006406F0">
        <w:t xml:space="preserve"> Arabidopsis epiRILs population has been characterized for genome-wide variation in DNA methylation, making it suitable for mapping studies. This population is derived from a cross between the DECREASED DNA METHYLATION1 (DDM1) mutant </w:t>
      </w:r>
      <w:r w:rsidRPr="006406F0">
        <w:rPr>
          <w:i/>
        </w:rPr>
        <w:t>ddm1-2</w:t>
      </w:r>
      <w:r w:rsidRPr="006406F0">
        <w:t xml:space="preserve"> and WT Col-0 </w:t>
      </w:r>
      <w:r w:rsidR="004D2006" w:rsidRPr="006406F0">
        <w:fldChar w:fldCharType="begin"/>
      </w:r>
      <w:r w:rsidR="007159B8" w:rsidRPr="006406F0">
        <w:instrText xml:space="preserve"> ADDIN EN.CITE &lt;EndNote&gt;&lt;Cite&gt;&lt;Author&gt;Johannes&lt;/Author&gt;&lt;Year&gt;2009&lt;/Year&gt;&lt;RecNum&gt;733&lt;/RecNum&gt;&lt;DisplayText&gt;[216]&lt;/DisplayText&gt;&lt;record&gt;&lt;rec-number&gt;733&lt;/rec-number&gt;&lt;foreign-keys&gt;&lt;key app="EN" db-id="esade95pj0wpxtees9bvvftbse09tr5wea5v"&gt;733&lt;/key&gt;&lt;/foreign-keys&gt;&lt;ref-type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N.&lt;/author&gt;&lt;author&gt;Bulski, A.&lt;/author&gt;&lt;author&gt;Albuisson, J.&lt;/author&gt;&lt;author&gt;Heredia, F.&lt;/author&gt;&lt;author&gt;Audigier, P.&lt;/author&gt;&lt;author&gt;Bouchez, D.&lt;/author&gt;&lt;author&gt;Dillmann, C.&lt;/author&gt;&lt;author&gt;Guerche, P.&lt;/author&gt;&lt;author&gt;Hospital, F.&lt;/author&gt;&lt;author&gt;Colot, V.&lt;/author&gt;&lt;/authors&gt;&lt;/contributors&gt;&lt;titles&gt;&lt;title&gt;Assessing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fldChar w:fldCharType="separate"/>
      </w:r>
      <w:r w:rsidR="007159B8" w:rsidRPr="006406F0">
        <w:rPr>
          <w:noProof/>
        </w:rPr>
        <w:t>[</w:t>
      </w:r>
      <w:hyperlink w:anchor="_ENREF_216" w:tooltip="Johannes, 2009 #1727" w:history="1">
        <w:r w:rsidR="0051230E" w:rsidRPr="006406F0">
          <w:rPr>
            <w:noProof/>
          </w:rPr>
          <w:t>216</w:t>
        </w:r>
      </w:hyperlink>
      <w:r w:rsidR="007159B8" w:rsidRPr="006406F0">
        <w:rPr>
          <w:noProof/>
        </w:rPr>
        <w:t>]</w:t>
      </w:r>
      <w:r w:rsidR="004D2006" w:rsidRPr="006406F0">
        <w:fldChar w:fldCharType="end"/>
      </w:r>
      <w:r w:rsidRPr="006406F0">
        <w:t>. DDM1 is a chromatin re-modeller that maintains DNA methylation of long transposons in pericentromeric heterochromatic regions</w:t>
      </w:r>
      <w:r w:rsidR="00EA2A31" w:rsidRPr="006406F0">
        <w:t xml:space="preserve"> and other genomic regions</w:t>
      </w:r>
      <w:r w:rsidRPr="006406F0">
        <w:t xml:space="preserve">. Its chromatin remodelling function allows access to DNA </w:t>
      </w:r>
      <w:r w:rsidR="00EA2A31" w:rsidRPr="006406F0">
        <w:t xml:space="preserve">for the </w:t>
      </w:r>
      <w:r w:rsidRPr="006406F0">
        <w:t xml:space="preserve">methyltransferases MET1, CMT3 and CMT2 in H1-rich regions (commonly associated with heterochromatin), resulting in DNA methylation maintenance in all three sequence contexts </w:t>
      </w:r>
      <w:r w:rsidR="004D2006" w:rsidRPr="006406F0">
        <w:fldChar w:fldCharType="begin"/>
      </w:r>
      <w:r w:rsidR="004D2006" w:rsidRPr="006406F0">
        <w:instrText xml:space="preserve"> ADDIN EN.CITE &lt;EndNote&gt;&lt;Cite&gt;&lt;Author&gt;Zemach&lt;/Author&gt;&lt;Year&gt;2013&lt;/Year&gt;&lt;RecNum&gt;840&lt;/RecNum&gt;&lt;DisplayText&gt;[73,75]&lt;/DisplayText&gt;&lt;record&gt;&lt;rec-number&gt;840&lt;/rec-number&gt;&lt;foreign-keys&gt;&lt;key app="EN" db-id="esade95pj0wpxtees9bvvftbse09tr5wea5v"&gt;840&lt;/key&gt;&lt;/foreign-keys&gt;&lt;ref-type name="Journal Article"&gt;17&lt;/ref-type&gt;&lt;contributors&gt;&lt;authors&gt;&lt;author&gt;Zemach, A.&lt;/author&gt;&lt;author&gt;Kim, M. Y.&lt;/author&gt;&lt;author&gt;Hsieh, P. H.&lt;/author&gt;&lt;author&gt;Coleman-Derr, D.&lt;/author&gt;&lt;author&gt;Eshed-Williams, L.&lt;/author&gt;&lt;author&gt;Thao, K.&lt;/author&gt;&lt;/authors&gt;&lt;/contributors&gt;&lt;titles&gt;&lt;title&gt;The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volume&gt;153&lt;/volume&gt;&lt;dates&gt;&lt;year&gt;2013&lt;/year&gt;&lt;/dates&gt;&lt;label&gt;Zemach2013&lt;/label&gt;&lt;urls&gt;&lt;related-urls&gt;&lt;url&gt;http://dx.doi.org/10.1016/j.cell.2013.02.033&lt;/url&gt;&lt;/related-urls&gt;&lt;/urls&gt;&lt;electronic-resource-num&gt;10.1016/j.cell.2013.02.033&lt;/electronic-resource-num&gt;&lt;/record&gt;&lt;/Cite&gt;&lt;Cite&gt;&lt;Author&gt;Stroud&lt;/Author&gt;&lt;Year&gt;2014&lt;/Year&gt;&lt;RecNum&gt;841&lt;/RecNum&gt;&lt;record&gt;&lt;rec-number&gt;841&lt;/rec-number&gt;&lt;foreign-keys&gt;&lt;key app="EN" db-id="esade95pj0wpxtees9bvvftbse09tr5wea5v"&gt;841&lt;/key&gt;&lt;/foreign-keys&gt;&lt;ref-type name="Journal Article"&gt;17&lt;/ref-type&gt;&lt;contributors&gt;&lt;authors&gt;&lt;author&gt;Stroud, H.&lt;/author&gt;&lt;author&gt;Do, T.&lt;/author&gt;&lt;author&gt;Du, J.&lt;/author&gt;&lt;author&gt;Zhong, X.&lt;/author&gt;&lt;author&gt;Feng, S.&lt;/author&gt;&lt;author&gt;Johnson, L.&lt;/author&gt;&lt;/authors&gt;&lt;/contributors&gt;&lt;titles&gt;&lt;title&gt;Non-CG methylation patterns shape the epigenetic landscape in Arabidopsis&lt;/title&gt;&lt;secondary-title&gt;Nat Struct Mol Biol&lt;/secondary-title&gt;&lt;/titles&gt;&lt;periodical&gt;&lt;full-title&gt;Nat Struct Mol Biol&lt;/full-title&gt;&lt;/periodical&gt;&lt;volume&gt;21&lt;/volume&gt;&lt;dates&gt;&lt;year&gt;2014&lt;/year&gt;&lt;/dates&gt;&lt;label&gt;Stroud2014&lt;/label&gt;&lt;urls&gt;&lt;related-urls&gt;&lt;url&gt;http://dx.doi.org/10.1038/nsmb.2735&lt;/url&gt;&lt;/related-urls&gt;&lt;/urls&gt;&lt;electronic-resource-num&gt;10.1038/nsmb.2735&lt;/electronic-resource-num&gt;&lt;/record&gt;&lt;/Cite&gt;&lt;/EndNote&gt;</w:instrText>
      </w:r>
      <w:r w:rsidR="004D2006" w:rsidRPr="006406F0">
        <w:fldChar w:fldCharType="separate"/>
      </w:r>
      <w:r w:rsidR="004D2006" w:rsidRPr="006406F0">
        <w:rPr>
          <w:noProof/>
        </w:rPr>
        <w:t>[</w:t>
      </w:r>
      <w:hyperlink w:anchor="_ENREF_73" w:tooltip="Zemach, 2013 #840" w:history="1">
        <w:r w:rsidR="0051230E" w:rsidRPr="006406F0">
          <w:rPr>
            <w:noProof/>
          </w:rPr>
          <w:t>73</w:t>
        </w:r>
      </w:hyperlink>
      <w:r w:rsidR="004D2006" w:rsidRPr="006406F0">
        <w:rPr>
          <w:noProof/>
        </w:rPr>
        <w:t>,</w:t>
      </w:r>
      <w:hyperlink w:anchor="_ENREF_75" w:tooltip="Stroud, 2014 #1077" w:history="1">
        <w:r w:rsidR="0051230E" w:rsidRPr="006406F0">
          <w:rPr>
            <w:noProof/>
          </w:rPr>
          <w:t>75</w:t>
        </w:r>
      </w:hyperlink>
      <w:r w:rsidR="004D2006" w:rsidRPr="006406F0">
        <w:rPr>
          <w:noProof/>
        </w:rPr>
        <w:t>]</w:t>
      </w:r>
      <w:r w:rsidR="004D2006" w:rsidRPr="006406F0">
        <w:fldChar w:fldCharType="end"/>
      </w:r>
      <w:r w:rsidRPr="006406F0">
        <w:t xml:space="preserve">. As such, the </w:t>
      </w:r>
      <w:r w:rsidRPr="006406F0">
        <w:rPr>
          <w:i/>
        </w:rPr>
        <w:t>ddm1-2</w:t>
      </w:r>
      <w:r w:rsidRPr="006406F0">
        <w:t xml:space="preserve"> mutation leads to progressive loss of DNA methylation over subsequent generations of self-pollination </w:t>
      </w:r>
      <w:r w:rsidR="004D2006" w:rsidRPr="006406F0">
        <w:fldChar w:fldCharType="begin"/>
      </w:r>
      <w:r w:rsidR="0051230E" w:rsidRPr="006406F0">
        <w:instrText xml:space="preserve"> ADDIN EN.CITE &lt;EndNote&gt;&lt;Cite&gt;&lt;Author&gt;Ito&lt;/Author&gt;&lt;Year&gt;2015&lt;/Year&gt;&lt;RecNum&gt;973&lt;/RecNum&gt;&lt;DisplayText&gt;[265]&lt;/DisplayText&gt;&lt;record&gt;&lt;rec-number&gt;973&lt;/rec-number&gt;&lt;foreign-keys&gt;&lt;key app="EN" db-id="esade95pj0wpxtees9bvvftbse09tr5wea5v"&gt;973&lt;/key&gt;&lt;/foreign-keys&gt;&lt;ref-type name="Journal Article"&gt;17&lt;/ref-type&gt;&lt;contributors&gt;&lt;authors&gt;&lt;author&gt;Ito, Tasuku&lt;/author&gt;&lt;author&gt;Tarutani, Yoshiaki&lt;/author&gt;&lt;author&gt;To, Taiko Kim&lt;/author&gt;&lt;author&gt;Kassam, Mohamed&lt;/author&gt;&lt;author&gt;Duvernois-Berthet, Evelyne&lt;/author&gt;&lt;author&gt;Cortijo, Sandra&lt;/author&gt;&lt;author&gt;Takashima, Kazuya&lt;/author&gt;&lt;author&gt;Saze, Hidetoshi&lt;/author&gt;&lt;author&gt;Toyoda, Atsushi&lt;/author&gt;&lt;author&gt;Fujiyama, Asao&lt;/author&gt;&lt;author&gt;Colot, Vincent&lt;/author&gt;&lt;author&gt;Kakutani, Tetsuji&lt;/author&gt;&lt;/authors&gt;&lt;/contributors&gt;&lt;titles&gt;&lt;title&gt;Genome-Wide Negative Feedback Drives Transgenerational DNA Methylation Dynamics in Arabidopsis&lt;/title&gt;&lt;secondary-title&gt;PLoS Genet&lt;/secondary-title&gt;&lt;/titles&gt;&lt;periodical&gt;&lt;full-title&gt;PLoS Genet&lt;/full-title&gt;&lt;abbr-1&gt;PLoS genetics&lt;/abbr-1&gt;&lt;/periodical&gt;&lt;pages&gt;e1005154&lt;/pages&gt;&lt;volume&gt;11&lt;/volume&gt;&lt;number&gt;4&lt;/number&gt;&lt;dates&gt;&lt;year&gt;2015&lt;/year&gt;&lt;/dates&gt;&lt;publisher&gt;Public Library of Science&lt;/publisher&gt;&lt;urls&gt;&lt;related-urls&gt;&lt;url&gt;http://dx.doi.org/10.1371%2Fjournal.pgen.1005154&lt;/url&gt;&lt;/related-urls&gt;&lt;/urls&gt;&lt;electronic-resource-num&gt;10.1371/journal.pgen.1005154&lt;/electronic-resource-num&gt;&lt;/record&gt;&lt;/Cite&gt;&lt;/EndNote&gt;</w:instrText>
      </w:r>
      <w:r w:rsidR="004D2006" w:rsidRPr="006406F0">
        <w:fldChar w:fldCharType="separate"/>
      </w:r>
      <w:r w:rsidR="0051230E" w:rsidRPr="006406F0">
        <w:rPr>
          <w:noProof/>
        </w:rPr>
        <w:t>[</w:t>
      </w:r>
      <w:hyperlink w:anchor="_ENREF_265" w:tooltip="Ito, 2015 #973" w:history="1">
        <w:r w:rsidR="0051230E" w:rsidRPr="006406F0">
          <w:rPr>
            <w:noProof/>
          </w:rPr>
          <w:t>265</w:t>
        </w:r>
      </w:hyperlink>
      <w:r w:rsidR="0051230E" w:rsidRPr="006406F0">
        <w:rPr>
          <w:noProof/>
        </w:rPr>
        <w:t>]</w:t>
      </w:r>
      <w:r w:rsidR="004D2006" w:rsidRPr="006406F0">
        <w:fldChar w:fldCharType="end"/>
      </w:r>
      <w:r w:rsidRPr="006406F0">
        <w:t xml:space="preserve">. </w:t>
      </w:r>
    </w:p>
    <w:p w14:paraId="556C0B94" w14:textId="1F42638C" w:rsidR="0093381C" w:rsidRPr="006406F0" w:rsidRDefault="0093381C" w:rsidP="0093381C">
      <w:r w:rsidRPr="006406F0">
        <w:t xml:space="preserve">To maximize isogenicity, the WT and </w:t>
      </w:r>
      <w:r w:rsidRPr="006406F0">
        <w:rPr>
          <w:i/>
        </w:rPr>
        <w:t>ddm1-2</w:t>
      </w:r>
      <w:r w:rsidRPr="006406F0">
        <w:t xml:space="preserve"> parents used to generate the Col-0 x </w:t>
      </w:r>
      <w:r w:rsidRPr="006406F0">
        <w:rPr>
          <w:i/>
        </w:rPr>
        <w:t>ddm1-2</w:t>
      </w:r>
      <w:r w:rsidRPr="006406F0">
        <w:t xml:space="preserve"> epiRILs population were derived from a single heterozygous individual carrying one </w:t>
      </w:r>
      <w:r w:rsidRPr="006406F0">
        <w:rPr>
          <w:rStyle w:val="QuoteChar"/>
        </w:rPr>
        <w:t>ddm1-2</w:t>
      </w:r>
      <w:r w:rsidRPr="006406F0">
        <w:t xml:space="preserve"> allele (Figure 4.1). One homozygous WT and one homozygous </w:t>
      </w:r>
      <w:r w:rsidRPr="006406F0">
        <w:rPr>
          <w:i/>
        </w:rPr>
        <w:t>ddm1-2</w:t>
      </w:r>
      <w:r w:rsidRPr="006406F0">
        <w:t xml:space="preserve"> plant from this heterozygous parent </w:t>
      </w:r>
      <w:r w:rsidRPr="006406F0">
        <w:lastRenderedPageBreak/>
        <w:t xml:space="preserve">plant were self-pollinated for four generations to generate the parental lines (Figure 4.1). These generations allowed the </w:t>
      </w:r>
      <w:r w:rsidRPr="006406F0">
        <w:rPr>
          <w:i/>
        </w:rPr>
        <w:t>ddm1-2</w:t>
      </w:r>
      <w:r w:rsidRPr="006406F0">
        <w:t xml:space="preserve"> parent to accumulate substantial levels of stochastic DNA hypo-methylation </w:t>
      </w:r>
      <w:r w:rsidR="004D2006" w:rsidRPr="006406F0">
        <w:fldChar w:fldCharType="begin"/>
      </w:r>
      <w:r w:rsidR="007159B8" w:rsidRPr="006406F0">
        <w:instrText xml:space="preserve"> ADDIN EN.CITE &lt;EndNote&gt;&lt;Cite&gt;&lt;Author&gt;Johannes&lt;/Author&gt;&lt;Year&gt;2009&lt;/Year&gt;&lt;RecNum&gt;733&lt;/RecNum&gt;&lt;DisplayText&gt;[216]&lt;/DisplayText&gt;&lt;record&gt;&lt;rec-number&gt;733&lt;/rec-number&gt;&lt;foreign-keys&gt;&lt;key app="EN" db-id="esade95pj0wpxtees9bvvftbse09tr5wea5v"&gt;733&lt;/key&gt;&lt;/foreign-keys&gt;&lt;ref-type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N.&lt;/author&gt;&lt;author&gt;Bulski, A.&lt;/author&gt;&lt;author&gt;Albuisson, J.&lt;/author&gt;&lt;author&gt;Heredia, F.&lt;/author&gt;&lt;author&gt;Audigier, P.&lt;/author&gt;&lt;author&gt;Bouchez, D.&lt;/author&gt;&lt;author&gt;Dillmann, C.&lt;/author&gt;&lt;author&gt;Guerche, P.&lt;/author&gt;&lt;author&gt;Hospital, F.&lt;/author&gt;&lt;author&gt;Colot, V.&lt;/author&gt;&lt;/authors&gt;&lt;/contributors&gt;&lt;titles&gt;&lt;title&gt;Assessing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fldChar w:fldCharType="separate"/>
      </w:r>
      <w:r w:rsidR="007159B8" w:rsidRPr="006406F0">
        <w:rPr>
          <w:noProof/>
        </w:rPr>
        <w:t>[</w:t>
      </w:r>
      <w:hyperlink w:anchor="_ENREF_216" w:tooltip="Johannes, 2009 #1727" w:history="1">
        <w:r w:rsidR="0051230E" w:rsidRPr="006406F0">
          <w:rPr>
            <w:noProof/>
          </w:rPr>
          <w:t>216</w:t>
        </w:r>
      </w:hyperlink>
      <w:r w:rsidR="007159B8" w:rsidRPr="006406F0">
        <w:rPr>
          <w:noProof/>
        </w:rPr>
        <w:t>]</w:t>
      </w:r>
      <w:r w:rsidR="004D2006" w:rsidRPr="006406F0">
        <w:fldChar w:fldCharType="end"/>
      </w:r>
      <w:r w:rsidRPr="006406F0">
        <w:t>. The heterozygous DDM1/</w:t>
      </w:r>
      <w:r w:rsidRPr="006406F0">
        <w:rPr>
          <w:i/>
        </w:rPr>
        <w:t>ddm1-2</w:t>
      </w:r>
      <w:r w:rsidRPr="006406F0">
        <w:t xml:space="preserve"> F1 resulting from a cross between both parents was then backcrossed to the WT parent (DDM1/DDM1), in order to remove the genetic </w:t>
      </w:r>
      <w:r w:rsidRPr="006406F0">
        <w:rPr>
          <w:i/>
        </w:rPr>
        <w:t>ddm1-2</w:t>
      </w:r>
      <w:r w:rsidRPr="006406F0">
        <w:t xml:space="preserve"> mutation (Figure 4.1). From this backcrossed progeny (BC</w:t>
      </w:r>
      <w:r w:rsidRPr="006406F0">
        <w:rPr>
          <w:vertAlign w:val="subscript"/>
        </w:rPr>
        <w:t>1</w:t>
      </w:r>
      <w:r w:rsidRPr="006406F0">
        <w:t>F</w:t>
      </w:r>
      <w:r w:rsidRPr="006406F0">
        <w:rPr>
          <w:vertAlign w:val="subscript"/>
        </w:rPr>
        <w:t>2</w:t>
      </w:r>
      <w:r w:rsidRPr="006406F0">
        <w:t>), 505 plants with a WT gen</w:t>
      </w:r>
      <w:r w:rsidR="00EA2A31" w:rsidRPr="006406F0">
        <w:t>otype were self-pollinated for seven</w:t>
      </w:r>
      <w:r w:rsidRPr="006406F0">
        <w:t xml:space="preserve"> generations by single-seed descent, resulting in a population of 505 inbred lines </w:t>
      </w:r>
      <w:r w:rsidR="004D2006" w:rsidRPr="006406F0">
        <w:fldChar w:fldCharType="begin"/>
      </w:r>
      <w:r w:rsidR="007159B8" w:rsidRPr="006406F0">
        <w:instrText xml:space="preserve"> ADDIN EN.CITE &lt;EndNote&gt;&lt;Cite&gt;&lt;Author&gt;Johannes&lt;/Author&gt;&lt;Year&gt;2009&lt;/Year&gt;&lt;RecNum&gt;1727&lt;/RecNum&gt;&lt;DisplayText&gt;[216]&lt;/DisplayText&gt;&lt;record&gt;&lt;rec-number&gt;1727&lt;/rec-number&gt;&lt;foreign-keys&gt;&lt;key app="EN" db-id="esade95pj0wpxtees9bvvftbse09tr5wea5v"&gt;1727&lt;/key&gt;&lt;/foreign-keys&gt;&lt;ref-type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N.&lt;/author&gt;&lt;author&gt;Bulski, A.&lt;/author&gt;&lt;author&gt;Albuisson, J.&lt;/author&gt;&lt;author&gt;Heredia, F.&lt;/author&gt;&lt;author&gt;Audigier, P.&lt;/author&gt;&lt;author&gt;Bouchez, D.&lt;/author&gt;&lt;author&gt;Dillmann, C.&lt;/author&gt;&lt;author&gt;Guerche, P.&lt;/author&gt;&lt;author&gt;Hospital, F.&lt;/author&gt;&lt;author&gt;Colot, V.&lt;/author&gt;&lt;/authors&gt;&lt;/contributors&gt;&lt;titles&gt;&lt;title&gt;Assessing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fldChar w:fldCharType="separate"/>
      </w:r>
      <w:r w:rsidR="007159B8" w:rsidRPr="006406F0">
        <w:rPr>
          <w:noProof/>
        </w:rPr>
        <w:t>[</w:t>
      </w:r>
      <w:hyperlink w:anchor="_ENREF_216" w:tooltip="Johannes, 2009 #1727" w:history="1">
        <w:r w:rsidR="0051230E" w:rsidRPr="006406F0">
          <w:rPr>
            <w:noProof/>
          </w:rPr>
          <w:t>216</w:t>
        </w:r>
      </w:hyperlink>
      <w:r w:rsidR="007159B8" w:rsidRPr="006406F0">
        <w:rPr>
          <w:noProof/>
        </w:rPr>
        <w:t>]</w:t>
      </w:r>
      <w:r w:rsidR="004D2006" w:rsidRPr="006406F0">
        <w:fldChar w:fldCharType="end"/>
      </w:r>
      <w:r w:rsidRPr="006406F0">
        <w:t xml:space="preserve">. </w:t>
      </w:r>
    </w:p>
    <w:p w14:paraId="29E64E54" w14:textId="77777777" w:rsidR="00C6589D" w:rsidRPr="006406F0" w:rsidRDefault="00C6589D" w:rsidP="0093381C"/>
    <w:p w14:paraId="5D7DC8FC" w14:textId="77777777" w:rsidR="00D14A02" w:rsidRPr="006406F0" w:rsidRDefault="00D14A02" w:rsidP="0093381C"/>
    <w:p w14:paraId="668F5EF7" w14:textId="77777777" w:rsidR="00707AAF" w:rsidRPr="006406F0" w:rsidRDefault="00707AAF" w:rsidP="0093381C"/>
    <w:p w14:paraId="253B0D89" w14:textId="77777777" w:rsidR="00707AAF" w:rsidRPr="006406F0" w:rsidRDefault="00707AAF" w:rsidP="0093381C"/>
    <w:p w14:paraId="65831882" w14:textId="71F7CF21" w:rsidR="00707AAF" w:rsidRPr="006406F0" w:rsidRDefault="00D14A02" w:rsidP="00D14A02">
      <w:pPr>
        <w:ind w:firstLine="0"/>
      </w:pPr>
      <w:r w:rsidRPr="006406F0">
        <w:rPr>
          <w:noProof/>
          <w:lang w:eastAsia="en-GB"/>
        </w:rPr>
        <w:lastRenderedPageBreak/>
        <w:drawing>
          <wp:inline distT="0" distB="0" distL="0" distR="0" wp14:anchorId="66C58A33" wp14:editId="676309D9">
            <wp:extent cx="4555270" cy="5895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3600" cy="5906120"/>
                    </a:xfrm>
                    <a:prstGeom prst="rect">
                      <a:avLst/>
                    </a:prstGeom>
                    <a:noFill/>
                  </pic:spPr>
                </pic:pic>
              </a:graphicData>
            </a:graphic>
          </wp:inline>
        </w:drawing>
      </w:r>
    </w:p>
    <w:p w14:paraId="2D050A34" w14:textId="00DCDC62" w:rsidR="0093381C" w:rsidRPr="006406F0" w:rsidRDefault="0093381C" w:rsidP="0091640C">
      <w:pPr>
        <w:keepNext/>
        <w:ind w:firstLine="0"/>
      </w:pPr>
    </w:p>
    <w:p w14:paraId="356533C6" w14:textId="7A772DCE" w:rsidR="0093381C" w:rsidRPr="006406F0" w:rsidRDefault="0093381C" w:rsidP="00744468">
      <w:pPr>
        <w:spacing w:line="240" w:lineRule="auto"/>
        <w:ind w:firstLine="0"/>
        <w:rPr>
          <w:sz w:val="20"/>
          <w:szCs w:val="20"/>
        </w:rPr>
      </w:pPr>
      <w:bookmarkStart w:id="518" w:name="_Toc493094241"/>
      <w:bookmarkStart w:id="519" w:name="_Toc493094452"/>
      <w:bookmarkStart w:id="520" w:name="_Toc493094755"/>
      <w:r w:rsidRPr="006406F0">
        <w:rPr>
          <w:rStyle w:val="Heading3Char"/>
        </w:rPr>
        <w:t xml:space="preserve">Figure 4.1: Diagram of the construction of the Col-0 x </w:t>
      </w:r>
      <w:r w:rsidRPr="006406F0">
        <w:rPr>
          <w:rStyle w:val="Heading3Char"/>
          <w:i/>
        </w:rPr>
        <w:t>ddm1-2</w:t>
      </w:r>
      <w:r w:rsidRPr="006406F0">
        <w:rPr>
          <w:rStyle w:val="Heading3Char"/>
        </w:rPr>
        <w:t xml:space="preserve"> epiRILs population</w:t>
      </w:r>
      <w:r w:rsidR="008F1E58" w:rsidRPr="006406F0">
        <w:rPr>
          <w:rStyle w:val="Heading3Char"/>
        </w:rPr>
        <w:t xml:space="preserve"> (adapted from </w:t>
      </w:r>
      <w:r w:rsidR="00C023CA" w:rsidRPr="006406F0">
        <w:rPr>
          <w:rStyle w:val="Heading3Char"/>
        </w:rPr>
        <w:fldChar w:fldCharType="begin"/>
      </w:r>
      <w:r w:rsidR="007159B8" w:rsidRPr="006406F0">
        <w:rPr>
          <w:rStyle w:val="Heading3Char"/>
        </w:rPr>
        <w:instrText xml:space="preserve"> ADDIN EN.CITE &lt;EndNote&gt;&lt;Cite&gt;&lt;Author&gt;Johannes&lt;/Author&gt;&lt;Year&gt;2009&lt;/Year&gt;&lt;RecNum&gt;733&lt;/RecNum&gt;&lt;DisplayText&gt;[216]&lt;/DisplayText&gt;&lt;record&gt;&lt;rec-number&gt;733&lt;/rec-number&gt;&lt;foreign-keys&gt;&lt;key app="EN" db-id="esade95pj0wpxtees9bvvftbse09tr5wea5v"&gt;733&lt;/key&gt;&lt;/foreign-keys&gt;&lt;ref-type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N.&lt;/author&gt;&lt;author&gt;Bulski, A.&lt;/author&gt;&lt;author&gt;Albuisson, J.&lt;/author&gt;&lt;author&gt;Heredia, F.&lt;/author&gt;&lt;author&gt;Audigier, P.&lt;/author&gt;&lt;author&gt;Bouchez, D.&lt;/author&gt;&lt;author&gt;Dillmann, C.&lt;/author&gt;&lt;author&gt;Guerche, P.&lt;/author&gt;&lt;author&gt;Hospital, F.&lt;/author&gt;&lt;author&gt;Colot, V.&lt;/author&gt;&lt;/authors&gt;&lt;/contributors&gt;&lt;titles&gt;&lt;title&gt;Assessing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C023CA" w:rsidRPr="006406F0">
        <w:rPr>
          <w:rStyle w:val="Heading3Char"/>
        </w:rPr>
        <w:fldChar w:fldCharType="separate"/>
      </w:r>
      <w:r w:rsidR="007159B8" w:rsidRPr="006406F0">
        <w:rPr>
          <w:rStyle w:val="Heading3Char"/>
          <w:noProof/>
        </w:rPr>
        <w:t>[</w:t>
      </w:r>
      <w:hyperlink w:anchor="_ENREF_216" w:tooltip="Johannes, 2009 #1727" w:history="1">
        <w:r w:rsidR="0051230E" w:rsidRPr="006406F0">
          <w:rPr>
            <w:rStyle w:val="Heading3Char"/>
            <w:noProof/>
          </w:rPr>
          <w:t>216</w:t>
        </w:r>
      </w:hyperlink>
      <w:r w:rsidR="007159B8" w:rsidRPr="006406F0">
        <w:rPr>
          <w:rStyle w:val="Heading3Char"/>
          <w:noProof/>
        </w:rPr>
        <w:t>]</w:t>
      </w:r>
      <w:r w:rsidR="00C023CA" w:rsidRPr="006406F0">
        <w:rPr>
          <w:rStyle w:val="Heading3Char"/>
        </w:rPr>
        <w:fldChar w:fldCharType="end"/>
      </w:r>
      <w:r w:rsidR="008F1E58" w:rsidRPr="006406F0">
        <w:rPr>
          <w:rStyle w:val="Heading3Char"/>
        </w:rPr>
        <w:t>)</w:t>
      </w:r>
      <w:r w:rsidRPr="006406F0">
        <w:rPr>
          <w:rStyle w:val="Heading3Char"/>
        </w:rPr>
        <w:t>.</w:t>
      </w:r>
      <w:bookmarkEnd w:id="518"/>
      <w:bookmarkEnd w:id="519"/>
      <w:bookmarkEnd w:id="520"/>
      <w:r w:rsidR="00D14A02" w:rsidRPr="006406F0">
        <w:rPr>
          <w:b/>
          <w:bCs/>
          <w:sz w:val="20"/>
          <w:szCs w:val="20"/>
        </w:rPr>
        <w:t xml:space="preserve"> A</w:t>
      </w:r>
      <w:r w:rsidRPr="006406F0">
        <w:rPr>
          <w:b/>
          <w:bCs/>
          <w:sz w:val="20"/>
          <w:szCs w:val="20"/>
        </w:rPr>
        <w:t xml:space="preserve">) </w:t>
      </w:r>
      <w:r w:rsidRPr="006406F0">
        <w:rPr>
          <w:sz w:val="20"/>
          <w:szCs w:val="20"/>
        </w:rPr>
        <w:t xml:space="preserve">Generation of the epiRILs population started from a single heterozygous individual carrying the </w:t>
      </w:r>
      <w:r w:rsidRPr="006406F0">
        <w:rPr>
          <w:i/>
          <w:sz w:val="20"/>
          <w:szCs w:val="20"/>
        </w:rPr>
        <w:t>ddm1-2</w:t>
      </w:r>
      <w:r w:rsidRPr="006406F0">
        <w:rPr>
          <w:sz w:val="20"/>
          <w:szCs w:val="20"/>
        </w:rPr>
        <w:t xml:space="preserve"> allele, to maximise isogenicity. </w:t>
      </w:r>
      <w:r w:rsidR="00D14A02" w:rsidRPr="006406F0">
        <w:rPr>
          <w:b/>
          <w:bCs/>
          <w:sz w:val="20"/>
          <w:szCs w:val="20"/>
        </w:rPr>
        <w:t>B</w:t>
      </w:r>
      <w:r w:rsidRPr="006406F0">
        <w:rPr>
          <w:b/>
          <w:bCs/>
          <w:sz w:val="20"/>
          <w:szCs w:val="20"/>
        </w:rPr>
        <w:t>)</w:t>
      </w:r>
      <w:r w:rsidRPr="006406F0">
        <w:rPr>
          <w:sz w:val="20"/>
          <w:szCs w:val="20"/>
        </w:rPr>
        <w:t xml:space="preserve"> After self-pollination, one recessive homozygous </w:t>
      </w:r>
      <w:r w:rsidRPr="006406F0">
        <w:rPr>
          <w:i/>
          <w:sz w:val="20"/>
          <w:szCs w:val="20"/>
        </w:rPr>
        <w:t>ddm1-2</w:t>
      </w:r>
      <w:r w:rsidRPr="006406F0">
        <w:rPr>
          <w:sz w:val="20"/>
          <w:szCs w:val="20"/>
        </w:rPr>
        <w:t>/</w:t>
      </w:r>
      <w:r w:rsidRPr="006406F0">
        <w:rPr>
          <w:i/>
          <w:sz w:val="20"/>
          <w:szCs w:val="20"/>
        </w:rPr>
        <w:t>ddm1-2</w:t>
      </w:r>
      <w:r w:rsidRPr="006406F0">
        <w:rPr>
          <w:sz w:val="20"/>
          <w:szCs w:val="20"/>
        </w:rPr>
        <w:t xml:space="preserve"> and one WT individual (DDM1/DDM1) were selected as parental lines for the population. Both </w:t>
      </w:r>
      <w:r w:rsidRPr="006406F0">
        <w:rPr>
          <w:i/>
          <w:sz w:val="20"/>
          <w:szCs w:val="20"/>
        </w:rPr>
        <w:t>ddm1-2</w:t>
      </w:r>
      <w:r w:rsidRPr="006406F0">
        <w:rPr>
          <w:sz w:val="20"/>
          <w:szCs w:val="20"/>
        </w:rPr>
        <w:t xml:space="preserve"> and WT parental lines were self-pollinated</w:t>
      </w:r>
      <w:r w:rsidR="00EA2A31" w:rsidRPr="006406F0">
        <w:rPr>
          <w:sz w:val="20"/>
          <w:szCs w:val="20"/>
        </w:rPr>
        <w:t xml:space="preserve"> for four</w:t>
      </w:r>
      <w:r w:rsidRPr="006406F0">
        <w:rPr>
          <w:sz w:val="20"/>
          <w:szCs w:val="20"/>
        </w:rPr>
        <w:t xml:space="preserve"> generations to allow the </w:t>
      </w:r>
      <w:r w:rsidRPr="006406F0">
        <w:rPr>
          <w:i/>
          <w:sz w:val="20"/>
          <w:szCs w:val="20"/>
        </w:rPr>
        <w:t>ddm1-2</w:t>
      </w:r>
      <w:r w:rsidRPr="006406F0">
        <w:rPr>
          <w:sz w:val="20"/>
          <w:szCs w:val="20"/>
        </w:rPr>
        <w:t xml:space="preserve"> mutant to accumulate significant levels of stochastic DNA </w:t>
      </w:r>
      <w:r w:rsidR="003A0408" w:rsidRPr="006406F0">
        <w:rPr>
          <w:sz w:val="20"/>
          <w:szCs w:val="20"/>
        </w:rPr>
        <w:t>demethylation</w:t>
      </w:r>
      <w:r w:rsidRPr="006406F0">
        <w:rPr>
          <w:sz w:val="20"/>
          <w:szCs w:val="20"/>
        </w:rPr>
        <w:t xml:space="preserve">. </w:t>
      </w:r>
      <w:r w:rsidR="00D14A02" w:rsidRPr="006406F0">
        <w:rPr>
          <w:b/>
          <w:bCs/>
          <w:sz w:val="20"/>
          <w:szCs w:val="20"/>
        </w:rPr>
        <w:t>C</w:t>
      </w:r>
      <w:r w:rsidRPr="006406F0">
        <w:rPr>
          <w:b/>
          <w:bCs/>
          <w:sz w:val="20"/>
          <w:szCs w:val="20"/>
        </w:rPr>
        <w:t>)</w:t>
      </w:r>
      <w:r w:rsidRPr="006406F0">
        <w:rPr>
          <w:sz w:val="20"/>
          <w:szCs w:val="20"/>
        </w:rPr>
        <w:t xml:space="preserve"> Crossing the parental lines generated heterozygous F</w:t>
      </w:r>
      <w:r w:rsidRPr="006406F0">
        <w:rPr>
          <w:sz w:val="20"/>
          <w:szCs w:val="20"/>
          <w:vertAlign w:val="subscript"/>
        </w:rPr>
        <w:t>1</w:t>
      </w:r>
      <w:r w:rsidRPr="006406F0">
        <w:rPr>
          <w:sz w:val="20"/>
          <w:szCs w:val="20"/>
        </w:rPr>
        <w:t xml:space="preserve"> plants which retained regions of DNA </w:t>
      </w:r>
      <w:r w:rsidR="003A0408" w:rsidRPr="006406F0">
        <w:rPr>
          <w:sz w:val="20"/>
          <w:szCs w:val="20"/>
        </w:rPr>
        <w:t>demethylation</w:t>
      </w:r>
      <w:r w:rsidRPr="006406F0">
        <w:rPr>
          <w:sz w:val="20"/>
          <w:szCs w:val="20"/>
        </w:rPr>
        <w:t xml:space="preserve"> from the </w:t>
      </w:r>
      <w:r w:rsidRPr="006406F0">
        <w:rPr>
          <w:i/>
          <w:sz w:val="20"/>
          <w:szCs w:val="20"/>
        </w:rPr>
        <w:t>ddm1-2</w:t>
      </w:r>
      <w:r w:rsidRPr="006406F0">
        <w:rPr>
          <w:sz w:val="20"/>
          <w:szCs w:val="20"/>
        </w:rPr>
        <w:t xml:space="preserve"> parent. </w:t>
      </w:r>
      <w:r w:rsidR="00D14A02" w:rsidRPr="006406F0">
        <w:rPr>
          <w:b/>
          <w:bCs/>
          <w:sz w:val="20"/>
          <w:szCs w:val="20"/>
        </w:rPr>
        <w:t>D</w:t>
      </w:r>
      <w:r w:rsidRPr="006406F0">
        <w:rPr>
          <w:b/>
          <w:bCs/>
          <w:sz w:val="20"/>
          <w:szCs w:val="20"/>
        </w:rPr>
        <w:t xml:space="preserve">) </w:t>
      </w:r>
      <w:r w:rsidRPr="006406F0">
        <w:rPr>
          <w:sz w:val="20"/>
          <w:szCs w:val="20"/>
        </w:rPr>
        <w:t>One F</w:t>
      </w:r>
      <w:r w:rsidRPr="006406F0">
        <w:rPr>
          <w:sz w:val="20"/>
          <w:szCs w:val="20"/>
          <w:vertAlign w:val="subscript"/>
        </w:rPr>
        <w:t>1</w:t>
      </w:r>
      <w:r w:rsidRPr="006406F0">
        <w:rPr>
          <w:sz w:val="20"/>
          <w:szCs w:val="20"/>
        </w:rPr>
        <w:t xml:space="preserve"> individual was backcrossed to the parental WT </w:t>
      </w:r>
      <w:r w:rsidR="00E432B3" w:rsidRPr="006406F0">
        <w:rPr>
          <w:sz w:val="20"/>
          <w:szCs w:val="20"/>
        </w:rPr>
        <w:t xml:space="preserve">Col-0 </w:t>
      </w:r>
      <w:r w:rsidRPr="006406F0">
        <w:rPr>
          <w:sz w:val="20"/>
          <w:szCs w:val="20"/>
        </w:rPr>
        <w:t>line, generating a population of heterozygous (</w:t>
      </w:r>
      <w:r w:rsidRPr="006406F0">
        <w:rPr>
          <w:i/>
          <w:sz w:val="20"/>
          <w:szCs w:val="20"/>
        </w:rPr>
        <w:t>ddm1-2</w:t>
      </w:r>
      <w:r w:rsidRPr="006406F0">
        <w:rPr>
          <w:sz w:val="20"/>
          <w:szCs w:val="20"/>
        </w:rPr>
        <w:t xml:space="preserve">/DDM1) and WT lines retaining patterns of DNA </w:t>
      </w:r>
      <w:r w:rsidR="003A0408" w:rsidRPr="006406F0">
        <w:rPr>
          <w:sz w:val="20"/>
          <w:szCs w:val="20"/>
        </w:rPr>
        <w:t>demethylation</w:t>
      </w:r>
      <w:r w:rsidRPr="006406F0">
        <w:rPr>
          <w:sz w:val="20"/>
          <w:szCs w:val="20"/>
        </w:rPr>
        <w:t xml:space="preserve"> from the </w:t>
      </w:r>
      <w:r w:rsidRPr="006406F0">
        <w:rPr>
          <w:i/>
          <w:sz w:val="20"/>
          <w:szCs w:val="20"/>
        </w:rPr>
        <w:t>ddm1-2</w:t>
      </w:r>
      <w:r w:rsidRPr="006406F0">
        <w:rPr>
          <w:sz w:val="20"/>
          <w:szCs w:val="20"/>
        </w:rPr>
        <w:t xml:space="preserve"> parental line. </w:t>
      </w:r>
      <w:r w:rsidR="00D14A02" w:rsidRPr="006406F0">
        <w:rPr>
          <w:b/>
          <w:bCs/>
          <w:sz w:val="20"/>
          <w:szCs w:val="20"/>
        </w:rPr>
        <w:t>E</w:t>
      </w:r>
      <w:r w:rsidRPr="006406F0">
        <w:rPr>
          <w:b/>
          <w:bCs/>
          <w:sz w:val="20"/>
          <w:szCs w:val="20"/>
        </w:rPr>
        <w:t>)</w:t>
      </w:r>
      <w:r w:rsidRPr="006406F0">
        <w:rPr>
          <w:sz w:val="20"/>
          <w:szCs w:val="20"/>
        </w:rPr>
        <w:t xml:space="preserve"> Out of the population resulting from the backcross (BC</w:t>
      </w:r>
      <w:r w:rsidRPr="006406F0">
        <w:rPr>
          <w:sz w:val="20"/>
          <w:szCs w:val="20"/>
          <w:vertAlign w:val="subscript"/>
        </w:rPr>
        <w:t>1</w:t>
      </w:r>
      <w:r w:rsidRPr="006406F0">
        <w:rPr>
          <w:sz w:val="20"/>
          <w:szCs w:val="20"/>
        </w:rPr>
        <w:t xml:space="preserve"> or F</w:t>
      </w:r>
      <w:r w:rsidRPr="006406F0">
        <w:rPr>
          <w:sz w:val="20"/>
          <w:szCs w:val="20"/>
          <w:vertAlign w:val="subscript"/>
        </w:rPr>
        <w:t>2</w:t>
      </w:r>
      <w:r w:rsidR="00EA2A31" w:rsidRPr="006406F0">
        <w:rPr>
          <w:sz w:val="20"/>
          <w:szCs w:val="20"/>
        </w:rPr>
        <w:t>) 505</w:t>
      </w:r>
      <w:r w:rsidRPr="006406F0">
        <w:rPr>
          <w:sz w:val="20"/>
          <w:szCs w:val="20"/>
        </w:rPr>
        <w:t xml:space="preserve"> genetically WT lines were se</w:t>
      </w:r>
      <w:r w:rsidR="00EA2A31" w:rsidRPr="006406F0">
        <w:rPr>
          <w:sz w:val="20"/>
          <w:szCs w:val="20"/>
        </w:rPr>
        <w:t>lected and self-pollinated for seven</w:t>
      </w:r>
      <w:r w:rsidRPr="006406F0">
        <w:rPr>
          <w:sz w:val="20"/>
          <w:szCs w:val="20"/>
        </w:rPr>
        <w:t xml:space="preserve"> generations to stabilize the DNA de-methylated epialleles (BC</w:t>
      </w:r>
      <w:r w:rsidRPr="006406F0">
        <w:rPr>
          <w:sz w:val="20"/>
          <w:szCs w:val="20"/>
          <w:vertAlign w:val="subscript"/>
        </w:rPr>
        <w:t>1</w:t>
      </w:r>
      <w:r w:rsidRPr="006406F0">
        <w:rPr>
          <w:sz w:val="20"/>
          <w:szCs w:val="20"/>
        </w:rPr>
        <w:t>-S7(F</w:t>
      </w:r>
      <w:r w:rsidRPr="006406F0">
        <w:rPr>
          <w:sz w:val="20"/>
          <w:szCs w:val="20"/>
          <w:vertAlign w:val="subscript"/>
        </w:rPr>
        <w:t>9</w:t>
      </w:r>
      <w:r w:rsidRPr="006406F0">
        <w:rPr>
          <w:sz w:val="20"/>
          <w:szCs w:val="20"/>
        </w:rPr>
        <w:t xml:space="preserve">)). The resulting lines maintained stochastically inherited regions of de-methylated DNA from the </w:t>
      </w:r>
      <w:r w:rsidRPr="006406F0">
        <w:rPr>
          <w:i/>
          <w:sz w:val="20"/>
          <w:szCs w:val="20"/>
        </w:rPr>
        <w:t>ddm1-2</w:t>
      </w:r>
      <w:r w:rsidRPr="006406F0">
        <w:rPr>
          <w:sz w:val="20"/>
          <w:szCs w:val="20"/>
        </w:rPr>
        <w:t xml:space="preserve"> parental line.</w:t>
      </w:r>
    </w:p>
    <w:p w14:paraId="06800654" w14:textId="77777777" w:rsidR="0093381C" w:rsidRPr="006406F0" w:rsidRDefault="0093381C" w:rsidP="0093381C"/>
    <w:p w14:paraId="4E1F71F4" w14:textId="4B0837EF" w:rsidR="0093381C" w:rsidRPr="006406F0" w:rsidRDefault="0093381C" w:rsidP="0093381C">
      <w:r w:rsidRPr="006406F0">
        <w:lastRenderedPageBreak/>
        <w:t>The BC</w:t>
      </w:r>
      <w:r w:rsidRPr="006406F0">
        <w:rPr>
          <w:vertAlign w:val="subscript"/>
        </w:rPr>
        <w:t>1</w:t>
      </w:r>
      <w:r w:rsidRPr="006406F0">
        <w:t>-S7(F</w:t>
      </w:r>
      <w:r w:rsidRPr="006406F0">
        <w:rPr>
          <w:vertAlign w:val="subscript"/>
        </w:rPr>
        <w:t>9</w:t>
      </w:r>
      <w:r w:rsidRPr="006406F0">
        <w:t xml:space="preserve">) lines of the Col-0 x </w:t>
      </w:r>
      <w:r w:rsidRPr="006406F0">
        <w:rPr>
          <w:i/>
        </w:rPr>
        <w:t>ddm1-2</w:t>
      </w:r>
      <w:r w:rsidRPr="006406F0">
        <w:t xml:space="preserve"> epiRIL</w:t>
      </w:r>
      <w:r w:rsidR="0064358B" w:rsidRPr="006406F0">
        <w:t>s</w:t>
      </w:r>
      <w:r w:rsidRPr="006406F0">
        <w:t xml:space="preserve"> population were characterized by global </w:t>
      </w:r>
      <w:r w:rsidR="00E337BC" w:rsidRPr="006406F0">
        <w:t>methylated DNA immunoprecipitation followed by tilling array hybridi</w:t>
      </w:r>
      <w:r w:rsidR="00E432B3" w:rsidRPr="006406F0">
        <w:t>sation</w:t>
      </w:r>
      <w:r w:rsidR="00E337BC" w:rsidRPr="006406F0">
        <w:t xml:space="preserve"> (MeDIP-Chip) </w:t>
      </w:r>
      <w:r w:rsidRPr="006406F0">
        <w:t xml:space="preserve">analysis, revealing that the epiRILs retained on average 33.2% of </w:t>
      </w:r>
      <w:r w:rsidR="0064358B" w:rsidRPr="006406F0">
        <w:t>1-2kb differentially methylated r</w:t>
      </w:r>
      <w:r w:rsidRPr="006406F0">
        <w:t xml:space="preserve">egions (DMRs) from the </w:t>
      </w:r>
      <w:r w:rsidRPr="006406F0">
        <w:rPr>
          <w:i/>
        </w:rPr>
        <w:t>ddm1-2</w:t>
      </w:r>
      <w:r w:rsidRPr="006406F0">
        <w:t xml:space="preserve"> parent </w:t>
      </w:r>
      <w:r w:rsidR="004D2006" w:rsidRPr="006406F0">
        <w:fldChar w:fldCharType="begin"/>
      </w:r>
      <w:r w:rsidR="004D2006" w:rsidRPr="006406F0">
        <w:instrText xml:space="preserve"> ADDIN EN.CITE &lt;EndNote&gt;&lt;Cite&gt;&lt;Author&gt;Colomé-Tatché&lt;/Author&gt;&lt;Year&gt;2012&lt;/Year&gt;&lt;RecNum&gt;687&lt;/RecNum&gt;&lt;DisplayText&gt;[17]&lt;/DisplayText&gt;&lt;record&gt;&lt;rec-number&gt;687&lt;/rec-number&gt;&lt;foreign-keys&gt;&lt;key app="EN" db-id="esade95pj0wpxtees9bvvftbse09tr5wea5v"&gt;687&lt;/key&gt;&lt;/foreign-keys&gt;&lt;ref-type name="Journal Article"&gt;17&lt;/ref-type&gt;&lt;contributors&gt;&lt;authors&gt;&lt;author&gt;Colomé-Tatché, Maria&lt;/author&gt;&lt;author&gt;Cortijo, Sandra&lt;/author&gt;&lt;author&gt;Wardenaar, René&lt;/author&gt;&lt;author&gt;Morgado, Lionel&lt;/author&gt;&lt;author&gt;Lahouze, Benoit&lt;/author&gt;&lt;author&gt;Sarazin, Alexis&lt;/author&gt;&lt;author&gt;Etcheverry, Mathilde&lt;/author&gt;&lt;author&gt;Martin, Antoine&lt;/author&gt;&lt;author&gt;Feng, Suhua&lt;/author&gt;&lt;author&gt;Duvernois-Berthet, Evelyne&lt;/author&gt;&lt;author&gt;Labadie, Karine&lt;/author&gt;&lt;author&gt;Wincker, Patrick&lt;/author&gt;&lt;author&gt;Jacobsen, Steven E.&lt;/author&gt;&lt;author&gt;Jansen, Ritsert C.&lt;/author&gt;&lt;author&gt;Colot, Vincent&lt;/author&gt;&lt;author&gt;Johannes, Frank&lt;/author&gt;&lt;/authors&gt;&lt;/contributors&gt;&lt;titles&gt;&lt;title&gt;Features of the Arabidopsis recombination landscape resulting from the combined loss of sequence variation and DNA methylation&lt;/title&gt;&lt;secondary-title&gt;Proceedings of the National Academy of Sciences&lt;/secondary-title&gt;&lt;/titles&gt;&lt;periodical&gt;&lt;full-title&gt;Proceedings of the National Academy of Sciences&lt;/full-title&gt;&lt;/periodical&gt;&lt;pages&gt;16240-16245&lt;/pages&gt;&lt;volume&gt;109&lt;/volume&gt;&lt;number&gt;40&lt;/number&gt;&lt;dates&gt;&lt;year&gt;2012&lt;/year&gt;&lt;pub-dates&gt;&lt;date&gt;October 2, 2012&lt;/date&gt;&lt;/pub-dates&gt;&lt;/dates&gt;&lt;urls&gt;&lt;related-urls&gt;&lt;url&gt;http://www.pnas.org/content/109/40/16240.abstract&lt;/url&gt;&lt;/related-urls&gt;&lt;/urls&gt;&lt;electronic-resource-num&gt;10.1073/pnas.1212955109&lt;/electronic-resource-num&gt;&lt;/record&gt;&lt;/Cite&gt;&lt;/EndNote&gt;</w:instrText>
      </w:r>
      <w:r w:rsidR="004D2006" w:rsidRPr="006406F0">
        <w:fldChar w:fldCharType="separate"/>
      </w:r>
      <w:r w:rsidR="004D2006" w:rsidRPr="006406F0">
        <w:rPr>
          <w:noProof/>
        </w:rPr>
        <w:t>[</w:t>
      </w:r>
      <w:hyperlink w:anchor="_ENREF_17" w:tooltip="Colomé-Tatché, 2012 #687" w:history="1">
        <w:r w:rsidR="0051230E" w:rsidRPr="006406F0">
          <w:rPr>
            <w:noProof/>
          </w:rPr>
          <w:t>17</w:t>
        </w:r>
      </w:hyperlink>
      <w:r w:rsidR="004D2006" w:rsidRPr="006406F0">
        <w:rPr>
          <w:noProof/>
        </w:rPr>
        <w:t>]</w:t>
      </w:r>
      <w:r w:rsidR="004D2006" w:rsidRPr="006406F0">
        <w:fldChar w:fldCharType="end"/>
      </w:r>
      <w:r w:rsidRPr="006406F0">
        <w:t>. DMRs showing Mendelian segregation in a sub-set of 123 methylome-sequenced epiRILs were selected to generate a</w:t>
      </w:r>
      <w:r w:rsidR="00D14A02" w:rsidRPr="006406F0">
        <w:t xml:space="preserve"> gentic</w:t>
      </w:r>
      <w:r w:rsidRPr="006406F0">
        <w:t xml:space="preserve"> linkage map, covering 81.9% of the Arabidopsis genome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xml:space="preserve"> (Figure 4.2). Previous studies have shown that this DMR linkage map can be used to map epigenetic quantitative trait loci (epiQTLs) controlling complex traits, such as root length and flowering time </w:t>
      </w:r>
      <w:r w:rsidR="004D2006" w:rsidRPr="006406F0">
        <w:fldChar w:fldCharType="begin">
          <w:fldData xml:space="preserve">PEVuZE5vdGU+PENpdGU+PEF1dGhvcj5Db3J0aWpvPC9BdXRob3I+PFllYXI+MjAxNDwvWWVhcj48
UmVjTnVtPjc0MTwvUmVjTnVtPjxEaXNwbGF5VGV4dD5bMTgsMjYzXTwvRGlzcGxheVRleHQ+PHJl
Y29yZD48cmVjLW51bWJlcj43NDE8L3JlYy1udW1iZXI+PGZvcmVpZ24ta2V5cz48a2V5IGFwcD0i
RU4iIGRiLWlkPSJlc2FkZTk1cGowd3B4dGVlczlidnZmdGJzZTA5dHI1d2VhNXYiPjc0MTwva2V5
PjwvZm9yZWlnbi1rZXlzPjxyZWYtdHlwZSBuYW1lPSJKb3VybmFsIEFydGljbGUiPjE3PC9yZWYt
dHlwZT48Y29udHJpYnV0b3JzPjxhdXRob3JzPjxhdXRob3I+Q29ydGlqbywgUy48L2F1dGhvcj48
YXV0aG9yPldhcmRlbmFhciwgUi48L2F1dGhvcj48YXV0aG9yPkNvbG9tZS1UYXRjaGUsIE0uPC9h
dXRob3I+PGF1dGhvcj5HaWxseSwgQS48L2F1dGhvcj48YXV0aG9yPkV0Y2hldmVycnksIE0uPC9h
dXRob3I+PGF1dGhvcj5MYWJhZGllLCBLLjwvYXV0aG9yPjxhdXRob3I+Q2FpbGxpZXV4LCBFLjwv
YXV0aG9yPjxhdXRob3I+SG9zcGl0YWwsIEYuPC9hdXRob3I+PGF1dGhvcj5BdXJ5LCBKLiBNLjwv
YXV0aG9yPjxhdXRob3I+V2luY2tlciwgUC48L2F1dGhvcj48YXV0aG9yPlJvdWRpZXIsIEYuPC9h
dXRob3I+PGF1dGhvcj5KYW5zZW4sIFIuIEMuPC9hdXRob3I+PGF1dGhvcj5Db2xvdCwgVi48L2F1
dGhvcj48YXV0aG9yPkpvaGFubmVzLCBGLjwvYXV0aG9yPjwvYXV0aG9ycz48L2NvbnRyaWJ1dG9y
cz48dGl0bGVzPjx0aXRsZT5NYXBwaW5nIHRoZSBlcGlnZW5ldGljIGJhc2lzIG9mIGNvbXBsZXgg
dHJhaXRzPC90aXRsZT48c2Vjb25kYXJ5LXRpdGxlPlNjaWVuY2U8L3NlY29uZGFyeS10aXRsZT48
L3RpdGxlcz48cGVyaW9kaWNhbD48ZnVsbC10aXRsZT5TY2llbmNlPC9mdWxsLXRpdGxlPjwvcGVy
aW9kaWNhbD48dm9sdW1lPjM0Mzwvdm9sdW1lPjxkYXRlcz48eWVhcj4yMDE0PC95ZWFyPjwvZGF0
ZXM+PGxhYmVsPkNvcnRpam8yMDE0PC9sYWJlbD48dXJscz48cmVsYXRlZC11cmxzPjx1cmw+aHR0
cDovL2R4LmRvaS5vcmcvMTAuMTEyNi9zY2llbmNlLjEyNDgxMjc8L3VybD48L3JlbGF0ZWQtdXJs
cz48L3VybHM+PGVsZWN0cm9uaWMtcmVzb3VyY2UtbnVtPjEwLjExMjYvc2NpZW5jZS4xMjQ4MTI3
PC9lbGVjdHJvbmljLXJlc291cmNlLW51bT48L3JlY29yZD48L0NpdGU+PENpdGU+PEF1dGhvcj5L
b29rZTwvQXV0aG9yPjxZZWFyPjIwMTU8L1llYXI+PFJlY051bT43MDE8L1JlY051bT48cmVjb3Jk
PjxyZWMtbnVtYmVyPjcwMTwvcmVjLW51bWJlcj48Zm9yZWlnbi1rZXlzPjxrZXkgYXBwPSJFTiIg
ZGItaWQ9ImVzYWRlOTVwajB3cHh0ZWVzOWJ2dmZ0YnNlMDl0cjV3ZWE1diI+NzAxPC9rZXk+PC9m
b3JlaWduLWtleXM+PHJlZi10eXBlIG5hbWU9IkpvdXJuYWwgQXJ0aWNsZSI+MTc8L3JlZi10eXBl
Pjxjb250cmlidXRvcnM+PGF1dGhvcnM+PGF1dGhvcj5Lb29rZSwgUmlrPC9hdXRob3I+PGF1dGhv
cj5Kb2hhbm5lcywgRnJhbms8L2F1dGhvcj48YXV0aG9yPldhcmRlbmFhciwgUmVuw6k8L2F1dGhv
cj48YXV0aG9yPkJlY2tlciwgRnJhbms8L2F1dGhvcj48YXV0aG9yPkV0Y2hldmVycnksIE1hdGhp
bGRlPC9hdXRob3I+PGF1dGhvcj5Db2xvdCwgVmluY2VudDwvYXV0aG9yPjxhdXRob3I+VnJldWdk
ZW5oaWwsIERpY2s8L2F1dGhvcj48YXV0aG9yPktldXJlbnRqZXMsIEpvb3N0IEouQi48L2F1dGhv
cj48L2F1dGhvcnM+PC9jb250cmlidXRvcnM+PHRpdGxlcz48dGl0bGU+RXBpZ2VuZXRpYyBCYXNp
cyBvZiBNb3JwaG9sb2dpY2FsIFZhcmlhdGlvbiBhbmQgUGhlbm90eXBpYyBQbGFzdGljaXR5IGlu
IEFyYWJpZG9wc2lzIHRoYWxpYW5hPC90aXRsZT48c2Vjb25kYXJ5LXRpdGxlPlRoZSBQbGFudCBD
ZWxsIE9ubGluZTwvc2Vjb25kYXJ5LXRpdGxlPjwvdGl0bGVzPjxwZXJpb2RpY2FsPjxmdWxsLXRp
dGxlPlRoZSBQbGFudCBDZWxsIE9ubGluZTwvZnVsbC10aXRsZT48L3BlcmlvZGljYWw+PHBhZ2Vz
PjMzNy0zNDg8L3BhZ2VzPjx2b2x1bWU+Mjc8L3ZvbHVtZT48bnVtYmVyPjI8L251bWJlcj48ZGF0
ZXM+PHllYXI+MjAxNTwveWVhcj48cHViLWRhdGVzPjxkYXRlPkZlYnJ1YXJ5IDEsIDIwMTU8L2Rh
dGU+PC9wdWItZGF0ZXM+PC9kYXRlcz48dXJscz48cmVsYXRlZC11cmxzPjx1cmw+aHR0cDovL3d3
dy5wbGFudGNlbGwub3JnL2NvbnRlbnQvMjcvMi8zMzcuYWJzdHJhY3Q8L3VybD48L3JlbGF0ZWQt
dXJscz48L3VybHM+PGVsZWN0cm9uaWMtcmVzb3VyY2UtbnVtPjEwLjExMDUvdHBjLjExNC4xMzMw
MjU8L2VsZWN0cm9uaWMtcmVzb3VyY2UtbnVtPjwvcmVjb3JkPjwvQ2l0ZT48L0VuZE5vdGU+
</w:fldData>
        </w:fldChar>
      </w:r>
      <w:r w:rsidR="0051230E" w:rsidRPr="006406F0">
        <w:instrText xml:space="preserve"> ADDIN EN.CITE </w:instrText>
      </w:r>
      <w:r w:rsidR="0051230E" w:rsidRPr="006406F0">
        <w:fldChar w:fldCharType="begin">
          <w:fldData xml:space="preserve">PEVuZE5vdGU+PENpdGU+PEF1dGhvcj5Db3J0aWpvPC9BdXRob3I+PFllYXI+MjAxNDwvWWVhcj48
UmVjTnVtPjc0MTwvUmVjTnVtPjxEaXNwbGF5VGV4dD5bMTgsMjYzXTwvRGlzcGxheVRleHQ+PHJl
Y29yZD48cmVjLW51bWJlcj43NDE8L3JlYy1udW1iZXI+PGZvcmVpZ24ta2V5cz48a2V5IGFwcD0i
RU4iIGRiLWlkPSJlc2FkZTk1cGowd3B4dGVlczlidnZmdGJzZTA5dHI1d2VhNXYiPjc0MTwva2V5
PjwvZm9yZWlnbi1rZXlzPjxyZWYtdHlwZSBuYW1lPSJKb3VybmFsIEFydGljbGUiPjE3PC9yZWYt
dHlwZT48Y29udHJpYnV0b3JzPjxhdXRob3JzPjxhdXRob3I+Q29ydGlqbywgUy48L2F1dGhvcj48
YXV0aG9yPldhcmRlbmFhciwgUi48L2F1dGhvcj48YXV0aG9yPkNvbG9tZS1UYXRjaGUsIE0uPC9h
dXRob3I+PGF1dGhvcj5HaWxseSwgQS48L2F1dGhvcj48YXV0aG9yPkV0Y2hldmVycnksIE0uPC9h
dXRob3I+PGF1dGhvcj5MYWJhZGllLCBLLjwvYXV0aG9yPjxhdXRob3I+Q2FpbGxpZXV4LCBFLjwv
YXV0aG9yPjxhdXRob3I+SG9zcGl0YWwsIEYuPC9hdXRob3I+PGF1dGhvcj5BdXJ5LCBKLiBNLjwv
YXV0aG9yPjxhdXRob3I+V2luY2tlciwgUC48L2F1dGhvcj48YXV0aG9yPlJvdWRpZXIsIEYuPC9h
dXRob3I+PGF1dGhvcj5KYW5zZW4sIFIuIEMuPC9hdXRob3I+PGF1dGhvcj5Db2xvdCwgVi48L2F1
dGhvcj48YXV0aG9yPkpvaGFubmVzLCBGLjwvYXV0aG9yPjwvYXV0aG9ycz48L2NvbnRyaWJ1dG9y
cz48dGl0bGVzPjx0aXRsZT5NYXBwaW5nIHRoZSBlcGlnZW5ldGljIGJhc2lzIG9mIGNvbXBsZXgg
dHJhaXRzPC90aXRsZT48c2Vjb25kYXJ5LXRpdGxlPlNjaWVuY2U8L3NlY29uZGFyeS10aXRsZT48
L3RpdGxlcz48cGVyaW9kaWNhbD48ZnVsbC10aXRsZT5TY2llbmNlPC9mdWxsLXRpdGxlPjwvcGVy
aW9kaWNhbD48dm9sdW1lPjM0Mzwvdm9sdW1lPjxkYXRlcz48eWVhcj4yMDE0PC95ZWFyPjwvZGF0
ZXM+PGxhYmVsPkNvcnRpam8yMDE0PC9sYWJlbD48dXJscz48cmVsYXRlZC11cmxzPjx1cmw+aHR0
cDovL2R4LmRvaS5vcmcvMTAuMTEyNi9zY2llbmNlLjEyNDgxMjc8L3VybD48L3JlbGF0ZWQtdXJs
cz48L3VybHM+PGVsZWN0cm9uaWMtcmVzb3VyY2UtbnVtPjEwLjExMjYvc2NpZW5jZS4xMjQ4MTI3
PC9lbGVjdHJvbmljLXJlc291cmNlLW51bT48L3JlY29yZD48L0NpdGU+PENpdGU+PEF1dGhvcj5L
b29rZTwvQXV0aG9yPjxZZWFyPjIwMTU8L1llYXI+PFJlY051bT43MDE8L1JlY051bT48cmVjb3Jk
PjxyZWMtbnVtYmVyPjcwMTwvcmVjLW51bWJlcj48Zm9yZWlnbi1rZXlzPjxrZXkgYXBwPSJFTiIg
ZGItaWQ9ImVzYWRlOTVwajB3cHh0ZWVzOWJ2dmZ0YnNlMDl0cjV3ZWE1diI+NzAxPC9rZXk+PC9m
b3JlaWduLWtleXM+PHJlZi10eXBlIG5hbWU9IkpvdXJuYWwgQXJ0aWNsZSI+MTc8L3JlZi10eXBl
Pjxjb250cmlidXRvcnM+PGF1dGhvcnM+PGF1dGhvcj5Lb29rZSwgUmlrPC9hdXRob3I+PGF1dGhv
cj5Kb2hhbm5lcywgRnJhbms8L2F1dGhvcj48YXV0aG9yPldhcmRlbmFhciwgUmVuw6k8L2F1dGhv
cj48YXV0aG9yPkJlY2tlciwgRnJhbms8L2F1dGhvcj48YXV0aG9yPkV0Y2hldmVycnksIE1hdGhp
bGRlPC9hdXRob3I+PGF1dGhvcj5Db2xvdCwgVmluY2VudDwvYXV0aG9yPjxhdXRob3I+VnJldWdk
ZW5oaWwsIERpY2s8L2F1dGhvcj48YXV0aG9yPktldXJlbnRqZXMsIEpvb3N0IEouQi48L2F1dGhv
cj48L2F1dGhvcnM+PC9jb250cmlidXRvcnM+PHRpdGxlcz48dGl0bGU+RXBpZ2VuZXRpYyBCYXNp
cyBvZiBNb3JwaG9sb2dpY2FsIFZhcmlhdGlvbiBhbmQgUGhlbm90eXBpYyBQbGFzdGljaXR5IGlu
IEFyYWJpZG9wc2lzIHRoYWxpYW5hPC90aXRsZT48c2Vjb25kYXJ5LXRpdGxlPlRoZSBQbGFudCBD
ZWxsIE9ubGluZTwvc2Vjb25kYXJ5LXRpdGxlPjwvdGl0bGVzPjxwZXJpb2RpY2FsPjxmdWxsLXRp
dGxlPlRoZSBQbGFudCBDZWxsIE9ubGluZTwvZnVsbC10aXRsZT48L3BlcmlvZGljYWw+PHBhZ2Vz
PjMzNy0zNDg8L3BhZ2VzPjx2b2x1bWU+Mjc8L3ZvbHVtZT48bnVtYmVyPjI8L251bWJlcj48ZGF0
ZXM+PHllYXI+MjAxNTwveWVhcj48cHViLWRhdGVzPjxkYXRlPkZlYnJ1YXJ5IDEsIDIwMTU8L2Rh
dGU+PC9wdWItZGF0ZXM+PC9kYXRlcz48dXJscz48cmVsYXRlZC11cmxzPjx1cmw+aHR0cDovL3d3
dy5wbGFudGNlbGwub3JnL2NvbnRlbnQvMjcvMi8zMzcuYWJzdHJhY3Q8L3VybD48L3JlbGF0ZWQt
dXJscz48L3VybHM+PGVsZWN0cm9uaWMtcmVzb3VyY2UtbnVtPjEwLjExMDUvdHBjLjExNC4xMzMw
MjU8L2VsZWN0cm9uaWMtcmVzb3VyY2UtbnVtPjwvcmVjb3JkPjwvQ2l0ZT48L0VuZE5vdGU+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8" w:tooltip="Cortijo, 2014 #741" w:history="1">
        <w:r w:rsidR="0051230E" w:rsidRPr="006406F0">
          <w:rPr>
            <w:noProof/>
          </w:rPr>
          <w:t>18</w:t>
        </w:r>
      </w:hyperlink>
      <w:r w:rsidR="0051230E" w:rsidRPr="006406F0">
        <w:rPr>
          <w:noProof/>
        </w:rPr>
        <w:t>,</w:t>
      </w:r>
      <w:hyperlink w:anchor="_ENREF_263" w:tooltip="Kooke, 2015 #701" w:history="1">
        <w:r w:rsidR="0051230E" w:rsidRPr="006406F0">
          <w:rPr>
            <w:noProof/>
          </w:rPr>
          <w:t>263</w:t>
        </w:r>
      </w:hyperlink>
      <w:r w:rsidR="0051230E" w:rsidRPr="006406F0">
        <w:rPr>
          <w:noProof/>
        </w:rPr>
        <w:t>]</w:t>
      </w:r>
      <w:r w:rsidR="004D2006" w:rsidRPr="006406F0">
        <w:fldChar w:fldCharType="end"/>
      </w:r>
      <w:r w:rsidRPr="006406F0">
        <w:t>.</w:t>
      </w:r>
    </w:p>
    <w:p w14:paraId="04BEEAD1" w14:textId="3FD80EDC" w:rsidR="00744468" w:rsidRPr="006406F0" w:rsidRDefault="00744468" w:rsidP="00744468">
      <w:r w:rsidRPr="006406F0">
        <w:t xml:space="preserve">Recent evidence points to an important regulatory role of DNA methylation in disease resistance and immune priming. Plants exposed to selected environmental stimuli, such as localised pathogen attack, developed enhanced resistance, which is associated with an increased responsiveness (‘priming’) of the plant innate immune system </w:t>
      </w:r>
      <w:r w:rsidRPr="006406F0">
        <w:fldChar w:fldCharType="begin"/>
      </w:r>
      <w:r w:rsidRPr="006406F0">
        <w:instrText xml:space="preserve"> ADDIN EN.CITE &lt;EndNote&gt;&lt;Cite&gt;&lt;Author&gt;Conrath&lt;/Author&gt;&lt;Year&gt;2006&lt;/Year&gt;&lt;RecNum&gt;30&lt;/RecNum&gt;&lt;DisplayText&gt;[190]&lt;/DisplayText&gt;&lt;record&gt;&lt;rec-number&gt;30&lt;/rec-number&gt;&lt;foreign-keys&gt;&lt;key app="EN" db-id="esade95pj0wpxtees9bvvftbse09tr5wea5v"&gt;30&lt;/key&gt;&lt;/foreign-keys&gt;&lt;ref-type name="Journal Article"&gt;17&lt;/ref-type&gt;&lt;contributors&gt;&lt;authors&gt;&lt;author&gt;Conrath, Uwe&lt;/author&gt;&lt;author&gt;Beckers, Gerold J. M.&lt;/author&gt;&lt;author&gt;Flors, Victor&lt;/author&gt;&lt;author&gt;García-Agustín, Pilar&lt;/author&gt;&lt;author&gt;Jakab, Gábor&lt;/author&gt;&lt;author&gt;Mauch, Felix&lt;/author&gt;&lt;author&gt;Newman, Mari-Anne&lt;/author&gt;&lt;author&gt;Pieterse, Corné M. J.&lt;/author&gt;&lt;author&gt;Poinssot, Benoit&lt;/author&gt;&lt;author&gt;Pozo, María J.&lt;/author&gt;&lt;author&gt;Pugin, Alain&lt;/author&gt;&lt;author&gt;Schaffrath, Ulrich&lt;/author&gt;&lt;author&gt;Ton, Jurriaan&lt;/author&gt;&lt;author&gt;Wendehenne, David&lt;/author&gt;&lt;author&gt;Zimmerli, Laurent&lt;/author&gt;&lt;author&gt;Mauch-Mani, Brigitte&lt;/author&gt;&lt;/authors&gt;&lt;/contributors&gt;&lt;titles&gt;&lt;title&gt;Priming: Getting Ready for Battle&lt;/title&gt;&lt;secondary-title&gt;Molecular Plant-Microbe Interactions&lt;/secondary-title&gt;&lt;/titles&gt;&lt;periodical&gt;&lt;full-title&gt;Molecular Plant-Microbe Interactions&lt;/full-title&gt;&lt;/periodical&gt;&lt;pages&gt;1062-1071&lt;/pages&gt;&lt;volume&gt;19&lt;/volume&gt;&lt;number&gt;10&lt;/number&gt;&lt;dates&gt;&lt;year&gt;2006&lt;/year&gt;&lt;pub-dates&gt;&lt;date&gt;2006/10/01&lt;/date&gt;&lt;/pub-dates&gt;&lt;/dates&gt;&lt;publisher&gt;Scientific Societies&lt;/publisher&gt;&lt;isbn&gt;0894-0282&lt;/isbn&gt;&lt;urls&gt;&lt;related-urls&gt;&lt;url&gt;http://dx.doi.org/10.1094/MPMI-19-1062&lt;/url&gt;&lt;/related-urls&gt;&lt;/urls&gt;&lt;electronic-resource-num&gt;10.1094/mpmi-19-1062&lt;/electronic-resource-num&gt;&lt;access-date&gt;2013/10/25&lt;/access-date&gt;&lt;/record&gt;&lt;/Cite&gt;&lt;/EndNote&gt;</w:instrText>
      </w:r>
      <w:r w:rsidRPr="006406F0">
        <w:fldChar w:fldCharType="separate"/>
      </w:r>
      <w:r w:rsidRPr="006406F0">
        <w:rPr>
          <w:noProof/>
        </w:rPr>
        <w:t>[</w:t>
      </w:r>
      <w:hyperlink w:anchor="_ENREF_190" w:tooltip="Conrath, 2006 #30" w:history="1">
        <w:r w:rsidR="0051230E" w:rsidRPr="006406F0">
          <w:rPr>
            <w:noProof/>
          </w:rPr>
          <w:t>190</w:t>
        </w:r>
      </w:hyperlink>
      <w:r w:rsidRPr="006406F0">
        <w:rPr>
          <w:noProof/>
        </w:rPr>
        <w:t>]</w:t>
      </w:r>
      <w:r w:rsidRPr="006406F0">
        <w:fldChar w:fldCharType="end"/>
      </w:r>
      <w:r w:rsidRPr="006406F0">
        <w:t xml:space="preserve">. Priming is characterised by augmented induction of defence-related genes after pathogen challenge. Interestingly, defence-related genes in the primed state are associated with an increased occurrence of post-translational histone modifications that mark a de-condensed chromatin state </w:t>
      </w:r>
      <w:r w:rsidRPr="006406F0">
        <w:fldChar w:fldCharType="begin">
          <w:fldData xml:space="preserve">PEVuZE5vdGU+PENpdGU+PEF1dGhvcj5Db25yYXRoPC9BdXRob3I+PFllYXI+MjAxMTwvWWVhcj48
UmVjTnVtPjYwNjwvUmVjTnVtPjxEaXNwbGF5VGV4dD5bMTksMjAsMjA5XTwvRGlzcGxheVRleHQ+
PHJlY29yZD48cmVjLW51bWJlcj42MDY8L3JlYy1udW1iZXI+PGZvcmVpZ24ta2V5cz48a2V5IGFw
cD0iRU4iIGRiLWlkPSJlc2FkZTk1cGowd3B4dGVlczlidnZmdGJzZTA5dHI1d2VhNXYiPjYwNjwv
a2V5PjwvZm9yZWlnbi1rZXlzPjxyZWYtdHlwZSBuYW1lPSJKb3VybmFsIEFydGljbGUiPjE3PC9y
ZWYtdHlwZT48Y29udHJpYnV0b3JzPjxhdXRob3JzPjxhdXRob3I+Q29ucmF0aCwgVXdlPC9hdXRo
b3I+PC9hdXRob3JzPjwvY29udHJpYnV0b3JzPjx0aXRsZXM+PHRpdGxlPk1vbGVjdWxhciBhc3Bl
Y3RzIG9mIGRlZmVuY2UgcHJpbWluZzwvdGl0bGU+PHNlY29uZGFyeS10aXRsZT5UcmVuZHMgaW4g
UGxhbnQgU2NpZW5jZTwvc2Vjb25kYXJ5LXRpdGxlPjwvdGl0bGVzPjxwZXJpb2RpY2FsPjxmdWxs
LXRpdGxlPlRyZW5kcyBpbiBQbGFudCBTY2llbmNlPC9mdWxsLXRpdGxlPjwvcGVyaW9kaWNhbD48
cGFnZXM+NTI0LTUzMTwvcGFnZXM+PHZvbHVtZT4xNjwvdm9sdW1lPjxudW1iZXI+MTA8L251bWJl
cj48ZGF0ZXM+PHllYXI+MjAxMTwveWVhcj48L2RhdGVzPjxpc2JuPjEzNjAtMTM4NTwvaXNibj48
dXJscz48cmVsYXRlZC11cmxzPjx1cmw+aHR0cDovL3d3dy5zY2llbmNlZGlyZWN0LmNvbS9zY2ll
bmNlL2FydGljbGUvcGlpL1MxMzYwMTM4NTExMDAxMzAwPC91cmw+PC9yZWxhdGVkLXVybHM+PC91
cmxzPjxlbGVjdHJvbmljLXJlc291cmNlLW51bT5odHRwOi8vZHguZG9pLm9yZy8xMC4xMDE2L2ou
dHBsYW50cy4yMDExLjA2LjAwNDwvZWxlY3Ryb25pYy1yZXNvdXJjZS1udW0+PC9yZWNvcmQ+PC9D
aXRlPjxDaXRlPjxBdXRob3I+RG93ZW48L0F1dGhvcj48WWVhcj4yMDEyPC9ZZWFyPjxSZWNOdW0+
NjY4PC9SZWNOdW0+PHJlY29yZD48cmVjLW51bWJlcj42Njg8L3JlYy1udW1iZXI+PGZvcmVpZ24t
a2V5cz48a2V5IGFwcD0iRU4iIGRiLWlkPSJlc2FkZTk1cGowd3B4dGVlczlidnZmdGJzZTA5dHI1
d2VhNXYiPjY2ODwva2V5PjwvZm9yZWlnbi1rZXlzPjxyZWYtdHlwZSBuYW1lPSJKb3VybmFsIEFy
dGljbGUiPjE3PC9yZWYtdHlwZT48Y29udHJpYnV0b3JzPjxhdXRob3JzPjxhdXRob3I+RG93ZW4s
IFJvYmVydCBILjwvYXV0aG9yPjxhdXRob3I+UGVsaXp6b2xhLCBNYXR0aWE8L2F1dGhvcj48YXV0
aG9yPlNjaG1pdHosIFJvYmVydCBKLjwvYXV0aG9yPjxhdXRob3I+TGlzdGVyLCBSeWFuPC9hdXRo
b3I+PGF1dGhvcj5Eb3dlbiwgSmlsbCBNLjwvYXV0aG9yPjxhdXRob3I+TmVyeSwgSm9zZXBoIFIu
PC9hdXRob3I+PGF1dGhvcj5EaXhvbiwgSmFjayBFLjwvYXV0aG9yPjxhdXRob3I+RWNrZXIsIEpv
c2VwaCBSLjwvYXV0aG9yPjwvYXV0aG9ycz48L2NvbnRyaWJ1dG9ycz48dGl0bGVzPjx0aXRsZT5X
aWRlc3ByZWFkIGR5bmFtaWMgRE5BIG1ldGh5bGF0aW9uIGluIHJlc3BvbnNlIHRvIGJpb3RpYyBz
dHJlc3M8L3RpdGxlPjxzZWNvbmRhcnktdGl0bGU+UHJvY2VlZGluZ3Mgb2YgdGhlIE5hdGlvbmFs
IEFjYWRlbXkgb2YgU2NpZW5jZXM8L3NlY29uZGFyeS10aXRsZT48L3RpdGxlcz48cGVyaW9kaWNh
bD48ZnVsbC10aXRsZT5Qcm9jZWVkaW5ncyBvZiB0aGUgTmF0aW9uYWwgQWNhZGVteSBvZiBTY2ll
bmNlczwvZnVsbC10aXRsZT48L3BlcmlvZGljYWw+PGRhdGVzPjx5ZWFyPjIwMTI8L3llYXI+PHB1
Yi1kYXRlcz48ZGF0ZT5KdW5lIDI1LCAyMDEyPC9kYXRlPjwvcHViLWRhdGVzPjwvZGF0ZXM+PHVy
bHM+PHJlbGF0ZWQtdXJscz48dXJsPmh0dHA6Ly93d3cucG5hcy5vcmcvY29udGVudC9lYXJseS8y
MDEyLzA2LzIyLzEyMDkzMjkxMDkuYWJzdHJhY3Q8L3VybD48L3JlbGF0ZWQtdXJscz48L3VybHM+
PGVsZWN0cm9uaWMtcmVzb3VyY2UtbnVtPjEwLjEwNzMvcG5hcy4xMjA5MzI5MTA5PC9lbGVjdHJv
bmljLXJlc291cmNlLW51bT48L3JlY29yZD48L0NpdGU+PENpdGU+PEF1dGhvcj5ZdTwvQXV0aG9y
PjxZZWFyPjIwMTM8L1llYXI+PFJlY051bT41NDwvUmVjTnVtPjxyZWNvcmQ+PHJlYy1udW1iZXI+
NTQ8L3JlYy1udW1iZXI+PGZvcmVpZ24ta2V5cz48a2V5IGFwcD0iRU4iIGRiLWlkPSJlc2FkZTk1
cGowd3B4dGVlczlidnZmdGJzZTA5dHI1d2VhNXYiPjU0PC9rZXk+PC9mb3JlaWduLWtleXM+PHJl
Zi10eXBlIG5hbWU9IkpvdXJuYWwgQXJ0aWNsZSI+MTc8L3JlZi10eXBlPjxjb250cmlidXRvcnM+
PGF1dGhvcnM+PGF1dGhvcj5ZdSwgQWduw6hzPC9hdXRob3I+PGF1dGhvcj5MZXDDqHJlLCBHZXJz
ZW5kZTwvYXV0aG9yPjxhdXRob3I+SmF5LCBGbG9yZW5jZTwvYXV0aG9yPjxhdXRob3I+V2FuZywg
SmluZ3l1PC9hdXRob3I+PGF1dGhvcj5CYXBhdW1lLCBMYXVyZTwvYXV0aG9yPjxhdXRob3I+V2Fu
ZywgWXU8L2F1dGhvcj48YXV0aG9yPkFicmFoYW0sIEFubmUtTGF1cmU8L2F1dGhvcj48YXV0aG9y
PlBlbnRlcm1hbiwgSm9uPC9hdXRob3I+PGF1dGhvcj5GaXNjaGVyLCBSb2JlcnQgTC48L2F1dGhv
cj48YXV0aG9yPlZvaW5uZXQsIE9saXZpZXI8L2F1dGhvcj48YXV0aG9yPk5hdmFycm8sIExpb25l
bDwvYXV0aG9yPjwvYXV0aG9ycz48L2NvbnRyaWJ1dG9ycz48dGl0bGVzPjx0aXRsZT5EeW5hbWlj
cyBhbmQgYmlvbG9naWNhbCByZWxldmFuY2Ugb2YgRE5BIGRlbWV0aHlsYXRpb24gaW4gQXJhYmlk
b3BzaXMgYW50aWJhY3RlcmlhbCBkZWZlbnNlPC90aXRsZT48c2Vjb25kYXJ5LXRpdGxlPlByb2Nl
ZWRpbmdzIG9mIHRoZSBOYXRpb25hbCBBY2FkZW15IG9mIFNjaWVuY2VzPC9zZWNvbmRhcnktdGl0
bGU+PC90aXRsZXM+PHBlcmlvZGljYWw+PGZ1bGwtdGl0bGU+UHJvY2VlZGluZ3Mgb2YgdGhlIE5h
dGlvbmFsIEFjYWRlbXkgb2YgU2NpZW5jZXM8L2Z1bGwtdGl0bGU+PC9wZXJpb2RpY2FsPjxwYWdl
cz4yMzg5LTIzOTQ8L3BhZ2VzPjx2b2x1bWU+MTEwPC92b2x1bWU+PG51bWJlcj42PC9udW1iZXI+
PGRhdGVzPjx5ZWFyPjIwMTM8L3llYXI+PHB1Yi1kYXRlcz48ZGF0ZT5GZWJydWFyeSA1LCAyMDEz
PC9kYXRlPjwvcHViLWRhdGVzPjwvZGF0ZXM+PHVybHM+PHJlbGF0ZWQtdXJscz48dXJsPmh0dHA6
Ly93d3cucG5hcy5vcmcvY29udGVudC8xMTAvNi8yMzg5LmFic3RyYWN0PC91cmw+PC9yZWxhdGVk
LXVybHM+PC91cmxzPjxlbGVjdHJvbmljLXJlc291cmNlLW51bT4xMC4xMDczL3BuYXMuMTIxMTc1
NzExMDwvZWxlY3Ryb25pYy1yZXNvdXJjZS1udW0+PC9yZWNvcmQ+PC9DaXRlPjwvRW5kTm90ZT4A
</w:fldData>
        </w:fldChar>
      </w:r>
      <w:r w:rsidR="007159B8" w:rsidRPr="006406F0">
        <w:instrText xml:space="preserve"> ADDIN EN.CITE </w:instrText>
      </w:r>
      <w:r w:rsidR="007159B8" w:rsidRPr="006406F0">
        <w:fldChar w:fldCharType="begin">
          <w:fldData xml:space="preserve">PEVuZE5vdGU+PENpdGU+PEF1dGhvcj5Db25yYXRoPC9BdXRob3I+PFllYXI+MjAxMTwvWWVhcj48
UmVjTnVtPjYwNjwvUmVjTnVtPjxEaXNwbGF5VGV4dD5bMTksMjAsMjA5XTwvRGlzcGxheVRleHQ+
PHJlY29yZD48cmVjLW51bWJlcj42MDY8L3JlYy1udW1iZXI+PGZvcmVpZ24ta2V5cz48a2V5IGFw
cD0iRU4iIGRiLWlkPSJlc2FkZTk1cGowd3B4dGVlczlidnZmdGJzZTA5dHI1d2VhNXYiPjYwNjwv
a2V5PjwvZm9yZWlnbi1rZXlzPjxyZWYtdHlwZSBuYW1lPSJKb3VybmFsIEFydGljbGUiPjE3PC9y
ZWYtdHlwZT48Y29udHJpYnV0b3JzPjxhdXRob3JzPjxhdXRob3I+Q29ucmF0aCwgVXdlPC9hdXRo
b3I+PC9hdXRob3JzPjwvY29udHJpYnV0b3JzPjx0aXRsZXM+PHRpdGxlPk1vbGVjdWxhciBhc3Bl
Y3RzIG9mIGRlZmVuY2UgcHJpbWluZzwvdGl0bGU+PHNlY29uZGFyeS10aXRsZT5UcmVuZHMgaW4g
UGxhbnQgU2NpZW5jZTwvc2Vjb25kYXJ5LXRpdGxlPjwvdGl0bGVzPjxwZXJpb2RpY2FsPjxmdWxs
LXRpdGxlPlRyZW5kcyBpbiBQbGFudCBTY2llbmNlPC9mdWxsLXRpdGxlPjwvcGVyaW9kaWNhbD48
cGFnZXM+NTI0LTUzMTwvcGFnZXM+PHZvbHVtZT4xNjwvdm9sdW1lPjxudW1iZXI+MTA8L251bWJl
cj48ZGF0ZXM+PHllYXI+MjAxMTwveWVhcj48L2RhdGVzPjxpc2JuPjEzNjAtMTM4NTwvaXNibj48
dXJscz48cmVsYXRlZC11cmxzPjx1cmw+aHR0cDovL3d3dy5zY2llbmNlZGlyZWN0LmNvbS9zY2ll
bmNlL2FydGljbGUvcGlpL1MxMzYwMTM4NTExMDAxMzAwPC91cmw+PC9yZWxhdGVkLXVybHM+PC91
cmxzPjxlbGVjdHJvbmljLXJlc291cmNlLW51bT5odHRwOi8vZHguZG9pLm9yZy8xMC4xMDE2L2ou
dHBsYW50cy4yMDExLjA2LjAwNDwvZWxlY3Ryb25pYy1yZXNvdXJjZS1udW0+PC9yZWNvcmQ+PC9D
aXRlPjxDaXRlPjxBdXRob3I+RG93ZW48L0F1dGhvcj48WWVhcj4yMDEyPC9ZZWFyPjxSZWNOdW0+
NjY4PC9SZWNOdW0+PHJlY29yZD48cmVjLW51bWJlcj42Njg8L3JlYy1udW1iZXI+PGZvcmVpZ24t
a2V5cz48a2V5IGFwcD0iRU4iIGRiLWlkPSJlc2FkZTk1cGowd3B4dGVlczlidnZmdGJzZTA5dHI1
d2VhNXYiPjY2ODwva2V5PjwvZm9yZWlnbi1rZXlzPjxyZWYtdHlwZSBuYW1lPSJKb3VybmFsIEFy
dGljbGUiPjE3PC9yZWYtdHlwZT48Y29udHJpYnV0b3JzPjxhdXRob3JzPjxhdXRob3I+RG93ZW4s
IFJvYmVydCBILjwvYXV0aG9yPjxhdXRob3I+UGVsaXp6b2xhLCBNYXR0aWE8L2F1dGhvcj48YXV0
aG9yPlNjaG1pdHosIFJvYmVydCBKLjwvYXV0aG9yPjxhdXRob3I+TGlzdGVyLCBSeWFuPC9hdXRo
b3I+PGF1dGhvcj5Eb3dlbiwgSmlsbCBNLjwvYXV0aG9yPjxhdXRob3I+TmVyeSwgSm9zZXBoIFIu
PC9hdXRob3I+PGF1dGhvcj5EaXhvbiwgSmFjayBFLjwvYXV0aG9yPjxhdXRob3I+RWNrZXIsIEpv
c2VwaCBSLjwvYXV0aG9yPjwvYXV0aG9ycz48L2NvbnRyaWJ1dG9ycz48dGl0bGVzPjx0aXRsZT5X
aWRlc3ByZWFkIGR5bmFtaWMgRE5BIG1ldGh5bGF0aW9uIGluIHJlc3BvbnNlIHRvIGJpb3RpYyBz
dHJlc3M8L3RpdGxlPjxzZWNvbmRhcnktdGl0bGU+UHJvY2VlZGluZ3Mgb2YgdGhlIE5hdGlvbmFs
IEFjYWRlbXkgb2YgU2NpZW5jZXM8L3NlY29uZGFyeS10aXRsZT48L3RpdGxlcz48cGVyaW9kaWNh
bD48ZnVsbC10aXRsZT5Qcm9jZWVkaW5ncyBvZiB0aGUgTmF0aW9uYWwgQWNhZGVteSBvZiBTY2ll
bmNlczwvZnVsbC10aXRsZT48L3BlcmlvZGljYWw+PGRhdGVzPjx5ZWFyPjIwMTI8L3llYXI+PHB1
Yi1kYXRlcz48ZGF0ZT5KdW5lIDI1LCAyMDEyPC9kYXRlPjwvcHViLWRhdGVzPjwvZGF0ZXM+PHVy
bHM+PHJlbGF0ZWQtdXJscz48dXJsPmh0dHA6Ly93d3cucG5hcy5vcmcvY29udGVudC9lYXJseS8y
MDEyLzA2LzIyLzEyMDkzMjkxMDkuYWJzdHJhY3Q8L3VybD48L3JlbGF0ZWQtdXJscz48L3VybHM+
PGVsZWN0cm9uaWMtcmVzb3VyY2UtbnVtPjEwLjEwNzMvcG5hcy4xMjA5MzI5MTA5PC9lbGVjdHJv
bmljLXJlc291cmNlLW51bT48L3JlY29yZD48L0NpdGU+PENpdGU+PEF1dGhvcj5ZdTwvQXV0aG9y
PjxZZWFyPjIwMTM8L1llYXI+PFJlY051bT41NDwvUmVjTnVtPjxyZWNvcmQ+PHJlYy1udW1iZXI+
NTQ8L3JlYy1udW1iZXI+PGZvcmVpZ24ta2V5cz48a2V5IGFwcD0iRU4iIGRiLWlkPSJlc2FkZTk1
cGowd3B4dGVlczlidnZmdGJzZTA5dHI1d2VhNXYiPjU0PC9rZXk+PC9mb3JlaWduLWtleXM+PHJl
Zi10eXBlIG5hbWU9IkpvdXJuYWwgQXJ0aWNsZSI+MTc8L3JlZi10eXBlPjxjb250cmlidXRvcnM+
PGF1dGhvcnM+PGF1dGhvcj5ZdSwgQWduw6hzPC9hdXRob3I+PGF1dGhvcj5MZXDDqHJlLCBHZXJz
ZW5kZTwvYXV0aG9yPjxhdXRob3I+SmF5LCBGbG9yZW5jZTwvYXV0aG9yPjxhdXRob3I+V2FuZywg
SmluZ3l1PC9hdXRob3I+PGF1dGhvcj5CYXBhdW1lLCBMYXVyZTwvYXV0aG9yPjxhdXRob3I+V2Fu
ZywgWXU8L2F1dGhvcj48YXV0aG9yPkFicmFoYW0sIEFubmUtTGF1cmU8L2F1dGhvcj48YXV0aG9y
PlBlbnRlcm1hbiwgSm9uPC9hdXRob3I+PGF1dGhvcj5GaXNjaGVyLCBSb2JlcnQgTC48L2F1dGhv
cj48YXV0aG9yPlZvaW5uZXQsIE9saXZpZXI8L2F1dGhvcj48YXV0aG9yPk5hdmFycm8sIExpb25l
bDwvYXV0aG9yPjwvYXV0aG9ycz48L2NvbnRyaWJ1dG9ycz48dGl0bGVzPjx0aXRsZT5EeW5hbWlj
cyBhbmQgYmlvbG9naWNhbCByZWxldmFuY2Ugb2YgRE5BIGRlbWV0aHlsYXRpb24gaW4gQXJhYmlk
b3BzaXMgYW50aWJhY3RlcmlhbCBkZWZlbnNlPC90aXRsZT48c2Vjb25kYXJ5LXRpdGxlPlByb2Nl
ZWRpbmdzIG9mIHRoZSBOYXRpb25hbCBBY2FkZW15IG9mIFNjaWVuY2VzPC9zZWNvbmRhcnktdGl0
bGU+PC90aXRsZXM+PHBlcmlvZGljYWw+PGZ1bGwtdGl0bGU+UHJvY2VlZGluZ3Mgb2YgdGhlIE5h
dGlvbmFsIEFjYWRlbXkgb2YgU2NpZW5jZXM8L2Z1bGwtdGl0bGU+PC9wZXJpb2RpY2FsPjxwYWdl
cz4yMzg5LTIzOTQ8L3BhZ2VzPjx2b2x1bWU+MTEwPC92b2x1bWU+PG51bWJlcj42PC9udW1iZXI+
PGRhdGVzPjx5ZWFyPjIwMTM8L3llYXI+PHB1Yi1kYXRlcz48ZGF0ZT5GZWJydWFyeSA1LCAyMDEz
PC9kYXRlPjwvcHViLWRhdGVzPjwvZGF0ZXM+PHVybHM+PHJlbGF0ZWQtdXJscz48dXJsPmh0dHA6
Ly93d3cucG5hcy5vcmcvY29udGVudC8xMTAvNi8yMzg5LmFic3RyYWN0PC91cmw+PC9yZWxhdGVk
LXVybHM+PC91cmxzPjxlbGVjdHJvbmljLXJlc291cmNlLW51bT4xMC4xMDczL3BuYXMuMTIxMTc1
NzExMDwvZWxlY3Ryb25pYy1yZXNvdXJjZS1udW0+PC9yZWNvcmQ+PC9DaXRlPjwvRW5kTm90ZT4A
</w:fldData>
        </w:fldChar>
      </w:r>
      <w:r w:rsidR="007159B8" w:rsidRPr="006406F0">
        <w:instrText xml:space="preserve"> ADDIN EN.CITE.DATA </w:instrText>
      </w:r>
      <w:r w:rsidR="007159B8" w:rsidRPr="006406F0">
        <w:fldChar w:fldCharType="end"/>
      </w:r>
      <w:r w:rsidRPr="006406F0">
        <w:fldChar w:fldCharType="separate"/>
      </w:r>
      <w:r w:rsidR="007159B8" w:rsidRPr="006406F0">
        <w:rPr>
          <w:noProof/>
        </w:rPr>
        <w:t>[</w:t>
      </w:r>
      <w:hyperlink w:anchor="_ENREF_19" w:tooltip="Dowen, 2012 #55" w:history="1">
        <w:r w:rsidR="0051230E" w:rsidRPr="006406F0">
          <w:rPr>
            <w:noProof/>
          </w:rPr>
          <w:t>19</w:t>
        </w:r>
      </w:hyperlink>
      <w:r w:rsidR="007159B8" w:rsidRPr="006406F0">
        <w:rPr>
          <w:noProof/>
        </w:rPr>
        <w:t>,</w:t>
      </w:r>
      <w:hyperlink w:anchor="_ENREF_20" w:tooltip="Yu, 2013 #54" w:history="1">
        <w:r w:rsidR="0051230E" w:rsidRPr="006406F0">
          <w:rPr>
            <w:noProof/>
          </w:rPr>
          <w:t>20</w:t>
        </w:r>
      </w:hyperlink>
      <w:r w:rsidR="007159B8" w:rsidRPr="006406F0">
        <w:rPr>
          <w:noProof/>
        </w:rPr>
        <w:t>,</w:t>
      </w:r>
      <w:hyperlink w:anchor="_ENREF_209" w:tooltip="Conrath, 2011 #606" w:history="1">
        <w:r w:rsidR="0051230E" w:rsidRPr="006406F0">
          <w:rPr>
            <w:noProof/>
          </w:rPr>
          <w:t>209</w:t>
        </w:r>
      </w:hyperlink>
      <w:r w:rsidR="007159B8" w:rsidRPr="006406F0">
        <w:rPr>
          <w:noProof/>
        </w:rPr>
        <w:t>]</w:t>
      </w:r>
      <w:r w:rsidRPr="006406F0">
        <w:fldChar w:fldCharType="end"/>
      </w:r>
      <w:r w:rsidRPr="006406F0">
        <w:t xml:space="preserve">. Moreover, the primed state can be transmitted to the next generations through an epigenetic mechanism </w:t>
      </w:r>
      <w:r w:rsidRPr="006406F0">
        <w:fldChar w:fldCharType="begin">
          <w:fldData xml:space="preserve">PEVuZE5vdGU+PENpdGU+PEF1dGhvcj5SYXNtYW5uPC9BdXRob3I+PFllYXI+MjAxMjwvWWVhcj48
UmVjTnVtPjM4PC9SZWNOdW0+PERpc3BsYXlUZXh0Pls2LDIwOF08L0Rpc3BsYXlUZXh0PjxyZWNv
cmQ+PHJlYy1udW1iZXI+Mzg8L3JlYy1udW1iZXI+PGZvcmVpZ24ta2V5cz48a2V5IGFwcD0iRU4i
IGRiLWlkPSJlc2FkZTk1cGowd3B4dGVlczlidnZmdGJzZTA5dHI1d2VhNXYiPjM4PC9rZXk+PC9m
b3JlaWduLWtleXM+PHJlZi10eXBlIG5hbWU9IkpvdXJuYWwgQXJ0aWNsZSI+MTc8L3JlZi10eXBl
Pjxjb250cmlidXRvcnM+PGF1dGhvcnM+PGF1dGhvcj5SYXNtYW5uLCBTZXJnaW88L2F1dGhvcj48
YXV0aG9yPkRlIFZvcywgTWFydGluPC9hdXRob3I+PGF1dGhvcj5DYXN0ZWVsLCBDbGFyZSBMLjwv
YXV0aG9yPjxhdXRob3I+VGlhbiwgRG9uZ2xhbjwvYXV0aG9yPjxhdXRob3I+SGFsaXRzY2hrZSwg
UmF5a288L2F1dGhvcj48YXV0aG9yPlN1biwgSm9lbCBZLjwvYXV0aG9yPjxhdXRob3I+QWdyYXdh
bCwgQW51cmFnIEEuPC9hdXRob3I+PGF1dGhvcj5GZWx0b24sIEdhcnkgVy48L2F1dGhvcj48YXV0
aG9yPkphbmRlciwgR2Vvcmc8L2F1dGhvcj48L2F1dGhvcnM+PC9jb250cmlidXRvcnM+PHRpdGxl
cz48dGl0bGU+SGVyYml2b3J5IGluIHRoZSBQcmV2aW91cyBHZW5lcmF0aW9uIFByaW1lcyBQbGFu
dHMgZm9yIEVuaGFuY2VkIEluc2VjdCBSZXNpc3RhbmNlPC90aXRsZT48c2Vjb25kYXJ5LXRpdGxl
PlBsYW50IFBoeXNpb2xvZ3k8L3NlY29uZGFyeS10aXRsZT48L3RpdGxlcz48cGVyaW9kaWNhbD48
ZnVsbC10aXRsZT5QbGFudCBQaHlzaW9sb2d5PC9mdWxsLXRpdGxlPjwvcGVyaW9kaWNhbD48cGFn
ZXM+ODU0LTg2MzwvcGFnZXM+PHZvbHVtZT4xNTg8L3ZvbHVtZT48bnVtYmVyPjI8L251bWJlcj48
ZGF0ZXM+PHllYXI+MjAxMjwveWVhcj48cHViLWRhdGVzPjxkYXRlPkZlYnJ1YXJ5IDEsIDIwMTI8
L2RhdGU+PC9wdWItZGF0ZXM+PC9kYXRlcz48dXJscz48cmVsYXRlZC11cmxzPjx1cmw+aHR0cDov
L3d3dy5wbGFudHBoeXNpb2wub3JnL2NvbnRlbnQvMTU4LzIvODU0LmFic3RyYWN0PC91cmw+PC9y
ZWxhdGVkLXVybHM+PC91cmxzPjxlbGVjdHJvbmljLXJlc291cmNlLW51bT4xMC4xMTA0L3BwLjEx
MS4xODc4MzE8L2VsZWN0cm9uaWMtcmVzb3VyY2UtbnVtPjwvcmVjb3JkPjwvQ2l0ZT48Q2l0ZT48
QXV0aG9yPkx1bmE8L0F1dGhvcj48WWVhcj4yMDEyPC9ZZWFyPjxSZWNOdW0+Mzc8L1JlY051bT48
cmVjb3JkPjxyZWMtbnVtYmVyPjM3PC9yZWMtbnVtYmVyPjxmb3JlaWduLWtleXM+PGtleSBhcHA9
IkVOIiBkYi1pZD0iZXNhZGU5NXBqMHdweHRlZXM5YnZ2ZnRic2UwOXRyNXdlYTV2Ij4zNzwva2V5
PjwvZm9yZWlnbi1rZXlzPjxyZWYtdHlwZSBuYW1lPSJKb3VybmFsIEFydGljbGUiPjE3PC9yZWYt
dHlwZT48Y29udHJpYnV0b3JzPjxhdXRob3JzPjxhdXRob3I+THVuYSwgRXN0cmVsbGE8L2F1dGhv
cj48YXV0aG9yPkJydWNlLCBUb2J5IEouQS48L2F1dGhvcj48YXV0aG9yPlJvYmVydHMsIE1pY2hh
ZWwgUi48L2F1dGhvcj48YXV0aG9yPkZsb3JzLCBWaWN0b3I8L2F1dGhvcj48YXV0aG9yPlRvbiwg
SnVycmlhYW48L2F1dGhvcj48L2F1dGhvcnM+PC9jb250cmlidXRvcnM+PHRpdGxlcz48dGl0bGU+
TmV4dC1HZW5lcmF0aW9uIFN5c3RlbWljIEFjcXVpcmVkIFJlc2lzdGFuY2U8L3RpdGxlPjxzZWNv
bmRhcnktdGl0bGU+UGxhbnQgUGh5c2lvbG9neTwvc2Vjb25kYXJ5LXRpdGxlPjwvdGl0bGVzPjxw
ZXJpb2RpY2FsPjxmdWxsLXRpdGxlPlBsYW50IFBoeXNpb2xvZ3k8L2Z1bGwtdGl0bGU+PC9wZXJp
b2RpY2FsPjxwYWdlcz44NDQtODUzPC9wYWdlcz48dm9sdW1lPjE1ODwvdm9sdW1lPjxudW1iZXI+
MjwvbnVtYmVyPjxkYXRlcz48eWVhcj4yMDEyPC95ZWFyPjxwdWItZGF0ZXM+PGRhdGU+RmVicnVh
cnkgMSwgMjAxMjwvZGF0ZT48L3B1Yi1kYXRlcz48L2RhdGVzPjx1cmxzPjxyZWxhdGVkLXVybHM+
PHVybD5odHRwOi8vd3d3LnBsYW50cGh5c2lvbC5vcmcvY29udGVudC8xNTgvMi84NDQuYWJzdHJh
Y3Q8L3VybD48L3JlbGF0ZWQtdXJscz48L3VybHM+PGVsZWN0cm9uaWMtcmVzb3VyY2UtbnVtPjEw
LjExMDQvcHAuMTExLjE4NzQ2ODwvZWxlY3Ryb25pYy1yZXNvdXJjZS1udW0+PC9yZWNvcmQ+PC9D
aXRlPjwvRW5kTm90ZT5=
</w:fldData>
        </w:fldChar>
      </w:r>
      <w:r w:rsidR="007159B8" w:rsidRPr="006406F0">
        <w:instrText xml:space="preserve"> ADDIN EN.CITE </w:instrText>
      </w:r>
      <w:r w:rsidR="007159B8" w:rsidRPr="006406F0">
        <w:fldChar w:fldCharType="begin">
          <w:fldData xml:space="preserve">PEVuZE5vdGU+PENpdGU+PEF1dGhvcj5SYXNtYW5uPC9BdXRob3I+PFllYXI+MjAxMjwvWWVhcj48
UmVjTnVtPjM4PC9SZWNOdW0+PERpc3BsYXlUZXh0Pls2LDIwOF08L0Rpc3BsYXlUZXh0PjxyZWNv
cmQ+PHJlYy1udW1iZXI+Mzg8L3JlYy1udW1iZXI+PGZvcmVpZ24ta2V5cz48a2V5IGFwcD0iRU4i
IGRiLWlkPSJlc2FkZTk1cGowd3B4dGVlczlidnZmdGJzZTA5dHI1d2VhNXYiPjM4PC9rZXk+PC9m
b3JlaWduLWtleXM+PHJlZi10eXBlIG5hbWU9IkpvdXJuYWwgQXJ0aWNsZSI+MTc8L3JlZi10eXBl
Pjxjb250cmlidXRvcnM+PGF1dGhvcnM+PGF1dGhvcj5SYXNtYW5uLCBTZXJnaW88L2F1dGhvcj48
YXV0aG9yPkRlIFZvcywgTWFydGluPC9hdXRob3I+PGF1dGhvcj5DYXN0ZWVsLCBDbGFyZSBMLjwv
YXV0aG9yPjxhdXRob3I+VGlhbiwgRG9uZ2xhbjwvYXV0aG9yPjxhdXRob3I+SGFsaXRzY2hrZSwg
UmF5a288L2F1dGhvcj48YXV0aG9yPlN1biwgSm9lbCBZLjwvYXV0aG9yPjxhdXRob3I+QWdyYXdh
bCwgQW51cmFnIEEuPC9hdXRob3I+PGF1dGhvcj5GZWx0b24sIEdhcnkgVy48L2F1dGhvcj48YXV0
aG9yPkphbmRlciwgR2Vvcmc8L2F1dGhvcj48L2F1dGhvcnM+PC9jb250cmlidXRvcnM+PHRpdGxl
cz48dGl0bGU+SGVyYml2b3J5IGluIHRoZSBQcmV2aW91cyBHZW5lcmF0aW9uIFByaW1lcyBQbGFu
dHMgZm9yIEVuaGFuY2VkIEluc2VjdCBSZXNpc3RhbmNlPC90aXRsZT48c2Vjb25kYXJ5LXRpdGxl
PlBsYW50IFBoeXNpb2xvZ3k8L3NlY29uZGFyeS10aXRsZT48L3RpdGxlcz48cGVyaW9kaWNhbD48
ZnVsbC10aXRsZT5QbGFudCBQaHlzaW9sb2d5PC9mdWxsLXRpdGxlPjwvcGVyaW9kaWNhbD48cGFn
ZXM+ODU0LTg2MzwvcGFnZXM+PHZvbHVtZT4xNTg8L3ZvbHVtZT48bnVtYmVyPjI8L251bWJlcj48
ZGF0ZXM+PHllYXI+MjAxMjwveWVhcj48cHViLWRhdGVzPjxkYXRlPkZlYnJ1YXJ5IDEsIDIwMTI8
L2RhdGU+PC9wdWItZGF0ZXM+PC9kYXRlcz48dXJscz48cmVsYXRlZC11cmxzPjx1cmw+aHR0cDov
L3d3dy5wbGFudHBoeXNpb2wub3JnL2NvbnRlbnQvMTU4LzIvODU0LmFic3RyYWN0PC91cmw+PC9y
ZWxhdGVkLXVybHM+PC91cmxzPjxlbGVjdHJvbmljLXJlc291cmNlLW51bT4xMC4xMTA0L3BwLjEx
MS4xODc4MzE8L2VsZWN0cm9uaWMtcmVzb3VyY2UtbnVtPjwvcmVjb3JkPjwvQ2l0ZT48Q2l0ZT48
QXV0aG9yPkx1bmE8L0F1dGhvcj48WWVhcj4yMDEyPC9ZZWFyPjxSZWNOdW0+Mzc8L1JlY051bT48
cmVjb3JkPjxyZWMtbnVtYmVyPjM3PC9yZWMtbnVtYmVyPjxmb3JlaWduLWtleXM+PGtleSBhcHA9
IkVOIiBkYi1pZD0iZXNhZGU5NXBqMHdweHRlZXM5YnZ2ZnRic2UwOXRyNXdlYTV2Ij4zNzwva2V5
PjwvZm9yZWlnbi1rZXlzPjxyZWYtdHlwZSBuYW1lPSJKb3VybmFsIEFydGljbGUiPjE3PC9yZWYt
dHlwZT48Y29udHJpYnV0b3JzPjxhdXRob3JzPjxhdXRob3I+THVuYSwgRXN0cmVsbGE8L2F1dGhv
cj48YXV0aG9yPkJydWNlLCBUb2J5IEouQS48L2F1dGhvcj48YXV0aG9yPlJvYmVydHMsIE1pY2hh
ZWwgUi48L2F1dGhvcj48YXV0aG9yPkZsb3JzLCBWaWN0b3I8L2F1dGhvcj48YXV0aG9yPlRvbiwg
SnVycmlhYW48L2F1dGhvcj48L2F1dGhvcnM+PC9jb250cmlidXRvcnM+PHRpdGxlcz48dGl0bGU+
TmV4dC1HZW5lcmF0aW9uIFN5c3RlbWljIEFjcXVpcmVkIFJlc2lzdGFuY2U8L3RpdGxlPjxzZWNv
bmRhcnktdGl0bGU+UGxhbnQgUGh5c2lvbG9neTwvc2Vjb25kYXJ5LXRpdGxlPjwvdGl0bGVzPjxw
ZXJpb2RpY2FsPjxmdWxsLXRpdGxlPlBsYW50IFBoeXNpb2xvZ3k8L2Z1bGwtdGl0bGU+PC9wZXJp
b2RpY2FsPjxwYWdlcz44NDQtODUzPC9wYWdlcz48dm9sdW1lPjE1ODwvdm9sdW1lPjxudW1iZXI+
MjwvbnVtYmVyPjxkYXRlcz48eWVhcj4yMDEyPC95ZWFyPjxwdWItZGF0ZXM+PGRhdGU+RmVicnVh
cnkgMSwgMjAxMjwvZGF0ZT48L3B1Yi1kYXRlcz48L2RhdGVzPjx1cmxzPjxyZWxhdGVkLXVybHM+
PHVybD5odHRwOi8vd3d3LnBsYW50cGh5c2lvbC5vcmcvY29udGVudC8xNTgvMi84NDQuYWJzdHJh
Y3Q8L3VybD48L3JlbGF0ZWQtdXJscz48L3VybHM+PGVsZWN0cm9uaWMtcmVzb3VyY2UtbnVtPjEw
LjExMDQvcHAuMTExLjE4NzQ2ODwvZWxlY3Ryb25pYy1yZXNvdXJjZS1udW0+PC9yZWNvcmQ+PC9D
aXRlPjwvRW5kTm90ZT5=
</w:fldData>
        </w:fldChar>
      </w:r>
      <w:r w:rsidR="007159B8" w:rsidRPr="006406F0">
        <w:instrText xml:space="preserve"> ADDIN EN.CITE.DATA </w:instrText>
      </w:r>
      <w:r w:rsidR="007159B8" w:rsidRPr="006406F0">
        <w:fldChar w:fldCharType="end"/>
      </w:r>
      <w:r w:rsidRPr="006406F0">
        <w:fldChar w:fldCharType="separate"/>
      </w:r>
      <w:r w:rsidR="007159B8" w:rsidRPr="006406F0">
        <w:rPr>
          <w:noProof/>
        </w:rPr>
        <w:t>[</w:t>
      </w:r>
      <w:hyperlink w:anchor="_ENREF_6" w:tooltip="Luna, 2012 #37" w:history="1">
        <w:r w:rsidR="0051230E" w:rsidRPr="006406F0">
          <w:rPr>
            <w:noProof/>
          </w:rPr>
          <w:t>6</w:t>
        </w:r>
      </w:hyperlink>
      <w:r w:rsidR="007159B8" w:rsidRPr="006406F0">
        <w:rPr>
          <w:noProof/>
        </w:rPr>
        <w:t>,</w:t>
      </w:r>
      <w:hyperlink w:anchor="_ENREF_208" w:tooltip="Rasmann, 2012 #604" w:history="1">
        <w:r w:rsidR="0051230E" w:rsidRPr="006406F0">
          <w:rPr>
            <w:noProof/>
          </w:rPr>
          <w:t>208</w:t>
        </w:r>
      </w:hyperlink>
      <w:r w:rsidR="007159B8" w:rsidRPr="006406F0">
        <w:rPr>
          <w:noProof/>
        </w:rPr>
        <w:t>]</w:t>
      </w:r>
      <w:r w:rsidRPr="006406F0">
        <w:fldChar w:fldCharType="end"/>
      </w:r>
      <w:r w:rsidRPr="006406F0">
        <w:t xml:space="preserve">. On the other hand, mutants in DNA methylation machinery showing genome-wide reduction in DNA methylation often show a “constitutively primed” phenotype </w:t>
      </w:r>
      <w:r w:rsidRPr="006406F0">
        <w:fldChar w:fldCharType="begin">
          <w:fldData xml:space="preserve">PEVuZE5vdGU+PENpdGU+PEF1dGhvcj5Mb3BlejwvQXV0aG9yPjxZZWFyPjIwMTE8L1llYXI+PFJl
Y051bT4xPC9SZWNOdW0+PERpc3BsYXlUZXh0Pls3LDIxLDI1OF08L0Rpc3BsYXlUZXh0PjxyZWNv
cmQ+PHJlYy1udW1iZXI+MTwvcmVjLW51bWJlcj48Zm9yZWlnbi1rZXlzPjxrZXkgYXBwPSJFTiIg
ZGItaWQ9ImVzYWRlOTVwajB3cHh0ZWVzOWJ2dmZ0YnNlMDl0cjV3ZWE1diI+MTwva2V5PjwvZm9y
ZWlnbi1rZXlzPjxyZWYtdHlwZSBuYW1lPSJBdWRpb3Zpc3VhbCBNYXRlcmlhbCI+MzwvcmVmLXR5
cGU+PGNvbnRyaWJ1dG9ycz48YXV0aG9ycz48YXV0aG9yPkxvcGV6LCBBLjwvYXV0aG9yPjxhdXRo
b3I+UmFtaXJleiwgVi48L2F1dGhvcj48YXV0aG9yPkdhcmNpYS1BbmRyYWRlLCBKLjwvYXV0aG9y
PjxhdXRob3I+RmxvcnMsIFYuPC9hdXRob3I+PGF1dGhvcj5WZXJhLCBQLjwvYXV0aG9yPjwvYXV0
aG9ycz48L2NvbnRyaWJ1dG9ycz48YXV0aC1hZGRyZXNzPkluc3RpdHV0byBkZSBCaW9sb2dpYSBN
b2xlY3VsYXIgeSBDZWx1bGFyIGRlIFBsYW50YXMgKElCTUNQKSwgQ1NJQy1VUFYsIFZhbGVuY2lh
LCBTcGFpbi48L2F1dGgtYWRkcmVzcz48dGl0bGVzPjx0aXRsZT5UaGUgUk5BIHNpbGVuY2luZyBl
bnp5bWUgUk5BIHBvbHltZXJhc2UgdiBpcyByZXF1aXJlZCBmb3IgcGxhbnQgaW1tdW5pdHk8L3Rp
dGxlPjxzZWNvbmRhcnktdGl0bGU+UExvUyBHZW5ldDwvc2Vjb25kYXJ5LXRpdGxlPjxhbHQtdGl0
bGU+UExvUyBnZW5ldGljczwvYWx0LXRpdGxlPjwvdGl0bGVzPjxwZXJpb2RpY2FsPjxmdWxsLXRp
dGxlPlBMb1MgR2VuZXQ8L2Z1bGwtdGl0bGU+PGFiYnItMT5QTG9TIGdlbmV0aWNzPC9hYmJyLTE+
PC9wZXJpb2RpY2FsPjxhbHQtcGVyaW9kaWNhbD48ZnVsbC10aXRsZT5QTG9TIEdlbmV0PC9mdWxs
LXRpdGxlPjxhYmJyLTE+UExvUyBnZW5ldGljczwvYWJici0xPjwvYWx0LXBlcmlvZGljYWw+PHBh
Z2VzPmUxMDAyNDM0PC9wYWdlcz48dm9sdW1lPjc8L3ZvbHVtZT48bnVtYmVyPjEyPC9udW1iZXI+
PGVkaXRpb24+MjAxMi8wMS8xNDwvZWRpdGlvbj48a2V5d29yZHM+PGtleXdvcmQ+QXJhYmlkb3Bz
aXMvZ2VuZXRpY3MvKmltbXVub2xvZ3k8L2tleXdvcmQ+PGtleXdvcmQ+QXJhYmlkb3BzaXMgUHJv
dGVpbnMvKmdlbmV0aWNzL21ldGFib2xpc208L2tleXdvcmQ+PGtleXdvcmQ+QXNjb215Y290YS9w
YXRob2dlbmljaXR5PC9rZXl3b3JkPjxrZXl3b3JkPkJvdHJ5dGlzL3BhdGhvZ2VuaWNpdHk8L2tl
eXdvcmQ+PGtleXdvcmQ+RE5BIE1ldGh5bGF0aW9uLypnZW5ldGljczwva2V5d29yZD48a2V5d29y
ZD5ETkEgUG9seW1lcmFzZSBiZXRhL2dlbmV0aWNzL21ldGFib2xpc208L2tleXdvcmQ+PGtleXdv
cmQ+RE5BLURpcmVjdGVkIFJOQSBQb2x5bWVyYXNlcy8qZ2VuZXRpY3MvbWV0YWJvbGlzbTwva2V5
d29yZD48a2V5d29yZD5EaXNlYXNlIFN1c2NlcHRpYmlsaXR5PC9rZXl3b3JkPjxrZXl3b3JkPkVw
aWdlbmVzaXMsIEdlbmV0aWM8L2tleXdvcmQ+PGtleXdvcmQ+R2VuZSBFeHByZXNzaW9uIFJlZ3Vs
YXRpb24sIFBsYW50PC9rZXl3b3JkPjxrZXl3b3JkPkdlbmUgU2lsZW5jaW5nPC9rZXl3b3JkPjxr
ZXl3b3JkPk11dGFudCBQcm90ZWlucy9nZW5ldGljcy9tZXRhYm9saXNtPC9rZXl3b3JkPjxrZXl3
b3JkPlBsYW50IEltbXVuaXR5L2dlbmV0aWNzLyppbW11bm9sb2d5PC9rZXl3b3JkPjxrZXl3b3Jk
PlBzZXVkb21vbmFzIHN5cmluZ2FlPC9rZXl3b3JkPjxrZXl3b3JkPlJOQSwgUGxhbnQvKmdlbmV0
aWNzLyptZXRhYm9saXNtPC9rZXl3b3JkPjxrZXl3b3JkPlJOQSwgU21hbGwgSW50ZXJmZXJpbmcv
Z2VuZXRpY3M8L2tleXdvcmQ+PGtleXdvcmQ+VHJhbnNjcmlwdGlvbiBGYWN0b3JzL2dlbmV0aWNz
L21ldGFib2xpc208L2tleXdvcmQ+PC9rZXl3b3Jkcz48ZGF0ZXM+PHllYXI+MjAxMTwveWVhcj48
cHViLWRhdGVzPjxkYXRlPkRlYzwvZGF0ZT48L3B1Yi1kYXRlcz48L2RhdGVzPjxpc2JuPjE1NTMt
NzQwNCAoRWxlY3Ryb25pYykmI3hEOzE1NTMtNzM5MCAoTGlua2luZyk8L2lzYm4+PGFjY2Vzc2lv
bi1udW0+MjIyNDIwMDY8L2FjY2Vzc2lvbi1udW0+PHdvcmstdHlwZT5SZXNlYXJjaCBTdXBwb3J0
LCBOb24tVS5TLiBHb3YmYXBvczt0PC93b3JrLXR5cGU+PHVybHM+PHJlbGF0ZWQtdXJscz48dXJs
Pmh0dHA6Ly93d3cubmNiaS5ubG0ubmloLmdvdi9wdWJtZWQvMjIyNDIwMDY8L3VybD48L3JlbGF0
ZWQtdXJscz48L3VybHM+PGN1c3RvbTI+MzI0ODU2MjwvY3VzdG9tMj48ZWxlY3Ryb25pYy1yZXNv
dXJjZS1udW0+MTAuMTM3MS9qb3VybmFsLnBnZW4uMTAwMjQzNDwvZWxlY3Ryb25pYy1yZXNvdXJj
ZS1udW0+PGxhbmd1YWdlPmVuZzwvbGFuZ3VhZ2U+PC9yZWNvcmQ+PC9DaXRlPjxDaXRlPjxBdXRo
b3I+THVuYTwvQXV0aG9yPjxZZWFyPjIwMTI8L1llYXI+PFJlY051bT4yPC9SZWNOdW0+PHJlY29y
ZD48cmVjLW51bWJlcj4yPC9yZWMtbnVtYmVyPjxmb3JlaWduLWtleXM+PGtleSBhcHA9IkVOIiBk
Yi1pZD0iZXNhZGU5NXBqMHdweHRlZXM5YnZ2ZnRic2UwOXRyNXdlYTV2Ij4yPC9rZXk+PC9mb3Jl
aWduLWtleXM+PHJlZi10eXBlIG5hbWU9IkpvdXJuYWwgQXJ0aWNsZSI+MTc8L3JlZi10eXBlPjxj
b250cmlidXRvcnM+PGF1dGhvcnM+PGF1dGhvcj5MdW5hLCBFc3RyZWxsYTwvYXV0aG9yPjxhdXRo
b3I+VG9uLCBKdXJyaWFhbjwvYXV0aG9yPjwvYXV0aG9ycz48L2NvbnRyaWJ1dG9ycz48dGl0bGVz
Pjx0aXRsZT5UaGUgZXBpZ2VuZXRpYyBtYWNoaW5lcnkgY29udHJvbGxpbmcgdHJhbnNnZW5lcmF0
aW9uYWwgc3lzdGVtaWMgYWNxdWlyZWQgcmVzaXN0YW5jZTwvdGl0bGU+PHNlY29uZGFyeS10aXRs
ZT5QbGFudCBTaWduYWxpbmcgJmFtcDsgQmVoYXZpb3I8L3NlY29uZGFyeS10aXRsZT48L3RpdGxl
cz48cGVyaW9kaWNhbD48ZnVsbC10aXRsZT5QbGFudCBTaWduYWxpbmcgJmFtcDsgQmVoYXZpb3I8
L2Z1bGwtdGl0bGU+PC9wZXJpb2RpY2FsPjxwYWdlcz42MTUtNjE4PC9wYWdlcz48dm9sdW1lPjc8
L3ZvbHVtZT48bnVtYmVyPjY8L251bWJlcj48ZGF0ZXM+PHllYXI+MjAxMjwveWVhcj48L2RhdGVz
PjxwdWJsaXNoZXI+TGFuZGVzIEJpb3NjaWVuY2UgSW5jLjwvcHVibGlzaGVyPjx1cmxzPjxyZWxh
dGVkLXVybHM+PHVybD5odHRwOi8vd3d3LmxhbmRlc2Jpb3NjaWVuY2UuY29tL2pvdXJuYWxzL3Bz
Yi9hcnRpY2xlLzIwMTU1LzwvdXJsPjwvcmVsYXRlZC11cmxzPjwvdXJscz48L3JlY29yZD48L0Np
dGU+PENpdGU+PEF1dGhvcj5Mw7NwZXogU8OhbmNoZXo8L0F1dGhvcj48WWVhcj4yMDE2PC9ZZWFy
PjxSZWNOdW0+OTc1PC9SZWNOdW0+PHJlY29yZD48cmVjLW51bWJlcj45NzU8L3JlYy1udW1iZXI+
PGZvcmVpZ24ta2V5cz48a2V5IGFwcD0iRU4iIGRiLWlkPSJlc2FkZTk1cGowd3B4dGVlczlidnZm
dGJzZTA5dHI1d2VhNXYiPjk3NTwva2V5PjwvZm9yZWlnbi1rZXlzPjxyZWYtdHlwZSBuYW1lPSJK
b3VybmFsIEFydGljbGUiPjE3PC9yZWYtdHlwZT48Y29udHJpYnV0b3JzPjxhdXRob3JzPjxhdXRo
b3I+TMOzcGV6IFPDoW5jaGV6LCBBbmE8L2F1dGhvcj48YXV0aG9yPlN0YXNzZW4sIEpvb3N0IEgu
IE0uPC9hdXRob3I+PGF1dGhvcj5GdXJjaSwgTGVvbmFyZG88L2F1dGhvcj48YXV0aG9yPlNtaXRo
LCBMaXNhIE0uPC9hdXRob3I+PGF1dGhvcj5Ub24sIEp1cnJpYWFuPC9hdXRob3I+PC9hdXRob3Jz
PjwvY29udHJpYnV0b3JzPjx0aXRsZXM+PHRpdGxlPlRoZSByb2xlIG9mIEROQSAoZGUpbWV0aHls
YXRpb24gaW4gaW1tdW5lIHJlc3BvbnNpdmVuZXNzIG9mIEFyYWJpZG9wc2lzPC90aXRsZT48c2Vj
b25kYXJ5LXRpdGxlPlRoZSBQbGFudCBKb3VybmFsPC9zZWNvbmRhcnktdGl0bGU+PC90aXRsZXM+
PHBlcmlvZGljYWw+PGZ1bGwtdGl0bGU+VGhlIFBsYW50IEpvdXJuYWw8L2Z1bGwtdGl0bGU+PC9w
ZXJpb2RpY2FsPjxwYWdlcz4zNjEtMzc0PC9wYWdlcz48dm9sdW1lPjg4PC92b2x1bWU+PG51bWJl
cj4zPC9udW1iZXI+PGtleXdvcmRzPjxrZXl3b3JkPkROQSBtZXRoeWxhdGlvbjwva2V5d29yZD48
a2V5d29yZD5kZWZlbmNlIHByaW1pbmc8L2tleXdvcmQ+PGtleXdvcmQ+YmFzYWwgcmVzaXN0YW5j
ZTwva2V5d29yZD48a2V5d29yZD5zeXN0ZW1pYyBhY3F1aXJlZCByZXNpc3RhbmNlPC9rZXl3b3Jk
PjxrZXl3b3JkPnRyYW5zZ2VuZXJhdGlvbmFsIGFjcXVpcmVkIHJlc2lzdGFuY2U8L2tleXdvcmQ+
PGtleXdvcmQ+QXJhYmlkb3BzaXMgdGhhbGlhbmE8L2tleXdvcmQ+PGtleXdvcmQ+SHlhbG9wZXJv
bm9zcG9yYSBhcmFiaWRvcHNpZGlzPC9rZXl3b3JkPjxrZXl3b3JkPkUtTVRBQi0zOTYzPC9rZXl3
b3JkPjwva2V5d29yZHM+PGRhdGVzPjx5ZWFyPjIwMTY8L3llYXI+PC9kYXRlcz48aXNibj4xMzY1
LTMxM1g8L2lzYm4+PHVybHM+PHJlbGF0ZWQtdXJscz48dXJsPmh0dHA6Ly9keC5kb2kub3JnLzEw
LjExMTEvdHBqLjEzMjUyPC91cmw+PC9yZWxhdGVkLXVybHM+PC91cmxzPjxlbGVjdHJvbmljLXJl
c291cmNlLW51bT4xMC4xMTExL3Rwai4xMzI1MjwvZWxlY3Ryb25pYy1yZXNvdXJjZS1udW0+PC9y
ZWNvcmQ+PC9DaXRlPjwvRW5kTm90ZT4A
</w:fldData>
        </w:fldChar>
      </w:r>
      <w:r w:rsidR="0051230E" w:rsidRPr="006406F0">
        <w:instrText xml:space="preserve"> ADDIN EN.CITE </w:instrText>
      </w:r>
      <w:r w:rsidR="0051230E" w:rsidRPr="006406F0">
        <w:fldChar w:fldCharType="begin">
          <w:fldData xml:space="preserve">PEVuZE5vdGU+PENpdGU+PEF1dGhvcj5Mb3BlejwvQXV0aG9yPjxZZWFyPjIwMTE8L1llYXI+PFJl
Y051bT4xPC9SZWNOdW0+PERpc3BsYXlUZXh0Pls3LDIxLDI1OF08L0Rpc3BsYXlUZXh0PjxyZWNv
cmQ+PHJlYy1udW1iZXI+MTwvcmVjLW51bWJlcj48Zm9yZWlnbi1rZXlzPjxrZXkgYXBwPSJFTiIg
ZGItaWQ9ImVzYWRlOTVwajB3cHh0ZWVzOWJ2dmZ0YnNlMDl0cjV3ZWE1diI+MTwva2V5PjwvZm9y
ZWlnbi1rZXlzPjxyZWYtdHlwZSBuYW1lPSJBdWRpb3Zpc3VhbCBNYXRlcmlhbCI+MzwvcmVmLXR5
cGU+PGNvbnRyaWJ1dG9ycz48YXV0aG9ycz48YXV0aG9yPkxvcGV6LCBBLjwvYXV0aG9yPjxhdXRo
b3I+UmFtaXJleiwgVi48L2F1dGhvcj48YXV0aG9yPkdhcmNpYS1BbmRyYWRlLCBKLjwvYXV0aG9y
PjxhdXRob3I+RmxvcnMsIFYuPC9hdXRob3I+PGF1dGhvcj5WZXJhLCBQLjwvYXV0aG9yPjwvYXV0
aG9ycz48L2NvbnRyaWJ1dG9ycz48YXV0aC1hZGRyZXNzPkluc3RpdHV0byBkZSBCaW9sb2dpYSBN
b2xlY3VsYXIgeSBDZWx1bGFyIGRlIFBsYW50YXMgKElCTUNQKSwgQ1NJQy1VUFYsIFZhbGVuY2lh
LCBTcGFpbi48L2F1dGgtYWRkcmVzcz48dGl0bGVzPjx0aXRsZT5UaGUgUk5BIHNpbGVuY2luZyBl
bnp5bWUgUk5BIHBvbHltZXJhc2UgdiBpcyByZXF1aXJlZCBmb3IgcGxhbnQgaW1tdW5pdHk8L3Rp
dGxlPjxzZWNvbmRhcnktdGl0bGU+UExvUyBHZW5ldDwvc2Vjb25kYXJ5LXRpdGxlPjxhbHQtdGl0
bGU+UExvUyBnZW5ldGljczwvYWx0LXRpdGxlPjwvdGl0bGVzPjxwZXJpb2RpY2FsPjxmdWxsLXRp
dGxlPlBMb1MgR2VuZXQ8L2Z1bGwtdGl0bGU+PGFiYnItMT5QTG9TIGdlbmV0aWNzPC9hYmJyLTE+
PC9wZXJpb2RpY2FsPjxhbHQtcGVyaW9kaWNhbD48ZnVsbC10aXRsZT5QTG9TIEdlbmV0PC9mdWxs
LXRpdGxlPjxhYmJyLTE+UExvUyBnZW5ldGljczwvYWJici0xPjwvYWx0LXBlcmlvZGljYWw+PHBh
Z2VzPmUxMDAyNDM0PC9wYWdlcz48dm9sdW1lPjc8L3ZvbHVtZT48bnVtYmVyPjEyPC9udW1iZXI+
PGVkaXRpb24+MjAxMi8wMS8xNDwvZWRpdGlvbj48a2V5d29yZHM+PGtleXdvcmQ+QXJhYmlkb3Bz
aXMvZ2VuZXRpY3MvKmltbXVub2xvZ3k8L2tleXdvcmQ+PGtleXdvcmQ+QXJhYmlkb3BzaXMgUHJv
dGVpbnMvKmdlbmV0aWNzL21ldGFib2xpc208L2tleXdvcmQ+PGtleXdvcmQ+QXNjb215Y290YS9w
YXRob2dlbmljaXR5PC9rZXl3b3JkPjxrZXl3b3JkPkJvdHJ5dGlzL3BhdGhvZ2VuaWNpdHk8L2tl
eXdvcmQ+PGtleXdvcmQ+RE5BIE1ldGh5bGF0aW9uLypnZW5ldGljczwva2V5d29yZD48a2V5d29y
ZD5ETkEgUG9seW1lcmFzZSBiZXRhL2dlbmV0aWNzL21ldGFib2xpc208L2tleXdvcmQ+PGtleXdv
cmQ+RE5BLURpcmVjdGVkIFJOQSBQb2x5bWVyYXNlcy8qZ2VuZXRpY3MvbWV0YWJvbGlzbTwva2V5
d29yZD48a2V5d29yZD5EaXNlYXNlIFN1c2NlcHRpYmlsaXR5PC9rZXl3b3JkPjxrZXl3b3JkPkVw
aWdlbmVzaXMsIEdlbmV0aWM8L2tleXdvcmQ+PGtleXdvcmQ+R2VuZSBFeHByZXNzaW9uIFJlZ3Vs
YXRpb24sIFBsYW50PC9rZXl3b3JkPjxrZXl3b3JkPkdlbmUgU2lsZW5jaW5nPC9rZXl3b3JkPjxr
ZXl3b3JkPk11dGFudCBQcm90ZWlucy9nZW5ldGljcy9tZXRhYm9saXNtPC9rZXl3b3JkPjxrZXl3
b3JkPlBsYW50IEltbXVuaXR5L2dlbmV0aWNzLyppbW11bm9sb2d5PC9rZXl3b3JkPjxrZXl3b3Jk
PlBzZXVkb21vbmFzIHN5cmluZ2FlPC9rZXl3b3JkPjxrZXl3b3JkPlJOQSwgUGxhbnQvKmdlbmV0
aWNzLyptZXRhYm9saXNtPC9rZXl3b3JkPjxrZXl3b3JkPlJOQSwgU21hbGwgSW50ZXJmZXJpbmcv
Z2VuZXRpY3M8L2tleXdvcmQ+PGtleXdvcmQ+VHJhbnNjcmlwdGlvbiBGYWN0b3JzL2dlbmV0aWNz
L21ldGFib2xpc208L2tleXdvcmQ+PC9rZXl3b3Jkcz48ZGF0ZXM+PHllYXI+MjAxMTwveWVhcj48
cHViLWRhdGVzPjxkYXRlPkRlYzwvZGF0ZT48L3B1Yi1kYXRlcz48L2RhdGVzPjxpc2JuPjE1NTMt
NzQwNCAoRWxlY3Ryb25pYykmI3hEOzE1NTMtNzM5MCAoTGlua2luZyk8L2lzYm4+PGFjY2Vzc2lv
bi1udW0+MjIyNDIwMDY8L2FjY2Vzc2lvbi1udW0+PHdvcmstdHlwZT5SZXNlYXJjaCBTdXBwb3J0
LCBOb24tVS5TLiBHb3YmYXBvczt0PC93b3JrLXR5cGU+PHVybHM+PHJlbGF0ZWQtdXJscz48dXJs
Pmh0dHA6Ly93d3cubmNiaS5ubG0ubmloLmdvdi9wdWJtZWQvMjIyNDIwMDY8L3VybD48L3JlbGF0
ZWQtdXJscz48L3VybHM+PGN1c3RvbTI+MzI0ODU2MjwvY3VzdG9tMj48ZWxlY3Ryb25pYy1yZXNv
dXJjZS1udW0+MTAuMTM3MS9qb3VybmFsLnBnZW4uMTAwMjQzNDwvZWxlY3Ryb25pYy1yZXNvdXJj
ZS1udW0+PGxhbmd1YWdlPmVuZzwvbGFuZ3VhZ2U+PC9yZWNvcmQ+PC9DaXRlPjxDaXRlPjxBdXRo
b3I+THVuYTwvQXV0aG9yPjxZZWFyPjIwMTI8L1llYXI+PFJlY051bT4yPC9SZWNOdW0+PHJlY29y
ZD48cmVjLW51bWJlcj4yPC9yZWMtbnVtYmVyPjxmb3JlaWduLWtleXM+PGtleSBhcHA9IkVOIiBk
Yi1pZD0iZXNhZGU5NXBqMHdweHRlZXM5YnZ2ZnRic2UwOXRyNXdlYTV2Ij4yPC9rZXk+PC9mb3Jl
aWduLWtleXM+PHJlZi10eXBlIG5hbWU9IkpvdXJuYWwgQXJ0aWNsZSI+MTc8L3JlZi10eXBlPjxj
b250cmlidXRvcnM+PGF1dGhvcnM+PGF1dGhvcj5MdW5hLCBFc3RyZWxsYTwvYXV0aG9yPjxhdXRo
b3I+VG9uLCBKdXJyaWFhbjwvYXV0aG9yPjwvYXV0aG9ycz48L2NvbnRyaWJ1dG9ycz48dGl0bGVz
Pjx0aXRsZT5UaGUgZXBpZ2VuZXRpYyBtYWNoaW5lcnkgY29udHJvbGxpbmcgdHJhbnNnZW5lcmF0
aW9uYWwgc3lzdGVtaWMgYWNxdWlyZWQgcmVzaXN0YW5jZTwvdGl0bGU+PHNlY29uZGFyeS10aXRs
ZT5QbGFudCBTaWduYWxpbmcgJmFtcDsgQmVoYXZpb3I8L3NlY29uZGFyeS10aXRsZT48L3RpdGxl
cz48cGVyaW9kaWNhbD48ZnVsbC10aXRsZT5QbGFudCBTaWduYWxpbmcgJmFtcDsgQmVoYXZpb3I8
L2Z1bGwtdGl0bGU+PC9wZXJpb2RpY2FsPjxwYWdlcz42MTUtNjE4PC9wYWdlcz48dm9sdW1lPjc8
L3ZvbHVtZT48bnVtYmVyPjY8L251bWJlcj48ZGF0ZXM+PHllYXI+MjAxMjwveWVhcj48L2RhdGVz
PjxwdWJsaXNoZXI+TGFuZGVzIEJpb3NjaWVuY2UgSW5jLjwvcHVibGlzaGVyPjx1cmxzPjxyZWxh
dGVkLXVybHM+PHVybD5odHRwOi8vd3d3LmxhbmRlc2Jpb3NjaWVuY2UuY29tL2pvdXJuYWxzL3Bz
Yi9hcnRpY2xlLzIwMTU1LzwvdXJsPjwvcmVsYXRlZC11cmxzPjwvdXJscz48L3JlY29yZD48L0Np
dGU+PENpdGU+PEF1dGhvcj5Mw7NwZXogU8OhbmNoZXo8L0F1dGhvcj48WWVhcj4yMDE2PC9ZZWFy
PjxSZWNOdW0+OTc1PC9SZWNOdW0+PHJlY29yZD48cmVjLW51bWJlcj45NzU8L3JlYy1udW1iZXI+
PGZvcmVpZ24ta2V5cz48a2V5IGFwcD0iRU4iIGRiLWlkPSJlc2FkZTk1cGowd3B4dGVlczlidnZm
dGJzZTA5dHI1d2VhNXYiPjk3NTwva2V5PjwvZm9yZWlnbi1rZXlzPjxyZWYtdHlwZSBuYW1lPSJK
b3VybmFsIEFydGljbGUiPjE3PC9yZWYtdHlwZT48Y29udHJpYnV0b3JzPjxhdXRob3JzPjxhdXRo
b3I+TMOzcGV6IFPDoW5jaGV6LCBBbmE8L2F1dGhvcj48YXV0aG9yPlN0YXNzZW4sIEpvb3N0IEgu
IE0uPC9hdXRob3I+PGF1dGhvcj5GdXJjaSwgTGVvbmFyZG88L2F1dGhvcj48YXV0aG9yPlNtaXRo
LCBMaXNhIE0uPC9hdXRob3I+PGF1dGhvcj5Ub24sIEp1cnJpYWFuPC9hdXRob3I+PC9hdXRob3Jz
PjwvY29udHJpYnV0b3JzPjx0aXRsZXM+PHRpdGxlPlRoZSByb2xlIG9mIEROQSAoZGUpbWV0aHls
YXRpb24gaW4gaW1tdW5lIHJlc3BvbnNpdmVuZXNzIG9mIEFyYWJpZG9wc2lzPC90aXRsZT48c2Vj
b25kYXJ5LXRpdGxlPlRoZSBQbGFudCBKb3VybmFsPC9zZWNvbmRhcnktdGl0bGU+PC90aXRsZXM+
PHBlcmlvZGljYWw+PGZ1bGwtdGl0bGU+VGhlIFBsYW50IEpvdXJuYWw8L2Z1bGwtdGl0bGU+PC9w
ZXJpb2RpY2FsPjxwYWdlcz4zNjEtMzc0PC9wYWdlcz48dm9sdW1lPjg4PC92b2x1bWU+PG51bWJl
cj4zPC9udW1iZXI+PGtleXdvcmRzPjxrZXl3b3JkPkROQSBtZXRoeWxhdGlvbjwva2V5d29yZD48
a2V5d29yZD5kZWZlbmNlIHByaW1pbmc8L2tleXdvcmQ+PGtleXdvcmQ+YmFzYWwgcmVzaXN0YW5j
ZTwva2V5d29yZD48a2V5d29yZD5zeXN0ZW1pYyBhY3F1aXJlZCByZXNpc3RhbmNlPC9rZXl3b3Jk
PjxrZXl3b3JkPnRyYW5zZ2VuZXJhdGlvbmFsIGFjcXVpcmVkIHJlc2lzdGFuY2U8L2tleXdvcmQ+
PGtleXdvcmQ+QXJhYmlkb3BzaXMgdGhhbGlhbmE8L2tleXdvcmQ+PGtleXdvcmQ+SHlhbG9wZXJv
bm9zcG9yYSBhcmFiaWRvcHNpZGlzPC9rZXl3b3JkPjxrZXl3b3JkPkUtTVRBQi0zOTYzPC9rZXl3
b3JkPjwva2V5d29yZHM+PGRhdGVzPjx5ZWFyPjIwMTY8L3llYXI+PC9kYXRlcz48aXNibj4xMzY1
LTMxM1g8L2lzYm4+PHVybHM+PHJlbGF0ZWQtdXJscz48dXJsPmh0dHA6Ly9keC5kb2kub3JnLzEw
LjExMTEvdHBqLjEzMjUyPC91cmw+PC9yZWxhdGVkLXVybHM+PC91cmxzPjxlbGVjdHJvbmljLXJl
c291cmNlLW51bT4xMC4xMTExL3Rwai4xMzI1MjwvZWxlY3Ryb25pYy1yZXNvdXJjZS1udW0+PC9y
ZWNvcmQ+PC9DaXRlPjwvRW5kTm90ZT4A
</w:fldData>
        </w:fldChar>
      </w:r>
      <w:r w:rsidR="0051230E" w:rsidRPr="006406F0">
        <w:instrText xml:space="preserve"> ADDIN EN.CITE.DATA </w:instrText>
      </w:r>
      <w:r w:rsidR="0051230E" w:rsidRPr="006406F0">
        <w:fldChar w:fldCharType="end"/>
      </w:r>
      <w:r w:rsidRPr="006406F0">
        <w:fldChar w:fldCharType="separate"/>
      </w:r>
      <w:r w:rsidR="0051230E" w:rsidRPr="006406F0">
        <w:rPr>
          <w:noProof/>
        </w:rPr>
        <w:t>[</w:t>
      </w:r>
      <w:hyperlink w:anchor="_ENREF_7" w:tooltip="Luna, 2012 #2" w:history="1">
        <w:r w:rsidR="0051230E" w:rsidRPr="006406F0">
          <w:rPr>
            <w:noProof/>
          </w:rPr>
          <w:t>7</w:t>
        </w:r>
      </w:hyperlink>
      <w:r w:rsidR="0051230E" w:rsidRPr="006406F0">
        <w:rPr>
          <w:noProof/>
        </w:rPr>
        <w:t>,</w:t>
      </w:r>
      <w:hyperlink w:anchor="_ENREF_21" w:tooltip="Lopez, 2011 #1" w:history="1">
        <w:r w:rsidR="0051230E" w:rsidRPr="006406F0">
          <w:rPr>
            <w:noProof/>
          </w:rPr>
          <w:t>21</w:t>
        </w:r>
      </w:hyperlink>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Pr="006406F0">
        <w:fldChar w:fldCharType="end"/>
      </w:r>
      <w:r w:rsidRPr="006406F0">
        <w:t>, suggesting a role for DNA hypo-methylation in (transgenerational) immune priming. Indeed, Chapter 3 of this thesis has shown that changes in DNA methylation antagonistically regulate basal defences against pathogens with different lifestyles, as well as affecting different layers of inducible defences.</w:t>
      </w:r>
    </w:p>
    <w:p w14:paraId="2B4316B0" w14:textId="383AFB23" w:rsidR="00744468" w:rsidRPr="006406F0" w:rsidRDefault="00744468" w:rsidP="00744468">
      <w:r w:rsidRPr="006406F0">
        <w:t>The current Chapter describes the characteri</w:t>
      </w:r>
      <w:r w:rsidR="00E432B3" w:rsidRPr="006406F0">
        <w:t>sation</w:t>
      </w:r>
      <w:r w:rsidRPr="006406F0">
        <w:t xml:space="preserve"> of the Col-0 x </w:t>
      </w:r>
      <w:r w:rsidRPr="006406F0">
        <w:rPr>
          <w:i/>
        </w:rPr>
        <w:t>ddm1-2</w:t>
      </w:r>
      <w:r w:rsidRPr="006406F0">
        <w:t xml:space="preserve"> epiRILs population for basal resistance against the biotrophic pathogen </w:t>
      </w:r>
      <w:r w:rsidRPr="006406F0">
        <w:rPr>
          <w:i/>
        </w:rPr>
        <w:t>H. arabidopsidis</w:t>
      </w:r>
      <w:r w:rsidRPr="006406F0">
        <w:t xml:space="preserve"> (</w:t>
      </w:r>
      <w:r w:rsidRPr="006406F0">
        <w:rPr>
          <w:i/>
        </w:rPr>
        <w:t>Hpa</w:t>
      </w:r>
      <w:r w:rsidRPr="006406F0">
        <w:t xml:space="preserve">) and the necrotrophic pathogen </w:t>
      </w:r>
      <w:r w:rsidRPr="006406F0">
        <w:rPr>
          <w:i/>
        </w:rPr>
        <w:t xml:space="preserve">P. cucumerina </w:t>
      </w:r>
      <w:r w:rsidRPr="006406F0">
        <w:t>(</w:t>
      </w:r>
      <w:r w:rsidRPr="006406F0">
        <w:rPr>
          <w:i/>
        </w:rPr>
        <w:t>Pc</w:t>
      </w:r>
      <w:r w:rsidRPr="006406F0">
        <w:t xml:space="preserve">). The DMR linkage map generated for these lines </w:t>
      </w:r>
      <w:r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Pr="006406F0">
        <w:fldChar w:fldCharType="end"/>
      </w:r>
      <w:r w:rsidRPr="006406F0">
        <w:t xml:space="preserve"> (Figure 4.2) was used for interval-mapping of heritable epiQTLs controlling disease resistance.</w:t>
      </w:r>
    </w:p>
    <w:p w14:paraId="0431C77E" w14:textId="77777777" w:rsidR="00744468" w:rsidRPr="006406F0" w:rsidRDefault="00744468" w:rsidP="0093381C"/>
    <w:p w14:paraId="715027F6" w14:textId="77777777" w:rsidR="00707AAF" w:rsidRPr="006406F0" w:rsidRDefault="00707AAF" w:rsidP="0093381C"/>
    <w:p w14:paraId="2B1A086C" w14:textId="77777777" w:rsidR="00707AAF" w:rsidRPr="006406F0" w:rsidRDefault="00707AAF" w:rsidP="0093381C"/>
    <w:p w14:paraId="20C1DB0C" w14:textId="77777777" w:rsidR="00707AAF" w:rsidRPr="006406F0" w:rsidRDefault="00707AAF" w:rsidP="0093381C"/>
    <w:p w14:paraId="47FD1D99" w14:textId="77777777" w:rsidR="00707AAF" w:rsidRPr="006406F0" w:rsidRDefault="00707AAF" w:rsidP="0093381C"/>
    <w:p w14:paraId="3DD16DBA" w14:textId="77777777" w:rsidR="00707AAF" w:rsidRPr="006406F0" w:rsidRDefault="00707AAF" w:rsidP="0093381C"/>
    <w:p w14:paraId="27637216" w14:textId="77777777" w:rsidR="0093381C" w:rsidRPr="006406F0" w:rsidRDefault="0093381C" w:rsidP="00FB198F">
      <w:pPr>
        <w:keepNext/>
        <w:ind w:firstLine="0"/>
      </w:pPr>
      <w:r w:rsidRPr="006406F0">
        <w:rPr>
          <w:noProof/>
          <w:lang w:eastAsia="en-GB"/>
        </w:rPr>
        <w:lastRenderedPageBreak/>
        <w:drawing>
          <wp:inline distT="0" distB="0" distL="0" distR="0" wp14:anchorId="1B621054" wp14:editId="1C19217D">
            <wp:extent cx="5017135" cy="4237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7135" cy="4237355"/>
                    </a:xfrm>
                    <a:prstGeom prst="rect">
                      <a:avLst/>
                    </a:prstGeom>
                    <a:noFill/>
                  </pic:spPr>
                </pic:pic>
              </a:graphicData>
            </a:graphic>
          </wp:inline>
        </w:drawing>
      </w:r>
      <w:bookmarkStart w:id="521" w:name="_GoBack"/>
      <w:bookmarkEnd w:id="521"/>
    </w:p>
    <w:p w14:paraId="2D1C84AB" w14:textId="75AC0AC8" w:rsidR="0093381C" w:rsidRPr="006406F0" w:rsidRDefault="0093381C" w:rsidP="007244AA">
      <w:pPr>
        <w:pStyle w:val="Caption"/>
        <w:ind w:firstLine="0"/>
        <w:rPr>
          <w:i w:val="0"/>
          <w:color w:val="auto"/>
          <w:sz w:val="20"/>
        </w:rPr>
      </w:pPr>
      <w:bookmarkStart w:id="522" w:name="_Toc493094242"/>
      <w:bookmarkStart w:id="523" w:name="_Toc493094453"/>
      <w:bookmarkStart w:id="524" w:name="_Toc493094756"/>
      <w:r w:rsidRPr="006406F0">
        <w:rPr>
          <w:rStyle w:val="Heading3Char"/>
          <w:i w:val="0"/>
          <w:color w:val="auto"/>
        </w:rPr>
        <w:t xml:space="preserve">Figure 4.2: Linkage map of differentially methylated regions markers in the Col-0 x </w:t>
      </w:r>
      <w:r w:rsidRPr="006406F0">
        <w:rPr>
          <w:rStyle w:val="Heading3Char"/>
          <w:color w:val="auto"/>
        </w:rPr>
        <w:t>ddm1-2</w:t>
      </w:r>
      <w:r w:rsidRPr="006406F0">
        <w:rPr>
          <w:rStyle w:val="Heading3Char"/>
          <w:i w:val="0"/>
          <w:color w:val="auto"/>
        </w:rPr>
        <w:t xml:space="preserve"> epiRILs population.</w:t>
      </w:r>
      <w:bookmarkEnd w:id="522"/>
      <w:bookmarkEnd w:id="523"/>
      <w:bookmarkEnd w:id="524"/>
      <w:r w:rsidRPr="006406F0">
        <w:rPr>
          <w:b/>
          <w:bCs/>
          <w:i w:val="0"/>
          <w:color w:val="auto"/>
          <w:sz w:val="20"/>
        </w:rPr>
        <w:t xml:space="preserve"> </w:t>
      </w:r>
      <w:r w:rsidRPr="006406F0">
        <w:rPr>
          <w:i w:val="0"/>
          <w:color w:val="auto"/>
          <w:sz w:val="20"/>
        </w:rPr>
        <w:t>Shown are DMRs for each chromosome (I-V) against the 123 epiRILs of the core population. The DMR markers were selected for displaying a Mendelian segregation within the population. Green squares represent WT haplotypes with</w:t>
      </w:r>
      <w:r w:rsidR="005D41C9" w:rsidRPr="006406F0">
        <w:rPr>
          <w:i w:val="0"/>
          <w:color w:val="auto"/>
          <w:sz w:val="20"/>
        </w:rPr>
        <w:t xml:space="preserve"> approximately</w:t>
      </w:r>
      <w:r w:rsidRPr="006406F0">
        <w:rPr>
          <w:i w:val="0"/>
          <w:color w:val="auto"/>
          <w:sz w:val="20"/>
        </w:rPr>
        <w:t xml:space="preserve"> n</w:t>
      </w:r>
      <w:r w:rsidR="005D41C9" w:rsidRPr="006406F0">
        <w:rPr>
          <w:i w:val="0"/>
          <w:color w:val="auto"/>
          <w:sz w:val="20"/>
        </w:rPr>
        <w:t>ormal levels of DNA methylation</w:t>
      </w:r>
      <w:r w:rsidRPr="006406F0">
        <w:rPr>
          <w:i w:val="0"/>
          <w:color w:val="auto"/>
          <w:sz w:val="20"/>
        </w:rPr>
        <w:t xml:space="preserve">; orange squares represent </w:t>
      </w:r>
      <w:r w:rsidRPr="006406F0">
        <w:rPr>
          <w:color w:val="auto"/>
          <w:sz w:val="20"/>
        </w:rPr>
        <w:t>ddm1-2</w:t>
      </w:r>
      <w:r w:rsidRPr="006406F0">
        <w:rPr>
          <w:i w:val="0"/>
          <w:color w:val="auto"/>
          <w:sz w:val="20"/>
        </w:rPr>
        <w:t xml:space="preserve"> haplotypes (which are hypo-methylated).</w:t>
      </w:r>
      <w:r w:rsidR="001D5EEB" w:rsidRPr="006406F0">
        <w:rPr>
          <w:i w:val="0"/>
          <w:color w:val="auto"/>
          <w:sz w:val="20"/>
        </w:rPr>
        <w:t xml:space="preserve"> The map is a replotting of the data produced in </w:t>
      </w:r>
      <w:r w:rsidR="00C023CA" w:rsidRPr="006406F0">
        <w:rPr>
          <w:i w:val="0"/>
          <w:color w:val="auto"/>
          <w:sz w:val="20"/>
        </w:rPr>
        <w:fldChar w:fldCharType="begin"/>
      </w:r>
      <w:r w:rsidR="00C023CA" w:rsidRPr="006406F0">
        <w:rPr>
          <w:i w:val="0"/>
          <w:color w:val="auto"/>
          <w:sz w:val="20"/>
        </w:rPr>
        <w:instrText xml:space="preserve"> ADDIN EN.CITE &lt;EndNote&gt;&lt;Cite&gt;&lt;Author&gt;Colomé-Tatché&lt;/Author&gt;&lt;Year&gt;2012&lt;/Year&gt;&lt;RecNum&gt;687&lt;/RecNum&gt;&lt;DisplayText&gt;[17]&lt;/DisplayText&gt;&lt;record&gt;&lt;rec-number&gt;687&lt;/rec-number&gt;&lt;foreign-keys&gt;&lt;key app="EN" db-id="esade95pj0wpxtees9bvvftbse09tr5wea5v"&gt;687&lt;/key&gt;&lt;/foreign-keys&gt;&lt;ref-type name="Journal Article"&gt;17&lt;/ref-type&gt;&lt;contributors&gt;&lt;authors&gt;&lt;author&gt;Colomé-Tatché, Maria&lt;/author&gt;&lt;author&gt;Cortijo, Sandra&lt;/author&gt;&lt;author&gt;Wardenaar, René&lt;/author&gt;&lt;author&gt;Morgado, Lionel&lt;/author&gt;&lt;author&gt;Lahouze, Benoit&lt;/author&gt;&lt;author&gt;Sarazin, Alexis&lt;/author&gt;&lt;author&gt;Etcheverry, Mathilde&lt;/author&gt;&lt;author&gt;Martin, Antoine&lt;/author&gt;&lt;author&gt;Feng, Suhua&lt;/author&gt;&lt;author&gt;Duvernois-Berthet, Evelyne&lt;/author&gt;&lt;author&gt;Labadie, Karine&lt;/author&gt;&lt;author&gt;Wincker, Patrick&lt;/author&gt;&lt;author&gt;Jacobsen, Steven E.&lt;/author&gt;&lt;author&gt;Jansen, Ritsert C.&lt;/author&gt;&lt;author&gt;Colot, Vincent&lt;/author&gt;&lt;author&gt;Johannes, Frank&lt;/author&gt;&lt;/authors&gt;&lt;/contributors&gt;&lt;titles&gt;&lt;title&gt;Features of the Arabidopsis recombination landscape resulting from the combined loss of sequence variation and DNA methylation&lt;/title&gt;&lt;secondary-title&gt;Proceedings of the National Academy of Sciences&lt;/secondary-title&gt;&lt;/titles&gt;&lt;periodical&gt;&lt;full-title&gt;Proceedings of the National Academy of Sciences&lt;/full-title&gt;&lt;/periodical&gt;&lt;pages&gt;16240-16245&lt;/pages&gt;&lt;volume&gt;109&lt;/volume&gt;&lt;number&gt;40&lt;/number&gt;&lt;dates&gt;&lt;year&gt;2012&lt;/year&gt;&lt;pub-dates&gt;&lt;date&gt;October 2, 2012&lt;/date&gt;&lt;/pub-dates&gt;&lt;/dates&gt;&lt;urls&gt;&lt;related-urls&gt;&lt;url&gt;http://www.pnas.org/content/109/40/16240.abstract&lt;/url&gt;&lt;/related-urls&gt;&lt;/urls&gt;&lt;electronic-resource-num&gt;10.1073/pnas.1212955109&lt;/electronic-resource-num&gt;&lt;/record&gt;&lt;/Cite&gt;&lt;/EndNote&gt;</w:instrText>
      </w:r>
      <w:r w:rsidR="00C023CA" w:rsidRPr="006406F0">
        <w:rPr>
          <w:i w:val="0"/>
          <w:color w:val="auto"/>
          <w:sz w:val="20"/>
        </w:rPr>
        <w:fldChar w:fldCharType="separate"/>
      </w:r>
      <w:r w:rsidR="00C023CA" w:rsidRPr="006406F0">
        <w:rPr>
          <w:i w:val="0"/>
          <w:noProof/>
          <w:color w:val="auto"/>
          <w:sz w:val="20"/>
        </w:rPr>
        <w:t>[</w:t>
      </w:r>
      <w:hyperlink w:anchor="_ENREF_17" w:tooltip="Colomé-Tatché, 2012 #687" w:history="1">
        <w:r w:rsidR="0051230E" w:rsidRPr="006406F0">
          <w:rPr>
            <w:i w:val="0"/>
            <w:noProof/>
            <w:color w:val="auto"/>
            <w:sz w:val="20"/>
          </w:rPr>
          <w:t>17</w:t>
        </w:r>
      </w:hyperlink>
      <w:r w:rsidR="00C023CA" w:rsidRPr="006406F0">
        <w:rPr>
          <w:i w:val="0"/>
          <w:noProof/>
          <w:color w:val="auto"/>
          <w:sz w:val="20"/>
        </w:rPr>
        <w:t>]</w:t>
      </w:r>
      <w:r w:rsidR="00C023CA" w:rsidRPr="006406F0">
        <w:rPr>
          <w:i w:val="0"/>
          <w:color w:val="auto"/>
          <w:sz w:val="20"/>
        </w:rPr>
        <w:fldChar w:fldCharType="end"/>
      </w:r>
      <w:r w:rsidR="001D5EEB" w:rsidRPr="006406F0">
        <w:rPr>
          <w:i w:val="0"/>
          <w:color w:val="auto"/>
          <w:sz w:val="20"/>
        </w:rPr>
        <w:t>.</w:t>
      </w:r>
    </w:p>
    <w:p w14:paraId="3A1A6352" w14:textId="77777777" w:rsidR="0093381C" w:rsidRPr="006406F0" w:rsidRDefault="0093381C" w:rsidP="0093381C"/>
    <w:p w14:paraId="7407149C" w14:textId="77777777" w:rsidR="0093381C" w:rsidRPr="006406F0" w:rsidRDefault="0093381C" w:rsidP="0093381C"/>
    <w:p w14:paraId="47CA31B5" w14:textId="77777777" w:rsidR="00744468" w:rsidRPr="006406F0" w:rsidRDefault="00744468" w:rsidP="0093381C"/>
    <w:p w14:paraId="32E1C971" w14:textId="77777777" w:rsidR="00744468" w:rsidRPr="006406F0" w:rsidRDefault="00744468" w:rsidP="0093381C"/>
    <w:p w14:paraId="1AF9C1FB" w14:textId="77777777" w:rsidR="00744468" w:rsidRPr="006406F0" w:rsidRDefault="00744468" w:rsidP="0093381C"/>
    <w:p w14:paraId="7A936A0F" w14:textId="77777777" w:rsidR="00744468" w:rsidRPr="006406F0" w:rsidRDefault="00744468" w:rsidP="0093381C"/>
    <w:p w14:paraId="0458C447" w14:textId="77777777" w:rsidR="00744468" w:rsidRPr="006406F0" w:rsidRDefault="00744468" w:rsidP="0093381C"/>
    <w:p w14:paraId="5C6E90F6" w14:textId="77777777" w:rsidR="00744468" w:rsidRPr="006406F0" w:rsidRDefault="00744468" w:rsidP="0093381C"/>
    <w:p w14:paraId="4EAE9823" w14:textId="0B3B6259" w:rsidR="0093381C" w:rsidRPr="006406F0" w:rsidRDefault="0093381C" w:rsidP="007244AA">
      <w:pPr>
        <w:pStyle w:val="Heading1"/>
      </w:pPr>
      <w:bookmarkStart w:id="525" w:name="_Toc483774245"/>
      <w:bookmarkStart w:id="526" w:name="_Toc483776282"/>
      <w:bookmarkStart w:id="527" w:name="_Toc483848056"/>
      <w:bookmarkStart w:id="528" w:name="_Toc493094243"/>
      <w:bookmarkStart w:id="529" w:name="_Toc493094454"/>
      <w:bookmarkStart w:id="530" w:name="_Toc493094757"/>
      <w:bookmarkStart w:id="531" w:name="_Toc493156994"/>
      <w:bookmarkStart w:id="532" w:name="_Toc494116831"/>
      <w:bookmarkStart w:id="533" w:name="_Toc494116923"/>
      <w:bookmarkStart w:id="534" w:name="_Toc498541214"/>
      <w:r w:rsidRPr="006406F0">
        <w:lastRenderedPageBreak/>
        <w:t>4.3</w:t>
      </w:r>
      <w:r w:rsidR="007244AA" w:rsidRPr="006406F0">
        <w:t>: R</w:t>
      </w:r>
      <w:r w:rsidRPr="006406F0">
        <w:t>esults</w:t>
      </w:r>
      <w:bookmarkEnd w:id="525"/>
      <w:bookmarkEnd w:id="526"/>
      <w:bookmarkEnd w:id="527"/>
      <w:bookmarkEnd w:id="528"/>
      <w:bookmarkEnd w:id="529"/>
      <w:bookmarkEnd w:id="530"/>
      <w:bookmarkEnd w:id="531"/>
      <w:bookmarkEnd w:id="532"/>
      <w:bookmarkEnd w:id="533"/>
      <w:bookmarkEnd w:id="534"/>
    </w:p>
    <w:p w14:paraId="1B0F4D1C" w14:textId="77777777" w:rsidR="0093381C" w:rsidRPr="006406F0" w:rsidRDefault="0093381C" w:rsidP="0093381C">
      <w:pPr>
        <w:rPr>
          <w:b/>
          <w:sz w:val="28"/>
          <w:u w:val="single"/>
        </w:rPr>
      </w:pPr>
    </w:p>
    <w:p w14:paraId="350DEF35" w14:textId="77777777" w:rsidR="0093381C" w:rsidRPr="006406F0" w:rsidRDefault="0093381C" w:rsidP="007244AA">
      <w:pPr>
        <w:pStyle w:val="Heading2"/>
      </w:pPr>
      <w:bookmarkStart w:id="535" w:name="_Toc483774246"/>
      <w:bookmarkStart w:id="536" w:name="_Toc483776283"/>
      <w:bookmarkStart w:id="537" w:name="_Toc483848057"/>
      <w:bookmarkStart w:id="538" w:name="_Toc493094244"/>
      <w:bookmarkStart w:id="539" w:name="_Toc493094455"/>
      <w:bookmarkStart w:id="540" w:name="_Toc493094758"/>
      <w:bookmarkStart w:id="541" w:name="_Toc493156995"/>
      <w:bookmarkStart w:id="542" w:name="_Toc494116832"/>
      <w:bookmarkStart w:id="543" w:name="_Toc494116924"/>
      <w:bookmarkStart w:id="544" w:name="_Toc498541215"/>
      <w:r w:rsidRPr="006406F0">
        <w:t xml:space="preserve">4.3.1: Quantification of </w:t>
      </w:r>
      <w:r w:rsidRPr="006406F0">
        <w:rPr>
          <w:i/>
        </w:rPr>
        <w:t>H. arabidopsidis</w:t>
      </w:r>
      <w:r w:rsidRPr="006406F0">
        <w:t xml:space="preserve"> resistance in the parental lines of the Col-0 x </w:t>
      </w:r>
      <w:r w:rsidRPr="006406F0">
        <w:rPr>
          <w:i/>
        </w:rPr>
        <w:t>ddm1-2</w:t>
      </w:r>
      <w:r w:rsidRPr="006406F0">
        <w:t xml:space="preserve"> epiRILs population</w:t>
      </w:r>
      <w:bookmarkEnd w:id="535"/>
      <w:bookmarkEnd w:id="536"/>
      <w:bookmarkEnd w:id="537"/>
      <w:bookmarkEnd w:id="538"/>
      <w:bookmarkEnd w:id="539"/>
      <w:bookmarkEnd w:id="540"/>
      <w:bookmarkEnd w:id="541"/>
      <w:bookmarkEnd w:id="542"/>
      <w:bookmarkEnd w:id="543"/>
      <w:bookmarkEnd w:id="544"/>
      <w:r w:rsidRPr="006406F0">
        <w:t xml:space="preserve"> </w:t>
      </w:r>
    </w:p>
    <w:p w14:paraId="729E9B65" w14:textId="54C7FB95" w:rsidR="0093381C" w:rsidRPr="006406F0" w:rsidRDefault="0093381C" w:rsidP="0093381C">
      <w:r w:rsidRPr="006406F0">
        <w:t xml:space="preserve">Siblings of the parental plants of the Col-0 x </w:t>
      </w:r>
      <w:r w:rsidRPr="006406F0">
        <w:rPr>
          <w:i/>
        </w:rPr>
        <w:t>ddm1-2</w:t>
      </w:r>
      <w:r w:rsidRPr="006406F0">
        <w:t xml:space="preserve"> epiRILs population (WT and </w:t>
      </w:r>
      <w:r w:rsidRPr="006406F0">
        <w:rPr>
          <w:i/>
        </w:rPr>
        <w:t>ddm1-2</w:t>
      </w:r>
      <w:r w:rsidRPr="006406F0">
        <w:t xml:space="preserve">; F4 generation) were tested for basal resistance against the biotrophic pathogen </w:t>
      </w:r>
      <w:r w:rsidRPr="006406F0">
        <w:rPr>
          <w:i/>
        </w:rPr>
        <w:t>Hpa</w:t>
      </w:r>
      <w:r w:rsidRPr="006406F0">
        <w:t xml:space="preserve">. Leaves of </w:t>
      </w:r>
      <w:r w:rsidR="00054602" w:rsidRPr="006406F0">
        <w:t>3</w:t>
      </w:r>
      <w:r w:rsidRPr="006406F0">
        <w:t xml:space="preserve"> week</w:t>
      </w:r>
      <w:r w:rsidR="00054602" w:rsidRPr="006406F0">
        <w:t>s</w:t>
      </w:r>
      <w:r w:rsidRPr="006406F0">
        <w:t xml:space="preserve">-old seedlings were challenged with </w:t>
      </w:r>
      <w:r w:rsidRPr="006406F0">
        <w:rPr>
          <w:i/>
        </w:rPr>
        <w:t>Hpa</w:t>
      </w:r>
      <w:r w:rsidRPr="006406F0">
        <w:t xml:space="preserve"> c</w:t>
      </w:r>
      <w:r w:rsidR="00FB198F" w:rsidRPr="006406F0">
        <w:t>onidia</w:t>
      </w:r>
      <w:r w:rsidRPr="006406F0">
        <w:t xml:space="preserve"> and at 6 days post inoculation (dpi) examined for </w:t>
      </w:r>
      <w:r w:rsidRPr="006406F0">
        <w:rPr>
          <w:i/>
        </w:rPr>
        <w:t>Hpa</w:t>
      </w:r>
      <w:r w:rsidRPr="006406F0">
        <w:t xml:space="preserve"> coloni</w:t>
      </w:r>
      <w:r w:rsidR="00E432B3" w:rsidRPr="006406F0">
        <w:t>sation</w:t>
      </w:r>
      <w:r w:rsidRPr="006406F0">
        <w:t xml:space="preserve"> by trypan blue staining. Resistance was quantified by assigning leaves to different </w:t>
      </w:r>
      <w:r w:rsidRPr="006406F0">
        <w:rPr>
          <w:i/>
        </w:rPr>
        <w:t>Hpa</w:t>
      </w:r>
      <w:r w:rsidRPr="006406F0">
        <w:t xml:space="preserve"> coloni</w:t>
      </w:r>
      <w:r w:rsidR="00E432B3" w:rsidRPr="006406F0">
        <w:t>sation</w:t>
      </w:r>
      <w:r w:rsidRPr="006406F0">
        <w:t xml:space="preserve"> categories, ranging from non-infected leaves (Figure 4.3, white bars) to fully colonized leaves with presence of asexual and sexual pores (Figure 4.3, black bars). In comparison to the Col-0 parent, the hypo-methylated </w:t>
      </w:r>
      <w:r w:rsidRPr="006406F0">
        <w:rPr>
          <w:i/>
        </w:rPr>
        <w:t>ddm1-2</w:t>
      </w:r>
      <w:r w:rsidRPr="006406F0">
        <w:t xml:space="preserve"> parent showed strongly elevated levels of resistance, as was evident from a higher proportion of its leaves allowing relatively low levels of </w:t>
      </w:r>
      <w:r w:rsidRPr="006406F0">
        <w:rPr>
          <w:i/>
        </w:rPr>
        <w:t>Hpa</w:t>
      </w:r>
      <w:r w:rsidRPr="006406F0">
        <w:t xml:space="preserve"> coloni</w:t>
      </w:r>
      <w:r w:rsidR="00E432B3" w:rsidRPr="006406F0">
        <w:t>sation</w:t>
      </w:r>
      <w:r w:rsidRPr="006406F0">
        <w:t xml:space="preserve"> (Figure 4.3). </w:t>
      </w:r>
    </w:p>
    <w:p w14:paraId="18BC1DEA" w14:textId="77777777" w:rsidR="00744468" w:rsidRPr="006406F0" w:rsidRDefault="00744468" w:rsidP="0093381C"/>
    <w:p w14:paraId="03D446BE" w14:textId="77777777" w:rsidR="00744468" w:rsidRPr="006406F0" w:rsidRDefault="00744468" w:rsidP="0093381C"/>
    <w:p w14:paraId="01AAAB5D" w14:textId="77777777" w:rsidR="00744468" w:rsidRPr="006406F0" w:rsidRDefault="00744468" w:rsidP="0093381C"/>
    <w:p w14:paraId="0B7CB514" w14:textId="77777777" w:rsidR="00744468" w:rsidRPr="006406F0" w:rsidRDefault="00744468" w:rsidP="0093381C"/>
    <w:p w14:paraId="4A3B6CC6" w14:textId="77777777" w:rsidR="00744468" w:rsidRPr="006406F0" w:rsidRDefault="00744468" w:rsidP="0093381C"/>
    <w:p w14:paraId="49BC550C" w14:textId="77777777" w:rsidR="0093381C" w:rsidRPr="006406F0" w:rsidRDefault="0093381C" w:rsidP="00FB198F">
      <w:pPr>
        <w:keepNext/>
        <w:ind w:firstLine="0"/>
        <w:rPr>
          <w:b/>
        </w:rPr>
      </w:pPr>
      <w:r w:rsidRPr="006406F0">
        <w:rPr>
          <w:noProof/>
          <w:lang w:eastAsia="en-GB"/>
        </w:rPr>
        <w:lastRenderedPageBreak/>
        <w:drawing>
          <wp:inline distT="0" distB="0" distL="0" distR="0" wp14:anchorId="0B266A04" wp14:editId="5BBDD85E">
            <wp:extent cx="3762375" cy="319511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0235" cy="3201786"/>
                    </a:xfrm>
                    <a:prstGeom prst="rect">
                      <a:avLst/>
                    </a:prstGeom>
                    <a:noFill/>
                  </pic:spPr>
                </pic:pic>
              </a:graphicData>
            </a:graphic>
          </wp:inline>
        </w:drawing>
      </w:r>
    </w:p>
    <w:p w14:paraId="591781CD" w14:textId="56AFF5DE" w:rsidR="0093381C" w:rsidRPr="006406F0" w:rsidRDefault="0093381C" w:rsidP="007244AA">
      <w:pPr>
        <w:pStyle w:val="Caption"/>
        <w:ind w:firstLine="0"/>
        <w:rPr>
          <w:b/>
          <w:sz w:val="20"/>
        </w:rPr>
      </w:pPr>
      <w:bookmarkStart w:id="545" w:name="_Toc493094245"/>
      <w:bookmarkStart w:id="546" w:name="_Toc493094456"/>
      <w:bookmarkStart w:id="547" w:name="_Toc493094759"/>
      <w:r w:rsidRPr="006406F0">
        <w:rPr>
          <w:rStyle w:val="Heading3Char"/>
          <w:i w:val="0"/>
          <w:color w:val="auto"/>
        </w:rPr>
        <w:t xml:space="preserve">Figure 4.3: </w:t>
      </w:r>
      <w:r w:rsidRPr="006406F0">
        <w:rPr>
          <w:rStyle w:val="Heading3Char"/>
          <w:color w:val="auto"/>
        </w:rPr>
        <w:t>H. arabidopsidis</w:t>
      </w:r>
      <w:r w:rsidRPr="006406F0">
        <w:rPr>
          <w:rStyle w:val="Heading3Char"/>
          <w:i w:val="0"/>
          <w:color w:val="auto"/>
        </w:rPr>
        <w:t xml:space="preserve"> resistance in siblings of the epiRILs parental plants.</w:t>
      </w:r>
      <w:bookmarkEnd w:id="545"/>
      <w:bookmarkEnd w:id="546"/>
      <w:bookmarkEnd w:id="547"/>
      <w:r w:rsidRPr="006406F0">
        <w:rPr>
          <w:b/>
          <w:i w:val="0"/>
          <w:color w:val="auto"/>
          <w:sz w:val="20"/>
        </w:rPr>
        <w:t xml:space="preserve"> </w:t>
      </w:r>
      <w:r w:rsidRPr="006406F0">
        <w:rPr>
          <w:i w:val="0"/>
          <w:color w:val="auto"/>
          <w:sz w:val="20"/>
        </w:rPr>
        <w:t xml:space="preserve">Trypan blue scoring of leaf infection by </w:t>
      </w:r>
      <w:r w:rsidRPr="006406F0">
        <w:rPr>
          <w:color w:val="auto"/>
          <w:sz w:val="20"/>
        </w:rPr>
        <w:t>Hpa</w:t>
      </w:r>
      <w:r w:rsidRPr="006406F0">
        <w:rPr>
          <w:bCs/>
          <w:i w:val="0"/>
          <w:color w:val="auto"/>
          <w:sz w:val="20"/>
        </w:rPr>
        <w:t xml:space="preserve">. </w:t>
      </w:r>
      <w:r w:rsidRPr="006406F0">
        <w:rPr>
          <w:i w:val="0"/>
          <w:color w:val="auto"/>
          <w:sz w:val="20"/>
        </w:rPr>
        <w:t xml:space="preserve">Inoculated leaves were divided in different classes based on the extent of </w:t>
      </w:r>
      <w:r w:rsidRPr="006406F0">
        <w:rPr>
          <w:color w:val="auto"/>
          <w:sz w:val="20"/>
        </w:rPr>
        <w:t>Hpa</w:t>
      </w:r>
      <w:r w:rsidRPr="006406F0">
        <w:rPr>
          <w:i w:val="0"/>
          <w:color w:val="auto"/>
          <w:sz w:val="20"/>
        </w:rPr>
        <w:t xml:space="preserve"> coloni</w:t>
      </w:r>
      <w:r w:rsidR="00E432B3" w:rsidRPr="006406F0">
        <w:rPr>
          <w:i w:val="0"/>
          <w:color w:val="auto"/>
          <w:sz w:val="20"/>
        </w:rPr>
        <w:t>sation</w:t>
      </w:r>
      <w:r w:rsidRPr="006406F0">
        <w:rPr>
          <w:i w:val="0"/>
          <w:color w:val="auto"/>
          <w:sz w:val="20"/>
        </w:rPr>
        <w:t xml:space="preserve">, as displayed by the insets on the right: </w:t>
      </w:r>
      <w:r w:rsidRPr="006406F0">
        <w:rPr>
          <w:b/>
          <w:bCs/>
          <w:i w:val="0"/>
          <w:color w:val="auto"/>
          <w:sz w:val="20"/>
        </w:rPr>
        <w:t>white</w:t>
      </w:r>
      <w:r w:rsidRPr="006406F0">
        <w:rPr>
          <w:i w:val="0"/>
          <w:color w:val="auto"/>
          <w:sz w:val="20"/>
        </w:rPr>
        <w:t>, no or minimal coloni</w:t>
      </w:r>
      <w:r w:rsidR="00E432B3" w:rsidRPr="006406F0">
        <w:rPr>
          <w:i w:val="0"/>
          <w:color w:val="auto"/>
          <w:sz w:val="20"/>
        </w:rPr>
        <w:t>sation</w:t>
      </w:r>
      <w:r w:rsidRPr="006406F0">
        <w:rPr>
          <w:i w:val="0"/>
          <w:color w:val="auto"/>
          <w:sz w:val="20"/>
        </w:rPr>
        <w:t xml:space="preserve">; </w:t>
      </w:r>
      <w:r w:rsidRPr="006406F0">
        <w:rPr>
          <w:b/>
          <w:bCs/>
          <w:i w:val="0"/>
          <w:color w:val="auto"/>
          <w:sz w:val="20"/>
        </w:rPr>
        <w:t>light blue</w:t>
      </w:r>
      <w:r w:rsidRPr="006406F0">
        <w:rPr>
          <w:i w:val="0"/>
          <w:color w:val="auto"/>
          <w:sz w:val="20"/>
        </w:rPr>
        <w:t xml:space="preserve">, ≤ 50% leaf area colonized by the pathogen; </w:t>
      </w:r>
      <w:r w:rsidRPr="006406F0">
        <w:rPr>
          <w:b/>
          <w:bCs/>
          <w:i w:val="0"/>
          <w:color w:val="auto"/>
          <w:sz w:val="20"/>
        </w:rPr>
        <w:t>dark blue</w:t>
      </w:r>
      <w:r w:rsidRPr="006406F0">
        <w:rPr>
          <w:i w:val="0"/>
          <w:color w:val="auto"/>
          <w:sz w:val="20"/>
        </w:rPr>
        <w:t xml:space="preserve">, ≤ 75% leaf area colonized by the pathogen, presence of conidiophores; </w:t>
      </w:r>
      <w:r w:rsidRPr="006406F0">
        <w:rPr>
          <w:b/>
          <w:bCs/>
          <w:i w:val="0"/>
          <w:color w:val="auto"/>
          <w:sz w:val="20"/>
        </w:rPr>
        <w:t>black</w:t>
      </w:r>
      <w:r w:rsidRPr="006406F0">
        <w:rPr>
          <w:i w:val="0"/>
          <w:color w:val="auto"/>
          <w:sz w:val="20"/>
        </w:rPr>
        <w:t xml:space="preserve"> &gt; 75% leaf area colonized by the pathogen, abundant conidiophores and sexual oospores. Statistically significant difference (asterisk) was assessed by Pearson Chi-squared test compared to F4 Col-0 plants; </w:t>
      </w:r>
      <w:r w:rsidRPr="006406F0">
        <w:rPr>
          <w:color w:val="auto"/>
          <w:sz w:val="20"/>
        </w:rPr>
        <w:t>p</w:t>
      </w:r>
      <w:r w:rsidRPr="006406F0">
        <w:rPr>
          <w:i w:val="0"/>
          <w:color w:val="auto"/>
          <w:sz w:val="20"/>
        </w:rPr>
        <w:t xml:space="preserve"> </w:t>
      </w:r>
      <w:r w:rsidR="00F62998" w:rsidRPr="006406F0">
        <w:rPr>
          <w:i w:val="0"/>
          <w:color w:val="auto"/>
          <w:sz w:val="20"/>
        </w:rPr>
        <w:t>&lt;0.05</w:t>
      </w:r>
      <w:r w:rsidRPr="006406F0">
        <w:rPr>
          <w:i w:val="0"/>
          <w:color w:val="auto"/>
          <w:sz w:val="20"/>
        </w:rPr>
        <w:t>.</w:t>
      </w:r>
    </w:p>
    <w:p w14:paraId="75DB8A82" w14:textId="77777777" w:rsidR="0093381C" w:rsidRPr="006406F0" w:rsidRDefault="0093381C" w:rsidP="0093381C"/>
    <w:p w14:paraId="64C8D4B7" w14:textId="77777777" w:rsidR="00744468" w:rsidRPr="006406F0" w:rsidRDefault="00744468" w:rsidP="0093381C"/>
    <w:p w14:paraId="07955783" w14:textId="77777777" w:rsidR="00744468" w:rsidRPr="006406F0" w:rsidRDefault="00744468" w:rsidP="0093381C"/>
    <w:p w14:paraId="074AE6B4" w14:textId="77777777" w:rsidR="00744468" w:rsidRPr="006406F0" w:rsidRDefault="00744468" w:rsidP="0093381C"/>
    <w:p w14:paraId="5F813E03" w14:textId="77777777" w:rsidR="00744468" w:rsidRPr="006406F0" w:rsidRDefault="00744468" w:rsidP="0093381C"/>
    <w:p w14:paraId="7C34E2E3" w14:textId="77777777" w:rsidR="00744468" w:rsidRPr="006406F0" w:rsidRDefault="00744468" w:rsidP="0093381C"/>
    <w:p w14:paraId="13F10A97" w14:textId="77777777" w:rsidR="00744468" w:rsidRPr="006406F0" w:rsidRDefault="00744468" w:rsidP="0093381C"/>
    <w:p w14:paraId="212FFA88" w14:textId="77777777" w:rsidR="00744468" w:rsidRPr="006406F0" w:rsidRDefault="00744468" w:rsidP="0093381C"/>
    <w:p w14:paraId="48AAE54F" w14:textId="77777777" w:rsidR="00744468" w:rsidRPr="006406F0" w:rsidRDefault="00744468" w:rsidP="0093381C"/>
    <w:p w14:paraId="5F2BE07D" w14:textId="77777777" w:rsidR="00744468" w:rsidRPr="006406F0" w:rsidRDefault="00744468" w:rsidP="0093381C"/>
    <w:p w14:paraId="025D92CB" w14:textId="77777777" w:rsidR="0093381C" w:rsidRPr="006406F0" w:rsidRDefault="0093381C" w:rsidP="007244AA">
      <w:pPr>
        <w:pStyle w:val="Heading2"/>
      </w:pPr>
      <w:bookmarkStart w:id="548" w:name="_Toc483774247"/>
      <w:bookmarkStart w:id="549" w:name="_Toc483776284"/>
      <w:bookmarkStart w:id="550" w:name="_Toc483848058"/>
      <w:bookmarkStart w:id="551" w:name="_Toc493094246"/>
      <w:bookmarkStart w:id="552" w:name="_Toc493094457"/>
      <w:bookmarkStart w:id="553" w:name="_Toc493094760"/>
      <w:bookmarkStart w:id="554" w:name="_Toc493156996"/>
      <w:bookmarkStart w:id="555" w:name="_Toc494116833"/>
      <w:bookmarkStart w:id="556" w:name="_Toc494116925"/>
      <w:bookmarkStart w:id="557" w:name="_Toc498541216"/>
      <w:r w:rsidRPr="006406F0">
        <w:lastRenderedPageBreak/>
        <w:t xml:space="preserve">4.3.2: Screening of the epiRILs population for variation in resistance to biotrophic </w:t>
      </w:r>
      <w:r w:rsidRPr="006406F0">
        <w:rPr>
          <w:i/>
        </w:rPr>
        <w:t>H. arabidopsidis</w:t>
      </w:r>
      <w:bookmarkEnd w:id="548"/>
      <w:bookmarkEnd w:id="549"/>
      <w:bookmarkEnd w:id="550"/>
      <w:bookmarkEnd w:id="551"/>
      <w:bookmarkEnd w:id="552"/>
      <w:bookmarkEnd w:id="553"/>
      <w:bookmarkEnd w:id="554"/>
      <w:bookmarkEnd w:id="555"/>
      <w:bookmarkEnd w:id="556"/>
      <w:bookmarkEnd w:id="557"/>
    </w:p>
    <w:p w14:paraId="5AD52912" w14:textId="7DFB08D2" w:rsidR="0093381C" w:rsidRPr="006406F0" w:rsidRDefault="0093381C" w:rsidP="0093381C">
      <w:r w:rsidRPr="006406F0">
        <w:t xml:space="preserve">To examine further whether the elevated </w:t>
      </w:r>
      <w:r w:rsidRPr="006406F0">
        <w:rPr>
          <w:i/>
        </w:rPr>
        <w:t>Hpa</w:t>
      </w:r>
      <w:r w:rsidRPr="006406F0">
        <w:t xml:space="preserve"> resistance of the </w:t>
      </w:r>
      <w:r w:rsidRPr="006406F0">
        <w:rPr>
          <w:i/>
        </w:rPr>
        <w:t>ddm1-2</w:t>
      </w:r>
      <w:r w:rsidRPr="006406F0">
        <w:t xml:space="preserve"> mutant can be inherited over multiple generations in a wild-type background, the core set of the Col-0 x </w:t>
      </w:r>
      <w:r w:rsidRPr="006406F0">
        <w:rPr>
          <w:i/>
        </w:rPr>
        <w:t>ddm1-2</w:t>
      </w:r>
      <w:r w:rsidRPr="006406F0">
        <w:t xml:space="preserve"> epiRILs population was screened for </w:t>
      </w:r>
      <w:r w:rsidRPr="006406F0">
        <w:rPr>
          <w:i/>
        </w:rPr>
        <w:t>Hpa</w:t>
      </w:r>
      <w:r w:rsidRPr="006406F0">
        <w:t xml:space="preserve"> resistance, using the same </w:t>
      </w:r>
      <w:r w:rsidRPr="006406F0">
        <w:rPr>
          <w:i/>
        </w:rPr>
        <w:t>Hpa</w:t>
      </w:r>
      <w:r w:rsidR="00E337BC" w:rsidRPr="006406F0">
        <w:t xml:space="preserve"> patho</w:t>
      </w:r>
      <w:r w:rsidRPr="006406F0">
        <w:t xml:space="preserve">assay as described above. All 123 epiRILs were analysed in the same assay and compared to the </w:t>
      </w:r>
      <w:r w:rsidRPr="006406F0">
        <w:rPr>
          <w:i/>
        </w:rPr>
        <w:t>ddm1-2</w:t>
      </w:r>
      <w:r w:rsidR="00E337BC" w:rsidRPr="006406F0">
        <w:t xml:space="preserve"> and WT parents and five</w:t>
      </w:r>
      <w:r w:rsidRPr="006406F0">
        <w:t xml:space="preserve"> additional WT</w:t>
      </w:r>
      <w:r w:rsidR="00E432B3" w:rsidRPr="006406F0">
        <w:t xml:space="preserve"> Col-0</w:t>
      </w:r>
      <w:r w:rsidRPr="006406F0">
        <w:t xml:space="preserve"> lines derived from the WT Col-0 parent (INRA). As is shown in Figure 4.4A, the entire population displayed substantial variation in </w:t>
      </w:r>
      <w:r w:rsidRPr="006406F0">
        <w:rPr>
          <w:i/>
        </w:rPr>
        <w:t>Hpa</w:t>
      </w:r>
      <w:r w:rsidRPr="006406F0">
        <w:t xml:space="preserve"> resistance, which was statistically highly significant (</w:t>
      </w:r>
      <w:r w:rsidRPr="006406F0">
        <w:rPr>
          <w:i/>
        </w:rPr>
        <w:t>X</w:t>
      </w:r>
      <w:r w:rsidRPr="006406F0">
        <w:rPr>
          <w:vertAlign w:val="superscript"/>
        </w:rPr>
        <w:t>2</w:t>
      </w:r>
      <w:r w:rsidRPr="006406F0">
        <w:t xml:space="preserve"> =5215; </w:t>
      </w:r>
      <w:r w:rsidRPr="006406F0">
        <w:rPr>
          <w:i/>
        </w:rPr>
        <w:t>p</w:t>
      </w:r>
      <w:r w:rsidRPr="006406F0">
        <w:t xml:space="preserve"> =0)</w:t>
      </w:r>
      <w:r w:rsidR="00E337BC" w:rsidRPr="006406F0">
        <w:t>.</w:t>
      </w:r>
      <w:r w:rsidRPr="006406F0">
        <w:t xml:space="preserve"> While the majority of epiRILs showed resistance levels comparable to those of WT control lines (Figure 4.4A, green triangles), 51 lines showed significantly higher levels of resistance than the 6 Col-0 WT</w:t>
      </w:r>
      <w:r w:rsidR="00E432B3" w:rsidRPr="006406F0">
        <w:t xml:space="preserve"> Col-0</w:t>
      </w:r>
      <w:r w:rsidRPr="006406F0">
        <w:t xml:space="preserve"> lines (Pearson Chi-squared test, </w:t>
      </w:r>
      <w:r w:rsidRPr="006406F0">
        <w:rPr>
          <w:i/>
        </w:rPr>
        <w:t>p</w:t>
      </w:r>
      <w:r w:rsidR="00E337BC" w:rsidRPr="006406F0">
        <w:t xml:space="preserve"> &lt;0.05). Of these, eight</w:t>
      </w:r>
      <w:r w:rsidRPr="006406F0">
        <w:t xml:space="preserve"> lines showed statistically similar levels of resistance as the </w:t>
      </w:r>
      <w:r w:rsidRPr="006406F0">
        <w:rPr>
          <w:i/>
        </w:rPr>
        <w:t>ddm1-2</w:t>
      </w:r>
      <w:r w:rsidRPr="006406F0">
        <w:t xml:space="preserve"> parent (Figure 4.4A, red triangle).</w:t>
      </w:r>
    </w:p>
    <w:p w14:paraId="0357C130" w14:textId="5473D1E8" w:rsidR="00C6589D" w:rsidRPr="006406F0" w:rsidRDefault="00E432B3" w:rsidP="0093381C">
      <w:pPr>
        <w:keepNext/>
      </w:pPr>
      <w:r w:rsidRPr="006406F0">
        <w:rPr>
          <w:noProof/>
          <w:lang w:eastAsia="en-GB"/>
        </w:rPr>
        <w:lastRenderedPageBreak/>
        <mc:AlternateContent>
          <mc:Choice Requires="wpg">
            <w:drawing>
              <wp:anchor distT="0" distB="0" distL="114300" distR="114300" simplePos="0" relativeHeight="251654144" behindDoc="0" locked="0" layoutInCell="1" allowOverlap="1" wp14:anchorId="1D2281D7" wp14:editId="65935EFF">
                <wp:simplePos x="0" y="0"/>
                <wp:positionH relativeFrom="column">
                  <wp:posOffset>0</wp:posOffset>
                </wp:positionH>
                <wp:positionV relativeFrom="paragraph">
                  <wp:posOffset>361950</wp:posOffset>
                </wp:positionV>
                <wp:extent cx="5895340" cy="7224395"/>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895340" cy="7224395"/>
                          <a:chOff x="0" y="0"/>
                          <a:chExt cx="5895629" cy="7224395"/>
                        </a:xfrm>
                      </wpg:grpSpPr>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1450975" y="1450975"/>
                            <a:ext cx="7224395" cy="4322445"/>
                          </a:xfrm>
                          <a:prstGeom prst="rect">
                            <a:avLst/>
                          </a:prstGeom>
                          <a:noFill/>
                        </pic:spPr>
                      </pic:pic>
                      <wps:wsp>
                        <wps:cNvPr id="11" name="Text Box 2"/>
                        <wps:cNvSpPr txBox="1">
                          <a:spLocks noChangeArrowheads="1"/>
                        </wps:cNvSpPr>
                        <wps:spPr bwMode="auto">
                          <a:xfrm rot="16200000">
                            <a:off x="1767178" y="2914965"/>
                            <a:ext cx="6633844" cy="1623059"/>
                          </a:xfrm>
                          <a:prstGeom prst="rect">
                            <a:avLst/>
                          </a:prstGeom>
                          <a:solidFill>
                            <a:srgbClr val="FFFFFF"/>
                          </a:solidFill>
                          <a:ln w="9525">
                            <a:noFill/>
                            <a:miter lim="800000"/>
                            <a:headEnd/>
                            <a:tailEnd/>
                          </a:ln>
                        </wps:spPr>
                        <wps:txbx>
                          <w:txbxContent>
                            <w:p w14:paraId="227B0938" w14:textId="2F187A77" w:rsidR="00CB07D9" w:rsidRPr="009C4E81" w:rsidRDefault="00CB07D9" w:rsidP="00744468">
                              <w:pPr>
                                <w:pStyle w:val="Caption"/>
                                <w:ind w:firstLine="0"/>
                                <w:rPr>
                                  <w:i w:val="0"/>
                                  <w:color w:val="auto"/>
                                  <w:sz w:val="20"/>
                                </w:rPr>
                              </w:pPr>
                              <w:bookmarkStart w:id="558" w:name="_Toc493094247"/>
                              <w:bookmarkStart w:id="559" w:name="_Toc493094458"/>
                              <w:bookmarkStart w:id="560" w:name="_Toc493094761"/>
                              <w:r w:rsidRPr="007244AA">
                                <w:rPr>
                                  <w:rStyle w:val="Heading3Char"/>
                                  <w:i w:val="0"/>
                                  <w:color w:val="auto"/>
                                </w:rPr>
                                <w:t xml:space="preserve">Figure 4.4: Variation in basal resistance to </w:t>
                              </w:r>
                              <w:r w:rsidRPr="00744468">
                                <w:rPr>
                                  <w:rStyle w:val="Heading3Char"/>
                                  <w:color w:val="auto"/>
                                </w:rPr>
                                <w:t>H. arabidopsidis</w:t>
                              </w:r>
                              <w:r w:rsidRPr="007244AA">
                                <w:rPr>
                                  <w:rStyle w:val="Heading3Char"/>
                                  <w:i w:val="0"/>
                                  <w:color w:val="auto"/>
                                </w:rPr>
                                <w:t xml:space="preserve"> between lines of the Col-0 x ddm1-2 epiRILs population.</w:t>
                              </w:r>
                              <w:bookmarkEnd w:id="558"/>
                              <w:bookmarkEnd w:id="559"/>
                              <w:bookmarkEnd w:id="560"/>
                              <w:r w:rsidRPr="007244AA">
                                <w:rPr>
                                  <w:b/>
                                  <w:bCs/>
                                  <w:i w:val="0"/>
                                  <w:color w:val="auto"/>
                                  <w:sz w:val="20"/>
                                </w:rPr>
                                <w:t xml:space="preserve"> </w:t>
                              </w:r>
                              <w:r w:rsidRPr="009C4E81">
                                <w:rPr>
                                  <w:b/>
                                  <w:bCs/>
                                  <w:i w:val="0"/>
                                  <w:color w:val="auto"/>
                                  <w:sz w:val="20"/>
                                </w:rPr>
                                <w:t xml:space="preserve">A) </w:t>
                              </w:r>
                              <w:r w:rsidRPr="009C4E81">
                                <w:rPr>
                                  <w:bCs/>
                                  <w:i w:val="0"/>
                                  <w:color w:val="auto"/>
                                  <w:sz w:val="20"/>
                                </w:rPr>
                                <w:t>Leaves</w:t>
                              </w:r>
                              <w:r w:rsidRPr="009C4E81">
                                <w:rPr>
                                  <w:b/>
                                  <w:bCs/>
                                  <w:i w:val="0"/>
                                  <w:color w:val="auto"/>
                                  <w:sz w:val="20"/>
                                </w:rPr>
                                <w:t xml:space="preserve"> </w:t>
                              </w:r>
                              <w:r w:rsidRPr="009C4E81">
                                <w:rPr>
                                  <w:i w:val="0"/>
                                  <w:color w:val="auto"/>
                                  <w:sz w:val="20"/>
                                </w:rPr>
                                <w:t>were collected at 6 days after inoculation of 3 week</w:t>
                              </w:r>
                              <w:r>
                                <w:rPr>
                                  <w:i w:val="0"/>
                                  <w:color w:val="auto"/>
                                  <w:sz w:val="20"/>
                                </w:rPr>
                                <w:t>s</w:t>
                              </w:r>
                              <w:r w:rsidRPr="009C4E81">
                                <w:rPr>
                                  <w:i w:val="0"/>
                                  <w:color w:val="auto"/>
                                  <w:sz w:val="20"/>
                                </w:rPr>
                                <w:t xml:space="preserve">-old plants. Trypan-blue stained leaves were assigned to different </w:t>
                              </w:r>
                              <w:r w:rsidRPr="009C4E81">
                                <w:rPr>
                                  <w:color w:val="auto"/>
                                  <w:sz w:val="20"/>
                                </w:rPr>
                                <w:t>Hpa</w:t>
                              </w:r>
                              <w:r>
                                <w:rPr>
                                  <w:i w:val="0"/>
                                  <w:color w:val="auto"/>
                                  <w:sz w:val="20"/>
                                </w:rPr>
                                <w:t xml:space="preserve"> colonis</w:t>
                              </w:r>
                              <w:r w:rsidRPr="009C4E81">
                                <w:rPr>
                                  <w:i w:val="0"/>
                                  <w:color w:val="auto"/>
                                  <w:sz w:val="20"/>
                                </w:rPr>
                                <w:t>ation classes. Examples of the different classes are displayed on the right:</w:t>
                              </w:r>
                              <w:r w:rsidRPr="009C4E81">
                                <w:rPr>
                                  <w:b/>
                                  <w:bCs/>
                                  <w:i w:val="0"/>
                                  <w:color w:val="auto"/>
                                  <w:sz w:val="20"/>
                                </w:rPr>
                                <w:t xml:space="preserve"> white</w:t>
                              </w:r>
                              <w:r>
                                <w:rPr>
                                  <w:i w:val="0"/>
                                  <w:color w:val="auto"/>
                                  <w:sz w:val="20"/>
                                </w:rPr>
                                <w:t>, no or minimal colonis</w:t>
                              </w:r>
                              <w:r w:rsidRPr="009C4E81">
                                <w:rPr>
                                  <w:i w:val="0"/>
                                  <w:color w:val="auto"/>
                                  <w:sz w:val="20"/>
                                </w:rPr>
                                <w:t xml:space="preserve">ation; </w:t>
                              </w:r>
                              <w:r w:rsidRPr="009C4E81">
                                <w:rPr>
                                  <w:b/>
                                  <w:bCs/>
                                  <w:i w:val="0"/>
                                  <w:color w:val="auto"/>
                                  <w:sz w:val="20"/>
                                </w:rPr>
                                <w:t>light blue</w:t>
                              </w:r>
                              <w:r w:rsidRPr="009C4E81">
                                <w:rPr>
                                  <w:i w:val="0"/>
                                  <w:color w:val="auto"/>
                                  <w:sz w:val="20"/>
                                </w:rPr>
                                <w:t xml:space="preserve">, ≤ 50% leaf area colonized; </w:t>
                              </w:r>
                              <w:r w:rsidRPr="009C4E81">
                                <w:rPr>
                                  <w:b/>
                                  <w:bCs/>
                                  <w:i w:val="0"/>
                                  <w:color w:val="auto"/>
                                  <w:sz w:val="20"/>
                                </w:rPr>
                                <w:t>dark blue</w:t>
                              </w:r>
                              <w:r w:rsidRPr="009C4E81">
                                <w:rPr>
                                  <w:i w:val="0"/>
                                  <w:color w:val="auto"/>
                                  <w:sz w:val="20"/>
                                </w:rPr>
                                <w:t xml:space="preserve">, ≤ 75% leaf area colonized, presence of conidiophores; </w:t>
                              </w:r>
                              <w:r w:rsidRPr="009C4E81">
                                <w:rPr>
                                  <w:b/>
                                  <w:bCs/>
                                  <w:i w:val="0"/>
                                  <w:color w:val="auto"/>
                                  <w:sz w:val="20"/>
                                </w:rPr>
                                <w:t>black</w:t>
                              </w:r>
                              <w:r w:rsidRPr="009C4E81">
                                <w:rPr>
                                  <w:i w:val="0"/>
                                  <w:color w:val="auto"/>
                                  <w:sz w:val="20"/>
                                </w:rPr>
                                <w:t xml:space="preserve"> &gt; 75% leaf area colonized by the pathogen, abundant conidiophores and sexual </w:t>
                              </w:r>
                              <w:r w:rsidRPr="007147F2">
                                <w:rPr>
                                  <w:i w:val="0"/>
                                  <w:color w:val="auto"/>
                                  <w:sz w:val="20"/>
                                </w:rPr>
                                <w:t xml:space="preserve">oospores. Green triangles indicate WT Col-0 control lines generated as part of the epiRILs set (siblings of the parental WT plant); red triangle indicates siblings of the parental mutant plant F4 </w:t>
                              </w:r>
                              <w:r w:rsidRPr="007147F2">
                                <w:rPr>
                                  <w:color w:val="auto"/>
                                  <w:sz w:val="20"/>
                                </w:rPr>
                                <w:t>ddm1-2</w:t>
                              </w:r>
                              <w:r w:rsidRPr="007147F2">
                                <w:rPr>
                                  <w:i w:val="0"/>
                                  <w:color w:val="auto"/>
                                  <w:sz w:val="20"/>
                                </w:rPr>
                                <w:t xml:space="preserve">. </w:t>
                              </w:r>
                              <w:r w:rsidRPr="007147F2">
                                <w:rPr>
                                  <w:b/>
                                  <w:bCs/>
                                  <w:i w:val="0"/>
                                  <w:color w:val="auto"/>
                                  <w:sz w:val="20"/>
                                </w:rPr>
                                <w:t xml:space="preserve">B) </w:t>
                              </w:r>
                              <w:r w:rsidRPr="007147F2">
                                <w:rPr>
                                  <w:bCs/>
                                  <w:i w:val="0"/>
                                  <w:color w:val="auto"/>
                                  <w:sz w:val="20"/>
                                </w:rPr>
                                <w:t>Basal</w:t>
                              </w:r>
                              <w:r w:rsidRPr="007147F2">
                                <w:rPr>
                                  <w:b/>
                                  <w:bCs/>
                                  <w:i w:val="0"/>
                                  <w:color w:val="auto"/>
                                  <w:sz w:val="20"/>
                                </w:rPr>
                                <w:t xml:space="preserve"> </w:t>
                              </w:r>
                              <w:r w:rsidRPr="007147F2">
                                <w:rPr>
                                  <w:color w:val="auto"/>
                                  <w:sz w:val="20"/>
                                </w:rPr>
                                <w:t xml:space="preserve">Hpa </w:t>
                              </w:r>
                              <w:r w:rsidRPr="007147F2">
                                <w:rPr>
                                  <w:i w:val="0"/>
                                  <w:color w:val="auto"/>
                                  <w:sz w:val="20"/>
                                </w:rPr>
                                <w:t>resistance levels in the 130 lines as quantified by</w:t>
                              </w:r>
                              <w:r w:rsidRPr="009C4E81">
                                <w:rPr>
                                  <w:i w:val="0"/>
                                  <w:color w:val="auto"/>
                                  <w:sz w:val="20"/>
                                </w:rPr>
                                <w:t xml:space="preserve"> Resistance Index (RI), a mathematical conversion of the frequency distribution of different </w:t>
                              </w:r>
                              <w:r w:rsidRPr="009C4E81">
                                <w:rPr>
                                  <w:color w:val="auto"/>
                                  <w:sz w:val="20"/>
                                </w:rPr>
                                <w:t>Hpa</w:t>
                              </w:r>
                              <w:r>
                                <w:rPr>
                                  <w:i w:val="0"/>
                                  <w:color w:val="auto"/>
                                  <w:sz w:val="20"/>
                                </w:rPr>
                                <w:t xml:space="preserve"> colonis</w:t>
                              </w:r>
                              <w:r w:rsidRPr="009C4E81">
                                <w:rPr>
                                  <w:i w:val="0"/>
                                  <w:color w:val="auto"/>
                                  <w:sz w:val="20"/>
                                </w:rPr>
                                <w:t xml:space="preserve">ation classes into a single numerical value (Chapter 2). Green bars indicate </w:t>
                              </w:r>
                              <w:r w:rsidRPr="00DF3925">
                                <w:rPr>
                                  <w:i w:val="0"/>
                                  <w:color w:val="auto"/>
                                  <w:sz w:val="20"/>
                                  <w:highlight w:val="cyan"/>
                                </w:rPr>
                                <w:t>WT Col-0 lines</w:t>
                              </w:r>
                              <w:r w:rsidRPr="009C4E81">
                                <w:rPr>
                                  <w:i w:val="0"/>
                                  <w:color w:val="auto"/>
                                  <w:sz w:val="20"/>
                                </w:rPr>
                                <w:t xml:space="preserve"> while red bar indicates siblings of mutant plant </w:t>
                              </w:r>
                              <w:r w:rsidRPr="009C4E81">
                                <w:rPr>
                                  <w:color w:val="auto"/>
                                  <w:sz w:val="20"/>
                                </w:rPr>
                                <w:t>ddm1-2</w:t>
                              </w:r>
                              <w:r w:rsidRPr="009C4E81">
                                <w:rPr>
                                  <w:i w:val="0"/>
                                  <w:color w:val="auto"/>
                                  <w:sz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D2281D7" id="Group 10" o:spid="_x0000_s1026" style="position:absolute;left:0;text-align:left;margin-left:0;margin-top:28.5pt;width:464.2pt;height:568.85pt;z-index:251654144;mso-width-relative:margin;mso-height-relative:margin" coordsize="58956,72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3nOxgMAAK8IAAAOAAAAZHJzL2Uyb0RvYy54bWycVttu2zgQfS+w/0Do&#10;3dHFkmUJcYrUuaBAdxu03Q+gKcoiKpEsSVtOi/33naEkx4kDbDcGYg9vw5kz5wxz+f7QtWTPjRVK&#10;roL4IgoIl0xVQm5Xwd/f7mbLgFhHZUVbJfkqeOQ2eH/1x7vLXpc8UY1qK24IOJG27PUqaJzTZRha&#10;1vCO2guluYTFWpmOOhiabVgZ2oP3rg2TKFqEvTKVNopxa2H2ZlgMrrz/uubMfa5ryx1pVwHE5vy3&#10;8d8b/A6vLmm5NVQ3go1h0DdE0VEh4dKjqxvqKNkZceaqE8woq2p3wVQXqroWjPscIJs4epHNvVE7&#10;7XPZlv1WH2ECaF/g9Ga37K/9gyGigtoBPJJ2UCN/LYExgNPrbQl77o3+qh/MOLEdRpjvoTYd/kIm&#10;5OBhfTzCyg+OMJjMlkU2T8E9g7U8SdJ5kQ3Aswaqc3aONbcnJxdJcXYynC4OMb5jOFqwEv5GnMA6&#10;w+m/+QSn3M7wYHTS/ZaPjprvOz2DkmrqxEa0wj16ekLxMCi5fxDswQyDE8iTCXJYxltJnCAweAR3&#10;DWco5vRJse+WSLVuqNzya6uB2VAz3B0+3+6Hzy7ctELfibbFOqE9pgYqeMGiV9AZGHqj2K7j0g2S&#10;M7yFLJW0jdA2IKbk3YYDg8zHKvYigMJ/sg6vQwp4GfxKltdRVCQfZussWs/SKL+dXRdpPsuj2zyN&#10;0mW8jtf/4Ok4LXeWQ760vdFijBVmz6J9lfNjdxjU5FVJ9tRrH5HyAU2/PkSYQkgwVmvYF0AV9oHt&#10;DHesQbMG5MZ52Hxc8DA/IYs1sKAQsun/VBWIiO6c8mCgQohRWK0FdCz4+OlRMLM4zaIizwIC2phs&#10;H8KknkkwXj3pHOSTevUcNQD8MNbdc9URNKAOkIW/g+4hxyHvaQtmJBWyAeenqEcThqh46MR2IgmM&#10;fg947MOv9bCvDdUcokG3J8yPJ+Z/wzw/qAPxzB93Ya8h7gDTyHFfEP1CAcaovuG0gvAGFZwcHW57&#10;SznifJHHObxZUI2kiNNiMXaqqRqLxXy+TNOhI0FB51FWeBFOHel/V8OqVlSTPK3ZbtatGTh75z+j&#10;92fbWkn6VVBkSebBORaUlp1w8J62olsFy4FsnkyI1K2svO2oaAcbKNRKqD1Ch2gNuLnD5gAbcXKj&#10;qkeohGcv9G9454FejTI/A9LDm7kK7I8dxWbZfpRQCAAM27zzgzTLExiY05XN6QqVDFytAheQwVw7&#10;/zAP5b4G/dwJz96nSMZYgZ7e8q8iWM+e3dOx3/X0f8bV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wc98zgAAAACAEAAA8AAABkcnMvZG93bnJldi54bWxMj0FLw0AQhe+C/2EZ&#10;wZvdpLa2jdmUUtRTEWwF8TZNpklodjZkt0n67x1Pehoe7/Hme+l6tI3qqfO1YwPxJAJFnLui5tLA&#10;5+H1YQnKB+QCG8dk4Eoe1tntTYpJ4Qb+oH4fSiUl7BM0UIXQJlr7vCKLfuJaYvFOrrMYRHalLjoc&#10;pNw2ehpFT9pizfKhwpa2FeXn/cUaeBtw2DzGL/3ufNpevw/z969dTMbc342bZ1CBxvAXhl98QYdM&#10;mI7uwoVXjQEZEgzMF3LFXU2XM1BHicWr2QJ0lur/A7IfAAAA//8DAFBLAwQKAAAAAAAAACEAL8MY&#10;QEzmAgBM5gIAFAAAAGRycy9tZWRpYS9pbWFnZTEucG5niVBORw0KGgoAAAANSUhEUgAABKEAAALF&#10;CAYAAAFsdcDHAAAAAXNSR0IArs4c6QAAAARnQU1BAACxjwv8YQUAAAAJcEhZcwAAFxEAABcRAcom&#10;8z8AAP+lSURBVHhe7F0HYBXF1tan/s+O/dm7giJFUXrvXQQRe/fZfViwKyoqAtKk915CgCS0AEkg&#10;lARCC733joqiKCXJzffP2ezEk8nsvXtrCvPBlz1zvnNmdvfOnTu7d+/uWQYGBgYGBgbFAbCX3iBj&#10;ytvLk/ZSBzcxRQ7IRYZgFpCdjewchxZ2WlgQ1spDgPmCfB3JlpRoL9hTUPoHMFuSwJdqTJGH3VeA&#10;TA+afTYSF/5vJo6Looc6l6AKO+2MA99wactOwMt8SSB7k71sbC8lJWRMZ9su8qCOkpl1Anf/OB+v&#10;rTyE276ahqdn70f7ZUfxYtIfqDtsNbIzaBTLgZ0Wchyyl8Vip57pSNrzG8r2WYo3047j7cUn0Hra&#10;Zjw2Ywcem74DJb9JwbNztuLBbguQKT4aPeKfnWZg4Iy6/Waj4aS1aD15PRpHpePJhN/QLHoPGo5Y&#10;jqenH0CTcdtRe/ASPBG1GdmeDNOpDDQoURYWbbwyezuenb8Nj85Yh9fSDqJh9AFc+UksyvRfisqD&#10;losOtgWNx21Gme9SkHH6dFCd6nJ76Ro1/lst0zYLHDdXeeiYbVqQ5XKtKv9lOQJEsPmFAkqnaj41&#10;FY/OXouWc3ah/PAVeGDEJtzScy0u/WoGbv4iDtWGb0alIStx/RszcUzM2+20gHDYXjqhpL0kUEOu&#10;ee55/y7U5XAy1Ot63v+d76asQuoWPk1Yj2eTD6DG2LWoPGkjbhUj0pUdk/Cfb2bioai1qDouHa+I&#10;DldvzFqc9gQ3p/rNXrqD7P1uSBsUonLZDrMcdUtjZVV3LPtDymXtceaLJYrYPDFK7llnnZ1Pd1t2&#10;rN8H/hRHdI9MScWrKdtQqstcXPdNHMoOSsM9PVPwwNAlaDwpHWV7rUbNT4YiOyvLZ31O+EXwaI7p&#10;EnzH6WhvrLRVzVc5N1fRc3ec1JgecHuCMpeWKnW6LlbrE21FuizoFfBko0afaXh6kZiQj1qAMv2S&#10;cPd3s9FofDquaD8Fd3w6HTe8PjLnnFUQH3//FvRrTmVtgNiJkrzMN9Ly04byOLYjLL94t/K8/Lpz&#10;vlq2YjW6RYd8SV9+vo5uqdYZjjIxadNvFu2yV4BOFGRnITsTaNA3DvVGpqHakKUo/XUKqnaPFaoA&#10;Owlqp4Uf1gbZLzjfSB3VGH/Ksg3+ggZan69OFQ4Guq6+ytSBZFl2KPedyj/YaQHBr2S+ob4owgMu&#10;k20xBJ3KqRxOhnJdySbKDiR9gXcqMRp5MsSoJcambPsM+j8DVC7sNL9B8ym/5lRyQ91QhBfqcjgZ&#10;inWVPtlpZAeSuixLXdArqKOcwkm0T96CbsdP4qVp+1C13yJU/ikJt/6QKNQsCsmFnRYyyJU8aJUY&#10;+Ib7oggv1OVw0u260FJS1WVn4Usi1yWpLOgVJ8R8qeHonWgxYTsu+y4e1bvOxadrfsOTk4/iqahV&#10;+F/S32g86LAYtXI6l50WMpywl4Q8lfMN90URXqjL4aTbdeGdQmqyLDW3ZUGvuKlXOh6f/jMaj/8T&#10;TYetxFuLfkPrCdvQbuJG1B21GU2GrEGzMTtx75cxQXeqm+2lK8gNd0MRXqjL4aSubXrxZfnsf52T&#10;r1MEWxZUkcdfddSvqCg6ULVxO1Anahtu/nEpaozZgNK9luG6j6LQdNwu3PXJVJTrtVTMt/7W1Rce&#10;8B3liyK8UJfDSWqLXmxZlp1I1XmnCLYsmAe3tPwERLt4VsM5f+Pm3qtw4wfT8J8fU3Bph9k4/4vZ&#10;uK3TdDQYuxs3fjkVtQasx6VP9UV2dnDf/fl1Rl3uFDcU4YW6HE5SW/IF52WyZSeQeqjKgnmgdqpn&#10;U3/HO+mHUaHjJFz58VA8Mk50MNHJKo/cgOq941FbfPzd2j0VV70xyjqfZaf5jVOCV+SY7sB3nC+K&#10;8EJdDiepLfVFD3dZ0Cs+mrcOTaPT8c3e03io60S8nHAIJb+Jwe0D0nBDlxg0GbYGl348Afv+PB30&#10;nMov6HagE0V4oS6Hg/QC05LaUl/0cJcFveK0OPprMXkdnpl9CB3X/4lnY7bh+q/jUKrXbFz+yUg8&#10;MnIx/hKdSZ5YsNMCAl2l4LoCdSd6owgv1OVg6FSXtxc9VGX7Bc+nC3oFfafn8XhQb2gKnpixBa8n&#10;70PFn2ag3BdRqNUjytI47LSQgq6ZoorznKvS7UgnivBCXQ6E9ALKpbR5WZLaClfZfsHz6YJeYSXa&#10;8Nhn0LPy9qM8sNMCgm6iPlhQXoiXp3K5E91QhBfqskp6cWgp42SZ2/JF5NT5qY5wle0XPJ8u6BVW&#10;ooVM6+uZnIGJvqqxnPlgpwUEv5LlTnZDEV4oy/QiyKW0eVnVAyG1Fa6y/YLn0wW9IlP0Hk9WJqbu&#10;/AVVRq9FhWErUW5oKhoNX4usLKGJ2RTvX3ZaQChWpxRoB+t0smVZxsgXhNvefP5Qrksoy9Jnv+C5&#10;NsHWvWLVHydRZ/x61J64Ea8sPoTq49agecxutJ61Gzf+sBCXvReHTA99wUxdK9tnfd5Q5DqVuuQ7&#10;Xtq+9HBTbSsUZQLZBFmWoLKgV9zdIwGvpv2GkgOW4NEZ+/DUwt/RduZBvJn+F2qLznXxx9G4f8Ba&#10;0HeEdFmVnRYQ/EqmF8ktRbjfZemTtrpjpS1jnHRf+aEkQfX5ajuQMoeuLOgVVccuQ6URi/F4wn7c&#10;P3SFGKH2o8r4TagzZTtqT96MG7+bh0fjtqHqkGXWZTF2WvjBO4EvinBrSTtFLcsdJWOlLjWpO5XJ&#10;9ideVw4VCarPqW0Z600n6OI5dGXBPGB1W3hrxa94Pf1PvJL6K1rN2YMm03egVvQWMXKtRK0pW/HA&#10;yGWoMCgND/RZjNZ95uSrzx/ssZeuwDuBpFx5acslfd/FdZGer0xL6ZNlVQ9XOVQkqEuntiV0Okcg&#10;ZcE8YHVbuLnbDNGh9uLphYfx/LwDeHjOAdQYsxbXfjIRTWasR/2YDag5ahVu+TYOJ3PqDBi65GTB&#10;zYLHBeeSQ4J3CrJ5WaUID7rMfYHkeytLErz5uK0jhyzztnhZgsoEGSPLEoGUBb1iuzjCKzVoARrF&#10;rEe9yZtwzWejUa1fDMp8Mwzl+qegXJ8k1B69Cpe9MRJZYlJlpwUEXbJcSfrNXwNySMid4IYiPOCy&#10;3FEEne62LKHTJaWu80mQrct3goyV4OtCkGWKIdtJl3BTFvQK0afQLn497u6/CFd8PQN39JyDO74a&#10;jYqjVuDxWdtRbsAyMVFfAE9GcBfp0QnOtjmmO/Ad6osi3Fo5XtbpBFUnSF36ZZnrMp54zjnn5tpS&#10;lyCfU76EzOU+CdWni+FQ6+brQghHWdArKK5st1jUHJ2CG7smov7oFbhbdKJHp29E06kbUEZ0sqys&#10;TKs+Oilqp4UfcqdLCleeMidpBF2ZIMsSsi4JrpOfOo20Cbr6nPIJajzByQ4WTm1LhKMs6BUUl00/&#10;0RIzptNiee33E9B44hqU65WIE+Joj766oTNUEnZaQPjTXrqCbserL4ykCM/1EWSnkJC6BJV5XVzn&#10;9Umo9TvpEmo5nPB3XUJRFvQKO9SC7Dx0yyD6UU3ec+k5sNMCgl8nP/mL7gsi3LZyEK6y6VQ5ZUGv&#10;oDi6ISN9IUPTptRfT6LZiJW47f0J8GTmKPRPwk4LCNfaS1ew23MFNbywlcOJUK+rm7KgV1DcAfEZ&#10;99iolXhi6jo8OXkrmgxbhbbjN6LO0OWo02V67iSdYKeFH3Z7rqCGF7ZyOBHqdXVTFvSK7MwsVOw9&#10;A/WGpKLlyOVoO3ktHp+8Gk2HpaLSj3PRatRaNB2yBB5PpjW/stMCwi320gkB30rIMOL0ihvf7oOa&#10;wxej8oA5qDRwEcp1n4uWUevRbHw6Wk5chQaic9UZloJSH4wXn5PB/fDhtL10jezs7NKCub8NFHZ7&#10;XqZ3jqK3FlxuF6l8UJBOrlrQxNNx7cV2UcZfZ9vUFi/TurSW8WJ5LumyLOwLSBeU8Q0EP2Nla91Z&#10;mfQTLJ/Ky5nemHSyCcLOs+3Cjhfk20pldd9wPVPVBfi259kXOTJuJ1to1HYenSMn9J8Rp/6gJLwY&#10;vxFtoleinuhc9Uem4IH+c3HrN5PRcNRS1Bk0D1X6zML5r/RDRkbgJz9d9XAdlB1BL+RndpHKyYru&#10;tSzsBI1uvYgEXhY2HUI66mLZnsqWIKDGU1nYuZ3ILud2MqmTTXCIV3XX2y5s3baq+VZbBLVM+cL3&#10;L7LFMt++4BCaBbt41oANh/Bx6m48Pm012kxYiSajl6DG8BRUF52pzvAFeGbKatQbkIzL/jfUurTY&#10;TvMbAScWUdD2UoejJd1bnUP7whQnZHqycOk7w1Gp7yw0nZCGe3vMRJOxS9AuejUeHrNUzKcW4v7u&#10;sbju3dHIgrmRrD/IHcXONIgRDfUHJqDluMV4oGccaoq5VfU+M/BY9Ao80H0m/jd5JUq8OtC67IWP&#10;cAYGjqBTnYMWLkfNvrNRuXccavSKw12fj0DzEQvFEeB8XPTaD+Jj7zSdzDKdysAd6IiORiu6YFgc&#10;HaDUhwNx2YvdUfGrkThFvcgaoXJGKYKdZmDgDE/2b+Kj7TfRsf4SXedvYf8tBiVhZ59EloeuoMoL&#10;O83AoGiAnlJlYGBgYGBwhiHPNeoGBsGAZv/qWWeDQgrxYpmjNYPg8dSQDZAsTJ2K7u7i9LWFXEnz&#10;Digk4J1IZWHqVLQivlbGdKpCAl1nkixMnYpgOk0hh64TqSxsncqgkEHXaXzRS6cif6HrcOYdECHo&#10;OotbFrZOVWieh3wGQttBAqHaqdpPaSTKt5wvTF2nogsS+SXIpJ8r2NO2g7rmTNegQfiQpyOo5WAo&#10;Ksv7OuY8L5FgtZNj5kL1kU2dSvq5FhCcKpD+oBs4g5HnhfdVDoaiMqfXyWonxyx4FJoVKULI80L7&#10;Ww6GojKn18tqJ8eMDCLeYHHCuedftI2/sMKV54X2txwMRWVUn0FRBH8hRTHPCxtsORiKyqi+QgOn&#10;laGJG6FQrWwkQC9SztFTaDuNr3IwFJVRfTpY7eSYBpFAnheGl02nCg4RbzCMsDoD7eRgO0VR71RW&#10;uUS58jlmvte4lr2UoPNW/DInGR/wtXRqgyp86eGAdseppDjZidTymd6prr30Xlm22skxc8E7FZ3w&#10;pPu68nj5kCs1zzWcEqmXhvoiPe0OCZRUn+lUORSVUX06WO3kmJEBdZpgG9RuZCRIbZtOlUNRGdWn&#10;g9VOjhk5+NUgnZvhL2RBUqyO6VQ2RWVUX6GAtWE5Zj7QVaF8SbDiTacKTzkYisqovkIDf1fGdKow&#10;lYOhqIzqKzTw99IX06nCVA6GojKqr8jCdKowlYOhqIzqKxSgFfF1Bzl1ZU2nClM5GIrKqL4iC9Op&#10;wlQOhqIyqq/QQ15Sqq6s6VRhKgdDURnVV+iR55FsBgYGBgYFAPqKyvySyCAkoLkidSbqVLk3yRco&#10;EnMSAwMDAwMDAwMDAwMDAwMDA4NCg2DOJ11mL73BTUyRgf2YmZwnY2VYT0UFPcpUBzvljANtuLfH&#10;mpBOPzn63SrlYIS9lLjVXlKs3JFOMUUadl/BccGb3huHd2ZsQpboXPTUURV2SsjBd3JhBa3f8zmm&#10;hZP2kiDXn7OV4OOCBCqrSx7T2S7zDllkgdNZ+Cx+Ne7uNAfVR2/Em4t+xh2dklC1zxy8v+QvJO47&#10;iSx7zLJTQo7agq/lmAZFHf/33Bg8Oms7qgxdiWaTN6DWcNG5vp+Hx2YdxFuLD+Gebxegyfdx1qP9&#10;7BQDA2dUG74STaasxSNTt6L2yBVoPHELqg5ah0djduGebkvwbNwu3PzBTOsj0U4xMLBBt1/MuQVj&#10;bufosGwXXlvyK55LO4byA1Jxd7f5uLfnEtz23RKU7p2CdrP2o86w9Wg6fGPAHYoSL88x3eP8a8vz&#10;3/kVKMq1qvwXLe2rMK3yzVUeOkZ2oAg2P9IQG56/A2g6VOu5K3D/oIVoOnMT6kRvRdmR63HHj2m4&#10;s8cc3PDtLNzz41LUHJCO8x6bkL8+lzhP8Owc04JcgUn2Ut6JliA1nHvev3PtQMrhZLDrFu5ymMmR&#10;z98uaQOqjE5G+X7pYjI+G5d/NA3Voreh3dz9uPqL6Xg4Zhvu+2oeSn8Qo9blGnT0kp1jugDv9dIO&#10;pOwny3aYpfVrGey66crSZ9tyfaylLt7WpJ5rsxzp85e8bpWiXq+4p9twlB+chhcX78QFr05G+YHL&#10;UFaMSLd/uxDV+qfi+fgDaBe3A6fEPzvFb9AtYORtYHxD2Wn5yrSUFGVrI7nug7k7xoU/XxxfB51f&#10;Kefmi7K0raVdVvVcn5d4N+VQMWnTb3lsomjLK05kZ6NN3DLUGLYQ9cavRYtp69B40jrUn7AWDSau&#10;xfnvxFlPdafDPDvFb1DihTmmC7CdKG1Zlraqa18U8tl+Xk8+3Sb387hcP6tf2jI2X9tq+eyzc5aa&#10;eLJ95vtZDhXtDpTbmdx0KHiyrHNMvws+P38HmkxNx709FqHl+E34WfSjzOxTQHbOSU47JSCctpe+&#10;kbvTc14ESaH4VfZFN53IibIt1x0qwuVQkXck1x3KD9gpfmOr4PYc0wVC9CL5Io8PtEMV1rK/lPmy&#10;03BbpYj1CruvWCcuabSiRQaZ2fm/0bNT/MZRm+4QoQ4VDINdt3CX/SHlUkchW3YabqsU8V7hycxA&#10;VvZpVB26FR03/4wH+81HneE7UFMc9X0ybzdOe6h75cBO8RsX2UsOqozujWBtEDlyYTpU0GWV3nRd&#10;p3HyE0VdXtFhxSm0nbULby39Bc/E7cIr8cdQo/8GNBmzDaW7zsSLscfEREowiA51wKYOdPRnbbBV&#10;IpgOFXRZpewMajkQira8ovyQXbimcwLeXnQC1YfswMepR0THOoxSP8Sj+rB1eLDnWtTuNh8eT7bP&#10;upxwu+BbOaYLmA4VVJledO5XO0SwFHVyWG0I5l6Kc+vQjagXcwxPJx5Fu2m/oPnYY3iw+yrU6r8M&#10;VYbvx319l6NOn3RM3nBQrcs16Ey4+4vITIfyq2y/yJZNSyrLON4RQkXRRi5uafkJiMLM9V/ebxsu&#10;/mQmruyzCtd0Worzv12AS94bJ+ZRqag0JB0le6Xiuh/m4cYOo/PU5Q9+tZdukbtz5I4JpBxOBrtu&#10;oSqzFznPi07keigp2sqFrkNVm7QNT8xZi/v7JqF812n419NdcE23ubis41Rc+uog3PRpLG76YDBO&#10;BTGHukLQ9XkodacFWg4ng123UJXZi5znRSdyPZQUbXnFBV9PxEfbPag5eA6em7UaT8QeRp3Ra3Fb&#10;j7ko3SMJ1306CVd3irIuDbZTwgt1pwVaDieDXbdQlJUXOU85nBRteUW1EQtw7+BVeKBfEjqvz0KZ&#10;PuLIbtoRXPtsb1zSfjAu/GwkMrNzzqbbKX6DLl1x/eWwt53oTzmcDHbd3JS5T6crL3KecrAk6PxE&#10;0ZZXyGvHKw2cj5diDqFC/wRc+10MKvWYavnpWzwJO8VvZAlm5Ji5kJUdF8xTsbed6E85nAx23dyU&#10;6cUj234RtWVJtRwsCTo/UbTlFVayRAaQKboQfbzpYKf4jWqCv+WYuXjFXlKHIju3cr5TpR1IOZwM&#10;Zt3oRTn7X+fkKZMuXzAZL21Vd1MOlgSdnyja8gormeDJEh2JltnIyhm08sFO8RvWBueYviF3tDBz&#10;d3og5XDSn3WxX4Rc26ks7VCUgyVB5yeKtrzCY/WibFQYmY7Hk4/hvn5pqDQsHUdEp8oUDMVH3t+C&#10;rk8dyBdCmLkvSiDlUJF2ourTtc190mYvQq4ty770YMrBkOqSkD5pE4TuFTf1TsDziftQdmgKGk3Z&#10;gZqj1+GphMNoELMDVSdswNrf/rLqIdgpfoM+7tSPPEeoL0qg5VCRdiRfEnlb5Kcyj5NlyUiXiQTV&#10;54a+INryipdTfkH7DcDDc/bh5SV/ovWMg3hs9n5Uj9qGs+p1xbU9FuHeHinwiLHKTvEblFgoOpSM&#10;oaW0+c7kZVUjqvncr8YVZJlIUH0qeYy0fUG05RUvpx3Eu+nH0WLGXrSZtRvPLfwdl342Hbd0ScYN&#10;383FtV/E4cmpW/F0/7k+63IC3X+S/9LWK+gFky+atAMpyx2l87kh1afzE1UtXGWCN92pTJS5OnJw&#10;n6rpINrKhcwVZq7/pWW/oFncVjyTdAD1Jm9As5nb0HDGdjSZsQelBy7GQ4OXo1SPJbjs+YF56vIH&#10;VwkezjF9Q774wszTGWSZb4RcSp3KMl7GhYOyrXCXCapO8JUvwX2qFihEW7mQdQoz199w6jq0nbMD&#10;r6cdxWNJB9FWzKdu65OI2lPW48ovpqHkj/FoPnETmk1cn6cuf9BbMDrH1CLP7ZhlhxBmbseQZbkB&#10;ciO8lf2hv7kynsDLqu6tLHOddFrKGBkv4StfhZM/EIi2vKLsoEVi7nTIGp0u7zYNpb+NQpPxi1Fj&#10;7DLUjV6K/3w1HbVGrcCoJZt81uUEa4NzzFxQmS6wk+ej5NLqULTxwszdEYGUfZGgs32RINsi0DKQ&#10;dZW5qk62LMsYGS+hy/cGX7o/EHV5xT0/TEDlielom7Qf9adswAOjl6Bcz3loNn07GketQZXha3DD&#10;x5Os22XYKX6DvhwmukIgHcre0Dw6J0HnI6g6h/RJUhsEuSRIPy0lpC41XTyHzJd1yLKELl5CV184&#10;IdryCk/maZTuH4/Sw1Pw6MydqDQmHS2mbcFTszZbI1OnWeIIL8jv8vyC3LHCzN3JZPOy6rNXLtd2&#10;As9XQT6qg8MpVo3zp6xrJ9TlcEK05RV0OsCTDWRlZaP7ks24SXzs3dsrHodEH8qyzp7/c3bTTvEb&#10;lPhLjukb1BDf6fIF5WUnXfqcIGPlkkPnc4LaTmErhxOiLa+wwyxY37yIv6IbkZEPdorfoETXZ8qp&#10;IacOw+GrHE74uy6RLocToi2voG9ecr7D84h5UhYa/zQbt3022frqhcC/J7ZT/AZdvuL6mnK7Lb93&#10;oloOJ4Jdt3CXwwnRllfQ1Sv3dY5B1d5z8XTMRrSNXo96g1PQcmw6mo5ZhdOiDo89XNkpAYHORbmC&#10;1ZIAMy34Ww4ngl23cJfDCdGWV/RZtAqPTFiOZmPW4JGoDWg4YgXqDVmIJ6JWodT389Fw9CqsO05d&#10;KvCvXt4VPJRj5gE9nJEq1d7Ox7DQ0itu/mQM6o9ahiZjVqDBuBWoP2a1YCoe6DkXTUeloUrPJFzT&#10;frSYoAd+s4xTgq4n5dnZ2fGC1gOyxfICeleoZYGL7XJ7KjC9vSDPbyx4gsU3oDLTqbyclS8QzH1E&#10;mbCtfLtI5dKCy+2iNSxoypvtoix/Zhcpn9aNl+l0jLVuBFFuLZi77nY+37aDvKzo6r6i+M2sTNv6&#10;mVLm+4a23YoXvnPtcu622z7++LbcYZHMHM9ZZ9UdnIBGI1Pw8IQVeKB3Akp+F4N6o9NQc8hitBy/&#10;HPd+G4OavZJw65uDAu5QeRr0BbF+ybRRtn2ur7KwE3zouR3IbZlsgl3O7QAErgub2nYq04ubRxf1&#10;0bqpZattAi/bbXvdNl/xwva1rbkdzCmebIKw6c2UZ1+IGAtk5njOOuvzhdtQrc8MPBUj5kxRaWgs&#10;RqcqI5agcv+5qNInHvX7zRN6Il7tOzXgDkUIKrkIoaSg3Fa5o+mjnb5eOiP2wZqjf+HOrpPQOnol&#10;yvaIx91dpqNi71loLeZVVcREvV6vmWgweAkyswP/yDM4g3AkOxv3/xgtGIPmoxej0agFeGLyStTs&#10;n4CWwxfg7o+G4+3BMeKz2fcE38DgLGSexi2i09ToNwstRs5HrUGz0XDwHLQZswCNhiRg5uZ9YipA&#10;x3imQxm4gAd/w5N1EtmeTDz22Y8o/+VoXPB8V2w49pf1eI5s+3s8gp0SclDFprcWE2R5joqO84fo&#10;OCfgsSg6F04iy/O36EJ5v3+xU0IO06EMQgp60tP5OaaBgYGBgUFxhTwTO9deGhiEBKZDFXKIoyY8&#10;NWSDOXgyCBzUgexORMf4haZDWSuUY+ZD7jftBoUDsgPJzlTUOlShWEGDf1BUOlSeH3MaFDrk60Bq&#10;uTB1KJpwF4oVMchFvg7jqyz+SDsf5JNOIwU3HcrMpSIEpw7jqyz+SDsfIt2hzpiLywobeIeQdqBl&#10;8UfaOShRFrIjaToU/U7AyrNJSBakiw0lcm8/4C94pQbhhWOHCLYs/kib4RbrO1gfI5TUqEPRJxFd&#10;1UqfWrmXF4cSslJvK2TgAP6CSztcZfFH2vkQ6Y88X43Jn1MZuAB/oSWFO+xl8UfaOjj5wwJrhXJM&#10;gwCQ58XVUY0JR1n8kbZBUQN/Md1QpIS9LP5Iu8BhrVCOmQ80079AsFCsaCRB8w7+ogVDUV3Yy+KP&#10;tPOBNNuMCKwVyjHPOOR5YThNhwoc1grlmEUe1k61j2ry7HR/WeQ7VImylo9MudRgpb3UQZ6HoscE&#10;+wVqzKlB6S+I66Hy7TSnsuxAshOYDmWjRJn2tCDNKucHnXsiSF0+2ycoUGVUkTeEqkPl2QnSDrZs&#10;OlTx+8iz6lA3MlJl06G8dygBJ39YQGfD/W3Q2gh1owqqbDqUzw4VUVgrlGP6hBXntFEFVTYdqnB1&#10;KLrawK+ZvNNGFVTZdKiiO0JZcNqogiqbDlW4OpQb5FlRp40qqLLpUEWrQ6lfvThuVEGVTYcqeiNU&#10;LvhGSLugy6ZDFb0OlXv2lG+EtAu6bDpU0f7IMzAwMDAIN6yPCkF5W2kDA79BH98S8mPcdCgDAwMD&#10;AwMDAwMDAwMDAwMDAwMDg6Bxmb0kcDsYqN/Gqk+ZLi+4Kcf0C071tLJpYGBQDMEHFHVwkSC/ZGVm&#10;/y74FSsTbxXcxcoEvlT9TmV6PP7jrEzgSyc/DWTmCVSFAPaj63KQTU9Vp0UWkJUBT0YGTgp3hnBm&#10;ef552l02BbmA3USRQbwg/RRa/ZQ18A0aYOixcgTah9LmqC1Igw5BHRQIqk8urxUkm14fmuVIP81+&#10;yKYBSM6m1NyTghRHkAOVUz0EuSRw26AAQYMJPQbYI0agrOzT+D0rGy3Gr0Xlwamo2H8NHp+zE5e2&#10;j8Xj8bvQYMJ63N8jHtX6LcWrEzfhgMgVY5k1qHmyiVTbP7CbKDKgFZaf5gZFFzQA0UBkUEyQlZmJ&#10;s257DpW7zED1kUvQPHYNnpv9Myr8NB9PzDuCNlO2oFXcHjybcABNJ+9Ag1Eb8HTCYZTpnYZWMTvx&#10;4px9aBe3E3W7TacplxiorKmYRbuJIgEanDjUsoGBQQGhYZ8ZaBkjZk5jluGD1b+i6aztqDtuL55e&#10;9AuqDU1D/dHb8FzSQdzbLRHNJqbj2Zm7UbrzHLycuBNtY/aixoituOajZNTovwH/nbYX3Wasyzlc&#10;FDMzuwkDAwODwNFs1ALUm5iGN9P2iMEpHff1Xoy7O8ai4oCVqDVmFe78biFeXnwSTybux61fzMM9&#10;3eahTM/FKNU5FY/EbsUrCYfw5IwDeFwc/rUauwkPdVuFT6OWI7OADveusGlgYFAUUKIs8lBzuqVC&#10;/+l4f81e3N8rGh03/YUXF+7BS6mH8ETSRjSN3YU6Y9NRqf8StJm5Dy1nHUGFESniUG8Fyv24GJUG&#10;r0bDCdtw8evRqDFgC274OAmPTt6Fm99NKJBBin5p9JtNFfzpHbSk58/Qc2hq2WVJv28oa+Ad599Q&#10;7ifbNDiDcP6l97n7AsrFIHXZhxPRYuZGtIzbhBpR6/Gvdyah1uQteCJhF6pO2IwSH83BOY9F4dY+&#10;aXhw9E6U7p+MewcsQf1J61FxxHo8M+8I2orDvCZD1qBOv9V4MX437ntvDk6L4z27iYghy1567KUK&#10;uUK0pEGKnsomBykC3XKDbP2K63am6uP0R9fF+tI5i5Kuiw1W5wy7fnZOjGQ+3Y/6hV22w6w8zNVp&#10;KdqyfDI+1/9PjJrPqeq8HqlLW0dd/YHki2VQGL56J1rPXoOG0RtRP3oFKg9ORrle81CyWxLqTtiI&#10;a7+KR/3J63HFh7NQcdxaPNA/DaUHpOLqV8bj5m/moO7w5Sjx5jiU7jQb1747Gw98moBfxSwq03My&#10;6HUrXLBfnFzaL5AjvemkcV0X60vndKvTUher8amdTdUldbrlY+U8uq/2/dR5W3nWhZa2TX5J8vGc&#10;fNTkSEpd9eUpu8i3lpq6rBjm0+mchVlP2vSbpdvLoOBBNlqMnIZ6ExeKQ7tFqDF0LppNTkfTyatQ&#10;fXgqbv1+DhrHbEajSetQbexq/N8zE3DV+zNwe6/5KN9zBeoM2YyLX4pGya6JuOe9ATjt8ViXInjE&#10;AZ/dRERAF93RTIrORznNpIID63j5Oput8bLUZY5K0q2lHZtra/LVtvLRi87bkswXp8nPE6/oXHPS&#10;89i2btln58xEcnMpzi5LW8ZaPirbPh7LKbXceJ7PbKnzsuXzks9pafbsJtfnon5OrmvXxYfOWRh0&#10;GoRkmWxOqYtlUBCTHusaqXXH/8bZ7bqh6eileHnRHjyVtAePzVyN0j3m4r6f5qHS0DQ0nrwWZXom&#10;o2L/Fbj07Qk4q0FX3N8jGZtPZyI7s+Cvk7J2is3Qg3VGq1NTO06d2YdOJF21rTw7R6c7MRBd15b0&#10;qfFUlrE6+tN+vrqV9nRtectXGQo9VNuqI9d1sb50zsKgqwMTp9TFMijQhZzW9QJihLEGGTFiZYkB&#10;JzP7FP4QxaeHz0Lln+JwdvMeKPHSOHSYthynhD+TZkxE63KDTLoi1LpancNuImI4arOlVQo1vLxx&#10;dPRH18X60jkD0a3Bwd4mqXMfZyjb165LkDpnUdJ1sb50zkjoNMjIsmpL3YlSF8ugYI8nYYHdRMTw&#10;t73MsJehRTEbpDgjqetig9U5i5Kui/Wlc4ZDlwOM1GWZ+2WcTueUulgGBXs8yYXHk4UTyMTTE1LR&#10;YfUpNBu9DqV+XISm44+gS/oRHMg+TXMnEaFMmzSwm4gIfhWUlx/oLkEIHmaQcqQ/ui42WJ2zKOm6&#10;WF86Z6h0Oahwm7Sz/3VObllS5soYVeeUulgGBTpx3n/1Yby9xIM3F53Epxt+Ru9THjwTvw2vz/sN&#10;zcam4utNR9Fh4VHUH7ke/523VZRP4olxy/FKzM/47+w/0WvpdmSfpKFLHPLljE8W7CYiBjpx7naQ&#10;ktdDbbaX9Khjus7K+ZHGZpBypD+6LjZYnbMo6bpYXzqnqusGCa5zcl3NkyRd55d0q4tlUGg5NAV3&#10;9VmJMr0X48Xkv/DgsPV4NekIXpi1CZWHrcX/FhzDa8m78O7iw2g4YQs+3ZyB95adRK0B6biz6wq8&#10;nfAHSn6bhFLdU1Hi/ZFiaDqdM0IJ2E1EBB8JWjtFMJscXiAf6k6geLo+iq6bItBFn/oHvJtBypH+&#10;6LrYYHXOoqTrYn3pnKruNEhIqjGqrjJUulgGhYt6LsQdPyxGxYnb0G7GPlQYsBcvJu4TA9cG3Nx5&#10;Bl6bfQhtxm3Ds3N+x4UfTsZjEw+hzPfTUerDqWgyagfaTDyCJiN349LPpuHf93+Gsr2XieGJTsaf&#10;Dnrd/MVfgtSovB1IaGEGKUf6o+tig9U5i5Kui9Xp8k0v/VyXmo6FRRdLR9zS8hNwCle++DuGHcZF&#10;nWai7dzdaDvjDzw9JxPX916Oy75KQunBv6DJxH2oOnYnmk7ZiUdjfsXdPy1GmS6xuObDCag0eBse&#10;6LcG5QVr9l+K6gPW4oLGXXDrSyOQlRXZK87lxmk3MiQwg5Qj/dF1scHqnEVJl7Z8U6s+sqUmdU5V&#10;V1lYdLF0hJtB6upuM3He55Nw6SeTxADTE1e/2QVnPdcLl/y0Elf3XoUHR+5AtQHLcUOnJNz0YzpK&#10;DtyFMt3n4h6hVR+yGA8N3oArv4pF2a7JuOGrGJR4Zwyi0/Yh2/O313ULNX62l4SwNKzrIKqP0x9d&#10;F+tL5yxKui42WJ2zKOlkO72xVZtIOdzW5XMWFl0sg8IdvWbhgSHJeGPxenG4twNlfpyL1xK34r30&#10;Y3gvbT/u7BqLJhO2oua4Nbjk89G48p0RuP3DEbi292yU6Z2Aqz6Pwl29k3B911m489vpuPzJLsim&#10;23giO+h18wd0T+3LGUMO2bEkhStPWaU/ui7Wl85ZlHRdbLA6Z2HWSZM6fxNzcp9Ol5T16TTJwqKL&#10;ZVAYu/co3l3iwfNzd+K52E14M/UAeu/z4NkFu/DAd5PROnodXpn1Cy56fRAu+moyHh27SQxc43DO&#10;+wPQaMhCPDpqJUp3n4rSn0/EgEUb8lx1bjcRMVCD9M3eJVYpxOCdTXYQ1cfpj66L9aVzFiVdFxus&#10;zlmYdXrD0tf6FMPfxJzcp9M5i4oulkGBrhyv1zsaT01JRsNxK/DOvEN4aEAqvtz6G77fcwJXfDYe&#10;zcem4Yo3eqPZ+DVoMXIpbus+B+V6J+Laryfj6pd/QIYYkP7CKTF3ohnUP7CbiBia2MuwQO1wwpWn&#10;rNIfXRfrS+csSrouNlidM5y6fONJm6jabvJlPLd1Pp3OWRC6hJPOKXWxDAp2kzkQY8wpnMQxMdy8&#10;MmUtHp+8BTd8OhKXfDkJFzzfHed/NADrT5zK+UkMspCdTddGOcNuImKg+xZRo1utkjOsnZdjWpcb&#10;0GUHBLp1C12KQE8X4bDi1Q6n83H6o/uqP5Rt6RhJXRcbrM4ZiC7fVDpd+qUtdZ4jbdJUXSXpOlvn&#10;0+mcBaFLOOmcUhfLoGA3+Q+yc64l91jzI+snebk+glWUhg/YTUQM8n5SYYHsqJLClaes0h9dF+tL&#10;5yxKui42WF1SvjG4j8q6N45O18VLP5FsVZd+SdJVHyfP17XlS+csCF3CSeeUulgGBbtJG3T9eSY8&#10;2RlIPXQCjYctR7UeCWg9bgOeHL4AJ0SEmD9ZPyx281gru4mI4SrBPYKHrVKIITuqpHDlKav0R9fF&#10;+tI5i5Kui/VXp47PdfWN4aRJnZa+dCeGUtfF+tI5C0KX0OlUlqDyOeeca/kEg0K2JwPLDv+J42KA&#10;erDTVFSP3oRGcXvQdMom61bCrWduR/UJG9E6bheemXcIjaO3o0qfFFTsmoSfxbpkZInBKksMXZoj&#10;P7uJiKG3IDUabZVCDN7xicKVp6zSH10X60vnLAw6dUpZ5rbUpV9XF8+XtiT5dCebaanGSj/lqH5J&#10;mSPbdtKdGEpdF+tL54yULsFtgqqrIN1eBoVHxyxCtbHL8cSCg2g4eT0qj1qBFxb+jNcW/o6XF/2O&#10;tvGHcMnH09Bw6g48Omc/Ws48jHrRm/FAvyTc3TkR9/ZMQMmfVuCerovE7CoDmWLMypmNRX6Qkjhl&#10;L0MK2aklhStPWaU/ui7Wl84ZrC4HAVmWnZRIZTVf+qWm+yGqpIyReWRLv84nbU7u0+mcRUnXxfrS&#10;Je03v1aTDEbn9TuBdG+QulgGhfsHp6DJtI1oPns/Hp25C+3m7scL8/bj2Xm/47XUo3h+yTHUmLgJ&#10;t3dbjFJ9V6Ds8FWoOmkHru2cgFL9l6LltF2oNmwFWoqYm76Jsw4RT3lOw5MV2TtzEuSPi93+yNgv&#10;yDeVpHDlKav0R1djqWP40nnZW1u8LrJ1JF3nl9Tpav2qzsl1XWywOmekdQIvk676OHm+ri1vOq+X&#10;oMvn1OkSUpe21Lgt850g850gdbF0hGxPUrjyxbebsR5vLP8ZLaNXomXMFrSavRt1J65FvfGr8fD0&#10;Hag5cSPKDE1D1agtqDR+PepP2yfsTSg/KA21J23AQ0NX4t5+i9B4wjqUeHM4Wo1bjrYx28Tho/d1&#10;CweWC1Kje61SiCHflJLClafMKXe2TpOUOi3VWJ6vq0u+oJKky6VTXTxeZSR1XWywOmekdQIvk676&#10;OHm+ri1vOq+XoMvn1OVzkE7gOvmk/9xzc84pOcGbRpC6WDqCrx9RuPLFv77kd7yUsg9vLdmLlxbu&#10;QZPYzWg5fTtazdyESmKwenn5MbyY8jOeW3oYDeP34qrOc3DN5xNx+VdTUXnCCtw3eAmax2xC1UFL&#10;0GKSGNjGb8DdX8ZgwLLtXtctHKCb3tEMiu4t5Q3q462IdOsWryvM3/iimHuIwwcDblOM6uOUumrr&#10;fDqdsyjputhgdU7SCTqNKPMldLrOL6m2r8aq+RyqrtZFlCebdboKXT6nbMsJkdLF0husOIV50HHJ&#10;GrRO3Ipm07aJGVQ6Xl7yC6qOW4N2SQdQc8pmXPj+FFQRs6q6sdtQvs90XPL0t2ggZlxNp23FfQMX&#10;4ppPolFrghicpm5C04lrcE2HiSjzfTyyPJH9WQzBn0M8ft8oeW8px51EUAca4cpTJuoGKSdyXRfr&#10;S+cMRJfgugSP47oT/dHVWAJvX1eXt3yVpBN0GpG3RVA1GiRUP6faPo8lyPadwHW1LqLUpc01FWpb&#10;PJY0uS1OUPNVhEoXy6BA9yu/9PlBuHvAfNzVNxGlBy1GoykbUEkc3lUQg84V7fvi4clLUWdSOl5f&#10;tBf390lCtbErUX/yGpTqmojKQ1Jwe9f5qD1mFe7qPAvXvzMcpz0Qg1RG0OvmD36xl/K+UCGHm0GK&#10;0x9dF+tL5wxEl+C6BI+TuuqXkDrXVPJ8tS0C96ltEXj93NZRl6/q0q+Dmq/GequfIHUncF2ui1O+&#10;P3XpUFh0sQwKdL1T9yXr0XT6RrSZtQu1otejxuStKPnTHDwwepU4nJuPZrHrUGP8CjSctFLMtpah&#10;ZI85uPvHWSgnBrW6Y5bhqk8n447PhiELGWJwEitF3/KFYN38QUR+YMw7lHDlKav0R5e2hE7nkH4n&#10;nUPqag6HLp/H6tqXkLrq45D5uroI3MdjZT2q7tSWU/2yLqnzHBUyn5a6uqRP1qdCl8PBdW/1E/yp&#10;S4fCootlUKA6MrIEkY0MemKMJwt9lm3G1V2m4c6ec9Bk6ka0mrYBt/4wF83jNqDltC2oNDgN1YYk&#10;YNqOIzgp8j10vQFde6DAbiJioIs44wT/tEohBm0Q75jk4p1Ute2UXMhcSZ6vq0vmc1uCxxJUnUOt&#10;S80l6PJ5rLf6SSPyetU2ePu6urjPja7WL+GtfunX6RyR1HWxvnSOoqKLZVCwKtGAZljE055M60rz&#10;bZke/DB3Gf4ijR7DYI1J+QcmDruJiIJmVBflmKEFbRC9CeQbxHblQn3j6HSnfDWW4EvnKGy6t32h&#10;qytYnaMo6bpYXzpHUdHFMihYlehAs6OsTOsOm1lZdPgmBi2PWGblPJ8vO/ufe5k7wW4iYqAZFN3f&#10;PCwXc9rblAuNKw/80XWxvnSOoqTrYoPVOYqSrov1pXMUFV0sgwLVQeeSkJmJY8I+kZ1lHcI9PSQJ&#10;1380Ac1HLkfjESl4eMQy1BuUisei1qN81zhU/yHOioeYYWXitBi0xDEjjV4MdhMRQ1jvcW5vUy40&#10;rjzwR9fF+tI5ipKuiw1W5yhKui7Wl85RVHSxDApUR4YnC/d8Og7NR6fjhemb0GJMGioPWII2E9eg&#10;3rDlqD90GW7+bKLwL0eDoYvFIDUL9YetwEszt6FW3xQ8Igay1MN/W9/q0Y+ULWRH9ts9Al2CQI2e&#10;sEruUEvQ2pk25eUI+ZCzVf9A48oDf3RdrC+doyjputhgdY6ipOtifekcRUUXy6CQkZ2Nh7pPQcNx&#10;y9BktJg1jVmFB3smoPmEVWg9eT3Kdk9E87Er0GTkUjzYKxE3fTIeLcevRtvotWg6fDGai/iHxy5H&#10;w1GrcEOHCTgq1sn6zbE4PLSbiBjo2XnWjrFKvkH3j5KDFIHuLeWYn52d3d5eXsfsI4LW/ajkiyEW&#10;FwtfY7LFcjmLzb02S8YKn3zuH/dR/dfZdmNBWX9be3mxtIWW275YWvfBsnVZVzWmH7GXVD/dLULa&#10;cl2tdbF91kCv6oJyWyyd2uI+wXzrKn1iydeV70vrg0EsaV1lW9b6EYRNz0Ok5SxBmT+LllS/oNzW&#10;92lJEHbu+gvZ+raXdMHc142Wdr7UaV2kXo2WBKHrtoXqstZV+PnrJnV63eW2WK+lnW/1AbGkbZVt&#10;SR+tq3xdaV/nq5/Z1C+sfJZD+sW2nftaiGW+153imG697rYvt1/QkiB18gnSt/bnCZYStlx/az0J&#10;wub9xtqHYkm/BAkK93aZgrt/mIpS30fj5s8noNaIxWg0biWq9V+AxuNWo8awRajQezbK9pqFe7rN&#10;QZmeiagkDvse6peM2sNTUKXPHNz2dSwq/jgbd38bixo9p+EXsRGnMyM/k5K40F6GFGKbcjuL5RCg&#10;F0VQdhbeWeULqNWZHTKdbHvpj55nXaXPSZe2t3wC1y2HgE4nsNhwb2s+ncD0kO4Lnc7skOlk20t/&#10;dL+2VfqY/hDXpc3zaUkg3Ta1oBwOcuUo/+DJuFV4a95OvDF/O56ds0UMOGPx6JS1aBEtZlJTNuLh&#10;6HTUGZGCemK2VPanBNQctRC3fB2F6kMW4KEBs1Gx13Tc9+00NBw4HzX7zkOV76ah5Bs/IcsT2efu&#10;8cYi2rBBRECvKXV8erArzZgJ5LPeHAJkWzMDAWvmJUCx+ge9GhQa2GNTLsiVo/yDz6bOQ71BM1Fv&#10;aDzqj12MGiNTUXfUAjEgzRaHf4tx4+ej8WjUctQbvgjNxi9DszEpuFMMUvd8NxW1+s1B8xHCP3IB&#10;qvaYjgo956Juz2TrkM8T4UHqfEG5gbeRw6BYQb62NPDQUh6a6wYpGUv0+iluUDRA57nn7dqHuz4c&#10;jbI/TEHzsYtQY0gyao0Uh31DF6DV+FTUHJSIxyevRJsJqWg8YiEq94hD2wlpaDpM2N1iUbtPIlqO&#10;mI9q3WZh+eHfcq6h8kT+nJSBgUExhDhkRCaycOmbXVC13zSU7ZuAh8VA1XBkCqr2mSZmSvNx7/dT&#10;cfdXUWg5bimai9lV5d7xuO3LiWg0cLagmIF1n4ypG/chI+u0dWthCbsJAwMDg8CRjYycO5t7MlD5&#10;lQ74Uwwu385aiErdJqPcp71Qp+8McTg3H2W+m4iGQ5JQS5Tr9ZuFcl8Nxsydu5CZmWFdmU5Qnx5j&#10;N1FkIA8RrrVKBgYGhQLAcTG4/CWGqT/EYEVfMJ60Lh+gXwqfyhazopz/oAgagugHxBnConNOWTiF&#10;rGwxe7IGp39mUBJ2E0UGtMID7KWBgYFBoYMcnMwgZWBgYGBgYGBgYGBgUORBh3bWTwls0J09+a2F&#10;DQwMDAoc8hwUXRhItjknZWBgEHLIwYXTwMAggnhqyAbrvUdLYVi0fQYGBgaRwbnnX7RNLKzBR0ep&#10;mUEqP+SOyP31tR9Qf99ldqqBAYNuEHKi1IVhBikF/OQ3gX6I6gZyB9L5qAsErZ1MDgODMxl84OEU&#10;ktYvKXVhmEHKwMAgNNANMk50q9MARbR9bmHl2yy2CGbj6E6dlG9u72FQnJFnUFEZKl0YAQ1S7ac0&#10;surIKRY/0G1o6YZnwW5gsd1BBmcE8gwaKiOlC8PrIEWDkeRZJcrKmFANUpTv9pRPxBHsxhkYFFrw&#10;QYCT+3Q6Z6R0YficSSkDFMHtIEX3Xad7+tNSXnydpx5BGqTo6IjOV1NZPgNBTmQC+ZItaMiVlEsD&#10;gyIB/rW+XHJyXyA6Z6R0YfgcpDQo9od7cuP83UB+Dopyzc9iDCIG/sZWbZ0vEJ0zUrowzCClgdy4&#10;YruBBkUHujeuE7muiw1W54yULoxABikDA4MQQfvGdKI/ui42WJ0zUrowzCClAe0MOikmH3nkFnwn&#10;mssPzkC4/amHE0Op62KD1TkjpQsjkEHKyrdpYEOef5KPRpKPSjIo2tC+cTjp3AfRSeeMpK6LDVbn&#10;jJQujIAGKcqhZU6xeKJYb9wZANlB85G/EVQGoptBSs9Q6cLwMkjdcr7Uif8uUSbbFor9IFVsNyxC&#10;kJ0jl7zzqeS6tHVvfCo76WqsE8Ohq+ui6pyR1HWxweqckdKF4WWQEihRrjzp1156L9fdDlKk01EQ&#10;LflFm3TdFD0kll8fxR8aOzjHtG5uqcJXmyEBNSLpFrQx8lHcZBPUSxD8rTMikOdROHWdxYmh1KWt&#10;e+NT2UlXY50YDl1dF1XnjKSuiw1W54yULgzvgxTh0rKv2ZaE20HKIMSwdjp/Ie0XLp+Psyjp0ta9&#10;8anspKuxTgyHrq6LqnNGUtfFBqtzRkoXhu9BKj+K/SAVsQ2jzi0WeV4clWeSLm3dG5/vK1VXY50Y&#10;Dl1dF1XnjKSuiw1W54yULoxABqliD/qGTh6H+gM13lu+tdOpc0vbiWeSLm3dG5/vK1VXY50YDl1d&#10;F1XnjKSuiw1W54yULgwzSDmAblwnzzH5Ar/JHZ1Qc3PTO2unU+eWthPPJF3aujc+31eqrsY6MRy6&#10;ui6qzhlJXRcbrM4ZKV0YZpAqIFg7nTq3tJ14JunS1r3x+b5SdTXWieHQ1XVRdc5I6rrYYHXOSOnC&#10;MIOUBrQzQnE/KW+wdjp1bmk78UzSpa174/N9pepqrBPDoavrouqckdR1scHqnJHShWEGKQXyXjFE&#10;t4d7OsjrKJxg7XTq3NJ24pmkS1v3xuf7StXVWCeGQ1fXRdU5I6nrYoPVOSOlC8MMUpEGfwGoc0vb&#10;iWeSLm3dG5/vK1VXY50YDl1dF1XnjKSuiw1W54yULgwzSEUa/AWgzi1tJ55JurR1b3y+r1RdjXVi&#10;OHR1XVSdM5K6LjZYnTNSujDMIBUiyEvmJRx/YMxfAOrc0nbimaRLW/fG5/tK1dVYJ4ZDV9dF1Tkj&#10;qetig9U5I6ULwwxSIYK1UwXlXRDIDuacloGBgYGBgYGBgUHhQi1BmuXKX7zTzQnVGbA8dKfLUAjk&#10;255jGhgYGEQGhfZZagYGBgYGBgYGBgYGBgYGBgYGBgYGBgYGBgYGBgYGBgYGBgYGBgYGBgYGBgYG&#10;BjbK20sCtwNFZ5scJ+2lBP3MJRA41RNofQYGBoUY1wrKN/dlgqF4o7upI1QDiqyHtsOgEAEKPILZ&#10;2dk5hkcss6RX/nUPuwmDMwCHBFvlmGdtEnw8x8wH6hSSBJ3trUygWZVO81WmdTzftglqPbcK/i5I&#10;6y59BgUMeyz5B2JQ8ogBKjv7NLJofMr04KRwZ4nRSRSF35MzgLmA3USRgemUgYP223ybTvuQ+6Ut&#10;lyMEB+SY+TRa0uCh+nsK0l0OZJmgxvAl1UFQNVkPDU6yHakZFDDsseQfZGeJ/1n4WYxBFb+biyve&#10;iELZzkmI3/8HMoTs8XiQJXRa+hqo7CaKDEzHDBx8vzntQ+mnJQ1INJjJmZbU6NwVj/NnKQ8z4wXl&#10;bE5qBKc8dUmQsyiDAgYNJDTM0NFctucUTnsy0XJQPF5atB9NotNxw6cxqDpoLR6bdVAsV6LO0JW4&#10;veNsPBW9HnN+PoHTIjdLTK+so0KqQ8ywJOwmigTok5PeMHKKb+Af+Iute8MTqEyMsUp59caCVKZ9&#10;ny5Ih1+v2T55olzG01KSQIeUvKzq0qbXlqD6eVkupW1QwKCBJJMGF3E8d1zYpb+Px709UtFh3TFc&#10;/dlU3PpdPJ6euwOXvTYY9/dcjGZRG/H8zB14bMoG1BiwDFWHrMQrE1fjBDLFISGNUFRjDuwmigRo&#10;Zb+yaTpn0YZ5/YoRMjOzsPdIBtoMW4obP4/G28uPov7oFNz/0yI8OGA5bvp0PNrO2CRmT2ko2TUR&#10;D/ZbiWZj1qHuuB2487tkPDxhPVpO2YSavVLwcxbEQCUOBD1ZoH92E0UCfGVNBzcwKCTIyDyJy/47&#10;FNd/PhkPDUoVg9IiNIpaiZs+mYlWcRvQcOxaVBmcisZR69Bi6l481HcpGoxaJsobcV+nOXh78VG0&#10;mLQLT03fiwZD1+GAGJ/o5LqYlxWp97m8pSyBZlH0bY+BgUEB4w9xWNZsSjqqjlyCGiMWoOKwJFz3&#10;RSIaxGxBtWEr0WDsBjzYJxUvL/4LT4pDu+cSt+PxWHGIF7sdLyXsEwOWGMy+WYDr3o3BC/GHcNXT&#10;48Wh4inrfJTdhIGBgUFgOCoGqDu/i8U9vcThWtw6PDvvIBpN2ozmE9bhybl7xAC1ERe/PQrNhO+K&#10;9+JQY2g6mkRtQe3RS/HojP0o33spHuq1GO0m70bb6F14bMoBtJ+wHB6PGaAMDAyCxNaTHlzfJQYv&#10;zt+EJ+buQI3haag3biPqjtiAOiN3oV3CEdQYuQqlvp2HxtE7UbZHqhjAtqPemF2oO3I3no3fg0dj&#10;d+Kx6K14Zc5eXNM+Bk2HbRIHeEXrEM/AwCDywFklyualgk6zluHpOen4bM1hlOs9E5WHJuOp2RvQ&#10;PG6DOMRbJGZWKbinewqqDkvH/70ZKwanjXhw8Cpc8OJYNIrejnZzDqLyoBV4RNiVxLLpyJ248pVJ&#10;WHbkj4gPUFfYPMcqGRgYFHb4HKBqDknEBxt+xpupu/DphqN4OmEL3lx1EK8vO4Q28ZtRe9wWtJ6+&#10;HU2mbkDlIWvwsPDVGLMGV3eYhSqDl4kBawvu7bEU5788CRV6puLu71ageq9lqPh+dEQHqGsE7xK8&#10;XDDsAxQ9Vts2DRjU/XL+teUH1/hvNfn8ujx6Qe9D8xqGDw0uvP3Y6+ff8Jdd9AafA1SZrtFoFb8C&#10;T87fjHaJm1Fy0Hy0TdqDOlO24P4RabivfzoqjNuEeweux3Wdl+GmbxJwd7eFeHDkEpT8MRW3/jAP&#10;1UZswmUfTMWV7afhyteiceeXSTi72ucRff3/LXhK8DfBO8mhgH7OIB95Lh8OSSwpeLGgxHX20ivO&#10;v6HcT7ZpwHDulWXp926O4Lqv2HCjoNs3sOBzgHqwfyIue288Wsxch8Zxm3DdtwmoN2M77ugWj5pj&#10;1qPM0DRc9loyzntnGsoOW4Nrv05Cg2k70Vjwju8T0Sx2D27+bBYenbIBt70bhZZjV6KWmFl9PDwl&#10;ogMUYafghhxTCxqg5FNp5QBFkAMXfdKrKy1/W6bluef9W+uXLEq6LtaXzlmUdF1ssDpnQevn/d/5&#10;Wr8kz9fVxfODbes/115HT4d2gi4nD04AeKB/DEq0740yfWegTtRSXN5hOm79dh6azdyCW76ah2u+&#10;iMU5/52IByesRcXhq9A8fg/u6TMf5Yauwa1dF+HWL2bg8bhdqP1TEu75Mhl3fT4Hf0b4SnI6xKND&#10;u3MF6VBPBxqISFdnUATvT7FVR3lJqkPnlyxKui7Wl85ZlHRdrFudlmedrY+R9KYRbb1sh1n5mKPn&#10;1J/Hx3O95BN5bq5PqSPXp4tlPlXn7Trlc5IuGDDoh8F3dR4mBqkEXNdxHGqMTMPzi3bi+i/iUHts&#10;OhrFbsX9A5ej0pCVeGjUZlQau1YMZCvQYuI2VBu2GuV7LUKd0avRYMhq3PhRAsp3T0GFL2Os3+bZ&#10;TUQMpwWPC9LhXmghX1iVtPN1fsmipCuxuZ3LQc9HW8/tmA66IyOp62Lz6MoARLZdlvuFb6Pc5lwf&#10;z9WR1aWjrD+3rMSedXbeAUylN43IdV2sNz3furhoSzBgeDKz8Gz0bDwxYzEu7TAcTWNXomK/2Wge&#10;txk3i5nQpe9Pwj29F6BU//k4761olB+2AZe8PhV3D1yEmztOQ83h69Fi8lZc8MwglOySiJbj1lm3&#10;Z/FkFafroGTHUkk7X+eX1Ok5L5izzhlq3VtZ0WTnspYaXcaoeh4fpyY/DwPQ1fbztMviLb+tSzs3&#10;TpL7WKyaI21racfniXPKt2OlruZx6vI5Q6nrYn3pnDo9adNvuSRdMGBkezKxNzMbZbpPwRNzNuDR&#10;6evQevYavLpkP276LA61xq9EqR8T0GbWLlQbPR//fm407uy+HLf+sBDleq5FuZ+W456vknB/z2Vo&#10;Nn4jtmdkQ0zKrN+72E2EHRUE/yN41KbuJHlw4J2Lk3a+zi8p9ZwXyaJ8Ebmex8cp853oUpf152uD&#10;5yt1WbHCl5ujaStPnUpbuT6Zp8nPwwB0ta1c29by2Lau2lZZzVd0yy98al28/tw4h3zOwqTrYn3p&#10;knIA0vlDNUCJocS6t1PF7wbh+fh0VBw+D68t2oGnko+g2aS1+M9Xk8Wsah2aTd2IZ+cfQrm+C/DQ&#10;oAWoOW497umajPqj1+O6z2bhPx8lYe1vJ5BN94miSuEJar38xS2CdD+gqwXleaXQgXVEacuOKP35&#10;NFuXmo5u8/P5Je18R2raV3WtLWjF8vZtndclqdNVO7cuiuP12nEyP59P+u0l+VVKPdeW+dy2ddW2&#10;ymq+olt+dliVJ9aun1OXz1mYdF2sL12SD1B8UOIkXTBg5Awlp5Eplk17x6Ba3+VoNHYe7v0xFu+u&#10;+BlNp65D1XErcUunGXhIHNaV77MUN30+E3d+MxNXvDkKl74RjWrfjwedbC/I+0HdLEizKLoOKvRg&#10;HVHaFmnn235JVeeaSjWf50pdaipl/blLpS4rxm2+agtaMXa+1Hm+SlX3VbZ8vC17AOC+PLEu27fq&#10;kDavn+WrdeXknJ1jU46iyxidrWNR0nWxvnRJGoDO/tc5Vow6MEmSJhgwsrMz7duOZ0IcnQlmIzsr&#10;A/2XbUHZ7rPxZuo+tJu+AeX7JqLER+PQYOJGXPLsUNQfloZuyetycsUxXbYnQ5DqKZgBigYnuTNK&#10;kSOk4B3dth07sg+dU9UpJ0/Zz3yV3nR1/ciWPunPXQawLSp1ulWvvc152rJ9nKFsX7suvH0vumrr&#10;WJR0XawvXVIOQOqgxEm6YMDItu6JKWc/OfcjpwIdqmVkZSP54G+o22867vlmOs5+vB9KPD4A24Xf&#10;IwYx+gYwm+ZedJvgnNEpz4MV7CYijrvtZejA30i2LbyCOZ+6TqQYnV+yIHX1jUi23Ebu09k6BqLL&#10;fcl17uMMZfvadQlS5yxKui5Wp8sBR/qlj3Sp6Ui6YMCwx5KwwG4iIrhKUJ4kDz0i8KbRMZy6tU1M&#10;J1vdRlXnmsqipOtig9U5i5Kui5U+OcBIm8htqfOyStIFA4Y9loQFdhMRwdmCQe8MRxTHAUpofAZo&#10;lc0Alc/W+XQ6Z1HS1VgqS58cYPiAI/2Sqq7Sri9g2GNJHniswzY6bf6XKGTl2OI/Hb7RGaucB1H5&#10;ht1EREADFN0Fk64mp/NRoUUxHKCIXNfF+tI5i5Kuiw1W5yxKuhorBxVu8wFH+iVVXSXpggHDHkvy&#10;4IQYlEbuPIb/LdiDKv2Wo9yAVJzXaTYeGbkKK/7Kwh9WVM6jp7zBbiLseEtQHt4RnX7qEjjMABXS&#10;tnSMpK6LDVbnLEq6/BZOluWgwm0+4Ei/pKqrJF0wYNBAkjPQZCFTTJbWn8zEy0kH8NSULfhkzQF8&#10;s/04bvkuDl+t+BMPj1mLBmM3odnIjWg54RDajduPvXSaPJOemJcfdhNhRzNBugaK7mTgdDeD4GAG&#10;qJC2pWMkdV1ssDpnUdLJpoFElsnmlw7IpaSMkVR1laQLBoxsuqwyy4Oz3o/Ck/F70Sb6AL7dvheP&#10;Tt2FZ+M3o9s+D16ZuxMvztiLT1cdwxdrjuHL9YfRYfEO3NFpMj5JO4Ry3yTRwSBO4bSojb4OzDkE&#10;tJsoVKCLOOVOk0+llT8eJuhX2gxQIW1Lx0jquthgdc6C0MnHqeqcXCebDSS5Nh9gpE2kHF5WdZV2&#10;vQHjVPYpVOu7BP+bdwgNo/bjf2v+QNUR6/Bx+h94O/EAPt/yCx7ouxIfrTiCD1KP4tYeCag+Yjlq&#10;DktDw+HpeHTERrw87RAq9EjF4PVH8KeYjFmDVIQHKPqBMN0uxe0MarMgf5ILrSwv54UZoELalo6R&#10;1HWxweqcBaGrgwIt1RhJrkubk/t0OqcbXTBg0KnwpuMPocXUg3hr8TG8vvAvVBi4Dm+m/o47+u/E&#10;Y9MOoEPKTtw/MAUvzTmGRyZtwX39luLDhb/jri7z8MjEI2g1bAvu6jYfT4w7gjb95ovhia4rj+wA&#10;dYm9JFxkL52g3lrF2/1qcmAGqJC2pWMkdV1ssDpnQejqoEBLNUbGSV21dT6dzulGFwwY6RmZuL17&#10;El5a/CsaTtmP67stRb0xG1Bv+CY8E7UX7SbuQLVh63F/1zloOngV3pt/AM1HrMeriZliFrUeNQan&#10;o3b/rWg6dDdajfkFV7w9DvTQzkgPUHJHEH0NUHLF6N5Q0qYZFUGW88IMUCFtS8dI6rrYYHXOgtDV&#10;QYGXiTyO67pYXzqnG10wYHwwZyPu7rECD8eewBOzjuKqjrPxYuJ+VBu7C1d3mIZ2U3/D0zEH0WbC&#10;76g3YCueiT2GlqMOodkYMTgN3YUbvktAw1FrUKkX3ehuAsr1SMPtn8VaP3uxm4gI6DIDIh3ihR5m&#10;gAppWzpGUtfFBqtzhlqnNzovS52WRN2goPo4ue4r35+6dCRd0AlS58yDDxN2oFT/1Xg84Xe0ijuI&#10;a98fiifif8YzCQdw+7czUHbYNtzSbTVKdF+Ly5/tixKvjUW9EZvQQMycLnpnNJqO3oBKIv/Gz6ai&#10;bN+FuKTDWPz7w6kRvx8U3VGzeo4Z3t/i6TqKE4uSrov1pXMWJV0XG6zOGWqd3ui8LHV1MJAkXeeX&#10;5Lou1pfO6UYXdAJuaflJHtr+XIzYfhg3fTMbTyeexsNxR3B+s8/RcsqvuKrTSlz8bSqaxR7EDd/P&#10;QcPxR1F11AGUHbkf13w7E1X6L8WtPVbirj4bUX/sOtzYMwlV+y7DFZ9PxOVvjLUu5bSbiBjoTgY0&#10;iwo9zAAV0rZ0jKSuiw1W5/RXpzcyL0udlkQnnQ8EnDLHiVzXxfrSOd3ogk7wOUD9u8cSXNQpGSXH&#10;/oIremzBJdW64ZpBW3BNn7W48jtx2PZJAi56dzIu+Ho6Lv0mAZd8Fo2yPeNRtt96VO+3Ev9+bwhu&#10;6ZKCW3otxH1dF+DiD6JQ7qtZET0H9bYg3W5F7ox7BEMLM0CFtC0dI6nrYoPVOf3V6Y3My6Srb3RV&#10;p6UaI6nL5+S6LtaXzulGF3SCzwHq/z6bgBu6TsPln07AnT1X4rZOU3D3p+Nwcx9h91mDmwdtxsXv&#10;jUCZXnNwadeFuKJLEh4cvAylf1qJO8QsquGo7bjxpyW4q1cKrnljNC7+MgolPp+CLE9kb1hHP2+h&#10;80+hv1ldDqwdzTsJ7yhOLEq6LtaXzlmUdF1ssLpTXTpKXfeGlrrOL3O85RN1+Zxc18X60jnd6IJO&#10;8DlAvbH0Lzw84yjaTduJlxbuwNWv98Ud30bjyYlL8dyMDag+IA0Nonfglh8W4JbBm/GgGJDKDV2H&#10;kkOW4aqHv0OVAUtRccBi3N1nKa74YipKNO2Ef73Sx7oWym4iIqDn3hGqCfr6Fs9vyM6hUkhav2RR&#10;0nWxvnTOoqTrYoPVOd3qujc0kXTVJ3Ol7m8+J9d1sb50Tje6YMA4lJ2N+lPW4c31h1Bl4BxU7jsd&#10;ry44hpfmbcSLczbihSlbrAHoog+G4qHe03DpG2Nx7ZfRqDRoKe7tk4orPxmP+zvPwB095+PmLjNw&#10;Vum3sfQIXVceuUM8ulzgRkH56POQz6Jk51ApJK1fsijpulhfOmdR0nWxweqcbnXdG5pIus4vGYp8&#10;na3z+VOXjqQLBowsTzbqjl+Fx+ZsQ/3+Cfhww6+o3C8GD/40DV9t+Q1NhqbgjeTDeDRuB56I3Ys6&#10;I9NQY8hy1B2xDnUGrUSDIUtRvf8clOoUi6veHogLn+qELPpRXwQHKAKdIJcM+aPPeefiFJLWL1mU&#10;dF2sL52zKOm62GB1Tqd86ael7s0s6UanenQa0Z/6dbG+dE43umDA8GQdR6uoZWg9fSdeXnIQDUen&#10;odvRP3Frxxhc8cEA/HfeYbSM3oiW41fj9q/G4OExm1FlWDpq9BKzrf6L8Ojw5bj4oxG44rOBuOiN&#10;rsjK+jP3rpp2E0UfvKNxCknrlyxKui7Wl85ZlHRdbLA6p06Xb1ip8zexykjqulhfOqcbXTBg0H2e&#10;bu06Abf/OBf3D1+GKiOX45PVmfhf8nHUGpCI95KOodGYLTjnnQEo1zMZ9/aYjn+/0QdXfz4JF388&#10;HLd/MwJVeyTixg/7wpN5EtnZGZC3EbabiAjoaS7UYFhOkqudTVJIWr9kUdJ1sb50zqKk62KD1Tl1&#10;On/D0t0C+JtYJcXo/JKh1HWxvnRON7pgwKBb0J1GFq7/KhaVxYBUb0QK3l32F9qnnsQbcVvwRMxW&#10;3PbFVNQVA1ezUWtQ4YcZuKHTZJTtm4xbv5qCezvHoVPsYpz2nKZbk+eB3UTEcJPgKUG6J1RIL9ZU&#10;O5ukkLR+yaKk62J96ZxFSdfF+qOr91BSqdPUNy0vq4ykrov1phN42U1bggGD2svyZFmXBXjEMun3&#10;v3H5D7Nw4w+xeG7yWjQZvgR1Bi1CjYEr8FDvBbjwuW4o3yUGV3cai/n7joCeBuMEu4mIgE6O8x8M&#10;hxRqZ5MUktYvWZR0XawvnbMo6bpYNzq94VSbyG2p8zJRvmGJMt+JkdR1sd50Ai+7aUswYFgN2qAH&#10;umTSBQJisBq79xc0HrEUjYYvxnnv98PNnSbixo7j8c7UZIpEpvW4KnqqizJtYrCbiAjoEE/C11Nd&#10;LraXg+2l/KEw4Tp7mQdqZ5MUktYvWZR0XawvnbMo6bpYNzq94VSbyG0nnVPqToykrov1phN42U1b&#10;ggHDatAJOc+iyrGt+5J7v8WvCruJiMHtzpBxMlYu6X5Sav58wTydj9ObRixKui7Wl85ZlHQ1Vr6R&#10;VF2+yaRPZ8s48sk8qTuxMOm6WG86gZfdtCUYMKwGGawHl1uDkphJWc+7Iy9ddvkPuO0NdhMRg5tb&#10;/l5gL2nl5H2h5gqq94jKA9kRVQpJ65csSrou1pfOWZh1+UYhm5ZqLNdlDH+TqT5p83xJXb7KwqTr&#10;Yr3pBF5205ZgwLAaZMgZj05bt0uxnjosltYtyz30kAQZ4A52ExEBP8QLOWRHVCkkrV+yKOm6WF86&#10;Z2HQ6Q2h+qRfLqWt08mnxhJlrCxLW7Yj/dKn5qssTLou1ptO4GU3bQkGDKtBButJwZ7TOC7sr+Zs&#10;xEN9UvHU2CW4rH009mRmgy4ioH++nuhCsJuICOh2K3JnhPzHwrIjqhSS1i9ZlHRdrC+dM1K67Phc&#10;k28EnV9S6tL2pXNN9el0zqKk62K96QRedtOWYMCgaVEWTolBKRMZYgA6KQao+oMXoeLIdDSI3YUH&#10;hq6w7rhZZcxaXPPlTNQfvRXfz9+N03RuXIxR9B0enSjPnVixGZbdRMTwqyCdADdXktv0R9fF+tI5&#10;I6XLjs81+UbQ+SWlLm1fOtdUn07nLEq6LtabTuBlqdOSyHUqn3vuuR6xDBhZWZnY+PdpHBH1bj7t&#10;Qd2orag/ZSuqjluNJxL24OmkHWgybTcen3sQT8zdj0cTD+KZ+Qfwr3aD0Xf1HpzOFrOpDDHf0syo&#10;7CYiAppByXtBhfyGdbzTcwpJ65csSrou1pcuKTujTpMkneJ0GlHNdyrLzs9tolo/17gubad81db5&#10;dDpnUdJ1sdx3zjnn5ilz8FgOHku6YMDwZJ7Ape3H4aHhaXhi8a94Z90pNIrdhtrjN+DpeQdRbuBS&#10;tJv3Kx5POIDnU39DvYkb0GrmQdzcda6YVa3HzT1SUfJ/k3Ie5kkXaxbgDCroneEE2elVCknrlyxK&#10;ui7Wly4pO6q0iWoM6To/UZfPY0lTr76W9allXqdOl7Yao+pcU306nbMo6bpYVSfIMgfXnUC6YMD4&#10;RYwotSauxcOzd6DupNV4PPkgWk/fhdcW/Yw3U//Cc0lHcM0XM/DQiDVoM1vMomYfQNv4Q6gdvQX1&#10;xm3A3f0Wo8aYdFQdtQkDl+7G33R1FA1Snoyg1stf0Ely+S1eyJ8sLDu9SiFp/ZJFSdfF6nRaqrGy&#10;o0pbkseQ7qRR2Vu+1Lmm0h9dFxuszhkJnaDTiP7Ur4tVdd6WCqk7gXTBgDF2/U60mr4D7eK3oe3s&#10;3bji81g8t/A4ak5cj0em78EzC39Bmf5L0XbWATFw7cVj8w7gym/i0DRuN0r/tAw3fj4b5QcuR6ne&#10;S1GqxwLM2HsUniy6WCGy94OSoPNP8kLMkEG+UVQKSeuXLCo6LaUtO6LsnGqs1HiejJUaj+H5qsbL&#10;av0qdfVz+qPrYoPVOSOhE3Qa0Z/6dbG8fmk7wY0uGDA6z1uLton7xIxoPWpPWIXGMZvwyqJf8cri&#10;w2gZsxUvLTyEO3omoqI4nLun9wpUj9qJOrE7cXv/ZbijdyrqTtyMxpO2olzfZNzfOxlVxm/HhJV7&#10;cSo7M6j18hd0R025M+j+UCEFf6NxCknrlyxoXf3NmGrLsuyIvJNKn5Mu/ZJO+bIOVfdVVhlKXRcb&#10;rC4p35Q6TTIUOkGnEd3WT9DF8vql7QQ3umDA+GHhGjwpDutaztiMZ5J3oUXcFjSYtAH1pmxDk5l7&#10;8OLCX/HAwKVoLGZZFUZuQpVx61Fz0k7UmrRdLDfjmo7xqDBsDRqJgarJyCWo8N1sVB20Bhk56xYx&#10;8EM8Xxdr+g16g+koJK1fMhBddpJAdU7SZSxR5kpKXbV1PlVX69PlcxYmXRcbiC4h/dKny+cMRJeQ&#10;urR19FY/QeqqTSCb1y9tJ7jRBZ1gtcFp+3Mxc99RNJuyEe+t+g1vr/odTadtt2ZSjycfxdPzj+Bp&#10;sSw3fDnuH7Ecdw1KQ724Hbji6xmoP3Ubyg5aiks/nihmUWvRbPImPDggFdX7LsT174zFy0MXeFuv&#10;kIN+KHy+IB3i/R85Qgn5BlcpJK1fMhBdvlC+dPvFzI3VUepO5Lou1pvuq6yyMOm62EB0CemXPl0+&#10;ZyC6hNSlraO3fILMJ8hYCbJ5/TxWBze6oBNy10/S9ueiw9yNaBy3Fm+uPob60evw+rJf8VTSfjw/&#10;fz8aTRazpclb8JSYYbVJ2ofqYpZUcfwa3D5gOepEbUSZoWmoNCIV5Qenol7UJpTsloI7Os9BhZ8W&#10;4l9PDva2XmGB3Bkhf/SU7s1PFFI+n9zRTjqn7rYdar60VZ0odV7msaqukuu6WF86Z1HSdbGB6BLS&#10;L326fM5AdAmpS1tHb/kEmU+QsRJUpksLVNsJvC4dSBd0Qr71tP25+HD573hy/h48EZ+OdjPWiMFp&#10;Dx6bdwgvp/6K+tO2oe28fXgh7XcxkzqMx1MOoNSIVSg9bBnu7jIL1wk2n7UFtSauRvleC/DYzC2o&#10;N3olWsfuQpUBS7ytV1hQKC7UVHZ2Ph+PI10udbFSlzlOOieP0+mcXNfF+tI5i5Kuiw1El5B+6VPz&#10;Cd50lTqdg3SCGiOpa59D5hO4LeFL53CjCzohz3oSbX8uGk1ah/JDU/DKkoN4et52NBDlZxcdRPvV&#10;f+LFBYdQccwaMTj9jMZTN6HprAO4+ce5qD95I1rM3oEHR6WJw7vVqDM6HQ2jxGxreDpqj1iGC58Z&#10;iLKfjPO2XiGHPxdqyhVrL0h2LXtJ0K40HyBE0aK9M/MMGtzW6SplPU6MpK6L9aVzFhZdwkmXthrD&#10;83Vtqfm0lJB+6VN1gk7XkTSdzkE6QY2R1LXPIfMJ3JbwpXO40QWdIHXOPPhd1HFH9zg0m7YZjeI2&#10;ioHqVzwydzvazTuIStErUG7oBtz4SQxqTlmPu7vPRbke0ag1ZgWaikO/hhPX4vov41Bt+HI0Gr8a&#10;9SesQoMhK3HTe+MwadORfG2FG9oNdADF0QAloZbzQA5OvgYgnc7LKguTrl4xrOqhbEtSwknndKtL&#10;OOnSVmN4vq4tNZ+WEtIvfbJ+Dp3O81Rd55fwVj9RXT8VPF9Xly+dw40uGDAyPSdRdVgy/vPddDSb&#10;sQUtZm5G2+RdeGjUMtSYug7nfjAaFfrEounIRDzUZwo6LD+IWqNS0WqaGKCmiJnU5FUo1TcJ1Sds&#10;wCNi0Lqh42Rc93EUPNmRfXDnpYJ0V003UFfshL10hG5w4h1BsigNULLzyDLZBB6j6lxTGYguIXVp&#10;6+i2fgknXdpqjBygCbq21HxaSnCbIOtxgtRlfZwEXfscuvp5LN8WHbimi/Olc7jRBQMGPSHqiSHJ&#10;+L9XBuLabrPxwIglqBW1Arf3TkTFcWtwR4+5qDwgFk3mbEW72dtQuvNEPDA4GRWGLkezKRtwyxeT&#10;UHFoOioNE7OqqZtFbCpoVpadkRXUevkLt3czoPtByTi6XkqupLyrpizngdsBSmVh1mXnkWWyCTxG&#10;1bmm0p+2uJ9AtmxfQo11276Eky5tNYa3r7ZFZTWflhLcJvC6dJC6rC/QfA5ZD2n+nNjW1eVL53Cj&#10;CwYMum1K+vGTaDFtAxqIw7gLPhmPquJwrdms7agVsw1PJf+MMsMXo23iNpz7/A+oNn4Fru44BQ3G&#10;p+NREVN7Ujqu/GwKaoxai/t/nI2F+/9E9imP9eNhu4mwgwYaGqB2WKUw4EwfoAhqXQRe9qct6ZOg&#10;smxfgsdIXebqKHUJ1eb5alsE7lPbkj4JqUtwm6Crn0PqahsSbvOd4I+ui/Wlc7jRBQMG3TWTbpnS&#10;aEwyKvdbjFt7zMADo1ai5dz9aJG4HxXGpaP+xBUo1XsWmk/bhNYzNqHqyKUo9WO88M1FrbFrUHVQ&#10;Csp8n4hZ23/L+ZkL/WI4wgMUnRinb/HoMC9s3+LxDkUUUj4fp786gccFki+h0zkJpBOoLG1ayjy5&#10;lH4Cz5c2UcaqPpmn6hwylkONkTrPl7ZsR82RkDE8XgX38Vii9ElI3Qm6+jlUXa3L33wV/ui6WF86&#10;hxtdMGBQHfQUuwUHj+LOrrPRKGo56kSn467hq9A8bg8ei9+MK98bi5t6zsJNP8zEs4nb0W7GFrww&#10;fw9u+z4WFQYtwG1fTMCfog56Jl7O7QxybhFsNxERROTJwrzTEoWUz8fpr07gZalz+NI5vLUvdQlu&#10;EyiG1y91ni9tok7n4HXpoGufw1v7BG/1k1/q0lbBfeeem/8cDi/Lupygq5+jMOm6WF86hxtdMGBQ&#10;HTSmnM6gZ7SIiY+YAdFgU7rbJNwzKBXVxi7DYzN3ofLIFWg+fTfazN2Fu36YgaZTN6Fh70k4JmIz&#10;PCIzQwxKVBHdK9iG3UTRh+zYKoXkV1ml+s0ZgetS45AagXRv0LXPwfPVuihWPXFM4PVIm6jTOUjX&#10;+SXU9lUEUz/5ef26toLVOYqSrov1pXO40QUDBtVBA0u2GFisByZYp49Oi4EqG4eFVnd4Ai74dDju&#10;7ZmA6sMXotHE1Xhn2mrr8VSnxGEcPfiFnthp3b/AGqCoxhzYTUQEdJhHP3GhRkM+g7K3J88bgHd6&#10;sqXGbVVX6SZf2hKq7g1qvloXz1frolhvOoF8RB5LttoOQcY5QVc/RzD1k8ZPHOva4r5AdI6ipOti&#10;fekcbnTBgGFXowUNOHQS/aQYgGiwSv3jJKZs2ovs06doHLOR/06aEnYTEQFdZnA8xwz9/aDs7cn3&#10;BpASf9NwW9VV+srXHWpweNMIpMu6CNwm8Hy1Lor1pquQOl9/Drf5TgilrosNVucoSrou1pfO4UYX&#10;DBh2NVpYk6McUwxDOTMs62Z04oiO3YXcEXYTEcNFgiH/HR7B3h7HN7ivN6XUnfKdEEldF+tL55C6&#10;r33hhEjquthgdY6ipOtifekcbnTBgGFXo4eYPVlDk5hJ0XkmoifTk/P8Tjoh7gN2ExEBzaBuzzF9&#10;PlnYb9jb4zjAFIU3pQ5c18X60jmkbgaooqXrYn3pHG50wYBBddD5J+v0EZ2LokEpOxOZopzlycBR&#10;oXecsQLNhi5Bo1HpOKttH3wat06MXfajpwRlLp1kL6hzUDRz+sNmyG9YZ29PPniRLBQlXRfrS+co&#10;SrouNlidoyjpulhfOocbXTBg5NRCg8tpnM4ETohSluc0Zmw5hJo/JaHugBTUHbgQj03ZhDZRa9B8&#10;1CrUHbQYjQctRd+03dbJ8ix6wCedixIDGg1WEnYTEcVhexlS2NuTD14kC0VJ18X60jmKkq6LDVbn&#10;KEq6LtaXzuFGFwwYViVibDktBpYXRiah5YT1eGT4UrSZuB7toleixajVeH7qZtzxRTRaTlyLNqOX&#10;ovX4ZXh4wgY0Hb1cDFgbELvxIDIzT1vf6Il5lVUlwW4iIqAryavnmKF/7JS9PfngRbJQlHRdrC+d&#10;oyjputhgdY6ipOtifekcbnTBgEF10MDSNWUdGo9dgPJdYvG0GJDu+iZGzJQWoeHolWg1YS3qDl+G&#10;hiOWiQFpGar2S0KVfovQavQqPCoGrRYjV6Pyt3FiDkaHhzSFyrk63W4iYrhM8MocM7SgnaSDF8lC&#10;UdJ1sb50jqKk62KD1TmKkq6L9aVzuNEFAwZ9LUfnkpoMT0P1PgmoO3QR2oxbiXI/zBCzqY1oO2EV&#10;7u0SL2ZT69A2aiUaiUGqzZhUtBy7CrUGrECd/stQb1g6mg1ejErfzUS2mEll0iAlDhPtJiICeT+o&#10;BwTdXmZAK1hSkD8F5jp7mQf2vs4HL5KFoqTrYn3pHEVJ18UGq3MUJV0X60vncKMLBgy62HKvGKTq&#10;DErE5e8PF8sEXPfpJNQbmYY2k1aj6qAlKP/jbLQWdtuYzag+ZAmaj1uLGv0S0XJ0Gh4eKwatYYtx&#10;66fRuKL9ODwxeB6yPfQo9cgOUISjgv7cUVOu4Cv2MlNQXen5gnInGxoa+smzzz47SywDxudTFuPy&#10;tweg2sBkVBu8ALWHLMDdP0xHkzErULb7TNQdm47mY1ejYv+FeKBvMlpMXImGY9JRZ/gStIkSMycx&#10;SFXuNRcVesfjwW4JqDlsGXafpiO9yN4PSt46hUizIjfgscn20ivEBwL91u+s7OzsE4LWDe7E0rpV&#10;i9AuJtq+xoINbLuavbxO0MqhOKb3lD7BtraPYhvb9mfSJ3Rrp9p6nvYJUicIv2x3s4xV8q3ZoljO&#10;ErTWRchy+0ifa9tc5+sn62wrbbHUretypueuq7AP2kuqS67r+9LH8kmX+4K2xbKFLPc113sKyrb2&#10;2EuuV5O6Ur91TzCusyXpuesvKOuSS1pXud9Il69r7rYItma2rOsI8/F1zZNP2ynrJ1v4Zbu5fVDR&#10;+brm0UWZ71enfSn7Be1LuS78tUqz7SOCcl2sPmzrcltoX1r5weD1oQm4+v3BqDF6Me76ZhJqD12I&#10;O7rMQJ1hi9BIHMaV+3Emao9agus+noi6YmAq3ycJ93SbjRu/mIh7usSKuBQ82H2GmFEtQKlOsSj9&#10;3Qzc3n6AONSL7IM76Tqo8wRp54b8OiiC/eLTLIt2fu6LL5ayc/MXnw9gubpgPLMd8+22ZOewdNsn&#10;26d82TloXeg+V2Tr6qcBwtJl/bYuYz8T1HVE2RZti6xft618X+QO1sKWb0rS82yLWPL1IzvftrL6&#10;SZfbmruuip6bL2jVK3Wx4PuS8uW28PbluvJ9YW0/5cu6hC/ftoqlz9dd6mKR73UlXTC3LWHn29dS&#10;t22+rXKA4ftCtu/0usrXnX9w8AFU6k7177Vtbb8QlHXl7gsvoKrzwPbn4qGuUag7MhlPTVklBqd5&#10;aDZyAaoPXogWE9JQa/hSNBy5GOV7z0WlfgloMHI1KgmthhiUqvVPFod9q1C93xzUGzofVX6ajap9&#10;56KyGNwufW6Q9SNiu4mIwvqkCAdo5/MdKHc+vRD20nVHJTuUurT90ZntWifbXmp1Ca4TdLptWrbU&#10;xTIs26rTJUhnsdp8nU62vfRH92tbpc9Jl7Y/OrMD0gWTbNvXtubqXkDheWD7c1Gj3zS8mbwN/527&#10;Hc/P3ohmU1ag3YyteH7GFtzfMx6PTVmPhuNXoNaIFDw0cAHK9p+Lcj1niMO9JNQetkAcFs5D4+HJ&#10;uP+HWag9IAmNBa96pqt10abdRNgxQJAak/R2R82AYe/83ENBYVsXhCovjqWTz4dOtludHzZp86Xt&#10;Sxd2gr3kdTnl59PJtpfUUWVduboE6TKfoMunJcGO9Va/blvO/f333xd50X3uCwlb97ovBPNtK9n2&#10;UpvPdUHttjCfdl2ZT6d/Jm2nfAc937r60oXN1/9C2/a6L8SSZp6W7gUiJC9sfy66Ld2KnusO48ul&#10;+/Bq4mY8GrsKT8auQZtxKWgxbikq/DQTjYcuQP2Rqbi3+yzUHJGGeiMWi1nXYtQTfGR8Gp6OWo6z&#10;n+iG6j/NQLnv4qxZVFZW5A7xaCdUyDHPulnw3zmmQTGC7Ex0roNses3pvAkd+tBhBtnk55/YEeuA&#10;BgHDHpb+ge3PxYhlG9Giz1hU7zoVVQbMQKluU3D7t+NRewxdA5WKOmIweiRqBeqLWVLFn+LRaNh8&#10;NBu3DGW6zULlPvGoL2ZMNXrPxANiYKraYzru/HIiyn880vrJi91E2EHnn+jJwgTquCG/m4FBgYI6&#10;EpEeD0bnfWgQkgOU1Ai0NANUMQP9EDjL48Gtnw/AXR2jxGFbMhqPTkGzsWlitrRUDERTcdknE3F3&#10;p2jUGTIftfrORuUfp6HVmCWo3T8JD4mB6tGRC9F02BLc9NEwPNB5KtJ+/Zt+zhfR/kE/caEG6bd4&#10;BsULdBsdPggR1RkUHTKSnwYoWj5oLw2KOOi672zx7+Lqr6Bcv6l4sG88Huwei2qDEnH9h0PxsJhJ&#10;NRi+AI9OXoUnpqxCCzGrajVxGR6dsNRipW6xaCoGrsaDF6HJwCRU/W68deFnNjJM/zAIOXIvUzA4&#10;M0CHfXT3zCqdh6PxiFloMnqRdUhXQwxQdQcnoVb/2ag2cA6aj0vF03Hr0XZiGpqOXCQO+VLx8KhU&#10;MXuaj3dnb8CtH03Ane8MxB804OX8KM8MUAYGBsEhZ4ACeiSmiVlQMuoMTUCZH2NRoWccHhYzpcYj&#10;E/HIuKW4/J0BqNZnrjU4NR+Vgtu/GC/K8ajVcwoa9JmO+zoMwkm6qwG7nYHdhIGBgUFgEMOT+JeJ&#10;02LWU6nHBJTtEov7Oo1BLTGDqj90LlqOmIfWE5eimjj0q9kn5xu9J6KWok4/OjE+HlXFIHXXG13x&#10;t5gy0fksa+pk/7WbMDAwMAgMnuzT4pAs0zpv9IsYYEYsSscBYVfoOBz3fTUQjwyZg0YD4lGh+1SU&#10;+XocGv80DRV7xaBe32loNyQKJ2kwsp42RQ9NoKufzAzKwMAgRIAYoJCVgQwx1GRnZorBKsu67zjd&#10;H2r76Uxc1eRVPPjVBNzRYShufncIbuwwBF3mrMBfYgDKols/iUGJBieaiamwmygSoJUl0o+DDQwM&#10;Cgmys/8Uc54/xCDzlxhijovDNPoGTgxa4pAvU8ykTmeesu4XdUoMODQEWRQDEs28hIosoWRYd38q&#10;+gMU4SvBQzmmgYFBQcOT/ZuYCR0VA85vgsfEQCUGrOwTFj34W/jEMvuktTyd+UeuneUhjZ5J7Ay7&#10;iSIBWlkanIrUShsYGJwZkANTeUEzSBkYGBQqyEHpfEEzQBkYGBQq0D1w6AS5deMtAwMDAwMDAwMD&#10;AwMDAwMDAwMDAwMDg+IOee8gDvMNnoGBQaEB3QxNYrCgdT9lAwMDg8IAeTdGAs2eiPJBngYGBgYF&#10;BpotyUM667ljAmYGZWAQPOiHbnhqyAaLtu+MBT2UUM5+JHMfa2RgYBAR8AHJDFAGBgYFCzkAyUGJ&#10;22aAMjAwKAjkGYzYIJTHNgNUXtBOkA91dHt4p15mQM+xNzvTwECBbgCSts5HtvjDywYC/JIBt1Bz&#10;zElyAwMFugFI2jof2eIPL5/xsHaKTX9OkPPLDAhz7aWBgYEN3QAkbZ2PbPGHl89o0Ld4KtwMUupl&#10;BtaOFTTfABqc8ZCDCxtktLbOR7b4w8tnPGgmZO0Yq2RgYBAQ5KCiUkhaW+cjW/zhZQMDA4PAoA4w&#10;OnJdF6vq4g8vu4WVm2MWL9AMSsIcohkYOEAOGiqFpPVLcl0Xq+riDy+7QvspjUC0i8UOdJlAMIOT&#10;tWNzTAOD4gk5aKgUktYvyXVdrKqLP7zsCsV5gArFDIqfNDcwKDZQBxAd/dF1saou/vCyKxT3GVQo&#10;Nky97MDAoEhBDgoqhaT1S/qj62JVXfzh5bwoUdYaiP4ZkG6hpymFaoA6V/Biwc1WqZDAnIMyOOMg&#10;BwA5KPCyylDqulhVF394OR9yByMxWNkutwOU1GkpByM6vSPBByiKkfF0v7cTOWZIJjN+g64KL5CG&#10;DQwigNw3vI6R1HWxqi7+8HJ+2LMoOXsiuBygaKDhJHgboAhUJluWfbURUtBKysaJZgZlUFxg9Wl1&#10;ANAxkrouVtXFH17Wg82eCC4HKIKMkUt/BqiS9jKiMId4BkUZ1ptHvqF1LEy6LlbVxR9edsA/syeC&#10;HwNUkYS1Y3JMV1Dj/c03MAgK8g0s39S8rLIw6bpYVRd/eNkVzpQByp8ZFL+bgbwzp4FBRCDfwPJN&#10;zcsqC5Oui1V18YeXXaG4D1D+gu4HxSF3jHlogkFIob6BdSxKui5W1cUfXnYLKzfHLF6gc1By48w5&#10;KIMCh3xzsjdpnrLKoqTrYlVd/OHlMxp8cCKaAcog0rD6nnxD6licdF2sqos/vGxgYBAh+HyD6lic&#10;dF2sqos/vGxgYBBm5L7hdDyTdF2sqos/vHzGgy7OknB7iEe39+Xf4gVyT3OD4gFXbzquqTyTdF2s&#10;qos/vOwWVm6OWfwQyMbxeJlPV50aFFPIN439dXaeN5W0dT6dznkm6bpYVRd/eNkVKIdoF8948B0h&#10;70lu7mZQ9EGvo/ZNI22iGaDy0h9dF6vq4g8vuwLlEO1isYL5qcsZiHPPv2ibWOS+EVRyTY0zA1Re&#10;+qPrYlVd/OFlV6Acol0sdjB3Myj6oNcvl+edf1EGLWVHV+lNI3JdjTUDVF76o+tiVV384eW8KFHW&#10;0iXPuvDea8mdWy6moA0jmhlUIcF5F5yTZ4ZDgwK3uaZjKHU11gxQeemProtVdfGHl/NCDEikE88v&#10;USZXlz676ASuk60+y5Lr8v5PHE53M/DVrkEBgl6cPFQ7nY6qzgcgIunqoMRtf+tX6Y+uxpoBKi/9&#10;0XWxqi7+8HI+0MBEMWeVuK+V7aKO53aAIspv7uUAJZ8KLs8nE2oJki1/1uZ0wzrSwzqxCeSnLupl&#10;BoSV9rI4w9pPaqfS0V/dDFB6jVicdF2sqos/vJwfYmAqf/FdeTTKIdpFJ6i6HKDIT/eFot/Ski3j&#10;egpKmwYsAp916R78GxbIlfJnJJQrTiBbjsIcPKYwIfccjaSuo0hbx1DrZoDSa8TipOtiVV384WU9&#10;SpTpbFsWKIdoF4sVArlQk+8ImhYSdANUgUH3LRUvq5rq0+mcodbNAKXXiMVJ18WquvjDy65AOUS7&#10;aBAh5L5Q8sXjZZVc18UGq3OGWjcDlF4jFiddF6vq4g8vuwLlEO1isQJtlGRBXglurYN8YXT0R9fF&#10;Bqtzhlo3A5ReIxYnXRer6uIPL7uFlZtjFi/wQ7xwI98bkZN0nV/SH10XG6zOGWpd3S+kq4MStyO5&#10;fmqs2r6uLl8655mk62JVXfzh5TMe8kpyOv8Uzq8Lce6/L8z3RuSkGJ1f0h9dFxuszhlqXd0vpKuD&#10;ErcjuX5qrNq+ri5fOueZpOtiVV384WUDAdoR/s6k1JPiXk+Sy52vvhE5Sdf5Jf3RdbHB6pyh1tX9&#10;Qro6KHE7kuunxqrt6+rypXOeSbouVtXFH14+o0HXPgRyHRRB3Xm6nZnrkztffSNykq7zS/qj62KD&#10;1TlDrav7hXR1UOJ2JNdPjVXb19XlS+c8k3RdrKqLP7xsYMOfnWHtSEH+UD9Z1kLufPWNyEm6zi/p&#10;j66LDVbnDLWu7hfS1UGJ25FcPzVWbV9Xly+d80zSdbGqLv7w8hkPmkHRb2wIYTsHJXe++kbkJF3n&#10;l/RH18UGq3OGWlf3C+nqoMTtSK6fGqu2r6vLl855Jum6WFUXf3jZIBKQO199I3KSrvNL+qPrYoPV&#10;OUOtq/uFdHVQ4nYk10+NVdvX1eVL5zyTdF2sqos/vGwgIHdE2K6DkjtffSNykq7zS/qj62KD1TlD&#10;rav7hXR1UOJ2JNdPjVXb19XlS+c8k3RdrKqLP7x8xkN+e0eHemaA0tg6hlpX9wvp6qDE7Uiunxqr&#10;tq+ry5fOeSbpulhVF3942SBEMJcZMPqrq/uFdHVQ4nYk10+NVdvX1eVL5zyTdF2sqos/vHzGg3YC&#10;vw9MoPCaL3e++kbkJF3nl/RH18UGq3OGWlf3C+nqoMTtSK6fGqu2r6vLl855Jum6WFUXf3jZQCDY&#10;x0ZZO1ZQd4hoaXLnq29EThnnRH90XWywOmeodXW/kK4OStyO5PqpsWr7urp86Zxnkq6LVXXxh5cN&#10;wgm5o+XOV9+InKTr/JL+6LrYYHXOUOvqfiFdHZS4Hcn1U2PV9nV1+dI5zyRdF6vq4g8vG4QTckfL&#10;na++ETlJ1/kl/dF1scHqnKHW1f1CujoocTuS66fGqu3r6vKlc55Jui5W1cUfXjYIJ+SOljtffSNy&#10;kq7zS/qj62KD1TlDrav7hXR1UOJ2JNdPjVXb19XlS+c8k3RdrKqLP7xsECD4zpO/58sHuaPlzlff&#10;iJyk6/yS/ui62GB1zlDr6n4hXR2UuB3J9VNj1fZ1dfnSOc8kXRer6uIPLxsECL7zyJY/l8kDuaPl&#10;zlffiJyk6/yS/ui62GB1zlDr6n4hXR2UuB3J9VNj1fZ1dfnSOc8kXRer6uIPLxsECL7zyKYLPuWT&#10;HwwMDAwKDPJJxHRZAV1DRc/GMqO9gYGBgYGBgYGBgYGBgUFEQecK6dCcDsnlYTkt5SOuDQwMDCIC&#10;Gnjk3SrIpkdVywGKzh0OFiTwAUr7bayBgYFBqCFnSITNgjQg8QFK3oFCnUHRveoNDAwMIgYaoAwM&#10;DAwMDAwMDAwMDAwMDAwMDAwMDAwMDAwMDAwMDAwMDAwMDAwMDAwMDAwMDAwMDAwMDAwMDAwMDAwM&#10;DAwMDAwMDAwMDAwMDAwMDAwMDAwMDAwMDAwMDAwKFnTbdn6Ldwknf0Hgd0Fal1utUn6UF/S1vgME&#10;SY/EQ34CWR8Z/5pVMjAw0ALekC2YScvTwsyyiqBldpYlnBD2CbHMRAY8uX4BCrSYYRXDAXv1DQwM&#10;ihG+EqQ3d7xV+gf0wU7++VbJPeTEgJYEym+VY1ptyfo2CR7KMS1UFkwXJD9NlHoK8rapTuK1ghR3&#10;UrCUoMTzghRPugTVSfXRBIxiZR0clEf1kX8CORg+FpTrQOtDMTFW6R9QvRSjaoGsD8XzdXCq28Dg&#10;jIY9J3FENs2Gsj0QsyS5gEe4Tgl/Bk6LgphgecQEykMixWYKRfiJlBAm2KtvYGBQjCA/yJ3oFnIi&#10;IicdNBFS65BlmkRwSP9lVumss3YJUpnqJHQWlDF0hocgy/LMlCxLyPL5VumfOmkSQ5DryycnMkdC&#10;limXoJ5d4rYKVZNlp/WR20hLgow3MDBQYM9JHEEnlOj8UraYEGVnZ8CTSXY2/hC+A0KMPfQnnhk+&#10;D1PWHcTfwncyK2dCRTGZQs+iCZawPbaPGArYq28QBtCHhxw0iXTEamAQbtBZEtnnOOiDXud3gqyH&#10;zg5JqGdaHhcke4lV+gcyRk4uCKpPljm4j850kS3PpklNTsoI3CfXzWkyR5B1ykkhgc4ukU9O7gi0&#10;zTKPzlwR/F0fgixz6Oo2MDjjYc9JrNkSnVuir+A8NOkhR5ZYZmXglCj/JUJ6Lt2ChkPn474e81Bz&#10;xHLUHZWOhuO245Zv4vHAoKVoELUTN3SIQ7kvpqBl75n4MG4ZeiRvwajV+zH/cCbW/JmJo6IeOk+V&#10;ac2wqFExyUJmTntW22JhnfLKFEuyaeXyw159gzCAD6DcNjAIJ+jrNOprNMHhkGdppN9psiXBzzrV&#10;FpTXLxHlAYEsq5B+OiMkvzLjsbxumpTIiQyR2iLIsoQs0wRIVyefJNL6NWZl9UwXka5Rkl+rEQny&#10;a0eCbEN+FcfjCLLstD5yG+WkzlvdBgZnPOw5icBJMZHJQDbNYgQzxOKk8A5YuA1XteuL854ag9qT&#10;d6P+hHW4vVMc7vo+Fdd/noybOs5A2xk78XT8VjwxawdqDF+GCgOW4raO8Wg8aj2eTdyLl5L24Ylp&#10;W/BUwmHc9NUcnP9WNC58Mwr1By3HqxNXIX7Hb9ZZLDrj5RETKutsFX0taJHWLT/s1TcIMeQHlrx2&#10;Qg7o/KjewKAogJ9N8hdy0uALdBbJLdzU6RRD70E56PHrmlSEen04/KnbwOCMgfyq7aSYrOz/IwMn&#10;xATlT8H/Ra3EJW+NQYPoLagweCkqD0zDSwt/xjOz9+KdVcdRb+xyvJZ2HHXGrMcLC4/j4bjNKNMj&#10;CQ1GrEHDUatRqksy7u6zGHd3m4dnk/bikUnr8PaSw3h53g482D0RTSZuxAvzDuDlWdvxXNxu3Ncl&#10;CY9GbcFH0Susrwo92R5keeRXifm/BrRX3yCEoKNgOVjrGIlfERkYGOQFnfGi95+8IN7AwKAQITOT&#10;fmUHVHn5O5RpH4s2M7agTO+5eHPFMTwyfTNqDU/DqykH8e7q43iozxK0mLwZH6QfR/Op23FPz/l4&#10;Y+nPeHbuNjw5ZxeemXcEZbol4/XFv6HK8FQ0i9mJ0t0WosWUHaKeVWg4aSsqD12Lcj2W4oWEg2JC&#10;tRNNR61BzcErUbbXKjGRSsUL04+gSr9lqPPlDKzfe1RMpDKQQRO9rL+sM2TWV31mEhUWyMmSDt40&#10;AwMDAwODMxJ084IG347FvT2SUKrLPJQfsAT/6TRXTHbERGf2FjwyZS3qj1qJNlPX48WknXhh3kGU&#10;/HY22sXvw5OJ+3Fv50T8d+EJPJ2wD3VGrULbWbtQ4acVwr8QreK249FpW9AubgdeXXgALaK2oHXM&#10;Ntz9dZyYdO3Go7E78frCv/DYtK24/8eVuPx/U9Eu9iAaDF6Gtxbsw38Tt6Pa51Osr/pOZ3ms66bo&#10;4nY6K2WvvoGBgYGBgYFBweBnMSFpPmo2mkavw6PxO9Fs8jq0ilmNx2ZuxBNiolN7RCreWHIETaK3&#10;4PqOU/F88p+4T0y4KL7KwFQ0itqGMr0XovSPS3Bf5wWoNmCZsJPx9uK/rGuiHo3ZhdcW7EfjkSvx&#10;+MztaBW1AS/MPYjHZ+zGf5f8hsbjt+Lc56PxYO9VaDhoFf47/xc8O2sv7vsmGa0m7MP93yzE3e9O&#10;xj66QCuLrpmiiVSmmUQZGBgYGBgYFCyOiElUs5Hz0GDSejSK2YzKY1JRJ2oJ6o5LQb1xaWgemy4m&#10;U1tRf0wK3li8D3VHr0DtUSvQbNJW4d+F+3vNw/Ufx6PB2B1oErUV9/dOQuPotbiv50qU7ZmCumOX&#10;475eC3FHZ1Hv0HWoNWYlWsftR+kui/Bg3+V4YuY+PB2/B43GbMKHS4/iCbEOzcZuQfV+S9FwwBrc&#10;9VEiHhu/DS0Hp2Hl4ZM46Tlt3QDUXn0DAwMDAwMDA78hL1PxxhGCXrHw8G9oPWYe2s5eh6dnb8Cr&#10;SdvxzrJf0GhCCj5eL7S41Xg4fi8eHLwA7ebsRLOotWg9cwfK90nHpR3icFOnxbjqw5moKCY5zaK3&#10;otnkzWgZsxO1Rm/Efz6cioYT94pJ11o0nrgZFQZvQYk3pqDUt4m4rVMS2sUfxovzDomJ1Ha0itmN&#10;VuP3oNmoNXgh8QCq9F2Bp+L2oc349bjhf/Go3jMd9Xsn4zidkMrKoG0zMDAwMDAwMAgIOKtEWe/M&#10;mUh5RZuJC1Bj5AJUHzofn206jI/W7McTc7ehxbTVeGbhdlQcmoLn5u/F22l70CZ+B+pGpaPNzF24&#10;u/M0tIrbgXK9E9AsbhseGJSCdomH0ShqAxpP240bf0jC/QNT0DxuF8oPXokHBq/Czd8swq1fzEPt&#10;0avRPGYLGk7ehUrDlqB83xTUn7QT9/2wBM8lHkO1QWtQf/xmlOq8DDd/Pgf3d1uCWgM24Orno9Bn&#10;/g6cLsbXRJ0teERQvniS9wgWWZx/bfnB7ac0ArHGf6tl2m4DAy3OvbrsB7K/EKn/2FIeUF/SxTjl&#10;u623uOJM336DoovzS5T+QHwQ0ndQFq+4pHQo+q5+4sSZ8/nrFR02/I5nFu3Ea2mH8HzyFry25CDe&#10;Sj+IxxJWo9nU5ag9VkxgJq5Eo2lbUGP8Cjyb+iuqDl2PJtN2oMLIxWg5dz8eid+LN5YfR40RS9F0&#10;7nbUjd2C0n2W4Novp+PR2b/hviEbcF/3Vfi/V8fjpk6puP69aWgWvQ2PiUlX9ZEr0HzKDjSeshnl&#10;+6fj7m8XoFrfpSjz/SI8HL0H174/C60mbMfbqX/hslei8dCnidYtGOzVL3b4tyDdk+kCq+Q/zhWk&#10;nfOKVcqB9BGvI4eAzndQUPokuB0UaMA2EygD1yhRrjx90J91aVm6V5kjqE9pJwNO+S7rLbY407ff&#10;oOhC9F3xgRTKvqufOHG6+AxsNm4VOu06jc+3nsDTiVvRYe0xfLr5EDofPo2HZ25BpVGr8eKSU3hz&#10;zZ9oNWsbyg1ajLox23FVxzg0jjuCiz+einLDN+G2n1bhvmFb8e+343Dd1yn4vw/jcMHn03HTdwko&#10;2X8e6k7eipI/JaPquHSU77MA9wnWnLQBNcdvQq3Rm3DF+9Px8NSteHzWQVTtn4bq/VJxx0eTUbtP&#10;GlqN3ooGAzbiqhcnouHXMXRJVMg+2wsbrhY8Kkh3b6ZJDS2pfKegW9DOkZOokoJ8Z5H9o72UkPHH&#10;bZsmOnRPqLmCBgYGBgYGxRH6iRNn3s9KLXqkbcN1nwzFNV+NRfkBiXigXzyemL8TlUctwdUdY3HB&#10;exNxd+/FuPTjyag/ZQfu6JKA6uPWoezgNNzUdRFu67kYl78dj3MfGYFL3pmOqz5bgDt6LkPtyRtR&#10;ZthqXN8pAfcPWo0aUWtQK2or7uu3HA3EZKnSmFW4puMc3PD5DJTrPg93fD4T7eK24Pn4vXhiyipU&#10;7zIP9fqswpNxO/HUtN1oPnwFbnt/Cpb8fBpZWR6f21VUQWeITgv+JUiTp79tniPoFnJSRGggyHcW&#10;2d/aSwmya+WYFqSmLn1D1wlVUn062y3Dle+2rmDzOQtrvtu6gs3nDFe+27oKOp8zXPlu6yrofM5w&#10;5Z91dk5Zw7IdZuXS8rnJl35v9JbPyXLyrMvZXtp08nM6rbOw87TDY/Lw7DwxubayXtJvaaz9PH6K&#10;dWqf5TjWy8q2XmDIzvwb49bvQPmfpqJFzFrc2HEMnkregmcW78Qjczai9awNaBm7Df96qTdu+jIB&#10;138+2/qaruHktag5cT1K90vD+e2jUXXUalQbuxaluizCxR/OxN2DlqHShHWoMiYdN/+QhGu/notL&#10;PojCVe3jcNV7M1Fl9BY8OHQ9SnZPQeMpYlI1aDnqjFqPNsJ+ZPx6PDJxE6r0W4S2cUdw/lODUfq7&#10;FLw+ZAHo+X6nPMX3Fgd0Joo27kKrlAOaVN2dY3qFPOskuVmQQF8NSt/F5BDQ+Shf5hDkBIx/Negd&#10;vPM7kerU2W4Zrny3dQWbz1lY893WFWw+p5f8PIMn8+dhsOtS0Pmc4cp3W1eI8/mHneNrSTk288SQ&#10;j8fwHDd0ylfacWLeCYJ+EmGVZb0K88QE0D4nzwllvtu6Asn3ti90tluq+YIFhuzMLKz74wTaTl+K&#10;e7tNwQP95qKMmFC9vHQ3Wk1fi9t+mIpHZq5Fo4nL8GTSNlzfcQJaztqGeuNX4eYvZuCe7vNxXcdY&#10;NI3bLuJ2otXs3bj63Wko+UMKygxZhlIDl6DG+NW4/ssZKDdwBWpPXIt7uybhjq9moe6oNag8cCla&#10;x21B22nbUbnHQtzwegyubS/4cQLu6DgfbSbvQI0eCfhswiKcApDpocfAFO/7RNHZqOWC8mu9EoJF&#10;A+wN40jq8DrbLcOV77auYPM5C2u+l7q8DmQyzku+I73k52mT+fPQKd/tuhR0PmdI872cvXBinvy8&#10;dp7XQtap82ty8sXJGEHu58xbl7ItjHlyWL2W7mDzHCfyOCfbLQtrvtu6AsnP3d+CefwBtJ+06bdc&#10;qvmCBYZsT6aYnGSj5/wVaDAmAS/O3YaqoxNQLyoN93WLxispu9F+xSE8nrAX9/04A7d8GYP7ey7E&#10;WS17onzvFDScvAl1orZYv8SrPGY5ms7cgvpTNuOe3otwaYdpuG/AatzeNQ0XvjMFl70eh6s+WoTb&#10;Oy9F5cEbUaXffNzRaQZqD1mNGsNW4poPo1Fz+Fo0H7sW9UZuwMOj0tHgx8nY8nc2MjMFxXrSDTfJ&#10;sle/2KCZ4K+C9HDR3zT055qoggN7wziSOrzOdssA8vkb0TFf2HnipF+ll/xc2y3DmB+ubclTr4jj&#10;dm6cl3xOta5cTcnPE8f8eeiU73JdCiLfcbtETq5fyXfKyeNX8rnNcxzJ4xRb1uWNTjlqfm6MIPdz&#10;BtI+p+NXYC7r4nFOtlsW1ny3dQWbzxlIvjqJ4rZggQHZYmKS6bGen9d7/kqU/HEcXk/ehSZjklBj&#10;3CKU7TUPDcam4e2le9EsajUaTVqNR6ZvFNyJEu+PRYOY7XhgyAJUGDQPV3UYi6pDlqLdrJ1oN2cr&#10;6oxdiTI/LMY5j/TAZR/MwE2dFqB0X9FG9zTc+EUiznlhBC5vPw3Xvj0J17WfgZt/WIiHuizCZc8P&#10;QS0xuVp39CROZ4mpU1a29SBiDzLEnwzQ4/Ps1S92oK/WDuSYuaDyRTlmIYccoOxBKpeqX2cL8jcM&#10;9+ehy3wnUg63eV154li9eZgnJ4CjfM48dQWWz7eFrz+nNpfo1L6XdclTr9J+bpyXfE61rlxNyc8T&#10;5+RX8rV+NYf5HdtX8q2ypOp3sJ3adPLzHLUdp5w8fiVfZ6vkdTm27yWf0ylHzc+NEeR+Tqev09zS&#10;qX11XZwYbD5nYc13W1ew+ZyUwydBXJN+NkHKEy/9SkyBgeZQYnYipiceZGaextq/M1D9x9GoMTgB&#10;z8QfQPnec1Fx1ELUGrUYd34/GZUGJeLj9b+i3tAkPJm4Ddd+OR7Vhq7BQwMWo07UctQYvwzXfjId&#10;TSatwLOJW1B7eCpqjl6DmiPTUW3gMpQbsAT3dJmDOsPXod6onajYbykq9VyKO75PQtmO0Xg7eiH+&#10;sL+2yzrtgcdDT/fLpO/wrPWk1SXYq1+s8JGg7BCc2YJFbhLF3xTcL6L0tiDP4eQxar4u3ht5jre6&#10;cv0q80yc2DUS6hEvp64eItd8xdnMs46srGpOzFevL1thnrqU9nPjlHye40S3H5ZO9arrorNV8rrU&#10;HO7ncTyf01s+j3Mib8OxLkGnnDx+JV9nq+R1ObbvJZ/TqU01n7fJ/Zze8t3Q7bo4Mdh8zsKa77au&#10;YPM5KYdPgrgm/d6o5gsWGKyZCYEmKYIZYnHKk2XdGbzRZ33x4dRkbM/Mxtrjp/H6pHl4LmkXLnhn&#10;FG75eibu7T4Tt/dKwt29FqHaoEVoNmUdWs3YggcHJKPljO24/btE/KfjLNzYcQ5u/nw2SrwzBuV7&#10;LkDdUSvReEw6bvlwLNoMn4nZe3+2zoRleWiidBqe7Aw652TdyuCfaVNe2Ktf7PAvwdsFr1Doz6/z&#10;Cg4OgyL3iyi9LchzOHmMmq+L90ae462uXL+t/UOHX6go+U5U6831K/k8jvs5w9U+2XniGGWM1xzm&#10;d0u1Lq65oVO+t7r4dnnL53HSr9JbvrTd0m0+aZKq35ftjWqObh95o1ObbvM5w5Xvtq5g8zkLa77b&#10;uoLN56Qc3YTILdV8wQID/dotO5se60vnogTERIpsmsRkZ3nEpMqDLEFST4plpifDmmCNS9+JZj2j&#10;Ub5rHB7sn4LWsevQZvo2VBucipYT1uDeHgtx6RsT8ECvJbj4tQm4+6tYNO0TjeSDR60JUwaykGV9&#10;R5cpmswU5WzRAk2ihI/8wsykGDI0sFe/2IHuWH45YxtBuvkm+Qs/HD5suF9E5bF5nBuGIt+XLcuS&#10;qt+X7ZYFkZ+775T9p9o8TvpVesuXtluGK99bXXwbveXzOOlX6S1f2m4Zrny3dRV0Pme48t3WFWw+&#10;Z2HNd1uX23wqS3I/J2m6CZFbqvmCBQaICUzuPEUss63v93LsHJBBM5tcR65Jc51MEX9aLI8J7hfc&#10;dPKUYAaSDh3DD/FL0XfqbPwl/B4xIbOqobNNlM+q+weKk0Ll+uSCysX3PlF0iwN+QfkxQdpYuuC8&#10;8MPhw0YojM4/E3ZDnhPKfLd1BZvPWRD5/DVyyiebx0m/Sm/50nbLcOV7q4tvYyD5nMHmc4Yr321d&#10;BZ3PGa58t3UFm89ZWPPd1qXm8EkMj5N+Ivdzqvk8xw3VfMECQ87EpOjBXv1iC7oGSrLogH0o6d44&#10;RBGltd0yXPlu6wo2n7Mg8vlr5JRPNo+TfpXe8qXtluHKd1tXQedzhivfbV0Fnc8Zrny3dQWbz1lY&#10;893WpebISczZ/zrHKktKP5Hncz+PU3PcUM0XLDDYc5IgIM8UWV8GRgz26hc7XCNIG/ewIH2dV80u&#10;u7nZZsEjiA9etwxXvtu6gs3nLKz5busKNp8zXPlu6yrofM5w5butq6DzOcOV77auYPM5C2u+t7rU&#10;iYv0k839PI7TW1062y3VfMECgz0n8QrrK7WMLOvCb7qvFH19ty87C9G7juHHtG3ovnIf4g9mYeqO&#10;P9F98RH8uHqPiMgQ/0+JeI/1VR59a5gpqqHrnrKpnnxf0/kHe/WLDd4WlF/hZQmesm165Av9Ok/e&#10;Vbxww0yi/GJhzXdbV7D5nOHKd1tXQedzhivfbV0Fnc8Zrny3dQWbz1lY873VpU5cpJ9s7udxnN7q&#10;0tluqeYLFhjsOYk1qcnOPo0susRbTHiysk8I+ySyMzKsm1zO+uUkHuoyBx33ePDagsN4esZmPBm3&#10;Hh+vOorn4nbhjfnH0G1bBs77fAqejNqCl2b9ics7xaNkr1S0X3AUrcZtQrux21GvzxJ0TtmJn+nM&#10;lZhVecRkzCPazqLJlqBb2KtvUKhgJlF+sbDmu60r2HzOcOW7raug8znDle+2roLO5wxXvtu6gs3n&#10;LKz5ZPMJivQTud8pR83n9FaXznZLNV+wwEATEppA0QSGfol3Y4eJeH7CCozYcRyfp+7Fu6t+RYeN&#10;P+O/c3fihwOn8fK8Xfhy53F03XccnX/5C/f3SkKJN0eg4sDleDNhOz5YdBjvzt+Ojht/xdOTNuLz&#10;jX+h45oj+HrZ7/h68294f/FvuKdjLOoM34FWY9ej6bD9+DBpq5iuifWgm0O5hL36xQYVBH8RpAvI&#10;6XEvKovcHcv5m4dTRGlttwxXvtu6gs3nLKz5busKNp8zXPlu6yrofM5w5butq6DzOcOV77auYPM5&#10;C2s+2XyCIv1E7udxTrZKf+tySzVfsMBAt7JEZibSjp9G6b6L8GLsAZTstRCtp2xGs6nb8ZyYFHXc&#10;m43uR7PwwoyDKPlTPDpu+VlMoI6j/aI9+GDlIbw1ZxPqDVmO9xYfwSvxu9Fl1zG8ELfVyn8y9iBe&#10;nn0I7y38A28kbMNLCb+h2fCtaD/vOB4eJNoYthCPjduPl2KOoO7gdbjorTFYRzeIyjyJLPsmmzm3&#10;YMj79Z+9+sUOVwnSxl1plUIL+dBhQntB/rBhgtTk8qDgdTmmS5hJlF8srPlu6wo2nzNc+W7rKuh8&#10;znDlu62roPM5w5Xvtq5g8znd5vPJAqd6Abcu1xud2idb155KHudku2Wo8wULDCc9pxG79wSu7J2E&#10;52J/x8sJf6D2qP1oPW0P3kgTE6X5v6FC/yWoNmoD/rf8OD7f/AtaRO1Eie+S8eKsvXg8+hBemL4Z&#10;L0xejxbjN+CNRSfQZvw6PDPtMO4Xk7FLO83BDZ1mo0PqX2gzOV3oB/DG3KN4atI+PDV5C+oN3YD6&#10;g9Jwy7dJeHjAKjzQZznKdU/GlZ/G44WR6WK69Kd10031Gip79YsdaBJFkxd+ForKwZ6JkhMoOSmi&#10;SZTsfMRXBCXoAciZgiUFSesp6IT5gv/UYyZRfrGw5rutK9h8znDlu62roPM5w5Xvtq6CzucMV77b&#10;uoLN53SbzycLnJTDbV2uSoqTpEmYzOcTMu73Ror1ZbtlqPMFCwwnxeTkmh+SUWbIMtQetw5tZ65F&#10;o6gteGz6H6jeKwXlB2/EBW8NR9u4n/FMwi60i96EluN3o/qgDbj6pf54dd5RPD1rHz7feBoPD0vB&#10;F1s8OO+1kWgX8xveSD6F/y04gmbDV+LJqOVoHb0X1fovRPm+y1CyUwKqDd2CBkN3oWrPJbinYwze&#10;mPEr2k3aiRoDlqL6wA246os4lO04G+vpNuqni/8k6nzBWwTpwnL6Wo/uVE73jfII0oQmUNCkiHZY&#10;LauUA5qYSZA2N8c8K1lQTqjkTna/s80kyi8W1ny3dQWbzxmufLd1FXQ+Z7jy3dZV0Pmc4cp3W1ew&#10;+Zxu8/lkgZNydLZKp7qc8r3VxRlsPmeo8wULDCO2HMD13eah7vgdqDb2FzSe/CteTT5qlZtHrcDj&#10;M39FtYFb0DzmAOqN/xltYg/gjcV/4ZL/DUOr6MN4bOp2/HfuEfw36Wc0H70JVfquwP+Sj6BGr1mo&#10;0H8N3k78A8/POCQmSotxzacxuOTzWbjuu1loM24PGozchZdnHMYdXRejbK8laDlyG0p8NAnnvjIC&#10;Fbuvw73fxOM/H0Xh0o4zMG7tXmR5Tlq/DKQ7qturX6zwb8GbBWnj/iN4meCFguQvGjCTKL9YWPPd&#10;1hVsPme48t3WVdD5nOHKd1tXQedzhivfbV1u8/kHPPdzum2f18VJOTrbLZ3y3dYVbD5nqPMFCwyf&#10;L9iHO/qlo/b4g7i+SwpKDdmA8kM34tm5R/Fk0glc9eog1B13GK2mHUbFIWvx3+Q/8EjUAdzQIw23&#10;vxWDOt1X4oHBy1G7f4qYDCXg/l7zUK5ziqhjB676YjLqDd+E+kO2ovqANFQT+m2fTcQtXWfg/NdG&#10;okznZDQavQ8tx+3EIxP3oNbQTbjj29m4vfMiXPPeeDzQJRZXfD4Tpbol4pxPYrHLQ1/rZVjP97NX&#10;v9jhUkE680TP0KPbG/whSBt7iWDhh5lE+cXCmu+2rmDzOcOV77augs7nDFe+27oKOp8zXPlu63Kb&#10;zz/guZ9Tzec5bshzQpnvtq5g8zlDnS8YCHBLy0+8kmJyQp3x3fLtuGLoOtzWJREVBh5Gjdh9KD1y&#10;DRpPP4bW0w7gwjeG4eFpR/F8/AHUG7cXdcYdwmU/rkPD6b+hYdzPaDxlJ+pNPoLSXZNwZ/91KNl/&#10;K+4csgt39krG7T8loey3k1Gt10q0mfQ7qg5djwd+TEGJt8biqs/motyANag/dDeqDl+NSgO3oaqY&#10;bF3xeRwqDVqHCmKiVa1XGu75Nh4l2o/FBW+NQOeE7cjAMesWDPbqFzvQM/J+F6QNnGyXzX2iGMOV&#10;77auYPM5C2u+27qCzecMV77bugo6nzNc+W7rKuh8znDlu63LbT7/gOd+TjWf57ghzwllvtu6gs3n&#10;DHW+YCDQTpw4KSYn1BlPxuzHHcM3ocQ3U1F56jGUG70H/xGTmxv7rcBDY3egep8E3NlpIe7qvwW3&#10;9l2Ni76agXM/jMWNfbbh2v7rcXvv7Sg3VOS3n4p7hm/FLT9tQanBe3FL3024aeBWXN13M27puhA3&#10;vh+H61qPxjnP/YQrX+2HUp/E4tz2I3DR471wwXtRuPDdGFz0/gT8+9VRKNl5CUp8MAUl3h2Ni14Z&#10;jJKfTsV5rbvh7KqfWc/r82SfDnSfFVrQdUt0DRSdgaKlynMECz/MJMovFtZ8t3UFm88Zrny3dRV0&#10;Pme48t3WVdD5nOHKV+viH9Dc7y2f53DKGJVu853Ic0KZ77auYPM5Q50vGAi0EydOiskJdcaFXRbi&#10;gi/m4t4JB1Ex6ndUGv8XSg3YjKs6JeOcDhNx6+M/4rwbP8HF70zF9b1X4OoeKbi+SzKuH7ASFUZu&#10;QbMJ29FszBZcJ+JL91+HCsP34d7PpuKWbnOFvg1X9F2He/qnoXyfpSj13Uxc+eU0lBm6EmV7z0Wr&#10;UdtR+8f5uKZ7Iq7+cRHu6JWKiz6agJu6LUSJ72fjqs+icNnbE3DB6wNxxRdxaPxjrPV0mWzPiUD3&#10;WaEFTZ7oGig680TXQUmSjx7/YiZRNsOV77auYPM5C2u+27qCzecMV77bugo6nzNc+W7rKuh8znDl&#10;k80/lDlljLcct/nc77Z9J7pt34lO+W7rCjafM9T5goFAO3HipJicUGdUnbATD4xch8azD+Ctdb/j&#10;ifmH8eyiA6g9YRfu7p+ASz+Iwn1D1qP8oBRU6pWA6z8fgds+mY6LP52B+0duRpnB61BpzAFUGLoM&#10;//l4Cm7vthTnfxGD24asw0VfxuB8MXGqMnoXruuZiLp9k/GfzybhgndGonzfdNzRdQaqDF2DygOX&#10;476fluDSr2egdO+FuPenNNz4yTBcVv873PX9HFzw3/645KMx2PzbH9Y9o+DJDnSfFWq0EKQNo6/z&#10;6NYG9NgXKtPXekUCfPBwogjT2m4Zrny3dQWbz1lY893WFWw+Z7jy3dZV0Pmc4cp3W1dB53OGK59s&#10;/qHsRKccb/kynsj9gbTP6bZ9Jzrlu60r2HzOUOcLBgKZ64tecd7X0bj0h5loOW0vSveci4YT0vBC&#10;4k58ffQE3l56HM/H/4Uqw9biww1/4P303/DJ5j/w3Kw1uF5MeF6YsQctRy/DI+OX47GYY6jSbwlK&#10;/ZiKa36cjeu7L8K13ybhys4JKPHDPNzRawGu/nyy8E3F/QNTcHuXeDEhG4dKfZfilm+n4N//G44b&#10;O8Xjpu4LcE2nybjsu2m44dtoXNv8W/znk/Go9eVY+lmemEDRjTeL59d5dG8muqUBB52BogvNi8QD&#10;iPng4UQRprXdMlz5busKNp+zsOa7rSvYfM5w5butq6DzOcOV77augs7nDFc+2XIS4I08zsl2y0Da&#10;5wxF+75sbww2nzPU+YIFBno23rOxi/HfhafxwJAFeGTyBryzMhudf8/G28uOoUy/RFzVoRfaRi3F&#10;wIws/HQ8G59tOY5Plv6Cr1f/hrrD5qHDskw8E7sRbSfvw0MDl6Dc0FW4q9MktBPlWqOW4Hoxuao1&#10;KBFley7E/f3mo9rgNSjZZy6u7zwDD/acifrDUnHXV9F4sG8KSveejwte7SW0mTj/uR64/LORuOXp&#10;HnRrqDywV7/YQN7LyYmlBAs95ADhjSJMa7tluPLd1hVsPmdhzXdbV7D5nOHKd1tXQedzhivfbV0F&#10;nc8Zrnyy+YeyE3mck+2WgbTPGYr2fdneGGw+Z6jzBQsM2VlZ+HbRBrScuhml+k5Fq5j9eHHRn3hp&#10;Pk2gZqPj9j9RrXc0Pt5wBJX6LMAri3bi9aQ9eGT8Ony66mfc+u0UVB+8DvWGrULlASm45pvJuLfn&#10;LDw79Xc8NWU/qg1diwp9k1Cu7yzc9MkolOu8CI2HLsO/3xuG6kMXotSHw1F1wGLUFJOnS9t9j8pd&#10;E1GmZyxu6zgZ/3r1R8Ss2wVknsbp7Iw8Dyi2V9+gMEEOEN4owrS2W4Yr321dweZzFtZ8t3UFm88Z&#10;rny3dRV0Pme48t3WVdD5nIHkqx+20k829/M4JzrluM3npBzdurhlKNr3ZXtjsPmcoc4XLDBkZWdi&#10;yR+nrTNGlQcuQKVhiXhr4TGUHZiIluM34pWZh/HCvN14Nm41Pl1/HNWHzMXVX07AZ2v/RPdf/8Jb&#10;SYfxZMx2PDPzCK75ajJKvDcStUYsRtm+CXhk4lpc979BKNljAar0XYzSYsJVq99M3NlzDloOW44m&#10;w5fgjo6jcPVXk/BA9zi0GZKK/2v2DS77YBDm7/8VyKKHIufcG4q+xOOwV7/Yge4Hdb8gXVBe5CAH&#10;CG8UYVrbLcOV77auYPM5C2u+27qCzecMV77bugo6nzNc+W7rKuh8zkDy1Q9b6Seb+3mcE51y3OZz&#10;FtZ8t3UFm88Z6nzBAkNWdpZ1rVHfNVtxTseJ+E/nqag+fBUejz2EtpN34erO0Xh21hHUGr4eFQcs&#10;xheb6UHCW/DG7K1oOTge7RccQfuFu/HfmTtQe9BivDhlG2oPSEK1IavRbPQyXPX+QDw8YjVu7h6L&#10;S17ribpDU9FkdDqq9V2I678Yjft7z8Z/vhqNct+ORoVvR+JPMUHyeP5EFt3LwAvs1S+WoAnUHYL0&#10;aJaTgrSxdJE5PfqFfr1XaMEHMieKMK3tluHKd1tXsPmchTXfbV3B5nOGK99tXQWdzxmufLd1FXQ+&#10;ZyD53j5sdbY3BpvPWVjz3dYVbD5nqPMFCwz0YF/rTI8nG0ezM/ELnfk5nYlTyMTLcStQ8qdkPNh/&#10;FR4btxE1Bybi7ZSjwl6BesNn4o35u9FizFq8Omc7Wgpf03Hr8UzUXlTtk4iHx6xD01GrcGWH4bjq&#10;q2jc0m0mrn1/MCp1FZOpDoNw/nsDcdunw9AxfiFOiklRlnWi6QTox3fIsP57hb36xQ50YbnsFPQL&#10;vbsE6VYHhBKChfpWB7oBTaUI09puGa58t3UFm89ZWPPd1hVsPme48t3WVdD5nOHKd1tXKPL5B5zO&#10;T+Q5Tv5A2ud1qeuis70x2HzOwprvtq5A8jm4P5D2OdV8wQKDvXkWciZU9tdmYjaTJeyszOPWDS4/&#10;mJOOh/on4vHorWgzYR1u/DEWVcRkqXr/+Xh91h68HHsUrccvResRabiwwwjU6Z+Ach1H4pxXe+OK&#10;r0ehdMcReG9aMnbTw+8E6GtEakq0Yp0J8xf26hdLbBOUDwt+SfBAjhkwZCcj0i8AJehhw+Q7YZVy&#10;znzJOAlu+4RuQFMpwrS2W4Yr321dweZzFtZ8t3UFm88Zrny3dRV0Pme48t3WFYp8/gGn8xN5jpOf&#10;55/9r3OssiSP4/mcvE0n2xuDzecsrPlu6wokn4P7A2mfU80XLDDYm+eALGuiY33jlyUmPRk0txIF&#10;jwdHhTpow068FrcEzYbORcXe09BiYDyei5qPFr0nIPFX+mIOyKBTTBkekWfNmARoxiQM6+s69Uon&#10;97BXv9iBnp1HG9dKkO5U/qhdvlYwUFC++tiY44Kv5JhntRekGPLRkiZa5Jsr6Bf4oOZEEaa13TJc&#10;+W7rCjafs7Dmu60r2HzOcOW7raug8znDle+tLvUDSvrd5nNSnFNdvB2e4+T3lu+G6rrobG8MNp+z&#10;sOa7rSuQfA7uD6R9TjVfsMBgb57fsOZANC/yZIqp0Cl4sk8JZ5ZYWjMtuh9mWGGvfrHF+YLyruWh&#10;wgWCtOOus5c9BQk0YeJnqOTOVZc+wQc/J4owre2W4cp3W1ew+ZyFNd9tXcHmc4Yr321dBZ3PGWj7&#10;nNyvs1WqH1DSz231TBDPkTEyR/p5DtlOOdzPSXm6et2S5zjZ3hhsPmdhzXdbVyD5HNwfSPucar5g&#10;gcHePC+gs0UZgtnWxCmLLDKsWRIZmXZMtmVZp6ssS5AmVtapLBJCC3v1ix3kmSh513LJOwUDhfza&#10;Tt1p8uu7zVYp58J1aRMaCJIuz1j5BB8UnSjCtLZbhivfbV3B5nMW1ny3dQWbzxmufLd1FXQ+ZyD5&#10;6geM9JOt86v0ls9tHscpY9Q4J5vIc7if0237TnS7Lk4MNp+zsOa7rSuQfA7uD6R9TjVfsMBgb54e&#10;NP/xAGIqZF38nSHsDE8mTohZlHUxeE6IPWXKFL5s62u+44KnsrJwypNFX9xZUyy6x5O85ir3uqsg&#10;YK9+scSvgu8IFrkHEPNB0YkiTGu7Zbjy3dYVbD5nYc13W1ew+ZzhyndbVzjz+eAv/SopTpKfseF1&#10;qeT1cvI2VdttvoxxqkslaZLq+utsott10dlu6ZTvtq5g8zkLa77bugLJ5+D+QNrnVPMFCwx0Wsk6&#10;WUSzHbGkRZY1LTotbI91DirDk40DQvtg9kZUGpiChpN3ot7kzag5MR2Npm1H5RHrcOG7UbihywL8&#10;57skVJ6wAxX7pePJMemYvvdPHBK1nRK1ZlBbVLf16BbrdJZokxqn/zS5oqL1J2dlcv/mh736xQ50&#10;CwO6xYH8Kk/a9IDiQg8+KDpRhGlttwxXvtu6gs3nLKz5busKNp8zXPlu6wpnPh/8pV8lj+E53trn&#10;OZxqPreDzZe2NwabzxmufLd1BZvPWVjz3dYVSD4H9wfSPqeaL1hgoHlMppgwnRCTGusCcvHHk3UC&#10;mWKi87PY7g7T16DplA2oF7Me9/RfgobT9qF10iE8OGQJHpm2B08k/Iw2cw/g4YQDaBSzA08kHsQz&#10;i35G45gtqDF2BSoMXoRG0/eitph4lfpkAlYcp4kZxIRKTKeyxRTNQ9dS0S0WaMJEN9WkCZYN+srQ&#10;mt3lh736xQ7/FqSNo6/z/iCHwN+CwVxYHjHwAdqJIkxru2W48t3WFWw+Z2HNd1tXsPmcocxXr93h&#10;cU7kcU62N3rL54O/9EtNksfwMtk8h5PncKr53A42X9reGGw+Z7jy3dYVbD5nYc13W1cg+Rzc7y3f&#10;CTyGciTIFiww0DVMf4n1aNFzBm78Kh6NJ+5Cs5ErUHnQIjwctxWPzN6L5lO34JWlx1Fl0k7UjdmF&#10;V1L+xP9WnMKrS47hldQ/0HTydjGpWokaE9bgiaT9eHreEbSYug7PCvvllN9RN3o7yg1OR+Wx61Bx&#10;9Frc0C0ZD47ZgdLdFuKZUSlIO5aB38U6nBRzpiyaTNGdNq2zVTlnxnSwV7/YQV4TRTfbpBts0n2i&#10;qGwmUTbDle+2rmDzOQtrvtu6gs3npBw+QKqaJPdzco1sp7qcqObrbKKsl8j9ag5v3ymH+znVfDc5&#10;nE7tu63LW760vTHYfM5w5butyyknlOviluHKd1uXt3wO6Sc6wVu+EyhO8pxzzrW9BT+JouudWveb&#10;gsrjVqDCqOW4s2ciGsVsw5PzD6HJlDVoGrMJzWbtQ6O4HXh64S94dtGveGTWLpTuk4Rm03agzZwD&#10;uKlzPBpNO4S7+ixB6+TfUXHUGlQetgqPTNuLp+YfxuOzd6Hd7P14NH4/Gk/Zaj2g+IovZ+GGTkm4&#10;4ZsEXPFJLM57aSRu/mImnhicjB1i5nTCk/OsPOsaKuv8VM6jX+gLQfq6z179Ygv56zz6RV2RAR+g&#10;nSjCtLZbhivfbV3B5nMW1ny3dQWbz0k5fFDlmvQTuZ9TbZ/X5Taf5+j8Kr3l62y3VPN5OzzOid7W&#10;xU1d3vKl7Y3B5nOGK99tXcHmcxbWfLd1ecvnkH6iE7zluwHPIVuwwJD+12k0n7RWTHb24MWUI6gl&#10;JlKtZu7Ci2lHUS9qJaqMXY0qE9bjmcRf8EzKb2g7aw/aLzuKtwSfTtyN55IPoPXM3Wg+8wAqj0xH&#10;u8T9eErwkel7UW/CFrSYuhlN43aj3uTtqD91J+pO3iy07WgYsx0XPjMUV308A/cMXo06UfvwoJh4&#10;PRy3H5VGrkSF3inovngXTls3/cyEh66Tou/8aCpVjCdRVwnyX+X9JZgt+B/BQg8+QDtRhGlttwxX&#10;vtu6gs3nLKz5butym88HVe7npBw+qHKN53PyGLV9GcNtNYf7ndpX853o1KbbfM5w5butq6DzOcOV&#10;77auYPM5KUci0Hyd7ZZO+W7rorM/FCsp/WRz8BgncM1bnBPUfMECw5Dlu3DfgIX4T6cpaLfgMFpM&#10;34TnU34Wk6ojaCwmPeWGLMMdPybgiYQDeCppP55MOoAnEw7i+YXHUHt0OppP3Y4Gk7ajTL/leG7R&#10;CTw8az9axu9Hm4RDaD3ngKhvNxpM2YEKI1ah7tS9qBm9G3f1X4HruizCJR1iUGXMBjHJ2oE6kzag&#10;2qg1aDRxDa5tPxa3d12CmhM3oHyPeRi0apf1C8EsMYmiS97p4i179Ysd6AJy/qu8mwVpY+n2A4Ue&#10;/APKiSJMa7tluPLd1hVsPmdhy5eDonpNkfSr5PnerkPiOU5+3g63vZHXxdv0VhfP4X4ex7eF/9LM&#10;G53a5LZbhivfbV0Fnc8Zrny3dQWbz0k5EoHm62y3dMp3WxfFSaj5/kKty1+o+YIFhq8TVuChUWl4&#10;PGEPnkrejVpRa1Areh1eX3UMr6X+gpaxG/DCoiN4OvEgnhYTq2cEG8XtQWsxkXp71XG8mvob2iUd&#10;wV295qNd4i8idyNu/j4J574+Ftd1XoQbu81HpfEbUGrQMlzVaS7uG7Ia1aO3oeKYdWg4dR/qT92B&#10;prG7UH30BtSduBkP/LQQVX6ahxr9k9By6hZU6JOKpsLfpFcy9mXlXDPlKcaTKPp1nvxlnmSRAf+A&#10;cqII09puGa58b3WRxsn9OtstQ5HPBzKuSb/UJFW/L9sbKc5pXXgcp7d11NluGci6cDrlRCqfM1z5&#10;buuKVD4H93NSjoTb9jndrosTg83npByJQPN1tjdyqPkSal0c3O+Uw/1uodblL9R8wUAgc71xhKBX&#10;DFuzAy1i1qLuhHQ0j1mF5xfQheH78N+lh/Fm2u9oNW0jnpi7Ha8u+VnwV7SYvA71ozbg6eRf8OjM&#10;XXhhwS94eNZuPJxwGI/M+xnVJm9E6VErcHu/xagwOh31pm9Bw5l7cXuvBbhLTJDqx2yxrrEqM2AJ&#10;6kzejHPeGofbuy1CzUlrUbLPAjwycw+aCLtSv/m4/4d4PBuzE3d/E42K/Zbjzo+jsemv06BHyNir&#10;X+xAv87LEDwpyL/Ok1/vBXPTzbCDf0A6UYRpbbcMV763utSBRPoDzZcM5FdknJSjWy8ib9OJar7O&#10;9sZA8p3WMZD2OQNZF86CzucMV77buiKVz8H9nJQj4bZ9Trfr4sRA8jm4n3Ik3LbPGUj7HGq+hFoX&#10;B/c75XC/W6h1+Qs1XzAQ5Nk+HSkmJ9QZM/f+jGfmbsGTSbvx+tJ9+HLTn/h4/XF02PQXnkrciQ7p&#10;v6D9ip/x8oI9eDZpr5hwbULD2M2oPn4VKo5Yjiaxe1B2UBqazd6PNrN3odX0Hag9cRMeHL0WdWJ2&#10;oMbEjag6bhNK9U+xvp5rMHkr6kVvQc3ojbir12JUHZuOkt1no1L/NXigfxoe6p2MBmPW4IaOcbi3&#10;5wLUHr4cT03djNs/iUalLkko/X400n7+O9B9VuhxtSBt3COC9HVedbt8Rn+dR3Gc3M/j3NAp31td&#10;6ptK+t1Ogng+J+XobKKuHpXe8t3QKd9tXcHmc4Yr321dBZ3PGa58t3VFKp+D+zkpR8Jt+5xu18WJ&#10;geRzcD/lSLhtnzOQ9jnU9iXUuji43ymH+91CrctfqPmCgSDP9ulIMTmhzmgwPg0PjpiHRjO349Hk&#10;A2gatwbPLdqNF1P34+PtWXh3w9/43+r/Z+88AKM2sjee+yd3SS49d+m9AoHQe++9hQ7pvSekXjoJ&#10;ofdejDvGGBt3G+NujAvuBpti0zskJCRAKG7ff2a98r3VSWJYebNrZ77Lt/s0M7832kVevZO02t/w&#10;bu4p9nwGn+2qwJt5FzAk5ggmZJxjBdU+jE/5GeOSf8Iw/i2+sP3oH3kArVkh1NK3GA8tSMI/PgzC&#10;dZ9vwE1fRuJvL7rhts/CcceUZNw5dSOarczGXdOScfu3Ubj/hwjc9OFqdHDLQbuVmWi+KBm91xRh&#10;eGAJBgUW47ZXvfHo9+F4LzDL3veszoh/K4+fyuM326wz0trRq82GacZGVm/UNNYbR03H6F3vYrQu&#10;NJd6fhprsdzKGLX1cqmtl0uU17MeL5rLLE/tKF40l7N5akfxorn+LJ6KtlNzRpHR/LxPsbr9crGR&#10;7eH1xBlFovNTG83PlxXrifbpxUYyy1PVNs9sj2zeQy3zMdVD9fV17iG8l/czvt59AXOOV2H6/ouY&#10;c6QcUw9U4cvic/hmx1m8mfMbBkftwafFl/Bd8e/4LO8XvF9wFmMSj6L32ly8knoCb2b+ijcyT+OF&#10;5JPVR6TiD6KFdw7+NSsF17y1El29tmBY+Hb0C9pmuZ/UU0vS0c6nEP3W70AnVij1YEVXJ8909A3Y&#10;jqdmbcTgdcUYvHY7urptQR+fXDzyVQS6um/CHe94gNV29r5nLq+/xM026Qaq7lNM29UbtR5Px1HT&#10;MWpeK1aWFavbLxcry4ppO7URL2JH8aK5zPLUjuJFczmbp3YUz2MqpV1tyuh9I8vIdJxezE1F26k5&#10;o8iIp6Jj9Hh1Lj3rMUa8njijSHR+aqP5RaSeXxGNjWSWp6ptntke2byHWuZjqofqa1xIIYaH7cSw&#10;2EN4NeMw3kw7xIqns3gv+zCeS9iNl9JOYkL8XjybuA/j4o+wgukkBobsQlu/HHQIKML9CxJwx8yN&#10;6BlYio7+hXhmw270DNmJpu4Z6BdezIqmbNz40lx0DchHK+9sDA4pxeDoIgxkfY/NS0bXNcXovqYA&#10;d37hi0enRqLz6jy0dstEH//teCZ0r+WWCw1nJeLmtzzRYn4yxi6JtXxTz7r69U6OuNlmnPX5LLPy&#10;xk1kpj82zKX0Kc/8B4rvqQ7FRIsVavVGSWO9cXrtorye1bxWbGSzPLWr8qK5zPLUjuKNcvE+atqu&#10;FRvZLE+t5qnoOD0brQuV0q62HkPbjazmtWJuKtpOrZ5fREY8bafj9GwPryea65prbItTKq2c3HRO&#10;NSMiyujFRjLLU9U2z+w0VZSXI/7EWTzwwxr0DS1ihVAOWnilYeCGYryecwKDonZiQPh2DIndjScX&#10;J6FvxF4Mjd2PjqEleGxFFh5euAmPTonGg5/746b3luCOb7xw84fL8LfxP2CA9yaM2pCPFnMC0MJ9&#10;ExosT0IHv2zLNVSdfQrRIzAfTefHW07hdVxdhEZL0tFvzS4MWbsT/ddtx4C12/GPZxfhtve88dAn&#10;63D/23MtP25cVll/v52niBdTtzHX1um8a5j5m/a6Zam6iFI2PtrOxceWM/PrsHjffGY9JTPX5KEF&#10;DbXeB4H6miI6ToRXMyLW40VzmeWpXZXnMZXSrrYRr8SidhRvlIuKjnPk0RcRq3kqOk7PRutCpbSr&#10;rcfQdiOrea2Ym0qvXT3/lUqPV6+LnvUYI15P6lx60srJrZ7/SqU3v2guszxVbfPMTlNV+SWcrKpC&#10;F89wNF+eyIqiGDzhnoIGlt+8K8GQmL0YHLMPEzYfxriUY2jrm4NhcXsxMGI3mnnn4qYvV2Ns1B40&#10;mx+JJnNDcd+37hibUML68zE+cR+GBWWh7YoY9AzKRYfVOegdugNNliZgUMhO9FlXhF7eW9BuJSvE&#10;5iTgmrf9WSG1BY3mJeOeT9fi4R9i0M49G41mJ2H4ohDLb+5drKiw3HPTuvr1Tn9n5gXMXGZ6v6ir&#10;me0Vf7OUo1GK+FEmRbQ/hVkpqJQ3WfjN1it8qNkwzVjUjuJFc5nlqZ3BU+nxPKZS2tU24pVY1GZ5&#10;oxsB0nHUVGpGEY25KE+tNyeNRa3mqeg4PRutC5XSrjYdp461xqutnlMr5qbSa1fPf6XS49XrQs37&#10;FKt/XkSREa8nNa8nrZzcorye9HjRXGZ5qtrmmZ2myqrqG1hO9t+ITnMi0HxJPLoE5+PuaeHoFLgD&#10;zb2z0WRlGiawAmo0K576Re7GvyaHoX1AEdqvL0Z731w8+EMQBm7YjR5BOWi6LA5NF8djQsIhjN6w&#10;Cw0XRKC9Vwb6hGzHiLh9aLkqBaNjj6B30FYMZPzDbJ5egTtx75QoVsRloqtPFvr770K75Rl44IdI&#10;PPCpFwrOluPSpfOsiGJlVFUF/9UXp75njhS/TxQ/AqVcVM5jbjNF1J8mWUTZjr2cncFT6fE8plLa&#10;1dZjaLvaVLRdnYv2iVhvfnUuPakZRTTmormo9eaksajVPJV6nGJ1u15MpbBqmy0cKKM+baXH6LXT&#10;XDQWlR6vXhdqKiP+SiXKX+m6iEqPF81llqeqbZ7ZaapiRUl5RQXOssqk/8oodPZOwYiorRgasx93&#10;TluHLmvz0CtkJ3qs24q+gVsxihVG7Xzz8cSKVLTyzEFzjxx0jypBG69UdHBPRTf23HZZDAaHb8ed&#10;kwPRI7AQHfzy0d5vKxouSsGw8N14JmInxiceRD9WPDVamIon57DCzTsLDRZn4l5WoD0xMw1PfR+C&#10;wO2H8AcrnCpwEeWscLrICr76WkQpp9CUa59+Zh5QHdYdySLKduzlbMTriY6xZ34qvR0cj6koT63H&#10;0Ha1qWi7OhftE7He/OpcelIzimjMpZeLjjMqHERMGZrXSEY8jUVEx6ljJZfaVKI8Fe9TTKXmr1R6&#10;vGhxp8fTWFSuyovmMstT1TbP7DTxdeC/RVdeWYVj7HnwolDcPzMMA0OKMCh0G7oE5WNg5A4088jA&#10;nTNj8PCCRDRcnobRsQcwJpHfE6oA17/nhkbz49FgSRIemBGOZ+IOoeXKTRgbfxjDI0owhvGjWK5x&#10;kbsxYcNujN5QgubLN2F4yC70WVuAQetL0NptC26f6IuBk1bjBFunsgpeNJUBFZf4z+VZiydWUPHf&#10;H2aFlXX16414EcVvqqlsEGo3YnZ51aciioq2i/J8WTFtpzbi9UTzGvF6puKMIrpToUci1KK51PMr&#10;ojEXZahoO81ldE2SnuiclLkSnjKKaMyll0uPoXnVjF47ZdTz64nmUvM0FhEdp46VXEo+xVRqRhGP&#10;KS8ivVyiMloXEZnlqVyVF81llqeqbZ7ZabKuBitWeJFywXJEanbiNjz+wQzM31KCLWf+QNzJ3zFg&#10;VRSae2Xhpm+CcfOPUbiPFVP9QksxgRVTo+JL0T4wFw/Oi8XgmIPouW47evgVYEzsHoyL2YNRrHBq&#10;vSrNcjfylkvi0X11Dlovy8Ddn6zG/Z+6Y7xnDNJ/PYvf2GpcYsUTr6B4oVSJ6qNOWrKuvpSLSdmg&#10;bT4sqWmf0Tg9O4pX56Ki7Ua8npQx3FSihYue9NbFyFR0nfVitWgu9fyK1DxlqGi7Xi4uOk5P6vn1&#10;culJzSuqDV5v/fXaKSM6P81Fi9Cr7djG6Jx6sZHM8lSO4kVzmeWpXJUXzWWWp6ptntlpsq4GUHWJ&#10;FVLl1sKFVTKVrJZhzRWsivmDt1aV80NAOMPaPo/MR8u5IWjul4XGrDhqvCgR3fy3WX4OZvCGUgyJ&#10;3YHmKxLQL6gEHdyy0XR5Ctr5bkHbBaH4Imwzin69YMl9kZ9KZPPx3JVV5y2FU1VVJZ+mWpVVlmUt&#10;WVe/3otfVM6PUtUJ0Q9yatZlY9pORRkq2q63g+Cm4/RMx/FYkZqnou1qnsZ6UsZwU6nnv1LR+Wvj&#10;6I0iGqtF89rDU6lzaeXlouP0pJ5fL5ee1Lyi2uBF1p+KMqLz0zmM1kVEzuapHMWL5jLLU7kqL5rL&#10;LE9V2zyz02RdDUvhYilYLMUSL6R4McNLHLbMaqrquoq3laGMFTf8YvRytsTv2ZT963l8E1uADjPX&#10;oPWcMDSbF4lmyxJx3Ue+uOUTN3gXHrAUTeWsILPUROV8Hl4w8cQsthRLbA1ovcTb2FNNQaWSdfXr&#10;ne5k5veH4heY8xfZkvk8M79flMvL+m9jEf1Qp6LDVIguQ9tFeT1zhsaKaDs3FW3XY2i7WrxPMRVd&#10;NuL1xBm9+ZV2bj3pzW+0LjSvPbyejHg6p57UvNY6Gklv/trgRdafyp75qYzWRUTO5qkcxYvmMstT&#10;uSovmsssT1XbPLPTZF2NKxIveKptbbCKt/Eyiz9WV16szKrkR5mq2y3HmJSCyaSsq18v9REz/7Hh&#10;h5hvZD7OXCe+nWf9t7FIb8dBh6kQXYZKlNezHq/ORcX7FNNTIqK8nszyRqcD6WvWk978RuuizMf9&#10;Z70XjnotVM7mqRzFi+ZyNk/lKF40l1meylV50Vxmeara5pmdJutq2CleLCmuPnJUHfOjWaxk4uY3&#10;deJHnSovsn5+/IqPNC/r6tdL5THzF3iBWbng/AZml5f138YivR0fHaZCdBkqI15EerxoLrM8lavy&#10;ornM8lRGvJntQnRdnM1TOYoXzeVsnspRvGguszyVq/KiuczyVLXNMztN1tWwQ/yIUgXKKstwkVVF&#10;/HTdeebd5ysRWnwQQQV7sfNCFfayjv3nysBCVl6x/1lPFZqVdfXrnfjpPH76jp/O40ejuC4x87uH&#10;u7ys/zYW6e346DAVIiRH8aK5zPJUrsqL5jLLUxnxfFmxnvR4I4bK2TyVo3jRXM7mqRzFi+Yyy1O5&#10;Ki+ayyxPVds8s9NkXQ0mS4lj+V8FP3pUWcH+q7Bcx8SvfapkbRWsjR9LOse89fcyfBFZgGdWpGL4&#10;qi0Y7pmHp6dFo9PiTXjGLx9DAvLR1S0dT0yPQZuFiWg5Nwltp23AwrQD4HvVMlZUVVReAv8eXgWv&#10;qSp5lcUvvOLmR6/4yT/LlVTM/yvr6tdL8R8h5r9rx4uoA8z8xpt1QtZ/G0PRYYKIjRzFi+Yyy1O5&#10;Ki+ayyxP5SheNJezeSpH8aK5nM1TOYoXzWWWp3JVXjSXWZ6qtnlmp8m6GpZLmCwFTcV5VJWdxyFW&#10;1HT4zgMjl21A+onTSDp2BhM8MjHWPw+D3TIw2GMLRgZsxaDVuei0IApj1mVhBFvuumwzRvlvxfOR&#10;O9FtSRxGr83BwDVb0I0xg7xz0c89BQMZ02hKJBp/7otlm0rwO5v+YgUr1MpZ2cTqp4uWa6b46cBL&#10;lqNdWrKufr0T/828Sub/Y/6D+Xdm/mJvYnZ5Wf9tDEWHCSI2chQvmsssT+WqvGguszyVo3jRXM7m&#10;qRzFi+ZyNk/lKF40l1meylV50Vxmeara5pmdJutqWI75VFVcxKmyKjyzIBQDvLdggHsqK3yy0Hdl&#10;FkYHFGJUYAGe+DEGQ73y8ELUYQz02YruC+MxcnU2G5uGwasL8dA3Ibjv47XouCwNfTxzMTZoG0YH&#10;FmKofy6asMKpr1cyOi9MRI+lqew5Fh2YR/jmo8eiFAyfvxEH2YpUsCKOH/mynPXj9VT1g42sq1/v&#10;xE/jnWbmL3C9dZlfE8UvMHd5Wf9tDEWHCSI2chQvmsssT+WqvGguszyVo3jRXM7mqRzFi+ZyNk/l&#10;KF40l1meylV50Vxmeara5pmdJkt9YjmVVoVfq6owbFkE+qzchNEhhei+LAkDfLMxZm0hnlmTg+fC&#10;9mJQQDG6rkzBUFZUDfLNxRCfPHRdlo5hAaUYHrADredtxJA1eRgRUIBnw0sw2CcbL0fvxvOh2zFy&#10;bS56rkhDt+Wb0XlFKprOi0OnpZsxPHArOrsloJ/HJgzw24pusyIQVXoU5yr4LRaqf9uv+gt9/KgU&#10;P7loed/qpfiF5CeY/8Eczsxf6Bnm2v52Hp9H2fju4Q1M/EeJlTZFNL6s+D/R5USHCSI2chQvmsss&#10;T+WqvGguszyVo3jRXM7mqRzFi+ZyNk/lKF40l1meylV50Vxmeara5pmdJv4DxPxapz/YunSb6oFW&#10;c2LQw2sTWs7diAkhO1iBU4iW8+MwzLsADadHs6IqF2NZW69Vaejuloa+HhkYub4ETefEY5BfPsYE&#10;bcMzflkYtY4VWWy566os9PXOwTBWWI0JLMKY4J1oNi2UFVn56Lc6HQO9UjCaFWhdl6aj9aIE9FyV&#10;ii4LYnHfpGh0mR5l+QmYivILuHjpouWeVKjkp/iqnPqeOVL8dB5/cWeZefHExX9HrzbvE8UvUqdv&#10;II9fZ+Zz8pj/ht9E5jjmKxL/97mc6DBBxEaO4kVzmeWpXJUXzWWWp3IUL5rL2TyVo3jRXM7mqRzF&#10;i+Yyy1O5Ki+ayyxPVds8s9MUkFKAHacvYFHWfjw5yQ/9/NLRxzcdTWaGoh0rZvp6pWPQ2nw8MjUS&#10;LWbHYMi6InT33oaGP4ah/dJkdPHKRtN5GzAuYjsG+Oeit+8WdF2RipYLN6Gn1xZWbKWyIioLXVZu&#10;RteVqejjkYaha7LwbPA29F+Vgn6sGOvD3GtlIgb4ZKKvWwbumeiHZrMT8dTkKPRalorVeQdQWXXR&#10;cnqvsqrccmTKuvr1UvwUHr+lwW3M/I7l/FRebR6J6sNM30Aed6sOLVL61M9SUlJSUlJSRJ+tTcDN&#10;HyzHLV/5Wk6vdV6ZhhaLE9Fw7gb08itAb58M9F2dgYazotHfNwfD1xXg6dkb0MUtHf3WFOCJqWHo&#10;w557eKaj1YI49PDZhnbLU9B43kZ08cxGb5aj46oMljMZbVhB1GZpClouiGcFVhYrqtLRdmEC2s6L&#10;RcsZUXj42wh0WJiIbisS0YzN9+C3Ibj1fU80m5uIUfPCLMUTP2pWn49E8Vsc8Gug7mXmF5XzU238&#10;Fge1fU3U9cz8TeRWcvMjVPxbgYqUYosfpRKW9f8ZWMT+oUawRUt+Fk9ktuTXiGvm4LzC8MDSyMTG&#10;9GG2HB1jz/2ZFb6mnYsyPGZ9ltOV7LmYxNcz81tJKHwOj7lYXM5sGUdzsbaJbFF5LXRdGjPXvG8s&#10;jiHjKEPnr5mTj2G2vH72rM5Vsy7smeaiDI+V11LzvnKx8XT99darZk4ac6l4yhxj1novaS71+0q3&#10;Bbou9L2gvO5r4TFTzWshjPr943f8t4gDbLnm35VJ67XQ91V3/TlsaWSi7SymvDrX1zzmMuA1t2v2&#10;XPMec7HYZk6B+W14Pr/C0JiNoXlr1lmLZ8vKe2bz90La+fz0tdDtnf4b6f29qbcF5bX8zzbKVPNa&#10;LI1Mllb994W+l/RvjG4LtJ3+u9jwfBJryPtE/sbo30vNenGxuIZX5dXcFthzzXpxsZiuM10XvW1M&#10;zdesM5+fxvyZi43RnZ+OU2L2dA0bc4TZcpse9lzz/rFn+rp0XwvPxaSsC8+nrH8Nb6f4OorYUP2n&#10;++DxH/zRcXEM+q/JQPP5IRgVko8hq7eg3cIY9PbchG7uSXjg+yD08EhHh2VxbJkVOp6b0XpRPHp5&#10;ZKCXVx5aLU5Fx2XZeHpWHNq7p6AXK7i6+2xGW/d03D9pHTp5ZFqKswas6Gq3NAl9fdMxdF0e+vuk&#10;o9OSjei1KgkN2Lh2y5PQYt4GdJiXgHZzY9CRFV2Nv1+PZj/GYGZCAcosldTZy76uuqzdzJ2ZQ5j5&#10;C+Wn1/htD+qE+NZON34lZs/8j6STNaZ/SP/zocSWtXhNhsZcejyNKUNjLj2GxpShMZceQ2PK6MVc&#10;juJF1oWLjtOLKaMXc9nB12wvXAa83nZlxN9I4suuC5eK11sXvdcilIuO04u5aoHXfP0iubj0GBpT&#10;Ri/mchRPY8rQmEuPoTFlaMylx9CYMnoxl6N4GlOGxlx6DI0pQ2MuLYY98aLnIvOTvJ09a/I05tLK&#10;Zelg0mPsEE9tKD6meqi+Gk5Zjwbf++OpaWvRaXk8ms5Yj64rYtF5SSQGsiKoy5I4ViRtRsMpQRi8&#10;Jht9PVMw1DcD7RbHo/+6AvRfnY5Bfuno65OB7l7p6OKxGe1XJKGH7xb0D8hH6+VpaDgzksUF6Oye&#10;hh6saOrlmYYuyzeh8cwoNF+QgGbsudP8ODz89RpWzKWi95JEPPa1H576MQiDvNPR6HM/3PHqYnSc&#10;FoQL7HVVVVTUuyKKF0n81J2e68TPvnDxDU9v41dEN34ac+nxdBxr5n+YV8TTmDI05mLDUpRxIjxr&#10;rlkXLj2GxuxZc34ac6n4mvWi4/RiLsqocl12Xbj0GBpTRi/mUvGar4W127yXVCq+JqaiubhYPN8a&#10;6jKs+bLvKxflKSPC05hLLxcdR2M2Rmgbo4xerNaV5uLSY1hoz3tB30vN+Vmz6N/7ZXPRmEvFa8aU&#10;oTEXG6Y5J22nDGu357NLk6ExlwFfE1OGNQttVzRmz0bz0/eCvv4w5ibWWJOnMRedk8Z0HGu2WX87&#10;xFMbio+pHqqvwW4bMNwjFiN84jDYfSMGecSjn1ciOq+IQVe3BIwPLsSQ1RnosiyWFUsZGMiKpi4r&#10;Wb9bEprNCUc/VjyNWL8Vg1iB1d8v23JNVEtWBLX1SMe9k4PQalEsRgZvw8jAfLRdsBE9V21GL1ZM&#10;dVyRjO6e/HTeBnRfGsvmTsYtry5Bkx8jMdI/G50Xb0THRfHoumADHvzcFzeOmoy+3/mjrKoC5ZVl&#10;9a6I4t/G47+V9wgzvxZK8X3WNn7fqDohtlHHkw2+JqZi2ybf+C2nCmjMRRkaq8cpEuVpbDQ/FWVo&#10;bA9DY7351XkpQyXKU9FcNBadXy8WXRfKUKnH6Yny9uTSY6jsWX8qPZ7Elm/F/vrrr0n333//dzwm&#10;5gfZr1mwYIEXX+bxyy+/HM3bmW1E14XGOnPaxGpRnsZGPB1HYyqz66I3zmhdqGi70fx0nF5sxFNR&#10;hkqPEV0XKqN1oYxeLLr+erHR/CLS49W5WKw5fy2LTWssPqZ6qL5Ge8dhiFs0XlibijeCczF05UZW&#10;0MRhuH86enmn46EfgtBkThR6sWJpKD/y5J2BXqz46eu5CYPXbEGnFZvw5JT16LQsHt1WxKMPK7J6&#10;Mq7B9PVosTgObZfHWS5U7+Odxtq3oMW8jei2Kh2P/bAejaeEYoDHFrSaEoaOsyLRclIAbnlnBTrO&#10;j0XrmZF4bNJatJgZigc/80fLqSFIP/YzKsqrwH86xrr69Ub8WqgKZq0jTvyaKMuhUCkpKZcU/0Di&#10;X85Qbh3ClcKsxPz2Ifz/MSv9/PoO/g1YpUByY1bG0i9+0DFc9Ju1e6zPUlJS9on/LYnYUBWosPzm&#10;3Z5LFeg6dRkrfvzQdEEkGsxcj3Yr49CLFUVPTA3CkKBc9PNNRR+fdHT3TUOTWSHo5r4J7Vcm4dFp&#10;oWi9JBkD1+Siw9I49PBIRfM54ejtlYZRa7MxzG8LerOxnZbGY+DqLPRctQndVyRhVEABhrLibCDL&#10;0W1+GPoui0Gvpcno4ZaE1vM3oOH3QWjPCrg73l+NkfOCrLc44P9duuzrqos6zHyRmR994qfw7mDm&#10;P/1SxlxnTudJSf3FpHxJQy1eRCkXyvIiiRdDekUUH6ucljAqohSpv2ErJSXlJFl+p66yHOVVZThT&#10;VYVHX5iCq3p/hcemBqDBrHVos2wjms8NQS+PFPRwT0HbxdFouTASjedEo+2ieIwMzMQAP/6NvgT8&#10;61NPDGQF04i1WzDAIxGjA3MxxDcTLWYGo/2CKAz338KKpk0Y4ZOKfm5xGOqXywqldXjiWz+0nr4e&#10;TVjR9PSkAAxwj2f9iXj4U1+0mBuDQTN8LAUU/429Kn7XzXr87TyuW5mV03lSUlJ1U7SIkpKSqqfi&#10;t//mNyznR3hyTv2GztPXou2yaPT1ZMXTnA3oyYqnEWvTmbPRcWk8BrBCqOfqTLSeHYxnw7ZhsH8W&#10;hq7LQX/PTRjin84KpiCMXJeLYWsy8cyadAz1TGVFUTKG+WZg9Lo89FgSi2f4N/9mhaHL3HC0n7oG&#10;z7Nxfeaz5dlB6Oe+BR3mRqPF5PXoNiMY0zZk4SxbvfKKsuoVZeY/CWNdfSkpKSkpKSkp54ifIeNH&#10;d6oqqnCePQ+a4YFms0LQf0Uc2i8Ow8CATDz4w1rc+6UH+vlsRqsFUejqkYSeK+Mxdu0WjF+Xib7u&#10;8eiyIgY93FLQ23MzxoRtR4sZ69FuTig6Ld5oae+0LAFP/BiMG99fiQe/DcAAj2T0WxWLLqy92eQQ&#10;NPx0BXrMD0eHWevx6GerEHv4DKuXKlnxZD36pJJ19aWkpKSkpKSknCNrTYIKVKGyohw/sYKl+eez&#10;0XF+KDosiULzWUHotDIBPd0TMSogHT3d4tGEFUdNpgVgGL+9ASuoOi+IQDdWVLVlBdYLMXvxwH88&#10;WPEUg/6sUBrqk4rh3pvwjHcye05G1wWR6LcyEe3nRjI2FUNWJaLXyo1oPDkQbaatwbriA7hkOcUI&#10;lJezJ7ZO1YfKbGVdfSkpKSkpKSkp56iy6hIrn8pYWXLJUqxUVcByL6Y3PANxyyvTcNeHS9HiWw+0&#10;nuyL5jMCWUEVjWaT16LvymT0W5GAkT7JGLV6E/qsjMUAr01owwqqJlPXWu4lxYunHm7J6L5sIzrN&#10;j0CXhRvRYkYwWs4IQD/W1nl2GLr+6APfglL8zua0nK2z/LwwP/rE70zOzaopDVlXX0pKSkpKSkrK&#10;OeJFlMUVleDf1KsA/426clwqL7eUVueqqnCRFVYor8SlyjIcKSvDp54RGLc0ADNjt2JhzkG0m+GN&#10;PovCMWDVRvReEcMKpkh0nBuJtqxweuTrQDz6pTcrwNaiw/TV+MA7FCVnLlgKtYssdwUrm/jv4XHb&#10;ihdP3P97FIrLuvpSUlJSUlJSUs5RVdUfrCQ5z+qVc6iqOseKmfPMF1FReYm5DBW8uOGHp/gpNn5k&#10;qJL1VbDSp4qVQWwMp8NL9uGlZZ4YOMsdrb6ag84/rECrz+ai3VcLMXb2SvzMxlSVX2QpylDOCzXG&#10;wXIErLqA4zlRcd5y5KmSFXDVxZOxrKsvVcvib6yWuzNLSUlJSUlJEVVWnWaFzGlW0PDnX63x76yg&#10;OWP1H6zIYQUTK3ZQVWZ5rj56xYoiS7GlFFx8uczSVlb+B1u+wAqiiyxX+X9NuOpTiErBdPmiSS3r&#10;6kvVspSiSdFwZr5cYFmSkpKSkpKSqlFF5RlW8JxBecXvlucKVjhVVp1l/sNq5egUK4oUV7JlxRUk&#10;rhlD4+qiicdV/FQhLrFiqoxZ/1SdiKyrL1XLUoootccxS0lJSUlJSUlJ6UgpmqiUtvaWJSkpKSkp&#10;KSkpqf+RUjCpHcosJSUlJSUlJSUlJSUlJSUlJSUlJSUlJSUlJSUlJSUlJSUlJSUlJSUlJSUlJSUl&#10;JSUlJSUlJSX119U1zHHV4VUpzPzbd1ri7XnMylgpKSkpKSkpqb+8lOKJexdvIOJFllJY8XGyiJKS&#10;kpKSkpKSYmrA/Hp1eJUbs1IwTWQurw5rJIsoKSkpKSmn66arrtrNnpT/849nV22vMe+XkuJSjgJR&#10;n2eWkpKSkpL6K4gWRzYxe6ix0m7tk/qL6xjzjdWhrvhRoXuqQykpKSkpqXojS5GkmBZONGYPsoiS&#10;0tT1zJaNRMeyeJKSkpKSqjeiRRA169KN2YMsoqSuWPIIlJSUlJRUndA1192gee0SjY2sx/CYPcgi&#10;SkpXfEPgF3zT66K6Mde2RG5xoPSfZZYbqJSUlJSUrlQFzWVjIxvx7EEWUVK6smwkOq7tI1FK8cSt&#10;vsWBIqWYU77JpyclD7eUlJSU1F9MqoLmsrGRjXj2IIsoKadL5BYHvE3e2kBKSkpKiorvG/7HqoLm&#10;srGRjXj2IIsoKU3xb+dZNpLLWF4bJSUlJSXlFNHCRc9s2GVjIxvx7EEWUVJSUlJSUlKuKb0Lw0VN&#10;Gb3YyEY8e5BFlJSUlJSUlJRzRYsQatalGYtajxfNZcSzhz+riMLE4H415svVzVKuLr37RUlJSUlJ&#10;SV2pbIoNEVOmNnnRXEY8e5BFlJShXK2I4hebO3N+KSkpKanLy2afQQsPWmyI2FG8aC4jnj3IIkqq&#10;TknvPlJUygYmNzIpKSmpWpT6+iRqWkRQ0z6jcXp2FC+ay4hnD/YVUTc/XXDVLU1xGR+3juaSRVQd&#10;lXJvJi7ldgP8hpd/5rfy1EfD5A8gS0lJSdW+6OesTbGgFYvaVXnRXEY8e7CviOJihVS3tzrbFEfc&#10;z87vpS6guGzG8OXq5itWH2bKqm9gzeMPrM/UdL+r1AX893X5gQ29eztKWaV+M7mlpKSkpOqA6NGj&#10;v193Q5kSq60qAi4bi9pVedFcRjx7sL+I4lIVUjoFFNeVFFFKYaRYfY9F3sbvzcjv0ciLIz5eWVYO&#10;lnCpCy5FWkWU0sbn4nkUjt/7UcnJx6r791ifpaSkpKSkXEY2O3ut2MhmeWpX5UVzGfHswVwRxWUt&#10;pAwKKK7aLKKUIoaP4z/lpl5WZE8Rxdu4lJjfc3I+b9CQXv56J6VK5eIvmlaqUlJSUlIOlNGRJLrj&#10;pqZ9erGRzfLUrsqL5jLi2YP5Ioqr+hopvQKK60qKKCkXk/IPRi0lJSUlVbuy+ZylO2ut2MjO5kXW&#10;RdSO4kVzGfHsoXaKqMtLFlFSQtL69p1yYbkiHiuHDKWkpKTqhVQ74cvGRnY2T+2qvGguI549yCJK&#10;ylBKAfNnFC30x4fV4u38Aji58UhJSbm8XPmnSpTYyGZ5alflRXMZ8exBFlFSl5XyD0Zdm7c40Lqh&#10;Jy/alKJKuWCNWkpKSsqVZbOzpTtYEevxormczVO7Ki+ay4hnD39WESUlJSUlJVX3RXeWembDNGNR&#10;6/GiuZzNU7sqL5rLiGcPsoiSkpKSkvrLyrIz5FbtBDVjUTuKF83lbJ7aVXnRXEY8e5BFlJSUlJRU&#10;vZbNDk7ElHElXjSXs3lqV+VFcxnx7EEWUVKXFb9ZFt8olPtDOWIDUW66ZZRb+eaeI+aXkpKq+7LZ&#10;wWnFonZVXjSXs3lqV+VFcxnx7EEWUVKG4hd9K8UTLaIc9dt5Wrc4UC4sl5KSqh/if8+apjsordjI&#10;ZnlqV+VFczmbp3ZVXjSXEc8e/qwiymYuvlzdLFVXRG8j7yjx3Orb03Np3SdKuYO6lJSUC0r0K/7q&#10;r20r7Xqxkc3y1K7Ki+ZyNk/tqrxoLiOePdRYabf21bZs5uLL1c1SdUHqf6za/sfTusUBP9I1kVk5&#10;+kXHOOoomJSUlFX23OeIjtOL1ZZFlLb1eNFczuapXZUXzWXEs4caK+3WvtqWzVx8ubpZqi5I+Qej&#10;lpKSqh+y+dumOwi6UxCxHm+USxZR2tbjRXM5m6d2VV40lxHPHmqstFv7jFX9W3n8B4eNfME6mstm&#10;Lr5c3SwlJSX115PyIYhrrv3nZYsIUbsqb5RLFlHa1uNFczmbp3ZVXjSXEc8eaqy0W/sur1uaHs+8&#10;+p82ObiP/+2a6iLKVjZj+HJ1s11SeG7+SyCKGjDzNq3Laqj45T3qS2oU9krE8+jNpeTj7sYb6qqU&#10;02jyt+qk/lJSn86iO3vVh6VNrFUQcBvxWoyaF7Gr8ka56PtiD09tlqd2VV40l7N5alflRXMZ8eyh&#10;xkq7tU9MtzS9sPP/rq3JceGqv2kVUFw2c/Hl6mZN0WuYudWFCm9TFyb8F0L4OP7lLq3Chubj5lJ+&#10;VUTxfGbly2hKG/25NlqwcfG2y9UWWl82q3NS3gDq2r4uSeQWB6JVslTdlc0HkYgpU5u8Ohfd2dN2&#10;NaNVEHAb8VqMmhexq/JGuej7oseIrotZntpVedFczuapXZUXzWXEs4caK+3WPnGxookffeI5dAoo&#10;Lpu5+HJ1s6autIji1x/T8dz0SBNd5kXNLmZln82lfIOeF0RKPxeN+a2S6HrwOWlRpcxLWSWn1BVI&#10;r+q8XJUs5ZpS/jBsPmCoaZ/ROD07ilfnojt72q5mtAoCbiNei1HzInZV3igXfV/s4anN8tSuyovm&#10;cjZP7aq8aC4jnj3UWGm39l2Zqq+BMuJs5uLL1c12ibN6p8i09rHKAQxeSPFn5SCKUqzxgkopiGi/&#10;EtMii56m41aKJkVav5VbL07ncamfa1s8r1aBdLkqWeoKpffNKxobWY8R5aldlVfnojt72q5mtAoC&#10;biNei1HzInZV3igXfV/s4anN8tSuyovmcjZP7aq8aC4jnj3UWGm39tW2bObiy9XNUnVBvNrklaBy&#10;lKi2//FEbnGgqN4diVIXNHpW/YFeNjays3lqV+XVuejOnrarGa2CgNuI12LUvIhdlTfKRd8Xe3hq&#10;szy1q/KiuZzNU7sqL5rLiGcPNVbarX21LZu5+HJ1s5SrS+tu4Xy5tq+JqlOihc/fr7uhTIm56R+S&#10;nuk4UYZajzc7/5/FU7sqr85Fd/a0Xc1oFQTcRrwWo+ZF7Kq8US76vtjDU5vlqV2VF83lbJ7aVXnR&#10;XEY8e6ix0m7tq23ZzMWXq5ulXFlap9G4/zJHgugfBTXtMxqnZ0fxormczVO7Kq/ORXf2tF3NaBUE&#10;3Ea8FqPmReyqvFEu+r7Yw1Ob5aldlRfN5Wye2lV50VxGPHuosdJu7ZOSqpGyQTjqdJ4zpPnBLWrK&#10;uBIvmsvZPLWr8upcdGdP29WM3nZlxGsxal7Ersob5aLviz08tVme2lV50VzO5qldlRfNZcSzB1lE&#10;SRmKXimvXJ/Er5Gq7dN5yhzc6ntJcF2uX0Q2G7/WB7eo1blon4gdxYvmcjZP7aq8Ohfd2dN2NaO3&#10;XRnxWoyaF7Gr8ka56PtiD09tlqd2VV40l7N5alflRXMZ8exBFlFSLiVeoBkVSZfrN5LNxq/1wS1q&#10;dS7aJ2JH8aK5nM1TuyqvzkV39rRdzehtV0a8FqPmReyqvFEu+r7Yw1Ob5aldlRfN5Wye2lV50VxG&#10;PHuQRZSUppR7OWh9c467to9EKddf6ely/SKy2fi1PrhFrc5F+0TsKF40l7N5alfl1bnozp62qxm9&#10;7cqI12LUvIhdlTfKRd8Xe3hqszy1q/KiuZzNU7sqL5rLiGcPsoiSMhT9dh5/VlwXZbPxa31wi1qd&#10;i/aJ2FG8aC5n89Suyqtz0Z09bVczetuVEa/FqHkRuypvlIu+L/bw1GZ5alflRXM5m6d2VV40lxHP&#10;HmQRJXVZWTYWZuVbeXV1A7HZ+LU+uEWtzkX7ROwoXjSXs3lqV+XVuejOnrarGb3tyojXYtS8iF2V&#10;N8pF3xd7eGqzPLWr8qK5nM1TuyovmsuIZw+yiJISEt8o+IXlWveNqiuy2fi1PrhFrc5F+0TsKF40&#10;l7N5alfl1bnozp62qxm97cqI12LUvIhdlTfKRd8Xe3hqszy1q/KiuZzNU7sqL5rLiGcPsoiSMpTy&#10;i8xcjvx23p8hm41f64Nb1OpctE/EjuJFczmbp3ZVXp2L7uxpu5rR266MeC1GzYvYVXmjXPR9sYen&#10;NstTuyovmsvZPLWr8qK5jHj2IIsoqcuK//ivZYOx2hk326Tzy2/n6fCiuZzNi6yLqB3Fq3PRnT1t&#10;VzN625URr8WoeRG7Km+Ui74v9vDUZnlqV+VFczmbp3ZVXjSXEc8eZBElZSjLhlIdWnSMmS8760iU&#10;vMUBsx4vmsvZPLWr8upcdGdP29WM3nZlxGsxal7Ersob5aLviz08tVme2lV50VzO5qldlRfNZcSz&#10;B1lESemKbwg3VoeWeH516BTJWxwQ6/GiuZzNU7sqr85Fd/a0Xc3obVdGvBaj5kXsqrxRLvq+2MNT&#10;m+WpXZUXzeVsntpVedFcRjx7kEWUlK4sG4mO68Q1UaqN2ibW+uAWtToX7ROxo3jRXM7mqV2VV+ei&#10;O3varmb0tisjXotR8yJ2Vd4oF31f7OGpzfLUrsqL5nI2T+2qvGguI549yCJKqv5KtVHbxFof3KJW&#10;56J9InYUL5rL2Ty1q/LqXHRnT9vVjN52ZcRrMWpexK7KG+Wi74s9PLVZntpVedFczuapXZUXzWXE&#10;swdZREnVX6k2aptY64Nb1OpctE/EjuJFczmbp3ZVXp2L7uxpu5rR266MeC1GzYvYVXmjXPR9sYen&#10;NstTuyovmsvZPLWr8qK5jHj2IIsoqfor1UZtE2t9cItanYv2idhRvGguZ/PUrsqrc9GdPW1XM3rb&#10;lRGvxah5Ebsqb5SLvi/28NRmeWpX5UVzOZundlVeNJcRzx5kESXlEuIbXR/rs1rKDT75dVjKb/kp&#10;F7wbSrVR28RaH9yiVueifSJ2FC+ay9k8tavy6lx0Z0/b1YzedmXEazFqXsSuyhvlou+LPTy1WZ7a&#10;VXnRXM7mqV2VF81lxLMHWURJuYz0iihFvI+7m2VJQKqN2ibW+uAWtToX7ROxo3jRXM7mqV2VV+ei&#10;O3varmb0tisjXotR8yJ2Vd4oF31f7OGpzfLUrsqL5nI2T+2qvGguI549yCJKymWkLqL4bQ34XdIb&#10;MCvtylEp4UJKSkpKSkpKSkpKSkpKSkpKSkpKSkpKSkpKSkpKSkqq7kk5PS70RQ0pKSkpKSkpqb+C&#10;eHHErfy6QAoz/+km/vuT6msMeRGlXIPIRb8FS69VpGMU8by8/3XLkpSUlJSUlJRUHZXyRQxq/kUM&#10;XuzsYuZSfotSXURRRtHliihlfJ34KSgpKSkpKSkpKSMpR5sUcylHjBTzI0eXOxLFCyN1EaXw3K1J&#10;fJ5ZSkpKSkpKSqreiR6JkpKSkpKSkpKSkpKSkpKSkpKSkpKSkpKSkpKSkpKSkpKSkpKSkpKSkpKS&#10;kpKSkpKSkpKSkpKSkpKSkpKSkpKSkpKSkpKSkpKSkpKSkpKSkpKSkpKSkpKSkpKSkpKSkpKSkpKS&#10;kpKSkpKSkpKSkpKSkpKSkpKSkpKSkpKSkpKSkpKSkpKSkpKSkpKSkpKSkpKSkpKSkpKSkpKSkpKS&#10;kpKSkpKSkpJyTXW3Pqul1+4MwWo9DWfm/fxZT5fLUZuyZ32OM1+oDqWkpKSkpKRcWaHMfCc+37L0&#10;X61l1mp3ltTFhlpK/1uWJW1dLkdt6krXpzkzXZaSktIQLqcy5opyVOEScxVbqGTmy+Xsf2U4jwrW&#10;U2ZZqmLPVXyI4ko2tqqCBbWvqqqqSutLkJKSqidSdtoNLUv/lV67M6QczeHFnpHutj5r6Tpm5TX9&#10;WbrS9eFFlJSUlIGs9YiueLlUxYokXjRZF6ofqtgy+89iS1slqljBZCmgLEus7uLP1uXaliygpKTq&#10;n/SKCr12I7VnLmDeyfwwMz96lcysiMf8iMw4Zp6bFmfLmXkbf+biY5XTXzHMvK8/8xfWmB8ho+Lj&#10;1W3KUTQvZj6vFqccgeO8uoDhbXw+Xgjx18RPsfHXRaXMcZqZnq670vV5iZkztOjSyy0l9ZeVtR7R&#10;FT/qZDnyxCsiZstBJRbyuukiP+pUdRFV/AhVJSuXLAUWK6IsR6susQXWplRUtSxZQElJ1T/xHTS3&#10;WnrtevqeWWHU5uLFEo+VgkVp51KW1eYFGZeyzK8Pov3KESle1PBlXmgoouOoleu6eMGi1c+LOy4l&#10;p1LEUCtSlnlhxZ+V65fsWR9lWZGyrM4tJfWXlrUe0VcFL56qi6AKy+k4fiSqDJWsvYK1V5XzE3nA&#10;eVYylTGXs7YKXmhZa64K1saKHY7XPNeGZAElJVW/pJwa0zMtAC4nhbnVsnTVVfuZ+TI/IsXFj0Yp&#10;Y5TCiIv38zZ+9IVLKT64FSnLPCcXLzromOnMPObPXEpOfuSKyygnP5XGRd8LLiUnt3JkSlnmr1HJ&#10;qXVa0cz6cBnllpL6S8tajxioylIM8UKosoqVSvwIU3kVLrCeX5nzz1fgx8x9eNM9Cb+w5XNsbHlF&#10;9ZEnfiyqzHJar7qIUlwbkgWU40Q/vJUPXSkpR0s5GsQLE17AKOaFE28XvYCcn5Li45XTb1xKwTTR&#10;svTfnOrtm7dxU6nb1Mu8gKFtSm5eeHCpx3PRNuV109enviZJycmPrClS+vk8dB3466e60vXhostG&#10;uaWk/tKy1iMGsp63K6tgxVAVTrOW+H2/ovWnfnj0yxDc9a43bnwvAo9OSUOvRclYnHsU+9jYi2wc&#10;P83H0Ur2YONaKKRkAeU4qU9NSEn9GVK2N7MXkCvjlaM5XOo2ZZmKX+/D2+jpKeVUnzJW+T8XmZal&#10;ainXUClHt+h4JaeyzKXOqe7nUk7paeVUpG6jR6loO10WWR/lNSpHqLj0cktJ/aVlrUcsYjUJe7xo&#10;uZ6Jf6fOcg6OxWVlZTjPCp7iM+XosyQEQwOK0WzRJnT3ycWAgFI0XZCJR6bHol/oHjz+Ywqe+DIU&#10;HScH4a01aZgcVwj33MOI2n8eKcfP4ACrqs7ytDx9OSukLBVWOVvm11OxuKrC0me5SF2JNSQLKMeJ&#10;flDKD0upP0t629uVbofq8VpfyVcvcymn4pRTc1zKOOXIi3IBOS8yFCn/h0N9ao2LX2jOY37tkCJl&#10;vHLBNh2vSBnDeS71GK1CSJHSrpy+pONE1kfrNSpScim5paT+0rLWIxbxg0L8yJClpqkqY8XNRZy3&#10;HEsClqeVYoh/DnMhnks9jM6eaRgatgf//iQCo2P2YWhwKe79JhmNZ6fhjYzTGBS4C33W7EJn9yy0&#10;X5KMJ3+MQJuFORjkk4MBC1OxLP8XFF6ssBRTfN6KMj4nL6L40Sl+lKq6eKrSuQ2CLKAcI+XbOPxZ&#10;uWBVHraX+jOk7JzVUrcry/R0FpXSz0+N0WuduLmUIy781BYVvRaIF1PKqS9u9QXk3PxvhJ9iVJa5&#10;lBxKbpqTFyQ0p/qCbZ6LHyHjR7f4snIkjObgxQ294FzJoZz+U5/6M7M+ivRyS0n95WWtR5j44abz&#10;qOBHgVjlUsV8iRUwB85XYejsaFzVfwEaLdyKbv7FeHp+Ilos2oLbP4vFg5OT0WrJZjwXux+vJR5E&#10;vzVb0YEVTU/P24w+3jvRzzsXryYfxlupx/FG6inGpuLWT0Jx7XvBePCrMIzxycecTXtxuLz6llPl&#10;rGCyXKxuqeYuWZ60JAsox4h+QMoPTKk/S8ppI2VHr4gXLup2ZZvUO6WnHGVRrD7FphRVWtf3UY4X&#10;MMr1SYpoP7Ui5VQXzU3HaeWkf2eK6REiJSe/dQEdo8yhHDmjVo5c2bM+Sh+XUW4pqb+8rPUIP2GH&#10;8jJWPJXzoz/MrJzZXV6FjtOjcM9XQXhkRiLu+ToS4yP34fPS0+gVUICGczfj6cXpaDgnCZ3dM/Be&#10;xnE0m74B7RYmY1z0EbRamIXHJm/Em5tP4t3UYxjsl4vnokvwZtxP6OO3E2/EnkQfj1wMDT+K/ivS&#10;MTPlIA7xL/nxWyOUVd+qkx+R0pIsoBwj5UNSkbIsD9lL1TXxoy32iBc0tS3Rvx963yVFylEipU+v&#10;cLyS13ulf8/2vpdSUvVa1mLEckuCX1nR8isroPgtCfJPl+Oet93RZHEaGs2PR++AUoyOOIgePpn4&#10;JP8iXt58AmNiDjAfxdDQw3g28Rh6+eejwZQNGM/G9fQpRrOlubibLQ8OKcWLcfswxD8X7205gkGr&#10;c9HFLRfjNh7EJ9mnMYItt5mXjP5rSjCKFWI5v5ThIivi+MEwfiE6Xz/FimQBVftS7p3DTyXwmFv5&#10;f728TUpK6s+X8n9ipKSkXEy8GOHfjOPqMW4GGr/nj2fX5eKpH6PwxIxovLjpIJ5PPIARG7aj9fwY&#10;PLfxF7ReuhktF21Gr7Ul6OqVhdbzEvB66jEMDdmFjqty8UL8cTSaEcOYn9BiUTrarchH0+lxmBBz&#10;EGM3nkIHj21oMi8fndwLMI4VW+PD9uD9zN/Rbmky3ow7jSe/XAfPrcf4vRNwEWXVt1Co5BdJ8f+q&#10;r4mqqpAFVG1L+aDWs5SU1J8v+fcnJeWi4od5+LVHJafL8MCo2ei1PBcDQ4vQN2Abnk/Zj5GRezEw&#10;oBAf5p7Ca6mn8dB34fik8A+8kvoTmi3LxKiYA/gw5ycMD92OVzcdQvOFaRgddoC1l2JI1AE0mZuK&#10;Nku3oLtnHst1BC2XZWFQ6FE0mpyAT/J+QR+PTAxlhVibpTloMDMTgzz34ZmgXei2sBAv/uBrKZcq&#10;KypxqeoiCy6CX2DOyid+jZYsoGpZeh/USrs8jC8lJSUlJWUVv3T7HCtJGr0xFze9HcTsh4d+jMSj&#10;0xPQ3ScL/YK3Y0LsUYyL2Yd+64vw2NR49PMqxYuxhzAsfCdaLU7FqPDdGBi0De1YcTQgcCd6rc5m&#10;zHE8PS8djWYmo4dnASbE7EGf1VsxaH0J+q7Zg6vHe2FM6A58kvUbPs7+FaMjduHBr2IxYPUuvBhz&#10;DLe944vnA/fgx7BMy2m8MuUUHn/GRVTIU3i1KuW3v7S+cad804ifzpOSkpKSkpJi4rcJyDr+O/79&#10;gSeenJWATp6FaLQ4A/dNjcXo8B14JX4f+q7OQesFCXg1YT/GR+9Ch6UZlvs/DQ3biWfjTqDJtBR8&#10;urUM3bwKMSJiNyuiSvHwt/HouCIHzycdwfiog3gp7gCGr9+B15JP4+FvAjE66gDGRu1hhdgpvLDx&#10;CIYF78O1r61Db5/d6LMqHy9F7sfbSaWYELIf7smlKK+svjknvz9UJf+tPXkKr1bFv5Kt97VwfsGp&#10;ck2UlJSUlJSUFBOvSVYX7kdnz3QMWJeDPgG56BdegubLE/Bu1lGM3liCVh6JaOe9DY9P3YIerHAa&#10;kXgEo1jR02LRZgwJLkUfv1I8OmkjRrCi583Np9HXvwT91xZjyNo8TNi4BxOiStHfMxcTIg+j1bxk&#10;vJZ4GC9uKMWYsL0Y4L8XHd2K0HLZNtzz7Wbc/WkE7v84Es9v+AUfJv+CgUvz8OQrATjF1vMSL5yq&#10;qn9aRhZQUlJSUlJSUk4T/17bd5GbMGJDMZ5PPGq5Qeag9YV4PmEPRkYUY3TUQbyQuBfPJRzDQ1Oj&#10;0D+oFN29tmFw8C50987G4PX7WPGTiR5+O3HvF7FoOScZnd0L0Wd1MV6MOoqBa0rxwsa9eCZwG54J&#10;2onOKzbhlbhjeCnhBF5MPIbnk46jwY+ZuPGtMAxaXYLxoXvxMpury5JMDPE5jNYzstB5Zibe8tpk&#10;uai8+ixeOSqqymQBJSUlJSUlJeUc8Ts+zUoswMNTQtFv7Tb8c6IPRscfQ8812RgeXoyOvtl4L+MU&#10;+vqxoilkD/r55qLfmkKMZUXRyIg9aLkgGeNifkKHlfl4fOpGVnAdxpD11T/p8vTcbDw+JR4TIg9h&#10;0LodaLMgDUOCd2BC9EEMX38A/QL34onpaeiwIo8VXmkYw4qnFyMOYxTj28xJwIiAQ2g6LQNjAnfj&#10;+XW7UHDyDMr4Hasq+bfyLsoCSkpKSkpKSso54kegvglPRQfPNAwO34OOftnovDYT7dzjWGG0G+08&#10;kzA+rhRjYkrRxzcVH+aeRsNZMRjJiqLefgXo7Z+LBtMScccnEZiQcBKtFqWhz9pcdPTeiod+SMHA&#10;oJ1oNDMardy2ocW8XAwN3o0B60vQw3s7npyagj5+O/DshgMYGrgTr8b9hLeTDmF0yF70WFWInity&#10;8K9X1mDE2mMY778dz3uk4Txb37LKSn6jTVlASUlJSUlJSTlHl1hB8kVUDtp7paHB4o0YEZ6PN1JL&#10;8GH+z2g0JwoTYg/ikSnR6OxThO4eeWg6Ix5PTElA/3XH0GN1CQZHlKK7Tykaz9mMZ5NOoP+aAxgY&#10;WILRGw/j/m9i0XRONh6fGme5EWd793x0cCti3oUnf0xDb8a/lHgI40L34s1NJ9FuSRre2fQ7BrN5&#10;Xo0+gDcTTqD9nHTc9ekGDHDbgX6Ls3GCrfAFfm8o+S08KSkpKSkpKTuk/MzR5WyoP1gB9e76TXh+&#10;YxEGBmXig4wjeCVhN17dfAjPJ5Tgk9wj6OSVgQ6+ueizLg9jY/djXPQ+NF+SgXsnJeLRmWn4x5tB&#10;uO+HaLyQ/BtGRR5A51VZGBZ2CA//EIMOK4rQzbcE4zYcQeMF6Wi+eCfu/igEd3wWgqFhx1n7Abyc&#10;eBijI3ajp+cO9PfYjhdiDmBCzHF0W7ENL0fvRpPvU/DAR3EY7FWEFRn7UFZZhrKyS7KAkpKSkpKS&#10;krpi4apbmhpboID6iRVQ/RdF4OOs4xgTmoZJ207gjZQSdPVJxdiYvRgQVIBnkw+ij08SXs/6Cb1D&#10;duD1jGMYE7MTTRbGo51XIRovzkZrVuy0XVWIR6ZuRPNlW3DPd0m48aModPcrQoOFKejoXYwmi3Nx&#10;3RtBeHrWJvRcvR1Nl2Sib9B+PJ90Ei0WpmFw8F4MDtiB8ZFH8cS0jejpuwtDffei9Zxc3PVOCLot&#10;2o5nV6VW31xTHoGSkpKSkpKSskPaRRO1QAH1auhmjI/ZgZbLYvDsxmJ8tf0w/rP9dzRbHI1X0vej&#10;o28a+q4rwvvZR/Bc/C4MCCnBoLDt6OSRid5rCtFuJesPLEZHrxz0D9uN4RH7MSx6PxoszkCLVfno&#10;tXYb+qzfi6eXbkEbjx245uW16LAiH30DijEy5jjjCtDBMxvtPfLRfhVbjzlb0H9tKQaywqqX3x48&#10;+E0SWs7PQas56bjhhQD0m5OBs+XAufL6ewSK33fpdmL5Q75SUlJSUlK1J+2iiVqggBq2Ph9dvZIw&#10;OCwb3+z+BZ8VHsGQwAyM35CPSTvP4Ntdf2BQYA4+2/EbPtz6K15NP4pPd/6Gtis34PnUn9BiaRb6&#10;rd+DYeG7LBeQDw0txYDgHRgWecxyRGpkwjH0Di1Cl4CtbDkfN34Yhid+TEHzuZvQzWcHWi3PwojI&#10;o+jqux3XvxmAuz6NxT2fxqH57Ay0WZyP2z+MRZ/VB9Fm9iY89U0CbnkhGDt+r0DVpfp5BGoos/IP&#10;p/gP5jqtLm90Kp8Y3A/c193d3M3aLCWlqWbD259Tthe+7VibbcS3I70xerxI3vqsv/rrl6q7evu6&#10;+86xnSG4517779rYdrWLJurq/a+hxmwoxOe7zmBcwi48G78Tr2/ehw/zT+H9bUfRyXMjBgbnYUDI&#10;NlYA5aNncDFGJh7CkMj9GBR6GI2WxmNM6kn0C9+Ll9JOYXTEPgyM2oV+G/egve9W3PVtBLr57UKP&#10;4KN4aFYm7vpsA/79bQLu/GQDurgVYGzcSfRlxVY3nwIMCi61nPprs3I7BqzZhzveX4NBaw6i1YJ8&#10;tJqbg7ERe9F9SSGafV+ABZtKUVVeP+8DtZs5i/k24luY67SUnZ380JYS0i1Nhis7+mvuaPqptfV/&#10;xLcnPuZ/inI9XjBvvdVf/fVL1V2xbVcpoK67pXFtbLvaRRO1QAHVYWksWiwMwbCILAzfmI2xyUUY&#10;HlWI5zeVoId/Nlr5ZqNrcBFGJRzG6KQDaOOzBd3W78WTS1LRM6QEXdftwRMLstHCqxhNfYrw5LI8&#10;PL64CPfMyMUj8/Jx5zcxeHzRFtw3Iwn3fReO7qHb0WZFGh6enIQG8zfj3h9j0HjBFgwKOYF7v4vB&#10;A9/H4bHpiWgwfTOe+D4ZLWem46YX/PH4t/H457OBuHrIKryyKJ7fkbxeFlCLmRdVh3YphVn9j660&#10;nbcsVUvddj2zssG8zhuY+E5pfnVoXnxnJ48+SYnq5seb/3Zv69anrYua4tuTXlGux4vkrc/6q79+&#10;qbqrx25s8FunGx6rrW1Xu2iirt4fGqq3Rx4+zf8NUw6W4e0tx/B6+mG8EF+Eeb9ewri4YryQdQbt&#10;vbZhYlEZXko/it7rd6BP+F40XZmFpivy0dZ7B+78MQ5PLCnE/Qtz8fiCrfjXl4m45et4XP1ZMG77&#10;YSMemRuH7iE70XXtDrTyzkI7zxw8Oi0Mbbxy0Df8AIZGHsEtE0PRzXs7RoTtw8jQQ+jpUYBBXkW4&#10;801PjA05ghZTEnHna0F47MMI5P18DpX19BTeQmb+j8Y3kl+tLmUWEef6WJ8V8YJF2cGcZd7FrNXG&#10;OV4s8ec4Zl5Q0YLLtK67r5mZwlDqr6Z/PnX3VTc2aWhd0pXudqXHC+att/qrv36puqva3Xa1iyZq&#10;gQLq0cl+eHpBEv7xnjdaLU/FsI3b0XZVEl7YdBytvTLRwa8Qf3t3HZqsykOHtQXo5F+M/sHFGB1z&#10;AI2XbkF7tvzYnFTcPDEZ/xwThn++vQE3fB2DRm4FaO65A81WleCO7yLQK3QX2li+kZeMAZF70Hzx&#10;ZjwyIxld/EpZrkNouyQb/daUYlToboxZvxONv4rCU19vwNjQPXh2/S6MCNmFttNTcceI5ZYfFT5X&#10;WVEvC6gc5p+Zj1l9irmEWVTqAooXSMoRpYnMvE+rrYH1mbub9VlKSkpKSqo+SrtoohbYD4bvO4mu&#10;c9fgpk890HF1JtqsTMaQsEI8u/ko7p0Wjus+CsAjs5Nx9fu+aOGeh/a+hWixIgsdVhfinikJaO1X&#10;Yrkf1NUjfPC30R5osngX/vlhNNr6FaNn8C48vDATt3wRhj6h+9jyDjy9LBe9gnajb/gePDY/GQ9M&#10;TkaT2Um440NfDFyzgxVMpXg2bDtei96LG8Yvw/jgvRjiX4Tnw/ai8bfR6DU1EvzmnxXl9fc2BkOY&#10;T1j9NG+4AqkLKB4rxZLSp9VGxU/v8SKKF1rqPrWUfPi///u/KiW+5u/X1rTT2Mh6zJ/FUzuKF83l&#10;bJ7aUbxoLrM8tavyornM8tSuyovmMstTO4oXzaXH/P0f19XERjY7P7VZnq6zXmxkOo7OfxneHmnl&#10;0bKhKqqAfRWVaDItEKMTtqHJgmD08svEoNBitPaIR4uVMejP4idnb8YDPyTj0ekprL0IXYK3oU/g&#10;dtzxSQju+jIRj81OwW2fhuCfH6zHNW+tRyP3AnRcx49A5bJCawO6rS/FwLBdGB17FPfMDEfnkD24&#10;98c4NJy/BQ0XZ6D1ilR0cy/C6Ij9eCFqLwZ5pmHkmhLc/UE4uizORz+fHWg4KRkeOYdRVlWGC/W0&#10;gPqQmf+j/WI1j99gFpVWAaVcx8SPNvFTd1ptijjPT+Epz7xf9Doo28pdKzays3lqR/GiuZzNUzuK&#10;F81llqd2VV40l1me2lV50Vy1wdf4bzZx08821FiT5bbhmWm7Vqw2ZW3mZyZjbNZFa4xlnD5vO05j&#10;DLPNHH+zfS8oQ8dR0zH0/bMsk7ltGL35bRj9fxdq1u80VfLTYVVV6DzXDz3WZKLvunw8Pt0fr+ce&#10;xriUvRgWlYfRMfvQaPYG/O2VZZafYbn2XV909s3HkOg9aLI0DXdPTkCDualo7Z3HcuzC9R8E48F5&#10;mWjKllt55aC1Zz5u/zoS902Jwx2fh+LqCd5otWo7Wrlvw6MzNqN/yAH08i9C4zkp6OVTiHGsuGo1&#10;IwZDA/g38rbjgc+i0OC7ePzrFR8cvwRUVJThfFV5vSyg+LfwPq4OLfqCmZ/SE5W6gOJHk+j1Trwo&#10;0mrjuoZZYWUBpRWL2uy6OJundhQvmsssT+2qvGguszz1n8XzPj3TMVqxkU3yqh2wZmxZphzPbbXN&#10;GN5Gx9TEOoUNs5q/XGxkNfPf+Q3m1Gu3Y35qo3WxGXeF86t5atbnNFWiCmdZAdV8qjs6ecegg0cC&#10;Wi1PQXvPLXh8djBGxpSi0axojIzehucSD+Dq11aixdJMdF9ThLZuWzAoYi96rCvBLZ8Go0fwLvQJ&#10;LMa9k2LRaF4eWvpuRTP3bHTwYc+LtuCh2Uno4leEgcu34fHvktB0aQZuZVwvn3z09MpHy8VpaDot&#10;Cf08C/HYN7H414cxeOTLePTx2oF2k+MxKboYlypYAVVZhfLKP+plAcUv6ObfxFM0hpkfiRKRcspN&#10;8Y3MXPxaKr7McyvSauO8wnApeURl88eiGRvZ2Ty1o3jRXM7mqR3Fi+Zi48gHpU27zTgRuyovmsss&#10;T/0n8XRHR23L6x9poLlsrDc/jQ1sMwdjtGJlWTFtp7b0K7lVsc04pZ3Zpp2M04uNbJanrm1e773Q&#10;s978Rjzrc5oqK8txqQr4JDoNIzdsw/3frsFT88LQLygNb2QdQquVm9HRdxMmxO3GkJAC9F6XjXYe&#10;megfuhWtlmTiyRkJrGCKQFe/rRgYdQADQ7ejV8Ae/G2CJ9rwn29Zlc2KqEx09i7APZNi0HE1v6Fm&#10;Om7/YB2Grt+Lrh756OO/DWOjd2Pouh144IMQ3P5qAG6fGII7Po1D52XZGBO8Fw3fWozDF6qLpzK2&#10;vuUVF+plATWQmW8QyrfweDyLuS7I5o9FMzays3lqR/GiuZzNU6t4mw8uOk7PZteFzGkXT+2qvGgu&#10;szy1vfNT17SLHWmhtuX1d5Q0l41VvGZsYJs5DOYXsXp+2v4/46xWt18uNrJZnrq2ea33xch68xvx&#10;rM9pQlUlLrGiJPXkSXRaFYLefhvwdmoR7v3GE02Xp+O+aSF4LW0XRoTlYWhoPiYklKLJos1ovXgL&#10;/v1RFK57Zx1u/TIQTy3chGbLs9FwcSrarM7Brf8Jw02fRaLd6hI8MT8NTy/Ixf89vxpNV+WhyYoM&#10;NFqchLaLM9DNPR/dvLdhUHAexkcdR++lmbjv8w14elEu+vkVY1zwTnRftAlLw9Nxkf2vjK0r/zG8&#10;yor6eSNNrseYlWug3uUNdUQ2fyyasZGdzVM7ihfN5WzeYF20PsC4bRhqFa8ZG5nMaRdP7aq8aC49&#10;xojnfYrV7VqxgW3+vVXXytj06TDU6vlpu804kuu/81XPSWPK2zA6tpmDMVqxqPV40VzO5qlrm695&#10;zwVz6c3P48Sdv9ZYabf2OU2sFGFFSQV+qqpC97neeCYsH6MjC9B+dRLu+8odI2O244Psw3gj8yTa&#10;rNiE1gsT8PiUGPz7w0Dc81EYK4wSMTjyEFqvysIjczaiX+RO9AvbiVbuOWi8JAfXfxyC9l57cPPn&#10;0bj+1QA89G0m/vX5JrT0KEKjaYno4ZOBB78KR+eVW9BsXipueM8PY8L2oYdHIQas3o5hXpn4T3Ca&#10;5Zt3lazY4/UTKqrYf/X3t/Dqqmz+WDRjIzuM1/9/x7rWyyVqPd7s/MK8zmsW5alVPP3gorZhqPXm&#10;V+WqaVebjNPNJWoX4zVfF7PSbukj7Ub/rpTRs20uW96mT8c2ucic6vn1GGr1/LTdZpxOLj3GJq+B&#10;lfFaPO0TsdG6KLGRnc1TO4oXzWXE0wKKmvU5TbyAqmKFyXlWQM3clI1mCwLRZ20GRmwsxIiIQoze&#10;sB1d3BMsv5XXf30Wnk/Yj+dTdqPNks14eFI4uq/Zgg4e+Wi2JA0N5ydhUMQujIo5iK6+aegWkI3H&#10;p2/CNWO8cMvHMWgwJwvXvuGPh+eloNPqUtzB2lovy0PjWZl4LuIUbnhtLZ74LgWPTolH/7U70GVR&#10;Mr6NzsF5y20LeKHHqid+1XtVBS5V1a8jUPyWBS8zb2FWbqB5pTfSdLb++wGlFxvZgbzyR2j5Q1Ta&#10;VbYZY8/81AbrUhMbuRZ4R70W+j5R2zDUevOrctW0q03G6eYStYvxmq+LWWm39JF2XYa0G1mdSzM2&#10;sE0u1brY9Okw1Or5abvNOJ1cesz/8Gy5xleYS9R6vGguZ/PUjuJFcxnxWsUTN+tzmlg5wg/toLKi&#10;EgfOX8Iwz3D0XLMZr0UXofvqBFYI5eDJGZF4J/MwRoXlo/eaAoxP2IehYTvRYEYMWq7MwhBWMDWY&#10;F4HmyzfjX5/6YmjwbjzLxgxYX4AuXgW45+21uPXtANz0SRQenbkZjRfloeHcLPz9RQ/867No/OMl&#10;b9zwkgcazMpBQ9b/+CfB6L2kAK8vDccflnqpHJWscCoDK6CqyizrW1FZv25jwL999xJzKvNJZuUU&#10;Ho+LmeuC/vsBpRcb2TRve0ifxsofoeUPUYtlthlD56SxqPV40Vx28Or1d9RrofNQ2zDUevOrctW0&#10;q03G2fIudGRR1Cpe83UxK+2WPtKuy5B2Udszv027irfp02Gobea0I5ceo+ZF7CheNJezeWpH8epc&#10;tACi7UY8ZahZn9NkKaD4aTFeRJVVwT1rBx77dgWeDc7Gm6m70GxxJEYlleKF5B14OaEUHT3SMSxq&#10;F7q4J2PI+l14cnYsWqxIQxv3TRgStRPDo7aj8ZwEDAwswcioUnTyyEZHtwx08kxHV+9cDI7Yh4bT&#10;k3HvN7Ho4JaJAUG70HlZLh7+agNu/jQS93yTglveC8XbXimWO45XVlagynLejsty/q46qmcFlKIA&#10;5knVoUU/MK+tDl1e5APRvp0b/WOh7Tbj9KzitWK1KW/TLjo/71Osbr9cbGRBnq4zNR9HYz1eyCqe&#10;zkNtw1Drza/KVdOuNhknyuu16+YStR3btc26UIbFeutiw5B2XYa0i9qe+W3aVbxNnw5DbTOnUS4+&#10;zmp1++ViUTuKF83lbJ7aUbw6Fy2AaDsfp7T/7f+utixz85gy1KzfabIUI/zADnuoqCyznC77JCwF&#10;XZdFYGhgEbquyEBzt0R09t2M7j6ZrKCKwZsZR/FKwi4M9N+CERt24uZP/NB+RRZar0jHoKhCNJqb&#10;iqfnJmP8xmI8E1KI/mu3o5NPIbqvykOD2YmWU36dPXLRxW072i8vYMVTKFovyEGL+Slo+pUXUo6d&#10;RjlbjwrLxeL8RguWK6Cq6ycm/lQff0z4NuZk5uXMt1vN7wMlehsDZ0v3A7Gm3ch6jAGvjFeYy8Vq&#10;G+Wq6ROdn/bp8Qa5bCzI0/mp+Tga6/FCVvF0Hmobhlq1LlqxZVmL5VYxWu1q3qadMzXWv9jYhiHt&#10;NiZz2l5EbZuL2iYv5VWxLkPadRnSLmp75rdpV/HqPsW0ndrSr+Qm44wYaj1GlKd2FC+ay9k8taN4&#10;dS5aANF2Po4URpqx2qzPaaouSbj4BdoVrIgCfmdLizKKcc+7S3HL237o552P3p4JmLCxCAMDc9DZ&#10;Mw2vbz6CV5NKMCgkD62XpaC9by56Bm7FA99HoKNXPnM2uvnmoOGcGFZ0ZeDOzwPRYXkhnpqViEe+&#10;jcFN7/vh2jFLcPWw5Xh8SiJaz4jE3PTtOM3mLudFEz9NxyoltlaWtVOrvhVQyk0stcyPStUF6X4g&#10;1rQbWcWI8MoYLUYrVtsoV02fen6+bPX/MDXW2bnS2Mg2DM1lezpSz3ysXmwzj4gpQ3KpbcNQG6yL&#10;EivLitXtNmM08opaNxezzTjSbmMVTxlqyti06/DC66LHkHZR2zO/TbuKp30itpnTjlx6jChP7She&#10;NJezeWpH8epctACi7XwcKYw0Y7VZn9NkLUeqnyorWdFShTIW8tNniQd/RZN3JiH24CkcZEPWFB/A&#10;KxF5aDQ3Brd9ug6PTYlAB68teFliYYIAAP/0SURBVGBOEpouSERHtzSMjduLnmvy0NknC13XFOKR&#10;acm47csIPDo5CbdPDMAj30ejm2c2envloS1jGn3jgxlphThUVmW5H1VVBT9ldxHlbJ34evAL3LVU&#10;H49A3cq8mdmNmR+NUlxXpPuBWNNuZBUjwitjtBitWG2jXDV9qvnpOD0brQvNZWPeR03atXIZWY+x&#10;yStqyhjMTxmbdoN1UWIj2zAGX50XsXp+o3WuMRmj5ikjYj3eKBfv+691jqAZ8HqmjPpoms048vpt&#10;2imvYkSsx4vmMstTO4oXzeVsntpRvDqXqgCqMT1Vx5e1YrVZn9NkOTVmKVcsRQlbLGdBOcpYXF5R&#10;ZWkv52fPyqtwobIMBWcu4EWfjWg5KwwDgorwYfYRjIrYhTHhOy032+zonYZOqzLRdGEKbv0iAD39&#10;dqDVgmxcO8ELHeakYnhgCTotTcSYVRuQevyMpUi6xIokXidVVV1i8/H5WRHFJ+arVll9zZNa9bGA&#10;4rrPauUUHjcvrOqCND/QbdqNrGJEeGWMFqMVq22Uq6ZPdTSJjtMzHaeO9eakthmnk8vIeoxNXqP5&#10;yRgbxmB+yti0G6yLEhvZLE+t5vXWmZqOqe35tWIj2zC1XEzSPmr6+m3aBXk96/Giuczy1I7iRXM5&#10;m6d2FK/OpVUIcfNxl4vVZn1Ok+W7baxg4kd6qljFYilc2DIvqfjpvDLWVs76uC+yNr7MR+67VIU3&#10;PKLRd0kUHvk+FIOCt2N0xHZ09s5B/9V56OKejcempeDp6al48JtY3P7+OjSfuhZTE3Jwgk1RXTjx&#10;32VhASvM+Om6cmtuSxszL+j4fFqqrwXUYWbLxkL8O3NdkO6Ohn4IU9M/KDVDYy2WWxmjxWjForaZ&#10;007+crGRHcnrvX/UdIxtAam/o6aMTbvBuiixkc3y1Gpeb52p6Zjanl8rNrJZnlqUp6/fpt1B84vm&#10;MstTO4oXzeVsntpRvDqXViHEzcddLlab9TlN/GQdL6AUVbGippJXUayiqS6peBt7rGRLrKKqYC6r&#10;uMgKqjJcZMP2lldhYdp2DHbbgO6LQtFxRSJumrAcVw2YhVvfW4frRq1Eqy/8EXbgJH7juVjG8gpW&#10;FrECqbKCzVXJj3LxIo4lY4VU9dEnNp/1EFTNF/BUqq8F1M3M9PTdb8z89/DqgnR3NPRDmJr+QakZ&#10;rdiybJIXsaP+373oujiS13v/qOkYe+anNloXJTayWZ5azdPXScdR0zG1Pb9WbGSzPLWr8qK5zPLU&#10;juJFczmbpzbL02/OGeXSKoS4+bjLxWqzPqeJH/fhhYoiS/FiCaqfqsXb/jvGItbPh/CDRfz+TPx+&#10;TSeZ95WXY/sfl7DtYhl8C/fho5XrUPrrGVyyXBHObS2OOKyWpU3VYSmk1OJHyirqZQGl1ghmfjPN&#10;uiDdHY16J6SY/kGpGa3YyGZ5akfxorkcydN/C6VdbTrGnvmpjdZFiY1slqdW8/R10nHUdExtz68V&#10;G9ksT+2qvGguszy1o3jRXM7mqWuDJ4WNTTsdRwsgajWvFavN+pwma0VSJ2V9CfVK2cz0LuS8Ssxl&#10;rgvS3tEYXKBKbcPoxEY2y1M7ihfN5UieFgRKu9p0jD3zUxutixIb2SxPrebp66Tj9Fzb82vFRjbL&#10;U7sqL5rLLE/tKF40l7N5alGeFjC0nTOksLFpp+MoT63mtWK1WZ/TZK1F6qSsL6FeKYtZuQs590Fm&#10;fouDuiBTO1095s/iqR3Fi+ZyJC9SNNAx9sxPbbQuSmxkszy1q/Kiuczy1K7Ki+Yyy1M7ihfN5Wye&#10;WpSnBQxt5wwpbDTbjazmtWK1WZ/TZK1F6qSsL6He6W/MN1hdl2Rqp6vH/Fm8yLqIWo8XzeVInhZH&#10;ynqpTcfYs/7UerxoLrM8tavyornM8tSuyovmMstTO4oXzeVsnlqUVxUwNVbfhkAZz2PK6JmO04vV&#10;Zn1Ok7UWuby0LkWySPdiJoeqvl5E3pa5gtmywTBfYn6auS7I1E5Xj/mzeGpH8aK5HMaLnk6VBZSm&#10;HcWL5jLLU7sqL5rLLE/tKF40l7N5asroXRDOrVXIcPNxNFbG03Yjq3mtWG3W5zRZ65HLqhwXqq/n&#10;5rce4D/oW/VH9fXnlm/xsY4q/p29csv9nKpvTVBu+QGWS/ybdLygYv9VWnJUx2ZVXwso/qPCx5mV&#10;b+EdYP6JuS5IFlBWm10XZ/PUjuJFc5nlqV2VF81llqd2VV40l1me2lG8aC5n89RqnhYqdBxtp6aM&#10;US49q3mtWG3W5zRZ6xFDWYoefuOmygqUWW6uWY4z7DHj1zNYVngSMzP3wf/wH4g6eB7B+8/i5Yh8&#10;HLJ8uY8VWXx8BSuiKqssty7g95fiP9PCc1ry2qn6WkDNY15UHVrEfwsvszp0eckCymqz6+JsntpR&#10;vGguszy1q/Kiuczy1K7Ki+Yyy1M7ihfN5WyeWs3TQoWOo+3UlDHKpWc1rxWrzfqcJms9Yihe6JRX&#10;XbD81MoOVhB9mliC9xNP4NO803gl4RSGB+xGJ7dMtF6+GY/Nzcdt0zdhhP8efBr3C/z2/opDZWU4&#10;wQon/kPF/PBUhaWIqrQUUvaqPhVQ/CLxE8z8W3enmPkGcdq6zOP1zHVBsoCy2uy6OJundhQvmsss&#10;T+2qvGguszy1q/Kiuczy1I7iRXM5m6dW87RQoeNoOzVljHLpWc1rxWqzPqfJWo9YVMlPw/Hfw+PH&#10;iS7xn1RhcWUFKlnRdJz1fx13CM+sL8a7WQcw2DcfY0N34Kvtv+LVyFK8GHUcP+wpw6BVOejtswsT&#10;Uy+g99q9aL4gF2NDDuG5kF14LfYkRnsdw2jPNGw5X32388rKS5YjVOW8lmJz8dtFiai+FVD8tB39&#10;9h11KXNdkCygrDa7Ls7mqR3Fi+Yyy1O7Ki+ayyxP7aq8aC6zPLWjeNFcrsBT03ZaqFCGtlNTxiiX&#10;ntW8Vqw263OarPWI5ShTBb8jeVlZ9Wm2qjOoKOOlVAUWFO7DW5n7MCH2N3R334uPS05h5v5z+P7Q&#10;T6xoOof34k/gmaA96Lg0Hy+G7sHHWb9g+PoDGOKXh54+h9DfPRfdl6Sj26oitF2Ujb6e+9Bodg7G&#10;epUg8vgvbDZWO1VewB/8iFQ5/xnjy6u+nsKry5IFlNVm18XZPLWjeNFcZnlqV+VFc5nlqV2VF81l&#10;lqd2FC+ay9m8qhipaecx7dNjqCljlEvPal4rVpv1OU3WeoQVMPzoUzkCS0/ijs+i8GP6PiwvOYJ3&#10;k07gu0OnMWpdNr4qOY/nY3fgncQDmPfzJcz/vRyvxZXivi/X4uk5OXg37Qy+KzmNL7KP4quC0/g2&#10;52eM8s3BpKLD+GBjEaYWncV3O/7A82FHcMNHK/BC8M8YE3waQz2LkH6munCqrOCXnl9e9a2A4qfw&#10;XmbewkxvpMktj0BZYyOb5akdxYvmcjZP7SheNJdZntpVedFcZnlqV+VFc5nlqR3Fi+ZyNq8qRmra&#10;eazuU0zbqWkfj/Vy6VnNa8Vqsz6nyVKM8O/KlVdaftuu+ZwMNFuWhzeTz+GtlD/wUsrPeC5iN6Yd&#10;OYe5v17Emyn78M2+MvRZnY1eK1PxfTEwdd8p9PLOx5QDv+Orol/xYfwpPB9YiolZJ/FSzClWcB3B&#10;t1t/xVdZP+HLgsP4cPMhvB68F0/OTsLHOT/hzaij6OexC62+9UfBWVZAsRW5wL+xh0pYvujHLzi3&#10;RP89v1ffCij+7buXmPkF4+pTeCXMdUGygLLa7Lo4m6d2FC+ayyxP7aq8aC6zPLWr8qK5zPLUjuJF&#10;czmbVxUjNe08pn0ipow9udS8Vqw263OaLMVIJXCeFSzP+2Wgk1ceuqzIRN91JWixIAPf7qlE//W5&#10;mHL0HL7bcRZPL0jGiKBCzDx9Ed+XnsO7caWsaDqDl6MP4qOMX/Bp+jG8GlOIL7OPsWLrBLp4bsfo&#10;wH14J/4nfJ53DJ/nnEV/r4N4I+osOk1JwIvr9zEfQJdlyRgbeAjdl+Zh2PJky+/r8R85rr7Q/CIr&#10;pSxrannkqq+n8K5lvr46rBWdZbZsfFafZ+aibeXMfE5l+XVmLjfm+dWhkGQBZbXZdXE2T+0oXjSX&#10;WZ7aVXnRXGZ5alflRXOZ5akdxYvmouPovZeM7sNETfv0YiPTYkQ9P+0TMedorMxB242s5rVitVmf&#10;02QpScrKMS2tAD28S/BF/il09MrBc+G/oe3aIoz034mPC8+jq1sOmi5Nw9c5JzA6ugTD1x3AhJCd&#10;+E/2KXyW9zMe/WYjK67SMTFxH14O24cv8o7g2fWHcceP8RjouxOvbPgdLZYkofPKYgxZvRkvRRzA&#10;MJ98PD4pEM+zce9GH8VA923ouTQbg32OY+jKXJziq1ZxHpVl/ML2/xZPXPW1gCpmTq4Oa13HmOOq&#10;Q8sfyI3VoUV9mHmxxJ/5GF5QKcWWqGQBZbXZdXE2T+0oXjSXWZ7aVXnRXGZ5alflRXOZ5akdxYvm&#10;UjOkMFAXCjU24rViI6vn0IpFrceL5rKHZ31OE6ou4Q9cRB/3rWi0cAve2vQb7pwcg17+pRgdsg8T&#10;c0+il3ch+vmU4uX4A/g8/zd8saMMf/8qFIMCduP9lHNoPD8ZE2Pz8FHGGbRblY5XIw/gg9SzrHAq&#10;YtxR3PxNOHqw+OOc3/BiaBGeZ4XXR5l/YIh3Kd6OO42OK/Jw71f+GLq6FN1WFKLx7Hw8PC0G97wX&#10;ipyzZSiz3E+K353zv6qvBdQyZr5BKLcxqK1roJQjTErRRGOuBsyWjZS5m/X5SiULKKvNrouzeWpH&#10;8aK5zPLUrsqL5jLLU7sqL5rLLE/tKF40l5ohhYFNoUBtxGvF3Ho8bRedX896vGgue3jW5zTxW1vm&#10;/3oWD83fghZuu9DRIw9tVqTilfhzeHvTr3gp7hjeSfsdN01PxkvRv2BC2D58lP4Tmq/ahQ4+R9Bi&#10;eTY+yTiFNyJP4uvCI3h301n08dqFr4v+QJcl2Xgm5DgmbCzB4PX7MSRwOz7NP4EeSzLQ030vGk7Z&#10;hMfmZ+H18BN4Ofxn3DlxDdot24Kn52xGg3lb0GN+Ou563x9HKvktFiy3N6+unpjqawGVwXySWbn+&#10;icf8qJRZ8aNP9IiSZYMkpkph5kWUcvrPSLZ5ZAFlsdl1cTZP7SheNJdZntpVedFcZnlqV+VFc5nl&#10;qR3Fi+ZSM6QwsCkUqI14JVafAqS8UbtWLGo9XjSXPTzrc5rA6pLJmXvQ3HMXrp+8Hs/G7ceEmMN4&#10;bF4CXoo/j3YL0vHE3C2455sQvLrpBD5IP4ceHtl4K+k8HpgYjCF+O/Dchj34eMsveDV6Hz4v+hUj&#10;1pSw4igJzwTuxrvJxzE6eCs+yfodHRdmoptbJpovycId/1mDprMzWNG2DR2XFOIZn21oNCmZFVKl&#10;mBB0CIM8D+C+6TG4/8eN6PjDelbm8euh6n8BFcA8qTq06AfmtdWh3eL3meIb2T2WJVspR6aUPuUU&#10;nvI8kVn0OihZQFltdl2czVM7ihfNZZandlVeNJdZntpVedFcZnlqR/GiudQMKQxsCgVqI57GWqyR&#10;RefXsx4vmssenvU5TbwYGb2uGP+aswnXTgrH2Mg/8FzqT3gj/QxunJ6Mlou34dqvIjAi/CdWIP2M&#10;/usO4vnAQ2g/KwGPLczGvd8G4IOks+i9djsros7hvQ2n8NjUELwc8hNGeO/F23Fn8EnaWTzjm4dn&#10;Q46xgmwbOvuWskKqCH1XH0TLecloP28zxoWewJMzUtDXYw86rdiOXqsO4dmAo/jX2ytxwxfhiD96&#10;jhVQ/z2NVx8LKP7bd/z6p+XMt1vNf8qFH4kyI35EiV8orogXTfRCcWUDVAotLllAacSiNrsuzuap&#10;HcWL5jLLU7sqL5rLLE/tqrxoLrM8taN40VxqhhQGNoWCntWMVi5R2zM/tR4vmssenvU5TbwkeWRa&#10;NAaHsYLp6zD0CzuBoeFHMDb6JMZFncCb2T/jps/WY2joafQI2ItBwcfwauJPGOa+Ha2XFOHZSBb7&#10;7cZn+SfxWvwFXP2eOz7cfA7jI/ajzXdRaLkiA29sPIm+bvl4ZPIGNJiWgdbL9rACKh89PLdjQtiv&#10;GORzEPf/GIshvvvRelE6rn/VE/d8GYVWi3Lwz1eX4k7Wd/NH/tUn8PgKV1XiQj0roJTiRcv8qJS9&#10;UvIqBZMiXlQp+RXxU3b0uih1/+UkCyirza6Ls3lqR/Giuczy1K7Ki+Yyy1O7Ki+ayyxP7SheNJea&#10;IYWBTaGgZzWjlUvU9sxPrceL5rKHZ31O01lWj1w/KRQ9gs/iqufmsQLpVzwTcxFdfEvxwdZy3Pd9&#10;NK7/PBj9Q4/i/ayfMGDdATy8KBe3fbcBzedkY4D/ITwf8jvGri3AxIxK3PShNyuYLuGZwJNoPjcb&#10;Q1cfw3OhB9FiUT4emxyCTgsz0cs9Fw0mxaIf62swNxkD1uzBoNWHMNL/ALosL8XNH67BQ9M34fbh&#10;0/DE5yF4mrG3/RCNzOPnWRFVZimgqirr3xGoW5k3M/OjQvxo1A3M/2SuK5IFlNVm18XZPLWjeNFc&#10;ZnlqV+VFc5nlqV2VF81llqeuDZ7szG3a6Tg9qxmaS4mNrMeI8tSO4kVz2cOzPqfpNCugbvwuDH3D&#10;f8WNX/vh9pWFeHjuZjybcBrjo09hVMQR3P5WEIaF/opB6w/ghbgLeDX+OB6bk4VGM/LQdWYhWs6J&#10;ReflW1iRtAVjAvejzcJctF+4F23dcvDQD0no6rMPD0+NQ7eFsei2JBvXv7oQzeel4O+vuaGPz0n0&#10;9ynBiLUH0duzBB1X5OOfX4bini9CcM+3a3HLh55oyfLdOTUegxfHVd/MgP9eX2VFvbwGip+2u7s6&#10;vCqPmd+h/DrLkutLFlBWm10XZ/PUjuJFc5nlqV2VF81llqd2VV40l1meujZ4sjO3aafjqHmfYnq/&#10;Jb6sFRtZjxHlqR3Fi+ayh2d99mg6syXvZWyoM6weufn7KPQI/g3/+D4MQyJ+x/iEE+gacApjE85h&#10;oO8B3Pl9OEZuOIBxG8/jpcTjeCXxNO7+MR7tl+ehT2Ax7ltQiAaLtuOuyQlovGwXnnY/igbT1uHR&#10;T6Jwy/tr8O+vwtB43mYM8S/Bk9Ojcdd/1uC+z9bi8ZlpGOh/AIP9DqGz2za0X1mMtssLcPuH/ug5&#10;PwWPTU9hxdNm3PxJCP71bSju/9S/+s7kZRWshiqvlwVUAvP7zAOY+T/eOeZo5rogWUBZbXZdnM1T&#10;O4oXzWWWp3ZVXjSXWZ7aVXnRXGZ56trgyc7cpp2Oo1YVAJeNjWyWp3YUL5rLHp712SM8NPRLQ/Mx&#10;1UP1xQuo22fHok/4aVw7MQD9oi+hqc9e9Ag5ggEhJ/DUjAi0WrANzyYdx9CA3ei5+jc8ujQTT3n/&#10;jrbrDmBg6FEMijiBvmsO4L6Zm3DDtEQ0ct+NZqv2oaPHHjw6IwANJkejn9t2tPEuwdPz4/Dod9G4&#10;dswS3L8oGx3c96DXata3bDtaLy9Bh+Vb0WLBDgzwKkSryWF4fHIMbnvbC/f8EI6/jZgD/kt5lZUX&#10;camysl4WUPuYhzHz2w4sYOZHpH5jrguSBZTVZtfF2Ty1o3jRXGZ5alflRXOZ5aldlRfNZZanrg2e&#10;7Mxt2uk4alUBcNnYyGZ5akfxorns4VmfPdIsmqj5mOqh+uIHdK6fFo+ua8/gX5Mi0MKzBC+lncbQ&#10;0FN4afNPGLb2KJ58NxhDo06j77qjuGZyPB6YVoirv43B3fO2s0LpAPqwMc/Gn0PDeUV4elUp+q8/&#10;hBGRJ9B/3Qm08tyLJ92LWCEVj07eezBsVRFaLkjHHayIenLOZjy5eAeeXJCP7p47WDFViLtnJ7Pi&#10;aTcGeG5Dm0U5uG8am+ddd9zzvj+umeCODfvP4jy/pcEf9bOAGsKs/MPx65++ZI5hrguSBZTVZtfF&#10;2Ty1o3jRXGZ5alflRXOZ5aldlRfNZZanrg2e7Mxt2uk4alUBcNnYyGZ5akfxorns4VmfPdIsmqj5&#10;mOqh+tpyoQptA37Dg8sy0crvMNr6H8bTq3fgruU78OiKIvSKOYgbBk9FA/ddeHTpTjw0JxV//yoM&#10;N01Nxe0Lc/HY8j14ko17bGYemi4swG2Ld6KJ+yE0WLYbN83LwqPL9+HuRXm49aNg3D5uFW5+wxdX&#10;Pz8PjT8LxB2fr8etLy7FbZ8G4Zr31uLOrzbgure8cMOnIbht8gbc9KEvbnzTA//+eDX+MW4R/j5s&#10;Nt6ZH2356ZmKivp5Co+LX0yufBvuZua/V4cuL1lAWW12XZzNUzuKF81llqd2VV40l1me2lV50Vxm&#10;eWrOkJ2x5hi1+TjF6muY6BjKUCvjFeZysZHN8tSO4kVz2cOzPnukWTRR8zHVQ/X1yOICtPI/ggae&#10;Jbh98S408fsN9y/Ow81zC/GvHzNx62uhuOb+ibhuQT7uWrUXdyzLx61z83DnzEzcMzUX903OwD8/&#10;TcD/veGF66dm4KYfYnDz9zG49vs43PxNJP7xoTuemBaLWyaHoPW8aPx7ShD6+R1HJ+9daLp4M5sj&#10;CA/N2Ihr3mHjlubjzsnRaLKcFWMLMvDwzGT8+/uNuO09X/yz7wzcMzkCG/ecQlXlJVRW1K9v4fFv&#10;3f2D+RZm5R5QinlBVRckCyirza6Ls3lqR/Giuczy1K7Ki+Yyy1O7Ki+ayyxPzRmyM9Yco7ZqB67J&#10;G+Uy4rViI5vlqR3Fi+ayh2d99kizaKLmY6qH6uuGubm4YUoyK5qK0HTtSTzueQCPue1As2WluObz&#10;UFz77GJc+/g7eGBcAG77OhH3LsxCg8W5eGDhFjT2KkFbrx3ouCwDd85IRB/fvWi0bA96LNuBNnOS&#10;MSjgdzzgXox7l21F46Vb0HRGAlotycaTC3PRb81uPPx9EDovjEfDhTm4a/5mPLUoG7d8G4E7vgvD&#10;zdPi8O8fWAH2thtu/y4EN3/ghateX4mfAVziJ/HK608BdTUz/4eawXzAGlP/wVwXJAsoq82ui7N5&#10;akfxornM8tSuyovmMstTuyovmsssT80ZsjPWHMNNd9rUerxoLjWvFRvZLE/tKF40lz0867NHmkUT&#10;NR9TPVRff3tpEW6cHIZHF2/EtV/4458/bsBN//HETd9twH2fROCxt33RYlYErn9uEu54fxVu+jEG&#10;D7AC6e7FhXh0yXbcv7QEPdccQ2P3bbjv0wA8OSsSD86Ixo2sKPvn/BT8/ZP1uHPRVnRaXYqnF2xE&#10;Z4+duHPSBlZ4laCNWwa6L8tC8+W8wCpA6+UFuPP7aDRenIl/TPTCPe94s4JqLZ5khdTdk8Jw/euL&#10;+SXkrIKqrHcXkfMjT/wIFL/uSTG/DxQ/MsX76oJkAWW12XVxNk/tKF40l1me2lV50VxmeWpX5UVz&#10;meVVO2CbWGs8N2Wo9Xjazq2XS81rxUY2y1M7ihfNZQ/P+uyRZtFEzcdUD9VXJ/9daBewD219t+GV&#10;recwPukgXt38E7r656Hhsk14eG4CbpoUgZbeO9B8YRIe/t4bD328Fg9MScDTK3aj8apdaOW1DwMD&#10;fsKtX63B9V+sxwMz43D7wnw0WJCJB5bm48HZyWi5aivuXRiFhyaF4K7J63HbZyFo51mEh2eEocGi&#10;FLRfyYqxOYl4ev5mPLooBy0WJeP/+n2DRz8Kwn2siHr42xA0/NyNX/POb6XJT+PVu2ug/sa8hPlX&#10;q9OYeRFVV6RscMx/s/kQoR8ceqbj9GIjm+WpHcWL5nI2T+0oXjSXWZ7aVXnRXGZ5alflRXOZ5VU7&#10;YM2YW4+hVvPKeNFcevOreT2b5akdxYvmsodnffZIs2ii5mOqh+rrtaxzeD3rFN7IqsJNs2MxLuwg&#10;XttyEJOPVODVxD14fIoHrhkzBS1nROOpWevxZvzPeORbDwz32IyB/pnosTgFz4X/jB7uqbh1TjTu&#10;fmE5bpwShSdWHcIN34WgkXsxOvqWoivz/TNi0XZFDhq7peGpr71w+zNL0WZ2AlouykBbt3Tc9P4y&#10;NFyUhWZs+d7J0Xh0Whjuf3Mh/tF5Eu6dFIq3vZNZ6VTB/qvCH/Xwt/BOMfN/MP7bd9z8BfJl+vMq&#10;riybDw6t2MjO5qkdxYvmcjZP7SheNJdZntpVedFcZnlqV+VFc5nlVTtgzZhbj6FW88p40Vx686t5&#10;PZvlqR3Fi+ayh2d99siSU8CGum9+DK7+NhCPrdyEN7PLcf/0ILy5+TjGRBfjm9IzGB/7M5quysTE&#10;zIv4uOAXfLrtBCbvOId/fuWBfl470GP5RvRetQnPhh9Ef78DuOVzb9w7MwYPLdiEqz9Zi4cW5uGW&#10;aXH418wU3P6lPx6bG49mC2Jx44+BaL00Fdd+uApPsSKs0ZxNuPnVVXhsfjoeX5iGf08Ox21TQvHE&#10;V164qf1XuOp9Nxw+W4HyqjJUsv/Vt59yac3M/7H4ReOKrmU+yhxqWXJ92XxwaMVGdjZP7SheNJez&#10;eWpH8aK5zPLUrsqL5jLLU7sqL5rLLK/aAWvGolbzyhzqXFc6v5rXs1me2lG8aC57eNbnNPE7e8/c&#10;UoKG7slo652Gl5MP45XYXXgn6yg6+2bguQ1b0WhGKD5JvYj3Uo/h09wTGBmehjGB2/Fx3gGMXpuO&#10;7qsK0GxRDHr5FKHNoji0Wb4NXd2z0HNZEv71vjfu+yYMN/7HH7e9PB+PzAlGa7dMPLkoBc2XZaDp&#10;3Fj882NfPPFjOFovTMCDC9Jxy/RINJy1Ac0WpuL6Z6bhwZFTcN9ri/iJO2b+yP5XzwqoT5m3Voc2&#10;msjMj0zVBdl8cGjFRnY2T+0oXjSXs3lqR/Giuczy1K7Ki+Yyy1O7Ki+ayyyv2gFrxqLW49W5rnR+&#10;Na9nszy1o3jRXPbwrM9p4tdk762qQA/frRgVcxjjwk7gmY17MTHvZ/x4shxDQvay4mYNGvy4Fh9k&#10;7YTnJeD9pP34OPU4FpyqwFc5P6O3dwFejz2MZ6NKMXb9Ect1U7dM9kcHt2QMDTqAm2eHoYffdjw0&#10;aTWeWrwJnTzy0WVFJhotS8ddU4Px5NQgNJkVgnYLN6Pdks14dHY4rn1lIW773B83v7sC/xgzE0kH&#10;f2KVU3UBxVVVz07hfcIcx6y+hcF4Zn49VF1QzYeDXmxkZ/PUjuJFczmbp3YUL5rLLE/tqrxoLrM8&#10;tavyornM8qodsGYsaj1enetK51fzejbLUzuKF81lD8/6nCZWP+EkK0yarUhBO68sNFmWhreyf8OI&#10;4IN4LrIQL0TuwqeZh/H1rtNoOCsYHVZsQM/FUfggbT8GeqRi8u4zGBm8Ha/G7MUbib9hePBxtFkU&#10;i2dD92JoYAl6+5fg4cXJaLV0MxrMS8SANTvQbMkmPL0oEffMiEJvt2z0WZWDQawIa/RDAJrPjMMD&#10;kyJw48er8OSUUNz58XL0/2wlLvKiqYKvbbXqWwHFj0BZNhINn2auC6r5cNCLjexsntpRvGguZ/PU&#10;juJFc5nlqV2VF81llqd2VV40l1letQPWjEWtx6tzXen8al7PZnlqR/GiuezhWZ/TBJTjOCugerkn&#10;Y8C6QvT0zsPohKMYGX4U4yN3o//aXIwKyUA/7xhMzD+BZ9bvxLubjrHiKR3fbv0Nw/wL8dS8ZIwK&#10;OoCHfgxGiwXJ6OZViAe/CcWrkcfQw7MY3T0L0HJpEnp7Z+HmsYvQyS0TjX8Iw1OssBrhkYmmU0PR&#10;Y3kmWs0Kxx2DpqPV4o14Ym4Ubn97IR75eEF1xXTpEiqq6m8Bxa934rcs0HKduY2B8uGgFxvZ2Ty1&#10;o3jRXM7mqR3Fi+Yyy1O7Ki+ayyxP7aq8aC49ht8VnC8rVtq5tXa+3HycVixqPV6dS29dRHk9m+Wp&#10;HcWL5rKHZ31OEyorLLcF6O+1GW/FHULTFXH4JO8PvJl5Ci+lHMWw1RkYuqYIU36uxOKyCnSYG8KK&#10;onyMXl+If723GG8lHMErzD090vBczDG8FnUCTb8LQesZ4bjm/RVovXwLOixJRGf3bHR0S0A/5nsm&#10;B+HhmVHosSwNE9YU4lm/HXh6dgwaTgvCUzN9cP+3gbjr/UW4+5XvcY6t21leOFVZ/qtRfSug6oNq&#10;Phz0YiM7m6d2FC+ay9k8taN40VxmeWpX5UVzmeWpXZUXzWXE052r0s5N26kpo+ZFrMeLrosor2ez&#10;PLWjeNFc9vCsz2niRUkVK6EGeUSj7+os9Fudh96rizA4rATPRRxBH490vBF9Al8UncMbyUdZkVSM&#10;5gsiMNhnBxacPI+vt51hRdRhPBf+O3r65eOqN+bipkk+aLs8GRPC9qGf92b8+/1VaLIgBU/PCEXv&#10;lRnoujiBFVAh6O+ZhbaLNuDaD5ei09IktJobjae/8ME/3/XEsGUB/PIsXt/xuxawlbwoCygXV82H&#10;g15sZGfz1I7iRXM5m6d2FC+ayyxP7aq8aC6zPLWr8qK5jHi6c1XauWk7NWXUvIj1eNFczuapHcWL&#10;5rKHZ31OEy9KKqrKMT1nB+6fH4UxgcV4alkUGi1JwGPLE/Hksjw0WRGDF2P34j/ZZyzXMH2WdQoD&#10;3ZPwVcFZ/Cf2Z7wffwHPrt+NR+bHotm8jbhvRgJu/8YPz4b+hpG+29BycTIemxWKq4f+iH9/7IOb&#10;v16NO7/1xw3vLMRDkwIwnhVuzWaG4onZkfj7JyuwIqOIl0goY5VTZVUZK5YqUGEpp/5bQtXXAuo7&#10;Znorg7okmw8xrdjIzuapHcWL5nI2T+0oXjSXWZ7aVXnRXGZ5alflRXMZ8XTnqrRz03Zqyqh5Eevx&#10;ormczVM7ihfNZQ/P+pwmy1VFlWW4VFWFJ2YF4arPPNE/YB96emxBZ98cjPLbiY4+RRgRshfXf+GN&#10;z3LP4qu8E5i65yJGrCnEGL90TNpxES+HFmD02mxWLMVgzJrtuO+71Wi9PB2dF0ZgsFcxmi/aiJs/&#10;XoFO8xPRYlkC2rECreuSeDSbFYE7f/RGoxmB+PdHi7E0bydQXo7KCmZLqaSt+lpA7WDmG8RZZn4n&#10;8rpUTNl8iGnFRnY2T+0oXjSXs3lqR/Giuczy1K7Ki+Yyy1O7Ki+ay4hX7VxrTNupaZ/ROD3r8aK5&#10;nM1TO4oXzWUPz/qcJms9grNVZ5F1pgJXvTEfXdw3YtS6VHR1z8bIDfvxzobfMDH5JCZEHcXr0b/h&#10;hfXF+E/mEcw/AXyceRK3frYcDX6MQOtFyXgmcDuazNuALgtTMdCnEA1nhmCYbz66rczAjV+swhP8&#10;Z1uWJuOJOdH4+0crWOEUi7v+44kH35iMk5eqUF5RibP4AxWVVZYjT3qqrwXU35n5heOZzCeY+cbx&#10;OzMvpm5mdmXpfqApsZGdzVM7ihfN5Wye2lG8aC6zPLWr8qK5zPLUrsqL5jLitXayRqZMbfKiuZzN&#10;UzuKF81lD8/6nCZejJSDFSuscKmqOIvSC5dQxS88Kq9A7Knf0GPZJjw6PxkD1+zBCN9MXPvBQkwr&#10;KUejWX54M2ob3og4jP7uyXg1rBhNl2xEX+9c9HdLwyj/XZbbE3ReHI/7vw/D9d/6o8uSRDw00Q1P&#10;Tw/DTROX4LoPl6LnnLXIPf2bpSiq5DcrYIUTv+apnN/ziV70pFJ9LaD+j5kfdQpiPsnMNw5+Hyh+&#10;RIrblaX7gabERnY2T+0oXjSXs3lqR/Giuczy1K7Ki+Yyy1M7g+fjqGm7VmxkI15rJ2tkytQmL5rL&#10;2Tx1bfOKRHPpzW/Esz6nyfryUFFZiUrmKutzdVyB06zvw5g83DcnFE8tzkbbVcno6JaKd1JP4I2Y&#10;Yxi3/gAmpv2BoWsLMNY/F4/MCMcQrwL08cxCw9kJuP3HADwwfh4e+X4tGkzxRetF0bj3Ow98FJZi&#10;+YYdr5H4nKwe4qthkUHdVKP6WkBtY+YbBC+WNjPzo1GKbrU+u6p0P9CU2MjO5qkdxYvmcjZP7She&#10;NJdZntpVedFcZnlqR/J056bXrua12o2sNz/NJWr1/LRPxHq8aC5n89S1zSsSzaU3vxHP+pwm68ur&#10;EStMLObiRVRF5SXWWIHscxfR0z0VL0Ydx7h1u9DKbTNarExC69nReDPqJN6I/AnjAosxdl0+7vho&#10;JdovSUC76Wtx01sLcNdXPmg8MwD9FgUiYu9J8J+PYZOgkuXlU1WS4klU9bWA8mS+oTqsc9L9QFNi&#10;Izubp3YUL5rL2Ty1o3jRXGZ5alflRXOZ5akdydOdm167mtdqN7Le/DSXqNXz0z4R6/GiuZzNU9c2&#10;r0g0l978Rjzrc5qsL09bvI5itc0FVvJcqKj+HtyOikp8umkXRq/OQV/3dAwI2IbH/rMS901ejX9+&#10;7o07Z0bh2hGTcOsn7nhoSgA6T/eH364DlqNNXOWWb9Txk4Y8XwWbw1JOXbHqawHVjPlQdXjV1czH&#10;mQdYluwT/y09y8ZndTdmrmuYlbZ7mK8ny68zc7kxz68OhaT7gabERnY2T+0oXjSXs3lqR/Giuczy&#10;1K7Ki+Yyy1M7kqc7N712Na/Vrjbvo6btlFdiUTuKF83lbJ66tnlForn05jfiWZ/TZH152uJHh3iR&#10;w/6rZIUTNy4x82XWl33xEianFWOcTxK6Lo9Gm7lhGOUVjzGrN+CT4BTwK5sqedVVzgGWjtdLloNb&#10;1srM8p+l4YpVXwuo3czvVIcWDWU281t4vIDaVR3aiG90vJhqYI1HMPNiqQ8z/00+XlCdZ74S2Xyg&#10;acVGdjZP7SheNJezeWpH8aK5zPLUrsqL5jLLUzuSpzs3vXY1r9WutihPx4nYUbxoLj3mz+JF1kXU&#10;al6RaC69+Y141uc0WV/eFammBipnD6woUsSbqvj/KqtPzYFfmG49HVjbqq8FVAzzT8zKjwnz4imf&#10;2V5pFVBK0aSIx3Osz9y8sLJno7T5QNOKjexsntpRvGguZ/PUjuJFc5nlqV2VF81llqdW83SHRMfp&#10;2Wh+vVy0XW9+dS5qNX+5WNSO4kVzOZunrm1ekWguvfmNeNbnNFlf3hWLH1iyXLvE/quousCezrOY&#10;L/+BcsupuSrLGEepvhZQNzL/xmzZYJjLmRsx2yv1KTx+eo4fZeKxIqVdUQozL6L4hex0nJaUvBYr&#10;H3R6sZGdzVM7ihfN5Wye2lG8aC6zPLWr8qK5zPLUap7ukOg4PVNGPb9eLtquN7/ob9lRRi8WtaN4&#10;0VzO5qlrm1ckmktvfiOe9TlN1penK8tRJcu5N3qtEr/JJf8FveoLzmsOMrExlmUeWq3IZpl2mJD1&#10;JdRL/dPq2tQxZn5aTquAUq6NUk7hKc+8ABO9DsrmA1ErNrKzeWpH8aK5nM1TO4oXzWWWp3ZVXjSX&#10;HmNUdOhZnYvukOg4ajoHn5PswGzG0VyUUbfTvLSdjjPKe7lY1I7iRXM5m6eubV6RaC69+Y141uc0&#10;WV+evizVES+YLMeVLLbUP/zwkuXbc7yw4uYj+CNrq+LFFS+62HMV/xYfW3SArC+hXonfB6qUmZ+6&#10;U8yX7RUvmhTxN4wXRcoF5PQaKC6lnUsWUBqxqM2ui7N5akfxornM8tSuyovmMuLpDkVpV/oUq9tp&#10;rMdT0zGUUeem4/SsN7/RutB2PUbNi9hRvGguZ/PUtc0rEs2lN78Rz/qcJuvLM1T1yThWDFVy82uc&#10;WEVk+Y06fisC1sS6LU18GL/QnF8DxUKlz7LAXYuqr6fwopj5BvELcQmzvaLftqOn6ei37vhpQy5+&#10;yk6JuZR+Udl8IGrFRnY2T+0oXjSXs3lqR/Giuczy1K7Ki+Yy4ukORWnn1msX5anpGMrQXOpxetab&#10;32hdaLseo+ZF7CheNJezeera5hWJ5tKb34hnfU6T9eXpq6L6zuAXWHixgpVRrCK6WFWOi6wi+u+x&#10;J/7Mlln7GRbzm2+eZ9VTOauoyqyn9Pj1UtWn+6ptVvW1gOLfwvuwOqxzsvlA1IqN7Gye2lG8aC5n&#10;89SO4kVzmeWpXZVX56I7B9pOx9HTdvR0mpFpLiOejqPt1JyjsQhDTRl1LjpOL68eo+ZF7CheNJez&#10;eera5hWJ5tKb34hnfU6T9eUZyFIasYql+gjUJbZ0qKwKqwuPYIxPJrquykW7BanotzgBr4cW4bHv&#10;Y/HYV6EI3HHCcu+ni9YM/JiUcodzbrOqrwVUJ2Z+ndK/mZVv4rn6HcgV2XwgasVGdjZP7SheNJez&#10;eWpH8aK5zPLUzuBVH/Q17TSmxQw3ZZQxaoaOUzN6VudS2o3mpO3UlDFafz3zcSLromc9RpSndhQv&#10;msvZPHVt84pEc+nNb8SzPqeJHz+yHCOyHCaqfqq+zukSeyxHGfPFiir+HTtEHjyNQb656OyzDb0C&#10;d6FnUDF6h+1Ej6ASPDU/E7d8HYXbJ21EG79StPLYiW6LMzEz4wiKLlbhd5a8jGWu5Bej8zuQW2bh&#10;E/JrpVjIHiz/46tiOUJVbUuXhuprAbWH2bKxEP/BXBdk84GoFRvZ2Ty1o3jRXM7mqR3Fi+Yyy1M7&#10;g1d90Ne0q2M6jloZY8QY8dTqXEq7KE/tKF40l1me2lG8aC5n89S1zSsSzaU3vxHP+pwmXqFUsIKl&#10;+r7grLipZAVV5SVLIVPBa5vK8zjC4reDc9HVNw+N3bagnWc+2vtuw/i0s+gTug9PL8tAc7dsPDAj&#10;Ft0CdqPjmgLcMyUSj8/ahP7r96KX104851+ExENncZ7lusTz8ntEsfqp+lZS/NJzfpyqumDivpzq&#10;awF1M/NNzPwbeLcw82uS6HVJriybD2et2MjO5qkdxYvmcjZP7SheNJdZntoZvOqDvqZdHdNx1MoY&#10;I8aIp1bnUtpFeWpH8aK5zPLUjuJFczmbp65tXpFoLr35jXjW5zTxg0D8N+kusf+V8crFcsfxi5Yi&#10;6g+2mHDsLEb45WBE4mE0XJqMjv6lGJ/xOxosTsTAkD0YH3cSIzYcxrNpv6L96kKMTTiJZ5OOYUjk&#10;HvQPLUHLlSnoGlCM/htOoMHMeHwSttVyjRQ/iXeJlU4VbC5Usvkq+AXpvIAqsy2iKvmRqv9VfS2g&#10;uJYw82/f8W/JrWN+m7kuyObDWSs2srN5akfxormczVM7ihfNZZandgav+qCvaVfHdBy1MsaIMeKp&#10;1bmUdlGe2lG8aC6zPLWjeNFczuapa5tXJJrr6quvsYzl5rEiNa+Msdpp4oVMFStizrLnjbuP4Qh7&#10;/pX5DCthFmQfQuMZcei8bie6Be7AM6xYenReAjr5ZOP55BN4PukA3kg/imcTD2BkzEE0X5WHMfEn&#10;WVF1FKM3HMKLKScxIek4RsWexOD1pRgcWISbXvHBvRMj8GZUEdJOnbXcTeoCv1C9nBVOFRcsBVz1&#10;1/dYh4HqawG1gJlvEBeY+zIPYt7OXBdk8+GsFRvZ2Ty1o3jRXM7mqR3Fi+ayh+d9itXtWrGo7eHV&#10;H/pKu9FF3NQ0l3p+ZQyNjazOpbSL8tSO4kVzmeWpHcWL5nI2T13bvCLRXGpGkZqnYn1O0yV++qyq&#10;Ahk/n8Ntb69CW89dGB28F/18ctDRPR3jko6if/BuvJRyAmNSf0fjVVsxPuVnvJn2G17Z9DPeyPwN&#10;L6SeRp+1pXhkdgJGJRxkBdVxDA8vxXOssHol9WdMSDmFRku2oI1PEbqt341HFmxGw1VFaOlWhKbf&#10;h2FZ7lGcYO+D5aJzVjhZLoHi5w9ZEad9/Kn+FlD8Gqh+zMuYBzI/zXyauS7I5sNZKzays3lqR/Gi&#10;uZzNUzuKV+eiH460XZSnvtJcolZfLK01Rm26Lur5aTsdR01z6TFGPLVILlE7ihfNZZandhQvmsvZ&#10;PLW981PTdkU05qI8tR5D83JTsT6nidUh+IMVKkOXRuHW7yPR1DsDrZalY3j8MbycdgqvpR3HiLgj&#10;zMfQ0jMDzVZtwQTW92zcPjzPCqOOq4vQ3C0LY5NPos3KQoyIPoCR0UcwOv4EXs04jUHBe9B7XTEm&#10;JP2MgeGH0G5NPu6fkYJH525Gn7B9uGdmPO6Zmop/veWPTwOyLUe/zvGLzCsv8kNjf7kCagNzKLMH&#10;80jmbcy5zHVBNh/OWrGRnc1TO4oXzeVsntpRvDoX/XCk7XpFi5qn1sslyuuZM0pe0fmp1fPTdjqO&#10;mubVY4x4apFconYUL5rLLE/tKF40l7N5ant4KjWviMZcRrwiGl9zzX9P7alzsWWnqaKiEtvOnEfT&#10;+ZHoF7Mf3dfvQqPFKRjPCqIXUk+gu28Whm88jBbuWXgh4ze8uuUMRscdRje/AnTyy8czrK+L31Y0&#10;XLwFrb13Wq516rJuF1q756H76mKMi2XFVsJhjN14AGPjT2Jo2F50XlOMh1kBdf+0FDwwJRk3fBqE&#10;Gyeuw03vrUOH2clYu+Mn/Mbel0uVl1BRUcWLJVbi8Tuhc1fxA1OstiqvlwXUdcy/MysbykVmfmF5&#10;XZDNh7NWbGRn89SO4kVzOZundhSvzkU/UGk7H6e0G/HURrm0Ym49hrbrrQs3X1ZMGWq903ZGjHoO&#10;pV0vNrJILlE7ihfNpcfU5rqI2uy6OJuntoenUvOKaMxlxCsy4qlYn9PEb4TpVbAfz0TuQUe/XPQJ&#10;KcYzsfswLGYP2nlm4PnkoxgYsw8tlm3GcwnH8PKmk/iIFVGvpfyCd7f8gefjj2NszGH0WLMLt3wV&#10;jScXZqBHUCkGhe/HsKiDGBd3BKNiTmDUxp8xPOoAOvkXo/vaAnR024JGsxPRamUenlySjG5eeeiw&#10;ZicrvLazuXLRfcEm/FLBiqiqC5abePLLovgPylTfj8pyg856exE5lyN+C8/Rsvlw1oqN7Gye2lG8&#10;aC5n89SO4tW56AcqbefjlHYjnprmorZnftquty7qcXpW81qx2nQOe3hqkVyidhQvmsssT+0oXjSX&#10;s3lqe3gqNa+IxlxGvCIjnor1OU38RpevBqaiV8B2TEjchxc3HUefgCKM3HgAY5L2oZtPHrqF7UG/&#10;wN2s7xT6huzAO5t/wTtpx/F6+gm8lHIEozfsw+i4n9DKIx9DNxzAc0nHWNtBjNlwEp098zEu4QR6&#10;B+9DF/8d6B26FyNiDuKZqH14en46rh61DPfPTUfPoCNo7laIvgG70WvdLnT23YZOM+NxjK1fVUUZ&#10;K5j4xeX8ynJ+ywN+U876WUBlM9PfwePmdyevC7L5cNaKjexsntpRvGguZ/PUZnnRU3D0A5W283FK&#10;uzqm46iVMWrbMz9tN5qfjtOzmteKjWyWp3ZVXjSXWZ7aUbw6FxVtF+X1bJantoenUvOKaGwkPcaI&#10;Z31OEy+g+izfiFaeeXgu8Sgmbj2PcXH78NLmExifeBydvIrQ3Hsr+rACaEzCSfSL2otea7djVOQh&#10;Vij9ghdSf8ZzrLDqFrAL/YMPYGTUEUyI+xnPhB3EyOjDGB1/GG/lnUELt3Q0cc9Hn5C96LGuFB0D&#10;9+COd9fjxtGr8MDMJNw3KQqPL8vGI/NT0GTJNnRYlYfGS9n4xfGWbwiW8W/q8Vss8JN4/Et69bSA&#10;ymKmv4PHN47NzHVBNTsTvdjIzuapHcWL5nI2T10bPP1Ape10nDKGm7areRrTcdTKGLXV82uN4dbL&#10;pbcuotbjRXOZ5aldlRfNZZandhSvzkVF20V5PZvlqY14vqyYtlPRa5XUtyEQER2nF6vF+pwm/tt1&#10;Q7wy8PCCODRftRnjU45hXNJBjE86arkQfCArlB6bl4jua4ownhVDr6T9jJdST7HiiRVJkQfQ1SsX&#10;Q1ix9MSczRgefZJxpzEi7jgGRO7HyPjjLMdxDN1wGA0WpKD7+r3oE3Ecndftw00/xLC8W3Dvj3Ho&#10;G7oPgyL2sSIrE32DStFmfjyuGrMMXdaWoq1HAfovibPczLO8osxy401eQFVVXKrXp/AUfc7MLyqv&#10;C7LZOWnFRnY2T+0oXjSXM3jep1jdTj9A6QcnHadnNa+0q49M0bzUap7GdB5qZYzalDGaUy+X3rqI&#10;Wo8XzWWWp3ZVXjSXWZ7aUbw6FxVtF+X1bJanNuKp9No5o0gvNpI9POtzmvirbzM3DL1DS/Fs6nH0&#10;Ci5Cn7C9GBi1B33XFVouGO/qm4PXMn7F66kn8XLSYbyZ8RsGh+zBcwlH8UbaCbya/gu6ritG5zXb&#10;WXG0C01W5KHhghw8MicNTd23oUvQPjT3ykfviENouWY3bv4+Eo1X5LOibTPaeheib+AuDI04gAHr&#10;SvDQ9GiMjzmMprPi8fi0KLTxYnlXF2PM0hTLDxWX45LlTF5lPS2g+N3Hld/A445i5kei6oJsdk5a&#10;sZGdzVM7ihfN5QyefiDycYqNLnamPGXU7ZTXajeymqcxnYdaGaO26Py8T7G6XSsWtR4vmsssT+2q&#10;vGguszy1o3h1LiraLsrr2SxPbcRT6bVzRpFebCR7eNbnNPH7L3VZFYv+YaV4PvkAnk87bimGBkWX&#10;YGLhWby55RcMDd2OlzadxPNJJ/BS2q94ftMvaL4qC69nn8G7WafxAr+FgXcBBgTvxcj4E2juloMb&#10;Jgbili+icdfUZDRYloFOgaW4b1Yy7pgSj64hh9Bm9TZ0D9qLXuv3o1/IXub96Oa3E51YodV+SSpG&#10;rNuGnp4ZaDgzFsOC2BiPPPwnMMvy48SX+Km8qrJ6WUAdZrZsLMRvMtcF2eyctGIjO5undhQvmkuU&#10;58uKabvedUd67dz0A5Gaj9OKue3hlfHqXHrWm9+e10IZWhiKmnNasaj1eNFcZnlqV+XVuahouygv&#10;Ykfx6lxUtF2U17M9PBVtN+Kp9No5o0gvNpI9POtzmngBNSQwHR19s/FS+lEMjy7GuOSj6OCdgjcz&#10;juOV9J/x8uaf0W/9DgyLPoghG46wAmsXWnnlYeiGg3h50094LvEkWrCi6bnEU3gm9gg6BWxn3oOH&#10;56fhkXmp6LR2O3qFHECDRVssPwXT2X8HeoXuRtMVOfj3t9G46bMQNFtRgAenx6ODez4GsPHd3Tbh&#10;mYBCdJgbjxbT4jAoeB9ue90Dx9n6llUA5eX18wgUv42B8g087uuZ64psdo5asZGdzVNTxmhHrWc6&#10;Ti82sihPP8RoOx+ntDuyaKBz0nZqNa+1jkbWm1/N27MutE/EjuJFc5nlqV2BV2SUi4q26zFqXsSO&#10;4tW5qGi7KK9nI55Kaeemou2UUc9Ppdeu5hWp10VP9vCszx5NZ7bkvYwN9Tubv++qaIyM3osBIVvx&#10;YspBvLnlNF5OO4oPcn/D4PXb8GracUyI24s3Mk5iTPRujNlwAAPD9uCF1FMYEbEHzyWdRCf/rRid&#10;+hv6xxxCq4AiNPLKwf3z4tEpcDt68wvPIw/gxq+D0G51AfpH7kGPoH1ovGwTmq3MxnUfBaH5qhxW&#10;XBWg85oiDAktQVfPDLScF4dW0zZifPBOPPhdMLqv3Iqxy8L5zQxwqbx+XkTOb5qp/hae4lJmV5bN&#10;zlErNrKzeWo1Tz8s6Dg96/Gi66LmtWJuvfVSz6kVi7q2ea11NLLe/KI8tavyornM8tSuwCsyykVF&#10;2/UYNS/i2uYVqXNR0Xa9+dW8no14KqWdm4q2U0Y9P5Veu5pXpF4XPdnDsz57ZPMatMzHVA/V13k2&#10;/0uhWXgx8TC6+qTjk4Jf8EbqYby2+Qhe3XwcnX1zMYQVQAMjStA7qAjDNx5hy/sxPHIvxsQdwYT4&#10;ExiXeApPLk7BU25b0NwzGz3D96GFXzEeX5KGXqzQ6hGyB0+7F6Dh8iz0CC5Fj/UleGJ+Clqzsc3c&#10;snDnd2Ho6FOAZstT0W3NNvRjxVh333w0XZiGW9/xwFg2b8PvAjE2+BAGsjmKT1/AuXr+W3j0W3in&#10;rHEJsyvLZueoFRvZ2Ty1mqd/VHScnvV49dEsaiNeK+bWWy8+TmnXi0Vd27zWOhpZb35RntpVedFc&#10;ZnlqV+AVGeWiou16jJoXcW3zitS5qGi73vxqXs9qRhGNuShDRdvVPO2j0mvXm1+9Lnqyh2d99sjm&#10;NWiZj6keqi9+k8oJQan4MPdXjEsoxX+KT+Grot/xfs5JjI7ZhW92nsfE7BOW5Vc2HcL4+EPo7peH&#10;fhGlaOGejoHhB9CJFUvdg/diXOoJDA0vwZCIvWi/uggtfArRNXAXerK+xxekocu6negTshvd/Hag&#10;2/ptaOVVaLleqp1XBjp5FuLer6LRiS0PWbcDDWfF44nZCXhsWgxGBe3ASP9i/PsDH7T4Nhwt3vPC&#10;mXpaQIUzL64OLfqMOag6dHnZ7By1YiM7m6dW8/SPio7Tsx6vzkVtxGvF3Fp5uPXmpLGoa5O353Si&#10;3vw0FrWr8qK5zPLUrsArMspFRdv1GDUv4trmFalzUdF2vfnVvJ7VjCIaG0mdS5F6fiq9dr35RdfF&#10;Hp712SOb16BlPqZ6qL78953Dm7G7MDh6O17J+glv5f+CidvPY0TcfoxJPIFX0o7jvfwzeCH5GJ5L&#10;OIIXko5a7hHV1b8AQyJ3Y9CGQ2i6agvGJh1hPoaBUaUYEnsIrb0LWZFUgs6BRWgfsAM3/7ARnUP2&#10;oX9wqeUHhVt7Z+H+2XGsoNrJCrE0tPbJw5Nz49EzgN9EsxAN5mxCo7lb8OjMFDSdn4xWizNw38fe&#10;+Pdb/rh65FyE/1Q/C6hdzD8zK9/C28fMj0DVBWnu6GlsZD1GfdRGaVdbjzdi9Kzm6R+VepxidTuN&#10;6R8kzaVnNa8Vc2ux3Hpz0ljUjuJFc5nlqV2VF81llqd2BV6RUS4q2q7HqHkR1zavSJ2Lirbrza/m&#10;9axmFNHYSOpcitTzU+m1680vui728KzPHtm8Bi3zMdVD9TUkqBAjY0rQxC0e4zN+xeikAxgSsRUT&#10;i3/D26yY+njnBUzcdgbv5Z3Cx0Xn8HHxBXyw7RJGs+JqZPKvGBp7HONSfsb4lFMYFX8MgyIPoF/4&#10;fvQI2Y02a4rR3Gcrbv8uCn+fGIYbvorBjR8H4e8ve+K+6Ztw7ZcRaOaWjQaLs3Db9xvx4NSNuP+H&#10;SNzzdSi6sQKs+eJkdPLIxsB1OzE4oBgtZsfjptc80GpGDJJO188C6j7mP5iVfzzuQcx1QZo7ehob&#10;2YinG7XSrrYRr8Rq8z7F6nYa682v167Hq3PpWa9opDG3FstN59GLRe0oXjSXWZ7aVXnRXGZ5alfg&#10;FRnloqLteoyaF3Ft84rUuahou978al7PakYRjY2kzqXoMj/gq9uuSC82kj0867NHNq9by3xM9VB9&#10;fbLlBD4vPG+5C/mY+BK8mXkELyfswFub92NMdBFeSjmE0bH7MSCslBVJJ/Fc8jFMSNjPCqc9aBdQ&#10;hN5hO/FCxk94cctveCPnFF5MPYkX0k6yYuwwRm8+gZZrt6OBex4eXrwZd00JxSPfh+DRubG49pPV&#10;aOKxBf0jt6NH8A608MrGoNAd6LeuCHf9JwD9AwoxInQbhgQWoe8aFq8vwSPfRaDrqix0mrMRB/8C&#10;v4XH7wn1d8tS3ZDmjp7GRjbitTZubmWMepw6Vo9TrIzhVo+hMR2nZxFeNJea0cplZL05RXlqR/Gi&#10;uczy1K7Ki+Yyy1O7Aq/IKBcVbafj+B2v+bJiOk7ElKkNXhGN1TLitWIj09dvz92/qShTm7xoLnt4&#10;1mePNN9Laj6meqi+vkjfia+3n8bL6Ucw9WAF5p2owqyDZZhzDJi8rwrf7TiHT4vOsQJqF17L+h1f&#10;77iAb7f9ivezT7GC6Sz6hxTj2YSDeJUVTq9v+QVvZZ/DqJgDGJtyFL1Cd+HuuYm488c4XPfGEozZ&#10;uAcDggrRfd1WdGWF1ZOLNqPXumL0DCxGe+8C9A3YhrYrUtHeLRvdPLMtR50G+G5Dh5WbMSSgBLe9&#10;64X7vlyD51el4Ld6XEAtYebfuuvGvI75bea6IJsdvVZsZCNea+PmVsaox6ljOk5pV5uPo9bKa2Q6&#10;hx4vmkvNaOUyst6cojy1o3jRXHpMba6LqB3Fi+bSY2pzXURdG7wio1xUtF3NKBLlqY3mF7HRuujJ&#10;iNeKjaw3J41F5SheNJc9POuzR5rvJTUfUz1UX/0CCtBy1WY8sSQRHfxyMCH5AN7JPoHXMg7hhZSD&#10;6LE2HyNi9+PNvN8wakMpPsj/He+wQuk1VjCNjN6DIbFH0WxVFsYmHMcLab9gQOgO9A3eiZ5Bu9Ex&#10;cAcemLcRj0yPQbsVGejon4/BG/ejX8R2dA/KwsPzUtCctfcL344hkXvRbAFbB144hZTi6blJGMiK&#10;pkFrt+Hp+Yl48OtwdJmfhsd+iMCarXtRXk9vY6B8C+8Cc19mfvpuO3NdkM2OXivmphsobTc6bUUZ&#10;asrTceqYjlPajWzPxc7UejxfpuP0TMfpxUY2y1M7ihfNZZandlVeNJdZnkqU532K1e1asag5o8go&#10;FxVtV/OKRHlqo/lFrOYV0VgtI14rNrLenDQWlaN40Vz28KzPHmm+l9R8TPVQfb26oRgjA/PRwTcP&#10;r2adwoTYYnycewrvZR3Bu9lH8WbOrxi7cS9eTTuCQSFFrKg6yQqpPegbupMVSNvwyOIkPLJsM5p7&#10;5KPHul3oE1yEZ2L24THW3j+8BH0jCtDo+7VoNjsGbf1z0cN/OwZH7sLgqEJ09t+Ke6ZGo9/6XWi+&#10;NBmPTg7BE7PYOI8taDQ3AQODStDfvwhdffJx/Zu+eOALPzSbEoc9FytQdql+FlB7mPsxL2MeyPw0&#10;82lmM1I2hDjLUrWUNu5yZn7DTmX5dWYuN+b51aGQbIoZJVYXRnQDVcYoDN1wtdrVNuK1YlE7ihfN&#10;5Wye2lG8aC6zPLWr8ka5qOzhqansmZ+22zM/NWcUGeWiou1qXpEoT200P19WTNup1bwiGqtlxGvF&#10;alPpzUljUTmKF81lD8/67JElp4ANdYnNX3ypEg9MXoleIdswPmU/2nlm4pm4g+gfthMjNpTgtS2n&#10;8PymQ+gVusPyw8Avpf+MATG70dgrFZ3X7cYdPyTihnfXoINHnqVI6hOxG61989HJIw0tloaj0Tfe&#10;eOKrNejDC6rAnRjC+geFl6LT6lw8uTgZD02Kwh1fB6Grby7rL8LAgG3ot24r+gYUYlhAETovy8V1&#10;Ly9Gg2/D0Ppr3+rfxLtYUS8LqA3M/MeDPZhHMm9j5jfXtFe8COJqwMw3BqU44vGN1aFFfZh5scSf&#10;eaHFC6rzzFcim2JGq7BRWxmjHlcbvFYsakfxormczVM7ihfNZZanpow9183QcaIMtR5vlIvKHp6a&#10;yp75abs981NzRpFRLj2peUVGPG2nFp2ftlOreUU0Vov3KVZft6SVV20qPk6RXiwqR/GiuezhWZ/T&#10;hKoq8HtB9VoaidaeqegeVIAmK1PQJ7IYY1P2YELaYQyK3IUBkdvRO3wnGixOwbD4g+gdWYpGnjl4&#10;yrMAd/4QjoZTNuBv46fi3kmrcfe3vrjmpRl46LOVGBtVgN7esWg0MxAPzo9BG59MtPbKQpOlmeju&#10;X4BurOC68T0vNFuehXY+hXhq/iYMX7cHg9ftRL+1xWg+Ow7XvrAMt7/hhn+/541VGbtwqbwclyrq&#10;ZwHFf8rld2bLBsN8kflmZrO6hpnn0yuglAKLm197xZ+vVDbFjFZho7YyRj1OlKdW81qxqB3Fi+Zy&#10;BZ6attNxItbjRXOZ5anVPBUdp+fanl8rVpvKHp6ayp75abs981NzRpFRLj2peUWiPB0jOj9tp1bz&#10;imhsJDWjlVdtKr05aSwqR/GiuezhWZ/TdBEVOM9KqA8j89BkeRIaLt6EFr556LA2HyM3luLljGPo&#10;4J2OkUn7MWbTETw6dyOGxB5Ev8jdeNx9E677Lgi3M9/91Qq0XBiFIX7paDHTFx2WhKDZ/CC8tWkf&#10;xgVn4KkpfugVsBUDgrehX+B2tHLPwcCIIvRal4HOq1Jx79QQNn8aHp4Vj56BO9F/zVaMCCnF47M3&#10;4K7P/XHzxHVsf7rCcvSpqqIMFyvq97fwbrP6asuSeaUw0w3NskESU/GxvIg6y6zuU8smDy16RAog&#10;yqqvFRLhqek4vVjUjuJFczmbp7KHpza7LmZ5ajVPpR6nWN2uFYtajzfKRWUPT01lz/y03Z75qTmj&#10;SJ1LRGpekSivXhetmJuKtlOreUWi66JmtPKqTaU3J41F5SheNJc9POtzmlg5wkqoMkxKyUCLlTFo&#10;6paKJ1cl4575MZZrnJ5J2IuBUXsxKvkQRiXsQ9d1RRgUu48VP7vQP3I/bv4+EM0WJWB0+A48PNUf&#10;D0/ywYCQXIzYWIzhcTvxcvIBPP6DN56J2YmW7qnoHrgVHf1y0Xs9L6SK0dkzHS35kSnPLFz7gT9u&#10;/SoSzdxyWNG0Fnd/tg7tvYvRemEK7v7UEzvPXUJ5BVvfqkpUlFfWywKK34k8sTqsNfHTeHobmXLt&#10;0z2Wpf+ewlOeJzKLXgelWfTQ2MhqRhZQxrGRjXgqpV1tKnvmpzZaFyU2slmeWs1T0XFUtL2259eK&#10;1aayh6emMuL5smIq9RitWNQ0tzqXiNS8IlFevS5aMTcVbadW84pE10XNaOVVlhVT0WW9WFSO4kVz&#10;2cOzPqeJ1U+sIAFSD/2Clt9H4drnl+GuH9ajwaoMPLwwEU8tj0czrxy09d2CnkEF6BexG48uTsIT&#10;S9PQJWQXmvrm456v/fD4j94YHpxhKZ4au6fgueQjmBBXipfiStBwegiaL09BW4/N6OBbiOYr0zA0&#10;cju6r96Gf77ngV7e2Xh8TiyemJNqOZXXySsXvdYWooN7NtquyELjGRsxPWEbK/SqLAVUVRlQXnWx&#10;XhZQXzFfYr6bWbkb+a3M9ooXQOoNjBdN9EJxpV85zcfl9AJKKzayWZ7aUbxoLkfyVEq72lT2zE9t&#10;tC5KbGRRni8rpu3Uap6KjtOTmqeMiPV4o1xU9vDUVEa8nugYe+an5owidS4RqXlForx6XZRYfW2c&#10;nvR4yhjxVGpGKy+3nvTmpLGoHMWL5rKHZ31OE1DJipEq/FpWhWbvzULT2THoHpSLFquz8PDcOLT2&#10;y0czzyy0983G2Lh9eCbuAB5ZmIBHFiSi4/qd6BhUhDu/9kfv4O0YEFGMBgsj0WV1Dnr457ECah9a&#10;L9uIlm5J6Mja+LVUAyOL0cYjAyOj96OLbybarUhDW68sdGPF1D2To9DRewv6BWxHN/dcPDp9Ax75&#10;IRrPecWC/+hxBauc+NEyVFay/+rnKbxSZsvGQszvTG6vjjHTXMqF4copPW5F/JQdvS5K3X85yQLK&#10;arPr4kieSmlXm8qe+amN1kWJjSzKU9F2ajVPRcfpyWh+EevxRrmo7OGpqYx4PdExlLH3gnxFlKHt&#10;RlLzikR59bpc6fxUZtdFzSjrIlrMqXlFRoyeHMWL5rKHZ31OEy+gKlkB9Qdbj3fD09B4cSzGxe7A&#10;a5k/4fEFsZajTQ8vSEJjt0wMitqDYRv3oZ1fAR5emIqBMQcwIGQneq/fgccXxaGxVxq6BeWhs3sC&#10;7v/SHXd+7ImOnjnosq4Qj/BijBViQ8JL0McvDy8m7Edv/0IMDilCM7cMPDQlDo0Wp6G7dwHa+BSg&#10;ybT1aLpgM3pMCbBc5I7zl1DJT9/xQ2ZVFXyd62UBxS8Y53cg53ciV66D4st1QbKAstrsujiSp1La&#10;1aYSnZ+KtuvNb5SLWm9+NU9F26nV81PRcXoyml/EerxRLio6zp6ihYr+TMfVBj/ZQUVz8XE01hPN&#10;q+YV0T7abiQ1r0iUV6/Llc5PZXZd1MyVrovenKI8laN40Vz28KzPaeLXQPECqqyyHO65pWi9fCPG&#10;xe3E8OgSPLFoIxovjUff8F3oHbwDHX2yMDJ6N55hvmdmNFr45qKlWzbarduGtmuy0MM/F80WRuP/&#10;2TsPwCiq/I/rlf/peaee5529V0A6SO+9FxHE3vX0VOxiA0EFKYbeCYSQBBISEkhvpALp9N5RsHda&#10;kt3v//0mGe5lnJnMbiaZTfL76Jd9++Z9f29md7L55e2bN+0WJqKfSKRaLc1Go3kp6CISqN7rDuGf&#10;48IxcP1hDBCxRsTsxvC4w+gSuB3/fH8NegRtRUuRpF0zcR1u/SwVDadkoe27C/GjeH3OuH9FicuF&#10;MzTyJJIn8Q9K69gI1ItCWWXFC5oK0U2EaxucQJWrqvtSnX4ZtV4rGav9y8j1Rv2bxZJl1L/WLyPX&#10;y9L2LyO3M0Lbv4zsN5LWr1fWSsaofzO/LBmt3wpyLKN9MUPrV/EmltavYtWv3RdP+5ep6r447Zep&#10;Lr/VWN74xTbHoATK7S4bhTouNDIoBX0jCtA9ZCtGrT+KDquK0Gj+BrRZWYg2ITswIOEE+q7bj7so&#10;sYo5grvmZ6LR0o3osWYLmsyKxoD1u3HDJ2EYnngETebEY2TCfgyP3YMOgZvQaGYyms5Oxa2TItFk&#10;dgbuFglaq7mZ6Bm6Dd39N6P5/Gxc/UYEGnwcgfvmx5St91RSrEwaFzmT2FP6+q6EVl7AuTo2AvWa&#10;EK35RDQXqsrXdk7BCVS5qrov1E5FW9Zrr5VRn3Isgp6rUtuQZLR+uZ0sGble61cxiyXLqH+tX0au&#10;l6XtX0ZuZ4S2fyNomyo5rtavV9ZKhtqpaMt6Xq1kjGKZIceS+/TWr1JhNExaE8kM2W9UNkPtT5Wn&#10;xyIje4zKZjjtl6kuv9VY3vjFNseg/t0iI6Gk5DeRosxN34Z2C1Jwy/RojIrZg74xe9E1tAA9wrfh&#10;2qlxuHnWBlz7WRz6rT+EB1OPYGj8Qdz+WTSu+zAUt36eiFv9EtBtzQ70Dt+JzoF5GBl/BKPiD2B4&#10;xBY8sG4PHow5hPvXbce9i7PRJ2wn7ovci96rtqPHyu3494dhuOX5RYjY9aUy56mYvrIrPSt2sIS+&#10;aaQaJdGjZMrlPl3nEii6ZQtNGqclBGiukh2TyGuSOpVAqXjrr6xsJm3/Kp74jcpGqG1IMto7ssvt&#10;ZBlh1L9ZLFlav1o2mx+ittFKbmfmMYI8erHMkONq+1frzb6Ok9H6VbQeI8kYxTJDjiX36a1fxZt9&#10;qapfhjyeHotMVffFab9MdfmtxvLGL7Y5Rvku0MwinCspVhKXx0NScPmbK9DaPwvtl21At8BN6LYq&#10;D40WbUCLVTtw3YwMtFuxHffHfSm0D/et24l/v7oC7Vduwx1zU3HrnCTcMD0e3VfvwOC12zE6TiRO&#10;Iol6OHYfHk06iFFxB9B0rog1bwM6Lc9F0zkpuOPjtWjx/mLsOlWCMzTa5CoWSR2NNtGeKdmT8kjP&#10;CLe7bi2k+YaQcpLoqLaMRnECVS6jX4hWY1E7FblsNZmRt2nLRqgxtW3k51RWY2llhOyxGou2yZLr&#10;VeSyFjmWLDO/3M4Io30xQ46r7d8oluyR0fpV5FhmkjGKZYYcSz7HrY4ayX6j/q3uS1X9MtXltxrL&#10;ab9MdfmtxvLGL7Y5RvkulGVQImkpwVnlq7y7XvoUDyyOxvpj3yD/9Fm8G5+HHsGbcOWkGFw+Lgr/&#10;+DQGzZfnY3DUPjy24Rj6JezEbXPT0XTpRtyf+jWazUnD6ORjGL5+l5IwdQrMQb+IPegeXIR75yej&#10;y8rtuPPjaFz6/FzcO2k1pqQV4GuxCz+Vil0pFglTaQldHygSJTV5qohIrOpUAvUXIXXSuFY8iby8&#10;bKaq+mWRR8WqX8bIbxZLRutXkcuEXhySUZ9avxW0/auxtDLCqH+rscz8RpjFUjHzG2G0L2bI+6Lt&#10;3yiW7JHR+lXkWGaSMYplBrVTJSdNVv3yvsgeo7IZVfXLVJffaiyn/TLV5bcayxu/2OYY5bugUFzs&#10;ViZrnxMqFs/P0oKVIrFylZZSKoMtv5zBA8HJ+NdHK3GLSJZu8UtEgzlJ6BOxE0MjD2B04n70XbMD&#10;jeZk4W6/NAyNO4z7Ew9iwLo9GBCxG9d+EIb+EfvRJ7QQbf3W4L3YzdjzW7FI2agvWqbABTd1KPYD&#10;lEhRVkeTxnWoawlUXUA5yUnaVcXlD04jye2Mymaqql8WeVSs+mWM/HI9Qc9VycjPjcqE3L8samdU&#10;9hRt/2osrYww6t9qLDO/EWaxVMz8Rnjjl/dF69erJ2SPjFH/ciwSPdeTjPxcu80K1eW3Gquqfpnq&#10;8luN5bRfprr8VmN54xfbHKN8FwQ06nOOsiWRLNGVbjT+Q9V0rzxSCVzFpTgjmm35tRhdpoajycIk&#10;NA3KF0lUKlot3oieq/eIZGoXBsTuRp+oLbh3aTa6B+5AqwXZaLwoA+2XZaD/7AiEbD2qLJtwWsSm&#10;lZ2UlcXd50RXoieRMClzsqhvQuyPHpxA+R4VPsD1ymaS25nNCTGS3M6orJUaX9uGnquY+WXJGPnl&#10;ejO0fhWtX+5fllGfWr8VtH5tP6qMkD1yO7leKxkzvxFmsVTM/EZ445f3xcivjSV7ZMz8Rh4jzPq3&#10;QnX5rcaqql+muvxWYzntl6kuv9VY3vjFNsco3wUFmmHkokSK1lkSiQ09VwaAaC6SSKFctIxAKY1S&#10;lSVVGd/8hsdCM9FwRiT+9u5SXP5RMO6ckYg2CzdiSORu/Pu95ei5agu6BOSj45wkRB78VknKTouk&#10;6IxIkuhLOreyNIGSEJX3S//RpPYyiaIu9SGBojWh6Cu82sL5D3C5bJYMyWj9KlqPGkdPchu9slYy&#10;cj15VMz8smSM/HK9GVq/itYv90/bZOn1KZetovXLfVrBqH9tLFkycjujWFrMYqmY+Y3wxi/vi5Ff&#10;G0v2yJj5jTxGmPVvheryW41VVb9MdfmtxnLaL1NdfquxvPGLbY5RvgsKdIWbkjFJk7dLcK6sTNU0&#10;SOU+h1JXifItW4mooK/6Topy4LYvMcw/Bm2nrkHLz9fjzilrlduzXPjCYnSdHoqvlBAiLaMpTfQ1&#10;XSn1QRPFabRLPBcqS5poTwTq8/KnWupqAkW3TgkRukRIOWmEnhWqDZS/NWUnu/phLtcTRh/0Rh65&#10;XuuR0fr1ylrJyPVW+zeqN/LL9WZo/Spav1n/en1q/VbQ+o36NMKof7MJ8TLyNtkvl7WYxVIx8xvh&#10;jV/eFyO/NpbskTHyaF9LKxjFskp1+a3Gqqpfprr8VmM57ZepLr/VWN74xTbHKN8FjylLdtzKqFSJ&#10;SILOiaSKVgz/SeioSJK2nSnBmn0n8MHaVBwXdSUlIlESSROtJE6J2P+gJ0ZpkjF1NYGiBTRvE5ov&#10;dFJoiNB3QrWB8rem7GTX+6VhhpFHricZofXrlbWSkeut9m9UL/urc40bs/7VejO/FbR+oz6NMOrf&#10;6r7IfVr1G+2jN/3LeOOX98XIbzVWVf0yvuq3Gquqfpnq8luN5bRfprr8VmN54xfbHKN8FzxGTaBk&#10;zidVSkKkDDWJShppKvs6UP1qThlxsoHyQ6hTRAv9JkQHRzf0bSb0rVBtoPxtKTvZ9X5pmGHkketJ&#10;Rmj9emWtZOR6q/3TNlUyWr+Ktp0RVv1m+6XWm/mtoPUb9WmEUf9W90Xu0xu/jK/6rcaqql/GV/1W&#10;Y1XVL1NdfquxnPbLVJffaixv/GKbY5TvgsdQCqRKRU2S1HlMNNpEs6dcyld0SgORQEGps4PyQ6hT&#10;/J/QV0KZyrMLLggTeq6s6POUvy1lJ7veLz0zjDze+vXKJCvIfdr59YjdfnquSoaey8evom1nBdnj&#10;1GtRHcfiS36rsarql/FVv9VYVfXLVJffaiyn/TLV5bcayxu/2OYY5btQBcozIyVlUhOqspEn9bs6&#10;t0ukUq5zokRy25I+uevwJPILhf4u9GchuqnwH4VqA+VvTdnJrvdLzwwjj7d+vVhW8aZ/GSO/1VhO&#10;+2Wqy281FrXTey+t+mV81W81VlX9Mr7qtxqrqn6Z6vJbjeW0X6a6/FZjeeMX2xyjfBc8RxlVKhGJ&#10;UQlcIkFSntLk8tJiFCtLINANf8W2kuKyK/doCpRipDlQtN551airCdQNQm4hOin6CI0VihGqDZS/&#10;NWUnu6cJjJHHE7+KN36Z6vJbjeW0X6a6/FZjUbuqnBcyvuq3Gquqfhlf9VuNVVW/THX5rcZy2i9T&#10;XX6rsbzxi22OUb4LXqHMbRKiq/Ho9iu0RMG34jH7xM8IytuL9OM/4pio2/XzOfws6s+JdmXzoZQV&#10;pqpEXU2gUoQihJYI9ReiOVD1fhK5FYw8Vv0y1eW3Gstpv0x1+a3GonZVOS9kfNVvNVZV/TK+6rca&#10;q6p+meryW43ltF+muvxWY3njF9sco3wXFGh+Utkcb5rs7VKusKPv21xK4iPKNOKkJEJAaanY7i5W&#10;rrw7IPKhlVsOY/SSVPSYmYjBy/MxMGArOszfiIsem4+LH1uAHp8lIunoDzhLX/Up3+7RV34UvCy2&#10;KCmxSdQpzZ8qG7HSp64mUHQVXl+heUI9hYYL/SBUGyh/a8pOdr1femZo/So15ZepLr/VWE77ZarL&#10;bzWW0VWMVv0y3vQvU11+q7Gq6pfxVb/VWFX1y1SX32osp/0y1eW3Gssbv9jmGOW7oFA2OkSrgouE&#10;hhIbVzHlN8qtXSihUW7pIsqUNJ0U2c3qvV9h2Jx4jFiai/sDitBrQQ4afRqN/kvzMGRlHvqvKsId&#10;E9ei2cxktJ+TjaaTRdt5mSj85ZyyflSJq1TELVHGo6gf5R9aeVz0Q2tFlU1Bp3lTv6euJlCDheiE&#10;OCv0a3n5eaHaQPlbY/3El3HaL1NdfquxnPbLVJffaqyq+mV81W81VlX9Mr7qtxqrqn6Z6vJbjeW0&#10;X6a6/FZjeeMX2xyjfBcUaMynRKQ27tJzQm785gZottJpsaWYbjTsLsHRYjfGR+Vg2OJ03PZhOJpM&#10;jhOJUxYGBhahx9wUDA/bhuFBRRiyIg9DV21FhxmpGBayVdRtQ+vPY9FxVgq6+W3AqCXJ2PprqXIf&#10;PErMaIXNUtE39UHJmpJIKXOslF37HXV5EnkHoe+FaB2oZ6iillD+1lg/8WWc9stUl99qLKf9MtXl&#10;txqrqn4ZX/VbjVVVv4yv+q3Gqqpfprr8VmM57ZepLr/VWN74xTbHKN8Fyp6UZOUcfb9WckoZ9/HL&#10;3IU7Xl2IZVuOYeepUkzLOIJBCzIxPCAHg5bkYETIFgwOLkSPhWkYHJiBkSFF6Dg3FYOWF+DB8J3o&#10;uzxTqRsatAl9V+ah3cwNGBKYg67zU9BpYTZueG05HpybiMLvTiv3xnOLnOlciUvpWxQFtFK5/nyp&#10;uppA0TIGdAsXYqPQCaGLlGe+T/lbY/3El3HaL1NdfquxnPbLVJffaqyq+mV81W81VlX9Mr7qtxqr&#10;qn6Z6vJbjeW0X6a6/FZjeeMX2xyjfBcUKFcpdbuVZGbJpr3oNT8RHUWiM8g/D4+H7UKfRZnouTgb&#10;j0Ttx6g1RXgoYisejjwg6vPw5LpDGBm8BR3nZaDpxzF4OOow2s9JwajV20XCJZKowHyMXrsDvf3z&#10;0TtgK/oFFKCfqBsesgf9F+fjOf9EfEUJlIt2oqTsmzzaJ4MJ53U1gUoWekmonxCdGLSoZq28Ck9F&#10;LpvhtF+muvxWYzntl6kuv9VYVfXL+Krfaqyq+mV81W81VlX9MtXltxrLab9MdfmtxvLGL7Y5Rvku&#10;0ACUSFhoQncpgvMPo7NfrEhuitBu+noMDCjEfcHb8bBIgNrNSsUdH0VjdOgejIo8gns/i8ew5Zsx&#10;Kmwrhq0oRAu/VPzjhWXovDAHDT9dj0ErizA6fBcGrMhGj8W5aPxpOAavzEX7WSnoOS8draatR+fZ&#10;yRjiX4AOk2OxOPcYzoq9cZecKbtvnjKpnDhfUKjLk8jp9i008jRD6Aqhn4RqA+VvjfUTX8Zpv0x1&#10;+a3GctovU11+q7Gq6pfxVb/VWFX1y/iq32qsqvplqstvNZbTfpnq8luN5Y1fbHOM8l1QcJW48KXb&#10;jY6TVqPJp6Ei6dmI2z5cjftDC/FY1F6MXL0VHeel4tYJ69BzeSEGL8/ByMi9aD8nE72X5eK+1bvR&#10;fUkuWsxIwV0fr8Xw0G0YEpiP3kuz0XFuClr5xaPN7A1oI9oPCdyG+4NF3HW70WdJHtpOTcbI4B3o&#10;OScLY0Lz8LPYnzM0EqXkTTQWJbIpsW9KTqVMcj9bJxOoQULKySJEi2jSOlBxQrUBeqcUjMpmOO2X&#10;qS6/1VhO+2Wqy281VlX9Mr7qtxqrqn4ZX/VbjVVVv0x1+a3GctovU11+q7G88YttjqHsACUpIlM5&#10;V1qKz1PzMHjZRjwQvhXDVxeKpCdW+RpuyIocjI7YjVER+9HcLwGj1u7GwCCRRAUWYfDKrWg5LQUj&#10;1uxHn2X5aDsjQZS3Y0ToVsUzJDAPj0XuwrDAHIwK24GWU+LQ038TWs5KFslUOvqtKMDwiK1o8fla&#10;DA4uQo+Fm/DIvEh8J3brXGnZFXtKIkWTtJQ5UW76qrHOTiK/ROhvQjQX6iahWrkSuYpcNsNpv0x1&#10;+a3GctovU11+q7Gq6pfxVb/VWFX1y/iq32qsqvplqstvNZbTfpnq8luN5Y1fbHMM6t9N35WVlOI7&#10;txs9pq5Gl4WZuHfGepHIpGNYqEiIZqVgUECOSJby0XVhDnotysSA5QUYtGoXhgYV4b6QfPQP2YoG&#10;H6/DyPDdeGz9HowQdUOD8tB1QQaGBG1B74WpeCAkT9QXos3nSRjov0UkYhvRYnomhgZsF/G2oKOI&#10;3dc/V5mk3m3ORjyyOLVsuYOSc6DVzpXZUJRAUdlVNxOoMUIhQpREKSeN0LNCdpMmRLFPK88uuOBi&#10;IbU/9cq/RUJ+ZUVL0NujYFQ2w2m/THX5rcZy2i9TXX6rsarql/FVv9VYVfXL+Krfaqyq+mWqy281&#10;ltN+meryW43ljV9scwxabanU5UKxSKKST/yIu8cFoeP8VLSaFYcRa/bggbAt6BlUgL5Lc9FjUQ4a&#10;T0sQSVCRSHg2ocdSoSXZGBBYgNazMtB16WaRQO3EsKBcDFmxWfkKr5tIiHqtKETfZTkYsjIfD0ft&#10;Q8e5aSKhSsOQ1QXo7Z+GUaF56LMwC00/i0MPkTx1mZOEOyZE4uZxcZiVta9sTlTpWWXJA/r6Dq5z&#10;Yp/r7hyo24TmC9EyBjQfyu6VyCkxKikrKmtN7RHqJUTJEj0mClFCpSZXVik7mwVGZTOc9stUl99q&#10;LKf9MtXltxqrqn4ZX/VbjVVVv4yv+q3Gqqpfprr8VmM57ZepLr/VWN74xTbHoNlFNMpzSiQpr63d&#10;iHumRGDYqs24e1osmk+PR78Vm9A/cDNazs7A1W8Fod9KkQyJhGpISAGGry5Cn8BCtJm3CXd/sh5t&#10;ZyUpX90NWJEjHneIbflo6ZeEe+emo8W0RAwM2oK+IvHq7Z+FAcs2Y1DAJvSjckAB+ovEaUDARjSd&#10;FIcuIlFr+fkG/PPVlWj6USQSjv6MMyVnUFJaej6BOltHv8KLFqIr7+ikoGSGbuXyrZCdUNKkjjLR&#10;iBf1dVf5I6lL+aOnKCczYVQ2w2m/THX5rcZy2i9TXX6rsarql/FVv9VYVfXL+Krfaqyq+mWqy281&#10;ltN+meryW43ljV9scwxasmBScDx+dAO3vzIXjadHovfKbHTxz0THBaloOi0a94lEqaN/Li4f449+&#10;AXnoHbwdzT5PQ5PJ0eiwZBMa+yVgWPhWDAktQq+VuSIBSkO3pfloPDURvZZlo0/AZnRelIluS7LR&#10;YmqMkng9ECbai4RpgP9GDAyg0a109PWnr/sKcNs7q3HzuxEifhLaTE9Fz88i8Bu9UCKBopu+0L30&#10;iutoAkXrQH0llKk8u+CCMKHnyoq2QSecmkBRkqY9AenrPUqi1JXQzVBObBaLxWKxHJJj0NVulz3w&#10;Lm59ezkuf2kBWvrFo6tIepr4xaBfSBF6iOSm04JEtBbJVNt5GRi4sgCdFm9E24UiwaKkZ9U2NJwW&#10;j+5LNqPfikK0X7wZvQLy0SdoK1rPT8OQsHwMDduOrks2oseKArSdm4Y+gXlKUjZsVRGGBBei24J0&#10;9BLbW0yORbeF2Wg6fb0yGf229yPQ8LNEtPFLxtthRbSsJug+fTQPyl1aN6/CI2j+09+FaAkDelQX&#10;1rQLOuHUuU00AqV+nUeoX+Gpj7Tdk3lQDMMwDFMvoJGdfzz+MS59Ywmu+iAE7eZnoMPibNz0cTh6&#10;i+SoT/AW9FmZjTYiWersv1kkPPkiccpAy1kp6B0oEiKRSDWbkYTeQYXouDAFzf3S0HFxDjoszULj&#10;GcnoFpCHLstyce+CLNw9JVYkWJvQfGYyOi/JRnf/HLTyS0K7mSno45+L/3vMD/fOSEe3xeloPzsJ&#10;N78fhr++uAzNpsbjzrHh2Pb9b6B79NHNXlylrjqZQL0spM2u7b6ZMI0wyXOgKFEi/iRE/RFeJ1Bu&#10;t1tpLx77CsUqlQIaQRTPr6GyeDyqlqleQFcdUn0vIZqTpfpfpzIh2tyvesRjnORJlOrHCNGtcBRE&#10;Wd2X83EJpcf/+ekYFaisthOP1D/d2JnKHUhUJoRX3pcSqSx7tMei1BOibHT88r7Ifiqr7xM9v4ZE&#10;ZY3/fFzxSMeizGMrL39dXtYeyz/Ec71Y598/8ThG1N+vloWs+E+r9eQR9aq/kdD590JuR2a1LB4r&#10;fV0JUZbPBd3XlRD16rlwsZD6upwvE6Isv65/U/2iTn79zr8X5eX3qEyI9rqvhXg8Xy8e6ViU81o8&#10;nn+PCGqvemibUikQ5R1Cql/el/PvEaHxyz8X2vNCPi9/9x4T4rnsP18mRFn+GVfflwrvq4hFqMd/&#10;fr/Eo/yzc/74xaP2WAj1WM6/x/Qo1Z8/l8v96nFRXPlzwOy1UP3a1/X8zyvtiNonParlco/ua6nW&#10;E6L9+WOmQGpZPMo/I7Kfyuc/+0T5/PtPfoHav3ws2v7l81X3fRH1w6Xy+T7Fo+yv8HlB28qL2ljy&#10;z9X5nwux/VlRPt+/KMs/oxXOBXokqEzb1LKQsi8EtSeVl8+fF07xjQu4/oVZuGXiStz0YTCazI5F&#10;Y791aDolCte8HYA2czegT6BIeuakiiQqG4NW5aPD/DR0XboJ/YK3ouWMRHTz3ygSo0yRbG3CVW8F&#10;4c5JUWgvEqhmMzbgLpE03bsgG7d+HIXW87PEYySai8Tqzk8j0HZeCjqJxKzbkkz09hdJ27tBuH18&#10;BHot2ohmU2Jw6/g1aP55Im5+YwV6LkjCmFXZykoGJS43SktL62QCtV9ouhCdfK8KzRKqjnWgaKFO&#10;SpbOn9gCSqbkk1FN4CwjTmj5lwv9QOr+4GrL9EiI9vIH0vlYhKbd+R98Tb3cP8VSf6DPlwlRPiH0&#10;ux9CUT7/gy8eyaN81Skef/fLobyotNP488rL5z3URkjuX/6FYBZL3RfD/qkstqkfSITsl3/R/26/&#10;CFGW+6xQFvrd8YtHbdIhv5ayX35dz58L4vH8vhCaduf94pHQ2xcqV3gt5HZSmS7GUCj3yOeC7rFQ&#10;oPIibTPbf8NzvLyojSUng/KxVPCLstF5Lb/G8r6YnhflRa1fPn65rN0XeZ+1fvW1lM/R8/UE9S9Q&#10;X78K57ta1vjPv66EKFc4F5RKgVxPZSF1/+X35Xw9ofHLyajcv24CQIhyhfdFPJdfC/W9JI+Vn7Hz&#10;ryXFokdC1Mn+88dCaNrJ74WcAMnHIscyPMc0ZflnXPd1JUTZqH/ta6G+F88J7aYyIdpX+LxSKgWi&#10;zuhYtO9lmtpO9nsBea3IlKKff8Od7y5Hq1nr0X1xKjotTcag1ZsxLCQHHeYkop1Q98UpIoFKQiuR&#10;THWcn4weAVki8UlGl+Ub0WTKOnRfsgntF21Gm/nZuPrVYHRYmo3eIYXotmwT2vmnodXCTNz52Tq0&#10;WZCB695diY6LRcI1L1FJxvqs2IhBwTnoLJ63m5WAeyZHod2iNLSdmYJ7P4tF86mR6LxwM5p/Go2b&#10;/jMfP9CLVlwi3oNf62QCRSfd80KUjdNfE22E7J5EXm2Un/jyh4D8IVThA1E8V38IjT6cz5cJ2WPR&#10;L++L1Vi6/YtH7YdQhV8I4rnq1z1+8ahNOow+xORjsbT/4lH+RW/2Wvzuw5UQZfkXpRxL/oVi9stF&#10;7vN8WbOPsr/CsYjy+ePXeORfOnLSoH0v5Hby+5Imnuv1r/1FIe+L0Wsp9y+/robHIsry66pNoIz8&#10;59uJOOdfC7ksHmW/2Xspl+VjkY9fPi+0r6vsl18XXY94NHwtNPsvv0aGr4XsMSqLR93zSjxqXxf5&#10;vDB7LY1+RnTPcfFo5K9wLKJs1L/Ra3E+FqHxGL3HVX0t5PfS6mtR6XspHimB2kZlQpR1X0vNvsj9&#10;VzgvRbPzP9eyxwvIbgq1KWtqzOhl63DvzBj0XZKCbsvT0HdxMp6O24OREUVoPzceA0WCc39oDu6d&#10;k4AhYdsxfHU+uixKQe+AXNw7PwNdFqdjoEiA2s5Pxe2fRKD5tDjcuzBRPM9Ev5Xb0Hl5FhpMi0GL&#10;2SnotDgLXZZko+uSLJE05aLH4jT0E/E7zk3AYPG8vUjSWkyLRpsZ60WilogOs5LRa84G3PJuMC4c&#10;7YeLRs3EvNyDcLvcOHO2pE4mUHTV3TGhy4XUN3CyUK1AnMy6P0SEOB//pp7sdHLqlWWPXCaMPHJZ&#10;9hiVCV/1y2XZI5cJI49clj1GZaK6/HJZ9shlwsgjiufPF9kjlwm5nUU/fSDLX9tUui9yO6MyYeSX&#10;y7JHLhNGHrkse+QyYeSRy+JR9/jlMmHi1/XIZcLIL5dlj1wmjDxyWfYYlQlf9ctl2SOXCSOPXJY9&#10;RmXCAf+bQue/gjPyy2XxaNi/KC8S+p3HC8huCrUpa2rM1W/5o+Xn0bh7YjDumrgSrfyi0XpGFNrP&#10;Xo/e/inoMi8RvUUSdNfE1aI+Fn0DsjF45SYMWpmDe6auRw+RAPUPzMLAoM3o6i8SpGXZaD03Ce0X&#10;paNnUB66BOTg9knR6LRUJE4Bm9FjZS56BtJSBjloNSMRDT6LQbPPE9D8s/VoOG41mk1LQAeaFzV9&#10;PW59PwQdZ8Sgw4w4XP3UfDT4cCVWFnyBEncp3HX0KzwZmkD+j7Ji7UA+2eWyFjo51RNfLsseuUwY&#10;eeSy7DEqE77ql8uyRy4TRh65LHuMykR1+eWy7JHLhJFHRvbIZS1W/DLaetkvl+V2RmXCyC+XZY9c&#10;Jow8cln2yGXCyCOXZWS/XCaM/HI7ozJh5JfLskcuE0YeuSx7jMqEr/rlsuyRy4SRRy7LHqMy4YD/&#10;30Lfi6YX0nMjv1wWj4b9i7JPJVCNJwWJBCgNT8Zvx3OJe/B80kG8uOEwnk7cjUdid2FU3G60mZ+A&#10;bsuzMTxiu2h3ECPCikRClIFeKwpwf/guDA/bgt5Buei3qhAdF6Wh6/LNaL8kCy3np6GBXyxaL05F&#10;+8UpuHG8SNImr0PbBWnovjwTbecn4l6hFn7r0X1RCnoK763vhqLTzBT0XZKGjnM3oP20aPSZm4yr&#10;n5iBO17xx/yUQvGalYok6lydSqAoUaKr7vREo1G1Avlkl8ta6ORUT3y5LHvkMqHx6A7jyh6jMqGJ&#10;JZf/pOeRy4TGI39VVNX+z5dlj6g+v1+EkUdT9uZYdPs3KhNGfrkse0S12bGcfy1lZL9c1iLHonZK&#10;pcDII5pbel1lv+yRy4TsMSqLR6uvhVyu9BwjTPznyzKyXy4TRn65nVwWTTx+LUTxvEc8mvVf6c+7&#10;qLYaS9dvVCaM/KKo26dcT2g8Hn12EUYeK365TGj8lZ5XcpnQ+OXy+WPWlC8X5dni0ZYESuM5v/9e&#10;QKFMoTZlTY3pPTcK/Rasx+DFcbhvRTIG+idhwPJU9F2RhmbT1ypzoYYH56D/iix0E0nOkFW56CYS&#10;oh7Ls0TiEy2SqE0YGJyHoasL0VuU+wbloVtADlotSMetU9bjzqnr0XdlnvKVXV+xvcuiTHSdvwEd&#10;F4oESaiTUNuZsei/NB3tRftrXglAF5E4DQzIRIfZKejgF4d7PgrFVc/OwB96j8W2n0rgLi7F2TqU&#10;QP1FSH2z9HRKqFYgzjndHyItYpv8gSCXDf1yO/GYJHkq9ZvF0vEr371b9YtHeV90PWZ+k7LWL8+J&#10;sOr36Fh0/L/zeOA3i6V7LOLx/Gspo+M/37+MHEuUdT/cZcrrrbyu2v7l19WT9yXtwgsv3CvKlb4W&#10;clk8VnqOEUZ+uSzjZSxdT3nZk9eigqe8rNu/eLT6815prEr8vysTlfh/16dcT8ge8ejRZxdh4qnU&#10;r40le8RjpeeVmV9TpnbyayEf//lBABO/NpZR/zeWFyvsvxeIUOZQm7KmxswuOoLPNu7B3J1fY2LO&#10;EbyTth8f5BzH84k78cDaQvQJoLWccjAyohCjI4owKjQX94ukalhwPgavzkWb+fHoGZCN3ovSRJK1&#10;Eb2Xb0RX/2w0nB6NNkuz0d5/I+6dn6IsqNltGS1/EC+Sriz0FO3upcRJeIcFbcIz0bswcuVmXPrU&#10;bNz1YTi6zU1Au5kxaDs9HvdMWo+b3w7Arc/Pxo/iuNzFNI+8uE6NQF0mRFcN0YgTjUapojraVisQ&#10;743hD5GMfOLLZTO/3E5Grjfym8WSyzLe7EtV+5fLWo+MkUcuy3izL0Yeq365rPXIyO2MMOtfxiiW&#10;mUdG9svlqvqlsppAUSz5jyRSF2pXXn5GKtOitucxey3II2TWfwW8iWXmkZE9RmUZs/5l5Hqj/qt6&#10;LFb9Mkb7Qhh55Hqz/mVkj1w28mtjyR4Zb/xy2SpGfrls1r+NiNDmUJuypsaMXpmCoUtjMcw/Hs+t&#10;zUenT4Mw1D8ZA5elos+ydNw9LRoNpqxHm7kp6BeUh36Bm0WitBmdF6ZiWEgu+gfn4sYPg3HPZ5Ho&#10;OD8BvUVy1H15FtrNT0abBRvQePp6dPZPF4lYJnoLb6PP1qHL4izc9XGkcpuXppOi0HthJm4asxAD&#10;F2bgsmdm4o5x4Wj+SQRaieTpjg9X4qoxi8TzGHSdFACXOK6SUrdQ3foKj5YsoGUElGFOiaNC08qK&#10;DMP4KHR/SfqwVf9SVtdUU2+RpK6lRmuwqVcUUb2aHNGyInK9cjm4QG5DqHFJDMN4T1mWZAK1KWtq&#10;TMSOQ5i/eScenr8KQ5bF4OY35qL3gjh0FQlVz8AMdF+ZjRsnBKHJzBg0mxmFnsEb0Wx2LLrSfexW&#10;ZKIHjSrNSULzz9fjwYgi9FqSim6kpRm4d1Ys+gduxOCgjRgQtBkt/GJE0pSAG98NQvPp69B1YQp6&#10;L9og+qPHVPRakISOM+LRRiRtHWesV67Cu/G9IHTwS8G9H63HuNjNZTdycQMu16k6lUAdEHqxrFiB&#10;wUJ2L6TJMIx9yDfnpgSJliJREx0q0425qUx/XRslUFSWkyajBEq9jyXF9Ogvf4ZhKkA/W1ZkikhF&#10;cFYkW6eFZmQUodkkf9wxaTUaTluLRp9HosPiZDQRyUy3gGwMCBFJk0io6Cq6lrPj0HpWHDotSUer&#10;eSm45v1VIkkqQHf/LLSbm4gui9PQemYshgTnYtjKzRgeWojm0yLRhxIvIVrfqa9/Nh5Ysw0Dl2Sg&#10;z7wEoVj0nJuE7vM2oOeydNz6bjBaTInCnR+swaWP+mHvOZdInNygu7m43L/VqQSKhuvpRsJa5gl9&#10;U1ZkGMYHUe8ZqYqSKTWBUtbIEVCZEh9tAqVKHaEi1LYEleUESjvSxTCMg9BIVanLhVJ3qZJIDZu5&#10;Av9+PxA3vbMKt0wMQUeRQPUKzEbH+UkYvqYAAwI3oq9IoOhmw52X5aDp9Gg0mhqOGz5eh7unxuNv&#10;/52HTgtTRaKUhbYiwWonkqj7QvLRbX4yei5KFeU8DPAXCdPSdPQPyEWjCWvQY34aBovnfefEof/C&#10;DPRYmIabP1iGRhPXotvcVNz6wSr0m7oWZ0SyJ3aVhp9wzl237oXXSog+GMOF1Kvv3iivs/tmwgzD&#10;2Ad9/SYnQIReAkWJkN4IlNpWHVGislECpUL12j4ZhqlhKIGCq1SZmX3O7cL85CJc2Pd9XPLE52ix&#10;IAY3fRSITiKJavRJiLJgZvt5CWg9KxrNZsSixaxkDA7JxcAVG9BlaQb+PXYlWs9OxIjV+Ri4PA0j&#10;VuVisEi2Os9NQCehHgtTMDAgA8MCMzFgSQp6LEgWSVYS7hy3Ci0nrUGbKZG45r8L0Eska32XJKLJ&#10;hDA0FknU3eMCkXXsR5Hk0egT3Uy4lB7rVAJFvCbkFqIPR1WZQgzD+C7qPCdV8ld4sgizOVDqqBLV&#10;ywmUKvLJo138FR7DOAzlT5ST0D+nxWPD+1/EnU/Pw52TgtFk+hp0XJKOdnOjMWBFJlr6rVMmiHdc&#10;nII281Jwy9hl6O+fhmEh2egfkImBIXloO2M97g8rxEi6Wm/VZgwP2Yw+i9PE9iz0XpqGLrNjMSIk&#10;Bw+E5mGwqOs2NwnNP16NzjNiMHBZliivRc95SRjivwGtP4lA1xkJGDUzCMW0iy7aTVeZ6ujNhGlJ&#10;A/UKvFpz9R3DMBXQjkAxDFMHURMo0hlRfnLBKmV+Us8VCWg/KwaNpkRicPBGPBhegJ5L0zFgdb7Y&#10;lo32CxJFApSpzHEaKhKm/qKu99IU9A1IRweRDN0n2g0PFglU0Eb0oZEnkXiNCivCoIBsdJ8Tjx4i&#10;AWsv+mn/WSgGz4/D/UtT0XtmJFpPjkD3+Zno4BeLDpPXocfkEHxZ6sZZ+pqxpJQmP8FF5XqwEjnD&#10;MLUTTqAYph5QlkC5lfvLlcCNjxMz0HJyGIasSBUJUzyaTgvH0FUbcX9YProuSsY9k9eg29INaDJl&#10;DQYGbsSAgAy09YtC0+kRGByySSRQGRhISZNo80jUNjwSuRX3BW8SyVMBei1JQ48lWWgxLQ4DAjdh&#10;wOJ03BeYhdFLUvBByiH0mRuDW98OwDWvrcRfH56GDmMXIe3wVyhx0Vd2yvCTEO2xss+cQDEMwzAM&#10;4wxl6cj/kqj1O/ehxaRgtP98PfovS0W7uevQam4CrvsgUPkKr8eydLRfmIw2s6Nx/6ocjAzKxrDA&#10;dAwIykDHeYlCSaKci17LMtFOtG8zPRKd5iWjvYjRwi8O/3pjOS5/bRnazo7H0ACRUC1KROupcbjz&#10;jaVo+r4/BixIQPNPQjHALxy/if06V+pW5j5p4QSKYRiGYRjHKE9GFLlKS/CTeLzmmffRdFIYeopE&#10;qePcSLRbnIpGIvkZFExLEKShnUiUaEJ5L/8N6DwvWpkDNSwwS9Sn4N+vL8a/Xl2EBh+tVm483G9Z&#10;BgaKx0GB2RgSnIe7PlqFG94LQpPJa9FXxO0yIwJ9FsRh8JIUdJkcgu4i6Rr0WRDo5oPFpWdQ7Cql&#10;r+toN5Wv7lQ4gWIYhmEYxjHK8xEFuklvMdz4JDYTDcbOQdeFiWgwYTnazY1H23nxGLgiDfeFbFRG&#10;om54dyn6+qdhcEA6us2JQ9cFiWgzMwbdl6Sj34oc3DEuEJ1mxyrzpIaL5Kr/wniMDM5C30UJor0o&#10;hxShwQcrldu39JgbLbzRaP5pGHp9ulRJntylLoj/UVJSrMx7ogRPhhMohmEYhmEcoywdURZXgtsl&#10;kpXSUvwgkpUeny5Aw49XotnUGHRZkIKWk0PRfPJqZWXxez4JQad5Mei/PBUDlyah98IEkShlYMDK&#10;THRdlIRW0yLRairdzy4OPcW2Acsy8cCqXAwLSMWQgDR0nBGF7nNi0U3E6LUwCbeND8TfHx+Hx2aH&#10;41uxJyXuYrEbJUrSVDb3SdlJBbXICRTDMAzDMI4h0hWRlNAiASUiKxHlUsqhXMj95gc0eGUy/vr0&#10;NDQdvwItP1yCphNWou2cdWg/Zz06fh6NvkvSMXxFBgYvTkC/JYkiGUpEn+UZuPvjYHSdlyCSpUz0&#10;909H90UpaDstAl3mJKCdXyzu+igQ/RclopNItNqJtk8tXY8DJS5l9IsGmlzKUgU0cbxMenACxTAM&#10;wzCMY6gJFMkl/hMpi0iizuFX8bh041Z0f/FDHCouVSZ0b/z6O/T6xB9NPwpC2+mrcffY6egxLQh9&#10;F8Sj+6z1GLoyAx1mr0PTyaFoMG4Feogkqvf8eOUWLc2nhKLL3Bj0WxSPNp+tQusJszEpdSMOnTuD&#10;UkqYStxwCalf1f0vefrfvCcZTqAYhmEYhnEMUOLkPgeXq0Q80lIG51BaehbF54pxVjw/J5KVX2nt&#10;JboarkTUiedxuw6h7/h5eDEoAeuOnUVvvyB0mxmO/ovi0HdxIjr6rUMnvxg0+TgULaevx7Wv+uOu&#10;8YEi6VqD3pOXYVXBLpwScU6JXElJ20TfIrpIiuRkqexrRU6gGIZhGIbxOcq+ujsHt+usohL8psxB&#10;gpIwiXSpVCRUSqIjmlGaI5KcYvH8V/E8YNNW3NL/KVz18Fi0nLAazT9cjkbvBeDfz8/ENS/Mw5X/&#10;mY2rxizAtS/PwKOLY7Bu13H8KHw0uiV6FYkTLYpZKgKXry6ujD6VfX1XGZxAMQzDMAzjGGXrj58W&#10;CclviujLulLXGWVUqqT0rEiYaDI3JTlCtIyASK5osjltc7tOi7ZuHDxbjAmRMRj+uT86jpuJlmM/&#10;R5t3Z+HesTPR9OWPEH/wC5wqPqckY8UiDl3rBwg/zin9UOIG0Sdcoiy2cwLlDO8IqffZIp0UmiTE&#10;MAzDMIyGsrEk0i8iKSGdEknNzyJD+UU8igSJBoVEkkMJT6kyOiSKLlEqLRuJOl1yVikruZX4j1Ij&#10;SsnIoX4BVyxMpSVim9uFEpGQKaNalDwpCRQlaSJZE/X0n9m8JxlOoOznsJCcQMliGIZhGEYC+Fkk&#10;MT+W6wdFbvwkEpSfhX4t1+myUSL6aq9clPgoyY+oL3WJhEg8upT6sm3nin/73wgTJUaK/uejbWXp&#10;lvJlnpIUeQInUPajJlBdlWdlcALFMAzDMDpAJEtq4lTq+l48kui5qHdREkWjUpRE0Vd89FWfEE6L&#10;lOdUmcTz/4mSo7JtxaUiMXNRHbWhrwTp676y9mWP9HWdd8kTwQmU/XACxTAMwzAWcStznn75n5Sv&#10;7n4tFyVAv5U/kigRKhclR6pKaYRK2lauUsVTNuJUNupUPvJEZeWKO++SJ4ITKPtRE6hlQuM1zxmG&#10;YRiGYRgdjOZAnRFiGIZhGIZhdND7Co+uxKO6IuUZwzAMwzAMUwG9BOpuIXUkimEYhmEYhtGgl0Bt&#10;EqI6/hqPYRiGYRhGB6M5UKSLhBiGYRiGYRgNNPK0QaOhQgzDMAzDMAzDMAzDMAzDMAzDMAzDMAzD&#10;MAzDMAzDMAzDMAzDMAzDMAzDMAzDMAzDMAzDMAzDMAzDMAzDMAzDMAzDMAzD1BbUW7TsUZ7p86sQ&#10;tWEYhmEYhqn3pJU//kmIEqRnlGcV6SV0QIgTKIZhGIZhGIm7hChBukZ5VhGqVxMshmEYhmGYeo+a&#10;GKn6m5AMjVAlCnECxTAMwzAMo8MJodNlxfPIyZUqK1htxzAMwzAMU+ugyeEqlPTQaBNB5S5lRQVP&#10;R6A4gWIYhmGqC/odc14PLd6pqPw5w9QI8ld4flRRDj3nBIphGIbxOcQvGKiip5xAMVpo/pF6QqjS&#10;m+Tti/BJzDAMw1QJNTHSSvyC4QSK+R0XC6kngZm0c5V8DdpHhmEYhvEaOWmSJX7BcALF/A5KoMwW&#10;tCTo6zROoBiGYZg6xZ8uumS/eFAToQpJkyyxkRMops7CJzHDMAxjhQoJkFo2k2jICRSjCy0noJ4I&#10;Wvn6yJMK7SvDMAzDVEaFBEgtm0k05ASKqbPwScwwDMPIqAlOhWRIfq7dZiTRkBMoxiNqw9wnFT6J&#10;GYZhGDWpqZAAyZK3mbWTJRpyAsUYop4IJHmtpupIoNTYRpPX1e3qIptWoPYMwzBM/aJComNFsseq&#10;XzTkBIrRZYyQehKoa0GVKM/sh+ITapL2jPLsfywqf1RvNqzdbgSfxAzDMPWPComOFckeq37RkBMo&#10;RhdKoNTRHkpcauJrOzVBMlqo0yjBMoJPYoZhmPpHhUTHimSPVb9oyAkUo4s6AqUnu5Mp+etB0t+E&#10;9FBHwszYICTHYhiGYeoXFRIdK5I9Vv2iISdQjC41mUDJ0PIJevHpazzq2xM8bc8wDMPUfiokOlYk&#10;e6z6RUNOoBjH+bX8kaATT/3qkMp0M2F5PpYn8EnMMAxTR5FXDP/zRZcUq2WSnOhYkeyx6hcNOYFi&#10;fkdN38pF/grPjyrKoeeUQGkX9bTaL7VlGIZh6iYVkha9slV54xcNOYFifgffTJhhGIbxdSokLXpl&#10;q/LGLxpyAsWYondLFxoVqg3wScwwDFOHkBMY8bTSslV54xcNOYFi6ix8EjMMw9R+1KSkQgIjPzcq&#10;W5U3ftGQEyimzsInMcMwTO2jQqJiJLmdUdmqvPGLhjWVQKkxtWKYaoNPMIZhmNpBhQRELZvJyGPV&#10;L8sbv2hYYwnUmPA+FUR1ZZsYX4bmQMn0EvL1yeMqfIIxDMP4EHICIp5WWjZTVf2yvPGLhpxAMabo&#10;TSL35Ia+TsInGMMwjA8hJyDiaaVlM1XVL8sbv2jICRRjCXqznBp5Um/hosroXnla+ARjGIbxIeQE&#10;RDyttGymqvpleeMXDTmBYkzxtREo6p9vJswwDOOjyCuEk+SkQ5a8zahspqr6ZXnjFw05gWJM8YU5&#10;UPJK5ZWtkC7DJxjDMEzNUyHRMJLczqhspqr6ZXnjFw05gWJqDWoiZTYCtkFIPbn4BGMYhrGX85+v&#10;Rvefk8tmMvLUlF+WN37R0PsE6rImqFQX3HRReWtOoGop8m1d1Bv7OvkVHo2I8b3wGIZhHEBOIMTT&#10;Sstmctovyxu/aOh9AnVp46Iuz3f8XWJEesivByVQJ8tbEr9rQ3VlmxyB5iXTt0HqoMbfhBgd6IWi&#10;hGmRECVQdwnV9Fd42nlYPImcYRjGRqzOW5IltzMqm8lpvyxv/KKh9wkUcVmT3yVGSnJUcfSJ+H0b&#10;q338HvKpN+2n3+f0XJ1XTFN06Lne3Gf59y4nUBahF5ISJzWB4nWgGIZh6h4VkgMrkj1GZTM57Zfl&#10;jV80rFoCpTMKpTP6RFRoQ6K6sk0eQ8mP+jucfq9THHVusZoYqdA2vYu29BIoqqPETG/f1Do1CZPn&#10;Nddp1IxUltWr4Jymzr85DMMwFtB+hisymsNkVbLHqGwmp/2yvPGLhlVLoAjNKJTO6BNRoY3SzrgP&#10;dVRJloz6O534VaibkPycBkpUqN6TBEqOo071oTqKqbYlaDvFpSlCVr9RqrXIb0htSZ4I9c1iGIap&#10;t8i/9GWJTbplqzLyW43ltF+WN37RsOoJlDQKZTD6RHiSQFmBvJT0qDG0z1XouScJlDp6RSNbVNZL&#10;5tRvtKhcW77NqpfQG8QwDFPvkH/RG0k00y1blZHfaiyn/bK88YuGVU+giPJRKIPRJ8KTBKqyESiC&#10;RoCmCZUoz37/XIW8VUmg1IvQjKBt6nysOgUdmJF4DhTDMIwPYeckcKsy8le1/5ryy/LGLxrak0Bd&#10;2rioYf+2RqNPhCcJlBXUESD1azbtcxWqq0oCRVByRm1UEXJdnf4KT81mVagsf0fqy8j7zTAMU1tR&#10;f9n8TvIvbbVsVdXltxrLab8sb/yioT0JFGE8+kTYnUAxNQRdhScPsfFVeAzDMNWP+kuywi9tWfI2&#10;s3ZGqi6/1VhO+2V54xcNbUygGseVl/TgBKqWog7tyXJyIU1P4BOMYZhagS99BWdVRn6rsZz2y/LG&#10;Lxral0CZwwlULYZWH1ffsOpInrRJmvY7Ue1SClYnnVFbhmGY2kCFX85WJHt8yW81ltN+Wd74RUNO&#10;oBifQZ2Qpk2Q6GtEebKbOjmtMvgEYximtlDhl7MVyR5f8luN5bRfljd+0ZATKMYUvYU0q2sOlDph&#10;XTsCJd+Pj2QVT9oyDMM4SYVfzlYke3zJbzWW035Z3vhFQ06gGFNo9MfqiE9VoRNC7ytCNYl7rPyR&#10;v8JjGMbXoc8fRfIvXfm5UdmqfNVvNZbTflne+EVDTqAYU+grs5pY6IpOBqP5VbRNXYtCXoa+MvgE&#10;YxjGEeRftLLEpkrLVuWrfquxnPbL8sYvGtZYAmUgxsfRuwrP7q/wtHd+Vke8qEyJEy3QJW+3OpGd&#10;2jIMw9Q48i9aWWJTpWWr8lW/1VhO+2V54xcNayqBYmop2uSGxOtAMQzDiM8Y+ZemWjaTkceqX5av&#10;+q3Gctovyxu/aMgJFFNn4ZOYYRi7qfCLUq9spqr6Zfmq32osp/2yvPGLhpxAMbrojTyp4hEohmHq&#10;Ouc/8+RfmvJzo7KZquqX5at+q7Gc9svyxi8acgLF1Fn4JGYYxhA7V/+uKb8sX/VbjeW0X5Y3ftGQ&#10;EyimzsInMcMwFTBKmuSymYw8NeWX5at+q7Gc9svyxi8acgLF1Fn4JGYYpsIVceJppWUzOe2X5at+&#10;q7Gc9svyxi8acgLF1Fn4JGYYhhMoA1WX32osp/2yvPGLhpxAMabIt1HpIkQ3Fq6OGwqrfRjFVu+T&#10;R1IX1awMasswTD1B/uVmJNGs0rKZnPbL8lW/1VhO+2V54xcNOYFiTKFFLCmpoQU1KYGi+9XZfRUe&#10;xSbUe+FpEySje+RVBp/EDFN7UX8RVfilJT/XbrMiI7/VWE77reyLVVWX32osI09N+a3si5lEw5pK&#10;oNSYWjE+Di1nQImTmkDRrVSqaxkDdZRJm0CpSZyn8AnGMD6GPIn7zxf9tVgtk+RfTkaS21n1yDLy&#10;V7X/mvLL8lW/1VhO+2V54xcNayyBUvtRRXVlmxhfRr33nCyrX6F5inrLFi1Gt3qpDL1YDMM4S4Vf&#10;NPINUtV6M2n98jYrMvJbjeW0X5av+q3Gctovyxu/aFghoVHrqSxkJxX6IlFd2SbG11G/QiNVV/Kk&#10;3nNPD0qg1BEovpkww9QO1M+MCr905OdU5gTq92Wr8lW/1VhO+2V54xcNKyQ0aj2VheykQl8kqivb&#10;xNR3aGK63slAderEdXU7JVNWv0LkE4xhbMabxSdlyR4qcwL1+7JV+arfaiyn/bK88YuGFRIatZ7K&#10;QnZSoS8S1ZVtYnwZGhmS5x9pn9uB9is6NUGiMiVQhNrGk/lX1J5hGO9Qfx4Vyb8c9MpWpfVzAvX7&#10;slX5qt9qLKf9srzxi4YVEhq1nspCdlKhLxLVlW1ifBlKXOSv7Wg0qLomkdsNn2AM4xnqB3OFXxTy&#10;c6OyVWn9nED9vmxVvuq3Gstpvyxv/KJhhYRGraeykJ1U6ItEdWWbGF9G/fpMlp9QbYBPMIYxwerX&#10;cfI2o7JVaf2cQP2+bFW+6rcay2m/LG/8omGFhEatp7KQOZc1QaX6a8Ory1tX6ItEdWWbGF9HnkRe&#10;W5Ingk8wpk5Q8dL/S85f+i+XtZI/6OXnRmUzVdUvS+vnBOr3ZavyVb/VWE77ZXnjFw0rJDRqPZWF&#10;zLmsycm1f760QgxVJy/8EyVQZ8pbEr9rQ3VlmximeuATjPE5tKM+VhIIaldZ2UxO+2Vp/VaOX5bd&#10;/euVzeS0X5av+q3Gctovyxu/aFghoVHrqSxUCTddRKNMql/WXy5r7L7gsqbNyhsSv2tDdWWbPEa7&#10;NJG8QPWvQpXFVQdUtJDXk6v0jeKoqPtSojyrpeitA8VzoBhGn/M/J/IHLT1XkwTtNisJhOwxKpvJ&#10;ab8srd/K8cuyu3+9spmc9svyVb/VWE77ZXnjFw0rJDRqPZWFKueyJmeK/nhxhThnLriw7Ou7ilRo&#10;Q6K6sk0eQ9Ny9JIS+l1/QKiyuEbzoMln9W4hanJk1Bf1Qai3krP7wrUagyaRW1240teo7ERgGDPU&#10;H3D86S9/Pf9Lnp7LH6KyjJIB8hj5jTyyZI9R2UxO+2Vp/VaOX5bd/euVzeS0X5av+q3Gctovyxu/&#10;aFghoVHrqSxUOTTHSTMKddWlDd0X/L1x2/IWKhXakKiubNPvkKfc6LUzSqConXo3EC3qOo2q1Kk8&#10;ch2JoJxhrZBaFy2V5QSLYlaWWxjdnaTWQAdZm+Y9ydALz9RSrM77kT/QZMnbjMpWRR71l7yZ3ygZ&#10;MPMbeWTJHqOymZz2y9L6rRy/LLv71yubyWm/LF/1W43ltF+WN37RsEJCo9ZTWcgaIoGiOU8Uw2D0&#10;iajQF4nqyjZ5jPbCMEK9XZpeAqXW/U15Vlam5YXIoyZANHqlJmW0XR0xorKcbGm/LqwstyBPbfnG&#10;Sxdt5lldB6TGNhuqs/L9rIwnbRkfQP5wEk8rLZupqn5Z5FF/yZv5jZIBM7+RR5bsMSqbyWm/LK3f&#10;yvHLsrt/vbKZnPbL8lW/1VhO+2V54xcNKyQ0aj2VhaxxWdNmF13WWInR7G93iATqnqHlW2Qq9EWi&#10;urJNv8ObEShte9kj3/1DTqboUR0ZUpMpebtcVr+Kk6HnakIlTxWSvbX126/zaBe5JNmdQFGSRqhv&#10;vN5wndXvZ2U8acvUEDV16XxV/bLIo/6SN/MbJQNmfiOPLNljVDaT036zfbFy/LK0fnmbFRn5rcZy&#10;2m9lX6yquvxWYzntl+WNXzSskNCo9VQWss5lTcxGn4gKfZGormyTxxh9hUeoiYuMnEDJ/dIjjSCp&#10;2+n3tjwxXPZRWe5TL6FSUbfV2q/tnEJ98/ReOKrXe3PN8KQtYzNGiZJcNpORp6b8ssij/pI38xsl&#10;A2Z+I48s2WNUNpPTfllav5Xjl2V3/3plMzntl+WrfquxnPbL8sYvGlZIaNR6KgtZh0adKHm6rLE6&#10;eVpLhb5IVFe2yWM8TaAI9dsfSoTUARR5wIMeaTSJYqvbaWBELctf98kTyEnqV4Mq1FbebrSvtQJ6&#10;QeSDIVXHV3iE+sJpoXqj72e1bBCS95WpHPn1Oi+rc42MJHuMymZy2i+LPOoveTO/UTJg5jfyyJI9&#10;RmUzOe2XpfVbOX5ZdvevVzaT035Zvuq3Gstpvyxv/KJhhYRGraeykGcYjz4RFfoiUV3ZJsaXoa/w&#10;aJiOEinKNCmrrI5LCtW5VnqoJ4ssK1htVx85/1rKHwiy5G1m7Yxk5Lcay2m/LPKov+TN/EbJgJnf&#10;yCNL9hiVzeS0X5bWb+X4Zdndv17ZTE77Zfmq32osp/2yvPGLhhUSGrWeykKecVnTm8tLelToi0R1&#10;ZZsYX4ZGfyhxogSKEicatrN7BEod5dJCderNhAn+Cq9y6JjPS/6BVstWVV1+q7Gc9ssij/pL3sxv&#10;lAyY+Y08smSPUdlMTvtlaf1Wjl+W3f3rlc3ktF+Wr/qtxnLaL8sbv2hYIaFR66ksZCcV+iJRXdkm&#10;xpehhIm+g1STF5LdyxpoJ6qrCRqV60MCpR63V5frG0n2+JLfaiyn/bLIo/6SN/MbJQNmfiOPLNlj&#10;VDaT035ZWr+V45dld/96ZTM57Zflq36rsZz2y/LGLxpWSGjUeioL2UmFvkhUV7aJYaqHGj/BnJ44&#10;LctX/VZjOe2XRR71l7yZ3ygZMPMbeWTJHqOymZz2y9L6rRy/LLv71yubyWm/LF/1W43ltF+WN37R&#10;sEJCo9ZTWchOKvRForqyTYwvQ1/hySNO8ix8X6c6TzD1BP6d5B8ivbKZquqX5at+q7Gc9ssij/pL&#10;3sxvlAyY+Y08smSPUdlMTvtlaf1Wjl+W3f3rlc3ktF+Wr/qtxnLaL8sbv2hYIaFR66ksZCcV+iJR&#10;XdkmxldR3yStasviVrSvtlBb1y7SK1tVdfmtxnLaL4s86i95M79RMmDmN/LIkj1GZTM57Zel9Vs5&#10;fll2969XNpPTflm+6rcay2m/LG/8omGFhEatp7KQnagxtWJ8GL03jFRbsLqv54/NaN6RXDaTkaem&#10;/LJ81W81ltN+WeRRf8mb+Y2SATO/kUeW7DEqm8lpvyyt38rxy7K7f72ymZz2y/JVv9VYTvtleeMX&#10;DWsqgWJqKdqv8GoThiex0Ye22FRp2UxO+2X5qt9qLKf9ssijni9mfrPzyshv5JEle4zKZnLaL0vr&#10;t3L8suzuX69sJqf9snzVbzWW035Z3vhFQ06gGFPU5Qvkq/BqyxLrhiex0Ye22FRp2UxO+2X5qt9q&#10;LKf9ssijni9mfrPzyshv5JEle4zKZnLaL0vrt3L8suzuX69sJqf9snzVbzWW035Z3vhFQ06gGFNo&#10;iQFaol1dlr02TyJXT2zDD23aVlnZTE77Zfmq32osp/2yyKOeL2Z+s/PKyG/kkSV7jMpmctovS+u3&#10;cvyy7O5fr2wmp/2yfNVvNZbTflne+EVDTqAYU9Tbq5BoTabqWEhTXYVclXqHZpXKthtBbc8jn/hG&#10;H9qiWaVlMzntl+WrfquxnPbLIo96vpj5zc4rI7+RR5bsMSqbyWm/LK3fyvHLsrt/vbKZnPbL8lW/&#10;1VhO+2V54xcNOYFiKoVOBvXKO3Vl8upA/ZrQaM5VZdu1VDiJ5RPf6ENbNKu0bCan/bJ81W81lpGn&#10;pvzafVHPFzO/2Xll5DfyyJI9RmUzOe2XpfVbOX5ZdvevVzaT035Zvuq3Gstpvyxv/KIhJ1CMz6De&#10;3dlohKmy7VoqnMTyiW/0oS2aVVo2k9N+Wb7qtxrLab8s8qjni5nf7Lwy8ht5ZMkeo7KZnPbL0vqt&#10;HL8su/vXK5vJab8sX/VbjeW0X5Y3ftGQEyhGFzoBaKRJe5sVUnXNgaLYZjcqrmw7sUFI3tfzyCe+&#10;0Ye2aFZp2UxO+2X5qt9qLKf9ssijni9mfrPzyshv5JEle4zKZnLaL0vrt3L8suzuX69sJqf9snzV&#10;bzWW035Z3vhFQ06gGF1+FarJBIriVjV50kKe88gnvtGHtmhWadlMTvtl+arfaiyn/bLIo54vZn6z&#10;88rIb+SRJXuMymZy2i9L67dy/LLs7l+vbCan/bJ81W81ltN+Wd74RUNOoBjLqMmU3WiTNHW+FZX1&#10;kjirK6FT2/PIJ77Rh7ZoVmnZTE77Zfmq32osp/2yyKOeL2Z+s/PKyG/kkSV7jMpmctovS+u3cvyy&#10;7O5fr2wmp/2yfNVvNZbTflne+EVDTqAYU9RJ47R8gXpieDoS5BQVTmL5xDf60BbNKi2byWm/LF/1&#10;W43ltF8WedTzxcxvdl4Z+Y08smSPUdlMTvtlaf1Wjl+W3f3rlc3ktF+Wr/qtxnLaL8sbv2jICRRj&#10;Co3+0PIF9JUeXf12sVCtXAdKPvGNPrRFs0rLZnLaL8tX/VZjOe2XRR71fDHzm51XRn4jjyzZY1Q2&#10;k9N+WVq/leOXZXf/emUzOe2X5at+q7Gc9svyxi8acgLFmCKPPBHqyuS1gQonsXziG31oi2aVls3k&#10;tF+Wr/qtxnLaL4s86vli5jc7r4z8Rh5ZsseobCan/bK0fivHL8vu/vXKZnLaL8tX/VZjOe2X5Y1f&#10;NOQEiqmzVDiJ5RPf6ENbNKu0bCan/bJ81W81ltN+WeRRzxczv9l5ZeQ38siSPUZlMzntl6X1Wzl+&#10;WXb3r1c2k9N+Wb7qtxrLab8sb/yiISdQTKWoK4HTV3nVuZCm3VQ4ieUT3+hDWzSrtGwmp/2yfNVv&#10;NZbTflnkUc8XM7/ZeWXkN/LIkj1GZTM57Zel9Vs5fll2969XNpPTflm+6rcay2m/LG/8oiEnUIwp&#10;8m1UKIGir/SsXgXnNBVOYvnEN/rQFs0qLZvJab8sX/VbjeW0XxZ51PPFzG92Xhn5jTyyZI9R2UxO&#10;+2Vp/VaOX5bd/euVzeS0X5av+q3Gctovyxu/aMgJFGOKOomcEqnquhdedVHhJJZPfKMPbdGs0rKZ&#10;nPbL8lW/1VhO+2WRRz1fzPxm55WR38gjS/YYlc3ktF+W1m/l+GXZ3b9e2UxO+2X5qt9qLKf9srzx&#10;i4acQDGm0Fd2NGlcTaAooeIRKAM57Zflq36rsZz2yyKPer6Y+c3OKyO/kUeW7DEqm8lpvyyt38rx&#10;y7K7f72ymZz2y/JVv9VYTvtleeMXDTmBYipFPSGcOjHkrxFJfC88C/JVv9VYTvtlkUc9X8z8ZueV&#10;kd/II0v2GJXN5LRfltZv5fhl2d2/XtlMTvtl+arfaiyn/bK88YuGnEAxtYY/CdGJSetRWaHCSSyf&#10;+EYf2qJZpWUzOe23si9WVV1+q7GMPDXll0Ue9Xwx85udV0Z+I48s2WNUNpPTfllav5Xjl2V3/3pl&#10;Mzntl+WrfquxnPbL8sYvGnICxRiijvyoCQstoknPnZoDRfOvqH8egbIgX/VbjeW0XxZ51PPFzG92&#10;Xhn5jTyyZI9R2UxO+2Vp/VaOX5bd/euVzeS0X5av+q3Gctovyxu/aMgJFKOLmqyo2iuVnYL69mQR&#10;zwr7Kp/4Rh/aolmlZTM57Zflq36rsZz2yyKPer6Y+c3OKyO/kUeW7DEqm8lpvyyt38rxy7K7f72y&#10;mZz2y/JVv9VYTvtleeMXDTmBYnShFcfVyeLqauROQv17ugJ6hX2WT3yjD23RrNKymZz2y/JVv9VY&#10;TvtlkUc9X8z8ZueVkd/II0v2GJXN5LRfltZv5fhl2d2/XtlMTvtl+arfaiyn/bK88YuGnEAxusi3&#10;bHF66QK68k89KUlWrwKUPRVOfKMPbbmdUdlMTvtl+arfaiyn/bLIo54vZn6z88rIb+SRJXuMymZy&#10;2i9L67dy/LLs7l+vbCan/bJ81W81ltN+Wd74RUNOoBhdKIFSTwStas06UPLJLsvoQ1v2GJXN5LRf&#10;lq/6rcZy2i+LPOr5YuY3O6+M/EYeWbLHqGwmp/2ytH4rxy/L7v71ymZy2i/LV/1WYzntl+WNXzTk&#10;BIqps1Q42WUZfWjLHqOymZz2y/JVv9VYTvtlkUc9X8z8ZueVkd/II0v2GJXN5LRfltZv5fhl2d2/&#10;XtlMTvtl+arfaiyn/bK88YuGnEAxdZYKJ7ssow9t2WNUNpPTflm+6rcay2m/LPKo54uZ3+y8MvIb&#10;eWTJHqOymZz2y9L6rRy/LLv71yubyWm/LF/1W43ltF+WN37RkBMops5S4WSXZfShLXuMymZy2i/L&#10;V/1WYzntl0Ue9Xwx85udV0Z+I48s2WNUNpPTfllav5Xjl2V3/3plMzntl+WrfquxnPbL8sYvGnIC&#10;xdRZKpzssow+tGWPUdlMTvtl+arfaiyn/bLIo54vZn6z88rIb+SRJXuMymZy2i9L67dy/LLs7l+v&#10;bCan/bJ81W81ltN+Wd74RUNOoJg6S4WTXZbRh7bsMSqbyWm/LF/1W43ltF8WedTzxcxvdl4Z+Y08&#10;smSPUdlMTvtlaf1Wjl+W3f3rlc3ktF+Wr/qtxnLaL8sbv2jICRRTZ6lwsssy+tCWPUZlMzntl+Wr&#10;fquxnPbLIo96vpj5zc4rI7+RR5bsMSqbyWm/LK3fyvHLsrt/vbKZnPbL8lW/1VhO+2V54xcNOYFi&#10;fAL1PnfPKM9+j7wWlFUqnOyyjD60ZY9R2UxO+2X5qt9qLKf9ssijni9mfrPzyshv5JEle4zKZnLa&#10;L0vrt3L8suzuX69sJqf9snzVbzWW035Z3vhFQ06gGMehlc7pfnt00uklUGlC6tpTlEhZXkhTPtll&#10;GX1oyx6jspmc9svyVb/VWE77ZZFHPV/M/GbnlZHfyCNL9hiVzeS0X5bWb+X4Zdndv17ZTE77Zfmq&#10;32osp/2yvPGLhpxAMT4DnXR6CZR6U2PiVyH15saVUeFkl2X0oS17jMpmctovy1f9VmM57ZdFHvV8&#10;MfObnVdGfiOPLNljVDaT035ZWr+V45dld/96ZTM57Zflq36rsZz2y/LGLxpyAsX4DHTSGX2FpyZR&#10;Jcoza1Q42WUZfWjLHqOymZz2y/JVv9VYTvtlkUc9X8z8ZueVkd/II0v2GJXN5LRfltZv5fhl2d2/&#10;XtlMTvtl+arfaiyn/bK88YuGnEAxPgOddHoJFH1tp96Xj77O8ySJYhiGYRiGqdNoEyh63kWIvrbj&#10;BIphGIZhGEbiLiF12JOkThJXEyhC3s4wDMMwDMMwDMMwDMMwDMMwDMMwDMMwDMMwDMMwDMMwDMMw&#10;DMN4CF3VanVlf4ZhGIZhGEYgJ1Dyla4k+QpYdXkRuZ5hGIZhGKZOoa7cr95DUr1Zt7pkiHo7JG0C&#10;pSZH8j0nqd4ogVLjkhiGYRiGYWotlDypi81SgkSL0KqJDpUvLi9fI2SUQFFZTpqMEiha5Ja2UUyK&#10;xzAMwzAMUyuhpIYSHVWUTKkJ1N+ECCpT4mP0FZ58w261LUFlOYHSjnQxDMMwDMPUSujrNzkBIvQS&#10;KEqE9Eag1LbqiBKVjRIoFarX9skwDMMwDFNr0N4aSf4KTxZhNgdKHVWiejmBUkU+ebSLv8JjGIZh&#10;GKZOoR2BYhiGYRiGYSqBEy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qYfcLDReUlchp3heSN2Px6mCqQC/PgzDMAzDMAzDMAxT&#10;w9Af45AUImQG/cEut18rxJQRJyS/NkOFPOEioR+F5BjLhDzF0/e0tlATr49dfTAMwzAMwzAMwzAM&#10;o+GkkPwH9wNCZuwW8qR9fYFmQcmvCw1keMrVQvL7sUHociFPKRKS98XJGVl2UhOvj119MAzDMMwF&#10;qApuodJyuemfYkVuUUGb/odLqETU0TZSCVyifYlbrilV/nOLtorfLdqLNm7R5jxULH9K9WXbKXbt&#10;Qey3q/ylZxiGYRjGB6GZOvIf45UNnNAf6560r09MEpJfG7rMywmaCcn7QYOGzP/g14dhGIapMcrH&#10;RryCxoNKFNHQUdnAEVyiVh2YEqIxIhpH+l9bUU0DSC6xsbRY6Fz5I3lJokzbKA5JGWT6X0AaoHIp&#10;A1VlMUm1CR6EYhiGYRjfhi6lk/8gp4EUM+iyJbm9n1B1oB3QkXVYSDt4NkZIRr6cigaD9OLRYISM&#10;nX2eEaL2cp0sqqeZU1q07fXamO0n+Wnmjlyn3U+C9o2OSW6nJ6PzQd5PulSNBieNjpVmFd0tpIXe&#10;F732smhWkkxNvD6V9eHNfjMMwzD1lPKxEe+gESBlwMj1v0Gj8kGn8qJoQgNUVClUSgNVwFlRf0ao&#10;mLaIerdoTCFogOqcED0qA1dqHLHRpcyMKptNBbcq0Tc1qkXwIBTDMAzD+C70h7L2j2e6TIn+SDeS&#10;tr3e4EJV0M60ItFgCQ0s0GCH9tJBVbSOjwpdHqjXhkSzXmiQQV4DyI4+tQNUqtS+aOBCO+hDA1Uy&#10;2hi0vpRMXyF5O8nKfsqXkunF2CRE63zR60CvnTaOdqaQ2bHSflg5VrkP8skDgnRe0sCQdgCsJl6f&#10;yvrwZr8ZhmGYekz52Ij3uOiyuLKxoPNzldwuobKBInfJWVEpysXn4BLlc6UulNCAU6kbJe5SZSDq&#10;V+H7QmjX6VLsP1WKn0X5rKg/K3znSktQKjwu0Z7Gu9SBKXXAqlgZwHLR4I54pgzy6MpXEPvCg1BM&#10;rYQS8XeEKJGmR3ou/7HBMAxTF7Ayo8NMNChlJ9rBIPojX29GiXZRaRpgkNEbLGsrpIddfWoXJKdB&#10;F+1MK0JuQ5Jn2Zgtaq4dHKH4VvZTHmzTDs7RgIpeDBqUkduRzPbT02PVDhaR3+j9kanu14cw68Pb&#10;/WYYhmHqMeVjI15TNs+pbBBIufSOZi2Vlq35dE5U0IynU27gN6Gjv5Riyw/FiNr/Cz5L3oMxoXkY&#10;OjcFrSbH47aJybj+vVjc9EYEOo8Pw4wNO7DlVKkyOPWj0PmZUzTUpcyAoj5plpQbpaWlZQNR5XLR&#10;jKvyganzg1AkH4AHoZjaiPbSFFX0bSrDMExdQjszpLIFxrWLOdu9ILl29gwNEOmh3Q95IIBmZsnb&#10;SHqXbKnY0SfFl7eR9PrU2zcVbQwaDJPxdj/Vdnp3fNMbOCI82U+S3mCPXjsZGsTTbifRwI7eTKLq&#10;fn2IyvogPN1vhmEYpp5TPjZSEWXMxi0eaL6ReumbKNPAD/1H211iE01JogEhV3HZwJMyGCRcouo3&#10;sfmI0LqTP+C9+HzctyAVLT6OwR3jYnHLhDg09stAm3mb0HFhIdrP245rxibj4pfCcf1HSWi7tBCD&#10;Ig9gcNhe9F2Uhx5T4jFiZgwmJ2xB6pe/4oCIf0zoaxH/e6HvhGj2FM2oKhusKpspVbb3bpwTOktH&#10;o+yvqFQGy8SjiHH+GNSZW+I4aRMdZ1kD5YiVZ1Quex1U0QpVSjjL8CAUU9vQ3nZcm7DPF2IYhqkL&#10;aGeO6P3BLUODLp609xRtfKOBf1qDSm5Hgwoy2u1ma1bZ1ScNPsjbjQYjzNbTMotBAyXyNqPXXruf&#10;8mV02lk8RsdKeLKfNJtOD7MYMjTwo21L0u5fdb8+hFkfWqzuN8MwDFPPKR8bqQANuJTNIKJFwOme&#10;dWUDO4rExlIatCl1ATTryHUObmVhcTfOiW3fCq07+A3GhG1C3zlJ6Ou/CS9kn8RjKYfR6PMEdPTP&#10;xsOpR/BAwhEMjfwSrecW4I6PE9AtYAv6h+1G28V5uGNSKm75JBO3fpKFm8en4N55eRgSvg+Dwnah&#10;29ICNPwkES38MtF4WipaCA0N2InRoXvRf2k+us7JRZspm9BuciYeWF6ITzOOY3nhl4jY+gX2/Fx2&#10;qZ86UKXcmU8cJx1TiRCNRykHT6NKtEi6MjBVPuNKqGxZ9PKBp/PtqR3VWIMHoZjaBH2TKyeSdDkH&#10;fXNM327K9ZTIMwzD1Ha0sz6NBglUtDNA9NrTpU60vhBtpz/GPVkvSjuQQJ+98mXQFItiym1IlS0q&#10;bbYP1dWn9lI9QnuZF71OMtoYNMihot1PkryOkZX9pFlP2u16M5i0+0nPZSo7Vnr9tJdDao9VD/LJ&#10;HpqlJ1Pdrw9h1ocRle03wzAMU88pHxuRKBuFKVsEnBYDp8Gm8hEXRXSpW6ky66nYXYpfRVu6XG7X&#10;DyWYFL4ddz+7GPd8kog+EUcwLO4LdA8sQMflm9FhRT5azc1C39V70CN4NxpOzcb176fihg+S0fjz&#10;TAyK2IWRsfswcv0B3Bd5GD1W7ELj6RloPXcTuiwrQP81u9A7eBu6+heiw/xcPJ74LR4UbbsuzkCf&#10;lQXoEZCNIWGFeGDdHvQJKEDflTvQJ2Q3ms/NRuMZG3HzhDT889Uo3PruerT4JBqjAzfDL+8E1h3+&#10;Bdt/KsUP4jCVNaaEzonjK1GOnS42VGdClQ3Klc2aIolt9HKUv2JW4UEopjah/uGkSk3OtWtoUJIq&#10;/5HCMAxT29AOupPMBmu0f2jrtdfOrCJp/8ivDO2lUnrSDnDIn8faz2vtAIoeVe1T77grk3b2kDaG&#10;3n5b2U/tAJI8EENoZwKZiQbktF+6VPVYtQNhNGBDr632yx76PSsPANXE62PWh7f7zTAMwzD6g1Du&#10;EpSWnFUGm0pphlMplMXEacHxElcJTrnKFhM/LLZ9sKYQd7+0FP94wR8X3D8LFz8RhGvfSsJVY5Nw&#10;8yfp6LpiJ/6T+zOey/0ao5IOoe3iQvzzzVj85cVwXPFODG6cmISr34/Ete9GoOPifDyYcBTPZ32B&#10;13NO4qWsk2g9Iwl3fbwOHZflY2DkYQyIPIY7J2Xg329F4+8vrkb7hYV4Iu0EHk0+jCdSjuNpUX44&#10;4TCey/oOw6P2oU/QVnRZlIM+y7ehy9JduP6DFDT4JA29/Leiw7yNuPvjOBFjCzrNL0DXqfF4P7oI&#10;mV/9jJPiZTgljvE0SnHOJf4tPQuXeBFoTI4G5lzuc+LxHGg2mDIaZREehGJqC7T4uJxI0rf5MtoZ&#10;ADSDgGEYprZCM0foj2hVZpcdEVba0x/q6mwT+uPc0wEoFRoMoMuk1M9bikWfweof91RW94MuoZah&#10;PuX9lNdtMsOuPtXXhQZv6LkcjwY1jPbH6n7TfsozerT7SZeMqzG0+ylD/cnHq4q+jKFBI6MvWrSD&#10;OLQ/evtE/RvNGqb90hswojp6/bQDZ0RNvD6V9eHNfjMMwzBMhUEoZeaPGzgjVKxO8aFBFjddhHZO&#10;uePdWVF1qNSN92K34bY3A9B0Rhoa+m3AbZ/Fol/kIfGYgOvGRWFQxCEMWLUdA4Jz8VLOSby+4wc8&#10;ufkoeobkoNGMeAyMPICRiSfRP+IgOq/Yjl4he9FleRH6CE+v4DwMWFOE4Wv3oeW0NNwzIR49F+Xh&#10;4XVHMCh4J254PwIt5mxG6yWFuObDdWg0NQXPZn+LV3K/xX/Sv8Aj0QfRe3E2RoQX4dm0g3gifi8G&#10;BeSj19J8DA7fh8Ghu/BU4pd4K+8Unow7gi7z09BtyUYMX7MPnRfkofW0TAwL2In/hO+G/5avcLDY&#10;jdNwoZRuz1dKs8RogXQXzZWiqxCV2VBW4UEopjZA3+bLCSUln1ooIddO0zdL8BmGYRimLkEDOfLv&#10;QL7sjGEYhmEsUD4wArq7nIsus3O5cbbUjaWReWj1wDiMDcxC1jdnsasEiDr6M4bPS8ZlzyzCP15f&#10;hRsnRmFE/BH8J/cXjIo9imZzU9EnYhd6hRShy6JsPJH0NXqsKEKPwCL8Z+OvGJNfjFHRX6LVjAwM&#10;CN2N5zf9gpHRx3D7xzFo+nk6RohtI+MPodeqQnT0L0D7JQXouDQPPVcW4qmMrzE0ch/unpyE2yYm&#10;oVvQAfQIPYB75mzC3VMz0fCzVAwI2okHow7gsfUH8FLm13hl0/d4Pus7PJjwJXoH7UGTz7PQdr7Y&#10;t+U78EjKt3gh5ye8s+00nk08gjeyf8Cz8V/goajDuG/tIYxYewCPRB9Ch+npaPFhNB7134R1h3/C&#10;CXfZgufKP8U0IFUMl7KgOV2up4rqaQTv94h6HoRifB69dSKsSm89DYZhGIapa9BsH/n3n95sOIZh&#10;GIZhNNA0nlKXG8WlNKunbBDFPyoXf7j1QVzcaSKaf5iEYREH0HbxJtz2SSx6Bm7HyLiD6BaQjcHh&#10;2/Fk2nE8ELMPw9Ztw6Pph/Dqth8wMnonWs1MQrtZmzBw9SG0W5SDrgGbMXDNVvRYuQWtFuah5eIC&#10;tF9RhMFRe/F4yjE8GncAw1YX4smUo3it8Gc8nf4Fhq8/ghZzctBixkY8nvQdHon/Au0XZaHt0s3o&#10;t/YAegXvQqvZG3HvggLRbiNaz83BtW+H4/YJsWi7KBdNZmbitkkbcNPEDbj9sxRc/V4Ubng/EV2W&#10;bseQNfswJGwPBgaJGH5puPm9cLSdm4H2izej+axMNJ9Nd+4rwqNrv8LT0SdwX/g+NJ2SjA4To7B8&#10;83Fl/Si6NI8uTTyjzooSdcpC7a6zZTPIBLS2FK0wpcwqE3KX8iAU49tok2oakJKn42tF3/zK7a0s&#10;tsowDMMwtR2a/UuX6pHoEnajS/YYhmEYhpFQhklKzuI03PjO7cab/gn4S+83ccPzq3DFE8FoMCEZ&#10;3QMK0H1lkbLId/ulBXg88zuMTjqMbivz0Xh2Cu75PAkPJX6JVwtP4fENxzEy9hBGxH2J1ouKcMOH&#10;Mei9ci9ezSvFK5t+xQsbf8ajad+iX9g+NJuViW4rCvFM1ld4fduPeKXoWzyUchiD1+7BI4knRJwT&#10;6LSsCB0X52BQ6FY8k/kFnt70FboHFSmX8A1Ycxw3vp+Aa96JxrC1x/Hf3FOizVcYtGYHRsUfxwOJ&#10;J9EjaAca+6Wh5Zwi3DlhM64fE42BAdvwyPpdeDnrSzyybg8ejTmM/278EQ/GH0ZX0V+DKVm4bEw4&#10;Oizcicfjf8YzSV+j9/J83PLhOtz2QTJajE/GnU/NwSerc/ANXaEnXju3y4Vit4suWkSpmwahissv&#10;ZaTBJxqQonvxKQN9PAjF+Czau+nQ5XaVobeYr3aBWYZhGIZhGIZhGIa5gNZ6KnGX4Fu3G++GbcSl&#10;D03GpWNW4rLXInDl65G4bEwI/vqKPy57azX+MTYKf3xxOa4dF46BoVvxwuZvMDrhEFrMTkLHhVkY&#10;HXsUDyccw3Mbv8L9sXQ3uzzRbjfazsrDbe/FYWjoQTyxQWyL24sHUw/i0bQT6LKsEM2mZ6Jv4F6M&#10;ivkSDyd9iX6rd6LxlDTcPjEanfw3oXfIFnRckoOeK/agZ8AhNPfLx9VvR+COT2MwKGIvhqzdiwEh&#10;OzB49Q48kXwMIyL3iOe7cf+6LzAs8hAeTfkKA1bvxR3jE9D0sywMCt2Hx5KP48nkL/BCxk94KfsX&#10;PJV0HA+s24nR6w6gp/8eXPnyWtz8XgJ6LtuJQcF7cN+q/eg6ezMGLNuCx+OOY0z2T3gy8iA6TgjH&#10;1ITt+NZFd9crQXEpqWwhd+WKPLqTnthC86VorpSLB6EYH0a7KKvRIqpaaNFy2Ufiy/IYhmEYhmEY&#10;hmGYCrjcLpx2u7F6yyF0+jgEjacmoNmsFDScFicUj+5B29AlZAe6rjmIJovy0WhOFnqGbMF/sk7i&#10;9dxv8UTyAQyJ2IL7Ew7i0ewf0W5JIe6ZugE9A3bg2fSf8FTGN3hy4zcYlXIEnQPy0WzmBgyKOIAB&#10;4fswYM1uDF67H40mp+C2cYnosXQv+q7ci5HRX2Dgmv24P+Ywns78Ds+IuEOjDqPRtFQ0/CwJQ8P3&#10;l82UijmE+6P34KGEPXg86TgeiT6GAQFFeDrlJJ5M+R49/LejydRUNJq0Hl0WbcDAoFw8nngUz4p9&#10;GhF5EH1W7EKnBVsxKOwoRsV9hWHrjqLj0m245r0EXP9hFv72Uiw6LTqAYaFfoZ1fIUaFf40X0n7D&#10;CxQ/eheeXLcHD4Yew92vrMcDU1Jx6DTdTa8Ep11ncYYGnGiOFC3qLl5jF02JooGpEh6EYhiGYRiG&#10;YRiGYRimHkJ3w/vB7cb0tEL0XRyL7sEb8UDiPjyZeRyPpx9Fr1Wb0Ds0F/3XFmJ43E4MXb8F7RbF&#10;4pHEnRhT+B2e2vwdOgVl48bJQegYlIM+4Ydwx9TNuO6jDNw8KRu3Tc1AZ7rzXfAutF6cgy4BW9Bo&#10;WjJu+nAtOi7KxaOp3yuX5rVdmIseK3ejwZRUXPPuWgyKOIxHEr5G38BtaDI9DTeNi8XNE+LRO2gH&#10;Hok9jOGhWzFo1Rbcv+4AHoo9godjD+LxhCMYtXaPePwCA1dtQ8/luRi2Zi+eT/sBzySfxJNJR/FE&#10;0mE8FHOozCPajYr9Al39d6Hh5Fw0n7EbN47LwpVvxqDB5M3ovvQgui0uQN9lW9F5QT7uGBeNuyfG&#10;os/SHXgq5ns8vf5rdJm+EZc9tAzXPbkaTV5YiugD3+EUgJKS4vI76UG54yA90npbLlcpD0IxDMMw&#10;DMMwDMMwDFP/gOB7txufp23BoOUbMCiSLqPbiuHrDqLrigLc8SldEleAB+KPo//qrRgQWoTR8Yfw&#10;QOJhPJL2NVrM2YDOSzLxWOJ+PLh+J0ZE78e9izej0YwNuPuzaHRbloMnU7/B8LX7hOcIXir6BS/k&#10;/4AHRbnrslwMiTiAh5K+w5B1R9Fqfg4aTE9D45mbcN270egVsAsjIo9gcOg+Efek2K/9uPOTZHRe&#10;vBWjY75FrxV70W5eEQasPoiHo4/ikegDGBhUiK5LNmNgyHY8kXISvQLzMDxyL55N+QYPr/8C90cd&#10;x6jY4xgZ9yWGrfsCXVfuxp2TUnHdOzG4fXwGGn2SjQGin87zNonXYysejjqKx+NO4IG1e/DchhPo&#10;szQfjcYlofHEbDT5dDNafV6IIcGHcf+qvWjxcSxajw3GovS9OCteV1rovcRF60Upo1Jwu+nSxzM8&#10;CMUwDMMwDMMwDMMwTP2jBC587Xbj0+Q8dJsTg5s+DkODqXHouLQA98zKwHUT1+HqiWvRYE4iWi5J&#10;QfvlqXgi6zieoFlSIZvRJTgXDyQexSMJxzEgaBuaTI1H67npGBlzAGPyf1YufWszNws3fxSFNgvS&#10;MXz9IQyJ2K+s1TQ88jA6LMwVnjQ0mpyGTkt2ouuyPbhrUgraLSxAm/m56OK/BQNCd6NHYCHaiLZ3&#10;fZaNq99JxUXPhaLJ55tFu1zRLgODw3aho3IXvt3otGwfWviJ41m8Ff1CdghfmuhvH4aHH8CwiCPo&#10;t/qA6CMNt01MRcvZ+eiwpFD0k4+Bq3ej7ZyN6DAvDw9EHMTjUXvxcMQ+dJuXg05z89F9yXaMiDiG&#10;4aF7MShoJ1p/loWbxqxDv8X7RbuTGL1qH0YEFOKBxZlYsOkgvgVdnudCsctFd8UDSkrhLi7hQSiG&#10;YRiGYRiGYRiGYeofNEnnS5cb70Zmoc+iZLRcmIYGc5Jw7/KN6BqSqww6jUrajSeyD+HRjP14IusY&#10;+ocW4a7PopV1o4ZFH8B9cQcwIu4gHk3/Cs9s/gkPJX6BTgsy0WFWCkauPYhOSwvRdmE+egbtwoA1&#10;RzA64QcMjtiP++P34OENBzFcxOi6nC6J24g7J2ah9dw8dPDfhO6BO3DvnDzcPjEGQ9ftFf2fwLDY&#10;oxgQcQL3TM9FE78cDIk4isFr9iuLmF/9XgTumJaBe2bm4KZxCWg3vwD9aEHxwF3ovfowOi/bq9xN&#10;r8m0XHReshNd/AswMvoQHok7jgfXHcJjccfweNKX6LQwF4NCduO/6d9jTPaPeCXrJ4yOOChenwKM&#10;CN2HByL2YVTYHvRZWIhbXovCFf8JRw//Ixi8XLwWK3aKRxF7SjIWpe3GafH6nhP/naW75pUCbhev&#10;CcUwDMMwDMMwDMMwTD2E1i/a+lsJXl23Cb39E9E/vAAdgnPRKWgz+q7OwyMJu/Bsyl68lvMFXt58&#10;DM9vOoaRcTvQNzQXz28+iTe2fI0H4vfijsmxuGVyEq4Zvx7tl+VhcMQuPBB7EE9nfIuHYk/g9gnR&#10;uGlcNJr4FeLmjzbhX+8k4/I3InH9+AQ0n7NF+Dfh2g8S0HB6Kvqu2YnnNp/CyJiv0G3pdjSbloEu&#10;/lsxKu4L3B93HP1CD+Bfb4bjgocX47L/rsVVb8eg4ZRM9A7ZhxExxzE46hDaLduCxrPycOvHWbh5&#10;XBoueyEUl7+4Bs1nFKHt/F1oM79AubPeo8lH8WzaN3gq6QQeWk/rSx3C0+k/oVfgTgwI3o2R4YfQ&#10;7JNodPg8AU8nHMHzKSfxUNQx9FxYhC6zczEsaB8GrNiH69+Kwz+ei0C7qUXoPX8H+szLxSthu5H3&#10;1RmUiNe42F2szIg6V8ozoRiGYRiGYRiGYRiGqRm0dzKvqqrEbwCi9h3H48uT8cTaAryYvg+j42hB&#10;7zS8mLEXYzYdxX/SDmHU+u14Iu0Y+ocVoolfFEbH7sbrRT/g0YTd6LwsFcNi9+D5gp8wKvEAhq7f&#10;gQdTj6J/1B50DNiMIZHb8WLeN3hm8wm0W5KGaz4MxR1Tk9BsYS46Bu5F47mFuGFiBm6amI7rxiWi&#10;7eJtGB7zFToHbEHP4G14IPEEuq3cjnsXFKDlvG3459sxuPb9BNwyIRFNZ2Sh07JtaOCXjtYLcjA6&#10;/hv0CtqDqz6Mx3UfZeK2ibm49D9haDl9IzosyMNdk5Nw88QENJuTh/5rjmBE7Jd4JOUE7o/ehwfj&#10;jyqXCbaaswnt5xVg1NrjaCviDwzajRFr6U58x5TF05t8vgn9Vx/FQFEetrIIPeZvRsMPU3Hr28m4&#10;5qVoNJmQhUErDqCDXwaeX5GO4+fK7o5XUnwOrhIehGIYhmEYhmEYhmEYpmYoGzy6rEnVZNMgVNSx&#10;rzFw5mrc8MZ8tFuQiocTD+K+qO14MHY7PtzxLcZvP4FxQu/t/BqvbhNtowrQc1UO7k84gEcyTqBb&#10;UB76RezGqMRjGBRaiOdTD+DFrEN4POMQHt34Dfqu34dOQQV4KOUEns/+AY8kH0f3wEK0XZSrDCrd&#10;OikZV44Nx+2fJaNv+EH0W7MPTedkoMncDLQUbZrM3iS0EY1mpaHBrEzcPTMPV76fjMvfjsVtU9PQ&#10;deVWDI7ahyaLNuF6EeO2aeloJDwtl+7AzZ9m4ZLnwnDL2CT0CTmIniF70Ml/KwZFHsLAdUfQeP4m&#10;3D41FV2DduD++K/QZfkO3D05FX1CD6B/+BH0WrUf3ZYV4Ymkb3B/xCG0npmFjovo0sI8dFmxAz1W&#10;HEDn+XvQ0m8Lms8oRMvPc9Dk40z865k1uHlMIgYu3IMHl+YjqPAL5Y55xXDjtNvFg1AMwzAMwzAM&#10;wzAMw9QIPjUI9eyGA3g28zCezTmO7sEZaDYnEr2Ds/BQ4hY8nlaI57O345W8o3gu+zia+kWi5awo&#10;vLb1G0w8/CteLzqhrBHVaVkmGn62FvfH7MQLuUfxzMaDeCR1Px5IPIT76ZK8nG/wZN4X6BuRjzs+&#10;C0P3oBw8mfUtnsj4Dt1WFKDHyq24L+4Y+oXvEf2not3SXNFmF3qv2oWB4bsxaO0eDI85ghEJX6Pj&#10;yl1otiAP7QO2ovvqXei7di8GRB9Uyu0DitAlZCeazN+Itst24u6p+fjzM2G47OVI3DYhCc390pWZ&#10;Tv1W70ZHsb3T8j3ou+YAhsceQ9fArWg5fxO6Bu9E58ADuGdaAf7xYiTu+TQXHebvxnXvxqPFzCJ0&#10;Xip8S7eg85I9uOX9bFz87BrcOm4DOi7aiX4rDqLppA3KrKtrX4nG5Y+G4oqHV+C+SdE4cdqNUhqI&#10;KuFBqNrEH4Q6CO0T+sFEtP12IcYh/u/qZtt1PyiFlG0MwzBe8n9XNc3T+2xR5clnjDefVZ72b+f+&#10;MrUPfv8ZhmFqlsv+3sj0c/fSSxv5wueuTw1CNZ26BoND8/FQwh48k30cj27YixfzDmPSibP47GQx&#10;xh/8DW9u+xmjE3bj8czDGB63Bf0icjEy/qBo+yUeTTuEh1MPYmjMTlFfhMeyT+DZ/O/wYtGveERs&#10;/0/u93il4Ae8kPMtHk45jgcSjuKFotMYGHMADWanoF3gFrRfuR2t/XMxKGqfiHUcjyQfQ+uZqbh9&#10;YgQGrd+N+5IPoW/0HvSJ2Iv+aw/hnunpuOrdCHRcuUfEOYYHM05gZMbX6Ln+IDqG7EKPVfvQYdlO&#10;3DV1E/75dhwaTCvAXR9no8nkDNwXdRhDo/ZjVOIJcSxfot/afegetA1DIkWchO/RdcVOZYDqlk82&#10;4LYpWWg6Z6vYj43ovOgAOi3cjoafpKBP4AH0CtyP5rPyccO4TNwxqQCtZ29Fy2lJ6DwnA6PWHEbT&#10;8Un462NBuO3NTWj62jokHftRGYRynS3mQahawqVC0ULqD9qPQt8baK8QD0I5yV8bXn3RtU1//u+q&#10;3hgT3kcRlamOtpW3YhiG8YKbLrr4uqZHH53T4/znC+kZ/5646Pqm31xwWdPLyxtWjlefVZ72b+P+&#10;MrUQfv8ZhmFqlpsuuvLvDY7u/sNfIP5oPK+TF/4JV17a0Fc+d8v+ptUbWPJEapwq8lj6fjyYshvD&#10;Yregd8QmPJx1GA9nHEGf8Bz0DsvCE5uO4LWdP+O17T+Kdrvw9KYDGLPja7y89Ru8tPUHPLTxJHqt&#10;3Y2hiUfxWM7PGJnxDUZs+Ar94w/j3sBctFy+GZ3CdqHxgjxcOyEZN3+WgpunxuOOmfHoFrEDQ1O+&#10;RK+ow+gddRQPZPyM0Zk/46HMn8Q+/Ij7N3yLnusPo2P4PrQM3oXWIftx9/wi4c1Dw1n5+Nd70fjH&#10;62tx7fvJuHpiBv72fhIueTsO/3wzBn98dCkueSkYV02MF32m4bbxKfi/RxbjkueDcdP4JDSldZ8C&#10;t6NLyC70XnMAPUL2ot+aQxi49iB6rt6BNosL0Gn5frSYU4Q7P92AHit2Y0TUMTSbko0rX4pEq+kF&#10;6Bu4F21m5OOGN2LQbOImjAr9Fg8nfoMHok+i3bStuOihVbhkdDCufzQALwduxnd0dzy+HK/W8C+h&#10;/UKlQq9QRT3hLqFfhdQPGD8hLX8SShMqEepCFT6B9McdD0AxDGM3F13fbNPQ8V2VP+gf8uuBi65p&#10;eqh8k2d4+Vnlaf+27S9TK+H3n2EYpma58tKGm+L+9HdlAKrojxfjH39v6Eufu2V/2+kNLHmi//2N&#10;WCUejNyDB9ZuwZtFJzDx8I94f/eXmHT8N0w5eRbv7PoGL+Ufx9MZ+/BI8laM3fsVJhz/EW/u+Q4P&#10;JO/HwPV70CtqJzqFFmJU+pd4eedZjD1cgrf2/4Zn8o/h4U1H0C2yEIM3HMPjW89heNYP6BC2C61X&#10;bEHf6C/RJ+okOoccwTUTU3HnrALcObcAt87JQ4NlO9AoeC+aBR3CDdNycMMnObh18lb888ONuPR9&#10;GmxKxV/fS8RVkzJx1+wCNF+wBXfMzsLlEyLRUsTuGXYILReJOHPS0HnNNvSM2oNGfsn45xuBaDYn&#10;A91X70G3sD24N7AIjeZtQoOZQn6bceOENFzxejwufzUGV4wJR8NPk9DSLxtNp2Wj0+LtyqLmzaZn&#10;oeX0zWj7+WY0m5CIZuNTcOvr63HP+HRc/XwErn15LVp+mosbXkzCFU9F4p9PhuEfI6bBL36rcpc8&#10;9zk3D0LVIuhSvO+ETgu9LHSl0BU6otHtPwrZgTrAI/+Qk54R0nKx0AkhbVuSPEBktV0vIapLVJ5d&#10;cMEYIXouD0Rp2/gW5X/c8QAUwzDVwUVXN1t0U/tWrouvbZZaXuUdXn5Wedq/bfvL1Er4/WcYhqlZ&#10;rvh7o0W9L7nFdeXfG/ra527Z3356A0ueSI1TRS757yLc8GEYmnyehNZz04TS0ejzZNztF4+h8fvw&#10;aPaXeDTzGHqFbMQT6Qfw9u6f8MzmY+iwbAPaLt+IAXFf4K5ZebjkjRjc+EkW2q3YhX7rD6Ff5H60&#10;X74VnVfuxnXj1qOdfwF6rdmNjoHbcMvkFDSasxk91x5D9/CDaLYkD7f4ZeD6yVn4+1tJuOjlePzl&#10;uXX499gMXPV+Bv7v5Uj8a3wKbp+Zj7vnFeLWmZtx04xNaBl0EC0C9qHB7Dz8a1wE7pqbhF7r96Jv&#10;9FF0jziEO2al4Y6ZyegSug09I3aj5+qduFG0u+aDKLRZthVdVu9B51V70CV4J/qs2YkRsUfR1C8b&#10;d03agCFrj+DhlBMYnXAEo2MP4f51h9CFFiSfl4PuC3LRakoKWk1NR7cFOei/LB/3BW/HQxH70HFu&#10;Ntp8no073o7GxcPn45LBM/GfhWn4EcA5uHGulAehagv/FjogJP+wGemUUAMhu1EHfEjaQSh5YEk7&#10;ILRIiOppgKmfkJV2NBBlNgglD47pDYgxDMMwDMMwDMMwvgf9Dac/sOSJ1DhV5MHVmRgcnI22S9Jw&#10;7Sfr8OdXV+Dq8ZG4c1oc2gVkY2j8bvQM3YzuIZswPGE/hsYeRIvF2bj643W4fnIiLh8bib+9tRY3&#10;TErHpe9G4crx69E6sAitVxSgXdBWtFlehJs+jUGbJTnos3qbiLUDvSIOoan/Nlw9LQ1XT0/CLbM2&#10;oNmCItz60Wb85YFw/HlICC4eFYo/PBiCv7+aiIvHxOPi12Jw26w83Bu0C+2DtqPNim24Y24uLv0g&#10;Fn98MQi3TUlHj7AD6BN5EL2i9qNH5AG0D96DW6ZmoO2yXegVuh+9w/aiS9A2NJqXicvfDcMV767H&#10;jR+noXvgXgyLPIyuS/Jw5StB+NdrYei4IA/3he/FwMCt6LYgCz0XpKHbnFR0mJqIW15eiQbvrMOI&#10;kH14NGYPBofkYEjQFjwRcwyP0wLqq3eirdifdpOycefzgZifegjFtB6Uy42SUr4cr7ZwoRCtC/U3&#10;oX8I3SJ0m6SbhWj734UuE7JrJpSM2SCU1W2hUtlKDLlOrVcv0dsjRK8HwzAMwzAMwzAMUzso+9tO&#10;b2DJE/3vb8QqcQbAl25gzaET6DEtDNeN9UfDWWEYFFOErsEbcc37Abj2gxUYtn4nHtlwBMMTdqPd&#10;ikw0mB2HDkEFuGfeBjSel4YWizfh1mkp+OtrobjgyaW45sN4dA89hFZLitByYSG6hOzHPUtyhbLR&#10;0n8zrvsoGv96Jwot523DLR9n4g9Pr8IFjwbiT08F46o3Y/Gv12Jw5VvxuOnjzbj8zURc8mqsMlOq&#10;ZeBOdF27Dz2iDqBt2H40XrIVrZfuwL/GxeGGSSnotmY/uoZuR4+w7egZthOdg3bgTr8UtAjIQefI&#10;PegivO1DduLW6em47O21Yt+247bPMnH7Zynou2YfWs7KRMNPUjEwZC9GxxzEc+nf4KmkL/Bo9F48&#10;lySexx9Cu8+ScNPLa3DTmGgMWHoUj0T9hCHB+9AvaCtGiH1qNy0LjcYn4/Y3o/DiylwcK3GjBC6c&#10;K3WhxMUzoWoTdKndWiG6HE/+oVNFi5VPE7pEqDpwYhBKizpbimZDGV3WZ+T1FuMPPU/qSTXhqUv9&#10;2xmL5GT/dsYi1ef+7YxFcrJ/O2ORnOzfzlik+ty/nbFITvZvZyxSfe7fzlgkJ/v3KtaFZduMpOvx&#10;sJ7kZCySF/03EX+s6qmm+tetJ3kcy8b3mCS26b4uF5r0oxeHJLbpxjLyGLQn2e0xqteLQzI8/gsv&#10;rMmBgU1C+vvhuQ4LVYkSmp3jLsHXbmDR9uNoOz0U98wIx8jEPXh60wkMXFuI68Ytwx2TgzE8dhuG&#10;xtCaS9kYlrADQ+K2oU/4RvRYnY0+YUXou2YP7vFLx7/ejsQN45PQZGYh/vnWOvz5+UDcOjkDbQJ3&#10;oWvYDvSL3IWB6/aj16p9uGliIv7x5jpc9kYcrhybiOs+TsA1E6Nw9fh1aDgzG3dPzcI/Xl8vYoTi&#10;srHxuG1OLu5ZVoDmKwrReuU2NFmUg3YrtuLGycm4+PVQNJydh54Rx9B26RY0E/5uK/ai2Zx8ETta&#10;tN2CzmuOoNni7bh9ejZunZKOf78fi2smJOHe5TvQI2IPuqwsQJPpYl/nFaBrwFb0XrkDQ1fvwWMx&#10;x/BkzBF0m5uC/v6bcN+qnei+OB/Np2bg6lcjcP0b63DnhHjc+n4MGn2cjRtfj0HL14ORcexnuACU&#10;us7hnNuF3/hyvFoDzXKKF6IftK+FhgjRjChV9wn9IETbY4RoRpTdmA0SyQuIG11mR4Nn3YSstLuG&#10;KiTUASd5m7o/6hpR6nNt3Kpi+OHuUT2pJjx1qX87Y5Gc7N/OWKT63L+dsUhO9m9nLJKT/dsZi1Sf&#10;+7czFsnJ/u2MRarP/dsZi+Rk/6Je749jktG2yjxG/RjV68UheRNLt57kZf+69YYDJxfqtifRdt16&#10;s0EYg3jKNoNj0a0niW2extJrTzKLpVdP8tTjbSxvjsVjj4fvP23TqycZbSuPWS9x0xCJ6wxOu4Gg&#10;HfvRduoy3LswEj3DstBmaRIa+kXh+o9W4t5FqRgetxcjkg6i55oC3LskDb3WFGLQui3ov2YLhq7d&#10;j47+G9Fo+lq0WZCE1vMzcenLwbj6nRi0nrcVd09PwzXvR6DLikIR5yAGRu9Dh+ACdFpdhB6Re9Ax&#10;eBeum5CAGyfEoa1/ETqs2o42AXnoHboHLefl4ZJXwvH3N6Nxy/Qc3DEvF61CdqDd6p1oFZCPdisL&#10;0T6wCO2WbVFmXd3+eSauHBeFy98Pww0T1qPRJ6m4660EXPZEEK5/LwG3T0nDHdPScZffJmUW1D3T&#10;s9DJvwBt5mWhy7JCdFlehFsmRKP5rGx0XpyLHkty0H95IZp9koDbxkah07xtaDwpE7e8H4tuS3ag&#10;27LduPPDJNz8QgR6zt2OW99Zhx6TEpF54hTO0gBUSTFKSktR7C7GGddpHoSqJVwlRKO8dHe8Z6lC&#10;h75C54R+ErqbKmxAe3c6reRL4uRBKq30Bo/0pDcApa4FpR1c0tu36rhDnuEvCo/qSTXhqUv92xmL&#10;5GT/dsYi1ef+7YxFcrJ/O2ORzL5F1m1vUE/y1GNnLFJ97t/OWCQn+7czFsmH+zf6o06vnuRx/2Y/&#10;3yRdj0E9yVOPzbH0XhOS0bbKPJ70420so3q9OCRvPXbUk2z1mAyC6NeTDAZI7BxQM6gneerxNpbH&#10;73ENHL9RPcnMI1QvcbtK4Sp24YwbiNx/Er3nhKLp50FovzQR/cOLcI9fHG78KAy3fBKOexenofPK&#10;LHRcsQEjErbhvoSdGLh+H9ovy0GTWfHoF5aP/+SdxIjYrRgcuQX912zD7Z9G4c//mYc7pyag7bJc&#10;3Lt0I27+eC1umbAe7RYWoM/qvegQkI9bpiTgqvHRuH3KBrRbQQuJ71UuqeseUqQsKN58bgEuf3U9&#10;rnyd1pfajbZBu9F4UQ5a+BeiZcA2tFiSh+YLNuLacVG45sNo3DwlBc2X5KJj0Bb0WbUNjSZG4YL7&#10;puGKF1ejzfw8dFuxHR2WbsFdk1PQes5GDIvYj5HrDmFI+B4MjdyPgaEHlNlNDd5PQZ9F+3DL2+tx&#10;5wfxuPn9RFz1Rjz+/Voy/vbsGtw1LhUDVx3CqLXH0eC1UDR7IwQPzUtG6rEfQJc60jpQxSVAqdst&#10;dBYuNw9C1Rb+IjRfiD4cfhN6SUi+O15HIRqkou1FQnwnNvsw/OXiUT2pJjx1qX87Y5Gc7N/OWKT6&#10;3L9XsWz8482onuRkLJLYZphYGrTXrSd56rEzFqk+929nLJKT/dsZi+TD/Rv97OnVk2oqlm49yVOP&#10;zbH0joNktM1OT2Wx9PfZu4ED/Vg1dyye1JOc7N/OWKSa6r+632OSpx5vYwnVS0oAlJSUoNjlxrdu&#10;N+bmFeHp5HyMTizE3VMC0GpeOB5K3o7RSdvRel4Ubv90JfqHFWJk/CF0CczD9RMj0GxBAkan78FD&#10;G/ag7+pcdFyajgcS9+KJrEMYvK4QzeYl4e7p8egTvgOjU77AwPADaDUnH1e9FYtLX43A1R/ECEXj&#10;lk8TMSDyAEYkfIkhMV9geOwx9I2g2U6bcfPkRPz9P6twwaiFuFg8Nl+8DX2iv0TrlbvQbPl2tFiW&#10;jzbL8tApYAeu/yARV74Rg7ZL96FD0F40X1qAZkvz0Hb5Flz7XiQued4fXRbmo2/gVgxcvRu9g3ej&#10;e/B2jIg/gCFR23Df2n14OPoQHlm3D11nbMYFvafhTyOW4JJnQ/D3l8JEjAS0nLUFQ8KOobd/rjJL&#10;6r7Ve9FvQQp6v7cUibu+wmnxup5zlyqDT+J/5fV1uUrgLj3Hg1C1CBqIelWILsdTPyhknRXKFLpe&#10;iLEPw18uHtWTasJTl/q3MxbJyf7tjEWqz/17GUsv4SIZfyMpZBBLt57kqcfOWCSxTfcYa6J/O2OR&#10;6nP/dsYiOdm/nbFIXvSv9zNBqgmPL8TSrScZejz8TCQZbTOp1zsOktE2Oz2msWrosie9epKnnrrU&#10;v52xSDXVvy+e4xf+4Y/KNiPpecq31UvgLoWrtATn3G5l5s6+s+fw0MIQNBg3Cx0WRWJ0bCFeSNuN&#10;FzP34unMfegYsAHXjAvGJWMW44aJ4ei9djsezTiE57MP4Nm0PXgm8xgGr92BlnMTMDJuLx5OOYoe&#10;Qdtx00ex+PNTi3Hhw4vwlydD8OdHg/CHx5bjyrcj0HhOFlovz0fTRdlovmgTbpkSjxsmxaFN4DZ0&#10;Wr0DXcJ3ok/sfnRbuwc3T0vFpe9E4ZLXIvHPsbG4a1Yemi7dgSYLtqLRjHxc8nIELnhkBf4w0h//&#10;fHk9bvokEzdOzcatk7NFP7nosGonms/JR6NJKegwNxOtZqbilnExuH18HFrN2oC2C9PQxG8Dbh4f&#10;jTsnRuPGd0Jx+weRGBRyAP2CD6LTsl1oPXcz+qwowv2hO/BQ+B70W7wRLcYG4N2VafjqlHKBI4rd&#10;Z3AOxSihQShlpE+IZp25inkQqpZCaz7Ja0JdLlQdd8Rj6APZ4JeLR/WkmvDUpf7tjEVysn87Y5Hq&#10;c/9extJLuEhG2+zuX7/exhlaJLHNuWOxMRapXvTvzR/7NTFAYHZeev4Hum4fJKNtdnpEvd5+kYy2&#10;VebxpB9fjUXytB/DPkgm/RvV6/VBMutfr57kqcdXY5Hqc/92xiLVSP8+fGlhyu4fdGU0QCXq6+3A&#10;AOCC21WCEnepMnPnVzcQd+BLjPIPQ7uFEbhnRgS6Lc9Es3nrccX4hbjJLxh91+aiX+hGDI3Kw0Mp&#10;ezAqdgtGiPKIdQXoH56HnmH5uHdJOm76aBVufC8QbeYmY2jkToyMPYjGnyXiTw/NQQu/jegfthPd&#10;gjaL9tvQP/KY8GxX7lJ3w4R1uNMvCZ1XF2Fg7B70jdqB3uG0mPlB9AjdhrYBm9Bh5RY0nJWDv7+2&#10;Fle9G4ebPkjHX19Yi8vficcNn6bjjkmZuPzFSPzlyTX407MR+Ntr0bh5UjpaLSpCh0V7cNcnKWg+&#10;OxXdQvJwz6xU3P1ZKvoG7sOg4L3oPD8HnRduw03vpeDfb8WgzaLtYj93oduKLegldN/aIxgYvAs9&#10;5qRj6PxEvB+Zha0/ncJvAM4Wu1FyTqiUFnyHeG1FZamQmwanaFDqLA9C+Sh/EqLBJbrU7v+E/iB0&#10;WfnzysQDUvZimEB5VE+qCY8P9K/3y5DkeSyzP4SEdD0G9SRPPb4ai+QD/dvyHpM89XgZS29/SUbb&#10;7O7fqF6vb5K3/dsZy5Z6EvdvWO/R+0WqCY9Be5JZLKN63T5IJv3r1pM89Yh6vf0iGW2rzONJP74a&#10;i+RpP6azRkkG/RvV6/VBMtpmp8dXY5Hqc/92xiI52b+dsUje9K83AEUy2kb1QvUS0PiIqxTuUlqg&#10;3IUS8fiz2431ew/h1XVp6LU0Go2mr8ZjGw7i2bRDeDpxNx6M3opeqzah6ZxYdF2xCV0DctFqTjKG&#10;rCnCo6l78VTWAQwM34yhkdtF+SQeSz+CIdGF6LA0HR2X5qJ38B5c//5a3DM9Ed1XbUH7wHx0CqJB&#10;pWTcuzQLTeel4h9jQ3DntAQRvwgjYo7joaSTGL5uH4au347hcdvRa01u2YDUoi247vVo/GnQXFw4&#10;eB7++mwYrngnCbdOzsUdU3Jx17TN6Bp6BA0X5uCOWVm4e2Yurns/Hde9nY4b38vADe+l4ao3E/H3&#10;58Jw29hENBi/AX99ahUuezESN32YqixA3uzTVNzweiiuezMUXRYUYujKXejy8Rq8HZaJHb+V4hfx&#10;GtKi46WlNKtMlElu8XLSdXjiNRUbaHVy5Xmxy8WDUD4IDSDRmk/qh8FkoRuFjkh1Zjol1ECIsQfD&#10;BMqjelJNeHygf71fhiRHY5G86F+3nuRkLFKN9G8+G6K2vS96+0sy2mZ3/0b1en2TvO3fzli21JO4&#10;f8N6j94vUk14DNqTzGLp1psOXJhs09svkqceUa+3XySjbZV5POnHV2ORPO3Hq1g+PEtEr57kZCxS&#10;fe7fzlgkJ/s3i2V2qZxee5LRNrN6vYEmktE2qheql9AglILLDZS6lMGos64S5dK83JM/4YXwNDSf&#10;E4brJ/qjf2AGHlqTgxERWRiVmIfuqzPQYEYMrh4XhHtmx+G+2B34b+5xPJ+xHyMjCtFqdhKazErB&#10;oHWH8GTO9xgWvRX91wjfylw0mhaPf48NQ8OZGegTeQT9o4/innkpuGXyWvQJ34Zh8QfQPSgfTWcm&#10;4qZxobhmbDC6BxRgSMRuDI3chT6rtqB3yDb0CN6FhtPScc+n8Wg9PRmNJsfjjslJuPvzTNwl6hvP&#10;2ojbp6TjilfX409PrMTFz4fg32+uQcMpCWg2LwON523EPTM34t45uWg3azNueicS174RhVs+ycIl&#10;b8fgH+8k4sb303D1mGhc80IYbn52MR75PBIFJ34uu/MdrftUWjaIR+NN9DLSlXeiRvxXDLjPCYlH&#10;sYFmRblK3TwI5aOoM59oVhPNhKKBqeuEbi1/lC/FU3WDEG2/VohnQtmHYWLnUT3JK4/nCbduPclL&#10;j9EvN0/qSaZ/jHjQN8nMo1tP8tTjq7FItvZv7x8J+n0Y1JM89XgZS29/SUbb7O7fqF6vb5K3/Xsa&#10;S689ydjj4c8xySuPwTZP60k14TE7RpKux8P3i1QTHoP2JLNYntSTzDy6+0Xy1ONl/3r1JE/78dVY&#10;JE/78dVYJCf7tzMWqT73b2cskpP9VxbLaBBIrz3J04Erqtfrg2S0rTxevYTGnxTcQjSCIlRaUgqX&#10;EC2mffisC2+Ep6DJ+3PRwS8cw0KyMCoiD08n7cPTG46g0+INaDInFm2DMtAlbBMGRubjiQ2H8Vjq&#10;EbSYl4iOAdnosSof3VZkYOT6rei0MFkoHYPXbMfwdbvRLSgP/3x3JW6ZFIMewXR5XgEGrt2JfuE7&#10;0Te8AIPWFWJk0iH0DtmPy18NQ8PPkvFw8jGMit+NoWu3ordo33ZxJvqG7USv0O3oHJyPLoE56LJ4&#10;Iwas2olBUYfRPXQ3ugdtxz2fp6HRjGw0m7URnZZsQcfFhei6dAs6LcjDPRMScdcHSWg4KVvsTzRu&#10;nZyFe6Zsxp0fJeHqlwLQ4ZO1mFfwBY6UoHzR8bJL7mgBKDetq+UuUR6VF5JeS1Vl/5zH7eZBqNrC&#10;RUIpQvThMEPoQiEt9wvR9p+E7qQKxhY8SuwM25NMYunWkzztx6v+zf54Mp7x4kk9ycyjv1/msYw8&#10;uvUkD/vxNpZH9aSa8FQSy+j49epJZh6jPnTrSZ56vIylt78ko23e9W88oGdUr9c3Sdmu24dBPUls&#10;8zSWXnuSpx7D9iSvPB4OXBnVk8Q2z/v3sB+DPkiezgZRtun1QRLbqt1j0J5kFsuTepKZR3e/SJ56&#10;vOxfr57kaT81GcuTepKnHl+NRXKyfztjkepz/3bGIjnZf2WxjAaB9NqTzDye1JPMPEL1kvKxkfPQ&#10;/B1aULu0bHRFGZeiWVFbf/wZ70Umofes1Wg3KxYNJsXghrfDcNeHUegfSLOScjB4fSEezdiPIZEF&#10;6OKfjs7LstBmYSqazY7Fk9lH8VL+EbyQuQ9PJuzAfeF5GBG7E/2jtuOeOUm45dMotF2Si3uX5uGG&#10;T9eh8cIMdF69Hfcuy0Oj2SLG/Az0CisbnGq3MA1Dw7fj4cSD6BqwEe0X5aDV7Cy0X1iA5jM2485P&#10;NqDBZxtw99Rk3Dg+Ape/sgLXvhqBK54Lwp0fxKHFp1m4+4MMNByfi6tfS8B1Y2Nw0wfrcJ04noaf&#10;JKDltBS0mRCCZ/3XIXjbYRwtLlu0vdRFM8XKFhpXxpvoJaI69Yk64KQOQFUcf1LgQSjfhtaFekHo&#10;K6EfhYqF6MOB7oJHz3+QRM/PCNH27UJXCzH24HGSqNueZBJLt55k1I+ns4pIRttEvV4fJKNtntaT&#10;zDze7JeRR7ee5GE/3sbyqJ5UEx6zP+hN/hDWqycZbbP7vPSonmTi0dtfktE2b/s3iuVJPcm4f+/e&#10;S/1YJv17MXCiV08y2qbE09svkqceL2Pp1ZPsnrnpab1uH6Sa8Bi0J5nF8qSeZObR3S+Spx4v+9er&#10;J3nqqSyWJ/tcWSxP6kmeenw1FsnJ/u2MRarP/dsZi+Rk/5XFMhoE0mtPMvN4Uk8y8wjVS8rHRiRo&#10;ZIUuI6OZPcDZUuC3Ujd+gVtZePuE2Lz+8A8Y4ReBi+97HxeM+ARXPD0bXSevw8PL0vDosgQ8G56J&#10;l5KK8FzydoyK3o7eIQW4e2o87pySgmazMjB07V48nHAAwyILMXz9TvRZswv3zMzAjR9Ho9GcVAyP&#10;P4IHE7/A0Mi96BVUhJZzM9FgWjIaTk9Bl5VbMSjmIDqszMMtn63HX18LxPWfJOPuGdlouSgPd09L&#10;RTNRbuGXg5s+iMfVb6/FrRNi0GBqAhrP2oCmIta9c9Nw5/sR+OdTS3DDSyG44fUQ3PVBKHrMjMF/&#10;gjdg7YETOC6O9VehM+I1KC4tQWnpObhKi1HqpuXFRZ2QcsM7efDJAjwI5dvQINR/hE4K0UCTOghF&#10;g030/HsdhQldKcTYh8dJom57kkks3XqSST9G9bpxSCb968UiedO/Xj3JzOPNfhl5dOtJJv17Uk8y&#10;9NTEIAzJxKO7Xwb1pJrwUL3u/pKMtnlaTzLx6O0XyWibcSzvBoE8qSfZ7dE/Fvv69zaW7n6RPPV4&#10;GUuvnmTo8XBwjkTbPao3+xzxdKCRJLZ55DFoTzKL5Uk9ycyju18kTz1e9q9XT/LUYxqrhgZ69epJ&#10;nnp8NRbJyf7tjEWqz/3bGYvkZP+VxTIaBNJrTzLzeFJPMvMI1UtoAEU7k0f5V1lUW9SXnlPunkeL&#10;apNKXC5lYOYnoU2HvkTi7j04UVKirI9Ed4MjaHDmO1FOOHQS78bm4P7gDDSYHIrms5PQflkBOq3Y&#10;ga4rt6FPaCGGrN+KIXF70XLpZjSZm4nBa/ZgWPh2dFiagVaLktEleDP6rd2JXiHb0GK2iDMtEc3n&#10;i8fPN6CJXw46LNklypm4/PW1+L8ngvDHUQtxwZCp+MezS9DaLw19Vu5ET9Ff+8W56BG4BV0WZqHd&#10;tCj0/TwKr4duROjOE9h1phg/i32my+yUwSW6zM5NazyViAdx/KVnxMshHt3idRCvjjL4RMdKoteI&#10;FoOyCA9C1R5oXaggoeNC71EFU2N4lNgatieZxNKtJ5n0Y1SvG4dk0r9eLJI3/evVk8w83uyXkUe3&#10;nmTSvyf1JG9i6e4TyXBQw/yPWv1Y1X8sJE89VK+7vyST49evF9KLQzLaJur19otktM3uWJ7Uk2rC&#10;4wuxdF9jkhf968YheRiL5E3/evUkJ2ORzDyevF4kT/u3MxbJzFPdx0Ly1OOrsUhO9m9nLJKT/dsZ&#10;i1Sf+69Lr2VlsYwGgfTqSZ56vI0lVC8pW0K7WBlgcbvp0jI3XMrFeFRWRk2ESoWKlXp1FpByNz1a&#10;kFv8RwMyJeIpDULRXeGKRfszrnP4TTh+Em2/F9r6/WmE7j6Bd2KK0GZCEFpOCsWDEQV4ccMhPJ1w&#10;AIOCitB7eR6Gh2/DA+u349HEfRideBA9Q4rQfkk2hkbuxv3R+zEwci/unrkBf35lOW6YEINBaw+h&#10;X+gudFqwBQ0/TMdFDy3DLW9Ho9O8HLSdkYRus+PwYMAGjI3JQ+D2o8j97hd8I/aHBs3o8MQulh2z&#10;kDIUR4cr9t+FEvEfvQpKg7IN6lidorLBu7IhKSWSJXgQqvZAs5uyhejSvG+F5EvxtNovdIcQYw8e&#10;JbaG7UmGsbz71tuoXrcPktE2g1gks348qScZerycWeCTx2JU7+XMBr16Um38Bl33/SLZHMuoXi8W&#10;yeN+vIzlST2pJjy+EEv3NSZ50b9uHJKHsUje9K9XT3IyFsnJ/u2MRTLzePLek+zu35N6kpOxSE72&#10;b2cskpP92xmLVJ/7tzMWycn+K4tlNAikV0/y1ONtLKF6CQ0pucpn+aiDUDTKogwuiRKNuyhDLHRr&#10;NxqcoRlC5dtoXIYW6KaBJxqnUsZjhFwlYrvLhRIRs8R1FqXFp1FaehZncA6nRERaX+noGRfW7zuB&#10;MaGJ6DhpOVpNCUer2XHovbpAWV+q38qN6BmYh8Z+qbhrYhwafhCHa19chb8+5o8rX4nE7R+m4ZJH&#10;A/G3hwNw9wfp+OdLq/Gvl5ej5/wkPBuRBb+sQuR//zN+EX2Jo8NZsd/Fyr6W4pzYF7qrHe2/S5n1&#10;dE60Oita0WtBA1L0OogDohlOSiNVopl4IOj1ocMlJx26VXgQqvZAg1A5QnqX4JF+E6IPDrdQptBV&#10;Qow9eJTYGrYneRiLZNaPbr3pYIdQdfdfg7Hq0rF4Uk+qjf3rvl8kB2ORDD1eDo7aUU+qCY8vxNJ9&#10;H0le9K8bh+RhLJI3/evVk5yMRXKyfztjkQw9NfDzSvLU46uxSE72b2cskpP92xmLVJ/7tzMWycn+&#10;K4tlNAikV0/y1ONtLKF6CQ1C0VLk0nBT2b/0Dw3EuGmWlEsZg6FxKHUghoahaCBGbBT/0pyhs+U6&#10;J9qSr6wteUqFWRm6Ui7vc9MEKmXgigajSDSYQ+sv7frxNFZvPYZZG3djcuYOvJWch8dWJ2Hg3Ai0&#10;fnsR2r67Ag1eX4ybXluIW99ahuteWIK/DR2Hawa/jk/CM/GFCEQznGggSfwv+hWxaVdoX2hHlJ0R&#10;T2hwiSrVovivbM5Tma+ssnxETbwu/9sq6lVRQ/UpeSzCg1B1hz8KvSVEi5avFfqbEGMPHv9Ro9ue&#10;5GEsklk/ntSTatsf1XbGIjnZv52xSLWxf91zn+RgLJI3/evVk5yMRXKyf29j6b6PJC/6141D8jAW&#10;yZv+9epJTsYiOdm/nbFI9bl/O2ORnOzfzlgkJ/u3MxapPvdvZyyS3f0bDdwYtderJ5nF0qsneerx&#10;NpZQvYQGoZSFyNXRFA8GVKqKMt4j/qXFvkvcpWWzlFwlouxSxoqUSUqiTakQDQfRXqoDV6eEaKF0&#10;WsuJBrCo/Ks4hHNCJSUiKo1AKQNP5QNijkAdk+i1paMohdtdwoNQtYQ/CF0mdIWBbhSKFqIPD5oZ&#10;dZcQYw8e/1Gj255k4tGrJ3nqsTMWycn+7YxFcrJ/O2ORamP/uj8TJAdjkbzpX6+e5GQskpP9extL&#10;930kedq/6SzQ6r9M1VdjkZzs385YpPrcv52xSE72b2cskpP92xmLVJ/7tzMWyWjbhX/4o7JNT3rt&#10;SbTNaODGqL1ePcksll49yVOPt7GE6iVgapzyl57xcejyOlqUXP2AMBKtCfWcEN1Zj7EHW/5AItWE&#10;py71b2cskpP92xmLVBv71/05IjkYi+RN/3r1JCdjkZzs36tYNg4cGdWTasLjq7FITvZvZyxSfe7f&#10;zlgkJ/u3MxbJyf7tjEWqz/3bGYtk5jEahNFrT/LUYzbQRduMYunVk4y2eVpPMvMI1UvKx0WYGqT8&#10;pWd8nAuFLhW6XOjvQn/VEdUz9uPYH7skTz11qX87Y5Gc7N/OWKTa2L/uzxHJwVgkb/rXqyc5GYvk&#10;ZP92xiLV5/7tjEVysn87Y5Hqc/92xiI52b+dsUhO9m9nLFJ97t/OWCQzj9EgjF57kqceo/Yks1h6&#10;9SRPPd7GEqqXlI+LMDUErwlV+/i30Byh74TkO+LRXfNeEqJL8xh7ceyPXZKnnrrUv52xSE72b2cs&#10;Um3sX/fniORgLJI3/evVk5yMRXKyfztjkepz/3bGIjnZv52xSPW5/7r0WtoZi+Rk/3bGItXn/u2M&#10;RTLzGA3C6NWTzDye9EGyu39P6klmHqF6SfnYiD2oCzgJaBWkshWR6L/ysrtsCXBFtFwTrddEqzm5&#10;zyjPFa9SOFcWgNrQf6KO2rpQIp6VlLVRDcoC4+U6T3m5PAZRth/lTxyEB6FqDzQLap2Q+gFBd8OT&#10;7473i5C6jRcmtxfH/tgleeqpS/3bGYvkZP92xiLV5/557R/f7N/OWKT63L+dsUhO9m9nLFJ97t/O&#10;WCQn+7czFsnJ/u2MRarP/XsbS29AheSpp7JYRvWe9EGyu39P6klmHqF6SfnYiC3Q0A8tLk6DRjTe&#10;UzbcRINGxeIJ3WWOoOXFTyslGnNSFxn/Sehn0eKs0oq20FLkVC4bOKJ2iktUUVxad5xutkd32Tsn&#10;2pcoA1SiD5dbiBY2pzqqKR94oocKA1XOwINQtYd/Ce0XojfsNarQ4U0h2v6TEC9Mbh88CGVDPcnJ&#10;WCQn+7czFqk+929nLJKT/dsZi+Rk/3bGItXn/u2MRXKyfztjkepz/3bGIjnZv52xSE72b2csUn3u&#10;39tYegMqJE89lcUyqvekD5Ld/XtSTzLzCNVLysdGqgzNcnLRqFDpabhdv4ryWbhK3Dgrqr6HG7nf&#10;fYclW/dh0b6fMSH3KzwXsQXPRe/GC6lf46GVB/B87Hd4KGQ/BgXuQftFB9BuwU50X7wPgxYdxiWv&#10;huGCMWtw28QkjE39ArHf/Ix9pWdE3LPKkJYyuFQqSqWl4n8hdwlKXWfE4ymUKHLhnNiPcy7aR5ci&#10;GqhyAh6E8l3+IvQPIfkOeI2FjgidFnpZ6EohddsIIRp8OiM0UojWkGLsgQehbKgnORmL5GT/dsYi&#10;1ef+7YxFcrJ/O2ORnOzfzlik+ty/nbFITvZvZyxSfe7fzlgkJ/u3MxbJyf7tjEWqz/17G0tvQIXk&#10;qaeyWEb1nvRBsrt/T+pJZh6hekn52IgxNHlIvfRNPNDgjQtnlU3KNpp5JGpKywehlEEeUb2/uBif&#10;bdyLdzK+xFubv8F7+0/j9cLv8MrGk3h3788Yk3sKj8d+gf7+uei9Kh+jI3bjv3Hf4e2tv+DV7G/x&#10;Qf6PeCvnJG6dFoPLJiehzZKdGLH6MJ5J/BZPJ/yGwcE/odmMbWjqtwnDV3+DJ6IOYWz6YYzdsBtv&#10;rM/BzLwvserIj0g8eQqFP5bii1J3+fyrYrHfZ1FCA1XKc/qXDkx5UjZjiiQou4TPXngQyjehAaj5&#10;QuqHgaeiNaLuFGLsgQehbKgnORmL5GT/dsYi1ef+7YxFcrJ/O2ORnOzfzlik+ty/nbFITvZvZyxS&#10;fe7fzlgkJ/u3MxbJyf7tjEWqz/17G0tvQIXkqaeyWEb1nvRBsrt/T+pJZh6hekn52Mh51JlCNJuo&#10;2F02m0mZOUSzmtxnUOoqRonbjWKcQil+EfWlKC0uxknhTf7lDD7I2IUn1u/HI2u/R6dlhXhg3Vd4&#10;esPXGBmzDW8WfIc3Cn7Fm/k/4d1dp/H+thOY9O2veG/nj3g5+UcMCdyKRrPz0WLeVryU9hOeiN6H&#10;djPS0GnOJnSdn41mM1IwJOQwnk46JfQz2s4vwKDAQ3gy9gTezDqD9/LPYMKuYqGzGFdUgmeif0Fv&#10;/6Po6n8QPeYfQLcZ+eg2NxPvpexF5k9n8bPYZ2WVKZpI5SrFOXFcVPcrXRRYfBqiAsqyVTbCg1C+&#10;y/8J0Z3waDaUp7pM6I9CjD3wIJQN9SQnY5Gc7N/OWKT63L+dsUhO9m9nLJKT/dsZi1Sf+7czFsnJ&#10;/u2MRarP/dsZi+Rk/3bGIjnZv52xSPW5f6rXGxwh1YSnslhG9Z70QbK7f0/qSWYeoXpJ+diIQtkl&#10;dWWDUCWk4hJ8L+pCd59ExMEfsN8NnAVdykaPwFGhdd/9hnGbD+H97d9gxhng/f2/4KF1BzAwdAeG&#10;hO3FPTOS8FruNxh/6EeM2/cdJh8+hfF7v8fnP53CxB3H8M72r/D61h8waOVW3PjuWowO/x6dFubg&#10;ivHheCb9C0zY8Q3e3nwc7239Bv+NPoLXNp7Af1MP4ZHwAgwL3o9O87LRb0UO/pv1DR5ZsxXDA3PR&#10;138TegWkY1TUTtwXsRddFueg8ZxM/GlMIK4YE4YBgScwOuRHtJop2i7egrHJ+5DxUym+Vl6EErjP&#10;ulBa4kKx6yzO0VpWNk6H4kEo3+VPQjSgRJfa0YDUH4RocEm9/M5MNHjFg1D2wYNQNtSTnIxFcrJ/&#10;O2OR6nP/dsYiOdm/nbFITvZvZyxSfe7fzlgkJ/u3MxapPvdvZyySk/3bGYvkZP92xiLV5/6pXm9w&#10;hFQTnspiGdV70gfJ7v49qSeZeYTqJeVjIxWgQSgaafra7cZDAVm44PlluPyjFPQLOYIOi7ajb/B+&#10;PJ32HZ5KOoFnUr/Eq0Vn8HjmIQxYvhkvbDiGGb+dwjv5R/Dx0V/xeOp2PJJ4CO/mH8ObW07i3f0/&#10;4cnk/bgvYrdyOd7Q0F0YGrYD9wduxj9eXoR/vR+KV7J+xIR9v+DDnd/g5eQD+M/6w3gh/hCejtqF&#10;x8MPYcKOX/Fu0Tfot3wrhq0+gLeLfhB1J/B24XF8uOU7fCQeP957Ch9s+RofbjuJiUfO4KmUXeg1&#10;Kx33+iXhzikbMXjZITy4eieeif0Wz8X8ihGrv0WPhbsxbGk+pm06gi2/nFUWQ6dr8+gSREXi9SBV&#10;BR6E8k1oAOklIfXDYLLQjUK0HpRaZ6ZTQg2EGHvgQSgb6klOxiI52b+dsUj1uX87Y5Gc7N/OWCQn&#10;+7czFqk+929nLJKT/dsZi1Sf+7czFsnJ/u2MRXKyfztjkepz/1SvNzhC8tZjRz3JzFPd+0Xy1ONt&#10;LKF6CS16dI7WPqLpTW43SkrOgO5jF/fNb+gyJwN/nRiNK94NxjWfROPx5FN4JP4rPJv1G9r5b0OT&#10;+fnou/oA7vLLwAubT2LqiZ8x6evvMemr7zFu9wlM/aYEL2WdxA0fJ6HB9HT8d+O3mHTSJbafwosb&#10;juLJqJ0Ym/MtPvvyZ3x48Cs8l7gf9685jqHB2/B65mG8U/A1xu84h2cSv8F/03fg8xOn8HL8bryQ&#10;QGtDHULbeVl4JO4LvLfrN3Sfn4IX037Aq5t/xhtFP+LNTSfwbv5JjC34Fi8lfYHHw0+i3YwUjEn+&#10;Cs/EHkbHuZvwQvSv+G/afoyh2VWx34l259Bt8Ub0XJiPDtM3oe0nG9DHLxXzt32Dg2fKBqBcJS64&#10;aJXzUvHCuc8qg3V0Hz91KSmXsoqU8TV8PAjlu6gzn2hWE82EooXGLxb6q9AlQmaX6tWly/HoLn+/&#10;CqkfjH5CWmjWWJpQiVAXqrAZHoSyoZ7kZCySk/3bGYtUn/u3MxbJyf7tjEVysn87Y5Hqc/92xiI5&#10;2b+dsUj1uX87Y5Gc7N/OWCQn+7czFqk+90/1eoMjJG89dtSTzDzVvV8kTz3exhKql9DACA2i0AgK&#10;TfLZW3IO7yTvR+e5mzA65gjeyDmNl7J/w4Oxh9AnaAueTjmJJ9O+R79VX+DhxG/x7vbTeGvLLxgU&#10;fgydl27H2wfPYcJBYFTkUdwzJxEDVubj3aLv8eC6bRgQUIgXE49g7NbvMf7YaUw6VoyPtv6EMRu+&#10;wH+zj+Lx2L34T+KPuHtKGp6I/hWv5f6A1wu+wTu5X2HY0iyM3f4V3s7/Gq8V/oLnE37A4/HfocPC&#10;HeixbBceTziFEWFf4FmxT68kfINno7/Ag3FH0CfkENrM3oa7JiTguvdXo9GUjbj9k3hc9tx83Dw2&#10;Dv+J+RGPRB7A/Wv24vG1X+KxVYV4dcPPGLCsEPeF7Mejq4/j0nfDcMXY9RgdVITE735T7sjnQinO&#10;KqJxqFLxIv4sKkuUgaiyixXLSlp4EKr2cKlQlBAtOp4iRJfd+RLawSI90V39rhEixgjptSGpg0m9&#10;yp8nChGqRx6I0rapDngQyoZ6kpOxSE72b2csUn3u385YJCf7tzMWycn+7YxFqs/92xmL5GT/dsYi&#10;1ef+7YxFcrJ/O2ORnOzfzlgkM4/RwIFePcnu/j2pJ3kTS+84SEbb7PR4E+vCP/xR2aYV1eu1J9F2&#10;T+pJnnq8jSVUL6GBkTPu3wDXOew4V4pRwZvRfOEudA04hMfXf4kxBT/i1ZyfcfusTWi68ABa+e9B&#10;1+AT6LP6OJ5J/QmPpx7BkIgijE44jFfzzuCxtO9ww+epGB13FJO+cmPstu/x4f5TeCXvJ9zil4fL&#10;P03CiDUn8EDwATwUtR+PxR/C8xlf4pXkn9FvVhqueGIqBs3PwX3hh9Bidg5e3XgK/007jCeiduDN&#10;vB/wbv73eHPjL+i7fDcuHBOMy8fHoNHMQjSZvhVNZhXhzs+S0dN/C15I+Rpv5/yIpyL2462NX+Hd&#10;bafweNRxPL5OHFfoF3gx5if8J+Yk+i7JR5f5+bhuQgSaTU1F4ynp6L50L0av/QoPBe9D/wW5uG/F&#10;MXRbehCdlhzG7Z9vwXXjkjAx5QiOuGi4qQSnSopxmgbxaBaUu1QZ1KP5UHrwIFTt4c9C7wrRAM05&#10;oelCVwtp14Mi+dKaUPJg0zNUUY5av0fob1Shg9kglDr7SRu3OuBBKBvqSU7GIjnZv52xSPW5fztj&#10;kZzs385YJCf7tzMWqT73b2cskpP92xmLVJ/7tzMWycn+7YxFcrJ/O2ORzDxGAwd69SQzj14fJLP+&#10;PaknGQ3QkPTaU73e/pKMttnp8dVYpJrqX6heApzBbziLL9xujE8/+f/snQV8VFf6/ve33d2601IK&#10;tMXd3V0CwYJDS6m7d2kLLe6ehCTE3d3d3Y2EOBYcCpQikZnnf95Jskv53zvsnZ7OTZh5ul+Sec89&#10;z3PnQrIz7+fcM+i0KwqjHIrQ9UAC5gfUYnFAJXofTsDzP3thvF0l3ov/HW+FncGbEWexNv40Pkiu&#10;xRfJ1/Fpyi1MsqvAU+t8MMr2ONaEncVbwZX4ruA6vs4+i++Lr+P98LMYYFaGvpY1MPQ6CyOf03jT&#10;/1cMP5rHcqrxYVAlZpmE46e8q/i58Dw2lt7FeOtsGLpV4qOoX7EmsAbfpN/Am0G1WON3HoYup9nc&#10;Ijy7PRRTXY7jvbirGGtXgA+j2Tn6lWNlQAm+TzuPL1Ku4tOw8/gu+QaWepRhqlUxuuyIwwzbGky0&#10;KcBMx1K8738Z36fcwKfBpzBwdwx6bYvAyL0pGHQ4CWMs2ByLUzB0qGJzizDWOAkvfOeCf7znglns&#10;OuXerGdXsF7VeVIq6LY9/e14D4NeZlQwWn5BqKO17Akl1oAi3Tt2L/euliK1NKJaIJ+WVVfqGlg8&#10;pW9CcagTcnoRcubz9CJ0OZ+nFyFnPk8vQs58nl6ELufz9CLkzOfpRehyPk8vQs58nl6EnPk8vQh1&#10;c8QaB0J1Qt0coQxCXb6UOiE1X+x4Qp2XUJ2QOqe1ehHaymfopKgxQit3As/exjDzHPSzKsU876vo&#10;cCAZz+4Kxsqw8/gy8w6W+tWiw84IDDZLwhcpv2OpbxVWhZzA16nXsSLoIlaH1KLHzjiMPFqLZWz+&#10;PKdj+DL7Fj5I/BWLgyvxSdx1fBhzGW9FXMQwq9Pouq8Az37riZk2ZWzsKr7IuIQv0q/gy5RafBpf&#10;jbc8j+Mdn5P4Kfsm1sRcRI89EVjkWoPpjgWYaJWPyZZp+DDqIt6POIvP4i/hs/Tz+DT2NH7IvYF+&#10;7NgJR0rwTVodO+acarXTmANRGGWSi+e+9cM/37fAIx/Zot2mSPQ4UoSJdtUwcj2BxY61mG97HMN+&#10;CcAb//bGO1438GX4bbztV42lzidhYFOBkewa9TqQgv77ktBtVxT67klCly88cCSusulKNt5Bg6Lp&#10;UwZpD6n7pW9CtR3RHlEdGV2bvwrtBdWZQeOvMuReCXVvk0loHych3TtHrMFkxWjxpD2yzjU/vhfe&#10;K6P0TSgOdUJOL0LOfJ5ehC7n8/Qi5Mzn6UXImc/Ti9DlfJ5ehJz5PL0IXc7n6UXImc/Ti5Azn6cX&#10;oW6OWONAqE6omyOUQajLF6sLZRDq8qXUCW3Maa1ehLbyGTopaoyoPgXPPxMv7c/AcJsKdDsUh+6H&#10;kjHSohgrQ87jk6xr+CjjBt5LvILV4TfQzyIPBt5XYeBYiAkWuRjqdBYv7c1Gj33RGGyagOHm+Vjg&#10;dgILXcsxwjgV811L8UHUCRhYZOGdgMuY7VCETuvd0P3nAMywKsbbwbX4Ku0KFntWYK5tIb5MuoSt&#10;J+5iQ+VF/DvnEr5LuYZ+++PxxpYwfBJ0GYs8qmDkcQbvhV7Cp6lnsK7gEptzmeVV4q2AU3gn6DTW&#10;BPyOzlvDscC1Ch9HncNc1xqMty7FMNMsTLA7jfGO57DM7xam2hRjkmU5xu5Jx7i9SZhhW4auu0LR&#10;c2ccjBxPYI1vLZa6nMYCpzOYYlOKOfZnsdjlPKbbZLHn4I6nv3BBl83ReP4LV+xJPombdEEVv0Gh&#10;aIBAD0rfhGpDeoxBe0HRL4fDDNqo/H4tZdD4dUZPKsike1cvSdmr6d6m0v1NqJaxe1dKteS0NLn+&#10;qv2h9E0oDnVCTi9CznyeXoQu5/P0IuTM5+lFyJnP04vQ5XyeXoSc+Ty9CF3O5+lFyJnP04uQM5+n&#10;F6FujljjQKhOiI2pu01OzlvoeHoRcubz9CK0lc/QSVFjJPTCdYyzSMWTWwLRzSwLfa1y8Pf13hjp&#10;WI1FAdfxZthtGAWdw5rQW1gTeRHj3Usx2KEcht7VWBp6CqNt8vHsBn9MtK3BTK8LmOldi7Vxl/FW&#10;+DksDT6Pt6J+x4rAWizyLEHXdU4Yvy8HQ0xKMMf1CmY6FmOSTSZW+F/D53Hn8VX2FYxzKMR0u3JM&#10;Ny/C6CPZ6LIvGqsCL+Oz2Ct4J/ASen7ljJc+cIeBywUs97+ELyKvsrEbWOVXgSmHkjDFJBUz7Esw&#10;0zoH7TZFY6zFFcz1uobpLqcxzf4YPgi/i/keJzHBLgtr/WvxSfgFLPGqxWK3CsxzLEWHrRF47qdA&#10;dNgSjec3ReKxdUF4aX0k+h3MwkSLWkw1L1M1zwbvjsGgH4PwxEc2eOnnAPztE1ssNE/GJdWe5I1o&#10;UNar9idX3ZxHt+qxL/X6JlSrFu179CnjAuMao55BvxzuNj+mTcpboMd3GDRezKD9ouTQ/9KAElvB&#10;1ML9DaiWFVL3+wlthv5XfEKevgnFoU7I6UXImc/Ti9DlfJ5ehJz5PL0IOfN5ehG6nP8wXUueXoQu&#10;5/P0IuTM5+lFyJnP04tQN0escSBUJ3jPkXJehNR8nl6EnPk8vQht5TN0UvQ5bntyqtF+RzheNknH&#10;aLfT6G+ch7+9dQQjzGsxyu885ofdxOq4G3gz9jJm0mqjmN/xWdpdTPOqwCTnUoy0LMbTG4IwzrYW&#10;yyJ+x9qI61jhfx4LfM6ir1keuh8pxhjnk5jqdQbTrWrQZWsohh/IxWQr5hV0DWsjr2Cl9yWMMY3B&#10;B3Gn8V1kOtwfAADmMElEQVTSDXyVcgNv+5bg2U+OYoFDKT5lj9dGnMYinzJMdSxix2bhjZ0JWOJ5&#10;Eu8H1+KT5F+xzP8cBh+KxkL7Gsw2z8Bz39tg6IEUVkvFUz+6o/eOKEwxz8Qw81TmUYUpNqcw1+kS&#10;xh85hh57UzHeMh8LvU9jtd9FrPQ6i+U+bNw1HwMOJ+HlH3zx1Lfu+L8v7fH0ly54bZUdXlhgis7r&#10;XNB5ezDa7YvHq/tS8NS//bDQJAYXqBHVWMf+uNO0IkrZCCVuo0HfhGrVoibUJ4zzDGo0tTShqNlE&#10;j68K4M1ox9CLn/RNKA51Qk4vQs58nl6ELufz9CLkzOfpRciZz9OL0OV8nl6EnPk8vQhdzufpRciZ&#10;z9OL4JmvyUogoTrBe45Y40CoTvCcI3ZdqC50PEHjPOqENua0Vi9CW/kMndQ1AN+FHcfjP3vh9SO5&#10;mO53HcOsqvCPLyzx+q4YdLMoRGfTInQ4lIOuVplYHXsDb0Zdxfvp5/BB6lWMsc7Ds9+74Pmf/DHI&#10;qgyL/K/g/eQb+Djtdxh4VGFJ8Fl8kHwRa6PPwcj3HPodycffvvNCn8NlMHS7iOlOxZjnXIOue5Iw&#10;37caCx0y8caWQIyxLMZrWyLRcbM/Xt8eg1kOZ/Bu8O8w9DiL4UeP4bVdcXjiOwcM3F+ACdYn2dxT&#10;eC/4OgYfzMRLm7zRa4sP+u6MZISh364IjNufjK7r3PHC914YbXwcPfdk4LkfQzDkSAFmsPxZTifZ&#10;eZzDQqfTmGxViJkONZhkdQKjjpRi+KEM/ONzO3TYkYhBhwrx7M/+ePW7I3hhwRa0W2uDwfvzMexg&#10;LgYfSMLL28Lw9Pfu2B1fBGrw0SoopYIaUM3/KRv0Tag2okcZHoxaxi9UuEd0q96TzejFX/omFIc6&#10;IacXIWc+Ty9Cl/N5ehFy5vP0IuTM5+lF6HI+Ty9CznyeXoQu5/P0IuTM5+lF8M4Xe4MudrxQndBk&#10;jtRmD40J1QmxMZ5zWqsXIWc+Ty9CW/kMndRVAJuSz+LpzUEYZH8WBiG3Md6lGk/v8MNQ6yqMdK3C&#10;8ujrWBDyK4bbl8DQ/xrmBv6K5ZG3sCTsNhZ5VeOJBdvwxjtemOV1BQaB5zCfHTPJqQaL/M7h3fib&#10;WBx4Got8L2GqcxnabQvB8z/5odsGP7z6iRX++aEJXvo5FEMsKzDf9zo79ncs8L2MrvtjMdamCjNd&#10;fkVvi0oMsCrGsMPp+NcH5uizKQMzbM5iit1JtN8cjt57c9FnTyHabYlA+x0hMHA+i6mW6ZhvlY7x&#10;FvkYbhyDF7+1xXCTbIwzycUzH9ig4zo3LHW/AAMXdl625TB0rMEs+2pMs63EAueLmO94EqOPFmCE&#10;WS46bgjFU1/54bmv3PDyN1bouN4F3TaGYPChFLTfFIgnv/NE992JmGCViVd2RePx9eEYuSscaZdV&#10;O0SBPi1P2dCIOqUC9Y36lVBtRbQq6jPGaYYz418MajoFMlp+aRC/MT5kyL0x+cMkfROKQ52Q04uQ&#10;M5+nF6HL+Ty9CDnzeXoRcubz9CJ0OZ+nFyFnPk8vQpfzeXoRcubz9CJ454u9QRc7XqhOqJsjlEGo&#10;y5dSJ7Qxp7V6EXLm8/QitJXP0JZa8njxp/QbgB9iKvH37YHoYHUMo91q0OtQOv75oy962VTCIOgK&#10;3oq7jndjb2KU20m8cbQAC0OuYGHgWSzwv4YOG/3x+g8+6Lo/FYYhv+KtlN+wOvIKloZdxpLgWiz1&#10;PY9lAZcw1bMGr5rkoN2+FMx0qcJ09xNY5H8L8/wuwCjwKgzdz2OcYzWGWZShw+ZwvLotDlPtz+KV&#10;fQnoYFyA8W430NOyDIOts9H1Z3u89pMrXtnghHYfHMLTi3dixM5EzHGoweDtIVjochpzXE9gpEUq&#10;eu4Ow+B9iWj/owv6bg3Hs+/bof33AehwIBt9zEoxxe4cplifw1y305jmUIHRlkWYZFuBURblGGJW&#10;gvFWJXhxvSfe2BmJ8db5mGmTh9d3hKLjL0F4Y2sIBh9MQp9dUfjX5w54+Wc/dNwUhMf+7Y3HP7SC&#10;c/Y5VROqTqFAY6MSaGiEsk7fhGoreplRw6Db8LoxaGNyCwb90NHtekMZCxi0cfcVRg+GXnykb0Jx&#10;qBNyehFy5vP0InQ5n6cXIWc+Ty9CznyeXoQu5/P0IuTM5+lF6HI+Ty9CznyeXgTvfLE36GLHC9UJ&#10;dXOEMgh1+VLqhDbmtFYvQs58nl6EtvIZ2pIq7/X5P/0pWnzI8M+ImiQOlefQ+VAqXrWuxtiAm+iw&#10;LRx/e88Mz21KwAinsxjveRqjfaowP+IcjAKuY1Hgr1gdcQlrEm5gacgZ/PNDM/TclIR5ATewLPY8&#10;lnuXYIJZPCY7nkQ/q7N42bgQ3Q4dw3MbU/DS7mr0dbyE8b6/Yk7odUz1PYkl8ecx0+8kpnqew9LQ&#10;S+ixJw4v7UjFIOszGGBZhKG2JzHR/RRmeZ7BFPez6GF1Ah1MCtD1SCa6mxVigE05Rh0txIsbPNFp&#10;UzD6mxxjc8vQb386em+PROfNgei2NxrPfWeHF75wxWt7MtDzUA4GHq3AGyb56G9WwOYXYbxtLoYf&#10;zcJoq2JMsi3FSLM89D2YgQ47ojDkYA6mmpVgisUxDDBJxnSLHMyxKsKQffF48UdPPP+RPV54z1bV&#10;nHrqMxs886EdVlgk4wxdYOU1FcrGBjTU39U3odqInmGEMOiH7HdGy4bctPKJNgMnDWZcbkbfhOIn&#10;fROKQ52Q04uQM5+nF6HL+Ty9CDnzeXoRcubz9CJ0OZ+nFyFnPk8vQpfzeXoRcubz9CJ454u9QRc7&#10;XqhOqJsjlEGoy5dSJ7Qxp7V6EXLm8/QitJXP0JZUeUKNJSm0+JDhnxGthFqXUoEXDqfjFbuT6G1R&#10;gsfWOaOLWSb6OVdhpPsJGIXWYWXMDcyL+hVzw+9gQcBlLA64gMkupzHBrRyvfmaK5xYbY4bzaYx1&#10;PYORtqfR6XAunt4Wh0fXeeP/vvbCq9tT8eyWSDy2NYR5F6PdgVy8aJyDIfanMIX2YXJjeJZjrGMl&#10;2v0Siu4HczHAvgQD7c9hit9FTPc6gREOFZjtcRkjHSpVx011P4uR9scxwakCPW0L0ME4Ey9tjcDz&#10;W2Mw3PI4DCzzscypBkP3p+OZDxzw90XGeOkzD7y4PhidfgnHqEMF6L89Ca9+F4iOm8LRc382ujNG&#10;mB/HaLNqDDDOR6fdCei4JQKjzEow0bIAYywzMceiAhONs9BzbxJe+jEIz35ojfZvm+CxyVvx2PzD&#10;eHTeYfxj3B783+gt+MwyHtfZNb6rVNKm5Gho0K+EakuiW/C+YdCn5dEm5MmM1xkk+jQ52pScVkV9&#10;xNDfjsdP+iYUhzohpxchZz5PL0KX83l6EXLm8/Qi5Mzn6UXocj5PL0LOfJ5ehC7n8/Qi5MxX5yV1&#10;Y3BCbExqnaAxsTfoYscL1Ql1c4QyCHX5UuqENua0Vi9CznyeXoS28hnakipPqLEkhRYfMvwz+iH5&#10;AkY6VKOXQwUmBZ7AZO/TeGFbKN6wq0I351r0sC3D82ZZeNE4A/0cavDC0XK8ZluLEZ6/Yrj7JUwL&#10;uIMJh7Pwz1Hr0fGncPRyPoM3LKvxgkUpXjQpxgv70vDKgRQ8sT0Sz20NQ/vdKXhyTwae3p+LFw4X&#10;o8fRk8y7Cs+ZHkf3IyV49is/PPGJG7obl+PFw0V4+kAR2ptU4ZW9+Wi3KwNP7E3Ha8YVeG3/Mbyw&#10;M52dayqe2ZGFpzbF4YV/e+Hx9yzw1PJ9+NfkH/C3mb/gifct0H1HCPpZpGGkZTLGH83ESNMsDLJI&#10;R/f9wej0bye88rUduu6MRafNAXjqC0c8/p0Xnt/op9pw/dmvXVS34g3al4Qxh3Px6vZgdGRj3baF&#10;4PWdYXh5ewge3+yJ9ut90XUDO/e3zPHSV0544Rs7vPCeMRwzT9JaKDQqG1HP/lPo94TSS68HSt+E&#10;4lAn5PQi5Mzn6UXocv7DdC15ehFy5vP0InQ5n6cXIWc+Ty9Cl/N5ehFy5j/IS+wNstDxhCb5QhmE&#10;1HyxOsE7X0qd0Mac1upFyJnP04vQVj5DW1LlCTWWpNDiQ4Z/Rv+3JxFPmGahj/V5PH+wDI9sj1c1&#10;j542Po4nDubiebNSvHS0Cu2Mc/Dorgh0OJyOFw5m4cntaei4IRjPLT+I58b+jEc6f4ZOH/liiM0V&#10;9LC5gH7WlzDAugp9j1ag3d4c/HNbNP7+SxCe/CUUj6/3xzPs++c2B+PFbSF46Vsn/HP5Hjz1pT0e&#10;X+eJQUeOYYR9Fboeyccwm2qMc67ERLcaTLasxqsbAhneGHAkCVNt8zD8aCY6GidjpH01BrDn0eFg&#10;KqY6VmOqVSXGH01Dv4PhaL81CqPY3LH2pzHUqghjTLPRd2MQ5jmUo//hYHTZ7I3+h1Lw3C8+6LY9&#10;Fn2MC9DDOANdDibi2R/88NJPEehtUoh+zL87q726JxzP7QzDq9vD8cLnrnjiTUs8+40LXnzTGM8Y&#10;7kGXX/zx2HceGPSLCwqu3VE1oRqUvwONd/R7QrVizWXQiifa3+kdxiuMDAbtCfUgKhjdGXrxkb4J&#10;xaFOyOlFyJnP04vQ5XyeXoSc+Ty9CDnzeXoRupzP04uQM5+nF6HL+Ty9CDnzH+Ql9gZZ6HhCbEzq&#10;J80RNC5WF8oQqxPq5ghlEOrypdQJbcxprV6EnPk8vQht5TO0JVWeUGNJCi0+ZPhn9PR3kfjHugA8&#10;ujkCz+/Jw4v7C9HeuBCvmh7D0wfS8ei2JHTclIgnfgzEY+tD8cj6EDz5sx+6bI3CGztC8NpXTmi3&#10;9iDaLdyAJ3p/gr+P+hbPfH4EL3zigL6789H7aDl6MbpblqOjSSZePpKJzpbH0MXqOLqxWm/LM+hp&#10;XYOpnpcxy/M8hlll4W/vGqPLOh+8vMMXPVjGoD0xePbjI+j+oxsm2h9HL/NidLEoQXfz4+ycs/DM&#10;nnT0NCvBCNtSTHAqwCDzJHTd4ooOP3tgsn0peh6IR4fdsehpWYS+R3Mx2iID46yzMPlIMrqud8Yo&#10;s1S8tj8ezx+IxnMH49HdOAsTrMrR83AWXtkeilm27HrsiMAj67zQbkMoeuxJwsubA/D8Bg889YMr&#10;nvglAB02+OPpzxzw6uZQPL+J/Q7++Ch+Cc1FfdMyKCgVtA7qNq4r9U2o1qphjEoG7e+0lkFNqHQG&#10;3Yb3IMoZ+iYUP+mbUBzqhJxehJz5PL0IXc7n6UXImc/Ti5Azn6cXocv5PL0IOfN5ehG6nM/Ti5Az&#10;X90td2INIhoT8iLExqgu5iVUJ9TNEcpQ91wIoTlUF8ogxMak1gltzGmtXoSc+Ty9CG3lM7QlVZ5Q&#10;Y0kKLT5k+Gc01iEbMzwrsTL+Ct7Nuo4P829hZUI13k0/izdjqjHdvRiLI2rwaW4tBltG4Zl1dui6&#10;Nwwv/+SAR2f9jP9buBn//Ngcr2wLRodDYehvEol+e3zRbW8AhpnGoufecPTam4RRdqfR0/I4Oljm&#10;oZ9NGbpbHMMze2PQ7mAqe3wCA6xPoqdNCfoyeh3JxpPfOOK1rRHotCsGj/zghsd/8cE/NwbiiQPJ&#10;aG+ajtdNU/Hi5hA8uz0cb1hkY4hVCQZbFGKKyxn0NEvD87+4oeM6Fwzcl4m+FjnovD0IL3zvhRFH&#10;StDHMoedzzH0M07Eq1sDMcg4A/2PpGHo0XRGNgYzuu6PwBM/urPzj8egI1nodDANXQ/FotNufzy1&#10;dAceH/cLevwcgI57gtF5pz+6bfXBo5/Z4pkNHvjbOkd0/MwUKaWXVKugFFCiUUHNqAYo9RuTtyn9&#10;nfGkAI8y9PrrpG9CcagTcnoRcubz9CJ0OZ+nFyFnPk8vQs58nl6ELufz9CLkzOfpRehyPk8vQs58&#10;qgu9CSbExng2e8TqhLo5UjIITefwqBPamNNavQg583l6EdrKZ2hLqjyhxpIUWnzI8M/ozahLeCf5&#10;GgyCqzAv5hwWJZ1DF+tsdLHIx0dpt/Fp7nV8kn0d72ZfwgeZFzDHr0j1iXadD8Xg1T0h6HUwGS9+&#10;5YZnP3VCn02RGLU3G+MtMzDbrQCjLaJh6JKB1W4Z6L7OBN03OuHFjw5i0HpvDDmQiH6H0zDV7RRm&#10;uZ7AXPcaGHpdxki7Ykz3PIaOW3zx6NumePZzFwy1qkVPswI8tysWzxvnqPapenV3FJ7cGojBVmVo&#10;vz8WPU3SMN6lGn0sMjHMtpQdn4LOu0Px0iZPdNoWgGEWiRh8IBhPfWCKFz52wWizIvTcHYY5lOdS&#10;hNFHszDOshDDbUow8EgOOm8KxLMbAtDLOA19zTIx6FAKehzMwgjTTDy70Q3dvrfDE1N+wDOGO9Dx&#10;Ywc8tfYInn3PCi/+4oO/fWGFMb84ovaOah0UFNSGUqq+QaN+JVSrFzWeFjPOMugv694ftnu5wfBl&#10;tGPoxVeiLyCk1AltzHmY8nl6EXLm8/QidDmfpxchZz5PL0LOfJ5ehC7n8/Qi5Mzn6UXocj5PL0LO&#10;fKoLvQkmxMYeNEdKjqb5UjIITefwqBPamNNavQg583l6EdrKZ2hLqjyhxpIUWnzI8M9orHMZpruc&#10;wFyfM5jjfxHLwm9jVew1jPOpQEeTeAwwS8IMj2x8knYa3+XU4uvsc/gwLh87Tt7C5pq7eC/pPKY5&#10;5qH9Di8YuFbi8+RbeD/uDL7IOYtFQTl4K7QQ3+WexxKPNLy87ig67gjCYr8L+DTxd2xMv4OdxXfw&#10;ffpJjDcJRf99vphsm42pricwwr4YXbYG4eUfXNHPOAMv7w5DT7NivHq4GC/uT8cTG3zR4UAyelqV&#10;o49VGbpZ5GGAZQl6W+Siq1kqHtvkga77ozDaJgd9jmTg9d0ReHW7N17fFYDOX1riuZW78fe39qLn&#10;nggMsMjCQNNkjDuahS6HovHazhB0/tkb/Q9noN3+GDy1OxR9TdLw2r4YPL0xEN12xaHDvhC0/9kF&#10;T35ogjfePoxHJv+CF9c54tmf3PDc+/vgVlDd1IBS1ENJHSiFEgrU45a+CdWq9QwjlEE/WPUM+jS8&#10;Hozn76E9w4RxjUHH/cag/aT04ifRFxBS6oQ25jxM+Ty9CDnzeXoRupzP04uQM5+nFyFnPk8vQpfz&#10;eXoRcubz9CJ0OZ+nFyFnPtWF3gQTYmPq5oitklJ3a59QnRAbo7omz0WTOTzqhDbmtFYvQs58nl6E&#10;tvIZ2hJtM9OS+Wc5wfhTcqy5AiOPBDz5swP+uTMATxiHo59VFgYcicNTG+ww3y8X3x+/hZ+OAR+k&#10;1WBZaB6+L7+C99JPYbZrLuZ65mNN6DnM8CrHQIt0fJtah3/nX8a3GbX45Xgdfq68g/Wlv2N1UC6+&#10;TKnFMq88DN/vhY4bLDDe2B/9tzpglHEIvki6ji8ib2COQwVG2Baim0kSOu8NxeNfWqLb9jhMsK/A&#10;GLtcdNkfjte3B6D9j+545jsXdNwRjdcOpeGpnSF4fIM3XtgShG77Y/DyD8547AszdN7iidGmcRhp&#10;kYxOxjHofiAcA49mopdJAvrtC0aHdY54aZ0v+u5PwmTzdLyxyRvtv7HCo58dRYedYehwMAlDzXLR&#10;2yQNXfeFog+b/+quILTf6o839oaj68+OeKTf53i65zo8s8YCf//EGNvCclUNKNQBDWhUNaDq2Vel&#10;sh7KBn0TqrXqH4yvGPQXRPs89WWoEx1vxaAfxGIG7SGlFx+JvoCQUie0MedhyufpRciZz9OL0OV8&#10;nl6EnPk8vQg583l6Ebqcz9OLkDOfpxehy/k8vQg586ku9CaYEBvjOUcTL6mNLoLG/+rnz9OLkDOf&#10;pxchZz5PL0Jb+QydFN0nRmt00u4oYeiahnGOmVgbcw1LAqsw26cEHybfxudZ1/FF9nWsK76GLedv&#10;4Zuc81gdX4MlwSV4J+oKvkq/hWVueXjxq4MYYhqBSfZFGHswBG+HZGKhfww+TSjHN7ln8E54Pt4J&#10;qcW63OvYd/EmDp2vx46Cqxh72B8v/GyHxZ6l+DzxV3wWXYt3w09jVfBlvBVwFh22umOUeR6WBf6G&#10;OW61WOx6GsOMY9DfNAajTBPR8TMT/GPtQTz21VG8sMkTPbZ54V+rtmLC7mgMtsvGAMtkjLfLx8ij&#10;mRhhloreJvEYZJ6KXoei8eRPtui9PQAjDkax7x3Rns0faRyHCRYp6GeagN6HEtB3fzi67A3DU9+6&#10;4tXPPdFlRzQ67w3B8x8a418jf8TzS/fi+XcP44l3TfC2eRDuNrWgBKXUr4RqtaKm0neMuwxaDfVP&#10;xoM0h1HHoFVRvaigFxeJvoCQUie0Medhyn+YriVPL0KX8x+ma8nTi5Azn6cXocv5PL0IOfN5ehG6&#10;nM/Ti5Azn+pCb4IJsTGec7Tp9Vc/f55ehJz5PL0IOfN5ehHaymfopFR7FTU04oKyHl9G5qKPWQwM&#10;vIowwyUHL+/2wzi7PCwNqsQCv3JMti+GUcgJfJp5Cd+knMLXqZcxj9UnuUbho5Tj+CH/JEbssMcs&#10;qwR8mHQC78eVY2VwOWY5ZWKsaRSmWsdi4A4HvO2RgU8jKjDdLBhTLQIx8kgw1kacwseR5/B+6Dl8&#10;ln4N78efwYqAEzDyvYj57uVovysIA0xT0euAD5Z45GBVQDnmuFTA0LMWQ22z0dEkCS+b5mG2WwU7&#10;z3R0OhSGPuaZmGaTjZFmiejKHg88ksqyEjDdvgh9TWhT8gAMMY7DZJskTD0SjxmWaVjukokJB4Lx&#10;/PcuGHAoBSPMkjD0cAzGMf+ee4PQf28AXvjGCs98aILOP3vg+a2eaP+LM/5v7r+x3iJE1WiqZ9e0&#10;UUH7QNHF/aP0TajWK2pCfcOgJhTdikeNpV8fwE0G/fK4yNA3ofhJ9AWElDqhjTkPUz5PL0LOfJ5e&#10;hC7n8/Qi5Mzn6UXImc/Ti9DlfJ5ehJz5PL0IXc7n6UXImU91oTfBhNgYzzna9Pqrnz9PL0LOfJ5e&#10;hJz5PL0IbeUzdFJ0oxgUCpxXKrElqRzz3I9hpscxDLJORLu9XpjmWACjkDP4vPAu3o6swkKfcnxf&#10;dAvvxFdjmlshJjukYYl7BsYeDse70afwQdwJbKy5ibWhBVjmV4bpVnFY6pmMdfnn8HXMMXwSXYn5&#10;zrGYdNAB6yuvYlNhPUYciMU0+1zM96rAmugreCfiPFZ4n8A74ecx17UCM50qMM0qFZ3Wu2KR6yks&#10;9DqB5f4nYeRVDQPP05jlXIaxNtkYZZuJ0UfTMNQ0BiPNEvDcNh+MOZKGEWaZGGeVhpnWeZhskYPX&#10;doXgxd0BGGgej0lHkzBlXxQmH07GePMkTD6agcEHIzH6QAA6f2qOx5ccxBNfWOL5b23w3He26LjV&#10;BwP2hWPwgQg8/81RPPPBHoxddwRZZ643NZnqFFDW17FLqoBC34RqU6Im1CeM8wy6HU8K5YzuDL34&#10;SPQFhJQ6oY05D1M+Ty9CznyeXoQu5/P0IuTM5+lFyJnP04vQ5XyeXoSc+Ty9CF3O5+lFaCNf01vY&#10;pNQJqXO06SV0XbSZL6VOyJnP04uQM5+nF6GtfIZOSrUQStmIX5VKHMytwGSrGBj5F+OD6AtY5FWM&#10;4VYpMPKrwFyvHMz2yoVRSDUWeFdgZcQJfJN3G58kXMeqgBJ8lfcroxYbSi/g3+nl+LnkV8xxSMII&#10;k3C8FV6LIcZh6L07BNMsU/F+6CmsS7sDQ5t0jDNj48E1WBZwAt13+WK2XQ5W+hZhllMGO5d0zHbI&#10;gYFDBhY7V2Pkngj8a+0hvLLOF2OMUzDHuQoTLfMw0zEfQyyjMdMmC1OtczDEPA0jrBLQd5MNnpy/&#10;Du2+sEfPvfHofTAKz230QP99EehtHIupNmlY7ZKFmYfDscShAAZ2uZhunoIeO/zwyL8t8MYGK3T4&#10;whidf3JF7z3BGLTTB93X2+PJz0zwyKot6PLZAZix53qHriFtPN7IrqaiTnU99Suh9NJLc4m+gJBS&#10;J7Qx52HK5+lFyJnP04vQ5XyeXoSc+Ty9CDnzeXoRupzP04uQM5+nF6HL+Ty9CE3yhd64ElLnPMhL&#10;Sp2QOkebXlKuC8E7X0qdkDOfpxchZz5PL0Jb+QydFDVGFI03QSuiwi/dwXTbWExmfJF8Fl+nXkKX&#10;Q/4YYh2HH7KBr9Kv493ESzAKqcBsrwIY+ZdjbUQxvsq4gDeDT8HIOxM/HbuIz9NO4ouUk9hSdhNv&#10;+WThyX9boteheBgG1GDkkVi8ttMJ81xD8EvmGWzMv4Yv4y7h45hLWBt2Cm+HXcEczwqMtMvELPtS&#10;DNgegvbrXfHI1ybosM0H85zzMd8jDyOYzxv7gtFxbzB6bg7CuF3hmONUhnHWGRhjGYfJ1ikYfjgM&#10;IyziMdEqDgvtU9FpqycG7g/HeLN4zLXNwhSLOBjZZmKqaSwmmaah424/PLvZHYP3hGLK4RgM2hOI&#10;SSbBeO17a7zwtROeWmeHJ74xxcBNlrBLL6Qtx9nFuw1lw200KGgTcvYH7qj22BKTvgmll14PlugL&#10;CCl1QhtzHqZ8nl6EnPk8vQhdzufpRciZz9OLkDOfpxehy/k8vQg583l6Ebqcz9OL0CRf6I0rIXXO&#10;g7yk1Ampc7TlpY2VYGJ1QhtzWqsXIWc+Ty9CW/kMnVQDqAkF1LM/TiuV+Dw8Gx33eeC1A37oaxYO&#10;A7d0THfKwT83OqDLngBMcirERJfjWOJ3BgMtEtFuXyTmeZ3HTJciLPA/hmVeOVhXfAmbjt3Gl+k3&#10;MM4uBR/GXsX63MtYG16CN36ywxdRp3DwXD32XLyBzZU38V32FbwfXsXGL+Dt4AtYG3gRU20y8ORG&#10;e/Q+GI8n1znh9V3hWOxRhen2WZhwNAVv+53Du0G1MHLLQb99Pui1yw/Pb/TEP/7tgK4/emDgBld0&#10;3eSOoXtDMdksHkPMEtjzCsYbO0Mxal885lkVYuiuUDzznR06fWeNcftDMfRACEabRWLwwUCMM4lA&#10;/72eeOJTYzzxuTle+O4I/h2aiRrqNkGBuvo63GTXS6FQ4i77Sq0n+hQ8Wvwk3oLSN6Hakv6P8WjT&#10;t3ppWaIvrKTUCW3MeZjyeXoRcubz9CJ0OZ+nFyFnPk8vQs58nl6ELufz9CLkzOfpRehyPk8vQpN8&#10;oTeuhNQ5D/KSUiekzmmtXoQu5/P0IuTM5+lFaCufoZNSdUYaGwDlHSjYf+m/38Z8h1C02xuAdvtD&#10;0Xl/BF7e5YUVQdWqPZumOOXhvehrmO5SgBd2BeCZ9W54bX8IJrvn4vOM3/BJxmV8Fn8Xo4+kovM+&#10;X3wUcR7rs+/gx6TL+D7pLDYW3cJch2hMtk3Al/FXMOdIKMbv8cRyt1wsdsvAPFbvvtsN3Q4FY7p9&#10;Bl7bYI031ttjik0mxhyNw6vbfPDGvhiMtyvEUs9KGNoWoNMvrphtW4xJ1unofCAYr23yQMe39uOf&#10;czei/U+O6L3LF6OMIzF4fzCGHqD9nILQb5cLnl9viwnG8RhjEopxhwIwdDd73t9Z48VvzfHEjzb4&#10;14926LrOBMZJefidrlND015P9exbBd1pR00naj4R1JBSfUd/0hFU//+lb0K1Hb3MKGP8xqBNyCsZ&#10;wxkvMJ5m6PXXSfSFlZQ6oY05D1M+Ty9CznyeXoQu5/P0IuTM5+lFyJnP04vQ5XyeXoSc+Ty9CF3O&#10;5+lFaJIv9MaVkDrnQV5S6oTUOa3Vi9DlfJ5ehJz5PL0IbeUzdFJ0S5nqNjJqotSzL411KK+vw1qf&#10;FLy+2Rl/+8YCHfaEod3eYHQ8FIKpjkUYapGCQTbJWBJ0Ah/EXMBIq1i8F3ED32XW46vk21gbeRbD&#10;LaOwxOME/p11Bz8W3cL74SX4LKkcW0rO45PgKvyQ9St+KroEI88MTDRJxGTTWLzvdwZfxtzCKr8K&#10;TLRLR7/DEVjmV4U1ASewwqkKPTa6YfShcEy0zsJMu1JMt8nG0EOBGLY3FHMcCrDAqRDTrVPRdbcv&#10;/vnNEXTdGYAhR1IxxSoLI4/EYbRFPHqw5zDSPBX92PNpv9kTo48kY6hpFMYwJh8Jx5DtHnjpk31Y&#10;YOKFlMs3mzpHd+tQX3cdvytvQNFIy8aaVjupW/EkJn0Tqu3on4yvGS0blV9ntPyyIH5n0CfopTDo&#10;k/H0zSl+En1hJaWurTkPU/7DdC15ehG6nM/Ti5Azn6cXIWc+Ty9Cl/N5ehFy5vP0InQ5n6cXoUm+&#10;0BtXQmxMap3QxpzW6kXocj5PL0LOfJ5ehLbyGTopVWeksVG1v5ESd1GnvAPcofU99XAtqcDoA/b4&#10;IjwXOb/V4yI7plyphH3NJazySMFoyxQMs0hHzyPJmOd2Fh+H3cWn0b/iw5iLmO9Whl57QjDKOANr&#10;/KrwVeoF/Jj/Gwwc0tBriyOWu2RiuXMi3vI/htkeqRhtHo5xR+Mx7IAfOv7kwI6rwDshtZhhk46B&#10;h6LZWAIGbHTGRLMMTLJNx3CLBMxyyMPgvb7ov9ELBtaZmGmdgiGHQ/D8Jle8sMkJfQ5GoPfOYHRi&#10;8wbuDMSYgzHo+q01/vXufvzzG3M89pMdHvncDH9/bweGbrXG1pAUZF24hNt0TRTsmjTeRAO7DnRt&#10;aM9x1FGTjpp21IBqWvckVfomVNvWK4xujJ6M7Yw6RssvkBZuMJIY7Rl6aSbRF2NS6oQ25jxM+Ty9&#10;CDnzeXoRupzP04uQM5+nFyFnPk8vQpfzeXoRcubz9CJ0OZ+nF6FJvtAbV0JsTGqd0Mac1upF6HI+&#10;Ty9CG/mPPPIP1ZgQQscTYmM852jqxdBJqRoj7D/Vqh72R52yAbdwG40NrEqdl3qgoaFB1Zy6iTo0&#10;1LNaXb2qCXOGfWtTXouZtiHouDsArxyMxd82OGDg3kR8GH4LC7yKMehgCGa65mN99g3MdUvGQp8c&#10;bMy8jE1Zl7E+/TLWJd3FIqdcvOmbj6+Sz2Oxbymm2mai/yHmucOfzanGW56VGHs4EAP3B2CJRxEM&#10;nXIw1y4Hs9lx0yxS0eELGzy2Zj86b/ZA++0BGGqSoDr21Q1WGLzbC69sc0Snne7ouMsLL/9she4/&#10;HcGnrpEIO3MJZ9lzoKaTQsme79169pzvqG5PVNC1oGtCTSc2Rmui6DnXsQI7SlXXoAelb0K1If2d&#10;sYhxlkG3492/Euomg1ZIeTM6MJ5njGdUN9ODoZdmEn0xJqVOaGPOw5TP04uQM5+nF6HL+Ty9CDnz&#10;eXoRcubz9CJ0OZ+nFyFnPk8vQu58sY2mCaHjqS70Zo8QmyM1gxAb4zmH6kLPgxAbk1ontDGntXoR&#10;upzP04vQVr6QNPUSqhNS52jqxdBJNf+1qaSkW/IUCtVm201f/4iSoGOoYdMA1CsVuIHf0YC7OKcE&#10;PE5dxUqPNHQ3icAQu3xMtc/CYq/jWBFYhRVhZ7DAsxzjrdLQ3yQGnQ5GoJ9ZLOY5ZmKhcy7WeFdh&#10;tUcuVnuV452AM1gbUIZVHkWY65SKoeax6L0rFCMPROLVre54/gcHvLHRHc9+boqXvzyKdh8cwitr&#10;96LDv80wzjQIBtaxGHUoCC9tsEaPbW6YaR6E3Sn5yL55U9VMUnXWGu+qPtFO1VBS3GLPr2m/J3p+&#10;f6X0Tai2I1rJRM0kuu2Omk0VjKEMajY9xdDrr5PoizEpdUIbcx6mfJ5ehJz5PL0IXc7n6UXImc/T&#10;i5Azn6cXocv5PL0IOfN5ehGtIV/szZuU4wmpc8SOJ9R5CdUJqXOoLnRehNiY1DqhjTmt1YvQ5Xye&#10;XoS28oWkqZdQnZA6R1Mvhk6q+a9NkmjdFO0jpaTlU3cZjcAt9uW6Uqn6er5BibDzN3Aw9xS+i67C&#10;crd8GDmX4C2fMzBwzsMwq0T0PhiKidYpmO6Ugan2mZhsloCZNmlY7l2LmUcLMdIkGUNMYjDDMgtD&#10;t7vhkaVb0OErO/TfFYgO6+0wZn8weh4Oxt++Mcfj39uwmi3GHPTCJ75JcMo6juM365tWOKmWKzWw&#10;b9hJsvOlHhOtZ1KdcSM7eYVS9YgWNmlD+iZU2xF9Ot4TjOcY1HSix/fqSUY7BjWlaNXUwyLa34pW&#10;ebX8YjzEuF//YCQwGhiTqMBZoi/GpNQJbcx5mPJ5ehFy5vP0InQ5n6cXIWc+Ty9CznyeXoQu5/P0&#10;IuTM5+lFtIZ8sTdvUo4npM4RO55Q5yVUJ8TGxFZiUV3ovAga51EntDGntXoRupzP04vQVr6QNPUS&#10;qhNS52jqxdBJNf+1SRP1dVQLhqgV1cC+pQZPA1S3sTU0si+3VauK6uoUUNbfwR12xEl2dOrvdfCu&#10;vYa92SfwiU8WBu5wRcetbphmkwwjhwzMdczG8KNheHGnK9rt9keXA4HoZxqN9tvd8fh3FvjbB4fx&#10;5DeWGH/YD5+HpcI+vwr5v95S7VXVSN0lJctX1kPRWIc6pQJ3aUVXo4IGqf+kWvVE37FTa25G0ZnT&#10;iIb31mkgfROq7egxhgWDfjlEMagZda/osT2DxkMYcqyOoo3TW36B3c/9DaLHGecY6o6d0fyYni+p&#10;xf/eRtT9x/wVEnyRJrVOaGPOw5TP04uQM5+nF6HL+Ty9CDnzeXoRcubz9CJ0OZ+nFyFnPk8vojXk&#10;i715k3I8IXWO2PGEtvKF6oTUOTy9CDnzeXoRupzP04vQVr6QNPUSqhNS52jqxdBJNf+1cVNLf4ra&#10;Pfc2dlStHur8qJpC1AVS3RSH3xg17HHmrzcRefYqfE9eQVDtVcSw75Mu/Irs67dwSqHEr+y4Cwz6&#10;SjaqncJVjadm7slqzdI3odqOXmbQ7XiNjG8YjzDuFa0G+oFBf6G0ZxStINK2WppEZQx1TbB7G1D3&#10;N4+sGFSnRhRttn7vMfc2oVpWP9HjDxh/pURfpEmpE9qY8zDl8/Qi5Mzn6UXocj5PL0LOfJ5ehJz5&#10;PL0IXc7n6UXIma+Jl7o9kQihOVLrhKZzxN68STmekDpH7HhCk3ypK55oTKhOiI1JrRPamNNavQhd&#10;zufpRWgrX0iaegnVCalzNPVi6KSa/9r+ejUvOKJb+Oiz+OpYoQ5K3FWCoVDtL0Wf0qe6Ra7hFjvu&#10;dygU7Ps6drSiEQ2KBlarZz71UCjvstn0GXVtT/omVNsRNV2+YNxm0C+IWwxqNrVAj1t+eexjPMrQ&#10;tsRWQtE502bpLWpZvUTc30C6f+zexy21llv0HtTs4iXRF3ZS6oQ25jxM+Ty9CDnzeXoRupzP04uQ&#10;M5+nFyFnPk8vQpfzeXoRcuZr6iX0Bongma+u2SV0PEFjUs9L6HhC6hyx4wlN83nUCTm9CDnzeXoR&#10;upzP04vQVr6QNPUSqhNS52jqxdBJNf+1aSxakNSyKKlp3yXqNLHvqdb0hUH/0afK0X8N7LumnZpI&#10;/1nMRE0q+tpUZT51qoYTfU81umGu+RCV6GuTL1Wb1FT7I//R/1eQT82XXq82ImoujWNQA4Y2KG/h&#10;EoOaTy8xWpPubUy1NI2kNKHuV8tKKVoNJXZLn9C8PyPRF3ZS6oQ25jxM+Ty9CDnzeXoRupzP04uQ&#10;M5+nFyFnPk8vQpfzeXoRcuZr6iX0BongnS8lg5A6R+x4Quocnl6E1JzW6kXImc/Ti9DlfJ5ehLby&#10;haSpl1CdkDpHUy+GTqr5r+1PqBFK1W5LtK6JYN8rFf9tLKlgf6j2jKJPpWtazQRlU1upaVempnZS&#10;U6uJ9phSqKY1NbbomyaavzBaCi2whw9S85TWoOZLr1cb0jMMaubQZuT3QvUXGLQ/1P2368mlextF&#10;LU2oezcbF7sd7/7VUy0+99ZbGlYte0S1POa9P5ToCzspdUIbcx6mfJ5ehJz5PL0IXc7n6UXImc/T&#10;i5Azn6cXocv5PL0ITfKF3qAQmngJ1Qlt5Qv5EGJjYl6EujlS6oRYjja8CKk5rdWLkDOfpxehy/k8&#10;vQht5QtJUy+hOiF1jqZeDJ1U81+b5vpPY4e6RS3NKPraCIVSSR8+9x+UqmYUg9WbGlXUfmqhqbVE&#10;oq/UjmrqMdHKqjoGfQwffY5dA/u+UVVXKqnhRY+bJ7UYtGLpb8drO6JPw5vPuMho+SUhBt2a14eh&#10;TanbaJy4/9a5+2+zu5f7G1Atq6nuby7d/8l5xF/xCXmiL+yk1AltzHmY8nl6EXLm8/QidDmfpxch&#10;Zz5PL0LOfJ5ehC7n8/QiNMkXeoNCSJ0jdjzBO1+sLuRDiI2JeRHq5kipE2I52vAipOa0Vi9Cznye&#10;XoQu5/P0IrSVLyRNvYTqhNQ5mnoxdFLNf22aixpF7Au1oGiXJmoe0QbkqsYTKzawAt2ud5d9rWNf&#10;7ygbUadoZGPsmAYG+6qk4+kT7Nj3jWxS097lTY/pU/ZonETedWywQXVc81xVT6tpvC1I34RqO6KN&#10;ySsZ9Mshk9GD8bwIzzJay0qoh0GiL+yk1AltzHmY8nl6EXLm8/QidDmfpxchZz5PL0LOfJ5ehC7n&#10;q/PSdB8jqXWhNyiEJptZC2UQYmNUF/IixOZIPS+CxsXqQhmEujlS6oRYjja8CKk5rdWLkDOfpxeh&#10;y/k8vQht5QtJUy+hOiF1jqZeDJ1U81+bZqLmj2ofKKWq8UTrlGgdFN1Q16ha6VQPheIO+/4u6tj3&#10;d1idPg3vHJuWd60ekaeuw7/yV/iUX0XIiatIuHAD+TcbcIIdc5pRcAdwq7yGzVGlOJhQjtQLv+Ma&#10;q9+BAswZt1nGzUbaY0r5n/VULWuqqDElhNxi56BvQrUR0V5Qpow7DBMGrTzSSzsSfWEnpU5oY87D&#10;lM/Ti5Azn6cXocv5PL0IOfN5ehFy5vP0ItpavrrmECE0R2qdoDGxNw9CxxPqcsS8hOqE1Dli2YSm&#10;+Ty9xOpCGYTUnAfl88ggeDfhpNQJOb0IOfN5ehG6nM/Ti9BWvpA09RKqE1LnaOrF0Ek1/7X9QVKa&#10;NbR7U9NW4w1QKOugVNDn3jWCbp47y2ziLt2Fcf5FfBlWjmWuBZhrn4lZDlmY7JiDiS75mOBWjOE2&#10;eehzKBWv/BiMR96zw2MfOaDLtgh02xuPZ9cH4YkfAtFxdwKGmGfB0KkQG+JOwqfmBgrvNOAyy6Gb&#10;//6DUoF61Uordmbse9XXZvRNKL2kiJpQxgy63Yx+QdxlXGPc+wl5LVQwujP04iPRF4lS6oQ25jxM&#10;+Ty9CDnzeXoRupzP04uQM5+nFyFnPk8voi3mC72oJ3h7idWFvAipOZrmi9WFsglN8qU2W2hMqE6I&#10;jfGco87rYXoucnoRcubz9CJ0OZ+nF6GtfCFp6iVUJ6TO0dSLoZNS3eSmaFCtIFJQj4ZBezmpGjZN&#10;2zepboOj1Ub0+XZKZR0UClrh1ICGhrtoVN7BXfb4FjvmKiP71wbsTarAfPskjLHNwlD7AgyyzcVg&#10;q0yMdizEZO9yTPUrx+zgaiyOv4AVyZcxL+IUpvtXYJpPBQxDazHKuRivbI/BUz8God3mSHTem4C+&#10;lpnoejgRr2yLxvM/hqP9+mj02JmMYYfSMNcuF+/55mB/ehkSr9zCaXbCN9m53GEn36BUsPNk59tI&#10;e0ex56V6JtSQakbR8phNoCff/EzpSGHRjYctSJe+CdV2RJ96l8249xPxxChn6JtQ/CT64llKndDG&#10;nIcpn6cXIWc+Ty9Cl/N5ehFy5vP0IuTM5+lFtMV8oRf1BG8vsbqQFyE1R9N8sbpQNqGtfKE60dby&#10;eXoRcubz9CLkzOfpRehyPk8vQlv5QtLUS6hOSJ2jqRdDJ6XqtSiaPpOuXtVmotvm6lCnbFTdYkfN&#10;JtoUXKm8zb6vQ72C1jwBt+uVuKtQsmOBmnrAqeIqVnlkYpZzFqZ7l6KXeQp6W2ZitPtxGITUYkXS&#10;DSyOv4px7scwwCINE11KGWWY4VWD2f6nMN75GCa4HsM0vyoMtctBb9MEzA0+jcVRF2AYUoNlccwj&#10;4Rym+pagv0UyBpgnYbh1CsY75mCO90ksCruK2YHnMdWzBpNsczHHPB47Y0tx/I4CN9g50gop1Sf0&#10;1TeqPpivgT1vun2Q6qrn2MgeKajJRteBVlfRZaEVXk0NKbpMLfxHqmvHfJs6WP+T9E2otinapLzl&#10;E/GeoEKzHmNQTS++En3xLKVOaGPOw5TP04uQM5+nF6HL+Ty9CDnzeXoRcubz9CLaYr7Qi3qCt5dY&#10;XciLkJqjab5YXSib0Fa+UJ1oa/k8vQg583l6EXLm8/QidDmfpxehrXwhaeolVCfExh555B+qMSGE&#10;jifExprn6aSoAaVULYGiT7O7i7towG9oasSoquyPeoaqIdV4R9Wsof2YLrKaXWEtZhlHYrJVJmb7&#10;ncDihCuYFlSGMS5ZmOFfjqE2Oeh5OAkGoWdhFHse07yPYaZvCZZHn8HapAt4l/Fe8kW8y3gz7iyW&#10;RJyCUeRJzA6swnD7PExyK4VR2Bm8GXMRi0NOwNCvDPMCqlS1t5N+xfKoWiyKqMb8qGpM9ynBVPdS&#10;GPhWYkHISYy3y0O7L13x1EoTzN0fjUOppxF57hYqFQr8yp4X7U/VQLcPsmejpFVdDLp9T0k7qddT&#10;U4pdAUVTY0rVaKLrwZ4zXZP/iK4bdbSowfU/St+EalvqzMhlKBktvyhoj6hZjH8wfmLQWChD34zi&#10;J9EXz1LqhDbmPEz5PL0IOfN5ehG6nM/Ti5Azn6cXIWc+Ty+iLeYLvagneHuJ1YW8CKk5muaL1YWy&#10;CW3lC9WJtpbP04uQM5+nFyFnPk8vQpfzeXoR2soXkqZeQnVCXY6QNPVi6KRoVZOSbq+rvwO67e6K&#10;Uon9ieUY94sTpu4Nwheh5TiQfxUuNXfhX9sAx4rf8JFvAcYejsXAQ/GY6FKMGf5VmOhZjCFWqVgU&#10;fgarEq5jReLvmBVyAd1NU9DPPAnzgqrwXvJ1fJz2G95NuIgPki/go1RG+kW8l3IRb8Wew5Kw01gV&#10;cwWLIi9ikHU2pngfx5LoWqxiY2/GnMfy8NNYEXGafV/Ljj+DNbFn8XbcOaxmXxezsdkBJzDNuxoG&#10;gacx07sCC4JOY5x9MV6ifaW+9UPnPYnoeyQVg9m5z7dPx5a4KoScuIHKO9R4o8YUVJud32bXg27j&#10;o+acqr9EzSbqxtHH9qkaT6zGRF9a+F+lb0K1HT3DiGXQLwc/RleGDYP2gJrDIA1mXGmmJxX04iLR&#10;F89S6oQ25jxM+Ty9CDnzeXoRupzP04uQM1+dl9h+MYTQ8YTYmNQ6oW6O2ItaoeMJ3vlS6oS28oWu&#10;CyF1zoO8xOpCGYScew9RXeicCKlehCb5QnWireXz9CLkzOfpRciZz9OL0OV8nl6EtvKF9I9/iK9Q&#10;IsS8hOoEjQlJXV3Ih1A3h6GTUkCB+rqbuKtoxGWlEofTKtD9W2c8/ZULXj+YgJGeFRjlXIihFskY&#10;ZpGIUY4ZGOGQCkPfArwbfwrvpp7DmuTLWBFzGfMDqrEm/hzeSbmIueEn0Nc6B/2tCzEv6gpWxl3C&#10;e4mX8U7cBayNv4S32OO34q9gWfRFGPhVY7RdLgaYJGGi8zFM86pEvyNpmOxRgiURJ7Ei6hSWRpzB&#10;4rDTqtVPa5Mv4O3Es1gReQpLQmuxKOw8JruUsXPMxhDLLAywSEUv00R0ORSLnnRboEUGhjsdRz/L&#10;IvS1KGTfV2CEczlGupSjm3EmOmyLxhsbQzDDOB6/hBch6vRNnFFA1Zi6oQRus691tLE57R+lWhnV&#10;ANUKKCb6839fB6VvQrUlvcyoYdxmzGbQLXnmDNoDajqDZMSoY1BjqhcV9OIi0RfPUuqENuY8TPk8&#10;vQg583l6Ebqcz9OLkDP/QV5iLx6Fjid454vV/+rzIqTOeZAXr3OW2tAhaFzIi+pixwvVCXVzhDII&#10;qTma5ovVhc6J0Fa+UJ1oa/k8vQg583l6EXLm8/QidDmfpxehSb6YpM7RxEvdrXU0JiQaExLVhTII&#10;dXMYOil6/vUNDaoVULvjC9F/u5tqP6bRXscx2CkbE7yOYZhtFsY5FmF+SC3WpN7AyoQLWJNwHmvi&#10;arE0rApz/Mswyj4bQ6yzMMqpEAMsU1Uro+ZHnsS8kGpMcs7DwpAarEm6gGVRpzHVqxjjWG2scwFG&#10;O+WpNiWfHXwCE71KYRB6CotirmCCawWG2eRiQeQ5LIm9iMUxFzE/7CwWRpxl53EK8wNrMNujHAae&#10;5VgcdgpvsnOh81kYWIEl7Lhl0ZexhM01CKjAdJ8yDLTKwcs7otFuazh6HsnECMdSDLYpRMcdMehx&#10;KBOddqfgpS3xeO7fEfjXWne8+rEjFh0OglXeWRTebsR1dp3oRsRG3IGCUa+8g0bVaik2QNC9eqr9&#10;o5p211I2N6lahlVSHV+vb0K1EVHTaT7jNwb9grjBoE/Io9vvbjY/pjrVPmbQ7Xl68ZHoi2cpdUIb&#10;cx6mfJ5ehJz5PL0IXc7n6UXImf8gL7EXj0LHE1LnPMhLrC4lg9AkX+pKMHXHq1vxI+RFiI1RXcxL&#10;qE7w9hKrC2UQUnM0zRerC50Toa18oTrR1vJ5ehFy5vP0IuTM5+lF6HI+Ty9Ck3wxSZ3D04skNUdT&#10;L4ZOihok9ElyMbXX8a5nOma652OceyH6WiRgoFUSZgdXYbxbDobZJWOmfykMgyqwOukiZgeUYfjR&#10;RMzwyMOqBGoUncVkn+MYbpeFecE1WBl7Du+lXcN7qVfxQQoj6TKWBFdjtmcxlkWcwdrkq3gn5TqW&#10;RZ7DouDTmORUhB574vHsDwF4Y28K+poX4dVdiehjloveJll4fW8iuu1Lwhj7EszyroFRaC1WxlzA&#10;W/EXsTLqLJaGn8GS8LNYk3AVa+KvsNp5LA6vxayAGoy0z0G3AxHosicM/Q+n4PWtkfjXR3Z4+ccA&#10;9DNOR49DiWwsgj12R6f1Xui5OwKv74pG5z3JGGlThhGmuRixNw7v+eTD78wNXGTXS9V8qm9Q7St1&#10;Gw2qPbRUd+qxOt25R583SFX6NEHVyilaSUV1hX4lVFvTo4xxjDLGvZ+Id57xGeNphl58JfriWUqd&#10;0MachymfpxchZz5PL0KX83l6EXLmP8hL7EWq0PGE1DkP8hKrC2WoawIRYl5CdYLGhHLUeQkdT0j1&#10;ItTNkVIntOUl9DwIbeWL1YXOidBWvlCdaGv5PL0IOfN5ehFy5vP0InQ5n6cXoUm+mKTO4elFkpqj&#10;qRdDJ0XNk6q7CqwPy8YCtyzM9CyBUeQJvJlyHktjT2GKWw5m+RRjTeoVvJl8CXMCj2NucBmWxJzC&#10;gtBKGIVWY3HMWcwKP4nhjjkYa5eN1VHn8E7iFayMrcXK6DN4N+48Po6/hE+TLuPrrN/wTe4tfJT2&#10;K95NuIC1cWfxAfNdHV2Ld5N/xZqE65jqWY1Xd8Si/ZZQTPQoxYKIU1jBjlsefRqLWN7CkBNYGHyK&#10;fT2D+f7VWEYroRKuYW7gWczwOYG5ASfZeZdgnEsxxrqXYppvBeaHVMPQtwRLQ09gfugpjLTMRqf1&#10;geiyJRLP/xKIV/ZFo495Gia5lmGKdxXGuh7HkKO5mORQgtle5ZjKzmO0YymGmeVhwu4ImKeewDkF&#10;cBf0KYEKNLDvVbDHdIujaiVUC7S3lJLqtBm6Qt+EaiP6O+NZxguM5xlPMVo+IY+gxy3jzzEeYejF&#10;R6IvnqXUCW3MeZjyeXoRcubz9CJ0OZ+nFyFn/oO8xF6kCh1PiM2RuqqIEBujulCGWJ1Q5yVUJ9Tl&#10;SDmekOpFqJsjpU5ow0vTlWBS6oTUOTzPixAbk1ontDGntXoRcubz9CLkzFfnxfuTy6TUCW3Maa1e&#10;hCb5YpI6R52X2H5RYrfckWhcSFLrJHVzGDqpu+z5R537FStckzDEPFF1i9zK2JN4i/F+yiV8lX8H&#10;C/3LMckhCyui6FPpLmFhWBUWR9fgzaSLGGaehl4mSZgSdAq9j6Zjlm8N3k+9jbdTbmBx/AUYhJ7A&#10;oohafJB8HV9kX8MnGVfxUeavWJt4gR13Be+xjOWRJ7Ay5hyWRJ2DQchpjHIswCi7XMwPOYNl0Rew&#10;krE84jyWh17AkuDzWBX1K6tdxcLAM5jtVQZDdn6rYs9iQUgVehsnoOOucAy0zsU0/5MwYOdlGHIS&#10;80JPYYZfBWb6VmKyRwW6/hyBv886iL9N2YNnP/dFp92peG1/KoZYFKHrrmS02xKJ3lY5GOPCnrv7&#10;aUzyPIMp3pWY7XsMo2xy0G9/BoZvi4Z9yWVcY9ewQXGbUYeGxkY0qjYxZ0UF/VGvukWPGlC0SkrZ&#10;qF8J1VbUnnGG0fILQh10a15vhl58JPoGRUqd0MachymfpxchZz5PL0KX83l6EbzzxV6kih0vVCek&#10;ehHq5ojVhXwIsTGpGYSYl6YNCiEvqgsdT4iN8WyQiNUJqXN4ehFy5vP0InQ5n6cXIWc+Ty9CzvwH&#10;eQlJm/lS6oSc+Ty9CE3yxSR1zoO8hMRzjqZeDJ0UbbptX1SDCcah6GMSh9cPRGGoVRpWxp3Hu+nX&#10;8G7qJSyPqsTquBP4KOsq3ko4hxVRtVgUehqr46/DwO8UXtoSjG6HE/HavmhM8SiHoX815gfRp9SV&#10;Y5JHAcY758HAtxKGvtWY61uDeQGnMJt9P8PzOGZ5H4dhQDXm+J/AdK9KdNkfjwHmWVgYcglLwy9j&#10;ZcxlLI04y87hLIzCTmJl7Hm8nXwVK2LOYWFoDQwCymAYUoU1KZfxWWEdRthnobtpEsb7nsBUf5YT&#10;eBqzWN5Ez2qMcKtAL5tCvLQ1Bk984oF/vWmDV74NxHDrAoxwKsAgyzQMMEvAGLd8TAqowWjPSgy3&#10;yUbvfZHovj0CL37jgxe+9cdAs3yMdinDeLfjGLA/BvPNwuFddg7n2LX8nVGvUKBR0Qj65MEGukWP&#10;faV78Wh1lEK/J1SbEe0JRZ+QR6ughFjMuM64w1jGoOP14iPRNzxS6oQ25jxM+Ty9CDnzeXoRupyv&#10;zkusqaCu2UAIeUmtEzQm9iJV7HihOiHmxbtxIpRNiI2p8xKqE1K9CHU5PL2E6oTUOa3Vi5Azn6cX&#10;ocv5PL0IOfN5ehFy5j/IS0jazJdSJ+TM5+lF0JiQ1HmJSZ2XkHh6kbSVz9BJ0Soei8waGNimYqhN&#10;BkbSnlBeBRjvVYjJvsWY5FmImX7HsTTmHFYlXMaqxEtYFHkKM3xKMNG1AGOc8jHWpRBDrFIxy7cM&#10;a1OuYm3iRbyfdAHvxZ/BxykX8XXuTXyUdh3vJV3Hu8nXsSr6AoyCTmB5xBmsjDqD95Kv4MPM37A2&#10;9TrGOOSj7+FEGPjWYGH4eRhFXcYU72oMsS5CP7M89DyUiT6m2SyzHLMDz2BO4CnMDTgNg8BaDLMv&#10;Rj/zDIx3OYbJXuUY41aGUR41GOlxAr3Nc/DMhkC03xyFrocy8PrhDHTYl4geh1Mx1qEY09mxhizT&#10;KOQs5vrUYNSRLPTaEYmh1tmY7nMc8xmTLLPx/Ne+eP6HALy2LRQjjmZghG0xBtscw0jrHBiYRsI+&#10;6wSuU+OJmk6KBtQrG1S37NHiKNVteQ362/EeJt376Xg9qaAXF4m+4ZFSJ7Qx52HK5+lFyJnP04vQ&#10;lXyxF4lCxxPq5gjVCXX5UuqEunwpxxPqvITqhNQ5VBc6L0JsTGoGIdWLUJfD00uoTkid01q9CDnz&#10;eXoRupzP04uQM5+nFyFn/oO8hKTNfCl1Qs58nl4EjQlJnZeY1HkJiacXSVv5DJ3UJfb8t0TnYtSR&#10;EAy1SVPduvZm3Dmsjj2JVfEnsSKhFqOdczDAKh3jPIox0bMAS6Jq8H7KBXyRdQOfZv+GxWFVmO6a&#10;gzdja/F2/Dl8mHoVH6ZcwZrYs3gn8QLWstpbcRcwN+g0hlmmqz4p7+PM6+yYi/g49bzqFr0346jh&#10;dBZjPUrQaV8kBltnYUbASRiE1mKiXxX6mmXgxQ1BeHlDKHofzkE/82K8cTAL7bbH45U9CehimoKe&#10;R9NUDLDPxUiPSgx1rUCng6l4cXsUOu5PQK+jWRhgm4eBNnkYap+P0Y5FmOxRBoPAGkzzKsUM7+OY&#10;G1ADA5Y33es4JrkXYtCRRLy20ReL/Wtg6F6MQbuC0Ge7D6Y6ZmOoeQr6mqayuVWqBpah23HMsczF&#10;+/aZSD1/U7Uq6k5jHeobFao78xob76Ku/jd9E6qN6CVGFoMaTELQKij6y6RfHjmMVxh68ZHoGx4p&#10;dUIbcx6mfJ5ehJz5PL0IXckXe5EoVCc0nSMlX9OVSFIyCLExnnOoLnRehNiY1AxCqhchNYenFyFn&#10;Pk8vQs58nl6ELuer82prew/x9CLkzH+Ql5C0mS+lTmgjXxv/XgkaE5I6LzGp8xISTy+StvIZOqkz&#10;CuDnyAxMd07AKOdM1aqn1Qln8U5KLdamnoFRJO2JlAuj6DOY6l2MeaHH8X7GBXyZew1f5/2GjzKv&#10;qTYnXxZxCsujzmBeYAWMwk7BMKgahsEnYRh6GgbBpzAz4CSG2edjlEsRjGLPY3XSZbzN+CDtKj7J&#10;uIG3469gcfhZDLfNRT/TJKyMPIv3Un7F8vhzmBtWg8nepRjpUIDx7pXosC0Sf//MCY987YaXtkeg&#10;39F09DVPwUjnAkwLqMEknyr0NE5Bu00h6G+RhQme5ZgReBLTAqsxg53XWLdjGGKdh3EulRjrXIGJ&#10;7lUYaVuIYdb5GHI0D6/vjEOnrRGY6l4OQz/2XLyrsMC7AlNt0mDgkIG3w6ow3z0fY0xjMd48GUP3&#10;xWG0cTqmOhVjgS87V7MsjP7ZBwEVl1WNqEbawJz9Ua9ogELRoG9CtRG1Y2Qy7v1EvPs5xZjP+AdD&#10;L34SffMkpU5oY87DlM/Ti5Azn6cXwTtf7MWY0PGE1DlixxNiTR2pt5YRYmMPmiPlnDXNl5JB8M6X&#10;UidoTMo5P8hLSp2QOudhyufpRciZz9OLeJjypb4RF6sTNCakB83hUSfk9CLkzH+Ql5C0mS+lTkid&#10;o+7fMSE0h+pCEjue0LRxJSSxOWLHk9R5CYmnF0lb+Qyd1BX2/M2yy7HALQkTXdIxxj4ds/1KsDrx&#10;NFbEVmJxeCnWJNbizfizmO6eg9k+OVgVU4m1cSfxXcEtvJVQi0UhZVibdB4Lg45jecQJrEm4gLcT&#10;L7GxC1geXcs8TmNB2GmMdy3GaMd8LAg/g4WhJzDHpxQL/MvxdvxFvJtyDctiLmCMUwEmepbBKOIi&#10;FkUyz6jzmOBdhv42mRjqUoLRXlUY5lKGjnvi0fVwCkY4HcNY92OY7FuBGUGnMSOwFkNti/HCxhB0&#10;OZCEsa5lmORZgUlexzEjoBqTvSsx2rkQfc1S0M8sDZ13xeJfX7rjn5+7obdJNjuuGrOCTmKEQz46&#10;bAnCUIsMjLXJwjDTeEywTsEYszhMs03FGOMYzLHNwqhd4ZhyOBGDtgXjtZ+9MMGhABPsS9BlQyg6&#10;vW8Gt+LToH23GlWroWjTcn0Tqq2I9nh6gnHvJ+LdD31CHn0yHn1C3r3oPy3vz0n0jZiUOqGNOQ9T&#10;vqZeQi8sCG3kq1slI3Q8ITbGc86DvKRcL0LdHCl1Qk4vQltNMCnXkVDnJVQnpM5R59UamoM86kRb&#10;y+fpRciZz9OLeNjyhaQNL0JqTmv1IrSRr40mCCE2JrVOaGMO1cUkdc6DzktIPOeIZZDU5QuJpxdJ&#10;W/kMbakljxd/SnfY8/epPodFzvFYHHQMb8edxZKIU5jukYMVkeX4OP08Pkw5h49SL8IoqARrE0/j&#10;66Lf8EXuDSwNq2bHFWA5m7Mm+TLeSbmElbG0IuqEakPztUkX2fGX8GbcBRiF1mCSYw4Wh57E20lX&#10;sCK6FvP8y7Aqms2NZ8ckXMGCyFqMdM7FZL9KjPepwRDHQgywzcEghzwMcSlGt6MZ6H40Ez0sMtDP&#10;Ogej3Eow1uMYxnqyr16l7Gslm3MML24LR/udkRjlUoqJXmWY7l+FKT7lmOpThQnu5eh7JBmjnHJY&#10;vQxDbLLwxHfueH13AvqYpGOIdQYmexdirGsOBlimYYZvBZZF1WJJ2AnM9WV+9pkYYZ6EYSbJeOVr&#10;J3RZ5wlD+zx8GHkKc5zS8fwX1ui/IxpzHcth4FiAOWYxsMuqBF3nOwoloW9CtRG9zKhiCP3QPYhb&#10;jD4MvTST6JtHKXVCG3MepnxNve5/4dKCnPmaegnVCalzHuSlyTmLzZFSJ+T0IrSVL+U6ErzzpdQJ&#10;Ob0IXc7n6UXImc/Ti3jY8oWkDS9Cak5r9SK0lS+kB3kJSdN8KXWC5xyxJhzVxUTjQl5UF5LY8YQ2&#10;5ogdT1LnJSSeXiRt5TO0JVWe0N+DFFp8yPDPiJojUed/xftB2VgZWoL3ks7B0L8Ec/3y8VH6afxQ&#10;fBWbym7hu5yrWBtbxcZP4ePM81ibVIvZngWY51+KpeEnsCruDIM+Ma8WSyNrsCCkChNccjHWKQ9T&#10;vcsx0a0YM7yPwTCoEgYB5ZjlV455wSdgFFaLFXFXMS+kFr1Nk9DdJBGT/aswP+o0ltCteMxnOps3&#10;078SEzxKMdq9BAPt89DVJAGjXYsxjdUnepViqm+F6ja8gdY56GacgOFO+Zjozeo+xzHNtwzjXYow&#10;3CYTQ2wyMIZ9P9KxEENt8zDIKhO9jGPReWeAar+qyS4lMPCuwWCzTIy0y8cE+wIYuJVgPu0ZxTzH&#10;WGXhlZ/98cIPnui4KRDt2dfxFil4kz2vd4LLYWiXjV4b/DDGOA1GHscxyywdI/7thhU7nHG6rgG3&#10;lfomVFsRrYSaxLjCoKbSF4wXGS2fjreEcYNBe0NNbK618CxDvxJKc4m+eZRSJ7Qx52HK19RL6P+k&#10;CDnzxeqEujlCGYS6fCl1Qixf3aouqathxOqE1Dk8vQht5Uu59gTvfCl1Qk4vQpfzeXoRcubz9CIe&#10;tnwhacOLkJrTWr0IbeUL6UFeQtI0X0qd4D1HSGJ10j/+Ia1xRWNC2QSNCYnnHLHjSeq8hMTTi6St&#10;fIa2pMoT+nuQQosPGf4ZnWHP3zrvJFa7xuO9mEq8l0Srfkrwbsop/Fh2Cxur7uDHYzfwY8nvWF9R&#10;h68K6dPtqmDoX4R3ks5iQ+nv2FR5Bz+xrz+V3MLnmZfxVnQ13k08jW8LbuKbvBv4NOMi3kk+j5mB&#10;ZZgVXIH5YdWYHVCGiR6FMAg5hQUxlzDCuRCTfMqwNP4C3ky9jJWJ5zEvpBwLwyuwPK4WRtGnMd2v&#10;QrVh+XCHAswJOwPDKLr9rgxT2bxpftUY6VKKF7eHotuRZEwLqMI0r2OY7laESS4FmB5QjQk+JZjs&#10;V4hxrD7YLgd9TJMxwjYTfU2i8MaeAHQ9EIK+pol4dXMwnv7GER02+2CEVQqGW8RjokM6prsXYYBp&#10;ErrujsYbOyPR/UAceh+Ox1CzFMxyLcbywFNYEXQOk6xz8OR7h9HhU3t0/94Pz73jhOdWmOHnwDwc&#10;1zeh2oxoJVQNg37ITBhC+z4tY9QzaKNy/afj8ZPom0cpdUIbcx6mfE29hP5PipAzX6xOiI2pawIR&#10;YvlS6gSNCeWL1Qmpc1qrFyFnPk8vQs58nl6ELufz9CLkzOfpRTxs+ULShhchNae1ehHayhfSg7yE&#10;pGm+lDrBe46QxOokqXPEsgltzBE7nqTOS0g8vUjaymdoS6o8ob8HKbT4kOGf0Wdxp7H+2C38VKnA&#10;WxkXMNQlDaPcczAtqAzzok/CKL4Wi9kxRjEnMCe4DJO8CjDD/zim+5VhbkgNlsacxuqEc6rVT8si&#10;T2A546042lT8iupT9t5J/RVrU6/h3fTfsDjqLGb6lqk+hW62XxWWxF7CotjLGONSjMleZVgScx4r&#10;qQmVcBkrGQsjz2ABY2HUOcwNP4tZQacxyqUE470qMSPkLCb61mAMm9ffMRfdTFLQfmcCnt4YjVcP&#10;ZOENM1Yzy8IgS/Z1Tzw6bo5Ahy3heH1/HN44lIynfwlA36MZmBFQhdlBtPF5BYY6FmOIQxF6Giej&#10;96EU9DuYicGmuei9LwWvbYnCc9/54InP3dH+p1B02BCB57/3w8s/BaHbzkgMOBCLYYcT0H9vJHru&#10;DMSr3zqi7/owPPuBI5740A4vf2aHZeYx8D2jb0K1FT3KoOZTyw8arYa699PxbjJaxjIY7Rl68ZHo&#10;G3cpdUIbc6gu9Eua0Fa+UJ3QlpfQcyekzuGZL1YnNJ0jli+lTmiaz6NOyOlFyJnP04uQM5+nF6HL&#10;+Ty9CDnzeXoRD1u+kLThRUjNaa1ehLbyhfQgLyFpmi+lTvCeIySxOknqHLFsQhtzxI4nqfMSEk8v&#10;krbyGdqSKk/o70EKLT5k+Gc0wToBs91ysCysCnP9j+HttMv4sPB3rE47j5WJJ/FmYg2+L72CX6pu&#10;YcvJRmyovINvCq/h85wr+LroJr4+dhtfFN7Ex1nX8F7qJbybclH1iXlfFNzGypgzqn2hPs76De+k&#10;XMXKhPOYH3kSk/0qMM6nAhN8KzHGtRCTPYuxJLYWS9jxRtFnsSjyNJaw45ZHn8Gy6HNYwpgbUg2D&#10;kApM9i3ClIASzAo/iQl+1ehxNAOdD8fj1X1xeOwHPzxPzaItkXh8nQ/+9aUTHnnXAv/8wApPfO6E&#10;p773xtPrg/DoD754elMgepolYahdOobZpqObcTye3RiEV3ZGY+DRTEx2L8Is7xJMcytG1+2h6L07&#10;HHN9ymDgVYQlYRVYGnoc05zTMd+nBDPdCjDXqxTL2fmsCK7B8ojTGHYwCY+/ZYaem4MxwTYHBrZZ&#10;WBeQibwGfROqrelphhGjlnH/p+N5Mzow6NY9vfhJ9I27lDqhjTlUF/olTahbWSPkRYjN0cRLbIzq&#10;QufL04tQ91yEjqcxoQxCbIzqYl5CdYL3HKHzUvf3pe75C9UJsTGpdUJOL0LOfJ5ehJz5PL0IXc7n&#10;6UXImc/Ti3jY8oWkDS9Cak5r9SK0lS8ksVvOCE1vO+NRJ3jPEZJYnSR1jqbXUkxiY1LrJDm9SNrK&#10;Z2hLqjyhf2tSaPEhwz+jPaWX8F5IAYw8MrE86DiWBFfg3YRavBN3At/kXcHGspv4d+4FbCq7gh3V&#10;N7Gx/Aa+zTuPn0qvYXPNXWypvottpxuwrvw21qZfxjS/Y1ieeAEfF93Bp/m/4btjv2NT1V18l38J&#10;H2ecw3sZl/Bu9m9YkforDCNPYpJHHpZEV+MDqqdcwFuJ5/Fu2hW8k3IWa5PO4YP0X/FW/DksjajB&#10;qoTTeDvrAhbF1WAuezzJrxz9HPLw+tFsvLAzEo/94I7nNrijn1kMpnjkwMCnALOY/zSPfIx0zsJg&#10;+0z0NUvGa/siMdwlD2PdczHVOxdzgo5hOjvvUU55mOBehNn+pZjB5s3wKMAgk1gMM01Bjx0RGHEk&#10;BTNdCrHAuxSLfI/D0OMYplpnYao983HMwULPUhi6lmLogUS8+JUzJlmloMsmb7T70h6jN3sj5txN&#10;XNXfjtcm9S9Gyyfi0SfmtYi+pz2gaFwvfhJ8Uy+1TmhjDtWFfkkTYmMPyhebI1YX8iF4e4nVhbwI&#10;OfPF6gTvOVLOi+CdL6VOyOlFyJnP04uQM5+nF6HL+Ty9CDnzeXoRD1u+kLThRajLEZI6L7FNqwmh&#10;48XqhDbmaOolJLE6Sd0coQxCXb6UOqHpHCFJrZPk9CLJmc/Ti6StfIa2pMoT+jcohRYfMvwz+ii+&#10;HD+W3MCH2RcwK+gYZoeU4r2sq/g45xreTzuHz7Iv4fOsC/gm7zK+yrmIL3MuY03cCayOOYGFAccw&#10;zzsHKyMqVaugPsi6gTdTLmFBWDXWplzGx1m/snnXsam8DhuKbuJb5vtt7g28l3AWbyecx+q485gb&#10;UIHJrvmYH1iJd5Kv4H3G23EX8EVBnYq3ky5jaeQZGIXR6qizmM++zgo6gdFuRehqEo9X9kehu2UO&#10;+h7JwLNfOWPgvigsCKrELH9qLBVhqnchpnnT1yJM8ynERI989DVPxkubg9DLOBljHfJYfgE7hj33&#10;oCoYBp/EbK8yjLVJR699IZjqXoApLoWY61uBQYfjMd46G0uCT2FxwAksYcx0LMR4y3QMOhSDsVYZ&#10;GG2Sgec/dELnb90x0TYZQw7FYvAmf+yKLsYN9m/td2WjvgnVhtSZkctQMlp+4O4wZjFoj6ifGDQW&#10;yqAGlV58JPqmXkqd4L16SKwu9EuaEBt7UL7YHLG6kA+hiZdQnRDLedAcKXV1f1+ElHyxOsFzjtg5&#10;i612ImhcSp2QOqe1ehFy5vP0IuTM5+lF6HI+Ty9Cznx1zQlCaI5YnZA6h6cXwTtfSNrwIsT+bjRd&#10;vSMksTkP8pJS12SOpl5CEquT1M0RyiDU5Uup/5k5QpJaJ8npRZIzn6cXSVv5DG1Jldfyb1VTWnzI&#10;8M9ohFkCRlqkYLx9NsbYZWOscx4meRZiqlceVsTX4IuCq1hffhsbjv+G9aXX8HXuOXyVfR6fZ17A&#10;yqhKLI2pxfK48023zkVU4Z3ks1gRVob53rn4LOMqvsz9DR+kXsKSsBrM8T2O+UFsTtQpzA2uwFT/&#10;MozxKkVPm2y8eigegxzzYRhRi4URZzCLjY1zzcJE92wsiqzGfDZ/iHUmuh2Mw1jPMkz2r8AQ5zSM&#10;dElHn4Oh+NcHh/HM5xYYZp7AnkMOxrjms+dRjNl+x7EguBILwsswL+IYZgcXYIp/KQbZ5OPlzREY&#10;ZJEFw+AazPQvYXnZGGWbjh47Q9FrVzgGH0nCsKPJmO1bgqkeBZjqVoiBxgmYZJ+PyfZ5WOhbhgU+&#10;RZjJssbTiqztIXj8Qzv8a4UxRu+Lx0SbLHTdGITpewORduUGGti/tcY6/UqotqJnGLEM+iHzY3Rl&#10;2DBoP6g5DNJgBn16HvGwbEzei3HvfleHGPeLGnAJjAYGfYIgb4k2G6TUCRoT+wUqdDwhdY7Y8QTv&#10;fKG6usaNWCOExqTUCW3Maa1ehC7n8/Qi5Mzn6UXImc/Ti9DlfE28eDZ7xOqEJl5i4p0vJE29hOqE&#10;1DkP8hKSNrwIdXOExDP/QV5S6oTUOZp6CUmsTlI3RyiDUJcvpU6Ijan7faGuCSkksTpJ6hyeXiQ5&#10;83l6kbSVz9CWVHlC/z6l0OJDhn9GSTcb4XX6N+zOqIahQwS67PXBGJc8rEm9hLUpp7EmvgoL/Aqx&#10;KuIEPsu6jvfTL6hWTb2ZcAqLQ8rwdtIZrE08i+URVViTcJqNn8c7GRcxL5z5hZzE8tgLWB13lo2d&#10;xeLwk5jqX4J+9skY4JSOUR6FeONwHDrsjcaLdDvdj754cUMgJjiUYJpXBca6F2KcZx5m+BVjdlAZ&#10;pgVXor9dOnqZxmBxZA1WxFVjZUIFVkaVYtyhELz07iF0/cEFE11zVPOG2qdjknMxDH3YcwihVU6l&#10;mOtfiEVB5ZjsUYCepvF46kcPDDBJxRjrfAw2ZudlEo8RFkmYaJ+pWiE1xa0AMzyKMc29CBMdczDS&#10;KgWG/hWYx5julI/pjuz8nNl5Wmbh5XWeeGTtUbT7xhl9tgdilGkKhm0PwS/B+bjE/p3VK4GGeoW+&#10;CdVG1PLpeLcZsxm075M5g/aCms4g0V5RdQxqTFHzRtuyYtz7y+Be6Lxpv6oWfc0QOo5oaSbNaH4c&#10;xSC1zLm3EXX/MX+FRJszYnWhX5KE2JiYFyF1jjbzpdQJOb0IOfN5ehG6nM/Ti5Azn6cXIWc+Ty9C&#10;l/M19RKTtvLF6mLinS8kTb2E6oTUOQ/yEhJPL5577FBdKJuQOudBXlLqhLbyhSRWJ6mbI5RBqGsQ&#10;CR0vVifUzRGT2JjUOklOL5Kc+Ty9SNrKZ2hL6YyWzD/LCcafEhoaUK9Q4Dq7Dh5nzmPAQWd02euF&#10;ce4ZWBBdjrnhpZjkU4gBlkmsVoBpAaWY6J0Hg+ASLI07iXlhpTAIKMaapItYFV+LpbHVWBx3AlP9&#10;SvD6vkiMcMiDUcw5LIurxUqGUcxpTPQ7hmHOeRjpegyjnY+j75FsPP2dDx77yBGPrjmKf6wwxus/&#10;+2OMYz5Gs8w+FonofSQRPQ7F4fWd4XjmMxs88f5hvPztUXTf4YKhpn4YfyQYL368D11+dsJgiwQM&#10;sk3DKNc8jHfLxyT3QkzzK8OsoGpM9SrBKJtUjLJLwURqcPmXYsiRJDzxqS2e/toJPQ5EY4x9Fkba&#10;ZWIYY7xDPgw9j2OBeymW+FViNm1Y7lWM6W4FmONRjJl2Oej6vRd6bghB++/d0f5zWwzcFISXPnPC&#10;ix+aweiAN0puNqCOXd/6+gYo9XtCtRlR02k+4zcG/bDdYNxl0O13tFKIHlOdah8zaHWQ3GpZodTy&#10;C+Le5lFLQ6mM8RQVBKSuCXWv9weMv1KizRmxutD/4RNiY2JehNQ5muS31tVLPL0IOfN5ehG6nM/T&#10;i5Azn6cXIWe+pl5i0la+UJ2QM19TLzFpK1+sLibe+ULS1EuoTkid8yAvIfH2EpPUOZrkq2uCCfkQ&#10;YmMPmiMkTb3E6kISq5N4zxE7L6E6oW6OmNTlC6m1epHkzOfpRdJWPkMn1QAlGhX1uA0FCm8q8bZr&#10;OnrvDcBohwxM9CjAKKcc9DFPxEDbNPQwi1Y1oGYFFmBVfAU+y7+MTwquYXnCGcwJOs4oxYLICiyI&#10;rsKs4OMY45aHniZxGO6YjbHuearH431LMMS9AO0ORuIl4zh0sc5AJ5MEvHEoCv1MGPsD0OknOzzx&#10;/h688p05hh7wRc9tDuj4gyme/2w3nvt0Nzp9b4JeG60x0zYSHyVV4YPESrwZlgsDpxiMMgvBZI88&#10;DLdPZ+eeiak+BZgTcBxTPUvR2yQF3Q7EY6ZvJeaFVmKSZwb6Hg5En90BeONnH7yy3htd9kVhmF02&#10;htrmovOuKPRgx090KsZMt1LMcinGVLscGLgWYZ53Gaa7FGKoSSJe+MYVj39ojUfXHMHfV5vgxa9c&#10;0eFLKyw86ImK2+z6sn9jioY6VbPvjr4J1eb0KGMcg5o3934y3nnGZwz69LzWontvpftfV0Ldf1xL&#10;I6oFaji1+KprYPGUaLNHrC70f/iE2JiYFyF1jqb5QnVC6pzW6kXImc/Ti9DlfKqLSVv5QnVCTi9C&#10;znxNvcSkrXyhOiFnvqZeYtJWvlhdTLzzhaSpl1CdkDrnQV5CEpvD8xYqktiYWF2bq6qk1AmpOZrm&#10;C0msTuI9R+y8hOqEujliUpcvpNbqRZIzn6cXSVv5DJ0UoAAabrE/7+KMUomfY7MwzSMBQxwS0Mc8&#10;Bu22+uLRH53w2pEodLdKQC+rJIz1yMcMvxIsjKjE/LASGAQewyjHdIx3y8GCqCosjqnEktgaLE84&#10;hwEWSeh9JBZGcWexLOY0FgRXsDnVmOJXiv62GXjyZ0889b0LXlznjD67ArEy5DjWxNRgunseOv7k&#10;iKc+2IMuG6wxcK87ZrslY2FgLqa4pWCCC90WV4T3E07h26zzmGYdhu6brTHRLg4zPHIwwjoJk93y&#10;YOBfglm+JZjtW4ohR5Mx3acccwMqMce/FLP9izHXrxhz2PMZZRaH4bTiyjQBHbYF4ZUtoXjx52B0&#10;PZCAkc7FmOZXhfEOuZhBn47nWY7Zzscw1CwN3fbHoL9pPPrvi0C3bRF4+ecAdPrOBt+7xeHcbeB2&#10;I1CvaERDYz0U7FIr9E2oNiNaCUUNlxcYtD9Ua9e9t+b9r7fK3duYEmswtfjSaqjHGeeaH98L75VR&#10;gs0esdVDYiuHCBqXUifUzRE6L029hOqE1Dmt1YuQM5+nF9HW8tW9eSKE5qiri0mqF6FJvlCdkNOL&#10;kDNfUy8xSZ2jab5QnZA6pzV4iUlb+WJ1MfHOF5KmXkJ1QuqcB3kJSZ2XmNR5iUnqHN5eQs+REBt7&#10;0BwhaeolVheSWJ3Ee47YeQnVCXVzxKQuX0it1YskZz5PL5K28hk6KSXtU0SNEihxgz0wyy7CDOtw&#10;TLRJwZBDcRhhmYneJrHob52IIS7Z6HY0Ce33hWG4WwFmhVZhTlgFZgSWs+9PwiDsBKYFHsOMAPok&#10;ugJM8SzEcPtMvH6AHe+ai2mhlRjnWYSJXiWY4FOG/g456GqRiJ5HYjDMPBYjTCPRdasznvnqALrv&#10;tMcUh2hM80jBAMtwDLaLgWHoMSyLrMDSyONYEVeBdxNPYE1UOQbs9cLrm50xxJwd752PqT757BxK&#10;Mc2/jJ1bDWYGVWOITSpGOqRgbnAR5vmXYq5POaa4FmHAoWj02xOEWey5TXFKxyB2PgPN09F5WzT+&#10;9YkrHv3SHc//5IsueyLR+0AMeu+NxKCD8XhjcxD67IvHaNsijLBIx3DTJLz2cwBGb3FG3LkbuMX+&#10;XdWx69rQqERjowKKeiUUykbUN9bpm1BtRO0Yxxj0yyGe8SKjNereRpLUfZrubSrd34RqGbt3pVTL&#10;KqmW2/z+qv2hJDV7xOoEzzmtoQkmpU7I6UXImc/Ti2iL+WKS04vQJF+oTsjpRciZr6mXmKTOUbdK&#10;gxDzEqoTUue0Bi8xaStfrC4mTfOFpK4u5ENoms+jTtCYkNR5iUmdl5ikzuHtJfQcCbGxB80REu/b&#10;AYUkVifxniN2XkJ1gne+kFqrF0nOfJ5eJG3lM3RS9PypUdJAzSj2ffW1u5jw4Q78beS7+Pucn/H3&#10;JXvw7Je26HIwBD2tY9HJNAIv7vBHd9M4DHHIxGC7FIxyzcEIpxwMtE7C3JBKvJlQixVRVXgz/jSM&#10;ok5gomcROu4PR8e9Ueh7NA2zw09jXMBx9HfJQi/rNLTfGognvrDG65s9Mc0zG4sjSrEoKB9GQUVY&#10;EHIcS5nfBK8CjHBIV30an1FYJZZFVeCdxBOY652FHns8MfxoDMbap2O0XRomuWerMAgswVTfY+hp&#10;HIVexjGYF1rDvE9gTuBx1bG994Tjyc9t0WmjL0bbZmKEVQqG0K2HZqnotC0CfQ8lY6RjDsax5zbF&#10;MR8zHEsw2aEY450LMMouA912BqPnnjC8sd0PL39jhk+9UlFdD9ShEfWKO7iLetQr66FsZFe2aRUU&#10;GhX6jcnbiug2PNqIvJFBvyBo8+5rDNqE/H4qGN0Z2pTYqqR7aWksPejY+xtQLY2t+5tL939yHvFX&#10;fEJeq2xC6UI+Ty9CznyeXkRbzBeTnF6EJvlCdUJOL4J3vpA09RKri0nqHE29hOqE1DmtwUtM2soX&#10;q4tJ03whqasL+RCa5vOot4wJSZ2XmNR5iUnqHN5eQs+REBvjma/21kKRMW3c8khSN0fsugjVCd75&#10;QmqtXiQ583l6kbSVz9BJQbUnVCPqGhUMJW6z65Fw/jI+9k3CQp8cVbNmqls25gbkY25QIWb6l2Ko&#10;dQZe3xuBcZ7HMcwlH93MEtHfLhs9zJIx0DYTc8NOYEnMGSyKOol54TUwCK3GEIdsPLs5AB33RWKU&#10;+zFMDazGZN/jMAiqwIKwaoyxTcPLP7uh75F4jPbIx3CW2d82AR13e6H9Jif0PxSISXZJ6LXTG713&#10;eGOhdwlGmsah775QjHZKRz+zGAywSGBf4zHwaBImexaomk2GjAkO6Zhgl45lYSexwP+4amPxOT7H&#10;YOhXAgPfQgwwj8ZAy2RM967CGLsitNsYiE67IjHaPhdT2XmPtkrBcNt0jHfOwWTrZPTfGYTXt4Tg&#10;jW3ReOkzB7xlGYeSW1BdO2W9Asq79VA0NkK13xZDqWxkA7QzlP52vLaklxjZjHv3gRKjnKHtJtTD&#10;LH0TikOdkNOLkDOfpxfRFvPFJKcXITam7hZCoeMJsTGeXjznPMhLSJp4iT1/sTd1JBoX8qK6kMTq&#10;JHVeQnVC6pzW4CUmbeWL1cWkab6Q1NWFfAh1+WKSurJGrE7QmJDUeYlJnZeYpM7h7SX0HAmxMd75&#10;YpLTi6Ruzl99XUhS57RWL5Kc+Ty9SNrKZ+ikaIlOQ0M9rdBBg6IRd5UKnFcqsSOhGH23OeG5dTaY&#10;4pqBpSGFWB5WhA+yLmJhVA3eOByCPtYxeHWXL9pt9sRQhyyMcStUfaLcAIt4jHXOwsKQKiwOr8SC&#10;4OOYG1KDfkdz0OlgLCaHVMIgsgbjXfMwxa0YQy0z0N8yDeP9SjHGKx9jPHIwM6QchmHVmMa+n+KU&#10;jPGWURiwxwsTrGIw+mg8nvveDp23B2Iky6UN1Cf7lDDKMMg6k52PP17e4o/RjrmYTZ+K51EMQ69i&#10;rGLnsjLsOIyYNzWiZnuVwtC/EtPZMb1NE1X7OfXcG4Peh6Lx+u5w9DFOw5CjmRhilYOB5tl4fWso&#10;+u2OwLDD8eiywQ1jtjoi5OQV1ScL1ivvAo11ULJr2VDfiDqFUvWJeI10vyM1oNi1VbLv9U2o1q3H&#10;GLQH1LMM2hPqXj3RjF5/vfRNKA51Qk4vQs58nl5EW8wXk5xehNSc1uAlVCekznmQl5B4e4lJXY6Q&#10;NPFS1xwkhOZIrRPa8hKT1Dma5ovVxaQuX0xS51Bd6LwIsTFt5gtJbI7Y8SR1XmKSOoe3l9BzJMTG&#10;eOeLSU4vktiYWAP0Qc18IYnVSVLntFYvkpz5PL1I2spn6KRoJRSt1FEqFVAoFKqv1DxJu3QD73vH&#10;Yo57EsbbRWNBcCFWJZxWbeo9zDwF4+1zMcouHW/sDUIfs2hM9z+OueE1mORVhLEu+ZjgUQTDsBos&#10;jzuLJVEnYBRRg5EO6eiwOxD9bDLQxzIDHXeHo5txPKaG1GBKaCXG+xVirFsWhh6NQb8DAZjmko45&#10;PnkYa5eI3vsDMIZ9ne6dB4OgYxhhl6Ta44luuZvmmYuh1nHosi8QfY7EYIhVGl7dFoAueyMwzDoN&#10;Y+0zMcEpGzM8CjCPnadhSBlG2aeh+54wvLYlGF13R6LXgRhMdMzGNMcsTLBOxVDLFPQ1S0eXnczD&#10;LAXDLNIxwCQD7b9xxZDvreGVf6Jp3yclcIddt7t0852ygUH7a9Gtjex60nes1rQjOa2ComaVvgnV&#10;WvUPxr8Z9MvgOOPeT4wbyrjBoFvPZlFBr79U+iYUhzohpxchZz5PL0J0ZQnn/S+E6oTUOVQXk5xe&#10;hNSc1uAlVCekznmQl5B4e4lJXY6QeHqReK944VEn1M0Rk9Q3rzQmlEGIjamri0lsjOccqgudFyE2&#10;ps18IYnNETuepM5LTFLn8PYSeo6E2BjvfDHJ6UXS5XyeXiQ583l6kbSVz9BJNV0BakS1ADQogF/Z&#10;19CTF/C+YziWe6RhnH0ihtgkodehcEy0TcPqsGosC6/G9KAyjPcpVH2S3hjXHHQ3jUan/eHoYpKA&#10;AQ55GO9XjeHOBehyKAav7QnFZO9jMAyrwvLEs1iaeA4T2WPaX+q1fWHobRyNSS7ZGGmdiP5m0Rjv&#10;nothdil48t/W6HIgBAbBlZgTXIFJLGesbTIWh1ZigX8JjELKsCb+DN6MPYlFwaWY53cMi4Iq2fmd&#10;wqros6xWiWmumRhxNAk99kZimG06ZlMzyq8UCwMqYOhfhvkB5ZjlXoCp9tmY4VaC/gfj8NgHlnh0&#10;iQkeW7QT/b41xo6kAhTfqsdNdsXq2IVqUN5h16sOUO35xC4Y3XFHUNNJSQ0oNqZaAdUyTHMa9E2o&#10;VipqQn3LoEZTIYNWRLWoP+MS4xZjGhX0+kulb0JxqBM8vdStYBA6nhAbk1on5PQiaExI6upCPoSm&#10;+VLrYhIb09RLbI5QnZCao645QUjxEjueUOclVCekznmQl5B4e4lJXY6QeHqRpOaIZRBSf1+J1Ql1&#10;c8QkNqauLpRBqMsXq4tJXb6YpM6hutB5EWJj2swXktQ6SRtztOkl5XqReOcLSRteJF3O5+lFkjOf&#10;pxdJW/kMnVTzJfhPE0qhapTQrWSNqj2OSm/cxdce8ZhsGY2+5nHocjAC032OYbZfEab7F2KUUwoG&#10;HY3AvKBiLI+pwrLYE5jmX4y+lonobZmKoS6FGOFxTLVvVA+zJMwKqMabcRfxTsIFvJdyAStiqzDH&#10;Lx8TbFPRab0nnvjEFn0OJmKgZQYGWKajn0UqxnkUYXYIOy6kGqMdstFhqw/GOmZjPns826cEiwLL&#10;sSigBEuDjmFF4DEsZ7wZUoZVQaVYHVyGt8LKsTq8DCsiKzDGLhlv7PTHTHZORoHVWOB7HJOdsjHG&#10;Jh3DzdPQY2cYXtvhj46bPdD5+6N4zzYKhewaqFY9sWtDn3TXUM+uUSOtamq5brT7U71q7VPTf6p2&#10;k+orbfZOm77TcdSUUipv65tQrVTUhPqGcZdBm5FfZ7RsPP4bQ9kMbcx976bkhBwbkz/M0jehONQJ&#10;3l5C0mY+jzqh6RwhqasL+RCa5kuti0lsTBtehNScB+VL9RI6nlDnJVQnxMZEV86JrIQh0biQqC6U&#10;IVYn1HmJSV2OkHh6kaTmiGUQUueIHU/SdI6Q1NWFMgh1+WJ1ManLF5PUOVQXOi9CbEyb+UKSWidp&#10;Y462vLRx25lYnSSnF0mX83l6keTM5+lF0lY+QyfVfAn+K9WqHSUUjXehrP8NDYrbuMbK/qeuYaZx&#10;AP717l787a1d6LTBCROOhmOFdwJWe8VjiUs0Jpn6Y5RJACa5pGIkffKdVQq6m6fi2S0heGp9IJ5m&#10;dN4fx8aKMMGzGLP8j2NpxAmsiTuDNbGnsTDsOEbYJaDz3gC8diAaXU3i8OreYPQ+Go+hjhnoYhyF&#10;V3cGYJR9FlbGnsOy8BqsjKjG29EnsSKsEisiq2Dgk4+prllYFFiKZaEVMKLNyX2LMMYmGf0PR2Gg&#10;aRIGHY5Hv70R6L0zDAMOxWHY0VQMMInCoAMBGLDFHrMOecAyrwqVdY2q536bXZMG6iTRqiZFHbs+&#10;7NqgHi23MVJ/6X+VUn87XqsVNaE+YZxnCG0+rg79xuR8pW9CcagTvL2ExDNf3eoFsRfDNCbkJVYn&#10;xMY0zReSWJ1EY0L5YnVC6pwH5QtJap2kbo7QeRFiY5rmS/USOp6Q6kXSJF9M6uYIZfD890rS5BYy&#10;MdGY0Dk/aI6Q1NWFMgipc8SOJ2k6R0jq6kIZhLp8sbqY1OWLSeocqgudF9HW8sXqJG3Maa1eJDnz&#10;eXqRdDmfpxdJznyeXiRt5TN0Us2X4I9SNK3eua1U4A57cFehVK0EOvF7HXwLSxF0vAbVdUrVhtxU&#10;b9oDqenT4U7WN8L9+Cm875OA0UdD0HGPL17Y6YdXDkegk3kcethk4HXjRPQ2TcEkl2IY+h7HstBy&#10;rIiowNLwChiFVsEo4hRmB5VimF0yRtpnYKxDHiY4FWOIWQb67IvFNLdiGIVXY1FoqWqvqoXB7HFw&#10;KZaHn8R012J02xOJN/ZEoZ95OkY65GCyWy7LKcSi4OOY5p6DwYfD0e0XFwze4oK5Jv7YEJIFz5KT&#10;qLjbiBvsOdCeWHfo+bPrUMeemJIuBlHPCo20VqxRtcqJPaKmkor/VfomlF56PVj6JhSHOsHbS0i8&#10;88UkNV/dG3RCaA7VxSQ2JrVOUpcvVCekznlQvpCk1knq5gidFyE2pmm+VC+h4wmpXiRN8sWkbo6U&#10;DBLvfCGp89LWygqh60JInSN2PEnTOUKSel6EunyxupjU5YtJ6hy589Xdviu1oSpWJ2ljTmv1IsmZ&#10;z9OLpMv5PL1Icubz9CJpK5+hk2q+BPdICaWiAcqGhqaGSwM1WxRoQCMaaZNtWvnD6nWsflfBRhRs&#10;nNXoZrQ6Nt6gbEQDbdSthGoV0fFGJWyPncJqlzh03eyJ17b7o7d5LPo7pKCnTQI6HArBq/uC0c8i&#10;EZNcCzHb+ziWhNZgcWA5FviVwsC3BAvCqjEnpApT2eNh9ukYbpeOuUGVWBh6EotCT8Ew6AQmOOdi&#10;sHkcBlvEYKxDOsbYpmECO26SVRIMbBMx3y4W77nG4XBCAVIv3cAldm53GE3bOClRx54HQZuL015P&#10;tNW4gq5DI32yHXsy1HFSdZ2aIam+b1kN1VJUL30TSi+9HizRF9ZS6oQ25jxM+Q/yEhLvfDFJzdfU&#10;S0xS5zzIS+ycheqE2JhYs433m30xqZsjdL6E2Jim+VK9hI4npHqRNMkXk7o5UjJIvPOF1Bryha4L&#10;ITZH0+aYlAyS2Ji6ulAGoYmXmLQx52HK5+lFkjOfpxdJznyeXiRdzufpRZIzn6cXSVv5DJ1U8yX4&#10;g1RNFQXx332iqBFFt5/RLWnUeFHVqO9CS6CozP6oQz37r45934DGhkYG7aEE1CmA39lhp9jX4Orz&#10;WB+ciQU2URhzJByjbBIx1DoBwx3S0Nc8Hh22B+CV7UHoYZqEwXbZGGaXiQluuZjmlYs5/gUwCivF&#10;NLdMdN3li4GmcRhLm4y7F2CGxzGMtM/DoKPp6H8oAuMO++H7sDREn7uK0+wcKJ/2dLrLzu42O9db&#10;7HndZedDezupnkgjQ7WhOO3ldC9NTaaW5/uHVpOqOUXFP1TVSt+E0kuvB0v0hbiUOiE2JvbGvQWh&#10;OVQXktjxhDovoTohdY6mXkJ6kJeQNM0Xq4tJar6mXmKSOudBXmLnLFQn1M0R0oPyhcTbS+h8CZ75&#10;mtxCJnROhNgY1cUkdc6DvIQkNYPEO19IrSFf6LoQmniJSSznQXOEpK4ulEFo4iUmbcx5mPJ5epHk&#10;zOfpRZIzn6cXSZfzeXqR5Mzn6UXSVj5DJ9V8Cf4gajw1NZ+aG0+qFVANqu9p1VBzC0pFIzVoVCuB&#10;FFA1qFTQaipaSMWOb2xg1LPv6WsD6hT1uMNmUlPoIiP3Zh3sik7gq6BUjD/gge4bbdDpZ2t03OqI&#10;gUfCMcwiHv0ORmPg4TiMscnAMHP65Lw4vLYzEJ13BGOgRSqGWadj0P5gTD/shz1JpSi51aC6TbCR&#10;nkcDNcQacJdWOalOsflcqXumpH2d6HnR86Xn3YTq5Ok50fHsIT3Tpv+ozL4SqgOlS9+Ealv6F+N5&#10;xrOM/6MC02uMXAZtSH6B8TnjMYZe/NTyS/n/Q8oLdJI25ogdT6ibIyZ1+VLqhLo5QnqQl5DUzVHX&#10;7BM6nupiEhvj7SUmqXMe5KXJOUuZ8yAvIfH2EjpfQlv5QqK60DkRYmMPypcy50FeQpKaQeKdL6TW&#10;kC90XQhNvMQklvOgOUJSVxfKIDTxEpM25jxM+Ty9SHLm8/QiyZnP04uky/k8vUhy5vP0Imkrn6GT&#10;ar4EGooaMdSmaW7IqLo0Td+2iBpVTcew75W0mqipfdXU+KHHCjR9Gh9wl/Hf5tQd2GaWYFNgIr73&#10;jcMXvon4wCcR822CMMcmFCMP+OCFzw/j0bc3Y8h6Y9gUncIZ8qD8xnoGc1PdKsceU3zziq0/nl/L&#10;IIMO/MPYXyN9E6rt6BlGDIP+wr5g/J1hwLjFoF8YNxi/N38fyniaoRcfNf+4/FFUl/ICnaSNWy/E&#10;jifUzRGTunwpdULdHCE9yEtIPOeIHU/SlpeYpM55kJcm5yxlzoO8hMTbS+h8CW3lC0mdl7Z+X4hJ&#10;3RwpGSTe+UJqDflC14XQxEtMmv67EJLUOklOL5Iu5/P0IsmZz9OLJGc+Ty+SLufz9CLJmc/Ti6St&#10;fIZOqvkSaEUtjaf/0jwgoJbxljveqHHVBPtTtTqLVlw1MNjXRoXqoD/ePtgEPf6PibpALar50uvV&#10;yvUyo4ZBjaYFjPGMcwz6CzzMIL3AOMG4zuhNBb24qPlH5Y+iupQ3GyR1XmKSmiN2PME7X0qdUDdH&#10;SA/yEhLPOWLHk9R5CYmnF4l3vibPX8qcB3kJibeX0PkS2soXEk8vEo3xeI4ksTFtNEFIUufw9CJJ&#10;nSN2XQixa0NjQhKrk7Qxp7V6kXQ5n6cXSc58nl4kOfN5epF0OZ+nF0nOfJ5eJG3lM3RSzZdAK6IW&#10;kBh/FKu03Np3z+2ATcuZ/gjt21TPoP+atlBXglZb/f+ezSueWoGaL71erVx0+908xjVGyy8Jwofx&#10;BIPGf2IoGeGMpxh68VHzj8ofRXUpb/ZI6rzEJDWH5xshEo2J5UupE5RP4/cjdl6aPhehbILGhCS1&#10;TpLTi8Q7X8r1Ikmd8yAvIfH2EjpfQlv5QuLpRaIxHs+RJHUOTy+SLufz9CLJmc/Ti6TL+Ty9SHLm&#10;8/QiyZnP04uky/k8vUhy5vP0Imkrn6GTar4EWtG9Tacm/vvfH0f+2zJqonkFlAr684/jqi2eaKUT&#10;rYhS0dK8YsezMs2ilhWrtAo1X3q92oj+waAGEzWe/kmFZlET6nEG1elWPb34qflH5Y+iupQ3eyR1&#10;XmKSmqPNfKG6WKOJkNoEE6uTtDGntXqR5M6XuhqGxsQkNia1TtLGnNbqRaIxoZ9LbeTz9CLpcv7D&#10;dC15epF0OZ+nF0nOfJ5eJDnzeXqRdDmfpxdJznyeXiRt5TN0Us2XQDv6T5+J/lCoGkWqW+tU7SHq&#10;JJFoo3OlqpfUQBubK1oe0/e0uXmdap5qFVTjXShYnT7UroFNqGfH1bPH9cqmdVH0Z1MOQ7WqqiVD&#10;Pin1e0K1ObVjHGFcYdBm5KcYkxjUmPJk0ObknzAeYejFR80/Ln8U1aW82SOp8xKT1Bze+aLNBolN&#10;CBKNC0lqnaSNOa3Vi6TL+Ty9SHLm8/Qi0Zhcvy94epF0OZ+nF0nOfJ5eJF3O5+lFkjOfpxdJznye&#10;XiRdzufpRZIzn6cXSVv5DJ1U8yXQjqj5pIIaQ9QUamTfNqBRUa/6lL1GNlTPDqtXsO8b6ZPrFOyx&#10;UrVhOXGbQZ96R9BjOpY2NKdjWm7Qq1ew75l1I/tKi6OoCaVUHXGH+dER8krfhGo7epRBez+1/IKg&#10;2/LuMGhD8pkM0lwGbVRewniFCnpxUfOPyx9FdSlv9kjqvMQkNeevyBdSW/MiyZnP04uky/k8vUhy&#10;5vP0ItGYXL8veHqRdDmfpxdJznyeXiRdzufpRZIzn6cXSc58nl4kXc7n6UWSM5+nF0lb+QydVPMl&#10;+GulVFLzRdUUotvqFKrdmxrRqKT1StQiamomtTSbausakHbhJjwKz2FbSC4+dkzAKqs4LLVOwnK7&#10;dCyyTMT8I1FYbZ+M993zsOhIKmZu9cfHVtGIrL6OK8yDGlZ11JyijObVVKq9opqRS/omVNsRbUxe&#10;xaAm0ywG3X5nzqDVUHMYpAEMWiFFDSr9xuT81Pzj8kdRXcqbPZI6LzHJedsTSeqc1upFkjOfpxdJ&#10;l/N5epHkzOfpRaIxKb+XeObz9CLpcj5PL5Kc+Ty9SLqcz9OLJGc+Ty+SnPk8vUi6nM/TiyRnPk8v&#10;krbyGTqp5kvwB9EtcrQKiXo1LdB6IlUDiW5ro0dsXEF7LymUUDY2NXjqGhvQQJ9Yp2xgtbtAQz07&#10;Xok7CjDoVrmmFUvUcKLVTLVsXmLtb7DLOYX1IQV40yERC4/GYIF1CiYfSUb/XWEYcjAa0+yyMd0y&#10;HVOOJGCyeSLGH03CwAOR6LbVHy9+44ynP7VH541+GGySgi4bw9HpSxeM3+iKX/xSkHLmOq6xLGpu&#10;NbJzVDawc1comm71o9VWjKaNz+nZ0XOkJlXzc26Gnqtq5ZbqCvx31RU7UvWn6uD/UfomVNvRM4ww&#10;Bv1y8Gd0Y9gyqAm1mNGDUcSg8RyGfiUUPzX/uPxRUptDJBoXklidJHUOTy+SnPk8vUhy5vP0Iuly&#10;Pk8vkpz5PL1Icubz9CLpcj5PL5Kc+Ty9SLqcz9OLJGc+Ty+SnPk8vUi6nM/TiyRnPk8vkrbyGTqp&#10;5ktwn5paLXQzHO2sRJ9Ap2pAUbOpnpo4TXswNSiUuNvMHWUj7rLj6pV1bLwOaKT9m2g2cIdxuq4R&#10;oVVXsCOyGGscUjB2TzD6bPTBkN3hmGKWikVOBVjpUYJVnsew0rMI8xwyMOFIDCYeTcQcx1wsZfXV&#10;Psex2L0Ac5yysZA9nu1YgJGH4zHJJhMznXIx5WgqRh+MwbD94RhrFo/JlhmYaJKMGaz2nms6zHNP&#10;Iuu3u7jEzkfVlGpuRrU0lVTbRtE9gQpqTN2FUnmbfaU9qNgoDdLmU9R4Y8+t6ZgGdgyt5dI3oR5W&#10;PcYwZtAteC2/KO7lLsObQQ0rvfip+cflj5JaJ2ljzsOUz9OLJGc+Ty+SLufz9CLJmc/TiyRnPk8v&#10;ki7n8/QiyZnP04uky/k8vUhy5vP0IsmZz9OLpMv5PL1Icubz9CJpK5+hk2q+BP9Vy+IeBbWhGlFH&#10;jSjlHUBxF6i/o6rfZIdU3KqHTXIhLBOykXf1d/zKanQLHEHjtQog+sx17IgqxhrHZKx0zMAq1zzM&#10;sUnB2IPhGL4vDONM4zDPOR9LPUuwwCUfYw5FYThjimUy5tllwsAmHXOd87DUtwyLXQqw0DELyz0L&#10;sdq/BIaumez4UMyyTMJyj0Isds2GkXsOFnsewxynfEwwT8SoQ2GYaBqOScaRmGWRCgPbXIw5GIcR&#10;W31hsNcXe2MKkXP1Nm6w81W1kei2Pfb8/rPXFK3uYgPURKOmFe0sRbcRQtm8eoodq1ok9b/3oPRN&#10;qDYsajQ91/z1dUZXBm1arhd/Nf+4/FFS6yRtzHmY8nl6keTM5+lF0uV8nl4kOfN5epHkzOfpRdLl&#10;fJ5eJDnzeXqRdDmfpxdJznyeXiQ583l6kXQ5n6cXSc58nl4kbeUzdFLNl+C/ooYKLQtqZF8UStTR&#10;bWvKBjQ03kUdK55lY+7HzsHIPBhdNzjh9W0hGHYgBnNNo/G2TRy+9MjCu87pMLJNxSKXfMy0TsU8&#10;u1QYOWVgiUceVvgUYZVvEZZ7F2C5zzHMc86DoVM+JpsmYLFLDj4MPo4PgkrwJjtmBWOiRTzGmsZj&#10;tnUm5tvnYalHCZuTi6lWyZhjn4PlHsUwYnkLnLMx2zEbhu75mOuUCUOHDCxzK8BihoFTDkZZJGGC&#10;TSZmOORgil0GJlqmYCLLnHUkFTP2xuBN6zRY5NSi6FaD6lZB1Qqnhno01t+FspFu3VOqrgf7HxRs&#10;vGlfK9p1SrXzFKv8b9I3odqO/sH4mkGffufO+BfjSUYgo+WXBvEb40OG/tPx+Kn5x+WPklonaWPO&#10;w5TP04skZz5PL5Iu5/P0IsmZz9OLJGc+Ty+SLufz9CLJmc/Ti6TL+Ty9SHLm8/QiyZnP04uky/k8&#10;vUhy5vP0Imkrn6GTar4E/xH1oBoZqo28G+vR0NigWt1Uq1DCPucEVlqGY7ZZJObYpWKmTSLmWsVh&#10;NTWUPIuwzKMIc6zTMN8+E4ucczDNMhkTLdMwxDgJ4y3Ssdg5F6t9jmFtcBVW+x3HW/4VWOiSh/EH&#10;o7HAKR8rfCuw3K+Kfa1kx1VhoXsJhh+KxzOf2OLZj6wxaGcE5ruVYJ7nMYw2i8Usx0ws9SzEcvc8&#10;rHQtxpsepVjinAVDxxTMdMjCSJMkjDCJxwzbDBi5FLBzy2Dn3LS6arIFHZONua75WORZgKUeeTCy&#10;T8PMA2GYuj0A63wyEXfmGi6y535b0YC6ulvswtRRZw607VWjQrVwqumCSZC+CdV2RBuT1zBoDyja&#10;D4o2Jrdg0C+L84yhjAWM2wzanJz2iNKLj5p/XP4oqXWSNuY8TPk8vUhy5vP0IulyPk8vkpz5PL1I&#10;cubz9CLpcj5PL5Kc+Ty9SLqcz9OLJGc+Ty+SnPk8vUi6nM/TiyRnPk8vkrbyGTqp5kvwH1FPpZ5W&#10;+yiUaFTU4zf2OP7cNSwx9kGff9uizyY3zHFNx1zHNEw7moQem7zQb5sPjNwLsDa4Gu8E12C1TymW&#10;eeRjmlUcRhwKR/ftwXh1vS9GG6dgsXcl5jgVYrJ5CmbaZGLikUSMORyDuU7ZMPIowEK3bCxyzcZC&#10;53zMtM3CDMc8THXIR69toWj/rTP67AhF3x1BGGsah8kWyRhvHIsZ1imY7ZCBeW65mGabjNlOWZjC&#10;vEcbx2GcWTxmMe+ZjjkYuj8SM6wysNi9EG8HHsdqvyIs9sjBQvd81XkM3hGCuXa5WOVTjUXsHKcf&#10;jsPMPeHYFFKCwusK1W15Deya1FNzTknXhxX+04ii1p2qfddSUIkeUVVJ9+zRHlKKOn0Tqo2IbrsL&#10;YdAvh98ZN5u/p5VPMxikwYzLzeibUPyk+uG5X1LrJG3MeZjyeXqR5Mzn6UXS5XyeXiQ583l6keTM&#10;5+lF0uV8nl4kOfN5epF0OZ+nF0nOfJ5eJDnzeXqRdDmfpxdJznyeXiRt5TN0Us2XoKlvQtAtZ40K&#10;1abiv7OHiWcv4U1rf8w9GotZVilY6J6Nxb45MHROh4FdBgbvD8FU62Ss8i/Bm4xVPsewyrcEbwdV&#10;YLX/cSz2KsEUhxwMOhSNkaYxmOOai0VeRVjkloeFrjlY5nscRp7HMc06C8P2RWOCWQoMXYox2z6P&#10;kYtZ1ISyzcIo03hMtEzGfM9CzGNzjZjHCr/jWOVXhjn2GZhtm4Jl3oVY6l3AKMJ8lxxMs0lmvmkY&#10;diASA3YGN/nZZDEyYWCfjfGmcZhmmYqptF+UXR7mOxdhtl0WxpnEYIZlIpa6s3N0L8RUyzRM2h+G&#10;D+2jkXD2qurT9m4q6nFX0Yg6JW3brrynBUWfrqdg11LVeroHEo016ptQbUh0C943DLol7yojmfEa&#10;g/RPhgujlvERQ387Hj81/8D8UVLrJG3MeZjyeXqR5Mzn6UXS5XyeXiQ583l6keTM5+lF0uV8nl4k&#10;OfN5epF0OZ+nF0nOfJ5eJDnzeXqRdDmfpxdJznyeXiRt5TN0UqoLoGT/a1SoaLrPTKla9ZP96294&#10;xzYYs8yiYGCXjrHG4Zhtn4wlPoWYaZ2IuQ5pmOmQjDEmkTB0ylWtXjKwTcE8x3Qs9izCcp8KzHMp&#10;xhjTeIw3i4ehYzbmOObAwCkP81yLscS3DEYehVjuXYzFbvkwZPNn2OdhjFkqxpunYPyRJMxmxy9h&#10;4yv8SrDS/5hqTylDlmvomIH5zjmq+fOdc9njTMx3SIehbRIWOaRisVMaFjtnwtCejs3CiH0RmGiW&#10;hLkse7J1FoYcSkT/ffEYfSQTM+3yMNeRmlB5WOhZiOlOmRhhEqFqrs2yy8IU82RMt0yFoV0mJu4J&#10;wqojYQg/8atqQ3O6XVFJn7DHLhuh2jOKUF1Y9qdqE3MGNfdYvV6hvx2vLYmaUM8y6FPyWkRNqFwG&#10;3aZHDSjaD4oaUg+LejFaVn0Rhxj3i/bLSmA0MCZRgbNUPz73S2qdpI05D1M+Ty+SnPk8vUi6nM/T&#10;iyRnPk8vkpz5PL1IupzP04skZz5PL5Iu5/P0IsmZz9OLJGc+Ty+SLufz9CLJmc/Ti6StfIZOip6/&#10;orERSkVTE4pWQdHteDUNCnziGobhOzwwzSYT448mYap9IsaaR2L4/jDMc8nFcp8irA0txzzPPIw4&#10;EovxFklY7FaIhY45mOuQg/GW6ei/JwIjD0dinn06FrvkYbZtFsYaJ2ACrT5yopVGBZjvlIllnvlY&#10;FVSBqQ7ZGHQgUnUbHjWplngfw0q/Ejaeh8WuWTByzYSRG/N3ysIki0TmHYNp9tlY5l+FBcxroUsW&#10;lrnnYgXze9P3mGrvqeXMZ4plGrqtd8dQdj6jTJIw6GAc3tgaiB47AjHWhHmYJ2CicRz6bQlE983B&#10;TftYWaVjinUyDKwTYGiViAnsvCaYpWLIgSR0X+eJjaElOKto+tS8hoY77PrdRmP9HdUG5nep4cSu&#10;LW1wDuVddpGbNi9X6PeEajOi2/FiGPQX9gXj7wwDxi0G/cK4waDb9Oj7UMbTjNaqxxnnGC2/7O7l&#10;3kYS3WZItSjVo6aN2enxvY2o+4/5K6T6YblfUuskbcx5mPJ5epHkzOfpRdLlfJ5eJDnzeXqR5Mzn&#10;6UXS5XyeXiQ583l6kXQ5n6cXSc58nl4kOfN5epF0OZ+nF0nOfJ5eJG3lM3RStGKnQaFAPaOusRG3&#10;2derSiX2xOVh+HYn9Nvlh+EHQzHNJgETGT13+aPjelfVpt6LPQtg5J6D+Z65mOaQjhGmsRi8NxxT&#10;LDMw8nAcum3xxQSbNEyxTsVs+3TMd81U3c63zK8YK4PKMN8jH2NM4zDeIhkGLkWYYpuHvjsj0Gtb&#10;EPrvCsRUm1TVbXeLvQtg6JiuWnm1xKsQKwOOw9CFZdplYtjhGAw3jUf/PWHovtlH9Ul6M+0zMdc5&#10;B0u9irHU+xgMHLMxxjianQObz853GTvfxR5ZWOJJZGKJRyaWebDz8syHkWseZtmkY45TFiZbJWDY&#10;oRhMtsnCRMskTDCLQ6/twXjqKxd0+DkIvTb5YfqeADjk1+Iyu453oEBD423UN9zBHXYtm5pQ7ArT&#10;huYM2heqQb8Sqs2oZWNyajTRBuTjGS2NnMMM0guME4zrjN5UaIW6twF1f+PIikH1lkaUuiZUy+on&#10;evwB468U/V7+/yS1TtLGnIcpn6cXSc58nl4kXc7n6UWSM5+nF0nOfJ5eJF3O5+lFkjOfpxdJl/N5&#10;epHkzOfpRZIzn6cXSZfzeXqR5Mzn6UXSVj5DJ1XHnv+N+gb8rlTiLvue9oHK++0ulh4NQd8d7hhm&#10;HIoFbmlY6J6GGc6ZGGaZjNe2+GCcZQpm2GVitFkkJptHYbFbDhZ4FmOCQx7a/eSFF79zxvgjCaoV&#10;SzOcszHNNR/zPEsxz60Qs+wyMN06BdNs01X7RU12KsCQI4notsMf462TMc0+FdNtUphfIZb4lcLI&#10;5xhmO2YysrDQ6xjmeRzDRKtUjLVIwgSrFEyyScc0hyyMMI7FoH3hmGqbieUB1TDyPoYpRxMwwSQS&#10;C9i5r/I/jpW+tGl6oWrj9Hl2aZhtmYZpFqmYaZuNOU55MGDZcx0SMdc2CQYsY8bRFPTbHIAuP7Ln&#10;bJaFseaZ6LYxEJ3XeaLPplCMOZCEmSax+No7BaW3FbhNO0Q13oZC1XRiF5OaUAq6Ha+BjQB39Suh&#10;2ozo0/DmMa4xWn5JED6MJxg0/hNDyQhnPMVojWppLBH3N4+Exu6ttdRbbtErY2jjebIflf9fUusk&#10;bcx5mPJ5epHkzOfpRdLl/IfpWvL0IsmZz9OLpMv5PL1Icubz9CLpcj5PL5Kc+Ty9SHLm8/Qi6XI+&#10;Ty+SnPk8vUjaymfopG6y5/+DfSQ6LPoWn7smwanmJqYdDMPfl23FMx8dRO9d3hhjFYfRlnGYbJ+E&#10;seZRGLLXDzPtkzHPIxfjLZMw0jgCEyxiMNo8GiMsEtBjVxB67QrGRMsUGDjmYo5LAaY65LGxdFYP&#10;Q9fNvhhhEouJdhmYaJ+F0dap6Ls/DEONozDXNQdG3oWY78nmOGVjEt12Z5+OsRbseGoKORdiqGkK&#10;Bhuz87FLxix2TobOGVjgnsu+T8dU2zQYuOZjumMWxpjHY6RJDOa652ORTxGWeBdgsVs2FrtnY4VP&#10;IRawefOc0mFAn6hnl4qFbrmYbpOEGba0H1UMplozb3Y+tMH5kL2hGL4/GgN2hqPbxgD03BKM3tuC&#10;MXR/FKZYpmLC/nC8Y52I/F/rVPtp0W2NqkVQ9L1qhyi6aU+BRoVC34RqY6JmEzWdiPv3fnqUQSuN&#10;WrOkNqHuV8tqKVoNJXZbn9hcvfTSSy+99NJLL7300ksvvfT6j64D+LdPNJ5++xc8+vEB/P2jQ3ju&#10;R0e88rMbBh6IxGjTeIwzT8Iku3SMtk5G34PhGGObioVBVZjpVoh53scwwzEN0+0TMcs1HeNs2DH7&#10;wjDOKgWzaLNwt1z8v/beAzyO6zr/dp7IsVxi2ck/bpHjJlmNYhMb2MDem4r7FztP8jlxnDiRYsVy&#10;JKtZEkmJYieIXkiAvRPsIFEIdoqSLNux4honX5zY+ScusiiRKO93zgIjjZb3zmIGd2cXmPcnvYPd&#10;M/e8Z2Z2Mdg9nDKz9hwKipswQjRRYuMrWzGt7pzkP4tJtRck5zRueuogBi8/hjHFJ1FYegLjio9j&#10;VFErblt9AqOKT2Na7XOYveXbkvM8hhY1YnTFSczY/IzUfx4zNz2H6XXPYvK68xhbfhLj9Qit0lbc&#10;IssxTrynSI1Ra5sxbMURTFt3TpbrPOZufA63i9+cOvm59buYUnEGI5c1YGLJSVz3wBb8wZdKcctj&#10;B1CwqgUDFu/B6JJjGLnqIEatOIRRMm7g4kP4o3tq8Qf3bsL1C/fjxoV78Z67N+KjX67C4voL+I1s&#10;1/aOztS1tjr0elApXUZn+yU2ofoQ2nj6qkjvjqcXIrfpB6LrRfmI/0LjttPxLorerwEfXsPJP89r&#10;WnnXiPKeZ+X6UJ2dnXfL75Gex3pR9NryyeOpojbRA/54EDLubtF3ROleXo0X5ccbjvKyzfPFr2i+&#10;SUyX7aDovD/HhoybIbpDZKpvnCfPbdulN+vyBq8gZJxxHeX5W0U/E13hJc9DbRfFliPPbetiraE5&#10;oh6//r64aV1u0fmiK7azDRlr3Dby2FpfdMXyBmHLkceZXpcrfpfksXUdJWbLmdq9Lm/YH8jzoPd4&#10;qPry3FhDCZpnI0qODfUSmd6vUd4vttfS+H5RfPN6/J6xIfmZ3q+mfZ9xmaMg+aHfFyLj3wR5bl1m&#10;G7YcX7zH66g5ItNrGXqZ5bn1b4Io7P7Cto2Dfsds9YN+x43bTB4bf1+CkLGe1xXr3x1P315RagS9&#10;LqF+l3WsabkUiVn3yyZkTNA2Dv2+kOehcuSxdVtKLNTrEoSMtW5/G905PX6ddXz3chn/johMvxdR&#10;1sW2vwp6Xaz1RabXxbjtFYlF+tvT7Zf+u2SrH/T5wvNKzwm9XDbE4y2id4rPNSK9du9rdNfo8XtZ&#10;nhuXV5HnxveM5ohsr2Wo3/Ekos2Se2qO4j1/8RRufGInblyyB+97aCOu+WoFrlu0GwVlxzGx9ixG&#10;ljbjTx7ehHd/tRzvuqcc1z64GSP0dLjK05iy7jSmrj+BwurjGF7SjBufPoDx1Wcxa9NzmL/lgug5&#10;FJafxC2L6jFoySGMLT2J8eWnUhq0/DD+ROqNKmnCtI3nUVhzKuUzb8d5TK87h4FLDmPw8ibctroZ&#10;A5YewJDVRzBoZYM8PoqRJWcwruo8xladlZ/nMKbiLAbJuGsf2oYbtam1qhnXL6xPNcVGFB1PNdWG&#10;FzVhZFEzhi4XnyUHMWDxXtz42A7cIus+4PGduH3ztzGj+hz+8O4qWa49GPL0UYxd1YjJJS0oLGrE&#10;uOImDF/TKNtiq2yDbbjusX34wFc34IZvbEWhrMPIJfsx4O4ibHz+R13XhGoHOjq6LlJ+uaMTbe08&#10;Ha+voBcmPyTSJsslkTab9KLkevqdXidKn+u1lHS+3i3vfaJ8Jf0UO79MDSjvWlDpf6DT75ynytYd&#10;8iIjO3v9o2C6q1/OkOWZIfuAT+jPvvLHSJbT+6Pb6w8KNrq3y7vl54G+sl1syPLr++5i9+uc1XXp&#10;rpVX7/F8RbZTpPexaRvLc6fv126/rO4XxHeMens/u8PWuGvE2/h7IY9z/rsvdZ38HnX7/FT0c1FO&#10;1sWGLE/W9+MuiXN5pYar19/Z73H3Mh0RZfX3MtfIuoV6ncOO95DxTl7jILpr5OXvv4nu5c3L95i3&#10;TOnLJo+v+Hshz6+Sx/8o+qXoFdG01OA8R5Yz63/3A1gk8n+H642qRb3iJ6924DMrduPar5Tgusd3&#10;4GOPb8L1D9WhYM1hjKtuwdC1B3Djkm0YXd6A2ZvOYt6Gc5hdexaTKlpx4ze3Y+BT+1BQdAQFaw9h&#10;XGUzBhcdw7Xf3IFhJccxpfY8CstbMK6sGROqTmDa+lOYVncahVWtmFB9GmNKWjD46f0orDiJiVVn&#10;MEav81R+GpPrnsWcbd+R3LP4g79bh2sf2IbBq46K5zGMrT6BMeUnUk0ubZANXH0YNy49gI8v2Y/3&#10;P7gJ1z68FaPKT2Fs5VnM3PJtfHzhXrz3vloMX9OM0aWtGLRsH8ZXHMfsLc9h9uYLmC7rMm2dXjy9&#10;GWNlPaboBdiLj+C6hzbhffdW43pZl0nVZzBOcoctO4JRKxoxZmUzhi05jEFP1uPmxbswak0Lhi89&#10;iiGPbcZ0Wd9hi+ox9pGNOP2Li3hFLwnV1ilqk33nRdFLbEL1EfTC5D8SaZNmhgaEe0R6EfK/TT17&#10;/eLlL4jy/g9PX0N2zvqH0vTlxfoHVJ4bP6gExPWPwTvk51f9cSUgx7hcim1ed1yX+W9ErzXtuuOh&#10;vJTueelfkDVm/CAkz4P+sKv/FX8Mu+e9W9Qsj/3LbNxm8tz6IVFixnXx5ei//JnqX7Fs8jjodbGt&#10;v80ryrqktov8fMOXZ1+ObV1s7zPTa5lxW4pWitJflx5vL8U2L0NOqG0mz43vPcU2Tx7bvIzrqMhz&#10;3S5X7BfksZfzht89xTfPts3e8Fr64r3eLoptXkC8rDtu/JdVifX4vSTPvW1v2y6mdYmy/W3vV298&#10;2Pq2uLGhFZATVD9wXcRHt4E/HrQtbV5R3ku2uFf/DTUUeR72PWZcXkWeG7ezN9b72R1+DYmpZ/r7&#10;Mug10/HnDXHbMqtX0O+xbRub/r4ZX2NFngfV19elyJ9jG6/Y5snzVH1R+u9LpnWxvceD/ib2+LWU&#10;x8bxijzXOrb3jM67ogkkMds203iP98mKb176tvTW5Q2/l/LYuL2U7nmm+kHvC9trZtuWQdvLuJ27&#10;47blCtr2pn2PFzftr2zbMvD9KjHTdom6/qb3RaqO6LVtLON+R/QueX6d6CPyOP2SKV6e6bOyaT+e&#10;ablMr4v191KeXyXS/csb/l7L4yvWJUZSDaTe4vmoYW8oPf8CRj1ahsELN2Hk8t0YV1SPkav2dZ1e&#10;t64Fo1buxpTyw7hjyxncte2c6BlMKDuKYUv3YkpVa+raULPXt+LOLWdxu8wbU9aEwSsbMH3j85hV&#10;exbTq45javVxjC09isKKRkyqacWEqpMYV3kKg5cewIiVhzFVnk+rOStjTmBU6Ulcv3Af/uAf1uHt&#10;f1WC99xdk7p+1MiyRowQafNp2vrnMKnyDKZtPIMJG05hZMVJDFrdiA8+shUjilswQS9SvqYRA5ce&#10;xKCnD6Q0QjzGlTZjes0JzN98HrPqTmPG+pOYKZohyzStqkXWsxnzNp7DJKlTWNyIQYv2YNiyAyhY&#10;exQFxQ3icRAjlouePojx4jdxbRPGyvJPWNuCkSub8Ed3r8M7/7IM196zBVd/6mmM+qdKNP/Xb6HX&#10;3YJeI6r9Mi5feplNqD6C3g1OT8XTF+yo6N0i7bLrUVAa0wuW/0akv4TPi/L5SKg+ieycvT+6pg8Q&#10;V3x4VOS59Q+CxHTH/4YPtvLY+yN5xR9jRWJX5Ci2uBI0Lx0ZE7q+PDZuF0Weh14uWzwIU053zPbB&#10;xrrMNmw53XHTlwfrtpTnxmULiAd5hV4XRcaatpltHQPfFyZknG27WJc3Yo5x2QLixhqKPA/lpcjz&#10;K7ajIs+jbDPre9aEjMm0f+nxe0yR57YP9kHbvyx9vCIx27a0LrMNGWusL48zvS493pZB2LzkcdD7&#10;1fgeUySmfj3exwX5hfVSTDnyOOg1DrWe8jjodQl6j5m8rK+jPA9arrDrYq1jIyine176Ng5dQ+nO&#10;M77GQfNM2MbL81D7KxmTaRvb5oVaF3kc5TW27XtCraMi44z1g+jOMS6bCRmj6219X3TP79F2CcKW&#10;E+QlzzPtY03LFfp9YUPGGbeNPA5al7Dvi8Dt31Okrh4J9VXRf4ueE/1x96wU8jz0+1KeX7GNFXlu&#10;W3/rushz7x+Nevy3NwbyqglVsHw3Rq0+iLHFRzF+bQOmV7VgUs1xDJb4hIomLNj6LD6757v4y8af&#10;4v85+D3M2XwKk6uaMKP2BObUncLUkkZMKjqKuzY/iwUivUj5oKf3y/zzmL/5AuZtPp9qQk2vbsXM&#10;quO4fcvzmLruPIasOIyRJU2YWH0CMzeewdxNZzBzfSumyphp605jfNVJTFx3JnVHvon6XI+AqmjB&#10;qJJmFFaelmU8g0nrz2Jc9SkUlJ/FwOUNuP6J3eJ7BOP0Dns15zBa/MeUNqdqTJL6kyuPp65RNafu&#10;GRSWtWCCjBtb2oIp685iWu05jC9uxIya05hSdhyTSo9jwKJ6DF9xNHVXvhmVJ1CoR4etPoxRUuPm&#10;x3bj1sd2YuzSvRi5RB4v3In3/k0Zfv/zq1J69xdXYdA3NqP62Z/h1/J6tXcCHTKR9yKbUH0IPb/4&#10;GtEfiH5PA8IHRedF/9OtbSJtUJE8QH7BbhC9JLriXP9cIsujf6j0XyR7fG2KXBPHMsdRIy7iWpe4&#10;6vQXomwvW448d7p/CesXdrxiy5HnOX2/2uJx4bK+Sy/XyDLl5d9EG7KcOX1fRiFfvfKZsOsZdrwS&#10;JScKcdVxRT4vr23ZTHH5+WZ5/hXRd0V6tF9eXZtXlsfYhJLnudz+edWE+uhDdfjQ/VX40NcrcesT&#10;W1BYchi3bzmNT+54BnNrT2J6ZQsmFjdgWmWjxM/gUzufwef2PodP77yA+ZvPYHJNM6ZuaMXk9XrN&#10;pZ0YvHwv5m9/DlPXnUgdZfS5Pd/Gn+75Lj6943ncJZqx4TwGLqnH8NVH8Yn6H+Kunf+MO7c9jwWb&#10;n8GCrRcwc8NZ8TyFyetOY2LVCUyUx1PqzkmN85i55XlMF83c9gIm1p7DiNJmDFx1BDetPIQ/fnQz&#10;bl5aj9uKjuDWZfWpeeNrzqR+3lZ0FCOLj2FMSTOGawPpid342KPb8OFHtuLmp/bj+sd349qv1+LW&#10;RXtRsOooJq5txujlh/F//r4EH7h3PW56dC+u+/om3LZwF8at2IdRouErD+Kmb27F8MV7MKO0BZOl&#10;xpBvbMXb71qI9/75Sgx6aDNuvHstVh66kLpbXltnG9o7LqGNFyYnpGfYdtS2eBC2HFtcsc2zxRXb&#10;PHn8dYldEJkOy3VS3xZXbPNscUWeh1pmW1yxzbPVUOR5qDq2uGKbFzau2ObJ41jWxVZHHof2ss2z&#10;xRXbvLBxxTYvbFyxzZPHoV+XoBwbMi70Mtuw5WhcnuuH2h6viw0Z4+z9qtjm2eq4rG+LK7Z5Luu7&#10;9FJs88LGg7Dl2OKKbZ4trtjm2eLyOJb3ha2OPLbm2Oblq5ctrtjmhY0rtnm2uCLPQ62nbbwiz0Pl&#10;yOOcrostrtjmhY0rtnnyOPS2DBtXbPNscUWeG5ctIK6n7h0S6VlHNSK9oVQKieV0XWzIOOv2j4G8&#10;akIVFh3AzOomzN/Qitk1jZhfexx31B3H3KpGzCw7ipkVTZin13IqP4bZtScwtaoJ40qOYGJlS+qu&#10;eIVlxzB6zUEMenIHBizagRGrDmHU6iMYs/Zo6jpLE8tEJU0oLDmGUSUNGLLyIEasOZJqNE1ffw7T&#10;qk5hvIwdX3IU40obUVjZikkyb0JFC8ZL7qi1xzCmvAWjS49j8KojGF4ij2vOYlhZK4ZKbFTVSUyo&#10;PYPJtaewYNfz+GT9dzGz7gyGLK3HoGUHMK3uWUyoPI3xpa2po5/Gi+/EGnksy6+nDhZoXVmHgqJD&#10;GCuaVdOCKSWHMXzhbnzk3o247oFtGLX8aOrC5HOqWjGjohmFaxsxUS+uvqYR41YcwGzxKVx2EB+7&#10;twZvu+sRXD3vAbzjjicw9oE6NPzo5+iQ16uzvQ2XO17FK52vsAmVh+ipd18RZboLnk3fF10nIg6R&#10;35tQf4yCiOLlOCd1brhIv0C+9i/StvGKbV7YuBIxJ9Qy2+JKQI6xhhKQ47K+S6+41iWO18VZTh54&#10;RXldrDk2Arysy2zDliOPb5F5fyK64sNu2Doy3tn7VQnIsb1fndW3xZWAHJf149qWob1sxLFcStgc&#10;icf1vrC9L4NyQi2zbbximydxl17OcrJQP9R62sYrYXNs4xXbvAw5YdfFWf2IXlG2pcv6QTm2bWmL&#10;Xy3Pl4v2i/6oO5xC5uV0XRSJaZPqDdekkhzr9o+BvGpCPXbqe3j0xHex6NwPUPTiz7HshX/H4m//&#10;GxaKHjz7Qzx47id49Pn/wCMv/Be+8a3/wD3y/M+OvIBptUcxueoQ/uLwP+Ovm36Ivzz6L/irxu/j&#10;yy0/luc/lp//iv/3yIv4i0PflTHfxWf3PJ864unO7c9j7qbzmLLuBEYWHcKotYcxfcNZzJf4p/b8&#10;M+auO4MpZU2pU/nmiqbVnsGkdacxufYcRlecxIAVhzC0pBkDVjfgY0v24aalB1On502sOIFJ5ccl&#10;7xks2KJHVT2LgjVHMGrVEUwob8FsqTFrwzmMldxRaxowpvhoKj6hrBmTS5swdvl+TJXYHetP4dOb&#10;zmFuRQve+9dr8OZPP4X3/f16jFh6FHdteg7Tyo5i7Mq9GPLUdgxfuh8jnzqIoQv3YIDoA1+rxUe+&#10;VoUb7l2H35v9IKZ8rRT/fin1HkPHpQ60ayOqs41NqDxEm1B6sfGfif6z+6c2pLxT7kz6hcgb/6KI&#10;TSjHyH4u1B+jIGw5trhim2eLK0Hz5PkV13IJGm+bFzau2ObZ4h4S6/Ey2+JK0DxTDcWWEzau2OaF&#10;jStB8+R51tdFMdWx5djiim2eLa7Y5oWNK7Z5YeNK0Dx5Hup1UWw5NmxetngQceXIOCfvVyVonq2O&#10;LS7PQ9U3xN8q0r/P+iH54o9//ONTOu/+++/Xv9X+D9B+6bzUcsjQlN+RI0f887/oxZcvX+7FXrs7&#10;rKt1UWzzwsaDsOXY4optni2u2ObZ4oo8z9b74g2Y6gTlBM3LRy9bXLHNCxtXbPNscQ+JhVpP03gl&#10;bE7QeNs8W9wjTB1bXLHNCxtXgubJ81DbMmxcsc2zxT0kZlw2W9yGjMvpusjzoCOXQ62LQ1J/u3qL&#10;56OGveHhln/B/ce+g39s+BbuOfgc/qnxe7j30Av48s5z+Jtdz+Kvdz2Hv9xxAX+29Qy+sO0cPq+P&#10;67+DT29/DhPKGnHr0j2YuvEcJq8/hcLyJkytOYnbtzyL+RvOyZgX8InNF3Bn3Vl8UmKflOd3bX0O&#10;t286j9l1pzCj7iRmbT6LoSv3Y9iqQ5J7GpPLmjGz5gSmr2vFuOIjmFTVgmm1El93EmNk3rA1DfjQ&#10;Nzfjhqf24NaVh1BQ3ooxlXpB80ZMqG7FRL3AuORPqT2Vuo6Ujh9W1IDxlS2pC4wPX3kEI1YfxYBF&#10;uzFkST0mrG3E/PXn8IW9L+Jz25/HbKkxTXI+UXsO09Y2431fqcDb/mIVbnlsF0YtO4gxy/ajQDRG&#10;PAYt3oMRyw+kLmL+ofs34Z1fLsOQhftw2xO7MfS+MpS3PJs6FU/vjtd+uRMdHap2NqHymD8UnRFp&#10;A6pE9LsiG58X/YeIDagsYttRR9mBR/FymWMjilfYuBIlx0YUr6B5Nmw5YeNK2BxbXAmaZ8OWEzYe&#10;RBSvOHJscSVsji2uBM2zESXHhs0rSo24cmzYvIJqBM0Li80rbFzx5r3zne+8T56+oXnUzd0i70N1&#10;6ouE5uzZs+ffffEvevHHH3/8592xdB8jXv0oy+xi/W1E8Yorx0ZYL1s8iKCcsH659nKZY4srUXJs&#10;xJETNN42LyjHRhSvsDm2uBI0z4YtJ2xciZLjkrD1bXElSk4ekvp71ls8HzXsDbev3opZS+sw+an1&#10;mL1qO6av2IJZJbvxqQ3N+PTmEyhYvAnT1u7D/HWNmFXdgMKSfSgoqsfEqkZM33IO42tO4v3fqMUH&#10;RB99fAve/0AVBq2sx7jqZkyuO4VpW85iUu0JDF97GENWHUJB8VFMkXnz6k5jbu0ZzBKNL2/FjYv2&#10;4MOPbMHglQcxvkLmbz6H6TXHMaH8GKauPyH1mjGm9BhGlxzF4KV7cdsqGVfVinEydlxpQ2qcjp9e&#10;fRxTKyWvrAXDVhzCzU/sSWnkiqMYXdSCQcsO4tan92FU0VEUrDqCYfJ4/GrJ16Omnq5HwdJ6TC4+&#10;hplSa3LRAVx3fx3++B834OMP78aopYcxXtZhpF6MfKXece8IPvLgBrz/njJcf/9GjF9xHCMXHcKI&#10;hTvw+XX78eNLl1MXJO/s0GtC6Q3y2tDR/iqbUHnKO0WHRfpLtVek/5IahN4KtEik43l3PEIIISQ8&#10;/qOW0uVv8ugRy80i0zhP3mkP/rGvHeEkeM2m9OaRfxn8/5o9VeR5p5pQ3dh8PGzLelF0xSkbhBBC&#10;SAyk/hb1Fs9HDXvDq+Kld2/7b9G/Xu5Aw4//Aw/va8L0lTUoWL4BH/tGKYYs3oZRq/agoHgfhhfX&#10;Y+DyHRi6uh4F5Q0YX9WI4WsP4font2Pw6kMYW9WKgtIG3LZyD4av2o2CkkMYWXwIg1fuw4AV9Ri0&#10;Yh/Glh7D1JpWTNE71snPietPYkRJI659sBYff3wb5m26gE9svYAFG89g/qZzmF13BpMqmjFt/SlM&#10;rj6BEasPpu7op/E5taexoPYUbpex+lhPu5sq4z7ycB0GPLkLo4ubMKHyZOrnzYt2YMiSXZi38Rzu&#10;2PIsFkj+vHWnMKeyNXW9p7miscv3omDpbkxYsx+Tig5i4pojKFx5GKOX1mPcynqMX3MAk0tbcNuT&#10;h/DBr9XiYw9tEs99mFDUitu+eQDXfqkcw++rwK7v/ycuyjbt1CtC6Z3xtBnVeUn0Wzah8pT3iH4g&#10;ahf9jeh3RJmYJ7ok+pXoRg0QQgghpEf4mz9vuG6G4DV6vMaNrbGkpDeFMjWhbEpfhqhNqBtEL4l0&#10;zBtO0SCEEEJyxGmR9zett/qJqFcA7bjc/ioud7bjlc42XJSflwH8oqMTD2w7hJvuXYwbF9XiAw/V&#10;4YbF9Ri2vCF1Ktt1T2xBQfkxjBNNrD6eOkLp5sXbMb6iCXO3nMcndn0Ld2y7gHkbz+LO7d/CvC3P&#10;YkrtSRSUNWJUSRMGLzuAoSsPo7D6FMZVHRevFlz31D780YPbcMOyo5iy4XlM3fAsPv7ETnz4wToM&#10;XroHY/WUu8oWjC05hgFP7sSwlQcwu1b8N57D/NrT+OS253CX1Jkk88euOYQpFc2YWXUC8+vOYU7N&#10;KUwta8KksmaMLTqKEVp/8V5MWHMM89afw10bn8Ht605ifkUj/mLnc7izUmo9vRPTi49haslxzKg+&#10;jakyf+ASvZNeDW55YjcmFB/H+NVHULCkHh/62gb8/peq8LG7y7Hw0Hn8UrbhZW1BtQOyWVNdqHbo&#10;dn6ZTag85S2ilSL9xXpV9Hei3xeZ0A+4Y0Xeh+d9or5wGCYhhBCSL/ibNTaFaUKptFmUqQnlbx75&#10;c101oTz8+T0ZTwghhCQCKHr7Nj1Up6MDnR1tqdPGLsvzX3d24hvbm3DdvWvwrq+U4U13LcLbvrAc&#10;H7y/Fjcs24EPLd6Am5dsR0HJYUysbkbB2kMY/NR2TCxvxKzak5ix7gSm17Rias0JTK4+jsLKRhRW&#10;ncCYylMYW3UWg5cfwS0Lt2NM0QFMqjyGgtJG3LTsEN7/8HZc/bdlePvfleKDD25EYcVxLNhyAXdt&#10;v4Bp4jGl/Cjm6NFPm5/BdL3W07J6jFmxHyOW7sGo5XsxZNF23CnjP7vrBcxbfwKzK5sxo7QB82QZ&#10;p5cfw5SSo5ha3iIez2BCSSuGPnUANz28BTc9uAHDFm7DqEXbMGbJLkwtOobRSw7g1ke24pZHNmDw&#10;wk0Yu2Yfxhcdxs2PbMOwRftx88Nbcf0jm0VbcMO95Xh8/wX8r2zOdtmoHXpBcj0Qql0C8ljbUG28&#10;MHleox9c7xH9RuR9aPylyH8nPH2uRz9580+IPiAihBBCSM/xN4vSGzTePO9IIv9YlRf3N7K8hlOY&#10;JpTibxb5G1G9ORJKrxvlnXrnX0a/DyGEEJJItAfV2dnRLT1kR69j1IZXOtvxfzs7cX/5HvzuzZ/C&#10;mwb+FX5v1kP44NerMWj1bty8eFOq4TRwxV7ctuYAhq2qx8SKBkwqb8DwZbtTp9qNK2tCQXEDRqw5&#10;KPP3YcTaI7jpyd14n3i896vlGLpkN+asP4EFG1oxv64Zc2pbMLmiCePLm1NHSA1eti/VwLp9ywXM&#10;rT2JT29/BvPXH8ec6ibcufEU7tx8Ggs2nk41nCaXN2GGjF2w+RnM3XQWY9cewuiV9Zi7rhWf3HIW&#10;f7r7eXxy8xl8Rh7PrWnC9LJjqWs/TShuRMHyg/jQfRW4+ZubULjmcCo+rew4CpYdxnVfr8PU4ibM&#10;rmzBvKqjmFfZgJklDRjz9H4MeVxP22vCWL221MOVWLinJXVqY1tHJy63aRPK27ayXbUTpY2ojk42&#10;ofoA+gFWT89bJfpvUfqd8b4vGiri0U+EEEJI70hvMHnyN2zSG0t3dD/uydhMTSjFdERUpiaUSV69&#10;9DG8HhQhhBDSjTah9JpFXUdDdT3WHy93dqL++z/EuHsew6THN2Pc0oO49akdGFK0Azcv2YCCtQcx&#10;seIUhhc1YMiyPZha3YS5G1px+8ZTmF7dgmHL92JiVStmbn4GU2tPYcr6kygob8bItUcwYOFmTCo6&#10;jNvrzmCGXoRcft657VnMqTuFOTJuwaazmFjagDFr9mPY0l2px5/d/W18YuszuEPmfW7XC6Lncdem&#10;07hz42lML2vEtNJjmFPTinlSa866E7IcZ3HHxnMYv0qv63QQn9pyHp/e+qzUPIdZFS2YX3MK86pl&#10;mZ7ahcGPbMDk1QcwR3xmrD2M+eWNWCDroMs4fPEuTC9twcwK8V5/CgtqT+O2x7Zi6MNbMXHZQRQu&#10;2YUpj1Zgw4UX8T+y3fR0xva2NrS3a/Ops7sJ1f24Q0/P62ATihBCCCEkBLbGEiGEEEL6GOimq2Gi&#10;6jpo51V04qcdnbhvdwMKnlyHoU9tw+TSBsysOoyZNdqAOoQbHt+IG5/YhFm1JzCvrhW3iz69/Tw+&#10;uf1Z3L71AoY+vQej1x7G7E1nMWP9SYwtOYqBT27HrQs3Y3bdKdy14zncueNZzNl4RvwaMamyWXJ2&#10;Y/Sqfbhr+znM23RSvFtTR1eNXLE7dRrenZvP47M7n8entj2TOjLqU1vO4s71rZhVeQx3bDwty3AK&#10;s6qaU9eIumPTeXxm17dxx5YLGPH0Pgx8fCvGrDiISasPY+LKfZhZdgh31jViftle/Gn1YTx07Pv4&#10;6oHv4DMbWjG77DBGL9qBD9+7Dh97cDf+8Cvr8Pt/vgof/PtKjHrqIMYv2YfRD5ThS5W78Z1fvZy6&#10;jlbqDniyAdvb22Ub6nl4umG71Y1sYzahCCGEEEJCwCYUIYQQ0k/o7o2keK0R1a6nk7Wnrgm19sR5&#10;TFhYiWFPbcOkskbMrm7C5OJ6zKppxIiVuzG65CDmb7+AwvJjKFh7GIUVTRgjP4c8vRNjSo5gUvVx&#10;DH56Dz76SB1uWrQFo4sPY3btSdy58QzurD2BT9SdxOwKPf2tAdNrmjBJfdfsw+TKZszbfB5Tqlow&#10;e8MZzBFNq27BWL1jXUlD6s55eke8WeJ/u4zTC6Dr6XhTK1swobRR6u/Bh79Rhz+5fwM+/NBWfOTR&#10;Hbhl8V6MXnMwddTU7PJmzCprwrSSZkxafRQjvrkDox7chHmrD+LzdS0YvWgTrv96JSauPoThT+7A&#10;xx/ejAEL92Hww1sx9eFqFB1+Bv9+sQ0vy3a72KkNqA50wGvkdXed2IQihBBCCCGEEEII6aK7N/J6&#10;A6pTHnfoNco7cAmd+P5vXsGfFW/C9fetwvu+VoxhT+/G1LUNGLNyD0YX7cHIVTtQWHUUA1cdxAe/&#10;uQ3XProFH310IyaWH8PM9ccxfd1xDF1Rj7HlTZi54TTmbTor8VZMLj2MuTJvwQZVCxbUtWBOTRMW&#10;bDyBeRtOYczaoxi15ggGLNqJIUv3Y0L5ccxYr6fpNWP40r2YXnkcM/Vi52sPY1zR4VTzaYpo1Ir9&#10;GL5sH8YVN2L4yiMYtOwQPv7EHrznvlp85JFtKCxtwry6k5hf2yz1GzC5bB8KVu/B0CU7U0dKDXls&#10;C4Y/vhmTlu7ErFV7saCiEQWyDDd/rRQTHqnAxhf+Ff9Xtter7ZfQ0f5qaju16fWf9KLuXvNJ8D/2&#10;wyYUIYQQQgghhBBCEkl3b+QN6DWhUnfIa7+ElzuBxn/9BSY/VoSbHynBLY+uw9SSBsysbsGY4n0Y&#10;s3IHJlc2YLw2gMqaMXT1YRQUHcLcuuO4XTSv9jjGrtmPkasPYOiyety2bC/GFR/BtJoWTK9uRmHx&#10;AYxeuQtTyw5jTs1x3LX5HGatO4mCNUcwbMVBqdEofk34wNeqcc1fr8SHv16NsVKjsLgBM6qPY3ZN&#10;K+bqxc1rT2LeuhbMqWrCJzadwfzaVkwpOYxxq9T/gIxvxJhVhzFq2QEMeGxb6k54E8X/zgpZztKj&#10;mK9NsbKDmFa0F5NX7Ubhsh2YtGI3bnuwEtMeq8LuF3+GX8l2udTRjo72NrR3dsjjTlzq1Mft3Q28&#10;12WDTShCCCGEEEIIIYQkku7WyBukJ5YBbfJ/15E+F+XZyf/vF5j/+GqMeHgNRizRO+Ntxa0Lt+Lm&#10;xzfj1kXbMHTpLgx6cituemwDRq3YjVk1TZiz7jimlDdgXNHB1J30CooPpU7RG7Fc5lc3447aE/jk&#10;hlP43Nbz+My2ZzC1tAHj9YLn5UdRWNaAUav3dZ3Wt+YwbnikDu+9Zw2GPLkDM6qOY1p5I6br0VaV&#10;jbh9wxnctfEM5lQcw+01zfjM5tP41IZWfHrTSdxRdxzjV+7BGKk5Xfw/ueEcJhYdlnXYjukVRyX3&#10;BKZXHsPINfUY8PR2fPjh9bj5UVmfRzdg5pPrUPetH+Hnsv6vdLaho+2V1LWe9K53KekN7zraRPqg&#10;e/P58EL+MJtQhBBCCCGEEEIISSRdrRFtOnlqR6deZrv9Mjrb2tB5+TI62tpxSeb8+NU2fG1nAwY9&#10;uBrXP1CGa79ahpsX1+OjD23CqKX1GL9yP0Yv24Whi7filsc2YsiSnRixoh6DntyOGx9dj2GLt2DC&#10;qnrMrWnBnZvPYHZ1I2aUH8LU0gOYsHIX5tc0p64TNbPiKGZUHcO06mOYLI8nlB7B8GW7Mezpnanm&#10;09yaViyoO4HZMmbsyj0Y8uROjFq+T+ZJTskRTFl7ULQfd2w4hbnrTmBC0SEMfmIThohGPLkV41bu&#10;xpjluzDsia0Y8ugWDH54Ez72D2tw/d8/iT8t3oyK1mfxnV/8Cq/KOut6y5ZAW0ebSLZFR1dEm3Tt&#10;Kr3znTxL7zZ5T9PCbEIRQgghhBBCCCEkmWgzpaNTr/6krRZtroj0uR75I5GODnnaLj/b2nC5sx2/&#10;lhGn/vs3mL+4DG+b9yW8afKf48NfuB9fqqnHqhPfwarW5/GP245gyuMlGPqNIox4chNGra5PnaI3&#10;Vq/X9NQODF+yDYMX1mHM8u1YUN2IO6qacHtVI6atPYjxK/dicvFBzK5swuSyBkwQDVyyHR98oALX&#10;PbwOgxZtwfjVBzCt7CimlTakGk7TSw9hVuVRzKrR0/sOYeATWzD0ie0Y8vg2DFu8HSOX7cHAJzfj&#10;5oW1GLF0E8Yv34yJS2oxfXEF/mHDfmx+/of4wcXL+K2s28WOTly89CratAlnOMWuM3XqXbq0edcz&#10;2IQihBBCCCGEEEJIIvGaUJ5SzaeOrju9tctUj/fp6Ow6AkhPPWvr6MRLAH7y8ivY/9x30Pr9n+A3&#10;8lxP2bvU2YF2vWB3Kgv4r7YO7PuXn+LejQcw9p+W44a/X4IBX1+BuWs2476D53D3lmO4a3kdFqzd&#10;jsmrt2FS0Q7MKK7H3OIDmF/ZgDmiKSUHMXntQUxYvQ8FS3Zj5OKdGPzoJoxdXo/JJYcxtfgYJi1v&#10;wNBHt2DYk1sxsfwgJlbsR2FpPSYV78W0NTsxfUkdpj9ehS9X7sX689/FhV++lDrFTptOl2RJ2ztf&#10;6Wq8tb+aWsd2WccOy3WduhpO6TKPNcEmFCGEEEIIIYQQQhKJNqE6U82nbunpZu3tqesc6Ul4bXhV&#10;pPPakDosql3P1LuMy5dfQVv7q2iX+KXOTrzaiZQuy5DUJZJSHnr0lAgyH8D/yvzWf/s5/qF2F279&#10;86/h5s/ciy8XH8SSln/FZ6uPYcBDFbjlwWoMemQ9Cp7cggkr92D8ynqMWbYXQxfuwLBFuzD66f0o&#10;WHoANz26CX/0d0X44/tq8MFvbMQ7/noV3vL5hXjXny/ELfcVY8qidfjLyj2oOf89vHjxUuqi4roM&#10;l2UZ2kWXZHJZ1C7LnmolSaxTj/zS0+u00ZRqNkmwx+oZbEIRQgghhBBCCCEkkXRd9eiV19VxEWi/&#10;iM7Ol9He+RLa8BIu42Vc7ryUumOeNpc62i+jXS9a3v4KOjv04uXyvKMjdfSTKnUcVaeM06OK5Gdb&#10;SsCrl6VCR1czSLLw80sv48xP/w1P1R/FvMUlGHTPU7jxS4sx4r5SjHq0GmMWbcCAByrwwb9dhvf+&#10;1VN41+cfx+/d+U94158+hvd9aSne+YUn8I7PPYyPfHkRPle6G3Uv/Bt+JIX0yCxdKz0eS1toF2XZ&#10;XpH6ugypBpN2yWTZuiQLpY03VXcjrkPWWI/mSj/tTgaJegebUIQQQgghhBBCCEkkwMvo7NQT7PTk&#10;NJU+fkliv+1Sav7L6Oh4CR34jegltHdeRFvHq13NJRmtp+116qNOr5Gjp/hp40aPKOpu9LR3KXVq&#10;nzZ6OtrQdvkyfvPrl/DKK5dTPtoG0yOW/r29Hf/8yiUc/9nPsfvFH2LD899F9blvYfs//wi7vvcT&#10;7HjhX7DjW99H/Ys/xf7v/RDPyDjNSy3LZfEW386OrqOcdBm1HlKn3F2U5Xw1pQ5os0mP5FLJ49Qy&#10;aUNNT8nraq7perAJRZLI90QIoS+JCCGEEEIIIYSQQFINJ/z6NQG/kZ+/Ev2y+6fq9fmdnTK/U5tU&#10;L6Oj86JImzZdjRvI41QTSk/A627gyAzx1AaOPtaYXnNKr7t0OXW3OT2dL3UklV4IXK9FpUdadbTL&#10;464jqTpkfrv4qV5tewWXLl+UXK2h8/REPxkr/3WdRqcXEBcPfZyKq3SMLo9K87QJ1b2Mr8nfbNLT&#10;89Sx56fYhYFNKNIX+InI32SaIFI+LNLHj4heEfnH7BIRQgghhBBCCCFW9Nijjs7/DdD/pD3/FTo7&#10;vWaUJ+/IKT1q6mJ3M6qrIdWlrucdna+ItHGl0sevoL2j62fX44toa9cmk47tPjqpe56qrf23uHT5&#10;1/JTG2Cv+3U1lTxpk+l1+fNTDbPXGlBdx3B1SRtOnrILm1CkL2BrQvnRmH+MihBCCCGEEEIIsQL8&#10;Gh0dv0S7Rdp0eoM6dLzqNym93oTyq6sZdaW6Tu17XVeO0ZPy9Ofrzapu4bcptXf8Fm3tL8lPyZex&#10;XfO9o7I8vZya/0Zpnszr0NPu9G5/evRT70+vCwubUKQvkKkJ9S7RcyL/mLtFhBBCCCGEEEKIFb2E&#10;tzZzXpcePdSl9Pjr8o4mssk7Kun1o470JzqvVNepfFfq9SOh0r38nl3quhrUG/X6PO9oJ++Ip9zC&#10;JhTpC6Q3oYK0SaRNKUIIIYQQQgghhBBCQpHehKoW6XWgFomaRKdF/vmeZogIIYQQQgghhBBCCOkR&#10;PbkmlPJnIv84FY+KIoQQQgghhBBCCCE9oqdNqAUi/ziV3kGPEEIIIYQQQgghhJCM2E7H86Sn5f2n&#10;yD9GxYuTE0IIIYQQQgghhJAeY7vmk0najGLziRBCCCGEEEIIIYQQQgghhBBCCCGEEEIIIYQQQggh&#10;hBBCCCGEEEIIIYQQQgghhBBCCCGEEEIIIYQQQgghhBBCCCGEEEIIIYQQQgghhBBCCCGEEEIIIYQQ&#10;QgghhBBCCCGEEEIIIYQQQgghhBBCCCGEEEIIIYQQQgghhBBCCCGkz3OVqFkEiy6K3i/qCSavIyJC&#10;CCGEEEIIIYQQQozcLfIaSV/UQAbeKvqZSMd/WeQ1o9iEIoQQQgghhBBCCCEpbEdDvSh6hygTN4he&#10;ErWJCkV+PzahCCGEEEIIIYQQQoiR9KZUUCNpqkjH+E/bc9WEahJ5y+DXf4oIIYQQQgghhBBCSD/A&#10;f3pd0HWh/KftBaknp/T1FPUjhBBCCCGEkD7PVVe//QfyI/37E7rjhBDSr/A3m0xKb0CVibx5tsZS&#10;tk/HU19CCCGEEEII6StAvsQYpfM+V/7dK6TxVCYhhJCcwp0xIYQQQgghJGfYjl5689Vvv2yKX/WW&#10;txkbUCqdzyYUIcRET089C9JyEekduh0JIYQQQgghJFdYG0e2uEyMCsoREUISiOmUNe9OcJnw7hwX&#10;JZeY0W1ICCGEEEIIIbnC2jiyxWViVFCOiBBCSI7hzpgQQgghhBDiBNupdSpTc0hlmxcUl4lRQTki&#10;QkhCyXQB7yAF3V2OhEe3KSGEEEIIIYS4wNoEMsVVYXM0LhOjgnJEhJCEwiZU/qDblBBCCCGEEEJ6&#10;RNDRTipbE8gUV4XN0bhMjArKERFCCMkx3BkTQgghhBBCTFgbOqa4Ko4cjcvEqKAcESGEvKlM5O0U&#10;VOl3vEs/aopHQrlFtykhhBBCCCGkH+Py6CVbXBVHjsZlYlRQjogQkmBMd7rzpHe8+5e0mOqLonzm&#10;KlGzKH25PfWkgZbelPMrGw049SWEEEIIIYT0b4zNGZVtXti4Ko4cjcvEqKAcESEkwdwt0h3Bi6J3&#10;aKCbqSJvJ5F+VFRfxVtXVdhGWnpjy/U2UU9CCCGEEEJI/8bYnFHZ5oWNq+LI0bhMjArKERFCEozX&#10;mDmSevY63hFSffW0O9vRUOnNtp7iP2KMR0IRQgghhBBComBszqhs88LGVXHkaFwmRgXliAghCcZ/&#10;dFAY9bXmVHpTKr3pFoT/1LwweWFQb0IIIYQQQkj/xticUdnmhY2r4sjRuEyMCsoREUJIIvBfXL0n&#10;TTR/gy5bzScP7owJIYQQQgjp/xibMyrbvLBxVRw5GpeJUUE5IkII6Vek38kvXekNKP+RTnqtqEz5&#10;qqin9dlQT0IIIYQQQkjfwtpsCRNX5dJLFaW+TIwKyhERQhKIqdGid8MrFGXCdEe9nuYSM7oNCSGE&#10;EEIIIX0La7MlTFyVSy9VlPoyMSooR0QISTBRrwnlV3+5e14u0e1ICCGEEEIIyTOuuvrtP5Af6d+B&#10;XpOt2RImrsqllypKfZkYFZQjIoQQkmO4MyaEEEIIISQ/MTZUVLZ5YeOqXHqpotSXiVFBOSJCCCE5&#10;hjtjQgghhBBCsozLo5pUYXPy1UsVpb5MjArKERFCCMkx3BkTQgghhBDiiKBmk6k5orLNc5mTr16q&#10;KPVlYlRQjiif8ZaxJyKExMg/iFzeHS7pcCdGCCGEEEKIgaCG0puvfvtlU1xla4KY4qo4cvLVSxWl&#10;vkyMCsoR5TOpZbx7x3SrvDE6mBDSO9LvmOe/4Hj6vIui94uIG7gTI4QQQgghxIyxoaGyzQsbV8WR&#10;k69eqij1ZWJUUI4on0kto6n55Mkbo4MJIW4IumPei6KkHAFl2g7ZWn/1JoQQQgghhFyJsaGhss0L&#10;G1fFkZOvXqoo9WViVFCOKJ9JLaOp+eTJG6ODCSFuSHoT6ipRs+hI6lkXXszbDl8UuUQ9CSGEEEII&#10;SSxxXMfJpZcql/Vdeqmi1JeJUUE5onwmtYym5pMnb4wOJoT0Dp6OZ+cG0UuibK27+hJCCCGEENLf&#10;MTYnVLZ5LnP6U32XXqoo9WViVFCOKJ9JLaOp+eTJG6ODCSHx0d8vTJ5+5JNf2TgaTH0JIYQQQgjp&#10;FyTh7nSqXNZ36aWKUl8mRgXliKJzzYAFb7pmINzpVj0LyE9qGU3NJ0/eGB1MCHFHmcj75WoTFYr8&#10;jRnXp6P1BfxHg7k+Goo7MUIIIYQQkq8YGwoq27ywcVUcOf2pvksvVZT6MjEqKEfUO7obUW//kyH4&#10;283TjI2iIH1swghbA0pJLaMpz5M3RgcTQnqPv/nkyWtCKVNFGuvP14byTr1Lb7T5t43/elEuUE9C&#10;CCGEEEKyju0opTdf/fbLprjK1FBQ2eaFjaviyOlP9V16qaLUl4lRQTmi3hOxEZWhAaWkltGU68kb&#10;o4Njwrtms/97uUemAyX880t9j4NkqqP4D0rx+gHZPFCDJADvDeR/02njxf/ca9D09zeY7XQ8/3Wy&#10;XKLehBBCCCGEuMLYBFDZ5oWNq3LppUpyfZdeqij1ZWJUUI7IDSEbUT1oQCmpZTTle/LG6OCY8Dd6&#10;0g+G8BpUntK/r3rzTd/fvQNMVD0508nUhCKkV/jfVN6b29+E8r/5+aZzi25TQgghhBBCXGFsAqhs&#10;88LGVbn0UiW5vksvVZT6MjEqKEfkjh42onrYgFJSy2jy8OSN0cEh8N/oyqags21MR0P5v59/p/un&#10;bb7pYAoXTahMMZv89fzLmS7/+th8eQRWP8B0Sp5frk9FI13blRBCCCGEJBvrF3dTXBVHTr56qZJc&#10;36WXKkp9mRgVlCNyS4ZGVIgGlJJaxnQPv7wxOjhGTEdDeY0pbf68R2Sbb2vSxNGE8mIeXq/Biwc1&#10;ytKX39/IY0+CkF6iv0iEEEIIISQBhL1znC2uiiMnX71USa7v0ksVpb5MjArKEbnH0ogK2YBSUsvo&#10;bzqlyxujg0PQ2yOhFK8po0cHzRR5zRuvgWSbb7ukTD40oXqyXdKbaP7lVvmPliJ5jvcmjSIe8uYW&#10;3aaEEEIIISQZWL+gh4mr4sjJVy9Vkuu79FJFqS8To4JyRNkhrREVoQGlpJbR1Hzy5I3RwTHjb+54&#10;8jd5Ms1PJx+aUP6x6c0kb57XnNOG1c9FXh/C38DqyfKTPKA3TSge/uYW3aaEEEIIIaSPEfaoJpVt&#10;Xti4Ko6cfPVSJbm+Sy9VlPoyMSooR5Q9uhtRrytUA0pJLaOp+eTJG6ODc0D6UUDpzZdM8/3kQxPK&#10;w5/jV/pypfcweHBMH8f/wtsO2fNedDah3KLblBBCCCGE5BbrF2dTXBVHTn+q79JLleT6Lr1UUerL&#10;xKigHFF2ea0RFboBpaSW0dR88uSN0cGEkN7hvyiY6bxK/+Fu7Di6hTsxQgghhJD4sH5BDhNXxZHT&#10;n+q79FIlub5LL1WU+jIxKihHFAMfurr7QVhSy2hqPnnyxuhgQkjvCbo9oqe+cuGv9EMRVWGO4LJt&#10;i2ycb6q+hBBCCCHEHcYvwSrbvLBxVRw5/am+Sy9Vkuu79FJFqS8To4JyRPlMahlNzSdP3hgdTAgh&#10;Hnquqb/hlH7V/aBGkv+0RP8RX/6mVPo5rL2FOzFCCCGEELcYvwSrbPPCxlVx5PSn+i69VEmu79JL&#10;FaW+TIwKyhHlM6llNDWfPHljdDAhxA1RbpOY76Rf6CzT0UzeBdP8Y/3bxXbNrKioJyGEEEIIcYfx&#10;S7DKNi9sXBVHTn+q79JLleT6Lr1UUerLxKigHFE+k1pGU/PJkzdGBxNCeoftivQm9aUmVNgGlB9/&#10;M0rV21MRm0R+P78IIYQQQhJN0J3m3nz12y+HiatMX4JVtnlh46o4cvpTfZdeqiTXd+mlilJfJkYF&#10;5YjymdQymppPnrwxOpgQ0jv8p5tl47pHucDfROrp9aD828Gf429mub4ulnoSQgghhCQF6xdUU1wV&#10;NidfvVRJru/SS5Xk+i69VFHqy8SooBxRPpNaRlPzyZM3RgcTQnqP/5SzvtyI0ttxejuHTM0nb6zX&#10;WPJvAzahCCGEEELcY/2Caoqrwubkq5cqyfVdeqmSXN+llypKfZkYFZQjyme8ZeyJCCG9pCd3xvOU&#10;z6fj9WQ9/Muf3oTy8Dey/MpGc059CSGEEEL6HLZT6IJOk1PZvqCa4qqwOfnqpUpyfZdeqiTXd+ml&#10;ilJfJkYF5YgIIYTkGO6MCSGEEJLXBF2vyfZl0xRXxZGTr16qJNd36aVKcn2XXqoo9WViVFCOiBCS&#10;UMIc+ZSuvnZ3vHxHtykhhBBCSE4JajSpbF8qw8RVceTkq5cqyfVdeqmSXN+llypKfZkYFZQjIoQk&#10;FDah8gfdpoQQQgghznDZUFKFzXHppcplfZdeqiTXd+mlSnJ9l16qKPVlYlRQjogQQkiO4c6YEEII&#10;IVGxftkzxVVx5PSn+i69VEmu79JLleT6Lr1UUerLxKigHBEhhJAcw50xIYQQQng6XJ7Wd+mlSnJ9&#10;l16qJNd36aWKUl8mRgXliAghhOQY7owJIYQQohi/uKls88LGVXHk9Kf6Lr1USa7v0kuV5PouvVRR&#10;6svEqKAcESGEXEGZyNtJtIkKRVeJmrtjXxQRd3BnTAghhPRDbEc2vfnqt182xVWmL24q27ywcVUc&#10;Of2pvksvVZLru/RSJbm+Sy9VlPoyMSooR0QIIa/hbz558ppQylSRxl4UvUMDeYppPTz19KLq3rqa&#10;tFzkEvUkhBBCSI4JOh3O1jgKaiipbF/EwsRVufRSJbm+Sy9Vkuu79FIlub5LL1WU+jIxKihHRAgh&#10;Kby75fmbTtrM8T+/QfSSqK/dHc9/FJcqUxPpbpGOi2s9uTMmhBBCskBQU8n2BckUV8WRk69eqiTX&#10;d+mlSnJ9l16qJNd36aWKUl8mRgXliPIZbxl7IkJIL/E3ao5oQPA3obwmlc7P9yOh0vGaZ7rsmRpL&#10;/vU84Xvsyds2LlFfQgghhARj/VJz947pRgXlhImr4sjJVy9Vkuu79FIlub5LL1WS67v0UkWpLxOj&#10;gnJE+UxqGXUdbPLG6GBCiBuCTmVTZaMJk03869OTZQ9qtnle/qPDwtAk8pYlXYQQQkjiiXp3OFMD&#10;ShWUEyauiiMnX71USa7v0kuV5PouvVRJru/SSxWlvkyMCsoR5TOpZdR1sMkbo4MJIcSPd0qdKkzj&#10;zH9EWHoTyrtOVNQmlA3uxAghhPRZolxHSWX7gmKKq4JyTA0oVdg6Ueub4qpc1nfppUpyfZdeqiTX&#10;d+mlSnJ9l16qKPVlYlRQjiifSS2jroNN3hgdTAjpPd5pa6Ymi9fUcd2AcY3/SCab/M0l/5FS3l3/&#10;Mnm4vjugehJCCCF5QS6voxTVy9SAUsVV3xRX5bK+Sy9Vkuu79FIlub5LL1WS67v0UkWpLxOjgnJE&#10;+UxqGXUdbPLG6GBCSO/wN15sTRbvSKC+dmHyfIc7MUIIIXFj/IKgss0LG1fF5WVqQKniqm+Kq3JZ&#10;36WXKsn1XXqpklzfpZcqyfVdeqmi1JeJUUE5onwmtYy6DjZ5Y3QwIaR3+E9DMx3t5DWgVH3twuT5&#10;DndihBBCsoX1i4Aprgqbkw9epgaUKq76prgql/VdeqmSXN+llyrJ9V16qZJc36WXKkp9mRgVlCOK&#10;zjUDFrzpmoFwp1sXdTt7pJZR18Emb4wOJoS4IdOFyXkUlHt0uxJCCEkQUa6jFPb6SirbPJc5+eBl&#10;akCp4qpviqtyWd+llyrJ9V16qZJc36WXKsn1XXqpotSXiVFBOaLe8c6BX9IG0uB3XG+snUkL3vbh&#10;rgbUOwcu73b0I0PMeZ68MTqYEEL6KtyJEUJIL3nzW3/X2NR589VvC93QUdk+PIeJq+LI6U/1o3qZ&#10;GlCquOqb4qpc1nfppUpyfZdeqiTXd+mlSnJ9l16qKPVlYlRQjqj3XHPr3VEaUXdf/YGgBpQiw8y5&#10;nrwxOjhB+C/dY9t2HmHGEpLCuzi5/xcsXTwayi26TQkhJFEEHwlkbhypTB9qVTrPRRNCFTbHpZcq&#10;yfWjeplee1Vc9U1xVS7ru/RSJbm+Sy9Vkuu79FIlub5LL1WU+jIxKihH5IZrbn1EG0p6ZJNXN0i+&#10;BtSubgcTMtSc78kbo4NjxH/n93SZvpv7L7XjKcwd49MJc5f4bN1RXjHdQCxMo8t/iSGTXN+AjGTA&#10;9Ea1iU0ot+g2JYSQvCHsUUUq25FFV73lbaGaAyqdl+2cTF4u4irWj8fL9Nqr4qpviqtyWd+llyrJ&#10;9V16qZJc36WXKsn1XXqpotSXiVFBOSJ36BFNPWhELX/L/+lJA0qR4WYPT94YHRwjYe5U72/UfFnk&#10;fcfvaRMqvVGzRmTz6MlYf59BG0bpOV7jxxb38LaBxr3HLvoS/ssR9aZRRyLQk7vjkeyg25wQ0sex&#10;HdkTdNpX2Gv/uPRSmT4gqnRemC/0Ktu8qF7Zzsnk5SKuYv14vEyvvSqu+qa4Kpf1XXqpklzfpZcq&#10;yfVdeqmSXN+llypKfZkYFZQjcss1txZrg0mPdPLq+/V6A+rW57ozgpCUKz388sbo4BD05GyjoAZI&#10;T5tQXh1vnL8BlKnB4m8CeWPTjzwyNYwyjU1fd+/IpfSju7y41xSyrWuYdcqEfxl487Uc4X+DsBEV&#10;H7q9CSFZIui0L5XtQ1KYuCqOnDi9wnyhVwXVieKV7ZxMXi7iKtaPx8v02qviqm+Kq3JZ36WXKsn1&#10;XXqpklzfpZcqyfVdeqmi1JeJUUE5IvfoEU6GRtSuN78zTANKSS2j3yNd3hgdHCPpDRu/vEaM1xjy&#10;Hx3U04aNvw+Qfnqb1xTyfMOMVWwNNNNY//LamkL+Blh6zyK94aUyHS3lP/rJNJ/EhOn8Spvy/YXy&#10;v6nSFWbZ/b8EnnrbbTWhvoSQXhLUbDJ9EFLZ5oWNq+LIidMrzBd6VVCdKF7Zzsnk5SKuYv14vEyv&#10;vSqu+qa4Kpf1XXqpklzfpZcqyfVdeqmSXN+llypKfZkYFZQjyg7djahFb3lPahl8DaifdI/oCall&#10;1HybvDE6OASm5ki6gr5n9uRIqKBGlV+mg028xk66v9/TaziFGevvMfjXzx/3N7IyHRTTkyaVjfTv&#10;9ukNNEKcEuUN5//FiHIubRjUlxDiI46GkipsTn+qn8krzBd6VVCdKF7Zzsnk5SKuYv14vEyvvSqu&#10;+qa4Kpf1XXqpklzfpZcqyfVdeqmSXD8ftqVMjArKEWUPPeLpmq5rRKUaUNcM/M83velDV3fP7Qmp&#10;ZdR1sMkbo4NjpCdNKBP+78FB32NtB6T8VKRNIX/dMGMzNazS46ajo2z1PPXkIJOgg1Q8sSmVQ3rS&#10;Qe1rh6z5O6o9WXZvvPdL0dNf3qioLyF5RfCdy9xdx0hl+5ASJq6KI6c/1c/kFeYLvSqoThSvbOdk&#10;8nIRV7F+PF6m114VV31TXJXL+i69VEmu79JLleT6Lr1USa7v0ksVpb5MjArKEWWX7kZUhAaUklpG&#10;XQebvDE6mBDSO9KPFgpSX7pol7/r2ZMGUm/OpY2K+hLiAusffFNcFUdOvnqpklw/k1eYL/SqoDpR&#10;vLKdk8nLRVzF+vF4mV57VVz1TXFVLuu79FIlub5LL1WS67v0UiW5vksvVZT6MjEqKEeUZT50deoU&#10;vLfd/L7uQBhSy6jrYJM3RgcTQnqHd5ib/5A476go73xMb0xfaEL5j+gK0zjqyZFgKpcXblc/klCi&#10;3FFNZfvDHiauiiMnX71USa6fySvMF3pVUJ0oXtnOyeTlIq5i/Xi8TK+9Kq76prgql/VdeqmSXN+l&#10;lyrJ9V16qZJc36WXKkp9mRgVlCPKZ1LLqOtgkzdGBxNCeo/XgPGaNv4rz/uVz02oTOeMqvzL7z9S&#10;ytZY4pFQCcTl6Wgq0x9ilW2ey5z+VN+llyrJ9TN5hflCrwqqE8Ur2zmZvFzEVawfj5fptVfFVd8U&#10;V+WyvksvVZLru/RSJbm+Sy9Vkuu79FJFqS8To4JyRPlMahl1HWzyxuhgQkh2SG/qZKMJk3QSvROL&#10;ciRQHM2efPVSJbm+Sy9Vkutn8grzhV4VVCeKV7ZzMnm5iKtYPx4v02uviqu+Ka7KZX2XXqok13fp&#10;pUpyfZdeqiTXd+mlilJfJkYF5YjymdQy6jrY5I3RwYSQ3uE/2sd2ZXjvqCE2otySlJ2Y9Y9RmLgq&#10;jpx89VIlub5LL1WS62fyCvOFXhVUJ4pXtnMyebmIq1g/Hi/Ta6+Kq74prsplfZdeqiTXd+mlSnJ9&#10;l16qJNd36aWKUl8mRgXliPKZ1DLqOtjkjdHBhJDe0ZMmlHe6Xl+7O16+0xd3YtY/LKa4KmyOSy9V&#10;Luu79FIlub5LL1WS62fyCvOFXhVUJ4pXtnMyebmIq1g/Hi/Ta6+Kq74prsplfZdeqiTXd+mlSnJ9&#10;bsv89FJFqS8To4JyRPlMahl1HWzyxuhgQkg0enohbr94JJRbdJvmjKBrH5n+eKhs81zm9Kf6Lr1U&#10;Sa7v0kuV5PqZvMJ8oVcF1Ynile2cTF4u4irWj8fL9Nqr4qpviqtyWd+llyrJ9V16qZJc36WXKsn1&#10;XXqpotSXiVFBOaJ8xlvGnogQ0kt6ciQUyQ6hd2JvfuvvZr1x5NJLleT6Lr1USa7v0kuV5PqZvMJ8&#10;oVcF1Ynile2cTF4u4irWj8fL9Nqr4qpviqtyWd+llyrJ9V16qZJc36WXKsn1XXqpotSXiVFBOSJC&#10;CAkk/cLktjvIkehE2RmH+rCtss0LG1fFkdOf6rv0UiW5vksvVZLrZ/JyuY+J4pXtnExeLuIq1o/H&#10;y/Taq+Kqb4qrclnfpZcqyfVdeqmSXN+llyrJ9V16qaLUl4lRQTkiQghJ4T8Syms0TRV5Owu/eDqe&#10;W3SbhiXUh22VbV7YuCqOnP5U36WXKsn1XXqpklw/k5fLfUwUr2znZPJyEVexfjxeptdeFVd9U1yV&#10;y/ouvVRJru/SS5Xk+i69VEmu79JLFaW+TIwKyhERQkgK74inNlGh6AbRSyLdUXin53lj+sKFyU0N&#10;tDDNs97mh0G9bVh34GE+bKuCvMLEVXHk9Kf6Lr1USa7v0kuV5PqZvFzuY6J4ZTsnk5eLuIr14/Ey&#10;vfaquOqb4qpc1nfppUpyfZdeqiTXd+mlSnJ9l16qKPVlYlRQjogQQl4jU+PFu4h5vh8JVSbyL6O/&#10;oabKdEphb/PDop42rDvwMB+2VUFeYeKqOHL6U32XXqok13fppUpy/UxeLvcxUbyynZPJy0Vcxfrx&#10;eJlee1Vc9U1xVS7ru/RSJbm+Sy9Vkuu79FIlub5LL1WU+jIxKihHRAgh/R7/qYaqsE2k3uZnImhn&#10;bN2Bh/mwrQryChNXxZHTn+q79FIlub5LL1WS62fycrmPieKV7ZxMXi7iKtaPx8v02qviqm+Kq3JZ&#10;36WXKsn1uS3z00uV5PouvVRR6svEqKAcESGE9GvyvQGlBO2MrTvwMB+2VUFeYeKqOHL6U32XXqok&#10;13fppUpy/UxeLvcxUbyynZPJy0VcxfrxeJlee1Vc9U1xVS7ru/RSJbm+Sy9Vkuu79FIlub5LL1WU&#10;+jIxKihHRAhJKN6pdSq95lP6XfCC1BeuCaXoaXXeMkc5hbC3+T1F/W1Yd+BhPmyrgrzCxFVx5PSn&#10;+i69VEmu79JLleT6mbxc7mOieGU7J5OXi7iK9ePxMr32qrjqm+KqXNZ36aVKcn2XXqok13fppUpy&#10;fZdeqij1ZWJUUI6IEEL6Hf4GW6bmkTfWuyC7EibfBVrHhnUHHubDtirIK0xcFUdOf6rv0kuV5Pou&#10;vVRJrp/Jy+U+JopXtnMyebmIq1g/Hi/Ta6+Kq74prsplfZdeqiTXd+mlSnJ9l16qJNd36aWKUl8m&#10;RgXliAgh5DXSLzyefiqap2yckuaKnhzR5T+SK70JFTbfBeppw7oDD/NhWxXkFSauiiOnP9V36aVK&#10;cn2XXqok18/k5XIfE8Ur2zmZvFzEVawfj5fptVfFVd8UV+WyvksvVZLru/RSJbm+Sy9Vkuu79FJF&#10;qS8To4JyRIQQksJrvvgbLN7paF7Mu3teXzkdr68QtDO27sDDfNhWBXmFiaviyOlP9V16qZJc36WX&#10;Ksn1M3m53MdE8cp2TiYvF3EV68fjZXrtVXHVN8VVuazv0kuV5PouvVRJru/SS5Xk+i69VFHqy8So&#10;oBwRIYSksB315D9N7QbRSyI2odwStDO27sDDfNhWBXmFiaviyOlP9V16qZJc36WXKsn1M3m53MdE&#10;8cp2TiYvF3EV68fjZXrtVXHVN8VVuazv0kuV5PouvVRJru/SS5Xk+i69VFHqy8SooBwRIYS8Af/1&#10;kF4UvUOk+JtU+Xw6Xl8kaGds3YGH+bCtCvIKE1fFkdOf6rv0UiW5vksvVZLrZ/JyuY+J4pXtnExe&#10;LuJx5fSn+lGXy/Taq8LWiVrfFFflsr5LL1WS67v0UiW5vksvVZLru/RSRakvE6OCckSEEEJyTNDO&#10;2LoDD/NhWxXkFSauiiOnP9V36aVKcn2XXqok18/k5XIfE8Ur2zmZvFzEVawfj5fptVfFVd8UV+Wy&#10;vksvVZLru/RSJbm+Sy9Vkuu79FJFqS8To4JyRIQQ8hqmi3Kb7hoXxx3jkkTQzti6Aw/zYVsV5BUm&#10;roojpz/Vd+mlSnJ9l16qJNfP5OVyHxPFK9s5mbxcxFWsH4+X6bVXxVXfFFflsr5LL1WS67v0UiW5&#10;vksvVZLru/RSRakvE6OCckSEEJLCf7qd12TSC5PzmlDZJ2hnbN2Bh/mwrQryChNXxZHTn+q79FIl&#10;ub5LL1WS62fycrmPieKV7ZxMXi7iKtaPx8v02qviqm+Kq3JZ36WXKsn1XXqpklzfpZcqyfVdeqmi&#10;1JeJUUE5IkIISeEdBeVvOqU3oXh3vOwQtDO27sDDfNhWBXmFiaviyOlP9V16qZJc36WXKsn1M3m5&#10;3MdE8cp2TiYvF3EV68fjZXrtVXHVN8VVuazv0kuV5PouvVRJru/SS5Xk+i69VFHqy8SooBwRIYS8&#10;htdkyqQkXJjctC2ydRqietuw7sDDfNhWBXmFiaviyOlP9V16qZJc36WXKsn1M3m53MdE8cp2TiYv&#10;F3EV68fjZXrtVXHVN8VVuazv0kuV5PouvVRJru/SS5Xk+i69VFHqy8SooBwRIYRcgXfanbej8JSU&#10;u+LpEWD+hlP69nC9HdTThnUHHubDtirIK0xcFUdOf6rv0kuV5PouvVRJrp/Jy+U+JopXtnMyebmI&#10;q1g/Hi/Ta6+Kq74prsplfZdeqiTXd+mlSnJ9l16qJNd36aWKUl8mRgXliAghpMd4141K2ul4/utl&#10;qdiEiiGnP9V36aVKcn2XXqok18/k5XIfE8Ur2zmZvFzEVawfj5f/veVXXPVNcVUu67v0UiW5vksv&#10;VZLru/RSJbm+Sy9VlPoyMSooR0QISTh61I+3Q/BruSi9+eIpSU0olw2oJpF/O/plw7oDD/NhWxXk&#10;FSauiiOnP9V36aVKcn2XXqok18/k5XIfE8Ur2zmZvFzEVawfj5fptVfFVd8UV+WyvksvVZLru/RS&#10;Jbm+Sy9Vkuu79FJFqS8To4JyRISQBHO3yNsZeM0VU+PJf3HyJOFv0GXrelCK+tuw7sDDfNhWBXmF&#10;iaviyOlP9V16qZJc36WXKsn1M3m53MdE8cp2TiYvF3EV68fjZXrtVXHVN8VVuazv0kuV5PouvVRJ&#10;ru/SS5Xk+i69VFHqy8SooBwRISTBeE2o9AaLdw2kpN4Fz9+cy2bzySNoZ2zdgYf5sK0K8goTV8WR&#10;05/qu/RSJbm+Sy9Vkutn8nK5j4nile2cTF4u4irWj8fL9Nqr4qpviqtyWd+llyrJ9V16qZJc36WX&#10;Ksn1XXqpotSXiVFBOSJCSILxN1vCqD83p94q+pnItN6eXK+/cSetss3TeJgP26ogrzBxVRw5/am+&#10;Sy9Vkuu79FIluX4mL5f7mChe2c7J5OUirmL9eLxMr70qrvqmuCqX9V16qZJc36WXKsn1XXqpklzf&#10;pZcqSn2ZGBWUIyKEJBg2ofID405aZZun8TAftlVBXmHiqjhy+lN9l16qJNd36aVKcv1MXi73MVG8&#10;sp2TyctFXMX68XiZXntVXPVNcVUu67v0UiW5vksvVZLru/RSJbm+Sy9VlPoyMSooR0QIISTHGHfS&#10;Kts8jYf5sK0K8goTV8WR05/qu/RSJbm+Sy9Vkutn8nK5j4nile2cTF4u4irWj8fL9Nqr4qpviqty&#10;Wd+llyrJ9V16qZJc36WXKsn1XXqpotSXiVFBOSJCCCE5xriTVtnmaTzMh21VkFeYuCqOnP5U36WX&#10;Ksn1uS3j83K5j4nile2cTF4u4irWj8fL9Nqr4qpviqtyWd+llyrJ9V16qZJc36WXKsn1XXqpotSX&#10;iVFBOSJCCCE5xriTVtnmaTzMh21VkFeYuCqOnP5U36WXKsn1XXqpklw/k5fLfUwUr2znZPJyEVex&#10;fjxeptdeFVd9U1yVy/ouvVRJru/SS5Xk+i69VEmu79JLFaW+TIwKyhERQgjJMcadtMo2T+NhPmyr&#10;grzCxFVx5PSn+i69VEmu79JLleT6mbxc7mOieGU7J5OXi7iK9ePxMr32qrjqm+KqXNZ36aVKcn2X&#10;Xqok13fppUpyfZdeqij1ZWJUUI6IEEJIjjHupFW2eRoP82FbFeQVJq6KI6c/1XfppUpyfZdeqiTX&#10;z+Tlch8TxSvbOZm8XMRVrB+Pl+m1V8VV3xRX5bK+Sy9Vkuu79FIlub5LL1WS67v0UkWpLxOjgnJE&#10;hBBCcoxxJ62yzdN4mA/bqiCvMHFVHDn9qb5LL1WS67v0UiW5fiYvl/uYKF7Zzsnk5SKuYv14vEyv&#10;vSqu+qa4Kpf1XXqpklzfpZcqyfVdeqmSXN+llypKfZkYFZQjIoSQfsdVomaRt6Pz9EVRT5gqSs/1&#10;a7nIJcadtMo2T+NhPmyrgrzCxFVx5PSn+i69VEmu79JLleT6mbxc7mOieGU7J5OXi7iK9ePxMr32&#10;qrjqm+KqXNZ36aVKcn2XXqok13fppUpyfZdeqij1ZWJUUI6IEEL6Nf6GUk+aUG8V/Uyk449owEeZ&#10;SOMvit6hAUcYd9Iq2zyNh/mwrQryChNXxZHTn+q79FIlub5LL1WS62fycrmPieKV7ZxMXi7iKtaP&#10;x8v02qviqm+Kq3JZ36WXKsn1XXqpklzfpZcqyfVdeqmi1JeJUUE5IkII6deEbUIp/kZUutIbUy4w&#10;7qRVtnkaD/NhWxXkFSYeV05/qs9tmZ9eqiTXz+Tlch8TxSvbOZm8XMRVrB+Pl+m1V8VV3xRX5bK+&#10;Sy9Vkuu79FIlub5LL1WS67v0UkWpLxOjgnJEhBDSr4nShPLnXBR9wfdcFfV0vCaR34eiKIqiKIqi&#10;KCoZ+p3faZefhBDSrwnbhAoaH6WhRQghhBBCCCGEEEL6KTeIXhJ5DaN0+a/p5F3nSaWNJdtFzf3K&#10;xil5hBBCCCGEEEIIIYQQQgghhBBCCCGEEEIIIYQQQgghhBBCCCGEEEIIIYQQQgghhBBCCCGEEEII&#10;IYQQQgghhBBCCCGEEEIIIYQQkhveKvqZSO/eelH0fpFytyj97q6e/HeJ9Zgq8ubr3WI9PJ82UaEG&#10;CCGEEEIIIYQQQgjxsDWP/M2pIxrohk0oQgghhBBCCCGEkH6C/6ildPmbPFeJmkWmcZ6WixT/WP8R&#10;TrbmkX8ZXDShbMvqPyqLEEIIIYQQQgghhMSEv/njNZA8vEaP17ixNZaU9KZQpiaUTenLELUJdYPo&#10;JZGO8Te1CCGEEEIIIYQQQkgO8DdrbArThFJpsyjMkVD+XFdNKA9/fk/GE0IIIYQQQgghhJAs4G8W&#10;pTdovHnekUT+sSov7m9keQ2nME0oxd8s8jeienMk1M9F3ql3/mX0+xBCCCGEEEIIIYSQGElvMHny&#10;N2zSG0t3dD/uydhMTSjFdERUpiaUSV699DG8HhQhhBBCCCGEEEJIH8DWWCKEEEIIIYQQQgghxBls&#10;QhFCCCGEEEIIIYQQQgghhBBCCCGEEEIIIYQQQgghhBBCCCGEEEIIIYQQQgghhBBCCCGEEEIIIYQQ&#10;QgghhBBCCCGEEEIIIYQQQgghhBBCCCGEEEIIIYQQQgghhBBCCCGEEEIIIYQQQgghhBBCCCGEEEII&#10;IYQQQgghhBBCCCGEEEIIIYQQQgghhBBCCCGEEEIIIYQQQgghhBBCCCGEEEIIIYQQQgghhBDSD3nT&#10;m/5/39D/usQ9aRYAAAAASUVORK5CYIJQSwECLQAUAAYACAAAACEAsYJntgoBAAATAgAAEwAAAAAA&#10;AAAAAAAAAAAAAAAAW0NvbnRlbnRfVHlwZXNdLnhtbFBLAQItABQABgAIAAAAIQA4/SH/1gAAAJQB&#10;AAALAAAAAAAAAAAAAAAAADsBAABfcmVscy8ucmVsc1BLAQItABQABgAIAAAAIQAVP3nOxgMAAK8I&#10;AAAOAAAAAAAAAAAAAAAAADoCAABkcnMvZTJvRG9jLnhtbFBLAQItABQABgAIAAAAIQCqJg6+vAAA&#10;ACEBAAAZAAAAAAAAAAAAAAAAACwGAABkcnMvX3JlbHMvZTJvRG9jLnhtbC5yZWxzUEsBAi0AFAAG&#10;AAgAAAAhANwc98zgAAAACAEAAA8AAAAAAAAAAAAAAAAAHwcAAGRycy9kb3ducmV2LnhtbFBLAQIt&#10;AAoAAAAAAAAAIQAvwxhATOYCAEzmAgAUAAAAAAAAAAAAAAAAACwIAABkcnMvbWVkaWEvaW1hZ2Ux&#10;LnBuZ1BLBQYAAAAABgAGAHwBAACq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4510;top:14510;width:72243;height:432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au/AAAAA2wAAAA8AAABkcnMvZG93bnJldi54bWxET8uqwjAQ3V/wH8II7q6pD1SqUUQQunBx&#10;rYrboRnb0mZSmqj1728Ewd0cznNWm87U4kGtKy0rGA0jEMSZ1SXnCs6n/e8ChPPIGmvLpOBFDjbr&#10;3s8KY22ffKRH6nMRQtjFqKDwvomldFlBBt3QNsSBu9nWoA+wzaVu8RnCTS3HUTSTBksODQU2tCso&#10;q9K7UTA77ZK0Gx3/DpdqHl0xSSozmSo16HfbJQhPnf+KP+5Eh/ljeP8SD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Jq78AAAADbAAAADwAAAAAAAAAAAAAAAACfAgAA&#10;ZHJzL2Rvd25yZXYueG1sUEsFBgAAAAAEAAQA9wAAAIwDAAAAAA==&#10;">
                  <v:imagedata r:id="rId26" o:title=""/>
                  <v:path arrowok="t"/>
                </v:shape>
                <v:shapetype id="_x0000_t202" coordsize="21600,21600" o:spt="202" path="m,l,21600r21600,l21600,xe">
                  <v:stroke joinstyle="miter"/>
                  <v:path gradientshapeok="t" o:connecttype="rect"/>
                </v:shapetype>
                <v:shape id="_x0000_s1028" type="#_x0000_t202" style="position:absolute;left:17671;top:29149;width:66339;height:162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S98EA&#10;AADbAAAADwAAAGRycy9kb3ducmV2LnhtbERPzWrCQBC+F3yHZQRvdWMPEqOrqEXpoVCa9gHG7JgE&#10;s7MxO5r49t1Cobf5+H5ntRlco+7Uhdqzgdk0AUVceFtzaeD76/CcggqCbLHxTAYeFGCzHj2tMLO+&#10;50+651KqGMIhQwOVSJtpHYqKHIapb4kjd/adQ4mwK7XtsI/hrtEvSTLXDmuODRW2tK+ouOQ3Z0AP&#10;i3l+PCWv79dHXYj06cdukRozGQ/bJSihQf7Ff+43G+fP4PeXeI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EUvfBAAAA2wAAAA8AAAAAAAAAAAAAAAAAmAIAAGRycy9kb3du&#10;cmV2LnhtbFBLBQYAAAAABAAEAPUAAACGAwAAAAA=&#10;" stroked="f">
                  <v:textbox style="mso-fit-shape-to-text:t">
                    <w:txbxContent>
                      <w:p w14:paraId="227B0938" w14:textId="2F187A77" w:rsidR="00CB07D9" w:rsidRPr="009C4E81" w:rsidRDefault="00CB07D9" w:rsidP="00744468">
                        <w:pPr>
                          <w:pStyle w:val="Caption"/>
                          <w:ind w:firstLine="0"/>
                          <w:rPr>
                            <w:i w:val="0"/>
                            <w:color w:val="auto"/>
                            <w:sz w:val="20"/>
                          </w:rPr>
                        </w:pPr>
                        <w:bookmarkStart w:id="560" w:name="_Toc493094247"/>
                        <w:bookmarkStart w:id="561" w:name="_Toc493094458"/>
                        <w:bookmarkStart w:id="562" w:name="_Toc493094761"/>
                        <w:r w:rsidRPr="007244AA">
                          <w:rPr>
                            <w:rStyle w:val="Heading3Char"/>
                            <w:i w:val="0"/>
                            <w:color w:val="auto"/>
                          </w:rPr>
                          <w:t xml:space="preserve">Figure 4.4: Variation in basal resistance to </w:t>
                        </w:r>
                        <w:r w:rsidRPr="00744468">
                          <w:rPr>
                            <w:rStyle w:val="Heading3Char"/>
                            <w:color w:val="auto"/>
                          </w:rPr>
                          <w:t>H. arabidopsidis</w:t>
                        </w:r>
                        <w:r w:rsidRPr="007244AA">
                          <w:rPr>
                            <w:rStyle w:val="Heading3Char"/>
                            <w:i w:val="0"/>
                            <w:color w:val="auto"/>
                          </w:rPr>
                          <w:t xml:space="preserve"> between lines of the Col-0 x ddm1-2 epiRILs population.</w:t>
                        </w:r>
                        <w:bookmarkEnd w:id="560"/>
                        <w:bookmarkEnd w:id="561"/>
                        <w:bookmarkEnd w:id="562"/>
                        <w:r w:rsidRPr="007244AA">
                          <w:rPr>
                            <w:b/>
                            <w:bCs/>
                            <w:i w:val="0"/>
                            <w:color w:val="auto"/>
                            <w:sz w:val="20"/>
                          </w:rPr>
                          <w:t xml:space="preserve"> </w:t>
                        </w:r>
                        <w:r w:rsidRPr="009C4E81">
                          <w:rPr>
                            <w:b/>
                            <w:bCs/>
                            <w:i w:val="0"/>
                            <w:color w:val="auto"/>
                            <w:sz w:val="20"/>
                          </w:rPr>
                          <w:t xml:space="preserve">A) </w:t>
                        </w:r>
                        <w:r w:rsidRPr="009C4E81">
                          <w:rPr>
                            <w:bCs/>
                            <w:i w:val="0"/>
                            <w:color w:val="auto"/>
                            <w:sz w:val="20"/>
                          </w:rPr>
                          <w:t>Leaves</w:t>
                        </w:r>
                        <w:r w:rsidRPr="009C4E81">
                          <w:rPr>
                            <w:b/>
                            <w:bCs/>
                            <w:i w:val="0"/>
                            <w:color w:val="auto"/>
                            <w:sz w:val="20"/>
                          </w:rPr>
                          <w:t xml:space="preserve"> </w:t>
                        </w:r>
                        <w:r w:rsidRPr="009C4E81">
                          <w:rPr>
                            <w:i w:val="0"/>
                            <w:color w:val="auto"/>
                            <w:sz w:val="20"/>
                          </w:rPr>
                          <w:t>were collected at 6 days after inoculation of 3 week</w:t>
                        </w:r>
                        <w:r>
                          <w:rPr>
                            <w:i w:val="0"/>
                            <w:color w:val="auto"/>
                            <w:sz w:val="20"/>
                          </w:rPr>
                          <w:t>s</w:t>
                        </w:r>
                        <w:r w:rsidRPr="009C4E81">
                          <w:rPr>
                            <w:i w:val="0"/>
                            <w:color w:val="auto"/>
                            <w:sz w:val="20"/>
                          </w:rPr>
                          <w:t xml:space="preserve">-old plants. Trypan-blue stained leaves were assigned to different </w:t>
                        </w:r>
                        <w:r w:rsidRPr="009C4E81">
                          <w:rPr>
                            <w:color w:val="auto"/>
                            <w:sz w:val="20"/>
                          </w:rPr>
                          <w:t>Hpa</w:t>
                        </w:r>
                        <w:r>
                          <w:rPr>
                            <w:i w:val="0"/>
                            <w:color w:val="auto"/>
                            <w:sz w:val="20"/>
                          </w:rPr>
                          <w:t xml:space="preserve"> colonis</w:t>
                        </w:r>
                        <w:r w:rsidRPr="009C4E81">
                          <w:rPr>
                            <w:i w:val="0"/>
                            <w:color w:val="auto"/>
                            <w:sz w:val="20"/>
                          </w:rPr>
                          <w:t>ation classes. Examples of the different classes are displayed on the right:</w:t>
                        </w:r>
                        <w:r w:rsidRPr="009C4E81">
                          <w:rPr>
                            <w:b/>
                            <w:bCs/>
                            <w:i w:val="0"/>
                            <w:color w:val="auto"/>
                            <w:sz w:val="20"/>
                          </w:rPr>
                          <w:t xml:space="preserve"> white</w:t>
                        </w:r>
                        <w:r>
                          <w:rPr>
                            <w:i w:val="0"/>
                            <w:color w:val="auto"/>
                            <w:sz w:val="20"/>
                          </w:rPr>
                          <w:t>, no or minimal colonis</w:t>
                        </w:r>
                        <w:r w:rsidRPr="009C4E81">
                          <w:rPr>
                            <w:i w:val="0"/>
                            <w:color w:val="auto"/>
                            <w:sz w:val="20"/>
                          </w:rPr>
                          <w:t xml:space="preserve">ation; </w:t>
                        </w:r>
                        <w:r w:rsidRPr="009C4E81">
                          <w:rPr>
                            <w:b/>
                            <w:bCs/>
                            <w:i w:val="0"/>
                            <w:color w:val="auto"/>
                            <w:sz w:val="20"/>
                          </w:rPr>
                          <w:t>light blue</w:t>
                        </w:r>
                        <w:r w:rsidRPr="009C4E81">
                          <w:rPr>
                            <w:i w:val="0"/>
                            <w:color w:val="auto"/>
                            <w:sz w:val="20"/>
                          </w:rPr>
                          <w:t xml:space="preserve">, ≤ 50% leaf area colonized; </w:t>
                        </w:r>
                        <w:r w:rsidRPr="009C4E81">
                          <w:rPr>
                            <w:b/>
                            <w:bCs/>
                            <w:i w:val="0"/>
                            <w:color w:val="auto"/>
                            <w:sz w:val="20"/>
                          </w:rPr>
                          <w:t>dark blue</w:t>
                        </w:r>
                        <w:r w:rsidRPr="009C4E81">
                          <w:rPr>
                            <w:i w:val="0"/>
                            <w:color w:val="auto"/>
                            <w:sz w:val="20"/>
                          </w:rPr>
                          <w:t xml:space="preserve">, ≤ 75% leaf area colonized, presence of conidiophores; </w:t>
                        </w:r>
                        <w:r w:rsidRPr="009C4E81">
                          <w:rPr>
                            <w:b/>
                            <w:bCs/>
                            <w:i w:val="0"/>
                            <w:color w:val="auto"/>
                            <w:sz w:val="20"/>
                          </w:rPr>
                          <w:t>black</w:t>
                        </w:r>
                        <w:r w:rsidRPr="009C4E81">
                          <w:rPr>
                            <w:i w:val="0"/>
                            <w:color w:val="auto"/>
                            <w:sz w:val="20"/>
                          </w:rPr>
                          <w:t xml:space="preserve"> &gt; 75% leaf area colonized by the pathogen, abundant conidiophores and sexual </w:t>
                        </w:r>
                        <w:r w:rsidRPr="007147F2">
                          <w:rPr>
                            <w:i w:val="0"/>
                            <w:color w:val="auto"/>
                            <w:sz w:val="20"/>
                          </w:rPr>
                          <w:t xml:space="preserve">oospores. Green triangles indicate WT Col-0 control lines generated as part of the epiRILs set (siblings of the parental WT plant); red triangle indicates siblings of the parental mutant plant F4 </w:t>
                        </w:r>
                        <w:r w:rsidRPr="007147F2">
                          <w:rPr>
                            <w:color w:val="auto"/>
                            <w:sz w:val="20"/>
                          </w:rPr>
                          <w:t>ddm1-2</w:t>
                        </w:r>
                        <w:r w:rsidRPr="007147F2">
                          <w:rPr>
                            <w:i w:val="0"/>
                            <w:color w:val="auto"/>
                            <w:sz w:val="20"/>
                          </w:rPr>
                          <w:t xml:space="preserve">. </w:t>
                        </w:r>
                        <w:r w:rsidRPr="007147F2">
                          <w:rPr>
                            <w:b/>
                            <w:bCs/>
                            <w:i w:val="0"/>
                            <w:color w:val="auto"/>
                            <w:sz w:val="20"/>
                          </w:rPr>
                          <w:t xml:space="preserve">B) </w:t>
                        </w:r>
                        <w:r w:rsidRPr="007147F2">
                          <w:rPr>
                            <w:bCs/>
                            <w:i w:val="0"/>
                            <w:color w:val="auto"/>
                            <w:sz w:val="20"/>
                          </w:rPr>
                          <w:t>Basal</w:t>
                        </w:r>
                        <w:r w:rsidRPr="007147F2">
                          <w:rPr>
                            <w:b/>
                            <w:bCs/>
                            <w:i w:val="0"/>
                            <w:color w:val="auto"/>
                            <w:sz w:val="20"/>
                          </w:rPr>
                          <w:t xml:space="preserve"> </w:t>
                        </w:r>
                        <w:r w:rsidRPr="007147F2">
                          <w:rPr>
                            <w:color w:val="auto"/>
                            <w:sz w:val="20"/>
                          </w:rPr>
                          <w:t xml:space="preserve">Hpa </w:t>
                        </w:r>
                        <w:r w:rsidRPr="007147F2">
                          <w:rPr>
                            <w:i w:val="0"/>
                            <w:color w:val="auto"/>
                            <w:sz w:val="20"/>
                          </w:rPr>
                          <w:t>resistance levels in the 130 lines as quantified by</w:t>
                        </w:r>
                        <w:r w:rsidRPr="009C4E81">
                          <w:rPr>
                            <w:i w:val="0"/>
                            <w:color w:val="auto"/>
                            <w:sz w:val="20"/>
                          </w:rPr>
                          <w:t xml:space="preserve"> Resistance Index (RI), a mathematical conversion of the frequency distribution of different </w:t>
                        </w:r>
                        <w:r w:rsidRPr="009C4E81">
                          <w:rPr>
                            <w:color w:val="auto"/>
                            <w:sz w:val="20"/>
                          </w:rPr>
                          <w:t>Hpa</w:t>
                        </w:r>
                        <w:r>
                          <w:rPr>
                            <w:i w:val="0"/>
                            <w:color w:val="auto"/>
                            <w:sz w:val="20"/>
                          </w:rPr>
                          <w:t xml:space="preserve"> colonis</w:t>
                        </w:r>
                        <w:r w:rsidRPr="009C4E81">
                          <w:rPr>
                            <w:i w:val="0"/>
                            <w:color w:val="auto"/>
                            <w:sz w:val="20"/>
                          </w:rPr>
                          <w:t xml:space="preserve">ation classes into a single numerical value (Chapter 2). Green bars indicate </w:t>
                        </w:r>
                        <w:r w:rsidRPr="00DF3925">
                          <w:rPr>
                            <w:i w:val="0"/>
                            <w:color w:val="auto"/>
                            <w:sz w:val="20"/>
                            <w:highlight w:val="cyan"/>
                          </w:rPr>
                          <w:t>WT Col-0 lines</w:t>
                        </w:r>
                        <w:r w:rsidRPr="009C4E81">
                          <w:rPr>
                            <w:i w:val="0"/>
                            <w:color w:val="auto"/>
                            <w:sz w:val="20"/>
                          </w:rPr>
                          <w:t xml:space="preserve"> while red bar indicates siblings of mutant plant </w:t>
                        </w:r>
                        <w:r w:rsidRPr="009C4E81">
                          <w:rPr>
                            <w:color w:val="auto"/>
                            <w:sz w:val="20"/>
                          </w:rPr>
                          <w:t>ddm1-2</w:t>
                        </w:r>
                        <w:r w:rsidRPr="009C4E81">
                          <w:rPr>
                            <w:i w:val="0"/>
                            <w:color w:val="auto"/>
                            <w:sz w:val="20"/>
                          </w:rPr>
                          <w:t>.</w:t>
                        </w:r>
                      </w:p>
                    </w:txbxContent>
                  </v:textbox>
                </v:shape>
                <w10:wrap type="topAndBottom"/>
              </v:group>
            </w:pict>
          </mc:Fallback>
        </mc:AlternateContent>
      </w:r>
    </w:p>
    <w:p w14:paraId="3E9581A4" w14:textId="2C304FD8" w:rsidR="0093381C" w:rsidRPr="006406F0" w:rsidRDefault="0093381C" w:rsidP="0093381C">
      <w:pPr>
        <w:keepNext/>
      </w:pPr>
    </w:p>
    <w:p w14:paraId="089B42DA" w14:textId="77777777" w:rsidR="0093381C" w:rsidRPr="006406F0" w:rsidRDefault="0093381C" w:rsidP="0093381C"/>
    <w:p w14:paraId="314FFE9E" w14:textId="77777777" w:rsidR="00744468" w:rsidRPr="006406F0" w:rsidRDefault="00744468" w:rsidP="0093381C"/>
    <w:p w14:paraId="4760699B" w14:textId="77777777" w:rsidR="0093381C" w:rsidRPr="006406F0" w:rsidRDefault="0093381C" w:rsidP="007244AA">
      <w:pPr>
        <w:pStyle w:val="Heading2"/>
      </w:pPr>
      <w:bookmarkStart w:id="561" w:name="_Toc483774248"/>
      <w:bookmarkStart w:id="562" w:name="_Toc483776285"/>
      <w:bookmarkStart w:id="563" w:name="_Toc483848059"/>
      <w:bookmarkStart w:id="564" w:name="_Toc493094248"/>
      <w:bookmarkStart w:id="565" w:name="_Toc493094459"/>
      <w:bookmarkStart w:id="566" w:name="_Toc493094762"/>
      <w:bookmarkStart w:id="567" w:name="_Toc493156997"/>
      <w:bookmarkStart w:id="568" w:name="_Toc494116834"/>
      <w:bookmarkStart w:id="569" w:name="_Toc494116926"/>
      <w:bookmarkStart w:id="570" w:name="_Toc498541217"/>
      <w:r w:rsidRPr="006406F0">
        <w:lastRenderedPageBreak/>
        <w:t xml:space="preserve">4.3.3: Mapping of epiQTLs controlling </w:t>
      </w:r>
      <w:r w:rsidRPr="006406F0">
        <w:rPr>
          <w:i/>
        </w:rPr>
        <w:t xml:space="preserve">H. arabidopsidis </w:t>
      </w:r>
      <w:r w:rsidRPr="006406F0">
        <w:t>resistance</w:t>
      </w:r>
      <w:bookmarkEnd w:id="561"/>
      <w:bookmarkEnd w:id="562"/>
      <w:bookmarkEnd w:id="563"/>
      <w:bookmarkEnd w:id="564"/>
      <w:bookmarkEnd w:id="565"/>
      <w:bookmarkEnd w:id="566"/>
      <w:bookmarkEnd w:id="567"/>
      <w:bookmarkEnd w:id="568"/>
      <w:bookmarkEnd w:id="569"/>
      <w:bookmarkEnd w:id="570"/>
    </w:p>
    <w:p w14:paraId="58C032ED" w14:textId="61B03C18" w:rsidR="0093381C" w:rsidRPr="006406F0" w:rsidRDefault="0093381C" w:rsidP="0093381C">
      <w:r w:rsidRPr="006406F0">
        <w:t xml:space="preserve">To test whether the variation in </w:t>
      </w:r>
      <w:r w:rsidRPr="006406F0">
        <w:rPr>
          <w:i/>
        </w:rPr>
        <w:t>Hpa</w:t>
      </w:r>
      <w:r w:rsidR="0064358B" w:rsidRPr="006406F0">
        <w:t xml:space="preserve"> resistance within the epiRILs</w:t>
      </w:r>
      <w:r w:rsidRPr="006406F0">
        <w:t xml:space="preserve"> population can be attributed to heritable epiQTLs, the categorical classification of </w:t>
      </w:r>
      <w:r w:rsidRPr="006406F0">
        <w:rPr>
          <w:i/>
        </w:rPr>
        <w:t>Hpa</w:t>
      </w:r>
      <w:r w:rsidRPr="006406F0">
        <w:t xml:space="preserve"> resistance was converted into a single numeric resistance index (RI) for each line. To this end, an arbitrary weight value was assigned to each </w:t>
      </w:r>
      <w:r w:rsidRPr="006406F0">
        <w:rPr>
          <w:i/>
        </w:rPr>
        <w:t>Hpa</w:t>
      </w:r>
      <w:r w:rsidRPr="006406F0">
        <w:t xml:space="preserve"> coloni</w:t>
      </w:r>
      <w:r w:rsidR="00E432B3" w:rsidRPr="006406F0">
        <w:t>sation</w:t>
      </w:r>
      <w:r w:rsidRPr="006406F0">
        <w:t xml:space="preserve"> class and multiplied by the relative frequency of the respective class. As further detailed in Chapter 2 (</w:t>
      </w:r>
      <w:r w:rsidR="00F81C59" w:rsidRPr="006406F0">
        <w:t>section</w:t>
      </w:r>
      <w:r w:rsidRPr="006406F0">
        <w:t xml:space="preserve"> 2.9), the RI value for each line was defined as the sum of the weighted frequency values of the four </w:t>
      </w:r>
      <w:r w:rsidRPr="006406F0">
        <w:rPr>
          <w:i/>
        </w:rPr>
        <w:t>Hpa</w:t>
      </w:r>
      <w:r w:rsidRPr="006406F0">
        <w:t xml:space="preserve"> coloni</w:t>
      </w:r>
      <w:r w:rsidR="00E432B3" w:rsidRPr="006406F0">
        <w:t>sation</w:t>
      </w:r>
      <w:r w:rsidRPr="006406F0">
        <w:t xml:space="preserve"> classes, resulting in a numerical values that can range between 1 (all leaves in the highest susceptibility class) to 4 (all leaves in the lowest </w:t>
      </w:r>
      <w:r w:rsidRPr="006406F0">
        <w:rPr>
          <w:i/>
        </w:rPr>
        <w:t>Hpa</w:t>
      </w:r>
      <w:r w:rsidRPr="006406F0">
        <w:t xml:space="preserve"> coloni</w:t>
      </w:r>
      <w:r w:rsidR="00E432B3" w:rsidRPr="006406F0">
        <w:t>sation</w:t>
      </w:r>
      <w:r w:rsidRPr="006406F0">
        <w:t xml:space="preserve"> class, i.e. complete immunity). Figure 4.4B shows the RI values of the entire epiRILs population (blue), the WT</w:t>
      </w:r>
      <w:r w:rsidR="00E432B3" w:rsidRPr="006406F0">
        <w:t xml:space="preserve"> Col-0</w:t>
      </w:r>
      <w:r w:rsidRPr="006406F0">
        <w:t xml:space="preserve"> lines (green) and </w:t>
      </w:r>
      <w:r w:rsidRPr="006406F0">
        <w:rPr>
          <w:i/>
        </w:rPr>
        <w:t>ddm1-2</w:t>
      </w:r>
      <w:r w:rsidRPr="006406F0">
        <w:t xml:space="preserve"> parent (red). Using th</w:t>
      </w:r>
      <w:r w:rsidR="0064358B" w:rsidRPr="006406F0">
        <w:t>e DMR linkage map of the epiRILs</w:t>
      </w:r>
      <w:r w:rsidRPr="006406F0">
        <w:t xml:space="preserve"> population (Figure 4.2), interval mapping of RI values revealed four highly significant epiQTLs </w:t>
      </w:r>
      <w:r w:rsidR="003E5054" w:rsidRPr="006406F0">
        <w:t>on</w:t>
      </w:r>
      <w:r w:rsidRPr="006406F0">
        <w:t xml:space="preserve"> chromosome</w:t>
      </w:r>
      <w:r w:rsidR="00B93F91" w:rsidRPr="006406F0">
        <w:t>s one, two, four and five</w:t>
      </w:r>
      <w:r w:rsidRPr="006406F0">
        <w:t xml:space="preserve"> (Figure 4.5A), of which the</w:t>
      </w:r>
      <w:r w:rsidR="00B93F91" w:rsidRPr="006406F0">
        <w:t xml:space="preserve"> epiQTL on chromosome two</w:t>
      </w:r>
      <w:r w:rsidRPr="006406F0">
        <w:t xml:space="preserve"> showed the strongest significance value as determined by the logarithm of odds (LOD). For each epiQTL, the DMR markers with the highest relative LOD score (peak markers) showed a positive correlation between RI value and the </w:t>
      </w:r>
      <w:r w:rsidRPr="006406F0">
        <w:rPr>
          <w:i/>
        </w:rPr>
        <w:t>ddm1-2</w:t>
      </w:r>
      <w:r w:rsidRPr="006406F0">
        <w:t xml:space="preserve"> haplotype (Figure 4.5B), indicating that the hypo-methylated alleles from the </w:t>
      </w:r>
      <w:r w:rsidRPr="006406F0">
        <w:rPr>
          <w:i/>
        </w:rPr>
        <w:t>ddm1-2</w:t>
      </w:r>
      <w:r w:rsidRPr="006406F0">
        <w:t xml:space="preserve"> parent provide increased resistance against </w:t>
      </w:r>
      <w:r w:rsidRPr="006406F0">
        <w:rPr>
          <w:i/>
        </w:rPr>
        <w:t>Hpa</w:t>
      </w:r>
      <w:r w:rsidRPr="006406F0">
        <w:t>. A linear regression model to calculate the percentage of RI variance in the population explained by each epiQTL peak marker (</w:t>
      </w:r>
      <w:r w:rsidRPr="006406F0">
        <w:rPr>
          <w:i/>
        </w:rPr>
        <w:t>R</w:t>
      </w:r>
      <w:r w:rsidRPr="006406F0">
        <w:rPr>
          <w:i/>
          <w:vertAlign w:val="superscript"/>
        </w:rPr>
        <w:t>2</w:t>
      </w:r>
      <w:r w:rsidRPr="006406F0">
        <w:rPr>
          <w:i/>
        </w:rPr>
        <w:t>(g)</w:t>
      </w:r>
      <w:r w:rsidRPr="006406F0">
        <w:t xml:space="preserve">; Chapter 2, </w:t>
      </w:r>
      <w:r w:rsidR="00F81C59" w:rsidRPr="006406F0">
        <w:t>section</w:t>
      </w:r>
      <w:r w:rsidRPr="006406F0">
        <w:t xml:space="preserve"> 2.9) confirmed that</w:t>
      </w:r>
      <w:r w:rsidR="00B93F91" w:rsidRPr="006406F0">
        <w:t xml:space="preserve"> the peak marker on chromosome two</w:t>
      </w:r>
      <w:r w:rsidRPr="006406F0">
        <w:t xml:space="preserve"> epiQTL has the strongest contribution. Using an additive model, the combined contribution of all four epiQTL peak markers (</w:t>
      </w:r>
      <w:r w:rsidRPr="006406F0">
        <w:rPr>
          <w:i/>
        </w:rPr>
        <w:t>R</w:t>
      </w:r>
      <w:r w:rsidRPr="006406F0">
        <w:rPr>
          <w:i/>
          <w:vertAlign w:val="superscript"/>
        </w:rPr>
        <w:t>2</w:t>
      </w:r>
      <w:r w:rsidRPr="006406F0">
        <w:rPr>
          <w:i/>
        </w:rPr>
        <w:t>(G)</w:t>
      </w:r>
      <w:r w:rsidRPr="006406F0">
        <w:t xml:space="preserve">; Chapter 2, </w:t>
      </w:r>
      <w:r w:rsidR="00F81C59" w:rsidRPr="006406F0">
        <w:t>section</w:t>
      </w:r>
      <w:r w:rsidRPr="006406F0">
        <w:t xml:space="preserve"> 2.9) was estimated at 59.98% (Figure 4.5C).</w:t>
      </w:r>
      <w:r w:rsidR="005A4938" w:rsidRPr="006406F0">
        <w:t xml:space="preserve"> Because </w:t>
      </w:r>
      <w:r w:rsidR="005A4938" w:rsidRPr="006406F0">
        <w:rPr>
          <w:i/>
        </w:rPr>
        <w:t>Hpa</w:t>
      </w:r>
      <w:r w:rsidR="005A4938" w:rsidRPr="006406F0">
        <w:t xml:space="preserve"> resistance is scored by pooling all individuals of each line (Chapter 2, </w:t>
      </w:r>
      <w:r w:rsidR="00F81C59" w:rsidRPr="006406F0">
        <w:t>section</w:t>
      </w:r>
      <w:r w:rsidR="005A4938" w:rsidRPr="006406F0">
        <w:t xml:space="preserve"> 2.</w:t>
      </w:r>
      <w:r w:rsidR="00FD7880" w:rsidRPr="006406F0">
        <w:t>2)</w:t>
      </w:r>
      <w:r w:rsidR="005A4938" w:rsidRPr="006406F0">
        <w:t xml:space="preserve">, the lack of </w:t>
      </w:r>
      <w:r w:rsidR="00FD7880" w:rsidRPr="006406F0">
        <w:t>within</w:t>
      </w:r>
      <w:r w:rsidR="005A4938" w:rsidRPr="006406F0">
        <w:t xml:space="preserve">-line variability </w:t>
      </w:r>
      <w:r w:rsidR="00FD7880" w:rsidRPr="006406F0">
        <w:t>impedes</w:t>
      </w:r>
      <w:r w:rsidR="005A4938" w:rsidRPr="006406F0">
        <w:t xml:space="preserve"> the estimation of broad-sense heritability (</w:t>
      </w:r>
      <w:r w:rsidR="005A4938" w:rsidRPr="006406F0">
        <w:rPr>
          <w:i/>
        </w:rPr>
        <w:t>H</w:t>
      </w:r>
      <w:r w:rsidR="005A4938" w:rsidRPr="006406F0">
        <w:rPr>
          <w:i/>
          <w:vertAlign w:val="superscript"/>
        </w:rPr>
        <w:t>2</w:t>
      </w:r>
      <w:r w:rsidR="005A4938" w:rsidRPr="006406F0">
        <w:t>).</w:t>
      </w:r>
    </w:p>
    <w:p w14:paraId="5C035062" w14:textId="77777777" w:rsidR="00C6589D" w:rsidRPr="006406F0" w:rsidRDefault="00C6589D" w:rsidP="0093381C"/>
    <w:p w14:paraId="65E7D54A" w14:textId="77777777" w:rsidR="00C6589D" w:rsidRPr="006406F0" w:rsidRDefault="00C6589D" w:rsidP="0093381C"/>
    <w:p w14:paraId="74535B62" w14:textId="77777777" w:rsidR="00D3431D" w:rsidRPr="006406F0" w:rsidRDefault="00D3431D" w:rsidP="0093381C"/>
    <w:p w14:paraId="09EE6C40" w14:textId="3496EFF4" w:rsidR="00C6589D" w:rsidRPr="006406F0" w:rsidRDefault="00D3431D" w:rsidP="0093381C">
      <w:pPr>
        <w:keepNext/>
        <w:ind w:firstLine="0"/>
      </w:pPr>
      <w:r w:rsidRPr="006406F0">
        <w:rPr>
          <w:noProof/>
          <w:lang w:eastAsia="en-GB"/>
        </w:rPr>
        <w:lastRenderedPageBreak/>
        <mc:AlternateContent>
          <mc:Choice Requires="wps">
            <w:drawing>
              <wp:anchor distT="0" distB="0" distL="114300" distR="114300" simplePos="0" relativeHeight="251657216" behindDoc="0" locked="0" layoutInCell="1" allowOverlap="1" wp14:anchorId="79C92DC2" wp14:editId="04C2BEA8">
                <wp:simplePos x="0" y="0"/>
                <wp:positionH relativeFrom="column">
                  <wp:posOffset>1555115</wp:posOffset>
                </wp:positionH>
                <wp:positionV relativeFrom="paragraph">
                  <wp:posOffset>2903220</wp:posOffset>
                </wp:positionV>
                <wp:extent cx="6852920" cy="1157605"/>
                <wp:effectExtent l="9207" t="0" r="0" b="0"/>
                <wp:wrapThrough wrapText="bothSides">
                  <wp:wrapPolygon edited="0">
                    <wp:start x="21571" y="-172"/>
                    <wp:lineTo x="75" y="-172"/>
                    <wp:lineTo x="75" y="21156"/>
                    <wp:lineTo x="21571" y="21156"/>
                    <wp:lineTo x="21571" y="-172"/>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52920" cy="1157605"/>
                        </a:xfrm>
                        <a:prstGeom prst="rect">
                          <a:avLst/>
                        </a:prstGeom>
                        <a:solidFill>
                          <a:srgbClr val="FFFFFF"/>
                        </a:solidFill>
                        <a:ln w="9525">
                          <a:noFill/>
                          <a:miter lim="800000"/>
                          <a:headEnd/>
                          <a:tailEnd/>
                        </a:ln>
                      </wps:spPr>
                      <wps:txbx>
                        <w:txbxContent>
                          <w:p w14:paraId="328FF530" w14:textId="13C44926" w:rsidR="00CB07D9" w:rsidRPr="003276B4" w:rsidRDefault="00CB07D9" w:rsidP="007244AA">
                            <w:pPr>
                              <w:pStyle w:val="Caption"/>
                              <w:ind w:firstLine="0"/>
                              <w:rPr>
                                <w:i w:val="0"/>
                                <w:color w:val="auto"/>
                                <w:sz w:val="20"/>
                                <w:szCs w:val="20"/>
                              </w:rPr>
                            </w:pPr>
                            <w:bookmarkStart w:id="571" w:name="_Toc493094249"/>
                            <w:bookmarkStart w:id="572" w:name="_Toc493094460"/>
                            <w:bookmarkStart w:id="573" w:name="_Toc493094763"/>
                            <w:r w:rsidRPr="007244AA">
                              <w:rPr>
                                <w:rStyle w:val="Heading3Char"/>
                                <w:i w:val="0"/>
                                <w:color w:val="auto"/>
                              </w:rPr>
                              <w:t xml:space="preserve">Figure 4.5: Mapping of epiQTLs controlling </w:t>
                            </w:r>
                            <w:r w:rsidRPr="00744468">
                              <w:rPr>
                                <w:rStyle w:val="Heading3Char"/>
                                <w:color w:val="auto"/>
                              </w:rPr>
                              <w:t>H. arabidopsidis resistance</w:t>
                            </w:r>
                            <w:r w:rsidRPr="007244AA">
                              <w:rPr>
                                <w:rStyle w:val="Heading3Char"/>
                                <w:i w:val="0"/>
                                <w:color w:val="auto"/>
                              </w:rPr>
                              <w:t xml:space="preserve"> in the epiRILs population.</w:t>
                            </w:r>
                            <w:bookmarkEnd w:id="571"/>
                            <w:bookmarkEnd w:id="572"/>
                            <w:bookmarkEnd w:id="573"/>
                            <w:r w:rsidRPr="003276B4">
                              <w:rPr>
                                <w:b/>
                                <w:bCs/>
                                <w:i w:val="0"/>
                                <w:color w:val="auto"/>
                                <w:sz w:val="20"/>
                                <w:szCs w:val="20"/>
                              </w:rPr>
                              <w:t xml:space="preserve"> A) </w:t>
                            </w:r>
                            <w:r w:rsidRPr="003276B4">
                              <w:rPr>
                                <w:i w:val="0"/>
                                <w:color w:val="auto"/>
                                <w:sz w:val="20"/>
                                <w:szCs w:val="20"/>
                              </w:rPr>
                              <w:t>Linkage mapping of Resistance Index (RI) values, using the DMR linkage map of the epiRIL</w:t>
                            </w:r>
                            <w:r>
                              <w:rPr>
                                <w:i w:val="0"/>
                                <w:color w:val="auto"/>
                                <w:sz w:val="20"/>
                                <w:szCs w:val="20"/>
                              </w:rPr>
                              <w:t>s</w:t>
                            </w:r>
                            <w:r w:rsidRPr="003276B4">
                              <w:rPr>
                                <w:i w:val="0"/>
                                <w:color w:val="auto"/>
                                <w:sz w:val="20"/>
                                <w:szCs w:val="20"/>
                              </w:rPr>
                              <w:t xml:space="preserve"> population (Figure 4.2). Arabidopsis chromosomes are represented below in green. Threshold of significance (red line) was obtained by performing 1000 permutations on the dataset (</w:t>
                            </w:r>
                            <w:r w:rsidRPr="003276B4">
                              <w:rPr>
                                <w:rFonts w:cstheme="minorHAnsi"/>
                                <w:i w:val="0"/>
                                <w:color w:val="auto"/>
                                <w:sz w:val="20"/>
                                <w:szCs w:val="20"/>
                              </w:rPr>
                              <w:t>α</w:t>
                            </w:r>
                            <w:r w:rsidRPr="003276B4">
                              <w:rPr>
                                <w:i w:val="0"/>
                                <w:color w:val="auto"/>
                                <w:sz w:val="20"/>
                                <w:szCs w:val="20"/>
                              </w:rPr>
                              <w:t xml:space="preserve">= 0.05). The DMR markers with the highest LOD score (peak markers) are displayed above each QTL interval (MM#) </w:t>
                            </w:r>
                            <w:r w:rsidRPr="003276B4">
                              <w:rPr>
                                <w:b/>
                                <w:bCs/>
                                <w:i w:val="0"/>
                                <w:color w:val="auto"/>
                                <w:sz w:val="20"/>
                                <w:szCs w:val="20"/>
                              </w:rPr>
                              <w:t xml:space="preserve">B) </w:t>
                            </w:r>
                            <w:r w:rsidRPr="003276B4">
                              <w:rPr>
                                <w:i w:val="0"/>
                                <w:color w:val="auto"/>
                                <w:sz w:val="20"/>
                                <w:szCs w:val="20"/>
                              </w:rPr>
                              <w:t xml:space="preserve">Correlation plots between RI values and peak marker haplotypes (WT or </w:t>
                            </w:r>
                            <w:r w:rsidRPr="003276B4">
                              <w:rPr>
                                <w:color w:val="auto"/>
                                <w:sz w:val="20"/>
                                <w:szCs w:val="20"/>
                              </w:rPr>
                              <w:t>ddm1-2</w:t>
                            </w:r>
                            <w:r w:rsidRPr="003276B4">
                              <w:rPr>
                                <w:i w:val="0"/>
                                <w:color w:val="auto"/>
                                <w:sz w:val="20"/>
                                <w:szCs w:val="20"/>
                              </w:rPr>
                              <w:t xml:space="preserve">). </w:t>
                            </w:r>
                            <w:r w:rsidRPr="003276B4">
                              <w:rPr>
                                <w:b/>
                                <w:bCs/>
                                <w:i w:val="0"/>
                                <w:color w:val="auto"/>
                                <w:sz w:val="20"/>
                                <w:szCs w:val="20"/>
                              </w:rPr>
                              <w:t xml:space="preserve">C) </w:t>
                            </w:r>
                            <w:r>
                              <w:rPr>
                                <w:i w:val="0"/>
                                <w:color w:val="auto"/>
                                <w:sz w:val="20"/>
                                <w:szCs w:val="20"/>
                              </w:rPr>
                              <w:t>Percentage of phenotypic</w:t>
                            </w:r>
                            <w:r w:rsidRPr="003276B4">
                              <w:rPr>
                                <w:i w:val="0"/>
                                <w:color w:val="auto"/>
                                <w:sz w:val="20"/>
                                <w:szCs w:val="20"/>
                              </w:rPr>
                              <w:t xml:space="preserve"> variance explained by the four different peak markers separately (</w:t>
                            </w:r>
                            <w:r w:rsidRPr="003276B4">
                              <w:rPr>
                                <w:color w:val="auto"/>
                                <w:sz w:val="20"/>
                                <w:szCs w:val="20"/>
                              </w:rPr>
                              <w:t>R</w:t>
                            </w:r>
                            <w:r w:rsidRPr="003276B4">
                              <w:rPr>
                                <w:color w:val="auto"/>
                                <w:sz w:val="20"/>
                                <w:szCs w:val="20"/>
                                <w:vertAlign w:val="superscript"/>
                              </w:rPr>
                              <w:t>2</w:t>
                            </w:r>
                            <w:r>
                              <w:rPr>
                                <w:color w:val="auto"/>
                                <w:sz w:val="20"/>
                                <w:szCs w:val="20"/>
                              </w:rPr>
                              <w:t xml:space="preserve">(g), </w:t>
                            </w:r>
                            <w:r w:rsidRPr="0064358B">
                              <w:rPr>
                                <w:i w:val="0"/>
                                <w:color w:val="auto"/>
                                <w:sz w:val="20"/>
                                <w:szCs w:val="20"/>
                              </w:rPr>
                              <w:t>see section 2.9</w:t>
                            </w:r>
                            <w:r w:rsidRPr="0064358B">
                              <w:rPr>
                                <w:color w:val="auto"/>
                                <w:sz w:val="20"/>
                                <w:szCs w:val="20"/>
                              </w:rPr>
                              <w:t>)</w:t>
                            </w:r>
                            <w:r>
                              <w:rPr>
                                <w:i w:val="0"/>
                                <w:color w:val="auto"/>
                                <w:sz w:val="20"/>
                                <w:szCs w:val="20"/>
                              </w:rPr>
                              <w:t xml:space="preserve"> </w:t>
                            </w:r>
                            <w:r w:rsidRPr="003276B4">
                              <w:rPr>
                                <w:i w:val="0"/>
                                <w:color w:val="auto"/>
                                <w:sz w:val="20"/>
                                <w:szCs w:val="20"/>
                              </w:rPr>
                              <w:t>and all four peak markers combined (</w:t>
                            </w:r>
                            <w:r w:rsidRPr="003276B4">
                              <w:rPr>
                                <w:color w:val="auto"/>
                                <w:sz w:val="20"/>
                                <w:szCs w:val="20"/>
                              </w:rPr>
                              <w:t>R</w:t>
                            </w:r>
                            <w:r w:rsidRPr="003276B4">
                              <w:rPr>
                                <w:color w:val="auto"/>
                                <w:sz w:val="20"/>
                                <w:szCs w:val="20"/>
                                <w:vertAlign w:val="superscript"/>
                              </w:rPr>
                              <w:t>2</w:t>
                            </w:r>
                            <w:r w:rsidRPr="003276B4">
                              <w:rPr>
                                <w:color w:val="auto"/>
                                <w:sz w:val="20"/>
                                <w:szCs w:val="20"/>
                              </w:rPr>
                              <w:t>(G)</w:t>
                            </w:r>
                            <w:r w:rsidRPr="0064358B">
                              <w:rPr>
                                <w:i w:val="0"/>
                                <w:color w:val="auto"/>
                                <w:sz w:val="20"/>
                                <w:szCs w:val="20"/>
                              </w:rPr>
                              <w:t xml:space="preserve"> see section 2.9</w:t>
                            </w:r>
                            <w:r w:rsidRPr="003276B4">
                              <w:rPr>
                                <w:i w:val="0"/>
                                <w:color w:val="auto"/>
                                <w:sz w:val="20"/>
                                <w:szCs w:val="20"/>
                              </w:rPr>
                              <w:t>)</w:t>
                            </w:r>
                            <w:r>
                              <w:rPr>
                                <w:i w:val="0"/>
                                <w:color w:val="auto"/>
                                <w:sz w:val="20"/>
                                <w:szCs w:val="20"/>
                              </w:rPr>
                              <w:t>, as well as  the covariance (orange) between the four peak markers.</w:t>
                            </w:r>
                          </w:p>
                        </w:txbxContent>
                      </wps:txbx>
                      <wps:bodyPr rot="0" vert="horz" wrap="square" lIns="91440" tIns="45720" rIns="91440" bIns="45720" anchor="t" anchorCtr="0">
                        <a:spAutoFit/>
                      </wps:bodyPr>
                    </wps:wsp>
                  </a:graphicData>
                </a:graphic>
              </wp:anchor>
            </w:drawing>
          </mc:Choice>
          <mc:Fallback>
            <w:pict>
              <v:shape w14:anchorId="79C92DC2" id="Text Box 2" o:spid="_x0000_s1029" type="#_x0000_t202" style="position:absolute;left:0;text-align:left;margin-left:122.45pt;margin-top:228.6pt;width:539.6pt;height:91.15pt;rotation:-9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QRKQIAADMEAAAOAAAAZHJzL2Uyb0RvYy54bWysU9uO2yAQfa/Uf0C8N46tOLux4qy22aaq&#10;tL1Iu/0AjHGMCgwFEjv9+g44zabtW1UeEHPhMHPOsL4btSJH4bwEU9N8NqdEGA6tNPuafn3evbml&#10;xAdmWqbAiJqehKd3m9ev1oOtRAE9qFY4giDGV4OtaR+CrbLM815o5mdghcFgB06zgKbbZ61jA6Jr&#10;lRXz+TIbwLXWARfeo/dhCtJNwu86wcPnrvMiEFVTrC2k3aW9iXu2WbNq75jtJT+Xwf6hCs2kwUcv&#10;UA8sMHJw8i8oLbkDD12YcdAZdJ3kIvWA3eTzP7p56pkVqRckx9sLTf7/wfJPxy+OyBa1W1BimEaN&#10;nsUYyFsYSRHpGayvMOvJYl4Y0Y2pqVVvH4F/88TAtmdmL+6dg6EXrMXy8ngzu7o64fgI0gwfocVn&#10;2CFAAho7p4kD1CZfoqa4khvJIfgYqna6KBUr4+hc3pbFqsAQx1ielzfLeZmeZFVEi0pY58N7AZrE&#10;Q00djkKCZcdHH2J1Lykx3YOS7U4qlQy3b7bKkSPDsdmldUb/LU0ZMtR0VRZlQjYQ76eJ0jLgWCup&#10;a3o7dZTckZ13pk3nwKSazliJMme6IkMTV2FsxkmYXyo00J6Qv8QUto6/Dvvqwf2gZMAJrqn/fmBO&#10;UKI+GNRglS8WceSTsShvIl3uOtJcR5jhCFXTQMl03Ib0TRId9h612slEWxR1quRcMk5mYvP8i+Lo&#10;X9sp6+Wvb34CAAD//wMAUEsDBBQABgAIAAAAIQDhtjXH3QAAAAoBAAAPAAAAZHJzL2Rvd25yZXYu&#10;eG1sTI/dToQwEIXvTXyHZky8c1vdiAUpG3+iVyZG9AEKHYFIp0i7C/v2jld6OTlfznyn3K1+FAec&#10;4xDIwOVGgUBqgxuoM/Dx/nShQcRkydkxEBo4YoRddXpS2sKFhd7wUKdOcAnFwhroU5oKKWPbo7dx&#10;EyYkzj7D7G3ic+6km+3C5X6UV0pl0tuB+ENvJ3zosf2q996AXPOsfm7U48v3cWhTWvTrfa6NOT9b&#10;725BJFzTHwy/+qwOFTs1YU8uitFAlm+3jBrQvIBzfXOdgWgYVForkFUp/0+ofgAAAP//AwBQSwEC&#10;LQAUAAYACAAAACEAtoM4kv4AAADhAQAAEwAAAAAAAAAAAAAAAAAAAAAAW0NvbnRlbnRfVHlwZXNd&#10;LnhtbFBLAQItABQABgAIAAAAIQA4/SH/1gAAAJQBAAALAAAAAAAAAAAAAAAAAC8BAABfcmVscy8u&#10;cmVsc1BLAQItABQABgAIAAAAIQBcWYQRKQIAADMEAAAOAAAAAAAAAAAAAAAAAC4CAABkcnMvZTJv&#10;RG9jLnhtbFBLAQItABQABgAIAAAAIQDhtjXH3QAAAAoBAAAPAAAAAAAAAAAAAAAAAIMEAABkcnMv&#10;ZG93bnJldi54bWxQSwUGAAAAAAQABADzAAAAjQUAAAAA&#10;" stroked="f">
                <v:textbox style="mso-fit-shape-to-text:t">
                  <w:txbxContent>
                    <w:p w14:paraId="328FF530" w14:textId="13C44926" w:rsidR="00CB07D9" w:rsidRPr="003276B4" w:rsidRDefault="00CB07D9" w:rsidP="007244AA">
                      <w:pPr>
                        <w:pStyle w:val="Caption"/>
                        <w:ind w:firstLine="0"/>
                        <w:rPr>
                          <w:i w:val="0"/>
                          <w:color w:val="auto"/>
                          <w:sz w:val="20"/>
                          <w:szCs w:val="20"/>
                        </w:rPr>
                      </w:pPr>
                      <w:bookmarkStart w:id="576" w:name="_Toc493094249"/>
                      <w:bookmarkStart w:id="577" w:name="_Toc493094460"/>
                      <w:bookmarkStart w:id="578" w:name="_Toc493094763"/>
                      <w:r w:rsidRPr="007244AA">
                        <w:rPr>
                          <w:rStyle w:val="Heading3Char"/>
                          <w:i w:val="0"/>
                          <w:color w:val="auto"/>
                        </w:rPr>
                        <w:t xml:space="preserve">Figure 4.5: Mapping of epiQTLs controlling </w:t>
                      </w:r>
                      <w:r w:rsidRPr="00744468">
                        <w:rPr>
                          <w:rStyle w:val="Heading3Char"/>
                          <w:color w:val="auto"/>
                        </w:rPr>
                        <w:t>H. arabidopsidis resistance</w:t>
                      </w:r>
                      <w:r w:rsidRPr="007244AA">
                        <w:rPr>
                          <w:rStyle w:val="Heading3Char"/>
                          <w:i w:val="0"/>
                          <w:color w:val="auto"/>
                        </w:rPr>
                        <w:t xml:space="preserve"> in the epiRILs population.</w:t>
                      </w:r>
                      <w:bookmarkEnd w:id="576"/>
                      <w:bookmarkEnd w:id="577"/>
                      <w:bookmarkEnd w:id="578"/>
                      <w:r w:rsidRPr="003276B4">
                        <w:rPr>
                          <w:b/>
                          <w:bCs/>
                          <w:i w:val="0"/>
                          <w:color w:val="auto"/>
                          <w:sz w:val="20"/>
                          <w:szCs w:val="20"/>
                        </w:rPr>
                        <w:t xml:space="preserve"> A) </w:t>
                      </w:r>
                      <w:r w:rsidRPr="003276B4">
                        <w:rPr>
                          <w:i w:val="0"/>
                          <w:color w:val="auto"/>
                          <w:sz w:val="20"/>
                          <w:szCs w:val="20"/>
                        </w:rPr>
                        <w:t>Linkage mapping of Resistance Index (RI) values, using the DMR linkage map of the epiRIL</w:t>
                      </w:r>
                      <w:r>
                        <w:rPr>
                          <w:i w:val="0"/>
                          <w:color w:val="auto"/>
                          <w:sz w:val="20"/>
                          <w:szCs w:val="20"/>
                        </w:rPr>
                        <w:t>s</w:t>
                      </w:r>
                      <w:r w:rsidRPr="003276B4">
                        <w:rPr>
                          <w:i w:val="0"/>
                          <w:color w:val="auto"/>
                          <w:sz w:val="20"/>
                          <w:szCs w:val="20"/>
                        </w:rPr>
                        <w:t xml:space="preserve"> population (Figure 4.2). Arabidopsis chromosomes are represented below in green. Threshold of significance (red line) was obtained by performing 1000 permutations on the dataset (</w:t>
                      </w:r>
                      <w:r w:rsidRPr="003276B4">
                        <w:rPr>
                          <w:rFonts w:cstheme="minorHAnsi"/>
                          <w:i w:val="0"/>
                          <w:color w:val="auto"/>
                          <w:sz w:val="20"/>
                          <w:szCs w:val="20"/>
                        </w:rPr>
                        <w:t>α</w:t>
                      </w:r>
                      <w:r w:rsidRPr="003276B4">
                        <w:rPr>
                          <w:i w:val="0"/>
                          <w:color w:val="auto"/>
                          <w:sz w:val="20"/>
                          <w:szCs w:val="20"/>
                        </w:rPr>
                        <w:t xml:space="preserve">= 0.05). The DMR markers with the highest LOD score (peak markers) are displayed above each QTL interval (MM#) </w:t>
                      </w:r>
                      <w:r w:rsidRPr="003276B4">
                        <w:rPr>
                          <w:b/>
                          <w:bCs/>
                          <w:i w:val="0"/>
                          <w:color w:val="auto"/>
                          <w:sz w:val="20"/>
                          <w:szCs w:val="20"/>
                        </w:rPr>
                        <w:t xml:space="preserve">B) </w:t>
                      </w:r>
                      <w:r w:rsidRPr="003276B4">
                        <w:rPr>
                          <w:i w:val="0"/>
                          <w:color w:val="auto"/>
                          <w:sz w:val="20"/>
                          <w:szCs w:val="20"/>
                        </w:rPr>
                        <w:t xml:space="preserve">Correlation plots between RI values and peak marker haplotypes (WT or </w:t>
                      </w:r>
                      <w:r w:rsidRPr="003276B4">
                        <w:rPr>
                          <w:color w:val="auto"/>
                          <w:sz w:val="20"/>
                          <w:szCs w:val="20"/>
                        </w:rPr>
                        <w:t>ddm1-2</w:t>
                      </w:r>
                      <w:r w:rsidRPr="003276B4">
                        <w:rPr>
                          <w:i w:val="0"/>
                          <w:color w:val="auto"/>
                          <w:sz w:val="20"/>
                          <w:szCs w:val="20"/>
                        </w:rPr>
                        <w:t xml:space="preserve">). </w:t>
                      </w:r>
                      <w:r w:rsidRPr="003276B4">
                        <w:rPr>
                          <w:b/>
                          <w:bCs/>
                          <w:i w:val="0"/>
                          <w:color w:val="auto"/>
                          <w:sz w:val="20"/>
                          <w:szCs w:val="20"/>
                        </w:rPr>
                        <w:t xml:space="preserve">C) </w:t>
                      </w:r>
                      <w:r>
                        <w:rPr>
                          <w:i w:val="0"/>
                          <w:color w:val="auto"/>
                          <w:sz w:val="20"/>
                          <w:szCs w:val="20"/>
                        </w:rPr>
                        <w:t>Percentage of phenotypic</w:t>
                      </w:r>
                      <w:r w:rsidRPr="003276B4">
                        <w:rPr>
                          <w:i w:val="0"/>
                          <w:color w:val="auto"/>
                          <w:sz w:val="20"/>
                          <w:szCs w:val="20"/>
                        </w:rPr>
                        <w:t xml:space="preserve"> variance explained by the four different peak markers separately (</w:t>
                      </w:r>
                      <w:r w:rsidRPr="003276B4">
                        <w:rPr>
                          <w:color w:val="auto"/>
                          <w:sz w:val="20"/>
                          <w:szCs w:val="20"/>
                        </w:rPr>
                        <w:t>R</w:t>
                      </w:r>
                      <w:r w:rsidRPr="003276B4">
                        <w:rPr>
                          <w:color w:val="auto"/>
                          <w:sz w:val="20"/>
                          <w:szCs w:val="20"/>
                          <w:vertAlign w:val="superscript"/>
                        </w:rPr>
                        <w:t>2</w:t>
                      </w:r>
                      <w:r>
                        <w:rPr>
                          <w:color w:val="auto"/>
                          <w:sz w:val="20"/>
                          <w:szCs w:val="20"/>
                        </w:rPr>
                        <w:t xml:space="preserve">(g), </w:t>
                      </w:r>
                      <w:r w:rsidRPr="0064358B">
                        <w:rPr>
                          <w:i w:val="0"/>
                          <w:color w:val="auto"/>
                          <w:sz w:val="20"/>
                          <w:szCs w:val="20"/>
                        </w:rPr>
                        <w:t>see section 2.9</w:t>
                      </w:r>
                      <w:r w:rsidRPr="0064358B">
                        <w:rPr>
                          <w:color w:val="auto"/>
                          <w:sz w:val="20"/>
                          <w:szCs w:val="20"/>
                        </w:rPr>
                        <w:t>)</w:t>
                      </w:r>
                      <w:r>
                        <w:rPr>
                          <w:i w:val="0"/>
                          <w:color w:val="auto"/>
                          <w:sz w:val="20"/>
                          <w:szCs w:val="20"/>
                        </w:rPr>
                        <w:t xml:space="preserve"> </w:t>
                      </w:r>
                      <w:r w:rsidRPr="003276B4">
                        <w:rPr>
                          <w:i w:val="0"/>
                          <w:color w:val="auto"/>
                          <w:sz w:val="20"/>
                          <w:szCs w:val="20"/>
                        </w:rPr>
                        <w:t>and all four peak markers combined (</w:t>
                      </w:r>
                      <w:r w:rsidRPr="003276B4">
                        <w:rPr>
                          <w:color w:val="auto"/>
                          <w:sz w:val="20"/>
                          <w:szCs w:val="20"/>
                        </w:rPr>
                        <w:t>R</w:t>
                      </w:r>
                      <w:r w:rsidRPr="003276B4">
                        <w:rPr>
                          <w:color w:val="auto"/>
                          <w:sz w:val="20"/>
                          <w:szCs w:val="20"/>
                          <w:vertAlign w:val="superscript"/>
                        </w:rPr>
                        <w:t>2</w:t>
                      </w:r>
                      <w:r w:rsidRPr="003276B4">
                        <w:rPr>
                          <w:color w:val="auto"/>
                          <w:sz w:val="20"/>
                          <w:szCs w:val="20"/>
                        </w:rPr>
                        <w:t>(G)</w:t>
                      </w:r>
                      <w:r w:rsidRPr="0064358B">
                        <w:rPr>
                          <w:i w:val="0"/>
                          <w:color w:val="auto"/>
                          <w:sz w:val="20"/>
                          <w:szCs w:val="20"/>
                        </w:rPr>
                        <w:t xml:space="preserve"> see section 2.9</w:t>
                      </w:r>
                      <w:r w:rsidRPr="003276B4">
                        <w:rPr>
                          <w:i w:val="0"/>
                          <w:color w:val="auto"/>
                          <w:sz w:val="20"/>
                          <w:szCs w:val="20"/>
                        </w:rPr>
                        <w:t>)</w:t>
                      </w:r>
                      <w:r>
                        <w:rPr>
                          <w:i w:val="0"/>
                          <w:color w:val="auto"/>
                          <w:sz w:val="20"/>
                          <w:szCs w:val="20"/>
                        </w:rPr>
                        <w:t>, as well as  the covariance (orange) between the four peak markers.</w:t>
                      </w:r>
                    </w:p>
                  </w:txbxContent>
                </v:textbox>
                <w10:wrap type="through"/>
              </v:shape>
            </w:pict>
          </mc:Fallback>
        </mc:AlternateContent>
      </w:r>
      <w:r w:rsidRPr="006406F0">
        <w:rPr>
          <w:noProof/>
          <w:lang w:eastAsia="en-GB"/>
        </w:rPr>
        <w:drawing>
          <wp:inline distT="0" distB="0" distL="0" distR="0" wp14:anchorId="55F628AB" wp14:editId="3E18EC21">
            <wp:extent cx="6965040" cy="4183963"/>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979971" cy="4192932"/>
                    </a:xfrm>
                    <a:prstGeom prst="rect">
                      <a:avLst/>
                    </a:prstGeom>
                    <a:noFill/>
                  </pic:spPr>
                </pic:pic>
              </a:graphicData>
            </a:graphic>
          </wp:inline>
        </w:drawing>
      </w:r>
    </w:p>
    <w:p w14:paraId="1ABB8A1A" w14:textId="4CD22309" w:rsidR="00C6589D" w:rsidRPr="006406F0" w:rsidRDefault="00C6589D" w:rsidP="0093381C">
      <w:pPr>
        <w:keepNext/>
        <w:ind w:firstLine="0"/>
      </w:pPr>
    </w:p>
    <w:p w14:paraId="6D784EA8" w14:textId="77777777" w:rsidR="00D3431D" w:rsidRPr="006406F0" w:rsidRDefault="00D3431D" w:rsidP="0093381C">
      <w:pPr>
        <w:keepNext/>
        <w:ind w:firstLine="0"/>
      </w:pPr>
    </w:p>
    <w:p w14:paraId="606EA335" w14:textId="53C2B573" w:rsidR="0093381C" w:rsidRPr="006406F0" w:rsidRDefault="0093381C" w:rsidP="0093381C">
      <w:pPr>
        <w:keepNext/>
        <w:ind w:firstLine="0"/>
      </w:pPr>
    </w:p>
    <w:p w14:paraId="0F7824CA" w14:textId="77777777" w:rsidR="0093381C" w:rsidRPr="006406F0" w:rsidRDefault="0093381C" w:rsidP="0093381C">
      <w:pPr>
        <w:pStyle w:val="Caption"/>
        <w:rPr>
          <w:b/>
          <w:bCs/>
          <w:i w:val="0"/>
          <w:color w:val="auto"/>
          <w:sz w:val="20"/>
          <w:szCs w:val="20"/>
        </w:rPr>
      </w:pPr>
    </w:p>
    <w:p w14:paraId="0F280884" w14:textId="4BA07722" w:rsidR="0093381C" w:rsidRPr="006406F0" w:rsidRDefault="0093381C" w:rsidP="0093381C"/>
    <w:p w14:paraId="0DDB6D19" w14:textId="77777777" w:rsidR="0093381C" w:rsidRPr="006406F0" w:rsidRDefault="0093381C" w:rsidP="007244AA">
      <w:pPr>
        <w:pStyle w:val="Heading2"/>
      </w:pPr>
      <w:bookmarkStart w:id="574" w:name="_Toc483774249"/>
      <w:bookmarkStart w:id="575" w:name="_Toc483776286"/>
      <w:bookmarkStart w:id="576" w:name="_Toc483848060"/>
      <w:bookmarkStart w:id="577" w:name="_Toc493094250"/>
      <w:bookmarkStart w:id="578" w:name="_Toc493094461"/>
      <w:bookmarkStart w:id="579" w:name="_Toc493094764"/>
      <w:bookmarkStart w:id="580" w:name="_Toc493156998"/>
      <w:bookmarkStart w:id="581" w:name="_Toc494116835"/>
      <w:bookmarkStart w:id="582" w:name="_Toc494116927"/>
      <w:bookmarkStart w:id="583" w:name="_Toc498541218"/>
      <w:r w:rsidRPr="006406F0">
        <w:lastRenderedPageBreak/>
        <w:t xml:space="preserve">4.3.4: Genetic variation by shared transposition events in the epiRILs population does not contribute to </w:t>
      </w:r>
      <w:r w:rsidRPr="006406F0">
        <w:rPr>
          <w:i/>
        </w:rPr>
        <w:t>H. arabidopsidis</w:t>
      </w:r>
      <w:r w:rsidRPr="006406F0">
        <w:t xml:space="preserve"> resistance</w:t>
      </w:r>
      <w:bookmarkEnd w:id="574"/>
      <w:bookmarkEnd w:id="575"/>
      <w:bookmarkEnd w:id="576"/>
      <w:bookmarkEnd w:id="577"/>
      <w:bookmarkEnd w:id="578"/>
      <w:bookmarkEnd w:id="579"/>
      <w:bookmarkEnd w:id="580"/>
      <w:bookmarkEnd w:id="581"/>
      <w:bookmarkEnd w:id="582"/>
      <w:bookmarkEnd w:id="583"/>
      <w:r w:rsidRPr="006406F0">
        <w:t xml:space="preserve"> </w:t>
      </w:r>
    </w:p>
    <w:p w14:paraId="4CC780C5" w14:textId="2E6AE7BA" w:rsidR="0093381C" w:rsidRPr="006406F0" w:rsidRDefault="0093381C" w:rsidP="0093381C">
      <w:r w:rsidRPr="006406F0">
        <w:t>A major function of DNA methylation is to prevent transposition of transposable elements (TEs) and, thereby, maintain genome stability. In</w:t>
      </w:r>
      <w:r w:rsidR="003E5054" w:rsidRPr="006406F0">
        <w:t xml:space="preserve"> the</w:t>
      </w:r>
      <w:r w:rsidRPr="006406F0">
        <w:t xml:space="preserve"> Col-0 x </w:t>
      </w:r>
      <w:r w:rsidRPr="006406F0">
        <w:rPr>
          <w:i/>
        </w:rPr>
        <w:t>ddm1-2</w:t>
      </w:r>
      <w:r w:rsidRPr="006406F0">
        <w:t xml:space="preserve"> epiRILs population, most DMRs originating from the </w:t>
      </w:r>
      <w:r w:rsidRPr="006406F0">
        <w:rPr>
          <w:i/>
        </w:rPr>
        <w:t>ddm1-2</w:t>
      </w:r>
      <w:r w:rsidRPr="006406F0">
        <w:t xml:space="preserve"> parent overlap or are in the proximity of long transposons in heterochromatic pericentromeric regions </w:t>
      </w:r>
      <w:r w:rsidR="004D2006" w:rsidRPr="006406F0">
        <w:fldChar w:fldCharType="begin">
          <w:fldData xml:space="preserve">PEVuZE5vdGU+PENpdGU+PEF1dGhvcj5Db2xvbWUtVGF0Y2hlPC9BdXRob3I+PFllYXI+MjAxMjwv
WWVhcj48UmVjTnVtPjgxNDwvUmVjTnVtPjxEaXNwbGF5VGV4dD5bNzMsMjY2XTwvRGlzcGxheVRl
eHQ+PHJlY29yZD48cmVjLW51bWJlcj44MTQ8L3JlYy1udW1iZXI+PGZvcmVpZ24ta2V5cz48a2V5
IGFwcD0iRU4iIGRiLWlkPSJlc2FkZTk1cGowd3B4dGVlczlidnZmdGJzZTA5dHI1d2VhNXYiPjgx
NDwva2V5PjwvZm9yZWlnbi1rZXlzPjxyZWYtdHlwZSBuYW1lPSJKb3VybmFsIEFydGljbGUiPjE3
PC9yZWYtdHlwZT48Y29udHJpYnV0b3JzPjxhdXRob3JzPjxhdXRob3I+Q29sb21lLVRhdGNoZSwg
TS48L2F1dGhvcj48YXV0aG9yPkNvcnRpam8sIFMuPC9hdXRob3I+PGF1dGhvcj5XYXJkZW5hYXIs
IFIuPC9hdXRob3I+PGF1dGhvcj5Nb3JnYWRvLCBMLjwvYXV0aG9yPjxhdXRob3I+TGFob3V6ZSwg
Qi48L2F1dGhvcj48YXV0aG9yPlNhcmF6aW4sIEEuPC9hdXRob3I+PC9hdXRob3JzPjwvY29udHJp
YnV0b3JzPjx0aXRsZXM+PHRpdGxlPkZlYXR1cmVzIG9mIHRoZSBBcmFiaWRvcHNpcyByZWNvbWJp
bmF0aW9uIGxhbmRzY2FwZSByZXN1bHRpbmcgZnJvbSB0aGUgY29tYmluZWQgbG9zcyBvZiBzZXF1
ZW5jZSB2YXJpYXRpb24gYW5kIEROQSBtZXRoeWxhdGlvbjwvdGl0bGU+PHNlY29uZGFyeS10aXRs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ZiB0aGUgVW5pdGVkIFN0YXRlcyBvZiBBbWVyaWNhPC9hYmJyLTE+PC9wZXJpb2RpY2FsPjx2b2x1
bWU+MTA5PC92b2x1bWU+PGRhdGVzPjx5ZWFyPjIwMTI8L3llYXI+PC9kYXRlcz48bGFiZWw+Q29s
b21lLVRhdGNoZTIwMTI8L2xhYmVsPjx1cmxzPjxyZWxhdGVkLXVybHM+PHVybD5odHRwOi8vZHgu
ZG9pLm9yZy8xMC4xMDczL3BuYXMuMTIxMjk1NTEwOTwvdXJsPjwvcmVsYXRlZC11cmxzPjwvdXJs
cz48ZWxlY3Ryb25pYy1yZXNvdXJjZS1udW0+MTAuMTA3My9wbmFzLjEyMTI5NTUxMDk8L2VsZWN0
cm9uaWMtcmVzb3VyY2UtbnVtPjwvcmVjb3JkPjwvQ2l0ZT48Q2l0ZT48QXV0aG9yPlplbWFjaDwv
QXV0aG9yPjxZZWFyPjIwMTM8L1llYXI+PFJlY051bT44NDA8L1JlY051bT48cmVjb3JkPjxyZWMt
bnVtYmVyPjg0MDwvcmVjLW51bWJlcj48Zm9yZWlnbi1rZXlzPjxrZXkgYXBwPSJFTiIgZGItaWQ9
ImVzYWRlOTVwajB3cHh0ZWVzOWJ2dmZ0YnNlMDl0cjV3ZWE1diI+ODQwPC9rZXk+PC9mb3JlaWdu
LWtleXM+PHJlZi10eXBlIG5hbWU9IkpvdXJuYWwgQXJ0aWNsZSI+MTc8L3JlZi10eXBlPjxjb250
cmlidXRvcnM+PGF1dGhvcnM+PGF1dGhvcj5aZW1hY2gsIEEuPC9hdXRob3I+PGF1dGhvcj5LaW0s
IE0uIFkuPC9hdXRob3I+PGF1dGhvcj5Ic2llaCwgUC4gSC48L2F1dGhvcj48YXV0aG9yPkNvbGVt
YW4tRGVyciwgRC48L2F1dGhvcj48YXV0aG9yPkVzaGVkLVdpbGxpYW1zLCBMLjwvYXV0aG9yPjxh
dXRob3I+VGhhbywgSy48L2F1dGhvcj48L2F1dGhvcnM+PC9jb250cmlidXRvcnM+PHRpdGxlcz48
dGl0bGU+VGhlIEFyYWJpZG9wc2lzIG51Y2xlb3NvbWUgcmVtb2RlbGVyIERETTEgYWxsb3dzIERO
QSBtZXRoeWx0cmFuc2ZlcmFzZXMgdG8gYWNjZXNzIEgxLWNvbnRhaW5pbmcgaGV0ZXJvY2hyb21h
dGluPC90aXRsZT48c2Vjb25kYXJ5LXRpdGxlPkNlbGw8L3NlY29uZGFyeS10aXRsZT48L3RpdGxl
cz48cGVyaW9kaWNhbD48ZnVsbC10aXRsZT5DZWxsPC9mdWxsLXRpdGxlPjxhYmJyLTE+Q2VsbDwv
YWJici0xPjwvcGVyaW9kaWNhbD48dm9sdW1lPjE1Mzwvdm9sdW1lPjxkYXRlcz48eWVhcj4yMDEz
PC95ZWFyPjwvZGF0ZXM+PGxhYmVsPlplbWFjaDIwMTM8L2xhYmVsPjx1cmxzPjxyZWxhdGVkLXVy
bHM+PHVybD5odHRwOi8vZHguZG9pLm9yZy8xMC4xMDE2L2ouY2VsbC4yMDEzLjAyLjAzMzwvdXJs
PjwvcmVsYXRlZC11cmxzPjwvdXJscz48ZWxlY3Ryb25pYy1yZXNvdXJjZS1udW0+MTAuMTAxNi9q
LmNlbGwuMjAxMy4wMi4wMzM8L2VsZWN0cm9uaWMtcmVzb3VyY2UtbnVtPjwvcmVjb3JkPjwvQ2l0
ZT48L0VuZE5vdGU+
</w:fldData>
        </w:fldChar>
      </w:r>
      <w:r w:rsidR="0051230E" w:rsidRPr="006406F0">
        <w:instrText xml:space="preserve"> ADDIN EN.CITE </w:instrText>
      </w:r>
      <w:r w:rsidR="0051230E" w:rsidRPr="006406F0">
        <w:fldChar w:fldCharType="begin">
          <w:fldData xml:space="preserve">PEVuZE5vdGU+PENpdGU+PEF1dGhvcj5Db2xvbWUtVGF0Y2hlPC9BdXRob3I+PFllYXI+MjAxMjwv
WWVhcj48UmVjTnVtPjgxNDwvUmVjTnVtPjxEaXNwbGF5VGV4dD5bNzMsMjY2XTwvRGlzcGxheVRl
eHQ+PHJlY29yZD48cmVjLW51bWJlcj44MTQ8L3JlYy1udW1iZXI+PGZvcmVpZ24ta2V5cz48a2V5
IGFwcD0iRU4iIGRiLWlkPSJlc2FkZTk1cGowd3B4dGVlczlidnZmdGJzZTA5dHI1d2VhNXYiPjgx
NDwva2V5PjwvZm9yZWlnbi1rZXlzPjxyZWYtdHlwZSBuYW1lPSJKb3VybmFsIEFydGljbGUiPjE3
PC9yZWYtdHlwZT48Y29udHJpYnV0b3JzPjxhdXRob3JzPjxhdXRob3I+Q29sb21lLVRhdGNoZSwg
TS48L2F1dGhvcj48YXV0aG9yPkNvcnRpam8sIFMuPC9hdXRob3I+PGF1dGhvcj5XYXJkZW5hYXIs
IFIuPC9hdXRob3I+PGF1dGhvcj5Nb3JnYWRvLCBMLjwvYXV0aG9yPjxhdXRob3I+TGFob3V6ZSwg
Qi48L2F1dGhvcj48YXV0aG9yPlNhcmF6aW4sIEEuPC9hdXRob3I+PC9hdXRob3JzPjwvY29udHJp
YnV0b3JzPjx0aXRsZXM+PHRpdGxlPkZlYXR1cmVzIG9mIHRoZSBBcmFiaWRvcHNpcyByZWNvbWJp
bmF0aW9uIGxhbmRzY2FwZSByZXN1bHRpbmcgZnJvbSB0aGUgY29tYmluZWQgbG9zcyBvZiBzZXF1
ZW5jZSB2YXJpYXRpb24gYW5kIEROQSBtZXRoeWxhdGlvbjwvdGl0bGU+PHNlY29uZGFyeS10aXRs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ZiB0aGUgVW5pdGVkIFN0YXRlcyBvZiBBbWVyaWNhPC9hYmJyLTE+PC9wZXJpb2RpY2FsPjx2b2x1
bWU+MTA5PC92b2x1bWU+PGRhdGVzPjx5ZWFyPjIwMTI8L3llYXI+PC9kYXRlcz48bGFiZWw+Q29s
b21lLVRhdGNoZTIwMTI8L2xhYmVsPjx1cmxzPjxyZWxhdGVkLXVybHM+PHVybD5odHRwOi8vZHgu
ZG9pLm9yZy8xMC4xMDczL3BuYXMuMTIxMjk1NTEwOTwvdXJsPjwvcmVsYXRlZC11cmxzPjwvdXJs
cz48ZWxlY3Ryb25pYy1yZXNvdXJjZS1udW0+MTAuMTA3My9wbmFzLjEyMTI5NTUxMDk8L2VsZWN0
cm9uaWMtcmVzb3VyY2UtbnVtPjwvcmVjb3JkPjwvQ2l0ZT48Q2l0ZT48QXV0aG9yPlplbWFjaDwv
QXV0aG9yPjxZZWFyPjIwMTM8L1llYXI+PFJlY051bT44NDA8L1JlY051bT48cmVjb3JkPjxyZWMt
bnVtYmVyPjg0MDwvcmVjLW51bWJlcj48Zm9yZWlnbi1rZXlzPjxrZXkgYXBwPSJFTiIgZGItaWQ9
ImVzYWRlOTVwajB3cHh0ZWVzOWJ2dmZ0YnNlMDl0cjV3ZWE1diI+ODQwPC9rZXk+PC9mb3JlaWdu
LWtleXM+PHJlZi10eXBlIG5hbWU9IkpvdXJuYWwgQXJ0aWNsZSI+MTc8L3JlZi10eXBlPjxjb250
cmlidXRvcnM+PGF1dGhvcnM+PGF1dGhvcj5aZW1hY2gsIEEuPC9hdXRob3I+PGF1dGhvcj5LaW0s
IE0uIFkuPC9hdXRob3I+PGF1dGhvcj5Ic2llaCwgUC4gSC48L2F1dGhvcj48YXV0aG9yPkNvbGVt
YW4tRGVyciwgRC48L2F1dGhvcj48YXV0aG9yPkVzaGVkLVdpbGxpYW1zLCBMLjwvYXV0aG9yPjxh
dXRob3I+VGhhbywgSy48L2F1dGhvcj48L2F1dGhvcnM+PC9jb250cmlidXRvcnM+PHRpdGxlcz48
dGl0bGU+VGhlIEFyYWJpZG9wc2lzIG51Y2xlb3NvbWUgcmVtb2RlbGVyIERETTEgYWxsb3dzIERO
QSBtZXRoeWx0cmFuc2ZlcmFzZXMgdG8gYWNjZXNzIEgxLWNvbnRhaW5pbmcgaGV0ZXJvY2hyb21h
dGluPC90aXRsZT48c2Vjb25kYXJ5LXRpdGxlPkNlbGw8L3NlY29uZGFyeS10aXRsZT48L3RpdGxl
cz48cGVyaW9kaWNhbD48ZnVsbC10aXRsZT5DZWxsPC9mdWxsLXRpdGxlPjxhYmJyLTE+Q2VsbDwv
YWJici0xPjwvcGVyaW9kaWNhbD48dm9sdW1lPjE1Mzwvdm9sdW1lPjxkYXRlcz48eWVhcj4yMDEz
PC95ZWFyPjwvZGF0ZXM+PGxhYmVsPlplbWFjaDIwMTM8L2xhYmVsPjx1cmxzPjxyZWxhdGVkLXVy
bHM+PHVybD5odHRwOi8vZHguZG9pLm9yZy8xMC4xMDE2L2ouY2VsbC4yMDEzLjAyLjAzMzwvdXJs
PjwvcmVsYXRlZC11cmxzPjwvdXJscz48ZWxlY3Ryb25pYy1yZXNvdXJjZS1udW0+MTAuMTAxNi9q
LmNlbGwuMjAxMy4wMi4wMzM8L2VsZWN0cm9uaWMtcmVzb3VyY2UtbnVtPjwvcmVjb3JkPjwvQ2l0
ZT48L0VuZE5vdGU+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73" w:tooltip="Zemach, 2013 #840" w:history="1">
        <w:r w:rsidR="0051230E" w:rsidRPr="006406F0">
          <w:rPr>
            <w:noProof/>
          </w:rPr>
          <w:t>73</w:t>
        </w:r>
      </w:hyperlink>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xml:space="preserve">. However, frequent occurrence of transposition events in the epiRILs is unlikely, since the DMRs in the population (33.2% of the total DMRs from </w:t>
      </w:r>
      <w:r w:rsidRPr="006406F0">
        <w:rPr>
          <w:i/>
        </w:rPr>
        <w:t>ddm1-2</w:t>
      </w:r>
      <w:r w:rsidRPr="006406F0">
        <w:t xml:space="preserve">) are mostly at “relic” transposons, which have lost the ability to transpose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Furth</w:t>
      </w:r>
      <w:r w:rsidR="003E5054" w:rsidRPr="006406F0">
        <w:t>ermore, it is likely that over seven</w:t>
      </w:r>
      <w:r w:rsidRPr="006406F0">
        <w:t xml:space="preserve"> generations of single seed descent, active transposons have been re-methylated by </w:t>
      </w:r>
      <w:r w:rsidRPr="006406F0">
        <w:rPr>
          <w:i/>
        </w:rPr>
        <w:t>de novo</w:t>
      </w:r>
      <w:r w:rsidRPr="006406F0">
        <w:t xml:space="preserve"> DNA methylation mechanisms, such as RdDM. Moreover, if such transpositio</w:t>
      </w:r>
      <w:r w:rsidR="003E5054" w:rsidRPr="006406F0">
        <w:t>n events had happened over the seven</w:t>
      </w:r>
      <w:r w:rsidRPr="006406F0">
        <w:t xml:space="preserve"> generations of inbreeding, it is highly unlikely that they occurred at similar loci in independent lines. It can</w:t>
      </w:r>
      <w:r w:rsidR="003E5054" w:rsidRPr="006406F0">
        <w:t>not, however,</w:t>
      </w:r>
      <w:r w:rsidRPr="006406F0">
        <w:t xml:space="preserve"> be excluded that the widespread DNA hypo-methylation in the </w:t>
      </w:r>
      <w:r w:rsidRPr="006406F0">
        <w:rPr>
          <w:i/>
        </w:rPr>
        <w:t>ddm1-2</w:t>
      </w:r>
      <w:r w:rsidRPr="006406F0">
        <w:t xml:space="preserve"> parent may have led to transposition events in the </w:t>
      </w:r>
      <w:r w:rsidRPr="006406F0">
        <w:rPr>
          <w:i/>
        </w:rPr>
        <w:t>ddm1-2</w:t>
      </w:r>
      <w:r w:rsidRPr="006406F0">
        <w:t xml:space="preserve"> parental line during the four generations of </w:t>
      </w:r>
      <w:r w:rsidRPr="006406F0">
        <w:rPr>
          <w:i/>
        </w:rPr>
        <w:t>ddm1-2</w:t>
      </w:r>
      <w:r w:rsidRPr="006406F0">
        <w:t xml:space="preserve"> inbreeding before the F1 cross with the WT (Figure 4.1). If so, this could have resulted in shared transposition events (sTEs) between multiple epiRILs, which could have contributed to genetic variation influencing </w:t>
      </w:r>
      <w:r w:rsidRPr="006406F0">
        <w:rPr>
          <w:i/>
        </w:rPr>
        <w:t>Hpa</w:t>
      </w:r>
      <w:r w:rsidRPr="006406F0">
        <w:t xml:space="preserve"> resistance. To account for this possibility, all four epiQTL intervals within LOD-drop-off boundaries of 2 were analysed for sTEs present in more than 2 epiRILs out of 122 epiRILs, using TE-tracker software </w:t>
      </w:r>
      <w:r w:rsidR="004D2006" w:rsidRPr="006406F0">
        <w:fldChar w:fldCharType="begin"/>
      </w:r>
      <w:r w:rsidR="007159B8" w:rsidRPr="006406F0">
        <w:instrText xml:space="preserve"> ADDIN EN.CITE &lt;EndNote&gt;&lt;Cite&gt;&lt;Author&gt;Gilly&lt;/Author&gt;&lt;Year&gt;2014&lt;/Year&gt;&lt;RecNum&gt;756&lt;/RecNum&gt;&lt;DisplayText&gt;[220]&lt;/DisplayText&gt;&lt;record&gt;&lt;rec-number&gt;756&lt;/rec-number&gt;&lt;foreign-keys&gt;&lt;key app="EN" db-id="esade95pj0wpxtees9bvvftbse09tr5wea5v"&gt;756&lt;/key&gt;&lt;/foreign-keys&gt;&lt;ref-type name="Journal Article"&gt;17&lt;/ref-type&gt;&lt;contributors&gt;&lt;authors&gt;&lt;author&gt;Gilly, Arthur&lt;/author&gt;&lt;author&gt;Etcheverry, Mathilde&lt;/author&gt;&lt;author&gt;Madoui, Mohammed-Amin&lt;/author&gt;&lt;author&gt;Guy, Julie&lt;/author&gt;&lt;author&gt;Quadrana, Leandro&lt;/author&gt;&lt;author&gt;Alberti, Adriana&lt;/author&gt;&lt;author&gt;Martin, Antoine&lt;/author&gt;&lt;author&gt;Heitkam, Tony&lt;/author&gt;&lt;author&gt;Engelen, Stefan&lt;/author&gt;&lt;author&gt;Labadie, Karine&lt;/author&gt;&lt;author&gt;Le Pen, Jeremie&lt;/author&gt;&lt;author&gt;Wincker, Patrick&lt;/author&gt;&lt;author&gt;Colot, Vincent&lt;/author&gt;&lt;author&gt;Aury, Jean-Marc&lt;/author&gt;&lt;/authors&gt;&lt;/contributors&gt;&lt;titles&gt;&lt;title&gt;TE-Tracker: systematic identification of transposition events through whole-genome resequencing&lt;/title&gt;&lt;secondary-title&gt;BMC Bioinformatics&lt;/secondary-title&gt;&lt;/titles&gt;&lt;periodical&gt;&lt;full-title&gt;BMC Bioinformatics&lt;/full-title&gt;&lt;/periodical&gt;&lt;pages&gt;1-16&lt;/pages&gt;&lt;volume&gt;15&lt;/volume&gt;&lt;number&gt;1&lt;/number&gt;&lt;dates&gt;&lt;year&gt;2014&lt;/year&gt;&lt;/dates&gt;&lt;isbn&gt;1471-2105&lt;/isbn&gt;&lt;label&gt;Gilly2014&lt;/label&gt;&lt;work-type&gt;journal article&lt;/work-type&gt;&lt;urls&gt;&lt;related-urls&gt;&lt;url&gt;http://dx.doi.org/10.1186/s12859-014-0377-z&lt;/url&gt;&lt;/related-urls&gt;&lt;/urls&gt;&lt;electronic-resource-num&gt;10.1186/s12859-014-0377-z&lt;/electronic-resource-num&gt;&lt;/record&gt;&lt;/Cite&gt;&lt;/EndNote&gt;</w:instrText>
      </w:r>
      <w:r w:rsidR="004D2006" w:rsidRPr="006406F0">
        <w:fldChar w:fldCharType="separate"/>
      </w:r>
      <w:r w:rsidR="007159B8" w:rsidRPr="006406F0">
        <w:rPr>
          <w:noProof/>
        </w:rPr>
        <w:t>[</w:t>
      </w:r>
      <w:hyperlink w:anchor="_ENREF_220" w:tooltip="Gilly, 2014 #756" w:history="1">
        <w:r w:rsidR="0051230E" w:rsidRPr="006406F0">
          <w:rPr>
            <w:noProof/>
          </w:rPr>
          <w:t>220</w:t>
        </w:r>
      </w:hyperlink>
      <w:r w:rsidR="007159B8" w:rsidRPr="006406F0">
        <w:rPr>
          <w:noProof/>
        </w:rPr>
        <w:t>]</w:t>
      </w:r>
      <w:r w:rsidR="004D2006" w:rsidRPr="006406F0">
        <w:fldChar w:fldCharType="end"/>
      </w:r>
      <w:r w:rsidRPr="006406F0">
        <w:t>. Three sTEs could be identified, which all mapped to the epiQTL interval on chrom</w:t>
      </w:r>
      <w:r w:rsidR="00B93F91" w:rsidRPr="006406F0">
        <w:t>osome one</w:t>
      </w:r>
      <w:r w:rsidRPr="006406F0">
        <w:t xml:space="preserve"> (Table 4.1). However, linear regression analysis revealed that these sTEs do not correlate significantly with RI value (Table 4.1). Hence, the observed variation in </w:t>
      </w:r>
      <w:r w:rsidRPr="006406F0">
        <w:rPr>
          <w:i/>
        </w:rPr>
        <w:t>Hpa</w:t>
      </w:r>
      <w:r w:rsidRPr="006406F0">
        <w:t xml:space="preserve"> resistance within the epiRILs population is not due to genetic variation, but is caused by variation in DNA methylation inherited from the </w:t>
      </w:r>
      <w:r w:rsidRPr="006406F0">
        <w:rPr>
          <w:i/>
        </w:rPr>
        <w:t>ddm1-2</w:t>
      </w:r>
      <w:r w:rsidRPr="006406F0">
        <w:t xml:space="preserve"> parent at the four identified loci (epiQTLs).</w:t>
      </w:r>
    </w:p>
    <w:p w14:paraId="28CE1075" w14:textId="77777777" w:rsidR="00744468" w:rsidRPr="006406F0" w:rsidRDefault="00744468" w:rsidP="0093381C"/>
    <w:p w14:paraId="045A2F33" w14:textId="77777777" w:rsidR="00744468" w:rsidRPr="006406F0" w:rsidRDefault="00744468" w:rsidP="0093381C"/>
    <w:p w14:paraId="12D17113" w14:textId="77777777" w:rsidR="00744468" w:rsidRPr="006406F0" w:rsidRDefault="00744468" w:rsidP="0093381C"/>
    <w:p w14:paraId="1CA3F1EB" w14:textId="6515BF0B" w:rsidR="0093381C" w:rsidRPr="006406F0" w:rsidRDefault="0093381C" w:rsidP="00A24150">
      <w:pPr>
        <w:pStyle w:val="Heading3"/>
      </w:pPr>
      <w:bookmarkStart w:id="584" w:name="_Toc493094251"/>
      <w:bookmarkStart w:id="585" w:name="_Toc493094462"/>
      <w:bookmarkStart w:id="586" w:name="_Toc493094765"/>
      <w:r w:rsidRPr="006406F0">
        <w:lastRenderedPageBreak/>
        <w:t xml:space="preserve">Table 4.1: </w:t>
      </w:r>
      <w:r w:rsidR="0064358B" w:rsidRPr="006406F0">
        <w:t>E</w:t>
      </w:r>
      <w:r w:rsidRPr="006406F0">
        <w:t xml:space="preserve">ffect of </w:t>
      </w:r>
      <w:r w:rsidR="0064358B" w:rsidRPr="006406F0">
        <w:t>peak DMR marker</w:t>
      </w:r>
      <w:r w:rsidR="003E5054" w:rsidRPr="006406F0">
        <w:t xml:space="preserve"> or </w:t>
      </w:r>
      <w:r w:rsidR="0064358B" w:rsidRPr="006406F0">
        <w:t xml:space="preserve">identified </w:t>
      </w:r>
      <w:r w:rsidRPr="006406F0">
        <w:t xml:space="preserve">shared Transposition Events (sTEs) on </w:t>
      </w:r>
      <w:r w:rsidRPr="006406F0">
        <w:rPr>
          <w:i/>
        </w:rPr>
        <w:t>H. arabidopsidis</w:t>
      </w:r>
      <w:r w:rsidRPr="006406F0">
        <w:t xml:space="preserve"> resistance in the interval of epiQTL1 on chromosome </w:t>
      </w:r>
      <w:bookmarkEnd w:id="584"/>
      <w:bookmarkEnd w:id="585"/>
      <w:bookmarkEnd w:id="586"/>
      <w:r w:rsidR="00B93F91" w:rsidRPr="006406F0">
        <w:t>one.</w:t>
      </w:r>
    </w:p>
    <w:p w14:paraId="588475F9" w14:textId="77777777" w:rsidR="0093381C" w:rsidRPr="006406F0" w:rsidRDefault="0093381C" w:rsidP="00787C4E">
      <w:pPr>
        <w:keepNext/>
        <w:spacing w:line="240" w:lineRule="auto"/>
        <w:ind w:firstLine="0"/>
        <w:rPr>
          <w:sz w:val="20"/>
          <w:szCs w:val="20"/>
        </w:rPr>
      </w:pPr>
      <w:r w:rsidRPr="006406F0">
        <w:rPr>
          <w:noProof/>
          <w:sz w:val="20"/>
          <w:szCs w:val="20"/>
          <w:lang w:eastAsia="en-GB"/>
        </w:rPr>
        <w:drawing>
          <wp:inline distT="0" distB="0" distL="0" distR="0" wp14:anchorId="66243D8D" wp14:editId="5D278831">
            <wp:extent cx="5791200" cy="212957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9008" cy="2136124"/>
                    </a:xfrm>
                    <a:prstGeom prst="rect">
                      <a:avLst/>
                    </a:prstGeom>
                    <a:noFill/>
                  </pic:spPr>
                </pic:pic>
              </a:graphicData>
            </a:graphic>
          </wp:inline>
        </w:drawing>
      </w:r>
    </w:p>
    <w:p w14:paraId="6CAEB4BC" w14:textId="32B0D0A4" w:rsidR="0093381C" w:rsidRPr="006406F0" w:rsidRDefault="0093381C" w:rsidP="00787C4E">
      <w:pPr>
        <w:pStyle w:val="Caption"/>
        <w:spacing w:after="0"/>
        <w:ind w:firstLine="0"/>
        <w:rPr>
          <w:b/>
          <w:bCs/>
          <w:i w:val="0"/>
          <w:color w:val="auto"/>
          <w:sz w:val="20"/>
          <w:szCs w:val="20"/>
        </w:rPr>
      </w:pPr>
      <w:r w:rsidRPr="006406F0">
        <w:rPr>
          <w:b/>
          <w:bCs/>
          <w:i w:val="0"/>
          <w:color w:val="auto"/>
          <w:sz w:val="20"/>
          <w:szCs w:val="20"/>
          <w:vertAlign w:val="superscript"/>
        </w:rPr>
        <w:t>1</w:t>
      </w:r>
      <w:r w:rsidRPr="006406F0">
        <w:rPr>
          <w:b/>
          <w:bCs/>
          <w:i w:val="0"/>
          <w:color w:val="auto"/>
          <w:sz w:val="20"/>
          <w:szCs w:val="20"/>
        </w:rPr>
        <w:t xml:space="preserve"> </w:t>
      </w:r>
      <w:r w:rsidRPr="006406F0">
        <w:rPr>
          <w:i w:val="0"/>
          <w:color w:val="auto"/>
          <w:sz w:val="20"/>
          <w:szCs w:val="20"/>
        </w:rPr>
        <w:t>No sTEs were identified in the e</w:t>
      </w:r>
      <w:r w:rsidR="00B93F91" w:rsidRPr="006406F0">
        <w:rPr>
          <w:i w:val="0"/>
          <w:color w:val="auto"/>
          <w:sz w:val="20"/>
          <w:szCs w:val="20"/>
        </w:rPr>
        <w:t>piQTL intervals at chromosomes two, four and five</w:t>
      </w:r>
      <w:r w:rsidRPr="006406F0">
        <w:rPr>
          <w:i w:val="0"/>
          <w:color w:val="auto"/>
          <w:sz w:val="20"/>
          <w:szCs w:val="20"/>
        </w:rPr>
        <w:t>;</w:t>
      </w:r>
      <w:r w:rsidRPr="006406F0">
        <w:rPr>
          <w:b/>
          <w:bCs/>
          <w:i w:val="0"/>
          <w:color w:val="auto"/>
          <w:sz w:val="20"/>
          <w:szCs w:val="20"/>
        </w:rPr>
        <w:t xml:space="preserve"> </w:t>
      </w:r>
      <w:r w:rsidRPr="006406F0">
        <w:rPr>
          <w:bCs/>
          <w:i w:val="0"/>
          <w:color w:val="auto"/>
          <w:sz w:val="20"/>
          <w:szCs w:val="20"/>
        </w:rPr>
        <w:t>intervals were defined by LOD drop-off values of 2.</w:t>
      </w:r>
      <w:r w:rsidRPr="006406F0">
        <w:rPr>
          <w:b/>
          <w:bCs/>
          <w:i w:val="0"/>
          <w:color w:val="auto"/>
          <w:sz w:val="20"/>
          <w:szCs w:val="20"/>
        </w:rPr>
        <w:t xml:space="preserve"> </w:t>
      </w:r>
    </w:p>
    <w:p w14:paraId="055883FD" w14:textId="77777777" w:rsidR="0093381C" w:rsidRPr="006406F0" w:rsidRDefault="0093381C" w:rsidP="00787C4E">
      <w:pPr>
        <w:pStyle w:val="Caption"/>
        <w:spacing w:after="0"/>
        <w:ind w:firstLine="0"/>
        <w:rPr>
          <w:i w:val="0"/>
          <w:color w:val="auto"/>
          <w:sz w:val="20"/>
          <w:szCs w:val="20"/>
        </w:rPr>
      </w:pPr>
      <w:r w:rsidRPr="006406F0">
        <w:rPr>
          <w:b/>
          <w:bCs/>
          <w:i w:val="0"/>
          <w:color w:val="auto"/>
          <w:sz w:val="20"/>
          <w:szCs w:val="20"/>
          <w:vertAlign w:val="superscript"/>
        </w:rPr>
        <w:t>2</w:t>
      </w:r>
      <w:r w:rsidRPr="006406F0">
        <w:rPr>
          <w:b/>
          <w:bCs/>
          <w:i w:val="0"/>
          <w:color w:val="auto"/>
          <w:sz w:val="20"/>
          <w:szCs w:val="20"/>
        </w:rPr>
        <w:t xml:space="preserve"> </w:t>
      </w:r>
      <w:r w:rsidRPr="006406F0">
        <w:rPr>
          <w:i w:val="0"/>
          <w:color w:val="auto"/>
          <w:sz w:val="20"/>
          <w:szCs w:val="20"/>
        </w:rPr>
        <w:t xml:space="preserve">name of the peak DMR marker or transposable element mobilized within the interval; </w:t>
      </w:r>
    </w:p>
    <w:p w14:paraId="2FCC45C5" w14:textId="77777777" w:rsidR="0093381C" w:rsidRPr="006406F0" w:rsidRDefault="0093381C" w:rsidP="00787C4E">
      <w:pPr>
        <w:pStyle w:val="Caption"/>
        <w:spacing w:after="0"/>
        <w:ind w:firstLine="0"/>
        <w:rPr>
          <w:b/>
          <w:bCs/>
          <w:i w:val="0"/>
          <w:color w:val="auto"/>
          <w:sz w:val="20"/>
          <w:szCs w:val="20"/>
        </w:rPr>
      </w:pPr>
      <w:r w:rsidRPr="006406F0">
        <w:rPr>
          <w:b/>
          <w:bCs/>
          <w:i w:val="0"/>
          <w:color w:val="auto"/>
          <w:sz w:val="20"/>
          <w:szCs w:val="20"/>
          <w:vertAlign w:val="superscript"/>
        </w:rPr>
        <w:t>3</w:t>
      </w:r>
      <w:r w:rsidRPr="006406F0">
        <w:rPr>
          <w:b/>
          <w:bCs/>
          <w:i w:val="0"/>
          <w:color w:val="auto"/>
          <w:sz w:val="20"/>
          <w:szCs w:val="20"/>
        </w:rPr>
        <w:t xml:space="preserve"> </w:t>
      </w:r>
      <w:r w:rsidRPr="006406F0">
        <w:rPr>
          <w:bCs/>
          <w:i w:val="0"/>
          <w:color w:val="auto"/>
          <w:sz w:val="20"/>
          <w:szCs w:val="20"/>
        </w:rPr>
        <w:t>physical coordinates</w:t>
      </w:r>
      <w:r w:rsidRPr="006406F0">
        <w:rPr>
          <w:b/>
          <w:bCs/>
          <w:i w:val="0"/>
          <w:color w:val="auto"/>
          <w:sz w:val="20"/>
          <w:szCs w:val="20"/>
        </w:rPr>
        <w:t xml:space="preserve"> </w:t>
      </w:r>
      <w:r w:rsidRPr="006406F0">
        <w:rPr>
          <w:i w:val="0"/>
          <w:color w:val="auto"/>
          <w:sz w:val="20"/>
          <w:szCs w:val="20"/>
        </w:rPr>
        <w:t>(bp) of the peak DMR marker or site of insertion of the transposable element from the top of the chromosome</w:t>
      </w:r>
      <w:r w:rsidRPr="006406F0">
        <w:rPr>
          <w:b/>
          <w:bCs/>
          <w:i w:val="0"/>
          <w:color w:val="auto"/>
          <w:sz w:val="20"/>
          <w:szCs w:val="20"/>
        </w:rPr>
        <w:t>.</w:t>
      </w:r>
    </w:p>
    <w:p w14:paraId="4A9D6DA2" w14:textId="77777777" w:rsidR="0093381C" w:rsidRPr="006406F0" w:rsidRDefault="0093381C" w:rsidP="00787C4E">
      <w:pPr>
        <w:pStyle w:val="Caption"/>
        <w:spacing w:after="0"/>
        <w:ind w:firstLine="0"/>
        <w:rPr>
          <w:b/>
          <w:bCs/>
          <w:i w:val="0"/>
          <w:color w:val="auto"/>
          <w:sz w:val="20"/>
          <w:szCs w:val="20"/>
        </w:rPr>
      </w:pPr>
      <w:r w:rsidRPr="006406F0">
        <w:rPr>
          <w:b/>
          <w:bCs/>
          <w:i w:val="0"/>
          <w:color w:val="auto"/>
          <w:sz w:val="20"/>
          <w:szCs w:val="20"/>
          <w:vertAlign w:val="superscript"/>
        </w:rPr>
        <w:t>4</w:t>
      </w:r>
      <w:r w:rsidRPr="006406F0">
        <w:rPr>
          <w:b/>
          <w:bCs/>
          <w:i w:val="0"/>
          <w:color w:val="auto"/>
          <w:sz w:val="20"/>
          <w:szCs w:val="20"/>
        </w:rPr>
        <w:t xml:space="preserve"> </w:t>
      </w:r>
      <w:r w:rsidRPr="006406F0">
        <w:rPr>
          <w:i w:val="0"/>
          <w:color w:val="auto"/>
          <w:sz w:val="20"/>
          <w:szCs w:val="20"/>
        </w:rPr>
        <w:t>number of epiRILs sharing the de-methylated DMR marker or the sTE;</w:t>
      </w:r>
      <w:r w:rsidRPr="006406F0">
        <w:rPr>
          <w:b/>
          <w:bCs/>
          <w:i w:val="0"/>
          <w:color w:val="auto"/>
          <w:sz w:val="20"/>
          <w:szCs w:val="20"/>
        </w:rPr>
        <w:t xml:space="preserve"> </w:t>
      </w:r>
    </w:p>
    <w:p w14:paraId="1483BC3E" w14:textId="77777777" w:rsidR="0093381C" w:rsidRPr="006406F0" w:rsidRDefault="0093381C" w:rsidP="00787C4E">
      <w:pPr>
        <w:pStyle w:val="Caption"/>
        <w:spacing w:after="0"/>
        <w:ind w:firstLine="0"/>
        <w:rPr>
          <w:b/>
          <w:bCs/>
          <w:i w:val="0"/>
          <w:color w:val="auto"/>
          <w:sz w:val="20"/>
          <w:szCs w:val="20"/>
        </w:rPr>
      </w:pPr>
      <w:r w:rsidRPr="006406F0">
        <w:rPr>
          <w:b/>
          <w:bCs/>
          <w:i w:val="0"/>
          <w:color w:val="auto"/>
          <w:sz w:val="20"/>
          <w:szCs w:val="20"/>
          <w:vertAlign w:val="superscript"/>
        </w:rPr>
        <w:t>5</w:t>
      </w:r>
      <w:r w:rsidRPr="006406F0">
        <w:rPr>
          <w:b/>
          <w:bCs/>
          <w:i w:val="0"/>
          <w:color w:val="auto"/>
          <w:sz w:val="20"/>
          <w:szCs w:val="20"/>
        </w:rPr>
        <w:t xml:space="preserve"> </w:t>
      </w:r>
      <w:r w:rsidRPr="006406F0">
        <w:rPr>
          <w:i w:val="0"/>
          <w:color w:val="auto"/>
          <w:sz w:val="20"/>
          <w:szCs w:val="20"/>
        </w:rPr>
        <w:t>multiple regression models used to explain the phenotypical value (</w:t>
      </w:r>
      <w:r w:rsidRPr="006406F0">
        <w:rPr>
          <w:bCs/>
          <w:i w:val="0"/>
          <w:color w:val="auto"/>
          <w:sz w:val="20"/>
          <w:szCs w:val="20"/>
        </w:rPr>
        <w:t>y</w:t>
      </w:r>
      <w:r w:rsidRPr="006406F0">
        <w:rPr>
          <w:bCs/>
          <w:i w:val="0"/>
          <w:color w:val="auto"/>
          <w:sz w:val="20"/>
          <w:szCs w:val="20"/>
          <w:vertAlign w:val="subscript"/>
        </w:rPr>
        <w:t>i</w:t>
      </w:r>
      <w:r w:rsidRPr="006406F0">
        <w:rPr>
          <w:i w:val="0"/>
          <w:color w:val="auto"/>
          <w:sz w:val="20"/>
          <w:szCs w:val="20"/>
        </w:rPr>
        <w:t xml:space="preserve">) by either the peak DMR maker or sTEs. </w:t>
      </w:r>
    </w:p>
    <w:p w14:paraId="1CD94894" w14:textId="77777777" w:rsidR="0093381C" w:rsidRPr="006406F0" w:rsidRDefault="0093381C" w:rsidP="00787C4E">
      <w:pPr>
        <w:pStyle w:val="Caption"/>
        <w:spacing w:after="0"/>
        <w:ind w:firstLine="0"/>
        <w:rPr>
          <w:i w:val="0"/>
          <w:color w:val="auto"/>
          <w:sz w:val="20"/>
          <w:szCs w:val="20"/>
        </w:rPr>
      </w:pPr>
      <w:r w:rsidRPr="006406F0">
        <w:rPr>
          <w:b/>
          <w:bCs/>
          <w:i w:val="0"/>
          <w:color w:val="auto"/>
          <w:sz w:val="20"/>
          <w:szCs w:val="20"/>
          <w:vertAlign w:val="superscript"/>
        </w:rPr>
        <w:t>6</w:t>
      </w:r>
      <w:r w:rsidRPr="006406F0">
        <w:rPr>
          <w:i w:val="0"/>
          <w:color w:val="auto"/>
          <w:sz w:val="20"/>
          <w:szCs w:val="20"/>
        </w:rPr>
        <w:t xml:space="preserve"> Levels of significance (</w:t>
      </w:r>
      <w:r w:rsidRPr="006406F0">
        <w:rPr>
          <w:color w:val="auto"/>
          <w:sz w:val="20"/>
          <w:szCs w:val="20"/>
        </w:rPr>
        <w:t>p</w:t>
      </w:r>
      <w:r w:rsidRPr="006406F0">
        <w:rPr>
          <w:i w:val="0"/>
          <w:color w:val="auto"/>
          <w:sz w:val="20"/>
          <w:szCs w:val="20"/>
        </w:rPr>
        <w:t>-value) and correlation (Adjusted R</w:t>
      </w:r>
      <w:r w:rsidRPr="006406F0">
        <w:rPr>
          <w:i w:val="0"/>
          <w:color w:val="auto"/>
          <w:sz w:val="20"/>
          <w:szCs w:val="20"/>
          <w:vertAlign w:val="superscript"/>
        </w:rPr>
        <w:t>2</w:t>
      </w:r>
      <w:r w:rsidRPr="006406F0">
        <w:rPr>
          <w:i w:val="0"/>
          <w:color w:val="auto"/>
          <w:sz w:val="20"/>
          <w:szCs w:val="20"/>
        </w:rPr>
        <w:t>) between marker and RI.</w:t>
      </w:r>
    </w:p>
    <w:p w14:paraId="56C21621" w14:textId="77777777" w:rsidR="0093381C" w:rsidRPr="006406F0" w:rsidRDefault="0093381C" w:rsidP="0093381C"/>
    <w:p w14:paraId="07EBAC90" w14:textId="77777777" w:rsidR="00744468" w:rsidRPr="006406F0" w:rsidRDefault="00744468" w:rsidP="0093381C"/>
    <w:p w14:paraId="7747CECD" w14:textId="77777777" w:rsidR="00744468" w:rsidRPr="006406F0" w:rsidRDefault="00744468" w:rsidP="0093381C"/>
    <w:p w14:paraId="18D57B0C" w14:textId="77777777" w:rsidR="00744468" w:rsidRPr="006406F0" w:rsidRDefault="00744468" w:rsidP="0093381C"/>
    <w:p w14:paraId="50DE367A" w14:textId="77777777" w:rsidR="00744468" w:rsidRPr="006406F0" w:rsidRDefault="00744468" w:rsidP="0093381C"/>
    <w:p w14:paraId="77DCCC38" w14:textId="77777777" w:rsidR="00744468" w:rsidRPr="006406F0" w:rsidRDefault="00744468" w:rsidP="0093381C"/>
    <w:p w14:paraId="6C9381BE" w14:textId="77777777" w:rsidR="00744468" w:rsidRPr="006406F0" w:rsidRDefault="00744468" w:rsidP="0093381C"/>
    <w:p w14:paraId="71E54A89" w14:textId="77777777" w:rsidR="00744468" w:rsidRPr="006406F0" w:rsidRDefault="00744468" w:rsidP="0093381C"/>
    <w:p w14:paraId="046954FF" w14:textId="77777777" w:rsidR="00744468" w:rsidRPr="006406F0" w:rsidRDefault="00744468" w:rsidP="0093381C"/>
    <w:p w14:paraId="57EE6B6A" w14:textId="77777777" w:rsidR="00744468" w:rsidRPr="006406F0" w:rsidRDefault="00744468" w:rsidP="0093381C"/>
    <w:p w14:paraId="709BA4DC" w14:textId="77777777" w:rsidR="00744468" w:rsidRPr="006406F0" w:rsidRDefault="00744468" w:rsidP="0093381C"/>
    <w:p w14:paraId="1E108695" w14:textId="77777777" w:rsidR="00744468" w:rsidRPr="006406F0" w:rsidRDefault="00744468" w:rsidP="0093381C"/>
    <w:p w14:paraId="7B07C2F0" w14:textId="77777777" w:rsidR="00744468" w:rsidRPr="006406F0" w:rsidRDefault="00744468" w:rsidP="0093381C"/>
    <w:p w14:paraId="6ED7CAF3" w14:textId="77777777" w:rsidR="0093381C" w:rsidRPr="006406F0" w:rsidRDefault="0093381C" w:rsidP="007244AA">
      <w:pPr>
        <w:pStyle w:val="Heading2"/>
      </w:pPr>
      <w:bookmarkStart w:id="587" w:name="_Toc483774250"/>
      <w:bookmarkStart w:id="588" w:name="_Toc483776287"/>
      <w:bookmarkStart w:id="589" w:name="_Toc483848061"/>
      <w:bookmarkStart w:id="590" w:name="_Toc493094252"/>
      <w:bookmarkStart w:id="591" w:name="_Toc493094463"/>
      <w:bookmarkStart w:id="592" w:name="_Toc493094766"/>
      <w:bookmarkStart w:id="593" w:name="_Toc493156999"/>
      <w:bookmarkStart w:id="594" w:name="_Toc494116836"/>
      <w:bookmarkStart w:id="595" w:name="_Toc494116928"/>
      <w:bookmarkStart w:id="596" w:name="_Toc498541219"/>
      <w:r w:rsidRPr="006406F0">
        <w:lastRenderedPageBreak/>
        <w:t>4.3.5: Screening of the epiRILs population for variation in seedling growth</w:t>
      </w:r>
      <w:bookmarkEnd w:id="587"/>
      <w:bookmarkEnd w:id="588"/>
      <w:bookmarkEnd w:id="589"/>
      <w:bookmarkEnd w:id="590"/>
      <w:bookmarkEnd w:id="591"/>
      <w:bookmarkEnd w:id="592"/>
      <w:bookmarkEnd w:id="593"/>
      <w:bookmarkEnd w:id="594"/>
      <w:bookmarkEnd w:id="595"/>
      <w:bookmarkEnd w:id="596"/>
    </w:p>
    <w:p w14:paraId="0C967B97" w14:textId="40FE4E4B" w:rsidR="00074C36" w:rsidRPr="006406F0" w:rsidRDefault="0093381C" w:rsidP="00074C36">
      <w:r w:rsidRPr="006406F0">
        <w:t xml:space="preserve">During the </w:t>
      </w:r>
      <w:r w:rsidRPr="006406F0">
        <w:rPr>
          <w:i/>
        </w:rPr>
        <w:t>Hpa</w:t>
      </w:r>
      <w:r w:rsidRPr="006406F0">
        <w:t xml:space="preserve"> resistance screen, it was noticed that some epiRILs displayed differences in growth rate, leaf morphology and/or plant size, which could have had an indirect effect on resistance against </w:t>
      </w:r>
      <w:r w:rsidRPr="006406F0">
        <w:rPr>
          <w:i/>
        </w:rPr>
        <w:t>Hpa</w:t>
      </w:r>
      <w:r w:rsidRPr="006406F0">
        <w:t>. Furthermore, it</w:t>
      </w:r>
      <w:r w:rsidR="003E5054" w:rsidRPr="006406F0">
        <w:t xml:space="preserve"> is</w:t>
      </w:r>
      <w:r w:rsidRPr="006406F0">
        <w:t xml:space="preserve"> well documented that enhanced pathogen resistance in plants can result in lower growth, due to the costs of enhanced defence expression </w:t>
      </w:r>
      <w:r w:rsidR="004D2006" w:rsidRPr="006406F0">
        <w:fldChar w:fldCharType="begin"/>
      </w:r>
      <w:r w:rsidR="0051230E" w:rsidRPr="006406F0">
        <w:instrText xml:space="preserve"> ADDIN EN.CITE &lt;EndNote&gt;&lt;Cite&gt;&lt;Author&gt;Huot&lt;/Author&gt;&lt;Year&gt;2014&lt;/Year&gt;&lt;RecNum&gt;1357&lt;/RecNum&gt;&lt;DisplayText&gt;[267]&lt;/DisplayText&gt;&lt;record&gt;&lt;rec-number&gt;1357&lt;/rec-number&gt;&lt;foreign-keys&gt;&lt;key app="EN" db-id="esade95pj0wpxtees9bvvftbse09tr5wea5v"&gt;1357&lt;/key&gt;&lt;/foreign-keys&gt;&lt;ref-type name="Journal Article"&gt;17&lt;/ref-type&gt;&lt;contributors&gt;&lt;authors&gt;&lt;author&gt;Huot, Bethany&lt;/author&gt;&lt;author&gt;Yao, Jian&lt;/author&gt;&lt;author&gt;Montgomery, Beronda L.&lt;/author&gt;&lt;author&gt;He, Sheng Yang&lt;/author&gt;&lt;/authors&gt;&lt;/contributors&gt;&lt;titles&gt;&lt;title&gt;Growth–Defense Tradeoffs in Plants: A Balancing Act to Optimize Fitness&lt;/title&gt;&lt;secondary-title&gt;Molecular Plant&lt;/secondary-title&gt;&lt;/titles&gt;&lt;periodical&gt;&lt;full-title&gt;Molecular Plant&lt;/full-title&gt;&lt;/periodical&gt;&lt;pages&gt;1267-1287&lt;/pages&gt;&lt;volume&gt;7&lt;/volume&gt;&lt;number&gt;8&lt;/number&gt;&lt;keywords&gt;&lt;keyword&gt;plant immunity&lt;/keyword&gt;&lt;keyword&gt;plant hormone&lt;/keyword&gt;&lt;keyword&gt;salicylic acid&lt;/keyword&gt;&lt;keyword&gt;jasmonate&lt;/keyword&gt;&lt;keyword&gt;PAMP&lt;/keyword&gt;&lt;keyword&gt;plant growth&lt;/keyword&gt;&lt;/keywords&gt;&lt;dates&gt;&lt;year&gt;2014&lt;/year&gt;&lt;/dates&gt;&lt;isbn&gt;1674-2052&lt;/isbn&gt;&lt;urls&gt;&lt;related-urls&gt;&lt;url&gt;http://www.sciencedirect.com/science/article/pii/S1674205214609321&lt;/url&gt;&lt;/related-urls&gt;&lt;/urls&gt;&lt;electronic-resource-num&gt;http://dx.doi.org/10.1093/mp/ssu049&lt;/electronic-resource-num&gt;&lt;/record&gt;&lt;/Cite&gt;&lt;/EndNote&gt;</w:instrText>
      </w:r>
      <w:r w:rsidR="004D2006" w:rsidRPr="006406F0">
        <w:fldChar w:fldCharType="separate"/>
      </w:r>
      <w:r w:rsidR="0051230E" w:rsidRPr="006406F0">
        <w:rPr>
          <w:noProof/>
        </w:rPr>
        <w:t>[</w:t>
      </w:r>
      <w:hyperlink w:anchor="_ENREF_267" w:tooltip="Huot, 2014 #1357" w:history="1">
        <w:r w:rsidR="0051230E" w:rsidRPr="006406F0">
          <w:rPr>
            <w:noProof/>
          </w:rPr>
          <w:t>267</w:t>
        </w:r>
      </w:hyperlink>
      <w:r w:rsidR="0051230E" w:rsidRPr="006406F0">
        <w:rPr>
          <w:noProof/>
        </w:rPr>
        <w:t>]</w:t>
      </w:r>
      <w:r w:rsidR="004D2006" w:rsidRPr="006406F0">
        <w:fldChar w:fldCharType="end"/>
      </w:r>
      <w:r w:rsidRPr="006406F0">
        <w:t xml:space="preserve">. In order to study the interrelationship between growth phenotypes and </w:t>
      </w:r>
      <w:r w:rsidRPr="006406F0">
        <w:rPr>
          <w:i/>
        </w:rPr>
        <w:t>Hpa</w:t>
      </w:r>
      <w:r w:rsidRPr="006406F0">
        <w:t xml:space="preserve"> resistance in the epiRILs population, the Green Leaf Area (GLA) of each line was estimated, using image analysis of digital photographs of 12 to 15 individuals per line, which were taken before </w:t>
      </w:r>
      <w:r w:rsidRPr="006406F0">
        <w:rPr>
          <w:i/>
        </w:rPr>
        <w:t>Hpa</w:t>
      </w:r>
      <w:r w:rsidR="003E5054" w:rsidRPr="006406F0">
        <w:t xml:space="preserve"> inoculation (s</w:t>
      </w:r>
      <w:r w:rsidRPr="006406F0">
        <w:t xml:space="preserve">ee Chapter 2, </w:t>
      </w:r>
      <w:r w:rsidR="00F81C59" w:rsidRPr="006406F0">
        <w:t>section</w:t>
      </w:r>
      <w:r w:rsidRPr="006406F0">
        <w:t xml:space="preserve"> 2.8). The analysis revealed statistically significant differences in GLA values between 23 epiRILs and the mean of 6 WT </w:t>
      </w:r>
      <w:r w:rsidR="00E432B3" w:rsidRPr="006406F0">
        <w:t xml:space="preserve">Col-0 </w:t>
      </w:r>
      <w:r w:rsidRPr="006406F0">
        <w:t>lines (99% confidence interval; Figure 4.6A). Subsequent interval mapping reveale</w:t>
      </w:r>
      <w:r w:rsidR="00B93F91" w:rsidRPr="006406F0">
        <w:t>d one DMR marker on chromosome one</w:t>
      </w:r>
      <w:r w:rsidRPr="006406F0">
        <w:t xml:space="preserve"> with statistical linkage to variation in GLA values (MM150; Figure 4.6B). This peak marker showed a negative correlation between GLA values and </w:t>
      </w:r>
      <w:r w:rsidRPr="006406F0">
        <w:rPr>
          <w:i/>
        </w:rPr>
        <w:t>ddm1-2</w:t>
      </w:r>
      <w:r w:rsidRPr="006406F0">
        <w:t xml:space="preserve"> haplotype (Figure 4.6C), indicating that the hypo-methylated </w:t>
      </w:r>
      <w:r w:rsidRPr="006406F0">
        <w:rPr>
          <w:i/>
        </w:rPr>
        <w:t>ddm1-2</w:t>
      </w:r>
      <w:r w:rsidRPr="006406F0">
        <w:t xml:space="preserve"> allele represses seedling growth. Notably, this growth r</w:t>
      </w:r>
      <w:r w:rsidR="00B93F91" w:rsidRPr="006406F0">
        <w:t>egulatory epiQTL on chromosome one</w:t>
      </w:r>
      <w:r w:rsidRPr="006406F0">
        <w:t xml:space="preserve"> did not overlap with the </w:t>
      </w:r>
      <w:r w:rsidRPr="006406F0">
        <w:rPr>
          <w:i/>
        </w:rPr>
        <w:t>Hpa</w:t>
      </w:r>
      <w:r w:rsidRPr="006406F0">
        <w:t xml:space="preserve"> resistance epiQTL, suggesting that there is no interrelationship between plant growth and </w:t>
      </w:r>
      <w:r w:rsidRPr="006406F0">
        <w:rPr>
          <w:i/>
        </w:rPr>
        <w:t>Hpa</w:t>
      </w:r>
      <w:r w:rsidRPr="006406F0">
        <w:t xml:space="preserve"> resistance (Figure 4.6B, inset). </w:t>
      </w:r>
      <w:r w:rsidR="00074C36" w:rsidRPr="006406F0">
        <w:t xml:space="preserve"> </w:t>
      </w:r>
    </w:p>
    <w:p w14:paraId="27ADB96D" w14:textId="29EDEF42" w:rsidR="00C6589D" w:rsidRPr="006406F0" w:rsidRDefault="00074C36" w:rsidP="00074C36">
      <w:pPr>
        <w:ind w:firstLine="0"/>
      </w:pPr>
      <w:r w:rsidRPr="006406F0">
        <w:rPr>
          <w:noProof/>
          <w:lang w:eastAsia="en-GB"/>
        </w:rPr>
        <w:lastRenderedPageBreak/>
        <mc:AlternateContent>
          <mc:Choice Requires="wps">
            <w:drawing>
              <wp:anchor distT="0" distB="0" distL="114300" distR="114300" simplePos="0" relativeHeight="251666432" behindDoc="0" locked="0" layoutInCell="1" allowOverlap="1" wp14:anchorId="0F98F55B" wp14:editId="50A0A507">
                <wp:simplePos x="0" y="0"/>
                <wp:positionH relativeFrom="column">
                  <wp:posOffset>1703705</wp:posOffset>
                </wp:positionH>
                <wp:positionV relativeFrom="paragraph">
                  <wp:posOffset>2983865</wp:posOffset>
                </wp:positionV>
                <wp:extent cx="6841490" cy="1156970"/>
                <wp:effectExtent l="3492" t="0" r="953" b="952"/>
                <wp:wrapThrough wrapText="bothSides">
                  <wp:wrapPolygon edited="0">
                    <wp:start x="21589" y="-65"/>
                    <wp:lineTo x="57" y="-65"/>
                    <wp:lineTo x="57" y="21262"/>
                    <wp:lineTo x="21589" y="21262"/>
                    <wp:lineTo x="21589" y="-65"/>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41490" cy="1156970"/>
                        </a:xfrm>
                        <a:prstGeom prst="rect">
                          <a:avLst/>
                        </a:prstGeom>
                        <a:solidFill>
                          <a:srgbClr val="FFFFFF"/>
                        </a:solidFill>
                        <a:ln w="9525">
                          <a:noFill/>
                          <a:miter lim="800000"/>
                          <a:headEnd/>
                          <a:tailEnd/>
                        </a:ln>
                      </wps:spPr>
                      <wps:txbx>
                        <w:txbxContent>
                          <w:p w14:paraId="047A6FE0" w14:textId="3A5693A8" w:rsidR="00CB07D9" w:rsidRPr="009C4E81" w:rsidRDefault="00CB07D9" w:rsidP="00074C36">
                            <w:pPr>
                              <w:pStyle w:val="Caption"/>
                              <w:ind w:firstLine="0"/>
                              <w:rPr>
                                <w:b/>
                                <w:bCs/>
                                <w:i w:val="0"/>
                                <w:color w:val="auto"/>
                                <w:sz w:val="20"/>
                                <w:szCs w:val="20"/>
                              </w:rPr>
                            </w:pPr>
                            <w:bookmarkStart w:id="597" w:name="_Toc493094253"/>
                            <w:bookmarkStart w:id="598" w:name="_Toc493094464"/>
                            <w:bookmarkStart w:id="599" w:name="_Toc493094767"/>
                            <w:r w:rsidRPr="007244AA">
                              <w:rPr>
                                <w:rStyle w:val="Heading3Char"/>
                                <w:i w:val="0"/>
                                <w:color w:val="auto"/>
                              </w:rPr>
                              <w:t>Figure 4.6: Mapping of epiQTLs controlling seedling growth.</w:t>
                            </w:r>
                            <w:bookmarkEnd w:id="597"/>
                            <w:bookmarkEnd w:id="598"/>
                            <w:bookmarkEnd w:id="599"/>
                            <w:r w:rsidRPr="003276B4">
                              <w:rPr>
                                <w:b/>
                                <w:bCs/>
                                <w:i w:val="0"/>
                                <w:color w:val="auto"/>
                                <w:sz w:val="20"/>
                                <w:szCs w:val="20"/>
                              </w:rPr>
                              <w:t xml:space="preserve"> A) </w:t>
                            </w:r>
                            <w:r w:rsidRPr="003276B4">
                              <w:rPr>
                                <w:bCs/>
                                <w:i w:val="0"/>
                                <w:color w:val="auto"/>
                                <w:sz w:val="20"/>
                                <w:szCs w:val="20"/>
                              </w:rPr>
                              <w:t xml:space="preserve">Variation in average Green Leaf Area per plant (GLA) between epiRILs. </w:t>
                            </w:r>
                            <w:r w:rsidRPr="003276B4">
                              <w:rPr>
                                <w:bCs/>
                                <w:color w:val="auto"/>
                                <w:sz w:val="20"/>
                                <w:szCs w:val="20"/>
                              </w:rPr>
                              <w:t>n</w:t>
                            </w:r>
                            <w:r w:rsidRPr="003276B4">
                              <w:rPr>
                                <w:bCs/>
                                <w:i w:val="0"/>
                                <w:color w:val="auto"/>
                                <w:sz w:val="20"/>
                                <w:szCs w:val="20"/>
                              </w:rPr>
                              <w:t xml:space="preserve"> = 12-15.</w:t>
                            </w:r>
                            <w:r w:rsidRPr="003276B4">
                              <w:rPr>
                                <w:b/>
                                <w:bCs/>
                                <w:i w:val="0"/>
                                <w:color w:val="auto"/>
                                <w:sz w:val="20"/>
                                <w:szCs w:val="20"/>
                              </w:rPr>
                              <w:t xml:space="preserve"> </w:t>
                            </w:r>
                            <w:r w:rsidRPr="003276B4">
                              <w:rPr>
                                <w:i w:val="0"/>
                                <w:color w:val="auto"/>
                                <w:sz w:val="20"/>
                                <w:szCs w:val="20"/>
                              </w:rPr>
                              <w:t>Dark green bars indicate WT control</w:t>
                            </w:r>
                            <w:r>
                              <w:rPr>
                                <w:i w:val="0"/>
                                <w:color w:val="auto"/>
                                <w:sz w:val="20"/>
                                <w:szCs w:val="20"/>
                              </w:rPr>
                              <w:t xml:space="preserve"> lines, blue bars indicate the eight</w:t>
                            </w:r>
                            <w:r w:rsidRPr="003276B4">
                              <w:rPr>
                                <w:i w:val="0"/>
                                <w:color w:val="auto"/>
                                <w:sz w:val="20"/>
                                <w:szCs w:val="20"/>
                              </w:rPr>
                              <w:t xml:space="preserve"> most </w:t>
                            </w:r>
                            <w:r w:rsidRPr="005A7B6F">
                              <w:rPr>
                                <w:color w:val="auto"/>
                                <w:sz w:val="20"/>
                                <w:szCs w:val="20"/>
                              </w:rPr>
                              <w:t>Hpa</w:t>
                            </w:r>
                            <w:r>
                              <w:rPr>
                                <w:i w:val="0"/>
                                <w:color w:val="auto"/>
                                <w:sz w:val="20"/>
                                <w:szCs w:val="20"/>
                              </w:rPr>
                              <w:t>-</w:t>
                            </w:r>
                            <w:r w:rsidRPr="003276B4">
                              <w:rPr>
                                <w:i w:val="0"/>
                                <w:color w:val="auto"/>
                                <w:sz w:val="20"/>
                                <w:szCs w:val="20"/>
                              </w:rPr>
                              <w:t xml:space="preserve">resistant epiRILs (Figure 4.3) and the red bar indicates the parental </w:t>
                            </w:r>
                            <w:r w:rsidRPr="003276B4">
                              <w:rPr>
                                <w:color w:val="auto"/>
                                <w:sz w:val="20"/>
                                <w:szCs w:val="20"/>
                              </w:rPr>
                              <w:t>ddm1-2</w:t>
                            </w:r>
                            <w:r w:rsidRPr="003276B4">
                              <w:rPr>
                                <w:i w:val="0"/>
                                <w:color w:val="auto"/>
                                <w:sz w:val="20"/>
                                <w:szCs w:val="20"/>
                              </w:rPr>
                              <w:t xml:space="preserve"> line. </w:t>
                            </w:r>
                            <w:r w:rsidRPr="003276B4">
                              <w:rPr>
                                <w:b/>
                                <w:i w:val="0"/>
                                <w:color w:val="auto"/>
                                <w:sz w:val="20"/>
                                <w:szCs w:val="20"/>
                              </w:rPr>
                              <w:t>B)</w:t>
                            </w:r>
                            <w:r w:rsidRPr="003276B4">
                              <w:rPr>
                                <w:i w:val="0"/>
                                <w:color w:val="auto"/>
                                <w:sz w:val="20"/>
                                <w:szCs w:val="20"/>
                              </w:rPr>
                              <w:t xml:space="preserve"> Linkage mapping of average GLA values, using the DMR linkage map of the epiRI</w:t>
                            </w:r>
                            <w:r>
                              <w:rPr>
                                <w:i w:val="0"/>
                                <w:color w:val="auto"/>
                                <w:sz w:val="20"/>
                                <w:szCs w:val="20"/>
                              </w:rPr>
                              <w:t xml:space="preserve">Ls population (Figure 4.2). </w:t>
                            </w:r>
                            <w:r w:rsidRPr="003276B4">
                              <w:rPr>
                                <w:i w:val="0"/>
                                <w:color w:val="auto"/>
                                <w:sz w:val="20"/>
                                <w:szCs w:val="20"/>
                              </w:rPr>
                              <w:t>Threshold of significance (red line) was obtained by performing 1000 permutations on the dataset (</w:t>
                            </w:r>
                            <w:r w:rsidRPr="003276B4">
                              <w:rPr>
                                <w:rFonts w:cstheme="minorHAnsi"/>
                                <w:i w:val="0"/>
                                <w:color w:val="auto"/>
                                <w:sz w:val="20"/>
                                <w:szCs w:val="20"/>
                              </w:rPr>
                              <w:t>α</w:t>
                            </w:r>
                            <w:r>
                              <w:rPr>
                                <w:i w:val="0"/>
                                <w:color w:val="auto"/>
                                <w:sz w:val="20"/>
                                <w:szCs w:val="20"/>
                              </w:rPr>
                              <w:t xml:space="preserve"> = 0.05). </w:t>
                            </w:r>
                            <w:r w:rsidRPr="003276B4">
                              <w:rPr>
                                <w:i w:val="0"/>
                                <w:color w:val="auto"/>
                                <w:sz w:val="20"/>
                                <w:szCs w:val="20"/>
                              </w:rPr>
                              <w:t xml:space="preserve">The inset compares LOD/threshold values between GLA (green line) and RI (blue line; Figure 4.5) around the MM150 peak marker. </w:t>
                            </w:r>
                            <w:r w:rsidRPr="003276B4">
                              <w:rPr>
                                <w:b/>
                                <w:i w:val="0"/>
                                <w:color w:val="auto"/>
                                <w:sz w:val="20"/>
                                <w:szCs w:val="20"/>
                              </w:rPr>
                              <w:t>C)</w:t>
                            </w:r>
                            <w:r w:rsidRPr="003276B4">
                              <w:rPr>
                                <w:i w:val="0"/>
                                <w:color w:val="auto"/>
                                <w:sz w:val="20"/>
                                <w:szCs w:val="20"/>
                              </w:rPr>
                              <w:t xml:space="preserve"> Correlation plot between GLA values and MM150 peak marker haplotypes (WT or </w:t>
                            </w:r>
                            <w:r w:rsidRPr="003276B4">
                              <w:rPr>
                                <w:color w:val="auto"/>
                                <w:sz w:val="20"/>
                                <w:szCs w:val="20"/>
                              </w:rPr>
                              <w:t>ddm1-2</w:t>
                            </w:r>
                            <w:r w:rsidRPr="003276B4">
                              <w:rPr>
                                <w:i w:val="0"/>
                                <w:color w:val="auto"/>
                                <w:sz w:val="20"/>
                                <w:szCs w:val="20"/>
                              </w:rPr>
                              <w:t>).</w:t>
                            </w:r>
                          </w:p>
                        </w:txbxContent>
                      </wps:txbx>
                      <wps:bodyPr rot="0" vert="horz" wrap="square" lIns="91440" tIns="45720" rIns="91440" bIns="45720" anchor="t" anchorCtr="0">
                        <a:spAutoFit/>
                      </wps:bodyPr>
                    </wps:wsp>
                  </a:graphicData>
                </a:graphic>
              </wp:anchor>
            </w:drawing>
          </mc:Choice>
          <mc:Fallback>
            <w:pict>
              <v:shape w14:anchorId="0F98F55B" id="_x0000_s1030" type="#_x0000_t202" style="position:absolute;left:0;text-align:left;margin-left:134.15pt;margin-top:234.95pt;width:538.7pt;height:91.1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GUKAIAADMEAAAOAAAAZHJzL2Uyb0RvYy54bWysU9uO2yAQfa/Uf0C8N46jXK04q222qSpt&#10;t5V2+wEE4xgVMxRI7PTrO4yjbLR9q8oDYi4cZs4Z1nd9a9hJ+aDBljwfjTlTVkKl7aHkP152H5ac&#10;hShsJQxYVfKzCvxu8/7dunOFmkADplKeIYgNRedK3sToiiwLslGtCCNwymKwBt+KiKY/ZJUXHaK3&#10;JpuMx/OsA185D1KFgN6HIcg3hF/XSsZvdR1UZKbkWFuk3dO+T3u2WYvi4IVrtLyUIf6hilZoi49e&#10;oR5EFOzo9V9QrZYeAtRxJKHNoK61VNQDdpOP33Tz3AinqBckJ7grTeH/wcqn03fPdIXaLTizokWN&#10;XlQf2Ufo2STR07lQYNazw7zYoxtTqdXgHkH+DMzCthH2oO69h65RosLy8nQzu7k64IQEsu++QoXP&#10;iGMEAupr3zIPqE0+R01xkRvJYfgYqna+KpUqk+icL6f5dIUhibE8n81XC9IyE0VCS0o4H+JnBS1L&#10;h5J7HAWCFafHEFN1rykpPYDR1U4bQ4Y/7LfGs5PAsdnRoobepBnLupKvZpMZIVtI92miWh1xrI1u&#10;S74cOiJ3YueTregchTbDGSsx9kJXYmjgKvb7noS5qrCH6oz8EVPYOv467KsB/5uzDie45OHXUXjF&#10;mfliUYNVPp2mkSdjOltM0PC3kf1tRFiJUCWPnA3HbaRvQnS4e9Rqp4m2JOpQyaVknExi8/KL0ujf&#10;2pT1+tc3fwAAAP//AwBQSwMEFAAGAAgAAAAhALGfhY/fAAAACwEAAA8AAABkcnMvZG93bnJldi54&#10;bWxMj91OhDAQhe9NfIdmTLxzWzDutkjZ+BO9MjGiD1BoBSKdIu0u7Ns7Xunl5Hw555tyv/qRHd0c&#10;h4Aaso0A5rANdsBOw8f705UEFpNBa8aATsPJRdhX52elKWxY8M0d69QxKsFYGA19SlPBeWx7503c&#10;hMkhZZ9h9ibROXfczmahcj/yXIgt92ZAWujN5B56137VB6+Br2pbPzfi8eX7NLQpLfL1XkmtLy/W&#10;u1tgya3pD4ZffVKHipyacEAb2ahhl90oQjXk+TUwAqSSGbCGSKHUDnhV8v8/VD8AAAD//wMAUEsB&#10;Ai0AFAAGAAgAAAAhALaDOJL+AAAA4QEAABMAAAAAAAAAAAAAAAAAAAAAAFtDb250ZW50X1R5cGVz&#10;XS54bWxQSwECLQAUAAYACAAAACEAOP0h/9YAAACUAQAACwAAAAAAAAAAAAAAAAAvAQAAX3JlbHMv&#10;LnJlbHNQSwECLQAUAAYACAAAACEAOS1BlCgCAAAzBAAADgAAAAAAAAAAAAAAAAAuAgAAZHJzL2Uy&#10;b0RvYy54bWxQSwECLQAUAAYACAAAACEAsZ+Fj98AAAALAQAADwAAAAAAAAAAAAAAAACCBAAAZHJz&#10;L2Rvd25yZXYueG1sUEsFBgAAAAAEAAQA8wAAAI4FAAAAAA==&#10;" stroked="f">
                <v:textbox style="mso-fit-shape-to-text:t">
                  <w:txbxContent>
                    <w:p w14:paraId="047A6FE0" w14:textId="3A5693A8" w:rsidR="00CB07D9" w:rsidRPr="009C4E81" w:rsidRDefault="00CB07D9" w:rsidP="00074C36">
                      <w:pPr>
                        <w:pStyle w:val="Caption"/>
                        <w:ind w:firstLine="0"/>
                        <w:rPr>
                          <w:b/>
                          <w:bCs/>
                          <w:i w:val="0"/>
                          <w:color w:val="auto"/>
                          <w:sz w:val="20"/>
                          <w:szCs w:val="20"/>
                        </w:rPr>
                      </w:pPr>
                      <w:bookmarkStart w:id="605" w:name="_Toc493094253"/>
                      <w:bookmarkStart w:id="606" w:name="_Toc493094464"/>
                      <w:bookmarkStart w:id="607" w:name="_Toc493094767"/>
                      <w:r w:rsidRPr="007244AA">
                        <w:rPr>
                          <w:rStyle w:val="Heading3Char"/>
                          <w:i w:val="0"/>
                          <w:color w:val="auto"/>
                        </w:rPr>
                        <w:t>Figure 4.6: Mapping of epiQTLs controlling seedling growth.</w:t>
                      </w:r>
                      <w:bookmarkEnd w:id="605"/>
                      <w:bookmarkEnd w:id="606"/>
                      <w:bookmarkEnd w:id="607"/>
                      <w:r w:rsidRPr="003276B4">
                        <w:rPr>
                          <w:b/>
                          <w:bCs/>
                          <w:i w:val="0"/>
                          <w:color w:val="auto"/>
                          <w:sz w:val="20"/>
                          <w:szCs w:val="20"/>
                        </w:rPr>
                        <w:t xml:space="preserve"> A) </w:t>
                      </w:r>
                      <w:r w:rsidRPr="003276B4">
                        <w:rPr>
                          <w:bCs/>
                          <w:i w:val="0"/>
                          <w:color w:val="auto"/>
                          <w:sz w:val="20"/>
                          <w:szCs w:val="20"/>
                        </w:rPr>
                        <w:t xml:space="preserve">Variation in average Green Leaf Area per plant (GLA) between epiRILs. </w:t>
                      </w:r>
                      <w:r w:rsidRPr="003276B4">
                        <w:rPr>
                          <w:bCs/>
                          <w:color w:val="auto"/>
                          <w:sz w:val="20"/>
                          <w:szCs w:val="20"/>
                        </w:rPr>
                        <w:t>n</w:t>
                      </w:r>
                      <w:r w:rsidRPr="003276B4">
                        <w:rPr>
                          <w:bCs/>
                          <w:i w:val="0"/>
                          <w:color w:val="auto"/>
                          <w:sz w:val="20"/>
                          <w:szCs w:val="20"/>
                        </w:rPr>
                        <w:t xml:space="preserve"> = 12-15.</w:t>
                      </w:r>
                      <w:r w:rsidRPr="003276B4">
                        <w:rPr>
                          <w:b/>
                          <w:bCs/>
                          <w:i w:val="0"/>
                          <w:color w:val="auto"/>
                          <w:sz w:val="20"/>
                          <w:szCs w:val="20"/>
                        </w:rPr>
                        <w:t xml:space="preserve"> </w:t>
                      </w:r>
                      <w:r w:rsidRPr="003276B4">
                        <w:rPr>
                          <w:i w:val="0"/>
                          <w:color w:val="auto"/>
                          <w:sz w:val="20"/>
                          <w:szCs w:val="20"/>
                        </w:rPr>
                        <w:t>Dark green bars indicate WT control</w:t>
                      </w:r>
                      <w:r>
                        <w:rPr>
                          <w:i w:val="0"/>
                          <w:color w:val="auto"/>
                          <w:sz w:val="20"/>
                          <w:szCs w:val="20"/>
                        </w:rPr>
                        <w:t xml:space="preserve"> lines, blue bars indicate the eight</w:t>
                      </w:r>
                      <w:r w:rsidRPr="003276B4">
                        <w:rPr>
                          <w:i w:val="0"/>
                          <w:color w:val="auto"/>
                          <w:sz w:val="20"/>
                          <w:szCs w:val="20"/>
                        </w:rPr>
                        <w:t xml:space="preserve"> most </w:t>
                      </w:r>
                      <w:r w:rsidRPr="005A7B6F">
                        <w:rPr>
                          <w:color w:val="auto"/>
                          <w:sz w:val="20"/>
                          <w:szCs w:val="20"/>
                        </w:rPr>
                        <w:t>Hpa</w:t>
                      </w:r>
                      <w:r>
                        <w:rPr>
                          <w:i w:val="0"/>
                          <w:color w:val="auto"/>
                          <w:sz w:val="20"/>
                          <w:szCs w:val="20"/>
                        </w:rPr>
                        <w:t>-</w:t>
                      </w:r>
                      <w:r w:rsidRPr="003276B4">
                        <w:rPr>
                          <w:i w:val="0"/>
                          <w:color w:val="auto"/>
                          <w:sz w:val="20"/>
                          <w:szCs w:val="20"/>
                        </w:rPr>
                        <w:t xml:space="preserve">resistant epiRILs (Figure 4.3) and the red bar indicates the parental </w:t>
                      </w:r>
                      <w:r w:rsidRPr="003276B4">
                        <w:rPr>
                          <w:color w:val="auto"/>
                          <w:sz w:val="20"/>
                          <w:szCs w:val="20"/>
                        </w:rPr>
                        <w:t>ddm1-2</w:t>
                      </w:r>
                      <w:r w:rsidRPr="003276B4">
                        <w:rPr>
                          <w:i w:val="0"/>
                          <w:color w:val="auto"/>
                          <w:sz w:val="20"/>
                          <w:szCs w:val="20"/>
                        </w:rPr>
                        <w:t xml:space="preserve"> line. </w:t>
                      </w:r>
                      <w:r w:rsidRPr="003276B4">
                        <w:rPr>
                          <w:b/>
                          <w:i w:val="0"/>
                          <w:color w:val="auto"/>
                          <w:sz w:val="20"/>
                          <w:szCs w:val="20"/>
                        </w:rPr>
                        <w:t>B)</w:t>
                      </w:r>
                      <w:r w:rsidRPr="003276B4">
                        <w:rPr>
                          <w:i w:val="0"/>
                          <w:color w:val="auto"/>
                          <w:sz w:val="20"/>
                          <w:szCs w:val="20"/>
                        </w:rPr>
                        <w:t xml:space="preserve"> Linkage mapping of average GLA values, using the DMR linkage map of the epiRI</w:t>
                      </w:r>
                      <w:r>
                        <w:rPr>
                          <w:i w:val="0"/>
                          <w:color w:val="auto"/>
                          <w:sz w:val="20"/>
                          <w:szCs w:val="20"/>
                        </w:rPr>
                        <w:t xml:space="preserve">Ls population (Figure 4.2). </w:t>
                      </w:r>
                      <w:r w:rsidRPr="003276B4">
                        <w:rPr>
                          <w:i w:val="0"/>
                          <w:color w:val="auto"/>
                          <w:sz w:val="20"/>
                          <w:szCs w:val="20"/>
                        </w:rPr>
                        <w:t>Threshold of significance (red line) was obtained by performing 1000 permutations on the dataset (</w:t>
                      </w:r>
                      <w:r w:rsidRPr="003276B4">
                        <w:rPr>
                          <w:rFonts w:cstheme="minorHAnsi"/>
                          <w:i w:val="0"/>
                          <w:color w:val="auto"/>
                          <w:sz w:val="20"/>
                          <w:szCs w:val="20"/>
                        </w:rPr>
                        <w:t>α</w:t>
                      </w:r>
                      <w:r>
                        <w:rPr>
                          <w:i w:val="0"/>
                          <w:color w:val="auto"/>
                          <w:sz w:val="20"/>
                          <w:szCs w:val="20"/>
                        </w:rPr>
                        <w:t xml:space="preserve"> = 0.05). </w:t>
                      </w:r>
                      <w:r w:rsidRPr="003276B4">
                        <w:rPr>
                          <w:i w:val="0"/>
                          <w:color w:val="auto"/>
                          <w:sz w:val="20"/>
                          <w:szCs w:val="20"/>
                        </w:rPr>
                        <w:t xml:space="preserve">The inset compares LOD/threshold values between GLA (green line) and RI (blue line; Figure 4.5) around the MM150 peak marker. </w:t>
                      </w:r>
                      <w:r w:rsidRPr="003276B4">
                        <w:rPr>
                          <w:b/>
                          <w:i w:val="0"/>
                          <w:color w:val="auto"/>
                          <w:sz w:val="20"/>
                          <w:szCs w:val="20"/>
                        </w:rPr>
                        <w:t>C)</w:t>
                      </w:r>
                      <w:r w:rsidRPr="003276B4">
                        <w:rPr>
                          <w:i w:val="0"/>
                          <w:color w:val="auto"/>
                          <w:sz w:val="20"/>
                          <w:szCs w:val="20"/>
                        </w:rPr>
                        <w:t xml:space="preserve"> Correlation plot between GLA values and MM150 peak marker haplotypes (WT or </w:t>
                      </w:r>
                      <w:r w:rsidRPr="003276B4">
                        <w:rPr>
                          <w:color w:val="auto"/>
                          <w:sz w:val="20"/>
                          <w:szCs w:val="20"/>
                        </w:rPr>
                        <w:t>ddm1-2</w:t>
                      </w:r>
                      <w:r w:rsidRPr="003276B4">
                        <w:rPr>
                          <w:i w:val="0"/>
                          <w:color w:val="auto"/>
                          <w:sz w:val="20"/>
                          <w:szCs w:val="20"/>
                        </w:rPr>
                        <w:t>).</w:t>
                      </w:r>
                    </w:p>
                  </w:txbxContent>
                </v:textbox>
                <w10:wrap type="through"/>
              </v:shape>
            </w:pict>
          </mc:Fallback>
        </mc:AlternateContent>
      </w:r>
      <w:r w:rsidR="00AB67DB" w:rsidRPr="006406F0">
        <w:rPr>
          <w:noProof/>
          <w:lang w:eastAsia="en-GB"/>
        </w:rPr>
        <w:drawing>
          <wp:inline distT="0" distB="0" distL="0" distR="0" wp14:anchorId="277F80C6" wp14:editId="3DE7E698">
            <wp:extent cx="6868764" cy="436473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6874996" cy="4368697"/>
                    </a:xfrm>
                    <a:prstGeom prst="rect">
                      <a:avLst/>
                    </a:prstGeom>
                    <a:noFill/>
                  </pic:spPr>
                </pic:pic>
              </a:graphicData>
            </a:graphic>
          </wp:inline>
        </w:drawing>
      </w:r>
    </w:p>
    <w:p w14:paraId="5C8FBCC3" w14:textId="1E832FC7" w:rsidR="0093381C" w:rsidRPr="006406F0" w:rsidRDefault="0093381C" w:rsidP="0093381C">
      <w:pPr>
        <w:keepNext/>
      </w:pPr>
    </w:p>
    <w:p w14:paraId="11495FA8" w14:textId="77777777" w:rsidR="0093381C" w:rsidRPr="006406F0" w:rsidRDefault="0093381C" w:rsidP="0093381C">
      <w:pPr>
        <w:pStyle w:val="Caption"/>
        <w:rPr>
          <w:b/>
          <w:bCs/>
          <w:i w:val="0"/>
          <w:color w:val="auto"/>
        </w:rPr>
      </w:pPr>
    </w:p>
    <w:p w14:paraId="46E76934" w14:textId="77777777" w:rsidR="0093381C" w:rsidRPr="006406F0" w:rsidRDefault="0093381C" w:rsidP="0093381C"/>
    <w:p w14:paraId="36BBBA12" w14:textId="77777777" w:rsidR="0093381C" w:rsidRPr="006406F0" w:rsidRDefault="0093381C" w:rsidP="0093381C"/>
    <w:p w14:paraId="5ADE17A2" w14:textId="77777777" w:rsidR="0093381C" w:rsidRPr="006406F0" w:rsidRDefault="0093381C" w:rsidP="007244AA">
      <w:pPr>
        <w:pStyle w:val="Heading2"/>
      </w:pPr>
      <w:bookmarkStart w:id="600" w:name="_Toc483774251"/>
      <w:bookmarkStart w:id="601" w:name="_Toc483776288"/>
      <w:bookmarkStart w:id="602" w:name="_Toc483848062"/>
      <w:bookmarkStart w:id="603" w:name="_Toc493094254"/>
      <w:bookmarkStart w:id="604" w:name="_Toc493094465"/>
      <w:bookmarkStart w:id="605" w:name="_Toc493094768"/>
      <w:bookmarkStart w:id="606" w:name="_Toc493157000"/>
      <w:bookmarkStart w:id="607" w:name="_Toc494116837"/>
      <w:bookmarkStart w:id="608" w:name="_Toc494116929"/>
      <w:bookmarkStart w:id="609" w:name="_Toc498541220"/>
      <w:r w:rsidRPr="006406F0">
        <w:lastRenderedPageBreak/>
        <w:t xml:space="preserve">4.3.5: Screening of the epiRILs population for variation in resistance against necrotrophic </w:t>
      </w:r>
      <w:r w:rsidRPr="006406F0">
        <w:rPr>
          <w:i/>
        </w:rPr>
        <w:t>P. cucumerina</w:t>
      </w:r>
      <w:bookmarkEnd w:id="600"/>
      <w:bookmarkEnd w:id="601"/>
      <w:bookmarkEnd w:id="602"/>
      <w:bookmarkEnd w:id="603"/>
      <w:bookmarkEnd w:id="604"/>
      <w:bookmarkEnd w:id="605"/>
      <w:bookmarkEnd w:id="606"/>
      <w:bookmarkEnd w:id="607"/>
      <w:bookmarkEnd w:id="608"/>
      <w:bookmarkEnd w:id="609"/>
    </w:p>
    <w:p w14:paraId="153D8C8D" w14:textId="650B0F81" w:rsidR="0093381C" w:rsidRPr="006406F0" w:rsidRDefault="0093381C" w:rsidP="0093381C">
      <w:r w:rsidRPr="006406F0">
        <w:t>The set of 123 epiRIL lines and 5 control WT</w:t>
      </w:r>
      <w:r w:rsidR="00E432B3" w:rsidRPr="006406F0">
        <w:t xml:space="preserve"> Col-0</w:t>
      </w:r>
      <w:r w:rsidRPr="006406F0">
        <w:t xml:space="preserve"> lines was tested for basal resistance against the necrotrophic fungus </w:t>
      </w:r>
      <w:r w:rsidRPr="006406F0">
        <w:rPr>
          <w:i/>
        </w:rPr>
        <w:t>Pc</w:t>
      </w:r>
      <w:r w:rsidRPr="006406F0">
        <w:t>. Leaves of 5 week</w:t>
      </w:r>
      <w:r w:rsidR="00054602" w:rsidRPr="006406F0">
        <w:t>s</w:t>
      </w:r>
      <w:r w:rsidRPr="006406F0">
        <w:t xml:space="preserve">-old plants were droplet-inoculated with </w:t>
      </w:r>
      <w:r w:rsidRPr="006406F0">
        <w:rPr>
          <w:i/>
        </w:rPr>
        <w:t>Pc</w:t>
      </w:r>
      <w:r w:rsidRPr="006406F0">
        <w:t xml:space="preserve"> spores and photographed at 9 dpi. Since lesion dimeter is a reliable parameter of </w:t>
      </w:r>
      <w:r w:rsidRPr="006406F0">
        <w:rPr>
          <w:i/>
        </w:rPr>
        <w:t>Pc</w:t>
      </w:r>
      <w:r w:rsidRPr="006406F0">
        <w:t xml:space="preserve"> coloni</w:t>
      </w:r>
      <w:r w:rsidR="00E432B3" w:rsidRPr="006406F0">
        <w:t>sation</w:t>
      </w:r>
      <w:r w:rsidRPr="006406F0">
        <w:t xml:space="preserve"> of Arabidopsis </w:t>
      </w:r>
      <w:r w:rsidR="004D2006" w:rsidRPr="006406F0">
        <w:fldChar w:fldCharType="begin">
          <w:fldData xml:space="preserve">PEVuZE5vdGU+PENpdGU+PEF1dGhvcj5Ub248L0F1dGhvcj48WWVhcj4yMDA0PC9ZZWFyPjxSZWNO
dW0+MTAwPC9SZWNOdW0+PERpc3BsYXlUZXh0PlsxOTYsMjY4XTwvRGlzcGxheVRleHQ+PHJlY29y
ZD48cmVjLW51bWJlcj4xMDA8L3JlYy1udW1iZXI+PGZvcmVpZ24ta2V5cz48a2V5IGFwcD0iRU4i
IGRiLWlkPSJlc2FkZTk1cGowd3B4dGVlczlidnZmdGJzZTA5dHI1d2VhNXYiPjEwMDwva2V5Pjwv
Zm9yZWlnbi1rZXlzPjxyZWYtdHlwZSBuYW1lPSJKb3VybmFsIEFydGljbGUiPjE3PC9yZWYtdHlw
ZT48Y29udHJpYnV0b3JzPjxhdXRob3JzPjxhdXRob3I+VG9uLCBKdXJyaWFhbjwvYXV0aG9yPjxh
dXRob3I+TWF1Y2gtTWFuaSwgQnJpZ2l0dGU8L2F1dGhvcj48L2F1dGhvcnM+PC9jb250cmlidXRv
cnM+PHRpdGxlcz48dGl0bGU+zrItYW1pbm8tYnV0eXJpYyBhY2lkLWluZHVjZWQgcmVzaXN0YW5j
ZSBhZ2FpbnN0IG5lY3JvdHJvcGhpYyBwYXRob2dlbnMgaXMgYmFzZWQgb24gQUJBLWRlcGVuZGVu
dCBwcmltaW5nIGZvciBjYWxsb3NlPC90aXRsZT48c2Vjb25kYXJ5LXRpdGxlPlRoZSBQbGFudCBK
b3VybmFsPC9zZWNvbmRhcnktdGl0bGU+PC90aXRsZXM+PHBlcmlvZGljYWw+PGZ1bGwtdGl0bGU+
VGhlIFBsYW50IEpvdXJuYWw8L2Z1bGwtdGl0bGU+PC9wZXJpb2RpY2FsPjxwYWdlcz4xMTktMTMw
PC9wYWdlcz48dm9sdW1lPjM4PC92b2x1bWU+PG51bWJlcj4xPC9udW1iZXI+PGtleXdvcmRzPjxr
ZXl3b3JkPkJBQkEtaW5kdWNlZCByZXNpc3RhbmNlPC9rZXl3b3JkPjxrZXl3b3JkPm5lY3JvdHJv
cGhpYyBwYXRob2dlbnM8L2tleXdvcmQ+PGtleXdvcmQ+YWJzY2lzaWMgYWNpZDwva2V5d29yZD48
a2V5d29yZD5qYXNtb25pYyBhY2lkPC9rZXl3b3JkPjxrZXl3b3JkPnNhbGljeWxpYyBhY2lkPC9r
ZXl3b3JkPjxrZXl3b3JkPmNhbWFsZXhpbjwva2V5d29yZD48L2tleXdvcmRzPjxkYXRlcz48eWVh
cj4yMDA0PC95ZWFyPjwvZGF0ZXM+PHB1Ymxpc2hlcj5CbGFja3dlbGwgU2NpZW5jZSwgTHRkPC9w
dWJsaXNoZXI+PGlzYm4+MTM2NS0zMTNYPC9pc2JuPjx1cmxzPjxyZWxhdGVkLXVybHM+PHVybD5o
dHRwOi8vZHguZG9pLm9yZy8xMC4xMTExL2ouMTM2NS0zMTNYLjIwMDQuMDIwMjgueDwvdXJsPjwv
cmVsYXRlZC11cmxzPjwvdXJscz48ZWxlY3Ryb25pYy1yZXNvdXJjZS1udW0+MTAuMTExMS9qLjEz
NjUtMzEzWC4yMDA0LjAyMDI4Lng8L2VsZWN0cm9uaWMtcmVzb3VyY2UtbnVtPjwvcmVjb3JkPjwv
Q2l0ZT48Q2l0ZT48QXV0aG9yPlDDqXRyaWFjcTwvQXV0aG9yPjxZZWFyPjIwMTY8L1llYXI+PFJl
Y051bT4xMTQ1PC9SZWNOdW0+PHJlY29yZD48cmVjLW51bWJlcj4xMTQ1PC9yZWMtbnVtYmVyPjxm
b3JlaWduLWtleXM+PGtleSBhcHA9IkVOIiBkYi1pZD0iZXNhZGU5NXBqMHdweHRlZXM5YnZ2ZnRi
c2UwOXRyNXdlYTV2Ij4xMTQ1PC9rZXk+PC9mb3JlaWduLWtleXM+PHJlZi10eXBlIG5hbWU9Ikpv
dXJuYWwgQXJ0aWNsZSI+MTc8L3JlZi10eXBlPjxjb250cmlidXRvcnM+PGF1dGhvcnM+PGF1dGhv
cj5Qw6l0cmlhY3EsIFBpZXJyZTwvYXV0aG9yPjxhdXRob3I+U3Rhc3NlbiwgSm9vc3QgSC4gTS48
L2F1dGhvcj48YXV0aG9yPlRvbiwgSnVycmlhYW48L2F1dGhvcj48L2F1dGhvcnM+PC9jb250cmli
dXRvcnM+PHRpdGxlcz48dGl0bGU+U3BvcmUgRGVuc2l0eSBEZXRlcm1pbmVzIEluZmVjdGlvbiBT
dHJhdGVneSBieSB0aGUgUGxhbnQgUGF0aG9nZW5pYyBGdW5ndXMgUGxlY3Rvc3BoYWVyZWxsYSBj
dWN1bWVyaW5hPC90aXRsZT48c2Vjb25kYXJ5LXRpdGxlPlBsYW50IFBoeXNpb2xvZ3k8L3NlY29u
ZGFyeS10aXRsZT48L3RpdGxlcz48cGVyaW9kaWNhbD48ZnVsbC10aXRsZT5QbGFudCBQaHlzaW9s
b2d5PC9mdWxsLXRpdGxlPjwvcGVyaW9kaWNhbD48cGFnZXM+MjMyNS0yMzM5PC9wYWdlcz48dm9s
dW1lPjE3MDwvdm9sdW1lPjxudW1iZXI+NDwvbnVtYmVyPjxkYXRlcz48eWVhcj4yMDE2PC95ZWFy
PjwvZGF0ZXM+PHB1Ymxpc2hlcj5BbWVyaWNhbiBTb2NpZXR5IG9mIFBsYW50IEJpb2xvZ2lzdHM8
L3B1Ymxpc2hlcj48aXNibj4wMDMyLTA4ODkmI3hEOzE1MzItMjU0ODwvaXNibj48YWNjZXNzaW9u
LW51bT5QTUM0ODI1MTQ4PC9hY2Nlc3Npb24tbnVtPjx1cmxzPjxyZWxhdGVkLXVybHM+PHVybD5o
dHRwOi8vd3d3Lm5jYmkubmxtLm5paC5nb3YvcG1jL2FydGljbGVzL1BNQzQ4MjUxNDgvPC91cmw+
PC9yZWxhdGVkLXVybHM+PC91cmxzPjxlbGVjdHJvbmljLXJlc291cmNlLW51bT4xMC4xMTA0L3Bw
LjE1LjAwNTUxPC9lbGVjdHJvbmljLXJlc291cmNlLW51bT48cmVtb3RlLWRhdGFiYXNlLW5hbWU+
UG1jPC9yZW1vdGUtZGF0YWJhc2UtbmFtZT48L3JlY29yZD48L0NpdGU+PC9FbmROb3RlPgB=
</w:fldData>
        </w:fldChar>
      </w:r>
      <w:r w:rsidR="0051230E" w:rsidRPr="006406F0">
        <w:instrText xml:space="preserve"> ADDIN EN.CITE </w:instrText>
      </w:r>
      <w:r w:rsidR="0051230E" w:rsidRPr="006406F0">
        <w:fldChar w:fldCharType="begin">
          <w:fldData xml:space="preserve">PEVuZE5vdGU+PENpdGU+PEF1dGhvcj5Ub248L0F1dGhvcj48WWVhcj4yMDA0PC9ZZWFyPjxSZWNO
dW0+MTAwPC9SZWNOdW0+PERpc3BsYXlUZXh0PlsxOTYsMjY4XTwvRGlzcGxheVRleHQ+PHJlY29y
ZD48cmVjLW51bWJlcj4xMDA8L3JlYy1udW1iZXI+PGZvcmVpZ24ta2V5cz48a2V5IGFwcD0iRU4i
IGRiLWlkPSJlc2FkZTk1cGowd3B4dGVlczlidnZmdGJzZTA5dHI1d2VhNXYiPjEwMDwva2V5Pjwv
Zm9yZWlnbi1rZXlzPjxyZWYtdHlwZSBuYW1lPSJKb3VybmFsIEFydGljbGUiPjE3PC9yZWYtdHlw
ZT48Y29udHJpYnV0b3JzPjxhdXRob3JzPjxhdXRob3I+VG9uLCBKdXJyaWFhbjwvYXV0aG9yPjxh
dXRob3I+TWF1Y2gtTWFuaSwgQnJpZ2l0dGU8L2F1dGhvcj48L2F1dGhvcnM+PC9jb250cmlidXRv
cnM+PHRpdGxlcz48dGl0bGU+zrItYW1pbm8tYnV0eXJpYyBhY2lkLWluZHVjZWQgcmVzaXN0YW5j
ZSBhZ2FpbnN0IG5lY3JvdHJvcGhpYyBwYXRob2dlbnMgaXMgYmFzZWQgb24gQUJBLWRlcGVuZGVu
dCBwcmltaW5nIGZvciBjYWxsb3NlPC90aXRsZT48c2Vjb25kYXJ5LXRpdGxlPlRoZSBQbGFudCBK
b3VybmFsPC9zZWNvbmRhcnktdGl0bGU+PC90aXRsZXM+PHBlcmlvZGljYWw+PGZ1bGwtdGl0bGU+
VGhlIFBsYW50IEpvdXJuYWw8L2Z1bGwtdGl0bGU+PC9wZXJpb2RpY2FsPjxwYWdlcz4xMTktMTMw
PC9wYWdlcz48dm9sdW1lPjM4PC92b2x1bWU+PG51bWJlcj4xPC9udW1iZXI+PGtleXdvcmRzPjxr
ZXl3b3JkPkJBQkEtaW5kdWNlZCByZXNpc3RhbmNlPC9rZXl3b3JkPjxrZXl3b3JkPm5lY3JvdHJv
cGhpYyBwYXRob2dlbnM8L2tleXdvcmQ+PGtleXdvcmQ+YWJzY2lzaWMgYWNpZDwva2V5d29yZD48
a2V5d29yZD5qYXNtb25pYyBhY2lkPC9rZXl3b3JkPjxrZXl3b3JkPnNhbGljeWxpYyBhY2lkPC9r
ZXl3b3JkPjxrZXl3b3JkPmNhbWFsZXhpbjwva2V5d29yZD48L2tleXdvcmRzPjxkYXRlcz48eWVh
cj4yMDA0PC95ZWFyPjwvZGF0ZXM+PHB1Ymxpc2hlcj5CbGFja3dlbGwgU2NpZW5jZSwgTHRkPC9w
dWJsaXNoZXI+PGlzYm4+MTM2NS0zMTNYPC9pc2JuPjx1cmxzPjxyZWxhdGVkLXVybHM+PHVybD5o
dHRwOi8vZHguZG9pLm9yZy8xMC4xMTExL2ouMTM2NS0zMTNYLjIwMDQuMDIwMjgueDwvdXJsPjwv
cmVsYXRlZC11cmxzPjwvdXJscz48ZWxlY3Ryb25pYy1yZXNvdXJjZS1udW0+MTAuMTExMS9qLjEz
NjUtMzEzWC4yMDA0LjAyMDI4Lng8L2VsZWN0cm9uaWMtcmVzb3VyY2UtbnVtPjwvcmVjb3JkPjwv
Q2l0ZT48Q2l0ZT48QXV0aG9yPlDDqXRyaWFjcTwvQXV0aG9yPjxZZWFyPjIwMTY8L1llYXI+PFJl
Y051bT4xMTQ1PC9SZWNOdW0+PHJlY29yZD48cmVjLW51bWJlcj4xMTQ1PC9yZWMtbnVtYmVyPjxm
b3JlaWduLWtleXM+PGtleSBhcHA9IkVOIiBkYi1pZD0iZXNhZGU5NXBqMHdweHRlZXM5YnZ2ZnRi
c2UwOXRyNXdlYTV2Ij4xMTQ1PC9rZXk+PC9mb3JlaWduLWtleXM+PHJlZi10eXBlIG5hbWU9Ikpv
dXJuYWwgQXJ0aWNsZSI+MTc8L3JlZi10eXBlPjxjb250cmlidXRvcnM+PGF1dGhvcnM+PGF1dGhv
cj5Qw6l0cmlhY3EsIFBpZXJyZTwvYXV0aG9yPjxhdXRob3I+U3Rhc3NlbiwgSm9vc3QgSC4gTS48
L2F1dGhvcj48YXV0aG9yPlRvbiwgSnVycmlhYW48L2F1dGhvcj48L2F1dGhvcnM+PC9jb250cmli
dXRvcnM+PHRpdGxlcz48dGl0bGU+U3BvcmUgRGVuc2l0eSBEZXRlcm1pbmVzIEluZmVjdGlvbiBT
dHJhdGVneSBieSB0aGUgUGxhbnQgUGF0aG9nZW5pYyBGdW5ndXMgUGxlY3Rvc3BoYWVyZWxsYSBj
dWN1bWVyaW5hPC90aXRsZT48c2Vjb25kYXJ5LXRpdGxlPlBsYW50IFBoeXNpb2xvZ3k8L3NlY29u
ZGFyeS10aXRsZT48L3RpdGxlcz48cGVyaW9kaWNhbD48ZnVsbC10aXRsZT5QbGFudCBQaHlzaW9s
b2d5PC9mdWxsLXRpdGxlPjwvcGVyaW9kaWNhbD48cGFnZXM+MjMyNS0yMzM5PC9wYWdlcz48dm9s
dW1lPjE3MDwvdm9sdW1lPjxudW1iZXI+NDwvbnVtYmVyPjxkYXRlcz48eWVhcj4yMDE2PC95ZWFy
PjwvZGF0ZXM+PHB1Ymxpc2hlcj5BbWVyaWNhbiBTb2NpZXR5IG9mIFBsYW50IEJpb2xvZ2lzdHM8
L3B1Ymxpc2hlcj48aXNibj4wMDMyLTA4ODkmI3hEOzE1MzItMjU0ODwvaXNibj48YWNjZXNzaW9u
LW51bT5QTUM0ODI1MTQ4PC9hY2Nlc3Npb24tbnVtPjx1cmxzPjxyZWxhdGVkLXVybHM+PHVybD5o
dHRwOi8vd3d3Lm5jYmkubmxtLm5paC5nb3YvcG1jL2FydGljbGVzL1BNQzQ4MjUxNDgvPC91cmw+
PC9yZWxhdGVkLXVybHM+PC91cmxzPjxlbGVjdHJvbmljLXJlc291cmNlLW51bT4xMC4xMTA0L3Bw
LjE1LjAwNTUxPC9lbGVjdHJvbmljLXJlc291cmNlLW51bT48cmVtb3RlLWRhdGFiYXNlLW5hbWU+
UG1jPC9yZW1vdGUtZGF0YWJhc2UtbmFtZT48L3JlY29yZD48L0NpdGU+PC9FbmROb3RlPgB=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96" w:tooltip="Ton, 2004 #607" w:history="1">
        <w:r w:rsidR="0051230E" w:rsidRPr="006406F0">
          <w:rPr>
            <w:noProof/>
          </w:rPr>
          <w:t>196</w:t>
        </w:r>
      </w:hyperlink>
      <w:r w:rsidR="0051230E" w:rsidRPr="006406F0">
        <w:rPr>
          <w:noProof/>
        </w:rPr>
        <w:t>,</w:t>
      </w:r>
      <w:hyperlink w:anchor="_ENREF_268" w:tooltip="Pétriacq, 2016 #1145" w:history="1">
        <w:r w:rsidR="0051230E" w:rsidRPr="006406F0">
          <w:rPr>
            <w:noProof/>
          </w:rPr>
          <w:t>268</w:t>
        </w:r>
      </w:hyperlink>
      <w:r w:rsidR="0051230E" w:rsidRPr="006406F0">
        <w:rPr>
          <w:noProof/>
        </w:rPr>
        <w:t>]</w:t>
      </w:r>
      <w:r w:rsidR="004D2006" w:rsidRPr="006406F0">
        <w:fldChar w:fldCharType="end"/>
      </w:r>
      <w:r w:rsidRPr="006406F0">
        <w:t>, basal</w:t>
      </w:r>
      <w:r w:rsidRPr="006406F0">
        <w:rPr>
          <w:i/>
        </w:rPr>
        <w:t xml:space="preserve"> </w:t>
      </w:r>
      <w:r w:rsidRPr="006406F0">
        <w:t xml:space="preserve">resistance was quantified by average necrotic lesion area (NLA), which was estimated from image analysis of 4 inoculated leaves from 4 plants per line (Chapter 2, </w:t>
      </w:r>
      <w:r w:rsidR="00F81C59" w:rsidRPr="006406F0">
        <w:t>section</w:t>
      </w:r>
      <w:r w:rsidRPr="006406F0">
        <w:t xml:space="preserve"> 2.3). Although there were statistically significant differences in NLA values between epiRILs (one-way ANOVA; </w:t>
      </w:r>
      <w:r w:rsidRPr="006406F0">
        <w:rPr>
          <w:i/>
        </w:rPr>
        <w:t xml:space="preserve">p </w:t>
      </w:r>
      <w:r w:rsidRPr="006406F0">
        <w:t xml:space="preserve">&lt;0.05; Figure 4.7A), this variation could not be linked to a DMR marker by interval mapping (Figure 4.7B). Hence, the analysis failed to identify a statistically significant epiQTL controlling resistance to </w:t>
      </w:r>
      <w:r w:rsidRPr="006406F0">
        <w:rPr>
          <w:i/>
        </w:rPr>
        <w:t>Pc</w:t>
      </w:r>
      <w:r w:rsidRPr="006406F0">
        <w:t xml:space="preserve">. </w:t>
      </w:r>
    </w:p>
    <w:p w14:paraId="73CE75F5" w14:textId="6B23AD36" w:rsidR="00744468" w:rsidRPr="006406F0" w:rsidRDefault="00E4341C" w:rsidP="00E4341C">
      <w:pPr>
        <w:ind w:firstLine="0"/>
      </w:pPr>
      <w:r w:rsidRPr="006406F0">
        <w:rPr>
          <w:noProof/>
          <w:lang w:eastAsia="en-GB"/>
        </w:rPr>
        <w:lastRenderedPageBreak/>
        <mc:AlternateContent>
          <mc:Choice Requires="wps">
            <w:drawing>
              <wp:anchor distT="0" distB="0" distL="114300" distR="114300" simplePos="0" relativeHeight="251662336" behindDoc="0" locked="0" layoutInCell="1" allowOverlap="1" wp14:anchorId="6978C29F" wp14:editId="59AD57BE">
                <wp:simplePos x="0" y="0"/>
                <wp:positionH relativeFrom="column">
                  <wp:posOffset>1084521</wp:posOffset>
                </wp:positionH>
                <wp:positionV relativeFrom="paragraph">
                  <wp:posOffset>3487478</wp:posOffset>
                </wp:positionV>
                <wp:extent cx="8441328" cy="1489481"/>
                <wp:effectExtent l="8890" t="0" r="6985" b="698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41328" cy="1489481"/>
                        </a:xfrm>
                        <a:prstGeom prst="rect">
                          <a:avLst/>
                        </a:prstGeom>
                        <a:solidFill>
                          <a:srgbClr val="FFFFFF"/>
                        </a:solidFill>
                        <a:ln w="9525">
                          <a:noFill/>
                          <a:miter lim="800000"/>
                          <a:headEnd/>
                          <a:tailEnd/>
                        </a:ln>
                      </wps:spPr>
                      <wps:txbx>
                        <w:txbxContent>
                          <w:p w14:paraId="24D6ACDC" w14:textId="63A0B8EB" w:rsidR="00CB07D9" w:rsidRPr="00E30A3A" w:rsidRDefault="00CB07D9" w:rsidP="007244AA">
                            <w:pPr>
                              <w:pStyle w:val="Caption"/>
                              <w:ind w:firstLine="0"/>
                              <w:rPr>
                                <w:i w:val="0"/>
                                <w:color w:val="auto"/>
                                <w:sz w:val="20"/>
                              </w:rPr>
                            </w:pPr>
                            <w:bookmarkStart w:id="610" w:name="_Toc493094255"/>
                            <w:bookmarkStart w:id="611" w:name="_Toc493094466"/>
                            <w:bookmarkStart w:id="612" w:name="_Toc493094769"/>
                            <w:r w:rsidRPr="007244AA">
                              <w:rPr>
                                <w:rStyle w:val="Heading3Char"/>
                                <w:i w:val="0"/>
                                <w:color w:val="auto"/>
                              </w:rPr>
                              <w:t xml:space="preserve">Figure 4-7: Screening epiRILs for resistance against necrotrophic </w:t>
                            </w:r>
                            <w:r w:rsidRPr="00744468">
                              <w:rPr>
                                <w:rStyle w:val="Heading3Char"/>
                                <w:color w:val="auto"/>
                              </w:rPr>
                              <w:t>P. cucumerina</w:t>
                            </w:r>
                            <w:r w:rsidRPr="007244AA">
                              <w:rPr>
                                <w:rStyle w:val="Heading3Char"/>
                                <w:i w:val="0"/>
                                <w:color w:val="auto"/>
                              </w:rPr>
                              <w:t>.</w:t>
                            </w:r>
                            <w:bookmarkEnd w:id="610"/>
                            <w:bookmarkEnd w:id="611"/>
                            <w:bookmarkEnd w:id="612"/>
                            <w:r w:rsidRPr="00E30A3A">
                              <w:rPr>
                                <w:b/>
                                <w:bCs/>
                                <w:i w:val="0"/>
                                <w:color w:val="auto"/>
                                <w:sz w:val="20"/>
                              </w:rPr>
                              <w:t xml:space="preserve"> A) </w:t>
                            </w:r>
                            <w:r w:rsidRPr="00E30A3A">
                              <w:rPr>
                                <w:bCs/>
                                <w:i w:val="0"/>
                                <w:color w:val="auto"/>
                                <w:sz w:val="20"/>
                              </w:rPr>
                              <w:t>Resistance was determined at 9 days after droplet inoculation of 5 week</w:t>
                            </w:r>
                            <w:r>
                              <w:rPr>
                                <w:bCs/>
                                <w:i w:val="0"/>
                                <w:color w:val="auto"/>
                                <w:sz w:val="20"/>
                              </w:rPr>
                              <w:t>s</w:t>
                            </w:r>
                            <w:r w:rsidRPr="00E30A3A">
                              <w:rPr>
                                <w:bCs/>
                                <w:i w:val="0"/>
                                <w:color w:val="auto"/>
                                <w:sz w:val="20"/>
                              </w:rPr>
                              <w:t>-old plants. Error bars represent standard error of mean Necrotic Lesion Areas</w:t>
                            </w:r>
                            <w:r>
                              <w:rPr>
                                <w:bCs/>
                                <w:i w:val="0"/>
                                <w:color w:val="auto"/>
                                <w:sz w:val="20"/>
                              </w:rPr>
                              <w:t xml:space="preserve"> (NLA) </w:t>
                            </w:r>
                            <w:r w:rsidRPr="00E30A3A">
                              <w:rPr>
                                <w:bCs/>
                                <w:i w:val="0"/>
                                <w:color w:val="auto"/>
                                <w:sz w:val="20"/>
                              </w:rPr>
                              <w:t>per line (mm</w:t>
                            </w:r>
                            <w:r w:rsidRPr="00E30A3A">
                              <w:rPr>
                                <w:bCs/>
                                <w:i w:val="0"/>
                                <w:color w:val="auto"/>
                                <w:sz w:val="20"/>
                                <w:vertAlign w:val="superscript"/>
                              </w:rPr>
                              <w:t>2</w:t>
                            </w:r>
                            <w:r w:rsidRPr="00E30A3A">
                              <w:rPr>
                                <w:bCs/>
                                <w:i w:val="0"/>
                                <w:color w:val="auto"/>
                                <w:sz w:val="20"/>
                              </w:rPr>
                              <w:t xml:space="preserve">; </w:t>
                            </w:r>
                            <w:r w:rsidRPr="00E30A3A">
                              <w:rPr>
                                <w:bCs/>
                                <w:color w:val="auto"/>
                                <w:sz w:val="20"/>
                              </w:rPr>
                              <w:t>n</w:t>
                            </w:r>
                            <w:r w:rsidRPr="00E30A3A">
                              <w:rPr>
                                <w:bCs/>
                                <w:i w:val="0"/>
                                <w:color w:val="auto"/>
                                <w:sz w:val="20"/>
                              </w:rPr>
                              <w:t xml:space="preserve"> = 16)</w:t>
                            </w:r>
                            <w:r w:rsidRPr="00E30A3A">
                              <w:rPr>
                                <w:b/>
                                <w:bCs/>
                                <w:i w:val="0"/>
                                <w:color w:val="auto"/>
                                <w:sz w:val="20"/>
                              </w:rPr>
                              <w:t xml:space="preserve">. </w:t>
                            </w:r>
                            <w:r w:rsidRPr="00E30A3A">
                              <w:rPr>
                                <w:i w:val="0"/>
                                <w:color w:val="auto"/>
                                <w:sz w:val="20"/>
                              </w:rPr>
                              <w:t>Dark brown bars indicate WT</w:t>
                            </w:r>
                            <w:r>
                              <w:rPr>
                                <w:i w:val="0"/>
                                <w:color w:val="auto"/>
                                <w:sz w:val="20"/>
                              </w:rPr>
                              <w:t xml:space="preserve"> Col-0</w:t>
                            </w:r>
                            <w:r w:rsidRPr="00E30A3A">
                              <w:rPr>
                                <w:i w:val="0"/>
                                <w:color w:val="auto"/>
                                <w:sz w:val="20"/>
                              </w:rPr>
                              <w:t xml:space="preserve"> lines. </w:t>
                            </w:r>
                            <w:r w:rsidRPr="00E30A3A">
                              <w:rPr>
                                <w:b/>
                                <w:bCs/>
                                <w:i w:val="0"/>
                                <w:color w:val="auto"/>
                                <w:sz w:val="20"/>
                              </w:rPr>
                              <w:t xml:space="preserve">B) </w:t>
                            </w:r>
                            <w:r w:rsidRPr="00E30A3A">
                              <w:rPr>
                                <w:i w:val="0"/>
                                <w:color w:val="auto"/>
                                <w:sz w:val="20"/>
                              </w:rPr>
                              <w:t>Linkage mapping of average NLA values, using the DMR linkage map of the epiRIL</w:t>
                            </w:r>
                            <w:r>
                              <w:rPr>
                                <w:i w:val="0"/>
                                <w:color w:val="auto"/>
                                <w:sz w:val="20"/>
                              </w:rPr>
                              <w:t>s</w:t>
                            </w:r>
                            <w:r w:rsidRPr="00E30A3A">
                              <w:rPr>
                                <w:i w:val="0"/>
                                <w:color w:val="auto"/>
                                <w:sz w:val="20"/>
                              </w:rPr>
                              <w:t xml:space="preserve"> population (Figure 4.2). For details, see legend to Figure 4.5. Arabidopsis chromosomes are represented below in green. Threshold of significance (red line) was obtained by performing 1000 permutations on the dataset (</w:t>
                            </w:r>
                            <w:r>
                              <w:rPr>
                                <w:rFonts w:cstheme="minorHAnsi"/>
                                <w:i w:val="0"/>
                                <w:color w:val="auto"/>
                                <w:sz w:val="20"/>
                              </w:rPr>
                              <w:t>α</w:t>
                            </w:r>
                            <w:r w:rsidRPr="00E30A3A">
                              <w:rPr>
                                <w:i w:val="0"/>
                                <w:color w:val="auto"/>
                                <w:sz w:val="20"/>
                              </w:rPr>
                              <w:t>= 0.05). No DMR markers were found showing statistically significant linkage to NLA.</w:t>
                            </w:r>
                          </w:p>
                          <w:p w14:paraId="5AB239AE" w14:textId="77777777" w:rsidR="00CB07D9" w:rsidRPr="00E30A3A" w:rsidRDefault="00CB07D9" w:rsidP="0093381C">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C29F" id="_x0000_s1031" type="#_x0000_t202" style="position:absolute;left:0;text-align:left;margin-left:85.4pt;margin-top:274.6pt;width:664.65pt;height:117.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U6KgIAADMEAAAOAAAAZHJzL2Uyb0RvYy54bWysU11v2yAUfZ+0/4B4Xxy7TpdYcaouXaZJ&#10;3YfU7gdgjGM04DIgsbtf3wvO0qh7m8YDgsvlcO45l/XNqBU5CuclmJrmszklwnBopdnX9Mfj7t2S&#10;Eh+YaZkCI2r6JDy92bx9sx5sJQroQbXCEQQxvhpsTfsQbJVlnvdCMz8DKwweduA0C7h1+6x1bEB0&#10;rbJiPr/OBnCtdcCF9xi9mw7pJuF3neDhW9d5EYiqKXILaXZpbuKcbdas2jtme8lPNNg/sNBMGnz0&#10;DHXHAiMHJ/+C0pI78NCFGQedQddJLlINWE0+f1XNQ8+sSLWgON6eZfL/D5Z/PX53RLY1LVAewzR6&#10;9CjGQD7ASIooz2B9hVkPFvPCiGG0OZXq7T3wn54Y2PbM7MWtczD0grVIL483s4urE46PIM3wBVp8&#10;hh0CJKCxc5o4QG/ya/QURwqjOAQfQ1pPZ6ciM47BZVnmVwX2FsezvFyuyuX0JKsiWnTCOh8+CdAk&#10;LmrqsBUSLDve+xDZvaTEdA9KtjupVNq4fbNVjhwZts0ujVTQqzRlyFDT1aJYJGQD8X7qKC0DtrWS&#10;GqlOFaVwVOejadM6MKmmNTJR5iRXVGjSKozNmIy5+uNCA+0T6peUQlXw12FdPbjflAzYwTX1vw7M&#10;CUrUZ4MerPKyjC2fNuXifTTYXZ40lyfMcISqaaBkWm5D+iZRDgO36FUnk2zR1InJiTJ2ZlLz9Iti&#10;61/uU9bLX988AwAA//8DAFBLAwQUAAYACAAAACEAMsmRGeEAAAAKAQAADwAAAGRycy9kb3ducmV2&#10;LnhtbEyPT0vDQBDF74LfYRnBi9hNUq1tzKZI8Q+9CFYReptmxySYnQ3ZbRv99I4nvc3jPd78XrEc&#10;XacONITWs4F0koAirrxtuTbw9vpwOQcVIrLFzjMZ+KIAy/L0pMDc+iO/0GETayUlHHI00MTY51qH&#10;qiGHYeJ7YvE+/OAwihxqbQc8SrnrdJYkM+2wZfnQYE+rhqrPzd4ZuHl6nm3jyn2328dkvbi/cOv+&#10;6t2Y87Px7hZUpDH+heEXX9ChFKad37MNqpOOdJ5JVAxZIP7iOpNjJ3o6TVPQZaH/Tyh/AAAA//8D&#10;AFBLAQItABQABgAIAAAAIQC2gziS/gAAAOEBAAATAAAAAAAAAAAAAAAAAAAAAABbQ29udGVudF9U&#10;eXBlc10ueG1sUEsBAi0AFAAGAAgAAAAhADj9If/WAAAAlAEAAAsAAAAAAAAAAAAAAAAALwEAAF9y&#10;ZWxzLy5yZWxzUEsBAi0AFAAGAAgAAAAhAI/HdToqAgAAMwQAAA4AAAAAAAAAAAAAAAAALgIAAGRy&#10;cy9lMm9Eb2MueG1sUEsBAi0AFAAGAAgAAAAhADLJkRnhAAAACgEAAA8AAAAAAAAAAAAAAAAAhAQA&#10;AGRycy9kb3ducmV2LnhtbFBLBQYAAAAABAAEAPMAAACSBQAAAAA=&#10;" stroked="f">
                <v:textbox>
                  <w:txbxContent>
                    <w:p w14:paraId="24D6ACDC" w14:textId="63A0B8EB" w:rsidR="00CB07D9" w:rsidRPr="00E30A3A" w:rsidRDefault="00CB07D9" w:rsidP="007244AA">
                      <w:pPr>
                        <w:pStyle w:val="Caption"/>
                        <w:ind w:firstLine="0"/>
                        <w:rPr>
                          <w:i w:val="0"/>
                          <w:color w:val="auto"/>
                          <w:sz w:val="20"/>
                        </w:rPr>
                      </w:pPr>
                      <w:bookmarkStart w:id="621" w:name="_Toc493094255"/>
                      <w:bookmarkStart w:id="622" w:name="_Toc493094466"/>
                      <w:bookmarkStart w:id="623" w:name="_Toc493094769"/>
                      <w:r w:rsidRPr="007244AA">
                        <w:rPr>
                          <w:rStyle w:val="Heading3Char"/>
                          <w:i w:val="0"/>
                          <w:color w:val="auto"/>
                        </w:rPr>
                        <w:t xml:space="preserve">Figure 4-7: Screening epiRILs for resistance against necrotrophic </w:t>
                      </w:r>
                      <w:r w:rsidRPr="00744468">
                        <w:rPr>
                          <w:rStyle w:val="Heading3Char"/>
                          <w:color w:val="auto"/>
                        </w:rPr>
                        <w:t>P. cucumerina</w:t>
                      </w:r>
                      <w:r w:rsidRPr="007244AA">
                        <w:rPr>
                          <w:rStyle w:val="Heading3Char"/>
                          <w:i w:val="0"/>
                          <w:color w:val="auto"/>
                        </w:rPr>
                        <w:t>.</w:t>
                      </w:r>
                      <w:bookmarkEnd w:id="621"/>
                      <w:bookmarkEnd w:id="622"/>
                      <w:bookmarkEnd w:id="623"/>
                      <w:r w:rsidRPr="00E30A3A">
                        <w:rPr>
                          <w:b/>
                          <w:bCs/>
                          <w:i w:val="0"/>
                          <w:color w:val="auto"/>
                          <w:sz w:val="20"/>
                        </w:rPr>
                        <w:t xml:space="preserve"> A) </w:t>
                      </w:r>
                      <w:r w:rsidRPr="00E30A3A">
                        <w:rPr>
                          <w:bCs/>
                          <w:i w:val="0"/>
                          <w:color w:val="auto"/>
                          <w:sz w:val="20"/>
                        </w:rPr>
                        <w:t>Resistance was determined at 9 days after droplet inoculation of 5 week</w:t>
                      </w:r>
                      <w:r>
                        <w:rPr>
                          <w:bCs/>
                          <w:i w:val="0"/>
                          <w:color w:val="auto"/>
                          <w:sz w:val="20"/>
                        </w:rPr>
                        <w:t>s</w:t>
                      </w:r>
                      <w:r w:rsidRPr="00E30A3A">
                        <w:rPr>
                          <w:bCs/>
                          <w:i w:val="0"/>
                          <w:color w:val="auto"/>
                          <w:sz w:val="20"/>
                        </w:rPr>
                        <w:t>-old plants. Error bars represent standard error of mean Necrotic Lesion Areas</w:t>
                      </w:r>
                      <w:r>
                        <w:rPr>
                          <w:bCs/>
                          <w:i w:val="0"/>
                          <w:color w:val="auto"/>
                          <w:sz w:val="20"/>
                        </w:rPr>
                        <w:t xml:space="preserve"> (NLA) </w:t>
                      </w:r>
                      <w:r w:rsidRPr="00E30A3A">
                        <w:rPr>
                          <w:bCs/>
                          <w:i w:val="0"/>
                          <w:color w:val="auto"/>
                          <w:sz w:val="20"/>
                        </w:rPr>
                        <w:t>per line (mm</w:t>
                      </w:r>
                      <w:r w:rsidRPr="00E30A3A">
                        <w:rPr>
                          <w:bCs/>
                          <w:i w:val="0"/>
                          <w:color w:val="auto"/>
                          <w:sz w:val="20"/>
                          <w:vertAlign w:val="superscript"/>
                        </w:rPr>
                        <w:t>2</w:t>
                      </w:r>
                      <w:r w:rsidRPr="00E30A3A">
                        <w:rPr>
                          <w:bCs/>
                          <w:i w:val="0"/>
                          <w:color w:val="auto"/>
                          <w:sz w:val="20"/>
                        </w:rPr>
                        <w:t xml:space="preserve">; </w:t>
                      </w:r>
                      <w:r w:rsidRPr="00E30A3A">
                        <w:rPr>
                          <w:bCs/>
                          <w:color w:val="auto"/>
                          <w:sz w:val="20"/>
                        </w:rPr>
                        <w:t>n</w:t>
                      </w:r>
                      <w:r w:rsidRPr="00E30A3A">
                        <w:rPr>
                          <w:bCs/>
                          <w:i w:val="0"/>
                          <w:color w:val="auto"/>
                          <w:sz w:val="20"/>
                        </w:rPr>
                        <w:t xml:space="preserve"> = 16)</w:t>
                      </w:r>
                      <w:r w:rsidRPr="00E30A3A">
                        <w:rPr>
                          <w:b/>
                          <w:bCs/>
                          <w:i w:val="0"/>
                          <w:color w:val="auto"/>
                          <w:sz w:val="20"/>
                        </w:rPr>
                        <w:t xml:space="preserve">. </w:t>
                      </w:r>
                      <w:r w:rsidRPr="00E30A3A">
                        <w:rPr>
                          <w:i w:val="0"/>
                          <w:color w:val="auto"/>
                          <w:sz w:val="20"/>
                        </w:rPr>
                        <w:t>Dark brown bars indicate WT</w:t>
                      </w:r>
                      <w:r>
                        <w:rPr>
                          <w:i w:val="0"/>
                          <w:color w:val="auto"/>
                          <w:sz w:val="20"/>
                        </w:rPr>
                        <w:t xml:space="preserve"> Col-0</w:t>
                      </w:r>
                      <w:r w:rsidRPr="00E30A3A">
                        <w:rPr>
                          <w:i w:val="0"/>
                          <w:color w:val="auto"/>
                          <w:sz w:val="20"/>
                        </w:rPr>
                        <w:t xml:space="preserve"> lines. </w:t>
                      </w:r>
                      <w:r w:rsidRPr="00E30A3A">
                        <w:rPr>
                          <w:b/>
                          <w:bCs/>
                          <w:i w:val="0"/>
                          <w:color w:val="auto"/>
                          <w:sz w:val="20"/>
                        </w:rPr>
                        <w:t xml:space="preserve">B) </w:t>
                      </w:r>
                      <w:r w:rsidRPr="00E30A3A">
                        <w:rPr>
                          <w:i w:val="0"/>
                          <w:color w:val="auto"/>
                          <w:sz w:val="20"/>
                        </w:rPr>
                        <w:t>Linkage mapping of average NLA values, using the DMR linkage map of the epiRIL</w:t>
                      </w:r>
                      <w:r>
                        <w:rPr>
                          <w:i w:val="0"/>
                          <w:color w:val="auto"/>
                          <w:sz w:val="20"/>
                        </w:rPr>
                        <w:t>s</w:t>
                      </w:r>
                      <w:r w:rsidRPr="00E30A3A">
                        <w:rPr>
                          <w:i w:val="0"/>
                          <w:color w:val="auto"/>
                          <w:sz w:val="20"/>
                        </w:rPr>
                        <w:t xml:space="preserve"> population (Figure 4.2). For details, see legend to Figure 4.5. Arabidopsis chromosomes are represented below in green. Threshold of significance (red line) was obtained by performing 1000 permutations on the dataset (</w:t>
                      </w:r>
                      <w:r>
                        <w:rPr>
                          <w:rFonts w:cstheme="minorHAnsi"/>
                          <w:i w:val="0"/>
                          <w:color w:val="auto"/>
                          <w:sz w:val="20"/>
                        </w:rPr>
                        <w:t>α</w:t>
                      </w:r>
                      <w:r w:rsidRPr="00E30A3A">
                        <w:rPr>
                          <w:i w:val="0"/>
                          <w:color w:val="auto"/>
                          <w:sz w:val="20"/>
                        </w:rPr>
                        <w:t>= 0.05). No DMR markers were found showing statistically significant linkage to NLA.</w:t>
                      </w:r>
                    </w:p>
                    <w:p w14:paraId="5AB239AE" w14:textId="77777777" w:rsidR="00CB07D9" w:rsidRPr="00E30A3A" w:rsidRDefault="00CB07D9" w:rsidP="0093381C">
                      <w:pPr>
                        <w:rPr>
                          <w:sz w:val="24"/>
                        </w:rPr>
                      </w:pPr>
                    </w:p>
                  </w:txbxContent>
                </v:textbox>
              </v:shape>
            </w:pict>
          </mc:Fallback>
        </mc:AlternateContent>
      </w:r>
      <w:r w:rsidRPr="006406F0">
        <w:rPr>
          <w:noProof/>
          <w:lang w:eastAsia="en-GB"/>
        </w:rPr>
        <w:drawing>
          <wp:inline distT="0" distB="0" distL="0" distR="0" wp14:anchorId="0D095E2B" wp14:editId="70047A2C">
            <wp:extent cx="8460780" cy="476408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8470612" cy="4769622"/>
                    </a:xfrm>
                    <a:prstGeom prst="rect">
                      <a:avLst/>
                    </a:prstGeom>
                    <a:noFill/>
                  </pic:spPr>
                </pic:pic>
              </a:graphicData>
            </a:graphic>
          </wp:inline>
        </w:drawing>
      </w:r>
    </w:p>
    <w:p w14:paraId="6DF86BD4" w14:textId="77777777" w:rsidR="0093381C" w:rsidRPr="006406F0" w:rsidRDefault="0093381C" w:rsidP="007244AA">
      <w:pPr>
        <w:pStyle w:val="Heading1"/>
      </w:pPr>
      <w:bookmarkStart w:id="613" w:name="_Toc483774252"/>
      <w:bookmarkStart w:id="614" w:name="_Toc483776289"/>
      <w:bookmarkStart w:id="615" w:name="_Toc483848063"/>
      <w:bookmarkStart w:id="616" w:name="_Toc493094256"/>
      <w:bookmarkStart w:id="617" w:name="_Toc493094467"/>
      <w:bookmarkStart w:id="618" w:name="_Toc493094770"/>
      <w:bookmarkStart w:id="619" w:name="_Toc493157001"/>
      <w:bookmarkStart w:id="620" w:name="_Toc494116838"/>
      <w:bookmarkStart w:id="621" w:name="_Toc494116930"/>
      <w:bookmarkStart w:id="622" w:name="_Toc498541221"/>
      <w:r w:rsidRPr="006406F0">
        <w:lastRenderedPageBreak/>
        <w:t>4.4 Discussion</w:t>
      </w:r>
      <w:bookmarkEnd w:id="613"/>
      <w:bookmarkEnd w:id="614"/>
      <w:bookmarkEnd w:id="615"/>
      <w:bookmarkEnd w:id="616"/>
      <w:bookmarkEnd w:id="617"/>
      <w:bookmarkEnd w:id="618"/>
      <w:bookmarkEnd w:id="619"/>
      <w:bookmarkEnd w:id="620"/>
      <w:bookmarkEnd w:id="621"/>
      <w:bookmarkEnd w:id="622"/>
    </w:p>
    <w:p w14:paraId="6E4D8AF7" w14:textId="77777777" w:rsidR="0093381C" w:rsidRPr="006406F0" w:rsidRDefault="0093381C" w:rsidP="0093381C">
      <w:pPr>
        <w:rPr>
          <w:b/>
          <w:sz w:val="28"/>
          <w:u w:val="single"/>
        </w:rPr>
      </w:pPr>
    </w:p>
    <w:p w14:paraId="2FD915C0" w14:textId="4DEAE363" w:rsidR="0093381C" w:rsidRPr="006406F0" w:rsidRDefault="0093381C" w:rsidP="0093381C">
      <w:r w:rsidRPr="006406F0">
        <w:t xml:space="preserve">This Chapter shows that heritable changes in DNA methylation from the </w:t>
      </w:r>
      <w:r w:rsidRPr="006406F0">
        <w:rPr>
          <w:i/>
        </w:rPr>
        <w:t>ddm1-2</w:t>
      </w:r>
      <w:r w:rsidRPr="006406F0">
        <w:t xml:space="preserve"> mutant can provide quantitative disease resistance against biotrophic </w:t>
      </w:r>
      <w:r w:rsidRPr="006406F0">
        <w:rPr>
          <w:i/>
        </w:rPr>
        <w:t>Hpa</w:t>
      </w:r>
      <w:r w:rsidRPr="006406F0">
        <w:t>. It was found that 39.2% of the epiRILs population exhibited statistically elevated levels of resistance in compari</w:t>
      </w:r>
      <w:r w:rsidR="003E5054" w:rsidRPr="006406F0">
        <w:t>son to the WT plants, of which eight</w:t>
      </w:r>
      <w:r w:rsidRPr="006406F0">
        <w:t xml:space="preserve"> were as resistant as the </w:t>
      </w:r>
      <w:r w:rsidRPr="006406F0">
        <w:rPr>
          <w:i/>
        </w:rPr>
        <w:t>ddm1-2</w:t>
      </w:r>
      <w:r w:rsidRPr="006406F0">
        <w:t xml:space="preserve"> parent (Figure 4.4). Since the epiRILs in the BC</w:t>
      </w:r>
      <w:r w:rsidRPr="006406F0">
        <w:rPr>
          <w:vertAlign w:val="subscript"/>
        </w:rPr>
        <w:t>1</w:t>
      </w:r>
      <w:r w:rsidRPr="006406F0">
        <w:t>-S7(F</w:t>
      </w:r>
      <w:r w:rsidRPr="006406F0">
        <w:rPr>
          <w:vertAlign w:val="subscript"/>
        </w:rPr>
        <w:t>9</w:t>
      </w:r>
      <w:r w:rsidRPr="006406F0">
        <w:t>)</w:t>
      </w:r>
      <w:r w:rsidRPr="006406F0">
        <w:rPr>
          <w:i/>
        </w:rPr>
        <w:t xml:space="preserve"> </w:t>
      </w:r>
      <w:r w:rsidRPr="006406F0">
        <w:t xml:space="preserve">generation retained only 33.2% of DMRs present in the </w:t>
      </w:r>
      <w:r w:rsidRPr="006406F0">
        <w:rPr>
          <w:i/>
        </w:rPr>
        <w:t>ddm1-2</w:t>
      </w:r>
      <w:r w:rsidRPr="006406F0">
        <w:t xml:space="preserve"> parent</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xml:space="preserve">, these results indicate that the level of global DNA hypo-methylation is not necessarily proportional to </w:t>
      </w:r>
      <w:r w:rsidRPr="006406F0">
        <w:rPr>
          <w:i/>
        </w:rPr>
        <w:t>Hpa</w:t>
      </w:r>
      <w:r w:rsidRPr="006406F0">
        <w:t xml:space="preserve"> resistance. The heritable DMRs in the epiRILs p</w:t>
      </w:r>
      <w:r w:rsidR="003E5054" w:rsidRPr="006406F0">
        <w:t>opulation were maintained over seven</w:t>
      </w:r>
      <w:r w:rsidRPr="006406F0">
        <w:t xml:space="preserve"> generations of single seed descent in a WT background</w:t>
      </w:r>
      <w:r w:rsidRPr="006406F0" w:rsidDel="004435B7">
        <w:t xml:space="preserve"> </w:t>
      </w:r>
      <w:r w:rsidRPr="006406F0">
        <w:t xml:space="preserve">containing intact DNA methylation machinery </w:t>
      </w:r>
      <w:r w:rsidR="004D2006" w:rsidRPr="006406F0">
        <w:fldChar w:fldCharType="begin">
          <w:fldData xml:space="preserve">PEVuZE5vdGU+PENpdGU+PEF1dGhvcj5Kb2hhbm5lczwvQXV0aG9yPjxZZWFyPjIwMDk8L1llYXI+
PFJlY051bT45OTk8L1JlY051bT48RGlzcGxheVRleHQ+WzE1LDI2Nl08L0Rpc3BsYXlUZXh0Pjxy
ZWNvcmQ+PHJlYy1udW1iZXI+OTk5PC9yZWMtbnVtYmVyPjxmb3JlaWduLWtleXM+PGtleSBhcHA9
IkVOIiBkYi1pZD0iZXNhZGU5NXBqMHdweHRlZXM5YnZ2ZnRic2UwOXRyNXdlYTV2Ij45OTk8L2tl
eT48L2ZvcmVpZ24ta2V5cz48cmVmLXR5cGUgbmFtZT0iSm91cm5hbCBBcnRpY2xlIj4xNzwvcmVm
LXR5cGU+PGNvbnRyaWJ1dG9ycz48YXV0aG9ycz48YXV0aG9yPkpvaGFubmVzLCBGLjwvYXV0aG9y
PjxhdXRob3I+UG9yY2hlciwgRS48L2F1dGhvcj48YXV0aG9yPlRlaXhlaXJhLCBGLiBLLjwvYXV0
aG9yPjxhdXRob3I+U2FsaWJhLUNvbG9tYmFuaSwgVi48L2F1dGhvcj48YXV0aG9yPlNpbW9uLCBN
LjwvYXV0aG9yPjxhdXRob3I+QWdpZXIsIE4uPC9hdXRob3I+PC9hdXRob3JzPjwvY29udHJpYnV0
b3JzPjx0aXRsZXM+PHRpdGxlPkFzc2Vzc2luZyB0aGUgaW1wYWN0IG9mIHRyYW5zZ2VuZXJhdGlv
bmFsIGVwaWdlbmV0aWMgdmFyaWF0aW9uIG9uIGNvbXBsZXggdHJhaXRzPC90aXRsZT48c2Vjb25k
YXJ5LXRpdGxlPlBMb1MgR2VuZXQ8L3NlY29uZGFyeS10aXRsZT48L3RpdGxlcz48cGVyaW9kaWNh
bD48ZnVsbC10aXRsZT5QTG9TIEdlbmV0PC9mdWxsLXRpdGxlPjxhYmJyLTE+UExvUyBnZW5ldGlj
czwvYWJici0xPjwvcGVyaW9kaWNhbD48dm9sdW1lPjU8L3ZvbHVtZT48ZGF0ZXM+PHllYXI+MjAw
OTwveWVhcj48L2RhdGVzPjxsYWJlbD5Kb2hhbm5lczIwMDk8L2xhYmVsPjx1cmxzPjxyZWxhdGVk
LXVybHM+PHVybD5odHRwOi8vZHguZG9pLm9yZy8xMC4xMzcxL2pvdXJuYWwucGdlbi4xMDAwNTMw
PC91cmw+PC9yZWxhdGVkLXVybHM+PC91cmxzPjxlbGVjdHJvbmljLXJlc291cmNlLW51bT4xMC4x
MzcxL2pvdXJuYWwucGdlbi4xMDAwNTMwPC9lbGVjdHJvbmljLXJlc291cmNlLW51bT48L3JlY29y
ZD48L0NpdGU+PENpdGU+PEF1dGhvcj5Db2xvbWUtVGF0Y2hlPC9BdXRob3I+PFllYXI+MjAxMjwv
WWVhcj48UmVjTnVtPjgxNDwvUmVjTnVtPjxyZWNvcmQ+PHJlYy1udW1iZXI+ODE0PC9yZWMtbnVt
YmVyPjxmb3JlaWduLWtleXM+PGtleSBhcHA9IkVOIiBkYi1pZD0iZXNhZGU5NXBqMHdweHRlZXM5
YnZ2ZnRic2UwOXRyNXdlYTV2Ij44MTQ8L2tleT48L2ZvcmVpZ24ta2V5cz48cmVmLXR5cGUgbmFt
ZT0iSm91cm5hbCBBcnRpY2xlIj4xNzwvcmVmLXR5cGU+PGNvbnRyaWJ1dG9ycz48YXV0aG9ycz48
YXV0aG9yPkNvbG9tZS1UYXRjaGUsIE0uPC9hdXRob3I+PGF1dGhvcj5Db3J0aWpvLCBTLjwvYXV0
aG9yPjxhdXRob3I+V2FyZGVuYWFyLCBSLjwvYXV0aG9yPjxhdXRob3I+TW9yZ2FkbywgTC48L2F1
dGhvcj48YXV0aG9yPkxhaG91emUsIEIuPC9hdXRob3I+PGF1dGhvcj5TYXJhemluLCBBLjwvYXV0
aG9yPjwvYXV0aG9ycz48L2NvbnRyaWJ1dG9ycz48dGl0bGVzPjx0aXRsZT5GZWF0dXJlcyBvZiB0
aGUgQXJhYmlkb3BzaXMgcmVjb21iaW5hdGlvbiBsYW5kc2NhcGUgcmVzdWx0aW5nIGZyb20gdGhl
IGNvbWJpbmVkIGxvc3Mgb2Ygc2VxdWVuY2UgdmFyaWF0aW9uIGFuZCBETkEgbWV0aHlsYXRpb248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ci0xPjwvcGVyaW9kaWNhbD48dm9sdW1lPjEwOTwvdm9sdW1lPjxkYXRlcz48eWVhcj4yMDEyPC95
ZWFyPjwvZGF0ZXM+PGxhYmVsPkNvbG9tZS1UYXRjaGUyMDEyPC9sYWJlbD48dXJscz48cmVsYXRl
ZC11cmxzPjx1cmw+aHR0cDovL2R4LmRvaS5vcmcvMTAuMTA3My9wbmFzLjEyMTI5NTUxMDk8L3Vy
bD48L3JlbGF0ZWQtdXJscz48L3VybHM+PGVsZWN0cm9uaWMtcmVzb3VyY2UtbnVtPjEwLjEwNzMv
cG5hcy4xMjEyOTU1MTA5PC9lbGVjdHJvbmljLXJlc291cmNlLW51bT48L3JlY29yZD48L0NpdGU+
PC9FbmROb3RlPn==
</w:fldData>
        </w:fldChar>
      </w:r>
      <w:r w:rsidR="0051230E" w:rsidRPr="006406F0">
        <w:instrText xml:space="preserve"> ADDIN EN.CITE </w:instrText>
      </w:r>
      <w:r w:rsidR="0051230E" w:rsidRPr="006406F0">
        <w:fldChar w:fldCharType="begin">
          <w:fldData xml:space="preserve">PEVuZE5vdGU+PENpdGU+PEF1dGhvcj5Kb2hhbm5lczwvQXV0aG9yPjxZZWFyPjIwMDk8L1llYXI+
PFJlY051bT45OTk8L1JlY051bT48RGlzcGxheVRleHQ+WzE1LDI2Nl08L0Rpc3BsYXlUZXh0Pjxy
ZWNvcmQ+PHJlYy1udW1iZXI+OTk5PC9yZWMtbnVtYmVyPjxmb3JlaWduLWtleXM+PGtleSBhcHA9
IkVOIiBkYi1pZD0iZXNhZGU5NXBqMHdweHRlZXM5YnZ2ZnRic2UwOXRyNXdlYTV2Ij45OTk8L2tl
eT48L2ZvcmVpZ24ta2V5cz48cmVmLXR5cGUgbmFtZT0iSm91cm5hbCBBcnRpY2xlIj4xNzwvcmVm
LXR5cGU+PGNvbnRyaWJ1dG9ycz48YXV0aG9ycz48YXV0aG9yPkpvaGFubmVzLCBGLjwvYXV0aG9y
PjxhdXRob3I+UG9yY2hlciwgRS48L2F1dGhvcj48YXV0aG9yPlRlaXhlaXJhLCBGLiBLLjwvYXV0
aG9yPjxhdXRob3I+U2FsaWJhLUNvbG9tYmFuaSwgVi48L2F1dGhvcj48YXV0aG9yPlNpbW9uLCBN
LjwvYXV0aG9yPjxhdXRob3I+QWdpZXIsIE4uPC9hdXRob3I+PC9hdXRob3JzPjwvY29udHJpYnV0
b3JzPjx0aXRsZXM+PHRpdGxlPkFzc2Vzc2luZyB0aGUgaW1wYWN0IG9mIHRyYW5zZ2VuZXJhdGlv
bmFsIGVwaWdlbmV0aWMgdmFyaWF0aW9uIG9uIGNvbXBsZXggdHJhaXRzPC90aXRsZT48c2Vjb25k
YXJ5LXRpdGxlPlBMb1MgR2VuZXQ8L3NlY29uZGFyeS10aXRsZT48L3RpdGxlcz48cGVyaW9kaWNh
bD48ZnVsbC10aXRsZT5QTG9TIEdlbmV0PC9mdWxsLXRpdGxlPjxhYmJyLTE+UExvUyBnZW5ldGlj
czwvYWJici0xPjwvcGVyaW9kaWNhbD48dm9sdW1lPjU8L3ZvbHVtZT48ZGF0ZXM+PHllYXI+MjAw
OTwveWVhcj48L2RhdGVzPjxsYWJlbD5Kb2hhbm5lczIwMDk8L2xhYmVsPjx1cmxzPjxyZWxhdGVk
LXVybHM+PHVybD5odHRwOi8vZHguZG9pLm9yZy8xMC4xMzcxL2pvdXJuYWwucGdlbi4xMDAwNTMw
PC91cmw+PC9yZWxhdGVkLXVybHM+PC91cmxzPjxlbGVjdHJvbmljLXJlc291cmNlLW51bT4xMC4x
MzcxL2pvdXJuYWwucGdlbi4xMDAwNTMwPC9lbGVjdHJvbmljLXJlc291cmNlLW51bT48L3JlY29y
ZD48L0NpdGU+PENpdGU+PEF1dGhvcj5Db2xvbWUtVGF0Y2hlPC9BdXRob3I+PFllYXI+MjAxMjwv
WWVhcj48UmVjTnVtPjgxNDwvUmVjTnVtPjxyZWNvcmQ+PHJlYy1udW1iZXI+ODE0PC9yZWMtbnVt
YmVyPjxmb3JlaWduLWtleXM+PGtleSBhcHA9IkVOIiBkYi1pZD0iZXNhZGU5NXBqMHdweHRlZXM5
YnZ2ZnRic2UwOXRyNXdlYTV2Ij44MTQ8L2tleT48L2ZvcmVpZ24ta2V5cz48cmVmLXR5cGUgbmFt
ZT0iSm91cm5hbCBBcnRpY2xlIj4xNzwvcmVmLXR5cGU+PGNvbnRyaWJ1dG9ycz48YXV0aG9ycz48
YXV0aG9yPkNvbG9tZS1UYXRjaGUsIE0uPC9hdXRob3I+PGF1dGhvcj5Db3J0aWpvLCBTLjwvYXV0
aG9yPjxhdXRob3I+V2FyZGVuYWFyLCBSLjwvYXV0aG9yPjxhdXRob3I+TW9yZ2FkbywgTC48L2F1
dGhvcj48YXV0aG9yPkxhaG91emUsIEIuPC9hdXRob3I+PGF1dGhvcj5TYXJhemluLCBBLjwvYXV0
aG9yPjwvYXV0aG9ycz48L2NvbnRyaWJ1dG9ycz48dGl0bGVzPjx0aXRsZT5GZWF0dXJlcyBvZiB0
aGUgQXJhYmlkb3BzaXMgcmVjb21iaW5hdGlvbiBsYW5kc2NhcGUgcmVzdWx0aW5nIGZyb20gdGhl
IGNvbWJpbmVkIGxvc3Mgb2Ygc2VxdWVuY2UgdmFyaWF0aW9uIGFuZCBETkEgbWV0aHlsYXRpb248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ci0xPjwvcGVyaW9kaWNhbD48dm9sdW1lPjEwOTwvdm9sdW1lPjxkYXRlcz48eWVhcj4yMDEyPC95
ZWFyPjwvZGF0ZXM+PGxhYmVsPkNvbG9tZS1UYXRjaGUyMDEyPC9sYWJlbD48dXJscz48cmVsYXRl
ZC11cmxzPjx1cmw+aHR0cDovL2R4LmRvaS5vcmcvMTAuMTA3My9wbmFzLjEyMTI5NTUxMDk8L3Vy
bD48L3JlbGF0ZWQtdXJscz48L3VybHM+PGVsZWN0cm9uaWMtcmVzb3VyY2UtbnVtPjEwLjEwNzMv
cG5hcy4xMjEyOTU1MTA5PC9lbGVjdHJvbmljLXJlc291cmNlLW51bT48L3JlY29yZD48L0NpdGU+
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5" w:tooltip="Johannes, 2009 #999" w:history="1">
        <w:r w:rsidR="0051230E" w:rsidRPr="006406F0">
          <w:rPr>
            <w:noProof/>
          </w:rPr>
          <w:t>15</w:t>
        </w:r>
      </w:hyperlink>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xml:space="preserve">. Some DMRs from the </w:t>
      </w:r>
      <w:r w:rsidRPr="006406F0">
        <w:rPr>
          <w:i/>
        </w:rPr>
        <w:t>ddm1-2</w:t>
      </w:r>
      <w:r w:rsidRPr="006406F0">
        <w:t xml:space="preserve"> parent </w:t>
      </w:r>
      <w:r w:rsidR="001F4CC0" w:rsidRPr="006406F0">
        <w:t>could still be detected after sixteen</w:t>
      </w:r>
      <w:r w:rsidRPr="006406F0">
        <w:t xml:space="preserve"> generations of inbreeding </w:t>
      </w:r>
      <w:r w:rsidR="004D2006" w:rsidRPr="006406F0">
        <w:fldChar w:fldCharType="begin"/>
      </w:r>
      <w:r w:rsidR="004D2006" w:rsidRPr="006406F0">
        <w:instrText xml:space="preserve"> ADDIN EN.CITE &lt;EndNote&gt;&lt;Cite&gt;&lt;Author&gt;Latzel&lt;/Author&gt;&lt;Year&gt;2013&lt;/Year&gt;&lt;RecNum&gt;974&lt;/RecNum&gt;&lt;DisplayText&gt;[91]&lt;/DisplayText&gt;&lt;record&gt;&lt;rec-number&gt;974&lt;/rec-number&gt;&lt;foreign-keys&gt;&lt;key app="EN" db-id="esade95pj0wpxtees9bvvftbse09tr5wea5v"&gt;974&lt;/key&gt;&lt;/foreign-keys&gt;&lt;ref-type name="Journal Article"&gt;17&lt;/ref-type&gt;&lt;contributors&gt;&lt;authors&gt;&lt;author&gt;Latzel, Vít&lt;/author&gt;&lt;author&gt;Allan, Eric&lt;/author&gt;&lt;author&gt;Bortolini Silveira, Amanda&lt;/author&gt;&lt;author&gt;Colot, Vincent&lt;/author&gt;&lt;author&gt;Fischer, Markus&lt;/author&gt;&lt;author&gt;Bossdorf, Oliver&lt;/author&gt;&lt;/authors&gt;&lt;/contributors&gt;&lt;titles&gt;&lt;title&gt;Epigenetic diversity increases the productivity and stability of plant populations&lt;/title&gt;&lt;secondary-title&gt;Nature Communications&lt;/secondary-title&gt;&lt;/titles&gt;&lt;periodical&gt;&lt;full-title&gt;Nature Communications&lt;/full-title&gt;&lt;/periodical&gt;&lt;pages&gt;2875&lt;/pages&gt;&lt;volume&gt;4&lt;/volume&gt;&lt;dates&gt;&lt;year&gt;2013&lt;/year&gt;&lt;/dates&gt;&lt;publisher&gt;Nature Publishing Group, a division of Macmillan Publishers Limited. All Rights Reserved.&lt;/publisher&gt;&lt;work-type&gt;Article&lt;/work-type&gt;&lt;urls&gt;&lt;related-urls&gt;&lt;url&gt;http://dx.doi.org/10.1038/ncomms3875&lt;/url&gt;&lt;/related-urls&gt;&lt;/urls&gt;&lt;electronic-resource-num&gt;10.1038/ncomms3875&lt;/electronic-resource-num&gt;&lt;/record&gt;&lt;/Cite&gt;&lt;/EndNote&gt;</w:instrText>
      </w:r>
      <w:r w:rsidR="004D2006" w:rsidRPr="006406F0">
        <w:fldChar w:fldCharType="separate"/>
      </w:r>
      <w:r w:rsidR="004D2006" w:rsidRPr="006406F0">
        <w:rPr>
          <w:noProof/>
        </w:rPr>
        <w:t>[</w:t>
      </w:r>
      <w:hyperlink w:anchor="_ENREF_91" w:tooltip="Latzel, 2013 #974" w:history="1">
        <w:r w:rsidR="0051230E" w:rsidRPr="006406F0">
          <w:rPr>
            <w:noProof/>
          </w:rPr>
          <w:t>91</w:t>
        </w:r>
      </w:hyperlink>
      <w:r w:rsidR="004D2006" w:rsidRPr="006406F0">
        <w:rPr>
          <w:noProof/>
        </w:rPr>
        <w:t>]</w:t>
      </w:r>
      <w:r w:rsidR="004D2006" w:rsidRPr="006406F0">
        <w:fldChar w:fldCharType="end"/>
      </w:r>
      <w:r w:rsidRPr="006406F0">
        <w:t xml:space="preserve">, demonstrating that hypo-methylation at some DDM1-targetted loci shows high levels of transgenerational durability. Interestingly, ~50% of these stably inherited DMRs also occur in naturally occurring Arabidopsis accession </w:t>
      </w:r>
      <w:r w:rsidR="004D2006" w:rsidRPr="006406F0">
        <w:fldChar w:fldCharType="begin"/>
      </w:r>
      <w:r w:rsidR="004D2006" w:rsidRPr="006406F0">
        <w:instrText xml:space="preserve"> ADDIN EN.CITE &lt;EndNote&gt;&lt;Cite&gt;&lt;Author&gt;Latzel&lt;/Author&gt;&lt;Year&gt;2013&lt;/Year&gt;&lt;RecNum&gt;974&lt;/RecNum&gt;&lt;DisplayText&gt;[91]&lt;/DisplayText&gt;&lt;record&gt;&lt;rec-number&gt;974&lt;/rec-number&gt;&lt;foreign-keys&gt;&lt;key app="EN" db-id="esade95pj0wpxtees9bvvftbse09tr5wea5v"&gt;974&lt;/key&gt;&lt;/foreign-keys&gt;&lt;ref-type name="Journal Article"&gt;17&lt;/ref-type&gt;&lt;contributors&gt;&lt;authors&gt;&lt;author&gt;Latzel, Vít&lt;/author&gt;&lt;author&gt;Allan, Eric&lt;/author&gt;&lt;author&gt;Bortolini Silveira, Amanda&lt;/author&gt;&lt;author&gt;Colot, Vincent&lt;/author&gt;&lt;author&gt;Fischer, Markus&lt;/author&gt;&lt;author&gt;Bossdorf, Oliver&lt;/author&gt;&lt;/authors&gt;&lt;/contributors&gt;&lt;titles&gt;&lt;title&gt;Epigenetic diversity increases the productivity and stability of plant populations&lt;/title&gt;&lt;secondary-title&gt;Nature Communications&lt;/secondary-title&gt;&lt;/titles&gt;&lt;periodical&gt;&lt;full-title&gt;Nature Communications&lt;/full-title&gt;&lt;/periodical&gt;&lt;pages&gt;2875&lt;/pages&gt;&lt;volume&gt;4&lt;/volume&gt;&lt;dates&gt;&lt;year&gt;2013&lt;/year&gt;&lt;/dates&gt;&lt;publisher&gt;Nature Publishing Group, a division of Macmillan Publishers Limited. All Rights Reserved.&lt;/publisher&gt;&lt;work-type&gt;Article&lt;/work-type&gt;&lt;urls&gt;&lt;related-urls&gt;&lt;url&gt;http://dx.doi.org/10.1038/ncomms3875&lt;/url&gt;&lt;/related-urls&gt;&lt;/urls&gt;&lt;electronic-resource-num&gt;10.1038/ncomms3875&lt;/electronic-resource-num&gt;&lt;/record&gt;&lt;/Cite&gt;&lt;/EndNote&gt;</w:instrText>
      </w:r>
      <w:r w:rsidR="004D2006" w:rsidRPr="006406F0">
        <w:fldChar w:fldCharType="separate"/>
      </w:r>
      <w:r w:rsidR="004D2006" w:rsidRPr="006406F0">
        <w:rPr>
          <w:noProof/>
        </w:rPr>
        <w:t>[</w:t>
      </w:r>
      <w:hyperlink w:anchor="_ENREF_91" w:tooltip="Latzel, 2013 #974" w:history="1">
        <w:r w:rsidR="0051230E" w:rsidRPr="006406F0">
          <w:rPr>
            <w:noProof/>
          </w:rPr>
          <w:t>91</w:t>
        </w:r>
      </w:hyperlink>
      <w:r w:rsidR="004D2006" w:rsidRPr="006406F0">
        <w:rPr>
          <w:noProof/>
        </w:rPr>
        <w:t>]</w:t>
      </w:r>
      <w:r w:rsidR="004D2006" w:rsidRPr="006406F0">
        <w:fldChar w:fldCharType="end"/>
      </w:r>
      <w:r w:rsidRPr="006406F0">
        <w:t xml:space="preserve">, indicating that these hypo-methylated loci are resilient against DNA re-methylation by RdDM. Indeed, a recent publication showed that genetic sequence features can influence the predisposition of certain loci to form stable or reversible epialleles </w:t>
      </w:r>
      <w:r w:rsidR="004D2006" w:rsidRPr="006406F0">
        <w:fldChar w:fldCharType="begin"/>
      </w:r>
      <w:r w:rsidR="004D2006" w:rsidRPr="006406F0">
        <w:instrText xml:space="preserve"> ADDIN EN.CITE &lt;EndNote&gt;&lt;Cite&gt;&lt;Author&gt;Catoni&lt;/Author&gt;&lt;Year&gt;2017&lt;/Year&gt;&lt;RecNum&gt;1654&lt;/RecNum&gt;&lt;DisplayText&gt;[94]&lt;/DisplayText&gt;&lt;record&gt;&lt;rec-number&gt;1654&lt;/rec-number&gt;&lt;foreign-keys&gt;&lt;key app="EN" db-id="esade95pj0wpxtees9bvvftbse09tr5wea5v"&gt;1654&lt;/key&gt;&lt;/foreign-keys&gt;&lt;ref-type name="Journal Article"&gt;17&lt;/ref-type&gt;&lt;contributors&gt;&lt;authors&gt;&lt;author&gt;Catoni, Marco&lt;/author&gt;&lt;author&gt;Griffiths, Jayne&lt;/author&gt;&lt;author&gt;Becker, Claude&lt;/author&gt;&lt;author&gt;Zabet, Nicolae Radu&lt;/author&gt;&lt;author&gt;Bayon, Carlos&lt;/author&gt;&lt;author&gt;Dapp, Mélanie&lt;/author&gt;&lt;author&gt;Lieberman‐Lazarovich, Michal&lt;/author&gt;&lt;author&gt;Weigel, Detlef&lt;/author&gt;&lt;author&gt;Paszkowski, Jerzy&lt;/author&gt;&lt;/authors&gt;&lt;/contributors&gt;&lt;titles&gt;&lt;title&gt;DNA sequence properties that predict susceptibility to epiallelic switching&lt;/title&gt;&lt;secondary-title&gt;EMBO J&lt;/secondary-title&gt;&lt;/titles&gt;&lt;periodical&gt;&lt;full-title&gt;EMBO J&lt;/full-title&gt;&lt;abbr-1&gt;The EMBO journal&lt;/abbr-1&gt;&lt;/periodical&gt;&lt;dates&gt;&lt;year&gt;2017&lt;/year&gt;&lt;/dates&gt;&lt;urls&gt;&lt;/urls&gt;&lt;electronic-resource-num&gt;10.15252/embj.201695602&lt;/electronic-resource-num&gt;&lt;/record&gt;&lt;/Cite&gt;&lt;/EndNote&gt;</w:instrText>
      </w:r>
      <w:r w:rsidR="004D2006" w:rsidRPr="006406F0">
        <w:fldChar w:fldCharType="separate"/>
      </w:r>
      <w:r w:rsidR="004D2006" w:rsidRPr="006406F0">
        <w:rPr>
          <w:noProof/>
        </w:rPr>
        <w:t>[</w:t>
      </w:r>
      <w:hyperlink w:anchor="_ENREF_94" w:tooltip="Catoni, 2017 #1654" w:history="1">
        <w:r w:rsidR="0051230E" w:rsidRPr="006406F0">
          <w:rPr>
            <w:noProof/>
          </w:rPr>
          <w:t>94</w:t>
        </w:r>
      </w:hyperlink>
      <w:r w:rsidR="004D2006" w:rsidRPr="006406F0">
        <w:rPr>
          <w:noProof/>
        </w:rPr>
        <w:t>]</w:t>
      </w:r>
      <w:r w:rsidR="004D2006" w:rsidRPr="006406F0">
        <w:fldChar w:fldCharType="end"/>
      </w:r>
      <w:r w:rsidRPr="006406F0">
        <w:t>.The multigenerational stability of these DMRs, together with their effects on complex plant traits like quantitative disease resistance, creates tangible opportunities for exploitation of epigenetic traits in crop breeding schemes.</w:t>
      </w:r>
    </w:p>
    <w:p w14:paraId="36242F82" w14:textId="396EE7AB" w:rsidR="0093381C" w:rsidRPr="006406F0" w:rsidRDefault="0093381C" w:rsidP="0093381C">
      <w:r w:rsidRPr="006406F0">
        <w:t xml:space="preserve">The observed variation in </w:t>
      </w:r>
      <w:r w:rsidRPr="006406F0">
        <w:rPr>
          <w:i/>
        </w:rPr>
        <w:t>Hpa</w:t>
      </w:r>
      <w:r w:rsidRPr="006406F0">
        <w:t xml:space="preserve"> resistance (Figure 4.3) could be linked to four statistically significant epiQTLs (Figure 4.4). The combined contribution of all four DMR peak markers of these epiQTLs to phenotypical variation was estimated at 59.98% (Figure 4.5C), which is higher than other epigenetically controlled plant traits in this population, such as flowering time or root length </w:t>
      </w:r>
      <w:r w:rsidR="004D2006" w:rsidRPr="006406F0">
        <w:fldChar w:fldCharType="begin"/>
      </w:r>
      <w:r w:rsidR="004D2006" w:rsidRPr="006406F0">
        <w:instrText xml:space="preserve"> ADDIN EN.CITE &lt;EndNote&gt;&lt;Cite&gt;&lt;Author&gt;Cortijo&lt;/Author&gt;&lt;Year&gt;2014&lt;/Year&gt;&lt;RecNum&gt;741&lt;/RecNum&gt;&lt;DisplayText&gt;[18]&lt;/DisplayText&gt;&lt;record&gt;&lt;rec-number&gt;741&lt;/rec-number&gt;&lt;foreign-keys&gt;&lt;key app="EN" db-id="esade95pj0wpxtees9bvvftbse09tr5wea5v"&gt;741&lt;/key&gt;&lt;/foreign-keys&gt;&lt;ref-type name="Journal Article"&gt;17&lt;/ref-type&gt;&lt;contributors&gt;&lt;authors&gt;&lt;author&gt;Cortijo, S.&lt;/author&gt;&lt;author&gt;Wardenaar, R.&lt;/author&gt;&lt;author&gt;Colome-Tatche, M.&lt;/author&gt;&lt;author&gt;Gilly, A.&lt;/author&gt;&lt;author&gt;Etcheverry, M.&lt;/author&gt;&lt;author&gt;Labadie, K.&lt;/author&gt;&lt;author&gt;Caillieux, E.&lt;/author&gt;&lt;author&gt;Hospital, F.&lt;/author&gt;&lt;author&gt;Aury, J. M.&lt;/author&gt;&lt;author&gt;Wincker, P.&lt;/author&gt;&lt;author&gt;Roudier, F.&lt;/author&gt;&lt;author&gt;Jansen, R. C.&lt;/author&gt;&lt;author&gt;Colot, V.&lt;/author&gt;&lt;author&gt;Johannes, F.&lt;/author&gt;&lt;/authors&gt;&lt;/contributors&gt;&lt;titles&gt;&lt;title&gt;Mapping the epigenetic basis of complex traits&lt;/title&gt;&lt;secondary-title&gt;Science&lt;/secondary-title&gt;&lt;/titles&gt;&lt;periodical&gt;&lt;full-title&gt;Science&lt;/full-title&gt;&lt;/periodical&gt;&lt;volume&gt;343&lt;/volume&gt;&lt;dates&gt;&lt;year&gt;2014&lt;/year&gt;&lt;/dates&gt;&lt;label&gt;Cortijo2014&lt;/label&gt;&lt;urls&gt;&lt;related-urls&gt;&lt;url&gt;http://dx.doi.org/10.1126/science.1248127&lt;/url&gt;&lt;/related-urls&gt;&lt;/urls&gt;&lt;electronic-resource-num&gt;10.1126/science.1248127&lt;/electronic-resource-num&gt;&lt;/record&gt;&lt;/Cite&gt;&lt;/EndNote&gt;</w:instrText>
      </w:r>
      <w:r w:rsidR="004D2006" w:rsidRPr="006406F0">
        <w:fldChar w:fldCharType="separate"/>
      </w:r>
      <w:r w:rsidR="004D2006" w:rsidRPr="006406F0">
        <w:rPr>
          <w:noProof/>
        </w:rPr>
        <w:t>[</w:t>
      </w:r>
      <w:hyperlink w:anchor="_ENREF_18" w:tooltip="Cortijo, 2014 #741" w:history="1">
        <w:r w:rsidR="0051230E" w:rsidRPr="006406F0">
          <w:rPr>
            <w:noProof/>
          </w:rPr>
          <w:t>18</w:t>
        </w:r>
      </w:hyperlink>
      <w:r w:rsidR="004D2006" w:rsidRPr="006406F0">
        <w:rPr>
          <w:noProof/>
        </w:rPr>
        <w:t>]</w:t>
      </w:r>
      <w:r w:rsidR="004D2006" w:rsidRPr="006406F0">
        <w:fldChar w:fldCharType="end"/>
      </w:r>
      <w:r w:rsidRPr="006406F0">
        <w:t xml:space="preserve">. All peak markers showed a positive correlation between the haplotype from the </w:t>
      </w:r>
      <w:r w:rsidRPr="006406F0">
        <w:rPr>
          <w:i/>
        </w:rPr>
        <w:t>ddm1-2</w:t>
      </w:r>
      <w:r w:rsidRPr="006406F0">
        <w:t xml:space="preserve"> parent and </w:t>
      </w:r>
      <w:r w:rsidRPr="006406F0">
        <w:rPr>
          <w:i/>
        </w:rPr>
        <w:t>Hpa</w:t>
      </w:r>
      <w:r w:rsidRPr="006406F0">
        <w:t xml:space="preserve"> resistance (Figure 4.5B), indicating that the hypo-methylated </w:t>
      </w:r>
      <w:r w:rsidRPr="006406F0">
        <w:rPr>
          <w:i/>
        </w:rPr>
        <w:t>ddm1-2</w:t>
      </w:r>
      <w:r w:rsidRPr="006406F0">
        <w:t xml:space="preserve"> allele induces enhanced resistance. This is consistent with the results presented in Chapter 3 (Figure 3.1 and Figure 3.4) and other studies reporting that DNA hypo-methylation by mutations in cellular DNA methylation machinery lead to enhanced resistance against biotrophic pathogens </w:t>
      </w:r>
      <w:r w:rsidR="004D2006" w:rsidRPr="006406F0">
        <w:fldChar w:fldCharType="begin">
          <w:fldData xml:space="preserve">PEVuZE5vdGU+PENpdGU+PEF1dGhvcj5Mb3BlejwvQXV0aG9yPjxZZWFyPjIwMTE8L1llYXI+PFJl
Y051bT4xPC9SZWNOdW0+PERpc3BsYXlUZXh0Pls3LDIxLDIyXTwvRGlzcGxheVRleHQ+PHJlY29y
ZD48cmVjLW51bWJlcj4xPC9yZWMtbnVtYmVyPjxmb3JlaWduLWtleXM+PGtleSBhcHA9IkVOIiBk
Yi1pZD0iZXNhZGU5NXBqMHdweHRlZXM5YnZ2ZnRic2UwOXRyNXdlYTV2Ij4xPC9rZXk+PC9mb3Jl
aWduLWtleXM+PHJlZi10eXBlIG5hbWU9IkF1ZGlvdmlzdWFsIE1hdGVyaWFsIj4zPC9yZWYtdHlw
ZT48Y29udHJpYnV0b3JzPjxhdXRob3JzPjxhdXRob3I+TG9wZXosIEEuPC9hdXRob3I+PGF1dGhv
cj5SYW1pcmV6LCBWLjwvYXV0aG9yPjxhdXRob3I+R2FyY2lhLUFuZHJhZGUsIEouPC9hdXRob3I+
PGF1dGhvcj5GbG9ycywgVi48L2F1dGhvcj48YXV0aG9yPlZlcmEsIFAuPC9hdXRob3I+PC9hdXRo
b3JzPjwvY29udHJpYnV0b3JzPjxhdXRoLWFkZHJlc3M+SW5zdGl0dXRvIGRlIEJpb2xvZ2lhIE1v
bGVjdWxhciB5IENlbHVsYXIgZGUgUGxhbnRhcyAoSUJNQ1ApLCBDU0lDLVVQViwgVmFsZW5jaWEs
IFNwYWluLjwvYXV0aC1hZGRyZXNzPjx0aXRsZXM+PHRpdGxlPlRoZSBSTkEgc2lsZW5jaW5nIGVu
enltZSBSTkEgcG9seW1lcmFzZSB2IGlzIHJlcXVpcmVkIGZvciBwbGFudCBpbW11bml0eTwvdGl0
bGU+PHNlY29uZGFyeS10aXRsZT5QTG9TIEdlbmV0PC9zZWNvbmRhcnktdGl0bGU+PGFsdC10aXRs
ZT5QTG9TIGdlbmV0aWNzPC9hbHQtdGl0bGU+PC90aXRsZXM+PHBlcmlvZGljYWw+PGZ1bGwtdGl0
bGU+UExvUyBHZW5ldDwvZnVsbC10aXRsZT48YWJici0xPlBMb1MgZ2VuZXRpY3M8L2FiYnItMT48
L3BlcmlvZGljYWw+PGFsdC1wZXJpb2RpY2FsPjxmdWxsLXRpdGxlPlBMb1MgR2VuZXQ8L2Z1bGwt
dGl0bGU+PGFiYnItMT5QTG9TIGdlbmV0aWNzPC9hYmJyLTE+PC9hbHQtcGVyaW9kaWNhbD48cGFn
ZXM+ZTEwMDI0MzQ8L3BhZ2VzPjx2b2x1bWU+Nzwvdm9sdW1lPjxudW1iZXI+MTI8L251bWJlcj48
ZWRpdGlvbj4yMDEyLzAxLzE0PC9lZGl0aW9uPjxrZXl3b3Jkcz48a2V5d29yZD5BcmFiaWRvcHNp
cy9nZW5ldGljcy8qaW1tdW5vbG9neTwva2V5d29yZD48a2V5d29yZD5BcmFiaWRvcHNpcyBQcm90
ZWlucy8qZ2VuZXRpY3MvbWV0YWJvbGlzbTwva2V5d29yZD48a2V5d29yZD5Bc2NvbXljb3RhL3Bh
dGhvZ2VuaWNpdHk8L2tleXdvcmQ+PGtleXdvcmQ+Qm90cnl0aXMvcGF0aG9nZW5pY2l0eTwva2V5
d29yZD48a2V5d29yZD5ETkEgTWV0aHlsYXRpb24vKmdlbmV0aWNzPC9rZXl3b3JkPjxrZXl3b3Jk
PkROQSBQb2x5bWVyYXNlIGJldGEvZ2VuZXRpY3MvbWV0YWJvbGlzbTwva2V5d29yZD48a2V5d29y
ZD5ETkEtRGlyZWN0ZWQgUk5BIFBvbHltZXJhc2VzLypnZW5ldGljcy9tZXRhYm9saXNtPC9rZXl3
b3JkPjxrZXl3b3JkPkRpc2Vhc2UgU3VzY2VwdGliaWxpdHk8L2tleXdvcmQ+PGtleXdvcmQ+RXBp
Z2VuZXNpcywgR2VuZXRpYzwva2V5d29yZD48a2V5d29yZD5HZW5lIEV4cHJlc3Npb24gUmVndWxh
dGlvbiwgUGxhbnQ8L2tleXdvcmQ+PGtleXdvcmQ+R2VuZSBTaWxlbmNpbmc8L2tleXdvcmQ+PGtl
eXdvcmQ+TXV0YW50IFByb3RlaW5zL2dlbmV0aWNzL21ldGFib2xpc208L2tleXdvcmQ+PGtleXdv
cmQ+UGxhbnQgSW1tdW5pdHkvZ2VuZXRpY3MvKmltbXVub2xvZ3k8L2tleXdvcmQ+PGtleXdvcmQ+
UHNldWRvbW9uYXMgc3lyaW5nYWU8L2tleXdvcmQ+PGtleXdvcmQ+Uk5BLCBQbGFudC8qZ2VuZXRp
Y3MvKm1ldGFib2xpc208L2tleXdvcmQ+PGtleXdvcmQ+Uk5BLCBTbWFsbCBJbnRlcmZlcmluZy9n
ZW5ldGljczwva2V5d29yZD48a2V5d29yZD5UcmFuc2NyaXB0aW9uIEZhY3RvcnMvZ2VuZXRpY3Mv
bWV0YWJvbGlzbTwva2V5d29yZD48L2tleXdvcmRzPjxkYXRlcz48eWVhcj4yMDExPC95ZWFyPjxw
dWItZGF0ZXM+PGRhdGU+RGVjPC9kYXRlPjwvcHViLWRhdGVzPjwvZGF0ZXM+PGlzYm4+MTU1My03
NDA0IChFbGVjdHJvbmljKSYjeEQ7MTU1My03MzkwIChMaW5raW5nKTwvaXNibj48YWNjZXNzaW9u
LW51bT4yMjI0MjAwNjwvYWNjZXNzaW9uLW51bT48d29yay10eXBlPlJlc2VhcmNoIFN1cHBvcnQs
IE5vbi1VLlMuIEdvdiZhcG9zO3Q8L3dvcmstdHlwZT48dXJscz48cmVsYXRlZC11cmxzPjx1cmw+
aHR0cDovL3d3dy5uY2JpLm5sbS5uaWguZ292L3B1Ym1lZC8yMjI0MjAwNjwvdXJsPjwvcmVsYXRl
ZC11cmxzPjwvdXJscz48Y3VzdG9tMj4zMjQ4NTYyPC9jdXN0b20yPjxlbGVjdHJvbmljLXJlc291
cmNlLW51bT4xMC4xMzcxL2pvdXJuYWwucGdlbi4xMDAyNDM0PC9lbGVjdHJvbmljLXJlc291cmNl
LW51bT48bGFuZ3VhZ2U+ZW5nPC9sYW5ndWFnZT48L3JlY29yZD48L0NpdGU+PENpdGU+PEF1dGhv
cj5MdW5hPC9BdXRob3I+PFllYXI+MjAxMjwvWWVhcj48UmVjTnVtPjEwMzA8L1JlY051bT48cmVj
b3JkPjxyZWMtbnVtYmVyPjEwMzA8L3JlYy1udW1iZXI+PGZvcmVpZ24ta2V5cz48a2V5IGFwcD0i
RU4iIGRiLWlkPSJlc2FkZTk1cGowd3B4dGVlczlidnZmdGJzZTA5dHI1d2VhNXYiPjEwMzA8L2tl
eT48L2ZvcmVpZ24ta2V5cz48cmVmLXR5cGUgbmFtZT0iSm91cm5hbCBBcnRpY2xlIj4xNzwvcmVm
LXR5cGU+PGNvbnRyaWJ1dG9ycz48YXV0aG9ycz48YXV0aG9yPkx1bmEsIEUuPC9hdXRob3I+PGF1
dGhvcj5Ub24sIEouPC9hdXRob3I+PC9hdXRob3JzPjwvY29udHJpYnV0b3JzPjx0aXRsZXM+PHRp
dGxlPlRoZSBlcGlnZW5ldGljIG1hY2hpbmVyeSBjb250cm9sbGluZyB0cmFuc2dlbmVyYXRpb25h
bCBzeXN0ZW1pYyBhY3F1aXJlZCByZXNpc3RhbmNlPC90aXRsZT48c2Vjb25kYXJ5LXRpdGxlPlBs
YW50IFNpZ25hbCBCZWhhdjwvc2Vjb25kYXJ5LXRpdGxlPjwvdGl0bGVzPjxwZXJpb2RpY2FsPjxm
dWxsLXRpdGxlPlBsYW50IFNpZ25hbCBCZWhhdjwvZnVsbC10aXRsZT48L3BlcmlvZGljYWw+PHZv
bHVtZT43PC92b2x1bWU+PGRhdGVzPjx5ZWFyPjIwMTI8L3llYXI+PC9kYXRlcz48bGFiZWw+THVu
YTIwMTI8L2xhYmVsPjx1cmxzPjxyZWxhdGVkLXVybHM+PHVybD5odHRwOi8vZHguZG9pLm9yZy8x
MC40MTYxL3BzYi4yMDE1NTwvdXJsPjwvcmVsYXRlZC11cmxzPjwvdXJscz48ZWxlY3Ryb25pYy1y
ZXNvdXJjZS1udW0+MTAuNDE2MS9wc2IuMjAxNTU8L2VsZWN0cm9uaWMtcmVzb3VyY2UtbnVtPjwv
cmVjb3JkPjwvQ2l0ZT48Q2l0ZT48QXV0aG9yPkx1bmE8L0F1dGhvcj48WWVhcj4yMDEyPC9ZZWFy
PjxSZWNOdW0+MjwvUmVjTnVtPjxyZWNvcmQ+PHJlYy1udW1iZXI+MjwvcmVjLW51bWJlcj48Zm9y
ZWlnbi1rZXlzPjxrZXkgYXBwPSJFTiIgZGItaWQ9ImVzYWRlOTVwajB3cHh0ZWVzOWJ2dmZ0YnNl
MDl0cjV3ZWE1diI+Mjwva2V5PjwvZm9yZWlnbi1rZXlzPjxyZWYtdHlwZSBuYW1lPSJKb3VybmFs
IEFydGljbGUiPjE3PC9yZWYtdHlwZT48Y29udHJpYnV0b3JzPjxhdXRob3JzPjxhdXRob3I+THVu
YSwgRXN0cmVsbGE8L2F1dGhvcj48YXV0aG9yPlRvbiwgSnVycmlhYW48L2F1dGhvcj48L2F1dGhv
cnM+PC9jb250cmlidXRvcnM+PHRpdGxlcz48dGl0bGU+VGhlIGVwaWdlbmV0aWMgbWFjaGluZXJ5
IGNvbnRyb2xsaW5nIHRyYW5zZ2VuZXJhdGlvbmFsIHN5c3RlbWljIGFjcXVpcmVkIHJlc2lzdGFu
Y2U8L3RpdGxlPjxzZWNvbmRhcnktdGl0bGU+UGxhbnQgU2lnbmFsaW5nICZhbXA7IEJlaGF2aW9y
PC9zZWNvbmRhcnktdGl0bGU+PC90aXRsZXM+PHBlcmlvZGljYWw+PGZ1bGwtdGl0bGU+UGxhbnQg
U2lnbmFsaW5nICZhbXA7IEJlaGF2aW9yPC9mdWxsLXRpdGxlPjwvcGVyaW9kaWNhbD48cGFnZXM+
NjE1LTYxODwvcGFnZXM+PHZvbHVtZT43PC92b2x1bWU+PG51bWJlcj42PC9udW1iZXI+PGRhdGVz
Pjx5ZWFyPjIwMTI8L3llYXI+PC9kYXRlcz48cHVibGlzaGVyPkxhbmRlcyBCaW9zY2llbmNlIElu
Yy48L3B1Ymxpc2hlcj48dXJscz48cmVsYXRlZC11cmxzPjx1cmw+aHR0cDovL3d3dy5sYW5kZXNi
aW9zY2llbmNlLmNvbS9qb3VybmFscy9wc2IvYXJ0aWNsZS8yMDE1NS88L3VybD48L3JlbGF0ZWQt
dXJscz48L3VybHM+PC9yZWNvcmQ+PC9DaXRlPjwvRW5kTm90ZT4A
</w:fldData>
        </w:fldChar>
      </w:r>
      <w:r w:rsidR="004D2006" w:rsidRPr="006406F0">
        <w:instrText xml:space="preserve"> ADDIN EN.CITE </w:instrText>
      </w:r>
      <w:r w:rsidR="004D2006" w:rsidRPr="006406F0">
        <w:fldChar w:fldCharType="begin">
          <w:fldData xml:space="preserve">PEVuZE5vdGU+PENpdGU+PEF1dGhvcj5Mb3BlejwvQXV0aG9yPjxZZWFyPjIwMTE8L1llYXI+PFJl
Y051bT4xPC9SZWNOdW0+PERpc3BsYXlUZXh0Pls3LDIxLDIyXTwvRGlzcGxheVRleHQ+PHJlY29y
ZD48cmVjLW51bWJlcj4xPC9yZWMtbnVtYmVyPjxmb3JlaWduLWtleXM+PGtleSBhcHA9IkVOIiBk
Yi1pZD0iZXNhZGU5NXBqMHdweHRlZXM5YnZ2ZnRic2UwOXRyNXdlYTV2Ij4xPC9rZXk+PC9mb3Jl
aWduLWtleXM+PHJlZi10eXBlIG5hbWU9IkF1ZGlvdmlzdWFsIE1hdGVyaWFsIj4zPC9yZWYtdHlw
ZT48Y29udHJpYnV0b3JzPjxhdXRob3JzPjxhdXRob3I+TG9wZXosIEEuPC9hdXRob3I+PGF1dGhv
cj5SYW1pcmV6LCBWLjwvYXV0aG9yPjxhdXRob3I+R2FyY2lhLUFuZHJhZGUsIEouPC9hdXRob3I+
PGF1dGhvcj5GbG9ycywgVi48L2F1dGhvcj48YXV0aG9yPlZlcmEsIFAuPC9hdXRob3I+PC9hdXRo
b3JzPjwvY29udHJpYnV0b3JzPjxhdXRoLWFkZHJlc3M+SW5zdGl0dXRvIGRlIEJpb2xvZ2lhIE1v
bGVjdWxhciB5IENlbHVsYXIgZGUgUGxhbnRhcyAoSUJNQ1ApLCBDU0lDLVVQViwgVmFsZW5jaWEs
IFNwYWluLjwvYXV0aC1hZGRyZXNzPjx0aXRsZXM+PHRpdGxlPlRoZSBSTkEgc2lsZW5jaW5nIGVu
enltZSBSTkEgcG9seW1lcmFzZSB2IGlzIHJlcXVpcmVkIGZvciBwbGFudCBpbW11bml0eTwvdGl0
bGU+PHNlY29uZGFyeS10aXRsZT5QTG9TIEdlbmV0PC9zZWNvbmRhcnktdGl0bGU+PGFsdC10aXRs
ZT5QTG9TIGdlbmV0aWNzPC9hbHQtdGl0bGU+PC90aXRsZXM+PHBlcmlvZGljYWw+PGZ1bGwtdGl0
bGU+UExvUyBHZW5ldDwvZnVsbC10aXRsZT48YWJici0xPlBMb1MgZ2VuZXRpY3M8L2FiYnItMT48
L3BlcmlvZGljYWw+PGFsdC1wZXJpb2RpY2FsPjxmdWxsLXRpdGxlPlBMb1MgR2VuZXQ8L2Z1bGwt
dGl0bGU+PGFiYnItMT5QTG9TIGdlbmV0aWNzPC9hYmJyLTE+PC9hbHQtcGVyaW9kaWNhbD48cGFn
ZXM+ZTEwMDI0MzQ8L3BhZ2VzPjx2b2x1bWU+Nzwvdm9sdW1lPjxudW1iZXI+MTI8L251bWJlcj48
ZWRpdGlvbj4yMDEyLzAxLzE0PC9lZGl0aW9uPjxrZXl3b3Jkcz48a2V5d29yZD5BcmFiaWRvcHNp
cy9nZW5ldGljcy8qaW1tdW5vbG9neTwva2V5d29yZD48a2V5d29yZD5BcmFiaWRvcHNpcyBQcm90
ZWlucy8qZ2VuZXRpY3MvbWV0YWJvbGlzbTwva2V5d29yZD48a2V5d29yZD5Bc2NvbXljb3RhL3Bh
dGhvZ2VuaWNpdHk8L2tleXdvcmQ+PGtleXdvcmQ+Qm90cnl0aXMvcGF0aG9nZW5pY2l0eTwva2V5
d29yZD48a2V5d29yZD5ETkEgTWV0aHlsYXRpb24vKmdlbmV0aWNzPC9rZXl3b3JkPjxrZXl3b3Jk
PkROQSBQb2x5bWVyYXNlIGJldGEvZ2VuZXRpY3MvbWV0YWJvbGlzbTwva2V5d29yZD48a2V5d29y
ZD5ETkEtRGlyZWN0ZWQgUk5BIFBvbHltZXJhc2VzLypnZW5ldGljcy9tZXRhYm9saXNtPC9rZXl3
b3JkPjxrZXl3b3JkPkRpc2Vhc2UgU3VzY2VwdGliaWxpdHk8L2tleXdvcmQ+PGtleXdvcmQ+RXBp
Z2VuZXNpcywgR2VuZXRpYzwva2V5d29yZD48a2V5d29yZD5HZW5lIEV4cHJlc3Npb24gUmVndWxh
dGlvbiwgUGxhbnQ8L2tleXdvcmQ+PGtleXdvcmQ+R2VuZSBTaWxlbmNpbmc8L2tleXdvcmQ+PGtl
eXdvcmQ+TXV0YW50IFByb3RlaW5zL2dlbmV0aWNzL21ldGFib2xpc208L2tleXdvcmQ+PGtleXdv
cmQ+UGxhbnQgSW1tdW5pdHkvZ2VuZXRpY3MvKmltbXVub2xvZ3k8L2tleXdvcmQ+PGtleXdvcmQ+
UHNldWRvbW9uYXMgc3lyaW5nYWU8L2tleXdvcmQ+PGtleXdvcmQ+Uk5BLCBQbGFudC8qZ2VuZXRp
Y3MvKm1ldGFib2xpc208L2tleXdvcmQ+PGtleXdvcmQ+Uk5BLCBTbWFsbCBJbnRlcmZlcmluZy9n
ZW5ldGljczwva2V5d29yZD48a2V5d29yZD5UcmFuc2NyaXB0aW9uIEZhY3RvcnMvZ2VuZXRpY3Mv
bWV0YWJvbGlzbTwva2V5d29yZD48L2tleXdvcmRzPjxkYXRlcz48eWVhcj4yMDExPC95ZWFyPjxw
dWItZGF0ZXM+PGRhdGU+RGVjPC9kYXRlPjwvcHViLWRhdGVzPjwvZGF0ZXM+PGlzYm4+MTU1My03
NDA0IChFbGVjdHJvbmljKSYjeEQ7MTU1My03MzkwIChMaW5raW5nKTwvaXNibj48YWNjZXNzaW9u
LW51bT4yMjI0MjAwNjwvYWNjZXNzaW9uLW51bT48d29yay10eXBlPlJlc2VhcmNoIFN1cHBvcnQs
IE5vbi1VLlMuIEdvdiZhcG9zO3Q8L3dvcmstdHlwZT48dXJscz48cmVsYXRlZC11cmxzPjx1cmw+
aHR0cDovL3d3dy5uY2JpLm5sbS5uaWguZ292L3B1Ym1lZC8yMjI0MjAwNjwvdXJsPjwvcmVsYXRl
ZC11cmxzPjwvdXJscz48Y3VzdG9tMj4zMjQ4NTYyPC9jdXN0b20yPjxlbGVjdHJvbmljLXJlc291
cmNlLW51bT4xMC4xMzcxL2pvdXJuYWwucGdlbi4xMDAyNDM0PC9lbGVjdHJvbmljLXJlc291cmNl
LW51bT48bGFuZ3VhZ2U+ZW5nPC9sYW5ndWFnZT48L3JlY29yZD48L0NpdGU+PENpdGU+PEF1dGhv
cj5MdW5hPC9BdXRob3I+PFllYXI+MjAxMjwvWWVhcj48UmVjTnVtPjEwMzA8L1JlY051bT48cmVj
b3JkPjxyZWMtbnVtYmVyPjEwMzA8L3JlYy1udW1iZXI+PGZvcmVpZ24ta2V5cz48a2V5IGFwcD0i
RU4iIGRiLWlkPSJlc2FkZTk1cGowd3B4dGVlczlidnZmdGJzZTA5dHI1d2VhNXYiPjEwMzA8L2tl
eT48L2ZvcmVpZ24ta2V5cz48cmVmLXR5cGUgbmFtZT0iSm91cm5hbCBBcnRpY2xlIj4xNzwvcmVm
LXR5cGU+PGNvbnRyaWJ1dG9ycz48YXV0aG9ycz48YXV0aG9yPkx1bmEsIEUuPC9hdXRob3I+PGF1
dGhvcj5Ub24sIEouPC9hdXRob3I+PC9hdXRob3JzPjwvY29udHJpYnV0b3JzPjx0aXRsZXM+PHRp
dGxlPlRoZSBlcGlnZW5ldGljIG1hY2hpbmVyeSBjb250cm9sbGluZyB0cmFuc2dlbmVyYXRpb25h
bCBzeXN0ZW1pYyBhY3F1aXJlZCByZXNpc3RhbmNlPC90aXRsZT48c2Vjb25kYXJ5LXRpdGxlPlBs
YW50IFNpZ25hbCBCZWhhdjwvc2Vjb25kYXJ5LXRpdGxlPjwvdGl0bGVzPjxwZXJpb2RpY2FsPjxm
dWxsLXRpdGxlPlBsYW50IFNpZ25hbCBCZWhhdjwvZnVsbC10aXRsZT48L3BlcmlvZGljYWw+PHZv
bHVtZT43PC92b2x1bWU+PGRhdGVzPjx5ZWFyPjIwMTI8L3llYXI+PC9kYXRlcz48bGFiZWw+THVu
YTIwMTI8L2xhYmVsPjx1cmxzPjxyZWxhdGVkLXVybHM+PHVybD5odHRwOi8vZHguZG9pLm9yZy8x
MC40MTYxL3BzYi4yMDE1NTwvdXJsPjwvcmVsYXRlZC11cmxzPjwvdXJscz48ZWxlY3Ryb25pYy1y
ZXNvdXJjZS1udW0+MTAuNDE2MS9wc2IuMjAxNTU8L2VsZWN0cm9uaWMtcmVzb3VyY2UtbnVtPjwv
cmVjb3JkPjwvQ2l0ZT48Q2l0ZT48QXV0aG9yPkx1bmE8L0F1dGhvcj48WWVhcj4yMDEyPC9ZZWFy
PjxSZWNOdW0+MjwvUmVjTnVtPjxyZWNvcmQ+PHJlYy1udW1iZXI+MjwvcmVjLW51bWJlcj48Zm9y
ZWlnbi1rZXlzPjxrZXkgYXBwPSJFTiIgZGItaWQ9ImVzYWRlOTVwajB3cHh0ZWVzOWJ2dmZ0YnNl
MDl0cjV3ZWE1diI+Mjwva2V5PjwvZm9yZWlnbi1rZXlzPjxyZWYtdHlwZSBuYW1lPSJKb3VybmFs
IEFydGljbGUiPjE3PC9yZWYtdHlwZT48Y29udHJpYnV0b3JzPjxhdXRob3JzPjxhdXRob3I+THVu
YSwgRXN0cmVsbGE8L2F1dGhvcj48YXV0aG9yPlRvbiwgSnVycmlhYW48L2F1dGhvcj48L2F1dGhv
cnM+PC9jb250cmlidXRvcnM+PHRpdGxlcz48dGl0bGU+VGhlIGVwaWdlbmV0aWMgbWFjaGluZXJ5
IGNvbnRyb2xsaW5nIHRyYW5zZ2VuZXJhdGlvbmFsIHN5c3RlbWljIGFjcXVpcmVkIHJlc2lzdGFu
Y2U8L3RpdGxlPjxzZWNvbmRhcnktdGl0bGU+UGxhbnQgU2lnbmFsaW5nICZhbXA7IEJlaGF2aW9y
PC9zZWNvbmRhcnktdGl0bGU+PC90aXRsZXM+PHBlcmlvZGljYWw+PGZ1bGwtdGl0bGU+UGxhbnQg
U2lnbmFsaW5nICZhbXA7IEJlaGF2aW9yPC9mdWxsLXRpdGxlPjwvcGVyaW9kaWNhbD48cGFnZXM+
NjE1LTYxODwvcGFnZXM+PHZvbHVtZT43PC92b2x1bWU+PG51bWJlcj42PC9udW1iZXI+PGRhdGVz
Pjx5ZWFyPjIwMTI8L3llYXI+PC9kYXRlcz48cHVibGlzaGVyPkxhbmRlcyBCaW9zY2llbmNlIElu
Yy48L3B1Ymxpc2hlcj48dXJscz48cmVsYXRlZC11cmxzPjx1cmw+aHR0cDovL3d3dy5sYW5kZXNi
aW9zY2llbmNlLmNvbS9qb3VybmFscy9wc2IvYXJ0aWNsZS8yMDE1NS88L3VybD48L3JlbGF0ZWQt
dXJscz48L3VybHM+PC9yZWNvcmQ+PC9DaXRlPjwvRW5kTm90ZT4A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 w:tooltip="Luna, 2012 #2" w:history="1">
        <w:r w:rsidR="0051230E" w:rsidRPr="006406F0">
          <w:rPr>
            <w:noProof/>
          </w:rPr>
          <w:t>7</w:t>
        </w:r>
      </w:hyperlink>
      <w:r w:rsidR="004D2006" w:rsidRPr="006406F0">
        <w:rPr>
          <w:noProof/>
        </w:rPr>
        <w:t>,</w:t>
      </w:r>
      <w:hyperlink w:anchor="_ENREF_21" w:tooltip="Lopez, 2011 #1" w:history="1">
        <w:r w:rsidR="0051230E" w:rsidRPr="006406F0">
          <w:rPr>
            <w:noProof/>
          </w:rPr>
          <w:t>21</w:t>
        </w:r>
      </w:hyperlink>
      <w:r w:rsidR="004D2006" w:rsidRPr="006406F0">
        <w:rPr>
          <w:noProof/>
        </w:rPr>
        <w:t>,</w:t>
      </w:r>
      <w:hyperlink w:anchor="_ENREF_22" w:tooltip="Luna, 2012 #1030" w:history="1">
        <w:r w:rsidR="0051230E" w:rsidRPr="006406F0">
          <w:rPr>
            <w:noProof/>
          </w:rPr>
          <w:t>22</w:t>
        </w:r>
      </w:hyperlink>
      <w:r w:rsidR="004D2006" w:rsidRPr="006406F0">
        <w:rPr>
          <w:noProof/>
        </w:rPr>
        <w:t>]</w:t>
      </w:r>
      <w:r w:rsidR="004D2006" w:rsidRPr="006406F0">
        <w:fldChar w:fldCharType="end"/>
      </w:r>
      <w:r w:rsidRPr="006406F0">
        <w:t>. There were no sTEs in 3 out of the 4 epiQTL intervals, while the 3 sTEs within the</w:t>
      </w:r>
      <w:r w:rsidR="00B93F91" w:rsidRPr="006406F0">
        <w:t xml:space="preserve"> epiQTL interval on chromosome one</w:t>
      </w:r>
      <w:r w:rsidRPr="006406F0">
        <w:t xml:space="preserve"> did not correlate with </w:t>
      </w:r>
      <w:r w:rsidRPr="006406F0">
        <w:rPr>
          <w:i/>
        </w:rPr>
        <w:t>Hpa</w:t>
      </w:r>
      <w:r w:rsidRPr="006406F0">
        <w:t xml:space="preserve"> resistance. Therefore, it can be concluded that the observed variation in </w:t>
      </w:r>
      <w:r w:rsidRPr="006406F0">
        <w:rPr>
          <w:i/>
        </w:rPr>
        <w:t>Hpa</w:t>
      </w:r>
      <w:r w:rsidRPr="006406F0">
        <w:t xml:space="preserve"> resistance within the epiRILs population is not due to shared genetic variation, but rather due to shared epigenetic variation inherited from the hypo-methylated </w:t>
      </w:r>
      <w:r w:rsidRPr="006406F0">
        <w:rPr>
          <w:i/>
        </w:rPr>
        <w:t>ddm1-2</w:t>
      </w:r>
      <w:r w:rsidRPr="006406F0">
        <w:t xml:space="preserve"> parent.  </w:t>
      </w:r>
    </w:p>
    <w:p w14:paraId="253F5004" w14:textId="0E4BDD68" w:rsidR="0093381C" w:rsidRPr="006406F0" w:rsidRDefault="0093381C" w:rsidP="0093381C">
      <w:r w:rsidRPr="006406F0">
        <w:lastRenderedPageBreak/>
        <w:t xml:space="preserve">Screening the epiRILs population for resistance against </w:t>
      </w:r>
      <w:r w:rsidRPr="006406F0">
        <w:rPr>
          <w:i/>
        </w:rPr>
        <w:t>Pc</w:t>
      </w:r>
      <w:r w:rsidRPr="006406F0">
        <w:t xml:space="preserve"> identified statistically significant variation of resistance against this necrotrophic fungus (Figure 4.7A). Nevertheless, linkage mapping against the epigenetic DMR map failed to identify statistically significant epiQTLs controlling </w:t>
      </w:r>
      <w:r w:rsidRPr="006406F0">
        <w:rPr>
          <w:i/>
        </w:rPr>
        <w:t xml:space="preserve">Pc </w:t>
      </w:r>
      <w:r w:rsidRPr="006406F0">
        <w:t xml:space="preserve">resistance. This indicates that epigenetic variation in DDM1-dependent DNA methylation has a greater impact on resistance to biotrophic pathogens than that to necrotrophic pathogens. However, the </w:t>
      </w:r>
      <w:r w:rsidRPr="006406F0">
        <w:rPr>
          <w:i/>
        </w:rPr>
        <w:t>Pc</w:t>
      </w:r>
      <w:r w:rsidRPr="006406F0">
        <w:t xml:space="preserve"> resistance screen was based on a relatively low number of replication (4 lesions per plant from 4 plants per epiRIL; </w:t>
      </w:r>
      <w:r w:rsidRPr="006406F0">
        <w:rPr>
          <w:i/>
        </w:rPr>
        <w:t>n</w:t>
      </w:r>
      <w:r w:rsidRPr="006406F0">
        <w:t xml:space="preserve"> =16). This may have affected the statistical power of the linkage mapping. It is, therefore, tempting to speculate tha</w:t>
      </w:r>
      <w:r w:rsidR="00B93F91" w:rsidRPr="006406F0">
        <w:t>t the DMR marker on chromosome two</w:t>
      </w:r>
      <w:r w:rsidRPr="006406F0">
        <w:t xml:space="preserve"> showing borderline statistically significant linkage (MM335; </w:t>
      </w:r>
      <w:r w:rsidRPr="006406F0">
        <w:rPr>
          <w:i/>
        </w:rPr>
        <w:t>p</w:t>
      </w:r>
      <w:r w:rsidRPr="006406F0">
        <w:t xml:space="preserve"> = 0.08), represents a weak epiQTL controlling resistance.</w:t>
      </w:r>
    </w:p>
    <w:p w14:paraId="08ED6F5D" w14:textId="3BEDBD71" w:rsidR="0093381C" w:rsidRPr="006406F0" w:rsidRDefault="0093381C" w:rsidP="0093381C">
      <w:r w:rsidRPr="006406F0">
        <w:t>Screening the epiRILs population for growth phenotypes (GLA) revealed one relati</w:t>
      </w:r>
      <w:r w:rsidR="00B93F91" w:rsidRPr="006406F0">
        <w:t>vely weak epiQTL on chromosome two</w:t>
      </w:r>
      <w:r w:rsidRPr="006406F0">
        <w:t xml:space="preserve"> (Figure 4.6B). The </w:t>
      </w:r>
      <w:r w:rsidRPr="006406F0">
        <w:rPr>
          <w:i/>
        </w:rPr>
        <w:t>ddm1-2</w:t>
      </w:r>
      <w:r w:rsidRPr="006406F0">
        <w:t xml:space="preserve"> haplotype of the corresponding DMR peak marker (MM150) was negatively correlated with GLA (Figure 4.6C.), suggesting that the hypo-methylated allele from the </w:t>
      </w:r>
      <w:r w:rsidRPr="006406F0">
        <w:rPr>
          <w:i/>
        </w:rPr>
        <w:t>ddm1-2</w:t>
      </w:r>
      <w:r w:rsidRPr="006406F0">
        <w:t xml:space="preserve"> parent represses seedling growth. These results are in agreement with a previous study </w:t>
      </w:r>
      <w:r w:rsidR="004D2006" w:rsidRPr="006406F0">
        <w:fldChar w:fldCharType="begin"/>
      </w:r>
      <w:r w:rsidR="0051230E" w:rsidRPr="006406F0">
        <w:instrText xml:space="preserve"> ADDIN EN.CITE &lt;EndNote&gt;&lt;Cite&gt;&lt;Author&gt;Kooke&lt;/Author&gt;&lt;Year&gt;2015&lt;/Year&gt;&lt;RecNum&gt;701&lt;/RecNum&gt;&lt;DisplayText&gt;[263]&lt;/DisplayText&gt;&lt;record&gt;&lt;rec-number&gt;701&lt;/rec-number&gt;&lt;foreign-keys&gt;&lt;key app="EN" db-id="esade95pj0wpxtees9bvvftbse09tr5wea5v"&gt;701&lt;/key&gt;&lt;/foreign-keys&gt;&lt;ref-type name="Journal Article"&gt;17&lt;/ref-type&gt;&lt;contributors&gt;&lt;authors&gt;&lt;author&gt;Kooke, Rik&lt;/author&gt;&lt;author&gt;Johannes, Frank&lt;/author&gt;&lt;author&gt;Wardenaar, René&lt;/author&gt;&lt;author&gt;Becker, Frank&lt;/author&gt;&lt;author&gt;Etcheverry, Mathilde&lt;/author&gt;&lt;author&gt;Colot, Vincent&lt;/author&gt;&lt;author&gt;Vreugdenhil, Dick&lt;/author&gt;&lt;author&gt;Keurentjes, Joost J.B.&lt;/author&gt;&lt;/authors&gt;&lt;/contributors&gt;&lt;titles&gt;&lt;title&gt;Epigenetic Basis of Morphological Variation and Phenotypic Plasticity in Arabidopsis thaliana&lt;/title&gt;&lt;secondary-title&gt;The Plant Cell Online&lt;/secondary-title&gt;&lt;/titles&gt;&lt;periodical&gt;&lt;full-title&gt;The Plant Cell Online&lt;/full-title&gt;&lt;/periodical&gt;&lt;pages&gt;337-348&lt;/pages&gt;&lt;volume&gt;27&lt;/volume&gt;&lt;number&gt;2&lt;/number&gt;&lt;dates&gt;&lt;year&gt;2015&lt;/year&gt;&lt;pub-dates&gt;&lt;date&gt;February 1, 2015&lt;/date&gt;&lt;/pub-dates&gt;&lt;/dates&gt;&lt;urls&gt;&lt;related-urls&gt;&lt;url&gt;http://www.plantcell.org/content/27/2/337.abstract&lt;/url&gt;&lt;/related-urls&gt;&lt;/urls&gt;&lt;electronic-resource-num&gt;10.1105/tpc.114.133025&lt;/electronic-resource-num&gt;&lt;/record&gt;&lt;/Cite&gt;&lt;/EndNote&gt;</w:instrText>
      </w:r>
      <w:r w:rsidR="004D2006" w:rsidRPr="006406F0">
        <w:fldChar w:fldCharType="separate"/>
      </w:r>
      <w:r w:rsidR="0051230E" w:rsidRPr="006406F0">
        <w:rPr>
          <w:noProof/>
        </w:rPr>
        <w:t>[</w:t>
      </w:r>
      <w:hyperlink w:anchor="_ENREF_263" w:tooltip="Kooke, 2015 #701" w:history="1">
        <w:r w:rsidR="0051230E" w:rsidRPr="006406F0">
          <w:rPr>
            <w:noProof/>
          </w:rPr>
          <w:t>263</w:t>
        </w:r>
      </w:hyperlink>
      <w:r w:rsidR="0051230E" w:rsidRPr="006406F0">
        <w:rPr>
          <w:noProof/>
        </w:rPr>
        <w:t>]</w:t>
      </w:r>
      <w:r w:rsidR="004D2006" w:rsidRPr="006406F0">
        <w:fldChar w:fldCharType="end"/>
      </w:r>
      <w:r w:rsidRPr="006406F0">
        <w:t xml:space="preserve">, which screened Relative Growth Rates (RGR) on the basis of leaf area in a subset of 99 </w:t>
      </w:r>
      <w:r w:rsidR="00645083" w:rsidRPr="006406F0">
        <w:rPr>
          <w:i/>
        </w:rPr>
        <w:t xml:space="preserve">ddm1-2 </w:t>
      </w:r>
      <w:r w:rsidRPr="006406F0">
        <w:t>epiRILs and identified a RGR-repressing epiQTL in</w:t>
      </w:r>
      <w:r w:rsidR="00B93F91" w:rsidRPr="006406F0">
        <w:t xml:space="preserve"> the same region on chromosome two</w:t>
      </w:r>
      <w:r w:rsidRPr="006406F0">
        <w:t xml:space="preserve"> </w:t>
      </w:r>
      <w:r w:rsidR="004D2006" w:rsidRPr="006406F0">
        <w:fldChar w:fldCharType="begin"/>
      </w:r>
      <w:r w:rsidR="0051230E" w:rsidRPr="006406F0">
        <w:instrText xml:space="preserve"> ADDIN EN.CITE &lt;EndNote&gt;&lt;Cite&gt;&lt;Author&gt;Kooke&lt;/Author&gt;&lt;Year&gt;2015&lt;/Year&gt;&lt;RecNum&gt;701&lt;/RecNum&gt;&lt;DisplayText&gt;[263]&lt;/DisplayText&gt;&lt;record&gt;&lt;rec-number&gt;701&lt;/rec-number&gt;&lt;foreign-keys&gt;&lt;key app="EN" db-id="esade95pj0wpxtees9bvvftbse09tr5wea5v"&gt;701&lt;/key&gt;&lt;/foreign-keys&gt;&lt;ref-type name="Journal Article"&gt;17&lt;/ref-type&gt;&lt;contributors&gt;&lt;authors&gt;&lt;author&gt;Kooke, Rik&lt;/author&gt;&lt;author&gt;Johannes, Frank&lt;/author&gt;&lt;author&gt;Wardenaar, René&lt;/author&gt;&lt;author&gt;Becker, Frank&lt;/author&gt;&lt;author&gt;Etcheverry, Mathilde&lt;/author&gt;&lt;author&gt;Colot, Vincent&lt;/author&gt;&lt;author&gt;Vreugdenhil, Dick&lt;/author&gt;&lt;author&gt;Keurentjes, Joost J.B.&lt;/author&gt;&lt;/authors&gt;&lt;/contributors&gt;&lt;titles&gt;&lt;title&gt;Epigenetic Basis of Morphological Variation and Phenotypic Plasticity in Arabidopsis thaliana&lt;/title&gt;&lt;secondary-title&gt;The Plant Cell Online&lt;/secondary-title&gt;&lt;/titles&gt;&lt;periodical&gt;&lt;full-title&gt;The Plant Cell Online&lt;/full-title&gt;&lt;/periodical&gt;&lt;pages&gt;337-348&lt;/pages&gt;&lt;volume&gt;27&lt;/volume&gt;&lt;number&gt;2&lt;/number&gt;&lt;dates&gt;&lt;year&gt;2015&lt;/year&gt;&lt;pub-dates&gt;&lt;date&gt;February 1, 2015&lt;/date&gt;&lt;/pub-dates&gt;&lt;/dates&gt;&lt;urls&gt;&lt;related-urls&gt;&lt;url&gt;http://www.plantcell.org/content/27/2/337.abstract&lt;/url&gt;&lt;/related-urls&gt;&lt;/urls&gt;&lt;electronic-resource-num&gt;10.1105/tpc.114.133025&lt;/electronic-resource-num&gt;&lt;/record&gt;&lt;/Cite&gt;&lt;/EndNote&gt;</w:instrText>
      </w:r>
      <w:r w:rsidR="004D2006" w:rsidRPr="006406F0">
        <w:fldChar w:fldCharType="separate"/>
      </w:r>
      <w:r w:rsidR="0051230E" w:rsidRPr="006406F0">
        <w:rPr>
          <w:noProof/>
        </w:rPr>
        <w:t>[</w:t>
      </w:r>
      <w:hyperlink w:anchor="_ENREF_263" w:tooltip="Kooke, 2015 #701" w:history="1">
        <w:r w:rsidR="0051230E" w:rsidRPr="006406F0">
          <w:rPr>
            <w:noProof/>
          </w:rPr>
          <w:t>263</w:t>
        </w:r>
      </w:hyperlink>
      <w:r w:rsidR="0051230E" w:rsidRPr="006406F0">
        <w:rPr>
          <w:noProof/>
        </w:rPr>
        <w:t>]</w:t>
      </w:r>
      <w:r w:rsidR="004D2006" w:rsidRPr="006406F0">
        <w:fldChar w:fldCharType="end"/>
      </w:r>
      <w:r w:rsidRPr="006406F0">
        <w:t xml:space="preserve">. Interestingly, the DMR peak marker of the growth-repressing epiQTL in this study, MM150, did not fall within the much stronger </w:t>
      </w:r>
      <w:r w:rsidRPr="006406F0">
        <w:rPr>
          <w:i/>
        </w:rPr>
        <w:t>Hpa</w:t>
      </w:r>
      <w:r w:rsidRPr="006406F0">
        <w:t>-r</w:t>
      </w:r>
      <w:r w:rsidR="00B93F91" w:rsidRPr="006406F0">
        <w:t>esistance epiQTL on chromosome two</w:t>
      </w:r>
      <w:r w:rsidRPr="006406F0">
        <w:t xml:space="preserve">. Since the GLA screen was carried out in the same bioassay as the </w:t>
      </w:r>
      <w:r w:rsidRPr="006406F0">
        <w:rPr>
          <w:i/>
        </w:rPr>
        <w:t>Hpa</w:t>
      </w:r>
      <w:r w:rsidRPr="006406F0">
        <w:t xml:space="preserve"> resistance screen, it can be concluded that the variation in seedling growth within the epiRILs is not related to </w:t>
      </w:r>
      <w:r w:rsidRPr="006406F0">
        <w:rPr>
          <w:i/>
        </w:rPr>
        <w:t>Hpa</w:t>
      </w:r>
      <w:r w:rsidRPr="006406F0">
        <w:t xml:space="preserve"> resistance. This also implies that the observed </w:t>
      </w:r>
      <w:r w:rsidRPr="006406F0">
        <w:rPr>
          <w:i/>
        </w:rPr>
        <w:t>Hpa</w:t>
      </w:r>
      <w:r w:rsidRPr="006406F0">
        <w:t xml:space="preserve"> resistance within the epiRILs population represents a form of resistance that is not associated with major costs on plant growth. Resistance that is based on priming of defence entails an augmentation of multi-genic resistance that is not associated with major costs on plant growth </w:t>
      </w:r>
      <w:r w:rsidR="004D2006" w:rsidRPr="006406F0">
        <w:fldChar w:fldCharType="begin"/>
      </w:r>
      <w:r w:rsidR="007159B8" w:rsidRPr="006406F0">
        <w:instrText xml:space="preserve"> ADDIN EN.CITE &lt;EndNote&gt;&lt;Cite&gt;&lt;Author&gt;van Hulten&lt;/Author&gt;&lt;Year&gt;2006&lt;/Year&gt;&lt;RecNum&gt;97&lt;/RecNum&gt;&lt;DisplayText&gt;[205]&lt;/DisplayText&gt;&lt;record&gt;&lt;rec-number&gt;97&lt;/rec-number&gt;&lt;foreign-keys&gt;&lt;key app="EN" db-id="esade95pj0wpxtees9bvvftbse09tr5wea5v"&gt;97&lt;/key&gt;&lt;/foreign-keys&gt;&lt;ref-type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004D2006"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004D2006" w:rsidRPr="006406F0">
        <w:fldChar w:fldCharType="end"/>
      </w:r>
      <w:r w:rsidRPr="006406F0">
        <w:t xml:space="preserve">. Therefore, it is tempting to speculate that the epigenetically controlled resistance against </w:t>
      </w:r>
      <w:r w:rsidRPr="006406F0">
        <w:rPr>
          <w:i/>
        </w:rPr>
        <w:t>Hpa</w:t>
      </w:r>
      <w:r w:rsidRPr="006406F0">
        <w:t xml:space="preserve"> is based on priming of defence. This hypothesis is investigated further in the next Chapter of this thesis (Chapter 5). </w:t>
      </w:r>
    </w:p>
    <w:p w14:paraId="17D60852" w14:textId="77777777" w:rsidR="0093381C" w:rsidRPr="006406F0" w:rsidRDefault="0093381C" w:rsidP="0093381C"/>
    <w:p w14:paraId="0909FAD9" w14:textId="77777777" w:rsidR="0093381C" w:rsidRPr="006406F0" w:rsidRDefault="0093381C" w:rsidP="0093381C"/>
    <w:p w14:paraId="33851E03" w14:textId="77777777" w:rsidR="00B50C43" w:rsidRPr="006406F0" w:rsidRDefault="00B50C43" w:rsidP="006B6AFE">
      <w:pPr>
        <w:ind w:firstLine="0"/>
      </w:pPr>
    </w:p>
    <w:p w14:paraId="1F649376" w14:textId="77777777" w:rsidR="007244AA" w:rsidRPr="006406F0" w:rsidRDefault="007244AA" w:rsidP="006B6AFE">
      <w:pPr>
        <w:ind w:firstLine="0"/>
      </w:pPr>
    </w:p>
    <w:p w14:paraId="7079DDB9" w14:textId="77777777" w:rsidR="007244AA" w:rsidRPr="006406F0" w:rsidRDefault="007244AA" w:rsidP="006B6AFE">
      <w:pPr>
        <w:ind w:firstLine="0"/>
      </w:pPr>
    </w:p>
    <w:p w14:paraId="0C3FB2F7" w14:textId="1F00DCE5" w:rsidR="00787C4E" w:rsidRPr="006406F0" w:rsidRDefault="00787C4E" w:rsidP="00787C4E">
      <w:pPr>
        <w:pStyle w:val="Title"/>
        <w:jc w:val="center"/>
      </w:pPr>
      <w:bookmarkStart w:id="623" w:name="_Toc483774253"/>
      <w:bookmarkStart w:id="624" w:name="_Toc483776290"/>
      <w:bookmarkStart w:id="625" w:name="_Toc483848064"/>
      <w:bookmarkStart w:id="626" w:name="_Toc493094771"/>
      <w:bookmarkStart w:id="627" w:name="_Toc493157002"/>
      <w:bookmarkStart w:id="628" w:name="_Toc494116839"/>
      <w:bookmarkStart w:id="629" w:name="_Toc494116931"/>
      <w:bookmarkStart w:id="630" w:name="_Toc498541222"/>
      <w:r w:rsidRPr="006406F0">
        <w:lastRenderedPageBreak/>
        <w:t>Chapter 5                                                                         -                                                                             Phenotypic characteri</w:t>
      </w:r>
      <w:r w:rsidR="00E432B3" w:rsidRPr="006406F0">
        <w:t>sation</w:t>
      </w:r>
      <w:r w:rsidRPr="006406F0">
        <w:t xml:space="preserve"> of eight epiRILs expressing enhanced resistance to</w:t>
      </w:r>
      <w:r w:rsidRPr="006406F0">
        <w:rPr>
          <w:i/>
        </w:rPr>
        <w:t xml:space="preserve"> </w:t>
      </w:r>
      <w:r w:rsidRPr="006406F0">
        <w:t>downy mildew</w:t>
      </w:r>
      <w:bookmarkEnd w:id="623"/>
      <w:bookmarkEnd w:id="624"/>
      <w:bookmarkEnd w:id="625"/>
      <w:bookmarkEnd w:id="626"/>
      <w:bookmarkEnd w:id="627"/>
      <w:bookmarkEnd w:id="628"/>
      <w:bookmarkEnd w:id="629"/>
      <w:bookmarkEnd w:id="630"/>
    </w:p>
    <w:p w14:paraId="02C17045" w14:textId="77777777" w:rsidR="00787C4E" w:rsidRPr="006406F0" w:rsidRDefault="00787C4E" w:rsidP="00787C4E">
      <w:pPr>
        <w:rPr>
          <w:b/>
          <w:sz w:val="28"/>
          <w:u w:val="single"/>
        </w:rPr>
      </w:pPr>
    </w:p>
    <w:p w14:paraId="51FCC5EE" w14:textId="77777777" w:rsidR="00787C4E" w:rsidRPr="006406F0" w:rsidRDefault="00787C4E" w:rsidP="00787C4E">
      <w:pPr>
        <w:rPr>
          <w:b/>
          <w:sz w:val="28"/>
          <w:u w:val="single"/>
        </w:rPr>
      </w:pPr>
    </w:p>
    <w:p w14:paraId="69422483" w14:textId="77777777" w:rsidR="00787C4E" w:rsidRPr="006406F0" w:rsidRDefault="00787C4E" w:rsidP="00787C4E">
      <w:pPr>
        <w:rPr>
          <w:b/>
          <w:sz w:val="28"/>
          <w:u w:val="single"/>
        </w:rPr>
      </w:pPr>
    </w:p>
    <w:p w14:paraId="297F9965" w14:textId="77777777" w:rsidR="00787C4E" w:rsidRPr="006406F0" w:rsidRDefault="00787C4E" w:rsidP="00787C4E">
      <w:pPr>
        <w:rPr>
          <w:b/>
          <w:sz w:val="28"/>
          <w:u w:val="single"/>
        </w:rPr>
      </w:pPr>
    </w:p>
    <w:p w14:paraId="1F2C8F6F" w14:textId="77777777" w:rsidR="00787C4E" w:rsidRPr="006406F0" w:rsidRDefault="00787C4E" w:rsidP="00787C4E">
      <w:pPr>
        <w:rPr>
          <w:b/>
          <w:sz w:val="28"/>
          <w:u w:val="single"/>
        </w:rPr>
      </w:pPr>
    </w:p>
    <w:p w14:paraId="0B8763B4" w14:textId="77777777" w:rsidR="00787C4E" w:rsidRPr="006406F0" w:rsidRDefault="00787C4E" w:rsidP="00787C4E">
      <w:pPr>
        <w:rPr>
          <w:b/>
          <w:sz w:val="28"/>
          <w:u w:val="single"/>
        </w:rPr>
      </w:pPr>
    </w:p>
    <w:p w14:paraId="6408A3B7" w14:textId="77777777" w:rsidR="00787C4E" w:rsidRPr="006406F0" w:rsidRDefault="00787C4E" w:rsidP="00787C4E">
      <w:pPr>
        <w:rPr>
          <w:b/>
          <w:sz w:val="28"/>
          <w:u w:val="single"/>
        </w:rPr>
      </w:pPr>
    </w:p>
    <w:p w14:paraId="3A7D8D94" w14:textId="77777777" w:rsidR="00787C4E" w:rsidRPr="006406F0" w:rsidRDefault="00787C4E" w:rsidP="00787C4E">
      <w:pPr>
        <w:rPr>
          <w:b/>
          <w:sz w:val="28"/>
          <w:u w:val="single"/>
        </w:rPr>
      </w:pPr>
    </w:p>
    <w:p w14:paraId="7DAD4865" w14:textId="77777777" w:rsidR="00787C4E" w:rsidRPr="006406F0" w:rsidRDefault="00787C4E" w:rsidP="00787C4E">
      <w:pPr>
        <w:rPr>
          <w:b/>
          <w:sz w:val="28"/>
          <w:u w:val="single"/>
        </w:rPr>
      </w:pPr>
    </w:p>
    <w:p w14:paraId="7BBF3E87" w14:textId="77777777" w:rsidR="00787C4E" w:rsidRPr="006406F0" w:rsidRDefault="00787C4E" w:rsidP="00787C4E">
      <w:pPr>
        <w:rPr>
          <w:b/>
          <w:sz w:val="28"/>
          <w:u w:val="single"/>
        </w:rPr>
      </w:pPr>
    </w:p>
    <w:p w14:paraId="72CEBA59" w14:textId="77777777" w:rsidR="00787C4E" w:rsidRPr="006406F0" w:rsidRDefault="00787C4E" w:rsidP="00787C4E">
      <w:pPr>
        <w:rPr>
          <w:b/>
          <w:sz w:val="28"/>
          <w:u w:val="single"/>
        </w:rPr>
      </w:pPr>
    </w:p>
    <w:p w14:paraId="7FCFEB87" w14:textId="77777777" w:rsidR="00787C4E" w:rsidRPr="006406F0" w:rsidRDefault="00787C4E" w:rsidP="00787C4E">
      <w:pPr>
        <w:rPr>
          <w:b/>
          <w:sz w:val="28"/>
          <w:u w:val="single"/>
        </w:rPr>
      </w:pPr>
    </w:p>
    <w:p w14:paraId="668B9C57" w14:textId="77777777" w:rsidR="00787C4E" w:rsidRPr="006406F0" w:rsidRDefault="00787C4E" w:rsidP="00787C4E">
      <w:pPr>
        <w:rPr>
          <w:b/>
          <w:sz w:val="28"/>
          <w:u w:val="single"/>
        </w:rPr>
      </w:pPr>
    </w:p>
    <w:p w14:paraId="14F9B104" w14:textId="77777777" w:rsidR="00787C4E" w:rsidRPr="006406F0" w:rsidRDefault="00787C4E" w:rsidP="00787C4E">
      <w:pPr>
        <w:rPr>
          <w:b/>
          <w:sz w:val="28"/>
          <w:u w:val="single"/>
        </w:rPr>
      </w:pPr>
    </w:p>
    <w:p w14:paraId="4A08A026" w14:textId="77777777" w:rsidR="00787C4E" w:rsidRPr="006406F0" w:rsidRDefault="00787C4E" w:rsidP="00787C4E">
      <w:pPr>
        <w:rPr>
          <w:b/>
          <w:sz w:val="28"/>
          <w:u w:val="single"/>
        </w:rPr>
      </w:pPr>
    </w:p>
    <w:p w14:paraId="47F4A666" w14:textId="77777777" w:rsidR="00787C4E" w:rsidRPr="006406F0" w:rsidRDefault="00787C4E" w:rsidP="00787C4E">
      <w:pPr>
        <w:rPr>
          <w:b/>
          <w:sz w:val="28"/>
          <w:u w:val="single"/>
        </w:rPr>
      </w:pPr>
    </w:p>
    <w:p w14:paraId="7F3A508B" w14:textId="77777777" w:rsidR="00787C4E" w:rsidRPr="006406F0" w:rsidRDefault="00787C4E" w:rsidP="00787C4E">
      <w:pPr>
        <w:pStyle w:val="Heading1"/>
      </w:pPr>
      <w:bookmarkStart w:id="631" w:name="_Toc483774254"/>
      <w:bookmarkStart w:id="632" w:name="_Toc483776291"/>
      <w:bookmarkStart w:id="633" w:name="_Toc483848065"/>
      <w:bookmarkStart w:id="634" w:name="_Toc493094257"/>
      <w:bookmarkStart w:id="635" w:name="_Toc493094468"/>
      <w:bookmarkStart w:id="636" w:name="_Toc493094772"/>
      <w:bookmarkStart w:id="637" w:name="_Toc493157003"/>
      <w:bookmarkStart w:id="638" w:name="_Toc494116840"/>
      <w:bookmarkStart w:id="639" w:name="_Toc494116932"/>
      <w:bookmarkStart w:id="640" w:name="_Toc498541223"/>
      <w:r w:rsidRPr="006406F0">
        <w:lastRenderedPageBreak/>
        <w:t>5.1: Abstract</w:t>
      </w:r>
      <w:bookmarkEnd w:id="631"/>
      <w:bookmarkEnd w:id="632"/>
      <w:bookmarkEnd w:id="633"/>
      <w:bookmarkEnd w:id="634"/>
      <w:bookmarkEnd w:id="635"/>
      <w:bookmarkEnd w:id="636"/>
      <w:bookmarkEnd w:id="637"/>
      <w:bookmarkEnd w:id="638"/>
      <w:bookmarkEnd w:id="639"/>
      <w:bookmarkEnd w:id="640"/>
    </w:p>
    <w:p w14:paraId="7B30E465" w14:textId="77777777" w:rsidR="00787C4E" w:rsidRPr="006406F0" w:rsidRDefault="00787C4E" w:rsidP="00787C4E"/>
    <w:p w14:paraId="1DB6F94B" w14:textId="6F6DF023" w:rsidR="00787C4E" w:rsidRPr="006406F0" w:rsidRDefault="00787C4E" w:rsidP="00787C4E">
      <w:r w:rsidRPr="006406F0">
        <w:t>Epigenetic recombinant inbred lines (epiRILs) are near-isogenic lines in a genetic WT background, containing recombinant regions of hypo-methylated DNA. In the previous chapter, characteri</w:t>
      </w:r>
      <w:r w:rsidR="00E432B3" w:rsidRPr="006406F0">
        <w:t>sation</w:t>
      </w:r>
      <w:r w:rsidRPr="006406F0">
        <w:t xml:space="preserve"> of the Col-0 x </w:t>
      </w:r>
      <w:r w:rsidRPr="006406F0">
        <w:rPr>
          <w:i/>
        </w:rPr>
        <w:t>ddm1-2</w:t>
      </w:r>
      <w:r w:rsidRPr="006406F0">
        <w:t xml:space="preserve"> epiRILs population for </w:t>
      </w:r>
      <w:r w:rsidRPr="006406F0">
        <w:rPr>
          <w:i/>
        </w:rPr>
        <w:t xml:space="preserve">H. arabidopsidis </w:t>
      </w:r>
      <w:r w:rsidRPr="006406F0">
        <w:t>(</w:t>
      </w:r>
      <w:r w:rsidRPr="006406F0">
        <w:rPr>
          <w:i/>
        </w:rPr>
        <w:t>Hpa</w:t>
      </w:r>
      <w:r w:rsidRPr="006406F0">
        <w:t xml:space="preserve">) resistance identified four highly significant epigenetic quantitative trait loci. In this chapter, a sub-set of 8 epiRILs with the highest levels of </w:t>
      </w:r>
      <w:r w:rsidRPr="006406F0">
        <w:rPr>
          <w:i/>
        </w:rPr>
        <w:t>Hpa</w:t>
      </w:r>
      <w:r w:rsidRPr="006406F0">
        <w:t xml:space="preserve"> resistance in the population are characterized further for resistance to other stresses, mechanisms of </w:t>
      </w:r>
      <w:r w:rsidRPr="006406F0">
        <w:rPr>
          <w:i/>
        </w:rPr>
        <w:t>Hpa</w:t>
      </w:r>
      <w:r w:rsidRPr="006406F0">
        <w:t xml:space="preserve"> resistance, costs of </w:t>
      </w:r>
      <w:r w:rsidRPr="006406F0">
        <w:rPr>
          <w:i/>
        </w:rPr>
        <w:t>Hpa</w:t>
      </w:r>
      <w:r w:rsidRPr="006406F0">
        <w:t xml:space="preserve"> resistance and transgenerational stability of </w:t>
      </w:r>
      <w:r w:rsidRPr="006406F0">
        <w:rPr>
          <w:i/>
        </w:rPr>
        <w:t>Hpa</w:t>
      </w:r>
      <w:r w:rsidRPr="006406F0">
        <w:t xml:space="preserve"> resistance. Of the eight epiRILs tested, one line exhibited weakly enhanced resistance to the necrotrophic pathogen </w:t>
      </w:r>
      <w:r w:rsidRPr="006406F0">
        <w:rPr>
          <w:i/>
        </w:rPr>
        <w:t>Plectosphaerella cucumerina</w:t>
      </w:r>
      <w:r w:rsidRPr="006406F0">
        <w:t xml:space="preserve">, whereas all eight epiRILs showed enhanced tolerance to abiotic salt stress, although to varying degrees. While none of the epiRILs displayed constitutively </w:t>
      </w:r>
      <w:r w:rsidR="001F5AC6" w:rsidRPr="006406F0">
        <w:t>enhanced expression of the salicylic acid (SA)</w:t>
      </w:r>
      <w:r w:rsidRPr="006406F0">
        <w:t xml:space="preserve">-inducible </w:t>
      </w:r>
      <w:r w:rsidRPr="006406F0">
        <w:rPr>
          <w:i/>
        </w:rPr>
        <w:t>PR1</w:t>
      </w:r>
      <w:r w:rsidRPr="006406F0">
        <w:t xml:space="preserve"> gene, five epiRILs showed a faster and/or stronger induction of </w:t>
      </w:r>
      <w:r w:rsidRPr="006406F0">
        <w:rPr>
          <w:i/>
        </w:rPr>
        <w:t xml:space="preserve">PR1 </w:t>
      </w:r>
      <w:r w:rsidRPr="006406F0">
        <w:t xml:space="preserve">after </w:t>
      </w:r>
      <w:r w:rsidRPr="006406F0">
        <w:rPr>
          <w:i/>
        </w:rPr>
        <w:t>Hpa</w:t>
      </w:r>
      <w:r w:rsidRPr="006406F0">
        <w:t xml:space="preserve"> inoculation, indicating that they were primed for SA-dependent defences. Furthermore, seven epiRILs were primed to deposit resistance-enhancing callose at germinating </w:t>
      </w:r>
      <w:r w:rsidRPr="006406F0">
        <w:rPr>
          <w:i/>
        </w:rPr>
        <w:t>Hpa</w:t>
      </w:r>
      <w:r w:rsidRPr="006406F0">
        <w:t xml:space="preserve"> spores. Despite the fact that the epiRILs were unaffected in relative growth rate under disease-free conditions, seven epiRILs displayed reduced seed production, suggesting a possible cost of the constitutive immune priming. Finally, assessment of </w:t>
      </w:r>
      <w:r w:rsidRPr="006406F0">
        <w:rPr>
          <w:i/>
        </w:rPr>
        <w:t>Hpa</w:t>
      </w:r>
      <w:r w:rsidRPr="006406F0">
        <w:t xml:space="preserve"> resistance in forty F10 families from the eight epiRILs identified two F10 families that had lost </w:t>
      </w:r>
      <w:r w:rsidRPr="006406F0">
        <w:rPr>
          <w:i/>
        </w:rPr>
        <w:t>Hpa</w:t>
      </w:r>
      <w:r w:rsidRPr="006406F0">
        <w:t xml:space="preserve"> resistance. Furthermore, five epiRILs displayed increased variability in </w:t>
      </w:r>
      <w:r w:rsidRPr="006406F0">
        <w:rPr>
          <w:i/>
        </w:rPr>
        <w:t xml:space="preserve">Hpa </w:t>
      </w:r>
      <w:r w:rsidRPr="006406F0">
        <w:t xml:space="preserve">resistance between F10 families, suggesting partial reversal of the </w:t>
      </w:r>
      <w:r w:rsidRPr="006406F0">
        <w:rPr>
          <w:i/>
        </w:rPr>
        <w:t>Hpa</w:t>
      </w:r>
      <w:r w:rsidRPr="006406F0">
        <w:t xml:space="preserve"> resistance trait. </w:t>
      </w:r>
    </w:p>
    <w:p w14:paraId="0F867CCE" w14:textId="77777777" w:rsidR="00787C4E" w:rsidRPr="006406F0" w:rsidRDefault="00787C4E" w:rsidP="00787C4E">
      <w:pPr>
        <w:rPr>
          <w:b/>
          <w:sz w:val="28"/>
          <w:u w:val="single"/>
        </w:rPr>
      </w:pPr>
    </w:p>
    <w:p w14:paraId="356E940C" w14:textId="77777777" w:rsidR="00787C4E" w:rsidRPr="006406F0" w:rsidRDefault="00787C4E" w:rsidP="00787C4E">
      <w:pPr>
        <w:rPr>
          <w:b/>
          <w:sz w:val="28"/>
          <w:u w:val="single"/>
        </w:rPr>
      </w:pPr>
    </w:p>
    <w:p w14:paraId="0C49CCCF" w14:textId="77777777" w:rsidR="00787C4E" w:rsidRPr="006406F0" w:rsidRDefault="00787C4E" w:rsidP="00787C4E">
      <w:pPr>
        <w:rPr>
          <w:b/>
          <w:sz w:val="28"/>
          <w:u w:val="single"/>
        </w:rPr>
      </w:pPr>
    </w:p>
    <w:p w14:paraId="0642D9D9" w14:textId="77777777" w:rsidR="00787C4E" w:rsidRPr="006406F0" w:rsidRDefault="00787C4E" w:rsidP="00787C4E">
      <w:pPr>
        <w:rPr>
          <w:b/>
          <w:sz w:val="28"/>
          <w:u w:val="single"/>
        </w:rPr>
      </w:pPr>
    </w:p>
    <w:p w14:paraId="4DAC1998" w14:textId="77777777" w:rsidR="00787C4E" w:rsidRPr="006406F0" w:rsidRDefault="00787C4E" w:rsidP="00787C4E">
      <w:pPr>
        <w:rPr>
          <w:b/>
          <w:sz w:val="28"/>
          <w:u w:val="single"/>
        </w:rPr>
      </w:pPr>
    </w:p>
    <w:p w14:paraId="5E5ECC29" w14:textId="77777777" w:rsidR="00787C4E" w:rsidRPr="006406F0" w:rsidRDefault="00787C4E" w:rsidP="00787C4E">
      <w:pPr>
        <w:rPr>
          <w:b/>
          <w:sz w:val="28"/>
          <w:u w:val="single"/>
        </w:rPr>
      </w:pPr>
    </w:p>
    <w:p w14:paraId="75CB28F8" w14:textId="77777777" w:rsidR="00787C4E" w:rsidRPr="006406F0" w:rsidRDefault="00787C4E" w:rsidP="00787C4E">
      <w:pPr>
        <w:rPr>
          <w:b/>
          <w:sz w:val="28"/>
          <w:u w:val="single"/>
        </w:rPr>
      </w:pPr>
    </w:p>
    <w:p w14:paraId="6E326673" w14:textId="77777777" w:rsidR="00787C4E" w:rsidRPr="006406F0" w:rsidRDefault="00787C4E" w:rsidP="00787C4E">
      <w:pPr>
        <w:pStyle w:val="Heading1"/>
      </w:pPr>
      <w:bookmarkStart w:id="641" w:name="_Toc483774255"/>
      <w:bookmarkStart w:id="642" w:name="_Toc483776292"/>
      <w:bookmarkStart w:id="643" w:name="_Toc483848066"/>
      <w:bookmarkStart w:id="644" w:name="_Toc493094258"/>
      <w:bookmarkStart w:id="645" w:name="_Toc493094469"/>
      <w:bookmarkStart w:id="646" w:name="_Toc493094773"/>
      <w:bookmarkStart w:id="647" w:name="_Toc493157004"/>
      <w:bookmarkStart w:id="648" w:name="_Toc494116841"/>
      <w:bookmarkStart w:id="649" w:name="_Toc494116933"/>
      <w:bookmarkStart w:id="650" w:name="_Toc498541224"/>
      <w:r w:rsidRPr="006406F0">
        <w:lastRenderedPageBreak/>
        <w:t>5.2: Introduction</w:t>
      </w:r>
      <w:bookmarkEnd w:id="641"/>
      <w:bookmarkEnd w:id="642"/>
      <w:bookmarkEnd w:id="643"/>
      <w:bookmarkEnd w:id="644"/>
      <w:bookmarkEnd w:id="645"/>
      <w:bookmarkEnd w:id="646"/>
      <w:bookmarkEnd w:id="647"/>
      <w:bookmarkEnd w:id="648"/>
      <w:bookmarkEnd w:id="649"/>
      <w:bookmarkEnd w:id="650"/>
    </w:p>
    <w:p w14:paraId="1E913EAB" w14:textId="77777777" w:rsidR="00787C4E" w:rsidRPr="006406F0" w:rsidRDefault="00787C4E" w:rsidP="00787C4E">
      <w:pPr>
        <w:rPr>
          <w:b/>
          <w:sz w:val="28"/>
          <w:u w:val="single"/>
        </w:rPr>
      </w:pPr>
    </w:p>
    <w:p w14:paraId="451DE762" w14:textId="0792A24F" w:rsidR="00787C4E" w:rsidRPr="006406F0" w:rsidRDefault="00787C4E" w:rsidP="00787C4E">
      <w:r w:rsidRPr="006406F0">
        <w:t xml:space="preserve">Upon pathogen perception plants activate a multi-layered defence response to counter infection </w:t>
      </w:r>
      <w:r w:rsidR="004D2006" w:rsidRPr="006406F0">
        <w:fldChar w:fldCharType="begin"/>
      </w:r>
      <w:r w:rsidR="004D2006" w:rsidRPr="006406F0">
        <w:instrText xml:space="preserve"> ADDIN EN.CITE &lt;EndNote&gt;&lt;Cite&gt;&lt;Author&gt;Jones&lt;/Author&gt;&lt;Year&gt;2006&lt;/Year&gt;&lt;RecNum&gt;24&lt;/RecNum&gt;&lt;DisplayText&gt;[2]&lt;/DisplayText&gt;&lt;record&gt;&lt;rec-number&gt;24&lt;/rec-number&gt;&lt;foreign-keys&gt;&lt;key app="EN" db-id="esade95pj0wpxtees9bvvftbse09tr5wea5v"&gt;24&lt;/key&gt;&lt;/foreign-keys&gt;&lt;ref-type name="Journal Article"&gt;17&lt;/ref-type&gt;&lt;contributors&gt;&lt;authors&gt;&lt;author&gt;Jones, J. D.&lt;/author&gt;&lt;author&gt;Dangl, J. L.&lt;/author&gt;&lt;/authors&gt;&lt;/contributors&gt;&lt;auth-address&gt;The Sainsbury Laboratory, John Innes Centre, Norwich Research Park, Colney, Norwich NR4 7UH, UK. jonathan.jones@tsl.ac.uk&lt;/auth-address&gt;&lt;titles&gt;&lt;title&gt;The plant immune system&lt;/title&gt;&lt;secondary-title&gt;Nature&lt;/secondary-title&gt;&lt;alt-title&gt;Nature&lt;/alt-title&gt;&lt;/titles&gt;&lt;periodical&gt;&lt;full-title&gt;Nature&lt;/full-title&gt;&lt;abbr-1&gt;Nature&lt;/abbr-1&gt;&lt;/periodical&gt;&lt;alt-periodical&gt;&lt;full-title&gt;Nature&lt;/full-title&gt;&lt;abbr-1&gt;Nature&lt;/abbr-1&gt;&lt;/alt-periodical&gt;&lt;pages&gt;323-9&lt;/pages&gt;&lt;volume&gt;444&lt;/volume&gt;&lt;number&gt;7117&lt;/number&gt;&lt;edition&gt;2006/11/17&lt;/edition&gt;&lt;keywords&gt;&lt;keyword&gt;Immunity, Innate/immunology&lt;/keyword&gt;&lt;keyword&gt;Plant Diseases/*immunology/microbiology&lt;/keyword&gt;&lt;keyword&gt;Plants/*immunology/microbiology&lt;/keyword&gt;&lt;keyword&gt;Virulence Factors/immunology&lt;/keyword&gt;&lt;/keywords&gt;&lt;dates&gt;&lt;year&gt;2006&lt;/year&gt;&lt;pub-dates&gt;&lt;date&gt;Nov 16&lt;/date&gt;&lt;/pub-dates&gt;&lt;/dates&gt;&lt;isbn&gt;1476-4687 (Electronic)&amp;#xD;0028-0836 (Linking)&lt;/isbn&gt;&lt;accession-num&gt;17108957&lt;/accession-num&gt;&lt;work-type&gt;Research Support, N.I.H., Extramural&amp;#xD;Research Support, Non-U.S. Gov&amp;apos;t&amp;#xD;Research Support, U.S. Gov&amp;apos;t, Non-P.H.S.&amp;#xD;Review&lt;/work-type&gt;&lt;urls&gt;&lt;related-urls&gt;&lt;url&gt;http://www.ncbi.nlm.nih.gov/pubmed/17108957&lt;/url&gt;&lt;/related-urls&gt;&lt;/urls&gt;&lt;electronic-resource-num&gt;10.1038/nature05286&lt;/electronic-resource-num&gt;&lt;language&gt;eng&lt;/language&gt;&lt;/record&gt;&lt;/Cite&gt;&lt;/EndNote&gt;</w:instrText>
      </w:r>
      <w:r w:rsidR="004D2006" w:rsidRPr="006406F0">
        <w:fldChar w:fldCharType="separate"/>
      </w:r>
      <w:r w:rsidR="004D2006" w:rsidRPr="006406F0">
        <w:rPr>
          <w:noProof/>
        </w:rPr>
        <w:t>[</w:t>
      </w:r>
      <w:hyperlink w:anchor="_ENREF_2" w:tooltip="Jones, 2006 #24" w:history="1">
        <w:r w:rsidR="0051230E" w:rsidRPr="006406F0">
          <w:rPr>
            <w:noProof/>
          </w:rPr>
          <w:t>2</w:t>
        </w:r>
      </w:hyperlink>
      <w:r w:rsidR="004D2006" w:rsidRPr="006406F0">
        <w:rPr>
          <w:noProof/>
        </w:rPr>
        <w:t>]</w:t>
      </w:r>
      <w:r w:rsidR="004D2006" w:rsidRPr="006406F0">
        <w:fldChar w:fldCharType="end"/>
      </w:r>
      <w:r w:rsidRPr="006406F0">
        <w:t>. Early acting inducible defences include the production of reactive oxygen and nitrogen species (ROS and RNS), which</w:t>
      </w:r>
      <w:r w:rsidR="00645083" w:rsidRPr="006406F0">
        <w:t xml:space="preserve"> is</w:t>
      </w:r>
      <w:r w:rsidRPr="006406F0">
        <w:t xml:space="preserve"> often immediately followed by callose deposition around the infection site </w:t>
      </w:r>
      <w:r w:rsidR="004D2006" w:rsidRPr="006406F0">
        <w:fldChar w:fldCharType="begin">
          <w:fldData xml:space="preserve">PEVuZE5vdGU+PENpdGU+PEF1dGhvcj5P4oCZQnJpZW48L0F1dGhvcj48WWVhcj4yMDEyPC9ZZWFy
PjxSZWNOdW0+MTM1ODwvUmVjTnVtPjxEaXNwbGF5VGV4dD5bMjY5LDI3MF08L0Rpc3BsYXlUZXh0
PjxyZWNvcmQ+PHJlYy1udW1iZXI+MTM1ODwvcmVjLW51bWJlcj48Zm9yZWlnbi1rZXlzPjxrZXkg
YXBwPSJFTiIgZGItaWQ9ImVzYWRlOTVwajB3cHh0ZWVzOWJ2dmZ0YnNlMDl0cjV3ZWE1diI+MTM1
ODwva2V5PjwvZm9yZWlnbi1rZXlzPjxyZWYtdHlwZSBuYW1lPSJKb3VybmFsIEFydGljbGUiPjE3
PC9yZWYtdHlwZT48Y29udHJpYnV0b3JzPjxhdXRob3JzPjxhdXRob3I+T+KAmUJyaWVuLCBKb3Nl
IEEuPC9hdXRob3I+PGF1dGhvcj5EYXVkaSwgQXJzYWxhbjwvYXV0aG9yPjxhdXRob3I+QnV0dCwg
VmVybm9uIFMuPC9hdXRob3I+PGF1dGhvcj5QYXVsIEJvbHdlbGwsIEcuPC9hdXRob3I+PC9hdXRo
b3JzPjwvY29udHJpYnV0b3JzPjx0aXRsZXM+PHRpdGxlPlJlYWN0aXZlIG94eWdlbiBzcGVjaWVz
IGFuZCB0aGVpciByb2xlIGluIHBsYW50IGRlZmVuY2UgYW5kIGNlbGwgd2FsbCBtZXRhYm9saXNt
PC90aXRsZT48c2Vjb25kYXJ5LXRpdGxlPlBsYW50YTwvc2Vjb25kYXJ5LXRpdGxlPjwvdGl0bGVz
PjxwZXJpb2RpY2FsPjxmdWxsLXRpdGxlPlBsYW50YTwvZnVsbC10aXRsZT48YWJici0xPlBsYW50
YTwvYWJici0xPjwvcGVyaW9kaWNhbD48cGFnZXM+NzY1LTc3OTwvcGFnZXM+PHZvbHVtZT4yMzY8
L3ZvbHVtZT48bnVtYmVyPjM8L251bWJlcj48ZGF0ZXM+PHllYXI+MjAxMjwveWVhcj48cHViLWRh
dGVzPjxkYXRlPjIwMTIvLzwvZGF0ZT48L3B1Yi1kYXRlcz48L2RhdGVzPjxpc2JuPjE0MzItMjA0
ODwvaXNibj48dXJscz48cmVsYXRlZC11cmxzPjx1cmw+aHR0cDovL2R4LmRvaS5vcmcvMTAuMTAw
Ny9zMDA0MjUtMDEyLTE2OTYtOTwvdXJsPjwvcmVsYXRlZC11cmxzPjwvdXJscz48ZWxlY3Ryb25p
Yy1yZXNvdXJjZS1udW0+MTAuMTAwNy9zMDA0MjUtMDEyLTE2OTYtOTwvZWxlY3Ryb25pYy1yZXNv
dXJjZS1udW0+PC9yZWNvcmQ+PC9DaXRlPjxDaXRlPjxBdXRob3I+QmVsbGluPC9BdXRob3I+PFll
YXI+MjAxMjwvWWVhcj48UmVjTnVtPjEzNTk8L1JlY051bT48cmVjb3JkPjxyZWMtbnVtYmVyPjEz
NTk8L3JlYy1udW1iZXI+PGZvcmVpZ24ta2V5cz48a2V5IGFwcD0iRU4iIGRiLWlkPSJlc2FkZTk1
cGowd3B4dGVlczlidnZmdGJzZTA5dHI1d2VhNXYiPjEzNTk8L2tleT48L2ZvcmVpZ24ta2V5cz48
cmVmLXR5cGUgbmFtZT0iSm91cm5hbCBBcnRpY2xlIj4xNzwvcmVmLXR5cGU+PGNvbnRyaWJ1dG9y
cz48YXV0aG9ycz48YXV0aG9yPkJlbGxpbiwgRGlhbmE8L2F1dGhvcj48YXV0aG9yPkFzYWksIFNo
dXRhPC9hdXRob3I+PGF1dGhvcj5EZWxsZWRvbm5lLCBNYXNzaW1vPC9hdXRob3I+PGF1dGhvcj5Z
b3NoaW9rYSwgSGlyb2Z1bWk8L2F1dGhvcj48L2F1dGhvcnM+PC9jb250cmlidXRvcnM+PHRpdGxl
cz48dGl0bGU+Tml0cmljIE94aWRlIGFzIGEgTWVkaWF0b3IgZm9yIERlZmVuc2UgUmVzcG9uc2Vz
PC90aXRsZT48c2Vjb25kYXJ5LXRpdGxlPk1vbGVjdWxhciBQbGFudC1NaWNyb2JlIEludGVyYWN0
aW9uczwvc2Vjb25kYXJ5LXRpdGxlPjwvdGl0bGVzPjxwZXJpb2RpY2FsPjxmdWxsLXRpdGxlPk1v
bGVjdWxhciBQbGFudC1NaWNyb2JlIEludGVyYWN0aW9uczwvZnVsbC10aXRsZT48L3BlcmlvZGlj
YWw+PHBhZ2VzPjI3MS0yNzc8L3BhZ2VzPjx2b2x1bWU+MjY8L3ZvbHVtZT48bnVtYmVyPjM8L251
bWJlcj48ZGF0ZXM+PHllYXI+MjAxMjwveWVhcj48cHViLWRhdGVzPjxkYXRlPjIwMTMvMDMvMDE8
L2RhdGU+PC9wdWItZGF0ZXM+PC9kYXRlcz48cHVibGlzaGVyPlNjaWVudGlmaWMgU29jaWV0aWVz
PC9wdWJsaXNoZXI+PGlzYm4+MDg5NC0wMjgyPC9pc2JuPjx1cmxzPjxyZWxhdGVkLXVybHM+PHVy
bD5odHRwOi8vZHguZG9pLm9yZy8xMC4xMDk0L01QTUktMDktMTItMDIxNC1DUjwvdXJsPjwvcmVs
YXRlZC11cmxzPjwvdXJscz48ZWxlY3Ryb25pYy1yZXNvdXJjZS1udW0+MTAuMTA5NC9tcG1pLTA5
LTEyLTAyMTQtY3I8L2VsZWN0cm9uaWMtcmVzb3VyY2UtbnVtPjxhY2Nlc3MtZGF0ZT4yMDE3LzA0
LzA2PC9hY2Nlc3MtZGF0ZT48L3JlY29yZD48L0NpdGU+PC9FbmROb3RlPn==
</w:fldData>
        </w:fldChar>
      </w:r>
      <w:r w:rsidR="0051230E" w:rsidRPr="006406F0">
        <w:instrText xml:space="preserve"> ADDIN EN.CITE </w:instrText>
      </w:r>
      <w:r w:rsidR="0051230E" w:rsidRPr="006406F0">
        <w:fldChar w:fldCharType="begin">
          <w:fldData xml:space="preserve">PEVuZE5vdGU+PENpdGU+PEF1dGhvcj5P4oCZQnJpZW48L0F1dGhvcj48WWVhcj4yMDEyPC9ZZWFy
PjxSZWNOdW0+MTM1ODwvUmVjTnVtPjxEaXNwbGF5VGV4dD5bMjY5LDI3MF08L0Rpc3BsYXlUZXh0
PjxyZWNvcmQ+PHJlYy1udW1iZXI+MTM1ODwvcmVjLW51bWJlcj48Zm9yZWlnbi1rZXlzPjxrZXkg
YXBwPSJFTiIgZGItaWQ9ImVzYWRlOTVwajB3cHh0ZWVzOWJ2dmZ0YnNlMDl0cjV3ZWE1diI+MTM1
ODwva2V5PjwvZm9yZWlnbi1rZXlzPjxyZWYtdHlwZSBuYW1lPSJKb3VybmFsIEFydGljbGUiPjE3
PC9yZWYtdHlwZT48Y29udHJpYnV0b3JzPjxhdXRob3JzPjxhdXRob3I+T+KAmUJyaWVuLCBKb3Nl
IEEuPC9hdXRob3I+PGF1dGhvcj5EYXVkaSwgQXJzYWxhbjwvYXV0aG9yPjxhdXRob3I+QnV0dCwg
VmVybm9uIFMuPC9hdXRob3I+PGF1dGhvcj5QYXVsIEJvbHdlbGwsIEcuPC9hdXRob3I+PC9hdXRo
b3JzPjwvY29udHJpYnV0b3JzPjx0aXRsZXM+PHRpdGxlPlJlYWN0aXZlIG94eWdlbiBzcGVjaWVz
IGFuZCB0aGVpciByb2xlIGluIHBsYW50IGRlZmVuY2UgYW5kIGNlbGwgd2FsbCBtZXRhYm9saXNt
PC90aXRsZT48c2Vjb25kYXJ5LXRpdGxlPlBsYW50YTwvc2Vjb25kYXJ5LXRpdGxlPjwvdGl0bGVz
PjxwZXJpb2RpY2FsPjxmdWxsLXRpdGxlPlBsYW50YTwvZnVsbC10aXRsZT48YWJici0xPlBsYW50
YTwvYWJici0xPjwvcGVyaW9kaWNhbD48cGFnZXM+NzY1LTc3OTwvcGFnZXM+PHZvbHVtZT4yMzY8
L3ZvbHVtZT48bnVtYmVyPjM8L251bWJlcj48ZGF0ZXM+PHllYXI+MjAxMjwveWVhcj48cHViLWRh
dGVzPjxkYXRlPjIwMTIvLzwvZGF0ZT48L3B1Yi1kYXRlcz48L2RhdGVzPjxpc2JuPjE0MzItMjA0
ODwvaXNibj48dXJscz48cmVsYXRlZC11cmxzPjx1cmw+aHR0cDovL2R4LmRvaS5vcmcvMTAuMTAw
Ny9zMDA0MjUtMDEyLTE2OTYtOTwvdXJsPjwvcmVsYXRlZC11cmxzPjwvdXJscz48ZWxlY3Ryb25p
Yy1yZXNvdXJjZS1udW0+MTAuMTAwNy9zMDA0MjUtMDEyLTE2OTYtOTwvZWxlY3Ryb25pYy1yZXNv
dXJjZS1udW0+PC9yZWNvcmQ+PC9DaXRlPjxDaXRlPjxBdXRob3I+QmVsbGluPC9BdXRob3I+PFll
YXI+MjAxMjwvWWVhcj48UmVjTnVtPjEzNTk8L1JlY051bT48cmVjb3JkPjxyZWMtbnVtYmVyPjEz
NTk8L3JlYy1udW1iZXI+PGZvcmVpZ24ta2V5cz48a2V5IGFwcD0iRU4iIGRiLWlkPSJlc2FkZTk1
cGowd3B4dGVlczlidnZmdGJzZTA5dHI1d2VhNXYiPjEzNTk8L2tleT48L2ZvcmVpZ24ta2V5cz48
cmVmLXR5cGUgbmFtZT0iSm91cm5hbCBBcnRpY2xlIj4xNzwvcmVmLXR5cGU+PGNvbnRyaWJ1dG9y
cz48YXV0aG9ycz48YXV0aG9yPkJlbGxpbiwgRGlhbmE8L2F1dGhvcj48YXV0aG9yPkFzYWksIFNo
dXRhPC9hdXRob3I+PGF1dGhvcj5EZWxsZWRvbm5lLCBNYXNzaW1vPC9hdXRob3I+PGF1dGhvcj5Z
b3NoaW9rYSwgSGlyb2Z1bWk8L2F1dGhvcj48L2F1dGhvcnM+PC9jb250cmlidXRvcnM+PHRpdGxl
cz48dGl0bGU+Tml0cmljIE94aWRlIGFzIGEgTWVkaWF0b3IgZm9yIERlZmVuc2UgUmVzcG9uc2Vz
PC90aXRsZT48c2Vjb25kYXJ5LXRpdGxlPk1vbGVjdWxhciBQbGFudC1NaWNyb2JlIEludGVyYWN0
aW9uczwvc2Vjb25kYXJ5LXRpdGxlPjwvdGl0bGVzPjxwZXJpb2RpY2FsPjxmdWxsLXRpdGxlPk1v
bGVjdWxhciBQbGFudC1NaWNyb2JlIEludGVyYWN0aW9uczwvZnVsbC10aXRsZT48L3BlcmlvZGlj
YWw+PHBhZ2VzPjI3MS0yNzc8L3BhZ2VzPjx2b2x1bWU+MjY8L3ZvbHVtZT48bnVtYmVyPjM8L251
bWJlcj48ZGF0ZXM+PHllYXI+MjAxMjwveWVhcj48cHViLWRhdGVzPjxkYXRlPjIwMTMvMDMvMDE8
L2RhdGU+PC9wdWItZGF0ZXM+PC9kYXRlcz48cHVibGlzaGVyPlNjaWVudGlmaWMgU29jaWV0aWVz
PC9wdWJsaXNoZXI+PGlzYm4+MDg5NC0wMjgyPC9pc2JuPjx1cmxzPjxyZWxhdGVkLXVybHM+PHVy
bD5odHRwOi8vZHguZG9pLm9yZy8xMC4xMDk0L01QTUktMDktMTItMDIxNC1DUjwvdXJsPjwvcmVs
YXRlZC11cmxzPjwvdXJscz48ZWxlY3Ryb25pYy1yZXNvdXJjZS1udW0+MTAuMTA5NC9tcG1pLTA5
LTEyLTAyMTQtY3I8L2VsZWN0cm9uaWMtcmVzb3VyY2UtbnVtPjxhY2Nlc3MtZGF0ZT4yMDE3LzA0
LzA2PC9hY2Nlc3MtZGF0ZT48L3JlY29yZD48L0NpdGU+PC9FbmROb3RlPn==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69" w:tooltip="O’Brien, 2012 #1358" w:history="1">
        <w:r w:rsidR="0051230E" w:rsidRPr="006406F0">
          <w:rPr>
            <w:noProof/>
          </w:rPr>
          <w:t>269</w:t>
        </w:r>
      </w:hyperlink>
      <w:r w:rsidR="0051230E" w:rsidRPr="006406F0">
        <w:rPr>
          <w:noProof/>
        </w:rPr>
        <w:t>,</w:t>
      </w:r>
      <w:hyperlink w:anchor="_ENREF_270" w:tooltip="Bellin, 2012 #1359" w:history="1">
        <w:r w:rsidR="0051230E" w:rsidRPr="006406F0">
          <w:rPr>
            <w:noProof/>
          </w:rPr>
          <w:t>270</w:t>
        </w:r>
      </w:hyperlink>
      <w:r w:rsidR="0051230E" w:rsidRPr="006406F0">
        <w:rPr>
          <w:noProof/>
        </w:rPr>
        <w:t>]</w:t>
      </w:r>
      <w:r w:rsidR="004D2006" w:rsidRPr="006406F0">
        <w:fldChar w:fldCharType="end"/>
      </w:r>
      <w:r w:rsidRPr="006406F0">
        <w:t xml:space="preserve">. These relatively early post-invasive defences can affect pathogen growth negatively and set the scene for subsequent local and systemic defences that are controlled by </w:t>
      </w:r>
      <w:r w:rsidRPr="006406F0">
        <w:rPr>
          <w:i/>
        </w:rPr>
        <w:t>de novo</w:t>
      </w:r>
      <w:r w:rsidRPr="006406F0">
        <w:t xml:space="preserve"> production of defence regulatory hormones. Together, this immune multi-mechanistic response amounts to quantitative disease resistance, which is effective against taxonomically un-related pathogens with different lifestyles. The key defence regulatory hormones are salicylic acid (SA) and jasmonic acid (JA), although their signalling can be assisted by other plant hormones such as ethylene, abscisic acid and cytokinins </w:t>
      </w:r>
      <w:r w:rsidR="004D2006" w:rsidRPr="006406F0">
        <w:fldChar w:fldCharType="begin"/>
      </w:r>
      <w:r w:rsidR="0051230E" w:rsidRPr="006406F0">
        <w:instrText xml:space="preserve"> ADDIN EN.CITE &lt;EndNote&gt;&lt;Cite&gt;&lt;Author&gt;Bari&lt;/Author&gt;&lt;Year&gt;2009&lt;/Year&gt;&lt;RecNum&gt;1362&lt;/RecNum&gt;&lt;DisplayText&gt;[271]&lt;/DisplayText&gt;&lt;record&gt;&lt;rec-number&gt;1362&lt;/rec-number&gt;&lt;foreign-keys&gt;&lt;key app="EN" db-id="esade95pj0wpxtees9bvvftbse09tr5wea5v"&gt;1362&lt;/key&gt;&lt;/foreign-keys&gt;&lt;ref-type name="Journal Article"&gt;17&lt;/ref-type&gt;&lt;contributors&gt;&lt;authors&gt;&lt;author&gt;Bari, Rajendra&lt;/author&gt;&lt;author&gt;Jones, Jonathan D. G.&lt;/author&gt;&lt;/authors&gt;&lt;/contributors&gt;&lt;titles&gt;&lt;title&gt;Role of plant hormones in plant defence responses&lt;/title&gt;&lt;secondary-title&gt;Plant Mol Biol&lt;/secondary-title&gt;&lt;/titles&gt;&lt;periodical&gt;&lt;full-title&gt;Plant Mol Biol&lt;/full-title&gt;&lt;abbr-1&gt;Plant molecular biology&lt;/abbr-1&gt;&lt;/periodical&gt;&lt;pages&gt;473-488&lt;/pages&gt;&lt;volume&gt;69&lt;/volume&gt;&lt;number&gt;4&lt;/number&gt;&lt;dates&gt;&lt;year&gt;2009&lt;/year&gt;&lt;/dates&gt;&lt;isbn&gt;1573-5028&lt;/isbn&gt;&lt;label&gt;Bari2009&lt;/label&gt;&lt;work-type&gt;journal article&lt;/work-type&gt;&lt;urls&gt;&lt;related-urls&gt;&lt;url&gt;http://dx.doi.org/10.1007/s11103-008-9435-0&lt;/url&gt;&lt;/related-urls&gt;&lt;/urls&gt;&lt;electronic-resource-num&gt;10.1007/s11103-008-9435-0&lt;/electronic-resource-num&gt;&lt;/record&gt;&lt;/Cite&gt;&lt;/EndNote&gt;</w:instrText>
      </w:r>
      <w:r w:rsidR="004D2006" w:rsidRPr="006406F0">
        <w:fldChar w:fldCharType="separate"/>
      </w:r>
      <w:r w:rsidR="0051230E" w:rsidRPr="006406F0">
        <w:rPr>
          <w:noProof/>
        </w:rPr>
        <w:t>[</w:t>
      </w:r>
      <w:hyperlink w:anchor="_ENREF_271" w:tooltip="Bari, 2009 #1362" w:history="1">
        <w:r w:rsidR="0051230E" w:rsidRPr="006406F0">
          <w:rPr>
            <w:noProof/>
          </w:rPr>
          <w:t>271</w:t>
        </w:r>
      </w:hyperlink>
      <w:r w:rsidR="0051230E" w:rsidRPr="006406F0">
        <w:rPr>
          <w:noProof/>
        </w:rPr>
        <w:t>]</w:t>
      </w:r>
      <w:r w:rsidR="004D2006" w:rsidRPr="006406F0">
        <w:fldChar w:fldCharType="end"/>
      </w:r>
      <w:r w:rsidRPr="006406F0">
        <w:t xml:space="preserve">. SA-dependant defence is predominantly effective against (hemi)biotrophic pathogens, while JA-dependant defence responses are mostly effective against herbivores and necrotrophic pathogens </w:t>
      </w:r>
      <w:r w:rsidR="004D2006" w:rsidRPr="006406F0">
        <w:fldChar w:fldCharType="begin"/>
      </w:r>
      <w:r w:rsidR="0051230E" w:rsidRPr="006406F0">
        <w:instrText xml:space="preserve"> ADDIN EN.CITE &lt;EndNote&gt;&lt;Cite&gt;&lt;Author&gt;Glazebrook&lt;/Author&gt;&lt;Year&gt;2005&lt;/Year&gt;&lt;RecNum&gt;3&lt;/RecNum&gt;&lt;DisplayText&gt;[255]&lt;/DisplayText&gt;&lt;record&gt;&lt;rec-number&gt;3&lt;/rec-number&gt;&lt;foreign-keys&gt;&lt;key app="EN" db-id="esade95pj0wpxtees9bvvftbse09tr5wea5v"&gt;3&lt;/key&gt;&lt;/foreign-keys&gt;&lt;ref-type name="Journal Article"&gt;17&lt;/ref-type&gt;&lt;contributors&gt;&lt;authors&gt;&lt;author&gt;Glazebrook, Jane&lt;/author&gt;&lt;/authors&gt;&lt;/contributors&gt;&lt;titles&gt;&lt;title&gt;Contrasting Mechanisms of Defense Against Biotrophic and Necrotrophic Pathogens&lt;/title&gt;&lt;secondary-title&gt;Annual Review of Phytopathology&lt;/secondary-title&gt;&lt;/titles&gt;&lt;periodical&gt;&lt;full-title&gt;Annual Review of Phytopathology&lt;/full-title&gt;&lt;/periodical&gt;&lt;pages&gt;205-227&lt;/pages&gt;&lt;volume&gt;43&lt;/volume&gt;&lt;number&gt;1&lt;/number&gt;&lt;dates&gt;&lt;year&gt;2005&lt;/year&gt;&lt;/dates&gt;&lt;accession-num&gt;16078883&lt;/accession-num&gt;&lt;urls&gt;&lt;related-urls&gt;&lt;url&gt;http://www.annualreviews.org/doi/abs/10.1146/annurev.phyto.43.040204.135923&lt;/url&gt;&lt;/related-urls&gt;&lt;/urls&gt;&lt;electronic-resource-num&gt;doi:10.1146/annurev.phyto.43.040204.135923&lt;/electronic-resource-num&gt;&lt;/record&gt;&lt;/Cite&gt;&lt;/EndNote&gt;</w:instrText>
      </w:r>
      <w:r w:rsidR="004D2006" w:rsidRPr="006406F0">
        <w:fldChar w:fldCharType="separate"/>
      </w:r>
      <w:r w:rsidR="0051230E" w:rsidRPr="006406F0">
        <w:rPr>
          <w:noProof/>
        </w:rPr>
        <w:t>[</w:t>
      </w:r>
      <w:hyperlink w:anchor="_ENREF_255" w:tooltip="Glazebrook, 2005 #3" w:history="1">
        <w:r w:rsidR="0051230E" w:rsidRPr="006406F0">
          <w:rPr>
            <w:noProof/>
          </w:rPr>
          <w:t>255</w:t>
        </w:r>
      </w:hyperlink>
      <w:r w:rsidR="0051230E" w:rsidRPr="006406F0">
        <w:rPr>
          <w:noProof/>
        </w:rPr>
        <w:t>]</w:t>
      </w:r>
      <w:r w:rsidR="004D2006" w:rsidRPr="006406F0">
        <w:fldChar w:fldCharType="end"/>
      </w:r>
      <w:r w:rsidRPr="006406F0">
        <w:t>. The SA- and JA-dependent pathway</w:t>
      </w:r>
      <w:r w:rsidR="00645083" w:rsidRPr="006406F0">
        <w:t>s</w:t>
      </w:r>
      <w:r w:rsidRPr="006406F0">
        <w:t xml:space="preserve"> exert antagonistic activity on each other: activation of the one pathway results in suppression of the other </w:t>
      </w:r>
      <w:r w:rsidR="004D2006" w:rsidRPr="006406F0">
        <w:fldChar w:fldCharType="begin">
          <w:fldData xml:space="preserve">PEVuZE5vdGU+PENpdGU+PEF1dGhvcj5HbGF6ZWJyb29rPC9BdXRob3I+PFllYXI+MjAwNTwvWWVh
cj48UmVjTnVtPjM8L1JlY051bT48RGlzcGxheVRleHQ+WzE1MCwyNTVdPC9EaXNwbGF5VGV4dD48
cmVjb3JkPjxyZWMtbnVtYmVyPjM8L3JlYy1udW1iZXI+PGZvcmVpZ24ta2V5cz48a2V5IGFwcD0i
RU4iIGRiLWlkPSJlc2FkZTk1cGowd3B4dGVlczlidnZmdGJzZTA5dHI1d2VhNXYiPjM8L2tleT48
L2ZvcmVpZ24ta2V5cz48cmVmLXR5cGUgbmFtZT0iSm91cm5hbCBBcnRpY2xlIj4xNzwvcmVmLXR5
cGU+PGNvbnRyaWJ1dG9ycz48YXV0aG9ycz48YXV0aG9yPkdsYXplYnJvb2ssIEphbmU8L2F1dGhv
cj48L2F1dGhvcnM+PC9jb250cmlidXRvcnM+PHRpdGxlcz48dGl0bGU+Q29udHJhc3RpbmcgTWVj
aGFuaXNtcyBvZiBEZWZlbnNlIEFnYWluc3QgQmlvdHJvcGhpYyBhbmQgTmVjcm90cm9waGljIFBh
dGhvZ2VuczwvdGl0bGU+PHNlY29uZGFyeS10aXRsZT5Bbm51YWwgUmV2aWV3IG9mIFBoeXRvcGF0
aG9sb2d5PC9zZWNvbmRhcnktdGl0bGU+PC90aXRsZXM+PHBlcmlvZGljYWw+PGZ1bGwtdGl0bGU+
QW5udWFsIFJldmlldyBvZiBQaHl0b3BhdGhvbG9neTwvZnVsbC10aXRsZT48L3BlcmlvZGljYWw+
PHBhZ2VzPjIwNS0yMjc8L3BhZ2VzPjx2b2x1bWU+NDM8L3ZvbHVtZT48bnVtYmVyPjE8L251bWJl
cj48ZGF0ZXM+PHllYXI+MjAwNTwveWVhcj48L2RhdGVzPjxhY2Nlc3Npb24tbnVtPjE2MDc4ODgz
PC9hY2Nlc3Npb24tbnVtPjx1cmxzPjxyZWxhdGVkLXVybHM+PHVybD5odHRwOi8vd3d3LmFubnVh
bHJldmlld3Mub3JnL2RvaS9hYnMvMTAuMTE0Ni9hbm51cmV2LnBoeXRvLjQzLjA0MDIwNC4xMzU5
MjM8L3VybD48L3JlbGF0ZWQtdXJscz48L3VybHM+PGVsZWN0cm9uaWMtcmVzb3VyY2UtbnVtPmRv
aToxMC4xMTQ2L2FubnVyZXYucGh5dG8uNDMuMDQwMjA0LjEzNTkyMzwvZWxlY3Ryb25pYy1yZXNv
dXJjZS1udW0+PC9yZWNvcmQ+PC9DaXRlPjxDaXRlPjxBdXRob3I+Um9iZXJ0LVNlaWxhbmlhbnR6
PC9BdXRob3I+PFllYXI+MjAxMTwvWWVhcj48UmVjTnVtPjE5PC9SZWNOdW0+PHJlY29yZD48cmVj
LW51bWJlcj4xOTwvcmVjLW51bWJlcj48Zm9yZWlnbi1rZXlzPjxrZXkgYXBwPSJFTiIgZGItaWQ9
ImVzYWRlOTVwajB3cHh0ZWVzOWJ2dmZ0YnNlMDl0cjV3ZWE1diI+MTk8L2tleT48L2ZvcmVpZ24t
a2V5cz48cmVmLXR5cGUgbmFtZT0iSm91cm5hbCBBcnRpY2xlIj4xNzwvcmVmLXR5cGU+PGNvbnRy
aWJ1dG9ycz48YXV0aG9ycz48YXV0aG9yPlJvYmVydC1TZWlsYW5pYW50eiwgQWxleGFuZHJlPC9h
dXRob3I+PGF1dGhvcj5HcmFudCwgTXVycmF5PC9hdXRob3I+PGF1dGhvcj5Kb25lcywgSm9uYXRo
YW4gRC5HLjwvYXV0aG9yPjwvYXV0aG9ycz48L2NvbnRyaWJ1dG9ycz48dGl0bGVzPjx0aXRsZT5I
b3Jtb25lIENyb3NzdGFsayBpbiBQbGFudCBEaXNlYXNlIGFuZCBEZWZlbnNlOiBNb3JlIFRoYW4g
SnVzdCBKQVNNT05BVEUtU0FMSUNZTEFURSBBbnRhZ29uaXNtPC90aXRsZT48c2Vjb25kYXJ5LXRp
dGxlPkFubnVhbCBSZXZpZXcgb2YgUGh5dG9wYXRob2xvZ3k8L3NlY29uZGFyeS10aXRsZT48L3Rp
dGxlcz48cGVyaW9kaWNhbD48ZnVsbC10aXRsZT5Bbm51YWwgUmV2aWV3IG9mIFBoeXRvcGF0aG9s
b2d5PC9mdWxsLXRpdGxlPjwvcGVyaW9kaWNhbD48cGFnZXM+MzE3LTM0MzwvcGFnZXM+PHZvbHVt
ZT40OTwvdm9sdW1lPjxudW1iZXI+MTwvbnVtYmVyPjxkYXRlcz48eWVhcj4yMDExPC95ZWFyPjwv
ZGF0ZXM+PGFjY2Vzc2lvbi1udW0+MjE2NjM0Mzg8L2FjY2Vzc2lvbi1udW0+PHVybHM+PHJlbGF0
ZWQtdXJscz48dXJsPmh0dHA6Ly93d3cuYW5udWFscmV2aWV3cy5vcmcvZG9pL2Ficy8xMC4xMTQ2
L2FubnVyZXYtcGh5dG8tMDczMDA5LTExNDQ0NzwvdXJsPjwvcmVsYXRlZC11cmxzPjwvdXJscz48
ZWxlY3Ryb25pYy1yZXNvdXJjZS1udW0+ZG9pOjEwLjExNDYvYW5udXJldi1waHl0by0wNzMwMDkt
MTE0NDQ3PC9lbGVjdHJvbmljLXJlc291cmNlLW51bT48L3JlY29yZD48L0NpdGU+PC9FbmROb3Rl
PgB=
</w:fldData>
        </w:fldChar>
      </w:r>
      <w:r w:rsidR="0051230E" w:rsidRPr="006406F0">
        <w:instrText xml:space="preserve"> ADDIN EN.CITE </w:instrText>
      </w:r>
      <w:r w:rsidR="0051230E" w:rsidRPr="006406F0">
        <w:fldChar w:fldCharType="begin">
          <w:fldData xml:space="preserve">PEVuZE5vdGU+PENpdGU+PEF1dGhvcj5HbGF6ZWJyb29rPC9BdXRob3I+PFllYXI+MjAwNTwvWWVh
cj48UmVjTnVtPjM8L1JlY051bT48RGlzcGxheVRleHQ+WzE1MCwyNTVdPC9EaXNwbGF5VGV4dD48
cmVjb3JkPjxyZWMtbnVtYmVyPjM8L3JlYy1udW1iZXI+PGZvcmVpZ24ta2V5cz48a2V5IGFwcD0i
RU4iIGRiLWlkPSJlc2FkZTk1cGowd3B4dGVlczlidnZmdGJzZTA5dHI1d2VhNXYiPjM8L2tleT48
L2ZvcmVpZ24ta2V5cz48cmVmLXR5cGUgbmFtZT0iSm91cm5hbCBBcnRpY2xlIj4xNzwvcmVmLXR5
cGU+PGNvbnRyaWJ1dG9ycz48YXV0aG9ycz48YXV0aG9yPkdsYXplYnJvb2ssIEphbmU8L2F1dGhv
cj48L2F1dGhvcnM+PC9jb250cmlidXRvcnM+PHRpdGxlcz48dGl0bGU+Q29udHJhc3RpbmcgTWVj
aGFuaXNtcyBvZiBEZWZlbnNlIEFnYWluc3QgQmlvdHJvcGhpYyBhbmQgTmVjcm90cm9waGljIFBh
dGhvZ2VuczwvdGl0bGU+PHNlY29uZGFyeS10aXRsZT5Bbm51YWwgUmV2aWV3IG9mIFBoeXRvcGF0
aG9sb2d5PC9zZWNvbmRhcnktdGl0bGU+PC90aXRsZXM+PHBlcmlvZGljYWw+PGZ1bGwtdGl0bGU+
QW5udWFsIFJldmlldyBvZiBQaHl0b3BhdGhvbG9neTwvZnVsbC10aXRsZT48L3BlcmlvZGljYWw+
PHBhZ2VzPjIwNS0yMjc8L3BhZ2VzPjx2b2x1bWU+NDM8L3ZvbHVtZT48bnVtYmVyPjE8L251bWJl
cj48ZGF0ZXM+PHllYXI+MjAwNTwveWVhcj48L2RhdGVzPjxhY2Nlc3Npb24tbnVtPjE2MDc4ODgz
PC9hY2Nlc3Npb24tbnVtPjx1cmxzPjxyZWxhdGVkLXVybHM+PHVybD5odHRwOi8vd3d3LmFubnVh
bHJldmlld3Mub3JnL2RvaS9hYnMvMTAuMTE0Ni9hbm51cmV2LnBoeXRvLjQzLjA0MDIwNC4xMzU5
MjM8L3VybD48L3JlbGF0ZWQtdXJscz48L3VybHM+PGVsZWN0cm9uaWMtcmVzb3VyY2UtbnVtPmRv
aToxMC4xMTQ2L2FubnVyZXYucGh5dG8uNDMuMDQwMjA0LjEzNTkyMzwvZWxlY3Ryb25pYy1yZXNv
dXJjZS1udW0+PC9yZWNvcmQ+PC9DaXRlPjxDaXRlPjxBdXRob3I+Um9iZXJ0LVNlaWxhbmlhbnR6
PC9BdXRob3I+PFllYXI+MjAxMTwvWWVhcj48UmVjTnVtPjE5PC9SZWNOdW0+PHJlY29yZD48cmVj
LW51bWJlcj4xOTwvcmVjLW51bWJlcj48Zm9yZWlnbi1rZXlzPjxrZXkgYXBwPSJFTiIgZGItaWQ9
ImVzYWRlOTVwajB3cHh0ZWVzOWJ2dmZ0YnNlMDl0cjV3ZWE1diI+MTk8L2tleT48L2ZvcmVpZ24t
a2V5cz48cmVmLXR5cGUgbmFtZT0iSm91cm5hbCBBcnRpY2xlIj4xNzwvcmVmLXR5cGU+PGNvbnRy
aWJ1dG9ycz48YXV0aG9ycz48YXV0aG9yPlJvYmVydC1TZWlsYW5pYW50eiwgQWxleGFuZHJlPC9h
dXRob3I+PGF1dGhvcj5HcmFudCwgTXVycmF5PC9hdXRob3I+PGF1dGhvcj5Kb25lcywgSm9uYXRo
YW4gRC5HLjwvYXV0aG9yPjwvYXV0aG9ycz48L2NvbnRyaWJ1dG9ycz48dGl0bGVzPjx0aXRsZT5I
b3Jtb25lIENyb3NzdGFsayBpbiBQbGFudCBEaXNlYXNlIGFuZCBEZWZlbnNlOiBNb3JlIFRoYW4g
SnVzdCBKQVNNT05BVEUtU0FMSUNZTEFURSBBbnRhZ29uaXNtPC90aXRsZT48c2Vjb25kYXJ5LXRp
dGxlPkFubnVhbCBSZXZpZXcgb2YgUGh5dG9wYXRob2xvZ3k8L3NlY29uZGFyeS10aXRsZT48L3Rp
dGxlcz48cGVyaW9kaWNhbD48ZnVsbC10aXRsZT5Bbm51YWwgUmV2aWV3IG9mIFBoeXRvcGF0aG9s
b2d5PC9mdWxsLXRpdGxlPjwvcGVyaW9kaWNhbD48cGFnZXM+MzE3LTM0MzwvcGFnZXM+PHZvbHVt
ZT40OTwvdm9sdW1lPjxudW1iZXI+MTwvbnVtYmVyPjxkYXRlcz48eWVhcj4yMDExPC95ZWFyPjwv
ZGF0ZXM+PGFjY2Vzc2lvbi1udW0+MjE2NjM0Mzg8L2FjY2Vzc2lvbi1udW0+PHVybHM+PHJlbGF0
ZWQtdXJscz48dXJsPmh0dHA6Ly93d3cuYW5udWFscmV2aWV3cy5vcmcvZG9pL2Ficy8xMC4xMTQ2
L2FubnVyZXYtcGh5dG8tMDczMDA5LTExNDQ0NzwvdXJsPjwvcmVsYXRlZC11cmxzPjwvdXJscz48
ZWxlY3Ryb25pYy1yZXNvdXJjZS1udW0+ZG9pOjEwLjExNDYvYW5udXJldi1waHl0by0wNzMwMDkt
MTE0NDQ3PC9lbGVjdHJvbmljLXJlc291cmNlLW51bT48L3JlY29yZD48L0NpdGU+PC9FbmROb3Rl
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50" w:tooltip="Robert-Seilaniantz, 2011 #135" w:history="1">
        <w:r w:rsidR="0051230E" w:rsidRPr="006406F0">
          <w:rPr>
            <w:noProof/>
          </w:rPr>
          <w:t>150</w:t>
        </w:r>
      </w:hyperlink>
      <w:r w:rsidR="0051230E" w:rsidRPr="006406F0">
        <w:rPr>
          <w:noProof/>
        </w:rPr>
        <w:t>,</w:t>
      </w:r>
      <w:hyperlink w:anchor="_ENREF_255" w:tooltip="Glazebrook, 2005 #3" w:history="1">
        <w:r w:rsidR="0051230E" w:rsidRPr="006406F0">
          <w:rPr>
            <w:noProof/>
          </w:rPr>
          <w:t>255</w:t>
        </w:r>
      </w:hyperlink>
      <w:r w:rsidR="0051230E" w:rsidRPr="006406F0">
        <w:rPr>
          <w:noProof/>
        </w:rPr>
        <w:t>]</w:t>
      </w:r>
      <w:r w:rsidR="004D2006" w:rsidRPr="006406F0">
        <w:fldChar w:fldCharType="end"/>
      </w:r>
      <w:r w:rsidRPr="006406F0">
        <w:t>. This antagonism has been interpreted as a cost-saving strategy, in which plants optimize the resource cost</w:t>
      </w:r>
      <w:r w:rsidR="00645083" w:rsidRPr="006406F0">
        <w:t>s</w:t>
      </w:r>
      <w:r w:rsidRPr="006406F0">
        <w:t xml:space="preserve"> associated with these defence pathways by activating only the correct one in response to a specific pathogen </w:t>
      </w:r>
      <w:r w:rsidR="004D2006" w:rsidRPr="006406F0">
        <w:fldChar w:fldCharType="begin"/>
      </w:r>
      <w:r w:rsidR="004D2006" w:rsidRPr="006406F0">
        <w:instrText xml:space="preserve"> ADDIN EN.CITE &lt;EndNote&gt;&lt;Cite&gt;&lt;Author&gt;Vos&lt;/Author&gt;&lt;Year&gt;2013&lt;/Year&gt;&lt;RecNum&gt;1363&lt;/RecNum&gt;&lt;DisplayText&gt;[170]&lt;/DisplayText&gt;&lt;record&gt;&lt;rec-number&gt;1363&lt;/rec-number&gt;&lt;foreign-keys&gt;&lt;key app="EN" db-id="esade95pj0wpxtees9bvvftbse09tr5wea5v"&gt;1363&lt;/key&gt;&lt;/foreign-keys&gt;&lt;ref-type name="Journal Article"&gt;17&lt;/ref-type&gt;&lt;contributors&gt;&lt;authors&gt;&lt;author&gt;Vos, I. A.&lt;/author&gt;&lt;author&gt;Pieterse, C. M. J.&lt;/author&gt;&lt;author&gt;van Wees, S. C. M.&lt;/author&gt;&lt;/authors&gt;&lt;/contributors&gt;&lt;titles&gt;&lt;title&gt;Costs and benefits of hormone-regulated plant defences&lt;/title&gt;&lt;secondary-title&gt;Plant Pathology&lt;/secondary-title&gt;&lt;/titles&gt;&lt;periodical&gt;&lt;full-title&gt;Plant Pathology&lt;/full-title&gt;&lt;/periodical&gt;&lt;pages&gt;43-55&lt;/pages&gt;&lt;volume&gt;62&lt;/volume&gt;&lt;keywords&gt;&lt;keyword&gt;costs&lt;/keyword&gt;&lt;keyword&gt;fitness&lt;/keyword&gt;&lt;keyword&gt;hormone crosstalk&lt;/keyword&gt;&lt;keyword&gt;jasmonic acid&lt;/keyword&gt;&lt;keyword&gt;priming&lt;/keyword&gt;&lt;keyword&gt;salicylic acid&lt;/keyword&gt;&lt;/keywords&gt;&lt;dates&gt;&lt;year&gt;2013&lt;/year&gt;&lt;/dates&gt;&lt;isbn&gt;1365-3059&lt;/isbn&gt;&lt;urls&gt;&lt;related-urls&gt;&lt;url&gt;http://dx.doi.org/10.1111/ppa.12105&lt;/url&gt;&lt;/related-urls&gt;&lt;/urls&gt;&lt;electronic-resource-num&gt;10.1111/ppa.12105&lt;/electronic-resource-num&gt;&lt;/record&gt;&lt;/Cite&gt;&lt;/EndNote&gt;</w:instrText>
      </w:r>
      <w:r w:rsidR="004D2006" w:rsidRPr="006406F0">
        <w:fldChar w:fldCharType="separate"/>
      </w:r>
      <w:r w:rsidR="004D2006" w:rsidRPr="006406F0">
        <w:rPr>
          <w:noProof/>
        </w:rPr>
        <w:t>[</w:t>
      </w:r>
      <w:hyperlink w:anchor="_ENREF_170" w:tooltip="Vos, 2013 #1363" w:history="1">
        <w:r w:rsidR="0051230E" w:rsidRPr="006406F0">
          <w:rPr>
            <w:noProof/>
          </w:rPr>
          <w:t>170</w:t>
        </w:r>
      </w:hyperlink>
      <w:r w:rsidR="004D2006" w:rsidRPr="006406F0">
        <w:rPr>
          <w:noProof/>
        </w:rPr>
        <w:t>]</w:t>
      </w:r>
      <w:r w:rsidR="004D2006" w:rsidRPr="006406F0">
        <w:fldChar w:fldCharType="end"/>
      </w:r>
      <w:r w:rsidRPr="006406F0">
        <w:t>. The costs associated wi</w:t>
      </w:r>
      <w:r w:rsidR="00645083" w:rsidRPr="006406F0">
        <w:t>th hormone-dependent defence have</w:t>
      </w:r>
      <w:r w:rsidRPr="006406F0">
        <w:t xml:space="preserve"> been documented in different plant species. Application of defence regulatory hormones, or their chemical analogues, results in reduced plant growth under pathogen-free conditions </w:t>
      </w:r>
      <w:r w:rsidR="004D2006" w:rsidRPr="006406F0">
        <w:fldChar w:fldCharType="begin">
          <w:fldData xml:space="preserve">PEVuZE5vdGU+PENpdGU+PEF1dGhvcj5BZ3Jhd2FsPC9BdXRob3I+PFllYXI+MTk5OTwvWWVhcj48
UmVjTnVtPjEzNjQ8L1JlY051bT48RGlzcGxheVRleHQ+WzI3Mi0yNzVdPC9EaXNwbGF5VGV4dD48
cmVjb3JkPjxyZWMtbnVtYmVyPjEzNjQ8L3JlYy1udW1iZXI+PGZvcmVpZ24ta2V5cz48a2V5IGFw
cD0iRU4iIGRiLWlkPSJlc2FkZTk1cGowd3B4dGVlczlidnZmdGJzZTA5dHI1d2VhNXYiPjEzNjQ8
L2tleT48L2ZvcmVpZ24ta2V5cz48cmVmLXR5cGUgbmFtZT0iSm91cm5hbCBBcnRpY2xlIj4xNzwv
cmVmLXR5cGU+PGNvbnRyaWJ1dG9ycz48YXV0aG9ycz48YXV0aG9yPkFncmF3YWwsIEFudXJhZyBB
LjwvYXV0aG9yPjxhdXRob3I+U3RyYXVzcywgU2hhcm9uIFkuPC9hdXRob3I+PGF1dGhvcj5TdG91
dCwgTWljaGFlbCBKLjwvYXV0aG9yPjwvYXV0aG9ycz48L2NvbnRyaWJ1dG9ycz48dGl0bGVzPjx0
aXRsZT5Db3N0cyBvZiBJbmR1Y2VkIFJlc3BvbnNlcyBhbmQgVG9sZXJhbmNlIHRvIEhlcmJpdm9y
eSBpbiBNYWxlIGFuZCBGZW1hbGUgRml0bmVzcyBDb21wb25lbnRzIG9mIFdpbGQgUmFkaXNoPC90
aXRsZT48c2Vjb25kYXJ5LXRpdGxlPkV2b2x1dGlvbjwvc2Vjb25kYXJ5LXRpdGxlPjwvdGl0bGVz
PjxwZXJpb2RpY2FsPjxmdWxsLXRpdGxlPkV2b2x1dGlvbjwvZnVsbC10aXRsZT48L3BlcmlvZGlj
YWw+PHBhZ2VzPjEwOTMtMTEwNDwvcGFnZXM+PHZvbHVtZT41Mzwvdm9sdW1lPjxudW1iZXI+NDwv
bnVtYmVyPjxkYXRlcz48eWVhcj4xOTk5PC95ZWFyPjwvZGF0ZXM+PHB1Ymxpc2hlcj5bU29jaWV0
eSBmb3IgdGhlIFN0dWR5IG9mIEV2b2x1dGlvbiwgV2lsZXldPC9wdWJsaXNoZXI+PGlzYm4+MDAx
NDM4MjAsIDE1NTg1NjQ2PC9pc2JuPjx1cmxzPjxyZWxhdGVkLXVybHM+PHVybD5odHRwOi8vd3d3
LmpzdG9yLm9yZy9zdGFibGUvMjY0MDgxNDwvdXJsPjwvcmVsYXRlZC11cmxzPjwvdXJscz48Y3Vz
dG9tMT5GdWxsIHB1YmxpY2F0aW9uIGRhdGU6IEF1Zy4sIDE5OTk8L2N1c3RvbTE+PGVsZWN0cm9u
aWMtcmVzb3VyY2UtbnVtPjEwLjIzMDcvMjY0MDgxNDwvZWxlY3Ryb25pYy1yZXNvdXJjZS1udW0+
PC9yZWNvcmQ+PC9DaXRlPjxDaXRlPjxBdXRob3I+SGVpbDwvQXV0aG9yPjxZZWFyPjIwMDA8L1ll
YXI+PFJlY051bT4xMzY2PC9SZWNOdW0+PHJlY29yZD48cmVjLW51bWJlcj4xMzY2PC9yZWMtbnVt
YmVyPjxmb3JlaWduLWtleXM+PGtleSBhcHA9IkVOIiBkYi1pZD0iZXNhZGU5NXBqMHdweHRlZXM5
YnZ2ZnRic2UwOXRyNXdlYTV2Ij4xMzY2PC9rZXk+PC9mb3JlaWduLWtleXM+PHJlZi10eXBlIG5h
bWU9IkpvdXJuYWwgQXJ0aWNsZSI+MTc8L3JlZi10eXBlPjxjb250cmlidXRvcnM+PGF1dGhvcnM+
PGF1dGhvcj5IZWlsLCBNYXJ0aW48L2F1dGhvcj48YXV0aG9yPkhpbHBlcnQsIEFuZHJlYTwvYXV0
aG9yPjxhdXRob3I+S2Fpc2VyLCBXZXJuZXI8L2F1dGhvcj48YXV0aG9yPkxpbnNlbm1haXIsIEsu
IEVkdWFyZDwvYXV0aG9yPjwvYXV0aG9ycz48L2NvbnRyaWJ1dG9ycz48dGl0bGVzPjx0aXRsZT5S
ZWR1Y2VkIGdyb3d0aCBhbmQgc2VlZCBzZXQgZm9sbG93aW5nIGNoZW1pY2FsIGluZHVjdGlvbiBv
ZiBwYXRob2dlbiBkZWZlbmNlOiBkb2VzIHN5c3RlbWljIGFjcXVpcmVkIHJlc2lzdGFuY2UgKFNB
UikgaW5jdXIgYWxsb2NhdGlvbiBjb3N0cz88L3RpdGxlPjxzZWNvbmRhcnktdGl0bGU+Sm91cm5h
bCBvZiBFY29sb2d5PC9zZWNvbmRhcnktdGl0bGU+PC90aXRsZXM+PHBlcmlvZGljYWw+PGZ1bGwt
dGl0bGU+Sm91cm5hbCBvZiBFY29sb2d5PC9mdWxsLXRpdGxlPjwvcGVyaW9kaWNhbD48cGFnZXM+
NjQ1LTY1NDwvcGFnZXM+PHZvbHVtZT44ODwvdm9sdW1lPjxudW1iZXI+NDwvbnVtYmVyPjxrZXl3
b3Jkcz48a2V5d29yZD5iZW56b3RoaWFkaWF6b2xlPC9rZXl3b3JkPjxrZXl3b3JkPkJJT07Crjwv
a2V5d29yZD48a2V5d29yZD5maXRuZXNzIGNvc3RzPC9rZXl3b3JkPjxrZXl3b3JkPnBsYW504oCT
cGF0aG9nZW4gaW50ZXJhY3Rpb248L2tleXdvcmQ+PGtleXdvcmQ+VHJpdGljdW0gYWVzdGl2dW08
L2tleXdvcmQ+PC9rZXl3b3Jkcz48ZGF0ZXM+PHllYXI+MjAwMDwveWVhcj48L2RhdGVzPjxwdWJs
aXNoZXI+QmxhY2t3ZWxsIFNjaWVuY2UgTHRkPC9wdWJsaXNoZXI+PGlzYm4+MTM2NS0yNzQ1PC9p
c2JuPjx1cmxzPjxyZWxhdGVkLXVybHM+PHVybD5odHRwOi8vZHguZG9pLm9yZy8xMC4xMDQ2L2ou
MTM2NS0yNzQ1LjIwMDAuMDA0NzkueDwvdXJsPjwvcmVsYXRlZC11cmxzPjwvdXJscz48ZWxlY3Ry
b25pYy1yZXNvdXJjZS1udW0+MTAuMTA0Ni9qLjEzNjUtMjc0NS4yMDAwLjAwNDc5Lng8L2VsZWN0
cm9uaWMtcmVzb3VyY2UtbnVtPjwvcmVjb3JkPjwvQ2l0ZT48Q2l0ZT48QXV0aG9yPkNhbmV0PC9B
dXRob3I+PFllYXI+MjAxMDwvWWVhcj48UmVjTnVtPjEzNjc8L1JlY051bT48cmVjb3JkPjxyZWMt
bnVtYmVyPjEzNjc8L3JlYy1udW1iZXI+PGZvcmVpZ24ta2V5cz48a2V5IGFwcD0iRU4iIGRiLWlk
PSJlc2FkZTk1cGowd3B4dGVlczlidnZmdGJzZTA5dHI1d2VhNXYiPjEzNjc8L2tleT48L2ZvcmVp
Z24ta2V5cz48cmVmLXR5cGUgbmFtZT0iSm91cm5hbCBBcnRpY2xlIj4xNzwvcmVmLXR5cGU+PGNv
bnRyaWJ1dG9ycz48YXV0aG9ycz48YXV0aG9yPkNhbmV0LCBKdWFuIFYuPC9hdXRob3I+PGF1dGhv
cj5Eb2LDs24sIEFsYm9yPC9hdXRob3I+PGF1dGhvcj5JYsOhw7FleiwgRmVkZXJpY288L2F1dGhv
cj48YXV0aG9yPlBlcmFsZXMsIExvcmVuYTwvYXV0aG9yPjxhdXRob3I+VG9ybmVybywgUGFibG88
L2F1dGhvcj48L2F1dGhvcnM+PC9jb250cmlidXRvcnM+PHRpdGxlcz48dGl0bGU+UmVzaXN0YW5j
ZSBhbmQgYmlvbWFzcyBpbiBBcmFiaWRvcHNpczogYSBuZXcgbW9kZWwgZm9yIFNhbGljeWxpYyBB
Y2lkIHBlcmNlcHRpb248L3RpdGxlPjxzZWNvbmRhcnktdGl0bGU+UGxhbnQgQmlvdGVjaG5vbG9n
eSBKb3VybmFsPC9zZWNvbmRhcnktdGl0bGU+PC90aXRsZXM+PHBlcmlvZGljYWw+PGZ1bGwtdGl0
bGU+UGxhbnQgQmlvdGVjaG5vbG9neSBKb3VybmFsPC9mdWxsLXRpdGxlPjwvcGVyaW9kaWNhbD48
cGFnZXM+MTI2LTE0MTwvcGFnZXM+PHZvbHVtZT44PC92b2x1bWU+PG51bWJlcj4yPC9udW1iZXI+
PGtleXdvcmRzPjxrZXl3b3JkPnNhbGljeWxpYyBhY2lkPC9rZXl3b3JkPjxrZXl3b3JkPkJUSDwv
a2V5d29yZD48a2V5d29yZD5OUFIxPC9rZXl3b3JkPjxrZXl3b3JkPkFYUjM8L2tleXdvcmQ+PGtl
eXdvcmQ+QXJhYmlkb3BzaXM8L2tleXdvcmQ+PC9rZXl3b3Jkcz48ZGF0ZXM+PHllYXI+MjAxMDwv
eWVhcj48L2RhdGVzPjxwdWJsaXNoZXI+QmxhY2t3ZWxsIFB1Ymxpc2hpbmcgTHRkPC9wdWJsaXNo
ZXI+PGlzYm4+MTQ2Ny03NjUyPC9pc2JuPjx1cmxzPjxyZWxhdGVkLXVybHM+PHVybD5odHRwOi8v
ZHguZG9pLm9yZy8xMC4xMTExL2ouMTQ2Ny03NjUyLjIwMDkuMDA0NjgueDwvdXJsPjwvcmVsYXRl
ZC11cmxzPjwvdXJscz48ZWxlY3Ryb25pYy1yZXNvdXJjZS1udW0+MTAuMTExMS9qLjE0NjctNzY1
Mi4yMDA5LjAwNDY4Lng8L2VsZWN0cm9uaWMtcmVzb3VyY2UtbnVtPjwvcmVjb3JkPjwvQ2l0ZT48
Q2l0ZT48QXV0aG9yPlJlZG1hbjwvQXV0aG9yPjxZZWFyPjIwMDE8L1llYXI+PFJlY051bT4xMzY1
PC9SZWNOdW0+PHJlY29yZD48cmVjLW51bWJlcj4xMzY1PC9yZWMtbnVtYmVyPjxmb3JlaWduLWtl
eXM+PGtleSBhcHA9IkVOIiBkYi1pZD0iZXNhZGU5NXBqMHdweHRlZXM5YnZ2ZnRic2UwOXRyNXdl
YTV2Ij4xMzY1PC9rZXk+PC9mb3JlaWduLWtleXM+PHJlZi10eXBlIG5hbWU9IkpvdXJuYWwgQXJ0
aWNsZSI+MTc8L3JlZi10eXBlPjxjb250cmlidXRvcnM+PGF1dGhvcnM+PGF1dGhvcj5SZWRtYW4s
IEEuIE0uPC9hdXRob3I+PGF1dGhvcj5DaXBvbGxpbmksIEQuIEY8L2F1dGhvcj48YXV0aG9yPlNj
aHVsdHosIEouIEMuPC9hdXRob3I+PC9hdXRob3JzPjwvY29udHJpYnV0b3JzPjx0aXRsZXM+PHRp
dGxlPkZpdG5lc3MgY29zdHMgb2YgamFzbW9uaWMgYWNpZC1pbmR1Y2VkIGRlZmVuc2UgaW4gdG9t
YXRvLCBMeWNvcGVyc2ljb24gZXNjdWxlbnR1bTwvdGl0bGU+PHNlY29uZGFyeS10aXRsZT5PZWNv
bG9naWE8L3NlY29uZGFyeS10aXRsZT48L3RpdGxlcz48cGVyaW9kaWNhbD48ZnVsbC10aXRsZT5P
ZWNvbG9naWE8L2Z1bGwtdGl0bGU+PC9wZXJpb2RpY2FsPjxwYWdlcz4zODAtMzg1PC9wYWdlcz48
dm9sdW1lPjEyNjwvdm9sdW1lPjxudW1iZXI+MzwvbnVtYmVyPjxkYXRlcz48eWVhcj4yMDAxPC95
ZWFyPjwvZGF0ZXM+PGlzYm4+MTQzMi0xOTM5PC9pc2JuPjxsYWJlbD5yZWYxPC9sYWJlbD48d29y
ay10eXBlPmpvdXJuYWwgYXJ0aWNsZTwvd29yay10eXBlPjx1cmxzPjxyZWxhdGVkLXVybHM+PHVy
bD5odHRwOi8vZHguZG9pLm9yZy8xMC4xMDA3L3MwMDQ0MjAwMDA1MjI8L3VybD48L3JlbGF0ZWQt
dXJscz48L3VybHM+PGVsZWN0cm9uaWMtcmVzb3VyY2UtbnVtPjEwLjEwMDcvczAwNDQyMDAwMDUy
MjwvZWxlY3Ryb25pYy1yZXNvdXJjZS1udW0+PC9yZWNvcmQ+PC9DaXRlPjwvRW5kTm90ZT5=
</w:fldData>
        </w:fldChar>
      </w:r>
      <w:r w:rsidR="0051230E" w:rsidRPr="006406F0">
        <w:instrText xml:space="preserve"> ADDIN EN.CITE </w:instrText>
      </w:r>
      <w:r w:rsidR="0051230E" w:rsidRPr="006406F0">
        <w:fldChar w:fldCharType="begin">
          <w:fldData xml:space="preserve">PEVuZE5vdGU+PENpdGU+PEF1dGhvcj5BZ3Jhd2FsPC9BdXRob3I+PFllYXI+MTk5OTwvWWVhcj48
UmVjTnVtPjEzNjQ8L1JlY051bT48RGlzcGxheVRleHQ+WzI3Mi0yNzVdPC9EaXNwbGF5VGV4dD48
cmVjb3JkPjxyZWMtbnVtYmVyPjEzNjQ8L3JlYy1udW1iZXI+PGZvcmVpZ24ta2V5cz48a2V5IGFw
cD0iRU4iIGRiLWlkPSJlc2FkZTk1cGowd3B4dGVlczlidnZmdGJzZTA5dHI1d2VhNXYiPjEzNjQ8
L2tleT48L2ZvcmVpZ24ta2V5cz48cmVmLXR5cGUgbmFtZT0iSm91cm5hbCBBcnRpY2xlIj4xNzwv
cmVmLXR5cGU+PGNvbnRyaWJ1dG9ycz48YXV0aG9ycz48YXV0aG9yPkFncmF3YWwsIEFudXJhZyBB
LjwvYXV0aG9yPjxhdXRob3I+U3RyYXVzcywgU2hhcm9uIFkuPC9hdXRob3I+PGF1dGhvcj5TdG91
dCwgTWljaGFlbCBKLjwvYXV0aG9yPjwvYXV0aG9ycz48L2NvbnRyaWJ1dG9ycz48dGl0bGVzPjx0
aXRsZT5Db3N0cyBvZiBJbmR1Y2VkIFJlc3BvbnNlcyBhbmQgVG9sZXJhbmNlIHRvIEhlcmJpdm9y
eSBpbiBNYWxlIGFuZCBGZW1hbGUgRml0bmVzcyBDb21wb25lbnRzIG9mIFdpbGQgUmFkaXNoPC90
aXRsZT48c2Vjb25kYXJ5LXRpdGxlPkV2b2x1dGlvbjwvc2Vjb25kYXJ5LXRpdGxlPjwvdGl0bGVz
PjxwZXJpb2RpY2FsPjxmdWxsLXRpdGxlPkV2b2x1dGlvbjwvZnVsbC10aXRsZT48L3BlcmlvZGlj
YWw+PHBhZ2VzPjEwOTMtMTEwNDwvcGFnZXM+PHZvbHVtZT41Mzwvdm9sdW1lPjxudW1iZXI+NDwv
bnVtYmVyPjxkYXRlcz48eWVhcj4xOTk5PC95ZWFyPjwvZGF0ZXM+PHB1Ymxpc2hlcj5bU29jaWV0
eSBmb3IgdGhlIFN0dWR5IG9mIEV2b2x1dGlvbiwgV2lsZXldPC9wdWJsaXNoZXI+PGlzYm4+MDAx
NDM4MjAsIDE1NTg1NjQ2PC9pc2JuPjx1cmxzPjxyZWxhdGVkLXVybHM+PHVybD5odHRwOi8vd3d3
LmpzdG9yLm9yZy9zdGFibGUvMjY0MDgxNDwvdXJsPjwvcmVsYXRlZC11cmxzPjwvdXJscz48Y3Vz
dG9tMT5GdWxsIHB1YmxpY2F0aW9uIGRhdGU6IEF1Zy4sIDE5OTk8L2N1c3RvbTE+PGVsZWN0cm9u
aWMtcmVzb3VyY2UtbnVtPjEwLjIzMDcvMjY0MDgxNDwvZWxlY3Ryb25pYy1yZXNvdXJjZS1udW0+
PC9yZWNvcmQ+PC9DaXRlPjxDaXRlPjxBdXRob3I+SGVpbDwvQXV0aG9yPjxZZWFyPjIwMDA8L1ll
YXI+PFJlY051bT4xMzY2PC9SZWNOdW0+PHJlY29yZD48cmVjLW51bWJlcj4xMzY2PC9yZWMtbnVt
YmVyPjxmb3JlaWduLWtleXM+PGtleSBhcHA9IkVOIiBkYi1pZD0iZXNhZGU5NXBqMHdweHRlZXM5
YnZ2ZnRic2UwOXRyNXdlYTV2Ij4xMzY2PC9rZXk+PC9mb3JlaWduLWtleXM+PHJlZi10eXBlIG5h
bWU9IkpvdXJuYWwgQXJ0aWNsZSI+MTc8L3JlZi10eXBlPjxjb250cmlidXRvcnM+PGF1dGhvcnM+
PGF1dGhvcj5IZWlsLCBNYXJ0aW48L2F1dGhvcj48YXV0aG9yPkhpbHBlcnQsIEFuZHJlYTwvYXV0
aG9yPjxhdXRob3I+S2Fpc2VyLCBXZXJuZXI8L2F1dGhvcj48YXV0aG9yPkxpbnNlbm1haXIsIEsu
IEVkdWFyZDwvYXV0aG9yPjwvYXV0aG9ycz48L2NvbnRyaWJ1dG9ycz48dGl0bGVzPjx0aXRsZT5S
ZWR1Y2VkIGdyb3d0aCBhbmQgc2VlZCBzZXQgZm9sbG93aW5nIGNoZW1pY2FsIGluZHVjdGlvbiBv
ZiBwYXRob2dlbiBkZWZlbmNlOiBkb2VzIHN5c3RlbWljIGFjcXVpcmVkIHJlc2lzdGFuY2UgKFNB
UikgaW5jdXIgYWxsb2NhdGlvbiBjb3N0cz88L3RpdGxlPjxzZWNvbmRhcnktdGl0bGU+Sm91cm5h
bCBvZiBFY29sb2d5PC9zZWNvbmRhcnktdGl0bGU+PC90aXRsZXM+PHBlcmlvZGljYWw+PGZ1bGwt
dGl0bGU+Sm91cm5hbCBvZiBFY29sb2d5PC9mdWxsLXRpdGxlPjwvcGVyaW9kaWNhbD48cGFnZXM+
NjQ1LTY1NDwvcGFnZXM+PHZvbHVtZT44ODwvdm9sdW1lPjxudW1iZXI+NDwvbnVtYmVyPjxrZXl3
b3Jkcz48a2V5d29yZD5iZW56b3RoaWFkaWF6b2xlPC9rZXl3b3JkPjxrZXl3b3JkPkJJT07Crjwv
a2V5d29yZD48a2V5d29yZD5maXRuZXNzIGNvc3RzPC9rZXl3b3JkPjxrZXl3b3JkPnBsYW504oCT
cGF0aG9nZW4gaW50ZXJhY3Rpb248L2tleXdvcmQ+PGtleXdvcmQ+VHJpdGljdW0gYWVzdGl2dW08
L2tleXdvcmQ+PC9rZXl3b3Jkcz48ZGF0ZXM+PHllYXI+MjAwMDwveWVhcj48L2RhdGVzPjxwdWJs
aXNoZXI+QmxhY2t3ZWxsIFNjaWVuY2UgTHRkPC9wdWJsaXNoZXI+PGlzYm4+MTM2NS0yNzQ1PC9p
c2JuPjx1cmxzPjxyZWxhdGVkLXVybHM+PHVybD5odHRwOi8vZHguZG9pLm9yZy8xMC4xMDQ2L2ou
MTM2NS0yNzQ1LjIwMDAuMDA0NzkueDwvdXJsPjwvcmVsYXRlZC11cmxzPjwvdXJscz48ZWxlY3Ry
b25pYy1yZXNvdXJjZS1udW0+MTAuMTA0Ni9qLjEzNjUtMjc0NS4yMDAwLjAwNDc5Lng8L2VsZWN0
cm9uaWMtcmVzb3VyY2UtbnVtPjwvcmVjb3JkPjwvQ2l0ZT48Q2l0ZT48QXV0aG9yPkNhbmV0PC9B
dXRob3I+PFllYXI+MjAxMDwvWWVhcj48UmVjTnVtPjEzNjc8L1JlY051bT48cmVjb3JkPjxyZWMt
bnVtYmVyPjEzNjc8L3JlYy1udW1iZXI+PGZvcmVpZ24ta2V5cz48a2V5IGFwcD0iRU4iIGRiLWlk
PSJlc2FkZTk1cGowd3B4dGVlczlidnZmdGJzZTA5dHI1d2VhNXYiPjEzNjc8L2tleT48L2ZvcmVp
Z24ta2V5cz48cmVmLXR5cGUgbmFtZT0iSm91cm5hbCBBcnRpY2xlIj4xNzwvcmVmLXR5cGU+PGNv
bnRyaWJ1dG9ycz48YXV0aG9ycz48YXV0aG9yPkNhbmV0LCBKdWFuIFYuPC9hdXRob3I+PGF1dGhv
cj5Eb2LDs24sIEFsYm9yPC9hdXRob3I+PGF1dGhvcj5JYsOhw7FleiwgRmVkZXJpY288L2F1dGhv
cj48YXV0aG9yPlBlcmFsZXMsIExvcmVuYTwvYXV0aG9yPjxhdXRob3I+VG9ybmVybywgUGFibG88
L2F1dGhvcj48L2F1dGhvcnM+PC9jb250cmlidXRvcnM+PHRpdGxlcz48dGl0bGU+UmVzaXN0YW5j
ZSBhbmQgYmlvbWFzcyBpbiBBcmFiaWRvcHNpczogYSBuZXcgbW9kZWwgZm9yIFNhbGljeWxpYyBB
Y2lkIHBlcmNlcHRpb248L3RpdGxlPjxzZWNvbmRhcnktdGl0bGU+UGxhbnQgQmlvdGVjaG5vbG9n
eSBKb3VybmFsPC9zZWNvbmRhcnktdGl0bGU+PC90aXRsZXM+PHBlcmlvZGljYWw+PGZ1bGwtdGl0
bGU+UGxhbnQgQmlvdGVjaG5vbG9neSBKb3VybmFsPC9mdWxsLXRpdGxlPjwvcGVyaW9kaWNhbD48
cGFnZXM+MTI2LTE0MTwvcGFnZXM+PHZvbHVtZT44PC92b2x1bWU+PG51bWJlcj4yPC9udW1iZXI+
PGtleXdvcmRzPjxrZXl3b3JkPnNhbGljeWxpYyBhY2lkPC9rZXl3b3JkPjxrZXl3b3JkPkJUSDwv
a2V5d29yZD48a2V5d29yZD5OUFIxPC9rZXl3b3JkPjxrZXl3b3JkPkFYUjM8L2tleXdvcmQ+PGtl
eXdvcmQ+QXJhYmlkb3BzaXM8L2tleXdvcmQ+PC9rZXl3b3Jkcz48ZGF0ZXM+PHllYXI+MjAxMDwv
eWVhcj48L2RhdGVzPjxwdWJsaXNoZXI+QmxhY2t3ZWxsIFB1Ymxpc2hpbmcgTHRkPC9wdWJsaXNo
ZXI+PGlzYm4+MTQ2Ny03NjUyPC9pc2JuPjx1cmxzPjxyZWxhdGVkLXVybHM+PHVybD5odHRwOi8v
ZHguZG9pLm9yZy8xMC4xMTExL2ouMTQ2Ny03NjUyLjIwMDkuMDA0NjgueDwvdXJsPjwvcmVsYXRl
ZC11cmxzPjwvdXJscz48ZWxlY3Ryb25pYy1yZXNvdXJjZS1udW0+MTAuMTExMS9qLjE0NjctNzY1
Mi4yMDA5LjAwNDY4Lng8L2VsZWN0cm9uaWMtcmVzb3VyY2UtbnVtPjwvcmVjb3JkPjwvQ2l0ZT48
Q2l0ZT48QXV0aG9yPlJlZG1hbjwvQXV0aG9yPjxZZWFyPjIwMDE8L1llYXI+PFJlY051bT4xMzY1
PC9SZWNOdW0+PHJlY29yZD48cmVjLW51bWJlcj4xMzY1PC9yZWMtbnVtYmVyPjxmb3JlaWduLWtl
eXM+PGtleSBhcHA9IkVOIiBkYi1pZD0iZXNhZGU5NXBqMHdweHRlZXM5YnZ2ZnRic2UwOXRyNXdl
YTV2Ij4xMzY1PC9rZXk+PC9mb3JlaWduLWtleXM+PHJlZi10eXBlIG5hbWU9IkpvdXJuYWwgQXJ0
aWNsZSI+MTc8L3JlZi10eXBlPjxjb250cmlidXRvcnM+PGF1dGhvcnM+PGF1dGhvcj5SZWRtYW4s
IEEuIE0uPC9hdXRob3I+PGF1dGhvcj5DaXBvbGxpbmksIEQuIEY8L2F1dGhvcj48YXV0aG9yPlNj
aHVsdHosIEouIEMuPC9hdXRob3I+PC9hdXRob3JzPjwvY29udHJpYnV0b3JzPjx0aXRsZXM+PHRp
dGxlPkZpdG5lc3MgY29zdHMgb2YgamFzbW9uaWMgYWNpZC1pbmR1Y2VkIGRlZmVuc2UgaW4gdG9t
YXRvLCBMeWNvcGVyc2ljb24gZXNjdWxlbnR1bTwvdGl0bGU+PHNlY29uZGFyeS10aXRsZT5PZWNv
bG9naWE8L3NlY29uZGFyeS10aXRsZT48L3RpdGxlcz48cGVyaW9kaWNhbD48ZnVsbC10aXRsZT5P
ZWNvbG9naWE8L2Z1bGwtdGl0bGU+PC9wZXJpb2RpY2FsPjxwYWdlcz4zODAtMzg1PC9wYWdlcz48
dm9sdW1lPjEyNjwvdm9sdW1lPjxudW1iZXI+MzwvbnVtYmVyPjxkYXRlcz48eWVhcj4yMDAxPC95
ZWFyPjwvZGF0ZXM+PGlzYm4+MTQzMi0xOTM5PC9pc2JuPjxsYWJlbD5yZWYxPC9sYWJlbD48d29y
ay10eXBlPmpvdXJuYWwgYXJ0aWNsZTwvd29yay10eXBlPjx1cmxzPjxyZWxhdGVkLXVybHM+PHVy
bD5odHRwOi8vZHguZG9pLm9yZy8xMC4xMDA3L3MwMDQ0MjAwMDA1MjI8L3VybD48L3JlbGF0ZWQt
dXJscz48L3VybHM+PGVsZWN0cm9uaWMtcmVzb3VyY2UtbnVtPjEwLjEwMDcvczAwNDQyMDAwMDUy
MjwvZWxlY3Ryb25pYy1yZXNvdXJjZS1udW0+PC9yZWNvcmQ+PC9DaXRlPjwvRW5kTm90ZT5=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72" w:tooltip="Agrawal, 1999 #1364" w:history="1">
        <w:r w:rsidR="0051230E" w:rsidRPr="006406F0">
          <w:rPr>
            <w:noProof/>
          </w:rPr>
          <w:t>272-275</w:t>
        </w:r>
      </w:hyperlink>
      <w:r w:rsidR="0051230E" w:rsidRPr="006406F0">
        <w:rPr>
          <w:noProof/>
        </w:rPr>
        <w:t>]</w:t>
      </w:r>
      <w:r w:rsidR="004D2006" w:rsidRPr="006406F0">
        <w:fldChar w:fldCharType="end"/>
      </w:r>
      <w:r w:rsidRPr="006406F0">
        <w:t>. Furthermore, genetic mutations causing enhanced production of SA and/or JA, or increased activity of signalling components in the downstr</w:t>
      </w:r>
      <w:r w:rsidR="00645083" w:rsidRPr="006406F0">
        <w:t>eam signalling pathways, affect</w:t>
      </w:r>
      <w:r w:rsidRPr="006406F0">
        <w:t xml:space="preserve"> plant fitness, including reduced growth and seed production </w:t>
      </w:r>
      <w:r w:rsidR="004D2006" w:rsidRPr="006406F0">
        <w:fldChar w:fldCharType="begin">
          <w:fldData xml:space="preserve">PEVuZE5vdGU+PENpdGU+PEF1dGhvcj5Cb3dsaW5nPC9BdXRob3I+PFllYXI+MTk5NDwvWWVhcj48
UmVjTnVtPjEzNjg8L1JlY051bT48RGlzcGxheVRleHQ+WzI3Ni0yNzldPC9EaXNwbGF5VGV4dD48
cmVjb3JkPjxyZWMtbnVtYmVyPjEzNjg8L3JlYy1udW1iZXI+PGZvcmVpZ24ta2V5cz48a2V5IGFw
cD0iRU4iIGRiLWlkPSJlc2FkZTk1cGowd3B4dGVlczlidnZmdGJzZTA5dHI1d2VhNXYiPjEzNjg8
L2tleT48L2ZvcmVpZ24ta2V5cz48cmVmLXR5cGUgbmFtZT0iSm91cm5hbCBBcnRpY2xlIj4xNzwv
cmVmLXR5cGU+PGNvbnRyaWJ1dG9ycz48YXV0aG9ycz48YXV0aG9yPkJvd2xpbmcsIFMgQTwvYXV0
aG9yPjxhdXRob3I+R3VvLCBBPC9hdXRob3I+PGF1dGhvcj5DYW8sIEg8L2F1dGhvcj48YXV0aG9y
PkdvcmRvbiwgQSBTPC9hdXRob3I+PGF1dGhvcj5LbGVzc2lnLCBEIEY8L2F1dGhvcj48YXV0aG9y
PkRvbmcsIFg8L2F1dGhvcj48L2F1dGhvcnM+PC9jb250cmlidXRvcnM+PHRpdGxlcz48dGl0bGU+
QSBtdXRhdGlvbiBpbiBBcmFiaWRvcHNpcyB0aGF0IGxlYWRzIHRvIGNvbnN0aXR1dGl2ZSBleHBy
ZXNzaW9uIG9mIHN5c3RlbWljIGFjcXVpcmVkIHJlc2lzdGFuY2U8L3RpdGxlPjxzZWNvbmRhcnkt
dGl0bGU+UGxhbnQgQ2VsbDwvc2Vjb25kYXJ5LXRpdGxlPjwvdGl0bGVzPjxwZXJpb2RpY2FsPjxm
dWxsLXRpdGxlPlBsYW50IENlbGw8L2Z1bGwtdGl0bGU+PGFiYnItMT5UaGUgUGxhbnQgY2VsbDwv
YWJici0xPjwvcGVyaW9kaWNhbD48cGFnZXM+MTg0NS01NzwvcGFnZXM+PHZvbHVtZT42PC92b2x1
bWU+PG51bWJlcj4xMjwvbnVtYmVyPjxkYXRlcz48eWVhcj4xOTk0PC95ZWFyPjxwdWItZGF0ZXM+
PGRhdGU+RGVjZW1iZXIgMSwgMTk5NDwvZGF0ZT48L3B1Yi1kYXRlcz48L2RhdGVzPjx1cmxzPjxy
ZWxhdGVkLXVybHM+PHVybD5odHRwOi8vd3d3LnBsYW50Y2VsbC5vcmcvY29udGVudC82LzEyLzE4
NDUuYWJzdHJhY3Q8L3VybD48L3JlbGF0ZWQtdXJscz48L3VybHM+PGVsZWN0cm9uaWMtcmVzb3Vy
Y2UtbnVtPjEwLjExMDUvdHBjLjYuMTIuMTg0NTwvZWxlY3Ryb25pYy1yZXNvdXJjZS1udW0+PC9y
ZWNvcmQ+PC9DaXRlPjxDaXRlPjxBdXRob3I+SGVpbDwvQXV0aG9yPjxZZWFyPjIwMDI8L1llYXI+
PFJlY051bT4xMzY5PC9SZWNOdW0+PHJlY29yZD48cmVjLW51bWJlcj4xMzY5PC9yZWMtbnVtYmVy
Pjxmb3JlaWduLWtleXM+PGtleSBhcHA9IkVOIiBkYi1pZD0iZXNhZGU5NXBqMHdweHRlZXM5YnZ2
ZnRic2UwOXRyNXdlYTV2Ij4xMzY5PC9rZXk+PC9mb3JlaWduLWtleXM+PHJlZi10eXBlIG5hbWU9
IkpvdXJuYWwgQXJ0aWNsZSI+MTc8L3JlZi10eXBlPjxjb250cmlidXRvcnM+PGF1dGhvcnM+PGF1
dGhvcj5IZWlsLCBNYXJ0aW48L2F1dGhvcj48YXV0aG9yPkJhbGR3aW4sIElhbiBULjwvYXV0aG9y
PjwvYXV0aG9ycz48L2NvbnRyaWJ1dG9ycz48dGl0bGVzPjx0aXRsZT5GaXRuZXNzIGNvc3RzIG9m
IGluZHVjZWQgcmVzaXN0YW5jZTogZW1lcmdpbmcgZXhwZXJpbWVudGFsIHN1cHBvcnQgZm9yIGEg
c2xpcHBlcnkgY29uY2VwdDwvdGl0bGU+PHNlY29uZGFyeS10aXRsZT5UcmVuZHMgaW4gUGxhbnQg
U2NpZW5jZTwvc2Vjb25kYXJ5LXRpdGxlPjwvdGl0bGVzPjxwZXJpb2RpY2FsPjxmdWxsLXRpdGxl
PlRyZW5kcyBpbiBQbGFudCBTY2llbmNlPC9mdWxsLXRpdGxlPjwvcGVyaW9kaWNhbD48cGFnZXM+
NjEtNjc8L3BhZ2VzPjx2b2x1bWU+Nzwvdm9sdW1lPjxudW1iZXI+MjwvbnVtYmVyPjxrZXl3b3Jk
cz48a2V5d29yZD5hbGxvY2F0aW9uIGNvc3RzPC9rZXl3b3JkPjxrZXl3b3JkPmFudGloZXJiaXZv
cmUgZGVmZW5jZTwva2V5d29yZD48a2V5d29yZD5lY29sb2dpY2FsIGNvc3RzPC9rZXl3b3JkPjxr
ZXl3b3JkPmV2b2x1dGlvbiBvZiByZXNpc3RhbmNlPC9rZXl3b3JkPjxrZXl3b3JkPmhlcmJpdm9y
eTwva2V5d29yZD48a2V5d29yZD5pbmR1Y2VkIGRlZmVuY2U8L2tleXdvcmQ+PGtleXdvcmQ+SVNS
PC9rZXl3b3JkPjxrZXl3b3JkPnBhdGhvZ2VuIHJlc2lzdGFuY2U8L2tleXdvcmQ+PGtleXdvcmQ+
cmVzb3VyY2UgYWxsb2NhdGlvbjwva2V5d29yZD48a2V5d29yZD5TQVI8L2tleXdvcmQ+PC9rZXl3
b3Jkcz48ZGF0ZXM+PHllYXI+MjAwMjwveWVhcj48L2RhdGVzPjxpc2JuPjEzNjAtMTM4NTwvaXNi
bj48dXJscz48cmVsYXRlZC11cmxzPjx1cmw+aHR0cDovL3d3dy5zY2llbmNlZGlyZWN0LmNvbS9z
Y2llbmNlL2FydGljbGUvcGlpL1MxMzYwMTM4NTAxMDIxODYwPC91cmw+PC9yZWxhdGVkLXVybHM+
PC91cmxzPjxlbGVjdHJvbmljLXJlc291cmNlLW51bT5odHRwOi8vZG9pLm9yZy8xMC4xMDE2L1Mx
MzYwLTEzODUoMDEpMDIxODYtMDwvZWxlY3Ryb25pYy1yZXNvdXJjZS1udW0+PC9yZWNvcmQ+PC9D
aXRlPjxDaXRlPjxBdXRob3I+SGVpZGVsPC9BdXRob3I+PFllYXI+MjAwNDwvWWVhcj48UmVjTnVt
PjEzNzA8L1JlY051bT48cmVjb3JkPjxyZWMtbnVtYmVyPjEzNzA8L3JlYy1udW1iZXI+PGZvcmVp
Z24ta2V5cz48a2V5IGFwcD0iRU4iIGRiLWlkPSJlc2FkZTk1cGowd3B4dGVlczlidnZmdGJzZTA5
dHI1d2VhNXYiPjEzNzA8L2tleT48L2ZvcmVpZ24ta2V5cz48cmVmLXR5cGUgbmFtZT0iSm91cm5h
bCBBcnRpY2xlIj4xNzwvcmVmLXR5cGU+PGNvbnRyaWJ1dG9ycz48YXV0aG9ycz48YXV0aG9yPkhl
aWRlbCwgQW5kcmV3IEouPC9hdXRob3I+PGF1dGhvcj5DbGFya2UsIEpvc2VwaCBELjwvYXV0aG9y
PjxhdXRob3I+QW50b25vdmljcywgSmFuaXM8L2F1dGhvcj48YXV0aG9yPkRvbmcsIFhpbm5pYW48
L2F1dGhvcj48L2F1dGhvcnM+PC9jb250cmlidXRvcnM+PHRpdGxlcz48dGl0bGU+Rml0bmVzcyBD
b3N0cyBvZiBNdXRhdGlvbnMgQWZmZWN0aW5nIHRoZSBTeXN0ZW1pYyBBY3F1aXJlZCBSZXNpc3Rh
bmNlIFBhdGh3YXkgaW4gJmx0O2VtJmd0O0FyYWJpZG9wc2lzIHRoYWxpYW5hJmx0Oy9lbSZndDs8
L3RpdGxlPjxzZWNvbmRhcnktdGl0bGU+R2VuZXRpY3M8L3NlY29uZGFyeS10aXRsZT48L3RpdGxl
cz48cGVyaW9kaWNhbD48ZnVsbC10aXRsZT5HZW5ldGljczwvZnVsbC10aXRsZT48YWJici0xPkdl
bmV0aWNzPC9hYmJyLTE+PC9wZXJpb2RpY2FsPjxwYWdlcz4yMTk3LTIyMDY8L3BhZ2VzPjx2b2x1
bWU+MTY4PC92b2x1bWU+PG51bWJlcj40PC9udW1iZXI+PGRhdGVzPjx5ZWFyPjIwMDQ8L3llYXI+
PC9kYXRlcz48dXJscz48L3VybHM+PGVsZWN0cm9uaWMtcmVzb3VyY2UtbnVtPjEwLjE1MzQvZ2Vu
ZXRpY3MuMTA0LjAzMjE5MzwvZWxlY3Ryb25pYy1yZXNvdXJjZS1udW0+PC9yZWNvcmQ+PC9DaXRl
PjxDaXRlPjxBdXRob3I+Q2lwb2xsaW5pPC9BdXRob3I+PFllYXI+MjAxMDwvWWVhcj48UmVjTnVt
PjEzNzE8L1JlY051bT48cmVjb3JkPjxyZWMtbnVtYmVyPjEzNzE8L3JlYy1udW1iZXI+PGZvcmVp
Z24ta2V5cz48a2V5IGFwcD0iRU4iIGRiLWlkPSJlc2FkZTk1cGowd3B4dGVlczlidnZmdGJzZTA5
dHI1d2VhNXYiPjEzNzE8L2tleT48L2ZvcmVpZ24ta2V5cz48cmVmLXR5cGUgbmFtZT0iSm91cm5h
bCBBcnRpY2xlIj4xNzwvcmVmLXR5cGU+PGNvbnRyaWJ1dG9ycz48YXV0aG9ycz48YXV0aG9yPkNp
cG9sbGluaSwgRG9uPC9hdXRob3I+PC9hdXRob3JzPjwvY29udHJpYnV0b3JzPjx0aXRsZXM+PHRp
dGxlPkNvbnN0aXR1dGl2ZSBleHByZXNzaW9uIG9mIG1ldGh5bCBqYXNtb25hdGUtaW5kdWNpYmxl
IHJlc3BvbnNlcyBkZWxheXMgcmVwcm9kdWN0aW9uIGFuZCBjb25zdHJhaW5zIGZpdG5lc3MgcmVz
cG9uc2VzIHRvIG51dHJpZW50cyBpbiBBcmFiaWRvcHNpcyB0aGFsaWFuYTwvdGl0bGU+PHNlY29u
ZGFyeS10aXRsZT5Fdm9sdXRpb25hcnkgRWNvbG9neTwvc2Vjb25kYXJ5LXRpdGxlPjwvdGl0bGVz
PjxwZXJpb2RpY2FsPjxmdWxsLXRpdGxlPkV2b2x1dGlvbmFyeSBFY29sb2d5PC9mdWxsLXRpdGxl
PjwvcGVyaW9kaWNhbD48cGFnZXM+NTktNjg8L3BhZ2VzPjx2b2x1bWU+MjQ8L3ZvbHVtZT48bnVt
YmVyPjE8L251bWJlcj48ZGF0ZXM+PHllYXI+MjAxMDwveWVhcj48L2RhdGVzPjxpc2JuPjE1NzMt
ODQ3NzwvaXNibj48bGFiZWw+Q2lwb2xsaW5pMjAxMDwvbGFiZWw+PHdvcmstdHlwZT5qb3VybmFs
IGFydGljbGU8L3dvcmstdHlwZT48dXJscz48cmVsYXRlZC11cmxzPjx1cmw+aHR0cDovL2R4LmRv
aS5vcmcvMTAuMTAwNy9zMTA2ODItMDA4LTkyOTAtMDwvdXJsPjwvcmVsYXRlZC11cmxzPjwvdXJs
cz48ZWxlY3Ryb25pYy1yZXNvdXJjZS1udW0+MTAuMTAwNy9zMTA2ODItMDA4LTkyOTAtMDwvZWxl
Y3Ryb25pYy1yZXNvdXJjZS1udW0+PC9yZWNvcmQ+PC9DaXRlPjwvRW5kTm90ZT5=
</w:fldData>
        </w:fldChar>
      </w:r>
      <w:r w:rsidR="0051230E" w:rsidRPr="006406F0">
        <w:instrText xml:space="preserve"> ADDIN EN.CITE </w:instrText>
      </w:r>
      <w:r w:rsidR="0051230E" w:rsidRPr="006406F0">
        <w:fldChar w:fldCharType="begin">
          <w:fldData xml:space="preserve">PEVuZE5vdGU+PENpdGU+PEF1dGhvcj5Cb3dsaW5nPC9BdXRob3I+PFllYXI+MTk5NDwvWWVhcj48
UmVjTnVtPjEzNjg8L1JlY051bT48RGlzcGxheVRleHQ+WzI3Ni0yNzldPC9EaXNwbGF5VGV4dD48
cmVjb3JkPjxyZWMtbnVtYmVyPjEzNjg8L3JlYy1udW1iZXI+PGZvcmVpZ24ta2V5cz48a2V5IGFw
cD0iRU4iIGRiLWlkPSJlc2FkZTk1cGowd3B4dGVlczlidnZmdGJzZTA5dHI1d2VhNXYiPjEzNjg8
L2tleT48L2ZvcmVpZ24ta2V5cz48cmVmLXR5cGUgbmFtZT0iSm91cm5hbCBBcnRpY2xlIj4xNzwv
cmVmLXR5cGU+PGNvbnRyaWJ1dG9ycz48YXV0aG9ycz48YXV0aG9yPkJvd2xpbmcsIFMgQTwvYXV0
aG9yPjxhdXRob3I+R3VvLCBBPC9hdXRob3I+PGF1dGhvcj5DYW8sIEg8L2F1dGhvcj48YXV0aG9y
PkdvcmRvbiwgQSBTPC9hdXRob3I+PGF1dGhvcj5LbGVzc2lnLCBEIEY8L2F1dGhvcj48YXV0aG9y
PkRvbmcsIFg8L2F1dGhvcj48L2F1dGhvcnM+PC9jb250cmlidXRvcnM+PHRpdGxlcz48dGl0bGU+
QSBtdXRhdGlvbiBpbiBBcmFiaWRvcHNpcyB0aGF0IGxlYWRzIHRvIGNvbnN0aXR1dGl2ZSBleHBy
ZXNzaW9uIG9mIHN5c3RlbWljIGFjcXVpcmVkIHJlc2lzdGFuY2U8L3RpdGxlPjxzZWNvbmRhcnkt
dGl0bGU+UGxhbnQgQ2VsbDwvc2Vjb25kYXJ5LXRpdGxlPjwvdGl0bGVzPjxwZXJpb2RpY2FsPjxm
dWxsLXRpdGxlPlBsYW50IENlbGw8L2Z1bGwtdGl0bGU+PGFiYnItMT5UaGUgUGxhbnQgY2VsbDwv
YWJici0xPjwvcGVyaW9kaWNhbD48cGFnZXM+MTg0NS01NzwvcGFnZXM+PHZvbHVtZT42PC92b2x1
bWU+PG51bWJlcj4xMjwvbnVtYmVyPjxkYXRlcz48eWVhcj4xOTk0PC95ZWFyPjxwdWItZGF0ZXM+
PGRhdGU+RGVjZW1iZXIgMSwgMTk5NDwvZGF0ZT48L3B1Yi1kYXRlcz48L2RhdGVzPjx1cmxzPjxy
ZWxhdGVkLXVybHM+PHVybD5odHRwOi8vd3d3LnBsYW50Y2VsbC5vcmcvY29udGVudC82LzEyLzE4
NDUuYWJzdHJhY3Q8L3VybD48L3JlbGF0ZWQtdXJscz48L3VybHM+PGVsZWN0cm9uaWMtcmVzb3Vy
Y2UtbnVtPjEwLjExMDUvdHBjLjYuMTIuMTg0NTwvZWxlY3Ryb25pYy1yZXNvdXJjZS1udW0+PC9y
ZWNvcmQ+PC9DaXRlPjxDaXRlPjxBdXRob3I+SGVpbDwvQXV0aG9yPjxZZWFyPjIwMDI8L1llYXI+
PFJlY051bT4xMzY5PC9SZWNOdW0+PHJlY29yZD48cmVjLW51bWJlcj4xMzY5PC9yZWMtbnVtYmVy
Pjxmb3JlaWduLWtleXM+PGtleSBhcHA9IkVOIiBkYi1pZD0iZXNhZGU5NXBqMHdweHRlZXM5YnZ2
ZnRic2UwOXRyNXdlYTV2Ij4xMzY5PC9rZXk+PC9mb3JlaWduLWtleXM+PHJlZi10eXBlIG5hbWU9
IkpvdXJuYWwgQXJ0aWNsZSI+MTc8L3JlZi10eXBlPjxjb250cmlidXRvcnM+PGF1dGhvcnM+PGF1
dGhvcj5IZWlsLCBNYXJ0aW48L2F1dGhvcj48YXV0aG9yPkJhbGR3aW4sIElhbiBULjwvYXV0aG9y
PjwvYXV0aG9ycz48L2NvbnRyaWJ1dG9ycz48dGl0bGVzPjx0aXRsZT5GaXRuZXNzIGNvc3RzIG9m
IGluZHVjZWQgcmVzaXN0YW5jZTogZW1lcmdpbmcgZXhwZXJpbWVudGFsIHN1cHBvcnQgZm9yIGEg
c2xpcHBlcnkgY29uY2VwdDwvdGl0bGU+PHNlY29uZGFyeS10aXRsZT5UcmVuZHMgaW4gUGxhbnQg
U2NpZW5jZTwvc2Vjb25kYXJ5LXRpdGxlPjwvdGl0bGVzPjxwZXJpb2RpY2FsPjxmdWxsLXRpdGxl
PlRyZW5kcyBpbiBQbGFudCBTY2llbmNlPC9mdWxsLXRpdGxlPjwvcGVyaW9kaWNhbD48cGFnZXM+
NjEtNjc8L3BhZ2VzPjx2b2x1bWU+Nzwvdm9sdW1lPjxudW1iZXI+MjwvbnVtYmVyPjxrZXl3b3Jk
cz48a2V5d29yZD5hbGxvY2F0aW9uIGNvc3RzPC9rZXl3b3JkPjxrZXl3b3JkPmFudGloZXJiaXZv
cmUgZGVmZW5jZTwva2V5d29yZD48a2V5d29yZD5lY29sb2dpY2FsIGNvc3RzPC9rZXl3b3JkPjxr
ZXl3b3JkPmV2b2x1dGlvbiBvZiByZXNpc3RhbmNlPC9rZXl3b3JkPjxrZXl3b3JkPmhlcmJpdm9y
eTwva2V5d29yZD48a2V5d29yZD5pbmR1Y2VkIGRlZmVuY2U8L2tleXdvcmQ+PGtleXdvcmQ+SVNS
PC9rZXl3b3JkPjxrZXl3b3JkPnBhdGhvZ2VuIHJlc2lzdGFuY2U8L2tleXdvcmQ+PGtleXdvcmQ+
cmVzb3VyY2UgYWxsb2NhdGlvbjwva2V5d29yZD48a2V5d29yZD5TQVI8L2tleXdvcmQ+PC9rZXl3
b3Jkcz48ZGF0ZXM+PHllYXI+MjAwMjwveWVhcj48L2RhdGVzPjxpc2JuPjEzNjAtMTM4NTwvaXNi
bj48dXJscz48cmVsYXRlZC11cmxzPjx1cmw+aHR0cDovL3d3dy5zY2llbmNlZGlyZWN0LmNvbS9z
Y2llbmNlL2FydGljbGUvcGlpL1MxMzYwMTM4NTAxMDIxODYwPC91cmw+PC9yZWxhdGVkLXVybHM+
PC91cmxzPjxlbGVjdHJvbmljLXJlc291cmNlLW51bT5odHRwOi8vZG9pLm9yZy8xMC4xMDE2L1Mx
MzYwLTEzODUoMDEpMDIxODYtMDwvZWxlY3Ryb25pYy1yZXNvdXJjZS1udW0+PC9yZWNvcmQ+PC9D
aXRlPjxDaXRlPjxBdXRob3I+SGVpZGVsPC9BdXRob3I+PFllYXI+MjAwNDwvWWVhcj48UmVjTnVt
PjEzNzA8L1JlY051bT48cmVjb3JkPjxyZWMtbnVtYmVyPjEzNzA8L3JlYy1udW1iZXI+PGZvcmVp
Z24ta2V5cz48a2V5IGFwcD0iRU4iIGRiLWlkPSJlc2FkZTk1cGowd3B4dGVlczlidnZmdGJzZTA5
dHI1d2VhNXYiPjEzNzA8L2tleT48L2ZvcmVpZ24ta2V5cz48cmVmLXR5cGUgbmFtZT0iSm91cm5h
bCBBcnRpY2xlIj4xNzwvcmVmLXR5cGU+PGNvbnRyaWJ1dG9ycz48YXV0aG9ycz48YXV0aG9yPkhl
aWRlbCwgQW5kcmV3IEouPC9hdXRob3I+PGF1dGhvcj5DbGFya2UsIEpvc2VwaCBELjwvYXV0aG9y
PjxhdXRob3I+QW50b25vdmljcywgSmFuaXM8L2F1dGhvcj48YXV0aG9yPkRvbmcsIFhpbm5pYW48
L2F1dGhvcj48L2F1dGhvcnM+PC9jb250cmlidXRvcnM+PHRpdGxlcz48dGl0bGU+Rml0bmVzcyBD
b3N0cyBvZiBNdXRhdGlvbnMgQWZmZWN0aW5nIHRoZSBTeXN0ZW1pYyBBY3F1aXJlZCBSZXNpc3Rh
bmNlIFBhdGh3YXkgaW4gJmx0O2VtJmd0O0FyYWJpZG9wc2lzIHRoYWxpYW5hJmx0Oy9lbSZndDs8
L3RpdGxlPjxzZWNvbmRhcnktdGl0bGU+R2VuZXRpY3M8L3NlY29uZGFyeS10aXRsZT48L3RpdGxl
cz48cGVyaW9kaWNhbD48ZnVsbC10aXRsZT5HZW5ldGljczwvZnVsbC10aXRsZT48YWJici0xPkdl
bmV0aWNzPC9hYmJyLTE+PC9wZXJpb2RpY2FsPjxwYWdlcz4yMTk3LTIyMDY8L3BhZ2VzPjx2b2x1
bWU+MTY4PC92b2x1bWU+PG51bWJlcj40PC9udW1iZXI+PGRhdGVzPjx5ZWFyPjIwMDQ8L3llYXI+
PC9kYXRlcz48dXJscz48L3VybHM+PGVsZWN0cm9uaWMtcmVzb3VyY2UtbnVtPjEwLjE1MzQvZ2Vu
ZXRpY3MuMTA0LjAzMjE5MzwvZWxlY3Ryb25pYy1yZXNvdXJjZS1udW0+PC9yZWNvcmQ+PC9DaXRl
PjxDaXRlPjxBdXRob3I+Q2lwb2xsaW5pPC9BdXRob3I+PFllYXI+MjAxMDwvWWVhcj48UmVjTnVt
PjEzNzE8L1JlY051bT48cmVjb3JkPjxyZWMtbnVtYmVyPjEzNzE8L3JlYy1udW1iZXI+PGZvcmVp
Z24ta2V5cz48a2V5IGFwcD0iRU4iIGRiLWlkPSJlc2FkZTk1cGowd3B4dGVlczlidnZmdGJzZTA5
dHI1d2VhNXYiPjEzNzE8L2tleT48L2ZvcmVpZ24ta2V5cz48cmVmLXR5cGUgbmFtZT0iSm91cm5h
bCBBcnRpY2xlIj4xNzwvcmVmLXR5cGU+PGNvbnRyaWJ1dG9ycz48YXV0aG9ycz48YXV0aG9yPkNp
cG9sbGluaSwgRG9uPC9hdXRob3I+PC9hdXRob3JzPjwvY29udHJpYnV0b3JzPjx0aXRsZXM+PHRp
dGxlPkNvbnN0aXR1dGl2ZSBleHByZXNzaW9uIG9mIG1ldGh5bCBqYXNtb25hdGUtaW5kdWNpYmxl
IHJlc3BvbnNlcyBkZWxheXMgcmVwcm9kdWN0aW9uIGFuZCBjb25zdHJhaW5zIGZpdG5lc3MgcmVz
cG9uc2VzIHRvIG51dHJpZW50cyBpbiBBcmFiaWRvcHNpcyB0aGFsaWFuYTwvdGl0bGU+PHNlY29u
ZGFyeS10aXRsZT5Fdm9sdXRpb25hcnkgRWNvbG9neTwvc2Vjb25kYXJ5LXRpdGxlPjwvdGl0bGVz
PjxwZXJpb2RpY2FsPjxmdWxsLXRpdGxlPkV2b2x1dGlvbmFyeSBFY29sb2d5PC9mdWxsLXRpdGxl
PjwvcGVyaW9kaWNhbD48cGFnZXM+NTktNjg8L3BhZ2VzPjx2b2x1bWU+MjQ8L3ZvbHVtZT48bnVt
YmVyPjE8L251bWJlcj48ZGF0ZXM+PHllYXI+MjAxMDwveWVhcj48L2RhdGVzPjxpc2JuPjE1NzMt
ODQ3NzwvaXNibj48bGFiZWw+Q2lwb2xsaW5pMjAxMDwvbGFiZWw+PHdvcmstdHlwZT5qb3VybmFs
IGFydGljbGU8L3dvcmstdHlwZT48dXJscz48cmVsYXRlZC11cmxzPjx1cmw+aHR0cDovL2R4LmRv
aS5vcmcvMTAuMTAwNy9zMTA2ODItMDA4LTkyOTAtMDwvdXJsPjwvcmVsYXRlZC11cmxzPjwvdXJs
cz48ZWxlY3Ryb25pYy1yZXNvdXJjZS1udW0+MTAuMTAwNy9zMTA2ODItMDA4LTkyOTAtMDwvZWxl
Y3Ryb25pYy1yZXNvdXJjZS1udW0+PC9yZWNvcmQ+PC9DaXRlPjwvRW5kTm90ZT5=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76" w:tooltip="Bowling, 1994 #1368" w:history="1">
        <w:r w:rsidR="0051230E" w:rsidRPr="006406F0">
          <w:rPr>
            <w:noProof/>
          </w:rPr>
          <w:t>276-279</w:t>
        </w:r>
      </w:hyperlink>
      <w:r w:rsidR="0051230E" w:rsidRPr="006406F0">
        <w:rPr>
          <w:noProof/>
        </w:rPr>
        <w:t>]</w:t>
      </w:r>
      <w:r w:rsidR="004D2006" w:rsidRPr="006406F0">
        <w:fldChar w:fldCharType="end"/>
      </w:r>
      <w:r w:rsidRPr="006406F0">
        <w:t>.</w:t>
      </w:r>
    </w:p>
    <w:p w14:paraId="27427C76" w14:textId="59E2A905" w:rsidR="00787C4E" w:rsidRPr="006406F0" w:rsidRDefault="00787C4E" w:rsidP="00787C4E">
      <w:r w:rsidRPr="006406F0">
        <w:t xml:space="preserve">The responsiveness of the plant’s innate immune system can be enhanced by specific environmental signals </w:t>
      </w:r>
      <w:r w:rsidR="004D2006" w:rsidRPr="006406F0">
        <w:fldChar w:fldCharType="begin">
          <w:fldData xml:space="preserve">PEVuZE5vdGU+PENpdGU+PEF1dGhvcj5Db25yYXRoPC9BdXRob3I+PFllYXI+MjAwNjwvWWVhcj48
UmVjTnVtPjMwPC9SZWNOdW0+PERpc3BsYXlUZXh0PlsxODYsMTkwLDIwOV08L0Rpc3BsYXlUZXh0
PjxyZWNvcmQ+PHJlYy1udW1iZXI+MzA8L3JlYy1udW1iZXI+PGZvcmVpZ24ta2V5cz48a2V5IGFw
cD0iRU4iIGRiLWlkPSJlc2FkZTk1cGowd3B4dGVlczlidnZmdGJzZTA5dHI1d2VhNXYiPjMwPC9r
ZXk+PC9mb3JlaWduLWtleXM+PHJlZi10eXBlIG5hbWU9IkpvdXJuYWwgQXJ0aWNsZSI+MTc8L3Jl
Zi10eXBlPjxjb250cmlidXRvcnM+PGF1dGhvcnM+PGF1dGhvcj5Db25yYXRoLCBVd2U8L2F1dGhv
cj48YXV0aG9yPkJlY2tlcnMsIEdlcm9sZCBKLiBNLjwvYXV0aG9yPjxhdXRob3I+RmxvcnMsIFZp
Y3RvcjwvYXV0aG9yPjxhdXRob3I+R2FyY8OtYS1BZ3VzdMOtbiwgUGlsYXI8L2F1dGhvcj48YXV0
aG9yPkpha2FiLCBHw6Fib3I8L2F1dGhvcj48YXV0aG9yPk1hdWNoLCBGZWxpeDwvYXV0aG9yPjxh
dXRob3I+TmV3bWFuLCBNYXJpLUFubmU8L2F1dGhvcj48YXV0aG9yPlBpZXRlcnNlLCBDb3Juw6kg
TS4gSi48L2F1dGhvcj48YXV0aG9yPlBvaW5zc290LCBCZW5vaXQ8L2F1dGhvcj48YXV0aG9yPlBv
em8sIE1hcsOtYSBKLjwvYXV0aG9yPjxhdXRob3I+UHVnaW4sIEFsYWluPC9hdXRob3I+PGF1dGhv
cj5TY2hhZmZyYXRoLCBVbHJpY2g8L2F1dGhvcj48YXV0aG9yPlRvbiwgSnVycmlhYW48L2F1dGhv
cj48YXV0aG9yPldlbmRlaGVubmUsIERhdmlkPC9hdXRob3I+PGF1dGhvcj5aaW1tZXJsaSwgTGF1
cmVudDwvYXV0aG9yPjxhdXRob3I+TWF1Y2gtTWFuaSwgQnJpZ2l0dGU8L2F1dGhvcj48L2F1dGhv
cnM+PC9jb250cmlidXRvcnM+PHRpdGxlcz48dGl0bGU+UHJpbWluZzogR2V0dGluZyBSZWFkeSBm
b3IgQmF0dGxlPC90aXRsZT48c2Vjb25kYXJ5LXRpdGxlPk1vbGVjdWxhciBQbGFudC1NaWNyb2Jl
IEludGVyYWN0aW9uczwvc2Vjb25kYXJ5LXRpdGxlPjwvdGl0bGVzPjxwZXJpb2RpY2FsPjxmdWxs
LXRpdGxlPk1vbGVjdWxhciBQbGFudC1NaWNyb2JlIEludGVyYWN0aW9uczwvZnVsbC10aXRsZT48
L3BlcmlvZGljYWw+PHBhZ2VzPjEwNjItMTA3MTwvcGFnZXM+PHZvbHVtZT4xOTwvdm9sdW1lPjxu
dW1iZXI+MTA8L251bWJlcj48ZGF0ZXM+PHllYXI+MjAwNjwveWVhcj48cHViLWRhdGVzPjxkYXRl
PjIwMDYvMTAvMDE8L2RhdGU+PC9wdWItZGF0ZXM+PC9kYXRlcz48cHVibGlzaGVyPlNjaWVudGlm
aWMgU29jaWV0aWVzPC9wdWJsaXNoZXI+PGlzYm4+MDg5NC0wMjgyPC9pc2JuPjx1cmxzPjxyZWxh
dGVkLXVybHM+PHVybD5odHRwOi8vZHguZG9pLm9yZy8xMC4xMDk0L01QTUktMTktMTA2MjwvdXJs
PjwvcmVsYXRlZC11cmxzPjwvdXJscz48ZWxlY3Ryb25pYy1yZXNvdXJjZS1udW0+MTAuMTA5NC9t
cG1pLTE5LTEwNjI8L2VsZWN0cm9uaWMtcmVzb3VyY2UtbnVtPjxhY2Nlc3MtZGF0ZT4yMDEzLzEw
LzI1PC9hY2Nlc3MtZGF0ZT48L3JlY29yZD48L0NpdGU+PENpdGU+PEF1dGhvcj5Db25yYXRoPC9B
dXRob3I+PFllYXI+MjAxMTwvWWVhcj48UmVjTnVtPjYwNjwvUmVjTnVtPjxyZWNvcmQ+PHJlYy1u
dW1iZXI+NjA2PC9yZWMtbnVtYmVyPjxmb3JlaWduLWtleXM+PGtleSBhcHA9IkVOIiBkYi1pZD0i
ZXNhZGU5NXBqMHdweHRlZXM5YnZ2ZnRic2UwOXRyNXdlYTV2Ij42MDY8L2tleT48L2ZvcmVpZ24t
a2V5cz48cmVmLXR5cGUgbmFtZT0iSm91cm5hbCBBcnRpY2xlIj4xNzwvcmVmLXR5cGU+PGNvbnRy
aWJ1dG9ycz48YXV0aG9ycz48YXV0aG9yPkNvbnJhdGgsIFV3ZTwvYXV0aG9yPjwvYXV0aG9ycz48
L2NvbnRyaWJ1dG9ycz48dGl0bGVzPjx0aXRsZT5Nb2xlY3VsYXIgYXNwZWN0cyBvZiBkZWZlbmNl
IHByaW1pbmc8L3RpdGxlPjxzZWNvbmRhcnktdGl0bGU+VHJlbmRzIGluIFBsYW50IFNjaWVuY2U8
L3NlY29uZGFyeS10aXRsZT48L3RpdGxlcz48cGVyaW9kaWNhbD48ZnVsbC10aXRsZT5UcmVuZHMg
aW4gUGxhbnQgU2NpZW5jZTwvZnVsbC10aXRsZT48L3BlcmlvZGljYWw+PHBhZ2VzPjUyNC01MzE8
L3BhZ2VzPjx2b2x1bWU+MTY8L3ZvbHVtZT48bnVtYmVyPjEwPC9udW1iZXI+PGRhdGVzPjx5ZWFy
PjIwMTE8L3llYXI+PC9kYXRlcz48aXNibj4xMzYwLTEzODU8L2lzYm4+PHVybHM+PHJlbGF0ZWQt
dXJscz48dXJsPmh0dHA6Ly93d3cuc2NpZW5jZWRpcmVjdC5jb20vc2NpZW5jZS9hcnRpY2xlL3Bp
aS9TMTM2MDEzODUxMTAwMTMwMDwvdXJsPjwvcmVsYXRlZC11cmxzPjwvdXJscz48ZWxlY3Ryb25p
Yy1yZXNvdXJjZS1udW0+aHR0cDovL2R4LmRvaS5vcmcvMTAuMTAxNi9qLnRwbGFudHMuMjAxMS4w
Ni4wMDQ8L2VsZWN0cm9uaWMtcmVzb3VyY2UtbnVtPjwvcmVjb3JkPjwvQ2l0ZT48Q2l0ZT48QXV0
aG9yPk1hcnRpbmV6LU1lZGluYTwvQXV0aG9yPjxZZWFyPjIwMTY8L1llYXI+PFJlY051bT4xMzQ3
PC9SZWNOdW0+PHJlY29yZD48cmVjLW51bWJlcj4xMzQ3PC9yZWMtbnVtYmVyPjxmb3JlaWduLWtl
eXM+PGtleSBhcHA9IkVOIiBkYi1pZD0iZXNhZGU5NXBqMHdweHRlZXM5YnZ2ZnRic2UwOXRyNXdl
YTV2Ij4xMzQ3PC9rZXk+PC9mb3JlaWduLWtleXM+PHJlZi10eXBlIG5hbWU9IkpvdXJuYWwgQXJ0
aWNsZSI+MTc8L3JlZi10eXBlPjxjb250cmlidXRvcnM+PGF1dGhvcnM+PGF1dGhvcj5NYXJ0aW5l
ei1NZWRpbmEsIEFpbmhvYTwvYXV0aG9yPjxhdXRob3I+RmxvcnMsIFZpY3RvcjwvYXV0aG9yPjxh
dXRob3I+SGVpbCwgTWFydGluPC9hdXRob3I+PGF1dGhvcj5NYXVjaC1NYW5pLCBCcmlnaXR0ZTwv
YXV0aG9yPjxhdXRob3I+UGlldGVyc2UsIENvcm7DqSBNLiBKLjwvYXV0aG9yPjxhdXRob3I+UG96
bywgTWFyaWEgSi48L2F1dGhvcj48YXV0aG9yPlRvbiwgSnVycmlhYW48L2F1dGhvcj48YXV0aG9y
PnZhbiBEYW0sIE5pY29sZSBNLjwvYXV0aG9yPjxhdXRob3I+Q29ucmF0aCwgVXdlPC9hdXRob3I+
PC9hdXRob3JzPjwvY29udHJpYnV0b3JzPjx0aXRsZXM+PHRpdGxlPlJlY29nbml6aW5nIFBsYW50
IERlZmVuc2UgUHJpbWluZzwvdGl0bGU+PHNlY29uZGFyeS10aXRsZT5UcmVuZHMgaW4gUGxhbnQg
U2NpZW5jZTwvc2Vjb25kYXJ5LXRpdGxlPjwvdGl0bGVzPjxwZXJpb2RpY2FsPjxmdWxsLXRpdGxl
PlRyZW5kcyBpbiBQbGFudCBTY2llbmNlPC9mdWxsLXRpdGxlPjwvcGVyaW9kaWNhbD48cGFnZXM+
ODE4LTgyMjwvcGFnZXM+PHZvbHVtZT4yMTwvdm9sdW1lPjxudW1iZXI+MTA8L251bWJlcj48ZGF0
ZXM+PHllYXI+MjAxNjwveWVhcj48L2RhdGVzPjxwdWJsaXNoZXI+RWxzZXZpZXI8L3B1Ymxpc2hl
cj48aXNibj4xMzYwLTEzODU8L2lzYm4+PHVybHM+PHJlbGF0ZWQtdXJscz48dXJsPmh0dHA6Ly9k
eC5kb2kub3JnLzEwLjEwMTYvai50cGxhbnRzLjIwMTYuMDcuMDA5PC91cmw+PC9yZWxhdGVkLXVy
bHM+PC91cmxzPjxlbGVjdHJvbmljLXJlc291cmNlLW51bT4xMC4xMDE2L2oudHBsYW50cy4yMDE2
LjA3LjAwOTwvZWxlY3Ryb25pYy1yZXNvdXJjZS1udW0+PGFjY2Vzcy1kYXRlPjIwMTcvMDMvMTk8
L2FjY2Vzcy1kYXRlPjwvcmVjb3JkPjwvQ2l0ZT48L0VuZE5vdGU+AG==
</w:fldData>
        </w:fldChar>
      </w:r>
      <w:r w:rsidR="007159B8" w:rsidRPr="006406F0">
        <w:instrText xml:space="preserve"> ADDIN EN.CITE </w:instrText>
      </w:r>
      <w:r w:rsidR="007159B8" w:rsidRPr="006406F0">
        <w:fldChar w:fldCharType="begin">
          <w:fldData xml:space="preserve">PEVuZE5vdGU+PENpdGU+PEF1dGhvcj5Db25yYXRoPC9BdXRob3I+PFllYXI+MjAwNjwvWWVhcj48
UmVjTnVtPjMwPC9SZWNOdW0+PERpc3BsYXlUZXh0PlsxODYsMTkwLDIwOV08L0Rpc3BsYXlUZXh0
PjxyZWNvcmQ+PHJlYy1udW1iZXI+MzA8L3JlYy1udW1iZXI+PGZvcmVpZ24ta2V5cz48a2V5IGFw
cD0iRU4iIGRiLWlkPSJlc2FkZTk1cGowd3B4dGVlczlidnZmdGJzZTA5dHI1d2VhNXYiPjMwPC9r
ZXk+PC9mb3JlaWduLWtleXM+PHJlZi10eXBlIG5hbWU9IkpvdXJuYWwgQXJ0aWNsZSI+MTc8L3Jl
Zi10eXBlPjxjb250cmlidXRvcnM+PGF1dGhvcnM+PGF1dGhvcj5Db25yYXRoLCBVd2U8L2F1dGhv
cj48YXV0aG9yPkJlY2tlcnMsIEdlcm9sZCBKLiBNLjwvYXV0aG9yPjxhdXRob3I+RmxvcnMsIFZp
Y3RvcjwvYXV0aG9yPjxhdXRob3I+R2FyY8OtYS1BZ3VzdMOtbiwgUGlsYXI8L2F1dGhvcj48YXV0
aG9yPkpha2FiLCBHw6Fib3I8L2F1dGhvcj48YXV0aG9yPk1hdWNoLCBGZWxpeDwvYXV0aG9yPjxh
dXRob3I+TmV3bWFuLCBNYXJpLUFubmU8L2F1dGhvcj48YXV0aG9yPlBpZXRlcnNlLCBDb3Juw6kg
TS4gSi48L2F1dGhvcj48YXV0aG9yPlBvaW5zc290LCBCZW5vaXQ8L2F1dGhvcj48YXV0aG9yPlBv
em8sIE1hcsOtYSBKLjwvYXV0aG9yPjxhdXRob3I+UHVnaW4sIEFsYWluPC9hdXRob3I+PGF1dGhv
cj5TY2hhZmZyYXRoLCBVbHJpY2g8L2F1dGhvcj48YXV0aG9yPlRvbiwgSnVycmlhYW48L2F1dGhv
cj48YXV0aG9yPldlbmRlaGVubmUsIERhdmlkPC9hdXRob3I+PGF1dGhvcj5aaW1tZXJsaSwgTGF1
cmVudDwvYXV0aG9yPjxhdXRob3I+TWF1Y2gtTWFuaSwgQnJpZ2l0dGU8L2F1dGhvcj48L2F1dGhv
cnM+PC9jb250cmlidXRvcnM+PHRpdGxlcz48dGl0bGU+UHJpbWluZzogR2V0dGluZyBSZWFkeSBm
b3IgQmF0dGxlPC90aXRsZT48c2Vjb25kYXJ5LXRpdGxlPk1vbGVjdWxhciBQbGFudC1NaWNyb2Jl
IEludGVyYWN0aW9uczwvc2Vjb25kYXJ5LXRpdGxlPjwvdGl0bGVzPjxwZXJpb2RpY2FsPjxmdWxs
LXRpdGxlPk1vbGVjdWxhciBQbGFudC1NaWNyb2JlIEludGVyYWN0aW9uczwvZnVsbC10aXRsZT48
L3BlcmlvZGljYWw+PHBhZ2VzPjEwNjItMTA3MTwvcGFnZXM+PHZvbHVtZT4xOTwvdm9sdW1lPjxu
dW1iZXI+MTA8L251bWJlcj48ZGF0ZXM+PHllYXI+MjAwNjwveWVhcj48cHViLWRhdGVzPjxkYXRl
PjIwMDYvMTAvMDE8L2RhdGU+PC9wdWItZGF0ZXM+PC9kYXRlcz48cHVibGlzaGVyPlNjaWVudGlm
aWMgU29jaWV0aWVzPC9wdWJsaXNoZXI+PGlzYm4+MDg5NC0wMjgyPC9pc2JuPjx1cmxzPjxyZWxh
dGVkLXVybHM+PHVybD5odHRwOi8vZHguZG9pLm9yZy8xMC4xMDk0L01QTUktMTktMTA2MjwvdXJs
PjwvcmVsYXRlZC11cmxzPjwvdXJscz48ZWxlY3Ryb25pYy1yZXNvdXJjZS1udW0+MTAuMTA5NC9t
cG1pLTE5LTEwNjI8L2VsZWN0cm9uaWMtcmVzb3VyY2UtbnVtPjxhY2Nlc3MtZGF0ZT4yMDEzLzEw
LzI1PC9hY2Nlc3MtZGF0ZT48L3JlY29yZD48L0NpdGU+PENpdGU+PEF1dGhvcj5Db25yYXRoPC9B
dXRob3I+PFllYXI+MjAxMTwvWWVhcj48UmVjTnVtPjYwNjwvUmVjTnVtPjxyZWNvcmQ+PHJlYy1u
dW1iZXI+NjA2PC9yZWMtbnVtYmVyPjxmb3JlaWduLWtleXM+PGtleSBhcHA9IkVOIiBkYi1pZD0i
ZXNhZGU5NXBqMHdweHRlZXM5YnZ2ZnRic2UwOXRyNXdlYTV2Ij42MDY8L2tleT48L2ZvcmVpZ24t
a2V5cz48cmVmLXR5cGUgbmFtZT0iSm91cm5hbCBBcnRpY2xlIj4xNzwvcmVmLXR5cGU+PGNvbnRy
aWJ1dG9ycz48YXV0aG9ycz48YXV0aG9yPkNvbnJhdGgsIFV3ZTwvYXV0aG9yPjwvYXV0aG9ycz48
L2NvbnRyaWJ1dG9ycz48dGl0bGVzPjx0aXRsZT5Nb2xlY3VsYXIgYXNwZWN0cyBvZiBkZWZlbmNl
IHByaW1pbmc8L3RpdGxlPjxzZWNvbmRhcnktdGl0bGU+VHJlbmRzIGluIFBsYW50IFNjaWVuY2U8
L3NlY29uZGFyeS10aXRsZT48L3RpdGxlcz48cGVyaW9kaWNhbD48ZnVsbC10aXRsZT5UcmVuZHMg
aW4gUGxhbnQgU2NpZW5jZTwvZnVsbC10aXRsZT48L3BlcmlvZGljYWw+PHBhZ2VzPjUyNC01MzE8
L3BhZ2VzPjx2b2x1bWU+MTY8L3ZvbHVtZT48bnVtYmVyPjEwPC9udW1iZXI+PGRhdGVzPjx5ZWFy
PjIwMTE8L3llYXI+PC9kYXRlcz48aXNibj4xMzYwLTEzODU8L2lzYm4+PHVybHM+PHJlbGF0ZWQt
dXJscz48dXJsPmh0dHA6Ly93d3cuc2NpZW5jZWRpcmVjdC5jb20vc2NpZW5jZS9hcnRpY2xlL3Bp
aS9TMTM2MDEzODUxMTAwMTMwMDwvdXJsPjwvcmVsYXRlZC11cmxzPjwvdXJscz48ZWxlY3Ryb25p
Yy1yZXNvdXJjZS1udW0+aHR0cDovL2R4LmRvaS5vcmcvMTAuMTAxNi9qLnRwbGFudHMuMjAxMS4w
Ni4wMDQ8L2VsZWN0cm9uaWMtcmVzb3VyY2UtbnVtPjwvcmVjb3JkPjwvQ2l0ZT48Q2l0ZT48QXV0
aG9yPk1hcnRpbmV6LU1lZGluYTwvQXV0aG9yPjxZZWFyPjIwMTY8L1llYXI+PFJlY051bT4xMzQ3
PC9SZWNOdW0+PHJlY29yZD48cmVjLW51bWJlcj4xMzQ3PC9yZWMtbnVtYmVyPjxmb3JlaWduLWtl
eXM+PGtleSBhcHA9IkVOIiBkYi1pZD0iZXNhZGU5NXBqMHdweHRlZXM5YnZ2ZnRic2UwOXRyNXdl
YTV2Ij4xMzQ3PC9rZXk+PC9mb3JlaWduLWtleXM+PHJlZi10eXBlIG5hbWU9IkpvdXJuYWwgQXJ0
aWNsZSI+MTc8L3JlZi10eXBlPjxjb250cmlidXRvcnM+PGF1dGhvcnM+PGF1dGhvcj5NYXJ0aW5l
ei1NZWRpbmEsIEFpbmhvYTwvYXV0aG9yPjxhdXRob3I+RmxvcnMsIFZpY3RvcjwvYXV0aG9yPjxh
dXRob3I+SGVpbCwgTWFydGluPC9hdXRob3I+PGF1dGhvcj5NYXVjaC1NYW5pLCBCcmlnaXR0ZTwv
YXV0aG9yPjxhdXRob3I+UGlldGVyc2UsIENvcm7DqSBNLiBKLjwvYXV0aG9yPjxhdXRob3I+UG96
bywgTWFyaWEgSi48L2F1dGhvcj48YXV0aG9yPlRvbiwgSnVycmlhYW48L2F1dGhvcj48YXV0aG9y
PnZhbiBEYW0sIE5pY29sZSBNLjwvYXV0aG9yPjxhdXRob3I+Q29ucmF0aCwgVXdlPC9hdXRob3I+
PC9hdXRob3JzPjwvY29udHJpYnV0b3JzPjx0aXRsZXM+PHRpdGxlPlJlY29nbml6aW5nIFBsYW50
IERlZmVuc2UgUHJpbWluZzwvdGl0bGU+PHNlY29uZGFyeS10aXRsZT5UcmVuZHMgaW4gUGxhbnQg
U2NpZW5jZTwvc2Vjb25kYXJ5LXRpdGxlPjwvdGl0bGVzPjxwZXJpb2RpY2FsPjxmdWxsLXRpdGxl
PlRyZW5kcyBpbiBQbGFudCBTY2llbmNlPC9mdWxsLXRpdGxlPjwvcGVyaW9kaWNhbD48cGFnZXM+
ODE4LTgyMjwvcGFnZXM+PHZvbHVtZT4yMTwvdm9sdW1lPjxudW1iZXI+MTA8L251bWJlcj48ZGF0
ZXM+PHllYXI+MjAxNjwveWVhcj48L2RhdGVzPjxwdWJsaXNoZXI+RWxzZXZpZXI8L3B1Ymxpc2hl
cj48aXNibj4xMzYwLTEzODU8L2lzYm4+PHVybHM+PHJlbGF0ZWQtdXJscz48dXJsPmh0dHA6Ly9k
eC5kb2kub3JnLzEwLjEwMTYvai50cGxhbnRzLjIwMTYuMDcuMDA5PC91cmw+PC9yZWxhdGVkLXVy
bHM+PC91cmxzPjxlbGVjdHJvbmljLXJlc291cmNlLW51bT4xMC4xMDE2L2oudHBsYW50cy4yMDE2
LjA3LjAwOTwvZWxlY3Ryb25pYy1yZXNvdXJjZS1udW0+PGFjY2Vzcy1kYXRlPjIwMTcvMDMvMTk8
L2FjY2Vzcy1kYXRlPjwvcmVjb3JkPjwvQ2l0ZT48L0VuZE5vdGU+AG==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186" w:tooltip="Martinez-Medina, 2016 #1347" w:history="1">
        <w:r w:rsidR="0051230E" w:rsidRPr="006406F0">
          <w:rPr>
            <w:noProof/>
          </w:rPr>
          <w:t>186</w:t>
        </w:r>
      </w:hyperlink>
      <w:r w:rsidR="007159B8" w:rsidRPr="006406F0">
        <w:rPr>
          <w:noProof/>
        </w:rPr>
        <w:t>,</w:t>
      </w:r>
      <w:hyperlink w:anchor="_ENREF_190" w:tooltip="Conrath, 2006 #30" w:history="1">
        <w:r w:rsidR="0051230E" w:rsidRPr="006406F0">
          <w:rPr>
            <w:noProof/>
          </w:rPr>
          <w:t>190</w:t>
        </w:r>
      </w:hyperlink>
      <w:r w:rsidR="007159B8" w:rsidRPr="006406F0">
        <w:rPr>
          <w:noProof/>
        </w:rPr>
        <w:t>,</w:t>
      </w:r>
      <w:hyperlink w:anchor="_ENREF_209" w:tooltip="Conrath, 2011 #606" w:history="1">
        <w:r w:rsidR="0051230E" w:rsidRPr="006406F0">
          <w:rPr>
            <w:noProof/>
          </w:rPr>
          <w:t>209</w:t>
        </w:r>
      </w:hyperlink>
      <w:r w:rsidR="007159B8" w:rsidRPr="006406F0">
        <w:rPr>
          <w:noProof/>
        </w:rPr>
        <w:t>]</w:t>
      </w:r>
      <w:r w:rsidR="004D2006" w:rsidRPr="006406F0">
        <w:fldChar w:fldCharType="end"/>
      </w:r>
      <w:r w:rsidRPr="006406F0">
        <w:t>. A transient induction of defences after pathogen attack or chemical treatment often results in a longer-lasting defence sensiti</w:t>
      </w:r>
      <w:r w:rsidR="00E432B3" w:rsidRPr="006406F0">
        <w:t>sation</w:t>
      </w:r>
      <w:r w:rsidRPr="006406F0">
        <w:t xml:space="preserve">, or ‘priming’, that mediates a faster and/or stronger induction of these basal defences upon subsequent pathogen attack </w:t>
      </w:r>
      <w:r w:rsidR="004D2006" w:rsidRPr="006406F0">
        <w:fldChar w:fldCharType="begin">
          <w:fldData xml:space="preserve">PEVuZE5vdGU+PENpdGU+PEF1dGhvcj5Db25yYXRoPC9BdXRob3I+PFllYXI+MjAwNjwvWWVhcj48
UmVjTnVtPjMwPC9SZWNOdW0+PERpc3BsYXlUZXh0PlsxODYsMTkwLDIwOV08L0Rpc3BsYXlUZXh0
PjxyZWNvcmQ+PHJlYy1udW1iZXI+MzA8L3JlYy1udW1iZXI+PGZvcmVpZ24ta2V5cz48a2V5IGFw
cD0iRU4iIGRiLWlkPSJlc2FkZTk1cGowd3B4dGVlczlidnZmdGJzZTA5dHI1d2VhNXYiPjMwPC9r
ZXk+PC9mb3JlaWduLWtleXM+PHJlZi10eXBlIG5hbWU9IkpvdXJuYWwgQXJ0aWNsZSI+MTc8L3Jl
Zi10eXBlPjxjb250cmlidXRvcnM+PGF1dGhvcnM+PGF1dGhvcj5Db25yYXRoLCBVd2U8L2F1dGhv
cj48YXV0aG9yPkJlY2tlcnMsIEdlcm9sZCBKLiBNLjwvYXV0aG9yPjxhdXRob3I+RmxvcnMsIFZp
Y3RvcjwvYXV0aG9yPjxhdXRob3I+R2FyY8OtYS1BZ3VzdMOtbiwgUGlsYXI8L2F1dGhvcj48YXV0
aG9yPkpha2FiLCBHw6Fib3I8L2F1dGhvcj48YXV0aG9yPk1hdWNoLCBGZWxpeDwvYXV0aG9yPjxh
dXRob3I+TmV3bWFuLCBNYXJpLUFubmU8L2F1dGhvcj48YXV0aG9yPlBpZXRlcnNlLCBDb3Juw6kg
TS4gSi48L2F1dGhvcj48YXV0aG9yPlBvaW5zc290LCBCZW5vaXQ8L2F1dGhvcj48YXV0aG9yPlBv
em8sIE1hcsOtYSBKLjwvYXV0aG9yPjxhdXRob3I+UHVnaW4sIEFsYWluPC9hdXRob3I+PGF1dGhv
cj5TY2hhZmZyYXRoLCBVbHJpY2g8L2F1dGhvcj48YXV0aG9yPlRvbiwgSnVycmlhYW48L2F1dGhv
cj48YXV0aG9yPldlbmRlaGVubmUsIERhdmlkPC9hdXRob3I+PGF1dGhvcj5aaW1tZXJsaSwgTGF1
cmVudDwvYXV0aG9yPjxhdXRob3I+TWF1Y2gtTWFuaSwgQnJpZ2l0dGU8L2F1dGhvcj48L2F1dGhv
cnM+PC9jb250cmlidXRvcnM+PHRpdGxlcz48dGl0bGU+UHJpbWluZzogR2V0dGluZyBSZWFkeSBm
b3IgQmF0dGxlPC90aXRsZT48c2Vjb25kYXJ5LXRpdGxlPk1vbGVjdWxhciBQbGFudC1NaWNyb2Jl
IEludGVyYWN0aW9uczwvc2Vjb25kYXJ5LXRpdGxlPjwvdGl0bGVzPjxwZXJpb2RpY2FsPjxmdWxs
LXRpdGxlPk1vbGVjdWxhciBQbGFudC1NaWNyb2JlIEludGVyYWN0aW9uczwvZnVsbC10aXRsZT48
L3BlcmlvZGljYWw+PHBhZ2VzPjEwNjItMTA3MTwvcGFnZXM+PHZvbHVtZT4xOTwvdm9sdW1lPjxu
dW1iZXI+MTA8L251bWJlcj48ZGF0ZXM+PHllYXI+MjAwNjwveWVhcj48cHViLWRhdGVzPjxkYXRl
PjIwMDYvMTAvMDE8L2RhdGU+PC9wdWItZGF0ZXM+PC9kYXRlcz48cHVibGlzaGVyPlNjaWVudGlm
aWMgU29jaWV0aWVzPC9wdWJsaXNoZXI+PGlzYm4+MDg5NC0wMjgyPC9pc2JuPjx1cmxzPjxyZWxh
dGVkLXVybHM+PHVybD5odHRwOi8vZHguZG9pLm9yZy8xMC4xMDk0L01QTUktMTktMTA2MjwvdXJs
PjwvcmVsYXRlZC11cmxzPjwvdXJscz48ZWxlY3Ryb25pYy1yZXNvdXJjZS1udW0+MTAuMTA5NC9t
cG1pLTE5LTEwNjI8L2VsZWN0cm9uaWMtcmVzb3VyY2UtbnVtPjxhY2Nlc3MtZGF0ZT4yMDEzLzEw
LzI1PC9hY2Nlc3MtZGF0ZT48L3JlY29yZD48L0NpdGU+PENpdGU+PEF1dGhvcj5Db25yYXRoPC9B
dXRob3I+PFllYXI+MjAxMTwvWWVhcj48UmVjTnVtPjYwNjwvUmVjTnVtPjxyZWNvcmQ+PHJlYy1u
dW1iZXI+NjA2PC9yZWMtbnVtYmVyPjxmb3JlaWduLWtleXM+PGtleSBhcHA9IkVOIiBkYi1pZD0i
ZXNhZGU5NXBqMHdweHRlZXM5YnZ2ZnRic2UwOXRyNXdlYTV2Ij42MDY8L2tleT48L2ZvcmVpZ24t
a2V5cz48cmVmLXR5cGUgbmFtZT0iSm91cm5hbCBBcnRpY2xlIj4xNzwvcmVmLXR5cGU+PGNvbnRy
aWJ1dG9ycz48YXV0aG9ycz48YXV0aG9yPkNvbnJhdGgsIFV3ZTwvYXV0aG9yPjwvYXV0aG9ycz48
L2NvbnRyaWJ1dG9ycz48dGl0bGVzPjx0aXRsZT5Nb2xlY3VsYXIgYXNwZWN0cyBvZiBkZWZlbmNl
IHByaW1pbmc8L3RpdGxlPjxzZWNvbmRhcnktdGl0bGU+VHJlbmRzIGluIFBsYW50IFNjaWVuY2U8
L3NlY29uZGFyeS10aXRsZT48L3RpdGxlcz48cGVyaW9kaWNhbD48ZnVsbC10aXRsZT5UcmVuZHMg
aW4gUGxhbnQgU2NpZW5jZTwvZnVsbC10aXRsZT48L3BlcmlvZGljYWw+PHBhZ2VzPjUyNC01MzE8
L3BhZ2VzPjx2b2x1bWU+MTY8L3ZvbHVtZT48bnVtYmVyPjEwPC9udW1iZXI+PGRhdGVzPjx5ZWFy
PjIwMTE8L3llYXI+PC9kYXRlcz48aXNibj4xMzYwLTEzODU8L2lzYm4+PHVybHM+PHJlbGF0ZWQt
dXJscz48dXJsPmh0dHA6Ly93d3cuc2NpZW5jZWRpcmVjdC5jb20vc2NpZW5jZS9hcnRpY2xlL3Bp
aS9TMTM2MDEzODUxMTAwMTMwMDwvdXJsPjwvcmVsYXRlZC11cmxzPjwvdXJscz48ZWxlY3Ryb25p
Yy1yZXNvdXJjZS1udW0+aHR0cDovL2R4LmRvaS5vcmcvMTAuMTAxNi9qLnRwbGFudHMuMjAxMS4w
Ni4wMDQ8L2VsZWN0cm9uaWMtcmVzb3VyY2UtbnVtPjwvcmVjb3JkPjwvQ2l0ZT48Q2l0ZT48QXV0
aG9yPk1hcnRpbmV6LU1lZGluYTwvQXV0aG9yPjxZZWFyPjIwMTY8L1llYXI+PFJlY051bT4xMzQ3
PC9SZWNOdW0+PHJlY29yZD48cmVjLW51bWJlcj4xMzQ3PC9yZWMtbnVtYmVyPjxmb3JlaWduLWtl
eXM+PGtleSBhcHA9IkVOIiBkYi1pZD0iZXNhZGU5NXBqMHdweHRlZXM5YnZ2ZnRic2UwOXRyNXdl
YTV2Ij4xMzQ3PC9rZXk+PC9mb3JlaWduLWtleXM+PHJlZi10eXBlIG5hbWU9IkpvdXJuYWwgQXJ0
aWNsZSI+MTc8L3JlZi10eXBlPjxjb250cmlidXRvcnM+PGF1dGhvcnM+PGF1dGhvcj5NYXJ0aW5l
ei1NZWRpbmEsIEFpbmhvYTwvYXV0aG9yPjxhdXRob3I+RmxvcnMsIFZpY3RvcjwvYXV0aG9yPjxh
dXRob3I+SGVpbCwgTWFydGluPC9hdXRob3I+PGF1dGhvcj5NYXVjaC1NYW5pLCBCcmlnaXR0ZTwv
YXV0aG9yPjxhdXRob3I+UGlldGVyc2UsIENvcm7DqSBNLiBKLjwvYXV0aG9yPjxhdXRob3I+UG96
bywgTWFyaWEgSi48L2F1dGhvcj48YXV0aG9yPlRvbiwgSnVycmlhYW48L2F1dGhvcj48YXV0aG9y
PnZhbiBEYW0sIE5pY29sZSBNLjwvYXV0aG9yPjxhdXRob3I+Q29ucmF0aCwgVXdlPC9hdXRob3I+
PC9hdXRob3JzPjwvY29udHJpYnV0b3JzPjx0aXRsZXM+PHRpdGxlPlJlY29nbml6aW5nIFBsYW50
IERlZmVuc2UgUHJpbWluZzwvdGl0bGU+PHNlY29uZGFyeS10aXRsZT5UcmVuZHMgaW4gUGxhbnQg
U2NpZW5jZTwvc2Vjb25kYXJ5LXRpdGxlPjwvdGl0bGVzPjxwZXJpb2RpY2FsPjxmdWxsLXRpdGxl
PlRyZW5kcyBpbiBQbGFudCBTY2llbmNlPC9mdWxsLXRpdGxlPjwvcGVyaW9kaWNhbD48cGFnZXM+
ODE4LTgyMjwvcGFnZXM+PHZvbHVtZT4yMTwvdm9sdW1lPjxudW1iZXI+MTA8L251bWJlcj48ZGF0
ZXM+PHllYXI+MjAxNjwveWVhcj48L2RhdGVzPjxwdWJsaXNoZXI+RWxzZXZpZXI8L3B1Ymxpc2hl
cj48aXNibj4xMzYwLTEzODU8L2lzYm4+PHVybHM+PHJlbGF0ZWQtdXJscz48dXJsPmh0dHA6Ly9k
eC5kb2kub3JnLzEwLjEwMTYvai50cGxhbnRzLjIwMTYuMDcuMDA5PC91cmw+PC9yZWxhdGVkLXVy
bHM+PC91cmxzPjxlbGVjdHJvbmljLXJlc291cmNlLW51bT4xMC4xMDE2L2oudHBsYW50cy4yMDE2
LjA3LjAwOTwvZWxlY3Ryb25pYy1yZXNvdXJjZS1udW0+PGFjY2Vzcy1kYXRlPjIwMTcvMDMvMTk8
L2FjY2Vzcy1kYXRlPjwvcmVjb3JkPjwvQ2l0ZT48L0VuZE5vdGU+AG==
</w:fldData>
        </w:fldChar>
      </w:r>
      <w:r w:rsidR="007159B8" w:rsidRPr="006406F0">
        <w:instrText xml:space="preserve"> ADDIN EN.CITE </w:instrText>
      </w:r>
      <w:r w:rsidR="007159B8" w:rsidRPr="006406F0">
        <w:fldChar w:fldCharType="begin">
          <w:fldData xml:space="preserve">PEVuZE5vdGU+PENpdGU+PEF1dGhvcj5Db25yYXRoPC9BdXRob3I+PFllYXI+MjAwNjwvWWVhcj48
UmVjTnVtPjMwPC9SZWNOdW0+PERpc3BsYXlUZXh0PlsxODYsMTkwLDIwOV08L0Rpc3BsYXlUZXh0
PjxyZWNvcmQ+PHJlYy1udW1iZXI+MzA8L3JlYy1udW1iZXI+PGZvcmVpZ24ta2V5cz48a2V5IGFw
cD0iRU4iIGRiLWlkPSJlc2FkZTk1cGowd3B4dGVlczlidnZmdGJzZTA5dHI1d2VhNXYiPjMwPC9r
ZXk+PC9mb3JlaWduLWtleXM+PHJlZi10eXBlIG5hbWU9IkpvdXJuYWwgQXJ0aWNsZSI+MTc8L3Jl
Zi10eXBlPjxjb250cmlidXRvcnM+PGF1dGhvcnM+PGF1dGhvcj5Db25yYXRoLCBVd2U8L2F1dGhv
cj48YXV0aG9yPkJlY2tlcnMsIEdlcm9sZCBKLiBNLjwvYXV0aG9yPjxhdXRob3I+RmxvcnMsIFZp
Y3RvcjwvYXV0aG9yPjxhdXRob3I+R2FyY8OtYS1BZ3VzdMOtbiwgUGlsYXI8L2F1dGhvcj48YXV0
aG9yPkpha2FiLCBHw6Fib3I8L2F1dGhvcj48YXV0aG9yPk1hdWNoLCBGZWxpeDwvYXV0aG9yPjxh
dXRob3I+TmV3bWFuLCBNYXJpLUFubmU8L2F1dGhvcj48YXV0aG9yPlBpZXRlcnNlLCBDb3Juw6kg
TS4gSi48L2F1dGhvcj48YXV0aG9yPlBvaW5zc290LCBCZW5vaXQ8L2F1dGhvcj48YXV0aG9yPlBv
em8sIE1hcsOtYSBKLjwvYXV0aG9yPjxhdXRob3I+UHVnaW4sIEFsYWluPC9hdXRob3I+PGF1dGhv
cj5TY2hhZmZyYXRoLCBVbHJpY2g8L2F1dGhvcj48YXV0aG9yPlRvbiwgSnVycmlhYW48L2F1dGhv
cj48YXV0aG9yPldlbmRlaGVubmUsIERhdmlkPC9hdXRob3I+PGF1dGhvcj5aaW1tZXJsaSwgTGF1
cmVudDwvYXV0aG9yPjxhdXRob3I+TWF1Y2gtTWFuaSwgQnJpZ2l0dGU8L2F1dGhvcj48L2F1dGhv
cnM+PC9jb250cmlidXRvcnM+PHRpdGxlcz48dGl0bGU+UHJpbWluZzogR2V0dGluZyBSZWFkeSBm
b3IgQmF0dGxlPC90aXRsZT48c2Vjb25kYXJ5LXRpdGxlPk1vbGVjdWxhciBQbGFudC1NaWNyb2Jl
IEludGVyYWN0aW9uczwvc2Vjb25kYXJ5LXRpdGxlPjwvdGl0bGVzPjxwZXJpb2RpY2FsPjxmdWxs
LXRpdGxlPk1vbGVjdWxhciBQbGFudC1NaWNyb2JlIEludGVyYWN0aW9uczwvZnVsbC10aXRsZT48
L3BlcmlvZGljYWw+PHBhZ2VzPjEwNjItMTA3MTwvcGFnZXM+PHZvbHVtZT4xOTwvdm9sdW1lPjxu
dW1iZXI+MTA8L251bWJlcj48ZGF0ZXM+PHllYXI+MjAwNjwveWVhcj48cHViLWRhdGVzPjxkYXRl
PjIwMDYvMTAvMDE8L2RhdGU+PC9wdWItZGF0ZXM+PC9kYXRlcz48cHVibGlzaGVyPlNjaWVudGlm
aWMgU29jaWV0aWVzPC9wdWJsaXNoZXI+PGlzYm4+MDg5NC0wMjgyPC9pc2JuPjx1cmxzPjxyZWxh
dGVkLXVybHM+PHVybD5odHRwOi8vZHguZG9pLm9yZy8xMC4xMDk0L01QTUktMTktMTA2MjwvdXJs
PjwvcmVsYXRlZC11cmxzPjwvdXJscz48ZWxlY3Ryb25pYy1yZXNvdXJjZS1udW0+MTAuMTA5NC9t
cG1pLTE5LTEwNjI8L2VsZWN0cm9uaWMtcmVzb3VyY2UtbnVtPjxhY2Nlc3MtZGF0ZT4yMDEzLzEw
LzI1PC9hY2Nlc3MtZGF0ZT48L3JlY29yZD48L0NpdGU+PENpdGU+PEF1dGhvcj5Db25yYXRoPC9B
dXRob3I+PFllYXI+MjAxMTwvWWVhcj48UmVjTnVtPjYwNjwvUmVjTnVtPjxyZWNvcmQ+PHJlYy1u
dW1iZXI+NjA2PC9yZWMtbnVtYmVyPjxmb3JlaWduLWtleXM+PGtleSBhcHA9IkVOIiBkYi1pZD0i
ZXNhZGU5NXBqMHdweHRlZXM5YnZ2ZnRic2UwOXRyNXdlYTV2Ij42MDY8L2tleT48L2ZvcmVpZ24t
a2V5cz48cmVmLXR5cGUgbmFtZT0iSm91cm5hbCBBcnRpY2xlIj4xNzwvcmVmLXR5cGU+PGNvbnRy
aWJ1dG9ycz48YXV0aG9ycz48YXV0aG9yPkNvbnJhdGgsIFV3ZTwvYXV0aG9yPjwvYXV0aG9ycz48
L2NvbnRyaWJ1dG9ycz48dGl0bGVzPjx0aXRsZT5Nb2xlY3VsYXIgYXNwZWN0cyBvZiBkZWZlbmNl
IHByaW1pbmc8L3RpdGxlPjxzZWNvbmRhcnktdGl0bGU+VHJlbmRzIGluIFBsYW50IFNjaWVuY2U8
L3NlY29uZGFyeS10aXRsZT48L3RpdGxlcz48cGVyaW9kaWNhbD48ZnVsbC10aXRsZT5UcmVuZHMg
aW4gUGxhbnQgU2NpZW5jZTwvZnVsbC10aXRsZT48L3BlcmlvZGljYWw+PHBhZ2VzPjUyNC01MzE8
L3BhZ2VzPjx2b2x1bWU+MTY8L3ZvbHVtZT48bnVtYmVyPjEwPC9udW1iZXI+PGRhdGVzPjx5ZWFy
PjIwMTE8L3llYXI+PC9kYXRlcz48aXNibj4xMzYwLTEzODU8L2lzYm4+PHVybHM+PHJlbGF0ZWQt
dXJscz48dXJsPmh0dHA6Ly93d3cuc2NpZW5jZWRpcmVjdC5jb20vc2NpZW5jZS9hcnRpY2xlL3Bp
aS9TMTM2MDEzODUxMTAwMTMwMDwvdXJsPjwvcmVsYXRlZC11cmxzPjwvdXJscz48ZWxlY3Ryb25p
Yy1yZXNvdXJjZS1udW0+aHR0cDovL2R4LmRvaS5vcmcvMTAuMTAxNi9qLnRwbGFudHMuMjAxMS4w
Ni4wMDQ8L2VsZWN0cm9uaWMtcmVzb3VyY2UtbnVtPjwvcmVjb3JkPjwvQ2l0ZT48Q2l0ZT48QXV0
aG9yPk1hcnRpbmV6LU1lZGluYTwvQXV0aG9yPjxZZWFyPjIwMTY8L1llYXI+PFJlY051bT4xMzQ3
PC9SZWNOdW0+PHJlY29yZD48cmVjLW51bWJlcj4xMzQ3PC9yZWMtbnVtYmVyPjxmb3JlaWduLWtl
eXM+PGtleSBhcHA9IkVOIiBkYi1pZD0iZXNhZGU5NXBqMHdweHRlZXM5YnZ2ZnRic2UwOXRyNXdl
YTV2Ij4xMzQ3PC9rZXk+PC9mb3JlaWduLWtleXM+PHJlZi10eXBlIG5hbWU9IkpvdXJuYWwgQXJ0
aWNsZSI+MTc8L3JlZi10eXBlPjxjb250cmlidXRvcnM+PGF1dGhvcnM+PGF1dGhvcj5NYXJ0aW5l
ei1NZWRpbmEsIEFpbmhvYTwvYXV0aG9yPjxhdXRob3I+RmxvcnMsIFZpY3RvcjwvYXV0aG9yPjxh
dXRob3I+SGVpbCwgTWFydGluPC9hdXRob3I+PGF1dGhvcj5NYXVjaC1NYW5pLCBCcmlnaXR0ZTwv
YXV0aG9yPjxhdXRob3I+UGlldGVyc2UsIENvcm7DqSBNLiBKLjwvYXV0aG9yPjxhdXRob3I+UG96
bywgTWFyaWEgSi48L2F1dGhvcj48YXV0aG9yPlRvbiwgSnVycmlhYW48L2F1dGhvcj48YXV0aG9y
PnZhbiBEYW0sIE5pY29sZSBNLjwvYXV0aG9yPjxhdXRob3I+Q29ucmF0aCwgVXdlPC9hdXRob3I+
PC9hdXRob3JzPjwvY29udHJpYnV0b3JzPjx0aXRsZXM+PHRpdGxlPlJlY29nbml6aW5nIFBsYW50
IERlZmVuc2UgUHJpbWluZzwvdGl0bGU+PHNlY29uZGFyeS10aXRsZT5UcmVuZHMgaW4gUGxhbnQg
U2NpZW5jZTwvc2Vjb25kYXJ5LXRpdGxlPjwvdGl0bGVzPjxwZXJpb2RpY2FsPjxmdWxsLXRpdGxl
PlRyZW5kcyBpbiBQbGFudCBTY2llbmNlPC9mdWxsLXRpdGxlPjwvcGVyaW9kaWNhbD48cGFnZXM+
ODE4LTgyMjwvcGFnZXM+PHZvbHVtZT4yMTwvdm9sdW1lPjxudW1iZXI+MTA8L251bWJlcj48ZGF0
ZXM+PHllYXI+MjAxNjwveWVhcj48L2RhdGVzPjxwdWJsaXNoZXI+RWxzZXZpZXI8L3B1Ymxpc2hl
cj48aXNibj4xMzYwLTEzODU8L2lzYm4+PHVybHM+PHJlbGF0ZWQtdXJscz48dXJsPmh0dHA6Ly9k
eC5kb2kub3JnLzEwLjEwMTYvai50cGxhbnRzLjIwMTYuMDcuMDA5PC91cmw+PC9yZWxhdGVkLXVy
bHM+PC91cmxzPjxlbGVjdHJvbmljLXJlc291cmNlLW51bT4xMC4xMDE2L2oudHBsYW50cy4yMDE2
LjA3LjAwOTwvZWxlY3Ryb25pYy1yZXNvdXJjZS1udW0+PGFjY2Vzcy1kYXRlPjIwMTcvMDMvMTk8
L2FjY2Vzcy1kYXRlPjwvcmVjb3JkPjwvQ2l0ZT48L0VuZE5vdGU+AG==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186" w:tooltip="Martinez-Medina, 2016 #1347" w:history="1">
        <w:r w:rsidR="0051230E" w:rsidRPr="006406F0">
          <w:rPr>
            <w:noProof/>
          </w:rPr>
          <w:t>186</w:t>
        </w:r>
      </w:hyperlink>
      <w:r w:rsidR="007159B8" w:rsidRPr="006406F0">
        <w:rPr>
          <w:noProof/>
        </w:rPr>
        <w:t>,</w:t>
      </w:r>
      <w:hyperlink w:anchor="_ENREF_190" w:tooltip="Conrath, 2006 #30" w:history="1">
        <w:r w:rsidR="0051230E" w:rsidRPr="006406F0">
          <w:rPr>
            <w:noProof/>
          </w:rPr>
          <w:t>190</w:t>
        </w:r>
      </w:hyperlink>
      <w:r w:rsidR="007159B8" w:rsidRPr="006406F0">
        <w:rPr>
          <w:noProof/>
        </w:rPr>
        <w:t>,</w:t>
      </w:r>
      <w:hyperlink w:anchor="_ENREF_209" w:tooltip="Conrath, 2011 #606" w:history="1">
        <w:r w:rsidR="0051230E" w:rsidRPr="006406F0">
          <w:rPr>
            <w:noProof/>
          </w:rPr>
          <w:t>209</w:t>
        </w:r>
      </w:hyperlink>
      <w:r w:rsidR="007159B8" w:rsidRPr="006406F0">
        <w:rPr>
          <w:noProof/>
        </w:rPr>
        <w:t>]</w:t>
      </w:r>
      <w:r w:rsidR="004D2006" w:rsidRPr="006406F0">
        <w:fldChar w:fldCharType="end"/>
      </w:r>
      <w:r w:rsidRPr="006406F0">
        <w:t xml:space="preserve">. If this augmented defence activation precedes the production of disease susceptibility-enhancing effectors by the pathogen, defence priming can provide enhanced resistance to the point of near-immunity </w:t>
      </w:r>
      <w:r w:rsidR="004D2006" w:rsidRPr="006406F0">
        <w:fldChar w:fldCharType="begin">
          <w:fldData xml:space="preserve">PEVuZE5vdGU+PENpdGU+PEF1dGhvcj5Db25yYXRoPC9BdXRob3I+PFllYXI+MjAwNjwvWWVhcj48
UmVjTnVtPjMwPC9SZWNOdW0+PERpc3BsYXlUZXh0PlsxODYsMTkwLDIwOV08L0Rpc3BsYXlUZXh0
PjxyZWNvcmQ+PHJlYy1udW1iZXI+MzA8L3JlYy1udW1iZXI+PGZvcmVpZ24ta2V5cz48a2V5IGFw
cD0iRU4iIGRiLWlkPSJlc2FkZTk1cGowd3B4dGVlczlidnZmdGJzZTA5dHI1d2VhNXYiPjMwPC9r
ZXk+PC9mb3JlaWduLWtleXM+PHJlZi10eXBlIG5hbWU9IkpvdXJuYWwgQXJ0aWNsZSI+MTc8L3Jl
Zi10eXBlPjxjb250cmlidXRvcnM+PGF1dGhvcnM+PGF1dGhvcj5Db25yYXRoLCBVd2U8L2F1dGhv
cj48YXV0aG9yPkJlY2tlcnMsIEdlcm9sZCBKLiBNLjwvYXV0aG9yPjxhdXRob3I+RmxvcnMsIFZp
Y3RvcjwvYXV0aG9yPjxhdXRob3I+R2FyY8OtYS1BZ3VzdMOtbiwgUGlsYXI8L2F1dGhvcj48YXV0
aG9yPkpha2FiLCBHw6Fib3I8L2F1dGhvcj48YXV0aG9yPk1hdWNoLCBGZWxpeDwvYXV0aG9yPjxh
dXRob3I+TmV3bWFuLCBNYXJpLUFubmU8L2F1dGhvcj48YXV0aG9yPlBpZXRlcnNlLCBDb3Juw6kg
TS4gSi48L2F1dGhvcj48YXV0aG9yPlBvaW5zc290LCBCZW5vaXQ8L2F1dGhvcj48YXV0aG9yPlBv
em8sIE1hcsOtYSBKLjwvYXV0aG9yPjxhdXRob3I+UHVnaW4sIEFsYWluPC9hdXRob3I+PGF1dGhv
cj5TY2hhZmZyYXRoLCBVbHJpY2g8L2F1dGhvcj48YXV0aG9yPlRvbiwgSnVycmlhYW48L2F1dGhv
cj48YXV0aG9yPldlbmRlaGVubmUsIERhdmlkPC9hdXRob3I+PGF1dGhvcj5aaW1tZXJsaSwgTGF1
cmVudDwvYXV0aG9yPjxhdXRob3I+TWF1Y2gtTWFuaSwgQnJpZ2l0dGU8L2F1dGhvcj48L2F1dGhv
cnM+PC9jb250cmlidXRvcnM+PHRpdGxlcz48dGl0bGU+UHJpbWluZzogR2V0dGluZyBSZWFkeSBm
b3IgQmF0dGxlPC90aXRsZT48c2Vjb25kYXJ5LXRpdGxlPk1vbGVjdWxhciBQbGFudC1NaWNyb2Jl
IEludGVyYWN0aW9uczwvc2Vjb25kYXJ5LXRpdGxlPjwvdGl0bGVzPjxwZXJpb2RpY2FsPjxmdWxs
LXRpdGxlPk1vbGVjdWxhciBQbGFudC1NaWNyb2JlIEludGVyYWN0aW9uczwvZnVsbC10aXRsZT48
L3BlcmlvZGljYWw+PHBhZ2VzPjEwNjItMTA3MTwvcGFnZXM+PHZvbHVtZT4xOTwvdm9sdW1lPjxu
dW1iZXI+MTA8L251bWJlcj48ZGF0ZXM+PHllYXI+MjAwNjwveWVhcj48cHViLWRhdGVzPjxkYXRl
PjIwMDYvMTAvMDE8L2RhdGU+PC9wdWItZGF0ZXM+PC9kYXRlcz48cHVibGlzaGVyPlNjaWVudGlm
aWMgU29jaWV0aWVzPC9wdWJsaXNoZXI+PGlzYm4+MDg5NC0wMjgyPC9pc2JuPjx1cmxzPjxyZWxh
dGVkLXVybHM+PHVybD5odHRwOi8vZHguZG9pLm9yZy8xMC4xMDk0L01QTUktMTktMTA2MjwvdXJs
PjwvcmVsYXRlZC11cmxzPjwvdXJscz48ZWxlY3Ryb25pYy1yZXNvdXJjZS1udW0+MTAuMTA5NC9t
cG1pLTE5LTEwNjI8L2VsZWN0cm9uaWMtcmVzb3VyY2UtbnVtPjxhY2Nlc3MtZGF0ZT4yMDEzLzEw
LzI1PC9hY2Nlc3MtZGF0ZT48L3JlY29yZD48L0NpdGU+PENpdGU+PEF1dGhvcj5Db25yYXRoPC9B
dXRob3I+PFllYXI+MjAxMTwvWWVhcj48UmVjTnVtPjYwNjwvUmVjTnVtPjxyZWNvcmQ+PHJlYy1u
dW1iZXI+NjA2PC9yZWMtbnVtYmVyPjxmb3JlaWduLWtleXM+PGtleSBhcHA9IkVOIiBkYi1pZD0i
ZXNhZGU5NXBqMHdweHRlZXM5YnZ2ZnRic2UwOXRyNXdlYTV2Ij42MDY8L2tleT48L2ZvcmVpZ24t
a2V5cz48cmVmLXR5cGUgbmFtZT0iSm91cm5hbCBBcnRpY2xlIj4xNzwvcmVmLXR5cGU+PGNvbnRy
aWJ1dG9ycz48YXV0aG9ycz48YXV0aG9yPkNvbnJhdGgsIFV3ZTwvYXV0aG9yPjwvYXV0aG9ycz48
L2NvbnRyaWJ1dG9ycz48dGl0bGVzPjx0aXRsZT5Nb2xlY3VsYXIgYXNwZWN0cyBvZiBkZWZlbmNl
IHByaW1pbmc8L3RpdGxlPjxzZWNvbmRhcnktdGl0bGU+VHJlbmRzIGluIFBsYW50IFNjaWVuY2U8
L3NlY29uZGFyeS10aXRsZT48L3RpdGxlcz48cGVyaW9kaWNhbD48ZnVsbC10aXRsZT5UcmVuZHMg
aW4gUGxhbnQgU2NpZW5jZTwvZnVsbC10aXRsZT48L3BlcmlvZGljYWw+PHBhZ2VzPjUyNC01MzE8
L3BhZ2VzPjx2b2x1bWU+MTY8L3ZvbHVtZT48bnVtYmVyPjEwPC9udW1iZXI+PGRhdGVzPjx5ZWFy
PjIwMTE8L3llYXI+PC9kYXRlcz48aXNibj4xMzYwLTEzODU8L2lzYm4+PHVybHM+PHJlbGF0ZWQt
dXJscz48dXJsPmh0dHA6Ly93d3cuc2NpZW5jZWRpcmVjdC5jb20vc2NpZW5jZS9hcnRpY2xlL3Bp
aS9TMTM2MDEzODUxMTAwMTMwMDwvdXJsPjwvcmVsYXRlZC11cmxzPjwvdXJscz48ZWxlY3Ryb25p
Yy1yZXNvdXJjZS1udW0+aHR0cDovL2R4LmRvaS5vcmcvMTAuMTAxNi9qLnRwbGFudHMuMjAxMS4w
Ni4wMDQ8L2VsZWN0cm9uaWMtcmVzb3VyY2UtbnVtPjwvcmVjb3JkPjwvQ2l0ZT48Q2l0ZT48QXV0
aG9yPk1hcnRpbmV6LU1lZGluYTwvQXV0aG9yPjxZZWFyPjIwMTY8L1llYXI+PFJlY051bT4xMzQ3
PC9SZWNOdW0+PHJlY29yZD48cmVjLW51bWJlcj4xMzQ3PC9yZWMtbnVtYmVyPjxmb3JlaWduLWtl
eXM+PGtleSBhcHA9IkVOIiBkYi1pZD0iZXNhZGU5NXBqMHdweHRlZXM5YnZ2ZnRic2UwOXRyNXdl
YTV2Ij4xMzQ3PC9rZXk+PC9mb3JlaWduLWtleXM+PHJlZi10eXBlIG5hbWU9IkpvdXJuYWwgQXJ0
aWNsZSI+MTc8L3JlZi10eXBlPjxjb250cmlidXRvcnM+PGF1dGhvcnM+PGF1dGhvcj5NYXJ0aW5l
ei1NZWRpbmEsIEFpbmhvYTwvYXV0aG9yPjxhdXRob3I+RmxvcnMsIFZpY3RvcjwvYXV0aG9yPjxh
dXRob3I+SGVpbCwgTWFydGluPC9hdXRob3I+PGF1dGhvcj5NYXVjaC1NYW5pLCBCcmlnaXR0ZTwv
YXV0aG9yPjxhdXRob3I+UGlldGVyc2UsIENvcm7DqSBNLiBKLjwvYXV0aG9yPjxhdXRob3I+UG96
bywgTWFyaWEgSi48L2F1dGhvcj48YXV0aG9yPlRvbiwgSnVycmlhYW48L2F1dGhvcj48YXV0aG9y
PnZhbiBEYW0sIE5pY29sZSBNLjwvYXV0aG9yPjxhdXRob3I+Q29ucmF0aCwgVXdlPC9hdXRob3I+
PC9hdXRob3JzPjwvY29udHJpYnV0b3JzPjx0aXRsZXM+PHRpdGxlPlJlY29nbml6aW5nIFBsYW50
IERlZmVuc2UgUHJpbWluZzwvdGl0bGU+PHNlY29uZGFyeS10aXRsZT5UcmVuZHMgaW4gUGxhbnQg
U2NpZW5jZTwvc2Vjb25kYXJ5LXRpdGxlPjwvdGl0bGVzPjxwZXJpb2RpY2FsPjxmdWxsLXRpdGxl
PlRyZW5kcyBpbiBQbGFudCBTY2llbmNlPC9mdWxsLXRpdGxlPjwvcGVyaW9kaWNhbD48cGFnZXM+
ODE4LTgyMjwvcGFnZXM+PHZvbHVtZT4yMTwvdm9sdW1lPjxudW1iZXI+MTA8L251bWJlcj48ZGF0
ZXM+PHllYXI+MjAxNjwveWVhcj48L2RhdGVzPjxwdWJsaXNoZXI+RWxzZXZpZXI8L3B1Ymxpc2hl
cj48aXNibj4xMzYwLTEzODU8L2lzYm4+PHVybHM+PHJlbGF0ZWQtdXJscz48dXJsPmh0dHA6Ly9k
eC5kb2kub3JnLzEwLjEwMTYvai50cGxhbnRzLjIwMTYuMDcuMDA5PC91cmw+PC9yZWxhdGVkLXVy
bHM+PC91cmxzPjxlbGVjdHJvbmljLXJlc291cmNlLW51bT4xMC4xMDE2L2oudHBsYW50cy4yMDE2
LjA3LjAwOTwvZWxlY3Ryb25pYy1yZXNvdXJjZS1udW0+PGFjY2Vzcy1kYXRlPjIwMTcvMDMvMTk8
L2FjY2Vzcy1kYXRlPjwvcmVjb3JkPjwvQ2l0ZT48L0VuZE5vdGU+AG==
</w:fldData>
        </w:fldChar>
      </w:r>
      <w:r w:rsidR="007159B8" w:rsidRPr="006406F0">
        <w:instrText xml:space="preserve"> ADDIN EN.CITE </w:instrText>
      </w:r>
      <w:r w:rsidR="007159B8" w:rsidRPr="006406F0">
        <w:fldChar w:fldCharType="begin">
          <w:fldData xml:space="preserve">PEVuZE5vdGU+PENpdGU+PEF1dGhvcj5Db25yYXRoPC9BdXRob3I+PFllYXI+MjAwNjwvWWVhcj48
UmVjTnVtPjMwPC9SZWNOdW0+PERpc3BsYXlUZXh0PlsxODYsMTkwLDIwOV08L0Rpc3BsYXlUZXh0
PjxyZWNvcmQ+PHJlYy1udW1iZXI+MzA8L3JlYy1udW1iZXI+PGZvcmVpZ24ta2V5cz48a2V5IGFw
cD0iRU4iIGRiLWlkPSJlc2FkZTk1cGowd3B4dGVlczlidnZmdGJzZTA5dHI1d2VhNXYiPjMwPC9r
ZXk+PC9mb3JlaWduLWtleXM+PHJlZi10eXBlIG5hbWU9IkpvdXJuYWwgQXJ0aWNsZSI+MTc8L3Jl
Zi10eXBlPjxjb250cmlidXRvcnM+PGF1dGhvcnM+PGF1dGhvcj5Db25yYXRoLCBVd2U8L2F1dGhv
cj48YXV0aG9yPkJlY2tlcnMsIEdlcm9sZCBKLiBNLjwvYXV0aG9yPjxhdXRob3I+RmxvcnMsIFZp
Y3RvcjwvYXV0aG9yPjxhdXRob3I+R2FyY8OtYS1BZ3VzdMOtbiwgUGlsYXI8L2F1dGhvcj48YXV0
aG9yPkpha2FiLCBHw6Fib3I8L2F1dGhvcj48YXV0aG9yPk1hdWNoLCBGZWxpeDwvYXV0aG9yPjxh
dXRob3I+TmV3bWFuLCBNYXJpLUFubmU8L2F1dGhvcj48YXV0aG9yPlBpZXRlcnNlLCBDb3Juw6kg
TS4gSi48L2F1dGhvcj48YXV0aG9yPlBvaW5zc290LCBCZW5vaXQ8L2F1dGhvcj48YXV0aG9yPlBv
em8sIE1hcsOtYSBKLjwvYXV0aG9yPjxhdXRob3I+UHVnaW4sIEFsYWluPC9hdXRob3I+PGF1dGhv
cj5TY2hhZmZyYXRoLCBVbHJpY2g8L2F1dGhvcj48YXV0aG9yPlRvbiwgSnVycmlhYW48L2F1dGhv
cj48YXV0aG9yPldlbmRlaGVubmUsIERhdmlkPC9hdXRob3I+PGF1dGhvcj5aaW1tZXJsaSwgTGF1
cmVudDwvYXV0aG9yPjxhdXRob3I+TWF1Y2gtTWFuaSwgQnJpZ2l0dGU8L2F1dGhvcj48L2F1dGhv
cnM+PC9jb250cmlidXRvcnM+PHRpdGxlcz48dGl0bGU+UHJpbWluZzogR2V0dGluZyBSZWFkeSBm
b3IgQmF0dGxlPC90aXRsZT48c2Vjb25kYXJ5LXRpdGxlPk1vbGVjdWxhciBQbGFudC1NaWNyb2Jl
IEludGVyYWN0aW9uczwvc2Vjb25kYXJ5LXRpdGxlPjwvdGl0bGVzPjxwZXJpb2RpY2FsPjxmdWxs
LXRpdGxlPk1vbGVjdWxhciBQbGFudC1NaWNyb2JlIEludGVyYWN0aW9uczwvZnVsbC10aXRsZT48
L3BlcmlvZGljYWw+PHBhZ2VzPjEwNjItMTA3MTwvcGFnZXM+PHZvbHVtZT4xOTwvdm9sdW1lPjxu
dW1iZXI+MTA8L251bWJlcj48ZGF0ZXM+PHllYXI+MjAwNjwveWVhcj48cHViLWRhdGVzPjxkYXRl
PjIwMDYvMTAvMDE8L2RhdGU+PC9wdWItZGF0ZXM+PC9kYXRlcz48cHVibGlzaGVyPlNjaWVudGlm
aWMgU29jaWV0aWVzPC9wdWJsaXNoZXI+PGlzYm4+MDg5NC0wMjgyPC9pc2JuPjx1cmxzPjxyZWxh
dGVkLXVybHM+PHVybD5odHRwOi8vZHguZG9pLm9yZy8xMC4xMDk0L01QTUktMTktMTA2MjwvdXJs
PjwvcmVsYXRlZC11cmxzPjwvdXJscz48ZWxlY3Ryb25pYy1yZXNvdXJjZS1udW0+MTAuMTA5NC9t
cG1pLTE5LTEwNjI8L2VsZWN0cm9uaWMtcmVzb3VyY2UtbnVtPjxhY2Nlc3MtZGF0ZT4yMDEzLzEw
LzI1PC9hY2Nlc3MtZGF0ZT48L3JlY29yZD48L0NpdGU+PENpdGU+PEF1dGhvcj5Db25yYXRoPC9B
dXRob3I+PFllYXI+MjAxMTwvWWVhcj48UmVjTnVtPjYwNjwvUmVjTnVtPjxyZWNvcmQ+PHJlYy1u
dW1iZXI+NjA2PC9yZWMtbnVtYmVyPjxmb3JlaWduLWtleXM+PGtleSBhcHA9IkVOIiBkYi1pZD0i
ZXNhZGU5NXBqMHdweHRlZXM5YnZ2ZnRic2UwOXRyNXdlYTV2Ij42MDY8L2tleT48L2ZvcmVpZ24t
a2V5cz48cmVmLXR5cGUgbmFtZT0iSm91cm5hbCBBcnRpY2xlIj4xNzwvcmVmLXR5cGU+PGNvbnRy
aWJ1dG9ycz48YXV0aG9ycz48YXV0aG9yPkNvbnJhdGgsIFV3ZTwvYXV0aG9yPjwvYXV0aG9ycz48
L2NvbnRyaWJ1dG9ycz48dGl0bGVzPjx0aXRsZT5Nb2xlY3VsYXIgYXNwZWN0cyBvZiBkZWZlbmNl
IHByaW1pbmc8L3RpdGxlPjxzZWNvbmRhcnktdGl0bGU+VHJlbmRzIGluIFBsYW50IFNjaWVuY2U8
L3NlY29uZGFyeS10aXRsZT48L3RpdGxlcz48cGVyaW9kaWNhbD48ZnVsbC10aXRsZT5UcmVuZHMg
aW4gUGxhbnQgU2NpZW5jZTwvZnVsbC10aXRsZT48L3BlcmlvZGljYWw+PHBhZ2VzPjUyNC01MzE8
L3BhZ2VzPjx2b2x1bWU+MTY8L3ZvbHVtZT48bnVtYmVyPjEwPC9udW1iZXI+PGRhdGVzPjx5ZWFy
PjIwMTE8L3llYXI+PC9kYXRlcz48aXNibj4xMzYwLTEzODU8L2lzYm4+PHVybHM+PHJlbGF0ZWQt
dXJscz48dXJsPmh0dHA6Ly93d3cuc2NpZW5jZWRpcmVjdC5jb20vc2NpZW5jZS9hcnRpY2xlL3Bp
aS9TMTM2MDEzODUxMTAwMTMwMDwvdXJsPjwvcmVsYXRlZC11cmxzPjwvdXJscz48ZWxlY3Ryb25p
Yy1yZXNvdXJjZS1udW0+aHR0cDovL2R4LmRvaS5vcmcvMTAuMTAxNi9qLnRwbGFudHMuMjAxMS4w
Ni4wMDQ8L2VsZWN0cm9uaWMtcmVzb3VyY2UtbnVtPjwvcmVjb3JkPjwvQ2l0ZT48Q2l0ZT48QXV0
aG9yPk1hcnRpbmV6LU1lZGluYTwvQXV0aG9yPjxZZWFyPjIwMTY8L1llYXI+PFJlY051bT4xMzQ3
PC9SZWNOdW0+PHJlY29yZD48cmVjLW51bWJlcj4xMzQ3PC9yZWMtbnVtYmVyPjxmb3JlaWduLWtl
eXM+PGtleSBhcHA9IkVOIiBkYi1pZD0iZXNhZGU5NXBqMHdweHRlZXM5YnZ2ZnRic2UwOXRyNXdl
YTV2Ij4xMzQ3PC9rZXk+PC9mb3JlaWduLWtleXM+PHJlZi10eXBlIG5hbWU9IkpvdXJuYWwgQXJ0
aWNsZSI+MTc8L3JlZi10eXBlPjxjb250cmlidXRvcnM+PGF1dGhvcnM+PGF1dGhvcj5NYXJ0aW5l
ei1NZWRpbmEsIEFpbmhvYTwvYXV0aG9yPjxhdXRob3I+RmxvcnMsIFZpY3RvcjwvYXV0aG9yPjxh
dXRob3I+SGVpbCwgTWFydGluPC9hdXRob3I+PGF1dGhvcj5NYXVjaC1NYW5pLCBCcmlnaXR0ZTwv
YXV0aG9yPjxhdXRob3I+UGlldGVyc2UsIENvcm7DqSBNLiBKLjwvYXV0aG9yPjxhdXRob3I+UG96
bywgTWFyaWEgSi48L2F1dGhvcj48YXV0aG9yPlRvbiwgSnVycmlhYW48L2F1dGhvcj48YXV0aG9y
PnZhbiBEYW0sIE5pY29sZSBNLjwvYXV0aG9yPjxhdXRob3I+Q29ucmF0aCwgVXdlPC9hdXRob3I+
PC9hdXRob3JzPjwvY29udHJpYnV0b3JzPjx0aXRsZXM+PHRpdGxlPlJlY29nbml6aW5nIFBsYW50
IERlZmVuc2UgUHJpbWluZzwvdGl0bGU+PHNlY29uZGFyeS10aXRsZT5UcmVuZHMgaW4gUGxhbnQg
U2NpZW5jZTwvc2Vjb25kYXJ5LXRpdGxlPjwvdGl0bGVzPjxwZXJpb2RpY2FsPjxmdWxsLXRpdGxl
PlRyZW5kcyBpbiBQbGFudCBTY2llbmNlPC9mdWxsLXRpdGxlPjwvcGVyaW9kaWNhbD48cGFnZXM+
ODE4LTgyMjwvcGFnZXM+PHZvbHVtZT4yMTwvdm9sdW1lPjxudW1iZXI+MTA8L251bWJlcj48ZGF0
ZXM+PHllYXI+MjAxNjwveWVhcj48L2RhdGVzPjxwdWJsaXNoZXI+RWxzZXZpZXI8L3B1Ymxpc2hl
cj48aXNibj4xMzYwLTEzODU8L2lzYm4+PHVybHM+PHJlbGF0ZWQtdXJscz48dXJsPmh0dHA6Ly9k
eC5kb2kub3JnLzEwLjEwMTYvai50cGxhbnRzLjIwMTYuMDcuMDA5PC91cmw+PC9yZWxhdGVkLXVy
bHM+PC91cmxzPjxlbGVjdHJvbmljLXJlc291cmNlLW51bT4xMC4xMDE2L2oudHBsYW50cy4yMDE2
LjA3LjAwOTwvZWxlY3Ryb25pYy1yZXNvdXJjZS1udW0+PGFjY2Vzcy1kYXRlPjIwMTcvMDMvMTk8
L2FjY2Vzcy1kYXRlPjwvcmVjb3JkPjwvQ2l0ZT48L0VuZE5vdGU+AG==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186" w:tooltip="Martinez-Medina, 2016 #1347" w:history="1">
        <w:r w:rsidR="0051230E" w:rsidRPr="006406F0">
          <w:rPr>
            <w:noProof/>
          </w:rPr>
          <w:t>186</w:t>
        </w:r>
      </w:hyperlink>
      <w:r w:rsidR="007159B8" w:rsidRPr="006406F0">
        <w:rPr>
          <w:noProof/>
        </w:rPr>
        <w:t>,</w:t>
      </w:r>
      <w:hyperlink w:anchor="_ENREF_190" w:tooltip="Conrath, 2006 #30" w:history="1">
        <w:r w:rsidR="0051230E" w:rsidRPr="006406F0">
          <w:rPr>
            <w:noProof/>
          </w:rPr>
          <w:t>190</w:t>
        </w:r>
      </w:hyperlink>
      <w:r w:rsidR="007159B8" w:rsidRPr="006406F0">
        <w:rPr>
          <w:noProof/>
        </w:rPr>
        <w:t>,</w:t>
      </w:r>
      <w:hyperlink w:anchor="_ENREF_209" w:tooltip="Conrath, 2011 #606" w:history="1">
        <w:r w:rsidR="0051230E" w:rsidRPr="006406F0">
          <w:rPr>
            <w:noProof/>
          </w:rPr>
          <w:t>209</w:t>
        </w:r>
      </w:hyperlink>
      <w:r w:rsidR="007159B8" w:rsidRPr="006406F0">
        <w:rPr>
          <w:noProof/>
        </w:rPr>
        <w:t>]</w:t>
      </w:r>
      <w:r w:rsidR="004D2006" w:rsidRPr="006406F0">
        <w:fldChar w:fldCharType="end"/>
      </w:r>
      <w:r w:rsidRPr="006406F0">
        <w:t xml:space="preserve">. Maintenance of the primed state, however, comes with a fitness cost. Arabidopsis primed with low (non-toxic) concentrations of the chemical agent β-aminobutyric acid (BABA) showed a marginal reduction in plant growth and seed production under pathogen free conditions, which was also apparent in constitutively primed Arabidopsis mutants, such as </w:t>
      </w:r>
      <w:r w:rsidRPr="006406F0">
        <w:rPr>
          <w:i/>
        </w:rPr>
        <w:t>edr1-1</w:t>
      </w:r>
      <w:r w:rsidRPr="006406F0">
        <w:t xml:space="preserve"> </w:t>
      </w:r>
      <w:r w:rsidR="004D2006" w:rsidRPr="006406F0">
        <w:lastRenderedPageBreak/>
        <w:fldChar w:fldCharType="begin"/>
      </w:r>
      <w:r w:rsidR="007159B8" w:rsidRPr="006406F0">
        <w:instrText xml:space="preserve"> ADDIN EN.CITE &lt;EndNote&gt;&lt;Cite&gt;&lt;Author&gt;van Hulten&lt;/Author&gt;&lt;Year&gt;2006&lt;/Year&gt;&lt;RecNum&gt;97&lt;/RecNum&gt;&lt;DisplayText&gt;[205]&lt;/DisplayText&gt;&lt;record&gt;&lt;rec-number&gt;97&lt;/rec-number&gt;&lt;foreign-keys&gt;&lt;key app="EN" db-id="esade95pj0wpxtees9bvvftbse09tr5wea5v"&gt;97&lt;/key&gt;&lt;/foreign-keys&gt;&lt;ref-type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004D2006"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004D2006" w:rsidRPr="006406F0">
        <w:fldChar w:fldCharType="end"/>
      </w:r>
      <w:r w:rsidRPr="006406F0">
        <w:t xml:space="preserve">. Crucially, these relatively minor fitness costs were not proportional to those observed in plants expressing constitutively elevated defence, and were greatly outweighed under conditions of disease pressure due to the enhanced disease protection </w:t>
      </w:r>
      <w:r w:rsidR="004D2006" w:rsidRPr="006406F0">
        <w:fldChar w:fldCharType="begin"/>
      </w:r>
      <w:r w:rsidR="007159B8" w:rsidRPr="006406F0">
        <w:instrText xml:space="preserve"> ADDIN EN.CITE &lt;EndNote&gt;&lt;Cite&gt;&lt;Author&gt;van Hulten&lt;/Author&gt;&lt;Year&gt;2006&lt;/Year&gt;&lt;RecNum&gt;97&lt;/RecNum&gt;&lt;DisplayText&gt;[205]&lt;/DisplayText&gt;&lt;record&gt;&lt;rec-number&gt;97&lt;/rec-number&gt;&lt;foreign-keys&gt;&lt;key app="EN" db-id="esade95pj0wpxtees9bvvftbse09tr5wea5v"&gt;97&lt;/key&gt;&lt;/foreign-keys&gt;&lt;ref-type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004D2006"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004D2006" w:rsidRPr="006406F0">
        <w:fldChar w:fldCharType="end"/>
      </w:r>
      <w:r w:rsidRPr="006406F0">
        <w:t xml:space="preserve">. Hence, priming is a cost-efficient defence strategy in hostile environments that impose relatively high levels of constant disease pressure. </w:t>
      </w:r>
    </w:p>
    <w:p w14:paraId="3CAD76E3" w14:textId="4B500CC1" w:rsidR="00787C4E" w:rsidRPr="006406F0" w:rsidRDefault="00787C4E" w:rsidP="00787C4E">
      <w:r w:rsidRPr="006406F0">
        <w:t xml:space="preserve">Priming of inducible defences has been linked to epigenetic regulation, such post-translational histone modifications and DNA methylation </w:t>
      </w:r>
      <w:r w:rsidR="004D2006" w:rsidRPr="006406F0">
        <w:fldChar w:fldCharType="begin">
          <w:fldData xml:space="preserve">PEVuZE5vdGU+PENpdGU+PEF1dGhvcj5Fc3BpbmFzPC9BdXRob3I+PFllYXI+MjAxNjwvWWVhcj48
UmVjTnVtPjEwMjk8L1JlY051bT48RGlzcGxheVRleHQ+WzI0NSwyNThdPC9EaXNwbGF5VGV4dD48
cmVjb3JkPjxyZWMtbnVtYmVyPjEwMjk8L3JlYy1udW1iZXI+PGZvcmVpZ24ta2V5cz48a2V5IGFw
cD0iRU4iIGRiLWlkPSJlc2FkZTk1cGowd3B4dGVlczlidnZmdGJzZTA5dHI1d2VhNXYiPjEwMjk8
L2tleT48L2ZvcmVpZ24ta2V5cz48cmVmLXR5cGUgbmFtZT0iSm91cm5hbCBBcnRpY2xlIj4xNzwv
cmVmLXR5cGU+PGNvbnRyaWJ1dG9ycz48YXV0aG9ycz48YXV0aG9yPkVzcGluYXMsIE4uIEEuPC9h
dXRob3I+PGF1dGhvcj5TYXplLCBILjwvYXV0aG9yPjxhdXRob3I+U2Fpam8sIFkuPC9hdXRob3I+
PC9hdXRob3JzPjwvY29udHJpYnV0b3JzPjx0aXRsZXM+PHRpdGxlPkVwaWdlbmV0aWMgY29udHJv
bCBvZiBkZWZlbnNlIHNpZ25hbGluZyBhbmQgcHJpbWluZyBpbiBwbGFudHM8L3RpdGxlPjxzZWNv
bmRhcnktdGl0bGU+RnJvbnQgUGxhbnQgU2NpPC9zZWNvbmRhcnktdGl0bGU+PC90aXRsZXM+PHBl
cmlvZGljYWw+PGZ1bGwtdGl0bGU+RnJvbnQgUGxhbnQgU2NpPC9mdWxsLXRpdGxlPjwvcGVyaW9k
aWNhbD48dm9sdW1lPjc8L3ZvbHVtZT48ZGF0ZXM+PHllYXI+MjAxNjwveWVhcj48L2RhdGVzPjxs
YWJlbD5Fc3BpbmFzMjAxNjwvbGFiZWw+PHVybHM+PC91cmxzPjwvcmVjb3JkPjwvQ2l0ZT48Q2l0
ZT48QXV0aG9yPkzDs3BleiBTw6FuY2hlejwvQXV0aG9yPjxZZWFyPjIwMTY8L1llYXI+PFJlY051
bT45NzU8L1JlY051bT48cmVjb3JkPjxyZWMtbnVtYmVyPjk3NTwvcmVjLW51bWJlcj48Zm9yZWln
bi1rZXlzPjxrZXkgYXBwPSJFTiIgZGItaWQ9ImVzYWRlOTVwajB3cHh0ZWVzOWJ2dmZ0YnNlMDl0
cjV3ZWE1diI+OTc1PC9rZXk+PC9mb3JlaWduLWtleXM+PHJlZi10eXBlIG5hbWU9IkpvdXJuYWwg
QXJ0aWNsZSI+MTc8L3JlZi10eXBlPjxjb250cmlidXRvcnM+PGF1dGhvcnM+PGF1dGhvcj5Mw7Nw
ZXogU8OhbmNoZXosIEFuYTwvYXV0aG9yPjxhdXRob3I+U3Rhc3NlbiwgSm9vc3QgSC4gTS48L2F1
dGhvcj48YXV0aG9yPkZ1cmNpLCBMZW9uYXJkbzwvYXV0aG9yPjxhdXRob3I+U21pdGgsIExpc2Eg
TS48L2F1dGhvcj48YXV0aG9yPlRvbiwgSnVycmlhYW48L2F1dGhvcj48L2F1dGhvcnM+PC9jb250
cmlidXRvcnM+PHRpdGxlcz48dGl0bGU+VGhlIHJvbGUgb2YgRE5BIChkZSltZXRoeWxhdGlvbiBp
biBpbW11bmUgcmVzcG9uc2l2ZW5lc3Mgb2YgQXJhYmlkb3BzaXM8L3RpdGxlPjxzZWNvbmRhcnkt
dGl0bGU+VGhlIFBsYW50IEpvdXJuYWw8L3NlY29uZGFyeS10aXRsZT48L3RpdGxlcz48cGVyaW9k
aWNhbD48ZnVsbC10aXRsZT5UaGUgUGxhbnQgSm91cm5hbDwvZnVsbC10aXRsZT48L3BlcmlvZGlj
YWw+PHBhZ2VzPjM2MS0zNzQ8L3BhZ2VzPjx2b2x1bWU+ODg8L3ZvbHVtZT48bnVtYmVyPjM8L251
bWJlcj48a2V5d29yZHM+PGtleXdvcmQ+RE5BIG1ldGh5bGF0aW9uPC9rZXl3b3JkPjxrZXl3b3Jk
PmRlZmVuY2UgcHJpbWluZzwva2V5d29yZD48a2V5d29yZD5iYXNhbCByZXNpc3RhbmNlPC9rZXl3
b3JkPjxrZXl3b3JkPnN5c3RlbWljIGFjcXVpcmVkIHJlc2lzdGFuY2U8L2tleXdvcmQ+PGtleXdv
cmQ+dHJhbnNnZW5lcmF0aW9uYWwgYWNxdWlyZWQgcmVzaXN0YW5jZTwva2V5d29yZD48a2V5d29y
ZD5BcmFiaWRvcHNpcyB0aGFsaWFuYTwva2V5d29yZD48a2V5d29yZD5IeWFsb3Blcm9ub3Nwb3Jh
IGFyYWJpZG9wc2lkaXM8L2tleXdvcmQ+PGtleXdvcmQ+RS1NVEFCLTM5NjM8L2tleXdvcmQ+PC9r
ZXl3b3Jkcz48ZGF0ZXM+PHllYXI+MjAxNjwveWVhcj48L2RhdGVzPjxpc2JuPjEzNjUtMzEzWDwv
aXNibj48dXJscz48cmVsYXRlZC11cmxzPjx1cmw+aHR0cDovL2R4LmRvaS5vcmcvMTAuMTExMS90
cGouMTMyNTI8L3VybD48L3JlbGF0ZWQtdXJscz48L3VybHM+PGVsZWN0cm9uaWMtcmVzb3VyY2Ut
bnVtPjEwLjExMTEvdHBqLjEzMjUyPC9lbGVjdHJvbmljLXJlc291cmNlLW51bT48L3JlY29yZD48
L0NpdGU+PC9FbmROb3RlPn==
</w:fldData>
        </w:fldChar>
      </w:r>
      <w:r w:rsidR="0051230E" w:rsidRPr="006406F0">
        <w:instrText xml:space="preserve"> ADDIN EN.CITE </w:instrText>
      </w:r>
      <w:r w:rsidR="0051230E" w:rsidRPr="006406F0">
        <w:fldChar w:fldCharType="begin">
          <w:fldData xml:space="preserve">PEVuZE5vdGU+PENpdGU+PEF1dGhvcj5Fc3BpbmFzPC9BdXRob3I+PFllYXI+MjAxNjwvWWVhcj48
UmVjTnVtPjEwMjk8L1JlY051bT48RGlzcGxheVRleHQ+WzI0NSwyNThdPC9EaXNwbGF5VGV4dD48
cmVjb3JkPjxyZWMtbnVtYmVyPjEwMjk8L3JlYy1udW1iZXI+PGZvcmVpZ24ta2V5cz48a2V5IGFw
cD0iRU4iIGRiLWlkPSJlc2FkZTk1cGowd3B4dGVlczlidnZmdGJzZTA5dHI1d2VhNXYiPjEwMjk8
L2tleT48L2ZvcmVpZ24ta2V5cz48cmVmLXR5cGUgbmFtZT0iSm91cm5hbCBBcnRpY2xlIj4xNzwv
cmVmLXR5cGU+PGNvbnRyaWJ1dG9ycz48YXV0aG9ycz48YXV0aG9yPkVzcGluYXMsIE4uIEEuPC9h
dXRob3I+PGF1dGhvcj5TYXplLCBILjwvYXV0aG9yPjxhdXRob3I+U2Fpam8sIFkuPC9hdXRob3I+
PC9hdXRob3JzPjwvY29udHJpYnV0b3JzPjx0aXRsZXM+PHRpdGxlPkVwaWdlbmV0aWMgY29udHJv
bCBvZiBkZWZlbnNlIHNpZ25hbGluZyBhbmQgcHJpbWluZyBpbiBwbGFudHM8L3RpdGxlPjxzZWNv
bmRhcnktdGl0bGU+RnJvbnQgUGxhbnQgU2NpPC9zZWNvbmRhcnktdGl0bGU+PC90aXRsZXM+PHBl
cmlvZGljYWw+PGZ1bGwtdGl0bGU+RnJvbnQgUGxhbnQgU2NpPC9mdWxsLXRpdGxlPjwvcGVyaW9k
aWNhbD48dm9sdW1lPjc8L3ZvbHVtZT48ZGF0ZXM+PHllYXI+MjAxNjwveWVhcj48L2RhdGVzPjxs
YWJlbD5Fc3BpbmFzMjAxNjwvbGFiZWw+PHVybHM+PC91cmxzPjwvcmVjb3JkPjwvQ2l0ZT48Q2l0
ZT48QXV0aG9yPkzDs3BleiBTw6FuY2hlejwvQXV0aG9yPjxZZWFyPjIwMTY8L1llYXI+PFJlY051
bT45NzU8L1JlY051bT48cmVjb3JkPjxyZWMtbnVtYmVyPjk3NTwvcmVjLW51bWJlcj48Zm9yZWln
bi1rZXlzPjxrZXkgYXBwPSJFTiIgZGItaWQ9ImVzYWRlOTVwajB3cHh0ZWVzOWJ2dmZ0YnNlMDl0
cjV3ZWE1diI+OTc1PC9rZXk+PC9mb3JlaWduLWtleXM+PHJlZi10eXBlIG5hbWU9IkpvdXJuYWwg
QXJ0aWNsZSI+MTc8L3JlZi10eXBlPjxjb250cmlidXRvcnM+PGF1dGhvcnM+PGF1dGhvcj5Mw7Nw
ZXogU8OhbmNoZXosIEFuYTwvYXV0aG9yPjxhdXRob3I+U3Rhc3NlbiwgSm9vc3QgSC4gTS48L2F1
dGhvcj48YXV0aG9yPkZ1cmNpLCBMZW9uYXJkbzwvYXV0aG9yPjxhdXRob3I+U21pdGgsIExpc2Eg
TS48L2F1dGhvcj48YXV0aG9yPlRvbiwgSnVycmlhYW48L2F1dGhvcj48L2F1dGhvcnM+PC9jb250
cmlidXRvcnM+PHRpdGxlcz48dGl0bGU+VGhlIHJvbGUgb2YgRE5BIChkZSltZXRoeWxhdGlvbiBp
biBpbW11bmUgcmVzcG9uc2l2ZW5lc3Mgb2YgQXJhYmlkb3BzaXM8L3RpdGxlPjxzZWNvbmRhcnkt
dGl0bGU+VGhlIFBsYW50IEpvdXJuYWw8L3NlY29uZGFyeS10aXRsZT48L3RpdGxlcz48cGVyaW9k
aWNhbD48ZnVsbC10aXRsZT5UaGUgUGxhbnQgSm91cm5hbDwvZnVsbC10aXRsZT48L3BlcmlvZGlj
YWw+PHBhZ2VzPjM2MS0zNzQ8L3BhZ2VzPjx2b2x1bWU+ODg8L3ZvbHVtZT48bnVtYmVyPjM8L251
bWJlcj48a2V5d29yZHM+PGtleXdvcmQ+RE5BIG1ldGh5bGF0aW9uPC9rZXl3b3JkPjxrZXl3b3Jk
PmRlZmVuY2UgcHJpbWluZzwva2V5d29yZD48a2V5d29yZD5iYXNhbCByZXNpc3RhbmNlPC9rZXl3
b3JkPjxrZXl3b3JkPnN5c3RlbWljIGFjcXVpcmVkIHJlc2lzdGFuY2U8L2tleXdvcmQ+PGtleXdv
cmQ+dHJhbnNnZW5lcmF0aW9uYWwgYWNxdWlyZWQgcmVzaXN0YW5jZTwva2V5d29yZD48a2V5d29y
ZD5BcmFiaWRvcHNpcyB0aGFsaWFuYTwva2V5d29yZD48a2V5d29yZD5IeWFsb3Blcm9ub3Nwb3Jh
IGFyYWJpZG9wc2lkaXM8L2tleXdvcmQ+PGtleXdvcmQ+RS1NVEFCLTM5NjM8L2tleXdvcmQ+PC9r
ZXl3b3Jkcz48ZGF0ZXM+PHllYXI+MjAxNjwveWVhcj48L2RhdGVzPjxpc2JuPjEzNjUtMzEzWDwv
aXNibj48dXJscz48cmVsYXRlZC11cmxzPjx1cmw+aHR0cDovL2R4LmRvaS5vcmcvMTAuMTExMS90
cGouMTMyNTI8L3VybD48L3JlbGF0ZWQtdXJscz48L3VybHM+PGVsZWN0cm9uaWMtcmVzb3VyY2Ut
bnVtPjEwLjExMTEvdHBqLjEzMjUyPC9lbGVjdHJvbmljLXJlc291cmNlLW51bT48L3JlY29yZD48
L0NpdGU+PC9FbmROb3RlPn==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45" w:tooltip="Espinas, 2016 #1029" w:history="1">
        <w:r w:rsidR="0051230E" w:rsidRPr="006406F0">
          <w:rPr>
            <w:noProof/>
          </w:rPr>
          <w:t>245</w:t>
        </w:r>
      </w:hyperlink>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t xml:space="preserve">. </w:t>
      </w:r>
      <w:r w:rsidR="00645083" w:rsidRPr="006406F0">
        <w:t xml:space="preserve">Mutants displaying DNA hypo-methylation show constitutively priming of SA-dependent defences, whereas the </w:t>
      </w:r>
      <w:r w:rsidR="00645083" w:rsidRPr="006406F0">
        <w:rPr>
          <w:i/>
        </w:rPr>
        <w:t>ros1-4</w:t>
      </w:r>
      <w:r w:rsidR="00645083" w:rsidRPr="006406F0">
        <w:t xml:space="preserve"> mutant, which is affected in DNA demethylation, shows repressed responsiveness of SA-dependent defences (Chapter 3) </w:t>
      </w:r>
      <w:r w:rsidR="007918CE"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7918CE" w:rsidRPr="006406F0">
        <w:instrText xml:space="preserve"> ADDIN EN.CITE </w:instrText>
      </w:r>
      <w:r w:rsidR="007918CE" w:rsidRPr="006406F0">
        <w:fldChar w:fldCharType="begin">
          <w:fldData xml:space="preserve">PEVuZE5vdGU+PENpdGU+PEF1dGhvcj5Mb3BlejwvQXV0aG9yPjxZZWFyPjIwMTE8L1llYXI+PFJl
Y051bT4xPC9SZWNOdW0+PERpc3BsYXlUZXh0PlsyMV08L0Rpc3BsYXlUZXh0PjxyZWNvcmQ+PHJl
Yy1udW1iZXI+MTwvcmVjLW51bWJlcj48Zm9yZWlnbi1rZXlzPjxrZXkgYXBwPSJFTiIgZGItaWQ9
ImVzYWRlOTVwajB3cHh0ZWVzOWJ2dmZ0YnNlMDl0cjV3ZWE1diI+MTwva2V5PjwvZm9yZWlnbi1r
ZXlzPjxyZWYtdHlwZSBuYW1lPSJBdWRpb3Zpc3VhbCBNYXRlcmlhbCI+MzwvcmVmLXR5cGU+PGNv
bnRyaWJ1dG9ycz48YXV0aG9ycz48YXV0aG9yPkxvcGV6LCBBLjwvYXV0aG9yPjxhdXRob3I+UmFt
aXJleiwgVi48L2F1dGhvcj48YXV0aG9yPkdhcmNpYS1BbmRyYWRlLCBKLjwvYXV0aG9yPjxhdXRo
b3I+RmxvcnMsIFYuPC9hdXRob3I+PGF1dGhvcj5WZXJhLCBQLjwvYXV0aG9yPjwvYXV0aG9ycz48
L2NvbnRyaWJ1dG9ycz48YXV0aC1hZGRyZXNzPkluc3RpdHV0byBkZSBCaW9sb2dpYSBNb2xlY3Vs
YXIgeSBDZWx1bGFyIGRlIFBsYW50YXMgKElCTUNQKSwgQ1NJQy1VUFYsIFZhbGVuY2lhLCBTcGFp
bi48L2F1dGgtYWRkcmVzcz48dGl0bGVzPjx0aXRsZT5UaGUgUk5BIHNpbGVuY2luZyBlbnp5bWUg
Uk5BIHBvbHltZXJhc2UgdiBpcyByZXF1aXJlZCBmb3IgcGxhbnQgaW1tdW5pdHk8L3RpdGxlPjxz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MDAyNDM0PC9wYWdlcz48dm9sdW1lPjc8L3ZvbHVtZT48bnVtYmVyPjEyPC9udW1iZXI+PGVkaXRp
b24+MjAxMi8wMS8xNDwvZWRpdGlvbj48a2V5d29yZHM+PGtleXdvcmQ+QXJhYmlkb3BzaXMvZ2Vu
ZXRpY3MvKmltbXVub2xvZ3k8L2tleXdvcmQ+PGtleXdvcmQ+QXJhYmlkb3BzaXMgUHJvdGVpbnMv
KmdlbmV0aWNzL21ldGFib2xpc208L2tleXdvcmQ+PGtleXdvcmQ+QXNjb215Y290YS9wYXRob2dl
bmljaXR5PC9rZXl3b3JkPjxrZXl3b3JkPkJvdHJ5dGlzL3BhdGhvZ2VuaWNpdHk8L2tleXdvcmQ+
PGtleXdvcmQ+RE5BIE1ldGh5bGF0aW9uLypnZW5ldGljczwva2V5d29yZD48a2V5d29yZD5ETkEg
UG9seW1lcmFzZSBiZXRhL2dlbmV0aWNzL21ldGFib2xpc208L2tleXdvcmQ+PGtleXdvcmQ+RE5B
LURpcmVjdGVkIFJOQSBQb2x5bWVyYXNlcy8qZ2VuZXRpY3MvbWV0YWJvbGlzbTwva2V5d29yZD48
a2V5d29yZD5EaXNlYXNlIFN1c2NlcHRpYmlsaXR5PC9rZXl3b3JkPjxrZXl3b3JkPkVwaWdlbmVz
aXMsIEdlbmV0aWM8L2tleXdvcmQ+PGtleXdvcmQ+R2VuZSBFeHByZXNzaW9uIFJlZ3VsYXRpb24s
IFBsYW50PC9rZXl3b3JkPjxrZXl3b3JkPkdlbmUgU2lsZW5jaW5nPC9rZXl3b3JkPjxrZXl3b3Jk
Pk11dGFudCBQcm90ZWlucy9nZW5ldGljcy9tZXRhYm9saXNtPC9rZXl3b3JkPjxrZXl3b3JkPlBs
YW50IEltbXVuaXR5L2dlbmV0aWNzLyppbW11bm9sb2d5PC9rZXl3b3JkPjxrZXl3b3JkPlBzZXVk
b21vbmFzIHN5cmluZ2FlPC9rZXl3b3JkPjxrZXl3b3JkPlJOQSwgUGxhbnQvKmdlbmV0aWNzLypt
ZXRhYm9saXNtPC9rZXl3b3JkPjxrZXl3b3JkPlJOQSwgU21hbGwgSW50ZXJmZXJpbmcvZ2VuZXRp
Y3M8L2tleXdvcmQ+PGtleXdvcmQ+VHJhbnNjcmlwdGlvbiBGYWN0b3JzL2dlbmV0aWNzL21ldGFi
b2xpc208L2tleXdvcmQ+PC9rZXl3b3Jkcz48ZGF0ZXM+PHllYXI+MjAxMTwveWVhcj48cHViLWRh
dGVzPjxkYXRlPkRlYzwvZGF0ZT48L3B1Yi1kYXRlcz48L2RhdGVzPjxpc2JuPjE1NTMtNzQwNCAo
RWxlY3Ryb25pYykmI3hEOzE1NTMtNzM5MCAoTGlua2luZyk8L2lzYm4+PGFjY2Vzc2lvbi1udW0+
MjIyNDIwMDY8L2FjY2Vzc2lvbi1udW0+PHdvcmstdHlwZT5SZXNlYXJjaCBTdXBwb3J0LCBOb24t
VS5TLiBHb3YmYXBvczt0PC93b3JrLXR5cGU+PHVybHM+PHJlbGF0ZWQtdXJscz48dXJsPmh0dHA6
Ly93d3cubmNiaS5ubG0ubmloLmdvdi9wdWJtZWQvMjIyNDIwMDY8L3VybD48L3JlbGF0ZWQtdXJs
cz48L3VybHM+PGN1c3RvbTI+MzI0ODU2MjwvY3VzdG9tMj48ZWxlY3Ryb25pYy1yZXNvdXJjZS1u
dW0+MTAuMTM3MS9qb3VybmFsLnBnZW4uMTAwMjQzNDwvZWxlY3Ryb25pYy1yZXNvdXJjZS1udW0+
PGxhbmd1YWdlPmVuZzwvbGFuZ3VhZ2U+PC9yZWNvcmQ+PC9DaXRlPjwvRW5kTm90ZT4A
</w:fldData>
        </w:fldChar>
      </w:r>
      <w:r w:rsidR="007918CE" w:rsidRPr="006406F0">
        <w:instrText xml:space="preserve"> ADDIN EN.CITE.DATA </w:instrText>
      </w:r>
      <w:r w:rsidR="007918CE" w:rsidRPr="006406F0">
        <w:fldChar w:fldCharType="end"/>
      </w:r>
      <w:r w:rsidR="007918CE" w:rsidRPr="006406F0">
        <w:fldChar w:fldCharType="separate"/>
      </w:r>
      <w:r w:rsidR="007918CE" w:rsidRPr="006406F0">
        <w:rPr>
          <w:noProof/>
        </w:rPr>
        <w:t>[</w:t>
      </w:r>
      <w:hyperlink w:anchor="_ENREF_21" w:tooltip="Lopez, 2011 #1" w:history="1">
        <w:r w:rsidR="0051230E" w:rsidRPr="006406F0">
          <w:rPr>
            <w:noProof/>
          </w:rPr>
          <w:t>21</w:t>
        </w:r>
      </w:hyperlink>
      <w:r w:rsidR="007918CE" w:rsidRPr="006406F0">
        <w:rPr>
          <w:noProof/>
        </w:rPr>
        <w:t>]</w:t>
      </w:r>
      <w:r w:rsidR="007918CE" w:rsidRPr="006406F0">
        <w:fldChar w:fldCharType="end"/>
      </w:r>
      <w:r w:rsidR="00645083" w:rsidRPr="006406F0">
        <w:t>. Furthermore,  t</w:t>
      </w:r>
      <w:r w:rsidRPr="006406F0">
        <w:t xml:space="preserve">ransgenerational acquired resistance in progeny from diseased Arabidopsis is affected in mutants with a defect in DNA (de)methylation machinery </w:t>
      </w:r>
      <w:r w:rsidR="004D2006" w:rsidRPr="006406F0">
        <w:fldChar w:fldCharType="begin"/>
      </w:r>
      <w:r w:rsidR="007159B8" w:rsidRPr="006406F0">
        <w:instrText xml:space="preserve"> ADDIN EN.CITE &lt;EndNote&gt;&lt;Cite&gt;&lt;Author&gt;Luna&lt;/Author&gt;&lt;Year&gt;2012&lt;/Year&gt;&lt;RecNum&gt;2&lt;/RecNum&gt;&lt;DisplayText&gt;[7,215]&lt;/DisplayText&gt;&lt;record&gt;&lt;rec-number&gt;2&lt;/rec-number&gt;&lt;foreign-keys&gt;&lt;key app="EN" db-id="esade95pj0wpxtees9bvvftbse09tr5wea5v"&gt;2&lt;/key&gt;&lt;/foreign-keys&gt;&lt;ref-type name="Journal Article"&gt;17&lt;/ref-type&gt;&lt;contributors&gt;&lt;authors&gt;&lt;author&gt;Luna, Estrella&lt;/author&gt;&lt;author&gt;Ton, Jurriaan&lt;/author&gt;&lt;/authors&gt;&lt;/contributors&gt;&lt;titles&gt;&lt;title&gt;The epigenetic machinery controlling transgenerational systemic acquired resistance&lt;/title&gt;&lt;secondary-title&gt;Plant Signaling &amp;amp; Behavior&lt;/secondary-title&gt;&lt;/titles&gt;&lt;periodical&gt;&lt;full-title&gt;Plant Signaling &amp;amp; Behavior&lt;/full-title&gt;&lt;/periodical&gt;&lt;pages&gt;615-618&lt;/pages&gt;&lt;volume&gt;7&lt;/volume&gt;&lt;number&gt;6&lt;/number&gt;&lt;dates&gt;&lt;year&gt;2012&lt;/year&gt;&lt;/dates&gt;&lt;publisher&gt;Landes Bioscience Inc.&lt;/publisher&gt;&lt;urls&gt;&lt;related-urls&gt;&lt;url&gt;http://www.landesbioscience.com/journals/psb/article/20155/&lt;/url&gt;&lt;/related-urls&gt;&lt;/urls&gt;&lt;/record&gt;&lt;/Cite&gt;&lt;Cite&gt;&lt;Author&gt;López Sánchez&lt;/Author&gt;&lt;Year&gt;2016&lt;/Year&gt;&lt;RecNum&gt;1028&lt;/RecNum&gt;&lt;record&gt;&lt;rec-number&gt;1028&lt;/rec-number&gt;&lt;foreign-keys&gt;&lt;key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7" w:tooltip="Luna, 2012 #2" w:history="1">
        <w:r w:rsidR="0051230E" w:rsidRPr="006406F0">
          <w:rPr>
            <w:noProof/>
          </w:rPr>
          <w:t>7</w:t>
        </w:r>
      </w:hyperlink>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Extensive DNA </w:t>
      </w:r>
      <w:r w:rsidR="003A0408" w:rsidRPr="006406F0">
        <w:t>demethylation</w:t>
      </w:r>
      <w:r w:rsidRPr="006406F0">
        <w:t xml:space="preserve"> in certain Arabidopsis mutants, such as </w:t>
      </w:r>
      <w:r w:rsidRPr="006406F0">
        <w:rPr>
          <w:i/>
        </w:rPr>
        <w:t>met1-1</w:t>
      </w:r>
      <w:r w:rsidRPr="006406F0">
        <w:t xml:space="preserve"> or </w:t>
      </w:r>
      <w:r w:rsidRPr="006406F0">
        <w:rPr>
          <w:i/>
        </w:rPr>
        <w:t>ddm1-2</w:t>
      </w:r>
      <w:r w:rsidRPr="006406F0">
        <w:t xml:space="preserve">, can also lead to developmental abnormalities </w:t>
      </w:r>
      <w:r w:rsidR="004D2006" w:rsidRPr="006406F0">
        <w:fldChar w:fldCharType="begin">
          <w:fldData xml:space="preserve">PEVuZE5vdGU+PENpdGU+PEF1dGhvcj5LYWt1dGFuaTwvQXV0aG9yPjxZZWFyPjE5OTY8L1llYXI+
PFJlY051bT42ODU8L1JlY051bT48RGlzcGxheVRleHQ+WzI4MCwyODFdPC9EaXNwbGF5VGV4dD48
cmVjb3JkPjxyZWMtbnVtYmVyPjY4NTwvcmVjLW51bWJlcj48Zm9yZWlnbi1rZXlzPjxrZXkgYXBw
PSJFTiIgZGItaWQ9ImVzYWRlOTVwajB3cHh0ZWVzOWJ2dmZ0YnNlMDl0cjV3ZWE1diI+Njg1PC9r
ZXk+PC9mb3JlaWduLWtleXM+PHJlZi10eXBlIG5hbWU9IkpvdXJuYWwgQXJ0aWNsZSI+MTc8L3Jl
Zi10eXBlPjxjb250cmlidXRvcnM+PGF1dGhvcnM+PGF1dGhvcj5LYWt1dGFuaSwgVC48L2F1dGhv
cj48YXV0aG9yPkplZGRlbG9oLCBKLiBBLjwvYXV0aG9yPjxhdXRob3I+Rmxvd2VycywgUy4gSy48
L2F1dGhvcj48YXV0aG9yPk11bmFrYXRhLCBLLjwvYXV0aG9yPjxhdXRob3I+UmljaGFyZHMsIEUu
IEouPC9hdXRob3I+PC9hdXRob3JzPjwvY29udHJpYnV0b3JzPjx0aXRsZXM+PHRpdGxlPkRldmVs
b3BtZW50YWwgYWJub3JtYWxpdGllcyBhbmQgZXBpbXV0YXRpb25zIGFzc29jaWF0ZWQgd2l0aCBE
TkEgaHlwb21ldGh5bGF0aW9uIG11dGF0aW9uczwvdGl0bGU+PHNlY29uZGFyeS10aXRsZT5Qcm9j
IE5hdGwgQWNhZCBTY2kgVSBTIEE8L3NlY29uZGFyeS10aXRsZT48L3RpdGxlcz48cGVyaW9kaWNh
bD48ZnVsbC10aXRsZT5Qcm9jIE5hdGwgQWNhZCBTY2kgVSBTIEE8L2Z1bGwtdGl0bGU+PGFiYnIt
MT5Qcm9jZWVkaW5ncyBvZiB0aGUgTmF0aW9uYWwgQWNhZGVteSBvZiBTY2llbmNlcyBvZiB0aGUg
VW5pdGVkIFN0YXRlcyBvZiBBbWVyaWNhPC9hYmJyLTE+PC9wZXJpb2RpY2FsPjxwYWdlcz4xMjQw
Ni0xMjQxMTwvcGFnZXM+PHZvbHVtZT45Mzwvdm9sdW1lPjxudW1iZXI+MjI8L251bWJlcj48ZGF0
ZXM+PHllYXI+MTk5NjwveWVhcj48L2RhdGVzPjx1cmxzPjxyZWxhdGVkLXVybHM+PHVybD5odHRw
Oi8vd3d3LnNjb3B1cy5jb20vaW53YXJkL3JlY29yZC51cmw/ZWlkPTItczIuMC0wMDI5ODYxODk3
JmFtcDtwYXJ0bmVySUQ9NDAmYW1wO21kNT0yMDU4ODU3NWJlZGU5ODI5NzZjNTA2MjFlZDE4YWRi
MjwvdXJsPjwvcmVsYXRlZC11cmxzPjwvdXJscz48L3JlY29yZD48L0NpdGU+PENpdGU+PEF1dGhv
cj5LYW5rZWw8L0F1dGhvcj48WWVhcj4yMDAzPC9ZZWFyPjxSZWNOdW0+MTM2MDwvUmVjTnVtPjxy
ZWNvcmQ+PHJlYy1udW1iZXI+MTM2MDwvcmVjLW51bWJlcj48Zm9yZWlnbi1rZXlzPjxrZXkgYXBw
PSJFTiIgZGItaWQ9ImVzYWRlOTVwajB3cHh0ZWVzOWJ2dmZ0YnNlMDl0cjV3ZWE1diI+MTM2MDwv
a2V5PjwvZm9yZWlnbi1rZXlzPjxyZWYtdHlwZSBuYW1lPSJKb3VybmFsIEFydGljbGUiPjE3PC9y
ZWYtdHlwZT48Y29udHJpYnV0b3JzPjxhdXRob3JzPjxhdXRob3I+S2Fua2VsLCBNYXJrIFcuPC9h
dXRob3I+PGF1dGhvcj5SYW1zZXksIERvdWdsYXMgRS48L2F1dGhvcj48YXV0aG9yPlN0b2tlcywg
VHJldm9yIEwuPC9hdXRob3I+PGF1dGhvcj5GbG93ZXJzLCBTdXNhbiBLLjwvYXV0aG9yPjxhdXRo
b3I+SGFhZywgSmVyZW15IFIuPC9hdXRob3I+PGF1dGhvcj5KZWRkZWxvaCwgSmVmZnJleSBBLjwv
YXV0aG9yPjxhdXRob3I+UmlkZGxlLCBOaWNvbGUgQy48L2F1dGhvcj48YXV0aG9yPlZlcmJza3ks
IE1pY2hlbGxlIEwuPC9hdXRob3I+PGF1dGhvcj5SaWNoYXJkcywgRXJpYyBKLjwvYXV0aG9yPjwv
YXV0aG9ycz48L2NvbnRyaWJ1dG9ycz48dGl0bGVzPjx0aXRsZT48c3R5bGUgZmFjZT0ibm9ybWFs
IiBmb250PSJkZWZhdWx0IiBzaXplPSIxMDAlIj5BcmFiaWRvcHNpcyA8L3N0eWxlPjxzdHlsZSBm
YWNlPSJpdGFsaWMiIGZvbnQ9ImRlZmF1bHQiIHNpemU9IjEwMCUiPk1FVDE8L3N0eWxlPjxzdHls
ZSBmYWNlPSJub3JtYWwiIGZvbnQ9ImRlZmF1bHQiIHNpemU9IjEwMCUiPiBDeXRvc2luZSBNZXRo
eWx0cmFuc2ZlcmFzZSBNdXRhbnRzPC9zdHlsZT48L3RpdGxlPjxzZWNvbmRhcnktdGl0bGU+R2Vu
ZXRpY3M8L3NlY29uZGFyeS10aXRsZT48L3RpdGxlcz48cGVyaW9kaWNhbD48ZnVsbC10aXRsZT5H
ZW5ldGljczwvZnVsbC10aXRsZT48YWJici0xPkdlbmV0aWNzPC9hYmJyLTE+PC9wZXJpb2RpY2Fs
PjxwYWdlcz4xMTA5LTExMjI8L3BhZ2VzPjx2b2x1bWU+MTYzPC92b2x1bWU+PG51bWJlcj4zPC9u
dW1iZXI+PGRhdGVzPjx5ZWFyPjIwMDM8L3llYXI+PC9kYXRlcz48dXJscz48L3VybHM+PC9yZWNv
cmQ+PC9DaXRlPjwvRW5kTm90ZT4A
</w:fldData>
        </w:fldChar>
      </w:r>
      <w:r w:rsidR="0051230E" w:rsidRPr="006406F0">
        <w:instrText xml:space="preserve"> ADDIN EN.CITE </w:instrText>
      </w:r>
      <w:r w:rsidR="0051230E" w:rsidRPr="006406F0">
        <w:fldChar w:fldCharType="begin">
          <w:fldData xml:space="preserve">PEVuZE5vdGU+PENpdGU+PEF1dGhvcj5LYWt1dGFuaTwvQXV0aG9yPjxZZWFyPjE5OTY8L1llYXI+
PFJlY051bT42ODU8L1JlY051bT48RGlzcGxheVRleHQ+WzI4MCwyODFdPC9EaXNwbGF5VGV4dD48
cmVjb3JkPjxyZWMtbnVtYmVyPjY4NTwvcmVjLW51bWJlcj48Zm9yZWlnbi1rZXlzPjxrZXkgYXBw
PSJFTiIgZGItaWQ9ImVzYWRlOTVwajB3cHh0ZWVzOWJ2dmZ0YnNlMDl0cjV3ZWE1diI+Njg1PC9r
ZXk+PC9mb3JlaWduLWtleXM+PHJlZi10eXBlIG5hbWU9IkpvdXJuYWwgQXJ0aWNsZSI+MTc8L3Jl
Zi10eXBlPjxjb250cmlidXRvcnM+PGF1dGhvcnM+PGF1dGhvcj5LYWt1dGFuaSwgVC48L2F1dGhv
cj48YXV0aG9yPkplZGRlbG9oLCBKLiBBLjwvYXV0aG9yPjxhdXRob3I+Rmxvd2VycywgUy4gSy48
L2F1dGhvcj48YXV0aG9yPk11bmFrYXRhLCBLLjwvYXV0aG9yPjxhdXRob3I+UmljaGFyZHMsIEUu
IEouPC9hdXRob3I+PC9hdXRob3JzPjwvY29udHJpYnV0b3JzPjx0aXRsZXM+PHRpdGxlPkRldmVs
b3BtZW50YWwgYWJub3JtYWxpdGllcyBhbmQgZXBpbXV0YXRpb25zIGFzc29jaWF0ZWQgd2l0aCBE
TkEgaHlwb21ldGh5bGF0aW9uIG11dGF0aW9uczwvdGl0bGU+PHNlY29uZGFyeS10aXRsZT5Qcm9j
IE5hdGwgQWNhZCBTY2kgVSBTIEE8L3NlY29uZGFyeS10aXRsZT48L3RpdGxlcz48cGVyaW9kaWNh
bD48ZnVsbC10aXRsZT5Qcm9jIE5hdGwgQWNhZCBTY2kgVSBTIEE8L2Z1bGwtdGl0bGU+PGFiYnIt
MT5Qcm9jZWVkaW5ncyBvZiB0aGUgTmF0aW9uYWwgQWNhZGVteSBvZiBTY2llbmNlcyBvZiB0aGUg
VW5pdGVkIFN0YXRlcyBvZiBBbWVyaWNhPC9hYmJyLTE+PC9wZXJpb2RpY2FsPjxwYWdlcz4xMjQw
Ni0xMjQxMTwvcGFnZXM+PHZvbHVtZT45Mzwvdm9sdW1lPjxudW1iZXI+MjI8L251bWJlcj48ZGF0
ZXM+PHllYXI+MTk5NjwveWVhcj48L2RhdGVzPjx1cmxzPjxyZWxhdGVkLXVybHM+PHVybD5odHRw
Oi8vd3d3LnNjb3B1cy5jb20vaW53YXJkL3JlY29yZC51cmw/ZWlkPTItczIuMC0wMDI5ODYxODk3
JmFtcDtwYXJ0bmVySUQ9NDAmYW1wO21kNT0yMDU4ODU3NWJlZGU5ODI5NzZjNTA2MjFlZDE4YWRi
MjwvdXJsPjwvcmVsYXRlZC11cmxzPjwvdXJscz48L3JlY29yZD48L0NpdGU+PENpdGU+PEF1dGhv
cj5LYW5rZWw8L0F1dGhvcj48WWVhcj4yMDAzPC9ZZWFyPjxSZWNOdW0+MTM2MDwvUmVjTnVtPjxy
ZWNvcmQ+PHJlYy1udW1iZXI+MTM2MDwvcmVjLW51bWJlcj48Zm9yZWlnbi1rZXlzPjxrZXkgYXBw
PSJFTiIgZGItaWQ9ImVzYWRlOTVwajB3cHh0ZWVzOWJ2dmZ0YnNlMDl0cjV3ZWE1diI+MTM2MDwv
a2V5PjwvZm9yZWlnbi1rZXlzPjxyZWYtdHlwZSBuYW1lPSJKb3VybmFsIEFydGljbGUiPjE3PC9y
ZWYtdHlwZT48Y29udHJpYnV0b3JzPjxhdXRob3JzPjxhdXRob3I+S2Fua2VsLCBNYXJrIFcuPC9h
dXRob3I+PGF1dGhvcj5SYW1zZXksIERvdWdsYXMgRS48L2F1dGhvcj48YXV0aG9yPlN0b2tlcywg
VHJldm9yIEwuPC9hdXRob3I+PGF1dGhvcj5GbG93ZXJzLCBTdXNhbiBLLjwvYXV0aG9yPjxhdXRo
b3I+SGFhZywgSmVyZW15IFIuPC9hdXRob3I+PGF1dGhvcj5KZWRkZWxvaCwgSmVmZnJleSBBLjwv
YXV0aG9yPjxhdXRob3I+UmlkZGxlLCBOaWNvbGUgQy48L2F1dGhvcj48YXV0aG9yPlZlcmJza3ks
IE1pY2hlbGxlIEwuPC9hdXRob3I+PGF1dGhvcj5SaWNoYXJkcywgRXJpYyBKLjwvYXV0aG9yPjwv
YXV0aG9ycz48L2NvbnRyaWJ1dG9ycz48dGl0bGVzPjx0aXRsZT48c3R5bGUgZmFjZT0ibm9ybWFs
IiBmb250PSJkZWZhdWx0IiBzaXplPSIxMDAlIj5BcmFiaWRvcHNpcyA8L3N0eWxlPjxzdHlsZSBm
YWNlPSJpdGFsaWMiIGZvbnQ9ImRlZmF1bHQiIHNpemU9IjEwMCUiPk1FVDE8L3N0eWxlPjxzdHls
ZSBmYWNlPSJub3JtYWwiIGZvbnQ9ImRlZmF1bHQiIHNpemU9IjEwMCUiPiBDeXRvc2luZSBNZXRo
eWx0cmFuc2ZlcmFzZSBNdXRhbnRzPC9zdHlsZT48L3RpdGxlPjxzZWNvbmRhcnktdGl0bGU+R2Vu
ZXRpY3M8L3NlY29uZGFyeS10aXRsZT48L3RpdGxlcz48cGVyaW9kaWNhbD48ZnVsbC10aXRsZT5H
ZW5ldGljczwvZnVsbC10aXRsZT48YWJici0xPkdlbmV0aWNzPC9hYmJyLTE+PC9wZXJpb2RpY2Fs
PjxwYWdlcz4xMTA5LTExMjI8L3BhZ2VzPjx2b2x1bWU+MTYzPC92b2x1bWU+PG51bWJlcj4zPC9u
dW1iZXI+PGRhdGVzPjx5ZWFyPjIwMDM8L3llYXI+PC9kYXRlcz48dXJscz48L3VybHM+PC9yZWNv
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80" w:tooltip="Kakutani, 1996 #685" w:history="1">
        <w:r w:rsidR="0051230E" w:rsidRPr="006406F0">
          <w:rPr>
            <w:noProof/>
          </w:rPr>
          <w:t>280</w:t>
        </w:r>
      </w:hyperlink>
      <w:r w:rsidR="0051230E" w:rsidRPr="006406F0">
        <w:rPr>
          <w:noProof/>
        </w:rPr>
        <w:t>,</w:t>
      </w:r>
      <w:hyperlink w:anchor="_ENREF_281" w:tooltip="Kankel, 2003 #1360" w:history="1">
        <w:r w:rsidR="0051230E" w:rsidRPr="006406F0">
          <w:rPr>
            <w:noProof/>
          </w:rPr>
          <w:t>281</w:t>
        </w:r>
      </w:hyperlink>
      <w:r w:rsidR="0051230E" w:rsidRPr="006406F0">
        <w:rPr>
          <w:noProof/>
        </w:rPr>
        <w:t>]</w:t>
      </w:r>
      <w:r w:rsidR="004D2006" w:rsidRPr="006406F0">
        <w:fldChar w:fldCharType="end"/>
      </w:r>
      <w:r w:rsidRPr="006406F0">
        <w:t xml:space="preserve">, which can complicate accurate assessment of resistance phenotypes. As reported also in Chapter 3 of this thesis, DNA methylation affects different layers of plant inducible defences, including callose deposition and hormone-dependent defence responses (Chapter 3, </w:t>
      </w:r>
      <w:r w:rsidR="004D2006" w:rsidRPr="006406F0">
        <w:fldChar w:fldCharType="begin"/>
      </w:r>
      <w:r w:rsidR="007159B8" w:rsidRPr="006406F0">
        <w:instrText xml:space="preserve"> ADDIN EN.CITE &lt;EndNote&gt;&lt;Cite&gt;&lt;Author&gt;López Sánchez&lt;/Author&gt;&lt;Year&gt;2016&lt;/Year&gt;&lt;RecNum&gt;1028&lt;/RecNum&gt;&lt;DisplayText&gt;[215]&lt;/DisplayText&gt;&lt;record&gt;&lt;rec-number&gt;1028&lt;/rec-number&gt;&lt;foreign-keys&gt;&lt;key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Thus, </w:t>
      </w:r>
      <w:r w:rsidR="00645083" w:rsidRPr="006406F0">
        <w:t>changes in DNA methylation can provide</w:t>
      </w:r>
      <w:r w:rsidRPr="006406F0">
        <w:t xml:space="preserve"> a plausible explanation by which acquired immune priming is inherited. </w:t>
      </w:r>
    </w:p>
    <w:p w14:paraId="0E48DA70" w14:textId="7462E662" w:rsidR="00787C4E" w:rsidRPr="006406F0" w:rsidRDefault="00C10CE6" w:rsidP="00787C4E">
      <w:r w:rsidRPr="006406F0">
        <w:t>In the previous c</w:t>
      </w:r>
      <w:r w:rsidR="00787C4E" w:rsidRPr="006406F0">
        <w:t xml:space="preserve">hapter, a core population of epigenetic recombinant inbred lines (epiRILs) was used to investigate the effects of heritable DNA hypo-methylation on disease resistance. The Col-0 x </w:t>
      </w:r>
      <w:r w:rsidR="00787C4E" w:rsidRPr="006406F0">
        <w:rPr>
          <w:i/>
        </w:rPr>
        <w:t>ddm1-2</w:t>
      </w:r>
      <w:r w:rsidR="00787C4E" w:rsidRPr="006406F0">
        <w:t xml:space="preserve"> epiRILs population, which varies in inherited regions of hypo-methylated DNA from the </w:t>
      </w:r>
      <w:r w:rsidR="00787C4E" w:rsidRPr="006406F0">
        <w:rPr>
          <w:i/>
        </w:rPr>
        <w:t>ddm1-2</w:t>
      </w:r>
      <w:r w:rsidR="00787C4E" w:rsidRPr="006406F0">
        <w:t xml:space="preserve"> mutant </w:t>
      </w:r>
      <w:r w:rsidR="004D2006" w:rsidRPr="006406F0">
        <w:fldChar w:fldCharType="begin"/>
      </w:r>
      <w:r w:rsidR="0051230E" w:rsidRPr="006406F0">
        <w:instrText xml:space="preserve"> ADDIN EN.CITE &lt;EndNote&gt;&lt;Cite&gt;&lt;Author&gt;Johannes&lt;/Author&gt;&lt;Year&gt;2009&lt;/Year&gt;&lt;RecNum&gt;686&lt;/RecNum&gt;&lt;DisplayText&gt;[246]&lt;/DisplayText&gt;&lt;record&gt;&lt;rec-number&gt;686&lt;/rec-number&gt;&lt;foreign-keys&gt;&lt;key app="EN" db-id="esade95pj0wpxtees9bvvftbse09tr5wea5v"&gt;686&lt;/key&gt;&lt;/foreign-keys&gt;&lt;ref-type name="Journal Article"&gt;17&lt;/ref-type&gt;&lt;contributors&gt;&lt;authors&gt;&lt;author&gt;Johannes, Frank&lt;/author&gt;&lt;author&gt;Porcher, Emmanuelle&lt;/author&gt;&lt;author&gt;Teixeira, Felipe K.&lt;/author&gt;&lt;author&gt;Saliba-Colombani, Vera&lt;/author&gt;&lt;author&gt;Simon, Matthieu&lt;/author&gt;&lt;author&gt;Agier, Nicolas&lt;/author&gt;&lt;author&gt;Bulski, Agnès&lt;/author&gt;&lt;author&gt;Albuisson, Juliette&lt;/author&gt;&lt;author&gt;Heredia, Fabiana&lt;/author&gt;&lt;author&gt;Audigier, Pascal&lt;/author&gt;&lt;author&gt;Bouchez, David&lt;/author&gt;&lt;author&gt;Dillmann, Christine&lt;/author&gt;&lt;author&gt;Guerche, Philippe&lt;/author&gt;&lt;author&gt;Hospital, Frédéric&lt;/author&gt;&lt;author&gt;Colot, Vincent&lt;/author&gt;&lt;/authors&gt;&lt;/contributors&gt;&lt;titles&gt;&lt;title&gt;Assessing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genetics&lt;/abbr-1&gt;&lt;/periodical&gt;&lt;pages&gt;e1000530&lt;/pages&gt;&lt;volume&gt;5&lt;/volume&gt;&lt;number&gt;6&lt;/number&gt;&lt;dates&gt;&lt;year&gt;2009&lt;/year&gt;&lt;/dates&gt;&lt;publisher&gt;Public Library of Science&lt;/publisher&gt;&lt;urls&gt;&lt;related-urls&gt;&lt;url&gt;http://dx.doi.org/10.1371%2Fjournal.pgen.1000530&lt;/url&gt;&lt;/related-urls&gt;&lt;/urls&gt;&lt;electronic-resource-num&gt;10.1371/journal.pgen.1000530&lt;/electronic-resource-num&gt;&lt;/record&gt;&lt;/Cite&gt;&lt;/EndNote&gt;</w:instrText>
      </w:r>
      <w:r w:rsidR="004D2006" w:rsidRPr="006406F0">
        <w:fldChar w:fldCharType="separate"/>
      </w:r>
      <w:r w:rsidR="0051230E" w:rsidRPr="006406F0">
        <w:rPr>
          <w:noProof/>
        </w:rPr>
        <w:t>[</w:t>
      </w:r>
      <w:hyperlink w:anchor="_ENREF_246" w:tooltip="Johannes, 2009 #686" w:history="1">
        <w:r w:rsidR="0051230E" w:rsidRPr="006406F0">
          <w:rPr>
            <w:noProof/>
          </w:rPr>
          <w:t>246</w:t>
        </w:r>
      </w:hyperlink>
      <w:r w:rsidR="0051230E" w:rsidRPr="006406F0">
        <w:rPr>
          <w:noProof/>
        </w:rPr>
        <w:t>]</w:t>
      </w:r>
      <w:r w:rsidR="004D2006" w:rsidRPr="006406F0">
        <w:fldChar w:fldCharType="end"/>
      </w:r>
      <w:r w:rsidR="00787C4E" w:rsidRPr="006406F0">
        <w:t xml:space="preserve">, showed significant variation in resistance against the biotrophic downy mildew pathogen </w:t>
      </w:r>
      <w:r w:rsidRPr="006406F0">
        <w:rPr>
          <w:i/>
        </w:rPr>
        <w:t>Hyaloperonospora</w:t>
      </w:r>
      <w:r w:rsidR="00787C4E" w:rsidRPr="006406F0">
        <w:rPr>
          <w:i/>
        </w:rPr>
        <w:t xml:space="preserve"> arabidopsidis</w:t>
      </w:r>
      <w:r w:rsidR="00787C4E" w:rsidRPr="006406F0">
        <w:t xml:space="preserve"> (</w:t>
      </w:r>
      <w:r w:rsidR="00787C4E" w:rsidRPr="006406F0">
        <w:rPr>
          <w:i/>
        </w:rPr>
        <w:t>Hpa</w:t>
      </w:r>
      <w:r w:rsidR="00787C4E" w:rsidRPr="006406F0">
        <w:t xml:space="preserve">). Using an epigenetic map of differentially methylated regions (DMRs) for the 123 epiRILs of the core population, interval mapping revealed four highly significant epiQTLs that were responsible for the observed variation in </w:t>
      </w:r>
      <w:r w:rsidR="00787C4E" w:rsidRPr="006406F0">
        <w:rPr>
          <w:i/>
        </w:rPr>
        <w:t>Hpa</w:t>
      </w:r>
      <w:r w:rsidR="00787C4E" w:rsidRPr="006406F0">
        <w:t xml:space="preserve"> resistance. For each of these resistance epiQTLs, the hypo-methylated </w:t>
      </w:r>
      <w:r w:rsidR="00787C4E" w:rsidRPr="006406F0">
        <w:rPr>
          <w:i/>
        </w:rPr>
        <w:t>ddm1-2</w:t>
      </w:r>
      <w:r w:rsidR="00787C4E" w:rsidRPr="006406F0">
        <w:t xml:space="preserve"> haplotype conferred enhanced </w:t>
      </w:r>
      <w:r w:rsidR="00787C4E" w:rsidRPr="006406F0">
        <w:rPr>
          <w:i/>
        </w:rPr>
        <w:t>Hpa</w:t>
      </w:r>
      <w:r w:rsidR="00787C4E" w:rsidRPr="006406F0">
        <w:t xml:space="preserve"> resistance, indicating that DDM1-dependent DNA methylation represses resistance against </w:t>
      </w:r>
      <w:r w:rsidR="00787C4E" w:rsidRPr="006406F0">
        <w:rPr>
          <w:i/>
        </w:rPr>
        <w:t>Hpa</w:t>
      </w:r>
      <w:r w:rsidR="00787C4E" w:rsidRPr="006406F0">
        <w:t xml:space="preserve">. </w:t>
      </w:r>
      <w:r w:rsidRPr="006406F0">
        <w:t>The current c</w:t>
      </w:r>
      <w:r w:rsidR="00787C4E" w:rsidRPr="006406F0">
        <w:t xml:space="preserve">hapter characterizes a subset of eight epiRILs which displayed the highest levels of </w:t>
      </w:r>
      <w:r w:rsidR="00787C4E" w:rsidRPr="006406F0">
        <w:rPr>
          <w:i/>
        </w:rPr>
        <w:t>Hpa</w:t>
      </w:r>
      <w:r w:rsidR="00787C4E" w:rsidRPr="006406F0">
        <w:t xml:space="preserve"> resistance within the epiRILs population. In addition to characteri</w:t>
      </w:r>
      <w:r w:rsidR="00E432B3" w:rsidRPr="006406F0">
        <w:t>sation</w:t>
      </w:r>
      <w:r w:rsidR="00787C4E" w:rsidRPr="006406F0">
        <w:t xml:space="preserve"> of resistance to </w:t>
      </w:r>
      <w:r w:rsidRPr="006406F0">
        <w:t>other (a)biotic stresses, this c</w:t>
      </w:r>
      <w:r w:rsidR="00787C4E" w:rsidRPr="006406F0">
        <w:t xml:space="preserve">hapter demonstrates that the </w:t>
      </w:r>
      <w:r w:rsidR="00787C4E" w:rsidRPr="006406F0">
        <w:rPr>
          <w:i/>
        </w:rPr>
        <w:t>Hpa</w:t>
      </w:r>
      <w:r w:rsidR="00787C4E" w:rsidRPr="006406F0">
        <w:t xml:space="preserve"> resistance of the eight epiRILs is associated with priming of SA-dependent and SA-independent defences. Furthermore, for some epiRILs, the </w:t>
      </w:r>
      <w:r w:rsidR="00787C4E" w:rsidRPr="006406F0">
        <w:rPr>
          <w:i/>
        </w:rPr>
        <w:t>Hpa</w:t>
      </w:r>
      <w:r w:rsidR="00787C4E" w:rsidRPr="006406F0">
        <w:t xml:space="preserve"> resistance was associated with reduced seed set and trait instability from the F9 to F10 generation. </w:t>
      </w:r>
    </w:p>
    <w:p w14:paraId="724B76C7" w14:textId="77777777" w:rsidR="00A24150" w:rsidRPr="006406F0" w:rsidRDefault="00A24150" w:rsidP="00787C4E"/>
    <w:p w14:paraId="54189D50" w14:textId="77777777" w:rsidR="00A24150" w:rsidRPr="006406F0" w:rsidRDefault="00A24150" w:rsidP="00787C4E"/>
    <w:p w14:paraId="1BF0B49C" w14:textId="77777777" w:rsidR="00787C4E" w:rsidRPr="006406F0" w:rsidRDefault="00787C4E" w:rsidP="00787C4E">
      <w:pPr>
        <w:pStyle w:val="Heading1"/>
      </w:pPr>
      <w:bookmarkStart w:id="651" w:name="_Toc483774256"/>
      <w:bookmarkStart w:id="652" w:name="_Toc483776293"/>
      <w:bookmarkStart w:id="653" w:name="_Toc483848067"/>
      <w:bookmarkStart w:id="654" w:name="_Toc493094259"/>
      <w:bookmarkStart w:id="655" w:name="_Toc493094470"/>
      <w:bookmarkStart w:id="656" w:name="_Toc493094774"/>
      <w:bookmarkStart w:id="657" w:name="_Toc493157005"/>
      <w:bookmarkStart w:id="658" w:name="_Toc494116842"/>
      <w:bookmarkStart w:id="659" w:name="_Toc494116934"/>
      <w:bookmarkStart w:id="660" w:name="_Toc498541225"/>
      <w:r w:rsidRPr="006406F0">
        <w:lastRenderedPageBreak/>
        <w:t>5.3: Results</w:t>
      </w:r>
      <w:bookmarkEnd w:id="651"/>
      <w:bookmarkEnd w:id="652"/>
      <w:bookmarkEnd w:id="653"/>
      <w:bookmarkEnd w:id="654"/>
      <w:bookmarkEnd w:id="655"/>
      <w:bookmarkEnd w:id="656"/>
      <w:bookmarkEnd w:id="657"/>
      <w:bookmarkEnd w:id="658"/>
      <w:bookmarkEnd w:id="659"/>
      <w:bookmarkEnd w:id="660"/>
    </w:p>
    <w:p w14:paraId="7C4D87CE" w14:textId="77777777" w:rsidR="00787C4E" w:rsidRPr="006406F0" w:rsidRDefault="00787C4E" w:rsidP="00787C4E">
      <w:pPr>
        <w:rPr>
          <w:b/>
          <w:sz w:val="28"/>
          <w:u w:val="single"/>
        </w:rPr>
      </w:pPr>
    </w:p>
    <w:p w14:paraId="455FE073" w14:textId="77777777" w:rsidR="00787C4E" w:rsidRPr="006406F0" w:rsidRDefault="00787C4E" w:rsidP="00787C4E">
      <w:pPr>
        <w:pStyle w:val="Heading2"/>
      </w:pPr>
      <w:bookmarkStart w:id="661" w:name="_Toc483774257"/>
      <w:bookmarkStart w:id="662" w:name="_Toc483776294"/>
      <w:bookmarkStart w:id="663" w:name="_Toc483848068"/>
      <w:bookmarkStart w:id="664" w:name="_Toc493094260"/>
      <w:bookmarkStart w:id="665" w:name="_Toc493094471"/>
      <w:bookmarkStart w:id="666" w:name="_Toc493094775"/>
      <w:bookmarkStart w:id="667" w:name="_Toc493157006"/>
      <w:bookmarkStart w:id="668" w:name="_Toc494116843"/>
      <w:bookmarkStart w:id="669" w:name="_Toc494116935"/>
      <w:bookmarkStart w:id="670" w:name="_Toc498541226"/>
      <w:r w:rsidRPr="006406F0">
        <w:t xml:space="preserve">5.3.1: Cross-resistance phenotypes of </w:t>
      </w:r>
      <w:r w:rsidRPr="006406F0">
        <w:rPr>
          <w:i/>
        </w:rPr>
        <w:t xml:space="preserve">H. arabidopsidis </w:t>
      </w:r>
      <w:r w:rsidRPr="006406F0">
        <w:t>resistant epiRILs</w:t>
      </w:r>
      <w:bookmarkEnd w:id="661"/>
      <w:bookmarkEnd w:id="662"/>
      <w:bookmarkEnd w:id="663"/>
      <w:bookmarkEnd w:id="664"/>
      <w:bookmarkEnd w:id="665"/>
      <w:bookmarkEnd w:id="666"/>
      <w:bookmarkEnd w:id="667"/>
      <w:bookmarkEnd w:id="668"/>
      <w:bookmarkEnd w:id="669"/>
      <w:bookmarkEnd w:id="670"/>
    </w:p>
    <w:p w14:paraId="0A3263F0" w14:textId="7E07817E" w:rsidR="00787C4E" w:rsidRPr="006406F0" w:rsidRDefault="00787C4E" w:rsidP="00787C4E">
      <w:r w:rsidRPr="006406F0">
        <w:t xml:space="preserve">Eight epiRILs with the highest levels of </w:t>
      </w:r>
      <w:r w:rsidRPr="006406F0">
        <w:rPr>
          <w:i/>
        </w:rPr>
        <w:t>Hpa</w:t>
      </w:r>
      <w:r w:rsidRPr="006406F0">
        <w:t xml:space="preserve"> resistance from within the Col-0 x </w:t>
      </w:r>
      <w:r w:rsidRPr="006406F0">
        <w:rPr>
          <w:i/>
        </w:rPr>
        <w:t>ddm1-2</w:t>
      </w:r>
      <w:r w:rsidRPr="006406F0">
        <w:t xml:space="preserve"> epiRILs population were selected for further phenotypic characteri</w:t>
      </w:r>
      <w:r w:rsidR="00E432B3" w:rsidRPr="006406F0">
        <w:t>sation</w:t>
      </w:r>
      <w:r w:rsidRPr="006406F0">
        <w:t>: epiRIL</w:t>
      </w:r>
      <w:r w:rsidR="0091640C" w:rsidRPr="006406F0">
        <w:t xml:space="preserve"> </w:t>
      </w:r>
      <w:r w:rsidRPr="006406F0">
        <w:t>71, epiRIL</w:t>
      </w:r>
      <w:r w:rsidR="0091640C" w:rsidRPr="006406F0">
        <w:t xml:space="preserve"> </w:t>
      </w:r>
      <w:r w:rsidRPr="006406F0">
        <w:t>92, epiRIL</w:t>
      </w:r>
      <w:r w:rsidR="0091640C" w:rsidRPr="006406F0">
        <w:t xml:space="preserve"> </w:t>
      </w:r>
      <w:r w:rsidRPr="006406F0">
        <w:t>93, epiRIL</w:t>
      </w:r>
      <w:r w:rsidR="0091640C" w:rsidRPr="006406F0">
        <w:t xml:space="preserve"> </w:t>
      </w:r>
      <w:r w:rsidRPr="006406F0">
        <w:t>148, epiRIL</w:t>
      </w:r>
      <w:r w:rsidR="0091640C" w:rsidRPr="006406F0">
        <w:t xml:space="preserve"> </w:t>
      </w:r>
      <w:r w:rsidRPr="006406F0">
        <w:t>193, epiRIL</w:t>
      </w:r>
      <w:r w:rsidR="0091640C" w:rsidRPr="006406F0">
        <w:t xml:space="preserve"> </w:t>
      </w:r>
      <w:r w:rsidRPr="006406F0">
        <w:t>229, epiRIL</w:t>
      </w:r>
      <w:r w:rsidR="0091640C" w:rsidRPr="006406F0">
        <w:t xml:space="preserve"> </w:t>
      </w:r>
      <w:r w:rsidRPr="006406F0">
        <w:t xml:space="preserve">454, </w:t>
      </w:r>
      <w:r w:rsidR="00645083" w:rsidRPr="006406F0">
        <w:t xml:space="preserve">and </w:t>
      </w:r>
      <w:r w:rsidRPr="006406F0">
        <w:t>epiRIL</w:t>
      </w:r>
      <w:r w:rsidR="0091640C" w:rsidRPr="006406F0">
        <w:t xml:space="preserve"> </w:t>
      </w:r>
      <w:r w:rsidRPr="006406F0">
        <w:t xml:space="preserve">508. Their enhanced </w:t>
      </w:r>
      <w:r w:rsidRPr="006406F0">
        <w:rPr>
          <w:i/>
        </w:rPr>
        <w:t>Hpa</w:t>
      </w:r>
      <w:r w:rsidRPr="006406F0">
        <w:t xml:space="preserve"> resistance was confirmed in an independent experiment (Figure 5.1A). In order to analyse potential cross-effects of the </w:t>
      </w:r>
      <w:r w:rsidRPr="006406F0">
        <w:rPr>
          <w:i/>
        </w:rPr>
        <w:t>Hpa</w:t>
      </w:r>
      <w:r w:rsidRPr="006406F0">
        <w:t xml:space="preserve"> resistance on other types of (a)biotic resistance, the eight epiRILs were tested for resistance against the necrotrophic pathogen </w:t>
      </w:r>
      <w:r w:rsidRPr="006406F0">
        <w:rPr>
          <w:i/>
        </w:rPr>
        <w:t>Pc</w:t>
      </w:r>
      <w:r w:rsidRPr="006406F0">
        <w:t xml:space="preserve"> and tolerance to salt (NaCl). </w:t>
      </w:r>
      <w:r w:rsidRPr="006406F0">
        <w:rPr>
          <w:i/>
        </w:rPr>
        <w:t>Pc</w:t>
      </w:r>
      <w:r w:rsidRPr="006406F0">
        <w:t xml:space="preserve"> resistance was determined at nine days after droplet inoculation of </w:t>
      </w:r>
      <w:r w:rsidR="00054602" w:rsidRPr="006406F0">
        <w:t>5</w:t>
      </w:r>
      <w:r w:rsidRPr="006406F0">
        <w:t xml:space="preserve"> week</w:t>
      </w:r>
      <w:r w:rsidR="00054602" w:rsidRPr="006406F0">
        <w:t>s</w:t>
      </w:r>
      <w:r w:rsidRPr="006406F0">
        <w:t xml:space="preserve">-old plants. EpiRIL 193 showed a small, but statistically significant reduction in necrotic lesion size in comparison to the WT </w:t>
      </w:r>
      <w:r w:rsidR="00E432B3" w:rsidRPr="006406F0">
        <w:t xml:space="preserve">Col-0 </w:t>
      </w:r>
      <w:r w:rsidRPr="006406F0">
        <w:t xml:space="preserve">line (602), indicating enhanced resistance (Figure 5.1B). The seven remaining epiRILs showed WT levels of </w:t>
      </w:r>
      <w:r w:rsidRPr="006406F0">
        <w:rPr>
          <w:i/>
        </w:rPr>
        <w:t>Pc</w:t>
      </w:r>
      <w:r w:rsidRPr="006406F0">
        <w:t xml:space="preserve"> resistance. Salt tolerance was assessed by measuring the percentage of seeds able to produce fully-expanded cotyledons in the presence of 50, 75 or 100mM of NaCl by 6 days after stratification of seeds. Remarkably, all </w:t>
      </w:r>
      <w:r w:rsidRPr="006406F0">
        <w:rPr>
          <w:i/>
        </w:rPr>
        <w:t>Hpa</w:t>
      </w:r>
      <w:r w:rsidRPr="006406F0">
        <w:t xml:space="preserve">-resistant epiRILs showed </w:t>
      </w:r>
      <w:r w:rsidR="00645083" w:rsidRPr="006406F0">
        <w:t>varying</w:t>
      </w:r>
      <w:r w:rsidRPr="006406F0">
        <w:t xml:space="preserve"> degrees of salt tolerance at the highest NaCl concentration in compar</w:t>
      </w:r>
      <w:r w:rsidR="00C10CE6" w:rsidRPr="006406F0">
        <w:t>ison to the WT</w:t>
      </w:r>
      <w:r w:rsidR="00E432B3" w:rsidRPr="006406F0">
        <w:t xml:space="preserve"> Col-0</w:t>
      </w:r>
      <w:r w:rsidR="00C10CE6" w:rsidRPr="006406F0">
        <w:t xml:space="preserve"> line</w:t>
      </w:r>
      <w:r w:rsidR="00DF3925" w:rsidRPr="006406F0">
        <w:t xml:space="preserve"> (602, </w:t>
      </w:r>
      <w:r w:rsidR="00C10CE6" w:rsidRPr="006406F0">
        <w:t>Figure 5.1</w:t>
      </w:r>
      <w:r w:rsidRPr="006406F0">
        <w:t>C). Of these, epiRIL 229 showed the highest level of stress tolerance, with 71.7 % of its seeds fully germinating at 100mM NaCL in comparison to only 2</w:t>
      </w:r>
      <w:r w:rsidR="00C10CE6" w:rsidRPr="006406F0">
        <w:t>.6% of the WT seeds (Figure 5.1</w:t>
      </w:r>
      <w:r w:rsidRPr="006406F0">
        <w:t>C).</w:t>
      </w:r>
    </w:p>
    <w:p w14:paraId="4A309E97" w14:textId="26F93A60" w:rsidR="00787C4E" w:rsidRPr="006406F0" w:rsidRDefault="00CD7B5B" w:rsidP="00787C4E">
      <w:pPr>
        <w:keepNext/>
        <w:ind w:firstLine="0"/>
      </w:pPr>
      <w:r w:rsidRPr="006406F0">
        <w:rPr>
          <w:noProof/>
          <w:lang w:eastAsia="en-GB"/>
        </w:rPr>
        <w:lastRenderedPageBreak/>
        <w:drawing>
          <wp:inline distT="0" distB="0" distL="0" distR="0" wp14:anchorId="200B7E76" wp14:editId="2A1AE9C1">
            <wp:extent cx="5709848" cy="5895975"/>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473" cy="5906946"/>
                    </a:xfrm>
                    <a:prstGeom prst="rect">
                      <a:avLst/>
                    </a:prstGeom>
                    <a:noFill/>
                  </pic:spPr>
                </pic:pic>
              </a:graphicData>
            </a:graphic>
          </wp:inline>
        </w:drawing>
      </w:r>
    </w:p>
    <w:p w14:paraId="4640EDBB" w14:textId="050AF877" w:rsidR="00787C4E" w:rsidRPr="006406F0" w:rsidRDefault="00787C4E" w:rsidP="00787C4E">
      <w:pPr>
        <w:pStyle w:val="Caption"/>
        <w:ind w:firstLine="0"/>
        <w:rPr>
          <w:iCs w:val="0"/>
          <w:color w:val="000000" w:themeColor="text1"/>
          <w:sz w:val="20"/>
          <w:szCs w:val="20"/>
        </w:rPr>
      </w:pPr>
      <w:bookmarkStart w:id="671" w:name="_Toc493094261"/>
      <w:bookmarkStart w:id="672" w:name="_Toc493094472"/>
      <w:bookmarkStart w:id="673" w:name="_Toc493094776"/>
      <w:r w:rsidRPr="006406F0">
        <w:rPr>
          <w:rStyle w:val="Heading3Char"/>
          <w:i w:val="0"/>
          <w:color w:val="auto"/>
        </w:rPr>
        <w:t xml:space="preserve">Figure 5.1: Basal resistance phenotypes of eight </w:t>
      </w:r>
      <w:r w:rsidR="00744468" w:rsidRPr="006406F0">
        <w:rPr>
          <w:rStyle w:val="Heading3Char"/>
          <w:color w:val="auto"/>
        </w:rPr>
        <w:t>H. arabidopsidis</w:t>
      </w:r>
      <w:r w:rsidRPr="006406F0">
        <w:rPr>
          <w:rStyle w:val="Heading3Char"/>
          <w:i w:val="0"/>
          <w:color w:val="auto"/>
        </w:rPr>
        <w:t>-resistant epiRILs against different (a)biotic stresses.</w:t>
      </w:r>
      <w:bookmarkEnd w:id="671"/>
      <w:bookmarkEnd w:id="672"/>
      <w:bookmarkEnd w:id="673"/>
      <w:r w:rsidRPr="006406F0">
        <w:rPr>
          <w:b/>
          <w:bCs/>
          <w:i w:val="0"/>
          <w:iCs w:val="0"/>
          <w:color w:val="auto"/>
          <w:sz w:val="20"/>
          <w:szCs w:val="20"/>
        </w:rPr>
        <w:t xml:space="preserve"> </w:t>
      </w:r>
      <w:r w:rsidRPr="006406F0">
        <w:rPr>
          <w:bCs/>
          <w:i w:val="0"/>
          <w:iCs w:val="0"/>
          <w:color w:val="000000" w:themeColor="text1"/>
          <w:sz w:val="20"/>
          <w:szCs w:val="20"/>
        </w:rPr>
        <w:t xml:space="preserve">Eight epiRILs with the highest levels of </w:t>
      </w:r>
      <w:r w:rsidRPr="006406F0">
        <w:rPr>
          <w:bCs/>
          <w:iCs w:val="0"/>
          <w:color w:val="000000" w:themeColor="text1"/>
          <w:sz w:val="20"/>
          <w:szCs w:val="20"/>
        </w:rPr>
        <w:t>Hpa</w:t>
      </w:r>
      <w:r w:rsidRPr="006406F0">
        <w:rPr>
          <w:bCs/>
          <w:i w:val="0"/>
          <w:iCs w:val="0"/>
          <w:color w:val="000000" w:themeColor="text1"/>
          <w:sz w:val="20"/>
          <w:szCs w:val="20"/>
        </w:rPr>
        <w:t xml:space="preserve"> resistance in the Col-0 x </w:t>
      </w:r>
      <w:r w:rsidRPr="006406F0">
        <w:rPr>
          <w:bCs/>
          <w:iCs w:val="0"/>
          <w:color w:val="000000" w:themeColor="text1"/>
          <w:sz w:val="20"/>
          <w:szCs w:val="20"/>
        </w:rPr>
        <w:t>ddm1-2</w:t>
      </w:r>
      <w:r w:rsidRPr="006406F0">
        <w:rPr>
          <w:bCs/>
          <w:i w:val="0"/>
          <w:iCs w:val="0"/>
          <w:color w:val="000000" w:themeColor="text1"/>
          <w:sz w:val="20"/>
          <w:szCs w:val="20"/>
        </w:rPr>
        <w:t xml:space="preserve"> epiRILs population were selected for further characteri</w:t>
      </w:r>
      <w:r w:rsidR="00E432B3" w:rsidRPr="006406F0">
        <w:rPr>
          <w:bCs/>
          <w:i w:val="0"/>
          <w:iCs w:val="0"/>
          <w:color w:val="000000" w:themeColor="text1"/>
          <w:sz w:val="20"/>
          <w:szCs w:val="20"/>
        </w:rPr>
        <w:t>sation</w:t>
      </w:r>
      <w:r w:rsidRPr="006406F0">
        <w:rPr>
          <w:b/>
          <w:bCs/>
          <w:i w:val="0"/>
          <w:iCs w:val="0"/>
          <w:color w:val="000000" w:themeColor="text1"/>
          <w:sz w:val="20"/>
          <w:szCs w:val="20"/>
        </w:rPr>
        <w:t xml:space="preserve"> </w:t>
      </w:r>
      <w:r w:rsidRPr="006406F0">
        <w:rPr>
          <w:bCs/>
          <w:i w:val="0"/>
          <w:iCs w:val="0"/>
          <w:color w:val="000000" w:themeColor="text1"/>
          <w:sz w:val="20"/>
          <w:szCs w:val="20"/>
        </w:rPr>
        <w:t>(Chapter 4).</w:t>
      </w:r>
      <w:r w:rsidRPr="006406F0">
        <w:rPr>
          <w:b/>
          <w:bCs/>
          <w:i w:val="0"/>
          <w:iCs w:val="0"/>
          <w:color w:val="000000" w:themeColor="text1"/>
          <w:sz w:val="20"/>
          <w:szCs w:val="20"/>
        </w:rPr>
        <w:t xml:space="preserve"> A)</w:t>
      </w:r>
      <w:r w:rsidRPr="006406F0">
        <w:rPr>
          <w:b/>
          <w:iCs w:val="0"/>
          <w:color w:val="000000" w:themeColor="text1"/>
          <w:sz w:val="20"/>
          <w:szCs w:val="20"/>
        </w:rPr>
        <w:t xml:space="preserve"> </w:t>
      </w:r>
      <w:r w:rsidRPr="006406F0">
        <w:rPr>
          <w:i w:val="0"/>
          <w:iCs w:val="0"/>
          <w:color w:val="000000" w:themeColor="text1"/>
          <w:sz w:val="20"/>
          <w:szCs w:val="20"/>
        </w:rPr>
        <w:t xml:space="preserve">Confirmation of enhanced </w:t>
      </w:r>
      <w:r w:rsidRPr="006406F0">
        <w:rPr>
          <w:iCs w:val="0"/>
          <w:color w:val="000000" w:themeColor="text1"/>
          <w:sz w:val="20"/>
          <w:szCs w:val="20"/>
        </w:rPr>
        <w:t xml:space="preserve">Hpa </w:t>
      </w:r>
      <w:r w:rsidRPr="006406F0">
        <w:rPr>
          <w:i w:val="0"/>
          <w:iCs w:val="0"/>
          <w:color w:val="000000" w:themeColor="text1"/>
          <w:sz w:val="20"/>
          <w:szCs w:val="20"/>
        </w:rPr>
        <w:t xml:space="preserve">resistance in the eight epiRILs. </w:t>
      </w:r>
      <w:r w:rsidRPr="006406F0">
        <w:rPr>
          <w:i w:val="0"/>
          <w:color w:val="000000" w:themeColor="text1"/>
          <w:sz w:val="20"/>
          <w:szCs w:val="20"/>
        </w:rPr>
        <w:t xml:space="preserve">Shown are levels of </w:t>
      </w:r>
      <w:r w:rsidRPr="006406F0">
        <w:rPr>
          <w:color w:val="000000" w:themeColor="text1"/>
          <w:sz w:val="20"/>
          <w:szCs w:val="20"/>
        </w:rPr>
        <w:t>Hpa</w:t>
      </w:r>
      <w:r w:rsidRPr="006406F0">
        <w:rPr>
          <w:i w:val="0"/>
          <w:color w:val="000000" w:themeColor="text1"/>
          <w:sz w:val="20"/>
          <w:szCs w:val="20"/>
        </w:rPr>
        <w:t xml:space="preserve"> coloni</w:t>
      </w:r>
      <w:r w:rsidR="00E432B3" w:rsidRPr="006406F0">
        <w:rPr>
          <w:i w:val="0"/>
          <w:color w:val="000000" w:themeColor="text1"/>
          <w:sz w:val="20"/>
          <w:szCs w:val="20"/>
        </w:rPr>
        <w:t>sation</w:t>
      </w:r>
      <w:r w:rsidRPr="006406F0">
        <w:rPr>
          <w:i w:val="0"/>
          <w:color w:val="000000" w:themeColor="text1"/>
          <w:sz w:val="20"/>
          <w:szCs w:val="20"/>
        </w:rPr>
        <w:t>, determined by microscopy analysis of trypan blue-stained leaves at 7 days post inoculation (dpi)</w:t>
      </w:r>
      <w:r w:rsidRPr="006406F0">
        <w:rPr>
          <w:bCs/>
          <w:i w:val="0"/>
          <w:color w:val="000000" w:themeColor="text1"/>
          <w:sz w:val="20"/>
          <w:szCs w:val="20"/>
        </w:rPr>
        <w:t xml:space="preserve">. </w:t>
      </w:r>
      <w:r w:rsidRPr="006406F0">
        <w:rPr>
          <w:i w:val="0"/>
          <w:color w:val="000000" w:themeColor="text1"/>
          <w:sz w:val="20"/>
          <w:szCs w:val="20"/>
        </w:rPr>
        <w:t xml:space="preserve">Leaves were divided in different classes based on the extent of </w:t>
      </w:r>
      <w:r w:rsidRPr="006406F0">
        <w:rPr>
          <w:color w:val="000000" w:themeColor="text1"/>
          <w:sz w:val="20"/>
          <w:szCs w:val="20"/>
        </w:rPr>
        <w:t>Hpa</w:t>
      </w:r>
      <w:r w:rsidRPr="006406F0">
        <w:rPr>
          <w:i w:val="0"/>
          <w:color w:val="000000" w:themeColor="text1"/>
          <w:sz w:val="20"/>
          <w:szCs w:val="20"/>
        </w:rPr>
        <w:t xml:space="preserve"> coloni</w:t>
      </w:r>
      <w:r w:rsidR="00E432B3" w:rsidRPr="006406F0">
        <w:rPr>
          <w:i w:val="0"/>
          <w:color w:val="000000" w:themeColor="text1"/>
          <w:sz w:val="20"/>
          <w:szCs w:val="20"/>
        </w:rPr>
        <w:t>sation</w:t>
      </w:r>
      <w:r w:rsidRPr="006406F0">
        <w:rPr>
          <w:i w:val="0"/>
          <w:color w:val="000000" w:themeColor="text1"/>
          <w:sz w:val="20"/>
          <w:szCs w:val="20"/>
        </w:rPr>
        <w:t xml:space="preserve">, as displayed by the insets on the right: </w:t>
      </w:r>
      <w:r w:rsidRPr="006406F0">
        <w:rPr>
          <w:b/>
          <w:bCs/>
          <w:i w:val="0"/>
          <w:color w:val="000000" w:themeColor="text1"/>
          <w:sz w:val="20"/>
          <w:szCs w:val="20"/>
        </w:rPr>
        <w:t>white</w:t>
      </w:r>
      <w:r w:rsidRPr="006406F0">
        <w:rPr>
          <w:i w:val="0"/>
          <w:color w:val="000000" w:themeColor="text1"/>
          <w:sz w:val="20"/>
          <w:szCs w:val="20"/>
        </w:rPr>
        <w:t>, no or minimal coloni</w:t>
      </w:r>
      <w:r w:rsidR="00E432B3" w:rsidRPr="006406F0">
        <w:rPr>
          <w:i w:val="0"/>
          <w:color w:val="000000" w:themeColor="text1"/>
          <w:sz w:val="20"/>
          <w:szCs w:val="20"/>
        </w:rPr>
        <w:t>sation</w:t>
      </w:r>
      <w:r w:rsidRPr="006406F0">
        <w:rPr>
          <w:i w:val="0"/>
          <w:color w:val="000000" w:themeColor="text1"/>
          <w:sz w:val="20"/>
          <w:szCs w:val="20"/>
        </w:rPr>
        <w:t xml:space="preserve">; </w:t>
      </w:r>
      <w:r w:rsidRPr="006406F0">
        <w:rPr>
          <w:b/>
          <w:bCs/>
          <w:i w:val="0"/>
          <w:color w:val="000000" w:themeColor="text1"/>
          <w:sz w:val="20"/>
          <w:szCs w:val="20"/>
        </w:rPr>
        <w:t>light blue</w:t>
      </w:r>
      <w:r w:rsidRPr="006406F0">
        <w:rPr>
          <w:i w:val="0"/>
          <w:color w:val="000000" w:themeColor="text1"/>
          <w:sz w:val="20"/>
          <w:szCs w:val="20"/>
        </w:rPr>
        <w:t xml:space="preserve">, ≤ 50% leaf area colonized by the pathogen; </w:t>
      </w:r>
      <w:r w:rsidRPr="006406F0">
        <w:rPr>
          <w:b/>
          <w:bCs/>
          <w:i w:val="0"/>
          <w:color w:val="000000" w:themeColor="text1"/>
          <w:sz w:val="20"/>
          <w:szCs w:val="20"/>
        </w:rPr>
        <w:t>dark blue</w:t>
      </w:r>
      <w:r w:rsidRPr="006406F0">
        <w:rPr>
          <w:i w:val="0"/>
          <w:color w:val="000000" w:themeColor="text1"/>
          <w:sz w:val="20"/>
          <w:szCs w:val="20"/>
        </w:rPr>
        <w:t xml:space="preserve">, ≤ 75% leaf area colonized by the pathogen, presence of conidiophores; </w:t>
      </w:r>
      <w:r w:rsidRPr="006406F0">
        <w:rPr>
          <w:b/>
          <w:bCs/>
          <w:i w:val="0"/>
          <w:color w:val="000000" w:themeColor="text1"/>
          <w:sz w:val="20"/>
          <w:szCs w:val="20"/>
        </w:rPr>
        <w:t>black</w:t>
      </w:r>
      <w:r w:rsidRPr="006406F0">
        <w:rPr>
          <w:i w:val="0"/>
          <w:color w:val="000000" w:themeColor="text1"/>
          <w:sz w:val="20"/>
          <w:szCs w:val="20"/>
        </w:rPr>
        <w:t xml:space="preserve"> &gt; 75% leaf area colonized by the pathogen, abundant conidiophores and sexual oospores. </w:t>
      </w:r>
      <w:r w:rsidRPr="006406F0">
        <w:rPr>
          <w:b/>
          <w:bCs/>
          <w:i w:val="0"/>
          <w:iCs w:val="0"/>
          <w:color w:val="000000" w:themeColor="text1"/>
          <w:sz w:val="20"/>
          <w:szCs w:val="20"/>
        </w:rPr>
        <w:t xml:space="preserve">B) </w:t>
      </w:r>
      <w:r w:rsidRPr="006406F0">
        <w:rPr>
          <w:bCs/>
          <w:i w:val="0"/>
          <w:iCs w:val="0"/>
          <w:color w:val="000000" w:themeColor="text1"/>
          <w:sz w:val="20"/>
          <w:szCs w:val="20"/>
        </w:rPr>
        <w:t xml:space="preserve">Basal resistance against </w:t>
      </w:r>
      <w:r w:rsidRPr="006406F0">
        <w:rPr>
          <w:bCs/>
          <w:iCs w:val="0"/>
          <w:color w:val="000000" w:themeColor="text1"/>
          <w:sz w:val="20"/>
          <w:szCs w:val="20"/>
        </w:rPr>
        <w:t>Pc</w:t>
      </w:r>
      <w:r w:rsidRPr="006406F0">
        <w:rPr>
          <w:bCs/>
          <w:i w:val="0"/>
          <w:iCs w:val="0"/>
          <w:color w:val="000000" w:themeColor="text1"/>
          <w:sz w:val="20"/>
          <w:szCs w:val="20"/>
        </w:rPr>
        <w:t>. Shown are average lesion diameters</w:t>
      </w:r>
      <w:r w:rsidRPr="006406F0">
        <w:rPr>
          <w:i w:val="0"/>
          <w:iCs w:val="0"/>
          <w:color w:val="000000" w:themeColor="text1"/>
          <w:sz w:val="20"/>
          <w:szCs w:val="20"/>
        </w:rPr>
        <w:t xml:space="preserve"> at 9 dpi of </w:t>
      </w:r>
      <w:r w:rsidR="00054602" w:rsidRPr="006406F0">
        <w:rPr>
          <w:i w:val="0"/>
          <w:iCs w:val="0"/>
          <w:color w:val="000000" w:themeColor="text1"/>
          <w:sz w:val="20"/>
          <w:szCs w:val="20"/>
        </w:rPr>
        <w:t>5</w:t>
      </w:r>
      <w:r w:rsidRPr="006406F0">
        <w:rPr>
          <w:i w:val="0"/>
          <w:iCs w:val="0"/>
          <w:color w:val="000000" w:themeColor="text1"/>
          <w:sz w:val="20"/>
          <w:szCs w:val="20"/>
        </w:rPr>
        <w:t xml:space="preserve"> week</w:t>
      </w:r>
      <w:r w:rsidR="00054602" w:rsidRPr="006406F0">
        <w:rPr>
          <w:i w:val="0"/>
          <w:iCs w:val="0"/>
          <w:color w:val="000000" w:themeColor="text1"/>
          <w:sz w:val="20"/>
          <w:szCs w:val="20"/>
        </w:rPr>
        <w:t>s</w:t>
      </w:r>
      <w:r w:rsidRPr="006406F0">
        <w:rPr>
          <w:i w:val="0"/>
          <w:iCs w:val="0"/>
          <w:color w:val="000000" w:themeColor="text1"/>
          <w:sz w:val="20"/>
          <w:szCs w:val="20"/>
        </w:rPr>
        <w:t xml:space="preserve">-old plants with </w:t>
      </w:r>
      <w:r w:rsidRPr="006406F0">
        <w:rPr>
          <w:iCs w:val="0"/>
          <w:color w:val="000000" w:themeColor="text1"/>
          <w:sz w:val="20"/>
          <w:szCs w:val="20"/>
        </w:rPr>
        <w:t>Pc</w:t>
      </w:r>
      <w:r w:rsidRPr="006406F0">
        <w:rPr>
          <w:i w:val="0"/>
          <w:iCs w:val="0"/>
          <w:color w:val="000000" w:themeColor="text1"/>
          <w:sz w:val="20"/>
          <w:szCs w:val="20"/>
        </w:rPr>
        <w:t xml:space="preserve"> (10</w:t>
      </w:r>
      <w:r w:rsidRPr="006406F0">
        <w:rPr>
          <w:i w:val="0"/>
          <w:iCs w:val="0"/>
          <w:color w:val="000000" w:themeColor="text1"/>
          <w:sz w:val="20"/>
          <w:szCs w:val="20"/>
          <w:vertAlign w:val="superscript"/>
        </w:rPr>
        <w:t>6</w:t>
      </w:r>
      <w:r w:rsidRPr="006406F0">
        <w:rPr>
          <w:i w:val="0"/>
          <w:iCs w:val="0"/>
          <w:color w:val="000000" w:themeColor="text1"/>
          <w:sz w:val="20"/>
          <w:szCs w:val="20"/>
        </w:rPr>
        <w:t xml:space="preserve"> spores/ml)</w:t>
      </w:r>
      <w:r w:rsidRPr="006406F0">
        <w:rPr>
          <w:bCs/>
          <w:i w:val="0"/>
          <w:iCs w:val="0"/>
          <w:color w:val="000000" w:themeColor="text1"/>
          <w:sz w:val="20"/>
          <w:szCs w:val="20"/>
        </w:rPr>
        <w:t>. Error bars represent standard error of the mean</w:t>
      </w:r>
      <w:r w:rsidRPr="006406F0">
        <w:rPr>
          <w:b/>
          <w:bCs/>
          <w:i w:val="0"/>
          <w:iCs w:val="0"/>
          <w:color w:val="000000" w:themeColor="text1"/>
          <w:sz w:val="20"/>
          <w:szCs w:val="20"/>
        </w:rPr>
        <w:t xml:space="preserve"> </w:t>
      </w:r>
      <w:r w:rsidRPr="006406F0">
        <w:rPr>
          <w:bCs/>
          <w:i w:val="0"/>
          <w:iCs w:val="0"/>
          <w:color w:val="000000" w:themeColor="text1"/>
          <w:sz w:val="20"/>
          <w:szCs w:val="20"/>
        </w:rPr>
        <w:t>(</w:t>
      </w:r>
      <w:r w:rsidRPr="006406F0">
        <w:rPr>
          <w:bCs/>
          <w:iCs w:val="0"/>
          <w:color w:val="000000" w:themeColor="text1"/>
          <w:sz w:val="20"/>
          <w:szCs w:val="20"/>
        </w:rPr>
        <w:t>n</w:t>
      </w:r>
      <w:r w:rsidRPr="006406F0">
        <w:rPr>
          <w:bCs/>
          <w:i w:val="0"/>
          <w:iCs w:val="0"/>
          <w:color w:val="000000" w:themeColor="text1"/>
          <w:sz w:val="20"/>
          <w:szCs w:val="20"/>
        </w:rPr>
        <w:t xml:space="preserve"> =48). </w:t>
      </w:r>
      <w:r w:rsidRPr="006406F0">
        <w:rPr>
          <w:i w:val="0"/>
          <w:iCs w:val="0"/>
          <w:color w:val="000000" w:themeColor="text1"/>
          <w:sz w:val="20"/>
          <w:szCs w:val="20"/>
        </w:rPr>
        <w:t xml:space="preserve">Insets on the right illustrate representative examples of necrotic lesions by </w:t>
      </w:r>
      <w:r w:rsidRPr="006406F0">
        <w:rPr>
          <w:iCs w:val="0"/>
          <w:color w:val="000000" w:themeColor="text1"/>
          <w:sz w:val="20"/>
          <w:szCs w:val="20"/>
        </w:rPr>
        <w:t>Pc</w:t>
      </w:r>
      <w:r w:rsidRPr="006406F0">
        <w:rPr>
          <w:i w:val="0"/>
          <w:iCs w:val="0"/>
          <w:color w:val="000000" w:themeColor="text1"/>
          <w:sz w:val="20"/>
          <w:szCs w:val="20"/>
        </w:rPr>
        <w:t xml:space="preserve">. </w:t>
      </w:r>
      <w:r w:rsidRPr="006406F0">
        <w:rPr>
          <w:b/>
          <w:bCs/>
          <w:i w:val="0"/>
          <w:iCs w:val="0"/>
          <w:color w:val="000000" w:themeColor="text1"/>
          <w:sz w:val="20"/>
          <w:szCs w:val="20"/>
        </w:rPr>
        <w:t xml:space="preserve">C) </w:t>
      </w:r>
      <w:r w:rsidRPr="006406F0">
        <w:rPr>
          <w:bCs/>
          <w:i w:val="0"/>
          <w:iCs w:val="0"/>
          <w:color w:val="000000" w:themeColor="text1"/>
          <w:sz w:val="20"/>
          <w:szCs w:val="20"/>
        </w:rPr>
        <w:t>Tolerance to salt.</w:t>
      </w:r>
      <w:r w:rsidRPr="006406F0">
        <w:rPr>
          <w:b/>
          <w:bCs/>
          <w:i w:val="0"/>
          <w:iCs w:val="0"/>
          <w:color w:val="000000" w:themeColor="text1"/>
          <w:sz w:val="20"/>
          <w:szCs w:val="20"/>
        </w:rPr>
        <w:t xml:space="preserve"> </w:t>
      </w:r>
      <w:r w:rsidRPr="006406F0">
        <w:rPr>
          <w:bCs/>
          <w:i w:val="0"/>
          <w:iCs w:val="0"/>
          <w:color w:val="000000" w:themeColor="text1"/>
          <w:sz w:val="20"/>
          <w:szCs w:val="20"/>
        </w:rPr>
        <w:t xml:space="preserve">Shown are </w:t>
      </w:r>
      <w:r w:rsidRPr="006406F0">
        <w:rPr>
          <w:i w:val="0"/>
          <w:iCs w:val="0"/>
          <w:color w:val="000000" w:themeColor="text1"/>
          <w:sz w:val="20"/>
          <w:szCs w:val="20"/>
        </w:rPr>
        <w:t xml:space="preserve">percentages of seed germination at increasing concentrations of NaCl in agar medium (n = ~100). Statistically significant differences (asterisks) were assessed by </w:t>
      </w:r>
      <w:r w:rsidRPr="006406F0">
        <w:rPr>
          <w:b/>
          <w:bCs/>
          <w:i w:val="0"/>
          <w:iCs w:val="0"/>
          <w:color w:val="000000" w:themeColor="text1"/>
          <w:sz w:val="20"/>
          <w:szCs w:val="20"/>
        </w:rPr>
        <w:t>A)</w:t>
      </w:r>
      <w:r w:rsidRPr="006406F0">
        <w:rPr>
          <w:i w:val="0"/>
          <w:iCs w:val="0"/>
          <w:color w:val="000000" w:themeColor="text1"/>
          <w:sz w:val="20"/>
          <w:szCs w:val="20"/>
        </w:rPr>
        <w:t xml:space="preserve"> Pearson Chi-squared test in pairwise comparisons with WT</w:t>
      </w:r>
      <w:r w:rsidR="00DB0829" w:rsidRPr="006406F0">
        <w:rPr>
          <w:i w:val="0"/>
          <w:iCs w:val="0"/>
          <w:color w:val="000000" w:themeColor="text1"/>
          <w:sz w:val="20"/>
          <w:szCs w:val="20"/>
        </w:rPr>
        <w:t xml:space="preserve"> Col-0</w:t>
      </w:r>
      <w:r w:rsidRPr="006406F0">
        <w:rPr>
          <w:i w:val="0"/>
          <w:iCs w:val="0"/>
          <w:color w:val="000000" w:themeColor="text1"/>
          <w:sz w:val="20"/>
          <w:szCs w:val="20"/>
        </w:rPr>
        <w:t xml:space="preserve"> line (602), </w:t>
      </w:r>
      <w:r w:rsidRPr="006406F0">
        <w:rPr>
          <w:b/>
          <w:bCs/>
          <w:i w:val="0"/>
          <w:iCs w:val="0"/>
          <w:color w:val="000000" w:themeColor="text1"/>
          <w:sz w:val="20"/>
          <w:szCs w:val="20"/>
        </w:rPr>
        <w:t>B)</w:t>
      </w:r>
      <w:r w:rsidRPr="006406F0">
        <w:rPr>
          <w:i w:val="0"/>
          <w:iCs w:val="0"/>
          <w:color w:val="000000" w:themeColor="text1"/>
          <w:sz w:val="20"/>
          <w:szCs w:val="20"/>
        </w:rPr>
        <w:t xml:space="preserve"> Student's T-test in pairwise comparisons with WT</w:t>
      </w:r>
      <w:r w:rsidR="00DB0829" w:rsidRPr="006406F0">
        <w:rPr>
          <w:i w:val="0"/>
          <w:iCs w:val="0"/>
          <w:color w:val="000000" w:themeColor="text1"/>
          <w:sz w:val="20"/>
          <w:szCs w:val="20"/>
        </w:rPr>
        <w:t xml:space="preserve"> Col-0</w:t>
      </w:r>
      <w:r w:rsidRPr="006406F0">
        <w:rPr>
          <w:i w:val="0"/>
          <w:iCs w:val="0"/>
          <w:color w:val="000000" w:themeColor="text1"/>
          <w:sz w:val="20"/>
          <w:szCs w:val="20"/>
        </w:rPr>
        <w:t xml:space="preserve"> line (602)</w:t>
      </w:r>
      <w:r w:rsidRPr="006406F0">
        <w:rPr>
          <w:i w:val="0"/>
          <w:color w:val="000000" w:themeColor="text1"/>
          <w:sz w:val="20"/>
          <w:szCs w:val="20"/>
        </w:rPr>
        <w:t xml:space="preserve"> </w:t>
      </w:r>
      <w:r w:rsidRPr="006406F0">
        <w:rPr>
          <w:i w:val="0"/>
          <w:iCs w:val="0"/>
          <w:color w:val="000000" w:themeColor="text1"/>
          <w:sz w:val="20"/>
          <w:szCs w:val="20"/>
        </w:rPr>
        <w:t xml:space="preserve">or </w:t>
      </w:r>
      <w:r w:rsidRPr="006406F0">
        <w:rPr>
          <w:b/>
          <w:i w:val="0"/>
          <w:iCs w:val="0"/>
          <w:color w:val="000000" w:themeColor="text1"/>
          <w:sz w:val="20"/>
          <w:szCs w:val="20"/>
        </w:rPr>
        <w:t>C)</w:t>
      </w:r>
      <w:r w:rsidRPr="006406F0">
        <w:rPr>
          <w:i w:val="0"/>
          <w:iCs w:val="0"/>
          <w:color w:val="000000" w:themeColor="text1"/>
          <w:sz w:val="20"/>
          <w:szCs w:val="20"/>
        </w:rPr>
        <w:t xml:space="preserve"> Fischer's Exact test in pairwise comparisons with WT</w:t>
      </w:r>
      <w:r w:rsidR="00DB0829" w:rsidRPr="006406F0">
        <w:rPr>
          <w:i w:val="0"/>
          <w:iCs w:val="0"/>
          <w:color w:val="000000" w:themeColor="text1"/>
          <w:sz w:val="20"/>
          <w:szCs w:val="20"/>
        </w:rPr>
        <w:t xml:space="preserve"> Col-0</w:t>
      </w:r>
      <w:r w:rsidRPr="006406F0">
        <w:rPr>
          <w:i w:val="0"/>
          <w:iCs w:val="0"/>
          <w:color w:val="000000" w:themeColor="text1"/>
          <w:sz w:val="20"/>
          <w:szCs w:val="20"/>
        </w:rPr>
        <w:t xml:space="preserve"> line (602) for each NaCl concentration</w:t>
      </w:r>
      <w:r w:rsidR="00CD7B5B" w:rsidRPr="006406F0">
        <w:rPr>
          <w:i w:val="0"/>
          <w:iCs w:val="0"/>
          <w:color w:val="000000" w:themeColor="text1"/>
          <w:sz w:val="20"/>
          <w:szCs w:val="20"/>
        </w:rPr>
        <w:t xml:space="preserve">; </w:t>
      </w:r>
      <w:r w:rsidRPr="006406F0">
        <w:rPr>
          <w:iCs w:val="0"/>
          <w:color w:val="000000" w:themeColor="text1"/>
          <w:sz w:val="20"/>
          <w:szCs w:val="20"/>
        </w:rPr>
        <w:t xml:space="preserve">p </w:t>
      </w:r>
      <w:r w:rsidRPr="006406F0">
        <w:rPr>
          <w:i w:val="0"/>
          <w:iCs w:val="0"/>
          <w:color w:val="000000" w:themeColor="text1"/>
          <w:sz w:val="20"/>
          <w:szCs w:val="20"/>
        </w:rPr>
        <w:t>&lt;0.05.</w:t>
      </w:r>
    </w:p>
    <w:p w14:paraId="77525B9B" w14:textId="77777777" w:rsidR="00787C4E" w:rsidRPr="006406F0" w:rsidRDefault="00787C4E" w:rsidP="00787C4E">
      <w:pPr>
        <w:rPr>
          <w:b/>
          <w:iCs/>
          <w:sz w:val="18"/>
          <w:szCs w:val="18"/>
        </w:rPr>
      </w:pPr>
    </w:p>
    <w:p w14:paraId="2D91325C" w14:textId="77777777" w:rsidR="00787C4E" w:rsidRPr="006406F0" w:rsidRDefault="00787C4E" w:rsidP="00787C4E">
      <w:pPr>
        <w:pStyle w:val="Heading2"/>
      </w:pPr>
      <w:bookmarkStart w:id="674" w:name="_Toc483774258"/>
      <w:bookmarkStart w:id="675" w:name="_Toc483776295"/>
      <w:bookmarkStart w:id="676" w:name="_Toc483848069"/>
      <w:bookmarkStart w:id="677" w:name="_Toc493094262"/>
      <w:bookmarkStart w:id="678" w:name="_Toc493094473"/>
      <w:bookmarkStart w:id="679" w:name="_Toc493094777"/>
      <w:bookmarkStart w:id="680" w:name="_Toc493157007"/>
      <w:bookmarkStart w:id="681" w:name="_Toc494116844"/>
      <w:bookmarkStart w:id="682" w:name="_Toc494116936"/>
      <w:bookmarkStart w:id="683" w:name="_Toc498541227"/>
      <w:r w:rsidRPr="006406F0">
        <w:lastRenderedPageBreak/>
        <w:t xml:space="preserve">5.3.2: </w:t>
      </w:r>
      <w:r w:rsidRPr="006406F0">
        <w:rPr>
          <w:i/>
        </w:rPr>
        <w:t>H. arabidopsidis</w:t>
      </w:r>
      <w:r w:rsidRPr="006406F0">
        <w:t xml:space="preserve"> resistance of the eight epiRILs is associated with priming of inducible defences</w:t>
      </w:r>
      <w:bookmarkEnd w:id="674"/>
      <w:bookmarkEnd w:id="675"/>
      <w:bookmarkEnd w:id="676"/>
      <w:bookmarkEnd w:id="677"/>
      <w:bookmarkEnd w:id="678"/>
      <w:bookmarkEnd w:id="679"/>
      <w:bookmarkEnd w:id="680"/>
      <w:bookmarkEnd w:id="681"/>
      <w:bookmarkEnd w:id="682"/>
      <w:bookmarkEnd w:id="683"/>
    </w:p>
    <w:p w14:paraId="3645C060" w14:textId="0B38341D" w:rsidR="00787C4E" w:rsidRPr="006406F0" w:rsidRDefault="00787C4E" w:rsidP="00787C4E">
      <w:r w:rsidRPr="006406F0">
        <w:t xml:space="preserve">Basal resistance against </w:t>
      </w:r>
      <w:r w:rsidRPr="006406F0">
        <w:rPr>
          <w:i/>
        </w:rPr>
        <w:t>Hpa</w:t>
      </w:r>
      <w:r w:rsidRPr="006406F0">
        <w:t xml:space="preserve"> can be based on SA-dependent or SA-independent defence mechanisms </w:t>
      </w:r>
      <w:r w:rsidR="004D2006" w:rsidRPr="006406F0">
        <w:fldChar w:fldCharType="begin"/>
      </w:r>
      <w:r w:rsidR="0051230E" w:rsidRPr="006406F0">
        <w:instrText xml:space="preserve"> ADDIN EN.CITE &lt;EndNote&gt;&lt;Cite&gt;&lt;Author&gt;Coates&lt;/Author&gt;&lt;Year&gt;2010&lt;/Year&gt;&lt;RecNum&gt;1132&lt;/RecNum&gt;&lt;DisplayText&gt;[282]&lt;/DisplayText&gt;&lt;record&gt;&lt;rec-number&gt;1132&lt;/rec-number&gt;&lt;foreign-keys&gt;&lt;key app="EN" db-id="esade95pj0wpxtees9bvvftbse09tr5wea5v"&gt;1132&lt;/key&gt;&lt;/foreign-keys&gt;&lt;ref-type name="Journal Article"&gt;17&lt;/ref-type&gt;&lt;contributors&gt;&lt;authors&gt;&lt;author&gt;Coates, M. E&lt;/author&gt;&lt;author&gt;Beynon, J.&lt;/author&gt;&lt;/authors&gt;&lt;/contributors&gt;&lt;titles&gt;&lt;title&gt;Hyaloperonospora arabidopsidis as a Pathogen Model&lt;/title&gt;&lt;secondary-title&gt;Annual Review of Phytopathology&lt;/secondary-title&gt;&lt;/titles&gt;&lt;periodical&gt;&lt;full-title&gt;Annual Review of Phytopathology&lt;/full-title&gt;&lt;/periodical&gt;&lt;pages&gt;329-345&lt;/pages&gt;&lt;volume&gt;48&lt;/volume&gt;&lt;number&gt;1&lt;/number&gt;&lt;dates&gt;&lt;year&gt;2010&lt;/year&gt;&lt;pub-dates&gt;&lt;date&gt;2010/07/01&lt;/date&gt;&lt;/pub-dates&gt;&lt;/dates&gt;&lt;publisher&gt;Annual Reviews&lt;/publisher&gt;&lt;isbn&gt;0066-4286&lt;/isbn&gt;&lt;urls&gt;&lt;related-urls&gt;&lt;url&gt;http://dx.doi.org/10.1146/annurev-phyto-080508-094422&lt;/url&gt;&lt;/related-urls&gt;&lt;/urls&gt;&lt;electronic-resource-num&gt;10.1146/annurev-phyto-080508-094422&lt;/electronic-resource-num&gt;&lt;access-date&gt;2017/01/30&lt;/access-date&gt;&lt;/record&gt;&lt;/Cite&gt;&lt;/EndNote&gt;</w:instrText>
      </w:r>
      <w:r w:rsidR="004D2006" w:rsidRPr="006406F0">
        <w:fldChar w:fldCharType="separate"/>
      </w:r>
      <w:r w:rsidR="0051230E" w:rsidRPr="006406F0">
        <w:rPr>
          <w:noProof/>
        </w:rPr>
        <w:t>[</w:t>
      </w:r>
      <w:hyperlink w:anchor="_ENREF_282" w:tooltip="Coates, 2010 #1132" w:history="1">
        <w:r w:rsidR="0051230E" w:rsidRPr="006406F0">
          <w:rPr>
            <w:noProof/>
          </w:rPr>
          <w:t>282</w:t>
        </w:r>
      </w:hyperlink>
      <w:r w:rsidR="0051230E" w:rsidRPr="006406F0">
        <w:rPr>
          <w:noProof/>
        </w:rPr>
        <w:t>]</w:t>
      </w:r>
      <w:r w:rsidR="004D2006" w:rsidRPr="006406F0">
        <w:fldChar w:fldCharType="end"/>
      </w:r>
      <w:r w:rsidRPr="006406F0">
        <w:t xml:space="preserve">. To examine the role of SA-dependent defences in the enhanced </w:t>
      </w:r>
      <w:r w:rsidRPr="006406F0">
        <w:rPr>
          <w:i/>
        </w:rPr>
        <w:t>Hpa</w:t>
      </w:r>
      <w:r w:rsidRPr="006406F0">
        <w:t xml:space="preserve"> resistance of the epiRILs, expression levels of the SA-inducible marker</w:t>
      </w:r>
      <w:r w:rsidRPr="006406F0">
        <w:rPr>
          <w:i/>
        </w:rPr>
        <w:t xml:space="preserve"> </w:t>
      </w:r>
      <w:r w:rsidRPr="006406F0">
        <w:t xml:space="preserve">gene </w:t>
      </w:r>
      <w:r w:rsidRPr="006406F0">
        <w:rPr>
          <w:i/>
        </w:rPr>
        <w:t>PR1</w:t>
      </w:r>
      <w:r w:rsidRPr="006406F0">
        <w:t xml:space="preserve"> were quantified by RT-qPCR at 48 and 72 hours (h) after spray inoculation with a mock suspension (water) or </w:t>
      </w:r>
      <w:r w:rsidRPr="006406F0">
        <w:rPr>
          <w:i/>
        </w:rPr>
        <w:t>Hpa</w:t>
      </w:r>
      <w:r w:rsidRPr="006406F0">
        <w:t xml:space="preserve"> spores. None of the lines showed elevated levels of </w:t>
      </w:r>
      <w:r w:rsidRPr="006406F0">
        <w:rPr>
          <w:i/>
        </w:rPr>
        <w:t>PR1</w:t>
      </w:r>
      <w:r w:rsidRPr="006406F0">
        <w:t xml:space="preserve"> expression after 48 and 72 h after mock inoculation, indicating that the </w:t>
      </w:r>
      <w:r w:rsidRPr="006406F0">
        <w:rPr>
          <w:i/>
        </w:rPr>
        <w:t>Hpa</w:t>
      </w:r>
      <w:r w:rsidRPr="006406F0">
        <w:t xml:space="preserve"> resistance is not due to constitutively up-regulated SA-dependent defence. However, in comparison to the WT</w:t>
      </w:r>
      <w:r w:rsidR="00E432B3" w:rsidRPr="006406F0">
        <w:t xml:space="preserve"> Col-0</w:t>
      </w:r>
      <w:r w:rsidRPr="006406F0">
        <w:t xml:space="preserve"> line, epiRILs 71, 148, 193, 229 and 508 showed augmented levels of </w:t>
      </w:r>
      <w:r w:rsidRPr="006406F0">
        <w:rPr>
          <w:i/>
        </w:rPr>
        <w:t>PR1</w:t>
      </w:r>
      <w:r w:rsidRPr="006406F0">
        <w:t xml:space="preserve"> induction at 48 and/or 72 h post inoculation (hpi) (Figure 5.2A). Hence, five of the eight lines showed primed responsiveness of SA-dependent defence to </w:t>
      </w:r>
      <w:r w:rsidRPr="006406F0">
        <w:rPr>
          <w:i/>
        </w:rPr>
        <w:t>Hpa</w:t>
      </w:r>
      <w:r w:rsidRPr="006406F0">
        <w:t>.</w:t>
      </w:r>
    </w:p>
    <w:p w14:paraId="2CF1EB42" w14:textId="79CE3CD1" w:rsidR="00787C4E" w:rsidRPr="006406F0" w:rsidRDefault="00787C4E" w:rsidP="00787C4E">
      <w:r w:rsidRPr="006406F0">
        <w:t xml:space="preserve">Callose deposition can provide early defence against pathogens and is mostly controlled by SA-independent signalling pathways </w:t>
      </w:r>
      <w:r w:rsidR="004D2006" w:rsidRPr="006406F0">
        <w:fldChar w:fldCharType="begin"/>
      </w:r>
      <w:r w:rsidR="004D2006" w:rsidRPr="006406F0">
        <w:instrText xml:space="preserve"> ADDIN EN.CITE &lt;EndNote&gt;&lt;Cite&gt;&lt;Author&gt;Luna&lt;/Author&gt;&lt;Year&gt;2010&lt;/Year&gt;&lt;RecNum&gt;77&lt;/RecNum&gt;&lt;DisplayText&gt;[147]&lt;/DisplayText&gt;&lt;record&gt;&lt;rec-number&gt;77&lt;/rec-number&gt;&lt;foreign-keys&gt;&lt;key app="EN" db-id="esade95pj0wpxtees9bvvftbse09tr5wea5v"&gt;77&lt;/key&gt;&lt;/foreign-keys&gt;&lt;ref-type name="Journal Article"&gt;17&lt;/ref-type&gt;&lt;contributors&gt;&lt;authors&gt;&lt;author&gt;Luna, Estrella&lt;/author&gt;&lt;author&gt;Pastor, Victoria&lt;/author&gt;&lt;author&gt;Robert, Jérôme&lt;/author&gt;&lt;author&gt;Flors, Victor&lt;/author&gt;&lt;author&gt;Mauch-Mani, Brigitte&lt;/author&gt;&lt;author&gt;Ton, Jurriaan&lt;/author&gt;&lt;/authors&gt;&lt;/contributors&gt;&lt;titles&gt;&lt;title&gt;Callose Deposition: A Multifaceted Plant Defense Response&lt;/title&gt;&lt;secondary-title&gt;Molecular Plant-Microbe Interactions&lt;/secondary-title&gt;&lt;/titles&gt;&lt;periodical&gt;&lt;full-title&gt;Molecular Plant-Microbe Interactions&lt;/full-title&gt;&lt;/periodical&gt;&lt;pages&gt;183-193&lt;/pages&gt;&lt;volume&gt;24&lt;/volume&gt;&lt;number&gt;2&lt;/number&gt;&lt;dates&gt;&lt;year&gt;2010&lt;/year&gt;&lt;pub-dates&gt;&lt;date&gt;2011/02/01&lt;/date&gt;&lt;/pub-dates&gt;&lt;/dates&gt;&lt;publisher&gt;Scientific Societies&lt;/publisher&gt;&lt;isbn&gt;0894-0282&lt;/isbn&gt;&lt;urls&gt;&lt;related-urls&gt;&lt;url&gt;http://dx.doi.org/10.1094/MPMI-07-10-0149&lt;/url&gt;&lt;/related-urls&gt;&lt;/urls&gt;&lt;electronic-resource-num&gt;10.1094/mpmi-07-10-0149&lt;/electronic-resource-num&gt;&lt;access-date&gt;2013/11/04&lt;/access-date&gt;&lt;/record&gt;&lt;/Cite&gt;&lt;/EndNote&gt;</w:instrText>
      </w:r>
      <w:r w:rsidR="004D2006" w:rsidRPr="006406F0">
        <w:fldChar w:fldCharType="separate"/>
      </w:r>
      <w:r w:rsidR="004D2006" w:rsidRPr="006406F0">
        <w:rPr>
          <w:noProof/>
        </w:rPr>
        <w:t>[</w:t>
      </w:r>
      <w:hyperlink w:anchor="_ENREF_147" w:tooltip="Luna, 2010 #77" w:history="1">
        <w:r w:rsidR="0051230E" w:rsidRPr="006406F0">
          <w:rPr>
            <w:noProof/>
          </w:rPr>
          <w:t>147</w:t>
        </w:r>
      </w:hyperlink>
      <w:r w:rsidR="004D2006" w:rsidRPr="006406F0">
        <w:rPr>
          <w:noProof/>
        </w:rPr>
        <w:t>]</w:t>
      </w:r>
      <w:r w:rsidR="004D2006" w:rsidRPr="006406F0">
        <w:fldChar w:fldCharType="end"/>
      </w:r>
      <w:r w:rsidRPr="006406F0">
        <w:t xml:space="preserve">. To examine a possible role for callose in </w:t>
      </w:r>
      <w:r w:rsidRPr="006406F0">
        <w:rPr>
          <w:i/>
        </w:rPr>
        <w:t>Hpa</w:t>
      </w:r>
      <w:r w:rsidRPr="006406F0">
        <w:t xml:space="preserve"> resistance of the eight epiRILs, the effectiveness of callose deposition was quantified at 48 hpi, using aniline-blue/calcoflu</w:t>
      </w:r>
      <w:r w:rsidR="007A2E4F" w:rsidRPr="006406F0">
        <w:t>or white-stained leaves and epi</w:t>
      </w:r>
      <w:r w:rsidRPr="006406F0">
        <w:t xml:space="preserve">fluorescence microscopy. This technique visualizes callose depositions relative to germinating </w:t>
      </w:r>
      <w:r w:rsidRPr="006406F0">
        <w:rPr>
          <w:i/>
        </w:rPr>
        <w:t>Hpa</w:t>
      </w:r>
      <w:r w:rsidRPr="006406F0">
        <w:t xml:space="preserve"> spores, enabling quantitative measure</w:t>
      </w:r>
      <w:r w:rsidR="001F4CC0" w:rsidRPr="006406F0">
        <w:t>ment</w:t>
      </w:r>
      <w:r w:rsidRPr="006406F0">
        <w:t xml:space="preserve"> of the effect</w:t>
      </w:r>
      <w:r w:rsidR="00C97733" w:rsidRPr="006406F0">
        <w:t>iveness by which callose can arrest or not</w:t>
      </w:r>
      <w:r w:rsidRPr="006406F0">
        <w:t xml:space="preserve"> early </w:t>
      </w:r>
      <w:r w:rsidRPr="006406F0">
        <w:rPr>
          <w:i/>
        </w:rPr>
        <w:t>Hpa</w:t>
      </w:r>
      <w:r w:rsidRPr="006406F0">
        <w:t xml:space="preserve"> coloni</w:t>
      </w:r>
      <w:r w:rsidR="00E432B3" w:rsidRPr="006406F0">
        <w:t>sation</w:t>
      </w:r>
      <w:r w:rsidRPr="006406F0">
        <w:t>. All but one epiRIL (193) showed a statistically significant increase in the level of defence-related callose deposition compared to the WT</w:t>
      </w:r>
      <w:r w:rsidR="00E432B3" w:rsidRPr="006406F0">
        <w:t xml:space="preserve"> Col-0</w:t>
      </w:r>
      <w:r w:rsidRPr="006406F0">
        <w:t xml:space="preserve"> line (602; Figure 5.2B). No enhanced callose deposition was observed in mock-inoculated epiRILs (data not shown), indicating that they are primed to deposit resistance-contributing callose against </w:t>
      </w:r>
      <w:r w:rsidRPr="006406F0">
        <w:rPr>
          <w:i/>
        </w:rPr>
        <w:t>Hpa</w:t>
      </w:r>
      <w:r w:rsidRPr="006406F0">
        <w:t xml:space="preserve"> infection. </w:t>
      </w:r>
    </w:p>
    <w:p w14:paraId="57DB0849" w14:textId="6102CEBE" w:rsidR="00787C4E" w:rsidRPr="006406F0" w:rsidRDefault="00CD7B5B" w:rsidP="00787C4E">
      <w:pPr>
        <w:keepNext/>
        <w:ind w:firstLine="0"/>
        <w:rPr>
          <w:b/>
        </w:rPr>
      </w:pPr>
      <w:r w:rsidRPr="006406F0">
        <w:rPr>
          <w:b/>
          <w:noProof/>
          <w:lang w:eastAsia="en-GB"/>
        </w:rPr>
        <w:lastRenderedPageBreak/>
        <w:drawing>
          <wp:inline distT="0" distB="0" distL="0" distR="0" wp14:anchorId="52A328CC" wp14:editId="2A64B202">
            <wp:extent cx="5684286" cy="5143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2138" cy="5150605"/>
                    </a:xfrm>
                    <a:prstGeom prst="rect">
                      <a:avLst/>
                    </a:prstGeom>
                    <a:noFill/>
                  </pic:spPr>
                </pic:pic>
              </a:graphicData>
            </a:graphic>
          </wp:inline>
        </w:drawing>
      </w:r>
    </w:p>
    <w:p w14:paraId="08D9B309" w14:textId="5BDE3D63" w:rsidR="00787C4E" w:rsidRPr="006406F0" w:rsidRDefault="00787C4E" w:rsidP="00787C4E">
      <w:pPr>
        <w:pStyle w:val="Caption"/>
        <w:ind w:firstLine="0"/>
        <w:rPr>
          <w:i w:val="0"/>
          <w:color w:val="auto"/>
          <w:sz w:val="20"/>
          <w:szCs w:val="20"/>
        </w:rPr>
      </w:pPr>
      <w:bookmarkStart w:id="684" w:name="_Toc493094263"/>
      <w:bookmarkStart w:id="685" w:name="_Toc493094474"/>
      <w:bookmarkStart w:id="686" w:name="_Toc493094778"/>
      <w:r w:rsidRPr="006406F0">
        <w:rPr>
          <w:rStyle w:val="Heading3Char"/>
          <w:i w:val="0"/>
          <w:color w:val="auto"/>
        </w:rPr>
        <w:t xml:space="preserve">Figure 5.2: Quantification of </w:t>
      </w:r>
      <w:r w:rsidRPr="006406F0">
        <w:rPr>
          <w:rStyle w:val="Heading3Char"/>
          <w:color w:val="auto"/>
        </w:rPr>
        <w:t>PR1</w:t>
      </w:r>
      <w:r w:rsidRPr="006406F0">
        <w:rPr>
          <w:rStyle w:val="Heading3Char"/>
          <w:i w:val="0"/>
          <w:color w:val="auto"/>
        </w:rPr>
        <w:t xml:space="preserve"> gene expression and defence-related callose deposition in eight </w:t>
      </w:r>
      <w:r w:rsidRPr="006406F0">
        <w:rPr>
          <w:rStyle w:val="Heading3Char"/>
          <w:color w:val="auto"/>
        </w:rPr>
        <w:t>H. arabidopsi</w:t>
      </w:r>
      <w:r w:rsidR="00744468" w:rsidRPr="006406F0">
        <w:rPr>
          <w:rStyle w:val="Heading3Char"/>
          <w:color w:val="auto"/>
        </w:rPr>
        <w:t>di</w:t>
      </w:r>
      <w:r w:rsidRPr="006406F0">
        <w:rPr>
          <w:rStyle w:val="Heading3Char"/>
          <w:color w:val="auto"/>
        </w:rPr>
        <w:t>s</w:t>
      </w:r>
      <w:r w:rsidRPr="006406F0">
        <w:rPr>
          <w:rStyle w:val="Heading3Char"/>
          <w:i w:val="0"/>
          <w:color w:val="auto"/>
        </w:rPr>
        <w:t>-resistant epiRILs.</w:t>
      </w:r>
      <w:bookmarkEnd w:id="684"/>
      <w:bookmarkEnd w:id="685"/>
      <w:bookmarkEnd w:id="686"/>
      <w:r w:rsidRPr="006406F0">
        <w:rPr>
          <w:b/>
          <w:bCs/>
          <w:i w:val="0"/>
          <w:color w:val="auto"/>
          <w:sz w:val="20"/>
          <w:szCs w:val="20"/>
        </w:rPr>
        <w:t xml:space="preserve"> A)</w:t>
      </w:r>
      <w:r w:rsidRPr="006406F0">
        <w:rPr>
          <w:b/>
          <w:i w:val="0"/>
          <w:color w:val="auto"/>
          <w:sz w:val="20"/>
          <w:szCs w:val="20"/>
        </w:rPr>
        <w:t xml:space="preserve"> </w:t>
      </w:r>
      <w:r w:rsidRPr="006406F0">
        <w:rPr>
          <w:i w:val="0"/>
          <w:color w:val="auto"/>
          <w:sz w:val="20"/>
          <w:szCs w:val="20"/>
        </w:rPr>
        <w:t xml:space="preserve">Relative expression (RT-qPCR) of the SA-dependent defence response marker </w:t>
      </w:r>
      <w:r w:rsidRPr="006406F0">
        <w:rPr>
          <w:color w:val="auto"/>
          <w:sz w:val="20"/>
          <w:szCs w:val="20"/>
        </w:rPr>
        <w:t>PR1</w:t>
      </w:r>
      <w:r w:rsidRPr="006406F0">
        <w:rPr>
          <w:i w:val="0"/>
          <w:color w:val="auto"/>
          <w:sz w:val="20"/>
          <w:szCs w:val="20"/>
        </w:rPr>
        <w:t xml:space="preserve"> in the </w:t>
      </w:r>
      <w:r w:rsidRPr="006406F0">
        <w:rPr>
          <w:color w:val="auto"/>
          <w:sz w:val="20"/>
          <w:szCs w:val="20"/>
        </w:rPr>
        <w:t>Hpa</w:t>
      </w:r>
      <w:r w:rsidRPr="006406F0">
        <w:rPr>
          <w:i w:val="0"/>
          <w:color w:val="auto"/>
          <w:sz w:val="20"/>
          <w:szCs w:val="20"/>
        </w:rPr>
        <w:t>-resistant epiRILs and the WT</w:t>
      </w:r>
      <w:r w:rsidR="00E432B3" w:rsidRPr="006406F0">
        <w:rPr>
          <w:i w:val="0"/>
          <w:color w:val="auto"/>
          <w:sz w:val="20"/>
          <w:szCs w:val="20"/>
        </w:rPr>
        <w:t xml:space="preserve"> Col-0</w:t>
      </w:r>
      <w:r w:rsidRPr="006406F0">
        <w:rPr>
          <w:i w:val="0"/>
          <w:color w:val="auto"/>
          <w:sz w:val="20"/>
          <w:szCs w:val="20"/>
        </w:rPr>
        <w:t xml:space="preserve"> line (602) at 48 and 72 hpi with the mock suspension (water; blue bars) or </w:t>
      </w:r>
      <w:r w:rsidRPr="006406F0">
        <w:rPr>
          <w:color w:val="auto"/>
          <w:sz w:val="20"/>
          <w:szCs w:val="20"/>
        </w:rPr>
        <w:t>Hpa</w:t>
      </w:r>
      <w:r w:rsidRPr="006406F0">
        <w:rPr>
          <w:i w:val="0"/>
          <w:color w:val="auto"/>
          <w:sz w:val="20"/>
          <w:szCs w:val="20"/>
        </w:rPr>
        <w:t xml:space="preserve"> spores (red bars). Error bars represent standard error of the mean (</w:t>
      </w:r>
      <w:r w:rsidRPr="006406F0">
        <w:rPr>
          <w:color w:val="auto"/>
          <w:sz w:val="20"/>
          <w:szCs w:val="20"/>
        </w:rPr>
        <w:t>n</w:t>
      </w:r>
      <w:r w:rsidRPr="006406F0">
        <w:rPr>
          <w:i w:val="0"/>
          <w:color w:val="auto"/>
          <w:sz w:val="20"/>
          <w:szCs w:val="20"/>
        </w:rPr>
        <w:t xml:space="preserve"> =3). </w:t>
      </w:r>
      <w:r w:rsidRPr="006406F0">
        <w:rPr>
          <w:b/>
          <w:bCs/>
          <w:i w:val="0"/>
          <w:color w:val="auto"/>
          <w:sz w:val="20"/>
          <w:szCs w:val="20"/>
        </w:rPr>
        <w:t>B)</w:t>
      </w:r>
      <w:r w:rsidRPr="006406F0">
        <w:rPr>
          <w:bCs/>
          <w:i w:val="0"/>
          <w:color w:val="auto"/>
          <w:sz w:val="20"/>
          <w:szCs w:val="20"/>
        </w:rPr>
        <w:t xml:space="preserve"> </w:t>
      </w:r>
      <w:r w:rsidRPr="006406F0">
        <w:rPr>
          <w:i w:val="0"/>
          <w:color w:val="auto"/>
          <w:sz w:val="20"/>
          <w:szCs w:val="20"/>
        </w:rPr>
        <w:t xml:space="preserve">Quantification of callose effectiveness in </w:t>
      </w:r>
      <w:r w:rsidRPr="006406F0">
        <w:rPr>
          <w:color w:val="auto"/>
          <w:sz w:val="20"/>
          <w:szCs w:val="20"/>
        </w:rPr>
        <w:t>Hpa</w:t>
      </w:r>
      <w:r w:rsidRPr="006406F0">
        <w:rPr>
          <w:i w:val="0"/>
          <w:color w:val="auto"/>
          <w:sz w:val="20"/>
          <w:szCs w:val="20"/>
        </w:rPr>
        <w:t xml:space="preserve">-resistant epiRILs and the WT </w:t>
      </w:r>
      <w:r w:rsidR="00E432B3" w:rsidRPr="006406F0">
        <w:rPr>
          <w:i w:val="0"/>
          <w:color w:val="auto"/>
          <w:sz w:val="20"/>
          <w:szCs w:val="20"/>
        </w:rPr>
        <w:t xml:space="preserve">Col-0 </w:t>
      </w:r>
      <w:r w:rsidRPr="006406F0">
        <w:rPr>
          <w:i w:val="0"/>
          <w:color w:val="auto"/>
          <w:sz w:val="20"/>
          <w:szCs w:val="20"/>
        </w:rPr>
        <w:t>line (602) at 48 hpi. Shown are percentages of germinating spores that are unaffected by callose (</w:t>
      </w:r>
      <w:r w:rsidRPr="006406F0">
        <w:rPr>
          <w:b/>
          <w:i w:val="0"/>
          <w:color w:val="auto"/>
          <w:sz w:val="20"/>
          <w:szCs w:val="20"/>
        </w:rPr>
        <w:t>dark green</w:t>
      </w:r>
      <w:r w:rsidRPr="006406F0">
        <w:rPr>
          <w:i w:val="0"/>
          <w:color w:val="auto"/>
          <w:sz w:val="20"/>
          <w:szCs w:val="20"/>
        </w:rPr>
        <w:t>) and germinating spores that are arrested by callose (</w:t>
      </w:r>
      <w:r w:rsidRPr="006406F0">
        <w:rPr>
          <w:b/>
          <w:i w:val="0"/>
          <w:color w:val="auto"/>
          <w:sz w:val="20"/>
          <w:szCs w:val="20"/>
        </w:rPr>
        <w:t>light green</w:t>
      </w:r>
      <w:r w:rsidRPr="006406F0">
        <w:rPr>
          <w:i w:val="0"/>
          <w:color w:val="auto"/>
          <w:sz w:val="20"/>
          <w:szCs w:val="20"/>
        </w:rPr>
        <w:t>)</w:t>
      </w:r>
      <w:r w:rsidR="00CC2980" w:rsidRPr="006406F0">
        <w:rPr>
          <w:i w:val="0"/>
          <w:color w:val="auto"/>
          <w:sz w:val="20"/>
          <w:szCs w:val="20"/>
        </w:rPr>
        <w:t xml:space="preserve"> (</w:t>
      </w:r>
      <w:r w:rsidR="00CC2980" w:rsidRPr="006406F0">
        <w:rPr>
          <w:color w:val="auto"/>
          <w:sz w:val="20"/>
          <w:szCs w:val="20"/>
        </w:rPr>
        <w:t>n</w:t>
      </w:r>
      <w:r w:rsidR="00CC2980" w:rsidRPr="006406F0">
        <w:rPr>
          <w:i w:val="0"/>
          <w:color w:val="auto"/>
          <w:sz w:val="20"/>
          <w:szCs w:val="20"/>
        </w:rPr>
        <w:t xml:space="preserve"> &gt;150 spores)</w:t>
      </w:r>
      <w:r w:rsidRPr="006406F0">
        <w:rPr>
          <w:i w:val="0"/>
          <w:color w:val="auto"/>
          <w:sz w:val="20"/>
          <w:szCs w:val="20"/>
        </w:rPr>
        <w:t>. Insets on the right show representative examples</w:t>
      </w:r>
      <w:r w:rsidR="009A2B6D" w:rsidRPr="006406F0">
        <w:rPr>
          <w:i w:val="0"/>
          <w:color w:val="auto"/>
          <w:sz w:val="20"/>
          <w:szCs w:val="20"/>
        </w:rPr>
        <w:t>, white scale bar= 100µm</w:t>
      </w:r>
      <w:r w:rsidRPr="006406F0">
        <w:rPr>
          <w:i w:val="0"/>
          <w:color w:val="auto"/>
          <w:sz w:val="20"/>
          <w:szCs w:val="20"/>
        </w:rPr>
        <w:t xml:space="preserve">. Statistically significant differences (asterisks) were assessed by </w:t>
      </w:r>
      <w:r w:rsidRPr="006406F0">
        <w:rPr>
          <w:b/>
          <w:bCs/>
          <w:i w:val="0"/>
          <w:color w:val="auto"/>
          <w:sz w:val="20"/>
          <w:szCs w:val="20"/>
        </w:rPr>
        <w:t>A)</w:t>
      </w:r>
      <w:r w:rsidRPr="006406F0">
        <w:rPr>
          <w:i w:val="0"/>
          <w:color w:val="auto"/>
          <w:sz w:val="20"/>
          <w:szCs w:val="20"/>
        </w:rPr>
        <w:t xml:space="preserve"> Student's T test in pairwise comparisons to the </w:t>
      </w:r>
      <w:r w:rsidRPr="006406F0">
        <w:rPr>
          <w:color w:val="auto"/>
          <w:sz w:val="20"/>
          <w:szCs w:val="20"/>
        </w:rPr>
        <w:t>Hpa</w:t>
      </w:r>
      <w:r w:rsidRPr="006406F0">
        <w:rPr>
          <w:i w:val="0"/>
          <w:color w:val="auto"/>
          <w:sz w:val="20"/>
          <w:szCs w:val="20"/>
        </w:rPr>
        <w:t xml:space="preserve">-inoculated WT </w:t>
      </w:r>
      <w:r w:rsidR="00DB0829" w:rsidRPr="006406F0">
        <w:rPr>
          <w:i w:val="0"/>
          <w:color w:val="auto"/>
          <w:sz w:val="20"/>
          <w:szCs w:val="20"/>
        </w:rPr>
        <w:t xml:space="preserve">Col-0 line </w:t>
      </w:r>
      <w:r w:rsidRPr="006406F0">
        <w:rPr>
          <w:i w:val="0"/>
          <w:color w:val="auto"/>
          <w:sz w:val="20"/>
          <w:szCs w:val="20"/>
        </w:rPr>
        <w:t xml:space="preserve">(602) at each time-point, or </w:t>
      </w:r>
      <w:r w:rsidRPr="006406F0">
        <w:rPr>
          <w:b/>
          <w:bCs/>
          <w:i w:val="0"/>
          <w:color w:val="auto"/>
          <w:sz w:val="20"/>
          <w:szCs w:val="20"/>
        </w:rPr>
        <w:t>B)</w:t>
      </w:r>
      <w:r w:rsidRPr="006406F0">
        <w:rPr>
          <w:bCs/>
          <w:i w:val="0"/>
          <w:color w:val="auto"/>
          <w:sz w:val="20"/>
          <w:szCs w:val="20"/>
        </w:rPr>
        <w:t xml:space="preserve"> </w:t>
      </w:r>
      <w:r w:rsidRPr="006406F0">
        <w:rPr>
          <w:i w:val="0"/>
          <w:color w:val="auto"/>
          <w:sz w:val="20"/>
          <w:szCs w:val="20"/>
        </w:rPr>
        <w:t>Chi-square tests in pairwise comparisons to WT</w:t>
      </w:r>
      <w:r w:rsidR="00DB0829" w:rsidRPr="006406F0">
        <w:rPr>
          <w:i w:val="0"/>
          <w:color w:val="auto"/>
          <w:sz w:val="20"/>
          <w:szCs w:val="20"/>
        </w:rPr>
        <w:t xml:space="preserve"> Col-0 line</w:t>
      </w:r>
      <w:r w:rsidRPr="006406F0">
        <w:rPr>
          <w:i w:val="0"/>
          <w:color w:val="auto"/>
          <w:sz w:val="20"/>
          <w:szCs w:val="20"/>
        </w:rPr>
        <w:t xml:space="preserve"> (602); </w:t>
      </w:r>
      <w:r w:rsidRPr="006406F0">
        <w:rPr>
          <w:color w:val="auto"/>
          <w:sz w:val="20"/>
          <w:szCs w:val="20"/>
        </w:rPr>
        <w:t>p</w:t>
      </w:r>
      <w:r w:rsidR="00383A8E" w:rsidRPr="006406F0">
        <w:rPr>
          <w:color w:val="auto"/>
          <w:sz w:val="20"/>
          <w:szCs w:val="20"/>
        </w:rPr>
        <w:t xml:space="preserve"> </w:t>
      </w:r>
      <w:r w:rsidRPr="006406F0">
        <w:rPr>
          <w:i w:val="0"/>
          <w:color w:val="auto"/>
          <w:sz w:val="20"/>
          <w:szCs w:val="20"/>
        </w:rPr>
        <w:t>&lt;</w:t>
      </w:r>
      <w:r w:rsidR="00FB198F" w:rsidRPr="006406F0">
        <w:rPr>
          <w:i w:val="0"/>
          <w:color w:val="auto"/>
          <w:sz w:val="20"/>
          <w:szCs w:val="20"/>
        </w:rPr>
        <w:t>0.05.</w:t>
      </w:r>
    </w:p>
    <w:p w14:paraId="22B623EF" w14:textId="77777777" w:rsidR="00787C4E" w:rsidRPr="006406F0" w:rsidRDefault="00787C4E" w:rsidP="00787C4E">
      <w:pPr>
        <w:pStyle w:val="Caption"/>
        <w:rPr>
          <w:i w:val="0"/>
          <w:color w:val="auto"/>
        </w:rPr>
      </w:pPr>
    </w:p>
    <w:p w14:paraId="408D3C20" w14:textId="77777777" w:rsidR="00787C4E" w:rsidRPr="006406F0" w:rsidRDefault="00787C4E" w:rsidP="00787C4E"/>
    <w:p w14:paraId="0548693A" w14:textId="77777777" w:rsidR="00787C4E" w:rsidRPr="006406F0" w:rsidRDefault="00787C4E" w:rsidP="00787C4E"/>
    <w:p w14:paraId="45F98221" w14:textId="77777777" w:rsidR="00787C4E" w:rsidRPr="006406F0" w:rsidRDefault="00787C4E" w:rsidP="00787C4E"/>
    <w:p w14:paraId="2EB1A477" w14:textId="77777777" w:rsidR="00787C4E" w:rsidRPr="006406F0" w:rsidRDefault="00787C4E" w:rsidP="00787C4E"/>
    <w:p w14:paraId="6FFF3BE0" w14:textId="77777777" w:rsidR="00787C4E" w:rsidRPr="006406F0" w:rsidRDefault="00787C4E" w:rsidP="00054602">
      <w:pPr>
        <w:pStyle w:val="Heading2"/>
      </w:pPr>
      <w:bookmarkStart w:id="687" w:name="_Toc483774259"/>
      <w:bookmarkStart w:id="688" w:name="_Toc483776296"/>
      <w:bookmarkStart w:id="689" w:name="_Toc483848070"/>
      <w:bookmarkStart w:id="690" w:name="_Toc493094264"/>
      <w:bookmarkStart w:id="691" w:name="_Toc493094475"/>
      <w:bookmarkStart w:id="692" w:name="_Toc493094779"/>
      <w:bookmarkStart w:id="693" w:name="_Toc493157008"/>
      <w:bookmarkStart w:id="694" w:name="_Toc494116845"/>
      <w:bookmarkStart w:id="695" w:name="_Toc494116937"/>
      <w:bookmarkStart w:id="696" w:name="_Toc498541228"/>
      <w:r w:rsidRPr="006406F0">
        <w:lastRenderedPageBreak/>
        <w:t xml:space="preserve">5.3.3: Fitness phenotypes of the eight </w:t>
      </w:r>
      <w:r w:rsidRPr="006406F0">
        <w:rPr>
          <w:i/>
        </w:rPr>
        <w:t>H. arabidopsidis</w:t>
      </w:r>
      <w:r w:rsidRPr="006406F0">
        <w:t>-resistant epiRILs</w:t>
      </w:r>
      <w:bookmarkEnd w:id="687"/>
      <w:bookmarkEnd w:id="688"/>
      <w:bookmarkEnd w:id="689"/>
      <w:bookmarkEnd w:id="690"/>
      <w:bookmarkEnd w:id="691"/>
      <w:bookmarkEnd w:id="692"/>
      <w:bookmarkEnd w:id="693"/>
      <w:bookmarkEnd w:id="694"/>
      <w:bookmarkEnd w:id="695"/>
      <w:bookmarkEnd w:id="696"/>
    </w:p>
    <w:p w14:paraId="2DA8E7A1" w14:textId="77E5F679" w:rsidR="00787C4E" w:rsidRPr="006406F0" w:rsidRDefault="00787C4E" w:rsidP="00787C4E">
      <w:r w:rsidRPr="006406F0">
        <w:t xml:space="preserve">Chapter 4 revealed a relatively weak epiQTL </w:t>
      </w:r>
      <w:r w:rsidR="00B93F91" w:rsidRPr="006406F0">
        <w:t>on chromosome one</w:t>
      </w:r>
      <w:r w:rsidRPr="006406F0">
        <w:t xml:space="preserve"> correlating with reduced seedling size during the </w:t>
      </w:r>
      <w:r w:rsidRPr="006406F0">
        <w:rPr>
          <w:i/>
        </w:rPr>
        <w:t>Hpa</w:t>
      </w:r>
      <w:r w:rsidRPr="006406F0">
        <w:t xml:space="preserve"> resistance screen (Figure 4.6). This growth regulatory epiQTL was located at a different region than the </w:t>
      </w:r>
      <w:r w:rsidRPr="006406F0">
        <w:rPr>
          <w:i/>
        </w:rPr>
        <w:t>Hpa</w:t>
      </w:r>
      <w:r w:rsidRPr="006406F0">
        <w:t xml:space="preserve"> re</w:t>
      </w:r>
      <w:r w:rsidR="00B93F91" w:rsidRPr="006406F0">
        <w:t>sistance epiQTL on chromosome one</w:t>
      </w:r>
      <w:r w:rsidRPr="006406F0">
        <w:t xml:space="preserve">, suggesting that the variation in </w:t>
      </w:r>
      <w:r w:rsidRPr="006406F0">
        <w:rPr>
          <w:i/>
        </w:rPr>
        <w:t>Hpa</w:t>
      </w:r>
      <w:r w:rsidRPr="006406F0">
        <w:t xml:space="preserve"> resistance in the population is unrelated to differences in growth phenotypes. However, it remains possible that this epigenetic </w:t>
      </w:r>
      <w:r w:rsidRPr="006406F0">
        <w:rPr>
          <w:i/>
        </w:rPr>
        <w:t>Hpa</w:t>
      </w:r>
      <w:r w:rsidRPr="006406F0">
        <w:t xml:space="preserve"> resistance is associated with costs that become apparent at</w:t>
      </w:r>
      <w:r w:rsidRPr="006406F0">
        <w:rPr>
          <w:i/>
        </w:rPr>
        <w:t xml:space="preserve"> </w:t>
      </w:r>
      <w:r w:rsidRPr="006406F0">
        <w:t xml:space="preserve">later developmental stages of the plant. To examine this hypothesis, five individuals from the eight </w:t>
      </w:r>
      <w:r w:rsidRPr="006406F0">
        <w:rPr>
          <w:i/>
        </w:rPr>
        <w:t>Hpa</w:t>
      </w:r>
      <w:r w:rsidRPr="006406F0">
        <w:t xml:space="preserve">-resistant epiRILs were grown for five weeks at short-day conditions and monitored non-destructively for green leaf area (GLA). As is shown in Figure 5.3, all eight </w:t>
      </w:r>
      <w:r w:rsidRPr="006406F0">
        <w:rPr>
          <w:i/>
        </w:rPr>
        <w:t>Hpa</w:t>
      </w:r>
      <w:r w:rsidRPr="006406F0">
        <w:t>-resistant epiRILs displayed similar growth rates as the WT</w:t>
      </w:r>
      <w:r w:rsidR="00E432B3" w:rsidRPr="006406F0">
        <w:t xml:space="preserve"> Col-0</w:t>
      </w:r>
      <w:r w:rsidRPr="006406F0">
        <w:t xml:space="preserve"> line (602; Figure 5.3).</w:t>
      </w:r>
    </w:p>
    <w:p w14:paraId="43CACAA7" w14:textId="77777777" w:rsidR="00787C4E" w:rsidRPr="006406F0" w:rsidRDefault="00787C4E" w:rsidP="00787C4E">
      <w:pPr>
        <w:pStyle w:val="Caption"/>
        <w:rPr>
          <w:b/>
          <w:i w:val="0"/>
          <w:color w:val="auto"/>
        </w:rPr>
      </w:pPr>
    </w:p>
    <w:p w14:paraId="55CD473A" w14:textId="4C2D754B" w:rsidR="00787C4E" w:rsidRPr="006406F0" w:rsidRDefault="00787C4E" w:rsidP="00787C4E">
      <w:r w:rsidRPr="006406F0">
        <w:t xml:space="preserve">After five weeks, all plants were transferred to long-day conditions to trigger flowering. Quantification of subsequent seed yield revealed statistically significant variation between lines (Figure 5.4). Only one </w:t>
      </w:r>
      <w:r w:rsidRPr="006406F0">
        <w:rPr>
          <w:i/>
        </w:rPr>
        <w:t>Hpa</w:t>
      </w:r>
      <w:r w:rsidRPr="006406F0">
        <w:t>-resistant epiRIL (epiRIL 92) produced similar amount of seeds as the WT</w:t>
      </w:r>
      <w:r w:rsidR="00E432B3" w:rsidRPr="006406F0">
        <w:t xml:space="preserve"> Col-0</w:t>
      </w:r>
      <w:r w:rsidRPr="006406F0">
        <w:t xml:space="preserve"> line, whereas all other </w:t>
      </w:r>
      <w:r w:rsidRPr="006406F0">
        <w:rPr>
          <w:i/>
        </w:rPr>
        <w:t>Hpa</w:t>
      </w:r>
      <w:r w:rsidRPr="006406F0">
        <w:t xml:space="preserve">-resistant epiRILs produced statistically lower amounts of seeds, with two epiRILs (93 and 229) producing less than half of the average amount of seeds produced by WT plants (Figure 5.4). Thus, the epigenetically inherited </w:t>
      </w:r>
      <w:r w:rsidRPr="006406F0">
        <w:rPr>
          <w:i/>
        </w:rPr>
        <w:t>Hpa</w:t>
      </w:r>
      <w:r w:rsidRPr="006406F0">
        <w:t xml:space="preserve"> resistance in these epiRILs may have a confounding effect on seed production.</w:t>
      </w:r>
    </w:p>
    <w:p w14:paraId="50698ECB" w14:textId="77777777" w:rsidR="00744468" w:rsidRPr="006406F0" w:rsidRDefault="00744468" w:rsidP="00787C4E"/>
    <w:p w14:paraId="7C97D8BC" w14:textId="77777777" w:rsidR="00744468" w:rsidRPr="006406F0" w:rsidRDefault="00744468" w:rsidP="00787C4E"/>
    <w:p w14:paraId="6862AB8A" w14:textId="77777777" w:rsidR="00744468" w:rsidRPr="006406F0" w:rsidRDefault="00744468" w:rsidP="00787C4E"/>
    <w:p w14:paraId="2C5BC817" w14:textId="77777777" w:rsidR="00744468" w:rsidRPr="006406F0" w:rsidRDefault="00744468" w:rsidP="00787C4E"/>
    <w:p w14:paraId="3F325EC0" w14:textId="4D4723DB" w:rsidR="00787C4E" w:rsidRPr="006406F0" w:rsidRDefault="00CD7B5B" w:rsidP="00744468">
      <w:pPr>
        <w:keepNext/>
        <w:ind w:firstLine="0"/>
      </w:pPr>
      <w:r w:rsidRPr="006406F0">
        <w:rPr>
          <w:noProof/>
          <w:lang w:eastAsia="en-GB"/>
        </w:rPr>
        <w:lastRenderedPageBreak/>
        <w:drawing>
          <wp:inline distT="0" distB="0" distL="0" distR="0" wp14:anchorId="01691980" wp14:editId="6EB7ADBB">
            <wp:extent cx="5674895" cy="21050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1057" cy="2111020"/>
                    </a:xfrm>
                    <a:prstGeom prst="rect">
                      <a:avLst/>
                    </a:prstGeom>
                    <a:noFill/>
                  </pic:spPr>
                </pic:pic>
              </a:graphicData>
            </a:graphic>
          </wp:inline>
        </w:drawing>
      </w:r>
    </w:p>
    <w:p w14:paraId="0A69CE0F" w14:textId="6B4F2AC7" w:rsidR="00787C4E" w:rsidRPr="006406F0" w:rsidRDefault="00787C4E" w:rsidP="00787C4E">
      <w:pPr>
        <w:pStyle w:val="NormalWeb"/>
        <w:spacing w:before="0" w:beforeAutospacing="0" w:after="0" w:afterAutospacing="0"/>
        <w:jc w:val="both"/>
        <w:rPr>
          <w:rFonts w:asciiTheme="minorHAnsi" w:hAnsiTheme="minorHAnsi" w:cstheme="minorHAnsi"/>
          <w:sz w:val="14"/>
        </w:rPr>
      </w:pPr>
      <w:bookmarkStart w:id="697" w:name="_Toc493094265"/>
      <w:bookmarkStart w:id="698" w:name="_Toc493094476"/>
      <w:bookmarkStart w:id="699" w:name="_Toc493094780"/>
      <w:r w:rsidRPr="006406F0">
        <w:rPr>
          <w:rStyle w:val="Heading3Char"/>
          <w:rFonts w:asciiTheme="minorHAnsi" w:hAnsiTheme="minorHAnsi" w:cstheme="minorHAnsi"/>
        </w:rPr>
        <w:t xml:space="preserve">Figure 5.3: Growth analysis of </w:t>
      </w:r>
      <w:r w:rsidRPr="006406F0">
        <w:rPr>
          <w:rStyle w:val="Heading3Char"/>
          <w:rFonts w:asciiTheme="minorHAnsi" w:hAnsiTheme="minorHAnsi" w:cstheme="minorHAnsi"/>
          <w:i/>
        </w:rPr>
        <w:t>H. arabidopsidis</w:t>
      </w:r>
      <w:r w:rsidRPr="006406F0">
        <w:rPr>
          <w:rStyle w:val="Heading3Char"/>
          <w:rFonts w:asciiTheme="minorHAnsi" w:hAnsiTheme="minorHAnsi" w:cstheme="minorHAnsi"/>
        </w:rPr>
        <w:t>-resistant epiRILs.</w:t>
      </w:r>
      <w:bookmarkEnd w:id="697"/>
      <w:bookmarkEnd w:id="698"/>
      <w:bookmarkEnd w:id="699"/>
      <w:r w:rsidRPr="006406F0">
        <w:rPr>
          <w:rFonts w:asciiTheme="minorHAnsi" w:eastAsia="+mn-ea" w:hAnsiTheme="minorHAnsi" w:cstheme="minorHAnsi"/>
          <w:b/>
          <w:bCs/>
          <w:color w:val="000000"/>
          <w:kern w:val="24"/>
          <w:sz w:val="20"/>
          <w:szCs w:val="36"/>
        </w:rPr>
        <w:t xml:space="preserve"> A)</w:t>
      </w:r>
      <w:r w:rsidRPr="006406F0">
        <w:rPr>
          <w:rFonts w:asciiTheme="minorHAnsi" w:eastAsia="+mn-ea" w:hAnsiTheme="minorHAnsi" w:cstheme="minorHAnsi"/>
          <w:color w:val="000000"/>
          <w:kern w:val="24"/>
          <w:sz w:val="20"/>
          <w:szCs w:val="36"/>
        </w:rPr>
        <w:t xml:space="preserve"> Average Green Leaf Area (GLA) of eight </w:t>
      </w:r>
      <w:r w:rsidRPr="006406F0">
        <w:rPr>
          <w:rFonts w:asciiTheme="minorHAnsi" w:eastAsia="+mn-ea" w:hAnsiTheme="minorHAnsi" w:cstheme="minorHAnsi"/>
          <w:i/>
          <w:color w:val="000000"/>
          <w:kern w:val="24"/>
          <w:sz w:val="20"/>
          <w:szCs w:val="36"/>
        </w:rPr>
        <w:t>Hpa</w:t>
      </w:r>
      <w:r w:rsidRPr="006406F0">
        <w:rPr>
          <w:rFonts w:asciiTheme="minorHAnsi" w:eastAsia="+mn-ea" w:hAnsiTheme="minorHAnsi" w:cstheme="minorHAnsi"/>
          <w:color w:val="000000"/>
          <w:kern w:val="24"/>
          <w:sz w:val="20"/>
          <w:szCs w:val="36"/>
        </w:rPr>
        <w:t>-resistant epiRILs and the WT</w:t>
      </w:r>
      <w:r w:rsidR="00E432B3" w:rsidRPr="006406F0">
        <w:rPr>
          <w:rFonts w:asciiTheme="minorHAnsi" w:eastAsia="+mn-ea" w:hAnsiTheme="minorHAnsi" w:cstheme="minorHAnsi"/>
          <w:color w:val="000000"/>
          <w:kern w:val="24"/>
          <w:sz w:val="20"/>
          <w:szCs w:val="36"/>
        </w:rPr>
        <w:t xml:space="preserve"> Col-0</w:t>
      </w:r>
      <w:r w:rsidRPr="006406F0">
        <w:rPr>
          <w:rFonts w:asciiTheme="minorHAnsi" w:eastAsia="+mn-ea" w:hAnsiTheme="minorHAnsi" w:cstheme="minorHAnsi"/>
          <w:color w:val="000000"/>
          <w:kern w:val="24"/>
          <w:sz w:val="20"/>
          <w:szCs w:val="36"/>
        </w:rPr>
        <w:t xml:space="preserve"> line</w:t>
      </w:r>
      <w:r w:rsidR="001F4CC0" w:rsidRPr="006406F0">
        <w:rPr>
          <w:rFonts w:asciiTheme="minorHAnsi" w:eastAsia="+mn-ea" w:hAnsiTheme="minorHAnsi" w:cstheme="minorHAnsi"/>
          <w:color w:val="000000"/>
          <w:kern w:val="24"/>
          <w:sz w:val="20"/>
          <w:szCs w:val="36"/>
        </w:rPr>
        <w:t xml:space="preserve"> (602) over 35 days of growth in</w:t>
      </w:r>
      <w:r w:rsidRPr="006406F0">
        <w:rPr>
          <w:rFonts w:asciiTheme="minorHAnsi" w:eastAsia="+mn-ea" w:hAnsiTheme="minorHAnsi" w:cstheme="minorHAnsi"/>
          <w:color w:val="000000"/>
          <w:kern w:val="24"/>
          <w:sz w:val="20"/>
          <w:szCs w:val="36"/>
        </w:rPr>
        <w:t xml:space="preserve"> short-day conditions (8.5 h per day). Error bars represent standard error of the mean (</w:t>
      </w:r>
      <w:r w:rsidRPr="006406F0">
        <w:rPr>
          <w:rFonts w:asciiTheme="minorHAnsi" w:eastAsia="+mn-ea" w:hAnsiTheme="minorHAnsi" w:cstheme="minorHAnsi"/>
          <w:i/>
          <w:color w:val="000000"/>
          <w:kern w:val="24"/>
          <w:sz w:val="20"/>
          <w:szCs w:val="36"/>
        </w:rPr>
        <w:t>n</w:t>
      </w:r>
      <w:r w:rsidRPr="006406F0">
        <w:rPr>
          <w:rFonts w:asciiTheme="minorHAnsi" w:eastAsia="+mn-ea" w:hAnsiTheme="minorHAnsi" w:cstheme="minorHAnsi"/>
          <w:color w:val="000000"/>
          <w:kern w:val="24"/>
          <w:sz w:val="20"/>
          <w:szCs w:val="36"/>
        </w:rPr>
        <w:t xml:space="preserve"> =5) </w:t>
      </w:r>
      <w:r w:rsidRPr="006406F0">
        <w:rPr>
          <w:rFonts w:asciiTheme="minorHAnsi" w:eastAsia="+mn-ea" w:hAnsiTheme="minorHAnsi" w:cstheme="minorHAnsi"/>
          <w:b/>
          <w:bCs/>
          <w:color w:val="000000"/>
          <w:kern w:val="24"/>
          <w:sz w:val="20"/>
          <w:szCs w:val="36"/>
        </w:rPr>
        <w:t>B)</w:t>
      </w:r>
      <w:r w:rsidRPr="006406F0">
        <w:rPr>
          <w:rFonts w:asciiTheme="minorHAnsi" w:eastAsia="+mn-ea" w:hAnsiTheme="minorHAnsi" w:cstheme="minorHAnsi"/>
          <w:color w:val="000000"/>
          <w:kern w:val="24"/>
          <w:sz w:val="20"/>
          <w:szCs w:val="36"/>
        </w:rPr>
        <w:t xml:space="preserve"> Relative growth rates (RGR) of the </w:t>
      </w:r>
      <w:r w:rsidRPr="006406F0">
        <w:rPr>
          <w:rFonts w:asciiTheme="minorHAnsi" w:eastAsia="+mn-ea" w:hAnsiTheme="minorHAnsi" w:cstheme="minorHAnsi"/>
          <w:i/>
          <w:color w:val="000000"/>
          <w:kern w:val="24"/>
          <w:sz w:val="20"/>
          <w:szCs w:val="36"/>
        </w:rPr>
        <w:t>Hpa</w:t>
      </w:r>
      <w:r w:rsidRPr="006406F0">
        <w:rPr>
          <w:rFonts w:asciiTheme="minorHAnsi" w:eastAsia="+mn-ea" w:hAnsiTheme="minorHAnsi" w:cstheme="minorHAnsi"/>
          <w:color w:val="000000"/>
          <w:kern w:val="24"/>
          <w:sz w:val="20"/>
          <w:szCs w:val="36"/>
        </w:rPr>
        <w:t>-resistant epiRILs and the WT</w:t>
      </w:r>
      <w:r w:rsidR="00DB0829" w:rsidRPr="006406F0">
        <w:rPr>
          <w:rFonts w:asciiTheme="minorHAnsi" w:eastAsia="+mn-ea" w:hAnsiTheme="minorHAnsi" w:cstheme="minorHAnsi"/>
          <w:color w:val="000000"/>
          <w:kern w:val="24"/>
          <w:sz w:val="20"/>
          <w:szCs w:val="36"/>
        </w:rPr>
        <w:t xml:space="preserve"> Col-0</w:t>
      </w:r>
      <w:r w:rsidRPr="006406F0">
        <w:rPr>
          <w:rFonts w:asciiTheme="minorHAnsi" w:eastAsia="+mn-ea" w:hAnsiTheme="minorHAnsi" w:cstheme="minorHAnsi"/>
          <w:color w:val="000000"/>
          <w:kern w:val="24"/>
          <w:sz w:val="20"/>
          <w:szCs w:val="36"/>
        </w:rPr>
        <w:t xml:space="preserve"> line (602) over three successive 7-day intervals Error bars represent standard error of the mean (</w:t>
      </w:r>
      <w:r w:rsidRPr="006406F0">
        <w:rPr>
          <w:rFonts w:asciiTheme="minorHAnsi" w:eastAsia="+mn-ea" w:hAnsiTheme="minorHAnsi" w:cstheme="minorHAnsi"/>
          <w:i/>
          <w:color w:val="000000"/>
          <w:kern w:val="24"/>
          <w:sz w:val="20"/>
          <w:szCs w:val="36"/>
        </w:rPr>
        <w:t>n</w:t>
      </w:r>
      <w:r w:rsidRPr="006406F0">
        <w:rPr>
          <w:rFonts w:asciiTheme="minorHAnsi" w:eastAsia="+mn-ea" w:hAnsiTheme="minorHAnsi" w:cstheme="minorHAnsi"/>
          <w:color w:val="000000"/>
          <w:kern w:val="24"/>
          <w:sz w:val="20"/>
          <w:szCs w:val="36"/>
        </w:rPr>
        <w:t xml:space="preserve"> =5). Statistically significant differences in </w:t>
      </w:r>
      <w:r w:rsidRPr="006406F0">
        <w:rPr>
          <w:rFonts w:asciiTheme="minorHAnsi" w:eastAsia="+mn-ea" w:hAnsiTheme="minorHAnsi" w:cstheme="minorHAnsi"/>
          <w:b/>
          <w:color w:val="000000"/>
          <w:kern w:val="24"/>
          <w:sz w:val="20"/>
          <w:szCs w:val="36"/>
        </w:rPr>
        <w:t>A)</w:t>
      </w:r>
      <w:r w:rsidRPr="006406F0">
        <w:rPr>
          <w:rFonts w:asciiTheme="minorHAnsi" w:eastAsia="+mn-ea" w:hAnsiTheme="minorHAnsi" w:cstheme="minorHAnsi"/>
          <w:color w:val="000000"/>
          <w:kern w:val="24"/>
          <w:sz w:val="20"/>
          <w:szCs w:val="36"/>
        </w:rPr>
        <w:t xml:space="preserve"> and </w:t>
      </w:r>
      <w:r w:rsidRPr="006406F0">
        <w:rPr>
          <w:rFonts w:asciiTheme="minorHAnsi" w:eastAsia="+mn-ea" w:hAnsiTheme="minorHAnsi" w:cstheme="minorHAnsi"/>
          <w:b/>
          <w:color w:val="000000"/>
          <w:kern w:val="24"/>
          <w:sz w:val="20"/>
          <w:szCs w:val="36"/>
        </w:rPr>
        <w:t>B)</w:t>
      </w:r>
      <w:r w:rsidRPr="006406F0">
        <w:rPr>
          <w:rFonts w:asciiTheme="minorHAnsi" w:eastAsia="+mn-ea" w:hAnsiTheme="minorHAnsi" w:cstheme="minorHAnsi"/>
          <w:color w:val="000000"/>
          <w:kern w:val="24"/>
          <w:sz w:val="20"/>
          <w:szCs w:val="36"/>
        </w:rPr>
        <w:t xml:space="preserve"> were assessed by one-way ANOVA, followed by Tukey's post-hoc analysis for multiple comparisons at each time-point. No statistically significant differences were detected.</w:t>
      </w:r>
    </w:p>
    <w:p w14:paraId="1812D4EB" w14:textId="77777777" w:rsidR="00787C4E" w:rsidRPr="006406F0" w:rsidRDefault="00787C4E" w:rsidP="00787C4E"/>
    <w:p w14:paraId="44AADE18" w14:textId="77777777" w:rsidR="00CD7B5B" w:rsidRPr="006406F0" w:rsidRDefault="00CD7B5B" w:rsidP="00787C4E"/>
    <w:p w14:paraId="6A172A50" w14:textId="77777777" w:rsidR="00CD7B5B" w:rsidRPr="006406F0" w:rsidRDefault="00CD7B5B" w:rsidP="00787C4E"/>
    <w:p w14:paraId="10C07677" w14:textId="5EBF9DCE" w:rsidR="00787C4E" w:rsidRPr="006406F0" w:rsidRDefault="00CD7B5B" w:rsidP="00787C4E">
      <w:r w:rsidRPr="006406F0">
        <w:rPr>
          <w:noProof/>
          <w:lang w:eastAsia="en-GB"/>
        </w:rPr>
        <w:drawing>
          <wp:anchor distT="0" distB="0" distL="114300" distR="114300" simplePos="0" relativeHeight="251667456" behindDoc="0" locked="0" layoutInCell="1" allowOverlap="1" wp14:anchorId="26AEDA1A" wp14:editId="35008745">
            <wp:simplePos x="0" y="0"/>
            <wp:positionH relativeFrom="column">
              <wp:posOffset>0</wp:posOffset>
            </wp:positionH>
            <wp:positionV relativeFrom="paragraph">
              <wp:posOffset>361315</wp:posOffset>
            </wp:positionV>
            <wp:extent cx="3377565" cy="274320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7565" cy="2743200"/>
                    </a:xfrm>
                    <a:prstGeom prst="rect">
                      <a:avLst/>
                    </a:prstGeom>
                    <a:noFill/>
                  </pic:spPr>
                </pic:pic>
              </a:graphicData>
            </a:graphic>
            <wp14:sizeRelH relativeFrom="margin">
              <wp14:pctWidth>0</wp14:pctWidth>
            </wp14:sizeRelH>
            <wp14:sizeRelV relativeFrom="margin">
              <wp14:pctHeight>0</wp14:pctHeight>
            </wp14:sizeRelV>
          </wp:anchor>
        </w:drawing>
      </w:r>
    </w:p>
    <w:p w14:paraId="45562EC2" w14:textId="77777777" w:rsidR="00CD7B5B" w:rsidRPr="006406F0" w:rsidRDefault="00CD7B5B" w:rsidP="00052826">
      <w:pPr>
        <w:keepNext/>
        <w:spacing w:line="240" w:lineRule="auto"/>
        <w:ind w:firstLine="0"/>
      </w:pPr>
      <w:bookmarkStart w:id="700" w:name="_Toc493094266"/>
      <w:bookmarkStart w:id="701" w:name="_Toc493094477"/>
      <w:bookmarkStart w:id="702" w:name="_Toc493094781"/>
    </w:p>
    <w:p w14:paraId="164CA085" w14:textId="77777777" w:rsidR="00CD7B5B" w:rsidRPr="006406F0" w:rsidRDefault="00CD7B5B" w:rsidP="00052826">
      <w:pPr>
        <w:keepNext/>
        <w:spacing w:line="240" w:lineRule="auto"/>
        <w:ind w:firstLine="0"/>
      </w:pPr>
    </w:p>
    <w:p w14:paraId="14B6D234" w14:textId="77777777" w:rsidR="00CD7B5B" w:rsidRPr="006406F0" w:rsidRDefault="00CD7B5B" w:rsidP="00052826">
      <w:pPr>
        <w:keepNext/>
        <w:spacing w:line="240" w:lineRule="auto"/>
        <w:ind w:firstLine="0"/>
      </w:pPr>
    </w:p>
    <w:p w14:paraId="7502501A" w14:textId="57291312" w:rsidR="00787C4E" w:rsidRPr="006406F0" w:rsidRDefault="00787C4E" w:rsidP="00052826">
      <w:pPr>
        <w:keepNext/>
        <w:spacing w:line="240" w:lineRule="auto"/>
        <w:ind w:firstLine="0"/>
        <w:rPr>
          <w:b/>
          <w:sz w:val="24"/>
        </w:rPr>
      </w:pPr>
      <w:r w:rsidRPr="006406F0">
        <w:rPr>
          <w:rStyle w:val="Heading3Char"/>
          <w:rFonts w:cstheme="minorHAnsi"/>
        </w:rPr>
        <w:t xml:space="preserve">Figure 5.4: Seed production of </w:t>
      </w:r>
      <w:r w:rsidRPr="006406F0">
        <w:rPr>
          <w:rStyle w:val="Heading3Char"/>
          <w:rFonts w:cstheme="minorHAnsi"/>
          <w:i/>
        </w:rPr>
        <w:t>H. arabidopsidis-</w:t>
      </w:r>
      <w:r w:rsidRPr="006406F0">
        <w:rPr>
          <w:rStyle w:val="Heading3Char"/>
          <w:rFonts w:cstheme="minorHAnsi"/>
        </w:rPr>
        <w:t>resistant epiRILs</w:t>
      </w:r>
      <w:bookmarkEnd w:id="700"/>
      <w:bookmarkEnd w:id="701"/>
      <w:bookmarkEnd w:id="702"/>
      <w:r w:rsidRPr="006406F0">
        <w:rPr>
          <w:rFonts w:eastAsia="+mn-ea" w:cstheme="minorHAnsi"/>
          <w:b/>
          <w:bCs/>
          <w:color w:val="000000"/>
          <w:kern w:val="24"/>
          <w:sz w:val="20"/>
          <w:szCs w:val="18"/>
        </w:rPr>
        <w:t>.</w:t>
      </w:r>
      <w:r w:rsidRPr="006406F0">
        <w:rPr>
          <w:rFonts w:eastAsia="+mn-ea" w:cstheme="minorHAnsi"/>
          <w:color w:val="000000"/>
          <w:kern w:val="24"/>
          <w:sz w:val="20"/>
          <w:szCs w:val="18"/>
        </w:rPr>
        <w:t xml:space="preserve"> Seed production (in grams) of the eight epiRILs and the WT</w:t>
      </w:r>
      <w:r w:rsidR="00E432B3" w:rsidRPr="006406F0">
        <w:rPr>
          <w:rFonts w:eastAsia="+mn-ea" w:cstheme="minorHAnsi"/>
          <w:color w:val="000000"/>
          <w:kern w:val="24"/>
          <w:sz w:val="20"/>
          <w:szCs w:val="18"/>
        </w:rPr>
        <w:t xml:space="preserve"> Col-0</w:t>
      </w:r>
      <w:r w:rsidRPr="006406F0">
        <w:rPr>
          <w:rFonts w:eastAsia="+mn-ea" w:cstheme="minorHAnsi"/>
          <w:color w:val="000000"/>
          <w:kern w:val="24"/>
          <w:sz w:val="20"/>
          <w:szCs w:val="18"/>
        </w:rPr>
        <w:t xml:space="preserve"> line (602) were assessed after transference to long-day conditions (16 h/day) until senescence. </w:t>
      </w:r>
      <w:r w:rsidRPr="006406F0">
        <w:rPr>
          <w:rFonts w:eastAsia="+mn-ea" w:cstheme="minorHAnsi"/>
          <w:color w:val="000000"/>
          <w:kern w:val="24"/>
          <w:sz w:val="20"/>
          <w:szCs w:val="36"/>
        </w:rPr>
        <w:t>Error bars represent standard error of the mean (</w:t>
      </w:r>
      <w:r w:rsidRPr="006406F0">
        <w:rPr>
          <w:rFonts w:eastAsia="+mn-ea" w:cstheme="minorHAnsi"/>
          <w:i/>
          <w:color w:val="000000"/>
          <w:kern w:val="24"/>
          <w:sz w:val="20"/>
          <w:szCs w:val="36"/>
        </w:rPr>
        <w:t>n</w:t>
      </w:r>
      <w:r w:rsidRPr="006406F0">
        <w:rPr>
          <w:rFonts w:eastAsia="+mn-ea" w:cstheme="minorHAnsi"/>
          <w:color w:val="000000"/>
          <w:kern w:val="24"/>
          <w:sz w:val="20"/>
          <w:szCs w:val="36"/>
        </w:rPr>
        <w:t xml:space="preserve"> =5)</w:t>
      </w:r>
      <w:r w:rsidRPr="006406F0">
        <w:rPr>
          <w:rFonts w:eastAsia="+mn-ea" w:cstheme="minorHAnsi"/>
          <w:color w:val="000000"/>
          <w:kern w:val="24"/>
          <w:sz w:val="20"/>
          <w:szCs w:val="18"/>
        </w:rPr>
        <w:t>. Statistically significant differences (asterisks) were assessed by Student's T-test in pairwise comparison with the WT</w:t>
      </w:r>
      <w:r w:rsidR="00DB0829" w:rsidRPr="006406F0">
        <w:rPr>
          <w:rFonts w:eastAsia="+mn-ea" w:cstheme="minorHAnsi"/>
          <w:color w:val="000000"/>
          <w:kern w:val="24"/>
          <w:sz w:val="20"/>
          <w:szCs w:val="18"/>
        </w:rPr>
        <w:t xml:space="preserve"> Col-0</w:t>
      </w:r>
      <w:r w:rsidRPr="006406F0">
        <w:rPr>
          <w:rFonts w:eastAsia="+mn-ea" w:cstheme="minorHAnsi"/>
          <w:color w:val="000000"/>
          <w:kern w:val="24"/>
          <w:sz w:val="20"/>
          <w:szCs w:val="18"/>
        </w:rPr>
        <w:t xml:space="preserve"> line (602); </w:t>
      </w:r>
      <w:r w:rsidRPr="006406F0">
        <w:rPr>
          <w:rFonts w:eastAsia="+mn-ea" w:cstheme="minorHAnsi"/>
          <w:i/>
          <w:color w:val="000000"/>
          <w:kern w:val="24"/>
          <w:sz w:val="20"/>
          <w:szCs w:val="18"/>
        </w:rPr>
        <w:t>p</w:t>
      </w:r>
      <w:r w:rsidRPr="006406F0">
        <w:rPr>
          <w:rFonts w:eastAsia="+mn-ea" w:cstheme="minorHAnsi"/>
          <w:color w:val="000000"/>
          <w:kern w:val="24"/>
          <w:sz w:val="20"/>
          <w:szCs w:val="18"/>
        </w:rPr>
        <w:t xml:space="preserve"> &lt;0.05.</w:t>
      </w:r>
    </w:p>
    <w:p w14:paraId="072F3E4E" w14:textId="77777777" w:rsidR="00787C4E" w:rsidRPr="006406F0" w:rsidRDefault="00787C4E" w:rsidP="00787C4E"/>
    <w:p w14:paraId="3A75E5FE" w14:textId="77777777" w:rsidR="00787C4E" w:rsidRPr="006406F0" w:rsidRDefault="00787C4E" w:rsidP="00787C4E">
      <w:pPr>
        <w:rPr>
          <w:b/>
          <w:sz w:val="24"/>
        </w:rPr>
      </w:pPr>
    </w:p>
    <w:p w14:paraId="5817F6F7" w14:textId="77777777" w:rsidR="00744468" w:rsidRPr="006406F0" w:rsidRDefault="00744468" w:rsidP="00787C4E">
      <w:pPr>
        <w:rPr>
          <w:b/>
          <w:sz w:val="24"/>
        </w:rPr>
      </w:pPr>
    </w:p>
    <w:p w14:paraId="4B678016" w14:textId="77777777" w:rsidR="00744468" w:rsidRPr="006406F0" w:rsidRDefault="00744468" w:rsidP="00787C4E">
      <w:pPr>
        <w:rPr>
          <w:b/>
          <w:sz w:val="24"/>
        </w:rPr>
      </w:pPr>
    </w:p>
    <w:p w14:paraId="580508D4" w14:textId="77777777" w:rsidR="00787C4E" w:rsidRPr="006406F0" w:rsidRDefault="00787C4E" w:rsidP="00054602">
      <w:pPr>
        <w:pStyle w:val="Heading2"/>
      </w:pPr>
      <w:bookmarkStart w:id="703" w:name="_Toc483774260"/>
      <w:bookmarkStart w:id="704" w:name="_Toc483776297"/>
      <w:bookmarkStart w:id="705" w:name="_Toc483848071"/>
      <w:bookmarkStart w:id="706" w:name="_Toc493094267"/>
      <w:bookmarkStart w:id="707" w:name="_Toc493094478"/>
      <w:bookmarkStart w:id="708" w:name="_Toc493094782"/>
      <w:bookmarkStart w:id="709" w:name="_Toc493157009"/>
      <w:bookmarkStart w:id="710" w:name="_Toc494116846"/>
      <w:bookmarkStart w:id="711" w:name="_Toc494116938"/>
      <w:bookmarkStart w:id="712" w:name="_Toc498541229"/>
      <w:r w:rsidRPr="006406F0">
        <w:lastRenderedPageBreak/>
        <w:t xml:space="preserve">5.3.4: Transgenerational stability of the </w:t>
      </w:r>
      <w:r w:rsidRPr="006406F0">
        <w:rPr>
          <w:i/>
        </w:rPr>
        <w:t>H. arabidopsidis</w:t>
      </w:r>
      <w:r w:rsidRPr="006406F0">
        <w:t xml:space="preserve"> resistance trait in F10 families of the eight epiRILs</w:t>
      </w:r>
      <w:bookmarkEnd w:id="703"/>
      <w:bookmarkEnd w:id="704"/>
      <w:bookmarkEnd w:id="705"/>
      <w:bookmarkEnd w:id="706"/>
      <w:bookmarkEnd w:id="707"/>
      <w:bookmarkEnd w:id="708"/>
      <w:bookmarkEnd w:id="709"/>
      <w:bookmarkEnd w:id="710"/>
      <w:bookmarkEnd w:id="711"/>
      <w:bookmarkEnd w:id="712"/>
    </w:p>
    <w:p w14:paraId="543098C3" w14:textId="2FBE8BAB" w:rsidR="00787C4E" w:rsidRPr="006406F0" w:rsidRDefault="00787C4E" w:rsidP="00787C4E">
      <w:r w:rsidRPr="006406F0">
        <w:t xml:space="preserve">Unlike genetic variation, epigenetic variation by DNA </w:t>
      </w:r>
      <w:r w:rsidR="003A0408" w:rsidRPr="006406F0">
        <w:t>demethylation</w:t>
      </w:r>
      <w:r w:rsidR="001F4CC0" w:rsidRPr="006406F0">
        <w:t xml:space="preserve"> can be revers</w:t>
      </w:r>
      <w:r w:rsidRPr="006406F0">
        <w:t xml:space="preserve">ed over successive generations. This is mostly due to </w:t>
      </w:r>
      <w:r w:rsidRPr="006406F0">
        <w:rPr>
          <w:i/>
        </w:rPr>
        <w:t>de novo</w:t>
      </w:r>
      <w:r w:rsidRPr="006406F0">
        <w:t xml:space="preserve"> DNA methylation mechanisms, such as RNA-dependent DNA methylation </w:t>
      </w:r>
      <w:r w:rsidR="004D2006" w:rsidRPr="006406F0">
        <w:fldChar w:fldCharType="begin"/>
      </w:r>
      <w:r w:rsidR="004D2006" w:rsidRPr="006406F0">
        <w:instrText xml:space="preserve"> ADDIN EN.CITE &lt;EndNote&gt;&lt;Cite&gt;&lt;Author&gt;Teixeira&lt;/Author&gt;&lt;Year&gt;2009&lt;/Year&gt;&lt;RecNum&gt;1660&lt;/RecNum&gt;&lt;DisplayText&gt;[93]&lt;/DisplayText&gt;&lt;record&gt;&lt;rec-number&gt;1660&lt;/rec-number&gt;&lt;foreign-keys&gt;&lt;key app="EN" db-id="esade95pj0wpxtees9bvvftbse09tr5wea5v"&gt;1660&lt;/key&gt;&lt;/foreign-keys&gt;&lt;ref-type name="Journal Article"&gt;17&lt;/ref-type&gt;&lt;contributors&gt;&lt;authors&gt;&lt;author&gt;Teixeira, Felipe Karam&lt;/author&gt;&lt;author&gt;Heredia, Fabiana&lt;/author&gt;&lt;author&gt;Sarazin, Alexis&lt;/author&gt;&lt;author&gt;Roudier, François&lt;/author&gt;&lt;author&gt;Boccara, Martine&lt;/author&gt;&lt;author&gt;Ciaudo, Constance&lt;/author&gt;&lt;author&gt;Cruaud, Corinne&lt;/author&gt;&lt;author&gt;Poulain, Julie&lt;/author&gt;&lt;author&gt;Berdasco, Maria&lt;/author&gt;&lt;author&gt;Fraga, Mario F.&lt;/author&gt;&lt;author&gt;Voinnet, Olivier&lt;/author&gt;&lt;author&gt;Wincker, Patrick&lt;/author&gt;&lt;author&gt;Esteller, Manel&lt;/author&gt;&lt;author&gt;Colot, Vincent&lt;/author&gt;&lt;/authors&gt;&lt;/contributors&gt;&lt;titles&gt;&lt;title&gt;A Role for RNAi in the Selective Correction of DNA Methylation Defects&lt;/title&gt;&lt;secondary-title&gt;Science&lt;/secondary-title&gt;&lt;/titles&gt;&lt;periodical&gt;&lt;full-title&gt;Science&lt;/full-title&gt;&lt;/periodical&gt;&lt;pages&gt;1600-1604&lt;/pages&gt;&lt;volume&gt;323&lt;/volume&gt;&lt;number&gt;5921&lt;/number&gt;&lt;dates&gt;&lt;year&gt;2009&lt;/year&gt;&lt;/dates&gt;&lt;urls&gt;&lt;/urls&gt;&lt;electronic-resource-num&gt;10.1126/science.1165313&lt;/electronic-resource-num&gt;&lt;/record&gt;&lt;/Cite&gt;&lt;/EndNote&gt;</w:instrText>
      </w:r>
      <w:r w:rsidR="004D2006" w:rsidRPr="006406F0">
        <w:fldChar w:fldCharType="separate"/>
      </w:r>
      <w:r w:rsidR="004D2006" w:rsidRPr="006406F0">
        <w:rPr>
          <w:noProof/>
        </w:rPr>
        <w:t>[</w:t>
      </w:r>
      <w:hyperlink w:anchor="_ENREF_93" w:tooltip="Teixeira, 2009 #1660" w:history="1">
        <w:r w:rsidR="0051230E" w:rsidRPr="006406F0">
          <w:rPr>
            <w:noProof/>
          </w:rPr>
          <w:t>93</w:t>
        </w:r>
      </w:hyperlink>
      <w:r w:rsidR="004D2006" w:rsidRPr="006406F0">
        <w:rPr>
          <w:noProof/>
        </w:rPr>
        <w:t>]</w:t>
      </w:r>
      <w:r w:rsidR="004D2006" w:rsidRPr="006406F0">
        <w:fldChar w:fldCharType="end"/>
      </w:r>
      <w:r w:rsidRPr="006406F0">
        <w:t xml:space="preserve">. All epiRILs from the Col-0 x </w:t>
      </w:r>
      <w:r w:rsidRPr="006406F0">
        <w:rPr>
          <w:i/>
        </w:rPr>
        <w:t>ddm1-2</w:t>
      </w:r>
      <w:r w:rsidRPr="006406F0">
        <w:t xml:space="preserve"> population </w:t>
      </w:r>
      <w:r w:rsidR="001F4CC0" w:rsidRPr="006406F0">
        <w:t>have a WT genotype and possess</w:t>
      </w:r>
      <w:r w:rsidRPr="006406F0">
        <w:t xml:space="preserve"> fully functional RdDM/ROS1 DNA (de)methylation machinery and </w:t>
      </w:r>
      <w:r w:rsidR="001F4CC0" w:rsidRPr="006406F0">
        <w:t xml:space="preserve">the </w:t>
      </w:r>
      <w:r w:rsidRPr="006406F0">
        <w:t xml:space="preserve">DDM1 protein, making it plausible that some epigenetically controlled phenotypes can be lost over successive generations. Indeed, analysis of parental DMRs in the 123 epiRILs revealed that only 867 DMRs (33.2%) were consistent with stable inheritance of </w:t>
      </w:r>
      <w:r w:rsidRPr="006406F0">
        <w:rPr>
          <w:i/>
          <w:iCs/>
        </w:rPr>
        <w:t>ddm1-2</w:t>
      </w:r>
      <w:r w:rsidRPr="006406F0">
        <w:t xml:space="preserve">-induced DNA hypo-methylation </w:t>
      </w:r>
      <w:r w:rsidR="004D2006" w:rsidRPr="006406F0">
        <w:fldChar w:fldCharType="begin"/>
      </w:r>
      <w:r w:rsidR="004D2006" w:rsidRPr="006406F0">
        <w:instrText xml:space="preserve"> ADDIN EN.CITE &lt;EndNote&gt;&lt;Cite&gt;&lt;Author&gt;Colomé-Tatché&lt;/Author&gt;&lt;Year&gt;2012&lt;/Year&gt;&lt;RecNum&gt;687&lt;/RecNum&gt;&lt;DisplayText&gt;[17]&lt;/DisplayText&gt;&lt;record&gt;&lt;rec-number&gt;687&lt;/rec-number&gt;&lt;foreign-keys&gt;&lt;key app="EN" db-id="esade95pj0wpxtees9bvvftbse09tr5wea5v"&gt;687&lt;/key&gt;&lt;/foreign-keys&gt;&lt;ref-type name="Journal Article"&gt;17&lt;/ref-type&gt;&lt;contributors&gt;&lt;authors&gt;&lt;author&gt;Colomé-Tatché, Maria&lt;/author&gt;&lt;author&gt;Cortijo, Sandra&lt;/author&gt;&lt;author&gt;Wardenaar, René&lt;/author&gt;&lt;author&gt;Morgado, Lionel&lt;/author&gt;&lt;author&gt;Lahouze, Benoit&lt;/author&gt;&lt;author&gt;Sarazin, Alexis&lt;/author&gt;&lt;author&gt;Etcheverry, Mathilde&lt;/author&gt;&lt;author&gt;Martin, Antoine&lt;/author&gt;&lt;author&gt;Feng, Suhua&lt;/author&gt;&lt;author&gt;Duvernois-Berthet, Evelyne&lt;/author&gt;&lt;author&gt;Labadie, Karine&lt;/author&gt;&lt;author&gt;Wincker, Patrick&lt;/author&gt;&lt;author&gt;Jacobsen, Steven E.&lt;/author&gt;&lt;author&gt;Jansen, Ritsert C.&lt;/author&gt;&lt;author&gt;Colot, Vincent&lt;/author&gt;&lt;author&gt;Johannes, Frank&lt;/author&gt;&lt;/authors&gt;&lt;/contributors&gt;&lt;titles&gt;&lt;title&gt;Features of the Arabidopsis recombination landscape resulting from the combined loss of sequence variation and DNA methylation&lt;/title&gt;&lt;secondary-title&gt;Proceedings of the National Academy of Sciences&lt;/secondary-title&gt;&lt;/titles&gt;&lt;periodical&gt;&lt;full-title&gt;Proceedings of the National Academy of Sciences&lt;/full-title&gt;&lt;/periodical&gt;&lt;pages&gt;16240-16245&lt;/pages&gt;&lt;volume&gt;109&lt;/volume&gt;&lt;number&gt;40&lt;/number&gt;&lt;dates&gt;&lt;year&gt;2012&lt;/year&gt;&lt;pub-dates&gt;&lt;date&gt;October 2, 2012&lt;/date&gt;&lt;/pub-dates&gt;&lt;/dates&gt;&lt;urls&gt;&lt;related-urls&gt;&lt;url&gt;http://www.pnas.org/content/109/40/16240.abstract&lt;/url&gt;&lt;/related-urls&gt;&lt;/urls&gt;&lt;electronic-resource-num&gt;10.1073/pnas.1212955109&lt;/electronic-resource-num&gt;&lt;/record&gt;&lt;/Cite&gt;&lt;/EndNote&gt;</w:instrText>
      </w:r>
      <w:r w:rsidR="004D2006" w:rsidRPr="006406F0">
        <w:fldChar w:fldCharType="separate"/>
      </w:r>
      <w:r w:rsidR="004D2006" w:rsidRPr="006406F0">
        <w:rPr>
          <w:noProof/>
        </w:rPr>
        <w:t>[</w:t>
      </w:r>
      <w:hyperlink w:anchor="_ENREF_17" w:tooltip="Colomé-Tatché, 2012 #687" w:history="1">
        <w:r w:rsidR="0051230E" w:rsidRPr="006406F0">
          <w:rPr>
            <w:noProof/>
          </w:rPr>
          <w:t>17</w:t>
        </w:r>
      </w:hyperlink>
      <w:r w:rsidR="004D2006" w:rsidRPr="006406F0">
        <w:rPr>
          <w:noProof/>
        </w:rPr>
        <w:t>]</w:t>
      </w:r>
      <w:r w:rsidR="004D2006" w:rsidRPr="006406F0">
        <w:fldChar w:fldCharType="end"/>
      </w:r>
      <w:r w:rsidRPr="006406F0">
        <w:t xml:space="preserve">, indicating that 68.8% of all DMRs are subject to (partial) reversal. To examine transgenerational stability of the </w:t>
      </w:r>
      <w:r w:rsidRPr="006406F0">
        <w:rPr>
          <w:i/>
        </w:rPr>
        <w:t>Hpa</w:t>
      </w:r>
      <w:r w:rsidRPr="006406F0">
        <w:t xml:space="preserve"> resistance trait, five F10 families from self-pollinated F9 individuals of each line were tested for </w:t>
      </w:r>
      <w:r w:rsidRPr="006406F0">
        <w:rPr>
          <w:i/>
        </w:rPr>
        <w:t>Hpa</w:t>
      </w:r>
      <w:r w:rsidRPr="006406F0">
        <w:t xml:space="preserve"> resistance. </w:t>
      </w:r>
      <w:r w:rsidRPr="006406F0">
        <w:rPr>
          <w:rFonts w:cstheme="minorHAnsi"/>
        </w:rPr>
        <w:t xml:space="preserve">When pooling leaf frequencies within similar </w:t>
      </w:r>
      <w:r w:rsidRPr="006406F0">
        <w:rPr>
          <w:rFonts w:cstheme="minorHAnsi"/>
          <w:i/>
        </w:rPr>
        <w:t>Hpa</w:t>
      </w:r>
      <w:r w:rsidRPr="006406F0">
        <w:rPr>
          <w:rFonts w:cstheme="minorHAnsi"/>
        </w:rPr>
        <w:t xml:space="preserve"> resistance classes from five F10 families per line, each epiRIL displayed enhanced </w:t>
      </w:r>
      <w:r w:rsidRPr="006406F0">
        <w:rPr>
          <w:rFonts w:cstheme="minorHAnsi"/>
          <w:i/>
        </w:rPr>
        <w:t>Hpa</w:t>
      </w:r>
      <w:r w:rsidRPr="006406F0">
        <w:rPr>
          <w:rFonts w:cstheme="minorHAnsi"/>
        </w:rPr>
        <w:t xml:space="preserve"> resistance in comparison to the WT</w:t>
      </w:r>
      <w:r w:rsidR="00E432B3" w:rsidRPr="006406F0">
        <w:rPr>
          <w:rFonts w:cstheme="minorHAnsi"/>
        </w:rPr>
        <w:t xml:space="preserve"> Col-0</w:t>
      </w:r>
      <w:r w:rsidRPr="006406F0">
        <w:rPr>
          <w:rFonts w:cstheme="minorHAnsi"/>
        </w:rPr>
        <w:t xml:space="preserve"> lines (Figure 5.5, top asterisks). However, when comparing resistance class distributions from individual F10 families to that of the pooled class distribution from the WT</w:t>
      </w:r>
      <w:r w:rsidR="00E432B3" w:rsidRPr="006406F0">
        <w:rPr>
          <w:rFonts w:cstheme="minorHAnsi"/>
        </w:rPr>
        <w:t xml:space="preserve"> Col-0</w:t>
      </w:r>
      <w:r w:rsidRPr="006406F0">
        <w:rPr>
          <w:rFonts w:cstheme="minorHAnsi"/>
        </w:rPr>
        <w:t xml:space="preserve"> lines, </w:t>
      </w:r>
      <w:r w:rsidRPr="006406F0">
        <w:t xml:space="preserve">two of the forty F10 families (epiRIL71-2 and epiRIL148-2) exhibited similar levels of resistance as the WT, indicating that they had lost </w:t>
      </w:r>
      <w:r w:rsidRPr="006406F0">
        <w:rPr>
          <w:i/>
        </w:rPr>
        <w:t>Hpa</w:t>
      </w:r>
      <w:r w:rsidRPr="006406F0">
        <w:t xml:space="preserve"> resistance from the F9 to the F10 generation. Furthermore, analysis of variation in resistance class distribution between F10 families within each epiRIL revealed that four epiRILs (71, 148, 545, and 508) displayed statistically significant variation in </w:t>
      </w:r>
      <w:r w:rsidRPr="006406F0">
        <w:rPr>
          <w:i/>
        </w:rPr>
        <w:t>Hpa</w:t>
      </w:r>
      <w:r w:rsidRPr="006406F0">
        <w:t xml:space="preserve"> resistance (Figure 5.5; </w:t>
      </w:r>
      <w:r w:rsidRPr="006406F0">
        <w:rPr>
          <w:rFonts w:cstheme="minorHAnsi"/>
          <w:b/>
        </w:rPr>
        <w:t xml:space="preserve">† </w:t>
      </w:r>
      <w:r w:rsidRPr="006406F0">
        <w:rPr>
          <w:rFonts w:cstheme="minorHAnsi"/>
        </w:rPr>
        <w:t>symbols</w:t>
      </w:r>
      <w:r w:rsidRPr="006406F0">
        <w:t xml:space="preserve">), suggesting partial reversal of </w:t>
      </w:r>
      <w:r w:rsidRPr="006406F0">
        <w:rPr>
          <w:i/>
        </w:rPr>
        <w:t>Hpa</w:t>
      </w:r>
      <w:r w:rsidR="00744468" w:rsidRPr="006406F0">
        <w:t xml:space="preserve"> resistance.</w:t>
      </w:r>
    </w:p>
    <w:p w14:paraId="41042C08" w14:textId="14575F5A" w:rsidR="00744468" w:rsidRPr="006406F0" w:rsidRDefault="00744468" w:rsidP="00744468">
      <w:r w:rsidRPr="006406F0">
        <w:rPr>
          <w:rFonts w:cstheme="minorHAnsi"/>
        </w:rPr>
        <w:t xml:space="preserve">Finally, linear regression between the amount of seeds produced by each F9 individual (Figure 5.4) and </w:t>
      </w:r>
      <w:r w:rsidRPr="006406F0">
        <w:rPr>
          <w:rFonts w:cstheme="minorHAnsi"/>
          <w:i/>
        </w:rPr>
        <w:t>Hpa</w:t>
      </w:r>
      <w:r w:rsidRPr="006406F0">
        <w:rPr>
          <w:rFonts w:cstheme="minorHAnsi"/>
        </w:rPr>
        <w:t xml:space="preserve"> resistance index (RI) of the corresponding F10 families revealed a statistically significant negative correlation between seed production and </w:t>
      </w:r>
      <w:r w:rsidRPr="006406F0">
        <w:rPr>
          <w:rFonts w:cstheme="minorHAnsi"/>
          <w:i/>
        </w:rPr>
        <w:t>Hpa</w:t>
      </w:r>
      <w:r w:rsidRPr="006406F0">
        <w:rPr>
          <w:rFonts w:cstheme="minorHAnsi"/>
        </w:rPr>
        <w:t xml:space="preserve"> resistance (Figure 5.6). Although the model explains only a 23.72% of the total variability in </w:t>
      </w:r>
      <w:r w:rsidRPr="006406F0">
        <w:rPr>
          <w:rFonts w:cstheme="minorHAnsi"/>
          <w:i/>
        </w:rPr>
        <w:t>Hpa</w:t>
      </w:r>
      <w:r w:rsidRPr="006406F0">
        <w:rPr>
          <w:rFonts w:cstheme="minorHAnsi"/>
        </w:rPr>
        <w:t xml:space="preserve"> resistance index, this correlation suggests that epigenetically controlled </w:t>
      </w:r>
      <w:r w:rsidRPr="006406F0">
        <w:rPr>
          <w:rFonts w:cstheme="minorHAnsi"/>
          <w:i/>
        </w:rPr>
        <w:t>Hpa</w:t>
      </w:r>
      <w:r w:rsidRPr="006406F0">
        <w:rPr>
          <w:rFonts w:cstheme="minorHAnsi"/>
        </w:rPr>
        <w:t xml:space="preserve"> resistance may be associated with costs on seed production. </w:t>
      </w:r>
      <w:r w:rsidRPr="006406F0">
        <w:t xml:space="preserve">However, presence of </w:t>
      </w:r>
      <w:r w:rsidR="00052826" w:rsidRPr="006406F0">
        <w:t>unequal variance</w:t>
      </w:r>
      <w:r w:rsidR="001F4CC0" w:rsidRPr="006406F0">
        <w:t xml:space="preserve"> </w:t>
      </w:r>
      <w:r w:rsidRPr="006406F0">
        <w:t>in the dataset (</w:t>
      </w:r>
      <w:r w:rsidR="001F4CC0" w:rsidRPr="006406F0">
        <w:t xml:space="preserve">heteroscedasticity, </w:t>
      </w:r>
      <w:r w:rsidRPr="006406F0">
        <w:t xml:space="preserve">Breusch–Pagan test, </w:t>
      </w:r>
      <w:r w:rsidRPr="006406F0">
        <w:rPr>
          <w:i/>
        </w:rPr>
        <w:t xml:space="preserve">p </w:t>
      </w:r>
      <w:r w:rsidRPr="006406F0">
        <w:t xml:space="preserve">&lt;0.01) may indicate that </w:t>
      </w:r>
      <w:r w:rsidRPr="006406F0">
        <w:rPr>
          <w:i/>
        </w:rPr>
        <w:t>Hpa</w:t>
      </w:r>
      <w:r w:rsidRPr="006406F0">
        <w:t xml:space="preserve"> resistance alone does not fully explain the reduced seed production in the epiRILs.</w:t>
      </w:r>
    </w:p>
    <w:p w14:paraId="5883F14B" w14:textId="77777777" w:rsidR="00744468" w:rsidRPr="006406F0" w:rsidRDefault="00744468" w:rsidP="00787C4E">
      <w:pPr>
        <w:rPr>
          <w:rFonts w:cstheme="minorHAnsi"/>
        </w:rPr>
      </w:pPr>
    </w:p>
    <w:p w14:paraId="67615252" w14:textId="563DB5AA" w:rsidR="00787C4E" w:rsidRPr="006406F0" w:rsidRDefault="00CD7B5B" w:rsidP="00744468">
      <w:pPr>
        <w:keepNext/>
        <w:ind w:firstLine="0"/>
      </w:pPr>
      <w:r w:rsidRPr="006406F0">
        <w:rPr>
          <w:noProof/>
          <w:lang w:eastAsia="en-GB"/>
        </w:rPr>
        <w:lastRenderedPageBreak/>
        <w:drawing>
          <wp:inline distT="0" distB="0" distL="0" distR="0" wp14:anchorId="7353AE72" wp14:editId="4EB4214F">
            <wp:extent cx="5688434" cy="4243438"/>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7616" cy="4257747"/>
                    </a:xfrm>
                    <a:prstGeom prst="rect">
                      <a:avLst/>
                    </a:prstGeom>
                    <a:noFill/>
                  </pic:spPr>
                </pic:pic>
              </a:graphicData>
            </a:graphic>
          </wp:inline>
        </w:drawing>
      </w:r>
    </w:p>
    <w:p w14:paraId="1B9FF9B2" w14:textId="07BA8B7E" w:rsidR="00787C4E" w:rsidRPr="006406F0" w:rsidRDefault="00787C4E" w:rsidP="00787C4E">
      <w:pPr>
        <w:pStyle w:val="NormalWeb"/>
        <w:spacing w:before="0" w:beforeAutospacing="0" w:after="0" w:afterAutospacing="0"/>
        <w:jc w:val="both"/>
        <w:rPr>
          <w:rFonts w:asciiTheme="minorHAnsi" w:eastAsia="+mn-ea" w:hAnsiTheme="minorHAnsi" w:cstheme="minorHAnsi"/>
          <w:color w:val="000000"/>
          <w:kern w:val="24"/>
          <w:sz w:val="20"/>
          <w:szCs w:val="18"/>
        </w:rPr>
      </w:pPr>
      <w:bookmarkStart w:id="713" w:name="_Toc493094268"/>
      <w:bookmarkStart w:id="714" w:name="_Toc493094479"/>
      <w:bookmarkStart w:id="715" w:name="_Toc493094783"/>
      <w:r w:rsidRPr="006406F0">
        <w:rPr>
          <w:rStyle w:val="Heading3Char"/>
          <w:rFonts w:asciiTheme="minorHAnsi" w:hAnsiTheme="minorHAnsi" w:cstheme="minorHAnsi"/>
        </w:rPr>
        <w:t xml:space="preserve">Figure 5.5: Stability of </w:t>
      </w:r>
      <w:r w:rsidRPr="006406F0">
        <w:rPr>
          <w:rStyle w:val="Heading3Char"/>
          <w:rFonts w:asciiTheme="minorHAnsi" w:hAnsiTheme="minorHAnsi" w:cstheme="minorHAnsi"/>
          <w:i/>
        </w:rPr>
        <w:t>H. arabidopsidis</w:t>
      </w:r>
      <w:r w:rsidRPr="006406F0">
        <w:rPr>
          <w:rStyle w:val="Heading3Char"/>
          <w:rFonts w:asciiTheme="minorHAnsi" w:hAnsiTheme="minorHAnsi" w:cstheme="minorHAnsi"/>
        </w:rPr>
        <w:t xml:space="preserve"> resistance from the F9 to the F10 generation.</w:t>
      </w:r>
      <w:bookmarkEnd w:id="713"/>
      <w:bookmarkEnd w:id="714"/>
      <w:bookmarkEnd w:id="715"/>
      <w:r w:rsidRPr="006406F0">
        <w:rPr>
          <w:rFonts w:asciiTheme="minorHAnsi" w:eastAsia="+mn-ea" w:hAnsiTheme="minorHAnsi" w:cstheme="minorHAnsi"/>
          <w:color w:val="000000"/>
          <w:kern w:val="24"/>
          <w:sz w:val="20"/>
          <w:szCs w:val="18"/>
        </w:rPr>
        <w:t xml:space="preserve"> Five F10 families per line (602</w:t>
      </w:r>
      <w:r w:rsidR="001F4CC0" w:rsidRPr="006406F0">
        <w:rPr>
          <w:rFonts w:asciiTheme="minorHAnsi" w:eastAsia="+mn-ea" w:hAnsiTheme="minorHAnsi" w:cstheme="minorHAnsi"/>
          <w:color w:val="000000"/>
          <w:kern w:val="24"/>
          <w:sz w:val="20"/>
          <w:szCs w:val="18"/>
        </w:rPr>
        <w:t>, 71, 92, 93, 148, 193, 229, 454 and 508</w:t>
      </w:r>
      <w:r w:rsidRPr="006406F0">
        <w:rPr>
          <w:rFonts w:asciiTheme="minorHAnsi" w:eastAsia="+mn-ea" w:hAnsiTheme="minorHAnsi" w:cstheme="minorHAnsi"/>
          <w:color w:val="000000"/>
          <w:kern w:val="24"/>
          <w:sz w:val="20"/>
          <w:szCs w:val="18"/>
        </w:rPr>
        <w:t xml:space="preserve">) were derived from individual F9 plants. At 6 days after inoculation with </w:t>
      </w:r>
      <w:r w:rsidRPr="006406F0">
        <w:rPr>
          <w:rFonts w:asciiTheme="minorHAnsi" w:eastAsia="+mn-ea" w:hAnsiTheme="minorHAnsi" w:cstheme="minorHAnsi"/>
          <w:i/>
          <w:color w:val="000000"/>
          <w:kern w:val="24"/>
          <w:sz w:val="20"/>
          <w:szCs w:val="18"/>
        </w:rPr>
        <w:t>Hpa</w:t>
      </w:r>
      <w:r w:rsidRPr="006406F0">
        <w:rPr>
          <w:rFonts w:asciiTheme="minorHAnsi" w:eastAsia="+mn-ea" w:hAnsiTheme="minorHAnsi" w:cstheme="minorHAnsi"/>
          <w:color w:val="000000"/>
          <w:kern w:val="24"/>
          <w:sz w:val="20"/>
          <w:szCs w:val="18"/>
        </w:rPr>
        <w:t xml:space="preserve">, seedlings from each F10 family were collected for trypan-blue staining. </w:t>
      </w:r>
      <w:r w:rsidRPr="006406F0">
        <w:rPr>
          <w:rFonts w:asciiTheme="minorHAnsi" w:eastAsia="+mn-ea" w:hAnsiTheme="minorHAnsi" w:cstheme="minorHAnsi"/>
          <w:b/>
          <w:bCs/>
          <w:color w:val="000000"/>
          <w:kern w:val="24"/>
          <w:sz w:val="20"/>
          <w:szCs w:val="18"/>
        </w:rPr>
        <w:t xml:space="preserve">A) </w:t>
      </w:r>
      <w:r w:rsidRPr="006406F0">
        <w:rPr>
          <w:rFonts w:asciiTheme="minorHAnsi" w:eastAsia="+mn-ea" w:hAnsiTheme="minorHAnsi" w:cstheme="minorHAnsi"/>
          <w:bCs/>
          <w:color w:val="000000"/>
          <w:kern w:val="24"/>
          <w:sz w:val="20"/>
          <w:szCs w:val="18"/>
        </w:rPr>
        <w:t xml:space="preserve">Shown are frequency distributions of leaves in different </w:t>
      </w:r>
      <w:r w:rsidRPr="006406F0">
        <w:rPr>
          <w:rFonts w:asciiTheme="minorHAnsi" w:eastAsia="+mn-ea" w:hAnsiTheme="minorHAnsi" w:cstheme="minorHAnsi"/>
          <w:bCs/>
          <w:i/>
          <w:color w:val="000000"/>
          <w:kern w:val="24"/>
          <w:sz w:val="20"/>
          <w:szCs w:val="18"/>
        </w:rPr>
        <w:t>Hpa</w:t>
      </w:r>
      <w:r w:rsidRPr="006406F0">
        <w:rPr>
          <w:rFonts w:asciiTheme="minorHAnsi" w:eastAsia="+mn-ea" w:hAnsiTheme="minorHAnsi" w:cstheme="minorHAnsi"/>
          <w:bCs/>
          <w:color w:val="000000"/>
          <w:kern w:val="24"/>
          <w:sz w:val="20"/>
          <w:szCs w:val="18"/>
        </w:rPr>
        <w:t xml:space="preserve"> coloni</w:t>
      </w:r>
      <w:r w:rsidR="00E432B3" w:rsidRPr="006406F0">
        <w:rPr>
          <w:rFonts w:asciiTheme="minorHAnsi" w:eastAsia="+mn-ea" w:hAnsiTheme="minorHAnsi" w:cstheme="minorHAnsi"/>
          <w:bCs/>
          <w:color w:val="000000"/>
          <w:kern w:val="24"/>
          <w:sz w:val="20"/>
          <w:szCs w:val="18"/>
        </w:rPr>
        <w:t>sation</w:t>
      </w:r>
      <w:r w:rsidRPr="006406F0">
        <w:rPr>
          <w:rFonts w:asciiTheme="minorHAnsi" w:eastAsia="+mn-ea" w:hAnsiTheme="minorHAnsi" w:cstheme="minorHAnsi"/>
          <w:bCs/>
          <w:color w:val="000000"/>
          <w:kern w:val="24"/>
          <w:sz w:val="20"/>
          <w:szCs w:val="18"/>
        </w:rPr>
        <w:t xml:space="preserve"> classes, determined by microscopy analysis. </w:t>
      </w:r>
      <w:r w:rsidRPr="006406F0">
        <w:rPr>
          <w:rFonts w:asciiTheme="minorHAnsi" w:eastAsia="+mn-ea" w:hAnsiTheme="minorHAnsi" w:cstheme="minorHAnsi"/>
          <w:color w:val="000000"/>
          <w:kern w:val="24"/>
          <w:sz w:val="20"/>
          <w:szCs w:val="18"/>
        </w:rPr>
        <w:t xml:space="preserve">See legend to Figure 5.1 for details </w:t>
      </w:r>
      <w:r w:rsidRPr="006406F0">
        <w:rPr>
          <w:rFonts w:asciiTheme="minorHAnsi" w:eastAsia="+mn-ea" w:hAnsiTheme="minorHAnsi" w:cstheme="minorHAnsi"/>
          <w:b/>
          <w:bCs/>
          <w:color w:val="000000"/>
          <w:kern w:val="24"/>
          <w:sz w:val="20"/>
          <w:szCs w:val="18"/>
        </w:rPr>
        <w:t>B)</w:t>
      </w:r>
      <w:r w:rsidRPr="006406F0">
        <w:rPr>
          <w:rFonts w:asciiTheme="minorHAnsi" w:eastAsia="+mn-ea" w:hAnsiTheme="minorHAnsi" w:cstheme="minorHAnsi"/>
          <w:color w:val="000000"/>
          <w:kern w:val="24"/>
          <w:sz w:val="20"/>
          <w:szCs w:val="18"/>
        </w:rPr>
        <w:t xml:space="preserve"> Resistance index (RI) values of the F10 families. RI represents a mathematical conversion of the frequency distribution of the different </w:t>
      </w:r>
      <w:r w:rsidRPr="006406F0">
        <w:rPr>
          <w:rFonts w:asciiTheme="minorHAnsi" w:eastAsia="+mn-ea" w:hAnsiTheme="minorHAnsi" w:cstheme="minorHAnsi"/>
          <w:i/>
          <w:color w:val="000000"/>
          <w:kern w:val="24"/>
          <w:sz w:val="20"/>
          <w:szCs w:val="18"/>
        </w:rPr>
        <w:t>Hpa</w:t>
      </w:r>
      <w:r w:rsidRPr="006406F0">
        <w:rPr>
          <w:rFonts w:asciiTheme="minorHAnsi" w:eastAsia="+mn-ea" w:hAnsiTheme="minorHAnsi" w:cstheme="minorHAnsi"/>
          <w:color w:val="000000"/>
          <w:kern w:val="24"/>
          <w:sz w:val="20"/>
          <w:szCs w:val="18"/>
        </w:rPr>
        <w:t xml:space="preserve"> coloni</w:t>
      </w:r>
      <w:r w:rsidR="00E432B3" w:rsidRPr="006406F0">
        <w:rPr>
          <w:rFonts w:asciiTheme="minorHAnsi" w:eastAsia="+mn-ea" w:hAnsiTheme="minorHAnsi" w:cstheme="minorHAnsi"/>
          <w:color w:val="000000"/>
          <w:kern w:val="24"/>
          <w:sz w:val="20"/>
          <w:szCs w:val="18"/>
        </w:rPr>
        <w:t>sation</w:t>
      </w:r>
      <w:r w:rsidRPr="006406F0">
        <w:rPr>
          <w:rFonts w:asciiTheme="minorHAnsi" w:eastAsia="+mn-ea" w:hAnsiTheme="minorHAnsi" w:cstheme="minorHAnsi"/>
          <w:color w:val="000000"/>
          <w:kern w:val="24"/>
          <w:sz w:val="20"/>
          <w:szCs w:val="18"/>
        </w:rPr>
        <w:t xml:space="preserve"> classes into a single numerical value (Chapter 2, </w:t>
      </w:r>
      <w:r w:rsidR="00F81C59" w:rsidRPr="006406F0">
        <w:rPr>
          <w:rFonts w:asciiTheme="minorHAnsi" w:eastAsia="+mn-ea" w:hAnsiTheme="minorHAnsi" w:cstheme="minorHAnsi"/>
          <w:color w:val="000000"/>
          <w:kern w:val="24"/>
          <w:sz w:val="20"/>
          <w:szCs w:val="18"/>
        </w:rPr>
        <w:t>section</w:t>
      </w:r>
      <w:r w:rsidRPr="006406F0">
        <w:rPr>
          <w:rFonts w:asciiTheme="minorHAnsi" w:eastAsia="+mn-ea" w:hAnsiTheme="minorHAnsi" w:cstheme="minorHAnsi"/>
          <w:color w:val="000000"/>
          <w:kern w:val="24"/>
          <w:sz w:val="20"/>
          <w:szCs w:val="18"/>
        </w:rPr>
        <w:t xml:space="preserve"> 2.9). The red line indicates the average RI value of the WT, obtained by the pooled frequencies of the five F10 families from the WT</w:t>
      </w:r>
      <w:r w:rsidR="00DF3925" w:rsidRPr="006406F0">
        <w:rPr>
          <w:rFonts w:asciiTheme="minorHAnsi" w:eastAsia="+mn-ea" w:hAnsiTheme="minorHAnsi" w:cstheme="minorHAnsi"/>
          <w:color w:val="000000"/>
          <w:kern w:val="24"/>
          <w:sz w:val="20"/>
          <w:szCs w:val="18"/>
        </w:rPr>
        <w:t xml:space="preserve"> Col-0 line (602)</w:t>
      </w:r>
      <w:r w:rsidRPr="006406F0">
        <w:rPr>
          <w:rFonts w:asciiTheme="minorHAnsi" w:eastAsia="+mn-ea" w:hAnsiTheme="minorHAnsi" w:cstheme="minorHAnsi"/>
          <w:color w:val="000000"/>
          <w:kern w:val="24"/>
          <w:sz w:val="20"/>
          <w:szCs w:val="18"/>
        </w:rPr>
        <w:t>. Asterisks at the top of the graph indicate statistically significant differences in resistance class distribution between pooled F10 families of each epiRIL and pooled F10 families of the WT</w:t>
      </w:r>
      <w:r w:rsidR="00DB0829" w:rsidRPr="006406F0">
        <w:rPr>
          <w:rFonts w:asciiTheme="minorHAnsi" w:eastAsia="+mn-ea" w:hAnsiTheme="minorHAnsi" w:cstheme="minorHAnsi"/>
          <w:color w:val="000000"/>
          <w:kern w:val="24"/>
          <w:sz w:val="20"/>
          <w:szCs w:val="18"/>
        </w:rPr>
        <w:t xml:space="preserve"> Col-0</w:t>
      </w:r>
      <w:r w:rsidRPr="006406F0">
        <w:rPr>
          <w:rFonts w:asciiTheme="minorHAnsi" w:eastAsia="+mn-ea" w:hAnsiTheme="minorHAnsi" w:cstheme="minorHAnsi"/>
          <w:color w:val="000000"/>
          <w:kern w:val="24"/>
          <w:sz w:val="20"/>
          <w:szCs w:val="18"/>
        </w:rPr>
        <w:t xml:space="preserve"> line</w:t>
      </w:r>
      <w:r w:rsidR="00DB0829" w:rsidRPr="006406F0">
        <w:rPr>
          <w:rFonts w:asciiTheme="minorHAnsi" w:eastAsia="+mn-ea" w:hAnsiTheme="minorHAnsi" w:cstheme="minorHAnsi"/>
          <w:color w:val="000000"/>
          <w:kern w:val="24"/>
          <w:sz w:val="20"/>
          <w:szCs w:val="18"/>
        </w:rPr>
        <w:t xml:space="preserve"> 602</w:t>
      </w:r>
      <w:r w:rsidRPr="006406F0">
        <w:rPr>
          <w:rFonts w:asciiTheme="minorHAnsi" w:eastAsia="+mn-ea" w:hAnsiTheme="minorHAnsi" w:cstheme="minorHAnsi"/>
          <w:color w:val="000000"/>
          <w:kern w:val="24"/>
          <w:sz w:val="20"/>
          <w:szCs w:val="18"/>
        </w:rPr>
        <w:t xml:space="preserve"> (Pearson Chi-square test; </w:t>
      </w:r>
      <w:r w:rsidRPr="006406F0">
        <w:rPr>
          <w:rFonts w:asciiTheme="minorHAnsi" w:eastAsia="+mn-ea" w:hAnsiTheme="minorHAnsi" w:cstheme="minorHAnsi"/>
          <w:i/>
          <w:color w:val="000000"/>
          <w:kern w:val="24"/>
          <w:sz w:val="20"/>
          <w:szCs w:val="18"/>
        </w:rPr>
        <w:t>p</w:t>
      </w:r>
      <w:r w:rsidRPr="006406F0">
        <w:rPr>
          <w:rFonts w:asciiTheme="minorHAnsi" w:eastAsia="+mn-ea" w:hAnsiTheme="minorHAnsi" w:cstheme="minorHAnsi"/>
          <w:color w:val="000000"/>
          <w:kern w:val="24"/>
          <w:sz w:val="20"/>
          <w:szCs w:val="18"/>
        </w:rPr>
        <w:t xml:space="preserve"> &lt;0.05). Crosses (</w:t>
      </w:r>
      <w:r w:rsidRPr="006406F0">
        <w:rPr>
          <w:rFonts w:asciiTheme="minorHAnsi" w:eastAsia="+mn-ea" w:hAnsiTheme="minorHAnsi" w:cstheme="minorHAnsi"/>
          <w:bCs/>
          <w:color w:val="000000"/>
          <w:kern w:val="24"/>
          <w:sz w:val="20"/>
          <w:szCs w:val="18"/>
        </w:rPr>
        <w:t>†)</w:t>
      </w:r>
      <w:r w:rsidRPr="006406F0">
        <w:rPr>
          <w:rFonts w:asciiTheme="minorHAnsi" w:eastAsia="+mn-ea" w:hAnsiTheme="minorHAnsi" w:cstheme="minorHAnsi"/>
          <w:b/>
          <w:bCs/>
          <w:color w:val="000000"/>
          <w:kern w:val="24"/>
          <w:sz w:val="20"/>
          <w:szCs w:val="18"/>
        </w:rPr>
        <w:t xml:space="preserve"> </w:t>
      </w:r>
      <w:r w:rsidRPr="006406F0">
        <w:rPr>
          <w:rFonts w:asciiTheme="minorHAnsi" w:eastAsia="+mn-ea" w:hAnsiTheme="minorHAnsi" w:cstheme="minorHAnsi"/>
          <w:color w:val="000000"/>
          <w:kern w:val="24"/>
          <w:sz w:val="20"/>
          <w:szCs w:val="18"/>
        </w:rPr>
        <w:t>at the bottom of the graph indicate statistically significant differences between F10 families within each epiRIL (Pearson Chi-square test;</w:t>
      </w:r>
      <w:r w:rsidRPr="006406F0">
        <w:rPr>
          <w:rFonts w:asciiTheme="minorHAnsi" w:eastAsia="+mn-ea" w:hAnsiTheme="minorHAnsi" w:cstheme="minorHAnsi"/>
          <w:i/>
          <w:color w:val="000000"/>
          <w:kern w:val="24"/>
          <w:sz w:val="20"/>
          <w:szCs w:val="18"/>
        </w:rPr>
        <w:t xml:space="preserve"> p</w:t>
      </w:r>
      <w:r w:rsidRPr="006406F0">
        <w:rPr>
          <w:rFonts w:asciiTheme="minorHAnsi" w:eastAsia="+mn-ea" w:hAnsiTheme="minorHAnsi" w:cstheme="minorHAnsi"/>
          <w:color w:val="000000"/>
          <w:kern w:val="24"/>
          <w:sz w:val="20"/>
          <w:szCs w:val="18"/>
        </w:rPr>
        <w:t xml:space="preserve"> &lt;0.05).</w:t>
      </w:r>
    </w:p>
    <w:p w14:paraId="633AD656" w14:textId="77777777" w:rsidR="00787C4E" w:rsidRPr="006406F0" w:rsidRDefault="00787C4E" w:rsidP="00787C4E">
      <w:pPr>
        <w:pStyle w:val="NormalWeb"/>
        <w:spacing w:before="0" w:beforeAutospacing="0" w:after="0" w:afterAutospacing="0"/>
        <w:rPr>
          <w:rFonts w:asciiTheme="minorHAnsi" w:hAnsiTheme="minorHAnsi" w:cstheme="minorHAnsi"/>
          <w:sz w:val="18"/>
          <w:szCs w:val="18"/>
        </w:rPr>
      </w:pPr>
    </w:p>
    <w:p w14:paraId="633D95AE" w14:textId="77777777" w:rsidR="00787C4E" w:rsidRPr="006406F0" w:rsidRDefault="00787C4E" w:rsidP="00787C4E">
      <w:pPr>
        <w:pStyle w:val="Caption"/>
        <w:rPr>
          <w:rFonts w:cstheme="minorHAnsi"/>
          <w:b/>
          <w:i w:val="0"/>
          <w:color w:val="auto"/>
        </w:rPr>
      </w:pPr>
    </w:p>
    <w:p w14:paraId="6C898188" w14:textId="77777777" w:rsidR="00744468" w:rsidRPr="006406F0" w:rsidRDefault="00744468" w:rsidP="00744468"/>
    <w:p w14:paraId="723B2847" w14:textId="77777777" w:rsidR="00744468" w:rsidRPr="006406F0" w:rsidRDefault="00744468" w:rsidP="00744468"/>
    <w:p w14:paraId="62851EF5" w14:textId="77777777" w:rsidR="00744468" w:rsidRPr="006406F0" w:rsidRDefault="00744468" w:rsidP="00744468"/>
    <w:p w14:paraId="28017DE3" w14:textId="77777777" w:rsidR="00744468" w:rsidRPr="006406F0" w:rsidRDefault="00744468" w:rsidP="00744468"/>
    <w:p w14:paraId="5C4741FC" w14:textId="77777777" w:rsidR="00744468" w:rsidRPr="006406F0" w:rsidRDefault="00744468" w:rsidP="00744468"/>
    <w:p w14:paraId="34BB3631" w14:textId="77777777" w:rsidR="00744468" w:rsidRPr="006406F0" w:rsidRDefault="00744468" w:rsidP="00744468"/>
    <w:p w14:paraId="4E48888C" w14:textId="77777777" w:rsidR="00787C4E" w:rsidRPr="006406F0" w:rsidRDefault="00787C4E" w:rsidP="00787C4E">
      <w:pPr>
        <w:rPr>
          <w:rFonts w:cstheme="minorHAnsi"/>
        </w:rPr>
      </w:pPr>
    </w:p>
    <w:p w14:paraId="4FAB42FE" w14:textId="7822A05F" w:rsidR="00787C4E" w:rsidRPr="006406F0" w:rsidRDefault="00CD7B5B" w:rsidP="00744468">
      <w:pPr>
        <w:keepNext/>
        <w:ind w:firstLine="0"/>
      </w:pPr>
      <w:r w:rsidRPr="006406F0">
        <w:rPr>
          <w:noProof/>
          <w:lang w:eastAsia="en-GB"/>
        </w:rPr>
        <w:lastRenderedPageBreak/>
        <w:drawing>
          <wp:inline distT="0" distB="0" distL="0" distR="0" wp14:anchorId="673CC90B" wp14:editId="645F3DB2">
            <wp:extent cx="5663934" cy="28765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2170" cy="2885812"/>
                    </a:xfrm>
                    <a:prstGeom prst="rect">
                      <a:avLst/>
                    </a:prstGeom>
                    <a:noFill/>
                  </pic:spPr>
                </pic:pic>
              </a:graphicData>
            </a:graphic>
          </wp:inline>
        </w:drawing>
      </w:r>
    </w:p>
    <w:p w14:paraId="7835E5D5" w14:textId="519A8713" w:rsidR="00787C4E" w:rsidRPr="006406F0" w:rsidRDefault="00787C4E" w:rsidP="00787C4E">
      <w:pPr>
        <w:pStyle w:val="NormalWeb"/>
        <w:spacing w:before="0" w:beforeAutospacing="0" w:after="0" w:afterAutospacing="0"/>
        <w:jc w:val="both"/>
        <w:rPr>
          <w:rFonts w:asciiTheme="minorHAnsi" w:hAnsiTheme="minorHAnsi" w:cstheme="minorHAnsi"/>
          <w:sz w:val="20"/>
          <w:szCs w:val="18"/>
        </w:rPr>
      </w:pPr>
      <w:bookmarkStart w:id="716" w:name="_Toc493094269"/>
      <w:bookmarkStart w:id="717" w:name="_Toc493094480"/>
      <w:bookmarkStart w:id="718" w:name="_Toc493094784"/>
      <w:r w:rsidRPr="006406F0">
        <w:rPr>
          <w:rStyle w:val="Heading3Char"/>
          <w:rFonts w:asciiTheme="minorHAnsi" w:hAnsiTheme="minorHAnsi" w:cstheme="minorHAnsi"/>
        </w:rPr>
        <w:t xml:space="preserve">Figure 5.6: Correlation between seed production of F9 parents and </w:t>
      </w:r>
      <w:r w:rsidR="00054602" w:rsidRPr="006406F0">
        <w:rPr>
          <w:rStyle w:val="Heading3Char"/>
          <w:rFonts w:asciiTheme="minorHAnsi" w:hAnsiTheme="minorHAnsi" w:cstheme="minorHAnsi"/>
        </w:rPr>
        <w:t>H. arabidopsidis</w:t>
      </w:r>
      <w:r w:rsidRPr="006406F0">
        <w:rPr>
          <w:rStyle w:val="Heading3Char"/>
          <w:rFonts w:asciiTheme="minorHAnsi" w:hAnsiTheme="minorHAnsi" w:cstheme="minorHAnsi"/>
        </w:rPr>
        <w:t xml:space="preserve"> resistance in corresponding F10 progeny for the H. arabidopsidis-resistant epiRILs and the WT (602).</w:t>
      </w:r>
      <w:bookmarkEnd w:id="716"/>
      <w:bookmarkEnd w:id="717"/>
      <w:bookmarkEnd w:id="718"/>
      <w:r w:rsidRPr="006406F0">
        <w:rPr>
          <w:rFonts w:asciiTheme="minorHAnsi" w:eastAsia="+mn-ea" w:hAnsiTheme="minorHAnsi" w:cstheme="minorHAnsi"/>
          <w:color w:val="000000"/>
          <w:kern w:val="24"/>
          <w:sz w:val="20"/>
          <w:szCs w:val="18"/>
        </w:rPr>
        <w:t xml:space="preserve"> Seed production (grams) was determined in indi</w:t>
      </w:r>
      <w:r w:rsidR="001F4CC0" w:rsidRPr="006406F0">
        <w:rPr>
          <w:rFonts w:asciiTheme="minorHAnsi" w:eastAsia="+mn-ea" w:hAnsiTheme="minorHAnsi" w:cstheme="minorHAnsi"/>
          <w:color w:val="000000"/>
          <w:kern w:val="24"/>
          <w:sz w:val="20"/>
          <w:szCs w:val="18"/>
        </w:rPr>
        <w:t>vidual plants after transfer</w:t>
      </w:r>
      <w:r w:rsidRPr="006406F0">
        <w:rPr>
          <w:rFonts w:asciiTheme="minorHAnsi" w:eastAsia="+mn-ea" w:hAnsiTheme="minorHAnsi" w:cstheme="minorHAnsi"/>
          <w:color w:val="000000"/>
          <w:kern w:val="24"/>
          <w:sz w:val="20"/>
          <w:szCs w:val="18"/>
        </w:rPr>
        <w:t xml:space="preserve"> to long-day conditions until complete senescence. F10 families are colour coded according to epiRIL. Numbers indicate F10 families.</w:t>
      </w:r>
    </w:p>
    <w:p w14:paraId="46BF1B3C" w14:textId="77777777" w:rsidR="00787C4E" w:rsidRPr="006406F0" w:rsidRDefault="00787C4E" w:rsidP="00787C4E">
      <w:pPr>
        <w:pStyle w:val="Caption"/>
        <w:rPr>
          <w:rFonts w:cstheme="minorHAnsi"/>
          <w:b/>
          <w:i w:val="0"/>
          <w:color w:val="auto"/>
        </w:rPr>
      </w:pPr>
    </w:p>
    <w:p w14:paraId="2C849434" w14:textId="77777777" w:rsidR="00787C4E" w:rsidRPr="006406F0" w:rsidRDefault="00787C4E" w:rsidP="00787C4E">
      <w:pPr>
        <w:rPr>
          <w:rFonts w:cstheme="minorHAnsi"/>
        </w:rPr>
      </w:pPr>
    </w:p>
    <w:p w14:paraId="75366CB3" w14:textId="77777777" w:rsidR="00787C4E" w:rsidRPr="006406F0" w:rsidRDefault="00787C4E" w:rsidP="00787C4E">
      <w:pPr>
        <w:rPr>
          <w:rFonts w:cstheme="minorHAnsi"/>
        </w:rPr>
      </w:pPr>
    </w:p>
    <w:p w14:paraId="7650EE8D" w14:textId="77777777" w:rsidR="00744468" w:rsidRPr="006406F0" w:rsidRDefault="00744468" w:rsidP="00787C4E">
      <w:pPr>
        <w:rPr>
          <w:rFonts w:cstheme="minorHAnsi"/>
        </w:rPr>
      </w:pPr>
    </w:p>
    <w:p w14:paraId="19DC7C61" w14:textId="77777777" w:rsidR="00744468" w:rsidRPr="006406F0" w:rsidRDefault="00744468" w:rsidP="00787C4E">
      <w:pPr>
        <w:rPr>
          <w:rFonts w:cstheme="minorHAnsi"/>
        </w:rPr>
      </w:pPr>
    </w:p>
    <w:p w14:paraId="3A9C511B" w14:textId="77777777" w:rsidR="00744468" w:rsidRPr="006406F0" w:rsidRDefault="00744468" w:rsidP="00787C4E">
      <w:pPr>
        <w:rPr>
          <w:rFonts w:cstheme="minorHAnsi"/>
        </w:rPr>
      </w:pPr>
    </w:p>
    <w:p w14:paraId="19E057AC" w14:textId="77777777" w:rsidR="00744468" w:rsidRPr="006406F0" w:rsidRDefault="00744468" w:rsidP="00787C4E">
      <w:pPr>
        <w:rPr>
          <w:rFonts w:cstheme="minorHAnsi"/>
        </w:rPr>
      </w:pPr>
    </w:p>
    <w:p w14:paraId="4E901350" w14:textId="77777777" w:rsidR="00744468" w:rsidRPr="006406F0" w:rsidRDefault="00744468" w:rsidP="00787C4E">
      <w:pPr>
        <w:rPr>
          <w:rFonts w:cstheme="minorHAnsi"/>
        </w:rPr>
      </w:pPr>
    </w:p>
    <w:p w14:paraId="0841B5E3" w14:textId="77777777" w:rsidR="00744468" w:rsidRPr="006406F0" w:rsidRDefault="00744468" w:rsidP="00787C4E">
      <w:pPr>
        <w:rPr>
          <w:rFonts w:cstheme="minorHAnsi"/>
        </w:rPr>
      </w:pPr>
    </w:p>
    <w:p w14:paraId="5BEB866D" w14:textId="77777777" w:rsidR="00744468" w:rsidRPr="006406F0" w:rsidRDefault="00744468" w:rsidP="00787C4E">
      <w:pPr>
        <w:rPr>
          <w:rFonts w:cstheme="minorHAnsi"/>
        </w:rPr>
      </w:pPr>
    </w:p>
    <w:p w14:paraId="7590EFF1" w14:textId="77777777" w:rsidR="00744468" w:rsidRPr="006406F0" w:rsidRDefault="00744468" w:rsidP="00787C4E">
      <w:pPr>
        <w:rPr>
          <w:rFonts w:cstheme="minorHAnsi"/>
        </w:rPr>
      </w:pPr>
    </w:p>
    <w:p w14:paraId="5451E36A" w14:textId="77777777" w:rsidR="00744468" w:rsidRPr="006406F0" w:rsidRDefault="00744468" w:rsidP="00787C4E">
      <w:pPr>
        <w:rPr>
          <w:rFonts w:cstheme="minorHAnsi"/>
        </w:rPr>
      </w:pPr>
    </w:p>
    <w:p w14:paraId="648E44E1" w14:textId="77777777" w:rsidR="00744468" w:rsidRPr="006406F0" w:rsidRDefault="00744468" w:rsidP="00787C4E">
      <w:pPr>
        <w:rPr>
          <w:rFonts w:cstheme="minorHAnsi"/>
        </w:rPr>
      </w:pPr>
    </w:p>
    <w:p w14:paraId="43F4F8C0" w14:textId="77777777" w:rsidR="00787C4E" w:rsidRPr="006406F0" w:rsidRDefault="00787C4E" w:rsidP="00054602">
      <w:pPr>
        <w:pStyle w:val="Heading1"/>
      </w:pPr>
      <w:bookmarkStart w:id="719" w:name="_Toc483774261"/>
      <w:bookmarkStart w:id="720" w:name="_Toc483776298"/>
      <w:bookmarkStart w:id="721" w:name="_Toc483848072"/>
      <w:bookmarkStart w:id="722" w:name="_Toc493094270"/>
      <w:bookmarkStart w:id="723" w:name="_Toc493094481"/>
      <w:bookmarkStart w:id="724" w:name="_Toc493094785"/>
      <w:bookmarkStart w:id="725" w:name="_Toc493157010"/>
      <w:bookmarkStart w:id="726" w:name="_Toc494116847"/>
      <w:bookmarkStart w:id="727" w:name="_Toc494116939"/>
      <w:bookmarkStart w:id="728" w:name="_Toc498541230"/>
      <w:r w:rsidRPr="006406F0">
        <w:lastRenderedPageBreak/>
        <w:t>5.4: Discussion</w:t>
      </w:r>
      <w:bookmarkEnd w:id="719"/>
      <w:bookmarkEnd w:id="720"/>
      <w:bookmarkEnd w:id="721"/>
      <w:bookmarkEnd w:id="722"/>
      <w:bookmarkEnd w:id="723"/>
      <w:bookmarkEnd w:id="724"/>
      <w:bookmarkEnd w:id="725"/>
      <w:bookmarkEnd w:id="726"/>
      <w:bookmarkEnd w:id="727"/>
      <w:bookmarkEnd w:id="728"/>
    </w:p>
    <w:p w14:paraId="1802C7E0" w14:textId="77777777" w:rsidR="00054602" w:rsidRPr="006406F0" w:rsidRDefault="00054602" w:rsidP="00054602"/>
    <w:p w14:paraId="27F7C2FB" w14:textId="00FFAF05" w:rsidR="00787C4E" w:rsidRPr="006406F0" w:rsidRDefault="00787C4E" w:rsidP="00787C4E">
      <w:r w:rsidRPr="006406F0">
        <w:rPr>
          <w:rFonts w:cstheme="minorHAnsi"/>
        </w:rPr>
        <w:t xml:space="preserve">The </w:t>
      </w:r>
      <w:r w:rsidRPr="006406F0">
        <w:rPr>
          <w:rFonts w:cstheme="minorHAnsi"/>
          <w:i/>
        </w:rPr>
        <w:t>Hpa</w:t>
      </w:r>
      <w:r w:rsidRPr="006406F0">
        <w:rPr>
          <w:rFonts w:cstheme="minorHAnsi"/>
        </w:rPr>
        <w:t xml:space="preserve"> resistance phenotype of eight </w:t>
      </w:r>
      <w:r w:rsidRPr="006406F0">
        <w:t>epiRILs could be confirmed in an independent assay (Figure 5.1A), confirming the validity of</w:t>
      </w:r>
      <w:r w:rsidR="001F4CC0" w:rsidRPr="006406F0">
        <w:t xml:space="preserve"> the</w:t>
      </w:r>
      <w:r w:rsidRPr="006406F0">
        <w:t xml:space="preserve"> whole-population screen for </w:t>
      </w:r>
      <w:r w:rsidRPr="006406F0">
        <w:rPr>
          <w:i/>
        </w:rPr>
        <w:t>Hpa</w:t>
      </w:r>
      <w:r w:rsidRPr="006406F0">
        <w:t xml:space="preserve"> resistance (Chapter 4; Figure 4.4). Subsequent analysis of </w:t>
      </w:r>
      <w:r w:rsidRPr="006406F0">
        <w:rPr>
          <w:i/>
        </w:rPr>
        <w:t>Pc</w:t>
      </w:r>
      <w:r w:rsidRPr="006406F0">
        <w:t xml:space="preserve"> resistance of these eight </w:t>
      </w:r>
      <w:r w:rsidRPr="006406F0">
        <w:rPr>
          <w:i/>
        </w:rPr>
        <w:t>Hpa</w:t>
      </w:r>
      <w:r w:rsidRPr="006406F0">
        <w:t xml:space="preserve">-resistant lines revealed that one line, epiRIL 193, displays a relatively small but statistically significant increase in basal resistance to this fungus compared to the WT </w:t>
      </w:r>
      <w:r w:rsidR="00E432B3" w:rsidRPr="006406F0">
        <w:t xml:space="preserve">Col-0 </w:t>
      </w:r>
      <w:r w:rsidRPr="006406F0">
        <w:t>line (</w:t>
      </w:r>
      <w:r w:rsidR="00DF3925" w:rsidRPr="006406F0">
        <w:t xml:space="preserve">602, </w:t>
      </w:r>
      <w:r w:rsidRPr="006406F0">
        <w:t>Figure 5.1B). Remarkably, the screen of the whole epiRIL</w:t>
      </w:r>
      <w:r w:rsidR="0064358B" w:rsidRPr="006406F0">
        <w:t>s</w:t>
      </w:r>
      <w:r w:rsidRPr="006406F0">
        <w:t xml:space="preserve"> population for </w:t>
      </w:r>
      <w:r w:rsidRPr="006406F0">
        <w:rPr>
          <w:i/>
        </w:rPr>
        <w:t>Pc</w:t>
      </w:r>
      <w:r w:rsidRPr="006406F0">
        <w:t xml:space="preserve"> resistance (Chapter 4, Figure 4.7) did not identify this line as enhanced resistant to </w:t>
      </w:r>
      <w:r w:rsidRPr="006406F0">
        <w:rPr>
          <w:i/>
        </w:rPr>
        <w:t>Pc</w:t>
      </w:r>
      <w:r w:rsidRPr="006406F0">
        <w:t xml:space="preserve">. Furthermore, the </w:t>
      </w:r>
      <w:r w:rsidRPr="006406F0">
        <w:rPr>
          <w:i/>
        </w:rPr>
        <w:t>Hpa</w:t>
      </w:r>
      <w:r w:rsidRPr="006406F0">
        <w:t>-resistant epiRIL93 showed a statistically significant reduction in necrotic lesion area in comparison to 2 of the 5 WT</w:t>
      </w:r>
      <w:r w:rsidR="00E432B3" w:rsidRPr="006406F0">
        <w:t xml:space="preserve"> Col-0</w:t>
      </w:r>
      <w:r w:rsidRPr="006406F0">
        <w:t xml:space="preserve"> lines in the whole-population screen (Chapter 4, Figure 4.7), but failed to show a statistically significant reduction in lesion diameter in the second experiment (Figure 5.1B). One explanation for these discrepancies is the relatively small number of replicates used in the whole-population screen for </w:t>
      </w:r>
      <w:r w:rsidRPr="006406F0">
        <w:rPr>
          <w:i/>
        </w:rPr>
        <w:t>Pc</w:t>
      </w:r>
      <w:r w:rsidRPr="006406F0">
        <w:t xml:space="preserve"> resistance: 16 lesions obtained from four independent plants. This relatively low level of biological replicates may have increased phenotypic variability in the </w:t>
      </w:r>
      <w:r w:rsidRPr="006406F0">
        <w:rPr>
          <w:i/>
        </w:rPr>
        <w:t>Pc</w:t>
      </w:r>
      <w:r w:rsidRPr="006406F0">
        <w:t xml:space="preserve"> resistance screen. Hence, the whole-population screen for </w:t>
      </w:r>
      <w:r w:rsidRPr="006406F0">
        <w:rPr>
          <w:i/>
        </w:rPr>
        <w:t>Pc</w:t>
      </w:r>
      <w:r w:rsidRPr="006406F0">
        <w:t xml:space="preserve"> resistance may not have been sufficiently robust to identify relatively subtle variation in basal </w:t>
      </w:r>
      <w:r w:rsidRPr="006406F0">
        <w:rPr>
          <w:i/>
        </w:rPr>
        <w:t>Pc</w:t>
      </w:r>
      <w:r w:rsidRPr="006406F0">
        <w:t xml:space="preserve"> resistance.</w:t>
      </w:r>
    </w:p>
    <w:p w14:paraId="66FFD9DE" w14:textId="134DA73D" w:rsidR="00787C4E" w:rsidRPr="006406F0" w:rsidRDefault="00787C4E" w:rsidP="00787C4E">
      <w:r w:rsidRPr="006406F0">
        <w:t xml:space="preserve">Analysis of salt tolerance revealed that all eight </w:t>
      </w:r>
      <w:r w:rsidRPr="006406F0">
        <w:rPr>
          <w:i/>
        </w:rPr>
        <w:t>Hpa</w:t>
      </w:r>
      <w:r w:rsidRPr="006406F0">
        <w:t xml:space="preserve">-resistant epiRILs displayed increased tolerance to salt stress. Salt tolerance has been reported previously in both </w:t>
      </w:r>
      <w:r w:rsidRPr="006406F0">
        <w:rPr>
          <w:i/>
        </w:rPr>
        <w:t>met1</w:t>
      </w:r>
      <w:r w:rsidRPr="006406F0">
        <w:t xml:space="preserve">- and </w:t>
      </w:r>
      <w:r w:rsidRPr="006406F0">
        <w:rPr>
          <w:i/>
        </w:rPr>
        <w:t>ddm1</w:t>
      </w:r>
      <w:r w:rsidRPr="006406F0">
        <w:t>-derived epiRIL</w:t>
      </w:r>
      <w:r w:rsidR="0064358B" w:rsidRPr="006406F0">
        <w:t>s</w:t>
      </w:r>
      <w:r w:rsidRPr="006406F0">
        <w:t xml:space="preserve"> populations </w:t>
      </w:r>
      <w:r w:rsidR="004D2006" w:rsidRPr="006406F0">
        <w:fldChar w:fldCharType="begin">
          <w:fldData xml:space="preserve">PEVuZE5vdGU+PENpdGU+PEF1dGhvcj5SZWluZGVyczwvQXV0aG9yPjxZZWFyPjIwMDk8L1llYXI+
PFJlY051bT45OTg8L1JlY051bT48RGlzcGxheVRleHQ+WzE2LDI2M108L0Rpc3BsYXlUZXh0Pjxy
ZWNvcmQ+PHJlYy1udW1iZXI+OTk4PC9yZWMtbnVtYmVyPjxmb3JlaWduLWtleXM+PGtleSBhcHA9
IkVOIiBkYi1pZD0iZXNhZGU5NXBqMHdweHRlZXM5YnZ2ZnRic2UwOXRyNXdlYTV2Ij45OTg8L2tl
eT48L2ZvcmVpZ24ta2V5cz48cmVmLXR5cGUgbmFtZT0iSm91cm5hbCBBcnRpY2xlIj4xNzwvcmVm
LXR5cGU+PGNvbnRyaWJ1dG9ycz48YXV0aG9ycz48YXV0aG9yPlJlaW5kZXJzLCBKLjwvYXV0aG9y
PjxhdXRob3I+V3VsZmYsIEIuIEIuIEguPC9hdXRob3I+PGF1dGhvcj5NaXJvdXplLCBNLjwvYXV0
aG9yPjxhdXRob3I+TWFyaS1PcmTDs8OxZXosIEEuPC9hdXRob3I+PGF1dGhvcj5EYXBwLCBNLjwv
YXV0aG9yPjxhdXRob3I+Um96aG9uLCBXLjwvYXV0aG9yPjwvYXV0aG9ycz48L2NvbnRyaWJ1dG9y
cz48dGl0bGVzPjx0aXRsZT5Db21wcm9taXNlZCBzdGFiaWxpdHkgb2YgRE5BIG1ldGh5bGF0aW9u
IGFuZCB0cmFuc3Bvc29uIGltbW9iaWxpemF0aW9uIGluIG1vc2FpYyBBcmFiaWRvcHNpcyBlcGln
ZW5vbWVzPC90aXRsZT48c2Vjb25kYXJ5LXRpdGxlPkdlbmVzIERldjwvc2Vjb25kYXJ5LXRpdGxl
PjwvdGl0bGVzPjxwZXJpb2RpY2FsPjxmdWxsLXRpdGxlPkdlbmVzIERldjwvZnVsbC10aXRsZT48
YWJici0xPkdlbmVzICZhbXA7IGRldmVsb3BtZW50PC9hYmJyLTE+PC9wZXJpb2RpY2FsPjx2b2x1
bWU+MjM8L3ZvbHVtZT48ZGF0ZXM+PHllYXI+MjAwOTwveWVhcj48L2RhdGVzPjxsYWJlbD5SZWlu
ZGVyczIwMDk8L2xhYmVsPjx1cmxzPjxyZWxhdGVkLXVybHM+PHVybD5odHRwOi8vZHguZG9pLm9y
Zy8xMC4xMTAxL2dhZC41MjQ2MDk8L3VybD48L3JlbGF0ZWQtdXJscz48L3VybHM+PGVsZWN0cm9u
aWMtcmVzb3VyY2UtbnVtPjEwLjExMDEvZ2FkLjUyNDYwOTwvZWxlY3Ryb25pYy1yZXNvdXJjZS1u
dW0+PC9yZWNvcmQ+PC9DaXRlPjxDaXRlPjxBdXRob3I+S29va2U8L0F1dGhvcj48WWVhcj4yMDE1
PC9ZZWFyPjxSZWNOdW0+NzAxPC9SZWNOdW0+PHJlY29yZD48cmVjLW51bWJlcj43MDE8L3JlYy1u
dW1iZXI+PGZvcmVpZ24ta2V5cz48a2V5IGFwcD0iRU4iIGRiLWlkPSJlc2FkZTk1cGowd3B4dGVl
czlidnZmdGJzZTA5dHI1d2VhNXYiPjcwMTwva2V5PjwvZm9yZWlnbi1rZXlzPjxyZWYtdHlwZSBu
YW1lPSJKb3VybmFsIEFydGljbGUiPjE3PC9yZWYtdHlwZT48Y29udHJpYnV0b3JzPjxhdXRob3Jz
PjxhdXRob3I+S29va2UsIFJpazwvYXV0aG9yPjxhdXRob3I+Sm9oYW5uZXMsIEZyYW5rPC9hdXRo
b3I+PGF1dGhvcj5XYXJkZW5hYXIsIFJlbsOpPC9hdXRob3I+PGF1dGhvcj5CZWNrZXIsIEZyYW5r
PC9hdXRob3I+PGF1dGhvcj5FdGNoZXZlcnJ5LCBNYXRoaWxkZTwvYXV0aG9yPjxhdXRob3I+Q29s
b3QsIFZpbmNlbnQ8L2F1dGhvcj48YXV0aG9yPlZyZXVnZGVuaGlsLCBEaWNrPC9hdXRob3I+PGF1
dGhvcj5LZXVyZW50amVzLCBKb29zdCBKLkIuPC9hdXRob3I+PC9hdXRob3JzPjwvY29udHJpYnV0
b3JzPjx0aXRsZXM+PHRpdGxlPkVwaWdlbmV0aWMgQmFzaXMgb2YgTW9ycGhvbG9naWNhbCBWYXJp
YXRpb24gYW5kIFBoZW5vdHlwaWMgUGxhc3RpY2l0eSBpbiBBcmFiaWRvcHNpcyB0aGFsaWFuYTwv
dGl0bGU+PHNlY29uZGFyeS10aXRsZT5UaGUgUGxhbnQgQ2VsbCBPbmxpbmU8L3NlY29uZGFyeS10
aXRsZT48L3RpdGxlcz48cGVyaW9kaWNhbD48ZnVsbC10aXRsZT5UaGUgUGxhbnQgQ2VsbCBPbmxp
bmU8L2Z1bGwtdGl0bGU+PC9wZXJpb2RpY2FsPjxwYWdlcz4zMzctMzQ4PC9wYWdlcz48dm9sdW1l
PjI3PC92b2x1bWU+PG51bWJlcj4yPC9udW1iZXI+PGRhdGVzPjx5ZWFyPjIwMTU8L3llYXI+PHB1
Yi1kYXRlcz48ZGF0ZT5GZWJydWFyeSAxLCAyMDE1PC9kYXRlPjwvcHViLWRhdGVzPjwvZGF0ZXM+
PHVybHM+PHJlbGF0ZWQtdXJscz48dXJsPmh0dHA6Ly93d3cucGxhbnRjZWxsLm9yZy9jb250ZW50
LzI3LzIvMzM3LmFic3RyYWN0PC91cmw+PC9yZWxhdGVkLXVybHM+PC91cmxzPjxlbGVjdHJvbmlj
LXJlc291cmNlLW51bT4xMC4xMTA1L3RwYy4xMTQuMTMzMDI1PC9lbGVjdHJvbmljLXJlc291cmNl
LW51bT48L3JlY29yZD48L0NpdGU+PC9FbmROb3RlPgB=
</w:fldData>
        </w:fldChar>
      </w:r>
      <w:r w:rsidR="0051230E" w:rsidRPr="006406F0">
        <w:instrText xml:space="preserve"> ADDIN EN.CITE </w:instrText>
      </w:r>
      <w:r w:rsidR="0051230E" w:rsidRPr="006406F0">
        <w:fldChar w:fldCharType="begin">
          <w:fldData xml:space="preserve">PEVuZE5vdGU+PENpdGU+PEF1dGhvcj5SZWluZGVyczwvQXV0aG9yPjxZZWFyPjIwMDk8L1llYXI+
PFJlY051bT45OTg8L1JlY051bT48RGlzcGxheVRleHQ+WzE2LDI2M108L0Rpc3BsYXlUZXh0Pjxy
ZWNvcmQ+PHJlYy1udW1iZXI+OTk4PC9yZWMtbnVtYmVyPjxmb3JlaWduLWtleXM+PGtleSBhcHA9
IkVOIiBkYi1pZD0iZXNhZGU5NXBqMHdweHRlZXM5YnZ2ZnRic2UwOXRyNXdlYTV2Ij45OTg8L2tl
eT48L2ZvcmVpZ24ta2V5cz48cmVmLXR5cGUgbmFtZT0iSm91cm5hbCBBcnRpY2xlIj4xNzwvcmVm
LXR5cGU+PGNvbnRyaWJ1dG9ycz48YXV0aG9ycz48YXV0aG9yPlJlaW5kZXJzLCBKLjwvYXV0aG9y
PjxhdXRob3I+V3VsZmYsIEIuIEIuIEguPC9hdXRob3I+PGF1dGhvcj5NaXJvdXplLCBNLjwvYXV0
aG9yPjxhdXRob3I+TWFyaS1PcmTDs8OxZXosIEEuPC9hdXRob3I+PGF1dGhvcj5EYXBwLCBNLjwv
YXV0aG9yPjxhdXRob3I+Um96aG9uLCBXLjwvYXV0aG9yPjwvYXV0aG9ycz48L2NvbnRyaWJ1dG9y
cz48dGl0bGVzPjx0aXRsZT5Db21wcm9taXNlZCBzdGFiaWxpdHkgb2YgRE5BIG1ldGh5bGF0aW9u
IGFuZCB0cmFuc3Bvc29uIGltbW9iaWxpemF0aW9uIGluIG1vc2FpYyBBcmFiaWRvcHNpcyBlcGln
ZW5vbWVzPC90aXRsZT48c2Vjb25kYXJ5LXRpdGxlPkdlbmVzIERldjwvc2Vjb25kYXJ5LXRpdGxl
PjwvdGl0bGVzPjxwZXJpb2RpY2FsPjxmdWxsLXRpdGxlPkdlbmVzIERldjwvZnVsbC10aXRsZT48
YWJici0xPkdlbmVzICZhbXA7IGRldmVsb3BtZW50PC9hYmJyLTE+PC9wZXJpb2RpY2FsPjx2b2x1
bWU+MjM8L3ZvbHVtZT48ZGF0ZXM+PHllYXI+MjAwOTwveWVhcj48L2RhdGVzPjxsYWJlbD5SZWlu
ZGVyczIwMDk8L2xhYmVsPjx1cmxzPjxyZWxhdGVkLXVybHM+PHVybD5odHRwOi8vZHguZG9pLm9y
Zy8xMC4xMTAxL2dhZC41MjQ2MDk8L3VybD48L3JlbGF0ZWQtdXJscz48L3VybHM+PGVsZWN0cm9u
aWMtcmVzb3VyY2UtbnVtPjEwLjExMDEvZ2FkLjUyNDYwOTwvZWxlY3Ryb25pYy1yZXNvdXJjZS1u
dW0+PC9yZWNvcmQ+PC9DaXRlPjxDaXRlPjxBdXRob3I+S29va2U8L0F1dGhvcj48WWVhcj4yMDE1
PC9ZZWFyPjxSZWNOdW0+NzAxPC9SZWNOdW0+PHJlY29yZD48cmVjLW51bWJlcj43MDE8L3JlYy1u
dW1iZXI+PGZvcmVpZ24ta2V5cz48a2V5IGFwcD0iRU4iIGRiLWlkPSJlc2FkZTk1cGowd3B4dGVl
czlidnZmdGJzZTA5dHI1d2VhNXYiPjcwMTwva2V5PjwvZm9yZWlnbi1rZXlzPjxyZWYtdHlwZSBu
YW1lPSJKb3VybmFsIEFydGljbGUiPjE3PC9yZWYtdHlwZT48Y29udHJpYnV0b3JzPjxhdXRob3Jz
PjxhdXRob3I+S29va2UsIFJpazwvYXV0aG9yPjxhdXRob3I+Sm9oYW5uZXMsIEZyYW5rPC9hdXRo
b3I+PGF1dGhvcj5XYXJkZW5hYXIsIFJlbsOpPC9hdXRob3I+PGF1dGhvcj5CZWNrZXIsIEZyYW5r
PC9hdXRob3I+PGF1dGhvcj5FdGNoZXZlcnJ5LCBNYXRoaWxkZTwvYXV0aG9yPjxhdXRob3I+Q29s
b3QsIFZpbmNlbnQ8L2F1dGhvcj48YXV0aG9yPlZyZXVnZGVuaGlsLCBEaWNrPC9hdXRob3I+PGF1
dGhvcj5LZXVyZW50amVzLCBKb29zdCBKLkIuPC9hdXRob3I+PC9hdXRob3JzPjwvY29udHJpYnV0
b3JzPjx0aXRsZXM+PHRpdGxlPkVwaWdlbmV0aWMgQmFzaXMgb2YgTW9ycGhvbG9naWNhbCBWYXJp
YXRpb24gYW5kIFBoZW5vdHlwaWMgUGxhc3RpY2l0eSBpbiBBcmFiaWRvcHNpcyB0aGFsaWFuYTwv
dGl0bGU+PHNlY29uZGFyeS10aXRsZT5UaGUgUGxhbnQgQ2VsbCBPbmxpbmU8L3NlY29uZGFyeS10
aXRsZT48L3RpdGxlcz48cGVyaW9kaWNhbD48ZnVsbC10aXRsZT5UaGUgUGxhbnQgQ2VsbCBPbmxp
bmU8L2Z1bGwtdGl0bGU+PC9wZXJpb2RpY2FsPjxwYWdlcz4zMzctMzQ4PC9wYWdlcz48dm9sdW1l
PjI3PC92b2x1bWU+PG51bWJlcj4yPC9udW1iZXI+PGRhdGVzPjx5ZWFyPjIwMTU8L3llYXI+PHB1
Yi1kYXRlcz48ZGF0ZT5GZWJydWFyeSAxLCAyMDE1PC9kYXRlPjwvcHViLWRhdGVzPjwvZGF0ZXM+
PHVybHM+PHJlbGF0ZWQtdXJscz48dXJsPmh0dHA6Ly93d3cucGxhbnRjZWxsLm9yZy9jb250ZW50
LzI3LzIvMzM3LmFic3RyYWN0PC91cmw+PC9yZWxhdGVkLXVybHM+PC91cmxzPjxlbGVjdHJvbmlj
LXJlc291cmNlLW51bT4xMC4xMTA1L3RwYy4xMTQuMTMzMDI1PC9lbGVjdHJvbmljLXJlc291cmNl
LW51bT48L3JlY29yZD48L0NpdGU+PC9FbmROb3RlPgB=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6" w:tooltip="Reinders, 2009 #998" w:history="1">
        <w:r w:rsidR="0051230E" w:rsidRPr="006406F0">
          <w:rPr>
            <w:noProof/>
          </w:rPr>
          <w:t>16</w:t>
        </w:r>
      </w:hyperlink>
      <w:r w:rsidR="0051230E" w:rsidRPr="006406F0">
        <w:rPr>
          <w:noProof/>
        </w:rPr>
        <w:t>,</w:t>
      </w:r>
      <w:hyperlink w:anchor="_ENREF_263" w:tooltip="Kooke, 2015 #701" w:history="1">
        <w:r w:rsidR="0051230E" w:rsidRPr="006406F0">
          <w:rPr>
            <w:noProof/>
          </w:rPr>
          <w:t>263</w:t>
        </w:r>
      </w:hyperlink>
      <w:r w:rsidR="0051230E" w:rsidRPr="006406F0">
        <w:rPr>
          <w:noProof/>
        </w:rPr>
        <w:t>]</w:t>
      </w:r>
      <w:r w:rsidR="004D2006" w:rsidRPr="006406F0">
        <w:fldChar w:fldCharType="end"/>
      </w:r>
      <w:r w:rsidRPr="006406F0">
        <w:t xml:space="preserve">. What is novel, however, is that this salt tolerance consistently coincides with </w:t>
      </w:r>
      <w:r w:rsidRPr="006406F0">
        <w:rPr>
          <w:i/>
        </w:rPr>
        <w:t>Hpa</w:t>
      </w:r>
      <w:r w:rsidRPr="006406F0">
        <w:t xml:space="preserve"> resistance in a selection of eight epiRILs (Figure 5.1C). Previous interval mapping of plant development traits under control and salt stress conditions in Col-0 x </w:t>
      </w:r>
      <w:r w:rsidRPr="006406F0">
        <w:rPr>
          <w:i/>
        </w:rPr>
        <w:t>ddm1-2</w:t>
      </w:r>
      <w:r w:rsidRPr="006406F0">
        <w:t xml:space="preserve"> epiRIL</w:t>
      </w:r>
      <w:r w:rsidR="0064358B" w:rsidRPr="006406F0">
        <w:t>s</w:t>
      </w:r>
      <w:r w:rsidRPr="006406F0">
        <w:t xml:space="preserve"> population revealed epiQTLs on </w:t>
      </w:r>
      <w:r w:rsidR="00B93F91" w:rsidRPr="006406F0">
        <w:t>chromosomes one</w:t>
      </w:r>
      <w:r w:rsidRPr="006406F0">
        <w:t xml:space="preserve"> and </w:t>
      </w:r>
      <w:r w:rsidR="00B93F91" w:rsidRPr="006406F0">
        <w:t>four</w:t>
      </w:r>
      <w:r w:rsidRPr="006406F0">
        <w:t xml:space="preserve"> that specifically influence flowering, leaf area and plant height under salt stress conditions </w:t>
      </w:r>
      <w:r w:rsidR="004D2006" w:rsidRPr="006406F0">
        <w:fldChar w:fldCharType="begin"/>
      </w:r>
      <w:r w:rsidR="0051230E" w:rsidRPr="006406F0">
        <w:instrText xml:space="preserve"> ADDIN EN.CITE &lt;EndNote&gt;&lt;Cite&gt;&lt;Author&gt;Kooke&lt;/Author&gt;&lt;Year&gt;2015&lt;/Year&gt;&lt;RecNum&gt;701&lt;/RecNum&gt;&lt;DisplayText&gt;[263]&lt;/DisplayText&gt;&lt;record&gt;&lt;rec-number&gt;701&lt;/rec-number&gt;&lt;foreign-keys&gt;&lt;key app="EN" db-id="esade95pj0wpxtees9bvvftbse09tr5wea5v"&gt;701&lt;/key&gt;&lt;/foreign-keys&gt;&lt;ref-type name="Journal Article"&gt;17&lt;/ref-type&gt;&lt;contributors&gt;&lt;authors&gt;&lt;author&gt;Kooke, Rik&lt;/author&gt;&lt;author&gt;Johannes, Frank&lt;/author&gt;&lt;author&gt;Wardenaar, René&lt;/author&gt;&lt;author&gt;Becker, Frank&lt;/author&gt;&lt;author&gt;Etcheverry, Mathilde&lt;/author&gt;&lt;author&gt;Colot, Vincent&lt;/author&gt;&lt;author&gt;Vreugdenhil, Dick&lt;/author&gt;&lt;author&gt;Keurentjes, Joost J.B.&lt;/author&gt;&lt;/authors&gt;&lt;/contributors&gt;&lt;titles&gt;&lt;title&gt;Epigenetic Basis of Morphological Variation and Phenotypic Plasticity in Arabidopsis thaliana&lt;/title&gt;&lt;secondary-title&gt;The Plant Cell Online&lt;/secondary-title&gt;&lt;/titles&gt;&lt;periodical&gt;&lt;full-title&gt;The Plant Cell Online&lt;/full-title&gt;&lt;/periodical&gt;&lt;pages&gt;337-348&lt;/pages&gt;&lt;volume&gt;27&lt;/volume&gt;&lt;number&gt;2&lt;/number&gt;&lt;dates&gt;&lt;year&gt;2015&lt;/year&gt;&lt;pub-dates&gt;&lt;date&gt;February 1, 2015&lt;/date&gt;&lt;/pub-dates&gt;&lt;/dates&gt;&lt;urls&gt;&lt;related-urls&gt;&lt;url&gt;http://www.plantcell.org/content/27/2/337.abstract&lt;/url&gt;&lt;/related-urls&gt;&lt;/urls&gt;&lt;electronic-resource-num&gt;10.1105/tpc.114.133025&lt;/electronic-resource-num&gt;&lt;/record&gt;&lt;/Cite&gt;&lt;/EndNote&gt;</w:instrText>
      </w:r>
      <w:r w:rsidR="004D2006" w:rsidRPr="006406F0">
        <w:fldChar w:fldCharType="separate"/>
      </w:r>
      <w:r w:rsidR="0051230E" w:rsidRPr="006406F0">
        <w:rPr>
          <w:noProof/>
        </w:rPr>
        <w:t>[</w:t>
      </w:r>
      <w:hyperlink w:anchor="_ENREF_263" w:tooltip="Kooke, 2015 #701" w:history="1">
        <w:r w:rsidR="0051230E" w:rsidRPr="006406F0">
          <w:rPr>
            <w:noProof/>
          </w:rPr>
          <w:t>263</w:t>
        </w:r>
      </w:hyperlink>
      <w:r w:rsidR="0051230E" w:rsidRPr="006406F0">
        <w:rPr>
          <w:noProof/>
        </w:rPr>
        <w:t>]</w:t>
      </w:r>
      <w:r w:rsidR="004D2006" w:rsidRPr="006406F0">
        <w:fldChar w:fldCharType="end"/>
      </w:r>
      <w:r w:rsidRPr="006406F0">
        <w:t xml:space="preserve">, which partially overlap with </w:t>
      </w:r>
      <w:r w:rsidRPr="006406F0">
        <w:rPr>
          <w:i/>
        </w:rPr>
        <w:t xml:space="preserve">Hpa </w:t>
      </w:r>
      <w:r w:rsidRPr="006406F0">
        <w:t xml:space="preserve">resistance epiQTLs on these chromosomes (Chapter 4; Figure 4.4). Considering that abscisic acid (ABA) controls both salt stress tolerance and callose-mediated disease resistance </w:t>
      </w:r>
      <w:r w:rsidR="004D2006" w:rsidRPr="006406F0">
        <w:fldChar w:fldCharType="begin"/>
      </w:r>
      <w:r w:rsidR="0051230E" w:rsidRPr="006406F0">
        <w:instrText xml:space="preserve"> ADDIN EN.CITE &lt;EndNote&gt;&lt;Cite&gt;&lt;Author&gt;Ton&lt;/Author&gt;&lt;Year&gt;2009&lt;/Year&gt;&lt;RecNum&gt;1700&lt;/RecNum&gt;&lt;DisplayText&gt;[283]&lt;/DisplayText&gt;&lt;record&gt;&lt;rec-number&gt;1700&lt;/rec-number&gt;&lt;foreign-keys&gt;&lt;key app="EN" db-id="esade95pj0wpxtees9bvvftbse09tr5wea5v"&gt;1700&lt;/key&gt;&lt;/foreign-keys&gt;&lt;ref-type name="Journal Article"&gt;17&lt;/ref-type&gt;&lt;contributors&gt;&lt;authors&gt;&lt;author&gt;Ton, Jurriaan&lt;/author&gt;&lt;author&gt;Flors, Victor&lt;/author&gt;&lt;author&gt;Mauch-Mani, Brigitte&lt;/author&gt;&lt;/authors&gt;&lt;/contributors&gt;&lt;titles&gt;&lt;title&gt;The multifaceted role of ABA in disease resistance&lt;/title&gt;&lt;secondary-title&gt;Trends in Plant Science&lt;/secondary-title&gt;&lt;/titles&gt;&lt;periodical&gt;&lt;full-title&gt;Trends in Plant Science&lt;/full-title&gt;&lt;/periodical&gt;&lt;pages&gt;310-317&lt;/pages&gt;&lt;volume&gt;14&lt;/volume&gt;&lt;number&gt;6&lt;/number&gt;&lt;dates&gt;&lt;year&gt;2009&lt;/year&gt;&lt;/dates&gt;&lt;publisher&gt;Elsevier&lt;/publisher&gt;&lt;isbn&gt;1360-1385&lt;/isbn&gt;&lt;urls&gt;&lt;related-urls&gt;&lt;url&gt;http://dx.doi.org/10.1016/j.tplants.2009.03.006&lt;/url&gt;&lt;/related-urls&gt;&lt;/urls&gt;&lt;electronic-resource-num&gt;10.1016/j.tplants.2009.03.006&lt;/electronic-resource-num&gt;&lt;access-date&gt;2017/05/24&lt;/access-date&gt;&lt;/record&gt;&lt;/Cite&gt;&lt;/EndNote&gt;</w:instrText>
      </w:r>
      <w:r w:rsidR="004D2006" w:rsidRPr="006406F0">
        <w:fldChar w:fldCharType="separate"/>
      </w:r>
      <w:r w:rsidR="0051230E" w:rsidRPr="006406F0">
        <w:rPr>
          <w:noProof/>
        </w:rPr>
        <w:t>[</w:t>
      </w:r>
      <w:hyperlink w:anchor="_ENREF_283" w:tooltip="Ton, 2009 #1700" w:history="1">
        <w:r w:rsidR="0051230E" w:rsidRPr="006406F0">
          <w:rPr>
            <w:noProof/>
          </w:rPr>
          <w:t>283</w:t>
        </w:r>
      </w:hyperlink>
      <w:r w:rsidR="0051230E" w:rsidRPr="006406F0">
        <w:rPr>
          <w:noProof/>
        </w:rPr>
        <w:t>]</w:t>
      </w:r>
      <w:r w:rsidR="004D2006" w:rsidRPr="006406F0">
        <w:fldChar w:fldCharType="end"/>
      </w:r>
      <w:r w:rsidRPr="006406F0">
        <w:t>, it is possible that these epiQTLs influence ABA signalling. Above all, this experiment illustrates that manipulation of DNA methylation can provide heritable plant resistance that is effective against both biotic and abiotic stress. This outcome provides a promising basis for future crop improvement strategies, where multi-resistant crops could be created th</w:t>
      </w:r>
      <w:r w:rsidR="007A2E4F" w:rsidRPr="006406F0">
        <w:t>rough manipulation of their epi</w:t>
      </w:r>
      <w:r w:rsidRPr="006406F0">
        <w:t>genome.</w:t>
      </w:r>
    </w:p>
    <w:p w14:paraId="00560CD1" w14:textId="4E9D10CD" w:rsidR="00787C4E" w:rsidRPr="006406F0" w:rsidRDefault="00787C4E" w:rsidP="00787C4E">
      <w:r w:rsidRPr="006406F0">
        <w:t xml:space="preserve">Figure 5.2 demonstrates that the </w:t>
      </w:r>
      <w:r w:rsidRPr="006406F0">
        <w:rPr>
          <w:i/>
        </w:rPr>
        <w:t>Hpa</w:t>
      </w:r>
      <w:r w:rsidRPr="006406F0">
        <w:t xml:space="preserve"> resistance in the eight epiRILs is associated with priming of SA-dependent </w:t>
      </w:r>
      <w:r w:rsidRPr="006406F0">
        <w:rPr>
          <w:i/>
        </w:rPr>
        <w:t>PR1</w:t>
      </w:r>
      <w:r w:rsidRPr="006406F0">
        <w:t xml:space="preserve"> induction and/or deposition of defence-related callose. This finding supports previous findings on DNA hypo-methylated mutants of DNA methylation machinery (Chapter 3)</w:t>
      </w:r>
      <w:r w:rsidR="004D2006" w:rsidRPr="006406F0">
        <w:fldChar w:fldCharType="begin">
          <w:fldData xml:space="preserve">PEVuZE5vdGU+PENpdGU+PEF1dGhvcj5Mb3BlejwvQXV0aG9yPjxZZWFyPjIwMTE8L1llYXI+PFJl
Y051bT4xPC9SZWNOdW0+PERpc3BsYXlUZXh0Pls3LDIxXTwvRGlzcGxheVRleHQ+PHJlY29yZD48
cmVjLW51bWJlcj4xPC9yZWMtbnVtYmVyPjxmb3JlaWduLWtleXM+PGtleSBhcHA9IkVOIiBkYi1p
ZD0iZXNhZGU5NXBqMHdweHRlZXM5YnZ2ZnRic2UwOXRyNXdlYTV2Ij4xPC9rZXk+PC9mb3JlaWdu
LWtleXM+PHJlZi10eXBlIG5hbWU9IkF1ZGlvdmlzdWFsIE1hdGVyaWFsIj4zPC9yZWYtdHlwZT48
Y29udHJpYnV0b3JzPjxhdXRob3JzPjxhdXRob3I+TG9wZXosIEEuPC9hdXRob3I+PGF1dGhvcj5S
YW1pcmV6LCBWLjwvYXV0aG9yPjxhdXRob3I+R2FyY2lhLUFuZHJhZGUsIEouPC9hdXRob3I+PGF1
dGhvcj5GbG9ycywgVi48L2F1dGhvcj48YXV0aG9yPlZlcmEsIFAuPC9hdXRob3I+PC9hdXRob3Jz
PjwvY29udHJpYnV0b3JzPjxhdXRoLWFkZHJlc3M+SW5zdGl0dXRvIGRlIEJpb2xvZ2lhIE1vbGVj
dWxhciB5IENlbHVsYXIgZGUgUGxhbnRhcyAoSUJNQ1ApLCBDU0lDLVVQViwgVmFsZW5jaWEsIFNw
YWluLjwvYXV0aC1hZGRyZXNzPjx0aXRsZXM+PHRpdGxlPlRoZSBSTkEgc2lsZW5jaW5nIGVuenlt
ZSBSTkEgcG9seW1lcmFzZSB2IGlzIHJlcXVpcmVkIGZvciBwbGFudCBpbW11bml0eTwvdGl0bGU+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ZTEwMDI0MzQ8L3BhZ2VzPjx2b2x1bWU+Nzwvdm9sdW1lPjxudW1iZXI+MTI8L251bWJlcj48ZWRp
dGlvbj4yMDEyLzAxLzE0PC9lZGl0aW9uPjxrZXl3b3Jkcz48a2V5d29yZD5BcmFiaWRvcHNpcy9n
ZW5ldGljcy8qaW1tdW5vbG9neTwva2V5d29yZD48a2V5d29yZD5BcmFiaWRvcHNpcyBQcm90ZWlu
cy8qZ2VuZXRpY3MvbWV0YWJvbGlzbTwva2V5d29yZD48a2V5d29yZD5Bc2NvbXljb3RhL3BhdGhv
Z2VuaWNpdHk8L2tleXdvcmQ+PGtleXdvcmQ+Qm90cnl0aXMvcGF0aG9nZW5pY2l0eTwva2V5d29y
ZD48a2V5d29yZD5ETkEgTWV0aHlsYXRpb24vKmdlbmV0aWNzPC9rZXl3b3JkPjxrZXl3b3JkPkRO
QSBQb2x5bWVyYXNlIGJldGEvZ2VuZXRpY3MvbWV0YWJvbGlzbTwva2V5d29yZD48a2V5d29yZD5E
TkEtRGlyZWN0ZWQgUk5BIFBvbHltZXJhc2VzLypnZW5ldGljcy9tZXRhYm9saXNtPC9rZXl3b3Jk
PjxrZXl3b3JkPkRpc2Vhc2UgU3VzY2VwdGliaWxpdHk8L2tleXdvcmQ+PGtleXdvcmQ+RXBpZ2Vu
ZXNpcywgR2VuZXRpYzwva2V5d29yZD48a2V5d29yZD5HZW5lIEV4cHJlc3Npb24gUmVndWxhdGlv
biwgUGxhbnQ8L2tleXdvcmQ+PGtleXdvcmQ+R2VuZSBTaWxlbmNpbmc8L2tleXdvcmQ+PGtleXdv
cmQ+TXV0YW50IFByb3RlaW5zL2dlbmV0aWNzL21ldGFib2xpc208L2tleXdvcmQ+PGtleXdvcmQ+
UGxhbnQgSW1tdW5pdHkvZ2VuZXRpY3MvKmltbXVub2xvZ3k8L2tleXdvcmQ+PGtleXdvcmQ+UHNl
dWRvbW9uYXMgc3lyaW5nYWU8L2tleXdvcmQ+PGtleXdvcmQ+Uk5BLCBQbGFudC8qZ2VuZXRpY3Mv
Km1ldGFib2xpc208L2tleXdvcmQ+PGtleXdvcmQ+Uk5BLCBTbWFsbCBJbnRlcmZlcmluZy9nZW5l
dGljczwva2V5d29yZD48a2V5d29yZD5UcmFuc2NyaXB0aW9uIEZhY3RvcnMvZ2VuZXRpY3MvbWV0
YWJvbGlzbTwva2V5d29yZD48L2tleXdvcmRzPjxkYXRlcz48eWVhcj4yMDExPC95ZWFyPjxwdWIt
ZGF0ZXM+PGRhdGU+RGVjPC9kYXRlPjwvcHViLWRhdGVzPjwvZGF0ZXM+PGlzYm4+MTU1My03NDA0
IChFbGVjdHJvbmljKSYjeEQ7MTU1My03MzkwIChMaW5raW5nKTwvaXNibj48YWNjZXNzaW9uLW51
bT4yMjI0MjAwNjwvYWNjZXNzaW9uLW51bT48d29yay10eXBlPlJlc2VhcmNoIFN1cHBvcnQsIE5v
bi1VLlMuIEdvdiZhcG9zO3Q8L3dvcmstdHlwZT48dXJscz48cmVsYXRlZC11cmxzPjx1cmw+aHR0
cDovL3d3dy5uY2JpLm5sbS5uaWguZ292L3B1Ym1lZC8yMjI0MjAwNjwvdXJsPjwvcmVsYXRlZC11
cmxzPjwvdXJscz48Y3VzdG9tMj4zMjQ4NTYyPC9jdXN0b20yPjxlbGVjdHJvbmljLXJlc291cmNl
LW51bT4xMC4xMzcxL2pvdXJuYWwucGdlbi4xMDAyNDM0PC9lbGVjdHJvbmljLXJlc291cmNlLW51
bT48bGFuZ3VhZ2U+ZW5nPC9sYW5ndWFnZT48L3JlY29yZD48L0NpdGU+PENpdGU+PEF1dGhvcj5M
dW5hPC9BdXRob3I+PFllYXI+MjAxMjwvWWVhcj48UmVjTnVtPjI8L1JlY051bT48cmVjb3JkPjxy
ZWMtbnVtYmVyPjI8L3JlYy1udW1iZXI+PGZvcmVpZ24ta2V5cz48a2V5IGFwcD0iRU4iIGRiLWlk
PSJlc2FkZTk1cGowd3B4dGVlczlidnZmdGJzZTA5dHI1d2VhNXYiPjI8L2tleT48L2ZvcmVpZ24t
a2V5cz48cmVmLXR5cGUgbmFtZT0iSm91cm5hbCBBcnRpY2xlIj4xNzwvcmVmLXR5cGU+PGNvbnRy
aWJ1dG9ycz48YXV0aG9ycz48YXV0aG9yPkx1bmEsIEVzdHJlbGxhPC9hdXRob3I+PGF1dGhvcj5U
b24sIEp1cnJpYWFuPC9hdXRob3I+PC9hdXRob3JzPjwvY29udHJpYnV0b3JzPjx0aXRsZXM+PHRp
dGxlPlRoZSBlcGlnZW5ldGljIG1hY2hpbmVyeSBjb250cm9sbGluZyB0cmFuc2dlbmVyYXRpb25h
bCBzeXN0ZW1pYyBhY3F1aXJlZCByZXNpc3RhbmNlPC90aXRsZT48c2Vjb25kYXJ5LXRpdGxlPlBs
YW50IFNpZ25hbGluZyAmYW1wOyBCZWhhdmlvcjwvc2Vjb25kYXJ5LXRpdGxlPjwvdGl0bGVzPjxw
ZXJpb2RpY2FsPjxmdWxsLXRpdGxlPlBsYW50IFNpZ25hbGluZyAmYW1wOyBCZWhhdmlvcjwvZnVs
bC10aXRsZT48L3BlcmlvZGljYWw+PHBhZ2VzPjYxNS02MTg8L3BhZ2VzPjx2b2x1bWU+Nzwvdm9s
dW1lPjxudW1iZXI+NjwvbnVtYmVyPjxkYXRlcz48eWVhcj4yMDEyPC95ZWFyPjwvZGF0ZXM+PHB1
Ymxpc2hlcj5MYW5kZXMgQmlvc2NpZW5jZSBJbmMuPC9wdWJsaXNoZXI+PHVybHM+PHJlbGF0ZWQt
dXJscz48dXJsPmh0dHA6Ly93d3cubGFuZGVzYmlvc2NpZW5jZS5jb20vam91cm5hbHMvcHNiL2Fy
dGljbGUvMjAxNTUvPC91cmw+PC9yZWxhdGVkLXVybHM+PC91cmxzPjwvcmVjb3JkPjwvQ2l0ZT48
L0VuZE5vdGU+
</w:fldData>
        </w:fldChar>
      </w:r>
      <w:r w:rsidR="004D2006" w:rsidRPr="006406F0">
        <w:instrText xml:space="preserve"> ADDIN EN.CITE </w:instrText>
      </w:r>
      <w:r w:rsidR="004D2006" w:rsidRPr="006406F0">
        <w:fldChar w:fldCharType="begin">
          <w:fldData xml:space="preserve">PEVuZE5vdGU+PENpdGU+PEF1dGhvcj5Mb3BlejwvQXV0aG9yPjxZZWFyPjIwMTE8L1llYXI+PFJl
Y051bT4xPC9SZWNOdW0+PERpc3BsYXlUZXh0Pls3LDIxXTwvRGlzcGxheVRleHQ+PHJlY29yZD48
cmVjLW51bWJlcj4xPC9yZWMtbnVtYmVyPjxmb3JlaWduLWtleXM+PGtleSBhcHA9IkVOIiBkYi1p
ZD0iZXNhZGU5NXBqMHdweHRlZXM5YnZ2ZnRic2UwOXRyNXdlYTV2Ij4xPC9rZXk+PC9mb3JlaWdu
LWtleXM+PHJlZi10eXBlIG5hbWU9IkF1ZGlvdmlzdWFsIE1hdGVyaWFsIj4zPC9yZWYtdHlwZT48
Y29udHJpYnV0b3JzPjxhdXRob3JzPjxhdXRob3I+TG9wZXosIEEuPC9hdXRob3I+PGF1dGhvcj5S
YW1pcmV6LCBWLjwvYXV0aG9yPjxhdXRob3I+R2FyY2lhLUFuZHJhZGUsIEouPC9hdXRob3I+PGF1
dGhvcj5GbG9ycywgVi48L2F1dGhvcj48YXV0aG9yPlZlcmEsIFAuPC9hdXRob3I+PC9hdXRob3Jz
PjwvY29udHJpYnV0b3JzPjxhdXRoLWFkZHJlc3M+SW5zdGl0dXRvIGRlIEJpb2xvZ2lhIE1vbGVj
dWxhciB5IENlbHVsYXIgZGUgUGxhbnRhcyAoSUJNQ1ApLCBDU0lDLVVQViwgVmFsZW5jaWEsIFNw
YWluLjwvYXV0aC1hZGRyZXNzPjx0aXRsZXM+PHRpdGxlPlRoZSBSTkEgc2lsZW5jaW5nIGVuenlt
ZSBSTkEgcG9seW1lcmFzZSB2IGlzIHJlcXVpcmVkIGZvciBwbGFudCBpbW11bml0eTwvdGl0bGU+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ZTEwMDI0MzQ8L3BhZ2VzPjx2b2x1bWU+Nzwvdm9sdW1lPjxudW1iZXI+MTI8L251bWJlcj48ZWRp
dGlvbj4yMDEyLzAxLzE0PC9lZGl0aW9uPjxrZXl3b3Jkcz48a2V5d29yZD5BcmFiaWRvcHNpcy9n
ZW5ldGljcy8qaW1tdW5vbG9neTwva2V5d29yZD48a2V5d29yZD5BcmFiaWRvcHNpcyBQcm90ZWlu
cy8qZ2VuZXRpY3MvbWV0YWJvbGlzbTwva2V5d29yZD48a2V5d29yZD5Bc2NvbXljb3RhL3BhdGhv
Z2VuaWNpdHk8L2tleXdvcmQ+PGtleXdvcmQ+Qm90cnl0aXMvcGF0aG9nZW5pY2l0eTwva2V5d29y
ZD48a2V5d29yZD5ETkEgTWV0aHlsYXRpb24vKmdlbmV0aWNzPC9rZXl3b3JkPjxrZXl3b3JkPkRO
QSBQb2x5bWVyYXNlIGJldGEvZ2VuZXRpY3MvbWV0YWJvbGlzbTwva2V5d29yZD48a2V5d29yZD5E
TkEtRGlyZWN0ZWQgUk5BIFBvbHltZXJhc2VzLypnZW5ldGljcy9tZXRhYm9saXNtPC9rZXl3b3Jk
PjxrZXl3b3JkPkRpc2Vhc2UgU3VzY2VwdGliaWxpdHk8L2tleXdvcmQ+PGtleXdvcmQ+RXBpZ2Vu
ZXNpcywgR2VuZXRpYzwva2V5d29yZD48a2V5d29yZD5HZW5lIEV4cHJlc3Npb24gUmVndWxhdGlv
biwgUGxhbnQ8L2tleXdvcmQ+PGtleXdvcmQ+R2VuZSBTaWxlbmNpbmc8L2tleXdvcmQ+PGtleXdv
cmQ+TXV0YW50IFByb3RlaW5zL2dlbmV0aWNzL21ldGFib2xpc208L2tleXdvcmQ+PGtleXdvcmQ+
UGxhbnQgSW1tdW5pdHkvZ2VuZXRpY3MvKmltbXVub2xvZ3k8L2tleXdvcmQ+PGtleXdvcmQ+UHNl
dWRvbW9uYXMgc3lyaW5nYWU8L2tleXdvcmQ+PGtleXdvcmQ+Uk5BLCBQbGFudC8qZ2VuZXRpY3Mv
Km1ldGFib2xpc208L2tleXdvcmQ+PGtleXdvcmQ+Uk5BLCBTbWFsbCBJbnRlcmZlcmluZy9nZW5l
dGljczwva2V5d29yZD48a2V5d29yZD5UcmFuc2NyaXB0aW9uIEZhY3RvcnMvZ2VuZXRpY3MvbWV0
YWJvbGlzbTwva2V5d29yZD48L2tleXdvcmRzPjxkYXRlcz48eWVhcj4yMDExPC95ZWFyPjxwdWIt
ZGF0ZXM+PGRhdGU+RGVjPC9kYXRlPjwvcHViLWRhdGVzPjwvZGF0ZXM+PGlzYm4+MTU1My03NDA0
IChFbGVjdHJvbmljKSYjeEQ7MTU1My03MzkwIChMaW5raW5nKTwvaXNibj48YWNjZXNzaW9uLW51
bT4yMjI0MjAwNjwvYWNjZXNzaW9uLW51bT48d29yay10eXBlPlJlc2VhcmNoIFN1cHBvcnQsIE5v
bi1VLlMuIEdvdiZhcG9zO3Q8L3dvcmstdHlwZT48dXJscz48cmVsYXRlZC11cmxzPjx1cmw+aHR0
cDovL3d3dy5uY2JpLm5sbS5uaWguZ292L3B1Ym1lZC8yMjI0MjAwNjwvdXJsPjwvcmVsYXRlZC11
cmxzPjwvdXJscz48Y3VzdG9tMj4zMjQ4NTYyPC9jdXN0b20yPjxlbGVjdHJvbmljLXJlc291cmNl
LW51bT4xMC4xMzcxL2pvdXJuYWwucGdlbi4xMDAyNDM0PC9lbGVjdHJvbmljLXJlc291cmNlLW51
bT48bGFuZ3VhZ2U+ZW5nPC9sYW5ndWFnZT48L3JlY29yZD48L0NpdGU+PENpdGU+PEF1dGhvcj5M
dW5hPC9BdXRob3I+PFllYXI+MjAxMjwvWWVhcj48UmVjTnVtPjI8L1JlY051bT48cmVjb3JkPjxy
ZWMtbnVtYmVyPjI8L3JlYy1udW1iZXI+PGZvcmVpZ24ta2V5cz48a2V5IGFwcD0iRU4iIGRiLWlk
PSJlc2FkZTk1cGowd3B4dGVlczlidnZmdGJzZTA5dHI1d2VhNXYiPjI8L2tleT48L2ZvcmVpZ24t
a2V5cz48cmVmLXR5cGUgbmFtZT0iSm91cm5hbCBBcnRpY2xlIj4xNzwvcmVmLXR5cGU+PGNvbnRy
aWJ1dG9ycz48YXV0aG9ycz48YXV0aG9yPkx1bmEsIEVzdHJlbGxhPC9hdXRob3I+PGF1dGhvcj5U
b24sIEp1cnJpYWFuPC9hdXRob3I+PC9hdXRob3JzPjwvY29udHJpYnV0b3JzPjx0aXRsZXM+PHRp
dGxlPlRoZSBlcGlnZW5ldGljIG1hY2hpbmVyeSBjb250cm9sbGluZyB0cmFuc2dlbmVyYXRpb25h
bCBzeXN0ZW1pYyBhY3F1aXJlZCByZXNpc3RhbmNlPC90aXRsZT48c2Vjb25kYXJ5LXRpdGxlPlBs
YW50IFNpZ25hbGluZyAmYW1wOyBCZWhhdmlvcjwvc2Vjb25kYXJ5LXRpdGxlPjwvdGl0bGVzPjxw
ZXJpb2RpY2FsPjxmdWxsLXRpdGxlPlBsYW50IFNpZ25hbGluZyAmYW1wOyBCZWhhdmlvcjwvZnVs
bC10aXRsZT48L3BlcmlvZGljYWw+PHBhZ2VzPjYxNS02MTg8L3BhZ2VzPjx2b2x1bWU+Nzwvdm9s
dW1lPjxudW1iZXI+NjwvbnVtYmVyPjxkYXRlcz48eWVhcj4yMDEyPC95ZWFyPjwvZGF0ZXM+PHB1
Ymxpc2hlcj5MYW5kZXMgQmlvc2NpZW5jZSBJbmMuPC9wdWJsaXNoZXI+PHVybHM+PHJlbGF0ZWQt
dXJscz48dXJsPmh0dHA6Ly93d3cubGFuZGVzYmlvc2NpZW5jZS5jb20vam91cm5hbHMvcHNiL2Fy
dGljbGUvMjAxNTUvPC91cmw+PC9yZWxhdGVkLXVybHM+PC91cmxzPjwvcmVjb3JkPjwvQ2l0ZT48
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7" w:tooltip="Luna, 2012 #2" w:history="1">
        <w:r w:rsidR="0051230E" w:rsidRPr="006406F0">
          <w:rPr>
            <w:noProof/>
          </w:rPr>
          <w:t>7</w:t>
        </w:r>
      </w:hyperlink>
      <w:r w:rsidR="004D2006" w:rsidRPr="006406F0">
        <w:rPr>
          <w:noProof/>
        </w:rPr>
        <w:t>,</w:t>
      </w:r>
      <w:hyperlink w:anchor="_ENREF_21" w:tooltip="Lopez, 2011 #1" w:history="1">
        <w:r w:rsidR="0051230E" w:rsidRPr="006406F0">
          <w:rPr>
            <w:noProof/>
          </w:rPr>
          <w:t>21</w:t>
        </w:r>
      </w:hyperlink>
      <w:r w:rsidR="004D2006" w:rsidRPr="006406F0">
        <w:rPr>
          <w:noProof/>
        </w:rPr>
        <w:t>]</w:t>
      </w:r>
      <w:r w:rsidR="004D2006" w:rsidRPr="006406F0">
        <w:fldChar w:fldCharType="end"/>
      </w:r>
      <w:r w:rsidRPr="006406F0">
        <w:t xml:space="preserve">. While all </w:t>
      </w:r>
      <w:r w:rsidRPr="006406F0">
        <w:rPr>
          <w:i/>
        </w:rPr>
        <w:t>Hpa</w:t>
      </w:r>
      <w:r w:rsidRPr="006406F0">
        <w:t xml:space="preserve">-resistant lines showed comparable levels of </w:t>
      </w:r>
      <w:r w:rsidRPr="006406F0">
        <w:rPr>
          <w:i/>
        </w:rPr>
        <w:t>Hpa</w:t>
      </w:r>
      <w:r w:rsidRPr="006406F0">
        <w:t xml:space="preserve"> resistance (Figure 4.4 and Figure 5.1A), </w:t>
      </w:r>
      <w:r w:rsidRPr="006406F0">
        <w:lastRenderedPageBreak/>
        <w:t xml:space="preserve">they did not necessarily share the same resistance mechanisms: four epiRILs were simultaneously primed for </w:t>
      </w:r>
      <w:r w:rsidRPr="006406F0">
        <w:rPr>
          <w:i/>
        </w:rPr>
        <w:t>PR1</w:t>
      </w:r>
      <w:r w:rsidRPr="006406F0">
        <w:t xml:space="preserve"> induction and deposition of defence-related callose (epiRILs 71, 148, 229 and 508), three epiRILs were only primed for callose</w:t>
      </w:r>
      <w:r w:rsidR="001F4CC0" w:rsidRPr="006406F0">
        <w:t xml:space="preserve"> deposition</w:t>
      </w:r>
      <w:r w:rsidRPr="006406F0">
        <w:t xml:space="preserve"> (epiRILs 92, 93 and 454), a</w:t>
      </w:r>
      <w:r w:rsidR="001F4CC0" w:rsidRPr="006406F0">
        <w:t>nd one epiRIL was only primed for</w:t>
      </w:r>
      <w:r w:rsidRPr="006406F0">
        <w:t xml:space="preserve"> </w:t>
      </w:r>
      <w:r w:rsidRPr="006406F0">
        <w:rPr>
          <w:i/>
        </w:rPr>
        <w:t>PR1</w:t>
      </w:r>
      <w:r w:rsidRPr="006406F0">
        <w:t xml:space="preserve"> induction (epiRIL 193; Figure 5.2). This result is consistent with the notion that basal resistance is a multigenic and multimechanistic trait </w:t>
      </w:r>
      <w:r w:rsidR="004D2006" w:rsidRPr="006406F0">
        <w:fldChar w:fldCharType="begin"/>
      </w:r>
      <w:r w:rsidR="0051230E" w:rsidRPr="006406F0">
        <w:instrText xml:space="preserve"> ADDIN EN.CITE &lt;EndNote&gt;&lt;Cite&gt;&lt;Author&gt;St.Clair&lt;/Author&gt;&lt;Year&gt;2010&lt;/Year&gt;&lt;RecNum&gt;1373&lt;/RecNum&gt;&lt;DisplayText&gt;[284]&lt;/DisplayText&gt;&lt;record&gt;&lt;rec-number&gt;1373&lt;/rec-number&gt;&lt;foreign-keys&gt;&lt;key app="EN" db-id="esade95pj0wpxtees9bvvftbse09tr5wea5v"&gt;1373&lt;/key&gt;&lt;/foreign-keys&gt;&lt;ref-type name="Journal Article"&gt;17&lt;/ref-type&gt;&lt;contributors&gt;&lt;authors&gt;&lt;author&gt;Dina A. St.Clair&lt;/author&gt;&lt;/authors&gt;&lt;/contributors&gt;&lt;titles&gt;&lt;title&gt;Quantitative Disease Resistance and Quantitative Resistance Loci in Breeding&lt;/title&gt;&lt;secondary-title&gt;Annual Review of Phytopathology&lt;/secondary-title&gt;&lt;/titles&gt;&lt;periodical&gt;&lt;full-title&gt;Annual Review of Phytopathology&lt;/full-title&gt;&lt;/periodical&gt;&lt;pages&gt;247-268&lt;/pages&gt;&lt;volume&gt;48&lt;/volume&gt;&lt;number&gt;1&lt;/number&gt;&lt;keywords&gt;&lt;keyword&gt;quantitative trait loci (QTLs),quantitative traits,marker-assisted selection (MAS),marker-assisted breeding,quantitative resistance,partial disease resistance&lt;/keyword&gt;&lt;/keywords&gt;&lt;dates&gt;&lt;year&gt;2010&lt;/year&gt;&lt;/dates&gt;&lt;accession-num&gt;19400646&lt;/accession-num&gt;&lt;urls&gt;&lt;related-urls&gt;&lt;url&gt;http://www.annualreviews.org/doi/abs/10.1146/annurev-phyto-080508-081904&lt;/url&gt;&lt;/related-urls&gt;&lt;/urls&gt;&lt;electronic-resource-num&gt;10.1146/annurev-phyto-080508-081904&lt;/electronic-resource-num&gt;&lt;/record&gt;&lt;/Cite&gt;&lt;/EndNote&gt;</w:instrText>
      </w:r>
      <w:r w:rsidR="004D2006" w:rsidRPr="006406F0">
        <w:fldChar w:fldCharType="separate"/>
      </w:r>
      <w:r w:rsidR="0051230E" w:rsidRPr="006406F0">
        <w:rPr>
          <w:noProof/>
        </w:rPr>
        <w:t>[</w:t>
      </w:r>
      <w:hyperlink w:anchor="_ENREF_284" w:tooltip="St.Clair, 2010 #1373" w:history="1">
        <w:r w:rsidR="0051230E" w:rsidRPr="006406F0">
          <w:rPr>
            <w:noProof/>
          </w:rPr>
          <w:t>284</w:t>
        </w:r>
      </w:hyperlink>
      <w:r w:rsidR="0051230E" w:rsidRPr="006406F0">
        <w:rPr>
          <w:noProof/>
        </w:rPr>
        <w:t>]</w:t>
      </w:r>
      <w:r w:rsidR="004D2006" w:rsidRPr="006406F0">
        <w:fldChar w:fldCharType="end"/>
      </w:r>
      <w:r w:rsidRPr="006406F0">
        <w:t xml:space="preserve">. </w:t>
      </w:r>
    </w:p>
    <w:p w14:paraId="00366860" w14:textId="0EAD859A" w:rsidR="00787C4E" w:rsidRPr="006406F0" w:rsidRDefault="00787C4E" w:rsidP="00787C4E">
      <w:r w:rsidRPr="006406F0">
        <w:t xml:space="preserve">Despite priming offers a cost-efficient defence strategy under conditions of high disease pressure, there are minor costs associated with </w:t>
      </w:r>
      <w:r w:rsidR="00052826" w:rsidRPr="006406F0">
        <w:t>it</w:t>
      </w:r>
      <w:r w:rsidRPr="006406F0">
        <w:t xml:space="preserve"> </w:t>
      </w:r>
      <w:r w:rsidR="004D2006" w:rsidRPr="006406F0">
        <w:fldChar w:fldCharType="begin"/>
      </w:r>
      <w:r w:rsidR="007159B8" w:rsidRPr="006406F0">
        <w:instrText xml:space="preserve"> ADDIN EN.CITE &lt;EndNote&gt;&lt;Cite&gt;&lt;Author&gt;van Hulten&lt;/Author&gt;&lt;Year&gt;2006&lt;/Year&gt;&lt;RecNum&gt;97&lt;/RecNum&gt;&lt;DisplayText&gt;[205]&lt;/DisplayText&gt;&lt;record&gt;&lt;rec-number&gt;97&lt;/rec-number&gt;&lt;foreign-keys&gt;&lt;key app="EN" db-id="esade95pj0wpxtees9bvvftbse09tr5wea5v"&gt;97&lt;/key&gt;&lt;/foreign-keys&gt;&lt;ref-type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004D2006"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004D2006" w:rsidRPr="006406F0">
        <w:fldChar w:fldCharType="end"/>
      </w:r>
      <w:r w:rsidRPr="006406F0">
        <w:t xml:space="preserve">. The eight </w:t>
      </w:r>
      <w:r w:rsidRPr="006406F0">
        <w:rPr>
          <w:i/>
        </w:rPr>
        <w:t>Hpa</w:t>
      </w:r>
      <w:r w:rsidRPr="006406F0">
        <w:t xml:space="preserve">-resistant epiRILs showed unaffected growth rates in comparison to WT plants (Figure 5.3), indicating that their primed immune systems do not compromise vegetative growth under short-day conditions. However, seven of the eight epiRILs displayed reduced seed production under long-day conditions (Figure 5.5), which correlated with enhanced </w:t>
      </w:r>
      <w:r w:rsidRPr="006406F0">
        <w:rPr>
          <w:i/>
        </w:rPr>
        <w:t>Hpa</w:t>
      </w:r>
      <w:r w:rsidRPr="006406F0">
        <w:t xml:space="preserve"> resistance of their F10 progeny (Figure 5.7). However, the low R</w:t>
      </w:r>
      <w:r w:rsidRPr="006406F0">
        <w:rPr>
          <w:vertAlign w:val="superscript"/>
        </w:rPr>
        <w:t>2</w:t>
      </w:r>
      <w:r w:rsidRPr="006406F0">
        <w:t xml:space="preserve"> value and the presence of heteroscedasticity in the dataset (Breusch–Pagan test, </w:t>
      </w:r>
      <w:r w:rsidRPr="006406F0">
        <w:rPr>
          <w:i/>
        </w:rPr>
        <w:t>p</w:t>
      </w:r>
      <w:r w:rsidRPr="006406F0">
        <w:t xml:space="preserve">&lt;0.01) indicates that the </w:t>
      </w:r>
      <w:r w:rsidRPr="006406F0">
        <w:rPr>
          <w:i/>
        </w:rPr>
        <w:t>Hpa</w:t>
      </w:r>
      <w:r w:rsidRPr="006406F0">
        <w:t xml:space="preserve"> resistance trait alone is not solely responsible for the observed reduction in seed production. Indeed, the presence of one </w:t>
      </w:r>
      <w:r w:rsidRPr="006406F0">
        <w:rPr>
          <w:i/>
        </w:rPr>
        <w:t>Hpa</w:t>
      </w:r>
      <w:r w:rsidRPr="006406F0">
        <w:t xml:space="preserve">-resistant epiRIL producing WT amounts of seeds (epiRIL 92, Figure 5.4) suggests that changes in DNA methylation can induce enhanced </w:t>
      </w:r>
      <w:r w:rsidRPr="006406F0">
        <w:rPr>
          <w:i/>
        </w:rPr>
        <w:t>Hpa</w:t>
      </w:r>
      <w:r w:rsidRPr="006406F0">
        <w:t xml:space="preserve">-resistance independently from reduced seed production. Repeated self-pollination of the </w:t>
      </w:r>
      <w:r w:rsidRPr="006406F0">
        <w:rPr>
          <w:i/>
        </w:rPr>
        <w:t xml:space="preserve">ddm1-2 </w:t>
      </w:r>
      <w:r w:rsidRPr="006406F0">
        <w:t>mutant can also result in a ‘Bonsai’ (</w:t>
      </w:r>
      <w:r w:rsidRPr="006406F0">
        <w:rPr>
          <w:i/>
        </w:rPr>
        <w:t>bns</w:t>
      </w:r>
      <w:r w:rsidRPr="006406F0">
        <w:t xml:space="preserve">) phenotype, which is characterized by reduced apical dominance and abnormalities in inflorescence development </w:t>
      </w:r>
      <w:r w:rsidR="004D2006" w:rsidRPr="006406F0">
        <w:fldChar w:fldCharType="begin"/>
      </w:r>
      <w:r w:rsidR="004D2006" w:rsidRPr="006406F0">
        <w:instrText xml:space="preserve"> ADDIN EN.CITE &lt;EndNote&gt;&lt;Cite&gt;&lt;Author&gt;Saze&lt;/Author&gt;&lt;Year&gt;2007&lt;/Year&gt;&lt;RecNum&gt;1124&lt;/RecNum&gt;&lt;DisplayText&gt;[107]&lt;/DisplayText&gt;&lt;record&gt;&lt;rec-number&gt;1124&lt;/rec-number&gt;&lt;foreign-keys&gt;&lt;key app="EN" db-id="esade95pj0wpxtees9bvvftbse09tr5wea5v"&gt;1124&lt;/key&gt;&lt;/foreign-keys&gt;&lt;ref-type name="Journal Article"&gt;17&lt;/ref-type&gt;&lt;contributors&gt;&lt;authors&gt;&lt;author&gt;Saze, Hidetoshi&lt;/author&gt;&lt;author&gt;Kakutani, Tetsuji&lt;/author&gt;&lt;/authors&gt;&lt;/contributors&gt;&lt;titles&gt;&lt;title&gt;&lt;style face="normal" font="default" size="100%"&gt;Heritable epigenetic mutation of a transposon-flanked &lt;/style&gt;&lt;style face="italic" font="default" size="100%"&gt;Arabidopsis&lt;/style&gt;&lt;style face="normal" font="default" size="100%"&gt; gene due to lack of the chromatin-remodeling factor DDM1&lt;/style&gt;&lt;/title&gt;&lt;secondary-title&gt;EMBO J&lt;/secondary-title&gt;&lt;/titles&gt;&lt;periodical&gt;&lt;full-title&gt;EMBO J&lt;/full-title&gt;&lt;abbr-1&gt;The EMBO journal&lt;/abbr-1&gt;&lt;/periodical&gt;&lt;pages&gt;3641-3652&lt;/pages&gt;&lt;volume&gt;26&lt;/volume&gt;&lt;number&gt;15&lt;/number&gt;&lt;dates&gt;&lt;year&gt;2007&lt;/year&gt;&lt;/dates&gt;&lt;urls&gt;&lt;/urls&gt;&lt;electronic-resource-num&gt;10.1038/sj.emboj.7601788&lt;/electronic-resource-num&gt;&lt;/record&gt;&lt;/Cite&gt;&lt;/EndNote&gt;</w:instrText>
      </w:r>
      <w:r w:rsidR="004D2006" w:rsidRPr="006406F0">
        <w:fldChar w:fldCharType="separate"/>
      </w:r>
      <w:r w:rsidR="004D2006" w:rsidRPr="006406F0">
        <w:rPr>
          <w:noProof/>
        </w:rPr>
        <w:t>[</w:t>
      </w:r>
      <w:hyperlink w:anchor="_ENREF_107" w:tooltip="Saze, 2007 #1124" w:history="1">
        <w:r w:rsidR="0051230E" w:rsidRPr="006406F0">
          <w:rPr>
            <w:noProof/>
          </w:rPr>
          <w:t>107</w:t>
        </w:r>
      </w:hyperlink>
      <w:r w:rsidR="004D2006" w:rsidRPr="006406F0">
        <w:rPr>
          <w:noProof/>
        </w:rPr>
        <w:t>]</w:t>
      </w:r>
      <w:r w:rsidR="004D2006" w:rsidRPr="006406F0">
        <w:fldChar w:fldCharType="end"/>
      </w:r>
      <w:r w:rsidRPr="006406F0">
        <w:t xml:space="preserve">. Indeed, epiRIL 93 showed dramatic alterations in inflorescence development, with loss of apical dominance in the primary inflorescence, enhanced development of axillary inflorescences and reduced siliques size (not shown). Moreover, the Col-0 x </w:t>
      </w:r>
      <w:r w:rsidRPr="006406F0">
        <w:rPr>
          <w:i/>
        </w:rPr>
        <w:t>ddm1-2</w:t>
      </w:r>
      <w:r w:rsidRPr="006406F0">
        <w:t xml:space="preserve"> core population of 123 epiRILs was originally selected for variation in flowering time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xml:space="preserve">, potentially creating a bias. Therefore, the relatively high frequency of flowering time and inflorescence phenotypes within the Col-0 x </w:t>
      </w:r>
      <w:r w:rsidRPr="006406F0">
        <w:rPr>
          <w:i/>
        </w:rPr>
        <w:t>ddm1-2</w:t>
      </w:r>
      <w:r w:rsidRPr="006406F0">
        <w:t xml:space="preserve"> core population may be responsible for reduced seed production in the seven </w:t>
      </w:r>
      <w:r w:rsidRPr="006406F0">
        <w:rPr>
          <w:i/>
        </w:rPr>
        <w:t>Hpa</w:t>
      </w:r>
      <w:r w:rsidRPr="006406F0">
        <w:t xml:space="preserve">-resistant epiRILs and may not be causally related to </w:t>
      </w:r>
      <w:r w:rsidRPr="006406F0">
        <w:rPr>
          <w:i/>
        </w:rPr>
        <w:t>Hpa</w:t>
      </w:r>
      <w:r w:rsidRPr="006406F0">
        <w:t xml:space="preserve"> resistance trait. </w:t>
      </w:r>
    </w:p>
    <w:p w14:paraId="0D232F95" w14:textId="1DAB176E" w:rsidR="00106B9E" w:rsidRPr="006406F0" w:rsidRDefault="00787C4E" w:rsidP="00744468">
      <w:r w:rsidRPr="006406F0">
        <w:t xml:space="preserve">Overall, the results presented in this chapter reinforce the idea that artificial introgression of DNA </w:t>
      </w:r>
      <w:r w:rsidR="003A0408" w:rsidRPr="006406F0">
        <w:t>demethylation</w:t>
      </w:r>
      <w:r w:rsidRPr="006406F0">
        <w:t xml:space="preserve"> in</w:t>
      </w:r>
      <w:r w:rsidR="001F4CC0" w:rsidRPr="006406F0">
        <w:t>to a</w:t>
      </w:r>
      <w:r w:rsidRPr="006406F0">
        <w:t xml:space="preserve"> WT individual can provide heritable quantitative resistance against a range of biotic and abiotic stresses. The enhanced resistance against biotrophic </w:t>
      </w:r>
      <w:r w:rsidRPr="006406F0">
        <w:rPr>
          <w:i/>
        </w:rPr>
        <w:t>Hpa</w:t>
      </w:r>
      <w:r w:rsidRPr="006406F0">
        <w:t xml:space="preserve"> is based on </w:t>
      </w:r>
      <w:r w:rsidR="001F4CC0" w:rsidRPr="006406F0">
        <w:t xml:space="preserve">a </w:t>
      </w:r>
      <w:r w:rsidRPr="006406F0">
        <w:t xml:space="preserve">constitutively primed state, mimicking the phenotype of some DNA hypo-methylated mutants, but without the detrimental effects on plant growth </w:t>
      </w:r>
      <w:r w:rsidR="004D2006" w:rsidRPr="006406F0">
        <w:fldChar w:fldCharType="begin">
          <w:fldData xml:space="preserve">PEVuZE5vdGU+PENpdGU+PEF1dGhvcj5LYWt1dGFuaTwvQXV0aG9yPjxZZWFyPjE5OTY8L1llYXI+
PFJlY051bT42ODU8L1JlY051bT48RGlzcGxheVRleHQ+WzI4MCwyODFdPC9EaXNwbGF5VGV4dD48
cmVjb3JkPjxyZWMtbnVtYmVyPjY4NTwvcmVjLW51bWJlcj48Zm9yZWlnbi1rZXlzPjxrZXkgYXBw
PSJFTiIgZGItaWQ9ImVzYWRlOTVwajB3cHh0ZWVzOWJ2dmZ0YnNlMDl0cjV3ZWE1diI+Njg1PC9r
ZXk+PC9mb3JlaWduLWtleXM+PHJlZi10eXBlIG5hbWU9IkpvdXJuYWwgQXJ0aWNsZSI+MTc8L3Jl
Zi10eXBlPjxjb250cmlidXRvcnM+PGF1dGhvcnM+PGF1dGhvcj5LYWt1dGFuaSwgVC48L2F1dGhv
cj48YXV0aG9yPkplZGRlbG9oLCBKLiBBLjwvYXV0aG9yPjxhdXRob3I+Rmxvd2VycywgUy4gSy48
L2F1dGhvcj48YXV0aG9yPk11bmFrYXRhLCBLLjwvYXV0aG9yPjxhdXRob3I+UmljaGFyZHMsIEUu
IEouPC9hdXRob3I+PC9hdXRob3JzPjwvY29udHJpYnV0b3JzPjx0aXRsZXM+PHRpdGxlPkRldmVs
b3BtZW50YWwgYWJub3JtYWxpdGllcyBhbmQgZXBpbXV0YXRpb25zIGFzc29jaWF0ZWQgd2l0aCBE
TkEgaHlwb21ldGh5bGF0aW9uIG11dGF0aW9uczwvdGl0bGU+PHNlY29uZGFyeS10aXRsZT5Qcm9j
IE5hdGwgQWNhZCBTY2kgVSBTIEE8L3NlY29uZGFyeS10aXRsZT48L3RpdGxlcz48cGVyaW9kaWNh
bD48ZnVsbC10aXRsZT5Qcm9jIE5hdGwgQWNhZCBTY2kgVSBTIEE8L2Z1bGwtdGl0bGU+PGFiYnIt
MT5Qcm9jZWVkaW5ncyBvZiB0aGUgTmF0aW9uYWwgQWNhZGVteSBvZiBTY2llbmNlcyBvZiB0aGUg
VW5pdGVkIFN0YXRlcyBvZiBBbWVyaWNhPC9hYmJyLTE+PC9wZXJpb2RpY2FsPjxwYWdlcz4xMjQw
Ni0xMjQxMTwvcGFnZXM+PHZvbHVtZT45Mzwvdm9sdW1lPjxudW1iZXI+MjI8L251bWJlcj48ZGF0
ZXM+PHllYXI+MTk5NjwveWVhcj48L2RhdGVzPjx1cmxzPjxyZWxhdGVkLXVybHM+PHVybD5odHRw
Oi8vd3d3LnNjb3B1cy5jb20vaW53YXJkL3JlY29yZC51cmw/ZWlkPTItczIuMC0wMDI5ODYxODk3
JmFtcDtwYXJ0bmVySUQ9NDAmYW1wO21kNT0yMDU4ODU3NWJlZGU5ODI5NzZjNTA2MjFlZDE4YWRi
MjwvdXJsPjwvcmVsYXRlZC11cmxzPjwvdXJscz48L3JlY29yZD48L0NpdGU+PENpdGU+PEF1dGhv
cj5LYW5rZWw8L0F1dGhvcj48WWVhcj4yMDAzPC9ZZWFyPjxSZWNOdW0+MTM2MDwvUmVjTnVtPjxy
ZWNvcmQ+PHJlYy1udW1iZXI+MTM2MDwvcmVjLW51bWJlcj48Zm9yZWlnbi1rZXlzPjxrZXkgYXBw
PSJFTiIgZGItaWQ9ImVzYWRlOTVwajB3cHh0ZWVzOWJ2dmZ0YnNlMDl0cjV3ZWE1diI+MTM2MDwv
a2V5PjwvZm9yZWlnbi1rZXlzPjxyZWYtdHlwZSBuYW1lPSJKb3VybmFsIEFydGljbGUiPjE3PC9y
ZWYtdHlwZT48Y29udHJpYnV0b3JzPjxhdXRob3JzPjxhdXRob3I+S2Fua2VsLCBNYXJrIFcuPC9h
dXRob3I+PGF1dGhvcj5SYW1zZXksIERvdWdsYXMgRS48L2F1dGhvcj48YXV0aG9yPlN0b2tlcywg
VHJldm9yIEwuPC9hdXRob3I+PGF1dGhvcj5GbG93ZXJzLCBTdXNhbiBLLjwvYXV0aG9yPjxhdXRo
b3I+SGFhZywgSmVyZW15IFIuPC9hdXRob3I+PGF1dGhvcj5KZWRkZWxvaCwgSmVmZnJleSBBLjwv
YXV0aG9yPjxhdXRob3I+UmlkZGxlLCBOaWNvbGUgQy48L2F1dGhvcj48YXV0aG9yPlZlcmJza3ks
IE1pY2hlbGxlIEwuPC9hdXRob3I+PGF1dGhvcj5SaWNoYXJkcywgRXJpYyBKLjwvYXV0aG9yPjwv
YXV0aG9ycz48L2NvbnRyaWJ1dG9ycz48dGl0bGVzPjx0aXRsZT48c3R5bGUgZmFjZT0ibm9ybWFs
IiBmb250PSJkZWZhdWx0IiBzaXplPSIxMDAlIj5BcmFiaWRvcHNpcyA8L3N0eWxlPjxzdHlsZSBm
YWNlPSJpdGFsaWMiIGZvbnQ9ImRlZmF1bHQiIHNpemU9IjEwMCUiPk1FVDE8L3N0eWxlPjxzdHls
ZSBmYWNlPSJub3JtYWwiIGZvbnQ9ImRlZmF1bHQiIHNpemU9IjEwMCUiPiBDeXRvc2luZSBNZXRo
eWx0cmFuc2ZlcmFzZSBNdXRhbnRzPC9zdHlsZT48L3RpdGxlPjxzZWNvbmRhcnktdGl0bGU+R2Vu
ZXRpY3M8L3NlY29uZGFyeS10aXRsZT48L3RpdGxlcz48cGVyaW9kaWNhbD48ZnVsbC10aXRsZT5H
ZW5ldGljczwvZnVsbC10aXRsZT48YWJici0xPkdlbmV0aWNzPC9hYmJyLTE+PC9wZXJpb2RpY2Fs
PjxwYWdlcz4xMTA5LTExMjI8L3BhZ2VzPjx2b2x1bWU+MTYzPC92b2x1bWU+PG51bWJlcj4zPC9u
dW1iZXI+PGRhdGVzPjx5ZWFyPjIwMDM8L3llYXI+PC9kYXRlcz48dXJscz48L3VybHM+PC9yZWNv
cmQ+PC9DaXRlPjwvRW5kTm90ZT4A
</w:fldData>
        </w:fldChar>
      </w:r>
      <w:r w:rsidR="0051230E" w:rsidRPr="006406F0">
        <w:instrText xml:space="preserve"> ADDIN EN.CITE </w:instrText>
      </w:r>
      <w:r w:rsidR="0051230E" w:rsidRPr="006406F0">
        <w:fldChar w:fldCharType="begin">
          <w:fldData xml:space="preserve">PEVuZE5vdGU+PENpdGU+PEF1dGhvcj5LYWt1dGFuaTwvQXV0aG9yPjxZZWFyPjE5OTY8L1llYXI+
PFJlY051bT42ODU8L1JlY051bT48RGlzcGxheVRleHQ+WzI4MCwyODFdPC9EaXNwbGF5VGV4dD48
cmVjb3JkPjxyZWMtbnVtYmVyPjY4NTwvcmVjLW51bWJlcj48Zm9yZWlnbi1rZXlzPjxrZXkgYXBw
PSJFTiIgZGItaWQ9ImVzYWRlOTVwajB3cHh0ZWVzOWJ2dmZ0YnNlMDl0cjV3ZWE1diI+Njg1PC9r
ZXk+PC9mb3JlaWduLWtleXM+PHJlZi10eXBlIG5hbWU9IkpvdXJuYWwgQXJ0aWNsZSI+MTc8L3Jl
Zi10eXBlPjxjb250cmlidXRvcnM+PGF1dGhvcnM+PGF1dGhvcj5LYWt1dGFuaSwgVC48L2F1dGhv
cj48YXV0aG9yPkplZGRlbG9oLCBKLiBBLjwvYXV0aG9yPjxhdXRob3I+Rmxvd2VycywgUy4gSy48
L2F1dGhvcj48YXV0aG9yPk11bmFrYXRhLCBLLjwvYXV0aG9yPjxhdXRob3I+UmljaGFyZHMsIEUu
IEouPC9hdXRob3I+PC9hdXRob3JzPjwvY29udHJpYnV0b3JzPjx0aXRsZXM+PHRpdGxlPkRldmVs
b3BtZW50YWwgYWJub3JtYWxpdGllcyBhbmQgZXBpbXV0YXRpb25zIGFzc29jaWF0ZWQgd2l0aCBE
TkEgaHlwb21ldGh5bGF0aW9uIG11dGF0aW9uczwvdGl0bGU+PHNlY29uZGFyeS10aXRsZT5Qcm9j
IE5hdGwgQWNhZCBTY2kgVSBTIEE8L3NlY29uZGFyeS10aXRsZT48L3RpdGxlcz48cGVyaW9kaWNh
bD48ZnVsbC10aXRsZT5Qcm9jIE5hdGwgQWNhZCBTY2kgVSBTIEE8L2Z1bGwtdGl0bGU+PGFiYnIt
MT5Qcm9jZWVkaW5ncyBvZiB0aGUgTmF0aW9uYWwgQWNhZGVteSBvZiBTY2llbmNlcyBvZiB0aGUg
VW5pdGVkIFN0YXRlcyBvZiBBbWVyaWNhPC9hYmJyLTE+PC9wZXJpb2RpY2FsPjxwYWdlcz4xMjQw
Ni0xMjQxMTwvcGFnZXM+PHZvbHVtZT45Mzwvdm9sdW1lPjxudW1iZXI+MjI8L251bWJlcj48ZGF0
ZXM+PHllYXI+MTk5NjwveWVhcj48L2RhdGVzPjx1cmxzPjxyZWxhdGVkLXVybHM+PHVybD5odHRw
Oi8vd3d3LnNjb3B1cy5jb20vaW53YXJkL3JlY29yZC51cmw/ZWlkPTItczIuMC0wMDI5ODYxODk3
JmFtcDtwYXJ0bmVySUQ9NDAmYW1wO21kNT0yMDU4ODU3NWJlZGU5ODI5NzZjNTA2MjFlZDE4YWRi
MjwvdXJsPjwvcmVsYXRlZC11cmxzPjwvdXJscz48L3JlY29yZD48L0NpdGU+PENpdGU+PEF1dGhv
cj5LYW5rZWw8L0F1dGhvcj48WWVhcj4yMDAzPC9ZZWFyPjxSZWNOdW0+MTM2MDwvUmVjTnVtPjxy
ZWNvcmQ+PHJlYy1udW1iZXI+MTM2MDwvcmVjLW51bWJlcj48Zm9yZWlnbi1rZXlzPjxrZXkgYXBw
PSJFTiIgZGItaWQ9ImVzYWRlOTVwajB3cHh0ZWVzOWJ2dmZ0YnNlMDl0cjV3ZWE1diI+MTM2MDwv
a2V5PjwvZm9yZWlnbi1rZXlzPjxyZWYtdHlwZSBuYW1lPSJKb3VybmFsIEFydGljbGUiPjE3PC9y
ZWYtdHlwZT48Y29udHJpYnV0b3JzPjxhdXRob3JzPjxhdXRob3I+S2Fua2VsLCBNYXJrIFcuPC9h
dXRob3I+PGF1dGhvcj5SYW1zZXksIERvdWdsYXMgRS48L2F1dGhvcj48YXV0aG9yPlN0b2tlcywg
VHJldm9yIEwuPC9hdXRob3I+PGF1dGhvcj5GbG93ZXJzLCBTdXNhbiBLLjwvYXV0aG9yPjxhdXRo
b3I+SGFhZywgSmVyZW15IFIuPC9hdXRob3I+PGF1dGhvcj5KZWRkZWxvaCwgSmVmZnJleSBBLjwv
YXV0aG9yPjxhdXRob3I+UmlkZGxlLCBOaWNvbGUgQy48L2F1dGhvcj48YXV0aG9yPlZlcmJza3ks
IE1pY2hlbGxlIEwuPC9hdXRob3I+PGF1dGhvcj5SaWNoYXJkcywgRXJpYyBKLjwvYXV0aG9yPjwv
YXV0aG9ycz48L2NvbnRyaWJ1dG9ycz48dGl0bGVzPjx0aXRsZT48c3R5bGUgZmFjZT0ibm9ybWFs
IiBmb250PSJkZWZhdWx0IiBzaXplPSIxMDAlIj5BcmFiaWRvcHNpcyA8L3N0eWxlPjxzdHlsZSBm
YWNlPSJpdGFsaWMiIGZvbnQ9ImRlZmF1bHQiIHNpemU9IjEwMCUiPk1FVDE8L3N0eWxlPjxzdHls
ZSBmYWNlPSJub3JtYWwiIGZvbnQ9ImRlZmF1bHQiIHNpemU9IjEwMCUiPiBDeXRvc2luZSBNZXRo
eWx0cmFuc2ZlcmFzZSBNdXRhbnRzPC9zdHlsZT48L3RpdGxlPjxzZWNvbmRhcnktdGl0bGU+R2Vu
ZXRpY3M8L3NlY29uZGFyeS10aXRsZT48L3RpdGxlcz48cGVyaW9kaWNhbD48ZnVsbC10aXRsZT5H
ZW5ldGljczwvZnVsbC10aXRsZT48YWJici0xPkdlbmV0aWNzPC9hYmJyLTE+PC9wZXJpb2RpY2Fs
PjxwYWdlcz4xMTA5LTExMjI8L3BhZ2VzPjx2b2x1bWU+MTYzPC92b2x1bWU+PG51bWJlcj4zPC9u
dW1iZXI+PGRhdGVzPjx5ZWFyPjIwMDM8L3llYXI+PC9kYXRlcz48dXJscz48L3VybHM+PC9yZWNv
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80" w:tooltip="Kakutani, 1996 #685" w:history="1">
        <w:r w:rsidR="0051230E" w:rsidRPr="006406F0">
          <w:rPr>
            <w:noProof/>
          </w:rPr>
          <w:t>280</w:t>
        </w:r>
      </w:hyperlink>
      <w:r w:rsidR="0051230E" w:rsidRPr="006406F0">
        <w:rPr>
          <w:noProof/>
        </w:rPr>
        <w:t>,</w:t>
      </w:r>
      <w:hyperlink w:anchor="_ENREF_281" w:tooltip="Kankel, 2003 #1360" w:history="1">
        <w:r w:rsidR="0051230E" w:rsidRPr="006406F0">
          <w:rPr>
            <w:noProof/>
          </w:rPr>
          <w:t>281</w:t>
        </w:r>
      </w:hyperlink>
      <w:r w:rsidR="0051230E" w:rsidRPr="006406F0">
        <w:rPr>
          <w:noProof/>
        </w:rPr>
        <w:t>]</w:t>
      </w:r>
      <w:r w:rsidR="004D2006" w:rsidRPr="006406F0">
        <w:fldChar w:fldCharType="end"/>
      </w:r>
      <w:r w:rsidRPr="006406F0">
        <w:t xml:space="preserve">. As an epigenetic trait, enhanced </w:t>
      </w:r>
      <w:r w:rsidRPr="006406F0">
        <w:rPr>
          <w:i/>
        </w:rPr>
        <w:t>Hpa</w:t>
      </w:r>
      <w:r w:rsidRPr="006406F0">
        <w:t xml:space="preserve"> resistance is subject to partial or complete reversion to WT levels (Figure 5.5). Nonetheless, the results presented in this chapter show that the enhanced resistance is largely stable </w:t>
      </w:r>
      <w:r w:rsidR="001F4CC0" w:rsidRPr="006406F0">
        <w:t>over ten generations, including eight</w:t>
      </w:r>
      <w:r w:rsidRPr="006406F0">
        <w:t xml:space="preserve"> generations of self-pollination (Figure 5.5). The relative durability of this trait makes epigenetic variation an attractive target for obtaining durable stress resistance in crops.</w:t>
      </w:r>
    </w:p>
    <w:p w14:paraId="7D167B77" w14:textId="7ADEDF72" w:rsidR="00AE2F8F" w:rsidRPr="006406F0" w:rsidRDefault="00AE2F8F" w:rsidP="00AE2F8F">
      <w:pPr>
        <w:pStyle w:val="Title"/>
        <w:jc w:val="center"/>
      </w:pPr>
      <w:bookmarkStart w:id="729" w:name="_Toc483774262"/>
      <w:bookmarkStart w:id="730" w:name="_Toc483776299"/>
      <w:bookmarkStart w:id="731" w:name="_Toc483848073"/>
      <w:bookmarkStart w:id="732" w:name="_Toc493094786"/>
      <w:bookmarkStart w:id="733" w:name="_Toc493157011"/>
      <w:bookmarkStart w:id="734" w:name="_Toc494116848"/>
      <w:bookmarkStart w:id="735" w:name="_Toc494116940"/>
      <w:bookmarkStart w:id="736" w:name="_Toc498541231"/>
      <w:r w:rsidRPr="006406F0">
        <w:lastRenderedPageBreak/>
        <w:t>Chapter 6                                                                        -                                                                                        Whole-Transcriptome Analysis of Four Downy Mildew</w:t>
      </w:r>
      <w:r w:rsidR="00A24150" w:rsidRPr="006406F0">
        <w:t>-Resistant epiRILs R</w:t>
      </w:r>
      <w:r w:rsidRPr="006406F0">
        <w:t xml:space="preserve">eveals a </w:t>
      </w:r>
      <w:r w:rsidRPr="006406F0">
        <w:rPr>
          <w:i/>
        </w:rPr>
        <w:t>trans</w:t>
      </w:r>
      <w:r w:rsidRPr="006406F0">
        <w:t>-Regulatory Role for Transposable Elements in Global Defence Gene Priming</w:t>
      </w:r>
      <w:bookmarkEnd w:id="729"/>
      <w:bookmarkEnd w:id="730"/>
      <w:bookmarkEnd w:id="731"/>
      <w:bookmarkEnd w:id="732"/>
      <w:bookmarkEnd w:id="733"/>
      <w:bookmarkEnd w:id="734"/>
      <w:bookmarkEnd w:id="735"/>
      <w:bookmarkEnd w:id="736"/>
    </w:p>
    <w:p w14:paraId="628B772B" w14:textId="77777777" w:rsidR="00AE2F8F" w:rsidRPr="006406F0" w:rsidRDefault="00AE2F8F" w:rsidP="00AE2F8F">
      <w:pPr>
        <w:rPr>
          <w:b/>
          <w:sz w:val="28"/>
          <w:u w:val="single"/>
        </w:rPr>
      </w:pPr>
    </w:p>
    <w:p w14:paraId="1B679F0A" w14:textId="77777777" w:rsidR="00AE2F8F" w:rsidRPr="006406F0" w:rsidRDefault="00AE2F8F" w:rsidP="00AE2F8F">
      <w:pPr>
        <w:rPr>
          <w:b/>
          <w:sz w:val="28"/>
          <w:u w:val="single"/>
        </w:rPr>
      </w:pPr>
    </w:p>
    <w:p w14:paraId="714D041E" w14:textId="77777777" w:rsidR="00AE2F8F" w:rsidRPr="006406F0" w:rsidRDefault="00AE2F8F" w:rsidP="00AE2F8F">
      <w:pPr>
        <w:rPr>
          <w:b/>
          <w:sz w:val="28"/>
          <w:u w:val="single"/>
        </w:rPr>
      </w:pPr>
    </w:p>
    <w:p w14:paraId="32A3E9A9" w14:textId="77777777" w:rsidR="00AE2F8F" w:rsidRPr="006406F0" w:rsidRDefault="00AE2F8F" w:rsidP="00AE2F8F">
      <w:pPr>
        <w:rPr>
          <w:b/>
          <w:sz w:val="28"/>
          <w:u w:val="single"/>
        </w:rPr>
      </w:pPr>
    </w:p>
    <w:p w14:paraId="5547CE7C" w14:textId="77777777" w:rsidR="00AE2F8F" w:rsidRPr="006406F0" w:rsidRDefault="00AE2F8F" w:rsidP="00AE2F8F">
      <w:pPr>
        <w:rPr>
          <w:b/>
          <w:sz w:val="28"/>
          <w:u w:val="single"/>
        </w:rPr>
      </w:pPr>
    </w:p>
    <w:p w14:paraId="3EC95FEF" w14:textId="77777777" w:rsidR="00AE2F8F" w:rsidRPr="006406F0" w:rsidRDefault="00AE2F8F" w:rsidP="00AE2F8F">
      <w:pPr>
        <w:rPr>
          <w:b/>
          <w:sz w:val="28"/>
          <w:u w:val="single"/>
        </w:rPr>
      </w:pPr>
    </w:p>
    <w:p w14:paraId="4E723B73" w14:textId="77777777" w:rsidR="00AE2F8F" w:rsidRPr="006406F0" w:rsidRDefault="00AE2F8F" w:rsidP="00AE2F8F">
      <w:pPr>
        <w:rPr>
          <w:b/>
          <w:sz w:val="28"/>
          <w:u w:val="single"/>
        </w:rPr>
      </w:pPr>
    </w:p>
    <w:p w14:paraId="0F5F8CA3" w14:textId="77777777" w:rsidR="00AE2F8F" w:rsidRPr="006406F0" w:rsidRDefault="00AE2F8F" w:rsidP="00AE2F8F">
      <w:pPr>
        <w:rPr>
          <w:b/>
          <w:sz w:val="28"/>
          <w:u w:val="single"/>
        </w:rPr>
      </w:pPr>
    </w:p>
    <w:p w14:paraId="5FA3053B" w14:textId="77777777" w:rsidR="00AE2F8F" w:rsidRPr="006406F0" w:rsidRDefault="00AE2F8F" w:rsidP="00AE2F8F">
      <w:pPr>
        <w:rPr>
          <w:b/>
          <w:sz w:val="28"/>
          <w:u w:val="single"/>
        </w:rPr>
      </w:pPr>
    </w:p>
    <w:p w14:paraId="0C0C953C" w14:textId="77777777" w:rsidR="00AE2F8F" w:rsidRPr="006406F0" w:rsidRDefault="00AE2F8F" w:rsidP="00AE2F8F">
      <w:pPr>
        <w:rPr>
          <w:b/>
          <w:sz w:val="28"/>
          <w:u w:val="single"/>
        </w:rPr>
      </w:pPr>
    </w:p>
    <w:p w14:paraId="59C5C861" w14:textId="77777777" w:rsidR="00AE2F8F" w:rsidRPr="006406F0" w:rsidRDefault="00AE2F8F" w:rsidP="00AE2F8F">
      <w:pPr>
        <w:rPr>
          <w:b/>
          <w:sz w:val="28"/>
          <w:u w:val="single"/>
        </w:rPr>
      </w:pPr>
    </w:p>
    <w:p w14:paraId="13A52A2D" w14:textId="77777777" w:rsidR="00AE2F8F" w:rsidRPr="006406F0" w:rsidRDefault="00AE2F8F" w:rsidP="00AE2F8F">
      <w:pPr>
        <w:rPr>
          <w:b/>
          <w:sz w:val="28"/>
          <w:u w:val="single"/>
        </w:rPr>
      </w:pPr>
    </w:p>
    <w:p w14:paraId="424FBA44" w14:textId="77777777" w:rsidR="00AE2F8F" w:rsidRPr="006406F0" w:rsidRDefault="00AE2F8F" w:rsidP="00AE2F8F">
      <w:pPr>
        <w:rPr>
          <w:b/>
          <w:sz w:val="28"/>
          <w:u w:val="single"/>
        </w:rPr>
      </w:pPr>
    </w:p>
    <w:p w14:paraId="07A9AC35" w14:textId="77777777" w:rsidR="00AE2F8F" w:rsidRPr="006406F0" w:rsidRDefault="00AE2F8F" w:rsidP="00AE2F8F">
      <w:pPr>
        <w:rPr>
          <w:b/>
          <w:sz w:val="28"/>
          <w:u w:val="single"/>
        </w:rPr>
      </w:pPr>
    </w:p>
    <w:p w14:paraId="514E9522" w14:textId="77777777" w:rsidR="00AE2F8F" w:rsidRPr="006406F0" w:rsidRDefault="00AE2F8F" w:rsidP="00AE2F8F">
      <w:pPr>
        <w:rPr>
          <w:b/>
          <w:sz w:val="28"/>
          <w:u w:val="single"/>
        </w:rPr>
      </w:pPr>
    </w:p>
    <w:p w14:paraId="3F2CE44E" w14:textId="77777777" w:rsidR="00AE2F8F" w:rsidRPr="006406F0" w:rsidRDefault="00AE2F8F" w:rsidP="00AE2F8F">
      <w:pPr>
        <w:rPr>
          <w:b/>
          <w:sz w:val="28"/>
          <w:u w:val="single"/>
        </w:rPr>
      </w:pPr>
    </w:p>
    <w:p w14:paraId="4EBC221A" w14:textId="77777777" w:rsidR="00AE2F8F" w:rsidRPr="006406F0" w:rsidRDefault="00AE2F8F" w:rsidP="00AE2F8F">
      <w:pPr>
        <w:pStyle w:val="Heading1"/>
      </w:pPr>
      <w:bookmarkStart w:id="737" w:name="_Toc483774263"/>
      <w:bookmarkStart w:id="738" w:name="_Toc483776300"/>
      <w:bookmarkStart w:id="739" w:name="_Toc483848074"/>
      <w:bookmarkStart w:id="740" w:name="_Toc493094271"/>
      <w:bookmarkStart w:id="741" w:name="_Toc493094482"/>
      <w:bookmarkStart w:id="742" w:name="_Toc493094787"/>
      <w:bookmarkStart w:id="743" w:name="_Toc493157012"/>
      <w:bookmarkStart w:id="744" w:name="_Toc494116849"/>
      <w:bookmarkStart w:id="745" w:name="_Toc494116941"/>
      <w:bookmarkStart w:id="746" w:name="_Toc498541232"/>
      <w:r w:rsidRPr="006406F0">
        <w:lastRenderedPageBreak/>
        <w:t>6.1: Abstract</w:t>
      </w:r>
      <w:bookmarkEnd w:id="737"/>
      <w:bookmarkEnd w:id="738"/>
      <w:bookmarkEnd w:id="739"/>
      <w:bookmarkEnd w:id="740"/>
      <w:bookmarkEnd w:id="741"/>
      <w:bookmarkEnd w:id="742"/>
      <w:bookmarkEnd w:id="743"/>
      <w:bookmarkEnd w:id="744"/>
      <w:bookmarkEnd w:id="745"/>
      <w:bookmarkEnd w:id="746"/>
    </w:p>
    <w:p w14:paraId="227516BD" w14:textId="77777777" w:rsidR="00AE2F8F" w:rsidRPr="006406F0" w:rsidRDefault="00AE2F8F" w:rsidP="00AE2F8F">
      <w:pPr>
        <w:rPr>
          <w:b/>
          <w:sz w:val="28"/>
          <w:u w:val="single"/>
        </w:rPr>
      </w:pPr>
    </w:p>
    <w:p w14:paraId="00F61B98" w14:textId="2E02E9DA" w:rsidR="00AE2F8F" w:rsidRPr="006406F0" w:rsidRDefault="00AE2F8F" w:rsidP="00AE2F8F">
      <w:r w:rsidRPr="006406F0">
        <w:t xml:space="preserve">DNA methylation regulates responsiveness of defence genes and disease resistance in Arabidopsis (Chapter 3; Lopez </w:t>
      </w:r>
      <w:r w:rsidR="00C86A3F" w:rsidRPr="006406F0">
        <w:rPr>
          <w:i/>
        </w:rPr>
        <w:t>et al.</w:t>
      </w:r>
      <w:r w:rsidRPr="006406F0">
        <w:t xml:space="preserve">, 2016). Using the Col-0 x </w:t>
      </w:r>
      <w:r w:rsidRPr="006406F0">
        <w:rPr>
          <w:i/>
        </w:rPr>
        <w:t>ddm1-2</w:t>
      </w:r>
      <w:r w:rsidRPr="006406F0">
        <w:t xml:space="preserve"> population of epigenetic recombinant inbred lines (epiRILs), Chapter 4 of this thesis identified four epigenetic quantitative trait loci (epiQTLs) controlling heritable resistance to the downy mildew pathogen </w:t>
      </w:r>
      <w:r w:rsidRPr="006406F0">
        <w:rPr>
          <w:i/>
        </w:rPr>
        <w:t>Hyaloperonospora arabidopsidis</w:t>
      </w:r>
      <w:r w:rsidRPr="006406F0">
        <w:t xml:space="preserve"> (</w:t>
      </w:r>
      <w:r w:rsidRPr="006406F0">
        <w:rPr>
          <w:i/>
        </w:rPr>
        <w:t>Hpa</w:t>
      </w:r>
      <w:r w:rsidRPr="006406F0">
        <w:t xml:space="preserve">). Analysis of eight </w:t>
      </w:r>
      <w:r w:rsidRPr="006406F0">
        <w:rPr>
          <w:i/>
        </w:rPr>
        <w:t>Hpa</w:t>
      </w:r>
      <w:r w:rsidRPr="006406F0">
        <w:t xml:space="preserve">-resistant epiRILs in Chapter 5 revealed that the enhanced </w:t>
      </w:r>
      <w:r w:rsidRPr="006406F0">
        <w:rPr>
          <w:i/>
        </w:rPr>
        <w:t>Hpa</w:t>
      </w:r>
      <w:r w:rsidRPr="006406F0">
        <w:t xml:space="preserve"> resistance in these lines is associated with priming of salicylic acid-dependent </w:t>
      </w:r>
      <w:r w:rsidRPr="006406F0">
        <w:rPr>
          <w:i/>
        </w:rPr>
        <w:t>PR1</w:t>
      </w:r>
      <w:r w:rsidRPr="006406F0">
        <w:t xml:space="preserve"> induction and deposition of defence-related callose. In order to gain further insight about the mechanisms by which DNA hypo-methylation influences global gene expression in response to pathogen attack, four </w:t>
      </w:r>
      <w:r w:rsidRPr="006406F0">
        <w:rPr>
          <w:i/>
        </w:rPr>
        <w:t>Hpa</w:t>
      </w:r>
      <w:r w:rsidRPr="006406F0">
        <w:t xml:space="preserve">-resistant epiRILs carrying different combinations of the resistance epiQTLs were subjected to global mRNA-sequencing analysis at 48 and 72 hours after inoculation with water (mock) or </w:t>
      </w:r>
      <w:r w:rsidRPr="006406F0">
        <w:rPr>
          <w:i/>
        </w:rPr>
        <w:t>Hpa</w:t>
      </w:r>
      <w:r w:rsidRPr="006406F0">
        <w:t xml:space="preserve">. Principal component analysis (PCA) revealed that that epiRILs display distinct transcriptional patterns compared to WT plants, which were particularly pronounced after </w:t>
      </w:r>
      <w:r w:rsidRPr="006406F0">
        <w:rPr>
          <w:i/>
        </w:rPr>
        <w:t>Hpa</w:t>
      </w:r>
      <w:r w:rsidRPr="006406F0">
        <w:t xml:space="preserve"> challenge. Subsequent </w:t>
      </w:r>
      <w:r w:rsidR="00DB0829" w:rsidRPr="006406F0">
        <w:t>statistical analysis identified</w:t>
      </w:r>
      <w:r w:rsidR="001D5EEB" w:rsidRPr="006406F0">
        <w:t xml:space="preserve"> </w:t>
      </w:r>
      <w:r w:rsidR="00DB0829" w:rsidRPr="006406F0">
        <w:t xml:space="preserve">19,187 protein-coding genes (93.3%) and 1382 TEs/TE-related genes (6.7%) differentially expressed </w:t>
      </w:r>
      <w:r w:rsidRPr="006406F0">
        <w:t xml:space="preserve">between all epiRIL/treatment/time-point combinations, of which </w:t>
      </w:r>
      <w:r w:rsidR="00DB0829" w:rsidRPr="006406F0">
        <w:t xml:space="preserve">9,167 protein-coding genes (97.8%) and 210 TEs/TE-related genes (2.3%) </w:t>
      </w:r>
      <w:r w:rsidRPr="006406F0">
        <w:t xml:space="preserve">were inducible by </w:t>
      </w:r>
      <w:r w:rsidRPr="006406F0">
        <w:rPr>
          <w:i/>
        </w:rPr>
        <w:t>Hpa</w:t>
      </w:r>
      <w:r w:rsidRPr="006406F0">
        <w:t xml:space="preserve"> in one or more lines. Further statistical filtering revealed that</w:t>
      </w:r>
      <w:r w:rsidR="00DB0829" w:rsidRPr="006406F0">
        <w:t xml:space="preserve"> among </w:t>
      </w:r>
      <w:r w:rsidR="00DB0829" w:rsidRPr="006406F0">
        <w:rPr>
          <w:i/>
        </w:rPr>
        <w:t>Hpa</w:t>
      </w:r>
      <w:r w:rsidR="00DB0829" w:rsidRPr="006406F0">
        <w:t>-inducible genes</w:t>
      </w:r>
      <w:r w:rsidR="003D349D" w:rsidRPr="006406F0">
        <w:t>,</w:t>
      </w:r>
      <w:r w:rsidRPr="006406F0">
        <w:t xml:space="preserve"> </w:t>
      </w:r>
      <w:r w:rsidR="00DB0829" w:rsidRPr="006406F0">
        <w:t xml:space="preserve">5111 protein-coding genes (96.5%) and 183 TEs/TE-related genes (3.5%) </w:t>
      </w:r>
      <w:r w:rsidRPr="006406F0">
        <w:t xml:space="preserve">were primed for faster and stronger induction in one or more epiRILs, whereas </w:t>
      </w:r>
      <w:r w:rsidR="00DB0829" w:rsidRPr="006406F0">
        <w:t>2561 protein-coding genes (99.4%) and 15 TEs/TE-related genes (0.6%)</w:t>
      </w:r>
      <w:r w:rsidRPr="006406F0">
        <w:t xml:space="preserve"> showed constitutively elevated expression in one or more epiRILs. Genes displaying augmented induction at 48 hours post inoculation in one or more epiRILs were strongly enriched </w:t>
      </w:r>
      <w:r w:rsidR="006D4E19" w:rsidRPr="006406F0">
        <w:t>for</w:t>
      </w:r>
      <w:r w:rsidRPr="006406F0">
        <w:t xml:space="preserve"> defence-related GO terms, suggesting that the </w:t>
      </w:r>
      <w:r w:rsidRPr="006406F0">
        <w:rPr>
          <w:i/>
        </w:rPr>
        <w:t>Hpa</w:t>
      </w:r>
      <w:r w:rsidRPr="006406F0">
        <w:t xml:space="preserve"> resistance of these lines is based on priming of defence-related genes. Surprisingly, almost all primed genes located in the hypo-methylated epiQTLs of the </w:t>
      </w:r>
      <w:r w:rsidRPr="006406F0">
        <w:rPr>
          <w:i/>
        </w:rPr>
        <w:t>ddm1-2</w:t>
      </w:r>
      <w:r w:rsidRPr="006406F0">
        <w:t xml:space="preserve"> haplotype were associated with transposable elements (TE). Based on these results, a model is proposed in which methylation status of DDM1-targeted TEs in the resistance epiQTLs </w:t>
      </w:r>
      <w:r w:rsidRPr="006406F0">
        <w:rPr>
          <w:i/>
        </w:rPr>
        <w:t>trans</w:t>
      </w:r>
      <w:r w:rsidRPr="006406F0">
        <w:t>-regulate transcriptional responsiveness of distant defence genes.</w:t>
      </w:r>
    </w:p>
    <w:p w14:paraId="7C8D3BE8" w14:textId="77777777" w:rsidR="00AE2F8F" w:rsidRPr="006406F0" w:rsidRDefault="00AE2F8F" w:rsidP="00AE2F8F"/>
    <w:p w14:paraId="51401B22" w14:textId="77777777" w:rsidR="00AE2F8F" w:rsidRPr="006406F0" w:rsidRDefault="00AE2F8F" w:rsidP="00AE2F8F"/>
    <w:p w14:paraId="1E275D2C" w14:textId="77777777" w:rsidR="00744468" w:rsidRPr="006406F0" w:rsidRDefault="00744468" w:rsidP="00AE2F8F"/>
    <w:p w14:paraId="6DB9E5B3" w14:textId="77777777" w:rsidR="00744468" w:rsidRPr="006406F0" w:rsidRDefault="00744468" w:rsidP="00AE2F8F"/>
    <w:p w14:paraId="235DC34A" w14:textId="77777777" w:rsidR="00AE2F8F" w:rsidRPr="006406F0" w:rsidRDefault="00AE2F8F" w:rsidP="00AE2F8F">
      <w:pPr>
        <w:pStyle w:val="Heading1"/>
      </w:pPr>
      <w:bookmarkStart w:id="747" w:name="_Toc483774264"/>
      <w:bookmarkStart w:id="748" w:name="_Toc483776301"/>
      <w:bookmarkStart w:id="749" w:name="_Toc483848075"/>
      <w:bookmarkStart w:id="750" w:name="_Toc493094272"/>
      <w:bookmarkStart w:id="751" w:name="_Toc493094483"/>
      <w:bookmarkStart w:id="752" w:name="_Toc493094788"/>
      <w:bookmarkStart w:id="753" w:name="_Toc493157013"/>
      <w:bookmarkStart w:id="754" w:name="_Toc494116850"/>
      <w:bookmarkStart w:id="755" w:name="_Toc494116942"/>
      <w:bookmarkStart w:id="756" w:name="_Toc498541233"/>
      <w:r w:rsidRPr="006406F0">
        <w:lastRenderedPageBreak/>
        <w:t>6.2: Introduction</w:t>
      </w:r>
      <w:bookmarkEnd w:id="747"/>
      <w:bookmarkEnd w:id="748"/>
      <w:bookmarkEnd w:id="749"/>
      <w:bookmarkEnd w:id="750"/>
      <w:bookmarkEnd w:id="751"/>
      <w:bookmarkEnd w:id="752"/>
      <w:bookmarkEnd w:id="753"/>
      <w:bookmarkEnd w:id="754"/>
      <w:bookmarkEnd w:id="755"/>
      <w:bookmarkEnd w:id="756"/>
    </w:p>
    <w:p w14:paraId="5F19C2DA" w14:textId="77777777" w:rsidR="00AE2F8F" w:rsidRPr="006406F0" w:rsidRDefault="00AE2F8F" w:rsidP="00AE2F8F">
      <w:pPr>
        <w:rPr>
          <w:b/>
          <w:sz w:val="28"/>
          <w:u w:val="single"/>
        </w:rPr>
      </w:pPr>
    </w:p>
    <w:p w14:paraId="7A54FE48" w14:textId="6BB8F72D" w:rsidR="00AE2F8F" w:rsidRPr="006406F0" w:rsidRDefault="00AE2F8F" w:rsidP="00AE2F8F">
      <w:r w:rsidRPr="006406F0">
        <w:t xml:space="preserve">A primary function of DNA methylation is to control genome stability via the transcriptional silencing of transposable elements (TEs) </w:t>
      </w:r>
      <w:r w:rsidR="004D2006" w:rsidRPr="006406F0">
        <w:fldChar w:fldCharType="begin"/>
      </w:r>
      <w:r w:rsidR="0051230E" w:rsidRPr="006406F0">
        <w:instrText xml:space="preserve"> ADDIN EN.CITE &lt;EndNote&gt;&lt;Cite&gt;&lt;Author&gt;Law&lt;/Author&gt;&lt;Year&gt;2010&lt;/Year&gt;&lt;RecNum&gt;1038&lt;/RecNum&gt;&lt;DisplayText&gt;[285]&lt;/DisplayText&gt;&lt;record&gt;&lt;rec-number&gt;1038&lt;/rec-number&gt;&lt;foreign-keys&gt;&lt;key app="EN" db-id="esade95pj0wpxtees9bvvftbse09tr5wea5v"&gt;1038&lt;/key&gt;&lt;/foreign-keys&gt;&lt;ref-type name="Journal Article"&gt;17&lt;/ref-type&gt;&lt;contributors&gt;&lt;authors&gt;&lt;author&gt;Law, J. A.&lt;/author&gt;&lt;author&gt;Jacobsen, S. E.&lt;/author&gt;&lt;/authors&gt;&lt;/contributors&gt;&lt;titles&gt;&lt;title&gt;Establishing, maintaining and modifying DNA methylation patterns in plants and animals&lt;/title&gt;&lt;secondary-title&gt;Nat Rev Genet&lt;/secondary-title&gt;&lt;/titles&gt;&lt;periodical&gt;&lt;full-title&gt;Nat Rev Genet&lt;/full-title&gt;&lt;abbr-1&gt;Nature reviews. Genetics&lt;/abbr-1&gt;&lt;/periodical&gt;&lt;volume&gt;11&lt;/volume&gt;&lt;dates&gt;&lt;year&gt;2010&lt;/year&gt;&lt;/dates&gt;&lt;label&gt;Law2010&lt;/label&gt;&lt;urls&gt;&lt;related-urls&gt;&lt;url&gt;http://dx.doi.org/10.1038/nrg2719&lt;/url&gt;&lt;/related-urls&gt;&lt;/urls&gt;&lt;electronic-resource-num&gt;10.1038/nrg2719&lt;/electronic-resource-num&gt;&lt;/record&gt;&lt;/Cite&gt;&lt;/EndNote&gt;</w:instrText>
      </w:r>
      <w:r w:rsidR="004D2006" w:rsidRPr="006406F0">
        <w:fldChar w:fldCharType="separate"/>
      </w:r>
      <w:r w:rsidR="0051230E" w:rsidRPr="006406F0">
        <w:rPr>
          <w:noProof/>
        </w:rPr>
        <w:t>[</w:t>
      </w:r>
      <w:hyperlink w:anchor="_ENREF_285" w:tooltip="Law, 2010 #1038" w:history="1">
        <w:r w:rsidR="0051230E" w:rsidRPr="006406F0">
          <w:rPr>
            <w:noProof/>
          </w:rPr>
          <w:t>285</w:t>
        </w:r>
      </w:hyperlink>
      <w:r w:rsidR="0051230E" w:rsidRPr="006406F0">
        <w:rPr>
          <w:noProof/>
        </w:rPr>
        <w:t>]</w:t>
      </w:r>
      <w:r w:rsidR="004D2006" w:rsidRPr="006406F0">
        <w:fldChar w:fldCharType="end"/>
      </w:r>
      <w:r w:rsidRPr="006406F0">
        <w:t xml:space="preserve">. In Arabidopsis, DNA methylation of TEs occurs in all sequence contexts, causing suppression of their transcription </w:t>
      </w:r>
      <w:r w:rsidR="004D2006" w:rsidRPr="006406F0">
        <w:fldChar w:fldCharType="begin"/>
      </w:r>
      <w:r w:rsidR="004D2006" w:rsidRPr="006406F0">
        <w:instrText xml:space="preserve"> ADDIN EN.CITE &lt;EndNote&gt;&lt;Cite&gt;&lt;Author&gt;Lippman&lt;/Author&gt;&lt;Year&gt;2004&lt;/Year&gt;&lt;RecNum&gt;787&lt;/RecNum&gt;&lt;DisplayText&gt;[37]&lt;/DisplayText&gt;&lt;record&gt;&lt;rec-number&gt;787&lt;/rec-number&gt;&lt;foreign-keys&gt;&lt;key app="EN" db-id="esade95pj0wpxtees9bvvftbse09tr5wea5v"&gt;787&lt;/key&gt;&lt;/foreign-keys&gt;&lt;ref-type name="Journal Article"&gt;17&lt;/ref-type&gt;&lt;contributors&gt;&lt;authors&gt;&lt;author&gt;Lippman, Z.&lt;/author&gt;&lt;author&gt;Gendrel, A. V.&lt;/author&gt;&lt;author&gt;Black, M.&lt;/author&gt;&lt;author&gt;Vaughn, M. W.&lt;/author&gt;&lt;author&gt;Dedhia, N.&lt;/author&gt;&lt;author&gt;McCombie, W. R.&lt;/author&gt;&lt;author&gt;Lavine, K.&lt;/author&gt;&lt;author&gt;Mittal, V.&lt;/author&gt;&lt;author&gt;May, B.&lt;/author&gt;&lt;author&gt;Kasschau, K. D.&lt;/author&gt;&lt;author&gt;Carrington, J. C.&lt;/author&gt;&lt;author&gt;Doerge, R. W.&lt;/author&gt;&lt;author&gt;Colot, V.&lt;/author&gt;&lt;author&gt;Martienssen, R.&lt;/author&gt;&lt;/authors&gt;&lt;/contributors&gt;&lt;titles&gt;&lt;title&gt;Role of transposable elements in heterochromatin and epigenetic control&lt;/title&gt;&lt;secondary-title&gt;Nature&lt;/secondary-title&gt;&lt;/titles&gt;&lt;periodical&gt;&lt;full-title&gt;Nature&lt;/full-title&gt;&lt;abbr-1&gt;Nature&lt;/abbr-1&gt;&lt;/periodical&gt;&lt;volume&gt;430&lt;/volume&gt;&lt;dates&gt;&lt;year&gt;2004&lt;/year&gt;&lt;/dates&gt;&lt;label&gt;Lippman2004&lt;/label&gt;&lt;urls&gt;&lt;related-urls&gt;&lt;url&gt;http://dx.doi.org/10.1038/nature02651&lt;/url&gt;&lt;/related-urls&gt;&lt;/urls&gt;&lt;electronic-resource-num&gt;10.1038/nature02651&lt;/electronic-resource-num&gt;&lt;/record&gt;&lt;/Cite&gt;&lt;/EndNote&gt;</w:instrText>
      </w:r>
      <w:r w:rsidR="004D2006" w:rsidRPr="006406F0">
        <w:fldChar w:fldCharType="separate"/>
      </w:r>
      <w:r w:rsidR="004D2006" w:rsidRPr="006406F0">
        <w:rPr>
          <w:noProof/>
        </w:rPr>
        <w:t>[</w:t>
      </w:r>
      <w:hyperlink w:anchor="_ENREF_37" w:tooltip="Lippman, 2004 #787" w:history="1">
        <w:r w:rsidR="0051230E" w:rsidRPr="006406F0">
          <w:rPr>
            <w:noProof/>
          </w:rPr>
          <w:t>37</w:t>
        </w:r>
      </w:hyperlink>
      <w:r w:rsidR="004D2006" w:rsidRPr="006406F0">
        <w:rPr>
          <w:noProof/>
        </w:rPr>
        <w:t>]</w:t>
      </w:r>
      <w:r w:rsidR="004D2006" w:rsidRPr="006406F0">
        <w:fldChar w:fldCharType="end"/>
      </w:r>
      <w:r w:rsidRPr="006406F0">
        <w:t xml:space="preserve">. The DNA methylation status of TEs can silence expression of neighbouring genes via spreading of the heterochromatic state of TEs or antisense transcription of long non-coding RNAs </w:t>
      </w:r>
      <w:r w:rsidR="004D2006" w:rsidRPr="006406F0">
        <w:fldChar w:fldCharType="begin">
          <w:fldData xml:space="preserve">PEVuZE5vdGU+PENpdGU+PEF1dGhvcj5IaXJzY2g8L0F1dGhvcj48WWVhcj4yMDE3PC9ZZWFyPjxS
ZWNOdW0+MTM3NTwvUmVjTnVtPjxEaXNwbGF5VGV4dD5bMjg2LDI4N108L0Rpc3BsYXlUZXh0Pjxy
ZWNvcmQ+PHJlYy1udW1iZXI+MTM3NTwvcmVjLW51bWJlcj48Zm9yZWlnbi1rZXlzPjxrZXkgYXBw
PSJFTiIgZGItaWQ9ImVzYWRlOTVwajB3cHh0ZWVzOWJ2dmZ0YnNlMDl0cjV3ZWE1diI+MTM3NTwv
a2V5PjwvZm9yZWlnbi1rZXlzPjxyZWYtdHlwZSBuYW1lPSJKb3VybmFsIEFydGljbGUiPjE3PC9y
ZWYtdHlwZT48Y29udHJpYnV0b3JzPjxhdXRob3JzPjxhdXRob3I+SGlyc2NoLCBDb3J5IEQuPC9h
dXRob3I+PGF1dGhvcj5TcHJpbmdlciwgTmF0aGFuIE0uPC9hdXRob3I+PC9hdXRob3JzPjwvY29u
dHJpYnV0b3JzPjx0aXRsZXM+PHRpdGxlPlRyYW5zcG9zYWJsZSBlbGVtZW50IGluZmx1ZW5jZXMg
b24gZ2VuZSBleHByZXNzaW9uIGluIHBsYW50czwvdGl0bGU+PHNlY29uZGFyeS10aXRsZT5CaW9j
aGltaWNhIGV0IEJpb3BoeXNpY2EgQWN0YSAoQkJBKSAtIEdlbmUgUmVndWxhdG9yeSBNZWNoYW5p
c21zPC9zZWNvbmRhcnktdGl0bGU+PC90aXRsZXM+PHBlcmlvZGljYWw+PGZ1bGwtdGl0bGU+Qmlv
Y2hpbWljYSBldCBCaW9waHlzaWNhIEFjdGEgKEJCQSkgLSBHZW5lIFJlZ3VsYXRvcnkgTWVjaGFu
aXNtczwvZnVsbC10aXRsZT48L3BlcmlvZGljYWw+PHBhZ2VzPjE1Ny0xNjU8L3BhZ2VzPjx2b2x1
bWU+MTg2MDwvdm9sdW1lPjxudW1iZXI+MTwvbnVtYmVyPjxrZXl3b3Jkcz48a2V5d29yZD5UcmFu
c3Bvc2FibGUgZWxlbWVudDwva2V5d29yZD48a2V5d29yZD5nZW5lIGV4cHJlc3Npb248L2tleXdv
cmQ+PGtleXdvcmQ+Y2hyb21hdGluIG1vZGlmaWNhdGlvbnM8L2tleXdvcmQ+PC9rZXl3b3Jkcz48
ZGF0ZXM+PHllYXI+MjAxNzwveWVhcj48L2RhdGVzPjxpc2JuPjE4NzQtOTM5OTwvaXNibj48dXJs
cz48cmVsYXRlZC11cmxzPjx1cmw+aHR0cDovL3d3dy5zY2llbmNlZGlyZWN0LmNvbS9zY2llbmNl
L2FydGljbGUvcGlpL1MxODc0OTM5OTE2MzAxMDA2PC91cmw+PC9yZWxhdGVkLXVybHM+PC91cmxz
PjxlbGVjdHJvbmljLXJlc291cmNlLW51bT5odHRwOi8vZG9pLm9yZy8xMC4xMDE2L2ouYmJhZ3Jt
LjIwMTYuMDUuMDEwPC9lbGVjdHJvbmljLXJlc291cmNlLW51bT48L3JlY29yZD48L0NpdGU+PENp
dGU+PEF1dGhvcj5Ib2xsaXN0ZXI8L0F1dGhvcj48WWVhcj4yMDA5PC9ZZWFyPjxSZWNOdW0+MTA3
MzwvUmVjTnVtPjxyZWNvcmQ+PHJlYy1udW1iZXI+MTA3MzwvcmVjLW51bWJlcj48Zm9yZWlnbi1r
ZXlzPjxrZXkgYXBwPSJFTiIgZGItaWQ9ImVzYWRlOTVwajB3cHh0ZWVzOWJ2dmZ0YnNlMDl0cjV3
ZWE1diI+MTA3Mzwva2V5PjwvZm9yZWlnbi1rZXlzPjxyZWYtdHlwZSBuYW1lPSJKb3VybmFsIEFy
dGljbGUiPjE3PC9yZWYtdHlwZT48Y29udHJpYnV0b3JzPjxhdXRob3JzPjxhdXRob3I+SG9sbGlz
dGVyLCBKLiBELjwvYXV0aG9yPjxhdXRob3I+R2F1dCwgQi4gUy48L2F1dGhvcj48L2F1dGhvcnM+
PC9jb250cmlidXRvcnM+PHRpdGxlcz48dGl0bGU+RXBpZ2VuZXRpYyBzaWxlbmNpbmcgb2YgdHJh
bnNwb3NhYmxlIGVsZW1lbnRzOiBhIHRyYWRlLW9mZiBiZXR3ZWVuIHJlZHVjZWQgdHJhbnNwb3Np
dGlvbiBhbmQgZGVsZXRlcmlvdXMgZWZmZWN0cyBvbiBuZWlnaGJvcmluZyBnZW5lIGV4cHJlc3Np
b248L3RpdGxlPjxzZWNvbmRhcnktdGl0bGU+R2Vub21lIFJlczwvc2Vjb25kYXJ5LXRpdGxlPjwv
dGl0bGVzPjxwZXJpb2RpY2FsPjxmdWxsLXRpdGxlPkdlbm9tZSBSZXM8L2Z1bGwtdGl0bGU+PGFi
YnItMT5HZW5vbWUgcmVzZWFyY2g8L2FiYnItMT48L3BlcmlvZGljYWw+PHZvbHVtZT4xOTwvdm9s
dW1lPjxkYXRlcz48eWVhcj4yMDA5PC95ZWFyPjwvZGF0ZXM+PGxhYmVsPkhvbGxpc3RlcjIwMDk8
L2xhYmVsPjx1cmxzPjxyZWxhdGVkLXVybHM+PHVybD5odHRwOi8vZHguZG9pLm9yZy8xMC4xMTAx
L2dyLjA5MTY3OC4xMDk8L3VybD48L3JlbGF0ZWQtdXJscz48L3VybHM+PGVsZWN0cm9uaWMtcmVz
b3VyY2UtbnVtPjEwLjExMDEvZ3IuMDkxNjc4LjEwOTwvZWxlY3Ryb25pYy1yZXNvdXJjZS1udW0+
PC9yZWNvcmQ+PC9DaXRlPjwvRW5kTm90ZT4A
</w:fldData>
        </w:fldChar>
      </w:r>
      <w:r w:rsidR="0051230E" w:rsidRPr="006406F0">
        <w:instrText xml:space="preserve"> ADDIN EN.CITE </w:instrText>
      </w:r>
      <w:r w:rsidR="0051230E" w:rsidRPr="006406F0">
        <w:fldChar w:fldCharType="begin">
          <w:fldData xml:space="preserve">PEVuZE5vdGU+PENpdGU+PEF1dGhvcj5IaXJzY2g8L0F1dGhvcj48WWVhcj4yMDE3PC9ZZWFyPjxS
ZWNOdW0+MTM3NTwvUmVjTnVtPjxEaXNwbGF5VGV4dD5bMjg2LDI4N108L0Rpc3BsYXlUZXh0Pjxy
ZWNvcmQ+PHJlYy1udW1iZXI+MTM3NTwvcmVjLW51bWJlcj48Zm9yZWlnbi1rZXlzPjxrZXkgYXBw
PSJFTiIgZGItaWQ9ImVzYWRlOTVwajB3cHh0ZWVzOWJ2dmZ0YnNlMDl0cjV3ZWE1diI+MTM3NTwv
a2V5PjwvZm9yZWlnbi1rZXlzPjxyZWYtdHlwZSBuYW1lPSJKb3VybmFsIEFydGljbGUiPjE3PC9y
ZWYtdHlwZT48Y29udHJpYnV0b3JzPjxhdXRob3JzPjxhdXRob3I+SGlyc2NoLCBDb3J5IEQuPC9h
dXRob3I+PGF1dGhvcj5TcHJpbmdlciwgTmF0aGFuIE0uPC9hdXRob3I+PC9hdXRob3JzPjwvY29u
dHJpYnV0b3JzPjx0aXRsZXM+PHRpdGxlPlRyYW5zcG9zYWJsZSBlbGVtZW50IGluZmx1ZW5jZXMg
b24gZ2VuZSBleHByZXNzaW9uIGluIHBsYW50czwvdGl0bGU+PHNlY29uZGFyeS10aXRsZT5CaW9j
aGltaWNhIGV0IEJpb3BoeXNpY2EgQWN0YSAoQkJBKSAtIEdlbmUgUmVndWxhdG9yeSBNZWNoYW5p
c21zPC9zZWNvbmRhcnktdGl0bGU+PC90aXRsZXM+PHBlcmlvZGljYWw+PGZ1bGwtdGl0bGU+Qmlv
Y2hpbWljYSBldCBCaW9waHlzaWNhIEFjdGEgKEJCQSkgLSBHZW5lIFJlZ3VsYXRvcnkgTWVjaGFu
aXNtczwvZnVsbC10aXRsZT48L3BlcmlvZGljYWw+PHBhZ2VzPjE1Ny0xNjU8L3BhZ2VzPjx2b2x1
bWU+MTg2MDwvdm9sdW1lPjxudW1iZXI+MTwvbnVtYmVyPjxrZXl3b3Jkcz48a2V5d29yZD5UcmFu
c3Bvc2FibGUgZWxlbWVudDwva2V5d29yZD48a2V5d29yZD5nZW5lIGV4cHJlc3Npb248L2tleXdv
cmQ+PGtleXdvcmQ+Y2hyb21hdGluIG1vZGlmaWNhdGlvbnM8L2tleXdvcmQ+PC9rZXl3b3Jkcz48
ZGF0ZXM+PHllYXI+MjAxNzwveWVhcj48L2RhdGVzPjxpc2JuPjE4NzQtOTM5OTwvaXNibj48dXJs
cz48cmVsYXRlZC11cmxzPjx1cmw+aHR0cDovL3d3dy5zY2llbmNlZGlyZWN0LmNvbS9zY2llbmNl
L2FydGljbGUvcGlpL1MxODc0OTM5OTE2MzAxMDA2PC91cmw+PC9yZWxhdGVkLXVybHM+PC91cmxz
PjxlbGVjdHJvbmljLXJlc291cmNlLW51bT5odHRwOi8vZG9pLm9yZy8xMC4xMDE2L2ouYmJhZ3Jt
LjIwMTYuMDUuMDEwPC9lbGVjdHJvbmljLXJlc291cmNlLW51bT48L3JlY29yZD48L0NpdGU+PENp
dGU+PEF1dGhvcj5Ib2xsaXN0ZXI8L0F1dGhvcj48WWVhcj4yMDA5PC9ZZWFyPjxSZWNOdW0+MTA3
MzwvUmVjTnVtPjxyZWNvcmQ+PHJlYy1udW1iZXI+MTA3MzwvcmVjLW51bWJlcj48Zm9yZWlnbi1r
ZXlzPjxrZXkgYXBwPSJFTiIgZGItaWQ9ImVzYWRlOTVwajB3cHh0ZWVzOWJ2dmZ0YnNlMDl0cjV3
ZWE1diI+MTA3Mzwva2V5PjwvZm9yZWlnbi1rZXlzPjxyZWYtdHlwZSBuYW1lPSJKb3VybmFsIEFy
dGljbGUiPjE3PC9yZWYtdHlwZT48Y29udHJpYnV0b3JzPjxhdXRob3JzPjxhdXRob3I+SG9sbGlz
dGVyLCBKLiBELjwvYXV0aG9yPjxhdXRob3I+R2F1dCwgQi4gUy48L2F1dGhvcj48L2F1dGhvcnM+
PC9jb250cmlidXRvcnM+PHRpdGxlcz48dGl0bGU+RXBpZ2VuZXRpYyBzaWxlbmNpbmcgb2YgdHJh
bnNwb3NhYmxlIGVsZW1lbnRzOiBhIHRyYWRlLW9mZiBiZXR3ZWVuIHJlZHVjZWQgdHJhbnNwb3Np
dGlvbiBhbmQgZGVsZXRlcmlvdXMgZWZmZWN0cyBvbiBuZWlnaGJvcmluZyBnZW5lIGV4cHJlc3Np
b248L3RpdGxlPjxzZWNvbmRhcnktdGl0bGU+R2Vub21lIFJlczwvc2Vjb25kYXJ5LXRpdGxlPjwv
dGl0bGVzPjxwZXJpb2RpY2FsPjxmdWxsLXRpdGxlPkdlbm9tZSBSZXM8L2Z1bGwtdGl0bGU+PGFi
YnItMT5HZW5vbWUgcmVzZWFyY2g8L2FiYnItMT48L3BlcmlvZGljYWw+PHZvbHVtZT4xOTwvdm9s
dW1lPjxkYXRlcz48eWVhcj4yMDA5PC95ZWFyPjwvZGF0ZXM+PGxhYmVsPkhvbGxpc3RlcjIwMDk8
L2xhYmVsPjx1cmxzPjxyZWxhdGVkLXVybHM+PHVybD5odHRwOi8vZHguZG9pLm9yZy8xMC4xMTAx
L2dyLjA5MTY3OC4xMDk8L3VybD48L3JlbGF0ZWQtdXJscz48L3VybHM+PGVsZWN0cm9uaWMtcmVz
b3VyY2UtbnVtPjEwLjExMDEvZ3IuMDkxNjc4LjEwOTwvZWxlY3Ryb25pYy1yZXNvdXJjZS1udW0+
PC9yZWNvcmQ+PC9DaXRlPjwvRW5kTm90ZT4A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86" w:tooltip="Hirsch, 2017 #1375" w:history="1">
        <w:r w:rsidR="0051230E" w:rsidRPr="006406F0">
          <w:rPr>
            <w:noProof/>
          </w:rPr>
          <w:t>286</w:t>
        </w:r>
      </w:hyperlink>
      <w:r w:rsidR="0051230E" w:rsidRPr="006406F0">
        <w:rPr>
          <w:noProof/>
        </w:rPr>
        <w:t>,</w:t>
      </w:r>
      <w:hyperlink w:anchor="_ENREF_287" w:tooltip="Hollister, 2009 #1073" w:history="1">
        <w:r w:rsidR="0051230E" w:rsidRPr="006406F0">
          <w:rPr>
            <w:noProof/>
          </w:rPr>
          <w:t>287</w:t>
        </w:r>
      </w:hyperlink>
      <w:r w:rsidR="0051230E" w:rsidRPr="006406F0">
        <w:rPr>
          <w:noProof/>
        </w:rPr>
        <w:t>]</w:t>
      </w:r>
      <w:r w:rsidR="004D2006" w:rsidRPr="006406F0">
        <w:fldChar w:fldCharType="end"/>
      </w:r>
      <w:r w:rsidRPr="006406F0">
        <w:t xml:space="preserve">. For example, the </w:t>
      </w:r>
      <w:r w:rsidRPr="006406F0">
        <w:rPr>
          <w:i/>
        </w:rPr>
        <w:t>BONSAI</w:t>
      </w:r>
      <w:r w:rsidRPr="006406F0">
        <w:t xml:space="preserve"> gene is repressed by hyper-methylation of a nearby TE LINE family TE in its promoter </w:t>
      </w:r>
      <w:r w:rsidR="004D2006" w:rsidRPr="006406F0">
        <w:fldChar w:fldCharType="begin"/>
      </w:r>
      <w:r w:rsidR="004D2006" w:rsidRPr="006406F0">
        <w:instrText xml:space="preserve"> ADDIN EN.CITE &lt;EndNote&gt;&lt;Cite&gt;&lt;Author&gt;Saze&lt;/Author&gt;&lt;Year&gt;2007&lt;/Year&gt;&lt;RecNum&gt;1124&lt;/RecNum&gt;&lt;DisplayText&gt;[107]&lt;/DisplayText&gt;&lt;record&gt;&lt;rec-number&gt;1124&lt;/rec-number&gt;&lt;foreign-keys&gt;&lt;key app="EN" db-id="esade95pj0wpxtees9bvvftbse09tr5wea5v"&gt;1124&lt;/key&gt;&lt;/foreign-keys&gt;&lt;ref-type name="Journal Article"&gt;17&lt;/ref-type&gt;&lt;contributors&gt;&lt;authors&gt;&lt;author&gt;Saze, Hidetoshi&lt;/author&gt;&lt;author&gt;Kakutani, Tetsuji&lt;/author&gt;&lt;/authors&gt;&lt;/contributors&gt;&lt;titles&gt;&lt;title&gt;&lt;style face="normal" font="default" size="100%"&gt;Heritable epigenetic mutation of a transposon-flanked &lt;/style&gt;&lt;style face="italic" font="default" size="100%"&gt;Arabidopsis&lt;/style&gt;&lt;style face="normal" font="default" size="100%"&gt; gene due to lack of the chromatin-remodeling factor DDM1&lt;/style&gt;&lt;/title&gt;&lt;secondary-title&gt;EMBO J&lt;/secondary-title&gt;&lt;/titles&gt;&lt;periodical&gt;&lt;full-title&gt;EMBO J&lt;/full-title&gt;&lt;abbr-1&gt;The EMBO journal&lt;/abbr-1&gt;&lt;/periodical&gt;&lt;pages&gt;3641-3652&lt;/pages&gt;&lt;volume&gt;26&lt;/volume&gt;&lt;number&gt;15&lt;/number&gt;&lt;dates&gt;&lt;year&gt;2007&lt;/year&gt;&lt;/dates&gt;&lt;urls&gt;&lt;/urls&gt;&lt;electronic-resource-num&gt;10.1038/sj.emboj.7601788&lt;/electronic-resource-num&gt;&lt;/record&gt;&lt;/Cite&gt;&lt;/EndNote&gt;</w:instrText>
      </w:r>
      <w:r w:rsidR="004D2006" w:rsidRPr="006406F0">
        <w:fldChar w:fldCharType="separate"/>
      </w:r>
      <w:r w:rsidR="004D2006" w:rsidRPr="006406F0">
        <w:rPr>
          <w:noProof/>
        </w:rPr>
        <w:t>[</w:t>
      </w:r>
      <w:hyperlink w:anchor="_ENREF_107" w:tooltip="Saze, 2007 #1124" w:history="1">
        <w:r w:rsidR="0051230E" w:rsidRPr="006406F0">
          <w:rPr>
            <w:noProof/>
          </w:rPr>
          <w:t>107</w:t>
        </w:r>
      </w:hyperlink>
      <w:r w:rsidR="004D2006" w:rsidRPr="006406F0">
        <w:rPr>
          <w:noProof/>
        </w:rPr>
        <w:t>]</w:t>
      </w:r>
      <w:r w:rsidR="004D2006" w:rsidRPr="006406F0">
        <w:fldChar w:fldCharType="end"/>
      </w:r>
      <w:r w:rsidRPr="006406F0">
        <w:t xml:space="preserve">, whereas the FWA gene is repressed by methylation at SINE-derived repeats in its promoter </w:t>
      </w:r>
      <w:r w:rsidR="004D2006" w:rsidRPr="006406F0">
        <w:fldChar w:fldCharType="begin">
          <w:fldData xml:space="preserve">PEVuZE5vdGU+PENpdGU+PEF1dGhvcj5Tb3BwZTwvQXV0aG9yPjxZZWFyPjIwMDA8L1llYXI+PFJl
Y051bT45NTk8L1JlY051bT48RGlzcGxheVRleHQ+WzQ0LDQ1XTwvRGlzcGxheVRleHQ+PHJlY29y
ZD48cmVjLW51bWJlcj45NTk8L3JlYy1udW1iZXI+PGZvcmVpZ24ta2V5cz48a2V5IGFwcD0iRU4i
IGRiLWlkPSJlc2FkZTk1cGowd3B4dGVlczlidnZmdGJzZTA5dHI1d2VhNXYiPjk1OTwva2V5Pjwv
Zm9yZWlnbi1rZXlzPjxyZWYtdHlwZSBuYW1lPSJKb3VybmFsIEFydGljbGUiPjE3PC9yZWYtdHlw
ZT48Y29udHJpYnV0b3JzPjxhdXRob3JzPjxhdXRob3I+U29wcGUsIFdpbSBKLiBKLjwvYXV0aG9y
PjxhdXRob3I+SmFjb2JzZW4sIFN0ZXZlbiBFLjwvYXV0aG9yPjxhdXRob3I+QWxvbnNvLUJsYW5j
bywgQ2FybG9zPC9hdXRob3I+PGF1dGhvcj5KYWNrc29uLCBKYW1lcyBQLjwvYXV0aG9yPjxhdXRo
b3I+S2FrdXRhbmksIFRldHN1amk8L2F1dGhvcj48YXV0aG9yPktvb3JubmVlZiwgTWFhcnRlbjwv
YXV0aG9yPjxhdXRob3I+UGVldGVycywgQW50b24gSi4gTS48L2F1dGhvcj48L2F1dGhvcnM+PC9j
b250cmlidXRvcnM+PHRpdGxlcz48dGl0bGU+VGhlIExhdGUgRmxvd2VyaW5nIFBoZW5vdHlwZSBv
ZiBmd2EgTXV0YW50cyBJcyBDYXVzZWQgYnkgR2Fpbi1vZi1GdW5jdGlvbiBFcGlnZW5ldGljIEFs
bGVsZXMgb2YgYSBIb21lb2RvbWFpbiBHZW5lPC90aXRsZT48c2Vjb25kYXJ5LXRpdGxlPk1vbCBD
ZWxsPC9zZWNvbmRhcnktdGl0bGU+PC90aXRsZXM+PHBlcmlvZGljYWw+PGZ1bGwtdGl0bGU+TW9s
IENlbGw8L2Z1bGwtdGl0bGU+PGFiYnItMT5Nb2xlY3VsYXIgY2VsbDwvYWJici0xPjwvcGVyaW9k
aWNhbD48cGFnZXM+NzkxLTgwMjwvcGFnZXM+PHZvbHVtZT42PC92b2x1bWU+PG51bWJlcj40PC9u
dW1iZXI+PGRhdGVzPjx5ZWFyPjIwMDA8L3llYXI+PC9kYXRlcz48aXNibj4xMDk3LTI3NjU8L2lz
Ym4+PHVybHM+PHJlbGF0ZWQtdXJscz48dXJsPmh0dHA6Ly93d3cuc2NpZW5jZWRpcmVjdC5jb20v
c2NpZW5jZS9hcnRpY2xlL3BpaS9TMTA5NzI3NjUwNTAwMDkwMDwvdXJsPjwvcmVsYXRlZC11cmxz
PjwvdXJscz48ZWxlY3Ryb25pYy1yZXNvdXJjZS1udW0+aHR0cDovL2R4LmRvaS5vcmcvMTAuMTAx
Ni9TMTA5Ny0yNzY1KDA1KTAwMDkwLTA8L2VsZWN0cm9uaWMtcmVzb3VyY2UtbnVtPjwvcmVjb3Jk
PjwvQ2l0ZT48Q2l0ZT48QXV0aG9yPktpbm9zaGl0YTwvQXV0aG9yPjxZZWFyPjIwMDc8L1llYXI+
PFJlY051bT4xMzc2PC9SZWNOdW0+PHJlY29yZD48cmVjLW51bWJlcj4xMzc2PC9yZWMtbnVtYmVy
Pjxmb3JlaWduLWtleXM+PGtleSBhcHA9IkVOIiBkYi1pZD0iZXNhZGU5NXBqMHdweHRlZXM5YnZ2
ZnRic2UwOXRyNXdlYTV2Ij4xMzc2PC9rZXk+PC9mb3JlaWduLWtleXM+PHJlZi10eXBlIG5hbWU9
IkpvdXJuYWwgQXJ0aWNsZSI+MTc8L3JlZi10eXBlPjxjb250cmlidXRvcnM+PGF1dGhvcnM+PGF1
dGhvcj5LaW5vc2hpdGEsIFl1a2k8L2F1dGhvcj48YXV0aG9yPlNhemUsIEhpZGV0b3NoaTwvYXV0
aG9yPjxhdXRob3I+S2lub3NoaXRhLCBUZXRzdTwvYXV0aG9yPjxhdXRob3I+TWl1cmEsIEFzdWth
PC9hdXRob3I+PGF1dGhvcj5Tb3BwZSwgV2ltIEouIEouPC9hdXRob3I+PGF1dGhvcj5Lb29ybm5l
ZWYsIE1hYXJ0ZW48L2F1dGhvcj48YXV0aG9yPktha3V0YW5pLCBUZXRzdWppPC9hdXRob3I+PC9h
dXRob3JzPjwvY29udHJpYnV0b3JzPjx0aXRsZXM+PHRpdGxlPkNvbnRyb2wgb2YgRldBIGdlbmUg
c2lsZW5jaW5nIGluIEFyYWJpZG9wc2lzIHRoYWxpYW5hIGJ5IFNJTkUtcmVsYXRlZCBkaXJlY3Qg
cmVwZWF0czwvdGl0bGU+PHNlY29uZGFyeS10aXRsZT5UaGUgUGxhbnQgSm91cm5hbDwvc2Vjb25k
YXJ5LXRpdGxlPjwvdGl0bGVzPjxwZXJpb2RpY2FsPjxmdWxsLXRpdGxlPlRoZSBQbGFudCBKb3Vy
bmFsPC9mdWxsLXRpdGxlPjwvcGVyaW9kaWNhbD48cGFnZXM+MzgtNDU8L3BhZ2VzPjx2b2x1bWU+
NDk8L3ZvbHVtZT48bnVtYmVyPjE8L251bWJlcj48a2V5d29yZHM+PGtleXdvcmQ+RE5BIG1ldGh5
bGF0aW9uPC9rZXl3b3JkPjxrZXl3b3JkPmVwaWdlbmV0aWM8L2tleXdvcmQ+PGtleXdvcmQ+dHJh
bnNwb3Nvbjwva2V5d29yZD48a2V5d29yZD5pbXByaW50aW5nPC9rZXl3b3JkPjxrZXl3b3JkPlJO
QS1kaXJlY3RlZCBETkEgbWV0aHlsYXRpb248L2tleXdvcmQ+PC9rZXl3b3Jkcz48ZGF0ZXM+PHll
YXI+MjAwNzwveWVhcj48L2RhdGVzPjxwdWJsaXNoZXI+QmxhY2t3ZWxsIFB1Ymxpc2hpbmcgTHRk
PC9wdWJsaXNoZXI+PGlzYm4+MTM2NS0zMTNYPC9pc2JuPjx1cmxzPjxyZWxhdGVkLXVybHM+PHVy
bD5odHRwOi8vZHguZG9pLm9yZy8xMC4xMTExL2ouMTM2NS0zMTNYLjIwMDYuMDI5MzYueDwvdXJs
PjwvcmVsYXRlZC11cmxzPjwvdXJscz48ZWxlY3Ryb25pYy1yZXNvdXJjZS1udW0+MTAuMTExMS9q
LjEzNjUtMzEzWC4yMDA2LjAyOTM2Lng8L2VsZWN0cm9uaWMtcmVzb3VyY2UtbnVtPjwvcmVjb3Jk
PjwvQ2l0ZT48L0VuZE5vdGU+
</w:fldData>
        </w:fldChar>
      </w:r>
      <w:r w:rsidR="004D2006" w:rsidRPr="006406F0">
        <w:instrText xml:space="preserve"> ADDIN EN.CITE </w:instrText>
      </w:r>
      <w:r w:rsidR="004D2006" w:rsidRPr="006406F0">
        <w:fldChar w:fldCharType="begin">
          <w:fldData xml:space="preserve">PEVuZE5vdGU+PENpdGU+PEF1dGhvcj5Tb3BwZTwvQXV0aG9yPjxZZWFyPjIwMDA8L1llYXI+PFJl
Y051bT45NTk8L1JlY051bT48RGlzcGxheVRleHQ+WzQ0LDQ1XTwvRGlzcGxheVRleHQ+PHJlY29y
ZD48cmVjLW51bWJlcj45NTk8L3JlYy1udW1iZXI+PGZvcmVpZ24ta2V5cz48a2V5IGFwcD0iRU4i
IGRiLWlkPSJlc2FkZTk1cGowd3B4dGVlczlidnZmdGJzZTA5dHI1d2VhNXYiPjk1OTwva2V5Pjwv
Zm9yZWlnbi1rZXlzPjxyZWYtdHlwZSBuYW1lPSJKb3VybmFsIEFydGljbGUiPjE3PC9yZWYtdHlw
ZT48Y29udHJpYnV0b3JzPjxhdXRob3JzPjxhdXRob3I+U29wcGUsIFdpbSBKLiBKLjwvYXV0aG9y
PjxhdXRob3I+SmFjb2JzZW4sIFN0ZXZlbiBFLjwvYXV0aG9yPjxhdXRob3I+QWxvbnNvLUJsYW5j
bywgQ2FybG9zPC9hdXRob3I+PGF1dGhvcj5KYWNrc29uLCBKYW1lcyBQLjwvYXV0aG9yPjxhdXRo
b3I+S2FrdXRhbmksIFRldHN1amk8L2F1dGhvcj48YXV0aG9yPktvb3JubmVlZiwgTWFhcnRlbjwv
YXV0aG9yPjxhdXRob3I+UGVldGVycywgQW50b24gSi4gTS48L2F1dGhvcj48L2F1dGhvcnM+PC9j
b250cmlidXRvcnM+PHRpdGxlcz48dGl0bGU+VGhlIExhdGUgRmxvd2VyaW5nIFBoZW5vdHlwZSBv
ZiBmd2EgTXV0YW50cyBJcyBDYXVzZWQgYnkgR2Fpbi1vZi1GdW5jdGlvbiBFcGlnZW5ldGljIEFs
bGVsZXMgb2YgYSBIb21lb2RvbWFpbiBHZW5lPC90aXRsZT48c2Vjb25kYXJ5LXRpdGxlPk1vbCBD
ZWxsPC9zZWNvbmRhcnktdGl0bGU+PC90aXRsZXM+PHBlcmlvZGljYWw+PGZ1bGwtdGl0bGU+TW9s
IENlbGw8L2Z1bGwtdGl0bGU+PGFiYnItMT5Nb2xlY3VsYXIgY2VsbDwvYWJici0xPjwvcGVyaW9k
aWNhbD48cGFnZXM+NzkxLTgwMjwvcGFnZXM+PHZvbHVtZT42PC92b2x1bWU+PG51bWJlcj40PC9u
dW1iZXI+PGRhdGVzPjx5ZWFyPjIwMDA8L3llYXI+PC9kYXRlcz48aXNibj4xMDk3LTI3NjU8L2lz
Ym4+PHVybHM+PHJlbGF0ZWQtdXJscz48dXJsPmh0dHA6Ly93d3cuc2NpZW5jZWRpcmVjdC5jb20v
c2NpZW5jZS9hcnRpY2xlL3BpaS9TMTA5NzI3NjUwNTAwMDkwMDwvdXJsPjwvcmVsYXRlZC11cmxz
PjwvdXJscz48ZWxlY3Ryb25pYy1yZXNvdXJjZS1udW0+aHR0cDovL2R4LmRvaS5vcmcvMTAuMTAx
Ni9TMTA5Ny0yNzY1KDA1KTAwMDkwLTA8L2VsZWN0cm9uaWMtcmVzb3VyY2UtbnVtPjwvcmVjb3Jk
PjwvQ2l0ZT48Q2l0ZT48QXV0aG9yPktpbm9zaGl0YTwvQXV0aG9yPjxZZWFyPjIwMDc8L1llYXI+
PFJlY051bT4xMzc2PC9SZWNOdW0+PHJlY29yZD48cmVjLW51bWJlcj4xMzc2PC9yZWMtbnVtYmVy
Pjxmb3JlaWduLWtleXM+PGtleSBhcHA9IkVOIiBkYi1pZD0iZXNhZGU5NXBqMHdweHRlZXM5YnZ2
ZnRic2UwOXRyNXdlYTV2Ij4xMzc2PC9rZXk+PC9mb3JlaWduLWtleXM+PHJlZi10eXBlIG5hbWU9
IkpvdXJuYWwgQXJ0aWNsZSI+MTc8L3JlZi10eXBlPjxjb250cmlidXRvcnM+PGF1dGhvcnM+PGF1
dGhvcj5LaW5vc2hpdGEsIFl1a2k8L2F1dGhvcj48YXV0aG9yPlNhemUsIEhpZGV0b3NoaTwvYXV0
aG9yPjxhdXRob3I+S2lub3NoaXRhLCBUZXRzdTwvYXV0aG9yPjxhdXRob3I+TWl1cmEsIEFzdWth
PC9hdXRob3I+PGF1dGhvcj5Tb3BwZSwgV2ltIEouIEouPC9hdXRob3I+PGF1dGhvcj5Lb29ybm5l
ZWYsIE1hYXJ0ZW48L2F1dGhvcj48YXV0aG9yPktha3V0YW5pLCBUZXRzdWppPC9hdXRob3I+PC9h
dXRob3JzPjwvY29udHJpYnV0b3JzPjx0aXRsZXM+PHRpdGxlPkNvbnRyb2wgb2YgRldBIGdlbmUg
c2lsZW5jaW5nIGluIEFyYWJpZG9wc2lzIHRoYWxpYW5hIGJ5IFNJTkUtcmVsYXRlZCBkaXJlY3Qg
cmVwZWF0czwvdGl0bGU+PHNlY29uZGFyeS10aXRsZT5UaGUgUGxhbnQgSm91cm5hbDwvc2Vjb25k
YXJ5LXRpdGxlPjwvdGl0bGVzPjxwZXJpb2RpY2FsPjxmdWxsLXRpdGxlPlRoZSBQbGFudCBKb3Vy
bmFsPC9mdWxsLXRpdGxlPjwvcGVyaW9kaWNhbD48cGFnZXM+MzgtNDU8L3BhZ2VzPjx2b2x1bWU+
NDk8L3ZvbHVtZT48bnVtYmVyPjE8L251bWJlcj48a2V5d29yZHM+PGtleXdvcmQ+RE5BIG1ldGh5
bGF0aW9uPC9rZXl3b3JkPjxrZXl3b3JkPmVwaWdlbmV0aWM8L2tleXdvcmQ+PGtleXdvcmQ+dHJh
bnNwb3Nvbjwva2V5d29yZD48a2V5d29yZD5pbXByaW50aW5nPC9rZXl3b3JkPjxrZXl3b3JkPlJO
QS1kaXJlY3RlZCBETkEgbWV0aHlsYXRpb248L2tleXdvcmQ+PC9rZXl3b3Jkcz48ZGF0ZXM+PHll
YXI+MjAwNzwveWVhcj48L2RhdGVzPjxwdWJsaXNoZXI+QmxhY2t3ZWxsIFB1Ymxpc2hpbmcgTHRk
PC9wdWJsaXNoZXI+PGlzYm4+MTM2NS0zMTNYPC9pc2JuPjx1cmxzPjxyZWxhdGVkLXVybHM+PHVy
bD5odHRwOi8vZHguZG9pLm9yZy8xMC4xMTExL2ouMTM2NS0zMTNYLjIwMDYuMDI5MzYueDwvdXJs
PjwvcmVsYXRlZC11cmxzPjwvdXJscz48ZWxlY3Ryb25pYy1yZXNvdXJjZS1udW0+MTAuMTExMS9q
LjEzNjUtMzEzWC4yMDA2LjAyOTM2Lng8L2VsZWN0cm9uaWMtcmVzb3VyY2UtbnVtPjwvcmVjb3Jk
PjwvQ2l0ZT48L0VuZE5vdGU+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44" w:tooltip="Soppe, 2000 #959" w:history="1">
        <w:r w:rsidR="0051230E" w:rsidRPr="006406F0">
          <w:rPr>
            <w:noProof/>
          </w:rPr>
          <w:t>44</w:t>
        </w:r>
      </w:hyperlink>
      <w:r w:rsidR="004D2006" w:rsidRPr="006406F0">
        <w:rPr>
          <w:noProof/>
        </w:rPr>
        <w:t>,</w:t>
      </w:r>
      <w:hyperlink w:anchor="_ENREF_45" w:tooltip="Kinoshita, 2007 #1376" w:history="1">
        <w:r w:rsidR="0051230E" w:rsidRPr="006406F0">
          <w:rPr>
            <w:noProof/>
          </w:rPr>
          <w:t>45</w:t>
        </w:r>
      </w:hyperlink>
      <w:r w:rsidR="004D2006" w:rsidRPr="006406F0">
        <w:rPr>
          <w:noProof/>
        </w:rPr>
        <w:t>]</w:t>
      </w:r>
      <w:r w:rsidR="004D2006" w:rsidRPr="006406F0">
        <w:fldChar w:fldCharType="end"/>
      </w:r>
      <w:r w:rsidRPr="006406F0">
        <w:t xml:space="preserve">. Recently, it was found that TE methylation downstream of the RING-type ubiquitin ligase gene </w:t>
      </w:r>
      <w:r w:rsidRPr="006406F0">
        <w:rPr>
          <w:i/>
        </w:rPr>
        <w:t>CNI1</w:t>
      </w:r>
      <w:r w:rsidRPr="006406F0">
        <w:t xml:space="preserve"> represses transcription by modulating expression of an antisense long noncoding RNA (lncRNA) </w:t>
      </w:r>
      <w:r w:rsidR="004D2006" w:rsidRPr="006406F0">
        <w:fldChar w:fldCharType="begin"/>
      </w:r>
      <w:r w:rsidR="0051230E" w:rsidRPr="006406F0">
        <w:instrText xml:space="preserve"> ADDIN EN.CITE &lt;EndNote&gt;&lt;Cite&gt;&lt;Author&gt;Wibowo&lt;/Author&gt;&lt;Year&gt;2016&lt;/Year&gt;&lt;RecNum&gt;1701&lt;/RecNum&gt;&lt;DisplayText&gt;[288]&lt;/DisplayText&gt;&lt;record&gt;&lt;rec-number&gt;1701&lt;/rec-number&gt;&lt;foreign-keys&gt;&lt;key app="EN" db-id="esade95pj0wpxtees9bvvftbse09tr5wea5v"&gt;1701&lt;/key&gt;&lt;/foreign-keys&gt;&lt;ref-type name="Journal Article"&gt;17&lt;/ref-type&gt;&lt;contributors&gt;&lt;authors&gt;&lt;author&gt;Wibowo, Anjar&lt;/author&gt;&lt;author&gt;Becker, Claude&lt;/author&gt;&lt;author&gt;Marconi, Gianpiero&lt;/author&gt;&lt;author&gt;Durr, Julius&lt;/author&gt;&lt;author&gt;Price, Jonathan&lt;/author&gt;&lt;author&gt;Hagmann, Jorg&lt;/author&gt;&lt;author&gt;Papareddy, Ranjith&lt;/author&gt;&lt;author&gt;Putra, Hadi&lt;/author&gt;&lt;author&gt;Kageyama, Jorge&lt;/author&gt;&lt;author&gt;Becker, Jorg&lt;/author&gt;&lt;author&gt;Weigel, Detlef&lt;/author&gt;&lt;author&gt;Gutierrez-Marcos, Jose&lt;/author&gt;&lt;/authors&gt;&lt;secondary-authors&gt;&lt;author&gt;McCormick, Sheila&lt;/author&gt;&lt;/secondary-authors&gt;&lt;/contributors&gt;&lt;titles&gt;&lt;title&gt;Hyperosmotic stress memory in Arabidopsis is mediated by distinct epigenetically labile sites in the genome and is restricted in the male germline by DNA glycosylase activity&lt;/title&gt;&lt;secondary-title&gt;eLife&lt;/secondary-title&gt;&lt;/titles&gt;&lt;periodical&gt;&lt;full-title&gt;eLife&lt;/full-title&gt;&lt;/periodical&gt;&lt;pages&gt;e13546&lt;/pages&gt;&lt;volume&gt;5&lt;/volume&gt;&lt;keywords&gt;&lt;keyword&gt;memory&lt;/keyword&gt;&lt;keyword&gt;environment&lt;/keyword&gt;&lt;keyword&gt;epigenetic&lt;/keyword&gt;&lt;keyword&gt;adaptation&lt;/keyword&gt;&lt;/keywords&gt;&lt;dates&gt;&lt;year&gt;2016&lt;/year&gt;&lt;pub-dates&gt;&lt;date&gt;2016/05/31&lt;/date&gt;&lt;/pub-dates&gt;&lt;/dates&gt;&lt;publisher&gt;eLife Sciences Publications, Ltd&lt;/publisher&gt;&lt;isbn&gt;2050-084X&lt;/isbn&gt;&lt;work-type&gt;JOUR&lt;/work-type&gt;&lt;urls&gt;&lt;related-urls&gt;&lt;url&gt;https://dx.doi.org/10.7554/eLife.13546&lt;/url&gt;&lt;/related-urls&gt;&lt;/urls&gt;&lt;custom1&gt;eLife 2016;5:e13546&lt;/custom1&gt;&lt;electronic-resource-num&gt;10.7554/eLife.13546&lt;/electronic-resource-num&gt;&lt;/record&gt;&lt;/Cite&gt;&lt;/EndNote&gt;</w:instrText>
      </w:r>
      <w:r w:rsidR="004D2006" w:rsidRPr="006406F0">
        <w:fldChar w:fldCharType="separate"/>
      </w:r>
      <w:r w:rsidR="0051230E" w:rsidRPr="006406F0">
        <w:rPr>
          <w:noProof/>
        </w:rPr>
        <w:t>[</w:t>
      </w:r>
      <w:hyperlink w:anchor="_ENREF_288" w:tooltip="Wibowo, 2016 #1645" w:history="1">
        <w:r w:rsidR="0051230E" w:rsidRPr="006406F0">
          <w:rPr>
            <w:noProof/>
          </w:rPr>
          <w:t>288</w:t>
        </w:r>
      </w:hyperlink>
      <w:r w:rsidR="0051230E" w:rsidRPr="006406F0">
        <w:rPr>
          <w:noProof/>
        </w:rPr>
        <w:t>]</w:t>
      </w:r>
      <w:r w:rsidR="004D2006" w:rsidRPr="006406F0">
        <w:fldChar w:fldCharType="end"/>
      </w:r>
      <w:r w:rsidRPr="006406F0">
        <w:t xml:space="preserve">. Interestingly, DNA methylation of a specific sequence in the promoter of the DNA demethylase gene </w:t>
      </w:r>
      <w:r w:rsidRPr="006406F0">
        <w:rPr>
          <w:i/>
        </w:rPr>
        <w:t>ROS1</w:t>
      </w:r>
      <w:r w:rsidRPr="006406F0">
        <w:t xml:space="preserve"> counters repression by a nearby helitron TE and induces transcription, creating a </w:t>
      </w:r>
      <w:r w:rsidRPr="006406F0">
        <w:rPr>
          <w:i/>
        </w:rPr>
        <w:t>de-facto</w:t>
      </w:r>
      <w:r w:rsidRPr="006406F0">
        <w:t xml:space="preserve"> DNA methylation sensor that adjusts activity of the DNA demethylase according the methylation state of its promoter </w:t>
      </w:r>
      <w:r w:rsidR="004D2006" w:rsidRPr="006406F0">
        <w:fldChar w:fldCharType="begin">
          <w:fldData xml:space="preserve">PEVuZE5vdGU+PENpdGU+PEF1dGhvcj5MZWk8L0F1dGhvcj48WWVhcj4yMDE1PC9ZZWFyPjxSZWNO
dW0+MTEyOTwvUmVjTnVtPjxEaXNwbGF5VGV4dD5bMTIxLDEyMl08L0Rpc3BsYXlUZXh0PjxyZWNv
cmQ+PHJlYy1udW1iZXI+MTEyOTwvcmVjLW51bWJlcj48Zm9yZWlnbi1rZXlzPjxrZXkgYXBwPSJF
TiIgZGItaWQ9ImVzYWRlOTVwajB3cHh0ZWVzOWJ2dmZ0YnNlMDl0cjV3ZWE1diI+MTEyOTwva2V5
PjwvZm9yZWlnbi1rZXlzPjxyZWYtdHlwZSBuYW1lPSJKb3VybmFsIEFydGljbGUiPjE3PC9yZWYt
dHlwZT48Y29udHJpYnV0b3JzPjxhdXRob3JzPjxhdXRob3I+TGVpLCBNaW5nZ3Vhbmc8L2F1dGhv
cj48YXV0aG9yPlpoYW5nLCBIdWltaW5nPC9hdXRob3I+PGF1dGhvcj5KdWxpYW4sIFJ1c3NlbGw8
L2F1dGhvcj48YXV0aG9yPlRhbmcsIEthaTwvYXV0aG9yPjxhdXRob3I+WGllLCBTaGFvanVuPC9h
dXRob3I+PGF1dGhvcj5aaHUsIEppYW4tS2FuZzwvYXV0aG9yPjwvYXV0aG9ycz48L2NvbnRyaWJ1
dG9ycz48dGl0bGVzPjx0aXRsZT5SZWd1bGF0b3J5IGxpbmsgYmV0d2VlbiBETkEgbWV0aHlsYXRp
b24gYW5kIGFjdGl2ZSBkZW1ldGh5bGF0aW9uIGluIEFyYWJpZG9wc2lzPC90aXRsZT48c2Vjb25k
YXJ5LXRpdGxlPlByb2NlZWRpbmdzIG9mIHRoZSBOYXRpb25hbCBBY2FkZW15IG9mIFNjaWVuY2Vz
PC9zZWNvbmRhcnktdGl0bGU+PC90aXRsZXM+PHBlcmlvZGljYWw+PGZ1bGwtdGl0bGU+UHJvY2Vl
ZGluZ3Mgb2YgdGhlIE5hdGlvbmFsIEFjYWRlbXkgb2YgU2NpZW5jZXM8L2Z1bGwtdGl0bGU+PC9w
ZXJpb2RpY2FsPjxwYWdlcz4zNTUzLTM1NTc8L3BhZ2VzPjx2b2x1bWU+MTEyPC92b2x1bWU+PG51
bWJlcj4xMTwvbnVtYmVyPjxkYXRlcz48eWVhcj4yMDE1PC95ZWFyPjxwdWItZGF0ZXM+PGRhdGU+
TWFyY2ggMTcsIDIwMTU8L2RhdGU+PC9wdWItZGF0ZXM+PC9kYXRlcz48dXJscz48cmVsYXRlZC11
cmxzPjx1cmw+aHR0cDovL3d3dy5wbmFzLm9yZy9jb250ZW50LzExMi8xMS8zNTUzLmFic3RyYWN0
PC91cmw+PC9yZWxhdGVkLXVybHM+PC91cmxzPjxlbGVjdHJvbmljLXJlc291cmNlLW51bT4xMC4x
MDczL3BuYXMuMTUwMjI3OTExMjwvZWxlY3Ryb25pYy1yZXNvdXJjZS1udW0+PC9yZWNvcmQ+PC9D
aXRlPjxDaXRlPjxBdXRob3I+V2lsbGlhbXM8L0F1dGhvcj48WWVhcj4yMDE1PC9ZZWFyPjxSZWNO
dW0+MTM1MjwvUmVjTnVtPjxyZWNvcmQ+PHJlYy1udW1iZXI+MTM1MjwvcmVjLW51bWJlcj48Zm9y
ZWlnbi1rZXlzPjxrZXkgYXBwPSJFTiIgZGItaWQ9ImVzYWRlOTVwajB3cHh0ZWVzOWJ2dmZ0YnNl
MDl0cjV3ZWE1diI+MTM1Mjwva2V5PjwvZm9yZWlnbi1rZXlzPjxyZWYtdHlwZSBuYW1lPSJKb3Vy
bmFsIEFydGljbGUiPjE3PC9yZWYtdHlwZT48Y29udHJpYnV0b3JzPjxhdXRob3JzPjxhdXRob3I+
V2lsbGlhbXMsIEJlbiBQLjwvYXV0aG9yPjxhdXRob3I+UGlnbmF0dGEsIERhbmllbGE8L2F1dGhv
cj48YXV0aG9yPkhlbmlrb2ZmLCBTdGV2ZW48L2F1dGhvcj48YXV0aG9yPkdlaHJpbmcsIE1hcnk8
L2F1dGhvcj48L2F1dGhvcnM+PC9jb250cmlidXRvcnM+PHRpdGxlcz48dGl0bGU+TWV0aHlsYXRp
b24tU2Vuc2l0aXZlIEV4cHJlc3Npb24gb2YgYSBETkEgRGVtZXRoeWxhc2UgR2VuZSBTZXJ2ZXMg
QXMgYW4gRXBpZ2VuZXRpYyBSaGVvc3RhdDwvdGl0bGU+PHNlY29uZGFyeS10aXRsZT5QTG9TIEdl
bmV0PC9zZWNvbmRhcnktdGl0bGU+PC90aXRsZXM+PHBlcmlvZGljYWw+PGZ1bGwtdGl0bGU+UExv
UyBHZW5ldDwvZnVsbC10aXRsZT48YWJici0xPlBMb1MgZ2VuZXRpY3M8L2FiYnItMT48L3Blcmlv
ZGljYWw+PHBhZ2VzPmUxMDA1MTQyPC9wYWdlcz48dm9sdW1lPjExPC92b2x1bWU+PG51bWJlcj4z
PC9udW1iZXI+PGRhdGVzPjx5ZWFyPjIwMTU8L3llYXI+PC9kYXRlcz48cHVibGlzaGVyPlB1Ymxp
YyBMaWJyYXJ5IG9mIFNjaWVuY2U8L3B1Ymxpc2hlcj48dXJscz48cmVsYXRlZC11cmxzPjx1cmw+
aHR0cDovL2R4LmRvaS5vcmcvMTAuMTM3MSUyRmpvdXJuYWwucGdlbi4xMDA1MTQyPC91cmw+PC9y
ZWxhdGVkLXVybHM+PC91cmxzPjxlbGVjdHJvbmljLXJlc291cmNlLW51bT4xMC4xMzcxL2pvdXJu
YWwucGdlbi4xMDA1MTQyPC9lbGVjdHJvbmljLXJlc291cmNlLW51bT48L3JlY29yZD48L0NpdGU+
PC9FbmROb3RlPn==
</w:fldData>
        </w:fldChar>
      </w:r>
      <w:r w:rsidR="004D2006" w:rsidRPr="006406F0">
        <w:instrText xml:space="preserve"> ADDIN EN.CITE </w:instrText>
      </w:r>
      <w:r w:rsidR="004D2006" w:rsidRPr="006406F0">
        <w:fldChar w:fldCharType="begin">
          <w:fldData xml:space="preserve">PEVuZE5vdGU+PENpdGU+PEF1dGhvcj5MZWk8L0F1dGhvcj48WWVhcj4yMDE1PC9ZZWFyPjxSZWNO
dW0+MTEyOTwvUmVjTnVtPjxEaXNwbGF5VGV4dD5bMTIxLDEyMl08L0Rpc3BsYXlUZXh0PjxyZWNv
cmQ+PHJlYy1udW1iZXI+MTEyOTwvcmVjLW51bWJlcj48Zm9yZWlnbi1rZXlzPjxrZXkgYXBwPSJF
TiIgZGItaWQ9ImVzYWRlOTVwajB3cHh0ZWVzOWJ2dmZ0YnNlMDl0cjV3ZWE1diI+MTEyOTwva2V5
PjwvZm9yZWlnbi1rZXlzPjxyZWYtdHlwZSBuYW1lPSJKb3VybmFsIEFydGljbGUiPjE3PC9yZWYt
dHlwZT48Y29udHJpYnV0b3JzPjxhdXRob3JzPjxhdXRob3I+TGVpLCBNaW5nZ3Vhbmc8L2F1dGhv
cj48YXV0aG9yPlpoYW5nLCBIdWltaW5nPC9hdXRob3I+PGF1dGhvcj5KdWxpYW4sIFJ1c3NlbGw8
L2F1dGhvcj48YXV0aG9yPlRhbmcsIEthaTwvYXV0aG9yPjxhdXRob3I+WGllLCBTaGFvanVuPC9h
dXRob3I+PGF1dGhvcj5aaHUsIEppYW4tS2FuZzwvYXV0aG9yPjwvYXV0aG9ycz48L2NvbnRyaWJ1
dG9ycz48dGl0bGVzPjx0aXRsZT5SZWd1bGF0b3J5IGxpbmsgYmV0d2VlbiBETkEgbWV0aHlsYXRp
b24gYW5kIGFjdGl2ZSBkZW1ldGh5bGF0aW9uIGluIEFyYWJpZG9wc2lzPC90aXRsZT48c2Vjb25k
YXJ5LXRpdGxlPlByb2NlZWRpbmdzIG9mIHRoZSBOYXRpb25hbCBBY2FkZW15IG9mIFNjaWVuY2Vz
PC9zZWNvbmRhcnktdGl0bGU+PC90aXRsZXM+PHBlcmlvZGljYWw+PGZ1bGwtdGl0bGU+UHJvY2Vl
ZGluZ3Mgb2YgdGhlIE5hdGlvbmFsIEFjYWRlbXkgb2YgU2NpZW5jZXM8L2Z1bGwtdGl0bGU+PC9w
ZXJpb2RpY2FsPjxwYWdlcz4zNTUzLTM1NTc8L3BhZ2VzPjx2b2x1bWU+MTEyPC92b2x1bWU+PG51
bWJlcj4xMTwvbnVtYmVyPjxkYXRlcz48eWVhcj4yMDE1PC95ZWFyPjxwdWItZGF0ZXM+PGRhdGU+
TWFyY2ggMTcsIDIwMTU8L2RhdGU+PC9wdWItZGF0ZXM+PC9kYXRlcz48dXJscz48cmVsYXRlZC11
cmxzPjx1cmw+aHR0cDovL3d3dy5wbmFzLm9yZy9jb250ZW50LzExMi8xMS8zNTUzLmFic3RyYWN0
PC91cmw+PC9yZWxhdGVkLXVybHM+PC91cmxzPjxlbGVjdHJvbmljLXJlc291cmNlLW51bT4xMC4x
MDczL3BuYXMuMTUwMjI3OTExMjwvZWxlY3Ryb25pYy1yZXNvdXJjZS1udW0+PC9yZWNvcmQ+PC9D
aXRlPjxDaXRlPjxBdXRob3I+V2lsbGlhbXM8L0F1dGhvcj48WWVhcj4yMDE1PC9ZZWFyPjxSZWNO
dW0+MTM1MjwvUmVjTnVtPjxyZWNvcmQ+PHJlYy1udW1iZXI+MTM1MjwvcmVjLW51bWJlcj48Zm9y
ZWlnbi1rZXlzPjxrZXkgYXBwPSJFTiIgZGItaWQ9ImVzYWRlOTVwajB3cHh0ZWVzOWJ2dmZ0YnNl
MDl0cjV3ZWE1diI+MTM1Mjwva2V5PjwvZm9yZWlnbi1rZXlzPjxyZWYtdHlwZSBuYW1lPSJKb3Vy
bmFsIEFydGljbGUiPjE3PC9yZWYtdHlwZT48Y29udHJpYnV0b3JzPjxhdXRob3JzPjxhdXRob3I+
V2lsbGlhbXMsIEJlbiBQLjwvYXV0aG9yPjxhdXRob3I+UGlnbmF0dGEsIERhbmllbGE8L2F1dGhv
cj48YXV0aG9yPkhlbmlrb2ZmLCBTdGV2ZW48L2F1dGhvcj48YXV0aG9yPkdlaHJpbmcsIE1hcnk8
L2F1dGhvcj48L2F1dGhvcnM+PC9jb250cmlidXRvcnM+PHRpdGxlcz48dGl0bGU+TWV0aHlsYXRp
b24tU2Vuc2l0aXZlIEV4cHJlc3Npb24gb2YgYSBETkEgRGVtZXRoeWxhc2UgR2VuZSBTZXJ2ZXMg
QXMgYW4gRXBpZ2VuZXRpYyBSaGVvc3RhdDwvdGl0bGU+PHNlY29uZGFyeS10aXRsZT5QTG9TIEdl
bmV0PC9zZWNvbmRhcnktdGl0bGU+PC90aXRsZXM+PHBlcmlvZGljYWw+PGZ1bGwtdGl0bGU+UExv
UyBHZW5ldDwvZnVsbC10aXRsZT48YWJici0xPlBMb1MgZ2VuZXRpY3M8L2FiYnItMT48L3Blcmlv
ZGljYWw+PHBhZ2VzPmUxMDA1MTQyPC9wYWdlcz48dm9sdW1lPjExPC92b2x1bWU+PG51bWJlcj4z
PC9udW1iZXI+PGRhdGVzPjx5ZWFyPjIwMTU8L3llYXI+PC9kYXRlcz48cHVibGlzaGVyPlB1Ymxp
YyBMaWJyYXJ5IG9mIFNjaWVuY2U8L3B1Ymxpc2hlcj48dXJscz48cmVsYXRlZC11cmxzPjx1cmw+
aHR0cDovL2R4LmRvaS5vcmcvMTAuMTM3MSUyRmpvdXJuYWwucGdlbi4xMDA1MTQyPC91cmw+PC9y
ZWxhdGVkLXVybHM+PC91cmxzPjxlbGVjdHJvbmljLXJlc291cmNlLW51bT4xMC4xMzcxL2pvdXJu
YWwucGdlbi4xMDA1MTQyPC9lbGVjdHJvbmljLXJlc291cmNlLW51bT48L3JlY29yZD48L0NpdGU+
PC9FbmROb3RlPn==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21" w:tooltip="Lei, 2015 #1129" w:history="1">
        <w:r w:rsidR="0051230E" w:rsidRPr="006406F0">
          <w:rPr>
            <w:noProof/>
          </w:rPr>
          <w:t>121</w:t>
        </w:r>
      </w:hyperlink>
      <w:r w:rsidR="004D2006" w:rsidRPr="006406F0">
        <w:rPr>
          <w:noProof/>
        </w:rPr>
        <w:t>,</w:t>
      </w:r>
      <w:hyperlink w:anchor="_ENREF_122" w:tooltip="Williams, 2015 #1352" w:history="1">
        <w:r w:rsidR="0051230E" w:rsidRPr="006406F0">
          <w:rPr>
            <w:noProof/>
          </w:rPr>
          <w:t>122</w:t>
        </w:r>
      </w:hyperlink>
      <w:r w:rsidR="004D2006" w:rsidRPr="006406F0">
        <w:rPr>
          <w:noProof/>
        </w:rPr>
        <w:t>]</w:t>
      </w:r>
      <w:r w:rsidR="004D2006" w:rsidRPr="006406F0">
        <w:fldChar w:fldCharType="end"/>
      </w:r>
      <w:r w:rsidRPr="006406F0">
        <w:t xml:space="preserve">. </w:t>
      </w:r>
    </w:p>
    <w:p w14:paraId="29AC0F3C" w14:textId="7DD389E6" w:rsidR="00AE2F8F" w:rsidRPr="006406F0" w:rsidRDefault="00AE2F8F" w:rsidP="00AE2F8F">
      <w:r w:rsidRPr="006406F0">
        <w:t xml:space="preserve">The chromatin re-modeller DDM1 plays a key role in silencing of TEs via maintenance of DNA methylation. The DDM1 protein predominantly targets long heterochromatic TEs at pericentromeric regions </w:t>
      </w:r>
      <w:r w:rsidR="004D2006" w:rsidRPr="006406F0">
        <w:fldChar w:fldCharType="begin"/>
      </w:r>
      <w:r w:rsidR="004D2006" w:rsidRPr="006406F0">
        <w:instrText xml:space="preserve"> ADDIN EN.CITE &lt;EndNote&gt;&lt;Cite&gt;&lt;Author&gt;Zemach&lt;/Author&gt;&lt;Year&gt;2013&lt;/Year&gt;&lt;RecNum&gt;684&lt;/RecNum&gt;&lt;DisplayText&gt;[31]&lt;/DisplayText&gt;&lt;record&gt;&lt;rec-number&gt;684&lt;/rec-number&gt;&lt;foreign-keys&gt;&lt;key app="EN" db-id="esade95pj0wpxtees9bvvftbse09tr5wea5v"&gt;684&lt;/key&gt;&lt;/foreign-keys&gt;&lt;ref-type name="Journal Article"&gt;17&lt;/ref-type&gt;&lt;contributors&gt;&lt;authors&gt;&lt;author&gt;Zemach, Assaf&lt;/author&gt;&lt;author&gt;Kim, M.  Yvonne&lt;/author&gt;&lt;author&gt;Hsieh, Ping-Hung&lt;/author&gt;&lt;author&gt;Coleman-Derr, Devin&lt;/author&gt;&lt;author&gt;Eshed-Williams, Leor&lt;/author&gt;&lt;author&gt;Thao, Ka&lt;/author&gt;&lt;author&gt;Harmer, Stacey L&lt;/author&gt;&lt;author&gt;Zilberman, Daniel&lt;/author&gt;&lt;/authors&gt;&lt;/contributors&gt;&lt;titles&gt;&lt;title&gt;The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pages&gt;193-205&lt;/pages&gt;&lt;volume&gt;153&lt;/volume&gt;&lt;number&gt;1&lt;/number&gt;&lt;dates&gt;&lt;year&gt;2013&lt;/year&gt;&lt;/dates&gt;&lt;isbn&gt;0092-8674&lt;/isbn&gt;&lt;urls&gt;&lt;related-urls&gt;&lt;url&gt;http://www.sciencedirect.com/science/article/pii/S0092867413002225&lt;/url&gt;&lt;/related-urls&gt;&lt;/urls&gt;&lt;electronic-resource-num&gt;http://dx.doi.org/10.1016/j.cell.2013.02.033&lt;/electronic-resource-num&gt;&lt;/record&gt;&lt;/Cite&gt;&lt;/EndNote&gt;</w:instrText>
      </w:r>
      <w:r w:rsidR="004D2006" w:rsidRPr="006406F0">
        <w:fldChar w:fldCharType="separate"/>
      </w:r>
      <w:r w:rsidR="004D2006" w:rsidRPr="006406F0">
        <w:rPr>
          <w:noProof/>
        </w:rPr>
        <w:t>[</w:t>
      </w:r>
      <w:hyperlink w:anchor="_ENREF_31" w:tooltip="Zemach, 2013 #684" w:history="1">
        <w:r w:rsidR="0051230E" w:rsidRPr="006406F0">
          <w:rPr>
            <w:noProof/>
          </w:rPr>
          <w:t>31</w:t>
        </w:r>
      </w:hyperlink>
      <w:r w:rsidR="004D2006" w:rsidRPr="006406F0">
        <w:rPr>
          <w:noProof/>
        </w:rPr>
        <w:t>]</w:t>
      </w:r>
      <w:r w:rsidR="004D2006" w:rsidRPr="006406F0">
        <w:fldChar w:fldCharType="end"/>
      </w:r>
      <w:r w:rsidRPr="006406F0">
        <w:t>. Through its chromatin remodelling activity, the enzyme provides access for the DNA methyltransfe</w:t>
      </w:r>
      <w:r w:rsidR="00CA1CFA" w:rsidRPr="006406F0">
        <w:t>rases MET1, CMT3 and CMT2 to their</w:t>
      </w:r>
      <w:r w:rsidRPr="006406F0">
        <w:t xml:space="preserve"> target loci, resul</w:t>
      </w:r>
      <w:r w:rsidR="00CA1CFA" w:rsidRPr="006406F0">
        <w:t>ting in DNA methylation in</w:t>
      </w:r>
      <w:r w:rsidRPr="006406F0">
        <w:t xml:space="preserve"> all three sequence contexts </w:t>
      </w:r>
      <w:r w:rsidR="004D2006" w:rsidRPr="006406F0">
        <w:fldChar w:fldCharType="begin">
          <w:fldData xml:space="preserve">PEVuZE5vdGU+PENpdGU+PEF1dGhvcj5aZW1hY2g8L0F1dGhvcj48WWVhcj4yMDEzPC9ZZWFyPjxS
ZWNOdW0+Njg0PC9SZWNOdW0+PERpc3BsYXlUZXh0PlszMSwyODldPC9EaXNwbGF5VGV4dD48cmVj
b3JkPjxyZWMtbnVtYmVyPjY4NDwvcmVjLW51bWJlcj48Zm9yZWlnbi1rZXlzPjxrZXkgYXBwPSJF
TiIgZGItaWQ9ImVzYWRlOTVwajB3cHh0ZWVzOWJ2dmZ0YnNlMDl0cjV3ZWE1diI+Njg0PC9rZXk+
PC9mb3JlaWduLWtleXM+PHJlZi10eXBlIG5hbWU9IkpvdXJuYWwgQXJ0aWNsZSI+MTc8L3JlZi10
eXBlPjxjb250cmlidXRvcnM+PGF1dGhvcnM+PGF1dGhvcj5aZW1hY2gsIEFzc2FmPC9hdXRob3I+
PGF1dGhvcj5LaW0sIE0uIMKgWXZvbm5lPC9hdXRob3I+PGF1dGhvcj5Ic2llaCwgUGluZy1IdW5n
PC9hdXRob3I+PGF1dGhvcj5Db2xlbWFuLURlcnIsIERldmluPC9hdXRob3I+PGF1dGhvcj5Fc2hl
ZC1XaWxsaWFtcywgTGVvcjwvYXV0aG9yPjxhdXRob3I+VGhhbywgS2E8L2F1dGhvcj48YXV0aG9y
Pkhhcm1lciwgU3RhY2V5wqBMPC9hdXRob3I+PGF1dGhvcj5aaWxiZXJtYW4sIERhbmllbDwvYXV0
aG9yPjwvYXV0aG9ycz48L2NvbnRyaWJ1dG9ycz48dGl0bGVzPjx0aXRsZT5UaGUgQXJhYmlkb3Bz
aXMgTnVjbGVvc29tZSBSZW1vZGVsZXIgRERNMSBBbGxvd3MgRE5BIE1ldGh5bHRyYW5zZmVyYXNl
cyB0byBBY2Nlc3MgSDEtQ29udGFpbmluZyBIZXRlcm9jaHJvbWF0aW48L3RpdGxlPjxzZWNvbmRh
cnktdGl0bGU+Q2VsbDwvc2Vjb25kYXJ5LXRpdGxlPjwvdGl0bGVzPjxwZXJpb2RpY2FsPjxmdWxs
LXRpdGxlPkNlbGw8L2Z1bGwtdGl0bGU+PGFiYnItMT5DZWxsPC9hYmJyLTE+PC9wZXJpb2RpY2Fs
PjxwYWdlcz4xOTMtMjA1PC9wYWdlcz48dm9sdW1lPjE1Mzwvdm9sdW1lPjxudW1iZXI+MTwvbnVt
YmVyPjxkYXRlcz48eWVhcj4yMDEzPC95ZWFyPjwvZGF0ZXM+PGlzYm4+MDA5Mi04Njc0PC9pc2Ju
Pjx1cmxzPjxyZWxhdGVkLXVybHM+PHVybD5odHRwOi8vd3d3LnNjaWVuY2VkaXJlY3QuY29tL3Nj
aWVuY2UvYXJ0aWNsZS9waWkvUzAwOTI4Njc0MTMwMDIyMjU8L3VybD48L3JlbGF0ZWQtdXJscz48
L3VybHM+PGVsZWN0cm9uaWMtcmVzb3VyY2UtbnVtPmh0dHA6Ly9keC5kb2kub3JnLzEwLjEwMTYv
ai5jZWxsLjIwMTMuMDIuMDMzPC9lbGVjdHJvbmljLXJlc291cmNlLW51bT48L3JlY29yZD48L0Np
dGU+PENpdGU+PEF1dGhvcj5TdHJvdWQ8L0F1dGhvcj48WWVhcj4yMDEzPC9ZZWFyPjxSZWNOdW0+
MTAzOTwvUmVjTnVtPjxyZWNvcmQ+PHJlYy1udW1iZXI+MTAzOTwvcmVjLW51bWJlcj48Zm9yZWln
bi1rZXlzPjxrZXkgYXBwPSJFTiIgZGItaWQ9ImVzYWRlOTVwajB3cHh0ZWVzOWJ2dmZ0YnNlMDl0
cjV3ZWE1diI+MTAzOTwva2V5PjwvZm9yZWlnbi1rZXlzPjxyZWYtdHlwZSBuYW1lPSJKb3VybmFs
IEFydGljbGUiPjE3PC9yZWYtdHlwZT48Y29udHJpYnV0b3JzPjxhdXRob3JzPjxhdXRob3I+U3Ry
b3VkLCBILjwvYXV0aG9yPjxhdXRob3I+R3JlZW5iZXJnLCBNLiBWLiBDLjwvYXV0aG9yPjxhdXRo
b3I+RmVuZywgUy48L2F1dGhvcj48YXV0aG9yPkJlcm5hdGF2aWNodXRlLCBZLiBWLjwvYXV0aG9y
PjxhdXRob3I+SmFjb2JzZW4sIFMuIEUuPC9hdXRob3I+PC9hdXRob3JzPjwvY29udHJpYnV0b3Jz
Pjx0aXRsZXM+PHRpdGxlPkNvbXByZWhlbnNpdmUgYW5hbHlzaXMgb2Ygc2lsZW5jaW5nIG11dGFu
dHMgcmV2ZWFscyBjb21wbGV4IHJlZ3VsYXRpb24gb2YgdGhlIEFyYWJpZG9wc2lzIG1ldGh5bG9t
ZTwvdGl0bGU+PHNlY29uZGFyeS10aXRsZT5DZWxsPC9zZWNvbmRhcnktdGl0bGU+PC90aXRsZXM+
PHBlcmlvZGljYWw+PGZ1bGwtdGl0bGU+Q2VsbDwvZnVsbC10aXRsZT48YWJici0xPkNlbGw8L2Fi
YnItMT48L3BlcmlvZGljYWw+PHZvbHVtZT4xNTI8L3ZvbHVtZT48ZGF0ZXM+PHllYXI+MjAxMzwv
eWVhcj48L2RhdGVzPjxsYWJlbD5TdHJvdWQyMDEzPC9sYWJlbD48dXJscz48cmVsYXRlZC11cmxz
Pjx1cmw+aHR0cDovL2R4LmRvaS5vcmcvMTAuMTAxNi9qLmNlbGwuMjAxMi4xMC4wNTQ8L3VybD48
L3JlbGF0ZWQtdXJscz48L3VybHM+PGVsZWN0cm9uaWMtcmVzb3VyY2UtbnVtPjEwLjEwMTYvai5j
ZWxsLjIwMTIuMTAuMDU0PC9lbGVjdHJvbmljLXJlc291cmNlLW51bT48L3JlY29yZD48L0NpdGU+
PC9FbmROb3RlPn==
</w:fldData>
        </w:fldChar>
      </w:r>
      <w:r w:rsidR="0051230E" w:rsidRPr="006406F0">
        <w:instrText xml:space="preserve"> ADDIN EN.CITE </w:instrText>
      </w:r>
      <w:r w:rsidR="0051230E" w:rsidRPr="006406F0">
        <w:fldChar w:fldCharType="begin">
          <w:fldData xml:space="preserve">PEVuZE5vdGU+PENpdGU+PEF1dGhvcj5aZW1hY2g8L0F1dGhvcj48WWVhcj4yMDEzPC9ZZWFyPjxS
ZWNOdW0+Njg0PC9SZWNOdW0+PERpc3BsYXlUZXh0PlszMSwyODldPC9EaXNwbGF5VGV4dD48cmVj
b3JkPjxyZWMtbnVtYmVyPjY4NDwvcmVjLW51bWJlcj48Zm9yZWlnbi1rZXlzPjxrZXkgYXBwPSJF
TiIgZGItaWQ9ImVzYWRlOTVwajB3cHh0ZWVzOWJ2dmZ0YnNlMDl0cjV3ZWE1diI+Njg0PC9rZXk+
PC9mb3JlaWduLWtleXM+PHJlZi10eXBlIG5hbWU9IkpvdXJuYWwgQXJ0aWNsZSI+MTc8L3JlZi10
eXBlPjxjb250cmlidXRvcnM+PGF1dGhvcnM+PGF1dGhvcj5aZW1hY2gsIEFzc2FmPC9hdXRob3I+
PGF1dGhvcj5LaW0sIE0uIMKgWXZvbm5lPC9hdXRob3I+PGF1dGhvcj5Ic2llaCwgUGluZy1IdW5n
PC9hdXRob3I+PGF1dGhvcj5Db2xlbWFuLURlcnIsIERldmluPC9hdXRob3I+PGF1dGhvcj5Fc2hl
ZC1XaWxsaWFtcywgTGVvcjwvYXV0aG9yPjxhdXRob3I+VGhhbywgS2E8L2F1dGhvcj48YXV0aG9y
Pkhhcm1lciwgU3RhY2V5wqBMPC9hdXRob3I+PGF1dGhvcj5aaWxiZXJtYW4sIERhbmllbDwvYXV0
aG9yPjwvYXV0aG9ycz48L2NvbnRyaWJ1dG9ycz48dGl0bGVzPjx0aXRsZT5UaGUgQXJhYmlkb3Bz
aXMgTnVjbGVvc29tZSBSZW1vZGVsZXIgRERNMSBBbGxvd3MgRE5BIE1ldGh5bHRyYW5zZmVyYXNl
cyB0byBBY2Nlc3MgSDEtQ29udGFpbmluZyBIZXRlcm9jaHJvbWF0aW48L3RpdGxlPjxzZWNvbmRh
cnktdGl0bGU+Q2VsbDwvc2Vjb25kYXJ5LXRpdGxlPjwvdGl0bGVzPjxwZXJpb2RpY2FsPjxmdWxs
LXRpdGxlPkNlbGw8L2Z1bGwtdGl0bGU+PGFiYnItMT5DZWxsPC9hYmJyLTE+PC9wZXJpb2RpY2Fs
PjxwYWdlcz4xOTMtMjA1PC9wYWdlcz48dm9sdW1lPjE1Mzwvdm9sdW1lPjxudW1iZXI+MTwvbnVt
YmVyPjxkYXRlcz48eWVhcj4yMDEzPC95ZWFyPjwvZGF0ZXM+PGlzYm4+MDA5Mi04Njc0PC9pc2Ju
Pjx1cmxzPjxyZWxhdGVkLXVybHM+PHVybD5odHRwOi8vd3d3LnNjaWVuY2VkaXJlY3QuY29tL3Nj
aWVuY2UvYXJ0aWNsZS9waWkvUzAwOTI4Njc0MTMwMDIyMjU8L3VybD48L3JlbGF0ZWQtdXJscz48
L3VybHM+PGVsZWN0cm9uaWMtcmVzb3VyY2UtbnVtPmh0dHA6Ly9keC5kb2kub3JnLzEwLjEwMTYv
ai5jZWxsLjIwMTMuMDIuMDMzPC9lbGVjdHJvbmljLXJlc291cmNlLW51bT48L3JlY29yZD48L0Np
dGU+PENpdGU+PEF1dGhvcj5TdHJvdWQ8L0F1dGhvcj48WWVhcj4yMDEzPC9ZZWFyPjxSZWNOdW0+
MTAzOTwvUmVjTnVtPjxyZWNvcmQ+PHJlYy1udW1iZXI+MTAzOTwvcmVjLW51bWJlcj48Zm9yZWln
bi1rZXlzPjxrZXkgYXBwPSJFTiIgZGItaWQ9ImVzYWRlOTVwajB3cHh0ZWVzOWJ2dmZ0YnNlMDl0
cjV3ZWE1diI+MTAzOTwva2V5PjwvZm9yZWlnbi1rZXlzPjxyZWYtdHlwZSBuYW1lPSJKb3VybmFs
IEFydGljbGUiPjE3PC9yZWYtdHlwZT48Y29udHJpYnV0b3JzPjxhdXRob3JzPjxhdXRob3I+U3Ry
b3VkLCBILjwvYXV0aG9yPjxhdXRob3I+R3JlZW5iZXJnLCBNLiBWLiBDLjwvYXV0aG9yPjxhdXRo
b3I+RmVuZywgUy48L2F1dGhvcj48YXV0aG9yPkJlcm5hdGF2aWNodXRlLCBZLiBWLjwvYXV0aG9y
PjxhdXRob3I+SmFjb2JzZW4sIFMuIEUuPC9hdXRob3I+PC9hdXRob3JzPjwvY29udHJpYnV0b3Jz
Pjx0aXRsZXM+PHRpdGxlPkNvbXByZWhlbnNpdmUgYW5hbHlzaXMgb2Ygc2lsZW5jaW5nIG11dGFu
dHMgcmV2ZWFscyBjb21wbGV4IHJlZ3VsYXRpb24gb2YgdGhlIEFyYWJpZG9wc2lzIG1ldGh5bG9t
ZTwvdGl0bGU+PHNlY29uZGFyeS10aXRsZT5DZWxsPC9zZWNvbmRhcnktdGl0bGU+PC90aXRsZXM+
PHBlcmlvZGljYWw+PGZ1bGwtdGl0bGU+Q2VsbDwvZnVsbC10aXRsZT48YWJici0xPkNlbGw8L2Fi
YnItMT48L3BlcmlvZGljYWw+PHZvbHVtZT4xNTI8L3ZvbHVtZT48ZGF0ZXM+PHllYXI+MjAxMzwv
eWVhcj48L2RhdGVzPjxsYWJlbD5TdHJvdWQyMDEzPC9sYWJlbD48dXJscz48cmVsYXRlZC11cmxz
Pjx1cmw+aHR0cDovL2R4LmRvaS5vcmcvMTAuMTAxNi9qLmNlbGwuMjAxMi4xMC4wNTQ8L3VybD48
L3JlbGF0ZWQtdXJscz48L3VybHM+PGVsZWN0cm9uaWMtcmVzb3VyY2UtbnVtPjEwLjEwMTYvai5j
ZWxsLjIwMTIuMTAuMDU0PC9lbGVjdHJvbmljLXJlc291cmNlLW51bT48L3JlY29yZD48L0NpdGU+
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1" w:tooltip="Zemach, 2013 #684" w:history="1">
        <w:r w:rsidR="0051230E" w:rsidRPr="006406F0">
          <w:rPr>
            <w:noProof/>
          </w:rPr>
          <w:t>31</w:t>
        </w:r>
      </w:hyperlink>
      <w:r w:rsidR="0051230E" w:rsidRPr="006406F0">
        <w:rPr>
          <w:noProof/>
        </w:rPr>
        <w:t>,</w:t>
      </w:r>
      <w:hyperlink w:anchor="_ENREF_289" w:tooltip="Stroud, 2013 #1039" w:history="1">
        <w:r w:rsidR="0051230E" w:rsidRPr="006406F0">
          <w:rPr>
            <w:noProof/>
          </w:rPr>
          <w:t>289</w:t>
        </w:r>
      </w:hyperlink>
      <w:r w:rsidR="0051230E" w:rsidRPr="006406F0">
        <w:rPr>
          <w:noProof/>
        </w:rPr>
        <w:t>]</w:t>
      </w:r>
      <w:r w:rsidR="004D2006" w:rsidRPr="006406F0">
        <w:fldChar w:fldCharType="end"/>
      </w:r>
      <w:r w:rsidRPr="006406F0">
        <w:t xml:space="preserve">. Loss-of-function </w:t>
      </w:r>
      <w:r w:rsidRPr="006406F0">
        <w:rPr>
          <w:i/>
        </w:rPr>
        <w:t>ddm1</w:t>
      </w:r>
      <w:r w:rsidRPr="006406F0">
        <w:t xml:space="preserve"> mutants accumulate genome-wide DNA </w:t>
      </w:r>
      <w:r w:rsidR="003A0408" w:rsidRPr="006406F0">
        <w:t>demethylation</w:t>
      </w:r>
      <w:r w:rsidRPr="006406F0">
        <w:t xml:space="preserve">, which becomes more severe over generations of self-pollination </w:t>
      </w:r>
      <w:r w:rsidR="004D2006" w:rsidRPr="006406F0">
        <w:fldChar w:fldCharType="begin"/>
      </w:r>
      <w:r w:rsidR="0051230E" w:rsidRPr="006406F0">
        <w:instrText xml:space="preserve"> ADDIN EN.CITE &lt;EndNote&gt;&lt;Cite&gt;&lt;Author&gt;Jeddeloh&lt;/Author&gt;&lt;Year&gt;1999&lt;/Year&gt;&lt;RecNum&gt;683&lt;/RecNum&gt;&lt;DisplayText&gt;[290]&lt;/DisplayText&gt;&lt;record&gt;&lt;rec-number&gt;683&lt;/rec-number&gt;&lt;foreign-keys&gt;&lt;key app="EN" db-id="esade95pj0wpxtees9bvvftbse09tr5wea5v"&gt;683&lt;/key&gt;&lt;/foreign-keys&gt;&lt;ref-type name="Journal Article"&gt;17&lt;/ref-type&gt;&lt;contributors&gt;&lt;authors&gt;&lt;author&gt;Jeddeloh, J. A.&lt;/author&gt;&lt;author&gt;Stokes, T. L.&lt;/author&gt;&lt;author&gt;Richards, E. J.&lt;/author&gt;&lt;/authors&gt;&lt;/contributors&gt;&lt;titles&gt;&lt;title&gt;Maintenance of genomic methylation requires a SWI2/SNF2-like protein&lt;/title&gt;&lt;secondary-title&gt;Nat Genet&lt;/secondary-title&gt;&lt;/titles&gt;&lt;periodical&gt;&lt;full-title&gt;Nat Genet&lt;/full-title&gt;&lt;abbr-1&gt;Nature genetics&lt;/abbr-1&gt;&lt;/periodical&gt;&lt;pages&gt;94-97&lt;/pages&gt;&lt;volume&gt;22&lt;/volume&gt;&lt;number&gt;1&lt;/number&gt;&lt;dates&gt;&lt;year&gt;1999&lt;/year&gt;&lt;/dates&gt;&lt;urls&gt;&lt;related-urls&gt;&lt;url&gt;http://www.scopus.com/inward/record.url?eid=2-s2.0-0032907728&amp;amp;partnerID=40&amp;amp;md5=3044d725c5628cd475dfcc420f77126d&lt;/url&gt;&lt;/related-urls&gt;&lt;/urls&gt;&lt;/record&gt;&lt;/Cite&gt;&lt;/EndNote&gt;</w:instrText>
      </w:r>
      <w:r w:rsidR="004D2006" w:rsidRPr="006406F0">
        <w:fldChar w:fldCharType="separate"/>
      </w:r>
      <w:r w:rsidR="0051230E" w:rsidRPr="006406F0">
        <w:rPr>
          <w:noProof/>
        </w:rPr>
        <w:t>[</w:t>
      </w:r>
      <w:hyperlink w:anchor="_ENREF_290" w:tooltip="Jeddeloh, 1999 #683" w:history="1">
        <w:r w:rsidR="0051230E" w:rsidRPr="006406F0">
          <w:rPr>
            <w:noProof/>
          </w:rPr>
          <w:t>290</w:t>
        </w:r>
      </w:hyperlink>
      <w:r w:rsidR="0051230E" w:rsidRPr="006406F0">
        <w:rPr>
          <w:noProof/>
        </w:rPr>
        <w:t>]</w:t>
      </w:r>
      <w:r w:rsidR="004D2006" w:rsidRPr="006406F0">
        <w:fldChar w:fldCharType="end"/>
      </w:r>
      <w:r w:rsidRPr="006406F0">
        <w:t xml:space="preserve">. </w:t>
      </w:r>
      <w:r w:rsidR="00CA1CFA" w:rsidRPr="006406F0">
        <w:t>A</w:t>
      </w:r>
      <w:r w:rsidRPr="006406F0">
        <w:t xml:space="preserve">fter multiple generations of inbreeding, extensive DNA hypo-methylation by the </w:t>
      </w:r>
      <w:r w:rsidRPr="006406F0">
        <w:rPr>
          <w:i/>
        </w:rPr>
        <w:t>ddm1-2</w:t>
      </w:r>
      <w:r w:rsidRPr="006406F0">
        <w:t xml:space="preserve"> mutation causes severe developmental phenotypes </w:t>
      </w:r>
      <w:r w:rsidR="004D2006" w:rsidRPr="006406F0">
        <w:fldChar w:fldCharType="begin">
          <w:fldData xml:space="preserve">PEVuZE5vdGU+PENpdGU+PEF1dGhvcj5LYWt1dGFuaTwvQXV0aG9yPjxZZWFyPjE5OTY8L1llYXI+
PFJlY051bT42ODU8L1JlY051bT48RGlzcGxheVRleHQ+WzEwNywyODAsMjkxXTwvRGlzcGxheVRl
eHQ+PHJlY29yZD48cmVjLW51bWJlcj42ODU8L3JlYy1udW1iZXI+PGZvcmVpZ24ta2V5cz48a2V5
IGFwcD0iRU4iIGRiLWlkPSJlc2FkZTk1cGowd3B4dGVlczlidnZmdGJzZTA5dHI1d2VhNXYiPjY4
NTwva2V5PjwvZm9yZWlnbi1rZXlzPjxyZWYtdHlwZSBuYW1lPSJKb3VybmFsIEFydGljbGUiPjE3
PC9yZWYtdHlwZT48Y29udHJpYnV0b3JzPjxhdXRob3JzPjxhdXRob3I+S2FrdXRhbmksIFQuPC9h
dXRob3I+PGF1dGhvcj5KZWRkZWxvaCwgSi4gQS48L2F1dGhvcj48YXV0aG9yPkZsb3dlcnMsIFMu
IEsuPC9hdXRob3I+PGF1dGhvcj5NdW5ha2F0YSwgSy48L2F1dGhvcj48YXV0aG9yPlJpY2hhcmRz
LCBFLiBKLjwvYXV0aG9yPjwvYXV0aG9ycz48L2NvbnRyaWJ1dG9ycz48dGl0bGVzPjx0aXRsZT5E
ZXZlbG9wbWVudGFsIGFibm9ybWFsaXRpZXMgYW5kIGVwaW11dGF0aW9ucyBhc3NvY2lhdGVkIHdp
dGggRE5BIGh5cG9tZXRoeWxhdGlvbiBtdXRhdGlvbnM8L3RpdGxlPjxzZWNvbmRhcnktdGl0bGU+
UHJvYyBOYXRsIEFjYWQgU2NpIFUgUyBBPC9zZWNvbmRhcnktdGl0bGU+PC90aXRsZXM+PHBlcmlv
ZGljYWw+PGZ1bGwtdGl0bGU+UHJvYyBOYXRsIEFjYWQgU2NpIFUgUyBBPC9mdWxsLXRpdGxlPjxh
YmJyLTE+UHJvY2VlZGluZ3Mgb2YgdGhlIE5hdGlvbmFsIEFjYWRlbXkgb2YgU2NpZW5jZXMgb2Yg
dGhlIFVuaXRlZCBTdGF0ZXMgb2YgQW1lcmljYTwvYWJici0xPjwvcGVyaW9kaWNhbD48cGFnZXM+
MTI0MDYtMTI0MTE8L3BhZ2VzPjx2b2x1bWU+OTM8L3ZvbHVtZT48bnVtYmVyPjIyPC9udW1iZXI+
PGRhdGVzPjx5ZWFyPjE5OTY8L3llYXI+PC9kYXRlcz48dXJscz48cmVsYXRlZC11cmxzPjx1cmw+
aHR0cDovL3d3dy5zY29wdXMuY29tL2lud2FyZC9yZWNvcmQudXJsP2VpZD0yLXMyLjAtMDAyOTg2
MTg5NyZhbXA7cGFydG5lcklEPTQwJmFtcDttZDU9MjA1ODg1NzViZWRlOTgyOTc2YzUwNjIxZWQx
OGFkYjI8L3VybD48L3JlbGF0ZWQtdXJscz48L3VybHM+PC9yZWNvcmQ+PC9DaXRlPjxDaXRlPjxB
dXRob3I+TWl1cmE8L0F1dGhvcj48WWVhcj4yMDAxPC9ZZWFyPjxSZWNOdW0+MTAwNTwvUmVjTnVt
PjxyZWNvcmQ+PHJlYy1udW1iZXI+MTAwNTwvcmVjLW51bWJlcj48Zm9yZWlnbi1rZXlzPjxrZXkg
YXBwPSJFTiIgZGItaWQ9ImVzYWRlOTVwajB3cHh0ZWVzOWJ2dmZ0YnNlMDl0cjV3ZWE1diI+MTAw
NTwva2V5PjwvZm9yZWlnbi1rZXlzPjxyZWYtdHlwZSBuYW1lPSJKb3VybmFsIEFydGljbGUiPjE3
PC9yZWYtdHlwZT48Y29udHJpYnV0b3JzPjxhdXRob3JzPjxhdXRob3I+TWl1cmEsIEEuPC9hdXRo
b3I+PGF1dGhvcj5Zb25lYmF5YXNoaSwgUy48L2F1dGhvcj48YXV0aG9yPldhdGFuYWJlLCBLLjwv
YXV0aG9yPjxhdXRob3I+VG95YW1hLCBULjwvYXV0aG9yPjxhdXRob3I+U2hpbWFkYSwgSC48L2F1
dGhvcj48YXV0aG9yPktha3V0YW5pLCBULjwvYXV0aG9yPjwvYXV0aG9ycz48L2NvbnRyaWJ1dG9y
cz48dGl0bGVzPjx0aXRsZT5Nb2JpbGl6YXRpb24gb2YgdHJhbnNwb3NvbnMgYnkgYSBtdXRhdGlv
biBhYm9saXNoaW5nIGZ1bGwgRE5BIG1ldGh5bGF0aW9uIGluIEFyYWJpZG9wc2lzPC90aXRsZT48
c2Vjb25kYXJ5LXRpdGxlPk5hdHVyZTwvc2Vjb25kYXJ5LXRpdGxlPjwvdGl0bGVzPjxwZXJpb2Rp
Y2FsPjxmdWxsLXRpdGxlPk5hdHVyZTwvZnVsbC10aXRsZT48YWJici0xPk5hdHVyZTwvYWJici0x
PjwvcGVyaW9kaWNhbD48dm9sdW1lPjQxMTwvdm9sdW1lPjxkYXRlcz48eWVhcj4yMDAxPC95ZWFy
PjwvZGF0ZXM+PGxhYmVsPk1pdXJhMjAwMTwvbGFiZWw+PHVybHM+PHJlbGF0ZWQtdXJscz48dXJs
Pmh0dHA6Ly9keC5kb2kub3JnLzEwLjEwMzgvMzUwNzU2MTI8L3VybD48L3JlbGF0ZWQtdXJscz48
L3VybHM+PGVsZWN0cm9uaWMtcmVzb3VyY2UtbnVtPjEwLjEwMzgvMzUwNzU2MTI8L2VsZWN0cm9u
aWMtcmVzb3VyY2UtbnVtPjwvcmVjb3JkPjwvQ2l0ZT48Q2l0ZT48QXV0aG9yPlNhemU8L0F1dGhv
cj48WWVhcj4yMDA3PC9ZZWFyPjxSZWNOdW0+MTEyNDwvUmVjTnVtPjxyZWNvcmQ+PHJlYy1udW1i
ZXI+MTEyNDwvcmVjLW51bWJlcj48Zm9yZWlnbi1rZXlzPjxrZXkgYXBwPSJFTiIgZGItaWQ9ImVz
YWRlOTVwajB3cHh0ZWVzOWJ2dmZ0YnNlMDl0cjV3ZWE1diI+MTEyNDwva2V5PjwvZm9yZWlnbi1r
ZXlzPjxyZWYtdHlwZSBuYW1lPSJKb3VybmFsIEFydGljbGUiPjE3PC9yZWYtdHlwZT48Y29udHJp
YnV0b3JzPjxhdXRob3JzPjxhdXRob3I+U2F6ZSwgSGlkZXRvc2hpPC9hdXRob3I+PGF1dGhvcj5L
YWt1dGFuaSwgVGV0c3VqaTwvYXV0aG9yPjwvYXV0aG9ycz48L2NvbnRyaWJ1dG9ycz48dGl0bGVz
Pjx0aXRsZT48c3R5bGUgZmFjZT0ibm9ybWFsIiBmb250PSJkZWZhdWx0IiBzaXplPSIxMDAlIj5I
ZXJpdGFibGUgZXBpZ2VuZXRpYyBtdXRhdGlvbiBvZiBhIHRyYW5zcG9zb24tZmxhbmtlZCA8L3N0
eWxlPjxzdHlsZSBmYWNlPSJpdGFsaWMiIGZvbnQ9ImRlZmF1bHQiIHNpemU9IjEwMCUiPkFyYWJp
ZG9wc2lzPC9zdHlsZT48c3R5bGUgZmFjZT0ibm9ybWFsIiBmb250PSJkZWZhdWx0IiBzaXplPSIx
MDAlIj4gZ2VuZSBkdWUgdG8gbGFjayBvZiB0aGUgY2hyb21hdGluLXJlbW9kZWxpbmcgZmFjdG9y
IERETTE8L3N0eWxlPjwvdGl0bGU+PHNlY29uZGFyeS10aXRsZT5FTUJPIEo8L3NlY29uZGFyeS10
aXRsZT48L3RpdGxlcz48cGVyaW9kaWNhbD48ZnVsbC10aXRsZT5FTUJPIEo8L2Z1bGwtdGl0bGU+
PGFiYnItMT5UaGUgRU1CTyBqb3VybmFsPC9hYmJyLTE+PC9wZXJpb2RpY2FsPjxwYWdlcz4zNjQx
LTM2NTI8L3BhZ2VzPjx2b2x1bWU+MjY8L3ZvbHVtZT48bnVtYmVyPjE1PC9udW1iZXI+PGRhdGVz
Pjx5ZWFyPjIwMDc8L3llYXI+PC9kYXRlcz48dXJscz48L3VybHM+PGVsZWN0cm9uaWMtcmVzb3Vy
Y2UtbnVtPjEwLjEwMzgvc2ouZW1ib2ouNzYwMTc4ODwvZWxlY3Ryb25pYy1yZXNvdXJjZS1udW0+
PC9yZWNvcmQ+PC9DaXRlPjwvRW5kTm90ZT5=
</w:fldData>
        </w:fldChar>
      </w:r>
      <w:r w:rsidR="0051230E" w:rsidRPr="006406F0">
        <w:instrText xml:space="preserve"> ADDIN EN.CITE </w:instrText>
      </w:r>
      <w:r w:rsidR="0051230E" w:rsidRPr="006406F0">
        <w:fldChar w:fldCharType="begin">
          <w:fldData xml:space="preserve">PEVuZE5vdGU+PENpdGU+PEF1dGhvcj5LYWt1dGFuaTwvQXV0aG9yPjxZZWFyPjE5OTY8L1llYXI+
PFJlY051bT42ODU8L1JlY051bT48RGlzcGxheVRleHQ+WzEwNywyODAsMjkxXTwvRGlzcGxheVRl
eHQ+PHJlY29yZD48cmVjLW51bWJlcj42ODU8L3JlYy1udW1iZXI+PGZvcmVpZ24ta2V5cz48a2V5
IGFwcD0iRU4iIGRiLWlkPSJlc2FkZTk1cGowd3B4dGVlczlidnZmdGJzZTA5dHI1d2VhNXYiPjY4
NTwva2V5PjwvZm9yZWlnbi1rZXlzPjxyZWYtdHlwZSBuYW1lPSJKb3VybmFsIEFydGljbGUiPjE3
PC9yZWYtdHlwZT48Y29udHJpYnV0b3JzPjxhdXRob3JzPjxhdXRob3I+S2FrdXRhbmksIFQuPC9h
dXRob3I+PGF1dGhvcj5KZWRkZWxvaCwgSi4gQS48L2F1dGhvcj48YXV0aG9yPkZsb3dlcnMsIFMu
IEsuPC9hdXRob3I+PGF1dGhvcj5NdW5ha2F0YSwgSy48L2F1dGhvcj48YXV0aG9yPlJpY2hhcmRz
LCBFLiBKLjwvYXV0aG9yPjwvYXV0aG9ycz48L2NvbnRyaWJ1dG9ycz48dGl0bGVzPjx0aXRsZT5E
ZXZlbG9wbWVudGFsIGFibm9ybWFsaXRpZXMgYW5kIGVwaW11dGF0aW9ucyBhc3NvY2lhdGVkIHdp
dGggRE5BIGh5cG9tZXRoeWxhdGlvbiBtdXRhdGlvbnM8L3RpdGxlPjxzZWNvbmRhcnktdGl0bGU+
UHJvYyBOYXRsIEFjYWQgU2NpIFUgUyBBPC9zZWNvbmRhcnktdGl0bGU+PC90aXRsZXM+PHBlcmlv
ZGljYWw+PGZ1bGwtdGl0bGU+UHJvYyBOYXRsIEFjYWQgU2NpIFUgUyBBPC9mdWxsLXRpdGxlPjxh
YmJyLTE+UHJvY2VlZGluZ3Mgb2YgdGhlIE5hdGlvbmFsIEFjYWRlbXkgb2YgU2NpZW5jZXMgb2Yg
dGhlIFVuaXRlZCBTdGF0ZXMgb2YgQW1lcmljYTwvYWJici0xPjwvcGVyaW9kaWNhbD48cGFnZXM+
MTI0MDYtMTI0MTE8L3BhZ2VzPjx2b2x1bWU+OTM8L3ZvbHVtZT48bnVtYmVyPjIyPC9udW1iZXI+
PGRhdGVzPjx5ZWFyPjE5OTY8L3llYXI+PC9kYXRlcz48dXJscz48cmVsYXRlZC11cmxzPjx1cmw+
aHR0cDovL3d3dy5zY29wdXMuY29tL2lud2FyZC9yZWNvcmQudXJsP2VpZD0yLXMyLjAtMDAyOTg2
MTg5NyZhbXA7cGFydG5lcklEPTQwJmFtcDttZDU9MjA1ODg1NzViZWRlOTgyOTc2YzUwNjIxZWQx
OGFkYjI8L3VybD48L3JlbGF0ZWQtdXJscz48L3VybHM+PC9yZWNvcmQ+PC9DaXRlPjxDaXRlPjxB
dXRob3I+TWl1cmE8L0F1dGhvcj48WWVhcj4yMDAxPC9ZZWFyPjxSZWNOdW0+MTAwNTwvUmVjTnVt
PjxyZWNvcmQ+PHJlYy1udW1iZXI+MTAwNTwvcmVjLW51bWJlcj48Zm9yZWlnbi1rZXlzPjxrZXkg
YXBwPSJFTiIgZGItaWQ9ImVzYWRlOTVwajB3cHh0ZWVzOWJ2dmZ0YnNlMDl0cjV3ZWE1diI+MTAw
NTwva2V5PjwvZm9yZWlnbi1rZXlzPjxyZWYtdHlwZSBuYW1lPSJKb3VybmFsIEFydGljbGUiPjE3
PC9yZWYtdHlwZT48Y29udHJpYnV0b3JzPjxhdXRob3JzPjxhdXRob3I+TWl1cmEsIEEuPC9hdXRo
b3I+PGF1dGhvcj5Zb25lYmF5YXNoaSwgUy48L2F1dGhvcj48YXV0aG9yPldhdGFuYWJlLCBLLjwv
YXV0aG9yPjxhdXRob3I+VG95YW1hLCBULjwvYXV0aG9yPjxhdXRob3I+U2hpbWFkYSwgSC48L2F1
dGhvcj48YXV0aG9yPktha3V0YW5pLCBULjwvYXV0aG9yPjwvYXV0aG9ycz48L2NvbnRyaWJ1dG9y
cz48dGl0bGVzPjx0aXRsZT5Nb2JpbGl6YXRpb24gb2YgdHJhbnNwb3NvbnMgYnkgYSBtdXRhdGlv
biBhYm9saXNoaW5nIGZ1bGwgRE5BIG1ldGh5bGF0aW9uIGluIEFyYWJpZG9wc2lzPC90aXRsZT48
c2Vjb25kYXJ5LXRpdGxlPk5hdHVyZTwvc2Vjb25kYXJ5LXRpdGxlPjwvdGl0bGVzPjxwZXJpb2Rp
Y2FsPjxmdWxsLXRpdGxlPk5hdHVyZTwvZnVsbC10aXRsZT48YWJici0xPk5hdHVyZTwvYWJici0x
PjwvcGVyaW9kaWNhbD48dm9sdW1lPjQxMTwvdm9sdW1lPjxkYXRlcz48eWVhcj4yMDAxPC95ZWFy
PjwvZGF0ZXM+PGxhYmVsPk1pdXJhMjAwMTwvbGFiZWw+PHVybHM+PHJlbGF0ZWQtdXJscz48dXJs
Pmh0dHA6Ly9keC5kb2kub3JnLzEwLjEwMzgvMzUwNzU2MTI8L3VybD48L3JlbGF0ZWQtdXJscz48
L3VybHM+PGVsZWN0cm9uaWMtcmVzb3VyY2UtbnVtPjEwLjEwMzgvMzUwNzU2MTI8L2VsZWN0cm9u
aWMtcmVzb3VyY2UtbnVtPjwvcmVjb3JkPjwvQ2l0ZT48Q2l0ZT48QXV0aG9yPlNhemU8L0F1dGhv
cj48WWVhcj4yMDA3PC9ZZWFyPjxSZWNOdW0+MTEyNDwvUmVjTnVtPjxyZWNvcmQ+PHJlYy1udW1i
ZXI+MTEyNDwvcmVjLW51bWJlcj48Zm9yZWlnbi1rZXlzPjxrZXkgYXBwPSJFTiIgZGItaWQ9ImVz
YWRlOTVwajB3cHh0ZWVzOWJ2dmZ0YnNlMDl0cjV3ZWE1diI+MTEyNDwva2V5PjwvZm9yZWlnbi1r
ZXlzPjxyZWYtdHlwZSBuYW1lPSJKb3VybmFsIEFydGljbGUiPjE3PC9yZWYtdHlwZT48Y29udHJp
YnV0b3JzPjxhdXRob3JzPjxhdXRob3I+U2F6ZSwgSGlkZXRvc2hpPC9hdXRob3I+PGF1dGhvcj5L
YWt1dGFuaSwgVGV0c3VqaTwvYXV0aG9yPjwvYXV0aG9ycz48L2NvbnRyaWJ1dG9ycz48dGl0bGVz
Pjx0aXRsZT48c3R5bGUgZmFjZT0ibm9ybWFsIiBmb250PSJkZWZhdWx0IiBzaXplPSIxMDAlIj5I
ZXJpdGFibGUgZXBpZ2VuZXRpYyBtdXRhdGlvbiBvZiBhIHRyYW5zcG9zb24tZmxhbmtlZCA8L3N0
eWxlPjxzdHlsZSBmYWNlPSJpdGFsaWMiIGZvbnQ9ImRlZmF1bHQiIHNpemU9IjEwMCUiPkFyYWJp
ZG9wc2lzPC9zdHlsZT48c3R5bGUgZmFjZT0ibm9ybWFsIiBmb250PSJkZWZhdWx0IiBzaXplPSIx
MDAlIj4gZ2VuZSBkdWUgdG8gbGFjayBvZiB0aGUgY2hyb21hdGluLXJlbW9kZWxpbmcgZmFjdG9y
IERETTE8L3N0eWxlPjwvdGl0bGU+PHNlY29uZGFyeS10aXRsZT5FTUJPIEo8L3NlY29uZGFyeS10
aXRsZT48L3RpdGxlcz48cGVyaW9kaWNhbD48ZnVsbC10aXRsZT5FTUJPIEo8L2Z1bGwtdGl0bGU+
PGFiYnItMT5UaGUgRU1CTyBqb3VybmFsPC9hYmJyLTE+PC9wZXJpb2RpY2FsPjxwYWdlcz4zNjQx
LTM2NTI8L3BhZ2VzPjx2b2x1bWU+MjY8L3ZvbHVtZT48bnVtYmVyPjE1PC9udW1iZXI+PGRhdGVz
Pjx5ZWFyPjIwMDc8L3llYXI+PC9kYXRlcz48dXJscz48L3VybHM+PGVsZWN0cm9uaWMtcmVzb3Vy
Y2UtbnVtPjEwLjEwMzgvc2ouZW1ib2ouNzYwMTc4ODwvZWxlY3Ryb25pYy1yZXNvdXJjZS1udW0+
PC9yZWNvcmQ+PC9DaXRlPjwvRW5kTm90ZT5=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07" w:tooltip="Saze, 2007 #1124" w:history="1">
        <w:r w:rsidR="0051230E" w:rsidRPr="006406F0">
          <w:rPr>
            <w:noProof/>
          </w:rPr>
          <w:t>107</w:t>
        </w:r>
      </w:hyperlink>
      <w:r w:rsidR="0051230E" w:rsidRPr="006406F0">
        <w:rPr>
          <w:noProof/>
        </w:rPr>
        <w:t>,</w:t>
      </w:r>
      <w:hyperlink w:anchor="_ENREF_280" w:tooltip="Kakutani, 1996 #685" w:history="1">
        <w:r w:rsidR="0051230E" w:rsidRPr="006406F0">
          <w:rPr>
            <w:noProof/>
          </w:rPr>
          <w:t>280</w:t>
        </w:r>
      </w:hyperlink>
      <w:r w:rsidR="0051230E" w:rsidRPr="006406F0">
        <w:rPr>
          <w:noProof/>
        </w:rPr>
        <w:t>,</w:t>
      </w:r>
      <w:hyperlink w:anchor="_ENREF_291" w:tooltip="Miura, 2001 #1005" w:history="1">
        <w:r w:rsidR="0051230E" w:rsidRPr="006406F0">
          <w:rPr>
            <w:noProof/>
          </w:rPr>
          <w:t>291</w:t>
        </w:r>
      </w:hyperlink>
      <w:r w:rsidR="0051230E" w:rsidRPr="006406F0">
        <w:rPr>
          <w:noProof/>
        </w:rPr>
        <w:t>]</w:t>
      </w:r>
      <w:r w:rsidR="004D2006" w:rsidRPr="006406F0">
        <w:fldChar w:fldCharType="end"/>
      </w:r>
      <w:r w:rsidRPr="006406F0">
        <w:t xml:space="preserve">, which </w:t>
      </w:r>
      <w:r w:rsidR="00CA1CFA" w:rsidRPr="006406F0">
        <w:t>can in part</w:t>
      </w:r>
      <w:r w:rsidRPr="006406F0">
        <w:t xml:space="preserve"> be attributed to re-activation of transposons </w:t>
      </w:r>
      <w:r w:rsidR="004D2006" w:rsidRPr="006406F0">
        <w:fldChar w:fldCharType="begin"/>
      </w:r>
      <w:r w:rsidR="0051230E" w:rsidRPr="006406F0">
        <w:instrText xml:space="preserve"> ADDIN EN.CITE &lt;EndNote&gt;&lt;Cite&gt;&lt;Author&gt;Miura&lt;/Author&gt;&lt;Year&gt;2001&lt;/Year&gt;&lt;RecNum&gt;1005&lt;/RecNum&gt;&lt;DisplayText&gt;[291,292]&lt;/DisplayText&gt;&lt;record&gt;&lt;rec-number&gt;1005&lt;/rec-number&gt;&lt;foreign-keys&gt;&lt;key app="EN" db-id="esade95pj0wpxtees9bvvftbse09tr5wea5v"&gt;1005&lt;/key&gt;&lt;/foreign-keys&gt;&lt;ref-type name="Journal Article"&gt;17&lt;/ref-type&gt;&lt;contributors&gt;&lt;authors&gt;&lt;author&gt;Miura, A.&lt;/author&gt;&lt;author&gt;Yonebayashi, S.&lt;/author&gt;&lt;author&gt;Watanabe, K.&lt;/author&gt;&lt;author&gt;Toyama, T.&lt;/author&gt;&lt;author&gt;Shimada, H.&lt;/author&gt;&lt;author&gt;Kakutani, T.&lt;/author&gt;&lt;/authors&gt;&lt;/contributors&gt;&lt;titles&gt;&lt;title&gt;Mobilization of transposons by a mutation abolishing full DNA methylation in Arabidopsis&lt;/title&gt;&lt;secondary-title&gt;Nature&lt;/secondary-title&gt;&lt;/titles&gt;&lt;periodical&gt;&lt;full-title&gt;Nature&lt;/full-title&gt;&lt;abbr-1&gt;Nature&lt;/abbr-1&gt;&lt;/periodical&gt;&lt;volume&gt;411&lt;/volume&gt;&lt;dates&gt;&lt;year&gt;2001&lt;/year&gt;&lt;/dates&gt;&lt;label&gt;Miura2001&lt;/label&gt;&lt;urls&gt;&lt;related-urls&gt;&lt;url&gt;http://dx.doi.org/10.1038/35075612&lt;/url&gt;&lt;/related-urls&gt;&lt;/urls&gt;&lt;electronic-resource-num&gt;10.1038/35075612&lt;/electronic-resource-num&gt;&lt;/record&gt;&lt;/Cite&gt;&lt;Cite&gt;&lt;Author&gt;Tsukahara&lt;/Author&gt;&lt;Year&gt;2009&lt;/Year&gt;&lt;RecNum&gt;1003&lt;/RecNum&gt;&lt;record&gt;&lt;rec-number&gt;1003&lt;/rec-number&gt;&lt;foreign-keys&gt;&lt;key app="EN" db-id="esade95pj0wpxtees9bvvftbse09tr5wea5v"&gt;1003&lt;/key&gt;&lt;/foreign-keys&gt;&lt;ref-type name="Journal Article"&gt;17&lt;/ref-type&gt;&lt;contributors&gt;&lt;authors&gt;&lt;author&gt;Tsukahara, S.&lt;/author&gt;&lt;author&gt;Kobayashi, A.&lt;/author&gt;&lt;author&gt;Kawabe, A.&lt;/author&gt;&lt;author&gt;Mathieu, O.&lt;/author&gt;&lt;author&gt;Miura, A.&lt;/author&gt;&lt;author&gt;Kakutani, T.&lt;/author&gt;&lt;/authors&gt;&lt;/contributors&gt;&lt;titles&gt;&lt;title&gt;Bursts of retrotransposition reproduced in Arabidopsis&lt;/title&gt;&lt;secondary-title&gt;Nature&lt;/secondary-title&gt;&lt;/titles&gt;&lt;periodical&gt;&lt;full-title&gt;Nature&lt;/full-title&gt;&lt;abbr-1&gt;Nature&lt;/abbr-1&gt;&lt;/periodical&gt;&lt;volume&gt;461&lt;/volume&gt;&lt;dates&gt;&lt;year&gt;2009&lt;/year&gt;&lt;/dates&gt;&lt;label&gt;Tsukahara2009&lt;/label&gt;&lt;urls&gt;&lt;related-urls&gt;&lt;url&gt;http://dx.doi.org/10.1038/nature08351&lt;/url&gt;&lt;/related-urls&gt;&lt;/urls&gt;&lt;electronic-resource-num&gt;10.1038/nature08351&lt;/electronic-resource-num&gt;&lt;/record&gt;&lt;/Cite&gt;&lt;/EndNote&gt;</w:instrText>
      </w:r>
      <w:r w:rsidR="004D2006" w:rsidRPr="006406F0">
        <w:fldChar w:fldCharType="separate"/>
      </w:r>
      <w:r w:rsidR="0051230E" w:rsidRPr="006406F0">
        <w:rPr>
          <w:noProof/>
        </w:rPr>
        <w:t>[</w:t>
      </w:r>
      <w:hyperlink w:anchor="_ENREF_291" w:tooltip="Miura, 2001 #1005" w:history="1">
        <w:r w:rsidR="0051230E" w:rsidRPr="006406F0">
          <w:rPr>
            <w:noProof/>
          </w:rPr>
          <w:t>291</w:t>
        </w:r>
      </w:hyperlink>
      <w:r w:rsidR="0051230E" w:rsidRPr="006406F0">
        <w:rPr>
          <w:noProof/>
        </w:rPr>
        <w:t>,</w:t>
      </w:r>
      <w:hyperlink w:anchor="_ENREF_292" w:tooltip="Tsukahara, 2009 #1003" w:history="1">
        <w:r w:rsidR="0051230E" w:rsidRPr="006406F0">
          <w:rPr>
            <w:noProof/>
          </w:rPr>
          <w:t>292</w:t>
        </w:r>
      </w:hyperlink>
      <w:r w:rsidR="0051230E" w:rsidRPr="006406F0">
        <w:rPr>
          <w:noProof/>
        </w:rPr>
        <w:t>]</w:t>
      </w:r>
      <w:r w:rsidR="004D2006" w:rsidRPr="006406F0">
        <w:fldChar w:fldCharType="end"/>
      </w:r>
      <w:r w:rsidRPr="006406F0">
        <w:t>.</w:t>
      </w:r>
    </w:p>
    <w:p w14:paraId="48D14D09" w14:textId="4032047B" w:rsidR="00AE2F8F" w:rsidRPr="006406F0" w:rsidRDefault="00AE2F8F" w:rsidP="00AE2F8F">
      <w:r w:rsidRPr="006406F0">
        <w:t xml:space="preserve">Defence priming is a type of immunological memory that enables plants to activate faster and stronger innate immune responses upon pathogen attack, leading to enhanced disease resistance </w:t>
      </w:r>
      <w:r w:rsidR="004D2006" w:rsidRPr="006406F0">
        <w:fldChar w:fldCharType="begin">
          <w:fldData xml:space="preserve">PEVuZE5vdGU+PENpdGU+PEF1dGhvcj5Db25yYXRoPC9BdXRob3I+PFllYXI+MjAwNjwvWWVhcj48
UmVjTnVtPjMwPC9SZWNOdW0+PERpc3BsYXlUZXh0PlszLDE5MF08L0Rpc3BsYXlUZXh0PjxyZWNv
cmQ+PHJlYy1udW1iZXI+MzA8L3JlYy1udW1iZXI+PGZvcmVpZ24ta2V5cz48a2V5IGFwcD0iRU4i
IGRiLWlkPSJlc2FkZTk1cGowd3B4dGVlczlidnZmdGJzZTA5dHI1d2VhNXYiPjMwPC9rZXk+PC9m
b3JlaWduLWtleXM+PHJlZi10eXBlIG5hbWU9IkpvdXJuYWwgQXJ0aWNsZSI+MTc8L3JlZi10eXBl
Pjxjb250cmlidXRvcnM+PGF1dGhvcnM+PGF1dGhvcj5Db25yYXRoLCBVd2U8L2F1dGhvcj48YXV0
aG9yPkJlY2tlcnMsIEdlcm9sZCBKLiBNLjwvYXV0aG9yPjxhdXRob3I+RmxvcnMsIFZpY3Rvcjwv
YXV0aG9yPjxhdXRob3I+R2FyY8OtYS1BZ3VzdMOtbiwgUGlsYXI8L2F1dGhvcj48YXV0aG9yPkph
a2FiLCBHw6Fib3I8L2F1dGhvcj48YXV0aG9yPk1hdWNoLCBGZWxpeDwvYXV0aG9yPjxhdXRob3I+
TmV3bWFuLCBNYXJpLUFubmU8L2F1dGhvcj48YXV0aG9yPlBpZXRlcnNlLCBDb3Juw6kgTS4gSi48
L2F1dGhvcj48YXV0aG9yPlBvaW5zc290LCBCZW5vaXQ8L2F1dGhvcj48YXV0aG9yPlBvem8sIE1h
csOtYSBKLjwvYXV0aG9yPjxhdXRob3I+UHVnaW4sIEFsYWluPC9hdXRob3I+PGF1dGhvcj5TY2hh
ZmZyYXRoLCBVbHJpY2g8L2F1dGhvcj48YXV0aG9yPlRvbiwgSnVycmlhYW48L2F1dGhvcj48YXV0
aG9yPldlbmRlaGVubmUsIERhdmlkPC9hdXRob3I+PGF1dGhvcj5aaW1tZXJsaSwgTGF1cmVudDwv
YXV0aG9yPjxhdXRob3I+TWF1Y2gtTWFuaSwgQnJpZ2l0dGU8L2F1dGhvcj48L2F1dGhvcnM+PC9j
b250cmlidXRvcnM+PHRpdGxlcz48dGl0bGU+UHJpbWluZzogR2V0dGluZyBSZWFkeSBmb3IgQmF0
dGxlPC90aXRsZT48c2Vjb25kYXJ5LXRpdGxlPk1vbGVjdWxhciBQbGFudC1NaWNyb2JlIEludGVy
YWN0aW9uczwvc2Vjb25kYXJ5LXRpdGxlPjwvdGl0bGVzPjxwZXJpb2RpY2FsPjxmdWxsLXRpdGxl
Pk1vbGVjdWxhciBQbGFudC1NaWNyb2JlIEludGVyYWN0aW9uczwvZnVsbC10aXRsZT48L3Blcmlv
ZGljYWw+PHBhZ2VzPjEwNjItMTA3MTwvcGFnZXM+PHZvbHVtZT4xOTwvdm9sdW1lPjxudW1iZXI+
MTA8L251bWJlcj48ZGF0ZXM+PHllYXI+MjAwNjwveWVhcj48cHViLWRhdGVzPjxkYXRlPjIwMDYv
MTAvMDE8L2RhdGU+PC9wdWItZGF0ZXM+PC9kYXRlcz48cHVibGlzaGVyPlNjaWVudGlmaWMgU29j
aWV0aWVzPC9wdWJsaXNoZXI+PGlzYm4+MDg5NC0wMjgyPC9pc2JuPjx1cmxzPjxyZWxhdGVkLXVy
bHM+PHVybD5odHRwOi8vZHguZG9pLm9yZy8xMC4xMDk0L01QTUktMTktMTA2MjwvdXJsPjwvcmVs
YXRlZC11cmxzPjwvdXJscz48ZWxlY3Ryb25pYy1yZXNvdXJjZS1udW0+MTAuMTA5NC9tcG1pLTE5
LTEwNjI8L2VsZWN0cm9uaWMtcmVzb3VyY2UtbnVtPjxhY2Nlc3MtZGF0ZT4yMDEzLzEwLzI1PC9h
Y2Nlc3MtZGF0ZT48L3JlY29yZD48L0NpdGU+PENpdGU+PEF1dGhvcj5Db25yYXRoPC9BdXRob3I+
PFllYXI+MjAxNTwvWWVhcj48UmVjTnVtPjEwMzE8L1JlY051bT48cmVjb3JkPjxyZWMtbnVtYmVy
PjEwMzE8L3JlYy1udW1iZXI+PGZvcmVpZ24ta2V5cz48a2V5IGFwcD0iRU4iIGRiLWlkPSJlc2Fk
ZTk1cGowd3B4dGVlczlidnZmdGJzZTA5dHI1d2VhNXYiPjEwMzE8L2tleT48L2ZvcmVpZ24ta2V5
cz48cmVmLXR5cGUgbmFtZT0iSm91cm5hbCBBcnRpY2xlIj4xNzwvcmVmLXR5cGU+PGNvbnRyaWJ1
dG9ycz48YXV0aG9ycz48YXV0aG9yPkNvbnJhdGgsIFUuPC9hdXRob3I+PGF1dGhvcj5CZWNrZXJz
LCBHLiBKLiBNLjwvYXV0aG9yPjxhdXRob3I+TGFuZ2VuYmFjaCwgQy4gSi4gRy48L2F1dGhvcj48
YXV0aG9yPkphc2tpZXdpY3osIE0uIFIuPC9hdXRob3I+PC9hdXRob3JzPjwvY29udHJpYnV0b3Jz
Pjx0aXRsZXM+PHRpdGxlPlByaW1pbmcgZm9yIGVuaGFuY2VkIGRlZmVuc2U8L3RpdGxlPjxzZWNv
bmRhcnktdGl0bGU+QW5udSBSZXYgUGh5dG9wYXRob2w8L3NlY29uZGFyeS10aXRsZT48L3RpdGxl
cz48cGVyaW9kaWNhbD48ZnVsbC10aXRsZT5Bbm51IFJldiBQaHl0b3BhdGhvbDwvZnVsbC10aXRs
ZT48L3BlcmlvZGljYWw+PHZvbHVtZT41Mzwvdm9sdW1lPjxkYXRlcz48eWVhcj4yMDE1PC95ZWFy
PjwvZGF0ZXM+PGxhYmVsPkNvbnJhdGgyMDE1PC9sYWJlbD48dXJscz48cmVsYXRlZC11cmxzPjx1
cmw+aHR0cDovL2R4LmRvaS5vcmcvMTAuMTE0Ni9hbm51cmV2LXBoeXRvLTA4MDYxNC0xMjAxMzI8
L3VybD48L3JlbGF0ZWQtdXJscz48L3VybHM+PGVsZWN0cm9uaWMtcmVzb3VyY2UtbnVtPjEwLjEx
NDYvYW5udXJldi1waHl0by0wODA2MTQtMTIwMTMyPC9lbGVjdHJvbmljLXJlc291cmNlLW51bT48
L3JlY29yZD48L0NpdGU+PC9FbmROb3RlPgB=
</w:fldData>
        </w:fldChar>
      </w:r>
      <w:r w:rsidR="004D2006" w:rsidRPr="006406F0">
        <w:instrText xml:space="preserve"> ADDIN EN.CITE </w:instrText>
      </w:r>
      <w:r w:rsidR="004D2006" w:rsidRPr="006406F0">
        <w:fldChar w:fldCharType="begin">
          <w:fldData xml:space="preserve">PEVuZE5vdGU+PENpdGU+PEF1dGhvcj5Db25yYXRoPC9BdXRob3I+PFllYXI+MjAwNjwvWWVhcj48
UmVjTnVtPjMwPC9SZWNOdW0+PERpc3BsYXlUZXh0PlszLDE5MF08L0Rpc3BsYXlUZXh0PjxyZWNv
cmQ+PHJlYy1udW1iZXI+MzA8L3JlYy1udW1iZXI+PGZvcmVpZ24ta2V5cz48a2V5IGFwcD0iRU4i
IGRiLWlkPSJlc2FkZTk1cGowd3B4dGVlczlidnZmdGJzZTA5dHI1d2VhNXYiPjMwPC9rZXk+PC9m
b3JlaWduLWtleXM+PHJlZi10eXBlIG5hbWU9IkpvdXJuYWwgQXJ0aWNsZSI+MTc8L3JlZi10eXBl
Pjxjb250cmlidXRvcnM+PGF1dGhvcnM+PGF1dGhvcj5Db25yYXRoLCBVd2U8L2F1dGhvcj48YXV0
aG9yPkJlY2tlcnMsIEdlcm9sZCBKLiBNLjwvYXV0aG9yPjxhdXRob3I+RmxvcnMsIFZpY3Rvcjwv
YXV0aG9yPjxhdXRob3I+R2FyY8OtYS1BZ3VzdMOtbiwgUGlsYXI8L2F1dGhvcj48YXV0aG9yPkph
a2FiLCBHw6Fib3I8L2F1dGhvcj48YXV0aG9yPk1hdWNoLCBGZWxpeDwvYXV0aG9yPjxhdXRob3I+
TmV3bWFuLCBNYXJpLUFubmU8L2F1dGhvcj48YXV0aG9yPlBpZXRlcnNlLCBDb3Juw6kgTS4gSi48
L2F1dGhvcj48YXV0aG9yPlBvaW5zc290LCBCZW5vaXQ8L2F1dGhvcj48YXV0aG9yPlBvem8sIE1h
csOtYSBKLjwvYXV0aG9yPjxhdXRob3I+UHVnaW4sIEFsYWluPC9hdXRob3I+PGF1dGhvcj5TY2hh
ZmZyYXRoLCBVbHJpY2g8L2F1dGhvcj48YXV0aG9yPlRvbiwgSnVycmlhYW48L2F1dGhvcj48YXV0
aG9yPldlbmRlaGVubmUsIERhdmlkPC9hdXRob3I+PGF1dGhvcj5aaW1tZXJsaSwgTGF1cmVudDwv
YXV0aG9yPjxhdXRob3I+TWF1Y2gtTWFuaSwgQnJpZ2l0dGU8L2F1dGhvcj48L2F1dGhvcnM+PC9j
b250cmlidXRvcnM+PHRpdGxlcz48dGl0bGU+UHJpbWluZzogR2V0dGluZyBSZWFkeSBmb3IgQmF0
dGxlPC90aXRsZT48c2Vjb25kYXJ5LXRpdGxlPk1vbGVjdWxhciBQbGFudC1NaWNyb2JlIEludGVy
YWN0aW9uczwvc2Vjb25kYXJ5LXRpdGxlPjwvdGl0bGVzPjxwZXJpb2RpY2FsPjxmdWxsLXRpdGxl
Pk1vbGVjdWxhciBQbGFudC1NaWNyb2JlIEludGVyYWN0aW9uczwvZnVsbC10aXRsZT48L3Blcmlv
ZGljYWw+PHBhZ2VzPjEwNjItMTA3MTwvcGFnZXM+PHZvbHVtZT4xOTwvdm9sdW1lPjxudW1iZXI+
MTA8L251bWJlcj48ZGF0ZXM+PHllYXI+MjAwNjwveWVhcj48cHViLWRhdGVzPjxkYXRlPjIwMDYv
MTAvMDE8L2RhdGU+PC9wdWItZGF0ZXM+PC9kYXRlcz48cHVibGlzaGVyPlNjaWVudGlmaWMgU29j
aWV0aWVzPC9wdWJsaXNoZXI+PGlzYm4+MDg5NC0wMjgyPC9pc2JuPjx1cmxzPjxyZWxhdGVkLXVy
bHM+PHVybD5odHRwOi8vZHguZG9pLm9yZy8xMC4xMDk0L01QTUktMTktMTA2MjwvdXJsPjwvcmVs
YXRlZC11cmxzPjwvdXJscz48ZWxlY3Ryb25pYy1yZXNvdXJjZS1udW0+MTAuMTA5NC9tcG1pLTE5
LTEwNjI8L2VsZWN0cm9uaWMtcmVzb3VyY2UtbnVtPjxhY2Nlc3MtZGF0ZT4yMDEzLzEwLzI1PC9h
Y2Nlc3MtZGF0ZT48L3JlY29yZD48L0NpdGU+PENpdGU+PEF1dGhvcj5Db25yYXRoPC9BdXRob3I+
PFllYXI+MjAxNTwvWWVhcj48UmVjTnVtPjEwMzE8L1JlY051bT48cmVjb3JkPjxyZWMtbnVtYmVy
PjEwMzE8L3JlYy1udW1iZXI+PGZvcmVpZ24ta2V5cz48a2V5IGFwcD0iRU4iIGRiLWlkPSJlc2Fk
ZTk1cGowd3B4dGVlczlidnZmdGJzZTA5dHI1d2VhNXYiPjEwMzE8L2tleT48L2ZvcmVpZ24ta2V5
cz48cmVmLXR5cGUgbmFtZT0iSm91cm5hbCBBcnRpY2xlIj4xNzwvcmVmLXR5cGU+PGNvbnRyaWJ1
dG9ycz48YXV0aG9ycz48YXV0aG9yPkNvbnJhdGgsIFUuPC9hdXRob3I+PGF1dGhvcj5CZWNrZXJz
LCBHLiBKLiBNLjwvYXV0aG9yPjxhdXRob3I+TGFuZ2VuYmFjaCwgQy4gSi4gRy48L2F1dGhvcj48
YXV0aG9yPkphc2tpZXdpY3osIE0uIFIuPC9hdXRob3I+PC9hdXRob3JzPjwvY29udHJpYnV0b3Jz
Pjx0aXRsZXM+PHRpdGxlPlByaW1pbmcgZm9yIGVuaGFuY2VkIGRlZmVuc2U8L3RpdGxlPjxzZWNv
bmRhcnktdGl0bGU+QW5udSBSZXYgUGh5dG9wYXRob2w8L3NlY29uZGFyeS10aXRsZT48L3RpdGxl
cz48cGVyaW9kaWNhbD48ZnVsbC10aXRsZT5Bbm51IFJldiBQaHl0b3BhdGhvbDwvZnVsbC10aXRs
ZT48L3BlcmlvZGljYWw+PHZvbHVtZT41Mzwvdm9sdW1lPjxkYXRlcz48eWVhcj4yMDE1PC95ZWFy
PjwvZGF0ZXM+PGxhYmVsPkNvbnJhdGgyMDE1PC9sYWJlbD48dXJscz48cmVsYXRlZC11cmxzPjx1
cmw+aHR0cDovL2R4LmRvaS5vcmcvMTAuMTE0Ni9hbm51cmV2LXBoeXRvLTA4MDYxNC0xMjAxMzI8
L3VybD48L3JlbGF0ZWQtdXJscz48L3VybHM+PGVsZWN0cm9uaWMtcmVzb3VyY2UtbnVtPjEwLjEx
NDYvYW5udXJldi1waHl0by0wODA2MTQtMTIwMTMyPC9lbGVjdHJvbmljLXJlc291cmNlLW51bT48
L3JlY29yZD48L0NpdGU+PC9FbmROb3RlPgB=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 w:tooltip="Conrath, 2015 #1031" w:history="1">
        <w:r w:rsidR="0051230E" w:rsidRPr="006406F0">
          <w:rPr>
            <w:noProof/>
          </w:rPr>
          <w:t>3</w:t>
        </w:r>
      </w:hyperlink>
      <w:r w:rsidR="004D2006" w:rsidRPr="006406F0">
        <w:rPr>
          <w:noProof/>
        </w:rPr>
        <w:t>,</w:t>
      </w:r>
      <w:hyperlink w:anchor="_ENREF_190" w:tooltip="Conrath, 2006 #30" w:history="1">
        <w:r w:rsidR="0051230E" w:rsidRPr="006406F0">
          <w:rPr>
            <w:noProof/>
          </w:rPr>
          <w:t>190</w:t>
        </w:r>
      </w:hyperlink>
      <w:r w:rsidR="004D2006" w:rsidRPr="006406F0">
        <w:rPr>
          <w:noProof/>
        </w:rPr>
        <w:t>]</w:t>
      </w:r>
      <w:r w:rsidR="004D2006" w:rsidRPr="006406F0">
        <w:fldChar w:fldCharType="end"/>
      </w:r>
      <w:r w:rsidRPr="006406F0">
        <w:t xml:space="preserve">. Priming typically occurs after perception of stress signal(s) that are generated during pathogen or herbivore attack, causing transient activation of inducible defence mechanisms </w:t>
      </w:r>
      <w:r w:rsidR="004D2006" w:rsidRPr="006406F0">
        <w:fldChar w:fldCharType="begin">
          <w:fldData xml:space="preserve">PEVuZE5vdGU+PENpdGU+PEF1dGhvcj5Db25yYXRoPC9BdXRob3I+PFllYXI+MjAwNjwvWWVhcj48
UmVjTnVtPjMwPC9SZWNOdW0+PERpc3BsYXlUZXh0PlszLDE4NiwxOTBdPC9EaXNwbGF5VGV4dD48
cmVjb3JkPjxyZWMtbnVtYmVyPjMwPC9yZWMtbnVtYmVyPjxmb3JlaWduLWtleXM+PGtleSBhcHA9
IkVOIiBkYi1pZD0iZXNhZGU5NXBqMHdweHRlZXM5YnZ2ZnRic2UwOXRyNXdlYTV2Ij4zMDwva2V5
PjwvZm9yZWlnbi1rZXlzPjxyZWYtdHlwZSBuYW1lPSJKb3VybmFsIEFydGljbGUiPjE3PC9yZWYt
dHlwZT48Y29udHJpYnV0b3JzPjxhdXRob3JzPjxhdXRob3I+Q29ucmF0aCwgVXdlPC9hdXRob3I+
PGF1dGhvcj5CZWNrZXJzLCBHZXJvbGQgSi4gTS48L2F1dGhvcj48YXV0aG9yPkZsb3JzLCBWaWN0
b3I8L2F1dGhvcj48YXV0aG9yPkdhcmPDrWEtQWd1c3TDrW4sIFBpbGFyPC9hdXRob3I+PGF1dGhv
cj5KYWthYiwgR8OhYm9yPC9hdXRob3I+PGF1dGhvcj5NYXVjaCwgRmVsaXg8L2F1dGhvcj48YXV0
aG9yPk5ld21hbiwgTWFyaS1Bbm5lPC9hdXRob3I+PGF1dGhvcj5QaWV0ZXJzZSwgQ29ybsOpIE0u
IEouPC9hdXRob3I+PGF1dGhvcj5Qb2luc3NvdCwgQmVub2l0PC9hdXRob3I+PGF1dGhvcj5Qb3pv
LCBNYXLDrWEgSi48L2F1dGhvcj48YXV0aG9yPlB1Z2luLCBBbGFpbjwvYXV0aG9yPjxhdXRob3I+
U2NoYWZmcmF0aCwgVWxyaWNoPC9hdXRob3I+PGF1dGhvcj5Ub24sIEp1cnJpYWFuPC9hdXRob3I+
PGF1dGhvcj5XZW5kZWhlbm5lLCBEYXZpZDwvYXV0aG9yPjxhdXRob3I+WmltbWVybGksIExhdXJl
bnQ8L2F1dGhvcj48YXV0aG9yPk1hdWNoLU1hbmksIEJyaWdpdHRlPC9hdXRob3I+PC9hdXRob3Jz
PjwvY29udHJpYnV0b3JzPjx0aXRsZXM+PHRpdGxlPlByaW1pbmc6IEdldHRpbmcgUmVhZHkgZm9y
IEJhdHRsZTwvdGl0bGU+PHNlY29uZGFyeS10aXRsZT5Nb2xlY3VsYXIgUGxhbnQtTWljcm9iZSBJ
bnRlcmFjdGlvbnM8L3NlY29uZGFyeS10aXRsZT48L3RpdGxlcz48cGVyaW9kaWNhbD48ZnVsbC10
aXRsZT5Nb2xlY3VsYXIgUGxhbnQtTWljcm9iZSBJbnRlcmFjdGlvbnM8L2Z1bGwtdGl0bGU+PC9w
ZXJpb2RpY2FsPjxwYWdlcz4xMDYyLTEwNzE8L3BhZ2VzPjx2b2x1bWU+MTk8L3ZvbHVtZT48bnVt
YmVyPjEwPC9udW1iZXI+PGRhdGVzPjx5ZWFyPjIwMDY8L3llYXI+PHB1Yi1kYXRlcz48ZGF0ZT4y
MDA2LzEwLzAxPC9kYXRlPjwvcHViLWRhdGVzPjwvZGF0ZXM+PHB1Ymxpc2hlcj5TY2llbnRpZmlj
IFNvY2lldGllczwvcHVibGlzaGVyPjxpc2JuPjA4OTQtMDI4MjwvaXNibj48dXJscz48cmVsYXRl
ZC11cmxzPjx1cmw+aHR0cDovL2R4LmRvaS5vcmcvMTAuMTA5NC9NUE1JLTE5LTEwNjI8L3VybD48
L3JlbGF0ZWQtdXJscz48L3VybHM+PGVsZWN0cm9uaWMtcmVzb3VyY2UtbnVtPjEwLjEwOTQvbXBt
aS0xOS0xMDYyPC9lbGVjdHJvbmljLXJlc291cmNlLW51bT48YWNjZXNzLWRhdGU+MjAxMy8xMC8y
NTwvYWNjZXNzLWRhdGU+PC9yZWNvcmQ+PC9DaXRlPjxDaXRlPjxBdXRob3I+Q29ucmF0aDwvQXV0
aG9yPjxZZWFyPjIwMTU8L1llYXI+PFJlY051bT4xMDMxPC9SZWNOdW0+PHJlY29yZD48cmVjLW51
bWJlcj4xMDMxPC9yZWMtbnVtYmVyPjxmb3JlaWduLWtleXM+PGtleSBhcHA9IkVOIiBkYi1pZD0i
ZXNhZGU5NXBqMHdweHRlZXM5YnZ2ZnRic2UwOXRyNXdlYTV2Ij4xMDMxPC9rZXk+PC9mb3JlaWdu
LWtleXM+PHJlZi10eXBlIG5hbWU9IkpvdXJuYWwgQXJ0aWNsZSI+MTc8L3JlZi10eXBlPjxjb250
cmlidXRvcnM+PGF1dGhvcnM+PGF1dGhvcj5Db25yYXRoLCBVLjwvYXV0aG9yPjxhdXRob3I+QmVj
a2VycywgRy4gSi4gTS48L2F1dGhvcj48YXV0aG9yPkxhbmdlbmJhY2gsIEMuIEouIEcuPC9hdXRo
b3I+PGF1dGhvcj5KYXNraWV3aWN6LCBNLiBSLjwvYXV0aG9yPjwvYXV0aG9ycz48L2NvbnRyaWJ1
dG9ycz48dGl0bGVzPjx0aXRsZT5QcmltaW5nIGZvciBlbmhhbmNlZCBkZWZlbnNlPC90aXRsZT48
c2Vjb25kYXJ5LXRpdGxlPkFubnUgUmV2IFBoeXRvcGF0aG9sPC9zZWNvbmRhcnktdGl0bGU+PC90
aXRsZXM+PHBlcmlvZGljYWw+PGZ1bGwtdGl0bGU+QW5udSBSZXYgUGh5dG9wYXRob2w8L2Z1bGwt
dGl0bGU+PC9wZXJpb2RpY2FsPjx2b2x1bWU+NTM8L3ZvbHVtZT48ZGF0ZXM+PHllYXI+MjAxNTwv
eWVhcj48L2RhdGVzPjxsYWJlbD5Db25yYXRoMjAxNTwvbGFiZWw+PHVybHM+PHJlbGF0ZWQtdXJs
cz48dXJsPmh0dHA6Ly9keC5kb2kub3JnLzEwLjExNDYvYW5udXJldi1waHl0by0wODA2MTQtMTIw
MTMyPC91cmw+PC9yZWxhdGVkLXVybHM+PC91cmxzPjxlbGVjdHJvbmljLXJlc291cmNlLW51bT4x
MC4xMTQ2L2FubnVyZXYtcGh5dG8tMDgwNjE0LTEyMDEzMjwvZWxlY3Ryb25pYy1yZXNvdXJjZS1u
dW0+PC9yZWNvcmQ+PC9DaXRlPjxDaXRlPjxBdXRob3I+TWFydGluZXotTWVkaW5hPC9BdXRob3I+
PFllYXI+MjAxNjwvWWVhcj48UmVjTnVtPjEzNDc8L1JlY051bT48cmVjb3JkPjxyZWMtbnVtYmVy
PjEzNDc8L3JlYy1udW1iZXI+PGZvcmVpZ24ta2V5cz48a2V5IGFwcD0iRU4iIGRiLWlkPSJlc2Fk
ZTk1cGowd3B4dGVlczlidnZmdGJzZTA5dHI1d2VhNXYiPjEzNDc8L2tleT48L2ZvcmVpZ24ta2V5
cz48cmVmLXR5cGUgbmFtZT0iSm91cm5hbCBBcnRpY2xlIj4xNzwvcmVmLXR5cGU+PGNvbnRyaWJ1
dG9ycz48YXV0aG9ycz48YXV0aG9yPk1hcnRpbmV6LU1lZGluYSwgQWluaG9hPC9hdXRob3I+PGF1
dGhvcj5GbG9ycywgVmljdG9yPC9hdXRob3I+PGF1dGhvcj5IZWlsLCBNYXJ0aW48L2F1dGhvcj48
YXV0aG9yPk1hdWNoLU1hbmksIEJyaWdpdHRlPC9hdXRob3I+PGF1dGhvcj5QaWV0ZXJzZSwgQ29y
bsOpIE0uIEouPC9hdXRob3I+PGF1dGhvcj5Qb3pvLCBNYXJpYSBKLjwvYXV0aG9yPjxhdXRob3I+
VG9uLCBKdXJyaWFhbjwvYXV0aG9yPjxhdXRob3I+dmFuIERhbSwgTmljb2xlIE0uPC9hdXRob3I+
PGF1dGhvcj5Db25yYXRoLCBVd2U8L2F1dGhvcj48L2F1dGhvcnM+PC9jb250cmlidXRvcnM+PHRp
dGxlcz48dGl0bGU+UmVjb2duaXppbmcgUGxhbnQgRGVmZW5zZSBQcmltaW5nPC90aXRsZT48c2Vj
b25kYXJ5LXRpdGxlPlRyZW5kcyBpbiBQbGFudCBTY2llbmNlPC9zZWNvbmRhcnktdGl0bGU+PC90
aXRsZXM+PHBlcmlvZGljYWw+PGZ1bGwtdGl0bGU+VHJlbmRzIGluIFBsYW50IFNjaWVuY2U8L2Z1
bGwtdGl0bGU+PC9wZXJpb2RpY2FsPjxwYWdlcz44MTgtODIyPC9wYWdlcz48dm9sdW1lPjIxPC92
b2x1bWU+PG51bWJlcj4xMDwvbnVtYmVyPjxkYXRlcz48eWVhcj4yMDE2PC95ZWFyPjwvZGF0ZXM+
PHB1Ymxpc2hlcj5FbHNldmllcjwvcHVibGlzaGVyPjxpc2JuPjEzNjAtMTM4NTwvaXNibj48dXJs
cz48cmVsYXRlZC11cmxzPjx1cmw+aHR0cDovL2R4LmRvaS5vcmcvMTAuMTAxNi9qLnRwbGFudHMu
MjAxNi4wNy4wMDk8L3VybD48L3JlbGF0ZWQtdXJscz48L3VybHM+PGVsZWN0cm9uaWMtcmVzb3Vy
Y2UtbnVtPjEwLjEwMTYvai50cGxhbnRzLjIwMTYuMDcuMDA5PC9lbGVjdHJvbmljLXJlc291cmNl
LW51bT48YWNjZXNzLWRhdGU+MjAxNy8wMy8xOTwvYWNjZXNzLWRhdGU+PC9yZWNvcmQ+PC9DaXRl
PjwvRW5kTm90ZT5=
</w:fldData>
        </w:fldChar>
      </w:r>
      <w:r w:rsidR="004D2006" w:rsidRPr="006406F0">
        <w:instrText xml:space="preserve"> ADDIN EN.CITE </w:instrText>
      </w:r>
      <w:r w:rsidR="004D2006" w:rsidRPr="006406F0">
        <w:fldChar w:fldCharType="begin">
          <w:fldData xml:space="preserve">PEVuZE5vdGU+PENpdGU+PEF1dGhvcj5Db25yYXRoPC9BdXRob3I+PFllYXI+MjAwNjwvWWVhcj48
UmVjTnVtPjMwPC9SZWNOdW0+PERpc3BsYXlUZXh0PlszLDE4NiwxOTBdPC9EaXNwbGF5VGV4dD48
cmVjb3JkPjxyZWMtbnVtYmVyPjMwPC9yZWMtbnVtYmVyPjxmb3JlaWduLWtleXM+PGtleSBhcHA9
IkVOIiBkYi1pZD0iZXNhZGU5NXBqMHdweHRlZXM5YnZ2ZnRic2UwOXRyNXdlYTV2Ij4zMDwva2V5
PjwvZm9yZWlnbi1rZXlzPjxyZWYtdHlwZSBuYW1lPSJKb3VybmFsIEFydGljbGUiPjE3PC9yZWYt
dHlwZT48Y29udHJpYnV0b3JzPjxhdXRob3JzPjxhdXRob3I+Q29ucmF0aCwgVXdlPC9hdXRob3I+
PGF1dGhvcj5CZWNrZXJzLCBHZXJvbGQgSi4gTS48L2F1dGhvcj48YXV0aG9yPkZsb3JzLCBWaWN0
b3I8L2F1dGhvcj48YXV0aG9yPkdhcmPDrWEtQWd1c3TDrW4sIFBpbGFyPC9hdXRob3I+PGF1dGhv
cj5KYWthYiwgR8OhYm9yPC9hdXRob3I+PGF1dGhvcj5NYXVjaCwgRmVsaXg8L2F1dGhvcj48YXV0
aG9yPk5ld21hbiwgTWFyaS1Bbm5lPC9hdXRob3I+PGF1dGhvcj5QaWV0ZXJzZSwgQ29ybsOpIE0u
IEouPC9hdXRob3I+PGF1dGhvcj5Qb2luc3NvdCwgQmVub2l0PC9hdXRob3I+PGF1dGhvcj5Qb3pv
LCBNYXLDrWEgSi48L2F1dGhvcj48YXV0aG9yPlB1Z2luLCBBbGFpbjwvYXV0aG9yPjxhdXRob3I+
U2NoYWZmcmF0aCwgVWxyaWNoPC9hdXRob3I+PGF1dGhvcj5Ub24sIEp1cnJpYWFuPC9hdXRob3I+
PGF1dGhvcj5XZW5kZWhlbm5lLCBEYXZpZDwvYXV0aG9yPjxhdXRob3I+WmltbWVybGksIExhdXJl
bnQ8L2F1dGhvcj48YXV0aG9yPk1hdWNoLU1hbmksIEJyaWdpdHRlPC9hdXRob3I+PC9hdXRob3Jz
PjwvY29udHJpYnV0b3JzPjx0aXRsZXM+PHRpdGxlPlByaW1pbmc6IEdldHRpbmcgUmVhZHkgZm9y
IEJhdHRsZTwvdGl0bGU+PHNlY29uZGFyeS10aXRsZT5Nb2xlY3VsYXIgUGxhbnQtTWljcm9iZSBJ
bnRlcmFjdGlvbnM8L3NlY29uZGFyeS10aXRsZT48L3RpdGxlcz48cGVyaW9kaWNhbD48ZnVsbC10
aXRsZT5Nb2xlY3VsYXIgUGxhbnQtTWljcm9iZSBJbnRlcmFjdGlvbnM8L2Z1bGwtdGl0bGU+PC9w
ZXJpb2RpY2FsPjxwYWdlcz4xMDYyLTEwNzE8L3BhZ2VzPjx2b2x1bWU+MTk8L3ZvbHVtZT48bnVt
YmVyPjEwPC9udW1iZXI+PGRhdGVzPjx5ZWFyPjIwMDY8L3llYXI+PHB1Yi1kYXRlcz48ZGF0ZT4y
MDA2LzEwLzAxPC9kYXRlPjwvcHViLWRhdGVzPjwvZGF0ZXM+PHB1Ymxpc2hlcj5TY2llbnRpZmlj
IFNvY2lldGllczwvcHVibGlzaGVyPjxpc2JuPjA4OTQtMDI4MjwvaXNibj48dXJscz48cmVsYXRl
ZC11cmxzPjx1cmw+aHR0cDovL2R4LmRvaS5vcmcvMTAuMTA5NC9NUE1JLTE5LTEwNjI8L3VybD48
L3JlbGF0ZWQtdXJscz48L3VybHM+PGVsZWN0cm9uaWMtcmVzb3VyY2UtbnVtPjEwLjEwOTQvbXBt
aS0xOS0xMDYyPC9lbGVjdHJvbmljLXJlc291cmNlLW51bT48YWNjZXNzLWRhdGU+MjAxMy8xMC8y
NTwvYWNjZXNzLWRhdGU+PC9yZWNvcmQ+PC9DaXRlPjxDaXRlPjxBdXRob3I+Q29ucmF0aDwvQXV0
aG9yPjxZZWFyPjIwMTU8L1llYXI+PFJlY051bT4xMDMxPC9SZWNOdW0+PHJlY29yZD48cmVjLW51
bWJlcj4xMDMxPC9yZWMtbnVtYmVyPjxmb3JlaWduLWtleXM+PGtleSBhcHA9IkVOIiBkYi1pZD0i
ZXNhZGU5NXBqMHdweHRlZXM5YnZ2ZnRic2UwOXRyNXdlYTV2Ij4xMDMxPC9rZXk+PC9mb3JlaWdu
LWtleXM+PHJlZi10eXBlIG5hbWU9IkpvdXJuYWwgQXJ0aWNsZSI+MTc8L3JlZi10eXBlPjxjb250
cmlidXRvcnM+PGF1dGhvcnM+PGF1dGhvcj5Db25yYXRoLCBVLjwvYXV0aG9yPjxhdXRob3I+QmVj
a2VycywgRy4gSi4gTS48L2F1dGhvcj48YXV0aG9yPkxhbmdlbmJhY2gsIEMuIEouIEcuPC9hdXRo
b3I+PGF1dGhvcj5KYXNraWV3aWN6LCBNLiBSLjwvYXV0aG9yPjwvYXV0aG9ycz48L2NvbnRyaWJ1
dG9ycz48dGl0bGVzPjx0aXRsZT5QcmltaW5nIGZvciBlbmhhbmNlZCBkZWZlbnNlPC90aXRsZT48
c2Vjb25kYXJ5LXRpdGxlPkFubnUgUmV2IFBoeXRvcGF0aG9sPC9zZWNvbmRhcnktdGl0bGU+PC90
aXRsZXM+PHBlcmlvZGljYWw+PGZ1bGwtdGl0bGU+QW5udSBSZXYgUGh5dG9wYXRob2w8L2Z1bGwt
dGl0bGU+PC9wZXJpb2RpY2FsPjx2b2x1bWU+NTM8L3ZvbHVtZT48ZGF0ZXM+PHllYXI+MjAxNTwv
eWVhcj48L2RhdGVzPjxsYWJlbD5Db25yYXRoMjAxNTwvbGFiZWw+PHVybHM+PHJlbGF0ZWQtdXJs
cz48dXJsPmh0dHA6Ly9keC5kb2kub3JnLzEwLjExNDYvYW5udXJldi1waHl0by0wODA2MTQtMTIw
MTMyPC91cmw+PC9yZWxhdGVkLXVybHM+PC91cmxzPjxlbGVjdHJvbmljLXJlc291cmNlLW51bT4x
MC4xMTQ2L2FubnVyZXYtcGh5dG8tMDgwNjE0LTEyMDEzMjwvZWxlY3Ryb25pYy1yZXNvdXJjZS1u
dW0+PC9yZWNvcmQ+PC9DaXRlPjxDaXRlPjxBdXRob3I+TWFydGluZXotTWVkaW5hPC9BdXRob3I+
PFllYXI+MjAxNjwvWWVhcj48UmVjTnVtPjEzNDc8L1JlY051bT48cmVjb3JkPjxyZWMtbnVtYmVy
PjEzNDc8L3JlYy1udW1iZXI+PGZvcmVpZ24ta2V5cz48a2V5IGFwcD0iRU4iIGRiLWlkPSJlc2Fk
ZTk1cGowd3B4dGVlczlidnZmdGJzZTA5dHI1d2VhNXYiPjEzNDc8L2tleT48L2ZvcmVpZ24ta2V5
cz48cmVmLXR5cGUgbmFtZT0iSm91cm5hbCBBcnRpY2xlIj4xNzwvcmVmLXR5cGU+PGNvbnRyaWJ1
dG9ycz48YXV0aG9ycz48YXV0aG9yPk1hcnRpbmV6LU1lZGluYSwgQWluaG9hPC9hdXRob3I+PGF1
dGhvcj5GbG9ycywgVmljdG9yPC9hdXRob3I+PGF1dGhvcj5IZWlsLCBNYXJ0aW48L2F1dGhvcj48
YXV0aG9yPk1hdWNoLU1hbmksIEJyaWdpdHRlPC9hdXRob3I+PGF1dGhvcj5QaWV0ZXJzZSwgQ29y
bsOpIE0uIEouPC9hdXRob3I+PGF1dGhvcj5Qb3pvLCBNYXJpYSBKLjwvYXV0aG9yPjxhdXRob3I+
VG9uLCBKdXJyaWFhbjwvYXV0aG9yPjxhdXRob3I+dmFuIERhbSwgTmljb2xlIE0uPC9hdXRob3I+
PGF1dGhvcj5Db25yYXRoLCBVd2U8L2F1dGhvcj48L2F1dGhvcnM+PC9jb250cmlidXRvcnM+PHRp
dGxlcz48dGl0bGU+UmVjb2duaXppbmcgUGxhbnQgRGVmZW5zZSBQcmltaW5nPC90aXRsZT48c2Vj
b25kYXJ5LXRpdGxlPlRyZW5kcyBpbiBQbGFudCBTY2llbmNlPC9zZWNvbmRhcnktdGl0bGU+PC90
aXRsZXM+PHBlcmlvZGljYWw+PGZ1bGwtdGl0bGU+VHJlbmRzIGluIFBsYW50IFNjaWVuY2U8L2Z1
bGwtdGl0bGU+PC9wZXJpb2RpY2FsPjxwYWdlcz44MTgtODIyPC9wYWdlcz48dm9sdW1lPjIxPC92
b2x1bWU+PG51bWJlcj4xMDwvbnVtYmVyPjxkYXRlcz48eWVhcj4yMDE2PC95ZWFyPjwvZGF0ZXM+
PHB1Ymxpc2hlcj5FbHNldmllcjwvcHVibGlzaGVyPjxpc2JuPjEzNjAtMTM4NTwvaXNibj48dXJs
cz48cmVsYXRlZC11cmxzPjx1cmw+aHR0cDovL2R4LmRvaS5vcmcvMTAuMTAxNi9qLnRwbGFudHMu
MjAxNi4wNy4wMDk8L3VybD48L3JlbGF0ZWQtdXJscz48L3VybHM+PGVsZWN0cm9uaWMtcmVzb3Vy
Y2UtbnVtPjEwLjEwMTYvai50cGxhbnRzLjIwMTYuMDcuMDA5PC9lbGVjdHJvbmljLXJlc291cmNl
LW51bT48YWNjZXNzLWRhdGU+MjAxNy8wMy8xOTwvYWNjZXNzLWRhdGU+PC9yZWNvcmQ+PC9DaXRl
PjwvRW5kTm90ZT5=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 w:tooltip="Conrath, 2015 #1031" w:history="1">
        <w:r w:rsidR="0051230E" w:rsidRPr="006406F0">
          <w:rPr>
            <w:noProof/>
          </w:rPr>
          <w:t>3</w:t>
        </w:r>
      </w:hyperlink>
      <w:r w:rsidR="004D2006" w:rsidRPr="006406F0">
        <w:rPr>
          <w:noProof/>
        </w:rPr>
        <w:t>,</w:t>
      </w:r>
      <w:hyperlink w:anchor="_ENREF_186" w:tooltip="Martinez-Medina, 2016 #1347" w:history="1">
        <w:r w:rsidR="0051230E" w:rsidRPr="006406F0">
          <w:rPr>
            <w:noProof/>
          </w:rPr>
          <w:t>186</w:t>
        </w:r>
      </w:hyperlink>
      <w:r w:rsidR="004D2006" w:rsidRPr="006406F0">
        <w:rPr>
          <w:noProof/>
        </w:rPr>
        <w:t>,</w:t>
      </w:r>
      <w:hyperlink w:anchor="_ENREF_190" w:tooltip="Conrath, 2006 #30" w:history="1">
        <w:r w:rsidR="0051230E" w:rsidRPr="006406F0">
          <w:rPr>
            <w:noProof/>
          </w:rPr>
          <w:t>190</w:t>
        </w:r>
      </w:hyperlink>
      <w:r w:rsidR="004D2006" w:rsidRPr="006406F0">
        <w:rPr>
          <w:noProof/>
        </w:rPr>
        <w:t>]</w:t>
      </w:r>
      <w:r w:rsidR="004D2006" w:rsidRPr="006406F0">
        <w:fldChar w:fldCharType="end"/>
      </w:r>
      <w:r w:rsidRPr="006406F0">
        <w:t xml:space="preserve">. Subsequent maintenance of the primed state has been linked to epigenetic mechanisms, such as changes in chromatin status or DNA methylation. For instance, it has been shown that priming of defence gene induction is associated with post-translational histone modifications in promoters that mark an open chromatin structure, facilitating a faster and/or stronger induction of transcription </w:t>
      </w:r>
      <w:r w:rsidR="004D2006" w:rsidRPr="006406F0">
        <w:lastRenderedPageBreak/>
        <w:fldChar w:fldCharType="begin"/>
      </w:r>
      <w:r w:rsidR="007159B8" w:rsidRPr="006406F0">
        <w:instrText xml:space="preserve"> ADDIN EN.CITE &lt;EndNote&gt;&lt;Cite&gt;&lt;Author&gt;Jaskiewicz&lt;/Author&gt;&lt;Year&gt;2011&lt;/Year&gt;&lt;RecNum&gt;1191&lt;/RecNum&gt;&lt;DisplayText&gt;[209,213]&lt;/DisplayText&gt;&lt;record&gt;&lt;rec-number&gt;1191&lt;/rec-number&gt;&lt;foreign-keys&gt;&lt;key app="EN" db-id="esade95pj0wpxtees9bvvftbse09tr5wea5v"&gt;1191&lt;/key&gt;&lt;/foreign-keys&gt;&lt;ref-type name="Journal Article"&gt;17&lt;/ref-type&gt;&lt;contributors&gt;&lt;authors&gt;&lt;author&gt;Jaskiewicz, Michal&lt;/author&gt;&lt;author&gt;Conrath, Uwe&lt;/author&gt;&lt;author&gt;Peterhänsel, Christoph&lt;/author&gt;&lt;/authors&gt;&lt;/contributors&gt;&lt;titles&gt;&lt;title&gt;Chromatin modification acts as a memory for systemic acquired resistance in the plant stress response&lt;/title&gt;&lt;secondary-title&gt;EMBO reports&lt;/secondary-title&gt;&lt;/titles&gt;&lt;periodical&gt;&lt;full-title&gt;EMBO reports&lt;/full-title&gt;&lt;/periodical&gt;&lt;pages&gt;50-55&lt;/pages&gt;&lt;volume&gt;12&lt;/volume&gt;&lt;number&gt;1&lt;/number&gt;&lt;dates&gt;&lt;year&gt;2011&lt;/year&gt;&lt;/dates&gt;&lt;publisher&gt;Nature Publishing Group&lt;/publisher&gt;&lt;isbn&gt;1469-221X&amp;#xD;1469-3178&lt;/isbn&gt;&lt;accession-num&gt;PMC3024125&lt;/accession-num&gt;&lt;urls&gt;&lt;related-urls&gt;&lt;url&gt;http://www.ncbi.nlm.nih.gov/pmc/articles/PMC3024125/&lt;/url&gt;&lt;/related-urls&gt;&lt;/urls&gt;&lt;electronic-resource-num&gt;10.1038/embor.2010.186&lt;/electronic-resource-num&gt;&lt;remote-database-name&gt;Pmc&lt;/remote-database-name&gt;&lt;/record&gt;&lt;/Cite&gt;&lt;Cite&gt;&lt;Author&gt;Conrath&lt;/Author&gt;&lt;Year&gt;2011&lt;/Year&gt;&lt;RecNum&gt;606&lt;/RecNum&gt;&lt;record&gt;&lt;rec-number&gt;606&lt;/rec-number&gt;&lt;foreign-keys&gt;&lt;key app="EN" db-id="esade95pj0wpxtees9bvvftbse09tr5wea5v"&gt;606&lt;/key&gt;&lt;/foreign-keys&gt;&lt;ref-type name="Journal Article"&gt;17&lt;/ref-type&gt;&lt;contributors&gt;&lt;authors&gt;&lt;author&gt;Conrath, Uwe&lt;/author&gt;&lt;/authors&gt;&lt;/contributors&gt;&lt;titles&gt;&lt;title&gt;Molecular aspects of defence priming&lt;/title&gt;&lt;secondary-title&gt;Trends in Plant Science&lt;/secondary-title&gt;&lt;/titles&gt;&lt;periodical&gt;&lt;full-title&gt;Trends in Plant Science&lt;/full-title&gt;&lt;/periodical&gt;&lt;pages&gt;524-531&lt;/pages&gt;&lt;volume&gt;16&lt;/volume&gt;&lt;number&gt;10&lt;/number&gt;&lt;dates&gt;&lt;year&gt;2011&lt;/year&gt;&lt;/dates&gt;&lt;isbn&gt;1360-1385&lt;/isbn&gt;&lt;urls&gt;&lt;related-urls&gt;&lt;url&gt;http://www.sciencedirect.com/science/article/pii/S1360138511001300&lt;/url&gt;&lt;/related-urls&gt;&lt;/urls&gt;&lt;electronic-resource-num&gt;http://dx.doi.org/10.1016/j.tplants.2011.06.004&lt;/electronic-resource-num&gt;&lt;/record&gt;&lt;/Cite&gt;&lt;/EndNote&gt;</w:instrText>
      </w:r>
      <w:r w:rsidR="004D2006" w:rsidRPr="006406F0">
        <w:fldChar w:fldCharType="separate"/>
      </w:r>
      <w:r w:rsidR="007159B8" w:rsidRPr="006406F0">
        <w:rPr>
          <w:noProof/>
        </w:rPr>
        <w:t>[</w:t>
      </w:r>
      <w:hyperlink w:anchor="_ENREF_209" w:tooltip="Conrath, 2011 #606" w:history="1">
        <w:r w:rsidR="0051230E" w:rsidRPr="006406F0">
          <w:rPr>
            <w:noProof/>
          </w:rPr>
          <w:t>209</w:t>
        </w:r>
      </w:hyperlink>
      <w:r w:rsidR="007159B8" w:rsidRPr="006406F0">
        <w:rPr>
          <w:noProof/>
        </w:rPr>
        <w:t>,</w:t>
      </w:r>
      <w:hyperlink w:anchor="_ENREF_213" w:tooltip="Jaskiewicz, 2011 #1191" w:history="1">
        <w:r w:rsidR="0051230E" w:rsidRPr="006406F0">
          <w:rPr>
            <w:noProof/>
          </w:rPr>
          <w:t>213</w:t>
        </w:r>
      </w:hyperlink>
      <w:r w:rsidR="007159B8" w:rsidRPr="006406F0">
        <w:rPr>
          <w:noProof/>
        </w:rPr>
        <w:t>]</w:t>
      </w:r>
      <w:r w:rsidR="004D2006" w:rsidRPr="006406F0">
        <w:fldChar w:fldCharType="end"/>
      </w:r>
      <w:r w:rsidR="00CA1CFA" w:rsidRPr="006406F0">
        <w:t>. H</w:t>
      </w:r>
      <w:r w:rsidRPr="006406F0">
        <w:t xml:space="preserve">ypo-methylated Arabidopsis </w:t>
      </w:r>
      <w:r w:rsidR="00CA1CFA" w:rsidRPr="006406F0">
        <w:t>with mutations</w:t>
      </w:r>
      <w:r w:rsidRPr="006406F0">
        <w:t xml:space="preserve"> in DNA methylation machinery display a constitutive priming phenotype (Chapter 3) </w:t>
      </w:r>
      <w:r w:rsidR="004D2006" w:rsidRPr="006406F0">
        <w:fldChar w:fldCharType="begin">
          <w:fldData xml:space="preserve">PEVuZE5vdGU+PENpdGU+PEF1dGhvcj5Mb3BlejwvQXV0aG9yPjxZZWFyPjIwMTE8L1llYXI+PFJl
Y051bT4xPC9SZWNOdW0+PERpc3BsYXlUZXh0Pls3LDE5LDIxLDIxNV08L0Rpc3BsYXlUZXh0Pjxy
ZWNvcmQ+PHJlYy1udW1iZXI+MTwvcmVjLW51bWJlcj48Zm9yZWlnbi1rZXlzPjxrZXkgYXBwPSJF
TiIgZGItaWQ9ImVzYWRlOTVwajB3cHh0ZWVzOWJ2dmZ0YnNlMDl0cjV3ZWE1diI+MTwva2V5Pjwv
Zm9yZWlnbi1rZXlzPjxyZWYtdHlwZSBuYW1lPSJBdWRpb3Zpc3VhbCBNYXRlcmlhbCI+MzwvcmVm
LXR5cGU+PGNvbnRyaWJ1dG9ycz48YXV0aG9ycz48YXV0aG9yPkxvcGV6LCBBLjwvYXV0aG9yPjxh
dXRob3I+UmFtaXJleiwgVi48L2F1dGhvcj48YXV0aG9yPkdhcmNpYS1BbmRyYWRlLCBKLjwvYXV0
aG9yPjxhdXRob3I+RmxvcnMsIFYuPC9hdXRob3I+PGF1dGhvcj5WZXJhLCBQLjwvYXV0aG9yPjwv
YXV0aG9ycz48L2NvbnRyaWJ1dG9ycz48YXV0aC1hZGRyZXNzPkluc3RpdHV0byBkZSBCaW9sb2dp
YSBNb2xlY3VsYXIgeSBDZWx1bGFyIGRlIFBsYW50YXMgKElCTUNQKSwgQ1NJQy1VUFYsIFZhbGVu
Y2lhLCBTcGFpbi48L2F1dGgtYWRkcmVzcz48dGl0bGVzPjx0aXRsZT5UaGUgUk5BIHNpbGVuY2lu
ZyBlbnp5bWUgUk5BIHBvbHltZXJhc2UgdiBpcyByZXF1aXJlZCBmb3IgcGxhbnQgaW1tdW5pdHk8
L3RpdGxlPjxzZWNvbmRhcnktdGl0bGU+UExvUyBHZW5ldDwvc2Vjb25kYXJ5LXRpdGxlPjxhbHQt
dGl0bGU+UExvUyBnZW5ldGljczwvYWx0LXRpdGxlPjwvdGl0bGVzPjxwZXJpb2RpY2FsPjxmdWxs
LXRpdGxlPlBMb1MgR2VuZXQ8L2Z1bGwtdGl0bGU+PGFiYnItMT5QTG9TIGdlbmV0aWNzPC9hYmJy
LTE+PC9wZXJpb2RpY2FsPjxhbHQtcGVyaW9kaWNhbD48ZnVsbC10aXRsZT5QTG9TIEdlbmV0PC9m
dWxsLXRpdGxlPjxhYmJyLTE+UExvUyBnZW5ldGljczwvYWJici0xPjwvYWx0LXBlcmlvZGljYWw+
PHBhZ2VzPmUxMDAyNDM0PC9wYWdlcz48dm9sdW1lPjc8L3ZvbHVtZT48bnVtYmVyPjEyPC9udW1i
ZXI+PGVkaXRpb24+MjAxMi8wMS8xNDwvZWRpdGlvbj48a2V5d29yZHM+PGtleXdvcmQ+QXJhYmlk
b3BzaXMvZ2VuZXRpY3MvKmltbXVub2xvZ3k8L2tleXdvcmQ+PGtleXdvcmQ+QXJhYmlkb3BzaXMg
UHJvdGVpbnMvKmdlbmV0aWNzL21ldGFib2xpc208L2tleXdvcmQ+PGtleXdvcmQ+QXNjb215Y290
YS9wYXRob2dlbmljaXR5PC9rZXl3b3JkPjxrZXl3b3JkPkJvdHJ5dGlzL3BhdGhvZ2VuaWNpdHk8
L2tleXdvcmQ+PGtleXdvcmQ+RE5BIE1ldGh5bGF0aW9uLypnZW5ldGljczwva2V5d29yZD48a2V5
d29yZD5ETkEgUG9seW1lcmFzZSBiZXRhL2dlbmV0aWNzL21ldGFib2xpc208L2tleXdvcmQ+PGtl
eXdvcmQ+RE5BLURpcmVjdGVkIFJOQSBQb2x5bWVyYXNlcy8qZ2VuZXRpY3MvbWV0YWJvbGlzbTwv
a2V5d29yZD48a2V5d29yZD5EaXNlYXNlIFN1c2NlcHRpYmlsaXR5PC9rZXl3b3JkPjxrZXl3b3Jk
PkVwaWdlbmVzaXMsIEdlbmV0aWM8L2tleXdvcmQ+PGtleXdvcmQ+R2VuZSBFeHByZXNzaW9uIFJl
Z3VsYXRpb24sIFBsYW50PC9rZXl3b3JkPjxrZXl3b3JkPkdlbmUgU2lsZW5jaW5nPC9rZXl3b3Jk
PjxrZXl3b3JkPk11dGFudCBQcm90ZWlucy9nZW5ldGljcy9tZXRhYm9saXNtPC9rZXl3b3JkPjxr
ZXl3b3JkPlBsYW50IEltbXVuaXR5L2dlbmV0aWNzLyppbW11bm9sb2d5PC9rZXl3b3JkPjxrZXl3
b3JkPlBzZXVkb21vbmFzIHN5cmluZ2FlPC9rZXl3b3JkPjxrZXl3b3JkPlJOQSwgUGxhbnQvKmdl
bmV0aWNzLyptZXRhYm9saXNtPC9rZXl3b3JkPjxrZXl3b3JkPlJOQSwgU21hbGwgSW50ZXJmZXJp
bmcvZ2VuZXRpY3M8L2tleXdvcmQ+PGtleXdvcmQ+VHJhbnNjcmlwdGlvbiBGYWN0b3JzL2dlbmV0
aWNzL21ldGFib2xpc208L2tleXdvcmQ+PC9rZXl3b3Jkcz48ZGF0ZXM+PHllYXI+MjAxMTwveWVh
cj48cHViLWRhdGVzPjxkYXRlPkRlYzwvZGF0ZT48L3B1Yi1kYXRlcz48L2RhdGVzPjxpc2JuPjE1
NTMtNzQwNCAoRWxlY3Ryb25pYykmI3hEOzE1NTMtNzM5MCAoTGlua2luZyk8L2lzYm4+PGFjY2Vz
c2lvbi1udW0+MjIyNDIwMDY8L2FjY2Vzc2lvbi1udW0+PHdvcmstdHlwZT5SZXNlYXJjaCBTdXBw
b3J0LCBOb24tVS5TLiBHb3YmYXBvczt0PC93b3JrLXR5cGU+PHVybHM+PHJlbGF0ZWQtdXJscz48
dXJsPmh0dHA6Ly93d3cubmNiaS5ubG0ubmloLmdvdi9wdWJtZWQvMjIyNDIwMDY8L3VybD48L3Jl
bGF0ZWQtdXJscz48L3VybHM+PGN1c3RvbTI+MzI0ODU2MjwvY3VzdG9tMj48ZWxlY3Ryb25pYy1y
ZXNvdXJjZS1udW0+MTAuMTM3MS9qb3VybmFsLnBnZW4uMTAwMjQzNDwvZWxlY3Ryb25pYy1yZXNv
dXJjZS1udW0+PGxhbmd1YWdlPmVuZzwvbGFuZ3VhZ2U+PC9yZWNvcmQ+PC9DaXRlPjxDaXRlPjxB
dXRob3I+RG93ZW48L0F1dGhvcj48WWVhcj4yMDEyPC9ZZWFyPjxSZWNOdW0+NTU8L1JlY051bT48
cmVjb3JkPjxyZWMtbnVtYmVyPjU1PC9yZWMtbnVtYmVyPjxmb3JlaWduLWtleXM+PGtleSBhcHA9
IkVOIiBkYi1pZD0iZXNhZGU5NXBqMHdweHRlZXM5YnZ2ZnRic2UwOXRyNXdlYTV2Ij41NTwva2V5
PjwvZm9yZWlnbi1rZXlzPjxyZWYtdHlwZSBuYW1lPSJKb3VybmFsIEFydGljbGUiPjE3PC9yZWYt
dHlwZT48Y29udHJpYnV0b3JzPjxhdXRob3JzPjxhdXRob3I+RG93ZW4sIFJvYmVydCBILjwvYXV0
aG9yPjxhdXRob3I+UGVsaXp6b2xhLCBNYXR0aWE8L2F1dGhvcj48YXV0aG9yPlNjaG1pdHosIFJv
YmVydCBKLjwvYXV0aG9yPjxhdXRob3I+TGlzdGVyLCBSeWFuPC9hdXRob3I+PGF1dGhvcj5Eb3dl
biwgSmlsbCBNLjwvYXV0aG9yPjxhdXRob3I+TmVyeSwgSm9zZXBoIFIuPC9hdXRob3I+PGF1dGhv
cj5EaXhvbiwgSmFjayBFLjwvYXV0aG9yPjxhdXRob3I+RWNrZXIsIEpvc2VwaCBSLjwvYXV0aG9y
PjwvYXV0aG9ycz48L2NvbnRyaWJ1dG9ycz48dGl0bGVzPjx0aXRsZT5XaWRlc3ByZWFkIGR5bmFt
aWMgRE5BIG1ldGh5bGF0aW9uIGluIHJlc3BvbnNlIHRvIGJpb3RpYyBzdHJlc3M8L3RpdGxlPjxz
ZWNvbmRhcnktdGl0bGU+UHJvY2VlZGluZ3Mgb2YgdGhlIE5hdGlvbmFsIEFjYWRlbXkgb2YgU2Np
ZW5jZXM8L3NlY29uZGFyeS10aXRsZT48L3RpdGxlcz48cGVyaW9kaWNhbD48ZnVsbC10aXRsZT5Q
cm9jZWVkaW5ncyBvZiB0aGUgTmF0aW9uYWwgQWNhZGVteSBvZiBTY2llbmNlczwvZnVsbC10aXRs
ZT48L3BlcmlvZGljYWw+PGRhdGVzPjx5ZWFyPjIwMTI8L3llYXI+PHB1Yi1kYXRlcz48ZGF0ZT5K
dW5lIDI1LCAyMDEyPC9kYXRlPjwvcHViLWRhdGVzPjwvZGF0ZXM+PHVybHM+PHJlbGF0ZWQtdXJs
cz48dXJsPmh0dHA6Ly93d3cucG5hcy5vcmcvY29udGVudC9lYXJseS8yMDEyLzA2LzIyLzEyMDkz
MjkxMDkuYWJzdHJhY3Q8L3VybD48L3JlbGF0ZWQtdXJscz48L3VybHM+PGVsZWN0cm9uaWMtcmVz
b3VyY2UtbnVtPjEwLjEwNzMvcG5hcy4xMjA5MzI5MTA5PC9lbGVjdHJvbmljLXJlc291cmNlLW51
bT48L3JlY29yZD48L0NpdGU+PENpdGU+PEF1dGhvcj5MdW5hPC9BdXRob3I+PFllYXI+MjAxMjwv
WWVhcj48UmVjTnVtPjI8L1JlY051bT48cmVjb3JkPjxyZWMtbnVtYmVyPjI8L3JlYy1udW1iZXI+
PGZvcmVpZ24ta2V5cz48a2V5IGFwcD0iRU4iIGRiLWlkPSJlc2FkZTk1cGowd3B4dGVlczlidnZm
dGJzZTA5dHI1d2VhNXYiPjI8L2tleT48L2ZvcmVpZ24ta2V5cz48cmVmLXR5cGUgbmFtZT0iSm91
cm5hbCBBcnRpY2xlIj4xNzwvcmVmLXR5cGU+PGNvbnRyaWJ1dG9ycz48YXV0aG9ycz48YXV0aG9y
Pkx1bmEsIEVzdHJlbGxhPC9hdXRob3I+PGF1dGhvcj5Ub24sIEp1cnJpYWFuPC9hdXRob3I+PC9h
dXRob3JzPjwvY29udHJpYnV0b3JzPjx0aXRsZXM+PHRpdGxlPlRoZSBlcGlnZW5ldGljIG1hY2hp
bmVyeSBjb250cm9sbGluZyB0cmFuc2dlbmVyYXRpb25hbCBzeXN0ZW1pYyBhY3F1aXJlZCByZXNp
c3RhbmNlPC90aXRsZT48c2Vjb25kYXJ5LXRpdGxlPlBsYW50IFNpZ25hbGluZyAmYW1wOyBCZWhh
dmlvcjwvc2Vjb25kYXJ5LXRpdGxlPjwvdGl0bGVzPjxwZXJpb2RpY2FsPjxmdWxsLXRpdGxlPlBs
YW50IFNpZ25hbGluZyAmYW1wOyBCZWhhdmlvcjwvZnVsbC10aXRsZT48L3BlcmlvZGljYWw+PHBh
Z2VzPjYxNS02MTg8L3BhZ2VzPjx2b2x1bWU+Nzwvdm9sdW1lPjxudW1iZXI+NjwvbnVtYmVyPjxk
YXRlcz48eWVhcj4yMDEyPC95ZWFyPjwvZGF0ZXM+PHB1Ymxpc2hlcj5MYW5kZXMgQmlvc2NpZW5j
ZSBJbmMuPC9wdWJsaXNoZXI+PHVybHM+PHJlbGF0ZWQtdXJscz48dXJsPmh0dHA6Ly93d3cubGFu
ZGVzYmlvc2NpZW5jZS5jb20vam91cm5hbHMvcHNiL2FydGljbGUvMjAxNTUvPC91cmw+PC9yZWxh
dGVkLXVybHM+PC91cmxzPjwvcmVjb3JkPjwvQ2l0ZT48Q2l0ZT48QXV0aG9yPkzDs3BleiBTw6Fu
Y2hlejwvQXV0aG9yPjxZZWFyPjIwMTY8L1llYXI+PFJlY051bT4xMDI4PC9SZWNOdW0+PHJlY29y
ZD48cmVjLW51bWJlcj4xMDI4PC9yZWMtbnVtYmVyPjxmb3JlaWduLWtleXM+PGtleSBhcHA9IkVO
IiBkYi1pZD0iZXNhZGU5NXBqMHdweHRlZXM5YnZ2ZnRic2UwOXRyNXdlYTV2Ij4xMDI4PC9rZXk+
PC9mb3JlaWduLWtleXM+PHJlZi10eXBlIG5hbWU9IkpvdXJuYWwgQXJ0aWNsZSI+MTc8L3JlZi10
eXBlPjxjb250cmlidXRvcnM+PGF1dGhvcnM+PGF1dGhvcj5Mw7NwZXogU8OhbmNoZXosIEEuPC9h
dXRob3I+PGF1dGhvcj5TdGFzc2VuLCBKLiBILjwvYXV0aG9yPjxhdXRob3I+RnVyY2ksIEwuPC9h
dXRob3I+PGF1dGhvcj5TbWl0aCwgTC4gTS48L2F1dGhvcj48YXV0aG9yPlRvbiwgSi48L2F1dGhv
cj48L2F1dGhvcnM+PC9jb250cmlidXRvcnM+PHRpdGxlcz48dGl0bGU+VGhlIHJvbGUgb2YgRE5B
IChkZSltZXRoeWxhdGlvbiBpbiBpbW11bmUgcmVzcG9uc2l2ZW5lc3Mgb2YgQXJhYmlkb3BzaXM8
L3RpdGxlPjxzZWNvbmRhcnktdGl0bGU+UGxhbnQgSjwvc2Vjb25kYXJ5LXRpdGxlPjwvdGl0bGVz
PjxwZXJpb2RpY2FsPjxmdWxsLXRpdGxlPlBsYW50IEo8L2Z1bGwtdGl0bGU+PGFiYnItMT5UaGUg
UGxhbnQgam91cm5hbCA6IGZvciBjZWxsIGFuZCBtb2xlY3VsYXIgYmlvbG9neTwvYWJici0xPjwv
cGVyaW9kaWNhbD48dm9sdW1lPjg4PC92b2x1bWU+PGRhdGVzPjx5ZWFyPjIwMTY8L3llYXI+PC9k
YXRlcz48bGFiZWw+TMOzcGV6IFPDoW5jaGV6MjAxNjwvbGFiZWw+PHVybHM+PHJlbGF0ZWQtdXJs
cz48dXJsPmh0dHA6Ly9keC5kb2kub3JnLzEwLjExMTEvdHBqLjEzMjUyPC91cmw+PC9yZWxhdGVk
LXVybHM+PC91cmxzPjxlbGVjdHJvbmljLXJlc291cmNlLW51bT4xMC4xMTExL3Rwai4xMzI1Mjwv
ZWxlY3Ryb25pYy1yZXNvdXJjZS1udW0+PC9yZWNvcmQ+PC9DaXRlPjwvRW5kTm90ZT4A
</w:fldData>
        </w:fldChar>
      </w:r>
      <w:r w:rsidR="007159B8" w:rsidRPr="006406F0">
        <w:instrText xml:space="preserve"> ADDIN EN.CITE </w:instrText>
      </w:r>
      <w:r w:rsidR="007159B8" w:rsidRPr="006406F0">
        <w:fldChar w:fldCharType="begin">
          <w:fldData xml:space="preserve">PEVuZE5vdGU+PENpdGU+PEF1dGhvcj5Mb3BlejwvQXV0aG9yPjxZZWFyPjIwMTE8L1llYXI+PFJl
Y051bT4xPC9SZWNOdW0+PERpc3BsYXlUZXh0Pls3LDE5LDIxLDIxNV08L0Rpc3BsYXlUZXh0Pjxy
ZWNvcmQ+PHJlYy1udW1iZXI+MTwvcmVjLW51bWJlcj48Zm9yZWlnbi1rZXlzPjxrZXkgYXBwPSJF
TiIgZGItaWQ9ImVzYWRlOTVwajB3cHh0ZWVzOWJ2dmZ0YnNlMDl0cjV3ZWE1diI+MTwva2V5Pjwv
Zm9yZWlnbi1rZXlzPjxyZWYtdHlwZSBuYW1lPSJBdWRpb3Zpc3VhbCBNYXRlcmlhbCI+MzwvcmVm
LXR5cGU+PGNvbnRyaWJ1dG9ycz48YXV0aG9ycz48YXV0aG9yPkxvcGV6LCBBLjwvYXV0aG9yPjxh
dXRob3I+UmFtaXJleiwgVi48L2F1dGhvcj48YXV0aG9yPkdhcmNpYS1BbmRyYWRlLCBKLjwvYXV0
aG9yPjxhdXRob3I+RmxvcnMsIFYuPC9hdXRob3I+PGF1dGhvcj5WZXJhLCBQLjwvYXV0aG9yPjwv
YXV0aG9ycz48L2NvbnRyaWJ1dG9ycz48YXV0aC1hZGRyZXNzPkluc3RpdHV0byBkZSBCaW9sb2dp
YSBNb2xlY3VsYXIgeSBDZWx1bGFyIGRlIFBsYW50YXMgKElCTUNQKSwgQ1NJQy1VUFYsIFZhbGVu
Y2lhLCBTcGFpbi48L2F1dGgtYWRkcmVzcz48dGl0bGVzPjx0aXRsZT5UaGUgUk5BIHNpbGVuY2lu
ZyBlbnp5bWUgUk5BIHBvbHltZXJhc2UgdiBpcyByZXF1aXJlZCBmb3IgcGxhbnQgaW1tdW5pdHk8
L3RpdGxlPjxzZWNvbmRhcnktdGl0bGU+UExvUyBHZW5ldDwvc2Vjb25kYXJ5LXRpdGxlPjxhbHQt
dGl0bGU+UExvUyBnZW5ldGljczwvYWx0LXRpdGxlPjwvdGl0bGVzPjxwZXJpb2RpY2FsPjxmdWxs
LXRpdGxlPlBMb1MgR2VuZXQ8L2Z1bGwtdGl0bGU+PGFiYnItMT5QTG9TIGdlbmV0aWNzPC9hYmJy
LTE+PC9wZXJpb2RpY2FsPjxhbHQtcGVyaW9kaWNhbD48ZnVsbC10aXRsZT5QTG9TIEdlbmV0PC9m
dWxsLXRpdGxlPjxhYmJyLTE+UExvUyBnZW5ldGljczwvYWJici0xPjwvYWx0LXBlcmlvZGljYWw+
PHBhZ2VzPmUxMDAyNDM0PC9wYWdlcz48dm9sdW1lPjc8L3ZvbHVtZT48bnVtYmVyPjEyPC9udW1i
ZXI+PGVkaXRpb24+MjAxMi8wMS8xNDwvZWRpdGlvbj48a2V5d29yZHM+PGtleXdvcmQ+QXJhYmlk
b3BzaXMvZ2VuZXRpY3MvKmltbXVub2xvZ3k8L2tleXdvcmQ+PGtleXdvcmQ+QXJhYmlkb3BzaXMg
UHJvdGVpbnMvKmdlbmV0aWNzL21ldGFib2xpc208L2tleXdvcmQ+PGtleXdvcmQ+QXNjb215Y290
YS9wYXRob2dlbmljaXR5PC9rZXl3b3JkPjxrZXl3b3JkPkJvdHJ5dGlzL3BhdGhvZ2VuaWNpdHk8
L2tleXdvcmQ+PGtleXdvcmQ+RE5BIE1ldGh5bGF0aW9uLypnZW5ldGljczwva2V5d29yZD48a2V5
d29yZD5ETkEgUG9seW1lcmFzZSBiZXRhL2dlbmV0aWNzL21ldGFib2xpc208L2tleXdvcmQ+PGtl
eXdvcmQ+RE5BLURpcmVjdGVkIFJOQSBQb2x5bWVyYXNlcy8qZ2VuZXRpY3MvbWV0YWJvbGlzbTwv
a2V5d29yZD48a2V5d29yZD5EaXNlYXNlIFN1c2NlcHRpYmlsaXR5PC9rZXl3b3JkPjxrZXl3b3Jk
PkVwaWdlbmVzaXMsIEdlbmV0aWM8L2tleXdvcmQ+PGtleXdvcmQ+R2VuZSBFeHByZXNzaW9uIFJl
Z3VsYXRpb24sIFBsYW50PC9rZXl3b3JkPjxrZXl3b3JkPkdlbmUgU2lsZW5jaW5nPC9rZXl3b3Jk
PjxrZXl3b3JkPk11dGFudCBQcm90ZWlucy9nZW5ldGljcy9tZXRhYm9saXNtPC9rZXl3b3JkPjxr
ZXl3b3JkPlBsYW50IEltbXVuaXR5L2dlbmV0aWNzLyppbW11bm9sb2d5PC9rZXl3b3JkPjxrZXl3
b3JkPlBzZXVkb21vbmFzIHN5cmluZ2FlPC9rZXl3b3JkPjxrZXl3b3JkPlJOQSwgUGxhbnQvKmdl
bmV0aWNzLyptZXRhYm9saXNtPC9rZXl3b3JkPjxrZXl3b3JkPlJOQSwgU21hbGwgSW50ZXJmZXJp
bmcvZ2VuZXRpY3M8L2tleXdvcmQ+PGtleXdvcmQ+VHJhbnNjcmlwdGlvbiBGYWN0b3JzL2dlbmV0
aWNzL21ldGFib2xpc208L2tleXdvcmQ+PC9rZXl3b3Jkcz48ZGF0ZXM+PHllYXI+MjAxMTwveWVh
cj48cHViLWRhdGVzPjxkYXRlPkRlYzwvZGF0ZT48L3B1Yi1kYXRlcz48L2RhdGVzPjxpc2JuPjE1
NTMtNzQwNCAoRWxlY3Ryb25pYykmI3hEOzE1NTMtNzM5MCAoTGlua2luZyk8L2lzYm4+PGFjY2Vz
c2lvbi1udW0+MjIyNDIwMDY8L2FjY2Vzc2lvbi1udW0+PHdvcmstdHlwZT5SZXNlYXJjaCBTdXBw
b3J0LCBOb24tVS5TLiBHb3YmYXBvczt0PC93b3JrLXR5cGU+PHVybHM+PHJlbGF0ZWQtdXJscz48
dXJsPmh0dHA6Ly93d3cubmNiaS5ubG0ubmloLmdvdi9wdWJtZWQvMjIyNDIwMDY8L3VybD48L3Jl
bGF0ZWQtdXJscz48L3VybHM+PGN1c3RvbTI+MzI0ODU2MjwvY3VzdG9tMj48ZWxlY3Ryb25pYy1y
ZXNvdXJjZS1udW0+MTAuMTM3MS9qb3VybmFsLnBnZW4uMTAwMjQzNDwvZWxlY3Ryb25pYy1yZXNv
dXJjZS1udW0+PGxhbmd1YWdlPmVuZzwvbGFuZ3VhZ2U+PC9yZWNvcmQ+PC9DaXRlPjxDaXRlPjxB
dXRob3I+RG93ZW48L0F1dGhvcj48WWVhcj4yMDEyPC9ZZWFyPjxSZWNOdW0+NTU8L1JlY051bT48
cmVjb3JkPjxyZWMtbnVtYmVyPjU1PC9yZWMtbnVtYmVyPjxmb3JlaWduLWtleXM+PGtleSBhcHA9
IkVOIiBkYi1pZD0iZXNhZGU5NXBqMHdweHRlZXM5YnZ2ZnRic2UwOXRyNXdlYTV2Ij41NTwva2V5
PjwvZm9yZWlnbi1rZXlzPjxyZWYtdHlwZSBuYW1lPSJKb3VybmFsIEFydGljbGUiPjE3PC9yZWYt
dHlwZT48Y29udHJpYnV0b3JzPjxhdXRob3JzPjxhdXRob3I+RG93ZW4sIFJvYmVydCBILjwvYXV0
aG9yPjxhdXRob3I+UGVsaXp6b2xhLCBNYXR0aWE8L2F1dGhvcj48YXV0aG9yPlNjaG1pdHosIFJv
YmVydCBKLjwvYXV0aG9yPjxhdXRob3I+TGlzdGVyLCBSeWFuPC9hdXRob3I+PGF1dGhvcj5Eb3dl
biwgSmlsbCBNLjwvYXV0aG9yPjxhdXRob3I+TmVyeSwgSm9zZXBoIFIuPC9hdXRob3I+PGF1dGhv
cj5EaXhvbiwgSmFjayBFLjwvYXV0aG9yPjxhdXRob3I+RWNrZXIsIEpvc2VwaCBSLjwvYXV0aG9y
PjwvYXV0aG9ycz48L2NvbnRyaWJ1dG9ycz48dGl0bGVzPjx0aXRsZT5XaWRlc3ByZWFkIGR5bmFt
aWMgRE5BIG1ldGh5bGF0aW9uIGluIHJlc3BvbnNlIHRvIGJpb3RpYyBzdHJlc3M8L3RpdGxlPjxz
ZWNvbmRhcnktdGl0bGU+UHJvY2VlZGluZ3Mgb2YgdGhlIE5hdGlvbmFsIEFjYWRlbXkgb2YgU2Np
ZW5jZXM8L3NlY29uZGFyeS10aXRsZT48L3RpdGxlcz48cGVyaW9kaWNhbD48ZnVsbC10aXRsZT5Q
cm9jZWVkaW5ncyBvZiB0aGUgTmF0aW9uYWwgQWNhZGVteSBvZiBTY2llbmNlczwvZnVsbC10aXRs
ZT48L3BlcmlvZGljYWw+PGRhdGVzPjx5ZWFyPjIwMTI8L3llYXI+PHB1Yi1kYXRlcz48ZGF0ZT5K
dW5lIDI1LCAyMDEyPC9kYXRlPjwvcHViLWRhdGVzPjwvZGF0ZXM+PHVybHM+PHJlbGF0ZWQtdXJs
cz48dXJsPmh0dHA6Ly93d3cucG5hcy5vcmcvY29udGVudC9lYXJseS8yMDEyLzA2LzIyLzEyMDkz
MjkxMDkuYWJzdHJhY3Q8L3VybD48L3JlbGF0ZWQtdXJscz48L3VybHM+PGVsZWN0cm9uaWMtcmVz
b3VyY2UtbnVtPjEwLjEwNzMvcG5hcy4xMjA5MzI5MTA5PC9lbGVjdHJvbmljLXJlc291cmNlLW51
bT48L3JlY29yZD48L0NpdGU+PENpdGU+PEF1dGhvcj5MdW5hPC9BdXRob3I+PFllYXI+MjAxMjwv
WWVhcj48UmVjTnVtPjI8L1JlY051bT48cmVjb3JkPjxyZWMtbnVtYmVyPjI8L3JlYy1udW1iZXI+
PGZvcmVpZ24ta2V5cz48a2V5IGFwcD0iRU4iIGRiLWlkPSJlc2FkZTk1cGowd3B4dGVlczlidnZm
dGJzZTA5dHI1d2VhNXYiPjI8L2tleT48L2ZvcmVpZ24ta2V5cz48cmVmLXR5cGUgbmFtZT0iSm91
cm5hbCBBcnRpY2xlIj4xNzwvcmVmLXR5cGU+PGNvbnRyaWJ1dG9ycz48YXV0aG9ycz48YXV0aG9y
Pkx1bmEsIEVzdHJlbGxhPC9hdXRob3I+PGF1dGhvcj5Ub24sIEp1cnJpYWFuPC9hdXRob3I+PC9h
dXRob3JzPjwvY29udHJpYnV0b3JzPjx0aXRsZXM+PHRpdGxlPlRoZSBlcGlnZW5ldGljIG1hY2hp
bmVyeSBjb250cm9sbGluZyB0cmFuc2dlbmVyYXRpb25hbCBzeXN0ZW1pYyBhY3F1aXJlZCByZXNp
c3RhbmNlPC90aXRsZT48c2Vjb25kYXJ5LXRpdGxlPlBsYW50IFNpZ25hbGluZyAmYW1wOyBCZWhh
dmlvcjwvc2Vjb25kYXJ5LXRpdGxlPjwvdGl0bGVzPjxwZXJpb2RpY2FsPjxmdWxsLXRpdGxlPlBs
YW50IFNpZ25hbGluZyAmYW1wOyBCZWhhdmlvcjwvZnVsbC10aXRsZT48L3BlcmlvZGljYWw+PHBh
Z2VzPjYxNS02MTg8L3BhZ2VzPjx2b2x1bWU+Nzwvdm9sdW1lPjxudW1iZXI+NjwvbnVtYmVyPjxk
YXRlcz48eWVhcj4yMDEyPC95ZWFyPjwvZGF0ZXM+PHB1Ymxpc2hlcj5MYW5kZXMgQmlvc2NpZW5j
ZSBJbmMuPC9wdWJsaXNoZXI+PHVybHM+PHJlbGF0ZWQtdXJscz48dXJsPmh0dHA6Ly93d3cubGFu
ZGVzYmlvc2NpZW5jZS5jb20vam91cm5hbHMvcHNiL2FydGljbGUvMjAxNTUvPC91cmw+PC9yZWxh
dGVkLXVybHM+PC91cmxzPjwvcmVjb3JkPjwvQ2l0ZT48Q2l0ZT48QXV0aG9yPkzDs3BleiBTw6Fu
Y2hlejwvQXV0aG9yPjxZZWFyPjIwMTY8L1llYXI+PFJlY051bT4xMDI4PC9SZWNOdW0+PHJlY29y
ZD48cmVjLW51bWJlcj4xMDI4PC9yZWMtbnVtYmVyPjxmb3JlaWduLWtleXM+PGtleSBhcHA9IkVO
IiBkYi1pZD0iZXNhZGU5NXBqMHdweHRlZXM5YnZ2ZnRic2UwOXRyNXdlYTV2Ij4xMDI4PC9rZXk+
PC9mb3JlaWduLWtleXM+PHJlZi10eXBlIG5hbWU9IkpvdXJuYWwgQXJ0aWNsZSI+MTc8L3JlZi10
eXBlPjxjb250cmlidXRvcnM+PGF1dGhvcnM+PGF1dGhvcj5Mw7NwZXogU8OhbmNoZXosIEEuPC9h
dXRob3I+PGF1dGhvcj5TdGFzc2VuLCBKLiBILjwvYXV0aG9yPjxhdXRob3I+RnVyY2ksIEwuPC9h
dXRob3I+PGF1dGhvcj5TbWl0aCwgTC4gTS48L2F1dGhvcj48YXV0aG9yPlRvbiwgSi48L2F1dGhv
cj48L2F1dGhvcnM+PC9jb250cmlidXRvcnM+PHRpdGxlcz48dGl0bGU+VGhlIHJvbGUgb2YgRE5B
IChkZSltZXRoeWxhdGlvbiBpbiBpbW11bmUgcmVzcG9uc2l2ZW5lc3Mgb2YgQXJhYmlkb3BzaXM8
L3RpdGxlPjxzZWNvbmRhcnktdGl0bGU+UGxhbnQgSjwvc2Vjb25kYXJ5LXRpdGxlPjwvdGl0bGVz
PjxwZXJpb2RpY2FsPjxmdWxsLXRpdGxlPlBsYW50IEo8L2Z1bGwtdGl0bGU+PGFiYnItMT5UaGUg
UGxhbnQgam91cm5hbCA6IGZvciBjZWxsIGFuZCBtb2xlY3VsYXIgYmlvbG9neTwvYWJici0xPjwv
cGVyaW9kaWNhbD48dm9sdW1lPjg4PC92b2x1bWU+PGRhdGVzPjx5ZWFyPjIwMTY8L3llYXI+PC9k
YXRlcz48bGFiZWw+TMOzcGV6IFPDoW5jaGV6MjAxNjwvbGFiZWw+PHVybHM+PHJlbGF0ZWQtdXJs
cz48dXJsPmh0dHA6Ly9keC5kb2kub3JnLzEwLjExMTEvdHBqLjEzMjUyPC91cmw+PC9yZWxhdGVk
LXVybHM+PC91cmxzPjxlbGVjdHJvbmljLXJlc291cmNlLW51bT4xMC4xMTExL3Rwai4xMzI1Mjwv
ZWxlY3Ryb25pYy1yZXNvdXJjZS1udW0+PC9yZWNvcmQ+PC9DaXRlPjwvRW5kTm90ZT4A
</w:fldData>
        </w:fldChar>
      </w:r>
      <w:r w:rsidR="007159B8" w:rsidRPr="006406F0">
        <w:instrText xml:space="preserve"> ADDIN EN.CITE.DATA </w:instrText>
      </w:r>
      <w:r w:rsidR="007159B8" w:rsidRPr="006406F0">
        <w:fldChar w:fldCharType="end"/>
      </w:r>
      <w:r w:rsidR="004D2006" w:rsidRPr="006406F0">
        <w:fldChar w:fldCharType="separate"/>
      </w:r>
      <w:r w:rsidR="007159B8" w:rsidRPr="006406F0">
        <w:rPr>
          <w:noProof/>
        </w:rPr>
        <w:t>[</w:t>
      </w:r>
      <w:hyperlink w:anchor="_ENREF_7" w:tooltip="Luna, 2012 #2" w:history="1">
        <w:r w:rsidR="0051230E" w:rsidRPr="006406F0">
          <w:rPr>
            <w:noProof/>
          </w:rPr>
          <w:t>7</w:t>
        </w:r>
      </w:hyperlink>
      <w:r w:rsidR="007159B8" w:rsidRPr="006406F0">
        <w:rPr>
          <w:noProof/>
        </w:rPr>
        <w:t>,</w:t>
      </w:r>
      <w:hyperlink w:anchor="_ENREF_19" w:tooltip="Dowen, 2012 #55" w:history="1">
        <w:r w:rsidR="0051230E" w:rsidRPr="006406F0">
          <w:rPr>
            <w:noProof/>
          </w:rPr>
          <w:t>19</w:t>
        </w:r>
      </w:hyperlink>
      <w:r w:rsidR="007159B8" w:rsidRPr="006406F0">
        <w:rPr>
          <w:noProof/>
        </w:rPr>
        <w:t>,</w:t>
      </w:r>
      <w:hyperlink w:anchor="_ENREF_21" w:tooltip="Lopez, 2011 #1" w:history="1">
        <w:r w:rsidR="0051230E" w:rsidRPr="006406F0">
          <w:rPr>
            <w:noProof/>
          </w:rPr>
          <w:t>21</w:t>
        </w:r>
      </w:hyperlink>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whereas the hyper-methylated </w:t>
      </w:r>
      <w:r w:rsidRPr="006406F0">
        <w:rPr>
          <w:i/>
        </w:rPr>
        <w:t>ros1</w:t>
      </w:r>
      <w:r w:rsidRPr="006406F0">
        <w:t xml:space="preserve"> mutant, which is impaired in the DNA demethylation, shows enhanced disease susceptibility and is blocked in its ability to transmit priming to the next generation (Chapter 3) </w:t>
      </w:r>
      <w:r w:rsidR="004D2006" w:rsidRPr="006406F0">
        <w:fldChar w:fldCharType="begin"/>
      </w:r>
      <w:r w:rsidR="007159B8" w:rsidRPr="006406F0">
        <w:instrText xml:space="preserve"> ADDIN EN.CITE &lt;EndNote&gt;&lt;Cite&gt;&lt;Author&gt;Luna&lt;/Author&gt;&lt;Year&gt;2012&lt;/Year&gt;&lt;RecNum&gt;2&lt;/RecNum&gt;&lt;DisplayText&gt;[7,215]&lt;/DisplayText&gt;&lt;record&gt;&lt;rec-number&gt;2&lt;/rec-number&gt;&lt;foreign-keys&gt;&lt;key app="EN" db-id="esade95pj0wpxtees9bvvftbse09tr5wea5v"&gt;2&lt;/key&gt;&lt;/foreign-keys&gt;&lt;ref-type name="Journal Article"&gt;17&lt;/ref-type&gt;&lt;contributors&gt;&lt;authors&gt;&lt;author&gt;Luna, Estrella&lt;/author&gt;&lt;author&gt;Ton, Jurriaan&lt;/author&gt;&lt;/authors&gt;&lt;/contributors&gt;&lt;titles&gt;&lt;title&gt;The epigenetic machinery controlling transgenerational systemic acquired resistance&lt;/title&gt;&lt;secondary-title&gt;Plant Signaling &amp;amp; Behavior&lt;/secondary-title&gt;&lt;/titles&gt;&lt;periodical&gt;&lt;full-title&gt;Plant Signaling &amp;amp; Behavior&lt;/full-title&gt;&lt;/periodical&gt;&lt;pages&gt;615-618&lt;/pages&gt;&lt;volume&gt;7&lt;/volume&gt;&lt;number&gt;6&lt;/number&gt;&lt;dates&gt;&lt;year&gt;2012&lt;/year&gt;&lt;/dates&gt;&lt;publisher&gt;Landes Bioscience Inc.&lt;/publisher&gt;&lt;urls&gt;&lt;related-urls&gt;&lt;url&gt;http://www.landesbioscience.com/journals/psb/article/20155/&lt;/url&gt;&lt;/related-urls&gt;&lt;/urls&gt;&lt;/record&gt;&lt;/Cite&gt;&lt;Cite&gt;&lt;Author&gt;López Sánchez&lt;/Author&gt;&lt;Year&gt;2016&lt;/Year&gt;&lt;RecNum&gt;1028&lt;/RecNum&gt;&lt;record&gt;&lt;rec-number&gt;1028&lt;/rec-number&gt;&lt;foreign-keys&gt;&lt;key app="EN" db-id="esade95pj0wpxtees9bvvftbse09tr5wea5v"&gt;1028&lt;/key&gt;&lt;/foreign-keys&gt;&lt;ref-type name="Journal Article"&gt;17&lt;/ref-type&gt;&lt;contributors&gt;&lt;authors&gt;&lt;author&gt;López Sánchez, A.&lt;/author&gt;&lt;author&gt;Stassen, J. H.&lt;/author&gt;&lt;author&gt;Furci, L.&lt;/author&gt;&lt;author&gt;Smith, L. M.&lt;/author&gt;&lt;author&gt;Ton, J.&lt;/author&gt;&lt;/authors&gt;&lt;/contributors&gt;&lt;titles&gt;&lt;title&gt;The role of DNA (de)methylation in immune responsiveness of Arabidopsis&lt;/title&gt;&lt;secondary-title&gt;Plant J&lt;/secondary-title&gt;&lt;/titles&gt;&lt;periodical&gt;&lt;full-title&gt;Plant J&lt;/full-title&gt;&lt;abbr-1&gt;The Plant journal : for cell and molecular biology&lt;/abbr-1&gt;&lt;/periodical&gt;&lt;volume&gt;88&lt;/volume&gt;&lt;dates&gt;&lt;year&gt;2016&lt;/year&gt;&lt;/dates&gt;&lt;label&gt;López Sánchez2016&lt;/label&gt;&lt;urls&gt;&lt;related-urls&gt;&lt;url&gt;http://dx.doi.org/10.1111/tpj.13252&lt;/url&gt;&lt;/related-urls&gt;&lt;/urls&gt;&lt;electronic-resource-num&gt;10.1111/tpj.13252&lt;/electronic-resource-num&gt;&lt;/record&gt;&lt;/Cite&gt;&lt;/EndNote&gt;</w:instrText>
      </w:r>
      <w:r w:rsidR="004D2006" w:rsidRPr="006406F0">
        <w:fldChar w:fldCharType="separate"/>
      </w:r>
      <w:r w:rsidR="007159B8" w:rsidRPr="006406F0">
        <w:rPr>
          <w:noProof/>
        </w:rPr>
        <w:t>[</w:t>
      </w:r>
      <w:hyperlink w:anchor="_ENREF_7" w:tooltip="Luna, 2012 #2" w:history="1">
        <w:r w:rsidR="0051230E" w:rsidRPr="006406F0">
          <w:rPr>
            <w:noProof/>
          </w:rPr>
          <w:t>7</w:t>
        </w:r>
      </w:hyperlink>
      <w:r w:rsidR="007159B8" w:rsidRPr="006406F0">
        <w:rPr>
          <w:noProof/>
        </w:rPr>
        <w:t>,</w:t>
      </w:r>
      <w:hyperlink w:anchor="_ENREF_215" w:tooltip="López Sánchez, 2016 #1028" w:history="1">
        <w:r w:rsidR="0051230E" w:rsidRPr="006406F0">
          <w:rPr>
            <w:noProof/>
          </w:rPr>
          <w:t>215</w:t>
        </w:r>
      </w:hyperlink>
      <w:r w:rsidR="007159B8" w:rsidRPr="006406F0">
        <w:rPr>
          <w:noProof/>
        </w:rPr>
        <w:t>]</w:t>
      </w:r>
      <w:r w:rsidR="004D2006" w:rsidRPr="006406F0">
        <w:fldChar w:fldCharType="end"/>
      </w:r>
      <w:r w:rsidRPr="006406F0">
        <w:t xml:space="preserve">. Whole-transcriptome analysis of the </w:t>
      </w:r>
      <w:r w:rsidRPr="006406F0">
        <w:rPr>
          <w:i/>
        </w:rPr>
        <w:t>nrpe1-11</w:t>
      </w:r>
      <w:r w:rsidRPr="006406F0">
        <w:t xml:space="preserve"> and </w:t>
      </w:r>
      <w:r w:rsidRPr="006406F0">
        <w:rPr>
          <w:i/>
        </w:rPr>
        <w:t>ros1-4</w:t>
      </w:r>
      <w:r w:rsidRPr="006406F0">
        <w:t xml:space="preserve"> mutant</w:t>
      </w:r>
      <w:r w:rsidR="00CA1CFA" w:rsidRPr="006406F0">
        <w:t>s</w:t>
      </w:r>
      <w:r w:rsidRPr="006406F0">
        <w:t xml:space="preserve"> after inoculation with </w:t>
      </w:r>
      <w:r w:rsidRPr="006406F0">
        <w:rPr>
          <w:i/>
        </w:rPr>
        <w:t>Hpa</w:t>
      </w:r>
      <w:r w:rsidRPr="006406F0">
        <w:t xml:space="preserve"> revealed that 49% of </w:t>
      </w:r>
      <w:r w:rsidRPr="006406F0">
        <w:rPr>
          <w:i/>
        </w:rPr>
        <w:t>Hpa</w:t>
      </w:r>
      <w:r w:rsidRPr="006406F0">
        <w:t xml:space="preserve">-inducible genes are affected by NRPE1- or ROS1-dependant changes in DNA methylation </w:t>
      </w:r>
      <w:r w:rsidR="004D2006" w:rsidRPr="006406F0">
        <w:fldChar w:fldCharType="begin"/>
      </w:r>
      <w:r w:rsidR="0051230E" w:rsidRPr="006406F0">
        <w:instrText xml:space="preserve"> ADDIN EN.CITE &lt;EndNote&gt;&lt;Cite&gt;&lt;Author&gt;López Sánchez&lt;/Author&gt;&lt;Year&gt;2016&lt;/Year&gt;&lt;RecNum&gt;975&lt;/RecNum&gt;&lt;DisplayText&gt;[258]&lt;/DisplayText&gt;&lt;record&gt;&lt;rec-number&gt;975&lt;/rec-number&gt;&lt;foreign-keys&gt;&lt;key app="EN" db-id="esade95pj0wpxtees9bvvftbse09tr5wea5v"&gt;975&lt;/key&gt;&lt;/foreign-keys&gt;&lt;ref-type name="Journal Article"&gt;17&lt;/ref-type&gt;&lt;contributors&gt;&lt;authors&gt;&lt;author&gt;López Sánchez, Ana&lt;/author&gt;&lt;author&gt;Stassen, Joost H. M.&lt;/author&gt;&lt;author&gt;Furci, Leonardo&lt;/author&gt;&lt;author&gt;Smith, Lisa M.&lt;/author&gt;&lt;author&gt;Ton, Jurriaan&lt;/author&gt;&lt;/authors&gt;&lt;/contributors&gt;&lt;titles&gt;&lt;title&gt;The role of DNA (de)methylation in immune responsiveness of Arabidopsis&lt;/title&gt;&lt;secondary-title&gt;The Plant Journal&lt;/secondary-title&gt;&lt;/titles&gt;&lt;periodical&gt;&lt;full-title&gt;The Plant Journal&lt;/full-title&gt;&lt;/periodical&gt;&lt;pages&gt;361-374&lt;/pages&gt;&lt;volume&gt;88&lt;/volume&gt;&lt;number&gt;3&lt;/number&gt;&lt;keywords&gt;&lt;keyword&gt;DNA methylation&lt;/keyword&gt;&lt;keyword&gt;defence priming&lt;/keyword&gt;&lt;keyword&gt;basal resistance&lt;/keyword&gt;&lt;keyword&gt;systemic acquired resistance&lt;/keyword&gt;&lt;keyword&gt;transgenerational acquired resistance&lt;/keyword&gt;&lt;keyword&gt;Arabidopsis thaliana&lt;/keyword&gt;&lt;keyword&gt;Hyaloperonospora arabidopsidis&lt;/keyword&gt;&lt;keyword&gt;E-MTAB-3963&lt;/keyword&gt;&lt;/keywords&gt;&lt;dates&gt;&lt;year&gt;2016&lt;/year&gt;&lt;/dates&gt;&lt;isbn&gt;1365-313X&lt;/isbn&gt;&lt;urls&gt;&lt;related-urls&gt;&lt;url&gt;http://dx.doi.org/10.1111/tpj.13252&lt;/url&gt;&lt;/related-urls&gt;&lt;/urls&gt;&lt;electronic-resource-num&gt;10.1111/tpj.13252&lt;/electronic-resource-num&gt;&lt;/record&gt;&lt;/Cite&gt;&lt;/EndNote&gt;</w:instrText>
      </w:r>
      <w:r w:rsidR="004D2006" w:rsidRPr="006406F0">
        <w:fldChar w:fldCharType="separate"/>
      </w:r>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t>. Furthermore, o</w:t>
      </w:r>
      <w:r w:rsidRPr="006406F0">
        <w:rPr>
          <w:szCs w:val="24"/>
        </w:rPr>
        <w:t xml:space="preserve">f the 166 defence-related genes displaying primed induction in the hypo-methylated </w:t>
      </w:r>
      <w:r w:rsidRPr="006406F0">
        <w:rPr>
          <w:i/>
          <w:szCs w:val="24"/>
        </w:rPr>
        <w:t>nrpe1</w:t>
      </w:r>
      <w:r w:rsidRPr="006406F0">
        <w:rPr>
          <w:szCs w:val="24"/>
        </w:rPr>
        <w:t xml:space="preserve"> mutant and/or repressed induction in hyper-methylated </w:t>
      </w:r>
      <w:r w:rsidRPr="006406F0">
        <w:rPr>
          <w:i/>
          <w:szCs w:val="24"/>
        </w:rPr>
        <w:t>ros1</w:t>
      </w:r>
      <w:r w:rsidRPr="006406F0">
        <w:rPr>
          <w:szCs w:val="24"/>
        </w:rPr>
        <w:t xml:space="preserve">, only 25 genes were associated with NRPE1- and/or ROS1-dependent DNA methylation at a nearby transposable element </w:t>
      </w:r>
      <w:r w:rsidR="004D2006" w:rsidRPr="006406F0">
        <w:fldChar w:fldCharType="begin"/>
      </w:r>
      <w:r w:rsidR="0051230E" w:rsidRPr="006406F0">
        <w:instrText xml:space="preserve"> ADDIN EN.CITE &lt;EndNote&gt;&lt;Cite&gt;&lt;Author&gt;López Sánchez&lt;/Author&gt;&lt;Year&gt;2016&lt;/Year&gt;&lt;RecNum&gt;975&lt;/RecNum&gt;&lt;DisplayText&gt;[258]&lt;/DisplayText&gt;&lt;record&gt;&lt;rec-number&gt;975&lt;/rec-number&gt;&lt;foreign-keys&gt;&lt;key app="EN" db-id="esade95pj0wpxtees9bvvftbse09tr5wea5v"&gt;975&lt;/key&gt;&lt;/foreign-keys&gt;&lt;ref-type name="Journal Article"&gt;17&lt;/ref-type&gt;&lt;contributors&gt;&lt;authors&gt;&lt;author&gt;López Sánchez, Ana&lt;/author&gt;&lt;author&gt;Stassen, Joost H. M.&lt;/author&gt;&lt;author&gt;Furci, Leonardo&lt;/author&gt;&lt;author&gt;Smith, Lisa M.&lt;/author&gt;&lt;author&gt;Ton, Jurriaan&lt;/author&gt;&lt;/authors&gt;&lt;/contributors&gt;&lt;titles&gt;&lt;title&gt;The role of DNA (de)methylation in immune responsiveness of Arabidopsis&lt;/title&gt;&lt;secondary-title&gt;The Plant Journal&lt;/secondary-title&gt;&lt;/titles&gt;&lt;periodical&gt;&lt;full-title&gt;The Plant Journal&lt;/full-title&gt;&lt;/periodical&gt;&lt;pages&gt;361-374&lt;/pages&gt;&lt;volume&gt;88&lt;/volume&gt;&lt;number&gt;3&lt;/number&gt;&lt;keywords&gt;&lt;keyword&gt;DNA methylation&lt;/keyword&gt;&lt;keyword&gt;defence priming&lt;/keyword&gt;&lt;keyword&gt;basal resistance&lt;/keyword&gt;&lt;keyword&gt;systemic acquired resistance&lt;/keyword&gt;&lt;keyword&gt;transgenerational acquired resistance&lt;/keyword&gt;&lt;keyword&gt;Arabidopsis thaliana&lt;/keyword&gt;&lt;keyword&gt;Hyaloperonospora arabidopsidis&lt;/keyword&gt;&lt;keyword&gt;E-MTAB-3963&lt;/keyword&gt;&lt;/keywords&gt;&lt;dates&gt;&lt;year&gt;2016&lt;/year&gt;&lt;/dates&gt;&lt;isbn&gt;1365-313X&lt;/isbn&gt;&lt;urls&gt;&lt;related-urls&gt;&lt;url&gt;http://dx.doi.org/10.1111/tpj.13252&lt;/url&gt;&lt;/related-urls&gt;&lt;/urls&gt;&lt;electronic-resource-num&gt;10.1111/tpj.13252&lt;/electronic-resource-num&gt;&lt;/record&gt;&lt;/Cite&gt;&lt;/EndNote&gt;</w:instrText>
      </w:r>
      <w:r w:rsidR="004D2006" w:rsidRPr="006406F0">
        <w:fldChar w:fldCharType="separate"/>
      </w:r>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rPr>
          <w:szCs w:val="24"/>
        </w:rPr>
        <w:t xml:space="preserve">. This indicates that the majority of genes that are influenced by DNA (de)methylation by RdDM and ROS1 regulate defence gene responsiveness via </w:t>
      </w:r>
      <w:r w:rsidRPr="006406F0">
        <w:rPr>
          <w:i/>
          <w:szCs w:val="24"/>
        </w:rPr>
        <w:t>trans</w:t>
      </w:r>
      <w:r w:rsidRPr="006406F0">
        <w:rPr>
          <w:szCs w:val="24"/>
        </w:rPr>
        <w:t>-acting mechanisms in these mutants.</w:t>
      </w:r>
    </w:p>
    <w:p w14:paraId="20851CC0" w14:textId="6B686E18" w:rsidR="00AE2F8F" w:rsidRPr="006406F0" w:rsidRDefault="00AE2F8F" w:rsidP="00AE2F8F">
      <w:r w:rsidRPr="006406F0">
        <w:t xml:space="preserve">Results from the previous two Chapters in this thesis have shown that epiRILs from the Col-0 x </w:t>
      </w:r>
      <w:r w:rsidRPr="006406F0">
        <w:rPr>
          <w:i/>
        </w:rPr>
        <w:t>ddm1-2</w:t>
      </w:r>
      <w:r w:rsidRPr="006406F0">
        <w:t xml:space="preserve"> population show variation in basal resistance to the biotrophic downy mildew pathogen </w:t>
      </w:r>
      <w:r w:rsidRPr="006406F0">
        <w:rPr>
          <w:i/>
        </w:rPr>
        <w:t>Hyaloperonospora arabidopsidis</w:t>
      </w:r>
      <w:r w:rsidRPr="006406F0">
        <w:t xml:space="preserve"> (</w:t>
      </w:r>
      <w:r w:rsidRPr="006406F0">
        <w:rPr>
          <w:i/>
        </w:rPr>
        <w:t>Hpa</w:t>
      </w:r>
      <w:r w:rsidRPr="006406F0">
        <w:t xml:space="preserve">; Chapter 4, Figure 4.4). Using a map of differentially methylated regions (DMRs) in the epiRILs population (Chapter 4; Figure 4.2)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interval mapping of this</w:t>
      </w:r>
      <w:r w:rsidRPr="006406F0">
        <w:rPr>
          <w:i/>
        </w:rPr>
        <w:t xml:space="preserve"> </w:t>
      </w:r>
      <w:r w:rsidRPr="006406F0">
        <w:t>resistance phenotype identified four statistically significant epiQTLs on chromos</w:t>
      </w:r>
      <w:r w:rsidR="00B93F91" w:rsidRPr="006406F0">
        <w:t>omes one, two, four and five</w:t>
      </w:r>
      <w:r w:rsidR="00C10CE6" w:rsidRPr="006406F0">
        <w:t xml:space="preserve"> (Chapter 4, F</w:t>
      </w:r>
      <w:r w:rsidRPr="006406F0">
        <w:t xml:space="preserve">igure 4.5A). For each of these loci, the hypo-methylated haplotype from the </w:t>
      </w:r>
      <w:r w:rsidRPr="006406F0">
        <w:rPr>
          <w:i/>
        </w:rPr>
        <w:t>ddm1-2</w:t>
      </w:r>
      <w:r w:rsidRPr="006406F0">
        <w:t xml:space="preserve"> parent correlated with </w:t>
      </w:r>
      <w:r w:rsidRPr="006406F0">
        <w:rPr>
          <w:i/>
        </w:rPr>
        <w:t>Hpa</w:t>
      </w:r>
      <w:r w:rsidR="00C10CE6" w:rsidRPr="006406F0">
        <w:t xml:space="preserve"> resistance (Chapter 4, F</w:t>
      </w:r>
      <w:r w:rsidRPr="006406F0">
        <w:t xml:space="preserve">igure 4.5B), indicating that DDM1-dependent methylation at these loci represses resistance. Analysis of a smaller sub-set of eight </w:t>
      </w:r>
      <w:r w:rsidRPr="006406F0">
        <w:rPr>
          <w:i/>
        </w:rPr>
        <w:t>Hpa</w:t>
      </w:r>
      <w:r w:rsidRPr="006406F0">
        <w:t xml:space="preserve">-resistant lines revealed that their resistance is associated with priming of salicylic acid (SA)-dependent and SA-independent defence responses (Chapter 5, Figure 5.2). To gain more insight into the mechanisms by which DNA hypo-methylation controls defence gene expression at the global scale, four </w:t>
      </w:r>
      <w:r w:rsidRPr="006406F0">
        <w:rPr>
          <w:i/>
        </w:rPr>
        <w:t>Hpa</w:t>
      </w:r>
      <w:r w:rsidR="00CA1CFA" w:rsidRPr="006406F0">
        <w:t>-resistant epiRILs w</w:t>
      </w:r>
      <w:r w:rsidRPr="006406F0">
        <w:t xml:space="preserve">ere selected for mRNA sequencing analysis at different time-points after mock and </w:t>
      </w:r>
      <w:r w:rsidRPr="006406F0">
        <w:rPr>
          <w:i/>
        </w:rPr>
        <w:t>Hpa</w:t>
      </w:r>
      <w:r w:rsidRPr="006406F0">
        <w:t xml:space="preserve"> inoculation. This chapter describes the results f</w:t>
      </w:r>
      <w:r w:rsidR="00CA1CFA" w:rsidRPr="006406F0">
        <w:t>rom this transcriptomic dataset</w:t>
      </w:r>
      <w:r w:rsidRPr="006406F0">
        <w:t xml:space="preserve"> analysed in conjunction with Dr. Ritushree Jain</w:t>
      </w:r>
      <w:r w:rsidR="00CA1CFA" w:rsidRPr="006406F0">
        <w:t>,</w:t>
      </w:r>
      <w:r w:rsidRPr="006406F0">
        <w:t xml:space="preserve"> who </w:t>
      </w:r>
      <w:r w:rsidR="00CA1CFA" w:rsidRPr="006406F0">
        <w:t xml:space="preserve">the </w:t>
      </w:r>
      <w:r w:rsidRPr="006406F0">
        <w:t>performed transcriptome assembly and diff</w:t>
      </w:r>
      <w:r w:rsidR="00CA1CFA" w:rsidRPr="006406F0">
        <w:t>erential gene expression analysi</w:t>
      </w:r>
      <w:r w:rsidRPr="006406F0">
        <w:t xml:space="preserve">s. </w:t>
      </w:r>
    </w:p>
    <w:p w14:paraId="2DACBA5B" w14:textId="77777777" w:rsidR="00AE2F8F" w:rsidRPr="006406F0" w:rsidRDefault="00AE2F8F" w:rsidP="00AE2F8F"/>
    <w:p w14:paraId="77B90569" w14:textId="77777777" w:rsidR="00CA1CFA" w:rsidRPr="006406F0" w:rsidRDefault="00CA1CFA" w:rsidP="00AE2F8F"/>
    <w:p w14:paraId="56760F45" w14:textId="77777777" w:rsidR="00AE2F8F" w:rsidRPr="006406F0" w:rsidRDefault="00AE2F8F" w:rsidP="00AE2F8F"/>
    <w:p w14:paraId="0CA73418" w14:textId="77777777" w:rsidR="00744468" w:rsidRPr="006406F0" w:rsidRDefault="00744468" w:rsidP="00AE2F8F"/>
    <w:p w14:paraId="0A34BE95" w14:textId="77777777" w:rsidR="00AE2F8F" w:rsidRPr="006406F0" w:rsidRDefault="00AE2F8F" w:rsidP="00AE2F8F">
      <w:pPr>
        <w:pStyle w:val="Heading1"/>
      </w:pPr>
      <w:bookmarkStart w:id="757" w:name="_Toc483774265"/>
      <w:bookmarkStart w:id="758" w:name="_Toc483776302"/>
      <w:bookmarkStart w:id="759" w:name="_Toc483848076"/>
      <w:bookmarkStart w:id="760" w:name="_Toc493094273"/>
      <w:bookmarkStart w:id="761" w:name="_Toc493094484"/>
      <w:bookmarkStart w:id="762" w:name="_Toc493094789"/>
      <w:bookmarkStart w:id="763" w:name="_Toc493157014"/>
      <w:bookmarkStart w:id="764" w:name="_Toc494116851"/>
      <w:bookmarkStart w:id="765" w:name="_Toc494116943"/>
      <w:bookmarkStart w:id="766" w:name="_Toc498541234"/>
      <w:r w:rsidRPr="006406F0">
        <w:lastRenderedPageBreak/>
        <w:t>6.3: Results</w:t>
      </w:r>
      <w:bookmarkEnd w:id="757"/>
      <w:bookmarkEnd w:id="758"/>
      <w:bookmarkEnd w:id="759"/>
      <w:bookmarkEnd w:id="760"/>
      <w:bookmarkEnd w:id="761"/>
      <w:bookmarkEnd w:id="762"/>
      <w:bookmarkEnd w:id="763"/>
      <w:bookmarkEnd w:id="764"/>
      <w:bookmarkEnd w:id="765"/>
      <w:bookmarkEnd w:id="766"/>
    </w:p>
    <w:p w14:paraId="24801EEA" w14:textId="77777777" w:rsidR="00AE2F8F" w:rsidRPr="006406F0" w:rsidRDefault="00AE2F8F" w:rsidP="00AE2F8F">
      <w:pPr>
        <w:rPr>
          <w:b/>
          <w:sz w:val="28"/>
          <w:u w:val="single"/>
        </w:rPr>
      </w:pPr>
    </w:p>
    <w:p w14:paraId="622EC71B" w14:textId="77777777" w:rsidR="00AE2F8F" w:rsidRPr="006406F0" w:rsidRDefault="00AE2F8F" w:rsidP="00AE2F8F">
      <w:pPr>
        <w:pStyle w:val="Heading2"/>
      </w:pPr>
      <w:bookmarkStart w:id="767" w:name="_Toc483774266"/>
      <w:bookmarkStart w:id="768" w:name="_Toc483776303"/>
      <w:bookmarkStart w:id="769" w:name="_Toc483848077"/>
      <w:bookmarkStart w:id="770" w:name="_Toc493094274"/>
      <w:bookmarkStart w:id="771" w:name="_Toc493094485"/>
      <w:bookmarkStart w:id="772" w:name="_Toc493094790"/>
      <w:bookmarkStart w:id="773" w:name="_Toc493157015"/>
      <w:bookmarkStart w:id="774" w:name="_Toc494116852"/>
      <w:bookmarkStart w:id="775" w:name="_Toc494116944"/>
      <w:bookmarkStart w:id="776" w:name="_Toc498541235"/>
      <w:r w:rsidRPr="006406F0">
        <w:t xml:space="preserve">6.3.1: Selection of four </w:t>
      </w:r>
      <w:r w:rsidRPr="006406F0">
        <w:rPr>
          <w:i/>
        </w:rPr>
        <w:t>H. arabidopsidis</w:t>
      </w:r>
      <w:r w:rsidRPr="006406F0">
        <w:t>-resistant epiRILs for mRNA-sequencing analysis</w:t>
      </w:r>
      <w:bookmarkEnd w:id="767"/>
      <w:bookmarkEnd w:id="768"/>
      <w:bookmarkEnd w:id="769"/>
      <w:bookmarkEnd w:id="770"/>
      <w:bookmarkEnd w:id="771"/>
      <w:bookmarkEnd w:id="772"/>
      <w:bookmarkEnd w:id="773"/>
      <w:bookmarkEnd w:id="774"/>
      <w:bookmarkEnd w:id="775"/>
      <w:bookmarkEnd w:id="776"/>
    </w:p>
    <w:p w14:paraId="37993751" w14:textId="1FB23726" w:rsidR="00AE2F8F" w:rsidRPr="006406F0" w:rsidRDefault="00AE2F8F" w:rsidP="00AE2F8F">
      <w:r w:rsidRPr="006406F0">
        <w:t xml:space="preserve">Of the eight </w:t>
      </w:r>
      <w:r w:rsidRPr="006406F0">
        <w:rPr>
          <w:i/>
        </w:rPr>
        <w:t>Hpa</w:t>
      </w:r>
      <w:r w:rsidRPr="006406F0">
        <w:t>-resistant epiRILs characterized in Chapter 5, lines 148, 193, 454, 508 were selected for whole-genome transcriptome analysis by RNA sequencing. These epiRILs were selected because they carry different combinations of the resistance epiQTLs and partially differed in their defence phenotype (</w:t>
      </w:r>
      <w:r w:rsidR="00DC0340" w:rsidRPr="006406F0">
        <w:t>Figure 6.1; Chapter 5,</w:t>
      </w:r>
      <w:r w:rsidRPr="006406F0">
        <w:t xml:space="preserve"> Figure 5.2). All four lines plus the WT control line (602) were inoculated with either water (mock) or </w:t>
      </w:r>
      <w:r w:rsidRPr="006406F0">
        <w:rPr>
          <w:i/>
        </w:rPr>
        <w:t>Hpa</w:t>
      </w:r>
      <w:r w:rsidRPr="006406F0">
        <w:t xml:space="preserve"> spores. At 48 and 72 hours post inoculation (hpi), three biologically replicated samples were collected for RNA extraction, amounting to a total of 60 samples (Figure 6.1). </w:t>
      </w:r>
    </w:p>
    <w:p w14:paraId="451FE7D4" w14:textId="77777777" w:rsidR="00FE0112" w:rsidRPr="006406F0" w:rsidRDefault="00FE0112" w:rsidP="00AE2F8F"/>
    <w:p w14:paraId="740D88CE" w14:textId="77777777" w:rsidR="00FE0112" w:rsidRPr="006406F0" w:rsidRDefault="00FE0112" w:rsidP="00AE2F8F"/>
    <w:p w14:paraId="46462A0A" w14:textId="77777777" w:rsidR="00FE0112" w:rsidRPr="006406F0" w:rsidRDefault="00FE0112" w:rsidP="00AE2F8F"/>
    <w:p w14:paraId="0CC7AE5B" w14:textId="77777777" w:rsidR="00FE0112" w:rsidRPr="006406F0" w:rsidRDefault="00FE0112" w:rsidP="00AE2F8F"/>
    <w:p w14:paraId="6378A209" w14:textId="77777777" w:rsidR="00FE0112" w:rsidRPr="006406F0" w:rsidRDefault="00FE0112" w:rsidP="00AE2F8F"/>
    <w:p w14:paraId="1763C010" w14:textId="77777777" w:rsidR="00FE0112" w:rsidRPr="006406F0" w:rsidRDefault="00FE0112" w:rsidP="00AE2F8F"/>
    <w:p w14:paraId="00387E08" w14:textId="102F3835" w:rsidR="00FE0112" w:rsidRPr="006406F0" w:rsidRDefault="00317241" w:rsidP="00FE0112">
      <w:pPr>
        <w:keepNext/>
        <w:ind w:firstLine="0"/>
      </w:pPr>
      <w:r w:rsidRPr="006406F0">
        <w:rPr>
          <w:noProof/>
          <w:lang w:eastAsia="en-GB"/>
        </w:rPr>
        <w:lastRenderedPageBreak/>
        <w:drawing>
          <wp:inline distT="0" distB="0" distL="0" distR="0" wp14:anchorId="62F96574" wp14:editId="20420946">
            <wp:extent cx="5693895" cy="3676650"/>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4300" cy="3683369"/>
                    </a:xfrm>
                    <a:prstGeom prst="rect">
                      <a:avLst/>
                    </a:prstGeom>
                    <a:noFill/>
                  </pic:spPr>
                </pic:pic>
              </a:graphicData>
            </a:graphic>
          </wp:inline>
        </w:drawing>
      </w:r>
    </w:p>
    <w:p w14:paraId="51F2A6C2" w14:textId="1A861BBF" w:rsidR="00FE0112" w:rsidRPr="006406F0" w:rsidRDefault="00FE0112" w:rsidP="00FE0112">
      <w:pPr>
        <w:spacing w:after="0" w:line="240" w:lineRule="auto"/>
        <w:ind w:firstLine="0"/>
        <w:rPr>
          <w:rFonts w:ascii="Times New Roman" w:eastAsia="Times New Roman" w:hAnsi="Times New Roman" w:cs="Times New Roman"/>
          <w:sz w:val="20"/>
          <w:szCs w:val="20"/>
          <w:lang w:eastAsia="en-GB"/>
        </w:rPr>
      </w:pPr>
      <w:r w:rsidRPr="006406F0">
        <w:rPr>
          <w:rFonts w:ascii="Calibri" w:eastAsia="+mn-ea" w:hAnsi="Calibri" w:cs="+mn-cs"/>
          <w:b/>
          <w:bCs/>
          <w:color w:val="000000"/>
          <w:kern w:val="24"/>
          <w:sz w:val="20"/>
          <w:szCs w:val="20"/>
          <w:lang w:eastAsia="en-GB"/>
        </w:rPr>
        <w:t xml:space="preserve">Figure 6.1: Overview of priming phenotypes and epigenotypes of epiRILs selected for whole-transcriptome analysis and experimental design. A) </w:t>
      </w:r>
      <w:r w:rsidRPr="006406F0">
        <w:rPr>
          <w:rFonts w:ascii="Calibri" w:eastAsia="+mn-ea" w:hAnsi="Calibri" w:cs="+mn-cs"/>
          <w:bCs/>
          <w:color w:val="000000"/>
          <w:kern w:val="24"/>
          <w:sz w:val="20"/>
          <w:szCs w:val="20"/>
          <w:lang w:eastAsia="en-GB"/>
        </w:rPr>
        <w:t xml:space="preserve">DNA </w:t>
      </w:r>
      <w:r w:rsidRPr="006406F0">
        <w:rPr>
          <w:rFonts w:ascii="Calibri" w:eastAsia="+mn-ea" w:hAnsi="Calibri" w:cs="+mn-cs"/>
          <w:color w:val="000000"/>
          <w:kern w:val="24"/>
          <w:sz w:val="20"/>
          <w:szCs w:val="20"/>
          <w:lang w:eastAsia="en-GB"/>
        </w:rPr>
        <w:t xml:space="preserve">methylation haplotypes for all four epiQTLs and lines. </w:t>
      </w:r>
      <w:r w:rsidRPr="006406F0">
        <w:rPr>
          <w:rFonts w:ascii="Calibri" w:eastAsia="+mn-ea" w:hAnsi="Calibri" w:cs="+mn-cs"/>
          <w:b/>
          <w:bCs/>
          <w:color w:val="000000"/>
          <w:kern w:val="24"/>
          <w:sz w:val="20"/>
          <w:szCs w:val="20"/>
          <w:lang w:eastAsia="en-GB"/>
        </w:rPr>
        <w:t>Green</w:t>
      </w:r>
      <w:r w:rsidRPr="006406F0">
        <w:rPr>
          <w:rFonts w:ascii="Calibri" w:eastAsia="+mn-ea" w:hAnsi="Calibri" w:cs="+mn-cs"/>
          <w:color w:val="000000"/>
          <w:kern w:val="24"/>
          <w:sz w:val="20"/>
          <w:szCs w:val="20"/>
          <w:lang w:eastAsia="en-GB"/>
        </w:rPr>
        <w:t xml:space="preserve">: WT haplotype; </w:t>
      </w:r>
      <w:r w:rsidRPr="006406F0">
        <w:rPr>
          <w:rFonts w:ascii="Calibri" w:eastAsia="+mn-ea" w:hAnsi="Calibri" w:cs="+mn-cs"/>
          <w:b/>
          <w:bCs/>
          <w:color w:val="000000"/>
          <w:kern w:val="24"/>
          <w:sz w:val="20"/>
          <w:szCs w:val="20"/>
          <w:lang w:eastAsia="en-GB"/>
        </w:rPr>
        <w:t>yellow</w:t>
      </w:r>
      <w:r w:rsidRPr="006406F0">
        <w:rPr>
          <w:rFonts w:ascii="Calibri" w:eastAsia="+mn-ea" w:hAnsi="Calibri" w:cs="+mn-cs"/>
          <w:color w:val="000000"/>
          <w:kern w:val="24"/>
          <w:sz w:val="20"/>
          <w:szCs w:val="20"/>
          <w:lang w:eastAsia="en-GB"/>
        </w:rPr>
        <w:t xml:space="preserve">: </w:t>
      </w:r>
      <w:r w:rsidRPr="006406F0">
        <w:rPr>
          <w:rFonts w:ascii="Calibri" w:eastAsia="+mn-ea" w:hAnsi="Calibri" w:cs="+mn-cs"/>
          <w:i/>
          <w:iCs/>
          <w:color w:val="000000"/>
          <w:kern w:val="24"/>
          <w:sz w:val="20"/>
          <w:szCs w:val="20"/>
          <w:lang w:eastAsia="en-GB"/>
        </w:rPr>
        <w:t>ddm1-2</w:t>
      </w:r>
      <w:r w:rsidRPr="006406F0">
        <w:rPr>
          <w:rFonts w:ascii="Calibri" w:eastAsia="+mn-ea" w:hAnsi="Calibri" w:cs="+mn-cs"/>
          <w:color w:val="000000"/>
          <w:kern w:val="24"/>
          <w:sz w:val="20"/>
          <w:szCs w:val="20"/>
          <w:lang w:eastAsia="en-GB"/>
        </w:rPr>
        <w:t xml:space="preserve"> haplotype (hypo-methylated). </w:t>
      </w:r>
      <w:r w:rsidRPr="006406F0">
        <w:rPr>
          <w:rFonts w:ascii="Calibri" w:eastAsia="+mn-ea" w:hAnsi="Calibri" w:cs="+mn-cs"/>
          <w:b/>
          <w:bCs/>
          <w:color w:val="000000"/>
          <w:kern w:val="24"/>
          <w:sz w:val="20"/>
          <w:szCs w:val="20"/>
          <w:lang w:eastAsia="en-GB"/>
        </w:rPr>
        <w:t xml:space="preserve">B) </w:t>
      </w:r>
      <w:r w:rsidRPr="006406F0">
        <w:rPr>
          <w:rFonts w:ascii="Calibri" w:eastAsia="+mn-ea" w:hAnsi="Calibri" w:cs="+mn-cs"/>
          <w:color w:val="000000"/>
          <w:kern w:val="24"/>
          <w:sz w:val="20"/>
          <w:szCs w:val="20"/>
          <w:lang w:eastAsia="en-GB"/>
        </w:rPr>
        <w:t xml:space="preserve">Relative expression of the SA-dependant defence response marker PR1 in selected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 xml:space="preserve">-resistant epiRILs and WT control line (602) 72 hours after inoculation with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 xml:space="preserve"> (red bars) or mock (blue bars). Error bars represent standard error from 3 pooled biological replicates (excerpt from Figure 5.2 A). Statistically significant difference</w:t>
      </w:r>
      <w:r w:rsidR="0083463E" w:rsidRPr="006406F0">
        <w:rPr>
          <w:rFonts w:ascii="Calibri" w:eastAsia="+mn-ea" w:hAnsi="Calibri" w:cs="+mn-cs"/>
          <w:color w:val="000000"/>
          <w:kern w:val="24"/>
          <w:sz w:val="20"/>
          <w:szCs w:val="20"/>
          <w:lang w:eastAsia="en-GB"/>
        </w:rPr>
        <w:t>s</w:t>
      </w:r>
      <w:r w:rsidRPr="006406F0">
        <w:rPr>
          <w:rFonts w:ascii="Calibri" w:eastAsia="+mn-ea" w:hAnsi="Calibri" w:cs="+mn-cs"/>
          <w:color w:val="000000"/>
          <w:kern w:val="24"/>
          <w:sz w:val="20"/>
          <w:szCs w:val="20"/>
          <w:lang w:eastAsia="en-GB"/>
        </w:rPr>
        <w:t xml:space="preserve"> (asterisks) were assessed by Student's T test in pa</w:t>
      </w:r>
      <w:r w:rsidR="00383A8E" w:rsidRPr="006406F0">
        <w:rPr>
          <w:rFonts w:ascii="Calibri" w:eastAsia="+mn-ea" w:hAnsi="Calibri" w:cs="+mn-cs"/>
          <w:color w:val="000000"/>
          <w:kern w:val="24"/>
          <w:sz w:val="20"/>
          <w:szCs w:val="20"/>
          <w:lang w:eastAsia="en-GB"/>
        </w:rPr>
        <w:t>i</w:t>
      </w:r>
      <w:r w:rsidRPr="006406F0">
        <w:rPr>
          <w:rFonts w:ascii="Calibri" w:eastAsia="+mn-ea" w:hAnsi="Calibri" w:cs="+mn-cs"/>
          <w:color w:val="000000"/>
          <w:kern w:val="24"/>
          <w:sz w:val="20"/>
          <w:szCs w:val="20"/>
          <w:lang w:eastAsia="en-GB"/>
        </w:rPr>
        <w:t xml:space="preserve">rwise comparisons with </w:t>
      </w:r>
      <w:r w:rsidRPr="006406F0">
        <w:rPr>
          <w:rFonts w:ascii="Calibri" w:eastAsia="+mn-ea" w:hAnsi="Calibri" w:cs="+mn-cs"/>
          <w:i/>
          <w:iCs/>
          <w:color w:val="000000"/>
          <w:kern w:val="24"/>
          <w:sz w:val="20"/>
          <w:szCs w:val="20"/>
          <w:lang w:eastAsia="en-GB"/>
        </w:rPr>
        <w:t>Hpa</w:t>
      </w:r>
      <w:r w:rsidR="00383A8E" w:rsidRPr="006406F0">
        <w:rPr>
          <w:rFonts w:ascii="Calibri" w:eastAsia="+mn-ea" w:hAnsi="Calibri" w:cs="+mn-cs"/>
          <w:color w:val="000000"/>
          <w:kern w:val="24"/>
          <w:sz w:val="20"/>
          <w:szCs w:val="20"/>
          <w:lang w:eastAsia="en-GB"/>
        </w:rPr>
        <w:t>-treated WT</w:t>
      </w:r>
      <w:r w:rsidR="00DF3925" w:rsidRPr="006406F0">
        <w:rPr>
          <w:rFonts w:ascii="Calibri" w:eastAsia="+mn-ea" w:hAnsi="Calibri" w:cs="+mn-cs"/>
          <w:color w:val="000000"/>
          <w:kern w:val="24"/>
          <w:sz w:val="20"/>
          <w:szCs w:val="20"/>
          <w:lang w:eastAsia="en-GB"/>
        </w:rPr>
        <w:t xml:space="preserve"> Col-0</w:t>
      </w:r>
      <w:r w:rsidR="00383A8E" w:rsidRPr="006406F0">
        <w:rPr>
          <w:rFonts w:ascii="Calibri" w:eastAsia="+mn-ea" w:hAnsi="Calibri" w:cs="+mn-cs"/>
          <w:color w:val="000000"/>
          <w:kern w:val="24"/>
          <w:sz w:val="20"/>
          <w:szCs w:val="20"/>
          <w:lang w:eastAsia="en-GB"/>
        </w:rPr>
        <w:t xml:space="preserve"> (602, </w:t>
      </w:r>
      <w:r w:rsidR="00383A8E" w:rsidRPr="006406F0">
        <w:rPr>
          <w:rFonts w:ascii="Calibri" w:eastAsia="+mn-ea" w:hAnsi="Calibri" w:cs="+mn-cs"/>
          <w:i/>
          <w:color w:val="000000"/>
          <w:kern w:val="24"/>
          <w:sz w:val="20"/>
          <w:szCs w:val="20"/>
          <w:lang w:eastAsia="en-GB"/>
        </w:rPr>
        <w:t>p</w:t>
      </w:r>
      <w:r w:rsidR="00383A8E" w:rsidRPr="006406F0">
        <w:rPr>
          <w:rFonts w:ascii="Calibri" w:eastAsia="+mn-ea" w:hAnsi="Calibri" w:cs="+mn-cs"/>
          <w:color w:val="000000"/>
          <w:kern w:val="24"/>
          <w:sz w:val="20"/>
          <w:szCs w:val="20"/>
          <w:lang w:eastAsia="en-GB"/>
        </w:rPr>
        <w:t xml:space="preserve"> &lt;0.05)</w:t>
      </w:r>
      <w:r w:rsidRPr="006406F0">
        <w:rPr>
          <w:rFonts w:ascii="Calibri" w:eastAsia="+mn-ea" w:hAnsi="Calibri" w:cs="+mn-cs"/>
          <w:color w:val="000000"/>
          <w:kern w:val="24"/>
          <w:sz w:val="20"/>
          <w:szCs w:val="20"/>
          <w:lang w:eastAsia="en-GB"/>
        </w:rPr>
        <w:t xml:space="preserve">. </w:t>
      </w:r>
      <w:r w:rsidRPr="006406F0">
        <w:rPr>
          <w:rFonts w:ascii="Calibri" w:eastAsia="+mn-ea" w:hAnsi="Calibri" w:cs="+mn-cs"/>
          <w:b/>
          <w:bCs/>
          <w:color w:val="000000"/>
          <w:kern w:val="24"/>
          <w:sz w:val="20"/>
          <w:szCs w:val="20"/>
          <w:lang w:eastAsia="en-GB"/>
        </w:rPr>
        <w:t>C)</w:t>
      </w:r>
      <w:r w:rsidRPr="006406F0">
        <w:rPr>
          <w:rFonts w:ascii="Calibri" w:eastAsia="+mn-ea" w:hAnsi="Calibri" w:cs="+mn-cs"/>
          <w:color w:val="000000"/>
          <w:kern w:val="24"/>
          <w:sz w:val="20"/>
          <w:szCs w:val="20"/>
          <w:lang w:eastAsia="en-GB"/>
        </w:rPr>
        <w:t xml:space="preserve"> Aniline blue/calcofluor white double-staining for analysis of callose effectiveness in blocking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 xml:space="preserve"> spores penetration in the mesophyll. </w:t>
      </w:r>
      <w:r w:rsidRPr="006406F0">
        <w:rPr>
          <w:rFonts w:ascii="Calibri" w:eastAsia="+mn-ea" w:hAnsi="Calibri" w:cs="+mn-cs"/>
          <w:b/>
          <w:bCs/>
          <w:color w:val="000000"/>
          <w:kern w:val="24"/>
          <w:sz w:val="20"/>
          <w:szCs w:val="20"/>
          <w:lang w:eastAsia="en-GB"/>
        </w:rPr>
        <w:t>Light green</w:t>
      </w:r>
      <w:r w:rsidRPr="006406F0">
        <w:rPr>
          <w:rFonts w:ascii="Calibri" w:eastAsia="+mn-ea" w:hAnsi="Calibri" w:cs="+mn-cs"/>
          <w:color w:val="000000"/>
          <w:kern w:val="24"/>
          <w:sz w:val="20"/>
          <w:szCs w:val="20"/>
          <w:lang w:eastAsia="en-GB"/>
        </w:rPr>
        <w:t xml:space="preserve">: spores effectively blocked by callose deposition; </w:t>
      </w:r>
      <w:r w:rsidRPr="006406F0">
        <w:rPr>
          <w:rFonts w:ascii="Calibri" w:eastAsia="+mn-ea" w:hAnsi="Calibri" w:cs="+mn-cs"/>
          <w:b/>
          <w:bCs/>
          <w:color w:val="000000"/>
          <w:kern w:val="24"/>
          <w:sz w:val="20"/>
          <w:szCs w:val="20"/>
          <w:lang w:eastAsia="en-GB"/>
        </w:rPr>
        <w:t>dark green</w:t>
      </w:r>
      <w:r w:rsidRPr="006406F0">
        <w:rPr>
          <w:rFonts w:ascii="Calibri" w:eastAsia="+mn-ea" w:hAnsi="Calibri" w:cs="+mn-cs"/>
          <w:color w:val="000000"/>
          <w:kern w:val="24"/>
          <w:sz w:val="20"/>
          <w:szCs w:val="20"/>
          <w:lang w:eastAsia="en-GB"/>
        </w:rPr>
        <w:t>: spores not blocked by callose deposition and able to penetrate the mesophyll. Examples displayed on the right</w:t>
      </w:r>
      <w:r w:rsidR="00450FD0" w:rsidRPr="006406F0">
        <w:rPr>
          <w:rFonts w:ascii="Calibri" w:eastAsia="+mn-ea" w:hAnsi="Calibri" w:cs="+mn-cs"/>
          <w:color w:val="000000"/>
          <w:kern w:val="24"/>
          <w:sz w:val="20"/>
          <w:szCs w:val="20"/>
          <w:lang w:eastAsia="en-GB"/>
        </w:rPr>
        <w:t>, white scale bar= 100µm</w:t>
      </w:r>
      <w:r w:rsidRPr="006406F0">
        <w:rPr>
          <w:rFonts w:ascii="Calibri" w:eastAsia="+mn-ea" w:hAnsi="Calibri" w:cs="+mn-cs"/>
          <w:color w:val="000000"/>
          <w:kern w:val="24"/>
          <w:sz w:val="20"/>
          <w:szCs w:val="20"/>
          <w:lang w:eastAsia="en-GB"/>
        </w:rPr>
        <w:t>. &gt;150 spores analysed for each line (excerpt from Figure 5.2 B). Statistically significant difference</w:t>
      </w:r>
      <w:r w:rsidR="0083463E" w:rsidRPr="006406F0">
        <w:rPr>
          <w:rFonts w:ascii="Calibri" w:eastAsia="+mn-ea" w:hAnsi="Calibri" w:cs="+mn-cs"/>
          <w:color w:val="000000"/>
          <w:kern w:val="24"/>
          <w:sz w:val="20"/>
          <w:szCs w:val="20"/>
          <w:lang w:eastAsia="en-GB"/>
        </w:rPr>
        <w:t>s</w:t>
      </w:r>
      <w:r w:rsidRPr="006406F0">
        <w:rPr>
          <w:rFonts w:ascii="Calibri" w:eastAsia="+mn-ea" w:hAnsi="Calibri" w:cs="+mn-cs"/>
          <w:color w:val="000000"/>
          <w:kern w:val="24"/>
          <w:sz w:val="20"/>
          <w:szCs w:val="20"/>
          <w:lang w:eastAsia="en-GB"/>
        </w:rPr>
        <w:t xml:space="preserve"> (asterisks) were assessed by Chi-square test in pairwise comparisons with WT</w:t>
      </w:r>
      <w:r w:rsidR="00DB0829" w:rsidRPr="006406F0">
        <w:rPr>
          <w:rFonts w:ascii="Calibri" w:eastAsia="+mn-ea" w:hAnsi="Calibri" w:cs="+mn-cs"/>
          <w:color w:val="000000"/>
          <w:kern w:val="24"/>
          <w:sz w:val="20"/>
          <w:szCs w:val="20"/>
          <w:lang w:eastAsia="en-GB"/>
        </w:rPr>
        <w:t xml:space="preserve"> Col-0 line</w:t>
      </w:r>
      <w:r w:rsidRPr="006406F0">
        <w:rPr>
          <w:rFonts w:ascii="Calibri" w:eastAsia="+mn-ea" w:hAnsi="Calibri" w:cs="+mn-cs"/>
          <w:color w:val="000000"/>
          <w:kern w:val="24"/>
          <w:sz w:val="20"/>
          <w:szCs w:val="20"/>
          <w:lang w:eastAsia="en-GB"/>
        </w:rPr>
        <w:t xml:space="preserve"> (602</w:t>
      </w:r>
      <w:r w:rsidR="00383A8E" w:rsidRPr="006406F0">
        <w:rPr>
          <w:rFonts w:ascii="Calibri" w:eastAsia="+mn-ea" w:hAnsi="Calibri" w:cs="+mn-cs"/>
          <w:color w:val="000000"/>
          <w:kern w:val="24"/>
          <w:sz w:val="20"/>
          <w:szCs w:val="20"/>
          <w:lang w:eastAsia="en-GB"/>
        </w:rPr>
        <w:t xml:space="preserve">, </w:t>
      </w:r>
      <w:r w:rsidR="00383A8E" w:rsidRPr="006406F0">
        <w:rPr>
          <w:rFonts w:ascii="Calibri" w:eastAsia="+mn-ea" w:hAnsi="Calibri" w:cs="+mn-cs"/>
          <w:i/>
          <w:color w:val="000000"/>
          <w:kern w:val="24"/>
          <w:sz w:val="20"/>
          <w:szCs w:val="20"/>
          <w:lang w:eastAsia="en-GB"/>
        </w:rPr>
        <w:t>p</w:t>
      </w:r>
      <w:r w:rsidR="00383A8E" w:rsidRPr="006406F0">
        <w:rPr>
          <w:rFonts w:ascii="Calibri" w:eastAsia="+mn-ea" w:hAnsi="Calibri" w:cs="+mn-cs"/>
          <w:color w:val="000000"/>
          <w:kern w:val="24"/>
          <w:sz w:val="20"/>
          <w:szCs w:val="20"/>
          <w:lang w:eastAsia="en-GB"/>
        </w:rPr>
        <w:t xml:space="preserve"> &lt;0.05</w:t>
      </w:r>
      <w:r w:rsidRPr="006406F0">
        <w:rPr>
          <w:rFonts w:ascii="Calibri" w:eastAsia="+mn-ea" w:hAnsi="Calibri" w:cs="+mn-cs"/>
          <w:color w:val="000000"/>
          <w:kern w:val="24"/>
          <w:sz w:val="20"/>
          <w:szCs w:val="20"/>
          <w:lang w:eastAsia="en-GB"/>
        </w:rPr>
        <w:t xml:space="preserve">). </w:t>
      </w:r>
      <w:r w:rsidRPr="006406F0">
        <w:rPr>
          <w:rFonts w:ascii="Calibri" w:eastAsia="+mn-ea" w:hAnsi="Calibri" w:cs="+mn-cs"/>
          <w:b/>
          <w:bCs/>
          <w:color w:val="000000"/>
          <w:kern w:val="24"/>
          <w:sz w:val="20"/>
          <w:szCs w:val="20"/>
          <w:lang w:eastAsia="en-GB"/>
        </w:rPr>
        <w:t xml:space="preserve">D) </w:t>
      </w:r>
      <w:r w:rsidRPr="006406F0">
        <w:rPr>
          <w:rFonts w:ascii="Calibri" w:eastAsia="+mn-ea" w:hAnsi="Calibri" w:cs="+mn-cs"/>
          <w:color w:val="000000"/>
          <w:kern w:val="24"/>
          <w:sz w:val="20"/>
          <w:szCs w:val="20"/>
          <w:lang w:eastAsia="en-GB"/>
        </w:rPr>
        <w:t xml:space="preserve">Experimental design of </w:t>
      </w:r>
      <w:r w:rsidR="00CA1CFA" w:rsidRPr="006406F0">
        <w:rPr>
          <w:rFonts w:ascii="Calibri" w:eastAsia="+mn-ea" w:hAnsi="Calibri" w:cs="+mn-cs"/>
          <w:color w:val="000000"/>
          <w:kern w:val="24"/>
          <w:sz w:val="20"/>
          <w:szCs w:val="20"/>
          <w:lang w:eastAsia="en-GB"/>
        </w:rPr>
        <w:t xml:space="preserve">the </w:t>
      </w:r>
      <w:r w:rsidRPr="006406F0">
        <w:rPr>
          <w:rFonts w:ascii="Calibri" w:eastAsia="+mn-ea" w:hAnsi="Calibri" w:cs="+mn-cs"/>
          <w:color w:val="000000"/>
          <w:kern w:val="24"/>
          <w:sz w:val="20"/>
          <w:szCs w:val="20"/>
          <w:lang w:eastAsia="en-GB"/>
        </w:rPr>
        <w:t>RNA sequencing experiment.</w:t>
      </w:r>
      <w:r w:rsidRPr="006406F0">
        <w:rPr>
          <w:rFonts w:ascii="Calibri" w:eastAsia="+mn-ea" w:hAnsi="Calibri" w:cs="+mn-cs"/>
          <w:b/>
          <w:bCs/>
          <w:color w:val="000000"/>
          <w:kern w:val="24"/>
          <w:sz w:val="20"/>
          <w:szCs w:val="20"/>
          <w:lang w:eastAsia="en-GB"/>
        </w:rPr>
        <w:t xml:space="preserve"> </w:t>
      </w:r>
      <w:r w:rsidRPr="006406F0">
        <w:rPr>
          <w:rFonts w:ascii="Calibri" w:eastAsia="+mn-ea" w:hAnsi="Calibri" w:cs="+mn-cs"/>
          <w:color w:val="000000"/>
          <w:kern w:val="24"/>
          <w:sz w:val="20"/>
          <w:szCs w:val="20"/>
          <w:lang w:eastAsia="en-GB"/>
        </w:rPr>
        <w:t>Selected epiRIL lines (148, 193, 454 and 508) and the WT</w:t>
      </w:r>
      <w:r w:rsidR="00DB0829" w:rsidRPr="006406F0">
        <w:rPr>
          <w:rFonts w:ascii="Calibri" w:eastAsia="+mn-ea" w:hAnsi="Calibri" w:cs="+mn-cs"/>
          <w:color w:val="000000"/>
          <w:kern w:val="24"/>
          <w:sz w:val="20"/>
          <w:szCs w:val="20"/>
          <w:lang w:eastAsia="en-GB"/>
        </w:rPr>
        <w:t xml:space="preserve"> Col-0</w:t>
      </w:r>
      <w:r w:rsidRPr="006406F0">
        <w:rPr>
          <w:rFonts w:ascii="Calibri" w:eastAsia="+mn-ea" w:hAnsi="Calibri" w:cs="+mn-cs"/>
          <w:color w:val="000000"/>
          <w:kern w:val="24"/>
          <w:sz w:val="20"/>
          <w:szCs w:val="20"/>
          <w:lang w:eastAsia="en-GB"/>
        </w:rPr>
        <w:t xml:space="preserve"> line (602) were spray-inoculated with water (Mock; blue) or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 xml:space="preserve"> suspension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 red). Three biologically replicated samples of each epigenotype/treatment were collected at 48 and 72 hours post inoculation (hpi), amounting to a total of 60 samples.</w:t>
      </w:r>
    </w:p>
    <w:p w14:paraId="0BEBF678" w14:textId="48B02491" w:rsidR="00AE2F8F" w:rsidRPr="006406F0" w:rsidRDefault="00AE2F8F" w:rsidP="00AE2F8F">
      <w:pPr>
        <w:ind w:firstLine="0"/>
      </w:pPr>
    </w:p>
    <w:p w14:paraId="2086C0E4" w14:textId="77777777" w:rsidR="00AE2F8F" w:rsidRPr="006406F0" w:rsidRDefault="00AE2F8F" w:rsidP="00AE2F8F"/>
    <w:p w14:paraId="3443D362" w14:textId="77777777" w:rsidR="00AE2F8F" w:rsidRPr="006406F0" w:rsidRDefault="00AE2F8F" w:rsidP="00AE2F8F"/>
    <w:p w14:paraId="4B5A36D2" w14:textId="77777777" w:rsidR="00223FAF" w:rsidRPr="006406F0" w:rsidRDefault="00223FAF" w:rsidP="00AE2F8F"/>
    <w:p w14:paraId="5EF5EDA7" w14:textId="77777777" w:rsidR="00223FAF" w:rsidRPr="006406F0" w:rsidRDefault="00223FAF" w:rsidP="00AE2F8F"/>
    <w:p w14:paraId="5EF15D8D" w14:textId="77777777" w:rsidR="00223FAF" w:rsidRPr="006406F0" w:rsidRDefault="00223FAF" w:rsidP="00AE2F8F"/>
    <w:p w14:paraId="29112833" w14:textId="77777777" w:rsidR="00AE2F8F" w:rsidRPr="006406F0" w:rsidRDefault="00AE2F8F" w:rsidP="00AE2F8F">
      <w:pPr>
        <w:pStyle w:val="Heading2"/>
      </w:pPr>
      <w:bookmarkStart w:id="777" w:name="_Toc483774267"/>
      <w:bookmarkStart w:id="778" w:name="_Toc483776304"/>
      <w:bookmarkStart w:id="779" w:name="_Toc483848078"/>
      <w:bookmarkStart w:id="780" w:name="_Toc493094275"/>
      <w:bookmarkStart w:id="781" w:name="_Toc493094486"/>
      <w:bookmarkStart w:id="782" w:name="_Toc493094791"/>
      <w:bookmarkStart w:id="783" w:name="_Toc493157016"/>
      <w:bookmarkStart w:id="784" w:name="_Toc494116853"/>
      <w:bookmarkStart w:id="785" w:name="_Toc494116945"/>
      <w:bookmarkStart w:id="786" w:name="_Toc498541236"/>
      <w:r w:rsidRPr="006406F0">
        <w:lastRenderedPageBreak/>
        <w:t xml:space="preserve">6.3.2: Principal component analysis of mRNA sequencing reads from mock- and </w:t>
      </w:r>
      <w:r w:rsidRPr="006406F0">
        <w:rPr>
          <w:i/>
        </w:rPr>
        <w:t>H. arabidopsidis</w:t>
      </w:r>
      <w:r w:rsidRPr="006406F0">
        <w:t>-inoculated epiRILs and WT plants</w:t>
      </w:r>
      <w:bookmarkEnd w:id="777"/>
      <w:bookmarkEnd w:id="778"/>
      <w:bookmarkEnd w:id="779"/>
      <w:bookmarkEnd w:id="780"/>
      <w:bookmarkEnd w:id="781"/>
      <w:bookmarkEnd w:id="782"/>
      <w:bookmarkEnd w:id="783"/>
      <w:bookmarkEnd w:id="784"/>
      <w:bookmarkEnd w:id="785"/>
      <w:bookmarkEnd w:id="786"/>
      <w:r w:rsidRPr="006406F0">
        <w:t xml:space="preserve"> </w:t>
      </w:r>
    </w:p>
    <w:p w14:paraId="123FFEF4" w14:textId="5EF362CF" w:rsidR="00AE2F8F" w:rsidRPr="006406F0" w:rsidRDefault="00AE2F8F" w:rsidP="00AE2F8F">
      <w:r w:rsidRPr="006406F0">
        <w:t xml:space="preserve">Principal component analysis (PCA) of all 27,641 </w:t>
      </w:r>
      <w:r w:rsidR="00CA1CFA" w:rsidRPr="006406F0">
        <w:t>transcripts</w:t>
      </w:r>
      <w:r w:rsidRPr="006406F0">
        <w:t xml:space="preserve"> from the transcriptome assembly revealed clear separation betwe</w:t>
      </w:r>
      <w:r w:rsidR="007A2E4F" w:rsidRPr="006406F0">
        <w:t>en different treatments and epi</w:t>
      </w:r>
      <w:r w:rsidRPr="006406F0">
        <w:t xml:space="preserve">genotypes. The first and second principal component (PC) of the PCA explained 31% and 20% of gene expression variance, respectively. While the first PC separated samples from mock- and </w:t>
      </w:r>
      <w:r w:rsidRPr="006406F0">
        <w:rPr>
          <w:i/>
        </w:rPr>
        <w:t>Hpa</w:t>
      </w:r>
      <w:r w:rsidRPr="006406F0">
        <w:t xml:space="preserve">-inoculated plants, the second PC separated samples </w:t>
      </w:r>
      <w:r w:rsidR="00223FAF" w:rsidRPr="006406F0">
        <w:t>from different lines (Figure 6.2</w:t>
      </w:r>
      <w:r w:rsidRPr="006406F0">
        <w:t xml:space="preserve">). This indicates that </w:t>
      </w:r>
      <w:r w:rsidRPr="006406F0">
        <w:rPr>
          <w:i/>
        </w:rPr>
        <w:t>Hpa</w:t>
      </w:r>
      <w:r w:rsidRPr="006406F0">
        <w:t xml:space="preserve"> infection had a bigger effect on </w:t>
      </w:r>
      <w:r w:rsidR="007A2E4F" w:rsidRPr="006406F0">
        <w:t>global gene expression than epi</w:t>
      </w:r>
      <w:r w:rsidRPr="006406F0">
        <w:t>genotype. As expected, samples from mock-inoculated plants within each line clustered together</w:t>
      </w:r>
      <w:r w:rsidR="00223FAF" w:rsidRPr="006406F0">
        <w:t xml:space="preserve"> at both time-points (Figure 6.2</w:t>
      </w:r>
      <w:r w:rsidRPr="006406F0">
        <w:t xml:space="preserve">), suggesting relatively little impact of the mock treatments. For all lines, including the WT, samples from </w:t>
      </w:r>
      <w:r w:rsidRPr="006406F0">
        <w:rPr>
          <w:i/>
        </w:rPr>
        <w:t>Hpa</w:t>
      </w:r>
      <w:r w:rsidRPr="006406F0">
        <w:t xml:space="preserve">-inoculated plants clustered apart from samples of mock-inoculated plants. Interestingly, however, samples from </w:t>
      </w:r>
      <w:r w:rsidRPr="006406F0">
        <w:rPr>
          <w:i/>
        </w:rPr>
        <w:t>Hpa</w:t>
      </w:r>
      <w:r w:rsidRPr="006406F0">
        <w:t xml:space="preserve">-inoculated WT at 48 hpi clustered in between samples from </w:t>
      </w:r>
      <w:r w:rsidRPr="006406F0">
        <w:rPr>
          <w:i/>
        </w:rPr>
        <w:t>Hpa</w:t>
      </w:r>
      <w:r w:rsidRPr="006406F0">
        <w:t xml:space="preserve">-inoculated WT at 72 hpi and samples from mock-inoculated WT plants. By contrast, samples from </w:t>
      </w:r>
      <w:r w:rsidRPr="006406F0">
        <w:rPr>
          <w:i/>
        </w:rPr>
        <w:t>Hpa</w:t>
      </w:r>
      <w:r w:rsidRPr="006406F0">
        <w:t>-inoculated epiRILs showed no or relatively little separation betwe</w:t>
      </w:r>
      <w:r w:rsidR="00223FAF" w:rsidRPr="006406F0">
        <w:t>en 48 hpi and 72 hpi (Figure 6.2</w:t>
      </w:r>
      <w:r w:rsidRPr="006406F0">
        <w:t xml:space="preserve">). This PCA pattern suggests that WT plants show a slower transcriptional response to </w:t>
      </w:r>
      <w:r w:rsidRPr="006406F0">
        <w:rPr>
          <w:i/>
        </w:rPr>
        <w:t>Hpa</w:t>
      </w:r>
      <w:r w:rsidRPr="006406F0">
        <w:t xml:space="preserve"> inoculation than the epiRILs. </w:t>
      </w:r>
    </w:p>
    <w:p w14:paraId="0B37902F" w14:textId="77777777" w:rsidR="00744468" w:rsidRPr="006406F0" w:rsidRDefault="00744468" w:rsidP="00AE2F8F"/>
    <w:p w14:paraId="6DA30E8C" w14:textId="77777777" w:rsidR="00744468" w:rsidRPr="006406F0" w:rsidRDefault="00744468" w:rsidP="00AE2F8F"/>
    <w:p w14:paraId="237208E6" w14:textId="77777777" w:rsidR="00744468" w:rsidRPr="006406F0" w:rsidRDefault="00744468" w:rsidP="00AE2F8F"/>
    <w:p w14:paraId="3C2482A0" w14:textId="77777777" w:rsidR="00AE2F8F" w:rsidRPr="006406F0" w:rsidRDefault="00AE2F8F" w:rsidP="00AE2F8F">
      <w:r w:rsidRPr="006406F0">
        <w:t xml:space="preserve"> </w:t>
      </w:r>
    </w:p>
    <w:p w14:paraId="5FB3FF80" w14:textId="330D7B65" w:rsidR="00AE2F8F" w:rsidRPr="006406F0" w:rsidRDefault="00317241" w:rsidP="00AE2F8F">
      <w:pPr>
        <w:keepNext/>
        <w:ind w:firstLine="0"/>
      </w:pPr>
      <w:r w:rsidRPr="006406F0">
        <w:rPr>
          <w:noProof/>
          <w:lang w:eastAsia="en-GB"/>
        </w:rPr>
        <w:lastRenderedPageBreak/>
        <w:drawing>
          <wp:inline distT="0" distB="0" distL="0" distR="0" wp14:anchorId="72621A13" wp14:editId="4A851818">
            <wp:extent cx="5695950" cy="336177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6011" cy="3367714"/>
                    </a:xfrm>
                    <a:prstGeom prst="rect">
                      <a:avLst/>
                    </a:prstGeom>
                    <a:noFill/>
                  </pic:spPr>
                </pic:pic>
              </a:graphicData>
            </a:graphic>
          </wp:inline>
        </w:drawing>
      </w:r>
    </w:p>
    <w:p w14:paraId="175DC75D" w14:textId="000B709C" w:rsidR="00AE2F8F" w:rsidRPr="006406F0" w:rsidRDefault="00223FAF" w:rsidP="008C79B0">
      <w:pPr>
        <w:spacing w:line="240" w:lineRule="auto"/>
        <w:ind w:firstLine="0"/>
        <w:rPr>
          <w:iCs/>
          <w:sz w:val="20"/>
          <w:szCs w:val="18"/>
        </w:rPr>
      </w:pPr>
      <w:bookmarkStart w:id="787" w:name="_Toc493094276"/>
      <w:bookmarkStart w:id="788" w:name="_Toc493094487"/>
      <w:bookmarkStart w:id="789" w:name="_Toc493094792"/>
      <w:r w:rsidRPr="006406F0">
        <w:rPr>
          <w:rStyle w:val="Heading3Char"/>
        </w:rPr>
        <w:t>Figure 6.2</w:t>
      </w:r>
      <w:r w:rsidR="00AE2F8F" w:rsidRPr="006406F0">
        <w:rPr>
          <w:rStyle w:val="Heading3Char"/>
        </w:rPr>
        <w:t xml:space="preserve">: Principal component analysis (PCA) of 27,641 mRNA-sequencing </w:t>
      </w:r>
      <w:r w:rsidR="00CA1CFA" w:rsidRPr="006406F0">
        <w:rPr>
          <w:rStyle w:val="Heading3Char"/>
        </w:rPr>
        <w:t>transcripts</w:t>
      </w:r>
      <w:r w:rsidR="00AE2F8F" w:rsidRPr="006406F0">
        <w:rPr>
          <w:rStyle w:val="Heading3Char"/>
        </w:rPr>
        <w:t xml:space="preserve"> from mock and </w:t>
      </w:r>
      <w:r w:rsidR="00AE2F8F" w:rsidRPr="006406F0">
        <w:rPr>
          <w:rStyle w:val="Heading3Char"/>
          <w:i/>
        </w:rPr>
        <w:t>H. arabidopsidis</w:t>
      </w:r>
      <w:r w:rsidR="00AE2F8F" w:rsidRPr="006406F0">
        <w:rPr>
          <w:rStyle w:val="Heading3Char"/>
        </w:rPr>
        <w:t>-treated epiRILs and WT.</w:t>
      </w:r>
      <w:bookmarkEnd w:id="787"/>
      <w:bookmarkEnd w:id="788"/>
      <w:bookmarkEnd w:id="789"/>
      <w:r w:rsidR="00AE2F8F" w:rsidRPr="006406F0">
        <w:rPr>
          <w:iCs/>
          <w:sz w:val="20"/>
          <w:szCs w:val="18"/>
        </w:rPr>
        <w:t xml:space="preserve"> Each marker represents a single sample. Colour codes indicate different lines: </w:t>
      </w:r>
      <w:r w:rsidR="00AE2F8F" w:rsidRPr="006406F0">
        <w:rPr>
          <w:b/>
          <w:iCs/>
          <w:sz w:val="20"/>
          <w:szCs w:val="18"/>
        </w:rPr>
        <w:t>green</w:t>
      </w:r>
      <w:r w:rsidR="00AE2F8F" w:rsidRPr="006406F0">
        <w:rPr>
          <w:iCs/>
          <w:sz w:val="20"/>
          <w:szCs w:val="18"/>
        </w:rPr>
        <w:t>: WT</w:t>
      </w:r>
      <w:r w:rsidR="00DB0829" w:rsidRPr="006406F0">
        <w:rPr>
          <w:iCs/>
          <w:sz w:val="20"/>
          <w:szCs w:val="18"/>
        </w:rPr>
        <w:t xml:space="preserve"> Col-0</w:t>
      </w:r>
      <w:r w:rsidR="00AE2F8F" w:rsidRPr="006406F0">
        <w:rPr>
          <w:iCs/>
          <w:sz w:val="20"/>
          <w:szCs w:val="18"/>
        </w:rPr>
        <w:t xml:space="preserve"> line (602); </w:t>
      </w:r>
      <w:r w:rsidR="00AE2F8F" w:rsidRPr="006406F0">
        <w:rPr>
          <w:b/>
          <w:iCs/>
          <w:sz w:val="20"/>
          <w:szCs w:val="18"/>
        </w:rPr>
        <w:t>light blue</w:t>
      </w:r>
      <w:r w:rsidR="00AE2F8F" w:rsidRPr="006406F0">
        <w:rPr>
          <w:iCs/>
          <w:sz w:val="20"/>
          <w:szCs w:val="18"/>
        </w:rPr>
        <w:t xml:space="preserve">: epiRIL 148; </w:t>
      </w:r>
      <w:r w:rsidR="00AE2F8F" w:rsidRPr="006406F0">
        <w:rPr>
          <w:b/>
          <w:iCs/>
          <w:sz w:val="20"/>
          <w:szCs w:val="18"/>
        </w:rPr>
        <w:t>yellow</w:t>
      </w:r>
      <w:r w:rsidR="00AE2F8F" w:rsidRPr="006406F0">
        <w:rPr>
          <w:iCs/>
          <w:sz w:val="20"/>
          <w:szCs w:val="18"/>
        </w:rPr>
        <w:t xml:space="preserve">: epiRIL 193; </w:t>
      </w:r>
      <w:r w:rsidR="00AE2F8F" w:rsidRPr="006406F0">
        <w:rPr>
          <w:b/>
          <w:iCs/>
          <w:sz w:val="20"/>
          <w:szCs w:val="18"/>
        </w:rPr>
        <w:t>red</w:t>
      </w:r>
      <w:r w:rsidR="00AE2F8F" w:rsidRPr="006406F0">
        <w:rPr>
          <w:iCs/>
          <w:sz w:val="20"/>
          <w:szCs w:val="18"/>
        </w:rPr>
        <w:t xml:space="preserve">: epiRIL 454; </w:t>
      </w:r>
      <w:r w:rsidR="00AE2F8F" w:rsidRPr="006406F0">
        <w:rPr>
          <w:b/>
          <w:iCs/>
          <w:sz w:val="20"/>
          <w:szCs w:val="18"/>
        </w:rPr>
        <w:t>purple</w:t>
      </w:r>
      <w:r w:rsidR="00AE2F8F" w:rsidRPr="006406F0">
        <w:rPr>
          <w:iCs/>
          <w:sz w:val="20"/>
          <w:szCs w:val="18"/>
        </w:rPr>
        <w:t xml:space="preserve">: epiRIL 508. Different marker shapes indicate different treatments: circles represent mock-treated samples; triangles represent </w:t>
      </w:r>
      <w:r w:rsidR="00AE2F8F" w:rsidRPr="006406F0">
        <w:rPr>
          <w:i/>
          <w:iCs/>
          <w:sz w:val="20"/>
          <w:szCs w:val="18"/>
        </w:rPr>
        <w:t>Hpa</w:t>
      </w:r>
      <w:r w:rsidR="00AE2F8F" w:rsidRPr="006406F0">
        <w:rPr>
          <w:iCs/>
          <w:sz w:val="20"/>
          <w:szCs w:val="18"/>
        </w:rPr>
        <w:t>-inoculated samples. Different marker sizes indicate different time-points of sampling: smaller markers represent samples collected at 48hpi and larger markers represent samples collected at 72hpi. Values between parentheses indicate the percentage of variance explained by each principal component.</w:t>
      </w:r>
    </w:p>
    <w:p w14:paraId="68CC12BB" w14:textId="77777777" w:rsidR="00744468" w:rsidRPr="006406F0" w:rsidRDefault="00744468" w:rsidP="00AE2F8F">
      <w:pPr>
        <w:ind w:firstLine="0"/>
        <w:rPr>
          <w:iCs/>
          <w:sz w:val="20"/>
          <w:szCs w:val="18"/>
        </w:rPr>
      </w:pPr>
    </w:p>
    <w:p w14:paraId="77F76C18" w14:textId="77777777" w:rsidR="00744468" w:rsidRPr="006406F0" w:rsidRDefault="00744468" w:rsidP="00AE2F8F">
      <w:pPr>
        <w:ind w:firstLine="0"/>
        <w:rPr>
          <w:iCs/>
          <w:sz w:val="20"/>
          <w:szCs w:val="18"/>
        </w:rPr>
      </w:pPr>
    </w:p>
    <w:p w14:paraId="2C29B0FB" w14:textId="77777777" w:rsidR="008C79B0" w:rsidRPr="006406F0" w:rsidRDefault="008C79B0" w:rsidP="00AE2F8F">
      <w:pPr>
        <w:ind w:firstLine="0"/>
        <w:rPr>
          <w:iCs/>
          <w:sz w:val="20"/>
          <w:szCs w:val="18"/>
        </w:rPr>
      </w:pPr>
    </w:p>
    <w:p w14:paraId="5677503E" w14:textId="77777777" w:rsidR="008C79B0" w:rsidRPr="006406F0" w:rsidRDefault="008C79B0" w:rsidP="00AE2F8F">
      <w:pPr>
        <w:ind w:firstLine="0"/>
        <w:rPr>
          <w:iCs/>
          <w:sz w:val="20"/>
          <w:szCs w:val="18"/>
        </w:rPr>
      </w:pPr>
    </w:p>
    <w:p w14:paraId="3A4E4A2B" w14:textId="77777777" w:rsidR="008C79B0" w:rsidRPr="006406F0" w:rsidRDefault="008C79B0" w:rsidP="00AE2F8F">
      <w:pPr>
        <w:ind w:firstLine="0"/>
        <w:rPr>
          <w:iCs/>
          <w:sz w:val="20"/>
          <w:szCs w:val="18"/>
        </w:rPr>
      </w:pPr>
    </w:p>
    <w:p w14:paraId="68801FD2" w14:textId="77777777" w:rsidR="008C79B0" w:rsidRPr="006406F0" w:rsidRDefault="008C79B0" w:rsidP="00AE2F8F">
      <w:pPr>
        <w:ind w:firstLine="0"/>
        <w:rPr>
          <w:iCs/>
          <w:sz w:val="20"/>
          <w:szCs w:val="18"/>
        </w:rPr>
      </w:pPr>
    </w:p>
    <w:p w14:paraId="1651B114" w14:textId="77777777" w:rsidR="008C79B0" w:rsidRPr="006406F0" w:rsidRDefault="008C79B0" w:rsidP="00AE2F8F">
      <w:pPr>
        <w:ind w:firstLine="0"/>
        <w:rPr>
          <w:iCs/>
          <w:sz w:val="20"/>
          <w:szCs w:val="18"/>
        </w:rPr>
      </w:pPr>
    </w:p>
    <w:p w14:paraId="21ADA5FD" w14:textId="77777777" w:rsidR="008C79B0" w:rsidRPr="006406F0" w:rsidRDefault="008C79B0" w:rsidP="00AE2F8F">
      <w:pPr>
        <w:ind w:firstLine="0"/>
        <w:rPr>
          <w:iCs/>
          <w:sz w:val="20"/>
          <w:szCs w:val="18"/>
        </w:rPr>
      </w:pPr>
    </w:p>
    <w:p w14:paraId="1DC5A47E" w14:textId="77777777" w:rsidR="008C79B0" w:rsidRPr="006406F0" w:rsidRDefault="008C79B0" w:rsidP="00AE2F8F">
      <w:pPr>
        <w:ind w:firstLine="0"/>
        <w:rPr>
          <w:iCs/>
          <w:sz w:val="20"/>
          <w:szCs w:val="18"/>
        </w:rPr>
      </w:pPr>
    </w:p>
    <w:p w14:paraId="4244377C" w14:textId="77777777" w:rsidR="008C79B0" w:rsidRPr="006406F0" w:rsidRDefault="008C79B0" w:rsidP="00AE2F8F">
      <w:pPr>
        <w:ind w:firstLine="0"/>
        <w:rPr>
          <w:iCs/>
          <w:sz w:val="20"/>
          <w:szCs w:val="18"/>
        </w:rPr>
      </w:pPr>
    </w:p>
    <w:p w14:paraId="03B609EA" w14:textId="77777777" w:rsidR="00AE2F8F" w:rsidRPr="006406F0" w:rsidRDefault="00AE2F8F" w:rsidP="00AE2F8F">
      <w:pPr>
        <w:rPr>
          <w:iCs/>
          <w:sz w:val="18"/>
          <w:szCs w:val="18"/>
        </w:rPr>
      </w:pPr>
    </w:p>
    <w:p w14:paraId="79A7024A" w14:textId="7F5E00B6" w:rsidR="00AE2F8F" w:rsidRPr="006406F0" w:rsidRDefault="00AE2F8F" w:rsidP="00AE2F8F">
      <w:pPr>
        <w:pStyle w:val="Heading2"/>
      </w:pPr>
      <w:bookmarkStart w:id="790" w:name="_Toc483774268"/>
      <w:bookmarkStart w:id="791" w:name="_Toc483776305"/>
      <w:bookmarkStart w:id="792" w:name="_Toc483848079"/>
      <w:bookmarkStart w:id="793" w:name="_Toc493094277"/>
      <w:bookmarkStart w:id="794" w:name="_Toc493094488"/>
      <w:bookmarkStart w:id="795" w:name="_Toc493094793"/>
      <w:bookmarkStart w:id="796" w:name="_Toc493157017"/>
      <w:bookmarkStart w:id="797" w:name="_Toc494116854"/>
      <w:bookmarkStart w:id="798" w:name="_Toc494116946"/>
      <w:bookmarkStart w:id="799" w:name="_Toc498541237"/>
      <w:r w:rsidRPr="006406F0">
        <w:lastRenderedPageBreak/>
        <w:t xml:space="preserve">6.3.3: Hierarchical clustering of differentially expressed genes in </w:t>
      </w:r>
      <w:r w:rsidRPr="006406F0">
        <w:rPr>
          <w:i/>
        </w:rPr>
        <w:t>H. arabidopsidis</w:t>
      </w:r>
      <w:r w:rsidRPr="006406F0">
        <w:t xml:space="preserve">-resistant </w:t>
      </w:r>
      <w:bookmarkEnd w:id="790"/>
      <w:bookmarkEnd w:id="791"/>
      <w:bookmarkEnd w:id="792"/>
      <w:r w:rsidR="00FB198F" w:rsidRPr="006406F0">
        <w:t>epiRILs</w:t>
      </w:r>
      <w:bookmarkEnd w:id="793"/>
      <w:bookmarkEnd w:id="794"/>
      <w:bookmarkEnd w:id="795"/>
      <w:bookmarkEnd w:id="796"/>
      <w:bookmarkEnd w:id="797"/>
      <w:bookmarkEnd w:id="798"/>
      <w:bookmarkEnd w:id="799"/>
    </w:p>
    <w:p w14:paraId="170FB823" w14:textId="3451D9D0" w:rsidR="00AE2F8F" w:rsidRPr="006406F0" w:rsidRDefault="00AE2F8F" w:rsidP="00AE2F8F">
      <w:r w:rsidRPr="006406F0">
        <w:t xml:space="preserve">A three-factorial likelihood ratio test (see Chapter 2, </w:t>
      </w:r>
      <w:r w:rsidR="00F81C59" w:rsidRPr="006406F0">
        <w:t>section</w:t>
      </w:r>
      <w:r w:rsidRPr="006406F0">
        <w:t xml:space="preserve"> 2.12; </w:t>
      </w:r>
      <w:r w:rsidRPr="006406F0">
        <w:rPr>
          <w:i/>
        </w:rPr>
        <w:t>q</w:t>
      </w:r>
      <w:r w:rsidR="00611975" w:rsidRPr="006406F0">
        <w:t xml:space="preserve"> &lt;0.05) identified </w:t>
      </w:r>
      <w:r w:rsidRPr="006406F0">
        <w:t xml:space="preserve"> </w:t>
      </w:r>
      <w:r w:rsidR="00611975" w:rsidRPr="006406F0">
        <w:t xml:space="preserve">19,187 differentially expressed protein-coding genes (93.3%) and 1382 differentially expressed TEs/TE-related genes (6.7%), adding up to a </w:t>
      </w:r>
      <w:r w:rsidRPr="006406F0">
        <w:t xml:space="preserve">total of </w:t>
      </w:r>
      <w:r w:rsidR="00611975" w:rsidRPr="006406F0">
        <w:t>20,569</w:t>
      </w:r>
      <w:r w:rsidRPr="006406F0">
        <w:t xml:space="preserve"> differentially expressed</w:t>
      </w:r>
      <w:r w:rsidR="001D5EEB" w:rsidRPr="006406F0">
        <w:t xml:space="preserve"> </w:t>
      </w:r>
      <w:r w:rsidRPr="006406F0">
        <w:t>genes (DEGs)</w:t>
      </w:r>
      <w:r w:rsidR="007A2E4F" w:rsidRPr="006406F0">
        <w:t xml:space="preserve"> between all epi</w:t>
      </w:r>
      <w:r w:rsidRPr="006406F0">
        <w:t xml:space="preserve">genotype, treatment and time-point combinations (full list available in Supplementary Dataset, on CD). Hierarchical clustering of this gene selection revealed a large cluster of </w:t>
      </w:r>
      <w:r w:rsidRPr="006406F0">
        <w:rPr>
          <w:i/>
        </w:rPr>
        <w:t>Hpa</w:t>
      </w:r>
      <w:r w:rsidRPr="006406F0">
        <w:t xml:space="preserve">-inducible genes displaying augmented induction in the four epiRILs at 48h following </w:t>
      </w:r>
      <w:r w:rsidRPr="006406F0">
        <w:rPr>
          <w:i/>
        </w:rPr>
        <w:t>Hpa</w:t>
      </w:r>
      <w:r w:rsidRPr="006406F0">
        <w:t xml:space="preserve"> infection. At both time-points, genes within this cluster did not show significant variation between mock-inoculate</w:t>
      </w:r>
      <w:r w:rsidR="00223FAF" w:rsidRPr="006406F0">
        <w:t>d epiRILs and the WT (Figure 6.3</w:t>
      </w:r>
      <w:r w:rsidRPr="006406F0">
        <w:t xml:space="preserve">, black box). Hence, many </w:t>
      </w:r>
      <w:r w:rsidRPr="006406F0">
        <w:rPr>
          <w:i/>
        </w:rPr>
        <w:t>Hpa</w:t>
      </w:r>
      <w:r w:rsidRPr="006406F0">
        <w:t xml:space="preserve">-inducible genes in the epiRILs were primed for augmented induction after </w:t>
      </w:r>
      <w:r w:rsidRPr="006406F0">
        <w:rPr>
          <w:i/>
        </w:rPr>
        <w:t>Hpa</w:t>
      </w:r>
      <w:r w:rsidRPr="006406F0">
        <w:t xml:space="preserve"> inoculation. </w:t>
      </w:r>
    </w:p>
    <w:p w14:paraId="5703146C" w14:textId="77777777" w:rsidR="008C79B0" w:rsidRPr="006406F0" w:rsidRDefault="008C79B0" w:rsidP="00AE2F8F"/>
    <w:p w14:paraId="2C334A01" w14:textId="77777777" w:rsidR="008C79B0" w:rsidRPr="006406F0" w:rsidRDefault="008C79B0" w:rsidP="00AE2F8F"/>
    <w:p w14:paraId="46AAC8E0" w14:textId="77777777" w:rsidR="008C79B0" w:rsidRPr="006406F0" w:rsidRDefault="008C79B0" w:rsidP="00AE2F8F"/>
    <w:p w14:paraId="20E92247" w14:textId="77777777" w:rsidR="008C79B0" w:rsidRPr="006406F0" w:rsidRDefault="008C79B0" w:rsidP="00AE2F8F"/>
    <w:p w14:paraId="2AD4BCA9" w14:textId="77777777" w:rsidR="008C79B0" w:rsidRPr="006406F0" w:rsidRDefault="008C79B0" w:rsidP="00AE2F8F"/>
    <w:p w14:paraId="3E566215" w14:textId="77777777" w:rsidR="008C79B0" w:rsidRPr="006406F0" w:rsidRDefault="008C79B0" w:rsidP="00AE2F8F"/>
    <w:p w14:paraId="12FD8C6F" w14:textId="77777777" w:rsidR="008C79B0" w:rsidRPr="006406F0" w:rsidRDefault="008C79B0" w:rsidP="00AE2F8F"/>
    <w:p w14:paraId="240138C5" w14:textId="77777777" w:rsidR="008C79B0" w:rsidRPr="006406F0" w:rsidRDefault="008C79B0" w:rsidP="00AE2F8F"/>
    <w:p w14:paraId="5117D5E1" w14:textId="44F49A6E" w:rsidR="00AE2F8F" w:rsidRPr="006406F0" w:rsidRDefault="00317241" w:rsidP="00AE2F8F">
      <w:pPr>
        <w:keepNext/>
        <w:ind w:firstLine="0"/>
      </w:pPr>
      <w:r w:rsidRPr="006406F0">
        <w:rPr>
          <w:noProof/>
          <w:lang w:eastAsia="en-GB"/>
        </w:rPr>
        <w:lastRenderedPageBreak/>
        <w:drawing>
          <wp:inline distT="0" distB="0" distL="0" distR="0" wp14:anchorId="55210B6C" wp14:editId="13E5F49A">
            <wp:extent cx="5716754" cy="29622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3595" cy="2971002"/>
                    </a:xfrm>
                    <a:prstGeom prst="rect">
                      <a:avLst/>
                    </a:prstGeom>
                    <a:noFill/>
                  </pic:spPr>
                </pic:pic>
              </a:graphicData>
            </a:graphic>
          </wp:inline>
        </w:drawing>
      </w:r>
    </w:p>
    <w:p w14:paraId="1A74F74D" w14:textId="7CF9EE7A" w:rsidR="00AE2F8F" w:rsidRPr="006406F0" w:rsidRDefault="00223FAF" w:rsidP="008C79B0">
      <w:pPr>
        <w:spacing w:line="240" w:lineRule="auto"/>
        <w:ind w:firstLine="0"/>
        <w:rPr>
          <w:sz w:val="24"/>
        </w:rPr>
      </w:pPr>
      <w:bookmarkStart w:id="800" w:name="_Toc493094278"/>
      <w:bookmarkStart w:id="801" w:name="_Toc493094489"/>
      <w:bookmarkStart w:id="802" w:name="_Toc493094794"/>
      <w:r w:rsidRPr="006406F0">
        <w:rPr>
          <w:rStyle w:val="Heading3Char"/>
        </w:rPr>
        <w:t>Figure 6.3</w:t>
      </w:r>
      <w:r w:rsidR="00AE2F8F" w:rsidRPr="006406F0">
        <w:rPr>
          <w:rStyle w:val="Heading3Char"/>
        </w:rPr>
        <w:t>: Hierarchical clustering of differentially expressed genes.</w:t>
      </w:r>
      <w:bookmarkEnd w:id="800"/>
      <w:bookmarkEnd w:id="801"/>
      <w:bookmarkEnd w:id="802"/>
      <w:r w:rsidR="00AE2F8F" w:rsidRPr="006406F0">
        <w:rPr>
          <w:rFonts w:ascii="Calibri" w:hAnsi="Calibri"/>
          <w:b/>
          <w:bCs/>
          <w:color w:val="222222"/>
          <w:sz w:val="20"/>
          <w:szCs w:val="18"/>
        </w:rPr>
        <w:t xml:space="preserve"> </w:t>
      </w:r>
      <w:r w:rsidR="00AE2F8F" w:rsidRPr="006406F0">
        <w:rPr>
          <w:rFonts w:ascii="Calibri" w:hAnsi="Calibri"/>
          <w:bCs/>
          <w:color w:val="222222"/>
          <w:sz w:val="20"/>
          <w:szCs w:val="18"/>
        </w:rPr>
        <w:t>A likelihood ratio test with a three-factorial design was used to identify 20,570 DEGs (</w:t>
      </w:r>
      <w:r w:rsidR="00AE2F8F" w:rsidRPr="006406F0">
        <w:rPr>
          <w:rFonts w:ascii="Calibri" w:hAnsi="Calibri"/>
          <w:bCs/>
          <w:i/>
          <w:color w:val="222222"/>
          <w:sz w:val="20"/>
          <w:szCs w:val="18"/>
        </w:rPr>
        <w:t>q</w:t>
      </w:r>
      <w:r w:rsidR="00AE2F8F" w:rsidRPr="006406F0">
        <w:rPr>
          <w:rFonts w:ascii="Calibri" w:hAnsi="Calibri"/>
          <w:bCs/>
          <w:color w:val="222222"/>
          <w:sz w:val="20"/>
          <w:szCs w:val="18"/>
        </w:rPr>
        <w:t xml:space="preserve"> &lt;0.05) for at least one factor (epigenotype, treatment or time-point). The heat-map projects</w:t>
      </w:r>
      <w:r w:rsidR="00CA1CFA" w:rsidRPr="006406F0">
        <w:rPr>
          <w:rFonts w:ascii="Calibri" w:hAnsi="Calibri"/>
          <w:bCs/>
          <w:color w:val="222222"/>
          <w:sz w:val="20"/>
          <w:szCs w:val="18"/>
        </w:rPr>
        <w:t xml:space="preserve"> normalized standard deviations</w:t>
      </w:r>
      <w:r w:rsidR="00CB1EA1" w:rsidRPr="006406F0">
        <w:rPr>
          <w:rFonts w:ascii="Calibri" w:hAnsi="Calibri"/>
          <w:bCs/>
          <w:color w:val="222222"/>
          <w:sz w:val="20"/>
          <w:szCs w:val="18"/>
        </w:rPr>
        <w:t xml:space="preserve"> (z-scores</w:t>
      </w:r>
      <w:r w:rsidR="00450FD0" w:rsidRPr="006406F0">
        <w:rPr>
          <w:rFonts w:ascii="Calibri" w:hAnsi="Calibri"/>
          <w:bCs/>
          <w:color w:val="222222"/>
          <w:sz w:val="20"/>
          <w:szCs w:val="18"/>
        </w:rPr>
        <w:t>) from</w:t>
      </w:r>
      <w:r w:rsidR="00CA1CFA" w:rsidRPr="006406F0">
        <w:rPr>
          <w:rFonts w:ascii="Calibri" w:hAnsi="Calibri"/>
          <w:bCs/>
          <w:color w:val="222222"/>
          <w:sz w:val="20"/>
          <w:szCs w:val="18"/>
        </w:rPr>
        <w:t xml:space="preserve"> the mean</w:t>
      </w:r>
      <w:r w:rsidR="00CB1EA1" w:rsidRPr="006406F0">
        <w:rPr>
          <w:rFonts w:ascii="Calibri" w:hAnsi="Calibri"/>
          <w:bCs/>
          <w:color w:val="222222"/>
          <w:sz w:val="20"/>
          <w:szCs w:val="18"/>
        </w:rPr>
        <w:t xml:space="preserve"> read counts for each gene (row), using </w:t>
      </w:r>
      <w:r w:rsidR="00AE2F8F" w:rsidRPr="006406F0">
        <w:rPr>
          <w:rFonts w:ascii="Calibri" w:hAnsi="Calibri"/>
          <w:bCs/>
          <w:i/>
          <w:color w:val="222222"/>
          <w:sz w:val="20"/>
          <w:szCs w:val="18"/>
        </w:rPr>
        <w:t>rlog</w:t>
      </w:r>
      <w:r w:rsidR="00AE2F8F" w:rsidRPr="006406F0">
        <w:rPr>
          <w:rFonts w:ascii="Calibri" w:hAnsi="Calibri"/>
          <w:bCs/>
          <w:color w:val="222222"/>
          <w:sz w:val="20"/>
          <w:szCs w:val="18"/>
        </w:rPr>
        <w:t>-transformed read counts</w:t>
      </w:r>
      <w:r w:rsidR="00CB1EA1" w:rsidRPr="006406F0">
        <w:rPr>
          <w:rFonts w:ascii="Calibri" w:hAnsi="Calibri"/>
          <w:bCs/>
          <w:color w:val="222222"/>
          <w:sz w:val="20"/>
          <w:szCs w:val="18"/>
        </w:rPr>
        <w:t xml:space="preserve"> as explained in</w:t>
      </w:r>
      <w:r w:rsidR="00CA1CFA" w:rsidRPr="006406F0">
        <w:rPr>
          <w:rFonts w:ascii="Calibri" w:hAnsi="Calibri"/>
          <w:bCs/>
          <w:color w:val="222222"/>
          <w:sz w:val="20"/>
          <w:szCs w:val="18"/>
        </w:rPr>
        <w:t xml:space="preserve"> </w:t>
      </w:r>
      <w:r w:rsidR="007918CE" w:rsidRPr="006406F0">
        <w:rPr>
          <w:rFonts w:ascii="Calibri" w:hAnsi="Calibri"/>
          <w:bCs/>
          <w:color w:val="222222"/>
          <w:sz w:val="20"/>
          <w:szCs w:val="18"/>
        </w:rPr>
        <w:fldChar w:fldCharType="begin"/>
      </w:r>
      <w:r w:rsidR="007159B8" w:rsidRPr="006406F0">
        <w:rPr>
          <w:rFonts w:ascii="Calibri" w:hAnsi="Calibri"/>
          <w:bCs/>
          <w:color w:val="222222"/>
          <w:sz w:val="20"/>
          <w:szCs w:val="18"/>
        </w:rPr>
        <w:instrText xml:space="preserve"> ADDIN EN.CITE &lt;EndNote&gt;&lt;Cite&gt;&lt;Author&gt;Love&lt;/Author&gt;&lt;Year&gt;2014&lt;/Year&gt;&lt;RecNum&gt;1638&lt;/RecNum&gt;&lt;DisplayText&gt;[227]&lt;/DisplayText&gt;&lt;record&gt;&lt;rec-number&gt;1638&lt;/rec-number&gt;&lt;foreign-keys&gt;&lt;key app="EN" db-id="esade95pj0wpxtees9bvvftbse09tr5wea5v"&gt;1638&lt;/key&gt;&lt;/foreign-keys&gt;&lt;ref-type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Biol&lt;/secondary-title&gt;&lt;/titles&gt;&lt;periodical&gt;&lt;full-title&gt;Genome Biol&lt;/full-title&gt;&lt;abbr-1&gt;Genome biology&lt;/abbr-1&gt;&lt;/periodical&gt;&lt;pages&gt;550&lt;/pages&gt;&lt;volume&gt;15&lt;/volume&gt;&lt;number&gt;12&lt;/number&gt;&lt;dates&gt;&lt;year&gt;2014&lt;/year&gt;&lt;/dates&gt;&lt;isbn&gt;1474-760X&lt;/isbn&gt;&lt;label&gt;Love2014&lt;/label&gt;&lt;work-type&gt;journal article&lt;/work-type&gt;&lt;urls&gt;&lt;related-urls&gt;&lt;url&gt;http://dx.doi.org/10.1186/s13059-014-0550-8&lt;/url&gt;&lt;/related-urls&gt;&lt;/urls&gt;&lt;electronic-resource-num&gt;10.1186/s13059-014-0550-8&lt;/electronic-resource-num&gt;&lt;/record&gt;&lt;/Cite&gt;&lt;/EndNote&gt;</w:instrText>
      </w:r>
      <w:r w:rsidR="007918CE" w:rsidRPr="006406F0">
        <w:rPr>
          <w:rFonts w:ascii="Calibri" w:hAnsi="Calibri"/>
          <w:bCs/>
          <w:color w:val="222222"/>
          <w:sz w:val="20"/>
          <w:szCs w:val="18"/>
        </w:rPr>
        <w:fldChar w:fldCharType="separate"/>
      </w:r>
      <w:r w:rsidR="007159B8" w:rsidRPr="006406F0">
        <w:rPr>
          <w:rFonts w:ascii="Calibri" w:hAnsi="Calibri"/>
          <w:bCs/>
          <w:noProof/>
          <w:color w:val="222222"/>
          <w:sz w:val="20"/>
          <w:szCs w:val="18"/>
        </w:rPr>
        <w:t>[</w:t>
      </w:r>
      <w:hyperlink w:anchor="_ENREF_227" w:tooltip="Love, 2014 #1638" w:history="1">
        <w:r w:rsidR="0051230E" w:rsidRPr="006406F0">
          <w:rPr>
            <w:rFonts w:ascii="Calibri" w:hAnsi="Calibri"/>
            <w:bCs/>
            <w:noProof/>
            <w:color w:val="222222"/>
            <w:sz w:val="20"/>
            <w:szCs w:val="18"/>
          </w:rPr>
          <w:t>227</w:t>
        </w:r>
      </w:hyperlink>
      <w:r w:rsidR="007159B8" w:rsidRPr="006406F0">
        <w:rPr>
          <w:rFonts w:ascii="Calibri" w:hAnsi="Calibri"/>
          <w:bCs/>
          <w:noProof/>
          <w:color w:val="222222"/>
          <w:sz w:val="20"/>
          <w:szCs w:val="18"/>
        </w:rPr>
        <w:t>]</w:t>
      </w:r>
      <w:r w:rsidR="007918CE" w:rsidRPr="006406F0">
        <w:rPr>
          <w:rFonts w:ascii="Calibri" w:hAnsi="Calibri"/>
          <w:bCs/>
          <w:color w:val="222222"/>
          <w:sz w:val="20"/>
          <w:szCs w:val="18"/>
        </w:rPr>
        <w:fldChar w:fldCharType="end"/>
      </w:r>
      <w:r w:rsidR="00AE2F8F" w:rsidRPr="006406F0">
        <w:rPr>
          <w:rFonts w:ascii="Calibri" w:hAnsi="Calibri"/>
          <w:bCs/>
          <w:color w:val="222222"/>
          <w:sz w:val="20"/>
          <w:szCs w:val="18"/>
        </w:rPr>
        <w:t>. Z-scores for the three biological replicates were arranged by hierarchical clustering (Ward’s method</w:t>
      </w:r>
      <w:r w:rsidR="00CB1EA1" w:rsidRPr="006406F0">
        <w:rPr>
          <w:rFonts w:ascii="Calibri" w:hAnsi="Calibri"/>
          <w:bCs/>
          <w:color w:val="222222"/>
          <w:sz w:val="20"/>
          <w:szCs w:val="18"/>
        </w:rPr>
        <w:t xml:space="preserve"> </w:t>
      </w:r>
      <w:r w:rsidR="007918CE" w:rsidRPr="006406F0">
        <w:rPr>
          <w:rFonts w:ascii="Calibri" w:hAnsi="Calibri"/>
          <w:bCs/>
          <w:color w:val="222222"/>
          <w:sz w:val="20"/>
          <w:szCs w:val="18"/>
        </w:rPr>
        <w:fldChar w:fldCharType="begin"/>
      </w:r>
      <w:r w:rsidR="0051230E" w:rsidRPr="006406F0">
        <w:rPr>
          <w:rFonts w:ascii="Calibri" w:hAnsi="Calibri"/>
          <w:bCs/>
          <w:color w:val="222222"/>
          <w:sz w:val="20"/>
          <w:szCs w:val="18"/>
        </w:rPr>
        <w:instrText xml:space="preserve"> ADDIN EN.CITE &lt;EndNote&gt;&lt;Cite&gt;&lt;Author&gt;Ward&lt;/Author&gt;&lt;Year&gt;1963&lt;/Year&gt;&lt;RecNum&gt;1796&lt;/RecNum&gt;&lt;DisplayText&gt;[293]&lt;/DisplayText&gt;&lt;record&gt;&lt;rec-number&gt;1796&lt;/rec-number&gt;&lt;foreign-keys&gt;&lt;key app="EN" db-id="esade95pj0wpxtees9bvvftbse09tr5wea5v"&gt;1796&lt;/key&gt;&lt;/foreign-keys&gt;&lt;ref-type name="Journal Article"&gt;17&lt;/ref-type&gt;&lt;contributors&gt;&lt;authors&gt;&lt;author&gt;Ward, Joe H.&lt;/author&gt;&lt;/authors&gt;&lt;/contributors&gt;&lt;titles&gt;&lt;title&gt;Hierarchical Grouping to Optimize an Objective Function&lt;/title&gt;&lt;secondary-title&gt;Journal of the American Statistical Association&lt;/secondary-title&gt;&lt;/titles&gt;&lt;periodical&gt;&lt;full-title&gt;Journal of the American Statistical Association&lt;/full-title&gt;&lt;/periodical&gt;&lt;pages&gt;236-244&lt;/pages&gt;&lt;volume&gt;58&lt;/volume&gt;&lt;number&gt;301&lt;/number&gt;&lt;dates&gt;&lt;year&gt;1963&lt;/year&gt;&lt;pub-dates&gt;&lt;date&gt;1963/03/01&lt;/date&gt;&lt;/pub-dates&gt;&lt;/dates&gt;&lt;publisher&gt;Taylor &amp;amp; Francis&lt;/publisher&gt;&lt;isbn&gt;0162-1459&lt;/isbn&gt;&lt;urls&gt;&lt;related-urls&gt;&lt;url&gt;http://www.tandfonline.com/doi/abs/10.1080/01621459.1963.10500845&lt;/url&gt;&lt;/related-urls&gt;&lt;/urls&gt;&lt;electronic-resource-num&gt;10.1080/01621459.1963.10500845&lt;/electronic-resource-num&gt;&lt;/record&gt;&lt;/Cite&gt;&lt;/EndNote&gt;</w:instrText>
      </w:r>
      <w:r w:rsidR="007918CE" w:rsidRPr="006406F0">
        <w:rPr>
          <w:rFonts w:ascii="Calibri" w:hAnsi="Calibri"/>
          <w:bCs/>
          <w:color w:val="222222"/>
          <w:sz w:val="20"/>
          <w:szCs w:val="18"/>
        </w:rPr>
        <w:fldChar w:fldCharType="separate"/>
      </w:r>
      <w:r w:rsidR="0051230E" w:rsidRPr="006406F0">
        <w:rPr>
          <w:rFonts w:ascii="Calibri" w:hAnsi="Calibri"/>
          <w:bCs/>
          <w:noProof/>
          <w:color w:val="222222"/>
          <w:sz w:val="20"/>
          <w:szCs w:val="18"/>
        </w:rPr>
        <w:t>[</w:t>
      </w:r>
      <w:hyperlink w:anchor="_ENREF_293" w:tooltip="Ward, 1963 #1796" w:history="1">
        <w:r w:rsidR="0051230E" w:rsidRPr="006406F0">
          <w:rPr>
            <w:rFonts w:ascii="Calibri" w:hAnsi="Calibri"/>
            <w:bCs/>
            <w:noProof/>
            <w:color w:val="222222"/>
            <w:sz w:val="20"/>
            <w:szCs w:val="18"/>
          </w:rPr>
          <w:t>293</w:t>
        </w:r>
      </w:hyperlink>
      <w:r w:rsidR="0051230E" w:rsidRPr="006406F0">
        <w:rPr>
          <w:rFonts w:ascii="Calibri" w:hAnsi="Calibri"/>
          <w:bCs/>
          <w:noProof/>
          <w:color w:val="222222"/>
          <w:sz w:val="20"/>
          <w:szCs w:val="18"/>
        </w:rPr>
        <w:t>]</w:t>
      </w:r>
      <w:r w:rsidR="007918CE" w:rsidRPr="006406F0">
        <w:rPr>
          <w:rFonts w:ascii="Calibri" w:hAnsi="Calibri"/>
          <w:bCs/>
          <w:color w:val="222222"/>
          <w:sz w:val="20"/>
          <w:szCs w:val="18"/>
        </w:rPr>
        <w:fldChar w:fldCharType="end"/>
      </w:r>
      <w:r w:rsidR="00AE2F8F" w:rsidRPr="006406F0">
        <w:rPr>
          <w:rFonts w:ascii="Calibri" w:hAnsi="Calibri"/>
          <w:bCs/>
          <w:color w:val="222222"/>
          <w:sz w:val="20"/>
          <w:szCs w:val="18"/>
        </w:rPr>
        <w:t xml:space="preserve">), using the "pheatmap" package of R. The black square indicates </w:t>
      </w:r>
      <w:r w:rsidR="00AE2F8F" w:rsidRPr="006406F0">
        <w:rPr>
          <w:rFonts w:ascii="Calibri" w:hAnsi="Calibri"/>
          <w:bCs/>
          <w:i/>
          <w:iCs/>
          <w:color w:val="222222"/>
          <w:sz w:val="20"/>
          <w:szCs w:val="18"/>
        </w:rPr>
        <w:t>Hpa</w:t>
      </w:r>
      <w:r w:rsidR="00AE2F8F" w:rsidRPr="006406F0">
        <w:rPr>
          <w:rFonts w:ascii="Calibri" w:hAnsi="Calibri"/>
          <w:bCs/>
          <w:color w:val="222222"/>
          <w:sz w:val="20"/>
          <w:szCs w:val="18"/>
        </w:rPr>
        <w:t xml:space="preserve">-inducible genes displaying augmented induction in one or more </w:t>
      </w:r>
      <w:r w:rsidR="00AE2F8F" w:rsidRPr="006406F0">
        <w:rPr>
          <w:rFonts w:ascii="Calibri" w:hAnsi="Calibri"/>
          <w:bCs/>
          <w:i/>
          <w:iCs/>
          <w:color w:val="222222"/>
          <w:sz w:val="20"/>
          <w:szCs w:val="18"/>
        </w:rPr>
        <w:t>Hpa</w:t>
      </w:r>
      <w:r w:rsidR="00AE2F8F" w:rsidRPr="006406F0">
        <w:rPr>
          <w:rFonts w:ascii="Calibri" w:hAnsi="Calibri"/>
          <w:bCs/>
          <w:color w:val="222222"/>
          <w:sz w:val="20"/>
          <w:szCs w:val="18"/>
        </w:rPr>
        <w:t xml:space="preserve">-resistant </w:t>
      </w:r>
      <w:r w:rsidR="00FB198F" w:rsidRPr="006406F0">
        <w:rPr>
          <w:rFonts w:ascii="Calibri" w:hAnsi="Calibri"/>
          <w:bCs/>
          <w:color w:val="222222"/>
          <w:sz w:val="20"/>
          <w:szCs w:val="18"/>
        </w:rPr>
        <w:t>epiRILs</w:t>
      </w:r>
      <w:r w:rsidR="00AE2F8F" w:rsidRPr="006406F0">
        <w:rPr>
          <w:rFonts w:ascii="Calibri" w:hAnsi="Calibri"/>
          <w:bCs/>
          <w:color w:val="222222"/>
          <w:sz w:val="20"/>
          <w:szCs w:val="18"/>
        </w:rPr>
        <w:t xml:space="preserve"> at 48 h after </w:t>
      </w:r>
      <w:r w:rsidR="00AE2F8F" w:rsidRPr="006406F0">
        <w:rPr>
          <w:rFonts w:ascii="Calibri" w:hAnsi="Calibri"/>
          <w:bCs/>
          <w:i/>
          <w:iCs/>
          <w:color w:val="222222"/>
          <w:sz w:val="20"/>
          <w:szCs w:val="18"/>
        </w:rPr>
        <w:t xml:space="preserve">Hpa </w:t>
      </w:r>
      <w:r w:rsidR="00AE2F8F" w:rsidRPr="006406F0">
        <w:rPr>
          <w:rFonts w:ascii="Calibri" w:hAnsi="Calibri"/>
          <w:bCs/>
          <w:color w:val="222222"/>
          <w:sz w:val="20"/>
          <w:szCs w:val="18"/>
        </w:rPr>
        <w:t>inoculation.</w:t>
      </w:r>
    </w:p>
    <w:p w14:paraId="1440014B" w14:textId="77777777" w:rsidR="00AE2F8F" w:rsidRPr="006406F0" w:rsidRDefault="00AE2F8F" w:rsidP="00AE2F8F">
      <w:pPr>
        <w:rPr>
          <w:b/>
          <w:sz w:val="24"/>
        </w:rPr>
      </w:pPr>
    </w:p>
    <w:p w14:paraId="4E117559" w14:textId="77777777" w:rsidR="008C79B0" w:rsidRPr="006406F0" w:rsidRDefault="008C79B0" w:rsidP="00AE2F8F">
      <w:pPr>
        <w:rPr>
          <w:b/>
          <w:sz w:val="24"/>
        </w:rPr>
      </w:pPr>
    </w:p>
    <w:p w14:paraId="0ECFC75A" w14:textId="77777777" w:rsidR="008C79B0" w:rsidRPr="006406F0" w:rsidRDefault="008C79B0" w:rsidP="00AE2F8F">
      <w:pPr>
        <w:rPr>
          <w:b/>
          <w:sz w:val="24"/>
        </w:rPr>
      </w:pPr>
    </w:p>
    <w:p w14:paraId="541F9060" w14:textId="77777777" w:rsidR="008C79B0" w:rsidRPr="006406F0" w:rsidRDefault="008C79B0" w:rsidP="00AE2F8F">
      <w:pPr>
        <w:rPr>
          <w:b/>
          <w:sz w:val="24"/>
        </w:rPr>
      </w:pPr>
    </w:p>
    <w:p w14:paraId="59F2940E" w14:textId="77777777" w:rsidR="008C79B0" w:rsidRPr="006406F0" w:rsidRDefault="008C79B0" w:rsidP="00AE2F8F">
      <w:pPr>
        <w:rPr>
          <w:b/>
          <w:sz w:val="24"/>
        </w:rPr>
      </w:pPr>
    </w:p>
    <w:p w14:paraId="4A26CD7A" w14:textId="77777777" w:rsidR="008C79B0" w:rsidRPr="006406F0" w:rsidRDefault="008C79B0" w:rsidP="00AE2F8F">
      <w:pPr>
        <w:rPr>
          <w:b/>
          <w:sz w:val="24"/>
        </w:rPr>
      </w:pPr>
    </w:p>
    <w:p w14:paraId="4DA5ACD8" w14:textId="77777777" w:rsidR="008C79B0" w:rsidRPr="006406F0" w:rsidRDefault="008C79B0" w:rsidP="00AE2F8F">
      <w:pPr>
        <w:rPr>
          <w:b/>
          <w:sz w:val="24"/>
        </w:rPr>
      </w:pPr>
    </w:p>
    <w:p w14:paraId="67E4A70B" w14:textId="77777777" w:rsidR="008C79B0" w:rsidRPr="006406F0" w:rsidRDefault="008C79B0" w:rsidP="00AE2F8F">
      <w:pPr>
        <w:rPr>
          <w:b/>
          <w:sz w:val="24"/>
        </w:rPr>
      </w:pPr>
    </w:p>
    <w:p w14:paraId="49E94343" w14:textId="77777777" w:rsidR="008C79B0" w:rsidRPr="006406F0" w:rsidRDefault="008C79B0" w:rsidP="00AE2F8F">
      <w:pPr>
        <w:rPr>
          <w:b/>
          <w:sz w:val="24"/>
        </w:rPr>
      </w:pPr>
    </w:p>
    <w:p w14:paraId="14C63B42" w14:textId="77777777" w:rsidR="008C79B0" w:rsidRPr="006406F0" w:rsidRDefault="008C79B0" w:rsidP="00AE2F8F">
      <w:pPr>
        <w:rPr>
          <w:b/>
          <w:sz w:val="24"/>
        </w:rPr>
      </w:pPr>
    </w:p>
    <w:p w14:paraId="767E5630" w14:textId="02D642A9" w:rsidR="00AE2F8F" w:rsidRPr="006406F0" w:rsidRDefault="00AE2F8F" w:rsidP="00AE2F8F">
      <w:pPr>
        <w:pStyle w:val="Heading2"/>
      </w:pPr>
      <w:bookmarkStart w:id="803" w:name="_Toc483774269"/>
      <w:bookmarkStart w:id="804" w:name="_Toc483776306"/>
      <w:bookmarkStart w:id="805" w:name="_Toc483848080"/>
      <w:bookmarkStart w:id="806" w:name="_Toc493094279"/>
      <w:bookmarkStart w:id="807" w:name="_Toc493094490"/>
      <w:bookmarkStart w:id="808" w:name="_Toc493094795"/>
      <w:bookmarkStart w:id="809" w:name="_Toc493157018"/>
      <w:bookmarkStart w:id="810" w:name="_Toc494116855"/>
      <w:bookmarkStart w:id="811" w:name="_Toc494116947"/>
      <w:bookmarkStart w:id="812" w:name="_Toc498541238"/>
      <w:r w:rsidRPr="006406F0">
        <w:lastRenderedPageBreak/>
        <w:t xml:space="preserve">6.3.4: Identification of </w:t>
      </w:r>
      <w:r w:rsidRPr="006406F0">
        <w:rPr>
          <w:i/>
        </w:rPr>
        <w:t>H. arabidopsidis</w:t>
      </w:r>
      <w:r w:rsidRPr="006406F0">
        <w:t xml:space="preserve">-inducible genes that are primed and/or constitutively up-regulated in the </w:t>
      </w:r>
      <w:r w:rsidRPr="006406F0">
        <w:rPr>
          <w:i/>
        </w:rPr>
        <w:t>H. arabidopsidis</w:t>
      </w:r>
      <w:r w:rsidR="00FB198F" w:rsidRPr="006406F0">
        <w:t>-resistant epi</w:t>
      </w:r>
      <w:r w:rsidRPr="006406F0">
        <w:t>R</w:t>
      </w:r>
      <w:r w:rsidR="00FB198F" w:rsidRPr="006406F0">
        <w:t>I</w:t>
      </w:r>
      <w:r w:rsidRPr="006406F0">
        <w:t>Ls</w:t>
      </w:r>
      <w:bookmarkEnd w:id="803"/>
      <w:bookmarkEnd w:id="804"/>
      <w:bookmarkEnd w:id="805"/>
      <w:bookmarkEnd w:id="806"/>
      <w:bookmarkEnd w:id="807"/>
      <w:bookmarkEnd w:id="808"/>
      <w:bookmarkEnd w:id="809"/>
      <w:bookmarkEnd w:id="810"/>
      <w:bookmarkEnd w:id="811"/>
      <w:bookmarkEnd w:id="812"/>
    </w:p>
    <w:p w14:paraId="67BD5543" w14:textId="6EA475A9" w:rsidR="00AE2F8F" w:rsidRPr="006406F0" w:rsidRDefault="00AE2F8F" w:rsidP="00AE2F8F">
      <w:r w:rsidRPr="006406F0">
        <w:t xml:space="preserve">Of the 20,570 DEGs, </w:t>
      </w:r>
      <w:r w:rsidRPr="006406F0">
        <w:rPr>
          <w:i/>
        </w:rPr>
        <w:t>Hpa</w:t>
      </w:r>
      <w:r w:rsidR="00611975" w:rsidRPr="006406F0">
        <w:t xml:space="preserve"> induced 9,377</w:t>
      </w:r>
      <w:r w:rsidRPr="006406F0">
        <w:t xml:space="preserve"> genes in one or more of the lines</w:t>
      </w:r>
      <w:r w:rsidR="00611975" w:rsidRPr="006406F0">
        <w:t xml:space="preserve"> (Wald test; </w:t>
      </w:r>
      <w:r w:rsidR="00611975" w:rsidRPr="006406F0">
        <w:rPr>
          <w:i/>
        </w:rPr>
        <w:t>q</w:t>
      </w:r>
      <w:r w:rsidR="00611975" w:rsidRPr="006406F0">
        <w:t xml:space="preserve"> &lt;0.05; full list available in Supplementary Dataset), of which 9,167 are annotated as protein-coding genes (97.8%) while 210 are annotated as TEs/TE-related genes (2.3%)</w:t>
      </w:r>
      <w:r w:rsidRPr="006406F0">
        <w:t xml:space="preserve">. The global PCA and cluster analysis of DEGs already suggested that a large fraction of these </w:t>
      </w:r>
      <w:r w:rsidRPr="006406F0">
        <w:rPr>
          <w:i/>
        </w:rPr>
        <w:t>Hpa</w:t>
      </w:r>
      <w:r w:rsidRPr="006406F0">
        <w:t xml:space="preserve">-inducible genes are primed in the </w:t>
      </w:r>
      <w:r w:rsidRPr="006406F0">
        <w:rPr>
          <w:i/>
        </w:rPr>
        <w:t>Hpa</w:t>
      </w:r>
      <w:r w:rsidRPr="006406F0">
        <w:t xml:space="preserve">-resistant epiRILs. However, this does not exclude a possible resistance contribution from </w:t>
      </w:r>
      <w:r w:rsidRPr="006406F0">
        <w:rPr>
          <w:i/>
        </w:rPr>
        <w:t>Hpa</w:t>
      </w:r>
      <w:r w:rsidRPr="006406F0">
        <w:t xml:space="preserve">-inducible defence genes that are constitutively up-regulated in the epiRILs. To identify </w:t>
      </w:r>
      <w:r w:rsidRPr="006406F0">
        <w:rPr>
          <w:i/>
        </w:rPr>
        <w:t>Hpa</w:t>
      </w:r>
      <w:r w:rsidRPr="006406F0">
        <w:t>-inducible genes with primed and/or constitutively enhanced expression in</w:t>
      </w:r>
      <w:r w:rsidR="00E440D4" w:rsidRPr="006406F0">
        <w:t xml:space="preserve"> the epiRILs, the group of 9,377</w:t>
      </w:r>
      <w:r w:rsidRPr="006406F0">
        <w:t xml:space="preserve"> </w:t>
      </w:r>
      <w:r w:rsidRPr="006406F0">
        <w:rPr>
          <w:i/>
        </w:rPr>
        <w:t>Hpa</w:t>
      </w:r>
      <w:r w:rsidRPr="006406F0">
        <w:t xml:space="preserve">-inducible genes was subjected to further statistical filtering (Wald tests, </w:t>
      </w:r>
      <w:r w:rsidRPr="006406F0">
        <w:rPr>
          <w:i/>
        </w:rPr>
        <w:t>q</w:t>
      </w:r>
      <w:r w:rsidR="00A524D7" w:rsidRPr="006406F0">
        <w:t xml:space="preserve"> &lt;0.05; Figure 6.4</w:t>
      </w:r>
      <w:r w:rsidRPr="006406F0">
        <w:t xml:space="preserve">). </w:t>
      </w:r>
      <w:r w:rsidRPr="006406F0">
        <w:rPr>
          <w:i/>
        </w:rPr>
        <w:t>Hpa</w:t>
      </w:r>
      <w:r w:rsidRPr="006406F0">
        <w:t xml:space="preserve">-inducible genes displaying priming or a combination of priming and constitutive up-regulation in one or more epiRILs (hereafter referred to as ‘primed’) were selected by three statistical filters: </w:t>
      </w:r>
      <w:r w:rsidRPr="006406F0">
        <w:rPr>
          <w:i/>
        </w:rPr>
        <w:t>i</w:t>
      </w:r>
      <w:r w:rsidRPr="006406F0">
        <w:t xml:space="preserve">) </w:t>
      </w:r>
      <w:r w:rsidRPr="006406F0">
        <w:rPr>
          <w:i/>
        </w:rPr>
        <w:t>Hpa</w:t>
      </w:r>
      <w:r w:rsidRPr="006406F0">
        <w:t xml:space="preserve">-inducible in the WT (602), </w:t>
      </w:r>
      <w:r w:rsidRPr="006406F0">
        <w:rPr>
          <w:i/>
        </w:rPr>
        <w:t>ii</w:t>
      </w:r>
      <w:r w:rsidRPr="006406F0">
        <w:t xml:space="preserve">) </w:t>
      </w:r>
      <w:r w:rsidRPr="006406F0">
        <w:rPr>
          <w:i/>
        </w:rPr>
        <w:t>Hpa</w:t>
      </w:r>
      <w:r w:rsidRPr="006406F0">
        <w:t xml:space="preserve">-inducible in the epiRILs and </w:t>
      </w:r>
      <w:r w:rsidRPr="006406F0">
        <w:rPr>
          <w:i/>
        </w:rPr>
        <w:t>iii</w:t>
      </w:r>
      <w:r w:rsidRPr="006406F0">
        <w:t xml:space="preserve">) higher expression in the </w:t>
      </w:r>
      <w:r w:rsidRPr="006406F0">
        <w:rPr>
          <w:i/>
        </w:rPr>
        <w:t>Hpa</w:t>
      </w:r>
      <w:r w:rsidRPr="006406F0">
        <w:t xml:space="preserve">-treated epiRILs compared to the </w:t>
      </w:r>
      <w:r w:rsidRPr="006406F0">
        <w:rPr>
          <w:i/>
        </w:rPr>
        <w:t>Hpa</w:t>
      </w:r>
      <w:r w:rsidR="00A524D7" w:rsidRPr="006406F0">
        <w:t>-treated WT (Figure 6.4</w:t>
      </w:r>
      <w:r w:rsidRPr="006406F0">
        <w:t xml:space="preserve">). </w:t>
      </w:r>
      <w:r w:rsidRPr="006406F0">
        <w:rPr>
          <w:i/>
        </w:rPr>
        <w:t>Hpa</w:t>
      </w:r>
      <w:r w:rsidRPr="006406F0">
        <w:t xml:space="preserve">-inducible genes displaying constitutively up-regulated expression in one or more epiRILs (hereafter referred to as ‘constitutive’) were defined by the following three criteria: </w:t>
      </w:r>
      <w:r w:rsidRPr="006406F0">
        <w:rPr>
          <w:i/>
        </w:rPr>
        <w:t>i</w:t>
      </w:r>
      <w:r w:rsidRPr="006406F0">
        <w:t xml:space="preserve">) </w:t>
      </w:r>
      <w:r w:rsidRPr="006406F0">
        <w:rPr>
          <w:i/>
        </w:rPr>
        <w:t>Hpa</w:t>
      </w:r>
      <w:r w:rsidRPr="006406F0">
        <w:t xml:space="preserve">-inducible in the WT, </w:t>
      </w:r>
      <w:r w:rsidRPr="006406F0">
        <w:rPr>
          <w:i/>
        </w:rPr>
        <w:t>ii</w:t>
      </w:r>
      <w:r w:rsidRPr="006406F0">
        <w:t xml:space="preserve">) not </w:t>
      </w:r>
      <w:r w:rsidRPr="006406F0">
        <w:rPr>
          <w:i/>
        </w:rPr>
        <w:t>Hpa</w:t>
      </w:r>
      <w:r w:rsidRPr="006406F0">
        <w:t xml:space="preserve">-inducible in the epiRILs and </w:t>
      </w:r>
      <w:r w:rsidRPr="006406F0">
        <w:rPr>
          <w:i/>
        </w:rPr>
        <w:t>iii</w:t>
      </w:r>
      <w:r w:rsidRPr="006406F0">
        <w:t xml:space="preserve">) expression in the mock-treated epiRILs is equal or higher than expression in the </w:t>
      </w:r>
      <w:r w:rsidRPr="006406F0">
        <w:rPr>
          <w:i/>
        </w:rPr>
        <w:t>Hpa</w:t>
      </w:r>
      <w:r w:rsidR="00A524D7" w:rsidRPr="006406F0">
        <w:t>-treated WT (Figure 6.4</w:t>
      </w:r>
      <w:r w:rsidRPr="006406F0">
        <w:t>). The gene selection is illustrated in Figures 6.5A-B by Venn diagrams and schematic examples of typical expression profiles.</w:t>
      </w:r>
    </w:p>
    <w:p w14:paraId="038A8F00" w14:textId="2995BFD3" w:rsidR="00AE2F8F" w:rsidRPr="006406F0" w:rsidRDefault="008C79B0" w:rsidP="00AE2F8F">
      <w:r w:rsidRPr="006406F0">
        <w:t xml:space="preserve">A total of 5,294 </w:t>
      </w:r>
      <w:r w:rsidRPr="006406F0">
        <w:rPr>
          <w:i/>
        </w:rPr>
        <w:t>Hpa</w:t>
      </w:r>
      <w:r w:rsidRPr="006406F0">
        <w:t>-inducible genes were primed for faster and stronger induction in one or more epiRILs,</w:t>
      </w:r>
      <w:r w:rsidR="00EA0F0F" w:rsidRPr="006406F0">
        <w:t xml:space="preserve"> of which 5111 are annotated as protein-coding genes (96.5%) while 183 are annotated as TEs/TE-related genes (3.5%; Figure 6.4C); on the other hand, a total of</w:t>
      </w:r>
      <w:r w:rsidRPr="006406F0">
        <w:t xml:space="preserve"> 2,576 </w:t>
      </w:r>
      <w:r w:rsidRPr="006406F0">
        <w:rPr>
          <w:i/>
        </w:rPr>
        <w:t>Hpa</w:t>
      </w:r>
      <w:r w:rsidRPr="006406F0">
        <w:t>-inducible genes showed a constitutively elevated expression pattern in</w:t>
      </w:r>
      <w:r w:rsidR="00A524D7" w:rsidRPr="006406F0">
        <w:t xml:space="preserve"> one or more epiRILs</w:t>
      </w:r>
      <w:r w:rsidR="00EA0F0F" w:rsidRPr="006406F0">
        <w:t xml:space="preserve">, of which 2561 are annotated as protein-coding genes (99.4%) while only 15 are annotated as TEs/TE-related genes </w:t>
      </w:r>
      <w:r w:rsidR="00A524D7" w:rsidRPr="006406F0">
        <w:t>(</w:t>
      </w:r>
      <w:r w:rsidR="00EA0F0F" w:rsidRPr="006406F0">
        <w:t xml:space="preserve">0.6%; </w:t>
      </w:r>
      <w:r w:rsidR="00A524D7" w:rsidRPr="006406F0">
        <w:t>Figure 6.4</w:t>
      </w:r>
      <w:r w:rsidR="00EA0F0F" w:rsidRPr="006406F0">
        <w:t>C</w:t>
      </w:r>
      <w:r w:rsidRPr="006406F0">
        <w:t>; full list</w:t>
      </w:r>
      <w:r w:rsidR="00EA0F0F" w:rsidRPr="006406F0">
        <w:t>s</w:t>
      </w:r>
      <w:r w:rsidRPr="006406F0">
        <w:t xml:space="preserve"> available in Supplementary Dataset). For each epiRIL, the largest number of primed genes was detected at the relatively early time-point of 48 hpi, which represents a critical time-point for host defence against </w:t>
      </w:r>
      <w:r w:rsidRPr="006406F0">
        <w:rPr>
          <w:i/>
        </w:rPr>
        <w:t xml:space="preserve">Hpa </w:t>
      </w:r>
      <w:r w:rsidRPr="006406F0">
        <w:fldChar w:fldCharType="begin">
          <w:fldData xml:space="preserve">PEVuZE5vdGU+PENpdGU+PEF1dGhvcj5Lb2NoPC9BdXRob3I+PFllYXI+MTk5MDwvWWVhcj48UmVj
TnVtPjE3MDI8L1JlY051bT48RGlzcGxheVRleHQ+WzI5NCwyOTVdPC9EaXNwbGF5VGV4dD48cmVj
b3JkPjxyZWMtbnVtYmVyPjE3MDI8L3JlYy1udW1iZXI+PGZvcmVpZ24ta2V5cz48a2V5IGFwcD0i
RU4iIGRiLWlkPSJlc2FkZTk1cGowd3B4dGVlczlidnZmdGJzZTA5dHI1d2VhNXYiPjE3MDI8L2tl
eT48L2ZvcmVpZ24ta2V5cz48cmVmLXR5cGUgbmFtZT0iSm91cm5hbCBBcnRpY2xlIj4xNzwvcmVm
LXR5cGU+PGNvbnRyaWJ1dG9ycz48YXV0aG9ycz48YXV0aG9yPktvY2gsIEU8L2F1dGhvcj48YXV0
aG9yPlNsdXNhcmVua28sIEE8L2F1dGhvcj48L2F1dGhvcnM+PC9jb250cmlidXRvcnM+PHRpdGxl
cz48dGl0bGU+QXJhYmlkb3BzaXMgaXMgc3VzY2VwdGlibGUgdG8gaW5mZWN0aW9uIGJ5IGEgZG93
bnkgbWlsZGV3IGZ1bmd1czwvdGl0bGU+PHNlY29uZGFyeS10aXRsZT5QbGFudCBDZWxsPC9zZWNv
bmRhcnktdGl0bGU+PC90aXRsZXM+PHBlcmlvZGljYWw+PGZ1bGwtdGl0bGU+UGxhbnQgQ2VsbDwv
ZnVsbC10aXRsZT48YWJici0xPlRoZSBQbGFudCBjZWxsPC9hYmJyLTE+PC9wZXJpb2RpY2FsPjxw
YWdlcz40MzctNDU8L3BhZ2VzPjx2b2x1bWU+Mjwvdm9sdW1lPjxudW1iZXI+NTwvbnVtYmVyPjxk
YXRlcz48eWVhcj4xOTkwPC95ZWFyPjxwdWItZGF0ZXM+PGRhdGU+TWF5IDEsIDE5OTA8L2RhdGU+
PC9wdWItZGF0ZXM+PC9kYXRlcz48dXJscz48cmVsYXRlZC11cmxzPjx1cmw+aHR0cDovL3d3dy5w
bGFudGNlbGwub3JnL2NvbnRlbnQvMi81LzQzNy5hYnN0cmFjdDwvdXJsPjwvcmVsYXRlZC11cmxz
PjwvdXJscz48ZWxlY3Ryb25pYy1yZXNvdXJjZS1udW0+MTAuMTEwNS90cGMuMi41LjQzNzwvZWxl
Y3Ryb25pYy1yZXNvdXJjZS1udW0+PC9yZWNvcmQ+PC9DaXRlPjxDaXRlPjxBdXRob3I+U295bHU8
L0F1dGhvcj48WWVhcj4yMDAzPC9ZZWFyPjxSZWNOdW0+MTcwMzwvUmVjTnVtPjxyZWNvcmQ+PHJl
Yy1udW1iZXI+MTcwMzwvcmVjLW51bWJlcj48Zm9yZWlnbi1rZXlzPjxrZXkgYXBwPSJFTiIgZGIt
aWQ9ImVzYWRlOTVwajB3cHh0ZWVzOWJ2dmZ0YnNlMDl0cjV3ZWE1diI+MTcwMzwva2V5PjwvZm9y
ZWlnbi1rZXlzPjxyZWYtdHlwZSBuYW1lPSJKb3VybmFsIEFydGljbGUiPjE3PC9yZWYtdHlwZT48
Y29udHJpYnV0b3JzPjxhdXRob3JzPjxhdXRob3I+U295bHUsIEUuIE0uPC9hdXRob3I+PGF1dGhv
cj5Tb3lsdSwgUy48L2F1dGhvcj48L2F1dGhvcnM+PC9jb250cmlidXRvcnM+PHRpdGxlcz48dGl0
bGU+TGlnaHQgYW5kIEVsZWN0cm9uIE1pY3Jvc2NvcHkgb2YgdGhlIENvbXBhdGlibGUgSW50ZXJh
Y3Rpb24gQmV0d2VlbiBBcmFiaWRvcHNpcyBhbmQgdGhlIERvd255IE1pbGRldyBQYXRob2dlbiBQ
ZXJvbm9zcG9yYSBwYXJhc2l0aWNhPC90aXRsZT48c2Vjb25kYXJ5LXRpdGxlPkpvdXJuYWwgb2Yg
UGh5dG9wYXRob2xvZ3k8L3NlY29uZGFyeS10aXRsZT48L3RpdGxlcz48cGVyaW9kaWNhbD48ZnVs
bC10aXRsZT5Kb3VybmFsIG9mIFBoeXRvcGF0aG9sb2d5PC9mdWxsLXRpdGxlPjwvcGVyaW9kaWNh
bD48cGFnZXM+MzAwLTMwNjwvcGFnZXM+PHZvbHVtZT4xNTE8L3ZvbHVtZT48bnVtYmVyPjY8L251
bWJlcj48a2V5d29yZHM+PGtleXdvcmQ+QXJhYmlkb3BzaXM8L2tleXdvcmQ+PGtleXdvcmQ+UGVy
b25vc3BvcmEgcGFyYXNpdGljYTwva2V5d29yZD48a2V5d29yZD5oYXVzdG9yaXVtPC9rZXl3b3Jk
PjxrZXl3b3JkPlVsdHJhc3RydWN0dXJlPC9rZXl3b3JkPjwva2V5d29yZHM+PGRhdGVzPjx5ZWFy
PjIwMDM8L3llYXI+PC9kYXRlcz48cHVibGlzaGVyPkJsYWNrd2VsbCBWZXJsYWcgR21iSDwvcHVi
bGlzaGVyPjxpc2JuPjE0MzktMDQzNDwvaXNibj48dXJscz48cmVsYXRlZC11cmxzPjx1cmw+aHR0
cDovL2R4LmRvaS5vcmcvMTAuMTA0Ni9qLjE0MzktMDQzNC4yMDAzLjAwNzIzLng8L3VybD48L3Jl
bGF0ZWQtdXJscz48L3VybHM+PGVsZWN0cm9uaWMtcmVzb3VyY2UtbnVtPjEwLjEwNDYvai4xNDM5
LTA0MzQuMjAwMy4wMDcyMy54PC9lbGVjdHJvbmljLXJlc291cmNlLW51bT48L3JlY29yZD48L0Np
dGU+PC9FbmROb3RlPn==
</w:fldData>
        </w:fldChar>
      </w:r>
      <w:r w:rsidR="0051230E" w:rsidRPr="006406F0">
        <w:instrText xml:space="preserve"> ADDIN EN.CITE </w:instrText>
      </w:r>
      <w:r w:rsidR="0051230E" w:rsidRPr="006406F0">
        <w:fldChar w:fldCharType="begin">
          <w:fldData xml:space="preserve">PEVuZE5vdGU+PENpdGU+PEF1dGhvcj5Lb2NoPC9BdXRob3I+PFllYXI+MTk5MDwvWWVhcj48UmVj
TnVtPjE3MDI8L1JlY051bT48RGlzcGxheVRleHQ+WzI5NCwyOTVdPC9EaXNwbGF5VGV4dD48cmVj
b3JkPjxyZWMtbnVtYmVyPjE3MDI8L3JlYy1udW1iZXI+PGZvcmVpZ24ta2V5cz48a2V5IGFwcD0i
RU4iIGRiLWlkPSJlc2FkZTk1cGowd3B4dGVlczlidnZmdGJzZTA5dHI1d2VhNXYiPjE3MDI8L2tl
eT48L2ZvcmVpZ24ta2V5cz48cmVmLXR5cGUgbmFtZT0iSm91cm5hbCBBcnRpY2xlIj4xNzwvcmVm
LXR5cGU+PGNvbnRyaWJ1dG9ycz48YXV0aG9ycz48YXV0aG9yPktvY2gsIEU8L2F1dGhvcj48YXV0
aG9yPlNsdXNhcmVua28sIEE8L2F1dGhvcj48L2F1dGhvcnM+PC9jb250cmlidXRvcnM+PHRpdGxl
cz48dGl0bGU+QXJhYmlkb3BzaXMgaXMgc3VzY2VwdGlibGUgdG8gaW5mZWN0aW9uIGJ5IGEgZG93
bnkgbWlsZGV3IGZ1bmd1czwvdGl0bGU+PHNlY29uZGFyeS10aXRsZT5QbGFudCBDZWxsPC9zZWNv
bmRhcnktdGl0bGU+PC90aXRsZXM+PHBlcmlvZGljYWw+PGZ1bGwtdGl0bGU+UGxhbnQgQ2VsbDwv
ZnVsbC10aXRsZT48YWJici0xPlRoZSBQbGFudCBjZWxsPC9hYmJyLTE+PC9wZXJpb2RpY2FsPjxw
YWdlcz40MzctNDU8L3BhZ2VzPjx2b2x1bWU+Mjwvdm9sdW1lPjxudW1iZXI+NTwvbnVtYmVyPjxk
YXRlcz48eWVhcj4xOTkwPC95ZWFyPjxwdWItZGF0ZXM+PGRhdGU+TWF5IDEsIDE5OTA8L2RhdGU+
PC9wdWItZGF0ZXM+PC9kYXRlcz48dXJscz48cmVsYXRlZC11cmxzPjx1cmw+aHR0cDovL3d3dy5w
bGFudGNlbGwub3JnL2NvbnRlbnQvMi81LzQzNy5hYnN0cmFjdDwvdXJsPjwvcmVsYXRlZC11cmxz
PjwvdXJscz48ZWxlY3Ryb25pYy1yZXNvdXJjZS1udW0+MTAuMTEwNS90cGMuMi41LjQzNzwvZWxl
Y3Ryb25pYy1yZXNvdXJjZS1udW0+PC9yZWNvcmQ+PC9DaXRlPjxDaXRlPjxBdXRob3I+U295bHU8
L0F1dGhvcj48WWVhcj4yMDAzPC9ZZWFyPjxSZWNOdW0+MTcwMzwvUmVjTnVtPjxyZWNvcmQ+PHJl
Yy1udW1iZXI+MTcwMzwvcmVjLW51bWJlcj48Zm9yZWlnbi1rZXlzPjxrZXkgYXBwPSJFTiIgZGIt
aWQ9ImVzYWRlOTVwajB3cHh0ZWVzOWJ2dmZ0YnNlMDl0cjV3ZWE1diI+MTcwMzwva2V5PjwvZm9y
ZWlnbi1rZXlzPjxyZWYtdHlwZSBuYW1lPSJKb3VybmFsIEFydGljbGUiPjE3PC9yZWYtdHlwZT48
Y29udHJpYnV0b3JzPjxhdXRob3JzPjxhdXRob3I+U295bHUsIEUuIE0uPC9hdXRob3I+PGF1dGhv
cj5Tb3lsdSwgUy48L2F1dGhvcj48L2F1dGhvcnM+PC9jb250cmlidXRvcnM+PHRpdGxlcz48dGl0
bGU+TGlnaHQgYW5kIEVsZWN0cm9uIE1pY3Jvc2NvcHkgb2YgdGhlIENvbXBhdGlibGUgSW50ZXJh
Y3Rpb24gQmV0d2VlbiBBcmFiaWRvcHNpcyBhbmQgdGhlIERvd255IE1pbGRldyBQYXRob2dlbiBQ
ZXJvbm9zcG9yYSBwYXJhc2l0aWNhPC90aXRsZT48c2Vjb25kYXJ5LXRpdGxlPkpvdXJuYWwgb2Yg
UGh5dG9wYXRob2xvZ3k8L3NlY29uZGFyeS10aXRsZT48L3RpdGxlcz48cGVyaW9kaWNhbD48ZnVs
bC10aXRsZT5Kb3VybmFsIG9mIFBoeXRvcGF0aG9sb2d5PC9mdWxsLXRpdGxlPjwvcGVyaW9kaWNh
bD48cGFnZXM+MzAwLTMwNjwvcGFnZXM+PHZvbHVtZT4xNTE8L3ZvbHVtZT48bnVtYmVyPjY8L251
bWJlcj48a2V5d29yZHM+PGtleXdvcmQ+QXJhYmlkb3BzaXM8L2tleXdvcmQ+PGtleXdvcmQ+UGVy
b25vc3BvcmEgcGFyYXNpdGljYTwva2V5d29yZD48a2V5d29yZD5oYXVzdG9yaXVtPC9rZXl3b3Jk
PjxrZXl3b3JkPlVsdHJhc3RydWN0dXJlPC9rZXl3b3JkPjwva2V5d29yZHM+PGRhdGVzPjx5ZWFy
PjIwMDM8L3llYXI+PC9kYXRlcz48cHVibGlzaGVyPkJsYWNrd2VsbCBWZXJsYWcgR21iSDwvcHVi
bGlzaGVyPjxpc2JuPjE0MzktMDQzNDwvaXNibj48dXJscz48cmVsYXRlZC11cmxzPjx1cmw+aHR0
cDovL2R4LmRvaS5vcmcvMTAuMTA0Ni9qLjE0MzktMDQzNC4yMDAzLjAwNzIzLng8L3VybD48L3Jl
bGF0ZWQtdXJscz48L3VybHM+PGVsZWN0cm9uaWMtcmVzb3VyY2UtbnVtPjEwLjEwNDYvai4xNDM5
LTA0MzQuMjAwMy4wMDcyMy54PC9lbGVjdHJvbmljLXJlc291cmNlLW51bT48L3JlY29yZD48L0Np
dGU+PC9FbmROb3RlPn==
</w:fldData>
        </w:fldChar>
      </w:r>
      <w:r w:rsidR="0051230E" w:rsidRPr="006406F0">
        <w:instrText xml:space="preserve"> ADDIN EN.CITE.DATA </w:instrText>
      </w:r>
      <w:r w:rsidR="0051230E" w:rsidRPr="006406F0">
        <w:fldChar w:fldCharType="end"/>
      </w:r>
      <w:r w:rsidRPr="006406F0">
        <w:fldChar w:fldCharType="separate"/>
      </w:r>
      <w:r w:rsidR="0051230E" w:rsidRPr="006406F0">
        <w:rPr>
          <w:noProof/>
        </w:rPr>
        <w:t>[</w:t>
      </w:r>
      <w:hyperlink w:anchor="_ENREF_294" w:tooltip="Koch, 1990 #1702" w:history="1">
        <w:r w:rsidR="0051230E" w:rsidRPr="006406F0">
          <w:rPr>
            <w:noProof/>
          </w:rPr>
          <w:t>294</w:t>
        </w:r>
      </w:hyperlink>
      <w:r w:rsidR="0051230E" w:rsidRPr="006406F0">
        <w:rPr>
          <w:noProof/>
        </w:rPr>
        <w:t>,</w:t>
      </w:r>
      <w:hyperlink w:anchor="_ENREF_295" w:tooltip="Soylu, 2003 #1703" w:history="1">
        <w:r w:rsidR="0051230E" w:rsidRPr="006406F0">
          <w:rPr>
            <w:noProof/>
          </w:rPr>
          <w:t>295</w:t>
        </w:r>
      </w:hyperlink>
      <w:r w:rsidR="0051230E" w:rsidRPr="006406F0">
        <w:rPr>
          <w:noProof/>
        </w:rPr>
        <w:t>]</w:t>
      </w:r>
      <w:r w:rsidRPr="006406F0">
        <w:fldChar w:fldCharType="end"/>
      </w:r>
      <w:r w:rsidRPr="006406F0">
        <w:t>. Furthermore, compared to the other gene selections, a relatively large proportion of primed genes at this time-point were shared betwe</w:t>
      </w:r>
      <w:r w:rsidR="00A524D7" w:rsidRPr="006406F0">
        <w:t>en different epiRILs (Figure 6.5</w:t>
      </w:r>
      <w:r w:rsidRPr="006406F0">
        <w:t xml:space="preserve">), indicating commonality in the transcriptional response to </w:t>
      </w:r>
      <w:r w:rsidRPr="006406F0">
        <w:rPr>
          <w:i/>
        </w:rPr>
        <w:t>Hpa</w:t>
      </w:r>
      <w:r w:rsidRPr="006406F0">
        <w:t xml:space="preserve"> between the four different epiRILs. Interestingly, only 8% of all primed genes and 6.5% of all constitutive genes in one or more of the </w:t>
      </w:r>
      <w:r w:rsidRPr="006406F0">
        <w:rPr>
          <w:i/>
        </w:rPr>
        <w:t>Hpa</w:t>
      </w:r>
      <w:r w:rsidRPr="006406F0">
        <w:t>-resistant epiRILs were physically located within t</w:t>
      </w:r>
      <w:r w:rsidR="00A524D7" w:rsidRPr="006406F0">
        <w:t>he epiQTLs intervals (Figure 6.4</w:t>
      </w:r>
      <w:r w:rsidRPr="006406F0">
        <w:t xml:space="preserve">C). This suggests that the majority of defence-related genes are controlled </w:t>
      </w:r>
      <w:r w:rsidRPr="006406F0">
        <w:rPr>
          <w:i/>
        </w:rPr>
        <w:t>in trans</w:t>
      </w:r>
      <w:r w:rsidRPr="006406F0">
        <w:t xml:space="preserve"> by the </w:t>
      </w:r>
      <w:r w:rsidRPr="006406F0">
        <w:rPr>
          <w:i/>
        </w:rPr>
        <w:t>Hpa</w:t>
      </w:r>
      <w:r w:rsidRPr="006406F0">
        <w:t xml:space="preserve"> resistance epiQTLs.</w:t>
      </w:r>
    </w:p>
    <w:p w14:paraId="168B9DE8" w14:textId="77777777" w:rsidR="00AE2F8F" w:rsidRPr="006406F0" w:rsidRDefault="00AE2F8F" w:rsidP="00AE2F8F"/>
    <w:p w14:paraId="05359823" w14:textId="141A2130" w:rsidR="00AE2F8F" w:rsidRPr="006406F0" w:rsidRDefault="00CB07D9" w:rsidP="00AE2F8F">
      <w:pPr>
        <w:keepNext/>
        <w:ind w:firstLine="0"/>
      </w:pPr>
      <w:r w:rsidRPr="006406F0">
        <w:rPr>
          <w:noProof/>
          <w:lang w:eastAsia="en-GB"/>
        </w:rPr>
        <w:drawing>
          <wp:inline distT="0" distB="0" distL="0" distR="0" wp14:anchorId="202D1915" wp14:editId="7991C238">
            <wp:extent cx="5702959" cy="606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1179" cy="6076170"/>
                    </a:xfrm>
                    <a:prstGeom prst="rect">
                      <a:avLst/>
                    </a:prstGeom>
                    <a:noFill/>
                  </pic:spPr>
                </pic:pic>
              </a:graphicData>
            </a:graphic>
          </wp:inline>
        </w:drawing>
      </w:r>
    </w:p>
    <w:p w14:paraId="741A3BCC" w14:textId="078BD115" w:rsidR="00AE2F8F" w:rsidRPr="006406F0" w:rsidRDefault="00223FAF" w:rsidP="008C79B0">
      <w:pPr>
        <w:spacing w:line="240" w:lineRule="auto"/>
        <w:ind w:firstLine="0"/>
        <w:rPr>
          <w:iCs/>
          <w:sz w:val="20"/>
          <w:szCs w:val="20"/>
        </w:rPr>
      </w:pPr>
      <w:bookmarkStart w:id="813" w:name="_Toc493094280"/>
      <w:bookmarkStart w:id="814" w:name="_Toc493094491"/>
      <w:bookmarkStart w:id="815" w:name="_Toc493094796"/>
      <w:r w:rsidRPr="006406F0">
        <w:rPr>
          <w:rStyle w:val="Heading3Char"/>
        </w:rPr>
        <w:t>Figure 6.4</w:t>
      </w:r>
      <w:r w:rsidR="00AE2F8F" w:rsidRPr="006406F0">
        <w:rPr>
          <w:rStyle w:val="Heading3Char"/>
        </w:rPr>
        <w:t xml:space="preserve">: Selection of </w:t>
      </w:r>
      <w:r w:rsidR="00AE2F8F" w:rsidRPr="006406F0">
        <w:rPr>
          <w:rStyle w:val="Heading3Char"/>
          <w:i/>
        </w:rPr>
        <w:t>H. arabidopsidis</w:t>
      </w:r>
      <w:r w:rsidR="00AE2F8F" w:rsidRPr="006406F0">
        <w:rPr>
          <w:rStyle w:val="Heading3Char"/>
        </w:rPr>
        <w:t>-inducible genes that are primed and/or constitutively up-regulated in epiRILs.</w:t>
      </w:r>
      <w:bookmarkEnd w:id="813"/>
      <w:bookmarkEnd w:id="814"/>
      <w:bookmarkEnd w:id="815"/>
      <w:r w:rsidR="00AE2F8F" w:rsidRPr="006406F0">
        <w:rPr>
          <w:iCs/>
          <w:sz w:val="20"/>
          <w:szCs w:val="20"/>
        </w:rPr>
        <w:t xml:space="preserve"> </w:t>
      </w:r>
      <w:r w:rsidR="00AE2F8F" w:rsidRPr="006406F0">
        <w:rPr>
          <w:b/>
          <w:bCs/>
          <w:iCs/>
          <w:sz w:val="20"/>
          <w:szCs w:val="20"/>
        </w:rPr>
        <w:t xml:space="preserve">A) </w:t>
      </w:r>
      <w:r w:rsidR="00AE2F8F" w:rsidRPr="006406F0">
        <w:rPr>
          <w:iCs/>
          <w:sz w:val="20"/>
          <w:szCs w:val="20"/>
        </w:rPr>
        <w:t xml:space="preserve">Venn diagrams illustrate the statistical criteria used to select genes with a primed and/or constitutively enhanced expression profile in the epiRILs. Overlapping areas highlighted by a black line indicate the combination of expression criteria used for each selection. </w:t>
      </w:r>
      <w:r w:rsidR="00AE2F8F" w:rsidRPr="006406F0">
        <w:rPr>
          <w:b/>
          <w:iCs/>
          <w:sz w:val="20"/>
          <w:szCs w:val="20"/>
        </w:rPr>
        <w:t>Primed</w:t>
      </w:r>
      <w:r w:rsidR="00AE2F8F" w:rsidRPr="006406F0">
        <w:rPr>
          <w:iCs/>
          <w:sz w:val="20"/>
          <w:szCs w:val="20"/>
        </w:rPr>
        <w:t xml:space="preserve">: </w:t>
      </w:r>
      <w:r w:rsidR="00AE2F8F" w:rsidRPr="006406F0">
        <w:rPr>
          <w:i/>
          <w:iCs/>
          <w:sz w:val="20"/>
          <w:szCs w:val="20"/>
        </w:rPr>
        <w:t>Hpa</w:t>
      </w:r>
      <w:r w:rsidR="00AE2F8F" w:rsidRPr="006406F0">
        <w:rPr>
          <w:iCs/>
          <w:sz w:val="20"/>
          <w:szCs w:val="20"/>
        </w:rPr>
        <w:t xml:space="preserve">-inducible genes showing priming or a combination of priming and constitutive up-regulation in the epiRILs. </w:t>
      </w:r>
      <w:r w:rsidR="00AE2F8F" w:rsidRPr="006406F0">
        <w:rPr>
          <w:b/>
          <w:iCs/>
          <w:sz w:val="20"/>
          <w:szCs w:val="20"/>
        </w:rPr>
        <w:t>Constitutive</w:t>
      </w:r>
      <w:r w:rsidR="00AE2F8F" w:rsidRPr="006406F0">
        <w:rPr>
          <w:iCs/>
          <w:sz w:val="20"/>
          <w:szCs w:val="20"/>
        </w:rPr>
        <w:t xml:space="preserve">: </w:t>
      </w:r>
      <w:r w:rsidR="00AE2F8F" w:rsidRPr="006406F0">
        <w:rPr>
          <w:i/>
          <w:iCs/>
          <w:sz w:val="20"/>
          <w:szCs w:val="20"/>
        </w:rPr>
        <w:t>Hpa</w:t>
      </w:r>
      <w:r w:rsidR="00AE2F8F" w:rsidRPr="006406F0">
        <w:rPr>
          <w:iCs/>
          <w:sz w:val="20"/>
          <w:szCs w:val="20"/>
        </w:rPr>
        <w:t>-inducible genes showing constitutive up-regulation in the epiRILs. Statistically significant differences between conditions were determined by Wald tests (</w:t>
      </w:r>
      <w:r w:rsidR="00AE2F8F" w:rsidRPr="006406F0">
        <w:rPr>
          <w:i/>
          <w:iCs/>
          <w:sz w:val="20"/>
          <w:szCs w:val="20"/>
        </w:rPr>
        <w:t>q</w:t>
      </w:r>
      <w:r w:rsidR="00AE2F8F" w:rsidRPr="006406F0">
        <w:rPr>
          <w:iCs/>
          <w:sz w:val="20"/>
          <w:szCs w:val="20"/>
        </w:rPr>
        <w:t xml:space="preserve"> &lt; 0.05). </w:t>
      </w:r>
      <w:r w:rsidR="00AE2F8F" w:rsidRPr="006406F0">
        <w:rPr>
          <w:b/>
          <w:iCs/>
          <w:sz w:val="20"/>
          <w:szCs w:val="20"/>
        </w:rPr>
        <w:t>B</w:t>
      </w:r>
      <w:r w:rsidR="00AE2F8F" w:rsidRPr="006406F0">
        <w:rPr>
          <w:iCs/>
          <w:sz w:val="20"/>
          <w:szCs w:val="20"/>
        </w:rPr>
        <w:t xml:space="preserve">) Schematic examples of expression profiles by genes in the primed and constitutive gene selection. </w:t>
      </w:r>
      <w:r w:rsidR="00AE2F8F" w:rsidRPr="006406F0">
        <w:rPr>
          <w:b/>
          <w:bCs/>
          <w:iCs/>
          <w:sz w:val="20"/>
          <w:szCs w:val="20"/>
        </w:rPr>
        <w:t xml:space="preserve">C) </w:t>
      </w:r>
      <w:r w:rsidR="00AE2F8F" w:rsidRPr="006406F0">
        <w:rPr>
          <w:iCs/>
          <w:sz w:val="20"/>
          <w:szCs w:val="20"/>
        </w:rPr>
        <w:t>Number of</w:t>
      </w:r>
      <w:r w:rsidR="00E440D4" w:rsidRPr="006406F0">
        <w:rPr>
          <w:iCs/>
          <w:sz w:val="20"/>
          <w:szCs w:val="20"/>
        </w:rPr>
        <w:t xml:space="preserve"> protein-coding (</w:t>
      </w:r>
      <w:r w:rsidR="00E440D4" w:rsidRPr="006406F0">
        <w:rPr>
          <w:b/>
          <w:iCs/>
          <w:sz w:val="20"/>
          <w:szCs w:val="20"/>
        </w:rPr>
        <w:t>PC</w:t>
      </w:r>
      <w:r w:rsidR="00E440D4" w:rsidRPr="006406F0">
        <w:rPr>
          <w:iCs/>
          <w:sz w:val="20"/>
          <w:szCs w:val="20"/>
        </w:rPr>
        <w:t>) and TEs/TE-related genes (</w:t>
      </w:r>
      <w:r w:rsidR="00E440D4" w:rsidRPr="006406F0">
        <w:rPr>
          <w:b/>
          <w:iCs/>
          <w:sz w:val="20"/>
          <w:szCs w:val="20"/>
        </w:rPr>
        <w:t>TE</w:t>
      </w:r>
      <w:r w:rsidR="00E440D4" w:rsidRPr="006406F0">
        <w:rPr>
          <w:iCs/>
          <w:sz w:val="20"/>
          <w:szCs w:val="20"/>
        </w:rPr>
        <w:t>)</w:t>
      </w:r>
      <w:r w:rsidR="00AE2F8F" w:rsidRPr="006406F0">
        <w:rPr>
          <w:iCs/>
          <w:sz w:val="20"/>
          <w:szCs w:val="20"/>
        </w:rPr>
        <w:t xml:space="preserve"> in the primed and con</w:t>
      </w:r>
      <w:r w:rsidR="00387334" w:rsidRPr="006406F0">
        <w:rPr>
          <w:iCs/>
          <w:sz w:val="20"/>
          <w:szCs w:val="20"/>
        </w:rPr>
        <w:t>stitutive gene selection for</w:t>
      </w:r>
      <w:r w:rsidR="00AE2F8F" w:rsidRPr="006406F0">
        <w:rPr>
          <w:iCs/>
          <w:sz w:val="20"/>
          <w:szCs w:val="20"/>
        </w:rPr>
        <w:t xml:space="preserve"> different epiRILs and time-points.</w:t>
      </w:r>
      <w:r w:rsidR="00EA0F0F" w:rsidRPr="006406F0">
        <w:rPr>
          <w:iCs/>
          <w:sz w:val="20"/>
          <w:szCs w:val="20"/>
        </w:rPr>
        <w:t xml:space="preserve"> The total number of unique genes identified in each selection is displayed below each table.</w:t>
      </w:r>
      <w:r w:rsidR="00AE2F8F" w:rsidRPr="006406F0">
        <w:rPr>
          <w:iCs/>
          <w:sz w:val="20"/>
          <w:szCs w:val="20"/>
        </w:rPr>
        <w:t xml:space="preserve"> Percentages indicate proportions of genes in the primed and constitutive gene selection (for at least one epiRIL and time-point) that are physically located within the epiQTLs intervals.</w:t>
      </w:r>
    </w:p>
    <w:p w14:paraId="33B933BC" w14:textId="77777777" w:rsidR="008C79B0" w:rsidRPr="006406F0" w:rsidRDefault="008C79B0" w:rsidP="00AE2F8F"/>
    <w:p w14:paraId="2519D614" w14:textId="77777777" w:rsidR="00AE2F8F" w:rsidRPr="006406F0" w:rsidRDefault="00AE2F8F" w:rsidP="00AE2F8F">
      <w:pPr>
        <w:ind w:firstLine="0"/>
      </w:pPr>
      <w:r w:rsidRPr="006406F0">
        <w:rPr>
          <w:noProof/>
          <w:lang w:eastAsia="en-GB"/>
        </w:rPr>
        <w:lastRenderedPageBreak/>
        <w:drawing>
          <wp:inline distT="0" distB="0" distL="0" distR="0" wp14:anchorId="4F68B7F8" wp14:editId="7F6673EA">
            <wp:extent cx="5531144" cy="4304581"/>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0125" cy="4319353"/>
                    </a:xfrm>
                    <a:prstGeom prst="rect">
                      <a:avLst/>
                    </a:prstGeom>
                    <a:noFill/>
                  </pic:spPr>
                </pic:pic>
              </a:graphicData>
            </a:graphic>
          </wp:inline>
        </w:drawing>
      </w:r>
    </w:p>
    <w:p w14:paraId="6B36954E" w14:textId="77777777" w:rsidR="00AE2F8F" w:rsidRPr="006406F0" w:rsidRDefault="00AE2F8F" w:rsidP="00AE2F8F">
      <w:pPr>
        <w:rPr>
          <w:sz w:val="20"/>
          <w:szCs w:val="18"/>
        </w:rPr>
      </w:pPr>
    </w:p>
    <w:p w14:paraId="280ABB96" w14:textId="03028A8E" w:rsidR="00AE2F8F" w:rsidRPr="006406F0" w:rsidRDefault="00A524D7" w:rsidP="008C79B0">
      <w:pPr>
        <w:spacing w:line="240" w:lineRule="auto"/>
        <w:ind w:firstLine="0"/>
        <w:rPr>
          <w:sz w:val="20"/>
          <w:szCs w:val="18"/>
        </w:rPr>
      </w:pPr>
      <w:bookmarkStart w:id="816" w:name="_Toc493094281"/>
      <w:bookmarkStart w:id="817" w:name="_Toc493094492"/>
      <w:bookmarkStart w:id="818" w:name="_Toc493094797"/>
      <w:r w:rsidRPr="006406F0">
        <w:rPr>
          <w:rStyle w:val="Heading3Char"/>
        </w:rPr>
        <w:t>Figure 6.5</w:t>
      </w:r>
      <w:r w:rsidR="00AE2F8F" w:rsidRPr="006406F0">
        <w:rPr>
          <w:rStyle w:val="Heading3Char"/>
        </w:rPr>
        <w:t xml:space="preserve">: Numbers of </w:t>
      </w:r>
      <w:r w:rsidR="00AE2F8F" w:rsidRPr="006406F0">
        <w:rPr>
          <w:rStyle w:val="Heading3Char"/>
          <w:i/>
        </w:rPr>
        <w:t>H. arabidopsidis</w:t>
      </w:r>
      <w:r w:rsidR="00AE2F8F" w:rsidRPr="006406F0">
        <w:rPr>
          <w:rStyle w:val="Heading3Char"/>
        </w:rPr>
        <w:t>-inducible genes that are primed and/or constitutively up-regulated between different epiRILs.</w:t>
      </w:r>
      <w:bookmarkEnd w:id="816"/>
      <w:bookmarkEnd w:id="817"/>
      <w:bookmarkEnd w:id="818"/>
      <w:r w:rsidR="00AE2F8F" w:rsidRPr="006406F0">
        <w:rPr>
          <w:b/>
          <w:bCs/>
          <w:sz w:val="20"/>
          <w:szCs w:val="18"/>
        </w:rPr>
        <w:t xml:space="preserve"> </w:t>
      </w:r>
      <w:r w:rsidR="00AE2F8F" w:rsidRPr="006406F0">
        <w:rPr>
          <w:sz w:val="20"/>
          <w:szCs w:val="18"/>
        </w:rPr>
        <w:t>Venn diagrams show numbers of genes that are unique or shared between epiRILs for each gene selection and time-point.</w:t>
      </w:r>
    </w:p>
    <w:p w14:paraId="3ECB32D9" w14:textId="77777777" w:rsidR="00AE2F8F" w:rsidRPr="006406F0" w:rsidRDefault="00AE2F8F" w:rsidP="00AE2F8F">
      <w:pPr>
        <w:rPr>
          <w:iCs/>
          <w:sz w:val="18"/>
          <w:szCs w:val="18"/>
        </w:rPr>
      </w:pPr>
    </w:p>
    <w:p w14:paraId="67264B9B" w14:textId="77777777" w:rsidR="008C79B0" w:rsidRPr="006406F0" w:rsidRDefault="008C79B0" w:rsidP="00AE2F8F">
      <w:pPr>
        <w:rPr>
          <w:iCs/>
          <w:sz w:val="18"/>
          <w:szCs w:val="18"/>
        </w:rPr>
      </w:pPr>
    </w:p>
    <w:p w14:paraId="432F6595" w14:textId="77777777" w:rsidR="008C79B0" w:rsidRPr="006406F0" w:rsidRDefault="008C79B0" w:rsidP="00AE2F8F">
      <w:pPr>
        <w:rPr>
          <w:iCs/>
          <w:sz w:val="18"/>
          <w:szCs w:val="18"/>
        </w:rPr>
      </w:pPr>
    </w:p>
    <w:p w14:paraId="0C58CAAA" w14:textId="77777777" w:rsidR="008C79B0" w:rsidRPr="006406F0" w:rsidRDefault="008C79B0" w:rsidP="00AE2F8F">
      <w:pPr>
        <w:rPr>
          <w:iCs/>
          <w:sz w:val="18"/>
          <w:szCs w:val="18"/>
        </w:rPr>
      </w:pPr>
    </w:p>
    <w:p w14:paraId="4563A4D0" w14:textId="77777777" w:rsidR="008C79B0" w:rsidRPr="006406F0" w:rsidRDefault="008C79B0" w:rsidP="00AE2F8F">
      <w:pPr>
        <w:rPr>
          <w:iCs/>
          <w:sz w:val="18"/>
          <w:szCs w:val="18"/>
        </w:rPr>
      </w:pPr>
    </w:p>
    <w:p w14:paraId="1AB69D3A" w14:textId="77777777" w:rsidR="008C79B0" w:rsidRPr="006406F0" w:rsidRDefault="008C79B0" w:rsidP="00AE2F8F">
      <w:pPr>
        <w:rPr>
          <w:iCs/>
          <w:sz w:val="18"/>
          <w:szCs w:val="18"/>
        </w:rPr>
      </w:pPr>
    </w:p>
    <w:p w14:paraId="6ABA6F7E" w14:textId="77777777" w:rsidR="008C79B0" w:rsidRPr="006406F0" w:rsidRDefault="008C79B0" w:rsidP="00AE2F8F">
      <w:pPr>
        <w:rPr>
          <w:iCs/>
          <w:sz w:val="18"/>
          <w:szCs w:val="18"/>
        </w:rPr>
      </w:pPr>
    </w:p>
    <w:p w14:paraId="0D54222C" w14:textId="77777777" w:rsidR="008C79B0" w:rsidRPr="006406F0" w:rsidRDefault="008C79B0" w:rsidP="00AE2F8F">
      <w:pPr>
        <w:rPr>
          <w:iCs/>
          <w:sz w:val="18"/>
          <w:szCs w:val="18"/>
        </w:rPr>
      </w:pPr>
    </w:p>
    <w:p w14:paraId="146A8201" w14:textId="77777777" w:rsidR="00AE2F8F" w:rsidRPr="006406F0" w:rsidRDefault="00AE2F8F" w:rsidP="00AE2F8F">
      <w:pPr>
        <w:pStyle w:val="Heading2"/>
      </w:pPr>
      <w:bookmarkStart w:id="819" w:name="_Toc483774270"/>
      <w:bookmarkStart w:id="820" w:name="_Toc483776307"/>
      <w:bookmarkStart w:id="821" w:name="_Toc483848081"/>
      <w:bookmarkStart w:id="822" w:name="_Toc493094282"/>
      <w:bookmarkStart w:id="823" w:name="_Toc493094493"/>
      <w:bookmarkStart w:id="824" w:name="_Toc493094798"/>
      <w:bookmarkStart w:id="825" w:name="_Toc493157019"/>
      <w:bookmarkStart w:id="826" w:name="_Toc494116856"/>
      <w:bookmarkStart w:id="827" w:name="_Toc494116948"/>
      <w:bookmarkStart w:id="828" w:name="_Toc498541239"/>
      <w:r w:rsidRPr="006406F0">
        <w:lastRenderedPageBreak/>
        <w:t xml:space="preserve">6.3.5: Primed genes in </w:t>
      </w:r>
      <w:r w:rsidRPr="006406F0">
        <w:rPr>
          <w:i/>
        </w:rPr>
        <w:t>H. arabidopsidis</w:t>
      </w:r>
      <w:r w:rsidRPr="006406F0">
        <w:t>-resistant epiRILs are enriched with defence-related gene ontology terms.</w:t>
      </w:r>
      <w:bookmarkEnd w:id="819"/>
      <w:bookmarkEnd w:id="820"/>
      <w:bookmarkEnd w:id="821"/>
      <w:bookmarkEnd w:id="822"/>
      <w:bookmarkEnd w:id="823"/>
      <w:bookmarkEnd w:id="824"/>
      <w:bookmarkEnd w:id="825"/>
      <w:bookmarkEnd w:id="826"/>
      <w:bookmarkEnd w:id="827"/>
      <w:bookmarkEnd w:id="828"/>
    </w:p>
    <w:p w14:paraId="550A2BAA" w14:textId="4121A1E5" w:rsidR="00AE2F8F" w:rsidRPr="006406F0" w:rsidRDefault="00AE2F8F" w:rsidP="00AE2F8F">
      <w:r w:rsidRPr="006406F0">
        <w:t xml:space="preserve">To examine functional contributions of the selected gene sets, gene ontology (GO) term enrichment analysis was performed, using the Plant GeneSet Enrichment Analysis toolkit (Chapter 2, </w:t>
      </w:r>
      <w:r w:rsidR="00F81C59" w:rsidRPr="006406F0">
        <w:t>section</w:t>
      </w:r>
      <w:r w:rsidRPr="006406F0">
        <w:t xml:space="preserve"> 2.13). The proportion of GO-annotated genes in each selection were tested for statistically significant enrichment in comparison to the proportion GO-annotated ge</w:t>
      </w:r>
      <w:r w:rsidR="00A055C9" w:rsidRPr="006406F0">
        <w:t>nes in the whole genome, using</w:t>
      </w:r>
      <w:r w:rsidRPr="006406F0">
        <w:t xml:space="preserve"> hypergeometric test (</w:t>
      </w:r>
      <w:r w:rsidRPr="006406F0">
        <w:rPr>
          <w:i/>
        </w:rPr>
        <w:t>p</w:t>
      </w:r>
      <w:r w:rsidRPr="006406F0">
        <w:t xml:space="preserve"> &lt;0.05 + Bejaminini-Hochberg</w:t>
      </w:r>
      <w:r w:rsidR="00A055C9" w:rsidRPr="006406F0">
        <w:t xml:space="preserve"> FDR correction). Statistically-</w:t>
      </w:r>
      <w:r w:rsidRPr="006406F0">
        <w:t xml:space="preserve">enriched GO terms were trimmed for redundant GO terms, according to GO slim ontologies (for details, see Chapter 2, </w:t>
      </w:r>
      <w:r w:rsidR="00F81C59" w:rsidRPr="006406F0">
        <w:t>section</w:t>
      </w:r>
      <w:r w:rsidRPr="006406F0">
        <w:t xml:space="preserve"> 2.13). This pipeline identified a total of 469 GO accessions for which one or more gene sets showed statistically significant gene enrichment. As is shown in the </w:t>
      </w:r>
      <w:r w:rsidR="00A524D7" w:rsidRPr="006406F0">
        <w:t>heatmap projection of Figure 6.6</w:t>
      </w:r>
      <w:r w:rsidRPr="006406F0">
        <w:t>, the primed gene sets at 48 hpi stood out for substantially stronger enrichment of GO terms than all other gene sets. This trend was obvious for all four epiRILs, and was particularly pronounced for 111 defence-r</w:t>
      </w:r>
      <w:r w:rsidR="00A055C9" w:rsidRPr="006406F0">
        <w:t>elated GO terms</w:t>
      </w:r>
      <w:r w:rsidR="00A524D7" w:rsidRPr="006406F0">
        <w:t xml:space="preserve"> (Figure 6.6</w:t>
      </w:r>
      <w:r w:rsidRPr="006406F0">
        <w:t xml:space="preserve">; Appendix). The 111 defence-related GO terms in the primed gene set related to both SA-dependent and SA-independent defence mechanisms (Appendix), supporting the outcome of targeted analyses in Chapter 5 (Figure 5.2). Thus, the outcome of the GO term analysis strongly suggests that the </w:t>
      </w:r>
      <w:r w:rsidRPr="006406F0">
        <w:rPr>
          <w:i/>
        </w:rPr>
        <w:t>Hpa</w:t>
      </w:r>
      <w:r w:rsidRPr="006406F0">
        <w:t xml:space="preserve"> resistance in the epiRILs is based predominantly on priming of SA-dependent and SA-independent defence genes, rather than a constitutive up-regulation of defence genes.  </w:t>
      </w:r>
    </w:p>
    <w:p w14:paraId="023A07A8" w14:textId="77777777" w:rsidR="00AE2F8F" w:rsidRPr="006406F0" w:rsidRDefault="00AE2F8F" w:rsidP="00AE2F8F">
      <w:pPr>
        <w:rPr>
          <w:b/>
          <w:sz w:val="24"/>
        </w:rPr>
      </w:pPr>
    </w:p>
    <w:p w14:paraId="074464EB" w14:textId="77777777" w:rsidR="00AE2F8F" w:rsidRPr="006406F0" w:rsidRDefault="00AE2F8F" w:rsidP="00AE2F8F">
      <w:pPr>
        <w:keepNext/>
        <w:ind w:firstLine="0"/>
      </w:pPr>
      <w:r w:rsidRPr="006406F0">
        <w:rPr>
          <w:noProof/>
          <w:lang w:eastAsia="en-GB"/>
        </w:rPr>
        <w:lastRenderedPageBreak/>
        <w:drawing>
          <wp:inline distT="0" distB="0" distL="0" distR="0" wp14:anchorId="1879DB82" wp14:editId="15E6DBAD">
            <wp:extent cx="4676140" cy="721233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140" cy="7212330"/>
                    </a:xfrm>
                    <a:prstGeom prst="rect">
                      <a:avLst/>
                    </a:prstGeom>
                    <a:noFill/>
                  </pic:spPr>
                </pic:pic>
              </a:graphicData>
            </a:graphic>
          </wp:inline>
        </w:drawing>
      </w:r>
    </w:p>
    <w:p w14:paraId="65E03748" w14:textId="5A795532" w:rsidR="00AE2F8F" w:rsidRPr="006406F0" w:rsidRDefault="00A524D7" w:rsidP="008C79B0">
      <w:pPr>
        <w:spacing w:line="240" w:lineRule="auto"/>
        <w:ind w:firstLine="0"/>
        <w:rPr>
          <w:iCs/>
          <w:sz w:val="20"/>
          <w:szCs w:val="18"/>
        </w:rPr>
      </w:pPr>
      <w:bookmarkStart w:id="829" w:name="_Toc493094283"/>
      <w:bookmarkStart w:id="830" w:name="_Toc493094494"/>
      <w:bookmarkStart w:id="831" w:name="_Toc493094799"/>
      <w:r w:rsidRPr="006406F0">
        <w:rPr>
          <w:rStyle w:val="Heading3Char"/>
        </w:rPr>
        <w:t>Figure 6.6</w:t>
      </w:r>
      <w:r w:rsidR="00AE2F8F" w:rsidRPr="006406F0">
        <w:rPr>
          <w:rStyle w:val="Heading3Char"/>
        </w:rPr>
        <w:t xml:space="preserve">: GO term enrichment in the selection of </w:t>
      </w:r>
      <w:r w:rsidR="00AE2F8F" w:rsidRPr="006406F0">
        <w:rPr>
          <w:rStyle w:val="Heading3Char"/>
          <w:i/>
        </w:rPr>
        <w:t>H. arabidopsidis</w:t>
      </w:r>
      <w:r w:rsidR="00AE2F8F" w:rsidRPr="006406F0">
        <w:rPr>
          <w:rStyle w:val="Heading3Char"/>
        </w:rPr>
        <w:t>-inducible genes that are primed and/or constitutively up-regulated in the epiRILs.</w:t>
      </w:r>
      <w:bookmarkEnd w:id="829"/>
      <w:bookmarkEnd w:id="830"/>
      <w:bookmarkEnd w:id="831"/>
      <w:r w:rsidR="00AE2F8F" w:rsidRPr="006406F0">
        <w:rPr>
          <w:b/>
          <w:bCs/>
          <w:iCs/>
          <w:sz w:val="20"/>
          <w:szCs w:val="18"/>
        </w:rPr>
        <w:t xml:space="preserve"> </w:t>
      </w:r>
      <w:r w:rsidR="00AE2F8F" w:rsidRPr="006406F0">
        <w:rPr>
          <w:iCs/>
          <w:sz w:val="20"/>
          <w:szCs w:val="18"/>
        </w:rPr>
        <w:t>Shown are 469 GO terms for which one or more sets displayed statistically significant gene enrichment. Heatmap-projected values represent percentages of GO-annotated genes in each gene set, relative to the total number of GO-annotated genes in the genome. The black bar on the top right indicates 111 defence-related GO terms.</w:t>
      </w:r>
    </w:p>
    <w:p w14:paraId="65B5A08F" w14:textId="77777777" w:rsidR="00AE2F8F" w:rsidRPr="006406F0" w:rsidRDefault="00AE2F8F" w:rsidP="00AE2F8F">
      <w:pPr>
        <w:rPr>
          <w:iCs/>
          <w:sz w:val="18"/>
          <w:szCs w:val="18"/>
        </w:rPr>
      </w:pPr>
    </w:p>
    <w:p w14:paraId="03DD6F96" w14:textId="77777777" w:rsidR="00AE2F8F" w:rsidRPr="006406F0" w:rsidRDefault="00AE2F8F" w:rsidP="00AE2F8F">
      <w:pPr>
        <w:pStyle w:val="Heading2"/>
      </w:pPr>
      <w:bookmarkStart w:id="832" w:name="_Toc483774271"/>
      <w:bookmarkStart w:id="833" w:name="_Toc483776308"/>
      <w:bookmarkStart w:id="834" w:name="_Toc483848082"/>
      <w:bookmarkStart w:id="835" w:name="_Toc493094284"/>
      <w:bookmarkStart w:id="836" w:name="_Toc493094495"/>
      <w:bookmarkStart w:id="837" w:name="_Toc493094800"/>
      <w:bookmarkStart w:id="838" w:name="_Toc493157020"/>
      <w:bookmarkStart w:id="839" w:name="_Toc494116857"/>
      <w:bookmarkStart w:id="840" w:name="_Toc494116949"/>
      <w:bookmarkStart w:id="841" w:name="_Toc498541240"/>
      <w:r w:rsidRPr="006406F0">
        <w:lastRenderedPageBreak/>
        <w:t xml:space="preserve">6.3.6: Expression analysis of primed genes inside the epiQTL intervals suggests </w:t>
      </w:r>
      <w:r w:rsidRPr="006406F0">
        <w:rPr>
          <w:i/>
        </w:rPr>
        <w:t>trans</w:t>
      </w:r>
      <w:r w:rsidRPr="006406F0">
        <w:t>-regulation of protein coding genes by DNA methylation.</w:t>
      </w:r>
      <w:bookmarkEnd w:id="832"/>
      <w:bookmarkEnd w:id="833"/>
      <w:bookmarkEnd w:id="834"/>
      <w:bookmarkEnd w:id="835"/>
      <w:bookmarkEnd w:id="836"/>
      <w:bookmarkEnd w:id="837"/>
      <w:bookmarkEnd w:id="838"/>
      <w:bookmarkEnd w:id="839"/>
      <w:bookmarkEnd w:id="840"/>
      <w:bookmarkEnd w:id="841"/>
    </w:p>
    <w:p w14:paraId="610E749A" w14:textId="7E798CA7" w:rsidR="00AE2F8F" w:rsidRPr="006406F0" w:rsidRDefault="00AE2F8F" w:rsidP="00AE2F8F">
      <w:r w:rsidRPr="006406F0">
        <w:t xml:space="preserve">Of all </w:t>
      </w:r>
      <w:r w:rsidRPr="006406F0">
        <w:rPr>
          <w:i/>
        </w:rPr>
        <w:t>Hpa</w:t>
      </w:r>
      <w:r w:rsidRPr="006406F0">
        <w:t xml:space="preserve">-inducible genes that showed priming in one or more </w:t>
      </w:r>
      <w:r w:rsidRPr="006406F0">
        <w:rPr>
          <w:i/>
        </w:rPr>
        <w:t>Hpa</w:t>
      </w:r>
      <w:r w:rsidRPr="006406F0">
        <w:t>-resistant epiRILs, only 8% (424 genes) were located within the physical boundaries of the four epiQTL intervals (LOD</w:t>
      </w:r>
      <w:r w:rsidR="00223FAF" w:rsidRPr="006406F0">
        <w:t>-drop-off value of 2; Figure 6.4</w:t>
      </w:r>
      <w:r w:rsidRPr="006406F0">
        <w:t>). This indicates that DNA methylation at the epiQTLs regulate</w:t>
      </w:r>
      <w:r w:rsidR="00A055C9" w:rsidRPr="006406F0">
        <w:t>s</w:t>
      </w:r>
      <w:r w:rsidRPr="006406F0">
        <w:t xml:space="preserve"> the majority of primed defence genes via indirect (</w:t>
      </w:r>
      <w:r w:rsidRPr="006406F0">
        <w:rPr>
          <w:i/>
        </w:rPr>
        <w:t>trans</w:t>
      </w:r>
      <w:r w:rsidRPr="006406F0">
        <w:t xml:space="preserve">-regulatory) mechanisms. It is, however, possible that a small number of key regulatory genes in the epiQTLs are </w:t>
      </w:r>
      <w:r w:rsidRPr="006406F0">
        <w:rPr>
          <w:i/>
        </w:rPr>
        <w:t>cis</w:t>
      </w:r>
      <w:r w:rsidRPr="006406F0">
        <w:t xml:space="preserve">-regulated by DNA methylation. To </w:t>
      </w:r>
      <w:r w:rsidR="00A055C9" w:rsidRPr="006406F0">
        <w:t>identify</w:t>
      </w:r>
      <w:r w:rsidRPr="006406F0">
        <w:t xml:space="preserve"> such </w:t>
      </w:r>
      <w:r w:rsidRPr="006406F0">
        <w:rPr>
          <w:i/>
        </w:rPr>
        <w:t>cis</w:t>
      </w:r>
      <w:r w:rsidRPr="006406F0">
        <w:t>-regulated genes, expression patterns of primed genes inside each epiQTL intervals in</w:t>
      </w:r>
      <w:r w:rsidR="0063153E" w:rsidRPr="006406F0">
        <w:t xml:space="preserve"> the</w:t>
      </w:r>
      <w:r w:rsidRPr="006406F0">
        <w:t xml:space="preserve"> epiR</w:t>
      </w:r>
      <w:r w:rsidR="00A055C9" w:rsidRPr="006406F0">
        <w:t>ILs possessing the corresponding</w:t>
      </w:r>
      <w:r w:rsidRPr="006406F0">
        <w:t xml:space="preserve"> </w:t>
      </w:r>
      <w:r w:rsidRPr="006406F0">
        <w:rPr>
          <w:i/>
        </w:rPr>
        <w:t>ddm1-2</w:t>
      </w:r>
      <w:r w:rsidRPr="006406F0">
        <w:t xml:space="preserve"> haplotype were re-analysed for each epiRIL</w:t>
      </w:r>
      <w:r w:rsidR="0063153E" w:rsidRPr="006406F0">
        <w:t xml:space="preserve"> (351 genes)</w:t>
      </w:r>
      <w:r w:rsidRPr="006406F0">
        <w:t xml:space="preserve">. For this purpose, expression ratios between the </w:t>
      </w:r>
      <w:r w:rsidRPr="006406F0">
        <w:rPr>
          <w:i/>
        </w:rPr>
        <w:t>Hpa</w:t>
      </w:r>
      <w:r w:rsidRPr="006406F0">
        <w:t xml:space="preserve">-inoculated epiRILs and the </w:t>
      </w:r>
      <w:r w:rsidRPr="006406F0">
        <w:rPr>
          <w:i/>
        </w:rPr>
        <w:t>Hpa</w:t>
      </w:r>
      <w:r w:rsidRPr="006406F0">
        <w:t xml:space="preserve">-inoculated WT were calculated, clustered and </w:t>
      </w:r>
      <w:r w:rsidR="009F2C7D" w:rsidRPr="006406F0">
        <w:t>projected as heatmap (Figure 6.7</w:t>
      </w:r>
      <w:r w:rsidRPr="006406F0">
        <w:t xml:space="preserve">). This primed expression ratio represents the level of augmented expression during pathogen infection, either at 48, or 72 hpi. Since the four epiRILs were selected for different combinations of epiQTLs, it was expected that highest expression ratios of </w:t>
      </w:r>
      <w:r w:rsidRPr="006406F0">
        <w:rPr>
          <w:i/>
        </w:rPr>
        <w:t>cis</w:t>
      </w:r>
      <w:r w:rsidRPr="006406F0">
        <w:t xml:space="preserve">-regulated genes would correlate with the presence of the hypo-methylated haplotype of the </w:t>
      </w:r>
      <w:r w:rsidRPr="006406F0">
        <w:rPr>
          <w:i/>
        </w:rPr>
        <w:t>ddm1-2</w:t>
      </w:r>
      <w:r w:rsidRPr="006406F0">
        <w:t xml:space="preserve"> mutant. Accordingly, primed genes in the epiQTL intervals that are </w:t>
      </w:r>
      <w:r w:rsidRPr="006406F0">
        <w:rPr>
          <w:i/>
        </w:rPr>
        <w:t>trans</w:t>
      </w:r>
      <w:r w:rsidRPr="006406F0">
        <w:t xml:space="preserve">-regulated by DNA methylation would not correlate with the hypo-methylated haplotype of the </w:t>
      </w:r>
      <w:r w:rsidRPr="006406F0">
        <w:rPr>
          <w:i/>
        </w:rPr>
        <w:t>ddm1-2</w:t>
      </w:r>
      <w:r w:rsidRPr="006406F0">
        <w:t xml:space="preserve"> mutant.</w:t>
      </w:r>
      <w:r w:rsidR="0063153E" w:rsidRPr="006406F0">
        <w:t xml:space="preserve"> </w:t>
      </w:r>
      <w:r w:rsidRPr="006406F0">
        <w:t xml:space="preserve">While the expression ratios of the majority of genes (79.2%) failed to correlate with </w:t>
      </w:r>
      <w:r w:rsidRPr="006406F0">
        <w:rPr>
          <w:i/>
        </w:rPr>
        <w:t>ddm1-2</w:t>
      </w:r>
      <w:r w:rsidRPr="006406F0">
        <w:t xml:space="preserve"> haplotype, each epiQTL interval contained a smaller set of 21, 26, 19 and 7 genes respectively, whose expression correlated with the </w:t>
      </w:r>
      <w:r w:rsidRPr="006406F0">
        <w:rPr>
          <w:i/>
        </w:rPr>
        <w:t>ddm1-2</w:t>
      </w:r>
      <w:r w:rsidRPr="006406F0">
        <w:t xml:space="preserve"> haplotype, suggesting </w:t>
      </w:r>
      <w:r w:rsidRPr="006406F0">
        <w:rPr>
          <w:i/>
        </w:rPr>
        <w:t>cis</w:t>
      </w:r>
      <w:r w:rsidRPr="006406F0">
        <w:t>-regulation b</w:t>
      </w:r>
      <w:r w:rsidR="00A055C9" w:rsidRPr="006406F0">
        <w:t>y DNA methylation. Surprisingly</w:t>
      </w:r>
      <w:r w:rsidRPr="006406F0">
        <w:t xml:space="preserve"> however, 89.1% of the 73 </w:t>
      </w:r>
      <w:r w:rsidRPr="006406F0">
        <w:rPr>
          <w:i/>
        </w:rPr>
        <w:t>cis</w:t>
      </w:r>
      <w:r w:rsidRPr="006406F0">
        <w:t xml:space="preserve">-regulated genes were TEs, such as DNA transposons of the </w:t>
      </w:r>
      <w:r w:rsidRPr="006406F0">
        <w:rPr>
          <w:i/>
        </w:rPr>
        <w:t>CACTA</w:t>
      </w:r>
      <w:r w:rsidRPr="006406F0">
        <w:t xml:space="preserve"> family</w:t>
      </w:r>
      <w:r w:rsidR="00A055C9" w:rsidRPr="006406F0">
        <w:t xml:space="preserve">, </w:t>
      </w:r>
      <w:r w:rsidR="00C778FE" w:rsidRPr="006406F0">
        <w:t>retrotransposons</w:t>
      </w:r>
      <w:r w:rsidR="00C778FE" w:rsidRPr="006406F0">
        <w:rPr>
          <w:i/>
        </w:rPr>
        <w:t xml:space="preserve"> </w:t>
      </w:r>
      <w:r w:rsidR="00C778FE" w:rsidRPr="006406F0">
        <w:t>of the</w:t>
      </w:r>
      <w:r w:rsidR="00C778FE" w:rsidRPr="006406F0">
        <w:rPr>
          <w:i/>
        </w:rPr>
        <w:t xml:space="preserve"> </w:t>
      </w:r>
      <w:r w:rsidRPr="006406F0">
        <w:rPr>
          <w:i/>
        </w:rPr>
        <w:t xml:space="preserve">GYPSY </w:t>
      </w:r>
      <w:r w:rsidRPr="006406F0">
        <w:t xml:space="preserve">or </w:t>
      </w:r>
      <w:r w:rsidRPr="006406F0">
        <w:rPr>
          <w:i/>
        </w:rPr>
        <w:t>COPIA</w:t>
      </w:r>
      <w:r w:rsidR="00C778FE" w:rsidRPr="006406F0">
        <w:t xml:space="preserve"> families</w:t>
      </w:r>
      <w:r w:rsidRPr="006406F0">
        <w:t>, or genes encoding transposases or enzymes n</w:t>
      </w:r>
      <w:r w:rsidR="00A055C9" w:rsidRPr="006406F0">
        <w:t>ecessary for TE function. Only two</w:t>
      </w:r>
      <w:r w:rsidRPr="006406F0">
        <w:t xml:space="preserve"> of all </w:t>
      </w:r>
      <w:r w:rsidRPr="006406F0">
        <w:rPr>
          <w:i/>
        </w:rPr>
        <w:t>cis</w:t>
      </w:r>
      <w:r w:rsidRPr="006406F0">
        <w:t>-regulated genes in the epiQTL intervals were annotated as protein-encoding</w:t>
      </w:r>
      <w:r w:rsidR="00A055C9" w:rsidRPr="006406F0">
        <w:t xml:space="preserve"> genes</w:t>
      </w:r>
      <w:r w:rsidRPr="006406F0">
        <w:t>, and none of these had any clear annotated function in plant defence (</w:t>
      </w:r>
      <w:r w:rsidR="00F1177F" w:rsidRPr="006406F0">
        <w:t>AT2G07240, cysteine-type peptidase; AT2G07750, RNA helicase</w:t>
      </w:r>
      <w:r w:rsidRPr="006406F0">
        <w:t xml:space="preserve">). Since TE-encoded proteins have no antimicrobial function or defence regulatory activity, these results suggest that global defence gene priming by the hypo-methylated epiQTLs is not mediated by </w:t>
      </w:r>
      <w:r w:rsidRPr="006406F0">
        <w:rPr>
          <w:i/>
        </w:rPr>
        <w:t>cis</w:t>
      </w:r>
      <w:r w:rsidRPr="006406F0">
        <w:t>-regulated defence</w:t>
      </w:r>
      <w:r w:rsidR="00A055C9" w:rsidRPr="006406F0">
        <w:t xml:space="preserve"> signalling genes, but rather by</w:t>
      </w:r>
      <w:r w:rsidRPr="006406F0">
        <w:t xml:space="preserve"> alternative mechanisms that mediate </w:t>
      </w:r>
      <w:r w:rsidRPr="006406F0">
        <w:rPr>
          <w:i/>
        </w:rPr>
        <w:t>trans</w:t>
      </w:r>
      <w:r w:rsidRPr="006406F0">
        <w:t>-regulation of distant defence gene responsiveness by TEs.</w:t>
      </w:r>
    </w:p>
    <w:p w14:paraId="029C311C" w14:textId="77777777" w:rsidR="00AE2F8F" w:rsidRPr="006406F0" w:rsidRDefault="00AE2F8F" w:rsidP="00AE2F8F"/>
    <w:p w14:paraId="3D14A7A2" w14:textId="77777777" w:rsidR="00AE2F8F" w:rsidRPr="006406F0" w:rsidRDefault="00AE2F8F" w:rsidP="00AE2F8F"/>
    <w:p w14:paraId="5C6FCEFD" w14:textId="77777777" w:rsidR="00AE2F8F" w:rsidRPr="006406F0" w:rsidRDefault="00AE2F8F" w:rsidP="00AE2F8F">
      <w:pPr>
        <w:keepNext/>
        <w:ind w:firstLine="0"/>
      </w:pPr>
      <w:r w:rsidRPr="006406F0">
        <w:rPr>
          <w:noProof/>
          <w:lang w:eastAsia="en-GB"/>
        </w:rPr>
        <w:lastRenderedPageBreak/>
        <w:drawing>
          <wp:inline distT="0" distB="0" distL="0" distR="0" wp14:anchorId="54864055" wp14:editId="3D5ED778">
            <wp:extent cx="5680770" cy="505165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945" cy="5054476"/>
                    </a:xfrm>
                    <a:prstGeom prst="rect">
                      <a:avLst/>
                    </a:prstGeom>
                    <a:noFill/>
                  </pic:spPr>
                </pic:pic>
              </a:graphicData>
            </a:graphic>
          </wp:inline>
        </w:drawing>
      </w:r>
    </w:p>
    <w:p w14:paraId="4864A849" w14:textId="072C3B5C" w:rsidR="00AE2F8F" w:rsidRPr="006406F0" w:rsidRDefault="009F2C7D" w:rsidP="008C79B0">
      <w:pPr>
        <w:spacing w:line="240" w:lineRule="auto"/>
        <w:ind w:firstLine="0"/>
        <w:rPr>
          <w:iCs/>
          <w:sz w:val="20"/>
          <w:szCs w:val="18"/>
        </w:rPr>
      </w:pPr>
      <w:bookmarkStart w:id="842" w:name="_Toc493094285"/>
      <w:bookmarkStart w:id="843" w:name="_Toc493094496"/>
      <w:bookmarkStart w:id="844" w:name="_Toc493094801"/>
      <w:r w:rsidRPr="006406F0">
        <w:rPr>
          <w:rStyle w:val="Heading3Char"/>
        </w:rPr>
        <w:t>Figure 6.7</w:t>
      </w:r>
      <w:r w:rsidR="00AE2F8F" w:rsidRPr="006406F0">
        <w:rPr>
          <w:rStyle w:val="Heading3Char"/>
        </w:rPr>
        <w:t>: Hierarchical clustering of augmented expression patterns by primed genes in epiQTL intervals.</w:t>
      </w:r>
      <w:bookmarkEnd w:id="842"/>
      <w:bookmarkEnd w:id="843"/>
      <w:bookmarkEnd w:id="844"/>
      <w:r w:rsidR="00AE2F8F" w:rsidRPr="006406F0">
        <w:rPr>
          <w:b/>
          <w:bCs/>
          <w:iCs/>
          <w:sz w:val="20"/>
          <w:szCs w:val="18"/>
        </w:rPr>
        <w:t xml:space="preserve"> </w:t>
      </w:r>
      <w:r w:rsidR="00AE2F8F" w:rsidRPr="006406F0">
        <w:rPr>
          <w:iCs/>
          <w:sz w:val="20"/>
          <w:szCs w:val="18"/>
        </w:rPr>
        <w:t>Augmented expression of primed genes was calculated as the</w:t>
      </w:r>
      <w:r w:rsidR="0014098B" w:rsidRPr="006406F0">
        <w:rPr>
          <w:iCs/>
          <w:sz w:val="20"/>
          <w:szCs w:val="18"/>
        </w:rPr>
        <w:t xml:space="preserve"> ratio between expression in the</w:t>
      </w:r>
      <w:r w:rsidR="00AE2F8F" w:rsidRPr="006406F0">
        <w:rPr>
          <w:iCs/>
          <w:sz w:val="20"/>
          <w:szCs w:val="18"/>
        </w:rPr>
        <w:t xml:space="preserve"> </w:t>
      </w:r>
      <w:r w:rsidR="00AE2F8F" w:rsidRPr="006406F0">
        <w:rPr>
          <w:i/>
          <w:iCs/>
          <w:sz w:val="20"/>
          <w:szCs w:val="18"/>
        </w:rPr>
        <w:t>Hpa</w:t>
      </w:r>
      <w:r w:rsidR="00AE2F8F" w:rsidRPr="006406F0">
        <w:rPr>
          <w:iCs/>
          <w:sz w:val="20"/>
          <w:szCs w:val="18"/>
        </w:rPr>
        <w:t>-treated epiRIL</w:t>
      </w:r>
      <w:r w:rsidR="0014098B" w:rsidRPr="006406F0">
        <w:rPr>
          <w:iCs/>
          <w:sz w:val="20"/>
          <w:szCs w:val="18"/>
        </w:rPr>
        <w:t>s</w:t>
      </w:r>
      <w:r w:rsidR="00AE2F8F" w:rsidRPr="006406F0">
        <w:rPr>
          <w:iCs/>
          <w:sz w:val="20"/>
          <w:szCs w:val="18"/>
        </w:rPr>
        <w:t xml:space="preserve"> divided by expression </w:t>
      </w:r>
      <w:r w:rsidR="00B87775" w:rsidRPr="006406F0">
        <w:rPr>
          <w:iCs/>
          <w:sz w:val="20"/>
          <w:szCs w:val="18"/>
        </w:rPr>
        <w:t xml:space="preserve">in </w:t>
      </w:r>
      <w:r w:rsidR="00AE2F8F" w:rsidRPr="006406F0">
        <w:rPr>
          <w:iCs/>
          <w:sz w:val="20"/>
          <w:szCs w:val="18"/>
        </w:rPr>
        <w:t xml:space="preserve">the </w:t>
      </w:r>
      <w:r w:rsidR="00AE2F8F" w:rsidRPr="006406F0">
        <w:rPr>
          <w:i/>
          <w:iCs/>
          <w:sz w:val="20"/>
          <w:szCs w:val="18"/>
        </w:rPr>
        <w:t>Hpa</w:t>
      </w:r>
      <w:r w:rsidR="00AE2F8F" w:rsidRPr="006406F0">
        <w:rPr>
          <w:iCs/>
          <w:sz w:val="20"/>
          <w:szCs w:val="18"/>
        </w:rPr>
        <w:t>-treated WT</w:t>
      </w:r>
      <w:r w:rsidR="00E432B3" w:rsidRPr="006406F0">
        <w:rPr>
          <w:iCs/>
          <w:sz w:val="20"/>
          <w:szCs w:val="18"/>
        </w:rPr>
        <w:t xml:space="preserve"> Col-0</w:t>
      </w:r>
      <w:r w:rsidR="00AE2F8F" w:rsidRPr="006406F0">
        <w:rPr>
          <w:iCs/>
          <w:sz w:val="20"/>
          <w:szCs w:val="18"/>
        </w:rPr>
        <w:t xml:space="preserve"> line (602). For each time-point, epiRIL and epiQTL interval (LOD-drop-off boundaries 2), expression ratios were hierarchically clustered, using the "pheatmap" package for R (Ward method). Haplotypes of epigenetic markers (DMRs) in each epiQTL interval are displayed on the top of each heatmap: </w:t>
      </w:r>
      <w:r w:rsidR="00AE2F8F" w:rsidRPr="006406F0">
        <w:rPr>
          <w:b/>
          <w:iCs/>
          <w:sz w:val="20"/>
          <w:szCs w:val="18"/>
        </w:rPr>
        <w:t>green</w:t>
      </w:r>
      <w:r w:rsidR="00AE2F8F" w:rsidRPr="006406F0">
        <w:rPr>
          <w:iCs/>
          <w:sz w:val="20"/>
          <w:szCs w:val="18"/>
        </w:rPr>
        <w:t xml:space="preserve">: WT haplotype; </w:t>
      </w:r>
      <w:r w:rsidR="00AE2F8F" w:rsidRPr="006406F0">
        <w:rPr>
          <w:b/>
          <w:iCs/>
          <w:sz w:val="20"/>
          <w:szCs w:val="18"/>
        </w:rPr>
        <w:t>yellow</w:t>
      </w:r>
      <w:r w:rsidR="00AE2F8F" w:rsidRPr="006406F0">
        <w:rPr>
          <w:iCs/>
          <w:sz w:val="20"/>
          <w:szCs w:val="18"/>
        </w:rPr>
        <w:t xml:space="preserve">: </w:t>
      </w:r>
      <w:r w:rsidR="00AE2F8F" w:rsidRPr="006406F0">
        <w:rPr>
          <w:i/>
          <w:iCs/>
          <w:sz w:val="20"/>
          <w:szCs w:val="18"/>
        </w:rPr>
        <w:t>ddm1-2</w:t>
      </w:r>
      <w:r w:rsidR="00AE2F8F" w:rsidRPr="006406F0">
        <w:rPr>
          <w:iCs/>
          <w:sz w:val="20"/>
          <w:szCs w:val="18"/>
        </w:rPr>
        <w:t xml:space="preserve"> haplotype (DNA hypo-methylated). Bars on the left of the heatmaps and pie charts </w:t>
      </w:r>
      <w:r w:rsidR="0086382B" w:rsidRPr="006406F0">
        <w:rPr>
          <w:iCs/>
          <w:sz w:val="20"/>
          <w:szCs w:val="18"/>
        </w:rPr>
        <w:t xml:space="preserve">below </w:t>
      </w:r>
      <w:r w:rsidR="00AE2F8F" w:rsidRPr="006406F0">
        <w:rPr>
          <w:iCs/>
          <w:sz w:val="20"/>
          <w:szCs w:val="18"/>
        </w:rPr>
        <w:t xml:space="preserve">indicate gene annotations: </w:t>
      </w:r>
      <w:r w:rsidR="00AE2F8F" w:rsidRPr="006406F0">
        <w:rPr>
          <w:b/>
          <w:iCs/>
          <w:sz w:val="20"/>
          <w:szCs w:val="18"/>
        </w:rPr>
        <w:t>purple</w:t>
      </w:r>
      <w:r w:rsidR="00AE2F8F" w:rsidRPr="006406F0">
        <w:rPr>
          <w:iCs/>
          <w:sz w:val="20"/>
          <w:szCs w:val="18"/>
        </w:rPr>
        <w:t xml:space="preserve">: TEs or TE-related genes; </w:t>
      </w:r>
      <w:r w:rsidR="00AE2F8F" w:rsidRPr="006406F0">
        <w:rPr>
          <w:b/>
          <w:iCs/>
          <w:sz w:val="20"/>
          <w:szCs w:val="18"/>
        </w:rPr>
        <w:t>orange</w:t>
      </w:r>
      <w:r w:rsidR="00AE2F8F" w:rsidRPr="006406F0">
        <w:rPr>
          <w:iCs/>
          <w:sz w:val="20"/>
          <w:szCs w:val="18"/>
        </w:rPr>
        <w:t xml:space="preserve">: genes encoding annotated plant proteins; </w:t>
      </w:r>
      <w:r w:rsidR="00AE2F8F" w:rsidRPr="006406F0">
        <w:rPr>
          <w:b/>
          <w:iCs/>
          <w:sz w:val="20"/>
          <w:szCs w:val="18"/>
        </w:rPr>
        <w:t>dark green</w:t>
      </w:r>
      <w:r w:rsidR="00AE2F8F" w:rsidRPr="006406F0">
        <w:rPr>
          <w:iCs/>
          <w:sz w:val="20"/>
          <w:szCs w:val="18"/>
        </w:rPr>
        <w:t xml:space="preserve">: genes encoding unknown proteins. </w:t>
      </w:r>
    </w:p>
    <w:p w14:paraId="5898D355" w14:textId="77777777" w:rsidR="00AE2F8F" w:rsidRPr="006406F0" w:rsidRDefault="00AE2F8F" w:rsidP="00AE2F8F">
      <w:pPr>
        <w:rPr>
          <w:iCs/>
          <w:sz w:val="18"/>
          <w:szCs w:val="18"/>
        </w:rPr>
      </w:pPr>
    </w:p>
    <w:p w14:paraId="79F04369" w14:textId="77777777" w:rsidR="00AE2F8F" w:rsidRPr="006406F0" w:rsidRDefault="00AE2F8F" w:rsidP="00AE2F8F">
      <w:pPr>
        <w:rPr>
          <w:iCs/>
          <w:sz w:val="18"/>
          <w:szCs w:val="18"/>
        </w:rPr>
      </w:pPr>
    </w:p>
    <w:p w14:paraId="115703B1" w14:textId="77777777" w:rsidR="00AE2F8F" w:rsidRPr="006406F0" w:rsidRDefault="00AE2F8F" w:rsidP="00AE2F8F">
      <w:pPr>
        <w:rPr>
          <w:iCs/>
          <w:sz w:val="18"/>
          <w:szCs w:val="18"/>
        </w:rPr>
      </w:pPr>
    </w:p>
    <w:p w14:paraId="52354A2F" w14:textId="77777777" w:rsidR="00AE2F8F" w:rsidRPr="006406F0" w:rsidRDefault="00AE2F8F" w:rsidP="00AE2F8F">
      <w:pPr>
        <w:rPr>
          <w:iCs/>
          <w:sz w:val="18"/>
          <w:szCs w:val="18"/>
        </w:rPr>
      </w:pPr>
    </w:p>
    <w:p w14:paraId="085B534B" w14:textId="77777777" w:rsidR="0095715F" w:rsidRPr="006406F0" w:rsidRDefault="0095715F" w:rsidP="00AE2F8F">
      <w:pPr>
        <w:rPr>
          <w:iCs/>
          <w:sz w:val="18"/>
          <w:szCs w:val="18"/>
        </w:rPr>
      </w:pPr>
    </w:p>
    <w:p w14:paraId="616BBF58" w14:textId="77777777" w:rsidR="00AE2F8F" w:rsidRPr="006406F0" w:rsidRDefault="00AE2F8F" w:rsidP="00AE2F8F">
      <w:pPr>
        <w:rPr>
          <w:iCs/>
          <w:sz w:val="18"/>
          <w:szCs w:val="18"/>
        </w:rPr>
      </w:pPr>
    </w:p>
    <w:p w14:paraId="0572B718" w14:textId="77777777" w:rsidR="00387334" w:rsidRPr="006406F0" w:rsidRDefault="00387334" w:rsidP="00387334">
      <w:pPr>
        <w:pStyle w:val="Heading2"/>
      </w:pPr>
      <w:bookmarkStart w:id="845" w:name="_Toc493094286"/>
      <w:bookmarkStart w:id="846" w:name="_Toc493094497"/>
      <w:bookmarkStart w:id="847" w:name="_Toc493094802"/>
      <w:bookmarkStart w:id="848" w:name="_Toc493157021"/>
      <w:bookmarkStart w:id="849" w:name="_Toc494116858"/>
      <w:bookmarkStart w:id="850" w:name="_Toc494116950"/>
      <w:bookmarkStart w:id="851" w:name="_Toc483774272"/>
      <w:bookmarkStart w:id="852" w:name="_Toc483776309"/>
      <w:bookmarkStart w:id="853" w:name="_Toc483848083"/>
      <w:r w:rsidRPr="006406F0">
        <w:lastRenderedPageBreak/>
        <w:t xml:space="preserve">6.3.7: Removal of transposable element-annotated genes from the </w:t>
      </w:r>
      <w:bookmarkEnd w:id="845"/>
      <w:bookmarkEnd w:id="846"/>
      <w:bookmarkEnd w:id="847"/>
      <w:bookmarkEnd w:id="848"/>
      <w:bookmarkEnd w:id="849"/>
      <w:bookmarkEnd w:id="850"/>
      <w:r w:rsidRPr="006406F0">
        <w:t>dataset does not improve detection of differentially expressed protein-coding genes.</w:t>
      </w:r>
    </w:p>
    <w:p w14:paraId="1CE6CB3E" w14:textId="0B057B30" w:rsidR="00387334" w:rsidRPr="006406F0" w:rsidRDefault="00387334" w:rsidP="00387334">
      <w:r w:rsidRPr="006406F0">
        <w:t xml:space="preserve">In transcriptomic datasets, highly-expressed genes can influence the power of detection after multiple testing correction, such as false discovery rate (FDR) </w:t>
      </w:r>
      <w:r w:rsidRPr="006406F0">
        <w:fldChar w:fldCharType="begin">
          <w:fldData xml:space="preserve">PEVuZE5vdGU+PENpdGU+PEF1dGhvcj5Ob2JsZTwvQXV0aG9yPjxZZWFyPjIwMDk8L1llYXI+PFJl
Y051bT4xNzk1PC9SZWNOdW0+PERpc3BsYXlUZXh0PlsyOTUsMjk2XTwvRGlzcGxheVRleHQ+PHJl
Y29yZD48cmVjLW51bWJlcj4xNzk1PC9yZWMtbnVtYmVyPjxmb3JlaWduLWtleXM+PGtleSBhcHA9
IkVOIiBkYi1pZD0iZXNhZGU5NXBqMHdweHRlZXM5YnZ2ZnRic2UwOXRyNXdlYTV2Ij4xNzk1PC9r
ZXk+PC9mb3JlaWduLWtleXM+PHJlZi10eXBlIG5hbWU9IkpvdXJuYWwgQXJ0aWNsZSI+MTc8L3Jl
Zi10eXBlPjxjb250cmlidXRvcnM+PGF1dGhvcnM+PGF1dGhvcj5Ob2JsZSwgV2lsbGlhbSBTdGFm
Zm9yZDwvYXV0aG9yPjwvYXV0aG9ycz48L2NvbnRyaWJ1dG9ycz48dGl0bGVzPjx0aXRsZT5Ib3cg
ZG9lcyBtdWx0aXBsZSB0ZXN0aW5nIGNvcnJlY3Rpb24gd29yaz88L3RpdGxlPjxzZWNvbmRhcnkt
dGl0bGU+TmF0dXJlIGJpb3RlY2hub2xvZ3k8L3NlY29uZGFyeS10aXRsZT48L3RpdGxlcz48cGVy
aW9kaWNhbD48ZnVsbC10aXRsZT5OYXR1cmUgYmlvdGVjaG5vbG9neTwvZnVsbC10aXRsZT48L3Bl
cmlvZGljYWw+PHBhZ2VzPjExMzUtMTEzNzwvcGFnZXM+PHZvbHVtZT4yNzwvdm9sdW1lPjxudW1i
ZXI+MTI8L251bWJlcj48ZGF0ZXM+PHllYXI+MjAwOTwveWVhcj48L2RhdGVzPjxpc2JuPjEwODct
MDE1NiYjeEQ7MTU0Ni0xNjk2PC9pc2JuPjxhY2Nlc3Npb24tbnVtPlBNQzI5MDc4OTI8L2FjY2Vz
c2lvbi1udW0+PHVybHM+PHJlbGF0ZWQtdXJscz48dXJsPmh0dHA6Ly93d3cubmNiaS5ubG0ubmlo
Lmdvdi9wbWMvYXJ0aWNsZXMvUE1DMjkwNzg5Mi88L3VybD48L3JlbGF0ZWQtdXJscz48L3VybHM+
PGVsZWN0cm9uaWMtcmVzb3VyY2UtbnVtPjEwLjEwMzgvbmJ0MTIwOS0xMTM1PC9lbGVjdHJvbmlj
LXJlc291cmNlLW51bT48cmVtb3RlLWRhdGFiYXNlLW5hbWU+UG1jPC9yZW1vdGUtZGF0YWJhc2Ut
bmFtZT48L3JlY29yZD48L0NpdGU+PENpdGU+PEF1dGhvcj5Db25lc2E8L0F1dGhvcj48WWVhcj4y
MDE2PC9ZZWFyPjxSZWNOdW0+MTc5NDwvUmVjTnVtPjxyZWNvcmQ+PHJlYy1udW1iZXI+MTc5NDwv
cmVjLW51bWJlcj48Zm9yZWlnbi1rZXlzPjxrZXkgYXBwPSJFTiIgZGItaWQ9ImVzYWRlOTVwajB3
cHh0ZWVzOWJ2dmZ0YnNlMDl0cjV3ZWE1diI+MTc5NDwva2V5PjwvZm9yZWlnbi1rZXlzPjxyZWYt
dHlwZSBuYW1lPSJKb3VybmFsIEFydGljbGUiPjE3PC9yZWYtdHlwZT48Y29udHJpYnV0b3JzPjxh
dXRob3JzPjxhdXRob3I+Q29uZXNhLCBBbmE8L2F1dGhvcj48YXV0aG9yPk1hZHJpZ2FsLCBQZWRy
bzwvYXV0aG9yPjxhdXRob3I+VGFyYXpvbmEsIFNvbmlhPC9hdXRob3I+PGF1dGhvcj5Hb21lei1D
YWJyZXJvLCBEYXZpZDwvYXV0aG9yPjxhdXRob3I+Q2VydmVyYSwgQWxlamFuZHJhPC9hdXRob3I+
PGF1dGhvcj5NY1BoZXJzb24sIEFuZHJldzwvYXV0aG9yPjxhdXRob3I+U3pjemXFm25pYWssIE1p
Y2hhxYIgV29qY2llY2g8L2F1dGhvcj48YXV0aG9yPkdhZmZuZXksIERhbmllbCBKLjwvYXV0aG9y
PjxhdXRob3I+RWxvLCBMYXVyYSBMLjwvYXV0aG9yPjxhdXRob3I+WmhhbmcsIFh1ZWdvbmc8L2F1
dGhvcj48YXV0aG9yPk1vcnRhemF2aSwgQWxpPC9hdXRob3I+PC9hdXRob3JzPjwvY29udHJpYnV0
b3JzPjx0aXRsZXM+PHRpdGxlPkEgc3VydmV5IG9mIGJlc3QgcHJhY3RpY2VzIGZvciBSTkEtc2Vx
IGRhdGEgYW5hbHlzaXM8L3RpdGxlPjxzZWNvbmRhcnktdGl0bGU+R2Vub21lIEJpb2w8L3NlY29u
ZGFyeS10aXRsZT48L3RpdGxlcz48cGVyaW9kaWNhbD48ZnVsbC10aXRsZT5HZW5vbWUgQmlvbDwv
ZnVsbC10aXRsZT48YWJici0xPkdlbm9tZSBiaW9sb2d5PC9hYmJyLTE+PC9wZXJpb2RpY2FsPjxw
YWdlcz4xMzwvcGFnZXM+PHZvbHVtZT4xNzwvdm9sdW1lPjxkYXRlcz48eWVhcj4yMDE2PC95ZWFy
PjwvZGF0ZXM+PHB1Yi1sb2NhdGlvbj5Mb25kb248L3B1Yi1sb2NhdGlvbj48cHVibGlzaGVyPkJp
b01lZCBDZW50cmFsPC9wdWJsaXNoZXI+PGlzYm4+MTQ3NC03NTk2JiN4RDsxNDc0LTc2MFg8L2lz
Ym4+PGFjY2Vzc2lvbi1udW0+UE1DNDcyODgwMDwvYWNjZXNzaW9uLW51bT48dXJscz48cmVsYXRl
ZC11cmxzPjx1cmw+aHR0cDovL3d3dy5uY2JpLm5sbS5uaWguZ292L3BtYy9hcnRpY2xlcy9QTUM0
NzI4ODAwLzwvdXJsPjwvcmVsYXRlZC11cmxzPjwvdXJscz48ZWxlY3Ryb25pYy1yZXNvdXJjZS1u
dW0+MTAuMTE4Ni9zMTMwNTktMDE2LTA4ODEtODwvZWxlY3Ryb25pYy1yZXNvdXJjZS1udW0+PHJl
bW90ZS1kYXRhYmFzZS1uYW1lPlBtYzwvcmVtb3RlLWRhdGFiYXNlLW5hbWU+PC9yZWNvcmQ+PC9D
aXRlPjwvRW5kTm90ZT4A
</w:fldData>
        </w:fldChar>
      </w:r>
      <w:r w:rsidRPr="006406F0">
        <w:instrText xml:space="preserve"> ADDIN EN.CITE </w:instrText>
      </w:r>
      <w:r w:rsidRPr="006406F0">
        <w:fldChar w:fldCharType="begin">
          <w:fldData xml:space="preserve">PEVuZE5vdGU+PENpdGU+PEF1dGhvcj5Ob2JsZTwvQXV0aG9yPjxZZWFyPjIwMDk8L1llYXI+PFJl
Y051bT4xNzk1PC9SZWNOdW0+PERpc3BsYXlUZXh0PlsyOTUsMjk2XTwvRGlzcGxheVRleHQ+PHJl
Y29yZD48cmVjLW51bWJlcj4xNzk1PC9yZWMtbnVtYmVyPjxmb3JlaWduLWtleXM+PGtleSBhcHA9
IkVOIiBkYi1pZD0iZXNhZGU5NXBqMHdweHRlZXM5YnZ2ZnRic2UwOXRyNXdlYTV2Ij4xNzk1PC9r
ZXk+PC9mb3JlaWduLWtleXM+PHJlZi10eXBlIG5hbWU9IkpvdXJuYWwgQXJ0aWNsZSI+MTc8L3Jl
Zi10eXBlPjxjb250cmlidXRvcnM+PGF1dGhvcnM+PGF1dGhvcj5Ob2JsZSwgV2lsbGlhbSBTdGFm
Zm9yZDwvYXV0aG9yPjwvYXV0aG9ycz48L2NvbnRyaWJ1dG9ycz48dGl0bGVzPjx0aXRsZT5Ib3cg
ZG9lcyBtdWx0aXBsZSB0ZXN0aW5nIGNvcnJlY3Rpb24gd29yaz88L3RpdGxlPjxzZWNvbmRhcnkt
dGl0bGU+TmF0dXJlIGJpb3RlY2hub2xvZ3k8L3NlY29uZGFyeS10aXRsZT48L3RpdGxlcz48cGVy
aW9kaWNhbD48ZnVsbC10aXRsZT5OYXR1cmUgYmlvdGVjaG5vbG9neTwvZnVsbC10aXRsZT48L3Bl
cmlvZGljYWw+PHBhZ2VzPjExMzUtMTEzNzwvcGFnZXM+PHZvbHVtZT4yNzwvdm9sdW1lPjxudW1i
ZXI+MTI8L251bWJlcj48ZGF0ZXM+PHllYXI+MjAwOTwveWVhcj48L2RhdGVzPjxpc2JuPjEwODct
MDE1NiYjeEQ7MTU0Ni0xNjk2PC9pc2JuPjxhY2Nlc3Npb24tbnVtPlBNQzI5MDc4OTI8L2FjY2Vz
c2lvbi1udW0+PHVybHM+PHJlbGF0ZWQtdXJscz48dXJsPmh0dHA6Ly93d3cubmNiaS5ubG0ubmlo
Lmdvdi9wbWMvYXJ0aWNsZXMvUE1DMjkwNzg5Mi88L3VybD48L3JlbGF0ZWQtdXJscz48L3VybHM+
PGVsZWN0cm9uaWMtcmVzb3VyY2UtbnVtPjEwLjEwMzgvbmJ0MTIwOS0xMTM1PC9lbGVjdHJvbmlj
LXJlc291cmNlLW51bT48cmVtb3RlLWRhdGFiYXNlLW5hbWU+UG1jPC9yZW1vdGUtZGF0YWJhc2Ut
bmFtZT48L3JlY29yZD48L0NpdGU+PENpdGU+PEF1dGhvcj5Db25lc2E8L0F1dGhvcj48WWVhcj4y
MDE2PC9ZZWFyPjxSZWNOdW0+MTc5NDwvUmVjTnVtPjxyZWNvcmQ+PHJlYy1udW1iZXI+MTc5NDwv
cmVjLW51bWJlcj48Zm9yZWlnbi1rZXlzPjxrZXkgYXBwPSJFTiIgZGItaWQ9ImVzYWRlOTVwajB3
cHh0ZWVzOWJ2dmZ0YnNlMDl0cjV3ZWE1diI+MTc5NDwva2V5PjwvZm9yZWlnbi1rZXlzPjxyZWYt
dHlwZSBuYW1lPSJKb3VybmFsIEFydGljbGUiPjE3PC9yZWYtdHlwZT48Y29udHJpYnV0b3JzPjxh
dXRob3JzPjxhdXRob3I+Q29uZXNhLCBBbmE8L2F1dGhvcj48YXV0aG9yPk1hZHJpZ2FsLCBQZWRy
bzwvYXV0aG9yPjxhdXRob3I+VGFyYXpvbmEsIFNvbmlhPC9hdXRob3I+PGF1dGhvcj5Hb21lei1D
YWJyZXJvLCBEYXZpZDwvYXV0aG9yPjxhdXRob3I+Q2VydmVyYSwgQWxlamFuZHJhPC9hdXRob3I+
PGF1dGhvcj5NY1BoZXJzb24sIEFuZHJldzwvYXV0aG9yPjxhdXRob3I+U3pjemXFm25pYWssIE1p
Y2hhxYIgV29qY2llY2g8L2F1dGhvcj48YXV0aG9yPkdhZmZuZXksIERhbmllbCBKLjwvYXV0aG9y
PjxhdXRob3I+RWxvLCBMYXVyYSBMLjwvYXV0aG9yPjxhdXRob3I+WmhhbmcsIFh1ZWdvbmc8L2F1
dGhvcj48YXV0aG9yPk1vcnRhemF2aSwgQWxpPC9hdXRob3I+PC9hdXRob3JzPjwvY29udHJpYnV0
b3JzPjx0aXRsZXM+PHRpdGxlPkEgc3VydmV5IG9mIGJlc3QgcHJhY3RpY2VzIGZvciBSTkEtc2Vx
IGRhdGEgYW5hbHlzaXM8L3RpdGxlPjxzZWNvbmRhcnktdGl0bGU+R2Vub21lIEJpb2w8L3NlY29u
ZGFyeS10aXRsZT48L3RpdGxlcz48cGVyaW9kaWNhbD48ZnVsbC10aXRsZT5HZW5vbWUgQmlvbDwv
ZnVsbC10aXRsZT48YWJici0xPkdlbm9tZSBiaW9sb2d5PC9hYmJyLTE+PC9wZXJpb2RpY2FsPjxw
YWdlcz4xMzwvcGFnZXM+PHZvbHVtZT4xNzwvdm9sdW1lPjxkYXRlcz48eWVhcj4yMDE2PC95ZWFy
PjwvZGF0ZXM+PHB1Yi1sb2NhdGlvbj5Mb25kb248L3B1Yi1sb2NhdGlvbj48cHVibGlzaGVyPkJp
b01lZCBDZW50cmFsPC9wdWJsaXNoZXI+PGlzYm4+MTQ3NC03NTk2JiN4RDsxNDc0LTc2MFg8L2lz
Ym4+PGFjY2Vzc2lvbi1udW0+UE1DNDcyODgwMDwvYWNjZXNzaW9uLW51bT48dXJscz48cmVsYXRl
ZC11cmxzPjx1cmw+aHR0cDovL3d3dy5uY2JpLm5sbS5uaWguZ292L3BtYy9hcnRpY2xlcy9QTUM0
NzI4ODAwLzwvdXJsPjwvcmVsYXRlZC11cmxzPjwvdXJscz48ZWxlY3Ryb25pYy1yZXNvdXJjZS1u
dW0+MTAuMTE4Ni9zMTMwNTktMDE2LTA4ODEtODwvZWxlY3Ryb25pYy1yZXNvdXJjZS1udW0+PHJl
bW90ZS1kYXRhYmFzZS1uYW1lPlBtYzwvcmVtb3RlLWRhdGFiYXNlLW5hbWU+PC9yZWNvcmQ+PC9D
aXRlPjwvRW5kTm90ZT4A
</w:fldData>
        </w:fldChar>
      </w:r>
      <w:r w:rsidRPr="006406F0">
        <w:instrText xml:space="preserve"> ADDIN EN.CITE.DATA </w:instrText>
      </w:r>
      <w:r w:rsidRPr="006406F0">
        <w:fldChar w:fldCharType="end"/>
      </w:r>
      <w:r w:rsidRPr="006406F0">
        <w:fldChar w:fldCharType="separate"/>
      </w:r>
      <w:r w:rsidRPr="006406F0">
        <w:rPr>
          <w:noProof/>
        </w:rPr>
        <w:t>[</w:t>
      </w:r>
      <w:hyperlink w:anchor="_ENREF_295" w:tooltip="Noble, 2009 #1795" w:history="1">
        <w:r w:rsidRPr="006406F0">
          <w:rPr>
            <w:noProof/>
          </w:rPr>
          <w:t>295</w:t>
        </w:r>
      </w:hyperlink>
      <w:r w:rsidRPr="006406F0">
        <w:rPr>
          <w:noProof/>
        </w:rPr>
        <w:t>,</w:t>
      </w:r>
      <w:hyperlink w:anchor="_ENREF_296" w:tooltip="Conesa, 2016 #1794" w:history="1">
        <w:r w:rsidRPr="006406F0">
          <w:rPr>
            <w:noProof/>
          </w:rPr>
          <w:t>296</w:t>
        </w:r>
      </w:hyperlink>
      <w:r w:rsidRPr="006406F0">
        <w:rPr>
          <w:noProof/>
        </w:rPr>
        <w:t>]</w:t>
      </w:r>
      <w:r w:rsidRPr="006406F0">
        <w:fldChar w:fldCharType="end"/>
      </w:r>
      <w:r w:rsidRPr="006406F0">
        <w:t>. Additionally, when modelling a negative binomial distribution, a vast proportion of genes showing large differences in expression between samples or treatments can alter the estimation o</w:t>
      </w:r>
      <w:r w:rsidR="00AA3EF3" w:rsidRPr="006406F0">
        <w:t xml:space="preserve">f gene variability (dispersion). These factors can result </w:t>
      </w:r>
      <w:r w:rsidRPr="006406F0">
        <w:t xml:space="preserve">in loss of statistical power </w:t>
      </w:r>
      <w:r w:rsidR="00AA3EF3" w:rsidRPr="006406F0">
        <w:t>to detect</w:t>
      </w:r>
      <w:r w:rsidRPr="006406F0">
        <w:t xml:space="preserve"> </w:t>
      </w:r>
      <w:r w:rsidR="00AA3EF3" w:rsidRPr="006406F0">
        <w:t>DEGs</w:t>
      </w:r>
      <w:r w:rsidRPr="006406F0">
        <w:t xml:space="preserve">. </w:t>
      </w:r>
      <w:r w:rsidR="00AA3EF3" w:rsidRPr="006406F0">
        <w:t xml:space="preserve">Accordingly, the </w:t>
      </w:r>
      <w:r w:rsidRPr="006406F0">
        <w:t>large differences in e</w:t>
      </w:r>
      <w:r w:rsidR="00AA3EF3" w:rsidRPr="006406F0">
        <w:t>xpression of TE-annotated genes between WT and epiRILs</w:t>
      </w:r>
      <w:r w:rsidRPr="006406F0">
        <w:t xml:space="preserve"> (as se</w:t>
      </w:r>
      <w:r w:rsidR="00AA3EF3" w:rsidRPr="006406F0">
        <w:t>en in Figure 6.7)</w:t>
      </w:r>
      <w:r w:rsidRPr="006406F0">
        <w:t xml:space="preserve"> may reduce the </w:t>
      </w:r>
      <w:r w:rsidR="00AA3EF3" w:rsidRPr="006406F0">
        <w:t xml:space="preserve">statistical stringency </w:t>
      </w:r>
      <w:r w:rsidRPr="006406F0">
        <w:t xml:space="preserve">to detect differentially expressed protein-coding genes in the dataset. To test this hypothesis, </w:t>
      </w:r>
      <w:r w:rsidR="00AA3EF3" w:rsidRPr="006406F0">
        <w:t xml:space="preserve">the entire </w:t>
      </w:r>
      <w:r w:rsidRPr="006406F0">
        <w:t xml:space="preserve">transcriptome analysis was repeated after removing read counts for all </w:t>
      </w:r>
      <w:r w:rsidR="00AA3EF3" w:rsidRPr="006406F0">
        <w:t xml:space="preserve">transcripts that are annotated as TE </w:t>
      </w:r>
      <w:r w:rsidRPr="006406F0">
        <w:t>or TE-related (TAIR10 annotation</w:t>
      </w:r>
      <w:r w:rsidR="00AA3EF3" w:rsidRPr="006406F0">
        <w:t>, see Chapter 2, section 2.12)</w:t>
      </w:r>
      <w:r w:rsidRPr="006406F0">
        <w:t xml:space="preserve">. </w:t>
      </w:r>
    </w:p>
    <w:p w14:paraId="5D0FD3DA" w14:textId="39FE67FB" w:rsidR="00387334" w:rsidRPr="006406F0" w:rsidRDefault="00387334" w:rsidP="00387334">
      <w:r w:rsidRPr="006406F0">
        <w:t xml:space="preserve">Analysis of protein-coding genes showing </w:t>
      </w:r>
      <w:r w:rsidR="00AA3EF3" w:rsidRPr="006406F0">
        <w:t xml:space="preserve">augmented (‘primed’) </w:t>
      </w:r>
      <w:r w:rsidRPr="006406F0">
        <w:t xml:space="preserve">induction in the epiRILs </w:t>
      </w:r>
      <w:r w:rsidR="00AA3EF3" w:rsidRPr="006406F0">
        <w:t xml:space="preserve">after </w:t>
      </w:r>
      <w:r w:rsidRPr="006406F0">
        <w:rPr>
          <w:i/>
        </w:rPr>
        <w:t>Hpa</w:t>
      </w:r>
      <w:r w:rsidRPr="006406F0">
        <w:t xml:space="preserve"> inoculation (as explained in section 6.3.4 and Figure 6.4A), identified a total of 5,024 unique genes between all combinations of lines and time-points. </w:t>
      </w:r>
      <w:r w:rsidR="00AA3EF3" w:rsidRPr="006406F0">
        <w:t>Surprisingly, c</w:t>
      </w:r>
      <w:r w:rsidRPr="006406F0">
        <w:t xml:space="preserve">ompared to the </w:t>
      </w:r>
      <w:r w:rsidR="00AA3EF3" w:rsidRPr="006406F0">
        <w:t xml:space="preserve">amount of primed </w:t>
      </w:r>
      <w:r w:rsidRPr="006406F0">
        <w:t xml:space="preserve">protein-coding genes </w:t>
      </w:r>
      <w:r w:rsidR="00AA3EF3" w:rsidRPr="006406F0">
        <w:t xml:space="preserve">identified in </w:t>
      </w:r>
      <w:r w:rsidRPr="006406F0">
        <w:t xml:space="preserve">the initial analysis (Figure 6.4C), removal of TE-annotated genes resulted in a lower number of </w:t>
      </w:r>
      <w:r w:rsidR="00AA3EF3" w:rsidRPr="006406F0">
        <w:t xml:space="preserve">primed </w:t>
      </w:r>
      <w:r w:rsidRPr="006406F0">
        <w:t xml:space="preserve">protein-coding genes (Figure 6.8). Additionally, the number of primed genes inside the epiQTL intervals (LOD-drop-off value of 2) decreased </w:t>
      </w:r>
      <w:r w:rsidR="00AA3EF3" w:rsidRPr="006406F0">
        <w:t xml:space="preserve">from 425 in the first analysis </w:t>
      </w:r>
      <w:r w:rsidRPr="006406F0">
        <w:t>to 328</w:t>
      </w:r>
      <w:r w:rsidR="00AA3EF3" w:rsidRPr="006406F0">
        <w:t xml:space="preserve"> </w:t>
      </w:r>
      <w:r w:rsidRPr="006406F0">
        <w:t xml:space="preserve">genes in the </w:t>
      </w:r>
      <w:r w:rsidR="00AA3EF3" w:rsidRPr="006406F0">
        <w:t xml:space="preserve">second </w:t>
      </w:r>
      <w:r w:rsidRPr="006406F0">
        <w:t>analysis (section 6.3.4). Out of the</w:t>
      </w:r>
      <w:r w:rsidR="00AA3EF3" w:rsidRPr="006406F0">
        <w:t>se</w:t>
      </w:r>
      <w:r w:rsidRPr="006406F0">
        <w:t xml:space="preserve"> 97 genes </w:t>
      </w:r>
      <w:r w:rsidR="00AA3EF3" w:rsidRPr="006406F0">
        <w:t>that were no longer present in the selection from the second analysis</w:t>
      </w:r>
      <w:r w:rsidRPr="006406F0">
        <w:t>, only</w:t>
      </w:r>
      <w:r w:rsidR="00AA3EF3" w:rsidRPr="006406F0">
        <w:t xml:space="preserve"> 81 had a TE-related annotation. This</w:t>
      </w:r>
      <w:r w:rsidRPr="006406F0">
        <w:t xml:space="preserve"> </w:t>
      </w:r>
      <w:r w:rsidR="00AA3EF3" w:rsidRPr="006406F0">
        <w:t xml:space="preserve">indicates </w:t>
      </w:r>
      <w:r w:rsidRPr="006406F0">
        <w:t xml:space="preserve">that 16 protein-coding genes </w:t>
      </w:r>
      <w:r w:rsidR="00AA3EF3" w:rsidRPr="006406F0">
        <w:t xml:space="preserve">in the epiQTLs </w:t>
      </w:r>
      <w:r w:rsidRPr="006406F0">
        <w:t xml:space="preserve">were no longer </w:t>
      </w:r>
      <w:r w:rsidR="00AA3EF3" w:rsidRPr="006406F0">
        <w:t xml:space="preserve">identified statistically as being primed </w:t>
      </w:r>
      <w:r w:rsidRPr="006406F0">
        <w:t>in the second analysis.</w:t>
      </w:r>
      <w:r w:rsidR="00816BC6" w:rsidRPr="006406F0">
        <w:t xml:space="preserve"> Thus, contrary to expectation, removing TE-annotated sequences from the dataset reduced the statistical detection of primed protein-coding genes. </w:t>
      </w:r>
    </w:p>
    <w:p w14:paraId="433F333A" w14:textId="1F12B2BC" w:rsidR="00387334" w:rsidRPr="006406F0" w:rsidRDefault="00816BC6" w:rsidP="00387334">
      <w:r w:rsidRPr="006406F0">
        <w:t>T</w:t>
      </w:r>
      <w:r w:rsidR="00387334" w:rsidRPr="006406F0">
        <w:t xml:space="preserve">he </w:t>
      </w:r>
      <w:r w:rsidRPr="006406F0">
        <w:t xml:space="preserve">analysis of </w:t>
      </w:r>
      <w:r w:rsidR="00387334" w:rsidRPr="006406F0">
        <w:t>expression ratios of the 328 primed genes within the epiQTL i</w:t>
      </w:r>
      <w:r w:rsidRPr="006406F0">
        <w:t>ntervals among all four epiRILs</w:t>
      </w:r>
      <w:r w:rsidR="00387334" w:rsidRPr="006406F0">
        <w:t xml:space="preserve"> failed to identify protein-coding genes showing </w:t>
      </w:r>
      <w:r w:rsidRPr="006406F0">
        <w:t>augmented expression that correlates</w:t>
      </w:r>
      <w:r w:rsidR="00387334" w:rsidRPr="006406F0">
        <w:t xml:space="preserve"> with the </w:t>
      </w:r>
      <w:r w:rsidR="00387334" w:rsidRPr="006406F0">
        <w:rPr>
          <w:i/>
        </w:rPr>
        <w:t>ddm1-2</w:t>
      </w:r>
      <w:r w:rsidR="00387334" w:rsidRPr="006406F0">
        <w:t xml:space="preserve"> haplotype (Figure 6.9). </w:t>
      </w:r>
      <w:r w:rsidRPr="006406F0">
        <w:t xml:space="preserve">Furthermore, only two previously </w:t>
      </w:r>
      <w:r w:rsidR="00387334" w:rsidRPr="006406F0">
        <w:t xml:space="preserve">identified protein-coding genes in epiQTL2 (AT2G07240 and AT2G07750) and one unknown protein-coding gene in epiQTL4 (AT4G07965) showed a primed profile indicative of </w:t>
      </w:r>
      <w:r w:rsidR="00387334" w:rsidRPr="006406F0">
        <w:rPr>
          <w:i/>
        </w:rPr>
        <w:t>cis</w:t>
      </w:r>
      <w:r w:rsidR="00387334" w:rsidRPr="006406F0">
        <w:t xml:space="preserve">-regulation by DNA methylation (Figure 6.9). </w:t>
      </w:r>
      <w:r w:rsidRPr="006406F0">
        <w:t xml:space="preserve">However, further </w:t>
      </w:r>
      <w:r w:rsidR="00387334" w:rsidRPr="006406F0">
        <w:t xml:space="preserve">investigation of their genomic </w:t>
      </w:r>
      <w:r w:rsidRPr="006406F0">
        <w:t xml:space="preserve">context </w:t>
      </w:r>
      <w:r w:rsidR="00387334" w:rsidRPr="006406F0">
        <w:t xml:space="preserve">revealed </w:t>
      </w:r>
      <w:r w:rsidRPr="006406F0">
        <w:t xml:space="preserve">these genes include </w:t>
      </w:r>
      <w:r w:rsidR="00387334" w:rsidRPr="006406F0">
        <w:t xml:space="preserve">TEs </w:t>
      </w:r>
      <w:r w:rsidRPr="006406F0">
        <w:t xml:space="preserve">in their coding or </w:t>
      </w:r>
      <w:r w:rsidR="00387334" w:rsidRPr="006406F0">
        <w:t>flanking sequences (Figure 6.10).</w:t>
      </w:r>
    </w:p>
    <w:p w14:paraId="18BC9F03" w14:textId="0A3F37BD" w:rsidR="00457136" w:rsidRPr="006406F0" w:rsidRDefault="00CB07D9" w:rsidP="00457136">
      <w:pPr>
        <w:keepNext/>
        <w:ind w:firstLine="0"/>
      </w:pPr>
      <w:r w:rsidRPr="006406F0">
        <w:rPr>
          <w:noProof/>
          <w:lang w:eastAsia="en-GB"/>
        </w:rPr>
        <w:lastRenderedPageBreak/>
        <w:drawing>
          <wp:inline distT="0" distB="0" distL="0" distR="0" wp14:anchorId="72952AAD" wp14:editId="10AE4FFC">
            <wp:extent cx="5621020" cy="6651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020" cy="6651625"/>
                    </a:xfrm>
                    <a:prstGeom prst="rect">
                      <a:avLst/>
                    </a:prstGeom>
                    <a:noFill/>
                  </pic:spPr>
                </pic:pic>
              </a:graphicData>
            </a:graphic>
          </wp:inline>
        </w:drawing>
      </w:r>
    </w:p>
    <w:p w14:paraId="47BD83CA" w14:textId="226323F0" w:rsidR="0095715F" w:rsidRPr="006406F0" w:rsidRDefault="00457136" w:rsidP="0006629D">
      <w:pPr>
        <w:pStyle w:val="NormalWeb"/>
        <w:spacing w:before="0" w:beforeAutospacing="0" w:after="0" w:afterAutospacing="0"/>
        <w:jc w:val="both"/>
        <w:rPr>
          <w:rFonts w:ascii="Calibri" w:eastAsia="+mn-ea" w:hAnsi="Calibri" w:cs="+mn-cs"/>
          <w:b/>
          <w:bCs/>
          <w:i/>
          <w:color w:val="000000"/>
          <w:kern w:val="24"/>
          <w:sz w:val="20"/>
          <w:szCs w:val="36"/>
        </w:rPr>
      </w:pPr>
      <w:r w:rsidRPr="006406F0">
        <w:rPr>
          <w:rFonts w:ascii="Calibri" w:eastAsia="+mn-ea" w:hAnsi="Calibri" w:cs="+mn-cs"/>
          <w:b/>
          <w:bCs/>
          <w:color w:val="000000"/>
          <w:kern w:val="24"/>
          <w:sz w:val="20"/>
          <w:szCs w:val="36"/>
        </w:rPr>
        <w:t xml:space="preserve">Figure 6.8: </w:t>
      </w:r>
      <w:r w:rsidR="001A2DF3" w:rsidRPr="006406F0">
        <w:rPr>
          <w:rFonts w:ascii="Calibri" w:eastAsia="+mn-ea" w:hAnsi="Calibri" w:cs="+mn-cs"/>
          <w:b/>
          <w:bCs/>
          <w:color w:val="000000"/>
          <w:kern w:val="24"/>
          <w:sz w:val="20"/>
          <w:szCs w:val="36"/>
        </w:rPr>
        <w:t xml:space="preserve"> Comparison </w:t>
      </w:r>
      <w:r w:rsidRPr="006406F0">
        <w:rPr>
          <w:rFonts w:ascii="Calibri" w:eastAsia="+mn-ea" w:hAnsi="Calibri" w:cs="+mn-cs"/>
          <w:b/>
          <w:bCs/>
          <w:color w:val="000000"/>
          <w:kern w:val="24"/>
          <w:sz w:val="20"/>
          <w:szCs w:val="36"/>
        </w:rPr>
        <w:t xml:space="preserve">of primed </w:t>
      </w:r>
      <w:r w:rsidR="001A2DF3" w:rsidRPr="006406F0">
        <w:rPr>
          <w:rFonts w:ascii="Calibri" w:eastAsia="+mn-ea" w:hAnsi="Calibri" w:cs="+mn-cs"/>
          <w:b/>
          <w:bCs/>
          <w:color w:val="000000"/>
          <w:kern w:val="24"/>
          <w:sz w:val="20"/>
          <w:szCs w:val="36"/>
        </w:rPr>
        <w:t xml:space="preserve">protein-coding </w:t>
      </w:r>
      <w:r w:rsidRPr="006406F0">
        <w:rPr>
          <w:rFonts w:ascii="Calibri" w:eastAsia="+mn-ea" w:hAnsi="Calibri" w:cs="+mn-cs"/>
          <w:b/>
          <w:bCs/>
          <w:color w:val="000000"/>
          <w:kern w:val="24"/>
          <w:sz w:val="20"/>
          <w:szCs w:val="36"/>
        </w:rPr>
        <w:t xml:space="preserve">genes identified in </w:t>
      </w:r>
      <w:r w:rsidRPr="006406F0">
        <w:rPr>
          <w:rFonts w:ascii="Calibri" w:eastAsia="+mn-ea" w:hAnsi="Calibri" w:cs="+mn-cs"/>
          <w:b/>
          <w:bCs/>
          <w:i/>
          <w:color w:val="000000"/>
          <w:kern w:val="24"/>
          <w:sz w:val="20"/>
          <w:szCs w:val="36"/>
        </w:rPr>
        <w:t>Hpa</w:t>
      </w:r>
      <w:r w:rsidRPr="006406F0">
        <w:rPr>
          <w:rFonts w:ascii="Calibri" w:eastAsia="+mn-ea" w:hAnsi="Calibri" w:cs="+mn-cs"/>
          <w:b/>
          <w:bCs/>
          <w:color w:val="000000"/>
          <w:kern w:val="24"/>
          <w:sz w:val="20"/>
          <w:szCs w:val="36"/>
        </w:rPr>
        <w:t xml:space="preserve">-resistant epiRILs 48h and 72h following </w:t>
      </w:r>
      <w:r w:rsidRPr="006406F0">
        <w:rPr>
          <w:rFonts w:ascii="Calibri" w:eastAsia="+mn-ea" w:hAnsi="Calibri" w:cs="+mn-cs"/>
          <w:b/>
          <w:bCs/>
          <w:i/>
          <w:iCs/>
          <w:color w:val="000000"/>
          <w:kern w:val="24"/>
          <w:sz w:val="20"/>
          <w:szCs w:val="36"/>
        </w:rPr>
        <w:t>Hpa</w:t>
      </w:r>
      <w:r w:rsidRPr="006406F0">
        <w:rPr>
          <w:rFonts w:ascii="Calibri" w:eastAsia="+mn-ea" w:hAnsi="Calibri" w:cs="+mn-cs"/>
          <w:b/>
          <w:bCs/>
          <w:color w:val="000000"/>
          <w:kern w:val="24"/>
          <w:sz w:val="20"/>
          <w:szCs w:val="36"/>
        </w:rPr>
        <w:t xml:space="preserve"> infection</w:t>
      </w:r>
      <w:r w:rsidR="001A2DF3" w:rsidRPr="006406F0">
        <w:rPr>
          <w:rFonts w:ascii="Calibri" w:eastAsia="+mn-ea" w:hAnsi="Calibri" w:cs="+mn-cs"/>
          <w:b/>
          <w:bCs/>
          <w:color w:val="000000"/>
          <w:kern w:val="24"/>
          <w:sz w:val="20"/>
          <w:szCs w:val="36"/>
        </w:rPr>
        <w:t xml:space="preserve"> in different iterations of the RNA-seq</w:t>
      </w:r>
      <w:r w:rsidR="0006629D" w:rsidRPr="006406F0">
        <w:rPr>
          <w:rFonts w:ascii="Calibri" w:eastAsia="+mn-ea" w:hAnsi="Calibri" w:cs="+mn-cs"/>
          <w:b/>
          <w:bCs/>
          <w:color w:val="000000"/>
          <w:kern w:val="24"/>
          <w:sz w:val="20"/>
          <w:szCs w:val="36"/>
        </w:rPr>
        <w:t xml:space="preserve"> analysis</w:t>
      </w:r>
      <w:r w:rsidR="001A2DF3" w:rsidRPr="006406F0">
        <w:rPr>
          <w:rFonts w:ascii="Calibri" w:eastAsia="+mn-ea" w:hAnsi="Calibri" w:cs="+mn-cs"/>
          <w:b/>
          <w:bCs/>
          <w:color w:val="000000"/>
          <w:kern w:val="24"/>
          <w:sz w:val="20"/>
          <w:szCs w:val="36"/>
        </w:rPr>
        <w:t xml:space="preserve"> pipeline</w:t>
      </w:r>
      <w:r w:rsidRPr="006406F0">
        <w:rPr>
          <w:rFonts w:ascii="Calibri" w:eastAsia="+mn-ea" w:hAnsi="Calibri" w:cs="+mn-cs"/>
          <w:color w:val="000000"/>
          <w:kern w:val="24"/>
          <w:sz w:val="20"/>
          <w:szCs w:val="36"/>
        </w:rPr>
        <w:t xml:space="preserve">. </w:t>
      </w:r>
      <w:r w:rsidRPr="006406F0">
        <w:rPr>
          <w:rFonts w:ascii="Calibri" w:eastAsia="+mn-ea" w:hAnsi="Calibri" w:cs="+mn-cs"/>
          <w:b/>
          <w:bCs/>
          <w:color w:val="000000"/>
          <w:kern w:val="24"/>
          <w:sz w:val="20"/>
          <w:szCs w:val="36"/>
        </w:rPr>
        <w:t>A)</w:t>
      </w:r>
      <w:r w:rsidRPr="006406F0">
        <w:rPr>
          <w:rFonts w:ascii="Calibri" w:eastAsia="+mn-ea" w:hAnsi="Calibri" w:cs="+mn-cs"/>
          <w:color w:val="000000"/>
          <w:kern w:val="24"/>
          <w:sz w:val="20"/>
          <w:szCs w:val="36"/>
        </w:rPr>
        <w:t xml:space="preserve"> Number of primed </w:t>
      </w:r>
      <w:r w:rsidR="0006629D" w:rsidRPr="006406F0">
        <w:rPr>
          <w:rFonts w:ascii="Calibri" w:eastAsia="+mn-ea" w:hAnsi="Calibri" w:cs="+mn-cs"/>
          <w:color w:val="000000"/>
          <w:kern w:val="24"/>
          <w:sz w:val="20"/>
          <w:szCs w:val="36"/>
        </w:rPr>
        <w:t xml:space="preserve">protein-coding </w:t>
      </w:r>
      <w:r w:rsidRPr="006406F0">
        <w:rPr>
          <w:rFonts w:ascii="Calibri" w:eastAsia="+mn-ea" w:hAnsi="Calibri" w:cs="+mn-cs"/>
          <w:color w:val="000000"/>
          <w:kern w:val="24"/>
          <w:sz w:val="20"/>
          <w:szCs w:val="36"/>
        </w:rPr>
        <w:t xml:space="preserve">genes identified in each </w:t>
      </w:r>
      <w:r w:rsidRPr="006406F0">
        <w:rPr>
          <w:rFonts w:ascii="Calibri" w:eastAsia="+mn-ea" w:hAnsi="Calibri" w:cs="+mn-cs"/>
          <w:i/>
          <w:color w:val="000000"/>
          <w:kern w:val="24"/>
          <w:sz w:val="20"/>
          <w:szCs w:val="36"/>
        </w:rPr>
        <w:t>Hpa</w:t>
      </w:r>
      <w:r w:rsidR="00C778FE" w:rsidRPr="006406F0">
        <w:rPr>
          <w:rFonts w:ascii="Calibri" w:eastAsia="+mn-ea" w:hAnsi="Calibri" w:cs="+mn-cs"/>
          <w:color w:val="000000"/>
          <w:kern w:val="24"/>
          <w:sz w:val="20"/>
          <w:szCs w:val="36"/>
        </w:rPr>
        <w:t>-resistant epiRIL from</w:t>
      </w:r>
      <w:r w:rsidR="001A2DF3" w:rsidRPr="006406F0">
        <w:rPr>
          <w:rFonts w:ascii="Calibri" w:eastAsia="+mn-ea" w:hAnsi="Calibri" w:cs="+mn-cs"/>
          <w:color w:val="000000"/>
          <w:kern w:val="24"/>
          <w:sz w:val="20"/>
          <w:szCs w:val="36"/>
        </w:rPr>
        <w:t xml:space="preserve"> the first iteration of</w:t>
      </w:r>
      <w:r w:rsidRPr="006406F0">
        <w:rPr>
          <w:rFonts w:ascii="Calibri" w:eastAsia="+mn-ea" w:hAnsi="Calibri" w:cs="+mn-cs"/>
          <w:color w:val="000000"/>
          <w:kern w:val="24"/>
          <w:sz w:val="20"/>
          <w:szCs w:val="36"/>
        </w:rPr>
        <w:t xml:space="preserve"> RNA-seq dataset</w:t>
      </w:r>
      <w:r w:rsidR="001A2DF3" w:rsidRPr="006406F0">
        <w:rPr>
          <w:rFonts w:ascii="Calibri" w:eastAsia="+mn-ea" w:hAnsi="Calibri" w:cs="+mn-cs"/>
          <w:color w:val="000000"/>
          <w:kern w:val="24"/>
          <w:sz w:val="20"/>
          <w:szCs w:val="36"/>
        </w:rPr>
        <w:t xml:space="preserve"> analysis</w:t>
      </w:r>
      <w:r w:rsidRPr="006406F0">
        <w:rPr>
          <w:rFonts w:ascii="Calibri" w:eastAsia="+mn-ea" w:hAnsi="Calibri" w:cs="+mn-cs"/>
          <w:color w:val="000000"/>
          <w:kern w:val="24"/>
          <w:sz w:val="20"/>
          <w:szCs w:val="36"/>
        </w:rPr>
        <w:t>,</w:t>
      </w:r>
      <w:r w:rsidR="001A2DF3" w:rsidRPr="006406F0">
        <w:rPr>
          <w:rFonts w:ascii="Calibri" w:eastAsia="+mn-ea" w:hAnsi="Calibri" w:cs="+mn-cs"/>
          <w:color w:val="000000"/>
          <w:kern w:val="24"/>
          <w:sz w:val="20"/>
          <w:szCs w:val="36"/>
        </w:rPr>
        <w:t xml:space="preserve"> which included </w:t>
      </w:r>
      <w:r w:rsidR="0006629D" w:rsidRPr="006406F0">
        <w:rPr>
          <w:rFonts w:ascii="Calibri" w:eastAsia="+mn-ea" w:hAnsi="Calibri" w:cs="+mn-cs"/>
          <w:color w:val="000000"/>
          <w:kern w:val="24"/>
          <w:sz w:val="20"/>
          <w:szCs w:val="36"/>
        </w:rPr>
        <w:t>read counts from both</w:t>
      </w:r>
      <w:r w:rsidRPr="006406F0">
        <w:rPr>
          <w:rFonts w:ascii="Calibri" w:eastAsia="+mn-ea" w:hAnsi="Calibri" w:cs="+mn-cs"/>
          <w:color w:val="000000"/>
          <w:kern w:val="24"/>
          <w:sz w:val="20"/>
          <w:szCs w:val="36"/>
        </w:rPr>
        <w:t xml:space="preserve"> protein-coding and TE-annotated genes</w:t>
      </w:r>
      <w:r w:rsidR="00C778FE" w:rsidRPr="006406F0">
        <w:rPr>
          <w:rFonts w:ascii="Calibri" w:eastAsia="+mn-ea" w:hAnsi="Calibri" w:cs="+mn-cs"/>
          <w:color w:val="000000"/>
          <w:kern w:val="24"/>
          <w:sz w:val="20"/>
          <w:szCs w:val="36"/>
        </w:rPr>
        <w:t xml:space="preserve"> (replotted from Figure 6.4C</w:t>
      </w:r>
      <w:r w:rsidR="001A2DF3" w:rsidRPr="006406F0">
        <w:rPr>
          <w:rFonts w:ascii="Calibri" w:eastAsia="+mn-ea" w:hAnsi="Calibri" w:cs="+mn-cs"/>
          <w:color w:val="000000"/>
          <w:kern w:val="24"/>
          <w:sz w:val="20"/>
          <w:szCs w:val="36"/>
        </w:rPr>
        <w:t>, protein coding genes only</w:t>
      </w:r>
      <w:r w:rsidR="00C778FE" w:rsidRPr="006406F0">
        <w:rPr>
          <w:rFonts w:ascii="Calibri" w:eastAsia="+mn-ea" w:hAnsi="Calibri" w:cs="+mn-cs"/>
          <w:color w:val="000000"/>
          <w:kern w:val="24"/>
          <w:sz w:val="20"/>
          <w:szCs w:val="36"/>
        </w:rPr>
        <w:t>)</w:t>
      </w:r>
      <w:r w:rsidRPr="006406F0">
        <w:rPr>
          <w:rFonts w:ascii="Calibri" w:eastAsia="+mn-ea" w:hAnsi="Calibri" w:cs="+mn-cs"/>
          <w:color w:val="000000"/>
          <w:kern w:val="24"/>
          <w:sz w:val="20"/>
          <w:szCs w:val="36"/>
        </w:rPr>
        <w:t>;</w:t>
      </w:r>
      <w:r w:rsidRPr="006406F0">
        <w:rPr>
          <w:rFonts w:ascii="Calibri" w:eastAsia="+mn-ea" w:hAnsi="Calibri" w:cs="+mn-cs"/>
          <w:b/>
          <w:bCs/>
          <w:color w:val="000000"/>
          <w:kern w:val="24"/>
          <w:sz w:val="20"/>
          <w:szCs w:val="36"/>
        </w:rPr>
        <w:t xml:space="preserve"> B) </w:t>
      </w:r>
      <w:r w:rsidRPr="006406F0">
        <w:rPr>
          <w:rFonts w:ascii="Calibri" w:eastAsia="+mn-ea" w:hAnsi="Calibri" w:cs="+mn-cs"/>
          <w:color w:val="000000"/>
          <w:kern w:val="24"/>
          <w:sz w:val="20"/>
          <w:szCs w:val="36"/>
        </w:rPr>
        <w:t>Number of primed</w:t>
      </w:r>
      <w:r w:rsidR="0006629D" w:rsidRPr="006406F0">
        <w:rPr>
          <w:rFonts w:ascii="Calibri" w:eastAsia="+mn-ea" w:hAnsi="Calibri" w:cs="+mn-cs"/>
          <w:color w:val="000000"/>
          <w:kern w:val="24"/>
          <w:sz w:val="20"/>
          <w:szCs w:val="36"/>
        </w:rPr>
        <w:t xml:space="preserve"> protein-coding</w:t>
      </w:r>
      <w:r w:rsidRPr="006406F0">
        <w:rPr>
          <w:rFonts w:ascii="Calibri" w:eastAsia="+mn-ea" w:hAnsi="Calibri" w:cs="+mn-cs"/>
          <w:color w:val="000000"/>
          <w:kern w:val="24"/>
          <w:sz w:val="20"/>
          <w:szCs w:val="36"/>
        </w:rPr>
        <w:t xml:space="preserve"> genes identified in each </w:t>
      </w:r>
      <w:r w:rsidRPr="006406F0">
        <w:rPr>
          <w:rFonts w:ascii="Calibri" w:eastAsia="+mn-ea" w:hAnsi="Calibri" w:cs="+mn-cs"/>
          <w:i/>
          <w:color w:val="000000"/>
          <w:kern w:val="24"/>
          <w:sz w:val="20"/>
          <w:szCs w:val="36"/>
        </w:rPr>
        <w:t>Hpa</w:t>
      </w:r>
      <w:r w:rsidR="001A2DF3" w:rsidRPr="006406F0">
        <w:rPr>
          <w:rFonts w:ascii="Calibri" w:eastAsia="+mn-ea" w:hAnsi="Calibri" w:cs="+mn-cs"/>
          <w:color w:val="000000"/>
          <w:kern w:val="24"/>
          <w:sz w:val="20"/>
          <w:szCs w:val="36"/>
        </w:rPr>
        <w:t xml:space="preserve">-resistant epiRIL in the second iteration of RNA-seq dataset analysis, following removal </w:t>
      </w:r>
      <w:r w:rsidRPr="006406F0">
        <w:rPr>
          <w:rFonts w:ascii="Calibri" w:eastAsia="+mn-ea" w:hAnsi="Calibri" w:cs="+mn-cs"/>
          <w:color w:val="000000"/>
          <w:kern w:val="24"/>
          <w:sz w:val="20"/>
          <w:szCs w:val="36"/>
        </w:rPr>
        <w:t xml:space="preserve">of </w:t>
      </w:r>
      <w:r w:rsidR="00387334" w:rsidRPr="006406F0">
        <w:rPr>
          <w:rFonts w:ascii="Calibri" w:eastAsia="+mn-ea" w:hAnsi="Calibri" w:cs="+mn-cs"/>
          <w:color w:val="000000"/>
          <w:kern w:val="24"/>
          <w:sz w:val="20"/>
          <w:szCs w:val="36"/>
        </w:rPr>
        <w:t>read counts for</w:t>
      </w:r>
      <w:r w:rsidR="001A2DF3" w:rsidRPr="006406F0">
        <w:rPr>
          <w:rFonts w:ascii="Calibri" w:eastAsia="+mn-ea" w:hAnsi="Calibri" w:cs="+mn-cs"/>
          <w:color w:val="000000"/>
          <w:kern w:val="24"/>
          <w:sz w:val="20"/>
          <w:szCs w:val="36"/>
        </w:rPr>
        <w:t xml:space="preserve"> </w:t>
      </w:r>
      <w:r w:rsidRPr="006406F0">
        <w:rPr>
          <w:rFonts w:ascii="Calibri" w:eastAsia="+mn-ea" w:hAnsi="Calibri" w:cs="+mn-cs"/>
          <w:color w:val="000000"/>
          <w:kern w:val="24"/>
          <w:sz w:val="20"/>
          <w:szCs w:val="36"/>
        </w:rPr>
        <w:t>TE-annotated genes (TAIR10 annotation).</w:t>
      </w:r>
    </w:p>
    <w:p w14:paraId="65DB083B" w14:textId="77777777" w:rsidR="00B87775" w:rsidRPr="006406F0" w:rsidRDefault="00B87775" w:rsidP="0095715F"/>
    <w:p w14:paraId="1ED7AE2E" w14:textId="77777777" w:rsidR="00B87775" w:rsidRPr="006406F0" w:rsidRDefault="00B87775" w:rsidP="0095715F"/>
    <w:p w14:paraId="74359201" w14:textId="77777777" w:rsidR="0063153E" w:rsidRPr="006406F0" w:rsidRDefault="0063153E" w:rsidP="0095715F"/>
    <w:p w14:paraId="24049540" w14:textId="77777777" w:rsidR="0095715F" w:rsidRPr="006406F0" w:rsidRDefault="0095715F" w:rsidP="0095715F"/>
    <w:p w14:paraId="739CD5CB" w14:textId="2B9E5E63" w:rsidR="00B87775" w:rsidRPr="006406F0" w:rsidRDefault="00B57630" w:rsidP="00B87775">
      <w:pPr>
        <w:keepNext/>
        <w:ind w:firstLine="0"/>
      </w:pPr>
      <w:r w:rsidRPr="006406F0">
        <w:rPr>
          <w:noProof/>
          <w:lang w:eastAsia="en-GB"/>
        </w:rPr>
        <w:drawing>
          <wp:inline distT="0" distB="0" distL="0" distR="0" wp14:anchorId="2DCF0BC2" wp14:editId="706F9419">
            <wp:extent cx="5710404" cy="48863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6492" cy="4891534"/>
                    </a:xfrm>
                    <a:prstGeom prst="rect">
                      <a:avLst/>
                    </a:prstGeom>
                    <a:noFill/>
                  </pic:spPr>
                </pic:pic>
              </a:graphicData>
            </a:graphic>
          </wp:inline>
        </w:drawing>
      </w:r>
    </w:p>
    <w:p w14:paraId="7D996579" w14:textId="46EDF5B7" w:rsidR="00B87775" w:rsidRPr="006406F0" w:rsidRDefault="00B87775" w:rsidP="00B87775">
      <w:pPr>
        <w:spacing w:after="0" w:line="240" w:lineRule="auto"/>
        <w:ind w:firstLine="0"/>
        <w:rPr>
          <w:rFonts w:ascii="Times New Roman" w:eastAsia="Times New Roman" w:hAnsi="Times New Roman" w:cs="Times New Roman"/>
          <w:sz w:val="20"/>
          <w:szCs w:val="20"/>
          <w:lang w:eastAsia="en-GB"/>
        </w:rPr>
      </w:pPr>
      <w:r w:rsidRPr="006406F0">
        <w:rPr>
          <w:rFonts w:ascii="Calibri" w:eastAsia="+mn-ea" w:hAnsi="Calibri" w:cs="+mn-cs"/>
          <w:b/>
          <w:bCs/>
          <w:color w:val="000000"/>
          <w:kern w:val="24"/>
          <w:sz w:val="20"/>
          <w:szCs w:val="20"/>
          <w:lang w:eastAsia="en-GB"/>
        </w:rPr>
        <w:t>Figure 6.9: Hierarchical clustering of augmented expression patterns by primed genes in epiQTL intervals</w:t>
      </w:r>
      <w:r w:rsidR="0006629D" w:rsidRPr="006406F0">
        <w:rPr>
          <w:rFonts w:ascii="Calibri" w:eastAsia="+mn-ea" w:hAnsi="Calibri" w:cs="+mn-cs"/>
          <w:b/>
          <w:bCs/>
          <w:color w:val="000000"/>
          <w:kern w:val="24"/>
          <w:sz w:val="20"/>
          <w:szCs w:val="20"/>
          <w:lang w:eastAsia="en-GB"/>
        </w:rPr>
        <w:t xml:space="preserve"> identified</w:t>
      </w:r>
      <w:r w:rsidRPr="006406F0">
        <w:rPr>
          <w:rFonts w:ascii="Calibri" w:eastAsia="+mn-ea" w:hAnsi="Calibri" w:cs="+mn-cs"/>
          <w:b/>
          <w:bCs/>
          <w:color w:val="000000"/>
          <w:kern w:val="24"/>
          <w:sz w:val="20"/>
          <w:szCs w:val="20"/>
          <w:lang w:eastAsia="en-GB"/>
        </w:rPr>
        <w:t xml:space="preserve"> </w:t>
      </w:r>
      <w:r w:rsidR="0006629D" w:rsidRPr="006406F0">
        <w:rPr>
          <w:rFonts w:ascii="Calibri" w:eastAsia="+mn-ea" w:hAnsi="Calibri" w:cs="+mn-cs"/>
          <w:b/>
          <w:bCs/>
          <w:color w:val="000000"/>
          <w:kern w:val="24"/>
          <w:sz w:val="20"/>
          <w:szCs w:val="20"/>
          <w:lang w:eastAsia="en-GB"/>
        </w:rPr>
        <w:t>in the second iteration of RNA-seq analysis</w:t>
      </w:r>
      <w:r w:rsidRPr="006406F0">
        <w:rPr>
          <w:rFonts w:ascii="Calibri" w:eastAsia="+mn-ea" w:hAnsi="Calibri" w:cs="+mn-cs"/>
          <w:b/>
          <w:bCs/>
          <w:color w:val="000000"/>
          <w:kern w:val="24"/>
          <w:sz w:val="20"/>
          <w:szCs w:val="20"/>
          <w:lang w:eastAsia="en-GB"/>
        </w:rPr>
        <w:t xml:space="preserve">. </w:t>
      </w:r>
      <w:r w:rsidRPr="006406F0">
        <w:rPr>
          <w:rFonts w:ascii="Calibri" w:eastAsia="+mn-ea" w:hAnsi="Calibri" w:cs="+mn-cs"/>
          <w:color w:val="000000"/>
          <w:kern w:val="24"/>
          <w:sz w:val="20"/>
          <w:szCs w:val="20"/>
          <w:lang w:eastAsia="en-GB"/>
        </w:rPr>
        <w:t>Augmented expression of primed genes was calculated as the</w:t>
      </w:r>
      <w:r w:rsidR="00AC4E78" w:rsidRPr="006406F0">
        <w:rPr>
          <w:rFonts w:ascii="Calibri" w:eastAsia="+mn-ea" w:hAnsi="Calibri" w:cs="+mn-cs"/>
          <w:color w:val="000000"/>
          <w:kern w:val="24"/>
          <w:sz w:val="20"/>
          <w:szCs w:val="20"/>
          <w:lang w:eastAsia="en-GB"/>
        </w:rPr>
        <w:t xml:space="preserve"> ratio between expression in</w:t>
      </w:r>
      <w:r w:rsidRPr="006406F0">
        <w:rPr>
          <w:rFonts w:ascii="Calibri" w:eastAsia="+mn-ea" w:hAnsi="Calibri" w:cs="+mn-cs"/>
          <w:color w:val="000000"/>
          <w:kern w:val="24"/>
          <w:sz w:val="20"/>
          <w:szCs w:val="20"/>
          <w:lang w:eastAsia="en-GB"/>
        </w:rPr>
        <w:t xml:space="preserve">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 xml:space="preserve">-treated epiRILs divided by expression in </w:t>
      </w:r>
      <w:r w:rsidRPr="006406F0">
        <w:rPr>
          <w:rFonts w:ascii="Calibri" w:eastAsia="+mn-ea" w:hAnsi="Calibri" w:cs="+mn-cs"/>
          <w:i/>
          <w:iCs/>
          <w:color w:val="000000"/>
          <w:kern w:val="24"/>
          <w:sz w:val="20"/>
          <w:szCs w:val="20"/>
          <w:lang w:eastAsia="en-GB"/>
        </w:rPr>
        <w:t>Hpa</w:t>
      </w:r>
      <w:r w:rsidRPr="006406F0">
        <w:rPr>
          <w:rFonts w:ascii="Calibri" w:eastAsia="+mn-ea" w:hAnsi="Calibri" w:cs="+mn-cs"/>
          <w:color w:val="000000"/>
          <w:kern w:val="24"/>
          <w:sz w:val="20"/>
          <w:szCs w:val="20"/>
          <w:lang w:eastAsia="en-GB"/>
        </w:rPr>
        <w:t>-treated WT</w:t>
      </w:r>
      <w:r w:rsidR="00E432B3" w:rsidRPr="006406F0">
        <w:rPr>
          <w:rFonts w:ascii="Calibri" w:eastAsia="+mn-ea" w:hAnsi="Calibri" w:cs="+mn-cs"/>
          <w:color w:val="000000"/>
          <w:kern w:val="24"/>
          <w:sz w:val="20"/>
          <w:szCs w:val="20"/>
          <w:lang w:eastAsia="en-GB"/>
        </w:rPr>
        <w:t xml:space="preserve"> Col-0</w:t>
      </w:r>
      <w:r w:rsidRPr="006406F0">
        <w:rPr>
          <w:rFonts w:ascii="Calibri" w:eastAsia="+mn-ea" w:hAnsi="Calibri" w:cs="+mn-cs"/>
          <w:color w:val="000000"/>
          <w:kern w:val="24"/>
          <w:sz w:val="20"/>
          <w:szCs w:val="20"/>
          <w:lang w:eastAsia="en-GB"/>
        </w:rPr>
        <w:t xml:space="preserve"> line (602). For each time-point, epiRIL and epiQTL interval (LOD-drop-off boundaries 2), expression ratios were hierarchically clustered, using the "pheatmap" package for R (Ward method). Haplotypes of epigenetic markers (DMRs) in each epiQTL interval are displayed on the top of each heatmap: </w:t>
      </w:r>
      <w:r w:rsidRPr="006406F0">
        <w:rPr>
          <w:rFonts w:ascii="Calibri" w:eastAsia="+mn-ea" w:hAnsi="Calibri" w:cs="+mn-cs"/>
          <w:b/>
          <w:bCs/>
          <w:color w:val="000000"/>
          <w:kern w:val="24"/>
          <w:sz w:val="20"/>
          <w:szCs w:val="20"/>
          <w:lang w:eastAsia="en-GB"/>
        </w:rPr>
        <w:t>green</w:t>
      </w:r>
      <w:r w:rsidRPr="006406F0">
        <w:rPr>
          <w:rFonts w:ascii="Calibri" w:eastAsia="+mn-ea" w:hAnsi="Calibri" w:cs="+mn-cs"/>
          <w:color w:val="000000"/>
          <w:kern w:val="24"/>
          <w:sz w:val="20"/>
          <w:szCs w:val="20"/>
          <w:lang w:eastAsia="en-GB"/>
        </w:rPr>
        <w:t xml:space="preserve">: WT haplotype; </w:t>
      </w:r>
      <w:r w:rsidRPr="006406F0">
        <w:rPr>
          <w:rFonts w:ascii="Calibri" w:eastAsia="+mn-ea" w:hAnsi="Calibri" w:cs="+mn-cs"/>
          <w:b/>
          <w:bCs/>
          <w:color w:val="000000"/>
          <w:kern w:val="24"/>
          <w:sz w:val="20"/>
          <w:szCs w:val="20"/>
          <w:lang w:eastAsia="en-GB"/>
        </w:rPr>
        <w:t>yellow</w:t>
      </w:r>
      <w:r w:rsidRPr="006406F0">
        <w:rPr>
          <w:rFonts w:ascii="Calibri" w:eastAsia="+mn-ea" w:hAnsi="Calibri" w:cs="+mn-cs"/>
          <w:color w:val="000000"/>
          <w:kern w:val="24"/>
          <w:sz w:val="20"/>
          <w:szCs w:val="20"/>
          <w:lang w:eastAsia="en-GB"/>
        </w:rPr>
        <w:t xml:space="preserve">: </w:t>
      </w:r>
      <w:r w:rsidRPr="006406F0">
        <w:rPr>
          <w:rFonts w:ascii="Calibri" w:eastAsia="+mn-ea" w:hAnsi="Calibri" w:cs="+mn-cs"/>
          <w:i/>
          <w:iCs/>
          <w:color w:val="000000"/>
          <w:kern w:val="24"/>
          <w:sz w:val="20"/>
          <w:szCs w:val="20"/>
          <w:lang w:eastAsia="en-GB"/>
        </w:rPr>
        <w:t>ddm1-2</w:t>
      </w:r>
      <w:r w:rsidRPr="006406F0">
        <w:rPr>
          <w:rFonts w:ascii="Calibri" w:eastAsia="+mn-ea" w:hAnsi="Calibri" w:cs="+mn-cs"/>
          <w:color w:val="000000"/>
          <w:kern w:val="24"/>
          <w:sz w:val="20"/>
          <w:szCs w:val="20"/>
          <w:lang w:eastAsia="en-GB"/>
        </w:rPr>
        <w:t xml:space="preserve"> haplotype (DNA hypo-methylated). Bars on the left of the heatmaps and pie charts below on the right indicate gene annotations: </w:t>
      </w:r>
      <w:r w:rsidRPr="006406F0">
        <w:rPr>
          <w:rFonts w:ascii="Calibri" w:eastAsia="+mn-ea" w:hAnsi="Calibri" w:cs="+mn-cs"/>
          <w:b/>
          <w:bCs/>
          <w:color w:val="000000"/>
          <w:kern w:val="24"/>
          <w:sz w:val="20"/>
          <w:szCs w:val="20"/>
          <w:lang w:eastAsia="en-GB"/>
        </w:rPr>
        <w:t>orange</w:t>
      </w:r>
      <w:r w:rsidRPr="006406F0">
        <w:rPr>
          <w:rFonts w:ascii="Calibri" w:eastAsia="+mn-ea" w:hAnsi="Calibri" w:cs="+mn-cs"/>
          <w:color w:val="000000"/>
          <w:kern w:val="24"/>
          <w:sz w:val="20"/>
          <w:szCs w:val="20"/>
          <w:lang w:eastAsia="en-GB"/>
        </w:rPr>
        <w:t xml:space="preserve">: genes encoding annotated plant proteins; </w:t>
      </w:r>
      <w:r w:rsidRPr="006406F0">
        <w:rPr>
          <w:rFonts w:ascii="Calibri" w:eastAsia="+mn-ea" w:hAnsi="Calibri" w:cs="+mn-cs"/>
          <w:b/>
          <w:bCs/>
          <w:color w:val="000000"/>
          <w:kern w:val="24"/>
          <w:sz w:val="20"/>
          <w:szCs w:val="20"/>
          <w:lang w:eastAsia="en-GB"/>
        </w:rPr>
        <w:t>dark green</w:t>
      </w:r>
      <w:r w:rsidRPr="006406F0">
        <w:rPr>
          <w:rFonts w:ascii="Calibri" w:eastAsia="+mn-ea" w:hAnsi="Calibri" w:cs="+mn-cs"/>
          <w:color w:val="000000"/>
          <w:kern w:val="24"/>
          <w:sz w:val="20"/>
          <w:szCs w:val="20"/>
          <w:lang w:eastAsia="en-GB"/>
        </w:rPr>
        <w:t xml:space="preserve">: genes encoding unknown proteins. </w:t>
      </w:r>
    </w:p>
    <w:p w14:paraId="189AB06E" w14:textId="77777777" w:rsidR="0095715F" w:rsidRPr="006406F0" w:rsidRDefault="0095715F" w:rsidP="0095715F"/>
    <w:p w14:paraId="016F3505" w14:textId="77777777" w:rsidR="0095715F" w:rsidRPr="006406F0" w:rsidRDefault="0095715F" w:rsidP="0095715F"/>
    <w:p w14:paraId="2251B81E" w14:textId="77777777" w:rsidR="0095715F" w:rsidRPr="006406F0" w:rsidRDefault="0095715F" w:rsidP="0095715F"/>
    <w:p w14:paraId="34110C53" w14:textId="77777777" w:rsidR="0095715F" w:rsidRPr="006406F0" w:rsidRDefault="0095715F" w:rsidP="0095715F"/>
    <w:p w14:paraId="0D129EB0" w14:textId="77777777" w:rsidR="0095715F" w:rsidRPr="006406F0" w:rsidRDefault="0095715F" w:rsidP="0095715F"/>
    <w:p w14:paraId="1E5E8F8F" w14:textId="77777777" w:rsidR="0095715F" w:rsidRPr="006406F0" w:rsidRDefault="0095715F" w:rsidP="0095715F"/>
    <w:p w14:paraId="7BB5E10C" w14:textId="77777777" w:rsidR="00B87775" w:rsidRPr="006406F0" w:rsidRDefault="00B87775" w:rsidP="00B87775">
      <w:pPr>
        <w:keepNext/>
        <w:ind w:firstLine="0"/>
      </w:pPr>
      <w:r w:rsidRPr="006406F0">
        <w:rPr>
          <w:noProof/>
          <w:lang w:eastAsia="en-GB"/>
        </w:rPr>
        <w:lastRenderedPageBreak/>
        <w:drawing>
          <wp:inline distT="0" distB="0" distL="0" distR="0" wp14:anchorId="7573947E" wp14:editId="5EAB13F7">
            <wp:extent cx="4237355" cy="3426460"/>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7355" cy="3426460"/>
                    </a:xfrm>
                    <a:prstGeom prst="rect">
                      <a:avLst/>
                    </a:prstGeom>
                    <a:noFill/>
                  </pic:spPr>
                </pic:pic>
              </a:graphicData>
            </a:graphic>
          </wp:inline>
        </w:drawing>
      </w:r>
    </w:p>
    <w:p w14:paraId="72576979" w14:textId="3DEBA0C0" w:rsidR="00B87775" w:rsidRPr="006406F0" w:rsidRDefault="00B87775" w:rsidP="00B87775">
      <w:pPr>
        <w:spacing w:after="0" w:line="240" w:lineRule="auto"/>
        <w:ind w:firstLine="0"/>
        <w:rPr>
          <w:rFonts w:ascii="Times New Roman" w:eastAsia="Times New Roman" w:hAnsi="Times New Roman" w:cs="Times New Roman"/>
          <w:sz w:val="20"/>
          <w:szCs w:val="20"/>
          <w:lang w:eastAsia="en-GB"/>
        </w:rPr>
      </w:pPr>
      <w:r w:rsidRPr="006406F0">
        <w:rPr>
          <w:rFonts w:ascii="Calibri" w:eastAsia="+mn-ea" w:hAnsi="Calibri" w:cs="+mn-cs"/>
          <w:b/>
          <w:bCs/>
          <w:color w:val="000000"/>
          <w:kern w:val="24"/>
          <w:sz w:val="20"/>
          <w:szCs w:val="20"/>
          <w:lang w:eastAsia="en-GB"/>
        </w:rPr>
        <w:t xml:space="preserve">Figure 6.10: Genomic features of protein coding genes showing augmented </w:t>
      </w:r>
      <w:r w:rsidRPr="006406F0">
        <w:rPr>
          <w:rFonts w:ascii="Calibri" w:eastAsia="+mn-ea" w:hAnsi="Calibri" w:cs="+mn-cs"/>
          <w:b/>
          <w:bCs/>
          <w:i/>
          <w:iCs/>
          <w:color w:val="000000"/>
          <w:kern w:val="24"/>
          <w:sz w:val="20"/>
          <w:szCs w:val="20"/>
          <w:lang w:eastAsia="en-GB"/>
        </w:rPr>
        <w:t>Hpa</w:t>
      </w:r>
      <w:r w:rsidRPr="006406F0">
        <w:rPr>
          <w:rFonts w:ascii="Calibri" w:eastAsia="+mn-ea" w:hAnsi="Calibri" w:cs="+mn-cs"/>
          <w:b/>
          <w:bCs/>
          <w:color w:val="000000"/>
          <w:kern w:val="24"/>
          <w:sz w:val="20"/>
          <w:szCs w:val="20"/>
          <w:lang w:eastAsia="en-GB"/>
        </w:rPr>
        <w:t xml:space="preserve"> induction in epiRILs carrying corresponding DNA de-methylated epialleles. </w:t>
      </w:r>
      <w:r w:rsidRPr="006406F0">
        <w:rPr>
          <w:rFonts w:ascii="Calibri" w:eastAsia="+mn-ea" w:hAnsi="Calibri" w:cs="+mn-cs"/>
          <w:color w:val="000000"/>
          <w:kern w:val="24"/>
          <w:sz w:val="20"/>
          <w:szCs w:val="20"/>
          <w:lang w:eastAsia="en-GB"/>
        </w:rPr>
        <w:t>Genome Browser view showing transposable elements (purple) overlapping with or fla</w:t>
      </w:r>
      <w:r w:rsidR="0006629D" w:rsidRPr="006406F0">
        <w:rPr>
          <w:rFonts w:ascii="Calibri" w:eastAsia="+mn-ea" w:hAnsi="Calibri" w:cs="+mn-cs"/>
          <w:color w:val="000000"/>
          <w:kern w:val="24"/>
          <w:sz w:val="20"/>
          <w:szCs w:val="20"/>
          <w:lang w:eastAsia="en-GB"/>
        </w:rPr>
        <w:t xml:space="preserve">nking potentially </w:t>
      </w:r>
      <w:r w:rsidR="0006629D" w:rsidRPr="006406F0">
        <w:rPr>
          <w:rFonts w:ascii="Calibri" w:eastAsia="+mn-ea" w:hAnsi="Calibri" w:cs="+mn-cs"/>
          <w:i/>
          <w:color w:val="000000"/>
          <w:kern w:val="24"/>
          <w:sz w:val="20"/>
          <w:szCs w:val="20"/>
          <w:lang w:eastAsia="en-GB"/>
        </w:rPr>
        <w:t>cis</w:t>
      </w:r>
      <w:r w:rsidR="0006629D" w:rsidRPr="006406F0">
        <w:rPr>
          <w:rFonts w:ascii="Calibri" w:eastAsia="+mn-ea" w:hAnsi="Calibri" w:cs="+mn-cs"/>
          <w:color w:val="000000"/>
          <w:kern w:val="24"/>
          <w:sz w:val="20"/>
          <w:szCs w:val="20"/>
          <w:lang w:eastAsia="en-GB"/>
        </w:rPr>
        <w:t>-regulated protein-</w:t>
      </w:r>
      <w:r w:rsidRPr="006406F0">
        <w:rPr>
          <w:rFonts w:ascii="Calibri" w:eastAsia="+mn-ea" w:hAnsi="Calibri" w:cs="+mn-cs"/>
          <w:color w:val="000000"/>
          <w:kern w:val="24"/>
          <w:sz w:val="20"/>
          <w:szCs w:val="20"/>
          <w:lang w:eastAsia="en-GB"/>
        </w:rPr>
        <w:t>coding genes (orange) identified in Figure 6.9. Large blocks represent exons, lines between blocks represent introns and smaller blocks at the edges of coding sequence represent UTRs. Each interval in the black line underneath each gene represents 1 kilobase.</w:t>
      </w:r>
    </w:p>
    <w:p w14:paraId="60025DCA" w14:textId="77777777" w:rsidR="0095715F" w:rsidRPr="006406F0" w:rsidRDefault="0095715F" w:rsidP="0095715F">
      <w:pPr>
        <w:rPr>
          <w:sz w:val="20"/>
          <w:szCs w:val="20"/>
        </w:rPr>
      </w:pPr>
    </w:p>
    <w:p w14:paraId="55D4FE96" w14:textId="77777777" w:rsidR="0095715F" w:rsidRPr="006406F0" w:rsidRDefault="0095715F" w:rsidP="0095715F"/>
    <w:p w14:paraId="6737ADBC" w14:textId="77777777" w:rsidR="0095715F" w:rsidRPr="006406F0" w:rsidRDefault="0095715F" w:rsidP="0095715F"/>
    <w:p w14:paraId="5E10FF0E" w14:textId="77777777" w:rsidR="0095715F" w:rsidRPr="006406F0" w:rsidRDefault="0095715F" w:rsidP="0095715F"/>
    <w:p w14:paraId="4D159C4B" w14:textId="77777777" w:rsidR="0095715F" w:rsidRPr="006406F0" w:rsidRDefault="0095715F" w:rsidP="0095715F"/>
    <w:p w14:paraId="5119CBC7" w14:textId="77777777" w:rsidR="0095715F" w:rsidRPr="006406F0" w:rsidRDefault="0095715F" w:rsidP="0095715F"/>
    <w:p w14:paraId="65AB65A9" w14:textId="77777777" w:rsidR="0095715F" w:rsidRPr="006406F0" w:rsidRDefault="0095715F" w:rsidP="0095715F"/>
    <w:p w14:paraId="0729D27A" w14:textId="77777777" w:rsidR="002A0769" w:rsidRPr="006406F0" w:rsidRDefault="002A0769" w:rsidP="0095715F"/>
    <w:p w14:paraId="6A7C511C" w14:textId="77777777" w:rsidR="002A0769" w:rsidRPr="006406F0" w:rsidRDefault="002A0769" w:rsidP="0095715F"/>
    <w:p w14:paraId="7B67F276" w14:textId="77777777" w:rsidR="0095715F" w:rsidRPr="006406F0" w:rsidRDefault="0095715F" w:rsidP="0095715F"/>
    <w:p w14:paraId="40DF5B25" w14:textId="77777777" w:rsidR="00B87775" w:rsidRPr="006406F0" w:rsidRDefault="00B87775" w:rsidP="0095715F"/>
    <w:p w14:paraId="7D987DBD" w14:textId="77777777" w:rsidR="00AE2F8F" w:rsidRPr="006406F0" w:rsidRDefault="00AE2F8F" w:rsidP="00AE2F8F">
      <w:pPr>
        <w:pStyle w:val="Heading1"/>
      </w:pPr>
      <w:bookmarkStart w:id="854" w:name="_Toc493094287"/>
      <w:bookmarkStart w:id="855" w:name="_Toc493094498"/>
      <w:bookmarkStart w:id="856" w:name="_Toc493094803"/>
      <w:bookmarkStart w:id="857" w:name="_Toc493157022"/>
      <w:bookmarkStart w:id="858" w:name="_Toc494116859"/>
      <w:bookmarkStart w:id="859" w:name="_Toc494116951"/>
      <w:bookmarkStart w:id="860" w:name="_Toc498541242"/>
      <w:r w:rsidRPr="006406F0">
        <w:lastRenderedPageBreak/>
        <w:t>6.4: Discussion</w:t>
      </w:r>
      <w:bookmarkEnd w:id="851"/>
      <w:bookmarkEnd w:id="852"/>
      <w:bookmarkEnd w:id="853"/>
      <w:bookmarkEnd w:id="854"/>
      <w:bookmarkEnd w:id="855"/>
      <w:bookmarkEnd w:id="856"/>
      <w:bookmarkEnd w:id="857"/>
      <w:bookmarkEnd w:id="858"/>
      <w:bookmarkEnd w:id="859"/>
      <w:bookmarkEnd w:id="860"/>
    </w:p>
    <w:p w14:paraId="5E1CB5A4" w14:textId="77777777" w:rsidR="00AE2F8F" w:rsidRPr="006406F0" w:rsidRDefault="00AE2F8F" w:rsidP="00AE2F8F">
      <w:pPr>
        <w:rPr>
          <w:b/>
          <w:sz w:val="28"/>
          <w:u w:val="single"/>
        </w:rPr>
      </w:pPr>
    </w:p>
    <w:p w14:paraId="0E7149B2" w14:textId="45061553" w:rsidR="00AE2F8F" w:rsidRPr="006406F0" w:rsidRDefault="00AE2F8F" w:rsidP="00AE2F8F">
      <w:r w:rsidRPr="006406F0">
        <w:t xml:space="preserve">In this Chapter, the relationship between DNA methylation, global gene transcription and defence phenotype was examined by global mRNA sequencing analysis of four </w:t>
      </w:r>
      <w:r w:rsidRPr="006406F0">
        <w:rPr>
          <w:i/>
        </w:rPr>
        <w:t>Hpa</w:t>
      </w:r>
      <w:r w:rsidRPr="006406F0">
        <w:t xml:space="preserve">-resistant epiRILs, each carrying different combinations of defence regulatory epiQTLs (Chapter 4). Compared to the WT, PCA of the transcriptome data revealed profound differences in the transcriptional response of the epiRILs to </w:t>
      </w:r>
      <w:r w:rsidRPr="006406F0">
        <w:rPr>
          <w:i/>
        </w:rPr>
        <w:t>Hpa</w:t>
      </w:r>
      <w:r w:rsidR="00223FAF" w:rsidRPr="006406F0">
        <w:t xml:space="preserve"> (Figure 6.2</w:t>
      </w:r>
      <w:r w:rsidRPr="006406F0">
        <w:t xml:space="preserve">), pointing to a relatively late and/or weak response by WT plants. Hierarchical clustering of DEGs confirmed this trend and revealed a large cluster of </w:t>
      </w:r>
      <w:r w:rsidRPr="006406F0">
        <w:rPr>
          <w:i/>
        </w:rPr>
        <w:t>Hpa</w:t>
      </w:r>
      <w:r w:rsidRPr="006406F0">
        <w:t xml:space="preserve">-inducible genes displaying augmented induction in the </w:t>
      </w:r>
      <w:r w:rsidRPr="006406F0">
        <w:rPr>
          <w:i/>
        </w:rPr>
        <w:t>Hpa</w:t>
      </w:r>
      <w:r w:rsidRPr="006406F0">
        <w:t>-resistant epiRIL</w:t>
      </w:r>
      <w:r w:rsidR="00223FAF" w:rsidRPr="006406F0">
        <w:t>s relative to the WT (Figure 6.3</w:t>
      </w:r>
      <w:r w:rsidRPr="006406F0">
        <w:t xml:space="preserve">). Subsequent statistical filtering of gene expression patterns demonstrated that the majority of </w:t>
      </w:r>
      <w:r w:rsidRPr="006406F0">
        <w:rPr>
          <w:i/>
        </w:rPr>
        <w:t>Hpa</w:t>
      </w:r>
      <w:r w:rsidRPr="006406F0">
        <w:t>-inducible genes (56.5</w:t>
      </w:r>
      <w:r w:rsidRPr="006406F0">
        <w:rPr>
          <w:b/>
        </w:rPr>
        <w:t>%</w:t>
      </w:r>
      <w:r w:rsidRPr="006406F0">
        <w:t xml:space="preserve">) can be classified as genes showing priming, or a combination of priming and constitutively enhanced expression, in the </w:t>
      </w:r>
      <w:r w:rsidRPr="006406F0">
        <w:rPr>
          <w:i/>
        </w:rPr>
        <w:t>Hpa</w:t>
      </w:r>
      <w:r w:rsidR="00223FAF" w:rsidRPr="006406F0">
        <w:t>-resistant epiRILs (Figure 6.4</w:t>
      </w:r>
      <w:r w:rsidRPr="006406F0">
        <w:t>). Most genes in this selection showed augmented</w:t>
      </w:r>
      <w:r w:rsidR="00223FAF" w:rsidRPr="006406F0">
        <w:t xml:space="preserve"> induction at 48 hpi (Figure 6.4</w:t>
      </w:r>
      <w:r w:rsidRPr="006406F0">
        <w:t xml:space="preserve">), which is consistent with previous results from transcriptome analyses of primed plants </w:t>
      </w:r>
      <w:r w:rsidR="004D2006" w:rsidRPr="006406F0">
        <w:fldChar w:fldCharType="begin">
          <w:fldData xml:space="preserve">PEVuZE5vdGU+PENpdGU+PEF1dGhvcj5Nb2xpdG9yPC9BdXRob3I+PFllYXI+MjAxMTwvWWVhcj48
UmVjTnVtPjE0NzQ8L1JlY051bT48RGlzcGxheVRleHQ+WzIxNSwyOTgsMjk5XTwvRGlzcGxheVRl
eHQ+PHJlY29yZD48cmVjLW51bWJlcj4xNDc0PC9yZWMtbnVtYmVyPjxmb3JlaWduLWtleXM+PGtl
eSBhcHA9IkVOIiBkYi1pZD0iZXNhZGU5NXBqMHdweHRlZXM5YnZ2ZnRic2UwOXRyNXdlYTV2Ij4x
NDc0PC9rZXk+PC9mb3JlaWduLWtleXM+PHJlZi10eXBlIG5hbWU9IkpvdXJuYWwgQXJ0aWNsZSI+
MTc8L3JlZi10eXBlPjxjb250cmlidXRvcnM+PGF1dGhvcnM+PGF1dGhvcj5Nb2xpdG9yLCBBbGV4
YW5kcmE8L2F1dGhvcj48YXV0aG9yPlphamljLCBEb3JlZW48L2F1dGhvcj48YXV0aG9yPlZvbGws
IExhcnMgTS48L2F1dGhvcj48YXV0aG9yPlBvbnMtS8O8aG5lbWFubiwgSsO2cm48L2F1dGhvcj48
YXV0aG9yPlNhbWFucywgQmlyZ2l0PC9hdXRob3I+PGF1dGhvcj5Lb2dlbCwgS2FybC1IZWluejwv
YXV0aG9yPjxhdXRob3I+V2FsbGVyLCBGcmFuazwvYXV0aG9yPjwvYXV0aG9ycz48L2NvbnRyaWJ1
dG9ycz48dGl0bGVzPjx0aXRsZT5CYXJsZXkgTGVhZiBUcmFuc2NyaXB0b21lIGFuZCBNZXRhYm9s
aXRlIEFuYWx5c2lzIFJldmVhbHMgTmV3IEFzcGVjdHMgb2YgQ29tcGF0aWJpbGl0eSBhbmQgUGly
aWZvcm1vc3BvcmEgaW5kaWNh4oCTTWVkaWF0ZWQgU3lzdGVtaWMgSW5kdWNlZCBSZXNpc3RhbmNl
IHRvIFBvd2RlcnkgTWlsZGV3PC90aXRsZT48c2Vjb25kYXJ5LXRpdGxlPk1vbGVjdWxhciBQbGFu
dC1NaWNyb2JlIEludGVyYWN0aW9uczwvc2Vjb25kYXJ5LXRpdGxlPjwvdGl0bGVzPjxwZXJpb2Rp
Y2FsPjxmdWxsLXRpdGxlPk1vbGVjdWxhciBQbGFudC1NaWNyb2JlIEludGVyYWN0aW9uczwvZnVs
bC10aXRsZT48L3BlcmlvZGljYWw+PHBhZ2VzPjE0MjctMTQzOTwvcGFnZXM+PHZvbHVtZT4yNDwv
dm9sdW1lPjxudW1iZXI+MTI8L251bWJlcj48ZGF0ZXM+PHllYXI+MjAxMTwveWVhcj48cHViLWRh
dGVzPjxkYXRlPjIwMTEvMTIvMDE8L2RhdGU+PC9wdWItZGF0ZXM+PC9kYXRlcz48cHVibGlzaGVy
PlNjaWVudGlmaWMgU29jaWV0aWVzPC9wdWJsaXNoZXI+PGlzYm4+MDg5NC0wMjgyPC9pc2JuPjx1
cmxzPjxyZWxhdGVkLXVybHM+PHVybD5odHRwOi8vZHguZG9pLm9yZy8xMC4xMDk0L01QTUktMDYt
MTEtMDE3NzwvdXJsPjwvcmVsYXRlZC11cmxzPjwvdXJscz48ZWxlY3Ryb25pYy1yZXNvdXJjZS1u
dW0+MTAuMTA5NC9tcG1pLTA2LTExLTAxNzc8L2VsZWN0cm9uaWMtcmVzb3VyY2UtbnVtPjxhY2Nl
c3MtZGF0ZT4yMDE3LzA1LzA0PC9hY2Nlc3MtZGF0ZT48L3JlY29yZD48L0NpdGU+PENpdGU+PEF1
dGhvcj5CdXJyYTwvQXV0aG9yPjxZZWFyPjIwMTQ8L1llYXI+PFJlY051bT4xNDc1PC9SZWNOdW0+
PHJlY29yZD48cmVjLW51bWJlcj4xNDc1PC9yZWMtbnVtYmVyPjxmb3JlaWduLWtleXM+PGtleSBh
cHA9IkVOIiBkYi1pZD0iZXNhZGU5NXBqMHdweHRlZXM5YnZ2ZnRic2UwOXRyNXdlYTV2Ij4xNDc1
PC9rZXk+PC9mb3JlaWduLWtleXM+PHJlZi10eXBlIG5hbWU9IkpvdXJuYWwgQXJ0aWNsZSI+MTc8
L3JlZi10eXBlPjxjb250cmlidXRvcnM+PGF1dGhvcnM+PGF1dGhvcj5CdXJyYSwgRGhhcmFuaSBE
aGFyPC9hdXRob3I+PGF1dGhvcj5CZXJrb3dpdHosIE9saXZlcjwvYXV0aG9yPjxhdXRob3I+SGVk
bGV5LCBQZXRlIEUuPC9hdXRob3I+PGF1dGhvcj5Nb3JyaXMsIEplbm55PC9hdXRob3I+PGF1dGhv
cj5SZXNqw7YsIFN2YW50ZTwvYXV0aG9yPjxhdXRob3I+TGV2YW5kZXIsIEZyZWRyaWs8L2F1dGhv
cj48YXV0aG9yPkxpbGplcm90aCwgRXJsYW5kPC9hdXRob3I+PGF1dGhvcj5BbmRyZWFzc29uLCBF
cmlrPC9hdXRob3I+PGF1dGhvcj5BbGV4YW5kZXJzc29uLCBFcmlrPC9hdXRob3I+PC9hdXRob3Jz
PjwvY29udHJpYnV0b3JzPjx0aXRsZXM+PHRpdGxlPlBob3NwaGl0ZS1pbmR1Y2VkIGNoYW5nZXMg
b2YgdGhlIHRyYW5zY3JpcHRvbWUgYW5kIHNlY3JldG9tZSBpbiBTb2xhbnVtIHR1YmVyb3N1bSBs
ZWFkaW5nIHRvIHJlc2lzdGFuY2UgYWdhaW5zdCBQaHl0b3BodGhvcmEgaW5mZXN0YW5zPC90aXRs
ZT48c2Vjb25kYXJ5LXRpdGxlPkJNQyBQbGFudCBCaW9sb2d5PC9zZWNvbmRhcnktdGl0bGU+PC90
aXRsZXM+PHBlcmlvZGljYWw+PGZ1bGwtdGl0bGU+Qk1DIFBsYW50IEJpb2xvZ3k8L2Z1bGwtdGl0
bGU+PC9wZXJpb2RpY2FsPjxwYWdlcz4yNTQ8L3BhZ2VzPjx2b2x1bWU+MTQ8L3ZvbHVtZT48bnVt
YmVyPjE8L251bWJlcj48ZGF0ZXM+PHllYXI+MjAxNDwveWVhcj48L2RhdGVzPjxpc2JuPjE0NzEt
MjIyOTwvaXNibj48bGFiZWw+QnVycmEyMDE0PC9sYWJlbD48d29yay10eXBlPmpvdXJuYWwgYXJ0
aWNsZTwvd29yay10eXBlPjx1cmxzPjxyZWxhdGVkLXVybHM+PHVybD5odHRwOi8vZHguZG9pLm9y
Zy8xMC4xMTg2L3MxMjg3MC0wMTQtMDI1NC15PC91cmw+PC9yZWxhdGVkLXVybHM+PC91cmxzPjxl
bGVjdHJvbmljLXJlc291cmNlLW51bT4xMC4xMTg2L3MxMjg3MC0wMTQtMDI1NC15PC9lbGVjdHJv
bmljLXJlc291cmNlLW51bT48L3JlY29yZD48L0NpdGU+PENpdGU+PEF1dGhvcj5Mw7NwZXogU8Oh
bmNoZXo8L0F1dGhvcj48WWVhcj4yMDE2PC9ZZWFyPjxSZWNOdW0+MTAyODwvUmVjTnVtPjxyZWNv
cmQ+PHJlYy1udW1iZXI+MTAyODwvcmVjLW51bWJlcj48Zm9yZWlnbi1rZXlzPjxrZXkgYXBwPSJF
TiIgZGItaWQ9ImVzYWRlOTVwajB3cHh0ZWVzOWJ2dmZ0YnNlMDl0cjV3ZWE1diI+MTAyODwva2V5
PjwvZm9yZWlnbi1rZXlzPjxyZWYtdHlwZSBuYW1lPSJKb3VybmFsIEFydGljbGUiPjE3PC9yZWYt
dHlwZT48Y29udHJpYnV0b3JzPjxhdXRob3JzPjxhdXRob3I+TMOzcGV6IFPDoW5jaGV6LCBBLjwv
YXV0aG9yPjxhdXRob3I+U3Rhc3NlbiwgSi4gSC48L2F1dGhvcj48YXV0aG9yPkZ1cmNpLCBMLjwv
YXV0aG9yPjxhdXRob3I+U21pdGgsIEwuIE0uPC9hdXRob3I+PGF1dGhvcj5Ub24sIEouPC9hdXRo
b3I+PC9hdXRob3JzPjwvY29udHJpYnV0b3JzPjx0aXRsZXM+PHRpdGxlPlRoZSByb2xlIG9mIERO
QSAoZGUpbWV0aHlsYXRpb24gaW4gaW1tdW5lIHJlc3BvbnNpdmVuZXNzIG9mIEFyYWJpZG9wc2lz
PC90aXRsZT48c2Vjb25kYXJ5LXRpdGxlPlBsYW50IEo8L3NlY29uZGFyeS10aXRsZT48L3RpdGxl
cz48cGVyaW9kaWNhbD48ZnVsbC10aXRsZT5QbGFudCBKPC9mdWxsLXRpdGxlPjxhYmJyLTE+VGhl
IFBsYW50IGpvdXJuYWwgOiBmb3IgY2VsbCBhbmQgbW9sZWN1bGFyIGJpb2xvZ3k8L2FiYnItMT48
L3BlcmlvZGljYWw+PHZvbHVtZT44ODwvdm9sdW1lPjxkYXRlcz48eWVhcj4yMDE2PC95ZWFyPjwv
ZGF0ZXM+PGxhYmVsPkzDs3BleiBTw6FuY2hlejIwMTY8L2xhYmVsPjx1cmxzPjxyZWxhdGVkLXVy
bHM+PHVybD5odHRwOi8vZHguZG9pLm9yZy8xMC4xMTExL3Rwai4xMzI1MjwvdXJsPjwvcmVsYXRl
ZC11cmxzPjwvdXJscz48ZWxlY3Ryb25pYy1yZXNvdXJjZS1udW0+MTAuMTExMS90cGouMTMyNTI8
L2VsZWN0cm9uaWMtcmVzb3VyY2UtbnVtPjwvcmVjb3JkPjwvQ2l0ZT48L0VuZE5vdGU+AG==
</w:fldData>
        </w:fldChar>
      </w:r>
      <w:r w:rsidR="0051230E" w:rsidRPr="006406F0">
        <w:instrText xml:space="preserve"> ADDIN EN.CITE </w:instrText>
      </w:r>
      <w:r w:rsidR="0051230E" w:rsidRPr="006406F0">
        <w:fldChar w:fldCharType="begin">
          <w:fldData xml:space="preserve">PEVuZE5vdGU+PENpdGU+PEF1dGhvcj5Nb2xpdG9yPC9BdXRob3I+PFllYXI+MjAxMTwvWWVhcj48
UmVjTnVtPjE0NzQ8L1JlY051bT48RGlzcGxheVRleHQ+WzIxNSwyOTgsMjk5XTwvRGlzcGxheVRl
eHQ+PHJlY29yZD48cmVjLW51bWJlcj4xNDc0PC9yZWMtbnVtYmVyPjxmb3JlaWduLWtleXM+PGtl
eSBhcHA9IkVOIiBkYi1pZD0iZXNhZGU5NXBqMHdweHRlZXM5YnZ2ZnRic2UwOXRyNXdlYTV2Ij4x
NDc0PC9rZXk+PC9mb3JlaWduLWtleXM+PHJlZi10eXBlIG5hbWU9IkpvdXJuYWwgQXJ0aWNsZSI+
MTc8L3JlZi10eXBlPjxjb250cmlidXRvcnM+PGF1dGhvcnM+PGF1dGhvcj5Nb2xpdG9yLCBBbGV4
YW5kcmE8L2F1dGhvcj48YXV0aG9yPlphamljLCBEb3JlZW48L2F1dGhvcj48YXV0aG9yPlZvbGws
IExhcnMgTS48L2F1dGhvcj48YXV0aG9yPlBvbnMtS8O8aG5lbWFubiwgSsO2cm48L2F1dGhvcj48
YXV0aG9yPlNhbWFucywgQmlyZ2l0PC9hdXRob3I+PGF1dGhvcj5Lb2dlbCwgS2FybC1IZWluejwv
YXV0aG9yPjxhdXRob3I+V2FsbGVyLCBGcmFuazwvYXV0aG9yPjwvYXV0aG9ycz48L2NvbnRyaWJ1
dG9ycz48dGl0bGVzPjx0aXRsZT5CYXJsZXkgTGVhZiBUcmFuc2NyaXB0b21lIGFuZCBNZXRhYm9s
aXRlIEFuYWx5c2lzIFJldmVhbHMgTmV3IEFzcGVjdHMgb2YgQ29tcGF0aWJpbGl0eSBhbmQgUGly
aWZvcm1vc3BvcmEgaW5kaWNh4oCTTWVkaWF0ZWQgU3lzdGVtaWMgSW5kdWNlZCBSZXNpc3RhbmNl
IHRvIFBvd2RlcnkgTWlsZGV3PC90aXRsZT48c2Vjb25kYXJ5LXRpdGxlPk1vbGVjdWxhciBQbGFu
dC1NaWNyb2JlIEludGVyYWN0aW9uczwvc2Vjb25kYXJ5LXRpdGxlPjwvdGl0bGVzPjxwZXJpb2Rp
Y2FsPjxmdWxsLXRpdGxlPk1vbGVjdWxhciBQbGFudC1NaWNyb2JlIEludGVyYWN0aW9uczwvZnVs
bC10aXRsZT48L3BlcmlvZGljYWw+PHBhZ2VzPjE0MjctMTQzOTwvcGFnZXM+PHZvbHVtZT4yNDwv
dm9sdW1lPjxudW1iZXI+MTI8L251bWJlcj48ZGF0ZXM+PHllYXI+MjAxMTwveWVhcj48cHViLWRh
dGVzPjxkYXRlPjIwMTEvMTIvMDE8L2RhdGU+PC9wdWItZGF0ZXM+PC9kYXRlcz48cHVibGlzaGVy
PlNjaWVudGlmaWMgU29jaWV0aWVzPC9wdWJsaXNoZXI+PGlzYm4+MDg5NC0wMjgyPC9pc2JuPjx1
cmxzPjxyZWxhdGVkLXVybHM+PHVybD5odHRwOi8vZHguZG9pLm9yZy8xMC4xMDk0L01QTUktMDYt
MTEtMDE3NzwvdXJsPjwvcmVsYXRlZC11cmxzPjwvdXJscz48ZWxlY3Ryb25pYy1yZXNvdXJjZS1u
dW0+MTAuMTA5NC9tcG1pLTA2LTExLTAxNzc8L2VsZWN0cm9uaWMtcmVzb3VyY2UtbnVtPjxhY2Nl
c3MtZGF0ZT4yMDE3LzA1LzA0PC9hY2Nlc3MtZGF0ZT48L3JlY29yZD48L0NpdGU+PENpdGU+PEF1
dGhvcj5CdXJyYTwvQXV0aG9yPjxZZWFyPjIwMTQ8L1llYXI+PFJlY051bT4xNDc1PC9SZWNOdW0+
PHJlY29yZD48cmVjLW51bWJlcj4xNDc1PC9yZWMtbnVtYmVyPjxmb3JlaWduLWtleXM+PGtleSBh
cHA9IkVOIiBkYi1pZD0iZXNhZGU5NXBqMHdweHRlZXM5YnZ2ZnRic2UwOXRyNXdlYTV2Ij4xNDc1
PC9rZXk+PC9mb3JlaWduLWtleXM+PHJlZi10eXBlIG5hbWU9IkpvdXJuYWwgQXJ0aWNsZSI+MTc8
L3JlZi10eXBlPjxjb250cmlidXRvcnM+PGF1dGhvcnM+PGF1dGhvcj5CdXJyYSwgRGhhcmFuaSBE
aGFyPC9hdXRob3I+PGF1dGhvcj5CZXJrb3dpdHosIE9saXZlcjwvYXV0aG9yPjxhdXRob3I+SGVk
bGV5LCBQZXRlIEUuPC9hdXRob3I+PGF1dGhvcj5Nb3JyaXMsIEplbm55PC9hdXRob3I+PGF1dGhv
cj5SZXNqw7YsIFN2YW50ZTwvYXV0aG9yPjxhdXRob3I+TGV2YW5kZXIsIEZyZWRyaWs8L2F1dGhv
cj48YXV0aG9yPkxpbGplcm90aCwgRXJsYW5kPC9hdXRob3I+PGF1dGhvcj5BbmRyZWFzc29uLCBF
cmlrPC9hdXRob3I+PGF1dGhvcj5BbGV4YW5kZXJzc29uLCBFcmlrPC9hdXRob3I+PC9hdXRob3Jz
PjwvY29udHJpYnV0b3JzPjx0aXRsZXM+PHRpdGxlPlBob3NwaGl0ZS1pbmR1Y2VkIGNoYW5nZXMg
b2YgdGhlIHRyYW5zY3JpcHRvbWUgYW5kIHNlY3JldG9tZSBpbiBTb2xhbnVtIHR1YmVyb3N1bSBs
ZWFkaW5nIHRvIHJlc2lzdGFuY2UgYWdhaW5zdCBQaHl0b3BodGhvcmEgaW5mZXN0YW5zPC90aXRs
ZT48c2Vjb25kYXJ5LXRpdGxlPkJNQyBQbGFudCBCaW9sb2d5PC9zZWNvbmRhcnktdGl0bGU+PC90
aXRsZXM+PHBlcmlvZGljYWw+PGZ1bGwtdGl0bGU+Qk1DIFBsYW50IEJpb2xvZ3k8L2Z1bGwtdGl0
bGU+PC9wZXJpb2RpY2FsPjxwYWdlcz4yNTQ8L3BhZ2VzPjx2b2x1bWU+MTQ8L3ZvbHVtZT48bnVt
YmVyPjE8L251bWJlcj48ZGF0ZXM+PHllYXI+MjAxNDwveWVhcj48L2RhdGVzPjxpc2JuPjE0NzEt
MjIyOTwvaXNibj48bGFiZWw+QnVycmEyMDE0PC9sYWJlbD48d29yay10eXBlPmpvdXJuYWwgYXJ0
aWNsZTwvd29yay10eXBlPjx1cmxzPjxyZWxhdGVkLXVybHM+PHVybD5odHRwOi8vZHguZG9pLm9y
Zy8xMC4xMTg2L3MxMjg3MC0wMTQtMDI1NC15PC91cmw+PC9yZWxhdGVkLXVybHM+PC91cmxzPjxl
bGVjdHJvbmljLXJlc291cmNlLW51bT4xMC4xMTg2L3MxMjg3MC0wMTQtMDI1NC15PC9lbGVjdHJv
bmljLXJlc291cmNlLW51bT48L3JlY29yZD48L0NpdGU+PENpdGU+PEF1dGhvcj5Mw7NwZXogU8Oh
bmNoZXo8L0F1dGhvcj48WWVhcj4yMDE2PC9ZZWFyPjxSZWNOdW0+MTAyODwvUmVjTnVtPjxyZWNv
cmQ+PHJlYy1udW1iZXI+MTAyODwvcmVjLW51bWJlcj48Zm9yZWlnbi1rZXlzPjxrZXkgYXBwPSJF
TiIgZGItaWQ9ImVzYWRlOTVwajB3cHh0ZWVzOWJ2dmZ0YnNlMDl0cjV3ZWE1diI+MTAyODwva2V5
PjwvZm9yZWlnbi1rZXlzPjxyZWYtdHlwZSBuYW1lPSJKb3VybmFsIEFydGljbGUiPjE3PC9yZWYt
dHlwZT48Y29udHJpYnV0b3JzPjxhdXRob3JzPjxhdXRob3I+TMOzcGV6IFPDoW5jaGV6LCBBLjwv
YXV0aG9yPjxhdXRob3I+U3Rhc3NlbiwgSi4gSC48L2F1dGhvcj48YXV0aG9yPkZ1cmNpLCBMLjwv
YXV0aG9yPjxhdXRob3I+U21pdGgsIEwuIE0uPC9hdXRob3I+PGF1dGhvcj5Ub24sIEouPC9hdXRo
b3I+PC9hdXRob3JzPjwvY29udHJpYnV0b3JzPjx0aXRsZXM+PHRpdGxlPlRoZSByb2xlIG9mIERO
QSAoZGUpbWV0aHlsYXRpb24gaW4gaW1tdW5lIHJlc3BvbnNpdmVuZXNzIG9mIEFyYWJpZG9wc2lz
PC90aXRsZT48c2Vjb25kYXJ5LXRpdGxlPlBsYW50IEo8L3NlY29uZGFyeS10aXRsZT48L3RpdGxl
cz48cGVyaW9kaWNhbD48ZnVsbC10aXRsZT5QbGFudCBKPC9mdWxsLXRpdGxlPjxhYmJyLTE+VGhl
IFBsYW50IGpvdXJuYWwgOiBmb3IgY2VsbCBhbmQgbW9sZWN1bGFyIGJpb2xvZ3k8L2FiYnItMT48
L3BlcmlvZGljYWw+PHZvbHVtZT44ODwvdm9sdW1lPjxkYXRlcz48eWVhcj4yMDE2PC95ZWFyPjwv
ZGF0ZXM+PGxhYmVsPkzDs3BleiBTw6FuY2hlejIwMTY8L2xhYmVsPjx1cmxzPjxyZWxhdGVkLXVy
bHM+PHVybD5odHRwOi8vZHguZG9pLm9yZy8xMC4xMTExL3Rwai4xMzI1MjwvdXJsPjwvcmVsYXRl
ZC11cmxzPjwvdXJscz48ZWxlY3Ryb25pYy1yZXNvdXJjZS1udW0+MTAuMTExMS90cGouMTMyNTI8
L2VsZWN0cm9uaWMtcmVzb3VyY2UtbnVtPjwvcmVjb3JkPjwvQ2l0ZT48L0VuZE5vdGU+AG==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15" w:tooltip="López Sánchez, 2016 #1028" w:history="1">
        <w:r w:rsidR="0051230E" w:rsidRPr="006406F0">
          <w:rPr>
            <w:noProof/>
          </w:rPr>
          <w:t>215</w:t>
        </w:r>
      </w:hyperlink>
      <w:r w:rsidR="0051230E" w:rsidRPr="006406F0">
        <w:rPr>
          <w:noProof/>
        </w:rPr>
        <w:t>,</w:t>
      </w:r>
      <w:hyperlink w:anchor="_ENREF_298" w:tooltip="Molitor, 2011 #1474" w:history="1">
        <w:r w:rsidR="0051230E" w:rsidRPr="006406F0">
          <w:rPr>
            <w:noProof/>
          </w:rPr>
          <w:t>298</w:t>
        </w:r>
      </w:hyperlink>
      <w:r w:rsidR="0051230E" w:rsidRPr="006406F0">
        <w:rPr>
          <w:noProof/>
        </w:rPr>
        <w:t>,</w:t>
      </w:r>
      <w:hyperlink w:anchor="_ENREF_299" w:tooltip="Burra, 2014 #1475" w:history="1">
        <w:r w:rsidR="0051230E" w:rsidRPr="006406F0">
          <w:rPr>
            <w:noProof/>
          </w:rPr>
          <w:t>299</w:t>
        </w:r>
      </w:hyperlink>
      <w:r w:rsidR="0051230E" w:rsidRPr="006406F0">
        <w:rPr>
          <w:noProof/>
        </w:rPr>
        <w:t>]</w:t>
      </w:r>
      <w:r w:rsidR="004D2006" w:rsidRPr="006406F0">
        <w:fldChar w:fldCharType="end"/>
      </w:r>
      <w:r w:rsidRPr="006406F0">
        <w:t>. Plants in the primed defence state respond faster and/or</w:t>
      </w:r>
      <w:r w:rsidR="0063153E" w:rsidRPr="006406F0">
        <w:t xml:space="preserve"> more strongly</w:t>
      </w:r>
      <w:r w:rsidRPr="006406F0">
        <w:t xml:space="preserve"> to pathogen infection compared to un-primed plants </w:t>
      </w:r>
      <w:r w:rsidR="004D2006" w:rsidRPr="006406F0">
        <w:fldChar w:fldCharType="begin">
          <w:fldData xml:space="preserve">PEVuZE5vdGU+PENpdGU+PEF1dGhvcj5Db25yYXRoPC9BdXRob3I+PFllYXI+MjAxNTwvWWVhcj48
UmVjTnVtPjEwMzE8L1JlY051bT48RGlzcGxheVRleHQ+WzMsMTg2XTwvRGlzcGxheVRleHQ+PHJl
Y29yZD48cmVjLW51bWJlcj4xMDMxPC9yZWMtbnVtYmVyPjxmb3JlaWduLWtleXM+PGtleSBhcHA9
IkVOIiBkYi1pZD0iZXNhZGU5NXBqMHdweHRlZXM5YnZ2ZnRic2UwOXRyNXdlYTV2Ij4xMDMxPC9r
ZXk+PC9mb3JlaWduLWtleXM+PHJlZi10eXBlIG5hbWU9IkpvdXJuYWwgQXJ0aWNsZSI+MTc8L3Jl
Zi10eXBlPjxjb250cmlidXRvcnM+PGF1dGhvcnM+PGF1dGhvcj5Db25yYXRoLCBVLjwvYXV0aG9y
PjxhdXRob3I+QmVja2VycywgRy4gSi4gTS48L2F1dGhvcj48YXV0aG9yPkxhbmdlbmJhY2gsIEMu
IEouIEcuPC9hdXRob3I+PGF1dGhvcj5KYXNraWV3aWN6LCBNLiBSLjwvYXV0aG9yPjwvYXV0aG9y
cz48L2NvbnRyaWJ1dG9ycz48dGl0bGVzPjx0aXRsZT5QcmltaW5nIGZvciBlbmhhbmNlZCBkZWZl
bnNlPC90aXRsZT48c2Vjb25kYXJ5LXRpdGxlPkFubnUgUmV2IFBoeXRvcGF0aG9sPC9zZWNvbmRh
cnktdGl0bGU+PC90aXRsZXM+PHBlcmlvZGljYWw+PGZ1bGwtdGl0bGU+QW5udSBSZXYgUGh5dG9w
YXRob2w8L2Z1bGwtdGl0bGU+PC9wZXJpb2RpY2FsPjx2b2x1bWU+NTM8L3ZvbHVtZT48ZGF0ZXM+
PHllYXI+MjAxNTwveWVhcj48L2RhdGVzPjxsYWJlbD5Db25yYXRoMjAxNTwvbGFiZWw+PHVybHM+
PHJlbGF0ZWQtdXJscz48dXJsPmh0dHA6Ly9keC5kb2kub3JnLzEwLjExNDYvYW5udXJldi1waHl0
by0wODA2MTQtMTIwMTMyPC91cmw+PC9yZWxhdGVkLXVybHM+PC91cmxzPjxlbGVjdHJvbmljLXJl
c291cmNlLW51bT4xMC4xMTQ2L2FubnVyZXYtcGh5dG8tMDgwNjE0LTEyMDEzMjwvZWxlY3Ryb25p
Yy1yZXNvdXJjZS1udW0+PC9yZWNvcmQ+PC9DaXRlPjxDaXRlPjxBdXRob3I+TWFydGluZXotTWVk
aW5hPC9BdXRob3I+PFllYXI+MjAxNjwvWWVhcj48UmVjTnVtPjEzNDc8L1JlY051bT48cmVjb3Jk
PjxyZWMtbnVtYmVyPjEzNDc8L3JlYy1udW1iZXI+PGZvcmVpZ24ta2V5cz48a2V5IGFwcD0iRU4i
IGRiLWlkPSJlc2FkZTk1cGowd3B4dGVlczlidnZmdGJzZTA5dHI1d2VhNXYiPjEzNDc8L2tleT48
L2ZvcmVpZ24ta2V5cz48cmVmLXR5cGUgbmFtZT0iSm91cm5hbCBBcnRpY2xlIj4xNzwvcmVmLXR5
cGU+PGNvbnRyaWJ1dG9ycz48YXV0aG9ycz48YXV0aG9yPk1hcnRpbmV6LU1lZGluYSwgQWluaG9h
PC9hdXRob3I+PGF1dGhvcj5GbG9ycywgVmljdG9yPC9hdXRob3I+PGF1dGhvcj5IZWlsLCBNYXJ0
aW48L2F1dGhvcj48YXV0aG9yPk1hdWNoLU1hbmksIEJyaWdpdHRlPC9hdXRob3I+PGF1dGhvcj5Q
aWV0ZXJzZSwgQ29ybsOpIE0uIEouPC9hdXRob3I+PGF1dGhvcj5Qb3pvLCBNYXJpYSBKLjwvYXV0
aG9yPjxhdXRob3I+VG9uLCBKdXJyaWFhbjwvYXV0aG9yPjxhdXRob3I+dmFuIERhbSwgTmljb2xl
IE0uPC9hdXRob3I+PGF1dGhvcj5Db25yYXRoLCBVd2U8L2F1dGhvcj48L2F1dGhvcnM+PC9jb250
cmlidXRvcnM+PHRpdGxlcz48dGl0bGU+UmVjb2duaXppbmcgUGxhbnQgRGVmZW5zZSBQcmltaW5n
PC90aXRsZT48c2Vjb25kYXJ5LXRpdGxlPlRyZW5kcyBpbiBQbGFudCBTY2llbmNlPC9zZWNvbmRh
cnktdGl0bGU+PC90aXRsZXM+PHBlcmlvZGljYWw+PGZ1bGwtdGl0bGU+VHJlbmRzIGluIFBsYW50
IFNjaWVuY2U8L2Z1bGwtdGl0bGU+PC9wZXJpb2RpY2FsPjxwYWdlcz44MTgtODIyPC9wYWdlcz48
dm9sdW1lPjIxPC92b2x1bWU+PG51bWJlcj4xMDwvbnVtYmVyPjxkYXRlcz48eWVhcj4yMDE2PC95
ZWFyPjwvZGF0ZXM+PHB1Ymxpc2hlcj5FbHNldmllcjwvcHVibGlzaGVyPjxpc2JuPjEzNjAtMTM4
NTwvaXNibj48dXJscz48cmVsYXRlZC11cmxzPjx1cmw+aHR0cDovL2R4LmRvaS5vcmcvMTAuMTAx
Ni9qLnRwbGFudHMuMjAxNi4wNy4wMDk8L3VybD48L3JlbGF0ZWQtdXJscz48L3VybHM+PGVsZWN0
cm9uaWMtcmVzb3VyY2UtbnVtPjEwLjEwMTYvai50cGxhbnRzLjIwMTYuMDcuMDA5PC9lbGVjdHJv
bmljLXJlc291cmNlLW51bT48YWNjZXNzLWRhdGU+MjAxNy8wMy8xOTwvYWNjZXNzLWRhdGU+PC9y
ZWNvcmQ+PC9DaXRlPjwvRW5kTm90ZT5=
</w:fldData>
        </w:fldChar>
      </w:r>
      <w:r w:rsidR="004D2006" w:rsidRPr="006406F0">
        <w:instrText xml:space="preserve"> ADDIN EN.CITE </w:instrText>
      </w:r>
      <w:r w:rsidR="004D2006" w:rsidRPr="006406F0">
        <w:fldChar w:fldCharType="begin">
          <w:fldData xml:space="preserve">PEVuZE5vdGU+PENpdGU+PEF1dGhvcj5Db25yYXRoPC9BdXRob3I+PFllYXI+MjAxNTwvWWVhcj48
UmVjTnVtPjEwMzE8L1JlY051bT48RGlzcGxheVRleHQ+WzMsMTg2XTwvRGlzcGxheVRleHQ+PHJl
Y29yZD48cmVjLW51bWJlcj4xMDMxPC9yZWMtbnVtYmVyPjxmb3JlaWduLWtleXM+PGtleSBhcHA9
IkVOIiBkYi1pZD0iZXNhZGU5NXBqMHdweHRlZXM5YnZ2ZnRic2UwOXRyNXdlYTV2Ij4xMDMxPC9r
ZXk+PC9mb3JlaWduLWtleXM+PHJlZi10eXBlIG5hbWU9IkpvdXJuYWwgQXJ0aWNsZSI+MTc8L3Jl
Zi10eXBlPjxjb250cmlidXRvcnM+PGF1dGhvcnM+PGF1dGhvcj5Db25yYXRoLCBVLjwvYXV0aG9y
PjxhdXRob3I+QmVja2VycywgRy4gSi4gTS48L2F1dGhvcj48YXV0aG9yPkxhbmdlbmJhY2gsIEMu
IEouIEcuPC9hdXRob3I+PGF1dGhvcj5KYXNraWV3aWN6LCBNLiBSLjwvYXV0aG9yPjwvYXV0aG9y
cz48L2NvbnRyaWJ1dG9ycz48dGl0bGVzPjx0aXRsZT5QcmltaW5nIGZvciBlbmhhbmNlZCBkZWZl
bnNlPC90aXRsZT48c2Vjb25kYXJ5LXRpdGxlPkFubnUgUmV2IFBoeXRvcGF0aG9sPC9zZWNvbmRh
cnktdGl0bGU+PC90aXRsZXM+PHBlcmlvZGljYWw+PGZ1bGwtdGl0bGU+QW5udSBSZXYgUGh5dG9w
YXRob2w8L2Z1bGwtdGl0bGU+PC9wZXJpb2RpY2FsPjx2b2x1bWU+NTM8L3ZvbHVtZT48ZGF0ZXM+
PHllYXI+MjAxNTwveWVhcj48L2RhdGVzPjxsYWJlbD5Db25yYXRoMjAxNTwvbGFiZWw+PHVybHM+
PHJlbGF0ZWQtdXJscz48dXJsPmh0dHA6Ly9keC5kb2kub3JnLzEwLjExNDYvYW5udXJldi1waHl0
by0wODA2MTQtMTIwMTMyPC91cmw+PC9yZWxhdGVkLXVybHM+PC91cmxzPjxlbGVjdHJvbmljLXJl
c291cmNlLW51bT4xMC4xMTQ2L2FubnVyZXYtcGh5dG8tMDgwNjE0LTEyMDEzMjwvZWxlY3Ryb25p
Yy1yZXNvdXJjZS1udW0+PC9yZWNvcmQ+PC9DaXRlPjxDaXRlPjxBdXRob3I+TWFydGluZXotTWVk
aW5hPC9BdXRob3I+PFllYXI+MjAxNjwvWWVhcj48UmVjTnVtPjEzNDc8L1JlY051bT48cmVjb3Jk
PjxyZWMtbnVtYmVyPjEzNDc8L3JlYy1udW1iZXI+PGZvcmVpZ24ta2V5cz48a2V5IGFwcD0iRU4i
IGRiLWlkPSJlc2FkZTk1cGowd3B4dGVlczlidnZmdGJzZTA5dHI1d2VhNXYiPjEzNDc8L2tleT48
L2ZvcmVpZ24ta2V5cz48cmVmLXR5cGUgbmFtZT0iSm91cm5hbCBBcnRpY2xlIj4xNzwvcmVmLXR5
cGU+PGNvbnRyaWJ1dG9ycz48YXV0aG9ycz48YXV0aG9yPk1hcnRpbmV6LU1lZGluYSwgQWluaG9h
PC9hdXRob3I+PGF1dGhvcj5GbG9ycywgVmljdG9yPC9hdXRob3I+PGF1dGhvcj5IZWlsLCBNYXJ0
aW48L2F1dGhvcj48YXV0aG9yPk1hdWNoLU1hbmksIEJyaWdpdHRlPC9hdXRob3I+PGF1dGhvcj5Q
aWV0ZXJzZSwgQ29ybsOpIE0uIEouPC9hdXRob3I+PGF1dGhvcj5Qb3pvLCBNYXJpYSBKLjwvYXV0
aG9yPjxhdXRob3I+VG9uLCBKdXJyaWFhbjwvYXV0aG9yPjxhdXRob3I+dmFuIERhbSwgTmljb2xl
IE0uPC9hdXRob3I+PGF1dGhvcj5Db25yYXRoLCBVd2U8L2F1dGhvcj48L2F1dGhvcnM+PC9jb250
cmlidXRvcnM+PHRpdGxlcz48dGl0bGU+UmVjb2duaXppbmcgUGxhbnQgRGVmZW5zZSBQcmltaW5n
PC90aXRsZT48c2Vjb25kYXJ5LXRpdGxlPlRyZW5kcyBpbiBQbGFudCBTY2llbmNlPC9zZWNvbmRh
cnktdGl0bGU+PC90aXRsZXM+PHBlcmlvZGljYWw+PGZ1bGwtdGl0bGU+VHJlbmRzIGluIFBsYW50
IFNjaWVuY2U8L2Z1bGwtdGl0bGU+PC9wZXJpb2RpY2FsPjxwYWdlcz44MTgtODIyPC9wYWdlcz48
dm9sdW1lPjIxPC92b2x1bWU+PG51bWJlcj4xMDwvbnVtYmVyPjxkYXRlcz48eWVhcj4yMDE2PC95
ZWFyPjwvZGF0ZXM+PHB1Ymxpc2hlcj5FbHNldmllcjwvcHVibGlzaGVyPjxpc2JuPjEzNjAtMTM4
NTwvaXNibj48dXJscz48cmVsYXRlZC11cmxzPjx1cmw+aHR0cDovL2R4LmRvaS5vcmcvMTAuMTAx
Ni9qLnRwbGFudHMuMjAxNi4wNy4wMDk8L3VybD48L3JlbGF0ZWQtdXJscz48L3VybHM+PGVsZWN0
cm9uaWMtcmVzb3VyY2UtbnVtPjEwLjEwMTYvai50cGxhbnRzLjIwMTYuMDcuMDA5PC9lbGVjdHJv
bmljLXJlc291cmNlLW51bT48YWNjZXNzLWRhdGU+MjAxNy8wMy8xOTwvYWNjZXNzLWRhdGU+PC9y
ZWNvcmQ+PC9DaXRlPjwvRW5kTm90ZT5=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3" w:tooltip="Conrath, 2015 #1031" w:history="1">
        <w:r w:rsidR="0051230E" w:rsidRPr="006406F0">
          <w:rPr>
            <w:noProof/>
          </w:rPr>
          <w:t>3</w:t>
        </w:r>
      </w:hyperlink>
      <w:r w:rsidR="004D2006" w:rsidRPr="006406F0">
        <w:rPr>
          <w:noProof/>
        </w:rPr>
        <w:t>,</w:t>
      </w:r>
      <w:hyperlink w:anchor="_ENREF_186" w:tooltip="Martinez-Medina, 2016 #1347" w:history="1">
        <w:r w:rsidR="0051230E" w:rsidRPr="006406F0">
          <w:rPr>
            <w:noProof/>
          </w:rPr>
          <w:t>186</w:t>
        </w:r>
      </w:hyperlink>
      <w:r w:rsidR="004D2006" w:rsidRPr="006406F0">
        <w:rPr>
          <w:noProof/>
        </w:rPr>
        <w:t>]</w:t>
      </w:r>
      <w:r w:rsidR="004D2006" w:rsidRPr="006406F0">
        <w:fldChar w:fldCharType="end"/>
      </w:r>
      <w:r w:rsidRPr="006406F0">
        <w:t xml:space="preserve">, which take longer to mount a full defence response to the pathogen. Consequently, augmented induction of pathogen-inducible genes in primed plants is less pronounced at later stages of infection, during which induction levels become comparable to that of un-primed plants. Indeed, the number of genes showing augmented induction at 72 hpi was on average three-fold lower </w:t>
      </w:r>
      <w:r w:rsidR="00223FAF" w:rsidRPr="006406F0">
        <w:t>than those at 48 hpi (Figure 6.4</w:t>
      </w:r>
      <w:r w:rsidRPr="006406F0">
        <w:t xml:space="preserve">). </w:t>
      </w:r>
    </w:p>
    <w:p w14:paraId="2B24E178" w14:textId="00B34849" w:rsidR="00AE2F8F" w:rsidRPr="006406F0" w:rsidRDefault="00AE2F8F" w:rsidP="00AE2F8F">
      <w:r w:rsidRPr="006406F0">
        <w:t xml:space="preserve">The relatively early time point of 48 hpi represents a critical time-point for the interaction between Arabidopsis and </w:t>
      </w:r>
      <w:r w:rsidRPr="006406F0">
        <w:rPr>
          <w:i/>
        </w:rPr>
        <w:t>Hpa</w:t>
      </w:r>
      <w:r w:rsidRPr="006406F0">
        <w:t xml:space="preserve">, during which hyphae from germinating </w:t>
      </w:r>
      <w:r w:rsidRPr="006406F0">
        <w:rPr>
          <w:i/>
        </w:rPr>
        <w:t>Hpa</w:t>
      </w:r>
      <w:r w:rsidRPr="006406F0">
        <w:t xml:space="preserve"> spores start to penetrate the epidermal cell layer and invade the mesophyll </w:t>
      </w:r>
      <w:r w:rsidR="004D2006" w:rsidRPr="006406F0">
        <w:fldChar w:fldCharType="begin">
          <w:fldData xml:space="preserve">PEVuZE5vdGU+PENpdGU+PEF1dGhvcj5Lb2NoPC9BdXRob3I+PFllYXI+MTk5MDwvWWVhcj48UmVj
TnVtPjE3MDI8L1JlY051bT48RGlzcGxheVRleHQ+WzI5NCwyOTVdPC9EaXNwbGF5VGV4dD48cmVj
b3JkPjxyZWMtbnVtYmVyPjE3MDI8L3JlYy1udW1iZXI+PGZvcmVpZ24ta2V5cz48a2V5IGFwcD0i
RU4iIGRiLWlkPSJlc2FkZTk1cGowd3B4dGVlczlidnZmdGJzZTA5dHI1d2VhNXYiPjE3MDI8L2tl
eT48L2ZvcmVpZ24ta2V5cz48cmVmLXR5cGUgbmFtZT0iSm91cm5hbCBBcnRpY2xlIj4xNzwvcmVm
LXR5cGU+PGNvbnRyaWJ1dG9ycz48YXV0aG9ycz48YXV0aG9yPktvY2gsIEU8L2F1dGhvcj48YXV0
aG9yPlNsdXNhcmVua28sIEE8L2F1dGhvcj48L2F1dGhvcnM+PC9jb250cmlidXRvcnM+PHRpdGxl
cz48dGl0bGU+QXJhYmlkb3BzaXMgaXMgc3VzY2VwdGlibGUgdG8gaW5mZWN0aW9uIGJ5IGEgZG93
bnkgbWlsZGV3IGZ1bmd1czwvdGl0bGU+PHNlY29uZGFyeS10aXRsZT5QbGFudCBDZWxsPC9zZWNv
bmRhcnktdGl0bGU+PC90aXRsZXM+PHBlcmlvZGljYWw+PGZ1bGwtdGl0bGU+UGxhbnQgQ2VsbDwv
ZnVsbC10aXRsZT48YWJici0xPlRoZSBQbGFudCBjZWxsPC9hYmJyLTE+PC9wZXJpb2RpY2FsPjxw
YWdlcz40MzctNDU8L3BhZ2VzPjx2b2x1bWU+Mjwvdm9sdW1lPjxudW1iZXI+NTwvbnVtYmVyPjxk
YXRlcz48eWVhcj4xOTkwPC95ZWFyPjxwdWItZGF0ZXM+PGRhdGU+TWF5IDEsIDE5OTA8L2RhdGU+
PC9wdWItZGF0ZXM+PC9kYXRlcz48dXJscz48cmVsYXRlZC11cmxzPjx1cmw+aHR0cDovL3d3dy5w
bGFudGNlbGwub3JnL2NvbnRlbnQvMi81LzQzNy5hYnN0cmFjdDwvdXJsPjwvcmVsYXRlZC11cmxz
PjwvdXJscz48ZWxlY3Ryb25pYy1yZXNvdXJjZS1udW0+MTAuMTEwNS90cGMuMi41LjQzNzwvZWxl
Y3Ryb25pYy1yZXNvdXJjZS1udW0+PC9yZWNvcmQ+PC9DaXRlPjxDaXRlPjxBdXRob3I+U295bHU8
L0F1dGhvcj48WWVhcj4yMDAzPC9ZZWFyPjxSZWNOdW0+MTcwMzwvUmVjTnVtPjxyZWNvcmQ+PHJl
Yy1udW1iZXI+MTcwMzwvcmVjLW51bWJlcj48Zm9yZWlnbi1rZXlzPjxrZXkgYXBwPSJFTiIgZGIt
aWQ9ImVzYWRlOTVwajB3cHh0ZWVzOWJ2dmZ0YnNlMDl0cjV3ZWE1diI+MTcwMzwva2V5PjwvZm9y
ZWlnbi1rZXlzPjxyZWYtdHlwZSBuYW1lPSJKb3VybmFsIEFydGljbGUiPjE3PC9yZWYtdHlwZT48
Y29udHJpYnV0b3JzPjxhdXRob3JzPjxhdXRob3I+U295bHUsIEUuIE0uPC9hdXRob3I+PGF1dGhv
cj5Tb3lsdSwgUy48L2F1dGhvcj48L2F1dGhvcnM+PC9jb250cmlidXRvcnM+PHRpdGxlcz48dGl0
bGU+TGlnaHQgYW5kIEVsZWN0cm9uIE1pY3Jvc2NvcHkgb2YgdGhlIENvbXBhdGlibGUgSW50ZXJh
Y3Rpb24gQmV0d2VlbiBBcmFiaWRvcHNpcyBhbmQgdGhlIERvd255IE1pbGRldyBQYXRob2dlbiBQ
ZXJvbm9zcG9yYSBwYXJhc2l0aWNhPC90aXRsZT48c2Vjb25kYXJ5LXRpdGxlPkpvdXJuYWwgb2Yg
UGh5dG9wYXRob2xvZ3k8L3NlY29uZGFyeS10aXRsZT48L3RpdGxlcz48cGVyaW9kaWNhbD48ZnVs
bC10aXRsZT5Kb3VybmFsIG9mIFBoeXRvcGF0aG9sb2d5PC9mdWxsLXRpdGxlPjwvcGVyaW9kaWNh
bD48cGFnZXM+MzAwLTMwNjwvcGFnZXM+PHZvbHVtZT4xNTE8L3ZvbHVtZT48bnVtYmVyPjY8L251
bWJlcj48a2V5d29yZHM+PGtleXdvcmQ+QXJhYmlkb3BzaXM8L2tleXdvcmQ+PGtleXdvcmQ+UGVy
b25vc3BvcmEgcGFyYXNpdGljYTwva2V5d29yZD48a2V5d29yZD5oYXVzdG9yaXVtPC9rZXl3b3Jk
PjxrZXl3b3JkPlVsdHJhc3RydWN0dXJlPC9rZXl3b3JkPjwva2V5d29yZHM+PGRhdGVzPjx5ZWFy
PjIwMDM8L3llYXI+PC9kYXRlcz48cHVibGlzaGVyPkJsYWNrd2VsbCBWZXJsYWcgR21iSDwvcHVi
bGlzaGVyPjxpc2JuPjE0MzktMDQzNDwvaXNibj48dXJscz48cmVsYXRlZC11cmxzPjx1cmw+aHR0
cDovL2R4LmRvaS5vcmcvMTAuMTA0Ni9qLjE0MzktMDQzNC4yMDAzLjAwNzIzLng8L3VybD48L3Jl
bGF0ZWQtdXJscz48L3VybHM+PGVsZWN0cm9uaWMtcmVzb3VyY2UtbnVtPjEwLjEwNDYvai4xNDM5
LTA0MzQuMjAwMy4wMDcyMy54PC9lbGVjdHJvbmljLXJlc291cmNlLW51bT48L3JlY29yZD48L0Np
dGU+PC9FbmROb3RlPn==
</w:fldData>
        </w:fldChar>
      </w:r>
      <w:r w:rsidR="0051230E" w:rsidRPr="006406F0">
        <w:instrText xml:space="preserve"> ADDIN EN.CITE </w:instrText>
      </w:r>
      <w:r w:rsidR="0051230E" w:rsidRPr="006406F0">
        <w:fldChar w:fldCharType="begin">
          <w:fldData xml:space="preserve">PEVuZE5vdGU+PENpdGU+PEF1dGhvcj5Lb2NoPC9BdXRob3I+PFllYXI+MTk5MDwvWWVhcj48UmVj
TnVtPjE3MDI8L1JlY051bT48RGlzcGxheVRleHQ+WzI5NCwyOTVdPC9EaXNwbGF5VGV4dD48cmVj
b3JkPjxyZWMtbnVtYmVyPjE3MDI8L3JlYy1udW1iZXI+PGZvcmVpZ24ta2V5cz48a2V5IGFwcD0i
RU4iIGRiLWlkPSJlc2FkZTk1cGowd3B4dGVlczlidnZmdGJzZTA5dHI1d2VhNXYiPjE3MDI8L2tl
eT48L2ZvcmVpZ24ta2V5cz48cmVmLXR5cGUgbmFtZT0iSm91cm5hbCBBcnRpY2xlIj4xNzwvcmVm
LXR5cGU+PGNvbnRyaWJ1dG9ycz48YXV0aG9ycz48YXV0aG9yPktvY2gsIEU8L2F1dGhvcj48YXV0
aG9yPlNsdXNhcmVua28sIEE8L2F1dGhvcj48L2F1dGhvcnM+PC9jb250cmlidXRvcnM+PHRpdGxl
cz48dGl0bGU+QXJhYmlkb3BzaXMgaXMgc3VzY2VwdGlibGUgdG8gaW5mZWN0aW9uIGJ5IGEgZG93
bnkgbWlsZGV3IGZ1bmd1czwvdGl0bGU+PHNlY29uZGFyeS10aXRsZT5QbGFudCBDZWxsPC9zZWNv
bmRhcnktdGl0bGU+PC90aXRsZXM+PHBlcmlvZGljYWw+PGZ1bGwtdGl0bGU+UGxhbnQgQ2VsbDwv
ZnVsbC10aXRsZT48YWJici0xPlRoZSBQbGFudCBjZWxsPC9hYmJyLTE+PC9wZXJpb2RpY2FsPjxw
YWdlcz40MzctNDU8L3BhZ2VzPjx2b2x1bWU+Mjwvdm9sdW1lPjxudW1iZXI+NTwvbnVtYmVyPjxk
YXRlcz48eWVhcj4xOTkwPC95ZWFyPjxwdWItZGF0ZXM+PGRhdGU+TWF5IDEsIDE5OTA8L2RhdGU+
PC9wdWItZGF0ZXM+PC9kYXRlcz48dXJscz48cmVsYXRlZC11cmxzPjx1cmw+aHR0cDovL3d3dy5w
bGFudGNlbGwub3JnL2NvbnRlbnQvMi81LzQzNy5hYnN0cmFjdDwvdXJsPjwvcmVsYXRlZC11cmxz
PjwvdXJscz48ZWxlY3Ryb25pYy1yZXNvdXJjZS1udW0+MTAuMTEwNS90cGMuMi41LjQzNzwvZWxl
Y3Ryb25pYy1yZXNvdXJjZS1udW0+PC9yZWNvcmQ+PC9DaXRlPjxDaXRlPjxBdXRob3I+U295bHU8
L0F1dGhvcj48WWVhcj4yMDAzPC9ZZWFyPjxSZWNOdW0+MTcwMzwvUmVjTnVtPjxyZWNvcmQ+PHJl
Yy1udW1iZXI+MTcwMzwvcmVjLW51bWJlcj48Zm9yZWlnbi1rZXlzPjxrZXkgYXBwPSJFTiIgZGIt
aWQ9ImVzYWRlOTVwajB3cHh0ZWVzOWJ2dmZ0YnNlMDl0cjV3ZWE1diI+MTcwMzwva2V5PjwvZm9y
ZWlnbi1rZXlzPjxyZWYtdHlwZSBuYW1lPSJKb3VybmFsIEFydGljbGUiPjE3PC9yZWYtdHlwZT48
Y29udHJpYnV0b3JzPjxhdXRob3JzPjxhdXRob3I+U295bHUsIEUuIE0uPC9hdXRob3I+PGF1dGhv
cj5Tb3lsdSwgUy48L2F1dGhvcj48L2F1dGhvcnM+PC9jb250cmlidXRvcnM+PHRpdGxlcz48dGl0
bGU+TGlnaHQgYW5kIEVsZWN0cm9uIE1pY3Jvc2NvcHkgb2YgdGhlIENvbXBhdGlibGUgSW50ZXJh
Y3Rpb24gQmV0d2VlbiBBcmFiaWRvcHNpcyBhbmQgdGhlIERvd255IE1pbGRldyBQYXRob2dlbiBQ
ZXJvbm9zcG9yYSBwYXJhc2l0aWNhPC90aXRsZT48c2Vjb25kYXJ5LXRpdGxlPkpvdXJuYWwgb2Yg
UGh5dG9wYXRob2xvZ3k8L3NlY29uZGFyeS10aXRsZT48L3RpdGxlcz48cGVyaW9kaWNhbD48ZnVs
bC10aXRsZT5Kb3VybmFsIG9mIFBoeXRvcGF0aG9sb2d5PC9mdWxsLXRpdGxlPjwvcGVyaW9kaWNh
bD48cGFnZXM+MzAwLTMwNjwvcGFnZXM+PHZvbHVtZT4xNTE8L3ZvbHVtZT48bnVtYmVyPjY8L251
bWJlcj48a2V5d29yZHM+PGtleXdvcmQ+QXJhYmlkb3BzaXM8L2tleXdvcmQ+PGtleXdvcmQ+UGVy
b25vc3BvcmEgcGFyYXNpdGljYTwva2V5d29yZD48a2V5d29yZD5oYXVzdG9yaXVtPC9rZXl3b3Jk
PjxrZXl3b3JkPlVsdHJhc3RydWN0dXJlPC9rZXl3b3JkPjwva2V5d29yZHM+PGRhdGVzPjx5ZWFy
PjIwMDM8L3llYXI+PC9kYXRlcz48cHVibGlzaGVyPkJsYWNrd2VsbCBWZXJsYWcgR21iSDwvcHVi
bGlzaGVyPjxpc2JuPjE0MzktMDQzNDwvaXNibj48dXJscz48cmVsYXRlZC11cmxzPjx1cmw+aHR0
cDovL2R4LmRvaS5vcmcvMTAuMTA0Ni9qLjE0MzktMDQzNC4yMDAzLjAwNzIzLng8L3VybD48L3Jl
bGF0ZWQtdXJscz48L3VybHM+PGVsZWN0cm9uaWMtcmVzb3VyY2UtbnVtPjEwLjEwNDYvai4xNDM5
LTA0MzQuMjAwMy4wMDcyMy54PC9lbGVjdHJvbmljLXJlc291cmNlLW51bT48L3JlY29yZD48L0Np
dGU+PC9FbmROb3RlPn==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94" w:tooltip="Koch, 1990 #1702" w:history="1">
        <w:r w:rsidR="0051230E" w:rsidRPr="006406F0">
          <w:rPr>
            <w:noProof/>
          </w:rPr>
          <w:t>294</w:t>
        </w:r>
      </w:hyperlink>
      <w:r w:rsidR="0051230E" w:rsidRPr="006406F0">
        <w:rPr>
          <w:noProof/>
        </w:rPr>
        <w:t>,</w:t>
      </w:r>
      <w:hyperlink w:anchor="_ENREF_295" w:tooltip="Soylu, 2003 #1703" w:history="1">
        <w:r w:rsidR="0051230E" w:rsidRPr="006406F0">
          <w:rPr>
            <w:noProof/>
          </w:rPr>
          <w:t>295</w:t>
        </w:r>
      </w:hyperlink>
      <w:r w:rsidR="0051230E" w:rsidRPr="006406F0">
        <w:rPr>
          <w:noProof/>
        </w:rPr>
        <w:t>]</w:t>
      </w:r>
      <w:r w:rsidR="004D2006" w:rsidRPr="006406F0">
        <w:fldChar w:fldCharType="end"/>
      </w:r>
      <w:r w:rsidRPr="006406F0">
        <w:t xml:space="preserve">. Accordingly, augmented host defence at this relatively early time-point provides enhanced resistance to </w:t>
      </w:r>
      <w:r w:rsidRPr="006406F0">
        <w:rPr>
          <w:i/>
        </w:rPr>
        <w:t>Hpa</w:t>
      </w:r>
      <w:r w:rsidRPr="006406F0">
        <w:t>. Indeed, the primed genes displaying augmented induction at 48 hpi were strongly enriched for defence-related GO terms, relating to both SA-dependent and SA-independen</w:t>
      </w:r>
      <w:r w:rsidR="00A524D7" w:rsidRPr="006406F0">
        <w:t>t defence mechanisms (Figure 6.6</w:t>
      </w:r>
      <w:r w:rsidR="00F1177F" w:rsidRPr="006406F0">
        <w:t>, Appendix</w:t>
      </w:r>
      <w:r w:rsidRPr="006406F0">
        <w:t>). This outcome supports the defence-related phenotypes reported in Chapter 5, which fur</w:t>
      </w:r>
      <w:r w:rsidR="0063153E" w:rsidRPr="006406F0">
        <w:t>ther rei</w:t>
      </w:r>
      <w:r w:rsidRPr="006406F0">
        <w:t xml:space="preserve">nforces the notion that the four epiQTLs present in the </w:t>
      </w:r>
      <w:r w:rsidRPr="006406F0">
        <w:rPr>
          <w:i/>
        </w:rPr>
        <w:t>Hpa</w:t>
      </w:r>
      <w:r w:rsidRPr="006406F0">
        <w:t>-resistant epiRILs prime both SA-dependent and SA-independent defence reactions (Figure 5.2).</w:t>
      </w:r>
    </w:p>
    <w:p w14:paraId="40EA8E16" w14:textId="7CC1AE8E" w:rsidR="00AE2F8F" w:rsidRPr="006406F0" w:rsidRDefault="00AE2F8F" w:rsidP="00AE2F8F">
      <w:r w:rsidRPr="006406F0">
        <w:t>Interestingly, 92% of all primed genes in one or more epiRILs were located outside the epiQTL inte</w:t>
      </w:r>
      <w:r w:rsidR="00223FAF" w:rsidRPr="006406F0">
        <w:t>rvals (Figure 6.4</w:t>
      </w:r>
      <w:r w:rsidRPr="006406F0">
        <w:t xml:space="preserve">). This demonstrates that the majority of primed defence genes are regulated </w:t>
      </w:r>
      <w:r w:rsidRPr="006406F0">
        <w:rPr>
          <w:i/>
        </w:rPr>
        <w:t>in</w:t>
      </w:r>
      <w:r w:rsidRPr="006406F0">
        <w:t xml:space="preserve"> </w:t>
      </w:r>
      <w:r w:rsidRPr="006406F0">
        <w:rPr>
          <w:i/>
        </w:rPr>
        <w:t>trans</w:t>
      </w:r>
      <w:r w:rsidRPr="006406F0">
        <w:t xml:space="preserve"> by DNA methylation at the epiQTLs. Since DMRs in the epiRILs are inherited from the </w:t>
      </w:r>
      <w:r w:rsidRPr="006406F0">
        <w:rPr>
          <w:i/>
        </w:rPr>
        <w:t>ddm1-2</w:t>
      </w:r>
      <w:r w:rsidRPr="006406F0">
        <w:t xml:space="preserve"> </w:t>
      </w:r>
      <w:r w:rsidRPr="006406F0">
        <w:lastRenderedPageBreak/>
        <w:t xml:space="preserve">mutant, they mostly occur at long non-functional TEs in the pericentromeric regions of the genome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xml:space="preserve">, due to the role of DDM1 in maintaining DNA methylation at these heterochromatic loci </w:t>
      </w:r>
      <w:r w:rsidR="004D2006" w:rsidRPr="006406F0">
        <w:fldChar w:fldCharType="begin"/>
      </w:r>
      <w:r w:rsidR="004D2006" w:rsidRPr="006406F0">
        <w:instrText xml:space="preserve"> ADDIN EN.CITE &lt;EndNote&gt;&lt;Cite&gt;&lt;Author&gt;Zemach&lt;/Author&gt;&lt;Year&gt;2013&lt;/Year&gt;&lt;RecNum&gt;840&lt;/RecNum&gt;&lt;DisplayText&gt;[73]&lt;/DisplayText&gt;&lt;record&gt;&lt;rec-number&gt;840&lt;/rec-number&gt;&lt;foreign-keys&gt;&lt;key app="EN" db-id="esade95pj0wpxtees9bvvftbse09tr5wea5v"&gt;840&lt;/key&gt;&lt;/foreign-keys&gt;&lt;ref-type name="Journal Article"&gt;17&lt;/ref-type&gt;&lt;contributors&gt;&lt;authors&gt;&lt;author&gt;Zemach, A.&lt;/author&gt;&lt;author&gt;Kim, M. Y.&lt;/author&gt;&lt;author&gt;Hsieh, P. H.&lt;/author&gt;&lt;author&gt;Coleman-Derr, D.&lt;/author&gt;&lt;author&gt;Eshed-Williams, L.&lt;/author&gt;&lt;author&gt;Thao, K.&lt;/author&gt;&lt;/authors&gt;&lt;/contributors&gt;&lt;titles&gt;&lt;title&gt;The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volume&gt;153&lt;/volume&gt;&lt;dates&gt;&lt;year&gt;2013&lt;/year&gt;&lt;/dates&gt;&lt;label&gt;Zemach2013&lt;/label&gt;&lt;urls&gt;&lt;related-urls&gt;&lt;url&gt;http://dx.doi.org/10.1016/j.cell.2013.02.033&lt;/url&gt;&lt;/related-urls&gt;&lt;/urls&gt;&lt;electronic-resource-num&gt;10.1016/j.cell.2013.02.033&lt;/electronic-resource-num&gt;&lt;/record&gt;&lt;/Cite&gt;&lt;/EndNote&gt;</w:instrText>
      </w:r>
      <w:r w:rsidR="004D2006" w:rsidRPr="006406F0">
        <w:fldChar w:fldCharType="separate"/>
      </w:r>
      <w:r w:rsidR="004D2006" w:rsidRPr="006406F0">
        <w:rPr>
          <w:noProof/>
        </w:rPr>
        <w:t>[</w:t>
      </w:r>
      <w:hyperlink w:anchor="_ENREF_73" w:tooltip="Zemach, 2013 #840" w:history="1">
        <w:r w:rsidR="0051230E" w:rsidRPr="006406F0">
          <w:rPr>
            <w:noProof/>
          </w:rPr>
          <w:t>73</w:t>
        </w:r>
      </w:hyperlink>
      <w:r w:rsidR="004D2006" w:rsidRPr="006406F0">
        <w:rPr>
          <w:noProof/>
        </w:rPr>
        <w:t>]</w:t>
      </w:r>
      <w:r w:rsidR="004D2006" w:rsidRPr="006406F0">
        <w:fldChar w:fldCharType="end"/>
      </w:r>
      <w:r w:rsidRPr="006406F0">
        <w:t xml:space="preserve">. DNA methylation of TEs can have direct effects on transcription of neighbouring coding genes </w:t>
      </w:r>
      <w:r w:rsidR="004D2006" w:rsidRPr="006406F0">
        <w:fldChar w:fldCharType="begin">
          <w:fldData xml:space="preserve">PEVuZE5vdGU+PENpdGU+PEF1dGhvcj5TYXplPC9BdXRob3I+PFllYXI+MjAwNzwvWWVhcj48UmVj
TnVtPjExMjQ8L1JlY051bT48RGlzcGxheVRleHQ+WzQ0LDQ1LDEwNywxMjEsMTIyXTwvRGlzcGxh
eVRleHQ+PHJlY29yZD48cmVjLW51bWJlcj4xMTI0PC9yZWMtbnVtYmVyPjxmb3JlaWduLWtleXM+
PGtleSBhcHA9IkVOIiBkYi1pZD0iZXNhZGU5NXBqMHdweHRlZXM5YnZ2ZnRic2UwOXRyNXdlYTV2
Ij4xMTI0PC9rZXk+PC9mb3JlaWduLWtleXM+PHJlZi10eXBlIG5hbWU9IkpvdXJuYWwgQXJ0aWNs
ZSI+MTc8L3JlZi10eXBlPjxjb250cmlidXRvcnM+PGF1dGhvcnM+PGF1dGhvcj5TYXplLCBIaWRl
dG9zaGk8L2F1dGhvcj48YXV0aG9yPktha3V0YW5pLCBUZXRzdWppPC9hdXRob3I+PC9hdXRob3Jz
PjwvY29udHJpYnV0b3JzPjx0aXRsZXM+PHRpdGxlPjxzdHlsZSBmYWNlPSJub3JtYWwiIGZvbnQ9
ImRlZmF1bHQiIHNpemU9IjEwMCUiPkhlcml0YWJsZSBlcGlnZW5ldGljIG11dGF0aW9uIG9mIGEg
dHJhbnNwb3Nvbi1mbGFua2VkIDwvc3R5bGU+PHN0eWxlIGZhY2U9Iml0YWxpYyIgZm9udD0iZGVm
YXVsdCIgc2l6ZT0iMTAwJSI+QXJhYmlkb3BzaXM8L3N0eWxlPjxzdHlsZSBmYWNlPSJub3JtYWwi
IGZvbnQ9ImRlZmF1bHQiIHNpemU9IjEwMCUiPiBnZW5lIGR1ZSB0byBsYWNrIG9mIHRoZSBjaHJv
bWF0aW4tcmVtb2RlbGluZyBmYWN0b3IgRERNMTwvc3R5bGU+PC90aXRsZT48c2Vjb25kYXJ5LXRp
dGxlPkVNQk8gSjwvc2Vjb25kYXJ5LXRpdGxlPjwvdGl0bGVzPjxwZXJpb2RpY2FsPjxmdWxsLXRp
dGxlPkVNQk8gSjwvZnVsbC10aXRsZT48YWJici0xPlRoZSBFTUJPIGpvdXJuYWw8L2FiYnItMT48
L3BlcmlvZGljYWw+PHBhZ2VzPjM2NDEtMzY1MjwvcGFnZXM+PHZvbHVtZT4yNjwvdm9sdW1lPjxu
dW1iZXI+MTU8L251bWJlcj48ZGF0ZXM+PHllYXI+MjAwNzwveWVhcj48L2RhdGVzPjx1cmxzPjwv
dXJscz48ZWxlY3Ryb25pYy1yZXNvdXJjZS1udW0+MTAuMTAzOC9zai5lbWJvai43NjAxNzg4PC9l
bGVjdHJvbmljLXJlc291cmNlLW51bT48L3JlY29yZD48L0NpdGU+PENpdGU+PEF1dGhvcj5Tb3Bw
ZTwvQXV0aG9yPjxZZWFyPjIwMDA8L1llYXI+PFJlY051bT45NTk8L1JlY051bT48cmVjb3JkPjxy
ZWMtbnVtYmVyPjk1OTwvcmVjLW51bWJlcj48Zm9yZWlnbi1rZXlzPjxrZXkgYXBwPSJFTiIgZGIt
aWQ9ImVzYWRlOTVwajB3cHh0ZWVzOWJ2dmZ0YnNlMDl0cjV3ZWE1diI+OTU5PC9rZXk+PC9mb3Jl
aWduLWtleXM+PHJlZi10eXBlIG5hbWU9IkpvdXJuYWwgQXJ0aWNsZSI+MTc8L3JlZi10eXBlPjxj
b250cmlidXRvcnM+PGF1dGhvcnM+PGF1dGhvcj5Tb3BwZSwgV2ltIEouIEouPC9hdXRob3I+PGF1
dGhvcj5KYWNvYnNlbiwgU3RldmVuIEUuPC9hdXRob3I+PGF1dGhvcj5BbG9uc28tQmxhbmNvLCBD
YXJsb3M8L2F1dGhvcj48YXV0aG9yPkphY2tzb24sIEphbWVzIFAuPC9hdXRob3I+PGF1dGhvcj5L
YWt1dGFuaSwgVGV0c3VqaTwvYXV0aG9yPjxhdXRob3I+S29vcm5uZWVmLCBNYWFydGVuPC9hdXRo
b3I+PGF1dGhvcj5QZWV0ZXJzLCBBbnRvbiBKLiBNLjwvYXV0aG9yPjwvYXV0aG9ycz48L2NvbnRy
aWJ1dG9ycz48dGl0bGVzPjx0aXRsZT5UaGUgTGF0ZSBGbG93ZXJpbmcgUGhlbm90eXBlIG9mIGZ3
YSBNdXRhbnRzIElzIENhdXNlZCBieSBHYWluLW9mLUZ1bmN0aW9uIEVwaWdlbmV0aWMgQWxsZWxl
cyBvZiBhIEhvbWVvZG9tYWluIEdlbmU8L3RpdGxlPjxzZWNvbmRhcnktdGl0bGU+TW9sIENlbGw8
L3NlY29uZGFyeS10aXRsZT48L3RpdGxlcz48cGVyaW9kaWNhbD48ZnVsbC10aXRsZT5Nb2wgQ2Vs
bDwvZnVsbC10aXRsZT48YWJici0xPk1vbGVjdWxhciBjZWxsPC9hYmJyLTE+PC9wZXJpb2RpY2Fs
PjxwYWdlcz43OTEtODAyPC9wYWdlcz48dm9sdW1lPjY8L3ZvbHVtZT48bnVtYmVyPjQ8L251bWJl
cj48ZGF0ZXM+PHllYXI+MjAwMDwveWVhcj48L2RhdGVzPjxpc2JuPjEwOTctMjc2NTwvaXNibj48
dXJscz48cmVsYXRlZC11cmxzPjx1cmw+aHR0cDovL3d3dy5zY2llbmNlZGlyZWN0LmNvbS9zY2ll
bmNlL2FydGljbGUvcGlpL1MxMDk3Mjc2NTA1MDAwOTAwPC91cmw+PC9yZWxhdGVkLXVybHM+PC91
cmxzPjxlbGVjdHJvbmljLXJlc291cmNlLW51bT5odHRwOi8vZHguZG9pLm9yZy8xMC4xMDE2L1Mx
MDk3LTI3NjUoMDUpMDAwOTAtMDwvZWxlY3Ryb25pYy1yZXNvdXJjZS1udW0+PC9yZWNvcmQ+PC9D
aXRlPjxDaXRlPjxBdXRob3I+S2lub3NoaXRhPC9BdXRob3I+PFllYXI+MjAwNzwvWWVhcj48UmVj
TnVtPjEzNzY8L1JlY051bT48cmVjb3JkPjxyZWMtbnVtYmVyPjEzNzY8L3JlYy1udW1iZXI+PGZv
cmVpZ24ta2V5cz48a2V5IGFwcD0iRU4iIGRiLWlkPSJlc2FkZTk1cGowd3B4dGVlczlidnZmdGJz
ZTA5dHI1d2VhNXYiPjEzNzY8L2tleT48L2ZvcmVpZ24ta2V5cz48cmVmLXR5cGUgbmFtZT0iSm91
cm5hbCBBcnRpY2xlIj4xNzwvcmVmLXR5cGU+PGNvbnRyaWJ1dG9ycz48YXV0aG9ycz48YXV0aG9y
Pktpbm9zaGl0YSwgWXVraTwvYXV0aG9yPjxhdXRob3I+U2F6ZSwgSGlkZXRvc2hpPC9hdXRob3I+
PGF1dGhvcj5LaW5vc2hpdGEsIFRldHN1PC9hdXRob3I+PGF1dGhvcj5NaXVyYSwgQXN1a2E8L2F1
dGhvcj48YXV0aG9yPlNvcHBlLCBXaW0gSi4gSi48L2F1dGhvcj48YXV0aG9yPktvb3JubmVlZiwg
TWFhcnRlbjwvYXV0aG9yPjxhdXRob3I+S2FrdXRhbmksIFRldHN1amk8L2F1dGhvcj48L2F1dGhv
cnM+PC9jb250cmlidXRvcnM+PHRpdGxlcz48dGl0bGU+Q29udHJvbCBvZiBGV0EgZ2VuZSBzaWxl
bmNpbmcgaW4gQXJhYmlkb3BzaXMgdGhhbGlhbmEgYnkgU0lORS1yZWxhdGVkIGRpcmVjdCByZXBl
YXRzPC90aXRsZT48c2Vjb25kYXJ5LXRpdGxlPlRoZSBQbGFudCBKb3VybmFsPC9zZWNvbmRhcnkt
dGl0bGU+PC90aXRsZXM+PHBlcmlvZGljYWw+PGZ1bGwtdGl0bGU+VGhlIFBsYW50IEpvdXJuYWw8
L2Z1bGwtdGl0bGU+PC9wZXJpb2RpY2FsPjxwYWdlcz4zOC00NTwvcGFnZXM+PHZvbHVtZT40OTwv
dm9sdW1lPjxudW1iZXI+MTwvbnVtYmVyPjxrZXl3b3Jkcz48a2V5d29yZD5ETkEgbWV0aHlsYXRp
b248L2tleXdvcmQ+PGtleXdvcmQ+ZXBpZ2VuZXRpYzwva2V5d29yZD48a2V5d29yZD50cmFuc3Bv
c29uPC9rZXl3b3JkPjxrZXl3b3JkPmltcHJpbnRpbmc8L2tleXdvcmQ+PGtleXdvcmQ+Uk5BLWRp
cmVjdGVkIEROQSBtZXRoeWxhdGlvbjwva2V5d29yZD48L2tleXdvcmRzPjxkYXRlcz48eWVhcj4y
MDA3PC95ZWFyPjwvZGF0ZXM+PHB1Ymxpc2hlcj5CbGFja3dlbGwgUHVibGlzaGluZyBMdGQ8L3B1
Ymxpc2hlcj48aXNibj4xMzY1LTMxM1g8L2lzYm4+PHVybHM+PHJlbGF0ZWQtdXJscz48dXJsPmh0
dHA6Ly9keC5kb2kub3JnLzEwLjExMTEvai4xMzY1LTMxM1guMjAwNi4wMjkzNi54PC91cmw+PC9y
ZWxhdGVkLXVybHM+PC91cmxzPjxlbGVjdHJvbmljLXJlc291cmNlLW51bT4xMC4xMTExL2ouMTM2
NS0zMTNYLjIwMDYuMDI5MzYueDwvZWxlY3Ryb25pYy1yZXNvdXJjZS1udW0+PC9yZWNvcmQ+PC9D
aXRlPjxDaXRlPjxBdXRob3I+TGVpPC9BdXRob3I+PFllYXI+MjAxNTwvWWVhcj48UmVjTnVtPjEx
Mjk8L1JlY051bT48cmVjb3JkPjxyZWMtbnVtYmVyPjExMjk8L3JlYy1udW1iZXI+PGZvcmVpZ24t
a2V5cz48a2V5IGFwcD0iRU4iIGRiLWlkPSJlc2FkZTk1cGowd3B4dGVlczlidnZmdGJzZTA5dHI1
d2VhNXYiPjExMjk8L2tleT48L2ZvcmVpZ24ta2V5cz48cmVmLXR5cGUgbmFtZT0iSm91cm5hbCBB
cnRpY2xlIj4xNzwvcmVmLXR5cGU+PGNvbnRyaWJ1dG9ycz48YXV0aG9ycz48YXV0aG9yPkxlaSwg
TWluZ2d1YW5nPC9hdXRob3I+PGF1dGhvcj5aaGFuZywgSHVpbWluZzwvYXV0aG9yPjxhdXRob3I+
SnVsaWFuLCBSdXNzZWxsPC9hdXRob3I+PGF1dGhvcj5UYW5nLCBLYWk8L2F1dGhvcj48YXV0aG9y
PlhpZSwgU2hhb2p1bjwvYXV0aG9yPjxhdXRob3I+Wmh1LCBKaWFuLUthbmc8L2F1dGhvcj48L2F1
dGhvcnM+PC9jb250cmlidXRvcnM+PHRpdGxlcz48dGl0bGU+UmVndWxhdG9yeSBsaW5rIGJldHdl
ZW4gRE5BIG1ldGh5bGF0aW9uIGFuZCBhY3RpdmUgZGVtZXRoeWxhdGlvbiBpbiBBcmFiaWRvcHNp
czwvdGl0bGU+PHNlY29uZGFyeS10aXRsZT5Qcm9jZWVkaW5ncyBvZiB0aGUgTmF0aW9uYWwgQWNh
ZGVteSBvZiBTY2llbmNlczwvc2Vjb25kYXJ5LXRpdGxlPjwvdGl0bGVzPjxwZXJpb2RpY2FsPjxm
dWxsLXRpdGxlPlByb2NlZWRpbmdzIG9mIHRoZSBOYXRpb25hbCBBY2FkZW15IG9mIFNjaWVuY2Vz
PC9mdWxsLXRpdGxlPjwvcGVyaW9kaWNhbD48cGFnZXM+MzU1My0zNTU3PC9wYWdlcz48dm9sdW1l
PjExMjwvdm9sdW1lPjxudW1iZXI+MTE8L251bWJlcj48ZGF0ZXM+PHllYXI+MjAxNTwveWVhcj48
cHViLWRhdGVzPjxkYXRlPk1hcmNoIDE3LCAyMDE1PC9kYXRlPjwvcHViLWRhdGVzPjwvZGF0ZXM+
PHVybHM+PHJlbGF0ZWQtdXJscz48dXJsPmh0dHA6Ly93d3cucG5hcy5vcmcvY29udGVudC8xMTIv
MTEvMzU1My5hYnN0cmFjdDwvdXJsPjwvcmVsYXRlZC11cmxzPjwvdXJscz48ZWxlY3Ryb25pYy1y
ZXNvdXJjZS1udW0+MTAuMTA3My9wbmFzLjE1MDIyNzkxMTI8L2VsZWN0cm9uaWMtcmVzb3VyY2Ut
bnVtPjwvcmVjb3JkPjwvQ2l0ZT48Q2l0ZT48QXV0aG9yPldpbGxpYW1zPC9BdXRob3I+PFllYXI+
MjAxNTwvWWVhcj48UmVjTnVtPjEzNTI8L1JlY051bT48cmVjb3JkPjxyZWMtbnVtYmVyPjEzNTI8
L3JlYy1udW1iZXI+PGZvcmVpZ24ta2V5cz48a2V5IGFwcD0iRU4iIGRiLWlkPSJlc2FkZTk1cGow
d3B4dGVlczlidnZmdGJzZTA5dHI1d2VhNXYiPjEzNTI8L2tleT48L2ZvcmVpZ24ta2V5cz48cmVm
LXR5cGUgbmFtZT0iSm91cm5hbCBBcnRpY2xlIj4xNzwvcmVmLXR5cGU+PGNvbnRyaWJ1dG9ycz48
YXV0aG9ycz48YXV0aG9yPldpbGxpYW1zLCBCZW4gUC48L2F1dGhvcj48YXV0aG9yPlBpZ25hdHRh
LCBEYW5pZWxhPC9hdXRob3I+PGF1dGhvcj5IZW5pa29mZiwgU3RldmVuPC9hdXRob3I+PGF1dGhv
cj5HZWhyaW5nLCBNYXJ5PC9hdXRob3I+PC9hdXRob3JzPjwvY29udHJpYnV0b3JzPjx0aXRsZXM+
PHRpdGxlPk1ldGh5bGF0aW9uLVNlbnNpdGl2ZSBFeHByZXNzaW9uIG9mIGEgRE5BIERlbWV0aHls
YXNlIEdlbmUgU2VydmVzIEFzIGFuIEVwaWdlbmV0aWMgUmhlb3N0YXQ8L3RpdGxlPjxzZWNvbmRh
cnktdGl0bGU+UExvUyBHZW5ldDwvc2Vjb25kYXJ5LXRpdGxlPjwvdGl0bGVzPjxwZXJpb2RpY2Fs
PjxmdWxsLXRpdGxlPlBMb1MgR2VuZXQ8L2Z1bGwtdGl0bGU+PGFiYnItMT5QTG9TIGdlbmV0aWNz
PC9hYmJyLTE+PC9wZXJpb2RpY2FsPjxwYWdlcz5lMTAwNTE0MjwvcGFnZXM+PHZvbHVtZT4xMTwv
dm9sdW1lPjxudW1iZXI+MzwvbnVtYmVyPjxkYXRlcz48eWVhcj4yMDE1PC95ZWFyPjwvZGF0ZXM+
PHB1Ymxpc2hlcj5QdWJsaWMgTGlicmFyeSBvZiBTY2llbmNlPC9wdWJsaXNoZXI+PHVybHM+PHJl
bGF0ZWQtdXJscz48dXJsPmh0dHA6Ly9keC5kb2kub3JnLzEwLjEzNzElMkZqb3VybmFsLnBnZW4u
MTAwNTE0MjwvdXJsPjwvcmVsYXRlZC11cmxzPjwvdXJscz48ZWxlY3Ryb25pYy1yZXNvdXJjZS1u
dW0+MTAuMTM3MS9qb3VybmFsLnBnZW4uMTAwNTE0MjwvZWxlY3Ryb25pYy1yZXNvdXJjZS1udW0+
PC9yZWNvcmQ+PC9DaXRlPjwvRW5kTm90ZT4A
</w:fldData>
        </w:fldChar>
      </w:r>
      <w:r w:rsidR="004D2006" w:rsidRPr="006406F0">
        <w:instrText xml:space="preserve"> ADDIN EN.CITE </w:instrText>
      </w:r>
      <w:r w:rsidR="004D2006" w:rsidRPr="006406F0">
        <w:fldChar w:fldCharType="begin">
          <w:fldData xml:space="preserve">PEVuZE5vdGU+PENpdGU+PEF1dGhvcj5TYXplPC9BdXRob3I+PFllYXI+MjAwNzwvWWVhcj48UmVj
TnVtPjExMjQ8L1JlY051bT48RGlzcGxheVRleHQ+WzQ0LDQ1LDEwNywxMjEsMTIyXTwvRGlzcGxh
eVRleHQ+PHJlY29yZD48cmVjLW51bWJlcj4xMTI0PC9yZWMtbnVtYmVyPjxmb3JlaWduLWtleXM+
PGtleSBhcHA9IkVOIiBkYi1pZD0iZXNhZGU5NXBqMHdweHRlZXM5YnZ2ZnRic2UwOXRyNXdlYTV2
Ij4xMTI0PC9rZXk+PC9mb3JlaWduLWtleXM+PHJlZi10eXBlIG5hbWU9IkpvdXJuYWwgQXJ0aWNs
ZSI+MTc8L3JlZi10eXBlPjxjb250cmlidXRvcnM+PGF1dGhvcnM+PGF1dGhvcj5TYXplLCBIaWRl
dG9zaGk8L2F1dGhvcj48YXV0aG9yPktha3V0YW5pLCBUZXRzdWppPC9hdXRob3I+PC9hdXRob3Jz
PjwvY29udHJpYnV0b3JzPjx0aXRsZXM+PHRpdGxlPjxzdHlsZSBmYWNlPSJub3JtYWwiIGZvbnQ9
ImRlZmF1bHQiIHNpemU9IjEwMCUiPkhlcml0YWJsZSBlcGlnZW5ldGljIG11dGF0aW9uIG9mIGEg
dHJhbnNwb3Nvbi1mbGFua2VkIDwvc3R5bGU+PHN0eWxlIGZhY2U9Iml0YWxpYyIgZm9udD0iZGVm
YXVsdCIgc2l6ZT0iMTAwJSI+QXJhYmlkb3BzaXM8L3N0eWxlPjxzdHlsZSBmYWNlPSJub3JtYWwi
IGZvbnQ9ImRlZmF1bHQiIHNpemU9IjEwMCUiPiBnZW5lIGR1ZSB0byBsYWNrIG9mIHRoZSBjaHJv
bWF0aW4tcmVtb2RlbGluZyBmYWN0b3IgRERNMTwvc3R5bGU+PC90aXRsZT48c2Vjb25kYXJ5LXRp
dGxlPkVNQk8gSjwvc2Vjb25kYXJ5LXRpdGxlPjwvdGl0bGVzPjxwZXJpb2RpY2FsPjxmdWxsLXRp
dGxlPkVNQk8gSjwvZnVsbC10aXRsZT48YWJici0xPlRoZSBFTUJPIGpvdXJuYWw8L2FiYnItMT48
L3BlcmlvZGljYWw+PHBhZ2VzPjM2NDEtMzY1MjwvcGFnZXM+PHZvbHVtZT4yNjwvdm9sdW1lPjxu
dW1iZXI+MTU8L251bWJlcj48ZGF0ZXM+PHllYXI+MjAwNzwveWVhcj48L2RhdGVzPjx1cmxzPjwv
dXJscz48ZWxlY3Ryb25pYy1yZXNvdXJjZS1udW0+MTAuMTAzOC9zai5lbWJvai43NjAxNzg4PC9l
bGVjdHJvbmljLXJlc291cmNlLW51bT48L3JlY29yZD48L0NpdGU+PENpdGU+PEF1dGhvcj5Tb3Bw
ZTwvQXV0aG9yPjxZZWFyPjIwMDA8L1llYXI+PFJlY051bT45NTk8L1JlY051bT48cmVjb3JkPjxy
ZWMtbnVtYmVyPjk1OTwvcmVjLW51bWJlcj48Zm9yZWlnbi1rZXlzPjxrZXkgYXBwPSJFTiIgZGIt
aWQ9ImVzYWRlOTVwajB3cHh0ZWVzOWJ2dmZ0YnNlMDl0cjV3ZWE1diI+OTU5PC9rZXk+PC9mb3Jl
aWduLWtleXM+PHJlZi10eXBlIG5hbWU9IkpvdXJuYWwgQXJ0aWNsZSI+MTc8L3JlZi10eXBlPjxj
b250cmlidXRvcnM+PGF1dGhvcnM+PGF1dGhvcj5Tb3BwZSwgV2ltIEouIEouPC9hdXRob3I+PGF1
dGhvcj5KYWNvYnNlbiwgU3RldmVuIEUuPC9hdXRob3I+PGF1dGhvcj5BbG9uc28tQmxhbmNvLCBD
YXJsb3M8L2F1dGhvcj48YXV0aG9yPkphY2tzb24sIEphbWVzIFAuPC9hdXRob3I+PGF1dGhvcj5L
YWt1dGFuaSwgVGV0c3VqaTwvYXV0aG9yPjxhdXRob3I+S29vcm5uZWVmLCBNYWFydGVuPC9hdXRo
b3I+PGF1dGhvcj5QZWV0ZXJzLCBBbnRvbiBKLiBNLjwvYXV0aG9yPjwvYXV0aG9ycz48L2NvbnRy
aWJ1dG9ycz48dGl0bGVzPjx0aXRsZT5UaGUgTGF0ZSBGbG93ZXJpbmcgUGhlbm90eXBlIG9mIGZ3
YSBNdXRhbnRzIElzIENhdXNlZCBieSBHYWluLW9mLUZ1bmN0aW9uIEVwaWdlbmV0aWMgQWxsZWxl
cyBvZiBhIEhvbWVvZG9tYWluIEdlbmU8L3RpdGxlPjxzZWNvbmRhcnktdGl0bGU+TW9sIENlbGw8
L3NlY29uZGFyeS10aXRsZT48L3RpdGxlcz48cGVyaW9kaWNhbD48ZnVsbC10aXRsZT5Nb2wgQ2Vs
bDwvZnVsbC10aXRsZT48YWJici0xPk1vbGVjdWxhciBjZWxsPC9hYmJyLTE+PC9wZXJpb2RpY2Fs
PjxwYWdlcz43OTEtODAyPC9wYWdlcz48dm9sdW1lPjY8L3ZvbHVtZT48bnVtYmVyPjQ8L251bWJl
cj48ZGF0ZXM+PHllYXI+MjAwMDwveWVhcj48L2RhdGVzPjxpc2JuPjEwOTctMjc2NTwvaXNibj48
dXJscz48cmVsYXRlZC11cmxzPjx1cmw+aHR0cDovL3d3dy5zY2llbmNlZGlyZWN0LmNvbS9zY2ll
bmNlL2FydGljbGUvcGlpL1MxMDk3Mjc2NTA1MDAwOTAwPC91cmw+PC9yZWxhdGVkLXVybHM+PC91
cmxzPjxlbGVjdHJvbmljLXJlc291cmNlLW51bT5odHRwOi8vZHguZG9pLm9yZy8xMC4xMDE2L1Mx
MDk3LTI3NjUoMDUpMDAwOTAtMDwvZWxlY3Ryb25pYy1yZXNvdXJjZS1udW0+PC9yZWNvcmQ+PC9D
aXRlPjxDaXRlPjxBdXRob3I+S2lub3NoaXRhPC9BdXRob3I+PFllYXI+MjAwNzwvWWVhcj48UmVj
TnVtPjEzNzY8L1JlY051bT48cmVjb3JkPjxyZWMtbnVtYmVyPjEzNzY8L3JlYy1udW1iZXI+PGZv
cmVpZ24ta2V5cz48a2V5IGFwcD0iRU4iIGRiLWlkPSJlc2FkZTk1cGowd3B4dGVlczlidnZmdGJz
ZTA5dHI1d2VhNXYiPjEzNzY8L2tleT48L2ZvcmVpZ24ta2V5cz48cmVmLXR5cGUgbmFtZT0iSm91
cm5hbCBBcnRpY2xlIj4xNzwvcmVmLXR5cGU+PGNvbnRyaWJ1dG9ycz48YXV0aG9ycz48YXV0aG9y
Pktpbm9zaGl0YSwgWXVraTwvYXV0aG9yPjxhdXRob3I+U2F6ZSwgSGlkZXRvc2hpPC9hdXRob3I+
PGF1dGhvcj5LaW5vc2hpdGEsIFRldHN1PC9hdXRob3I+PGF1dGhvcj5NaXVyYSwgQXN1a2E8L2F1
dGhvcj48YXV0aG9yPlNvcHBlLCBXaW0gSi4gSi48L2F1dGhvcj48YXV0aG9yPktvb3JubmVlZiwg
TWFhcnRlbjwvYXV0aG9yPjxhdXRob3I+S2FrdXRhbmksIFRldHN1amk8L2F1dGhvcj48L2F1dGhv
cnM+PC9jb250cmlidXRvcnM+PHRpdGxlcz48dGl0bGU+Q29udHJvbCBvZiBGV0EgZ2VuZSBzaWxl
bmNpbmcgaW4gQXJhYmlkb3BzaXMgdGhhbGlhbmEgYnkgU0lORS1yZWxhdGVkIGRpcmVjdCByZXBl
YXRzPC90aXRsZT48c2Vjb25kYXJ5LXRpdGxlPlRoZSBQbGFudCBKb3VybmFsPC9zZWNvbmRhcnkt
dGl0bGU+PC90aXRsZXM+PHBlcmlvZGljYWw+PGZ1bGwtdGl0bGU+VGhlIFBsYW50IEpvdXJuYWw8
L2Z1bGwtdGl0bGU+PC9wZXJpb2RpY2FsPjxwYWdlcz4zOC00NTwvcGFnZXM+PHZvbHVtZT40OTwv
dm9sdW1lPjxudW1iZXI+MTwvbnVtYmVyPjxrZXl3b3Jkcz48a2V5d29yZD5ETkEgbWV0aHlsYXRp
b248L2tleXdvcmQ+PGtleXdvcmQ+ZXBpZ2VuZXRpYzwva2V5d29yZD48a2V5d29yZD50cmFuc3Bv
c29uPC9rZXl3b3JkPjxrZXl3b3JkPmltcHJpbnRpbmc8L2tleXdvcmQ+PGtleXdvcmQ+Uk5BLWRp
cmVjdGVkIEROQSBtZXRoeWxhdGlvbjwva2V5d29yZD48L2tleXdvcmRzPjxkYXRlcz48eWVhcj4y
MDA3PC95ZWFyPjwvZGF0ZXM+PHB1Ymxpc2hlcj5CbGFja3dlbGwgUHVibGlzaGluZyBMdGQ8L3B1
Ymxpc2hlcj48aXNibj4xMzY1LTMxM1g8L2lzYm4+PHVybHM+PHJlbGF0ZWQtdXJscz48dXJsPmh0
dHA6Ly9keC5kb2kub3JnLzEwLjExMTEvai4xMzY1LTMxM1guMjAwNi4wMjkzNi54PC91cmw+PC9y
ZWxhdGVkLXVybHM+PC91cmxzPjxlbGVjdHJvbmljLXJlc291cmNlLW51bT4xMC4xMTExL2ouMTM2
NS0zMTNYLjIwMDYuMDI5MzYueDwvZWxlY3Ryb25pYy1yZXNvdXJjZS1udW0+PC9yZWNvcmQ+PC9D
aXRlPjxDaXRlPjxBdXRob3I+TGVpPC9BdXRob3I+PFllYXI+MjAxNTwvWWVhcj48UmVjTnVtPjEx
Mjk8L1JlY051bT48cmVjb3JkPjxyZWMtbnVtYmVyPjExMjk8L3JlYy1udW1iZXI+PGZvcmVpZ24t
a2V5cz48a2V5IGFwcD0iRU4iIGRiLWlkPSJlc2FkZTk1cGowd3B4dGVlczlidnZmdGJzZTA5dHI1
d2VhNXYiPjExMjk8L2tleT48L2ZvcmVpZ24ta2V5cz48cmVmLXR5cGUgbmFtZT0iSm91cm5hbCBB
cnRpY2xlIj4xNzwvcmVmLXR5cGU+PGNvbnRyaWJ1dG9ycz48YXV0aG9ycz48YXV0aG9yPkxlaSwg
TWluZ2d1YW5nPC9hdXRob3I+PGF1dGhvcj5aaGFuZywgSHVpbWluZzwvYXV0aG9yPjxhdXRob3I+
SnVsaWFuLCBSdXNzZWxsPC9hdXRob3I+PGF1dGhvcj5UYW5nLCBLYWk8L2F1dGhvcj48YXV0aG9y
PlhpZSwgU2hhb2p1bjwvYXV0aG9yPjxhdXRob3I+Wmh1LCBKaWFuLUthbmc8L2F1dGhvcj48L2F1
dGhvcnM+PC9jb250cmlidXRvcnM+PHRpdGxlcz48dGl0bGU+UmVndWxhdG9yeSBsaW5rIGJldHdl
ZW4gRE5BIG1ldGh5bGF0aW9uIGFuZCBhY3RpdmUgZGVtZXRoeWxhdGlvbiBpbiBBcmFiaWRvcHNp
czwvdGl0bGU+PHNlY29uZGFyeS10aXRsZT5Qcm9jZWVkaW5ncyBvZiB0aGUgTmF0aW9uYWwgQWNh
ZGVteSBvZiBTY2llbmNlczwvc2Vjb25kYXJ5LXRpdGxlPjwvdGl0bGVzPjxwZXJpb2RpY2FsPjxm
dWxsLXRpdGxlPlByb2NlZWRpbmdzIG9mIHRoZSBOYXRpb25hbCBBY2FkZW15IG9mIFNjaWVuY2Vz
PC9mdWxsLXRpdGxlPjwvcGVyaW9kaWNhbD48cGFnZXM+MzU1My0zNTU3PC9wYWdlcz48dm9sdW1l
PjExMjwvdm9sdW1lPjxudW1iZXI+MTE8L251bWJlcj48ZGF0ZXM+PHllYXI+MjAxNTwveWVhcj48
cHViLWRhdGVzPjxkYXRlPk1hcmNoIDE3LCAyMDE1PC9kYXRlPjwvcHViLWRhdGVzPjwvZGF0ZXM+
PHVybHM+PHJlbGF0ZWQtdXJscz48dXJsPmh0dHA6Ly93d3cucG5hcy5vcmcvY29udGVudC8xMTIv
MTEvMzU1My5hYnN0cmFjdDwvdXJsPjwvcmVsYXRlZC11cmxzPjwvdXJscz48ZWxlY3Ryb25pYy1y
ZXNvdXJjZS1udW0+MTAuMTA3My9wbmFzLjE1MDIyNzkxMTI8L2VsZWN0cm9uaWMtcmVzb3VyY2Ut
bnVtPjwvcmVjb3JkPjwvQ2l0ZT48Q2l0ZT48QXV0aG9yPldpbGxpYW1zPC9BdXRob3I+PFllYXI+
MjAxNTwvWWVhcj48UmVjTnVtPjEzNTI8L1JlY051bT48cmVjb3JkPjxyZWMtbnVtYmVyPjEzNTI8
L3JlYy1udW1iZXI+PGZvcmVpZ24ta2V5cz48a2V5IGFwcD0iRU4iIGRiLWlkPSJlc2FkZTk1cGow
d3B4dGVlczlidnZmdGJzZTA5dHI1d2VhNXYiPjEzNTI8L2tleT48L2ZvcmVpZ24ta2V5cz48cmVm
LXR5cGUgbmFtZT0iSm91cm5hbCBBcnRpY2xlIj4xNzwvcmVmLXR5cGU+PGNvbnRyaWJ1dG9ycz48
YXV0aG9ycz48YXV0aG9yPldpbGxpYW1zLCBCZW4gUC48L2F1dGhvcj48YXV0aG9yPlBpZ25hdHRh
LCBEYW5pZWxhPC9hdXRob3I+PGF1dGhvcj5IZW5pa29mZiwgU3RldmVuPC9hdXRob3I+PGF1dGhv
cj5HZWhyaW5nLCBNYXJ5PC9hdXRob3I+PC9hdXRob3JzPjwvY29udHJpYnV0b3JzPjx0aXRsZXM+
PHRpdGxlPk1ldGh5bGF0aW9uLVNlbnNpdGl2ZSBFeHByZXNzaW9uIG9mIGEgRE5BIERlbWV0aHls
YXNlIEdlbmUgU2VydmVzIEFzIGFuIEVwaWdlbmV0aWMgUmhlb3N0YXQ8L3RpdGxlPjxzZWNvbmRh
cnktdGl0bGU+UExvUyBHZW5ldDwvc2Vjb25kYXJ5LXRpdGxlPjwvdGl0bGVzPjxwZXJpb2RpY2Fs
PjxmdWxsLXRpdGxlPlBMb1MgR2VuZXQ8L2Z1bGwtdGl0bGU+PGFiYnItMT5QTG9TIGdlbmV0aWNz
PC9hYmJyLTE+PC9wZXJpb2RpY2FsPjxwYWdlcz5lMTAwNTE0MjwvcGFnZXM+PHZvbHVtZT4xMTwv
dm9sdW1lPjxudW1iZXI+MzwvbnVtYmVyPjxkYXRlcz48eWVhcj4yMDE1PC95ZWFyPjwvZGF0ZXM+
PHB1Ymxpc2hlcj5QdWJsaWMgTGlicmFyeSBvZiBTY2llbmNlPC9wdWJsaXNoZXI+PHVybHM+PHJl
bGF0ZWQtdXJscz48dXJsPmh0dHA6Ly9keC5kb2kub3JnLzEwLjEzNzElMkZqb3VybmFsLnBnZW4u
MTAwNTE0MjwvdXJsPjwvcmVsYXRlZC11cmxzPjwvdXJscz48ZWxlY3Ryb25pYy1yZXNvdXJjZS1u
dW0+MTAuMTM3MS9qb3VybmFsLnBnZW4uMTAwNTE0MjwvZWxlY3Ryb25pYy1yZXNvdXJjZS1udW0+
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44" w:tooltip="Soppe, 2000 #959" w:history="1">
        <w:r w:rsidR="0051230E" w:rsidRPr="006406F0">
          <w:rPr>
            <w:noProof/>
          </w:rPr>
          <w:t>44</w:t>
        </w:r>
      </w:hyperlink>
      <w:r w:rsidR="004D2006" w:rsidRPr="006406F0">
        <w:rPr>
          <w:noProof/>
        </w:rPr>
        <w:t>,</w:t>
      </w:r>
      <w:hyperlink w:anchor="_ENREF_45" w:tooltip="Kinoshita, 2007 #1376" w:history="1">
        <w:r w:rsidR="0051230E" w:rsidRPr="006406F0">
          <w:rPr>
            <w:noProof/>
          </w:rPr>
          <w:t>45</w:t>
        </w:r>
      </w:hyperlink>
      <w:r w:rsidR="004D2006" w:rsidRPr="006406F0">
        <w:rPr>
          <w:noProof/>
        </w:rPr>
        <w:t>,</w:t>
      </w:r>
      <w:hyperlink w:anchor="_ENREF_107" w:tooltip="Saze, 2007 #1124" w:history="1">
        <w:r w:rsidR="0051230E" w:rsidRPr="006406F0">
          <w:rPr>
            <w:noProof/>
          </w:rPr>
          <w:t>107</w:t>
        </w:r>
      </w:hyperlink>
      <w:r w:rsidR="004D2006" w:rsidRPr="006406F0">
        <w:rPr>
          <w:noProof/>
        </w:rPr>
        <w:t>,</w:t>
      </w:r>
      <w:hyperlink w:anchor="_ENREF_121" w:tooltip="Lei, 2015 #1129" w:history="1">
        <w:r w:rsidR="0051230E" w:rsidRPr="006406F0">
          <w:rPr>
            <w:noProof/>
          </w:rPr>
          <w:t>121</w:t>
        </w:r>
      </w:hyperlink>
      <w:r w:rsidR="004D2006" w:rsidRPr="006406F0">
        <w:rPr>
          <w:noProof/>
        </w:rPr>
        <w:t>,</w:t>
      </w:r>
      <w:hyperlink w:anchor="_ENREF_122" w:tooltip="Williams, 2015 #1352" w:history="1">
        <w:r w:rsidR="0051230E" w:rsidRPr="006406F0">
          <w:rPr>
            <w:noProof/>
          </w:rPr>
          <w:t>122</w:t>
        </w:r>
      </w:hyperlink>
      <w:r w:rsidR="004D2006" w:rsidRPr="006406F0">
        <w:rPr>
          <w:noProof/>
        </w:rPr>
        <w:t>]</w:t>
      </w:r>
      <w:r w:rsidR="004D2006" w:rsidRPr="006406F0">
        <w:fldChar w:fldCharType="end"/>
      </w:r>
      <w:r w:rsidRPr="006406F0">
        <w:t>. Of the 351 pri</w:t>
      </w:r>
      <w:r w:rsidR="009F2C7D" w:rsidRPr="006406F0">
        <w:t>med genes analysed in Figure 6.7</w:t>
      </w:r>
      <w:r w:rsidRPr="006406F0">
        <w:t xml:space="preserve">, there were only 73 genes (20.8%) whose augmented expression after </w:t>
      </w:r>
      <w:r w:rsidRPr="006406F0">
        <w:rPr>
          <w:i/>
        </w:rPr>
        <w:t>Hpa</w:t>
      </w:r>
      <w:r w:rsidRPr="006406F0">
        <w:t xml:space="preserve"> inoculation correlated with the presence of the hypo-methylated </w:t>
      </w:r>
      <w:r w:rsidRPr="006406F0">
        <w:rPr>
          <w:i/>
        </w:rPr>
        <w:t>ddm1-2</w:t>
      </w:r>
      <w:r w:rsidR="009F2C7D" w:rsidRPr="006406F0">
        <w:t xml:space="preserve"> haplotype (Figure 6.7</w:t>
      </w:r>
      <w:r w:rsidRPr="006406F0">
        <w:t xml:space="preserve">; Supplementary Dataset). Thus, a minority of primed genes in the epiQTLs are potentially </w:t>
      </w:r>
      <w:r w:rsidRPr="006406F0">
        <w:rPr>
          <w:i/>
        </w:rPr>
        <w:t>cis</w:t>
      </w:r>
      <w:r w:rsidRPr="006406F0">
        <w:t>-regulated by DNA methylation. Of these 73 genes, 65 encoded TEs or T</w:t>
      </w:r>
      <w:r w:rsidR="00C778FE" w:rsidRPr="006406F0">
        <w:t>E-related genes (89.1%), while six</w:t>
      </w:r>
      <w:r w:rsidRPr="006406F0">
        <w:t xml:space="preserve"> encoded genes of unknown functio</w:t>
      </w:r>
      <w:r w:rsidR="00001481" w:rsidRPr="006406F0">
        <w:t>n (8.2%; Supplementary Dataset)</w:t>
      </w:r>
      <w:r w:rsidR="0061279E" w:rsidRPr="006406F0">
        <w:t>.</w:t>
      </w:r>
      <w:r w:rsidRPr="006406F0">
        <w:t xml:space="preserve"> Only two </w:t>
      </w:r>
      <w:r w:rsidRPr="006406F0">
        <w:rPr>
          <w:i/>
        </w:rPr>
        <w:t>cis</w:t>
      </w:r>
      <w:r w:rsidRPr="006406F0">
        <w:t xml:space="preserve">-regulated genes encoded annotated plant proteins, </w:t>
      </w:r>
      <w:r w:rsidR="00B93F91" w:rsidRPr="006406F0">
        <w:t>neither</w:t>
      </w:r>
      <w:r w:rsidRPr="006406F0">
        <w:t xml:space="preserve"> of which has a clear</w:t>
      </w:r>
      <w:r w:rsidR="0061279E" w:rsidRPr="006406F0">
        <w:t xml:space="preserve"> role in plant defence (AT2G07240, AT2G07750; Figure 6.7 and Figure 6.9)</w:t>
      </w:r>
      <w:r w:rsidRPr="006406F0">
        <w:t xml:space="preserve">. </w:t>
      </w:r>
      <w:r w:rsidR="00001481" w:rsidRPr="006406F0">
        <w:t>Removal of TE-annotated genes from the dataset did</w:t>
      </w:r>
      <w:r w:rsidR="00AE5FEC" w:rsidRPr="006406F0">
        <w:t xml:space="preserve"> not led to detection</w:t>
      </w:r>
      <w:r w:rsidR="0006629D" w:rsidRPr="006406F0">
        <w:t xml:space="preserve"> </w:t>
      </w:r>
      <w:r w:rsidR="00AE5FEC" w:rsidRPr="006406F0">
        <w:t xml:space="preserve">of </w:t>
      </w:r>
      <w:r w:rsidR="0006629D" w:rsidRPr="006406F0">
        <w:t>any novel</w:t>
      </w:r>
      <w:r w:rsidR="00001481" w:rsidRPr="006406F0">
        <w:t xml:space="preserve"> differentially</w:t>
      </w:r>
      <w:r w:rsidR="00AE5FEC" w:rsidRPr="006406F0">
        <w:t xml:space="preserve"> expressed protein-coding genes. O</w:t>
      </w:r>
      <w:r w:rsidR="00001481" w:rsidRPr="006406F0">
        <w:t>n the contrary, a slightly lower number of primed protein-coding genes was identified</w:t>
      </w:r>
      <w:r w:rsidR="0083425C" w:rsidRPr="006406F0">
        <w:t xml:space="preserve"> in all analyses</w:t>
      </w:r>
      <w:r w:rsidR="00001481" w:rsidRPr="006406F0">
        <w:t xml:space="preserve"> </w:t>
      </w:r>
      <w:r w:rsidR="0040403C" w:rsidRPr="006406F0">
        <w:t>(F</w:t>
      </w:r>
      <w:r w:rsidR="00001481" w:rsidRPr="006406F0">
        <w:t>igure 6.8</w:t>
      </w:r>
      <w:r w:rsidR="0083425C" w:rsidRPr="006406F0">
        <w:t xml:space="preserve"> and Figure 6.9</w:t>
      </w:r>
      <w:r w:rsidR="00001481" w:rsidRPr="006406F0">
        <w:t xml:space="preserve">), most likely </w:t>
      </w:r>
      <w:r w:rsidR="00AE5FEC" w:rsidRPr="006406F0">
        <w:t>from</w:t>
      </w:r>
      <w:r w:rsidR="0040403C" w:rsidRPr="006406F0">
        <w:t xml:space="preserve"> less accurate estimation of size factors and genes dispersion</w:t>
      </w:r>
      <w:r w:rsidR="00107D5D" w:rsidRPr="006406F0">
        <w:t xml:space="preserve"> in the</w:t>
      </w:r>
      <w:r w:rsidR="00AE5FEC" w:rsidRPr="006406F0">
        <w:t xml:space="preserve"> statistical</w:t>
      </w:r>
      <w:r w:rsidR="00107D5D" w:rsidRPr="006406F0">
        <w:t xml:space="preserve"> model caused by</w:t>
      </w:r>
      <w:r w:rsidR="0040403C" w:rsidRPr="006406F0">
        <w:t xml:space="preserve"> the</w:t>
      </w:r>
      <w:r w:rsidR="0006629D" w:rsidRPr="006406F0">
        <w:t xml:space="preserve"> </w:t>
      </w:r>
      <w:r w:rsidR="0040403C" w:rsidRPr="006406F0">
        <w:t>lower number of genes available in the dataset.</w:t>
      </w:r>
      <w:r w:rsidR="00001481" w:rsidRPr="006406F0">
        <w:t xml:space="preserve">  </w:t>
      </w:r>
      <w:r w:rsidRPr="006406F0">
        <w:t xml:space="preserve">It is, therefore, plausible to assume that the defence regulatory function of DNA methylation at the identified epiQTLs acts via </w:t>
      </w:r>
      <w:r w:rsidRPr="006406F0">
        <w:rPr>
          <w:i/>
        </w:rPr>
        <w:t>trans</w:t>
      </w:r>
      <w:r w:rsidRPr="006406F0">
        <w:t xml:space="preserve">-regulatory mechanisms, resulting in global priming of distant defence genes. </w:t>
      </w:r>
    </w:p>
    <w:p w14:paraId="0159C580" w14:textId="3B21A9F6" w:rsidR="00AE2F8F" w:rsidRPr="006406F0" w:rsidRDefault="00AE2F8F" w:rsidP="00AE2F8F">
      <w:r w:rsidRPr="006406F0">
        <w:t xml:space="preserve">A recent transcriptome analysis of DNA (de)methylation mutants at 48 and 72 hpi with </w:t>
      </w:r>
      <w:r w:rsidRPr="006406F0">
        <w:rPr>
          <w:i/>
        </w:rPr>
        <w:t>Hpa</w:t>
      </w:r>
      <w:r w:rsidRPr="006406F0">
        <w:t xml:space="preserve"> revealed </w:t>
      </w:r>
      <w:r w:rsidRPr="006406F0">
        <w:rPr>
          <w:szCs w:val="24"/>
        </w:rPr>
        <w:t xml:space="preserve">166 defence-related genes, displaying primed induction in the hypo-methylated </w:t>
      </w:r>
      <w:r w:rsidRPr="006406F0">
        <w:rPr>
          <w:i/>
          <w:szCs w:val="24"/>
        </w:rPr>
        <w:t>nrpe1</w:t>
      </w:r>
      <w:r w:rsidR="009E3120" w:rsidRPr="006406F0">
        <w:rPr>
          <w:i/>
          <w:szCs w:val="24"/>
        </w:rPr>
        <w:t>-11</w:t>
      </w:r>
      <w:r w:rsidRPr="006406F0">
        <w:rPr>
          <w:szCs w:val="24"/>
        </w:rPr>
        <w:t xml:space="preserve"> mutant and/or repressed induction in hyper-methylated </w:t>
      </w:r>
      <w:r w:rsidRPr="006406F0">
        <w:rPr>
          <w:i/>
          <w:szCs w:val="24"/>
        </w:rPr>
        <w:t>ros1</w:t>
      </w:r>
      <w:r w:rsidR="009E3120" w:rsidRPr="006406F0">
        <w:rPr>
          <w:i/>
          <w:szCs w:val="24"/>
        </w:rPr>
        <w:t>-4</w:t>
      </w:r>
      <w:r w:rsidRPr="006406F0">
        <w:rPr>
          <w:szCs w:val="24"/>
        </w:rPr>
        <w:t xml:space="preserve">. Of these, only 25 genes were associated with NRPE1- and/or ROS1-dependent DNA methylation at nearby transposable elements </w:t>
      </w:r>
      <w:r w:rsidR="004D2006" w:rsidRPr="006406F0">
        <w:fldChar w:fldCharType="begin"/>
      </w:r>
      <w:r w:rsidR="0051230E" w:rsidRPr="006406F0">
        <w:instrText xml:space="preserve"> ADDIN EN.CITE &lt;EndNote&gt;&lt;Cite&gt;&lt;Author&gt;López Sánchez&lt;/Author&gt;&lt;Year&gt;2016&lt;/Year&gt;&lt;RecNum&gt;975&lt;/RecNum&gt;&lt;DisplayText&gt;[258]&lt;/DisplayText&gt;&lt;record&gt;&lt;rec-number&gt;975&lt;/rec-number&gt;&lt;foreign-keys&gt;&lt;key app="EN" db-id="esade95pj0wpxtees9bvvftbse09tr5wea5v"&gt;975&lt;/key&gt;&lt;/foreign-keys&gt;&lt;ref-type name="Journal Article"&gt;17&lt;/ref-type&gt;&lt;contributors&gt;&lt;authors&gt;&lt;author&gt;López Sánchez, Ana&lt;/author&gt;&lt;author&gt;Stassen, Joost H. M.&lt;/author&gt;&lt;author&gt;Furci, Leonardo&lt;/author&gt;&lt;author&gt;Smith, Lisa M.&lt;/author&gt;&lt;author&gt;Ton, Jurriaan&lt;/author&gt;&lt;/authors&gt;&lt;/contributors&gt;&lt;titles&gt;&lt;title&gt;The role of DNA (de)methylation in immune responsiveness of Arabidopsis&lt;/title&gt;&lt;secondary-title&gt;The Plant Journal&lt;/secondary-title&gt;&lt;/titles&gt;&lt;periodical&gt;&lt;full-title&gt;The Plant Journal&lt;/full-title&gt;&lt;/periodical&gt;&lt;pages&gt;361-374&lt;/pages&gt;&lt;volume&gt;88&lt;/volume&gt;&lt;number&gt;3&lt;/number&gt;&lt;keywords&gt;&lt;keyword&gt;DNA methylation&lt;/keyword&gt;&lt;keyword&gt;defence priming&lt;/keyword&gt;&lt;keyword&gt;basal resistance&lt;/keyword&gt;&lt;keyword&gt;systemic acquired resistance&lt;/keyword&gt;&lt;keyword&gt;transgenerational acquired resistance&lt;/keyword&gt;&lt;keyword&gt;Arabidopsis thaliana&lt;/keyword&gt;&lt;keyword&gt;Hyaloperonospora arabidopsidis&lt;/keyword&gt;&lt;keyword&gt;E-MTAB-3963&lt;/keyword&gt;&lt;/keywords&gt;&lt;dates&gt;&lt;year&gt;2016&lt;/year&gt;&lt;/dates&gt;&lt;isbn&gt;1365-313X&lt;/isbn&gt;&lt;urls&gt;&lt;related-urls&gt;&lt;url&gt;http://dx.doi.org/10.1111/tpj.13252&lt;/url&gt;&lt;/related-urls&gt;&lt;/urls&gt;&lt;electronic-resource-num&gt;10.1111/tpj.13252&lt;/electronic-resource-num&gt;&lt;/record&gt;&lt;/Cite&gt;&lt;/EndNote&gt;</w:instrText>
      </w:r>
      <w:r w:rsidR="004D2006" w:rsidRPr="006406F0">
        <w:fldChar w:fldCharType="separate"/>
      </w:r>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rPr>
          <w:szCs w:val="24"/>
        </w:rPr>
        <w:t xml:space="preserve">. Hence, the majority of RdDM and ROS1-dependent defence gene priming is controlled via </w:t>
      </w:r>
      <w:r w:rsidRPr="006406F0">
        <w:rPr>
          <w:i/>
          <w:szCs w:val="24"/>
        </w:rPr>
        <w:t>trans</w:t>
      </w:r>
      <w:r w:rsidRPr="006406F0">
        <w:rPr>
          <w:szCs w:val="24"/>
        </w:rPr>
        <w:t xml:space="preserve">-acting mechanisms. Although NRPE1-dependent RdDM and ROS1-dependent DNA </w:t>
      </w:r>
      <w:r w:rsidR="003A0408" w:rsidRPr="006406F0">
        <w:rPr>
          <w:szCs w:val="24"/>
        </w:rPr>
        <w:t>demethylation</w:t>
      </w:r>
      <w:r w:rsidRPr="006406F0">
        <w:rPr>
          <w:szCs w:val="24"/>
        </w:rPr>
        <w:t xml:space="preserve"> target TEs at partially different genomic loci than DDM1 </w:t>
      </w:r>
      <w:r w:rsidR="004D2006" w:rsidRPr="006406F0">
        <w:rPr>
          <w:szCs w:val="24"/>
        </w:rPr>
        <w:fldChar w:fldCharType="begin"/>
      </w:r>
      <w:r w:rsidR="004D2006" w:rsidRPr="006406F0">
        <w:rPr>
          <w:szCs w:val="24"/>
        </w:rPr>
        <w:instrText xml:space="preserve"> ADDIN EN.CITE &lt;EndNote&gt;&lt;Cite&gt;&lt;Author&gt;Zemach&lt;/Author&gt;&lt;Year&gt;2013&lt;/Year&gt;&lt;RecNum&gt;840&lt;/RecNum&gt;&lt;DisplayText&gt;[73]&lt;/DisplayText&gt;&lt;record&gt;&lt;rec-number&gt;840&lt;/rec-number&gt;&lt;foreign-keys&gt;&lt;key app="EN" db-id="esade95pj0wpxtees9bvvftbse09tr5wea5v"&gt;840&lt;/key&gt;&lt;/foreign-keys&gt;&lt;ref-type name="Journal Article"&gt;17&lt;/ref-type&gt;&lt;contributors&gt;&lt;authors&gt;&lt;author&gt;Zemach, A.&lt;/author&gt;&lt;author&gt;Kim, M. Y.&lt;/author&gt;&lt;author&gt;Hsieh, P. H.&lt;/author&gt;&lt;author&gt;Coleman-Derr, D.&lt;/author&gt;&lt;author&gt;Eshed-Williams, L.&lt;/author&gt;&lt;author&gt;Thao, K.&lt;/author&gt;&lt;/authors&gt;&lt;/contributors&gt;&lt;titles&gt;&lt;title&gt;The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volume&gt;153&lt;/volume&gt;&lt;dates&gt;&lt;year&gt;2013&lt;/year&gt;&lt;/dates&gt;&lt;label&gt;Zemach2013&lt;/label&gt;&lt;urls&gt;&lt;related-urls&gt;&lt;url&gt;http://dx.doi.org/10.1016/j.cell.2013.02.033&lt;/url&gt;&lt;/related-urls&gt;&lt;/urls&gt;&lt;electronic-resource-num&gt;10.1016/j.cell.2013.02.033&lt;/electronic-resource-num&gt;&lt;/record&gt;&lt;/Cite&gt;&lt;/EndNote&gt;</w:instrText>
      </w:r>
      <w:r w:rsidR="004D2006" w:rsidRPr="006406F0">
        <w:rPr>
          <w:szCs w:val="24"/>
        </w:rPr>
        <w:fldChar w:fldCharType="separate"/>
      </w:r>
      <w:r w:rsidR="004D2006" w:rsidRPr="006406F0">
        <w:rPr>
          <w:noProof/>
          <w:szCs w:val="24"/>
        </w:rPr>
        <w:t>[</w:t>
      </w:r>
      <w:hyperlink w:anchor="_ENREF_73" w:tooltip="Zemach, 2013 #840" w:history="1">
        <w:r w:rsidR="0051230E" w:rsidRPr="006406F0">
          <w:rPr>
            <w:noProof/>
            <w:szCs w:val="24"/>
          </w:rPr>
          <w:t>73</w:t>
        </w:r>
      </w:hyperlink>
      <w:r w:rsidR="004D2006" w:rsidRPr="006406F0">
        <w:rPr>
          <w:noProof/>
          <w:szCs w:val="24"/>
        </w:rPr>
        <w:t>]</w:t>
      </w:r>
      <w:r w:rsidR="004D2006" w:rsidRPr="006406F0">
        <w:rPr>
          <w:szCs w:val="24"/>
        </w:rPr>
        <w:fldChar w:fldCharType="end"/>
      </w:r>
      <w:r w:rsidRPr="006406F0">
        <w:rPr>
          <w:szCs w:val="24"/>
        </w:rPr>
        <w:t xml:space="preserve">, the outcome of the Lopez </w:t>
      </w:r>
      <w:r w:rsidR="00C86A3F" w:rsidRPr="006406F0">
        <w:rPr>
          <w:i/>
          <w:szCs w:val="24"/>
        </w:rPr>
        <w:t>et al.</w:t>
      </w:r>
      <w:r w:rsidRPr="006406F0">
        <w:rPr>
          <w:szCs w:val="24"/>
        </w:rPr>
        <w:t xml:space="preserve"> (2016) study is strikingly similar as the transcriptome results presented in this Chapter. In both studies, DNA methylation represses the transcriptional responsiveness of distant defence genes via </w:t>
      </w:r>
      <w:r w:rsidRPr="006406F0">
        <w:rPr>
          <w:i/>
          <w:szCs w:val="24"/>
        </w:rPr>
        <w:t>trans</w:t>
      </w:r>
      <w:r w:rsidRPr="006406F0">
        <w:rPr>
          <w:szCs w:val="24"/>
        </w:rPr>
        <w:t>-regulatory mechanisms. Moreover, t</w:t>
      </w:r>
      <w:r w:rsidRPr="006406F0">
        <w:t xml:space="preserve">he outcome of this chapter provides evidence that this type of </w:t>
      </w:r>
      <w:r w:rsidRPr="006406F0">
        <w:rPr>
          <w:i/>
        </w:rPr>
        <w:t>trans</w:t>
      </w:r>
      <w:r w:rsidRPr="006406F0">
        <w:t>-regulation is mediated by DNA methylation of TEs at specific genomic loci, which represses the responsiveness of distal defence genes</w:t>
      </w:r>
      <w:r w:rsidRPr="006406F0">
        <w:rPr>
          <w:szCs w:val="24"/>
        </w:rPr>
        <w:t>. The final chapter of this thesis (Chapter 7) will discuss different mechanisms by which these TEs repress</w:t>
      </w:r>
      <w:r w:rsidRPr="006406F0">
        <w:rPr>
          <w:i/>
          <w:szCs w:val="24"/>
        </w:rPr>
        <w:t xml:space="preserve"> </w:t>
      </w:r>
      <w:r w:rsidRPr="006406F0">
        <w:rPr>
          <w:szCs w:val="24"/>
        </w:rPr>
        <w:t xml:space="preserve">global responsiveness of the defence-related transcriptome. </w:t>
      </w:r>
    </w:p>
    <w:p w14:paraId="0E8A13DA" w14:textId="77777777" w:rsidR="00B87775" w:rsidRPr="006406F0" w:rsidRDefault="00B87775" w:rsidP="006B6AFE">
      <w:pPr>
        <w:ind w:firstLine="0"/>
      </w:pPr>
    </w:p>
    <w:p w14:paraId="65E7649C" w14:textId="77777777" w:rsidR="00B87775" w:rsidRPr="006406F0" w:rsidRDefault="00B87775" w:rsidP="006B6AFE">
      <w:pPr>
        <w:ind w:firstLine="0"/>
      </w:pPr>
    </w:p>
    <w:p w14:paraId="4D9ED788" w14:textId="24523441" w:rsidR="0047603D" w:rsidRPr="006406F0" w:rsidRDefault="0047603D" w:rsidP="0047603D">
      <w:pPr>
        <w:pStyle w:val="Title"/>
        <w:jc w:val="center"/>
      </w:pPr>
      <w:bookmarkStart w:id="861" w:name="_Toc483774273"/>
      <w:bookmarkStart w:id="862" w:name="_Toc483776310"/>
      <w:bookmarkStart w:id="863" w:name="_Toc483848084"/>
      <w:bookmarkStart w:id="864" w:name="_Toc493094804"/>
      <w:bookmarkStart w:id="865" w:name="_Toc493157023"/>
      <w:bookmarkStart w:id="866" w:name="_Toc494116860"/>
      <w:bookmarkStart w:id="867" w:name="_Toc494116952"/>
      <w:bookmarkStart w:id="868" w:name="_Toc498541243"/>
      <w:r w:rsidRPr="006406F0">
        <w:lastRenderedPageBreak/>
        <w:t>Chapter 7                                                                        -                                                                                     General Discussion, Conclusions and Future Perspectives</w:t>
      </w:r>
      <w:bookmarkEnd w:id="861"/>
      <w:bookmarkEnd w:id="862"/>
      <w:bookmarkEnd w:id="863"/>
      <w:bookmarkEnd w:id="864"/>
      <w:bookmarkEnd w:id="865"/>
      <w:bookmarkEnd w:id="866"/>
      <w:bookmarkEnd w:id="867"/>
      <w:bookmarkEnd w:id="868"/>
    </w:p>
    <w:p w14:paraId="61BF4EC0" w14:textId="77777777" w:rsidR="0047603D" w:rsidRPr="006406F0" w:rsidRDefault="0047603D" w:rsidP="0047603D">
      <w:pPr>
        <w:rPr>
          <w:b/>
          <w:sz w:val="28"/>
          <w:u w:val="single"/>
        </w:rPr>
      </w:pPr>
    </w:p>
    <w:p w14:paraId="033D0D7F" w14:textId="77777777" w:rsidR="0047603D" w:rsidRPr="006406F0" w:rsidRDefault="0047603D" w:rsidP="0047603D">
      <w:pPr>
        <w:rPr>
          <w:b/>
          <w:sz w:val="28"/>
          <w:u w:val="single"/>
        </w:rPr>
      </w:pPr>
    </w:p>
    <w:p w14:paraId="583B6A45" w14:textId="77777777" w:rsidR="0047603D" w:rsidRPr="006406F0" w:rsidRDefault="0047603D" w:rsidP="0047603D">
      <w:pPr>
        <w:rPr>
          <w:b/>
          <w:sz w:val="28"/>
          <w:u w:val="single"/>
        </w:rPr>
      </w:pPr>
    </w:p>
    <w:p w14:paraId="7A68CE8E" w14:textId="77777777" w:rsidR="0047603D" w:rsidRPr="006406F0" w:rsidRDefault="0047603D" w:rsidP="0047603D">
      <w:pPr>
        <w:rPr>
          <w:b/>
          <w:sz w:val="28"/>
          <w:u w:val="single"/>
        </w:rPr>
      </w:pPr>
    </w:p>
    <w:p w14:paraId="21C9073D" w14:textId="77777777" w:rsidR="0047603D" w:rsidRPr="006406F0" w:rsidRDefault="0047603D" w:rsidP="0047603D">
      <w:pPr>
        <w:rPr>
          <w:b/>
          <w:sz w:val="28"/>
          <w:u w:val="single"/>
        </w:rPr>
      </w:pPr>
    </w:p>
    <w:p w14:paraId="38276722" w14:textId="77777777" w:rsidR="0047603D" w:rsidRPr="006406F0" w:rsidRDefault="0047603D" w:rsidP="0047603D">
      <w:pPr>
        <w:rPr>
          <w:b/>
          <w:sz w:val="28"/>
          <w:u w:val="single"/>
        </w:rPr>
      </w:pPr>
    </w:p>
    <w:p w14:paraId="5AAC5120" w14:textId="77777777" w:rsidR="0047603D" w:rsidRPr="006406F0" w:rsidRDefault="0047603D" w:rsidP="0047603D">
      <w:pPr>
        <w:rPr>
          <w:b/>
          <w:sz w:val="28"/>
          <w:u w:val="single"/>
        </w:rPr>
      </w:pPr>
    </w:p>
    <w:p w14:paraId="1FB1274C" w14:textId="77777777" w:rsidR="0047603D" w:rsidRPr="006406F0" w:rsidRDefault="0047603D" w:rsidP="0047603D">
      <w:pPr>
        <w:rPr>
          <w:b/>
          <w:sz w:val="28"/>
          <w:u w:val="single"/>
        </w:rPr>
      </w:pPr>
    </w:p>
    <w:p w14:paraId="6A3D4CF3" w14:textId="77777777" w:rsidR="0047603D" w:rsidRPr="006406F0" w:rsidRDefault="0047603D" w:rsidP="0047603D">
      <w:pPr>
        <w:rPr>
          <w:b/>
          <w:sz w:val="28"/>
          <w:u w:val="single"/>
        </w:rPr>
      </w:pPr>
    </w:p>
    <w:p w14:paraId="4CBDE4E9" w14:textId="77777777" w:rsidR="0047603D" w:rsidRPr="006406F0" w:rsidRDefault="0047603D" w:rsidP="0047603D">
      <w:pPr>
        <w:rPr>
          <w:b/>
          <w:sz w:val="28"/>
          <w:u w:val="single"/>
        </w:rPr>
      </w:pPr>
    </w:p>
    <w:p w14:paraId="2C03A84C" w14:textId="77777777" w:rsidR="0047603D" w:rsidRPr="006406F0" w:rsidRDefault="0047603D" w:rsidP="0047603D">
      <w:pPr>
        <w:rPr>
          <w:b/>
          <w:sz w:val="28"/>
          <w:u w:val="single"/>
        </w:rPr>
      </w:pPr>
    </w:p>
    <w:p w14:paraId="235C236F" w14:textId="77777777" w:rsidR="0047603D" w:rsidRPr="006406F0" w:rsidRDefault="0047603D" w:rsidP="0047603D">
      <w:pPr>
        <w:rPr>
          <w:b/>
          <w:sz w:val="28"/>
          <w:u w:val="single"/>
        </w:rPr>
      </w:pPr>
    </w:p>
    <w:p w14:paraId="20C8192A" w14:textId="77777777" w:rsidR="0047603D" w:rsidRPr="006406F0" w:rsidRDefault="0047603D" w:rsidP="0047603D">
      <w:pPr>
        <w:rPr>
          <w:b/>
          <w:sz w:val="28"/>
          <w:u w:val="single"/>
        </w:rPr>
      </w:pPr>
    </w:p>
    <w:p w14:paraId="377A30CE" w14:textId="77777777" w:rsidR="0047603D" w:rsidRPr="006406F0" w:rsidRDefault="0047603D" w:rsidP="0047603D">
      <w:pPr>
        <w:rPr>
          <w:b/>
          <w:sz w:val="28"/>
          <w:u w:val="single"/>
        </w:rPr>
      </w:pPr>
    </w:p>
    <w:p w14:paraId="65AF32CA" w14:textId="77777777" w:rsidR="0047603D" w:rsidRPr="006406F0" w:rsidRDefault="0047603D" w:rsidP="0047603D">
      <w:pPr>
        <w:rPr>
          <w:b/>
          <w:sz w:val="28"/>
          <w:u w:val="single"/>
        </w:rPr>
      </w:pPr>
    </w:p>
    <w:p w14:paraId="0D3C5510" w14:textId="77777777" w:rsidR="0047603D" w:rsidRPr="006406F0" w:rsidRDefault="0047603D" w:rsidP="0047603D">
      <w:pPr>
        <w:rPr>
          <w:b/>
          <w:sz w:val="28"/>
          <w:u w:val="single"/>
        </w:rPr>
      </w:pPr>
    </w:p>
    <w:p w14:paraId="50CCE5FE" w14:textId="77777777" w:rsidR="0047603D" w:rsidRPr="006406F0" w:rsidRDefault="0047603D" w:rsidP="0047603D">
      <w:pPr>
        <w:rPr>
          <w:b/>
          <w:sz w:val="28"/>
          <w:u w:val="single"/>
        </w:rPr>
      </w:pPr>
    </w:p>
    <w:p w14:paraId="5FA01737" w14:textId="77777777" w:rsidR="0047603D" w:rsidRPr="006406F0" w:rsidRDefault="0047603D" w:rsidP="0047603D">
      <w:pPr>
        <w:pStyle w:val="Heading1"/>
      </w:pPr>
      <w:bookmarkStart w:id="869" w:name="_Toc483774274"/>
      <w:bookmarkStart w:id="870" w:name="_Toc483776311"/>
      <w:bookmarkStart w:id="871" w:name="_Toc483848085"/>
      <w:bookmarkStart w:id="872" w:name="_Toc493094288"/>
      <w:bookmarkStart w:id="873" w:name="_Toc493094499"/>
      <w:bookmarkStart w:id="874" w:name="_Toc493094805"/>
      <w:bookmarkStart w:id="875" w:name="_Toc493157024"/>
      <w:bookmarkStart w:id="876" w:name="_Toc494116861"/>
      <w:bookmarkStart w:id="877" w:name="_Toc494116953"/>
      <w:bookmarkStart w:id="878" w:name="_Toc498541244"/>
      <w:r w:rsidRPr="006406F0">
        <w:lastRenderedPageBreak/>
        <w:t>7.1: Scope</w:t>
      </w:r>
      <w:bookmarkEnd w:id="869"/>
      <w:bookmarkEnd w:id="870"/>
      <w:bookmarkEnd w:id="871"/>
      <w:bookmarkEnd w:id="872"/>
      <w:bookmarkEnd w:id="873"/>
      <w:bookmarkEnd w:id="874"/>
      <w:bookmarkEnd w:id="875"/>
      <w:bookmarkEnd w:id="876"/>
      <w:bookmarkEnd w:id="877"/>
      <w:bookmarkEnd w:id="878"/>
    </w:p>
    <w:p w14:paraId="1BA77FEF" w14:textId="77777777" w:rsidR="0047603D" w:rsidRPr="006406F0" w:rsidRDefault="0047603D" w:rsidP="0047603D">
      <w:pPr>
        <w:rPr>
          <w:b/>
          <w:sz w:val="28"/>
          <w:u w:val="single"/>
        </w:rPr>
      </w:pPr>
    </w:p>
    <w:p w14:paraId="03E3BD55" w14:textId="769FDA40" w:rsidR="0047603D" w:rsidRPr="006406F0" w:rsidRDefault="0047603D" w:rsidP="0047603D">
      <w:r w:rsidRPr="006406F0">
        <w:t>The main objective of the work presented in this thesis was to gain a better understanding of how DNA methylation regulates basal resistance of Arabidopsis against different pathogens. The first experimental chapter (Chapter 3) showed that DNA (de)methylation processes in Arabidopsis alter basal resistance and innate immune responses against both biotrophic and necrotrophic pathogens, but do not affect within-generation acquired immunity (systemic acquired resistance; SAR). The following experimental chap</w:t>
      </w:r>
      <w:r w:rsidR="00C778FE" w:rsidRPr="006406F0">
        <w:t xml:space="preserve">ters (Chapters 4 to 6) describe </w:t>
      </w:r>
      <w:r w:rsidR="00563CFC" w:rsidRPr="006406F0">
        <w:t xml:space="preserve">phenotypic </w:t>
      </w:r>
      <w:r w:rsidR="00B93F91" w:rsidRPr="006406F0">
        <w:t>characteris</w:t>
      </w:r>
      <w:r w:rsidRPr="006406F0">
        <w:t xml:space="preserve">ation of epigenetic recombinant inbred lines (epiRILs), a set of WT Arabidopsis lines carrying hypo-methylated DNA from the hypo-methylated mutant </w:t>
      </w:r>
      <w:r w:rsidRPr="006406F0">
        <w:rPr>
          <w:i/>
        </w:rPr>
        <w:t>ddm1-2</w:t>
      </w:r>
      <w:r w:rsidR="009C40A8" w:rsidRPr="006406F0">
        <w:t>, against diverse (a)biotic stresses</w:t>
      </w:r>
      <w:r w:rsidRPr="006406F0">
        <w:t xml:space="preserve">. Chapter 4 demonstrated that a core population of 123 epiRILs display significant variation in levels of basal resistance against biotrophic </w:t>
      </w:r>
      <w:r w:rsidRPr="006406F0">
        <w:rPr>
          <w:i/>
        </w:rPr>
        <w:t>Hyaloperonospora arabidopsidis</w:t>
      </w:r>
      <w:r w:rsidRPr="006406F0">
        <w:t xml:space="preserve"> (</w:t>
      </w:r>
      <w:r w:rsidRPr="006406F0">
        <w:rPr>
          <w:i/>
        </w:rPr>
        <w:t>Hpa</w:t>
      </w:r>
      <w:r w:rsidRPr="006406F0">
        <w:t xml:space="preserve">) and, to a lesser extent, necrotrophic </w:t>
      </w:r>
      <w:r w:rsidRPr="006406F0">
        <w:rPr>
          <w:i/>
        </w:rPr>
        <w:t>Plectosphaerella cucumerina</w:t>
      </w:r>
      <w:r w:rsidRPr="006406F0">
        <w:t xml:space="preserve"> (</w:t>
      </w:r>
      <w:r w:rsidRPr="006406F0">
        <w:rPr>
          <w:i/>
        </w:rPr>
        <w:t>Pc</w:t>
      </w:r>
      <w:r w:rsidRPr="006406F0">
        <w:t xml:space="preserve">). This chapter furthermore showed that the enhanced resistance to </w:t>
      </w:r>
      <w:r w:rsidRPr="006406F0">
        <w:rPr>
          <w:i/>
        </w:rPr>
        <w:t>Hpa</w:t>
      </w:r>
      <w:r w:rsidRPr="006406F0">
        <w:t xml:space="preserve"> can be mapped to 4 epigenetic quantitative trait</w:t>
      </w:r>
      <w:r w:rsidR="00B93F91" w:rsidRPr="006406F0">
        <w:t xml:space="preserve"> loci (epiQTLs) on chromosomes one</w:t>
      </w:r>
      <w:r w:rsidR="009C40A8" w:rsidRPr="006406F0">
        <w:t>,</w:t>
      </w:r>
      <w:r w:rsidR="00B93F91" w:rsidRPr="006406F0">
        <w:t xml:space="preserve"> two</w:t>
      </w:r>
      <w:r w:rsidR="009C40A8" w:rsidRPr="006406F0">
        <w:t>,</w:t>
      </w:r>
      <w:r w:rsidR="00B93F91" w:rsidRPr="006406F0">
        <w:t xml:space="preserve"> four and five</w:t>
      </w:r>
      <w:r w:rsidRPr="006406F0">
        <w:t xml:space="preserve">. Chapter 5 focused specifically on the defence-related phenotypes of eight </w:t>
      </w:r>
      <w:r w:rsidRPr="006406F0">
        <w:rPr>
          <w:i/>
        </w:rPr>
        <w:t>Hpa</w:t>
      </w:r>
      <w:r w:rsidRPr="006406F0">
        <w:t xml:space="preserve">-resistant epiRILs, and revealed that these lines can express broad-spectrum resistance that is not only effective against </w:t>
      </w:r>
      <w:r w:rsidRPr="006406F0">
        <w:rPr>
          <w:i/>
        </w:rPr>
        <w:t>Hpa</w:t>
      </w:r>
      <w:r w:rsidRPr="006406F0">
        <w:t xml:space="preserve">, but also against necrotrophic </w:t>
      </w:r>
      <w:r w:rsidRPr="006406F0">
        <w:rPr>
          <w:i/>
        </w:rPr>
        <w:t>Pc</w:t>
      </w:r>
      <w:r w:rsidRPr="006406F0">
        <w:t xml:space="preserve"> and</w:t>
      </w:r>
      <w:r w:rsidR="009C40A8" w:rsidRPr="006406F0">
        <w:t xml:space="preserve"> salt stress. Additional analyse</w:t>
      </w:r>
      <w:r w:rsidRPr="006406F0">
        <w:t xml:space="preserve">s of growth and seed production showed that most </w:t>
      </w:r>
      <w:r w:rsidRPr="006406F0">
        <w:rPr>
          <w:i/>
        </w:rPr>
        <w:t>Hpa</w:t>
      </w:r>
      <w:r w:rsidRPr="006406F0">
        <w:t xml:space="preserve">-resistant lines are not affected in plant growth. Conversely, seven of the eight </w:t>
      </w:r>
      <w:r w:rsidRPr="006406F0">
        <w:rPr>
          <w:i/>
        </w:rPr>
        <w:t>Hpa</w:t>
      </w:r>
      <w:r w:rsidRPr="006406F0">
        <w:t xml:space="preserve">-resistant epiRILs were found to be affected in seed production. Ultimately, the last experimental chapter (Chapter 6) describes the transcriptomic response of four </w:t>
      </w:r>
      <w:r w:rsidRPr="006406F0">
        <w:rPr>
          <w:i/>
        </w:rPr>
        <w:t>Hpa</w:t>
      </w:r>
      <w:r w:rsidRPr="006406F0">
        <w:t xml:space="preserve">-resistant epiRILs to </w:t>
      </w:r>
      <w:r w:rsidRPr="006406F0">
        <w:rPr>
          <w:i/>
        </w:rPr>
        <w:t>Hpa</w:t>
      </w:r>
      <w:r w:rsidRPr="006406F0">
        <w:t xml:space="preserve">, each containing a different combination of </w:t>
      </w:r>
      <w:r w:rsidRPr="006406F0">
        <w:rPr>
          <w:i/>
        </w:rPr>
        <w:t>Hpa</w:t>
      </w:r>
      <w:r w:rsidRPr="006406F0">
        <w:t xml:space="preserve"> resistance epiQTLs. This global RNA sequencing analysis revealed genome-wide priming of </w:t>
      </w:r>
      <w:r w:rsidRPr="006406F0">
        <w:rPr>
          <w:i/>
        </w:rPr>
        <w:t>Hpa</w:t>
      </w:r>
      <w:r w:rsidRPr="006406F0">
        <w:t xml:space="preserve">-responsive genes in </w:t>
      </w:r>
      <w:r w:rsidRPr="006406F0">
        <w:rPr>
          <w:i/>
        </w:rPr>
        <w:t>Hpa</w:t>
      </w:r>
      <w:r w:rsidRPr="006406F0">
        <w:t xml:space="preserve">-resistant epiRILs, which was particularly pronounced at a relatively early time-point after pathogen inoculation. A large portion of these primed genes appeared to be regulated </w:t>
      </w:r>
      <w:r w:rsidRPr="006406F0">
        <w:rPr>
          <w:i/>
        </w:rPr>
        <w:t>in-trans</w:t>
      </w:r>
      <w:r w:rsidRPr="006406F0">
        <w:t xml:space="preserve"> by DNA methylation, implying a novel regulatory mechanism by which DNA methylation of TEs at specific epiQTLs regulates the responsiveness of defence-related genes </w:t>
      </w:r>
      <w:r w:rsidRPr="006406F0">
        <w:rPr>
          <w:i/>
        </w:rPr>
        <w:t>in trans</w:t>
      </w:r>
      <w:r w:rsidRPr="006406F0">
        <w:t>.</w:t>
      </w:r>
    </w:p>
    <w:p w14:paraId="52E3209F" w14:textId="77777777" w:rsidR="0047603D" w:rsidRPr="006406F0" w:rsidRDefault="0047603D" w:rsidP="0047603D"/>
    <w:p w14:paraId="6E675D2F" w14:textId="77777777" w:rsidR="0047603D" w:rsidRPr="006406F0" w:rsidRDefault="0047603D" w:rsidP="0047603D"/>
    <w:p w14:paraId="2256E186" w14:textId="77777777" w:rsidR="0047603D" w:rsidRPr="006406F0" w:rsidRDefault="0047603D" w:rsidP="0047603D"/>
    <w:p w14:paraId="7A168B26" w14:textId="77777777" w:rsidR="0047603D" w:rsidRPr="006406F0" w:rsidRDefault="0047603D" w:rsidP="0047603D">
      <w:pPr>
        <w:pStyle w:val="Heading1"/>
      </w:pPr>
      <w:bookmarkStart w:id="879" w:name="_Toc483774275"/>
      <w:bookmarkStart w:id="880" w:name="_Toc483776312"/>
      <w:bookmarkStart w:id="881" w:name="_Toc483848086"/>
      <w:bookmarkStart w:id="882" w:name="_Toc493094289"/>
      <w:bookmarkStart w:id="883" w:name="_Toc493094500"/>
      <w:bookmarkStart w:id="884" w:name="_Toc493094806"/>
      <w:bookmarkStart w:id="885" w:name="_Toc493157025"/>
      <w:bookmarkStart w:id="886" w:name="_Toc494116862"/>
      <w:bookmarkStart w:id="887" w:name="_Toc494116954"/>
      <w:bookmarkStart w:id="888" w:name="_Toc498541245"/>
      <w:r w:rsidRPr="006406F0">
        <w:lastRenderedPageBreak/>
        <w:t>7.2 DNA methylation and regulation of plant basal defences</w:t>
      </w:r>
      <w:bookmarkEnd w:id="879"/>
      <w:bookmarkEnd w:id="880"/>
      <w:bookmarkEnd w:id="881"/>
      <w:bookmarkEnd w:id="882"/>
      <w:bookmarkEnd w:id="883"/>
      <w:bookmarkEnd w:id="884"/>
      <w:bookmarkEnd w:id="885"/>
      <w:bookmarkEnd w:id="886"/>
      <w:bookmarkEnd w:id="887"/>
      <w:bookmarkEnd w:id="888"/>
    </w:p>
    <w:p w14:paraId="4DE52DDC" w14:textId="77777777" w:rsidR="0047603D" w:rsidRPr="006406F0" w:rsidRDefault="0047603D" w:rsidP="0047603D">
      <w:pPr>
        <w:rPr>
          <w:b/>
          <w:sz w:val="28"/>
          <w:u w:val="single"/>
        </w:rPr>
      </w:pPr>
    </w:p>
    <w:p w14:paraId="6C1D30E7" w14:textId="0A6B42C9" w:rsidR="0047603D" w:rsidRPr="006406F0" w:rsidRDefault="0047603D" w:rsidP="0047603D">
      <w:r w:rsidRPr="006406F0">
        <w:t xml:space="preserve">Results from different experimental chapters have demonstrated that DNA hypo-methylation results in enhanced resistance against (hemi)biotrophic pathogens (Chapter 3, Figures 3.1 and 3.4; Chapter 4, Figures 4.3 and 4.4; Chapter 5 Figures 5.1A and 5.5). This enhanced resistance is associated with a stronger induction of inducible defence responses following </w:t>
      </w:r>
      <w:r w:rsidRPr="006406F0">
        <w:rPr>
          <w:i/>
        </w:rPr>
        <w:t>Hpa</w:t>
      </w:r>
      <w:r w:rsidRPr="006406F0">
        <w:t xml:space="preserve"> inoculation, rather than a constitutively enhanced expression of inducible defences. For instance, phenotypic characteri</w:t>
      </w:r>
      <w:r w:rsidR="00E432B3" w:rsidRPr="006406F0">
        <w:t>sation</w:t>
      </w:r>
      <w:r w:rsidRPr="006406F0">
        <w:t xml:space="preserve"> of eight </w:t>
      </w:r>
      <w:r w:rsidRPr="006406F0">
        <w:rPr>
          <w:i/>
        </w:rPr>
        <w:t>Hpa</w:t>
      </w:r>
      <w:r w:rsidRPr="006406F0">
        <w:t xml:space="preserve">-resistant epiRILs revealed that they are constitutively primed for </w:t>
      </w:r>
      <w:r w:rsidRPr="006406F0">
        <w:rPr>
          <w:i/>
        </w:rPr>
        <w:t>Hpa</w:t>
      </w:r>
      <w:r w:rsidRPr="006406F0">
        <w:t xml:space="preserve">-induced expression of the salicylic acid (SA)-dependent </w:t>
      </w:r>
      <w:r w:rsidRPr="006406F0">
        <w:rPr>
          <w:i/>
        </w:rPr>
        <w:t>PR1</w:t>
      </w:r>
      <w:r w:rsidRPr="006406F0">
        <w:t xml:space="preserve"> gene and/or deposition of resistance-co</w:t>
      </w:r>
      <w:r w:rsidR="00C10CE6" w:rsidRPr="006406F0">
        <w:t>ntributing callose (Chapter 5, F</w:t>
      </w:r>
      <w:r w:rsidRPr="006406F0">
        <w:t xml:space="preserve">igure 5.2). Subsequent transcriptome analysis at different time-points after </w:t>
      </w:r>
      <w:r w:rsidRPr="006406F0">
        <w:rPr>
          <w:i/>
        </w:rPr>
        <w:t>Hpa</w:t>
      </w:r>
      <w:r w:rsidRPr="006406F0">
        <w:t xml:space="preserve"> inoculation confirmed global priming of defence-related genes in four </w:t>
      </w:r>
      <w:r w:rsidRPr="006406F0">
        <w:rPr>
          <w:i/>
        </w:rPr>
        <w:t>Hpa</w:t>
      </w:r>
      <w:r w:rsidRPr="006406F0">
        <w:t>-resistant epiRILs (Chapter 6, Figures 6.5 and 6.7). Hence, reduction in b</w:t>
      </w:r>
      <w:r w:rsidR="00222477" w:rsidRPr="006406F0">
        <w:t>oth RdDM</w:t>
      </w:r>
      <w:r w:rsidRPr="006406F0">
        <w:t xml:space="preserve"> (Chapter 3) or DDM1-depend</w:t>
      </w:r>
      <w:r w:rsidR="004137D3" w:rsidRPr="006406F0">
        <w:t>ent DNA methylation (Chapters 4–</w:t>
      </w:r>
      <w:r w:rsidRPr="006406F0">
        <w:t xml:space="preserve">6) results in enhanced defence of Arabidopsis that is particularly effective against hemi(biotrophic) pathogens.  </w:t>
      </w:r>
    </w:p>
    <w:p w14:paraId="36EA01E8" w14:textId="107551BD" w:rsidR="0047603D" w:rsidRPr="006406F0" w:rsidRDefault="0047603D" w:rsidP="0047603D">
      <w:r w:rsidRPr="006406F0">
        <w:t>Preliminary studies on the epigenetic mechanisms of priming identified a role for transcription-permissive histone modifications (such as H3K4me3 and H3K9ac) and stalled RNA Polymerase II (Pol</w:t>
      </w:r>
      <w:r w:rsidR="009C40A8" w:rsidRPr="006406F0">
        <w:t>-</w:t>
      </w:r>
      <w:r w:rsidRPr="006406F0">
        <w:t xml:space="preserve">II) at the promoters of primed genes after induction of priming </w:t>
      </w:r>
      <w:r w:rsidR="004D2006" w:rsidRPr="006406F0">
        <w:fldChar w:fldCharType="begin">
          <w:fldData xml:space="preserve">PEVuZE5vdGU+PENpdGU+PEF1dGhvcj5KYXNraWV3aWN6PC9BdXRob3I+PFllYXI+MjAxMTwvWWVh
cj48UmVjTnVtPjExOTE8L1JlY051bT48RGlzcGxheVRleHQ+WzIxMywyNDUsMzAwXTwvRGlzcGxh
eVRleHQ+PHJlY29yZD48cmVjLW51bWJlcj4xMTkxPC9yZWMtbnVtYmVyPjxmb3JlaWduLWtleXM+
PGtleSBhcHA9IkVOIiBkYi1pZD0iZXNhZGU5NXBqMHdweHRlZXM5YnZ2ZnRic2UwOXRyNXdlYTV2
Ij4xMTkxPC9rZXk+PC9mb3JlaWduLWtleXM+PHJlZi10eXBlIG5hbWU9IkpvdXJuYWwgQXJ0aWNs
ZSI+MTc8L3JlZi10eXBlPjxjb250cmlidXRvcnM+PGF1dGhvcnM+PGF1dGhvcj5KYXNraWV3aWN6
LCBNaWNoYWw8L2F1dGhvcj48YXV0aG9yPkNvbnJhdGgsIFV3ZTwvYXV0aG9yPjxhdXRob3I+UGV0
ZXJow6Ruc2VsLCBDaHJpc3RvcGg8L2F1dGhvcj48L2F1dGhvcnM+PC9jb250cmlidXRvcnM+PHRp
dGxlcz48dGl0bGU+Q2hyb21hdGluIG1vZGlmaWNhdGlvbiBhY3RzIGFzIGEgbWVtb3J5IGZvciBz
eXN0ZW1pYyBhY3F1aXJlZCByZXNpc3RhbmNlIGluIHRoZSBwbGFudCBzdHJlc3MgcmVzcG9uc2U8
L3RpdGxlPjxzZWNvbmRhcnktdGl0bGU+RU1CTyByZXBvcnRzPC9zZWNvbmRhcnktdGl0bGU+PC90
aXRsZXM+PHBlcmlvZGljYWw+PGZ1bGwtdGl0bGU+RU1CTyByZXBvcnRzPC9mdWxsLXRpdGxlPjwv
cGVyaW9kaWNhbD48cGFnZXM+NTAtNTU8L3BhZ2VzPjx2b2x1bWU+MTI8L3ZvbHVtZT48bnVtYmVy
PjE8L251bWJlcj48ZGF0ZXM+PHllYXI+MjAxMTwveWVhcj48L2RhdGVzPjxwdWJsaXNoZXI+TmF0
dXJlIFB1Ymxpc2hpbmcgR3JvdXA8L3B1Ymxpc2hlcj48aXNibj4xNDY5LTIyMVgmI3hEOzE0Njkt
MzE3ODwvaXNibj48YWNjZXNzaW9uLW51bT5QTUMzMDI0MTI1PC9hY2Nlc3Npb24tbnVtPjx1cmxz
PjxyZWxhdGVkLXVybHM+PHVybD5odHRwOi8vd3d3Lm5jYmkubmxtLm5paC5nb3YvcG1jL2FydGlj
bGVzL1BNQzMwMjQxMjUvPC91cmw+PC9yZWxhdGVkLXVybHM+PC91cmxzPjxlbGVjdHJvbmljLXJl
c291cmNlLW51bT4xMC4xMDM4L2VtYm9yLjIwMTAuMTg2PC9lbGVjdHJvbmljLXJlc291cmNlLW51
bT48cmVtb3RlLWRhdGFiYXNlLW5hbWU+UG1jPC9yZW1vdGUtZGF0YWJhc2UtbmFtZT48L3JlY29y
ZD48L0NpdGU+PENpdGU+PEF1dGhvcj5Fc3BpbmFzPC9BdXRob3I+PFllYXI+MjAxNjwvWWVhcj48
UmVjTnVtPjEwMjk8L1JlY051bT48cmVjb3JkPjxyZWMtbnVtYmVyPjEwMjk8L3JlYy1udW1iZXI+
PGZvcmVpZ24ta2V5cz48a2V5IGFwcD0iRU4iIGRiLWlkPSJlc2FkZTk1cGowd3B4dGVlczlidnZm
dGJzZTA5dHI1d2VhNXYiPjEwMjk8L2tleT48L2ZvcmVpZ24ta2V5cz48cmVmLXR5cGUgbmFtZT0i
Sm91cm5hbCBBcnRpY2xlIj4xNzwvcmVmLXR5cGU+PGNvbnRyaWJ1dG9ycz48YXV0aG9ycz48YXV0
aG9yPkVzcGluYXMsIE4uIEEuPC9hdXRob3I+PGF1dGhvcj5TYXplLCBILjwvYXV0aG9yPjxhdXRo
b3I+U2Fpam8sIFkuPC9hdXRob3I+PC9hdXRob3JzPjwvY29udHJpYnV0b3JzPjx0aXRsZXM+PHRp
dGxlPkVwaWdlbmV0aWMgY29udHJvbCBvZiBkZWZlbnNlIHNpZ25hbGluZyBhbmQgcHJpbWluZyBp
biBwbGFudHM8L3RpdGxlPjxzZWNvbmRhcnktdGl0bGU+RnJvbnQgUGxhbnQgU2NpPC9zZWNvbmRh
cnktdGl0bGU+PC90aXRsZXM+PHBlcmlvZGljYWw+PGZ1bGwtdGl0bGU+RnJvbnQgUGxhbnQgU2Np
PC9mdWxsLXRpdGxlPjwvcGVyaW9kaWNhbD48dm9sdW1lPjc8L3ZvbHVtZT48ZGF0ZXM+PHllYXI+
MjAxNjwveWVhcj48L2RhdGVzPjxsYWJlbD5Fc3BpbmFzMjAxNjwvbGFiZWw+PHVybHM+PC91cmxz
PjwvcmVjb3JkPjwvQ2l0ZT48Q2l0ZT48QXV0aG9yPkxpdTwvQXV0aG9yPjxZZWFyPjIwMTY8L1ll
YXI+PFJlY051bT4xNjM3PC9SZWNOdW0+PHJlY29yZD48cmVjLW51bWJlcj4xNjM3PC9yZWMtbnVt
YmVyPjxmb3JlaWduLWtleXM+PGtleSBhcHA9IkVOIiBkYi1pZD0iZXNhZGU5NXBqMHdweHRlZXM5
YnZ2ZnRic2UwOXRyNXdlYTV2Ij4xNjM3PC9rZXk+PC9mb3JlaWduLWtleXM+PHJlZi10eXBlIG5h
bWU9IkpvdXJuYWwgQXJ0aWNsZSI+MTc8L3JlZi10eXBlPjxjb250cmlidXRvcnM+PGF1dGhvcnM+
PGF1dGhvcj5MaXUsIE5pbmc8L2F1dGhvcj48YXV0aG9yPkF2cmFtb3ZhLCBab3lhPC9hdXRob3I+
PC9hdXRob3JzPjwvY29udHJpYnV0b3JzPjx0aXRsZXM+PHRpdGxlPk1vbGVjdWxhciBtZWNoYW5p
c20gb2YgdGhlIHByaW1pbmcgYnkgamFzbW9uaWMgYWNpZCBvZiBzcGVjaWZpYyBkZWh5ZHJhdGlv
biBzdHJlc3MgcmVzcG9uc2UgZ2VuZXMgaW4gQXJhYmlkb3BzaXM8L3RpdGxlPjxzZWNvbmRhcnkt
dGl0bGU+RXBpZ2VuZXRpY3MgJmFtcDsgQ2hyb21hdGluPC9zZWNvbmRhcnktdGl0bGU+PC90aXRs
ZXM+PHBlcmlvZGljYWw+PGZ1bGwtdGl0bGU+RXBpZ2VuZXRpY3MgJmFtcDsgQ2hyb21hdGluPC9m
dWxsLXRpdGxlPjwvcGVyaW9kaWNhbD48cGFnZXM+ODwvcGFnZXM+PHZvbHVtZT45PC92b2x1bWU+
PG51bWJlcj4xPC9udW1iZXI+PGRhdGVzPjx5ZWFyPjIwMTY8L3llYXI+PC9kYXRlcz48aXNibj4x
NzU2LTg5MzU8L2lzYm4+PGxhYmVsPkxpdTIwMTY8L2xhYmVsPjx3b3JrLXR5cGU+am91cm5hbCBh
cnRpY2xlPC93b3JrLXR5cGU+PHVybHM+PHJlbGF0ZWQtdXJscz48dXJsPmh0dHA6Ly9keC5kb2ku
b3JnLzEwLjExODYvczEzMDcyLTAxNi0wMDU3LTU8L3VybD48L3JlbGF0ZWQtdXJscz48L3VybHM+
PGVsZWN0cm9uaWMtcmVzb3VyY2UtbnVtPjEwLjExODYvczEzMDcyLTAxNi0wMDU3LTU8L2VsZWN0
cm9uaWMtcmVzb3VyY2UtbnVtPjwvcmVjb3JkPjwvQ2l0ZT48L0VuZE5vdGU+
</w:fldData>
        </w:fldChar>
      </w:r>
      <w:r w:rsidR="0051230E" w:rsidRPr="006406F0">
        <w:instrText xml:space="preserve"> ADDIN EN.CITE </w:instrText>
      </w:r>
      <w:r w:rsidR="0051230E" w:rsidRPr="006406F0">
        <w:fldChar w:fldCharType="begin">
          <w:fldData xml:space="preserve">PEVuZE5vdGU+PENpdGU+PEF1dGhvcj5KYXNraWV3aWN6PC9BdXRob3I+PFllYXI+MjAxMTwvWWVh
cj48UmVjTnVtPjExOTE8L1JlY051bT48RGlzcGxheVRleHQ+WzIxMywyNDUsMzAwXTwvRGlzcGxh
eVRleHQ+PHJlY29yZD48cmVjLW51bWJlcj4xMTkxPC9yZWMtbnVtYmVyPjxmb3JlaWduLWtleXM+
PGtleSBhcHA9IkVOIiBkYi1pZD0iZXNhZGU5NXBqMHdweHRlZXM5YnZ2ZnRic2UwOXRyNXdlYTV2
Ij4xMTkxPC9rZXk+PC9mb3JlaWduLWtleXM+PHJlZi10eXBlIG5hbWU9IkpvdXJuYWwgQXJ0aWNs
ZSI+MTc8L3JlZi10eXBlPjxjb250cmlidXRvcnM+PGF1dGhvcnM+PGF1dGhvcj5KYXNraWV3aWN6
LCBNaWNoYWw8L2F1dGhvcj48YXV0aG9yPkNvbnJhdGgsIFV3ZTwvYXV0aG9yPjxhdXRob3I+UGV0
ZXJow6Ruc2VsLCBDaHJpc3RvcGg8L2F1dGhvcj48L2F1dGhvcnM+PC9jb250cmlidXRvcnM+PHRp
dGxlcz48dGl0bGU+Q2hyb21hdGluIG1vZGlmaWNhdGlvbiBhY3RzIGFzIGEgbWVtb3J5IGZvciBz
eXN0ZW1pYyBhY3F1aXJlZCByZXNpc3RhbmNlIGluIHRoZSBwbGFudCBzdHJlc3MgcmVzcG9uc2U8
L3RpdGxlPjxzZWNvbmRhcnktdGl0bGU+RU1CTyByZXBvcnRzPC9zZWNvbmRhcnktdGl0bGU+PC90
aXRsZXM+PHBlcmlvZGljYWw+PGZ1bGwtdGl0bGU+RU1CTyByZXBvcnRzPC9mdWxsLXRpdGxlPjwv
cGVyaW9kaWNhbD48cGFnZXM+NTAtNTU8L3BhZ2VzPjx2b2x1bWU+MTI8L3ZvbHVtZT48bnVtYmVy
PjE8L251bWJlcj48ZGF0ZXM+PHllYXI+MjAxMTwveWVhcj48L2RhdGVzPjxwdWJsaXNoZXI+TmF0
dXJlIFB1Ymxpc2hpbmcgR3JvdXA8L3B1Ymxpc2hlcj48aXNibj4xNDY5LTIyMVgmI3hEOzE0Njkt
MzE3ODwvaXNibj48YWNjZXNzaW9uLW51bT5QTUMzMDI0MTI1PC9hY2Nlc3Npb24tbnVtPjx1cmxz
PjxyZWxhdGVkLXVybHM+PHVybD5odHRwOi8vd3d3Lm5jYmkubmxtLm5paC5nb3YvcG1jL2FydGlj
bGVzL1BNQzMwMjQxMjUvPC91cmw+PC9yZWxhdGVkLXVybHM+PC91cmxzPjxlbGVjdHJvbmljLXJl
c291cmNlLW51bT4xMC4xMDM4L2VtYm9yLjIwMTAuMTg2PC9lbGVjdHJvbmljLXJlc291cmNlLW51
bT48cmVtb3RlLWRhdGFiYXNlLW5hbWU+UG1jPC9yZW1vdGUtZGF0YWJhc2UtbmFtZT48L3JlY29y
ZD48L0NpdGU+PENpdGU+PEF1dGhvcj5Fc3BpbmFzPC9BdXRob3I+PFllYXI+MjAxNjwvWWVhcj48
UmVjTnVtPjEwMjk8L1JlY051bT48cmVjb3JkPjxyZWMtbnVtYmVyPjEwMjk8L3JlYy1udW1iZXI+
PGZvcmVpZ24ta2V5cz48a2V5IGFwcD0iRU4iIGRiLWlkPSJlc2FkZTk1cGowd3B4dGVlczlidnZm
dGJzZTA5dHI1d2VhNXYiPjEwMjk8L2tleT48L2ZvcmVpZ24ta2V5cz48cmVmLXR5cGUgbmFtZT0i
Sm91cm5hbCBBcnRpY2xlIj4xNzwvcmVmLXR5cGU+PGNvbnRyaWJ1dG9ycz48YXV0aG9ycz48YXV0
aG9yPkVzcGluYXMsIE4uIEEuPC9hdXRob3I+PGF1dGhvcj5TYXplLCBILjwvYXV0aG9yPjxhdXRo
b3I+U2Fpam8sIFkuPC9hdXRob3I+PC9hdXRob3JzPjwvY29udHJpYnV0b3JzPjx0aXRsZXM+PHRp
dGxlPkVwaWdlbmV0aWMgY29udHJvbCBvZiBkZWZlbnNlIHNpZ25hbGluZyBhbmQgcHJpbWluZyBp
biBwbGFudHM8L3RpdGxlPjxzZWNvbmRhcnktdGl0bGU+RnJvbnQgUGxhbnQgU2NpPC9zZWNvbmRh
cnktdGl0bGU+PC90aXRsZXM+PHBlcmlvZGljYWw+PGZ1bGwtdGl0bGU+RnJvbnQgUGxhbnQgU2Np
PC9mdWxsLXRpdGxlPjwvcGVyaW9kaWNhbD48dm9sdW1lPjc8L3ZvbHVtZT48ZGF0ZXM+PHllYXI+
MjAxNjwveWVhcj48L2RhdGVzPjxsYWJlbD5Fc3BpbmFzMjAxNjwvbGFiZWw+PHVybHM+PC91cmxz
PjwvcmVjb3JkPjwvQ2l0ZT48Q2l0ZT48QXV0aG9yPkxpdTwvQXV0aG9yPjxZZWFyPjIwMTY8L1ll
YXI+PFJlY051bT4xNjM3PC9SZWNOdW0+PHJlY29yZD48cmVjLW51bWJlcj4xNjM3PC9yZWMtbnVt
YmVyPjxmb3JlaWduLWtleXM+PGtleSBhcHA9IkVOIiBkYi1pZD0iZXNhZGU5NXBqMHdweHRlZXM5
YnZ2ZnRic2UwOXRyNXdlYTV2Ij4xNjM3PC9rZXk+PC9mb3JlaWduLWtleXM+PHJlZi10eXBlIG5h
bWU9IkpvdXJuYWwgQXJ0aWNsZSI+MTc8L3JlZi10eXBlPjxjb250cmlidXRvcnM+PGF1dGhvcnM+
PGF1dGhvcj5MaXUsIE5pbmc8L2F1dGhvcj48YXV0aG9yPkF2cmFtb3ZhLCBab3lhPC9hdXRob3I+
PC9hdXRob3JzPjwvY29udHJpYnV0b3JzPjx0aXRsZXM+PHRpdGxlPk1vbGVjdWxhciBtZWNoYW5p
c20gb2YgdGhlIHByaW1pbmcgYnkgamFzbW9uaWMgYWNpZCBvZiBzcGVjaWZpYyBkZWh5ZHJhdGlv
biBzdHJlc3MgcmVzcG9uc2UgZ2VuZXMgaW4gQXJhYmlkb3BzaXM8L3RpdGxlPjxzZWNvbmRhcnkt
dGl0bGU+RXBpZ2VuZXRpY3MgJmFtcDsgQ2hyb21hdGluPC9zZWNvbmRhcnktdGl0bGU+PC90aXRs
ZXM+PHBlcmlvZGljYWw+PGZ1bGwtdGl0bGU+RXBpZ2VuZXRpY3MgJmFtcDsgQ2hyb21hdGluPC9m
dWxsLXRpdGxlPjwvcGVyaW9kaWNhbD48cGFnZXM+ODwvcGFnZXM+PHZvbHVtZT45PC92b2x1bWU+
PG51bWJlcj4xPC9udW1iZXI+PGRhdGVzPjx5ZWFyPjIwMTY8L3llYXI+PC9kYXRlcz48aXNibj4x
NzU2LTg5MzU8L2lzYm4+PGxhYmVsPkxpdTIwMTY8L2xhYmVsPjx3b3JrLXR5cGU+am91cm5hbCBh
cnRpY2xlPC93b3JrLXR5cGU+PHVybHM+PHJlbGF0ZWQtdXJscz48dXJsPmh0dHA6Ly9keC5kb2ku
b3JnLzEwLjExODYvczEzMDcyLTAxNi0wMDU3LTU8L3VybD48L3JlbGF0ZWQtdXJscz48L3VybHM+
PGVsZWN0cm9uaWMtcmVzb3VyY2UtbnVtPjEwLjExODYvczEzMDcyLTAxNi0wMDU3LTU8L2VsZWN0
cm9uaWMtcmVzb3VyY2UtbnVtPjwvcmVjb3JkPjwvQ2l0ZT48L0VuZE5vdGU+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13" w:tooltip="Jaskiewicz, 2011 #1191" w:history="1">
        <w:r w:rsidR="0051230E" w:rsidRPr="006406F0">
          <w:rPr>
            <w:noProof/>
          </w:rPr>
          <w:t>213</w:t>
        </w:r>
      </w:hyperlink>
      <w:r w:rsidR="0051230E" w:rsidRPr="006406F0">
        <w:rPr>
          <w:noProof/>
        </w:rPr>
        <w:t>,</w:t>
      </w:r>
      <w:hyperlink w:anchor="_ENREF_245" w:tooltip="Espinas, 2016 #1029" w:history="1">
        <w:r w:rsidR="0051230E" w:rsidRPr="006406F0">
          <w:rPr>
            <w:noProof/>
          </w:rPr>
          <w:t>245</w:t>
        </w:r>
      </w:hyperlink>
      <w:r w:rsidR="0051230E" w:rsidRPr="006406F0">
        <w:rPr>
          <w:noProof/>
        </w:rPr>
        <w:t>,</w:t>
      </w:r>
      <w:hyperlink w:anchor="_ENREF_300" w:tooltip="Liu, 2016 #1637" w:history="1">
        <w:r w:rsidR="0051230E" w:rsidRPr="006406F0">
          <w:rPr>
            <w:noProof/>
          </w:rPr>
          <w:t>300</w:t>
        </w:r>
      </w:hyperlink>
      <w:r w:rsidR="0051230E" w:rsidRPr="006406F0">
        <w:rPr>
          <w:noProof/>
        </w:rPr>
        <w:t>]</w:t>
      </w:r>
      <w:r w:rsidR="004D2006" w:rsidRPr="006406F0">
        <w:fldChar w:fldCharType="end"/>
      </w:r>
      <w:r w:rsidRPr="006406F0">
        <w:t xml:space="preserve">. An increased presence of permissive </w:t>
      </w:r>
      <w:r w:rsidR="009C40A8" w:rsidRPr="006406F0">
        <w:t>histone modifications</w:t>
      </w:r>
      <w:r w:rsidRPr="006406F0">
        <w:t>, which is required for Pol</w:t>
      </w:r>
      <w:r w:rsidR="00976638" w:rsidRPr="006406F0">
        <w:t>-</w:t>
      </w:r>
      <w:r w:rsidRPr="006406F0">
        <w:t xml:space="preserve">II recruitment </w:t>
      </w:r>
      <w:r w:rsidR="004D2006" w:rsidRPr="006406F0">
        <w:fldChar w:fldCharType="begin"/>
      </w:r>
      <w:r w:rsidR="0051230E" w:rsidRPr="006406F0">
        <w:instrText xml:space="preserve"> ADDIN EN.CITE &lt;EndNote&gt;&lt;Cite&gt;&lt;Author&gt;Schubert&lt;/Author&gt;&lt;Year&gt;2015&lt;/Year&gt;&lt;RecNum&gt;1644&lt;/RecNum&gt;&lt;DisplayText&gt;[301]&lt;/DisplayText&gt;&lt;record&gt;&lt;rec-number&gt;1644&lt;/rec-number&gt;&lt;foreign-keys&gt;&lt;key app="EN" db-id="esade95pj0wpxtees9bvvftbse09tr5wea5v"&gt;1644&lt;/key&gt;&lt;/foreign-keys&gt;&lt;ref-type name="Journal Article"&gt;17&lt;/ref-type&gt;&lt;contributors&gt;&lt;authors&gt;&lt;author&gt;Schubert, Veit&lt;/author&gt;&lt;author&gt;Weisshart, Klaus&lt;/author&gt;&lt;/authors&gt;&lt;/contributors&gt;&lt;titles&gt;&lt;title&gt;Abundance and distribution of RNA polymerase II in Arabidopsis interphase nuclei&lt;/title&gt;&lt;secondary-title&gt;Journal of Experimental Botany&lt;/secondary-title&gt;&lt;/titles&gt;&lt;periodical&gt;&lt;full-title&gt;Journal of Experimental Botany&lt;/full-title&gt;&lt;/periodical&gt;&lt;pages&gt;1687-1698&lt;/pages&gt;&lt;volume&gt;66&lt;/volume&gt;&lt;number&gt;6&lt;/number&gt;&lt;dates&gt;&lt;year&gt;2015&lt;/year&gt;&lt;/dates&gt;&lt;isbn&gt;0022-0957&lt;/isbn&gt;&lt;urls&gt;&lt;related-urls&gt;&lt;url&gt;http://dx.doi.org/10.1093/jxb/erv091&lt;/url&gt;&lt;/related-urls&gt;&lt;/urls&gt;&lt;electronic-resource-num&gt;10.1093/jxb/erv091&lt;/electronic-resource-num&gt;&lt;/record&gt;&lt;/Cite&gt;&lt;/EndNote&gt;</w:instrText>
      </w:r>
      <w:r w:rsidR="004D2006" w:rsidRPr="006406F0">
        <w:fldChar w:fldCharType="separate"/>
      </w:r>
      <w:r w:rsidR="0051230E" w:rsidRPr="006406F0">
        <w:rPr>
          <w:noProof/>
        </w:rPr>
        <w:t>[</w:t>
      </w:r>
      <w:hyperlink w:anchor="_ENREF_301" w:tooltip="Schubert, 2015 #1644" w:history="1">
        <w:r w:rsidR="0051230E" w:rsidRPr="006406F0">
          <w:rPr>
            <w:noProof/>
          </w:rPr>
          <w:t>301</w:t>
        </w:r>
      </w:hyperlink>
      <w:r w:rsidR="0051230E" w:rsidRPr="006406F0">
        <w:rPr>
          <w:noProof/>
        </w:rPr>
        <w:t>]</w:t>
      </w:r>
      <w:r w:rsidR="004D2006" w:rsidRPr="006406F0">
        <w:fldChar w:fldCharType="end"/>
      </w:r>
      <w:r w:rsidRPr="006406F0">
        <w:t>, and stalled Pol</w:t>
      </w:r>
      <w:r w:rsidR="00976638" w:rsidRPr="006406F0">
        <w:t>-</w:t>
      </w:r>
      <w:r w:rsidRPr="006406F0">
        <w:t xml:space="preserve">II, which results in more rapid transcription initiation </w:t>
      </w:r>
      <w:r w:rsidR="004D2006" w:rsidRPr="006406F0">
        <w:fldChar w:fldCharType="begin">
          <w:fldData xml:space="preserve">PEVuZE5vdGU+PENpdGU+PEF1dGhvcj5XdTwvQXV0aG9yPjxZZWFyPjIwMDg8L1llYXI+PFJlY051
bT4xNjQzPC9SZWNOdW0+PERpc3BsYXlUZXh0PlszMDAsMzAyXTwvRGlzcGxheVRleHQ+PHJlY29y
ZD48cmVjLW51bWJlcj4xNjQzPC9yZWMtbnVtYmVyPjxmb3JlaWduLWtleXM+PGtleSBhcHA9IkVO
IiBkYi1pZD0iZXNhZGU5NXBqMHdweHRlZXM5YnZ2ZnRic2UwOXRyNXdlYTV2Ij4xNjQzPC9rZXk+
PC9mb3JlaWduLWtleXM+PHJlZi10eXBlIG5hbWU9IkpvdXJuYWwgQXJ0aWNsZSI+MTc8L3JlZi10
eXBlPjxjb250cmlidXRvcnM+PGF1dGhvcnM+PGF1dGhvcj5XdSwgSmlhIFFpYW48L2F1dGhvcj48
YXV0aG9yPlNueWRlciwgTWljaGFlbDwvYXV0aG9yPjwvYXV0aG9ycz48L2NvbnRyaWJ1dG9ycz48
dGl0bGVzPjx0aXRsZT5STkEgcG9seW1lcmFzZSBJSSBzdGFsbGluZzogbG9hZGluZyBhdCB0aGUg
c3RhcnQgcHJlcGFyZXMgZ2VuZXMgZm9yIGEgc3ByaW50PC90aXRsZT48c2Vjb25kYXJ5LXRpdGxl
Pkdlbm9tZSBCaW9sPC9zZWNvbmRhcnktdGl0bGU+PC90aXRsZXM+PHBlcmlvZGljYWw+PGZ1bGwt
dGl0bGU+R2Vub21lIEJpb2w8L2Z1bGwtdGl0bGU+PGFiYnItMT5HZW5vbWUgYmlvbG9neTwvYWJi
ci0xPjwvcGVyaW9kaWNhbD48cGFnZXM+MjIwLTIyMDwvcGFnZXM+PHZvbHVtZT45PC92b2x1bWU+
PG51bWJlcj41PC9udW1iZXI+PGRhdGVzPjx5ZWFyPjIwMDg8L3llYXI+PC9kYXRlcz48cHVibGlz
aGVyPkJpb01lZCBDZW50cmFsPC9wdWJsaXNoZXI+PGlzYm4+MTQ2NS02OTA2JiN4RDsxNDY1LTY5
MTQ8L2lzYm4+PGFjY2Vzc2lvbi1udW0+UE1DMjQ0MTQ3OTwvYWNjZXNzaW9uLW51bT48dXJscz48
cmVsYXRlZC11cmxzPjx1cmw+aHR0cDovL3d3dy5uY2JpLm5sbS5uaWguZ292L3BtYy9hcnRpY2xl
cy9QTUMyNDQxNDc5LzwvdXJsPjwvcmVsYXRlZC11cmxzPjwvdXJscz48ZWxlY3Ryb25pYy1yZXNv
dXJjZS1udW0+MTAuMTE4Ni9nYi0yMDA4LTktNS0yMjA8L2VsZWN0cm9uaWMtcmVzb3VyY2UtbnVt
PjxyZW1vdGUtZGF0YWJhc2UtbmFtZT5QbWM8L3JlbW90ZS1kYXRhYmFzZS1uYW1lPjwvcmVjb3Jk
PjwvQ2l0ZT48Q2l0ZT48QXV0aG9yPkxpdTwvQXV0aG9yPjxZZWFyPjIwMTY8L1llYXI+PFJlY051
bT4xNjM3PC9SZWNOdW0+PHJlY29yZD48cmVjLW51bWJlcj4xNjM3PC9yZWMtbnVtYmVyPjxmb3Jl
aWduLWtleXM+PGtleSBhcHA9IkVOIiBkYi1pZD0iZXNhZGU5NXBqMHdweHRlZXM5YnZ2ZnRic2Uw
OXRyNXdlYTV2Ij4xNjM3PC9rZXk+PC9mb3JlaWduLWtleXM+PHJlZi10eXBlIG5hbWU9IkpvdXJu
YWwgQXJ0aWNsZSI+MTc8L3JlZi10eXBlPjxjb250cmlidXRvcnM+PGF1dGhvcnM+PGF1dGhvcj5M
aXUsIE5pbmc8L2F1dGhvcj48YXV0aG9yPkF2cmFtb3ZhLCBab3lhPC9hdXRob3I+PC9hdXRob3Jz
PjwvY29udHJpYnV0b3JzPjx0aXRsZXM+PHRpdGxlPk1vbGVjdWxhciBtZWNoYW5pc20gb2YgdGhl
IHByaW1pbmcgYnkgamFzbW9uaWMgYWNpZCBvZiBzcGVjaWZpYyBkZWh5ZHJhdGlvbiBzdHJlc3Mg
cmVzcG9uc2UgZ2VuZXMgaW4gQXJhYmlkb3BzaXM8L3RpdGxlPjxzZWNvbmRhcnktdGl0bGU+RXBp
Z2VuZXRpY3MgJmFtcDsgQ2hyb21hdGluPC9zZWNvbmRhcnktdGl0bGU+PC90aXRsZXM+PHBlcmlv
ZGljYWw+PGZ1bGwtdGl0bGU+RXBpZ2VuZXRpY3MgJmFtcDsgQ2hyb21hdGluPC9mdWxsLXRpdGxl
PjwvcGVyaW9kaWNhbD48cGFnZXM+ODwvcGFnZXM+PHZvbHVtZT45PC92b2x1bWU+PG51bWJlcj4x
PC9udW1iZXI+PGRhdGVzPjx5ZWFyPjIwMTY8L3llYXI+PC9kYXRlcz48aXNibj4xNzU2LTg5MzU8
L2lzYm4+PGxhYmVsPkxpdTIwMTY8L2xhYmVsPjx3b3JrLXR5cGU+am91cm5hbCBhcnRpY2xlPC93
b3JrLXR5cGU+PHVybHM+PHJlbGF0ZWQtdXJscz48dXJsPmh0dHA6Ly9keC5kb2kub3JnLzEwLjEx
ODYvczEzMDcyLTAxNi0wMDU3LTU8L3VybD48L3JlbGF0ZWQtdXJscz48L3VybHM+PGVsZWN0cm9u
aWMtcmVzb3VyY2UtbnVtPjEwLjExODYvczEzMDcyLTAxNi0wMDU3LTU8L2VsZWN0cm9uaWMtcmVz
b3VyY2UtbnVtPjwvcmVjb3JkPjwvQ2l0ZT48L0VuZE5vdGU+
</w:fldData>
        </w:fldChar>
      </w:r>
      <w:r w:rsidR="0051230E" w:rsidRPr="006406F0">
        <w:instrText xml:space="preserve"> ADDIN EN.CITE </w:instrText>
      </w:r>
      <w:r w:rsidR="0051230E" w:rsidRPr="006406F0">
        <w:fldChar w:fldCharType="begin">
          <w:fldData xml:space="preserve">PEVuZE5vdGU+PENpdGU+PEF1dGhvcj5XdTwvQXV0aG9yPjxZZWFyPjIwMDg8L1llYXI+PFJlY051
bT4xNjQzPC9SZWNOdW0+PERpc3BsYXlUZXh0PlszMDAsMzAyXTwvRGlzcGxheVRleHQ+PHJlY29y
ZD48cmVjLW51bWJlcj4xNjQzPC9yZWMtbnVtYmVyPjxmb3JlaWduLWtleXM+PGtleSBhcHA9IkVO
IiBkYi1pZD0iZXNhZGU5NXBqMHdweHRlZXM5YnZ2ZnRic2UwOXRyNXdlYTV2Ij4xNjQzPC9rZXk+
PC9mb3JlaWduLWtleXM+PHJlZi10eXBlIG5hbWU9IkpvdXJuYWwgQXJ0aWNsZSI+MTc8L3JlZi10
eXBlPjxjb250cmlidXRvcnM+PGF1dGhvcnM+PGF1dGhvcj5XdSwgSmlhIFFpYW48L2F1dGhvcj48
YXV0aG9yPlNueWRlciwgTWljaGFlbDwvYXV0aG9yPjwvYXV0aG9ycz48L2NvbnRyaWJ1dG9ycz48
dGl0bGVzPjx0aXRsZT5STkEgcG9seW1lcmFzZSBJSSBzdGFsbGluZzogbG9hZGluZyBhdCB0aGUg
c3RhcnQgcHJlcGFyZXMgZ2VuZXMgZm9yIGEgc3ByaW50PC90aXRsZT48c2Vjb25kYXJ5LXRpdGxl
Pkdlbm9tZSBCaW9sPC9zZWNvbmRhcnktdGl0bGU+PC90aXRsZXM+PHBlcmlvZGljYWw+PGZ1bGwt
dGl0bGU+R2Vub21lIEJpb2w8L2Z1bGwtdGl0bGU+PGFiYnItMT5HZW5vbWUgYmlvbG9neTwvYWJi
ci0xPjwvcGVyaW9kaWNhbD48cGFnZXM+MjIwLTIyMDwvcGFnZXM+PHZvbHVtZT45PC92b2x1bWU+
PG51bWJlcj41PC9udW1iZXI+PGRhdGVzPjx5ZWFyPjIwMDg8L3llYXI+PC9kYXRlcz48cHVibGlz
aGVyPkJpb01lZCBDZW50cmFsPC9wdWJsaXNoZXI+PGlzYm4+MTQ2NS02OTA2JiN4RDsxNDY1LTY5
MTQ8L2lzYm4+PGFjY2Vzc2lvbi1udW0+UE1DMjQ0MTQ3OTwvYWNjZXNzaW9uLW51bT48dXJscz48
cmVsYXRlZC11cmxzPjx1cmw+aHR0cDovL3d3dy5uY2JpLm5sbS5uaWguZ292L3BtYy9hcnRpY2xl
cy9QTUMyNDQxNDc5LzwvdXJsPjwvcmVsYXRlZC11cmxzPjwvdXJscz48ZWxlY3Ryb25pYy1yZXNv
dXJjZS1udW0+MTAuMTE4Ni9nYi0yMDA4LTktNS0yMjA8L2VsZWN0cm9uaWMtcmVzb3VyY2UtbnVt
PjxyZW1vdGUtZGF0YWJhc2UtbmFtZT5QbWM8L3JlbW90ZS1kYXRhYmFzZS1uYW1lPjwvcmVjb3Jk
PjwvQ2l0ZT48Q2l0ZT48QXV0aG9yPkxpdTwvQXV0aG9yPjxZZWFyPjIwMTY8L1llYXI+PFJlY051
bT4xNjM3PC9SZWNOdW0+PHJlY29yZD48cmVjLW51bWJlcj4xNjM3PC9yZWMtbnVtYmVyPjxmb3Jl
aWduLWtleXM+PGtleSBhcHA9IkVOIiBkYi1pZD0iZXNhZGU5NXBqMHdweHRlZXM5YnZ2ZnRic2Uw
OXRyNXdlYTV2Ij4xNjM3PC9rZXk+PC9mb3JlaWduLWtleXM+PHJlZi10eXBlIG5hbWU9IkpvdXJu
YWwgQXJ0aWNsZSI+MTc8L3JlZi10eXBlPjxjb250cmlidXRvcnM+PGF1dGhvcnM+PGF1dGhvcj5M
aXUsIE5pbmc8L2F1dGhvcj48YXV0aG9yPkF2cmFtb3ZhLCBab3lhPC9hdXRob3I+PC9hdXRob3Jz
PjwvY29udHJpYnV0b3JzPjx0aXRsZXM+PHRpdGxlPk1vbGVjdWxhciBtZWNoYW5pc20gb2YgdGhl
IHByaW1pbmcgYnkgamFzbW9uaWMgYWNpZCBvZiBzcGVjaWZpYyBkZWh5ZHJhdGlvbiBzdHJlc3Mg
cmVzcG9uc2UgZ2VuZXMgaW4gQXJhYmlkb3BzaXM8L3RpdGxlPjxzZWNvbmRhcnktdGl0bGU+RXBp
Z2VuZXRpY3MgJmFtcDsgQ2hyb21hdGluPC9zZWNvbmRhcnktdGl0bGU+PC90aXRsZXM+PHBlcmlv
ZGljYWw+PGZ1bGwtdGl0bGU+RXBpZ2VuZXRpY3MgJmFtcDsgQ2hyb21hdGluPC9mdWxsLXRpdGxl
PjwvcGVyaW9kaWNhbD48cGFnZXM+ODwvcGFnZXM+PHZvbHVtZT45PC92b2x1bWU+PG51bWJlcj4x
PC9udW1iZXI+PGRhdGVzPjx5ZWFyPjIwMTY8L3llYXI+PC9kYXRlcz48aXNibj4xNzU2LTg5MzU8
L2lzYm4+PGxhYmVsPkxpdTIwMTY8L2xhYmVsPjx3b3JrLXR5cGU+am91cm5hbCBhcnRpY2xlPC93
b3JrLXR5cGU+PHVybHM+PHJlbGF0ZWQtdXJscz48dXJsPmh0dHA6Ly9keC5kb2kub3JnLzEwLjEx
ODYvczEzMDcyLTAxNi0wMDU3LTU8L3VybD48L3JlbGF0ZWQtdXJscz48L3VybHM+PGVsZWN0cm9u
aWMtcmVzb3VyY2UtbnVtPjEwLjExODYvczEzMDcyLTAxNi0wMDU3LTU8L2VsZWN0cm9uaWMtcmVz
b3VyY2UtbnVtPjwvcmVjb3JkPjwvQ2l0ZT48L0VuZE5vdGU+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00" w:tooltip="Liu, 2016 #1637" w:history="1">
        <w:r w:rsidR="0051230E" w:rsidRPr="006406F0">
          <w:rPr>
            <w:noProof/>
          </w:rPr>
          <w:t>300</w:t>
        </w:r>
      </w:hyperlink>
      <w:r w:rsidR="0051230E" w:rsidRPr="006406F0">
        <w:rPr>
          <w:noProof/>
        </w:rPr>
        <w:t>,</w:t>
      </w:r>
      <w:hyperlink w:anchor="_ENREF_302" w:tooltip="Wu, 2008 #1643" w:history="1">
        <w:r w:rsidR="0051230E" w:rsidRPr="006406F0">
          <w:rPr>
            <w:noProof/>
          </w:rPr>
          <w:t>302</w:t>
        </w:r>
      </w:hyperlink>
      <w:r w:rsidR="0051230E" w:rsidRPr="006406F0">
        <w:rPr>
          <w:noProof/>
        </w:rPr>
        <w:t>]</w:t>
      </w:r>
      <w:r w:rsidR="004D2006" w:rsidRPr="006406F0">
        <w:fldChar w:fldCharType="end"/>
      </w:r>
      <w:r w:rsidRPr="006406F0">
        <w:t xml:space="preserve">, can account for the enhanced gene expression which manifests upon pathogen inoculation in primed plants. Furthermore, DNA de-methylated mutants (such as </w:t>
      </w:r>
      <w:r w:rsidRPr="006406F0">
        <w:rPr>
          <w:i/>
        </w:rPr>
        <w:t>nrpe1-11</w:t>
      </w:r>
      <w:r w:rsidRPr="006406F0">
        <w:t xml:space="preserve">) and epiRILs are constitutively primed, resulting in enhanced induction of defence responses after pathogen inoculation (Chapter 3, Figure 3.3B; Chapter 5, Figure 5.2) </w:t>
      </w:r>
      <w:r w:rsidR="004D2006" w:rsidRPr="006406F0">
        <w:fldChar w:fldCharType="begin">
          <w:fldData xml:space="preserve">PEVuZE5vdGU+PENpdGU+PEF1dGhvcj5Mb3BlejwvQXV0aG9yPjxZZWFyPjIwMTE8L1llYXI+PFJl
Y051bT4xPC9SZWNOdW0+PERpc3BsYXlUZXh0PlsyMSwyNThdPC9EaXNwbGF5VGV4dD48cmVjb3Jk
PjxyZWMtbnVtYmVyPjE8L3JlYy1udW1iZXI+PGZvcmVpZ24ta2V5cz48a2V5IGFwcD0iRU4iIGRi
LWlkPSJlc2FkZTk1cGowd3B4dGVlczlidnZmdGJzZTA5dHI1d2VhNXYiPjE8L2tleT48L2ZvcmVp
Z24ta2V5cz48cmVmLXR5cGUgbmFtZT0iQXVkaW92aXN1YWwgTWF0ZXJpYWwiPjM8L3JlZi10eXBl
Pjxjb250cmlidXRvcnM+PGF1dGhvcnM+PGF1dGhvcj5Mb3BleiwgQS48L2F1dGhvcj48YXV0aG9y
PlJhbWlyZXosIFYuPC9hdXRob3I+PGF1dGhvcj5HYXJjaWEtQW5kcmFkZSwgSi48L2F1dGhvcj48
YXV0aG9yPkZsb3JzLCBWLjwvYXV0aG9yPjxhdXRob3I+VmVyYSwgUC48L2F1dGhvcj48L2F1dGhv
cnM+PC9jb250cmlidXRvcnM+PGF1dGgtYWRkcmVzcz5JbnN0aXR1dG8gZGUgQmlvbG9naWEgTW9s
ZWN1bGFyIHkgQ2VsdWxhciBkZSBQbGFudGFzIChJQk1DUCksIENTSUMtVVBWLCBWYWxlbmNpYSwg
U3BhaW4uPC9hdXRoLWFkZHJlc3M+PHRpdGxlcz48dGl0bGU+VGhlIFJOQSBzaWxlbmNpbmcgZW56
eW1lIFJOQSBwb2x5bWVyYXNlIHYgaXMgcmVxdWlyZWQgZm9yIHBsYW50IGltbXVuaXR5PC90aXRs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cz5lMTAwMjQzNDwvcGFnZXM+PHZvbHVtZT43PC92b2x1bWU+PG51bWJlcj4xMjwvbnVtYmVyPjxl
ZGl0aW9uPjIwMTIvMDEvMTQ8L2VkaXRpb24+PGtleXdvcmRzPjxrZXl3b3JkPkFyYWJpZG9wc2lz
L2dlbmV0aWNzLyppbW11bm9sb2d5PC9rZXl3b3JkPjxrZXl3b3JkPkFyYWJpZG9wc2lzIFByb3Rl
aW5zLypnZW5ldGljcy9tZXRhYm9saXNtPC9rZXl3b3JkPjxrZXl3b3JkPkFzY29teWNvdGEvcGF0
aG9nZW5pY2l0eTwva2V5d29yZD48a2V5d29yZD5Cb3RyeXRpcy9wYXRob2dlbmljaXR5PC9rZXl3
b3JkPjxrZXl3b3JkPkROQSBNZXRoeWxhdGlvbi8qZ2VuZXRpY3M8L2tleXdvcmQ+PGtleXdvcmQ+
RE5BIFBvbHltZXJhc2UgYmV0YS9nZW5ldGljcy9tZXRhYm9saXNtPC9rZXl3b3JkPjxrZXl3b3Jk
PkROQS1EaXJlY3RlZCBSTkEgUG9seW1lcmFzZXMvKmdlbmV0aWNzL21ldGFib2xpc208L2tleXdv
cmQ+PGtleXdvcmQ+RGlzZWFzZSBTdXNjZXB0aWJpbGl0eTwva2V5d29yZD48a2V5d29yZD5FcGln
ZW5lc2lzLCBHZW5ldGljPC9rZXl3b3JkPjxrZXl3b3JkPkdlbmUgRXhwcmVzc2lvbiBSZWd1bGF0
aW9uLCBQbGFudDwva2V5d29yZD48a2V5d29yZD5HZW5lIFNpbGVuY2luZzwva2V5d29yZD48a2V5
d29yZD5NdXRhbnQgUHJvdGVpbnMvZ2VuZXRpY3MvbWV0YWJvbGlzbTwva2V5d29yZD48a2V5d29y
ZD5QbGFudCBJbW11bml0eS9nZW5ldGljcy8qaW1tdW5vbG9neTwva2V5d29yZD48a2V5d29yZD5Q
c2V1ZG9tb25hcyBzeXJpbmdhZTwva2V5d29yZD48a2V5d29yZD5STkEsIFBsYW50LypnZW5ldGlj
cy8qbWV0YWJvbGlzbTwva2V5d29yZD48a2V5d29yZD5STkEsIFNtYWxsIEludGVyZmVyaW5nL2dl
bmV0aWNzPC9rZXl3b3JkPjxrZXl3b3JkPlRyYW5zY3JpcHRpb24gRmFjdG9ycy9nZW5ldGljcy9t
ZXRhYm9saXNtPC9rZXl3b3JkPjwva2V5d29yZHM+PGRhdGVzPjx5ZWFyPjIwMTE8L3llYXI+PHB1
Yi1kYXRlcz48ZGF0ZT5EZWM8L2RhdGU+PC9wdWItZGF0ZXM+PC9kYXRlcz48aXNibj4xNTUzLTc0
MDQgKEVsZWN0cm9uaWMpJiN4RDsxNTUzLTczOTAgKExpbmtpbmcpPC9pc2JuPjxhY2Nlc3Npb24t
bnVtPjIyMjQyMDA2PC9hY2Nlc3Npb24tbnVtPjx3b3JrLXR5cGU+UmVzZWFyY2ggU3VwcG9ydCwg
Tm9uLVUuUy4gR292JmFwb3M7dDwvd29yay10eXBlPjx1cmxzPjxyZWxhdGVkLXVybHM+PHVybD5o
dHRwOi8vd3d3Lm5jYmkubmxtLm5paC5nb3YvcHVibWVkLzIyMjQyMDA2PC91cmw+PC9yZWxhdGVk
LXVybHM+PC91cmxzPjxjdXN0b20yPjMyNDg1NjI8L2N1c3RvbTI+PGVsZWN0cm9uaWMtcmVzb3Vy
Y2UtbnVtPjEwLjEzNzEvam91cm5hbC5wZ2VuLjEwMDI0MzQ8L2VsZWN0cm9uaWMtcmVzb3VyY2Ut
bnVtPjxsYW5ndWFnZT5lbmc8L2xhbmd1YWdlPjwvcmVjb3JkPjwvQ2l0ZT48Q2l0ZT48QXV0aG9y
PkzDs3BleiBTw6FuY2hlejwvQXV0aG9yPjxZZWFyPjIwMTY8L1llYXI+PFJlY051bT45NzU8L1Jl
Y051bT48cmVjb3JkPjxyZWMtbnVtYmVyPjk3NTwvcmVjLW51bWJlcj48Zm9yZWlnbi1rZXlzPjxr
ZXkgYXBwPSJFTiIgZGItaWQ9ImVzYWRlOTVwajB3cHh0ZWVzOWJ2dmZ0YnNlMDl0cjV3ZWE1diI+
OTc1PC9rZXk+PC9mb3JlaWduLWtleXM+PHJlZi10eXBlIG5hbWU9IkpvdXJuYWwgQXJ0aWNsZSI+
MTc8L3JlZi10eXBlPjxjb250cmlidXRvcnM+PGF1dGhvcnM+PGF1dGhvcj5Mw7NwZXogU8OhbmNo
ZXosIEFuYTwvYXV0aG9yPjxhdXRob3I+U3Rhc3NlbiwgSm9vc3QgSC4gTS48L2F1dGhvcj48YXV0
aG9yPkZ1cmNpLCBMZW9uYXJkbzwvYXV0aG9yPjxhdXRob3I+U21pdGgsIExpc2EgTS48L2F1dGhv
cj48YXV0aG9yPlRvbiwgSnVycmlhYW48L2F1dGhvcj48L2F1dGhvcnM+PC9jb250cmlidXRvcnM+
PHRpdGxlcz48dGl0bGU+VGhlIHJvbGUgb2YgRE5BIChkZSltZXRoeWxhdGlvbiBpbiBpbW11bmUg
cmVzcG9uc2l2ZW5lc3Mgb2YgQXJhYmlkb3BzaXM8L3RpdGxlPjxzZWNvbmRhcnktdGl0bGU+VGhl
IFBsYW50IEpvdXJuYWw8L3NlY29uZGFyeS10aXRsZT48L3RpdGxlcz48cGVyaW9kaWNhbD48ZnVs
bC10aXRsZT5UaGUgUGxhbnQgSm91cm5hbDwvZnVsbC10aXRsZT48L3BlcmlvZGljYWw+PHBhZ2Vz
PjM2MS0zNzQ8L3BhZ2VzPjx2b2x1bWU+ODg8L3ZvbHVtZT48bnVtYmVyPjM8L251bWJlcj48a2V5
d29yZHM+PGtleXdvcmQ+RE5BIG1ldGh5bGF0aW9uPC9rZXl3b3JkPjxrZXl3b3JkPmRlZmVuY2Ug
cHJpbWluZzwva2V5d29yZD48a2V5d29yZD5iYXNhbCByZXNpc3RhbmNlPC9rZXl3b3JkPjxrZXl3
b3JkPnN5c3RlbWljIGFjcXVpcmVkIHJlc2lzdGFuY2U8L2tleXdvcmQ+PGtleXdvcmQ+dHJhbnNn
ZW5lcmF0aW9uYWwgYWNxdWlyZWQgcmVzaXN0YW5jZTwva2V5d29yZD48a2V5d29yZD5BcmFiaWRv
cHNpcyB0aGFsaWFuYTwva2V5d29yZD48a2V5d29yZD5IeWFsb3Blcm9ub3Nwb3JhIGFyYWJpZG9w
c2lkaXM8L2tleXdvcmQ+PGtleXdvcmQ+RS1NVEFCLTM5NjM8L2tleXdvcmQ+PC9rZXl3b3Jkcz48
ZGF0ZXM+PHllYXI+MjAxNjwveWVhcj48L2RhdGVzPjxpc2JuPjEzNjUtMzEzWDwvaXNibj48dXJs
cz48cmVsYXRlZC11cmxzPjx1cmw+aHR0cDovL2R4LmRvaS5vcmcvMTAuMTExMS90cGouMTMyNTI8
L3VybD48L3JlbGF0ZWQtdXJscz48L3VybHM+PGVsZWN0cm9uaWMtcmVzb3VyY2UtbnVtPjEwLjEx
MTEvdHBqLjEzMjUyPC9lbGVjdHJvbmljLXJlc291cmNlLW51bT48L3JlY29yZD48L0NpdGU+PC9F
bmROb3RlPn==
</w:fldData>
        </w:fldChar>
      </w:r>
      <w:r w:rsidR="0051230E" w:rsidRPr="006406F0">
        <w:instrText xml:space="preserve"> ADDIN EN.CITE </w:instrText>
      </w:r>
      <w:r w:rsidR="0051230E" w:rsidRPr="006406F0">
        <w:fldChar w:fldCharType="begin">
          <w:fldData xml:space="preserve">PEVuZE5vdGU+PENpdGU+PEF1dGhvcj5Mb3BlejwvQXV0aG9yPjxZZWFyPjIwMTE8L1llYXI+PFJl
Y051bT4xPC9SZWNOdW0+PERpc3BsYXlUZXh0PlsyMSwyNThdPC9EaXNwbGF5VGV4dD48cmVjb3Jk
PjxyZWMtbnVtYmVyPjE8L3JlYy1udW1iZXI+PGZvcmVpZ24ta2V5cz48a2V5IGFwcD0iRU4iIGRi
LWlkPSJlc2FkZTk1cGowd3B4dGVlczlidnZmdGJzZTA5dHI1d2VhNXYiPjE8L2tleT48L2ZvcmVp
Z24ta2V5cz48cmVmLXR5cGUgbmFtZT0iQXVkaW92aXN1YWwgTWF0ZXJpYWwiPjM8L3JlZi10eXBl
Pjxjb250cmlidXRvcnM+PGF1dGhvcnM+PGF1dGhvcj5Mb3BleiwgQS48L2F1dGhvcj48YXV0aG9y
PlJhbWlyZXosIFYuPC9hdXRob3I+PGF1dGhvcj5HYXJjaWEtQW5kcmFkZSwgSi48L2F1dGhvcj48
YXV0aG9yPkZsb3JzLCBWLjwvYXV0aG9yPjxhdXRob3I+VmVyYSwgUC48L2F1dGhvcj48L2F1dGhv
cnM+PC9jb250cmlidXRvcnM+PGF1dGgtYWRkcmVzcz5JbnN0aXR1dG8gZGUgQmlvbG9naWEgTW9s
ZWN1bGFyIHkgQ2VsdWxhciBkZSBQbGFudGFzIChJQk1DUCksIENTSUMtVVBWLCBWYWxlbmNpYSwg
U3BhaW4uPC9hdXRoLWFkZHJlc3M+PHRpdGxlcz48dGl0bGU+VGhlIFJOQSBzaWxlbmNpbmcgZW56
eW1lIFJOQSBwb2x5bWVyYXNlIHYgaXMgcmVxdWlyZWQgZm9yIHBsYW50IGltbXVuaXR5PC90aXRs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cz5lMTAwMjQzNDwvcGFnZXM+PHZvbHVtZT43PC92b2x1bWU+PG51bWJlcj4xMjwvbnVtYmVyPjxl
ZGl0aW9uPjIwMTIvMDEvMTQ8L2VkaXRpb24+PGtleXdvcmRzPjxrZXl3b3JkPkFyYWJpZG9wc2lz
L2dlbmV0aWNzLyppbW11bm9sb2d5PC9rZXl3b3JkPjxrZXl3b3JkPkFyYWJpZG9wc2lzIFByb3Rl
aW5zLypnZW5ldGljcy9tZXRhYm9saXNtPC9rZXl3b3JkPjxrZXl3b3JkPkFzY29teWNvdGEvcGF0
aG9nZW5pY2l0eTwva2V5d29yZD48a2V5d29yZD5Cb3RyeXRpcy9wYXRob2dlbmljaXR5PC9rZXl3
b3JkPjxrZXl3b3JkPkROQSBNZXRoeWxhdGlvbi8qZ2VuZXRpY3M8L2tleXdvcmQ+PGtleXdvcmQ+
RE5BIFBvbHltZXJhc2UgYmV0YS9nZW5ldGljcy9tZXRhYm9saXNtPC9rZXl3b3JkPjxrZXl3b3Jk
PkROQS1EaXJlY3RlZCBSTkEgUG9seW1lcmFzZXMvKmdlbmV0aWNzL21ldGFib2xpc208L2tleXdv
cmQ+PGtleXdvcmQ+RGlzZWFzZSBTdXNjZXB0aWJpbGl0eTwva2V5d29yZD48a2V5d29yZD5FcGln
ZW5lc2lzLCBHZW5ldGljPC9rZXl3b3JkPjxrZXl3b3JkPkdlbmUgRXhwcmVzc2lvbiBSZWd1bGF0
aW9uLCBQbGFudDwva2V5d29yZD48a2V5d29yZD5HZW5lIFNpbGVuY2luZzwva2V5d29yZD48a2V5
d29yZD5NdXRhbnQgUHJvdGVpbnMvZ2VuZXRpY3MvbWV0YWJvbGlzbTwva2V5d29yZD48a2V5d29y
ZD5QbGFudCBJbW11bml0eS9nZW5ldGljcy8qaW1tdW5vbG9neTwva2V5d29yZD48a2V5d29yZD5Q
c2V1ZG9tb25hcyBzeXJpbmdhZTwva2V5d29yZD48a2V5d29yZD5STkEsIFBsYW50LypnZW5ldGlj
cy8qbWV0YWJvbGlzbTwva2V5d29yZD48a2V5d29yZD5STkEsIFNtYWxsIEludGVyZmVyaW5nL2dl
bmV0aWNzPC9rZXl3b3JkPjxrZXl3b3JkPlRyYW5zY3JpcHRpb24gRmFjdG9ycy9nZW5ldGljcy9t
ZXRhYm9saXNtPC9rZXl3b3JkPjwva2V5d29yZHM+PGRhdGVzPjx5ZWFyPjIwMTE8L3llYXI+PHB1
Yi1kYXRlcz48ZGF0ZT5EZWM8L2RhdGU+PC9wdWItZGF0ZXM+PC9kYXRlcz48aXNibj4xNTUzLTc0
MDQgKEVsZWN0cm9uaWMpJiN4RDsxNTUzLTczOTAgKExpbmtpbmcpPC9pc2JuPjxhY2Nlc3Npb24t
bnVtPjIyMjQyMDA2PC9hY2Nlc3Npb24tbnVtPjx3b3JrLXR5cGU+UmVzZWFyY2ggU3VwcG9ydCwg
Tm9uLVUuUy4gR292JmFwb3M7dDwvd29yay10eXBlPjx1cmxzPjxyZWxhdGVkLXVybHM+PHVybD5o
dHRwOi8vd3d3Lm5jYmkubmxtLm5paC5nb3YvcHVibWVkLzIyMjQyMDA2PC91cmw+PC9yZWxhdGVk
LXVybHM+PC91cmxzPjxjdXN0b20yPjMyNDg1NjI8L2N1c3RvbTI+PGVsZWN0cm9uaWMtcmVzb3Vy
Y2UtbnVtPjEwLjEzNzEvam91cm5hbC5wZ2VuLjEwMDI0MzQ8L2VsZWN0cm9uaWMtcmVzb3VyY2Ut
bnVtPjxsYW5ndWFnZT5lbmc8L2xhbmd1YWdlPjwvcmVjb3JkPjwvQ2l0ZT48Q2l0ZT48QXV0aG9y
PkzDs3BleiBTw6FuY2hlejwvQXV0aG9yPjxZZWFyPjIwMTY8L1llYXI+PFJlY051bT45NzU8L1Jl
Y051bT48cmVjb3JkPjxyZWMtbnVtYmVyPjk3NTwvcmVjLW51bWJlcj48Zm9yZWlnbi1rZXlzPjxr
ZXkgYXBwPSJFTiIgZGItaWQ9ImVzYWRlOTVwajB3cHh0ZWVzOWJ2dmZ0YnNlMDl0cjV3ZWE1diI+
OTc1PC9rZXk+PC9mb3JlaWduLWtleXM+PHJlZi10eXBlIG5hbWU9IkpvdXJuYWwgQXJ0aWNsZSI+
MTc8L3JlZi10eXBlPjxjb250cmlidXRvcnM+PGF1dGhvcnM+PGF1dGhvcj5Mw7NwZXogU8OhbmNo
ZXosIEFuYTwvYXV0aG9yPjxhdXRob3I+U3Rhc3NlbiwgSm9vc3QgSC4gTS48L2F1dGhvcj48YXV0
aG9yPkZ1cmNpLCBMZW9uYXJkbzwvYXV0aG9yPjxhdXRob3I+U21pdGgsIExpc2EgTS48L2F1dGhv
cj48YXV0aG9yPlRvbiwgSnVycmlhYW48L2F1dGhvcj48L2F1dGhvcnM+PC9jb250cmlidXRvcnM+
PHRpdGxlcz48dGl0bGU+VGhlIHJvbGUgb2YgRE5BIChkZSltZXRoeWxhdGlvbiBpbiBpbW11bmUg
cmVzcG9uc2l2ZW5lc3Mgb2YgQXJhYmlkb3BzaXM8L3RpdGxlPjxzZWNvbmRhcnktdGl0bGU+VGhl
IFBsYW50IEpvdXJuYWw8L3NlY29uZGFyeS10aXRsZT48L3RpdGxlcz48cGVyaW9kaWNhbD48ZnVs
bC10aXRsZT5UaGUgUGxhbnQgSm91cm5hbDwvZnVsbC10aXRsZT48L3BlcmlvZGljYWw+PHBhZ2Vz
PjM2MS0zNzQ8L3BhZ2VzPjx2b2x1bWU+ODg8L3ZvbHVtZT48bnVtYmVyPjM8L251bWJlcj48a2V5
d29yZHM+PGtleXdvcmQ+RE5BIG1ldGh5bGF0aW9uPC9rZXl3b3JkPjxrZXl3b3JkPmRlZmVuY2Ug
cHJpbWluZzwva2V5d29yZD48a2V5d29yZD5iYXNhbCByZXNpc3RhbmNlPC9rZXl3b3JkPjxrZXl3
b3JkPnN5c3RlbWljIGFjcXVpcmVkIHJlc2lzdGFuY2U8L2tleXdvcmQ+PGtleXdvcmQ+dHJhbnNn
ZW5lcmF0aW9uYWwgYWNxdWlyZWQgcmVzaXN0YW5jZTwva2V5d29yZD48a2V5d29yZD5BcmFiaWRv
cHNpcyB0aGFsaWFuYTwva2V5d29yZD48a2V5d29yZD5IeWFsb3Blcm9ub3Nwb3JhIGFyYWJpZG9w
c2lkaXM8L2tleXdvcmQ+PGtleXdvcmQ+RS1NVEFCLTM5NjM8L2tleXdvcmQ+PC9rZXl3b3Jkcz48
ZGF0ZXM+PHllYXI+MjAxNjwveWVhcj48L2RhdGVzPjxpc2JuPjEzNjUtMzEzWDwvaXNibj48dXJs
cz48cmVsYXRlZC11cmxzPjx1cmw+aHR0cDovL2R4LmRvaS5vcmcvMTAuMTExMS90cGouMTMyNTI8
L3VybD48L3JlbGF0ZWQtdXJscz48L3VybHM+PGVsZWN0cm9uaWMtcmVzb3VyY2UtbnVtPjEwLjEx
MTEvdHBqLjEzMjUyPC9lbGVjdHJvbmljLXJlc291cmNlLW51bT48L3JlY29yZD48L0NpdGU+PC9F
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1" w:tooltip="Lopez, 2011 #1" w:history="1">
        <w:r w:rsidR="0051230E" w:rsidRPr="006406F0">
          <w:rPr>
            <w:noProof/>
          </w:rPr>
          <w:t>21</w:t>
        </w:r>
      </w:hyperlink>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t xml:space="preserve">. Hypo-methylation at non-CG sites in different loss-of-function mutants related to DDM1 results in loss of repressive histone marks, such as H3K9me/me2, and favours histone acetylation </w:t>
      </w:r>
      <w:r w:rsidR="004D2006" w:rsidRPr="006406F0">
        <w:fldChar w:fldCharType="begin"/>
      </w:r>
      <w:r w:rsidR="004D2006" w:rsidRPr="006406F0">
        <w:instrText xml:space="preserve"> ADDIN EN.CITE &lt;EndNote&gt;&lt;Cite&gt;&lt;Author&gt;Stroud&lt;/Author&gt;&lt;Year&gt;2014&lt;/Year&gt;&lt;RecNum&gt;1077&lt;/RecNum&gt;&lt;DisplayText&gt;[75]&lt;/DisplayText&gt;&lt;record&gt;&lt;rec-number&gt;1077&lt;/rec-number&gt;&lt;foreign-keys&gt;&lt;key app="EN" db-id="esade95pj0wpxtees9bvvftbse09tr5wea5v"&gt;1077&lt;/key&gt;&lt;/foreign-keys&gt;&lt;ref-type name="Journal Article"&gt;17&lt;/ref-type&gt;&lt;contributors&gt;&lt;authors&gt;&lt;author&gt;Stroud, H.&lt;/author&gt;&lt;author&gt;Do, T.&lt;/author&gt;&lt;author&gt;Du, J.&lt;/author&gt;&lt;author&gt;Zhong, X.&lt;/author&gt;&lt;author&gt;Feng, S.&lt;/author&gt;&lt;author&gt;Johnson, L.&lt;/author&gt;&lt;/authors&gt;&lt;/contributors&gt;&lt;titles&gt;&lt;title&gt;Non-CG methylation patterns shape the epigenetic landscape in Arabidopsis&lt;/title&gt;&lt;secondary-title&gt;Nat Struct Mol Biol&lt;/secondary-title&gt;&lt;/titles&gt;&lt;periodical&gt;&lt;full-title&gt;Nat Struct Mol Biol&lt;/full-title&gt;&lt;/periodical&gt;&lt;volume&gt;21&lt;/volume&gt;&lt;dates&gt;&lt;year&gt;2014&lt;/year&gt;&lt;/dates&gt;&lt;label&gt;Stroud2014&lt;/label&gt;&lt;urls&gt;&lt;related-urls&gt;&lt;url&gt;http://dx.doi.org/10.1038/nsmb.2735&lt;/url&gt;&lt;/related-urls&gt;&lt;/urls&gt;&lt;electronic-resource-num&gt;10.1038/nsmb.2735&lt;/electronic-resource-num&gt;&lt;/record&gt;&lt;/Cite&gt;&lt;/EndNote&gt;</w:instrText>
      </w:r>
      <w:r w:rsidR="004D2006" w:rsidRPr="006406F0">
        <w:fldChar w:fldCharType="separate"/>
      </w:r>
      <w:r w:rsidR="004D2006" w:rsidRPr="006406F0">
        <w:rPr>
          <w:noProof/>
        </w:rPr>
        <w:t>[</w:t>
      </w:r>
      <w:hyperlink w:anchor="_ENREF_75" w:tooltip="Stroud, 2014 #1077" w:history="1">
        <w:r w:rsidR="0051230E" w:rsidRPr="006406F0">
          <w:rPr>
            <w:noProof/>
          </w:rPr>
          <w:t>75</w:t>
        </w:r>
      </w:hyperlink>
      <w:r w:rsidR="004D2006" w:rsidRPr="006406F0">
        <w:rPr>
          <w:noProof/>
        </w:rPr>
        <w:t>]</w:t>
      </w:r>
      <w:r w:rsidR="004D2006" w:rsidRPr="006406F0">
        <w:fldChar w:fldCharType="end"/>
      </w:r>
      <w:r w:rsidRPr="006406F0">
        <w:t xml:space="preserve">, which is generally associated with a more permissive state for gene transcription </w:t>
      </w:r>
      <w:r w:rsidR="004D2006" w:rsidRPr="006406F0">
        <w:fldChar w:fldCharType="begin"/>
      </w:r>
      <w:r w:rsidR="0051230E" w:rsidRPr="006406F0">
        <w:instrText xml:space="preserve"> ADDIN EN.CITE &lt;EndNote&gt;&lt;Cite&gt;&lt;Author&gt;Zhou&lt;/Author&gt;&lt;Year&gt;2010&lt;/Year&gt;&lt;RecNum&gt;1642&lt;/RecNum&gt;&lt;DisplayText&gt;[244]&lt;/DisplayText&gt;&lt;record&gt;&lt;rec-number&gt;1642&lt;/rec-number&gt;&lt;foreign-keys&gt;&lt;key app="EN" db-id="esade95pj0wpxtees9bvvftbse09tr5wea5v"&gt;1642&lt;/key&gt;&lt;/foreign-keys&gt;&lt;ref-type name="Journal Article"&gt;17&lt;/ref-type&gt;&lt;contributors&gt;&lt;authors&gt;&lt;author&gt;Zhou, Junli&lt;/author&gt;&lt;author&gt;Wang, Xiangfeng&lt;/author&gt;&lt;author&gt;He, Kun&lt;/author&gt;&lt;author&gt;Charron, Jean-Benoit F.&lt;/author&gt;&lt;author&gt;Elling, Axel A.&lt;/author&gt;&lt;author&gt;Deng, Xing Wang&lt;/author&gt;&lt;/authors&gt;&lt;/contributors&gt;&lt;titles&gt;&lt;title&gt;Genome-wide profiling of histone H3 lysine 9 acetylation and dimethylation in Arabidopsis reveals correlation between multiple histone marks and gene expression&lt;/title&gt;&lt;secondary-title&gt;Plant Mol Biol&lt;/secondary-title&gt;&lt;/titles&gt;&lt;periodical&gt;&lt;full-title&gt;Plant Mol Biol&lt;/full-title&gt;&lt;abbr-1&gt;Plant molecular biology&lt;/abbr-1&gt;&lt;/periodical&gt;&lt;pages&gt;585-595&lt;/pages&gt;&lt;volume&gt;72&lt;/volume&gt;&lt;number&gt;6&lt;/number&gt;&lt;dates&gt;&lt;year&gt;2010&lt;/year&gt;&lt;/dates&gt;&lt;isbn&gt;1573-5028&lt;/isbn&gt;&lt;label&gt;Zhou2010&lt;/label&gt;&lt;work-type&gt;journal article&lt;/work-type&gt;&lt;urls&gt;&lt;related-urls&gt;&lt;url&gt;http://dx.doi.org/10.1007/s11103-009-9594-7&lt;/url&gt;&lt;/related-urls&gt;&lt;/urls&gt;&lt;electronic-resource-num&gt;10.1007/s11103-009-9594-7&lt;/electronic-resource-num&gt;&lt;/record&gt;&lt;/Cite&gt;&lt;/EndNote&gt;</w:instrText>
      </w:r>
      <w:r w:rsidR="004D2006" w:rsidRPr="006406F0">
        <w:fldChar w:fldCharType="separate"/>
      </w:r>
      <w:r w:rsidR="0051230E" w:rsidRPr="006406F0">
        <w:rPr>
          <w:noProof/>
        </w:rPr>
        <w:t>[</w:t>
      </w:r>
      <w:hyperlink w:anchor="_ENREF_244" w:tooltip="Zhou, 2010 #1642" w:history="1">
        <w:r w:rsidR="0051230E" w:rsidRPr="006406F0">
          <w:rPr>
            <w:noProof/>
          </w:rPr>
          <w:t>244</w:t>
        </w:r>
      </w:hyperlink>
      <w:r w:rsidR="0051230E" w:rsidRPr="006406F0">
        <w:rPr>
          <w:noProof/>
        </w:rPr>
        <w:t>]</w:t>
      </w:r>
      <w:r w:rsidR="004D2006" w:rsidRPr="006406F0">
        <w:fldChar w:fldCharType="end"/>
      </w:r>
      <w:r w:rsidRPr="006406F0">
        <w:t xml:space="preserve">. The link between DNA methylation and chromatin status may explain the constitutively primed phenotype of hypo-methylated Arabidopsis mutants and </w:t>
      </w:r>
      <w:r w:rsidR="0014098B" w:rsidRPr="006406F0">
        <w:t>epiRILs</w:t>
      </w:r>
      <w:r w:rsidRPr="006406F0">
        <w:t xml:space="preserve">. This hypothesis is reinforced by independent findings that the Arabidopsis genome undergoes a global reduction of DNA methylation after infection by hemi-biotrophic </w:t>
      </w:r>
      <w:r w:rsidRPr="006406F0">
        <w:rPr>
          <w:i/>
        </w:rPr>
        <w:t>P. syringae</w:t>
      </w:r>
      <w:r w:rsidRPr="006406F0">
        <w:t xml:space="preserve"> </w:t>
      </w:r>
      <w:r w:rsidR="004D2006" w:rsidRPr="006406F0">
        <w:fldChar w:fldCharType="begin">
          <w:fldData xml:space="preserve">PEVuZE5vdGU+PENpdGU+PEF1dGhvcj5Eb3dlbjwvQXV0aG9yPjxZZWFyPjIwMTI8L1llYXI+PFJl
Y051bT41NTwvUmVjTnVtPjxEaXNwbGF5VGV4dD5bMTksMjBdPC9EaXNwbGF5VGV4dD48cmVjb3Jk
PjxyZWMtbnVtYmVyPjU1PC9yZWMtbnVtYmVyPjxmb3JlaWduLWtleXM+PGtleSBhcHA9IkVOIiBk
Yi1pZD0iZXNhZGU5NXBqMHdweHRlZXM5YnZ2ZnRic2UwOXRyNXdlYTV2Ij41NTwva2V5PjwvZm9y
ZWlnbi1rZXlzPjxyZWYtdHlwZSBuYW1lPSJKb3VybmFsIEFydGljbGUiPjE3PC9yZWYtdHlwZT48
Y29udHJpYnV0b3JzPjxhdXRob3JzPjxhdXRob3I+RG93ZW4sIFJvYmVydCBILjwvYXV0aG9yPjxh
dXRob3I+UGVsaXp6b2xhLCBNYXR0aWE8L2F1dGhvcj48YXV0aG9yPlNjaG1pdHosIFJvYmVydCBK
LjwvYXV0aG9yPjxhdXRob3I+TGlzdGVyLCBSeWFuPC9hdXRob3I+PGF1dGhvcj5Eb3dlbiwgSmls
bCBNLjwvYXV0aG9yPjxhdXRob3I+TmVyeSwgSm9zZXBoIFIuPC9hdXRob3I+PGF1dGhvcj5EaXhv
biwgSmFjayBFLjwvYXV0aG9yPjxhdXRob3I+RWNrZXIsIEpvc2VwaCBSLjwvYXV0aG9yPjwvYXV0
aG9ycz48L2NvbnRyaWJ1dG9ycz48dGl0bGVzPjx0aXRsZT5XaWRlc3ByZWFkIGR5bmFtaWMgRE5B
IG1ldGh5bGF0aW9uIGluIHJlc3BvbnNlIHRvIGJpb3RpYyBzdHJlc3M8L3RpdGxlPjxzZWNvbmRh
cnktdGl0bGU+UHJvY2VlZGluZ3Mgb2YgdGhlIE5hdGlvbmFsIEFjYWRlbXkgb2YgU2NpZW5jZXM8
L3NlY29uZGFyeS10aXRsZT48L3RpdGxlcz48cGVyaW9kaWNhbD48ZnVsbC10aXRsZT5Qcm9jZWVk
aW5ncyBvZiB0aGUgTmF0aW9uYWwgQWNhZGVteSBvZiBTY2llbmNlczwvZnVsbC10aXRsZT48L3Bl
cmlvZGljYWw+PGRhdGVzPjx5ZWFyPjIwMTI8L3llYXI+PHB1Yi1kYXRlcz48ZGF0ZT5KdW5lIDI1
LCAyMDEyPC9kYXRlPjwvcHViLWRhdGVzPjwvZGF0ZXM+PHVybHM+PHJlbGF0ZWQtdXJscz48dXJs
Pmh0dHA6Ly93d3cucG5hcy5vcmcvY29udGVudC9lYXJseS8yMDEyLzA2LzIyLzEyMDkzMjkxMDku
YWJzdHJhY3Q8L3VybD48L3JlbGF0ZWQtdXJscz48L3VybHM+PGVsZWN0cm9uaWMtcmVzb3VyY2Ut
bnVtPjEwLjEwNzMvcG5hcy4xMjA5MzI5MTA5PC9lbGVjdHJvbmljLXJlc291cmNlLW51bT48L3Jl
Y29yZD48L0NpdGU+PENpdGU+PEF1dGhvcj5ZdTwvQXV0aG9yPjxZZWFyPjIwMTM8L1llYXI+PFJl
Y051bT41NDwvUmVjTnVtPjxyZWNvcmQ+PHJlYy1udW1iZXI+NTQ8L3JlYy1udW1iZXI+PGZvcmVp
Z24ta2V5cz48a2V5IGFwcD0iRU4iIGRiLWlkPSJlc2FkZTk1cGowd3B4dGVlczlidnZmdGJzZTA5
dHI1d2VhNXYiPjU0PC9rZXk+PC9mb3JlaWduLWtleXM+PHJlZi10eXBlIG5hbWU9IkpvdXJuYWwg
QXJ0aWNsZSI+MTc8L3JlZi10eXBlPjxjb250cmlidXRvcnM+PGF1dGhvcnM+PGF1dGhvcj5ZdSwg
QWduw6hzPC9hdXRob3I+PGF1dGhvcj5MZXDDqHJlLCBHZXJzZW5kZTwvYXV0aG9yPjxhdXRob3I+
SmF5LCBGbG9yZW5jZTwvYXV0aG9yPjxhdXRob3I+V2FuZywgSmluZ3l1PC9hdXRob3I+PGF1dGhv
cj5CYXBhdW1lLCBMYXVyZTwvYXV0aG9yPjxhdXRob3I+V2FuZywgWXU8L2F1dGhvcj48YXV0aG9y
PkFicmFoYW0sIEFubmUtTGF1cmU8L2F1dGhvcj48YXV0aG9yPlBlbnRlcm1hbiwgSm9uPC9hdXRo
b3I+PGF1dGhvcj5GaXNjaGVyLCBSb2JlcnQgTC48L2F1dGhvcj48YXV0aG9yPlZvaW5uZXQsIE9s
aXZpZXI8L2F1dGhvcj48YXV0aG9yPk5hdmFycm8sIExpb25lbDwvYXV0aG9yPjwvYXV0aG9ycz48
L2NvbnRyaWJ1dG9ycz48dGl0bGVzPjx0aXRsZT5EeW5hbWljcyBhbmQgYmlvbG9naWNhbCByZWxl
dmFuY2Ugb2YgRE5BIGRlbWV0aHlsYXRpb24gaW4gQXJhYmlkb3BzaXMgYW50aWJhY3RlcmlhbCBk
ZWZlbnNlPC90aXRsZT48c2Vjb25kYXJ5LXRpdGxlPlByb2NlZWRpbmdzIG9mIHRoZSBOYXRpb25h
bCBBY2FkZW15IG9mIFNjaWVuY2VzPC9zZWNvbmRhcnktdGl0bGU+PC90aXRsZXM+PHBlcmlvZGlj
YWw+PGZ1bGwtdGl0bGU+UHJvY2VlZGluZ3Mgb2YgdGhlIE5hdGlvbmFsIEFjYWRlbXkgb2YgU2Np
ZW5jZXM8L2Z1bGwtdGl0bGU+PC9wZXJpb2RpY2FsPjxwYWdlcz4yMzg5LTIzOTQ8L3BhZ2VzPjx2
b2x1bWU+MTEwPC92b2x1bWU+PG51bWJlcj42PC9udW1iZXI+PGRhdGVzPjx5ZWFyPjIwMTM8L3ll
YXI+PHB1Yi1kYXRlcz48ZGF0ZT5GZWJydWFyeSA1LCAyMDEzPC9kYXRlPjwvcHViLWRhdGVzPjwv
ZGF0ZXM+PHVybHM+PHJlbGF0ZWQtdXJscz48dXJsPmh0dHA6Ly93d3cucG5hcy5vcmcvY29udGVu
dC8xMTAvNi8yMzg5LmFic3RyYWN0PC91cmw+PC9yZWxhdGVkLXVybHM+PC91cmxzPjxlbGVjdHJv
bmljLXJlc291cmNlLW51bT4xMC4xMDczL3BuYXMuMTIxMTc1NzExMDwvZWxlY3Ryb25pYy1yZXNv
dXJjZS1udW0+PC9yZWNvcmQ+PC9DaXRlPjwvRW5kTm90ZT4A
</w:fldData>
        </w:fldChar>
      </w:r>
      <w:r w:rsidR="004D2006" w:rsidRPr="006406F0">
        <w:instrText xml:space="preserve"> ADDIN EN.CITE </w:instrText>
      </w:r>
      <w:r w:rsidR="004D2006" w:rsidRPr="006406F0">
        <w:fldChar w:fldCharType="begin">
          <w:fldData xml:space="preserve">PEVuZE5vdGU+PENpdGU+PEF1dGhvcj5Eb3dlbjwvQXV0aG9yPjxZZWFyPjIwMTI8L1llYXI+PFJl
Y051bT41NTwvUmVjTnVtPjxEaXNwbGF5VGV4dD5bMTksMjBdPC9EaXNwbGF5VGV4dD48cmVjb3Jk
PjxyZWMtbnVtYmVyPjU1PC9yZWMtbnVtYmVyPjxmb3JlaWduLWtleXM+PGtleSBhcHA9IkVOIiBk
Yi1pZD0iZXNhZGU5NXBqMHdweHRlZXM5YnZ2ZnRic2UwOXRyNXdlYTV2Ij41NTwva2V5PjwvZm9y
ZWlnbi1rZXlzPjxyZWYtdHlwZSBuYW1lPSJKb3VybmFsIEFydGljbGUiPjE3PC9yZWYtdHlwZT48
Y29udHJpYnV0b3JzPjxhdXRob3JzPjxhdXRob3I+RG93ZW4sIFJvYmVydCBILjwvYXV0aG9yPjxh
dXRob3I+UGVsaXp6b2xhLCBNYXR0aWE8L2F1dGhvcj48YXV0aG9yPlNjaG1pdHosIFJvYmVydCBK
LjwvYXV0aG9yPjxhdXRob3I+TGlzdGVyLCBSeWFuPC9hdXRob3I+PGF1dGhvcj5Eb3dlbiwgSmls
bCBNLjwvYXV0aG9yPjxhdXRob3I+TmVyeSwgSm9zZXBoIFIuPC9hdXRob3I+PGF1dGhvcj5EaXhv
biwgSmFjayBFLjwvYXV0aG9yPjxhdXRob3I+RWNrZXIsIEpvc2VwaCBSLjwvYXV0aG9yPjwvYXV0
aG9ycz48L2NvbnRyaWJ1dG9ycz48dGl0bGVzPjx0aXRsZT5XaWRlc3ByZWFkIGR5bmFtaWMgRE5B
IG1ldGh5bGF0aW9uIGluIHJlc3BvbnNlIHRvIGJpb3RpYyBzdHJlc3M8L3RpdGxlPjxzZWNvbmRh
cnktdGl0bGU+UHJvY2VlZGluZ3Mgb2YgdGhlIE5hdGlvbmFsIEFjYWRlbXkgb2YgU2NpZW5jZXM8
L3NlY29uZGFyeS10aXRsZT48L3RpdGxlcz48cGVyaW9kaWNhbD48ZnVsbC10aXRsZT5Qcm9jZWVk
aW5ncyBvZiB0aGUgTmF0aW9uYWwgQWNhZGVteSBvZiBTY2llbmNlczwvZnVsbC10aXRsZT48L3Bl
cmlvZGljYWw+PGRhdGVzPjx5ZWFyPjIwMTI8L3llYXI+PHB1Yi1kYXRlcz48ZGF0ZT5KdW5lIDI1
LCAyMDEyPC9kYXRlPjwvcHViLWRhdGVzPjwvZGF0ZXM+PHVybHM+PHJlbGF0ZWQtdXJscz48dXJs
Pmh0dHA6Ly93d3cucG5hcy5vcmcvY29udGVudC9lYXJseS8yMDEyLzA2LzIyLzEyMDkzMjkxMDku
YWJzdHJhY3Q8L3VybD48L3JlbGF0ZWQtdXJscz48L3VybHM+PGVsZWN0cm9uaWMtcmVzb3VyY2Ut
bnVtPjEwLjEwNzMvcG5hcy4xMjA5MzI5MTA5PC9lbGVjdHJvbmljLXJlc291cmNlLW51bT48L3Jl
Y29yZD48L0NpdGU+PENpdGU+PEF1dGhvcj5ZdTwvQXV0aG9yPjxZZWFyPjIwMTM8L1llYXI+PFJl
Y051bT41NDwvUmVjTnVtPjxyZWNvcmQ+PHJlYy1udW1iZXI+NTQ8L3JlYy1udW1iZXI+PGZvcmVp
Z24ta2V5cz48a2V5IGFwcD0iRU4iIGRiLWlkPSJlc2FkZTk1cGowd3B4dGVlczlidnZmdGJzZTA5
dHI1d2VhNXYiPjU0PC9rZXk+PC9mb3JlaWduLWtleXM+PHJlZi10eXBlIG5hbWU9IkpvdXJuYWwg
QXJ0aWNsZSI+MTc8L3JlZi10eXBlPjxjb250cmlidXRvcnM+PGF1dGhvcnM+PGF1dGhvcj5ZdSwg
QWduw6hzPC9hdXRob3I+PGF1dGhvcj5MZXDDqHJlLCBHZXJzZW5kZTwvYXV0aG9yPjxhdXRob3I+
SmF5LCBGbG9yZW5jZTwvYXV0aG9yPjxhdXRob3I+V2FuZywgSmluZ3l1PC9hdXRob3I+PGF1dGhv
cj5CYXBhdW1lLCBMYXVyZTwvYXV0aG9yPjxhdXRob3I+V2FuZywgWXU8L2F1dGhvcj48YXV0aG9y
PkFicmFoYW0sIEFubmUtTGF1cmU8L2F1dGhvcj48YXV0aG9yPlBlbnRlcm1hbiwgSm9uPC9hdXRo
b3I+PGF1dGhvcj5GaXNjaGVyLCBSb2JlcnQgTC48L2F1dGhvcj48YXV0aG9yPlZvaW5uZXQsIE9s
aXZpZXI8L2F1dGhvcj48YXV0aG9yPk5hdmFycm8sIExpb25lbDwvYXV0aG9yPjwvYXV0aG9ycz48
L2NvbnRyaWJ1dG9ycz48dGl0bGVzPjx0aXRsZT5EeW5hbWljcyBhbmQgYmlvbG9naWNhbCByZWxl
dmFuY2Ugb2YgRE5BIGRlbWV0aHlsYXRpb24gaW4gQXJhYmlkb3BzaXMgYW50aWJhY3RlcmlhbCBk
ZWZlbnNlPC90aXRsZT48c2Vjb25kYXJ5LXRpdGxlPlByb2NlZWRpbmdzIG9mIHRoZSBOYXRpb25h
bCBBY2FkZW15IG9mIFNjaWVuY2VzPC9zZWNvbmRhcnktdGl0bGU+PC90aXRsZXM+PHBlcmlvZGlj
YWw+PGZ1bGwtdGl0bGU+UHJvY2VlZGluZ3Mgb2YgdGhlIE5hdGlvbmFsIEFjYWRlbXkgb2YgU2Np
ZW5jZXM8L2Z1bGwtdGl0bGU+PC9wZXJpb2RpY2FsPjxwYWdlcz4yMzg5LTIzOTQ8L3BhZ2VzPjx2
b2x1bWU+MTEwPC92b2x1bWU+PG51bWJlcj42PC9udW1iZXI+PGRhdGVzPjx5ZWFyPjIwMTM8L3ll
YXI+PHB1Yi1kYXRlcz48ZGF0ZT5GZWJydWFyeSA1LCAyMDEzPC9kYXRlPjwvcHViLWRhdGVzPjwv
ZGF0ZXM+PHVybHM+PHJlbGF0ZWQtdXJscz48dXJsPmh0dHA6Ly93d3cucG5hcy5vcmcvY29udGVu
dC8xMTAvNi8yMzg5LmFic3RyYWN0PC91cmw+PC9yZWxhdGVkLXVybHM+PC91cmxzPjxlbGVjdHJv
bmljLXJlc291cmNlLW51bT4xMC4xMDczL3BuYXMuMTIxMTc1NzExMDwvZWxlY3Ryb25pYy1yZXNv
dXJjZS1udW0+PC9yZWNvcmQ+PC9DaXRlPjwvRW5kTm90ZT4A
</w:fldData>
        </w:fldChar>
      </w:r>
      <w:r w:rsidR="004D2006" w:rsidRPr="006406F0">
        <w:instrText xml:space="preserve"> ADDIN EN.CITE.DATA </w:instrText>
      </w:r>
      <w:r w:rsidR="004D2006" w:rsidRPr="006406F0">
        <w:fldChar w:fldCharType="end"/>
      </w:r>
      <w:r w:rsidR="004D2006" w:rsidRPr="006406F0">
        <w:fldChar w:fldCharType="separate"/>
      </w:r>
      <w:r w:rsidR="004D2006" w:rsidRPr="006406F0">
        <w:rPr>
          <w:noProof/>
        </w:rPr>
        <w:t>[</w:t>
      </w:r>
      <w:hyperlink w:anchor="_ENREF_19" w:tooltip="Dowen, 2012 #55" w:history="1">
        <w:r w:rsidR="0051230E" w:rsidRPr="006406F0">
          <w:rPr>
            <w:noProof/>
          </w:rPr>
          <w:t>19</w:t>
        </w:r>
      </w:hyperlink>
      <w:r w:rsidR="004D2006" w:rsidRPr="006406F0">
        <w:rPr>
          <w:noProof/>
        </w:rPr>
        <w:t>,</w:t>
      </w:r>
      <w:hyperlink w:anchor="_ENREF_20" w:tooltip="Yu, 2013 #54" w:history="1">
        <w:r w:rsidR="0051230E" w:rsidRPr="006406F0">
          <w:rPr>
            <w:noProof/>
          </w:rPr>
          <w:t>20</w:t>
        </w:r>
      </w:hyperlink>
      <w:r w:rsidR="004D2006" w:rsidRPr="006406F0">
        <w:rPr>
          <w:noProof/>
        </w:rPr>
        <w:t>]</w:t>
      </w:r>
      <w:r w:rsidR="004D2006" w:rsidRPr="006406F0">
        <w:fldChar w:fldCharType="end"/>
      </w:r>
      <w:r w:rsidRPr="006406F0">
        <w:t xml:space="preserve"> or exposure to abiotic stresses </w:t>
      </w:r>
      <w:r w:rsidR="004D2006" w:rsidRPr="006406F0">
        <w:fldChar w:fldCharType="begin">
          <w:fldData xml:space="preserve">PEVuZE5vdGU+PENpdGU+PEF1dGhvcj5Qb3BvdmE8L0F1dGhvcj48WWVhcj4yMDEzPC9ZZWFyPjxS
ZWNOdW0+NTk8L1JlY051bT48RGlzcGxheVRleHQ+WzExMSwyODhdPC9EaXNwbGF5VGV4dD48cmVj
b3JkPjxyZWMtbnVtYmVyPjU5PC9yZWMtbnVtYmVyPjxmb3JlaWduLWtleXM+PGtleSBhcHA9IkVO
IiBkYi1pZD0iZXNhZGU5NXBqMHdweHRlZXM5YnZ2ZnRic2UwOXRyNXdlYTV2Ij41OTwva2V5Pjwv
Zm9yZWlnbi1rZXlzPjxyZWYtdHlwZSBuYW1lPSJKb3VybmFsIEFydGljbGUiPjE3PC9yZWYtdHlw
ZT48Y29udHJpYnV0b3JzPjxhdXRob3JzPjxhdXRob3I+UG9wb3ZhLCBPbGdhIFYuPC9hdXRob3I+
PGF1dGhvcj5EaW5oLCBIdXkgUS48L2F1dGhvcj48YXV0aG9yPkF1ZnNhdHosIFdlcm5lcjwvYXV0
aG9yPjxhdXRob3I+Sm9uYWssIENsYXVkaWE8L2F1dGhvcj48L2F1dGhvcnM+PC9jb250cmlidXRv
cnM+PHRpdGxlcz48dGl0bGU+VGhlIFJkRE0gUGF0aHdheSBJcyBSZXF1aXJlZCBmb3IgQmFzYWwg
SGVhdCBUb2xlcmFuY2UgaW4gQXJhYmlkb3BzaXM8L3RpdGxlPjxzZWNvbmRhcnktdGl0bGU+TW9s
ZWN1bGFyIFBsYW50PC9zZWNvbmRhcnktdGl0bGU+PC90aXRsZXM+PHBlcmlvZGljYWw+PGZ1bGwt
dGl0bGU+TW9sZWN1bGFyIFBsYW50PC9mdWxsLXRpdGxlPjwvcGVyaW9kaWNhbD48cGFnZXM+Mzk2
LTQxMDwvcGFnZXM+PHZvbHVtZT42PC92b2x1bWU+PG51bWJlcj4yPC9udW1iZXI+PGRhdGVzPjx5
ZWFyPjIwMTM8L3llYXI+PHB1Yi1kYXRlcz48ZGF0ZT5NYXJjaCAxLCAyMDEzPC9kYXRlPjwvcHVi
LWRhdGVzPjwvZGF0ZXM+PHVybHM+PHJlbGF0ZWQtdXJscz48dXJsPmh0dHA6Ly9tcGxhbnQub3hm
b3Jkam91cm5hbHMub3JnL2NvbnRlbnQvNi8yLzM5Ni5hYnN0cmFjdDwvdXJsPjwvcmVsYXRlZC11
cmxzPjwvdXJscz48ZWxlY3Ryb25pYy1yZXNvdXJjZS1udW0+MTAuMTA5My9tcC9zc3QwMjM8L2Vs
ZWN0cm9uaWMtcmVzb3VyY2UtbnVtPjwvcmVjb3JkPjwvQ2l0ZT48Q2l0ZT48QXV0aG9yPldpYm93
bzwvQXV0aG9yPjxZZWFyPjIwMTY8L1llYXI+PFJlY051bT4xNjQ1PC9SZWNOdW0+PHJlY29yZD48
cmVjLW51bWJlcj4xNjQ1PC9yZWMtbnVtYmVyPjxmb3JlaWduLWtleXM+PGtleSBhcHA9IkVOIiBk
Yi1pZD0iZXNhZGU5NXBqMHdweHRlZXM5YnZ2ZnRic2UwOXRyNXdlYTV2Ij4xNjQ1PC9rZXk+PC9m
b3JlaWduLWtleXM+PHJlZi10eXBlIG5hbWU9IkpvdXJuYWwgQXJ0aWNsZSI+MTc8L3JlZi10eXBl
Pjxjb250cmlidXRvcnM+PGF1dGhvcnM+PGF1dGhvcj5XaWJvd28sIEFuamFyPC9hdXRob3I+PGF1
dGhvcj5CZWNrZXIsIENsYXVkZTwvYXV0aG9yPjxhdXRob3I+TWFyY29uaSwgR2lhbnBpZXJvPC9h
dXRob3I+PGF1dGhvcj5EdXJyLCBKdWxpdXM8L2F1dGhvcj48YXV0aG9yPlByaWNlLCBKb25hdGhh
bjwvYXV0aG9yPjxhdXRob3I+SGFnbWFubiwgSm9yZzwvYXV0aG9yPjxhdXRob3I+UGFwYXJlZGR5
LCBSYW5qaXRoPC9hdXRob3I+PGF1dGhvcj5QdXRyYSwgSGFkaTwvYXV0aG9yPjxhdXRob3I+S2Fn
ZXlhbWEsIEpvcmdlPC9hdXRob3I+PGF1dGhvcj5CZWNrZXIsIEpvcmc8L2F1dGhvcj48YXV0aG9y
PldlaWdlbCwgRGV0bGVmPC9hdXRob3I+PGF1dGhvcj5HdXRpZXJyZXotTWFyY29zLCBKb3NlPC9h
dXRob3I+PC9hdXRob3JzPjwvY29udHJpYnV0b3JzPjx0aXRsZXM+PHRpdGxlPkh5cGVyb3Ntb3Rp
YyBzdHJlc3MgbWVtb3J5IGluIEFyYWJpZG9wc2lzIGlzIG1lZGlhdGVkIGJ5IGRpc3RpbmN0IGVw
aWdlbmV0aWNhbGx5IGxhYmlsZSBzaXRlcyBpbiB0aGUgZ2Vub21lIGFuZCBpcyByZXN0cmljdGVk
IGluIHRoZSBtYWxlIGdlcm1saW5lIGJ5IEROQSBnbHljb3N5bGFzZSBhY3Rpdml0eTwvdGl0bGU+
PHNlY29uZGFyeS10aXRsZT5lTGlmZTwvc2Vjb25kYXJ5LXRpdGxlPjwvdGl0bGVzPjxwZXJpb2Rp
Y2FsPjxmdWxsLXRpdGxlPmVMaWZlPC9mdWxsLXRpdGxlPjwvcGVyaW9kaWNhbD48cGFnZXM+ZTEz
NTQ2PC9wYWdlcz48dm9sdW1lPjU8L3ZvbHVtZT48ZGF0ZXM+PHllYXI+MjAxNjwveWVhcj48L2Rh
dGVzPjxwdWJsaXNoZXI+ZUxpZmUgU2NpZW5jZXMgUHVibGljYXRpb25zLCBMdGQ8L3B1Ymxpc2hl
cj48aXNibj4yMDUwLTA4NFg8L2lzYm4+PGFjY2Vzc2lvbi1udW0+UE1DNDg4NzIxMjwvYWNjZXNz
aW9uLW51bT48dXJscz48cmVsYXRlZC11cmxzPjx1cmw+aHR0cDovL3d3dy5uY2JpLm5sbS5uaWgu
Z292L3BtYy9hcnRpY2xlcy9QTUM0ODg3MjEyLzwvdXJsPjwvcmVsYXRlZC11cmxzPjwvdXJscz48
ZWxlY3Ryb25pYy1yZXNvdXJjZS1udW0+MTAuNzU1NC9lTGlmZS4xMzU0NjwvZWxlY3Ryb25pYy1y
ZXNvdXJjZS1udW0+PHJlbW90ZS1kYXRhYmFzZS1uYW1lPlBtYzwvcmVtb3RlLWRhdGFiYXNlLW5h
bWU+PC9yZWNvcmQ+PC9DaXRlPjwvRW5kTm90ZT4A
</w:fldData>
        </w:fldChar>
      </w:r>
      <w:r w:rsidR="0051230E" w:rsidRPr="006406F0">
        <w:instrText xml:space="preserve"> ADDIN EN.CITE </w:instrText>
      </w:r>
      <w:r w:rsidR="0051230E" w:rsidRPr="006406F0">
        <w:fldChar w:fldCharType="begin">
          <w:fldData xml:space="preserve">PEVuZE5vdGU+PENpdGU+PEF1dGhvcj5Qb3BvdmE8L0F1dGhvcj48WWVhcj4yMDEzPC9ZZWFyPjxS
ZWNOdW0+NTk8L1JlY051bT48RGlzcGxheVRleHQ+WzExMSwyODhdPC9EaXNwbGF5VGV4dD48cmVj
b3JkPjxyZWMtbnVtYmVyPjU5PC9yZWMtbnVtYmVyPjxmb3JlaWduLWtleXM+PGtleSBhcHA9IkVO
IiBkYi1pZD0iZXNhZGU5NXBqMHdweHRlZXM5YnZ2ZnRic2UwOXRyNXdlYTV2Ij41OTwva2V5Pjwv
Zm9yZWlnbi1rZXlzPjxyZWYtdHlwZSBuYW1lPSJKb3VybmFsIEFydGljbGUiPjE3PC9yZWYtdHlw
ZT48Y29udHJpYnV0b3JzPjxhdXRob3JzPjxhdXRob3I+UG9wb3ZhLCBPbGdhIFYuPC9hdXRob3I+
PGF1dGhvcj5EaW5oLCBIdXkgUS48L2F1dGhvcj48YXV0aG9yPkF1ZnNhdHosIFdlcm5lcjwvYXV0
aG9yPjxhdXRob3I+Sm9uYWssIENsYXVkaWE8L2F1dGhvcj48L2F1dGhvcnM+PC9jb250cmlidXRv
cnM+PHRpdGxlcz48dGl0bGU+VGhlIFJkRE0gUGF0aHdheSBJcyBSZXF1aXJlZCBmb3IgQmFzYWwg
SGVhdCBUb2xlcmFuY2UgaW4gQXJhYmlkb3BzaXM8L3RpdGxlPjxzZWNvbmRhcnktdGl0bGU+TW9s
ZWN1bGFyIFBsYW50PC9zZWNvbmRhcnktdGl0bGU+PC90aXRsZXM+PHBlcmlvZGljYWw+PGZ1bGwt
dGl0bGU+TW9sZWN1bGFyIFBsYW50PC9mdWxsLXRpdGxlPjwvcGVyaW9kaWNhbD48cGFnZXM+Mzk2
LTQxMDwvcGFnZXM+PHZvbHVtZT42PC92b2x1bWU+PG51bWJlcj4yPC9udW1iZXI+PGRhdGVzPjx5
ZWFyPjIwMTM8L3llYXI+PHB1Yi1kYXRlcz48ZGF0ZT5NYXJjaCAxLCAyMDEzPC9kYXRlPjwvcHVi
LWRhdGVzPjwvZGF0ZXM+PHVybHM+PHJlbGF0ZWQtdXJscz48dXJsPmh0dHA6Ly9tcGxhbnQub3hm
b3Jkam91cm5hbHMub3JnL2NvbnRlbnQvNi8yLzM5Ni5hYnN0cmFjdDwvdXJsPjwvcmVsYXRlZC11
cmxzPjwvdXJscz48ZWxlY3Ryb25pYy1yZXNvdXJjZS1udW0+MTAuMTA5My9tcC9zc3QwMjM8L2Vs
ZWN0cm9uaWMtcmVzb3VyY2UtbnVtPjwvcmVjb3JkPjwvQ2l0ZT48Q2l0ZT48QXV0aG9yPldpYm93
bzwvQXV0aG9yPjxZZWFyPjIwMTY8L1llYXI+PFJlY051bT4xNjQ1PC9SZWNOdW0+PHJlY29yZD48
cmVjLW51bWJlcj4xNjQ1PC9yZWMtbnVtYmVyPjxmb3JlaWduLWtleXM+PGtleSBhcHA9IkVOIiBk
Yi1pZD0iZXNhZGU5NXBqMHdweHRlZXM5YnZ2ZnRic2UwOXRyNXdlYTV2Ij4xNjQ1PC9rZXk+PC9m
b3JlaWduLWtleXM+PHJlZi10eXBlIG5hbWU9IkpvdXJuYWwgQXJ0aWNsZSI+MTc8L3JlZi10eXBl
Pjxjb250cmlidXRvcnM+PGF1dGhvcnM+PGF1dGhvcj5XaWJvd28sIEFuamFyPC9hdXRob3I+PGF1
dGhvcj5CZWNrZXIsIENsYXVkZTwvYXV0aG9yPjxhdXRob3I+TWFyY29uaSwgR2lhbnBpZXJvPC9h
dXRob3I+PGF1dGhvcj5EdXJyLCBKdWxpdXM8L2F1dGhvcj48YXV0aG9yPlByaWNlLCBKb25hdGhh
bjwvYXV0aG9yPjxhdXRob3I+SGFnbWFubiwgSm9yZzwvYXV0aG9yPjxhdXRob3I+UGFwYXJlZGR5
LCBSYW5qaXRoPC9hdXRob3I+PGF1dGhvcj5QdXRyYSwgSGFkaTwvYXV0aG9yPjxhdXRob3I+S2Fn
ZXlhbWEsIEpvcmdlPC9hdXRob3I+PGF1dGhvcj5CZWNrZXIsIEpvcmc8L2F1dGhvcj48YXV0aG9y
PldlaWdlbCwgRGV0bGVmPC9hdXRob3I+PGF1dGhvcj5HdXRpZXJyZXotTWFyY29zLCBKb3NlPC9h
dXRob3I+PC9hdXRob3JzPjwvY29udHJpYnV0b3JzPjx0aXRsZXM+PHRpdGxlPkh5cGVyb3Ntb3Rp
YyBzdHJlc3MgbWVtb3J5IGluIEFyYWJpZG9wc2lzIGlzIG1lZGlhdGVkIGJ5IGRpc3RpbmN0IGVw
aWdlbmV0aWNhbGx5IGxhYmlsZSBzaXRlcyBpbiB0aGUgZ2Vub21lIGFuZCBpcyByZXN0cmljdGVk
IGluIHRoZSBtYWxlIGdlcm1saW5lIGJ5IEROQSBnbHljb3N5bGFzZSBhY3Rpdml0eTwvdGl0bGU+
PHNlY29uZGFyeS10aXRsZT5lTGlmZTwvc2Vjb25kYXJ5LXRpdGxlPjwvdGl0bGVzPjxwZXJpb2Rp
Y2FsPjxmdWxsLXRpdGxlPmVMaWZlPC9mdWxsLXRpdGxlPjwvcGVyaW9kaWNhbD48cGFnZXM+ZTEz
NTQ2PC9wYWdlcz48dm9sdW1lPjU8L3ZvbHVtZT48ZGF0ZXM+PHllYXI+MjAxNjwveWVhcj48L2Rh
dGVzPjxwdWJsaXNoZXI+ZUxpZmUgU2NpZW5jZXMgUHVibGljYXRpb25zLCBMdGQ8L3B1Ymxpc2hl
cj48aXNibj4yMDUwLTA4NFg8L2lzYm4+PGFjY2Vzc2lvbi1udW0+UE1DNDg4NzIxMjwvYWNjZXNz
aW9uLW51bT48dXJscz48cmVsYXRlZC11cmxzPjx1cmw+aHR0cDovL3d3dy5uY2JpLm5sbS5uaWgu
Z292L3BtYy9hcnRpY2xlcy9QTUM0ODg3MjEyLzwvdXJsPjwvcmVsYXRlZC11cmxzPjwvdXJscz48
ZWxlY3Ryb25pYy1yZXNvdXJjZS1udW0+MTAuNzU1NC9lTGlmZS4xMzU0NjwvZWxlY3Ryb25pYy1y
ZXNvdXJjZS1udW0+PHJlbW90ZS1kYXRhYmFzZS1uYW1lPlBtYzwvcmVtb3RlLWRhdGFiYXNlLW5h
bWU+PC9yZWNvcmQ+PC9DaXRlPjwvRW5kTm90ZT4A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11" w:tooltip="Popova, 2013 #59" w:history="1">
        <w:r w:rsidR="0051230E" w:rsidRPr="006406F0">
          <w:rPr>
            <w:noProof/>
          </w:rPr>
          <w:t>111</w:t>
        </w:r>
      </w:hyperlink>
      <w:r w:rsidR="0051230E" w:rsidRPr="006406F0">
        <w:rPr>
          <w:noProof/>
        </w:rPr>
        <w:t>,</w:t>
      </w:r>
      <w:hyperlink w:anchor="_ENREF_288" w:tooltip="Wibowo, 2016 #1645" w:history="1">
        <w:r w:rsidR="0051230E" w:rsidRPr="006406F0">
          <w:rPr>
            <w:noProof/>
          </w:rPr>
          <w:t>288</w:t>
        </w:r>
      </w:hyperlink>
      <w:r w:rsidR="0051230E" w:rsidRPr="006406F0">
        <w:rPr>
          <w:noProof/>
        </w:rPr>
        <w:t>]</w:t>
      </w:r>
      <w:r w:rsidR="004D2006" w:rsidRPr="006406F0">
        <w:fldChar w:fldCharType="end"/>
      </w:r>
      <w:r w:rsidRPr="006406F0">
        <w:t>.</w:t>
      </w:r>
    </w:p>
    <w:p w14:paraId="4A580203" w14:textId="4918BD27" w:rsidR="0047603D" w:rsidRPr="006406F0" w:rsidRDefault="0047603D" w:rsidP="0047603D">
      <w:r w:rsidRPr="006406F0">
        <w:t xml:space="preserve">While hypo-methylated Arabidopsis lines, such as the </w:t>
      </w:r>
      <w:r w:rsidRPr="006406F0">
        <w:rPr>
          <w:i/>
        </w:rPr>
        <w:t>npre1-11</w:t>
      </w:r>
      <w:r w:rsidRPr="006406F0">
        <w:t xml:space="preserve"> mutant or selected epiRILs, show primed resistance to hemi-biotrophic pathogens, they are more susceptible to necrotrophic fungi, such as </w:t>
      </w:r>
      <w:r w:rsidRPr="006406F0">
        <w:rPr>
          <w:i/>
        </w:rPr>
        <w:t>Pc</w:t>
      </w:r>
      <w:r w:rsidRPr="006406F0">
        <w:t xml:space="preserve">, which is associated with reduced responsiveness of JA-dependent defence genes </w:t>
      </w:r>
      <w:r w:rsidR="007918CE" w:rsidRPr="006406F0">
        <w:lastRenderedPageBreak/>
        <w:fldChar w:fldCharType="begin">
          <w:fldData xml:space="preserve">PEVuZE5vdGU+PENpdGU+PEF1dGhvcj5Mb3BlejwvQXV0aG9yPjxZZWFyPjIwMTE8L1llYXI+PFJl
Y051bT4xPC9SZWNOdW0+PERpc3BsYXlUZXh0PlsyMSwyNThdPC9EaXNwbGF5VGV4dD48cmVjb3Jk
PjxyZWMtbnVtYmVyPjE8L3JlYy1udW1iZXI+PGZvcmVpZ24ta2V5cz48a2V5IGFwcD0iRU4iIGRi
LWlkPSJlc2FkZTk1cGowd3B4dGVlczlidnZmdGJzZTA5dHI1d2VhNXYiPjE8L2tleT48L2ZvcmVp
Z24ta2V5cz48cmVmLXR5cGUgbmFtZT0iQXVkaW92aXN1YWwgTWF0ZXJpYWwiPjM8L3JlZi10eXBl
Pjxjb250cmlidXRvcnM+PGF1dGhvcnM+PGF1dGhvcj5Mb3BleiwgQS48L2F1dGhvcj48YXV0aG9y
PlJhbWlyZXosIFYuPC9hdXRob3I+PGF1dGhvcj5HYXJjaWEtQW5kcmFkZSwgSi48L2F1dGhvcj48
YXV0aG9yPkZsb3JzLCBWLjwvYXV0aG9yPjxhdXRob3I+VmVyYSwgUC48L2F1dGhvcj48L2F1dGhv
cnM+PC9jb250cmlidXRvcnM+PGF1dGgtYWRkcmVzcz5JbnN0aXR1dG8gZGUgQmlvbG9naWEgTW9s
ZWN1bGFyIHkgQ2VsdWxhciBkZSBQbGFudGFzIChJQk1DUCksIENTSUMtVVBWLCBWYWxlbmNpYSwg
U3BhaW4uPC9hdXRoLWFkZHJlc3M+PHRpdGxlcz48dGl0bGU+VGhlIFJOQSBzaWxlbmNpbmcgZW56
eW1lIFJOQSBwb2x5bWVyYXNlIHYgaXMgcmVxdWlyZWQgZm9yIHBsYW50IGltbXVuaXR5PC90aXRs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cz5lMTAwMjQzNDwvcGFnZXM+PHZvbHVtZT43PC92b2x1bWU+PG51bWJlcj4xMjwvbnVtYmVyPjxl
ZGl0aW9uPjIwMTIvMDEvMTQ8L2VkaXRpb24+PGtleXdvcmRzPjxrZXl3b3JkPkFyYWJpZG9wc2lz
L2dlbmV0aWNzLyppbW11bm9sb2d5PC9rZXl3b3JkPjxrZXl3b3JkPkFyYWJpZG9wc2lzIFByb3Rl
aW5zLypnZW5ldGljcy9tZXRhYm9saXNtPC9rZXl3b3JkPjxrZXl3b3JkPkFzY29teWNvdGEvcGF0
aG9nZW5pY2l0eTwva2V5d29yZD48a2V5d29yZD5Cb3RyeXRpcy9wYXRob2dlbmljaXR5PC9rZXl3
b3JkPjxrZXl3b3JkPkROQSBNZXRoeWxhdGlvbi8qZ2VuZXRpY3M8L2tleXdvcmQ+PGtleXdvcmQ+
RE5BIFBvbHltZXJhc2UgYmV0YS9nZW5ldGljcy9tZXRhYm9saXNtPC9rZXl3b3JkPjxrZXl3b3Jk
PkROQS1EaXJlY3RlZCBSTkEgUG9seW1lcmFzZXMvKmdlbmV0aWNzL21ldGFib2xpc208L2tleXdv
cmQ+PGtleXdvcmQ+RGlzZWFzZSBTdXNjZXB0aWJpbGl0eTwva2V5d29yZD48a2V5d29yZD5FcGln
ZW5lc2lzLCBHZW5ldGljPC9rZXl3b3JkPjxrZXl3b3JkPkdlbmUgRXhwcmVzc2lvbiBSZWd1bGF0
aW9uLCBQbGFudDwva2V5d29yZD48a2V5d29yZD5HZW5lIFNpbGVuY2luZzwva2V5d29yZD48a2V5
d29yZD5NdXRhbnQgUHJvdGVpbnMvZ2VuZXRpY3MvbWV0YWJvbGlzbTwva2V5d29yZD48a2V5d29y
ZD5QbGFudCBJbW11bml0eS9nZW5ldGljcy8qaW1tdW5vbG9neTwva2V5d29yZD48a2V5d29yZD5Q
c2V1ZG9tb25hcyBzeXJpbmdhZTwva2V5d29yZD48a2V5d29yZD5STkEsIFBsYW50LypnZW5ldGlj
cy8qbWV0YWJvbGlzbTwva2V5d29yZD48a2V5d29yZD5STkEsIFNtYWxsIEludGVyZmVyaW5nL2dl
bmV0aWNzPC9rZXl3b3JkPjxrZXl3b3JkPlRyYW5zY3JpcHRpb24gRmFjdG9ycy9nZW5ldGljcy9t
ZXRhYm9saXNtPC9rZXl3b3JkPjwva2V5d29yZHM+PGRhdGVzPjx5ZWFyPjIwMTE8L3llYXI+PHB1
Yi1kYXRlcz48ZGF0ZT5EZWM8L2RhdGU+PC9wdWItZGF0ZXM+PC9kYXRlcz48aXNibj4xNTUzLTc0
MDQgKEVsZWN0cm9uaWMpJiN4RDsxNTUzLTczOTAgKExpbmtpbmcpPC9pc2JuPjxhY2Nlc3Npb24t
bnVtPjIyMjQyMDA2PC9hY2Nlc3Npb24tbnVtPjx3b3JrLXR5cGU+UmVzZWFyY2ggU3VwcG9ydCwg
Tm9uLVUuUy4gR292JmFwb3M7dDwvd29yay10eXBlPjx1cmxzPjxyZWxhdGVkLXVybHM+PHVybD5o
dHRwOi8vd3d3Lm5jYmkubmxtLm5paC5nb3YvcHVibWVkLzIyMjQyMDA2PC91cmw+PC9yZWxhdGVk
LXVybHM+PC91cmxzPjxjdXN0b20yPjMyNDg1NjI8L2N1c3RvbTI+PGVsZWN0cm9uaWMtcmVzb3Vy
Y2UtbnVtPjEwLjEzNzEvam91cm5hbC5wZ2VuLjEwMDI0MzQ8L2VsZWN0cm9uaWMtcmVzb3VyY2Ut
bnVtPjxsYW5ndWFnZT5lbmc8L2xhbmd1YWdlPjwvcmVjb3JkPjwvQ2l0ZT48Q2l0ZT48QXV0aG9y
PkzDs3BleiBTw6FuY2hlejwvQXV0aG9yPjxZZWFyPjIwMTY8L1llYXI+PFJlY051bT45NzU8L1Jl
Y051bT48cmVjb3JkPjxyZWMtbnVtYmVyPjk3NTwvcmVjLW51bWJlcj48Zm9yZWlnbi1rZXlzPjxr
ZXkgYXBwPSJFTiIgZGItaWQ9ImVzYWRlOTVwajB3cHh0ZWVzOWJ2dmZ0YnNlMDl0cjV3ZWE1diI+
OTc1PC9rZXk+PC9mb3JlaWduLWtleXM+PHJlZi10eXBlIG5hbWU9IkpvdXJuYWwgQXJ0aWNsZSI+
MTc8L3JlZi10eXBlPjxjb250cmlidXRvcnM+PGF1dGhvcnM+PGF1dGhvcj5Mw7NwZXogU8OhbmNo
ZXosIEFuYTwvYXV0aG9yPjxhdXRob3I+U3Rhc3NlbiwgSm9vc3QgSC4gTS48L2F1dGhvcj48YXV0
aG9yPkZ1cmNpLCBMZW9uYXJkbzwvYXV0aG9yPjxhdXRob3I+U21pdGgsIExpc2EgTS48L2F1dGhv
cj48YXV0aG9yPlRvbiwgSnVycmlhYW48L2F1dGhvcj48L2F1dGhvcnM+PC9jb250cmlidXRvcnM+
PHRpdGxlcz48dGl0bGU+VGhlIHJvbGUgb2YgRE5BIChkZSltZXRoeWxhdGlvbiBpbiBpbW11bmUg
cmVzcG9uc2l2ZW5lc3Mgb2YgQXJhYmlkb3BzaXM8L3RpdGxlPjxzZWNvbmRhcnktdGl0bGU+VGhl
IFBsYW50IEpvdXJuYWw8L3NlY29uZGFyeS10aXRsZT48L3RpdGxlcz48cGVyaW9kaWNhbD48ZnVs
bC10aXRsZT5UaGUgUGxhbnQgSm91cm5hbDwvZnVsbC10aXRsZT48L3BlcmlvZGljYWw+PHBhZ2Vz
PjM2MS0zNzQ8L3BhZ2VzPjx2b2x1bWU+ODg8L3ZvbHVtZT48bnVtYmVyPjM8L251bWJlcj48a2V5
d29yZHM+PGtleXdvcmQ+RE5BIG1ldGh5bGF0aW9uPC9rZXl3b3JkPjxrZXl3b3JkPmRlZmVuY2Ug
cHJpbWluZzwva2V5d29yZD48a2V5d29yZD5iYXNhbCByZXNpc3RhbmNlPC9rZXl3b3JkPjxrZXl3
b3JkPnN5c3RlbWljIGFjcXVpcmVkIHJlc2lzdGFuY2U8L2tleXdvcmQ+PGtleXdvcmQ+dHJhbnNn
ZW5lcmF0aW9uYWwgYWNxdWlyZWQgcmVzaXN0YW5jZTwva2V5d29yZD48a2V5d29yZD5BcmFiaWRv
cHNpcyB0aGFsaWFuYTwva2V5d29yZD48a2V5d29yZD5IeWFsb3Blcm9ub3Nwb3JhIGFyYWJpZG9w
c2lkaXM8L2tleXdvcmQ+PGtleXdvcmQ+RS1NVEFCLTM5NjM8L2tleXdvcmQ+PC9rZXl3b3Jkcz48
ZGF0ZXM+PHllYXI+MjAxNjwveWVhcj48L2RhdGVzPjxpc2JuPjEzNjUtMzEzWDwvaXNibj48dXJs
cz48cmVsYXRlZC11cmxzPjx1cmw+aHR0cDovL2R4LmRvaS5vcmcvMTAuMTExMS90cGouMTMyNTI8
L3VybD48L3JlbGF0ZWQtdXJscz48L3VybHM+PGVsZWN0cm9uaWMtcmVzb3VyY2UtbnVtPjEwLjEx
MTEvdHBqLjEzMjUyPC9lbGVjdHJvbmljLXJlc291cmNlLW51bT48L3JlY29yZD48L0NpdGU+PC9F
bmROb3RlPn==
</w:fldData>
        </w:fldChar>
      </w:r>
      <w:r w:rsidR="0051230E" w:rsidRPr="006406F0">
        <w:instrText xml:space="preserve"> ADDIN EN.CITE </w:instrText>
      </w:r>
      <w:r w:rsidR="0051230E" w:rsidRPr="006406F0">
        <w:fldChar w:fldCharType="begin">
          <w:fldData xml:space="preserve">PEVuZE5vdGU+PENpdGU+PEF1dGhvcj5Mb3BlejwvQXV0aG9yPjxZZWFyPjIwMTE8L1llYXI+PFJl
Y051bT4xPC9SZWNOdW0+PERpc3BsYXlUZXh0PlsyMSwyNThdPC9EaXNwbGF5VGV4dD48cmVjb3Jk
PjxyZWMtbnVtYmVyPjE8L3JlYy1udW1iZXI+PGZvcmVpZ24ta2V5cz48a2V5IGFwcD0iRU4iIGRi
LWlkPSJlc2FkZTk1cGowd3B4dGVlczlidnZmdGJzZTA5dHI1d2VhNXYiPjE8L2tleT48L2ZvcmVp
Z24ta2V5cz48cmVmLXR5cGUgbmFtZT0iQXVkaW92aXN1YWwgTWF0ZXJpYWwiPjM8L3JlZi10eXBl
Pjxjb250cmlidXRvcnM+PGF1dGhvcnM+PGF1dGhvcj5Mb3BleiwgQS48L2F1dGhvcj48YXV0aG9y
PlJhbWlyZXosIFYuPC9hdXRob3I+PGF1dGhvcj5HYXJjaWEtQW5kcmFkZSwgSi48L2F1dGhvcj48
YXV0aG9yPkZsb3JzLCBWLjwvYXV0aG9yPjxhdXRob3I+VmVyYSwgUC48L2F1dGhvcj48L2F1dGhv
cnM+PC9jb250cmlidXRvcnM+PGF1dGgtYWRkcmVzcz5JbnN0aXR1dG8gZGUgQmlvbG9naWEgTW9s
ZWN1bGFyIHkgQ2VsdWxhciBkZSBQbGFudGFzIChJQk1DUCksIENTSUMtVVBWLCBWYWxlbmNpYSwg
U3BhaW4uPC9hdXRoLWFkZHJlc3M+PHRpdGxlcz48dGl0bGU+VGhlIFJOQSBzaWxlbmNpbmcgZW56
eW1lIFJOQSBwb2x5bWVyYXNlIHYgaXMgcmVxdWlyZWQgZm9yIHBsYW50IGltbXVuaXR5PC90aXRs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cz5lMTAwMjQzNDwvcGFnZXM+PHZvbHVtZT43PC92b2x1bWU+PG51bWJlcj4xMjwvbnVtYmVyPjxl
ZGl0aW9uPjIwMTIvMDEvMTQ8L2VkaXRpb24+PGtleXdvcmRzPjxrZXl3b3JkPkFyYWJpZG9wc2lz
L2dlbmV0aWNzLyppbW11bm9sb2d5PC9rZXl3b3JkPjxrZXl3b3JkPkFyYWJpZG9wc2lzIFByb3Rl
aW5zLypnZW5ldGljcy9tZXRhYm9saXNtPC9rZXl3b3JkPjxrZXl3b3JkPkFzY29teWNvdGEvcGF0
aG9nZW5pY2l0eTwva2V5d29yZD48a2V5d29yZD5Cb3RyeXRpcy9wYXRob2dlbmljaXR5PC9rZXl3
b3JkPjxrZXl3b3JkPkROQSBNZXRoeWxhdGlvbi8qZ2VuZXRpY3M8L2tleXdvcmQ+PGtleXdvcmQ+
RE5BIFBvbHltZXJhc2UgYmV0YS9nZW5ldGljcy9tZXRhYm9saXNtPC9rZXl3b3JkPjxrZXl3b3Jk
PkROQS1EaXJlY3RlZCBSTkEgUG9seW1lcmFzZXMvKmdlbmV0aWNzL21ldGFib2xpc208L2tleXdv
cmQ+PGtleXdvcmQ+RGlzZWFzZSBTdXNjZXB0aWJpbGl0eTwva2V5d29yZD48a2V5d29yZD5FcGln
ZW5lc2lzLCBHZW5ldGljPC9rZXl3b3JkPjxrZXl3b3JkPkdlbmUgRXhwcmVzc2lvbiBSZWd1bGF0
aW9uLCBQbGFudDwva2V5d29yZD48a2V5d29yZD5HZW5lIFNpbGVuY2luZzwva2V5d29yZD48a2V5
d29yZD5NdXRhbnQgUHJvdGVpbnMvZ2VuZXRpY3MvbWV0YWJvbGlzbTwva2V5d29yZD48a2V5d29y
ZD5QbGFudCBJbW11bml0eS9nZW5ldGljcy8qaW1tdW5vbG9neTwva2V5d29yZD48a2V5d29yZD5Q
c2V1ZG9tb25hcyBzeXJpbmdhZTwva2V5d29yZD48a2V5d29yZD5STkEsIFBsYW50LypnZW5ldGlj
cy8qbWV0YWJvbGlzbTwva2V5d29yZD48a2V5d29yZD5STkEsIFNtYWxsIEludGVyZmVyaW5nL2dl
bmV0aWNzPC9rZXl3b3JkPjxrZXl3b3JkPlRyYW5zY3JpcHRpb24gRmFjdG9ycy9nZW5ldGljcy9t
ZXRhYm9saXNtPC9rZXl3b3JkPjwva2V5d29yZHM+PGRhdGVzPjx5ZWFyPjIwMTE8L3llYXI+PHB1
Yi1kYXRlcz48ZGF0ZT5EZWM8L2RhdGU+PC9wdWItZGF0ZXM+PC9kYXRlcz48aXNibj4xNTUzLTc0
MDQgKEVsZWN0cm9uaWMpJiN4RDsxNTUzLTczOTAgKExpbmtpbmcpPC9pc2JuPjxhY2Nlc3Npb24t
bnVtPjIyMjQyMDA2PC9hY2Nlc3Npb24tbnVtPjx3b3JrLXR5cGU+UmVzZWFyY2ggU3VwcG9ydCwg
Tm9uLVUuUy4gR292JmFwb3M7dDwvd29yay10eXBlPjx1cmxzPjxyZWxhdGVkLXVybHM+PHVybD5o
dHRwOi8vd3d3Lm5jYmkubmxtLm5paC5nb3YvcHVibWVkLzIyMjQyMDA2PC91cmw+PC9yZWxhdGVk
LXVybHM+PC91cmxzPjxjdXN0b20yPjMyNDg1NjI8L2N1c3RvbTI+PGVsZWN0cm9uaWMtcmVzb3Vy
Y2UtbnVtPjEwLjEzNzEvam91cm5hbC5wZ2VuLjEwMDI0MzQ8L2VsZWN0cm9uaWMtcmVzb3VyY2Ut
bnVtPjxsYW5ndWFnZT5lbmc8L2xhbmd1YWdlPjwvcmVjb3JkPjwvQ2l0ZT48Q2l0ZT48QXV0aG9y
PkzDs3BleiBTw6FuY2hlejwvQXV0aG9yPjxZZWFyPjIwMTY8L1llYXI+PFJlY051bT45NzU8L1Jl
Y051bT48cmVjb3JkPjxyZWMtbnVtYmVyPjk3NTwvcmVjLW51bWJlcj48Zm9yZWlnbi1rZXlzPjxr
ZXkgYXBwPSJFTiIgZGItaWQ9ImVzYWRlOTVwajB3cHh0ZWVzOWJ2dmZ0YnNlMDl0cjV3ZWE1diI+
OTc1PC9rZXk+PC9mb3JlaWduLWtleXM+PHJlZi10eXBlIG5hbWU9IkpvdXJuYWwgQXJ0aWNsZSI+
MTc8L3JlZi10eXBlPjxjb250cmlidXRvcnM+PGF1dGhvcnM+PGF1dGhvcj5Mw7NwZXogU8OhbmNo
ZXosIEFuYTwvYXV0aG9yPjxhdXRob3I+U3Rhc3NlbiwgSm9vc3QgSC4gTS48L2F1dGhvcj48YXV0
aG9yPkZ1cmNpLCBMZW9uYXJkbzwvYXV0aG9yPjxhdXRob3I+U21pdGgsIExpc2EgTS48L2F1dGhv
cj48YXV0aG9yPlRvbiwgSnVycmlhYW48L2F1dGhvcj48L2F1dGhvcnM+PC9jb250cmlidXRvcnM+
PHRpdGxlcz48dGl0bGU+VGhlIHJvbGUgb2YgRE5BIChkZSltZXRoeWxhdGlvbiBpbiBpbW11bmUg
cmVzcG9uc2l2ZW5lc3Mgb2YgQXJhYmlkb3BzaXM8L3RpdGxlPjxzZWNvbmRhcnktdGl0bGU+VGhl
IFBsYW50IEpvdXJuYWw8L3NlY29uZGFyeS10aXRsZT48L3RpdGxlcz48cGVyaW9kaWNhbD48ZnVs
bC10aXRsZT5UaGUgUGxhbnQgSm91cm5hbDwvZnVsbC10aXRsZT48L3BlcmlvZGljYWw+PHBhZ2Vz
PjM2MS0zNzQ8L3BhZ2VzPjx2b2x1bWU+ODg8L3ZvbHVtZT48bnVtYmVyPjM8L251bWJlcj48a2V5
d29yZHM+PGtleXdvcmQ+RE5BIG1ldGh5bGF0aW9uPC9rZXl3b3JkPjxrZXl3b3JkPmRlZmVuY2Ug
cHJpbWluZzwva2V5d29yZD48a2V5d29yZD5iYXNhbCByZXNpc3RhbmNlPC9rZXl3b3JkPjxrZXl3
b3JkPnN5c3RlbWljIGFjcXVpcmVkIHJlc2lzdGFuY2U8L2tleXdvcmQ+PGtleXdvcmQ+dHJhbnNn
ZW5lcmF0aW9uYWwgYWNxdWlyZWQgcmVzaXN0YW5jZTwva2V5d29yZD48a2V5d29yZD5BcmFiaWRv
cHNpcyB0aGFsaWFuYTwva2V5d29yZD48a2V5d29yZD5IeWFsb3Blcm9ub3Nwb3JhIGFyYWJpZG9w
c2lkaXM8L2tleXdvcmQ+PGtleXdvcmQ+RS1NVEFCLTM5NjM8L2tleXdvcmQ+PC9rZXl3b3Jkcz48
ZGF0ZXM+PHllYXI+MjAxNjwveWVhcj48L2RhdGVzPjxpc2JuPjEzNjUtMzEzWDwvaXNibj48dXJs
cz48cmVsYXRlZC11cmxzPjx1cmw+aHR0cDovL2R4LmRvaS5vcmcvMTAuMTExMS90cGouMTMyNTI8
L3VybD48L3JlbGF0ZWQtdXJscz48L3VybHM+PGVsZWN0cm9uaWMtcmVzb3VyY2UtbnVtPjEwLjEx
MTEvdHBqLjEzMjUyPC9lbGVjdHJvbmljLXJlc291cmNlLW51bT48L3JlY29yZD48L0NpdGU+PC9F
bmROb3RlPn==
</w:fldData>
        </w:fldChar>
      </w:r>
      <w:r w:rsidR="0051230E" w:rsidRPr="006406F0">
        <w:instrText xml:space="preserve"> ADDIN EN.CITE.DATA </w:instrText>
      </w:r>
      <w:r w:rsidR="0051230E" w:rsidRPr="006406F0">
        <w:fldChar w:fldCharType="end"/>
      </w:r>
      <w:r w:rsidR="007918CE" w:rsidRPr="006406F0">
        <w:fldChar w:fldCharType="separate"/>
      </w:r>
      <w:r w:rsidR="0051230E" w:rsidRPr="006406F0">
        <w:rPr>
          <w:noProof/>
        </w:rPr>
        <w:t>[</w:t>
      </w:r>
      <w:hyperlink w:anchor="_ENREF_21" w:tooltip="Lopez, 2011 #1" w:history="1">
        <w:r w:rsidR="0051230E" w:rsidRPr="006406F0">
          <w:rPr>
            <w:noProof/>
          </w:rPr>
          <w:t>21</w:t>
        </w:r>
      </w:hyperlink>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7918CE" w:rsidRPr="006406F0">
        <w:fldChar w:fldCharType="end"/>
      </w:r>
      <w:r w:rsidR="009C40A8" w:rsidRPr="006406F0">
        <w:t>.</w:t>
      </w:r>
      <w:r w:rsidRPr="006406F0">
        <w:t xml:space="preserve"> Conversely, the hyper-methylated </w:t>
      </w:r>
      <w:r w:rsidRPr="006406F0">
        <w:rPr>
          <w:i/>
        </w:rPr>
        <w:t>ros1-4</w:t>
      </w:r>
      <w:r w:rsidRPr="006406F0">
        <w:t xml:space="preserve"> mutant shows enhanced susceptibility to biotrophic </w:t>
      </w:r>
      <w:r w:rsidRPr="006406F0">
        <w:rPr>
          <w:i/>
        </w:rPr>
        <w:t>Hpa</w:t>
      </w:r>
      <w:r w:rsidRPr="006406F0">
        <w:t xml:space="preserve"> and enhanced resistance to necrotrophic </w:t>
      </w:r>
      <w:r w:rsidRPr="006406F0">
        <w:rPr>
          <w:i/>
        </w:rPr>
        <w:t>Pc</w:t>
      </w:r>
      <w:r w:rsidRPr="006406F0">
        <w:t xml:space="preserve"> and </w:t>
      </w:r>
      <w:r w:rsidRPr="006406F0">
        <w:rPr>
          <w:i/>
        </w:rPr>
        <w:t>Alternaria brassicicola</w:t>
      </w:r>
      <w:r w:rsidRPr="006406F0">
        <w:t xml:space="preserve"> (Chapter 3, Figures 3.1 and 3.2). While the enhanced susceptibility of </w:t>
      </w:r>
      <w:r w:rsidRPr="006406F0">
        <w:rPr>
          <w:i/>
        </w:rPr>
        <w:t>ros1-4</w:t>
      </w:r>
      <w:r w:rsidRPr="006406F0">
        <w:t xml:space="preserve"> to </w:t>
      </w:r>
      <w:r w:rsidRPr="006406F0">
        <w:rPr>
          <w:i/>
        </w:rPr>
        <w:t>Hpa</w:t>
      </w:r>
      <w:r w:rsidRPr="006406F0">
        <w:t xml:space="preserve"> was associated with reduced responsiveness of SA-dependent genes, its enhanced resistance to necrotrophic fungi could not be linked to priming of jasmonic acid (JA)-dependant defences </w:t>
      </w:r>
      <w:r w:rsidR="004D2006" w:rsidRPr="006406F0">
        <w:fldChar w:fldCharType="begin"/>
      </w:r>
      <w:r w:rsidR="0051230E" w:rsidRPr="006406F0">
        <w:instrText xml:space="preserve"> ADDIN EN.CITE &lt;EndNote&gt;&lt;Cite&gt;&lt;Author&gt;López Sánchez&lt;/Author&gt;&lt;Year&gt;2016&lt;/Year&gt;&lt;RecNum&gt;975&lt;/RecNum&gt;&lt;DisplayText&gt;[258]&lt;/DisplayText&gt;&lt;record&gt;&lt;rec-number&gt;975&lt;/rec-number&gt;&lt;foreign-keys&gt;&lt;key app="EN" db-id="esade95pj0wpxtees9bvvftbse09tr5wea5v"&gt;975&lt;/key&gt;&lt;/foreign-keys&gt;&lt;ref-type name="Journal Article"&gt;17&lt;/ref-type&gt;&lt;contributors&gt;&lt;authors&gt;&lt;author&gt;López Sánchez, Ana&lt;/author&gt;&lt;author&gt;Stassen, Joost H. M.&lt;/author&gt;&lt;author&gt;Furci, Leonardo&lt;/author&gt;&lt;author&gt;Smith, Lisa M.&lt;/author&gt;&lt;author&gt;Ton, Jurriaan&lt;/author&gt;&lt;/authors&gt;&lt;/contributors&gt;&lt;titles&gt;&lt;title&gt;The role of DNA (de)methylation in immune responsiveness of Arabidopsis&lt;/title&gt;&lt;secondary-title&gt;The Plant Journal&lt;/secondary-title&gt;&lt;/titles&gt;&lt;periodical&gt;&lt;full-title&gt;The Plant Journal&lt;/full-title&gt;&lt;/periodical&gt;&lt;pages&gt;361-374&lt;/pages&gt;&lt;volume&gt;88&lt;/volume&gt;&lt;number&gt;3&lt;/number&gt;&lt;keywords&gt;&lt;keyword&gt;DNA methylation&lt;/keyword&gt;&lt;keyword&gt;defence priming&lt;/keyword&gt;&lt;keyword&gt;basal resistance&lt;/keyword&gt;&lt;keyword&gt;systemic acquired resistance&lt;/keyword&gt;&lt;keyword&gt;transgenerational acquired resistance&lt;/keyword&gt;&lt;keyword&gt;Arabidopsis thaliana&lt;/keyword&gt;&lt;keyword&gt;Hyaloperonospora arabidopsidis&lt;/keyword&gt;&lt;keyword&gt;E-MTAB-3963&lt;/keyword&gt;&lt;/keywords&gt;&lt;dates&gt;&lt;year&gt;2016&lt;/year&gt;&lt;/dates&gt;&lt;isbn&gt;1365-313X&lt;/isbn&gt;&lt;urls&gt;&lt;related-urls&gt;&lt;url&gt;http://dx.doi.org/10.1111/tpj.13252&lt;/url&gt;&lt;/related-urls&gt;&lt;/urls&gt;&lt;electronic-resource-num&gt;10.1111/tpj.13252&lt;/electronic-resource-num&gt;&lt;/record&gt;&lt;/Cite&gt;&lt;/EndNote&gt;</w:instrText>
      </w:r>
      <w:r w:rsidR="004D2006" w:rsidRPr="006406F0">
        <w:fldChar w:fldCharType="separate"/>
      </w:r>
      <w:r w:rsidR="0051230E" w:rsidRPr="006406F0">
        <w:rPr>
          <w:noProof/>
        </w:rPr>
        <w:t>[</w:t>
      </w:r>
      <w:hyperlink w:anchor="_ENREF_258" w:tooltip="López Sánchez, 2016 #975" w:history="1">
        <w:r w:rsidR="0051230E" w:rsidRPr="006406F0">
          <w:rPr>
            <w:noProof/>
          </w:rPr>
          <w:t>258</w:t>
        </w:r>
      </w:hyperlink>
      <w:r w:rsidR="0051230E" w:rsidRPr="006406F0">
        <w:rPr>
          <w:noProof/>
        </w:rPr>
        <w:t>]</w:t>
      </w:r>
      <w:r w:rsidR="004D2006" w:rsidRPr="006406F0">
        <w:fldChar w:fldCharType="end"/>
      </w:r>
      <w:r w:rsidRPr="006406F0">
        <w:t xml:space="preserve">. This indicates that </w:t>
      </w:r>
      <w:r w:rsidRPr="006406F0">
        <w:rPr>
          <w:i/>
        </w:rPr>
        <w:t>ros1</w:t>
      </w:r>
      <w:r w:rsidRPr="006406F0">
        <w:t xml:space="preserve">-induced resistance to necrotrophic fungi operates independently from the JA-dependent defence pathway. At the same time, independent experiments presented in this thesis showed that hypo-methylated DNA in selected epiRILs can also express enhanced resistance to necrotrophic </w:t>
      </w:r>
      <w:r w:rsidRPr="006406F0">
        <w:rPr>
          <w:i/>
        </w:rPr>
        <w:t>Pc</w:t>
      </w:r>
      <w:r w:rsidRPr="006406F0">
        <w:t xml:space="preserve"> (Chapter 4, Figure 4.7; </w:t>
      </w:r>
      <w:r w:rsidR="0014098B" w:rsidRPr="006406F0">
        <w:t>Chapter</w:t>
      </w:r>
      <w:r w:rsidRPr="006406F0">
        <w:t xml:space="preserve"> 5, Figure 5.1B). Thus, in contrast to resistance against (hemi)</w:t>
      </w:r>
      <w:r w:rsidR="0014098B" w:rsidRPr="006406F0">
        <w:t>biotrophic</w:t>
      </w:r>
      <w:r w:rsidRPr="006406F0">
        <w:t xml:space="preserve"> pathogens, there is little consistency in the directionality of the inter-relationship between global DNA methylation and resistance against necrotrophic pathogens. This suggests that variation in DNA (de)methylation has more specific effects on JA-dependent and JA-independent resistance mechanisms against necrotrophic pathogens. </w:t>
      </w:r>
    </w:p>
    <w:p w14:paraId="2D521A09" w14:textId="77777777" w:rsidR="0047603D" w:rsidRPr="006406F0" w:rsidRDefault="0047603D" w:rsidP="0047603D"/>
    <w:p w14:paraId="7B398E5E" w14:textId="77777777" w:rsidR="008C79B0" w:rsidRPr="006406F0" w:rsidRDefault="008C79B0" w:rsidP="0047603D"/>
    <w:p w14:paraId="6A17AED2" w14:textId="77777777" w:rsidR="008C79B0" w:rsidRPr="006406F0" w:rsidRDefault="008C79B0" w:rsidP="0047603D"/>
    <w:p w14:paraId="299AA61A" w14:textId="77777777" w:rsidR="008C79B0" w:rsidRPr="006406F0" w:rsidRDefault="008C79B0" w:rsidP="0047603D"/>
    <w:p w14:paraId="2CE2F7EE" w14:textId="77777777" w:rsidR="008C79B0" w:rsidRPr="006406F0" w:rsidRDefault="008C79B0" w:rsidP="0047603D"/>
    <w:p w14:paraId="1A4E400D" w14:textId="77777777" w:rsidR="008C79B0" w:rsidRPr="006406F0" w:rsidRDefault="008C79B0" w:rsidP="0047603D"/>
    <w:p w14:paraId="46FBFD5A" w14:textId="77777777" w:rsidR="008C79B0" w:rsidRPr="006406F0" w:rsidRDefault="008C79B0" w:rsidP="0047603D"/>
    <w:p w14:paraId="4C333C3D" w14:textId="77777777" w:rsidR="008C79B0" w:rsidRPr="006406F0" w:rsidRDefault="008C79B0" w:rsidP="0047603D"/>
    <w:p w14:paraId="649AC221" w14:textId="77777777" w:rsidR="008C79B0" w:rsidRPr="006406F0" w:rsidRDefault="008C79B0" w:rsidP="0047603D"/>
    <w:p w14:paraId="20166141" w14:textId="77777777" w:rsidR="008C79B0" w:rsidRPr="006406F0" w:rsidRDefault="008C79B0" w:rsidP="0047603D"/>
    <w:p w14:paraId="159DB85B" w14:textId="77777777" w:rsidR="008C79B0" w:rsidRPr="006406F0" w:rsidRDefault="008C79B0" w:rsidP="0047603D"/>
    <w:p w14:paraId="5EB6484F" w14:textId="77777777" w:rsidR="008C79B0" w:rsidRPr="006406F0" w:rsidRDefault="008C79B0" w:rsidP="0047603D"/>
    <w:p w14:paraId="1200E2F5" w14:textId="77777777" w:rsidR="008C79B0" w:rsidRPr="006406F0" w:rsidRDefault="008C79B0" w:rsidP="0047603D"/>
    <w:p w14:paraId="41BDA928" w14:textId="77777777" w:rsidR="0047603D" w:rsidRPr="006406F0" w:rsidRDefault="0047603D" w:rsidP="0047603D">
      <w:pPr>
        <w:pStyle w:val="Heading1"/>
      </w:pPr>
      <w:bookmarkStart w:id="889" w:name="_Toc483774276"/>
      <w:bookmarkStart w:id="890" w:name="_Toc483776313"/>
      <w:bookmarkStart w:id="891" w:name="_Toc483848087"/>
      <w:bookmarkStart w:id="892" w:name="_Toc493094290"/>
      <w:bookmarkStart w:id="893" w:name="_Toc493094501"/>
      <w:bookmarkStart w:id="894" w:name="_Toc493094807"/>
      <w:bookmarkStart w:id="895" w:name="_Toc493157026"/>
      <w:bookmarkStart w:id="896" w:name="_Toc494116863"/>
      <w:bookmarkStart w:id="897" w:name="_Toc494116955"/>
      <w:bookmarkStart w:id="898" w:name="_Toc498541246"/>
      <w:r w:rsidRPr="006406F0">
        <w:lastRenderedPageBreak/>
        <w:t>7.3: Translational value of epigenetic-based plant resistance in epiRILs and future applications.</w:t>
      </w:r>
      <w:bookmarkEnd w:id="889"/>
      <w:bookmarkEnd w:id="890"/>
      <w:bookmarkEnd w:id="891"/>
      <w:bookmarkEnd w:id="892"/>
      <w:bookmarkEnd w:id="893"/>
      <w:bookmarkEnd w:id="894"/>
      <w:bookmarkEnd w:id="895"/>
      <w:bookmarkEnd w:id="896"/>
      <w:bookmarkEnd w:id="897"/>
      <w:bookmarkEnd w:id="898"/>
      <w:r w:rsidRPr="006406F0">
        <w:t xml:space="preserve"> </w:t>
      </w:r>
    </w:p>
    <w:p w14:paraId="240F2DDD" w14:textId="77777777" w:rsidR="0047603D" w:rsidRPr="006406F0" w:rsidRDefault="0047603D" w:rsidP="0047603D">
      <w:pPr>
        <w:rPr>
          <w:b/>
          <w:sz w:val="28"/>
          <w:u w:val="single"/>
        </w:rPr>
      </w:pPr>
    </w:p>
    <w:p w14:paraId="755F31F3" w14:textId="6AF48BF5" w:rsidR="0047603D" w:rsidRPr="006406F0" w:rsidRDefault="0047603D" w:rsidP="0047603D">
      <w:r w:rsidRPr="006406F0">
        <w:t xml:space="preserve">DNA </w:t>
      </w:r>
      <w:r w:rsidR="003A0408" w:rsidRPr="006406F0">
        <w:t>demethylation</w:t>
      </w:r>
      <w:r w:rsidRPr="006406F0">
        <w:t xml:space="preserve"> in WT epiRILs, inherited from the </w:t>
      </w:r>
      <w:r w:rsidRPr="006406F0">
        <w:rPr>
          <w:i/>
        </w:rPr>
        <w:t>ddm1-2</w:t>
      </w:r>
      <w:r w:rsidRPr="006406F0">
        <w:t xml:space="preserve"> parent, can result in enhanced resistance against biotrophic </w:t>
      </w:r>
      <w:r w:rsidRPr="006406F0">
        <w:rPr>
          <w:i/>
        </w:rPr>
        <w:t>Hpa</w:t>
      </w:r>
      <w:r w:rsidRPr="006406F0">
        <w:t xml:space="preserve"> and necrotrophic </w:t>
      </w:r>
      <w:r w:rsidRPr="006406F0">
        <w:rPr>
          <w:i/>
        </w:rPr>
        <w:t>Pc</w:t>
      </w:r>
      <w:r w:rsidRPr="006406F0">
        <w:t xml:space="preserve">, as well as enhanced tolerance to salt (Chapter 5, Figure 5.1). The level of enhanced resistance to </w:t>
      </w:r>
      <w:r w:rsidRPr="006406F0">
        <w:rPr>
          <w:i/>
        </w:rPr>
        <w:t>Hpa</w:t>
      </w:r>
      <w:r w:rsidRPr="006406F0">
        <w:t xml:space="preserve"> in selected epiRILs lines is comparable to that of the </w:t>
      </w:r>
      <w:r w:rsidRPr="006406F0">
        <w:rPr>
          <w:i/>
        </w:rPr>
        <w:t>ddm1-2</w:t>
      </w:r>
      <w:r w:rsidR="00C10CE6" w:rsidRPr="006406F0">
        <w:t xml:space="preserve"> parent (Chapter 4, F</w:t>
      </w:r>
      <w:r w:rsidRPr="006406F0">
        <w:t xml:space="preserve">igure 4.4). The Col-0 x </w:t>
      </w:r>
      <w:r w:rsidRPr="006406F0">
        <w:rPr>
          <w:i/>
        </w:rPr>
        <w:t>ddm1-2</w:t>
      </w:r>
      <w:r w:rsidRPr="006406F0">
        <w:t xml:space="preserve"> epiRILs population retained only 33.2% of differentially methylated regions (DMRs) present in the </w:t>
      </w:r>
      <w:r w:rsidRPr="006406F0">
        <w:rPr>
          <w:i/>
        </w:rPr>
        <w:t>ddm1-2</w:t>
      </w:r>
      <w:r w:rsidRPr="006406F0">
        <w:t xml:space="preserve"> parent </w:t>
      </w:r>
      <w:r w:rsidR="004D2006" w:rsidRPr="006406F0">
        <w:fldChar w:fldCharType="begin"/>
      </w:r>
      <w:r w:rsidR="004D2006" w:rsidRPr="006406F0">
        <w:instrText xml:space="preserve"> ADDIN EN.CITE &lt;EndNote&gt;&lt;Cite&gt;&lt;Author&gt;Colomé-Tatché&lt;/Author&gt;&lt;Year&gt;2012&lt;/Year&gt;&lt;RecNum&gt;687&lt;/RecNum&gt;&lt;DisplayText&gt;[17]&lt;/DisplayText&gt;&lt;record&gt;&lt;rec-number&gt;687&lt;/rec-number&gt;&lt;foreign-keys&gt;&lt;key app="EN" db-id="esade95pj0wpxtees9bvvftbse09tr5wea5v"&gt;687&lt;/key&gt;&lt;/foreign-keys&gt;&lt;ref-type name="Journal Article"&gt;17&lt;/ref-type&gt;&lt;contributors&gt;&lt;authors&gt;&lt;author&gt;Colomé-Tatché, Maria&lt;/author&gt;&lt;author&gt;Cortijo, Sandra&lt;/author&gt;&lt;author&gt;Wardenaar, René&lt;/author&gt;&lt;author&gt;Morgado, Lionel&lt;/author&gt;&lt;author&gt;Lahouze, Benoit&lt;/author&gt;&lt;author&gt;Sarazin, Alexis&lt;/author&gt;&lt;author&gt;Etcheverry, Mathilde&lt;/author&gt;&lt;author&gt;Martin, Antoine&lt;/author&gt;&lt;author&gt;Feng, Suhua&lt;/author&gt;&lt;author&gt;Duvernois-Berthet, Evelyne&lt;/author&gt;&lt;author&gt;Labadie, Karine&lt;/author&gt;&lt;author&gt;Wincker, Patrick&lt;/author&gt;&lt;author&gt;Jacobsen, Steven E.&lt;/author&gt;&lt;author&gt;Jansen, Ritsert C.&lt;/author&gt;&lt;author&gt;Colot, Vincent&lt;/author&gt;&lt;author&gt;Johannes, Frank&lt;/author&gt;&lt;/authors&gt;&lt;/contributors&gt;&lt;titles&gt;&lt;title&gt;Features of the Arabidopsis recombination landscape resulting from the combined loss of sequence variation and DNA methylation&lt;/title&gt;&lt;secondary-title&gt;Proceedings of the National Academy of Sciences&lt;/secondary-title&gt;&lt;/titles&gt;&lt;periodical&gt;&lt;full-title&gt;Proceedings of the National Academy of Sciences&lt;/full-title&gt;&lt;/periodical&gt;&lt;pages&gt;16240-16245&lt;/pages&gt;&lt;volume&gt;109&lt;/volume&gt;&lt;number&gt;40&lt;/number&gt;&lt;dates&gt;&lt;year&gt;2012&lt;/year&gt;&lt;pub-dates&gt;&lt;date&gt;October 2, 2012&lt;/date&gt;&lt;/pub-dates&gt;&lt;/dates&gt;&lt;urls&gt;&lt;related-urls&gt;&lt;url&gt;http://www.pnas.org/content/109/40/16240.abstract&lt;/url&gt;&lt;/related-urls&gt;&lt;/urls&gt;&lt;electronic-resource-num&gt;10.1073/pnas.1212955109&lt;/electronic-resource-num&gt;&lt;/record&gt;&lt;/Cite&gt;&lt;/EndNote&gt;</w:instrText>
      </w:r>
      <w:r w:rsidR="004D2006" w:rsidRPr="006406F0">
        <w:fldChar w:fldCharType="separate"/>
      </w:r>
      <w:r w:rsidR="004D2006" w:rsidRPr="006406F0">
        <w:rPr>
          <w:noProof/>
        </w:rPr>
        <w:t>[</w:t>
      </w:r>
      <w:hyperlink w:anchor="_ENREF_17" w:tooltip="Colomé-Tatché, 2012 #687" w:history="1">
        <w:r w:rsidR="0051230E" w:rsidRPr="006406F0">
          <w:rPr>
            <w:noProof/>
          </w:rPr>
          <w:t>17</w:t>
        </w:r>
      </w:hyperlink>
      <w:r w:rsidR="004D2006" w:rsidRPr="006406F0">
        <w:rPr>
          <w:noProof/>
        </w:rPr>
        <w:t>]</w:t>
      </w:r>
      <w:r w:rsidR="004D2006" w:rsidRPr="006406F0">
        <w:fldChar w:fldCharType="end"/>
      </w:r>
      <w:r w:rsidRPr="006406F0">
        <w:t xml:space="preserve">, indicating that the global DNA hypo-methylation is not directly proportional to </w:t>
      </w:r>
      <w:r w:rsidRPr="006406F0">
        <w:rPr>
          <w:i/>
        </w:rPr>
        <w:t>Hpa</w:t>
      </w:r>
      <w:r w:rsidRPr="006406F0">
        <w:t xml:space="preserve"> resistance. This finding is particularly significant, as extensive DNA </w:t>
      </w:r>
      <w:r w:rsidR="003A0408" w:rsidRPr="006406F0">
        <w:t>demethylation</w:t>
      </w:r>
      <w:r w:rsidRPr="006406F0">
        <w:t xml:space="preserve"> in </w:t>
      </w:r>
      <w:r w:rsidRPr="006406F0">
        <w:rPr>
          <w:i/>
        </w:rPr>
        <w:t>ddm1</w:t>
      </w:r>
      <w:r w:rsidRPr="006406F0">
        <w:t xml:space="preserve"> mutants (or other DNA methylation mutants) can result in severe abnormalities of plant development and reproduction </w:t>
      </w:r>
      <w:r w:rsidR="004D2006" w:rsidRPr="006406F0">
        <w:fldChar w:fldCharType="begin">
          <w:fldData xml:space="preserve">PEVuZE5vdGU+PENpdGU+PEF1dGhvcj5LYWt1dGFuaTwvQXV0aG9yPjxZZWFyPjE5OTY8L1llYXI+
PFJlY051bT42ODU8L1JlY051bT48RGlzcGxheVRleHQ+WzEwNywyODAsMjgxXTwvRGlzcGxheVRl
eHQ+PHJlY29yZD48cmVjLW51bWJlcj42ODU8L3JlYy1udW1iZXI+PGZvcmVpZ24ta2V5cz48a2V5
IGFwcD0iRU4iIGRiLWlkPSJlc2FkZTk1cGowd3B4dGVlczlidnZmdGJzZTA5dHI1d2VhNXYiPjY4
NTwva2V5PjwvZm9yZWlnbi1rZXlzPjxyZWYtdHlwZSBuYW1lPSJKb3VybmFsIEFydGljbGUiPjE3
PC9yZWYtdHlwZT48Y29udHJpYnV0b3JzPjxhdXRob3JzPjxhdXRob3I+S2FrdXRhbmksIFQuPC9h
dXRob3I+PGF1dGhvcj5KZWRkZWxvaCwgSi4gQS48L2F1dGhvcj48YXV0aG9yPkZsb3dlcnMsIFMu
IEsuPC9hdXRob3I+PGF1dGhvcj5NdW5ha2F0YSwgSy48L2F1dGhvcj48YXV0aG9yPlJpY2hhcmRz
LCBFLiBKLjwvYXV0aG9yPjwvYXV0aG9ycz48L2NvbnRyaWJ1dG9ycz48dGl0bGVzPjx0aXRsZT5E
ZXZlbG9wbWVudGFsIGFibm9ybWFsaXRpZXMgYW5kIGVwaW11dGF0aW9ucyBhc3NvY2lhdGVkIHdp
dGggRE5BIGh5cG9tZXRoeWxhdGlvbiBtdXRhdGlvbnM8L3RpdGxlPjxzZWNvbmRhcnktdGl0bGU+
UHJvYyBOYXRsIEFjYWQgU2NpIFUgUyBBPC9zZWNvbmRhcnktdGl0bGU+PC90aXRsZXM+PHBlcmlv
ZGljYWw+PGZ1bGwtdGl0bGU+UHJvYyBOYXRsIEFjYWQgU2NpIFUgUyBBPC9mdWxsLXRpdGxlPjxh
YmJyLTE+UHJvY2VlZGluZ3Mgb2YgdGhlIE5hdGlvbmFsIEFjYWRlbXkgb2YgU2NpZW5jZXMgb2Yg
dGhlIFVuaXRlZCBTdGF0ZXMgb2YgQW1lcmljYTwvYWJici0xPjwvcGVyaW9kaWNhbD48cGFnZXM+
MTI0MDYtMTI0MTE8L3BhZ2VzPjx2b2x1bWU+OTM8L3ZvbHVtZT48bnVtYmVyPjIyPC9udW1iZXI+
PGRhdGVzPjx5ZWFyPjE5OTY8L3llYXI+PC9kYXRlcz48dXJscz48cmVsYXRlZC11cmxzPjx1cmw+
aHR0cDovL3d3dy5zY29wdXMuY29tL2lud2FyZC9yZWNvcmQudXJsP2VpZD0yLXMyLjAtMDAyOTg2
MTg5NyZhbXA7cGFydG5lcklEPTQwJmFtcDttZDU9MjA1ODg1NzViZWRlOTgyOTc2YzUwNjIxZWQx
OGFkYjI8L3VybD48L3JlbGF0ZWQtdXJscz48L3VybHM+PC9yZWNvcmQ+PC9DaXRlPjxDaXRlPjxB
dXRob3I+S2Fua2VsPC9BdXRob3I+PFllYXI+MjAwMzwvWWVhcj48UmVjTnVtPjEzNjA8L1JlY051
bT48cmVjb3JkPjxyZWMtbnVtYmVyPjEzNjA8L3JlYy1udW1iZXI+PGZvcmVpZ24ta2V5cz48a2V5
IGFwcD0iRU4iIGRiLWlkPSJlc2FkZTk1cGowd3B4dGVlczlidnZmdGJzZTA5dHI1d2VhNXYiPjEz
NjA8L2tleT48L2ZvcmVpZ24ta2V5cz48cmVmLXR5cGUgbmFtZT0iSm91cm5hbCBBcnRpY2xlIj4x
NzwvcmVmLXR5cGU+PGNvbnRyaWJ1dG9ycz48YXV0aG9ycz48YXV0aG9yPkthbmtlbCwgTWFyayBX
LjwvYXV0aG9yPjxhdXRob3I+UmFtc2V5LCBEb3VnbGFzIEUuPC9hdXRob3I+PGF1dGhvcj5TdG9r
ZXMsIFRyZXZvciBMLjwvYXV0aG9yPjxhdXRob3I+Rmxvd2VycywgU3VzYW4gSy48L2F1dGhvcj48
YXV0aG9yPkhhYWcsIEplcmVteSBSLjwvYXV0aG9yPjxhdXRob3I+SmVkZGVsb2gsIEplZmZyZXkg
QS48L2F1dGhvcj48YXV0aG9yPlJpZGRsZSwgTmljb2xlIEMuPC9hdXRob3I+PGF1dGhvcj5WZXJi
c2t5LCBNaWNoZWxsZSBMLjwvYXV0aG9yPjxhdXRob3I+UmljaGFyZHMsIEVyaWMgSi48L2F1dGhv
cj48L2F1dGhvcnM+PC9jb250cmlidXRvcnM+PHRpdGxlcz48dGl0bGU+PHN0eWxlIGZhY2U9Im5v
cm1hbCIgZm9udD0iZGVmYXVsdCIgc2l6ZT0iMTAwJSI+QXJhYmlkb3BzaXMgPC9zdHlsZT48c3R5
bGUgZmFjZT0iaXRhbGljIiBmb250PSJkZWZhdWx0IiBzaXplPSIxMDAlIj5NRVQxPC9zdHlsZT48
c3R5bGUgZmFjZT0ibm9ybWFsIiBmb250PSJkZWZhdWx0IiBzaXplPSIxMDAlIj4gQ3l0b3NpbmUg
TWV0aHlsdHJhbnNmZXJhc2UgTXV0YW50czwvc3R5bGU+PC90aXRsZT48c2Vjb25kYXJ5LXRpdGxl
PkdlbmV0aWNzPC9zZWNvbmRhcnktdGl0bGU+PC90aXRsZXM+PHBlcmlvZGljYWw+PGZ1bGwtdGl0
bGU+R2VuZXRpY3M8L2Z1bGwtdGl0bGU+PGFiYnItMT5HZW5ldGljczwvYWJici0xPjwvcGVyaW9k
aWNhbD48cGFnZXM+MTEwOS0xMTIyPC9wYWdlcz48dm9sdW1lPjE2Mzwvdm9sdW1lPjxudW1iZXI+
MzwvbnVtYmVyPjxkYXRlcz48eWVhcj4yMDAzPC95ZWFyPjwvZGF0ZXM+PHVybHM+PC91cmxzPjwv
cmVjb3JkPjwvQ2l0ZT48Q2l0ZT48QXV0aG9yPlNhemU8L0F1dGhvcj48WWVhcj4yMDA3PC9ZZWFy
PjxSZWNOdW0+MTEyNDwvUmVjTnVtPjxyZWNvcmQ+PHJlYy1udW1iZXI+MTEyNDwvcmVjLW51bWJl
cj48Zm9yZWlnbi1rZXlzPjxrZXkgYXBwPSJFTiIgZGItaWQ9ImVzYWRlOTVwajB3cHh0ZWVzOWJ2
dmZ0YnNlMDl0cjV3ZWE1diI+MTEyNDwva2V5PjwvZm9yZWlnbi1rZXlzPjxyZWYtdHlwZSBuYW1l
PSJKb3VybmFsIEFydGljbGUiPjE3PC9yZWYtdHlwZT48Y29udHJpYnV0b3JzPjxhdXRob3JzPjxh
dXRob3I+U2F6ZSwgSGlkZXRvc2hpPC9hdXRob3I+PGF1dGhvcj5LYWt1dGFuaSwgVGV0c3VqaTwv
YXV0aG9yPjwvYXV0aG9ycz48L2NvbnRyaWJ1dG9ycz48dGl0bGVzPjx0aXRsZT48c3R5bGUgZmFj
ZT0ibm9ybWFsIiBmb250PSJkZWZhdWx0IiBzaXplPSIxMDAlIj5IZXJpdGFibGUgZXBpZ2VuZXRp
YyBtdXRhdGlvbiBvZiBhIHRyYW5zcG9zb24tZmxhbmtlZCA8L3N0eWxlPjxzdHlsZSBmYWNlPSJp
dGFsaWMiIGZvbnQ9ImRlZmF1bHQiIHNpemU9IjEwMCUiPkFyYWJpZG9wc2lzPC9zdHlsZT48c3R5
bGUgZmFjZT0ibm9ybWFsIiBmb250PSJkZWZhdWx0IiBzaXplPSIxMDAlIj4gZ2VuZSBkdWUgdG8g
bGFjayBvZiB0aGUgY2hyb21hdGluLXJlbW9kZWxpbmcgZmFjdG9yIERETTE8L3N0eWxlPjwvdGl0
bGU+PHNlY29uZGFyeS10aXRsZT5FTUJPIEo8L3NlY29uZGFyeS10aXRsZT48L3RpdGxlcz48cGVy
aW9kaWNhbD48ZnVsbC10aXRsZT5FTUJPIEo8L2Z1bGwtdGl0bGU+PGFiYnItMT5UaGUgRU1CTyBq
b3VybmFsPC9hYmJyLTE+PC9wZXJpb2RpY2FsPjxwYWdlcz4zNjQxLTM2NTI8L3BhZ2VzPjx2b2x1
bWU+MjY8L3ZvbHVtZT48bnVtYmVyPjE1PC9udW1iZXI+PGRhdGVzPjx5ZWFyPjIwMDc8L3llYXI+
PC9kYXRlcz48dXJscz48L3VybHM+PGVsZWN0cm9uaWMtcmVzb3VyY2UtbnVtPjEwLjEwMzgvc2ou
ZW1ib2ouNzYwMTc4ODwvZWxlY3Ryb25pYy1yZXNvdXJjZS1udW0+PC9yZWNvcmQ+PC9DaXRlPjwv
RW5kTm90ZT4A
</w:fldData>
        </w:fldChar>
      </w:r>
      <w:r w:rsidR="0051230E" w:rsidRPr="006406F0">
        <w:instrText xml:space="preserve"> ADDIN EN.CITE </w:instrText>
      </w:r>
      <w:r w:rsidR="0051230E" w:rsidRPr="006406F0">
        <w:fldChar w:fldCharType="begin">
          <w:fldData xml:space="preserve">PEVuZE5vdGU+PENpdGU+PEF1dGhvcj5LYWt1dGFuaTwvQXV0aG9yPjxZZWFyPjE5OTY8L1llYXI+
PFJlY051bT42ODU8L1JlY051bT48RGlzcGxheVRleHQ+WzEwNywyODAsMjgxXTwvRGlzcGxheVRl
eHQ+PHJlY29yZD48cmVjLW51bWJlcj42ODU8L3JlYy1udW1iZXI+PGZvcmVpZ24ta2V5cz48a2V5
IGFwcD0iRU4iIGRiLWlkPSJlc2FkZTk1cGowd3B4dGVlczlidnZmdGJzZTA5dHI1d2VhNXYiPjY4
NTwva2V5PjwvZm9yZWlnbi1rZXlzPjxyZWYtdHlwZSBuYW1lPSJKb3VybmFsIEFydGljbGUiPjE3
PC9yZWYtdHlwZT48Y29udHJpYnV0b3JzPjxhdXRob3JzPjxhdXRob3I+S2FrdXRhbmksIFQuPC9h
dXRob3I+PGF1dGhvcj5KZWRkZWxvaCwgSi4gQS48L2F1dGhvcj48YXV0aG9yPkZsb3dlcnMsIFMu
IEsuPC9hdXRob3I+PGF1dGhvcj5NdW5ha2F0YSwgSy48L2F1dGhvcj48YXV0aG9yPlJpY2hhcmRz
LCBFLiBKLjwvYXV0aG9yPjwvYXV0aG9ycz48L2NvbnRyaWJ1dG9ycz48dGl0bGVzPjx0aXRsZT5E
ZXZlbG9wbWVudGFsIGFibm9ybWFsaXRpZXMgYW5kIGVwaW11dGF0aW9ucyBhc3NvY2lhdGVkIHdp
dGggRE5BIGh5cG9tZXRoeWxhdGlvbiBtdXRhdGlvbnM8L3RpdGxlPjxzZWNvbmRhcnktdGl0bGU+
UHJvYyBOYXRsIEFjYWQgU2NpIFUgUyBBPC9zZWNvbmRhcnktdGl0bGU+PC90aXRsZXM+PHBlcmlv
ZGljYWw+PGZ1bGwtdGl0bGU+UHJvYyBOYXRsIEFjYWQgU2NpIFUgUyBBPC9mdWxsLXRpdGxlPjxh
YmJyLTE+UHJvY2VlZGluZ3Mgb2YgdGhlIE5hdGlvbmFsIEFjYWRlbXkgb2YgU2NpZW5jZXMgb2Yg
dGhlIFVuaXRlZCBTdGF0ZXMgb2YgQW1lcmljYTwvYWJici0xPjwvcGVyaW9kaWNhbD48cGFnZXM+
MTI0MDYtMTI0MTE8L3BhZ2VzPjx2b2x1bWU+OTM8L3ZvbHVtZT48bnVtYmVyPjIyPC9udW1iZXI+
PGRhdGVzPjx5ZWFyPjE5OTY8L3llYXI+PC9kYXRlcz48dXJscz48cmVsYXRlZC11cmxzPjx1cmw+
aHR0cDovL3d3dy5zY29wdXMuY29tL2lud2FyZC9yZWNvcmQudXJsP2VpZD0yLXMyLjAtMDAyOTg2
MTg5NyZhbXA7cGFydG5lcklEPTQwJmFtcDttZDU9MjA1ODg1NzViZWRlOTgyOTc2YzUwNjIxZWQx
OGFkYjI8L3VybD48L3JlbGF0ZWQtdXJscz48L3VybHM+PC9yZWNvcmQ+PC9DaXRlPjxDaXRlPjxB
dXRob3I+S2Fua2VsPC9BdXRob3I+PFllYXI+MjAwMzwvWWVhcj48UmVjTnVtPjEzNjA8L1JlY051
bT48cmVjb3JkPjxyZWMtbnVtYmVyPjEzNjA8L3JlYy1udW1iZXI+PGZvcmVpZ24ta2V5cz48a2V5
IGFwcD0iRU4iIGRiLWlkPSJlc2FkZTk1cGowd3B4dGVlczlidnZmdGJzZTA5dHI1d2VhNXYiPjEz
NjA8L2tleT48L2ZvcmVpZ24ta2V5cz48cmVmLXR5cGUgbmFtZT0iSm91cm5hbCBBcnRpY2xlIj4x
NzwvcmVmLXR5cGU+PGNvbnRyaWJ1dG9ycz48YXV0aG9ycz48YXV0aG9yPkthbmtlbCwgTWFyayBX
LjwvYXV0aG9yPjxhdXRob3I+UmFtc2V5LCBEb3VnbGFzIEUuPC9hdXRob3I+PGF1dGhvcj5TdG9r
ZXMsIFRyZXZvciBMLjwvYXV0aG9yPjxhdXRob3I+Rmxvd2VycywgU3VzYW4gSy48L2F1dGhvcj48
YXV0aG9yPkhhYWcsIEplcmVteSBSLjwvYXV0aG9yPjxhdXRob3I+SmVkZGVsb2gsIEplZmZyZXkg
QS48L2F1dGhvcj48YXV0aG9yPlJpZGRsZSwgTmljb2xlIEMuPC9hdXRob3I+PGF1dGhvcj5WZXJi
c2t5LCBNaWNoZWxsZSBMLjwvYXV0aG9yPjxhdXRob3I+UmljaGFyZHMsIEVyaWMgSi48L2F1dGhv
cj48L2F1dGhvcnM+PC9jb250cmlidXRvcnM+PHRpdGxlcz48dGl0bGU+PHN0eWxlIGZhY2U9Im5v
cm1hbCIgZm9udD0iZGVmYXVsdCIgc2l6ZT0iMTAwJSI+QXJhYmlkb3BzaXMgPC9zdHlsZT48c3R5
bGUgZmFjZT0iaXRhbGljIiBmb250PSJkZWZhdWx0IiBzaXplPSIxMDAlIj5NRVQxPC9zdHlsZT48
c3R5bGUgZmFjZT0ibm9ybWFsIiBmb250PSJkZWZhdWx0IiBzaXplPSIxMDAlIj4gQ3l0b3NpbmUg
TWV0aHlsdHJhbnNmZXJhc2UgTXV0YW50czwvc3R5bGU+PC90aXRsZT48c2Vjb25kYXJ5LXRpdGxl
PkdlbmV0aWNzPC9zZWNvbmRhcnktdGl0bGU+PC90aXRsZXM+PHBlcmlvZGljYWw+PGZ1bGwtdGl0
bGU+R2VuZXRpY3M8L2Z1bGwtdGl0bGU+PGFiYnItMT5HZW5ldGljczwvYWJici0xPjwvcGVyaW9k
aWNhbD48cGFnZXM+MTEwOS0xMTIyPC9wYWdlcz48dm9sdW1lPjE2Mzwvdm9sdW1lPjxudW1iZXI+
MzwvbnVtYmVyPjxkYXRlcz48eWVhcj4yMDAzPC95ZWFyPjwvZGF0ZXM+PHVybHM+PC91cmxzPjwv
cmVjb3JkPjwvQ2l0ZT48Q2l0ZT48QXV0aG9yPlNhemU8L0F1dGhvcj48WWVhcj4yMDA3PC9ZZWFy
PjxSZWNOdW0+MTEyNDwvUmVjTnVtPjxyZWNvcmQ+PHJlYy1udW1iZXI+MTEyNDwvcmVjLW51bWJl
cj48Zm9yZWlnbi1rZXlzPjxrZXkgYXBwPSJFTiIgZGItaWQ9ImVzYWRlOTVwajB3cHh0ZWVzOWJ2
dmZ0YnNlMDl0cjV3ZWE1diI+MTEyNDwva2V5PjwvZm9yZWlnbi1rZXlzPjxyZWYtdHlwZSBuYW1l
PSJKb3VybmFsIEFydGljbGUiPjE3PC9yZWYtdHlwZT48Y29udHJpYnV0b3JzPjxhdXRob3JzPjxh
dXRob3I+U2F6ZSwgSGlkZXRvc2hpPC9hdXRob3I+PGF1dGhvcj5LYWt1dGFuaSwgVGV0c3VqaTwv
YXV0aG9yPjwvYXV0aG9ycz48L2NvbnRyaWJ1dG9ycz48dGl0bGVzPjx0aXRsZT48c3R5bGUgZmFj
ZT0ibm9ybWFsIiBmb250PSJkZWZhdWx0IiBzaXplPSIxMDAlIj5IZXJpdGFibGUgZXBpZ2VuZXRp
YyBtdXRhdGlvbiBvZiBhIHRyYW5zcG9zb24tZmxhbmtlZCA8L3N0eWxlPjxzdHlsZSBmYWNlPSJp
dGFsaWMiIGZvbnQ9ImRlZmF1bHQiIHNpemU9IjEwMCUiPkFyYWJpZG9wc2lzPC9zdHlsZT48c3R5
bGUgZmFjZT0ibm9ybWFsIiBmb250PSJkZWZhdWx0IiBzaXplPSIxMDAlIj4gZ2VuZSBkdWUgdG8g
bGFjayBvZiB0aGUgY2hyb21hdGluLXJlbW9kZWxpbmcgZmFjdG9yIERETTE8L3N0eWxlPjwvdGl0
bGU+PHNlY29uZGFyeS10aXRsZT5FTUJPIEo8L3NlY29uZGFyeS10aXRsZT48L3RpdGxlcz48cGVy
aW9kaWNhbD48ZnVsbC10aXRsZT5FTUJPIEo8L2Z1bGwtdGl0bGU+PGFiYnItMT5UaGUgRU1CTyBq
b3VybmFsPC9hYmJyLTE+PC9wZXJpb2RpY2FsPjxwYWdlcz4zNjQxLTM2NTI8L3BhZ2VzPjx2b2x1
bWU+MjY8L3ZvbHVtZT48bnVtYmVyPjE1PC9udW1iZXI+PGRhdGVzPjx5ZWFyPjIwMDc8L3llYXI+
PC9kYXRlcz48dXJscz48L3VybHM+PGVsZWN0cm9uaWMtcmVzb3VyY2UtbnVtPjEwLjEwMzgvc2ou
ZW1ib2ouNzYwMTc4ODwvZWxlY3Ryb25pYy1yZXNvdXJjZS1udW0+PC9yZWNvcmQ+PC9DaXRlPjwv
RW5kTm90ZT4A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107" w:tooltip="Saze, 2007 #1124" w:history="1">
        <w:r w:rsidR="0051230E" w:rsidRPr="006406F0">
          <w:rPr>
            <w:noProof/>
          </w:rPr>
          <w:t>107</w:t>
        </w:r>
      </w:hyperlink>
      <w:r w:rsidR="0051230E" w:rsidRPr="006406F0">
        <w:rPr>
          <w:noProof/>
        </w:rPr>
        <w:t>,</w:t>
      </w:r>
      <w:hyperlink w:anchor="_ENREF_280" w:tooltip="Kakutani, 1996 #685" w:history="1">
        <w:r w:rsidR="0051230E" w:rsidRPr="006406F0">
          <w:rPr>
            <w:noProof/>
          </w:rPr>
          <w:t>280</w:t>
        </w:r>
      </w:hyperlink>
      <w:r w:rsidR="0051230E" w:rsidRPr="006406F0">
        <w:rPr>
          <w:noProof/>
        </w:rPr>
        <w:t>,</w:t>
      </w:r>
      <w:hyperlink w:anchor="_ENREF_281" w:tooltip="Kankel, 2003 #1360" w:history="1">
        <w:r w:rsidR="0051230E" w:rsidRPr="006406F0">
          <w:rPr>
            <w:noProof/>
          </w:rPr>
          <w:t>281</w:t>
        </w:r>
      </w:hyperlink>
      <w:r w:rsidR="0051230E" w:rsidRPr="006406F0">
        <w:rPr>
          <w:noProof/>
        </w:rPr>
        <w:t>]</w:t>
      </w:r>
      <w:r w:rsidR="004D2006" w:rsidRPr="006406F0">
        <w:fldChar w:fldCharType="end"/>
      </w:r>
      <w:r w:rsidRPr="006406F0">
        <w:t>.</w:t>
      </w:r>
    </w:p>
    <w:p w14:paraId="600C4018" w14:textId="5DC7E768" w:rsidR="0047603D" w:rsidRPr="006406F0" w:rsidRDefault="0047603D" w:rsidP="0047603D">
      <w:r w:rsidRPr="006406F0">
        <w:t xml:space="preserve">Enhanced resistance to </w:t>
      </w:r>
      <w:r w:rsidRPr="006406F0">
        <w:rPr>
          <w:i/>
        </w:rPr>
        <w:t>Hpa</w:t>
      </w:r>
      <w:r w:rsidRPr="006406F0">
        <w:t xml:space="preserve"> in selected epiRILs is associated with global priming of pathogen-inducible genes (Chapter 6, Figures 6.5 and 6.7), providing multi-mechanistic resistance that is based on a combination of SA-dependent and SA-independent defence mechanisms (Chapter 5, Figure 5.1). Basal resistance and its broad-spectrum effectiveness is attractive for exploitation in sustainable crop protection strategies </w:t>
      </w:r>
      <w:r w:rsidR="004D2006" w:rsidRPr="006406F0">
        <w:fldChar w:fldCharType="begin">
          <w:fldData xml:space="preserve">PEVuZE5vdGU+PENpdGU+PEF1dGhvcj5BaG1hZDwvQXV0aG9yPjxZZWFyPjIwMTA8L1llYXI+PFJl
Y051bT41OTE8L1JlY051bT48RGlzcGxheVRleHQ+WzQsMzAzXTwvRGlzcGxheVRleHQ+PHJlY29y
ZD48cmVjLW51bWJlcj41OTE8L3JlYy1udW1iZXI+PGZvcmVpZ24ta2V5cz48a2V5IGFwcD0iRU4i
IGRiLWlkPSJlc2FkZTk1cGowd3B4dGVlczlidnZmdGJzZTA5dHI1d2VhNXYiPjU5MTwva2V5Pjwv
Zm9yZWlnbi1rZXlzPjxyZWYtdHlwZSBuYW1lPSJKb3VybmFsIEFydGljbGUiPjE3PC9yZWYtdHlw
ZT48Y29udHJpYnV0b3JzPjxhdXRob3JzPjxhdXRob3I+QWhtYWQsIFNoYWtvb3I8L2F1dGhvcj48
YXV0aG9yPkdvcmRvbi1XZWVrcywgUnV0aDwvYXV0aG9yPjxhdXRob3I+UGlja2V0dCwgSm9objwv
YXV0aG9yPjxhdXRob3I+VG9uLCBKdXJyaWFhbjwvYXV0aG9yPjwvYXV0aG9ycz48L2NvbnRyaWJ1
dG9ycz48dGl0bGVzPjx0aXRsZT5OYXR1cmFsIHZhcmlhdGlvbiBpbiBwcmltaW5nIG9mIGJhc2Fs
IHJlc2lzdGFuY2U6IGZyb20gZXZvbHV0aW9uYXJ5IG9yaWdpbiB0byBhZ3JpY3VsdHVyYWwgZXhw
bG9pdGF0aW9uPC90aXRsZT48c2Vjb25kYXJ5LXRpdGxlPk1vbGVjdWxhciBQbGFudCBQYXRob2xv
Z3k8L3NlY29uZGFyeS10aXRsZT48L3RpdGxlcz48cGVyaW9kaWNhbD48ZnVsbC10aXRsZT5Nb2xl
Y3VsYXIgUGxhbnQgUGF0aG9sb2d5PC9mdWxsLXRpdGxlPjwvcGVyaW9kaWNhbD48cGFnZXM+ODE3
LTgyNzwvcGFnZXM+PHZvbHVtZT4xMTwvdm9sdW1lPjxudW1iZXI+NjwvbnVtYmVyPjxkYXRlcz48
eWVhcj4yMDEwPC95ZWFyPjwvZGF0ZXM+PHB1Ymxpc2hlcj5CbGFja3dlbGwgUHVibGlzaGluZyBM
dGQ8L3B1Ymxpc2hlcj48aXNibj4xMzY0LTM3MDM8L2lzYm4+PHVybHM+PHJlbGF0ZWQtdXJscz48
dXJsPmh0dHA6Ly9keC5kb2kub3JnLzEwLjExMTEvai4xMzY0LTM3MDMuMjAxMC4wMDY0NS54PC91
cmw+PC9yZWxhdGVkLXVybHM+PC91cmxzPjxlbGVjdHJvbmljLXJlc291cmNlLW51bT4xMC4xMTEx
L2ouMTM2NC0zNzAzLjIwMTAuMDA2NDUueDwvZWxlY3Ryb25pYy1yZXNvdXJjZS1udW0+PC9yZWNv
cmQ+PC9DaXRlPjxDaXRlPjxBdXRob3I+Qm9yZ2VzPC9BdXRob3I+PFllYXI+MjAxNTwvWWVhcj48
UmVjTnVtPjE2NjM8L1JlY051bT48cmVjb3JkPjxyZWMtbnVtYmVyPjE2NjM8L3JlYy1udW1iZXI+
PGZvcmVpZ24ta2V5cz48a2V5IGFwcD0iRU4iIGRiLWlkPSJlc2FkZTk1cGowd3B4dGVlczlidnZm
dGJzZTA5dHI1d2VhNXYiPjE2NjM8L2tleT48L2ZvcmVpZ24ta2V5cz48cmVmLXR5cGUgbmFtZT0i
Sm91cm5hbCBBcnRpY2xlIj4xNzwvcmVmLXR5cGU+PGNvbnRyaWJ1dG9ycz48YXV0aG9ycz48YXV0
aG9yPkJvcmdlcywgQW5kcsOpcyBBLjwvYXV0aG9yPjxhdXRob3I+U2FuZGFsaW8sIEx1aXNhIE0u
PC9hdXRob3I+PC9hdXRob3JzPjwvY29udHJpYnV0b3JzPjx0aXRsZXM+PHRpdGxlPkluZHVjZWQg
cmVzaXN0YW5jZSBmb3IgcGxhbnQgZGVmZW5zZTwvdGl0bGU+PHNlY29uZGFyeS10aXRsZT5Gcm9u
dGllcnMgaW4gUGxhbnQgU2NpZW5jZTwvc2Vjb25kYXJ5LXRpdGxlPjwvdGl0bGVzPjxwZXJpb2Rp
Y2FsPjxmdWxsLXRpdGxlPkZyb250aWVycyBpbiBQbGFudCBTY2llbmNlPC9mdWxsLXRpdGxlPjwv
cGVyaW9kaWNhbD48cGFnZXM+MTA5PC9wYWdlcz48dm9sdW1lPjY8L3ZvbHVtZT48ZGF0ZXM+PHll
YXI+MjAxNTwveWVhcj48L2RhdGVzPjxwdWJsaXNoZXI+RnJvbnRpZXJzIE1lZGlhIFMuQS48L3B1
Ymxpc2hlcj48aXNibj4xNjY0LTQ2Mlg8L2lzYm4+PGFjY2Vzc2lvbi1udW0+UE1DNDMzODY1NTwv
YWNjZXNzaW9uLW51bT48dXJscz48cmVsYXRlZC11cmxzPjx1cmw+aHR0cDovL3d3dy5uY2JpLm5s
bS5uaWguZ292L3BtYy9hcnRpY2xlcy9QTUM0MzM4NjU1LzwvdXJsPjwvcmVsYXRlZC11cmxzPjwv
dXJscz48ZWxlY3Ryb25pYy1yZXNvdXJjZS1udW0+MTAuMzM4OS9mcGxzLjIwMTUuMDAxMDk8L2Vs
ZWN0cm9uaWMtcmVzb3VyY2UtbnVtPjxyZW1vdGUtZGF0YWJhc2UtbmFtZT5QbWM8L3JlbW90ZS1k
YXRhYmFzZS1uYW1lPjwvcmVjb3JkPjwvQ2l0ZT48L0VuZE5vdGU+AG==
</w:fldData>
        </w:fldChar>
      </w:r>
      <w:r w:rsidR="0051230E" w:rsidRPr="006406F0">
        <w:instrText xml:space="preserve"> ADDIN EN.CITE </w:instrText>
      </w:r>
      <w:r w:rsidR="0051230E" w:rsidRPr="006406F0">
        <w:fldChar w:fldCharType="begin">
          <w:fldData xml:space="preserve">PEVuZE5vdGU+PENpdGU+PEF1dGhvcj5BaG1hZDwvQXV0aG9yPjxZZWFyPjIwMTA8L1llYXI+PFJl
Y051bT41OTE8L1JlY051bT48RGlzcGxheVRleHQ+WzQsMzAzXTwvRGlzcGxheVRleHQ+PHJlY29y
ZD48cmVjLW51bWJlcj41OTE8L3JlYy1udW1iZXI+PGZvcmVpZ24ta2V5cz48a2V5IGFwcD0iRU4i
IGRiLWlkPSJlc2FkZTk1cGowd3B4dGVlczlidnZmdGJzZTA5dHI1d2VhNXYiPjU5MTwva2V5Pjwv
Zm9yZWlnbi1rZXlzPjxyZWYtdHlwZSBuYW1lPSJKb3VybmFsIEFydGljbGUiPjE3PC9yZWYtdHlw
ZT48Y29udHJpYnV0b3JzPjxhdXRob3JzPjxhdXRob3I+QWhtYWQsIFNoYWtvb3I8L2F1dGhvcj48
YXV0aG9yPkdvcmRvbi1XZWVrcywgUnV0aDwvYXV0aG9yPjxhdXRob3I+UGlja2V0dCwgSm9objwv
YXV0aG9yPjxhdXRob3I+VG9uLCBKdXJyaWFhbjwvYXV0aG9yPjwvYXV0aG9ycz48L2NvbnRyaWJ1
dG9ycz48dGl0bGVzPjx0aXRsZT5OYXR1cmFsIHZhcmlhdGlvbiBpbiBwcmltaW5nIG9mIGJhc2Fs
IHJlc2lzdGFuY2U6IGZyb20gZXZvbHV0aW9uYXJ5IG9yaWdpbiB0byBhZ3JpY3VsdHVyYWwgZXhw
bG9pdGF0aW9uPC90aXRsZT48c2Vjb25kYXJ5LXRpdGxlPk1vbGVjdWxhciBQbGFudCBQYXRob2xv
Z3k8L3NlY29uZGFyeS10aXRsZT48L3RpdGxlcz48cGVyaW9kaWNhbD48ZnVsbC10aXRsZT5Nb2xl
Y3VsYXIgUGxhbnQgUGF0aG9sb2d5PC9mdWxsLXRpdGxlPjwvcGVyaW9kaWNhbD48cGFnZXM+ODE3
LTgyNzwvcGFnZXM+PHZvbHVtZT4xMTwvdm9sdW1lPjxudW1iZXI+NjwvbnVtYmVyPjxkYXRlcz48
eWVhcj4yMDEwPC95ZWFyPjwvZGF0ZXM+PHB1Ymxpc2hlcj5CbGFja3dlbGwgUHVibGlzaGluZyBM
dGQ8L3B1Ymxpc2hlcj48aXNibj4xMzY0LTM3MDM8L2lzYm4+PHVybHM+PHJlbGF0ZWQtdXJscz48
dXJsPmh0dHA6Ly9keC5kb2kub3JnLzEwLjExMTEvai4xMzY0LTM3MDMuMjAxMC4wMDY0NS54PC91
cmw+PC9yZWxhdGVkLXVybHM+PC91cmxzPjxlbGVjdHJvbmljLXJlc291cmNlLW51bT4xMC4xMTEx
L2ouMTM2NC0zNzAzLjIwMTAuMDA2NDUueDwvZWxlY3Ryb25pYy1yZXNvdXJjZS1udW0+PC9yZWNv
cmQ+PC9DaXRlPjxDaXRlPjxBdXRob3I+Qm9yZ2VzPC9BdXRob3I+PFllYXI+MjAxNTwvWWVhcj48
UmVjTnVtPjE2NjM8L1JlY051bT48cmVjb3JkPjxyZWMtbnVtYmVyPjE2NjM8L3JlYy1udW1iZXI+
PGZvcmVpZ24ta2V5cz48a2V5IGFwcD0iRU4iIGRiLWlkPSJlc2FkZTk1cGowd3B4dGVlczlidnZm
dGJzZTA5dHI1d2VhNXYiPjE2NjM8L2tleT48L2ZvcmVpZ24ta2V5cz48cmVmLXR5cGUgbmFtZT0i
Sm91cm5hbCBBcnRpY2xlIj4xNzwvcmVmLXR5cGU+PGNvbnRyaWJ1dG9ycz48YXV0aG9ycz48YXV0
aG9yPkJvcmdlcywgQW5kcsOpcyBBLjwvYXV0aG9yPjxhdXRob3I+U2FuZGFsaW8sIEx1aXNhIE0u
PC9hdXRob3I+PC9hdXRob3JzPjwvY29udHJpYnV0b3JzPjx0aXRsZXM+PHRpdGxlPkluZHVjZWQg
cmVzaXN0YW5jZSBmb3IgcGxhbnQgZGVmZW5zZTwvdGl0bGU+PHNlY29uZGFyeS10aXRsZT5Gcm9u
dGllcnMgaW4gUGxhbnQgU2NpZW5jZTwvc2Vjb25kYXJ5LXRpdGxlPjwvdGl0bGVzPjxwZXJpb2Rp
Y2FsPjxmdWxsLXRpdGxlPkZyb250aWVycyBpbiBQbGFudCBTY2llbmNlPC9mdWxsLXRpdGxlPjwv
cGVyaW9kaWNhbD48cGFnZXM+MTA5PC9wYWdlcz48dm9sdW1lPjY8L3ZvbHVtZT48ZGF0ZXM+PHll
YXI+MjAxNTwveWVhcj48L2RhdGVzPjxwdWJsaXNoZXI+RnJvbnRpZXJzIE1lZGlhIFMuQS48L3B1
Ymxpc2hlcj48aXNibj4xNjY0LTQ2Mlg8L2lzYm4+PGFjY2Vzc2lvbi1udW0+UE1DNDMzODY1NTwv
YWNjZXNzaW9uLW51bT48dXJscz48cmVsYXRlZC11cmxzPjx1cmw+aHR0cDovL3d3dy5uY2JpLm5s
bS5uaWguZ292L3BtYy9hcnRpY2xlcy9QTUM0MzM4NjU1LzwvdXJsPjwvcmVsYXRlZC11cmxzPjwv
dXJscz48ZWxlY3Ryb25pYy1yZXNvdXJjZS1udW0+MTAuMzM4OS9mcGxzLjIwMTUuMDAxMDk8L2Vs
ZWN0cm9uaWMtcmVzb3VyY2UtbnVtPjxyZW1vdGUtZGF0YWJhc2UtbmFtZT5QbWM8L3JlbW90ZS1k
YXRhYmFzZS1uYW1lPjwvcmVjb3JkPjwvQ2l0ZT48L0VuZE5vdGU+AG==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4" w:tooltip="Ahmad, 2010 #591" w:history="1">
        <w:r w:rsidR="0051230E" w:rsidRPr="006406F0">
          <w:rPr>
            <w:noProof/>
          </w:rPr>
          <w:t>4</w:t>
        </w:r>
      </w:hyperlink>
      <w:r w:rsidR="0051230E" w:rsidRPr="006406F0">
        <w:rPr>
          <w:noProof/>
        </w:rPr>
        <w:t>,</w:t>
      </w:r>
      <w:hyperlink w:anchor="_ENREF_303" w:tooltip="Borges, 2015 #1663" w:history="1">
        <w:r w:rsidR="0051230E" w:rsidRPr="006406F0">
          <w:rPr>
            <w:noProof/>
          </w:rPr>
          <w:t>303</w:t>
        </w:r>
      </w:hyperlink>
      <w:r w:rsidR="0051230E" w:rsidRPr="006406F0">
        <w:rPr>
          <w:noProof/>
        </w:rPr>
        <w:t>]</w:t>
      </w:r>
      <w:r w:rsidR="004D2006" w:rsidRPr="006406F0">
        <w:fldChar w:fldCharType="end"/>
      </w:r>
      <w:r w:rsidRPr="006406F0">
        <w:t xml:space="preserve">. However, constitutive overexpression of basal defences comes with major fitness costs, resulting in reduction of growth and/or seed production </w:t>
      </w:r>
      <w:r w:rsidR="004D2006" w:rsidRPr="006406F0">
        <w:fldChar w:fldCharType="begin"/>
      </w:r>
      <w:r w:rsidR="0051230E" w:rsidRPr="006406F0">
        <w:instrText xml:space="preserve"> ADDIN EN.CITE &lt;EndNote&gt;&lt;Cite&gt;&lt;Author&gt;van Hulten&lt;/Author&gt;&lt;Year&gt;2006&lt;/Year&gt;&lt;RecNum&gt;97&lt;/RecNum&gt;&lt;DisplayText&gt;[205,304]&lt;/DisplayText&gt;&lt;record&gt;&lt;rec-number&gt;97&lt;/rec-number&gt;&lt;foreign-keys&gt;&lt;key app="EN" db-id="esade95pj0wpxtees9bvvftbse09tr5wea5v"&gt;97&lt;/key&gt;&lt;/foreign-keys&gt;&lt;ref-type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Cite&gt;&lt;Author&gt;Vos&lt;/Author&gt;&lt;Year&gt;2013&lt;/Year&gt;&lt;RecNum&gt;1627&lt;/RecNum&gt;&lt;record&gt;&lt;rec-number&gt;1627&lt;/rec-number&gt;&lt;foreign-keys&gt;&lt;key app="EN" db-id="esade95pj0wpxtees9bvvftbse09tr5wea5v"&gt;1627&lt;/key&gt;&lt;/foreign-keys&gt;&lt;ref-type name="Journal Article"&gt;17&lt;/ref-type&gt;&lt;contributors&gt;&lt;authors&gt;&lt;author&gt;Vos, I. A.&lt;/author&gt;&lt;author&gt;Pieterse, C. M. J.&lt;/author&gt;&lt;author&gt;Wees, S. C. M.&lt;/author&gt;&lt;/authors&gt;&lt;/contributors&gt;&lt;titles&gt;&lt;title&gt;Costs and benefits of hormone-regulated plant defences&lt;/title&gt;&lt;secondary-title&gt;Plant Pathol&lt;/secondary-title&gt;&lt;/titles&gt;&lt;periodical&gt;&lt;full-title&gt;Plant Pathol&lt;/full-title&gt;&lt;/periodical&gt;&lt;volume&gt;62&lt;/volume&gt;&lt;dates&gt;&lt;year&gt;2013&lt;/year&gt;&lt;/dates&gt;&lt;label&gt;Vos2013&lt;/label&gt;&lt;urls&gt;&lt;related-urls&gt;&lt;url&gt;http://dx.doi.org/10.1111/ppa.12105&lt;/url&gt;&lt;/related-urls&gt;&lt;/urls&gt;&lt;electronic-resource-num&gt;10.1111/ppa.12105&lt;/electronic-resource-num&gt;&lt;/record&gt;&lt;/Cite&gt;&lt;/EndNote&gt;</w:instrText>
      </w:r>
      <w:r w:rsidR="004D2006" w:rsidRPr="006406F0">
        <w:fldChar w:fldCharType="separate"/>
      </w:r>
      <w:r w:rsidR="0051230E" w:rsidRPr="006406F0">
        <w:rPr>
          <w:noProof/>
        </w:rPr>
        <w:t>[</w:t>
      </w:r>
      <w:hyperlink w:anchor="_ENREF_205" w:tooltip="van Hulten, 2006 #592" w:history="1">
        <w:r w:rsidR="0051230E" w:rsidRPr="006406F0">
          <w:rPr>
            <w:noProof/>
          </w:rPr>
          <w:t>205</w:t>
        </w:r>
      </w:hyperlink>
      <w:r w:rsidR="0051230E" w:rsidRPr="006406F0">
        <w:rPr>
          <w:noProof/>
        </w:rPr>
        <w:t>,</w:t>
      </w:r>
      <w:hyperlink w:anchor="_ENREF_304" w:tooltip="Vos, 2013 #1627" w:history="1">
        <w:r w:rsidR="0051230E" w:rsidRPr="006406F0">
          <w:rPr>
            <w:noProof/>
          </w:rPr>
          <w:t>304</w:t>
        </w:r>
      </w:hyperlink>
      <w:r w:rsidR="0051230E" w:rsidRPr="006406F0">
        <w:rPr>
          <w:noProof/>
        </w:rPr>
        <w:t>]</w:t>
      </w:r>
      <w:r w:rsidR="004D2006" w:rsidRPr="006406F0">
        <w:fldChar w:fldCharType="end"/>
      </w:r>
      <w:r w:rsidRPr="006406F0">
        <w:t xml:space="preserve">. This makes breeding strategies for constitutively enhanced basal defence less attractive </w:t>
      </w:r>
      <w:r w:rsidR="004D2006" w:rsidRPr="006406F0">
        <w:fldChar w:fldCharType="begin"/>
      </w:r>
      <w:r w:rsidR="0051230E" w:rsidRPr="006406F0">
        <w:instrText xml:space="preserve"> ADDIN EN.CITE &lt;EndNote&gt;&lt;Cite&gt;&lt;Author&gt;Huot&lt;/Author&gt;&lt;Year&gt;2014&lt;/Year&gt;&lt;RecNum&gt;1646&lt;/RecNum&gt;&lt;DisplayText&gt;[267]&lt;/DisplayText&gt;&lt;record&gt;&lt;rec-number&gt;1646&lt;/rec-number&gt;&lt;foreign-keys&gt;&lt;key app="EN" db-id="esade95pj0wpxtees9bvvftbse09tr5wea5v"&gt;1646&lt;/key&gt;&lt;/foreign-keys&gt;&lt;ref-type name="Journal Article"&gt;17&lt;/ref-type&gt;&lt;contributors&gt;&lt;authors&gt;&lt;author&gt;Huot, Bethany&lt;/author&gt;&lt;author&gt;Yao, Jian&lt;/author&gt;&lt;author&gt;Montgomery, Beronda L.&lt;/author&gt;&lt;author&gt;He, Sheng Yang&lt;/author&gt;&lt;/authors&gt;&lt;/contributors&gt;&lt;titles&gt;&lt;title&gt;Growth–Defense Tradeoffs in Plants: A Balancing Act to Optimize Fitness&lt;/title&gt;&lt;secondary-title&gt;Molecular Plant&lt;/secondary-title&gt;&lt;/titles&gt;&lt;periodical&gt;&lt;full-title&gt;Molecular Plant&lt;/full-title&gt;&lt;/periodical&gt;&lt;pages&gt;1267-1287&lt;/pages&gt;&lt;volume&gt;7&lt;/volume&gt;&lt;number&gt;8&lt;/number&gt;&lt;keywords&gt;&lt;keyword&gt;plant immunity&lt;/keyword&gt;&lt;keyword&gt;plant hormone&lt;/keyword&gt;&lt;keyword&gt;salicylic acid&lt;/keyword&gt;&lt;keyword&gt;jasmonate&lt;/keyword&gt;&lt;keyword&gt;PAMP&lt;/keyword&gt;&lt;keyword&gt;plant growth&lt;/keyword&gt;&lt;/keywords&gt;&lt;dates&gt;&lt;year&gt;2014&lt;/year&gt;&lt;/dates&gt;&lt;isbn&gt;1674-2052&lt;/isbn&gt;&lt;urls&gt;&lt;related-urls&gt;&lt;url&gt;http://www.sciencedirect.com/science/article/pii/S1674205214609321&lt;/url&gt;&lt;/related-urls&gt;&lt;/urls&gt;&lt;electronic-resource-num&gt;https://doi.org/10.1093/mp/ssu049&lt;/electronic-resource-num&gt;&lt;/record&gt;&lt;/Cite&gt;&lt;/EndNote&gt;</w:instrText>
      </w:r>
      <w:r w:rsidR="004D2006" w:rsidRPr="006406F0">
        <w:fldChar w:fldCharType="separate"/>
      </w:r>
      <w:r w:rsidR="0051230E" w:rsidRPr="006406F0">
        <w:rPr>
          <w:noProof/>
        </w:rPr>
        <w:t>[</w:t>
      </w:r>
      <w:hyperlink w:anchor="_ENREF_267" w:tooltip="Huot, 2014 #1357" w:history="1">
        <w:r w:rsidR="0051230E" w:rsidRPr="006406F0">
          <w:rPr>
            <w:noProof/>
          </w:rPr>
          <w:t>267</w:t>
        </w:r>
      </w:hyperlink>
      <w:r w:rsidR="0051230E" w:rsidRPr="006406F0">
        <w:rPr>
          <w:noProof/>
        </w:rPr>
        <w:t>]</w:t>
      </w:r>
      <w:r w:rsidR="004D2006" w:rsidRPr="006406F0">
        <w:fldChar w:fldCharType="end"/>
      </w:r>
      <w:r w:rsidRPr="006406F0">
        <w:t xml:space="preserve">. Priming of basal defence also results in fitness costs, although these are not </w:t>
      </w:r>
      <w:r w:rsidR="009C40A8" w:rsidRPr="006406F0">
        <w:t>comparable</w:t>
      </w:r>
      <w:r w:rsidRPr="006406F0">
        <w:t xml:space="preserve"> to the costs of constitutively expressed basal defence </w:t>
      </w:r>
      <w:r w:rsidR="004D2006" w:rsidRPr="006406F0">
        <w:fldChar w:fldCharType="begin"/>
      </w:r>
      <w:r w:rsidR="007159B8" w:rsidRPr="006406F0">
        <w:instrText xml:space="preserve"> ADDIN EN.CITE &lt;EndNote&gt;&lt;Cite&gt;&lt;Author&gt;van Hulten&lt;/Author&gt;&lt;Year&gt;2006&lt;/Year&gt;&lt;RecNum&gt;592&lt;/RecNum&gt;&lt;DisplayText&gt;[205]&lt;/DisplayText&gt;&lt;record&gt;&lt;rec-number&gt;592&lt;/rec-number&gt;&lt;foreign-keys&gt;&lt;key app="EN" db-id="esade95pj0wpxtees9bvvftbse09tr5wea5v"&gt;592&lt;/key&gt;&lt;/foreign-keys&gt;&lt;ref-type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004D2006"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004D2006" w:rsidRPr="006406F0">
        <w:fldChar w:fldCharType="end"/>
      </w:r>
      <w:r w:rsidRPr="006406F0">
        <w:t>. Moreover, the relatively minor fitness cost</w:t>
      </w:r>
      <w:r w:rsidR="009C40A8" w:rsidRPr="006406F0">
        <w:t>s</w:t>
      </w:r>
      <w:r w:rsidRPr="006406F0">
        <w:t xml:space="preserve"> of priming are outweighed under conditions of disease pressure by the benefits of disease protection, making priming a more cost-efficient defence strategy than constitutive over-expression of basal defences </w:t>
      </w:r>
      <w:r w:rsidR="004D2006" w:rsidRPr="006406F0">
        <w:fldChar w:fldCharType="begin"/>
      </w:r>
      <w:r w:rsidR="007159B8" w:rsidRPr="006406F0">
        <w:instrText xml:space="preserve"> ADDIN EN.CITE &lt;EndNote&gt;&lt;Cite&gt;&lt;Author&gt;van Hulten&lt;/Author&gt;&lt;Year&gt;2006&lt;/Year&gt;&lt;RecNum&gt;592&lt;/RecNum&gt;&lt;DisplayText&gt;[205]&lt;/DisplayText&gt;&lt;record&gt;&lt;rec-number&gt;592&lt;/rec-number&gt;&lt;foreign-keys&gt;&lt;key app="EN" db-id="esade95pj0wpxtees9bvvftbse09tr5wea5v"&gt;592&lt;/key&gt;&lt;/foreign-keys&gt;&lt;ref-type name="Journal Article"&gt;17&lt;/ref-type&gt;&lt;contributors&gt;&lt;authors&gt;&lt;author&gt;van Hulten, Marieke&lt;/author&gt;&lt;author&gt;Pelser, Maaike&lt;/author&gt;&lt;author&gt;van Loon, L. C.&lt;/author&gt;&lt;author&gt;Pieterse, Corné M. J.&lt;/author&gt;&lt;author&gt;Ton, Jurriaan&lt;/author&gt;&lt;/authors&gt;&lt;/contributors&gt;&lt;titles&gt;&lt;title&gt;Costs and benefits of priming for defense in Arabidopsis&lt;/title&gt;&lt;secondary-title&gt;Proceedings of the National Academy of Sciences&lt;/secondary-title&gt;&lt;/titles&gt;&lt;periodical&gt;&lt;full-title&gt;Proceedings of the National Academy of Sciences&lt;/full-title&gt;&lt;/periodical&gt;&lt;pages&gt;5602-5607&lt;/pages&gt;&lt;volume&gt;103&lt;/volume&gt;&lt;number&gt;14&lt;/number&gt;&lt;dates&gt;&lt;year&gt;2006&lt;/year&gt;&lt;pub-dates&gt;&lt;date&gt;April 4, 2006&lt;/date&gt;&lt;/pub-dates&gt;&lt;/dates&gt;&lt;urls&gt;&lt;related-urls&gt;&lt;url&gt;http://www.pnas.org/content/103/14/5602.abstract&lt;/url&gt;&lt;/related-urls&gt;&lt;/urls&gt;&lt;electronic-resource-num&gt;10.1073/pnas.0510213103&lt;/electronic-resource-num&gt;&lt;/record&gt;&lt;/Cite&gt;&lt;/EndNote&gt;</w:instrText>
      </w:r>
      <w:r w:rsidR="004D2006" w:rsidRPr="006406F0">
        <w:fldChar w:fldCharType="separate"/>
      </w:r>
      <w:r w:rsidR="007159B8" w:rsidRPr="006406F0">
        <w:rPr>
          <w:noProof/>
        </w:rPr>
        <w:t>[</w:t>
      </w:r>
      <w:hyperlink w:anchor="_ENREF_205" w:tooltip="van Hulten, 2006 #592" w:history="1">
        <w:r w:rsidR="0051230E" w:rsidRPr="006406F0">
          <w:rPr>
            <w:noProof/>
          </w:rPr>
          <w:t>205</w:t>
        </w:r>
      </w:hyperlink>
      <w:r w:rsidR="007159B8" w:rsidRPr="006406F0">
        <w:rPr>
          <w:noProof/>
        </w:rPr>
        <w:t>]</w:t>
      </w:r>
      <w:r w:rsidR="004D2006" w:rsidRPr="006406F0">
        <w:fldChar w:fldCharType="end"/>
      </w:r>
      <w:r w:rsidRPr="006406F0">
        <w:t xml:space="preserve">. Interestingly, fitness analysis of </w:t>
      </w:r>
      <w:r w:rsidRPr="006406F0">
        <w:rPr>
          <w:i/>
        </w:rPr>
        <w:t>Hpa</w:t>
      </w:r>
      <w:r w:rsidRPr="006406F0">
        <w:t xml:space="preserve">-resistant epiRILs revealed no significant growth reduction in </w:t>
      </w:r>
      <w:r w:rsidR="009C40A8" w:rsidRPr="006406F0">
        <w:t>eight</w:t>
      </w:r>
      <w:r w:rsidRPr="006406F0">
        <w:t xml:space="preserve"> </w:t>
      </w:r>
      <w:r w:rsidRPr="006406F0">
        <w:rPr>
          <w:i/>
        </w:rPr>
        <w:t>Hpa</w:t>
      </w:r>
      <w:r w:rsidRPr="006406F0">
        <w:t>-resistant epiRILs under pathogen-free conditions (Chapter 5, Figure 5.3), indicating that priming by artificial introgression of DNA hypo-methylation does not associate with costs in plant growth.</w:t>
      </w:r>
    </w:p>
    <w:p w14:paraId="5103CCA2" w14:textId="26F3B7D7" w:rsidR="0047603D" w:rsidRPr="006406F0" w:rsidRDefault="0047603D" w:rsidP="0047603D">
      <w:r w:rsidRPr="006406F0">
        <w:t xml:space="preserve">The Col-0 x </w:t>
      </w:r>
      <w:r w:rsidRPr="006406F0">
        <w:rPr>
          <w:i/>
        </w:rPr>
        <w:t>ddm1-2</w:t>
      </w:r>
      <w:r w:rsidRPr="006406F0">
        <w:t xml:space="preserve"> epiRILs population has a WT genotype and is, therefore, unlikely affected in the signalling machinery mediating initiation, establishment and maintenance of DNA methylation. Hence, the global hypo-methylated DNA originating from the </w:t>
      </w:r>
      <w:r w:rsidRPr="006406F0">
        <w:rPr>
          <w:i/>
        </w:rPr>
        <w:t>ddm1-2</w:t>
      </w:r>
      <w:r w:rsidR="009C40A8" w:rsidRPr="006406F0">
        <w:t xml:space="preserve"> parent can revert</w:t>
      </w:r>
      <w:r w:rsidRPr="006406F0">
        <w:t xml:space="preserve"> to WT levels </w:t>
      </w:r>
      <w:r w:rsidR="004D2006" w:rsidRPr="006406F0">
        <w:fldChar w:fldCharType="begin"/>
      </w:r>
      <w:r w:rsidR="004D2006" w:rsidRPr="006406F0">
        <w:instrText xml:space="preserve"> ADDIN EN.CITE &lt;EndNote&gt;&lt;Cite&gt;&lt;Author&gt;Teixeira&lt;/Author&gt;&lt;Year&gt;2009&lt;/Year&gt;&lt;RecNum&gt;1660&lt;/RecNum&gt;&lt;DisplayText&gt;[93]&lt;/DisplayText&gt;&lt;record&gt;&lt;rec-number&gt;1660&lt;/rec-number&gt;&lt;foreign-keys&gt;&lt;key app="EN" db-id="esade95pj0wpxtees9bvvftbse09tr5wea5v"&gt;1660&lt;/key&gt;&lt;/foreign-keys&gt;&lt;ref-type name="Journal Article"&gt;17&lt;/ref-type&gt;&lt;contributors&gt;&lt;authors&gt;&lt;author&gt;Teixeira, Felipe Karam&lt;/author&gt;&lt;author&gt;Heredia, Fabiana&lt;/author&gt;&lt;author&gt;Sarazin, Alexis&lt;/author&gt;&lt;author&gt;Roudier, François&lt;/author&gt;&lt;author&gt;Boccara, Martine&lt;/author&gt;&lt;author&gt;Ciaudo, Constance&lt;/author&gt;&lt;author&gt;Cruaud, Corinne&lt;/author&gt;&lt;author&gt;Poulain, Julie&lt;/author&gt;&lt;author&gt;Berdasco, Maria&lt;/author&gt;&lt;author&gt;Fraga, Mario F.&lt;/author&gt;&lt;author&gt;Voinnet, Olivier&lt;/author&gt;&lt;author&gt;Wincker, Patrick&lt;/author&gt;&lt;author&gt;Esteller, Manel&lt;/author&gt;&lt;author&gt;Colot, Vincent&lt;/author&gt;&lt;/authors&gt;&lt;/contributors&gt;&lt;titles&gt;&lt;title&gt;A Role for RNAi in the Selective Correction of DNA Methylation Defects&lt;/title&gt;&lt;secondary-title&gt;Science&lt;/secondary-title&gt;&lt;/titles&gt;&lt;periodical&gt;&lt;full-title&gt;Science&lt;/full-title&gt;&lt;/periodical&gt;&lt;pages&gt;1600-1604&lt;/pages&gt;&lt;volume&gt;323&lt;/volume&gt;&lt;number&gt;5921&lt;/number&gt;&lt;dates&gt;&lt;year&gt;2009&lt;/year&gt;&lt;/dates&gt;&lt;urls&gt;&lt;/urls&gt;&lt;electronic-resource-num&gt;10.1126/science.1165313&lt;/electronic-resource-num&gt;&lt;/record&gt;&lt;/Cite&gt;&lt;/EndNote&gt;</w:instrText>
      </w:r>
      <w:r w:rsidR="004D2006" w:rsidRPr="006406F0">
        <w:fldChar w:fldCharType="separate"/>
      </w:r>
      <w:r w:rsidR="004D2006" w:rsidRPr="006406F0">
        <w:rPr>
          <w:noProof/>
        </w:rPr>
        <w:t>[</w:t>
      </w:r>
      <w:hyperlink w:anchor="_ENREF_93" w:tooltip="Teixeira, 2009 #1660" w:history="1">
        <w:r w:rsidR="0051230E" w:rsidRPr="006406F0">
          <w:rPr>
            <w:noProof/>
          </w:rPr>
          <w:t>93</w:t>
        </w:r>
      </w:hyperlink>
      <w:r w:rsidR="004D2006" w:rsidRPr="006406F0">
        <w:rPr>
          <w:noProof/>
        </w:rPr>
        <w:t>]</w:t>
      </w:r>
      <w:r w:rsidR="004D2006" w:rsidRPr="006406F0">
        <w:fldChar w:fldCharType="end"/>
      </w:r>
      <w:r w:rsidRPr="006406F0">
        <w:t xml:space="preserve">. Indeed, the epiRILs population only retained 33.2% of DMRs present in the </w:t>
      </w:r>
      <w:r w:rsidRPr="006406F0">
        <w:rPr>
          <w:i/>
        </w:rPr>
        <w:t>ddm1-2</w:t>
      </w:r>
      <w:r w:rsidRPr="006406F0">
        <w:t xml:space="preserve"> parent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but these DMRs were stable for at least</w:t>
      </w:r>
      <w:r w:rsidR="009C40A8" w:rsidRPr="006406F0">
        <w:t xml:space="preserve"> se</w:t>
      </w:r>
      <w:r w:rsidR="00116B18" w:rsidRPr="006406F0">
        <w:t>v</w:t>
      </w:r>
      <w:r w:rsidR="009C40A8" w:rsidRPr="006406F0">
        <w:t>en</w:t>
      </w:r>
      <w:r w:rsidRPr="006406F0">
        <w:t xml:space="preserve"> generations of single seed descent</w:t>
      </w:r>
      <w:r w:rsidR="009C40A8" w:rsidRPr="006406F0">
        <w:t xml:space="preserve"> by</w:t>
      </w:r>
      <w:r w:rsidRPr="006406F0">
        <w:t xml:space="preserve"> self-pollination </w:t>
      </w:r>
      <w:r w:rsidR="004D2006" w:rsidRPr="006406F0">
        <w:fldChar w:fldCharType="begin"/>
      </w:r>
      <w:r w:rsidR="007159B8" w:rsidRPr="006406F0">
        <w:instrText xml:space="preserve"> ADDIN EN.CITE &lt;EndNote&gt;&lt;Cite&gt;&lt;Author&gt;Johannes&lt;/Author&gt;&lt;Year&gt;2009&lt;/Year&gt;&lt;RecNum&gt;785&lt;/RecNum&gt;&lt;DisplayText&gt;[216]&lt;/DisplayText&gt;&lt;record&gt;&lt;rec-number&gt;785&lt;/rec-number&gt;&lt;foreign-keys&gt;&lt;key app="EN" db-id="esade95pj0wpxtees9bvvftbse09tr5wea5v"&gt;785&lt;/key&gt;&lt;/foreign-keys&gt;&lt;ref-type name="Journal Article"&gt;17&lt;/ref-type&gt;&lt;contributors&gt;&lt;authors&gt;&lt;author&gt;Johannes, F.&lt;/author&gt;&lt;author&gt;Porcher, E.&lt;/author&gt;&lt;author&gt;Teixeira, F. K.&lt;/author&gt;&lt;author&gt;Saliba-Colombani, V.&lt;/author&gt;&lt;author&gt;Simon, M.&lt;/author&gt;&lt;author&gt;Agier, N.&lt;/author&gt;&lt;author&gt;Bulski, A.&lt;/author&gt;&lt;author&gt;Albuisson, J.&lt;/author&gt;&lt;author&gt;Heredia, F.&lt;/author&gt;&lt;author&gt;Audigier, P.&lt;/author&gt;&lt;author&gt;Bouchez, D.&lt;/author&gt;&lt;author&gt;Dillmann, C.&lt;/author&gt;&lt;author&gt;Guerche, P.&lt;/author&gt;&lt;author&gt;Hospital, F.&lt;/author&gt;&lt;author&gt;Colot, V.&lt;/author&gt;&lt;/authors&gt;&lt;/contributors&gt;&lt;titles&gt;&lt;title&gt;Assessing the impact of transgenerational epigenetic variation on complex traits&lt;/title&gt;&lt;secondary-title&gt;PLoS Genet&lt;/secondary-title&gt;&lt;/titles&gt;&lt;periodical&gt;&lt;full-title&gt;PLoS Genet&lt;/full-title&gt;&lt;abbr-1&gt;PLoS genetics&lt;/abbr-1&gt;&lt;/periodical&gt;&lt;volume&gt;5&lt;/volume&gt;&lt;dates&gt;&lt;year&gt;2009&lt;/year&gt;&lt;/dates&gt;&lt;label&gt;Johannes2009&lt;/label&gt;&lt;urls&gt;&lt;related-urls&gt;&lt;url&gt;http://dx.doi.org/10.1371/journal.pgen.1000530&lt;/url&gt;&lt;/related-urls&gt;&lt;/urls&gt;&lt;electronic-resource-num&gt;10.1371/journal.pgen.1000530&lt;/electronic-resource-num&gt;&lt;/record&gt;&lt;/Cite&gt;&lt;/EndNote&gt;</w:instrText>
      </w:r>
      <w:r w:rsidR="004D2006" w:rsidRPr="006406F0">
        <w:fldChar w:fldCharType="separate"/>
      </w:r>
      <w:r w:rsidR="007159B8" w:rsidRPr="006406F0">
        <w:rPr>
          <w:noProof/>
        </w:rPr>
        <w:t>[</w:t>
      </w:r>
      <w:hyperlink w:anchor="_ENREF_216" w:tooltip="Johannes, 2009 #1727" w:history="1">
        <w:r w:rsidR="0051230E" w:rsidRPr="006406F0">
          <w:rPr>
            <w:noProof/>
          </w:rPr>
          <w:t>216</w:t>
        </w:r>
      </w:hyperlink>
      <w:r w:rsidR="007159B8" w:rsidRPr="006406F0">
        <w:rPr>
          <w:noProof/>
        </w:rPr>
        <w:t>]</w:t>
      </w:r>
      <w:r w:rsidR="004D2006" w:rsidRPr="006406F0">
        <w:fldChar w:fldCharType="end"/>
      </w:r>
      <w:r w:rsidRPr="006406F0">
        <w:t xml:space="preserve">. As an epigenetic trait, the primed resistance in selected epiRILs can therefore be lost if their hypo-methylated resistance epiQTLs become re-methylated to WT levels. In support of this, results </w:t>
      </w:r>
      <w:r w:rsidRPr="006406F0">
        <w:lastRenderedPageBreak/>
        <w:t xml:space="preserve">presented in Chapter 5 have shown partial or complete reversion of </w:t>
      </w:r>
      <w:r w:rsidRPr="006406F0">
        <w:rPr>
          <w:i/>
        </w:rPr>
        <w:t>Hpa</w:t>
      </w:r>
      <w:r w:rsidRPr="006406F0">
        <w:t xml:space="preserve"> resistance in some F10 families of </w:t>
      </w:r>
      <w:r w:rsidRPr="006406F0">
        <w:rPr>
          <w:i/>
        </w:rPr>
        <w:t>Hpa</w:t>
      </w:r>
      <w:r w:rsidRPr="006406F0">
        <w:t>-resistant epiRILs (Chapter 5, Figure 5.5). Nonetheless, the fact that epigenetically determined the disease</w:t>
      </w:r>
      <w:r w:rsidRPr="006406F0">
        <w:rPr>
          <w:i/>
        </w:rPr>
        <w:t xml:space="preserve"> </w:t>
      </w:r>
      <w:r w:rsidRPr="006406F0">
        <w:t xml:space="preserve">resistance from the </w:t>
      </w:r>
      <w:r w:rsidRPr="006406F0">
        <w:rPr>
          <w:i/>
        </w:rPr>
        <w:t>ddm1-2</w:t>
      </w:r>
      <w:r w:rsidRPr="006406F0">
        <w:t xml:space="preserve"> m</w:t>
      </w:r>
      <w:r w:rsidR="009C40A8" w:rsidRPr="006406F0">
        <w:t>utant could be maintained over seven to eight</w:t>
      </w:r>
      <w:r w:rsidRPr="006406F0">
        <w:t xml:space="preserve"> generations of self-pollination (Chapter 4, Figure 4.7; Chapter 5, Figure 5.1B, Figure 5.5) indicates relative durability of this trait. Indeed, it has been shown that some DMRs in the Col-0 x </w:t>
      </w:r>
      <w:r w:rsidRPr="006406F0">
        <w:rPr>
          <w:i/>
        </w:rPr>
        <w:t>ddm1-2</w:t>
      </w:r>
      <w:r w:rsidRPr="006406F0">
        <w:t xml:space="preserve"> epiRIL</w:t>
      </w:r>
      <w:r w:rsidR="0014098B" w:rsidRPr="006406F0">
        <w:t>s</w:t>
      </w:r>
      <w:r w:rsidRPr="006406F0">
        <w:t xml:space="preserve"> popu</w:t>
      </w:r>
      <w:r w:rsidR="001F4CC0" w:rsidRPr="006406F0">
        <w:t>lation can be maintained over sixteen</w:t>
      </w:r>
      <w:r w:rsidRPr="006406F0">
        <w:t xml:space="preserve"> generations of self-pollination </w:t>
      </w:r>
      <w:r w:rsidR="004D2006" w:rsidRPr="006406F0">
        <w:fldChar w:fldCharType="begin"/>
      </w:r>
      <w:r w:rsidR="004D2006" w:rsidRPr="006406F0">
        <w:instrText xml:space="preserve"> ADDIN EN.CITE &lt;EndNote&gt;&lt;Cite&gt;&lt;Author&gt;Latzel&lt;/Author&gt;&lt;Year&gt;2013&lt;/Year&gt;&lt;RecNum&gt;974&lt;/RecNum&gt;&lt;DisplayText&gt;[91]&lt;/DisplayText&gt;&lt;record&gt;&lt;rec-number&gt;974&lt;/rec-number&gt;&lt;foreign-keys&gt;&lt;key app="EN" db-id="esade95pj0wpxtees9bvvftbse09tr5wea5v"&gt;974&lt;/key&gt;&lt;/foreign-keys&gt;&lt;ref-type name="Journal Article"&gt;17&lt;/ref-type&gt;&lt;contributors&gt;&lt;authors&gt;&lt;author&gt;Latzel, Vít&lt;/author&gt;&lt;author&gt;Allan, Eric&lt;/author&gt;&lt;author&gt;Bortolini Silveira, Amanda&lt;/author&gt;&lt;author&gt;Colot, Vincent&lt;/author&gt;&lt;author&gt;Fischer, Markus&lt;/author&gt;&lt;author&gt;Bossdorf, Oliver&lt;/author&gt;&lt;/authors&gt;&lt;/contributors&gt;&lt;titles&gt;&lt;title&gt;Epigenetic diversity increases the productivity and stability of plant populations&lt;/title&gt;&lt;secondary-title&gt;Nature Communications&lt;/secondary-title&gt;&lt;/titles&gt;&lt;periodical&gt;&lt;full-title&gt;Nature Communications&lt;/full-title&gt;&lt;/periodical&gt;&lt;pages&gt;2875&lt;/pages&gt;&lt;volume&gt;4&lt;/volume&gt;&lt;dates&gt;&lt;year&gt;2013&lt;/year&gt;&lt;/dates&gt;&lt;publisher&gt;Nature Publishing Group, a division of Macmillan Publishers Limited. All Rights Reserved.&lt;/publisher&gt;&lt;work-type&gt;Article&lt;/work-type&gt;&lt;urls&gt;&lt;related-urls&gt;&lt;url&gt;http://dx.doi.org/10.1038/ncomms3875&lt;/url&gt;&lt;/related-urls&gt;&lt;/urls&gt;&lt;electronic-resource-num&gt;10.1038/ncomms3875&lt;/electronic-resource-num&gt;&lt;/record&gt;&lt;/Cite&gt;&lt;/EndNote&gt;</w:instrText>
      </w:r>
      <w:r w:rsidR="004D2006" w:rsidRPr="006406F0">
        <w:fldChar w:fldCharType="separate"/>
      </w:r>
      <w:r w:rsidR="004D2006" w:rsidRPr="006406F0">
        <w:rPr>
          <w:noProof/>
        </w:rPr>
        <w:t>[</w:t>
      </w:r>
      <w:hyperlink w:anchor="_ENREF_91" w:tooltip="Latzel, 2013 #974" w:history="1">
        <w:r w:rsidR="0051230E" w:rsidRPr="006406F0">
          <w:rPr>
            <w:noProof/>
          </w:rPr>
          <w:t>91</w:t>
        </w:r>
      </w:hyperlink>
      <w:r w:rsidR="004D2006" w:rsidRPr="006406F0">
        <w:rPr>
          <w:noProof/>
        </w:rPr>
        <w:t>]</w:t>
      </w:r>
      <w:r w:rsidR="004D2006" w:rsidRPr="006406F0">
        <w:fldChar w:fldCharType="end"/>
      </w:r>
      <w:r w:rsidRPr="006406F0">
        <w:t>.</w:t>
      </w:r>
    </w:p>
    <w:p w14:paraId="19CE3C9E" w14:textId="4872F192" w:rsidR="0047603D" w:rsidRPr="006406F0" w:rsidRDefault="0047603D" w:rsidP="0047603D">
      <w:r w:rsidRPr="006406F0">
        <w:t xml:space="preserve">The strength, broad-spectrum effectiveness, relatively low fitness cost, and durability of resistance obtained through artificial introgression of hypo-methylated DNA makes this strategy a prime candidate for translational breeding programs for crops. Identification of </w:t>
      </w:r>
      <w:r w:rsidRPr="006406F0">
        <w:rPr>
          <w:i/>
        </w:rPr>
        <w:t>DDM1</w:t>
      </w:r>
      <w:r w:rsidRPr="006406F0">
        <w:t xml:space="preserve"> orthologues in </w:t>
      </w:r>
      <w:r w:rsidRPr="006406F0">
        <w:rPr>
          <w:i/>
        </w:rPr>
        <w:t>B. rapa</w:t>
      </w:r>
      <w:r w:rsidRPr="006406F0">
        <w:t xml:space="preserve"> </w:t>
      </w:r>
      <w:r w:rsidR="004D2006" w:rsidRPr="006406F0">
        <w:fldChar w:fldCharType="begin"/>
      </w:r>
      <w:r w:rsidR="0051230E" w:rsidRPr="006406F0">
        <w:instrText xml:space="preserve"> ADDIN EN.CITE &lt;EndNote&gt;&lt;Cite&gt;&lt;Author&gt;Fujimoto&lt;/Author&gt;&lt;Year&gt;2008&lt;/Year&gt;&lt;RecNum&gt;1648&lt;/RecNum&gt;&lt;DisplayText&gt;[305]&lt;/DisplayText&gt;&lt;record&gt;&lt;rec-number&gt;1648&lt;/rec-number&gt;&lt;foreign-keys&gt;&lt;key app="EN" db-id="esade95pj0wpxtees9bvvftbse09tr5wea5v"&gt;1648&lt;/key&gt;&lt;/foreign-keys&gt;&lt;ref-type name="Journal Article"&gt;17&lt;/ref-type&gt;&lt;contributors&gt;&lt;authors&gt;&lt;author&gt;Fujimoto, Ryo&lt;/author&gt;&lt;author&gt;Sasaki, Taku&lt;/author&gt;&lt;author&gt;Inoue, Hisashi&lt;/author&gt;&lt;author&gt;Nishio, Takeshi&lt;/author&gt;&lt;/authors&gt;&lt;/contributors&gt;&lt;titles&gt;&lt;title&gt;Hypomethylation and transcriptional reactivation of retrotransposon-like sequences in ddm1 transgenic plants of Brassica rapa&lt;/title&gt;&lt;secondary-title&gt;Plant Mol Biol&lt;/secondary-title&gt;&lt;/titles&gt;&lt;periodical&gt;&lt;full-title&gt;Plant Mol Biol&lt;/full-title&gt;&lt;abbr-1&gt;Plant molecular biology&lt;/abbr-1&gt;&lt;/periodical&gt;&lt;pages&gt;463-473&lt;/pages&gt;&lt;volume&gt;66&lt;/volume&gt;&lt;number&gt;5&lt;/number&gt;&lt;dates&gt;&lt;year&gt;2008&lt;/year&gt;&lt;/dates&gt;&lt;isbn&gt;1573-5028&lt;/isbn&gt;&lt;label&gt;Fujimoto2008&lt;/label&gt;&lt;work-type&gt;journal article&lt;/work-type&gt;&lt;urls&gt;&lt;related-urls&gt;&lt;url&gt;http://dx.doi.org/10.1007/s11103-007-9285-1&lt;/url&gt;&lt;/related-urls&gt;&lt;/urls&gt;&lt;electronic-resource-num&gt;10.1007/s11103-007-9285-1&lt;/electronic-resource-num&gt;&lt;/record&gt;&lt;/Cite&gt;&lt;/EndNote&gt;</w:instrText>
      </w:r>
      <w:r w:rsidR="004D2006" w:rsidRPr="006406F0">
        <w:fldChar w:fldCharType="separate"/>
      </w:r>
      <w:r w:rsidR="0051230E" w:rsidRPr="006406F0">
        <w:rPr>
          <w:noProof/>
        </w:rPr>
        <w:t>[</w:t>
      </w:r>
      <w:hyperlink w:anchor="_ENREF_305" w:tooltip="Fujimoto, 2008 #1648" w:history="1">
        <w:r w:rsidR="0051230E" w:rsidRPr="006406F0">
          <w:rPr>
            <w:noProof/>
          </w:rPr>
          <w:t>305</w:t>
        </w:r>
      </w:hyperlink>
      <w:r w:rsidR="0051230E" w:rsidRPr="006406F0">
        <w:rPr>
          <w:noProof/>
        </w:rPr>
        <w:t>]</w:t>
      </w:r>
      <w:r w:rsidR="004D2006" w:rsidRPr="006406F0">
        <w:fldChar w:fldCharType="end"/>
      </w:r>
      <w:r w:rsidRPr="006406F0">
        <w:t xml:space="preserve">, rice </w:t>
      </w:r>
      <w:r w:rsidR="004D2006" w:rsidRPr="006406F0">
        <w:fldChar w:fldCharType="begin"/>
      </w:r>
      <w:r w:rsidR="0051230E" w:rsidRPr="006406F0">
        <w:instrText xml:space="preserve"> ADDIN EN.CITE &lt;EndNote&gt;&lt;Cite&gt;&lt;Author&gt;Higo&lt;/Author&gt;&lt;Year&gt;2012&lt;/Year&gt;&lt;RecNum&gt;1647&lt;/RecNum&gt;&lt;DisplayText&gt;[306]&lt;/DisplayText&gt;&lt;record&gt;&lt;rec-number&gt;1647&lt;/rec-number&gt;&lt;foreign-keys&gt;&lt;key app="EN" db-id="esade95pj0wpxtees9bvvftbse09tr5wea5v"&gt;1647&lt;/key&gt;&lt;/foreign-keys&gt;&lt;ref-type name="Journal Article"&gt;17&lt;/ref-type&gt;&lt;contributors&gt;&lt;authors&gt;&lt;author&gt;Higo, Hiromi&lt;/author&gt;&lt;author&gt;Tahir, Muhammad&lt;/author&gt;&lt;author&gt;Takashima, Kazuya&lt;/author&gt;&lt;author&gt;Miura, Asuka&lt;/author&gt;&lt;author&gt;Watanabe, Koichi&lt;/author&gt;&lt;author&gt;Tagiri, Akemi&lt;/author&gt;&lt;author&gt;Ugaki, Masashi&lt;/author&gt;&lt;author&gt;Ishikawa, Ryuji&lt;/author&gt;&lt;author&gt;Eiguchi, Mitsugu&lt;/author&gt;&lt;author&gt;Kurata, Nori&lt;/author&gt;&lt;author&gt;Sasaki, Takuji&lt;/author&gt;&lt;author&gt;Richards, Eric&lt;/author&gt;&lt;author&gt;Takano, Makoto&lt;/author&gt;&lt;author&gt;Kishimoto, Naoki&lt;/author&gt;&lt;author&gt;Kakutani, Tetsuji&lt;/author&gt;&lt;author&gt;Habu, Yoshiki&lt;/author&gt;&lt;/authors&gt;&lt;/contributors&gt;&lt;titles&gt;&lt;title&gt;DDM1 (Decrease in DNA Methylation) genes in rice (Oryza sativa)&lt;/title&gt;&lt;secondary-title&gt;Molecular Genetics and Genomics&lt;/secondary-title&gt;&lt;/titles&gt;&lt;periodical&gt;&lt;full-title&gt;Molecular Genetics and Genomics&lt;/full-title&gt;&lt;/periodical&gt;&lt;pages&gt;785-792&lt;/pages&gt;&lt;volume&gt;287&lt;/volume&gt;&lt;number&gt;10&lt;/number&gt;&lt;dates&gt;&lt;year&gt;2012&lt;/year&gt;&lt;/dates&gt;&lt;isbn&gt;1617-4623&lt;/isbn&gt;&lt;label&gt;Higo2012&lt;/label&gt;&lt;work-type&gt;journal article&lt;/work-type&gt;&lt;urls&gt;&lt;related-urls&gt;&lt;url&gt;http://dx.doi.org/10.1007/s00438-012-0717-5&lt;/url&gt;&lt;/related-urls&gt;&lt;/urls&gt;&lt;electronic-resource-num&gt;10.1007/s00438-012-0717-5&lt;/electronic-resource-num&gt;&lt;/record&gt;&lt;/Cite&gt;&lt;/EndNote&gt;</w:instrText>
      </w:r>
      <w:r w:rsidR="004D2006" w:rsidRPr="006406F0">
        <w:fldChar w:fldCharType="separate"/>
      </w:r>
      <w:r w:rsidR="0051230E" w:rsidRPr="006406F0">
        <w:rPr>
          <w:noProof/>
        </w:rPr>
        <w:t>[</w:t>
      </w:r>
      <w:hyperlink w:anchor="_ENREF_306" w:tooltip="Higo, 2012 #1647" w:history="1">
        <w:r w:rsidR="0051230E" w:rsidRPr="006406F0">
          <w:rPr>
            <w:noProof/>
          </w:rPr>
          <w:t>306</w:t>
        </w:r>
      </w:hyperlink>
      <w:r w:rsidR="0051230E" w:rsidRPr="006406F0">
        <w:rPr>
          <w:noProof/>
        </w:rPr>
        <w:t>]</w:t>
      </w:r>
      <w:r w:rsidR="004D2006" w:rsidRPr="006406F0">
        <w:fldChar w:fldCharType="end"/>
      </w:r>
      <w:r w:rsidRPr="006406F0">
        <w:t xml:space="preserve">, maize </w:t>
      </w:r>
      <w:r w:rsidR="004D2006" w:rsidRPr="006406F0">
        <w:fldChar w:fldCharType="begin"/>
      </w:r>
      <w:r w:rsidR="0051230E" w:rsidRPr="006406F0">
        <w:instrText xml:space="preserve"> ADDIN EN.CITE &lt;EndNote&gt;&lt;Cite&gt;&lt;Author&gt;Li&lt;/Author&gt;&lt;Year&gt;2014&lt;/Year&gt;&lt;RecNum&gt;851&lt;/RecNum&gt;&lt;DisplayText&gt;[307]&lt;/DisplayText&gt;&lt;record&gt;&lt;rec-number&gt;851&lt;/rec-number&gt;&lt;foreign-keys&gt;&lt;key app="EN" db-id="esade95pj0wpxtees9bvvftbse09tr5wea5v"&gt;851&lt;/key&gt;&lt;/foreign-keys&gt;&lt;ref-type name="Journal Article"&gt;17&lt;/ref-type&gt;&lt;contributors&gt;&lt;authors&gt;&lt;author&gt;Li, Q.&lt;/author&gt;&lt;author&gt;Eichten, S. R.&lt;/author&gt;&lt;author&gt;Hermanson, P. J.&lt;/author&gt;&lt;author&gt;Zaunbrecher, V. M.&lt;/author&gt;&lt;author&gt;Song, J.&lt;/author&gt;&lt;author&gt;Wendt, J.&lt;/author&gt;&lt;/authors&gt;&lt;/contributors&gt;&lt;titles&gt;&lt;title&gt;Genetic perturbation of the maize methylome&lt;/title&gt;&lt;secondary-title&gt;Plant Cell&lt;/secondary-title&gt;&lt;/titles&gt;&lt;periodical&gt;&lt;full-title&gt;Plant Cell&lt;/full-title&gt;&lt;abbr-1&gt;The Plant cell&lt;/abbr-1&gt;&lt;/periodical&gt;&lt;volume&gt;26&lt;/volume&gt;&lt;dates&gt;&lt;year&gt;2014&lt;/year&gt;&lt;/dates&gt;&lt;label&gt;Li2014&lt;/label&gt;&lt;urls&gt;&lt;related-urls&gt;&lt;url&gt;http://dx.doi.org/10.1105/tpc.114.133140&lt;/url&gt;&lt;/related-urls&gt;&lt;/urls&gt;&lt;electronic-resource-num&gt;10.1105/tpc.114.133140&lt;/electronic-resource-num&gt;&lt;/record&gt;&lt;/Cite&gt;&lt;/EndNote&gt;</w:instrText>
      </w:r>
      <w:r w:rsidR="004D2006" w:rsidRPr="006406F0">
        <w:fldChar w:fldCharType="separate"/>
      </w:r>
      <w:r w:rsidR="0051230E" w:rsidRPr="006406F0">
        <w:rPr>
          <w:noProof/>
        </w:rPr>
        <w:t>[</w:t>
      </w:r>
      <w:hyperlink w:anchor="_ENREF_307" w:tooltip="Li, 2014 #851" w:history="1">
        <w:r w:rsidR="0051230E" w:rsidRPr="006406F0">
          <w:rPr>
            <w:noProof/>
          </w:rPr>
          <w:t>307</w:t>
        </w:r>
      </w:hyperlink>
      <w:r w:rsidR="0051230E" w:rsidRPr="006406F0">
        <w:rPr>
          <w:noProof/>
        </w:rPr>
        <w:t>]</w:t>
      </w:r>
      <w:r w:rsidR="004D2006" w:rsidRPr="006406F0">
        <w:fldChar w:fldCharType="end"/>
      </w:r>
      <w:r w:rsidRPr="006406F0">
        <w:t xml:space="preserve"> and tomato (LOC101248358, LOC101255451; NCBI database) opens up the possibility of creating </w:t>
      </w:r>
      <w:r w:rsidRPr="006406F0">
        <w:rPr>
          <w:i/>
        </w:rPr>
        <w:t>ddm1</w:t>
      </w:r>
      <w:r w:rsidRPr="006406F0">
        <w:t xml:space="preserve">-based epiRILs for these crop species. Alternatively, stochastic genome-wide reduction of DNA methylation can be induced by treating seeds with 5-azacytidine, a chemical analogue of cytidine which inhibits DNA methyltransferases and induces DNA hypo-methylation </w:t>
      </w:r>
      <w:r w:rsidR="004D2006" w:rsidRPr="006406F0">
        <w:fldChar w:fldCharType="begin"/>
      </w:r>
      <w:r w:rsidR="0051230E" w:rsidRPr="006406F0">
        <w:instrText xml:space="preserve"> ADDIN EN.CITE &lt;EndNote&gt;&lt;Cite&gt;&lt;Author&gt;Santi&lt;/Author&gt;&lt;Year&gt;1983&lt;/Year&gt;&lt;RecNum&gt;1790&lt;/RecNum&gt;&lt;DisplayText&gt;[308]&lt;/DisplayText&gt;&lt;record&gt;&lt;rec-number&gt;1790&lt;/rec-number&gt;&lt;foreign-keys&gt;&lt;key app="EN" db-id="esade95pj0wpxtees9bvvftbse09tr5wea5v"&gt;1790&lt;/key&gt;&lt;/foreign-keys&gt;&lt;ref-type name="Journal Article"&gt;17&lt;/ref-type&gt;&lt;contributors&gt;&lt;authors&gt;&lt;author&gt;Santi, Daniel V.&lt;/author&gt;&lt;author&gt;Garrett, Charles E.&lt;/author&gt;&lt;author&gt;Barr, Philip J.&lt;/author&gt;&lt;/authors&gt;&lt;/contributors&gt;&lt;titles&gt;&lt;title&gt;On the mechanism of inhibition of DNA-cytosine methyltransferases by cytosine analogs&lt;/title&gt;&lt;secondary-title&gt;Cell&lt;/secondary-title&gt;&lt;/titles&gt;&lt;periodical&gt;&lt;full-title&gt;Cell&lt;/full-title&gt;&lt;abbr-1&gt;Cell&lt;/abbr-1&gt;&lt;/periodical&gt;&lt;pages&gt;9-10&lt;/pages&gt;&lt;volume&gt;33&lt;/volume&gt;&lt;number&gt;1&lt;/number&gt;&lt;dates&gt;&lt;year&gt;1983&lt;/year&gt;&lt;pub-dates&gt;&lt;date&gt;1983/05/01&lt;/date&gt;&lt;/pub-dates&gt;&lt;/dates&gt;&lt;isbn&gt;0092-8674&lt;/isbn&gt;&lt;urls&gt;&lt;related-urls&gt;&lt;url&gt;http://www.sciencedirect.com/science/article/pii/0092867483903276&lt;/url&gt;&lt;/related-urls&gt;&lt;/urls&gt;&lt;electronic-resource-num&gt;http://dx.doi.org/10.1016/0092-8674(83)90327-6&lt;/electronic-resource-num&gt;&lt;/record&gt;&lt;/Cite&gt;&lt;/EndNote&gt;</w:instrText>
      </w:r>
      <w:r w:rsidR="004D2006" w:rsidRPr="006406F0">
        <w:fldChar w:fldCharType="separate"/>
      </w:r>
      <w:r w:rsidR="0051230E" w:rsidRPr="006406F0">
        <w:rPr>
          <w:noProof/>
        </w:rPr>
        <w:t>[</w:t>
      </w:r>
      <w:hyperlink w:anchor="_ENREF_308" w:tooltip="Santi, 1983 #1790" w:history="1">
        <w:r w:rsidR="0051230E" w:rsidRPr="006406F0">
          <w:rPr>
            <w:noProof/>
          </w:rPr>
          <w:t>308</w:t>
        </w:r>
      </w:hyperlink>
      <w:r w:rsidR="0051230E" w:rsidRPr="006406F0">
        <w:rPr>
          <w:noProof/>
        </w:rPr>
        <w:t>]</w:t>
      </w:r>
      <w:r w:rsidR="004D2006" w:rsidRPr="006406F0">
        <w:fldChar w:fldCharType="end"/>
      </w:r>
      <w:r w:rsidRPr="006406F0">
        <w:t>. A similar approach in oilseed rape (</w:t>
      </w:r>
      <w:r w:rsidRPr="006406F0">
        <w:rPr>
          <w:i/>
        </w:rPr>
        <w:t>B. rapa</w:t>
      </w:r>
      <w:r w:rsidRPr="006406F0">
        <w:t>) produced significant</w:t>
      </w:r>
      <w:r w:rsidR="009C40A8" w:rsidRPr="006406F0">
        <w:t xml:space="preserve"> heritable</w:t>
      </w:r>
      <w:r w:rsidRPr="006406F0">
        <w:t xml:space="preserve"> variation in multiple trait</w:t>
      </w:r>
      <w:r w:rsidR="009C40A8" w:rsidRPr="006406F0">
        <w:t>s</w:t>
      </w:r>
      <w:r w:rsidRPr="006406F0">
        <w:t xml:space="preserve">, including agronomic ones such as production of seed oils and seed protein content </w:t>
      </w:r>
      <w:r w:rsidR="004D2006" w:rsidRPr="006406F0">
        <w:fldChar w:fldCharType="begin"/>
      </w:r>
      <w:r w:rsidR="0051230E" w:rsidRPr="006406F0">
        <w:instrText xml:space="preserve"> ADDIN EN.CITE &lt;EndNote&gt;&lt;Cite&gt;&lt;Author&gt;Amoah&lt;/Author&gt;&lt;Year&gt;2012&lt;/Year&gt;&lt;RecNum&gt;1789&lt;/RecNum&gt;&lt;DisplayText&gt;[309]&lt;/DisplayText&gt;&lt;record&gt;&lt;rec-number&gt;1789&lt;/rec-number&gt;&lt;foreign-keys&gt;&lt;key app="EN" db-id="esade95pj0wpxtees9bvvftbse09tr5wea5v"&gt;1789&lt;/key&gt;&lt;/foreign-keys&gt;&lt;ref-type name="Journal Article"&gt;17&lt;/ref-type&gt;&lt;contributors&gt;&lt;authors&gt;&lt;author&gt;Amoah, Stephen&lt;/author&gt;&lt;author&gt;Kurup, Smita&lt;/author&gt;&lt;author&gt;Rodriguez Lopez, Carlos Marcelino&lt;/author&gt;&lt;author&gt;Welham, Sue J.&lt;/author&gt;&lt;author&gt;Powers, Stephen J.&lt;/author&gt;&lt;author&gt;Hopkins, Clare J.&lt;/author&gt;&lt;author&gt;Wilkinson, Michael J.&lt;/author&gt;&lt;author&gt;King, Graham J.&lt;/author&gt;&lt;/authors&gt;&lt;/contributors&gt;&lt;titles&gt;&lt;title&gt;A Hypomethylated population of Brassica rapa for forward and reverse Epi-genetics&lt;/title&gt;&lt;secondary-title&gt;BMC Plant Biology&lt;/secondary-title&gt;&lt;/titles&gt;&lt;periodical&gt;&lt;full-title&gt;BMC Plant Biology&lt;/full-title&gt;&lt;/periodical&gt;&lt;pages&gt;193&lt;/pages&gt;&lt;volume&gt;12&lt;/volume&gt;&lt;number&gt;1&lt;/number&gt;&lt;dates&gt;&lt;year&gt;2012&lt;/year&gt;&lt;/dates&gt;&lt;isbn&gt;1471-2229&lt;/isbn&gt;&lt;label&gt;Amoah2012&lt;/label&gt;&lt;work-type&gt;journal article&lt;/work-type&gt;&lt;urls&gt;&lt;related-urls&gt;&lt;url&gt;http://dx.doi.org/10.1186/1471-2229-12-193&lt;/url&gt;&lt;/related-urls&gt;&lt;/urls&gt;&lt;electronic-resource-num&gt;10.1186/1471-2229-12-193&lt;/electronic-resource-num&gt;&lt;/record&gt;&lt;/Cite&gt;&lt;/EndNote&gt;</w:instrText>
      </w:r>
      <w:r w:rsidR="004D2006" w:rsidRPr="006406F0">
        <w:fldChar w:fldCharType="separate"/>
      </w:r>
      <w:r w:rsidR="0051230E" w:rsidRPr="006406F0">
        <w:rPr>
          <w:noProof/>
        </w:rPr>
        <w:t>[</w:t>
      </w:r>
      <w:hyperlink w:anchor="_ENREF_309" w:tooltip="Amoah, 2012 #1789" w:history="1">
        <w:r w:rsidR="0051230E" w:rsidRPr="006406F0">
          <w:rPr>
            <w:noProof/>
          </w:rPr>
          <w:t>309</w:t>
        </w:r>
      </w:hyperlink>
      <w:r w:rsidR="0051230E" w:rsidRPr="006406F0">
        <w:rPr>
          <w:noProof/>
        </w:rPr>
        <w:t>]</w:t>
      </w:r>
      <w:r w:rsidR="004D2006" w:rsidRPr="006406F0">
        <w:fldChar w:fldCharType="end"/>
      </w:r>
      <w:r w:rsidRPr="006406F0">
        <w:rPr>
          <w:b/>
        </w:rPr>
        <w:t>.</w:t>
      </w:r>
      <w:r w:rsidRPr="006406F0">
        <w:t xml:space="preserve"> </w:t>
      </w:r>
    </w:p>
    <w:p w14:paraId="17F8441B" w14:textId="00AC4633" w:rsidR="0047603D" w:rsidRPr="006406F0" w:rsidRDefault="0047603D" w:rsidP="0047603D">
      <w:r w:rsidRPr="006406F0">
        <w:t>Global reducti</w:t>
      </w:r>
      <w:r w:rsidR="00116B18" w:rsidRPr="006406F0">
        <w:t>on of DNA methylation in cereal</w:t>
      </w:r>
      <w:r w:rsidRPr="006406F0">
        <w:t xml:space="preserve"> crop species can result in stronger deleterious effects due to the larger proportion of transposable elements (TEs) present in their genomes. In Arabidopsis, TEs make up only 11.6% of the total number of coding genes (TAIR10), whereas TEs constitute 80% and 95% of the whole genome in maize and wheat, respectively </w:t>
      </w:r>
      <w:r w:rsidR="004D2006" w:rsidRPr="006406F0">
        <w:fldChar w:fldCharType="begin"/>
      </w:r>
      <w:r w:rsidR="0051230E" w:rsidRPr="006406F0">
        <w:instrText xml:space="preserve"> ADDIN EN.CITE &lt;EndNote&gt;&lt;Cite&gt;&lt;Author&gt;Devos&lt;/Author&gt;&lt;Year&gt;2005&lt;/Year&gt;&lt;RecNum&gt;1639&lt;/RecNum&gt;&lt;DisplayText&gt;[310]&lt;/DisplayText&gt;&lt;record&gt;&lt;rec-number&gt;1639&lt;/rec-number&gt;&lt;foreign-keys&gt;&lt;key app="EN" db-id="esade95pj0wpxtees9bvvftbse09tr5wea5v"&gt;1639&lt;/key&gt;&lt;/foreign-keys&gt;&lt;ref-type name="Journal Article"&gt;17&lt;/ref-type&gt;&lt;contributors&gt;&lt;authors&gt;&lt;author&gt;Devos, Katrien M.&lt;/author&gt;&lt;author&gt;Ma, Jianxin&lt;/author&gt;&lt;author&gt;Pontaroli, Ana C.&lt;/author&gt;&lt;author&gt;Pratt, Lee H.&lt;/author&gt;&lt;author&gt;Bennetzen, Jeffrey L.&lt;/author&gt;&lt;/authors&gt;&lt;/contributors&gt;&lt;titles&gt;&lt;title&gt;Analysis and mapping of randomly chosen bacterial artificial chromosome clones from hexaploid bread wheat&lt;/title&gt;&lt;secondary-title&gt;Proc Natl Acad Sci U S A&lt;/secondary-title&gt;&lt;/titles&gt;&lt;periodical&gt;&lt;full-title&gt;Proc Natl Acad Sci U S A&lt;/full-title&gt;&lt;abbr-1&gt;Proceedings of the National Academy of Sciences of the United States of America&lt;/abbr-1&gt;&lt;/periodical&gt;&lt;pages&gt;19243-19248&lt;/pages&gt;&lt;volume&gt;102&lt;/volume&gt;&lt;number&gt;52&lt;/number&gt;&lt;dates&gt;&lt;year&gt;2005&lt;/year&gt;&lt;/dates&gt;&lt;publisher&gt;National Academy of Sciences&lt;/publisher&gt;&lt;isbn&gt;0027-8424&amp;#xD;1091-6490&lt;/isbn&gt;&lt;accession-num&gt;PMC1323192&lt;/accession-num&gt;&lt;urls&gt;&lt;related-urls&gt;&lt;url&gt;http://www.ncbi.nlm.nih.gov/pmc/articles/PMC1323192/&lt;/url&gt;&lt;/related-urls&gt;&lt;/urls&gt;&lt;electronic-resource-num&gt;10.1073/pnas.0509473102&lt;/electronic-resource-num&gt;&lt;remote-database-name&gt;Pmc&lt;/remote-database-name&gt;&lt;/record&gt;&lt;/Cite&gt;&lt;/EndNote&gt;</w:instrText>
      </w:r>
      <w:r w:rsidR="004D2006" w:rsidRPr="006406F0">
        <w:fldChar w:fldCharType="separate"/>
      </w:r>
      <w:r w:rsidR="0051230E" w:rsidRPr="006406F0">
        <w:rPr>
          <w:noProof/>
        </w:rPr>
        <w:t>[</w:t>
      </w:r>
      <w:hyperlink w:anchor="_ENREF_310" w:tooltip="Devos, 2005 #1639" w:history="1">
        <w:r w:rsidR="0051230E" w:rsidRPr="006406F0">
          <w:rPr>
            <w:noProof/>
          </w:rPr>
          <w:t>310</w:t>
        </w:r>
      </w:hyperlink>
      <w:r w:rsidR="0051230E" w:rsidRPr="006406F0">
        <w:rPr>
          <w:noProof/>
        </w:rPr>
        <w:t>]</w:t>
      </w:r>
      <w:r w:rsidR="004D2006" w:rsidRPr="006406F0">
        <w:fldChar w:fldCharType="end"/>
      </w:r>
      <w:r w:rsidRPr="006406F0">
        <w:t xml:space="preserve">. Considering that DDM1 predominantly targets TEs for DNA methylation </w:t>
      </w:r>
      <w:r w:rsidR="004D2006" w:rsidRPr="006406F0">
        <w:fldChar w:fldCharType="begin"/>
      </w:r>
      <w:r w:rsidR="004D2006" w:rsidRPr="006406F0">
        <w:instrText xml:space="preserve"> ADDIN EN.CITE &lt;EndNote&gt;&lt;Cite&gt;&lt;Author&gt;Zemach&lt;/Author&gt;&lt;Year&gt;2013&lt;/Year&gt;&lt;RecNum&gt;684&lt;/RecNum&gt;&lt;DisplayText&gt;[31]&lt;/DisplayText&gt;&lt;record&gt;&lt;rec-number&gt;684&lt;/rec-number&gt;&lt;foreign-keys&gt;&lt;key app="EN" db-id="esade95pj0wpxtees9bvvftbse09tr5wea5v"&gt;684&lt;/key&gt;&lt;/foreign-keys&gt;&lt;ref-type name="Journal Article"&gt;17&lt;/ref-type&gt;&lt;contributors&gt;&lt;authors&gt;&lt;author&gt;Zemach, Assaf&lt;/author&gt;&lt;author&gt;Kim, M.  Yvonne&lt;/author&gt;&lt;author&gt;Hsieh, Ping-Hung&lt;/author&gt;&lt;author&gt;Coleman-Derr, Devin&lt;/author&gt;&lt;author&gt;Eshed-Williams, Leor&lt;/author&gt;&lt;author&gt;Thao, Ka&lt;/author&gt;&lt;author&gt;Harmer, Stacey L&lt;/author&gt;&lt;author&gt;Zilberman, Daniel&lt;/author&gt;&lt;/authors&gt;&lt;/contributors&gt;&lt;titles&gt;&lt;title&gt;The Arabidopsis Nucleosome Remodeler DDM1 Allows DNA Methyltransferases to Access H1-Containing Heterochromatin&lt;/title&gt;&lt;secondary-title&gt;Cell&lt;/secondary-title&gt;&lt;/titles&gt;&lt;periodical&gt;&lt;full-title&gt;Cell&lt;/full-title&gt;&lt;abbr-1&gt;Cell&lt;/abbr-1&gt;&lt;/periodical&gt;&lt;pages&gt;193-205&lt;/pages&gt;&lt;volume&gt;153&lt;/volume&gt;&lt;number&gt;1&lt;/number&gt;&lt;dates&gt;&lt;year&gt;2013&lt;/year&gt;&lt;/dates&gt;&lt;isbn&gt;0092-8674&lt;/isbn&gt;&lt;urls&gt;&lt;related-urls&gt;&lt;url&gt;http://www.sciencedirect.com/science/article/pii/S0092867413002225&lt;/url&gt;&lt;/related-urls&gt;&lt;/urls&gt;&lt;electronic-resource-num&gt;http://dx.doi.org/10.1016/j.cell.2013.02.033&lt;/electronic-resource-num&gt;&lt;/record&gt;&lt;/Cite&gt;&lt;/EndNote&gt;</w:instrText>
      </w:r>
      <w:r w:rsidR="004D2006" w:rsidRPr="006406F0">
        <w:fldChar w:fldCharType="separate"/>
      </w:r>
      <w:r w:rsidR="004D2006" w:rsidRPr="006406F0">
        <w:rPr>
          <w:noProof/>
        </w:rPr>
        <w:t>[</w:t>
      </w:r>
      <w:hyperlink w:anchor="_ENREF_31" w:tooltip="Zemach, 2013 #684" w:history="1">
        <w:r w:rsidR="0051230E" w:rsidRPr="006406F0">
          <w:rPr>
            <w:noProof/>
          </w:rPr>
          <w:t>31</w:t>
        </w:r>
      </w:hyperlink>
      <w:r w:rsidR="004D2006" w:rsidRPr="006406F0">
        <w:rPr>
          <w:noProof/>
        </w:rPr>
        <w:t>]</w:t>
      </w:r>
      <w:r w:rsidR="004D2006" w:rsidRPr="006406F0">
        <w:fldChar w:fldCharType="end"/>
      </w:r>
      <w:r w:rsidRPr="006406F0">
        <w:t>, it is therefore not surprising that silencing of both DD</w:t>
      </w:r>
      <w:r w:rsidR="009C40A8" w:rsidRPr="006406F0">
        <w:t>M1 orthologues in maize causes</w:t>
      </w:r>
      <w:r w:rsidRPr="006406F0">
        <w:t xml:space="preserve"> lethality </w:t>
      </w:r>
      <w:r w:rsidR="004D2006" w:rsidRPr="006406F0">
        <w:fldChar w:fldCharType="begin"/>
      </w:r>
      <w:r w:rsidR="0051230E" w:rsidRPr="006406F0">
        <w:instrText xml:space="preserve"> ADDIN EN.CITE &lt;EndNote&gt;&lt;Cite&gt;&lt;Author&gt;Li&lt;/Author&gt;&lt;Year&gt;2014&lt;/Year&gt;&lt;RecNum&gt;1640&lt;/RecNum&gt;&lt;DisplayText&gt;[311]&lt;/DisplayText&gt;&lt;record&gt;&lt;rec-number&gt;1640&lt;/rec-number&gt;&lt;foreign-keys&gt;&lt;key app="EN" db-id="esade95pj0wpxtees9bvvftbse09tr5wea5v"&gt;1640&lt;/key&gt;&lt;/foreign-keys&gt;&lt;ref-type name="Journal Article"&gt;17&lt;/ref-type&gt;&lt;contributors&gt;&lt;authors&gt;&lt;author&gt;Li, Qing&lt;/author&gt;&lt;author&gt;Eichten, Steven R.&lt;/author&gt;&lt;author&gt;Hermanson, Peter J.&lt;/author&gt;&lt;author&gt;Zaunbrecher, Virginia M.&lt;/author&gt;&lt;author&gt;Song, Jawon&lt;/author&gt;&lt;author&gt;Wendt, Jennifer&lt;/author&gt;&lt;author&gt;Rosenbaum, Heidi&lt;/author&gt;&lt;author&gt;Madzima, Thelma F.&lt;/author&gt;&lt;author&gt;Sloan, Amy E.&lt;/author&gt;&lt;author&gt;Huang, Ji&lt;/author&gt;&lt;author&gt;Burgess, Daniel L.&lt;/author&gt;&lt;author&gt;Richmond, Todd A.&lt;/author&gt;&lt;author&gt;McGinnis, Karen M.&lt;/author&gt;&lt;author&gt;Meeley, Robert B.&lt;/author&gt;&lt;author&gt;Danilevskaya, Olga N.&lt;/author&gt;&lt;author&gt;Vaughn, Matthew W.&lt;/author&gt;&lt;author&gt;Kaeppler, Shawn M.&lt;/author&gt;&lt;author&gt;Jeddeloh, Jeffrey A.&lt;/author&gt;&lt;author&gt;Springer, Nathan M.&lt;/author&gt;&lt;/authors&gt;&lt;/contributors&gt;&lt;titles&gt;&lt;title&gt;Genetic Perturbation of the Maize Methylome&lt;/title&gt;&lt;secondary-title&gt;Plant Cell&lt;/secondary-title&gt;&lt;/titles&gt;&lt;periodical&gt;&lt;full-title&gt;Plant Cell&lt;/full-title&gt;&lt;abbr-1&gt;The Plant cell&lt;/abbr-1&gt;&lt;/periodical&gt;&lt;pages&gt;4602-4616&lt;/pages&gt;&lt;volume&gt;26&lt;/volume&gt;&lt;number&gt;12&lt;/number&gt;&lt;dates&gt;&lt;year&gt;2014&lt;/year&gt;&lt;pub-dates&gt;&lt;date&gt;December 1, 2014&lt;/date&gt;&lt;/pub-dates&gt;&lt;/dates&gt;&lt;urls&gt;&lt;related-urls&gt;&lt;url&gt;http://www.plantcell.org/content/26/12/4602.abstract&lt;/url&gt;&lt;/related-urls&gt;&lt;/urls&gt;&lt;electronic-resource-num&gt;10.1105/tpc.114.133140&lt;/electronic-resource-num&gt;&lt;/record&gt;&lt;/Cite&gt;&lt;/EndNote&gt;</w:instrText>
      </w:r>
      <w:r w:rsidR="004D2006" w:rsidRPr="006406F0">
        <w:fldChar w:fldCharType="separate"/>
      </w:r>
      <w:r w:rsidR="0051230E" w:rsidRPr="006406F0">
        <w:rPr>
          <w:noProof/>
        </w:rPr>
        <w:t>[</w:t>
      </w:r>
      <w:hyperlink w:anchor="_ENREF_311" w:tooltip="Li, 2014 #1640" w:history="1">
        <w:r w:rsidR="0051230E" w:rsidRPr="006406F0">
          <w:rPr>
            <w:noProof/>
          </w:rPr>
          <w:t>311</w:t>
        </w:r>
      </w:hyperlink>
      <w:r w:rsidR="0051230E" w:rsidRPr="006406F0">
        <w:rPr>
          <w:noProof/>
        </w:rPr>
        <w:t>]</w:t>
      </w:r>
      <w:r w:rsidR="004D2006" w:rsidRPr="006406F0">
        <w:fldChar w:fldCharType="end"/>
      </w:r>
      <w:r w:rsidR="009C40A8" w:rsidRPr="006406F0">
        <w:t>. The phenotypic</w:t>
      </w:r>
      <w:r w:rsidRPr="006406F0">
        <w:t xml:space="preserve"> analysis of the core population of the Col-0 x </w:t>
      </w:r>
      <w:r w:rsidRPr="006406F0">
        <w:rPr>
          <w:i/>
        </w:rPr>
        <w:t>ddm1-2</w:t>
      </w:r>
      <w:r w:rsidRPr="006406F0">
        <w:t xml:space="preserve"> epiRILs and selected </w:t>
      </w:r>
      <w:r w:rsidRPr="006406F0">
        <w:rPr>
          <w:i/>
        </w:rPr>
        <w:t>Hpa</w:t>
      </w:r>
      <w:r w:rsidRPr="006406F0">
        <w:t xml:space="preserve">-resistant lines within this population revealed that widespread DNA hypo-methylation can have negative effects on plant growth and seed production, albeit both appeared to be independent from enhanced resistance phenotype (Chapter 4, Figure 4.6; Chapter 5, Figures 5.4 and 5.6). These findings support the idea that targeted </w:t>
      </w:r>
      <w:r w:rsidR="00563CFC" w:rsidRPr="006406F0">
        <w:t>DNA methylation editing strategies</w:t>
      </w:r>
      <w:r w:rsidRPr="006406F0">
        <w:t xml:space="preserve"> may prove more effective than genome-wide editing of DNA methylation, particularly for cereal crops. To date, however, no targeted epigenome editing tools exist for plants. One potential method for targeted DNA </w:t>
      </w:r>
      <w:r w:rsidR="003A0408" w:rsidRPr="006406F0">
        <w:t>demethylation</w:t>
      </w:r>
      <w:r w:rsidR="00563CFC" w:rsidRPr="006406F0">
        <w:t xml:space="preserve"> could come from the widely-</w:t>
      </w:r>
      <w:r w:rsidRPr="006406F0">
        <w:t xml:space="preserve">used clustered regularly interspaced short palindromic repeat (CRISPR)-Cas9 system. Inactivated endonuclease Cas9 (dCas9) retains the ability to bind specific DNA regions without exerting its endonuclease function. A fusion construct between dCas9 and the plant DNA glycosylase ROS1 could allow guided DNA </w:t>
      </w:r>
      <w:r w:rsidR="003A0408" w:rsidRPr="006406F0">
        <w:t>demethylation</w:t>
      </w:r>
      <w:r w:rsidRPr="006406F0">
        <w:t xml:space="preserve"> of specific regions through synthetic guide RNAs (gRNA). A similar approach using the catalytic domain of the mammalian methylcytosine dioxygenase TET1 has </w:t>
      </w:r>
      <w:r w:rsidRPr="006406F0">
        <w:lastRenderedPageBreak/>
        <w:t xml:space="preserve">achieved targeted DNA </w:t>
      </w:r>
      <w:r w:rsidR="003A0408" w:rsidRPr="006406F0">
        <w:t>demethylation</w:t>
      </w:r>
      <w:r w:rsidRPr="006406F0">
        <w:t xml:space="preserve"> in human and mouse cells </w:t>
      </w:r>
      <w:r w:rsidR="004D2006" w:rsidRPr="006406F0">
        <w:fldChar w:fldCharType="begin">
          <w:fldData xml:space="preserve">PEVuZE5vdGU+PENpdGU+PEF1dGhvcj5Wb2p0YTwvQXV0aG9yPjxZZWFyPjIwMTY8L1llYXI+PFJl
Y051bT4xNjQ5PC9SZWNOdW0+PERpc3BsYXlUZXh0PlszMTIsMzEzXTwvRGlzcGxheVRleHQ+PHJl
Y29yZD48cmVjLW51bWJlcj4xNjQ5PC9yZWMtbnVtYmVyPjxmb3JlaWduLWtleXM+PGtleSBhcHA9
IkVOIiBkYi1pZD0iZXNhZGU5NXBqMHdweHRlZXM5YnZ2ZnRic2UwOXRyNXdlYTV2Ij4xNjQ5PC9r
ZXk+PC9mb3JlaWduLWtleXM+PHJlZi10eXBlIG5hbWU9IkpvdXJuYWwgQXJ0aWNsZSI+MTc8L3Jl
Zi10eXBlPjxjb250cmlidXRvcnM+PGF1dGhvcnM+PGF1dGhvcj5Wb2p0YSwgQWxla3NhbmRhcjwv
YXV0aG9yPjxhdXRob3I+RG9icmluacSHLCBQYXVsYTwvYXV0aG9yPjxhdXRob3I+VGFkacSHLCBW
YW5qYTwvYXV0aG9yPjxhdXRob3I+Qm/EjWtvciwgTHVrYTwvYXV0aG9yPjxhdXRob3I+S29yYcSH
LCBQZXRyYTwvYXV0aG9yPjxhdXRob3I+SnVsZywgQm9yaXM8L2F1dGhvcj48YXV0aG9yPktsYXNp
xIcsIE1hcmlqYTwvYXV0aG9yPjxhdXRob3I+Wm9sZG/FoSwgVmxhdGthPC9hdXRob3I+PC9hdXRo
b3JzPjwvY29udHJpYnV0b3JzPjx0aXRsZXM+PHRpdGxlPlJlcHVycG9zaW5nIHRoZSBDUklTUFIt
Q2FzOSBzeXN0ZW0gZm9yIHRhcmdldGVkIEROQSBtZXRoeWxhdGlvbjwvdGl0bGU+PHNlY29uZGFy
eS10aXRsZT5OdWNsZWljIEFjaWRzIFJlczwvc2Vjb25kYXJ5LXRpdGxlPjwvdGl0bGVzPjxwZXJp
b2RpY2FsPjxmdWxsLXRpdGxlPk51Y2xlaWMgQWNpZHMgUmVzPC9mdWxsLXRpdGxlPjxhYmJyLTE+
TnVjbGVpYyBhY2lkcyByZXNlYXJjaDwvYWJici0xPjwvcGVyaW9kaWNhbD48cGFnZXM+NTYxNS01
NjI4PC9wYWdlcz48dm9sdW1lPjQ0PC92b2x1bWU+PG51bWJlcj4xMjwvbnVtYmVyPjxkYXRlcz48
eWVhcj4yMDE2PC95ZWFyPjwvZGF0ZXM+PGlzYm4+MDMwNS0xMDQ4PC9pc2JuPjx1cmxzPjxyZWxh
dGVkLXVybHM+PHVybD5odHRwOi8vZHguZG9pLm9yZy8xMC4xMDkzL25hci9na3cxNTk8L3VybD48
L3JlbGF0ZWQtdXJscz48L3VybHM+PGVsZWN0cm9uaWMtcmVzb3VyY2UtbnVtPjEwLjEwOTMvbmFy
L2drdzE1OTwvZWxlY3Ryb25pYy1yZXNvdXJjZS1udW0+PC9yZWNvcmQ+PC9DaXRlPjxDaXRlPjxB
dXRob3I+T2thZGE8L0F1dGhvcj48WWVhcj4yMDE3PC9ZZWFyPjxSZWNOdW0+MTY1MDwvUmVjTnVt
PjxyZWNvcmQ+PHJlYy1udW1iZXI+MTY1MDwvcmVjLW51bWJlcj48Zm9yZWlnbi1rZXlzPjxrZXkg
YXBwPSJFTiIgZGItaWQ9ImVzYWRlOTVwajB3cHh0ZWVzOWJ2dmZ0YnNlMDl0cjV3ZWE1diI+MTY1
MDwva2V5PjwvZm9yZWlnbi1rZXlzPjxyZWYtdHlwZSBuYW1lPSJKb3VybmFsIEFydGljbGUiPjE3
PC9yZWYtdHlwZT48Y29udHJpYnV0b3JzPjxhdXRob3JzPjxhdXRob3I+T2thZGEsIE1hc2FoaXJv
PC9hdXRob3I+PGF1dGhvcj5LYW5hbW9yaSwgTWl0c3VoaXJvPC9hdXRob3I+PGF1dGhvcj5Tb21l
eWEsIEthenVlPC9hdXRob3I+PGF1dGhvcj5OYWthdHN1a2FzYSwgSGlyb2tvPC9hdXRob3I+PGF1
dGhvcj5Zb3NoaW11cmEsIEFraWhpa288L2F1dGhvcj48L2F1dGhvcnM+PC9jb250cmlidXRvcnM+
PHRpdGxlcz48dGl0bGU+U3RhYmlsaXphdGlvbiBvZiBGb3hwMyBleHByZXNzaW9uIGJ5IENSSVNQ
Ui1kQ2FzOS1iYXNlZCBlcGlnZW5vbWUgZWRpdGluZyBpbiBtb3VzZSBwcmltYXJ5IFQgY2VsbHM8
L3RpdGxlPjxzZWNvbmRhcnktdGl0bGU+RXBpZ2VuZXRpY3MgJmFtcDsgQ2hyb21hdGluPC9zZWNv
bmRhcnktdGl0bGU+PC90aXRsZXM+PHBlcmlvZGljYWw+PGZ1bGwtdGl0bGU+RXBpZ2VuZXRpY3Mg
JmFtcDsgQ2hyb21hdGluPC9mdWxsLXRpdGxlPjwvcGVyaW9kaWNhbD48cGFnZXM+MjQ8L3BhZ2Vz
Pjx2b2x1bWU+MTA8L3ZvbHVtZT48bnVtYmVyPjE8L251bWJlcj48ZGF0ZXM+PHllYXI+MjAxNzwv
eWVhcj48L2RhdGVzPjxpc2JuPjE3NTYtODkzNTwvaXNibj48bGFiZWw+T2thZGEyMDE3PC9sYWJl
bD48d29yay10eXBlPmpvdXJuYWwgYXJ0aWNsZTwvd29yay10eXBlPjx1cmxzPjxyZWxhdGVkLXVy
bHM+PHVybD5odHRwOi8vZHguZG9pLm9yZy8xMC4xMTg2L3MxMzA3Mi0wMTctMDEyOS0xPC91cmw+
PC9yZWxhdGVkLXVybHM+PC91cmxzPjxlbGVjdHJvbmljLXJlc291cmNlLW51bT4xMC4xMTg2L3Mx
MzA3Mi0wMTctMDEyOS0xPC9lbGVjdHJvbmljLXJlc291cmNlLW51bT48L3JlY29yZD48L0NpdGU+
PC9FbmROb3RlPgB=
</w:fldData>
        </w:fldChar>
      </w:r>
      <w:r w:rsidR="0051230E" w:rsidRPr="006406F0">
        <w:instrText xml:space="preserve"> ADDIN EN.CITE </w:instrText>
      </w:r>
      <w:r w:rsidR="0051230E" w:rsidRPr="006406F0">
        <w:fldChar w:fldCharType="begin">
          <w:fldData xml:space="preserve">PEVuZE5vdGU+PENpdGU+PEF1dGhvcj5Wb2p0YTwvQXV0aG9yPjxZZWFyPjIwMTY8L1llYXI+PFJl
Y051bT4xNjQ5PC9SZWNOdW0+PERpc3BsYXlUZXh0PlszMTIsMzEzXTwvRGlzcGxheVRleHQ+PHJl
Y29yZD48cmVjLW51bWJlcj4xNjQ5PC9yZWMtbnVtYmVyPjxmb3JlaWduLWtleXM+PGtleSBhcHA9
IkVOIiBkYi1pZD0iZXNhZGU5NXBqMHdweHRlZXM5YnZ2ZnRic2UwOXRyNXdlYTV2Ij4xNjQ5PC9r
ZXk+PC9mb3JlaWduLWtleXM+PHJlZi10eXBlIG5hbWU9IkpvdXJuYWwgQXJ0aWNsZSI+MTc8L3Jl
Zi10eXBlPjxjb250cmlidXRvcnM+PGF1dGhvcnM+PGF1dGhvcj5Wb2p0YSwgQWxla3NhbmRhcjwv
YXV0aG9yPjxhdXRob3I+RG9icmluacSHLCBQYXVsYTwvYXV0aG9yPjxhdXRob3I+VGFkacSHLCBW
YW5qYTwvYXV0aG9yPjxhdXRob3I+Qm/EjWtvciwgTHVrYTwvYXV0aG9yPjxhdXRob3I+S29yYcSH
LCBQZXRyYTwvYXV0aG9yPjxhdXRob3I+SnVsZywgQm9yaXM8L2F1dGhvcj48YXV0aG9yPktsYXNp
xIcsIE1hcmlqYTwvYXV0aG9yPjxhdXRob3I+Wm9sZG/FoSwgVmxhdGthPC9hdXRob3I+PC9hdXRo
b3JzPjwvY29udHJpYnV0b3JzPjx0aXRsZXM+PHRpdGxlPlJlcHVycG9zaW5nIHRoZSBDUklTUFIt
Q2FzOSBzeXN0ZW0gZm9yIHRhcmdldGVkIEROQSBtZXRoeWxhdGlvbjwvdGl0bGU+PHNlY29uZGFy
eS10aXRsZT5OdWNsZWljIEFjaWRzIFJlczwvc2Vjb25kYXJ5LXRpdGxlPjwvdGl0bGVzPjxwZXJp
b2RpY2FsPjxmdWxsLXRpdGxlPk51Y2xlaWMgQWNpZHMgUmVzPC9mdWxsLXRpdGxlPjxhYmJyLTE+
TnVjbGVpYyBhY2lkcyByZXNlYXJjaDwvYWJici0xPjwvcGVyaW9kaWNhbD48cGFnZXM+NTYxNS01
NjI4PC9wYWdlcz48dm9sdW1lPjQ0PC92b2x1bWU+PG51bWJlcj4xMjwvbnVtYmVyPjxkYXRlcz48
eWVhcj4yMDE2PC95ZWFyPjwvZGF0ZXM+PGlzYm4+MDMwNS0xMDQ4PC9pc2JuPjx1cmxzPjxyZWxh
dGVkLXVybHM+PHVybD5odHRwOi8vZHguZG9pLm9yZy8xMC4xMDkzL25hci9na3cxNTk8L3VybD48
L3JlbGF0ZWQtdXJscz48L3VybHM+PGVsZWN0cm9uaWMtcmVzb3VyY2UtbnVtPjEwLjEwOTMvbmFy
L2drdzE1OTwvZWxlY3Ryb25pYy1yZXNvdXJjZS1udW0+PC9yZWNvcmQ+PC9DaXRlPjxDaXRlPjxB
dXRob3I+T2thZGE8L0F1dGhvcj48WWVhcj4yMDE3PC9ZZWFyPjxSZWNOdW0+MTY1MDwvUmVjTnVt
PjxyZWNvcmQ+PHJlYy1udW1iZXI+MTY1MDwvcmVjLW51bWJlcj48Zm9yZWlnbi1rZXlzPjxrZXkg
YXBwPSJFTiIgZGItaWQ9ImVzYWRlOTVwajB3cHh0ZWVzOWJ2dmZ0YnNlMDl0cjV3ZWE1diI+MTY1
MDwva2V5PjwvZm9yZWlnbi1rZXlzPjxyZWYtdHlwZSBuYW1lPSJKb3VybmFsIEFydGljbGUiPjE3
PC9yZWYtdHlwZT48Y29udHJpYnV0b3JzPjxhdXRob3JzPjxhdXRob3I+T2thZGEsIE1hc2FoaXJv
PC9hdXRob3I+PGF1dGhvcj5LYW5hbW9yaSwgTWl0c3VoaXJvPC9hdXRob3I+PGF1dGhvcj5Tb21l
eWEsIEthenVlPC9hdXRob3I+PGF1dGhvcj5OYWthdHN1a2FzYSwgSGlyb2tvPC9hdXRob3I+PGF1
dGhvcj5Zb3NoaW11cmEsIEFraWhpa288L2F1dGhvcj48L2F1dGhvcnM+PC9jb250cmlidXRvcnM+
PHRpdGxlcz48dGl0bGU+U3RhYmlsaXphdGlvbiBvZiBGb3hwMyBleHByZXNzaW9uIGJ5IENSSVNQ
Ui1kQ2FzOS1iYXNlZCBlcGlnZW5vbWUgZWRpdGluZyBpbiBtb3VzZSBwcmltYXJ5IFQgY2VsbHM8
L3RpdGxlPjxzZWNvbmRhcnktdGl0bGU+RXBpZ2VuZXRpY3MgJmFtcDsgQ2hyb21hdGluPC9zZWNv
bmRhcnktdGl0bGU+PC90aXRsZXM+PHBlcmlvZGljYWw+PGZ1bGwtdGl0bGU+RXBpZ2VuZXRpY3Mg
JmFtcDsgQ2hyb21hdGluPC9mdWxsLXRpdGxlPjwvcGVyaW9kaWNhbD48cGFnZXM+MjQ8L3BhZ2Vz
Pjx2b2x1bWU+MTA8L3ZvbHVtZT48bnVtYmVyPjE8L251bWJlcj48ZGF0ZXM+PHllYXI+MjAxNzwv
eWVhcj48L2RhdGVzPjxpc2JuPjE3NTYtODkzNTwvaXNibj48bGFiZWw+T2thZGEyMDE3PC9sYWJl
bD48d29yay10eXBlPmpvdXJuYWwgYXJ0aWNsZTwvd29yay10eXBlPjx1cmxzPjxyZWxhdGVkLXVy
bHM+PHVybD5odHRwOi8vZHguZG9pLm9yZy8xMC4xMTg2L3MxMzA3Mi0wMTctMDEyOS0xPC91cmw+
PC9yZWxhdGVkLXVybHM+PC91cmxzPjxlbGVjdHJvbmljLXJlc291cmNlLW51bT4xMC4xMTg2L3Mx
MzA3Mi0wMTctMDEyOS0xPC9lbGVjdHJvbmljLXJlc291cmNlLW51bT48L3JlY29yZD48L0NpdGU+
PC9FbmROb3RlPgB=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12" w:tooltip="Vojta, 2016 #1649" w:history="1">
        <w:r w:rsidR="0051230E" w:rsidRPr="006406F0">
          <w:rPr>
            <w:noProof/>
          </w:rPr>
          <w:t>312</w:t>
        </w:r>
      </w:hyperlink>
      <w:r w:rsidR="0051230E" w:rsidRPr="006406F0">
        <w:rPr>
          <w:noProof/>
        </w:rPr>
        <w:t>,</w:t>
      </w:r>
      <w:hyperlink w:anchor="_ENREF_313" w:tooltip="Okada, 2017 #1650" w:history="1">
        <w:r w:rsidR="0051230E" w:rsidRPr="006406F0">
          <w:rPr>
            <w:noProof/>
          </w:rPr>
          <w:t>313</w:t>
        </w:r>
      </w:hyperlink>
      <w:r w:rsidR="0051230E" w:rsidRPr="006406F0">
        <w:rPr>
          <w:noProof/>
        </w:rPr>
        <w:t>]</w:t>
      </w:r>
      <w:r w:rsidR="004D2006" w:rsidRPr="006406F0">
        <w:fldChar w:fldCharType="end"/>
      </w:r>
      <w:r w:rsidRPr="006406F0">
        <w:t>. The analysis performed in Chapter 6 revealed no key epigenetic regulator of plant defences, but rather a multitude of loci contributing to enhanced induction of plant defences</w:t>
      </w:r>
      <w:r w:rsidR="009F2C7D" w:rsidRPr="006406F0">
        <w:t xml:space="preserve"> at the global scale (Figure 6.7</w:t>
      </w:r>
      <w:r w:rsidRPr="006406F0">
        <w:t xml:space="preserve">). The endonuclease Cas9 can be guided to different loci simultaneously by incorporating multiple gRNA sequences into a single vector (multiplexing) </w:t>
      </w:r>
      <w:r w:rsidR="004D2006" w:rsidRPr="006406F0">
        <w:fldChar w:fldCharType="begin"/>
      </w:r>
      <w:r w:rsidR="0051230E" w:rsidRPr="006406F0">
        <w:instrText xml:space="preserve"> ADDIN EN.CITE &lt;EndNote&gt;&lt;Cite&gt;&lt;Author&gt;Cong&lt;/Author&gt;&lt;Year&gt;2013&lt;/Year&gt;&lt;RecNum&gt;1706&lt;/RecNum&gt;&lt;DisplayText&gt;[314]&lt;/DisplayText&gt;&lt;record&gt;&lt;rec-number&gt;1706&lt;/rec-number&gt;&lt;foreign-keys&gt;&lt;key app="EN" db-id="esade95pj0wpxtees9bvvftbse09tr5wea5v"&gt;1706&lt;/key&gt;&lt;/foreign-keys&gt;&lt;ref-type name="Journal Article"&gt;17&lt;/ref-type&gt;&lt;contributors&gt;&lt;authors&gt;&lt;author&gt;Cong, Le&lt;/author&gt;&lt;author&gt;Ran, F. Ann&lt;/author&gt;&lt;author&gt;Cox, David&lt;/author&gt;&lt;author&gt;Lin, Shuailiang&lt;/author&gt;&lt;author&gt;Barretto, Robert&lt;/author&gt;&lt;author&gt;Habib, Naomi&lt;/author&gt;&lt;author&gt;Hsu, Patrick D.&lt;/author&gt;&lt;author&gt;Wu, Xuebing&lt;/author&gt;&lt;author&gt;Jiang, Wenyan&lt;/author&gt;&lt;author&gt;Marraffini, Luciano A.&lt;/author&gt;&lt;author&gt;Zhang, Feng&lt;/author&gt;&lt;/authors&gt;&lt;/contributors&gt;&lt;titles&gt;&lt;title&gt;Multiplex Genome Engineering Using CRISPR/Cas Systems&lt;/title&gt;&lt;secondary-title&gt;Science&lt;/secondary-title&gt;&lt;/titles&gt;&lt;periodical&gt;&lt;full-title&gt;Science&lt;/full-title&gt;&lt;/periodical&gt;&lt;pages&gt;819-823&lt;/pages&gt;&lt;volume&gt;339&lt;/volume&gt;&lt;number&gt;6121&lt;/number&gt;&lt;dates&gt;&lt;year&gt;2013&lt;/year&gt;&lt;/dates&gt;&lt;urls&gt;&lt;/urls&gt;&lt;electronic-resource-num&gt;10.1126/science.1231143&lt;/electronic-resource-num&gt;&lt;/record&gt;&lt;/Cite&gt;&lt;/EndNote&gt;</w:instrText>
      </w:r>
      <w:r w:rsidR="004D2006" w:rsidRPr="006406F0">
        <w:fldChar w:fldCharType="separate"/>
      </w:r>
      <w:r w:rsidR="0051230E" w:rsidRPr="006406F0">
        <w:rPr>
          <w:noProof/>
        </w:rPr>
        <w:t>[</w:t>
      </w:r>
      <w:hyperlink w:anchor="_ENREF_314" w:tooltip="Cong, 2013 #1706" w:history="1">
        <w:r w:rsidR="0051230E" w:rsidRPr="006406F0">
          <w:rPr>
            <w:noProof/>
          </w:rPr>
          <w:t>314</w:t>
        </w:r>
      </w:hyperlink>
      <w:r w:rsidR="0051230E" w:rsidRPr="006406F0">
        <w:rPr>
          <w:noProof/>
        </w:rPr>
        <w:t>]</w:t>
      </w:r>
      <w:r w:rsidR="004D2006" w:rsidRPr="006406F0">
        <w:fldChar w:fldCharType="end"/>
      </w:r>
      <w:r w:rsidRPr="006406F0">
        <w:t xml:space="preserve">, and this capability is enhanced in the </w:t>
      </w:r>
      <w:r w:rsidR="00563CFC" w:rsidRPr="006406F0">
        <w:t>Cas9-</w:t>
      </w:r>
      <w:r w:rsidRPr="006406F0">
        <w:t xml:space="preserve">homologous endonuclease Cpf1 </w:t>
      </w:r>
      <w:r w:rsidR="004D2006" w:rsidRPr="006406F0">
        <w:fldChar w:fldCharType="begin"/>
      </w:r>
      <w:r w:rsidR="0051230E" w:rsidRPr="006406F0">
        <w:instrText xml:space="preserve"> ADDIN EN.CITE &lt;EndNote&gt;&lt;Cite&gt;&lt;Author&gt;Zetsche&lt;/Author&gt;&lt;Year&gt;2017&lt;/Year&gt;&lt;RecNum&gt;1707&lt;/RecNum&gt;&lt;DisplayText&gt;[315]&lt;/DisplayText&gt;&lt;record&gt;&lt;rec-number&gt;1707&lt;/rec-number&gt;&lt;foreign-keys&gt;&lt;key app="EN" db-id="esade95pj0wpxtees9bvvftbse09tr5wea5v"&gt;1707&lt;/key&gt;&lt;/foreign-keys&gt;&lt;ref-type name="Journal Article"&gt;17&lt;/ref-type&gt;&lt;contributors&gt;&lt;authors&gt;&lt;author&gt;Zetsche, Bernd&lt;/author&gt;&lt;author&gt;Heidenreich, Matthias&lt;/author&gt;&lt;author&gt;Mohanraju, Prarthana&lt;/author&gt;&lt;author&gt;Fedorova, Iana&lt;/author&gt;&lt;author&gt;Kneppers, Jeroen&lt;/author&gt;&lt;author&gt;DeGennaro, Ellen M.&lt;/author&gt;&lt;author&gt;Winblad, Nerges&lt;/author&gt;&lt;author&gt;Choudhury, Sourav R.&lt;/author&gt;&lt;author&gt;Abudayyeh, Omar O.&lt;/author&gt;&lt;author&gt;Gootenberg, Jonathan S.&lt;/author&gt;&lt;author&gt;Wu, Wen Y.&lt;/author&gt;&lt;author&gt;Scott, David A.&lt;/author&gt;&lt;author&gt;Severinov, Konstantin&lt;/author&gt;&lt;author&gt;van der Oost, John&lt;/author&gt;&lt;author&gt;Zhang, Feng&lt;/author&gt;&lt;/authors&gt;&lt;/contributors&gt;&lt;titles&gt;&lt;title&gt;Multiplex gene editing by CRISPR-Cpf1 using a single crRNA array&lt;/title&gt;&lt;secondary-title&gt;Nat Biotech&lt;/secondary-title&gt;&lt;/titles&gt;&lt;periodical&gt;&lt;full-title&gt;Nat Biotech&lt;/full-title&gt;&lt;/periodical&gt;&lt;pages&gt;31-34&lt;/pages&gt;&lt;volume&gt;35&lt;/volume&gt;&lt;number&gt;1&lt;/number&gt;&lt;dates&gt;&lt;year&gt;2017&lt;/year&gt;&lt;/dates&gt;&lt;publisher&gt;Nature Publishing Group, a division of Macmillan Publishers Limited. All Rights Reserved.&lt;/publisher&gt;&lt;isbn&gt;1087-0156&lt;/isbn&gt;&lt;work-type&gt;Research&lt;/work-type&gt;&lt;urls&gt;&lt;related-urls&gt;&lt;url&gt;http://dx.doi.org/10.1038/nbt.3737&lt;/url&gt;&lt;/related-urls&gt;&lt;/urls&gt;&lt;electronic-resource-num&gt;10.1038/nbt.3737&amp;#xD;http://www.nature.com/nbt/journal/v35/n1/abs/nbt.3737.html#supplementary-information&lt;/electronic-resource-num&gt;&lt;/record&gt;&lt;/Cite&gt;&lt;/EndNote&gt;</w:instrText>
      </w:r>
      <w:r w:rsidR="004D2006" w:rsidRPr="006406F0">
        <w:fldChar w:fldCharType="separate"/>
      </w:r>
      <w:r w:rsidR="0051230E" w:rsidRPr="006406F0">
        <w:rPr>
          <w:noProof/>
        </w:rPr>
        <w:t>[</w:t>
      </w:r>
      <w:hyperlink w:anchor="_ENREF_315" w:tooltip="Zetsche, 2017 #1707" w:history="1">
        <w:r w:rsidR="0051230E" w:rsidRPr="006406F0">
          <w:rPr>
            <w:noProof/>
          </w:rPr>
          <w:t>315</w:t>
        </w:r>
      </w:hyperlink>
      <w:r w:rsidR="0051230E" w:rsidRPr="006406F0">
        <w:rPr>
          <w:noProof/>
        </w:rPr>
        <w:t>]</w:t>
      </w:r>
      <w:r w:rsidR="004D2006" w:rsidRPr="006406F0">
        <w:fldChar w:fldCharType="end"/>
      </w:r>
      <w:r w:rsidRPr="006406F0">
        <w:t xml:space="preserve">. This technology could allow targeted epigenome editing of multiple loci simultaneously </w:t>
      </w:r>
    </w:p>
    <w:p w14:paraId="2A5976F5" w14:textId="77777777" w:rsidR="0047603D" w:rsidRPr="006406F0" w:rsidRDefault="0047603D" w:rsidP="0047603D"/>
    <w:p w14:paraId="470F85D4" w14:textId="77777777" w:rsidR="008C79B0" w:rsidRPr="006406F0" w:rsidRDefault="008C79B0" w:rsidP="0047603D"/>
    <w:p w14:paraId="398DF207" w14:textId="77777777" w:rsidR="008C79B0" w:rsidRPr="006406F0" w:rsidRDefault="008C79B0" w:rsidP="0047603D"/>
    <w:p w14:paraId="158AD27C" w14:textId="77777777" w:rsidR="008C79B0" w:rsidRPr="006406F0" w:rsidRDefault="008C79B0" w:rsidP="0047603D"/>
    <w:p w14:paraId="09B98DA8" w14:textId="77777777" w:rsidR="008C79B0" w:rsidRPr="006406F0" w:rsidRDefault="008C79B0" w:rsidP="0047603D"/>
    <w:p w14:paraId="2E7C18C2" w14:textId="77777777" w:rsidR="008C79B0" w:rsidRPr="006406F0" w:rsidRDefault="008C79B0" w:rsidP="0047603D"/>
    <w:p w14:paraId="69CEA330" w14:textId="77777777" w:rsidR="008C79B0" w:rsidRPr="006406F0" w:rsidRDefault="008C79B0" w:rsidP="0047603D"/>
    <w:p w14:paraId="37576B0A" w14:textId="77777777" w:rsidR="008C79B0" w:rsidRPr="006406F0" w:rsidRDefault="008C79B0" w:rsidP="0047603D"/>
    <w:p w14:paraId="2FB2291D" w14:textId="77777777" w:rsidR="008C79B0" w:rsidRPr="006406F0" w:rsidRDefault="008C79B0" w:rsidP="0047603D"/>
    <w:p w14:paraId="60E00624" w14:textId="77777777" w:rsidR="008C79B0" w:rsidRPr="006406F0" w:rsidRDefault="008C79B0" w:rsidP="0047603D"/>
    <w:p w14:paraId="0D586D4C" w14:textId="77777777" w:rsidR="008C79B0" w:rsidRPr="006406F0" w:rsidRDefault="008C79B0" w:rsidP="0047603D"/>
    <w:p w14:paraId="1465A466" w14:textId="77777777" w:rsidR="008C79B0" w:rsidRPr="006406F0" w:rsidRDefault="008C79B0" w:rsidP="0047603D"/>
    <w:p w14:paraId="1A60A1D7" w14:textId="77777777" w:rsidR="008C79B0" w:rsidRPr="006406F0" w:rsidRDefault="008C79B0" w:rsidP="0047603D"/>
    <w:p w14:paraId="082D8535" w14:textId="77777777" w:rsidR="008C79B0" w:rsidRPr="006406F0" w:rsidRDefault="008C79B0" w:rsidP="0047603D"/>
    <w:p w14:paraId="555BFC66" w14:textId="77777777" w:rsidR="008C79B0" w:rsidRPr="006406F0" w:rsidRDefault="008C79B0" w:rsidP="0047603D"/>
    <w:p w14:paraId="44EEAD18" w14:textId="77777777" w:rsidR="008C79B0" w:rsidRPr="006406F0" w:rsidRDefault="008C79B0" w:rsidP="0047603D"/>
    <w:p w14:paraId="13735BF8" w14:textId="77777777" w:rsidR="008C79B0" w:rsidRPr="006406F0" w:rsidRDefault="008C79B0" w:rsidP="0047603D"/>
    <w:p w14:paraId="453562DB" w14:textId="77777777" w:rsidR="0047603D" w:rsidRPr="006406F0" w:rsidRDefault="0047603D" w:rsidP="0047603D">
      <w:pPr>
        <w:pStyle w:val="Heading1"/>
      </w:pPr>
      <w:bookmarkStart w:id="899" w:name="_Toc483774277"/>
      <w:bookmarkStart w:id="900" w:name="_Toc483776314"/>
      <w:bookmarkStart w:id="901" w:name="_Toc483848088"/>
      <w:bookmarkStart w:id="902" w:name="_Toc493094291"/>
      <w:bookmarkStart w:id="903" w:name="_Toc493094502"/>
      <w:bookmarkStart w:id="904" w:name="_Toc493094808"/>
      <w:bookmarkStart w:id="905" w:name="_Toc493157027"/>
      <w:bookmarkStart w:id="906" w:name="_Toc494116864"/>
      <w:bookmarkStart w:id="907" w:name="_Toc494116956"/>
      <w:bookmarkStart w:id="908" w:name="_Toc498541247"/>
      <w:r w:rsidRPr="006406F0">
        <w:lastRenderedPageBreak/>
        <w:t xml:space="preserve">7.4: Possible mechanisms of </w:t>
      </w:r>
      <w:r w:rsidRPr="006406F0">
        <w:rPr>
          <w:i/>
        </w:rPr>
        <w:t>trans</w:t>
      </w:r>
      <w:r w:rsidRPr="006406F0">
        <w:t>-regulation of defence genes by DNA methylation.</w:t>
      </w:r>
      <w:bookmarkEnd w:id="899"/>
      <w:bookmarkEnd w:id="900"/>
      <w:bookmarkEnd w:id="901"/>
      <w:bookmarkEnd w:id="902"/>
      <w:bookmarkEnd w:id="903"/>
      <w:bookmarkEnd w:id="904"/>
      <w:bookmarkEnd w:id="905"/>
      <w:bookmarkEnd w:id="906"/>
      <w:bookmarkEnd w:id="907"/>
      <w:bookmarkEnd w:id="908"/>
    </w:p>
    <w:p w14:paraId="2C1E3AD6" w14:textId="77777777" w:rsidR="0047603D" w:rsidRPr="006406F0" w:rsidRDefault="0047603D" w:rsidP="0047603D">
      <w:pPr>
        <w:rPr>
          <w:b/>
          <w:sz w:val="28"/>
          <w:u w:val="single"/>
        </w:rPr>
      </w:pPr>
    </w:p>
    <w:p w14:paraId="1EC3DDF7" w14:textId="0D20E2B4" w:rsidR="0047603D" w:rsidRPr="006406F0" w:rsidRDefault="0047603D" w:rsidP="0047603D">
      <w:r w:rsidRPr="006406F0">
        <w:t xml:space="preserve">Whole-transcriptome analysis of four </w:t>
      </w:r>
      <w:r w:rsidRPr="006406F0">
        <w:rPr>
          <w:i/>
        </w:rPr>
        <w:t>Hpa</w:t>
      </w:r>
      <w:r w:rsidRPr="006406F0">
        <w:t xml:space="preserve">-resistant epiRILs revealed global priming of </w:t>
      </w:r>
      <w:r w:rsidRPr="006406F0">
        <w:rPr>
          <w:i/>
        </w:rPr>
        <w:t>Hpa</w:t>
      </w:r>
      <w:r w:rsidRPr="006406F0">
        <w:t>-induci</w:t>
      </w:r>
      <w:r w:rsidR="00223FAF" w:rsidRPr="006406F0">
        <w:t>ble genes (Chapter 6, Figure 6.4</w:t>
      </w:r>
      <w:r w:rsidRPr="006406F0">
        <w:t>). Primed genes showing augmented expression at 48 hours post inoculation were</w:t>
      </w:r>
      <w:r w:rsidRPr="006406F0">
        <w:rPr>
          <w:i/>
        </w:rPr>
        <w:t xml:space="preserve"> </w:t>
      </w:r>
      <w:r w:rsidRPr="006406F0">
        <w:t>more strongly enriched with GO terms. This enrichment was particularly pronounced for plant defence-related</w:t>
      </w:r>
      <w:r w:rsidR="00A524D7" w:rsidRPr="006406F0">
        <w:t xml:space="preserve"> GO terms (Chapter 6, Figure 6.6</w:t>
      </w:r>
      <w:r w:rsidRPr="006406F0">
        <w:t xml:space="preserve">). Interestingly, the majority of primed genes in the epiRILs (92%) were located outside the epiQTL intervals that control </w:t>
      </w:r>
      <w:r w:rsidRPr="006406F0">
        <w:rPr>
          <w:i/>
        </w:rPr>
        <w:t>Hpa</w:t>
      </w:r>
      <w:r w:rsidRPr="006406F0">
        <w:t xml:space="preserve"> resistance (Chapter 6; Supplementary Dataset). Expression analysis of primed genes inside the epiQTL intervals revealed that only 20.8% displayed a primed expression profile that correlates with the presence of the hypo-methylated </w:t>
      </w:r>
      <w:r w:rsidRPr="006406F0">
        <w:rPr>
          <w:i/>
        </w:rPr>
        <w:t>ddm1-2</w:t>
      </w:r>
      <w:r w:rsidRPr="006406F0">
        <w:t xml:space="preserve"> ha</w:t>
      </w:r>
      <w:r w:rsidR="009F2C7D" w:rsidRPr="006406F0">
        <w:t>plotype (Chapter 6, Figure 6.7</w:t>
      </w:r>
      <w:r w:rsidRPr="006406F0">
        <w:t xml:space="preserve">). High-resolution bisulphite-sequencing data are currently being analysed to verify that the primed expression profiles of these genes are associated with DNA hypo-methylation. Strikingly, the majority of these potentially </w:t>
      </w:r>
      <w:r w:rsidRPr="006406F0">
        <w:rPr>
          <w:i/>
        </w:rPr>
        <w:t>cis</w:t>
      </w:r>
      <w:r w:rsidRPr="006406F0">
        <w:t>-regulated genes encode TEs or TE-associated</w:t>
      </w:r>
      <w:r w:rsidR="009F2C7D" w:rsidRPr="006406F0">
        <w:t xml:space="preserve"> proteins (Chapter 6, Figure 6.7</w:t>
      </w:r>
      <w:r w:rsidRPr="006406F0">
        <w:t xml:space="preserve">), which do not have known antimicrobial activities, nor play a role in defence signalling, and are most likely inactive </w:t>
      </w:r>
      <w:r w:rsidR="004D2006" w:rsidRPr="006406F0">
        <w:fldChar w:fldCharType="begin"/>
      </w:r>
      <w:r w:rsidR="0051230E" w:rsidRPr="006406F0">
        <w:instrText xml:space="preserve"> ADDIN EN.CITE &lt;EndNote&gt;&lt;Cite&gt;&lt;Author&gt;Colome-Tatche&lt;/Author&gt;&lt;Year&gt;2012&lt;/Year&gt;&lt;RecNum&gt;814&lt;/RecNum&gt;&lt;DisplayText&gt;[266]&lt;/DisplayText&gt;&lt;record&gt;&lt;rec-number&gt;814&lt;/rec-number&gt;&lt;foreign-keys&gt;&lt;key app="EN" db-id="esade95pj0wpxtees9bvvftbse09tr5wea5v"&gt;814&lt;/key&gt;&lt;/foreign-keys&gt;&lt;ref-type name="Journal Article"&gt;17&lt;/ref-type&gt;&lt;contributors&gt;&lt;authors&gt;&lt;author&gt;Colome-Tatche, M.&lt;/author&gt;&lt;author&gt;Cortijo, S.&lt;/author&gt;&lt;author&gt;Wardenaar, R.&lt;/author&gt;&lt;author&gt;Morgado, L.&lt;/author&gt;&lt;author&gt;Lahouze, B.&lt;/author&gt;&lt;author&gt;Sarazin, A.&lt;/author&gt;&lt;/authors&gt;&lt;/contributors&gt;&lt;titles&gt;&lt;title&gt;Features of the Arabidopsis recombination landscape resulting from the combined loss of sequence variation and DNA methylation&lt;/title&gt;&lt;secondary-title&gt;Proc Natl Acad Sci U S A&lt;/secondary-title&gt;&lt;/titles&gt;&lt;periodical&gt;&lt;full-title&gt;Proc Natl Acad Sci U S A&lt;/full-title&gt;&lt;abbr-1&gt;Proceedings of the National Academy of Sciences of the United States of America&lt;/abbr-1&gt;&lt;/periodical&gt;&lt;volume&gt;109&lt;/volume&gt;&lt;dates&gt;&lt;year&gt;2012&lt;/year&gt;&lt;/dates&gt;&lt;label&gt;Colome-Tatche2012&lt;/label&gt;&lt;urls&gt;&lt;related-urls&gt;&lt;url&gt;http://dx.doi.org/10.1073/pnas.1212955109&lt;/url&gt;&lt;/related-urls&gt;&lt;/urls&gt;&lt;electronic-resource-num&gt;10.1073/pnas.1212955109&lt;/electronic-resource-num&gt;&lt;/record&gt;&lt;/Cite&gt;&lt;/EndNote&gt;</w:instrText>
      </w:r>
      <w:r w:rsidR="004D2006" w:rsidRPr="006406F0">
        <w:fldChar w:fldCharType="separate"/>
      </w:r>
      <w:r w:rsidR="0051230E" w:rsidRPr="006406F0">
        <w:rPr>
          <w:noProof/>
        </w:rPr>
        <w:t>[</w:t>
      </w:r>
      <w:hyperlink w:anchor="_ENREF_266" w:tooltip="Colome-Tatche, 2012 #814" w:history="1">
        <w:r w:rsidR="0051230E" w:rsidRPr="006406F0">
          <w:rPr>
            <w:noProof/>
          </w:rPr>
          <w:t>266</w:t>
        </w:r>
      </w:hyperlink>
      <w:r w:rsidR="0051230E" w:rsidRPr="006406F0">
        <w:rPr>
          <w:noProof/>
        </w:rPr>
        <w:t>]</w:t>
      </w:r>
      <w:r w:rsidR="004D2006" w:rsidRPr="006406F0">
        <w:fldChar w:fldCharType="end"/>
      </w:r>
      <w:r w:rsidRPr="006406F0">
        <w:t>. In fact, TE-encoded proteins in plants have not been linked to biological processes other than</w:t>
      </w:r>
      <w:r w:rsidR="00563CFC" w:rsidRPr="006406F0">
        <w:t xml:space="preserve"> their own</w:t>
      </w:r>
      <w:r w:rsidRPr="006406F0">
        <w:t xml:space="preserve"> transcription, translation or transposition </w:t>
      </w:r>
      <w:r w:rsidR="004D2006" w:rsidRPr="006406F0">
        <w:fldChar w:fldCharType="begin"/>
      </w:r>
      <w:r w:rsidR="0051230E" w:rsidRPr="006406F0">
        <w:instrText xml:space="preserve"> ADDIN EN.CITE &lt;EndNote&gt;&lt;Cite&gt;&lt;Author&gt;Ito&lt;/Author&gt;&lt;Year&gt;2014&lt;/Year&gt;&lt;RecNum&gt;1662&lt;/RecNum&gt;&lt;DisplayText&gt;[316,317]&lt;/DisplayText&gt;&lt;record&gt;&lt;rec-number&gt;1662&lt;/rec-number&gt;&lt;foreign-keys&gt;&lt;key app="EN" db-id="esade95pj0wpxtees9bvvftbse09tr5wea5v"&gt;1662&lt;/key&gt;&lt;/foreign-keys&gt;&lt;ref-type name="Journal Article"&gt;17&lt;/ref-type&gt;&lt;contributors&gt;&lt;authors&gt;&lt;author&gt;Ito, Hidetaka&lt;/author&gt;&lt;author&gt;Kakutani, Tetsuji&lt;/author&gt;&lt;/authors&gt;&lt;/contributors&gt;&lt;titles&gt;&lt;title&gt;Control of transposable elements in Arabidopsis thaliana&lt;/title&gt;&lt;secondary-title&gt;Chromosome Research&lt;/secondary-title&gt;&lt;/titles&gt;&lt;periodical&gt;&lt;full-title&gt;Chromosome Research&lt;/full-title&gt;&lt;/periodical&gt;&lt;pages&gt;217-223&lt;/pages&gt;&lt;volume&gt;22&lt;/volume&gt;&lt;number&gt;2&lt;/number&gt;&lt;dates&gt;&lt;year&gt;2014&lt;/year&gt;&lt;/dates&gt;&lt;isbn&gt;1573-6849&lt;/isbn&gt;&lt;label&gt;Ito2014&lt;/label&gt;&lt;work-type&gt;journal article&lt;/work-type&gt;&lt;urls&gt;&lt;related-urls&gt;&lt;url&gt;http://dx.doi.org/10.1007/s10577-014-9417-9&lt;/url&gt;&lt;/related-urls&gt;&lt;/urls&gt;&lt;electronic-resource-num&gt;10.1007/s10577-014-9417-9&lt;/electronic-resource-num&gt;&lt;/record&gt;&lt;/Cite&gt;&lt;Cite&gt;&lt;Author&gt;Kubiak&lt;/Author&gt;&lt;Year&gt;2017&lt;/Year&gt;&lt;RecNum&gt;1793&lt;/RecNum&gt;&lt;record&gt;&lt;rec-number&gt;1793&lt;/rec-number&gt;&lt;foreign-keys&gt;&lt;key app="EN" db-id="esade95pj0wpxtees9bvvftbse09tr5wea5v"&gt;1793&lt;/key&gt;&lt;/foreign-keys&gt;&lt;ref-type name="Journal Article"&gt;17&lt;/ref-type&gt;&lt;contributors&gt;&lt;authors&gt;&lt;author&gt;Kubiak, Magdalena Regina&lt;/author&gt;&lt;author&gt;Makałowska, Izabela&lt;/author&gt;&lt;/authors&gt;&lt;/contributors&gt;&lt;titles&gt;&lt;title&gt;Protein-Coding Genes’ Retrocopies and Their Functions&lt;/title&gt;&lt;secondary-title&gt;Viruses&lt;/secondary-title&gt;&lt;/titles&gt;&lt;periodical&gt;&lt;full-title&gt;Viruses&lt;/full-title&gt;&lt;/periodical&gt;&lt;pages&gt;80&lt;/pages&gt;&lt;volume&gt;9&lt;/volume&gt;&lt;number&gt;4&lt;/number&gt;&lt;dates&gt;&lt;year&gt;2017&lt;/year&gt;&lt;/dates&gt;&lt;isbn&gt;1999-4915&lt;/isbn&gt;&lt;accession-num&gt;doi:10.3390/v9040080&lt;/accession-num&gt;&lt;urls&gt;&lt;related-urls&gt;&lt;url&gt;http://www.mdpi.com/1999-4915/9/4/80&lt;/url&gt;&lt;/related-urls&gt;&lt;/urls&gt;&lt;/record&gt;&lt;/Cite&gt;&lt;/EndNote&gt;</w:instrText>
      </w:r>
      <w:r w:rsidR="004D2006" w:rsidRPr="006406F0">
        <w:fldChar w:fldCharType="separate"/>
      </w:r>
      <w:r w:rsidR="0051230E" w:rsidRPr="006406F0">
        <w:rPr>
          <w:noProof/>
        </w:rPr>
        <w:t>[</w:t>
      </w:r>
      <w:hyperlink w:anchor="_ENREF_316" w:tooltip="Ito, 2014 #1662" w:history="1">
        <w:r w:rsidR="0051230E" w:rsidRPr="006406F0">
          <w:rPr>
            <w:noProof/>
          </w:rPr>
          <w:t>316</w:t>
        </w:r>
      </w:hyperlink>
      <w:r w:rsidR="0051230E" w:rsidRPr="006406F0">
        <w:rPr>
          <w:noProof/>
        </w:rPr>
        <w:t>,</w:t>
      </w:r>
      <w:hyperlink w:anchor="_ENREF_317" w:tooltip="Kubiak, 2017 #1793" w:history="1">
        <w:r w:rsidR="0051230E" w:rsidRPr="006406F0">
          <w:rPr>
            <w:noProof/>
          </w:rPr>
          <w:t>317</w:t>
        </w:r>
      </w:hyperlink>
      <w:r w:rsidR="0051230E" w:rsidRPr="006406F0">
        <w:rPr>
          <w:noProof/>
        </w:rPr>
        <w:t>]</w:t>
      </w:r>
      <w:r w:rsidR="004D2006" w:rsidRPr="006406F0">
        <w:fldChar w:fldCharType="end"/>
      </w:r>
      <w:r w:rsidRPr="006406F0">
        <w:t xml:space="preserve">. Accordingly, it is plausible that global priming of defence-related genes is controlled by unknown </w:t>
      </w:r>
      <w:r w:rsidRPr="006406F0">
        <w:rPr>
          <w:i/>
        </w:rPr>
        <w:t>trans</w:t>
      </w:r>
      <w:r w:rsidRPr="006406F0">
        <w:t xml:space="preserve">-regulatory mechanisms that originate from DDM1-methylated TEs at the epiQTLs. To date, DNA methylation of TEs has been shown to affect the epigenetic makeup and transcription responsiveness of nearby genes </w:t>
      </w:r>
      <w:r w:rsidR="004D2006" w:rsidRPr="006406F0">
        <w:fldChar w:fldCharType="begin">
          <w:fldData xml:space="preserve">PEVuZE5vdGU+PENpdGU+PEF1dGhvcj5OZWdpPC9BdXRob3I+PFllYXI+MjAxNjwvWWVhcj48UmVj
TnVtPjE2NDE8L1JlY051bT48RGlzcGxheVRleHQ+WzI4NiwzMThdPC9EaXNwbGF5VGV4dD48cmVj
b3JkPjxyZWMtbnVtYmVyPjE2NDE8L3JlYy1udW1iZXI+PGZvcmVpZ24ta2V5cz48a2V5IGFwcD0i
RU4iIGRiLWlkPSJlc2FkZTk1cGowd3B4dGVlczlidnZmdGJzZTA5dHI1d2VhNXYiPjE2NDE8L2tl
eT48L2ZvcmVpZ24ta2V5cz48cmVmLXR5cGUgbmFtZT0iSm91cm5hbCBBcnRpY2xlIj4xNzwvcmVm
LXR5cGU+PGNvbnRyaWJ1dG9ycz48YXV0aG9ycz48YXV0aG9yPk5lZ2ksIFBvb2phPC9hdXRob3I+
PGF1dGhvcj5SYWksIEFyY2hhbmEgTi48L2F1dGhvcj48YXV0aG9yPlN1cHJhc2FubmEsIFBlbm5h
PC9hdXRob3I+PC9hdXRob3JzPjwvY29udHJpYnV0b3JzPjx0aXRsZXM+PHRpdGxlPk1vdmluZyB0
aHJvdWdoIHRoZSBTdHJlc3NlZCBHZW5vbWU6IEVtZXJnaW5nIFJlZ3VsYXRvcnkgUm9sZXMgZm9y
IFRyYW5zcG9zb25zIGluIFBsYW50IFN0cmVzcyBSZXNwb25zZTwvdGl0bGU+PHNlY29uZGFyeS10
aXRsZT5Gcm9udGllcnMgaW4gUGxhbnQgU2NpZW5jZTwvc2Vjb25kYXJ5LXRpdGxlPjwvdGl0bGVz
PjxwZXJpb2RpY2FsPjxmdWxsLXRpdGxlPkZyb250aWVycyBpbiBQbGFudCBTY2llbmNlPC9mdWxs
LXRpdGxlPjwvcGVyaW9kaWNhbD48cGFnZXM+MTQ0ODwvcGFnZXM+PHZvbHVtZT43PC92b2x1bWU+
PGRhdGVzPjx5ZWFyPjIwMTY8L3llYXI+PC9kYXRlcz48cHVibGlzaGVyPkZyb250aWVycyBNZWRp
YSBTLkEuPC9wdWJsaXNoZXI+PGlzYm4+MTY2NC00NjJYPC9pc2JuPjxhY2Nlc3Npb24tbnVtPlBN
QzUwNTYxNzg8L2FjY2Vzc2lvbi1udW0+PHVybHM+PHJlbGF0ZWQtdXJscz48dXJsPmh0dHA6Ly93
d3cubmNiaS5ubG0ubmloLmdvdi9wbWMvYXJ0aWNsZXMvUE1DNTA1NjE3OC88L3VybD48L3JlbGF0
ZWQtdXJscz48L3VybHM+PGVsZWN0cm9uaWMtcmVzb3VyY2UtbnVtPjEwLjMzODkvZnBscy4yMDE2
LjAxNDQ4PC9lbGVjdHJvbmljLXJlc291cmNlLW51bT48cmVtb3RlLWRhdGFiYXNlLW5hbWU+UG1j
PC9yZW1vdGUtZGF0YWJhc2UtbmFtZT48L3JlY29yZD48L0NpdGU+PENpdGU+PEF1dGhvcj5IaXJz
Y2g8L0F1dGhvcj48WWVhcj4yMDE3PC9ZZWFyPjxSZWNOdW0+MTM3NTwvUmVjTnVtPjxyZWNvcmQ+
PHJlYy1udW1iZXI+MTM3NTwvcmVjLW51bWJlcj48Zm9yZWlnbi1rZXlzPjxrZXkgYXBwPSJFTiIg
ZGItaWQ9ImVzYWRlOTVwajB3cHh0ZWVzOWJ2dmZ0YnNlMDl0cjV3ZWE1diI+MTM3NTwva2V5Pjwv
Zm9yZWlnbi1rZXlzPjxyZWYtdHlwZSBuYW1lPSJKb3VybmFsIEFydGljbGUiPjE3PC9yZWYtdHlw
ZT48Y29udHJpYnV0b3JzPjxhdXRob3JzPjxhdXRob3I+SGlyc2NoLCBDb3J5IEQuPC9hdXRob3I+
PGF1dGhvcj5TcHJpbmdlciwgTmF0aGFuIE0uPC9hdXRob3I+PC9hdXRob3JzPjwvY29udHJpYnV0
b3JzPjx0aXRsZXM+PHRpdGxlPlRyYW5zcG9zYWJsZSBlbGVtZW50IGluZmx1ZW5jZXMgb24gZ2Vu
ZSBleHByZXNzaW9uIGluIHBsYW50czwvdGl0bGU+PHNlY29uZGFyeS10aXRsZT5CaW9jaGltaWNh
IGV0IEJpb3BoeXNpY2EgQWN0YSAoQkJBKSAtIEdlbmUgUmVndWxhdG9yeSBNZWNoYW5pc21zPC9z
ZWNvbmRhcnktdGl0bGU+PC90aXRsZXM+PHBlcmlvZGljYWw+PGZ1bGwtdGl0bGU+QmlvY2hpbWlj
YSBldCBCaW9waHlzaWNhIEFjdGEgKEJCQSkgLSBHZW5lIFJlZ3VsYXRvcnkgTWVjaGFuaXNtczwv
ZnVsbC10aXRsZT48L3BlcmlvZGljYWw+PHBhZ2VzPjE1Ny0xNjU8L3BhZ2VzPjx2b2x1bWU+MTg2
MDwvdm9sdW1lPjxudW1iZXI+MTwvbnVtYmVyPjxrZXl3b3Jkcz48a2V5d29yZD5UcmFuc3Bvc2Fi
bGUgZWxlbWVudDwva2V5d29yZD48a2V5d29yZD5nZW5lIGV4cHJlc3Npb248L2tleXdvcmQ+PGtl
eXdvcmQ+Y2hyb21hdGluIG1vZGlmaWNhdGlvbnM8L2tleXdvcmQ+PC9rZXl3b3Jkcz48ZGF0ZXM+
PHllYXI+MjAxNzwveWVhcj48L2RhdGVzPjxpc2JuPjE4NzQtOTM5OTwvaXNibj48dXJscz48cmVs
YXRlZC11cmxzPjx1cmw+aHR0cDovL3d3dy5zY2llbmNlZGlyZWN0LmNvbS9zY2llbmNlL2FydGlj
bGUvcGlpL1MxODc0OTM5OTE2MzAxMDA2PC91cmw+PC9yZWxhdGVkLXVybHM+PC91cmxzPjxlbGVj
dHJvbmljLXJlc291cmNlLW51bT5odHRwOi8vZG9pLm9yZy8xMC4xMDE2L2ouYmJhZ3JtLjIwMTYu
MDUuMDEwPC9lbGVjdHJvbmljLXJlc291cmNlLW51bT48L3JlY29yZD48L0NpdGU+PC9FbmROb3Rl
PgB=
</w:fldData>
        </w:fldChar>
      </w:r>
      <w:r w:rsidR="0051230E" w:rsidRPr="006406F0">
        <w:instrText xml:space="preserve"> ADDIN EN.CITE </w:instrText>
      </w:r>
      <w:r w:rsidR="0051230E" w:rsidRPr="006406F0">
        <w:fldChar w:fldCharType="begin">
          <w:fldData xml:space="preserve">PEVuZE5vdGU+PENpdGU+PEF1dGhvcj5OZWdpPC9BdXRob3I+PFllYXI+MjAxNjwvWWVhcj48UmVj
TnVtPjE2NDE8L1JlY051bT48RGlzcGxheVRleHQ+WzI4NiwzMThdPC9EaXNwbGF5VGV4dD48cmVj
b3JkPjxyZWMtbnVtYmVyPjE2NDE8L3JlYy1udW1iZXI+PGZvcmVpZ24ta2V5cz48a2V5IGFwcD0i
RU4iIGRiLWlkPSJlc2FkZTk1cGowd3B4dGVlczlidnZmdGJzZTA5dHI1d2VhNXYiPjE2NDE8L2tl
eT48L2ZvcmVpZ24ta2V5cz48cmVmLXR5cGUgbmFtZT0iSm91cm5hbCBBcnRpY2xlIj4xNzwvcmVm
LXR5cGU+PGNvbnRyaWJ1dG9ycz48YXV0aG9ycz48YXV0aG9yPk5lZ2ksIFBvb2phPC9hdXRob3I+
PGF1dGhvcj5SYWksIEFyY2hhbmEgTi48L2F1dGhvcj48YXV0aG9yPlN1cHJhc2FubmEsIFBlbm5h
PC9hdXRob3I+PC9hdXRob3JzPjwvY29udHJpYnV0b3JzPjx0aXRsZXM+PHRpdGxlPk1vdmluZyB0
aHJvdWdoIHRoZSBTdHJlc3NlZCBHZW5vbWU6IEVtZXJnaW5nIFJlZ3VsYXRvcnkgUm9sZXMgZm9y
IFRyYW5zcG9zb25zIGluIFBsYW50IFN0cmVzcyBSZXNwb25zZTwvdGl0bGU+PHNlY29uZGFyeS10
aXRsZT5Gcm9udGllcnMgaW4gUGxhbnQgU2NpZW5jZTwvc2Vjb25kYXJ5LXRpdGxlPjwvdGl0bGVz
PjxwZXJpb2RpY2FsPjxmdWxsLXRpdGxlPkZyb250aWVycyBpbiBQbGFudCBTY2llbmNlPC9mdWxs
LXRpdGxlPjwvcGVyaW9kaWNhbD48cGFnZXM+MTQ0ODwvcGFnZXM+PHZvbHVtZT43PC92b2x1bWU+
PGRhdGVzPjx5ZWFyPjIwMTY8L3llYXI+PC9kYXRlcz48cHVibGlzaGVyPkZyb250aWVycyBNZWRp
YSBTLkEuPC9wdWJsaXNoZXI+PGlzYm4+MTY2NC00NjJYPC9pc2JuPjxhY2Nlc3Npb24tbnVtPlBN
QzUwNTYxNzg8L2FjY2Vzc2lvbi1udW0+PHVybHM+PHJlbGF0ZWQtdXJscz48dXJsPmh0dHA6Ly93
d3cubmNiaS5ubG0ubmloLmdvdi9wbWMvYXJ0aWNsZXMvUE1DNTA1NjE3OC88L3VybD48L3JlbGF0
ZWQtdXJscz48L3VybHM+PGVsZWN0cm9uaWMtcmVzb3VyY2UtbnVtPjEwLjMzODkvZnBscy4yMDE2
LjAxNDQ4PC9lbGVjdHJvbmljLXJlc291cmNlLW51bT48cmVtb3RlLWRhdGFiYXNlLW5hbWU+UG1j
PC9yZW1vdGUtZGF0YWJhc2UtbmFtZT48L3JlY29yZD48L0NpdGU+PENpdGU+PEF1dGhvcj5IaXJz
Y2g8L0F1dGhvcj48WWVhcj4yMDE3PC9ZZWFyPjxSZWNOdW0+MTM3NTwvUmVjTnVtPjxyZWNvcmQ+
PHJlYy1udW1iZXI+MTM3NTwvcmVjLW51bWJlcj48Zm9yZWlnbi1rZXlzPjxrZXkgYXBwPSJFTiIg
ZGItaWQ9ImVzYWRlOTVwajB3cHh0ZWVzOWJ2dmZ0YnNlMDl0cjV3ZWE1diI+MTM3NTwva2V5Pjwv
Zm9yZWlnbi1rZXlzPjxyZWYtdHlwZSBuYW1lPSJKb3VybmFsIEFydGljbGUiPjE3PC9yZWYtdHlw
ZT48Y29udHJpYnV0b3JzPjxhdXRob3JzPjxhdXRob3I+SGlyc2NoLCBDb3J5IEQuPC9hdXRob3I+
PGF1dGhvcj5TcHJpbmdlciwgTmF0aGFuIE0uPC9hdXRob3I+PC9hdXRob3JzPjwvY29udHJpYnV0
b3JzPjx0aXRsZXM+PHRpdGxlPlRyYW5zcG9zYWJsZSBlbGVtZW50IGluZmx1ZW5jZXMgb24gZ2Vu
ZSBleHByZXNzaW9uIGluIHBsYW50czwvdGl0bGU+PHNlY29uZGFyeS10aXRsZT5CaW9jaGltaWNh
IGV0IEJpb3BoeXNpY2EgQWN0YSAoQkJBKSAtIEdlbmUgUmVndWxhdG9yeSBNZWNoYW5pc21zPC9z
ZWNvbmRhcnktdGl0bGU+PC90aXRsZXM+PHBlcmlvZGljYWw+PGZ1bGwtdGl0bGU+QmlvY2hpbWlj
YSBldCBCaW9waHlzaWNhIEFjdGEgKEJCQSkgLSBHZW5lIFJlZ3VsYXRvcnkgTWVjaGFuaXNtczwv
ZnVsbC10aXRsZT48L3BlcmlvZGljYWw+PHBhZ2VzPjE1Ny0xNjU8L3BhZ2VzPjx2b2x1bWU+MTg2
MDwvdm9sdW1lPjxudW1iZXI+MTwvbnVtYmVyPjxrZXl3b3Jkcz48a2V5d29yZD5UcmFuc3Bvc2Fi
bGUgZWxlbWVudDwva2V5d29yZD48a2V5d29yZD5nZW5lIGV4cHJlc3Npb248L2tleXdvcmQ+PGtl
eXdvcmQ+Y2hyb21hdGluIG1vZGlmaWNhdGlvbnM8L2tleXdvcmQ+PC9rZXl3b3Jkcz48ZGF0ZXM+
PHllYXI+MjAxNzwveWVhcj48L2RhdGVzPjxpc2JuPjE4NzQtOTM5OTwvaXNibj48dXJscz48cmVs
YXRlZC11cmxzPjx1cmw+aHR0cDovL3d3dy5zY2llbmNlZGlyZWN0LmNvbS9zY2llbmNlL2FydGlj
bGUvcGlpL1MxODc0OTM5OTE2MzAxMDA2PC91cmw+PC9yZWxhdGVkLXVybHM+PC91cmxzPjxlbGVj
dHJvbmljLXJlc291cmNlLW51bT5odHRwOi8vZG9pLm9yZy8xMC4xMDE2L2ouYmJhZ3JtLjIwMTYu
MDUuMDEwPC9lbGVjdHJvbmljLXJlc291cmNlLW51bT48L3JlY29yZD48L0NpdGU+PC9FbmROb3Rl
PgB=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286" w:tooltip="Hirsch, 2017 #1375" w:history="1">
        <w:r w:rsidR="0051230E" w:rsidRPr="006406F0">
          <w:rPr>
            <w:noProof/>
          </w:rPr>
          <w:t>286</w:t>
        </w:r>
      </w:hyperlink>
      <w:r w:rsidR="0051230E" w:rsidRPr="006406F0">
        <w:rPr>
          <w:noProof/>
        </w:rPr>
        <w:t>,</w:t>
      </w:r>
      <w:hyperlink w:anchor="_ENREF_318" w:tooltip="Negi, 2016 #1641" w:history="1">
        <w:r w:rsidR="0051230E" w:rsidRPr="006406F0">
          <w:rPr>
            <w:noProof/>
          </w:rPr>
          <w:t>318</w:t>
        </w:r>
      </w:hyperlink>
      <w:r w:rsidR="0051230E" w:rsidRPr="006406F0">
        <w:rPr>
          <w:noProof/>
        </w:rPr>
        <w:t>]</w:t>
      </w:r>
      <w:r w:rsidR="004D2006" w:rsidRPr="006406F0">
        <w:fldChar w:fldCharType="end"/>
      </w:r>
      <w:r w:rsidRPr="006406F0">
        <w:t xml:space="preserve">, but has not been implicated in </w:t>
      </w:r>
      <w:r w:rsidRPr="006406F0">
        <w:rPr>
          <w:i/>
        </w:rPr>
        <w:t>trans</w:t>
      </w:r>
      <w:r w:rsidRPr="006406F0">
        <w:t>-regulation of transcriptional responsiveness of distant defence genes.</w:t>
      </w:r>
    </w:p>
    <w:p w14:paraId="5B270560" w14:textId="42963292" w:rsidR="0047603D" w:rsidRPr="006406F0" w:rsidRDefault="0047603D" w:rsidP="0047603D">
      <w:r w:rsidRPr="006406F0">
        <w:t xml:space="preserve">Previous studies of three dimensional chromatin structures by Hi-C analysis have uncovered locus-specific interactions between </w:t>
      </w:r>
      <w:r w:rsidR="00563CFC" w:rsidRPr="006406F0">
        <w:t xml:space="preserve">different regions of </w:t>
      </w:r>
      <w:r w:rsidRPr="006406F0">
        <w:t>Arabidopsis</w:t>
      </w:r>
      <w:r w:rsidR="00A24150" w:rsidRPr="006406F0">
        <w:t xml:space="preserve"> chromosomes</w:t>
      </w:r>
      <w:r w:rsidRPr="006406F0">
        <w:t xml:space="preserve"> </w:t>
      </w:r>
      <w:r w:rsidR="004D2006" w:rsidRPr="006406F0">
        <w:fldChar w:fldCharType="begin">
          <w:fldData xml:space="preserve">PEVuZE5vdGU+PENpdGU+PEF1dGhvcj5Hcm9iPC9BdXRob3I+PFllYXI+MjAxMzwvWWVhcj48UmVj
TnVtPjEzNzg8L1JlY051bT48RGlzcGxheVRleHQ+WzMxOS0zMjJdPC9EaXNwbGF5VGV4dD48cmVj
b3JkPjxyZWMtbnVtYmVyPjEzNzg8L3JlYy1udW1iZXI+PGZvcmVpZ24ta2V5cz48a2V5IGFwcD0i
RU4iIGRiLWlkPSJlc2FkZTk1cGowd3B4dGVlczlidnZmdGJzZTA5dHI1d2VhNXYiPjEzNzg8L2tl
eT48L2ZvcmVpZ24ta2V5cz48cmVmLXR5cGUgbmFtZT0iSm91cm5hbCBBcnRpY2xlIj4xNzwvcmVm
LXR5cGU+PGNvbnRyaWJ1dG9ycz48YXV0aG9ycz48YXV0aG9yPkdyb2IsIFN0ZWZhbjwvYXV0aG9y
PjxhdXRob3I+U2NobWlkLCBNYXJjIFcuPC9hdXRob3I+PGF1dGhvcj5MdWVkdGtlLCBOYXRoYW4g
Vy48L2F1dGhvcj48YXV0aG9yPldpY2tlciwgVGhvbWFzPC9hdXRob3I+PGF1dGhvcj5Hcm9zc25p
a2xhdXMsIFVlbGk8L2F1dGhvcj48L2F1dGhvcnM+PC9jb250cmlidXRvcnM+PHRpdGxlcz48dGl0
bGU+Q2hhcmFjdGVyaXphdGlvbiBvZiBjaHJvbW9zb21hbCBhcmNoaXRlY3R1cmUgaW4gQXJhYmlk
b3BzaXMgYnkgY2hyb21vc29tZSBjb25mb3JtYXRpb24gY2FwdHVyZTwvdGl0bGU+PHNlY29uZGFy
eS10aXRsZT5HZW5vbWUgQmlvbDwvc2Vjb25kYXJ5LXRpdGxlPjwvdGl0bGVzPjxwZXJpb2RpY2Fs
PjxmdWxsLXRpdGxlPkdlbm9tZSBCaW9sPC9mdWxsLXRpdGxlPjxhYmJyLTE+R2Vub21lIGJpb2xv
Z3k8L2FiYnItMT48L3BlcmlvZGljYWw+PHBhZ2VzPlIxMjktUjEyOTwvcGFnZXM+PHZvbHVtZT4x
NDwvdm9sdW1lPjxudW1iZXI+MTE8L251bWJlcj48ZGF0ZXM+PHllYXI+MjAxMzwveWVhcj48L2Rh
dGVzPjxwdWJsaXNoZXI+QmlvTWVkIENlbnRyYWw8L3B1Ymxpc2hlcj48aXNibj4xNDY1LTY5MDYm
I3hEOzE0NjUtNjkxNDwvaXNibj48YWNjZXNzaW9uLW51bT5QTUM0MDUzODQwPC9hY2Nlc3Npb24t
bnVtPjx1cmxzPjxyZWxhdGVkLXVybHM+PHVybD5odHRwOi8vd3d3Lm5jYmkubmxtLm5paC5nb3Yv
cG1jL2FydGljbGVzL1BNQzQwNTM4NDAvPC91cmw+PC9yZWxhdGVkLXVybHM+PC91cmxzPjxlbGVj
dHJvbmljLXJlc291cmNlLW51bT4xMC4xMTg2L2diLTIwMTMtMTQtMTEtcjEyOTwvZWxlY3Ryb25p
Yy1yZXNvdXJjZS1udW0+PHJlbW90ZS1kYXRhYmFzZS1uYW1lPlBtYzwvcmVtb3RlLWRhdGFiYXNl
LW5hbWU+PC9yZWNvcmQ+PC9DaXRlPjxDaXRlPjxBdXRob3I+R3JvYjwvQXV0aG9yPjxZZWFyPjIw
MTQ8L1llYXI+PFJlY051bT4xMzc5PC9SZWNOdW0+PHJlY29yZD48cmVjLW51bWJlcj4xMzc5PC9y
ZWMtbnVtYmVyPjxmb3JlaWduLWtleXM+PGtleSBhcHA9IkVOIiBkYi1pZD0iZXNhZGU5NXBqMHdw
eHRlZXM5YnZ2ZnRic2UwOXRyNXdlYTV2Ij4xMzc5PC9rZXk+PC9mb3JlaWduLWtleXM+PHJlZi10
eXBlIG5hbWU9IkpvdXJuYWwgQXJ0aWNsZSI+MTc8L3JlZi10eXBlPjxjb250cmlidXRvcnM+PGF1
dGhvcnM+PGF1dGhvcj5Hcm9iLCBTdGVmYW48L2F1dGhvcj48YXV0aG9yPlNjaG1pZCwgTWFyY8Kg
VzwvYXV0aG9yPjxhdXRob3I+R3Jvc3NuaWtsYXVzLCBVZWxpPC9hdXRob3I+PC9hdXRob3JzPjwv
Y29udHJpYnV0b3JzPjx0aXRsZXM+PHRpdGxlPkhpLUMgQW5hbHlzaXMgaW4gQXJhYmlkb3BzaXMg
SWRlbnRpZmllcyB0aGUgS05PVCwgYSBTdHJ1Y3R1cmUgd2l0aCBTaW1pbGFyaXRpZXMgdG8gdGhl
IGZsYW1lbmNvIExvY3VzIG9mIERyb3NvcGhpbGE8L3RpdGxlPjxzZWNvbmRhcnktdGl0bGU+TW9s
IENlbGw8L3NlY29uZGFyeS10aXRsZT48L3RpdGxlcz48cGVyaW9kaWNhbD48ZnVsbC10aXRsZT5N
b2wgQ2VsbDwvZnVsbC10aXRsZT48YWJici0xPk1vbGVjdWxhciBjZWxsPC9hYmJyLTE+PC9wZXJp
b2RpY2FsPjxwYWdlcz42NzgtNjkzPC9wYWdlcz48dm9sdW1lPjU1PC92b2x1bWU+PG51bWJlcj41
PC9udW1iZXI+PGRhdGVzPjx5ZWFyPjIwMTQ8L3llYXI+PC9kYXRlcz48aXNibj4xMDk3LTI3NjU8
L2lzYm4+PHVybHM+PHJlbGF0ZWQtdXJscz48dXJsPmh0dHA6Ly93d3cuc2NpZW5jZWRpcmVjdC5j
b20vc2NpZW5jZS9hcnRpY2xlL3BpaS9TMTA5NzI3NjUxNDAwNjAyOTwvdXJsPjwvcmVsYXRlZC11
cmxzPjwvdXJscz48ZWxlY3Ryb25pYy1yZXNvdXJjZS1udW0+aHR0cDovL2RvaS5vcmcvMTAuMTAx
Ni9qLm1vbGNlbC4yMDE0LjA3LjAwOTwvZWxlY3Ryb25pYy1yZXNvdXJjZS1udW0+PC9yZWNvcmQ+
PC9DaXRlPjxDaXRlPjxBdXRob3I+V2FuZzwvQXV0aG9yPjxZZWFyPjIwMTU8L1llYXI+PFJlY051
bT4xMzc3PC9SZWNOdW0+PHJlY29yZD48cmVjLW51bWJlcj4xMzc3PC9yZWMtbnVtYmVyPjxmb3Jl
aWduLWtleXM+PGtleSBhcHA9IkVOIiBkYi1pZD0iZXNhZGU5NXBqMHdweHRlZXM5YnZ2ZnRic2Uw
OXRyNXdlYTV2Ij4xMzc3PC9rZXk+PC9mb3JlaWduLWtleXM+PHJlZi10eXBlIG5hbWU9IkpvdXJu
YWwgQXJ0aWNsZSI+MTc8L3JlZi10eXBlPjxjb250cmlidXRvcnM+PGF1dGhvcnM+PGF1dGhvcj5X
YW5nLCBDb25nbWFvPC9hdXRob3I+PGF1dGhvcj5MaXUsIENoYW5nPC9hdXRob3I+PGF1dGhvcj5S
b3F1ZWlybywgRGFtaWFuPC9hdXRob3I+PGF1dGhvcj5HcmltbSwgRG9taW5pazwvYXV0aG9yPjxh
dXRob3I+U2Nod2FiLCBSZWJlY2NhPC9hdXRob3I+PGF1dGhvcj5CZWNrZXIsIENsYXVkZTwvYXV0
aG9yPjxhdXRob3I+TGFueiwgQ2hyaXN0YTwvYXV0aG9yPjxhdXRob3I+V2VpZ2VsLCBEZXRsZWY8
L2F1dGhvcj48L2F1dGhvcnM+PC9jb250cmlidXRvcnM+PHRpdGxlcz48dGl0bGU+R2Vub21lLXdp
ZGUgYW5hbHlzaXMgb2YgbG9jYWwgY2hyb21hdGluIHBhY2tpbmcgaW4gQXJhYmlkb3BzaXMgdGhh
bGlhbmE8L3RpdGxlPjxzZWNvbmRhcnktdGl0bGU+R2Vub21lIFJlczwvc2Vjb25kYXJ5LXRpdGxl
PjwvdGl0bGVzPjxwZXJpb2RpY2FsPjxmdWxsLXRpdGxlPkdlbm9tZSBSZXM8L2Z1bGwtdGl0bGU+
PGFiYnItMT5HZW5vbWUgcmVzZWFyY2g8L2FiYnItMT48L3BlcmlvZGljYWw+PHBhZ2VzPjI0Ni0y
NTY8L3BhZ2VzPjx2b2x1bWU+MjU8L3ZvbHVtZT48bnVtYmVyPjI8L251bWJlcj48ZGF0ZXM+PHll
YXI+MjAxNTwveWVhcj48L2RhdGVzPjxwdWJsaXNoZXI+Q29sZCBTcHJpbmcgSGFyYm9yIExhYm9y
YXRvcnkgUHJlc3M8L3B1Ymxpc2hlcj48aXNibj4xMDg4LTkwNTEmI3hEOzE1NDktNTQ2OTwvaXNi
bj48YWNjZXNzaW9uLW51bT5QTUM0MzE1Mjk4PC9hY2Nlc3Npb24tbnVtPjx1cmxzPjxyZWxhdGVk
LXVybHM+PHVybD5odHRwOi8vd3d3Lm5jYmkubmxtLm5paC5nb3YvcG1jL2FydGljbGVzL1BNQzQz
MTUyOTgvPC91cmw+PC9yZWxhdGVkLXVybHM+PC91cmxzPjxlbGVjdHJvbmljLXJlc291cmNlLW51
bT4xMC4xMTAxL2dyLjE3MDMzMi4xMTM8L2VsZWN0cm9uaWMtcmVzb3VyY2UtbnVtPjxyZW1vdGUt
ZGF0YWJhc2UtbmFtZT5QbWM8L3JlbW90ZS1kYXRhYmFzZS1uYW1lPjwvcmVjb3JkPjwvQ2l0ZT48
Q2l0ZT48QXV0aG9yPkZlbmc8L0F1dGhvcj48WWVhcj4yMDE0PC9ZZWFyPjxSZWNOdW0+MTM4MDwv
UmVjTnVtPjxyZWNvcmQ+PHJlYy1udW1iZXI+MTM4MDwvcmVjLW51bWJlcj48Zm9yZWlnbi1rZXlz
PjxrZXkgYXBwPSJFTiIgZGItaWQ9ImVzYWRlOTVwajB3cHh0ZWVzOWJ2dmZ0YnNlMDl0cjV3ZWE1
diI+MTM4MDwva2V5PjwvZm9yZWlnbi1rZXlzPjxyZWYtdHlwZSBuYW1lPSJKb3VybmFsIEFydGlj
bGUiPjE3PC9yZWYtdHlwZT48Y29udHJpYnV0b3JzPjxhdXRob3JzPjxhdXRob3I+RmVuZywgU3Vo
dWE8L2F1dGhvcj48YXV0aG9yPkNva3VzLCBTaGF3bsKgSjwvYXV0aG9yPjxhdXRob3I+U2NodWJl
cnQsIFZlaXQ8L2F1dGhvcj48YXV0aG9yPlpoYWksIEppeGlhbjwvYXV0aG9yPjxhdXRob3I+UGVs
bGVncmluaSwgTWF0dGVvPC9hdXRob3I+PGF1dGhvcj5KYWNvYnNlbiwgU3RldmVuwqBFPC9hdXRo
b3I+PC9hdXRob3JzPjwvY29udHJpYnV0b3JzPjx0aXRsZXM+PHRpdGxlPkdlbm9tZS13aWRlIEhp
LUMgQW5hbHlzZXMgaW4gV2lsZC1UeXBlIGFuZCBNdXRhbnRzIFJldmVhbCBIaWdoLVJlc29sdXRp
b24gQ2hyb21hdGluIEludGVyYWN0aW9ucyBpbiBBcmFiaWRvcHNpczwvdGl0bGU+PHNlY29uZGFy
eS10aXRsZT5Nb2wgQ2VsbDwvc2Vjb25kYXJ5LXRpdGxlPjwvdGl0bGVzPjxwZXJpb2RpY2FsPjxm
dWxsLXRpdGxlPk1vbCBDZWxsPC9mdWxsLXRpdGxlPjxhYmJyLTE+TW9sZWN1bGFyIGNlbGw8L2Fi
YnItMT48L3BlcmlvZGljYWw+PHBhZ2VzPjY5NC03MDc8L3BhZ2VzPjx2b2x1bWU+NTU8L3ZvbHVt
ZT48bnVtYmVyPjU8L251bWJlcj48ZGF0ZXM+PHllYXI+MjAxNDwveWVhcj48L2RhdGVzPjxpc2Ju
PjEwOTctMjc2NTwvaXNibj48dXJscz48cmVsYXRlZC11cmxzPjx1cmw+aHR0cDovL3d3dy5zY2ll
bmNlZGlyZWN0LmNvbS9zY2llbmNlL2FydGljbGUvcGlpL1MxMDk3Mjc2NTE0MDA2MDE3PC91cmw+
PC9yZWxhdGVkLXVybHM+PC91cmxzPjxlbGVjdHJvbmljLXJlc291cmNlLW51bT5odHRwOi8vZG9p
Lm9yZy8xMC4xMDE2L2oubW9sY2VsLjIwMTQuMDcuMDA4PC9lbGVjdHJvbmljLXJlc291cmNlLW51
bT48L3JlY29yZD48L0NpdGU+PC9FbmROb3RlPn==
</w:fldData>
        </w:fldChar>
      </w:r>
      <w:r w:rsidR="0051230E" w:rsidRPr="006406F0">
        <w:instrText xml:space="preserve"> ADDIN EN.CITE </w:instrText>
      </w:r>
      <w:r w:rsidR="0051230E" w:rsidRPr="006406F0">
        <w:fldChar w:fldCharType="begin">
          <w:fldData xml:space="preserve">PEVuZE5vdGU+PENpdGU+PEF1dGhvcj5Hcm9iPC9BdXRob3I+PFllYXI+MjAxMzwvWWVhcj48UmVj
TnVtPjEzNzg8L1JlY051bT48RGlzcGxheVRleHQ+WzMxOS0zMjJdPC9EaXNwbGF5VGV4dD48cmVj
b3JkPjxyZWMtbnVtYmVyPjEzNzg8L3JlYy1udW1iZXI+PGZvcmVpZ24ta2V5cz48a2V5IGFwcD0i
RU4iIGRiLWlkPSJlc2FkZTk1cGowd3B4dGVlczlidnZmdGJzZTA5dHI1d2VhNXYiPjEzNzg8L2tl
eT48L2ZvcmVpZ24ta2V5cz48cmVmLXR5cGUgbmFtZT0iSm91cm5hbCBBcnRpY2xlIj4xNzwvcmVm
LXR5cGU+PGNvbnRyaWJ1dG9ycz48YXV0aG9ycz48YXV0aG9yPkdyb2IsIFN0ZWZhbjwvYXV0aG9y
PjxhdXRob3I+U2NobWlkLCBNYXJjIFcuPC9hdXRob3I+PGF1dGhvcj5MdWVkdGtlLCBOYXRoYW4g
Vy48L2F1dGhvcj48YXV0aG9yPldpY2tlciwgVGhvbWFzPC9hdXRob3I+PGF1dGhvcj5Hcm9zc25p
a2xhdXMsIFVlbGk8L2F1dGhvcj48L2F1dGhvcnM+PC9jb250cmlidXRvcnM+PHRpdGxlcz48dGl0
bGU+Q2hhcmFjdGVyaXphdGlvbiBvZiBjaHJvbW9zb21hbCBhcmNoaXRlY3R1cmUgaW4gQXJhYmlk
b3BzaXMgYnkgY2hyb21vc29tZSBjb25mb3JtYXRpb24gY2FwdHVyZTwvdGl0bGU+PHNlY29uZGFy
eS10aXRsZT5HZW5vbWUgQmlvbDwvc2Vjb25kYXJ5LXRpdGxlPjwvdGl0bGVzPjxwZXJpb2RpY2Fs
PjxmdWxsLXRpdGxlPkdlbm9tZSBCaW9sPC9mdWxsLXRpdGxlPjxhYmJyLTE+R2Vub21lIGJpb2xv
Z3k8L2FiYnItMT48L3BlcmlvZGljYWw+PHBhZ2VzPlIxMjktUjEyOTwvcGFnZXM+PHZvbHVtZT4x
NDwvdm9sdW1lPjxudW1iZXI+MTE8L251bWJlcj48ZGF0ZXM+PHllYXI+MjAxMzwveWVhcj48L2Rh
dGVzPjxwdWJsaXNoZXI+QmlvTWVkIENlbnRyYWw8L3B1Ymxpc2hlcj48aXNibj4xNDY1LTY5MDYm
I3hEOzE0NjUtNjkxNDwvaXNibj48YWNjZXNzaW9uLW51bT5QTUM0MDUzODQwPC9hY2Nlc3Npb24t
bnVtPjx1cmxzPjxyZWxhdGVkLXVybHM+PHVybD5odHRwOi8vd3d3Lm5jYmkubmxtLm5paC5nb3Yv
cG1jL2FydGljbGVzL1BNQzQwNTM4NDAvPC91cmw+PC9yZWxhdGVkLXVybHM+PC91cmxzPjxlbGVj
dHJvbmljLXJlc291cmNlLW51bT4xMC4xMTg2L2diLTIwMTMtMTQtMTEtcjEyOTwvZWxlY3Ryb25p
Yy1yZXNvdXJjZS1udW0+PHJlbW90ZS1kYXRhYmFzZS1uYW1lPlBtYzwvcmVtb3RlLWRhdGFiYXNl
LW5hbWU+PC9yZWNvcmQ+PC9DaXRlPjxDaXRlPjxBdXRob3I+R3JvYjwvQXV0aG9yPjxZZWFyPjIw
MTQ8L1llYXI+PFJlY051bT4xMzc5PC9SZWNOdW0+PHJlY29yZD48cmVjLW51bWJlcj4xMzc5PC9y
ZWMtbnVtYmVyPjxmb3JlaWduLWtleXM+PGtleSBhcHA9IkVOIiBkYi1pZD0iZXNhZGU5NXBqMHdw
eHRlZXM5YnZ2ZnRic2UwOXRyNXdlYTV2Ij4xMzc5PC9rZXk+PC9mb3JlaWduLWtleXM+PHJlZi10
eXBlIG5hbWU9IkpvdXJuYWwgQXJ0aWNsZSI+MTc8L3JlZi10eXBlPjxjb250cmlidXRvcnM+PGF1
dGhvcnM+PGF1dGhvcj5Hcm9iLCBTdGVmYW48L2F1dGhvcj48YXV0aG9yPlNjaG1pZCwgTWFyY8Kg
VzwvYXV0aG9yPjxhdXRob3I+R3Jvc3NuaWtsYXVzLCBVZWxpPC9hdXRob3I+PC9hdXRob3JzPjwv
Y29udHJpYnV0b3JzPjx0aXRsZXM+PHRpdGxlPkhpLUMgQW5hbHlzaXMgaW4gQXJhYmlkb3BzaXMg
SWRlbnRpZmllcyB0aGUgS05PVCwgYSBTdHJ1Y3R1cmUgd2l0aCBTaW1pbGFyaXRpZXMgdG8gdGhl
IGZsYW1lbmNvIExvY3VzIG9mIERyb3NvcGhpbGE8L3RpdGxlPjxzZWNvbmRhcnktdGl0bGU+TW9s
IENlbGw8L3NlY29uZGFyeS10aXRsZT48L3RpdGxlcz48cGVyaW9kaWNhbD48ZnVsbC10aXRsZT5N
b2wgQ2VsbDwvZnVsbC10aXRsZT48YWJici0xPk1vbGVjdWxhciBjZWxsPC9hYmJyLTE+PC9wZXJp
b2RpY2FsPjxwYWdlcz42NzgtNjkzPC9wYWdlcz48dm9sdW1lPjU1PC92b2x1bWU+PG51bWJlcj41
PC9udW1iZXI+PGRhdGVzPjx5ZWFyPjIwMTQ8L3llYXI+PC9kYXRlcz48aXNibj4xMDk3LTI3NjU8
L2lzYm4+PHVybHM+PHJlbGF0ZWQtdXJscz48dXJsPmh0dHA6Ly93d3cuc2NpZW5jZWRpcmVjdC5j
b20vc2NpZW5jZS9hcnRpY2xlL3BpaS9TMTA5NzI3NjUxNDAwNjAyOTwvdXJsPjwvcmVsYXRlZC11
cmxzPjwvdXJscz48ZWxlY3Ryb25pYy1yZXNvdXJjZS1udW0+aHR0cDovL2RvaS5vcmcvMTAuMTAx
Ni9qLm1vbGNlbC4yMDE0LjA3LjAwOTwvZWxlY3Ryb25pYy1yZXNvdXJjZS1udW0+PC9yZWNvcmQ+
PC9DaXRlPjxDaXRlPjxBdXRob3I+V2FuZzwvQXV0aG9yPjxZZWFyPjIwMTU8L1llYXI+PFJlY051
bT4xMzc3PC9SZWNOdW0+PHJlY29yZD48cmVjLW51bWJlcj4xMzc3PC9yZWMtbnVtYmVyPjxmb3Jl
aWduLWtleXM+PGtleSBhcHA9IkVOIiBkYi1pZD0iZXNhZGU5NXBqMHdweHRlZXM5YnZ2ZnRic2Uw
OXRyNXdlYTV2Ij4xMzc3PC9rZXk+PC9mb3JlaWduLWtleXM+PHJlZi10eXBlIG5hbWU9IkpvdXJu
YWwgQXJ0aWNsZSI+MTc8L3JlZi10eXBlPjxjb250cmlidXRvcnM+PGF1dGhvcnM+PGF1dGhvcj5X
YW5nLCBDb25nbWFvPC9hdXRob3I+PGF1dGhvcj5MaXUsIENoYW5nPC9hdXRob3I+PGF1dGhvcj5S
b3F1ZWlybywgRGFtaWFuPC9hdXRob3I+PGF1dGhvcj5HcmltbSwgRG9taW5pazwvYXV0aG9yPjxh
dXRob3I+U2Nod2FiLCBSZWJlY2NhPC9hdXRob3I+PGF1dGhvcj5CZWNrZXIsIENsYXVkZTwvYXV0
aG9yPjxhdXRob3I+TGFueiwgQ2hyaXN0YTwvYXV0aG9yPjxhdXRob3I+V2VpZ2VsLCBEZXRsZWY8
L2F1dGhvcj48L2F1dGhvcnM+PC9jb250cmlidXRvcnM+PHRpdGxlcz48dGl0bGU+R2Vub21lLXdp
ZGUgYW5hbHlzaXMgb2YgbG9jYWwgY2hyb21hdGluIHBhY2tpbmcgaW4gQXJhYmlkb3BzaXMgdGhh
bGlhbmE8L3RpdGxlPjxzZWNvbmRhcnktdGl0bGU+R2Vub21lIFJlczwvc2Vjb25kYXJ5LXRpdGxl
PjwvdGl0bGVzPjxwZXJpb2RpY2FsPjxmdWxsLXRpdGxlPkdlbm9tZSBSZXM8L2Z1bGwtdGl0bGU+
PGFiYnItMT5HZW5vbWUgcmVzZWFyY2g8L2FiYnItMT48L3BlcmlvZGljYWw+PHBhZ2VzPjI0Ni0y
NTY8L3BhZ2VzPjx2b2x1bWU+MjU8L3ZvbHVtZT48bnVtYmVyPjI8L251bWJlcj48ZGF0ZXM+PHll
YXI+MjAxNTwveWVhcj48L2RhdGVzPjxwdWJsaXNoZXI+Q29sZCBTcHJpbmcgSGFyYm9yIExhYm9y
YXRvcnkgUHJlc3M8L3B1Ymxpc2hlcj48aXNibj4xMDg4LTkwNTEmI3hEOzE1NDktNTQ2OTwvaXNi
bj48YWNjZXNzaW9uLW51bT5QTUM0MzE1Mjk4PC9hY2Nlc3Npb24tbnVtPjx1cmxzPjxyZWxhdGVk
LXVybHM+PHVybD5odHRwOi8vd3d3Lm5jYmkubmxtLm5paC5nb3YvcG1jL2FydGljbGVzL1BNQzQz
MTUyOTgvPC91cmw+PC9yZWxhdGVkLXVybHM+PC91cmxzPjxlbGVjdHJvbmljLXJlc291cmNlLW51
bT4xMC4xMTAxL2dyLjE3MDMzMi4xMTM8L2VsZWN0cm9uaWMtcmVzb3VyY2UtbnVtPjxyZW1vdGUt
ZGF0YWJhc2UtbmFtZT5QbWM8L3JlbW90ZS1kYXRhYmFzZS1uYW1lPjwvcmVjb3JkPjwvQ2l0ZT48
Q2l0ZT48QXV0aG9yPkZlbmc8L0F1dGhvcj48WWVhcj4yMDE0PC9ZZWFyPjxSZWNOdW0+MTM4MDwv
UmVjTnVtPjxyZWNvcmQ+PHJlYy1udW1iZXI+MTM4MDwvcmVjLW51bWJlcj48Zm9yZWlnbi1rZXlz
PjxrZXkgYXBwPSJFTiIgZGItaWQ9ImVzYWRlOTVwajB3cHh0ZWVzOWJ2dmZ0YnNlMDl0cjV3ZWE1
diI+MTM4MDwva2V5PjwvZm9yZWlnbi1rZXlzPjxyZWYtdHlwZSBuYW1lPSJKb3VybmFsIEFydGlj
bGUiPjE3PC9yZWYtdHlwZT48Y29udHJpYnV0b3JzPjxhdXRob3JzPjxhdXRob3I+RmVuZywgU3Vo
dWE8L2F1dGhvcj48YXV0aG9yPkNva3VzLCBTaGF3bsKgSjwvYXV0aG9yPjxhdXRob3I+U2NodWJl
cnQsIFZlaXQ8L2F1dGhvcj48YXV0aG9yPlpoYWksIEppeGlhbjwvYXV0aG9yPjxhdXRob3I+UGVs
bGVncmluaSwgTWF0dGVvPC9hdXRob3I+PGF1dGhvcj5KYWNvYnNlbiwgU3RldmVuwqBFPC9hdXRo
b3I+PC9hdXRob3JzPjwvY29udHJpYnV0b3JzPjx0aXRsZXM+PHRpdGxlPkdlbm9tZS13aWRlIEhp
LUMgQW5hbHlzZXMgaW4gV2lsZC1UeXBlIGFuZCBNdXRhbnRzIFJldmVhbCBIaWdoLVJlc29sdXRp
b24gQ2hyb21hdGluIEludGVyYWN0aW9ucyBpbiBBcmFiaWRvcHNpczwvdGl0bGU+PHNlY29uZGFy
eS10aXRsZT5Nb2wgQ2VsbDwvc2Vjb25kYXJ5LXRpdGxlPjwvdGl0bGVzPjxwZXJpb2RpY2FsPjxm
dWxsLXRpdGxlPk1vbCBDZWxsPC9mdWxsLXRpdGxlPjxhYmJyLTE+TW9sZWN1bGFyIGNlbGw8L2Fi
YnItMT48L3BlcmlvZGljYWw+PHBhZ2VzPjY5NC03MDc8L3BhZ2VzPjx2b2x1bWU+NTU8L3ZvbHVt
ZT48bnVtYmVyPjU8L251bWJlcj48ZGF0ZXM+PHllYXI+MjAxNDwveWVhcj48L2RhdGVzPjxpc2Ju
PjEwOTctMjc2NTwvaXNibj48dXJscz48cmVsYXRlZC11cmxzPjx1cmw+aHR0cDovL3d3dy5zY2ll
bmNlZGlyZWN0LmNvbS9zY2llbmNlL2FydGljbGUvcGlpL1MxMDk3Mjc2NTE0MDA2MDE3PC91cmw+
PC9yZWxhdGVkLXVybHM+PC91cmxzPjxlbGVjdHJvbmljLXJlc291cmNlLW51bT5odHRwOi8vZG9p
Lm9yZy8xMC4xMDE2L2oubW9sY2VsLjIwMTQuMDcuMDA4PC9lbGVjdHJvbmljLXJlc291cmNlLW51
bT48L3JlY29yZD48L0NpdGU+PC9FbmROb3RlPn==
</w:fldData>
        </w:fldChar>
      </w:r>
      <w:r w:rsidR="0051230E" w:rsidRPr="006406F0">
        <w:instrText xml:space="preserve"> ADDIN EN.CITE.DATA </w:instrText>
      </w:r>
      <w:r w:rsidR="0051230E" w:rsidRPr="006406F0">
        <w:fldChar w:fldCharType="end"/>
      </w:r>
      <w:r w:rsidR="004D2006" w:rsidRPr="006406F0">
        <w:fldChar w:fldCharType="separate"/>
      </w:r>
      <w:r w:rsidR="0051230E" w:rsidRPr="006406F0">
        <w:rPr>
          <w:noProof/>
        </w:rPr>
        <w:t>[</w:t>
      </w:r>
      <w:hyperlink w:anchor="_ENREF_319" w:tooltip="Grob, 2013 #1378" w:history="1">
        <w:r w:rsidR="0051230E" w:rsidRPr="006406F0">
          <w:rPr>
            <w:noProof/>
          </w:rPr>
          <w:t>319-322</w:t>
        </w:r>
      </w:hyperlink>
      <w:r w:rsidR="0051230E" w:rsidRPr="006406F0">
        <w:rPr>
          <w:noProof/>
        </w:rPr>
        <w:t>]</w:t>
      </w:r>
      <w:r w:rsidR="004D2006" w:rsidRPr="006406F0">
        <w:fldChar w:fldCharType="end"/>
      </w:r>
      <w:r w:rsidRPr="006406F0">
        <w:t xml:space="preserve">. These </w:t>
      </w:r>
      <w:r w:rsidR="00563CFC" w:rsidRPr="006406F0">
        <w:t>interactive heterochromatic</w:t>
      </w:r>
      <w:r w:rsidRPr="006406F0">
        <w:t xml:space="preserve"> islands (IHIs) rely on DNA methylation and histone modifications, such as H3K9me2 </w:t>
      </w:r>
      <w:r w:rsidR="004D2006" w:rsidRPr="006406F0">
        <w:fldChar w:fldCharType="begin"/>
      </w:r>
      <w:r w:rsidR="0051230E" w:rsidRPr="006406F0">
        <w:instrText xml:space="preserve"> ADDIN EN.CITE &lt;EndNote&gt;&lt;Cite&gt;&lt;Author&gt;Feng&lt;/Author&gt;&lt;Year&gt;2014&lt;/Year&gt;&lt;RecNum&gt;1380&lt;/RecNum&gt;&lt;DisplayText&gt;[322]&lt;/DisplayText&gt;&lt;record&gt;&lt;rec-number&gt;1380&lt;/rec-number&gt;&lt;foreign-keys&gt;&lt;key app="EN" db-id="esade95pj0wpxtees9bvvftbse09tr5wea5v"&gt;1380&lt;/key&gt;&lt;/foreign-keys&gt;&lt;ref-type name="Journal Article"&gt;17&lt;/ref-type&gt;&lt;contributors&gt;&lt;authors&gt;&lt;author&gt;Feng, Suhua&lt;/author&gt;&lt;author&gt;Cokus, Shawn J&lt;/author&gt;&lt;author&gt;Schubert, Veit&lt;/author&gt;&lt;author&gt;Zhai, Jixian&lt;/author&gt;&lt;author&gt;Pellegrini, Matteo&lt;/author&gt;&lt;author&gt;Jacobsen, Steven E&lt;/author&gt;&lt;/authors&gt;&lt;/contributors&gt;&lt;titles&gt;&lt;title&gt;Genome-wide Hi-C Analyses in Wild-Type and Mutants Reveal High-Resolution Chromatin Interactions in Arabidopsis&lt;/title&gt;&lt;secondary-title&gt;Mol Cell&lt;/secondary-title&gt;&lt;/titles&gt;&lt;periodical&gt;&lt;full-title&gt;Mol Cell&lt;/full-title&gt;&lt;abbr-1&gt;Molecular cell&lt;/abbr-1&gt;&lt;/periodical&gt;&lt;pages&gt;694-707&lt;/pages&gt;&lt;volume&gt;55&lt;/volume&gt;&lt;number&gt;5&lt;/number&gt;&lt;dates&gt;&lt;year&gt;2014&lt;/year&gt;&lt;/dates&gt;&lt;isbn&gt;1097-2765&lt;/isbn&gt;&lt;urls&gt;&lt;related-urls&gt;&lt;url&gt;http://www.sciencedirect.com/science/article/pii/S1097276514006017&lt;/url&gt;&lt;/related-urls&gt;&lt;/urls&gt;&lt;electronic-resource-num&gt;http://doi.org/10.1016/j.molcel.2014.07.008&lt;/electronic-resource-num&gt;&lt;/record&gt;&lt;/Cite&gt;&lt;/EndNote&gt;</w:instrText>
      </w:r>
      <w:r w:rsidR="004D2006" w:rsidRPr="006406F0">
        <w:fldChar w:fldCharType="separate"/>
      </w:r>
      <w:r w:rsidR="0051230E" w:rsidRPr="006406F0">
        <w:rPr>
          <w:noProof/>
        </w:rPr>
        <w:t>[</w:t>
      </w:r>
      <w:hyperlink w:anchor="_ENREF_322" w:tooltip="Feng, 2014 #1380" w:history="1">
        <w:r w:rsidR="0051230E" w:rsidRPr="006406F0">
          <w:rPr>
            <w:noProof/>
          </w:rPr>
          <w:t>322</w:t>
        </w:r>
      </w:hyperlink>
      <w:r w:rsidR="0051230E" w:rsidRPr="006406F0">
        <w:rPr>
          <w:noProof/>
        </w:rPr>
        <w:t>]</w:t>
      </w:r>
      <w:r w:rsidR="004D2006" w:rsidRPr="006406F0">
        <w:fldChar w:fldCharType="end"/>
      </w:r>
      <w:r w:rsidRPr="006406F0">
        <w:t xml:space="preserve">. Interestingly, the </w:t>
      </w:r>
      <w:r w:rsidRPr="006406F0">
        <w:rPr>
          <w:i/>
        </w:rPr>
        <w:t>ddm1-2</w:t>
      </w:r>
      <w:r w:rsidRPr="006406F0">
        <w:t xml:space="preserve"> mutation</w:t>
      </w:r>
      <w:r w:rsidR="00563CFC" w:rsidRPr="006406F0">
        <w:t xml:space="preserve"> </w:t>
      </w:r>
      <w:r w:rsidR="007918CE" w:rsidRPr="006406F0">
        <w:t>results in changes</w:t>
      </w:r>
      <w:r w:rsidRPr="006406F0">
        <w:t xml:space="preserve"> in the</w:t>
      </w:r>
      <w:r w:rsidR="007918CE" w:rsidRPr="006406F0">
        <w:t xml:space="preserve"> </w:t>
      </w:r>
      <w:r w:rsidR="00A24150" w:rsidRPr="006406F0">
        <w:t>heterochromatic structure</w:t>
      </w:r>
      <w:r w:rsidRPr="006406F0">
        <w:t xml:space="preserve"> </w:t>
      </w:r>
      <w:r w:rsidR="007918CE" w:rsidRPr="006406F0">
        <w:t xml:space="preserve">of </w:t>
      </w:r>
      <w:r w:rsidR="00A24150" w:rsidRPr="006406F0">
        <w:t>pericentromeric</w:t>
      </w:r>
      <w:r w:rsidR="007918CE" w:rsidRPr="006406F0">
        <w:t xml:space="preserve"> </w:t>
      </w:r>
      <w:r w:rsidR="00B93F91" w:rsidRPr="006406F0">
        <w:t>regions of chromosomes one, two and four</w:t>
      </w:r>
      <w:r w:rsidRPr="006406F0">
        <w:t xml:space="preserve"> </w:t>
      </w:r>
      <w:r w:rsidR="004D2006" w:rsidRPr="006406F0">
        <w:fldChar w:fldCharType="begin"/>
      </w:r>
      <w:r w:rsidR="0051230E" w:rsidRPr="006406F0">
        <w:instrText xml:space="preserve"> ADDIN EN.CITE &lt;EndNote&gt;&lt;Cite&gt;&lt;Author&gt;Feng&lt;/Author&gt;&lt;Year&gt;2014&lt;/Year&gt;&lt;RecNum&gt;1380&lt;/RecNum&gt;&lt;DisplayText&gt;[322]&lt;/DisplayText&gt;&lt;record&gt;&lt;rec-number&gt;1380&lt;/rec-number&gt;&lt;foreign-keys&gt;&lt;key app="EN" db-id="esade95pj0wpxtees9bvvftbse09tr5wea5v"&gt;1380&lt;/key&gt;&lt;/foreign-keys&gt;&lt;ref-type name="Journal Article"&gt;17&lt;/ref-type&gt;&lt;contributors&gt;&lt;authors&gt;&lt;author&gt;Feng, Suhua&lt;/author&gt;&lt;author&gt;Cokus, Shawn J&lt;/author&gt;&lt;author&gt;Schubert, Veit&lt;/author&gt;&lt;author&gt;Zhai, Jixian&lt;/author&gt;&lt;author&gt;Pellegrini, Matteo&lt;/author&gt;&lt;author&gt;Jacobsen, Steven E&lt;/author&gt;&lt;/authors&gt;&lt;/contributors&gt;&lt;titles&gt;&lt;title&gt;Genome-wide Hi-C Analyses in Wild-Type and Mutants Reveal High-Resolution Chromatin Interactions in Arabidopsis&lt;/title&gt;&lt;secondary-title&gt;Mol Cell&lt;/secondary-title&gt;&lt;/titles&gt;&lt;periodical&gt;&lt;full-title&gt;Mol Cell&lt;/full-title&gt;&lt;abbr-1&gt;Molecular cell&lt;/abbr-1&gt;&lt;/periodical&gt;&lt;pages&gt;694-707&lt;/pages&gt;&lt;volume&gt;55&lt;/volume&gt;&lt;number&gt;5&lt;/number&gt;&lt;dates&gt;&lt;year&gt;2014&lt;/year&gt;&lt;/dates&gt;&lt;isbn&gt;1097-2765&lt;/isbn&gt;&lt;urls&gt;&lt;related-urls&gt;&lt;url&gt;http://www.sciencedirect.com/science/article/pii/S1097276514006017&lt;/url&gt;&lt;/related-urls&gt;&lt;/urls&gt;&lt;electronic-resource-num&gt;http://doi.org/10.1016/j.molcel.2014.07.008&lt;/electronic-resource-num&gt;&lt;/record&gt;&lt;/Cite&gt;&lt;/EndNote&gt;</w:instrText>
      </w:r>
      <w:r w:rsidR="004D2006" w:rsidRPr="006406F0">
        <w:fldChar w:fldCharType="separate"/>
      </w:r>
      <w:r w:rsidR="0051230E" w:rsidRPr="006406F0">
        <w:rPr>
          <w:noProof/>
        </w:rPr>
        <w:t>[</w:t>
      </w:r>
      <w:hyperlink w:anchor="_ENREF_322" w:tooltip="Feng, 2014 #1380" w:history="1">
        <w:r w:rsidR="0051230E" w:rsidRPr="006406F0">
          <w:rPr>
            <w:noProof/>
          </w:rPr>
          <w:t>322</w:t>
        </w:r>
      </w:hyperlink>
      <w:r w:rsidR="0051230E" w:rsidRPr="006406F0">
        <w:rPr>
          <w:noProof/>
        </w:rPr>
        <w:t>]</w:t>
      </w:r>
      <w:r w:rsidR="004D2006" w:rsidRPr="006406F0">
        <w:fldChar w:fldCharType="end"/>
      </w:r>
      <w:r w:rsidRPr="006406F0">
        <w:t>, which roughly map to the same regions as the three strongest resistance epiQTLs (Chapter 4; Figure 4.5)</w:t>
      </w:r>
      <w:r w:rsidR="007918CE" w:rsidRPr="006406F0">
        <w:t xml:space="preserve">, and these changes alter the topology of IHIs in the chromosome arms </w:t>
      </w:r>
      <w:r w:rsidR="007918CE" w:rsidRPr="006406F0">
        <w:fldChar w:fldCharType="begin"/>
      </w:r>
      <w:r w:rsidR="0051230E" w:rsidRPr="006406F0">
        <w:instrText xml:space="preserve"> ADDIN EN.CITE &lt;EndNote&gt;&lt;Cite&gt;&lt;Author&gt;Feng&lt;/Author&gt;&lt;Year&gt;2014&lt;/Year&gt;&lt;RecNum&gt;1380&lt;/RecNum&gt;&lt;DisplayText&gt;[322]&lt;/DisplayText&gt;&lt;record&gt;&lt;rec-number&gt;1380&lt;/rec-number&gt;&lt;foreign-keys&gt;&lt;key app="EN" db-id="esade95pj0wpxtees9bvvftbse09tr5wea5v"&gt;1380&lt;/key&gt;&lt;/foreign-keys&gt;&lt;ref-type name="Journal Article"&gt;17&lt;/ref-type&gt;&lt;contributors&gt;&lt;authors&gt;&lt;author&gt;Feng, Suhua&lt;/author&gt;&lt;author&gt;Cokus, Shawn J&lt;/author&gt;&lt;author&gt;Schubert, Veit&lt;/author&gt;&lt;author&gt;Zhai, Jixian&lt;/author&gt;&lt;author&gt;Pellegrini, Matteo&lt;/author&gt;&lt;author&gt;Jacobsen, Steven E&lt;/author&gt;&lt;/authors&gt;&lt;/contributors&gt;&lt;titles&gt;&lt;title&gt;Genome-wide Hi-C Analyses in Wild-Type and Mutants Reveal High-Resolution Chromatin Interactions in Arabidopsis&lt;/title&gt;&lt;secondary-title&gt;Mol Cell&lt;/secondary-title&gt;&lt;/titles&gt;&lt;periodical&gt;&lt;full-title&gt;Mol Cell&lt;/full-title&gt;&lt;abbr-1&gt;Molecular cell&lt;/abbr-1&gt;&lt;/periodical&gt;&lt;pages&gt;694-707&lt;/pages&gt;&lt;volume&gt;55&lt;/volume&gt;&lt;number&gt;5&lt;/number&gt;&lt;dates&gt;&lt;year&gt;2014&lt;/year&gt;&lt;/dates&gt;&lt;isbn&gt;1097-2765&lt;/isbn&gt;&lt;urls&gt;&lt;related-urls&gt;&lt;url&gt;http://www.sciencedirect.com/science/article/pii/S1097276514006017&lt;/url&gt;&lt;/related-urls&gt;&lt;/urls&gt;&lt;electronic-resource-num&gt;http://doi.org/10.1016/j.molcel.2014.07.008&lt;/electronic-resource-num&gt;&lt;/record&gt;&lt;/Cite&gt;&lt;/EndNote&gt;</w:instrText>
      </w:r>
      <w:r w:rsidR="007918CE" w:rsidRPr="006406F0">
        <w:fldChar w:fldCharType="separate"/>
      </w:r>
      <w:r w:rsidR="0051230E" w:rsidRPr="006406F0">
        <w:rPr>
          <w:noProof/>
        </w:rPr>
        <w:t>[</w:t>
      </w:r>
      <w:hyperlink w:anchor="_ENREF_322" w:tooltip="Feng, 2014 #1380" w:history="1">
        <w:r w:rsidR="0051230E" w:rsidRPr="006406F0">
          <w:rPr>
            <w:noProof/>
          </w:rPr>
          <w:t>322</w:t>
        </w:r>
      </w:hyperlink>
      <w:r w:rsidR="0051230E" w:rsidRPr="006406F0">
        <w:rPr>
          <w:noProof/>
        </w:rPr>
        <w:t>]</w:t>
      </w:r>
      <w:r w:rsidR="007918CE" w:rsidRPr="006406F0">
        <w:fldChar w:fldCharType="end"/>
      </w:r>
      <w:r w:rsidRPr="006406F0">
        <w:t>. Therefore, it is tempting to specul</w:t>
      </w:r>
      <w:r w:rsidR="001252F6" w:rsidRPr="006406F0">
        <w:t>ate that</w:t>
      </w:r>
      <w:r w:rsidR="00ED5119" w:rsidRPr="006406F0">
        <w:t xml:space="preserve"> DNA</w:t>
      </w:r>
      <w:r w:rsidR="001252F6" w:rsidRPr="006406F0">
        <w:t xml:space="preserve"> hypo-methylation at TE-related genes</w:t>
      </w:r>
      <w:r w:rsidRPr="006406F0">
        <w:t xml:space="preserve"> in the</w:t>
      </w:r>
      <w:r w:rsidR="007918CE" w:rsidRPr="006406F0">
        <w:t xml:space="preserve"> pericentromeric</w:t>
      </w:r>
      <w:r w:rsidRPr="006406F0">
        <w:t xml:space="preserve"> epiQTLs disrupt</w:t>
      </w:r>
      <w:r w:rsidR="007918CE" w:rsidRPr="006406F0">
        <w:t>s or alters</w:t>
      </w:r>
      <w:r w:rsidRPr="006406F0">
        <w:t xml:space="preserve"> formation of IHIs</w:t>
      </w:r>
      <w:r w:rsidR="007918CE" w:rsidRPr="006406F0">
        <w:t xml:space="preserve"> in the chromosome arms</w:t>
      </w:r>
      <w:r w:rsidRPr="006406F0">
        <w:t xml:space="preserve">, which </w:t>
      </w:r>
      <w:r w:rsidR="007918CE" w:rsidRPr="006406F0">
        <w:t xml:space="preserve">may </w:t>
      </w:r>
      <w:r w:rsidR="00ED5119" w:rsidRPr="006406F0">
        <w:t>release</w:t>
      </w:r>
      <w:r w:rsidRPr="006406F0">
        <w:t xml:space="preserve"> heterochromatin </w:t>
      </w:r>
      <w:r w:rsidR="00ED5119" w:rsidRPr="006406F0">
        <w:t>suppression of</w:t>
      </w:r>
      <w:r w:rsidRPr="006406F0">
        <w:t xml:space="preserve"> distant defence genes. The resulting lack of transcriptional repression</w:t>
      </w:r>
      <w:r w:rsidRPr="006406F0">
        <w:rPr>
          <w:i/>
        </w:rPr>
        <w:t xml:space="preserve"> </w:t>
      </w:r>
      <w:r w:rsidRPr="006406F0">
        <w:t xml:space="preserve">could account for the priming of distant defence genes in the </w:t>
      </w:r>
      <w:r w:rsidRPr="006406F0">
        <w:rPr>
          <w:i/>
        </w:rPr>
        <w:t>Hpa</w:t>
      </w:r>
      <w:r w:rsidRPr="006406F0">
        <w:t>-resistant epiRILs (Figure 7.1). Interroga</w:t>
      </w:r>
      <w:r w:rsidR="00563CFC" w:rsidRPr="006406F0">
        <w:t>ting the Hi-C sequences from</w:t>
      </w:r>
      <w:r w:rsidRPr="006406F0">
        <w:t xml:space="preserve"> Wang </w:t>
      </w:r>
      <w:r w:rsidR="00C86A3F" w:rsidRPr="006406F0">
        <w:rPr>
          <w:i/>
        </w:rPr>
        <w:t>et al.</w:t>
      </w:r>
      <w:r w:rsidR="00563CFC" w:rsidRPr="006406F0">
        <w:t xml:space="preserve"> </w:t>
      </w:r>
      <w:r w:rsidR="00563CFC" w:rsidRPr="006406F0">
        <w:lastRenderedPageBreak/>
        <w:t>(2014)</w:t>
      </w:r>
      <w:r w:rsidRPr="006406F0">
        <w:t xml:space="preserve"> against the sequences of </w:t>
      </w:r>
      <w:r w:rsidRPr="006406F0">
        <w:rPr>
          <w:i/>
        </w:rPr>
        <w:t>cis</w:t>
      </w:r>
      <w:r w:rsidRPr="006406F0">
        <w:t xml:space="preserve">-regulated TEs identified in </w:t>
      </w:r>
      <w:r w:rsidR="009F2C7D" w:rsidRPr="006406F0">
        <w:t>Chapter 6 (Figure 6.7</w:t>
      </w:r>
      <w:r w:rsidRPr="006406F0">
        <w:t>; Supplementary Dataset) would be a first step towards confirming this hypothesis.</w:t>
      </w:r>
    </w:p>
    <w:p w14:paraId="358C5441" w14:textId="77777777" w:rsidR="00ED5119" w:rsidRPr="006406F0" w:rsidRDefault="00ED5119" w:rsidP="0047603D"/>
    <w:p w14:paraId="63891D06" w14:textId="77777777" w:rsidR="00ED5119" w:rsidRPr="006406F0" w:rsidRDefault="00ED5119" w:rsidP="0047603D"/>
    <w:p w14:paraId="1E2B6019" w14:textId="77777777" w:rsidR="00ED5119" w:rsidRPr="006406F0" w:rsidRDefault="00ED5119" w:rsidP="0047603D"/>
    <w:p w14:paraId="01126EA9" w14:textId="77777777" w:rsidR="00ED5119" w:rsidRPr="006406F0" w:rsidRDefault="00ED5119" w:rsidP="0047603D"/>
    <w:p w14:paraId="3B2BF920" w14:textId="77777777" w:rsidR="00ED5119" w:rsidRPr="006406F0" w:rsidRDefault="00ED5119" w:rsidP="0047603D"/>
    <w:p w14:paraId="21010F27" w14:textId="77777777" w:rsidR="00ED5119" w:rsidRPr="006406F0" w:rsidRDefault="00ED5119" w:rsidP="0047603D"/>
    <w:p w14:paraId="40AF17E5" w14:textId="77777777" w:rsidR="00ED5119" w:rsidRPr="006406F0" w:rsidRDefault="00ED5119" w:rsidP="0047603D"/>
    <w:p w14:paraId="18348608" w14:textId="77777777" w:rsidR="00ED5119" w:rsidRPr="006406F0" w:rsidRDefault="00ED5119" w:rsidP="0047603D"/>
    <w:p w14:paraId="3206B294" w14:textId="77777777" w:rsidR="00ED5119" w:rsidRPr="006406F0" w:rsidRDefault="00ED5119" w:rsidP="0047603D"/>
    <w:p w14:paraId="45FDB128" w14:textId="77777777" w:rsidR="00ED5119" w:rsidRPr="006406F0" w:rsidRDefault="00ED5119" w:rsidP="0047603D"/>
    <w:p w14:paraId="0A22F33C" w14:textId="77777777" w:rsidR="00ED5119" w:rsidRPr="006406F0" w:rsidRDefault="00ED5119" w:rsidP="0047603D"/>
    <w:p w14:paraId="03061A02" w14:textId="77777777" w:rsidR="0047603D" w:rsidRPr="006406F0" w:rsidRDefault="0047603D" w:rsidP="0047603D">
      <w:pPr>
        <w:ind w:firstLine="0"/>
      </w:pPr>
      <w:r w:rsidRPr="006406F0">
        <w:rPr>
          <w:noProof/>
          <w:lang w:eastAsia="en-GB"/>
        </w:rPr>
        <w:lastRenderedPageBreak/>
        <w:drawing>
          <wp:inline distT="0" distB="0" distL="0" distR="0" wp14:anchorId="14B208D8" wp14:editId="0D0A04E3">
            <wp:extent cx="5107833" cy="445305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3393" cy="4457898"/>
                    </a:xfrm>
                    <a:prstGeom prst="rect">
                      <a:avLst/>
                    </a:prstGeom>
                    <a:noFill/>
                  </pic:spPr>
                </pic:pic>
              </a:graphicData>
            </a:graphic>
          </wp:inline>
        </w:drawing>
      </w:r>
    </w:p>
    <w:p w14:paraId="1C2061F2" w14:textId="68A12871" w:rsidR="0047603D" w:rsidRPr="006406F0" w:rsidRDefault="0047603D" w:rsidP="00F41A9B">
      <w:pPr>
        <w:spacing w:line="240" w:lineRule="auto"/>
        <w:ind w:firstLine="0"/>
        <w:rPr>
          <w:iCs/>
          <w:sz w:val="20"/>
          <w:szCs w:val="18"/>
        </w:rPr>
      </w:pPr>
      <w:bookmarkStart w:id="909" w:name="_Toc493094292"/>
      <w:bookmarkStart w:id="910" w:name="_Toc493094503"/>
      <w:bookmarkStart w:id="911" w:name="_Toc493094809"/>
      <w:r w:rsidRPr="006406F0">
        <w:rPr>
          <w:rStyle w:val="Heading3Char"/>
        </w:rPr>
        <w:t xml:space="preserve">Figure 7.1: Model of </w:t>
      </w:r>
      <w:r w:rsidRPr="006406F0">
        <w:rPr>
          <w:rStyle w:val="Heading3Char"/>
          <w:i/>
        </w:rPr>
        <w:t>trans</w:t>
      </w:r>
      <w:r w:rsidRPr="006406F0">
        <w:rPr>
          <w:rStyle w:val="Heading3Char"/>
        </w:rPr>
        <w:t>-regulation</w:t>
      </w:r>
      <w:r w:rsidR="00B96278" w:rsidRPr="006406F0">
        <w:rPr>
          <w:rStyle w:val="Heading3Char"/>
        </w:rPr>
        <w:t xml:space="preserve"> of defence genes by</w:t>
      </w:r>
      <w:r w:rsidR="00257A7C" w:rsidRPr="006406F0">
        <w:rPr>
          <w:rStyle w:val="Heading3Char"/>
        </w:rPr>
        <w:t xml:space="preserve"> </w:t>
      </w:r>
      <w:r w:rsidR="00257A7C" w:rsidRPr="006406F0">
        <w:rPr>
          <w:rStyle w:val="Heading3Char"/>
          <w:i/>
        </w:rPr>
        <w:t>trans</w:t>
      </w:r>
      <w:r w:rsidR="00257A7C" w:rsidRPr="006406F0">
        <w:rPr>
          <w:rStyle w:val="Heading3Char"/>
        </w:rPr>
        <w:t>-acting chromatin interactions</w:t>
      </w:r>
      <w:r w:rsidRPr="006406F0">
        <w:rPr>
          <w:rStyle w:val="Heading3Char"/>
        </w:rPr>
        <w:t>.</w:t>
      </w:r>
      <w:bookmarkEnd w:id="909"/>
      <w:bookmarkEnd w:id="910"/>
      <w:bookmarkEnd w:id="911"/>
      <w:r w:rsidRPr="006406F0">
        <w:rPr>
          <w:b/>
          <w:bCs/>
          <w:iCs/>
          <w:sz w:val="20"/>
          <w:szCs w:val="18"/>
        </w:rPr>
        <w:t xml:space="preserve"> </w:t>
      </w:r>
      <w:r w:rsidRPr="006406F0">
        <w:rPr>
          <w:bCs/>
          <w:iCs/>
          <w:sz w:val="20"/>
          <w:szCs w:val="18"/>
        </w:rPr>
        <w:t>In WT plants,</w:t>
      </w:r>
      <w:r w:rsidRPr="006406F0">
        <w:rPr>
          <w:b/>
          <w:bCs/>
          <w:iCs/>
          <w:sz w:val="20"/>
          <w:szCs w:val="18"/>
        </w:rPr>
        <w:t xml:space="preserve"> </w:t>
      </w:r>
      <w:r w:rsidRPr="006406F0">
        <w:rPr>
          <w:bCs/>
          <w:iCs/>
          <w:sz w:val="20"/>
          <w:szCs w:val="18"/>
        </w:rPr>
        <w:t>DDM1</w:t>
      </w:r>
      <w:r w:rsidR="00116B18" w:rsidRPr="006406F0">
        <w:rPr>
          <w:bCs/>
          <w:iCs/>
          <w:sz w:val="20"/>
          <w:szCs w:val="18"/>
        </w:rPr>
        <w:t xml:space="preserve"> could</w:t>
      </w:r>
      <w:r w:rsidRPr="006406F0">
        <w:rPr>
          <w:bCs/>
          <w:iCs/>
          <w:sz w:val="20"/>
          <w:szCs w:val="18"/>
        </w:rPr>
        <w:t xml:space="preserve"> cross-links methylated TEs</w:t>
      </w:r>
      <w:r w:rsidR="001252F6" w:rsidRPr="006406F0">
        <w:rPr>
          <w:bCs/>
          <w:iCs/>
          <w:sz w:val="20"/>
          <w:szCs w:val="18"/>
        </w:rPr>
        <w:t xml:space="preserve"> and TE-related genes</w:t>
      </w:r>
      <w:r w:rsidRPr="006406F0">
        <w:rPr>
          <w:bCs/>
          <w:iCs/>
          <w:sz w:val="20"/>
          <w:szCs w:val="18"/>
        </w:rPr>
        <w:t xml:space="preserve"> at pericentromeric epiQTLs</w:t>
      </w:r>
      <w:r w:rsidR="00B96278" w:rsidRPr="006406F0">
        <w:rPr>
          <w:bCs/>
          <w:iCs/>
          <w:sz w:val="20"/>
          <w:szCs w:val="18"/>
        </w:rPr>
        <w:t xml:space="preserve"> with distant defence genes</w:t>
      </w:r>
      <w:r w:rsidRPr="006406F0">
        <w:rPr>
          <w:bCs/>
          <w:iCs/>
          <w:sz w:val="20"/>
          <w:szCs w:val="18"/>
        </w:rPr>
        <w:t xml:space="preserve">. The resulting </w:t>
      </w:r>
      <w:r w:rsidR="00257A7C" w:rsidRPr="006406F0">
        <w:rPr>
          <w:bCs/>
          <w:iCs/>
          <w:sz w:val="20"/>
          <w:szCs w:val="18"/>
        </w:rPr>
        <w:t>interacting heterochromatic islands (</w:t>
      </w:r>
      <w:r w:rsidRPr="006406F0">
        <w:rPr>
          <w:bCs/>
          <w:iCs/>
          <w:sz w:val="20"/>
          <w:szCs w:val="18"/>
        </w:rPr>
        <w:t>IHIs</w:t>
      </w:r>
      <w:r w:rsidR="00257A7C" w:rsidRPr="006406F0">
        <w:rPr>
          <w:bCs/>
          <w:iCs/>
          <w:sz w:val="20"/>
          <w:szCs w:val="18"/>
        </w:rPr>
        <w:t>)</w:t>
      </w:r>
      <w:r w:rsidRPr="006406F0">
        <w:rPr>
          <w:bCs/>
          <w:iCs/>
          <w:sz w:val="20"/>
          <w:szCs w:val="18"/>
        </w:rPr>
        <w:t xml:space="preserve"> </w:t>
      </w:r>
      <w:r w:rsidR="00B96278" w:rsidRPr="006406F0">
        <w:rPr>
          <w:bCs/>
          <w:iCs/>
          <w:sz w:val="20"/>
          <w:szCs w:val="18"/>
        </w:rPr>
        <w:t xml:space="preserve">in the chromosome arms can </w:t>
      </w:r>
      <w:r w:rsidRPr="006406F0">
        <w:rPr>
          <w:iCs/>
          <w:sz w:val="20"/>
          <w:szCs w:val="18"/>
        </w:rPr>
        <w:t>silence defence genes through induction of heterochromatin (</w:t>
      </w:r>
      <w:r w:rsidRPr="006406F0">
        <w:rPr>
          <w:b/>
          <w:bCs/>
          <w:iCs/>
          <w:sz w:val="20"/>
          <w:szCs w:val="18"/>
        </w:rPr>
        <w:t>A</w:t>
      </w:r>
      <w:r w:rsidRPr="006406F0">
        <w:rPr>
          <w:iCs/>
          <w:sz w:val="20"/>
          <w:szCs w:val="18"/>
        </w:rPr>
        <w:t>, left panel), which suppresses the level of defence gene induction after pathogen attack (</w:t>
      </w:r>
      <w:r w:rsidRPr="006406F0">
        <w:rPr>
          <w:b/>
          <w:bCs/>
          <w:iCs/>
          <w:sz w:val="20"/>
          <w:szCs w:val="18"/>
        </w:rPr>
        <w:t>A</w:t>
      </w:r>
      <w:r w:rsidRPr="006406F0">
        <w:rPr>
          <w:iCs/>
          <w:sz w:val="20"/>
          <w:szCs w:val="18"/>
        </w:rPr>
        <w:t xml:space="preserve">, right panel). In epiRILs carrying the DNA hypo-methylated </w:t>
      </w:r>
      <w:r w:rsidRPr="006406F0">
        <w:rPr>
          <w:i/>
          <w:iCs/>
          <w:sz w:val="20"/>
          <w:szCs w:val="18"/>
        </w:rPr>
        <w:t>ddm1-2</w:t>
      </w:r>
      <w:r w:rsidRPr="006406F0">
        <w:rPr>
          <w:iCs/>
          <w:sz w:val="20"/>
          <w:szCs w:val="18"/>
        </w:rPr>
        <w:t xml:space="preserve"> haplotype in the epiQTLs, TEs</w:t>
      </w:r>
      <w:r w:rsidR="001252F6" w:rsidRPr="006406F0">
        <w:rPr>
          <w:iCs/>
          <w:sz w:val="20"/>
          <w:szCs w:val="18"/>
        </w:rPr>
        <w:t xml:space="preserve"> and TE-related genes</w:t>
      </w:r>
      <w:r w:rsidRPr="006406F0">
        <w:rPr>
          <w:iCs/>
          <w:sz w:val="20"/>
          <w:szCs w:val="18"/>
        </w:rPr>
        <w:t xml:space="preserve"> are transcriptionally active. Accordingly, </w:t>
      </w:r>
      <w:r w:rsidR="00B96278" w:rsidRPr="006406F0">
        <w:rPr>
          <w:iCs/>
          <w:sz w:val="20"/>
          <w:szCs w:val="18"/>
        </w:rPr>
        <w:t xml:space="preserve">lack of </w:t>
      </w:r>
      <w:r w:rsidRPr="006406F0">
        <w:rPr>
          <w:iCs/>
          <w:sz w:val="20"/>
          <w:szCs w:val="18"/>
        </w:rPr>
        <w:t>DDM1</w:t>
      </w:r>
      <w:r w:rsidR="00B96278" w:rsidRPr="006406F0">
        <w:rPr>
          <w:iCs/>
          <w:sz w:val="20"/>
          <w:szCs w:val="18"/>
        </w:rPr>
        <w:t>-mediated maintenance of heterochromatin</w:t>
      </w:r>
      <w:r w:rsidR="00257A7C" w:rsidRPr="006406F0">
        <w:rPr>
          <w:iCs/>
          <w:sz w:val="20"/>
          <w:szCs w:val="18"/>
        </w:rPr>
        <w:t xml:space="preserve"> at pericentromeric regions</w:t>
      </w:r>
      <w:r w:rsidRPr="006406F0">
        <w:rPr>
          <w:iCs/>
          <w:sz w:val="20"/>
          <w:szCs w:val="18"/>
        </w:rPr>
        <w:t xml:space="preserve"> </w:t>
      </w:r>
      <w:r w:rsidR="00B96278" w:rsidRPr="006406F0">
        <w:rPr>
          <w:iCs/>
          <w:sz w:val="20"/>
          <w:szCs w:val="18"/>
        </w:rPr>
        <w:t>alters the topology of</w:t>
      </w:r>
      <w:r w:rsidRPr="006406F0">
        <w:rPr>
          <w:iCs/>
          <w:sz w:val="20"/>
          <w:szCs w:val="18"/>
        </w:rPr>
        <w:t xml:space="preserve"> </w:t>
      </w:r>
      <w:r w:rsidRPr="006406F0">
        <w:rPr>
          <w:i/>
          <w:iCs/>
          <w:sz w:val="20"/>
          <w:szCs w:val="18"/>
        </w:rPr>
        <w:t>trans</w:t>
      </w:r>
      <w:r w:rsidRPr="006406F0">
        <w:rPr>
          <w:iCs/>
          <w:sz w:val="20"/>
          <w:szCs w:val="18"/>
        </w:rPr>
        <w:t>-silencing IHIs</w:t>
      </w:r>
      <w:r w:rsidR="00C86A3F" w:rsidRPr="006406F0">
        <w:rPr>
          <w:iCs/>
          <w:sz w:val="20"/>
          <w:szCs w:val="18"/>
        </w:rPr>
        <w:t xml:space="preserve"> on</w:t>
      </w:r>
      <w:r w:rsidR="00257A7C" w:rsidRPr="006406F0">
        <w:rPr>
          <w:iCs/>
          <w:sz w:val="20"/>
          <w:szCs w:val="18"/>
        </w:rPr>
        <w:t xml:space="preserve"> chromosome arms</w:t>
      </w:r>
      <w:r w:rsidRPr="006406F0">
        <w:rPr>
          <w:iCs/>
          <w:sz w:val="20"/>
          <w:szCs w:val="18"/>
        </w:rPr>
        <w:t>, which primes distant defence genes (</w:t>
      </w:r>
      <w:r w:rsidRPr="006406F0">
        <w:rPr>
          <w:b/>
          <w:iCs/>
          <w:sz w:val="20"/>
          <w:szCs w:val="18"/>
        </w:rPr>
        <w:t>B</w:t>
      </w:r>
      <w:r w:rsidRPr="006406F0">
        <w:rPr>
          <w:iCs/>
          <w:sz w:val="20"/>
          <w:szCs w:val="18"/>
        </w:rPr>
        <w:t>, left panel). Pathogen attack</w:t>
      </w:r>
      <w:r w:rsidRPr="006406F0">
        <w:rPr>
          <w:i/>
          <w:iCs/>
          <w:sz w:val="20"/>
          <w:szCs w:val="18"/>
        </w:rPr>
        <w:t xml:space="preserve"> </w:t>
      </w:r>
      <w:r w:rsidRPr="006406F0">
        <w:rPr>
          <w:iCs/>
          <w:sz w:val="20"/>
          <w:szCs w:val="18"/>
        </w:rPr>
        <w:t xml:space="preserve">increases the level of TE expression. In addition, the lack of </w:t>
      </w:r>
      <w:r w:rsidR="00B96278" w:rsidRPr="006406F0">
        <w:rPr>
          <w:iCs/>
          <w:sz w:val="20"/>
          <w:szCs w:val="18"/>
        </w:rPr>
        <w:t>heterochromatin</w:t>
      </w:r>
      <w:r w:rsidRPr="006406F0">
        <w:rPr>
          <w:iCs/>
          <w:sz w:val="20"/>
          <w:szCs w:val="18"/>
        </w:rPr>
        <w:t>-mediated silencing allows for augmented induction of the distant defence genes (</w:t>
      </w:r>
      <w:r w:rsidRPr="006406F0">
        <w:rPr>
          <w:b/>
          <w:iCs/>
          <w:sz w:val="20"/>
          <w:szCs w:val="18"/>
        </w:rPr>
        <w:t>B</w:t>
      </w:r>
      <w:r w:rsidRPr="006406F0">
        <w:rPr>
          <w:iCs/>
          <w:sz w:val="20"/>
          <w:szCs w:val="18"/>
        </w:rPr>
        <w:t>, right panel).</w:t>
      </w:r>
    </w:p>
    <w:p w14:paraId="4B9C024C" w14:textId="77777777" w:rsidR="008C79B0" w:rsidRPr="006406F0" w:rsidRDefault="008C79B0" w:rsidP="00F41A9B">
      <w:pPr>
        <w:spacing w:line="240" w:lineRule="auto"/>
        <w:ind w:firstLine="0"/>
        <w:rPr>
          <w:iCs/>
          <w:sz w:val="20"/>
          <w:szCs w:val="18"/>
        </w:rPr>
      </w:pPr>
    </w:p>
    <w:p w14:paraId="3B110935" w14:textId="77777777" w:rsidR="008C79B0" w:rsidRPr="006406F0" w:rsidRDefault="008C79B0" w:rsidP="00F41A9B">
      <w:pPr>
        <w:spacing w:line="240" w:lineRule="auto"/>
        <w:ind w:firstLine="0"/>
        <w:rPr>
          <w:iCs/>
          <w:sz w:val="20"/>
          <w:szCs w:val="18"/>
        </w:rPr>
      </w:pPr>
    </w:p>
    <w:p w14:paraId="179B09CD" w14:textId="77777777" w:rsidR="008C79B0" w:rsidRPr="006406F0" w:rsidRDefault="008C79B0" w:rsidP="00F41A9B">
      <w:pPr>
        <w:spacing w:line="240" w:lineRule="auto"/>
        <w:ind w:firstLine="0"/>
        <w:rPr>
          <w:iCs/>
          <w:sz w:val="20"/>
          <w:szCs w:val="18"/>
        </w:rPr>
      </w:pPr>
    </w:p>
    <w:p w14:paraId="31D3C541" w14:textId="77777777" w:rsidR="008C79B0" w:rsidRPr="006406F0" w:rsidRDefault="008C79B0" w:rsidP="00F41A9B">
      <w:pPr>
        <w:spacing w:line="240" w:lineRule="auto"/>
        <w:ind w:firstLine="0"/>
        <w:rPr>
          <w:iCs/>
          <w:sz w:val="20"/>
          <w:szCs w:val="18"/>
        </w:rPr>
      </w:pPr>
    </w:p>
    <w:p w14:paraId="244328E7" w14:textId="77777777" w:rsidR="008C79B0" w:rsidRPr="006406F0" w:rsidRDefault="008C79B0" w:rsidP="00F41A9B">
      <w:pPr>
        <w:spacing w:line="240" w:lineRule="auto"/>
        <w:ind w:firstLine="0"/>
        <w:rPr>
          <w:iCs/>
          <w:sz w:val="20"/>
          <w:szCs w:val="18"/>
        </w:rPr>
      </w:pPr>
    </w:p>
    <w:p w14:paraId="3F84FB09" w14:textId="77777777" w:rsidR="008C79B0" w:rsidRPr="006406F0" w:rsidRDefault="008C79B0" w:rsidP="00F41A9B">
      <w:pPr>
        <w:spacing w:line="240" w:lineRule="auto"/>
        <w:ind w:firstLine="0"/>
        <w:rPr>
          <w:iCs/>
          <w:sz w:val="20"/>
          <w:szCs w:val="18"/>
        </w:rPr>
      </w:pPr>
    </w:p>
    <w:p w14:paraId="79D9EA68" w14:textId="77777777" w:rsidR="00ED5119" w:rsidRPr="006406F0" w:rsidRDefault="00ED5119" w:rsidP="00F41A9B">
      <w:pPr>
        <w:spacing w:line="240" w:lineRule="auto"/>
        <w:ind w:firstLine="0"/>
        <w:rPr>
          <w:iCs/>
          <w:sz w:val="20"/>
          <w:szCs w:val="18"/>
        </w:rPr>
      </w:pPr>
    </w:p>
    <w:p w14:paraId="38029F07" w14:textId="77777777" w:rsidR="00ED5119" w:rsidRPr="006406F0" w:rsidRDefault="00ED5119" w:rsidP="00F41A9B">
      <w:pPr>
        <w:spacing w:line="240" w:lineRule="auto"/>
        <w:ind w:firstLine="0"/>
        <w:rPr>
          <w:iCs/>
          <w:sz w:val="20"/>
          <w:szCs w:val="18"/>
        </w:rPr>
      </w:pPr>
    </w:p>
    <w:p w14:paraId="6B9F6F4B" w14:textId="77777777" w:rsidR="008C79B0" w:rsidRPr="006406F0" w:rsidRDefault="008C79B0" w:rsidP="00F41A9B">
      <w:pPr>
        <w:spacing w:line="240" w:lineRule="auto"/>
        <w:ind w:firstLine="0"/>
        <w:rPr>
          <w:iCs/>
          <w:sz w:val="20"/>
          <w:szCs w:val="18"/>
        </w:rPr>
      </w:pPr>
    </w:p>
    <w:p w14:paraId="1EBAF06F" w14:textId="07E568DD" w:rsidR="0047603D" w:rsidRPr="006406F0" w:rsidRDefault="00B96278" w:rsidP="0047603D">
      <w:r w:rsidRPr="006406F0">
        <w:rPr>
          <w:iCs/>
        </w:rPr>
        <w:lastRenderedPageBreak/>
        <w:t xml:space="preserve">Alternative mechanisms </w:t>
      </w:r>
      <w:r w:rsidR="001252F6" w:rsidRPr="006406F0">
        <w:rPr>
          <w:iCs/>
        </w:rPr>
        <w:t xml:space="preserve">of trans-regulation by DNA methylation may involve trans-acting non-coding RNAs originating from the de-repressed TE-related genes. For instance, </w:t>
      </w:r>
      <w:r w:rsidR="0047603D" w:rsidRPr="006406F0">
        <w:t>Long TEs</w:t>
      </w:r>
      <w:r w:rsidR="0047603D" w:rsidRPr="006406F0">
        <w:rPr>
          <w:sz w:val="24"/>
        </w:rPr>
        <w:t xml:space="preserve"> </w:t>
      </w:r>
      <w:r w:rsidR="0047603D" w:rsidRPr="006406F0">
        <w:t>that are transcribed, such as those identified in the hypo-methylated epiQTLs (Chapter 6;</w:t>
      </w:r>
      <w:r w:rsidR="009F2C7D" w:rsidRPr="006406F0">
        <w:t xml:space="preserve"> Figure 6.7</w:t>
      </w:r>
      <w:r w:rsidR="0047603D" w:rsidRPr="006406F0">
        <w:t xml:space="preserve">), can produce mRNAs that are processed into 21-22nt and 24nt siRNAs by RDR6- and DCL3-dependent (but Pol IV-independent) pathways </w:t>
      </w:r>
      <w:r w:rsidR="004D2006" w:rsidRPr="006406F0">
        <w:fldChar w:fldCharType="begin"/>
      </w:r>
      <w:r w:rsidR="0051230E" w:rsidRPr="006406F0">
        <w:instrText xml:space="preserve"> ADDIN EN.CITE &lt;EndNote&gt;&lt;Cite&gt;&lt;Author&gt;Panda&lt;/Author&gt;&lt;Year&gt;2016&lt;/Year&gt;&lt;RecNum&gt;1381&lt;/RecNum&gt;&lt;DisplayText&gt;[323]&lt;/DisplayText&gt;&lt;record&gt;&lt;rec-number&gt;1381&lt;/rec-number&gt;&lt;foreign-keys&gt;&lt;key app="EN" db-id="esade95pj0wpxtees9bvvftbse09tr5wea5v"&gt;1381&lt;/key&gt;&lt;/foreign-keys&gt;&lt;ref-type name="Journal Article"&gt;17&lt;/ref-type&gt;&lt;contributors&gt;&lt;authors&gt;&lt;author&gt;Panda, Kaushik&lt;/author&gt;&lt;author&gt;Ji, Lexiang&lt;/author&gt;&lt;author&gt;Neumann, Drexel A.&lt;/author&gt;&lt;author&gt;Daron, Josquin&lt;/author&gt;&lt;author&gt;Schmitz, Robert J.&lt;/author&gt;&lt;author&gt;Slotkin, R. Keith&lt;/author&gt;&lt;/authors&gt;&lt;/contributors&gt;&lt;titles&gt;&lt;title&gt;Full-length autonomous transposable elements are preferentially targeted by expression-dependent forms of RNA-directed DNA methylation&lt;/title&gt;&lt;secondary-title&gt;Genome Biol&lt;/secondary-title&gt;&lt;/titles&gt;&lt;periodical&gt;&lt;full-title&gt;Genome Biol&lt;/full-title&gt;&lt;abbr-1&gt;Genome biology&lt;/abbr-1&gt;&lt;/periodical&gt;&lt;pages&gt;170&lt;/pages&gt;&lt;volume&gt;17&lt;/volume&gt;&lt;number&gt;1&lt;/number&gt;&lt;dates&gt;&lt;year&gt;2016&lt;/year&gt;&lt;/dates&gt;&lt;isbn&gt;1474-760X&lt;/isbn&gt;&lt;label&gt;Panda2016&lt;/label&gt;&lt;work-type&gt;journal article&lt;/work-type&gt;&lt;urls&gt;&lt;related-urls&gt;&lt;url&gt;http://dx.doi.org/10.1186/s13059-016-1032-y&lt;/url&gt;&lt;/related-urls&gt;&lt;/urls&gt;&lt;electronic-resource-num&gt;10.1186/s13059-016-1032-y&lt;/electronic-resource-num&gt;&lt;/record&gt;&lt;/Cite&gt;&lt;/EndNote&gt;</w:instrText>
      </w:r>
      <w:r w:rsidR="004D2006" w:rsidRPr="006406F0">
        <w:fldChar w:fldCharType="separate"/>
      </w:r>
      <w:r w:rsidR="0051230E" w:rsidRPr="006406F0">
        <w:rPr>
          <w:noProof/>
        </w:rPr>
        <w:t>[</w:t>
      </w:r>
      <w:hyperlink w:anchor="_ENREF_323" w:tooltip="Panda, 2016 #1381" w:history="1">
        <w:r w:rsidR="0051230E" w:rsidRPr="006406F0">
          <w:rPr>
            <w:noProof/>
          </w:rPr>
          <w:t>323</w:t>
        </w:r>
      </w:hyperlink>
      <w:r w:rsidR="0051230E" w:rsidRPr="006406F0">
        <w:rPr>
          <w:noProof/>
        </w:rPr>
        <w:t>]</w:t>
      </w:r>
      <w:r w:rsidR="004D2006" w:rsidRPr="006406F0">
        <w:fldChar w:fldCharType="end"/>
      </w:r>
      <w:r w:rsidR="0047603D" w:rsidRPr="006406F0">
        <w:t xml:space="preserve">. These siRNAs can guide DNA methylation and heterochromatin formation of complementary sequences in the genome via canonical and non-canonical RNA-directed DNA methylation (RdDM) pathways </w:t>
      </w:r>
      <w:r w:rsidR="004D2006" w:rsidRPr="006406F0">
        <w:fldChar w:fldCharType="begin"/>
      </w:r>
      <w:r w:rsidR="0051230E" w:rsidRPr="006406F0">
        <w:instrText xml:space="preserve"> ADDIN EN.CITE &lt;EndNote&gt;&lt;Cite&gt;&lt;Author&gt;Panda&lt;/Author&gt;&lt;Year&gt;2016&lt;/Year&gt;&lt;RecNum&gt;1381&lt;/RecNum&gt;&lt;DisplayText&gt;[323]&lt;/DisplayText&gt;&lt;record&gt;&lt;rec-number&gt;1381&lt;/rec-number&gt;&lt;foreign-keys&gt;&lt;key app="EN" db-id="esade95pj0wpxtees9bvvftbse09tr5wea5v"&gt;1381&lt;/key&gt;&lt;/foreign-keys&gt;&lt;ref-type name="Journal Article"&gt;17&lt;/ref-type&gt;&lt;contributors&gt;&lt;authors&gt;&lt;author&gt;Panda, Kaushik&lt;/author&gt;&lt;author&gt;Ji, Lexiang&lt;/author&gt;&lt;author&gt;Neumann, Drexel A.&lt;/author&gt;&lt;author&gt;Daron, Josquin&lt;/author&gt;&lt;author&gt;Schmitz, Robert J.&lt;/author&gt;&lt;author&gt;Slotkin, R. Keith&lt;/author&gt;&lt;/authors&gt;&lt;/contributors&gt;&lt;titles&gt;&lt;title&gt;Full-length autonomous transposable elements are preferentially targeted by expression-dependent forms of RNA-directed DNA methylation&lt;/title&gt;&lt;secondary-title&gt;Genome Biol&lt;/secondary-title&gt;&lt;/titles&gt;&lt;periodical&gt;&lt;full-title&gt;Genome Biol&lt;/full-title&gt;&lt;abbr-1&gt;Genome biology&lt;/abbr-1&gt;&lt;/periodical&gt;&lt;pages&gt;170&lt;/pages&gt;&lt;volume&gt;17&lt;/volume&gt;&lt;number&gt;1&lt;/number&gt;&lt;dates&gt;&lt;year&gt;2016&lt;/year&gt;&lt;/dates&gt;&lt;isbn&gt;1474-760X&lt;/isbn&gt;&lt;label&gt;Panda2016&lt;/label&gt;&lt;work-type&gt;journal article&lt;/work-type&gt;&lt;urls&gt;&lt;related-urls&gt;&lt;url&gt;http://dx.doi.org/10.1186/s13059-016-1032-y&lt;/url&gt;&lt;/related-urls&gt;&lt;/urls&gt;&lt;electronic-resource-num&gt;10.1186/s13059-016-1032-y&lt;/electronic-resource-num&gt;&lt;/record&gt;&lt;/Cite&gt;&lt;/EndNote&gt;</w:instrText>
      </w:r>
      <w:r w:rsidR="004D2006" w:rsidRPr="006406F0">
        <w:fldChar w:fldCharType="separate"/>
      </w:r>
      <w:r w:rsidR="0051230E" w:rsidRPr="006406F0">
        <w:rPr>
          <w:noProof/>
        </w:rPr>
        <w:t>[</w:t>
      </w:r>
      <w:hyperlink w:anchor="_ENREF_323" w:tooltip="Panda, 2016 #1381" w:history="1">
        <w:r w:rsidR="0051230E" w:rsidRPr="006406F0">
          <w:rPr>
            <w:noProof/>
          </w:rPr>
          <w:t>323</w:t>
        </w:r>
      </w:hyperlink>
      <w:r w:rsidR="0051230E" w:rsidRPr="006406F0">
        <w:rPr>
          <w:noProof/>
        </w:rPr>
        <w:t>]</w:t>
      </w:r>
      <w:r w:rsidR="004D2006" w:rsidRPr="006406F0">
        <w:fldChar w:fldCharType="end"/>
      </w:r>
      <w:r w:rsidR="0047603D" w:rsidRPr="006406F0">
        <w:t xml:space="preserve">. It is possible that siRNAs derived from transcriptionally active TEs in epiQTLs generate siRNAs that silence distant </w:t>
      </w:r>
      <w:r w:rsidR="00257A7C" w:rsidRPr="006406F0">
        <w:t xml:space="preserve">repressors of defence </w:t>
      </w:r>
      <w:r w:rsidR="0047603D" w:rsidRPr="006406F0">
        <w:t>genes. Silencing of such regulatory genes could cause genome-wide priming of defence genes (Figure 7.2). In support of this hypothesis, hierarchical clustering</w:t>
      </w:r>
      <w:r w:rsidR="0047603D" w:rsidRPr="006406F0" w:rsidDel="00A57652">
        <w:t xml:space="preserve"> </w:t>
      </w:r>
      <w:r w:rsidR="0047603D" w:rsidRPr="006406F0">
        <w:t xml:space="preserve">of DEGs in our dataset revealed clusters of genes showing enhanced repression in the epiRILs after </w:t>
      </w:r>
      <w:r w:rsidR="0047603D" w:rsidRPr="006406F0">
        <w:rPr>
          <w:i/>
        </w:rPr>
        <w:t>Hpa</w:t>
      </w:r>
      <w:r w:rsidR="0047603D" w:rsidRPr="006406F0">
        <w:t xml:space="preserve"> </w:t>
      </w:r>
      <w:r w:rsidR="00223FAF" w:rsidRPr="006406F0">
        <w:t>infection (Chapter 6, Figure 6.3</w:t>
      </w:r>
      <w:r w:rsidR="0047603D" w:rsidRPr="006406F0">
        <w:t xml:space="preserve">). Cross-referencing these repressed genes (and their promoters) for sequence complementary with the </w:t>
      </w:r>
      <w:r w:rsidR="0047603D" w:rsidRPr="006406F0">
        <w:rPr>
          <w:i/>
        </w:rPr>
        <w:t>cis</w:t>
      </w:r>
      <w:r w:rsidR="0047603D" w:rsidRPr="006406F0">
        <w:t>-regulated TEs ide</w:t>
      </w:r>
      <w:r w:rsidR="009F2C7D" w:rsidRPr="006406F0">
        <w:t>ntified in Chapter 6 (Figure 6.7</w:t>
      </w:r>
      <w:r w:rsidR="0047603D" w:rsidRPr="006406F0">
        <w:t xml:space="preserve">; Supplementary Dataset) would be </w:t>
      </w:r>
      <w:r w:rsidR="00257A7C" w:rsidRPr="006406F0">
        <w:t xml:space="preserve">a </w:t>
      </w:r>
      <w:r w:rsidR="0047603D" w:rsidRPr="006406F0">
        <w:t>way forward to verify the siRNA hypothesis.</w:t>
      </w:r>
    </w:p>
    <w:p w14:paraId="04A692EB" w14:textId="77777777" w:rsidR="0047603D" w:rsidRPr="006406F0" w:rsidRDefault="0047603D" w:rsidP="0047603D"/>
    <w:p w14:paraId="055EE484" w14:textId="77777777" w:rsidR="0047603D" w:rsidRPr="006406F0" w:rsidRDefault="0047603D" w:rsidP="00F41A9B">
      <w:pPr>
        <w:keepNext/>
        <w:ind w:firstLine="0"/>
      </w:pPr>
      <w:r w:rsidRPr="006406F0">
        <w:rPr>
          <w:noProof/>
          <w:lang w:eastAsia="en-GB"/>
        </w:rPr>
        <w:lastRenderedPageBreak/>
        <w:drawing>
          <wp:inline distT="0" distB="0" distL="0" distR="0" wp14:anchorId="546A37B4" wp14:editId="09E7D9EC">
            <wp:extent cx="5675215" cy="507010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1761" cy="5075952"/>
                    </a:xfrm>
                    <a:prstGeom prst="rect">
                      <a:avLst/>
                    </a:prstGeom>
                    <a:noFill/>
                  </pic:spPr>
                </pic:pic>
              </a:graphicData>
            </a:graphic>
          </wp:inline>
        </w:drawing>
      </w:r>
    </w:p>
    <w:p w14:paraId="247156B3" w14:textId="6488A14E" w:rsidR="0047603D" w:rsidRPr="006406F0" w:rsidRDefault="0047603D" w:rsidP="00F41A9B">
      <w:pPr>
        <w:pStyle w:val="Caption"/>
        <w:ind w:firstLine="0"/>
        <w:rPr>
          <w:i w:val="0"/>
          <w:color w:val="auto"/>
          <w:sz w:val="20"/>
        </w:rPr>
      </w:pPr>
      <w:bookmarkStart w:id="912" w:name="_Toc493094293"/>
      <w:bookmarkStart w:id="913" w:name="_Toc493094504"/>
      <w:bookmarkStart w:id="914" w:name="_Toc493094810"/>
      <w:r w:rsidRPr="006406F0">
        <w:rPr>
          <w:rStyle w:val="Heading3Char"/>
          <w:i w:val="0"/>
          <w:color w:val="auto"/>
        </w:rPr>
        <w:t xml:space="preserve">Figure 7.2: Model of </w:t>
      </w:r>
      <w:r w:rsidRPr="006406F0">
        <w:rPr>
          <w:rStyle w:val="Heading3Char"/>
          <w:color w:val="auto"/>
        </w:rPr>
        <w:t>trans</w:t>
      </w:r>
      <w:r w:rsidRPr="006406F0">
        <w:rPr>
          <w:rStyle w:val="Heading3Char"/>
          <w:i w:val="0"/>
          <w:color w:val="auto"/>
        </w:rPr>
        <w:t>-regulation of defence genes by TE-derived siRNAs that silence defence-repressing regulatory genes.</w:t>
      </w:r>
      <w:bookmarkEnd w:id="912"/>
      <w:bookmarkEnd w:id="913"/>
      <w:bookmarkEnd w:id="914"/>
      <w:r w:rsidRPr="006406F0">
        <w:rPr>
          <w:b/>
          <w:bCs/>
          <w:i w:val="0"/>
          <w:color w:val="auto"/>
          <w:sz w:val="20"/>
        </w:rPr>
        <w:t xml:space="preserve"> </w:t>
      </w:r>
      <w:r w:rsidRPr="006406F0">
        <w:rPr>
          <w:i w:val="0"/>
          <w:color w:val="auto"/>
          <w:sz w:val="20"/>
        </w:rPr>
        <w:t>Actively transcribed hypo-methylated TEs</w:t>
      </w:r>
      <w:r w:rsidR="00257A7C" w:rsidRPr="006406F0">
        <w:rPr>
          <w:i w:val="0"/>
          <w:color w:val="auto"/>
          <w:sz w:val="20"/>
        </w:rPr>
        <w:t xml:space="preserve"> or TE-related genes</w:t>
      </w:r>
      <w:r w:rsidRPr="006406F0">
        <w:rPr>
          <w:i w:val="0"/>
          <w:color w:val="auto"/>
          <w:sz w:val="20"/>
        </w:rPr>
        <w:t xml:space="preserve"> in the epiQTLs produce mRNAs that are processed into 21-22nt and 24nt siRNAs, which are complementary to (promoter) sequences of (a) distant defence-repressing gene(s). The siRNAs silence the expression of the repressor gene(s) by canonical and non-canonical RNA-directed DNA methylation (RdDM). In WT plants, the methylated TEs are not expressed, preventing </w:t>
      </w:r>
      <w:r w:rsidRPr="006406F0">
        <w:rPr>
          <w:color w:val="auto"/>
          <w:sz w:val="20"/>
        </w:rPr>
        <w:t>trans</w:t>
      </w:r>
      <w:r w:rsidRPr="006406F0">
        <w:rPr>
          <w:i w:val="0"/>
          <w:color w:val="auto"/>
          <w:sz w:val="20"/>
        </w:rPr>
        <w:t>-silencing of distant repressor gene(s), suppressing the transcriptional responsiveness of defence gene(s) (</w:t>
      </w:r>
      <w:r w:rsidRPr="006406F0">
        <w:rPr>
          <w:b/>
          <w:i w:val="0"/>
          <w:color w:val="auto"/>
          <w:sz w:val="20"/>
        </w:rPr>
        <w:t>A</w:t>
      </w:r>
      <w:r w:rsidRPr="006406F0">
        <w:rPr>
          <w:i w:val="0"/>
          <w:color w:val="auto"/>
          <w:sz w:val="20"/>
        </w:rPr>
        <w:t>, left panel). After pathogen attack, the expression of the repressor gene(s) suppresses the level of defence gene induction (</w:t>
      </w:r>
      <w:r w:rsidRPr="006406F0">
        <w:rPr>
          <w:b/>
          <w:i w:val="0"/>
          <w:color w:val="auto"/>
          <w:sz w:val="20"/>
        </w:rPr>
        <w:t>A</w:t>
      </w:r>
      <w:r w:rsidRPr="006406F0">
        <w:rPr>
          <w:i w:val="0"/>
          <w:color w:val="auto"/>
          <w:sz w:val="20"/>
        </w:rPr>
        <w:t>, right panel). In epiRILs carrying</w:t>
      </w:r>
      <w:r w:rsidRPr="006406F0">
        <w:rPr>
          <w:i w:val="0"/>
          <w:iCs w:val="0"/>
          <w:sz w:val="20"/>
        </w:rPr>
        <w:t xml:space="preserve"> </w:t>
      </w:r>
      <w:r w:rsidRPr="006406F0">
        <w:rPr>
          <w:i w:val="0"/>
          <w:iCs w:val="0"/>
          <w:color w:val="auto"/>
          <w:sz w:val="20"/>
        </w:rPr>
        <w:t xml:space="preserve">the hypo-methylated </w:t>
      </w:r>
      <w:r w:rsidRPr="006406F0">
        <w:rPr>
          <w:iCs w:val="0"/>
          <w:color w:val="auto"/>
          <w:sz w:val="20"/>
        </w:rPr>
        <w:t xml:space="preserve">ddm1-2 </w:t>
      </w:r>
      <w:r w:rsidRPr="006406F0">
        <w:rPr>
          <w:i w:val="0"/>
          <w:iCs w:val="0"/>
          <w:color w:val="auto"/>
          <w:sz w:val="20"/>
        </w:rPr>
        <w:t>haplotype of the epiQTLs</w:t>
      </w:r>
      <w:r w:rsidRPr="006406F0">
        <w:rPr>
          <w:i w:val="0"/>
          <w:color w:val="auto"/>
          <w:sz w:val="20"/>
        </w:rPr>
        <w:t>, the TE-derived siRNAs silence the expression of the repressor genes(s), causing genome-wide priming of defence genes (</w:t>
      </w:r>
      <w:r w:rsidRPr="006406F0">
        <w:rPr>
          <w:b/>
          <w:bCs/>
          <w:i w:val="0"/>
          <w:color w:val="auto"/>
          <w:sz w:val="20"/>
        </w:rPr>
        <w:t>B</w:t>
      </w:r>
      <w:r w:rsidRPr="006406F0">
        <w:rPr>
          <w:i w:val="0"/>
          <w:color w:val="auto"/>
          <w:sz w:val="20"/>
        </w:rPr>
        <w:t>, left panel). Pathogen</w:t>
      </w:r>
      <w:r w:rsidRPr="006406F0">
        <w:rPr>
          <w:color w:val="auto"/>
          <w:sz w:val="20"/>
        </w:rPr>
        <w:t xml:space="preserve"> </w:t>
      </w:r>
      <w:r w:rsidRPr="006406F0">
        <w:rPr>
          <w:i w:val="0"/>
          <w:color w:val="auto"/>
          <w:sz w:val="20"/>
        </w:rPr>
        <w:t>infection enhance</w:t>
      </w:r>
      <w:r w:rsidR="00116B18" w:rsidRPr="006406F0">
        <w:rPr>
          <w:i w:val="0"/>
          <w:color w:val="auto"/>
          <w:sz w:val="20"/>
        </w:rPr>
        <w:t>s TE expression, leading to ri</w:t>
      </w:r>
      <w:r w:rsidRPr="006406F0">
        <w:rPr>
          <w:i w:val="0"/>
          <w:color w:val="auto"/>
          <w:sz w:val="20"/>
        </w:rPr>
        <w:t>nforced silencing of the repressor gene(s), which facilitates augmented induction of defence genes (</w:t>
      </w:r>
      <w:r w:rsidRPr="006406F0">
        <w:rPr>
          <w:b/>
          <w:bCs/>
          <w:i w:val="0"/>
          <w:color w:val="auto"/>
          <w:sz w:val="20"/>
        </w:rPr>
        <w:t>B</w:t>
      </w:r>
      <w:r w:rsidRPr="006406F0">
        <w:rPr>
          <w:i w:val="0"/>
          <w:color w:val="auto"/>
          <w:sz w:val="20"/>
        </w:rPr>
        <w:t>, right panel).</w:t>
      </w:r>
    </w:p>
    <w:p w14:paraId="2B17D417" w14:textId="77777777" w:rsidR="0047603D" w:rsidRPr="006406F0" w:rsidRDefault="0047603D" w:rsidP="0047603D"/>
    <w:p w14:paraId="6680E993" w14:textId="77777777" w:rsidR="008C79B0" w:rsidRPr="006406F0" w:rsidRDefault="008C79B0" w:rsidP="0047603D"/>
    <w:p w14:paraId="7A8D9047" w14:textId="77777777" w:rsidR="008C79B0" w:rsidRPr="006406F0" w:rsidRDefault="008C79B0" w:rsidP="0047603D"/>
    <w:p w14:paraId="23E4F8DE" w14:textId="77777777" w:rsidR="008C79B0" w:rsidRPr="006406F0" w:rsidRDefault="008C79B0" w:rsidP="0047603D"/>
    <w:p w14:paraId="4C303FA3" w14:textId="3748808D" w:rsidR="0047603D" w:rsidRPr="006406F0" w:rsidRDefault="0047603D" w:rsidP="0047603D">
      <w:r w:rsidRPr="006406F0">
        <w:lastRenderedPageBreak/>
        <w:t xml:space="preserve">A recent report demonstrated that Arabidopsis TEs can produce long intergenic noncoding RNAs (lincRNAs) after exposure to abiotic stress or ABA treatment </w:t>
      </w:r>
      <w:r w:rsidR="004D2006" w:rsidRPr="006406F0">
        <w:fldChar w:fldCharType="begin"/>
      </w:r>
      <w:r w:rsidR="0051230E" w:rsidRPr="006406F0">
        <w:instrText xml:space="preserve"> ADDIN EN.CITE &lt;EndNote&gt;&lt;Cite&gt;&lt;Author&gt;Wang&lt;/Author&gt;&lt;Year&gt;2017&lt;/Year&gt;&lt;RecNum&gt;1444&lt;/RecNum&gt;&lt;DisplayText&gt;[324]&lt;/DisplayText&gt;&lt;record&gt;&lt;rec-number&gt;1444&lt;/rec-number&gt;&lt;foreign-keys&gt;&lt;key app="EN" db-id="esade95pj0wpxtees9bvvftbse09tr5wea5v"&gt;1444&lt;/key&gt;&lt;/foreign-keys&gt;&lt;ref-type name="Journal Article"&gt;17&lt;/ref-type&gt;&lt;contributors&gt;&lt;authors&gt;&lt;author&gt;Wang, Dong&lt;/author&gt;&lt;author&gt;Qu, Zhipeng&lt;/author&gt;&lt;author&gt;Yang, Lan&lt;/author&gt;&lt;author&gt;Zhang, Qingzhu&lt;/author&gt;&lt;author&gt;Liu, Zhi-Hong&lt;/author&gt;&lt;author&gt;Do, Trung&lt;/author&gt;&lt;author&gt;Adelson, David L.&lt;/author&gt;&lt;author&gt;Wang, Zhen-Yu&lt;/author&gt;&lt;author&gt;Searle, Iain&lt;/author&gt;&lt;author&gt;Zhu, Jian-Kang&lt;/author&gt;&lt;/authors&gt;&lt;/contributors&gt;&lt;titles&gt;&lt;title&gt;Transposable elements (TEs) contribute to stress-related long intergenic noncoding RNAs in plants&lt;/title&gt;&lt;secondary-title&gt;The Plant Journal&lt;/secondary-title&gt;&lt;/titles&gt;&lt;periodical&gt;&lt;full-title&gt;The Plant Journal&lt;/full-title&gt;&lt;/periodical&gt;&lt;pages&gt;133-146&lt;/pages&gt;&lt;volume&gt;90&lt;/volume&gt;&lt;number&gt;1&lt;/number&gt;&lt;keywords&gt;&lt;keyword&gt;transposable element&lt;/keyword&gt;&lt;keyword&gt;long intergenic noncoding RNAs&lt;/keyword&gt;&lt;keyword&gt;transposable elements-associated lincRNAs&lt;/keyword&gt;&lt;keyword&gt;abiotic stress&lt;/keyword&gt;&lt;keyword&gt;noncoding RNAs&lt;/keyword&gt;&lt;/keywords&gt;&lt;dates&gt;&lt;year&gt;2017&lt;/year&gt;&lt;/dates&gt;&lt;isbn&gt;1365-313X&lt;/isbn&gt;&lt;urls&gt;&lt;related-urls&gt;&lt;url&gt;http://dx.doi.org/10.1111/tpj.13481&lt;/url&gt;&lt;/related-urls&gt;&lt;/urls&gt;&lt;electronic-resource-num&gt;10.1111/tpj.13481&lt;/electronic-resource-num&gt;&lt;/record&gt;&lt;/Cite&gt;&lt;/EndNote&gt;</w:instrText>
      </w:r>
      <w:r w:rsidR="004D2006" w:rsidRPr="006406F0">
        <w:fldChar w:fldCharType="separate"/>
      </w:r>
      <w:r w:rsidR="0051230E" w:rsidRPr="006406F0">
        <w:rPr>
          <w:noProof/>
        </w:rPr>
        <w:t>[</w:t>
      </w:r>
      <w:hyperlink w:anchor="_ENREF_324" w:tooltip="Wang, 2017 #1444" w:history="1">
        <w:r w:rsidR="0051230E" w:rsidRPr="006406F0">
          <w:rPr>
            <w:noProof/>
          </w:rPr>
          <w:t>324</w:t>
        </w:r>
      </w:hyperlink>
      <w:r w:rsidR="0051230E" w:rsidRPr="006406F0">
        <w:rPr>
          <w:noProof/>
        </w:rPr>
        <w:t>]</w:t>
      </w:r>
      <w:r w:rsidR="004D2006" w:rsidRPr="006406F0">
        <w:fldChar w:fldCharType="end"/>
      </w:r>
      <w:r w:rsidRPr="006406F0">
        <w:t xml:space="preserve">. Moreover, alteration of the DNA methylation and chromatin status in the Arabidopsis </w:t>
      </w:r>
      <w:r w:rsidRPr="006406F0">
        <w:rPr>
          <w:i/>
        </w:rPr>
        <w:t>ddm1-2</w:t>
      </w:r>
      <w:r w:rsidRPr="006406F0">
        <w:t xml:space="preserve"> mutant increased the production of lincRNAs, including novel ones that are not produced in WT plants </w:t>
      </w:r>
      <w:r w:rsidR="004D2006" w:rsidRPr="006406F0">
        <w:fldChar w:fldCharType="begin"/>
      </w:r>
      <w:r w:rsidR="0051230E" w:rsidRPr="006406F0">
        <w:instrText xml:space="preserve"> ADDIN EN.CITE &lt;EndNote&gt;&lt;Cite&gt;&lt;Author&gt;Wang&lt;/Author&gt;&lt;Year&gt;2017&lt;/Year&gt;&lt;RecNum&gt;1444&lt;/RecNum&gt;&lt;DisplayText&gt;[324]&lt;/DisplayText&gt;&lt;record&gt;&lt;rec-number&gt;1444&lt;/rec-number&gt;&lt;foreign-keys&gt;&lt;key app="EN" db-id="esade95pj0wpxtees9bvvftbse09tr5wea5v"&gt;1444&lt;/key&gt;&lt;/foreign-keys&gt;&lt;ref-type name="Journal Article"&gt;17&lt;/ref-type&gt;&lt;contributors&gt;&lt;authors&gt;&lt;author&gt;Wang, Dong&lt;/author&gt;&lt;author&gt;Qu, Zhipeng&lt;/author&gt;&lt;author&gt;Yang, Lan&lt;/author&gt;&lt;author&gt;Zhang, Qingzhu&lt;/author&gt;&lt;author&gt;Liu, Zhi-Hong&lt;/author&gt;&lt;author&gt;Do, Trung&lt;/author&gt;&lt;author&gt;Adelson, David L.&lt;/author&gt;&lt;author&gt;Wang, Zhen-Yu&lt;/author&gt;&lt;author&gt;Searle, Iain&lt;/author&gt;&lt;author&gt;Zhu, Jian-Kang&lt;/author&gt;&lt;/authors&gt;&lt;/contributors&gt;&lt;titles&gt;&lt;title&gt;Transposable elements (TEs) contribute to stress-related long intergenic noncoding RNAs in plants&lt;/title&gt;&lt;secondary-title&gt;The Plant Journal&lt;/secondary-title&gt;&lt;/titles&gt;&lt;periodical&gt;&lt;full-title&gt;The Plant Journal&lt;/full-title&gt;&lt;/periodical&gt;&lt;pages&gt;133-146&lt;/pages&gt;&lt;volume&gt;90&lt;/volume&gt;&lt;number&gt;1&lt;/number&gt;&lt;keywords&gt;&lt;keyword&gt;transposable element&lt;/keyword&gt;&lt;keyword&gt;long intergenic noncoding RNAs&lt;/keyword&gt;&lt;keyword&gt;transposable elements-associated lincRNAs&lt;/keyword&gt;&lt;keyword&gt;abiotic stress&lt;/keyword&gt;&lt;keyword&gt;noncoding RNAs&lt;/keyword&gt;&lt;/keywords&gt;&lt;dates&gt;&lt;year&gt;2017&lt;/year&gt;&lt;/dates&gt;&lt;isbn&gt;1365-313X&lt;/isbn&gt;&lt;urls&gt;&lt;related-urls&gt;&lt;url&gt;http://dx.doi.org/10.1111/tpj.13481&lt;/url&gt;&lt;/related-urls&gt;&lt;/urls&gt;&lt;electronic-resource-num&gt;10.1111/tpj.13481&lt;/electronic-resource-num&gt;&lt;/record&gt;&lt;/Cite&gt;&lt;/EndNote&gt;</w:instrText>
      </w:r>
      <w:r w:rsidR="004D2006" w:rsidRPr="006406F0">
        <w:fldChar w:fldCharType="separate"/>
      </w:r>
      <w:r w:rsidR="0051230E" w:rsidRPr="006406F0">
        <w:rPr>
          <w:noProof/>
        </w:rPr>
        <w:t>[</w:t>
      </w:r>
      <w:hyperlink w:anchor="_ENREF_324" w:tooltip="Wang, 2017 #1444" w:history="1">
        <w:r w:rsidR="0051230E" w:rsidRPr="006406F0">
          <w:rPr>
            <w:noProof/>
          </w:rPr>
          <w:t>324</w:t>
        </w:r>
      </w:hyperlink>
      <w:r w:rsidR="0051230E" w:rsidRPr="006406F0">
        <w:rPr>
          <w:noProof/>
        </w:rPr>
        <w:t>]</w:t>
      </w:r>
      <w:r w:rsidR="004D2006" w:rsidRPr="006406F0">
        <w:fldChar w:fldCharType="end"/>
      </w:r>
      <w:r w:rsidRPr="006406F0">
        <w:t xml:space="preserve">. In animal cells, long noncoding RNAs (lincRNAs) can induce both euchromatin and heterochromatin formation at distant genomic sequences </w:t>
      </w:r>
      <w:r w:rsidR="004D2006" w:rsidRPr="006406F0">
        <w:fldChar w:fldCharType="begin"/>
      </w:r>
      <w:r w:rsidR="0051230E" w:rsidRPr="006406F0">
        <w:instrText xml:space="preserve"> ADDIN EN.CITE &lt;EndNote&gt;&lt;Cite&gt;&lt;Author&gt;Heo&lt;/Author&gt;&lt;Year&gt;2013&lt;/Year&gt;&lt;RecNum&gt;1443&lt;/RecNum&gt;&lt;DisplayText&gt;[325,326]&lt;/DisplayText&gt;&lt;record&gt;&lt;rec-number&gt;1443&lt;/rec-number&gt;&lt;foreign-keys&gt;&lt;key app="EN" db-id="esade95pj0wpxtees9bvvftbse09tr5wea5v"&gt;1443&lt;/key&gt;&lt;/foreign-keys&gt;&lt;ref-type name="Journal Article"&gt;17&lt;/ref-type&gt;&lt;contributors&gt;&lt;authors&gt;&lt;author&gt;Heo, Jae Bok&lt;/author&gt;&lt;author&gt;Lee, Yong-Suk&lt;/author&gt;&lt;author&gt;Sung, Sibum&lt;/author&gt;&lt;/authors&gt;&lt;/contributors&gt;&lt;titles&gt;&lt;title&gt;Epigenetic regulation by long noncoding RNAs in plants&lt;/title&gt;&lt;secondary-title&gt;Chromosome Research&lt;/secondary-title&gt;&lt;/titles&gt;&lt;periodical&gt;&lt;full-title&gt;Chromosome Research&lt;/full-title&gt;&lt;/periodical&gt;&lt;pages&gt;685-693&lt;/pages&gt;&lt;volume&gt;21&lt;/volume&gt;&lt;number&gt;6&lt;/number&gt;&lt;dates&gt;&lt;year&gt;2013&lt;/year&gt;&lt;/dates&gt;&lt;isbn&gt;1573-6849&lt;/isbn&gt;&lt;label&gt;Heo2013&lt;/label&gt;&lt;work-type&gt;journal article&lt;/work-type&gt;&lt;urls&gt;&lt;related-urls&gt;&lt;url&gt;http://dx.doi.org/10.1007/s10577-013-9392-6&lt;/url&gt;&lt;/related-urls&gt;&lt;/urls&gt;&lt;electronic-resource-num&gt;10.1007/s10577-013-9392-6&lt;/electronic-resource-num&gt;&lt;/record&gt;&lt;/Cite&gt;&lt;Cite&gt;&lt;Author&gt;Quinodoz&lt;/Author&gt;&lt;Year&gt;2014&lt;/Year&gt;&lt;RecNum&gt;1680&lt;/RecNum&gt;&lt;record&gt;&lt;rec-number&gt;1680&lt;/rec-number&gt;&lt;foreign-keys&gt;&lt;key app="EN" db-id="esade95pj0wpxtees9bvvftbse09tr5wea5v"&gt;1680&lt;/key&gt;&lt;/foreign-keys&gt;&lt;ref-type name="Journal Article"&gt;17&lt;/ref-type&gt;&lt;contributors&gt;&lt;authors&gt;&lt;author&gt;Quinodoz, Sofia&lt;/author&gt;&lt;author&gt;Guttman, Mitchell&lt;/author&gt;&lt;/authors&gt;&lt;/contributors&gt;&lt;titles&gt;&lt;title&gt;Long non-coding RNAs: An emerging link between gene regulation and nuclear organization&lt;/title&gt;&lt;secondary-title&gt;Trends in Cell Biology&lt;/secondary-title&gt;&lt;/titles&gt;&lt;periodical&gt;&lt;full-title&gt;Trends in Cell Biology&lt;/full-title&gt;&lt;/periodical&gt;&lt;pages&gt;651-663&lt;/pages&gt;&lt;volume&gt;24&lt;/volume&gt;&lt;number&gt;11&lt;/number&gt;&lt;dates&gt;&lt;year&gt;2014&lt;/year&gt;&lt;/dates&gt;&lt;isbn&gt;0962-8924&amp;#xD;1879-3088&lt;/isbn&gt;&lt;accession-num&gt;PMC4254690&lt;/accession-num&gt;&lt;urls&gt;&lt;related-urls&gt;&lt;url&gt;http://www.ncbi.nlm.nih.gov/pmc/articles/PMC4254690/&lt;/url&gt;&lt;/related-urls&gt;&lt;/urls&gt;&lt;electronic-resource-num&gt;10.1016/j.tcb.2014.08.009&lt;/electronic-resource-num&gt;&lt;remote-database-name&gt;Pmc&lt;/remote-database-name&gt;&lt;/record&gt;&lt;/Cite&gt;&lt;/EndNote&gt;</w:instrText>
      </w:r>
      <w:r w:rsidR="004D2006" w:rsidRPr="006406F0">
        <w:fldChar w:fldCharType="separate"/>
      </w:r>
      <w:r w:rsidR="0051230E" w:rsidRPr="006406F0">
        <w:rPr>
          <w:noProof/>
        </w:rPr>
        <w:t>[</w:t>
      </w:r>
      <w:hyperlink w:anchor="_ENREF_325" w:tooltip="Heo, 2013 #1443" w:history="1">
        <w:r w:rsidR="0051230E" w:rsidRPr="006406F0">
          <w:rPr>
            <w:noProof/>
          </w:rPr>
          <w:t>325</w:t>
        </w:r>
      </w:hyperlink>
      <w:r w:rsidR="0051230E" w:rsidRPr="006406F0">
        <w:rPr>
          <w:noProof/>
        </w:rPr>
        <w:t>,</w:t>
      </w:r>
      <w:hyperlink w:anchor="_ENREF_326" w:tooltip="Quinodoz, 2014 #1680" w:history="1">
        <w:r w:rsidR="0051230E" w:rsidRPr="006406F0">
          <w:rPr>
            <w:noProof/>
          </w:rPr>
          <w:t>326</w:t>
        </w:r>
      </w:hyperlink>
      <w:r w:rsidR="0051230E" w:rsidRPr="006406F0">
        <w:rPr>
          <w:noProof/>
        </w:rPr>
        <w:t>]</w:t>
      </w:r>
      <w:r w:rsidR="004D2006" w:rsidRPr="006406F0">
        <w:fldChar w:fldCharType="end"/>
      </w:r>
      <w:r w:rsidRPr="006406F0">
        <w:t xml:space="preserve">. Accordingly, it is possible that production of lincRNAs from hypo-methylated TEs in the epiQTLs induces formation of euchromatin at distant defence genes, which would prime their responsiveness to pathogen attack (Figure 7.3). It must be stated, however, that there is no current evidence supporting a role for plant lincRNAs in euchromatin formation </w:t>
      </w:r>
      <w:r w:rsidR="004D2006" w:rsidRPr="006406F0">
        <w:fldChar w:fldCharType="begin"/>
      </w:r>
      <w:r w:rsidR="0051230E" w:rsidRPr="006406F0">
        <w:instrText xml:space="preserve"> ADDIN EN.CITE &lt;EndNote&gt;&lt;Cite&gt;&lt;Author&gt;Heo&lt;/Author&gt;&lt;Year&gt;2013&lt;/Year&gt;&lt;RecNum&gt;1443&lt;/RecNum&gt;&lt;DisplayText&gt;[325]&lt;/DisplayText&gt;&lt;record&gt;&lt;rec-number&gt;1443&lt;/rec-number&gt;&lt;foreign-keys&gt;&lt;key app="EN" db-id="esade95pj0wpxtees9bvvftbse09tr5wea5v"&gt;1443&lt;/key&gt;&lt;/foreign-keys&gt;&lt;ref-type name="Journal Article"&gt;17&lt;/ref-type&gt;&lt;contributors&gt;&lt;authors&gt;&lt;author&gt;Heo, Jae Bok&lt;/author&gt;&lt;author&gt;Lee, Yong-Suk&lt;/author&gt;&lt;author&gt;Sung, Sibum&lt;/author&gt;&lt;/authors&gt;&lt;/contributors&gt;&lt;titles&gt;&lt;title&gt;Epigenetic regulation by long noncoding RNAs in plants&lt;/title&gt;&lt;secondary-title&gt;Chromosome Research&lt;/secondary-title&gt;&lt;/titles&gt;&lt;periodical&gt;&lt;full-title&gt;Chromosome Research&lt;/full-title&gt;&lt;/periodical&gt;&lt;pages&gt;685-693&lt;/pages&gt;&lt;volume&gt;21&lt;/volume&gt;&lt;number&gt;6&lt;/number&gt;&lt;dates&gt;&lt;year&gt;2013&lt;/year&gt;&lt;/dates&gt;&lt;isbn&gt;1573-6849&lt;/isbn&gt;&lt;label&gt;Heo2013&lt;/label&gt;&lt;work-type&gt;journal article&lt;/work-type&gt;&lt;urls&gt;&lt;related-urls&gt;&lt;url&gt;http://dx.doi.org/10.1007/s10577-013-9392-6&lt;/url&gt;&lt;/related-urls&gt;&lt;/urls&gt;&lt;electronic-resource-num&gt;10.1007/s10577-013-9392-6&lt;/electronic-resource-num&gt;&lt;/record&gt;&lt;/Cite&gt;&lt;/EndNote&gt;</w:instrText>
      </w:r>
      <w:r w:rsidR="004D2006" w:rsidRPr="006406F0">
        <w:fldChar w:fldCharType="separate"/>
      </w:r>
      <w:r w:rsidR="0051230E" w:rsidRPr="006406F0">
        <w:rPr>
          <w:noProof/>
        </w:rPr>
        <w:t>[</w:t>
      </w:r>
      <w:hyperlink w:anchor="_ENREF_325" w:tooltip="Heo, 2013 #1443" w:history="1">
        <w:r w:rsidR="0051230E" w:rsidRPr="006406F0">
          <w:rPr>
            <w:noProof/>
          </w:rPr>
          <w:t>325</w:t>
        </w:r>
      </w:hyperlink>
      <w:r w:rsidR="0051230E" w:rsidRPr="006406F0">
        <w:rPr>
          <w:noProof/>
        </w:rPr>
        <w:t>]</w:t>
      </w:r>
      <w:r w:rsidR="004D2006" w:rsidRPr="006406F0">
        <w:fldChar w:fldCharType="end"/>
      </w:r>
      <w:r w:rsidRPr="006406F0">
        <w:t xml:space="preserve">. While knowledge about the </w:t>
      </w:r>
      <w:r w:rsidRPr="006406F0">
        <w:rPr>
          <w:i/>
        </w:rPr>
        <w:t>cis</w:t>
      </w:r>
      <w:r w:rsidRPr="006406F0">
        <w:t xml:space="preserve">- and </w:t>
      </w:r>
      <w:r w:rsidRPr="006406F0">
        <w:rPr>
          <w:i/>
        </w:rPr>
        <w:t>trans</w:t>
      </w:r>
      <w:r w:rsidRPr="006406F0">
        <w:t xml:space="preserve">-regulatory functions of lincRNAs in plants remains limited, their regulatory activity will likely depend on sequence complementary with their target loci </w:t>
      </w:r>
      <w:r w:rsidR="004D2006" w:rsidRPr="006406F0">
        <w:fldChar w:fldCharType="begin"/>
      </w:r>
      <w:r w:rsidR="0051230E" w:rsidRPr="006406F0">
        <w:instrText xml:space="preserve"> ADDIN EN.CITE &lt;EndNote&gt;&lt;Cite&gt;&lt;Author&gt;Vance&lt;/Author&gt;&lt;Year&gt;2014&lt;/Year&gt;&lt;RecNum&gt;1705&lt;/RecNum&gt;&lt;DisplayText&gt;[327]&lt;/DisplayText&gt;&lt;record&gt;&lt;rec-number&gt;1705&lt;/rec-number&gt;&lt;foreign-keys&gt;&lt;key app="EN" db-id="esade95pj0wpxtees9bvvftbse09tr5wea5v"&gt;1705&lt;/key&gt;&lt;/foreign-keys&gt;&lt;ref-type name="Journal Article"&gt;17&lt;/ref-type&gt;&lt;contributors&gt;&lt;authors&gt;&lt;author&gt;Vance, Keith W.&lt;/author&gt;&lt;author&gt;Ponting, Chris P.&lt;/author&gt;&lt;/authors&gt;&lt;/contributors&gt;&lt;titles&gt;&lt;title&gt;Transcriptional regulatory functions of nuclear long noncoding RNAs&lt;/title&gt;&lt;secondary-title&gt;Trends in Genetics&lt;/secondary-title&gt;&lt;/titles&gt;&lt;periodical&gt;&lt;full-title&gt;Trends in Genetics&lt;/full-title&gt;&lt;/periodical&gt;&lt;pages&gt;348-355&lt;/pages&gt;&lt;volume&gt;30&lt;/volume&gt;&lt;number&gt;8&lt;/number&gt;&lt;dates&gt;&lt;year&gt;2014&lt;/year&gt;&lt;/dates&gt;&lt;publisher&gt;Elsevier Trends Journals&lt;/publisher&gt;&lt;isbn&gt;0168-9525&lt;/isbn&gt;&lt;accession-num&gt;PMC4115187&lt;/accession-num&gt;&lt;urls&gt;&lt;related-urls&gt;&lt;url&gt;http://www.ncbi.nlm.nih.gov/pmc/articles/PMC4115187/&lt;/url&gt;&lt;/related-urls&gt;&lt;/urls&gt;&lt;electronic-resource-num&gt;10.1016/j.tig.2014.06.001&lt;/electronic-resource-num&gt;&lt;remote-database-name&gt;Pmc&lt;/remote-database-name&gt;&lt;/record&gt;&lt;/Cite&gt;&lt;/EndNote&gt;</w:instrText>
      </w:r>
      <w:r w:rsidR="004D2006" w:rsidRPr="006406F0">
        <w:fldChar w:fldCharType="separate"/>
      </w:r>
      <w:r w:rsidR="0051230E" w:rsidRPr="006406F0">
        <w:rPr>
          <w:noProof/>
        </w:rPr>
        <w:t>[</w:t>
      </w:r>
      <w:hyperlink w:anchor="_ENREF_327" w:tooltip="Vance, 2014 #1705" w:history="1">
        <w:r w:rsidR="0051230E" w:rsidRPr="006406F0">
          <w:rPr>
            <w:noProof/>
          </w:rPr>
          <w:t>327</w:t>
        </w:r>
      </w:hyperlink>
      <w:r w:rsidR="0051230E" w:rsidRPr="006406F0">
        <w:rPr>
          <w:noProof/>
        </w:rPr>
        <w:t>]</w:t>
      </w:r>
      <w:r w:rsidR="004D2006" w:rsidRPr="006406F0">
        <w:fldChar w:fldCharType="end"/>
      </w:r>
      <w:r w:rsidRPr="006406F0">
        <w:t xml:space="preserve">. Consequently, identifying sequence complementarity between primed defence genes outside </w:t>
      </w:r>
      <w:r w:rsidR="00223FAF" w:rsidRPr="006406F0">
        <w:t>the epiQTL intervals (Figure 6.4</w:t>
      </w:r>
      <w:r w:rsidRPr="006406F0">
        <w:t xml:space="preserve">; Supplementary Dataset) and the </w:t>
      </w:r>
      <w:r w:rsidRPr="006406F0">
        <w:rPr>
          <w:i/>
        </w:rPr>
        <w:t>cis</w:t>
      </w:r>
      <w:r w:rsidRPr="006406F0">
        <w:t xml:space="preserve">-regulated TEs identified in Chapter 6 </w:t>
      </w:r>
      <w:r w:rsidR="009F2C7D" w:rsidRPr="006406F0">
        <w:t>(Figure 6.7</w:t>
      </w:r>
      <w:r w:rsidRPr="006406F0">
        <w:t xml:space="preserve">; Supplementary Dataset) would provide further support for the lincRNA hypothesis. </w:t>
      </w:r>
    </w:p>
    <w:p w14:paraId="72061C6A" w14:textId="77777777" w:rsidR="0047603D" w:rsidRPr="006406F0" w:rsidRDefault="0047603D" w:rsidP="0047603D"/>
    <w:p w14:paraId="6F7D044B" w14:textId="77777777" w:rsidR="0047603D" w:rsidRPr="006406F0" w:rsidRDefault="0047603D" w:rsidP="00F41A9B">
      <w:pPr>
        <w:keepNext/>
        <w:ind w:firstLine="0"/>
      </w:pPr>
      <w:r w:rsidRPr="006406F0">
        <w:rPr>
          <w:noProof/>
          <w:lang w:eastAsia="en-GB"/>
        </w:rPr>
        <w:lastRenderedPageBreak/>
        <w:drawing>
          <wp:inline distT="0" distB="0" distL="0" distR="0" wp14:anchorId="1E9FEAEF" wp14:editId="78048F23">
            <wp:extent cx="5652423" cy="4965988"/>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0464" cy="4973052"/>
                    </a:xfrm>
                    <a:prstGeom prst="rect">
                      <a:avLst/>
                    </a:prstGeom>
                    <a:noFill/>
                  </pic:spPr>
                </pic:pic>
              </a:graphicData>
            </a:graphic>
          </wp:inline>
        </w:drawing>
      </w:r>
    </w:p>
    <w:p w14:paraId="2A1A9FC4" w14:textId="1194236E" w:rsidR="0047603D" w:rsidRPr="006406F0" w:rsidRDefault="0047603D" w:rsidP="00F41A9B">
      <w:pPr>
        <w:pStyle w:val="Caption"/>
        <w:ind w:firstLine="0"/>
        <w:rPr>
          <w:i w:val="0"/>
          <w:color w:val="auto"/>
          <w:sz w:val="20"/>
        </w:rPr>
      </w:pPr>
      <w:bookmarkStart w:id="915" w:name="_Toc493094294"/>
      <w:bookmarkStart w:id="916" w:name="_Toc493094505"/>
      <w:bookmarkStart w:id="917" w:name="_Toc493094811"/>
      <w:r w:rsidRPr="006406F0">
        <w:rPr>
          <w:rStyle w:val="Heading3Char"/>
          <w:i w:val="0"/>
          <w:color w:val="auto"/>
        </w:rPr>
        <w:t xml:space="preserve">Figure 7.3: Model of </w:t>
      </w:r>
      <w:r w:rsidRPr="006406F0">
        <w:rPr>
          <w:rStyle w:val="Heading3Char"/>
          <w:color w:val="auto"/>
        </w:rPr>
        <w:t>trans</w:t>
      </w:r>
      <w:r w:rsidRPr="006406F0">
        <w:rPr>
          <w:rStyle w:val="Heading3Char"/>
          <w:i w:val="0"/>
          <w:color w:val="auto"/>
        </w:rPr>
        <w:t xml:space="preserve">-regulation of defence genes by TE-encoded </w:t>
      </w:r>
      <w:r w:rsidR="00F41A9B" w:rsidRPr="006406F0">
        <w:rPr>
          <w:rStyle w:val="Heading3Char"/>
          <w:i w:val="0"/>
          <w:color w:val="auto"/>
        </w:rPr>
        <w:t xml:space="preserve">long </w:t>
      </w:r>
      <w:r w:rsidRPr="006406F0">
        <w:rPr>
          <w:rStyle w:val="Heading3Char"/>
          <w:i w:val="0"/>
          <w:color w:val="auto"/>
        </w:rPr>
        <w:t>intergenic non-coding RNAs (lincRNAs)</w:t>
      </w:r>
      <w:bookmarkEnd w:id="915"/>
      <w:bookmarkEnd w:id="916"/>
      <w:bookmarkEnd w:id="917"/>
      <w:r w:rsidRPr="006406F0">
        <w:rPr>
          <w:b/>
          <w:bCs/>
          <w:i w:val="0"/>
          <w:iCs w:val="0"/>
          <w:color w:val="auto"/>
          <w:sz w:val="20"/>
        </w:rPr>
        <w:t>.</w:t>
      </w:r>
      <w:r w:rsidRPr="006406F0">
        <w:rPr>
          <w:b/>
          <w:bCs/>
          <w:iCs w:val="0"/>
          <w:color w:val="auto"/>
          <w:sz w:val="20"/>
        </w:rPr>
        <w:t xml:space="preserve"> </w:t>
      </w:r>
      <w:r w:rsidRPr="006406F0">
        <w:rPr>
          <w:i w:val="0"/>
          <w:color w:val="auto"/>
          <w:sz w:val="20"/>
        </w:rPr>
        <w:t>Actively transcribed hypo-methylated TEs in the epiQTLs produce lincRNAs, which are complementary to (promoter) sequences of distant defence genes. Via</w:t>
      </w:r>
      <w:r w:rsidR="00257A7C" w:rsidRPr="006406F0">
        <w:rPr>
          <w:i w:val="0"/>
          <w:color w:val="auto"/>
          <w:sz w:val="20"/>
        </w:rPr>
        <w:t xml:space="preserve"> a</w:t>
      </w:r>
      <w:r w:rsidRPr="006406F0">
        <w:rPr>
          <w:i w:val="0"/>
          <w:color w:val="auto"/>
          <w:sz w:val="20"/>
        </w:rPr>
        <w:t xml:space="preserve"> yet unknown mechanisms, these TE-derived lincRNAs</w:t>
      </w:r>
      <w:r w:rsidR="00257A7C" w:rsidRPr="006406F0">
        <w:rPr>
          <w:i w:val="0"/>
          <w:color w:val="auto"/>
          <w:sz w:val="20"/>
        </w:rPr>
        <w:t xml:space="preserve"> could</w:t>
      </w:r>
      <w:r w:rsidRPr="006406F0">
        <w:rPr>
          <w:i w:val="0"/>
          <w:color w:val="auto"/>
          <w:sz w:val="20"/>
        </w:rPr>
        <w:t xml:space="preserve"> induce euchromatin formation at (promoters of) distant defence genes. In WT plants, the methylated TEs are not expressed, preventing induction of euchromatin by lincRNAs, which represses the transcriptional responsiveness of the corresponding defence genes (</w:t>
      </w:r>
      <w:r w:rsidRPr="006406F0">
        <w:rPr>
          <w:b/>
          <w:i w:val="0"/>
          <w:color w:val="auto"/>
          <w:sz w:val="20"/>
        </w:rPr>
        <w:t>A</w:t>
      </w:r>
      <w:r w:rsidRPr="006406F0">
        <w:rPr>
          <w:i w:val="0"/>
          <w:color w:val="auto"/>
          <w:sz w:val="20"/>
        </w:rPr>
        <w:t>, left panel). After pathogen attack, the lack of euchromatin suppresses the level of defence gene activation (</w:t>
      </w:r>
      <w:r w:rsidRPr="006406F0">
        <w:rPr>
          <w:b/>
          <w:i w:val="0"/>
          <w:color w:val="auto"/>
          <w:sz w:val="20"/>
        </w:rPr>
        <w:t>A</w:t>
      </w:r>
      <w:r w:rsidRPr="006406F0">
        <w:rPr>
          <w:i w:val="0"/>
          <w:color w:val="auto"/>
          <w:sz w:val="20"/>
        </w:rPr>
        <w:t>, right panel). In epiRILs carrying</w:t>
      </w:r>
      <w:r w:rsidRPr="006406F0">
        <w:rPr>
          <w:i w:val="0"/>
          <w:iCs w:val="0"/>
          <w:sz w:val="20"/>
        </w:rPr>
        <w:t xml:space="preserve"> </w:t>
      </w:r>
      <w:r w:rsidRPr="006406F0">
        <w:rPr>
          <w:i w:val="0"/>
          <w:iCs w:val="0"/>
          <w:color w:val="auto"/>
          <w:sz w:val="20"/>
        </w:rPr>
        <w:t xml:space="preserve">the hypo-methylated </w:t>
      </w:r>
      <w:r w:rsidRPr="006406F0">
        <w:rPr>
          <w:iCs w:val="0"/>
          <w:color w:val="auto"/>
          <w:sz w:val="20"/>
        </w:rPr>
        <w:t xml:space="preserve">ddm1-2 </w:t>
      </w:r>
      <w:r w:rsidRPr="006406F0">
        <w:rPr>
          <w:i w:val="0"/>
          <w:iCs w:val="0"/>
          <w:color w:val="auto"/>
          <w:sz w:val="20"/>
        </w:rPr>
        <w:t>haplotype of the epiQTLs</w:t>
      </w:r>
      <w:r w:rsidRPr="006406F0">
        <w:rPr>
          <w:i w:val="0"/>
          <w:color w:val="auto"/>
          <w:sz w:val="20"/>
        </w:rPr>
        <w:t>, TE-derived lincRNAs prime defence gene(s) through formation of euchromatin (</w:t>
      </w:r>
      <w:r w:rsidRPr="006406F0">
        <w:rPr>
          <w:b/>
          <w:bCs/>
          <w:i w:val="0"/>
          <w:color w:val="auto"/>
          <w:sz w:val="20"/>
        </w:rPr>
        <w:t>B</w:t>
      </w:r>
      <w:r w:rsidRPr="006406F0">
        <w:rPr>
          <w:i w:val="0"/>
          <w:color w:val="auto"/>
          <w:sz w:val="20"/>
        </w:rPr>
        <w:t>, left panel). Pathogen</w:t>
      </w:r>
      <w:r w:rsidRPr="006406F0">
        <w:rPr>
          <w:color w:val="auto"/>
          <w:sz w:val="20"/>
        </w:rPr>
        <w:t xml:space="preserve"> </w:t>
      </w:r>
      <w:r w:rsidRPr="006406F0">
        <w:rPr>
          <w:i w:val="0"/>
          <w:color w:val="auto"/>
          <w:sz w:val="20"/>
        </w:rPr>
        <w:t>attack enhances TE expression, leading to enhanced production of lincRNAs, which further facilitates an augmented induction of defence gene(s) (</w:t>
      </w:r>
      <w:r w:rsidRPr="006406F0">
        <w:rPr>
          <w:b/>
          <w:bCs/>
          <w:i w:val="0"/>
          <w:color w:val="auto"/>
          <w:sz w:val="20"/>
        </w:rPr>
        <w:t>B</w:t>
      </w:r>
      <w:r w:rsidRPr="006406F0">
        <w:rPr>
          <w:i w:val="0"/>
          <w:color w:val="auto"/>
          <w:sz w:val="20"/>
        </w:rPr>
        <w:t>, right panel).</w:t>
      </w:r>
    </w:p>
    <w:p w14:paraId="5A6FF90B" w14:textId="77777777" w:rsidR="0047603D" w:rsidRPr="006406F0" w:rsidRDefault="0047603D" w:rsidP="0047603D">
      <w:pPr>
        <w:pStyle w:val="Caption"/>
        <w:rPr>
          <w:i w:val="0"/>
          <w:color w:val="auto"/>
        </w:rPr>
      </w:pPr>
    </w:p>
    <w:p w14:paraId="34451C14" w14:textId="77777777" w:rsidR="00AE2F8F" w:rsidRPr="006406F0" w:rsidRDefault="00AE2F8F" w:rsidP="006B6AFE">
      <w:pPr>
        <w:ind w:firstLine="0"/>
      </w:pPr>
    </w:p>
    <w:p w14:paraId="6644574E" w14:textId="77777777" w:rsidR="00F139A4" w:rsidRPr="006406F0" w:rsidRDefault="00F139A4" w:rsidP="006B6AFE">
      <w:pPr>
        <w:ind w:firstLine="0"/>
      </w:pPr>
    </w:p>
    <w:p w14:paraId="66D6435E" w14:textId="77777777" w:rsidR="00F139A4" w:rsidRPr="006406F0" w:rsidRDefault="00F139A4" w:rsidP="006B6AFE">
      <w:pPr>
        <w:ind w:firstLine="0"/>
      </w:pPr>
    </w:p>
    <w:p w14:paraId="44E36CE7" w14:textId="77777777" w:rsidR="00F139A4" w:rsidRPr="006406F0" w:rsidRDefault="00F139A4" w:rsidP="006B6AFE">
      <w:pPr>
        <w:ind w:firstLine="0"/>
      </w:pPr>
    </w:p>
    <w:p w14:paraId="11E3ABD9" w14:textId="7D361836" w:rsidR="00F139A4" w:rsidRPr="006406F0" w:rsidRDefault="00F139A4" w:rsidP="00F139A4">
      <w:pPr>
        <w:pStyle w:val="Heading1"/>
      </w:pPr>
      <w:bookmarkStart w:id="918" w:name="_Toc493094295"/>
      <w:bookmarkStart w:id="919" w:name="_Toc493094506"/>
      <w:bookmarkStart w:id="920" w:name="_Toc493094812"/>
      <w:bookmarkStart w:id="921" w:name="_Toc493157028"/>
      <w:bookmarkStart w:id="922" w:name="_Toc494116865"/>
      <w:bookmarkStart w:id="923" w:name="_Toc494116957"/>
      <w:bookmarkStart w:id="924" w:name="_Toc498541248"/>
      <w:r w:rsidRPr="006406F0">
        <w:lastRenderedPageBreak/>
        <w:t>7.5: Concluding remarks.</w:t>
      </w:r>
      <w:bookmarkEnd w:id="918"/>
      <w:bookmarkEnd w:id="919"/>
      <w:bookmarkEnd w:id="920"/>
      <w:bookmarkEnd w:id="921"/>
      <w:bookmarkEnd w:id="922"/>
      <w:bookmarkEnd w:id="923"/>
      <w:bookmarkEnd w:id="924"/>
    </w:p>
    <w:p w14:paraId="4C22ACF9" w14:textId="77777777" w:rsidR="003A2C02" w:rsidRPr="006406F0" w:rsidRDefault="003A2C02" w:rsidP="00363ABD"/>
    <w:p w14:paraId="6A1E78C9" w14:textId="7F0F1C41" w:rsidR="00965A06" w:rsidRPr="006406F0" w:rsidRDefault="000B767D" w:rsidP="00363ABD">
      <w:r w:rsidRPr="006406F0">
        <w:t>In recent years plant epigenetics</w:t>
      </w:r>
      <w:r w:rsidR="00700C2A" w:rsidRPr="006406F0">
        <w:t xml:space="preserve"> has </w:t>
      </w:r>
      <w:r w:rsidR="00257A7C" w:rsidRPr="006406F0">
        <w:t xml:space="preserve">become a pivotal research topic </w:t>
      </w:r>
      <w:r w:rsidR="004E1A09" w:rsidRPr="006406F0">
        <w:t>for</w:t>
      </w:r>
      <w:r w:rsidR="00257A7C" w:rsidRPr="006406F0">
        <w:t xml:space="preserve"> two main </w:t>
      </w:r>
      <w:r w:rsidR="004E1A09" w:rsidRPr="006406F0">
        <w:t>reasons</w:t>
      </w:r>
      <w:r w:rsidR="008D3BA6" w:rsidRPr="006406F0">
        <w:t xml:space="preserve">. </w:t>
      </w:r>
      <w:r w:rsidR="00700C2A" w:rsidRPr="006406F0">
        <w:t xml:space="preserve"> </w:t>
      </w:r>
      <w:r w:rsidR="008D3BA6" w:rsidRPr="006406F0">
        <w:t>Firstly, epigenetic</w:t>
      </w:r>
      <w:r w:rsidR="00CB07D9" w:rsidRPr="006406F0">
        <w:t xml:space="preserve"> mechanisms</w:t>
      </w:r>
      <w:r w:rsidR="008D3BA6" w:rsidRPr="006406F0">
        <w:t xml:space="preserve"> are often suggested as a potential explanation for </w:t>
      </w:r>
      <w:r w:rsidR="00257A7C" w:rsidRPr="006406F0">
        <w:t>“missing heritability”</w:t>
      </w:r>
      <w:r w:rsidR="00700C2A" w:rsidRPr="006406F0">
        <w:t xml:space="preserve"> </w:t>
      </w:r>
      <w:r w:rsidR="00257A7C" w:rsidRPr="006406F0">
        <w:t>of</w:t>
      </w:r>
      <w:r w:rsidR="00700C2A" w:rsidRPr="006406F0">
        <w:t xml:space="preserve"> complex traits </w:t>
      </w:r>
      <w:r w:rsidR="008D3BA6" w:rsidRPr="006406F0">
        <w:t xml:space="preserve">in population genetics. </w:t>
      </w:r>
      <w:r w:rsidR="00257A7C" w:rsidRPr="006406F0">
        <w:t xml:space="preserve"> </w:t>
      </w:r>
      <w:r w:rsidR="008D3BA6" w:rsidRPr="006406F0">
        <w:t xml:space="preserve">Secondly, epigenetic mechanisms have been implicated in the regulation of </w:t>
      </w:r>
      <w:r w:rsidR="00700C2A" w:rsidRPr="006406F0">
        <w:t>short-</w:t>
      </w:r>
      <w:r w:rsidR="008D3BA6" w:rsidRPr="006406F0">
        <w:t xml:space="preserve"> and long-</w:t>
      </w:r>
      <w:r w:rsidR="00700C2A" w:rsidRPr="006406F0">
        <w:t>term adaptation</w:t>
      </w:r>
      <w:r w:rsidR="008D3BA6" w:rsidRPr="006406F0">
        <w:t xml:space="preserve"> of plants, including</w:t>
      </w:r>
      <w:r w:rsidR="00700C2A" w:rsidRPr="006406F0">
        <w:t xml:space="preserve"> trans-generational phenotypes</w:t>
      </w:r>
      <w:r w:rsidR="008D3BA6" w:rsidRPr="006406F0">
        <w:t xml:space="preserve"> to environmental stress</w:t>
      </w:r>
      <w:r w:rsidR="000150CC" w:rsidRPr="006406F0">
        <w:t>.</w:t>
      </w:r>
      <w:r w:rsidRPr="006406F0">
        <w:t xml:space="preserve"> </w:t>
      </w:r>
      <w:r w:rsidR="00965A06" w:rsidRPr="006406F0">
        <w:t>At the time</w:t>
      </w:r>
      <w:r w:rsidR="000150CC" w:rsidRPr="006406F0">
        <w:t xml:space="preserve"> of</w:t>
      </w:r>
      <w:r w:rsidR="00965A06" w:rsidRPr="006406F0">
        <w:t xml:space="preserve"> this thesis </w:t>
      </w:r>
      <w:r w:rsidR="000150CC" w:rsidRPr="006406F0">
        <w:t>writing</w:t>
      </w:r>
      <w:r w:rsidR="00965A06" w:rsidRPr="006406F0">
        <w:t>, m</w:t>
      </w:r>
      <w:r w:rsidR="00D74F3C" w:rsidRPr="006406F0">
        <w:t xml:space="preserve">ost epigenetic research in the field of plant pathology </w:t>
      </w:r>
      <w:r w:rsidR="008D3BA6" w:rsidRPr="006406F0">
        <w:t xml:space="preserve">has </w:t>
      </w:r>
      <w:r w:rsidR="00116B18" w:rsidRPr="006406F0">
        <w:t>focused</w:t>
      </w:r>
      <w:r w:rsidR="00D74F3C" w:rsidRPr="006406F0">
        <w:t xml:space="preserve"> on how chromatin modifications affect gene responsiveness</w:t>
      </w:r>
      <w:r w:rsidR="000821BB" w:rsidRPr="006406F0">
        <w:t xml:space="preserve"> to infections</w:t>
      </w:r>
      <w:r w:rsidR="00D74F3C" w:rsidRPr="006406F0">
        <w:t xml:space="preserve">, or on how plant </w:t>
      </w:r>
      <w:r w:rsidR="00965A06" w:rsidRPr="006406F0">
        <w:t>re-shape their DNA methylome after pathogen perception. The research presented in this thesis show</w:t>
      </w:r>
      <w:r w:rsidR="002D25C3" w:rsidRPr="006406F0">
        <w:t>s</w:t>
      </w:r>
      <w:r w:rsidR="00965A06" w:rsidRPr="006406F0">
        <w:t xml:space="preserve"> how</w:t>
      </w:r>
      <w:r w:rsidR="00700C2A" w:rsidRPr="006406F0">
        <w:t xml:space="preserve"> artificial</w:t>
      </w:r>
      <w:r w:rsidR="00965A06" w:rsidRPr="006406F0">
        <w:t xml:space="preserve"> changes in DNA methylation</w:t>
      </w:r>
      <w:r w:rsidR="000150CC" w:rsidRPr="006406F0">
        <w:t xml:space="preserve"> alone</w:t>
      </w:r>
      <w:r w:rsidR="00965A06" w:rsidRPr="006406F0">
        <w:t xml:space="preserve"> can </w:t>
      </w:r>
      <w:r w:rsidR="008D3BA6" w:rsidRPr="006406F0">
        <w:t xml:space="preserve">have profound effects on </w:t>
      </w:r>
      <w:r w:rsidR="00965A06" w:rsidRPr="006406F0">
        <w:t xml:space="preserve">multiple layers of </w:t>
      </w:r>
      <w:r w:rsidR="008D3BA6" w:rsidRPr="006406F0">
        <w:t xml:space="preserve">the </w:t>
      </w:r>
      <w:r w:rsidR="00042890" w:rsidRPr="006406F0">
        <w:t>Arabidopsis</w:t>
      </w:r>
      <w:r w:rsidR="00965A06" w:rsidRPr="006406F0">
        <w:t xml:space="preserve"> </w:t>
      </w:r>
      <w:r w:rsidR="008D3BA6" w:rsidRPr="006406F0">
        <w:t xml:space="preserve">innate immune system that is effective </w:t>
      </w:r>
      <w:r w:rsidR="00965A06" w:rsidRPr="006406F0">
        <w:t xml:space="preserve">against </w:t>
      </w:r>
      <w:r w:rsidR="008D3BA6" w:rsidRPr="006406F0">
        <w:t xml:space="preserve">a wide range of </w:t>
      </w:r>
      <w:r w:rsidR="00965A06" w:rsidRPr="006406F0">
        <w:t xml:space="preserve">pathogens. </w:t>
      </w:r>
    </w:p>
    <w:p w14:paraId="22BCC38B" w14:textId="47B22471" w:rsidR="003A2C02" w:rsidRPr="006406F0" w:rsidRDefault="00965A06" w:rsidP="00363ABD">
      <w:r w:rsidRPr="006406F0">
        <w:t xml:space="preserve">While chromatin modification and DNA methylation work in concert to </w:t>
      </w:r>
      <w:r w:rsidR="008D3BA6" w:rsidRPr="006406F0">
        <w:t xml:space="preserve">regulate </w:t>
      </w:r>
      <w:r w:rsidRPr="006406F0">
        <w:t xml:space="preserve">gene responsiveness, </w:t>
      </w:r>
      <w:r w:rsidR="000150CC" w:rsidRPr="006406F0">
        <w:t>only</w:t>
      </w:r>
      <w:r w:rsidR="00257A7C" w:rsidRPr="006406F0">
        <w:t xml:space="preserve"> </w:t>
      </w:r>
      <w:r w:rsidR="008D3BA6" w:rsidRPr="006406F0">
        <w:t xml:space="preserve">patterns of </w:t>
      </w:r>
      <w:r w:rsidRPr="006406F0">
        <w:t xml:space="preserve">DNA methylation can </w:t>
      </w:r>
      <w:r w:rsidR="008D3BA6" w:rsidRPr="006406F0">
        <w:t xml:space="preserve">faithfully </w:t>
      </w:r>
      <w:r w:rsidR="0069405F" w:rsidRPr="006406F0">
        <w:t xml:space="preserve">be </w:t>
      </w:r>
      <w:r w:rsidR="008D3BA6" w:rsidRPr="006406F0">
        <w:t xml:space="preserve">transmitted </w:t>
      </w:r>
      <w:r w:rsidRPr="006406F0">
        <w:t xml:space="preserve">over meiosis and form </w:t>
      </w:r>
      <w:r w:rsidR="0069405F" w:rsidRPr="006406F0">
        <w:t>meta-</w:t>
      </w:r>
      <w:r w:rsidRPr="006406F0">
        <w:t>stable epialleles</w:t>
      </w:r>
      <w:r w:rsidR="00B93F91" w:rsidRPr="006406F0">
        <w:t xml:space="preserve"> </w:t>
      </w:r>
      <w:r w:rsidR="0051230E" w:rsidRPr="006406F0">
        <w:fldChar w:fldCharType="begin">
          <w:fldData xml:space="preserve">PEVuZE5vdGU+PENpdGU+PEF1dGhvcj5Kb2hhbm5lczwvQXV0aG9yPjxZZWFyPjIwMDk8L1llYXI+
PFJlY051bT4xNzI3PC9SZWNOdW0+PERpc3BsYXlUZXh0PlsyMTYsMjY0XTwvRGlzcGxheVRleHQ+
PHJlY29yZD48cmVjLW51bWJlcj4xNzI3PC9yZWMtbnVtYmVyPjxmb3JlaWduLWtleXM+PGtleSBh
cHA9IkVOIiBkYi1pZD0iZXNhZGU5NXBqMHdweHRlZXM5YnZ2ZnRic2UwOXRyNXdlYTV2Ij4xNzI3
PC9rZXk+PC9mb3JlaWduLWtleXM+PHJlZi10eXBlIG5hbWU9IkpvdXJuYWwgQXJ0aWNsZSI+MTc8
L3JlZi10eXBlPjxjb250cmlidXRvcnM+PGF1dGhvcnM+PGF1dGhvcj5Kb2hhbm5lcywgRi48L2F1
dGhvcj48YXV0aG9yPlBvcmNoZXIsIEUuPC9hdXRob3I+PGF1dGhvcj5UZWl4ZWlyYSwgRi4gSy48
L2F1dGhvcj48YXV0aG9yPlNhbGliYS1Db2xvbWJhbmksIFYuPC9hdXRob3I+PGF1dGhvcj5TaW1v
biwgTS48L2F1dGhvcj48YXV0aG9yPkFnaWVyLCBOLjwvYXV0aG9yPjxhdXRob3I+QnVsc2tpLCBB
LjwvYXV0aG9yPjxhdXRob3I+QWxidWlzc29uLCBKLjwvYXV0aG9yPjxhdXRob3I+SGVyZWRpYSwg
Ri48L2F1dGhvcj48YXV0aG9yPkF1ZGlnaWVyLCBQLjwvYXV0aG9yPjxhdXRob3I+Qm91Y2hleiwg
RC48L2F1dGhvcj48YXV0aG9yPkRpbGxtYW5uLCBDLjwvYXV0aG9yPjxhdXRob3I+R3VlcmNoZSwg
UC48L2F1dGhvcj48YXV0aG9yPkhvc3BpdGFsLCBGLjwvYXV0aG9yPjxhdXRob3I+Q29sb3QsIFYu
PC9hdXRob3I+PC9hdXRob3JzPjwvY29udHJpYnV0b3JzPjx0aXRsZXM+PHRpdGxlPkFzc2Vzc2lu
ZyB0aGUgaW1wYWN0IG9mIHRyYW5zZ2VuZXJhdGlvbmFsIGVwaWdlbmV0aWMgdmFyaWF0aW9uIG9u
IGNvbXBsZXggdHJhaXRzPC90aXRsZT48c2Vjb25kYXJ5LXRpdGxlPlBMb1MgR2VuZXQ8L3NlY29u
ZGFyeS10aXRsZT48L3RpdGxlcz48cGVyaW9kaWNhbD48ZnVsbC10aXRsZT5QTG9TIEdlbmV0PC9m
dWxsLXRpdGxlPjxhYmJyLTE+UExvUyBnZW5ldGljczwvYWJici0xPjwvcGVyaW9kaWNhbD48dm9s
dW1lPjU8L3ZvbHVtZT48ZGF0ZXM+PHllYXI+MjAwOTwveWVhcj48L2RhdGVzPjxsYWJlbD5Kb2hh
bm5lczIwMDk8L2xhYmVsPjx1cmxzPjxyZWxhdGVkLXVybHM+PHVybD5odHRwOi8vZHguZG9pLm9y
Zy8xMC4xMzcxL2pvdXJuYWwucGdlbi4xMDAwNTMwPC91cmw+PC9yZWxhdGVkLXVybHM+PC91cmxz
PjxlbGVjdHJvbmljLXJlc291cmNlLW51bT4xMC4xMzcxL2pvdXJuYWwucGdlbi4xMDAwNTMwPC9l
bGVjdHJvbmljLXJlc291cmNlLW51bT48L3JlY29yZD48L0NpdGU+PENpdGU+PEF1dGhvcj5SZWlu
ZGVyczwvQXV0aG9yPjxZZWFyPjIwMDk8L1llYXI+PFJlY051bT45NzE8L1JlY051bT48cmVjb3Jk
PjxyZWMtbnVtYmVyPjk3MTwvcmVjLW51bWJlcj48Zm9yZWlnbi1rZXlzPjxrZXkgYXBwPSJFTiIg
ZGItaWQ9ImVzYWRlOTVwajB3cHh0ZWVzOWJ2dmZ0YnNlMDl0cjV3ZWE1diI+OTcxPC9rZXk+PC9m
b3JlaWduLWtleXM+PHJlZi10eXBlIG5hbWU9IkpvdXJuYWwgQXJ0aWNsZSI+MTc8L3JlZi10eXBl
Pjxjb250cmlidXRvcnM+PGF1dGhvcnM+PGF1dGhvcj5SZWluZGVycywgSm9uPC9hdXRob3I+PGF1
dGhvcj5XdWxmZiwgQnJhbmRlIEIuIEguPC9hdXRob3I+PGF1dGhvcj5NaXJvdXplLCBNYXJpZTwv
YXV0aG9yPjxhdXRob3I+TWFyw60tT3Jkw7PDsWV6LCBBcnR1cm88L2F1dGhvcj48YXV0aG9yPkRh
cHAsIE3DqWxhbmllPC9hdXRob3I+PGF1dGhvcj5Sb3pob24sIFdpbGZyaWVkPC9hdXRob3I+PGF1
dGhvcj5CdWNoZXIsIEV0aWVubmU8L2F1dGhvcj48YXV0aG9yPlRoZWlsZXIsIEdyw6lnb3J5PC9h
dXRob3I+PGF1dGhvcj5QYXN6a293c2tpLCBKZXJ6eTwvYXV0aG9yPjwvYXV0aG9ycz48L2NvbnRy
aWJ1dG9ycz48dGl0bGVzPjx0aXRsZT5Db21wcm9taXNlZCBzdGFiaWxpdHkgb2YgRE5BIG1ldGh5
bGF0aW9uIGFuZCB0cmFuc3Bvc29uIGltbW9iaWxpemF0aW9uIGluIG1vc2FpYyBBcmFiaWRvcHNp
cyBlcGlnZW5vbWVzPC90aXRsZT48c2Vjb25kYXJ5LXRpdGxlPkdlbmVzIERldjwvc2Vjb25kYXJ5
LXRpdGxlPjwvdGl0bGVzPjxwZXJpb2RpY2FsPjxmdWxsLXRpdGxlPkdlbmVzIERldjwvZnVsbC10
aXRsZT48YWJici0xPkdlbmVzICZhbXA7IGRldmVsb3BtZW50PC9hYmJyLTE+PC9wZXJpb2RpY2Fs
PjxwYWdlcz45MzktOTUwPC9wYWdlcz48dm9sdW1lPjIzPC92b2x1bWU+PG51bWJlcj44PC9udW1i
ZXI+PGRhdGVzPjx5ZWFyPjIwMDk8L3llYXI+PC9kYXRlcz48cHVibGlzaGVyPkNvbGQgU3ByaW5n
IEhhcmJvciBMYWJvcmF0b3J5IFByZXNzPC9wdWJsaXNoZXI+PGlzYm4+MDg5MC05MzY5JiN4RDsx
NTQ5LTU0Nzc8L2lzYm4+PGFjY2Vzc2lvbi1udW0+UE1DMjY3NTg2NDwvYWNjZXNzaW9uLW51bT48
dXJscz48cmVsYXRlZC11cmxzPjx1cmw+aHR0cDovL3d3dy5uY2JpLm5sbS5uaWguZ292L3BtYy9h
cnRpY2xlcy9QTUMyNjc1ODY0LzwvdXJsPjwvcmVsYXRlZC11cmxzPjwvdXJscz48ZWxlY3Ryb25p
Yy1yZXNvdXJjZS1udW0+MTAuMTEwMS9nYWQuNTI0NjA5PC9lbGVjdHJvbmljLXJlc291cmNlLW51
bT48cmVtb3RlLWRhdGFiYXNlLW5hbWU+UG1jPC9yZW1vdGUtZGF0YWJhc2UtbmFtZT48L3JlY29y
ZD48L0NpdGU+PC9FbmROb3RlPgB=
</w:fldData>
        </w:fldChar>
      </w:r>
      <w:r w:rsidR="0051230E" w:rsidRPr="006406F0">
        <w:instrText xml:space="preserve"> ADDIN EN.CITE </w:instrText>
      </w:r>
      <w:r w:rsidR="0051230E" w:rsidRPr="006406F0">
        <w:fldChar w:fldCharType="begin">
          <w:fldData xml:space="preserve">PEVuZE5vdGU+PENpdGU+PEF1dGhvcj5Kb2hhbm5lczwvQXV0aG9yPjxZZWFyPjIwMDk8L1llYXI+
PFJlY051bT4xNzI3PC9SZWNOdW0+PERpc3BsYXlUZXh0PlsyMTYsMjY0XTwvRGlzcGxheVRleHQ+
PHJlY29yZD48cmVjLW51bWJlcj4xNzI3PC9yZWMtbnVtYmVyPjxmb3JlaWduLWtleXM+PGtleSBh
cHA9IkVOIiBkYi1pZD0iZXNhZGU5NXBqMHdweHRlZXM5YnZ2ZnRic2UwOXRyNXdlYTV2Ij4xNzI3
PC9rZXk+PC9mb3JlaWduLWtleXM+PHJlZi10eXBlIG5hbWU9IkpvdXJuYWwgQXJ0aWNsZSI+MTc8
L3JlZi10eXBlPjxjb250cmlidXRvcnM+PGF1dGhvcnM+PGF1dGhvcj5Kb2hhbm5lcywgRi48L2F1
dGhvcj48YXV0aG9yPlBvcmNoZXIsIEUuPC9hdXRob3I+PGF1dGhvcj5UZWl4ZWlyYSwgRi4gSy48
L2F1dGhvcj48YXV0aG9yPlNhbGliYS1Db2xvbWJhbmksIFYuPC9hdXRob3I+PGF1dGhvcj5TaW1v
biwgTS48L2F1dGhvcj48YXV0aG9yPkFnaWVyLCBOLjwvYXV0aG9yPjxhdXRob3I+QnVsc2tpLCBB
LjwvYXV0aG9yPjxhdXRob3I+QWxidWlzc29uLCBKLjwvYXV0aG9yPjxhdXRob3I+SGVyZWRpYSwg
Ri48L2F1dGhvcj48YXV0aG9yPkF1ZGlnaWVyLCBQLjwvYXV0aG9yPjxhdXRob3I+Qm91Y2hleiwg
RC48L2F1dGhvcj48YXV0aG9yPkRpbGxtYW5uLCBDLjwvYXV0aG9yPjxhdXRob3I+R3VlcmNoZSwg
UC48L2F1dGhvcj48YXV0aG9yPkhvc3BpdGFsLCBGLjwvYXV0aG9yPjxhdXRob3I+Q29sb3QsIFYu
PC9hdXRob3I+PC9hdXRob3JzPjwvY29udHJpYnV0b3JzPjx0aXRsZXM+PHRpdGxlPkFzc2Vzc2lu
ZyB0aGUgaW1wYWN0IG9mIHRyYW5zZ2VuZXJhdGlvbmFsIGVwaWdlbmV0aWMgdmFyaWF0aW9uIG9u
IGNvbXBsZXggdHJhaXRzPC90aXRsZT48c2Vjb25kYXJ5LXRpdGxlPlBMb1MgR2VuZXQ8L3NlY29u
ZGFyeS10aXRsZT48L3RpdGxlcz48cGVyaW9kaWNhbD48ZnVsbC10aXRsZT5QTG9TIEdlbmV0PC9m
dWxsLXRpdGxlPjxhYmJyLTE+UExvUyBnZW5ldGljczwvYWJici0xPjwvcGVyaW9kaWNhbD48dm9s
dW1lPjU8L3ZvbHVtZT48ZGF0ZXM+PHllYXI+MjAwOTwveWVhcj48L2RhdGVzPjxsYWJlbD5Kb2hh
bm5lczIwMDk8L2xhYmVsPjx1cmxzPjxyZWxhdGVkLXVybHM+PHVybD5odHRwOi8vZHguZG9pLm9y
Zy8xMC4xMzcxL2pvdXJuYWwucGdlbi4xMDAwNTMwPC91cmw+PC9yZWxhdGVkLXVybHM+PC91cmxz
PjxlbGVjdHJvbmljLXJlc291cmNlLW51bT4xMC4xMzcxL2pvdXJuYWwucGdlbi4xMDAwNTMwPC9l
bGVjdHJvbmljLXJlc291cmNlLW51bT48L3JlY29yZD48L0NpdGU+PENpdGU+PEF1dGhvcj5SZWlu
ZGVyczwvQXV0aG9yPjxZZWFyPjIwMDk8L1llYXI+PFJlY051bT45NzE8L1JlY051bT48cmVjb3Jk
PjxyZWMtbnVtYmVyPjk3MTwvcmVjLW51bWJlcj48Zm9yZWlnbi1rZXlzPjxrZXkgYXBwPSJFTiIg
ZGItaWQ9ImVzYWRlOTVwajB3cHh0ZWVzOWJ2dmZ0YnNlMDl0cjV3ZWE1diI+OTcxPC9rZXk+PC9m
b3JlaWduLWtleXM+PHJlZi10eXBlIG5hbWU9IkpvdXJuYWwgQXJ0aWNsZSI+MTc8L3JlZi10eXBl
Pjxjb250cmlidXRvcnM+PGF1dGhvcnM+PGF1dGhvcj5SZWluZGVycywgSm9uPC9hdXRob3I+PGF1
dGhvcj5XdWxmZiwgQnJhbmRlIEIuIEguPC9hdXRob3I+PGF1dGhvcj5NaXJvdXplLCBNYXJpZTwv
YXV0aG9yPjxhdXRob3I+TWFyw60tT3Jkw7PDsWV6LCBBcnR1cm88L2F1dGhvcj48YXV0aG9yPkRh
cHAsIE3DqWxhbmllPC9hdXRob3I+PGF1dGhvcj5Sb3pob24sIFdpbGZyaWVkPC9hdXRob3I+PGF1
dGhvcj5CdWNoZXIsIEV0aWVubmU8L2F1dGhvcj48YXV0aG9yPlRoZWlsZXIsIEdyw6lnb3J5PC9h
dXRob3I+PGF1dGhvcj5QYXN6a293c2tpLCBKZXJ6eTwvYXV0aG9yPjwvYXV0aG9ycz48L2NvbnRy
aWJ1dG9ycz48dGl0bGVzPjx0aXRsZT5Db21wcm9taXNlZCBzdGFiaWxpdHkgb2YgRE5BIG1ldGh5
bGF0aW9uIGFuZCB0cmFuc3Bvc29uIGltbW9iaWxpemF0aW9uIGluIG1vc2FpYyBBcmFiaWRvcHNp
cyBlcGlnZW5vbWVzPC90aXRsZT48c2Vjb25kYXJ5LXRpdGxlPkdlbmVzIERldjwvc2Vjb25kYXJ5
LXRpdGxlPjwvdGl0bGVzPjxwZXJpb2RpY2FsPjxmdWxsLXRpdGxlPkdlbmVzIERldjwvZnVsbC10
aXRsZT48YWJici0xPkdlbmVzICZhbXA7IGRldmVsb3BtZW50PC9hYmJyLTE+PC9wZXJpb2RpY2Fs
PjxwYWdlcz45MzktOTUwPC9wYWdlcz48dm9sdW1lPjIzPC92b2x1bWU+PG51bWJlcj44PC9udW1i
ZXI+PGRhdGVzPjx5ZWFyPjIwMDk8L3llYXI+PC9kYXRlcz48cHVibGlzaGVyPkNvbGQgU3ByaW5n
IEhhcmJvciBMYWJvcmF0b3J5IFByZXNzPC9wdWJsaXNoZXI+PGlzYm4+MDg5MC05MzY5JiN4RDsx
NTQ5LTU0Nzc8L2lzYm4+PGFjY2Vzc2lvbi1udW0+UE1DMjY3NTg2NDwvYWNjZXNzaW9uLW51bT48
dXJscz48cmVsYXRlZC11cmxzPjx1cmw+aHR0cDovL3d3dy5uY2JpLm5sbS5uaWguZ292L3BtYy9h
cnRpY2xlcy9QTUMyNjc1ODY0LzwvdXJsPjwvcmVsYXRlZC11cmxzPjwvdXJscz48ZWxlY3Ryb25p
Yy1yZXNvdXJjZS1udW0+MTAuMTEwMS9nYWQuNTI0NjA5PC9lbGVjdHJvbmljLXJlc291cmNlLW51
bT48cmVtb3RlLWRhdGFiYXNlLW5hbWU+UG1jPC9yZW1vdGUtZGF0YWJhc2UtbmFtZT48L3JlY29y
ZD48L0NpdGU+PC9FbmROb3RlPgB=
</w:fldData>
        </w:fldChar>
      </w:r>
      <w:r w:rsidR="0051230E" w:rsidRPr="006406F0">
        <w:instrText xml:space="preserve"> ADDIN EN.CITE.DATA </w:instrText>
      </w:r>
      <w:r w:rsidR="0051230E" w:rsidRPr="006406F0">
        <w:fldChar w:fldCharType="end"/>
      </w:r>
      <w:r w:rsidR="0051230E" w:rsidRPr="006406F0">
        <w:fldChar w:fldCharType="separate"/>
      </w:r>
      <w:r w:rsidR="0051230E" w:rsidRPr="006406F0">
        <w:rPr>
          <w:noProof/>
        </w:rPr>
        <w:t>[</w:t>
      </w:r>
      <w:hyperlink w:anchor="_ENREF_216" w:tooltip="Johannes, 2009 #1727" w:history="1">
        <w:r w:rsidR="0051230E" w:rsidRPr="006406F0">
          <w:rPr>
            <w:noProof/>
          </w:rPr>
          <w:t>216</w:t>
        </w:r>
      </w:hyperlink>
      <w:r w:rsidR="0051230E" w:rsidRPr="006406F0">
        <w:rPr>
          <w:noProof/>
        </w:rPr>
        <w:t>,</w:t>
      </w:r>
      <w:hyperlink w:anchor="_ENREF_264" w:tooltip="Reinders, 2009 #971" w:history="1">
        <w:r w:rsidR="0051230E" w:rsidRPr="006406F0">
          <w:rPr>
            <w:noProof/>
          </w:rPr>
          <w:t>264</w:t>
        </w:r>
      </w:hyperlink>
      <w:r w:rsidR="0051230E" w:rsidRPr="006406F0">
        <w:rPr>
          <w:noProof/>
        </w:rPr>
        <w:t>]</w:t>
      </w:r>
      <w:r w:rsidR="0051230E" w:rsidRPr="006406F0">
        <w:fldChar w:fldCharType="end"/>
      </w:r>
      <w:r w:rsidRPr="006406F0">
        <w:t xml:space="preserve">. </w:t>
      </w:r>
      <w:r w:rsidR="00C237AB" w:rsidRPr="006406F0">
        <w:t>The r</w:t>
      </w:r>
      <w:r w:rsidRPr="006406F0">
        <w:t>esults</w:t>
      </w:r>
      <w:r w:rsidR="00C237AB" w:rsidRPr="006406F0">
        <w:t xml:space="preserve"> presented in this thesis show</w:t>
      </w:r>
      <w:r w:rsidRPr="006406F0">
        <w:t xml:space="preserve"> that specific epialleles can </w:t>
      </w:r>
      <w:r w:rsidR="00700C2A" w:rsidRPr="006406F0">
        <w:t>provide</w:t>
      </w:r>
      <w:r w:rsidRPr="006406F0">
        <w:t xml:space="preserve"> strong resistance</w:t>
      </w:r>
      <w:r w:rsidR="0069405F" w:rsidRPr="006406F0">
        <w:t xml:space="preserve"> phenotypes that are </w:t>
      </w:r>
      <w:r w:rsidR="000150CC" w:rsidRPr="006406F0">
        <w:t xml:space="preserve">heritable over </w:t>
      </w:r>
      <w:r w:rsidR="0069405F" w:rsidRPr="006406F0">
        <w:t xml:space="preserve">multiple </w:t>
      </w:r>
      <w:r w:rsidR="000150CC" w:rsidRPr="006406F0">
        <w:t>generation</w:t>
      </w:r>
      <w:r w:rsidR="0069405F" w:rsidRPr="006406F0">
        <w:t>s</w:t>
      </w:r>
      <w:r w:rsidR="000150CC" w:rsidRPr="006406F0">
        <w:t xml:space="preserve">. </w:t>
      </w:r>
      <w:r w:rsidR="002D25C3" w:rsidRPr="006406F0">
        <w:t>Additionally, this thesis shows</w:t>
      </w:r>
      <w:r w:rsidR="0069405F" w:rsidRPr="006406F0">
        <w:t>,</w:t>
      </w:r>
      <w:r w:rsidR="002D25C3" w:rsidRPr="006406F0">
        <w:t xml:space="preserve"> for the first time</w:t>
      </w:r>
      <w:r w:rsidR="0069405F" w:rsidRPr="006406F0">
        <w:t>,</w:t>
      </w:r>
      <w:r w:rsidR="002D25C3" w:rsidRPr="006406F0">
        <w:t xml:space="preserve"> that heritable variation in DNA methylation can influence </w:t>
      </w:r>
      <w:r w:rsidR="00042890" w:rsidRPr="006406F0">
        <w:t>Arabidopsis</w:t>
      </w:r>
      <w:r w:rsidR="002D25C3" w:rsidRPr="006406F0">
        <w:t xml:space="preserve"> phenotypes</w:t>
      </w:r>
      <w:r w:rsidR="004E1A09" w:rsidRPr="006406F0">
        <w:t xml:space="preserve"> independently from genetic variation</w:t>
      </w:r>
      <w:r w:rsidR="00CB07D9" w:rsidRPr="006406F0">
        <w:t xml:space="preserve"> via</w:t>
      </w:r>
      <w:r w:rsidR="0069405F" w:rsidRPr="006406F0">
        <w:t xml:space="preserve"> genome-wide changes in </w:t>
      </w:r>
      <w:r w:rsidR="002D25C3" w:rsidRPr="006406F0">
        <w:t>gene transcription. The</w:t>
      </w:r>
      <w:r w:rsidR="000150CC" w:rsidRPr="006406F0">
        <w:t xml:space="preserve"> </w:t>
      </w:r>
      <w:r w:rsidR="0069405F" w:rsidRPr="006406F0">
        <w:t xml:space="preserve">epigenetic inheritance of broad-spectrum disease </w:t>
      </w:r>
      <w:r w:rsidR="000150CC" w:rsidRPr="006406F0">
        <w:t xml:space="preserve">resistance </w:t>
      </w:r>
      <w:r w:rsidR="0069405F" w:rsidRPr="006406F0">
        <w:t>bears a strong translational message. Crop breeders are typically restricted by natural genetic variation in the crop populations that are available to them. Introducing additional epigenetic variation provides a means to expand the range of potentially beneficial phenotypes, including quantitative disease resistance</w:t>
      </w:r>
      <w:r w:rsidR="000150CC" w:rsidRPr="006406F0">
        <w:t>.</w:t>
      </w:r>
    </w:p>
    <w:p w14:paraId="6BC1F778" w14:textId="65B1F555" w:rsidR="002C04BF" w:rsidRPr="006406F0" w:rsidRDefault="000150CC" w:rsidP="002C04BF">
      <w:r w:rsidRPr="006406F0">
        <w:t>Finally,</w:t>
      </w:r>
      <w:r w:rsidR="00AE5FEC" w:rsidRPr="006406F0">
        <w:t xml:space="preserve"> the identification of a </w:t>
      </w:r>
      <w:r w:rsidR="00856BA0" w:rsidRPr="006406F0">
        <w:t>potential</w:t>
      </w:r>
      <w:r w:rsidR="00700C2A" w:rsidRPr="006406F0">
        <w:t xml:space="preserve"> </w:t>
      </w:r>
      <w:r w:rsidR="00700C2A" w:rsidRPr="006406F0">
        <w:rPr>
          <w:i/>
        </w:rPr>
        <w:t>trans</w:t>
      </w:r>
      <w:r w:rsidR="00700C2A" w:rsidRPr="006406F0">
        <w:t>-regulato</w:t>
      </w:r>
      <w:r w:rsidR="008960F5" w:rsidRPr="006406F0">
        <w:t>ry mechanism by DNA methylation</w:t>
      </w:r>
      <w:r w:rsidR="00700C2A" w:rsidRPr="006406F0">
        <w:t xml:space="preserve"> </w:t>
      </w:r>
      <w:r w:rsidR="007B50DE" w:rsidRPr="006406F0">
        <w:t>adds</w:t>
      </w:r>
      <w:r w:rsidR="00856BA0" w:rsidRPr="006406F0">
        <w:t xml:space="preserve"> </w:t>
      </w:r>
      <w:r w:rsidR="007B50DE" w:rsidRPr="006406F0">
        <w:t xml:space="preserve">another </w:t>
      </w:r>
      <w:r w:rsidR="00856BA0" w:rsidRPr="006406F0">
        <w:t xml:space="preserve">layer of complexity </w:t>
      </w:r>
      <w:r w:rsidR="0069405F" w:rsidRPr="006406F0">
        <w:t xml:space="preserve">by which </w:t>
      </w:r>
      <w:r w:rsidR="00856BA0" w:rsidRPr="006406F0">
        <w:t>epigenetic mechanism</w:t>
      </w:r>
      <w:r w:rsidR="0069405F" w:rsidRPr="006406F0">
        <w:t>s</w:t>
      </w:r>
      <w:r w:rsidR="00856BA0" w:rsidRPr="006406F0">
        <w:t xml:space="preserve"> </w:t>
      </w:r>
      <w:r w:rsidR="004A0DF5" w:rsidRPr="006406F0">
        <w:t>can affect</w:t>
      </w:r>
      <w:r w:rsidR="00856BA0" w:rsidRPr="006406F0">
        <w:t xml:space="preserve"> </w:t>
      </w:r>
      <w:r w:rsidR="0069405F" w:rsidRPr="006406F0">
        <w:t xml:space="preserve">global </w:t>
      </w:r>
      <w:r w:rsidR="00856BA0" w:rsidRPr="006406F0">
        <w:t xml:space="preserve">gene expression in plants. </w:t>
      </w:r>
      <w:r w:rsidR="007B50DE" w:rsidRPr="006406F0">
        <w:t>While</w:t>
      </w:r>
      <w:r w:rsidR="00856BA0" w:rsidRPr="006406F0">
        <w:t xml:space="preserve"> </w:t>
      </w:r>
      <w:r w:rsidR="0069405F" w:rsidRPr="006406F0">
        <w:t xml:space="preserve">the effects of </w:t>
      </w:r>
      <w:r w:rsidR="00856BA0" w:rsidRPr="006406F0">
        <w:t xml:space="preserve">altered DNA methylation </w:t>
      </w:r>
      <w:r w:rsidR="0069405F" w:rsidRPr="006406F0">
        <w:t xml:space="preserve">in </w:t>
      </w:r>
      <w:r w:rsidR="00856BA0" w:rsidRPr="006406F0">
        <w:t>TEs</w:t>
      </w:r>
      <w:r w:rsidR="004A0DF5" w:rsidRPr="006406F0">
        <w:t xml:space="preserve"> </w:t>
      </w:r>
      <w:r w:rsidR="0069405F" w:rsidRPr="006406F0">
        <w:t>affecting</w:t>
      </w:r>
      <w:r w:rsidR="00856BA0" w:rsidRPr="006406F0">
        <w:t xml:space="preserve"> </w:t>
      </w:r>
      <w:r w:rsidR="0069405F" w:rsidRPr="006406F0">
        <w:t xml:space="preserve">expression of </w:t>
      </w:r>
      <w:r w:rsidR="00856BA0" w:rsidRPr="006406F0">
        <w:t xml:space="preserve">neighbouring protein-coding genes </w:t>
      </w:r>
      <w:r w:rsidR="007B50DE" w:rsidRPr="006406F0">
        <w:t>(</w:t>
      </w:r>
      <w:r w:rsidR="007B50DE" w:rsidRPr="006406F0">
        <w:rPr>
          <w:i/>
        </w:rPr>
        <w:t>cis</w:t>
      </w:r>
      <w:r w:rsidR="007B50DE" w:rsidRPr="006406F0">
        <w:t>-regulation)</w:t>
      </w:r>
      <w:r w:rsidR="00D2228A" w:rsidRPr="006406F0">
        <w:t xml:space="preserve"> have been documented before </w:t>
      </w:r>
      <w:r w:rsidR="00D2228A" w:rsidRPr="006406F0">
        <w:fldChar w:fldCharType="begin">
          <w:fldData xml:space="preserve">PEVuZE5vdGU+PENpdGU+PEF1dGhvcj5MaXBwbWFuPC9BdXRob3I+PFllYXI+MjAwNDwvWWVhcj48
UmVjTnVtPjYxNDwvUmVjTnVtPjxEaXNwbGF5VGV4dD5bNDEtNDNdPC9EaXNwbGF5VGV4dD48cmVj
b3JkPjxyZWMtbnVtYmVyPjYxNDwvcmVjLW51bWJlcj48Zm9yZWlnbi1rZXlzPjxrZXkgYXBwPSJF
TiIgZGItaWQ9ImVzYWRlOTVwajB3cHh0ZWVzOWJ2dmZ0YnNlMDl0cjV3ZWE1diI+NjE0PC9rZXk+
PC9mb3JlaWduLWtleXM+PHJlZi10eXBlIG5hbWU9IkpvdXJuYWwgQXJ0aWNsZSI+MTc8L3JlZi10
eXBlPjxjb250cmlidXRvcnM+PGF1dGhvcnM+PGF1dGhvcj5MaXBwbWFuLCBaLjwvYXV0aG9yPjxh
dXRob3I+R2VuZHJlbCwgQS4gVi48L2F1dGhvcj48YXV0aG9yPkJsYWNrLCBNLjwvYXV0aG9yPjxh
dXRob3I+VmF1Z2huLCBNLiBXLjwvYXV0aG9yPjxhdXRob3I+RGVkaGlhLCBOLjwvYXV0aG9yPjxh
dXRob3I+TWNDb21iaWUsIFcuIFIuPC9hdXRob3I+PGF1dGhvcj5MYXZpbmUsIEsuPC9hdXRob3I+
PGF1dGhvcj5NaXR0YWwsIFYuPC9hdXRob3I+PGF1dGhvcj5NYXksIEIuPC9hdXRob3I+PGF1dGhv
cj5LYXNzY2hhdSwgSy4gRC48L2F1dGhvcj48YXV0aG9yPkNhcnJpbmd0b24sIEouIEMuPC9hdXRo
b3I+PGF1dGhvcj5Eb2VyZ2UsIFIuIFcuPC9hdXRob3I+PGF1dGhvcj5Db2xvdCwgVi48L2F1dGhv
cj48YXV0aG9yPk1hcnRpZW5zc2VuLCBSLjwvYXV0aG9yPjwvYXV0aG9ycz48L2NvbnRyaWJ1dG9y
cz48YXV0aC1hZGRyZXNzPldhdHNvbiBTY2hvb2wgb2YgQmlvbG9naWNhbCBTY2llbmNlcyBhbmQg
Q29sZCBTcHJpbmcgSGFyYm9yIExhYm9yYXRvcnksIENvbGQgU3ByaW5nIEhhcmJvciwgTmV3IFlv
cmsgMTE3MjQsIFVTQS48L2F1dGgtYWRkcmVzcz48dGl0bGVzPjx0aXRsZT5Sb2xlIG9mIHRyYW5z
cG9zYWJsZSBlbGVtZW50cyBpbiBoZXRlcm9jaHJvbWF0aW4gYW5kIGVwaWdlbmV0aWMgY29udHJv
bDwvdGl0bGU+PHNlY29uZGFyeS10aXRsZT5OYXR1cmU8L3NlY29uZGFyeS10aXRsZT48YWx0LXRp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PC9hYmJyLTE+PC9hbHQtcGVyaW9kaWNhbD48cGFnZXM+NDcxLTY8L3BhZ2VzPjx2b2x1bWU+NDMw
PC92b2x1bWU+PG51bWJlcj42OTk4PC9udW1iZXI+PGVkaXRpb24+MjAwNC8wNy8yMzwvZWRpdGlv
bj48a2V5d29yZHM+PGtleXdvcmQ+QXJhYmlkb3BzaXMvKmdlbmV0aWNzPC9rZXl3b3JkPjxrZXl3
b3JkPkFyYWJpZG9wc2lzIFByb3RlaW5zL2dlbmV0aWNzPC9rZXl3b3JkPjxrZXl3b3JkPkNocm9t
b3NvbWVzLCBQbGFudC9nZW5ldGljczwva2V5d29yZD48a2V5d29yZD5DbHVzdGVyIEFuYWx5c2lz
PC9rZXl3b3JkPjxrZXl3b3JkPkROQSAoQ3l0b3NpbmUtNS0pLU1ldGh5bHRyYW5zZmVyYXNlL21l
dGFib2xpc208L2tleXdvcmQ+PGtleXdvcmQ+RE5BIE1ldGh5bGF0aW9uPC9rZXl3b3JkPjxrZXl3
b3JkPkROQSBUcmFuc3Bvc2FibGUgRWxlbWVudHMvKmdlbmV0aWNzPC9rZXl3b3JkPjxrZXl3b3Jk
PkROQS1CaW5kaW5nIFByb3RlaW5zL2dlbmV0aWNzL21ldGFib2xpc208L2tleXdvcmQ+PGtleXdv
cmQ+RXBpZ2VuZXNpcywgR2VuZXRpYy8qZ2VuZXRpY3M8L2tleXdvcmQ+PGtleXdvcmQ+KkdlbmUg
RXhwcmVzc2lvbiBSZWd1bGF0aW9uLCBQbGFudDwva2V5d29yZD48a2V5d29yZD5HZW5vbWljIElt
cHJpbnRpbmc8L2tleXdvcmQ+PGtleXdvcmQ+SGV0ZXJvY2hyb21hdGluLypnZW5ldGljczwva2V5
d29yZD48a2V5d29yZD5Ib21lb2RvbWFpbiBQcm90ZWlucy9nZW5ldGljczwva2V5d29yZD48a2V5
d29yZD5PbGlnb251Y2xlb3RpZGUgQXJyYXkgU2VxdWVuY2UgQW5hbHlzaXM8L2tleXdvcmQ+PGtl
eXdvcmQ+Uk5BLCBTbWFsbCBJbnRlcmZlcmluZy9nZW5ldGljcy9tZXRhYm9saXNtPC9rZXl3b3Jk
PjxrZXl3b3JkPlRhbmRlbSBSZXBlYXQgU2VxdWVuY2VzL2dlbmV0aWNzPC9rZXl3b3JkPjxrZXl3
b3JkPlRyYW5zY3JpcHRpb24gRmFjdG9ycy9nZW5ldGljcy9tZXRhYm9saXNtPC9rZXl3b3JkPjwv
a2V5d29yZHM+PGRhdGVzPjx5ZWFyPjIwMDQ8L3llYXI+PHB1Yi1kYXRlcz48ZGF0ZT5KdWwgMjI8
L2RhdGU+PC9wdWItZGF0ZXM+PC9kYXRlcz48aXNibj4xNDc2LTQ2ODcgKEVsZWN0cm9uaWMpJiN4
RDswMDI4LTA4MzYgKExpbmtpbmcpPC9pc2JuPjxhY2Nlc3Npb24tbnVtPjE1MjY5NzczPC9hY2Nl
c3Npb24tbnVtPjx3b3JrLXR5cGU+UmVzZWFyY2ggU3VwcG9ydCwgTm9uLVUuUy4gR292JmFwb3M7
dCYjeEQ7UmVzZWFyY2ggU3VwcG9ydCwgVS5TLiBHb3YmYXBvczt0LCBOb24tUC5ILlMuJiN4RDtS
ZXNlYXJjaCBTdXBwb3J0LCBVLlMuIEdvdiZhcG9zO3QsIFAuSC5TLjwvd29yay10eXBlPjx1cmxz
PjxyZWxhdGVkLXVybHM+PHVybD5odHRwOi8vd3d3Lm5jYmkubmxtLm5paC5nb3YvcHVibWVkLzE1
MjY5NzczPC91cmw+PC9yZWxhdGVkLXVybHM+PC91cmxzPjxlbGVjdHJvbmljLXJlc291cmNlLW51
bT4xMC4xMDM4L25hdHVyZTAyNjUxPC9lbGVjdHJvbmljLXJlc291cmNlLW51bT48bGFuZ3VhZ2U+
ZW5nPC9sYW5ndWFnZT48L3JlY29yZD48L0NpdGU+PENpdGU+PEF1dGhvcj5IZW5kZXJzb248L0F1
dGhvcj48WWVhcj4yMDA4PC9ZZWFyPjxSZWNOdW0+OTU1PC9SZWNOdW0+PHJlY29yZD48cmVjLW51
bWJlcj45NTU8L3JlYy1udW1iZXI+PGZvcmVpZ24ta2V5cz48a2V5IGFwcD0iRU4iIGRiLWlkPSJl
c2FkZTk1cGowd3B4dGVlczlidnZmdGJzZTA5dHI1d2VhNXYiPjk1NTwva2V5PjwvZm9yZWlnbi1r
ZXlzPjxyZWYtdHlwZSBuYW1lPSJKb3VybmFsIEFydGljbGUiPjE3PC9yZWYtdHlwZT48Y29udHJp
YnV0b3JzPjxhdXRob3JzPjxhdXRob3I+SGVuZGVyc29uLCBJYW4gUi48L2F1dGhvcj48YXV0aG9y
PkphY29ic2VuLCBTdGV2ZW4gRS48L2F1dGhvcj48L2F1dGhvcnM+PC9jb250cmlidXRvcnM+PHRp
dGxlcz48dGl0bGU+VGFuZGVtIHJlcGVhdHMgdXBzdHJlYW0gb2YgdGhlIEFyYWJpZG9wc2lzIGVu
ZG9nZW5lIFNEQyByZWNydWl0IG5vbi1DRyBETkEgbWV0aHlsYXRpb24gYW5kIGluaXRpYXRlIHNp
Uk5BIHNwcmVhZGluZzwvdGl0bGU+PHNlY29uZGFyeS10aXRsZT5HZW5lcyBEZXY8L3NlY29uZGFy
eS10aXRsZT48L3RpdGxlcz48cGVyaW9kaWNhbD48ZnVsbC10aXRsZT5HZW5lcyBEZXY8L2Z1bGwt
dGl0bGU+PGFiYnItMT5HZW5lcyAmYW1wOyBkZXZlbG9wbWVudDwvYWJici0xPjwvcGVyaW9kaWNh
bD48cGFnZXM+MTU5Ny0xNjA2PC9wYWdlcz48dm9sdW1lPjIyPC92b2x1bWU+PG51bWJlcj4xMjwv
bnVtYmVyPjxkYXRlcz48eWVhcj4yMDA4PC95ZWFyPjxwdWItZGF0ZXM+PGRhdGU+SnVuZSAxNSwg
MjAwODwvZGF0ZT48L3B1Yi1kYXRlcz48L2RhdGVzPjx1cmxzPjxyZWxhdGVkLXVybHM+PHVybD5o
dHRwOi8vZ2VuZXNkZXYuY3NobHAub3JnL2NvbnRlbnQvMjIvMTIvMTU5Ny5hYnN0cmFjdDwvdXJs
PjwvcmVsYXRlZC11cmxzPjwvdXJscz48ZWxlY3Ryb25pYy1yZXNvdXJjZS1udW0+MTAuMTEwMS9n
YWQuMTY2NzgwODwvZWxlY3Ryb25pYy1yZXNvdXJjZS1udW0+PC9yZWNvcmQ+PC9DaXRlPjxDaXRl
PjxBdXRob3I+R2VocmluZzwvQXV0aG9yPjxZZWFyPjIwMDk8L1llYXI+PFJlY051bT42NjQ8L1Jl
Y051bT48cmVjb3JkPjxyZWMtbnVtYmVyPjY2NDwvcmVjLW51bWJlcj48Zm9yZWlnbi1rZXlzPjxr
ZXkgYXBwPSJFTiIgZGItaWQ9ImVzYWRlOTVwajB3cHh0ZWVzOWJ2dmZ0YnNlMDl0cjV3ZWE1diI+
NjY0PC9rZXk+PC9mb3JlaWduLWtleXM+PHJlZi10eXBlIG5hbWU9IkpvdXJuYWwgQXJ0aWNsZSI+
MTc8L3JlZi10eXBlPjxjb250cmlidXRvcnM+PGF1dGhvcnM+PGF1dGhvcj5HZWhyaW5nLCBNLjwv
YXV0aG9yPjxhdXRob3I+QnViYiwgSy4gTC48L2F1dGhvcj48YXV0aG9yPkhlbmlrb2ZmLCBTLjwv
YXV0aG9yPjwvYXV0aG9ycz48L2NvbnRyaWJ1dG9ycz48dGl0bGVzPjx0aXRsZT5FeHRlbnNpdmUg
ZGVtZXRoeWxhdGlvbiBvZiByZXBldGl0aXZlIGVsZW1lbnRzIGR1cmluZyBzZWVkIGRldmVsb3Bt
ZW50IHVuZGVybGllcyBnZW5lIGltcHJpbnRpbmc8L3RpdGxlPjxzZWNvbmRhcnktdGl0bGU+U2Np
ZW5jZTwvc2Vjb25kYXJ5LXRpdGxlPjwvdGl0bGVzPjxwZXJpb2RpY2FsPjxmdWxsLXRpdGxlPlNj
aWVuY2U8L2Z1bGwtdGl0bGU+PC9wZXJpb2RpY2FsPjxwYWdlcz4xNDQ3LTE0NTE8L3BhZ2VzPjx2
b2x1bWU+MzI0PC92b2x1bWU+PG51bWJlcj41OTMzPC9udW1iZXI+PGRhdGVzPjx5ZWFyPjIwMDk8
L3llYXI+PC9kYXRlcz48dXJscz48cmVsYXRlZC11cmxzPjx1cmw+aHR0cDovL3d3dy5zY29wdXMu
Y29tL2lud2FyZC9yZWNvcmQudXJsP2VpZD0yLXMyLjAtNjcxNDkwODY5OTYmYW1wO3BhcnRuZXJJ
RD00MCZhbXA7bWQ1PTFmNmIwYTljNjBmOGJkN2JhYzliN2YwOWQ0MjMzMTI5PC91cmw+PC9yZWxh
dGVkLXVybHM+PC91cmxzPjwvcmVjb3JkPjwvQ2l0ZT48L0VuZE5vdGU+
</w:fldData>
        </w:fldChar>
      </w:r>
      <w:r w:rsidR="00D2228A" w:rsidRPr="006406F0">
        <w:instrText xml:space="preserve"> ADDIN EN.CITE </w:instrText>
      </w:r>
      <w:r w:rsidR="00D2228A" w:rsidRPr="006406F0">
        <w:fldChar w:fldCharType="begin">
          <w:fldData xml:space="preserve">PEVuZE5vdGU+PENpdGU+PEF1dGhvcj5MaXBwbWFuPC9BdXRob3I+PFllYXI+MjAwNDwvWWVhcj48
UmVjTnVtPjYxNDwvUmVjTnVtPjxEaXNwbGF5VGV4dD5bNDEtNDNdPC9EaXNwbGF5VGV4dD48cmVj
b3JkPjxyZWMtbnVtYmVyPjYxNDwvcmVjLW51bWJlcj48Zm9yZWlnbi1rZXlzPjxrZXkgYXBwPSJF
TiIgZGItaWQ9ImVzYWRlOTVwajB3cHh0ZWVzOWJ2dmZ0YnNlMDl0cjV3ZWE1diI+NjE0PC9rZXk+
PC9mb3JlaWduLWtleXM+PHJlZi10eXBlIG5hbWU9IkpvdXJuYWwgQXJ0aWNsZSI+MTc8L3JlZi10
eXBlPjxjb250cmlidXRvcnM+PGF1dGhvcnM+PGF1dGhvcj5MaXBwbWFuLCBaLjwvYXV0aG9yPjxh
dXRob3I+R2VuZHJlbCwgQS4gVi48L2F1dGhvcj48YXV0aG9yPkJsYWNrLCBNLjwvYXV0aG9yPjxh
dXRob3I+VmF1Z2huLCBNLiBXLjwvYXV0aG9yPjxhdXRob3I+RGVkaGlhLCBOLjwvYXV0aG9yPjxh
dXRob3I+TWNDb21iaWUsIFcuIFIuPC9hdXRob3I+PGF1dGhvcj5MYXZpbmUsIEsuPC9hdXRob3I+
PGF1dGhvcj5NaXR0YWwsIFYuPC9hdXRob3I+PGF1dGhvcj5NYXksIEIuPC9hdXRob3I+PGF1dGhv
cj5LYXNzY2hhdSwgSy4gRC48L2F1dGhvcj48YXV0aG9yPkNhcnJpbmd0b24sIEouIEMuPC9hdXRo
b3I+PGF1dGhvcj5Eb2VyZ2UsIFIuIFcuPC9hdXRob3I+PGF1dGhvcj5Db2xvdCwgVi48L2F1dGhv
cj48YXV0aG9yPk1hcnRpZW5zc2VuLCBSLjwvYXV0aG9yPjwvYXV0aG9ycz48L2NvbnRyaWJ1dG9y
cz48YXV0aC1hZGRyZXNzPldhdHNvbiBTY2hvb2wgb2YgQmlvbG9naWNhbCBTY2llbmNlcyBhbmQg
Q29sZCBTcHJpbmcgSGFyYm9yIExhYm9yYXRvcnksIENvbGQgU3ByaW5nIEhhcmJvciwgTmV3IFlv
cmsgMTE3MjQsIFVTQS48L2F1dGgtYWRkcmVzcz48dGl0bGVzPjx0aXRsZT5Sb2xlIG9mIHRyYW5z
cG9zYWJsZSBlbGVtZW50cyBpbiBoZXRlcm9jaHJvbWF0aW4gYW5kIGVwaWdlbmV0aWMgY29udHJv
bDwvdGl0bGU+PHNlY29uZGFyeS10aXRsZT5OYXR1cmU8L3NlY29uZGFyeS10aXRsZT48YWx0LXRp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PC9hYmJyLTE+PC9hbHQtcGVyaW9kaWNhbD48cGFnZXM+NDcxLTY8L3BhZ2VzPjx2b2x1bWU+NDMw
PC92b2x1bWU+PG51bWJlcj42OTk4PC9udW1iZXI+PGVkaXRpb24+MjAwNC8wNy8yMzwvZWRpdGlv
bj48a2V5d29yZHM+PGtleXdvcmQ+QXJhYmlkb3BzaXMvKmdlbmV0aWNzPC9rZXl3b3JkPjxrZXl3
b3JkPkFyYWJpZG9wc2lzIFByb3RlaW5zL2dlbmV0aWNzPC9rZXl3b3JkPjxrZXl3b3JkPkNocm9t
b3NvbWVzLCBQbGFudC9nZW5ldGljczwva2V5d29yZD48a2V5d29yZD5DbHVzdGVyIEFuYWx5c2lz
PC9rZXl3b3JkPjxrZXl3b3JkPkROQSAoQ3l0b3NpbmUtNS0pLU1ldGh5bHRyYW5zZmVyYXNlL21l
dGFib2xpc208L2tleXdvcmQ+PGtleXdvcmQ+RE5BIE1ldGh5bGF0aW9uPC9rZXl3b3JkPjxrZXl3
b3JkPkROQSBUcmFuc3Bvc2FibGUgRWxlbWVudHMvKmdlbmV0aWNzPC9rZXl3b3JkPjxrZXl3b3Jk
PkROQS1CaW5kaW5nIFByb3RlaW5zL2dlbmV0aWNzL21ldGFib2xpc208L2tleXdvcmQ+PGtleXdv
cmQ+RXBpZ2VuZXNpcywgR2VuZXRpYy8qZ2VuZXRpY3M8L2tleXdvcmQ+PGtleXdvcmQ+KkdlbmUg
RXhwcmVzc2lvbiBSZWd1bGF0aW9uLCBQbGFudDwva2V5d29yZD48a2V5d29yZD5HZW5vbWljIElt
cHJpbnRpbmc8L2tleXdvcmQ+PGtleXdvcmQ+SGV0ZXJvY2hyb21hdGluLypnZW5ldGljczwva2V5
d29yZD48a2V5d29yZD5Ib21lb2RvbWFpbiBQcm90ZWlucy9nZW5ldGljczwva2V5d29yZD48a2V5
d29yZD5PbGlnb251Y2xlb3RpZGUgQXJyYXkgU2VxdWVuY2UgQW5hbHlzaXM8L2tleXdvcmQ+PGtl
eXdvcmQ+Uk5BLCBTbWFsbCBJbnRlcmZlcmluZy9nZW5ldGljcy9tZXRhYm9saXNtPC9rZXl3b3Jk
PjxrZXl3b3JkPlRhbmRlbSBSZXBlYXQgU2VxdWVuY2VzL2dlbmV0aWNzPC9rZXl3b3JkPjxrZXl3
b3JkPlRyYW5zY3JpcHRpb24gRmFjdG9ycy9nZW5ldGljcy9tZXRhYm9saXNtPC9rZXl3b3JkPjwv
a2V5d29yZHM+PGRhdGVzPjx5ZWFyPjIwMDQ8L3llYXI+PHB1Yi1kYXRlcz48ZGF0ZT5KdWwgMjI8
L2RhdGU+PC9wdWItZGF0ZXM+PC9kYXRlcz48aXNibj4xNDc2LTQ2ODcgKEVsZWN0cm9uaWMpJiN4
RDswMDI4LTA4MzYgKExpbmtpbmcpPC9pc2JuPjxhY2Nlc3Npb24tbnVtPjE1MjY5NzczPC9hY2Nl
c3Npb24tbnVtPjx3b3JrLXR5cGU+UmVzZWFyY2ggU3VwcG9ydCwgTm9uLVUuUy4gR292JmFwb3M7
dCYjeEQ7UmVzZWFyY2ggU3VwcG9ydCwgVS5TLiBHb3YmYXBvczt0LCBOb24tUC5ILlMuJiN4RDtS
ZXNlYXJjaCBTdXBwb3J0LCBVLlMuIEdvdiZhcG9zO3QsIFAuSC5TLjwvd29yay10eXBlPjx1cmxz
PjxyZWxhdGVkLXVybHM+PHVybD5odHRwOi8vd3d3Lm5jYmkubmxtLm5paC5nb3YvcHVibWVkLzE1
MjY5NzczPC91cmw+PC9yZWxhdGVkLXVybHM+PC91cmxzPjxlbGVjdHJvbmljLXJlc291cmNlLW51
bT4xMC4xMDM4L25hdHVyZTAyNjUxPC9lbGVjdHJvbmljLXJlc291cmNlLW51bT48bGFuZ3VhZ2U+
ZW5nPC9sYW5ndWFnZT48L3JlY29yZD48L0NpdGU+PENpdGU+PEF1dGhvcj5IZW5kZXJzb248L0F1
dGhvcj48WWVhcj4yMDA4PC9ZZWFyPjxSZWNOdW0+OTU1PC9SZWNOdW0+PHJlY29yZD48cmVjLW51
bWJlcj45NTU8L3JlYy1udW1iZXI+PGZvcmVpZ24ta2V5cz48a2V5IGFwcD0iRU4iIGRiLWlkPSJl
c2FkZTk1cGowd3B4dGVlczlidnZmdGJzZTA5dHI1d2VhNXYiPjk1NTwva2V5PjwvZm9yZWlnbi1r
ZXlzPjxyZWYtdHlwZSBuYW1lPSJKb3VybmFsIEFydGljbGUiPjE3PC9yZWYtdHlwZT48Y29udHJp
YnV0b3JzPjxhdXRob3JzPjxhdXRob3I+SGVuZGVyc29uLCBJYW4gUi48L2F1dGhvcj48YXV0aG9y
PkphY29ic2VuLCBTdGV2ZW4gRS48L2F1dGhvcj48L2F1dGhvcnM+PC9jb250cmlidXRvcnM+PHRp
dGxlcz48dGl0bGU+VGFuZGVtIHJlcGVhdHMgdXBzdHJlYW0gb2YgdGhlIEFyYWJpZG9wc2lzIGVu
ZG9nZW5lIFNEQyByZWNydWl0IG5vbi1DRyBETkEgbWV0aHlsYXRpb24gYW5kIGluaXRpYXRlIHNp
Uk5BIHNwcmVhZGluZzwvdGl0bGU+PHNlY29uZGFyeS10aXRsZT5HZW5lcyBEZXY8L3NlY29uZGFy
eS10aXRsZT48L3RpdGxlcz48cGVyaW9kaWNhbD48ZnVsbC10aXRsZT5HZW5lcyBEZXY8L2Z1bGwt
dGl0bGU+PGFiYnItMT5HZW5lcyAmYW1wOyBkZXZlbG9wbWVudDwvYWJici0xPjwvcGVyaW9kaWNh
bD48cGFnZXM+MTU5Ny0xNjA2PC9wYWdlcz48dm9sdW1lPjIyPC92b2x1bWU+PG51bWJlcj4xMjwv
bnVtYmVyPjxkYXRlcz48eWVhcj4yMDA4PC95ZWFyPjxwdWItZGF0ZXM+PGRhdGU+SnVuZSAxNSwg
MjAwODwvZGF0ZT48L3B1Yi1kYXRlcz48L2RhdGVzPjx1cmxzPjxyZWxhdGVkLXVybHM+PHVybD5o
dHRwOi8vZ2VuZXNkZXYuY3NobHAub3JnL2NvbnRlbnQvMjIvMTIvMTU5Ny5hYnN0cmFjdDwvdXJs
PjwvcmVsYXRlZC11cmxzPjwvdXJscz48ZWxlY3Ryb25pYy1yZXNvdXJjZS1udW0+MTAuMTEwMS9n
YWQuMTY2NzgwODwvZWxlY3Ryb25pYy1yZXNvdXJjZS1udW0+PC9yZWNvcmQ+PC9DaXRlPjxDaXRl
PjxBdXRob3I+R2VocmluZzwvQXV0aG9yPjxZZWFyPjIwMDk8L1llYXI+PFJlY051bT42NjQ8L1Jl
Y051bT48cmVjb3JkPjxyZWMtbnVtYmVyPjY2NDwvcmVjLW51bWJlcj48Zm9yZWlnbi1rZXlzPjxr
ZXkgYXBwPSJFTiIgZGItaWQ9ImVzYWRlOTVwajB3cHh0ZWVzOWJ2dmZ0YnNlMDl0cjV3ZWE1diI+
NjY0PC9rZXk+PC9mb3JlaWduLWtleXM+PHJlZi10eXBlIG5hbWU9IkpvdXJuYWwgQXJ0aWNsZSI+
MTc8L3JlZi10eXBlPjxjb250cmlidXRvcnM+PGF1dGhvcnM+PGF1dGhvcj5HZWhyaW5nLCBNLjwv
YXV0aG9yPjxhdXRob3I+QnViYiwgSy4gTC48L2F1dGhvcj48YXV0aG9yPkhlbmlrb2ZmLCBTLjwv
YXV0aG9yPjwvYXV0aG9ycz48L2NvbnRyaWJ1dG9ycz48dGl0bGVzPjx0aXRsZT5FeHRlbnNpdmUg
ZGVtZXRoeWxhdGlvbiBvZiByZXBldGl0aXZlIGVsZW1lbnRzIGR1cmluZyBzZWVkIGRldmVsb3Bt
ZW50IHVuZGVybGllcyBnZW5lIGltcHJpbnRpbmc8L3RpdGxlPjxzZWNvbmRhcnktdGl0bGU+U2Np
ZW5jZTwvc2Vjb25kYXJ5LXRpdGxlPjwvdGl0bGVzPjxwZXJpb2RpY2FsPjxmdWxsLXRpdGxlPlNj
aWVuY2U8L2Z1bGwtdGl0bGU+PC9wZXJpb2RpY2FsPjxwYWdlcz4xNDQ3LTE0NTE8L3BhZ2VzPjx2
b2x1bWU+MzI0PC92b2x1bWU+PG51bWJlcj41OTMzPC9udW1iZXI+PGRhdGVzPjx5ZWFyPjIwMDk8
L3llYXI+PC9kYXRlcz48dXJscz48cmVsYXRlZC11cmxzPjx1cmw+aHR0cDovL3d3dy5zY29wdXMu
Y29tL2lud2FyZC9yZWNvcmQudXJsP2VpZD0yLXMyLjAtNjcxNDkwODY5OTYmYW1wO3BhcnRuZXJJ
RD00MCZhbXA7bWQ1PTFmNmIwYTljNjBmOGJkN2JhYzliN2YwOWQ0MjMzMTI5PC91cmw+PC9yZWxh
dGVkLXVybHM+PC91cmxzPjwvcmVjb3JkPjwvQ2l0ZT48L0VuZE5vdGU+
</w:fldData>
        </w:fldChar>
      </w:r>
      <w:r w:rsidR="00D2228A" w:rsidRPr="006406F0">
        <w:instrText xml:space="preserve"> ADDIN EN.CITE.DATA </w:instrText>
      </w:r>
      <w:r w:rsidR="00D2228A" w:rsidRPr="006406F0">
        <w:fldChar w:fldCharType="end"/>
      </w:r>
      <w:r w:rsidR="00D2228A" w:rsidRPr="006406F0">
        <w:fldChar w:fldCharType="separate"/>
      </w:r>
      <w:r w:rsidR="00D2228A" w:rsidRPr="006406F0">
        <w:rPr>
          <w:noProof/>
        </w:rPr>
        <w:t>[</w:t>
      </w:r>
      <w:hyperlink w:anchor="_ENREF_41" w:tooltip="Lippman, 2004 #614" w:history="1">
        <w:r w:rsidR="00D2228A" w:rsidRPr="006406F0">
          <w:rPr>
            <w:noProof/>
          </w:rPr>
          <w:t>41-43</w:t>
        </w:r>
      </w:hyperlink>
      <w:r w:rsidR="00D2228A" w:rsidRPr="006406F0">
        <w:rPr>
          <w:noProof/>
        </w:rPr>
        <w:t>]</w:t>
      </w:r>
      <w:r w:rsidR="00D2228A" w:rsidRPr="006406F0">
        <w:fldChar w:fldCharType="end"/>
      </w:r>
      <w:r w:rsidR="007B50DE" w:rsidRPr="006406F0">
        <w:t xml:space="preserve">, </w:t>
      </w:r>
      <w:r w:rsidR="0069405F" w:rsidRPr="006406F0">
        <w:t xml:space="preserve">a potential </w:t>
      </w:r>
      <w:r w:rsidR="0069405F" w:rsidRPr="006406F0">
        <w:rPr>
          <w:i/>
        </w:rPr>
        <w:t>trans</w:t>
      </w:r>
      <w:r w:rsidR="0069405F" w:rsidRPr="006406F0">
        <w:t xml:space="preserve">-regulatory </w:t>
      </w:r>
      <w:r w:rsidR="004A0DF5" w:rsidRPr="006406F0">
        <w:t xml:space="preserve">role </w:t>
      </w:r>
      <w:r w:rsidR="0069405F" w:rsidRPr="006406F0">
        <w:t xml:space="preserve">of TEs via </w:t>
      </w:r>
      <w:r w:rsidR="00856BA0" w:rsidRPr="006406F0">
        <w:t>long-distance</w:t>
      </w:r>
      <w:r w:rsidR="00D2228A" w:rsidRPr="006406F0">
        <w:t xml:space="preserve"> genes</w:t>
      </w:r>
      <w:r w:rsidR="00856BA0" w:rsidRPr="006406F0">
        <w:t xml:space="preserve"> interactions remain</w:t>
      </w:r>
      <w:r w:rsidR="0069405F" w:rsidRPr="006406F0">
        <w:t>s</w:t>
      </w:r>
      <w:r w:rsidR="00856BA0" w:rsidRPr="006406F0">
        <w:t xml:space="preserve"> unexplored</w:t>
      </w:r>
      <w:r w:rsidR="007B50DE" w:rsidRPr="006406F0">
        <w:t xml:space="preserve"> in plants</w:t>
      </w:r>
      <w:r w:rsidR="00856BA0" w:rsidRPr="006406F0">
        <w:t>.</w:t>
      </w:r>
      <w:r w:rsidR="007B50DE" w:rsidRPr="006406F0">
        <w:t xml:space="preserve"> </w:t>
      </w:r>
      <w:r w:rsidR="00856BA0" w:rsidRPr="006406F0">
        <w:t>In</w:t>
      </w:r>
      <w:r w:rsidR="002C04BF" w:rsidRPr="006406F0">
        <w:t xml:space="preserve"> </w:t>
      </w:r>
      <w:r w:rsidR="00856BA0" w:rsidRPr="006406F0">
        <w:t>s</w:t>
      </w:r>
      <w:r w:rsidR="004A0DF5" w:rsidRPr="006406F0">
        <w:t>cientific research</w:t>
      </w:r>
      <w:r w:rsidR="002C04BF" w:rsidRPr="006406F0">
        <w:t>, even the most explicative answers</w:t>
      </w:r>
      <w:r w:rsidR="00D2228A" w:rsidRPr="006406F0">
        <w:t xml:space="preserve"> can</w:t>
      </w:r>
      <w:r w:rsidR="002C04BF" w:rsidRPr="006406F0">
        <w:t xml:space="preserve"> give rise to </w:t>
      </w:r>
      <w:r w:rsidR="004A0DF5" w:rsidRPr="006406F0">
        <w:t>novel</w:t>
      </w:r>
      <w:r w:rsidR="002C04BF" w:rsidRPr="006406F0">
        <w:t xml:space="preserve"> questions.</w:t>
      </w:r>
      <w:r w:rsidR="00856BA0" w:rsidRPr="006406F0">
        <w:t xml:space="preserve"> By the same principle,</w:t>
      </w:r>
      <w:r w:rsidR="002C04BF" w:rsidRPr="006406F0">
        <w:t xml:space="preserve"> the finding</w:t>
      </w:r>
      <w:r w:rsidR="00856BA0" w:rsidRPr="006406F0">
        <w:t>s</w:t>
      </w:r>
      <w:r w:rsidR="002C04BF" w:rsidRPr="006406F0">
        <w:t xml:space="preserve"> presented in this thesis will</w:t>
      </w:r>
      <w:r w:rsidR="00856BA0" w:rsidRPr="006406F0">
        <w:t xml:space="preserve"> hopefully</w:t>
      </w:r>
      <w:r w:rsidR="002C04BF" w:rsidRPr="006406F0">
        <w:t xml:space="preserve"> </w:t>
      </w:r>
      <w:r w:rsidR="0069405F" w:rsidRPr="006406F0">
        <w:t xml:space="preserve">stimulate </w:t>
      </w:r>
      <w:r w:rsidR="002C04BF" w:rsidRPr="006406F0">
        <w:t>further studies on the subject</w:t>
      </w:r>
      <w:r w:rsidR="00856BA0" w:rsidRPr="006406F0">
        <w:t>,</w:t>
      </w:r>
      <w:r w:rsidR="002C04BF" w:rsidRPr="006406F0">
        <w:t xml:space="preserve"> and lead to important advances in fundamental plant epigenetics and plant pathology.</w:t>
      </w:r>
    </w:p>
    <w:p w14:paraId="6952A625" w14:textId="564BFE88" w:rsidR="003A2C02" w:rsidRPr="006406F0" w:rsidRDefault="003A2C02" w:rsidP="00363ABD"/>
    <w:p w14:paraId="7235BFB0" w14:textId="77777777" w:rsidR="007244AA" w:rsidRPr="006406F0" w:rsidRDefault="007244AA" w:rsidP="00723094"/>
    <w:p w14:paraId="660FFE7B" w14:textId="77777777" w:rsidR="00700C2A" w:rsidRPr="006406F0" w:rsidRDefault="00700C2A" w:rsidP="00700C2A">
      <w:bookmarkStart w:id="925" w:name="_Toc483481888"/>
      <w:bookmarkStart w:id="926" w:name="_Toc483591120"/>
      <w:bookmarkStart w:id="927" w:name="_Toc483774278"/>
      <w:bookmarkStart w:id="928" w:name="_Toc483776315"/>
      <w:bookmarkStart w:id="929" w:name="_Toc483848089"/>
    </w:p>
    <w:p w14:paraId="63D6CEDA" w14:textId="6B66F694" w:rsidR="00F1177F" w:rsidRPr="006406F0" w:rsidRDefault="00016AB0" w:rsidP="007B50DE">
      <w:pPr>
        <w:pStyle w:val="Title"/>
        <w:jc w:val="center"/>
      </w:pPr>
      <w:bookmarkStart w:id="930" w:name="_Toc493094813"/>
      <w:bookmarkStart w:id="931" w:name="_Toc493157029"/>
      <w:bookmarkStart w:id="932" w:name="_Toc494116866"/>
      <w:bookmarkStart w:id="933" w:name="_Toc494116958"/>
      <w:bookmarkStart w:id="934" w:name="_Toc498541249"/>
      <w:r w:rsidRPr="006406F0">
        <w:t>Appendix</w:t>
      </w:r>
      <w:bookmarkEnd w:id="925"/>
      <w:bookmarkEnd w:id="926"/>
      <w:bookmarkEnd w:id="927"/>
      <w:bookmarkEnd w:id="928"/>
      <w:bookmarkEnd w:id="929"/>
      <w:bookmarkEnd w:id="930"/>
      <w:bookmarkEnd w:id="931"/>
      <w:bookmarkEnd w:id="932"/>
      <w:bookmarkEnd w:id="933"/>
      <w:bookmarkEnd w:id="934"/>
    </w:p>
    <w:p w14:paraId="14269FDC" w14:textId="680E8094" w:rsidR="00016AB0" w:rsidRPr="006406F0" w:rsidRDefault="00016AB0" w:rsidP="0050475F">
      <w:pPr>
        <w:pStyle w:val="Heading1"/>
      </w:pPr>
      <w:bookmarkStart w:id="935" w:name="_Toc483774279"/>
      <w:bookmarkStart w:id="936" w:name="_Toc483776316"/>
      <w:bookmarkStart w:id="937" w:name="_Toc483848090"/>
      <w:bookmarkStart w:id="938" w:name="_Toc493094296"/>
      <w:bookmarkStart w:id="939" w:name="_Toc493094507"/>
      <w:bookmarkStart w:id="940" w:name="_Toc493094814"/>
      <w:bookmarkStart w:id="941" w:name="_Toc493157030"/>
      <w:bookmarkStart w:id="942" w:name="_Toc494116867"/>
      <w:bookmarkStart w:id="943" w:name="_Toc494116959"/>
      <w:bookmarkStart w:id="944" w:name="_Toc498541250"/>
      <w:r w:rsidRPr="006406F0">
        <w:t>List of 111 defence-related GO terms showing significant enrichment</w:t>
      </w:r>
      <w:bookmarkEnd w:id="935"/>
      <w:bookmarkEnd w:id="936"/>
      <w:bookmarkEnd w:id="937"/>
      <w:r w:rsidR="00F23521" w:rsidRPr="006406F0">
        <w:t>*</w:t>
      </w:r>
      <w:bookmarkEnd w:id="938"/>
      <w:bookmarkEnd w:id="939"/>
      <w:bookmarkEnd w:id="940"/>
      <w:bookmarkEnd w:id="941"/>
      <w:bookmarkEnd w:id="942"/>
      <w:bookmarkEnd w:id="943"/>
      <w:bookmarkEnd w:id="944"/>
      <w:r w:rsidRPr="006406F0">
        <w:t xml:space="preserve"> </w:t>
      </w:r>
    </w:p>
    <w:p w14:paraId="178798B0" w14:textId="0B0BB07E" w:rsidR="00C37D28" w:rsidRPr="006406F0" w:rsidRDefault="00A524D7" w:rsidP="00350B77">
      <w:pPr>
        <w:ind w:firstLine="0"/>
        <w:jc w:val="left"/>
        <w:rPr>
          <w:b/>
          <w:sz w:val="28"/>
          <w:szCs w:val="28"/>
          <w:u w:val="single"/>
        </w:rPr>
      </w:pPr>
      <w:r w:rsidRPr="006406F0">
        <w:rPr>
          <w:b/>
          <w:sz w:val="28"/>
          <w:szCs w:val="28"/>
          <w:u w:val="single"/>
        </w:rPr>
        <w:t>(Chapter 6, Figure 6.6</w:t>
      </w:r>
      <w:r w:rsidR="0050475F" w:rsidRPr="006406F0">
        <w:rPr>
          <w:b/>
          <w:sz w:val="28"/>
          <w:szCs w:val="28"/>
          <w:u w:val="single"/>
        </w:rPr>
        <w:t>)</w:t>
      </w:r>
    </w:p>
    <w:p w14:paraId="6DA33A94" w14:textId="040DE34A" w:rsidR="00350B77" w:rsidRPr="006406F0" w:rsidRDefault="00F23521" w:rsidP="00F23521">
      <w:pPr>
        <w:ind w:firstLine="0"/>
        <w:jc w:val="left"/>
        <w:rPr>
          <w:sz w:val="28"/>
          <w:szCs w:val="28"/>
        </w:rPr>
      </w:pPr>
      <w:r w:rsidRPr="006406F0">
        <w:rPr>
          <w:sz w:val="28"/>
          <w:szCs w:val="28"/>
        </w:rPr>
        <w:t xml:space="preserve">* </w:t>
      </w:r>
      <w:r w:rsidRPr="006406F0">
        <w:rPr>
          <w:szCs w:val="24"/>
        </w:rPr>
        <w:t>Percentages of enrichment of each GO term in each selection, epiRIL and time-point are shown in Supplementary Dataset due to space restrictions</w:t>
      </w:r>
    </w:p>
    <w:tbl>
      <w:tblPr>
        <w:tblStyle w:val="TableGrid"/>
        <w:tblW w:w="9209" w:type="dxa"/>
        <w:tblLook w:val="04A0" w:firstRow="1" w:lastRow="0" w:firstColumn="1" w:lastColumn="0" w:noHBand="0" w:noVBand="1"/>
      </w:tblPr>
      <w:tblGrid>
        <w:gridCol w:w="1431"/>
        <w:gridCol w:w="7778"/>
      </w:tblGrid>
      <w:tr w:rsidR="00F23521" w:rsidRPr="006406F0" w14:paraId="5F24B251" w14:textId="564B47CE" w:rsidTr="00F23521">
        <w:tc>
          <w:tcPr>
            <w:tcW w:w="1431" w:type="dxa"/>
          </w:tcPr>
          <w:p w14:paraId="64ECE04F" w14:textId="37154AFC" w:rsidR="00F23521" w:rsidRPr="006406F0" w:rsidRDefault="00F23521" w:rsidP="00350B77">
            <w:pPr>
              <w:ind w:firstLine="0"/>
              <w:jc w:val="left"/>
              <w:rPr>
                <w:b/>
                <w:sz w:val="24"/>
              </w:rPr>
            </w:pPr>
            <w:r w:rsidRPr="006406F0">
              <w:rPr>
                <w:b/>
                <w:sz w:val="24"/>
              </w:rPr>
              <w:t>GO term ID</w:t>
            </w:r>
          </w:p>
        </w:tc>
        <w:tc>
          <w:tcPr>
            <w:tcW w:w="7778" w:type="dxa"/>
          </w:tcPr>
          <w:p w14:paraId="6E66219F" w14:textId="46EA8694" w:rsidR="00F23521" w:rsidRPr="006406F0" w:rsidRDefault="00F23521" w:rsidP="00350B77">
            <w:pPr>
              <w:ind w:firstLine="0"/>
              <w:jc w:val="left"/>
              <w:rPr>
                <w:b/>
                <w:sz w:val="24"/>
              </w:rPr>
            </w:pPr>
            <w:r w:rsidRPr="006406F0">
              <w:rPr>
                <w:b/>
                <w:sz w:val="24"/>
              </w:rPr>
              <w:t>Description</w:t>
            </w:r>
          </w:p>
        </w:tc>
      </w:tr>
      <w:tr w:rsidR="00F23521" w:rsidRPr="006406F0" w14:paraId="5552E03A" w14:textId="445FDB36" w:rsidTr="00F23521">
        <w:trPr>
          <w:trHeight w:val="315"/>
        </w:trPr>
        <w:tc>
          <w:tcPr>
            <w:tcW w:w="1431" w:type="dxa"/>
            <w:noWrap/>
            <w:vAlign w:val="center"/>
            <w:hideMark/>
          </w:tcPr>
          <w:p w14:paraId="41126BC7"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GO:0050896</w:t>
            </w:r>
          </w:p>
        </w:tc>
        <w:tc>
          <w:tcPr>
            <w:tcW w:w="7778" w:type="dxa"/>
            <w:noWrap/>
            <w:hideMark/>
          </w:tcPr>
          <w:p w14:paraId="7ABD9039" w14:textId="6463693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STIMULUS</w:t>
            </w:r>
          </w:p>
        </w:tc>
      </w:tr>
      <w:tr w:rsidR="00F23521" w:rsidRPr="006406F0" w14:paraId="5C939C54" w14:textId="64CE2D0E" w:rsidTr="00F23521">
        <w:trPr>
          <w:trHeight w:val="300"/>
        </w:trPr>
        <w:tc>
          <w:tcPr>
            <w:tcW w:w="1431" w:type="dxa"/>
            <w:noWrap/>
            <w:vAlign w:val="center"/>
            <w:hideMark/>
          </w:tcPr>
          <w:p w14:paraId="67710548"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GO:0006950</w:t>
            </w:r>
          </w:p>
        </w:tc>
        <w:tc>
          <w:tcPr>
            <w:tcW w:w="7778" w:type="dxa"/>
            <w:noWrap/>
            <w:hideMark/>
          </w:tcPr>
          <w:p w14:paraId="75E490CA" w14:textId="4DEC4D9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STRESS</w:t>
            </w:r>
          </w:p>
        </w:tc>
      </w:tr>
      <w:tr w:rsidR="00F23521" w:rsidRPr="006406F0" w14:paraId="5BA8F3AB" w14:textId="1B816849" w:rsidTr="00F23521">
        <w:trPr>
          <w:trHeight w:val="300"/>
        </w:trPr>
        <w:tc>
          <w:tcPr>
            <w:tcW w:w="1431" w:type="dxa"/>
            <w:noWrap/>
            <w:vAlign w:val="center"/>
            <w:hideMark/>
          </w:tcPr>
          <w:p w14:paraId="25E1219A"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GO:0042221</w:t>
            </w:r>
          </w:p>
        </w:tc>
        <w:tc>
          <w:tcPr>
            <w:tcW w:w="7778" w:type="dxa"/>
            <w:noWrap/>
            <w:hideMark/>
          </w:tcPr>
          <w:p w14:paraId="48D2D7AD" w14:textId="5FB748D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CHEMICAL STIMULUS</w:t>
            </w:r>
          </w:p>
        </w:tc>
      </w:tr>
      <w:tr w:rsidR="00F23521" w:rsidRPr="006406F0" w14:paraId="6C6654C6" w14:textId="2F91A4FB" w:rsidTr="00F23521">
        <w:trPr>
          <w:trHeight w:val="300"/>
        </w:trPr>
        <w:tc>
          <w:tcPr>
            <w:tcW w:w="1431" w:type="dxa"/>
            <w:noWrap/>
            <w:vAlign w:val="center"/>
            <w:hideMark/>
          </w:tcPr>
          <w:p w14:paraId="7B98CF9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GO:0010033</w:t>
            </w:r>
          </w:p>
        </w:tc>
        <w:tc>
          <w:tcPr>
            <w:tcW w:w="7778" w:type="dxa"/>
            <w:noWrap/>
            <w:hideMark/>
          </w:tcPr>
          <w:p w14:paraId="305FF5D2" w14:textId="1D19292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ORGANIC SUBSTANCE</w:t>
            </w:r>
          </w:p>
        </w:tc>
      </w:tr>
      <w:tr w:rsidR="00F23521" w:rsidRPr="006406F0" w14:paraId="3DE087B5" w14:textId="35CB333B" w:rsidTr="00F23521">
        <w:trPr>
          <w:trHeight w:val="300"/>
        </w:trPr>
        <w:tc>
          <w:tcPr>
            <w:tcW w:w="1431" w:type="dxa"/>
            <w:noWrap/>
            <w:vAlign w:val="center"/>
            <w:hideMark/>
          </w:tcPr>
          <w:p w14:paraId="2CCF27D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GO:0009628</w:t>
            </w:r>
          </w:p>
        </w:tc>
        <w:tc>
          <w:tcPr>
            <w:tcW w:w="7778" w:type="dxa"/>
            <w:noWrap/>
            <w:hideMark/>
          </w:tcPr>
          <w:p w14:paraId="22374861" w14:textId="3427162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ABIOTIC STIMULUS</w:t>
            </w:r>
          </w:p>
        </w:tc>
      </w:tr>
      <w:tr w:rsidR="00F23521" w:rsidRPr="006406F0" w14:paraId="754979DD" w14:textId="7853F3DB" w:rsidTr="00F23521">
        <w:trPr>
          <w:trHeight w:val="300"/>
        </w:trPr>
        <w:tc>
          <w:tcPr>
            <w:tcW w:w="1431" w:type="dxa"/>
            <w:noWrap/>
            <w:vAlign w:val="center"/>
            <w:hideMark/>
          </w:tcPr>
          <w:p w14:paraId="69C2F5C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GO:0051716</w:t>
            </w:r>
          </w:p>
        </w:tc>
        <w:tc>
          <w:tcPr>
            <w:tcW w:w="7778" w:type="dxa"/>
            <w:noWrap/>
            <w:hideMark/>
          </w:tcPr>
          <w:p w14:paraId="775AE67E" w14:textId="7F11BDE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STIMULUS</w:t>
            </w:r>
          </w:p>
        </w:tc>
      </w:tr>
      <w:tr w:rsidR="00F23521" w:rsidRPr="006406F0" w14:paraId="24C86003" w14:textId="084E2C37" w:rsidTr="00F23521">
        <w:trPr>
          <w:trHeight w:val="300"/>
        </w:trPr>
        <w:tc>
          <w:tcPr>
            <w:tcW w:w="1431" w:type="dxa"/>
            <w:noWrap/>
            <w:vAlign w:val="center"/>
            <w:hideMark/>
          </w:tcPr>
          <w:p w14:paraId="1ED50A80"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GO:0009607</w:t>
            </w:r>
          </w:p>
        </w:tc>
        <w:tc>
          <w:tcPr>
            <w:tcW w:w="7778" w:type="dxa"/>
            <w:noWrap/>
            <w:hideMark/>
          </w:tcPr>
          <w:p w14:paraId="6E0083AC" w14:textId="592326F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BIOTIC STIMULUS</w:t>
            </w:r>
          </w:p>
        </w:tc>
      </w:tr>
      <w:tr w:rsidR="00F23521" w:rsidRPr="006406F0" w14:paraId="52231A1B" w14:textId="1D9E9034" w:rsidTr="00F23521">
        <w:trPr>
          <w:trHeight w:val="300"/>
        </w:trPr>
        <w:tc>
          <w:tcPr>
            <w:tcW w:w="1431" w:type="dxa"/>
            <w:noWrap/>
            <w:vAlign w:val="center"/>
            <w:hideMark/>
          </w:tcPr>
          <w:p w14:paraId="361816C0"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GO:0006952</w:t>
            </w:r>
          </w:p>
        </w:tc>
        <w:tc>
          <w:tcPr>
            <w:tcW w:w="7778" w:type="dxa"/>
            <w:noWrap/>
            <w:hideMark/>
          </w:tcPr>
          <w:p w14:paraId="552D9E6A" w14:textId="134616A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w:t>
            </w:r>
          </w:p>
        </w:tc>
      </w:tr>
      <w:tr w:rsidR="00F23521" w:rsidRPr="006406F0" w14:paraId="7442F908" w14:textId="41097B8D" w:rsidTr="00F23521">
        <w:trPr>
          <w:trHeight w:val="300"/>
        </w:trPr>
        <w:tc>
          <w:tcPr>
            <w:tcW w:w="1431" w:type="dxa"/>
            <w:noWrap/>
            <w:vAlign w:val="center"/>
            <w:hideMark/>
          </w:tcPr>
          <w:p w14:paraId="27AD503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GO:0009719</w:t>
            </w:r>
          </w:p>
        </w:tc>
        <w:tc>
          <w:tcPr>
            <w:tcW w:w="7778" w:type="dxa"/>
            <w:noWrap/>
            <w:hideMark/>
          </w:tcPr>
          <w:p w14:paraId="3EEBB9C8" w14:textId="315253F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ENDOGENOUS STIMULUS</w:t>
            </w:r>
          </w:p>
        </w:tc>
      </w:tr>
      <w:tr w:rsidR="00F23521" w:rsidRPr="006406F0" w14:paraId="1E7F01D2" w14:textId="5429B92B" w:rsidTr="00F23521">
        <w:trPr>
          <w:trHeight w:val="300"/>
        </w:trPr>
        <w:tc>
          <w:tcPr>
            <w:tcW w:w="1431" w:type="dxa"/>
            <w:noWrap/>
            <w:vAlign w:val="center"/>
            <w:hideMark/>
          </w:tcPr>
          <w:p w14:paraId="48589DC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GO:0033554</w:t>
            </w:r>
          </w:p>
        </w:tc>
        <w:tc>
          <w:tcPr>
            <w:tcW w:w="7778" w:type="dxa"/>
            <w:noWrap/>
            <w:hideMark/>
          </w:tcPr>
          <w:p w14:paraId="0AA95DC5" w14:textId="1B0EB31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STRESS</w:t>
            </w:r>
          </w:p>
        </w:tc>
      </w:tr>
      <w:tr w:rsidR="00F23521" w:rsidRPr="006406F0" w14:paraId="516CED35" w14:textId="395D4C3C" w:rsidTr="00F23521">
        <w:trPr>
          <w:trHeight w:val="300"/>
        </w:trPr>
        <w:tc>
          <w:tcPr>
            <w:tcW w:w="1431" w:type="dxa"/>
            <w:noWrap/>
            <w:vAlign w:val="center"/>
            <w:hideMark/>
          </w:tcPr>
          <w:p w14:paraId="0975920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GO:0051707</w:t>
            </w:r>
          </w:p>
        </w:tc>
        <w:tc>
          <w:tcPr>
            <w:tcW w:w="7778" w:type="dxa"/>
            <w:noWrap/>
            <w:hideMark/>
          </w:tcPr>
          <w:p w14:paraId="7E7108D6" w14:textId="4584DEE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OTHER ORGANISM</w:t>
            </w:r>
          </w:p>
        </w:tc>
      </w:tr>
      <w:tr w:rsidR="00F23521" w:rsidRPr="006406F0" w14:paraId="28A254C0" w14:textId="50101DBD" w:rsidTr="00F23521">
        <w:trPr>
          <w:trHeight w:val="300"/>
        </w:trPr>
        <w:tc>
          <w:tcPr>
            <w:tcW w:w="1431" w:type="dxa"/>
            <w:noWrap/>
            <w:vAlign w:val="center"/>
            <w:hideMark/>
          </w:tcPr>
          <w:p w14:paraId="5AD4E0A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GO:0070887</w:t>
            </w:r>
          </w:p>
        </w:tc>
        <w:tc>
          <w:tcPr>
            <w:tcW w:w="7778" w:type="dxa"/>
            <w:noWrap/>
            <w:hideMark/>
          </w:tcPr>
          <w:p w14:paraId="33BB0457" w14:textId="0D26476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CHEMICAL STIMULUS</w:t>
            </w:r>
          </w:p>
        </w:tc>
      </w:tr>
      <w:tr w:rsidR="00F23521" w:rsidRPr="006406F0" w14:paraId="69E4B99A" w14:textId="7BF1928E" w:rsidTr="00F23521">
        <w:trPr>
          <w:trHeight w:val="300"/>
        </w:trPr>
        <w:tc>
          <w:tcPr>
            <w:tcW w:w="1431" w:type="dxa"/>
            <w:noWrap/>
            <w:vAlign w:val="center"/>
            <w:hideMark/>
          </w:tcPr>
          <w:p w14:paraId="769A06B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GO:0009725</w:t>
            </w:r>
          </w:p>
        </w:tc>
        <w:tc>
          <w:tcPr>
            <w:tcW w:w="7778" w:type="dxa"/>
            <w:noWrap/>
            <w:hideMark/>
          </w:tcPr>
          <w:p w14:paraId="0E017B52" w14:textId="27B7392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HORMONE STIMULUS</w:t>
            </w:r>
          </w:p>
        </w:tc>
      </w:tr>
      <w:tr w:rsidR="00F23521" w:rsidRPr="006406F0" w14:paraId="05557D06" w14:textId="23C12E2A" w:rsidTr="00F23521">
        <w:trPr>
          <w:trHeight w:val="300"/>
        </w:trPr>
        <w:tc>
          <w:tcPr>
            <w:tcW w:w="1431" w:type="dxa"/>
            <w:noWrap/>
            <w:vAlign w:val="center"/>
            <w:hideMark/>
          </w:tcPr>
          <w:p w14:paraId="06B1275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GO:0071310</w:t>
            </w:r>
          </w:p>
        </w:tc>
        <w:tc>
          <w:tcPr>
            <w:tcW w:w="7778" w:type="dxa"/>
            <w:noWrap/>
            <w:hideMark/>
          </w:tcPr>
          <w:p w14:paraId="553FA2CD" w14:textId="7DB4B9A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ORGANIC SUBSTANCE</w:t>
            </w:r>
          </w:p>
        </w:tc>
      </w:tr>
      <w:tr w:rsidR="00F23521" w:rsidRPr="006406F0" w14:paraId="12E0B662" w14:textId="49FE3896" w:rsidTr="00F23521">
        <w:trPr>
          <w:trHeight w:val="300"/>
        </w:trPr>
        <w:tc>
          <w:tcPr>
            <w:tcW w:w="1431" w:type="dxa"/>
            <w:noWrap/>
            <w:vAlign w:val="center"/>
            <w:hideMark/>
          </w:tcPr>
          <w:p w14:paraId="3BAA0DE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GO:0009416</w:t>
            </w:r>
          </w:p>
        </w:tc>
        <w:tc>
          <w:tcPr>
            <w:tcW w:w="7778" w:type="dxa"/>
            <w:noWrap/>
            <w:hideMark/>
          </w:tcPr>
          <w:p w14:paraId="05E3E54F" w14:textId="2BA3031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LIGHT STIMULUS</w:t>
            </w:r>
          </w:p>
        </w:tc>
      </w:tr>
      <w:tr w:rsidR="00F23521" w:rsidRPr="006406F0" w14:paraId="55CEFE80" w14:textId="431FE428" w:rsidTr="00F23521">
        <w:trPr>
          <w:trHeight w:val="300"/>
        </w:trPr>
        <w:tc>
          <w:tcPr>
            <w:tcW w:w="1431" w:type="dxa"/>
            <w:noWrap/>
            <w:vAlign w:val="center"/>
            <w:hideMark/>
          </w:tcPr>
          <w:p w14:paraId="51C1874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GO:0010035</w:t>
            </w:r>
          </w:p>
        </w:tc>
        <w:tc>
          <w:tcPr>
            <w:tcW w:w="7778" w:type="dxa"/>
            <w:noWrap/>
            <w:hideMark/>
          </w:tcPr>
          <w:p w14:paraId="08704335" w14:textId="476BF53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INORGANIC SUBSTANCE</w:t>
            </w:r>
          </w:p>
        </w:tc>
      </w:tr>
      <w:tr w:rsidR="00F23521" w:rsidRPr="006406F0" w14:paraId="710AD5C1" w14:textId="19DCF91D" w:rsidTr="00F23521">
        <w:trPr>
          <w:trHeight w:val="300"/>
        </w:trPr>
        <w:tc>
          <w:tcPr>
            <w:tcW w:w="1431" w:type="dxa"/>
            <w:noWrap/>
            <w:vAlign w:val="center"/>
            <w:hideMark/>
          </w:tcPr>
          <w:p w14:paraId="010661D3"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GO:0009605</w:t>
            </w:r>
          </w:p>
        </w:tc>
        <w:tc>
          <w:tcPr>
            <w:tcW w:w="7778" w:type="dxa"/>
            <w:noWrap/>
            <w:hideMark/>
          </w:tcPr>
          <w:p w14:paraId="6CE38FA6" w14:textId="3791AC6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EXTERNAL STIMULUS</w:t>
            </w:r>
          </w:p>
        </w:tc>
      </w:tr>
      <w:tr w:rsidR="00F23521" w:rsidRPr="006406F0" w14:paraId="145D5026" w14:textId="36012C39" w:rsidTr="00F23521">
        <w:trPr>
          <w:trHeight w:val="300"/>
        </w:trPr>
        <w:tc>
          <w:tcPr>
            <w:tcW w:w="1431" w:type="dxa"/>
            <w:noWrap/>
            <w:vAlign w:val="center"/>
            <w:hideMark/>
          </w:tcPr>
          <w:p w14:paraId="47B73BA2"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GO:0002376</w:t>
            </w:r>
          </w:p>
        </w:tc>
        <w:tc>
          <w:tcPr>
            <w:tcW w:w="7778" w:type="dxa"/>
            <w:noWrap/>
            <w:hideMark/>
          </w:tcPr>
          <w:p w14:paraId="5B778CB1" w14:textId="1696B60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IMMUNE SYSTEM PROCESS</w:t>
            </w:r>
          </w:p>
        </w:tc>
      </w:tr>
      <w:tr w:rsidR="00F23521" w:rsidRPr="006406F0" w14:paraId="453F2E71" w14:textId="345DCC9B" w:rsidTr="00F23521">
        <w:trPr>
          <w:trHeight w:val="300"/>
        </w:trPr>
        <w:tc>
          <w:tcPr>
            <w:tcW w:w="1431" w:type="dxa"/>
            <w:noWrap/>
            <w:vAlign w:val="center"/>
            <w:hideMark/>
          </w:tcPr>
          <w:p w14:paraId="5AD88038"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GO:0006955</w:t>
            </w:r>
          </w:p>
        </w:tc>
        <w:tc>
          <w:tcPr>
            <w:tcW w:w="7778" w:type="dxa"/>
            <w:noWrap/>
            <w:hideMark/>
          </w:tcPr>
          <w:p w14:paraId="3EBBC9F2" w14:textId="434522B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IMMUNE RESPONSE</w:t>
            </w:r>
          </w:p>
        </w:tc>
      </w:tr>
      <w:tr w:rsidR="00F23521" w:rsidRPr="006406F0" w14:paraId="37239101" w14:textId="6144CC0C" w:rsidTr="00F23521">
        <w:trPr>
          <w:trHeight w:val="300"/>
        </w:trPr>
        <w:tc>
          <w:tcPr>
            <w:tcW w:w="1431" w:type="dxa"/>
            <w:noWrap/>
            <w:vAlign w:val="center"/>
            <w:hideMark/>
          </w:tcPr>
          <w:p w14:paraId="23E5839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GO:0009266</w:t>
            </w:r>
          </w:p>
        </w:tc>
        <w:tc>
          <w:tcPr>
            <w:tcW w:w="7778" w:type="dxa"/>
            <w:noWrap/>
            <w:hideMark/>
          </w:tcPr>
          <w:p w14:paraId="36F6DA5A" w14:textId="41D72A8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TEMPERATURE STIMULUS</w:t>
            </w:r>
          </w:p>
        </w:tc>
      </w:tr>
      <w:tr w:rsidR="00F23521" w:rsidRPr="006406F0" w14:paraId="16245531" w14:textId="7BF555D0" w:rsidTr="00F23521">
        <w:trPr>
          <w:trHeight w:val="300"/>
        </w:trPr>
        <w:tc>
          <w:tcPr>
            <w:tcW w:w="1431" w:type="dxa"/>
            <w:noWrap/>
            <w:vAlign w:val="center"/>
            <w:hideMark/>
          </w:tcPr>
          <w:p w14:paraId="6A7E92D3"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GO:0045087</w:t>
            </w:r>
          </w:p>
        </w:tc>
        <w:tc>
          <w:tcPr>
            <w:tcW w:w="7778" w:type="dxa"/>
            <w:noWrap/>
            <w:hideMark/>
          </w:tcPr>
          <w:p w14:paraId="14D3A317" w14:textId="079A7658"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INNATE IMMUNE RESPONSE</w:t>
            </w:r>
          </w:p>
        </w:tc>
      </w:tr>
      <w:tr w:rsidR="00F23521" w:rsidRPr="006406F0" w14:paraId="5C907F14" w14:textId="6765C809" w:rsidTr="00F23521">
        <w:trPr>
          <w:trHeight w:val="300"/>
        </w:trPr>
        <w:tc>
          <w:tcPr>
            <w:tcW w:w="1431" w:type="dxa"/>
            <w:noWrap/>
            <w:vAlign w:val="center"/>
            <w:hideMark/>
          </w:tcPr>
          <w:p w14:paraId="0AE4F63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GO:0006970</w:t>
            </w:r>
          </w:p>
        </w:tc>
        <w:tc>
          <w:tcPr>
            <w:tcW w:w="7778" w:type="dxa"/>
            <w:noWrap/>
            <w:hideMark/>
          </w:tcPr>
          <w:p w14:paraId="0CC78045" w14:textId="5BDEF74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OSMOTIC STRESS</w:t>
            </w:r>
          </w:p>
        </w:tc>
      </w:tr>
      <w:tr w:rsidR="00F23521" w:rsidRPr="006406F0" w14:paraId="4D31994B" w14:textId="16DEED07" w:rsidTr="00F23521">
        <w:trPr>
          <w:trHeight w:val="300"/>
        </w:trPr>
        <w:tc>
          <w:tcPr>
            <w:tcW w:w="1431" w:type="dxa"/>
            <w:noWrap/>
            <w:vAlign w:val="center"/>
            <w:hideMark/>
          </w:tcPr>
          <w:p w14:paraId="2E67FBF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GO:0009743</w:t>
            </w:r>
          </w:p>
        </w:tc>
        <w:tc>
          <w:tcPr>
            <w:tcW w:w="7778" w:type="dxa"/>
            <w:noWrap/>
            <w:hideMark/>
          </w:tcPr>
          <w:p w14:paraId="6639A9BD" w14:textId="5344A23A"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CARBOHYDRATE STIMULUS</w:t>
            </w:r>
          </w:p>
        </w:tc>
      </w:tr>
      <w:tr w:rsidR="00F23521" w:rsidRPr="006406F0" w14:paraId="5551A830" w14:textId="57707C45" w:rsidTr="00F23521">
        <w:trPr>
          <w:trHeight w:val="300"/>
        </w:trPr>
        <w:tc>
          <w:tcPr>
            <w:tcW w:w="1431" w:type="dxa"/>
            <w:noWrap/>
            <w:vAlign w:val="center"/>
            <w:hideMark/>
          </w:tcPr>
          <w:p w14:paraId="02D29FBA"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lastRenderedPageBreak/>
              <w:t>GO:0071495</w:t>
            </w:r>
          </w:p>
        </w:tc>
        <w:tc>
          <w:tcPr>
            <w:tcW w:w="7778" w:type="dxa"/>
            <w:noWrap/>
            <w:hideMark/>
          </w:tcPr>
          <w:p w14:paraId="65464F00" w14:textId="00B86F38"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ENDOGENOUS STIMULUS</w:t>
            </w:r>
          </w:p>
        </w:tc>
      </w:tr>
      <w:tr w:rsidR="00F23521" w:rsidRPr="006406F0" w14:paraId="52414A3E" w14:textId="1D7C2C2F" w:rsidTr="00F23521">
        <w:trPr>
          <w:trHeight w:val="300"/>
        </w:trPr>
        <w:tc>
          <w:tcPr>
            <w:tcW w:w="1431" w:type="dxa"/>
            <w:noWrap/>
            <w:vAlign w:val="center"/>
            <w:hideMark/>
          </w:tcPr>
          <w:p w14:paraId="38AE2D94"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GO:0009651</w:t>
            </w:r>
          </w:p>
        </w:tc>
        <w:tc>
          <w:tcPr>
            <w:tcW w:w="7778" w:type="dxa"/>
            <w:noWrap/>
            <w:hideMark/>
          </w:tcPr>
          <w:p w14:paraId="0D174F13" w14:textId="697A0E9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SALT STRESS</w:t>
            </w:r>
          </w:p>
        </w:tc>
      </w:tr>
      <w:tr w:rsidR="00F23521" w:rsidRPr="006406F0" w14:paraId="1223ADE6" w14:textId="07797985" w:rsidTr="00F23521">
        <w:trPr>
          <w:trHeight w:val="300"/>
        </w:trPr>
        <w:tc>
          <w:tcPr>
            <w:tcW w:w="1431" w:type="dxa"/>
            <w:noWrap/>
            <w:vAlign w:val="center"/>
            <w:hideMark/>
          </w:tcPr>
          <w:p w14:paraId="2DCA0B2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GO:0048583</w:t>
            </w:r>
          </w:p>
        </w:tc>
        <w:tc>
          <w:tcPr>
            <w:tcW w:w="7778" w:type="dxa"/>
            <w:noWrap/>
            <w:hideMark/>
          </w:tcPr>
          <w:p w14:paraId="3B1AE72E" w14:textId="3E031C7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RESPONSE TO STIMULUS</w:t>
            </w:r>
          </w:p>
        </w:tc>
      </w:tr>
      <w:tr w:rsidR="00F23521" w:rsidRPr="006406F0" w14:paraId="27D6DF31" w14:textId="1EF49A33" w:rsidTr="00F23521">
        <w:trPr>
          <w:trHeight w:val="300"/>
        </w:trPr>
        <w:tc>
          <w:tcPr>
            <w:tcW w:w="1431" w:type="dxa"/>
            <w:noWrap/>
            <w:vAlign w:val="center"/>
            <w:hideMark/>
          </w:tcPr>
          <w:p w14:paraId="7DD31064"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GO:0009409</w:t>
            </w:r>
          </w:p>
        </w:tc>
        <w:tc>
          <w:tcPr>
            <w:tcW w:w="7778" w:type="dxa"/>
            <w:noWrap/>
            <w:hideMark/>
          </w:tcPr>
          <w:p w14:paraId="2528C33E" w14:textId="13BE57F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COLD</w:t>
            </w:r>
          </w:p>
        </w:tc>
      </w:tr>
      <w:tr w:rsidR="00F23521" w:rsidRPr="006406F0" w14:paraId="43520040" w14:textId="4370354F" w:rsidTr="00F23521">
        <w:trPr>
          <w:trHeight w:val="300"/>
        </w:trPr>
        <w:tc>
          <w:tcPr>
            <w:tcW w:w="1431" w:type="dxa"/>
            <w:noWrap/>
            <w:vAlign w:val="center"/>
            <w:hideMark/>
          </w:tcPr>
          <w:p w14:paraId="793D211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GO:0009737</w:t>
            </w:r>
          </w:p>
        </w:tc>
        <w:tc>
          <w:tcPr>
            <w:tcW w:w="7778" w:type="dxa"/>
            <w:noWrap/>
            <w:hideMark/>
          </w:tcPr>
          <w:p w14:paraId="392B0B01" w14:textId="3754358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ABSCISIC ACID STIMULUS</w:t>
            </w:r>
          </w:p>
        </w:tc>
      </w:tr>
      <w:tr w:rsidR="00F23521" w:rsidRPr="006406F0" w14:paraId="2C303A75" w14:textId="6F776F34" w:rsidTr="00F23521">
        <w:trPr>
          <w:trHeight w:val="300"/>
        </w:trPr>
        <w:tc>
          <w:tcPr>
            <w:tcW w:w="1431" w:type="dxa"/>
            <w:noWrap/>
            <w:vAlign w:val="center"/>
            <w:hideMark/>
          </w:tcPr>
          <w:p w14:paraId="3BE07DC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GO:0009755</w:t>
            </w:r>
          </w:p>
        </w:tc>
        <w:tc>
          <w:tcPr>
            <w:tcW w:w="7778" w:type="dxa"/>
            <w:noWrap/>
            <w:hideMark/>
          </w:tcPr>
          <w:p w14:paraId="2E451B2C" w14:textId="6696ED9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HORMONE-MEDIATED SIGNALING PATHWAY</w:t>
            </w:r>
          </w:p>
        </w:tc>
      </w:tr>
      <w:tr w:rsidR="00F23521" w:rsidRPr="006406F0" w14:paraId="1F55B67D" w14:textId="07F56D70" w:rsidTr="00F23521">
        <w:trPr>
          <w:trHeight w:val="300"/>
        </w:trPr>
        <w:tc>
          <w:tcPr>
            <w:tcW w:w="1431" w:type="dxa"/>
            <w:noWrap/>
            <w:vAlign w:val="center"/>
            <w:hideMark/>
          </w:tcPr>
          <w:p w14:paraId="513F5B5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GO:0006979</w:t>
            </w:r>
          </w:p>
        </w:tc>
        <w:tc>
          <w:tcPr>
            <w:tcW w:w="7778" w:type="dxa"/>
            <w:noWrap/>
            <w:hideMark/>
          </w:tcPr>
          <w:p w14:paraId="069F10D7" w14:textId="41F78F7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OXIDATIVE STRESS</w:t>
            </w:r>
          </w:p>
        </w:tc>
      </w:tr>
      <w:tr w:rsidR="00F23521" w:rsidRPr="006406F0" w14:paraId="24EFFFB9" w14:textId="1AB2CE8B" w:rsidTr="00F23521">
        <w:trPr>
          <w:trHeight w:val="300"/>
        </w:trPr>
        <w:tc>
          <w:tcPr>
            <w:tcW w:w="1431" w:type="dxa"/>
            <w:noWrap/>
            <w:vAlign w:val="center"/>
            <w:hideMark/>
          </w:tcPr>
          <w:p w14:paraId="36469D9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GO:0009617</w:t>
            </w:r>
          </w:p>
        </w:tc>
        <w:tc>
          <w:tcPr>
            <w:tcW w:w="7778" w:type="dxa"/>
            <w:noWrap/>
            <w:hideMark/>
          </w:tcPr>
          <w:p w14:paraId="4E18B54C" w14:textId="1422EFE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BACTERIUM</w:t>
            </w:r>
          </w:p>
        </w:tc>
      </w:tr>
      <w:tr w:rsidR="00F23521" w:rsidRPr="006406F0" w14:paraId="62815F4B" w14:textId="1C149D6C" w:rsidTr="00F23521">
        <w:trPr>
          <w:trHeight w:val="300"/>
        </w:trPr>
        <w:tc>
          <w:tcPr>
            <w:tcW w:w="1431" w:type="dxa"/>
            <w:noWrap/>
            <w:vAlign w:val="center"/>
            <w:hideMark/>
          </w:tcPr>
          <w:p w14:paraId="2632314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GO:0009814</w:t>
            </w:r>
          </w:p>
        </w:tc>
        <w:tc>
          <w:tcPr>
            <w:tcW w:w="7778" w:type="dxa"/>
            <w:noWrap/>
            <w:hideMark/>
          </w:tcPr>
          <w:p w14:paraId="6E98444E" w14:textId="1F28B17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INCOMPATIBLE INTERACTION</w:t>
            </w:r>
          </w:p>
        </w:tc>
      </w:tr>
      <w:tr w:rsidR="00F23521" w:rsidRPr="006406F0" w14:paraId="36667DFE" w14:textId="28BFCEF5" w:rsidTr="00F23521">
        <w:trPr>
          <w:trHeight w:val="300"/>
        </w:trPr>
        <w:tc>
          <w:tcPr>
            <w:tcW w:w="1431" w:type="dxa"/>
            <w:noWrap/>
            <w:vAlign w:val="center"/>
            <w:hideMark/>
          </w:tcPr>
          <w:p w14:paraId="18319CE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GO:0031347</w:t>
            </w:r>
          </w:p>
        </w:tc>
        <w:tc>
          <w:tcPr>
            <w:tcW w:w="7778" w:type="dxa"/>
            <w:noWrap/>
            <w:hideMark/>
          </w:tcPr>
          <w:p w14:paraId="425E4AC0" w14:textId="25DCA5C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DEFENSE RESPONSE</w:t>
            </w:r>
          </w:p>
        </w:tc>
      </w:tr>
      <w:tr w:rsidR="00F23521" w:rsidRPr="006406F0" w14:paraId="4091B1D1" w14:textId="22AD849C" w:rsidTr="00F23521">
        <w:trPr>
          <w:trHeight w:val="300"/>
        </w:trPr>
        <w:tc>
          <w:tcPr>
            <w:tcW w:w="1431" w:type="dxa"/>
            <w:noWrap/>
            <w:vAlign w:val="center"/>
            <w:hideMark/>
          </w:tcPr>
          <w:p w14:paraId="14FC55B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GO:0009620</w:t>
            </w:r>
          </w:p>
        </w:tc>
        <w:tc>
          <w:tcPr>
            <w:tcW w:w="7778" w:type="dxa"/>
            <w:noWrap/>
            <w:hideMark/>
          </w:tcPr>
          <w:p w14:paraId="2F71ECAF" w14:textId="2DC3E49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FUNGUS</w:t>
            </w:r>
          </w:p>
        </w:tc>
      </w:tr>
      <w:tr w:rsidR="00F23521" w:rsidRPr="006406F0" w14:paraId="58AF5894" w14:textId="24E753AF" w:rsidTr="00F23521">
        <w:trPr>
          <w:trHeight w:val="300"/>
        </w:trPr>
        <w:tc>
          <w:tcPr>
            <w:tcW w:w="1431" w:type="dxa"/>
            <w:noWrap/>
            <w:vAlign w:val="center"/>
            <w:hideMark/>
          </w:tcPr>
          <w:p w14:paraId="305F7A44"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GO:0009753</w:t>
            </w:r>
          </w:p>
        </w:tc>
        <w:tc>
          <w:tcPr>
            <w:tcW w:w="7778" w:type="dxa"/>
            <w:noWrap/>
            <w:hideMark/>
          </w:tcPr>
          <w:p w14:paraId="59E2464A" w14:textId="75483C3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JASMONIC ACID STIMULUS</w:t>
            </w:r>
          </w:p>
        </w:tc>
      </w:tr>
      <w:tr w:rsidR="00F23521" w:rsidRPr="006406F0" w14:paraId="43A3EC96" w14:textId="6F957964" w:rsidTr="00F23521">
        <w:trPr>
          <w:trHeight w:val="300"/>
        </w:trPr>
        <w:tc>
          <w:tcPr>
            <w:tcW w:w="1431" w:type="dxa"/>
            <w:noWrap/>
            <w:vAlign w:val="center"/>
            <w:hideMark/>
          </w:tcPr>
          <w:p w14:paraId="59E5FB7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GO:0046686</w:t>
            </w:r>
          </w:p>
        </w:tc>
        <w:tc>
          <w:tcPr>
            <w:tcW w:w="7778" w:type="dxa"/>
            <w:noWrap/>
            <w:hideMark/>
          </w:tcPr>
          <w:p w14:paraId="66ED9617" w14:textId="6280EEA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CADMIUM ION</w:t>
            </w:r>
          </w:p>
        </w:tc>
      </w:tr>
      <w:tr w:rsidR="00F23521" w:rsidRPr="006406F0" w14:paraId="07610BA7" w14:textId="56AD1F73" w:rsidTr="00F23521">
        <w:trPr>
          <w:trHeight w:val="300"/>
        </w:trPr>
        <w:tc>
          <w:tcPr>
            <w:tcW w:w="1431" w:type="dxa"/>
            <w:noWrap/>
            <w:vAlign w:val="center"/>
            <w:hideMark/>
          </w:tcPr>
          <w:p w14:paraId="02B8167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GO:0009751</w:t>
            </w:r>
          </w:p>
        </w:tc>
        <w:tc>
          <w:tcPr>
            <w:tcW w:w="7778" w:type="dxa"/>
            <w:noWrap/>
            <w:hideMark/>
          </w:tcPr>
          <w:p w14:paraId="6B4313F2" w14:textId="335E756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SALICYLIC ACID STIMULUS</w:t>
            </w:r>
          </w:p>
        </w:tc>
      </w:tr>
      <w:tr w:rsidR="00F23521" w:rsidRPr="006406F0" w14:paraId="2BB9EA76" w14:textId="6BF4CC13" w:rsidTr="00F23521">
        <w:trPr>
          <w:trHeight w:val="300"/>
        </w:trPr>
        <w:tc>
          <w:tcPr>
            <w:tcW w:w="1431" w:type="dxa"/>
            <w:noWrap/>
            <w:vAlign w:val="center"/>
            <w:hideMark/>
          </w:tcPr>
          <w:p w14:paraId="3108BCE4"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GO:0009627</w:t>
            </w:r>
          </w:p>
        </w:tc>
        <w:tc>
          <w:tcPr>
            <w:tcW w:w="7778" w:type="dxa"/>
            <w:noWrap/>
            <w:hideMark/>
          </w:tcPr>
          <w:p w14:paraId="37434BA6" w14:textId="1EF93C7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SYSTEMIC ACQUIRED RESISTANCE</w:t>
            </w:r>
          </w:p>
        </w:tc>
      </w:tr>
      <w:tr w:rsidR="00F23521" w:rsidRPr="006406F0" w14:paraId="0A859996" w14:textId="7B070811" w:rsidTr="00F23521">
        <w:trPr>
          <w:trHeight w:val="300"/>
        </w:trPr>
        <w:tc>
          <w:tcPr>
            <w:tcW w:w="1431" w:type="dxa"/>
            <w:noWrap/>
            <w:vAlign w:val="center"/>
            <w:hideMark/>
          </w:tcPr>
          <w:p w14:paraId="16646B77"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GO:0009733</w:t>
            </w:r>
          </w:p>
        </w:tc>
        <w:tc>
          <w:tcPr>
            <w:tcW w:w="7778" w:type="dxa"/>
            <w:noWrap/>
            <w:hideMark/>
          </w:tcPr>
          <w:p w14:paraId="257B695B" w14:textId="2F3D7E9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AUXIN STIMULUS</w:t>
            </w:r>
          </w:p>
        </w:tc>
      </w:tr>
      <w:tr w:rsidR="00F23521" w:rsidRPr="006406F0" w14:paraId="3BC04E96" w14:textId="01131243" w:rsidTr="00F23521">
        <w:trPr>
          <w:trHeight w:val="300"/>
        </w:trPr>
        <w:tc>
          <w:tcPr>
            <w:tcW w:w="1431" w:type="dxa"/>
            <w:noWrap/>
            <w:vAlign w:val="center"/>
            <w:hideMark/>
          </w:tcPr>
          <w:p w14:paraId="4261B49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GO:0010200</w:t>
            </w:r>
          </w:p>
        </w:tc>
        <w:tc>
          <w:tcPr>
            <w:tcW w:w="7778" w:type="dxa"/>
            <w:noWrap/>
            <w:hideMark/>
          </w:tcPr>
          <w:p w14:paraId="39598E99" w14:textId="024D9D2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CHITIN</w:t>
            </w:r>
          </w:p>
        </w:tc>
      </w:tr>
      <w:tr w:rsidR="00F23521" w:rsidRPr="006406F0" w14:paraId="4CE96690" w14:textId="2B1F215A" w:rsidTr="00F23521">
        <w:trPr>
          <w:trHeight w:val="300"/>
        </w:trPr>
        <w:tc>
          <w:tcPr>
            <w:tcW w:w="1431" w:type="dxa"/>
            <w:noWrap/>
            <w:vAlign w:val="center"/>
            <w:hideMark/>
          </w:tcPr>
          <w:p w14:paraId="5B93A383"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GO:0050776</w:t>
            </w:r>
          </w:p>
        </w:tc>
        <w:tc>
          <w:tcPr>
            <w:tcW w:w="7778" w:type="dxa"/>
            <w:noWrap/>
            <w:hideMark/>
          </w:tcPr>
          <w:p w14:paraId="49F4BC52" w14:textId="100A9D8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IMMUNE RESPONSE</w:t>
            </w:r>
          </w:p>
        </w:tc>
      </w:tr>
      <w:tr w:rsidR="00F23521" w:rsidRPr="006406F0" w14:paraId="34934936" w14:textId="517B497E" w:rsidTr="00F23521">
        <w:trPr>
          <w:trHeight w:val="300"/>
        </w:trPr>
        <w:tc>
          <w:tcPr>
            <w:tcW w:w="1431" w:type="dxa"/>
            <w:noWrap/>
            <w:vAlign w:val="center"/>
            <w:hideMark/>
          </w:tcPr>
          <w:p w14:paraId="311074C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GO:0045088</w:t>
            </w:r>
          </w:p>
        </w:tc>
        <w:tc>
          <w:tcPr>
            <w:tcW w:w="7778" w:type="dxa"/>
            <w:noWrap/>
            <w:hideMark/>
          </w:tcPr>
          <w:p w14:paraId="5F5E0283" w14:textId="591744FA"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INNATE IMMUNE RESPONSE</w:t>
            </w:r>
          </w:p>
        </w:tc>
      </w:tr>
      <w:tr w:rsidR="00F23521" w:rsidRPr="006406F0" w14:paraId="7727EC47" w14:textId="2409F716" w:rsidTr="00F23521">
        <w:trPr>
          <w:trHeight w:val="300"/>
        </w:trPr>
        <w:tc>
          <w:tcPr>
            <w:tcW w:w="1431" w:type="dxa"/>
            <w:noWrap/>
            <w:vAlign w:val="center"/>
            <w:hideMark/>
          </w:tcPr>
          <w:p w14:paraId="116C6C7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GO:0009414</w:t>
            </w:r>
          </w:p>
        </w:tc>
        <w:tc>
          <w:tcPr>
            <w:tcW w:w="7778" w:type="dxa"/>
            <w:noWrap/>
            <w:hideMark/>
          </w:tcPr>
          <w:p w14:paraId="078AE961" w14:textId="1967FEC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WATER DEPRIVATION</w:t>
            </w:r>
          </w:p>
        </w:tc>
      </w:tr>
      <w:tr w:rsidR="00F23521" w:rsidRPr="006406F0" w14:paraId="412BA8A3" w14:textId="404CB264" w:rsidTr="00F23521">
        <w:trPr>
          <w:trHeight w:val="300"/>
        </w:trPr>
        <w:tc>
          <w:tcPr>
            <w:tcW w:w="1431" w:type="dxa"/>
            <w:noWrap/>
            <w:vAlign w:val="center"/>
            <w:hideMark/>
          </w:tcPr>
          <w:p w14:paraId="51A048E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GO:0009639</w:t>
            </w:r>
          </w:p>
        </w:tc>
        <w:tc>
          <w:tcPr>
            <w:tcW w:w="7778" w:type="dxa"/>
            <w:noWrap/>
            <w:hideMark/>
          </w:tcPr>
          <w:p w14:paraId="0D1A3338" w14:textId="377A9B9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RED OR FAR RED LIGHT</w:t>
            </w:r>
          </w:p>
        </w:tc>
      </w:tr>
      <w:tr w:rsidR="00F23521" w:rsidRPr="006406F0" w14:paraId="1F3E7044" w14:textId="7CE10275" w:rsidTr="00F23521">
        <w:trPr>
          <w:trHeight w:val="300"/>
        </w:trPr>
        <w:tc>
          <w:tcPr>
            <w:tcW w:w="1431" w:type="dxa"/>
            <w:noWrap/>
            <w:vAlign w:val="center"/>
            <w:hideMark/>
          </w:tcPr>
          <w:p w14:paraId="42F13F0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GO:0009626</w:t>
            </w:r>
          </w:p>
        </w:tc>
        <w:tc>
          <w:tcPr>
            <w:tcW w:w="7778" w:type="dxa"/>
            <w:noWrap/>
            <w:hideMark/>
          </w:tcPr>
          <w:p w14:paraId="3C0B796F" w14:textId="74020BE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PLANT-TYPE HYPERSENSITIVE RESPONSE</w:t>
            </w:r>
          </w:p>
        </w:tc>
      </w:tr>
      <w:tr w:rsidR="00F23521" w:rsidRPr="006406F0" w14:paraId="50D87EFD" w14:textId="25DED393" w:rsidTr="00F23521">
        <w:trPr>
          <w:trHeight w:val="300"/>
        </w:trPr>
        <w:tc>
          <w:tcPr>
            <w:tcW w:w="1431" w:type="dxa"/>
            <w:noWrap/>
            <w:vAlign w:val="center"/>
            <w:hideMark/>
          </w:tcPr>
          <w:p w14:paraId="3965AB7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GO:0042742</w:t>
            </w:r>
          </w:p>
        </w:tc>
        <w:tc>
          <w:tcPr>
            <w:tcW w:w="7778" w:type="dxa"/>
            <w:noWrap/>
            <w:hideMark/>
          </w:tcPr>
          <w:p w14:paraId="0C70722A" w14:textId="764BD23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TO BACTERIUM</w:t>
            </w:r>
          </w:p>
        </w:tc>
      </w:tr>
      <w:tr w:rsidR="00F23521" w:rsidRPr="006406F0" w14:paraId="72B7337E" w14:textId="4D7B345C" w:rsidTr="00F23521">
        <w:trPr>
          <w:trHeight w:val="300"/>
        </w:trPr>
        <w:tc>
          <w:tcPr>
            <w:tcW w:w="1431" w:type="dxa"/>
            <w:noWrap/>
            <w:vAlign w:val="center"/>
            <w:hideMark/>
          </w:tcPr>
          <w:p w14:paraId="1C8C7F90"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GO:0080135</w:t>
            </w:r>
          </w:p>
        </w:tc>
        <w:tc>
          <w:tcPr>
            <w:tcW w:w="7778" w:type="dxa"/>
            <w:noWrap/>
            <w:hideMark/>
          </w:tcPr>
          <w:p w14:paraId="55066E02" w14:textId="2EC12BD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CELLULAR RESPONSE TO STRESS</w:t>
            </w:r>
          </w:p>
        </w:tc>
      </w:tr>
      <w:tr w:rsidR="00F23521" w:rsidRPr="006406F0" w14:paraId="6ACCF08D" w14:textId="017D0B57" w:rsidTr="00F23521">
        <w:trPr>
          <w:trHeight w:val="300"/>
        </w:trPr>
        <w:tc>
          <w:tcPr>
            <w:tcW w:w="1431" w:type="dxa"/>
            <w:noWrap/>
            <w:vAlign w:val="center"/>
            <w:hideMark/>
          </w:tcPr>
          <w:p w14:paraId="793F50C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GO:0051789</w:t>
            </w:r>
          </w:p>
        </w:tc>
        <w:tc>
          <w:tcPr>
            <w:tcW w:w="7778" w:type="dxa"/>
            <w:noWrap/>
            <w:hideMark/>
          </w:tcPr>
          <w:p w14:paraId="0D0A9A45" w14:textId="228CC9BF"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PROTEIN STIMULUS</w:t>
            </w:r>
          </w:p>
        </w:tc>
      </w:tr>
      <w:tr w:rsidR="00F23521" w:rsidRPr="006406F0" w14:paraId="2C5F619D" w14:textId="76C4434D" w:rsidTr="00F23521">
        <w:trPr>
          <w:trHeight w:val="300"/>
        </w:trPr>
        <w:tc>
          <w:tcPr>
            <w:tcW w:w="1431" w:type="dxa"/>
            <w:noWrap/>
            <w:vAlign w:val="center"/>
            <w:hideMark/>
          </w:tcPr>
          <w:p w14:paraId="533546D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GO:0010363</w:t>
            </w:r>
          </w:p>
        </w:tc>
        <w:tc>
          <w:tcPr>
            <w:tcW w:w="7778" w:type="dxa"/>
            <w:noWrap/>
            <w:hideMark/>
          </w:tcPr>
          <w:p w14:paraId="3DEC46A8" w14:textId="3279B278"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PLANT-TYPE HYPERSENSITIVE RESPONSE</w:t>
            </w:r>
          </w:p>
        </w:tc>
      </w:tr>
      <w:tr w:rsidR="00F23521" w:rsidRPr="006406F0" w14:paraId="3F8937D8" w14:textId="35F18C46" w:rsidTr="00F23521">
        <w:trPr>
          <w:trHeight w:val="300"/>
        </w:trPr>
        <w:tc>
          <w:tcPr>
            <w:tcW w:w="1431" w:type="dxa"/>
            <w:noWrap/>
            <w:vAlign w:val="center"/>
            <w:hideMark/>
          </w:tcPr>
          <w:p w14:paraId="6230A1E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GO:0009723</w:t>
            </w:r>
          </w:p>
        </w:tc>
        <w:tc>
          <w:tcPr>
            <w:tcW w:w="7778" w:type="dxa"/>
            <w:noWrap/>
            <w:hideMark/>
          </w:tcPr>
          <w:p w14:paraId="7EC0A50F" w14:textId="7CAF43DA"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ETHYLENE STIMULUS</w:t>
            </w:r>
          </w:p>
        </w:tc>
      </w:tr>
      <w:tr w:rsidR="00F23521" w:rsidRPr="006406F0" w14:paraId="5A672438" w14:textId="09233669" w:rsidTr="00F23521">
        <w:trPr>
          <w:trHeight w:val="300"/>
        </w:trPr>
        <w:tc>
          <w:tcPr>
            <w:tcW w:w="1431" w:type="dxa"/>
            <w:noWrap/>
            <w:vAlign w:val="center"/>
            <w:hideMark/>
          </w:tcPr>
          <w:p w14:paraId="0E303C0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GO:0034976</w:t>
            </w:r>
          </w:p>
        </w:tc>
        <w:tc>
          <w:tcPr>
            <w:tcW w:w="7778" w:type="dxa"/>
            <w:noWrap/>
            <w:hideMark/>
          </w:tcPr>
          <w:p w14:paraId="6B7AA05E" w14:textId="0251DE2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ENDOPLASMIC RETICULUM STRESS</w:t>
            </w:r>
          </w:p>
        </w:tc>
      </w:tr>
      <w:tr w:rsidR="00F23521" w:rsidRPr="006406F0" w14:paraId="10F8342F" w14:textId="23147753" w:rsidTr="00F23521">
        <w:trPr>
          <w:trHeight w:val="300"/>
        </w:trPr>
        <w:tc>
          <w:tcPr>
            <w:tcW w:w="1431" w:type="dxa"/>
            <w:noWrap/>
            <w:vAlign w:val="center"/>
            <w:hideMark/>
          </w:tcPr>
          <w:p w14:paraId="41E54BB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GO:0009863</w:t>
            </w:r>
          </w:p>
        </w:tc>
        <w:tc>
          <w:tcPr>
            <w:tcW w:w="7778" w:type="dxa"/>
            <w:noWrap/>
            <w:hideMark/>
          </w:tcPr>
          <w:p w14:paraId="149771DF" w14:textId="2B3828F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SALICYLIC ACID MEDIATED SIGNALING PATHWAY</w:t>
            </w:r>
          </w:p>
        </w:tc>
      </w:tr>
      <w:tr w:rsidR="00F23521" w:rsidRPr="006406F0" w14:paraId="3F9B1490" w14:textId="1EDAF2DC" w:rsidTr="00F23521">
        <w:trPr>
          <w:trHeight w:val="300"/>
        </w:trPr>
        <w:tc>
          <w:tcPr>
            <w:tcW w:w="1431" w:type="dxa"/>
            <w:noWrap/>
            <w:vAlign w:val="center"/>
            <w:hideMark/>
          </w:tcPr>
          <w:p w14:paraId="1CF69D1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GO:0048585</w:t>
            </w:r>
          </w:p>
        </w:tc>
        <w:tc>
          <w:tcPr>
            <w:tcW w:w="7778" w:type="dxa"/>
            <w:noWrap/>
            <w:hideMark/>
          </w:tcPr>
          <w:p w14:paraId="3BF4F656" w14:textId="23B0205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NEGATIVE REGULATION OF RESPONSE TO STIMULUS</w:t>
            </w:r>
          </w:p>
        </w:tc>
      </w:tr>
      <w:tr w:rsidR="00F23521" w:rsidRPr="006406F0" w14:paraId="70BCE95E" w14:textId="3202B50F" w:rsidTr="00F23521">
        <w:trPr>
          <w:trHeight w:val="300"/>
        </w:trPr>
        <w:tc>
          <w:tcPr>
            <w:tcW w:w="1431" w:type="dxa"/>
            <w:noWrap/>
            <w:vAlign w:val="center"/>
            <w:hideMark/>
          </w:tcPr>
          <w:p w14:paraId="3B70B18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GO:0050832</w:t>
            </w:r>
          </w:p>
        </w:tc>
        <w:tc>
          <w:tcPr>
            <w:tcW w:w="7778" w:type="dxa"/>
            <w:noWrap/>
            <w:hideMark/>
          </w:tcPr>
          <w:p w14:paraId="6D5854DF" w14:textId="6F81F05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TO FUNGUS</w:t>
            </w:r>
          </w:p>
        </w:tc>
      </w:tr>
      <w:tr w:rsidR="00F23521" w:rsidRPr="006406F0" w14:paraId="501EB99F" w14:textId="7B4A8337" w:rsidTr="00F23521">
        <w:trPr>
          <w:trHeight w:val="300"/>
        </w:trPr>
        <w:tc>
          <w:tcPr>
            <w:tcW w:w="1431" w:type="dxa"/>
            <w:noWrap/>
            <w:vAlign w:val="center"/>
            <w:hideMark/>
          </w:tcPr>
          <w:p w14:paraId="1A51ACD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GO:0009611</w:t>
            </w:r>
          </w:p>
        </w:tc>
        <w:tc>
          <w:tcPr>
            <w:tcW w:w="7778" w:type="dxa"/>
            <w:noWrap/>
            <w:hideMark/>
          </w:tcPr>
          <w:p w14:paraId="4A5F9688" w14:textId="16376E3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WOUNDING</w:t>
            </w:r>
          </w:p>
        </w:tc>
      </w:tr>
      <w:tr w:rsidR="00F23521" w:rsidRPr="006406F0" w14:paraId="1AEAA2D9" w14:textId="2748519D" w:rsidTr="00F23521">
        <w:trPr>
          <w:trHeight w:val="300"/>
        </w:trPr>
        <w:tc>
          <w:tcPr>
            <w:tcW w:w="1431" w:type="dxa"/>
            <w:noWrap/>
            <w:vAlign w:val="center"/>
            <w:hideMark/>
          </w:tcPr>
          <w:p w14:paraId="45C3D6E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GO:0000302</w:t>
            </w:r>
          </w:p>
        </w:tc>
        <w:tc>
          <w:tcPr>
            <w:tcW w:w="7778" w:type="dxa"/>
            <w:noWrap/>
            <w:hideMark/>
          </w:tcPr>
          <w:p w14:paraId="051893CC" w14:textId="5F3F0D0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REACTIVE OXYGEN SPECIES</w:t>
            </w:r>
          </w:p>
        </w:tc>
      </w:tr>
      <w:tr w:rsidR="00F23521" w:rsidRPr="006406F0" w14:paraId="4E79102B" w14:textId="03549470" w:rsidTr="00F23521">
        <w:trPr>
          <w:trHeight w:val="300"/>
        </w:trPr>
        <w:tc>
          <w:tcPr>
            <w:tcW w:w="1431" w:type="dxa"/>
            <w:noWrap/>
            <w:vAlign w:val="center"/>
            <w:hideMark/>
          </w:tcPr>
          <w:p w14:paraId="367618FA"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lastRenderedPageBreak/>
              <w:t>GO:0009408</w:t>
            </w:r>
          </w:p>
        </w:tc>
        <w:tc>
          <w:tcPr>
            <w:tcW w:w="7778" w:type="dxa"/>
            <w:noWrap/>
            <w:hideMark/>
          </w:tcPr>
          <w:p w14:paraId="6BA906DC" w14:textId="5C8BD4F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HEAT</w:t>
            </w:r>
          </w:p>
        </w:tc>
      </w:tr>
      <w:tr w:rsidR="00F23521" w:rsidRPr="006406F0" w14:paraId="06E9029A" w14:textId="4EDAA892" w:rsidTr="00F23521">
        <w:trPr>
          <w:trHeight w:val="300"/>
        </w:trPr>
        <w:tc>
          <w:tcPr>
            <w:tcW w:w="1431" w:type="dxa"/>
            <w:noWrap/>
            <w:vAlign w:val="center"/>
            <w:hideMark/>
          </w:tcPr>
          <w:p w14:paraId="156E3158"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GO:0009867</w:t>
            </w:r>
          </w:p>
        </w:tc>
        <w:tc>
          <w:tcPr>
            <w:tcW w:w="7778" w:type="dxa"/>
            <w:noWrap/>
            <w:hideMark/>
          </w:tcPr>
          <w:p w14:paraId="3F67A9C7" w14:textId="05042E5B"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JASMONIC ACID MEDIATED SIGNALING PATHWAY</w:t>
            </w:r>
          </w:p>
        </w:tc>
      </w:tr>
      <w:tr w:rsidR="00F23521" w:rsidRPr="006406F0" w14:paraId="454E59ED" w14:textId="4F969278" w:rsidTr="00F23521">
        <w:trPr>
          <w:trHeight w:val="300"/>
        </w:trPr>
        <w:tc>
          <w:tcPr>
            <w:tcW w:w="1431" w:type="dxa"/>
            <w:noWrap/>
            <w:vAlign w:val="center"/>
            <w:hideMark/>
          </w:tcPr>
          <w:p w14:paraId="3415701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GO:0009642</w:t>
            </w:r>
          </w:p>
        </w:tc>
        <w:tc>
          <w:tcPr>
            <w:tcW w:w="7778" w:type="dxa"/>
            <w:noWrap/>
            <w:hideMark/>
          </w:tcPr>
          <w:p w14:paraId="357ADBC8" w14:textId="6BFF149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LIGHT INTENSITY</w:t>
            </w:r>
          </w:p>
        </w:tc>
      </w:tr>
      <w:tr w:rsidR="00F23521" w:rsidRPr="006406F0" w14:paraId="6F71B699" w14:textId="1D75DC8F" w:rsidTr="00F23521">
        <w:trPr>
          <w:trHeight w:val="300"/>
        </w:trPr>
        <w:tc>
          <w:tcPr>
            <w:tcW w:w="1431" w:type="dxa"/>
            <w:noWrap/>
            <w:vAlign w:val="center"/>
            <w:hideMark/>
          </w:tcPr>
          <w:p w14:paraId="69DCC3D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GO:0031348</w:t>
            </w:r>
          </w:p>
        </w:tc>
        <w:tc>
          <w:tcPr>
            <w:tcW w:w="7778" w:type="dxa"/>
            <w:noWrap/>
            <w:hideMark/>
          </w:tcPr>
          <w:p w14:paraId="555315A1" w14:textId="413F0DAF"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NEGATIVE REGULATION OF DEFENSE RESPONSE</w:t>
            </w:r>
          </w:p>
        </w:tc>
      </w:tr>
      <w:tr w:rsidR="00F23521" w:rsidRPr="006406F0" w14:paraId="6B82ADDD" w14:textId="53DCD80C" w:rsidTr="00F23521">
        <w:trPr>
          <w:trHeight w:val="300"/>
        </w:trPr>
        <w:tc>
          <w:tcPr>
            <w:tcW w:w="1431" w:type="dxa"/>
            <w:noWrap/>
            <w:vAlign w:val="center"/>
            <w:hideMark/>
          </w:tcPr>
          <w:p w14:paraId="7877081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GO:0042542</w:t>
            </w:r>
          </w:p>
        </w:tc>
        <w:tc>
          <w:tcPr>
            <w:tcW w:w="7778" w:type="dxa"/>
            <w:noWrap/>
            <w:hideMark/>
          </w:tcPr>
          <w:p w14:paraId="097F162F" w14:textId="5E54A24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HYDROGEN PEROXIDE</w:t>
            </w:r>
          </w:p>
        </w:tc>
      </w:tr>
      <w:tr w:rsidR="00F23521" w:rsidRPr="006406F0" w14:paraId="10D86A5B" w14:textId="2B3E15CA" w:rsidTr="00F23521">
        <w:trPr>
          <w:trHeight w:val="300"/>
        </w:trPr>
        <w:tc>
          <w:tcPr>
            <w:tcW w:w="1431" w:type="dxa"/>
            <w:noWrap/>
            <w:vAlign w:val="center"/>
            <w:hideMark/>
          </w:tcPr>
          <w:p w14:paraId="0F54D83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GO:0009862</w:t>
            </w:r>
          </w:p>
        </w:tc>
        <w:tc>
          <w:tcPr>
            <w:tcW w:w="7778" w:type="dxa"/>
            <w:noWrap/>
            <w:hideMark/>
          </w:tcPr>
          <w:p w14:paraId="44F89E29" w14:textId="0F0AD7DF"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SAR, SALICYLIC ACID MEDIATED SIGNALING PATHWAY</w:t>
            </w:r>
          </w:p>
        </w:tc>
      </w:tr>
      <w:tr w:rsidR="00F23521" w:rsidRPr="006406F0" w14:paraId="0769927C" w14:textId="5514B6D1" w:rsidTr="00F23521">
        <w:trPr>
          <w:trHeight w:val="300"/>
        </w:trPr>
        <w:tc>
          <w:tcPr>
            <w:tcW w:w="1431" w:type="dxa"/>
            <w:noWrap/>
            <w:vAlign w:val="center"/>
            <w:hideMark/>
          </w:tcPr>
          <w:p w14:paraId="5974E84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GO:0006972</w:t>
            </w:r>
          </w:p>
        </w:tc>
        <w:tc>
          <w:tcPr>
            <w:tcW w:w="7778" w:type="dxa"/>
            <w:noWrap/>
            <w:hideMark/>
          </w:tcPr>
          <w:p w14:paraId="74FF7648" w14:textId="0B1F72C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HYPEROSMOTIC RESPONSE</w:t>
            </w:r>
          </w:p>
        </w:tc>
      </w:tr>
      <w:tr w:rsidR="00F23521" w:rsidRPr="006406F0" w14:paraId="45D4543B" w14:textId="6C57FD6E" w:rsidTr="00F23521">
        <w:trPr>
          <w:trHeight w:val="300"/>
        </w:trPr>
        <w:tc>
          <w:tcPr>
            <w:tcW w:w="1431" w:type="dxa"/>
            <w:noWrap/>
            <w:vAlign w:val="center"/>
            <w:hideMark/>
          </w:tcPr>
          <w:p w14:paraId="782548E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GO:0009697</w:t>
            </w:r>
          </w:p>
        </w:tc>
        <w:tc>
          <w:tcPr>
            <w:tcW w:w="7778" w:type="dxa"/>
            <w:noWrap/>
            <w:hideMark/>
          </w:tcPr>
          <w:p w14:paraId="496BC0E8" w14:textId="1AF4549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SALICYLIC ACID BIOSYNTHETIC PROCESS</w:t>
            </w:r>
          </w:p>
        </w:tc>
      </w:tr>
      <w:tr w:rsidR="00F23521" w:rsidRPr="006406F0" w14:paraId="710EEF83" w14:textId="1D4102E7" w:rsidTr="00F23521">
        <w:trPr>
          <w:trHeight w:val="300"/>
        </w:trPr>
        <w:tc>
          <w:tcPr>
            <w:tcW w:w="1431" w:type="dxa"/>
            <w:noWrap/>
            <w:vAlign w:val="center"/>
            <w:hideMark/>
          </w:tcPr>
          <w:p w14:paraId="7DB02E00"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GO:0009744</w:t>
            </w:r>
          </w:p>
        </w:tc>
        <w:tc>
          <w:tcPr>
            <w:tcW w:w="7778" w:type="dxa"/>
            <w:noWrap/>
            <w:hideMark/>
          </w:tcPr>
          <w:p w14:paraId="6AE1BCA5" w14:textId="418BACE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SUCROSE STIMULUS</w:t>
            </w:r>
          </w:p>
        </w:tc>
      </w:tr>
      <w:tr w:rsidR="00F23521" w:rsidRPr="006406F0" w14:paraId="1F06EEDA" w14:textId="798E688E" w:rsidTr="00F23521">
        <w:trPr>
          <w:trHeight w:val="300"/>
        </w:trPr>
        <w:tc>
          <w:tcPr>
            <w:tcW w:w="1431" w:type="dxa"/>
            <w:noWrap/>
            <w:vAlign w:val="center"/>
            <w:hideMark/>
          </w:tcPr>
          <w:p w14:paraId="6507723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GO:0010167</w:t>
            </w:r>
          </w:p>
        </w:tc>
        <w:tc>
          <w:tcPr>
            <w:tcW w:w="7778" w:type="dxa"/>
            <w:noWrap/>
            <w:hideMark/>
          </w:tcPr>
          <w:p w14:paraId="69B6A5E3" w14:textId="07473AF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NITRATE</w:t>
            </w:r>
          </w:p>
        </w:tc>
      </w:tr>
      <w:tr w:rsidR="00F23521" w:rsidRPr="006406F0" w14:paraId="350E1D7D" w14:textId="357C0FB0" w:rsidTr="00F23521">
        <w:trPr>
          <w:trHeight w:val="300"/>
        </w:trPr>
        <w:tc>
          <w:tcPr>
            <w:tcW w:w="1431" w:type="dxa"/>
            <w:noWrap/>
            <w:vAlign w:val="center"/>
            <w:hideMark/>
          </w:tcPr>
          <w:p w14:paraId="6805DE8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GO:0071216</w:t>
            </w:r>
          </w:p>
        </w:tc>
        <w:tc>
          <w:tcPr>
            <w:tcW w:w="7778" w:type="dxa"/>
            <w:noWrap/>
            <w:hideMark/>
          </w:tcPr>
          <w:p w14:paraId="44380B16" w14:textId="36C7BF8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BIOTIC STIMULUS</w:t>
            </w:r>
          </w:p>
        </w:tc>
      </w:tr>
      <w:tr w:rsidR="00F23521" w:rsidRPr="006406F0" w14:paraId="0092A7F8" w14:textId="12C82F8B" w:rsidTr="00F23521">
        <w:trPr>
          <w:trHeight w:val="300"/>
        </w:trPr>
        <w:tc>
          <w:tcPr>
            <w:tcW w:w="1431" w:type="dxa"/>
            <w:noWrap/>
            <w:vAlign w:val="center"/>
            <w:hideMark/>
          </w:tcPr>
          <w:p w14:paraId="798E1DB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GO:0071445</w:t>
            </w:r>
          </w:p>
        </w:tc>
        <w:tc>
          <w:tcPr>
            <w:tcW w:w="7778" w:type="dxa"/>
            <w:noWrap/>
            <w:hideMark/>
          </w:tcPr>
          <w:p w14:paraId="5C172FD3" w14:textId="1F84E5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PROTEIN STIMULUS</w:t>
            </w:r>
          </w:p>
        </w:tc>
      </w:tr>
      <w:tr w:rsidR="00F23521" w:rsidRPr="006406F0" w14:paraId="1C257D9E" w14:textId="0D49BD1D" w:rsidTr="00F23521">
        <w:trPr>
          <w:trHeight w:val="300"/>
        </w:trPr>
        <w:tc>
          <w:tcPr>
            <w:tcW w:w="1431" w:type="dxa"/>
            <w:noWrap/>
            <w:vAlign w:val="center"/>
            <w:hideMark/>
          </w:tcPr>
          <w:p w14:paraId="1542814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GO:0051788</w:t>
            </w:r>
          </w:p>
        </w:tc>
        <w:tc>
          <w:tcPr>
            <w:tcW w:w="7778" w:type="dxa"/>
            <w:noWrap/>
            <w:hideMark/>
          </w:tcPr>
          <w:p w14:paraId="33674742" w14:textId="3C052A58"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MISFOLDED PROTEIN</w:t>
            </w:r>
          </w:p>
        </w:tc>
      </w:tr>
      <w:tr w:rsidR="00F23521" w:rsidRPr="006406F0" w14:paraId="18FE5955" w14:textId="59B18E8E" w:rsidTr="00F23521">
        <w:trPr>
          <w:trHeight w:val="300"/>
        </w:trPr>
        <w:tc>
          <w:tcPr>
            <w:tcW w:w="1431" w:type="dxa"/>
            <w:noWrap/>
            <w:vAlign w:val="center"/>
            <w:hideMark/>
          </w:tcPr>
          <w:p w14:paraId="6550CEE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GO:0030968</w:t>
            </w:r>
          </w:p>
        </w:tc>
        <w:tc>
          <w:tcPr>
            <w:tcW w:w="7778" w:type="dxa"/>
            <w:noWrap/>
            <w:hideMark/>
          </w:tcPr>
          <w:p w14:paraId="681F6F51" w14:textId="68C17C9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ENDOPLASMIC RETICULUM UNFOLDED PROTEIN RESPONSE</w:t>
            </w:r>
          </w:p>
        </w:tc>
      </w:tr>
      <w:tr w:rsidR="00F23521" w:rsidRPr="006406F0" w14:paraId="68F7D59C" w14:textId="7D56CEDE" w:rsidTr="00F23521">
        <w:trPr>
          <w:trHeight w:val="300"/>
        </w:trPr>
        <w:tc>
          <w:tcPr>
            <w:tcW w:w="1431" w:type="dxa"/>
            <w:noWrap/>
            <w:vAlign w:val="center"/>
            <w:hideMark/>
          </w:tcPr>
          <w:p w14:paraId="70B5E2B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GO:0009746</w:t>
            </w:r>
          </w:p>
        </w:tc>
        <w:tc>
          <w:tcPr>
            <w:tcW w:w="7778" w:type="dxa"/>
            <w:noWrap/>
            <w:hideMark/>
          </w:tcPr>
          <w:p w14:paraId="0CC7D30A" w14:textId="4C40ED81"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HEXOSE STIMULUS</w:t>
            </w:r>
          </w:p>
        </w:tc>
      </w:tr>
      <w:tr w:rsidR="00F23521" w:rsidRPr="006406F0" w14:paraId="549B91FB" w14:textId="0999F739" w:rsidTr="00F23521">
        <w:trPr>
          <w:trHeight w:val="300"/>
        </w:trPr>
        <w:tc>
          <w:tcPr>
            <w:tcW w:w="1431" w:type="dxa"/>
            <w:noWrap/>
            <w:vAlign w:val="center"/>
            <w:hideMark/>
          </w:tcPr>
          <w:p w14:paraId="06CABD9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GO:0042538</w:t>
            </w:r>
          </w:p>
        </w:tc>
        <w:tc>
          <w:tcPr>
            <w:tcW w:w="7778" w:type="dxa"/>
            <w:noWrap/>
            <w:hideMark/>
          </w:tcPr>
          <w:p w14:paraId="2AD8A76C" w14:textId="576F10EF"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HYPEROSMOTIC SALINITY RESPONSE</w:t>
            </w:r>
          </w:p>
        </w:tc>
      </w:tr>
      <w:tr w:rsidR="00F23521" w:rsidRPr="006406F0" w14:paraId="14ED0BDE" w14:textId="177F6EC6" w:rsidTr="00F23521">
        <w:trPr>
          <w:trHeight w:val="300"/>
        </w:trPr>
        <w:tc>
          <w:tcPr>
            <w:tcW w:w="1431" w:type="dxa"/>
            <w:noWrap/>
            <w:vAlign w:val="center"/>
            <w:hideMark/>
          </w:tcPr>
          <w:p w14:paraId="6F3C296A"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GO:0014070</w:t>
            </w:r>
          </w:p>
        </w:tc>
        <w:tc>
          <w:tcPr>
            <w:tcW w:w="7778" w:type="dxa"/>
            <w:noWrap/>
            <w:hideMark/>
          </w:tcPr>
          <w:p w14:paraId="720DC28A" w14:textId="38409221"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ORGANIC CYCLIC COMPOUND</w:t>
            </w:r>
          </w:p>
        </w:tc>
      </w:tr>
      <w:tr w:rsidR="00F23521" w:rsidRPr="006406F0" w14:paraId="5633921E" w14:textId="5FDAE60D" w:rsidTr="00F23521">
        <w:trPr>
          <w:trHeight w:val="300"/>
        </w:trPr>
        <w:tc>
          <w:tcPr>
            <w:tcW w:w="1431" w:type="dxa"/>
            <w:noWrap/>
            <w:vAlign w:val="center"/>
            <w:hideMark/>
          </w:tcPr>
          <w:p w14:paraId="64ECEE2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GO:0010583</w:t>
            </w:r>
          </w:p>
        </w:tc>
        <w:tc>
          <w:tcPr>
            <w:tcW w:w="7778" w:type="dxa"/>
            <w:noWrap/>
            <w:hideMark/>
          </w:tcPr>
          <w:p w14:paraId="707867D0" w14:textId="163D753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CYCLOPENTENONE</w:t>
            </w:r>
          </w:p>
        </w:tc>
      </w:tr>
      <w:tr w:rsidR="00F23521" w:rsidRPr="006406F0" w14:paraId="684F4ABF" w14:textId="1CD87C92" w:rsidTr="00F23521">
        <w:trPr>
          <w:trHeight w:val="300"/>
        </w:trPr>
        <w:tc>
          <w:tcPr>
            <w:tcW w:w="1431" w:type="dxa"/>
            <w:noWrap/>
            <w:vAlign w:val="center"/>
            <w:hideMark/>
          </w:tcPr>
          <w:p w14:paraId="137976F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GO:0009750</w:t>
            </w:r>
          </w:p>
        </w:tc>
        <w:tc>
          <w:tcPr>
            <w:tcW w:w="7778" w:type="dxa"/>
            <w:noWrap/>
            <w:hideMark/>
          </w:tcPr>
          <w:p w14:paraId="35D5DB6A" w14:textId="44EDBC7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FRUCTOSE STIMULUS</w:t>
            </w:r>
          </w:p>
        </w:tc>
      </w:tr>
      <w:tr w:rsidR="00F23521" w:rsidRPr="006406F0" w14:paraId="7E8FBAB6" w14:textId="176FAB25" w:rsidTr="00F23521">
        <w:trPr>
          <w:trHeight w:val="300"/>
        </w:trPr>
        <w:tc>
          <w:tcPr>
            <w:tcW w:w="1431" w:type="dxa"/>
            <w:noWrap/>
            <w:vAlign w:val="center"/>
            <w:hideMark/>
          </w:tcPr>
          <w:p w14:paraId="44F3680A"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GO:0009695</w:t>
            </w:r>
          </w:p>
        </w:tc>
        <w:tc>
          <w:tcPr>
            <w:tcW w:w="7778" w:type="dxa"/>
            <w:noWrap/>
            <w:hideMark/>
          </w:tcPr>
          <w:p w14:paraId="48EB1BA1" w14:textId="1EEACC4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JASMONIC ACID BIOSYNTHETIC PROCESS</w:t>
            </w:r>
          </w:p>
        </w:tc>
      </w:tr>
      <w:tr w:rsidR="00F23521" w:rsidRPr="006406F0" w14:paraId="016392A7" w14:textId="12B194E4" w:rsidTr="00F23521">
        <w:trPr>
          <w:trHeight w:val="300"/>
        </w:trPr>
        <w:tc>
          <w:tcPr>
            <w:tcW w:w="1431" w:type="dxa"/>
            <w:noWrap/>
            <w:vAlign w:val="center"/>
            <w:hideMark/>
          </w:tcPr>
          <w:p w14:paraId="6AFAE667"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GO:0009637</w:t>
            </w:r>
          </w:p>
        </w:tc>
        <w:tc>
          <w:tcPr>
            <w:tcW w:w="7778" w:type="dxa"/>
            <w:noWrap/>
            <w:hideMark/>
          </w:tcPr>
          <w:p w14:paraId="3665FB39" w14:textId="4D32DAB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BLUE LIGHT</w:t>
            </w:r>
          </w:p>
        </w:tc>
      </w:tr>
      <w:tr w:rsidR="00F23521" w:rsidRPr="006406F0" w14:paraId="2D34C65E" w14:textId="25C9C4BB" w:rsidTr="00F23521">
        <w:trPr>
          <w:trHeight w:val="300"/>
        </w:trPr>
        <w:tc>
          <w:tcPr>
            <w:tcW w:w="1431" w:type="dxa"/>
            <w:noWrap/>
            <w:vAlign w:val="center"/>
            <w:hideMark/>
          </w:tcPr>
          <w:p w14:paraId="63FDB51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GO:0002679</w:t>
            </w:r>
          </w:p>
        </w:tc>
        <w:tc>
          <w:tcPr>
            <w:tcW w:w="7778" w:type="dxa"/>
            <w:noWrap/>
            <w:hideMark/>
          </w:tcPr>
          <w:p w14:paraId="1718CB1D" w14:textId="0D73DB1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RESPIRATORY BURST INVOLVED IN DEFENSE RESPONSE</w:t>
            </w:r>
          </w:p>
        </w:tc>
      </w:tr>
      <w:tr w:rsidR="00F23521" w:rsidRPr="006406F0" w14:paraId="21CD1E17" w14:textId="653CBB9F" w:rsidTr="00F23521">
        <w:trPr>
          <w:trHeight w:val="300"/>
        </w:trPr>
        <w:tc>
          <w:tcPr>
            <w:tcW w:w="1431" w:type="dxa"/>
            <w:noWrap/>
            <w:vAlign w:val="center"/>
            <w:hideMark/>
          </w:tcPr>
          <w:p w14:paraId="5CAACBC7"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GO:0010114</w:t>
            </w:r>
          </w:p>
        </w:tc>
        <w:tc>
          <w:tcPr>
            <w:tcW w:w="7778" w:type="dxa"/>
            <w:noWrap/>
            <w:hideMark/>
          </w:tcPr>
          <w:p w14:paraId="1F588403" w14:textId="30229FA9"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RED LIGHT</w:t>
            </w:r>
          </w:p>
        </w:tc>
      </w:tr>
      <w:tr w:rsidR="00F23521" w:rsidRPr="006406F0" w14:paraId="0875C1F7" w14:textId="41838A60" w:rsidTr="00F23521">
        <w:trPr>
          <w:trHeight w:val="300"/>
        </w:trPr>
        <w:tc>
          <w:tcPr>
            <w:tcW w:w="1431" w:type="dxa"/>
            <w:noWrap/>
            <w:vAlign w:val="center"/>
            <w:hideMark/>
          </w:tcPr>
          <w:p w14:paraId="5508184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GO:0002237</w:t>
            </w:r>
          </w:p>
        </w:tc>
        <w:tc>
          <w:tcPr>
            <w:tcW w:w="7778" w:type="dxa"/>
            <w:noWrap/>
            <w:hideMark/>
          </w:tcPr>
          <w:p w14:paraId="3297E695" w14:textId="1EFCAD1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MOLECULE OF BACTERIAL ORIGIN</w:t>
            </w:r>
          </w:p>
        </w:tc>
      </w:tr>
      <w:tr w:rsidR="00F23521" w:rsidRPr="006406F0" w14:paraId="1094B7AB" w14:textId="01F625F8" w:rsidTr="00F23521">
        <w:trPr>
          <w:trHeight w:val="300"/>
        </w:trPr>
        <w:tc>
          <w:tcPr>
            <w:tcW w:w="1431" w:type="dxa"/>
            <w:noWrap/>
            <w:vAlign w:val="center"/>
            <w:hideMark/>
          </w:tcPr>
          <w:p w14:paraId="289EE06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GO:0001666</w:t>
            </w:r>
          </w:p>
        </w:tc>
        <w:tc>
          <w:tcPr>
            <w:tcW w:w="7778" w:type="dxa"/>
            <w:noWrap/>
            <w:hideMark/>
          </w:tcPr>
          <w:p w14:paraId="721451D8" w14:textId="65943FD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HYPOXIA</w:t>
            </w:r>
          </w:p>
        </w:tc>
      </w:tr>
      <w:tr w:rsidR="00F23521" w:rsidRPr="006406F0" w14:paraId="665FEFD2" w14:textId="3EB6AA57" w:rsidTr="00F23521">
        <w:trPr>
          <w:trHeight w:val="300"/>
        </w:trPr>
        <w:tc>
          <w:tcPr>
            <w:tcW w:w="1431" w:type="dxa"/>
            <w:noWrap/>
            <w:vAlign w:val="center"/>
            <w:hideMark/>
          </w:tcPr>
          <w:p w14:paraId="3456D9B0"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GO:0010218</w:t>
            </w:r>
          </w:p>
        </w:tc>
        <w:tc>
          <w:tcPr>
            <w:tcW w:w="7778" w:type="dxa"/>
            <w:noWrap/>
            <w:hideMark/>
          </w:tcPr>
          <w:p w14:paraId="02EA021E" w14:textId="43C5847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FAR RED LIGHT</w:t>
            </w:r>
          </w:p>
        </w:tc>
      </w:tr>
      <w:tr w:rsidR="00F23521" w:rsidRPr="006406F0" w14:paraId="3500BB1A" w14:textId="375ED808" w:rsidTr="00F23521">
        <w:trPr>
          <w:trHeight w:val="300"/>
        </w:trPr>
        <w:tc>
          <w:tcPr>
            <w:tcW w:w="1431" w:type="dxa"/>
            <w:noWrap/>
            <w:vAlign w:val="center"/>
            <w:hideMark/>
          </w:tcPr>
          <w:p w14:paraId="09802A9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GO:0009749</w:t>
            </w:r>
          </w:p>
        </w:tc>
        <w:tc>
          <w:tcPr>
            <w:tcW w:w="7778" w:type="dxa"/>
            <w:noWrap/>
            <w:hideMark/>
          </w:tcPr>
          <w:p w14:paraId="14EF223A" w14:textId="29169719"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GLUCOSE STIMULUS</w:t>
            </w:r>
          </w:p>
        </w:tc>
      </w:tr>
      <w:tr w:rsidR="00F23521" w:rsidRPr="006406F0" w14:paraId="79BBEB14" w14:textId="293B3036" w:rsidTr="00F23521">
        <w:trPr>
          <w:trHeight w:val="300"/>
        </w:trPr>
        <w:tc>
          <w:tcPr>
            <w:tcW w:w="1431" w:type="dxa"/>
            <w:noWrap/>
            <w:vAlign w:val="center"/>
            <w:hideMark/>
          </w:tcPr>
          <w:p w14:paraId="7816987A"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GO:0048584</w:t>
            </w:r>
          </w:p>
        </w:tc>
        <w:tc>
          <w:tcPr>
            <w:tcW w:w="7778" w:type="dxa"/>
            <w:noWrap/>
            <w:hideMark/>
          </w:tcPr>
          <w:p w14:paraId="15E47DD4" w14:textId="62110892"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POSITIVE REGULATION OF RESPONSE TO STIMULUS</w:t>
            </w:r>
          </w:p>
        </w:tc>
      </w:tr>
      <w:tr w:rsidR="00F23521" w:rsidRPr="006406F0" w14:paraId="680AECC1" w14:textId="6A3892EC" w:rsidTr="00F23521">
        <w:trPr>
          <w:trHeight w:val="300"/>
        </w:trPr>
        <w:tc>
          <w:tcPr>
            <w:tcW w:w="1431" w:type="dxa"/>
            <w:noWrap/>
            <w:vAlign w:val="center"/>
            <w:hideMark/>
          </w:tcPr>
          <w:p w14:paraId="39365FE4"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GO:0009624</w:t>
            </w:r>
          </w:p>
        </w:tc>
        <w:tc>
          <w:tcPr>
            <w:tcW w:w="7778" w:type="dxa"/>
            <w:noWrap/>
            <w:hideMark/>
          </w:tcPr>
          <w:p w14:paraId="760990F5" w14:textId="2E8F73B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NEMATODE</w:t>
            </w:r>
          </w:p>
        </w:tc>
      </w:tr>
      <w:tr w:rsidR="00F23521" w:rsidRPr="006406F0" w14:paraId="390703D7" w14:textId="3F91CD35" w:rsidTr="00F23521">
        <w:trPr>
          <w:trHeight w:val="300"/>
        </w:trPr>
        <w:tc>
          <w:tcPr>
            <w:tcW w:w="1431" w:type="dxa"/>
            <w:noWrap/>
            <w:vAlign w:val="center"/>
            <w:hideMark/>
          </w:tcPr>
          <w:p w14:paraId="06299BB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GO:0009625</w:t>
            </w:r>
          </w:p>
        </w:tc>
        <w:tc>
          <w:tcPr>
            <w:tcW w:w="7778" w:type="dxa"/>
            <w:noWrap/>
            <w:hideMark/>
          </w:tcPr>
          <w:p w14:paraId="054812D4" w14:textId="421830E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INSECT</w:t>
            </w:r>
          </w:p>
        </w:tc>
      </w:tr>
      <w:tr w:rsidR="00F23521" w:rsidRPr="006406F0" w14:paraId="1E7A5BB7" w14:textId="08D25B8D" w:rsidTr="00F23521">
        <w:trPr>
          <w:trHeight w:val="300"/>
        </w:trPr>
        <w:tc>
          <w:tcPr>
            <w:tcW w:w="1431" w:type="dxa"/>
            <w:noWrap/>
            <w:vAlign w:val="center"/>
            <w:hideMark/>
          </w:tcPr>
          <w:p w14:paraId="5D2B2B1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GO:0042631</w:t>
            </w:r>
          </w:p>
        </w:tc>
        <w:tc>
          <w:tcPr>
            <w:tcW w:w="7778" w:type="dxa"/>
            <w:noWrap/>
            <w:hideMark/>
          </w:tcPr>
          <w:p w14:paraId="5C21F9D6" w14:textId="0AAB948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WATER DEPRIVATION</w:t>
            </w:r>
          </w:p>
        </w:tc>
      </w:tr>
      <w:tr w:rsidR="00F23521" w:rsidRPr="006406F0" w14:paraId="4A742955" w14:textId="191A3488" w:rsidTr="00F23521">
        <w:trPr>
          <w:trHeight w:val="300"/>
        </w:trPr>
        <w:tc>
          <w:tcPr>
            <w:tcW w:w="1431" w:type="dxa"/>
            <w:noWrap/>
            <w:vAlign w:val="center"/>
            <w:hideMark/>
          </w:tcPr>
          <w:p w14:paraId="571D2E35"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GO:0009612</w:t>
            </w:r>
          </w:p>
        </w:tc>
        <w:tc>
          <w:tcPr>
            <w:tcW w:w="7778" w:type="dxa"/>
            <w:noWrap/>
            <w:hideMark/>
          </w:tcPr>
          <w:p w14:paraId="15827FF9" w14:textId="5ECC32E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MECHANICAL STIMULUS</w:t>
            </w:r>
          </w:p>
        </w:tc>
      </w:tr>
      <w:tr w:rsidR="00F23521" w:rsidRPr="006406F0" w14:paraId="3D63BCC2" w14:textId="3CA85F2A" w:rsidTr="00F23521">
        <w:trPr>
          <w:trHeight w:val="300"/>
        </w:trPr>
        <w:tc>
          <w:tcPr>
            <w:tcW w:w="1431" w:type="dxa"/>
            <w:noWrap/>
            <w:vAlign w:val="center"/>
            <w:hideMark/>
          </w:tcPr>
          <w:p w14:paraId="65626C5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GO:0052542</w:t>
            </w:r>
          </w:p>
        </w:tc>
        <w:tc>
          <w:tcPr>
            <w:tcW w:w="7778" w:type="dxa"/>
            <w:noWrap/>
            <w:hideMark/>
          </w:tcPr>
          <w:p w14:paraId="0BE3CE08" w14:textId="57C51E1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BY CALLOSE DEPOSITION</w:t>
            </w:r>
          </w:p>
        </w:tc>
      </w:tr>
      <w:tr w:rsidR="00F23521" w:rsidRPr="006406F0" w14:paraId="61900A87" w14:textId="195407AF" w:rsidTr="00F23521">
        <w:trPr>
          <w:trHeight w:val="300"/>
        </w:trPr>
        <w:tc>
          <w:tcPr>
            <w:tcW w:w="1431" w:type="dxa"/>
            <w:noWrap/>
            <w:vAlign w:val="center"/>
            <w:hideMark/>
          </w:tcPr>
          <w:p w14:paraId="364D2CA1"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lastRenderedPageBreak/>
              <w:t>GO:0031349</w:t>
            </w:r>
          </w:p>
        </w:tc>
        <w:tc>
          <w:tcPr>
            <w:tcW w:w="7778" w:type="dxa"/>
            <w:noWrap/>
            <w:hideMark/>
          </w:tcPr>
          <w:p w14:paraId="49B5E146" w14:textId="7D5710D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POSITIVE REGULATION OF DEFENSE RESPONSE</w:t>
            </w:r>
          </w:p>
        </w:tc>
      </w:tr>
      <w:tr w:rsidR="00F23521" w:rsidRPr="006406F0" w14:paraId="11F1CEAB" w14:textId="692B66DA" w:rsidTr="00F23521">
        <w:trPr>
          <w:trHeight w:val="300"/>
        </w:trPr>
        <w:tc>
          <w:tcPr>
            <w:tcW w:w="1431" w:type="dxa"/>
            <w:noWrap/>
            <w:vAlign w:val="center"/>
            <w:hideMark/>
          </w:tcPr>
          <w:p w14:paraId="6DF0BD8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GO:0000303</w:t>
            </w:r>
          </w:p>
        </w:tc>
        <w:tc>
          <w:tcPr>
            <w:tcW w:w="7778" w:type="dxa"/>
            <w:noWrap/>
            <w:hideMark/>
          </w:tcPr>
          <w:p w14:paraId="47A4A243" w14:textId="49F83AD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SUPEROXIDE</w:t>
            </w:r>
          </w:p>
        </w:tc>
      </w:tr>
      <w:tr w:rsidR="00F23521" w:rsidRPr="006406F0" w14:paraId="49F8CF1B" w14:textId="76AD6FCC" w:rsidTr="00F23521">
        <w:trPr>
          <w:trHeight w:val="300"/>
        </w:trPr>
        <w:tc>
          <w:tcPr>
            <w:tcW w:w="1431" w:type="dxa"/>
            <w:noWrap/>
            <w:vAlign w:val="center"/>
            <w:hideMark/>
          </w:tcPr>
          <w:p w14:paraId="04921FE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GO:0045089</w:t>
            </w:r>
          </w:p>
        </w:tc>
        <w:tc>
          <w:tcPr>
            <w:tcW w:w="7778" w:type="dxa"/>
            <w:noWrap/>
            <w:hideMark/>
          </w:tcPr>
          <w:p w14:paraId="74DFD4EF" w14:textId="01AD9B14"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POSITIVE REGULATION OF INNATE IMMUNE RESPONSE</w:t>
            </w:r>
          </w:p>
        </w:tc>
      </w:tr>
      <w:tr w:rsidR="00F23521" w:rsidRPr="006406F0" w14:paraId="12AF1CB9" w14:textId="7995D861" w:rsidTr="00F23521">
        <w:trPr>
          <w:trHeight w:val="300"/>
        </w:trPr>
        <w:tc>
          <w:tcPr>
            <w:tcW w:w="1431" w:type="dxa"/>
            <w:noWrap/>
            <w:vAlign w:val="center"/>
            <w:hideMark/>
          </w:tcPr>
          <w:p w14:paraId="692E296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GO:0009817</w:t>
            </w:r>
          </w:p>
        </w:tc>
        <w:tc>
          <w:tcPr>
            <w:tcW w:w="7778" w:type="dxa"/>
            <w:noWrap/>
            <w:hideMark/>
          </w:tcPr>
          <w:p w14:paraId="2AF84D02" w14:textId="32915E5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TO FUNGUS, INCOMPATIBLE INTERACTION</w:t>
            </w:r>
          </w:p>
        </w:tc>
      </w:tr>
      <w:tr w:rsidR="00F23521" w:rsidRPr="006406F0" w14:paraId="577139BA" w14:textId="472BF979" w:rsidTr="00F23521">
        <w:trPr>
          <w:trHeight w:val="300"/>
        </w:trPr>
        <w:tc>
          <w:tcPr>
            <w:tcW w:w="1431" w:type="dxa"/>
            <w:noWrap/>
            <w:vAlign w:val="center"/>
            <w:hideMark/>
          </w:tcPr>
          <w:p w14:paraId="62ED9443"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GO:0002238</w:t>
            </w:r>
          </w:p>
        </w:tc>
        <w:tc>
          <w:tcPr>
            <w:tcW w:w="7778" w:type="dxa"/>
            <w:noWrap/>
            <w:hideMark/>
          </w:tcPr>
          <w:p w14:paraId="4F5DAAE0" w14:textId="1D3C24A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MOLECULE OF FUNGAL ORIGIN</w:t>
            </w:r>
          </w:p>
        </w:tc>
      </w:tr>
      <w:tr w:rsidR="00F23521" w:rsidRPr="006406F0" w14:paraId="75D36789" w14:textId="2EF2E94F" w:rsidTr="00F23521">
        <w:trPr>
          <w:trHeight w:val="300"/>
        </w:trPr>
        <w:tc>
          <w:tcPr>
            <w:tcW w:w="1431" w:type="dxa"/>
            <w:noWrap/>
            <w:vAlign w:val="center"/>
            <w:hideMark/>
          </w:tcPr>
          <w:p w14:paraId="2DC0730E"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GO:0046685</w:t>
            </w:r>
          </w:p>
        </w:tc>
        <w:tc>
          <w:tcPr>
            <w:tcW w:w="7778" w:type="dxa"/>
            <w:noWrap/>
            <w:hideMark/>
          </w:tcPr>
          <w:p w14:paraId="4B0ABBCC" w14:textId="2587CFF0"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ARSENIC-CONTAINING SUBSTANCE</w:t>
            </w:r>
          </w:p>
        </w:tc>
      </w:tr>
      <w:tr w:rsidR="00F23521" w:rsidRPr="006406F0" w14:paraId="46BF3C27" w14:textId="22E10FE2" w:rsidTr="00F23521">
        <w:trPr>
          <w:trHeight w:val="300"/>
        </w:trPr>
        <w:tc>
          <w:tcPr>
            <w:tcW w:w="1431" w:type="dxa"/>
            <w:noWrap/>
            <w:vAlign w:val="center"/>
            <w:hideMark/>
          </w:tcPr>
          <w:p w14:paraId="4A37D83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GO:0010193</w:t>
            </w:r>
          </w:p>
        </w:tc>
        <w:tc>
          <w:tcPr>
            <w:tcW w:w="7778" w:type="dxa"/>
            <w:noWrap/>
            <w:hideMark/>
          </w:tcPr>
          <w:p w14:paraId="5B6EDA72" w14:textId="59B1A9B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OZONE</w:t>
            </w:r>
          </w:p>
        </w:tc>
      </w:tr>
      <w:tr w:rsidR="00F23521" w:rsidRPr="006406F0" w14:paraId="1E7B22AA" w14:textId="20DFAD7E" w:rsidTr="00F23521">
        <w:trPr>
          <w:trHeight w:val="300"/>
        </w:trPr>
        <w:tc>
          <w:tcPr>
            <w:tcW w:w="1431" w:type="dxa"/>
            <w:noWrap/>
            <w:vAlign w:val="center"/>
            <w:hideMark/>
          </w:tcPr>
          <w:p w14:paraId="31737DD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GO:0009816</w:t>
            </w:r>
          </w:p>
        </w:tc>
        <w:tc>
          <w:tcPr>
            <w:tcW w:w="7778" w:type="dxa"/>
            <w:noWrap/>
            <w:hideMark/>
          </w:tcPr>
          <w:p w14:paraId="36B024A8" w14:textId="1A83DF85"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TO BACTERIUM, INCOMPATIBLE INTERACTION</w:t>
            </w:r>
          </w:p>
        </w:tc>
      </w:tr>
      <w:tr w:rsidR="00F23521" w:rsidRPr="006406F0" w14:paraId="0C608F1F" w14:textId="2B4A5BD2" w:rsidTr="00F23521">
        <w:trPr>
          <w:trHeight w:val="300"/>
        </w:trPr>
        <w:tc>
          <w:tcPr>
            <w:tcW w:w="1431" w:type="dxa"/>
            <w:noWrap/>
            <w:vAlign w:val="center"/>
            <w:hideMark/>
          </w:tcPr>
          <w:p w14:paraId="74EDA13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GO:0002218</w:t>
            </w:r>
          </w:p>
        </w:tc>
        <w:tc>
          <w:tcPr>
            <w:tcW w:w="7778" w:type="dxa"/>
            <w:noWrap/>
            <w:hideMark/>
          </w:tcPr>
          <w:p w14:paraId="5B4F4D97" w14:textId="743F9C08"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ACTIVATION OF INNATE IMMUNE RESPONSE</w:t>
            </w:r>
          </w:p>
        </w:tc>
      </w:tr>
      <w:tr w:rsidR="00F23521" w:rsidRPr="006406F0" w14:paraId="5943385D" w14:textId="5283E7B7" w:rsidTr="00F23521">
        <w:trPr>
          <w:trHeight w:val="300"/>
        </w:trPr>
        <w:tc>
          <w:tcPr>
            <w:tcW w:w="1431" w:type="dxa"/>
            <w:noWrap/>
            <w:vAlign w:val="center"/>
            <w:hideMark/>
          </w:tcPr>
          <w:p w14:paraId="6F5F5600"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GO:0009646</w:t>
            </w:r>
          </w:p>
        </w:tc>
        <w:tc>
          <w:tcPr>
            <w:tcW w:w="7778" w:type="dxa"/>
            <w:noWrap/>
            <w:hideMark/>
          </w:tcPr>
          <w:p w14:paraId="3773319D" w14:textId="674ABE3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ABSENCE OF LIGHT</w:t>
            </w:r>
          </w:p>
        </w:tc>
      </w:tr>
      <w:tr w:rsidR="00F23521" w:rsidRPr="006406F0" w14:paraId="2DAFFD5E" w14:textId="79B24C02" w:rsidTr="00F23521">
        <w:trPr>
          <w:trHeight w:val="300"/>
        </w:trPr>
        <w:tc>
          <w:tcPr>
            <w:tcW w:w="1431" w:type="dxa"/>
            <w:noWrap/>
            <w:vAlign w:val="center"/>
            <w:hideMark/>
          </w:tcPr>
          <w:p w14:paraId="02D629F2"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GO:0071456</w:t>
            </w:r>
          </w:p>
        </w:tc>
        <w:tc>
          <w:tcPr>
            <w:tcW w:w="7778" w:type="dxa"/>
            <w:noWrap/>
            <w:hideMark/>
          </w:tcPr>
          <w:p w14:paraId="6D13DA70" w14:textId="27AD29D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HYPOXIA</w:t>
            </w:r>
          </w:p>
        </w:tc>
      </w:tr>
      <w:tr w:rsidR="00F23521" w:rsidRPr="006406F0" w14:paraId="4A18FF12" w14:textId="47B22EE3" w:rsidTr="00F23521">
        <w:trPr>
          <w:trHeight w:val="300"/>
        </w:trPr>
        <w:tc>
          <w:tcPr>
            <w:tcW w:w="1431" w:type="dxa"/>
            <w:noWrap/>
            <w:vAlign w:val="center"/>
            <w:hideMark/>
          </w:tcPr>
          <w:p w14:paraId="5397C14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GO:0006995</w:t>
            </w:r>
          </w:p>
        </w:tc>
        <w:tc>
          <w:tcPr>
            <w:tcW w:w="7778" w:type="dxa"/>
            <w:noWrap/>
            <w:hideMark/>
          </w:tcPr>
          <w:p w14:paraId="7FDFDC72" w14:textId="72398F9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NITROGEN STARVATION</w:t>
            </w:r>
          </w:p>
        </w:tc>
      </w:tr>
      <w:tr w:rsidR="00F23521" w:rsidRPr="006406F0" w14:paraId="0D4B76B0" w14:textId="16BEBF3B" w:rsidTr="00F23521">
        <w:trPr>
          <w:trHeight w:val="300"/>
        </w:trPr>
        <w:tc>
          <w:tcPr>
            <w:tcW w:w="1431" w:type="dxa"/>
            <w:noWrap/>
            <w:vAlign w:val="center"/>
            <w:hideMark/>
          </w:tcPr>
          <w:p w14:paraId="3BFE208B"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GO:0009682</w:t>
            </w:r>
          </w:p>
        </w:tc>
        <w:tc>
          <w:tcPr>
            <w:tcW w:w="7778" w:type="dxa"/>
            <w:noWrap/>
            <w:hideMark/>
          </w:tcPr>
          <w:p w14:paraId="1F334785" w14:textId="4886A3E6"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INDUCED SYSTEMIC RESISTANCE</w:t>
            </w:r>
          </w:p>
        </w:tc>
      </w:tr>
      <w:tr w:rsidR="00F23521" w:rsidRPr="006406F0" w14:paraId="684F4E54" w14:textId="53E6F995" w:rsidTr="00F23521">
        <w:trPr>
          <w:trHeight w:val="300"/>
        </w:trPr>
        <w:tc>
          <w:tcPr>
            <w:tcW w:w="1431" w:type="dxa"/>
            <w:noWrap/>
            <w:vAlign w:val="center"/>
            <w:hideMark/>
          </w:tcPr>
          <w:p w14:paraId="2314E859"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GO:0070417</w:t>
            </w:r>
          </w:p>
        </w:tc>
        <w:tc>
          <w:tcPr>
            <w:tcW w:w="7778" w:type="dxa"/>
            <w:noWrap/>
            <w:hideMark/>
          </w:tcPr>
          <w:p w14:paraId="742270D3" w14:textId="1F097B3B"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COLD</w:t>
            </w:r>
          </w:p>
        </w:tc>
      </w:tr>
      <w:tr w:rsidR="00F23521" w:rsidRPr="006406F0" w14:paraId="00BFAC76" w14:textId="5FE69275" w:rsidTr="00F23521">
        <w:trPr>
          <w:trHeight w:val="300"/>
        </w:trPr>
        <w:tc>
          <w:tcPr>
            <w:tcW w:w="1431" w:type="dxa"/>
            <w:noWrap/>
            <w:vAlign w:val="center"/>
            <w:hideMark/>
          </w:tcPr>
          <w:p w14:paraId="457CDA23"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GO:0052544</w:t>
            </w:r>
          </w:p>
        </w:tc>
        <w:tc>
          <w:tcPr>
            <w:tcW w:w="7778" w:type="dxa"/>
            <w:noWrap/>
            <w:hideMark/>
          </w:tcPr>
          <w:p w14:paraId="61C94096" w14:textId="1F997CF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DEFENSE RESPONSE BY CALLOSE DEPOSITION IN CELL WALL</w:t>
            </w:r>
          </w:p>
        </w:tc>
      </w:tr>
      <w:tr w:rsidR="00F23521" w:rsidRPr="006406F0" w14:paraId="69D97603" w14:textId="6F50B1CC" w:rsidTr="00F23521">
        <w:trPr>
          <w:trHeight w:val="300"/>
        </w:trPr>
        <w:tc>
          <w:tcPr>
            <w:tcW w:w="1431" w:type="dxa"/>
            <w:noWrap/>
            <w:vAlign w:val="center"/>
            <w:hideMark/>
          </w:tcPr>
          <w:p w14:paraId="5447E8E8"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GO:0002831</w:t>
            </w:r>
          </w:p>
        </w:tc>
        <w:tc>
          <w:tcPr>
            <w:tcW w:w="7778" w:type="dxa"/>
            <w:noWrap/>
            <w:hideMark/>
          </w:tcPr>
          <w:p w14:paraId="65BEF568" w14:textId="5F918AF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RESPONSE TO BIOTIC STIMULUS</w:t>
            </w:r>
          </w:p>
        </w:tc>
      </w:tr>
      <w:tr w:rsidR="00F23521" w:rsidRPr="006406F0" w14:paraId="7BEC354D" w14:textId="772B4E0E" w:rsidTr="00F23521">
        <w:trPr>
          <w:trHeight w:val="300"/>
        </w:trPr>
        <w:tc>
          <w:tcPr>
            <w:tcW w:w="1431" w:type="dxa"/>
            <w:noWrap/>
            <w:vAlign w:val="center"/>
            <w:hideMark/>
          </w:tcPr>
          <w:p w14:paraId="56914C1F"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GO:0010112</w:t>
            </w:r>
          </w:p>
        </w:tc>
        <w:tc>
          <w:tcPr>
            <w:tcW w:w="7778" w:type="dxa"/>
            <w:noWrap/>
            <w:hideMark/>
          </w:tcPr>
          <w:p w14:paraId="1F2224D8" w14:textId="76E4A563"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REGULATION OF SYSTEMIC ACQUIRED RESISTANCE</w:t>
            </w:r>
          </w:p>
        </w:tc>
      </w:tr>
      <w:tr w:rsidR="00F23521" w:rsidRPr="006406F0" w14:paraId="020422C5" w14:textId="66147BE8" w:rsidTr="00F23521">
        <w:trPr>
          <w:trHeight w:val="300"/>
        </w:trPr>
        <w:tc>
          <w:tcPr>
            <w:tcW w:w="1431" w:type="dxa"/>
            <w:noWrap/>
            <w:vAlign w:val="center"/>
            <w:hideMark/>
          </w:tcPr>
          <w:p w14:paraId="2FC5CC13"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GO:0010188</w:t>
            </w:r>
          </w:p>
        </w:tc>
        <w:tc>
          <w:tcPr>
            <w:tcW w:w="7778" w:type="dxa"/>
            <w:noWrap/>
            <w:hideMark/>
          </w:tcPr>
          <w:p w14:paraId="5232CD8B" w14:textId="4419CF0B"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RESPONSE TO MICROBIAL PHYTOTOXIN</w:t>
            </w:r>
          </w:p>
        </w:tc>
      </w:tr>
      <w:tr w:rsidR="00F23521" w:rsidRPr="006406F0" w14:paraId="49B02AFD" w14:textId="17480957" w:rsidTr="00F23521">
        <w:trPr>
          <w:trHeight w:val="300"/>
        </w:trPr>
        <w:tc>
          <w:tcPr>
            <w:tcW w:w="1431" w:type="dxa"/>
            <w:noWrap/>
            <w:vAlign w:val="center"/>
            <w:hideMark/>
          </w:tcPr>
          <w:p w14:paraId="73B687C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GO:0052033</w:t>
            </w:r>
          </w:p>
        </w:tc>
        <w:tc>
          <w:tcPr>
            <w:tcW w:w="7778" w:type="dxa"/>
            <w:noWrap/>
            <w:hideMark/>
          </w:tcPr>
          <w:p w14:paraId="3C84B212" w14:textId="6654EAF8"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PAMP DEPENDENT INDUCTION BY SYMBIONT OF HOST INNATE IMMUNE RESPONSE</w:t>
            </w:r>
          </w:p>
        </w:tc>
      </w:tr>
      <w:tr w:rsidR="00F23521" w:rsidRPr="006406F0" w14:paraId="59BD74AC" w14:textId="7599EF8B" w:rsidTr="00F23521">
        <w:trPr>
          <w:trHeight w:val="300"/>
        </w:trPr>
        <w:tc>
          <w:tcPr>
            <w:tcW w:w="1431" w:type="dxa"/>
            <w:noWrap/>
            <w:vAlign w:val="center"/>
            <w:hideMark/>
          </w:tcPr>
          <w:p w14:paraId="066E0C92"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GO:0034051</w:t>
            </w:r>
          </w:p>
        </w:tc>
        <w:tc>
          <w:tcPr>
            <w:tcW w:w="7778" w:type="dxa"/>
            <w:noWrap/>
            <w:hideMark/>
          </w:tcPr>
          <w:p w14:paraId="46E4FCA7" w14:textId="65C9938C"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NEGATIVE REGULATION OF PLANT-TYPE HYPERSENSITIVE RESPONSE</w:t>
            </w:r>
          </w:p>
        </w:tc>
      </w:tr>
      <w:tr w:rsidR="00F23521" w:rsidRPr="006406F0" w14:paraId="024A103F" w14:textId="47F17315" w:rsidTr="00F23521">
        <w:trPr>
          <w:trHeight w:val="300"/>
        </w:trPr>
        <w:tc>
          <w:tcPr>
            <w:tcW w:w="1431" w:type="dxa"/>
            <w:noWrap/>
            <w:vAlign w:val="center"/>
            <w:hideMark/>
          </w:tcPr>
          <w:p w14:paraId="5431DACD"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GO:0071323</w:t>
            </w:r>
          </w:p>
        </w:tc>
        <w:tc>
          <w:tcPr>
            <w:tcW w:w="7778" w:type="dxa"/>
            <w:noWrap/>
            <w:hideMark/>
          </w:tcPr>
          <w:p w14:paraId="17A3CF07" w14:textId="0F3F1AFD"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CELLULAR RESPONSE TO CHITIN</w:t>
            </w:r>
          </w:p>
        </w:tc>
      </w:tr>
      <w:tr w:rsidR="00F23521" w:rsidRPr="006406F0" w14:paraId="36DC28C8" w14:textId="5B7958CF" w:rsidTr="00F23521">
        <w:trPr>
          <w:trHeight w:val="300"/>
        </w:trPr>
        <w:tc>
          <w:tcPr>
            <w:tcW w:w="1431" w:type="dxa"/>
            <w:noWrap/>
            <w:vAlign w:val="center"/>
            <w:hideMark/>
          </w:tcPr>
          <w:p w14:paraId="6E5DE60C" w14:textId="77777777"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GO:0080185</w:t>
            </w:r>
          </w:p>
        </w:tc>
        <w:tc>
          <w:tcPr>
            <w:tcW w:w="7778" w:type="dxa"/>
            <w:noWrap/>
            <w:hideMark/>
          </w:tcPr>
          <w:p w14:paraId="234F5E2A" w14:textId="2481ED5E" w:rsidR="00F23521" w:rsidRPr="006406F0" w:rsidRDefault="00F23521" w:rsidP="00350B77">
            <w:pPr>
              <w:ind w:firstLine="0"/>
              <w:rPr>
                <w:rFonts w:ascii="Calibri" w:eastAsia="Times New Roman" w:hAnsi="Calibri" w:cs="Calibri"/>
                <w:color w:val="000000"/>
                <w:lang w:eastAsia="en-GB"/>
              </w:rPr>
            </w:pPr>
            <w:r w:rsidRPr="006406F0">
              <w:rPr>
                <w:rFonts w:ascii="Calibri" w:eastAsia="Times New Roman" w:hAnsi="Calibri" w:cs="Calibri"/>
                <w:color w:val="000000"/>
                <w:lang w:eastAsia="en-GB"/>
              </w:rPr>
              <w:t>EFFECTOR DEPENDENT INDUCTION BY SYMBIONT OF HOST IMMUNE RESPONSE</w:t>
            </w:r>
          </w:p>
        </w:tc>
      </w:tr>
    </w:tbl>
    <w:p w14:paraId="74C032AF" w14:textId="77777777" w:rsidR="00016AB0" w:rsidRPr="006406F0" w:rsidRDefault="00016AB0" w:rsidP="00723094"/>
    <w:p w14:paraId="43B3108E" w14:textId="77777777" w:rsidR="00DE52DC" w:rsidRPr="006406F0" w:rsidRDefault="00DE52DC" w:rsidP="00723094"/>
    <w:p w14:paraId="393EAA32" w14:textId="77777777" w:rsidR="008C79B0" w:rsidRPr="006406F0" w:rsidRDefault="008C79B0" w:rsidP="00723094"/>
    <w:p w14:paraId="21B46E15" w14:textId="4A60C789" w:rsidR="00F23521" w:rsidRPr="006406F0" w:rsidRDefault="00F23521" w:rsidP="00F23521">
      <w:pPr>
        <w:ind w:firstLine="0"/>
      </w:pPr>
    </w:p>
    <w:p w14:paraId="34141FA0" w14:textId="77777777" w:rsidR="008C79B0" w:rsidRPr="006406F0" w:rsidRDefault="008C79B0" w:rsidP="00723094"/>
    <w:p w14:paraId="030E0057" w14:textId="77777777" w:rsidR="008C79B0" w:rsidRPr="006406F0" w:rsidRDefault="008C79B0" w:rsidP="00723094"/>
    <w:p w14:paraId="4B2FBA75" w14:textId="77777777" w:rsidR="008C79B0" w:rsidRPr="006406F0" w:rsidRDefault="008C79B0" w:rsidP="00723094"/>
    <w:p w14:paraId="011104D5" w14:textId="77777777" w:rsidR="008C79B0" w:rsidRPr="006406F0" w:rsidRDefault="008C79B0" w:rsidP="00723094"/>
    <w:p w14:paraId="5A7E8147" w14:textId="77777777" w:rsidR="00A524D7" w:rsidRPr="006406F0" w:rsidRDefault="00A524D7" w:rsidP="00DE52DC">
      <w:pPr>
        <w:rPr>
          <w:b/>
          <w:sz w:val="28"/>
          <w:u w:val="single"/>
        </w:rPr>
      </w:pPr>
    </w:p>
    <w:p w14:paraId="2FAE8996" w14:textId="029363DE" w:rsidR="0051230E" w:rsidRPr="006406F0" w:rsidRDefault="004D2006" w:rsidP="0051230E">
      <w:pPr>
        <w:pStyle w:val="Title"/>
        <w:jc w:val="center"/>
        <w:rPr>
          <w:noProof/>
        </w:rPr>
      </w:pPr>
      <w:r w:rsidRPr="006406F0">
        <w:lastRenderedPageBreak/>
        <w:fldChar w:fldCharType="begin"/>
      </w:r>
      <w:r w:rsidRPr="006406F0">
        <w:instrText xml:space="preserve"> ADDIN EN.REFLIST </w:instrText>
      </w:r>
      <w:r w:rsidRPr="006406F0">
        <w:fldChar w:fldCharType="separate"/>
      </w:r>
      <w:bookmarkStart w:id="945" w:name="_Toc498541251"/>
      <w:r w:rsidR="0051230E" w:rsidRPr="006406F0">
        <w:rPr>
          <w:noProof/>
        </w:rPr>
        <w:t>Bibliography</w:t>
      </w:r>
      <w:bookmarkEnd w:id="945"/>
    </w:p>
    <w:p w14:paraId="35C9B83E" w14:textId="77777777" w:rsidR="0051230E" w:rsidRPr="006406F0" w:rsidRDefault="0051230E" w:rsidP="0051230E">
      <w:pPr>
        <w:spacing w:after="0"/>
        <w:jc w:val="center"/>
        <w:rPr>
          <w:rFonts w:ascii="Calibri" w:hAnsi="Calibri" w:cs="Calibri"/>
          <w:b/>
          <w:noProof/>
          <w:sz w:val="24"/>
        </w:rPr>
      </w:pPr>
    </w:p>
    <w:p w14:paraId="2CBA01D2" w14:textId="77777777" w:rsidR="0051230E" w:rsidRPr="006406F0" w:rsidRDefault="0051230E" w:rsidP="0051230E">
      <w:pPr>
        <w:spacing w:after="0" w:line="240" w:lineRule="auto"/>
        <w:ind w:left="720" w:hanging="720"/>
        <w:jc w:val="left"/>
        <w:rPr>
          <w:rFonts w:ascii="Calibri" w:hAnsi="Calibri" w:cs="Calibri"/>
          <w:noProof/>
        </w:rPr>
      </w:pPr>
      <w:bookmarkStart w:id="946" w:name="_ENREF_1"/>
      <w:r w:rsidRPr="006406F0">
        <w:rPr>
          <w:rFonts w:ascii="Calibri" w:hAnsi="Calibri" w:cs="Calibri"/>
          <w:noProof/>
        </w:rPr>
        <w:t xml:space="preserve">1. </w:t>
      </w:r>
      <w:r w:rsidRPr="006406F0">
        <w:rPr>
          <w:rFonts w:ascii="Calibri" w:hAnsi="Calibri" w:cs="Calibri"/>
          <w:b/>
          <w:noProof/>
        </w:rPr>
        <w:t>Beddington J (2009)</w:t>
      </w:r>
      <w:r w:rsidRPr="006406F0">
        <w:rPr>
          <w:rFonts w:ascii="Calibri" w:hAnsi="Calibri" w:cs="Calibri"/>
          <w:noProof/>
        </w:rPr>
        <w:t xml:space="preserve"> Food, energy, water and the climate: a perfect storm of global events? : MH Government. 9 p.</w:t>
      </w:r>
      <w:bookmarkEnd w:id="946"/>
    </w:p>
    <w:p w14:paraId="3A3703AB" w14:textId="77777777" w:rsidR="0051230E" w:rsidRPr="006406F0" w:rsidRDefault="0051230E" w:rsidP="0051230E">
      <w:pPr>
        <w:spacing w:after="0" w:line="240" w:lineRule="auto"/>
        <w:ind w:left="720" w:hanging="720"/>
        <w:jc w:val="left"/>
        <w:rPr>
          <w:rFonts w:ascii="Calibri" w:hAnsi="Calibri" w:cs="Calibri"/>
          <w:noProof/>
        </w:rPr>
      </w:pPr>
      <w:bookmarkStart w:id="947" w:name="_ENREF_2"/>
      <w:r w:rsidRPr="006406F0">
        <w:rPr>
          <w:rFonts w:ascii="Calibri" w:hAnsi="Calibri" w:cs="Calibri"/>
          <w:noProof/>
        </w:rPr>
        <w:t xml:space="preserve">2. </w:t>
      </w:r>
      <w:r w:rsidRPr="006406F0">
        <w:rPr>
          <w:rFonts w:ascii="Calibri" w:hAnsi="Calibri" w:cs="Calibri"/>
          <w:b/>
          <w:noProof/>
        </w:rPr>
        <w:t>Jones JD, Dangl JL (2006)</w:t>
      </w:r>
      <w:r w:rsidRPr="006406F0">
        <w:rPr>
          <w:rFonts w:ascii="Calibri" w:hAnsi="Calibri" w:cs="Calibri"/>
          <w:noProof/>
        </w:rPr>
        <w:t xml:space="preserve"> The plant immune system. Nature 444: 323-329.</w:t>
      </w:r>
      <w:bookmarkEnd w:id="947"/>
    </w:p>
    <w:p w14:paraId="1A059F2A" w14:textId="77777777" w:rsidR="0051230E" w:rsidRPr="006406F0" w:rsidRDefault="0051230E" w:rsidP="0051230E">
      <w:pPr>
        <w:spacing w:after="0" w:line="240" w:lineRule="auto"/>
        <w:ind w:left="720" w:hanging="720"/>
        <w:jc w:val="left"/>
        <w:rPr>
          <w:rFonts w:ascii="Calibri" w:hAnsi="Calibri" w:cs="Calibri"/>
          <w:noProof/>
        </w:rPr>
      </w:pPr>
      <w:bookmarkStart w:id="948" w:name="_ENREF_3"/>
      <w:r w:rsidRPr="006406F0">
        <w:rPr>
          <w:rFonts w:ascii="Calibri" w:hAnsi="Calibri" w:cs="Calibri"/>
          <w:noProof/>
        </w:rPr>
        <w:t xml:space="preserve">3. </w:t>
      </w:r>
      <w:r w:rsidRPr="006406F0">
        <w:rPr>
          <w:rFonts w:ascii="Calibri" w:hAnsi="Calibri" w:cs="Calibri"/>
          <w:b/>
          <w:noProof/>
        </w:rPr>
        <w:t>Conrath U, Beckers GJM, Langenbach CJG, Jaskiewicz MR (2015)</w:t>
      </w:r>
      <w:r w:rsidRPr="006406F0">
        <w:rPr>
          <w:rFonts w:ascii="Calibri" w:hAnsi="Calibri" w:cs="Calibri"/>
          <w:noProof/>
        </w:rPr>
        <w:t xml:space="preserve"> Priming for enhanced defense. Annu Rev Phytopathol 53.</w:t>
      </w:r>
      <w:bookmarkEnd w:id="948"/>
    </w:p>
    <w:p w14:paraId="78313F3C" w14:textId="77777777" w:rsidR="0051230E" w:rsidRPr="006406F0" w:rsidRDefault="0051230E" w:rsidP="0051230E">
      <w:pPr>
        <w:spacing w:after="0" w:line="240" w:lineRule="auto"/>
        <w:ind w:left="720" w:hanging="720"/>
        <w:jc w:val="left"/>
        <w:rPr>
          <w:rFonts w:ascii="Calibri" w:hAnsi="Calibri" w:cs="Calibri"/>
          <w:noProof/>
        </w:rPr>
      </w:pPr>
      <w:bookmarkStart w:id="949" w:name="_ENREF_4"/>
      <w:r w:rsidRPr="006406F0">
        <w:rPr>
          <w:rFonts w:ascii="Calibri" w:hAnsi="Calibri" w:cs="Calibri"/>
          <w:noProof/>
        </w:rPr>
        <w:t xml:space="preserve">4. </w:t>
      </w:r>
      <w:r w:rsidRPr="006406F0">
        <w:rPr>
          <w:rFonts w:ascii="Calibri" w:hAnsi="Calibri" w:cs="Calibri"/>
          <w:b/>
          <w:noProof/>
        </w:rPr>
        <w:t>Ahmad S, Gordon-Weeks R, Pickett J, Ton J (2010)</w:t>
      </w:r>
      <w:r w:rsidRPr="006406F0">
        <w:rPr>
          <w:rFonts w:ascii="Calibri" w:hAnsi="Calibri" w:cs="Calibri"/>
          <w:noProof/>
        </w:rPr>
        <w:t xml:space="preserve"> Natural variation in priming of basal resistance: from evolutionary origin to agricultural exploitation. Molecular Plant Pathology 11: 817-827.</w:t>
      </w:r>
      <w:bookmarkEnd w:id="949"/>
    </w:p>
    <w:p w14:paraId="24105A02" w14:textId="77777777" w:rsidR="0051230E" w:rsidRPr="006406F0" w:rsidRDefault="0051230E" w:rsidP="0051230E">
      <w:pPr>
        <w:spacing w:after="0" w:line="240" w:lineRule="auto"/>
        <w:ind w:left="720" w:hanging="720"/>
        <w:jc w:val="left"/>
        <w:rPr>
          <w:rFonts w:ascii="Calibri" w:hAnsi="Calibri" w:cs="Calibri"/>
          <w:noProof/>
        </w:rPr>
      </w:pPr>
      <w:bookmarkStart w:id="950" w:name="_ENREF_5"/>
      <w:r w:rsidRPr="006406F0">
        <w:rPr>
          <w:rFonts w:ascii="Calibri" w:hAnsi="Calibri" w:cs="Calibri"/>
          <w:noProof/>
        </w:rPr>
        <w:t xml:space="preserve">5. </w:t>
      </w:r>
      <w:r w:rsidRPr="006406F0">
        <w:rPr>
          <w:rFonts w:ascii="Calibri" w:hAnsi="Calibri" w:cs="Calibri"/>
          <w:b/>
          <w:noProof/>
        </w:rPr>
        <w:t>Jaskiewicz M, Conrath U, Peterhansel C (2011)</w:t>
      </w:r>
      <w:r w:rsidRPr="006406F0">
        <w:rPr>
          <w:rFonts w:ascii="Calibri" w:hAnsi="Calibri" w:cs="Calibri"/>
          <w:noProof/>
        </w:rPr>
        <w:t xml:space="preserve"> Chromatin modification acts as a memory for systemic acquired resistance in the plant stress response. EMBO Rep 12.</w:t>
      </w:r>
      <w:bookmarkEnd w:id="950"/>
    </w:p>
    <w:p w14:paraId="7B539F25" w14:textId="77777777" w:rsidR="0051230E" w:rsidRPr="006406F0" w:rsidRDefault="0051230E" w:rsidP="0051230E">
      <w:pPr>
        <w:spacing w:after="0" w:line="240" w:lineRule="auto"/>
        <w:ind w:left="720" w:hanging="720"/>
        <w:jc w:val="left"/>
        <w:rPr>
          <w:rFonts w:ascii="Calibri" w:hAnsi="Calibri" w:cs="Calibri"/>
          <w:noProof/>
        </w:rPr>
      </w:pPr>
      <w:bookmarkStart w:id="951" w:name="_ENREF_6"/>
      <w:r w:rsidRPr="006406F0">
        <w:rPr>
          <w:rFonts w:ascii="Calibri" w:hAnsi="Calibri" w:cs="Calibri"/>
          <w:noProof/>
        </w:rPr>
        <w:t xml:space="preserve">6. </w:t>
      </w:r>
      <w:r w:rsidRPr="006406F0">
        <w:rPr>
          <w:rFonts w:ascii="Calibri" w:hAnsi="Calibri" w:cs="Calibri"/>
          <w:b/>
          <w:noProof/>
        </w:rPr>
        <w:t>Luna E, Bruce TJA, Roberts MR, Flors V, Ton J (2012)</w:t>
      </w:r>
      <w:r w:rsidRPr="006406F0">
        <w:rPr>
          <w:rFonts w:ascii="Calibri" w:hAnsi="Calibri" w:cs="Calibri"/>
          <w:noProof/>
        </w:rPr>
        <w:t xml:space="preserve"> Next-Generation Systemic Acquired Resistance. Plant Physiology 158: 844-853.</w:t>
      </w:r>
      <w:bookmarkEnd w:id="951"/>
    </w:p>
    <w:p w14:paraId="60DFE085" w14:textId="77777777" w:rsidR="0051230E" w:rsidRPr="006406F0" w:rsidRDefault="0051230E" w:rsidP="0051230E">
      <w:pPr>
        <w:spacing w:after="0" w:line="240" w:lineRule="auto"/>
        <w:ind w:left="720" w:hanging="720"/>
        <w:jc w:val="left"/>
        <w:rPr>
          <w:rFonts w:ascii="Calibri" w:hAnsi="Calibri" w:cs="Calibri"/>
          <w:noProof/>
        </w:rPr>
      </w:pPr>
      <w:bookmarkStart w:id="952" w:name="_ENREF_7"/>
      <w:r w:rsidRPr="006406F0">
        <w:rPr>
          <w:rFonts w:ascii="Calibri" w:hAnsi="Calibri" w:cs="Calibri"/>
          <w:noProof/>
        </w:rPr>
        <w:t xml:space="preserve">7. </w:t>
      </w:r>
      <w:r w:rsidRPr="006406F0">
        <w:rPr>
          <w:rFonts w:ascii="Calibri" w:hAnsi="Calibri" w:cs="Calibri"/>
          <w:b/>
          <w:noProof/>
        </w:rPr>
        <w:t>Luna E, Ton J (2012)</w:t>
      </w:r>
      <w:r w:rsidRPr="006406F0">
        <w:rPr>
          <w:rFonts w:ascii="Calibri" w:hAnsi="Calibri" w:cs="Calibri"/>
          <w:noProof/>
        </w:rPr>
        <w:t xml:space="preserve"> The epigenetic machinery controlling transgenerational systemic acquired resistance. Plant Signaling &amp; Behavior 7: 615-618.</w:t>
      </w:r>
      <w:bookmarkEnd w:id="952"/>
    </w:p>
    <w:p w14:paraId="66CCD536" w14:textId="77777777" w:rsidR="0051230E" w:rsidRPr="006406F0" w:rsidRDefault="0051230E" w:rsidP="0051230E">
      <w:pPr>
        <w:spacing w:after="0" w:line="240" w:lineRule="auto"/>
        <w:ind w:left="720" w:hanging="720"/>
        <w:jc w:val="left"/>
        <w:rPr>
          <w:rFonts w:ascii="Calibri" w:hAnsi="Calibri" w:cs="Calibri"/>
          <w:noProof/>
        </w:rPr>
      </w:pPr>
      <w:bookmarkStart w:id="953" w:name="_ENREF_8"/>
      <w:r w:rsidRPr="006406F0">
        <w:rPr>
          <w:rFonts w:ascii="Calibri" w:hAnsi="Calibri" w:cs="Calibri"/>
          <w:noProof/>
        </w:rPr>
        <w:t xml:space="preserve">8. </w:t>
      </w:r>
      <w:r w:rsidRPr="006406F0">
        <w:rPr>
          <w:rFonts w:ascii="Calibri" w:hAnsi="Calibri" w:cs="Calibri"/>
          <w:b/>
          <w:noProof/>
        </w:rPr>
        <w:t>HAIG D (2004)</w:t>
      </w:r>
      <w:r w:rsidRPr="006406F0">
        <w:rPr>
          <w:rFonts w:ascii="Calibri" w:hAnsi="Calibri" w:cs="Calibri"/>
          <w:noProof/>
        </w:rPr>
        <w:t xml:space="preserve"> The (Dual) Origin of Epigenetics. Cold Spring Harb Symp Quant Biol 69: 67-70.</w:t>
      </w:r>
      <w:bookmarkEnd w:id="953"/>
    </w:p>
    <w:p w14:paraId="6E5F6171" w14:textId="77777777" w:rsidR="0051230E" w:rsidRPr="006406F0" w:rsidRDefault="0051230E" w:rsidP="0051230E">
      <w:pPr>
        <w:spacing w:after="0" w:line="240" w:lineRule="auto"/>
        <w:ind w:left="720" w:hanging="720"/>
        <w:jc w:val="left"/>
        <w:rPr>
          <w:rFonts w:ascii="Calibri" w:hAnsi="Calibri" w:cs="Calibri"/>
          <w:noProof/>
        </w:rPr>
      </w:pPr>
      <w:bookmarkStart w:id="954" w:name="_ENREF_9"/>
      <w:r w:rsidRPr="006406F0">
        <w:rPr>
          <w:rFonts w:ascii="Calibri" w:hAnsi="Calibri" w:cs="Calibri"/>
          <w:noProof/>
        </w:rPr>
        <w:t xml:space="preserve">9. </w:t>
      </w:r>
      <w:r w:rsidRPr="006406F0">
        <w:rPr>
          <w:rFonts w:ascii="Calibri" w:hAnsi="Calibri" w:cs="Calibri"/>
          <w:b/>
          <w:noProof/>
        </w:rPr>
        <w:t>Manolio TA, Collins FS, Cox NJ, Goldstein DB, Hindorff LA, et al. (2009)</w:t>
      </w:r>
      <w:r w:rsidRPr="006406F0">
        <w:rPr>
          <w:rFonts w:ascii="Calibri" w:hAnsi="Calibri" w:cs="Calibri"/>
          <w:noProof/>
        </w:rPr>
        <w:t xml:space="preserve"> Finding the missing heritability of complex diseases. Nature 461: 747-753.</w:t>
      </w:r>
      <w:bookmarkEnd w:id="954"/>
    </w:p>
    <w:p w14:paraId="44F5AD7D" w14:textId="77777777" w:rsidR="0051230E" w:rsidRPr="006406F0" w:rsidRDefault="0051230E" w:rsidP="0051230E">
      <w:pPr>
        <w:spacing w:after="0" w:line="240" w:lineRule="auto"/>
        <w:ind w:left="720" w:hanging="720"/>
        <w:jc w:val="left"/>
        <w:rPr>
          <w:rFonts w:ascii="Calibri" w:hAnsi="Calibri" w:cs="Calibri"/>
          <w:noProof/>
        </w:rPr>
      </w:pPr>
      <w:bookmarkStart w:id="955" w:name="_ENREF_10"/>
      <w:r w:rsidRPr="006406F0">
        <w:rPr>
          <w:rFonts w:ascii="Calibri" w:hAnsi="Calibri" w:cs="Calibri"/>
          <w:noProof/>
        </w:rPr>
        <w:t xml:space="preserve">10. </w:t>
      </w:r>
      <w:r w:rsidRPr="006406F0">
        <w:rPr>
          <w:rFonts w:ascii="Calibri" w:hAnsi="Calibri" w:cs="Calibri"/>
          <w:b/>
          <w:noProof/>
        </w:rPr>
        <w:t>Eichler EE, Flint J, Gibson G, Kong A, Leal SM, et al. (2010)</w:t>
      </w:r>
      <w:r w:rsidRPr="006406F0">
        <w:rPr>
          <w:rFonts w:ascii="Calibri" w:hAnsi="Calibri" w:cs="Calibri"/>
          <w:noProof/>
        </w:rPr>
        <w:t xml:space="preserve"> Missing heritability and strategies for finding the underlying causes of complex disease. Nat Rev Genet 11: 446-450.</w:t>
      </w:r>
      <w:bookmarkEnd w:id="955"/>
    </w:p>
    <w:p w14:paraId="5A6E6FB1" w14:textId="77777777" w:rsidR="0051230E" w:rsidRPr="006406F0" w:rsidRDefault="0051230E" w:rsidP="0051230E">
      <w:pPr>
        <w:spacing w:after="0" w:line="240" w:lineRule="auto"/>
        <w:ind w:left="720" w:hanging="720"/>
        <w:jc w:val="left"/>
        <w:rPr>
          <w:rFonts w:ascii="Calibri" w:hAnsi="Calibri" w:cs="Calibri"/>
          <w:noProof/>
        </w:rPr>
      </w:pPr>
      <w:bookmarkStart w:id="956" w:name="_ENREF_11"/>
      <w:r w:rsidRPr="006406F0">
        <w:rPr>
          <w:rFonts w:ascii="Calibri" w:hAnsi="Calibri" w:cs="Calibri"/>
          <w:noProof/>
        </w:rPr>
        <w:t xml:space="preserve">11. </w:t>
      </w:r>
      <w:r w:rsidRPr="006406F0">
        <w:rPr>
          <w:rFonts w:ascii="Calibri" w:hAnsi="Calibri" w:cs="Calibri"/>
          <w:b/>
          <w:noProof/>
        </w:rPr>
        <w:t>King GJ, Amoah S, Kurup S (2010)</w:t>
      </w:r>
      <w:r w:rsidRPr="006406F0">
        <w:rPr>
          <w:rFonts w:ascii="Calibri" w:hAnsi="Calibri" w:cs="Calibri"/>
          <w:noProof/>
        </w:rPr>
        <w:t xml:space="preserve"> Exploring and exploiting epigenetic variation in cropsThis article is one of a selection of papers from the conference “Exploiting Genome-wide Association in Oilseed Brassicas: a model for genetic improvement of major OECD crops for sustainable farming”. Genome 53: 856-868.</w:t>
      </w:r>
      <w:bookmarkEnd w:id="956"/>
    </w:p>
    <w:p w14:paraId="2DCBF546" w14:textId="77777777" w:rsidR="0051230E" w:rsidRPr="006406F0" w:rsidRDefault="0051230E" w:rsidP="0051230E">
      <w:pPr>
        <w:spacing w:after="0" w:line="240" w:lineRule="auto"/>
        <w:ind w:left="720" w:hanging="720"/>
        <w:jc w:val="left"/>
        <w:rPr>
          <w:rFonts w:ascii="Calibri" w:hAnsi="Calibri" w:cs="Calibri"/>
          <w:noProof/>
        </w:rPr>
      </w:pPr>
      <w:bookmarkStart w:id="957" w:name="_ENREF_12"/>
      <w:r w:rsidRPr="006406F0">
        <w:rPr>
          <w:rFonts w:ascii="Calibri" w:hAnsi="Calibri" w:cs="Calibri"/>
          <w:noProof/>
        </w:rPr>
        <w:t xml:space="preserve">12. </w:t>
      </w:r>
      <w:r w:rsidRPr="006406F0">
        <w:rPr>
          <w:rFonts w:ascii="Calibri" w:hAnsi="Calibri" w:cs="Calibri"/>
          <w:b/>
          <w:noProof/>
        </w:rPr>
        <w:t>Springer NM (2013)</w:t>
      </w:r>
      <w:r w:rsidRPr="006406F0">
        <w:rPr>
          <w:rFonts w:ascii="Calibri" w:hAnsi="Calibri" w:cs="Calibri"/>
          <w:noProof/>
        </w:rPr>
        <w:t xml:space="preserve"> Epigenetics and crop improvement. Trends in Genetics 29: 241-247.</w:t>
      </w:r>
      <w:bookmarkEnd w:id="957"/>
    </w:p>
    <w:p w14:paraId="78105D95" w14:textId="77777777" w:rsidR="0051230E" w:rsidRPr="006406F0" w:rsidRDefault="0051230E" w:rsidP="0051230E">
      <w:pPr>
        <w:spacing w:after="0" w:line="240" w:lineRule="auto"/>
        <w:ind w:left="720" w:hanging="720"/>
        <w:jc w:val="left"/>
        <w:rPr>
          <w:rFonts w:ascii="Calibri" w:hAnsi="Calibri" w:cs="Calibri"/>
          <w:noProof/>
        </w:rPr>
      </w:pPr>
      <w:bookmarkStart w:id="958" w:name="_ENREF_13"/>
      <w:r w:rsidRPr="006406F0">
        <w:rPr>
          <w:rFonts w:ascii="Calibri" w:hAnsi="Calibri" w:cs="Calibri"/>
          <w:noProof/>
        </w:rPr>
        <w:t xml:space="preserve">13. </w:t>
      </w:r>
      <w:r w:rsidRPr="006406F0">
        <w:rPr>
          <w:rFonts w:ascii="Calibri" w:hAnsi="Calibri" w:cs="Calibri"/>
          <w:b/>
          <w:noProof/>
        </w:rPr>
        <w:t>Martienssen RA, Colot V (2001)</w:t>
      </w:r>
      <w:r w:rsidRPr="006406F0">
        <w:rPr>
          <w:rFonts w:ascii="Calibri" w:hAnsi="Calibri" w:cs="Calibri"/>
          <w:noProof/>
        </w:rPr>
        <w:t xml:space="preserve"> DNA Methylation and Epigenetic Inheritance in Plants and Filamentous Fungi. Science 293: 1070-1074.</w:t>
      </w:r>
      <w:bookmarkEnd w:id="958"/>
    </w:p>
    <w:p w14:paraId="7B1F4828" w14:textId="77777777" w:rsidR="0051230E" w:rsidRPr="006406F0" w:rsidRDefault="0051230E" w:rsidP="0051230E">
      <w:pPr>
        <w:spacing w:after="0" w:line="240" w:lineRule="auto"/>
        <w:ind w:left="720" w:hanging="720"/>
        <w:jc w:val="left"/>
        <w:rPr>
          <w:rFonts w:ascii="Calibri" w:hAnsi="Calibri" w:cs="Calibri"/>
          <w:noProof/>
          <w:lang w:val="it-IT"/>
        </w:rPr>
      </w:pPr>
      <w:bookmarkStart w:id="959" w:name="_ENREF_14"/>
      <w:r w:rsidRPr="006406F0">
        <w:rPr>
          <w:rFonts w:ascii="Calibri" w:hAnsi="Calibri" w:cs="Calibri"/>
          <w:noProof/>
        </w:rPr>
        <w:t xml:space="preserve">14. </w:t>
      </w:r>
      <w:r w:rsidRPr="006406F0">
        <w:rPr>
          <w:rFonts w:ascii="Calibri" w:hAnsi="Calibri" w:cs="Calibri"/>
          <w:b/>
          <w:noProof/>
        </w:rPr>
        <w:t>Takeda S, Paszkowski J (2006)</w:t>
      </w:r>
      <w:r w:rsidRPr="006406F0">
        <w:rPr>
          <w:rFonts w:ascii="Calibri" w:hAnsi="Calibri" w:cs="Calibri"/>
          <w:noProof/>
        </w:rPr>
        <w:t xml:space="preserve"> DNA methylation and epigenetic inheritance during plant gametogenesis. </w:t>
      </w:r>
      <w:r w:rsidRPr="006406F0">
        <w:rPr>
          <w:rFonts w:ascii="Calibri" w:hAnsi="Calibri" w:cs="Calibri"/>
          <w:noProof/>
          <w:lang w:val="it-IT"/>
        </w:rPr>
        <w:t>Chromosoma 115: 27-35.</w:t>
      </w:r>
      <w:bookmarkEnd w:id="959"/>
    </w:p>
    <w:p w14:paraId="3FB13E14" w14:textId="77777777" w:rsidR="0051230E" w:rsidRPr="006406F0" w:rsidRDefault="0051230E" w:rsidP="0051230E">
      <w:pPr>
        <w:spacing w:after="0" w:line="240" w:lineRule="auto"/>
        <w:ind w:left="720" w:hanging="720"/>
        <w:jc w:val="left"/>
        <w:rPr>
          <w:rFonts w:ascii="Calibri" w:hAnsi="Calibri" w:cs="Calibri"/>
          <w:noProof/>
        </w:rPr>
      </w:pPr>
      <w:bookmarkStart w:id="960" w:name="_ENREF_15"/>
      <w:r w:rsidRPr="006406F0">
        <w:rPr>
          <w:rFonts w:ascii="Calibri" w:hAnsi="Calibri" w:cs="Calibri"/>
          <w:noProof/>
          <w:lang w:val="it-IT"/>
        </w:rPr>
        <w:t xml:space="preserve">15. </w:t>
      </w:r>
      <w:r w:rsidRPr="006406F0">
        <w:rPr>
          <w:rFonts w:ascii="Calibri" w:hAnsi="Calibri" w:cs="Calibri"/>
          <w:b/>
          <w:noProof/>
          <w:lang w:val="it-IT"/>
        </w:rPr>
        <w:t xml:space="preserve">Johannes F, Porcher E, Teixeira FK, Saliba-Colombani V, Simon M, et al. </w:t>
      </w:r>
      <w:r w:rsidRPr="006406F0">
        <w:rPr>
          <w:rFonts w:ascii="Calibri" w:hAnsi="Calibri" w:cs="Calibri"/>
          <w:b/>
          <w:noProof/>
        </w:rPr>
        <w:t>(2009)</w:t>
      </w:r>
      <w:r w:rsidRPr="006406F0">
        <w:rPr>
          <w:rFonts w:ascii="Calibri" w:hAnsi="Calibri" w:cs="Calibri"/>
          <w:noProof/>
        </w:rPr>
        <w:t xml:space="preserve"> Assessing the impact of transgenerational epigenetic variation on complex traits. PLoS Genet 5.</w:t>
      </w:r>
      <w:bookmarkEnd w:id="960"/>
    </w:p>
    <w:p w14:paraId="57172820" w14:textId="71356804" w:rsidR="0051230E" w:rsidRPr="006406F0" w:rsidRDefault="0051230E" w:rsidP="0051230E">
      <w:pPr>
        <w:spacing w:after="0" w:line="240" w:lineRule="auto"/>
        <w:ind w:left="720" w:hanging="720"/>
        <w:jc w:val="left"/>
        <w:rPr>
          <w:rFonts w:ascii="Calibri" w:hAnsi="Calibri" w:cs="Calibri"/>
          <w:noProof/>
        </w:rPr>
      </w:pPr>
      <w:bookmarkStart w:id="961" w:name="_ENREF_16"/>
      <w:r w:rsidRPr="006406F0">
        <w:rPr>
          <w:rFonts w:ascii="Calibri" w:hAnsi="Calibri" w:cs="Calibri"/>
          <w:noProof/>
        </w:rPr>
        <w:t xml:space="preserve">16. </w:t>
      </w:r>
      <w:r w:rsidRPr="006406F0">
        <w:rPr>
          <w:rFonts w:ascii="Calibri" w:hAnsi="Calibri" w:cs="Calibri"/>
          <w:b/>
          <w:noProof/>
        </w:rPr>
        <w:t>Reinders J, Wulff BBH, Mirouze M, Mari-Ordóñez A, Dapp M, et al. (2009)</w:t>
      </w:r>
      <w:r w:rsidRPr="006406F0">
        <w:rPr>
          <w:rFonts w:ascii="Calibri" w:hAnsi="Calibri" w:cs="Calibri"/>
          <w:noProof/>
        </w:rPr>
        <w:t xml:space="preserve"> Compromised stability of DNA methylation and transposon immobili</w:t>
      </w:r>
      <w:r w:rsidR="00E432B3" w:rsidRPr="006406F0">
        <w:rPr>
          <w:rFonts w:ascii="Calibri" w:hAnsi="Calibri" w:cs="Calibri"/>
          <w:noProof/>
        </w:rPr>
        <w:t>sation</w:t>
      </w:r>
      <w:r w:rsidRPr="006406F0">
        <w:rPr>
          <w:rFonts w:ascii="Calibri" w:hAnsi="Calibri" w:cs="Calibri"/>
          <w:noProof/>
        </w:rPr>
        <w:t xml:space="preserve"> in mosaic Arabidopsis epigenomes. Genes Dev 23.</w:t>
      </w:r>
      <w:bookmarkEnd w:id="961"/>
    </w:p>
    <w:p w14:paraId="329F5596" w14:textId="77777777" w:rsidR="0051230E" w:rsidRPr="006406F0" w:rsidRDefault="0051230E" w:rsidP="0051230E">
      <w:pPr>
        <w:spacing w:after="0" w:line="240" w:lineRule="auto"/>
        <w:ind w:left="720" w:hanging="720"/>
        <w:jc w:val="left"/>
        <w:rPr>
          <w:rFonts w:ascii="Calibri" w:hAnsi="Calibri" w:cs="Calibri"/>
          <w:noProof/>
        </w:rPr>
      </w:pPr>
      <w:bookmarkStart w:id="962" w:name="_ENREF_17"/>
      <w:r w:rsidRPr="006406F0">
        <w:rPr>
          <w:rFonts w:ascii="Calibri" w:hAnsi="Calibri" w:cs="Calibri"/>
          <w:noProof/>
        </w:rPr>
        <w:t xml:space="preserve">17. </w:t>
      </w:r>
      <w:r w:rsidRPr="006406F0">
        <w:rPr>
          <w:rFonts w:ascii="Calibri" w:hAnsi="Calibri" w:cs="Calibri"/>
          <w:b/>
          <w:noProof/>
        </w:rPr>
        <w:t>Colomé-Tatché M, Cortijo S, Wardenaar R, Morgado L, Lahouze B, et al. (2012)</w:t>
      </w:r>
      <w:r w:rsidRPr="006406F0">
        <w:rPr>
          <w:rFonts w:ascii="Calibri" w:hAnsi="Calibri" w:cs="Calibri"/>
          <w:noProof/>
        </w:rPr>
        <w:t xml:space="preserve"> Features of the Arabidopsis recombination landscape resulting from the combined loss of sequence variation and DNA methylation. Proceedings of the National Academy of Sciences 109: 16240-16245.</w:t>
      </w:r>
      <w:bookmarkEnd w:id="962"/>
    </w:p>
    <w:p w14:paraId="2219E0E2" w14:textId="77777777" w:rsidR="0051230E" w:rsidRPr="006406F0" w:rsidRDefault="0051230E" w:rsidP="0051230E">
      <w:pPr>
        <w:spacing w:after="0" w:line="240" w:lineRule="auto"/>
        <w:ind w:left="720" w:hanging="720"/>
        <w:jc w:val="left"/>
        <w:rPr>
          <w:rFonts w:ascii="Calibri" w:hAnsi="Calibri" w:cs="Calibri"/>
          <w:noProof/>
        </w:rPr>
      </w:pPr>
      <w:bookmarkStart w:id="963" w:name="_ENREF_18"/>
      <w:r w:rsidRPr="006406F0">
        <w:rPr>
          <w:rFonts w:ascii="Calibri" w:hAnsi="Calibri" w:cs="Calibri"/>
          <w:noProof/>
        </w:rPr>
        <w:t xml:space="preserve">18. </w:t>
      </w:r>
      <w:r w:rsidRPr="006406F0">
        <w:rPr>
          <w:rFonts w:ascii="Calibri" w:hAnsi="Calibri" w:cs="Calibri"/>
          <w:b/>
          <w:noProof/>
        </w:rPr>
        <w:t>Cortijo S, Wardenaar R, Colome-Tatche M, Gilly A, Etcheverry M, et al. (2014)</w:t>
      </w:r>
      <w:r w:rsidRPr="006406F0">
        <w:rPr>
          <w:rFonts w:ascii="Calibri" w:hAnsi="Calibri" w:cs="Calibri"/>
          <w:noProof/>
        </w:rPr>
        <w:t xml:space="preserve"> Mapping the epigenetic basis of complex traits. Science 343.</w:t>
      </w:r>
      <w:bookmarkEnd w:id="963"/>
    </w:p>
    <w:p w14:paraId="6A7A506E" w14:textId="77777777" w:rsidR="0051230E" w:rsidRPr="006406F0" w:rsidRDefault="0051230E" w:rsidP="0051230E">
      <w:pPr>
        <w:spacing w:after="0" w:line="240" w:lineRule="auto"/>
        <w:ind w:left="720" w:hanging="720"/>
        <w:jc w:val="left"/>
        <w:rPr>
          <w:rFonts w:ascii="Calibri" w:hAnsi="Calibri" w:cs="Calibri"/>
          <w:noProof/>
        </w:rPr>
      </w:pPr>
      <w:bookmarkStart w:id="964" w:name="_ENREF_19"/>
      <w:r w:rsidRPr="006406F0">
        <w:rPr>
          <w:rFonts w:ascii="Calibri" w:hAnsi="Calibri" w:cs="Calibri"/>
          <w:noProof/>
        </w:rPr>
        <w:t xml:space="preserve">19. </w:t>
      </w:r>
      <w:r w:rsidRPr="006406F0">
        <w:rPr>
          <w:rFonts w:ascii="Calibri" w:hAnsi="Calibri" w:cs="Calibri"/>
          <w:b/>
          <w:noProof/>
        </w:rPr>
        <w:t>Dowen RH, Pelizzola M, Schmitz RJ, Lister R, Dowen JM, et al. (2012)</w:t>
      </w:r>
      <w:r w:rsidRPr="006406F0">
        <w:rPr>
          <w:rFonts w:ascii="Calibri" w:hAnsi="Calibri" w:cs="Calibri"/>
          <w:noProof/>
        </w:rPr>
        <w:t xml:space="preserve"> Widespread dynamic DNA methylation in response to biotic stress. Proceedings of the National Academy of Sciences.</w:t>
      </w:r>
      <w:bookmarkEnd w:id="964"/>
    </w:p>
    <w:p w14:paraId="40666FBD" w14:textId="77777777" w:rsidR="0051230E" w:rsidRPr="006406F0" w:rsidRDefault="0051230E" w:rsidP="0051230E">
      <w:pPr>
        <w:spacing w:after="0" w:line="240" w:lineRule="auto"/>
        <w:ind w:left="720" w:hanging="720"/>
        <w:jc w:val="left"/>
        <w:rPr>
          <w:rFonts w:ascii="Calibri" w:hAnsi="Calibri" w:cs="Calibri"/>
          <w:noProof/>
        </w:rPr>
      </w:pPr>
      <w:bookmarkStart w:id="965" w:name="_ENREF_20"/>
      <w:r w:rsidRPr="006406F0">
        <w:rPr>
          <w:rFonts w:ascii="Calibri" w:hAnsi="Calibri" w:cs="Calibri"/>
          <w:noProof/>
        </w:rPr>
        <w:t xml:space="preserve">20. </w:t>
      </w:r>
      <w:r w:rsidRPr="006406F0">
        <w:rPr>
          <w:rFonts w:ascii="Calibri" w:hAnsi="Calibri" w:cs="Calibri"/>
          <w:b/>
          <w:noProof/>
        </w:rPr>
        <w:t>Yu A, Lepère G, Jay F, Wang J, Bapaume L, et al. (2013)</w:t>
      </w:r>
      <w:r w:rsidRPr="006406F0">
        <w:rPr>
          <w:rFonts w:ascii="Calibri" w:hAnsi="Calibri" w:cs="Calibri"/>
          <w:noProof/>
        </w:rPr>
        <w:t xml:space="preserve"> Dynamics and biological relevance of DNA demethylation in Arabidopsis antibacterial defense. Proceedings of the National Academy of Sciences 110: 2389-2394.</w:t>
      </w:r>
      <w:bookmarkEnd w:id="965"/>
    </w:p>
    <w:p w14:paraId="255E16DE" w14:textId="77777777" w:rsidR="0051230E" w:rsidRPr="006406F0" w:rsidRDefault="0051230E" w:rsidP="0051230E">
      <w:pPr>
        <w:spacing w:after="0" w:line="240" w:lineRule="auto"/>
        <w:ind w:left="720" w:hanging="720"/>
        <w:jc w:val="left"/>
        <w:rPr>
          <w:rFonts w:ascii="Calibri" w:hAnsi="Calibri" w:cs="Calibri"/>
          <w:noProof/>
        </w:rPr>
      </w:pPr>
      <w:bookmarkStart w:id="966" w:name="_ENREF_21"/>
      <w:r w:rsidRPr="006406F0">
        <w:rPr>
          <w:rFonts w:ascii="Calibri" w:hAnsi="Calibri" w:cs="Calibri"/>
          <w:noProof/>
        </w:rPr>
        <w:t xml:space="preserve">21. </w:t>
      </w:r>
      <w:r w:rsidRPr="006406F0">
        <w:rPr>
          <w:rFonts w:ascii="Calibri" w:hAnsi="Calibri" w:cs="Calibri"/>
          <w:b/>
          <w:noProof/>
        </w:rPr>
        <w:t xml:space="preserve">Lopez A, Ramirez V, Garcia-Andrade J, Flors V, Vera P (2011) </w:t>
      </w:r>
      <w:r w:rsidRPr="006406F0">
        <w:rPr>
          <w:rFonts w:ascii="Calibri" w:hAnsi="Calibri" w:cs="Calibri"/>
          <w:noProof/>
        </w:rPr>
        <w:t>The RNA silencing enzyme RNA polymerase v is required for plant immunity. PLoS Genet. 2012/01/14 ed. pp. e1002434.</w:t>
      </w:r>
      <w:bookmarkEnd w:id="966"/>
    </w:p>
    <w:p w14:paraId="0946C689" w14:textId="77777777" w:rsidR="0051230E" w:rsidRPr="006406F0" w:rsidRDefault="0051230E" w:rsidP="0051230E">
      <w:pPr>
        <w:spacing w:after="0" w:line="240" w:lineRule="auto"/>
        <w:ind w:left="720" w:hanging="720"/>
        <w:jc w:val="left"/>
        <w:rPr>
          <w:rFonts w:ascii="Calibri" w:hAnsi="Calibri" w:cs="Calibri"/>
          <w:noProof/>
        </w:rPr>
      </w:pPr>
      <w:bookmarkStart w:id="967" w:name="_ENREF_22"/>
      <w:r w:rsidRPr="006406F0">
        <w:rPr>
          <w:rFonts w:ascii="Calibri" w:hAnsi="Calibri" w:cs="Calibri"/>
          <w:noProof/>
        </w:rPr>
        <w:t xml:space="preserve">22. </w:t>
      </w:r>
      <w:r w:rsidRPr="006406F0">
        <w:rPr>
          <w:rFonts w:ascii="Calibri" w:hAnsi="Calibri" w:cs="Calibri"/>
          <w:b/>
          <w:noProof/>
        </w:rPr>
        <w:t>Luna E, Ton J (2012)</w:t>
      </w:r>
      <w:r w:rsidRPr="006406F0">
        <w:rPr>
          <w:rFonts w:ascii="Calibri" w:hAnsi="Calibri" w:cs="Calibri"/>
          <w:noProof/>
        </w:rPr>
        <w:t xml:space="preserve"> The epigenetic machinery controlling transgenerational systemic acquired resistance. Plant Signal Behav 7.</w:t>
      </w:r>
      <w:bookmarkEnd w:id="967"/>
    </w:p>
    <w:p w14:paraId="184A5D60" w14:textId="77777777" w:rsidR="0051230E" w:rsidRPr="006406F0" w:rsidRDefault="0051230E" w:rsidP="0051230E">
      <w:pPr>
        <w:spacing w:after="0" w:line="240" w:lineRule="auto"/>
        <w:ind w:left="720" w:hanging="720"/>
        <w:jc w:val="left"/>
        <w:rPr>
          <w:rFonts w:ascii="Calibri" w:hAnsi="Calibri" w:cs="Calibri"/>
          <w:noProof/>
        </w:rPr>
      </w:pPr>
      <w:bookmarkStart w:id="968" w:name="_ENREF_23"/>
      <w:r w:rsidRPr="006406F0">
        <w:rPr>
          <w:rFonts w:ascii="Calibri" w:hAnsi="Calibri" w:cs="Calibri"/>
          <w:noProof/>
        </w:rPr>
        <w:lastRenderedPageBreak/>
        <w:t xml:space="preserve">23. </w:t>
      </w:r>
      <w:r w:rsidRPr="006406F0">
        <w:rPr>
          <w:rFonts w:ascii="Calibri" w:hAnsi="Calibri" w:cs="Calibri"/>
          <w:b/>
          <w:noProof/>
        </w:rPr>
        <w:t>Vanyushi.Bf, Kadyrova DK, Karimov KK, Belozers.An (1971)</w:t>
      </w:r>
      <w:r w:rsidRPr="006406F0">
        <w:rPr>
          <w:rFonts w:ascii="Calibri" w:hAnsi="Calibri" w:cs="Calibri"/>
          <w:noProof/>
        </w:rPr>
        <w:t xml:space="preserve"> MINOR BASES IN DNA OF HIGHER PLANTS. Biokhimiya 36: 1251-&amp;.</w:t>
      </w:r>
      <w:bookmarkEnd w:id="968"/>
    </w:p>
    <w:p w14:paraId="581E5063" w14:textId="77777777" w:rsidR="0051230E" w:rsidRPr="006406F0" w:rsidRDefault="0051230E" w:rsidP="0051230E">
      <w:pPr>
        <w:spacing w:after="0" w:line="240" w:lineRule="auto"/>
        <w:ind w:left="720" w:hanging="720"/>
        <w:jc w:val="left"/>
        <w:rPr>
          <w:rFonts w:ascii="Calibri" w:hAnsi="Calibri" w:cs="Calibri"/>
          <w:noProof/>
        </w:rPr>
      </w:pPr>
      <w:bookmarkStart w:id="969" w:name="_ENREF_24"/>
      <w:r w:rsidRPr="006406F0">
        <w:rPr>
          <w:rFonts w:ascii="Calibri" w:hAnsi="Calibri" w:cs="Calibri"/>
          <w:noProof/>
        </w:rPr>
        <w:t xml:space="preserve">24. </w:t>
      </w:r>
      <w:r w:rsidRPr="006406F0">
        <w:rPr>
          <w:rFonts w:ascii="Calibri" w:hAnsi="Calibri" w:cs="Calibri"/>
          <w:b/>
          <w:noProof/>
        </w:rPr>
        <w:t>Vanyushin BF, Alexandrushkina NI, Kirnos MD (1988)</w:t>
      </w:r>
      <w:r w:rsidRPr="006406F0">
        <w:rPr>
          <w:rFonts w:ascii="Calibri" w:hAnsi="Calibri" w:cs="Calibri"/>
          <w:noProof/>
        </w:rPr>
        <w:t xml:space="preserve"> N6-Methyladenine in mitochondrial DNA of higher plants. FEBS Lett 233: 397-399.</w:t>
      </w:r>
      <w:bookmarkEnd w:id="969"/>
    </w:p>
    <w:p w14:paraId="6750CE28" w14:textId="77777777" w:rsidR="0051230E" w:rsidRPr="006406F0" w:rsidRDefault="0051230E" w:rsidP="0051230E">
      <w:pPr>
        <w:spacing w:after="0" w:line="240" w:lineRule="auto"/>
        <w:ind w:left="720" w:hanging="720"/>
        <w:jc w:val="left"/>
        <w:rPr>
          <w:rFonts w:ascii="Calibri" w:hAnsi="Calibri" w:cs="Calibri"/>
          <w:noProof/>
        </w:rPr>
      </w:pPr>
      <w:bookmarkStart w:id="970" w:name="_ENREF_25"/>
      <w:r w:rsidRPr="006406F0">
        <w:rPr>
          <w:rFonts w:ascii="Calibri" w:hAnsi="Calibri" w:cs="Calibri"/>
          <w:noProof/>
        </w:rPr>
        <w:t xml:space="preserve">25. </w:t>
      </w:r>
      <w:r w:rsidRPr="006406F0">
        <w:rPr>
          <w:rFonts w:ascii="Calibri" w:hAnsi="Calibri" w:cs="Calibri"/>
          <w:b/>
          <w:noProof/>
        </w:rPr>
        <w:t>Ashapkin VV, Kutueva LI, Vanyushin BF (2002)</w:t>
      </w:r>
      <w:r w:rsidRPr="006406F0">
        <w:rPr>
          <w:rFonts w:ascii="Calibri" w:hAnsi="Calibri" w:cs="Calibri"/>
          <w:noProof/>
        </w:rPr>
        <w:t xml:space="preserve"> The gene for domains rearranged methyltransferase (DRM2) in Arabidopsis thaliana plants is methylated at both cytosine and adenine residues. FEBS Lett 532: 367-372.</w:t>
      </w:r>
      <w:bookmarkEnd w:id="970"/>
    </w:p>
    <w:p w14:paraId="6D4EC816" w14:textId="77777777" w:rsidR="0051230E" w:rsidRPr="006406F0" w:rsidRDefault="0051230E" w:rsidP="0051230E">
      <w:pPr>
        <w:spacing w:after="0" w:line="240" w:lineRule="auto"/>
        <w:ind w:left="720" w:hanging="720"/>
        <w:jc w:val="left"/>
        <w:rPr>
          <w:rFonts w:ascii="Calibri" w:hAnsi="Calibri" w:cs="Calibri"/>
          <w:noProof/>
        </w:rPr>
      </w:pPr>
      <w:bookmarkStart w:id="971" w:name="_ENREF_26"/>
      <w:r w:rsidRPr="006406F0">
        <w:rPr>
          <w:rFonts w:ascii="Calibri" w:hAnsi="Calibri" w:cs="Calibri"/>
          <w:noProof/>
        </w:rPr>
        <w:t xml:space="preserve">26. </w:t>
      </w:r>
      <w:r w:rsidRPr="006406F0">
        <w:rPr>
          <w:rFonts w:ascii="Calibri" w:hAnsi="Calibri" w:cs="Calibri"/>
          <w:b/>
          <w:noProof/>
        </w:rPr>
        <w:t>Van Blokland R, Ross S, Corrado G, Scollan C, Meyer P (1998)</w:t>
      </w:r>
      <w:r w:rsidRPr="006406F0">
        <w:rPr>
          <w:rFonts w:ascii="Calibri" w:hAnsi="Calibri" w:cs="Calibri"/>
          <w:noProof/>
        </w:rPr>
        <w:t xml:space="preserve"> Developmental abnormalities associated with deoxyadenosine methylation in transgenic tobacco. The Plant Journal 15: 543-551.</w:t>
      </w:r>
      <w:bookmarkEnd w:id="971"/>
    </w:p>
    <w:p w14:paraId="7CC2C2FC" w14:textId="77777777" w:rsidR="0051230E" w:rsidRPr="006406F0" w:rsidRDefault="0051230E" w:rsidP="0051230E">
      <w:pPr>
        <w:spacing w:after="0" w:line="240" w:lineRule="auto"/>
        <w:ind w:left="720" w:hanging="720"/>
        <w:jc w:val="left"/>
        <w:rPr>
          <w:rFonts w:ascii="Calibri" w:hAnsi="Calibri" w:cs="Calibri"/>
          <w:noProof/>
        </w:rPr>
      </w:pPr>
      <w:bookmarkStart w:id="972" w:name="_ENREF_27"/>
      <w:r w:rsidRPr="006406F0">
        <w:rPr>
          <w:rFonts w:ascii="Calibri" w:hAnsi="Calibri" w:cs="Calibri"/>
          <w:noProof/>
        </w:rPr>
        <w:t xml:space="preserve">27. </w:t>
      </w:r>
      <w:r w:rsidRPr="006406F0">
        <w:rPr>
          <w:rFonts w:ascii="Calibri" w:hAnsi="Calibri" w:cs="Calibri"/>
          <w:b/>
          <w:noProof/>
        </w:rPr>
        <w:t>Saze H, Scheid OM, Paszkowski J (2003)</w:t>
      </w:r>
      <w:r w:rsidRPr="006406F0">
        <w:rPr>
          <w:rFonts w:ascii="Calibri" w:hAnsi="Calibri" w:cs="Calibri"/>
          <w:noProof/>
        </w:rPr>
        <w:t xml:space="preserve"> Maintenance of CpG methylation is essential for epigenetic inheritance during plant gametogenesis. Nat Genet 34: 65-69.</w:t>
      </w:r>
      <w:bookmarkEnd w:id="972"/>
    </w:p>
    <w:p w14:paraId="009F50DA" w14:textId="58F124E7" w:rsidR="0051230E" w:rsidRPr="006406F0" w:rsidRDefault="0051230E" w:rsidP="0051230E">
      <w:pPr>
        <w:spacing w:after="0" w:line="240" w:lineRule="auto"/>
        <w:ind w:left="720" w:hanging="720"/>
        <w:jc w:val="left"/>
        <w:rPr>
          <w:rFonts w:ascii="Calibri" w:hAnsi="Calibri" w:cs="Calibri"/>
          <w:noProof/>
        </w:rPr>
      </w:pPr>
      <w:bookmarkStart w:id="973" w:name="_ENREF_28"/>
      <w:r w:rsidRPr="006406F0">
        <w:rPr>
          <w:rFonts w:ascii="Calibri" w:hAnsi="Calibri" w:cs="Calibri"/>
          <w:noProof/>
        </w:rPr>
        <w:t xml:space="preserve">28. </w:t>
      </w:r>
      <w:r w:rsidRPr="006406F0">
        <w:rPr>
          <w:rFonts w:ascii="Calibri" w:hAnsi="Calibri" w:cs="Calibri"/>
          <w:b/>
          <w:noProof/>
        </w:rPr>
        <w:t>Yen RW, Vertino PM, Nelkin BD, Yu JJ, el-Deiry W, et al. (1992)</w:t>
      </w:r>
      <w:r w:rsidRPr="006406F0">
        <w:rPr>
          <w:rFonts w:ascii="Calibri" w:hAnsi="Calibri" w:cs="Calibri"/>
          <w:noProof/>
        </w:rPr>
        <w:t xml:space="preserve"> Isolation and characteri</w:t>
      </w:r>
      <w:r w:rsidR="00E432B3" w:rsidRPr="006406F0">
        <w:rPr>
          <w:rFonts w:ascii="Calibri" w:hAnsi="Calibri" w:cs="Calibri"/>
          <w:noProof/>
        </w:rPr>
        <w:t>sation</w:t>
      </w:r>
      <w:r w:rsidRPr="006406F0">
        <w:rPr>
          <w:rFonts w:ascii="Calibri" w:hAnsi="Calibri" w:cs="Calibri"/>
          <w:noProof/>
        </w:rPr>
        <w:t xml:space="preserve"> of the cDNA encoding human DNA methyltransferase. Nucleic Acids Res 20: 2287-2291.</w:t>
      </w:r>
      <w:bookmarkEnd w:id="973"/>
    </w:p>
    <w:p w14:paraId="3B25FF6B" w14:textId="77777777" w:rsidR="0051230E" w:rsidRPr="006406F0" w:rsidRDefault="0051230E" w:rsidP="0051230E">
      <w:pPr>
        <w:spacing w:after="0" w:line="240" w:lineRule="auto"/>
        <w:ind w:left="720" w:hanging="720"/>
        <w:jc w:val="left"/>
        <w:rPr>
          <w:rFonts w:ascii="Calibri" w:hAnsi="Calibri" w:cs="Calibri"/>
          <w:noProof/>
        </w:rPr>
      </w:pPr>
      <w:bookmarkStart w:id="974" w:name="_ENREF_29"/>
      <w:r w:rsidRPr="006406F0">
        <w:rPr>
          <w:rFonts w:ascii="Calibri" w:hAnsi="Calibri" w:cs="Calibri"/>
          <w:noProof/>
        </w:rPr>
        <w:t xml:space="preserve">29. </w:t>
      </w:r>
      <w:r w:rsidRPr="006406F0">
        <w:rPr>
          <w:rFonts w:ascii="Calibri" w:hAnsi="Calibri" w:cs="Calibri"/>
          <w:b/>
          <w:noProof/>
        </w:rPr>
        <w:t>Bartee L, Malagnac F, Bender J (2001)</w:t>
      </w:r>
      <w:r w:rsidRPr="006406F0">
        <w:rPr>
          <w:rFonts w:ascii="Calibri" w:hAnsi="Calibri" w:cs="Calibri"/>
          <w:noProof/>
        </w:rPr>
        <w:t xml:space="preserve"> Arabidopsis cmt3 chromomethylase mutations block non-CG methylation and silencing of an endogenous gene. Genes Dev 15: 1753-1758.</w:t>
      </w:r>
      <w:bookmarkEnd w:id="974"/>
    </w:p>
    <w:p w14:paraId="3CF80E6B" w14:textId="77777777" w:rsidR="0051230E" w:rsidRPr="006406F0" w:rsidRDefault="0051230E" w:rsidP="0051230E">
      <w:pPr>
        <w:spacing w:after="0" w:line="240" w:lineRule="auto"/>
        <w:ind w:left="720" w:hanging="720"/>
        <w:jc w:val="left"/>
        <w:rPr>
          <w:rFonts w:ascii="Calibri" w:hAnsi="Calibri" w:cs="Calibri"/>
          <w:noProof/>
        </w:rPr>
      </w:pPr>
      <w:bookmarkStart w:id="975" w:name="_ENREF_30"/>
      <w:r w:rsidRPr="006406F0">
        <w:rPr>
          <w:rFonts w:ascii="Calibri" w:hAnsi="Calibri" w:cs="Calibri"/>
          <w:noProof/>
        </w:rPr>
        <w:t xml:space="preserve">30. </w:t>
      </w:r>
      <w:r w:rsidRPr="006406F0">
        <w:rPr>
          <w:rFonts w:ascii="Calibri" w:hAnsi="Calibri" w:cs="Calibri"/>
          <w:b/>
          <w:noProof/>
        </w:rPr>
        <w:t>Matzke MA, Mosher RA (2014)</w:t>
      </w:r>
      <w:r w:rsidRPr="006406F0">
        <w:rPr>
          <w:rFonts w:ascii="Calibri" w:hAnsi="Calibri" w:cs="Calibri"/>
          <w:noProof/>
        </w:rPr>
        <w:t xml:space="preserve"> RNA-directed DNA methylation: an epigenetic pathway of increasing complexity. Nat Rev Genet 15: 394-408.</w:t>
      </w:r>
      <w:bookmarkEnd w:id="975"/>
    </w:p>
    <w:p w14:paraId="2E824FDD" w14:textId="77777777" w:rsidR="0051230E" w:rsidRPr="006406F0" w:rsidRDefault="0051230E" w:rsidP="0051230E">
      <w:pPr>
        <w:spacing w:after="0" w:line="240" w:lineRule="auto"/>
        <w:ind w:left="720" w:hanging="720"/>
        <w:jc w:val="left"/>
        <w:rPr>
          <w:rFonts w:ascii="Calibri" w:hAnsi="Calibri" w:cs="Calibri"/>
          <w:noProof/>
        </w:rPr>
      </w:pPr>
      <w:bookmarkStart w:id="976" w:name="_ENREF_31"/>
      <w:r w:rsidRPr="006406F0">
        <w:rPr>
          <w:rFonts w:ascii="Calibri" w:hAnsi="Calibri" w:cs="Calibri"/>
          <w:noProof/>
        </w:rPr>
        <w:t xml:space="preserve">31. </w:t>
      </w:r>
      <w:r w:rsidRPr="006406F0">
        <w:rPr>
          <w:rFonts w:ascii="Calibri" w:hAnsi="Calibri" w:cs="Calibri"/>
          <w:b/>
          <w:noProof/>
        </w:rPr>
        <w:t>Zemach A, Kim MY, Hsieh P-H, Coleman-Derr D, Eshed-Williams L, et al. (2013)</w:t>
      </w:r>
      <w:r w:rsidRPr="006406F0">
        <w:rPr>
          <w:rFonts w:ascii="Calibri" w:hAnsi="Calibri" w:cs="Calibri"/>
          <w:noProof/>
        </w:rPr>
        <w:t xml:space="preserve"> The Arabidopsis Nucleosome Remodeler DDM1 Allows DNA Methyltransferases to Access H1-Containing Heterochromatin. Cell 153: 193-205.</w:t>
      </w:r>
      <w:bookmarkEnd w:id="976"/>
    </w:p>
    <w:p w14:paraId="57FCF1C6" w14:textId="77777777" w:rsidR="0051230E" w:rsidRPr="006406F0" w:rsidRDefault="0051230E" w:rsidP="0051230E">
      <w:pPr>
        <w:spacing w:after="0" w:line="240" w:lineRule="auto"/>
        <w:ind w:left="720" w:hanging="720"/>
        <w:jc w:val="left"/>
        <w:rPr>
          <w:rFonts w:ascii="Calibri" w:hAnsi="Calibri" w:cs="Calibri"/>
          <w:noProof/>
        </w:rPr>
      </w:pPr>
      <w:bookmarkStart w:id="977" w:name="_ENREF_32"/>
      <w:r w:rsidRPr="006406F0">
        <w:rPr>
          <w:rFonts w:ascii="Calibri" w:hAnsi="Calibri" w:cs="Calibri"/>
          <w:noProof/>
        </w:rPr>
        <w:t xml:space="preserve">32. </w:t>
      </w:r>
      <w:r w:rsidRPr="006406F0">
        <w:rPr>
          <w:rFonts w:ascii="Calibri" w:hAnsi="Calibri" w:cs="Calibri"/>
          <w:b/>
          <w:noProof/>
        </w:rPr>
        <w:t>Cokus SJ, Feng S, Zhang X, Chen Z, Merriman B, et al. (2008)</w:t>
      </w:r>
      <w:r w:rsidRPr="006406F0">
        <w:rPr>
          <w:rFonts w:ascii="Calibri" w:hAnsi="Calibri" w:cs="Calibri"/>
          <w:noProof/>
        </w:rPr>
        <w:t xml:space="preserve"> Shotgun bisulphite sequencing of the Arabidopsis genome reveals DNA methylation patterning. Nature 452: 215-219.</w:t>
      </w:r>
      <w:bookmarkEnd w:id="977"/>
    </w:p>
    <w:p w14:paraId="372CA34C" w14:textId="77777777" w:rsidR="0051230E" w:rsidRPr="006406F0" w:rsidRDefault="0051230E" w:rsidP="0051230E">
      <w:pPr>
        <w:spacing w:after="0" w:line="240" w:lineRule="auto"/>
        <w:ind w:left="720" w:hanging="720"/>
        <w:jc w:val="left"/>
        <w:rPr>
          <w:rFonts w:ascii="Calibri" w:hAnsi="Calibri" w:cs="Calibri"/>
          <w:noProof/>
        </w:rPr>
      </w:pPr>
      <w:bookmarkStart w:id="978" w:name="_ENREF_33"/>
      <w:r w:rsidRPr="006406F0">
        <w:rPr>
          <w:rFonts w:ascii="Calibri" w:hAnsi="Calibri" w:cs="Calibri"/>
          <w:noProof/>
        </w:rPr>
        <w:t xml:space="preserve">33. </w:t>
      </w:r>
      <w:r w:rsidRPr="006406F0">
        <w:rPr>
          <w:rFonts w:ascii="Calibri" w:hAnsi="Calibri" w:cs="Calibri"/>
          <w:b/>
          <w:noProof/>
        </w:rPr>
        <w:t>Niederhuth CE, Bewick AJ, Ji L, Alabady MS, Kim KD, et al. (2016)</w:t>
      </w:r>
      <w:r w:rsidRPr="006406F0">
        <w:rPr>
          <w:rFonts w:ascii="Calibri" w:hAnsi="Calibri" w:cs="Calibri"/>
          <w:noProof/>
        </w:rPr>
        <w:t xml:space="preserve"> Widespread natural variation of DNA methylation within angiosperms. Genome Biol 17: 194.</w:t>
      </w:r>
      <w:bookmarkEnd w:id="978"/>
    </w:p>
    <w:p w14:paraId="6EE476E1" w14:textId="77777777" w:rsidR="0051230E" w:rsidRPr="006406F0" w:rsidRDefault="0051230E" w:rsidP="0051230E">
      <w:pPr>
        <w:spacing w:after="0" w:line="240" w:lineRule="auto"/>
        <w:ind w:left="720" w:hanging="720"/>
        <w:jc w:val="left"/>
        <w:rPr>
          <w:rFonts w:ascii="Calibri" w:hAnsi="Calibri" w:cs="Calibri"/>
          <w:noProof/>
        </w:rPr>
      </w:pPr>
      <w:bookmarkStart w:id="979" w:name="_ENREF_34"/>
      <w:r w:rsidRPr="006406F0">
        <w:rPr>
          <w:rFonts w:ascii="Calibri" w:hAnsi="Calibri" w:cs="Calibri"/>
          <w:noProof/>
        </w:rPr>
        <w:t xml:space="preserve">34. </w:t>
      </w:r>
      <w:r w:rsidRPr="006406F0">
        <w:rPr>
          <w:rFonts w:ascii="Calibri" w:hAnsi="Calibri" w:cs="Calibri"/>
          <w:b/>
          <w:noProof/>
        </w:rPr>
        <w:t>Vanyushin BF (2006)</w:t>
      </w:r>
      <w:r w:rsidRPr="006406F0">
        <w:rPr>
          <w:rFonts w:ascii="Calibri" w:hAnsi="Calibri" w:cs="Calibri"/>
          <w:noProof/>
        </w:rPr>
        <w:t xml:space="preserve"> DNA Methylation in Plants. In: Doerfler W, Böhm P, editors. DNA Methylation: Basic Mechanisms. Berlin, Heidelberg: Springer Berlin Heidelberg. pp. 67-122.</w:t>
      </w:r>
      <w:bookmarkEnd w:id="979"/>
    </w:p>
    <w:p w14:paraId="3F5E2FF5" w14:textId="77777777" w:rsidR="0051230E" w:rsidRPr="006406F0" w:rsidRDefault="0051230E" w:rsidP="0051230E">
      <w:pPr>
        <w:spacing w:after="0" w:line="240" w:lineRule="auto"/>
        <w:ind w:left="720" w:hanging="720"/>
        <w:jc w:val="left"/>
        <w:rPr>
          <w:rFonts w:ascii="Calibri" w:hAnsi="Calibri" w:cs="Calibri"/>
          <w:noProof/>
        </w:rPr>
      </w:pPr>
      <w:bookmarkStart w:id="980" w:name="_ENREF_35"/>
      <w:r w:rsidRPr="006406F0">
        <w:rPr>
          <w:rFonts w:ascii="Calibri" w:hAnsi="Calibri" w:cs="Calibri"/>
          <w:noProof/>
        </w:rPr>
        <w:t xml:space="preserve">35. </w:t>
      </w:r>
      <w:r w:rsidRPr="006406F0">
        <w:rPr>
          <w:rFonts w:ascii="Calibri" w:hAnsi="Calibri" w:cs="Calibri"/>
          <w:b/>
          <w:noProof/>
        </w:rPr>
        <w:t>He X-J, Chen T, Zhu J-K (2011)</w:t>
      </w:r>
      <w:r w:rsidRPr="006406F0">
        <w:rPr>
          <w:rFonts w:ascii="Calibri" w:hAnsi="Calibri" w:cs="Calibri"/>
          <w:noProof/>
        </w:rPr>
        <w:t xml:space="preserve"> Regulation and function of DNA methylation in plants and animals. Cell Res 21: 442-465.</w:t>
      </w:r>
      <w:bookmarkEnd w:id="980"/>
    </w:p>
    <w:p w14:paraId="32B8A131" w14:textId="77777777" w:rsidR="0051230E" w:rsidRPr="006406F0" w:rsidRDefault="0051230E" w:rsidP="0051230E">
      <w:pPr>
        <w:spacing w:after="0" w:line="240" w:lineRule="auto"/>
        <w:ind w:left="720" w:hanging="720"/>
        <w:jc w:val="left"/>
        <w:rPr>
          <w:rFonts w:ascii="Calibri" w:hAnsi="Calibri" w:cs="Calibri"/>
          <w:noProof/>
        </w:rPr>
      </w:pPr>
      <w:bookmarkStart w:id="981" w:name="_ENREF_36"/>
      <w:r w:rsidRPr="006406F0">
        <w:rPr>
          <w:rFonts w:ascii="Calibri" w:hAnsi="Calibri" w:cs="Calibri"/>
          <w:noProof/>
        </w:rPr>
        <w:t xml:space="preserve">36. </w:t>
      </w:r>
      <w:r w:rsidRPr="006406F0">
        <w:rPr>
          <w:rFonts w:ascii="Calibri" w:hAnsi="Calibri" w:cs="Calibri"/>
          <w:b/>
          <w:noProof/>
        </w:rPr>
        <w:t>Joly-Lopez Z, Bureau TE (2014)</w:t>
      </w:r>
      <w:r w:rsidRPr="006406F0">
        <w:rPr>
          <w:rFonts w:ascii="Calibri" w:hAnsi="Calibri" w:cs="Calibri"/>
          <w:noProof/>
        </w:rPr>
        <w:t xml:space="preserve"> Diversity and evolution of transposable elements in Arabidopsis. Chromosome Research 22: 203-216.</w:t>
      </w:r>
      <w:bookmarkEnd w:id="981"/>
    </w:p>
    <w:p w14:paraId="03AEAD2B" w14:textId="77777777" w:rsidR="0051230E" w:rsidRPr="006406F0" w:rsidRDefault="0051230E" w:rsidP="0051230E">
      <w:pPr>
        <w:spacing w:after="0" w:line="240" w:lineRule="auto"/>
        <w:ind w:left="720" w:hanging="720"/>
        <w:jc w:val="left"/>
        <w:rPr>
          <w:rFonts w:ascii="Calibri" w:hAnsi="Calibri" w:cs="Calibri"/>
          <w:noProof/>
        </w:rPr>
      </w:pPr>
      <w:bookmarkStart w:id="982" w:name="_ENREF_37"/>
      <w:r w:rsidRPr="006406F0">
        <w:rPr>
          <w:rFonts w:ascii="Calibri" w:hAnsi="Calibri" w:cs="Calibri"/>
          <w:noProof/>
        </w:rPr>
        <w:t xml:space="preserve">37. </w:t>
      </w:r>
      <w:r w:rsidRPr="006406F0">
        <w:rPr>
          <w:rFonts w:ascii="Calibri" w:hAnsi="Calibri" w:cs="Calibri"/>
          <w:b/>
          <w:noProof/>
        </w:rPr>
        <w:t>Lippman Z, Gendrel AV, Black M, Vaughn MW, Dedhia N, et al. (2004)</w:t>
      </w:r>
      <w:r w:rsidRPr="006406F0">
        <w:rPr>
          <w:rFonts w:ascii="Calibri" w:hAnsi="Calibri" w:cs="Calibri"/>
          <w:noProof/>
        </w:rPr>
        <w:t xml:space="preserve"> Role of transposable elements in heterochromatin and epigenetic control. Nature 430.</w:t>
      </w:r>
      <w:bookmarkEnd w:id="982"/>
    </w:p>
    <w:p w14:paraId="1100F8FF" w14:textId="77777777" w:rsidR="0051230E" w:rsidRPr="006406F0" w:rsidRDefault="0051230E" w:rsidP="0051230E">
      <w:pPr>
        <w:spacing w:after="0" w:line="240" w:lineRule="auto"/>
        <w:ind w:left="720" w:hanging="720"/>
        <w:jc w:val="left"/>
        <w:rPr>
          <w:rFonts w:ascii="Calibri" w:hAnsi="Calibri" w:cs="Calibri"/>
          <w:noProof/>
        </w:rPr>
      </w:pPr>
      <w:bookmarkStart w:id="983" w:name="_ENREF_38"/>
      <w:r w:rsidRPr="006406F0">
        <w:rPr>
          <w:rFonts w:ascii="Calibri" w:hAnsi="Calibri" w:cs="Calibri"/>
          <w:noProof/>
        </w:rPr>
        <w:t xml:space="preserve">38. </w:t>
      </w:r>
      <w:r w:rsidRPr="006406F0">
        <w:rPr>
          <w:rFonts w:ascii="Calibri" w:hAnsi="Calibri" w:cs="Calibri"/>
          <w:b/>
          <w:noProof/>
        </w:rPr>
        <w:t>Zhang X, Yazaki J, Sundaresan A, Cokus S, Chan SWL, et al. (2006)</w:t>
      </w:r>
      <w:r w:rsidRPr="006406F0">
        <w:rPr>
          <w:rFonts w:ascii="Calibri" w:hAnsi="Calibri" w:cs="Calibri"/>
          <w:noProof/>
        </w:rPr>
        <w:t xml:space="preserve"> Genome-wide High-Resolution Mapping and Functional Analysis of DNA Methylation in Arabidopsis. Cell 126: 1189-1201.</w:t>
      </w:r>
      <w:bookmarkEnd w:id="983"/>
    </w:p>
    <w:p w14:paraId="6B42052B" w14:textId="77777777" w:rsidR="0051230E" w:rsidRPr="006406F0" w:rsidRDefault="0051230E" w:rsidP="0051230E">
      <w:pPr>
        <w:spacing w:after="0" w:line="240" w:lineRule="auto"/>
        <w:ind w:left="720" w:hanging="720"/>
        <w:jc w:val="left"/>
        <w:rPr>
          <w:rFonts w:ascii="Calibri" w:hAnsi="Calibri" w:cs="Calibri"/>
          <w:noProof/>
        </w:rPr>
      </w:pPr>
      <w:bookmarkStart w:id="984" w:name="_ENREF_39"/>
      <w:r w:rsidRPr="006406F0">
        <w:rPr>
          <w:rFonts w:ascii="Calibri" w:hAnsi="Calibri" w:cs="Calibri"/>
          <w:noProof/>
        </w:rPr>
        <w:t xml:space="preserve">39. </w:t>
      </w:r>
      <w:r w:rsidRPr="006406F0">
        <w:rPr>
          <w:rFonts w:ascii="Calibri" w:hAnsi="Calibri" w:cs="Calibri"/>
          <w:b/>
          <w:noProof/>
        </w:rPr>
        <w:t>Zilberman D, Gehring M, Tran RK, Ballinger T, Henikoff S (2007)</w:t>
      </w:r>
      <w:r w:rsidRPr="006406F0">
        <w:rPr>
          <w:rFonts w:ascii="Calibri" w:hAnsi="Calibri" w:cs="Calibri"/>
          <w:noProof/>
        </w:rPr>
        <w:t xml:space="preserve"> Genome-wide analysis of Arabidopsis thaliana DNA methylation uncovers an interdependence between methylation and transcription. Nat Genet 39: 61-69.</w:t>
      </w:r>
      <w:bookmarkEnd w:id="984"/>
    </w:p>
    <w:p w14:paraId="03138FC8" w14:textId="77777777" w:rsidR="0051230E" w:rsidRPr="006406F0" w:rsidRDefault="0051230E" w:rsidP="0051230E">
      <w:pPr>
        <w:spacing w:after="0" w:line="240" w:lineRule="auto"/>
        <w:ind w:left="720" w:hanging="720"/>
        <w:jc w:val="left"/>
        <w:rPr>
          <w:rFonts w:ascii="Calibri" w:hAnsi="Calibri" w:cs="Calibri"/>
          <w:noProof/>
        </w:rPr>
      </w:pPr>
      <w:bookmarkStart w:id="985" w:name="_ENREF_40"/>
      <w:r w:rsidRPr="006406F0">
        <w:rPr>
          <w:rFonts w:ascii="Calibri" w:hAnsi="Calibri" w:cs="Calibri"/>
          <w:noProof/>
        </w:rPr>
        <w:t xml:space="preserve">40. </w:t>
      </w:r>
      <w:r w:rsidRPr="006406F0">
        <w:rPr>
          <w:rFonts w:ascii="Calibri" w:hAnsi="Calibri" w:cs="Calibri"/>
          <w:b/>
          <w:noProof/>
        </w:rPr>
        <w:t>Henderson IR, Jacobsen SE (2007)</w:t>
      </w:r>
      <w:r w:rsidRPr="006406F0">
        <w:rPr>
          <w:rFonts w:ascii="Calibri" w:hAnsi="Calibri" w:cs="Calibri"/>
          <w:noProof/>
        </w:rPr>
        <w:t xml:space="preserve"> Epigenetic inheritance in plants. Nature 447: 418-424.</w:t>
      </w:r>
      <w:bookmarkEnd w:id="985"/>
    </w:p>
    <w:p w14:paraId="1E80FB3E" w14:textId="77777777" w:rsidR="0051230E" w:rsidRPr="006406F0" w:rsidRDefault="0051230E" w:rsidP="0051230E">
      <w:pPr>
        <w:spacing w:after="0" w:line="240" w:lineRule="auto"/>
        <w:ind w:left="720" w:hanging="720"/>
        <w:jc w:val="left"/>
        <w:rPr>
          <w:rFonts w:ascii="Calibri" w:hAnsi="Calibri" w:cs="Calibri"/>
          <w:noProof/>
        </w:rPr>
      </w:pPr>
      <w:bookmarkStart w:id="986" w:name="_ENREF_41"/>
      <w:r w:rsidRPr="006406F0">
        <w:rPr>
          <w:rFonts w:ascii="Calibri" w:hAnsi="Calibri" w:cs="Calibri"/>
          <w:noProof/>
        </w:rPr>
        <w:t xml:space="preserve">41. </w:t>
      </w:r>
      <w:r w:rsidRPr="006406F0">
        <w:rPr>
          <w:rFonts w:ascii="Calibri" w:hAnsi="Calibri" w:cs="Calibri"/>
          <w:b/>
          <w:noProof/>
        </w:rPr>
        <w:t>Lippman Z, Gendrel AV, Black M, Vaughn MW, Dedhia N, et al. (2004)</w:t>
      </w:r>
      <w:r w:rsidRPr="006406F0">
        <w:rPr>
          <w:rFonts w:ascii="Calibri" w:hAnsi="Calibri" w:cs="Calibri"/>
          <w:noProof/>
        </w:rPr>
        <w:t xml:space="preserve"> Role of transposable elements in heterochromatin and epigenetic control. Nature 430: 471-476.</w:t>
      </w:r>
      <w:bookmarkEnd w:id="986"/>
    </w:p>
    <w:p w14:paraId="28B3BAC4" w14:textId="77777777" w:rsidR="0051230E" w:rsidRPr="006406F0" w:rsidRDefault="0051230E" w:rsidP="0051230E">
      <w:pPr>
        <w:spacing w:after="0" w:line="240" w:lineRule="auto"/>
        <w:ind w:left="720" w:hanging="720"/>
        <w:jc w:val="left"/>
        <w:rPr>
          <w:rFonts w:ascii="Calibri" w:hAnsi="Calibri" w:cs="Calibri"/>
          <w:noProof/>
        </w:rPr>
      </w:pPr>
      <w:bookmarkStart w:id="987" w:name="_ENREF_42"/>
      <w:r w:rsidRPr="006406F0">
        <w:rPr>
          <w:rFonts w:ascii="Calibri" w:hAnsi="Calibri" w:cs="Calibri"/>
          <w:noProof/>
        </w:rPr>
        <w:t xml:space="preserve">42. </w:t>
      </w:r>
      <w:r w:rsidRPr="006406F0">
        <w:rPr>
          <w:rFonts w:ascii="Calibri" w:hAnsi="Calibri" w:cs="Calibri"/>
          <w:b/>
          <w:noProof/>
        </w:rPr>
        <w:t>Henderson IR, Jacobsen SE (2008)</w:t>
      </w:r>
      <w:r w:rsidRPr="006406F0">
        <w:rPr>
          <w:rFonts w:ascii="Calibri" w:hAnsi="Calibri" w:cs="Calibri"/>
          <w:noProof/>
        </w:rPr>
        <w:t xml:space="preserve"> Tandem repeats upstream of the Arabidopsis endogene SDC recruit non-CG DNA methylation and initiate siRNA spreading. Genes Dev 22: 1597-1606.</w:t>
      </w:r>
      <w:bookmarkEnd w:id="987"/>
    </w:p>
    <w:p w14:paraId="157E8616" w14:textId="77777777" w:rsidR="0051230E" w:rsidRPr="006406F0" w:rsidRDefault="0051230E" w:rsidP="0051230E">
      <w:pPr>
        <w:spacing w:after="0" w:line="240" w:lineRule="auto"/>
        <w:ind w:left="720" w:hanging="720"/>
        <w:jc w:val="left"/>
        <w:rPr>
          <w:rFonts w:ascii="Calibri" w:hAnsi="Calibri" w:cs="Calibri"/>
          <w:noProof/>
        </w:rPr>
      </w:pPr>
      <w:bookmarkStart w:id="988" w:name="_ENREF_43"/>
      <w:r w:rsidRPr="006406F0">
        <w:rPr>
          <w:rFonts w:ascii="Calibri" w:hAnsi="Calibri" w:cs="Calibri"/>
          <w:noProof/>
        </w:rPr>
        <w:t xml:space="preserve">43. </w:t>
      </w:r>
      <w:r w:rsidRPr="006406F0">
        <w:rPr>
          <w:rFonts w:ascii="Calibri" w:hAnsi="Calibri" w:cs="Calibri"/>
          <w:b/>
          <w:noProof/>
        </w:rPr>
        <w:t>Gehring M, Bubb KL, Henikoff S (2009)</w:t>
      </w:r>
      <w:r w:rsidRPr="006406F0">
        <w:rPr>
          <w:rFonts w:ascii="Calibri" w:hAnsi="Calibri" w:cs="Calibri"/>
          <w:noProof/>
        </w:rPr>
        <w:t xml:space="preserve"> Extensive demethylation of repetitive elements during seed development underlies gene imprinting. Science 324: 1447-1451.</w:t>
      </w:r>
      <w:bookmarkEnd w:id="988"/>
    </w:p>
    <w:p w14:paraId="328DF3F3" w14:textId="77777777" w:rsidR="0051230E" w:rsidRPr="006406F0" w:rsidRDefault="0051230E" w:rsidP="0051230E">
      <w:pPr>
        <w:spacing w:after="0" w:line="240" w:lineRule="auto"/>
        <w:ind w:left="720" w:hanging="720"/>
        <w:jc w:val="left"/>
        <w:rPr>
          <w:rFonts w:ascii="Calibri" w:hAnsi="Calibri" w:cs="Calibri"/>
          <w:noProof/>
          <w:lang w:val="it-IT"/>
        </w:rPr>
      </w:pPr>
      <w:bookmarkStart w:id="989" w:name="_ENREF_44"/>
      <w:r w:rsidRPr="006406F0">
        <w:rPr>
          <w:rFonts w:ascii="Calibri" w:hAnsi="Calibri" w:cs="Calibri"/>
          <w:noProof/>
        </w:rPr>
        <w:t xml:space="preserve">44. </w:t>
      </w:r>
      <w:r w:rsidRPr="006406F0">
        <w:rPr>
          <w:rFonts w:ascii="Calibri" w:hAnsi="Calibri" w:cs="Calibri"/>
          <w:b/>
          <w:noProof/>
        </w:rPr>
        <w:t>Soppe WJJ, Jacobsen SE, Alonso-Blanco C, Jackson JP, Kakutani T, et al. (2000)</w:t>
      </w:r>
      <w:r w:rsidRPr="006406F0">
        <w:rPr>
          <w:rFonts w:ascii="Calibri" w:hAnsi="Calibri" w:cs="Calibri"/>
          <w:noProof/>
        </w:rPr>
        <w:t xml:space="preserve"> The Late Flowering Phenotype of fwa Mutants Is Caused by Gain-of-Function Epigenetic Alleles of a Homeodomain Gene. </w:t>
      </w:r>
      <w:r w:rsidRPr="006406F0">
        <w:rPr>
          <w:rFonts w:ascii="Calibri" w:hAnsi="Calibri" w:cs="Calibri"/>
          <w:noProof/>
          <w:lang w:val="it-IT"/>
        </w:rPr>
        <w:t>Mol Cell 6: 791-802.</w:t>
      </w:r>
      <w:bookmarkEnd w:id="989"/>
    </w:p>
    <w:p w14:paraId="70038397" w14:textId="77777777" w:rsidR="0051230E" w:rsidRPr="006406F0" w:rsidRDefault="0051230E" w:rsidP="0051230E">
      <w:pPr>
        <w:spacing w:after="0" w:line="240" w:lineRule="auto"/>
        <w:ind w:left="720" w:hanging="720"/>
        <w:jc w:val="left"/>
        <w:rPr>
          <w:rFonts w:ascii="Calibri" w:hAnsi="Calibri" w:cs="Calibri"/>
          <w:noProof/>
        </w:rPr>
      </w:pPr>
      <w:bookmarkStart w:id="990" w:name="_ENREF_45"/>
      <w:r w:rsidRPr="006406F0">
        <w:rPr>
          <w:rFonts w:ascii="Calibri" w:hAnsi="Calibri" w:cs="Calibri"/>
          <w:noProof/>
          <w:lang w:val="it-IT"/>
        </w:rPr>
        <w:t xml:space="preserve">45. </w:t>
      </w:r>
      <w:r w:rsidRPr="006406F0">
        <w:rPr>
          <w:rFonts w:ascii="Calibri" w:hAnsi="Calibri" w:cs="Calibri"/>
          <w:b/>
          <w:noProof/>
          <w:lang w:val="it-IT"/>
        </w:rPr>
        <w:t xml:space="preserve">Kinoshita Y, Saze H, Kinoshita T, Miura A, Soppe WJJ, et al. </w:t>
      </w:r>
      <w:r w:rsidRPr="006406F0">
        <w:rPr>
          <w:rFonts w:ascii="Calibri" w:hAnsi="Calibri" w:cs="Calibri"/>
          <w:b/>
          <w:noProof/>
        </w:rPr>
        <w:t>(2007)</w:t>
      </w:r>
      <w:r w:rsidRPr="006406F0">
        <w:rPr>
          <w:rFonts w:ascii="Calibri" w:hAnsi="Calibri" w:cs="Calibri"/>
          <w:noProof/>
        </w:rPr>
        <w:t xml:space="preserve"> Control of FWA gene silencing in Arabidopsis thaliana by SINE-related direct repeats. The Plant Journal 49: 38-45.</w:t>
      </w:r>
      <w:bookmarkEnd w:id="990"/>
    </w:p>
    <w:p w14:paraId="05B907B9" w14:textId="77777777" w:rsidR="0051230E" w:rsidRPr="006406F0" w:rsidRDefault="0051230E" w:rsidP="0051230E">
      <w:pPr>
        <w:spacing w:after="0" w:line="240" w:lineRule="auto"/>
        <w:ind w:left="720" w:hanging="720"/>
        <w:jc w:val="left"/>
        <w:rPr>
          <w:rFonts w:ascii="Calibri" w:hAnsi="Calibri" w:cs="Calibri"/>
          <w:noProof/>
        </w:rPr>
      </w:pPr>
      <w:bookmarkStart w:id="991" w:name="_ENREF_46"/>
      <w:r w:rsidRPr="006406F0">
        <w:rPr>
          <w:rFonts w:ascii="Calibri" w:hAnsi="Calibri" w:cs="Calibri"/>
          <w:noProof/>
        </w:rPr>
        <w:lastRenderedPageBreak/>
        <w:t xml:space="preserve">46. </w:t>
      </w:r>
      <w:r w:rsidRPr="006406F0">
        <w:rPr>
          <w:rFonts w:ascii="Calibri" w:hAnsi="Calibri" w:cs="Calibri"/>
          <w:b/>
          <w:noProof/>
        </w:rPr>
        <w:t>Voytas DF, Konieczny A, Cummings MP, Ausubel FM (1990)</w:t>
      </w:r>
      <w:r w:rsidRPr="006406F0">
        <w:rPr>
          <w:rFonts w:ascii="Calibri" w:hAnsi="Calibri" w:cs="Calibri"/>
          <w:noProof/>
        </w:rPr>
        <w:t xml:space="preserve"> The structure, distribution and evolution of the Ta1 retrotransposable element family of Arabidopsis thaliana. Genetics 126: 713-721.</w:t>
      </w:r>
      <w:bookmarkEnd w:id="991"/>
    </w:p>
    <w:p w14:paraId="6811E110" w14:textId="77777777" w:rsidR="0051230E" w:rsidRPr="006406F0" w:rsidRDefault="0051230E" w:rsidP="0051230E">
      <w:pPr>
        <w:spacing w:after="0" w:line="240" w:lineRule="auto"/>
        <w:ind w:left="720" w:hanging="720"/>
        <w:jc w:val="left"/>
        <w:rPr>
          <w:rFonts w:ascii="Calibri" w:hAnsi="Calibri" w:cs="Calibri"/>
          <w:noProof/>
        </w:rPr>
      </w:pPr>
      <w:bookmarkStart w:id="992" w:name="_ENREF_47"/>
      <w:r w:rsidRPr="006406F0">
        <w:rPr>
          <w:rFonts w:ascii="Calibri" w:hAnsi="Calibri" w:cs="Calibri"/>
          <w:noProof/>
        </w:rPr>
        <w:t xml:space="preserve">47. </w:t>
      </w:r>
      <w:r w:rsidRPr="006406F0">
        <w:rPr>
          <w:rFonts w:ascii="Calibri" w:hAnsi="Calibri" w:cs="Calibri"/>
          <w:b/>
          <w:noProof/>
        </w:rPr>
        <w:t>Konieczny A, Voytas DF, Cummings MP, Ausubel FM (1991)</w:t>
      </w:r>
      <w:r w:rsidRPr="006406F0">
        <w:rPr>
          <w:rFonts w:ascii="Calibri" w:hAnsi="Calibri" w:cs="Calibri"/>
          <w:noProof/>
        </w:rPr>
        <w:t xml:space="preserve"> A superfamily of Arabidopsis thaliana retrotransposons. Genetics 127: 801-809.</w:t>
      </w:r>
      <w:bookmarkEnd w:id="992"/>
    </w:p>
    <w:p w14:paraId="3D6EBDF0" w14:textId="77777777" w:rsidR="0051230E" w:rsidRPr="006406F0" w:rsidRDefault="0051230E" w:rsidP="0051230E">
      <w:pPr>
        <w:spacing w:after="0" w:line="240" w:lineRule="auto"/>
        <w:ind w:left="720" w:hanging="720"/>
        <w:jc w:val="left"/>
        <w:rPr>
          <w:rFonts w:ascii="Calibri" w:hAnsi="Calibri" w:cs="Calibri"/>
          <w:noProof/>
        </w:rPr>
      </w:pPr>
      <w:bookmarkStart w:id="993" w:name="_ENREF_48"/>
      <w:r w:rsidRPr="006406F0">
        <w:rPr>
          <w:rFonts w:ascii="Calibri" w:hAnsi="Calibri" w:cs="Calibri"/>
          <w:noProof/>
        </w:rPr>
        <w:t xml:space="preserve">48. </w:t>
      </w:r>
      <w:r w:rsidRPr="006406F0">
        <w:rPr>
          <w:rFonts w:ascii="Calibri" w:hAnsi="Calibri" w:cs="Calibri"/>
          <w:b/>
          <w:noProof/>
        </w:rPr>
        <w:t>Flavell AJ, Dunbar E, Anderson R, Pearce SR, Hartley R, et al. (1992)</w:t>
      </w:r>
      <w:r w:rsidRPr="006406F0">
        <w:rPr>
          <w:rFonts w:ascii="Calibri" w:hAnsi="Calibri" w:cs="Calibri"/>
          <w:noProof/>
        </w:rPr>
        <w:t xml:space="preserve"> Ty1-copia group retrotransposons are ubiquitous and heterogeneous in higher plants. Nucleic Acids Res 20: 3639-3644.</w:t>
      </w:r>
      <w:bookmarkEnd w:id="993"/>
    </w:p>
    <w:p w14:paraId="3C92E179" w14:textId="77777777" w:rsidR="0051230E" w:rsidRPr="006406F0" w:rsidRDefault="0051230E" w:rsidP="0051230E">
      <w:pPr>
        <w:spacing w:after="0" w:line="240" w:lineRule="auto"/>
        <w:ind w:left="720" w:hanging="720"/>
        <w:jc w:val="left"/>
        <w:rPr>
          <w:rFonts w:ascii="Calibri" w:hAnsi="Calibri" w:cs="Calibri"/>
          <w:noProof/>
        </w:rPr>
      </w:pPr>
      <w:bookmarkStart w:id="994" w:name="_ENREF_49"/>
      <w:r w:rsidRPr="006406F0">
        <w:rPr>
          <w:rFonts w:ascii="Calibri" w:hAnsi="Calibri" w:cs="Calibri"/>
          <w:noProof/>
        </w:rPr>
        <w:t xml:space="preserve">49. </w:t>
      </w:r>
      <w:r w:rsidRPr="006406F0">
        <w:rPr>
          <w:rFonts w:ascii="Calibri" w:hAnsi="Calibri" w:cs="Calibri"/>
          <w:b/>
          <w:noProof/>
        </w:rPr>
        <w:t>To TK, Saze H, Kakutani T (2015)</w:t>
      </w:r>
      <w:r w:rsidRPr="006406F0">
        <w:rPr>
          <w:rFonts w:ascii="Calibri" w:hAnsi="Calibri" w:cs="Calibri"/>
          <w:noProof/>
        </w:rPr>
        <w:t xml:space="preserve"> DNA Methylation within Transcribed Regions. Plant Physiology 168: 1219-1225.</w:t>
      </w:r>
      <w:bookmarkEnd w:id="994"/>
    </w:p>
    <w:p w14:paraId="5F99A77A" w14:textId="77777777" w:rsidR="0051230E" w:rsidRPr="006406F0" w:rsidRDefault="0051230E" w:rsidP="0051230E">
      <w:pPr>
        <w:spacing w:after="0" w:line="240" w:lineRule="auto"/>
        <w:ind w:left="720" w:hanging="720"/>
        <w:jc w:val="left"/>
        <w:rPr>
          <w:rFonts w:ascii="Calibri" w:hAnsi="Calibri" w:cs="Calibri"/>
          <w:noProof/>
        </w:rPr>
      </w:pPr>
      <w:bookmarkStart w:id="995" w:name="_ENREF_50"/>
      <w:r w:rsidRPr="006406F0">
        <w:rPr>
          <w:rFonts w:ascii="Calibri" w:hAnsi="Calibri" w:cs="Calibri"/>
          <w:noProof/>
        </w:rPr>
        <w:t xml:space="preserve">50. </w:t>
      </w:r>
      <w:r w:rsidRPr="006406F0">
        <w:rPr>
          <w:rFonts w:ascii="Calibri" w:hAnsi="Calibri" w:cs="Calibri"/>
          <w:b/>
          <w:noProof/>
        </w:rPr>
        <w:t>Haag JR, Pikaard CS (2011)</w:t>
      </w:r>
      <w:r w:rsidRPr="006406F0">
        <w:rPr>
          <w:rFonts w:ascii="Calibri" w:hAnsi="Calibri" w:cs="Calibri"/>
          <w:noProof/>
        </w:rPr>
        <w:t xml:space="preserve"> Multisubunit RNA polymerases IV and V: purveyors of non-coding RNA for plant gene silencing. Nat Rev Mol Cell Biol 12: 483-492.</w:t>
      </w:r>
      <w:bookmarkEnd w:id="995"/>
    </w:p>
    <w:p w14:paraId="6A50C41A" w14:textId="77777777" w:rsidR="0051230E" w:rsidRPr="006406F0" w:rsidRDefault="0051230E" w:rsidP="0051230E">
      <w:pPr>
        <w:spacing w:after="0" w:line="240" w:lineRule="auto"/>
        <w:ind w:left="720" w:hanging="720"/>
        <w:jc w:val="left"/>
        <w:rPr>
          <w:rFonts w:ascii="Calibri" w:hAnsi="Calibri" w:cs="Calibri"/>
          <w:noProof/>
        </w:rPr>
      </w:pPr>
      <w:bookmarkStart w:id="996" w:name="_ENREF_51"/>
      <w:r w:rsidRPr="006406F0">
        <w:rPr>
          <w:rFonts w:ascii="Calibri" w:hAnsi="Calibri" w:cs="Calibri"/>
          <w:noProof/>
        </w:rPr>
        <w:t xml:space="preserve">51. </w:t>
      </w:r>
      <w:r w:rsidRPr="006406F0">
        <w:rPr>
          <w:rFonts w:ascii="Calibri" w:hAnsi="Calibri" w:cs="Calibri"/>
          <w:b/>
          <w:noProof/>
        </w:rPr>
        <w:t>Smith LM, Pontes O, Searle I, Yelina N, Yousafzai FK, et al. (2007)</w:t>
      </w:r>
      <w:r w:rsidRPr="006406F0">
        <w:rPr>
          <w:rFonts w:ascii="Calibri" w:hAnsi="Calibri" w:cs="Calibri"/>
          <w:noProof/>
        </w:rPr>
        <w:t xml:space="preserve"> An SNF2 Protein Associated with Nuclear RNA Silencing and the Spread of a Silencing Signal between Cells in Arabidopsis. The Plant Cell Online 19: 1507-1521.</w:t>
      </w:r>
      <w:bookmarkEnd w:id="996"/>
    </w:p>
    <w:p w14:paraId="46F1F7A9" w14:textId="77777777" w:rsidR="0051230E" w:rsidRPr="006406F0" w:rsidRDefault="0051230E" w:rsidP="0051230E">
      <w:pPr>
        <w:spacing w:after="0" w:line="240" w:lineRule="auto"/>
        <w:ind w:left="720" w:hanging="720"/>
        <w:jc w:val="left"/>
        <w:rPr>
          <w:rFonts w:ascii="Calibri" w:hAnsi="Calibri" w:cs="Calibri"/>
          <w:noProof/>
        </w:rPr>
      </w:pPr>
      <w:bookmarkStart w:id="997" w:name="_ENREF_52"/>
      <w:r w:rsidRPr="006406F0">
        <w:rPr>
          <w:rFonts w:ascii="Calibri" w:hAnsi="Calibri" w:cs="Calibri"/>
          <w:noProof/>
        </w:rPr>
        <w:t xml:space="preserve">52. </w:t>
      </w:r>
      <w:r w:rsidRPr="006406F0">
        <w:rPr>
          <w:rFonts w:ascii="Calibri" w:hAnsi="Calibri" w:cs="Calibri"/>
          <w:b/>
          <w:noProof/>
        </w:rPr>
        <w:t>Zhang H, Ma Z-Y, Zeng L, Tanaka K, Zhang C-J, et al. (2013)</w:t>
      </w:r>
      <w:r w:rsidRPr="006406F0">
        <w:rPr>
          <w:rFonts w:ascii="Calibri" w:hAnsi="Calibri" w:cs="Calibri"/>
          <w:noProof/>
        </w:rPr>
        <w:t xml:space="preserve"> DTF1 is a core component of RNA-directed DNA methylation and may assist in the recruitment of Pol IV. Proceedings of the National Academy of Sciences.</w:t>
      </w:r>
      <w:bookmarkEnd w:id="997"/>
    </w:p>
    <w:p w14:paraId="3AEE829F" w14:textId="77777777" w:rsidR="0051230E" w:rsidRPr="006406F0" w:rsidRDefault="0051230E" w:rsidP="0051230E">
      <w:pPr>
        <w:spacing w:after="0" w:line="240" w:lineRule="auto"/>
        <w:ind w:left="720" w:hanging="720"/>
        <w:jc w:val="left"/>
        <w:rPr>
          <w:rFonts w:ascii="Calibri" w:hAnsi="Calibri" w:cs="Calibri"/>
          <w:noProof/>
        </w:rPr>
      </w:pPr>
      <w:bookmarkStart w:id="998" w:name="_ENREF_53"/>
      <w:r w:rsidRPr="006406F0">
        <w:rPr>
          <w:rFonts w:ascii="Calibri" w:hAnsi="Calibri" w:cs="Calibri"/>
          <w:noProof/>
        </w:rPr>
        <w:t xml:space="preserve">53. </w:t>
      </w:r>
      <w:r w:rsidRPr="006406F0">
        <w:rPr>
          <w:rFonts w:ascii="Calibri" w:hAnsi="Calibri" w:cs="Calibri"/>
          <w:b/>
          <w:noProof/>
        </w:rPr>
        <w:t>Law JA, Du J, Hale CJ, Feng S, Krajewski K, et al. (2013)</w:t>
      </w:r>
      <w:r w:rsidRPr="006406F0">
        <w:rPr>
          <w:rFonts w:ascii="Calibri" w:hAnsi="Calibri" w:cs="Calibri"/>
          <w:noProof/>
        </w:rPr>
        <w:t xml:space="preserve"> Polymerase IV occupancy at RNA-directed DNA methylation sites requires SHH1. Nature 498: 385-389.</w:t>
      </w:r>
      <w:bookmarkEnd w:id="998"/>
    </w:p>
    <w:p w14:paraId="05765EF2" w14:textId="77777777" w:rsidR="0051230E" w:rsidRPr="006406F0" w:rsidRDefault="0051230E" w:rsidP="0051230E">
      <w:pPr>
        <w:spacing w:after="0" w:line="240" w:lineRule="auto"/>
        <w:ind w:left="720" w:hanging="720"/>
        <w:jc w:val="left"/>
        <w:rPr>
          <w:rFonts w:ascii="Calibri" w:hAnsi="Calibri" w:cs="Calibri"/>
          <w:noProof/>
          <w:lang w:val="it-IT"/>
        </w:rPr>
      </w:pPr>
      <w:bookmarkStart w:id="999" w:name="_ENREF_54"/>
      <w:r w:rsidRPr="006406F0">
        <w:rPr>
          <w:rFonts w:ascii="Calibri" w:hAnsi="Calibri" w:cs="Calibri"/>
          <w:noProof/>
        </w:rPr>
        <w:t xml:space="preserve">54. </w:t>
      </w:r>
      <w:r w:rsidRPr="006406F0">
        <w:rPr>
          <w:rFonts w:ascii="Calibri" w:hAnsi="Calibri" w:cs="Calibri"/>
          <w:b/>
          <w:noProof/>
        </w:rPr>
        <w:t>Krishnan  S, Horowitz  S, Trievel RC (2011)</w:t>
      </w:r>
      <w:r w:rsidRPr="006406F0">
        <w:rPr>
          <w:rFonts w:ascii="Calibri" w:hAnsi="Calibri" w:cs="Calibri"/>
          <w:noProof/>
        </w:rPr>
        <w:t xml:space="preserve"> Structure and Function of Histone H3 Lysine 9 Methyltransferases and Demethylases. </w:t>
      </w:r>
      <w:r w:rsidRPr="006406F0">
        <w:rPr>
          <w:rFonts w:ascii="Calibri" w:hAnsi="Calibri" w:cs="Calibri"/>
          <w:noProof/>
          <w:lang w:val="it-IT"/>
        </w:rPr>
        <w:t>ChemBioChem 12: 254-263.</w:t>
      </w:r>
      <w:bookmarkEnd w:id="999"/>
    </w:p>
    <w:p w14:paraId="5C368821" w14:textId="77777777" w:rsidR="0051230E" w:rsidRPr="006406F0" w:rsidRDefault="0051230E" w:rsidP="0051230E">
      <w:pPr>
        <w:spacing w:after="0" w:line="240" w:lineRule="auto"/>
        <w:ind w:left="720" w:hanging="720"/>
        <w:jc w:val="left"/>
        <w:rPr>
          <w:rFonts w:ascii="Calibri" w:hAnsi="Calibri" w:cs="Calibri"/>
          <w:noProof/>
        </w:rPr>
      </w:pPr>
      <w:bookmarkStart w:id="1000" w:name="_ENREF_55"/>
      <w:r w:rsidRPr="006406F0">
        <w:rPr>
          <w:rFonts w:ascii="Calibri" w:hAnsi="Calibri" w:cs="Calibri"/>
          <w:noProof/>
          <w:lang w:val="it-IT"/>
        </w:rPr>
        <w:t xml:space="preserve">55. </w:t>
      </w:r>
      <w:r w:rsidRPr="006406F0">
        <w:rPr>
          <w:rFonts w:ascii="Calibri" w:hAnsi="Calibri" w:cs="Calibri"/>
          <w:b/>
          <w:noProof/>
          <w:lang w:val="it-IT"/>
        </w:rPr>
        <w:t xml:space="preserve">Haag JR, Ream TS, Marasco M, Nicora CD, Norbeck AD, et al. </w:t>
      </w:r>
      <w:r w:rsidRPr="006406F0">
        <w:rPr>
          <w:rFonts w:ascii="Calibri" w:hAnsi="Calibri" w:cs="Calibri"/>
          <w:b/>
          <w:noProof/>
        </w:rPr>
        <w:t>(2012)</w:t>
      </w:r>
      <w:r w:rsidRPr="006406F0">
        <w:rPr>
          <w:rFonts w:ascii="Calibri" w:hAnsi="Calibri" w:cs="Calibri"/>
          <w:noProof/>
        </w:rPr>
        <w:t xml:space="preserve"> In Vitro Transcription Activities of Pol IV, Pol V, and RDR2 Reveal Coupling of Pol IV and RDR2 for dsRNA Synthesis in Plant RNA Silencing. Mol Cell 48: 811-818.</w:t>
      </w:r>
      <w:bookmarkEnd w:id="1000"/>
    </w:p>
    <w:p w14:paraId="37E107F6" w14:textId="77777777" w:rsidR="0051230E" w:rsidRPr="006406F0" w:rsidRDefault="0051230E" w:rsidP="0051230E">
      <w:pPr>
        <w:spacing w:after="0" w:line="240" w:lineRule="auto"/>
        <w:ind w:left="720" w:hanging="720"/>
        <w:jc w:val="left"/>
        <w:rPr>
          <w:rFonts w:ascii="Calibri" w:hAnsi="Calibri" w:cs="Calibri"/>
          <w:noProof/>
        </w:rPr>
      </w:pPr>
      <w:bookmarkStart w:id="1001" w:name="_ENREF_56"/>
      <w:r w:rsidRPr="006406F0">
        <w:rPr>
          <w:rFonts w:ascii="Calibri" w:hAnsi="Calibri" w:cs="Calibri"/>
          <w:noProof/>
        </w:rPr>
        <w:t xml:space="preserve">56. </w:t>
      </w:r>
      <w:r w:rsidRPr="006406F0">
        <w:rPr>
          <w:rFonts w:ascii="Calibri" w:hAnsi="Calibri" w:cs="Calibri"/>
          <w:b/>
          <w:noProof/>
        </w:rPr>
        <w:t>Lu C, Kulkarni K, Souret FF, MuthuValliappan R, Tej SS, et al. (2006)</w:t>
      </w:r>
      <w:r w:rsidRPr="006406F0">
        <w:rPr>
          <w:rFonts w:ascii="Calibri" w:hAnsi="Calibri" w:cs="Calibri"/>
          <w:noProof/>
        </w:rPr>
        <w:t xml:space="preserve"> MicroRNAs and other small RNAs enriched in the Arabidopsis RNA-dependent RNA polymerase-2 mutant. Genome Res 16: 1276-1288.</w:t>
      </w:r>
      <w:bookmarkEnd w:id="1001"/>
    </w:p>
    <w:p w14:paraId="5B4740C4" w14:textId="77777777" w:rsidR="0051230E" w:rsidRPr="006406F0" w:rsidRDefault="0051230E" w:rsidP="0051230E">
      <w:pPr>
        <w:spacing w:after="0" w:line="240" w:lineRule="auto"/>
        <w:ind w:left="720" w:hanging="720"/>
        <w:jc w:val="left"/>
        <w:rPr>
          <w:rFonts w:ascii="Calibri" w:hAnsi="Calibri" w:cs="Calibri"/>
          <w:noProof/>
        </w:rPr>
      </w:pPr>
      <w:bookmarkStart w:id="1002" w:name="_ENREF_57"/>
      <w:r w:rsidRPr="006406F0">
        <w:rPr>
          <w:rFonts w:ascii="Calibri" w:hAnsi="Calibri" w:cs="Calibri"/>
          <w:noProof/>
        </w:rPr>
        <w:t xml:space="preserve">57. </w:t>
      </w:r>
      <w:r w:rsidRPr="006406F0">
        <w:rPr>
          <w:rFonts w:ascii="Calibri" w:hAnsi="Calibri" w:cs="Calibri"/>
          <w:b/>
          <w:noProof/>
        </w:rPr>
        <w:t>Xie Z, Johansen LK, Gustafson AM, Kasschau KD, Lellis AD, et al. (2004)</w:t>
      </w:r>
      <w:r w:rsidRPr="006406F0">
        <w:rPr>
          <w:rFonts w:ascii="Calibri" w:hAnsi="Calibri" w:cs="Calibri"/>
          <w:noProof/>
        </w:rPr>
        <w:t xml:space="preserve"> Genetic and Functional Diversification of Small RNA Pathways in Plants. PLoS Biol 2: e104.</w:t>
      </w:r>
      <w:bookmarkEnd w:id="1002"/>
    </w:p>
    <w:p w14:paraId="79A154E0" w14:textId="77777777" w:rsidR="0051230E" w:rsidRPr="006406F0" w:rsidRDefault="0051230E" w:rsidP="0051230E">
      <w:pPr>
        <w:spacing w:after="0" w:line="240" w:lineRule="auto"/>
        <w:ind w:left="720" w:hanging="720"/>
        <w:jc w:val="left"/>
        <w:rPr>
          <w:rFonts w:ascii="Calibri" w:hAnsi="Calibri" w:cs="Calibri"/>
          <w:noProof/>
        </w:rPr>
      </w:pPr>
      <w:bookmarkStart w:id="1003" w:name="_ENREF_58"/>
      <w:r w:rsidRPr="006406F0">
        <w:rPr>
          <w:rFonts w:ascii="Calibri" w:hAnsi="Calibri" w:cs="Calibri"/>
          <w:noProof/>
        </w:rPr>
        <w:t xml:space="preserve">58. </w:t>
      </w:r>
      <w:r w:rsidRPr="006406F0">
        <w:rPr>
          <w:rFonts w:ascii="Calibri" w:hAnsi="Calibri" w:cs="Calibri"/>
          <w:b/>
          <w:noProof/>
        </w:rPr>
        <w:t>Huang Y, Ji L, Huang Q, Vassylyev DG, Chen X, et al. (2009)</w:t>
      </w:r>
      <w:r w:rsidRPr="006406F0">
        <w:rPr>
          <w:rFonts w:ascii="Calibri" w:hAnsi="Calibri" w:cs="Calibri"/>
          <w:noProof/>
        </w:rPr>
        <w:t xml:space="preserve"> Structural insights into mechanisms of the small RNA methyltransferase HEN1. Nature 461: 823-827.</w:t>
      </w:r>
      <w:bookmarkEnd w:id="1003"/>
    </w:p>
    <w:p w14:paraId="29A4B323" w14:textId="77777777" w:rsidR="0051230E" w:rsidRPr="006406F0" w:rsidRDefault="0051230E" w:rsidP="0051230E">
      <w:pPr>
        <w:spacing w:after="0" w:line="240" w:lineRule="auto"/>
        <w:ind w:left="720" w:hanging="720"/>
        <w:jc w:val="left"/>
        <w:rPr>
          <w:rFonts w:ascii="Calibri" w:hAnsi="Calibri" w:cs="Calibri"/>
          <w:noProof/>
        </w:rPr>
      </w:pPr>
      <w:bookmarkStart w:id="1004" w:name="_ENREF_59"/>
      <w:r w:rsidRPr="006406F0">
        <w:rPr>
          <w:rFonts w:ascii="Calibri" w:hAnsi="Calibri" w:cs="Calibri"/>
          <w:noProof/>
        </w:rPr>
        <w:t xml:space="preserve">59. </w:t>
      </w:r>
      <w:r w:rsidRPr="006406F0">
        <w:rPr>
          <w:rFonts w:ascii="Calibri" w:hAnsi="Calibri" w:cs="Calibri"/>
          <w:b/>
          <w:noProof/>
        </w:rPr>
        <w:t>Li J, Yang Z, Yu B, Liu J, Chen X (2005)</w:t>
      </w:r>
      <w:r w:rsidRPr="006406F0">
        <w:rPr>
          <w:rFonts w:ascii="Calibri" w:hAnsi="Calibri" w:cs="Calibri"/>
          <w:noProof/>
        </w:rPr>
        <w:t xml:space="preserve"> Methylation protects miRNAs and siRNAs from a 3'-end uridylation activity in Arabidopsis. Curr Biol 15: 1501-1507.</w:t>
      </w:r>
      <w:bookmarkEnd w:id="1004"/>
    </w:p>
    <w:p w14:paraId="5F49A397" w14:textId="77777777" w:rsidR="0051230E" w:rsidRPr="006406F0" w:rsidRDefault="0051230E" w:rsidP="0051230E">
      <w:pPr>
        <w:spacing w:after="0" w:line="240" w:lineRule="auto"/>
        <w:ind w:left="720" w:hanging="720"/>
        <w:jc w:val="left"/>
        <w:rPr>
          <w:rFonts w:ascii="Calibri" w:hAnsi="Calibri" w:cs="Calibri"/>
          <w:noProof/>
        </w:rPr>
      </w:pPr>
      <w:bookmarkStart w:id="1005" w:name="_ENREF_60"/>
      <w:r w:rsidRPr="006406F0">
        <w:rPr>
          <w:rFonts w:ascii="Calibri" w:hAnsi="Calibri" w:cs="Calibri"/>
          <w:noProof/>
        </w:rPr>
        <w:t xml:space="preserve">60. </w:t>
      </w:r>
      <w:r w:rsidRPr="006406F0">
        <w:rPr>
          <w:rFonts w:ascii="Calibri" w:hAnsi="Calibri" w:cs="Calibri"/>
          <w:b/>
          <w:noProof/>
        </w:rPr>
        <w:t>Wierzbicki AT, Cocklin R, Mayampurath A, Lister R, Rowley MJ, et al. (2012)</w:t>
      </w:r>
      <w:r w:rsidRPr="006406F0">
        <w:rPr>
          <w:rFonts w:ascii="Calibri" w:hAnsi="Calibri" w:cs="Calibri"/>
          <w:noProof/>
        </w:rPr>
        <w:t xml:space="preserve"> Spatial and functional relationships among Pol V-associated loci, Pol IV-dependent siRNAs, and cytosine methylation in the Arabidopsis epigenome. Genes Dev 26: 1825-1836.</w:t>
      </w:r>
      <w:bookmarkEnd w:id="1005"/>
    </w:p>
    <w:p w14:paraId="054819C7" w14:textId="77777777" w:rsidR="0051230E" w:rsidRPr="006406F0" w:rsidRDefault="0051230E" w:rsidP="0051230E">
      <w:pPr>
        <w:spacing w:after="0" w:line="240" w:lineRule="auto"/>
        <w:ind w:left="720" w:hanging="720"/>
        <w:jc w:val="left"/>
        <w:rPr>
          <w:rFonts w:ascii="Calibri" w:hAnsi="Calibri" w:cs="Calibri"/>
          <w:noProof/>
        </w:rPr>
      </w:pPr>
      <w:bookmarkStart w:id="1006" w:name="_ENREF_61"/>
      <w:r w:rsidRPr="006406F0">
        <w:rPr>
          <w:rFonts w:ascii="Calibri" w:hAnsi="Calibri" w:cs="Calibri"/>
          <w:noProof/>
        </w:rPr>
        <w:t xml:space="preserve">61. </w:t>
      </w:r>
      <w:r w:rsidRPr="006406F0">
        <w:rPr>
          <w:rFonts w:ascii="Calibri" w:hAnsi="Calibri" w:cs="Calibri"/>
          <w:b/>
          <w:noProof/>
        </w:rPr>
        <w:t>Pikaard CS, Haag JR, Pontes OMF, Blevins T, Cocklin R (2012)</w:t>
      </w:r>
      <w:r w:rsidRPr="006406F0">
        <w:rPr>
          <w:rFonts w:ascii="Calibri" w:hAnsi="Calibri" w:cs="Calibri"/>
          <w:noProof/>
        </w:rPr>
        <w:t xml:space="preserve"> A Transcription Fork Model for Pol IV and Pol V–Dependent RNA-Directed DNA Methylation. Cold Spring Harb Symp Quant Biol 77: 205-212.</w:t>
      </w:r>
      <w:bookmarkEnd w:id="1006"/>
    </w:p>
    <w:p w14:paraId="6A135C21" w14:textId="77777777" w:rsidR="0051230E" w:rsidRPr="006406F0" w:rsidRDefault="0051230E" w:rsidP="0051230E">
      <w:pPr>
        <w:spacing w:after="0" w:line="240" w:lineRule="auto"/>
        <w:ind w:left="720" w:hanging="720"/>
        <w:jc w:val="left"/>
        <w:rPr>
          <w:rFonts w:ascii="Calibri" w:hAnsi="Calibri" w:cs="Calibri"/>
          <w:noProof/>
        </w:rPr>
      </w:pPr>
      <w:bookmarkStart w:id="1007" w:name="_ENREF_62"/>
      <w:r w:rsidRPr="006406F0">
        <w:rPr>
          <w:rFonts w:ascii="Calibri" w:hAnsi="Calibri" w:cs="Calibri"/>
          <w:noProof/>
        </w:rPr>
        <w:t xml:space="preserve">62. </w:t>
      </w:r>
      <w:r w:rsidRPr="006406F0">
        <w:rPr>
          <w:rFonts w:ascii="Calibri" w:hAnsi="Calibri" w:cs="Calibri"/>
          <w:b/>
          <w:noProof/>
        </w:rPr>
        <w:t>Matzke MA, Kanno T, Matzke AJM (2014)</w:t>
      </w:r>
      <w:r w:rsidRPr="006406F0">
        <w:rPr>
          <w:rFonts w:ascii="Calibri" w:hAnsi="Calibri" w:cs="Calibri"/>
          <w:noProof/>
        </w:rPr>
        <w:t xml:space="preserve"> RNA-directed DNA methylation: the evolution of a complex epigenetic pathway in flowering plants. Annu Rev Plant Biol 66.</w:t>
      </w:r>
      <w:bookmarkEnd w:id="1007"/>
    </w:p>
    <w:p w14:paraId="4F79B3F1" w14:textId="77777777" w:rsidR="0051230E" w:rsidRPr="006406F0" w:rsidRDefault="0051230E" w:rsidP="0051230E">
      <w:pPr>
        <w:spacing w:after="0" w:line="240" w:lineRule="auto"/>
        <w:ind w:left="720" w:hanging="720"/>
        <w:jc w:val="left"/>
        <w:rPr>
          <w:rFonts w:ascii="Calibri" w:hAnsi="Calibri" w:cs="Calibri"/>
          <w:noProof/>
        </w:rPr>
      </w:pPr>
      <w:bookmarkStart w:id="1008" w:name="_ENREF_63"/>
      <w:r w:rsidRPr="006406F0">
        <w:rPr>
          <w:rFonts w:ascii="Calibri" w:hAnsi="Calibri" w:cs="Calibri"/>
          <w:noProof/>
        </w:rPr>
        <w:t xml:space="preserve">63. </w:t>
      </w:r>
      <w:r w:rsidRPr="006406F0">
        <w:rPr>
          <w:rFonts w:ascii="Calibri" w:hAnsi="Calibri" w:cs="Calibri"/>
          <w:b/>
          <w:noProof/>
        </w:rPr>
        <w:t>Rowley MJ, Avrutsky MI, Sifuentes CJ, Pereira L, Wierzbicki AT (2011)</w:t>
      </w:r>
      <w:r w:rsidRPr="006406F0">
        <w:rPr>
          <w:rFonts w:ascii="Calibri" w:hAnsi="Calibri" w:cs="Calibri"/>
          <w:noProof/>
        </w:rPr>
        <w:t xml:space="preserve"> Independent Chromatin Binding of ARGONAUTE4 and SPT5L/KTF1 Mediates Transcriptional Gene Silencing. PLoS Genet 7: e1002120.</w:t>
      </w:r>
      <w:bookmarkEnd w:id="1008"/>
    </w:p>
    <w:p w14:paraId="4B2170C0" w14:textId="77777777" w:rsidR="0051230E" w:rsidRPr="006406F0" w:rsidRDefault="0051230E" w:rsidP="0051230E">
      <w:pPr>
        <w:spacing w:after="0" w:line="240" w:lineRule="auto"/>
        <w:ind w:left="720" w:hanging="720"/>
        <w:jc w:val="left"/>
        <w:rPr>
          <w:rFonts w:ascii="Calibri" w:hAnsi="Calibri" w:cs="Calibri"/>
          <w:noProof/>
        </w:rPr>
      </w:pPr>
      <w:bookmarkStart w:id="1009" w:name="_ENREF_64"/>
      <w:r w:rsidRPr="006406F0">
        <w:rPr>
          <w:rFonts w:ascii="Calibri" w:hAnsi="Calibri" w:cs="Calibri"/>
          <w:noProof/>
        </w:rPr>
        <w:t xml:space="preserve">64. </w:t>
      </w:r>
      <w:r w:rsidRPr="006406F0">
        <w:rPr>
          <w:rFonts w:ascii="Calibri" w:hAnsi="Calibri" w:cs="Calibri"/>
          <w:b/>
          <w:noProof/>
        </w:rPr>
        <w:t>Henderson IR, Deleris A, Wong W, Zhong X, Chin HG, et al. (2010)</w:t>
      </w:r>
      <w:r w:rsidRPr="006406F0">
        <w:rPr>
          <w:rFonts w:ascii="Calibri" w:hAnsi="Calibri" w:cs="Calibri"/>
          <w:noProof/>
        </w:rPr>
        <w:t xml:space="preserve"> The De Novo Cytosine Methyltransferase DRM2 Requires Intact UBA Domains and a Catalytically Mutated Paralog DRM3 during RNA–Directed DNA Methylation in Arabidopsis thaliana. PLoS Genet 6: e1001182.</w:t>
      </w:r>
      <w:bookmarkEnd w:id="1009"/>
    </w:p>
    <w:p w14:paraId="662E8A1C" w14:textId="77777777" w:rsidR="0051230E" w:rsidRPr="006406F0" w:rsidRDefault="0051230E" w:rsidP="0051230E">
      <w:pPr>
        <w:spacing w:after="0" w:line="240" w:lineRule="auto"/>
        <w:ind w:left="720" w:hanging="720"/>
        <w:jc w:val="left"/>
        <w:rPr>
          <w:rFonts w:ascii="Calibri" w:hAnsi="Calibri" w:cs="Calibri"/>
          <w:noProof/>
        </w:rPr>
      </w:pPr>
      <w:bookmarkStart w:id="1010" w:name="_ENREF_65"/>
      <w:r w:rsidRPr="006406F0">
        <w:rPr>
          <w:rFonts w:ascii="Calibri" w:hAnsi="Calibri" w:cs="Calibri"/>
          <w:noProof/>
        </w:rPr>
        <w:lastRenderedPageBreak/>
        <w:t xml:space="preserve">65. </w:t>
      </w:r>
      <w:r w:rsidRPr="006406F0">
        <w:rPr>
          <w:rFonts w:ascii="Calibri" w:hAnsi="Calibri" w:cs="Calibri"/>
          <w:b/>
          <w:noProof/>
        </w:rPr>
        <w:t>Ausin I, Mockler TC, Chory J, Jacobsen SE (2009)</w:t>
      </w:r>
      <w:r w:rsidRPr="006406F0">
        <w:rPr>
          <w:rFonts w:ascii="Calibri" w:hAnsi="Calibri" w:cs="Calibri"/>
          <w:noProof/>
        </w:rPr>
        <w:t xml:space="preserve"> IDN1 and IDN2: two proteins required for de novo DNA methylation in Arabidopsis thaliana. Nature structural &amp; molecular biology 16: 1325-1327.</w:t>
      </w:r>
      <w:bookmarkEnd w:id="1010"/>
    </w:p>
    <w:p w14:paraId="2C4C6434" w14:textId="77777777" w:rsidR="0051230E" w:rsidRPr="006406F0" w:rsidRDefault="0051230E" w:rsidP="0051230E">
      <w:pPr>
        <w:spacing w:after="0" w:line="240" w:lineRule="auto"/>
        <w:ind w:left="720" w:hanging="720"/>
        <w:jc w:val="left"/>
        <w:rPr>
          <w:rFonts w:ascii="Calibri" w:hAnsi="Calibri" w:cs="Calibri"/>
          <w:noProof/>
        </w:rPr>
      </w:pPr>
      <w:bookmarkStart w:id="1011" w:name="_ENREF_66"/>
      <w:r w:rsidRPr="006406F0">
        <w:rPr>
          <w:rFonts w:ascii="Calibri" w:hAnsi="Calibri" w:cs="Calibri"/>
          <w:noProof/>
        </w:rPr>
        <w:t xml:space="preserve">66. </w:t>
      </w:r>
      <w:r w:rsidRPr="006406F0">
        <w:rPr>
          <w:rFonts w:ascii="Calibri" w:hAnsi="Calibri" w:cs="Calibri"/>
          <w:b/>
          <w:noProof/>
        </w:rPr>
        <w:t>Zhang C-J, Ning Y-Q, Zhang S-W, Chen Q, Shao C-R, et al. (2012)</w:t>
      </w:r>
      <w:r w:rsidRPr="006406F0">
        <w:rPr>
          <w:rFonts w:ascii="Calibri" w:hAnsi="Calibri" w:cs="Calibri"/>
          <w:noProof/>
        </w:rPr>
        <w:t xml:space="preserve"> IDN2 and Its Paralogs Form a Complex Required for RNA–Directed DNA Methylation. PLoS Genet 8: e1002693.</w:t>
      </w:r>
      <w:bookmarkEnd w:id="1011"/>
    </w:p>
    <w:p w14:paraId="769C817D" w14:textId="77777777" w:rsidR="0051230E" w:rsidRPr="006406F0" w:rsidRDefault="0051230E" w:rsidP="0051230E">
      <w:pPr>
        <w:spacing w:after="0" w:line="240" w:lineRule="auto"/>
        <w:ind w:left="720" w:hanging="720"/>
        <w:jc w:val="left"/>
        <w:rPr>
          <w:rFonts w:ascii="Calibri" w:hAnsi="Calibri" w:cs="Calibri"/>
          <w:noProof/>
        </w:rPr>
      </w:pPr>
      <w:bookmarkStart w:id="1012" w:name="_ENREF_67"/>
      <w:r w:rsidRPr="006406F0">
        <w:rPr>
          <w:rFonts w:ascii="Calibri" w:hAnsi="Calibri" w:cs="Calibri"/>
          <w:noProof/>
        </w:rPr>
        <w:t xml:space="preserve">67. </w:t>
      </w:r>
      <w:r w:rsidRPr="006406F0">
        <w:rPr>
          <w:rFonts w:ascii="Calibri" w:hAnsi="Calibri" w:cs="Calibri"/>
          <w:b/>
          <w:noProof/>
        </w:rPr>
        <w:t>Xie M, Ren G, Zhang C, Yu B (2012)</w:t>
      </w:r>
      <w:r w:rsidRPr="006406F0">
        <w:rPr>
          <w:rFonts w:ascii="Calibri" w:hAnsi="Calibri" w:cs="Calibri"/>
          <w:noProof/>
        </w:rPr>
        <w:t xml:space="preserve"> The DNA- and RNA-binding protein FACTOR of DNA METHYLATION 1 requires XH domain-mediated complex formation for its function in RNA-directed DNA methylation. The Plant Journal 72: 491-500.</w:t>
      </w:r>
      <w:bookmarkEnd w:id="1012"/>
    </w:p>
    <w:p w14:paraId="4C87DA04" w14:textId="77777777" w:rsidR="0051230E" w:rsidRPr="006406F0" w:rsidRDefault="0051230E" w:rsidP="0051230E">
      <w:pPr>
        <w:spacing w:after="0" w:line="240" w:lineRule="auto"/>
        <w:ind w:left="720" w:hanging="720"/>
        <w:jc w:val="left"/>
        <w:rPr>
          <w:rFonts w:ascii="Calibri" w:hAnsi="Calibri" w:cs="Calibri"/>
          <w:noProof/>
        </w:rPr>
      </w:pPr>
      <w:bookmarkStart w:id="1013" w:name="_ENREF_68"/>
      <w:r w:rsidRPr="006406F0">
        <w:rPr>
          <w:rFonts w:ascii="Calibri" w:hAnsi="Calibri" w:cs="Calibri"/>
          <w:noProof/>
        </w:rPr>
        <w:t xml:space="preserve">68. </w:t>
      </w:r>
      <w:r w:rsidRPr="006406F0">
        <w:rPr>
          <w:rFonts w:ascii="Calibri" w:hAnsi="Calibri" w:cs="Calibri"/>
          <w:b/>
          <w:noProof/>
        </w:rPr>
        <w:t>Zhu Y, Rowley MJ, Böhmdorfer G, Wierzbicki Andrzej T (2013)</w:t>
      </w:r>
      <w:r w:rsidRPr="006406F0">
        <w:rPr>
          <w:rFonts w:ascii="Calibri" w:hAnsi="Calibri" w:cs="Calibri"/>
          <w:noProof/>
        </w:rPr>
        <w:t xml:space="preserve"> A SWI/SNF Chromatin-Remodeling Complex Acts in Noncoding RNA-Mediated Transcriptional Silencing. Mol Cell 49: 298-309.</w:t>
      </w:r>
      <w:bookmarkEnd w:id="1013"/>
    </w:p>
    <w:p w14:paraId="79CAFBD5" w14:textId="77777777" w:rsidR="0051230E" w:rsidRPr="006406F0" w:rsidRDefault="0051230E" w:rsidP="0051230E">
      <w:pPr>
        <w:spacing w:after="0" w:line="240" w:lineRule="auto"/>
        <w:ind w:left="720" w:hanging="720"/>
        <w:jc w:val="left"/>
        <w:rPr>
          <w:rFonts w:ascii="Calibri" w:hAnsi="Calibri" w:cs="Calibri"/>
          <w:noProof/>
        </w:rPr>
      </w:pPr>
      <w:bookmarkStart w:id="1014" w:name="_ENREF_69"/>
      <w:r w:rsidRPr="006406F0">
        <w:rPr>
          <w:rFonts w:ascii="Calibri" w:hAnsi="Calibri" w:cs="Calibri"/>
          <w:noProof/>
        </w:rPr>
        <w:t xml:space="preserve">69. </w:t>
      </w:r>
      <w:r w:rsidRPr="006406F0">
        <w:rPr>
          <w:rFonts w:ascii="Calibri" w:hAnsi="Calibri" w:cs="Calibri"/>
          <w:b/>
          <w:noProof/>
        </w:rPr>
        <w:t>Liu Z-W, Zhou J-X, Huang H-W, Li Y-Q, Shao C-R, et al. (2016)</w:t>
      </w:r>
      <w:r w:rsidRPr="006406F0">
        <w:rPr>
          <w:rFonts w:ascii="Calibri" w:hAnsi="Calibri" w:cs="Calibri"/>
          <w:noProof/>
        </w:rPr>
        <w:t xml:space="preserve"> Two Components of the RNA-Directed DNA Methylation Pathway Associate with MORC6 and Silence Loci Targeted by MORC6 in Arabidopsis. PLoS Genet 12: e1006026.</w:t>
      </w:r>
      <w:bookmarkEnd w:id="1014"/>
    </w:p>
    <w:p w14:paraId="39BA25F4" w14:textId="77777777" w:rsidR="0051230E" w:rsidRPr="006406F0" w:rsidRDefault="0051230E" w:rsidP="0051230E">
      <w:pPr>
        <w:spacing w:after="0" w:line="240" w:lineRule="auto"/>
        <w:ind w:left="720" w:hanging="720"/>
        <w:jc w:val="left"/>
        <w:rPr>
          <w:rFonts w:ascii="Calibri" w:hAnsi="Calibri" w:cs="Calibri"/>
          <w:noProof/>
        </w:rPr>
      </w:pPr>
      <w:bookmarkStart w:id="1015" w:name="_ENREF_70"/>
      <w:r w:rsidRPr="006406F0">
        <w:rPr>
          <w:rFonts w:ascii="Calibri" w:hAnsi="Calibri" w:cs="Calibri"/>
          <w:noProof/>
        </w:rPr>
        <w:t xml:space="preserve">70. </w:t>
      </w:r>
      <w:r w:rsidRPr="006406F0">
        <w:rPr>
          <w:rFonts w:ascii="Calibri" w:hAnsi="Calibri" w:cs="Calibri"/>
          <w:b/>
          <w:noProof/>
        </w:rPr>
        <w:t>Nuthikattu S, McCue AD, Panda K, Fultz D, DeFraia C, et al. (2013)</w:t>
      </w:r>
      <w:r w:rsidRPr="006406F0">
        <w:rPr>
          <w:rFonts w:ascii="Calibri" w:hAnsi="Calibri" w:cs="Calibri"/>
          <w:noProof/>
        </w:rPr>
        <w:t xml:space="preserve"> The Initiation of Epigenetic Silencing of Active Transposable Elements Is Triggered by RDR6 and 21-22 Nucleotide Small Interfering RNAs. Plant Physiology 162: 116-131.</w:t>
      </w:r>
      <w:bookmarkEnd w:id="1015"/>
    </w:p>
    <w:p w14:paraId="3DE0A74F" w14:textId="77777777" w:rsidR="0051230E" w:rsidRPr="006406F0" w:rsidRDefault="0051230E" w:rsidP="0051230E">
      <w:pPr>
        <w:spacing w:after="0" w:line="240" w:lineRule="auto"/>
        <w:ind w:left="720" w:hanging="720"/>
        <w:jc w:val="left"/>
        <w:rPr>
          <w:rFonts w:ascii="Calibri" w:hAnsi="Calibri" w:cs="Calibri"/>
          <w:noProof/>
        </w:rPr>
      </w:pPr>
      <w:bookmarkStart w:id="1016" w:name="_ENREF_71"/>
      <w:r w:rsidRPr="006406F0">
        <w:rPr>
          <w:rFonts w:ascii="Calibri" w:hAnsi="Calibri" w:cs="Calibri"/>
          <w:noProof/>
        </w:rPr>
        <w:t xml:space="preserve">71. </w:t>
      </w:r>
      <w:r w:rsidRPr="006406F0">
        <w:rPr>
          <w:rFonts w:ascii="Calibri" w:hAnsi="Calibri" w:cs="Calibri"/>
          <w:b/>
          <w:noProof/>
        </w:rPr>
        <w:t>Mari-Ordonez A, Marchais A, Etcheverry M, Martin A, Colot V, et al. (2013)</w:t>
      </w:r>
      <w:r w:rsidRPr="006406F0">
        <w:rPr>
          <w:rFonts w:ascii="Calibri" w:hAnsi="Calibri" w:cs="Calibri"/>
          <w:noProof/>
        </w:rPr>
        <w:t xml:space="preserve"> Reconstructing de novo silencing of an active plant retrotransposon. Nat Genet 45: 1029-1039.</w:t>
      </w:r>
      <w:bookmarkEnd w:id="1016"/>
    </w:p>
    <w:p w14:paraId="3A5B089E" w14:textId="77777777" w:rsidR="0051230E" w:rsidRPr="006406F0" w:rsidRDefault="0051230E" w:rsidP="0051230E">
      <w:pPr>
        <w:spacing w:after="0" w:line="240" w:lineRule="auto"/>
        <w:ind w:left="720" w:hanging="720"/>
        <w:jc w:val="left"/>
        <w:rPr>
          <w:rFonts w:ascii="Calibri" w:hAnsi="Calibri" w:cs="Calibri"/>
          <w:noProof/>
        </w:rPr>
      </w:pPr>
      <w:bookmarkStart w:id="1017" w:name="_ENREF_72"/>
      <w:r w:rsidRPr="006406F0">
        <w:rPr>
          <w:rFonts w:ascii="Calibri" w:hAnsi="Calibri" w:cs="Calibri"/>
          <w:noProof/>
        </w:rPr>
        <w:t xml:space="preserve">72. </w:t>
      </w:r>
      <w:r w:rsidRPr="006406F0">
        <w:rPr>
          <w:rFonts w:ascii="Calibri" w:hAnsi="Calibri" w:cs="Calibri"/>
          <w:b/>
          <w:noProof/>
        </w:rPr>
        <w:t>Bond DM, Baulcombe DC (2015)</w:t>
      </w:r>
      <w:r w:rsidRPr="006406F0">
        <w:rPr>
          <w:rFonts w:ascii="Calibri" w:hAnsi="Calibri" w:cs="Calibri"/>
          <w:noProof/>
        </w:rPr>
        <w:t xml:space="preserve"> Epigenetic transitions leading to heritable, RNA-mediated de novo silencing in Arabidopsis thaliana. Proc Natl Acad Sci U S A 112: 917-922.</w:t>
      </w:r>
      <w:bookmarkEnd w:id="1017"/>
    </w:p>
    <w:p w14:paraId="1902F2A0" w14:textId="77777777" w:rsidR="0051230E" w:rsidRPr="006406F0" w:rsidRDefault="0051230E" w:rsidP="0051230E">
      <w:pPr>
        <w:spacing w:after="0" w:line="240" w:lineRule="auto"/>
        <w:ind w:left="720" w:hanging="720"/>
        <w:jc w:val="left"/>
        <w:rPr>
          <w:rFonts w:ascii="Calibri" w:hAnsi="Calibri" w:cs="Calibri"/>
          <w:noProof/>
        </w:rPr>
      </w:pPr>
      <w:bookmarkStart w:id="1018" w:name="_ENREF_73"/>
      <w:r w:rsidRPr="006406F0">
        <w:rPr>
          <w:rFonts w:ascii="Calibri" w:hAnsi="Calibri" w:cs="Calibri"/>
          <w:noProof/>
        </w:rPr>
        <w:t xml:space="preserve">73. </w:t>
      </w:r>
      <w:r w:rsidRPr="006406F0">
        <w:rPr>
          <w:rFonts w:ascii="Calibri" w:hAnsi="Calibri" w:cs="Calibri"/>
          <w:b/>
          <w:noProof/>
        </w:rPr>
        <w:t>Zemach A, Kim MY, Hsieh PH, Coleman-Derr D, Eshed-Williams L, et al. (2013)</w:t>
      </w:r>
      <w:r w:rsidRPr="006406F0">
        <w:rPr>
          <w:rFonts w:ascii="Calibri" w:hAnsi="Calibri" w:cs="Calibri"/>
          <w:noProof/>
        </w:rPr>
        <w:t xml:space="preserve"> The Arabidopsis nucleosome remodeler DDM1 allows DNA methyltransferases to access H1-containing heterochromatin. Cell 153.</w:t>
      </w:r>
      <w:bookmarkEnd w:id="1018"/>
    </w:p>
    <w:p w14:paraId="48BCADFE" w14:textId="77777777" w:rsidR="0051230E" w:rsidRPr="006406F0" w:rsidRDefault="0051230E" w:rsidP="0051230E">
      <w:pPr>
        <w:spacing w:after="0" w:line="240" w:lineRule="auto"/>
        <w:ind w:left="720" w:hanging="720"/>
        <w:jc w:val="left"/>
        <w:rPr>
          <w:rFonts w:ascii="Calibri" w:hAnsi="Calibri" w:cs="Calibri"/>
          <w:noProof/>
        </w:rPr>
      </w:pPr>
      <w:bookmarkStart w:id="1019" w:name="_ENREF_74"/>
      <w:r w:rsidRPr="006406F0">
        <w:rPr>
          <w:rFonts w:ascii="Calibri" w:hAnsi="Calibri" w:cs="Calibri"/>
          <w:noProof/>
        </w:rPr>
        <w:t xml:space="preserve">74. </w:t>
      </w:r>
      <w:r w:rsidRPr="006406F0">
        <w:rPr>
          <w:rFonts w:ascii="Calibri" w:hAnsi="Calibri" w:cs="Calibri"/>
          <w:b/>
          <w:noProof/>
        </w:rPr>
        <w:t>Schoft VK, Chumak N, Mosiolek M, Slusarz L, Komnenovic V, et al. (2009)</w:t>
      </w:r>
      <w:r w:rsidRPr="006406F0">
        <w:rPr>
          <w:rFonts w:ascii="Calibri" w:hAnsi="Calibri" w:cs="Calibri"/>
          <w:noProof/>
        </w:rPr>
        <w:t xml:space="preserve"> Induction of RNA‐directed DNA methylation upon decondensation of constitutive heterochromatin. EMBO reports 10: 1015-1021.</w:t>
      </w:r>
      <w:bookmarkEnd w:id="1019"/>
    </w:p>
    <w:p w14:paraId="034A2E90" w14:textId="77777777" w:rsidR="0051230E" w:rsidRPr="006406F0" w:rsidRDefault="0051230E" w:rsidP="0051230E">
      <w:pPr>
        <w:spacing w:after="0" w:line="240" w:lineRule="auto"/>
        <w:ind w:left="720" w:hanging="720"/>
        <w:jc w:val="left"/>
        <w:rPr>
          <w:rFonts w:ascii="Calibri" w:hAnsi="Calibri" w:cs="Calibri"/>
          <w:noProof/>
        </w:rPr>
      </w:pPr>
      <w:bookmarkStart w:id="1020" w:name="_ENREF_75"/>
      <w:r w:rsidRPr="006406F0">
        <w:rPr>
          <w:rFonts w:ascii="Calibri" w:hAnsi="Calibri" w:cs="Calibri"/>
          <w:noProof/>
        </w:rPr>
        <w:t xml:space="preserve">75. </w:t>
      </w:r>
      <w:r w:rsidRPr="006406F0">
        <w:rPr>
          <w:rFonts w:ascii="Calibri" w:hAnsi="Calibri" w:cs="Calibri"/>
          <w:b/>
          <w:noProof/>
        </w:rPr>
        <w:t>Stroud H, Do T, Du J, Zhong X, Feng S, et al. (2014)</w:t>
      </w:r>
      <w:r w:rsidRPr="006406F0">
        <w:rPr>
          <w:rFonts w:ascii="Calibri" w:hAnsi="Calibri" w:cs="Calibri"/>
          <w:noProof/>
        </w:rPr>
        <w:t xml:space="preserve"> Non-CG methylation patterns shape the epigenetic landscape in Arabidopsis. Nat Struct Mol Biol 21.</w:t>
      </w:r>
      <w:bookmarkEnd w:id="1020"/>
    </w:p>
    <w:p w14:paraId="6E607EF7" w14:textId="77777777" w:rsidR="0051230E" w:rsidRPr="006406F0" w:rsidRDefault="0051230E" w:rsidP="0051230E">
      <w:pPr>
        <w:spacing w:after="0" w:line="240" w:lineRule="auto"/>
        <w:ind w:left="720" w:hanging="720"/>
        <w:jc w:val="left"/>
        <w:rPr>
          <w:rFonts w:ascii="Calibri" w:hAnsi="Calibri" w:cs="Calibri"/>
          <w:noProof/>
        </w:rPr>
      </w:pPr>
      <w:bookmarkStart w:id="1021" w:name="_ENREF_76"/>
      <w:r w:rsidRPr="006406F0">
        <w:rPr>
          <w:rFonts w:ascii="Calibri" w:hAnsi="Calibri" w:cs="Calibri"/>
          <w:noProof/>
        </w:rPr>
        <w:t xml:space="preserve">76. </w:t>
      </w:r>
      <w:r w:rsidRPr="006406F0">
        <w:rPr>
          <w:rFonts w:ascii="Calibri" w:hAnsi="Calibri" w:cs="Calibri"/>
          <w:b/>
          <w:noProof/>
        </w:rPr>
        <w:t>Weber H, Graessmann A (1989)</w:t>
      </w:r>
      <w:r w:rsidRPr="006406F0">
        <w:rPr>
          <w:rFonts w:ascii="Calibri" w:hAnsi="Calibri" w:cs="Calibri"/>
          <w:noProof/>
        </w:rPr>
        <w:t xml:space="preserve"> Biological activity of hemimethylated and single-stranded DNA after direct gene transfer into tobacco protoplasts. FEBS Lett 253: 163-166.</w:t>
      </w:r>
      <w:bookmarkEnd w:id="1021"/>
    </w:p>
    <w:p w14:paraId="5137CBEA" w14:textId="41E12D4B" w:rsidR="0051230E" w:rsidRPr="006406F0" w:rsidRDefault="0051230E" w:rsidP="0051230E">
      <w:pPr>
        <w:spacing w:after="0" w:line="240" w:lineRule="auto"/>
        <w:ind w:left="720" w:hanging="720"/>
        <w:jc w:val="left"/>
        <w:rPr>
          <w:rFonts w:ascii="Calibri" w:hAnsi="Calibri" w:cs="Calibri"/>
          <w:noProof/>
        </w:rPr>
      </w:pPr>
      <w:bookmarkStart w:id="1022" w:name="_ENREF_77"/>
      <w:r w:rsidRPr="006406F0">
        <w:rPr>
          <w:rFonts w:ascii="Calibri" w:hAnsi="Calibri" w:cs="Calibri"/>
          <w:noProof/>
        </w:rPr>
        <w:t xml:space="preserve">77. </w:t>
      </w:r>
      <w:r w:rsidRPr="006406F0">
        <w:rPr>
          <w:rFonts w:ascii="Calibri" w:hAnsi="Calibri" w:cs="Calibri"/>
          <w:b/>
          <w:noProof/>
        </w:rPr>
        <w:t>Woo HR, Pontes O, Pikaard CS, Richards EJ (2007)</w:t>
      </w:r>
      <w:r w:rsidRPr="006406F0">
        <w:rPr>
          <w:rFonts w:ascii="Calibri" w:hAnsi="Calibri" w:cs="Calibri"/>
          <w:noProof/>
        </w:rPr>
        <w:t xml:space="preserve"> VIM1, a methylcytosine-binding protein required for centromeric heterochromatini</w:t>
      </w:r>
      <w:r w:rsidR="00E432B3" w:rsidRPr="006406F0">
        <w:rPr>
          <w:rFonts w:ascii="Calibri" w:hAnsi="Calibri" w:cs="Calibri"/>
          <w:noProof/>
        </w:rPr>
        <w:t>sation</w:t>
      </w:r>
      <w:r w:rsidRPr="006406F0">
        <w:rPr>
          <w:rFonts w:ascii="Calibri" w:hAnsi="Calibri" w:cs="Calibri"/>
          <w:noProof/>
        </w:rPr>
        <w:t>. Genes Dev 21: 267-277.</w:t>
      </w:r>
      <w:bookmarkEnd w:id="1022"/>
    </w:p>
    <w:p w14:paraId="2CD8310D" w14:textId="77777777" w:rsidR="0051230E" w:rsidRPr="006406F0" w:rsidRDefault="0051230E" w:rsidP="0051230E">
      <w:pPr>
        <w:spacing w:after="0" w:line="240" w:lineRule="auto"/>
        <w:ind w:left="720" w:hanging="720"/>
        <w:jc w:val="left"/>
        <w:rPr>
          <w:rFonts w:ascii="Calibri" w:hAnsi="Calibri" w:cs="Calibri"/>
          <w:noProof/>
        </w:rPr>
      </w:pPr>
      <w:bookmarkStart w:id="1023" w:name="_ENREF_78"/>
      <w:r w:rsidRPr="006406F0">
        <w:rPr>
          <w:rFonts w:ascii="Calibri" w:hAnsi="Calibri" w:cs="Calibri"/>
          <w:noProof/>
        </w:rPr>
        <w:t xml:space="preserve">78. </w:t>
      </w:r>
      <w:r w:rsidRPr="006406F0">
        <w:rPr>
          <w:rFonts w:ascii="Calibri" w:hAnsi="Calibri" w:cs="Calibri"/>
          <w:b/>
          <w:noProof/>
        </w:rPr>
        <w:t>Woo HR, Dittmer TA, Richards EJ (2008)</w:t>
      </w:r>
      <w:r w:rsidRPr="006406F0">
        <w:rPr>
          <w:rFonts w:ascii="Calibri" w:hAnsi="Calibri" w:cs="Calibri"/>
          <w:noProof/>
        </w:rPr>
        <w:t xml:space="preserve"> Three SRA-Domain Methylcytosine-Binding Proteins Cooperate to Maintain Global CpG Methylation and Epigenetic Silencing in Arabidopsis. PLoS Genet 4: e1000156.</w:t>
      </w:r>
      <w:bookmarkEnd w:id="1023"/>
    </w:p>
    <w:p w14:paraId="32572D3B" w14:textId="77777777" w:rsidR="0051230E" w:rsidRPr="006406F0" w:rsidRDefault="0051230E" w:rsidP="0051230E">
      <w:pPr>
        <w:spacing w:after="0" w:line="240" w:lineRule="auto"/>
        <w:ind w:left="720" w:hanging="720"/>
        <w:jc w:val="left"/>
        <w:rPr>
          <w:rFonts w:ascii="Calibri" w:hAnsi="Calibri" w:cs="Calibri"/>
          <w:noProof/>
        </w:rPr>
      </w:pPr>
      <w:bookmarkStart w:id="1024" w:name="_ENREF_79"/>
      <w:r w:rsidRPr="006406F0">
        <w:rPr>
          <w:rFonts w:ascii="Calibri" w:hAnsi="Calibri" w:cs="Calibri"/>
          <w:noProof/>
        </w:rPr>
        <w:t xml:space="preserve">79. </w:t>
      </w:r>
      <w:r w:rsidRPr="006406F0">
        <w:rPr>
          <w:rFonts w:ascii="Calibri" w:hAnsi="Calibri" w:cs="Calibri"/>
          <w:b/>
          <w:noProof/>
        </w:rPr>
        <w:t>Jeddeloh JA, Bender J, Richards EJ (1998)</w:t>
      </w:r>
      <w:r w:rsidRPr="006406F0">
        <w:rPr>
          <w:rFonts w:ascii="Calibri" w:hAnsi="Calibri" w:cs="Calibri"/>
          <w:noProof/>
        </w:rPr>
        <w:t xml:space="preserve"> The DNA methylation locus DDM1 is required for maintenance of gene silencing in Arabidopsis. Genes Dev 12: 1714-1725.</w:t>
      </w:r>
      <w:bookmarkEnd w:id="1024"/>
    </w:p>
    <w:p w14:paraId="1EC4BE4C" w14:textId="77777777" w:rsidR="0051230E" w:rsidRPr="006406F0" w:rsidRDefault="0051230E" w:rsidP="0051230E">
      <w:pPr>
        <w:spacing w:after="0" w:line="240" w:lineRule="auto"/>
        <w:ind w:left="720" w:hanging="720"/>
        <w:jc w:val="left"/>
        <w:rPr>
          <w:rFonts w:ascii="Calibri" w:hAnsi="Calibri" w:cs="Calibri"/>
          <w:noProof/>
        </w:rPr>
      </w:pPr>
      <w:bookmarkStart w:id="1025" w:name="_ENREF_80"/>
      <w:r w:rsidRPr="006406F0">
        <w:rPr>
          <w:rFonts w:ascii="Calibri" w:hAnsi="Calibri" w:cs="Calibri"/>
          <w:noProof/>
        </w:rPr>
        <w:t xml:space="preserve">80. </w:t>
      </w:r>
      <w:r w:rsidRPr="006406F0">
        <w:rPr>
          <w:rFonts w:ascii="Calibri" w:hAnsi="Calibri" w:cs="Calibri"/>
          <w:b/>
          <w:noProof/>
        </w:rPr>
        <w:t>Hirochika H, Okamoto H, Kakutani T (2000)</w:t>
      </w:r>
      <w:r w:rsidRPr="006406F0">
        <w:rPr>
          <w:rFonts w:ascii="Calibri" w:hAnsi="Calibri" w:cs="Calibri"/>
          <w:noProof/>
        </w:rPr>
        <w:t xml:space="preserve"> Silencing of Retrotransposons in Arabidopsis and Reactivation by the ddm1 Mutation. Plant Cell 12: 357-368.</w:t>
      </w:r>
      <w:bookmarkEnd w:id="1025"/>
    </w:p>
    <w:p w14:paraId="64C80C5B" w14:textId="77777777" w:rsidR="0051230E" w:rsidRPr="006406F0" w:rsidRDefault="0051230E" w:rsidP="0051230E">
      <w:pPr>
        <w:spacing w:after="0" w:line="240" w:lineRule="auto"/>
        <w:ind w:left="720" w:hanging="720"/>
        <w:jc w:val="left"/>
        <w:rPr>
          <w:rFonts w:ascii="Calibri" w:hAnsi="Calibri" w:cs="Calibri"/>
          <w:noProof/>
        </w:rPr>
      </w:pPr>
      <w:bookmarkStart w:id="1026" w:name="_ENREF_81"/>
      <w:r w:rsidRPr="006406F0">
        <w:rPr>
          <w:rFonts w:ascii="Calibri" w:hAnsi="Calibri" w:cs="Calibri"/>
          <w:noProof/>
        </w:rPr>
        <w:t xml:space="preserve">81. </w:t>
      </w:r>
      <w:r w:rsidRPr="006406F0">
        <w:rPr>
          <w:rFonts w:ascii="Calibri" w:hAnsi="Calibri" w:cs="Calibri"/>
          <w:b/>
          <w:noProof/>
        </w:rPr>
        <w:t>Jackson JP, Lindroth AM, Cao X, Jacobsen SE (2002)</w:t>
      </w:r>
      <w:r w:rsidRPr="006406F0">
        <w:rPr>
          <w:rFonts w:ascii="Calibri" w:hAnsi="Calibri" w:cs="Calibri"/>
          <w:noProof/>
        </w:rPr>
        <w:t xml:space="preserve"> Control of CpNpG DNA methylation by the KRYPTONITE histone H3 methyltransferase. Nature 416: 556-560.</w:t>
      </w:r>
      <w:bookmarkEnd w:id="1026"/>
    </w:p>
    <w:p w14:paraId="17915966" w14:textId="77777777" w:rsidR="0051230E" w:rsidRPr="006406F0" w:rsidRDefault="0051230E" w:rsidP="0051230E">
      <w:pPr>
        <w:spacing w:after="0" w:line="240" w:lineRule="auto"/>
        <w:ind w:left="720" w:hanging="720"/>
        <w:jc w:val="left"/>
        <w:rPr>
          <w:rFonts w:ascii="Calibri" w:hAnsi="Calibri" w:cs="Calibri"/>
          <w:noProof/>
        </w:rPr>
      </w:pPr>
      <w:bookmarkStart w:id="1027" w:name="_ENREF_82"/>
      <w:r w:rsidRPr="006406F0">
        <w:rPr>
          <w:rFonts w:ascii="Calibri" w:hAnsi="Calibri" w:cs="Calibri"/>
          <w:noProof/>
        </w:rPr>
        <w:t xml:space="preserve">82. </w:t>
      </w:r>
      <w:r w:rsidRPr="006406F0">
        <w:rPr>
          <w:rFonts w:ascii="Calibri" w:hAnsi="Calibri" w:cs="Calibri"/>
          <w:b/>
          <w:noProof/>
        </w:rPr>
        <w:t>Malagnac F, Bartee L, Bender J (2002)</w:t>
      </w:r>
      <w:r w:rsidRPr="006406F0">
        <w:rPr>
          <w:rFonts w:ascii="Calibri" w:hAnsi="Calibri" w:cs="Calibri"/>
          <w:noProof/>
        </w:rPr>
        <w:t xml:space="preserve"> An &lt;em&gt;Arabidopsis&lt;/em&gt; SET domain protein required for maintenance but not establishment of DNA methylation. EMBO J 21: 6842-6852.</w:t>
      </w:r>
      <w:bookmarkEnd w:id="1027"/>
    </w:p>
    <w:p w14:paraId="562AF62D" w14:textId="77777777" w:rsidR="0051230E" w:rsidRPr="006406F0" w:rsidRDefault="0051230E" w:rsidP="0051230E">
      <w:pPr>
        <w:spacing w:after="0" w:line="240" w:lineRule="auto"/>
        <w:ind w:left="720" w:hanging="720"/>
        <w:jc w:val="left"/>
        <w:rPr>
          <w:rFonts w:ascii="Calibri" w:hAnsi="Calibri" w:cs="Calibri"/>
          <w:noProof/>
        </w:rPr>
      </w:pPr>
      <w:bookmarkStart w:id="1028" w:name="_ENREF_83"/>
      <w:r w:rsidRPr="006406F0">
        <w:rPr>
          <w:rFonts w:ascii="Calibri" w:hAnsi="Calibri" w:cs="Calibri"/>
          <w:noProof/>
        </w:rPr>
        <w:t xml:space="preserve">83. </w:t>
      </w:r>
      <w:r w:rsidRPr="006406F0">
        <w:rPr>
          <w:rFonts w:ascii="Calibri" w:hAnsi="Calibri" w:cs="Calibri"/>
          <w:b/>
          <w:noProof/>
        </w:rPr>
        <w:t>Ebbs ML, Bartee L, Bender J (2005)</w:t>
      </w:r>
      <w:r w:rsidRPr="006406F0">
        <w:rPr>
          <w:rFonts w:ascii="Calibri" w:hAnsi="Calibri" w:cs="Calibri"/>
          <w:noProof/>
        </w:rPr>
        <w:t xml:space="preserve"> H3 Lysine 9 Methylation Is Maintained on a Transcribed Inverted Repeat by Combined Action of SUVH6 and SUVH4 Methyltransferases. Mol Cell Biol 25: 10507-10515.</w:t>
      </w:r>
      <w:bookmarkEnd w:id="1028"/>
    </w:p>
    <w:p w14:paraId="0A442A4A" w14:textId="77777777" w:rsidR="0051230E" w:rsidRPr="006406F0" w:rsidRDefault="0051230E" w:rsidP="0051230E">
      <w:pPr>
        <w:spacing w:after="0" w:line="240" w:lineRule="auto"/>
        <w:ind w:left="720" w:hanging="720"/>
        <w:jc w:val="left"/>
        <w:rPr>
          <w:rFonts w:ascii="Calibri" w:hAnsi="Calibri" w:cs="Calibri"/>
          <w:noProof/>
        </w:rPr>
      </w:pPr>
      <w:bookmarkStart w:id="1029" w:name="_ENREF_84"/>
      <w:r w:rsidRPr="006406F0">
        <w:rPr>
          <w:rFonts w:ascii="Calibri" w:hAnsi="Calibri" w:cs="Calibri"/>
          <w:noProof/>
        </w:rPr>
        <w:t xml:space="preserve">84. </w:t>
      </w:r>
      <w:r w:rsidRPr="006406F0">
        <w:rPr>
          <w:rFonts w:ascii="Calibri" w:hAnsi="Calibri" w:cs="Calibri"/>
          <w:b/>
          <w:noProof/>
        </w:rPr>
        <w:t>Ebbs ML, Bender J (2006)</w:t>
      </w:r>
      <w:r w:rsidRPr="006406F0">
        <w:rPr>
          <w:rFonts w:ascii="Calibri" w:hAnsi="Calibri" w:cs="Calibri"/>
          <w:noProof/>
        </w:rPr>
        <w:t xml:space="preserve"> Locus-Specific Control of DNA Methylation by the Arabidopsis SUVH5 Histone Methyltransferase. Plant Cell 18: 1166-1176.</w:t>
      </w:r>
      <w:bookmarkEnd w:id="1029"/>
    </w:p>
    <w:p w14:paraId="2881B0B9" w14:textId="77777777" w:rsidR="0051230E" w:rsidRPr="006406F0" w:rsidRDefault="0051230E" w:rsidP="0051230E">
      <w:pPr>
        <w:spacing w:after="0" w:line="240" w:lineRule="auto"/>
        <w:ind w:left="720" w:hanging="720"/>
        <w:jc w:val="left"/>
        <w:rPr>
          <w:rFonts w:ascii="Calibri" w:hAnsi="Calibri" w:cs="Calibri"/>
          <w:noProof/>
        </w:rPr>
      </w:pPr>
      <w:bookmarkStart w:id="1030" w:name="_ENREF_85"/>
      <w:r w:rsidRPr="006406F0">
        <w:rPr>
          <w:rFonts w:ascii="Calibri" w:hAnsi="Calibri" w:cs="Calibri"/>
          <w:noProof/>
        </w:rPr>
        <w:t xml:space="preserve">85. </w:t>
      </w:r>
      <w:r w:rsidRPr="006406F0">
        <w:rPr>
          <w:rFonts w:ascii="Calibri" w:hAnsi="Calibri" w:cs="Calibri"/>
          <w:b/>
          <w:noProof/>
        </w:rPr>
        <w:t>Johnson LM, Bostick M, Zhang X, Kraft E, Henderson I, et al. (2007)</w:t>
      </w:r>
      <w:r w:rsidRPr="006406F0">
        <w:rPr>
          <w:rFonts w:ascii="Calibri" w:hAnsi="Calibri" w:cs="Calibri"/>
          <w:noProof/>
        </w:rPr>
        <w:t xml:space="preserve"> The SRA Methyl-Cytosine-Binding Domain Links DNA and Histone Methylation. Current Biology 17: 379-384.</w:t>
      </w:r>
      <w:bookmarkEnd w:id="1030"/>
    </w:p>
    <w:p w14:paraId="5B1F1801" w14:textId="77777777" w:rsidR="0051230E" w:rsidRPr="006406F0" w:rsidRDefault="0051230E" w:rsidP="0051230E">
      <w:pPr>
        <w:spacing w:after="0" w:line="240" w:lineRule="auto"/>
        <w:ind w:left="720" w:hanging="720"/>
        <w:jc w:val="left"/>
        <w:rPr>
          <w:rFonts w:ascii="Calibri" w:hAnsi="Calibri" w:cs="Calibri"/>
          <w:noProof/>
        </w:rPr>
      </w:pPr>
      <w:bookmarkStart w:id="1031" w:name="_ENREF_86"/>
      <w:r w:rsidRPr="006406F0">
        <w:rPr>
          <w:rFonts w:ascii="Calibri" w:hAnsi="Calibri" w:cs="Calibri"/>
          <w:noProof/>
        </w:rPr>
        <w:lastRenderedPageBreak/>
        <w:t xml:space="preserve">86. </w:t>
      </w:r>
      <w:r w:rsidRPr="006406F0">
        <w:rPr>
          <w:rFonts w:ascii="Calibri" w:hAnsi="Calibri" w:cs="Calibri"/>
          <w:b/>
          <w:noProof/>
        </w:rPr>
        <w:t>Cao X, Aufsatz W, Zilberman D, Mette MF, Huang MS, et al. (2003)</w:t>
      </w:r>
      <w:r w:rsidRPr="006406F0">
        <w:rPr>
          <w:rFonts w:ascii="Calibri" w:hAnsi="Calibri" w:cs="Calibri"/>
          <w:noProof/>
        </w:rPr>
        <w:t xml:space="preserve"> Role of the DRM and CMT3 Methyltransferases in RNA-Directed DNA Methylation. Current Biology 13: 2212-2217.</w:t>
      </w:r>
      <w:bookmarkEnd w:id="1031"/>
    </w:p>
    <w:p w14:paraId="6BFAC601" w14:textId="77777777" w:rsidR="0051230E" w:rsidRPr="006406F0" w:rsidRDefault="0051230E" w:rsidP="0051230E">
      <w:pPr>
        <w:spacing w:after="0" w:line="240" w:lineRule="auto"/>
        <w:ind w:left="720" w:hanging="720"/>
        <w:jc w:val="left"/>
        <w:rPr>
          <w:rFonts w:ascii="Calibri" w:hAnsi="Calibri" w:cs="Calibri"/>
          <w:noProof/>
        </w:rPr>
      </w:pPr>
      <w:bookmarkStart w:id="1032" w:name="_ENREF_87"/>
      <w:r w:rsidRPr="006406F0">
        <w:rPr>
          <w:rFonts w:ascii="Calibri" w:hAnsi="Calibri" w:cs="Calibri"/>
          <w:noProof/>
        </w:rPr>
        <w:t xml:space="preserve">87. </w:t>
      </w:r>
      <w:r w:rsidRPr="006406F0">
        <w:rPr>
          <w:rFonts w:ascii="Calibri" w:hAnsi="Calibri" w:cs="Calibri"/>
          <w:b/>
          <w:noProof/>
        </w:rPr>
        <w:t>Stroud H, Greenberg MV, Feng S, Bernatavichute YV, Jacobsen SE (2013)</w:t>
      </w:r>
      <w:r w:rsidRPr="006406F0">
        <w:rPr>
          <w:rFonts w:ascii="Calibri" w:hAnsi="Calibri" w:cs="Calibri"/>
          <w:noProof/>
        </w:rPr>
        <w:t xml:space="preserve"> Comprehensive analysis of silencing mutants reveals complex regulation of the Arabidopsis methylome. Cell 152.</w:t>
      </w:r>
      <w:bookmarkEnd w:id="1032"/>
    </w:p>
    <w:p w14:paraId="634EF807" w14:textId="77777777" w:rsidR="0051230E" w:rsidRPr="006406F0" w:rsidRDefault="0051230E" w:rsidP="0051230E">
      <w:pPr>
        <w:spacing w:after="0" w:line="240" w:lineRule="auto"/>
        <w:ind w:left="720" w:hanging="720"/>
        <w:jc w:val="left"/>
        <w:rPr>
          <w:rFonts w:ascii="Calibri" w:hAnsi="Calibri" w:cs="Calibri"/>
          <w:noProof/>
        </w:rPr>
      </w:pPr>
      <w:bookmarkStart w:id="1033" w:name="_ENREF_88"/>
      <w:r w:rsidRPr="006406F0">
        <w:rPr>
          <w:rFonts w:ascii="Calibri" w:hAnsi="Calibri" w:cs="Calibri"/>
          <w:noProof/>
        </w:rPr>
        <w:t xml:space="preserve">88. </w:t>
      </w:r>
      <w:r w:rsidRPr="006406F0">
        <w:rPr>
          <w:rFonts w:ascii="Calibri" w:hAnsi="Calibri" w:cs="Calibri"/>
          <w:b/>
          <w:noProof/>
        </w:rPr>
        <w:t>Hauser M-T, Aufsatz W, Jonak C, Luschnig C (2011)</w:t>
      </w:r>
      <w:r w:rsidRPr="006406F0">
        <w:rPr>
          <w:rFonts w:ascii="Calibri" w:hAnsi="Calibri" w:cs="Calibri"/>
          <w:noProof/>
        </w:rPr>
        <w:t xml:space="preserve"> Transgenerational epigenetic inheritance in plants. Biochim Biophys Acta 1809: 459-468.</w:t>
      </w:r>
      <w:bookmarkEnd w:id="1033"/>
    </w:p>
    <w:p w14:paraId="27CE46FD" w14:textId="77777777" w:rsidR="0051230E" w:rsidRPr="006406F0" w:rsidRDefault="0051230E" w:rsidP="0051230E">
      <w:pPr>
        <w:spacing w:after="0" w:line="240" w:lineRule="auto"/>
        <w:ind w:left="720" w:hanging="720"/>
        <w:jc w:val="left"/>
        <w:rPr>
          <w:rFonts w:ascii="Calibri" w:hAnsi="Calibri" w:cs="Calibri"/>
          <w:noProof/>
        </w:rPr>
      </w:pPr>
      <w:bookmarkStart w:id="1034" w:name="_ENREF_89"/>
      <w:r w:rsidRPr="006406F0">
        <w:rPr>
          <w:rFonts w:ascii="Calibri" w:hAnsi="Calibri" w:cs="Calibri"/>
          <w:noProof/>
        </w:rPr>
        <w:t xml:space="preserve">89. </w:t>
      </w:r>
      <w:r w:rsidRPr="006406F0">
        <w:rPr>
          <w:rFonts w:ascii="Calibri" w:hAnsi="Calibri" w:cs="Calibri"/>
          <w:b/>
          <w:noProof/>
        </w:rPr>
        <w:t>Fedoroff NV (1995)</w:t>
      </w:r>
      <w:r w:rsidRPr="006406F0">
        <w:rPr>
          <w:rFonts w:ascii="Calibri" w:hAnsi="Calibri" w:cs="Calibri"/>
          <w:noProof/>
        </w:rPr>
        <w:t xml:space="preserve"> DNA Methylation and Activity of the Maize Spm Transposable Element. In: Meyer P, editor. Gene Silencing in Higher Plants and Related Phenomena in Other Eukaryotes. Berlin, Heidelberg: Springer Berlin Heidelberg. pp. 143-164.</w:t>
      </w:r>
      <w:bookmarkEnd w:id="1034"/>
    </w:p>
    <w:p w14:paraId="4707A8C3" w14:textId="77777777" w:rsidR="0051230E" w:rsidRPr="006406F0" w:rsidRDefault="0051230E" w:rsidP="0051230E">
      <w:pPr>
        <w:spacing w:after="0" w:line="240" w:lineRule="auto"/>
        <w:ind w:left="720" w:hanging="720"/>
        <w:jc w:val="left"/>
        <w:rPr>
          <w:rFonts w:ascii="Calibri" w:hAnsi="Calibri" w:cs="Calibri"/>
          <w:noProof/>
          <w:lang w:val="it-IT"/>
        </w:rPr>
      </w:pPr>
      <w:bookmarkStart w:id="1035" w:name="_ENREF_90"/>
      <w:r w:rsidRPr="006406F0">
        <w:rPr>
          <w:rFonts w:ascii="Calibri" w:hAnsi="Calibri" w:cs="Calibri"/>
          <w:noProof/>
        </w:rPr>
        <w:t xml:space="preserve">90. </w:t>
      </w:r>
      <w:r w:rsidRPr="006406F0">
        <w:rPr>
          <w:rFonts w:ascii="Calibri" w:hAnsi="Calibri" w:cs="Calibri"/>
          <w:b/>
          <w:noProof/>
        </w:rPr>
        <w:t>Lippman Z, May B, Yordan C, Singer T, Martienssen R (2003)</w:t>
      </w:r>
      <w:r w:rsidRPr="006406F0">
        <w:rPr>
          <w:rFonts w:ascii="Calibri" w:hAnsi="Calibri" w:cs="Calibri"/>
          <w:noProof/>
        </w:rPr>
        <w:t xml:space="preserve"> Distinct Mechanisms Determine Transposon Inheritance and Methylation via Small Interfering RNA and Histone Modification. </w:t>
      </w:r>
      <w:r w:rsidRPr="006406F0">
        <w:rPr>
          <w:rFonts w:ascii="Calibri" w:hAnsi="Calibri" w:cs="Calibri"/>
          <w:noProof/>
          <w:lang w:val="it-IT"/>
        </w:rPr>
        <w:t>PLOS Biology 1: e67.</w:t>
      </w:r>
      <w:bookmarkEnd w:id="1035"/>
    </w:p>
    <w:p w14:paraId="3C5AC5C3" w14:textId="77777777" w:rsidR="0051230E" w:rsidRPr="006406F0" w:rsidRDefault="0051230E" w:rsidP="0051230E">
      <w:pPr>
        <w:spacing w:after="0" w:line="240" w:lineRule="auto"/>
        <w:ind w:left="720" w:hanging="720"/>
        <w:jc w:val="left"/>
        <w:rPr>
          <w:rFonts w:ascii="Calibri" w:hAnsi="Calibri" w:cs="Calibri"/>
          <w:noProof/>
        </w:rPr>
      </w:pPr>
      <w:bookmarkStart w:id="1036" w:name="_ENREF_91"/>
      <w:r w:rsidRPr="006406F0">
        <w:rPr>
          <w:rFonts w:ascii="Calibri" w:hAnsi="Calibri" w:cs="Calibri"/>
          <w:noProof/>
          <w:lang w:val="it-IT"/>
        </w:rPr>
        <w:t xml:space="preserve">91. </w:t>
      </w:r>
      <w:r w:rsidRPr="006406F0">
        <w:rPr>
          <w:rFonts w:ascii="Calibri" w:hAnsi="Calibri" w:cs="Calibri"/>
          <w:b/>
          <w:noProof/>
          <w:lang w:val="it-IT"/>
        </w:rPr>
        <w:t xml:space="preserve">Latzel V, Allan E, Bortolini Silveira A, Colot V, Fischer M, et al. </w:t>
      </w:r>
      <w:r w:rsidRPr="006406F0">
        <w:rPr>
          <w:rFonts w:ascii="Calibri" w:hAnsi="Calibri" w:cs="Calibri"/>
          <w:b/>
          <w:noProof/>
        </w:rPr>
        <w:t>(2013)</w:t>
      </w:r>
      <w:r w:rsidRPr="006406F0">
        <w:rPr>
          <w:rFonts w:ascii="Calibri" w:hAnsi="Calibri" w:cs="Calibri"/>
          <w:noProof/>
        </w:rPr>
        <w:t xml:space="preserve"> Epigenetic diversity increases the productivity and stability of plant populations. Nature Communications 4: 2875.</w:t>
      </w:r>
      <w:bookmarkEnd w:id="1036"/>
    </w:p>
    <w:p w14:paraId="41A4868C" w14:textId="77777777" w:rsidR="0051230E" w:rsidRPr="006406F0" w:rsidRDefault="0051230E" w:rsidP="0051230E">
      <w:pPr>
        <w:spacing w:after="0" w:line="240" w:lineRule="auto"/>
        <w:ind w:left="720" w:hanging="720"/>
        <w:jc w:val="left"/>
        <w:rPr>
          <w:rFonts w:ascii="Calibri" w:hAnsi="Calibri" w:cs="Calibri"/>
          <w:noProof/>
        </w:rPr>
      </w:pPr>
      <w:bookmarkStart w:id="1037" w:name="_ENREF_92"/>
      <w:r w:rsidRPr="006406F0">
        <w:rPr>
          <w:rFonts w:ascii="Calibri" w:hAnsi="Calibri" w:cs="Calibri"/>
          <w:noProof/>
        </w:rPr>
        <w:t xml:space="preserve">92. </w:t>
      </w:r>
      <w:r w:rsidRPr="006406F0">
        <w:rPr>
          <w:rFonts w:ascii="Calibri" w:hAnsi="Calibri" w:cs="Calibri"/>
          <w:b/>
          <w:noProof/>
        </w:rPr>
        <w:t>Cortijo S, Wardenaar R, Colomé-Tatché M, Gilly A, Etcheverry M, et al. (2014)</w:t>
      </w:r>
      <w:r w:rsidRPr="006406F0">
        <w:rPr>
          <w:rFonts w:ascii="Calibri" w:hAnsi="Calibri" w:cs="Calibri"/>
          <w:noProof/>
        </w:rPr>
        <w:t xml:space="preserve"> Mapping the Epigenetic Basis of Complex Traits. Science 343: 1145-1148.</w:t>
      </w:r>
      <w:bookmarkEnd w:id="1037"/>
    </w:p>
    <w:p w14:paraId="762618AE" w14:textId="77777777" w:rsidR="0051230E" w:rsidRPr="006406F0" w:rsidRDefault="0051230E" w:rsidP="0051230E">
      <w:pPr>
        <w:spacing w:after="0" w:line="240" w:lineRule="auto"/>
        <w:ind w:left="720" w:hanging="720"/>
        <w:jc w:val="left"/>
        <w:rPr>
          <w:rFonts w:ascii="Calibri" w:hAnsi="Calibri" w:cs="Calibri"/>
          <w:noProof/>
        </w:rPr>
      </w:pPr>
      <w:bookmarkStart w:id="1038" w:name="_ENREF_93"/>
      <w:r w:rsidRPr="006406F0">
        <w:rPr>
          <w:rFonts w:ascii="Calibri" w:hAnsi="Calibri" w:cs="Calibri"/>
          <w:noProof/>
        </w:rPr>
        <w:t xml:space="preserve">93. </w:t>
      </w:r>
      <w:r w:rsidRPr="006406F0">
        <w:rPr>
          <w:rFonts w:ascii="Calibri" w:hAnsi="Calibri" w:cs="Calibri"/>
          <w:b/>
          <w:noProof/>
        </w:rPr>
        <w:t>Teixeira FK, Heredia F, Sarazin A, Roudier F, Boccara M, et al. (2009)</w:t>
      </w:r>
      <w:r w:rsidRPr="006406F0">
        <w:rPr>
          <w:rFonts w:ascii="Calibri" w:hAnsi="Calibri" w:cs="Calibri"/>
          <w:noProof/>
        </w:rPr>
        <w:t xml:space="preserve"> A Role for RNAi in the Selective Correction of DNA Methylation Defects. Science 323: 1600-1604.</w:t>
      </w:r>
      <w:bookmarkEnd w:id="1038"/>
    </w:p>
    <w:p w14:paraId="03CA8C83" w14:textId="77777777" w:rsidR="0051230E" w:rsidRPr="006406F0" w:rsidRDefault="0051230E" w:rsidP="0051230E">
      <w:pPr>
        <w:spacing w:after="0" w:line="240" w:lineRule="auto"/>
        <w:ind w:left="720" w:hanging="720"/>
        <w:jc w:val="left"/>
        <w:rPr>
          <w:rFonts w:ascii="Calibri" w:hAnsi="Calibri" w:cs="Calibri"/>
          <w:noProof/>
        </w:rPr>
      </w:pPr>
      <w:bookmarkStart w:id="1039" w:name="_ENREF_94"/>
      <w:r w:rsidRPr="006406F0">
        <w:rPr>
          <w:rFonts w:ascii="Calibri" w:hAnsi="Calibri" w:cs="Calibri"/>
          <w:noProof/>
        </w:rPr>
        <w:t xml:space="preserve">94. </w:t>
      </w:r>
      <w:r w:rsidRPr="006406F0">
        <w:rPr>
          <w:rFonts w:ascii="Calibri" w:hAnsi="Calibri" w:cs="Calibri"/>
          <w:b/>
          <w:noProof/>
        </w:rPr>
        <w:t>Catoni M, Griffiths J, Becker C, Zabet NR, Bayon C, et al. (2017)</w:t>
      </w:r>
      <w:r w:rsidRPr="006406F0">
        <w:rPr>
          <w:rFonts w:ascii="Calibri" w:hAnsi="Calibri" w:cs="Calibri"/>
          <w:noProof/>
        </w:rPr>
        <w:t xml:space="preserve"> DNA sequence properties that predict susceptibility to epiallelic switching. EMBO J.</w:t>
      </w:r>
      <w:bookmarkEnd w:id="1039"/>
    </w:p>
    <w:p w14:paraId="381B3E82" w14:textId="77777777" w:rsidR="0051230E" w:rsidRPr="006406F0" w:rsidRDefault="0051230E" w:rsidP="0051230E">
      <w:pPr>
        <w:spacing w:after="0" w:line="240" w:lineRule="auto"/>
        <w:ind w:left="720" w:hanging="720"/>
        <w:jc w:val="left"/>
        <w:rPr>
          <w:rFonts w:ascii="Calibri" w:hAnsi="Calibri" w:cs="Calibri"/>
          <w:noProof/>
        </w:rPr>
      </w:pPr>
      <w:bookmarkStart w:id="1040" w:name="_ENREF_95"/>
      <w:r w:rsidRPr="006406F0">
        <w:rPr>
          <w:rFonts w:ascii="Calibri" w:hAnsi="Calibri" w:cs="Calibri"/>
          <w:noProof/>
        </w:rPr>
        <w:t xml:space="preserve">95. </w:t>
      </w:r>
      <w:r w:rsidRPr="006406F0">
        <w:rPr>
          <w:rFonts w:ascii="Calibri" w:hAnsi="Calibri" w:cs="Calibri"/>
          <w:b/>
          <w:noProof/>
        </w:rPr>
        <w:t>Kawashima T, Berger F (2014)</w:t>
      </w:r>
      <w:r w:rsidRPr="006406F0">
        <w:rPr>
          <w:rFonts w:ascii="Calibri" w:hAnsi="Calibri" w:cs="Calibri"/>
          <w:noProof/>
        </w:rPr>
        <w:t xml:space="preserve"> Epigenetic reprogramming in plant sexual reproduction. Nat Rev Genet 15: 613-624.</w:t>
      </w:r>
      <w:bookmarkEnd w:id="1040"/>
    </w:p>
    <w:p w14:paraId="0467547E" w14:textId="77777777" w:rsidR="0051230E" w:rsidRPr="006406F0" w:rsidRDefault="0051230E" w:rsidP="0051230E">
      <w:pPr>
        <w:spacing w:after="0" w:line="240" w:lineRule="auto"/>
        <w:ind w:left="720" w:hanging="720"/>
        <w:jc w:val="left"/>
        <w:rPr>
          <w:rFonts w:ascii="Calibri" w:hAnsi="Calibri" w:cs="Calibri"/>
          <w:noProof/>
        </w:rPr>
      </w:pPr>
      <w:bookmarkStart w:id="1041" w:name="_ENREF_96"/>
      <w:r w:rsidRPr="006406F0">
        <w:rPr>
          <w:rFonts w:ascii="Calibri" w:hAnsi="Calibri" w:cs="Calibri"/>
          <w:noProof/>
        </w:rPr>
        <w:t xml:space="preserve">96. </w:t>
      </w:r>
      <w:r w:rsidRPr="006406F0">
        <w:rPr>
          <w:rFonts w:ascii="Calibri" w:hAnsi="Calibri" w:cs="Calibri"/>
          <w:b/>
          <w:noProof/>
        </w:rPr>
        <w:t>Schoft VK, Chumak N, Choi Y, Hannon M, Garcia-Aguilar M, et al. (2011)</w:t>
      </w:r>
      <w:r w:rsidRPr="006406F0">
        <w:rPr>
          <w:rFonts w:ascii="Calibri" w:hAnsi="Calibri" w:cs="Calibri"/>
          <w:noProof/>
        </w:rPr>
        <w:t xml:space="preserve"> Function of the DEMETER DNA glycosylase in the Arabidopsis thaliana male gametophyte. Proc Natl Acad Sci U S A 108: 8042-8047.</w:t>
      </w:r>
      <w:bookmarkEnd w:id="1041"/>
    </w:p>
    <w:p w14:paraId="328AC67D" w14:textId="77777777" w:rsidR="0051230E" w:rsidRPr="006406F0" w:rsidRDefault="0051230E" w:rsidP="0051230E">
      <w:pPr>
        <w:spacing w:after="0" w:line="240" w:lineRule="auto"/>
        <w:ind w:left="720" w:hanging="720"/>
        <w:jc w:val="left"/>
        <w:rPr>
          <w:rFonts w:ascii="Calibri" w:hAnsi="Calibri" w:cs="Calibri"/>
          <w:noProof/>
        </w:rPr>
      </w:pPr>
      <w:bookmarkStart w:id="1042" w:name="_ENREF_97"/>
      <w:r w:rsidRPr="006406F0">
        <w:rPr>
          <w:rFonts w:ascii="Calibri" w:hAnsi="Calibri" w:cs="Calibri"/>
          <w:noProof/>
        </w:rPr>
        <w:t xml:space="preserve">97. </w:t>
      </w:r>
      <w:r w:rsidRPr="006406F0">
        <w:rPr>
          <w:rFonts w:ascii="Calibri" w:hAnsi="Calibri" w:cs="Calibri"/>
          <w:b/>
          <w:noProof/>
        </w:rPr>
        <w:t>Slotkin RK, Vaughn M, Borges F, Tanurdžić M, Becker JD, et al. (2009)</w:t>
      </w:r>
      <w:r w:rsidRPr="006406F0">
        <w:rPr>
          <w:rFonts w:ascii="Calibri" w:hAnsi="Calibri" w:cs="Calibri"/>
          <w:noProof/>
        </w:rPr>
        <w:t xml:space="preserve"> Epigenetic Reprogramming and Small RNA Silencing of Transposable Elements in Pollen. Cell 136: 461-472.</w:t>
      </w:r>
      <w:bookmarkEnd w:id="1042"/>
    </w:p>
    <w:p w14:paraId="542AB4E0" w14:textId="77777777" w:rsidR="0051230E" w:rsidRPr="006406F0" w:rsidRDefault="0051230E" w:rsidP="0051230E">
      <w:pPr>
        <w:spacing w:after="0" w:line="240" w:lineRule="auto"/>
        <w:ind w:left="720" w:hanging="720"/>
        <w:jc w:val="left"/>
        <w:rPr>
          <w:rFonts w:ascii="Calibri" w:hAnsi="Calibri" w:cs="Calibri"/>
          <w:noProof/>
        </w:rPr>
      </w:pPr>
      <w:bookmarkStart w:id="1043" w:name="_ENREF_98"/>
      <w:r w:rsidRPr="006406F0">
        <w:rPr>
          <w:rFonts w:ascii="Calibri" w:hAnsi="Calibri" w:cs="Calibri"/>
          <w:noProof/>
        </w:rPr>
        <w:t xml:space="preserve">98. </w:t>
      </w:r>
      <w:r w:rsidRPr="006406F0">
        <w:rPr>
          <w:rFonts w:ascii="Calibri" w:hAnsi="Calibri" w:cs="Calibri"/>
          <w:b/>
          <w:noProof/>
        </w:rPr>
        <w:t>Calarco JP, Borges F, Donoghue MTA, Van Ex F, Jullien PE, et al. (2012)</w:t>
      </w:r>
      <w:r w:rsidRPr="006406F0">
        <w:rPr>
          <w:rFonts w:ascii="Calibri" w:hAnsi="Calibri" w:cs="Calibri"/>
          <w:noProof/>
        </w:rPr>
        <w:t xml:space="preserve"> Reprogramming of DNA methylation in pollen guides epigenetic inheritance via small RNA. Cell 151: 194-205.</w:t>
      </w:r>
      <w:bookmarkEnd w:id="1043"/>
    </w:p>
    <w:p w14:paraId="483397A9" w14:textId="77777777" w:rsidR="0051230E" w:rsidRPr="006406F0" w:rsidRDefault="0051230E" w:rsidP="0051230E">
      <w:pPr>
        <w:spacing w:after="0" w:line="240" w:lineRule="auto"/>
        <w:ind w:left="720" w:hanging="720"/>
        <w:jc w:val="left"/>
        <w:rPr>
          <w:rFonts w:ascii="Calibri" w:hAnsi="Calibri" w:cs="Calibri"/>
          <w:noProof/>
        </w:rPr>
      </w:pPr>
      <w:bookmarkStart w:id="1044" w:name="_ENREF_99"/>
      <w:r w:rsidRPr="006406F0">
        <w:rPr>
          <w:rFonts w:ascii="Calibri" w:hAnsi="Calibri" w:cs="Calibri"/>
          <w:noProof/>
        </w:rPr>
        <w:t xml:space="preserve">99. </w:t>
      </w:r>
      <w:r w:rsidRPr="006406F0">
        <w:rPr>
          <w:rFonts w:ascii="Calibri" w:hAnsi="Calibri" w:cs="Calibri"/>
          <w:b/>
          <w:noProof/>
        </w:rPr>
        <w:t>Ibarra CA, Feng X, Schoft VK, Hsieh TF, Uzawa R, et al. (2012)</w:t>
      </w:r>
      <w:r w:rsidRPr="006406F0">
        <w:rPr>
          <w:rFonts w:ascii="Calibri" w:hAnsi="Calibri" w:cs="Calibri"/>
          <w:noProof/>
        </w:rPr>
        <w:t xml:space="preserve"> Active DNA demethylation in plant companion cells reinforces transposon methylation in gametes. Science 337: 1360-1364.</w:t>
      </w:r>
      <w:bookmarkEnd w:id="1044"/>
    </w:p>
    <w:p w14:paraId="7BDD1E09" w14:textId="77777777" w:rsidR="0051230E" w:rsidRPr="006406F0" w:rsidRDefault="0051230E" w:rsidP="0051230E">
      <w:pPr>
        <w:spacing w:after="0" w:line="240" w:lineRule="auto"/>
        <w:ind w:left="720" w:hanging="720"/>
        <w:jc w:val="left"/>
        <w:rPr>
          <w:rFonts w:ascii="Calibri" w:hAnsi="Calibri" w:cs="Calibri"/>
          <w:noProof/>
        </w:rPr>
      </w:pPr>
      <w:bookmarkStart w:id="1045" w:name="_ENREF_100"/>
      <w:r w:rsidRPr="006406F0">
        <w:rPr>
          <w:rFonts w:ascii="Calibri" w:hAnsi="Calibri" w:cs="Calibri"/>
          <w:noProof/>
        </w:rPr>
        <w:t xml:space="preserve">100. </w:t>
      </w:r>
      <w:r w:rsidRPr="006406F0">
        <w:rPr>
          <w:rFonts w:ascii="Calibri" w:hAnsi="Calibri" w:cs="Calibri"/>
          <w:b/>
          <w:noProof/>
        </w:rPr>
        <w:t xml:space="preserve">Martínez G, Panda K, Köhler C, Slotkin RK (2016) </w:t>
      </w:r>
      <w:r w:rsidRPr="006406F0">
        <w:rPr>
          <w:rFonts w:ascii="Calibri" w:hAnsi="Calibri" w:cs="Calibri"/>
          <w:noProof/>
        </w:rPr>
        <w:t>Silencing in sperm cells is directed by RNA movement from the surrounding nurse cell. Nature plants. pp. 16030.</w:t>
      </w:r>
      <w:bookmarkEnd w:id="1045"/>
    </w:p>
    <w:p w14:paraId="4C90E0A9" w14:textId="77777777" w:rsidR="0051230E" w:rsidRPr="006406F0" w:rsidRDefault="0051230E" w:rsidP="0051230E">
      <w:pPr>
        <w:spacing w:after="0" w:line="240" w:lineRule="auto"/>
        <w:ind w:left="720" w:hanging="720"/>
        <w:jc w:val="left"/>
        <w:rPr>
          <w:rFonts w:ascii="Calibri" w:hAnsi="Calibri" w:cs="Calibri"/>
          <w:noProof/>
        </w:rPr>
      </w:pPr>
      <w:bookmarkStart w:id="1046" w:name="_ENREF_101"/>
      <w:r w:rsidRPr="006406F0">
        <w:rPr>
          <w:rFonts w:ascii="Calibri" w:hAnsi="Calibri" w:cs="Calibri"/>
          <w:noProof/>
        </w:rPr>
        <w:t xml:space="preserve">101. </w:t>
      </w:r>
      <w:r w:rsidRPr="006406F0">
        <w:rPr>
          <w:rFonts w:ascii="Calibri" w:hAnsi="Calibri" w:cs="Calibri"/>
          <w:b/>
          <w:noProof/>
        </w:rPr>
        <w:t>Pignatta D, Gehring M (2012)</w:t>
      </w:r>
      <w:r w:rsidRPr="006406F0">
        <w:rPr>
          <w:rFonts w:ascii="Calibri" w:hAnsi="Calibri" w:cs="Calibri"/>
          <w:noProof/>
        </w:rPr>
        <w:t xml:space="preserve"> Imprinting meets genomics: new insights and new challenges. Current Opinion in Plant Biology 15: 530-535.</w:t>
      </w:r>
      <w:bookmarkEnd w:id="1046"/>
    </w:p>
    <w:p w14:paraId="54189B9C" w14:textId="77777777" w:rsidR="0051230E" w:rsidRPr="006406F0" w:rsidRDefault="0051230E" w:rsidP="0051230E">
      <w:pPr>
        <w:spacing w:after="0" w:line="240" w:lineRule="auto"/>
        <w:ind w:left="720" w:hanging="720"/>
        <w:jc w:val="left"/>
        <w:rPr>
          <w:rFonts w:ascii="Calibri" w:hAnsi="Calibri" w:cs="Calibri"/>
          <w:noProof/>
        </w:rPr>
      </w:pPr>
      <w:bookmarkStart w:id="1047" w:name="_ENREF_102"/>
      <w:r w:rsidRPr="006406F0">
        <w:rPr>
          <w:rFonts w:ascii="Calibri" w:hAnsi="Calibri" w:cs="Calibri"/>
          <w:noProof/>
        </w:rPr>
        <w:t xml:space="preserve">102. </w:t>
      </w:r>
      <w:r w:rsidRPr="006406F0">
        <w:rPr>
          <w:rFonts w:ascii="Calibri" w:hAnsi="Calibri" w:cs="Calibri"/>
          <w:b/>
          <w:noProof/>
        </w:rPr>
        <w:t>Bond DM, Baulcombe DC (2013)</w:t>
      </w:r>
      <w:r w:rsidRPr="006406F0">
        <w:rPr>
          <w:rFonts w:ascii="Calibri" w:hAnsi="Calibri" w:cs="Calibri"/>
          <w:noProof/>
        </w:rPr>
        <w:t xml:space="preserve"> Small RNAs and heritable epigenetic variation in plants. Trends in Cell Biology.</w:t>
      </w:r>
      <w:bookmarkEnd w:id="1047"/>
    </w:p>
    <w:p w14:paraId="1A6211DB" w14:textId="77777777" w:rsidR="0051230E" w:rsidRPr="006406F0" w:rsidRDefault="0051230E" w:rsidP="0051230E">
      <w:pPr>
        <w:spacing w:after="0" w:line="240" w:lineRule="auto"/>
        <w:ind w:left="720" w:hanging="720"/>
        <w:jc w:val="left"/>
        <w:rPr>
          <w:rFonts w:ascii="Calibri" w:hAnsi="Calibri" w:cs="Calibri"/>
          <w:noProof/>
        </w:rPr>
      </w:pPr>
      <w:bookmarkStart w:id="1048" w:name="_ENREF_103"/>
      <w:r w:rsidRPr="006406F0">
        <w:rPr>
          <w:rFonts w:ascii="Calibri" w:hAnsi="Calibri" w:cs="Calibri"/>
          <w:noProof/>
        </w:rPr>
        <w:t xml:space="preserve">103. </w:t>
      </w:r>
      <w:r w:rsidRPr="006406F0">
        <w:rPr>
          <w:rFonts w:ascii="Calibri" w:hAnsi="Calibri" w:cs="Calibri"/>
          <w:b/>
          <w:noProof/>
        </w:rPr>
        <w:t>Grant-Downton R, Kourmpetli S, Hafidh S, Khatab H, Le Trionnaire G, et al. (2013)</w:t>
      </w:r>
      <w:r w:rsidRPr="006406F0">
        <w:rPr>
          <w:rFonts w:ascii="Calibri" w:hAnsi="Calibri" w:cs="Calibri"/>
          <w:noProof/>
        </w:rPr>
        <w:t xml:space="preserve"> Artificial microRNAs reveal cell-specific differences in small RNA activity in pollen. Current Biology 23: R599-R601.</w:t>
      </w:r>
      <w:bookmarkEnd w:id="1048"/>
    </w:p>
    <w:p w14:paraId="05E0D486" w14:textId="77777777" w:rsidR="0051230E" w:rsidRPr="006406F0" w:rsidRDefault="0051230E" w:rsidP="0051230E">
      <w:pPr>
        <w:spacing w:after="0" w:line="240" w:lineRule="auto"/>
        <w:ind w:left="720" w:hanging="720"/>
        <w:jc w:val="left"/>
        <w:rPr>
          <w:rFonts w:ascii="Calibri" w:hAnsi="Calibri" w:cs="Calibri"/>
          <w:noProof/>
        </w:rPr>
      </w:pPr>
      <w:bookmarkStart w:id="1049" w:name="_ENREF_104"/>
      <w:r w:rsidRPr="006406F0">
        <w:rPr>
          <w:rFonts w:ascii="Calibri" w:hAnsi="Calibri" w:cs="Calibri"/>
          <w:noProof/>
        </w:rPr>
        <w:t xml:space="preserve">104. </w:t>
      </w:r>
      <w:r w:rsidRPr="006406F0">
        <w:rPr>
          <w:rFonts w:ascii="Calibri" w:hAnsi="Calibri" w:cs="Calibri"/>
          <w:b/>
          <w:noProof/>
        </w:rPr>
        <w:t>Hsieh P-H, He S, Buttress T, Gao H, Couchman M, et al. (2016)</w:t>
      </w:r>
      <w:r w:rsidRPr="006406F0">
        <w:rPr>
          <w:rFonts w:ascii="Calibri" w:hAnsi="Calibri" w:cs="Calibri"/>
          <w:noProof/>
        </w:rPr>
        <w:t xml:space="preserve"> Arabidopsis male sexual lineage exhibits more robust maintenance of CG methylation than somatic tissues. Proceedings of the National Academy of Sciences 113: 15132-15137.</w:t>
      </w:r>
      <w:bookmarkEnd w:id="1049"/>
    </w:p>
    <w:p w14:paraId="06768323" w14:textId="77777777" w:rsidR="0051230E" w:rsidRPr="006406F0" w:rsidRDefault="0051230E" w:rsidP="0051230E">
      <w:pPr>
        <w:spacing w:after="0" w:line="240" w:lineRule="auto"/>
        <w:ind w:left="720" w:hanging="720"/>
        <w:jc w:val="left"/>
        <w:rPr>
          <w:rFonts w:ascii="Calibri" w:hAnsi="Calibri" w:cs="Calibri"/>
          <w:noProof/>
        </w:rPr>
      </w:pPr>
      <w:bookmarkStart w:id="1050" w:name="_ENREF_105"/>
      <w:r w:rsidRPr="006406F0">
        <w:rPr>
          <w:rFonts w:ascii="Calibri" w:hAnsi="Calibri" w:cs="Calibri"/>
          <w:noProof/>
        </w:rPr>
        <w:t xml:space="preserve">105. </w:t>
      </w:r>
      <w:r w:rsidRPr="006406F0">
        <w:rPr>
          <w:rFonts w:ascii="Calibri" w:hAnsi="Calibri" w:cs="Calibri"/>
          <w:b/>
          <w:noProof/>
        </w:rPr>
        <w:t>Roudier F, Ahmed I, Bérard C, Sarazin A, Mary‐Huard T, et al. (2011)</w:t>
      </w:r>
      <w:r w:rsidRPr="006406F0">
        <w:rPr>
          <w:rFonts w:ascii="Calibri" w:hAnsi="Calibri" w:cs="Calibri"/>
          <w:noProof/>
        </w:rPr>
        <w:t xml:space="preserve"> Integrative epigenomic mapping defines four main chromatin states in Arabidopsis. EMBO J 30: 1928-1938.</w:t>
      </w:r>
      <w:bookmarkEnd w:id="1050"/>
    </w:p>
    <w:p w14:paraId="68F59239" w14:textId="77777777" w:rsidR="0051230E" w:rsidRPr="006406F0" w:rsidRDefault="0051230E" w:rsidP="0051230E">
      <w:pPr>
        <w:spacing w:after="0" w:line="240" w:lineRule="auto"/>
        <w:ind w:left="720" w:hanging="720"/>
        <w:jc w:val="left"/>
        <w:rPr>
          <w:rFonts w:ascii="Calibri" w:hAnsi="Calibri" w:cs="Calibri"/>
          <w:noProof/>
        </w:rPr>
      </w:pPr>
      <w:bookmarkStart w:id="1051" w:name="_ENREF_106"/>
      <w:r w:rsidRPr="006406F0">
        <w:rPr>
          <w:rFonts w:ascii="Calibri" w:hAnsi="Calibri" w:cs="Calibri"/>
          <w:noProof/>
        </w:rPr>
        <w:t xml:space="preserve">106. </w:t>
      </w:r>
      <w:r w:rsidRPr="006406F0">
        <w:rPr>
          <w:rFonts w:ascii="Calibri" w:hAnsi="Calibri" w:cs="Calibri"/>
          <w:b/>
          <w:noProof/>
        </w:rPr>
        <w:t>Du J, Johnson LM, Jacobsen SE, Patel DJ (2015)</w:t>
      </w:r>
      <w:r w:rsidRPr="006406F0">
        <w:rPr>
          <w:rFonts w:ascii="Calibri" w:hAnsi="Calibri" w:cs="Calibri"/>
          <w:noProof/>
        </w:rPr>
        <w:t xml:space="preserve"> DNA methylation pathways and their crosstalk with histone methylation. Nat Rev Mol Cell Biol 16: 519-532.</w:t>
      </w:r>
      <w:bookmarkEnd w:id="1051"/>
    </w:p>
    <w:p w14:paraId="36BFA100" w14:textId="77777777" w:rsidR="0051230E" w:rsidRPr="006406F0" w:rsidRDefault="0051230E" w:rsidP="0051230E">
      <w:pPr>
        <w:spacing w:after="0" w:line="240" w:lineRule="auto"/>
        <w:ind w:left="720" w:hanging="720"/>
        <w:jc w:val="left"/>
        <w:rPr>
          <w:rFonts w:ascii="Calibri" w:hAnsi="Calibri" w:cs="Calibri"/>
          <w:noProof/>
        </w:rPr>
      </w:pPr>
      <w:bookmarkStart w:id="1052" w:name="_ENREF_107"/>
      <w:r w:rsidRPr="006406F0">
        <w:rPr>
          <w:rFonts w:ascii="Calibri" w:hAnsi="Calibri" w:cs="Calibri"/>
          <w:noProof/>
        </w:rPr>
        <w:lastRenderedPageBreak/>
        <w:t xml:space="preserve">107. </w:t>
      </w:r>
      <w:r w:rsidRPr="006406F0">
        <w:rPr>
          <w:rFonts w:ascii="Calibri" w:hAnsi="Calibri" w:cs="Calibri"/>
          <w:b/>
          <w:noProof/>
        </w:rPr>
        <w:t>Saze H, Kakutani T (2007)</w:t>
      </w:r>
      <w:r w:rsidRPr="006406F0">
        <w:rPr>
          <w:rFonts w:ascii="Calibri" w:hAnsi="Calibri" w:cs="Calibri"/>
          <w:noProof/>
        </w:rPr>
        <w:t xml:space="preserve"> Heritable epigenetic mutation of a transposon-flanked </w:t>
      </w:r>
      <w:r w:rsidRPr="006406F0">
        <w:rPr>
          <w:rFonts w:ascii="Calibri" w:hAnsi="Calibri" w:cs="Calibri"/>
          <w:i/>
          <w:noProof/>
        </w:rPr>
        <w:t>Arabidopsis</w:t>
      </w:r>
      <w:r w:rsidRPr="006406F0">
        <w:rPr>
          <w:rFonts w:ascii="Calibri" w:hAnsi="Calibri" w:cs="Calibri"/>
          <w:noProof/>
        </w:rPr>
        <w:t xml:space="preserve"> gene due to lack of the chromatin-remodeling factor DDM1. EMBO J 26: 3641-3652.</w:t>
      </w:r>
      <w:bookmarkEnd w:id="1052"/>
    </w:p>
    <w:p w14:paraId="26EFF6A8" w14:textId="77777777" w:rsidR="0051230E" w:rsidRPr="006406F0" w:rsidRDefault="0051230E" w:rsidP="0051230E">
      <w:pPr>
        <w:spacing w:after="0" w:line="240" w:lineRule="auto"/>
        <w:ind w:left="720" w:hanging="720"/>
        <w:jc w:val="left"/>
        <w:rPr>
          <w:rFonts w:ascii="Calibri" w:hAnsi="Calibri" w:cs="Calibri"/>
          <w:noProof/>
        </w:rPr>
      </w:pPr>
      <w:bookmarkStart w:id="1053" w:name="_ENREF_108"/>
      <w:r w:rsidRPr="006406F0">
        <w:rPr>
          <w:rFonts w:ascii="Calibri" w:hAnsi="Calibri" w:cs="Calibri"/>
          <w:noProof/>
        </w:rPr>
        <w:t xml:space="preserve">108. </w:t>
      </w:r>
      <w:r w:rsidRPr="006406F0">
        <w:rPr>
          <w:rFonts w:ascii="Calibri" w:hAnsi="Calibri" w:cs="Calibri"/>
          <w:b/>
          <w:noProof/>
        </w:rPr>
        <w:t>Ahmed I, Sarazin A, Bowler C, Colot V, Quesneville H (2011)</w:t>
      </w:r>
      <w:r w:rsidRPr="006406F0">
        <w:rPr>
          <w:rFonts w:ascii="Calibri" w:hAnsi="Calibri" w:cs="Calibri"/>
          <w:noProof/>
        </w:rPr>
        <w:t xml:space="preserve"> Genome-wide evidence for local DNA methylation spreading from small RNA-targeted sequences in Arabidopsis. Nucleic Acids Res 39.</w:t>
      </w:r>
      <w:bookmarkEnd w:id="1053"/>
    </w:p>
    <w:p w14:paraId="609B1FAF" w14:textId="77777777" w:rsidR="0051230E" w:rsidRPr="006406F0" w:rsidRDefault="0051230E" w:rsidP="0051230E">
      <w:pPr>
        <w:spacing w:after="0" w:line="240" w:lineRule="auto"/>
        <w:ind w:left="720" w:hanging="720"/>
        <w:jc w:val="left"/>
        <w:rPr>
          <w:rFonts w:ascii="Calibri" w:hAnsi="Calibri" w:cs="Calibri"/>
          <w:noProof/>
        </w:rPr>
      </w:pPr>
      <w:bookmarkStart w:id="1054" w:name="_ENREF_109"/>
      <w:r w:rsidRPr="006406F0">
        <w:rPr>
          <w:rFonts w:ascii="Calibri" w:hAnsi="Calibri" w:cs="Calibri"/>
          <w:noProof/>
        </w:rPr>
        <w:t xml:space="preserve">109. </w:t>
      </w:r>
      <w:r w:rsidRPr="006406F0">
        <w:rPr>
          <w:rFonts w:ascii="Calibri" w:hAnsi="Calibri" w:cs="Calibri"/>
          <w:b/>
          <w:noProof/>
        </w:rPr>
        <w:t>Sasaki T, Kobayashi A, Saze H, Kakutani T (2012)</w:t>
      </w:r>
      <w:r w:rsidRPr="006406F0">
        <w:rPr>
          <w:rFonts w:ascii="Calibri" w:hAnsi="Calibri" w:cs="Calibri"/>
          <w:noProof/>
        </w:rPr>
        <w:t xml:space="preserve"> RNAi-independent de novo DNA methylation revealed in Arabidopsis mutants of chromatin remodeling gene DDM1. The Plant Journal 70: 750-758.</w:t>
      </w:r>
      <w:bookmarkEnd w:id="1054"/>
    </w:p>
    <w:p w14:paraId="4270CAF4" w14:textId="77777777" w:rsidR="0051230E" w:rsidRPr="006406F0" w:rsidRDefault="0051230E" w:rsidP="0051230E">
      <w:pPr>
        <w:spacing w:after="0" w:line="240" w:lineRule="auto"/>
        <w:ind w:left="720" w:hanging="720"/>
        <w:jc w:val="left"/>
        <w:rPr>
          <w:rFonts w:ascii="Calibri" w:hAnsi="Calibri" w:cs="Calibri"/>
          <w:noProof/>
        </w:rPr>
      </w:pPr>
      <w:bookmarkStart w:id="1055" w:name="_ENREF_110"/>
      <w:r w:rsidRPr="006406F0">
        <w:rPr>
          <w:rFonts w:ascii="Calibri" w:hAnsi="Calibri" w:cs="Calibri"/>
          <w:noProof/>
        </w:rPr>
        <w:t xml:space="preserve">110. </w:t>
      </w:r>
      <w:r w:rsidRPr="006406F0">
        <w:rPr>
          <w:rFonts w:ascii="Calibri" w:hAnsi="Calibri" w:cs="Calibri"/>
          <w:b/>
          <w:noProof/>
        </w:rPr>
        <w:t>Zhao M, San León D, Delgadillo MO, García JA, Simón-Mateo C (2014)</w:t>
      </w:r>
      <w:r w:rsidRPr="006406F0">
        <w:rPr>
          <w:rFonts w:ascii="Calibri" w:hAnsi="Calibri" w:cs="Calibri"/>
          <w:noProof/>
        </w:rPr>
        <w:t xml:space="preserve"> Virus-induced gene silencing in transgenic plants: transgene silencing and reactivation associate with two patterns of transgene body methylation. The Plant Journal 79: 440-452.</w:t>
      </w:r>
      <w:bookmarkEnd w:id="1055"/>
    </w:p>
    <w:p w14:paraId="6E0CE9B1" w14:textId="77777777" w:rsidR="0051230E" w:rsidRPr="006406F0" w:rsidRDefault="0051230E" w:rsidP="0051230E">
      <w:pPr>
        <w:spacing w:after="0" w:line="240" w:lineRule="auto"/>
        <w:ind w:left="720" w:hanging="720"/>
        <w:jc w:val="left"/>
        <w:rPr>
          <w:rFonts w:ascii="Calibri" w:hAnsi="Calibri" w:cs="Calibri"/>
          <w:noProof/>
        </w:rPr>
      </w:pPr>
      <w:bookmarkStart w:id="1056" w:name="_ENREF_111"/>
      <w:r w:rsidRPr="006406F0">
        <w:rPr>
          <w:rFonts w:ascii="Calibri" w:hAnsi="Calibri" w:cs="Calibri"/>
          <w:noProof/>
        </w:rPr>
        <w:t xml:space="preserve">111. </w:t>
      </w:r>
      <w:r w:rsidRPr="006406F0">
        <w:rPr>
          <w:rFonts w:ascii="Calibri" w:hAnsi="Calibri" w:cs="Calibri"/>
          <w:b/>
          <w:noProof/>
        </w:rPr>
        <w:t>Popova OV, Dinh HQ, Aufsatz W, Jonak C (2013)</w:t>
      </w:r>
      <w:r w:rsidRPr="006406F0">
        <w:rPr>
          <w:rFonts w:ascii="Calibri" w:hAnsi="Calibri" w:cs="Calibri"/>
          <w:noProof/>
        </w:rPr>
        <w:t xml:space="preserve"> The RdDM Pathway Is Required for Basal Heat Tolerance in Arabidopsis. Molecular Plant 6: 396-410.</w:t>
      </w:r>
      <w:bookmarkEnd w:id="1056"/>
    </w:p>
    <w:p w14:paraId="400B9C8E" w14:textId="77777777" w:rsidR="0051230E" w:rsidRPr="006406F0" w:rsidRDefault="0051230E" w:rsidP="0051230E">
      <w:pPr>
        <w:spacing w:after="0" w:line="240" w:lineRule="auto"/>
        <w:ind w:left="720" w:hanging="720"/>
        <w:jc w:val="left"/>
        <w:rPr>
          <w:rFonts w:ascii="Calibri" w:hAnsi="Calibri" w:cs="Calibri"/>
          <w:noProof/>
        </w:rPr>
      </w:pPr>
      <w:bookmarkStart w:id="1057" w:name="_ENREF_112"/>
      <w:r w:rsidRPr="006406F0">
        <w:rPr>
          <w:rFonts w:ascii="Calibri" w:hAnsi="Calibri" w:cs="Calibri"/>
          <w:noProof/>
        </w:rPr>
        <w:t xml:space="preserve">112. </w:t>
      </w:r>
      <w:r w:rsidRPr="006406F0">
        <w:rPr>
          <w:rFonts w:ascii="Calibri" w:hAnsi="Calibri" w:cs="Calibri"/>
          <w:b/>
          <w:noProof/>
        </w:rPr>
        <w:t>Yu A, Lepere G, Jay F, Wang J, Bapaume L, et al. (2013)</w:t>
      </w:r>
      <w:r w:rsidRPr="006406F0">
        <w:rPr>
          <w:rFonts w:ascii="Calibri" w:hAnsi="Calibri" w:cs="Calibri"/>
          <w:noProof/>
        </w:rPr>
        <w:t xml:space="preserve"> Dynamics and biological relevance of DNA demethylation in Arabidopsis antibacterial defense. Proc Natl Acad Sci U S A 110.</w:t>
      </w:r>
      <w:bookmarkEnd w:id="1057"/>
    </w:p>
    <w:p w14:paraId="618BE639" w14:textId="77777777" w:rsidR="0051230E" w:rsidRPr="006406F0" w:rsidRDefault="0051230E" w:rsidP="0051230E">
      <w:pPr>
        <w:spacing w:after="0" w:line="240" w:lineRule="auto"/>
        <w:ind w:left="720" w:hanging="720"/>
        <w:jc w:val="left"/>
        <w:rPr>
          <w:rFonts w:ascii="Calibri" w:hAnsi="Calibri" w:cs="Calibri"/>
          <w:noProof/>
        </w:rPr>
      </w:pPr>
      <w:bookmarkStart w:id="1058" w:name="_ENREF_113"/>
      <w:r w:rsidRPr="006406F0">
        <w:rPr>
          <w:rFonts w:ascii="Calibri" w:hAnsi="Calibri" w:cs="Calibri"/>
          <w:noProof/>
        </w:rPr>
        <w:t xml:space="preserve">113. </w:t>
      </w:r>
      <w:r w:rsidRPr="006406F0">
        <w:rPr>
          <w:rFonts w:ascii="Calibri" w:hAnsi="Calibri" w:cs="Calibri"/>
          <w:b/>
          <w:noProof/>
        </w:rPr>
        <w:t>Garg R, Narayana Chevala VVS, Shankar R, Jain M (2015)</w:t>
      </w:r>
      <w:r w:rsidRPr="006406F0">
        <w:rPr>
          <w:rFonts w:ascii="Calibri" w:hAnsi="Calibri" w:cs="Calibri"/>
          <w:noProof/>
        </w:rPr>
        <w:t xml:space="preserve"> Divergent DNA methylation patterns associated with gene expression in rice cultivars with contrasting drought and salinity stress response. Scientific Reports 5: 14922.</w:t>
      </w:r>
      <w:bookmarkEnd w:id="1058"/>
    </w:p>
    <w:p w14:paraId="1B75733A" w14:textId="77777777" w:rsidR="0051230E" w:rsidRPr="006406F0" w:rsidRDefault="0051230E" w:rsidP="0051230E">
      <w:pPr>
        <w:spacing w:after="0" w:line="240" w:lineRule="auto"/>
        <w:ind w:left="720" w:hanging="720"/>
        <w:jc w:val="left"/>
        <w:rPr>
          <w:rFonts w:ascii="Calibri" w:hAnsi="Calibri" w:cs="Calibri"/>
          <w:noProof/>
        </w:rPr>
      </w:pPr>
      <w:bookmarkStart w:id="1059" w:name="_ENREF_114"/>
      <w:r w:rsidRPr="006406F0">
        <w:rPr>
          <w:rFonts w:ascii="Calibri" w:hAnsi="Calibri" w:cs="Calibri"/>
          <w:noProof/>
        </w:rPr>
        <w:t xml:space="preserve">114. </w:t>
      </w:r>
      <w:r w:rsidRPr="006406F0">
        <w:rPr>
          <w:rFonts w:ascii="Calibri" w:hAnsi="Calibri" w:cs="Calibri"/>
          <w:b/>
          <w:noProof/>
        </w:rPr>
        <w:t>Agius F, Kapoor A, Zhu J-K (2006)</w:t>
      </w:r>
      <w:r w:rsidRPr="006406F0">
        <w:rPr>
          <w:rFonts w:ascii="Calibri" w:hAnsi="Calibri" w:cs="Calibri"/>
          <w:noProof/>
        </w:rPr>
        <w:t xml:space="preserve"> Role of the Arabidopsis DNA glycosylase/lyase ROS1 in active DNA demethylation. Proceedings of the National Academy of Sciences 103: 11796-11801.</w:t>
      </w:r>
      <w:bookmarkEnd w:id="1059"/>
    </w:p>
    <w:p w14:paraId="40B152BB" w14:textId="77777777" w:rsidR="0051230E" w:rsidRPr="006406F0" w:rsidRDefault="0051230E" w:rsidP="0051230E">
      <w:pPr>
        <w:spacing w:after="0" w:line="240" w:lineRule="auto"/>
        <w:ind w:left="720" w:hanging="720"/>
        <w:jc w:val="left"/>
        <w:rPr>
          <w:rFonts w:ascii="Calibri" w:hAnsi="Calibri" w:cs="Calibri"/>
          <w:noProof/>
        </w:rPr>
      </w:pPr>
      <w:bookmarkStart w:id="1060" w:name="_ENREF_115"/>
      <w:r w:rsidRPr="006406F0">
        <w:rPr>
          <w:rFonts w:ascii="Calibri" w:hAnsi="Calibri" w:cs="Calibri"/>
          <w:noProof/>
        </w:rPr>
        <w:t xml:space="preserve">115. </w:t>
      </w:r>
      <w:r w:rsidRPr="006406F0">
        <w:rPr>
          <w:rFonts w:ascii="Calibri" w:hAnsi="Calibri" w:cs="Calibri"/>
          <w:b/>
          <w:noProof/>
        </w:rPr>
        <w:t>Zhu J, Kapoor A, Sridhar VV, Agius F, Zhu J-K (2007)</w:t>
      </w:r>
      <w:r w:rsidRPr="006406F0">
        <w:rPr>
          <w:rFonts w:ascii="Calibri" w:hAnsi="Calibri" w:cs="Calibri"/>
          <w:noProof/>
        </w:rPr>
        <w:t xml:space="preserve"> The DNA Glycosylase/Lyase ROS1 Functions in Pruning DNA Methylation Patterns in Arabidopsis. Current Biology 17: 54-59.</w:t>
      </w:r>
      <w:bookmarkEnd w:id="1060"/>
    </w:p>
    <w:p w14:paraId="437BAF0C" w14:textId="77777777" w:rsidR="0051230E" w:rsidRPr="006406F0" w:rsidRDefault="0051230E" w:rsidP="0051230E">
      <w:pPr>
        <w:spacing w:after="0" w:line="240" w:lineRule="auto"/>
        <w:ind w:left="720" w:hanging="720"/>
        <w:jc w:val="left"/>
        <w:rPr>
          <w:rFonts w:ascii="Calibri" w:hAnsi="Calibri" w:cs="Calibri"/>
          <w:noProof/>
        </w:rPr>
      </w:pPr>
      <w:bookmarkStart w:id="1061" w:name="_ENREF_116"/>
      <w:r w:rsidRPr="006406F0">
        <w:rPr>
          <w:rFonts w:ascii="Calibri" w:hAnsi="Calibri" w:cs="Calibri"/>
          <w:noProof/>
        </w:rPr>
        <w:t xml:space="preserve">116. </w:t>
      </w:r>
      <w:r w:rsidRPr="006406F0">
        <w:rPr>
          <w:rFonts w:ascii="Calibri" w:hAnsi="Calibri" w:cs="Calibri"/>
          <w:b/>
          <w:noProof/>
        </w:rPr>
        <w:t>Ponferrada-Marín MI, Roldán-Arjona T, Ariza RR (2009)</w:t>
      </w:r>
      <w:r w:rsidRPr="006406F0">
        <w:rPr>
          <w:rFonts w:ascii="Calibri" w:hAnsi="Calibri" w:cs="Calibri"/>
          <w:noProof/>
        </w:rPr>
        <w:t xml:space="preserve"> ROS1 5-methylcytosine DNA glycosylase is a slow-turnover catalyst that initiates DNA demethylation in a distributive fashion. Nucleic Acids Res 37: 4264-4274.</w:t>
      </w:r>
      <w:bookmarkEnd w:id="1061"/>
    </w:p>
    <w:p w14:paraId="79EFA479" w14:textId="77777777" w:rsidR="0051230E" w:rsidRPr="006406F0" w:rsidRDefault="0051230E" w:rsidP="0051230E">
      <w:pPr>
        <w:spacing w:after="0" w:line="240" w:lineRule="auto"/>
        <w:ind w:left="720" w:hanging="720"/>
        <w:jc w:val="left"/>
        <w:rPr>
          <w:rFonts w:ascii="Calibri" w:hAnsi="Calibri" w:cs="Calibri"/>
          <w:noProof/>
        </w:rPr>
      </w:pPr>
      <w:bookmarkStart w:id="1062" w:name="_ENREF_117"/>
      <w:r w:rsidRPr="006406F0">
        <w:rPr>
          <w:rFonts w:ascii="Calibri" w:hAnsi="Calibri" w:cs="Calibri"/>
          <w:noProof/>
        </w:rPr>
        <w:t xml:space="preserve">117. </w:t>
      </w:r>
      <w:r w:rsidRPr="006406F0">
        <w:rPr>
          <w:rFonts w:ascii="Calibri" w:hAnsi="Calibri" w:cs="Calibri"/>
          <w:b/>
          <w:noProof/>
        </w:rPr>
        <w:t>Jacobs AL, Schär P (2012)</w:t>
      </w:r>
      <w:r w:rsidRPr="006406F0">
        <w:rPr>
          <w:rFonts w:ascii="Calibri" w:hAnsi="Calibri" w:cs="Calibri"/>
          <w:noProof/>
        </w:rPr>
        <w:t xml:space="preserve"> DNA glycosylases: in DNA repair and beyond. Chromosoma 121: 1-20.</w:t>
      </w:r>
      <w:bookmarkEnd w:id="1062"/>
    </w:p>
    <w:p w14:paraId="3948F940" w14:textId="77777777" w:rsidR="0051230E" w:rsidRPr="006406F0" w:rsidRDefault="0051230E" w:rsidP="0051230E">
      <w:pPr>
        <w:spacing w:after="0" w:line="240" w:lineRule="auto"/>
        <w:ind w:left="720" w:hanging="720"/>
        <w:jc w:val="left"/>
        <w:rPr>
          <w:rFonts w:ascii="Calibri" w:hAnsi="Calibri" w:cs="Calibri"/>
          <w:noProof/>
        </w:rPr>
      </w:pPr>
      <w:bookmarkStart w:id="1063" w:name="_ENREF_118"/>
      <w:r w:rsidRPr="006406F0">
        <w:rPr>
          <w:rFonts w:ascii="Calibri" w:hAnsi="Calibri" w:cs="Calibri"/>
          <w:noProof/>
        </w:rPr>
        <w:t xml:space="preserve">118. </w:t>
      </w:r>
      <w:r w:rsidRPr="006406F0">
        <w:rPr>
          <w:rFonts w:ascii="Calibri" w:hAnsi="Calibri" w:cs="Calibri"/>
          <w:b/>
          <w:noProof/>
        </w:rPr>
        <w:t>Ortega-Galisteo A, Morales-Ruiz T, Ariza R, Roldán-Arjona T (2008)</w:t>
      </w:r>
      <w:r w:rsidRPr="006406F0">
        <w:rPr>
          <w:rFonts w:ascii="Calibri" w:hAnsi="Calibri" w:cs="Calibri"/>
          <w:noProof/>
        </w:rPr>
        <w:t xml:space="preserve"> Arabidopsis DEMETER-LIKE proteins DML2 and DML3 are required for appropriate distribution of DNA methylation marks. Plant Mol Biol 67: 671-681.</w:t>
      </w:r>
      <w:bookmarkEnd w:id="1063"/>
    </w:p>
    <w:p w14:paraId="594768F9" w14:textId="77777777" w:rsidR="0051230E" w:rsidRPr="006406F0" w:rsidRDefault="0051230E" w:rsidP="0051230E">
      <w:pPr>
        <w:spacing w:after="0" w:line="240" w:lineRule="auto"/>
        <w:ind w:left="720" w:hanging="720"/>
        <w:jc w:val="left"/>
        <w:rPr>
          <w:rFonts w:ascii="Calibri" w:hAnsi="Calibri" w:cs="Calibri"/>
          <w:noProof/>
        </w:rPr>
      </w:pPr>
      <w:bookmarkStart w:id="1064" w:name="_ENREF_119"/>
      <w:r w:rsidRPr="006406F0">
        <w:rPr>
          <w:rFonts w:ascii="Calibri" w:hAnsi="Calibri" w:cs="Calibri"/>
          <w:noProof/>
        </w:rPr>
        <w:t xml:space="preserve">119. </w:t>
      </w:r>
      <w:r w:rsidRPr="006406F0">
        <w:rPr>
          <w:rFonts w:ascii="Calibri" w:hAnsi="Calibri" w:cs="Calibri"/>
          <w:b/>
          <w:noProof/>
        </w:rPr>
        <w:t>Stroud H, Greenberg Maxim VC, Feng S, Bernatavichute Yana V, Jacobsen Steven E (2013)</w:t>
      </w:r>
      <w:r w:rsidRPr="006406F0">
        <w:rPr>
          <w:rFonts w:ascii="Calibri" w:hAnsi="Calibri" w:cs="Calibri"/>
          <w:noProof/>
        </w:rPr>
        <w:t xml:space="preserve"> Comprehensive Analysis of Silencing Mutants Reveals Complex Regulation of the Arabidopsis Methylome. Cell 152: 352-364.</w:t>
      </w:r>
      <w:bookmarkEnd w:id="1064"/>
    </w:p>
    <w:p w14:paraId="5B7C7035" w14:textId="77777777" w:rsidR="0051230E" w:rsidRPr="006406F0" w:rsidRDefault="0051230E" w:rsidP="0051230E">
      <w:pPr>
        <w:spacing w:after="0" w:line="240" w:lineRule="auto"/>
        <w:ind w:left="720" w:hanging="720"/>
        <w:jc w:val="left"/>
        <w:rPr>
          <w:rFonts w:ascii="Calibri" w:hAnsi="Calibri" w:cs="Calibri"/>
          <w:noProof/>
        </w:rPr>
      </w:pPr>
      <w:bookmarkStart w:id="1065" w:name="_ENREF_120"/>
      <w:r w:rsidRPr="006406F0">
        <w:rPr>
          <w:rFonts w:ascii="Calibri" w:hAnsi="Calibri" w:cs="Calibri"/>
          <w:noProof/>
        </w:rPr>
        <w:t xml:space="preserve">120. </w:t>
      </w:r>
      <w:r w:rsidRPr="006406F0">
        <w:rPr>
          <w:rFonts w:ascii="Calibri" w:hAnsi="Calibri" w:cs="Calibri"/>
          <w:b/>
          <w:noProof/>
        </w:rPr>
        <w:t>Zheng X, Pontes O, Zhu J, Miki D, Zhang F, et al. (2008)</w:t>
      </w:r>
      <w:r w:rsidRPr="006406F0">
        <w:rPr>
          <w:rFonts w:ascii="Calibri" w:hAnsi="Calibri" w:cs="Calibri"/>
          <w:noProof/>
        </w:rPr>
        <w:t xml:space="preserve"> ROS3 is an RNA-binding protein required for DNA demethylation in Arabidopsis. Nature 455: 1259-1262.</w:t>
      </w:r>
      <w:bookmarkEnd w:id="1065"/>
    </w:p>
    <w:p w14:paraId="46FAED0F" w14:textId="77777777" w:rsidR="0051230E" w:rsidRPr="006406F0" w:rsidRDefault="0051230E" w:rsidP="0051230E">
      <w:pPr>
        <w:spacing w:after="0" w:line="240" w:lineRule="auto"/>
        <w:ind w:left="720" w:hanging="720"/>
        <w:jc w:val="left"/>
        <w:rPr>
          <w:rFonts w:ascii="Calibri" w:hAnsi="Calibri" w:cs="Calibri"/>
          <w:noProof/>
        </w:rPr>
      </w:pPr>
      <w:bookmarkStart w:id="1066" w:name="_ENREF_121"/>
      <w:r w:rsidRPr="006406F0">
        <w:rPr>
          <w:rFonts w:ascii="Calibri" w:hAnsi="Calibri" w:cs="Calibri"/>
          <w:noProof/>
        </w:rPr>
        <w:t xml:space="preserve">121. </w:t>
      </w:r>
      <w:r w:rsidRPr="006406F0">
        <w:rPr>
          <w:rFonts w:ascii="Calibri" w:hAnsi="Calibri" w:cs="Calibri"/>
          <w:b/>
          <w:noProof/>
        </w:rPr>
        <w:t>Lei M, Zhang H, Julian R, Tang K, Xie S, et al. (2015)</w:t>
      </w:r>
      <w:r w:rsidRPr="006406F0">
        <w:rPr>
          <w:rFonts w:ascii="Calibri" w:hAnsi="Calibri" w:cs="Calibri"/>
          <w:noProof/>
        </w:rPr>
        <w:t xml:space="preserve"> Regulatory link between DNA methylation and active demethylation in Arabidopsis. Proceedings of the National Academy of Sciences 112: 3553-3557.</w:t>
      </w:r>
      <w:bookmarkEnd w:id="1066"/>
    </w:p>
    <w:p w14:paraId="2A0D61A7" w14:textId="77777777" w:rsidR="0051230E" w:rsidRPr="006406F0" w:rsidRDefault="0051230E" w:rsidP="0051230E">
      <w:pPr>
        <w:spacing w:after="0" w:line="240" w:lineRule="auto"/>
        <w:ind w:left="720" w:hanging="720"/>
        <w:jc w:val="left"/>
        <w:rPr>
          <w:rFonts w:ascii="Calibri" w:hAnsi="Calibri" w:cs="Calibri"/>
          <w:noProof/>
        </w:rPr>
      </w:pPr>
      <w:bookmarkStart w:id="1067" w:name="_ENREF_122"/>
      <w:r w:rsidRPr="006406F0">
        <w:rPr>
          <w:rFonts w:ascii="Calibri" w:hAnsi="Calibri" w:cs="Calibri"/>
          <w:noProof/>
        </w:rPr>
        <w:t xml:space="preserve">122. </w:t>
      </w:r>
      <w:r w:rsidRPr="006406F0">
        <w:rPr>
          <w:rFonts w:ascii="Calibri" w:hAnsi="Calibri" w:cs="Calibri"/>
          <w:b/>
          <w:noProof/>
        </w:rPr>
        <w:t>Williams BP, Pignatta D, Henikoff S, Gehring M (2015)</w:t>
      </w:r>
      <w:r w:rsidRPr="006406F0">
        <w:rPr>
          <w:rFonts w:ascii="Calibri" w:hAnsi="Calibri" w:cs="Calibri"/>
          <w:noProof/>
        </w:rPr>
        <w:t xml:space="preserve"> Methylation-Sensitive Expression of a DNA Demethylase Gene Serves As an Epigenetic Rheostat. PLoS Genet 11: e1005142.</w:t>
      </w:r>
      <w:bookmarkEnd w:id="1067"/>
    </w:p>
    <w:p w14:paraId="5E095E3E" w14:textId="77777777" w:rsidR="0051230E" w:rsidRPr="006406F0" w:rsidRDefault="0051230E" w:rsidP="0051230E">
      <w:pPr>
        <w:spacing w:after="0" w:line="240" w:lineRule="auto"/>
        <w:ind w:left="720" w:hanging="720"/>
        <w:jc w:val="left"/>
        <w:rPr>
          <w:rFonts w:ascii="Calibri" w:hAnsi="Calibri" w:cs="Calibri"/>
          <w:noProof/>
        </w:rPr>
      </w:pPr>
      <w:bookmarkStart w:id="1068" w:name="_ENREF_123"/>
      <w:r w:rsidRPr="006406F0">
        <w:rPr>
          <w:rFonts w:ascii="Calibri" w:hAnsi="Calibri" w:cs="Calibri"/>
          <w:noProof/>
        </w:rPr>
        <w:t xml:space="preserve">123. </w:t>
      </w:r>
      <w:r w:rsidRPr="006406F0">
        <w:rPr>
          <w:rFonts w:ascii="Calibri" w:hAnsi="Calibri" w:cs="Calibri"/>
          <w:b/>
          <w:noProof/>
        </w:rPr>
        <w:t>Lei M, Zhang H, Julian R, Tang K, Xie S, et al. (2015)</w:t>
      </w:r>
      <w:r w:rsidRPr="006406F0">
        <w:rPr>
          <w:rFonts w:ascii="Calibri" w:hAnsi="Calibri" w:cs="Calibri"/>
          <w:noProof/>
        </w:rPr>
        <w:t xml:space="preserve"> Regulatory link between DNA methylation and active demethylation in Arabidopsis. Proc Natl Acad Sci U S A 112.</w:t>
      </w:r>
      <w:bookmarkEnd w:id="1068"/>
    </w:p>
    <w:p w14:paraId="1FDC6554" w14:textId="77777777" w:rsidR="0051230E" w:rsidRPr="006406F0" w:rsidRDefault="0051230E" w:rsidP="0051230E">
      <w:pPr>
        <w:spacing w:after="0" w:line="240" w:lineRule="auto"/>
        <w:ind w:left="720" w:hanging="720"/>
        <w:jc w:val="left"/>
        <w:rPr>
          <w:rFonts w:ascii="Calibri" w:hAnsi="Calibri" w:cs="Calibri"/>
          <w:noProof/>
        </w:rPr>
      </w:pPr>
      <w:bookmarkStart w:id="1069" w:name="_ENREF_124"/>
      <w:r w:rsidRPr="006406F0">
        <w:rPr>
          <w:rFonts w:ascii="Calibri" w:hAnsi="Calibri" w:cs="Calibri"/>
          <w:noProof/>
        </w:rPr>
        <w:t xml:space="preserve">124. </w:t>
      </w:r>
      <w:r w:rsidRPr="006406F0">
        <w:rPr>
          <w:rFonts w:ascii="Calibri" w:hAnsi="Calibri" w:cs="Calibri"/>
          <w:b/>
          <w:noProof/>
        </w:rPr>
        <w:t>Le T-N, Schumann U, Smith NA, Tiwari S, Au PCK, et al. (2014)</w:t>
      </w:r>
      <w:r w:rsidRPr="006406F0">
        <w:rPr>
          <w:rFonts w:ascii="Calibri" w:hAnsi="Calibri" w:cs="Calibri"/>
          <w:noProof/>
        </w:rPr>
        <w:t xml:space="preserve"> DNA demethylases target promoter transposable elements to positively regulate stress responsive genes in Arabidopsis. Genome Biol 15: 458.</w:t>
      </w:r>
      <w:bookmarkEnd w:id="1069"/>
    </w:p>
    <w:p w14:paraId="74417499" w14:textId="77777777" w:rsidR="0051230E" w:rsidRPr="006406F0" w:rsidRDefault="0051230E" w:rsidP="0051230E">
      <w:pPr>
        <w:spacing w:after="0" w:line="240" w:lineRule="auto"/>
        <w:ind w:left="720" w:hanging="720"/>
        <w:jc w:val="left"/>
        <w:rPr>
          <w:rFonts w:ascii="Calibri" w:hAnsi="Calibri" w:cs="Calibri"/>
          <w:noProof/>
        </w:rPr>
      </w:pPr>
      <w:bookmarkStart w:id="1070" w:name="_ENREF_125"/>
      <w:r w:rsidRPr="006406F0">
        <w:rPr>
          <w:rFonts w:ascii="Calibri" w:hAnsi="Calibri" w:cs="Calibri"/>
          <w:noProof/>
        </w:rPr>
        <w:t xml:space="preserve">125. </w:t>
      </w:r>
      <w:r w:rsidRPr="006406F0">
        <w:rPr>
          <w:rFonts w:ascii="Calibri" w:hAnsi="Calibri" w:cs="Calibri"/>
          <w:b/>
          <w:noProof/>
        </w:rPr>
        <w:t>Baldwin IT (1998)</w:t>
      </w:r>
      <w:r w:rsidRPr="006406F0">
        <w:rPr>
          <w:rFonts w:ascii="Calibri" w:hAnsi="Calibri" w:cs="Calibri"/>
          <w:noProof/>
        </w:rPr>
        <w:t xml:space="preserve"> Jasmonate-induced responses are costly but benefit plants under attack in native populations. Proceedings of the National Academy of Sciences 95: 8113-8118.</w:t>
      </w:r>
      <w:bookmarkEnd w:id="1070"/>
    </w:p>
    <w:p w14:paraId="05F53CFE" w14:textId="77777777" w:rsidR="0051230E" w:rsidRPr="006406F0" w:rsidRDefault="0051230E" w:rsidP="0051230E">
      <w:pPr>
        <w:spacing w:after="0" w:line="240" w:lineRule="auto"/>
        <w:ind w:left="720" w:hanging="720"/>
        <w:jc w:val="left"/>
        <w:rPr>
          <w:rFonts w:ascii="Calibri" w:hAnsi="Calibri" w:cs="Calibri"/>
          <w:noProof/>
        </w:rPr>
      </w:pPr>
      <w:bookmarkStart w:id="1071" w:name="_ENREF_126"/>
      <w:r w:rsidRPr="006406F0">
        <w:rPr>
          <w:rFonts w:ascii="Calibri" w:hAnsi="Calibri" w:cs="Calibri"/>
          <w:noProof/>
        </w:rPr>
        <w:t xml:space="preserve">126. </w:t>
      </w:r>
      <w:r w:rsidRPr="006406F0">
        <w:rPr>
          <w:rFonts w:ascii="Calibri" w:hAnsi="Calibri" w:cs="Calibri"/>
          <w:b/>
          <w:noProof/>
        </w:rPr>
        <w:t>Boller T, Felix G (2009)</w:t>
      </w:r>
      <w:r w:rsidRPr="006406F0">
        <w:rPr>
          <w:rFonts w:ascii="Calibri" w:hAnsi="Calibri" w:cs="Calibri"/>
          <w:noProof/>
        </w:rPr>
        <w:t xml:space="preserve"> A Renaissance of Elicitors: Perception of Microbe-Associated Molecular Patterns and Danger Signals by Pattern-Recognition Receptors. Annual Review of Plant Biology 60: 379-406.</w:t>
      </w:r>
      <w:bookmarkEnd w:id="1071"/>
    </w:p>
    <w:p w14:paraId="2FD2BF90" w14:textId="77777777" w:rsidR="0051230E" w:rsidRPr="006406F0" w:rsidRDefault="0051230E" w:rsidP="0051230E">
      <w:pPr>
        <w:spacing w:after="0" w:line="240" w:lineRule="auto"/>
        <w:ind w:left="720" w:hanging="720"/>
        <w:jc w:val="left"/>
        <w:rPr>
          <w:rFonts w:ascii="Calibri" w:hAnsi="Calibri" w:cs="Calibri"/>
          <w:noProof/>
        </w:rPr>
      </w:pPr>
      <w:bookmarkStart w:id="1072" w:name="_ENREF_127"/>
      <w:r w:rsidRPr="006406F0">
        <w:rPr>
          <w:rFonts w:ascii="Calibri" w:hAnsi="Calibri" w:cs="Calibri"/>
          <w:noProof/>
        </w:rPr>
        <w:t xml:space="preserve">127. </w:t>
      </w:r>
      <w:r w:rsidRPr="006406F0">
        <w:rPr>
          <w:rFonts w:ascii="Calibri" w:hAnsi="Calibri" w:cs="Calibri"/>
          <w:b/>
          <w:noProof/>
        </w:rPr>
        <w:t>Eckardt NA (2008)</w:t>
      </w:r>
      <w:r w:rsidRPr="006406F0">
        <w:rPr>
          <w:rFonts w:ascii="Calibri" w:hAnsi="Calibri" w:cs="Calibri"/>
          <w:noProof/>
        </w:rPr>
        <w:t xml:space="preserve"> Chitin Signaling in Plants: Insights into the Perception of Fungal Pathogens and Rhizobacterial Symbionts. The Plant Cell Online 20: 241-243.</w:t>
      </w:r>
      <w:bookmarkEnd w:id="1072"/>
    </w:p>
    <w:p w14:paraId="373878C8" w14:textId="77777777" w:rsidR="0051230E" w:rsidRPr="006406F0" w:rsidRDefault="0051230E" w:rsidP="0051230E">
      <w:pPr>
        <w:spacing w:after="0" w:line="240" w:lineRule="auto"/>
        <w:ind w:left="720" w:hanging="720"/>
        <w:jc w:val="left"/>
        <w:rPr>
          <w:rFonts w:ascii="Calibri" w:hAnsi="Calibri" w:cs="Calibri"/>
          <w:noProof/>
        </w:rPr>
      </w:pPr>
      <w:bookmarkStart w:id="1073" w:name="_ENREF_128"/>
      <w:r w:rsidRPr="006406F0">
        <w:rPr>
          <w:rFonts w:ascii="Calibri" w:hAnsi="Calibri" w:cs="Calibri"/>
          <w:noProof/>
        </w:rPr>
        <w:lastRenderedPageBreak/>
        <w:t xml:space="preserve">128. </w:t>
      </w:r>
      <w:r w:rsidRPr="006406F0">
        <w:rPr>
          <w:rFonts w:ascii="Calibri" w:hAnsi="Calibri" w:cs="Calibri"/>
          <w:b/>
          <w:noProof/>
        </w:rPr>
        <w:t>Felix G, Duran JD, Volko S, Boller T (1999)</w:t>
      </w:r>
      <w:r w:rsidRPr="006406F0">
        <w:rPr>
          <w:rFonts w:ascii="Calibri" w:hAnsi="Calibri" w:cs="Calibri"/>
          <w:noProof/>
        </w:rPr>
        <w:t xml:space="preserve"> Plants have a sensitive perception system for the most conserved domain of bacterial flagellin. The Plant Journal 18: 265-276.</w:t>
      </w:r>
      <w:bookmarkEnd w:id="1073"/>
    </w:p>
    <w:p w14:paraId="1B142201" w14:textId="77777777" w:rsidR="0051230E" w:rsidRPr="006406F0" w:rsidRDefault="0051230E" w:rsidP="0051230E">
      <w:pPr>
        <w:spacing w:after="0" w:line="240" w:lineRule="auto"/>
        <w:ind w:left="720" w:hanging="720"/>
        <w:jc w:val="left"/>
        <w:rPr>
          <w:rFonts w:ascii="Calibri" w:hAnsi="Calibri" w:cs="Calibri"/>
          <w:noProof/>
        </w:rPr>
      </w:pPr>
      <w:bookmarkStart w:id="1074" w:name="_ENREF_129"/>
      <w:r w:rsidRPr="006406F0">
        <w:rPr>
          <w:rFonts w:ascii="Calibri" w:hAnsi="Calibri" w:cs="Calibri"/>
          <w:noProof/>
        </w:rPr>
        <w:t xml:space="preserve">129. </w:t>
      </w:r>
      <w:r w:rsidRPr="006406F0">
        <w:rPr>
          <w:rFonts w:ascii="Calibri" w:hAnsi="Calibri" w:cs="Calibri"/>
          <w:b/>
          <w:noProof/>
        </w:rPr>
        <w:t>Wan J, Zhang X-C, Stacey G (2008)</w:t>
      </w:r>
      <w:r w:rsidRPr="006406F0">
        <w:rPr>
          <w:rFonts w:ascii="Calibri" w:hAnsi="Calibri" w:cs="Calibri"/>
          <w:noProof/>
        </w:rPr>
        <w:t xml:space="preserve"> Chitin signaling and plant disease resistance. Plant Signaling &amp; Behavior 3: 831-833.</w:t>
      </w:r>
      <w:bookmarkEnd w:id="1074"/>
    </w:p>
    <w:p w14:paraId="58F5E2BC" w14:textId="77777777" w:rsidR="0051230E" w:rsidRPr="006406F0" w:rsidRDefault="0051230E" w:rsidP="0051230E">
      <w:pPr>
        <w:spacing w:after="0" w:line="240" w:lineRule="auto"/>
        <w:ind w:left="720" w:hanging="720"/>
        <w:jc w:val="left"/>
        <w:rPr>
          <w:rFonts w:ascii="Calibri" w:hAnsi="Calibri" w:cs="Calibri"/>
          <w:noProof/>
        </w:rPr>
      </w:pPr>
      <w:bookmarkStart w:id="1075" w:name="_ENREF_130"/>
      <w:r w:rsidRPr="006406F0">
        <w:rPr>
          <w:rFonts w:ascii="Calibri" w:hAnsi="Calibri" w:cs="Calibri"/>
          <w:noProof/>
        </w:rPr>
        <w:t xml:space="preserve">130. </w:t>
      </w:r>
      <w:r w:rsidRPr="006406F0">
        <w:rPr>
          <w:rFonts w:ascii="Calibri" w:hAnsi="Calibri" w:cs="Calibri"/>
          <w:b/>
          <w:noProof/>
        </w:rPr>
        <w:t>Dubery I, Sanabria N, Huang J-C (2012)</w:t>
      </w:r>
      <w:r w:rsidRPr="006406F0">
        <w:rPr>
          <w:rFonts w:ascii="Calibri" w:hAnsi="Calibri" w:cs="Calibri"/>
          <w:noProof/>
        </w:rPr>
        <w:t xml:space="preserve"> Nonself Perception in Plant Innate Immunity. In: López-Larrea C, editor. Self and Nonself: Springer US. pp. 79-107.</w:t>
      </w:r>
      <w:bookmarkEnd w:id="1075"/>
    </w:p>
    <w:p w14:paraId="3AAB7585" w14:textId="77777777" w:rsidR="0051230E" w:rsidRPr="006406F0" w:rsidRDefault="0051230E" w:rsidP="0051230E">
      <w:pPr>
        <w:spacing w:after="0" w:line="240" w:lineRule="auto"/>
        <w:ind w:left="720" w:hanging="720"/>
        <w:jc w:val="left"/>
        <w:rPr>
          <w:rFonts w:ascii="Calibri" w:hAnsi="Calibri" w:cs="Calibri"/>
          <w:noProof/>
        </w:rPr>
      </w:pPr>
      <w:bookmarkStart w:id="1076" w:name="_ENREF_131"/>
      <w:r w:rsidRPr="006406F0">
        <w:rPr>
          <w:rFonts w:ascii="Calibri" w:hAnsi="Calibri" w:cs="Calibri"/>
          <w:noProof/>
        </w:rPr>
        <w:t xml:space="preserve">131. </w:t>
      </w:r>
      <w:r w:rsidRPr="006406F0">
        <w:rPr>
          <w:rFonts w:ascii="Calibri" w:hAnsi="Calibri" w:cs="Calibri"/>
          <w:b/>
          <w:noProof/>
        </w:rPr>
        <w:t>Gomez-Gomez L, Boller T (2000)</w:t>
      </w:r>
      <w:r w:rsidRPr="006406F0">
        <w:rPr>
          <w:rFonts w:ascii="Calibri" w:hAnsi="Calibri" w:cs="Calibri"/>
          <w:noProof/>
        </w:rPr>
        <w:t xml:space="preserve"> FLS2: An LRR receptor-like kinase involved in the perception of the bacterial elicitor flagellin in Arabidopsis. Mol Cell 5: 1003-1011.</w:t>
      </w:r>
      <w:bookmarkEnd w:id="1076"/>
    </w:p>
    <w:p w14:paraId="334265E3" w14:textId="77777777" w:rsidR="0051230E" w:rsidRPr="006406F0" w:rsidRDefault="0051230E" w:rsidP="0051230E">
      <w:pPr>
        <w:spacing w:after="0" w:line="240" w:lineRule="auto"/>
        <w:ind w:left="720" w:hanging="720"/>
        <w:jc w:val="left"/>
        <w:rPr>
          <w:rFonts w:ascii="Calibri" w:hAnsi="Calibri" w:cs="Calibri"/>
          <w:noProof/>
        </w:rPr>
      </w:pPr>
      <w:bookmarkStart w:id="1077" w:name="_ENREF_132"/>
      <w:r w:rsidRPr="006406F0">
        <w:rPr>
          <w:rFonts w:ascii="Calibri" w:hAnsi="Calibri" w:cs="Calibri"/>
          <w:noProof/>
        </w:rPr>
        <w:t xml:space="preserve">132. </w:t>
      </w:r>
      <w:r w:rsidRPr="006406F0">
        <w:rPr>
          <w:rFonts w:ascii="Calibri" w:hAnsi="Calibri" w:cs="Calibri"/>
          <w:b/>
          <w:noProof/>
        </w:rPr>
        <w:t>Tör M, Lotze MT, Holton N (2009)</w:t>
      </w:r>
      <w:r w:rsidRPr="006406F0">
        <w:rPr>
          <w:rFonts w:ascii="Calibri" w:hAnsi="Calibri" w:cs="Calibri"/>
          <w:noProof/>
        </w:rPr>
        <w:t xml:space="preserve"> Receptor-mediated signalling in plants: molecular patterns and programmes. Journal of Experimental Botany 60: 3645-3654.</w:t>
      </w:r>
      <w:bookmarkEnd w:id="1077"/>
    </w:p>
    <w:p w14:paraId="0D558591" w14:textId="77777777" w:rsidR="0051230E" w:rsidRPr="006406F0" w:rsidRDefault="0051230E" w:rsidP="0051230E">
      <w:pPr>
        <w:spacing w:after="0" w:line="240" w:lineRule="auto"/>
        <w:ind w:left="720" w:hanging="720"/>
        <w:jc w:val="left"/>
        <w:rPr>
          <w:rFonts w:ascii="Calibri" w:hAnsi="Calibri" w:cs="Calibri"/>
          <w:noProof/>
        </w:rPr>
      </w:pPr>
      <w:bookmarkStart w:id="1078" w:name="_ENREF_133"/>
      <w:r w:rsidRPr="006406F0">
        <w:rPr>
          <w:rFonts w:ascii="Calibri" w:hAnsi="Calibri" w:cs="Calibri"/>
          <w:noProof/>
        </w:rPr>
        <w:t xml:space="preserve">133. </w:t>
      </w:r>
      <w:r w:rsidRPr="006406F0">
        <w:rPr>
          <w:rFonts w:ascii="Calibri" w:hAnsi="Calibri" w:cs="Calibri"/>
          <w:b/>
          <w:noProof/>
        </w:rPr>
        <w:t>Overmyer K, Brosché M, Kangasjärvi J (2003)</w:t>
      </w:r>
      <w:r w:rsidRPr="006406F0">
        <w:rPr>
          <w:rFonts w:ascii="Calibri" w:hAnsi="Calibri" w:cs="Calibri"/>
          <w:noProof/>
        </w:rPr>
        <w:t xml:space="preserve"> Reactive oxygen species and hormonal control of cell death. Trends in Plant Science 8: 335-342.</w:t>
      </w:r>
      <w:bookmarkEnd w:id="1078"/>
    </w:p>
    <w:p w14:paraId="7A010025" w14:textId="77777777" w:rsidR="0051230E" w:rsidRPr="006406F0" w:rsidRDefault="0051230E" w:rsidP="0051230E">
      <w:pPr>
        <w:spacing w:after="0" w:line="240" w:lineRule="auto"/>
        <w:ind w:left="720" w:hanging="720"/>
        <w:jc w:val="left"/>
        <w:rPr>
          <w:rFonts w:ascii="Calibri" w:hAnsi="Calibri" w:cs="Calibri"/>
          <w:noProof/>
        </w:rPr>
      </w:pPr>
      <w:bookmarkStart w:id="1079" w:name="_ENREF_134"/>
      <w:r w:rsidRPr="006406F0">
        <w:rPr>
          <w:rFonts w:ascii="Calibri" w:hAnsi="Calibri" w:cs="Calibri"/>
          <w:noProof/>
        </w:rPr>
        <w:t xml:space="preserve">134. </w:t>
      </w:r>
      <w:r w:rsidRPr="006406F0">
        <w:rPr>
          <w:rFonts w:ascii="Calibri" w:hAnsi="Calibri" w:cs="Calibri"/>
          <w:b/>
          <w:noProof/>
        </w:rPr>
        <w:t>Leitner M, Vandelle E, Gaupels F, Bellin D, Delledonne M (2009)</w:t>
      </w:r>
      <w:r w:rsidRPr="006406F0">
        <w:rPr>
          <w:rFonts w:ascii="Calibri" w:hAnsi="Calibri" w:cs="Calibri"/>
          <w:noProof/>
        </w:rPr>
        <w:t xml:space="preserve"> NO signals in the haze: Nitric oxide signalling in plant defence. Current Opinion in Plant Biology 12: 451-458.</w:t>
      </w:r>
      <w:bookmarkEnd w:id="1079"/>
    </w:p>
    <w:p w14:paraId="078B4A64" w14:textId="77777777" w:rsidR="0051230E" w:rsidRPr="006406F0" w:rsidRDefault="0051230E" w:rsidP="0051230E">
      <w:pPr>
        <w:spacing w:after="0" w:line="240" w:lineRule="auto"/>
        <w:ind w:left="720" w:hanging="720"/>
        <w:jc w:val="left"/>
        <w:rPr>
          <w:rFonts w:ascii="Calibri" w:hAnsi="Calibri" w:cs="Calibri"/>
          <w:noProof/>
        </w:rPr>
      </w:pPr>
      <w:bookmarkStart w:id="1080" w:name="_ENREF_135"/>
      <w:r w:rsidRPr="006406F0">
        <w:rPr>
          <w:rFonts w:ascii="Calibri" w:hAnsi="Calibri" w:cs="Calibri"/>
          <w:noProof/>
        </w:rPr>
        <w:t xml:space="preserve">135. </w:t>
      </w:r>
      <w:r w:rsidRPr="006406F0">
        <w:rPr>
          <w:rFonts w:ascii="Calibri" w:hAnsi="Calibri" w:cs="Calibri"/>
          <w:b/>
          <w:noProof/>
        </w:rPr>
        <w:t>Orozco-Cárdenas ML, Narváez-Vásquez J, Ryan CA (2001)</w:t>
      </w:r>
      <w:r w:rsidRPr="006406F0">
        <w:rPr>
          <w:rFonts w:ascii="Calibri" w:hAnsi="Calibri" w:cs="Calibri"/>
          <w:noProof/>
        </w:rPr>
        <w:t xml:space="preserve"> Hydrogen Peroxide Acts as a Second Messenger for the Induction of Defense Genes in Tomato Plants in Response to Wounding, Systemin, and Methyl Jasmonate. The Plant Cell Online 13: 179-191.</w:t>
      </w:r>
      <w:bookmarkEnd w:id="1080"/>
    </w:p>
    <w:p w14:paraId="1D8D49C8" w14:textId="77777777" w:rsidR="0051230E" w:rsidRPr="006406F0" w:rsidRDefault="0051230E" w:rsidP="0051230E">
      <w:pPr>
        <w:spacing w:after="0" w:line="240" w:lineRule="auto"/>
        <w:ind w:left="720" w:hanging="720"/>
        <w:jc w:val="left"/>
        <w:rPr>
          <w:rFonts w:ascii="Calibri" w:hAnsi="Calibri" w:cs="Calibri"/>
          <w:noProof/>
        </w:rPr>
      </w:pPr>
      <w:bookmarkStart w:id="1081" w:name="_ENREF_136"/>
      <w:r w:rsidRPr="006406F0">
        <w:rPr>
          <w:rFonts w:ascii="Calibri" w:hAnsi="Calibri" w:cs="Calibri"/>
          <w:noProof/>
        </w:rPr>
        <w:t xml:space="preserve">136. </w:t>
      </w:r>
      <w:r w:rsidRPr="006406F0">
        <w:rPr>
          <w:rFonts w:ascii="Calibri" w:hAnsi="Calibri" w:cs="Calibri"/>
          <w:b/>
          <w:noProof/>
        </w:rPr>
        <w:t>Neill SJ, Desikan R, Clarke A, Hurst RD, Hancock JT (2002)</w:t>
      </w:r>
      <w:r w:rsidRPr="006406F0">
        <w:rPr>
          <w:rFonts w:ascii="Calibri" w:hAnsi="Calibri" w:cs="Calibri"/>
          <w:noProof/>
        </w:rPr>
        <w:t xml:space="preserve"> Hydrogen peroxide and nitric oxide as signalling molecules in plants. Journal of Experimental Botany 53: 1237-1247.</w:t>
      </w:r>
      <w:bookmarkEnd w:id="1081"/>
    </w:p>
    <w:p w14:paraId="4DADA051" w14:textId="77777777" w:rsidR="0051230E" w:rsidRPr="006406F0" w:rsidRDefault="0051230E" w:rsidP="0051230E">
      <w:pPr>
        <w:spacing w:after="0" w:line="240" w:lineRule="auto"/>
        <w:ind w:left="720" w:hanging="720"/>
        <w:jc w:val="left"/>
        <w:rPr>
          <w:rFonts w:ascii="Calibri" w:hAnsi="Calibri" w:cs="Calibri"/>
          <w:noProof/>
        </w:rPr>
      </w:pPr>
      <w:bookmarkStart w:id="1082" w:name="_ENREF_137"/>
      <w:r w:rsidRPr="006406F0">
        <w:rPr>
          <w:rFonts w:ascii="Calibri" w:hAnsi="Calibri" w:cs="Calibri"/>
          <w:noProof/>
        </w:rPr>
        <w:t xml:space="preserve">137. </w:t>
      </w:r>
      <w:r w:rsidRPr="006406F0">
        <w:rPr>
          <w:rFonts w:ascii="Calibri" w:hAnsi="Calibri" w:cs="Calibri"/>
          <w:b/>
          <w:noProof/>
        </w:rPr>
        <w:t>Almagro L, Gómez Ros LV, Belchi-Navarro S, Bru R, Ros Barceló A, et al. (2009)</w:t>
      </w:r>
      <w:r w:rsidRPr="006406F0">
        <w:rPr>
          <w:rFonts w:ascii="Calibri" w:hAnsi="Calibri" w:cs="Calibri"/>
          <w:noProof/>
        </w:rPr>
        <w:t xml:space="preserve"> Class III peroxidases in plant defence reactions. Journal of Experimental Botany 60: 377-390.</w:t>
      </w:r>
      <w:bookmarkEnd w:id="1082"/>
    </w:p>
    <w:p w14:paraId="6DD8F68A" w14:textId="77777777" w:rsidR="0051230E" w:rsidRPr="006406F0" w:rsidRDefault="0051230E" w:rsidP="0051230E">
      <w:pPr>
        <w:spacing w:after="0" w:line="240" w:lineRule="auto"/>
        <w:ind w:left="720" w:hanging="720"/>
        <w:jc w:val="left"/>
        <w:rPr>
          <w:rFonts w:ascii="Calibri" w:hAnsi="Calibri" w:cs="Calibri"/>
          <w:noProof/>
        </w:rPr>
      </w:pPr>
      <w:bookmarkStart w:id="1083" w:name="_ENREF_138"/>
      <w:r w:rsidRPr="006406F0">
        <w:rPr>
          <w:rFonts w:ascii="Calibri" w:hAnsi="Calibri" w:cs="Calibri"/>
          <w:noProof/>
        </w:rPr>
        <w:t xml:space="preserve">138. </w:t>
      </w:r>
      <w:r w:rsidRPr="006406F0">
        <w:rPr>
          <w:rFonts w:ascii="Calibri" w:hAnsi="Calibri" w:cs="Calibri"/>
          <w:b/>
          <w:noProof/>
        </w:rPr>
        <w:t>Miller G, Schlauch K, Tam R, Cortes D, Torres MA, et al. (2009)</w:t>
      </w:r>
      <w:r w:rsidRPr="006406F0">
        <w:rPr>
          <w:rFonts w:ascii="Calibri" w:hAnsi="Calibri" w:cs="Calibri"/>
          <w:noProof/>
        </w:rPr>
        <w:t xml:space="preserve"> The Plant NADPH Oxidase RBOHD Mediates Rapid Systemic Signaling in Response to Diverse Stimuli. Sci Signal 2: ra45-.</w:t>
      </w:r>
      <w:bookmarkEnd w:id="1083"/>
    </w:p>
    <w:p w14:paraId="75EB4D89" w14:textId="77777777" w:rsidR="0051230E" w:rsidRPr="006406F0" w:rsidRDefault="0051230E" w:rsidP="0051230E">
      <w:pPr>
        <w:spacing w:after="0" w:line="240" w:lineRule="auto"/>
        <w:ind w:left="720" w:hanging="720"/>
        <w:jc w:val="left"/>
        <w:rPr>
          <w:rFonts w:ascii="Calibri" w:hAnsi="Calibri" w:cs="Calibri"/>
          <w:noProof/>
        </w:rPr>
      </w:pPr>
      <w:bookmarkStart w:id="1084" w:name="_ENREF_139"/>
      <w:r w:rsidRPr="006406F0">
        <w:rPr>
          <w:rFonts w:ascii="Calibri" w:hAnsi="Calibri" w:cs="Calibri"/>
          <w:noProof/>
        </w:rPr>
        <w:t xml:space="preserve">139. </w:t>
      </w:r>
      <w:r w:rsidRPr="006406F0">
        <w:rPr>
          <w:rFonts w:ascii="Calibri" w:hAnsi="Calibri" w:cs="Calibri"/>
          <w:b/>
          <w:noProof/>
        </w:rPr>
        <w:t>Pogány M, von Rad U, Grün S, Dongó A, Pintye A, et al. (2009)</w:t>
      </w:r>
      <w:r w:rsidRPr="006406F0">
        <w:rPr>
          <w:rFonts w:ascii="Calibri" w:hAnsi="Calibri" w:cs="Calibri"/>
          <w:noProof/>
        </w:rPr>
        <w:t xml:space="preserve"> Dual Roles of Reactive Oxygen Species and NADPH Oxidase RBOHD in an Arabidopsis-Alternaria Pathosystem. Plant Physiology 151: 1459-1475.</w:t>
      </w:r>
      <w:bookmarkEnd w:id="1084"/>
    </w:p>
    <w:p w14:paraId="2FD7AFA8" w14:textId="77777777" w:rsidR="0051230E" w:rsidRPr="006406F0" w:rsidRDefault="0051230E" w:rsidP="0051230E">
      <w:pPr>
        <w:spacing w:after="0" w:line="240" w:lineRule="auto"/>
        <w:ind w:left="720" w:hanging="720"/>
        <w:jc w:val="left"/>
        <w:rPr>
          <w:rFonts w:ascii="Calibri" w:hAnsi="Calibri" w:cs="Calibri"/>
          <w:noProof/>
        </w:rPr>
      </w:pPr>
      <w:bookmarkStart w:id="1085" w:name="_ENREF_140"/>
      <w:r w:rsidRPr="006406F0">
        <w:rPr>
          <w:rFonts w:ascii="Calibri" w:hAnsi="Calibri" w:cs="Calibri"/>
          <w:noProof/>
        </w:rPr>
        <w:t xml:space="preserve">140. </w:t>
      </w:r>
      <w:r w:rsidRPr="006406F0">
        <w:rPr>
          <w:rFonts w:ascii="Calibri" w:hAnsi="Calibri" w:cs="Calibri"/>
          <w:b/>
          <w:noProof/>
        </w:rPr>
        <w:t>Stamler JS, Lamas S, Fang FC (2001)</w:t>
      </w:r>
      <w:r w:rsidRPr="006406F0">
        <w:rPr>
          <w:rFonts w:ascii="Calibri" w:hAnsi="Calibri" w:cs="Calibri"/>
          <w:noProof/>
        </w:rPr>
        <w:t xml:space="preserve"> Nitrosylation: The Prototypic Redox-Based Signaling Mechanism. Cell 106: 675-683.</w:t>
      </w:r>
      <w:bookmarkEnd w:id="1085"/>
    </w:p>
    <w:p w14:paraId="37609AD0" w14:textId="77777777" w:rsidR="0051230E" w:rsidRPr="006406F0" w:rsidRDefault="0051230E" w:rsidP="0051230E">
      <w:pPr>
        <w:spacing w:after="0" w:line="240" w:lineRule="auto"/>
        <w:ind w:left="720" w:hanging="720"/>
        <w:jc w:val="left"/>
        <w:rPr>
          <w:rFonts w:ascii="Calibri" w:hAnsi="Calibri" w:cs="Calibri"/>
          <w:noProof/>
        </w:rPr>
      </w:pPr>
      <w:bookmarkStart w:id="1086" w:name="_ENREF_141"/>
      <w:r w:rsidRPr="006406F0">
        <w:rPr>
          <w:rFonts w:ascii="Calibri" w:hAnsi="Calibri" w:cs="Calibri"/>
          <w:noProof/>
        </w:rPr>
        <w:t xml:space="preserve">141. </w:t>
      </w:r>
      <w:r w:rsidRPr="006406F0">
        <w:rPr>
          <w:rFonts w:ascii="Calibri" w:hAnsi="Calibri" w:cs="Calibri"/>
          <w:b/>
          <w:noProof/>
        </w:rPr>
        <w:t>Wu Y, Zhang D, Chu Jee Y, Boyle P, Wang Y, et al. (2012)</w:t>
      </w:r>
      <w:r w:rsidRPr="006406F0">
        <w:rPr>
          <w:rFonts w:ascii="Calibri" w:hAnsi="Calibri" w:cs="Calibri"/>
          <w:noProof/>
        </w:rPr>
        <w:t xml:space="preserve"> The Arabidopsis NPR1 Protein Is a Receptor for the Plant Defense Hormone Salicylic Acid. Cell Reports 1: 639-647.</w:t>
      </w:r>
      <w:bookmarkEnd w:id="1086"/>
    </w:p>
    <w:p w14:paraId="142BCC26" w14:textId="77777777" w:rsidR="0051230E" w:rsidRPr="006406F0" w:rsidRDefault="0051230E" w:rsidP="0051230E">
      <w:pPr>
        <w:spacing w:after="0" w:line="240" w:lineRule="auto"/>
        <w:ind w:left="720" w:hanging="720"/>
        <w:jc w:val="left"/>
        <w:rPr>
          <w:rFonts w:ascii="Calibri" w:hAnsi="Calibri" w:cs="Calibri"/>
          <w:noProof/>
          <w:lang w:val="it-IT"/>
        </w:rPr>
      </w:pPr>
      <w:bookmarkStart w:id="1087" w:name="_ENREF_142"/>
      <w:r w:rsidRPr="006406F0">
        <w:rPr>
          <w:rFonts w:ascii="Calibri" w:hAnsi="Calibri" w:cs="Calibri"/>
          <w:noProof/>
        </w:rPr>
        <w:t xml:space="preserve">142. </w:t>
      </w:r>
      <w:r w:rsidRPr="006406F0">
        <w:rPr>
          <w:rFonts w:ascii="Calibri" w:hAnsi="Calibri" w:cs="Calibri"/>
          <w:b/>
          <w:noProof/>
        </w:rPr>
        <w:t>Tada Y, Spoel SH, Pajerowska-Mukhtar K, Mou Z, Song J, et al. (2008)</w:t>
      </w:r>
      <w:r w:rsidRPr="006406F0">
        <w:rPr>
          <w:rFonts w:ascii="Calibri" w:hAnsi="Calibri" w:cs="Calibri"/>
          <w:noProof/>
        </w:rPr>
        <w:t xml:space="preserve"> Plant Immunity Requires Conformational Charges of NPR1 via S-Nitrosylation and Thioredoxins. </w:t>
      </w:r>
      <w:r w:rsidRPr="006406F0">
        <w:rPr>
          <w:rFonts w:ascii="Calibri" w:hAnsi="Calibri" w:cs="Calibri"/>
          <w:noProof/>
          <w:lang w:val="it-IT"/>
        </w:rPr>
        <w:t>Science 321: 952-956.</w:t>
      </w:r>
      <w:bookmarkEnd w:id="1087"/>
    </w:p>
    <w:p w14:paraId="27BA6F79" w14:textId="77777777" w:rsidR="0051230E" w:rsidRPr="006406F0" w:rsidRDefault="0051230E" w:rsidP="0051230E">
      <w:pPr>
        <w:spacing w:after="0" w:line="240" w:lineRule="auto"/>
        <w:ind w:left="720" w:hanging="720"/>
        <w:jc w:val="left"/>
        <w:rPr>
          <w:rFonts w:ascii="Calibri" w:hAnsi="Calibri" w:cs="Calibri"/>
          <w:noProof/>
        </w:rPr>
      </w:pPr>
      <w:bookmarkStart w:id="1088" w:name="_ENREF_143"/>
      <w:r w:rsidRPr="006406F0">
        <w:rPr>
          <w:rFonts w:ascii="Calibri" w:hAnsi="Calibri" w:cs="Calibri"/>
          <w:noProof/>
          <w:lang w:val="it-IT"/>
        </w:rPr>
        <w:t xml:space="preserve">143. </w:t>
      </w:r>
      <w:r w:rsidRPr="006406F0">
        <w:rPr>
          <w:rFonts w:ascii="Calibri" w:hAnsi="Calibri" w:cs="Calibri"/>
          <w:b/>
          <w:noProof/>
          <w:lang w:val="it-IT"/>
        </w:rPr>
        <w:t xml:space="preserve">Romero-Puertas MC, Campostrini N, Mattè A, Righetti PG, Perazzolli M, et al. </w:t>
      </w:r>
      <w:r w:rsidRPr="006406F0">
        <w:rPr>
          <w:rFonts w:ascii="Calibri" w:hAnsi="Calibri" w:cs="Calibri"/>
          <w:b/>
          <w:noProof/>
        </w:rPr>
        <w:t>(2008)</w:t>
      </w:r>
      <w:r w:rsidRPr="006406F0">
        <w:rPr>
          <w:rFonts w:ascii="Calibri" w:hAnsi="Calibri" w:cs="Calibri"/>
          <w:noProof/>
        </w:rPr>
        <w:t xml:space="preserve"> Proteomic analysis of S-nitrosylated proteins in Arabidopsis thaliana undergoing hypersensitive response. PROTEOMICS 8: 1459-1469.</w:t>
      </w:r>
      <w:bookmarkEnd w:id="1088"/>
    </w:p>
    <w:p w14:paraId="2F7F5948" w14:textId="77777777" w:rsidR="0051230E" w:rsidRPr="006406F0" w:rsidRDefault="0051230E" w:rsidP="0051230E">
      <w:pPr>
        <w:spacing w:after="0" w:line="240" w:lineRule="auto"/>
        <w:ind w:left="720" w:hanging="720"/>
        <w:jc w:val="left"/>
        <w:rPr>
          <w:rFonts w:ascii="Calibri" w:hAnsi="Calibri" w:cs="Calibri"/>
          <w:noProof/>
        </w:rPr>
      </w:pPr>
      <w:bookmarkStart w:id="1089" w:name="_ENREF_144"/>
      <w:r w:rsidRPr="006406F0">
        <w:rPr>
          <w:rFonts w:ascii="Calibri" w:hAnsi="Calibri" w:cs="Calibri"/>
          <w:noProof/>
        </w:rPr>
        <w:t xml:space="preserve">144. </w:t>
      </w:r>
      <w:r w:rsidRPr="006406F0">
        <w:rPr>
          <w:rFonts w:ascii="Calibri" w:hAnsi="Calibri" w:cs="Calibri"/>
          <w:b/>
          <w:noProof/>
        </w:rPr>
        <w:t>Chen XY, Kim JY (2009)</w:t>
      </w:r>
      <w:r w:rsidRPr="006406F0">
        <w:rPr>
          <w:rFonts w:ascii="Calibri" w:hAnsi="Calibri" w:cs="Calibri"/>
          <w:noProof/>
        </w:rPr>
        <w:t xml:space="preserve"> Callose synthesis in higher plants. Plant Signal Behav 4: 489-492.</w:t>
      </w:r>
      <w:bookmarkEnd w:id="1089"/>
    </w:p>
    <w:p w14:paraId="280EA512" w14:textId="77777777" w:rsidR="0051230E" w:rsidRPr="006406F0" w:rsidRDefault="0051230E" w:rsidP="0051230E">
      <w:pPr>
        <w:spacing w:after="0" w:line="240" w:lineRule="auto"/>
        <w:ind w:left="720" w:hanging="720"/>
        <w:jc w:val="left"/>
        <w:rPr>
          <w:rFonts w:ascii="Calibri" w:hAnsi="Calibri" w:cs="Calibri"/>
          <w:noProof/>
        </w:rPr>
      </w:pPr>
      <w:bookmarkStart w:id="1090" w:name="_ENREF_145"/>
      <w:r w:rsidRPr="006406F0">
        <w:rPr>
          <w:rFonts w:ascii="Calibri" w:hAnsi="Calibri" w:cs="Calibri"/>
          <w:noProof/>
        </w:rPr>
        <w:t xml:space="preserve">145. </w:t>
      </w:r>
      <w:r w:rsidRPr="006406F0">
        <w:rPr>
          <w:rFonts w:ascii="Calibri" w:hAnsi="Calibri" w:cs="Calibri"/>
          <w:b/>
          <w:noProof/>
        </w:rPr>
        <w:t>Flors V, Ton J, Jakab G, Mauch-Mani B (2005)</w:t>
      </w:r>
      <w:r w:rsidRPr="006406F0">
        <w:rPr>
          <w:rFonts w:ascii="Calibri" w:hAnsi="Calibri" w:cs="Calibri"/>
          <w:noProof/>
        </w:rPr>
        <w:t xml:space="preserve"> Abscisic Acid and Callose: Team Players in Defence Against Pathogens? Journal of Phytopathology 153: 377-383.</w:t>
      </w:r>
      <w:bookmarkEnd w:id="1090"/>
    </w:p>
    <w:p w14:paraId="192AEE55" w14:textId="77777777" w:rsidR="0051230E" w:rsidRPr="006406F0" w:rsidRDefault="0051230E" w:rsidP="0051230E">
      <w:pPr>
        <w:spacing w:after="0" w:line="240" w:lineRule="auto"/>
        <w:ind w:left="720" w:hanging="720"/>
        <w:jc w:val="left"/>
        <w:rPr>
          <w:rFonts w:ascii="Calibri" w:hAnsi="Calibri" w:cs="Calibri"/>
          <w:noProof/>
        </w:rPr>
      </w:pPr>
      <w:bookmarkStart w:id="1091" w:name="_ENREF_146"/>
      <w:r w:rsidRPr="006406F0">
        <w:rPr>
          <w:rFonts w:ascii="Calibri" w:hAnsi="Calibri" w:cs="Calibri"/>
          <w:noProof/>
        </w:rPr>
        <w:t xml:space="preserve">146. </w:t>
      </w:r>
      <w:r w:rsidRPr="006406F0">
        <w:rPr>
          <w:rFonts w:ascii="Calibri" w:hAnsi="Calibri" w:cs="Calibri"/>
          <w:b/>
          <w:noProof/>
        </w:rPr>
        <w:t>Voigt CA (2014)</w:t>
      </w:r>
      <w:r w:rsidRPr="006406F0">
        <w:rPr>
          <w:rFonts w:ascii="Calibri" w:hAnsi="Calibri" w:cs="Calibri"/>
          <w:noProof/>
        </w:rPr>
        <w:t xml:space="preserve"> Callose-mediated resistance to pathogenic intruders in plant defense-related papillae. Frontiers in Plant Science 5.</w:t>
      </w:r>
      <w:bookmarkEnd w:id="1091"/>
    </w:p>
    <w:p w14:paraId="4CC7C0DC" w14:textId="77777777" w:rsidR="0051230E" w:rsidRPr="006406F0" w:rsidRDefault="0051230E" w:rsidP="0051230E">
      <w:pPr>
        <w:spacing w:after="0" w:line="240" w:lineRule="auto"/>
        <w:ind w:left="720" w:hanging="720"/>
        <w:jc w:val="left"/>
        <w:rPr>
          <w:rFonts w:ascii="Calibri" w:hAnsi="Calibri" w:cs="Calibri"/>
          <w:noProof/>
        </w:rPr>
      </w:pPr>
      <w:bookmarkStart w:id="1092" w:name="_ENREF_147"/>
      <w:r w:rsidRPr="006406F0">
        <w:rPr>
          <w:rFonts w:ascii="Calibri" w:hAnsi="Calibri" w:cs="Calibri"/>
          <w:noProof/>
        </w:rPr>
        <w:t xml:space="preserve">147. </w:t>
      </w:r>
      <w:r w:rsidRPr="006406F0">
        <w:rPr>
          <w:rFonts w:ascii="Calibri" w:hAnsi="Calibri" w:cs="Calibri"/>
          <w:b/>
          <w:noProof/>
        </w:rPr>
        <w:t>Luna E, Pastor V, Robert J, Flors V, Mauch-Mani B, et al. (2010)</w:t>
      </w:r>
      <w:r w:rsidRPr="006406F0">
        <w:rPr>
          <w:rFonts w:ascii="Calibri" w:hAnsi="Calibri" w:cs="Calibri"/>
          <w:noProof/>
        </w:rPr>
        <w:t xml:space="preserve"> Callose Deposition: A Multifaceted Plant Defense Response. Molecular Plant-Microbe Interactions 24: 183-193.</w:t>
      </w:r>
      <w:bookmarkEnd w:id="1092"/>
    </w:p>
    <w:p w14:paraId="5560D696" w14:textId="77777777" w:rsidR="0051230E" w:rsidRPr="006406F0" w:rsidRDefault="0051230E" w:rsidP="0051230E">
      <w:pPr>
        <w:spacing w:after="0" w:line="240" w:lineRule="auto"/>
        <w:ind w:left="720" w:hanging="720"/>
        <w:jc w:val="left"/>
        <w:rPr>
          <w:rFonts w:ascii="Calibri" w:hAnsi="Calibri" w:cs="Calibri"/>
          <w:noProof/>
        </w:rPr>
      </w:pPr>
      <w:bookmarkStart w:id="1093" w:name="_ENREF_148"/>
      <w:r w:rsidRPr="006406F0">
        <w:rPr>
          <w:rFonts w:ascii="Calibri" w:hAnsi="Calibri" w:cs="Calibri"/>
          <w:noProof/>
        </w:rPr>
        <w:t xml:space="preserve">148. </w:t>
      </w:r>
      <w:r w:rsidRPr="006406F0">
        <w:rPr>
          <w:rFonts w:ascii="Calibri" w:hAnsi="Calibri" w:cs="Calibri"/>
          <w:b/>
          <w:noProof/>
        </w:rPr>
        <w:t>Nishimura MT, Stein M, Hou BH, Vogel JP, Edwards H, et al. (2003)</w:t>
      </w:r>
      <w:r w:rsidRPr="006406F0">
        <w:rPr>
          <w:rFonts w:ascii="Calibri" w:hAnsi="Calibri" w:cs="Calibri"/>
          <w:noProof/>
        </w:rPr>
        <w:t xml:space="preserve"> Loss of a callose synthase results in salicylic acid-dependent disease resistance. Science 301: 969-972.</w:t>
      </w:r>
      <w:bookmarkEnd w:id="1093"/>
    </w:p>
    <w:p w14:paraId="64FD291A" w14:textId="77777777" w:rsidR="0051230E" w:rsidRPr="006406F0" w:rsidRDefault="0051230E" w:rsidP="0051230E">
      <w:pPr>
        <w:spacing w:after="0" w:line="240" w:lineRule="auto"/>
        <w:ind w:left="720" w:hanging="720"/>
        <w:jc w:val="left"/>
        <w:rPr>
          <w:rFonts w:ascii="Calibri" w:hAnsi="Calibri" w:cs="Calibri"/>
          <w:noProof/>
        </w:rPr>
      </w:pPr>
      <w:bookmarkStart w:id="1094" w:name="_ENREF_149"/>
      <w:r w:rsidRPr="006406F0">
        <w:rPr>
          <w:rFonts w:ascii="Calibri" w:hAnsi="Calibri" w:cs="Calibri"/>
          <w:noProof/>
        </w:rPr>
        <w:t xml:space="preserve">149. </w:t>
      </w:r>
      <w:r w:rsidRPr="006406F0">
        <w:rPr>
          <w:rFonts w:ascii="Calibri" w:hAnsi="Calibri" w:cs="Calibri"/>
          <w:b/>
          <w:noProof/>
        </w:rPr>
        <w:t>Ellinger D, Naumann M, Falter C, Zwikowics C, Jamrow T, et al. (2013)</w:t>
      </w:r>
      <w:r w:rsidRPr="006406F0">
        <w:rPr>
          <w:rFonts w:ascii="Calibri" w:hAnsi="Calibri" w:cs="Calibri"/>
          <w:noProof/>
        </w:rPr>
        <w:t xml:space="preserve"> Elevated Early Callose Deposition Results in Complete Penetration Resistance to Powdery Mildew in Arabidopsis. Plant Physiology 161: 1433-1444.</w:t>
      </w:r>
      <w:bookmarkEnd w:id="1094"/>
    </w:p>
    <w:p w14:paraId="54299DA4" w14:textId="77777777" w:rsidR="0051230E" w:rsidRPr="006406F0" w:rsidRDefault="0051230E" w:rsidP="0051230E">
      <w:pPr>
        <w:spacing w:after="0" w:line="240" w:lineRule="auto"/>
        <w:ind w:left="720" w:hanging="720"/>
        <w:jc w:val="left"/>
        <w:rPr>
          <w:rFonts w:ascii="Calibri" w:hAnsi="Calibri" w:cs="Calibri"/>
          <w:noProof/>
        </w:rPr>
      </w:pPr>
      <w:bookmarkStart w:id="1095" w:name="_ENREF_150"/>
      <w:r w:rsidRPr="006406F0">
        <w:rPr>
          <w:rFonts w:ascii="Calibri" w:hAnsi="Calibri" w:cs="Calibri"/>
          <w:noProof/>
        </w:rPr>
        <w:t xml:space="preserve">150. </w:t>
      </w:r>
      <w:r w:rsidRPr="006406F0">
        <w:rPr>
          <w:rFonts w:ascii="Calibri" w:hAnsi="Calibri" w:cs="Calibri"/>
          <w:b/>
          <w:noProof/>
        </w:rPr>
        <w:t>Robert-Seilaniantz A, Grant M, Jones JDG (2011)</w:t>
      </w:r>
      <w:r w:rsidRPr="006406F0">
        <w:rPr>
          <w:rFonts w:ascii="Calibri" w:hAnsi="Calibri" w:cs="Calibri"/>
          <w:noProof/>
        </w:rPr>
        <w:t xml:space="preserve"> Hormone Crosstalk in Plant Disease and Defense: More Than Just JASMONATE-SALICYLATE Antagonism. Annual Review of Phytopathology 49: 317-343.</w:t>
      </w:r>
      <w:bookmarkEnd w:id="1095"/>
    </w:p>
    <w:p w14:paraId="17C8F909" w14:textId="77777777" w:rsidR="0051230E" w:rsidRPr="006406F0" w:rsidRDefault="0051230E" w:rsidP="0051230E">
      <w:pPr>
        <w:spacing w:after="0" w:line="240" w:lineRule="auto"/>
        <w:ind w:left="720" w:hanging="720"/>
        <w:jc w:val="left"/>
        <w:rPr>
          <w:rFonts w:ascii="Calibri" w:hAnsi="Calibri" w:cs="Calibri"/>
          <w:noProof/>
        </w:rPr>
      </w:pPr>
      <w:bookmarkStart w:id="1096" w:name="_ENREF_151"/>
      <w:r w:rsidRPr="006406F0">
        <w:rPr>
          <w:rFonts w:ascii="Calibri" w:hAnsi="Calibri" w:cs="Calibri"/>
          <w:noProof/>
        </w:rPr>
        <w:lastRenderedPageBreak/>
        <w:t xml:space="preserve">151. </w:t>
      </w:r>
      <w:r w:rsidRPr="006406F0">
        <w:rPr>
          <w:rFonts w:ascii="Calibri" w:hAnsi="Calibri" w:cs="Calibri"/>
          <w:b/>
          <w:noProof/>
        </w:rPr>
        <w:t>Pieterse CMJ, Leon-Reyes A, Van der Ent S, Van Wees SCM (2009)</w:t>
      </w:r>
      <w:r w:rsidRPr="006406F0">
        <w:rPr>
          <w:rFonts w:ascii="Calibri" w:hAnsi="Calibri" w:cs="Calibri"/>
          <w:noProof/>
        </w:rPr>
        <w:t xml:space="preserve"> Networking by small-molecule hormones in plant immunity. Nat Chem Biol 5: 308-316.</w:t>
      </w:r>
      <w:bookmarkEnd w:id="1096"/>
    </w:p>
    <w:p w14:paraId="15C09D4B" w14:textId="77777777" w:rsidR="0051230E" w:rsidRPr="006406F0" w:rsidRDefault="0051230E" w:rsidP="0051230E">
      <w:pPr>
        <w:spacing w:after="0" w:line="240" w:lineRule="auto"/>
        <w:ind w:left="720" w:hanging="720"/>
        <w:jc w:val="left"/>
        <w:rPr>
          <w:rFonts w:ascii="Calibri" w:hAnsi="Calibri" w:cs="Calibri"/>
          <w:noProof/>
        </w:rPr>
      </w:pPr>
      <w:bookmarkStart w:id="1097" w:name="_ENREF_152"/>
      <w:r w:rsidRPr="006406F0">
        <w:rPr>
          <w:rFonts w:ascii="Calibri" w:hAnsi="Calibri" w:cs="Calibri"/>
          <w:noProof/>
        </w:rPr>
        <w:t xml:space="preserve">152. </w:t>
      </w:r>
      <w:r w:rsidRPr="006406F0">
        <w:rPr>
          <w:rFonts w:ascii="Calibri" w:hAnsi="Calibri" w:cs="Calibri"/>
          <w:b/>
          <w:noProof/>
        </w:rPr>
        <w:t>Van Loon LC, Van Strien EA (1999)</w:t>
      </w:r>
      <w:r w:rsidRPr="006406F0">
        <w:rPr>
          <w:rFonts w:ascii="Calibri" w:hAnsi="Calibri" w:cs="Calibri"/>
          <w:noProof/>
        </w:rPr>
        <w:t xml:space="preserve"> The families of pathogenesis-related proteins, their activities, and comparative analysis of PR-1 type proteins. Physiological and Molecular Plant Pathology 55: 85-97.</w:t>
      </w:r>
      <w:bookmarkEnd w:id="1097"/>
    </w:p>
    <w:p w14:paraId="5547A746" w14:textId="77777777" w:rsidR="0051230E" w:rsidRPr="006406F0" w:rsidRDefault="0051230E" w:rsidP="0051230E">
      <w:pPr>
        <w:spacing w:after="0" w:line="240" w:lineRule="auto"/>
        <w:ind w:left="720" w:hanging="720"/>
        <w:jc w:val="left"/>
        <w:rPr>
          <w:rFonts w:ascii="Calibri" w:hAnsi="Calibri" w:cs="Calibri"/>
          <w:noProof/>
        </w:rPr>
      </w:pPr>
      <w:bookmarkStart w:id="1098" w:name="_ENREF_153"/>
      <w:r w:rsidRPr="006406F0">
        <w:rPr>
          <w:rFonts w:ascii="Calibri" w:hAnsi="Calibri" w:cs="Calibri"/>
          <w:noProof/>
        </w:rPr>
        <w:t xml:space="preserve">153. </w:t>
      </w:r>
      <w:r w:rsidRPr="006406F0">
        <w:rPr>
          <w:rFonts w:ascii="Calibri" w:hAnsi="Calibri" w:cs="Calibri"/>
          <w:b/>
          <w:noProof/>
        </w:rPr>
        <w:t>Zhang Y, Tessaro MJ, Lassner M, Li X (2003)</w:t>
      </w:r>
      <w:r w:rsidRPr="006406F0">
        <w:rPr>
          <w:rFonts w:ascii="Calibri" w:hAnsi="Calibri" w:cs="Calibri"/>
          <w:noProof/>
        </w:rPr>
        <w:t xml:space="preserve"> Knockout Analysis of Arabidopsis Transcription Factors TGA2, TGA5, and TGA6 Reveals Their Redundant and Essential Roles in Systemic Acquired Resistance. The Plant Cell Online 15: 2647-2653.</w:t>
      </w:r>
      <w:bookmarkEnd w:id="1098"/>
    </w:p>
    <w:p w14:paraId="624D3198" w14:textId="77777777" w:rsidR="0051230E" w:rsidRPr="006406F0" w:rsidRDefault="0051230E" w:rsidP="0051230E">
      <w:pPr>
        <w:spacing w:after="0" w:line="240" w:lineRule="auto"/>
        <w:ind w:left="720" w:hanging="720"/>
        <w:jc w:val="left"/>
        <w:rPr>
          <w:rFonts w:ascii="Calibri" w:hAnsi="Calibri" w:cs="Calibri"/>
          <w:noProof/>
        </w:rPr>
      </w:pPr>
      <w:bookmarkStart w:id="1099" w:name="_ENREF_154"/>
      <w:r w:rsidRPr="006406F0">
        <w:rPr>
          <w:rFonts w:ascii="Calibri" w:hAnsi="Calibri" w:cs="Calibri"/>
          <w:noProof/>
        </w:rPr>
        <w:t xml:space="preserve">154. </w:t>
      </w:r>
      <w:r w:rsidRPr="006406F0">
        <w:rPr>
          <w:rFonts w:ascii="Calibri" w:hAnsi="Calibri" w:cs="Calibri"/>
          <w:b/>
          <w:noProof/>
        </w:rPr>
        <w:t>Li J, Brader G, Palva ET (2004)</w:t>
      </w:r>
      <w:r w:rsidRPr="006406F0">
        <w:rPr>
          <w:rFonts w:ascii="Calibri" w:hAnsi="Calibri" w:cs="Calibri"/>
          <w:noProof/>
        </w:rPr>
        <w:t xml:space="preserve"> The WRKY70 Transcription Factor: A Node of Convergence for Jasmonate-Mediated and Salicylate-Mediated Signals in Plant Defense. The Plant Cell Online 16: 319-331.</w:t>
      </w:r>
      <w:bookmarkEnd w:id="1099"/>
    </w:p>
    <w:p w14:paraId="10589C40" w14:textId="77777777" w:rsidR="0051230E" w:rsidRPr="006406F0" w:rsidRDefault="0051230E" w:rsidP="0051230E">
      <w:pPr>
        <w:spacing w:after="0" w:line="240" w:lineRule="auto"/>
        <w:ind w:left="720" w:hanging="720"/>
        <w:jc w:val="left"/>
        <w:rPr>
          <w:rFonts w:ascii="Calibri" w:hAnsi="Calibri" w:cs="Calibri"/>
          <w:noProof/>
        </w:rPr>
      </w:pPr>
      <w:bookmarkStart w:id="1100" w:name="_ENREF_155"/>
      <w:r w:rsidRPr="006406F0">
        <w:rPr>
          <w:rFonts w:ascii="Calibri" w:hAnsi="Calibri" w:cs="Calibri"/>
          <w:noProof/>
        </w:rPr>
        <w:t xml:space="preserve">155. </w:t>
      </w:r>
      <w:r w:rsidRPr="006406F0">
        <w:rPr>
          <w:rFonts w:ascii="Calibri" w:hAnsi="Calibri" w:cs="Calibri"/>
          <w:b/>
          <w:noProof/>
        </w:rPr>
        <w:t>Penninckx IA, Eggermont K, Terras FR, Thomma BP, De Samblanx GW, et al. (1996)</w:t>
      </w:r>
      <w:r w:rsidRPr="006406F0">
        <w:rPr>
          <w:rFonts w:ascii="Calibri" w:hAnsi="Calibri" w:cs="Calibri"/>
          <w:noProof/>
        </w:rPr>
        <w:t xml:space="preserve"> Pathogen-induced systemic activation of a plant defensin gene in Arabidopsis follows a salicylic acid-independent pathway. The Plant Cell Online 8: 2309-2323.</w:t>
      </w:r>
      <w:bookmarkEnd w:id="1100"/>
    </w:p>
    <w:p w14:paraId="75CBC0BC" w14:textId="77777777" w:rsidR="0051230E" w:rsidRPr="006406F0" w:rsidRDefault="0051230E" w:rsidP="0051230E">
      <w:pPr>
        <w:spacing w:after="0" w:line="240" w:lineRule="auto"/>
        <w:ind w:left="720" w:hanging="720"/>
        <w:jc w:val="left"/>
        <w:rPr>
          <w:rFonts w:ascii="Calibri" w:hAnsi="Calibri" w:cs="Calibri"/>
          <w:noProof/>
        </w:rPr>
      </w:pPr>
      <w:bookmarkStart w:id="1101" w:name="_ENREF_156"/>
      <w:r w:rsidRPr="006406F0">
        <w:rPr>
          <w:rFonts w:ascii="Calibri" w:hAnsi="Calibri" w:cs="Calibri"/>
          <w:noProof/>
        </w:rPr>
        <w:t xml:space="preserve">156. </w:t>
      </w:r>
      <w:r w:rsidRPr="006406F0">
        <w:rPr>
          <w:rFonts w:ascii="Calibri" w:hAnsi="Calibri" w:cs="Calibri"/>
          <w:b/>
          <w:noProof/>
        </w:rPr>
        <w:t>Lorenzo O, Piqueras R, Sánchez-Serrano JJ, Solano R (2003)</w:t>
      </w:r>
      <w:r w:rsidRPr="006406F0">
        <w:rPr>
          <w:rFonts w:ascii="Calibri" w:hAnsi="Calibri" w:cs="Calibri"/>
          <w:noProof/>
        </w:rPr>
        <w:t xml:space="preserve"> ETHYLENE RESPONSE FACTOR1 Integrates Signals from Ethylene and Jasmonate Pathways in Plant Defense. The Plant Cell Online 15: 165-178.</w:t>
      </w:r>
      <w:bookmarkEnd w:id="1101"/>
    </w:p>
    <w:p w14:paraId="05F31962" w14:textId="77777777" w:rsidR="0051230E" w:rsidRPr="006406F0" w:rsidRDefault="0051230E" w:rsidP="0051230E">
      <w:pPr>
        <w:spacing w:after="0" w:line="240" w:lineRule="auto"/>
        <w:ind w:left="720" w:hanging="720"/>
        <w:jc w:val="left"/>
        <w:rPr>
          <w:rFonts w:ascii="Calibri" w:hAnsi="Calibri" w:cs="Calibri"/>
          <w:noProof/>
        </w:rPr>
      </w:pPr>
      <w:bookmarkStart w:id="1102" w:name="_ENREF_157"/>
      <w:r w:rsidRPr="006406F0">
        <w:rPr>
          <w:rFonts w:ascii="Calibri" w:hAnsi="Calibri" w:cs="Calibri"/>
          <w:noProof/>
        </w:rPr>
        <w:t xml:space="preserve">157. </w:t>
      </w:r>
      <w:r w:rsidRPr="006406F0">
        <w:rPr>
          <w:rFonts w:ascii="Calibri" w:hAnsi="Calibri" w:cs="Calibri"/>
          <w:b/>
          <w:noProof/>
        </w:rPr>
        <w:t>Staswick PE, Tiryaki I (2004)</w:t>
      </w:r>
      <w:r w:rsidRPr="006406F0">
        <w:rPr>
          <w:rFonts w:ascii="Calibri" w:hAnsi="Calibri" w:cs="Calibri"/>
          <w:noProof/>
        </w:rPr>
        <w:t xml:space="preserve"> The oxylipin signal jasmonic acid is activated by an enzyme that conjugates it to isoleucine in Arabidopsis. Plant Cell 16: 2117-2127.</w:t>
      </w:r>
      <w:bookmarkEnd w:id="1102"/>
    </w:p>
    <w:p w14:paraId="4F143F71" w14:textId="77777777" w:rsidR="0051230E" w:rsidRPr="006406F0" w:rsidRDefault="0051230E" w:rsidP="0051230E">
      <w:pPr>
        <w:spacing w:after="0" w:line="240" w:lineRule="auto"/>
        <w:ind w:left="720" w:hanging="720"/>
        <w:jc w:val="left"/>
        <w:rPr>
          <w:rFonts w:ascii="Calibri" w:hAnsi="Calibri" w:cs="Calibri"/>
          <w:noProof/>
        </w:rPr>
      </w:pPr>
      <w:bookmarkStart w:id="1103" w:name="_ENREF_158"/>
      <w:r w:rsidRPr="006406F0">
        <w:rPr>
          <w:rFonts w:ascii="Calibri" w:hAnsi="Calibri" w:cs="Calibri"/>
          <w:noProof/>
        </w:rPr>
        <w:t xml:space="preserve">158. </w:t>
      </w:r>
      <w:r w:rsidRPr="006406F0">
        <w:rPr>
          <w:rFonts w:ascii="Calibri" w:hAnsi="Calibri" w:cs="Calibri"/>
          <w:b/>
          <w:noProof/>
        </w:rPr>
        <w:t>Xie D-X, Feys BF, James S, Nieto-Rostro M, Turner JG (1998)</w:t>
      </w:r>
      <w:r w:rsidRPr="006406F0">
        <w:rPr>
          <w:rFonts w:ascii="Calibri" w:hAnsi="Calibri" w:cs="Calibri"/>
          <w:noProof/>
        </w:rPr>
        <w:t xml:space="preserve"> COI1: An Arabidopsis Gene Required for Jasmonate-Regulated Defense and Fertility. Science 280: 1091-1094.</w:t>
      </w:r>
      <w:bookmarkEnd w:id="1103"/>
    </w:p>
    <w:p w14:paraId="182500D3" w14:textId="77777777" w:rsidR="0051230E" w:rsidRPr="006406F0" w:rsidRDefault="0051230E" w:rsidP="0051230E">
      <w:pPr>
        <w:spacing w:after="0" w:line="240" w:lineRule="auto"/>
        <w:ind w:left="720" w:hanging="720"/>
        <w:jc w:val="left"/>
        <w:rPr>
          <w:rFonts w:ascii="Calibri" w:hAnsi="Calibri" w:cs="Calibri"/>
          <w:noProof/>
        </w:rPr>
      </w:pPr>
      <w:bookmarkStart w:id="1104" w:name="_ENREF_159"/>
      <w:r w:rsidRPr="006406F0">
        <w:rPr>
          <w:rFonts w:ascii="Calibri" w:hAnsi="Calibri" w:cs="Calibri"/>
          <w:noProof/>
        </w:rPr>
        <w:t xml:space="preserve">159. </w:t>
      </w:r>
      <w:r w:rsidRPr="006406F0">
        <w:rPr>
          <w:rFonts w:ascii="Calibri" w:hAnsi="Calibri" w:cs="Calibri"/>
          <w:b/>
          <w:noProof/>
        </w:rPr>
        <w:t>Lorenzo O, Chico JM, Sánchez-Serrano JJ, Solano R (2004)</w:t>
      </w:r>
      <w:r w:rsidRPr="006406F0">
        <w:rPr>
          <w:rFonts w:ascii="Calibri" w:hAnsi="Calibri" w:cs="Calibri"/>
          <w:noProof/>
        </w:rPr>
        <w:t xml:space="preserve"> JASMONATE-INSENSITIVE1 Encodes a MYC Transcription Factor Essential to Discriminate between Different Jasmonate-Regulated Defense Responses in Arabidopsis. The Plant Cell Online 16: 1938-1950.</w:t>
      </w:r>
      <w:bookmarkEnd w:id="1104"/>
    </w:p>
    <w:p w14:paraId="4C15AA6D" w14:textId="77777777" w:rsidR="0051230E" w:rsidRPr="006406F0" w:rsidRDefault="0051230E" w:rsidP="0051230E">
      <w:pPr>
        <w:spacing w:after="0" w:line="240" w:lineRule="auto"/>
        <w:ind w:left="720" w:hanging="720"/>
        <w:jc w:val="left"/>
        <w:rPr>
          <w:rFonts w:ascii="Calibri" w:hAnsi="Calibri" w:cs="Calibri"/>
          <w:noProof/>
        </w:rPr>
      </w:pPr>
      <w:bookmarkStart w:id="1105" w:name="_ENREF_160"/>
      <w:r w:rsidRPr="006406F0">
        <w:rPr>
          <w:rFonts w:ascii="Calibri" w:hAnsi="Calibri" w:cs="Calibri"/>
          <w:noProof/>
        </w:rPr>
        <w:t xml:space="preserve">160. </w:t>
      </w:r>
      <w:r w:rsidRPr="006406F0">
        <w:rPr>
          <w:rFonts w:ascii="Calibri" w:hAnsi="Calibri" w:cs="Calibri"/>
          <w:b/>
          <w:noProof/>
        </w:rPr>
        <w:t>Chini A, Fonseca S, Fernandez G, Adie B, Chico JM, et al. (2007)</w:t>
      </w:r>
      <w:r w:rsidRPr="006406F0">
        <w:rPr>
          <w:rFonts w:ascii="Calibri" w:hAnsi="Calibri" w:cs="Calibri"/>
          <w:noProof/>
        </w:rPr>
        <w:t xml:space="preserve"> The JAZ family of repressors is the missing link in jasmonate signalling. Nature 448: 666-671.</w:t>
      </w:r>
      <w:bookmarkEnd w:id="1105"/>
    </w:p>
    <w:p w14:paraId="0C5207F9" w14:textId="77777777" w:rsidR="0051230E" w:rsidRPr="006406F0" w:rsidRDefault="0051230E" w:rsidP="0051230E">
      <w:pPr>
        <w:spacing w:after="0" w:line="240" w:lineRule="auto"/>
        <w:ind w:left="720" w:hanging="720"/>
        <w:jc w:val="left"/>
        <w:rPr>
          <w:rFonts w:ascii="Calibri" w:hAnsi="Calibri" w:cs="Calibri"/>
          <w:noProof/>
        </w:rPr>
      </w:pPr>
      <w:bookmarkStart w:id="1106" w:name="_ENREF_161"/>
      <w:r w:rsidRPr="006406F0">
        <w:rPr>
          <w:rFonts w:ascii="Calibri" w:hAnsi="Calibri" w:cs="Calibri"/>
          <w:noProof/>
        </w:rPr>
        <w:t xml:space="preserve">161. </w:t>
      </w:r>
      <w:r w:rsidRPr="006406F0">
        <w:rPr>
          <w:rFonts w:ascii="Calibri" w:hAnsi="Calibri" w:cs="Calibri"/>
          <w:b/>
          <w:noProof/>
        </w:rPr>
        <w:t>Thines B, Katsir L, Melotto M, Niu Y, Mandaokar A, et al. (2007)</w:t>
      </w:r>
      <w:r w:rsidRPr="006406F0">
        <w:rPr>
          <w:rFonts w:ascii="Calibri" w:hAnsi="Calibri" w:cs="Calibri"/>
          <w:noProof/>
        </w:rPr>
        <w:t xml:space="preserve"> JAZ repressor proteins are targets of the SCF(COI1) complex during jasmonate signalling. Nature 448: 661-665.</w:t>
      </w:r>
      <w:bookmarkEnd w:id="1106"/>
    </w:p>
    <w:p w14:paraId="62883F45" w14:textId="77777777" w:rsidR="0051230E" w:rsidRPr="006406F0" w:rsidRDefault="0051230E" w:rsidP="0051230E">
      <w:pPr>
        <w:spacing w:after="0" w:line="240" w:lineRule="auto"/>
        <w:ind w:left="720" w:hanging="720"/>
        <w:jc w:val="left"/>
        <w:rPr>
          <w:rFonts w:ascii="Calibri" w:hAnsi="Calibri" w:cs="Calibri"/>
          <w:noProof/>
        </w:rPr>
      </w:pPr>
      <w:bookmarkStart w:id="1107" w:name="_ENREF_162"/>
      <w:r w:rsidRPr="006406F0">
        <w:rPr>
          <w:rFonts w:ascii="Calibri" w:hAnsi="Calibri" w:cs="Calibri"/>
          <w:noProof/>
        </w:rPr>
        <w:t xml:space="preserve">162. </w:t>
      </w:r>
      <w:r w:rsidRPr="006406F0">
        <w:rPr>
          <w:rFonts w:ascii="Calibri" w:hAnsi="Calibri" w:cs="Calibri"/>
          <w:b/>
          <w:noProof/>
        </w:rPr>
        <w:t>Katsir L, Schilmiller AL, Staswick PE, He SY, Howe GA (2008)</w:t>
      </w:r>
      <w:r w:rsidRPr="006406F0">
        <w:rPr>
          <w:rFonts w:ascii="Calibri" w:hAnsi="Calibri" w:cs="Calibri"/>
          <w:noProof/>
        </w:rPr>
        <w:t xml:space="preserve"> COI1 is a critical component of a receptor for jasmonate and the bacterial virulence factor coronatine. Proc Natl Acad Sci U S A 105: 7100-7105.</w:t>
      </w:r>
      <w:bookmarkEnd w:id="1107"/>
    </w:p>
    <w:p w14:paraId="5B8B56AC" w14:textId="77777777" w:rsidR="0051230E" w:rsidRPr="006406F0" w:rsidRDefault="0051230E" w:rsidP="0051230E">
      <w:pPr>
        <w:spacing w:after="0" w:line="240" w:lineRule="auto"/>
        <w:ind w:left="720" w:hanging="720"/>
        <w:jc w:val="left"/>
        <w:rPr>
          <w:rFonts w:ascii="Calibri" w:hAnsi="Calibri" w:cs="Calibri"/>
          <w:noProof/>
        </w:rPr>
      </w:pPr>
      <w:bookmarkStart w:id="1108" w:name="_ENREF_163"/>
      <w:r w:rsidRPr="006406F0">
        <w:rPr>
          <w:rFonts w:ascii="Calibri" w:hAnsi="Calibri" w:cs="Calibri"/>
          <w:noProof/>
        </w:rPr>
        <w:t xml:space="preserve">163. </w:t>
      </w:r>
      <w:r w:rsidRPr="006406F0">
        <w:rPr>
          <w:rFonts w:ascii="Calibri" w:hAnsi="Calibri" w:cs="Calibri"/>
          <w:b/>
          <w:noProof/>
        </w:rPr>
        <w:t>Kachroo A, Kachroo P (2007)</w:t>
      </w:r>
      <w:r w:rsidRPr="006406F0">
        <w:rPr>
          <w:rFonts w:ascii="Calibri" w:hAnsi="Calibri" w:cs="Calibri"/>
          <w:noProof/>
        </w:rPr>
        <w:t xml:space="preserve"> Salicylic acid-, jasmonic acid- and ethylene-mediated regulation of plant defense signaling. Genet Eng (N Y) 28: 55-83.</w:t>
      </w:r>
      <w:bookmarkEnd w:id="1108"/>
    </w:p>
    <w:p w14:paraId="264FEC54" w14:textId="77777777" w:rsidR="0051230E" w:rsidRPr="006406F0" w:rsidRDefault="0051230E" w:rsidP="0051230E">
      <w:pPr>
        <w:spacing w:after="0" w:line="240" w:lineRule="auto"/>
        <w:ind w:left="720" w:hanging="720"/>
        <w:jc w:val="left"/>
        <w:rPr>
          <w:rFonts w:ascii="Calibri" w:hAnsi="Calibri" w:cs="Calibri"/>
          <w:noProof/>
        </w:rPr>
      </w:pPr>
      <w:bookmarkStart w:id="1109" w:name="_ENREF_164"/>
      <w:r w:rsidRPr="006406F0">
        <w:rPr>
          <w:rFonts w:ascii="Calibri" w:hAnsi="Calibri" w:cs="Calibri"/>
          <w:noProof/>
        </w:rPr>
        <w:t xml:space="preserve">164. </w:t>
      </w:r>
      <w:r w:rsidRPr="006406F0">
        <w:rPr>
          <w:rFonts w:ascii="Calibri" w:hAnsi="Calibri" w:cs="Calibri"/>
          <w:b/>
          <w:noProof/>
        </w:rPr>
        <w:t>Vlot AC, Dempsey DMA, Klessig DF (2009)</w:t>
      </w:r>
      <w:r w:rsidRPr="006406F0">
        <w:rPr>
          <w:rFonts w:ascii="Calibri" w:hAnsi="Calibri" w:cs="Calibri"/>
          <w:noProof/>
        </w:rPr>
        <w:t xml:space="preserve"> Salicylic Acid, a Multifaceted Hormone to Combat Disease. Annual Review of Phytopathology 47: 177-206.</w:t>
      </w:r>
      <w:bookmarkEnd w:id="1109"/>
    </w:p>
    <w:p w14:paraId="61F7A79F" w14:textId="77777777" w:rsidR="0051230E" w:rsidRPr="006406F0" w:rsidRDefault="0051230E" w:rsidP="0051230E">
      <w:pPr>
        <w:spacing w:after="0" w:line="240" w:lineRule="auto"/>
        <w:ind w:left="720" w:hanging="720"/>
        <w:jc w:val="left"/>
        <w:rPr>
          <w:rFonts w:ascii="Calibri" w:hAnsi="Calibri" w:cs="Calibri"/>
          <w:noProof/>
        </w:rPr>
      </w:pPr>
      <w:bookmarkStart w:id="1110" w:name="_ENREF_165"/>
      <w:r w:rsidRPr="006406F0">
        <w:rPr>
          <w:rFonts w:ascii="Calibri" w:hAnsi="Calibri" w:cs="Calibri"/>
          <w:noProof/>
        </w:rPr>
        <w:t xml:space="preserve">165. </w:t>
      </w:r>
      <w:r w:rsidRPr="006406F0">
        <w:rPr>
          <w:rFonts w:ascii="Calibri" w:hAnsi="Calibri" w:cs="Calibri"/>
          <w:b/>
          <w:noProof/>
        </w:rPr>
        <w:t>van Kan JAL (2006)</w:t>
      </w:r>
      <w:r w:rsidRPr="006406F0">
        <w:rPr>
          <w:rFonts w:ascii="Calibri" w:hAnsi="Calibri" w:cs="Calibri"/>
          <w:noProof/>
        </w:rPr>
        <w:t xml:space="preserve"> Licensed to kill: the lifestyle of a necrotrophic plant pathogen. Trends in Plant Science 11: 247-253.</w:t>
      </w:r>
      <w:bookmarkEnd w:id="1110"/>
    </w:p>
    <w:p w14:paraId="394639C1" w14:textId="77777777" w:rsidR="0051230E" w:rsidRPr="006406F0" w:rsidRDefault="0051230E" w:rsidP="0051230E">
      <w:pPr>
        <w:spacing w:after="0" w:line="240" w:lineRule="auto"/>
        <w:ind w:left="720" w:hanging="720"/>
        <w:jc w:val="left"/>
        <w:rPr>
          <w:rFonts w:ascii="Calibri" w:hAnsi="Calibri" w:cs="Calibri"/>
          <w:noProof/>
        </w:rPr>
      </w:pPr>
      <w:bookmarkStart w:id="1111" w:name="_ENREF_166"/>
      <w:r w:rsidRPr="006406F0">
        <w:rPr>
          <w:rFonts w:ascii="Calibri" w:hAnsi="Calibri" w:cs="Calibri"/>
          <w:noProof/>
        </w:rPr>
        <w:t xml:space="preserve">166. </w:t>
      </w:r>
      <w:r w:rsidRPr="006406F0">
        <w:rPr>
          <w:rFonts w:ascii="Calibri" w:hAnsi="Calibri" w:cs="Calibri"/>
          <w:b/>
          <w:noProof/>
        </w:rPr>
        <w:t>Laluk K, Mengiste T (2010)</w:t>
      </w:r>
      <w:r w:rsidRPr="006406F0">
        <w:rPr>
          <w:rFonts w:ascii="Calibri" w:hAnsi="Calibri" w:cs="Calibri"/>
          <w:noProof/>
        </w:rPr>
        <w:t xml:space="preserve"> Necrotroph attacks on plants: wanton destruction or covert extortion? Arabidopsis Book 8: e0136.</w:t>
      </w:r>
      <w:bookmarkEnd w:id="1111"/>
    </w:p>
    <w:p w14:paraId="032FDBB0" w14:textId="77777777" w:rsidR="0051230E" w:rsidRPr="006406F0" w:rsidRDefault="0051230E" w:rsidP="0051230E">
      <w:pPr>
        <w:spacing w:after="0" w:line="240" w:lineRule="auto"/>
        <w:ind w:left="720" w:hanging="720"/>
        <w:jc w:val="left"/>
        <w:rPr>
          <w:rFonts w:ascii="Calibri" w:hAnsi="Calibri" w:cs="Calibri"/>
          <w:noProof/>
        </w:rPr>
      </w:pPr>
      <w:bookmarkStart w:id="1112" w:name="_ENREF_167"/>
      <w:r w:rsidRPr="006406F0">
        <w:rPr>
          <w:rFonts w:ascii="Calibri" w:hAnsi="Calibri" w:cs="Calibri"/>
          <w:noProof/>
        </w:rPr>
        <w:t xml:space="preserve">167. </w:t>
      </w:r>
      <w:r w:rsidRPr="006406F0">
        <w:rPr>
          <w:rFonts w:ascii="Calibri" w:hAnsi="Calibri" w:cs="Calibri"/>
          <w:b/>
          <w:noProof/>
        </w:rPr>
        <w:t>Paré PW, Tumlinson JH (1999)</w:t>
      </w:r>
      <w:r w:rsidRPr="006406F0">
        <w:rPr>
          <w:rFonts w:ascii="Calibri" w:hAnsi="Calibri" w:cs="Calibri"/>
          <w:noProof/>
        </w:rPr>
        <w:t xml:space="preserve"> Plant Volatiles as a Defense against Insect Herbivores. Plant Physiology 121: 325-332.</w:t>
      </w:r>
      <w:bookmarkEnd w:id="1112"/>
    </w:p>
    <w:p w14:paraId="10A2FEE0" w14:textId="77777777" w:rsidR="0051230E" w:rsidRPr="006406F0" w:rsidRDefault="0051230E" w:rsidP="0051230E">
      <w:pPr>
        <w:spacing w:after="0" w:line="240" w:lineRule="auto"/>
        <w:ind w:left="720" w:hanging="720"/>
        <w:jc w:val="left"/>
        <w:rPr>
          <w:rFonts w:ascii="Calibri" w:hAnsi="Calibri" w:cs="Calibri"/>
          <w:noProof/>
        </w:rPr>
      </w:pPr>
      <w:bookmarkStart w:id="1113" w:name="_ENREF_168"/>
      <w:r w:rsidRPr="006406F0">
        <w:rPr>
          <w:rFonts w:ascii="Calibri" w:hAnsi="Calibri" w:cs="Calibri"/>
          <w:noProof/>
        </w:rPr>
        <w:t xml:space="preserve">168. </w:t>
      </w:r>
      <w:r w:rsidRPr="006406F0">
        <w:rPr>
          <w:rFonts w:ascii="Calibri" w:hAnsi="Calibri" w:cs="Calibri"/>
          <w:b/>
          <w:noProof/>
        </w:rPr>
        <w:t>Howe GA, Jander G (2008)</w:t>
      </w:r>
      <w:r w:rsidRPr="006406F0">
        <w:rPr>
          <w:rFonts w:ascii="Calibri" w:hAnsi="Calibri" w:cs="Calibri"/>
          <w:noProof/>
        </w:rPr>
        <w:t xml:space="preserve"> Plant Immunity to Insect Herbivores. Annual Review of Plant Biology 59: 41-66.</w:t>
      </w:r>
      <w:bookmarkEnd w:id="1113"/>
    </w:p>
    <w:p w14:paraId="40AD8B5C" w14:textId="77777777" w:rsidR="0051230E" w:rsidRPr="006406F0" w:rsidRDefault="0051230E" w:rsidP="0051230E">
      <w:pPr>
        <w:spacing w:after="0" w:line="240" w:lineRule="auto"/>
        <w:ind w:left="720" w:hanging="720"/>
        <w:jc w:val="left"/>
        <w:rPr>
          <w:rFonts w:ascii="Calibri" w:hAnsi="Calibri" w:cs="Calibri"/>
          <w:noProof/>
        </w:rPr>
      </w:pPr>
      <w:bookmarkStart w:id="1114" w:name="_ENREF_169"/>
      <w:r w:rsidRPr="006406F0">
        <w:rPr>
          <w:rFonts w:ascii="Calibri" w:hAnsi="Calibri" w:cs="Calibri"/>
          <w:noProof/>
        </w:rPr>
        <w:t xml:space="preserve">169. </w:t>
      </w:r>
      <w:r w:rsidRPr="006406F0">
        <w:rPr>
          <w:rFonts w:ascii="Calibri" w:hAnsi="Calibri" w:cs="Calibri"/>
          <w:b/>
          <w:noProof/>
        </w:rPr>
        <w:t>Bostock RM (2005)</w:t>
      </w:r>
      <w:r w:rsidRPr="006406F0">
        <w:rPr>
          <w:rFonts w:ascii="Calibri" w:hAnsi="Calibri" w:cs="Calibri"/>
          <w:noProof/>
        </w:rPr>
        <w:t xml:space="preserve"> Signal crosstalk and induced resistance: straddling the line between cost and benefit. Annu Rev Phytopathol 43: 545-580.</w:t>
      </w:r>
      <w:bookmarkEnd w:id="1114"/>
    </w:p>
    <w:p w14:paraId="3DA5717A" w14:textId="77777777" w:rsidR="0051230E" w:rsidRPr="006406F0" w:rsidRDefault="0051230E" w:rsidP="0051230E">
      <w:pPr>
        <w:spacing w:after="0" w:line="240" w:lineRule="auto"/>
        <w:ind w:left="720" w:hanging="720"/>
        <w:jc w:val="left"/>
        <w:rPr>
          <w:rFonts w:ascii="Calibri" w:hAnsi="Calibri" w:cs="Calibri"/>
          <w:noProof/>
        </w:rPr>
      </w:pPr>
      <w:bookmarkStart w:id="1115" w:name="_ENREF_170"/>
      <w:r w:rsidRPr="006406F0">
        <w:rPr>
          <w:rFonts w:ascii="Calibri" w:hAnsi="Calibri" w:cs="Calibri"/>
          <w:noProof/>
        </w:rPr>
        <w:t xml:space="preserve">170. </w:t>
      </w:r>
      <w:r w:rsidRPr="006406F0">
        <w:rPr>
          <w:rFonts w:ascii="Calibri" w:hAnsi="Calibri" w:cs="Calibri"/>
          <w:b/>
          <w:noProof/>
        </w:rPr>
        <w:t>Vos IA, Pieterse CMJ, van Wees SCM (2013)</w:t>
      </w:r>
      <w:r w:rsidRPr="006406F0">
        <w:rPr>
          <w:rFonts w:ascii="Calibri" w:hAnsi="Calibri" w:cs="Calibri"/>
          <w:noProof/>
        </w:rPr>
        <w:t xml:space="preserve"> Costs and benefits of hormone-regulated plant defences. Plant Pathology 62: 43-55.</w:t>
      </w:r>
      <w:bookmarkEnd w:id="1115"/>
    </w:p>
    <w:p w14:paraId="6EC62704" w14:textId="77777777" w:rsidR="0051230E" w:rsidRPr="006406F0" w:rsidRDefault="0051230E" w:rsidP="0051230E">
      <w:pPr>
        <w:spacing w:after="0" w:line="240" w:lineRule="auto"/>
        <w:ind w:left="720" w:hanging="720"/>
        <w:jc w:val="left"/>
        <w:rPr>
          <w:rFonts w:ascii="Calibri" w:hAnsi="Calibri" w:cs="Calibri"/>
          <w:noProof/>
        </w:rPr>
      </w:pPr>
      <w:bookmarkStart w:id="1116" w:name="_ENREF_171"/>
      <w:r w:rsidRPr="006406F0">
        <w:rPr>
          <w:rFonts w:ascii="Calibri" w:hAnsi="Calibri" w:cs="Calibri"/>
          <w:noProof/>
        </w:rPr>
        <w:t xml:space="preserve">171. </w:t>
      </w:r>
      <w:r w:rsidRPr="006406F0">
        <w:rPr>
          <w:rFonts w:ascii="Calibri" w:hAnsi="Calibri" w:cs="Calibri"/>
          <w:b/>
          <w:noProof/>
        </w:rPr>
        <w:t>Leon-Reyes A, Van der Does D, De Lange ES, Delker C, Wasternack C, et al. (2010)</w:t>
      </w:r>
      <w:r w:rsidRPr="006406F0">
        <w:rPr>
          <w:rFonts w:ascii="Calibri" w:hAnsi="Calibri" w:cs="Calibri"/>
          <w:noProof/>
        </w:rPr>
        <w:t xml:space="preserve"> Salicylate-mediated suppression of jasmonate-responsive gene expression in Arabidopsis is targeted downstream of the jasmonate biosynthesis pathway. Planta 232: 1423-1432.</w:t>
      </w:r>
      <w:bookmarkEnd w:id="1116"/>
    </w:p>
    <w:p w14:paraId="70721926" w14:textId="77777777" w:rsidR="0051230E" w:rsidRPr="006406F0" w:rsidRDefault="0051230E" w:rsidP="0051230E">
      <w:pPr>
        <w:spacing w:after="0" w:line="240" w:lineRule="auto"/>
        <w:ind w:left="720" w:hanging="720"/>
        <w:jc w:val="left"/>
        <w:rPr>
          <w:rFonts w:ascii="Calibri" w:hAnsi="Calibri" w:cs="Calibri"/>
          <w:noProof/>
        </w:rPr>
      </w:pPr>
      <w:bookmarkStart w:id="1117" w:name="_ENREF_172"/>
      <w:r w:rsidRPr="006406F0">
        <w:rPr>
          <w:rFonts w:ascii="Calibri" w:hAnsi="Calibri" w:cs="Calibri"/>
          <w:noProof/>
        </w:rPr>
        <w:lastRenderedPageBreak/>
        <w:t xml:space="preserve">172. </w:t>
      </w:r>
      <w:r w:rsidRPr="006406F0">
        <w:rPr>
          <w:rFonts w:ascii="Calibri" w:hAnsi="Calibri" w:cs="Calibri"/>
          <w:b/>
          <w:noProof/>
        </w:rPr>
        <w:t>Spoel S, Johnson JS, Dong X (2007)</w:t>
      </w:r>
      <w:r w:rsidRPr="006406F0">
        <w:rPr>
          <w:rFonts w:ascii="Calibri" w:hAnsi="Calibri" w:cs="Calibri"/>
          <w:noProof/>
        </w:rPr>
        <w:t xml:space="preserve"> Regulation of tradeoffs between plant defenses against pathogens with different lifestyles. Proceedings of the National Academy of Sciences of the United States of America - PNAS 104: 18842-18847.</w:t>
      </w:r>
      <w:bookmarkEnd w:id="1117"/>
    </w:p>
    <w:p w14:paraId="63BEAFF0" w14:textId="77777777" w:rsidR="0051230E" w:rsidRPr="006406F0" w:rsidRDefault="0051230E" w:rsidP="0051230E">
      <w:pPr>
        <w:spacing w:after="0" w:line="240" w:lineRule="auto"/>
        <w:ind w:left="720" w:hanging="720"/>
        <w:jc w:val="left"/>
        <w:rPr>
          <w:rFonts w:ascii="Calibri" w:hAnsi="Calibri" w:cs="Calibri"/>
          <w:noProof/>
        </w:rPr>
      </w:pPr>
      <w:bookmarkStart w:id="1118" w:name="_ENREF_173"/>
      <w:r w:rsidRPr="006406F0">
        <w:rPr>
          <w:rFonts w:ascii="Calibri" w:hAnsi="Calibri" w:cs="Calibri"/>
          <w:noProof/>
        </w:rPr>
        <w:t xml:space="preserve">173. </w:t>
      </w:r>
      <w:r w:rsidRPr="006406F0">
        <w:rPr>
          <w:rFonts w:ascii="Calibri" w:hAnsi="Calibri" w:cs="Calibri"/>
          <w:b/>
          <w:noProof/>
        </w:rPr>
        <w:t>Li J, Brader G, Kariola T, Tapio Palva E (2006)</w:t>
      </w:r>
      <w:r w:rsidRPr="006406F0">
        <w:rPr>
          <w:rFonts w:ascii="Calibri" w:hAnsi="Calibri" w:cs="Calibri"/>
          <w:noProof/>
        </w:rPr>
        <w:t xml:space="preserve"> WRKY70 modulates the selection of signaling pathways in plant defense. The Plant Journal 46: 477-491.</w:t>
      </w:r>
      <w:bookmarkEnd w:id="1118"/>
    </w:p>
    <w:p w14:paraId="4B55D515" w14:textId="77777777" w:rsidR="0051230E" w:rsidRPr="006406F0" w:rsidRDefault="0051230E" w:rsidP="0051230E">
      <w:pPr>
        <w:spacing w:after="0" w:line="240" w:lineRule="auto"/>
        <w:ind w:left="720" w:hanging="720"/>
        <w:jc w:val="left"/>
        <w:rPr>
          <w:rFonts w:ascii="Calibri" w:hAnsi="Calibri" w:cs="Calibri"/>
          <w:noProof/>
        </w:rPr>
      </w:pPr>
      <w:bookmarkStart w:id="1119" w:name="_ENREF_174"/>
      <w:r w:rsidRPr="006406F0">
        <w:rPr>
          <w:rFonts w:ascii="Calibri" w:hAnsi="Calibri" w:cs="Calibri"/>
          <w:noProof/>
        </w:rPr>
        <w:t xml:space="preserve">174. </w:t>
      </w:r>
      <w:r w:rsidRPr="006406F0">
        <w:rPr>
          <w:rFonts w:ascii="Calibri" w:hAnsi="Calibri" w:cs="Calibri"/>
          <w:b/>
          <w:noProof/>
        </w:rPr>
        <w:t>Laurie-Berry N, Joardar V, Street IH, Kunkel BN (2006)</w:t>
      </w:r>
      <w:r w:rsidRPr="006406F0">
        <w:rPr>
          <w:rFonts w:ascii="Calibri" w:hAnsi="Calibri" w:cs="Calibri"/>
          <w:noProof/>
        </w:rPr>
        <w:t xml:space="preserve"> The Arabidopsis thaliana JASMONATE INSENSITIVE 1 Gene Is Required for Suppression of Salicylic Acid-Dependent Defenses During Infection by Pseudomonas syringae. Molecular Plant-Microbe Interactions 19: 789-800.</w:t>
      </w:r>
      <w:bookmarkEnd w:id="1119"/>
    </w:p>
    <w:p w14:paraId="5E2967B6" w14:textId="77777777" w:rsidR="0051230E" w:rsidRPr="006406F0" w:rsidRDefault="0051230E" w:rsidP="0051230E">
      <w:pPr>
        <w:spacing w:after="0" w:line="240" w:lineRule="auto"/>
        <w:ind w:left="720" w:hanging="720"/>
        <w:jc w:val="left"/>
        <w:rPr>
          <w:rFonts w:ascii="Calibri" w:hAnsi="Calibri" w:cs="Calibri"/>
          <w:noProof/>
        </w:rPr>
      </w:pPr>
      <w:bookmarkStart w:id="1120" w:name="_ENREF_175"/>
      <w:r w:rsidRPr="006406F0">
        <w:rPr>
          <w:rFonts w:ascii="Calibri" w:hAnsi="Calibri" w:cs="Calibri"/>
          <w:noProof/>
        </w:rPr>
        <w:t xml:space="preserve">175. </w:t>
      </w:r>
      <w:r w:rsidRPr="006406F0">
        <w:rPr>
          <w:rFonts w:ascii="Calibri" w:hAnsi="Calibri" w:cs="Calibri"/>
          <w:b/>
          <w:noProof/>
        </w:rPr>
        <w:t>van Wees SCM, de Swart EAM, van Pelt JA, van Loon LC, Pieterse CMJ (2000)</w:t>
      </w:r>
      <w:r w:rsidRPr="006406F0">
        <w:rPr>
          <w:rFonts w:ascii="Calibri" w:hAnsi="Calibri" w:cs="Calibri"/>
          <w:noProof/>
        </w:rPr>
        <w:t xml:space="preserve"> Enhancement of induced disease resistance by simultaneous activation of salicylate- and jasmonate-dependent defense pathways in Arabidopsis thaliana. Proceedings of the National Academy of Sciences 97: 8711-8716.</w:t>
      </w:r>
      <w:bookmarkEnd w:id="1120"/>
    </w:p>
    <w:p w14:paraId="5EC493C8" w14:textId="77777777" w:rsidR="0051230E" w:rsidRPr="006406F0" w:rsidRDefault="0051230E" w:rsidP="0051230E">
      <w:pPr>
        <w:spacing w:after="0" w:line="240" w:lineRule="auto"/>
        <w:ind w:left="720" w:hanging="720"/>
        <w:jc w:val="left"/>
        <w:rPr>
          <w:rFonts w:ascii="Calibri" w:hAnsi="Calibri" w:cs="Calibri"/>
          <w:noProof/>
        </w:rPr>
      </w:pPr>
      <w:bookmarkStart w:id="1121" w:name="_ENREF_176"/>
      <w:r w:rsidRPr="006406F0">
        <w:rPr>
          <w:rFonts w:ascii="Calibri" w:hAnsi="Calibri" w:cs="Calibri"/>
          <w:noProof/>
        </w:rPr>
        <w:t xml:space="preserve">176. </w:t>
      </w:r>
      <w:r w:rsidRPr="006406F0">
        <w:rPr>
          <w:rFonts w:ascii="Calibri" w:hAnsi="Calibri" w:cs="Calibri"/>
          <w:b/>
          <w:noProof/>
        </w:rPr>
        <w:t>Mur LAJ, Kenton P, Atzorn R, Miersch O, Wasternack C (2006)</w:t>
      </w:r>
      <w:r w:rsidRPr="006406F0">
        <w:rPr>
          <w:rFonts w:ascii="Calibri" w:hAnsi="Calibri" w:cs="Calibri"/>
          <w:noProof/>
        </w:rPr>
        <w:t xml:space="preserve"> The Outcomes of Concentration-Specific Interactions between Salicylate and Jasmonate Signaling Include Synergy, Antagonism, and Oxidative Stress Leading to Cell Death. Plant Physiology 140: 249-262.</w:t>
      </w:r>
      <w:bookmarkEnd w:id="1121"/>
    </w:p>
    <w:p w14:paraId="63073934" w14:textId="77777777" w:rsidR="0051230E" w:rsidRPr="006406F0" w:rsidRDefault="0051230E" w:rsidP="0051230E">
      <w:pPr>
        <w:spacing w:after="0" w:line="240" w:lineRule="auto"/>
        <w:ind w:left="720" w:hanging="720"/>
        <w:jc w:val="left"/>
        <w:rPr>
          <w:rFonts w:ascii="Calibri" w:hAnsi="Calibri" w:cs="Calibri"/>
          <w:noProof/>
        </w:rPr>
      </w:pPr>
      <w:bookmarkStart w:id="1122" w:name="_ENREF_177"/>
      <w:r w:rsidRPr="006406F0">
        <w:rPr>
          <w:rFonts w:ascii="Calibri" w:hAnsi="Calibri" w:cs="Calibri"/>
          <w:noProof/>
        </w:rPr>
        <w:t xml:space="preserve">177. </w:t>
      </w:r>
      <w:r w:rsidRPr="006406F0">
        <w:rPr>
          <w:rFonts w:ascii="Calibri" w:hAnsi="Calibri" w:cs="Calibri"/>
          <w:b/>
          <w:noProof/>
        </w:rPr>
        <w:t>Ferrari S, Plotnikova JM, De Lorenzo G, Ausubel FM (2003)</w:t>
      </w:r>
      <w:r w:rsidRPr="006406F0">
        <w:rPr>
          <w:rFonts w:ascii="Calibri" w:hAnsi="Calibri" w:cs="Calibri"/>
          <w:noProof/>
        </w:rPr>
        <w:t xml:space="preserve"> Arabidopsis local resistance to Botrytis cinerea involves salicylic acid and camalexin and requires EDS4 and PAD2, but not SID2, EDS5 or PAD4. The Plant Journal 35: 193-205.</w:t>
      </w:r>
      <w:bookmarkEnd w:id="1122"/>
    </w:p>
    <w:p w14:paraId="20311C0E" w14:textId="77777777" w:rsidR="0051230E" w:rsidRPr="006406F0" w:rsidRDefault="0051230E" w:rsidP="0051230E">
      <w:pPr>
        <w:spacing w:after="0" w:line="240" w:lineRule="auto"/>
        <w:ind w:left="720" w:hanging="720"/>
        <w:jc w:val="left"/>
        <w:rPr>
          <w:rFonts w:ascii="Calibri" w:hAnsi="Calibri" w:cs="Calibri"/>
          <w:noProof/>
        </w:rPr>
      </w:pPr>
      <w:bookmarkStart w:id="1123" w:name="_ENREF_178"/>
      <w:r w:rsidRPr="006406F0">
        <w:rPr>
          <w:rFonts w:ascii="Calibri" w:hAnsi="Calibri" w:cs="Calibri"/>
          <w:noProof/>
        </w:rPr>
        <w:t xml:space="preserve">178. </w:t>
      </w:r>
      <w:r w:rsidRPr="006406F0">
        <w:rPr>
          <w:rFonts w:ascii="Calibri" w:hAnsi="Calibri" w:cs="Calibri"/>
          <w:b/>
          <w:noProof/>
        </w:rPr>
        <w:t>Thaler JS, Owen B, Higgins VJ (2004)</w:t>
      </w:r>
      <w:r w:rsidRPr="006406F0">
        <w:rPr>
          <w:rFonts w:ascii="Calibri" w:hAnsi="Calibri" w:cs="Calibri"/>
          <w:noProof/>
        </w:rPr>
        <w:t xml:space="preserve"> The Role of the Jasmonate Response in Plant Susceptibility to Diverse Pathogens with a Range of Lifestyles. Plant Physiology 135: 530-538.</w:t>
      </w:r>
      <w:bookmarkEnd w:id="1123"/>
    </w:p>
    <w:p w14:paraId="114D7C9A" w14:textId="77777777" w:rsidR="0051230E" w:rsidRPr="006406F0" w:rsidRDefault="0051230E" w:rsidP="0051230E">
      <w:pPr>
        <w:spacing w:after="0" w:line="240" w:lineRule="auto"/>
        <w:ind w:left="720" w:hanging="720"/>
        <w:jc w:val="left"/>
        <w:rPr>
          <w:rFonts w:ascii="Calibri" w:hAnsi="Calibri" w:cs="Calibri"/>
          <w:noProof/>
        </w:rPr>
      </w:pPr>
      <w:bookmarkStart w:id="1124" w:name="_ENREF_179"/>
      <w:r w:rsidRPr="006406F0">
        <w:rPr>
          <w:rFonts w:ascii="Calibri" w:hAnsi="Calibri" w:cs="Calibri"/>
          <w:noProof/>
        </w:rPr>
        <w:t xml:space="preserve">179. </w:t>
      </w:r>
      <w:r w:rsidRPr="006406F0">
        <w:rPr>
          <w:rFonts w:ascii="Calibri" w:hAnsi="Calibri" w:cs="Calibri"/>
          <w:b/>
          <w:noProof/>
        </w:rPr>
        <w:t>De Vos M, Van Oosten VR, Van Poecke RMP, Van Pelt JA, Pozo MJ, et al. (2005)</w:t>
      </w:r>
      <w:r w:rsidRPr="006406F0">
        <w:rPr>
          <w:rFonts w:ascii="Calibri" w:hAnsi="Calibri" w:cs="Calibri"/>
          <w:noProof/>
        </w:rPr>
        <w:t xml:space="preserve"> Signal signature and transcriptome changes of Arabidopsis during pathogen and insect attack. Molecular Plant-Microbe Interactions 18: 923-937.</w:t>
      </w:r>
      <w:bookmarkEnd w:id="1124"/>
    </w:p>
    <w:p w14:paraId="7A70B4E6" w14:textId="77777777" w:rsidR="0051230E" w:rsidRPr="006406F0" w:rsidRDefault="0051230E" w:rsidP="0051230E">
      <w:pPr>
        <w:spacing w:after="0" w:line="240" w:lineRule="auto"/>
        <w:ind w:left="720" w:hanging="720"/>
        <w:jc w:val="left"/>
        <w:rPr>
          <w:rFonts w:ascii="Calibri" w:hAnsi="Calibri" w:cs="Calibri"/>
          <w:noProof/>
        </w:rPr>
      </w:pPr>
      <w:bookmarkStart w:id="1125" w:name="_ENREF_180"/>
      <w:r w:rsidRPr="006406F0">
        <w:rPr>
          <w:rFonts w:ascii="Calibri" w:hAnsi="Calibri" w:cs="Calibri"/>
          <w:noProof/>
        </w:rPr>
        <w:t xml:space="preserve">180. </w:t>
      </w:r>
      <w:r w:rsidRPr="006406F0">
        <w:rPr>
          <w:rFonts w:ascii="Calibri" w:hAnsi="Calibri" w:cs="Calibri"/>
          <w:b/>
          <w:noProof/>
        </w:rPr>
        <w:t>Koornneef A, Pieterse CMJ (2008)</w:t>
      </w:r>
      <w:r w:rsidRPr="006406F0">
        <w:rPr>
          <w:rFonts w:ascii="Calibri" w:hAnsi="Calibri" w:cs="Calibri"/>
          <w:noProof/>
        </w:rPr>
        <w:t xml:space="preserve"> Cross Talk in Defense Signaling. Plant Physiology 146: 839-844.</w:t>
      </w:r>
      <w:bookmarkEnd w:id="1125"/>
    </w:p>
    <w:p w14:paraId="2B4269EA" w14:textId="77777777" w:rsidR="0051230E" w:rsidRPr="006406F0" w:rsidRDefault="0051230E" w:rsidP="0051230E">
      <w:pPr>
        <w:spacing w:after="0" w:line="240" w:lineRule="auto"/>
        <w:ind w:left="720" w:hanging="720"/>
        <w:jc w:val="left"/>
        <w:rPr>
          <w:rFonts w:ascii="Calibri" w:hAnsi="Calibri" w:cs="Calibri"/>
          <w:noProof/>
        </w:rPr>
      </w:pPr>
      <w:bookmarkStart w:id="1126" w:name="_ENREF_181"/>
      <w:r w:rsidRPr="006406F0">
        <w:rPr>
          <w:rFonts w:ascii="Calibri" w:hAnsi="Calibri" w:cs="Calibri"/>
          <w:noProof/>
        </w:rPr>
        <w:t xml:space="preserve">181. </w:t>
      </w:r>
      <w:r w:rsidRPr="006406F0">
        <w:rPr>
          <w:rFonts w:ascii="Calibri" w:hAnsi="Calibri" w:cs="Calibri"/>
          <w:b/>
          <w:noProof/>
        </w:rPr>
        <w:t>Cui J, Bahrami AK, Pringle EG, Hernandez-Guzman G, Bender CL, et al. (2005)</w:t>
      </w:r>
      <w:r w:rsidRPr="006406F0">
        <w:rPr>
          <w:rFonts w:ascii="Calibri" w:hAnsi="Calibri" w:cs="Calibri"/>
          <w:noProof/>
        </w:rPr>
        <w:t xml:space="preserve"> Pseudomonas syringae manipulates systemic plant defenses against pathogens and herbivores. Proc Natl Acad Sci U S A 102: 1791-1796.</w:t>
      </w:r>
      <w:bookmarkEnd w:id="1126"/>
    </w:p>
    <w:p w14:paraId="4B93A8DA" w14:textId="77777777" w:rsidR="0051230E" w:rsidRPr="006406F0" w:rsidRDefault="0051230E" w:rsidP="0051230E">
      <w:pPr>
        <w:spacing w:after="0" w:line="240" w:lineRule="auto"/>
        <w:ind w:left="720" w:hanging="720"/>
        <w:jc w:val="left"/>
        <w:rPr>
          <w:rFonts w:ascii="Calibri" w:hAnsi="Calibri" w:cs="Calibri"/>
          <w:noProof/>
        </w:rPr>
      </w:pPr>
      <w:bookmarkStart w:id="1127" w:name="_ENREF_182"/>
      <w:r w:rsidRPr="006406F0">
        <w:rPr>
          <w:rFonts w:ascii="Calibri" w:hAnsi="Calibri" w:cs="Calibri"/>
          <w:noProof/>
        </w:rPr>
        <w:t xml:space="preserve">182. </w:t>
      </w:r>
      <w:r w:rsidRPr="006406F0">
        <w:rPr>
          <w:rFonts w:ascii="Calibri" w:hAnsi="Calibri" w:cs="Calibri"/>
          <w:b/>
          <w:noProof/>
        </w:rPr>
        <w:t>Laurie-Berry N, Joardar V, Street IH, Kunkel BN (2006)</w:t>
      </w:r>
      <w:r w:rsidRPr="006406F0">
        <w:rPr>
          <w:rFonts w:ascii="Calibri" w:hAnsi="Calibri" w:cs="Calibri"/>
          <w:noProof/>
        </w:rPr>
        <w:t xml:space="preserve"> The Arabidopsis thaliana JASMONATE INSENSITIVE 1 gene is required for suppression of salicylic acid-dependent defenses during infection by Pseudomonas syringae. Mol Plant Microbe Interact 19: 789-800.</w:t>
      </w:r>
      <w:bookmarkEnd w:id="1127"/>
    </w:p>
    <w:p w14:paraId="72087516" w14:textId="77777777" w:rsidR="0051230E" w:rsidRPr="006406F0" w:rsidRDefault="0051230E" w:rsidP="0051230E">
      <w:pPr>
        <w:spacing w:after="0" w:line="240" w:lineRule="auto"/>
        <w:ind w:left="720" w:hanging="720"/>
        <w:jc w:val="left"/>
        <w:rPr>
          <w:rFonts w:ascii="Calibri" w:hAnsi="Calibri" w:cs="Calibri"/>
          <w:noProof/>
        </w:rPr>
      </w:pPr>
      <w:bookmarkStart w:id="1128" w:name="_ENREF_183"/>
      <w:r w:rsidRPr="006406F0">
        <w:rPr>
          <w:rFonts w:ascii="Calibri" w:hAnsi="Calibri" w:cs="Calibri"/>
          <w:noProof/>
        </w:rPr>
        <w:t xml:space="preserve">183. </w:t>
      </w:r>
      <w:r w:rsidRPr="006406F0">
        <w:rPr>
          <w:rFonts w:ascii="Calibri" w:hAnsi="Calibri" w:cs="Calibri"/>
          <w:b/>
          <w:noProof/>
        </w:rPr>
        <w:t>Flor HH (1971)</w:t>
      </w:r>
      <w:r w:rsidRPr="006406F0">
        <w:rPr>
          <w:rFonts w:ascii="Calibri" w:hAnsi="Calibri" w:cs="Calibri"/>
          <w:noProof/>
        </w:rPr>
        <w:t xml:space="preserve"> Current Status of the Gene-For-Gene Concept. Annual Review of Phytopathology 9: 275-296.</w:t>
      </w:r>
      <w:bookmarkEnd w:id="1128"/>
    </w:p>
    <w:p w14:paraId="6A10EE28" w14:textId="77777777" w:rsidR="0051230E" w:rsidRPr="006406F0" w:rsidRDefault="0051230E" w:rsidP="0051230E">
      <w:pPr>
        <w:spacing w:after="0" w:line="240" w:lineRule="auto"/>
        <w:ind w:left="720" w:hanging="720"/>
        <w:jc w:val="left"/>
        <w:rPr>
          <w:rFonts w:ascii="Calibri" w:hAnsi="Calibri" w:cs="Calibri"/>
          <w:noProof/>
        </w:rPr>
      </w:pPr>
      <w:bookmarkStart w:id="1129" w:name="_ENREF_184"/>
      <w:r w:rsidRPr="006406F0">
        <w:rPr>
          <w:rFonts w:ascii="Calibri" w:hAnsi="Calibri" w:cs="Calibri"/>
          <w:noProof/>
        </w:rPr>
        <w:t xml:space="preserve">184. </w:t>
      </w:r>
      <w:r w:rsidRPr="006406F0">
        <w:rPr>
          <w:rFonts w:ascii="Calibri" w:hAnsi="Calibri" w:cs="Calibri"/>
          <w:b/>
          <w:noProof/>
        </w:rPr>
        <w:t>Takken FLW, Albrecht M, Tameling WIL (2006)</w:t>
      </w:r>
      <w:r w:rsidRPr="006406F0">
        <w:rPr>
          <w:rFonts w:ascii="Calibri" w:hAnsi="Calibri" w:cs="Calibri"/>
          <w:noProof/>
        </w:rPr>
        <w:t xml:space="preserve"> Resistance proteins: molecular switches of plant defence. Current Opinion in Plant Biology 9: 383-390.</w:t>
      </w:r>
      <w:bookmarkEnd w:id="1129"/>
    </w:p>
    <w:p w14:paraId="72A4F873" w14:textId="77777777" w:rsidR="0051230E" w:rsidRPr="006406F0" w:rsidRDefault="0051230E" w:rsidP="0051230E">
      <w:pPr>
        <w:spacing w:after="0" w:line="240" w:lineRule="auto"/>
        <w:ind w:left="720" w:hanging="720"/>
        <w:jc w:val="left"/>
        <w:rPr>
          <w:rFonts w:ascii="Calibri" w:hAnsi="Calibri" w:cs="Calibri"/>
          <w:noProof/>
        </w:rPr>
      </w:pPr>
      <w:bookmarkStart w:id="1130" w:name="_ENREF_185"/>
      <w:r w:rsidRPr="006406F0">
        <w:rPr>
          <w:rFonts w:ascii="Calibri" w:hAnsi="Calibri" w:cs="Calibri"/>
          <w:noProof/>
        </w:rPr>
        <w:t xml:space="preserve">185. </w:t>
      </w:r>
      <w:r w:rsidRPr="006406F0">
        <w:rPr>
          <w:rFonts w:ascii="Calibri" w:hAnsi="Calibri" w:cs="Calibri"/>
          <w:b/>
          <w:noProof/>
        </w:rPr>
        <w:t>Lukasik E, Takken FLW (2009)</w:t>
      </w:r>
      <w:r w:rsidRPr="006406F0">
        <w:rPr>
          <w:rFonts w:ascii="Calibri" w:hAnsi="Calibri" w:cs="Calibri"/>
          <w:noProof/>
        </w:rPr>
        <w:t xml:space="preserve"> STANDing strong, resistance proteins instigators of plant defence. Current Opinion in Plant Biology 12: 427-436.</w:t>
      </w:r>
      <w:bookmarkEnd w:id="1130"/>
    </w:p>
    <w:p w14:paraId="454886AE" w14:textId="77777777" w:rsidR="0051230E" w:rsidRPr="006406F0" w:rsidRDefault="0051230E" w:rsidP="0051230E">
      <w:pPr>
        <w:spacing w:after="0" w:line="240" w:lineRule="auto"/>
        <w:ind w:left="720" w:hanging="720"/>
        <w:jc w:val="left"/>
        <w:rPr>
          <w:rFonts w:ascii="Calibri" w:hAnsi="Calibri" w:cs="Calibri"/>
          <w:noProof/>
        </w:rPr>
      </w:pPr>
      <w:bookmarkStart w:id="1131" w:name="_ENREF_186"/>
      <w:r w:rsidRPr="006406F0">
        <w:rPr>
          <w:rFonts w:ascii="Calibri" w:hAnsi="Calibri" w:cs="Calibri"/>
          <w:noProof/>
        </w:rPr>
        <w:t xml:space="preserve">186. </w:t>
      </w:r>
      <w:r w:rsidRPr="006406F0">
        <w:rPr>
          <w:rFonts w:ascii="Calibri" w:hAnsi="Calibri" w:cs="Calibri"/>
          <w:b/>
          <w:noProof/>
        </w:rPr>
        <w:t>Martinez-Medina A, Flors V, Heil M, Mauch-Mani B, Pieterse CMJ, et al. (2016)</w:t>
      </w:r>
      <w:r w:rsidRPr="006406F0">
        <w:rPr>
          <w:rFonts w:ascii="Calibri" w:hAnsi="Calibri" w:cs="Calibri"/>
          <w:noProof/>
        </w:rPr>
        <w:t xml:space="preserve"> Recognizing Plant Defense Priming. Trends in Plant Science 21: 818-822.</w:t>
      </w:r>
      <w:bookmarkEnd w:id="1131"/>
    </w:p>
    <w:p w14:paraId="28E1632D" w14:textId="77777777" w:rsidR="0051230E" w:rsidRPr="006406F0" w:rsidRDefault="0051230E" w:rsidP="0051230E">
      <w:pPr>
        <w:spacing w:after="0" w:line="240" w:lineRule="auto"/>
        <w:ind w:left="720" w:hanging="720"/>
        <w:jc w:val="left"/>
        <w:rPr>
          <w:rFonts w:ascii="Calibri" w:hAnsi="Calibri" w:cs="Calibri"/>
          <w:noProof/>
        </w:rPr>
      </w:pPr>
      <w:bookmarkStart w:id="1132" w:name="_ENREF_187"/>
      <w:r w:rsidRPr="006406F0">
        <w:rPr>
          <w:rFonts w:ascii="Calibri" w:hAnsi="Calibri" w:cs="Calibri"/>
          <w:noProof/>
        </w:rPr>
        <w:t xml:space="preserve">187. </w:t>
      </w:r>
      <w:r w:rsidRPr="006406F0">
        <w:rPr>
          <w:rFonts w:ascii="Calibri" w:hAnsi="Calibri" w:cs="Calibri"/>
          <w:b/>
          <w:noProof/>
        </w:rPr>
        <w:t>Pandolfi C, Mancuso S, Shabala S (2012)</w:t>
      </w:r>
      <w:r w:rsidRPr="006406F0">
        <w:rPr>
          <w:rFonts w:ascii="Calibri" w:hAnsi="Calibri" w:cs="Calibri"/>
          <w:noProof/>
        </w:rPr>
        <w:t xml:space="preserve"> Physiology of acclimation to salinity stress in pea (Pisum sativum). Environmental and Experimental Botany 84: 44-51.</w:t>
      </w:r>
      <w:bookmarkEnd w:id="1132"/>
    </w:p>
    <w:p w14:paraId="26817C4C" w14:textId="77777777" w:rsidR="0051230E" w:rsidRPr="006406F0" w:rsidRDefault="0051230E" w:rsidP="0051230E">
      <w:pPr>
        <w:spacing w:after="0" w:line="240" w:lineRule="auto"/>
        <w:ind w:left="720" w:hanging="720"/>
        <w:jc w:val="left"/>
        <w:rPr>
          <w:rFonts w:ascii="Calibri" w:hAnsi="Calibri" w:cs="Calibri"/>
          <w:noProof/>
        </w:rPr>
      </w:pPr>
      <w:bookmarkStart w:id="1133" w:name="_ENREF_188"/>
      <w:r w:rsidRPr="006406F0">
        <w:rPr>
          <w:rFonts w:ascii="Calibri" w:hAnsi="Calibri" w:cs="Calibri"/>
          <w:noProof/>
        </w:rPr>
        <w:t xml:space="preserve">188. </w:t>
      </w:r>
      <w:r w:rsidRPr="006406F0">
        <w:rPr>
          <w:rFonts w:ascii="Calibri" w:hAnsi="Calibri" w:cs="Calibri"/>
          <w:b/>
          <w:noProof/>
        </w:rPr>
        <w:t>Larkindale J, Vierling E (2008)</w:t>
      </w:r>
      <w:r w:rsidRPr="006406F0">
        <w:rPr>
          <w:rFonts w:ascii="Calibri" w:hAnsi="Calibri" w:cs="Calibri"/>
          <w:noProof/>
        </w:rPr>
        <w:t xml:space="preserve"> Core Genome Responses Involved in Acclimation to High Temperature. Plant Physiology 146: 748-761.</w:t>
      </w:r>
      <w:bookmarkEnd w:id="1133"/>
    </w:p>
    <w:p w14:paraId="5F6529AB" w14:textId="77777777" w:rsidR="0051230E" w:rsidRPr="006406F0" w:rsidRDefault="0051230E" w:rsidP="0051230E">
      <w:pPr>
        <w:spacing w:after="0" w:line="240" w:lineRule="auto"/>
        <w:ind w:left="720" w:hanging="720"/>
        <w:jc w:val="left"/>
        <w:rPr>
          <w:rFonts w:ascii="Calibri" w:hAnsi="Calibri" w:cs="Calibri"/>
          <w:noProof/>
        </w:rPr>
      </w:pPr>
      <w:bookmarkStart w:id="1134" w:name="_ENREF_189"/>
      <w:r w:rsidRPr="006406F0">
        <w:rPr>
          <w:rFonts w:ascii="Calibri" w:hAnsi="Calibri" w:cs="Calibri"/>
          <w:noProof/>
        </w:rPr>
        <w:t xml:space="preserve">189. </w:t>
      </w:r>
      <w:r w:rsidRPr="006406F0">
        <w:rPr>
          <w:rFonts w:ascii="Calibri" w:hAnsi="Calibri" w:cs="Calibri"/>
          <w:b/>
          <w:noProof/>
        </w:rPr>
        <w:t>Thomashow MF (1999)</w:t>
      </w:r>
      <w:r w:rsidRPr="006406F0">
        <w:rPr>
          <w:rFonts w:ascii="Calibri" w:hAnsi="Calibri" w:cs="Calibri"/>
          <w:noProof/>
        </w:rPr>
        <w:t xml:space="preserve"> PLANT COLD ACCLIMATION: Freezing Tolerance Genes and Regulatory Mechanisms. Annual Review of Plant Physiology and Plant Molecular Biology 50: 571-599.</w:t>
      </w:r>
      <w:bookmarkEnd w:id="1134"/>
    </w:p>
    <w:p w14:paraId="26605006" w14:textId="77777777" w:rsidR="0051230E" w:rsidRPr="006406F0" w:rsidRDefault="0051230E" w:rsidP="0051230E">
      <w:pPr>
        <w:spacing w:after="0" w:line="240" w:lineRule="auto"/>
        <w:ind w:left="720" w:hanging="720"/>
        <w:jc w:val="left"/>
        <w:rPr>
          <w:rFonts w:ascii="Calibri" w:hAnsi="Calibri" w:cs="Calibri"/>
          <w:noProof/>
        </w:rPr>
      </w:pPr>
      <w:bookmarkStart w:id="1135" w:name="_ENREF_190"/>
      <w:r w:rsidRPr="006406F0">
        <w:rPr>
          <w:rFonts w:ascii="Calibri" w:hAnsi="Calibri" w:cs="Calibri"/>
          <w:noProof/>
        </w:rPr>
        <w:t xml:space="preserve">190. </w:t>
      </w:r>
      <w:r w:rsidRPr="006406F0">
        <w:rPr>
          <w:rFonts w:ascii="Calibri" w:hAnsi="Calibri" w:cs="Calibri"/>
          <w:b/>
          <w:noProof/>
        </w:rPr>
        <w:t>Conrath U, Beckers GJM, Flors V, García-Agustín P, Jakab G, et al. (2006)</w:t>
      </w:r>
      <w:r w:rsidRPr="006406F0">
        <w:rPr>
          <w:rFonts w:ascii="Calibri" w:hAnsi="Calibri" w:cs="Calibri"/>
          <w:noProof/>
        </w:rPr>
        <w:t xml:space="preserve"> Priming: Getting Ready for Battle. Molecular Plant-Microbe Interactions 19: 1062-1071.</w:t>
      </w:r>
      <w:bookmarkEnd w:id="1135"/>
    </w:p>
    <w:p w14:paraId="134D42AD" w14:textId="77777777" w:rsidR="0051230E" w:rsidRPr="006406F0" w:rsidRDefault="0051230E" w:rsidP="0051230E">
      <w:pPr>
        <w:spacing w:after="0" w:line="240" w:lineRule="auto"/>
        <w:ind w:left="720" w:hanging="720"/>
        <w:jc w:val="left"/>
        <w:rPr>
          <w:rFonts w:ascii="Calibri" w:hAnsi="Calibri" w:cs="Calibri"/>
          <w:noProof/>
        </w:rPr>
      </w:pPr>
      <w:bookmarkStart w:id="1136" w:name="_ENREF_191"/>
      <w:r w:rsidRPr="006406F0">
        <w:rPr>
          <w:rFonts w:ascii="Calibri" w:hAnsi="Calibri" w:cs="Calibri"/>
          <w:noProof/>
        </w:rPr>
        <w:t xml:space="preserve">191. </w:t>
      </w:r>
      <w:r w:rsidRPr="006406F0">
        <w:rPr>
          <w:rFonts w:ascii="Calibri" w:hAnsi="Calibri" w:cs="Calibri"/>
          <w:b/>
          <w:noProof/>
        </w:rPr>
        <w:t>Frost CJ, Mescher MC, Carlson JE, De Moraes CM (2008)</w:t>
      </w:r>
      <w:r w:rsidRPr="006406F0">
        <w:rPr>
          <w:rFonts w:ascii="Calibri" w:hAnsi="Calibri" w:cs="Calibri"/>
          <w:noProof/>
        </w:rPr>
        <w:t xml:space="preserve"> Plant Defense Priming against Herbivores: Getting Ready for a Different Battle. Plant Physiology 146: 818-824.</w:t>
      </w:r>
      <w:bookmarkEnd w:id="1136"/>
    </w:p>
    <w:p w14:paraId="26D36AD4" w14:textId="77777777" w:rsidR="0051230E" w:rsidRPr="006406F0" w:rsidRDefault="0051230E" w:rsidP="0051230E">
      <w:pPr>
        <w:spacing w:after="0" w:line="240" w:lineRule="auto"/>
        <w:ind w:left="720" w:hanging="720"/>
        <w:jc w:val="left"/>
        <w:rPr>
          <w:rFonts w:ascii="Calibri" w:hAnsi="Calibri" w:cs="Calibri"/>
          <w:noProof/>
        </w:rPr>
      </w:pPr>
      <w:bookmarkStart w:id="1137" w:name="_ENREF_192"/>
      <w:r w:rsidRPr="006406F0">
        <w:rPr>
          <w:rFonts w:ascii="Calibri" w:hAnsi="Calibri" w:cs="Calibri"/>
          <w:noProof/>
        </w:rPr>
        <w:t xml:space="preserve">192. </w:t>
      </w:r>
      <w:r w:rsidRPr="006406F0">
        <w:rPr>
          <w:rFonts w:ascii="Calibri" w:hAnsi="Calibri" w:cs="Calibri"/>
          <w:b/>
          <w:noProof/>
        </w:rPr>
        <w:t>Chester KS (1933)</w:t>
      </w:r>
      <w:r w:rsidRPr="006406F0">
        <w:rPr>
          <w:rFonts w:ascii="Calibri" w:hAnsi="Calibri" w:cs="Calibri"/>
          <w:noProof/>
        </w:rPr>
        <w:t xml:space="preserve"> The Problem of Acquired Physiological Immunity in Plants. The Quarterly Review of Biology 8: 275-324.</w:t>
      </w:r>
      <w:bookmarkEnd w:id="1137"/>
    </w:p>
    <w:p w14:paraId="7D67616E" w14:textId="77777777" w:rsidR="0051230E" w:rsidRPr="006406F0" w:rsidRDefault="0051230E" w:rsidP="0051230E">
      <w:pPr>
        <w:spacing w:after="0" w:line="240" w:lineRule="auto"/>
        <w:ind w:left="720" w:hanging="720"/>
        <w:jc w:val="left"/>
        <w:rPr>
          <w:rFonts w:ascii="Calibri" w:hAnsi="Calibri" w:cs="Calibri"/>
          <w:noProof/>
        </w:rPr>
      </w:pPr>
      <w:bookmarkStart w:id="1138" w:name="_ENREF_193"/>
      <w:r w:rsidRPr="006406F0">
        <w:rPr>
          <w:rFonts w:ascii="Calibri" w:hAnsi="Calibri" w:cs="Calibri"/>
          <w:noProof/>
        </w:rPr>
        <w:lastRenderedPageBreak/>
        <w:t xml:space="preserve">193. </w:t>
      </w:r>
      <w:r w:rsidRPr="006406F0">
        <w:rPr>
          <w:rFonts w:ascii="Calibri" w:hAnsi="Calibri" w:cs="Calibri"/>
          <w:b/>
          <w:noProof/>
        </w:rPr>
        <w:t>Ross AF (1961)</w:t>
      </w:r>
      <w:r w:rsidRPr="006406F0">
        <w:rPr>
          <w:rFonts w:ascii="Calibri" w:hAnsi="Calibri" w:cs="Calibri"/>
          <w:noProof/>
        </w:rPr>
        <w:t xml:space="preserve"> Systemic acquired resistance induced by localized virus infections in plants. Virology 14: 340-358.</w:t>
      </w:r>
      <w:bookmarkEnd w:id="1138"/>
    </w:p>
    <w:p w14:paraId="79617B63" w14:textId="77777777" w:rsidR="0051230E" w:rsidRPr="006406F0" w:rsidRDefault="0051230E" w:rsidP="0051230E">
      <w:pPr>
        <w:spacing w:after="0" w:line="240" w:lineRule="auto"/>
        <w:ind w:left="720" w:hanging="720"/>
        <w:jc w:val="left"/>
        <w:rPr>
          <w:rFonts w:ascii="Calibri" w:hAnsi="Calibri" w:cs="Calibri"/>
          <w:noProof/>
        </w:rPr>
      </w:pPr>
      <w:bookmarkStart w:id="1139" w:name="_ENREF_194"/>
      <w:r w:rsidRPr="006406F0">
        <w:rPr>
          <w:rFonts w:ascii="Calibri" w:hAnsi="Calibri" w:cs="Calibri"/>
          <w:noProof/>
        </w:rPr>
        <w:t xml:space="preserve">194. </w:t>
      </w:r>
      <w:r w:rsidRPr="006406F0">
        <w:rPr>
          <w:rFonts w:ascii="Calibri" w:hAnsi="Calibri" w:cs="Calibri"/>
          <w:b/>
          <w:noProof/>
        </w:rPr>
        <w:t>Kuć J (1982)</w:t>
      </w:r>
      <w:r w:rsidRPr="006406F0">
        <w:rPr>
          <w:rFonts w:ascii="Calibri" w:hAnsi="Calibri" w:cs="Calibri"/>
          <w:noProof/>
        </w:rPr>
        <w:t xml:space="preserve"> Induced Immunity to Plant Disease. BioScience 32: 854-860.</w:t>
      </w:r>
      <w:bookmarkEnd w:id="1139"/>
    </w:p>
    <w:p w14:paraId="5A40D247" w14:textId="77777777" w:rsidR="0051230E" w:rsidRPr="006406F0" w:rsidRDefault="0051230E" w:rsidP="0051230E">
      <w:pPr>
        <w:spacing w:after="0" w:line="240" w:lineRule="auto"/>
        <w:ind w:left="720" w:hanging="720"/>
        <w:jc w:val="left"/>
        <w:rPr>
          <w:rFonts w:ascii="Calibri" w:hAnsi="Calibri" w:cs="Calibri"/>
          <w:noProof/>
        </w:rPr>
      </w:pPr>
      <w:bookmarkStart w:id="1140" w:name="_ENREF_195"/>
      <w:r w:rsidRPr="006406F0">
        <w:rPr>
          <w:rFonts w:ascii="Calibri" w:hAnsi="Calibri" w:cs="Calibri"/>
          <w:noProof/>
        </w:rPr>
        <w:t xml:space="preserve">195. </w:t>
      </w:r>
      <w:r w:rsidRPr="006406F0">
        <w:rPr>
          <w:rFonts w:ascii="Calibri" w:hAnsi="Calibri" w:cs="Calibri"/>
          <w:b/>
          <w:noProof/>
        </w:rPr>
        <w:t>Ton J, Van Pelt JA, Van Loon LC, Pieterse CMJ (2002)</w:t>
      </w:r>
      <w:r w:rsidRPr="006406F0">
        <w:rPr>
          <w:rFonts w:ascii="Calibri" w:hAnsi="Calibri" w:cs="Calibri"/>
          <w:noProof/>
        </w:rPr>
        <w:t xml:space="preserve"> Differential Effectiveness of Salicylate-Dependent and Jasmonate/Ethylene-Dependent Induced Resistance in Arabidopsis. Molecular Plant-Microbe Interactions 15: 27-34.</w:t>
      </w:r>
      <w:bookmarkEnd w:id="1140"/>
    </w:p>
    <w:p w14:paraId="6D880A43" w14:textId="77777777" w:rsidR="0051230E" w:rsidRPr="006406F0" w:rsidRDefault="0051230E" w:rsidP="0051230E">
      <w:pPr>
        <w:spacing w:after="0" w:line="240" w:lineRule="auto"/>
        <w:ind w:left="720" w:hanging="720"/>
        <w:jc w:val="left"/>
        <w:rPr>
          <w:rFonts w:ascii="Calibri" w:hAnsi="Calibri" w:cs="Calibri"/>
          <w:noProof/>
        </w:rPr>
      </w:pPr>
      <w:bookmarkStart w:id="1141" w:name="_ENREF_196"/>
      <w:r w:rsidRPr="006406F0">
        <w:rPr>
          <w:rFonts w:ascii="Calibri" w:hAnsi="Calibri" w:cs="Calibri"/>
          <w:noProof/>
        </w:rPr>
        <w:t xml:space="preserve">196. </w:t>
      </w:r>
      <w:r w:rsidRPr="006406F0">
        <w:rPr>
          <w:rFonts w:ascii="Calibri" w:hAnsi="Calibri" w:cs="Calibri"/>
          <w:b/>
          <w:noProof/>
        </w:rPr>
        <w:t>Ton J, Mauch-Mani B (2004)</w:t>
      </w:r>
      <w:r w:rsidRPr="006406F0">
        <w:rPr>
          <w:rFonts w:ascii="Calibri" w:hAnsi="Calibri" w:cs="Calibri"/>
          <w:noProof/>
        </w:rPr>
        <w:t xml:space="preserve"> β-amino-butyric acid-induced resistance against necrotrophic pathogens is based on ABA-dependent priming for callose. The Plant Journal 38: 119-130.</w:t>
      </w:r>
      <w:bookmarkEnd w:id="1141"/>
    </w:p>
    <w:p w14:paraId="3F992B6C" w14:textId="77777777" w:rsidR="0051230E" w:rsidRPr="006406F0" w:rsidRDefault="0051230E" w:rsidP="0051230E">
      <w:pPr>
        <w:spacing w:after="0" w:line="240" w:lineRule="auto"/>
        <w:ind w:left="720" w:hanging="720"/>
        <w:jc w:val="left"/>
        <w:rPr>
          <w:rFonts w:ascii="Calibri" w:hAnsi="Calibri" w:cs="Calibri"/>
          <w:noProof/>
        </w:rPr>
      </w:pPr>
      <w:bookmarkStart w:id="1142" w:name="_ENREF_197"/>
      <w:r w:rsidRPr="006406F0">
        <w:rPr>
          <w:rFonts w:ascii="Calibri" w:hAnsi="Calibri" w:cs="Calibri"/>
          <w:noProof/>
        </w:rPr>
        <w:t xml:space="preserve">197. </w:t>
      </w:r>
      <w:r w:rsidRPr="006406F0">
        <w:rPr>
          <w:rFonts w:ascii="Calibri" w:hAnsi="Calibri" w:cs="Calibri"/>
          <w:b/>
          <w:noProof/>
        </w:rPr>
        <w:t>Conrath U, Beckers GJM, Langenbach CJG, Jaskiewicz MR (2015)</w:t>
      </w:r>
      <w:r w:rsidRPr="006406F0">
        <w:rPr>
          <w:rFonts w:ascii="Calibri" w:hAnsi="Calibri" w:cs="Calibri"/>
          <w:noProof/>
        </w:rPr>
        <w:t xml:space="preserve"> Priming for Enhanced Defense. Annual Review of Phytopathology 53: 97-119.</w:t>
      </w:r>
      <w:bookmarkEnd w:id="1142"/>
    </w:p>
    <w:p w14:paraId="7A1EBA8A" w14:textId="77777777" w:rsidR="0051230E" w:rsidRPr="006406F0" w:rsidRDefault="0051230E" w:rsidP="0051230E">
      <w:pPr>
        <w:spacing w:after="0" w:line="240" w:lineRule="auto"/>
        <w:ind w:left="720" w:hanging="720"/>
        <w:jc w:val="left"/>
        <w:rPr>
          <w:rFonts w:ascii="Calibri" w:hAnsi="Calibri" w:cs="Calibri"/>
          <w:noProof/>
        </w:rPr>
      </w:pPr>
      <w:bookmarkStart w:id="1143" w:name="_ENREF_198"/>
      <w:r w:rsidRPr="006406F0">
        <w:rPr>
          <w:rFonts w:ascii="Calibri" w:hAnsi="Calibri" w:cs="Calibri"/>
          <w:noProof/>
        </w:rPr>
        <w:t xml:space="preserve">198. </w:t>
      </w:r>
      <w:r w:rsidRPr="006406F0">
        <w:rPr>
          <w:rFonts w:ascii="Calibri" w:hAnsi="Calibri" w:cs="Calibri"/>
          <w:b/>
          <w:noProof/>
        </w:rPr>
        <w:t>Pastor V, Luna E, Mauch-Mani B, Ton J, Flors V (2013)</w:t>
      </w:r>
      <w:r w:rsidRPr="006406F0">
        <w:rPr>
          <w:rFonts w:ascii="Calibri" w:hAnsi="Calibri" w:cs="Calibri"/>
          <w:noProof/>
        </w:rPr>
        <w:t xml:space="preserve"> Primed plants do not forget. Environmental and Experimental Botany 94: 46-56.</w:t>
      </w:r>
      <w:bookmarkEnd w:id="1143"/>
    </w:p>
    <w:p w14:paraId="4E84CA70" w14:textId="77777777" w:rsidR="0051230E" w:rsidRPr="006406F0" w:rsidRDefault="0051230E" w:rsidP="0051230E">
      <w:pPr>
        <w:spacing w:after="0" w:line="240" w:lineRule="auto"/>
        <w:ind w:left="720" w:hanging="720"/>
        <w:jc w:val="left"/>
        <w:rPr>
          <w:rFonts w:ascii="Calibri" w:hAnsi="Calibri" w:cs="Calibri"/>
          <w:noProof/>
        </w:rPr>
      </w:pPr>
      <w:bookmarkStart w:id="1144" w:name="_ENREF_199"/>
      <w:r w:rsidRPr="006406F0">
        <w:rPr>
          <w:rFonts w:ascii="Calibri" w:hAnsi="Calibri" w:cs="Calibri"/>
          <w:noProof/>
        </w:rPr>
        <w:t xml:space="preserve">199. </w:t>
      </w:r>
      <w:r w:rsidRPr="006406F0">
        <w:rPr>
          <w:rFonts w:ascii="Calibri" w:hAnsi="Calibri" w:cs="Calibri"/>
          <w:b/>
          <w:noProof/>
        </w:rPr>
        <w:t>Jung HW, Tschaplinski TJ, Wang L, Glazebrook J, Greenberg JT (2009)</w:t>
      </w:r>
      <w:r w:rsidRPr="006406F0">
        <w:rPr>
          <w:rFonts w:ascii="Calibri" w:hAnsi="Calibri" w:cs="Calibri"/>
          <w:noProof/>
        </w:rPr>
        <w:t xml:space="preserve"> Priming in Systemic Plant Immunity. Science 324: 89-91.</w:t>
      </w:r>
      <w:bookmarkEnd w:id="1144"/>
    </w:p>
    <w:p w14:paraId="7DA693CB" w14:textId="77777777" w:rsidR="0051230E" w:rsidRPr="006406F0" w:rsidRDefault="0051230E" w:rsidP="0051230E">
      <w:pPr>
        <w:spacing w:after="0" w:line="240" w:lineRule="auto"/>
        <w:ind w:left="720" w:hanging="720"/>
        <w:jc w:val="left"/>
        <w:rPr>
          <w:rFonts w:ascii="Calibri" w:hAnsi="Calibri" w:cs="Calibri"/>
          <w:noProof/>
        </w:rPr>
      </w:pPr>
      <w:bookmarkStart w:id="1145" w:name="_ENREF_200"/>
      <w:r w:rsidRPr="006406F0">
        <w:rPr>
          <w:rFonts w:ascii="Calibri" w:hAnsi="Calibri" w:cs="Calibri"/>
          <w:noProof/>
        </w:rPr>
        <w:t xml:space="preserve">200. </w:t>
      </w:r>
      <w:r w:rsidRPr="006406F0">
        <w:rPr>
          <w:rFonts w:ascii="Calibri" w:hAnsi="Calibri" w:cs="Calibri"/>
          <w:b/>
          <w:noProof/>
        </w:rPr>
        <w:t>Turlings TCJ, Ton J (2006)</w:t>
      </w:r>
      <w:r w:rsidRPr="006406F0">
        <w:rPr>
          <w:rFonts w:ascii="Calibri" w:hAnsi="Calibri" w:cs="Calibri"/>
          <w:noProof/>
        </w:rPr>
        <w:t xml:space="preserve"> Exploiting scents of distress: the prospect of manipulating herbivore-induced plant odours to enhance the control of agricultural pests. Current Opinion in Plant Biology 9: 421-427.</w:t>
      </w:r>
      <w:bookmarkEnd w:id="1145"/>
    </w:p>
    <w:p w14:paraId="0DBB952E" w14:textId="77777777" w:rsidR="0051230E" w:rsidRPr="006406F0" w:rsidRDefault="0051230E" w:rsidP="0051230E">
      <w:pPr>
        <w:spacing w:after="0" w:line="240" w:lineRule="auto"/>
        <w:ind w:left="720" w:hanging="720"/>
        <w:jc w:val="left"/>
        <w:rPr>
          <w:rFonts w:ascii="Calibri" w:hAnsi="Calibri" w:cs="Calibri"/>
          <w:noProof/>
        </w:rPr>
      </w:pPr>
      <w:bookmarkStart w:id="1146" w:name="_ENREF_201"/>
      <w:r w:rsidRPr="006406F0">
        <w:rPr>
          <w:rFonts w:ascii="Calibri" w:hAnsi="Calibri" w:cs="Calibri"/>
          <w:noProof/>
        </w:rPr>
        <w:t xml:space="preserve">201. </w:t>
      </w:r>
      <w:r w:rsidRPr="006406F0">
        <w:rPr>
          <w:rFonts w:ascii="Calibri" w:hAnsi="Calibri" w:cs="Calibri"/>
          <w:b/>
          <w:noProof/>
        </w:rPr>
        <w:t>Ton J, D'Alessandro M, Jourdie V, Jakab G, Karlen D, et al. (2007)</w:t>
      </w:r>
      <w:r w:rsidRPr="006406F0">
        <w:rPr>
          <w:rFonts w:ascii="Calibri" w:hAnsi="Calibri" w:cs="Calibri"/>
          <w:noProof/>
        </w:rPr>
        <w:t xml:space="preserve"> Priming by airborne signals boosts direct and indirect resistance in maize. The Plant Journal 49: 16-26.</w:t>
      </w:r>
      <w:bookmarkEnd w:id="1146"/>
    </w:p>
    <w:p w14:paraId="3ACAA141" w14:textId="77777777" w:rsidR="0051230E" w:rsidRPr="006406F0" w:rsidRDefault="0051230E" w:rsidP="0051230E">
      <w:pPr>
        <w:spacing w:after="0" w:line="240" w:lineRule="auto"/>
        <w:ind w:left="720" w:hanging="720"/>
        <w:jc w:val="left"/>
        <w:rPr>
          <w:rFonts w:ascii="Calibri" w:hAnsi="Calibri" w:cs="Calibri"/>
          <w:noProof/>
        </w:rPr>
      </w:pPr>
      <w:bookmarkStart w:id="1147" w:name="_ENREF_202"/>
      <w:r w:rsidRPr="006406F0">
        <w:rPr>
          <w:rFonts w:ascii="Calibri" w:hAnsi="Calibri" w:cs="Calibri"/>
          <w:noProof/>
        </w:rPr>
        <w:t xml:space="preserve">202. </w:t>
      </w:r>
      <w:r w:rsidRPr="006406F0">
        <w:rPr>
          <w:rFonts w:ascii="Calibri" w:hAnsi="Calibri" w:cs="Calibri"/>
          <w:b/>
          <w:noProof/>
        </w:rPr>
        <w:t>Pozo MJ, Van Der Ent S, Van Loon LC, Pieterse CMJ (2008)</w:t>
      </w:r>
      <w:r w:rsidRPr="006406F0">
        <w:rPr>
          <w:rFonts w:ascii="Calibri" w:hAnsi="Calibri" w:cs="Calibri"/>
          <w:noProof/>
        </w:rPr>
        <w:t xml:space="preserve"> Transcription factor MYC2 is involved in priming for enhanced defense during rhizobacteria-induced systemic resistance in Arabidopsis thaliana. New Phytologist 180: 511-523.</w:t>
      </w:r>
      <w:bookmarkEnd w:id="1147"/>
    </w:p>
    <w:p w14:paraId="2E05D410" w14:textId="77777777" w:rsidR="0051230E" w:rsidRPr="006406F0" w:rsidRDefault="0051230E" w:rsidP="0051230E">
      <w:pPr>
        <w:spacing w:after="0" w:line="240" w:lineRule="auto"/>
        <w:ind w:left="720" w:hanging="720"/>
        <w:jc w:val="left"/>
        <w:rPr>
          <w:rFonts w:ascii="Calibri" w:hAnsi="Calibri" w:cs="Calibri"/>
          <w:noProof/>
        </w:rPr>
      </w:pPr>
      <w:bookmarkStart w:id="1148" w:name="_ENREF_203"/>
      <w:r w:rsidRPr="006406F0">
        <w:rPr>
          <w:rFonts w:ascii="Calibri" w:hAnsi="Calibri" w:cs="Calibri"/>
          <w:noProof/>
        </w:rPr>
        <w:t xml:space="preserve">203. </w:t>
      </w:r>
      <w:r w:rsidRPr="006406F0">
        <w:rPr>
          <w:rFonts w:ascii="Calibri" w:hAnsi="Calibri" w:cs="Calibri"/>
          <w:b/>
          <w:noProof/>
        </w:rPr>
        <w:t>Van Wees SCM, Van der Ent S, Pieterse CMJ (2008)</w:t>
      </w:r>
      <w:r w:rsidRPr="006406F0">
        <w:rPr>
          <w:rFonts w:ascii="Calibri" w:hAnsi="Calibri" w:cs="Calibri"/>
          <w:noProof/>
        </w:rPr>
        <w:t xml:space="preserve"> Plant immune responses triggered by beneficial microbes. Current Opinion in Plant Biology 11: 443-448.</w:t>
      </w:r>
      <w:bookmarkEnd w:id="1148"/>
    </w:p>
    <w:p w14:paraId="4741131A" w14:textId="77777777" w:rsidR="0051230E" w:rsidRPr="006406F0" w:rsidRDefault="0051230E" w:rsidP="0051230E">
      <w:pPr>
        <w:spacing w:after="0" w:line="240" w:lineRule="auto"/>
        <w:ind w:left="720" w:hanging="720"/>
        <w:jc w:val="left"/>
        <w:rPr>
          <w:rFonts w:ascii="Calibri" w:hAnsi="Calibri" w:cs="Calibri"/>
          <w:noProof/>
        </w:rPr>
      </w:pPr>
      <w:bookmarkStart w:id="1149" w:name="_ENREF_204"/>
      <w:r w:rsidRPr="006406F0">
        <w:rPr>
          <w:rFonts w:ascii="Calibri" w:hAnsi="Calibri" w:cs="Calibri"/>
          <w:noProof/>
        </w:rPr>
        <w:t xml:space="preserve">204. </w:t>
      </w:r>
      <w:r w:rsidRPr="006406F0">
        <w:rPr>
          <w:rFonts w:ascii="Calibri" w:hAnsi="Calibri" w:cs="Calibri"/>
          <w:b/>
          <w:noProof/>
        </w:rPr>
        <w:t>Van der Ent S, Van Hulten M, Pozo MJ, Czechowski T, Udvardi MK, et al. (2009)</w:t>
      </w:r>
      <w:r w:rsidRPr="006406F0">
        <w:rPr>
          <w:rFonts w:ascii="Calibri" w:hAnsi="Calibri" w:cs="Calibri"/>
          <w:noProof/>
        </w:rPr>
        <w:t xml:space="preserve"> Priming of plant innate immunity by rhizobacteria and β-aminobutyric acid: differences and similarities in regulation. New Phytologist 183: 419-431.</w:t>
      </w:r>
      <w:bookmarkEnd w:id="1149"/>
    </w:p>
    <w:p w14:paraId="44953DB1" w14:textId="77777777" w:rsidR="0051230E" w:rsidRPr="006406F0" w:rsidRDefault="0051230E" w:rsidP="0051230E">
      <w:pPr>
        <w:spacing w:after="0" w:line="240" w:lineRule="auto"/>
        <w:ind w:left="720" w:hanging="720"/>
        <w:jc w:val="left"/>
        <w:rPr>
          <w:rFonts w:ascii="Calibri" w:hAnsi="Calibri" w:cs="Calibri"/>
          <w:noProof/>
        </w:rPr>
      </w:pPr>
      <w:bookmarkStart w:id="1150" w:name="_ENREF_205"/>
      <w:r w:rsidRPr="006406F0">
        <w:rPr>
          <w:rFonts w:ascii="Calibri" w:hAnsi="Calibri" w:cs="Calibri"/>
          <w:noProof/>
        </w:rPr>
        <w:t xml:space="preserve">205. </w:t>
      </w:r>
      <w:r w:rsidRPr="006406F0">
        <w:rPr>
          <w:rFonts w:ascii="Calibri" w:hAnsi="Calibri" w:cs="Calibri"/>
          <w:b/>
          <w:noProof/>
        </w:rPr>
        <w:t>van Hulten M, Pelser M, van Loon LC, Pieterse CMJ, Ton J (2006)</w:t>
      </w:r>
      <w:r w:rsidRPr="006406F0">
        <w:rPr>
          <w:rFonts w:ascii="Calibri" w:hAnsi="Calibri" w:cs="Calibri"/>
          <w:noProof/>
        </w:rPr>
        <w:t xml:space="preserve"> Costs and benefits of priming for defense in Arabidopsis. Proceedings of the National Academy of Sciences 103: 5602-5607.</w:t>
      </w:r>
      <w:bookmarkEnd w:id="1150"/>
    </w:p>
    <w:p w14:paraId="0587DF99" w14:textId="77777777" w:rsidR="0051230E" w:rsidRPr="006406F0" w:rsidRDefault="0051230E" w:rsidP="0051230E">
      <w:pPr>
        <w:spacing w:after="0" w:line="240" w:lineRule="auto"/>
        <w:ind w:left="720" w:hanging="720"/>
        <w:jc w:val="left"/>
        <w:rPr>
          <w:rFonts w:ascii="Calibri" w:hAnsi="Calibri" w:cs="Calibri"/>
          <w:noProof/>
        </w:rPr>
      </w:pPr>
      <w:bookmarkStart w:id="1151" w:name="_ENREF_206"/>
      <w:r w:rsidRPr="006406F0">
        <w:rPr>
          <w:rFonts w:ascii="Calibri" w:hAnsi="Calibri" w:cs="Calibri"/>
          <w:noProof/>
        </w:rPr>
        <w:t xml:space="preserve">206. </w:t>
      </w:r>
      <w:r w:rsidRPr="006406F0">
        <w:rPr>
          <w:rFonts w:ascii="Calibri" w:hAnsi="Calibri" w:cs="Calibri"/>
          <w:b/>
          <w:noProof/>
        </w:rPr>
        <w:t>Ahmad S, Van Hulten M, Martin J, Pieterse CMJ, Van Wees SCM, et al. (2011)</w:t>
      </w:r>
      <w:r w:rsidRPr="006406F0">
        <w:rPr>
          <w:rFonts w:ascii="Calibri" w:hAnsi="Calibri" w:cs="Calibri"/>
          <w:noProof/>
        </w:rPr>
        <w:t xml:space="preserve"> Genetic dissection of basal defence responsiveness in accessions of Arabidopsis thaliana. Plant, Cell &amp; Environment 34: 1191-1206.</w:t>
      </w:r>
      <w:bookmarkEnd w:id="1151"/>
    </w:p>
    <w:p w14:paraId="47C1F5EF" w14:textId="77777777" w:rsidR="0051230E" w:rsidRPr="006406F0" w:rsidRDefault="0051230E" w:rsidP="0051230E">
      <w:pPr>
        <w:spacing w:after="0" w:line="240" w:lineRule="auto"/>
        <w:ind w:left="720" w:hanging="720"/>
        <w:jc w:val="left"/>
        <w:rPr>
          <w:rFonts w:ascii="Calibri" w:hAnsi="Calibri" w:cs="Calibri"/>
          <w:noProof/>
        </w:rPr>
      </w:pPr>
      <w:bookmarkStart w:id="1152" w:name="_ENREF_207"/>
      <w:r w:rsidRPr="006406F0">
        <w:rPr>
          <w:rFonts w:ascii="Calibri" w:hAnsi="Calibri" w:cs="Calibri"/>
          <w:noProof/>
        </w:rPr>
        <w:t xml:space="preserve">207. </w:t>
      </w:r>
      <w:r w:rsidRPr="006406F0">
        <w:rPr>
          <w:rFonts w:ascii="Calibri" w:hAnsi="Calibri" w:cs="Calibri"/>
          <w:b/>
          <w:noProof/>
        </w:rPr>
        <w:t>Slaughter A, Daniel X, Flors V, Luna E, Hohn B, et al. (2012)</w:t>
      </w:r>
      <w:r w:rsidRPr="006406F0">
        <w:rPr>
          <w:rFonts w:ascii="Calibri" w:hAnsi="Calibri" w:cs="Calibri"/>
          <w:noProof/>
        </w:rPr>
        <w:t xml:space="preserve"> Descendants of Primed Arabidopsis Plants Exhibit Resistance to Biotic Stress. Plant Physiology 158: 835-843.</w:t>
      </w:r>
      <w:bookmarkEnd w:id="1152"/>
    </w:p>
    <w:p w14:paraId="4A77EA20" w14:textId="77777777" w:rsidR="0051230E" w:rsidRPr="006406F0" w:rsidRDefault="0051230E" w:rsidP="0051230E">
      <w:pPr>
        <w:spacing w:after="0" w:line="240" w:lineRule="auto"/>
        <w:ind w:left="720" w:hanging="720"/>
        <w:jc w:val="left"/>
        <w:rPr>
          <w:rFonts w:ascii="Calibri" w:hAnsi="Calibri" w:cs="Calibri"/>
          <w:noProof/>
        </w:rPr>
      </w:pPr>
      <w:bookmarkStart w:id="1153" w:name="_ENREF_208"/>
      <w:r w:rsidRPr="006406F0">
        <w:rPr>
          <w:rFonts w:ascii="Calibri" w:hAnsi="Calibri" w:cs="Calibri"/>
          <w:noProof/>
        </w:rPr>
        <w:t xml:space="preserve">208. </w:t>
      </w:r>
      <w:r w:rsidRPr="006406F0">
        <w:rPr>
          <w:rFonts w:ascii="Calibri" w:hAnsi="Calibri" w:cs="Calibri"/>
          <w:b/>
          <w:noProof/>
        </w:rPr>
        <w:t>Rasmann S, De Vos M, Casteel CL, Tian D, Halitschke R, et al. (2012)</w:t>
      </w:r>
      <w:r w:rsidRPr="006406F0">
        <w:rPr>
          <w:rFonts w:ascii="Calibri" w:hAnsi="Calibri" w:cs="Calibri"/>
          <w:noProof/>
        </w:rPr>
        <w:t xml:space="preserve"> Herbivory in the Previous Generation Primes Plants for Enhanced Insect Resistance. Plant Physiology 158: 854-863.</w:t>
      </w:r>
      <w:bookmarkEnd w:id="1153"/>
    </w:p>
    <w:p w14:paraId="0F4E141E" w14:textId="77777777" w:rsidR="0051230E" w:rsidRPr="006406F0" w:rsidRDefault="0051230E" w:rsidP="0051230E">
      <w:pPr>
        <w:spacing w:after="0" w:line="240" w:lineRule="auto"/>
        <w:ind w:left="720" w:hanging="720"/>
        <w:jc w:val="left"/>
        <w:rPr>
          <w:rFonts w:ascii="Calibri" w:hAnsi="Calibri" w:cs="Calibri"/>
          <w:noProof/>
        </w:rPr>
      </w:pPr>
      <w:bookmarkStart w:id="1154" w:name="_ENREF_209"/>
      <w:r w:rsidRPr="006406F0">
        <w:rPr>
          <w:rFonts w:ascii="Calibri" w:hAnsi="Calibri" w:cs="Calibri"/>
          <w:noProof/>
        </w:rPr>
        <w:t xml:space="preserve">209. </w:t>
      </w:r>
      <w:r w:rsidRPr="006406F0">
        <w:rPr>
          <w:rFonts w:ascii="Calibri" w:hAnsi="Calibri" w:cs="Calibri"/>
          <w:b/>
          <w:noProof/>
        </w:rPr>
        <w:t>Conrath U (2011)</w:t>
      </w:r>
      <w:r w:rsidRPr="006406F0">
        <w:rPr>
          <w:rFonts w:ascii="Calibri" w:hAnsi="Calibri" w:cs="Calibri"/>
          <w:noProof/>
        </w:rPr>
        <w:t xml:space="preserve"> Molecular aspects of defence priming. Trends in Plant Science 16: 524-531.</w:t>
      </w:r>
      <w:bookmarkEnd w:id="1154"/>
    </w:p>
    <w:p w14:paraId="12E671E7" w14:textId="77777777" w:rsidR="0051230E" w:rsidRPr="006406F0" w:rsidRDefault="0051230E" w:rsidP="0051230E">
      <w:pPr>
        <w:spacing w:after="0" w:line="240" w:lineRule="auto"/>
        <w:ind w:left="720" w:hanging="720"/>
        <w:jc w:val="left"/>
        <w:rPr>
          <w:rFonts w:ascii="Calibri" w:hAnsi="Calibri" w:cs="Calibri"/>
          <w:noProof/>
        </w:rPr>
      </w:pPr>
      <w:bookmarkStart w:id="1155" w:name="_ENREF_210"/>
      <w:r w:rsidRPr="006406F0">
        <w:rPr>
          <w:rFonts w:ascii="Calibri" w:hAnsi="Calibri" w:cs="Calibri"/>
          <w:noProof/>
        </w:rPr>
        <w:t xml:space="preserve">210. </w:t>
      </w:r>
      <w:r w:rsidRPr="006406F0">
        <w:rPr>
          <w:rFonts w:ascii="Calibri" w:hAnsi="Calibri" w:cs="Calibri"/>
          <w:b/>
          <w:noProof/>
        </w:rPr>
        <w:t>Beckers GJM, Jaskiewicz M, Liu Y, Underwood WR, He SY, et al. (2009)</w:t>
      </w:r>
      <w:r w:rsidRPr="006406F0">
        <w:rPr>
          <w:rFonts w:ascii="Calibri" w:hAnsi="Calibri" w:cs="Calibri"/>
          <w:noProof/>
        </w:rPr>
        <w:t xml:space="preserve"> Mitogen-Activated Protein Kinases 3 and 6 Are Required for Full Priming of Stress Responses in Arabidopsis thaliana. The Plant Cell Online 21: 944-953.</w:t>
      </w:r>
      <w:bookmarkEnd w:id="1155"/>
    </w:p>
    <w:p w14:paraId="5BBFC7EB" w14:textId="77777777" w:rsidR="0051230E" w:rsidRPr="006406F0" w:rsidRDefault="0051230E" w:rsidP="0051230E">
      <w:pPr>
        <w:spacing w:after="0" w:line="240" w:lineRule="auto"/>
        <w:ind w:left="720" w:hanging="720"/>
        <w:jc w:val="left"/>
        <w:rPr>
          <w:rFonts w:ascii="Calibri" w:hAnsi="Calibri" w:cs="Calibri"/>
          <w:noProof/>
        </w:rPr>
      </w:pPr>
      <w:bookmarkStart w:id="1156" w:name="_ENREF_211"/>
      <w:r w:rsidRPr="006406F0">
        <w:rPr>
          <w:rFonts w:ascii="Calibri" w:hAnsi="Calibri" w:cs="Calibri"/>
          <w:noProof/>
        </w:rPr>
        <w:t xml:space="preserve">211. </w:t>
      </w:r>
      <w:r w:rsidRPr="006406F0">
        <w:rPr>
          <w:rFonts w:ascii="Calibri" w:hAnsi="Calibri" w:cs="Calibri"/>
          <w:b/>
          <w:noProof/>
        </w:rPr>
        <w:t>Luna E, López A, Kooiman J, Ton J (2014)</w:t>
      </w:r>
      <w:r w:rsidRPr="006406F0">
        <w:rPr>
          <w:rFonts w:ascii="Calibri" w:hAnsi="Calibri" w:cs="Calibri"/>
          <w:noProof/>
        </w:rPr>
        <w:t xml:space="preserve"> Role of NPR1 and KYP in long-lasting induced resistance by β-aminobutyric acid. Frontiers in Plant Science 5: 184.</w:t>
      </w:r>
      <w:bookmarkEnd w:id="1156"/>
    </w:p>
    <w:p w14:paraId="364A5865" w14:textId="77777777" w:rsidR="0051230E" w:rsidRPr="006406F0" w:rsidRDefault="0051230E" w:rsidP="0051230E">
      <w:pPr>
        <w:spacing w:after="0" w:line="240" w:lineRule="auto"/>
        <w:ind w:left="720" w:hanging="720"/>
        <w:jc w:val="left"/>
        <w:rPr>
          <w:rFonts w:ascii="Calibri" w:hAnsi="Calibri" w:cs="Calibri"/>
          <w:noProof/>
        </w:rPr>
      </w:pPr>
      <w:bookmarkStart w:id="1157" w:name="_ENREF_212"/>
      <w:r w:rsidRPr="006406F0">
        <w:rPr>
          <w:rFonts w:ascii="Calibri" w:hAnsi="Calibri" w:cs="Calibri"/>
          <w:noProof/>
        </w:rPr>
        <w:t xml:space="preserve">212. </w:t>
      </w:r>
      <w:r w:rsidRPr="006406F0">
        <w:rPr>
          <w:rFonts w:ascii="Calibri" w:hAnsi="Calibri" w:cs="Calibri"/>
          <w:b/>
          <w:noProof/>
        </w:rPr>
        <w:t>Nelson CJ, Millar AH (2015)</w:t>
      </w:r>
      <w:r w:rsidRPr="006406F0">
        <w:rPr>
          <w:rFonts w:ascii="Calibri" w:hAnsi="Calibri" w:cs="Calibri"/>
          <w:noProof/>
        </w:rPr>
        <w:t xml:space="preserve"> Protein turnover in plant biology. Nature Plants 1: 15017.</w:t>
      </w:r>
      <w:bookmarkEnd w:id="1157"/>
    </w:p>
    <w:p w14:paraId="64DA1FED" w14:textId="77777777" w:rsidR="0051230E" w:rsidRPr="006406F0" w:rsidRDefault="0051230E" w:rsidP="0051230E">
      <w:pPr>
        <w:spacing w:after="0" w:line="240" w:lineRule="auto"/>
        <w:ind w:left="720" w:hanging="720"/>
        <w:jc w:val="left"/>
        <w:rPr>
          <w:rFonts w:ascii="Calibri" w:hAnsi="Calibri" w:cs="Calibri"/>
          <w:noProof/>
        </w:rPr>
      </w:pPr>
      <w:bookmarkStart w:id="1158" w:name="_ENREF_213"/>
      <w:r w:rsidRPr="006406F0">
        <w:rPr>
          <w:rFonts w:ascii="Calibri" w:hAnsi="Calibri" w:cs="Calibri"/>
          <w:noProof/>
        </w:rPr>
        <w:t xml:space="preserve">213. </w:t>
      </w:r>
      <w:r w:rsidRPr="006406F0">
        <w:rPr>
          <w:rFonts w:ascii="Calibri" w:hAnsi="Calibri" w:cs="Calibri"/>
          <w:b/>
          <w:noProof/>
        </w:rPr>
        <w:t>Jaskiewicz M, Conrath U, Peterhänsel C (2011)</w:t>
      </w:r>
      <w:r w:rsidRPr="006406F0">
        <w:rPr>
          <w:rFonts w:ascii="Calibri" w:hAnsi="Calibri" w:cs="Calibri"/>
          <w:noProof/>
        </w:rPr>
        <w:t xml:space="preserve"> Chromatin modification acts as a memory for systemic acquired resistance in the plant stress response. EMBO reports 12: 50-55.</w:t>
      </w:r>
      <w:bookmarkEnd w:id="1158"/>
    </w:p>
    <w:p w14:paraId="543D31AE" w14:textId="77777777" w:rsidR="0051230E" w:rsidRPr="006406F0" w:rsidRDefault="0051230E" w:rsidP="0051230E">
      <w:pPr>
        <w:spacing w:after="0" w:line="240" w:lineRule="auto"/>
        <w:ind w:left="720" w:hanging="720"/>
        <w:jc w:val="left"/>
        <w:rPr>
          <w:rFonts w:ascii="Calibri" w:hAnsi="Calibri" w:cs="Calibri"/>
          <w:noProof/>
        </w:rPr>
      </w:pPr>
      <w:bookmarkStart w:id="1159" w:name="_ENREF_214"/>
      <w:r w:rsidRPr="006406F0">
        <w:rPr>
          <w:rFonts w:ascii="Calibri" w:hAnsi="Calibri" w:cs="Calibri"/>
          <w:noProof/>
        </w:rPr>
        <w:t xml:space="preserve">214. </w:t>
      </w:r>
      <w:r w:rsidRPr="006406F0">
        <w:rPr>
          <w:rFonts w:ascii="Calibri" w:hAnsi="Calibri" w:cs="Calibri"/>
          <w:b/>
          <w:noProof/>
        </w:rPr>
        <w:t>Pontier D, Yahubyan G, Vega D, Bulski A, Saez-Vasquez J, et al. (2005)</w:t>
      </w:r>
      <w:r w:rsidRPr="006406F0">
        <w:rPr>
          <w:rFonts w:ascii="Calibri" w:hAnsi="Calibri" w:cs="Calibri"/>
          <w:noProof/>
        </w:rPr>
        <w:t xml:space="preserve"> Reinforcement of silencing at transposons and highly repeated sequences requires the concerted action of two distinct RNA polymerases IV in Arabidopsis. Genes Dev 19: 2030-2040.</w:t>
      </w:r>
      <w:bookmarkEnd w:id="1159"/>
    </w:p>
    <w:p w14:paraId="28FD06D7" w14:textId="77777777" w:rsidR="0051230E" w:rsidRPr="006406F0" w:rsidRDefault="0051230E" w:rsidP="0051230E">
      <w:pPr>
        <w:spacing w:after="0" w:line="240" w:lineRule="auto"/>
        <w:ind w:left="720" w:hanging="720"/>
        <w:jc w:val="left"/>
        <w:rPr>
          <w:rFonts w:ascii="Calibri" w:hAnsi="Calibri" w:cs="Calibri"/>
          <w:noProof/>
          <w:lang w:val="it-IT"/>
        </w:rPr>
      </w:pPr>
      <w:bookmarkStart w:id="1160" w:name="_ENREF_215"/>
      <w:r w:rsidRPr="006406F0">
        <w:rPr>
          <w:rFonts w:ascii="Calibri" w:hAnsi="Calibri" w:cs="Calibri"/>
          <w:noProof/>
        </w:rPr>
        <w:t xml:space="preserve">215. </w:t>
      </w:r>
      <w:r w:rsidRPr="006406F0">
        <w:rPr>
          <w:rFonts w:ascii="Calibri" w:hAnsi="Calibri" w:cs="Calibri"/>
          <w:b/>
          <w:noProof/>
        </w:rPr>
        <w:t>López Sánchez A, Stassen JH, Furci L, Smith LM, Ton J (2016)</w:t>
      </w:r>
      <w:r w:rsidRPr="006406F0">
        <w:rPr>
          <w:rFonts w:ascii="Calibri" w:hAnsi="Calibri" w:cs="Calibri"/>
          <w:noProof/>
        </w:rPr>
        <w:t xml:space="preserve"> The role of DNA (de)methylation in immune responsiveness of Arabidopsis. </w:t>
      </w:r>
      <w:r w:rsidRPr="006406F0">
        <w:rPr>
          <w:rFonts w:ascii="Calibri" w:hAnsi="Calibri" w:cs="Calibri"/>
          <w:noProof/>
          <w:lang w:val="it-IT"/>
        </w:rPr>
        <w:t>Plant J 88.</w:t>
      </w:r>
      <w:bookmarkEnd w:id="1160"/>
    </w:p>
    <w:p w14:paraId="1DD27F42" w14:textId="77777777" w:rsidR="0051230E" w:rsidRPr="006406F0" w:rsidRDefault="0051230E" w:rsidP="0051230E">
      <w:pPr>
        <w:spacing w:after="0" w:line="240" w:lineRule="auto"/>
        <w:ind w:left="720" w:hanging="720"/>
        <w:jc w:val="left"/>
        <w:rPr>
          <w:rFonts w:ascii="Calibri" w:hAnsi="Calibri" w:cs="Calibri"/>
          <w:noProof/>
        </w:rPr>
      </w:pPr>
      <w:bookmarkStart w:id="1161" w:name="_ENREF_216"/>
      <w:r w:rsidRPr="006406F0">
        <w:rPr>
          <w:rFonts w:ascii="Calibri" w:hAnsi="Calibri" w:cs="Calibri"/>
          <w:noProof/>
          <w:lang w:val="it-IT"/>
        </w:rPr>
        <w:lastRenderedPageBreak/>
        <w:t xml:space="preserve">216. </w:t>
      </w:r>
      <w:r w:rsidRPr="006406F0">
        <w:rPr>
          <w:rFonts w:ascii="Calibri" w:hAnsi="Calibri" w:cs="Calibri"/>
          <w:b/>
          <w:noProof/>
          <w:lang w:val="it-IT"/>
        </w:rPr>
        <w:t xml:space="preserve">Johannes F, Porcher E, Teixeira FK, Saliba-Colombani V, Simon M, et al. </w:t>
      </w:r>
      <w:r w:rsidRPr="006406F0">
        <w:rPr>
          <w:rFonts w:ascii="Calibri" w:hAnsi="Calibri" w:cs="Calibri"/>
          <w:b/>
          <w:noProof/>
        </w:rPr>
        <w:t>(2009)</w:t>
      </w:r>
      <w:r w:rsidRPr="006406F0">
        <w:rPr>
          <w:rFonts w:ascii="Calibri" w:hAnsi="Calibri" w:cs="Calibri"/>
          <w:noProof/>
        </w:rPr>
        <w:t xml:space="preserve"> Assessing the impact of transgenerational epigenetic variation on complex traits. PLoS Genet 5.</w:t>
      </w:r>
      <w:bookmarkEnd w:id="1161"/>
    </w:p>
    <w:p w14:paraId="726355F0" w14:textId="104B78A9" w:rsidR="0051230E" w:rsidRPr="006406F0" w:rsidRDefault="0051230E" w:rsidP="0051230E">
      <w:pPr>
        <w:spacing w:after="0" w:line="240" w:lineRule="auto"/>
        <w:ind w:left="720" w:hanging="720"/>
        <w:jc w:val="left"/>
        <w:rPr>
          <w:rFonts w:ascii="Calibri" w:hAnsi="Calibri" w:cs="Calibri"/>
          <w:noProof/>
        </w:rPr>
      </w:pPr>
      <w:bookmarkStart w:id="1162" w:name="_ENREF_217"/>
      <w:r w:rsidRPr="006406F0">
        <w:rPr>
          <w:rFonts w:ascii="Calibri" w:hAnsi="Calibri" w:cs="Calibri"/>
          <w:noProof/>
        </w:rPr>
        <w:t xml:space="preserve">217. </w:t>
      </w:r>
      <w:r w:rsidRPr="006406F0">
        <w:rPr>
          <w:rFonts w:ascii="Calibri" w:hAnsi="Calibri" w:cs="Calibri"/>
          <w:b/>
          <w:noProof/>
        </w:rPr>
        <w:t>Friedrich L, Vernooij B, Gaffney T, Morse A, Ryals J (1995)</w:t>
      </w:r>
      <w:r w:rsidRPr="006406F0">
        <w:rPr>
          <w:rFonts w:ascii="Calibri" w:hAnsi="Calibri" w:cs="Calibri"/>
          <w:noProof/>
        </w:rPr>
        <w:t xml:space="preserve"> Characteri</w:t>
      </w:r>
      <w:r w:rsidR="00E432B3" w:rsidRPr="006406F0">
        <w:rPr>
          <w:rFonts w:ascii="Calibri" w:hAnsi="Calibri" w:cs="Calibri"/>
          <w:noProof/>
        </w:rPr>
        <w:t>sation</w:t>
      </w:r>
      <w:r w:rsidRPr="006406F0">
        <w:rPr>
          <w:rFonts w:ascii="Calibri" w:hAnsi="Calibri" w:cs="Calibri"/>
          <w:noProof/>
        </w:rPr>
        <w:t xml:space="preserve"> of tobacco plants expressing a bacterial salicylate hydroxylase gene. Plant Mol Biol 29: 959-968.</w:t>
      </w:r>
      <w:bookmarkEnd w:id="1162"/>
    </w:p>
    <w:p w14:paraId="6711021E" w14:textId="286DDAAB" w:rsidR="0051230E" w:rsidRPr="006406F0" w:rsidRDefault="0051230E" w:rsidP="0051230E">
      <w:pPr>
        <w:spacing w:after="0" w:line="240" w:lineRule="auto"/>
        <w:ind w:left="720" w:hanging="720"/>
        <w:jc w:val="left"/>
        <w:rPr>
          <w:rFonts w:ascii="Calibri" w:hAnsi="Calibri" w:cs="Calibri"/>
          <w:noProof/>
        </w:rPr>
      </w:pPr>
      <w:bookmarkStart w:id="1163" w:name="_ENREF_218"/>
      <w:r w:rsidRPr="006406F0">
        <w:rPr>
          <w:rFonts w:ascii="Calibri" w:hAnsi="Calibri" w:cs="Calibri"/>
          <w:noProof/>
        </w:rPr>
        <w:t xml:space="preserve">218. </w:t>
      </w:r>
      <w:r w:rsidRPr="006406F0">
        <w:rPr>
          <w:rFonts w:ascii="Calibri" w:hAnsi="Calibri" w:cs="Calibri"/>
          <w:b/>
          <w:noProof/>
        </w:rPr>
        <w:t>Mudgett MB, Staskawicz BJ (1999)</w:t>
      </w:r>
      <w:r w:rsidRPr="006406F0">
        <w:rPr>
          <w:rFonts w:ascii="Calibri" w:hAnsi="Calibri" w:cs="Calibri"/>
          <w:noProof/>
        </w:rPr>
        <w:t xml:space="preserve"> Characteri</w:t>
      </w:r>
      <w:r w:rsidR="00E432B3" w:rsidRPr="006406F0">
        <w:rPr>
          <w:rFonts w:ascii="Calibri" w:hAnsi="Calibri" w:cs="Calibri"/>
          <w:noProof/>
        </w:rPr>
        <w:t>sation</w:t>
      </w:r>
      <w:r w:rsidRPr="006406F0">
        <w:rPr>
          <w:rFonts w:ascii="Calibri" w:hAnsi="Calibri" w:cs="Calibri"/>
          <w:noProof/>
        </w:rPr>
        <w:t xml:space="preserve"> of the Pseudomonas syringae pv. tomato AvrRpt2 protein: demonstration of secretion and processing during bacterial pathogenesis. Mol Microbiol 32: 927-941.</w:t>
      </w:r>
      <w:bookmarkEnd w:id="1163"/>
    </w:p>
    <w:p w14:paraId="00BBBBE6" w14:textId="77777777" w:rsidR="0051230E" w:rsidRPr="006406F0" w:rsidRDefault="0051230E" w:rsidP="0051230E">
      <w:pPr>
        <w:spacing w:after="0" w:line="240" w:lineRule="auto"/>
        <w:ind w:left="720" w:hanging="720"/>
        <w:jc w:val="left"/>
        <w:rPr>
          <w:rFonts w:ascii="Calibri" w:hAnsi="Calibri" w:cs="Calibri"/>
          <w:noProof/>
        </w:rPr>
      </w:pPr>
      <w:bookmarkStart w:id="1164" w:name="_ENREF_219"/>
      <w:r w:rsidRPr="006406F0">
        <w:rPr>
          <w:rFonts w:ascii="Calibri" w:hAnsi="Calibri" w:cs="Calibri"/>
          <w:noProof/>
        </w:rPr>
        <w:t xml:space="preserve">219. </w:t>
      </w:r>
      <w:r w:rsidRPr="006406F0">
        <w:rPr>
          <w:rFonts w:ascii="Calibri" w:hAnsi="Calibri" w:cs="Calibri"/>
          <w:b/>
          <w:noProof/>
        </w:rPr>
        <w:t>Broman KW, Wu H, Sen Ś, Churchill GA (2003)</w:t>
      </w:r>
      <w:r w:rsidRPr="006406F0">
        <w:rPr>
          <w:rFonts w:ascii="Calibri" w:hAnsi="Calibri" w:cs="Calibri"/>
          <w:noProof/>
        </w:rPr>
        <w:t xml:space="preserve"> R/qtl: QTL mapping in experimental crosses. Bioinformatics 19: 889-890.</w:t>
      </w:r>
      <w:bookmarkEnd w:id="1164"/>
    </w:p>
    <w:p w14:paraId="3F90CB5F" w14:textId="77777777" w:rsidR="0051230E" w:rsidRPr="006406F0" w:rsidRDefault="0051230E" w:rsidP="0051230E">
      <w:pPr>
        <w:spacing w:after="0" w:line="240" w:lineRule="auto"/>
        <w:ind w:left="720" w:hanging="720"/>
        <w:jc w:val="left"/>
        <w:rPr>
          <w:rFonts w:ascii="Calibri" w:hAnsi="Calibri" w:cs="Calibri"/>
          <w:noProof/>
        </w:rPr>
      </w:pPr>
      <w:bookmarkStart w:id="1165" w:name="_ENREF_220"/>
      <w:r w:rsidRPr="006406F0">
        <w:rPr>
          <w:rFonts w:ascii="Calibri" w:hAnsi="Calibri" w:cs="Calibri"/>
          <w:noProof/>
        </w:rPr>
        <w:t xml:space="preserve">220. </w:t>
      </w:r>
      <w:r w:rsidRPr="006406F0">
        <w:rPr>
          <w:rFonts w:ascii="Calibri" w:hAnsi="Calibri" w:cs="Calibri"/>
          <w:b/>
          <w:noProof/>
        </w:rPr>
        <w:t>Gilly A, Etcheverry M, Madoui M-A, Guy J, Quadrana L, et al. (2014)</w:t>
      </w:r>
      <w:r w:rsidRPr="006406F0">
        <w:rPr>
          <w:rFonts w:ascii="Calibri" w:hAnsi="Calibri" w:cs="Calibri"/>
          <w:noProof/>
        </w:rPr>
        <w:t xml:space="preserve"> TE-Tracker: systematic identification of transposition events through whole-genome resequencing. BMC Bioinformatics 15: 1-16.</w:t>
      </w:r>
      <w:bookmarkEnd w:id="1165"/>
    </w:p>
    <w:p w14:paraId="401E68F2" w14:textId="77777777" w:rsidR="0051230E" w:rsidRPr="006406F0" w:rsidRDefault="0051230E" w:rsidP="0051230E">
      <w:pPr>
        <w:spacing w:after="0" w:line="240" w:lineRule="auto"/>
        <w:ind w:left="720" w:hanging="720"/>
        <w:jc w:val="left"/>
        <w:rPr>
          <w:rFonts w:ascii="Calibri" w:hAnsi="Calibri" w:cs="Calibri"/>
          <w:noProof/>
        </w:rPr>
      </w:pPr>
      <w:bookmarkStart w:id="1166" w:name="_ENREF_221"/>
      <w:r w:rsidRPr="006406F0">
        <w:rPr>
          <w:rFonts w:ascii="Calibri" w:hAnsi="Calibri" w:cs="Calibri"/>
          <w:noProof/>
        </w:rPr>
        <w:t xml:space="preserve">221. </w:t>
      </w:r>
      <w:r w:rsidRPr="006406F0">
        <w:rPr>
          <w:rFonts w:ascii="Calibri" w:hAnsi="Calibri" w:cs="Calibri"/>
          <w:b/>
          <w:noProof/>
        </w:rPr>
        <w:t>Livak KJ, Schmittgen TD (2001)</w:t>
      </w:r>
      <w:r w:rsidRPr="006406F0">
        <w:rPr>
          <w:rFonts w:ascii="Calibri" w:hAnsi="Calibri" w:cs="Calibri"/>
          <w:noProof/>
        </w:rPr>
        <w:t xml:space="preserve"> Analysis of Relative Gene Expression Data Using Real-Time Quantitative PCR and the 2−ΔΔCT Method. Methods 25: 402-408.</w:t>
      </w:r>
      <w:bookmarkEnd w:id="1166"/>
    </w:p>
    <w:p w14:paraId="7D4FD161" w14:textId="2876FA87" w:rsidR="0051230E" w:rsidRPr="006406F0" w:rsidRDefault="0051230E" w:rsidP="0051230E">
      <w:pPr>
        <w:spacing w:after="0" w:line="240" w:lineRule="auto"/>
        <w:ind w:left="720" w:hanging="720"/>
        <w:jc w:val="left"/>
        <w:rPr>
          <w:rFonts w:ascii="Calibri" w:hAnsi="Calibri" w:cs="Calibri"/>
          <w:noProof/>
        </w:rPr>
      </w:pPr>
      <w:bookmarkStart w:id="1167" w:name="_ENREF_222"/>
      <w:r w:rsidRPr="006406F0">
        <w:rPr>
          <w:rFonts w:ascii="Calibri" w:hAnsi="Calibri" w:cs="Calibri"/>
          <w:noProof/>
        </w:rPr>
        <w:t xml:space="preserve">222. </w:t>
      </w:r>
      <w:r w:rsidRPr="006406F0">
        <w:rPr>
          <w:rFonts w:ascii="Calibri" w:hAnsi="Calibri" w:cs="Calibri"/>
          <w:b/>
          <w:noProof/>
        </w:rPr>
        <w:t>Czechowski T, Stitt M, Altmann T, Udvardi MK, Scheible W-R (2005)</w:t>
      </w:r>
      <w:r w:rsidRPr="006406F0">
        <w:rPr>
          <w:rFonts w:ascii="Calibri" w:hAnsi="Calibri" w:cs="Calibri"/>
          <w:noProof/>
        </w:rPr>
        <w:t xml:space="preserve"> Genome-Wide Identification and Testing of Superior Reference Genes for Transcript Normali</w:t>
      </w:r>
      <w:r w:rsidR="00E432B3" w:rsidRPr="006406F0">
        <w:rPr>
          <w:rFonts w:ascii="Calibri" w:hAnsi="Calibri" w:cs="Calibri"/>
          <w:noProof/>
        </w:rPr>
        <w:t>sation</w:t>
      </w:r>
      <w:r w:rsidRPr="006406F0">
        <w:rPr>
          <w:rFonts w:ascii="Calibri" w:hAnsi="Calibri" w:cs="Calibri"/>
          <w:noProof/>
        </w:rPr>
        <w:t xml:space="preserve"> in Arabidopsis. Plant Physiology 139: 5-17.</w:t>
      </w:r>
      <w:bookmarkEnd w:id="1167"/>
    </w:p>
    <w:p w14:paraId="4B0D978E" w14:textId="77777777" w:rsidR="0051230E" w:rsidRPr="006406F0" w:rsidRDefault="0051230E" w:rsidP="0051230E">
      <w:pPr>
        <w:spacing w:after="0" w:line="240" w:lineRule="auto"/>
        <w:ind w:left="720" w:hanging="720"/>
        <w:jc w:val="left"/>
        <w:rPr>
          <w:rFonts w:ascii="Calibri" w:hAnsi="Calibri" w:cs="Calibri"/>
          <w:noProof/>
        </w:rPr>
      </w:pPr>
      <w:bookmarkStart w:id="1168" w:name="_ENREF_223"/>
      <w:r w:rsidRPr="006406F0">
        <w:rPr>
          <w:rFonts w:ascii="Calibri" w:hAnsi="Calibri" w:cs="Calibri"/>
          <w:noProof/>
        </w:rPr>
        <w:t xml:space="preserve">223. </w:t>
      </w:r>
      <w:r w:rsidRPr="006406F0">
        <w:rPr>
          <w:rFonts w:ascii="Calibri" w:hAnsi="Calibri" w:cs="Calibri"/>
          <w:b/>
          <w:noProof/>
        </w:rPr>
        <w:t xml:space="preserve">Andrews S (2010) </w:t>
      </w:r>
      <w:r w:rsidRPr="006406F0">
        <w:rPr>
          <w:rFonts w:ascii="Calibri" w:hAnsi="Calibri" w:cs="Calibri"/>
          <w:noProof/>
        </w:rPr>
        <w:t>FastQC: a quality control tool for high throughput sequence data.</w:t>
      </w:r>
      <w:bookmarkEnd w:id="1168"/>
    </w:p>
    <w:p w14:paraId="67DE4EB5" w14:textId="77777777" w:rsidR="0051230E" w:rsidRPr="006406F0" w:rsidRDefault="0051230E" w:rsidP="0051230E">
      <w:pPr>
        <w:spacing w:after="0" w:line="240" w:lineRule="auto"/>
        <w:ind w:left="720" w:hanging="720"/>
        <w:jc w:val="left"/>
        <w:rPr>
          <w:rFonts w:ascii="Calibri" w:hAnsi="Calibri" w:cs="Calibri"/>
          <w:noProof/>
        </w:rPr>
      </w:pPr>
      <w:bookmarkStart w:id="1169" w:name="_ENREF_224"/>
      <w:r w:rsidRPr="006406F0">
        <w:rPr>
          <w:rFonts w:ascii="Calibri" w:hAnsi="Calibri" w:cs="Calibri"/>
          <w:noProof/>
        </w:rPr>
        <w:t xml:space="preserve">224. </w:t>
      </w:r>
      <w:r w:rsidRPr="006406F0">
        <w:rPr>
          <w:rFonts w:ascii="Calibri" w:hAnsi="Calibri" w:cs="Calibri"/>
          <w:b/>
          <w:noProof/>
        </w:rPr>
        <w:t>Bolger AM, Lohse M, Usadel B (2014)</w:t>
      </w:r>
      <w:r w:rsidRPr="006406F0">
        <w:rPr>
          <w:rFonts w:ascii="Calibri" w:hAnsi="Calibri" w:cs="Calibri"/>
          <w:noProof/>
        </w:rPr>
        <w:t xml:space="preserve"> Trimmomatic: a flexible trimmer for Illumina sequence data. Bioinformatics 30: 2114-2120.</w:t>
      </w:r>
      <w:bookmarkEnd w:id="1169"/>
    </w:p>
    <w:p w14:paraId="49808C35" w14:textId="77777777" w:rsidR="0051230E" w:rsidRPr="006406F0" w:rsidRDefault="0051230E" w:rsidP="0051230E">
      <w:pPr>
        <w:spacing w:after="0" w:line="240" w:lineRule="auto"/>
        <w:ind w:left="720" w:hanging="720"/>
        <w:jc w:val="left"/>
        <w:rPr>
          <w:rFonts w:ascii="Calibri" w:hAnsi="Calibri" w:cs="Calibri"/>
          <w:noProof/>
        </w:rPr>
      </w:pPr>
      <w:bookmarkStart w:id="1170" w:name="_ENREF_225"/>
      <w:r w:rsidRPr="006406F0">
        <w:rPr>
          <w:rFonts w:ascii="Calibri" w:hAnsi="Calibri" w:cs="Calibri"/>
          <w:noProof/>
        </w:rPr>
        <w:t xml:space="preserve">225. </w:t>
      </w:r>
      <w:r w:rsidRPr="006406F0">
        <w:rPr>
          <w:rFonts w:ascii="Calibri" w:hAnsi="Calibri" w:cs="Calibri"/>
          <w:b/>
          <w:noProof/>
        </w:rPr>
        <w:t>Kim D, Langmead B, Salzberg SL (2015)</w:t>
      </w:r>
      <w:r w:rsidRPr="006406F0">
        <w:rPr>
          <w:rFonts w:ascii="Calibri" w:hAnsi="Calibri" w:cs="Calibri"/>
          <w:noProof/>
        </w:rPr>
        <w:t xml:space="preserve"> HISAT: a fast spliced aligner with low memory requirements. Nat Meth 12: 357-360.</w:t>
      </w:r>
      <w:bookmarkEnd w:id="1170"/>
    </w:p>
    <w:p w14:paraId="66678F32" w14:textId="77777777" w:rsidR="0051230E" w:rsidRPr="006406F0" w:rsidRDefault="0051230E" w:rsidP="0051230E">
      <w:pPr>
        <w:spacing w:after="0" w:line="240" w:lineRule="auto"/>
        <w:ind w:left="720" w:hanging="720"/>
        <w:jc w:val="left"/>
        <w:rPr>
          <w:rFonts w:ascii="Calibri" w:hAnsi="Calibri" w:cs="Calibri"/>
          <w:noProof/>
        </w:rPr>
      </w:pPr>
      <w:bookmarkStart w:id="1171" w:name="_ENREF_226"/>
      <w:r w:rsidRPr="006406F0">
        <w:rPr>
          <w:rFonts w:ascii="Calibri" w:hAnsi="Calibri" w:cs="Calibri"/>
          <w:noProof/>
        </w:rPr>
        <w:t xml:space="preserve">226. </w:t>
      </w:r>
      <w:r w:rsidRPr="006406F0">
        <w:rPr>
          <w:rFonts w:ascii="Calibri" w:hAnsi="Calibri" w:cs="Calibri"/>
          <w:b/>
          <w:noProof/>
        </w:rPr>
        <w:t>Anders S, Pyl PT, Huber W (2015)</w:t>
      </w:r>
      <w:r w:rsidRPr="006406F0">
        <w:rPr>
          <w:rFonts w:ascii="Calibri" w:hAnsi="Calibri" w:cs="Calibri"/>
          <w:noProof/>
        </w:rPr>
        <w:t xml:space="preserve"> HTSeq—a Python framework to work with high-throughput sequencing data. Bioinformatics 31: 166-169.</w:t>
      </w:r>
      <w:bookmarkEnd w:id="1171"/>
    </w:p>
    <w:p w14:paraId="03A833EF" w14:textId="77777777" w:rsidR="0051230E" w:rsidRPr="006406F0" w:rsidRDefault="0051230E" w:rsidP="0051230E">
      <w:pPr>
        <w:spacing w:after="0" w:line="240" w:lineRule="auto"/>
        <w:ind w:left="720" w:hanging="720"/>
        <w:jc w:val="left"/>
        <w:rPr>
          <w:rFonts w:ascii="Calibri" w:hAnsi="Calibri" w:cs="Calibri"/>
          <w:noProof/>
        </w:rPr>
      </w:pPr>
      <w:bookmarkStart w:id="1172" w:name="_ENREF_227"/>
      <w:r w:rsidRPr="006406F0">
        <w:rPr>
          <w:rFonts w:ascii="Calibri" w:hAnsi="Calibri" w:cs="Calibri"/>
          <w:noProof/>
        </w:rPr>
        <w:t xml:space="preserve">227. </w:t>
      </w:r>
      <w:r w:rsidRPr="006406F0">
        <w:rPr>
          <w:rFonts w:ascii="Calibri" w:hAnsi="Calibri" w:cs="Calibri"/>
          <w:b/>
          <w:noProof/>
        </w:rPr>
        <w:t>Love MI, Huber W, Anders S (2014)</w:t>
      </w:r>
      <w:r w:rsidRPr="006406F0">
        <w:rPr>
          <w:rFonts w:ascii="Calibri" w:hAnsi="Calibri" w:cs="Calibri"/>
          <w:noProof/>
        </w:rPr>
        <w:t xml:space="preserve"> Moderated estimation of fold change and dispersion for RNA-seq data with DESeq2. Genome Biol 15: 550.</w:t>
      </w:r>
      <w:bookmarkEnd w:id="1172"/>
    </w:p>
    <w:p w14:paraId="2FF0225F" w14:textId="77777777" w:rsidR="0051230E" w:rsidRPr="006406F0" w:rsidRDefault="0051230E" w:rsidP="0051230E">
      <w:pPr>
        <w:spacing w:after="0" w:line="240" w:lineRule="auto"/>
        <w:ind w:left="720" w:hanging="720"/>
        <w:jc w:val="left"/>
        <w:rPr>
          <w:rFonts w:ascii="Calibri" w:hAnsi="Calibri" w:cs="Calibri"/>
          <w:noProof/>
        </w:rPr>
      </w:pPr>
      <w:bookmarkStart w:id="1173" w:name="_ENREF_228"/>
      <w:r w:rsidRPr="006406F0">
        <w:rPr>
          <w:rFonts w:ascii="Calibri" w:hAnsi="Calibri" w:cs="Calibri"/>
          <w:noProof/>
        </w:rPr>
        <w:t xml:space="preserve">228. </w:t>
      </w:r>
      <w:r w:rsidRPr="006406F0">
        <w:rPr>
          <w:rFonts w:ascii="Calibri" w:hAnsi="Calibri" w:cs="Calibri"/>
          <w:b/>
          <w:noProof/>
        </w:rPr>
        <w:t>Anders S, Huber W (2010)</w:t>
      </w:r>
      <w:r w:rsidRPr="006406F0">
        <w:rPr>
          <w:rFonts w:ascii="Calibri" w:hAnsi="Calibri" w:cs="Calibri"/>
          <w:noProof/>
        </w:rPr>
        <w:t xml:space="preserve"> Differential expression analysis for sequence count data. Genome Biol 11: R106.</w:t>
      </w:r>
      <w:bookmarkEnd w:id="1173"/>
    </w:p>
    <w:p w14:paraId="42672F0D" w14:textId="77777777" w:rsidR="0051230E" w:rsidRPr="006406F0" w:rsidRDefault="0051230E" w:rsidP="0051230E">
      <w:pPr>
        <w:spacing w:after="0" w:line="240" w:lineRule="auto"/>
        <w:ind w:left="720" w:hanging="720"/>
        <w:jc w:val="left"/>
        <w:rPr>
          <w:rFonts w:ascii="Calibri" w:hAnsi="Calibri" w:cs="Calibri"/>
          <w:noProof/>
        </w:rPr>
      </w:pPr>
      <w:bookmarkStart w:id="1174" w:name="_ENREF_229"/>
      <w:r w:rsidRPr="006406F0">
        <w:rPr>
          <w:rFonts w:ascii="Calibri" w:hAnsi="Calibri" w:cs="Calibri"/>
          <w:noProof/>
        </w:rPr>
        <w:t xml:space="preserve">229. </w:t>
      </w:r>
      <w:r w:rsidRPr="006406F0">
        <w:rPr>
          <w:rFonts w:ascii="Calibri" w:hAnsi="Calibri" w:cs="Calibri"/>
          <w:b/>
          <w:noProof/>
        </w:rPr>
        <w:t xml:space="preserve">Kolde R (2015) </w:t>
      </w:r>
      <w:r w:rsidRPr="006406F0">
        <w:rPr>
          <w:rFonts w:ascii="Calibri" w:hAnsi="Calibri" w:cs="Calibri"/>
          <w:noProof/>
        </w:rPr>
        <w:t>"pheatmap": Pretty Heatmaps. https://cran.r-project.org/.</w:t>
      </w:r>
      <w:bookmarkEnd w:id="1174"/>
    </w:p>
    <w:p w14:paraId="029E5335" w14:textId="77777777" w:rsidR="0051230E" w:rsidRPr="006406F0" w:rsidRDefault="0051230E" w:rsidP="0051230E">
      <w:pPr>
        <w:spacing w:after="0" w:line="240" w:lineRule="auto"/>
        <w:ind w:left="720" w:hanging="720"/>
        <w:jc w:val="left"/>
        <w:rPr>
          <w:rFonts w:ascii="Calibri" w:hAnsi="Calibri" w:cs="Calibri"/>
          <w:noProof/>
        </w:rPr>
      </w:pPr>
      <w:bookmarkStart w:id="1175" w:name="_ENREF_230"/>
      <w:r w:rsidRPr="006406F0">
        <w:rPr>
          <w:rFonts w:ascii="Calibri" w:hAnsi="Calibri" w:cs="Calibri"/>
          <w:noProof/>
        </w:rPr>
        <w:t xml:space="preserve">230. </w:t>
      </w:r>
      <w:r w:rsidRPr="006406F0">
        <w:rPr>
          <w:rFonts w:ascii="Calibri" w:hAnsi="Calibri" w:cs="Calibri"/>
          <w:b/>
          <w:noProof/>
        </w:rPr>
        <w:t>Yi X, Du Z, Su Z (2013)</w:t>
      </w:r>
      <w:r w:rsidRPr="006406F0">
        <w:rPr>
          <w:rFonts w:ascii="Calibri" w:hAnsi="Calibri" w:cs="Calibri"/>
          <w:noProof/>
        </w:rPr>
        <w:t xml:space="preserve"> PlantGSEA: a gene set enrichment analysis toolkit for plant community. Nucleic Acids Res 41: W98-W103.</w:t>
      </w:r>
      <w:bookmarkEnd w:id="1175"/>
    </w:p>
    <w:p w14:paraId="2C1F641D" w14:textId="77777777" w:rsidR="0051230E" w:rsidRPr="006406F0" w:rsidRDefault="0051230E" w:rsidP="0051230E">
      <w:pPr>
        <w:spacing w:after="0" w:line="240" w:lineRule="auto"/>
        <w:ind w:left="720" w:hanging="720"/>
        <w:jc w:val="left"/>
        <w:rPr>
          <w:rFonts w:ascii="Calibri" w:hAnsi="Calibri" w:cs="Calibri"/>
          <w:noProof/>
        </w:rPr>
      </w:pPr>
      <w:bookmarkStart w:id="1176" w:name="_ENREF_231"/>
      <w:r w:rsidRPr="006406F0">
        <w:rPr>
          <w:rFonts w:ascii="Calibri" w:hAnsi="Calibri" w:cs="Calibri"/>
          <w:noProof/>
        </w:rPr>
        <w:t xml:space="preserve">231. </w:t>
      </w:r>
      <w:r w:rsidRPr="006406F0">
        <w:rPr>
          <w:rFonts w:ascii="Calibri" w:hAnsi="Calibri" w:cs="Calibri"/>
          <w:b/>
          <w:noProof/>
        </w:rPr>
        <w:t>Jantzen SG, Sutherland BJ, Minkley DR, Koop BF (2011)</w:t>
      </w:r>
      <w:r w:rsidRPr="006406F0">
        <w:rPr>
          <w:rFonts w:ascii="Calibri" w:hAnsi="Calibri" w:cs="Calibri"/>
          <w:noProof/>
        </w:rPr>
        <w:t xml:space="preserve"> GO Trimming: Systematically reducing redundancy in large Gene Ontology datasets. BMC Research Notes 4: 267.</w:t>
      </w:r>
      <w:bookmarkEnd w:id="1176"/>
    </w:p>
    <w:p w14:paraId="6A4B8D8A" w14:textId="77777777" w:rsidR="0051230E" w:rsidRPr="006406F0" w:rsidRDefault="0051230E" w:rsidP="0051230E">
      <w:pPr>
        <w:spacing w:after="0" w:line="240" w:lineRule="auto"/>
        <w:ind w:left="720" w:hanging="720"/>
        <w:jc w:val="left"/>
        <w:rPr>
          <w:rFonts w:ascii="Calibri" w:hAnsi="Calibri" w:cs="Calibri"/>
          <w:noProof/>
        </w:rPr>
      </w:pPr>
      <w:bookmarkStart w:id="1177" w:name="_ENREF_232"/>
      <w:r w:rsidRPr="006406F0">
        <w:rPr>
          <w:rFonts w:ascii="Calibri" w:hAnsi="Calibri" w:cs="Calibri"/>
          <w:noProof/>
        </w:rPr>
        <w:t xml:space="preserve">232. </w:t>
      </w:r>
      <w:r w:rsidRPr="006406F0">
        <w:rPr>
          <w:rFonts w:ascii="Calibri" w:hAnsi="Calibri" w:cs="Calibri"/>
          <w:b/>
          <w:noProof/>
        </w:rPr>
        <w:t>Choi HW, Klessig DF (2016)</w:t>
      </w:r>
      <w:r w:rsidRPr="006406F0">
        <w:rPr>
          <w:rFonts w:ascii="Calibri" w:hAnsi="Calibri" w:cs="Calibri"/>
          <w:noProof/>
        </w:rPr>
        <w:t xml:space="preserve"> DAMPs, MAMPs, and NAMPs in plant innate immunity. BMC Plant Biology 16: 232.</w:t>
      </w:r>
      <w:bookmarkEnd w:id="1177"/>
    </w:p>
    <w:p w14:paraId="4BBB20C8" w14:textId="77777777" w:rsidR="0051230E" w:rsidRPr="006406F0" w:rsidRDefault="0051230E" w:rsidP="0051230E">
      <w:pPr>
        <w:spacing w:after="0" w:line="240" w:lineRule="auto"/>
        <w:ind w:left="720" w:hanging="720"/>
        <w:jc w:val="left"/>
        <w:rPr>
          <w:rFonts w:ascii="Calibri" w:hAnsi="Calibri" w:cs="Calibri"/>
          <w:noProof/>
        </w:rPr>
      </w:pPr>
      <w:bookmarkStart w:id="1178" w:name="_ENREF_233"/>
      <w:r w:rsidRPr="006406F0">
        <w:rPr>
          <w:rFonts w:ascii="Calibri" w:hAnsi="Calibri" w:cs="Calibri"/>
          <w:noProof/>
        </w:rPr>
        <w:t xml:space="preserve">233. </w:t>
      </w:r>
      <w:r w:rsidRPr="006406F0">
        <w:rPr>
          <w:rFonts w:ascii="Calibri" w:hAnsi="Calibri" w:cs="Calibri"/>
          <w:b/>
          <w:noProof/>
        </w:rPr>
        <w:t>Dangl JL, Horvath DM, Staskawicz BJ (2013)</w:t>
      </w:r>
      <w:r w:rsidRPr="006406F0">
        <w:rPr>
          <w:rFonts w:ascii="Calibri" w:hAnsi="Calibri" w:cs="Calibri"/>
          <w:noProof/>
        </w:rPr>
        <w:t xml:space="preserve"> Pivoting the plant immune system from dissection to deployment. Science 341: 746-751.</w:t>
      </w:r>
      <w:bookmarkEnd w:id="1178"/>
    </w:p>
    <w:p w14:paraId="5420C462" w14:textId="77777777" w:rsidR="0051230E" w:rsidRPr="006406F0" w:rsidRDefault="0051230E" w:rsidP="0051230E">
      <w:pPr>
        <w:spacing w:after="0" w:line="240" w:lineRule="auto"/>
        <w:ind w:left="720" w:hanging="720"/>
        <w:jc w:val="left"/>
        <w:rPr>
          <w:rFonts w:ascii="Calibri" w:hAnsi="Calibri" w:cs="Calibri"/>
          <w:noProof/>
        </w:rPr>
      </w:pPr>
      <w:bookmarkStart w:id="1179" w:name="_ENREF_234"/>
      <w:r w:rsidRPr="006406F0">
        <w:rPr>
          <w:rFonts w:ascii="Calibri" w:hAnsi="Calibri" w:cs="Calibri"/>
          <w:noProof/>
        </w:rPr>
        <w:t xml:space="preserve">234. </w:t>
      </w:r>
      <w:r w:rsidRPr="006406F0">
        <w:rPr>
          <w:rFonts w:ascii="Calibri" w:hAnsi="Calibri" w:cs="Calibri"/>
          <w:b/>
          <w:noProof/>
        </w:rPr>
        <w:t>Conrath U (2006)</w:t>
      </w:r>
      <w:r w:rsidRPr="006406F0">
        <w:rPr>
          <w:rFonts w:ascii="Calibri" w:hAnsi="Calibri" w:cs="Calibri"/>
          <w:noProof/>
        </w:rPr>
        <w:t xml:space="preserve"> Systemic Acquired Resistance. Plant Signaling &amp; Behavior 1: 179-184.</w:t>
      </w:r>
      <w:bookmarkEnd w:id="1179"/>
    </w:p>
    <w:p w14:paraId="12C4500D" w14:textId="77777777" w:rsidR="0051230E" w:rsidRPr="006406F0" w:rsidRDefault="0051230E" w:rsidP="0051230E">
      <w:pPr>
        <w:spacing w:after="0" w:line="240" w:lineRule="auto"/>
        <w:ind w:left="720" w:hanging="720"/>
        <w:jc w:val="left"/>
        <w:rPr>
          <w:rFonts w:ascii="Calibri" w:hAnsi="Calibri" w:cs="Calibri"/>
          <w:noProof/>
        </w:rPr>
      </w:pPr>
      <w:bookmarkStart w:id="1180" w:name="_ENREF_235"/>
      <w:r w:rsidRPr="006406F0">
        <w:rPr>
          <w:rFonts w:ascii="Calibri" w:hAnsi="Calibri" w:cs="Calibri"/>
          <w:noProof/>
        </w:rPr>
        <w:t xml:space="preserve">235. </w:t>
      </w:r>
      <w:r w:rsidRPr="006406F0">
        <w:rPr>
          <w:rFonts w:ascii="Calibri" w:hAnsi="Calibri" w:cs="Calibri"/>
          <w:b/>
          <w:noProof/>
        </w:rPr>
        <w:t>Fu ZQ, Dong X (2013)</w:t>
      </w:r>
      <w:r w:rsidRPr="006406F0">
        <w:rPr>
          <w:rFonts w:ascii="Calibri" w:hAnsi="Calibri" w:cs="Calibri"/>
          <w:noProof/>
        </w:rPr>
        <w:t xml:space="preserve"> Systemic Acquired Resistance: Turning Local Infection into Global Defense. Annual Review of Plant Biology 64: 839-863.</w:t>
      </w:r>
      <w:bookmarkEnd w:id="1180"/>
    </w:p>
    <w:p w14:paraId="4578E723" w14:textId="77777777" w:rsidR="0051230E" w:rsidRPr="006406F0" w:rsidRDefault="0051230E" w:rsidP="0051230E">
      <w:pPr>
        <w:spacing w:after="0" w:line="240" w:lineRule="auto"/>
        <w:ind w:left="720" w:hanging="720"/>
        <w:jc w:val="left"/>
        <w:rPr>
          <w:rFonts w:ascii="Calibri" w:hAnsi="Calibri" w:cs="Calibri"/>
          <w:noProof/>
          <w:lang w:val="it-IT"/>
        </w:rPr>
      </w:pPr>
      <w:bookmarkStart w:id="1181" w:name="_ENREF_236"/>
      <w:r w:rsidRPr="006406F0">
        <w:rPr>
          <w:rFonts w:ascii="Calibri" w:hAnsi="Calibri" w:cs="Calibri"/>
          <w:noProof/>
        </w:rPr>
        <w:t xml:space="preserve">236. </w:t>
      </w:r>
      <w:r w:rsidRPr="006406F0">
        <w:rPr>
          <w:rFonts w:ascii="Calibri" w:hAnsi="Calibri" w:cs="Calibri"/>
          <w:b/>
          <w:noProof/>
        </w:rPr>
        <w:t>Park S-W, Kaimoyo E, Kumar D, Mosher S, Klessig DF (2007)</w:t>
      </w:r>
      <w:r w:rsidRPr="006406F0">
        <w:rPr>
          <w:rFonts w:ascii="Calibri" w:hAnsi="Calibri" w:cs="Calibri"/>
          <w:noProof/>
        </w:rPr>
        <w:t xml:space="preserve"> Methyl Salicylate Is a Critical Mobile Signal for Plant Systemic Acquired Resistance. </w:t>
      </w:r>
      <w:r w:rsidRPr="006406F0">
        <w:rPr>
          <w:rFonts w:ascii="Calibri" w:hAnsi="Calibri" w:cs="Calibri"/>
          <w:noProof/>
          <w:lang w:val="it-IT"/>
        </w:rPr>
        <w:t>Science 318: 113-116.</w:t>
      </w:r>
      <w:bookmarkEnd w:id="1181"/>
    </w:p>
    <w:p w14:paraId="497D9C15" w14:textId="77777777" w:rsidR="0051230E" w:rsidRPr="006406F0" w:rsidRDefault="0051230E" w:rsidP="0051230E">
      <w:pPr>
        <w:spacing w:after="0" w:line="240" w:lineRule="auto"/>
        <w:ind w:left="720" w:hanging="720"/>
        <w:jc w:val="left"/>
        <w:rPr>
          <w:rFonts w:ascii="Calibri" w:hAnsi="Calibri" w:cs="Calibri"/>
          <w:noProof/>
        </w:rPr>
      </w:pPr>
      <w:bookmarkStart w:id="1182" w:name="_ENREF_237"/>
      <w:r w:rsidRPr="006406F0">
        <w:rPr>
          <w:rFonts w:ascii="Calibri" w:hAnsi="Calibri" w:cs="Calibri"/>
          <w:noProof/>
          <w:lang w:val="it-IT"/>
        </w:rPr>
        <w:t xml:space="preserve">237. </w:t>
      </w:r>
      <w:r w:rsidRPr="006406F0">
        <w:rPr>
          <w:rFonts w:ascii="Calibri" w:hAnsi="Calibri" w:cs="Calibri"/>
          <w:b/>
          <w:noProof/>
          <w:lang w:val="it-IT"/>
        </w:rPr>
        <w:t xml:space="preserve">Chaturvedi R, Venables B, Petros RA, Nalam V, Li M, et al. </w:t>
      </w:r>
      <w:r w:rsidRPr="006406F0">
        <w:rPr>
          <w:rFonts w:ascii="Calibri" w:hAnsi="Calibri" w:cs="Calibri"/>
          <w:b/>
          <w:noProof/>
        </w:rPr>
        <w:t>(2012)</w:t>
      </w:r>
      <w:r w:rsidRPr="006406F0">
        <w:rPr>
          <w:rFonts w:ascii="Calibri" w:hAnsi="Calibri" w:cs="Calibri"/>
          <w:noProof/>
        </w:rPr>
        <w:t xml:space="preserve"> An abietane diterpenoid is a potent activator of systemic acquired resistance. The Plant Journal 71: 161-172.</w:t>
      </w:r>
      <w:bookmarkEnd w:id="1182"/>
    </w:p>
    <w:p w14:paraId="51509531" w14:textId="77777777" w:rsidR="0051230E" w:rsidRPr="006406F0" w:rsidRDefault="0051230E" w:rsidP="0051230E">
      <w:pPr>
        <w:spacing w:after="0" w:line="240" w:lineRule="auto"/>
        <w:ind w:left="720" w:hanging="720"/>
        <w:jc w:val="left"/>
        <w:rPr>
          <w:rFonts w:ascii="Calibri" w:hAnsi="Calibri" w:cs="Calibri"/>
          <w:noProof/>
        </w:rPr>
      </w:pPr>
      <w:bookmarkStart w:id="1183" w:name="_ENREF_238"/>
      <w:r w:rsidRPr="006406F0">
        <w:rPr>
          <w:rFonts w:ascii="Calibri" w:hAnsi="Calibri" w:cs="Calibri"/>
          <w:noProof/>
        </w:rPr>
        <w:t xml:space="preserve">238. </w:t>
      </w:r>
      <w:r w:rsidRPr="006406F0">
        <w:rPr>
          <w:rFonts w:ascii="Calibri" w:hAnsi="Calibri" w:cs="Calibri"/>
          <w:b/>
          <w:noProof/>
        </w:rPr>
        <w:t>Návarová H, Bernsdorff F, Döring A-C, Zeier J (2012)</w:t>
      </w:r>
      <w:r w:rsidRPr="006406F0">
        <w:rPr>
          <w:rFonts w:ascii="Calibri" w:hAnsi="Calibri" w:cs="Calibri"/>
          <w:noProof/>
        </w:rPr>
        <w:t xml:space="preserve"> Pipecolic Acid, an Endogenous Mediator of Defense Amplification and Priming, Is a Critical Regulator of Inducible Plant Immunity. Plant Cell 24: 5123-5141.</w:t>
      </w:r>
      <w:bookmarkEnd w:id="1183"/>
    </w:p>
    <w:p w14:paraId="6D7EAA0E" w14:textId="77777777" w:rsidR="0051230E" w:rsidRPr="006406F0" w:rsidRDefault="0051230E" w:rsidP="0051230E">
      <w:pPr>
        <w:spacing w:after="0" w:line="240" w:lineRule="auto"/>
        <w:ind w:left="720" w:hanging="720"/>
        <w:jc w:val="left"/>
        <w:rPr>
          <w:rFonts w:ascii="Calibri" w:hAnsi="Calibri" w:cs="Calibri"/>
          <w:noProof/>
        </w:rPr>
      </w:pPr>
      <w:bookmarkStart w:id="1184" w:name="_ENREF_239"/>
      <w:r w:rsidRPr="006406F0">
        <w:rPr>
          <w:rFonts w:ascii="Calibri" w:hAnsi="Calibri" w:cs="Calibri"/>
          <w:noProof/>
        </w:rPr>
        <w:t xml:space="preserve">239. </w:t>
      </w:r>
      <w:r w:rsidRPr="006406F0">
        <w:rPr>
          <w:rFonts w:ascii="Calibri" w:hAnsi="Calibri" w:cs="Calibri"/>
          <w:b/>
          <w:noProof/>
        </w:rPr>
        <w:t>Bernsdorff F, Döring A-C, Gruner K, Schuck S, Bräutigam A, et al. (2016)</w:t>
      </w:r>
      <w:r w:rsidRPr="006406F0">
        <w:rPr>
          <w:rFonts w:ascii="Calibri" w:hAnsi="Calibri" w:cs="Calibri"/>
          <w:noProof/>
        </w:rPr>
        <w:t xml:space="preserve"> Pipecolic Acid Orchestrates Plant Systemic Acquired Resistance and Defense Priming via Salicylic Acid-Dependent and -Independent Pathways. Plant Cell 28: 102-129.</w:t>
      </w:r>
      <w:bookmarkEnd w:id="1184"/>
    </w:p>
    <w:p w14:paraId="3129A6E9" w14:textId="77777777" w:rsidR="0051230E" w:rsidRPr="006406F0" w:rsidRDefault="0051230E" w:rsidP="0051230E">
      <w:pPr>
        <w:spacing w:after="0" w:line="240" w:lineRule="auto"/>
        <w:ind w:left="720" w:hanging="720"/>
        <w:jc w:val="left"/>
        <w:rPr>
          <w:rFonts w:ascii="Calibri" w:hAnsi="Calibri" w:cs="Calibri"/>
          <w:noProof/>
        </w:rPr>
      </w:pPr>
      <w:bookmarkStart w:id="1185" w:name="_ENREF_240"/>
      <w:r w:rsidRPr="006406F0">
        <w:rPr>
          <w:rFonts w:ascii="Calibri" w:hAnsi="Calibri" w:cs="Calibri"/>
          <w:noProof/>
        </w:rPr>
        <w:lastRenderedPageBreak/>
        <w:t xml:space="preserve">240. </w:t>
      </w:r>
      <w:r w:rsidRPr="006406F0">
        <w:rPr>
          <w:rFonts w:ascii="Calibri" w:hAnsi="Calibri" w:cs="Calibri"/>
          <w:b/>
          <w:noProof/>
        </w:rPr>
        <w:t>Chanda B, Xia Y, Mandal MK, Yu K, Sekine K, et al. (2011)</w:t>
      </w:r>
      <w:r w:rsidRPr="006406F0">
        <w:rPr>
          <w:rFonts w:ascii="Calibri" w:hAnsi="Calibri" w:cs="Calibri"/>
          <w:noProof/>
        </w:rPr>
        <w:t xml:space="preserve"> Glycerol-3-phosphate is a critical mobile inducer of systemic immunity in plants. Nat Genet 43: 421-427.</w:t>
      </w:r>
      <w:bookmarkEnd w:id="1185"/>
    </w:p>
    <w:p w14:paraId="60B1AA48" w14:textId="77777777" w:rsidR="0051230E" w:rsidRPr="006406F0" w:rsidRDefault="0051230E" w:rsidP="0051230E">
      <w:pPr>
        <w:spacing w:after="0" w:line="240" w:lineRule="auto"/>
        <w:ind w:left="720" w:hanging="720"/>
        <w:jc w:val="left"/>
        <w:rPr>
          <w:rFonts w:ascii="Calibri" w:hAnsi="Calibri" w:cs="Calibri"/>
          <w:noProof/>
        </w:rPr>
      </w:pPr>
      <w:bookmarkStart w:id="1186" w:name="_ENREF_241"/>
      <w:r w:rsidRPr="006406F0">
        <w:rPr>
          <w:rFonts w:ascii="Calibri" w:hAnsi="Calibri" w:cs="Calibri"/>
          <w:noProof/>
        </w:rPr>
        <w:t xml:space="preserve">241. </w:t>
      </w:r>
      <w:r w:rsidRPr="006406F0">
        <w:rPr>
          <w:rFonts w:ascii="Calibri" w:hAnsi="Calibri" w:cs="Calibri"/>
          <w:b/>
          <w:noProof/>
        </w:rPr>
        <w:t>Yu K, Soares Juliana M, Mandal Mihir K, Wang C, Chanda B, et al. (2013)</w:t>
      </w:r>
      <w:r w:rsidRPr="006406F0">
        <w:rPr>
          <w:rFonts w:ascii="Calibri" w:hAnsi="Calibri" w:cs="Calibri"/>
          <w:noProof/>
        </w:rPr>
        <w:t xml:space="preserve"> A Feedback Regulatory Loop between G3P and Lipid Transfer Proteins DIR1 and AZI1 Mediates Azelaic-Acid-Induced Systemic Immunity. Cell Reports 3: 1266-1278.</w:t>
      </w:r>
      <w:bookmarkEnd w:id="1186"/>
    </w:p>
    <w:p w14:paraId="1C162E5D" w14:textId="77777777" w:rsidR="0051230E" w:rsidRPr="006406F0" w:rsidRDefault="0051230E" w:rsidP="0051230E">
      <w:pPr>
        <w:spacing w:after="0" w:line="240" w:lineRule="auto"/>
        <w:ind w:left="720" w:hanging="720"/>
        <w:jc w:val="left"/>
        <w:rPr>
          <w:rFonts w:ascii="Calibri" w:hAnsi="Calibri" w:cs="Calibri"/>
          <w:noProof/>
        </w:rPr>
      </w:pPr>
      <w:bookmarkStart w:id="1187" w:name="_ENREF_242"/>
      <w:r w:rsidRPr="006406F0">
        <w:rPr>
          <w:rFonts w:ascii="Calibri" w:hAnsi="Calibri" w:cs="Calibri"/>
          <w:noProof/>
        </w:rPr>
        <w:t xml:space="preserve">242. </w:t>
      </w:r>
      <w:r w:rsidRPr="006406F0">
        <w:rPr>
          <w:rFonts w:ascii="Calibri" w:hAnsi="Calibri" w:cs="Calibri"/>
          <w:b/>
          <w:noProof/>
        </w:rPr>
        <w:t>Mandal MK, Chandra-Shekara AC, Jeong R-D, Yu K, Zhu S, et al. (2012)</w:t>
      </w:r>
      <w:r w:rsidRPr="006406F0">
        <w:rPr>
          <w:rFonts w:ascii="Calibri" w:hAnsi="Calibri" w:cs="Calibri"/>
          <w:noProof/>
        </w:rPr>
        <w:t xml:space="preserve"> Oleic Acid–Dependent Modulation of NITRIC OXIDE ASSOCIATED1 Protein Levels Regulates Nitric Oxide–Mediated Defense Signaling in Arabidopsis. Plant Cell 24: 1654-1674.</w:t>
      </w:r>
      <w:bookmarkEnd w:id="1187"/>
    </w:p>
    <w:p w14:paraId="286FE457" w14:textId="77777777" w:rsidR="0051230E" w:rsidRPr="006406F0" w:rsidRDefault="0051230E" w:rsidP="0051230E">
      <w:pPr>
        <w:spacing w:after="0" w:line="240" w:lineRule="auto"/>
        <w:ind w:left="720" w:hanging="720"/>
        <w:jc w:val="left"/>
        <w:rPr>
          <w:rFonts w:ascii="Calibri" w:hAnsi="Calibri" w:cs="Calibri"/>
          <w:noProof/>
        </w:rPr>
      </w:pPr>
      <w:bookmarkStart w:id="1188" w:name="_ENREF_243"/>
      <w:r w:rsidRPr="006406F0">
        <w:rPr>
          <w:rFonts w:ascii="Calibri" w:hAnsi="Calibri" w:cs="Calibri"/>
          <w:noProof/>
        </w:rPr>
        <w:t xml:space="preserve">243. </w:t>
      </w:r>
      <w:r w:rsidRPr="006406F0">
        <w:rPr>
          <w:rFonts w:ascii="Calibri" w:hAnsi="Calibri" w:cs="Calibri"/>
          <w:b/>
          <w:noProof/>
        </w:rPr>
        <w:t>El-Shetehy M, Wang C, Shine MB, Yu K, Kachroo A, et al. (2015)</w:t>
      </w:r>
      <w:r w:rsidRPr="006406F0">
        <w:rPr>
          <w:rFonts w:ascii="Calibri" w:hAnsi="Calibri" w:cs="Calibri"/>
          <w:noProof/>
        </w:rPr>
        <w:t xml:space="preserve"> Nitric oxide and reactive oxygen species are required for systemic acquired resistance in plants. Plant Signaling &amp; Behavior 10: e998544.</w:t>
      </w:r>
      <w:bookmarkEnd w:id="1188"/>
    </w:p>
    <w:p w14:paraId="6286958F" w14:textId="77777777" w:rsidR="0051230E" w:rsidRPr="006406F0" w:rsidRDefault="0051230E" w:rsidP="0051230E">
      <w:pPr>
        <w:spacing w:after="0" w:line="240" w:lineRule="auto"/>
        <w:ind w:left="720" w:hanging="720"/>
        <w:jc w:val="left"/>
        <w:rPr>
          <w:rFonts w:ascii="Calibri" w:hAnsi="Calibri" w:cs="Calibri"/>
          <w:noProof/>
        </w:rPr>
      </w:pPr>
      <w:bookmarkStart w:id="1189" w:name="_ENREF_244"/>
      <w:r w:rsidRPr="006406F0">
        <w:rPr>
          <w:rFonts w:ascii="Calibri" w:hAnsi="Calibri" w:cs="Calibri"/>
          <w:noProof/>
        </w:rPr>
        <w:t xml:space="preserve">244. </w:t>
      </w:r>
      <w:r w:rsidRPr="006406F0">
        <w:rPr>
          <w:rFonts w:ascii="Calibri" w:hAnsi="Calibri" w:cs="Calibri"/>
          <w:b/>
          <w:noProof/>
        </w:rPr>
        <w:t>Zhou J, Wang X, He K, Charron J-BF, Elling AA, et al. (2010)</w:t>
      </w:r>
      <w:r w:rsidRPr="006406F0">
        <w:rPr>
          <w:rFonts w:ascii="Calibri" w:hAnsi="Calibri" w:cs="Calibri"/>
          <w:noProof/>
        </w:rPr>
        <w:t xml:space="preserve"> Genome-wide profiling of histone H3 lysine 9 acetylation and dimethylation in Arabidopsis reveals correlation between multiple histone marks and gene expression. Plant Mol Biol 72: 585-595.</w:t>
      </w:r>
      <w:bookmarkEnd w:id="1189"/>
    </w:p>
    <w:p w14:paraId="42C45F5E" w14:textId="77777777" w:rsidR="0051230E" w:rsidRPr="006406F0" w:rsidRDefault="0051230E" w:rsidP="0051230E">
      <w:pPr>
        <w:spacing w:after="0" w:line="240" w:lineRule="auto"/>
        <w:ind w:left="720" w:hanging="720"/>
        <w:jc w:val="left"/>
        <w:rPr>
          <w:rFonts w:ascii="Calibri" w:hAnsi="Calibri" w:cs="Calibri"/>
          <w:noProof/>
        </w:rPr>
      </w:pPr>
      <w:bookmarkStart w:id="1190" w:name="_ENREF_245"/>
      <w:r w:rsidRPr="006406F0">
        <w:rPr>
          <w:rFonts w:ascii="Calibri" w:hAnsi="Calibri" w:cs="Calibri"/>
          <w:noProof/>
        </w:rPr>
        <w:t xml:space="preserve">245. </w:t>
      </w:r>
      <w:r w:rsidRPr="006406F0">
        <w:rPr>
          <w:rFonts w:ascii="Calibri" w:hAnsi="Calibri" w:cs="Calibri"/>
          <w:b/>
          <w:noProof/>
        </w:rPr>
        <w:t>Espinas NA, Saze H, Saijo Y (2016)</w:t>
      </w:r>
      <w:r w:rsidRPr="006406F0">
        <w:rPr>
          <w:rFonts w:ascii="Calibri" w:hAnsi="Calibri" w:cs="Calibri"/>
          <w:noProof/>
        </w:rPr>
        <w:t xml:space="preserve"> Epigenetic control of defense signaling and priming in plants. Front Plant Sci 7.</w:t>
      </w:r>
      <w:bookmarkEnd w:id="1190"/>
    </w:p>
    <w:p w14:paraId="444466B4" w14:textId="77777777" w:rsidR="0051230E" w:rsidRPr="006406F0" w:rsidRDefault="0051230E" w:rsidP="0051230E">
      <w:pPr>
        <w:spacing w:after="0" w:line="240" w:lineRule="auto"/>
        <w:ind w:left="720" w:hanging="720"/>
        <w:jc w:val="left"/>
        <w:rPr>
          <w:rFonts w:ascii="Calibri" w:hAnsi="Calibri" w:cs="Calibri"/>
          <w:noProof/>
        </w:rPr>
      </w:pPr>
      <w:bookmarkStart w:id="1191" w:name="_ENREF_246"/>
      <w:r w:rsidRPr="006406F0">
        <w:rPr>
          <w:rFonts w:ascii="Calibri" w:hAnsi="Calibri" w:cs="Calibri"/>
          <w:noProof/>
        </w:rPr>
        <w:t xml:space="preserve">246. </w:t>
      </w:r>
      <w:r w:rsidRPr="006406F0">
        <w:rPr>
          <w:rFonts w:ascii="Calibri" w:hAnsi="Calibri" w:cs="Calibri"/>
          <w:b/>
          <w:noProof/>
        </w:rPr>
        <w:t>Johannes F, Porcher E, Teixeira FK, Saliba-Colombani V, Simon M, et al. (2009)</w:t>
      </w:r>
      <w:r w:rsidRPr="006406F0">
        <w:rPr>
          <w:rFonts w:ascii="Calibri" w:hAnsi="Calibri" w:cs="Calibri"/>
          <w:noProof/>
        </w:rPr>
        <w:t xml:space="preserve"> Assessing the Impact of Transgenerational Epigenetic Variation on Complex Traits. PLoS Genet 5: e1000530.</w:t>
      </w:r>
      <w:bookmarkEnd w:id="1191"/>
    </w:p>
    <w:p w14:paraId="1406EFF0" w14:textId="77777777" w:rsidR="0051230E" w:rsidRPr="006406F0" w:rsidRDefault="0051230E" w:rsidP="0051230E">
      <w:pPr>
        <w:spacing w:after="0" w:line="240" w:lineRule="auto"/>
        <w:ind w:left="720" w:hanging="720"/>
        <w:jc w:val="left"/>
        <w:rPr>
          <w:rFonts w:ascii="Calibri" w:hAnsi="Calibri" w:cs="Calibri"/>
          <w:noProof/>
        </w:rPr>
      </w:pPr>
      <w:bookmarkStart w:id="1192" w:name="_ENREF_247"/>
      <w:r w:rsidRPr="006406F0">
        <w:rPr>
          <w:rFonts w:ascii="Calibri" w:hAnsi="Calibri" w:cs="Calibri"/>
          <w:noProof/>
        </w:rPr>
        <w:t xml:space="preserve">247. </w:t>
      </w:r>
      <w:r w:rsidRPr="006406F0">
        <w:rPr>
          <w:rFonts w:ascii="Calibri" w:hAnsi="Calibri" w:cs="Calibri"/>
          <w:b/>
          <w:noProof/>
        </w:rPr>
        <w:t>Weigel D, Colot V (2012)</w:t>
      </w:r>
      <w:r w:rsidRPr="006406F0">
        <w:rPr>
          <w:rFonts w:ascii="Calibri" w:hAnsi="Calibri" w:cs="Calibri"/>
          <w:noProof/>
        </w:rPr>
        <w:t xml:space="preserve"> Epialleles in plant evolution. Genome Biol 13: 249.</w:t>
      </w:r>
      <w:bookmarkEnd w:id="1192"/>
    </w:p>
    <w:p w14:paraId="292EFCD3" w14:textId="77777777" w:rsidR="0051230E" w:rsidRPr="006406F0" w:rsidRDefault="0051230E" w:rsidP="0051230E">
      <w:pPr>
        <w:spacing w:after="0" w:line="240" w:lineRule="auto"/>
        <w:ind w:left="720" w:hanging="720"/>
        <w:jc w:val="left"/>
        <w:rPr>
          <w:rFonts w:ascii="Calibri" w:hAnsi="Calibri" w:cs="Calibri"/>
          <w:noProof/>
        </w:rPr>
      </w:pPr>
      <w:bookmarkStart w:id="1193" w:name="_ENREF_248"/>
      <w:r w:rsidRPr="006406F0">
        <w:rPr>
          <w:rFonts w:ascii="Calibri" w:hAnsi="Calibri" w:cs="Calibri"/>
          <w:noProof/>
        </w:rPr>
        <w:t xml:space="preserve">248. </w:t>
      </w:r>
      <w:r w:rsidRPr="006406F0">
        <w:rPr>
          <w:rFonts w:ascii="Calibri" w:hAnsi="Calibri" w:cs="Calibri"/>
          <w:b/>
          <w:noProof/>
        </w:rPr>
        <w:t>Law JA, Jacobsen SE (2010)</w:t>
      </w:r>
      <w:r w:rsidRPr="006406F0">
        <w:rPr>
          <w:rFonts w:ascii="Calibri" w:hAnsi="Calibri" w:cs="Calibri"/>
          <w:noProof/>
        </w:rPr>
        <w:t xml:space="preserve"> Establishing, maintaining and modifying DNA methylation patterns in plants and animals. Nat Rev Genet 11: 204-220.</w:t>
      </w:r>
      <w:bookmarkEnd w:id="1193"/>
    </w:p>
    <w:p w14:paraId="1AEAEB45" w14:textId="77777777" w:rsidR="0051230E" w:rsidRPr="006406F0" w:rsidRDefault="0051230E" w:rsidP="0051230E">
      <w:pPr>
        <w:spacing w:after="0" w:line="240" w:lineRule="auto"/>
        <w:ind w:left="720" w:hanging="720"/>
        <w:jc w:val="left"/>
        <w:rPr>
          <w:rFonts w:ascii="Calibri" w:hAnsi="Calibri" w:cs="Calibri"/>
          <w:noProof/>
        </w:rPr>
      </w:pPr>
      <w:bookmarkStart w:id="1194" w:name="_ENREF_249"/>
      <w:r w:rsidRPr="006406F0">
        <w:rPr>
          <w:rFonts w:ascii="Calibri" w:hAnsi="Calibri" w:cs="Calibri"/>
          <w:noProof/>
        </w:rPr>
        <w:t xml:space="preserve">249. </w:t>
      </w:r>
      <w:r w:rsidRPr="006406F0">
        <w:rPr>
          <w:rFonts w:ascii="Calibri" w:hAnsi="Calibri" w:cs="Calibri"/>
          <w:b/>
          <w:noProof/>
        </w:rPr>
        <w:t>Vanyushin BF, Ashapkin VV (2011)</w:t>
      </w:r>
      <w:r w:rsidRPr="006406F0">
        <w:rPr>
          <w:rFonts w:ascii="Calibri" w:hAnsi="Calibri" w:cs="Calibri"/>
          <w:noProof/>
        </w:rPr>
        <w:t xml:space="preserve"> DNA methylation in higher plants: Past, present and future. Biochimica et Biophysica Acta (BBA) - Gene Regulatory Mechanisms 1809: 360-368.</w:t>
      </w:r>
      <w:bookmarkEnd w:id="1194"/>
    </w:p>
    <w:p w14:paraId="1063A25B" w14:textId="77777777" w:rsidR="0051230E" w:rsidRPr="006406F0" w:rsidRDefault="0051230E" w:rsidP="0051230E">
      <w:pPr>
        <w:spacing w:after="0" w:line="240" w:lineRule="auto"/>
        <w:ind w:left="720" w:hanging="720"/>
        <w:jc w:val="left"/>
        <w:rPr>
          <w:rFonts w:ascii="Calibri" w:hAnsi="Calibri" w:cs="Calibri"/>
          <w:noProof/>
        </w:rPr>
      </w:pPr>
      <w:bookmarkStart w:id="1195" w:name="_ENREF_250"/>
      <w:r w:rsidRPr="006406F0">
        <w:rPr>
          <w:rFonts w:ascii="Calibri" w:hAnsi="Calibri" w:cs="Calibri"/>
          <w:noProof/>
        </w:rPr>
        <w:t xml:space="preserve">250. </w:t>
      </w:r>
      <w:r w:rsidRPr="006406F0">
        <w:rPr>
          <w:rFonts w:ascii="Calibri" w:hAnsi="Calibri" w:cs="Calibri"/>
          <w:b/>
          <w:noProof/>
        </w:rPr>
        <w:t>Bewick AJ, Ji L, Niederhuth CE, Willing E-M, Hofmeister BT, et al. (2016)</w:t>
      </w:r>
      <w:r w:rsidRPr="006406F0">
        <w:rPr>
          <w:rFonts w:ascii="Calibri" w:hAnsi="Calibri" w:cs="Calibri"/>
          <w:noProof/>
        </w:rPr>
        <w:t xml:space="preserve"> On the origin and evolutionary consequences of gene body DNA methylation. bioRxiv.</w:t>
      </w:r>
      <w:bookmarkEnd w:id="1195"/>
    </w:p>
    <w:p w14:paraId="29FB520B" w14:textId="77777777" w:rsidR="0051230E" w:rsidRPr="006406F0" w:rsidRDefault="0051230E" w:rsidP="0051230E">
      <w:pPr>
        <w:spacing w:after="0" w:line="240" w:lineRule="auto"/>
        <w:ind w:left="720" w:hanging="720"/>
        <w:jc w:val="left"/>
        <w:rPr>
          <w:rFonts w:ascii="Calibri" w:hAnsi="Calibri" w:cs="Calibri"/>
          <w:noProof/>
        </w:rPr>
      </w:pPr>
      <w:bookmarkStart w:id="1196" w:name="_ENREF_251"/>
      <w:r w:rsidRPr="006406F0">
        <w:rPr>
          <w:rFonts w:ascii="Calibri" w:hAnsi="Calibri" w:cs="Calibri"/>
          <w:noProof/>
          <w:lang w:val="it-IT"/>
        </w:rPr>
        <w:t xml:space="preserve">251. </w:t>
      </w:r>
      <w:r w:rsidRPr="006406F0">
        <w:rPr>
          <w:rFonts w:ascii="Calibri" w:hAnsi="Calibri" w:cs="Calibri"/>
          <w:b/>
          <w:noProof/>
          <w:lang w:val="it-IT"/>
        </w:rPr>
        <w:t xml:space="preserve">Soppe WJJ, Jacobsen SE, Alonso-Blanco C, Jackson JP, Kakutani T, et al. </w:t>
      </w:r>
      <w:r w:rsidRPr="006406F0">
        <w:rPr>
          <w:rFonts w:ascii="Calibri" w:hAnsi="Calibri" w:cs="Calibri"/>
          <w:b/>
          <w:noProof/>
        </w:rPr>
        <w:t>(2000)</w:t>
      </w:r>
      <w:r w:rsidRPr="006406F0">
        <w:rPr>
          <w:rFonts w:ascii="Calibri" w:hAnsi="Calibri" w:cs="Calibri"/>
          <w:noProof/>
        </w:rPr>
        <w:t xml:space="preserve"> The late flowering phenotype of fwa mutants is caused by gain-of-function epigenetic alleles of a homeodomain gene. Mol Cell 6.</w:t>
      </w:r>
      <w:bookmarkEnd w:id="1196"/>
    </w:p>
    <w:p w14:paraId="44EF1683" w14:textId="77777777" w:rsidR="0051230E" w:rsidRPr="006406F0" w:rsidRDefault="0051230E" w:rsidP="0051230E">
      <w:pPr>
        <w:spacing w:after="0" w:line="240" w:lineRule="auto"/>
        <w:ind w:left="720" w:hanging="720"/>
        <w:jc w:val="left"/>
        <w:rPr>
          <w:rFonts w:ascii="Calibri" w:hAnsi="Calibri" w:cs="Calibri"/>
          <w:noProof/>
        </w:rPr>
      </w:pPr>
      <w:bookmarkStart w:id="1197" w:name="_ENREF_252"/>
      <w:r w:rsidRPr="006406F0">
        <w:rPr>
          <w:rFonts w:ascii="Calibri" w:hAnsi="Calibri" w:cs="Calibri"/>
          <w:noProof/>
        </w:rPr>
        <w:t xml:space="preserve">252. </w:t>
      </w:r>
      <w:r w:rsidRPr="006406F0">
        <w:rPr>
          <w:rFonts w:ascii="Calibri" w:hAnsi="Calibri" w:cs="Calibri"/>
          <w:b/>
          <w:noProof/>
        </w:rPr>
        <w:t>Tang K, Lang Z, Zhang H, Zhu J-K (2016)</w:t>
      </w:r>
      <w:r w:rsidRPr="006406F0">
        <w:rPr>
          <w:rFonts w:ascii="Calibri" w:hAnsi="Calibri" w:cs="Calibri"/>
          <w:noProof/>
        </w:rPr>
        <w:t xml:space="preserve"> The DNA demethylase ROS1 targets genomic regions with distinct chromatin modifications. Nature Plants 2: 16169.</w:t>
      </w:r>
      <w:bookmarkEnd w:id="1197"/>
    </w:p>
    <w:p w14:paraId="59C0FD30" w14:textId="77777777" w:rsidR="0051230E" w:rsidRPr="006406F0" w:rsidRDefault="0051230E" w:rsidP="0051230E">
      <w:pPr>
        <w:spacing w:after="0" w:line="240" w:lineRule="auto"/>
        <w:ind w:left="720" w:hanging="720"/>
        <w:jc w:val="left"/>
        <w:rPr>
          <w:rFonts w:ascii="Calibri" w:hAnsi="Calibri" w:cs="Calibri"/>
          <w:noProof/>
        </w:rPr>
      </w:pPr>
      <w:bookmarkStart w:id="1198" w:name="_ENREF_253"/>
      <w:r w:rsidRPr="006406F0">
        <w:rPr>
          <w:rFonts w:ascii="Calibri" w:hAnsi="Calibri" w:cs="Calibri"/>
          <w:noProof/>
        </w:rPr>
        <w:t xml:space="preserve">253. </w:t>
      </w:r>
      <w:r w:rsidRPr="006406F0">
        <w:rPr>
          <w:rFonts w:ascii="Calibri" w:hAnsi="Calibri" w:cs="Calibri"/>
          <w:b/>
          <w:noProof/>
        </w:rPr>
        <w:t>Stroud H, Greenberg MVC, Feng S, Bernatavichute YV, Jacobsen SE (2013)</w:t>
      </w:r>
      <w:r w:rsidRPr="006406F0">
        <w:rPr>
          <w:rFonts w:ascii="Calibri" w:hAnsi="Calibri" w:cs="Calibri"/>
          <w:noProof/>
        </w:rPr>
        <w:t xml:space="preserve"> Comprehensive analysis of silencing mutants reveals complex regulation of the Arabidopsis methylome. Cell 152.</w:t>
      </w:r>
      <w:bookmarkEnd w:id="1198"/>
    </w:p>
    <w:p w14:paraId="3D25A558" w14:textId="77777777" w:rsidR="0051230E" w:rsidRPr="006406F0" w:rsidRDefault="0051230E" w:rsidP="0051230E">
      <w:pPr>
        <w:spacing w:after="0" w:line="240" w:lineRule="auto"/>
        <w:ind w:left="720" w:hanging="720"/>
        <w:jc w:val="left"/>
        <w:rPr>
          <w:rFonts w:ascii="Calibri" w:hAnsi="Calibri" w:cs="Calibri"/>
          <w:noProof/>
        </w:rPr>
      </w:pPr>
      <w:bookmarkStart w:id="1199" w:name="_ENREF_254"/>
      <w:r w:rsidRPr="006406F0">
        <w:rPr>
          <w:rFonts w:ascii="Calibri" w:hAnsi="Calibri" w:cs="Calibri"/>
          <w:noProof/>
        </w:rPr>
        <w:t xml:space="preserve">254. </w:t>
      </w:r>
      <w:r w:rsidRPr="006406F0">
        <w:rPr>
          <w:rFonts w:ascii="Calibri" w:hAnsi="Calibri" w:cs="Calibri"/>
          <w:b/>
          <w:noProof/>
        </w:rPr>
        <w:t>Gao Q-M, Zhu S, Kachroo P, Kachroo A (2015)</w:t>
      </w:r>
      <w:r w:rsidRPr="006406F0">
        <w:rPr>
          <w:rFonts w:ascii="Calibri" w:hAnsi="Calibri" w:cs="Calibri"/>
          <w:noProof/>
        </w:rPr>
        <w:t xml:space="preserve"> Signal regulators of systemic acquired resistance. Frontiers in Plant Science 6: 228.</w:t>
      </w:r>
      <w:bookmarkEnd w:id="1199"/>
    </w:p>
    <w:p w14:paraId="37206259" w14:textId="77777777" w:rsidR="0051230E" w:rsidRPr="006406F0" w:rsidRDefault="0051230E" w:rsidP="0051230E">
      <w:pPr>
        <w:spacing w:after="0" w:line="240" w:lineRule="auto"/>
        <w:ind w:left="720" w:hanging="720"/>
        <w:jc w:val="left"/>
        <w:rPr>
          <w:rFonts w:ascii="Calibri" w:hAnsi="Calibri" w:cs="Calibri"/>
          <w:noProof/>
        </w:rPr>
      </w:pPr>
      <w:bookmarkStart w:id="1200" w:name="_ENREF_255"/>
      <w:r w:rsidRPr="006406F0">
        <w:rPr>
          <w:rFonts w:ascii="Calibri" w:hAnsi="Calibri" w:cs="Calibri"/>
          <w:noProof/>
        </w:rPr>
        <w:t xml:space="preserve">255. </w:t>
      </w:r>
      <w:r w:rsidRPr="006406F0">
        <w:rPr>
          <w:rFonts w:ascii="Calibri" w:hAnsi="Calibri" w:cs="Calibri"/>
          <w:b/>
          <w:noProof/>
        </w:rPr>
        <w:t>Glazebrook J (2005)</w:t>
      </w:r>
      <w:r w:rsidRPr="006406F0">
        <w:rPr>
          <w:rFonts w:ascii="Calibri" w:hAnsi="Calibri" w:cs="Calibri"/>
          <w:noProof/>
        </w:rPr>
        <w:t xml:space="preserve"> Contrasting Mechanisms of Defense Against Biotrophic and Necrotrophic Pathogens. Annual Review of Phytopathology 43: 205-227.</w:t>
      </w:r>
      <w:bookmarkEnd w:id="1200"/>
    </w:p>
    <w:p w14:paraId="11289F14" w14:textId="77777777" w:rsidR="0051230E" w:rsidRPr="006406F0" w:rsidRDefault="0051230E" w:rsidP="0051230E">
      <w:pPr>
        <w:spacing w:after="0" w:line="240" w:lineRule="auto"/>
        <w:ind w:left="720" w:hanging="720"/>
        <w:jc w:val="left"/>
        <w:rPr>
          <w:rFonts w:ascii="Calibri" w:hAnsi="Calibri" w:cs="Calibri"/>
          <w:noProof/>
        </w:rPr>
      </w:pPr>
      <w:bookmarkStart w:id="1201" w:name="_ENREF_256"/>
      <w:r w:rsidRPr="006406F0">
        <w:rPr>
          <w:rFonts w:ascii="Calibri" w:hAnsi="Calibri" w:cs="Calibri"/>
          <w:noProof/>
        </w:rPr>
        <w:t xml:space="preserve">256. </w:t>
      </w:r>
      <w:r w:rsidRPr="006406F0">
        <w:rPr>
          <w:rFonts w:ascii="Calibri" w:hAnsi="Calibri" w:cs="Calibri"/>
          <w:b/>
          <w:noProof/>
        </w:rPr>
        <w:t>Oide S, Bejai S, Staal J, Guan N, Kaliff M, et al. (2013)</w:t>
      </w:r>
      <w:r w:rsidRPr="006406F0">
        <w:rPr>
          <w:rFonts w:ascii="Calibri" w:hAnsi="Calibri" w:cs="Calibri"/>
          <w:noProof/>
        </w:rPr>
        <w:t xml:space="preserve"> A novel role of PR2 in abscisic acid (ABA) mediated, pathogen-induced callose deposition in Arabidopsis thaliana. New Phytologist 200: 1187-1199.</w:t>
      </w:r>
      <w:bookmarkEnd w:id="1201"/>
    </w:p>
    <w:p w14:paraId="7FBADFBC" w14:textId="77777777" w:rsidR="0051230E" w:rsidRPr="006406F0" w:rsidRDefault="0051230E" w:rsidP="0051230E">
      <w:pPr>
        <w:spacing w:after="0" w:line="240" w:lineRule="auto"/>
        <w:ind w:left="720" w:hanging="720"/>
        <w:jc w:val="left"/>
        <w:rPr>
          <w:rFonts w:ascii="Calibri" w:hAnsi="Calibri" w:cs="Calibri"/>
          <w:noProof/>
        </w:rPr>
      </w:pPr>
      <w:bookmarkStart w:id="1202" w:name="_ENREF_257"/>
      <w:r w:rsidRPr="006406F0">
        <w:rPr>
          <w:rFonts w:ascii="Calibri" w:hAnsi="Calibri" w:cs="Calibri"/>
          <w:noProof/>
        </w:rPr>
        <w:t xml:space="preserve">257. </w:t>
      </w:r>
      <w:r w:rsidRPr="006406F0">
        <w:rPr>
          <w:rFonts w:ascii="Calibri" w:hAnsi="Calibri" w:cs="Calibri"/>
          <w:b/>
          <w:noProof/>
        </w:rPr>
        <w:t>Voigt CA (2014)</w:t>
      </w:r>
      <w:r w:rsidRPr="006406F0">
        <w:rPr>
          <w:rFonts w:ascii="Calibri" w:hAnsi="Calibri" w:cs="Calibri"/>
          <w:noProof/>
        </w:rPr>
        <w:t xml:space="preserve"> Callose-mediated resistance to pathogenic intruders in plant defense-related papillae. Frontiers in Plant Science 5: 168.</w:t>
      </w:r>
      <w:bookmarkEnd w:id="1202"/>
    </w:p>
    <w:p w14:paraId="361E9D14" w14:textId="77777777" w:rsidR="0051230E" w:rsidRPr="006406F0" w:rsidRDefault="0051230E" w:rsidP="0051230E">
      <w:pPr>
        <w:spacing w:after="0" w:line="240" w:lineRule="auto"/>
        <w:ind w:left="720" w:hanging="720"/>
        <w:jc w:val="left"/>
        <w:rPr>
          <w:rFonts w:ascii="Calibri" w:hAnsi="Calibri" w:cs="Calibri"/>
          <w:noProof/>
        </w:rPr>
      </w:pPr>
      <w:bookmarkStart w:id="1203" w:name="_ENREF_258"/>
      <w:r w:rsidRPr="006406F0">
        <w:rPr>
          <w:rFonts w:ascii="Calibri" w:hAnsi="Calibri" w:cs="Calibri"/>
          <w:noProof/>
        </w:rPr>
        <w:t xml:space="preserve">258. </w:t>
      </w:r>
      <w:r w:rsidRPr="006406F0">
        <w:rPr>
          <w:rFonts w:ascii="Calibri" w:hAnsi="Calibri" w:cs="Calibri"/>
          <w:b/>
          <w:noProof/>
        </w:rPr>
        <w:t>López Sánchez A, Stassen JHM, Furci L, Smith LM, Ton J (2016)</w:t>
      </w:r>
      <w:r w:rsidRPr="006406F0">
        <w:rPr>
          <w:rFonts w:ascii="Calibri" w:hAnsi="Calibri" w:cs="Calibri"/>
          <w:noProof/>
        </w:rPr>
        <w:t xml:space="preserve"> The role of DNA (de)methylation in immune responsiveness of Arabidopsis. The Plant Journal 88: 361-374.</w:t>
      </w:r>
      <w:bookmarkEnd w:id="1203"/>
    </w:p>
    <w:p w14:paraId="4729F65B" w14:textId="77777777" w:rsidR="0051230E" w:rsidRPr="006406F0" w:rsidRDefault="0051230E" w:rsidP="0051230E">
      <w:pPr>
        <w:spacing w:after="0" w:line="240" w:lineRule="auto"/>
        <w:ind w:left="720" w:hanging="720"/>
        <w:jc w:val="left"/>
        <w:rPr>
          <w:rFonts w:ascii="Calibri" w:hAnsi="Calibri" w:cs="Calibri"/>
          <w:noProof/>
        </w:rPr>
      </w:pPr>
      <w:bookmarkStart w:id="1204" w:name="_ENREF_259"/>
      <w:r w:rsidRPr="006406F0">
        <w:rPr>
          <w:rFonts w:ascii="Calibri" w:hAnsi="Calibri" w:cs="Calibri"/>
          <w:noProof/>
        </w:rPr>
        <w:t xml:space="preserve">259. </w:t>
      </w:r>
      <w:r w:rsidRPr="006406F0">
        <w:rPr>
          <w:rFonts w:ascii="Calibri" w:hAnsi="Calibri" w:cs="Calibri"/>
          <w:b/>
          <w:noProof/>
        </w:rPr>
        <w:t>Schmitz RJ, Ecker JR (2012)</w:t>
      </w:r>
      <w:r w:rsidRPr="006406F0">
        <w:rPr>
          <w:rFonts w:ascii="Calibri" w:hAnsi="Calibri" w:cs="Calibri"/>
          <w:noProof/>
        </w:rPr>
        <w:t xml:space="preserve"> Epigenetic and epigenomic variation in Arabidopsis thaliana. Trends in Plant Science 17: 149-154.</w:t>
      </w:r>
      <w:bookmarkEnd w:id="1204"/>
    </w:p>
    <w:p w14:paraId="48E2EE61" w14:textId="77777777" w:rsidR="0051230E" w:rsidRPr="006406F0" w:rsidRDefault="0051230E" w:rsidP="0051230E">
      <w:pPr>
        <w:spacing w:after="0" w:line="240" w:lineRule="auto"/>
        <w:ind w:left="720" w:hanging="720"/>
        <w:jc w:val="left"/>
        <w:rPr>
          <w:rFonts w:ascii="Calibri" w:hAnsi="Calibri" w:cs="Calibri"/>
          <w:noProof/>
        </w:rPr>
      </w:pPr>
      <w:bookmarkStart w:id="1205" w:name="_ENREF_260"/>
      <w:r w:rsidRPr="006406F0">
        <w:rPr>
          <w:rFonts w:ascii="Calibri" w:hAnsi="Calibri" w:cs="Calibri"/>
          <w:noProof/>
        </w:rPr>
        <w:t xml:space="preserve">260. </w:t>
      </w:r>
      <w:r w:rsidRPr="006406F0">
        <w:rPr>
          <w:rFonts w:ascii="Calibri" w:hAnsi="Calibri" w:cs="Calibri"/>
          <w:b/>
          <w:noProof/>
        </w:rPr>
        <w:t>Quadrana L, Colot V (2016)</w:t>
      </w:r>
      <w:r w:rsidRPr="006406F0">
        <w:rPr>
          <w:rFonts w:ascii="Calibri" w:hAnsi="Calibri" w:cs="Calibri"/>
          <w:noProof/>
        </w:rPr>
        <w:t xml:space="preserve"> Plant Transgenerational Epigenetics. Annu Rev Genet 50: 467-491.</w:t>
      </w:r>
      <w:bookmarkEnd w:id="1205"/>
    </w:p>
    <w:p w14:paraId="462FA6DE" w14:textId="77777777" w:rsidR="0051230E" w:rsidRPr="006406F0" w:rsidRDefault="0051230E" w:rsidP="0051230E">
      <w:pPr>
        <w:spacing w:after="0" w:line="240" w:lineRule="auto"/>
        <w:ind w:left="720" w:hanging="720"/>
        <w:jc w:val="left"/>
        <w:rPr>
          <w:rFonts w:ascii="Calibri" w:hAnsi="Calibri" w:cs="Calibri"/>
          <w:noProof/>
        </w:rPr>
      </w:pPr>
      <w:bookmarkStart w:id="1206" w:name="_ENREF_261"/>
      <w:r w:rsidRPr="006406F0">
        <w:rPr>
          <w:rFonts w:ascii="Calibri" w:hAnsi="Calibri" w:cs="Calibri"/>
          <w:noProof/>
        </w:rPr>
        <w:t xml:space="preserve">261. </w:t>
      </w:r>
      <w:r w:rsidRPr="006406F0">
        <w:rPr>
          <w:rFonts w:ascii="Calibri" w:hAnsi="Calibri" w:cs="Calibri"/>
          <w:b/>
          <w:noProof/>
        </w:rPr>
        <w:t>Vidalis A, Živković D, Wardenaar R, Roquis D, Tellier A, et al. (2016)</w:t>
      </w:r>
      <w:r w:rsidRPr="006406F0">
        <w:rPr>
          <w:rFonts w:ascii="Calibri" w:hAnsi="Calibri" w:cs="Calibri"/>
          <w:noProof/>
        </w:rPr>
        <w:t xml:space="preserve"> Methylome evolution in plants. Genome Biol 17: 264.</w:t>
      </w:r>
      <w:bookmarkEnd w:id="1206"/>
    </w:p>
    <w:p w14:paraId="7418626D" w14:textId="77777777" w:rsidR="0051230E" w:rsidRPr="006406F0" w:rsidRDefault="0051230E" w:rsidP="0051230E">
      <w:pPr>
        <w:spacing w:after="0" w:line="240" w:lineRule="auto"/>
        <w:ind w:left="720" w:hanging="720"/>
        <w:jc w:val="left"/>
        <w:rPr>
          <w:rFonts w:ascii="Calibri" w:hAnsi="Calibri" w:cs="Calibri"/>
          <w:noProof/>
        </w:rPr>
      </w:pPr>
      <w:bookmarkStart w:id="1207" w:name="_ENREF_262"/>
      <w:r w:rsidRPr="006406F0">
        <w:rPr>
          <w:rFonts w:ascii="Calibri" w:hAnsi="Calibri" w:cs="Calibri"/>
          <w:noProof/>
        </w:rPr>
        <w:lastRenderedPageBreak/>
        <w:t xml:space="preserve">262. </w:t>
      </w:r>
      <w:r w:rsidRPr="006406F0">
        <w:rPr>
          <w:rFonts w:ascii="Calibri" w:hAnsi="Calibri" w:cs="Calibri"/>
          <w:b/>
          <w:noProof/>
        </w:rPr>
        <w:t>Whipple AV, Holeski LM (2016)</w:t>
      </w:r>
      <w:r w:rsidRPr="006406F0">
        <w:rPr>
          <w:rFonts w:ascii="Calibri" w:hAnsi="Calibri" w:cs="Calibri"/>
          <w:noProof/>
        </w:rPr>
        <w:t xml:space="preserve"> Epigenetic Inheritance across the Landscape. Frontiers in Genetics 7: 189.</w:t>
      </w:r>
      <w:bookmarkEnd w:id="1207"/>
    </w:p>
    <w:p w14:paraId="5E42274B" w14:textId="77777777" w:rsidR="0051230E" w:rsidRPr="006406F0" w:rsidRDefault="0051230E" w:rsidP="0051230E">
      <w:pPr>
        <w:spacing w:after="0" w:line="240" w:lineRule="auto"/>
        <w:ind w:left="720" w:hanging="720"/>
        <w:jc w:val="left"/>
        <w:rPr>
          <w:rFonts w:ascii="Calibri" w:hAnsi="Calibri" w:cs="Calibri"/>
          <w:noProof/>
        </w:rPr>
      </w:pPr>
      <w:bookmarkStart w:id="1208" w:name="_ENREF_263"/>
      <w:r w:rsidRPr="006406F0">
        <w:rPr>
          <w:rFonts w:ascii="Calibri" w:hAnsi="Calibri" w:cs="Calibri"/>
          <w:noProof/>
        </w:rPr>
        <w:t xml:space="preserve">263. </w:t>
      </w:r>
      <w:r w:rsidRPr="006406F0">
        <w:rPr>
          <w:rFonts w:ascii="Calibri" w:hAnsi="Calibri" w:cs="Calibri"/>
          <w:b/>
          <w:noProof/>
        </w:rPr>
        <w:t>Kooke R, Johannes F, Wardenaar R, Becker F, Etcheverry M, et al. (2015)</w:t>
      </w:r>
      <w:r w:rsidRPr="006406F0">
        <w:rPr>
          <w:rFonts w:ascii="Calibri" w:hAnsi="Calibri" w:cs="Calibri"/>
          <w:noProof/>
        </w:rPr>
        <w:t xml:space="preserve"> Epigenetic Basis of Morphological Variation and Phenotypic Plasticity in Arabidopsis thaliana. The Plant Cell Online 27: 337-348.</w:t>
      </w:r>
      <w:bookmarkEnd w:id="1208"/>
    </w:p>
    <w:p w14:paraId="3049191A" w14:textId="00D101A8" w:rsidR="0051230E" w:rsidRPr="006406F0" w:rsidRDefault="0051230E" w:rsidP="0051230E">
      <w:pPr>
        <w:spacing w:after="0" w:line="240" w:lineRule="auto"/>
        <w:ind w:left="720" w:hanging="720"/>
        <w:jc w:val="left"/>
        <w:rPr>
          <w:rFonts w:ascii="Calibri" w:hAnsi="Calibri" w:cs="Calibri"/>
          <w:noProof/>
        </w:rPr>
      </w:pPr>
      <w:bookmarkStart w:id="1209" w:name="_ENREF_264"/>
      <w:r w:rsidRPr="006406F0">
        <w:rPr>
          <w:rFonts w:ascii="Calibri" w:hAnsi="Calibri" w:cs="Calibri"/>
          <w:noProof/>
        </w:rPr>
        <w:t xml:space="preserve">264. </w:t>
      </w:r>
      <w:r w:rsidRPr="006406F0">
        <w:rPr>
          <w:rFonts w:ascii="Calibri" w:hAnsi="Calibri" w:cs="Calibri"/>
          <w:b/>
          <w:noProof/>
        </w:rPr>
        <w:t>Reinders J, Wulff BBH, Mirouze M, Marí-Ordóñez A, Dapp M, et al. (2009)</w:t>
      </w:r>
      <w:r w:rsidRPr="006406F0">
        <w:rPr>
          <w:rFonts w:ascii="Calibri" w:hAnsi="Calibri" w:cs="Calibri"/>
          <w:noProof/>
        </w:rPr>
        <w:t xml:space="preserve"> Compromised stability of DNA methylation and transposon immobili</w:t>
      </w:r>
      <w:r w:rsidR="00E432B3" w:rsidRPr="006406F0">
        <w:rPr>
          <w:rFonts w:ascii="Calibri" w:hAnsi="Calibri" w:cs="Calibri"/>
          <w:noProof/>
        </w:rPr>
        <w:t>sation</w:t>
      </w:r>
      <w:r w:rsidRPr="006406F0">
        <w:rPr>
          <w:rFonts w:ascii="Calibri" w:hAnsi="Calibri" w:cs="Calibri"/>
          <w:noProof/>
        </w:rPr>
        <w:t xml:space="preserve"> in mosaic Arabidopsis epigenomes. Genes Dev 23: 939-950.</w:t>
      </w:r>
      <w:bookmarkEnd w:id="1209"/>
    </w:p>
    <w:p w14:paraId="72C8988E" w14:textId="77777777" w:rsidR="0051230E" w:rsidRPr="006406F0" w:rsidRDefault="0051230E" w:rsidP="0051230E">
      <w:pPr>
        <w:spacing w:after="0" w:line="240" w:lineRule="auto"/>
        <w:ind w:left="720" w:hanging="720"/>
        <w:jc w:val="left"/>
        <w:rPr>
          <w:rFonts w:ascii="Calibri" w:hAnsi="Calibri" w:cs="Calibri"/>
          <w:noProof/>
        </w:rPr>
      </w:pPr>
      <w:bookmarkStart w:id="1210" w:name="_ENREF_265"/>
      <w:r w:rsidRPr="006406F0">
        <w:rPr>
          <w:rFonts w:ascii="Calibri" w:hAnsi="Calibri" w:cs="Calibri"/>
          <w:noProof/>
        </w:rPr>
        <w:t xml:space="preserve">265. </w:t>
      </w:r>
      <w:r w:rsidRPr="006406F0">
        <w:rPr>
          <w:rFonts w:ascii="Calibri" w:hAnsi="Calibri" w:cs="Calibri"/>
          <w:b/>
          <w:noProof/>
        </w:rPr>
        <w:t>Ito T, Tarutani Y, To TK, Kassam M, Duvernois-Berthet E, et al. (2015)</w:t>
      </w:r>
      <w:r w:rsidRPr="006406F0">
        <w:rPr>
          <w:rFonts w:ascii="Calibri" w:hAnsi="Calibri" w:cs="Calibri"/>
          <w:noProof/>
        </w:rPr>
        <w:t xml:space="preserve"> Genome-Wide Negative Feedback Drives Transgenerational DNA Methylation Dynamics in Arabidopsis. PLoS Genet 11: e1005154.</w:t>
      </w:r>
      <w:bookmarkEnd w:id="1210"/>
    </w:p>
    <w:p w14:paraId="0E6A66C6" w14:textId="77777777" w:rsidR="0051230E" w:rsidRPr="006406F0" w:rsidRDefault="0051230E" w:rsidP="0051230E">
      <w:pPr>
        <w:spacing w:after="0" w:line="240" w:lineRule="auto"/>
        <w:ind w:left="720" w:hanging="720"/>
        <w:jc w:val="left"/>
        <w:rPr>
          <w:rFonts w:ascii="Calibri" w:hAnsi="Calibri" w:cs="Calibri"/>
          <w:noProof/>
        </w:rPr>
      </w:pPr>
      <w:bookmarkStart w:id="1211" w:name="_ENREF_266"/>
      <w:r w:rsidRPr="006406F0">
        <w:rPr>
          <w:rFonts w:ascii="Calibri" w:hAnsi="Calibri" w:cs="Calibri"/>
          <w:noProof/>
        </w:rPr>
        <w:t xml:space="preserve">266. </w:t>
      </w:r>
      <w:r w:rsidRPr="006406F0">
        <w:rPr>
          <w:rFonts w:ascii="Calibri" w:hAnsi="Calibri" w:cs="Calibri"/>
          <w:b/>
          <w:noProof/>
        </w:rPr>
        <w:t>Colome-Tatche M, Cortijo S, Wardenaar R, Morgado L, Lahouze B, et al. (2012)</w:t>
      </w:r>
      <w:r w:rsidRPr="006406F0">
        <w:rPr>
          <w:rFonts w:ascii="Calibri" w:hAnsi="Calibri" w:cs="Calibri"/>
          <w:noProof/>
        </w:rPr>
        <w:t xml:space="preserve"> Features of the Arabidopsis recombination landscape resulting from the combined loss of sequence variation and DNA methylation. Proc Natl Acad Sci U S A 109.</w:t>
      </w:r>
      <w:bookmarkEnd w:id="1211"/>
    </w:p>
    <w:p w14:paraId="32D70AAF" w14:textId="77777777" w:rsidR="0051230E" w:rsidRPr="006406F0" w:rsidRDefault="0051230E" w:rsidP="0051230E">
      <w:pPr>
        <w:spacing w:after="0" w:line="240" w:lineRule="auto"/>
        <w:ind w:left="720" w:hanging="720"/>
        <w:jc w:val="left"/>
        <w:rPr>
          <w:rFonts w:ascii="Calibri" w:hAnsi="Calibri" w:cs="Calibri"/>
          <w:noProof/>
        </w:rPr>
      </w:pPr>
      <w:bookmarkStart w:id="1212" w:name="_ENREF_267"/>
      <w:r w:rsidRPr="006406F0">
        <w:rPr>
          <w:rFonts w:ascii="Calibri" w:hAnsi="Calibri" w:cs="Calibri"/>
          <w:noProof/>
        </w:rPr>
        <w:t xml:space="preserve">267. </w:t>
      </w:r>
      <w:r w:rsidRPr="006406F0">
        <w:rPr>
          <w:rFonts w:ascii="Calibri" w:hAnsi="Calibri" w:cs="Calibri"/>
          <w:b/>
          <w:noProof/>
        </w:rPr>
        <w:t>Huot B, Yao J, Montgomery BL, He SY (2014)</w:t>
      </w:r>
      <w:r w:rsidRPr="006406F0">
        <w:rPr>
          <w:rFonts w:ascii="Calibri" w:hAnsi="Calibri" w:cs="Calibri"/>
          <w:noProof/>
        </w:rPr>
        <w:t xml:space="preserve"> Growth–Defense Tradeoffs in Plants: A Balancing Act to Optimize Fitness. Molecular Plant 7: 1267-1287.</w:t>
      </w:r>
      <w:bookmarkEnd w:id="1212"/>
    </w:p>
    <w:p w14:paraId="62DBF5E7" w14:textId="77777777" w:rsidR="0051230E" w:rsidRPr="006406F0" w:rsidRDefault="0051230E" w:rsidP="0051230E">
      <w:pPr>
        <w:spacing w:after="0" w:line="240" w:lineRule="auto"/>
        <w:ind w:left="720" w:hanging="720"/>
        <w:jc w:val="left"/>
        <w:rPr>
          <w:rFonts w:ascii="Calibri" w:hAnsi="Calibri" w:cs="Calibri"/>
          <w:noProof/>
        </w:rPr>
      </w:pPr>
      <w:bookmarkStart w:id="1213" w:name="_ENREF_268"/>
      <w:r w:rsidRPr="006406F0">
        <w:rPr>
          <w:rFonts w:ascii="Calibri" w:hAnsi="Calibri" w:cs="Calibri"/>
          <w:noProof/>
        </w:rPr>
        <w:t xml:space="preserve">268. </w:t>
      </w:r>
      <w:r w:rsidRPr="006406F0">
        <w:rPr>
          <w:rFonts w:ascii="Calibri" w:hAnsi="Calibri" w:cs="Calibri"/>
          <w:b/>
          <w:noProof/>
        </w:rPr>
        <w:t>Pétriacq P, Stassen JHM, Ton J (2016)</w:t>
      </w:r>
      <w:r w:rsidRPr="006406F0">
        <w:rPr>
          <w:rFonts w:ascii="Calibri" w:hAnsi="Calibri" w:cs="Calibri"/>
          <w:noProof/>
        </w:rPr>
        <w:t xml:space="preserve"> Spore Density Determines Infection Strategy by the Plant Pathogenic Fungus Plectosphaerella cucumerina. Plant Physiology 170: 2325-2339.</w:t>
      </w:r>
      <w:bookmarkEnd w:id="1213"/>
    </w:p>
    <w:p w14:paraId="56DCC2AC" w14:textId="77777777" w:rsidR="0051230E" w:rsidRPr="006406F0" w:rsidRDefault="0051230E" w:rsidP="0051230E">
      <w:pPr>
        <w:spacing w:after="0" w:line="240" w:lineRule="auto"/>
        <w:ind w:left="720" w:hanging="720"/>
        <w:jc w:val="left"/>
        <w:rPr>
          <w:rFonts w:ascii="Calibri" w:hAnsi="Calibri" w:cs="Calibri"/>
          <w:noProof/>
        </w:rPr>
      </w:pPr>
      <w:bookmarkStart w:id="1214" w:name="_ENREF_269"/>
      <w:r w:rsidRPr="006406F0">
        <w:rPr>
          <w:rFonts w:ascii="Calibri" w:hAnsi="Calibri" w:cs="Calibri"/>
          <w:noProof/>
        </w:rPr>
        <w:t xml:space="preserve">269. </w:t>
      </w:r>
      <w:r w:rsidRPr="006406F0">
        <w:rPr>
          <w:rFonts w:ascii="Calibri" w:hAnsi="Calibri" w:cs="Calibri"/>
          <w:b/>
          <w:noProof/>
        </w:rPr>
        <w:t>O’Brien JA, Daudi A, Butt VS, Paul Bolwell G (2012)</w:t>
      </w:r>
      <w:r w:rsidRPr="006406F0">
        <w:rPr>
          <w:rFonts w:ascii="Calibri" w:hAnsi="Calibri" w:cs="Calibri"/>
          <w:noProof/>
        </w:rPr>
        <w:t xml:space="preserve"> Reactive oxygen species and their role in plant defence and cell wall metabolism. Planta 236: 765-779.</w:t>
      </w:r>
      <w:bookmarkEnd w:id="1214"/>
    </w:p>
    <w:p w14:paraId="21D7AEDA" w14:textId="77777777" w:rsidR="0051230E" w:rsidRPr="006406F0" w:rsidRDefault="0051230E" w:rsidP="0051230E">
      <w:pPr>
        <w:spacing w:after="0" w:line="240" w:lineRule="auto"/>
        <w:ind w:left="720" w:hanging="720"/>
        <w:jc w:val="left"/>
        <w:rPr>
          <w:rFonts w:ascii="Calibri" w:hAnsi="Calibri" w:cs="Calibri"/>
          <w:noProof/>
        </w:rPr>
      </w:pPr>
      <w:bookmarkStart w:id="1215" w:name="_ENREF_270"/>
      <w:r w:rsidRPr="006406F0">
        <w:rPr>
          <w:rFonts w:ascii="Calibri" w:hAnsi="Calibri" w:cs="Calibri"/>
          <w:noProof/>
        </w:rPr>
        <w:t xml:space="preserve">270. </w:t>
      </w:r>
      <w:r w:rsidRPr="006406F0">
        <w:rPr>
          <w:rFonts w:ascii="Calibri" w:hAnsi="Calibri" w:cs="Calibri"/>
          <w:b/>
          <w:noProof/>
        </w:rPr>
        <w:t>Bellin D, Asai S, Delledonne M, Yoshioka H (2012)</w:t>
      </w:r>
      <w:r w:rsidRPr="006406F0">
        <w:rPr>
          <w:rFonts w:ascii="Calibri" w:hAnsi="Calibri" w:cs="Calibri"/>
          <w:noProof/>
        </w:rPr>
        <w:t xml:space="preserve"> Nitric Oxide as a Mediator for Defense Responses. Molecular Plant-Microbe Interactions 26: 271-277.</w:t>
      </w:r>
      <w:bookmarkEnd w:id="1215"/>
    </w:p>
    <w:p w14:paraId="5671BB82" w14:textId="77777777" w:rsidR="0051230E" w:rsidRPr="006406F0" w:rsidRDefault="0051230E" w:rsidP="0051230E">
      <w:pPr>
        <w:spacing w:after="0" w:line="240" w:lineRule="auto"/>
        <w:ind w:left="720" w:hanging="720"/>
        <w:jc w:val="left"/>
        <w:rPr>
          <w:rFonts w:ascii="Calibri" w:hAnsi="Calibri" w:cs="Calibri"/>
          <w:noProof/>
        </w:rPr>
      </w:pPr>
      <w:bookmarkStart w:id="1216" w:name="_ENREF_271"/>
      <w:r w:rsidRPr="006406F0">
        <w:rPr>
          <w:rFonts w:ascii="Calibri" w:hAnsi="Calibri" w:cs="Calibri"/>
          <w:noProof/>
        </w:rPr>
        <w:t xml:space="preserve">271. </w:t>
      </w:r>
      <w:r w:rsidRPr="006406F0">
        <w:rPr>
          <w:rFonts w:ascii="Calibri" w:hAnsi="Calibri" w:cs="Calibri"/>
          <w:b/>
          <w:noProof/>
        </w:rPr>
        <w:t>Bari R, Jones JDG (2009)</w:t>
      </w:r>
      <w:r w:rsidRPr="006406F0">
        <w:rPr>
          <w:rFonts w:ascii="Calibri" w:hAnsi="Calibri" w:cs="Calibri"/>
          <w:noProof/>
        </w:rPr>
        <w:t xml:space="preserve"> Role of plant hormones in plant defence responses. Plant Mol Biol 69: 473-488.</w:t>
      </w:r>
      <w:bookmarkEnd w:id="1216"/>
    </w:p>
    <w:p w14:paraId="7A8E17F6" w14:textId="77777777" w:rsidR="0051230E" w:rsidRPr="006406F0" w:rsidRDefault="0051230E" w:rsidP="0051230E">
      <w:pPr>
        <w:spacing w:after="0" w:line="240" w:lineRule="auto"/>
        <w:ind w:left="720" w:hanging="720"/>
        <w:jc w:val="left"/>
        <w:rPr>
          <w:rFonts w:ascii="Calibri" w:hAnsi="Calibri" w:cs="Calibri"/>
          <w:noProof/>
        </w:rPr>
      </w:pPr>
      <w:bookmarkStart w:id="1217" w:name="_ENREF_272"/>
      <w:r w:rsidRPr="006406F0">
        <w:rPr>
          <w:rFonts w:ascii="Calibri" w:hAnsi="Calibri" w:cs="Calibri"/>
          <w:noProof/>
        </w:rPr>
        <w:t xml:space="preserve">272. </w:t>
      </w:r>
      <w:r w:rsidRPr="006406F0">
        <w:rPr>
          <w:rFonts w:ascii="Calibri" w:hAnsi="Calibri" w:cs="Calibri"/>
          <w:b/>
          <w:noProof/>
        </w:rPr>
        <w:t>Agrawal AA, Strauss SY, Stout MJ (1999)</w:t>
      </w:r>
      <w:r w:rsidRPr="006406F0">
        <w:rPr>
          <w:rFonts w:ascii="Calibri" w:hAnsi="Calibri" w:cs="Calibri"/>
          <w:noProof/>
        </w:rPr>
        <w:t xml:space="preserve"> Costs of Induced Responses and Tolerance to Herbivory in Male and Female Fitness Components of Wild Radish. Evolution 53: 1093-1104.</w:t>
      </w:r>
      <w:bookmarkEnd w:id="1217"/>
    </w:p>
    <w:p w14:paraId="2FA5B401" w14:textId="77777777" w:rsidR="0051230E" w:rsidRPr="006406F0" w:rsidRDefault="0051230E" w:rsidP="0051230E">
      <w:pPr>
        <w:spacing w:after="0" w:line="240" w:lineRule="auto"/>
        <w:ind w:left="720" w:hanging="720"/>
        <w:jc w:val="left"/>
        <w:rPr>
          <w:rFonts w:ascii="Calibri" w:hAnsi="Calibri" w:cs="Calibri"/>
          <w:noProof/>
        </w:rPr>
      </w:pPr>
      <w:bookmarkStart w:id="1218" w:name="_ENREF_273"/>
      <w:r w:rsidRPr="006406F0">
        <w:rPr>
          <w:rFonts w:ascii="Calibri" w:hAnsi="Calibri" w:cs="Calibri"/>
          <w:noProof/>
        </w:rPr>
        <w:t xml:space="preserve">273. </w:t>
      </w:r>
      <w:r w:rsidRPr="006406F0">
        <w:rPr>
          <w:rFonts w:ascii="Calibri" w:hAnsi="Calibri" w:cs="Calibri"/>
          <w:b/>
          <w:noProof/>
        </w:rPr>
        <w:t>Heil M, Hilpert A, Kaiser W, Linsenmair KE (2000)</w:t>
      </w:r>
      <w:r w:rsidRPr="006406F0">
        <w:rPr>
          <w:rFonts w:ascii="Calibri" w:hAnsi="Calibri" w:cs="Calibri"/>
          <w:noProof/>
        </w:rPr>
        <w:t xml:space="preserve"> Reduced growth and seed set following chemical induction of pathogen defence: does systemic acquired resistance (SAR) incur allocation costs? Journal of Ecology 88: 645-654.</w:t>
      </w:r>
      <w:bookmarkEnd w:id="1218"/>
    </w:p>
    <w:p w14:paraId="6F141DC8" w14:textId="77777777" w:rsidR="0051230E" w:rsidRPr="006406F0" w:rsidRDefault="0051230E" w:rsidP="0051230E">
      <w:pPr>
        <w:spacing w:after="0" w:line="240" w:lineRule="auto"/>
        <w:ind w:left="720" w:hanging="720"/>
        <w:jc w:val="left"/>
        <w:rPr>
          <w:rFonts w:ascii="Calibri" w:hAnsi="Calibri" w:cs="Calibri"/>
          <w:noProof/>
        </w:rPr>
      </w:pPr>
      <w:bookmarkStart w:id="1219" w:name="_ENREF_274"/>
      <w:r w:rsidRPr="006406F0">
        <w:rPr>
          <w:rFonts w:ascii="Calibri" w:hAnsi="Calibri" w:cs="Calibri"/>
          <w:noProof/>
        </w:rPr>
        <w:t xml:space="preserve">274. </w:t>
      </w:r>
      <w:r w:rsidRPr="006406F0">
        <w:rPr>
          <w:rFonts w:ascii="Calibri" w:hAnsi="Calibri" w:cs="Calibri"/>
          <w:b/>
          <w:noProof/>
        </w:rPr>
        <w:t>Canet JV, Dobón A, Ibáñez F, Perales L, Tornero P (2010)</w:t>
      </w:r>
      <w:r w:rsidRPr="006406F0">
        <w:rPr>
          <w:rFonts w:ascii="Calibri" w:hAnsi="Calibri" w:cs="Calibri"/>
          <w:noProof/>
        </w:rPr>
        <w:t xml:space="preserve"> Resistance and biomass in Arabidopsis: a new model for Salicylic Acid perception. Plant Biotechnology Journal 8: 126-141.</w:t>
      </w:r>
      <w:bookmarkEnd w:id="1219"/>
    </w:p>
    <w:p w14:paraId="0E3AE1C2" w14:textId="77777777" w:rsidR="0051230E" w:rsidRPr="006406F0" w:rsidRDefault="0051230E" w:rsidP="0051230E">
      <w:pPr>
        <w:spacing w:after="0" w:line="240" w:lineRule="auto"/>
        <w:ind w:left="720" w:hanging="720"/>
        <w:jc w:val="left"/>
        <w:rPr>
          <w:rFonts w:ascii="Calibri" w:hAnsi="Calibri" w:cs="Calibri"/>
          <w:noProof/>
        </w:rPr>
      </w:pPr>
      <w:bookmarkStart w:id="1220" w:name="_ENREF_275"/>
      <w:r w:rsidRPr="006406F0">
        <w:rPr>
          <w:rFonts w:ascii="Calibri" w:hAnsi="Calibri" w:cs="Calibri"/>
          <w:noProof/>
        </w:rPr>
        <w:t xml:space="preserve">275. </w:t>
      </w:r>
      <w:r w:rsidRPr="006406F0">
        <w:rPr>
          <w:rFonts w:ascii="Calibri" w:hAnsi="Calibri" w:cs="Calibri"/>
          <w:b/>
          <w:noProof/>
        </w:rPr>
        <w:t>Redman AM, Cipollini DF, Schultz JC (2001)</w:t>
      </w:r>
      <w:r w:rsidRPr="006406F0">
        <w:rPr>
          <w:rFonts w:ascii="Calibri" w:hAnsi="Calibri" w:cs="Calibri"/>
          <w:noProof/>
        </w:rPr>
        <w:t xml:space="preserve"> Fitness costs of jasmonic acid-induced defense in tomato, Lycopersicon esculentum. Oecologia 126: 380-385.</w:t>
      </w:r>
      <w:bookmarkEnd w:id="1220"/>
    </w:p>
    <w:p w14:paraId="0067896D" w14:textId="77777777" w:rsidR="0051230E" w:rsidRPr="006406F0" w:rsidRDefault="0051230E" w:rsidP="0051230E">
      <w:pPr>
        <w:spacing w:after="0" w:line="240" w:lineRule="auto"/>
        <w:ind w:left="720" w:hanging="720"/>
        <w:jc w:val="left"/>
        <w:rPr>
          <w:rFonts w:ascii="Calibri" w:hAnsi="Calibri" w:cs="Calibri"/>
          <w:noProof/>
        </w:rPr>
      </w:pPr>
      <w:bookmarkStart w:id="1221" w:name="_ENREF_276"/>
      <w:r w:rsidRPr="006406F0">
        <w:rPr>
          <w:rFonts w:ascii="Calibri" w:hAnsi="Calibri" w:cs="Calibri"/>
          <w:noProof/>
        </w:rPr>
        <w:t xml:space="preserve">276. </w:t>
      </w:r>
      <w:r w:rsidRPr="006406F0">
        <w:rPr>
          <w:rFonts w:ascii="Calibri" w:hAnsi="Calibri" w:cs="Calibri"/>
          <w:b/>
          <w:noProof/>
        </w:rPr>
        <w:t>Bowling SA, Guo A, Cao H, Gordon AS, Klessig DF, et al. (1994)</w:t>
      </w:r>
      <w:r w:rsidRPr="006406F0">
        <w:rPr>
          <w:rFonts w:ascii="Calibri" w:hAnsi="Calibri" w:cs="Calibri"/>
          <w:noProof/>
        </w:rPr>
        <w:t xml:space="preserve"> A mutation in Arabidopsis that leads to constitutive expression of systemic acquired resistance. Plant Cell 6: 1845-1857.</w:t>
      </w:r>
      <w:bookmarkEnd w:id="1221"/>
    </w:p>
    <w:p w14:paraId="522F74FA" w14:textId="77777777" w:rsidR="0051230E" w:rsidRPr="006406F0" w:rsidRDefault="0051230E" w:rsidP="0051230E">
      <w:pPr>
        <w:spacing w:after="0" w:line="240" w:lineRule="auto"/>
        <w:ind w:left="720" w:hanging="720"/>
        <w:jc w:val="left"/>
        <w:rPr>
          <w:rFonts w:ascii="Calibri" w:hAnsi="Calibri" w:cs="Calibri"/>
          <w:noProof/>
        </w:rPr>
      </w:pPr>
      <w:bookmarkStart w:id="1222" w:name="_ENREF_277"/>
      <w:r w:rsidRPr="006406F0">
        <w:rPr>
          <w:rFonts w:ascii="Calibri" w:hAnsi="Calibri" w:cs="Calibri"/>
          <w:noProof/>
        </w:rPr>
        <w:t xml:space="preserve">277. </w:t>
      </w:r>
      <w:r w:rsidRPr="006406F0">
        <w:rPr>
          <w:rFonts w:ascii="Calibri" w:hAnsi="Calibri" w:cs="Calibri"/>
          <w:b/>
          <w:noProof/>
        </w:rPr>
        <w:t>Heil M, Baldwin IT (2002)</w:t>
      </w:r>
      <w:r w:rsidRPr="006406F0">
        <w:rPr>
          <w:rFonts w:ascii="Calibri" w:hAnsi="Calibri" w:cs="Calibri"/>
          <w:noProof/>
        </w:rPr>
        <w:t xml:space="preserve"> Fitness costs of induced resistance: emerging experimental support for a slippery concept. Trends in Plant Science 7: 61-67.</w:t>
      </w:r>
      <w:bookmarkEnd w:id="1222"/>
    </w:p>
    <w:p w14:paraId="11F3B4E5" w14:textId="77777777" w:rsidR="0051230E" w:rsidRPr="006406F0" w:rsidRDefault="0051230E" w:rsidP="0051230E">
      <w:pPr>
        <w:spacing w:after="0" w:line="240" w:lineRule="auto"/>
        <w:ind w:left="720" w:hanging="720"/>
        <w:jc w:val="left"/>
        <w:rPr>
          <w:rFonts w:ascii="Calibri" w:hAnsi="Calibri" w:cs="Calibri"/>
          <w:noProof/>
        </w:rPr>
      </w:pPr>
      <w:bookmarkStart w:id="1223" w:name="_ENREF_278"/>
      <w:r w:rsidRPr="006406F0">
        <w:rPr>
          <w:rFonts w:ascii="Calibri" w:hAnsi="Calibri" w:cs="Calibri"/>
          <w:noProof/>
        </w:rPr>
        <w:t xml:space="preserve">278. </w:t>
      </w:r>
      <w:r w:rsidRPr="006406F0">
        <w:rPr>
          <w:rFonts w:ascii="Calibri" w:hAnsi="Calibri" w:cs="Calibri"/>
          <w:b/>
          <w:noProof/>
        </w:rPr>
        <w:t>Heidel AJ, Clarke JD, Antonovics J, Dong X (2004)</w:t>
      </w:r>
      <w:r w:rsidRPr="006406F0">
        <w:rPr>
          <w:rFonts w:ascii="Calibri" w:hAnsi="Calibri" w:cs="Calibri"/>
          <w:noProof/>
        </w:rPr>
        <w:t xml:space="preserve"> Fitness Costs of Mutations Affecting the Systemic Acquired Resistance Pathway in &lt;em&gt;Arabidopsis thaliana&lt;/em&gt;. Genetics 168: 2197-2206.</w:t>
      </w:r>
      <w:bookmarkEnd w:id="1223"/>
    </w:p>
    <w:p w14:paraId="27570559" w14:textId="77777777" w:rsidR="0051230E" w:rsidRPr="006406F0" w:rsidRDefault="0051230E" w:rsidP="0051230E">
      <w:pPr>
        <w:spacing w:after="0" w:line="240" w:lineRule="auto"/>
        <w:ind w:left="720" w:hanging="720"/>
        <w:jc w:val="left"/>
        <w:rPr>
          <w:rFonts w:ascii="Calibri" w:hAnsi="Calibri" w:cs="Calibri"/>
          <w:noProof/>
        </w:rPr>
      </w:pPr>
      <w:bookmarkStart w:id="1224" w:name="_ENREF_279"/>
      <w:r w:rsidRPr="006406F0">
        <w:rPr>
          <w:rFonts w:ascii="Calibri" w:hAnsi="Calibri" w:cs="Calibri"/>
          <w:noProof/>
        </w:rPr>
        <w:t xml:space="preserve">279. </w:t>
      </w:r>
      <w:r w:rsidRPr="006406F0">
        <w:rPr>
          <w:rFonts w:ascii="Calibri" w:hAnsi="Calibri" w:cs="Calibri"/>
          <w:b/>
          <w:noProof/>
        </w:rPr>
        <w:t>Cipollini D (2010)</w:t>
      </w:r>
      <w:r w:rsidRPr="006406F0">
        <w:rPr>
          <w:rFonts w:ascii="Calibri" w:hAnsi="Calibri" w:cs="Calibri"/>
          <w:noProof/>
        </w:rPr>
        <w:t xml:space="preserve"> Constitutive expression of methyl jasmonate-inducible responses delays reproduction and constrains fitness responses to nutrients in Arabidopsis thaliana. Evolutionary Ecology 24: 59-68.</w:t>
      </w:r>
      <w:bookmarkEnd w:id="1224"/>
    </w:p>
    <w:p w14:paraId="04854151" w14:textId="77777777" w:rsidR="0051230E" w:rsidRPr="006406F0" w:rsidRDefault="0051230E" w:rsidP="0051230E">
      <w:pPr>
        <w:spacing w:after="0" w:line="240" w:lineRule="auto"/>
        <w:ind w:left="720" w:hanging="720"/>
        <w:jc w:val="left"/>
        <w:rPr>
          <w:rFonts w:ascii="Calibri" w:hAnsi="Calibri" w:cs="Calibri"/>
          <w:noProof/>
        </w:rPr>
      </w:pPr>
      <w:bookmarkStart w:id="1225" w:name="_ENREF_280"/>
      <w:r w:rsidRPr="006406F0">
        <w:rPr>
          <w:rFonts w:ascii="Calibri" w:hAnsi="Calibri" w:cs="Calibri"/>
          <w:noProof/>
        </w:rPr>
        <w:t xml:space="preserve">280. </w:t>
      </w:r>
      <w:r w:rsidRPr="006406F0">
        <w:rPr>
          <w:rFonts w:ascii="Calibri" w:hAnsi="Calibri" w:cs="Calibri"/>
          <w:b/>
          <w:noProof/>
        </w:rPr>
        <w:t>Kakutani T, Jeddeloh JA, Flowers SK, Munakata K, Richards EJ (1996)</w:t>
      </w:r>
      <w:r w:rsidRPr="006406F0">
        <w:rPr>
          <w:rFonts w:ascii="Calibri" w:hAnsi="Calibri" w:cs="Calibri"/>
          <w:noProof/>
        </w:rPr>
        <w:t xml:space="preserve"> Developmental abnormalities and epimutations associated with DNA hypomethylation mutations. Proc Natl Acad Sci U S A 93: 12406-12411.</w:t>
      </w:r>
      <w:bookmarkEnd w:id="1225"/>
    </w:p>
    <w:p w14:paraId="790C9BBA" w14:textId="77777777" w:rsidR="0051230E" w:rsidRPr="006406F0" w:rsidRDefault="0051230E" w:rsidP="0051230E">
      <w:pPr>
        <w:spacing w:after="0" w:line="240" w:lineRule="auto"/>
        <w:ind w:left="720" w:hanging="720"/>
        <w:jc w:val="left"/>
        <w:rPr>
          <w:rFonts w:ascii="Calibri" w:hAnsi="Calibri" w:cs="Calibri"/>
          <w:noProof/>
        </w:rPr>
      </w:pPr>
      <w:bookmarkStart w:id="1226" w:name="_ENREF_281"/>
      <w:r w:rsidRPr="006406F0">
        <w:rPr>
          <w:rFonts w:ascii="Calibri" w:hAnsi="Calibri" w:cs="Calibri"/>
          <w:noProof/>
        </w:rPr>
        <w:t xml:space="preserve">281. </w:t>
      </w:r>
      <w:r w:rsidRPr="006406F0">
        <w:rPr>
          <w:rFonts w:ascii="Calibri" w:hAnsi="Calibri" w:cs="Calibri"/>
          <w:b/>
          <w:noProof/>
        </w:rPr>
        <w:t>Kankel MW, Ramsey DE, Stokes TL, Flowers SK, Haag JR, et al. (2003)</w:t>
      </w:r>
      <w:r w:rsidRPr="006406F0">
        <w:rPr>
          <w:rFonts w:ascii="Calibri" w:hAnsi="Calibri" w:cs="Calibri"/>
          <w:noProof/>
        </w:rPr>
        <w:t xml:space="preserve"> Arabidopsis </w:t>
      </w:r>
      <w:r w:rsidRPr="006406F0">
        <w:rPr>
          <w:rFonts w:ascii="Calibri" w:hAnsi="Calibri" w:cs="Calibri"/>
          <w:i/>
          <w:noProof/>
        </w:rPr>
        <w:t>MET1</w:t>
      </w:r>
      <w:r w:rsidRPr="006406F0">
        <w:rPr>
          <w:rFonts w:ascii="Calibri" w:hAnsi="Calibri" w:cs="Calibri"/>
          <w:noProof/>
        </w:rPr>
        <w:t xml:space="preserve"> Cytosine Methyltransferase Mutants. Genetics 163: 1109-1122.</w:t>
      </w:r>
      <w:bookmarkEnd w:id="1226"/>
    </w:p>
    <w:p w14:paraId="07FF38DA" w14:textId="77777777" w:rsidR="0051230E" w:rsidRPr="006406F0" w:rsidRDefault="0051230E" w:rsidP="0051230E">
      <w:pPr>
        <w:spacing w:after="0" w:line="240" w:lineRule="auto"/>
        <w:ind w:left="720" w:hanging="720"/>
        <w:jc w:val="left"/>
        <w:rPr>
          <w:rFonts w:ascii="Calibri" w:hAnsi="Calibri" w:cs="Calibri"/>
          <w:noProof/>
        </w:rPr>
      </w:pPr>
      <w:bookmarkStart w:id="1227" w:name="_ENREF_282"/>
      <w:r w:rsidRPr="006406F0">
        <w:rPr>
          <w:rFonts w:ascii="Calibri" w:hAnsi="Calibri" w:cs="Calibri"/>
          <w:noProof/>
        </w:rPr>
        <w:t xml:space="preserve">282. </w:t>
      </w:r>
      <w:r w:rsidRPr="006406F0">
        <w:rPr>
          <w:rFonts w:ascii="Calibri" w:hAnsi="Calibri" w:cs="Calibri"/>
          <w:b/>
          <w:noProof/>
        </w:rPr>
        <w:t>Coates ME, Beynon J (2010)</w:t>
      </w:r>
      <w:r w:rsidRPr="006406F0">
        <w:rPr>
          <w:rFonts w:ascii="Calibri" w:hAnsi="Calibri" w:cs="Calibri"/>
          <w:noProof/>
        </w:rPr>
        <w:t xml:space="preserve"> Hyaloperonospora arabidopsidis as a Pathogen Model. Annual Review of Phytopathology 48: 329-345.</w:t>
      </w:r>
      <w:bookmarkEnd w:id="1227"/>
    </w:p>
    <w:p w14:paraId="3F6C3BAE" w14:textId="77777777" w:rsidR="0051230E" w:rsidRPr="006406F0" w:rsidRDefault="0051230E" w:rsidP="0051230E">
      <w:pPr>
        <w:spacing w:after="0" w:line="240" w:lineRule="auto"/>
        <w:ind w:left="720" w:hanging="720"/>
        <w:jc w:val="left"/>
        <w:rPr>
          <w:rFonts w:ascii="Calibri" w:hAnsi="Calibri" w:cs="Calibri"/>
          <w:noProof/>
        </w:rPr>
      </w:pPr>
      <w:bookmarkStart w:id="1228" w:name="_ENREF_283"/>
      <w:r w:rsidRPr="006406F0">
        <w:rPr>
          <w:rFonts w:ascii="Calibri" w:hAnsi="Calibri" w:cs="Calibri"/>
          <w:noProof/>
        </w:rPr>
        <w:lastRenderedPageBreak/>
        <w:t xml:space="preserve">283. </w:t>
      </w:r>
      <w:r w:rsidRPr="006406F0">
        <w:rPr>
          <w:rFonts w:ascii="Calibri" w:hAnsi="Calibri" w:cs="Calibri"/>
          <w:b/>
          <w:noProof/>
        </w:rPr>
        <w:t>Ton J, Flors V, Mauch-Mani B (2009)</w:t>
      </w:r>
      <w:r w:rsidRPr="006406F0">
        <w:rPr>
          <w:rFonts w:ascii="Calibri" w:hAnsi="Calibri" w:cs="Calibri"/>
          <w:noProof/>
        </w:rPr>
        <w:t xml:space="preserve"> The multifaceted role of ABA in disease resistance. Trends in Plant Science 14: 310-317.</w:t>
      </w:r>
      <w:bookmarkEnd w:id="1228"/>
    </w:p>
    <w:p w14:paraId="78268DAD" w14:textId="77777777" w:rsidR="0051230E" w:rsidRPr="006406F0" w:rsidRDefault="0051230E" w:rsidP="0051230E">
      <w:pPr>
        <w:spacing w:after="0" w:line="240" w:lineRule="auto"/>
        <w:ind w:left="720" w:hanging="720"/>
        <w:jc w:val="left"/>
        <w:rPr>
          <w:rFonts w:ascii="Calibri" w:hAnsi="Calibri" w:cs="Calibri"/>
          <w:noProof/>
        </w:rPr>
      </w:pPr>
      <w:bookmarkStart w:id="1229" w:name="_ENREF_284"/>
      <w:r w:rsidRPr="006406F0">
        <w:rPr>
          <w:rFonts w:ascii="Calibri" w:hAnsi="Calibri" w:cs="Calibri"/>
          <w:noProof/>
        </w:rPr>
        <w:t xml:space="preserve">284. </w:t>
      </w:r>
      <w:r w:rsidRPr="006406F0">
        <w:rPr>
          <w:rFonts w:ascii="Calibri" w:hAnsi="Calibri" w:cs="Calibri"/>
          <w:b/>
          <w:noProof/>
        </w:rPr>
        <w:t>St.Clair DA (2010)</w:t>
      </w:r>
      <w:r w:rsidRPr="006406F0">
        <w:rPr>
          <w:rFonts w:ascii="Calibri" w:hAnsi="Calibri" w:cs="Calibri"/>
          <w:noProof/>
        </w:rPr>
        <w:t xml:space="preserve"> Quantitative Disease Resistance and Quantitative Resistance Loci in Breeding. Annual Review of Phytopathology 48: 247-268.</w:t>
      </w:r>
      <w:bookmarkEnd w:id="1229"/>
    </w:p>
    <w:p w14:paraId="2C5A1AE1" w14:textId="77777777" w:rsidR="0051230E" w:rsidRPr="006406F0" w:rsidRDefault="0051230E" w:rsidP="0051230E">
      <w:pPr>
        <w:spacing w:after="0" w:line="240" w:lineRule="auto"/>
        <w:ind w:left="720" w:hanging="720"/>
        <w:jc w:val="left"/>
        <w:rPr>
          <w:rFonts w:ascii="Calibri" w:hAnsi="Calibri" w:cs="Calibri"/>
          <w:noProof/>
        </w:rPr>
      </w:pPr>
      <w:bookmarkStart w:id="1230" w:name="_ENREF_285"/>
      <w:r w:rsidRPr="006406F0">
        <w:rPr>
          <w:rFonts w:ascii="Calibri" w:hAnsi="Calibri" w:cs="Calibri"/>
          <w:noProof/>
        </w:rPr>
        <w:t xml:space="preserve">285. </w:t>
      </w:r>
      <w:r w:rsidRPr="006406F0">
        <w:rPr>
          <w:rFonts w:ascii="Calibri" w:hAnsi="Calibri" w:cs="Calibri"/>
          <w:b/>
          <w:noProof/>
        </w:rPr>
        <w:t>Law JA, Jacobsen SE (2010)</w:t>
      </w:r>
      <w:r w:rsidRPr="006406F0">
        <w:rPr>
          <w:rFonts w:ascii="Calibri" w:hAnsi="Calibri" w:cs="Calibri"/>
          <w:noProof/>
        </w:rPr>
        <w:t xml:space="preserve"> Establishing, maintaining and modifying DNA methylation patterns in plants and animals. Nat Rev Genet 11.</w:t>
      </w:r>
      <w:bookmarkEnd w:id="1230"/>
    </w:p>
    <w:p w14:paraId="1EA4630F" w14:textId="77777777" w:rsidR="0051230E" w:rsidRPr="006406F0" w:rsidRDefault="0051230E" w:rsidP="0051230E">
      <w:pPr>
        <w:spacing w:after="0" w:line="240" w:lineRule="auto"/>
        <w:ind w:left="720" w:hanging="720"/>
        <w:jc w:val="left"/>
        <w:rPr>
          <w:rFonts w:ascii="Calibri" w:hAnsi="Calibri" w:cs="Calibri"/>
          <w:noProof/>
        </w:rPr>
      </w:pPr>
      <w:bookmarkStart w:id="1231" w:name="_ENREF_286"/>
      <w:r w:rsidRPr="006406F0">
        <w:rPr>
          <w:rFonts w:ascii="Calibri" w:hAnsi="Calibri" w:cs="Calibri"/>
          <w:noProof/>
        </w:rPr>
        <w:t xml:space="preserve">286. </w:t>
      </w:r>
      <w:r w:rsidRPr="006406F0">
        <w:rPr>
          <w:rFonts w:ascii="Calibri" w:hAnsi="Calibri" w:cs="Calibri"/>
          <w:b/>
          <w:noProof/>
        </w:rPr>
        <w:t>Hirsch CD, Springer NM (2017)</w:t>
      </w:r>
      <w:r w:rsidRPr="006406F0">
        <w:rPr>
          <w:rFonts w:ascii="Calibri" w:hAnsi="Calibri" w:cs="Calibri"/>
          <w:noProof/>
        </w:rPr>
        <w:t xml:space="preserve"> Transposable element influences on gene expression in plants. Biochimica et Biophysica Acta (BBA) - Gene Regulatory Mechanisms 1860: 157-165.</w:t>
      </w:r>
      <w:bookmarkEnd w:id="1231"/>
    </w:p>
    <w:p w14:paraId="622B8838" w14:textId="77777777" w:rsidR="0051230E" w:rsidRPr="006406F0" w:rsidRDefault="0051230E" w:rsidP="0051230E">
      <w:pPr>
        <w:spacing w:after="0" w:line="240" w:lineRule="auto"/>
        <w:ind w:left="720" w:hanging="720"/>
        <w:jc w:val="left"/>
        <w:rPr>
          <w:rFonts w:ascii="Calibri" w:hAnsi="Calibri" w:cs="Calibri"/>
          <w:noProof/>
        </w:rPr>
      </w:pPr>
      <w:bookmarkStart w:id="1232" w:name="_ENREF_287"/>
      <w:r w:rsidRPr="006406F0">
        <w:rPr>
          <w:rFonts w:ascii="Calibri" w:hAnsi="Calibri" w:cs="Calibri"/>
          <w:noProof/>
        </w:rPr>
        <w:t xml:space="preserve">287. </w:t>
      </w:r>
      <w:r w:rsidRPr="006406F0">
        <w:rPr>
          <w:rFonts w:ascii="Calibri" w:hAnsi="Calibri" w:cs="Calibri"/>
          <w:b/>
          <w:noProof/>
        </w:rPr>
        <w:t>Hollister JD, Gaut BS (2009)</w:t>
      </w:r>
      <w:r w:rsidRPr="006406F0">
        <w:rPr>
          <w:rFonts w:ascii="Calibri" w:hAnsi="Calibri" w:cs="Calibri"/>
          <w:noProof/>
        </w:rPr>
        <w:t xml:space="preserve"> Epigenetic silencing of transposable elements: a trade-off between reduced transposition and deleterious effects on neighboring gene expression. Genome Res 19.</w:t>
      </w:r>
      <w:bookmarkEnd w:id="1232"/>
    </w:p>
    <w:p w14:paraId="1AB5EDDC" w14:textId="77777777" w:rsidR="0051230E" w:rsidRPr="006406F0" w:rsidRDefault="0051230E" w:rsidP="0051230E">
      <w:pPr>
        <w:spacing w:after="0" w:line="240" w:lineRule="auto"/>
        <w:ind w:left="720" w:hanging="720"/>
        <w:jc w:val="left"/>
        <w:rPr>
          <w:rFonts w:ascii="Calibri" w:hAnsi="Calibri" w:cs="Calibri"/>
          <w:noProof/>
        </w:rPr>
      </w:pPr>
      <w:bookmarkStart w:id="1233" w:name="_ENREF_288"/>
      <w:r w:rsidRPr="006406F0">
        <w:rPr>
          <w:rFonts w:ascii="Calibri" w:hAnsi="Calibri" w:cs="Calibri"/>
          <w:noProof/>
        </w:rPr>
        <w:t xml:space="preserve">288. </w:t>
      </w:r>
      <w:r w:rsidRPr="006406F0">
        <w:rPr>
          <w:rFonts w:ascii="Calibri" w:hAnsi="Calibri" w:cs="Calibri"/>
          <w:b/>
          <w:noProof/>
        </w:rPr>
        <w:t>Wibowo A, Becker C, Marconi G, Durr J, Price J, et al. (2016)</w:t>
      </w:r>
      <w:r w:rsidRPr="006406F0">
        <w:rPr>
          <w:rFonts w:ascii="Calibri" w:hAnsi="Calibri" w:cs="Calibri"/>
          <w:noProof/>
        </w:rPr>
        <w:t xml:space="preserve"> Hyperosmotic stress memory in Arabidopsis is mediated by distinct epigenetically labile sites in the genome and is restricted in the male germline by DNA glycosylase activity. eLife 5: e13546.</w:t>
      </w:r>
      <w:bookmarkEnd w:id="1233"/>
    </w:p>
    <w:p w14:paraId="3AB9D13C" w14:textId="77777777" w:rsidR="0051230E" w:rsidRPr="006406F0" w:rsidRDefault="0051230E" w:rsidP="0051230E">
      <w:pPr>
        <w:spacing w:after="0" w:line="240" w:lineRule="auto"/>
        <w:ind w:left="720" w:hanging="720"/>
        <w:jc w:val="left"/>
        <w:rPr>
          <w:rFonts w:ascii="Calibri" w:hAnsi="Calibri" w:cs="Calibri"/>
          <w:noProof/>
        </w:rPr>
      </w:pPr>
      <w:bookmarkStart w:id="1234" w:name="_ENREF_289"/>
      <w:r w:rsidRPr="006406F0">
        <w:rPr>
          <w:rFonts w:ascii="Calibri" w:hAnsi="Calibri" w:cs="Calibri"/>
          <w:noProof/>
        </w:rPr>
        <w:t xml:space="preserve">289. </w:t>
      </w:r>
      <w:r w:rsidRPr="006406F0">
        <w:rPr>
          <w:rFonts w:ascii="Calibri" w:hAnsi="Calibri" w:cs="Calibri"/>
          <w:b/>
          <w:noProof/>
        </w:rPr>
        <w:t>Stroud H, Greenberg MVC, Feng S, Bernatavichute YV, Jacobsen SE (2013)</w:t>
      </w:r>
      <w:r w:rsidRPr="006406F0">
        <w:rPr>
          <w:rFonts w:ascii="Calibri" w:hAnsi="Calibri" w:cs="Calibri"/>
          <w:noProof/>
        </w:rPr>
        <w:t xml:space="preserve"> Comprehensive analysis of silencing mutants reveals complex regulation of the Arabidopsis methylome. Cell 152.</w:t>
      </w:r>
      <w:bookmarkEnd w:id="1234"/>
    </w:p>
    <w:p w14:paraId="69223F0B" w14:textId="77777777" w:rsidR="0051230E" w:rsidRPr="006406F0" w:rsidRDefault="0051230E" w:rsidP="0051230E">
      <w:pPr>
        <w:spacing w:after="0" w:line="240" w:lineRule="auto"/>
        <w:ind w:left="720" w:hanging="720"/>
        <w:jc w:val="left"/>
        <w:rPr>
          <w:rFonts w:ascii="Calibri" w:hAnsi="Calibri" w:cs="Calibri"/>
          <w:noProof/>
        </w:rPr>
      </w:pPr>
      <w:bookmarkStart w:id="1235" w:name="_ENREF_290"/>
      <w:r w:rsidRPr="006406F0">
        <w:rPr>
          <w:rFonts w:ascii="Calibri" w:hAnsi="Calibri" w:cs="Calibri"/>
          <w:noProof/>
        </w:rPr>
        <w:t xml:space="preserve">290. </w:t>
      </w:r>
      <w:r w:rsidRPr="006406F0">
        <w:rPr>
          <w:rFonts w:ascii="Calibri" w:hAnsi="Calibri" w:cs="Calibri"/>
          <w:b/>
          <w:noProof/>
        </w:rPr>
        <w:t>Jeddeloh JA, Stokes TL, Richards EJ (1999)</w:t>
      </w:r>
      <w:r w:rsidRPr="006406F0">
        <w:rPr>
          <w:rFonts w:ascii="Calibri" w:hAnsi="Calibri" w:cs="Calibri"/>
          <w:noProof/>
        </w:rPr>
        <w:t xml:space="preserve"> Maintenance of genomic methylation requires a SWI2/SNF2-like protein. Nat Genet 22: 94-97.</w:t>
      </w:r>
      <w:bookmarkEnd w:id="1235"/>
    </w:p>
    <w:p w14:paraId="073F5817" w14:textId="492FE7EF" w:rsidR="0051230E" w:rsidRPr="006406F0" w:rsidRDefault="0051230E" w:rsidP="0051230E">
      <w:pPr>
        <w:spacing w:after="0" w:line="240" w:lineRule="auto"/>
        <w:ind w:left="720" w:hanging="720"/>
        <w:jc w:val="left"/>
        <w:rPr>
          <w:rFonts w:ascii="Calibri" w:hAnsi="Calibri" w:cs="Calibri"/>
          <w:noProof/>
        </w:rPr>
      </w:pPr>
      <w:bookmarkStart w:id="1236" w:name="_ENREF_291"/>
      <w:r w:rsidRPr="006406F0">
        <w:rPr>
          <w:rFonts w:ascii="Calibri" w:hAnsi="Calibri" w:cs="Calibri"/>
          <w:noProof/>
        </w:rPr>
        <w:t xml:space="preserve">291. </w:t>
      </w:r>
      <w:r w:rsidRPr="006406F0">
        <w:rPr>
          <w:rFonts w:ascii="Calibri" w:hAnsi="Calibri" w:cs="Calibri"/>
          <w:b/>
          <w:noProof/>
        </w:rPr>
        <w:t>Miura A, Yonebayashi S, Watanabe K, Toyama T, Shimada H, et al. (2001)</w:t>
      </w:r>
      <w:r w:rsidRPr="006406F0">
        <w:rPr>
          <w:rFonts w:ascii="Calibri" w:hAnsi="Calibri" w:cs="Calibri"/>
          <w:noProof/>
        </w:rPr>
        <w:t xml:space="preserve"> Mobili</w:t>
      </w:r>
      <w:r w:rsidR="00E432B3" w:rsidRPr="006406F0">
        <w:rPr>
          <w:rFonts w:ascii="Calibri" w:hAnsi="Calibri" w:cs="Calibri"/>
          <w:noProof/>
        </w:rPr>
        <w:t>sation</w:t>
      </w:r>
      <w:r w:rsidRPr="006406F0">
        <w:rPr>
          <w:rFonts w:ascii="Calibri" w:hAnsi="Calibri" w:cs="Calibri"/>
          <w:noProof/>
        </w:rPr>
        <w:t xml:space="preserve"> of transposons by a mutation abolishing full DNA methylation in Arabidopsis. Nature 411.</w:t>
      </w:r>
      <w:bookmarkEnd w:id="1236"/>
    </w:p>
    <w:p w14:paraId="7B7F86E5" w14:textId="77777777" w:rsidR="0051230E" w:rsidRPr="006406F0" w:rsidRDefault="0051230E" w:rsidP="0051230E">
      <w:pPr>
        <w:spacing w:after="0" w:line="240" w:lineRule="auto"/>
        <w:ind w:left="720" w:hanging="720"/>
        <w:jc w:val="left"/>
        <w:rPr>
          <w:rFonts w:ascii="Calibri" w:hAnsi="Calibri" w:cs="Calibri"/>
          <w:noProof/>
        </w:rPr>
      </w:pPr>
      <w:bookmarkStart w:id="1237" w:name="_ENREF_292"/>
      <w:r w:rsidRPr="006406F0">
        <w:rPr>
          <w:rFonts w:ascii="Calibri" w:hAnsi="Calibri" w:cs="Calibri"/>
          <w:noProof/>
        </w:rPr>
        <w:t xml:space="preserve">292. </w:t>
      </w:r>
      <w:r w:rsidRPr="006406F0">
        <w:rPr>
          <w:rFonts w:ascii="Calibri" w:hAnsi="Calibri" w:cs="Calibri"/>
          <w:b/>
          <w:noProof/>
        </w:rPr>
        <w:t>Tsukahara S, Kobayashi A, Kawabe A, Mathieu O, Miura A, et al. (2009)</w:t>
      </w:r>
      <w:r w:rsidRPr="006406F0">
        <w:rPr>
          <w:rFonts w:ascii="Calibri" w:hAnsi="Calibri" w:cs="Calibri"/>
          <w:noProof/>
        </w:rPr>
        <w:t xml:space="preserve"> Bursts of retrotransposition reproduced in Arabidopsis. Nature 461.</w:t>
      </w:r>
      <w:bookmarkEnd w:id="1237"/>
    </w:p>
    <w:p w14:paraId="149AC2E5" w14:textId="77777777" w:rsidR="0051230E" w:rsidRPr="006406F0" w:rsidRDefault="0051230E" w:rsidP="0051230E">
      <w:pPr>
        <w:spacing w:after="0" w:line="240" w:lineRule="auto"/>
        <w:ind w:left="720" w:hanging="720"/>
        <w:jc w:val="left"/>
        <w:rPr>
          <w:rFonts w:ascii="Calibri" w:hAnsi="Calibri" w:cs="Calibri"/>
          <w:noProof/>
        </w:rPr>
      </w:pPr>
      <w:bookmarkStart w:id="1238" w:name="_ENREF_293"/>
      <w:r w:rsidRPr="006406F0">
        <w:rPr>
          <w:rFonts w:ascii="Calibri" w:hAnsi="Calibri" w:cs="Calibri"/>
          <w:noProof/>
        </w:rPr>
        <w:t xml:space="preserve">293. </w:t>
      </w:r>
      <w:r w:rsidRPr="006406F0">
        <w:rPr>
          <w:rFonts w:ascii="Calibri" w:hAnsi="Calibri" w:cs="Calibri"/>
          <w:b/>
          <w:noProof/>
        </w:rPr>
        <w:t>Ward JH (1963)</w:t>
      </w:r>
      <w:r w:rsidRPr="006406F0">
        <w:rPr>
          <w:rFonts w:ascii="Calibri" w:hAnsi="Calibri" w:cs="Calibri"/>
          <w:noProof/>
        </w:rPr>
        <w:t xml:space="preserve"> Hierarchical Grouping to Optimize an Objective Function. Journal of the American Statistical Association 58: 236-244.</w:t>
      </w:r>
      <w:bookmarkEnd w:id="1238"/>
    </w:p>
    <w:p w14:paraId="127E1761" w14:textId="77777777" w:rsidR="0051230E" w:rsidRPr="006406F0" w:rsidRDefault="0051230E" w:rsidP="0051230E">
      <w:pPr>
        <w:spacing w:after="0" w:line="240" w:lineRule="auto"/>
        <w:ind w:left="720" w:hanging="720"/>
        <w:jc w:val="left"/>
        <w:rPr>
          <w:rFonts w:ascii="Calibri" w:hAnsi="Calibri" w:cs="Calibri"/>
          <w:noProof/>
        </w:rPr>
      </w:pPr>
      <w:bookmarkStart w:id="1239" w:name="_ENREF_294"/>
      <w:r w:rsidRPr="006406F0">
        <w:rPr>
          <w:rFonts w:ascii="Calibri" w:hAnsi="Calibri" w:cs="Calibri"/>
          <w:noProof/>
        </w:rPr>
        <w:t xml:space="preserve">294. </w:t>
      </w:r>
      <w:r w:rsidRPr="006406F0">
        <w:rPr>
          <w:rFonts w:ascii="Calibri" w:hAnsi="Calibri" w:cs="Calibri"/>
          <w:b/>
          <w:noProof/>
        </w:rPr>
        <w:t>Koch E, Slusarenko A (1990)</w:t>
      </w:r>
      <w:r w:rsidRPr="006406F0">
        <w:rPr>
          <w:rFonts w:ascii="Calibri" w:hAnsi="Calibri" w:cs="Calibri"/>
          <w:noProof/>
        </w:rPr>
        <w:t xml:space="preserve"> Arabidopsis is susceptible to infection by a downy mildew fungus. Plant Cell 2: 437-445.</w:t>
      </w:r>
      <w:bookmarkEnd w:id="1239"/>
    </w:p>
    <w:p w14:paraId="5F3515AE" w14:textId="77777777" w:rsidR="0051230E" w:rsidRPr="006406F0" w:rsidRDefault="0051230E" w:rsidP="0051230E">
      <w:pPr>
        <w:spacing w:after="0" w:line="240" w:lineRule="auto"/>
        <w:ind w:left="720" w:hanging="720"/>
        <w:jc w:val="left"/>
        <w:rPr>
          <w:rFonts w:ascii="Calibri" w:hAnsi="Calibri" w:cs="Calibri"/>
          <w:noProof/>
        </w:rPr>
      </w:pPr>
      <w:bookmarkStart w:id="1240" w:name="_ENREF_295"/>
      <w:r w:rsidRPr="006406F0">
        <w:rPr>
          <w:rFonts w:ascii="Calibri" w:hAnsi="Calibri" w:cs="Calibri"/>
          <w:noProof/>
        </w:rPr>
        <w:t xml:space="preserve">295. </w:t>
      </w:r>
      <w:r w:rsidRPr="006406F0">
        <w:rPr>
          <w:rFonts w:ascii="Calibri" w:hAnsi="Calibri" w:cs="Calibri"/>
          <w:b/>
          <w:noProof/>
        </w:rPr>
        <w:t>Soylu EM, Soylu S (2003)</w:t>
      </w:r>
      <w:r w:rsidRPr="006406F0">
        <w:rPr>
          <w:rFonts w:ascii="Calibri" w:hAnsi="Calibri" w:cs="Calibri"/>
          <w:noProof/>
        </w:rPr>
        <w:t xml:space="preserve"> Light and Electron Microscopy of the Compatible Interaction Between Arabidopsis and the Downy Mildew Pathogen Peronospora parasitica. Journal of Phytopathology 151: 300-306.</w:t>
      </w:r>
      <w:bookmarkEnd w:id="1240"/>
    </w:p>
    <w:p w14:paraId="6004870D" w14:textId="77777777" w:rsidR="0051230E" w:rsidRPr="006406F0" w:rsidRDefault="0051230E" w:rsidP="0051230E">
      <w:pPr>
        <w:spacing w:after="0" w:line="240" w:lineRule="auto"/>
        <w:ind w:left="720" w:hanging="720"/>
        <w:jc w:val="left"/>
        <w:rPr>
          <w:rFonts w:ascii="Calibri" w:hAnsi="Calibri" w:cs="Calibri"/>
          <w:noProof/>
        </w:rPr>
      </w:pPr>
      <w:bookmarkStart w:id="1241" w:name="_ENREF_296"/>
      <w:r w:rsidRPr="006406F0">
        <w:rPr>
          <w:rFonts w:ascii="Calibri" w:hAnsi="Calibri" w:cs="Calibri"/>
          <w:noProof/>
        </w:rPr>
        <w:t xml:space="preserve">296. </w:t>
      </w:r>
      <w:r w:rsidRPr="006406F0">
        <w:rPr>
          <w:rFonts w:ascii="Calibri" w:hAnsi="Calibri" w:cs="Calibri"/>
          <w:b/>
          <w:noProof/>
        </w:rPr>
        <w:t>Noble WS (2009)</w:t>
      </w:r>
      <w:r w:rsidRPr="006406F0">
        <w:rPr>
          <w:rFonts w:ascii="Calibri" w:hAnsi="Calibri" w:cs="Calibri"/>
          <w:noProof/>
        </w:rPr>
        <w:t xml:space="preserve"> How does multiple testing correction work? Nature biotechnology 27: 1135-1137.</w:t>
      </w:r>
      <w:bookmarkEnd w:id="1241"/>
    </w:p>
    <w:p w14:paraId="019A7FCE" w14:textId="77777777" w:rsidR="0051230E" w:rsidRPr="006406F0" w:rsidRDefault="0051230E" w:rsidP="0051230E">
      <w:pPr>
        <w:spacing w:after="0" w:line="240" w:lineRule="auto"/>
        <w:ind w:left="720" w:hanging="720"/>
        <w:jc w:val="left"/>
        <w:rPr>
          <w:rFonts w:ascii="Calibri" w:hAnsi="Calibri" w:cs="Calibri"/>
          <w:noProof/>
        </w:rPr>
      </w:pPr>
      <w:bookmarkStart w:id="1242" w:name="_ENREF_297"/>
      <w:r w:rsidRPr="006406F0">
        <w:rPr>
          <w:rFonts w:ascii="Calibri" w:hAnsi="Calibri" w:cs="Calibri"/>
          <w:noProof/>
        </w:rPr>
        <w:t xml:space="preserve">297. </w:t>
      </w:r>
      <w:r w:rsidRPr="006406F0">
        <w:rPr>
          <w:rFonts w:ascii="Calibri" w:hAnsi="Calibri" w:cs="Calibri"/>
          <w:b/>
          <w:noProof/>
        </w:rPr>
        <w:t>Conesa A, Madrigal P, Tarazona S, Gomez-Cabrero D, Cervera A, et al. (2016)</w:t>
      </w:r>
      <w:r w:rsidRPr="006406F0">
        <w:rPr>
          <w:rFonts w:ascii="Calibri" w:hAnsi="Calibri" w:cs="Calibri"/>
          <w:noProof/>
        </w:rPr>
        <w:t xml:space="preserve"> A survey of best practices for RNA-seq data analysis. Genome Biol 17: 13.</w:t>
      </w:r>
      <w:bookmarkEnd w:id="1242"/>
    </w:p>
    <w:p w14:paraId="11320D73" w14:textId="77777777" w:rsidR="0051230E" w:rsidRPr="006406F0" w:rsidRDefault="0051230E" w:rsidP="0051230E">
      <w:pPr>
        <w:spacing w:after="0" w:line="240" w:lineRule="auto"/>
        <w:ind w:left="720" w:hanging="720"/>
        <w:jc w:val="left"/>
        <w:rPr>
          <w:rFonts w:ascii="Calibri" w:hAnsi="Calibri" w:cs="Calibri"/>
          <w:noProof/>
        </w:rPr>
      </w:pPr>
      <w:bookmarkStart w:id="1243" w:name="_ENREF_298"/>
      <w:r w:rsidRPr="006406F0">
        <w:rPr>
          <w:rFonts w:ascii="Calibri" w:hAnsi="Calibri" w:cs="Calibri"/>
          <w:noProof/>
        </w:rPr>
        <w:t xml:space="preserve">298. </w:t>
      </w:r>
      <w:r w:rsidRPr="006406F0">
        <w:rPr>
          <w:rFonts w:ascii="Calibri" w:hAnsi="Calibri" w:cs="Calibri"/>
          <w:b/>
          <w:noProof/>
        </w:rPr>
        <w:t>Molitor A, Zajic D, Voll LM, Pons-Kühnemann J, Samans B, et al. (2011)</w:t>
      </w:r>
      <w:r w:rsidRPr="006406F0">
        <w:rPr>
          <w:rFonts w:ascii="Calibri" w:hAnsi="Calibri" w:cs="Calibri"/>
          <w:noProof/>
        </w:rPr>
        <w:t xml:space="preserve"> Barley Leaf Transcriptome and Metabolite Analysis Reveals New Aspects of Compatibility and Piriformospora indica–Mediated Systemic Induced Resistance to Powdery Mildew. Molecular Plant-Microbe Interactions 24: 1427-1439.</w:t>
      </w:r>
      <w:bookmarkEnd w:id="1243"/>
    </w:p>
    <w:p w14:paraId="7E2403C4" w14:textId="77777777" w:rsidR="0051230E" w:rsidRPr="006406F0" w:rsidRDefault="0051230E" w:rsidP="0051230E">
      <w:pPr>
        <w:spacing w:after="0" w:line="240" w:lineRule="auto"/>
        <w:ind w:left="720" w:hanging="720"/>
        <w:jc w:val="left"/>
        <w:rPr>
          <w:rFonts w:ascii="Calibri" w:hAnsi="Calibri" w:cs="Calibri"/>
          <w:noProof/>
        </w:rPr>
      </w:pPr>
      <w:bookmarkStart w:id="1244" w:name="_ENREF_299"/>
      <w:r w:rsidRPr="006406F0">
        <w:rPr>
          <w:rFonts w:ascii="Calibri" w:hAnsi="Calibri" w:cs="Calibri"/>
          <w:noProof/>
        </w:rPr>
        <w:t xml:space="preserve">299. </w:t>
      </w:r>
      <w:r w:rsidRPr="006406F0">
        <w:rPr>
          <w:rFonts w:ascii="Calibri" w:hAnsi="Calibri" w:cs="Calibri"/>
          <w:b/>
          <w:noProof/>
        </w:rPr>
        <w:t>Burra DD, Berkowitz O, Hedley PE, Morris J, Resjö S, et al. (2014)</w:t>
      </w:r>
      <w:r w:rsidRPr="006406F0">
        <w:rPr>
          <w:rFonts w:ascii="Calibri" w:hAnsi="Calibri" w:cs="Calibri"/>
          <w:noProof/>
        </w:rPr>
        <w:t xml:space="preserve"> Phosphite-induced changes of the transcriptome and secretome in Solanum tuberosum leading to resistance against Phytophthora infestans. BMC Plant Biology 14: 254.</w:t>
      </w:r>
      <w:bookmarkEnd w:id="1244"/>
    </w:p>
    <w:p w14:paraId="202C9023" w14:textId="77777777" w:rsidR="0051230E" w:rsidRPr="006406F0" w:rsidRDefault="0051230E" w:rsidP="0051230E">
      <w:pPr>
        <w:spacing w:after="0" w:line="240" w:lineRule="auto"/>
        <w:ind w:left="720" w:hanging="720"/>
        <w:jc w:val="left"/>
        <w:rPr>
          <w:rFonts w:ascii="Calibri" w:hAnsi="Calibri" w:cs="Calibri"/>
          <w:noProof/>
        </w:rPr>
      </w:pPr>
      <w:bookmarkStart w:id="1245" w:name="_ENREF_300"/>
      <w:r w:rsidRPr="006406F0">
        <w:rPr>
          <w:rFonts w:ascii="Calibri" w:hAnsi="Calibri" w:cs="Calibri"/>
          <w:noProof/>
        </w:rPr>
        <w:t xml:space="preserve">300. </w:t>
      </w:r>
      <w:r w:rsidRPr="006406F0">
        <w:rPr>
          <w:rFonts w:ascii="Calibri" w:hAnsi="Calibri" w:cs="Calibri"/>
          <w:b/>
          <w:noProof/>
        </w:rPr>
        <w:t>Liu N, Avramova Z (2016)</w:t>
      </w:r>
      <w:r w:rsidRPr="006406F0">
        <w:rPr>
          <w:rFonts w:ascii="Calibri" w:hAnsi="Calibri" w:cs="Calibri"/>
          <w:noProof/>
        </w:rPr>
        <w:t xml:space="preserve"> Molecular mechanism of the priming by jasmonic acid of specific dehydration stress response genes in Arabidopsis. Epigenetics &amp; Chromatin 9: 8.</w:t>
      </w:r>
      <w:bookmarkEnd w:id="1245"/>
    </w:p>
    <w:p w14:paraId="62A1258C" w14:textId="77777777" w:rsidR="0051230E" w:rsidRPr="006406F0" w:rsidRDefault="0051230E" w:rsidP="0051230E">
      <w:pPr>
        <w:spacing w:after="0" w:line="240" w:lineRule="auto"/>
        <w:ind w:left="720" w:hanging="720"/>
        <w:jc w:val="left"/>
        <w:rPr>
          <w:rFonts w:ascii="Calibri" w:hAnsi="Calibri" w:cs="Calibri"/>
          <w:noProof/>
        </w:rPr>
      </w:pPr>
      <w:bookmarkStart w:id="1246" w:name="_ENREF_301"/>
      <w:r w:rsidRPr="006406F0">
        <w:rPr>
          <w:rFonts w:ascii="Calibri" w:hAnsi="Calibri" w:cs="Calibri"/>
          <w:noProof/>
        </w:rPr>
        <w:t xml:space="preserve">301. </w:t>
      </w:r>
      <w:r w:rsidRPr="006406F0">
        <w:rPr>
          <w:rFonts w:ascii="Calibri" w:hAnsi="Calibri" w:cs="Calibri"/>
          <w:b/>
          <w:noProof/>
        </w:rPr>
        <w:t>Schubert V, Weisshart K (2015)</w:t>
      </w:r>
      <w:r w:rsidRPr="006406F0">
        <w:rPr>
          <w:rFonts w:ascii="Calibri" w:hAnsi="Calibri" w:cs="Calibri"/>
          <w:noProof/>
        </w:rPr>
        <w:t xml:space="preserve"> Abundance and distribution of RNA polymerase II in Arabidopsis interphase nuclei. Journal of Experimental Botany 66: 1687-1698.</w:t>
      </w:r>
      <w:bookmarkEnd w:id="1246"/>
    </w:p>
    <w:p w14:paraId="0324CEA6" w14:textId="77777777" w:rsidR="0051230E" w:rsidRPr="006406F0" w:rsidRDefault="0051230E" w:rsidP="0051230E">
      <w:pPr>
        <w:spacing w:after="0" w:line="240" w:lineRule="auto"/>
        <w:ind w:left="720" w:hanging="720"/>
        <w:jc w:val="left"/>
        <w:rPr>
          <w:rFonts w:ascii="Calibri" w:hAnsi="Calibri" w:cs="Calibri"/>
          <w:noProof/>
        </w:rPr>
      </w:pPr>
      <w:bookmarkStart w:id="1247" w:name="_ENREF_302"/>
      <w:r w:rsidRPr="006406F0">
        <w:rPr>
          <w:rFonts w:ascii="Calibri" w:hAnsi="Calibri" w:cs="Calibri"/>
          <w:noProof/>
        </w:rPr>
        <w:t xml:space="preserve">302. </w:t>
      </w:r>
      <w:r w:rsidRPr="006406F0">
        <w:rPr>
          <w:rFonts w:ascii="Calibri" w:hAnsi="Calibri" w:cs="Calibri"/>
          <w:b/>
          <w:noProof/>
        </w:rPr>
        <w:t>Wu JQ, Snyder M (2008)</w:t>
      </w:r>
      <w:r w:rsidRPr="006406F0">
        <w:rPr>
          <w:rFonts w:ascii="Calibri" w:hAnsi="Calibri" w:cs="Calibri"/>
          <w:noProof/>
        </w:rPr>
        <w:t xml:space="preserve"> RNA polymerase II stalling: loading at the start prepares genes for a sprint. Genome Biol 9: 220-220.</w:t>
      </w:r>
      <w:bookmarkEnd w:id="1247"/>
    </w:p>
    <w:p w14:paraId="39806346" w14:textId="77777777" w:rsidR="0051230E" w:rsidRPr="006406F0" w:rsidRDefault="0051230E" w:rsidP="0051230E">
      <w:pPr>
        <w:spacing w:after="0" w:line="240" w:lineRule="auto"/>
        <w:ind w:left="720" w:hanging="720"/>
        <w:jc w:val="left"/>
        <w:rPr>
          <w:rFonts w:ascii="Calibri" w:hAnsi="Calibri" w:cs="Calibri"/>
          <w:noProof/>
        </w:rPr>
      </w:pPr>
      <w:bookmarkStart w:id="1248" w:name="_ENREF_303"/>
      <w:r w:rsidRPr="006406F0">
        <w:rPr>
          <w:rFonts w:ascii="Calibri" w:hAnsi="Calibri" w:cs="Calibri"/>
          <w:noProof/>
        </w:rPr>
        <w:t xml:space="preserve">303. </w:t>
      </w:r>
      <w:r w:rsidRPr="006406F0">
        <w:rPr>
          <w:rFonts w:ascii="Calibri" w:hAnsi="Calibri" w:cs="Calibri"/>
          <w:b/>
          <w:noProof/>
        </w:rPr>
        <w:t>Borges AA, Sandalio LM (2015)</w:t>
      </w:r>
      <w:r w:rsidRPr="006406F0">
        <w:rPr>
          <w:rFonts w:ascii="Calibri" w:hAnsi="Calibri" w:cs="Calibri"/>
          <w:noProof/>
        </w:rPr>
        <w:t xml:space="preserve"> Induced resistance for plant defense. Frontiers in Plant Science 6: 109.</w:t>
      </w:r>
      <w:bookmarkEnd w:id="1248"/>
    </w:p>
    <w:p w14:paraId="367FF1CE" w14:textId="77777777" w:rsidR="0051230E" w:rsidRPr="006406F0" w:rsidRDefault="0051230E" w:rsidP="0051230E">
      <w:pPr>
        <w:spacing w:after="0" w:line="240" w:lineRule="auto"/>
        <w:ind w:left="720" w:hanging="720"/>
        <w:jc w:val="left"/>
        <w:rPr>
          <w:rFonts w:ascii="Calibri" w:hAnsi="Calibri" w:cs="Calibri"/>
          <w:noProof/>
        </w:rPr>
      </w:pPr>
      <w:bookmarkStart w:id="1249" w:name="_ENREF_304"/>
      <w:r w:rsidRPr="006406F0">
        <w:rPr>
          <w:rFonts w:ascii="Calibri" w:hAnsi="Calibri" w:cs="Calibri"/>
          <w:noProof/>
        </w:rPr>
        <w:t xml:space="preserve">304. </w:t>
      </w:r>
      <w:r w:rsidRPr="006406F0">
        <w:rPr>
          <w:rFonts w:ascii="Calibri" w:hAnsi="Calibri" w:cs="Calibri"/>
          <w:b/>
          <w:noProof/>
        </w:rPr>
        <w:t>Vos IA, Pieterse CMJ, Wees SCM (2013)</w:t>
      </w:r>
      <w:r w:rsidRPr="006406F0">
        <w:rPr>
          <w:rFonts w:ascii="Calibri" w:hAnsi="Calibri" w:cs="Calibri"/>
          <w:noProof/>
        </w:rPr>
        <w:t xml:space="preserve"> Costs and benefits of hormone-regulated plant defences. Plant Pathol 62.</w:t>
      </w:r>
      <w:bookmarkEnd w:id="1249"/>
    </w:p>
    <w:p w14:paraId="0B0318EF" w14:textId="77777777" w:rsidR="0051230E" w:rsidRPr="006406F0" w:rsidRDefault="0051230E" w:rsidP="0051230E">
      <w:pPr>
        <w:spacing w:after="0" w:line="240" w:lineRule="auto"/>
        <w:ind w:left="720" w:hanging="720"/>
        <w:jc w:val="left"/>
        <w:rPr>
          <w:rFonts w:ascii="Calibri" w:hAnsi="Calibri" w:cs="Calibri"/>
          <w:noProof/>
        </w:rPr>
      </w:pPr>
      <w:bookmarkStart w:id="1250" w:name="_ENREF_305"/>
      <w:r w:rsidRPr="006406F0">
        <w:rPr>
          <w:rFonts w:ascii="Calibri" w:hAnsi="Calibri" w:cs="Calibri"/>
          <w:noProof/>
        </w:rPr>
        <w:lastRenderedPageBreak/>
        <w:t xml:space="preserve">305. </w:t>
      </w:r>
      <w:r w:rsidRPr="006406F0">
        <w:rPr>
          <w:rFonts w:ascii="Calibri" w:hAnsi="Calibri" w:cs="Calibri"/>
          <w:b/>
          <w:noProof/>
        </w:rPr>
        <w:t>Fujimoto R, Sasaki T, Inoue H, Nishio T (2008)</w:t>
      </w:r>
      <w:r w:rsidRPr="006406F0">
        <w:rPr>
          <w:rFonts w:ascii="Calibri" w:hAnsi="Calibri" w:cs="Calibri"/>
          <w:noProof/>
        </w:rPr>
        <w:t xml:space="preserve"> Hypomethylation and transcriptional reactivation of retrotransposon-like sequences in ddm1 transgenic plants of Brassica rapa. Plant Mol Biol 66: 463-473.</w:t>
      </w:r>
      <w:bookmarkEnd w:id="1250"/>
    </w:p>
    <w:p w14:paraId="30AE7061" w14:textId="77777777" w:rsidR="0051230E" w:rsidRPr="006406F0" w:rsidRDefault="0051230E" w:rsidP="0051230E">
      <w:pPr>
        <w:spacing w:after="0" w:line="240" w:lineRule="auto"/>
        <w:ind w:left="720" w:hanging="720"/>
        <w:jc w:val="left"/>
        <w:rPr>
          <w:rFonts w:ascii="Calibri" w:hAnsi="Calibri" w:cs="Calibri"/>
          <w:noProof/>
        </w:rPr>
      </w:pPr>
      <w:bookmarkStart w:id="1251" w:name="_ENREF_306"/>
      <w:r w:rsidRPr="006406F0">
        <w:rPr>
          <w:rFonts w:ascii="Calibri" w:hAnsi="Calibri" w:cs="Calibri"/>
          <w:noProof/>
        </w:rPr>
        <w:t xml:space="preserve">306. </w:t>
      </w:r>
      <w:r w:rsidRPr="006406F0">
        <w:rPr>
          <w:rFonts w:ascii="Calibri" w:hAnsi="Calibri" w:cs="Calibri"/>
          <w:b/>
          <w:noProof/>
        </w:rPr>
        <w:t>Higo H, Tahir M, Takashima K, Miura A, Watanabe K, et al. (2012)</w:t>
      </w:r>
      <w:r w:rsidRPr="006406F0">
        <w:rPr>
          <w:rFonts w:ascii="Calibri" w:hAnsi="Calibri" w:cs="Calibri"/>
          <w:noProof/>
        </w:rPr>
        <w:t xml:space="preserve"> DDM1 (Decrease in DNA Methylation) genes in rice (Oryza sativa). Molecular Genetics and Genomics 287: 785-792.</w:t>
      </w:r>
      <w:bookmarkEnd w:id="1251"/>
    </w:p>
    <w:p w14:paraId="128963E9" w14:textId="77777777" w:rsidR="0051230E" w:rsidRPr="006406F0" w:rsidRDefault="0051230E" w:rsidP="0051230E">
      <w:pPr>
        <w:spacing w:after="0" w:line="240" w:lineRule="auto"/>
        <w:ind w:left="720" w:hanging="720"/>
        <w:jc w:val="left"/>
        <w:rPr>
          <w:rFonts w:ascii="Calibri" w:hAnsi="Calibri" w:cs="Calibri"/>
          <w:noProof/>
        </w:rPr>
      </w:pPr>
      <w:bookmarkStart w:id="1252" w:name="_ENREF_307"/>
      <w:r w:rsidRPr="006406F0">
        <w:rPr>
          <w:rFonts w:ascii="Calibri" w:hAnsi="Calibri" w:cs="Calibri"/>
          <w:noProof/>
        </w:rPr>
        <w:t xml:space="preserve">307. </w:t>
      </w:r>
      <w:r w:rsidRPr="006406F0">
        <w:rPr>
          <w:rFonts w:ascii="Calibri" w:hAnsi="Calibri" w:cs="Calibri"/>
          <w:b/>
          <w:noProof/>
        </w:rPr>
        <w:t>Li Q, Eichten SR, Hermanson PJ, Zaunbrecher VM, Song J, et al. (2014)</w:t>
      </w:r>
      <w:r w:rsidRPr="006406F0">
        <w:rPr>
          <w:rFonts w:ascii="Calibri" w:hAnsi="Calibri" w:cs="Calibri"/>
          <w:noProof/>
        </w:rPr>
        <w:t xml:space="preserve"> Genetic perturbation of the maize methylome. Plant Cell 26.</w:t>
      </w:r>
      <w:bookmarkEnd w:id="1252"/>
    </w:p>
    <w:p w14:paraId="112CE492" w14:textId="77777777" w:rsidR="0051230E" w:rsidRPr="006406F0" w:rsidRDefault="0051230E" w:rsidP="0051230E">
      <w:pPr>
        <w:spacing w:after="0" w:line="240" w:lineRule="auto"/>
        <w:ind w:left="720" w:hanging="720"/>
        <w:jc w:val="left"/>
        <w:rPr>
          <w:rFonts w:ascii="Calibri" w:hAnsi="Calibri" w:cs="Calibri"/>
          <w:noProof/>
        </w:rPr>
      </w:pPr>
      <w:bookmarkStart w:id="1253" w:name="_ENREF_308"/>
      <w:r w:rsidRPr="006406F0">
        <w:rPr>
          <w:rFonts w:ascii="Calibri" w:hAnsi="Calibri" w:cs="Calibri"/>
          <w:noProof/>
        </w:rPr>
        <w:t xml:space="preserve">308. </w:t>
      </w:r>
      <w:r w:rsidRPr="006406F0">
        <w:rPr>
          <w:rFonts w:ascii="Calibri" w:hAnsi="Calibri" w:cs="Calibri"/>
          <w:b/>
          <w:noProof/>
        </w:rPr>
        <w:t>Santi DV, Garrett CE, Barr PJ (1983)</w:t>
      </w:r>
      <w:r w:rsidRPr="006406F0">
        <w:rPr>
          <w:rFonts w:ascii="Calibri" w:hAnsi="Calibri" w:cs="Calibri"/>
          <w:noProof/>
        </w:rPr>
        <w:t xml:space="preserve"> On the mechanism of inhibition of DNA-cytosine methyltransferases by cytosine analogs. Cell 33: 9-10.</w:t>
      </w:r>
      <w:bookmarkEnd w:id="1253"/>
    </w:p>
    <w:p w14:paraId="50254031" w14:textId="77777777" w:rsidR="0051230E" w:rsidRPr="006406F0" w:rsidRDefault="0051230E" w:rsidP="0051230E">
      <w:pPr>
        <w:spacing w:after="0" w:line="240" w:lineRule="auto"/>
        <w:ind w:left="720" w:hanging="720"/>
        <w:jc w:val="left"/>
        <w:rPr>
          <w:rFonts w:ascii="Calibri" w:hAnsi="Calibri" w:cs="Calibri"/>
          <w:noProof/>
        </w:rPr>
      </w:pPr>
      <w:bookmarkStart w:id="1254" w:name="_ENREF_309"/>
      <w:r w:rsidRPr="006406F0">
        <w:rPr>
          <w:rFonts w:ascii="Calibri" w:hAnsi="Calibri" w:cs="Calibri"/>
          <w:noProof/>
        </w:rPr>
        <w:t xml:space="preserve">309. </w:t>
      </w:r>
      <w:r w:rsidRPr="006406F0">
        <w:rPr>
          <w:rFonts w:ascii="Calibri" w:hAnsi="Calibri" w:cs="Calibri"/>
          <w:b/>
          <w:noProof/>
        </w:rPr>
        <w:t>Amoah S, Kurup S, Rodriguez Lopez CM, Welham SJ, Powers SJ, et al. (2012)</w:t>
      </w:r>
      <w:r w:rsidRPr="006406F0">
        <w:rPr>
          <w:rFonts w:ascii="Calibri" w:hAnsi="Calibri" w:cs="Calibri"/>
          <w:noProof/>
        </w:rPr>
        <w:t xml:space="preserve"> A Hypomethylated population of Brassica rapa for forward and reverse Epi-genetics. BMC Plant Biology 12: 193.</w:t>
      </w:r>
      <w:bookmarkEnd w:id="1254"/>
    </w:p>
    <w:p w14:paraId="3C8FE063" w14:textId="77777777" w:rsidR="0051230E" w:rsidRPr="006406F0" w:rsidRDefault="0051230E" w:rsidP="0051230E">
      <w:pPr>
        <w:spacing w:after="0" w:line="240" w:lineRule="auto"/>
        <w:ind w:left="720" w:hanging="720"/>
        <w:jc w:val="left"/>
        <w:rPr>
          <w:rFonts w:ascii="Calibri" w:hAnsi="Calibri" w:cs="Calibri"/>
          <w:noProof/>
        </w:rPr>
      </w:pPr>
      <w:bookmarkStart w:id="1255" w:name="_ENREF_310"/>
      <w:r w:rsidRPr="006406F0">
        <w:rPr>
          <w:rFonts w:ascii="Calibri" w:hAnsi="Calibri" w:cs="Calibri"/>
          <w:noProof/>
        </w:rPr>
        <w:t xml:space="preserve">310. </w:t>
      </w:r>
      <w:r w:rsidRPr="006406F0">
        <w:rPr>
          <w:rFonts w:ascii="Calibri" w:hAnsi="Calibri" w:cs="Calibri"/>
          <w:b/>
          <w:noProof/>
        </w:rPr>
        <w:t>Devos KM, Ma J, Pontaroli AC, Pratt LH, Bennetzen JL (2005)</w:t>
      </w:r>
      <w:r w:rsidRPr="006406F0">
        <w:rPr>
          <w:rFonts w:ascii="Calibri" w:hAnsi="Calibri" w:cs="Calibri"/>
          <w:noProof/>
        </w:rPr>
        <w:t xml:space="preserve"> Analysis and mapping of randomly chosen bacterial artificial chromosome clones from hexaploid bread wheat. Proc Natl Acad Sci U S A 102: 19243-19248.</w:t>
      </w:r>
      <w:bookmarkEnd w:id="1255"/>
    </w:p>
    <w:p w14:paraId="731E3F70" w14:textId="77777777" w:rsidR="0051230E" w:rsidRPr="006406F0" w:rsidRDefault="0051230E" w:rsidP="0051230E">
      <w:pPr>
        <w:spacing w:after="0" w:line="240" w:lineRule="auto"/>
        <w:ind w:left="720" w:hanging="720"/>
        <w:jc w:val="left"/>
        <w:rPr>
          <w:rFonts w:ascii="Calibri" w:hAnsi="Calibri" w:cs="Calibri"/>
          <w:noProof/>
        </w:rPr>
      </w:pPr>
      <w:bookmarkStart w:id="1256" w:name="_ENREF_311"/>
      <w:r w:rsidRPr="006406F0">
        <w:rPr>
          <w:rFonts w:ascii="Calibri" w:hAnsi="Calibri" w:cs="Calibri"/>
          <w:noProof/>
        </w:rPr>
        <w:t xml:space="preserve">311. </w:t>
      </w:r>
      <w:r w:rsidRPr="006406F0">
        <w:rPr>
          <w:rFonts w:ascii="Calibri" w:hAnsi="Calibri" w:cs="Calibri"/>
          <w:b/>
          <w:noProof/>
        </w:rPr>
        <w:t>Li Q, Eichten SR, Hermanson PJ, Zaunbrecher VM, Song J, et al. (2014)</w:t>
      </w:r>
      <w:r w:rsidRPr="006406F0">
        <w:rPr>
          <w:rFonts w:ascii="Calibri" w:hAnsi="Calibri" w:cs="Calibri"/>
          <w:noProof/>
        </w:rPr>
        <w:t xml:space="preserve"> Genetic Perturbation of the Maize Methylome. Plant Cell 26: 4602-4616.</w:t>
      </w:r>
      <w:bookmarkEnd w:id="1256"/>
    </w:p>
    <w:p w14:paraId="54F713D3" w14:textId="77777777" w:rsidR="0051230E" w:rsidRPr="006406F0" w:rsidRDefault="0051230E" w:rsidP="0051230E">
      <w:pPr>
        <w:spacing w:after="0" w:line="240" w:lineRule="auto"/>
        <w:ind w:left="720" w:hanging="720"/>
        <w:jc w:val="left"/>
        <w:rPr>
          <w:rFonts w:ascii="Calibri" w:hAnsi="Calibri" w:cs="Calibri"/>
          <w:noProof/>
        </w:rPr>
      </w:pPr>
      <w:bookmarkStart w:id="1257" w:name="_ENREF_312"/>
      <w:r w:rsidRPr="006406F0">
        <w:rPr>
          <w:rFonts w:ascii="Calibri" w:hAnsi="Calibri" w:cs="Calibri"/>
          <w:noProof/>
        </w:rPr>
        <w:t xml:space="preserve">312. </w:t>
      </w:r>
      <w:r w:rsidRPr="006406F0">
        <w:rPr>
          <w:rFonts w:ascii="Calibri" w:hAnsi="Calibri" w:cs="Calibri"/>
          <w:b/>
          <w:noProof/>
        </w:rPr>
        <w:t>Vojta A, Dobrinić P, Tadić V, Bočkor L, Korać P, et al. (2016)</w:t>
      </w:r>
      <w:r w:rsidRPr="006406F0">
        <w:rPr>
          <w:rFonts w:ascii="Calibri" w:hAnsi="Calibri" w:cs="Calibri"/>
          <w:noProof/>
        </w:rPr>
        <w:t xml:space="preserve"> Repurposing the CRISPR-Cas9 system for targeted DNA methylation. Nucleic Acids Res 44: 5615-5628.</w:t>
      </w:r>
      <w:bookmarkEnd w:id="1257"/>
    </w:p>
    <w:p w14:paraId="21258119" w14:textId="606B811F" w:rsidR="0051230E" w:rsidRPr="006406F0" w:rsidRDefault="0051230E" w:rsidP="0051230E">
      <w:pPr>
        <w:spacing w:after="0" w:line="240" w:lineRule="auto"/>
        <w:ind w:left="720" w:hanging="720"/>
        <w:jc w:val="left"/>
        <w:rPr>
          <w:rFonts w:ascii="Calibri" w:hAnsi="Calibri" w:cs="Calibri"/>
          <w:noProof/>
        </w:rPr>
      </w:pPr>
      <w:bookmarkStart w:id="1258" w:name="_ENREF_313"/>
      <w:r w:rsidRPr="006406F0">
        <w:rPr>
          <w:rFonts w:ascii="Calibri" w:hAnsi="Calibri" w:cs="Calibri"/>
          <w:noProof/>
        </w:rPr>
        <w:t xml:space="preserve">313. </w:t>
      </w:r>
      <w:r w:rsidRPr="006406F0">
        <w:rPr>
          <w:rFonts w:ascii="Calibri" w:hAnsi="Calibri" w:cs="Calibri"/>
          <w:b/>
          <w:noProof/>
        </w:rPr>
        <w:t>Okada M, Kanamori M, Someya K, Nakatsukasa H, Yoshimura A (2017)</w:t>
      </w:r>
      <w:r w:rsidRPr="006406F0">
        <w:rPr>
          <w:rFonts w:ascii="Calibri" w:hAnsi="Calibri" w:cs="Calibri"/>
          <w:noProof/>
        </w:rPr>
        <w:t xml:space="preserve"> Stabili</w:t>
      </w:r>
      <w:r w:rsidR="00E432B3" w:rsidRPr="006406F0">
        <w:rPr>
          <w:rFonts w:ascii="Calibri" w:hAnsi="Calibri" w:cs="Calibri"/>
          <w:noProof/>
        </w:rPr>
        <w:t>sation</w:t>
      </w:r>
      <w:r w:rsidRPr="006406F0">
        <w:rPr>
          <w:rFonts w:ascii="Calibri" w:hAnsi="Calibri" w:cs="Calibri"/>
          <w:noProof/>
        </w:rPr>
        <w:t xml:space="preserve"> of Foxp3 expression by CRISPR-dCas9-based epigenome editing in mouse primary T cells. Epigenetics &amp; Chromatin 10: 24.</w:t>
      </w:r>
      <w:bookmarkEnd w:id="1258"/>
    </w:p>
    <w:p w14:paraId="59C1EF93" w14:textId="77777777" w:rsidR="0051230E" w:rsidRPr="006406F0" w:rsidRDefault="0051230E" w:rsidP="0051230E">
      <w:pPr>
        <w:spacing w:after="0" w:line="240" w:lineRule="auto"/>
        <w:ind w:left="720" w:hanging="720"/>
        <w:jc w:val="left"/>
        <w:rPr>
          <w:rFonts w:ascii="Calibri" w:hAnsi="Calibri" w:cs="Calibri"/>
          <w:noProof/>
        </w:rPr>
      </w:pPr>
      <w:bookmarkStart w:id="1259" w:name="_ENREF_314"/>
      <w:r w:rsidRPr="006406F0">
        <w:rPr>
          <w:rFonts w:ascii="Calibri" w:hAnsi="Calibri" w:cs="Calibri"/>
          <w:noProof/>
        </w:rPr>
        <w:t xml:space="preserve">314. </w:t>
      </w:r>
      <w:r w:rsidRPr="006406F0">
        <w:rPr>
          <w:rFonts w:ascii="Calibri" w:hAnsi="Calibri" w:cs="Calibri"/>
          <w:b/>
          <w:noProof/>
        </w:rPr>
        <w:t>Cong L, Ran FA, Cox D, Lin S, Barretto R, et al. (2013)</w:t>
      </w:r>
      <w:r w:rsidRPr="006406F0">
        <w:rPr>
          <w:rFonts w:ascii="Calibri" w:hAnsi="Calibri" w:cs="Calibri"/>
          <w:noProof/>
        </w:rPr>
        <w:t xml:space="preserve"> Multiplex Genome Engineering Using CRISPR/Cas Systems. Science 339: 819-823.</w:t>
      </w:r>
      <w:bookmarkEnd w:id="1259"/>
    </w:p>
    <w:p w14:paraId="44F1C871" w14:textId="77777777" w:rsidR="0051230E" w:rsidRPr="006406F0" w:rsidRDefault="0051230E" w:rsidP="0051230E">
      <w:pPr>
        <w:spacing w:after="0" w:line="240" w:lineRule="auto"/>
        <w:ind w:left="720" w:hanging="720"/>
        <w:jc w:val="left"/>
        <w:rPr>
          <w:rFonts w:ascii="Calibri" w:hAnsi="Calibri" w:cs="Calibri"/>
          <w:noProof/>
        </w:rPr>
      </w:pPr>
      <w:bookmarkStart w:id="1260" w:name="_ENREF_315"/>
      <w:r w:rsidRPr="006406F0">
        <w:rPr>
          <w:rFonts w:ascii="Calibri" w:hAnsi="Calibri" w:cs="Calibri"/>
          <w:noProof/>
        </w:rPr>
        <w:t xml:space="preserve">315. </w:t>
      </w:r>
      <w:r w:rsidRPr="006406F0">
        <w:rPr>
          <w:rFonts w:ascii="Calibri" w:hAnsi="Calibri" w:cs="Calibri"/>
          <w:b/>
          <w:noProof/>
        </w:rPr>
        <w:t>Zetsche B, Heidenreich M, Mohanraju P, Fedorova I, Kneppers J, et al. (2017)</w:t>
      </w:r>
      <w:r w:rsidRPr="006406F0">
        <w:rPr>
          <w:rFonts w:ascii="Calibri" w:hAnsi="Calibri" w:cs="Calibri"/>
          <w:noProof/>
        </w:rPr>
        <w:t xml:space="preserve"> Multiplex gene editing by CRISPR-Cpf1 using a single crRNA array. Nat Biotech 35: 31-34.</w:t>
      </w:r>
      <w:bookmarkEnd w:id="1260"/>
    </w:p>
    <w:p w14:paraId="3DB28F88" w14:textId="77777777" w:rsidR="0051230E" w:rsidRPr="006406F0" w:rsidRDefault="0051230E" w:rsidP="0051230E">
      <w:pPr>
        <w:spacing w:after="0" w:line="240" w:lineRule="auto"/>
        <w:ind w:left="720" w:hanging="720"/>
        <w:jc w:val="left"/>
        <w:rPr>
          <w:rFonts w:ascii="Calibri" w:hAnsi="Calibri" w:cs="Calibri"/>
          <w:noProof/>
        </w:rPr>
      </w:pPr>
      <w:bookmarkStart w:id="1261" w:name="_ENREF_316"/>
      <w:r w:rsidRPr="006406F0">
        <w:rPr>
          <w:rFonts w:ascii="Calibri" w:hAnsi="Calibri" w:cs="Calibri"/>
          <w:noProof/>
        </w:rPr>
        <w:t xml:space="preserve">316. </w:t>
      </w:r>
      <w:r w:rsidRPr="006406F0">
        <w:rPr>
          <w:rFonts w:ascii="Calibri" w:hAnsi="Calibri" w:cs="Calibri"/>
          <w:b/>
          <w:noProof/>
        </w:rPr>
        <w:t>Ito H, Kakutani T (2014)</w:t>
      </w:r>
      <w:r w:rsidRPr="006406F0">
        <w:rPr>
          <w:rFonts w:ascii="Calibri" w:hAnsi="Calibri" w:cs="Calibri"/>
          <w:noProof/>
        </w:rPr>
        <w:t xml:space="preserve"> Control of transposable elements in Arabidopsis thaliana. Chromosome Research 22: 217-223.</w:t>
      </w:r>
      <w:bookmarkEnd w:id="1261"/>
    </w:p>
    <w:p w14:paraId="4D6BA77E" w14:textId="77777777" w:rsidR="0051230E" w:rsidRPr="006406F0" w:rsidRDefault="0051230E" w:rsidP="0051230E">
      <w:pPr>
        <w:spacing w:after="0" w:line="240" w:lineRule="auto"/>
        <w:ind w:left="720" w:hanging="720"/>
        <w:jc w:val="left"/>
        <w:rPr>
          <w:rFonts w:ascii="Calibri" w:hAnsi="Calibri" w:cs="Calibri"/>
          <w:noProof/>
        </w:rPr>
      </w:pPr>
      <w:bookmarkStart w:id="1262" w:name="_ENREF_317"/>
      <w:r w:rsidRPr="006406F0">
        <w:rPr>
          <w:rFonts w:ascii="Calibri" w:hAnsi="Calibri" w:cs="Calibri"/>
          <w:noProof/>
        </w:rPr>
        <w:t xml:space="preserve">317. </w:t>
      </w:r>
      <w:r w:rsidRPr="006406F0">
        <w:rPr>
          <w:rFonts w:ascii="Calibri" w:hAnsi="Calibri" w:cs="Calibri"/>
          <w:b/>
          <w:noProof/>
        </w:rPr>
        <w:t>Kubiak MR, Makałowska I (2017)</w:t>
      </w:r>
      <w:r w:rsidRPr="006406F0">
        <w:rPr>
          <w:rFonts w:ascii="Calibri" w:hAnsi="Calibri" w:cs="Calibri"/>
          <w:noProof/>
        </w:rPr>
        <w:t xml:space="preserve"> Protein-Coding Genes’ Retrocopies and Their Functions. Viruses 9: 80.</w:t>
      </w:r>
      <w:bookmarkEnd w:id="1262"/>
    </w:p>
    <w:p w14:paraId="0A1E711D" w14:textId="77777777" w:rsidR="0051230E" w:rsidRPr="006406F0" w:rsidRDefault="0051230E" w:rsidP="0051230E">
      <w:pPr>
        <w:spacing w:after="0" w:line="240" w:lineRule="auto"/>
        <w:ind w:left="720" w:hanging="720"/>
        <w:jc w:val="left"/>
        <w:rPr>
          <w:rFonts w:ascii="Calibri" w:hAnsi="Calibri" w:cs="Calibri"/>
          <w:noProof/>
        </w:rPr>
      </w:pPr>
      <w:bookmarkStart w:id="1263" w:name="_ENREF_318"/>
      <w:r w:rsidRPr="006406F0">
        <w:rPr>
          <w:rFonts w:ascii="Calibri" w:hAnsi="Calibri" w:cs="Calibri"/>
          <w:noProof/>
        </w:rPr>
        <w:t xml:space="preserve">318. </w:t>
      </w:r>
      <w:r w:rsidRPr="006406F0">
        <w:rPr>
          <w:rFonts w:ascii="Calibri" w:hAnsi="Calibri" w:cs="Calibri"/>
          <w:b/>
          <w:noProof/>
        </w:rPr>
        <w:t>Negi P, Rai AN, Suprasanna P (2016)</w:t>
      </w:r>
      <w:r w:rsidRPr="006406F0">
        <w:rPr>
          <w:rFonts w:ascii="Calibri" w:hAnsi="Calibri" w:cs="Calibri"/>
          <w:noProof/>
        </w:rPr>
        <w:t xml:space="preserve"> Moving through the Stressed Genome: Emerging Regulatory Roles for Transposons in Plant Stress Response. Frontiers in Plant Science 7: 1448.</w:t>
      </w:r>
      <w:bookmarkEnd w:id="1263"/>
    </w:p>
    <w:p w14:paraId="1412BE80" w14:textId="5BEDD77A" w:rsidR="0051230E" w:rsidRPr="006406F0" w:rsidRDefault="0051230E" w:rsidP="0051230E">
      <w:pPr>
        <w:spacing w:after="0" w:line="240" w:lineRule="auto"/>
        <w:ind w:left="720" w:hanging="720"/>
        <w:jc w:val="left"/>
        <w:rPr>
          <w:rFonts w:ascii="Calibri" w:hAnsi="Calibri" w:cs="Calibri"/>
          <w:noProof/>
        </w:rPr>
      </w:pPr>
      <w:bookmarkStart w:id="1264" w:name="_ENREF_319"/>
      <w:r w:rsidRPr="006406F0">
        <w:rPr>
          <w:rFonts w:ascii="Calibri" w:hAnsi="Calibri" w:cs="Calibri"/>
          <w:noProof/>
        </w:rPr>
        <w:t xml:space="preserve">319. </w:t>
      </w:r>
      <w:r w:rsidRPr="006406F0">
        <w:rPr>
          <w:rFonts w:ascii="Calibri" w:hAnsi="Calibri" w:cs="Calibri"/>
          <w:b/>
          <w:noProof/>
        </w:rPr>
        <w:t>Grob S, Schmid MW, Luedtke NW, Wicker T, Grossniklaus U (2013)</w:t>
      </w:r>
      <w:r w:rsidRPr="006406F0">
        <w:rPr>
          <w:rFonts w:ascii="Calibri" w:hAnsi="Calibri" w:cs="Calibri"/>
          <w:noProof/>
        </w:rPr>
        <w:t xml:space="preserve"> Characteri</w:t>
      </w:r>
      <w:r w:rsidR="00E432B3" w:rsidRPr="006406F0">
        <w:rPr>
          <w:rFonts w:ascii="Calibri" w:hAnsi="Calibri" w:cs="Calibri"/>
          <w:noProof/>
        </w:rPr>
        <w:t>sation</w:t>
      </w:r>
      <w:r w:rsidRPr="006406F0">
        <w:rPr>
          <w:rFonts w:ascii="Calibri" w:hAnsi="Calibri" w:cs="Calibri"/>
          <w:noProof/>
        </w:rPr>
        <w:t xml:space="preserve"> of chromosomal architecture in Arabidopsis by chromosome conformation capture. Genome Biol 14: R129-R129.</w:t>
      </w:r>
      <w:bookmarkEnd w:id="1264"/>
    </w:p>
    <w:p w14:paraId="5DC5D971" w14:textId="77777777" w:rsidR="0051230E" w:rsidRPr="006406F0" w:rsidRDefault="0051230E" w:rsidP="0051230E">
      <w:pPr>
        <w:spacing w:after="0" w:line="240" w:lineRule="auto"/>
        <w:ind w:left="720" w:hanging="720"/>
        <w:jc w:val="left"/>
        <w:rPr>
          <w:rFonts w:ascii="Calibri" w:hAnsi="Calibri" w:cs="Calibri"/>
          <w:noProof/>
        </w:rPr>
      </w:pPr>
      <w:bookmarkStart w:id="1265" w:name="_ENREF_320"/>
      <w:r w:rsidRPr="006406F0">
        <w:rPr>
          <w:rFonts w:ascii="Calibri" w:hAnsi="Calibri" w:cs="Calibri"/>
          <w:noProof/>
        </w:rPr>
        <w:t xml:space="preserve">320. </w:t>
      </w:r>
      <w:r w:rsidRPr="006406F0">
        <w:rPr>
          <w:rFonts w:ascii="Calibri" w:hAnsi="Calibri" w:cs="Calibri"/>
          <w:b/>
          <w:noProof/>
        </w:rPr>
        <w:t>Grob S, Schmid Marc W, Grossniklaus U (2014)</w:t>
      </w:r>
      <w:r w:rsidRPr="006406F0">
        <w:rPr>
          <w:rFonts w:ascii="Calibri" w:hAnsi="Calibri" w:cs="Calibri"/>
          <w:noProof/>
        </w:rPr>
        <w:t xml:space="preserve"> Hi-C Analysis in Arabidopsis Identifies the KNOT, a Structure with Similarities to the flamenco Locus of Drosophila. Mol Cell 55: 678-693.</w:t>
      </w:r>
      <w:bookmarkEnd w:id="1265"/>
    </w:p>
    <w:p w14:paraId="7B900ABA" w14:textId="77777777" w:rsidR="0051230E" w:rsidRPr="006406F0" w:rsidRDefault="0051230E" w:rsidP="0051230E">
      <w:pPr>
        <w:spacing w:after="0" w:line="240" w:lineRule="auto"/>
        <w:ind w:left="720" w:hanging="720"/>
        <w:jc w:val="left"/>
        <w:rPr>
          <w:rFonts w:ascii="Calibri" w:hAnsi="Calibri" w:cs="Calibri"/>
          <w:noProof/>
        </w:rPr>
      </w:pPr>
      <w:bookmarkStart w:id="1266" w:name="_ENREF_321"/>
      <w:r w:rsidRPr="006406F0">
        <w:rPr>
          <w:rFonts w:ascii="Calibri" w:hAnsi="Calibri" w:cs="Calibri"/>
          <w:noProof/>
        </w:rPr>
        <w:t xml:space="preserve">321. </w:t>
      </w:r>
      <w:r w:rsidRPr="006406F0">
        <w:rPr>
          <w:rFonts w:ascii="Calibri" w:hAnsi="Calibri" w:cs="Calibri"/>
          <w:b/>
          <w:noProof/>
        </w:rPr>
        <w:t>Wang C, Liu C, Roqueiro D, Grimm D, Schwab R, et al. (2015)</w:t>
      </w:r>
      <w:r w:rsidRPr="006406F0">
        <w:rPr>
          <w:rFonts w:ascii="Calibri" w:hAnsi="Calibri" w:cs="Calibri"/>
          <w:noProof/>
        </w:rPr>
        <w:t xml:space="preserve"> Genome-wide analysis of local chromatin packing in Arabidopsis thaliana. Genome Res 25: 246-256.</w:t>
      </w:r>
      <w:bookmarkEnd w:id="1266"/>
    </w:p>
    <w:p w14:paraId="238D1739" w14:textId="77777777" w:rsidR="0051230E" w:rsidRPr="006406F0" w:rsidRDefault="0051230E" w:rsidP="0051230E">
      <w:pPr>
        <w:spacing w:after="0" w:line="240" w:lineRule="auto"/>
        <w:ind w:left="720" w:hanging="720"/>
        <w:jc w:val="left"/>
        <w:rPr>
          <w:rFonts w:ascii="Calibri" w:hAnsi="Calibri" w:cs="Calibri"/>
          <w:noProof/>
          <w:lang w:val="it-IT"/>
        </w:rPr>
      </w:pPr>
      <w:bookmarkStart w:id="1267" w:name="_ENREF_322"/>
      <w:r w:rsidRPr="006406F0">
        <w:rPr>
          <w:rFonts w:ascii="Calibri" w:hAnsi="Calibri" w:cs="Calibri"/>
          <w:noProof/>
        </w:rPr>
        <w:t xml:space="preserve">322. </w:t>
      </w:r>
      <w:r w:rsidRPr="006406F0">
        <w:rPr>
          <w:rFonts w:ascii="Calibri" w:hAnsi="Calibri" w:cs="Calibri"/>
          <w:b/>
          <w:noProof/>
        </w:rPr>
        <w:t>Feng S, Cokus Shawn J, Schubert V, Zhai J, Pellegrini M, et al. (2014)</w:t>
      </w:r>
      <w:r w:rsidRPr="006406F0">
        <w:rPr>
          <w:rFonts w:ascii="Calibri" w:hAnsi="Calibri" w:cs="Calibri"/>
          <w:noProof/>
        </w:rPr>
        <w:t xml:space="preserve"> Genome-wide Hi-C Analyses in Wild-Type and Mutants Reveal High-Resolution Chromatin Interactions in Arabidopsis. </w:t>
      </w:r>
      <w:r w:rsidRPr="006406F0">
        <w:rPr>
          <w:rFonts w:ascii="Calibri" w:hAnsi="Calibri" w:cs="Calibri"/>
          <w:noProof/>
          <w:lang w:val="it-IT"/>
        </w:rPr>
        <w:t>Mol Cell 55: 694-707.</w:t>
      </w:r>
      <w:bookmarkEnd w:id="1267"/>
    </w:p>
    <w:p w14:paraId="45925031" w14:textId="77777777" w:rsidR="0051230E" w:rsidRPr="006406F0" w:rsidRDefault="0051230E" w:rsidP="0051230E">
      <w:pPr>
        <w:spacing w:after="0" w:line="240" w:lineRule="auto"/>
        <w:ind w:left="720" w:hanging="720"/>
        <w:jc w:val="left"/>
        <w:rPr>
          <w:rFonts w:ascii="Calibri" w:hAnsi="Calibri" w:cs="Calibri"/>
          <w:noProof/>
        </w:rPr>
      </w:pPr>
      <w:bookmarkStart w:id="1268" w:name="_ENREF_323"/>
      <w:r w:rsidRPr="006406F0">
        <w:rPr>
          <w:rFonts w:ascii="Calibri" w:hAnsi="Calibri" w:cs="Calibri"/>
          <w:noProof/>
          <w:lang w:val="it-IT"/>
        </w:rPr>
        <w:t xml:space="preserve">323. </w:t>
      </w:r>
      <w:r w:rsidRPr="006406F0">
        <w:rPr>
          <w:rFonts w:ascii="Calibri" w:hAnsi="Calibri" w:cs="Calibri"/>
          <w:b/>
          <w:noProof/>
          <w:lang w:val="it-IT"/>
        </w:rPr>
        <w:t xml:space="preserve">Panda K, Ji L, Neumann DA, Daron J, Schmitz RJ, et al. </w:t>
      </w:r>
      <w:r w:rsidRPr="006406F0">
        <w:rPr>
          <w:rFonts w:ascii="Calibri" w:hAnsi="Calibri" w:cs="Calibri"/>
          <w:b/>
          <w:noProof/>
        </w:rPr>
        <w:t>(2016)</w:t>
      </w:r>
      <w:r w:rsidRPr="006406F0">
        <w:rPr>
          <w:rFonts w:ascii="Calibri" w:hAnsi="Calibri" w:cs="Calibri"/>
          <w:noProof/>
        </w:rPr>
        <w:t xml:space="preserve"> Full-length autonomous transposable elements are preferentially targeted by expression-dependent forms of RNA-directed DNA methylation. Genome Biol 17: 170.</w:t>
      </w:r>
      <w:bookmarkEnd w:id="1268"/>
    </w:p>
    <w:p w14:paraId="7893719F" w14:textId="77777777" w:rsidR="0051230E" w:rsidRPr="006406F0" w:rsidRDefault="0051230E" w:rsidP="0051230E">
      <w:pPr>
        <w:spacing w:after="0" w:line="240" w:lineRule="auto"/>
        <w:ind w:left="720" w:hanging="720"/>
        <w:jc w:val="left"/>
        <w:rPr>
          <w:rFonts w:ascii="Calibri" w:hAnsi="Calibri" w:cs="Calibri"/>
          <w:noProof/>
        </w:rPr>
      </w:pPr>
      <w:bookmarkStart w:id="1269" w:name="_ENREF_324"/>
      <w:r w:rsidRPr="006406F0">
        <w:rPr>
          <w:rFonts w:ascii="Calibri" w:hAnsi="Calibri" w:cs="Calibri"/>
          <w:noProof/>
        </w:rPr>
        <w:t xml:space="preserve">324. </w:t>
      </w:r>
      <w:r w:rsidRPr="006406F0">
        <w:rPr>
          <w:rFonts w:ascii="Calibri" w:hAnsi="Calibri" w:cs="Calibri"/>
          <w:b/>
          <w:noProof/>
        </w:rPr>
        <w:t>Wang D, Qu Z, Yang L, Zhang Q, Liu Z-H, et al. (2017)</w:t>
      </w:r>
      <w:r w:rsidRPr="006406F0">
        <w:rPr>
          <w:rFonts w:ascii="Calibri" w:hAnsi="Calibri" w:cs="Calibri"/>
          <w:noProof/>
        </w:rPr>
        <w:t xml:space="preserve"> Transposable elements (TEs) contribute to stress-related long intergenic noncoding RNAs in plants. The Plant Journal 90: 133-146.</w:t>
      </w:r>
      <w:bookmarkEnd w:id="1269"/>
    </w:p>
    <w:p w14:paraId="41D64F58" w14:textId="77777777" w:rsidR="0051230E" w:rsidRPr="006406F0" w:rsidRDefault="0051230E" w:rsidP="0051230E">
      <w:pPr>
        <w:spacing w:after="0" w:line="240" w:lineRule="auto"/>
        <w:ind w:left="720" w:hanging="720"/>
        <w:jc w:val="left"/>
        <w:rPr>
          <w:rFonts w:ascii="Calibri" w:hAnsi="Calibri" w:cs="Calibri"/>
          <w:noProof/>
        </w:rPr>
      </w:pPr>
      <w:bookmarkStart w:id="1270" w:name="_ENREF_325"/>
      <w:r w:rsidRPr="006406F0">
        <w:rPr>
          <w:rFonts w:ascii="Calibri" w:hAnsi="Calibri" w:cs="Calibri"/>
          <w:noProof/>
        </w:rPr>
        <w:t xml:space="preserve">325. </w:t>
      </w:r>
      <w:r w:rsidRPr="006406F0">
        <w:rPr>
          <w:rFonts w:ascii="Calibri" w:hAnsi="Calibri" w:cs="Calibri"/>
          <w:b/>
          <w:noProof/>
        </w:rPr>
        <w:t>Heo JB, Lee Y-S, Sung S (2013)</w:t>
      </w:r>
      <w:r w:rsidRPr="006406F0">
        <w:rPr>
          <w:rFonts w:ascii="Calibri" w:hAnsi="Calibri" w:cs="Calibri"/>
          <w:noProof/>
        </w:rPr>
        <w:t xml:space="preserve"> Epigenetic regulation by long noncoding RNAs in plants. Chromosome Research 21: 685-693.</w:t>
      </w:r>
      <w:bookmarkEnd w:id="1270"/>
    </w:p>
    <w:p w14:paraId="482D67C1" w14:textId="44BE8A5B" w:rsidR="0051230E" w:rsidRPr="006406F0" w:rsidRDefault="0051230E" w:rsidP="0051230E">
      <w:pPr>
        <w:spacing w:after="0" w:line="240" w:lineRule="auto"/>
        <w:ind w:left="720" w:hanging="720"/>
        <w:jc w:val="left"/>
        <w:rPr>
          <w:rFonts w:ascii="Calibri" w:hAnsi="Calibri" w:cs="Calibri"/>
          <w:noProof/>
        </w:rPr>
      </w:pPr>
      <w:bookmarkStart w:id="1271" w:name="_ENREF_326"/>
      <w:r w:rsidRPr="006406F0">
        <w:rPr>
          <w:rFonts w:ascii="Calibri" w:hAnsi="Calibri" w:cs="Calibri"/>
          <w:noProof/>
        </w:rPr>
        <w:lastRenderedPageBreak/>
        <w:t xml:space="preserve">326. </w:t>
      </w:r>
      <w:r w:rsidRPr="006406F0">
        <w:rPr>
          <w:rFonts w:ascii="Calibri" w:hAnsi="Calibri" w:cs="Calibri"/>
          <w:b/>
          <w:noProof/>
        </w:rPr>
        <w:t>Quinodoz S, Guttman M (2014)</w:t>
      </w:r>
      <w:r w:rsidRPr="006406F0">
        <w:rPr>
          <w:rFonts w:ascii="Calibri" w:hAnsi="Calibri" w:cs="Calibri"/>
          <w:noProof/>
        </w:rPr>
        <w:t xml:space="preserve"> Long non-coding RNAs: An emerging link between gene regulation and nuclear organi</w:t>
      </w:r>
      <w:r w:rsidR="00E432B3" w:rsidRPr="006406F0">
        <w:rPr>
          <w:rFonts w:ascii="Calibri" w:hAnsi="Calibri" w:cs="Calibri"/>
          <w:noProof/>
        </w:rPr>
        <w:t>sation</w:t>
      </w:r>
      <w:r w:rsidRPr="006406F0">
        <w:rPr>
          <w:rFonts w:ascii="Calibri" w:hAnsi="Calibri" w:cs="Calibri"/>
          <w:noProof/>
        </w:rPr>
        <w:t>. Trends in Cell Biology 24: 651-663.</w:t>
      </w:r>
      <w:bookmarkEnd w:id="1271"/>
    </w:p>
    <w:p w14:paraId="57C68233" w14:textId="77777777" w:rsidR="0051230E" w:rsidRPr="006406F0" w:rsidRDefault="0051230E" w:rsidP="0051230E">
      <w:pPr>
        <w:spacing w:after="0" w:line="240" w:lineRule="auto"/>
        <w:ind w:left="720" w:hanging="720"/>
        <w:jc w:val="left"/>
        <w:rPr>
          <w:rFonts w:ascii="Calibri" w:hAnsi="Calibri" w:cs="Calibri"/>
          <w:noProof/>
        </w:rPr>
      </w:pPr>
      <w:bookmarkStart w:id="1272" w:name="_ENREF_327"/>
      <w:r w:rsidRPr="006406F0">
        <w:rPr>
          <w:rFonts w:ascii="Calibri" w:hAnsi="Calibri" w:cs="Calibri"/>
          <w:noProof/>
        </w:rPr>
        <w:t xml:space="preserve">327. </w:t>
      </w:r>
      <w:r w:rsidRPr="006406F0">
        <w:rPr>
          <w:rFonts w:ascii="Calibri" w:hAnsi="Calibri" w:cs="Calibri"/>
          <w:b/>
          <w:noProof/>
        </w:rPr>
        <w:t>Vance KW, Ponting CP (2014)</w:t>
      </w:r>
      <w:r w:rsidRPr="006406F0">
        <w:rPr>
          <w:rFonts w:ascii="Calibri" w:hAnsi="Calibri" w:cs="Calibri"/>
          <w:noProof/>
        </w:rPr>
        <w:t xml:space="preserve"> Transcriptional regulatory functions of nuclear long noncoding RNAs. Trends in Genetics 30: 348-355.</w:t>
      </w:r>
      <w:bookmarkEnd w:id="1272"/>
    </w:p>
    <w:p w14:paraId="66C35BCA" w14:textId="361ED462" w:rsidR="0051230E" w:rsidRPr="006406F0" w:rsidRDefault="0051230E" w:rsidP="0051230E">
      <w:pPr>
        <w:spacing w:after="0" w:line="240" w:lineRule="auto"/>
        <w:jc w:val="left"/>
        <w:rPr>
          <w:rFonts w:eastAsiaTheme="majorEastAsia" w:cstheme="majorBidi"/>
          <w:b/>
          <w:noProof/>
          <w:spacing w:val="-10"/>
          <w:kern w:val="28"/>
          <w:sz w:val="48"/>
          <w:szCs w:val="56"/>
        </w:rPr>
      </w:pPr>
    </w:p>
    <w:p w14:paraId="1BA7CFE3" w14:textId="536BB9CA" w:rsidR="00F20AD0" w:rsidRDefault="004D2006" w:rsidP="00203792">
      <w:pPr>
        <w:jc w:val="left"/>
        <w:rPr>
          <w:b/>
          <w:sz w:val="28"/>
          <w:u w:val="single"/>
        </w:rPr>
      </w:pPr>
      <w:r w:rsidRPr="006406F0">
        <w:rPr>
          <w:b/>
          <w:sz w:val="28"/>
          <w:u w:val="single"/>
        </w:rPr>
        <w:fldChar w:fldCharType="end"/>
      </w:r>
    </w:p>
    <w:p w14:paraId="5CCB7AEB" w14:textId="77777777" w:rsidR="005C4E1A" w:rsidRDefault="005C4E1A" w:rsidP="00203792">
      <w:pPr>
        <w:jc w:val="left"/>
        <w:rPr>
          <w:b/>
          <w:sz w:val="28"/>
          <w:u w:val="single"/>
        </w:rPr>
      </w:pPr>
    </w:p>
    <w:p w14:paraId="05376384" w14:textId="77777777" w:rsidR="005C4E1A" w:rsidRDefault="005C4E1A" w:rsidP="00203792">
      <w:pPr>
        <w:jc w:val="left"/>
        <w:rPr>
          <w:b/>
          <w:sz w:val="28"/>
          <w:u w:val="single"/>
        </w:rPr>
      </w:pPr>
    </w:p>
    <w:p w14:paraId="38F15FC6" w14:textId="77777777" w:rsidR="005C4E1A" w:rsidRDefault="005C4E1A" w:rsidP="00203792">
      <w:pPr>
        <w:jc w:val="left"/>
        <w:rPr>
          <w:b/>
          <w:sz w:val="28"/>
          <w:u w:val="single"/>
        </w:rPr>
      </w:pPr>
    </w:p>
    <w:p w14:paraId="70ED1B9E" w14:textId="77777777" w:rsidR="007B50DE" w:rsidRDefault="007B50DE" w:rsidP="00203792">
      <w:pPr>
        <w:jc w:val="left"/>
        <w:rPr>
          <w:b/>
          <w:sz w:val="28"/>
          <w:u w:val="single"/>
        </w:rPr>
      </w:pPr>
    </w:p>
    <w:p w14:paraId="53496D04" w14:textId="77777777" w:rsidR="007B50DE" w:rsidRDefault="007B50DE" w:rsidP="00203792">
      <w:pPr>
        <w:jc w:val="left"/>
        <w:rPr>
          <w:b/>
          <w:sz w:val="28"/>
          <w:u w:val="single"/>
        </w:rPr>
      </w:pPr>
    </w:p>
    <w:p w14:paraId="42E80C98" w14:textId="77777777" w:rsidR="007B50DE" w:rsidRDefault="007B50DE" w:rsidP="00203792">
      <w:pPr>
        <w:jc w:val="left"/>
        <w:rPr>
          <w:b/>
          <w:sz w:val="28"/>
          <w:u w:val="single"/>
        </w:rPr>
      </w:pPr>
    </w:p>
    <w:p w14:paraId="5B37EA66" w14:textId="77777777" w:rsidR="007B50DE" w:rsidRDefault="007B50DE" w:rsidP="00203792">
      <w:pPr>
        <w:jc w:val="left"/>
        <w:rPr>
          <w:b/>
          <w:sz w:val="28"/>
          <w:u w:val="single"/>
        </w:rPr>
      </w:pPr>
    </w:p>
    <w:p w14:paraId="0B283A54" w14:textId="77777777" w:rsidR="007B50DE" w:rsidRDefault="007B50DE" w:rsidP="00203792">
      <w:pPr>
        <w:jc w:val="left"/>
        <w:rPr>
          <w:b/>
          <w:sz w:val="28"/>
          <w:u w:val="single"/>
        </w:rPr>
      </w:pPr>
    </w:p>
    <w:p w14:paraId="215251E1" w14:textId="77777777" w:rsidR="007B50DE" w:rsidRDefault="007B50DE" w:rsidP="00203792">
      <w:pPr>
        <w:jc w:val="left"/>
        <w:rPr>
          <w:b/>
          <w:sz w:val="28"/>
          <w:u w:val="single"/>
        </w:rPr>
      </w:pPr>
    </w:p>
    <w:p w14:paraId="6E1BE267" w14:textId="77777777" w:rsidR="007B50DE" w:rsidRDefault="007B50DE" w:rsidP="00203792">
      <w:pPr>
        <w:jc w:val="left"/>
        <w:rPr>
          <w:b/>
          <w:sz w:val="28"/>
          <w:u w:val="single"/>
        </w:rPr>
      </w:pPr>
    </w:p>
    <w:p w14:paraId="3EC97610" w14:textId="77777777" w:rsidR="007B50DE" w:rsidRDefault="007B50DE" w:rsidP="00203792">
      <w:pPr>
        <w:jc w:val="left"/>
        <w:rPr>
          <w:b/>
          <w:sz w:val="28"/>
          <w:u w:val="single"/>
        </w:rPr>
      </w:pPr>
    </w:p>
    <w:p w14:paraId="51C32C56" w14:textId="77777777" w:rsidR="007B50DE" w:rsidRDefault="007B50DE" w:rsidP="00203792">
      <w:pPr>
        <w:jc w:val="left"/>
        <w:rPr>
          <w:b/>
          <w:sz w:val="28"/>
          <w:u w:val="single"/>
        </w:rPr>
      </w:pPr>
    </w:p>
    <w:p w14:paraId="4788C7FE" w14:textId="77777777" w:rsidR="007B50DE" w:rsidRDefault="007B50DE" w:rsidP="00203792">
      <w:pPr>
        <w:jc w:val="left"/>
        <w:rPr>
          <w:b/>
          <w:sz w:val="28"/>
          <w:u w:val="single"/>
        </w:rPr>
      </w:pPr>
    </w:p>
    <w:p w14:paraId="656D3290" w14:textId="77777777" w:rsidR="007B50DE" w:rsidRDefault="007B50DE" w:rsidP="00203792">
      <w:pPr>
        <w:jc w:val="left"/>
        <w:rPr>
          <w:b/>
          <w:sz w:val="28"/>
          <w:u w:val="single"/>
        </w:rPr>
      </w:pPr>
    </w:p>
    <w:p w14:paraId="2939AF9B" w14:textId="77777777" w:rsidR="007B50DE" w:rsidRDefault="007B50DE" w:rsidP="00203792">
      <w:pPr>
        <w:jc w:val="left"/>
        <w:rPr>
          <w:b/>
          <w:sz w:val="28"/>
          <w:u w:val="single"/>
        </w:rPr>
      </w:pPr>
    </w:p>
    <w:p w14:paraId="2512995D" w14:textId="77777777" w:rsidR="007B50DE" w:rsidRDefault="007B50DE" w:rsidP="00203792">
      <w:pPr>
        <w:jc w:val="left"/>
        <w:rPr>
          <w:b/>
          <w:sz w:val="28"/>
          <w:u w:val="single"/>
        </w:rPr>
      </w:pPr>
    </w:p>
    <w:p w14:paraId="269CAD76" w14:textId="21BDD2C9" w:rsidR="005C4E1A" w:rsidRPr="004D163E" w:rsidRDefault="005C4E1A" w:rsidP="00042890">
      <w:pPr>
        <w:ind w:firstLine="0"/>
        <w:jc w:val="left"/>
      </w:pPr>
    </w:p>
    <w:sectPr w:rsidR="005C4E1A" w:rsidRPr="004D163E" w:rsidSect="00203792">
      <w:footerReference w:type="default" r:id="rId5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C4417" w14:textId="77777777" w:rsidR="00443801" w:rsidRDefault="00443801" w:rsidP="005F6313">
      <w:pPr>
        <w:spacing w:after="0" w:line="240" w:lineRule="auto"/>
      </w:pPr>
      <w:r>
        <w:separator/>
      </w:r>
    </w:p>
  </w:endnote>
  <w:endnote w:type="continuationSeparator" w:id="0">
    <w:p w14:paraId="626086BA" w14:textId="77777777" w:rsidR="00443801" w:rsidRDefault="00443801" w:rsidP="005F6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7E6E6" w:themeColor="background2"/>
      </w:rPr>
      <w:id w:val="657424953"/>
      <w:docPartObj>
        <w:docPartGallery w:val="Page Numbers (Bottom of Page)"/>
        <w:docPartUnique/>
      </w:docPartObj>
    </w:sdtPr>
    <w:sdtEndPr>
      <w:rPr>
        <w:noProof/>
        <w:color w:val="FFFFFF" w:themeColor="background1"/>
      </w:rPr>
    </w:sdtEndPr>
    <w:sdtContent>
      <w:p w14:paraId="127DB55E" w14:textId="54A587F5" w:rsidR="00CB07D9" w:rsidRPr="001A07D7" w:rsidRDefault="00CB07D9">
        <w:pPr>
          <w:pStyle w:val="Footer"/>
          <w:jc w:val="right"/>
          <w:rPr>
            <w:color w:val="FFFFFF" w:themeColor="background1"/>
          </w:rPr>
        </w:pPr>
        <w:r w:rsidRPr="001A07D7">
          <w:rPr>
            <w:color w:val="FFFFFF" w:themeColor="background1"/>
          </w:rPr>
          <w:fldChar w:fldCharType="begin"/>
        </w:r>
        <w:r w:rsidRPr="001A07D7">
          <w:rPr>
            <w:color w:val="FFFFFF" w:themeColor="background1"/>
          </w:rPr>
          <w:instrText xml:space="preserve"> PAGE   \* MERGEFORMAT </w:instrText>
        </w:r>
        <w:r w:rsidRPr="001A07D7">
          <w:rPr>
            <w:color w:val="FFFFFF" w:themeColor="background1"/>
          </w:rPr>
          <w:fldChar w:fldCharType="separate"/>
        </w:r>
        <w:r w:rsidR="006406F0">
          <w:rPr>
            <w:noProof/>
            <w:color w:val="FFFFFF" w:themeColor="background1"/>
          </w:rPr>
          <w:t>iii</w:t>
        </w:r>
        <w:r w:rsidRPr="001A07D7">
          <w:rPr>
            <w:noProof/>
            <w:color w:val="FFFFFF" w:themeColor="background1"/>
          </w:rPr>
          <w:fldChar w:fldCharType="end"/>
        </w:r>
      </w:p>
    </w:sdtContent>
  </w:sdt>
  <w:p w14:paraId="2A69470C" w14:textId="77777777" w:rsidR="00CB07D9" w:rsidRDefault="00CB07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7E6E6" w:themeColor="background2"/>
      </w:rPr>
      <w:id w:val="101541686"/>
      <w:docPartObj>
        <w:docPartGallery w:val="Page Numbers (Bottom of Page)"/>
        <w:docPartUnique/>
      </w:docPartObj>
    </w:sdtPr>
    <w:sdtEndPr>
      <w:rPr>
        <w:noProof/>
        <w:color w:val="767171" w:themeColor="background2" w:themeShade="80"/>
      </w:rPr>
    </w:sdtEndPr>
    <w:sdtContent>
      <w:p w14:paraId="6D90F047" w14:textId="2E4445D0" w:rsidR="00CB07D9" w:rsidRPr="007B50DE" w:rsidRDefault="00CB07D9">
        <w:pPr>
          <w:pStyle w:val="Footer"/>
          <w:jc w:val="right"/>
          <w:rPr>
            <w:color w:val="767171" w:themeColor="background2" w:themeShade="80"/>
          </w:rPr>
        </w:pPr>
        <w:r w:rsidRPr="007B50DE">
          <w:rPr>
            <w:color w:val="767171" w:themeColor="background2" w:themeShade="80"/>
          </w:rPr>
          <w:fldChar w:fldCharType="begin"/>
        </w:r>
        <w:r w:rsidRPr="007B50DE">
          <w:rPr>
            <w:color w:val="767171" w:themeColor="background2" w:themeShade="80"/>
          </w:rPr>
          <w:instrText xml:space="preserve"> PAGE   \* MERGEFORMAT </w:instrText>
        </w:r>
        <w:r w:rsidRPr="007B50DE">
          <w:rPr>
            <w:color w:val="767171" w:themeColor="background2" w:themeShade="80"/>
          </w:rPr>
          <w:fldChar w:fldCharType="separate"/>
        </w:r>
        <w:r w:rsidR="006406F0">
          <w:rPr>
            <w:noProof/>
            <w:color w:val="767171" w:themeColor="background2" w:themeShade="80"/>
          </w:rPr>
          <w:t>iii</w:t>
        </w:r>
        <w:r w:rsidRPr="007B50DE">
          <w:rPr>
            <w:noProof/>
            <w:color w:val="767171" w:themeColor="background2" w:themeShade="80"/>
          </w:rPr>
          <w:fldChar w:fldCharType="end"/>
        </w:r>
      </w:p>
    </w:sdtContent>
  </w:sdt>
  <w:p w14:paraId="6C5ECCA6" w14:textId="77777777" w:rsidR="00CB07D9" w:rsidRDefault="00CB07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7E6E6" w:themeColor="background2"/>
      </w:rPr>
      <w:id w:val="-1745254679"/>
      <w:docPartObj>
        <w:docPartGallery w:val="Page Numbers (Bottom of Page)"/>
        <w:docPartUnique/>
      </w:docPartObj>
    </w:sdtPr>
    <w:sdtEndPr>
      <w:rPr>
        <w:noProof/>
        <w:color w:val="767171" w:themeColor="background2" w:themeShade="80"/>
      </w:rPr>
    </w:sdtEndPr>
    <w:sdtContent>
      <w:p w14:paraId="7794866E" w14:textId="5B3FD1B7" w:rsidR="00CB07D9" w:rsidRPr="007B50DE" w:rsidRDefault="00CB07D9">
        <w:pPr>
          <w:pStyle w:val="Footer"/>
          <w:jc w:val="right"/>
          <w:rPr>
            <w:color w:val="767171" w:themeColor="background2" w:themeShade="80"/>
          </w:rPr>
        </w:pPr>
        <w:r w:rsidRPr="007B50DE">
          <w:rPr>
            <w:color w:val="767171" w:themeColor="background2" w:themeShade="80"/>
          </w:rPr>
          <w:fldChar w:fldCharType="begin"/>
        </w:r>
        <w:r w:rsidRPr="007B50DE">
          <w:rPr>
            <w:color w:val="767171" w:themeColor="background2" w:themeShade="80"/>
          </w:rPr>
          <w:instrText xml:space="preserve"> PAGE   \* MERGEFORMAT </w:instrText>
        </w:r>
        <w:r w:rsidRPr="007B50DE">
          <w:rPr>
            <w:color w:val="767171" w:themeColor="background2" w:themeShade="80"/>
          </w:rPr>
          <w:fldChar w:fldCharType="separate"/>
        </w:r>
        <w:r w:rsidR="006406F0">
          <w:rPr>
            <w:noProof/>
            <w:color w:val="767171" w:themeColor="background2" w:themeShade="80"/>
          </w:rPr>
          <w:t>125</w:t>
        </w:r>
        <w:r w:rsidRPr="007B50DE">
          <w:rPr>
            <w:noProof/>
            <w:color w:val="767171" w:themeColor="background2" w:themeShade="80"/>
          </w:rPr>
          <w:fldChar w:fldCharType="end"/>
        </w:r>
      </w:p>
    </w:sdtContent>
  </w:sdt>
  <w:p w14:paraId="17F62A3E" w14:textId="77777777" w:rsidR="00CB07D9" w:rsidRDefault="00CB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AA969" w14:textId="77777777" w:rsidR="00443801" w:rsidRDefault="00443801" w:rsidP="005F6313">
      <w:pPr>
        <w:spacing w:after="0" w:line="240" w:lineRule="auto"/>
      </w:pPr>
      <w:r>
        <w:separator/>
      </w:r>
    </w:p>
  </w:footnote>
  <w:footnote w:type="continuationSeparator" w:id="0">
    <w:p w14:paraId="068424D7" w14:textId="77777777" w:rsidR="00443801" w:rsidRDefault="00443801" w:rsidP="005F63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966F1"/>
    <w:multiLevelType w:val="hybridMultilevel"/>
    <w:tmpl w:val="538205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948B1"/>
    <w:multiLevelType w:val="hybridMultilevel"/>
    <w:tmpl w:val="CC964E5E"/>
    <w:lvl w:ilvl="0" w:tplc="33DC02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05F98"/>
    <w:multiLevelType w:val="hybridMultilevel"/>
    <w:tmpl w:val="D270A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534738"/>
    <w:multiLevelType w:val="hybridMultilevel"/>
    <w:tmpl w:val="DBF028F0"/>
    <w:lvl w:ilvl="0" w:tplc="059EF95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E7D86"/>
    <w:multiLevelType w:val="multilevel"/>
    <w:tmpl w:val="58C62052"/>
    <w:lvl w:ilvl="0">
      <w:start w:val="2"/>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35B47A06"/>
    <w:multiLevelType w:val="hybridMultilevel"/>
    <w:tmpl w:val="0E7C2774"/>
    <w:lvl w:ilvl="0" w:tplc="1BC4955E">
      <w:start w:val="1"/>
      <w:numFmt w:val="bullet"/>
      <w:lvlText w:val="•"/>
      <w:lvlJc w:val="left"/>
      <w:pPr>
        <w:tabs>
          <w:tab w:val="num" w:pos="720"/>
        </w:tabs>
        <w:ind w:left="720" w:hanging="360"/>
      </w:pPr>
      <w:rPr>
        <w:rFonts w:ascii="Arial" w:hAnsi="Arial" w:hint="default"/>
      </w:rPr>
    </w:lvl>
    <w:lvl w:ilvl="1" w:tplc="C406BC76" w:tentative="1">
      <w:start w:val="1"/>
      <w:numFmt w:val="bullet"/>
      <w:lvlText w:val="•"/>
      <w:lvlJc w:val="left"/>
      <w:pPr>
        <w:tabs>
          <w:tab w:val="num" w:pos="1440"/>
        </w:tabs>
        <w:ind w:left="1440" w:hanging="360"/>
      </w:pPr>
      <w:rPr>
        <w:rFonts w:ascii="Arial" w:hAnsi="Arial" w:hint="default"/>
      </w:rPr>
    </w:lvl>
    <w:lvl w:ilvl="2" w:tplc="8B0CF2F0" w:tentative="1">
      <w:start w:val="1"/>
      <w:numFmt w:val="bullet"/>
      <w:lvlText w:val="•"/>
      <w:lvlJc w:val="left"/>
      <w:pPr>
        <w:tabs>
          <w:tab w:val="num" w:pos="2160"/>
        </w:tabs>
        <w:ind w:left="2160" w:hanging="360"/>
      </w:pPr>
      <w:rPr>
        <w:rFonts w:ascii="Arial" w:hAnsi="Arial" w:hint="default"/>
      </w:rPr>
    </w:lvl>
    <w:lvl w:ilvl="3" w:tplc="9A66C41E" w:tentative="1">
      <w:start w:val="1"/>
      <w:numFmt w:val="bullet"/>
      <w:lvlText w:val="•"/>
      <w:lvlJc w:val="left"/>
      <w:pPr>
        <w:tabs>
          <w:tab w:val="num" w:pos="2880"/>
        </w:tabs>
        <w:ind w:left="2880" w:hanging="360"/>
      </w:pPr>
      <w:rPr>
        <w:rFonts w:ascii="Arial" w:hAnsi="Arial" w:hint="default"/>
      </w:rPr>
    </w:lvl>
    <w:lvl w:ilvl="4" w:tplc="467EDF46" w:tentative="1">
      <w:start w:val="1"/>
      <w:numFmt w:val="bullet"/>
      <w:lvlText w:val="•"/>
      <w:lvlJc w:val="left"/>
      <w:pPr>
        <w:tabs>
          <w:tab w:val="num" w:pos="3600"/>
        </w:tabs>
        <w:ind w:left="3600" w:hanging="360"/>
      </w:pPr>
      <w:rPr>
        <w:rFonts w:ascii="Arial" w:hAnsi="Arial" w:hint="default"/>
      </w:rPr>
    </w:lvl>
    <w:lvl w:ilvl="5" w:tplc="15B89C5A" w:tentative="1">
      <w:start w:val="1"/>
      <w:numFmt w:val="bullet"/>
      <w:lvlText w:val="•"/>
      <w:lvlJc w:val="left"/>
      <w:pPr>
        <w:tabs>
          <w:tab w:val="num" w:pos="4320"/>
        </w:tabs>
        <w:ind w:left="4320" w:hanging="360"/>
      </w:pPr>
      <w:rPr>
        <w:rFonts w:ascii="Arial" w:hAnsi="Arial" w:hint="default"/>
      </w:rPr>
    </w:lvl>
    <w:lvl w:ilvl="6" w:tplc="C496671A" w:tentative="1">
      <w:start w:val="1"/>
      <w:numFmt w:val="bullet"/>
      <w:lvlText w:val="•"/>
      <w:lvlJc w:val="left"/>
      <w:pPr>
        <w:tabs>
          <w:tab w:val="num" w:pos="5040"/>
        </w:tabs>
        <w:ind w:left="5040" w:hanging="360"/>
      </w:pPr>
      <w:rPr>
        <w:rFonts w:ascii="Arial" w:hAnsi="Arial" w:hint="default"/>
      </w:rPr>
    </w:lvl>
    <w:lvl w:ilvl="7" w:tplc="C49A019E" w:tentative="1">
      <w:start w:val="1"/>
      <w:numFmt w:val="bullet"/>
      <w:lvlText w:val="•"/>
      <w:lvlJc w:val="left"/>
      <w:pPr>
        <w:tabs>
          <w:tab w:val="num" w:pos="5760"/>
        </w:tabs>
        <w:ind w:left="5760" w:hanging="360"/>
      </w:pPr>
      <w:rPr>
        <w:rFonts w:ascii="Arial" w:hAnsi="Arial" w:hint="default"/>
      </w:rPr>
    </w:lvl>
    <w:lvl w:ilvl="8" w:tplc="892AB8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096794"/>
    <w:multiLevelType w:val="multilevel"/>
    <w:tmpl w:val="58C62052"/>
    <w:lvl w:ilvl="0">
      <w:start w:val="2"/>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94C5686"/>
    <w:multiLevelType w:val="hybridMultilevel"/>
    <w:tmpl w:val="F12CC4B0"/>
    <w:lvl w:ilvl="0" w:tplc="E068A83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E13A0"/>
    <w:multiLevelType w:val="multilevel"/>
    <w:tmpl w:val="1E505B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33F6187"/>
    <w:multiLevelType w:val="hybridMultilevel"/>
    <w:tmpl w:val="A8649960"/>
    <w:lvl w:ilvl="0" w:tplc="8746FE6C">
      <w:start w:val="1"/>
      <w:numFmt w:val="bullet"/>
      <w:lvlText w:val="•"/>
      <w:lvlJc w:val="left"/>
      <w:pPr>
        <w:tabs>
          <w:tab w:val="num" w:pos="720"/>
        </w:tabs>
        <w:ind w:left="720" w:hanging="360"/>
      </w:pPr>
      <w:rPr>
        <w:rFonts w:ascii="Arial" w:hAnsi="Arial" w:hint="default"/>
      </w:rPr>
    </w:lvl>
    <w:lvl w:ilvl="1" w:tplc="3EF007E4" w:tentative="1">
      <w:start w:val="1"/>
      <w:numFmt w:val="bullet"/>
      <w:lvlText w:val="•"/>
      <w:lvlJc w:val="left"/>
      <w:pPr>
        <w:tabs>
          <w:tab w:val="num" w:pos="1440"/>
        </w:tabs>
        <w:ind w:left="1440" w:hanging="360"/>
      </w:pPr>
      <w:rPr>
        <w:rFonts w:ascii="Arial" w:hAnsi="Arial" w:hint="default"/>
      </w:rPr>
    </w:lvl>
    <w:lvl w:ilvl="2" w:tplc="F40AB032" w:tentative="1">
      <w:start w:val="1"/>
      <w:numFmt w:val="bullet"/>
      <w:lvlText w:val="•"/>
      <w:lvlJc w:val="left"/>
      <w:pPr>
        <w:tabs>
          <w:tab w:val="num" w:pos="2160"/>
        </w:tabs>
        <w:ind w:left="2160" w:hanging="360"/>
      </w:pPr>
      <w:rPr>
        <w:rFonts w:ascii="Arial" w:hAnsi="Arial" w:hint="default"/>
      </w:rPr>
    </w:lvl>
    <w:lvl w:ilvl="3" w:tplc="011253DA" w:tentative="1">
      <w:start w:val="1"/>
      <w:numFmt w:val="bullet"/>
      <w:lvlText w:val="•"/>
      <w:lvlJc w:val="left"/>
      <w:pPr>
        <w:tabs>
          <w:tab w:val="num" w:pos="2880"/>
        </w:tabs>
        <w:ind w:left="2880" w:hanging="360"/>
      </w:pPr>
      <w:rPr>
        <w:rFonts w:ascii="Arial" w:hAnsi="Arial" w:hint="default"/>
      </w:rPr>
    </w:lvl>
    <w:lvl w:ilvl="4" w:tplc="50C62D40" w:tentative="1">
      <w:start w:val="1"/>
      <w:numFmt w:val="bullet"/>
      <w:lvlText w:val="•"/>
      <w:lvlJc w:val="left"/>
      <w:pPr>
        <w:tabs>
          <w:tab w:val="num" w:pos="3600"/>
        </w:tabs>
        <w:ind w:left="3600" w:hanging="360"/>
      </w:pPr>
      <w:rPr>
        <w:rFonts w:ascii="Arial" w:hAnsi="Arial" w:hint="default"/>
      </w:rPr>
    </w:lvl>
    <w:lvl w:ilvl="5" w:tplc="61322598" w:tentative="1">
      <w:start w:val="1"/>
      <w:numFmt w:val="bullet"/>
      <w:lvlText w:val="•"/>
      <w:lvlJc w:val="left"/>
      <w:pPr>
        <w:tabs>
          <w:tab w:val="num" w:pos="4320"/>
        </w:tabs>
        <w:ind w:left="4320" w:hanging="360"/>
      </w:pPr>
      <w:rPr>
        <w:rFonts w:ascii="Arial" w:hAnsi="Arial" w:hint="default"/>
      </w:rPr>
    </w:lvl>
    <w:lvl w:ilvl="6" w:tplc="98A098B6" w:tentative="1">
      <w:start w:val="1"/>
      <w:numFmt w:val="bullet"/>
      <w:lvlText w:val="•"/>
      <w:lvlJc w:val="left"/>
      <w:pPr>
        <w:tabs>
          <w:tab w:val="num" w:pos="5040"/>
        </w:tabs>
        <w:ind w:left="5040" w:hanging="360"/>
      </w:pPr>
      <w:rPr>
        <w:rFonts w:ascii="Arial" w:hAnsi="Arial" w:hint="default"/>
      </w:rPr>
    </w:lvl>
    <w:lvl w:ilvl="7" w:tplc="F31E7760" w:tentative="1">
      <w:start w:val="1"/>
      <w:numFmt w:val="bullet"/>
      <w:lvlText w:val="•"/>
      <w:lvlJc w:val="left"/>
      <w:pPr>
        <w:tabs>
          <w:tab w:val="num" w:pos="5760"/>
        </w:tabs>
        <w:ind w:left="5760" w:hanging="360"/>
      </w:pPr>
      <w:rPr>
        <w:rFonts w:ascii="Arial" w:hAnsi="Arial" w:hint="default"/>
      </w:rPr>
    </w:lvl>
    <w:lvl w:ilvl="8" w:tplc="31E234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E63A2A"/>
    <w:multiLevelType w:val="hybridMultilevel"/>
    <w:tmpl w:val="9252D89E"/>
    <w:lvl w:ilvl="0" w:tplc="C308BD52">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10B30F0"/>
    <w:multiLevelType w:val="hybridMultilevel"/>
    <w:tmpl w:val="410A8E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2A6717"/>
    <w:multiLevelType w:val="hybridMultilevel"/>
    <w:tmpl w:val="1214CCF8"/>
    <w:lvl w:ilvl="0" w:tplc="E0E8E3EA">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0C017D"/>
    <w:multiLevelType w:val="hybridMultilevel"/>
    <w:tmpl w:val="FA2E5E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F84741"/>
    <w:multiLevelType w:val="hybridMultilevel"/>
    <w:tmpl w:val="97B462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3"/>
  </w:num>
  <w:num w:numId="6">
    <w:abstractNumId w:val="13"/>
  </w:num>
  <w:num w:numId="7">
    <w:abstractNumId w:val="11"/>
  </w:num>
  <w:num w:numId="8">
    <w:abstractNumId w:val="0"/>
  </w:num>
  <w:num w:numId="9">
    <w:abstractNumId w:val="7"/>
  </w:num>
  <w:num w:numId="10">
    <w:abstractNumId w:val="14"/>
  </w:num>
  <w:num w:numId="11">
    <w:abstractNumId w:val="9"/>
  </w:num>
  <w:num w:numId="12">
    <w:abstractNumId w:val="5"/>
  </w:num>
  <w:num w:numId="13">
    <w:abstractNumId w:val="8"/>
  </w:num>
  <w:num w:numId="14">
    <w:abstractNumId w:val="10"/>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rriaan Ton">
    <w15:presenceInfo w15:providerId="Windows Live" w15:userId="fa981615f29827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 Copy&lt;/Style&gt;&lt;LeftDelim&gt;{&lt;/LeftDelim&gt;&lt;RightDelim&gt;}&lt;/RightDelim&gt;&lt;FontName&gt;Calibri&lt;/FontName&gt;&lt;FontSize&gt;11&lt;/FontSize&gt;&lt;ReflistTitle&gt;&lt;style face=&quot;bold&quot; size=&quot;12&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sade95pj0wpxtees9bvvftbse09tr5wea5v&quot;&gt;Phd year 1&lt;record-ids&gt;&lt;item&gt;1&lt;/item&gt;&lt;item&gt;2&lt;/item&gt;&lt;item&gt;3&lt;/item&gt;&lt;item&gt;12&lt;/item&gt;&lt;item&gt;19&lt;/item&gt;&lt;item&gt;20&lt;/item&gt;&lt;item&gt;24&lt;/item&gt;&lt;item&gt;30&lt;/item&gt;&lt;item&gt;31&lt;/item&gt;&lt;item&gt;34&lt;/item&gt;&lt;item&gt;35&lt;/item&gt;&lt;item&gt;37&lt;/item&gt;&lt;item&gt;38&lt;/item&gt;&lt;item&gt;47&lt;/item&gt;&lt;item&gt;51&lt;/item&gt;&lt;item&gt;53&lt;/item&gt;&lt;item&gt;54&lt;/item&gt;&lt;item&gt;55&lt;/item&gt;&lt;item&gt;56&lt;/item&gt;&lt;item&gt;58&lt;/item&gt;&lt;item&gt;59&lt;/item&gt;&lt;item&gt;62&lt;/item&gt;&lt;item&gt;70&lt;/item&gt;&lt;item&gt;71&lt;/item&gt;&lt;item&gt;72&lt;/item&gt;&lt;item&gt;76&lt;/item&gt;&lt;item&gt;77&lt;/item&gt;&lt;item&gt;87&lt;/item&gt;&lt;item&gt;88&lt;/item&gt;&lt;item&gt;90&lt;/item&gt;&lt;item&gt;91&lt;/item&gt;&lt;item&gt;93&lt;/item&gt;&lt;item&gt;97&lt;/item&gt;&lt;item&gt;100&lt;/item&gt;&lt;item&gt;109&lt;/item&gt;&lt;item&gt;116&lt;/item&gt;&lt;item&gt;118&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8&lt;/item&gt;&lt;item&gt;139&lt;/item&gt;&lt;item&gt;140&lt;/item&gt;&lt;item&gt;141&lt;/item&gt;&lt;item&gt;553&lt;/item&gt;&lt;item&gt;554&lt;/item&gt;&lt;item&gt;555&lt;/item&gt;&lt;item&gt;556&lt;/item&gt;&lt;item&gt;559&lt;/item&gt;&lt;item&gt;560&lt;/item&gt;&lt;item&gt;566&lt;/item&gt;&lt;item&gt;567&lt;/item&gt;&lt;item&gt;569&lt;/item&gt;&lt;item&gt;570&lt;/item&gt;&lt;item&gt;571&lt;/item&gt;&lt;item&gt;572&lt;/item&gt;&lt;item&gt;573&lt;/item&gt;&lt;item&gt;574&lt;/item&gt;&lt;item&gt;575&lt;/item&gt;&lt;item&gt;576&lt;/item&gt;&lt;item&gt;577&lt;/item&gt;&lt;item&gt;578&lt;/item&gt;&lt;item&gt;579&lt;/item&gt;&lt;item&gt;583&lt;/item&gt;&lt;item&gt;584&lt;/item&gt;&lt;item&gt;585&lt;/item&gt;&lt;item&gt;586&lt;/item&gt;&lt;item&gt;587&lt;/item&gt;&lt;item&gt;588&lt;/item&gt;&lt;item&gt;589&lt;/item&gt;&lt;item&gt;590&lt;/item&gt;&lt;item&gt;591&lt;/item&gt;&lt;item&gt;592&lt;/item&gt;&lt;item&gt;593&lt;/item&gt;&lt;item&gt;594&lt;/item&gt;&lt;item&gt;595&lt;/item&gt;&lt;item&gt;597&lt;/item&gt;&lt;item&gt;598&lt;/item&gt;&lt;item&gt;599&lt;/item&gt;&lt;item&gt;600&lt;/item&gt;&lt;item&gt;602&lt;/item&gt;&lt;item&gt;603&lt;/item&gt;&lt;item&gt;604&lt;/item&gt;&lt;item&gt;606&lt;/item&gt;&lt;item&gt;607&lt;/item&gt;&lt;item&gt;609&lt;/item&gt;&lt;item&gt;614&lt;/item&gt;&lt;item&gt;629&lt;/item&gt;&lt;item&gt;638&lt;/item&gt;&lt;item&gt;647&lt;/item&gt;&lt;item&gt;648&lt;/item&gt;&lt;item&gt;649&lt;/item&gt;&lt;item&gt;650&lt;/item&gt;&lt;item&gt;651&lt;/item&gt;&lt;item&gt;652&lt;/item&gt;&lt;item&gt;653&lt;/item&gt;&lt;item&gt;654&lt;/item&gt;&lt;item&gt;655&lt;/item&gt;&lt;item&gt;656&lt;/item&gt;&lt;item&gt;657&lt;/item&gt;&lt;item&gt;659&lt;/item&gt;&lt;item&gt;660&lt;/item&gt;&lt;item&gt;661&lt;/item&gt;&lt;item&gt;662&lt;/item&gt;&lt;item&gt;664&lt;/item&gt;&lt;item&gt;668&lt;/item&gt;&lt;item&gt;671&lt;/item&gt;&lt;item&gt;680&lt;/item&gt;&lt;item&gt;681&lt;/item&gt;&lt;item&gt;682&lt;/item&gt;&lt;item&gt;683&lt;/item&gt;&lt;item&gt;684&lt;/item&gt;&lt;item&gt;685&lt;/item&gt;&lt;item&gt;686&lt;/item&gt;&lt;item&gt;687&lt;/item&gt;&lt;item&gt;688&lt;/item&gt;&lt;item&gt;689&lt;/item&gt;&lt;item&gt;692&lt;/item&gt;&lt;item&gt;693&lt;/item&gt;&lt;item&gt;697&lt;/item&gt;&lt;item&gt;699&lt;/item&gt;&lt;item&gt;701&lt;/item&gt;&lt;item&gt;733&lt;/item&gt;&lt;item&gt;740&lt;/item&gt;&lt;item&gt;741&lt;/item&gt;&lt;item&gt;752&lt;/item&gt;&lt;item&gt;753&lt;/item&gt;&lt;item&gt;754&lt;/item&gt;&lt;item&gt;755&lt;/item&gt;&lt;item&gt;756&lt;/item&gt;&lt;item&gt;785&lt;/item&gt;&lt;item&gt;787&lt;/item&gt;&lt;item&gt;804&lt;/item&gt;&lt;item&gt;806&lt;/item&gt;&lt;item&gt;807&lt;/item&gt;&lt;item&gt;808&lt;/item&gt;&lt;item&gt;814&lt;/item&gt;&lt;item&gt;840&lt;/item&gt;&lt;item&gt;841&lt;/item&gt;&lt;item&gt;847&lt;/item&gt;&lt;item&gt;851&lt;/item&gt;&lt;item&gt;871&lt;/item&gt;&lt;item&gt;893&lt;/item&gt;&lt;item&gt;952&lt;/item&gt;&lt;item&gt;954&lt;/item&gt;&lt;item&gt;955&lt;/item&gt;&lt;item&gt;956&lt;/item&gt;&lt;item&gt;957&lt;/item&gt;&lt;item&gt;958&lt;/item&gt;&lt;item&gt;959&lt;/item&gt;&lt;item&gt;960&lt;/item&gt;&lt;item&gt;961&lt;/item&gt;&lt;item&gt;962&lt;/item&gt;&lt;item&gt;963&lt;/item&gt;&lt;item&gt;964&lt;/item&gt;&lt;item&gt;965&lt;/item&gt;&lt;item&gt;966&lt;/item&gt;&lt;item&gt;967&lt;/item&gt;&lt;item&gt;968&lt;/item&gt;&lt;item&gt;970&lt;/item&gt;&lt;item&gt;971&lt;/item&gt;&lt;item&gt;973&lt;/item&gt;&lt;item&gt;974&lt;/item&gt;&lt;item&gt;975&lt;/item&gt;&lt;item&gt;976&lt;/item&gt;&lt;item&gt;977&lt;/item&gt;&lt;item&gt;978&lt;/item&gt;&lt;item&gt;981&lt;/item&gt;&lt;item&gt;993&lt;/item&gt;&lt;item&gt;998&lt;/item&gt;&lt;item&gt;999&lt;/item&gt;&lt;item&gt;1003&lt;/item&gt;&lt;item&gt;1005&lt;/item&gt;&lt;item&gt;1027&lt;/item&gt;&lt;item&gt;1028&lt;/item&gt;&lt;item&gt;1029&lt;/item&gt;&lt;item&gt;1030&lt;/item&gt;&lt;item&gt;1031&lt;/item&gt;&lt;item&gt;1038&lt;/item&gt;&lt;item&gt;1039&lt;/item&gt;&lt;item&gt;1073&lt;/item&gt;&lt;item&gt;1077&lt;/item&gt;&lt;item&gt;1084&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2&lt;/item&gt;&lt;item&gt;1145&lt;/item&gt;&lt;item&gt;1188&lt;/item&gt;&lt;item&gt;1189&lt;/item&gt;&lt;item&gt;1190&lt;/item&gt;&lt;item&gt;1191&lt;/item&gt;&lt;item&gt;1192&lt;/item&gt;&lt;item&gt;1193&lt;/item&gt;&lt;item&gt;1194&lt;/item&gt;&lt;item&gt;1195&lt;/item&gt;&lt;item&gt;1196&lt;/item&gt;&lt;item&gt;1197&lt;/item&gt;&lt;item&gt;1198&lt;/item&gt;&lt;item&gt;1199&lt;/item&gt;&lt;item&gt;1200&lt;/item&gt;&lt;item&gt;1202&lt;/item&gt;&lt;item&gt;1203&lt;/item&gt;&lt;item&gt;1204&lt;/item&gt;&lt;item&gt;1206&lt;/item&gt;&lt;item&gt;1346&lt;/item&gt;&lt;item&gt;1347&lt;/item&gt;&lt;item&gt;1348&lt;/item&gt;&lt;item&gt;1349&lt;/item&gt;&lt;item&gt;1350&lt;/item&gt;&lt;item&gt;1351&lt;/item&gt;&lt;item&gt;1352&lt;/item&gt;&lt;item&gt;1355&lt;/item&gt;&lt;item&gt;1356&lt;/item&gt;&lt;item&gt;1357&lt;/item&gt;&lt;item&gt;1358&lt;/item&gt;&lt;item&gt;1359&lt;/item&gt;&lt;item&gt;1360&lt;/item&gt;&lt;item&gt;1362&lt;/item&gt;&lt;item&gt;1363&lt;/item&gt;&lt;item&gt;1364&lt;/item&gt;&lt;item&gt;1365&lt;/item&gt;&lt;item&gt;1366&lt;/item&gt;&lt;item&gt;1367&lt;/item&gt;&lt;item&gt;1368&lt;/item&gt;&lt;item&gt;1369&lt;/item&gt;&lt;item&gt;1370&lt;/item&gt;&lt;item&gt;1371&lt;/item&gt;&lt;item&gt;1373&lt;/item&gt;&lt;item&gt;1375&lt;/item&gt;&lt;item&gt;1376&lt;/item&gt;&lt;item&gt;1377&lt;/item&gt;&lt;item&gt;1378&lt;/item&gt;&lt;item&gt;1379&lt;/item&gt;&lt;item&gt;1380&lt;/item&gt;&lt;item&gt;1381&lt;/item&gt;&lt;item&gt;1403&lt;/item&gt;&lt;item&gt;1443&lt;/item&gt;&lt;item&gt;1444&lt;/item&gt;&lt;item&gt;1445&lt;/item&gt;&lt;item&gt;1446&lt;/item&gt;&lt;item&gt;1447&lt;/item&gt;&lt;item&gt;1449&lt;/item&gt;&lt;item&gt;1450&lt;/item&gt;&lt;item&gt;1451&lt;/item&gt;&lt;item&gt;1452&lt;/item&gt;&lt;item&gt;1474&lt;/item&gt;&lt;item&gt;1475&lt;/item&gt;&lt;item&gt;1576&lt;/item&gt;&lt;item&gt;1627&lt;/item&gt;&lt;item&gt;1637&lt;/item&gt;&lt;item&gt;1638&lt;/item&gt;&lt;item&gt;1639&lt;/item&gt;&lt;item&gt;1640&lt;/item&gt;&lt;item&gt;1641&lt;/item&gt;&lt;item&gt;1642&lt;/item&gt;&lt;item&gt;1643&lt;/item&gt;&lt;item&gt;1644&lt;/item&gt;&lt;item&gt;1645&lt;/item&gt;&lt;item&gt;1646&lt;/item&gt;&lt;item&gt;1647&lt;/item&gt;&lt;item&gt;1648&lt;/item&gt;&lt;item&gt;1649&lt;/item&gt;&lt;item&gt;1650&lt;/item&gt;&lt;item&gt;1651&lt;/item&gt;&lt;item&gt;1652&lt;/item&gt;&lt;item&gt;1653&lt;/item&gt;&lt;item&gt;1654&lt;/item&gt;&lt;item&gt;1655&lt;/item&gt;&lt;item&gt;1656&lt;/item&gt;&lt;item&gt;1657&lt;/item&gt;&lt;item&gt;1658&lt;/item&gt;&lt;item&gt;1659&lt;/item&gt;&lt;item&gt;1660&lt;/item&gt;&lt;item&gt;1661&lt;/item&gt;&lt;item&gt;1662&lt;/item&gt;&lt;item&gt;1663&lt;/item&gt;&lt;item&gt;1680&lt;/item&gt;&lt;item&gt;1681&lt;/item&gt;&lt;item&gt;1682&lt;/item&gt;&lt;item&gt;1683&lt;/item&gt;&lt;item&gt;1684&lt;/item&gt;&lt;item&gt;1685&lt;/item&gt;&lt;item&gt;1686&lt;/item&gt;&lt;item&gt;1687&lt;/item&gt;&lt;item&gt;1688&lt;/item&gt;&lt;item&gt;1689&lt;/item&gt;&lt;item&gt;1690&lt;/item&gt;&lt;item&gt;1691&lt;/item&gt;&lt;item&gt;1692&lt;/item&gt;&lt;item&gt;1693&lt;/item&gt;&lt;item&gt;1694&lt;/item&gt;&lt;item&gt;1695&lt;/item&gt;&lt;item&gt;1696&lt;/item&gt;&lt;item&gt;1697&lt;/item&gt;&lt;item&gt;1698&lt;/item&gt;&lt;item&gt;1699&lt;/item&gt;&lt;item&gt;1700&lt;/item&gt;&lt;item&gt;1701&lt;/item&gt;&lt;item&gt;1702&lt;/item&gt;&lt;item&gt;1703&lt;/item&gt;&lt;item&gt;1705&lt;/item&gt;&lt;item&gt;1706&lt;/item&gt;&lt;item&gt;1707&lt;/item&gt;&lt;item&gt;1727&lt;/item&gt;&lt;item&gt;1789&lt;/item&gt;&lt;item&gt;1790&lt;/item&gt;&lt;item&gt;1791&lt;/item&gt;&lt;item&gt;1792&lt;/item&gt;&lt;item&gt;1793&lt;/item&gt;&lt;item&gt;1794&lt;/item&gt;&lt;item&gt;1795&lt;/item&gt;&lt;item&gt;1796&lt;/item&gt;&lt;item&gt;1797&lt;/item&gt;&lt;/record-ids&gt;&lt;/item&gt;&lt;/Libraries&gt;"/>
  </w:docVars>
  <w:rsids>
    <w:rsidRoot w:val="0072782B"/>
    <w:rsid w:val="00001481"/>
    <w:rsid w:val="000150CC"/>
    <w:rsid w:val="00016AB0"/>
    <w:rsid w:val="000317F6"/>
    <w:rsid w:val="00035A36"/>
    <w:rsid w:val="00036F4D"/>
    <w:rsid w:val="00042890"/>
    <w:rsid w:val="00047314"/>
    <w:rsid w:val="00047337"/>
    <w:rsid w:val="00052826"/>
    <w:rsid w:val="00054602"/>
    <w:rsid w:val="0006629D"/>
    <w:rsid w:val="00074C36"/>
    <w:rsid w:val="00075F28"/>
    <w:rsid w:val="00076871"/>
    <w:rsid w:val="000769FC"/>
    <w:rsid w:val="00081416"/>
    <w:rsid w:val="000821BB"/>
    <w:rsid w:val="00083711"/>
    <w:rsid w:val="00084809"/>
    <w:rsid w:val="000A4F01"/>
    <w:rsid w:val="000B3E35"/>
    <w:rsid w:val="000B5EA8"/>
    <w:rsid w:val="000B767D"/>
    <w:rsid w:val="000C1203"/>
    <w:rsid w:val="000D199D"/>
    <w:rsid w:val="000E2784"/>
    <w:rsid w:val="000F15A7"/>
    <w:rsid w:val="000F5F70"/>
    <w:rsid w:val="001015C6"/>
    <w:rsid w:val="00106B9E"/>
    <w:rsid w:val="00107D5D"/>
    <w:rsid w:val="00114364"/>
    <w:rsid w:val="00116B18"/>
    <w:rsid w:val="00117F79"/>
    <w:rsid w:val="001210BB"/>
    <w:rsid w:val="001252F6"/>
    <w:rsid w:val="00133396"/>
    <w:rsid w:val="0014098B"/>
    <w:rsid w:val="00147376"/>
    <w:rsid w:val="001514F6"/>
    <w:rsid w:val="001933AF"/>
    <w:rsid w:val="00196E1A"/>
    <w:rsid w:val="001973F2"/>
    <w:rsid w:val="001A07D7"/>
    <w:rsid w:val="001A2DF3"/>
    <w:rsid w:val="001A7350"/>
    <w:rsid w:val="001B2BD1"/>
    <w:rsid w:val="001C7F62"/>
    <w:rsid w:val="001D05DD"/>
    <w:rsid w:val="001D236F"/>
    <w:rsid w:val="001D5EEB"/>
    <w:rsid w:val="001E2FF8"/>
    <w:rsid w:val="001F4CC0"/>
    <w:rsid w:val="001F5AC6"/>
    <w:rsid w:val="00203792"/>
    <w:rsid w:val="00213141"/>
    <w:rsid w:val="00222477"/>
    <w:rsid w:val="00223FAF"/>
    <w:rsid w:val="0022494B"/>
    <w:rsid w:val="00237B14"/>
    <w:rsid w:val="00245810"/>
    <w:rsid w:val="00247D91"/>
    <w:rsid w:val="00257A7C"/>
    <w:rsid w:val="002605A3"/>
    <w:rsid w:val="002627FF"/>
    <w:rsid w:val="00263844"/>
    <w:rsid w:val="0028140A"/>
    <w:rsid w:val="002814AE"/>
    <w:rsid w:val="00292F7A"/>
    <w:rsid w:val="00296F07"/>
    <w:rsid w:val="002A0769"/>
    <w:rsid w:val="002A7708"/>
    <w:rsid w:val="002C04BF"/>
    <w:rsid w:val="002C16F1"/>
    <w:rsid w:val="002C3089"/>
    <w:rsid w:val="002C533C"/>
    <w:rsid w:val="002C5665"/>
    <w:rsid w:val="002D2426"/>
    <w:rsid w:val="002D25C3"/>
    <w:rsid w:val="002F01D7"/>
    <w:rsid w:val="002F3222"/>
    <w:rsid w:val="00310C7C"/>
    <w:rsid w:val="00317241"/>
    <w:rsid w:val="003204C4"/>
    <w:rsid w:val="003211BA"/>
    <w:rsid w:val="00322317"/>
    <w:rsid w:val="00322B5C"/>
    <w:rsid w:val="003250A6"/>
    <w:rsid w:val="003266C8"/>
    <w:rsid w:val="00340E93"/>
    <w:rsid w:val="00343DF6"/>
    <w:rsid w:val="00350ADC"/>
    <w:rsid w:val="00350B77"/>
    <w:rsid w:val="0036027A"/>
    <w:rsid w:val="00363ABD"/>
    <w:rsid w:val="00367364"/>
    <w:rsid w:val="00383A8E"/>
    <w:rsid w:val="00385F78"/>
    <w:rsid w:val="00387334"/>
    <w:rsid w:val="003A0236"/>
    <w:rsid w:val="003A0408"/>
    <w:rsid w:val="003A1E6D"/>
    <w:rsid w:val="003A2C02"/>
    <w:rsid w:val="003A47AE"/>
    <w:rsid w:val="003B2D07"/>
    <w:rsid w:val="003B5B0D"/>
    <w:rsid w:val="003C00C3"/>
    <w:rsid w:val="003C1D72"/>
    <w:rsid w:val="003D349D"/>
    <w:rsid w:val="003E5054"/>
    <w:rsid w:val="003F712A"/>
    <w:rsid w:val="0040403C"/>
    <w:rsid w:val="00412D67"/>
    <w:rsid w:val="004137D3"/>
    <w:rsid w:val="00425558"/>
    <w:rsid w:val="00443801"/>
    <w:rsid w:val="00450FD0"/>
    <w:rsid w:val="00451C83"/>
    <w:rsid w:val="00452416"/>
    <w:rsid w:val="00457136"/>
    <w:rsid w:val="00463E72"/>
    <w:rsid w:val="00470016"/>
    <w:rsid w:val="00473445"/>
    <w:rsid w:val="0047603D"/>
    <w:rsid w:val="004A0DF5"/>
    <w:rsid w:val="004A38BC"/>
    <w:rsid w:val="004B3E75"/>
    <w:rsid w:val="004C0B40"/>
    <w:rsid w:val="004C363F"/>
    <w:rsid w:val="004D163E"/>
    <w:rsid w:val="004D2006"/>
    <w:rsid w:val="004D7419"/>
    <w:rsid w:val="004D7DFE"/>
    <w:rsid w:val="004E063F"/>
    <w:rsid w:val="004E1A09"/>
    <w:rsid w:val="004F16C2"/>
    <w:rsid w:val="0050475F"/>
    <w:rsid w:val="005048F7"/>
    <w:rsid w:val="0051230E"/>
    <w:rsid w:val="00523B34"/>
    <w:rsid w:val="00557F78"/>
    <w:rsid w:val="00562F4E"/>
    <w:rsid w:val="00563CFC"/>
    <w:rsid w:val="0058207F"/>
    <w:rsid w:val="00583868"/>
    <w:rsid w:val="005A4938"/>
    <w:rsid w:val="005A7397"/>
    <w:rsid w:val="005A7F60"/>
    <w:rsid w:val="005B0D93"/>
    <w:rsid w:val="005C4E1A"/>
    <w:rsid w:val="005C4EBA"/>
    <w:rsid w:val="005D41C9"/>
    <w:rsid w:val="005F6313"/>
    <w:rsid w:val="00605E78"/>
    <w:rsid w:val="00611975"/>
    <w:rsid w:val="0061279E"/>
    <w:rsid w:val="006207B0"/>
    <w:rsid w:val="0062508E"/>
    <w:rsid w:val="00625E62"/>
    <w:rsid w:val="0063153E"/>
    <w:rsid w:val="006406F0"/>
    <w:rsid w:val="0064358B"/>
    <w:rsid w:val="00643AFA"/>
    <w:rsid w:val="00645083"/>
    <w:rsid w:val="00646266"/>
    <w:rsid w:val="00646E97"/>
    <w:rsid w:val="00647472"/>
    <w:rsid w:val="00666853"/>
    <w:rsid w:val="0067018B"/>
    <w:rsid w:val="00672B43"/>
    <w:rsid w:val="00677C25"/>
    <w:rsid w:val="0069405F"/>
    <w:rsid w:val="006968CE"/>
    <w:rsid w:val="006A12E8"/>
    <w:rsid w:val="006A45C3"/>
    <w:rsid w:val="006B6AFE"/>
    <w:rsid w:val="006D4E19"/>
    <w:rsid w:val="006D614D"/>
    <w:rsid w:val="006D71B5"/>
    <w:rsid w:val="006F78AC"/>
    <w:rsid w:val="00700C2A"/>
    <w:rsid w:val="00707AAF"/>
    <w:rsid w:val="00710451"/>
    <w:rsid w:val="007147F2"/>
    <w:rsid w:val="007159B8"/>
    <w:rsid w:val="007208EA"/>
    <w:rsid w:val="00723094"/>
    <w:rsid w:val="007244AA"/>
    <w:rsid w:val="00725E56"/>
    <w:rsid w:val="0072782B"/>
    <w:rsid w:val="007374CB"/>
    <w:rsid w:val="00744468"/>
    <w:rsid w:val="0074677E"/>
    <w:rsid w:val="00763985"/>
    <w:rsid w:val="007654F2"/>
    <w:rsid w:val="00771512"/>
    <w:rsid w:val="00771E64"/>
    <w:rsid w:val="00787C4E"/>
    <w:rsid w:val="007918CE"/>
    <w:rsid w:val="007A2E4F"/>
    <w:rsid w:val="007A526B"/>
    <w:rsid w:val="007B19E6"/>
    <w:rsid w:val="007B50DE"/>
    <w:rsid w:val="00800950"/>
    <w:rsid w:val="00815D60"/>
    <w:rsid w:val="00816BC6"/>
    <w:rsid w:val="0083425C"/>
    <w:rsid w:val="0083463E"/>
    <w:rsid w:val="00855986"/>
    <w:rsid w:val="00856BA0"/>
    <w:rsid w:val="0086217E"/>
    <w:rsid w:val="0086382B"/>
    <w:rsid w:val="00866B6A"/>
    <w:rsid w:val="008960F5"/>
    <w:rsid w:val="008B67D2"/>
    <w:rsid w:val="008C5F2A"/>
    <w:rsid w:val="008C79B0"/>
    <w:rsid w:val="008D24F1"/>
    <w:rsid w:val="008D3BA6"/>
    <w:rsid w:val="008D49FF"/>
    <w:rsid w:val="008D6A8A"/>
    <w:rsid w:val="008E4DA5"/>
    <w:rsid w:val="008E744E"/>
    <w:rsid w:val="008F1E58"/>
    <w:rsid w:val="00906703"/>
    <w:rsid w:val="0091640C"/>
    <w:rsid w:val="00931687"/>
    <w:rsid w:val="0093381C"/>
    <w:rsid w:val="009458F6"/>
    <w:rsid w:val="00952655"/>
    <w:rsid w:val="009554C1"/>
    <w:rsid w:val="0095715F"/>
    <w:rsid w:val="00961EA9"/>
    <w:rsid w:val="00965A06"/>
    <w:rsid w:val="00966A39"/>
    <w:rsid w:val="009705E9"/>
    <w:rsid w:val="00976638"/>
    <w:rsid w:val="00977581"/>
    <w:rsid w:val="00987F04"/>
    <w:rsid w:val="009A2B6D"/>
    <w:rsid w:val="009C13ED"/>
    <w:rsid w:val="009C40A8"/>
    <w:rsid w:val="009C647C"/>
    <w:rsid w:val="009E2F52"/>
    <w:rsid w:val="009E3120"/>
    <w:rsid w:val="009E51F2"/>
    <w:rsid w:val="009F2C7D"/>
    <w:rsid w:val="00A055C9"/>
    <w:rsid w:val="00A24150"/>
    <w:rsid w:val="00A2674D"/>
    <w:rsid w:val="00A27440"/>
    <w:rsid w:val="00A309BD"/>
    <w:rsid w:val="00A31273"/>
    <w:rsid w:val="00A37706"/>
    <w:rsid w:val="00A40BA6"/>
    <w:rsid w:val="00A4368D"/>
    <w:rsid w:val="00A524D7"/>
    <w:rsid w:val="00A606C6"/>
    <w:rsid w:val="00A7128D"/>
    <w:rsid w:val="00A82C7D"/>
    <w:rsid w:val="00A86DEF"/>
    <w:rsid w:val="00AA3EF3"/>
    <w:rsid w:val="00AB4746"/>
    <w:rsid w:val="00AB67DB"/>
    <w:rsid w:val="00AC4E78"/>
    <w:rsid w:val="00AC50A4"/>
    <w:rsid w:val="00AC5B32"/>
    <w:rsid w:val="00AC686D"/>
    <w:rsid w:val="00AD3F3C"/>
    <w:rsid w:val="00AE2F8F"/>
    <w:rsid w:val="00AE5FEC"/>
    <w:rsid w:val="00AF66DC"/>
    <w:rsid w:val="00B01781"/>
    <w:rsid w:val="00B17709"/>
    <w:rsid w:val="00B2173F"/>
    <w:rsid w:val="00B2525E"/>
    <w:rsid w:val="00B41F68"/>
    <w:rsid w:val="00B50724"/>
    <w:rsid w:val="00B50C43"/>
    <w:rsid w:val="00B53D02"/>
    <w:rsid w:val="00B567F0"/>
    <w:rsid w:val="00B57630"/>
    <w:rsid w:val="00B61273"/>
    <w:rsid w:val="00B87775"/>
    <w:rsid w:val="00B93F91"/>
    <w:rsid w:val="00B959A0"/>
    <w:rsid w:val="00B96278"/>
    <w:rsid w:val="00BA1380"/>
    <w:rsid w:val="00BA16C8"/>
    <w:rsid w:val="00BA2476"/>
    <w:rsid w:val="00BB2E43"/>
    <w:rsid w:val="00BB42A4"/>
    <w:rsid w:val="00BC23C5"/>
    <w:rsid w:val="00BC5031"/>
    <w:rsid w:val="00BD1852"/>
    <w:rsid w:val="00BE0F1E"/>
    <w:rsid w:val="00BE7556"/>
    <w:rsid w:val="00C00F19"/>
    <w:rsid w:val="00C023CA"/>
    <w:rsid w:val="00C10CE6"/>
    <w:rsid w:val="00C1136B"/>
    <w:rsid w:val="00C16E1A"/>
    <w:rsid w:val="00C237AB"/>
    <w:rsid w:val="00C37D28"/>
    <w:rsid w:val="00C6589D"/>
    <w:rsid w:val="00C66A17"/>
    <w:rsid w:val="00C72AE2"/>
    <w:rsid w:val="00C778FE"/>
    <w:rsid w:val="00C86A3F"/>
    <w:rsid w:val="00C97733"/>
    <w:rsid w:val="00CA1CFA"/>
    <w:rsid w:val="00CA4AA1"/>
    <w:rsid w:val="00CB07D9"/>
    <w:rsid w:val="00CB1EA1"/>
    <w:rsid w:val="00CC2980"/>
    <w:rsid w:val="00CD54D4"/>
    <w:rsid w:val="00CD5BB6"/>
    <w:rsid w:val="00CD7B5B"/>
    <w:rsid w:val="00CE4E2A"/>
    <w:rsid w:val="00D0062B"/>
    <w:rsid w:val="00D04D2A"/>
    <w:rsid w:val="00D1287D"/>
    <w:rsid w:val="00D12F25"/>
    <w:rsid w:val="00D14A02"/>
    <w:rsid w:val="00D2228A"/>
    <w:rsid w:val="00D2244A"/>
    <w:rsid w:val="00D22EF6"/>
    <w:rsid w:val="00D238E8"/>
    <w:rsid w:val="00D3431D"/>
    <w:rsid w:val="00D743D7"/>
    <w:rsid w:val="00D74F3C"/>
    <w:rsid w:val="00D83467"/>
    <w:rsid w:val="00DB0829"/>
    <w:rsid w:val="00DB50A9"/>
    <w:rsid w:val="00DC0340"/>
    <w:rsid w:val="00DC785B"/>
    <w:rsid w:val="00DE52DC"/>
    <w:rsid w:val="00DF3925"/>
    <w:rsid w:val="00DF4C7C"/>
    <w:rsid w:val="00DF7392"/>
    <w:rsid w:val="00E04A3B"/>
    <w:rsid w:val="00E142A6"/>
    <w:rsid w:val="00E337BC"/>
    <w:rsid w:val="00E35721"/>
    <w:rsid w:val="00E41AC6"/>
    <w:rsid w:val="00E432B3"/>
    <w:rsid w:val="00E4341C"/>
    <w:rsid w:val="00E440D4"/>
    <w:rsid w:val="00E573CD"/>
    <w:rsid w:val="00E60F93"/>
    <w:rsid w:val="00E617F5"/>
    <w:rsid w:val="00E61E9D"/>
    <w:rsid w:val="00E75A90"/>
    <w:rsid w:val="00EA05D4"/>
    <w:rsid w:val="00EA0F0F"/>
    <w:rsid w:val="00EA0FDE"/>
    <w:rsid w:val="00EA2A31"/>
    <w:rsid w:val="00EA3016"/>
    <w:rsid w:val="00EB635C"/>
    <w:rsid w:val="00EB73DE"/>
    <w:rsid w:val="00EC5737"/>
    <w:rsid w:val="00ED2EC3"/>
    <w:rsid w:val="00ED3347"/>
    <w:rsid w:val="00ED4BAF"/>
    <w:rsid w:val="00ED5119"/>
    <w:rsid w:val="00EE683A"/>
    <w:rsid w:val="00EE6B9B"/>
    <w:rsid w:val="00EE7624"/>
    <w:rsid w:val="00F023A4"/>
    <w:rsid w:val="00F02A04"/>
    <w:rsid w:val="00F060F6"/>
    <w:rsid w:val="00F1177F"/>
    <w:rsid w:val="00F139A4"/>
    <w:rsid w:val="00F20AD0"/>
    <w:rsid w:val="00F23521"/>
    <w:rsid w:val="00F30DDC"/>
    <w:rsid w:val="00F41A9B"/>
    <w:rsid w:val="00F562A2"/>
    <w:rsid w:val="00F62998"/>
    <w:rsid w:val="00F7283F"/>
    <w:rsid w:val="00F7534F"/>
    <w:rsid w:val="00F81492"/>
    <w:rsid w:val="00F81C59"/>
    <w:rsid w:val="00F95C86"/>
    <w:rsid w:val="00FB198F"/>
    <w:rsid w:val="00FD064E"/>
    <w:rsid w:val="00FD7880"/>
    <w:rsid w:val="00FE0112"/>
    <w:rsid w:val="00FF6C83"/>
    <w:rsid w:val="00FF7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498D8"/>
  <w15:chartTrackingRefBased/>
  <w15:docId w15:val="{274ECC45-0B62-41F0-85C4-98BA6097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DDC"/>
    <w:pPr>
      <w:spacing w:line="360" w:lineRule="auto"/>
      <w:ind w:firstLine="720"/>
      <w:jc w:val="both"/>
    </w:pPr>
  </w:style>
  <w:style w:type="paragraph" w:styleId="Heading1">
    <w:name w:val="heading 1"/>
    <w:basedOn w:val="Normal"/>
    <w:next w:val="Normal"/>
    <w:link w:val="Heading1Char"/>
    <w:uiPriority w:val="9"/>
    <w:qFormat/>
    <w:rsid w:val="00966A39"/>
    <w:pPr>
      <w:keepNext/>
      <w:keepLines/>
      <w:spacing w:before="360" w:after="120"/>
      <w:ind w:firstLine="0"/>
      <w:jc w:val="left"/>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966A39"/>
    <w:pPr>
      <w:keepNext/>
      <w:keepLines/>
      <w:spacing w:before="160" w:after="120"/>
      <w:ind w:firstLine="0"/>
      <w:jc w:val="left"/>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054602"/>
    <w:pPr>
      <w:keepNext/>
      <w:keepLines/>
      <w:spacing w:before="40" w:after="0"/>
      <w:ind w:firstLine="0"/>
      <w:outlineLvl w:val="2"/>
    </w:pPr>
    <w:rPr>
      <w:rFonts w:eastAsiaTheme="majorEastAsia" w:cstheme="majorBidi"/>
      <w:b/>
      <w:sz w:val="20"/>
      <w:szCs w:val="24"/>
    </w:rPr>
  </w:style>
  <w:style w:type="paragraph" w:styleId="Heading4">
    <w:name w:val="heading 4"/>
    <w:basedOn w:val="Normal"/>
    <w:next w:val="Normal"/>
    <w:link w:val="Heading4Char"/>
    <w:uiPriority w:val="9"/>
    <w:unhideWhenUsed/>
    <w:qFormat/>
    <w:rsid w:val="004C0B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A39"/>
    <w:rPr>
      <w:rFonts w:eastAsiaTheme="majorEastAsia" w:cstheme="majorBidi"/>
      <w:b/>
      <w:sz w:val="28"/>
      <w:szCs w:val="32"/>
      <w:u w:val="single"/>
    </w:rPr>
  </w:style>
  <w:style w:type="character" w:customStyle="1" w:styleId="Heading2Char">
    <w:name w:val="Heading 2 Char"/>
    <w:basedOn w:val="DefaultParagraphFont"/>
    <w:link w:val="Heading2"/>
    <w:uiPriority w:val="9"/>
    <w:rsid w:val="00966A39"/>
    <w:rPr>
      <w:rFonts w:eastAsiaTheme="majorEastAsia" w:cstheme="majorBidi"/>
      <w:b/>
      <w:sz w:val="24"/>
      <w:szCs w:val="26"/>
    </w:rPr>
  </w:style>
  <w:style w:type="character" w:customStyle="1" w:styleId="Heading3Char">
    <w:name w:val="Heading 3 Char"/>
    <w:basedOn w:val="DefaultParagraphFont"/>
    <w:link w:val="Heading3"/>
    <w:uiPriority w:val="9"/>
    <w:rsid w:val="00054602"/>
    <w:rPr>
      <w:rFonts w:eastAsiaTheme="majorEastAsia" w:cstheme="majorBidi"/>
      <w:b/>
      <w:sz w:val="20"/>
      <w:szCs w:val="24"/>
    </w:rPr>
  </w:style>
  <w:style w:type="character" w:customStyle="1" w:styleId="Heading4Char">
    <w:name w:val="Heading 4 Char"/>
    <w:basedOn w:val="DefaultParagraphFont"/>
    <w:link w:val="Heading4"/>
    <w:uiPriority w:val="9"/>
    <w:rsid w:val="004C0B40"/>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4C0B40"/>
    <w:pPr>
      <w:outlineLvl w:val="9"/>
    </w:pPr>
    <w:rPr>
      <w:lang w:val="en-US"/>
    </w:rPr>
  </w:style>
  <w:style w:type="paragraph" w:styleId="TOC2">
    <w:name w:val="toc 2"/>
    <w:basedOn w:val="Normal"/>
    <w:next w:val="Normal"/>
    <w:autoRedefine/>
    <w:uiPriority w:val="39"/>
    <w:unhideWhenUsed/>
    <w:rsid w:val="004E1A09"/>
    <w:pPr>
      <w:framePr w:wrap="around" w:vAnchor="text" w:hAnchor="text" w:y="1"/>
      <w:tabs>
        <w:tab w:val="right" w:leader="dot" w:pos="9016"/>
      </w:tabs>
      <w:spacing w:after="0" w:line="240" w:lineRule="auto"/>
      <w:ind w:left="221" w:firstLine="63"/>
      <w:jc w:val="left"/>
    </w:pPr>
    <w:rPr>
      <w:rFonts w:eastAsiaTheme="minorEastAsia" w:cs="Times New Roman"/>
      <w:sz w:val="24"/>
      <w:lang w:val="en-US"/>
    </w:rPr>
  </w:style>
  <w:style w:type="paragraph" w:styleId="TOC1">
    <w:name w:val="toc 1"/>
    <w:basedOn w:val="Normal"/>
    <w:next w:val="Normal"/>
    <w:autoRedefine/>
    <w:uiPriority w:val="39"/>
    <w:unhideWhenUsed/>
    <w:rsid w:val="00F7283F"/>
    <w:pPr>
      <w:tabs>
        <w:tab w:val="right" w:leader="dot" w:pos="9016"/>
      </w:tabs>
      <w:spacing w:before="100" w:beforeAutospacing="1" w:after="100" w:afterAutospacing="1" w:line="240" w:lineRule="auto"/>
      <w:ind w:firstLine="0"/>
      <w:jc w:val="left"/>
    </w:pPr>
    <w:rPr>
      <w:rFonts w:eastAsiaTheme="minorEastAsia" w:cs="Times New Roman"/>
      <w:b/>
      <w:sz w:val="28"/>
      <w:szCs w:val="48"/>
      <w:u w:val="single"/>
      <w:lang w:val="en-US"/>
    </w:rPr>
  </w:style>
  <w:style w:type="paragraph" w:styleId="TOC3">
    <w:name w:val="toc 3"/>
    <w:basedOn w:val="Normal"/>
    <w:next w:val="Normal"/>
    <w:autoRedefine/>
    <w:uiPriority w:val="39"/>
    <w:unhideWhenUsed/>
    <w:rsid w:val="004E1A09"/>
    <w:pPr>
      <w:tabs>
        <w:tab w:val="right" w:leader="hyphen" w:pos="9016"/>
      </w:tabs>
      <w:spacing w:after="0" w:line="240" w:lineRule="auto"/>
      <w:ind w:left="442" w:firstLine="125"/>
      <w:jc w:val="left"/>
    </w:pPr>
    <w:rPr>
      <w:rFonts w:eastAsiaTheme="minorEastAsia" w:cs="Times New Roman"/>
      <w:lang w:val="en-US"/>
    </w:rPr>
  </w:style>
  <w:style w:type="paragraph" w:styleId="BalloonText">
    <w:name w:val="Balloon Text"/>
    <w:basedOn w:val="Normal"/>
    <w:link w:val="BalloonTextChar"/>
    <w:uiPriority w:val="99"/>
    <w:semiHidden/>
    <w:unhideWhenUsed/>
    <w:rsid w:val="004C0B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40"/>
    <w:rPr>
      <w:rFonts w:ascii="Segoe UI" w:hAnsi="Segoe UI" w:cs="Segoe UI"/>
      <w:sz w:val="18"/>
      <w:szCs w:val="18"/>
    </w:rPr>
  </w:style>
  <w:style w:type="paragraph" w:styleId="Title">
    <w:name w:val="Title"/>
    <w:basedOn w:val="Normal"/>
    <w:next w:val="Normal"/>
    <w:link w:val="TitleChar"/>
    <w:uiPriority w:val="10"/>
    <w:qFormat/>
    <w:rsid w:val="00350B77"/>
    <w:pPr>
      <w:spacing w:after="0" w:line="240" w:lineRule="auto"/>
      <w:ind w:firstLine="0"/>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350B77"/>
    <w:rPr>
      <w:rFonts w:eastAsiaTheme="majorEastAsia" w:cstheme="majorBidi"/>
      <w:b/>
      <w:spacing w:val="-10"/>
      <w:kern w:val="28"/>
      <w:sz w:val="48"/>
      <w:szCs w:val="56"/>
    </w:rPr>
  </w:style>
  <w:style w:type="character" w:styleId="Hyperlink">
    <w:name w:val="Hyperlink"/>
    <w:basedOn w:val="DefaultParagraphFont"/>
    <w:uiPriority w:val="99"/>
    <w:unhideWhenUsed/>
    <w:rsid w:val="003A0236"/>
    <w:rPr>
      <w:color w:val="0563C1" w:themeColor="hyperlink"/>
      <w:u w:val="single"/>
    </w:rPr>
  </w:style>
  <w:style w:type="character" w:styleId="CommentReference">
    <w:name w:val="annotation reference"/>
    <w:basedOn w:val="DefaultParagraphFont"/>
    <w:uiPriority w:val="99"/>
    <w:semiHidden/>
    <w:unhideWhenUsed/>
    <w:rsid w:val="0074677E"/>
    <w:rPr>
      <w:sz w:val="16"/>
      <w:szCs w:val="16"/>
    </w:rPr>
  </w:style>
  <w:style w:type="paragraph" w:styleId="CommentText">
    <w:name w:val="annotation text"/>
    <w:basedOn w:val="Normal"/>
    <w:link w:val="CommentTextChar"/>
    <w:uiPriority w:val="99"/>
    <w:unhideWhenUsed/>
    <w:rsid w:val="0074677E"/>
    <w:pPr>
      <w:spacing w:line="240" w:lineRule="auto"/>
    </w:pPr>
    <w:rPr>
      <w:sz w:val="20"/>
      <w:szCs w:val="20"/>
    </w:rPr>
  </w:style>
  <w:style w:type="character" w:customStyle="1" w:styleId="CommentTextChar">
    <w:name w:val="Comment Text Char"/>
    <w:basedOn w:val="DefaultParagraphFont"/>
    <w:link w:val="CommentText"/>
    <w:uiPriority w:val="99"/>
    <w:rsid w:val="0074677E"/>
    <w:rPr>
      <w:sz w:val="20"/>
      <w:szCs w:val="20"/>
    </w:rPr>
  </w:style>
  <w:style w:type="paragraph" w:styleId="CommentSubject">
    <w:name w:val="annotation subject"/>
    <w:basedOn w:val="CommentText"/>
    <w:next w:val="CommentText"/>
    <w:link w:val="CommentSubjectChar"/>
    <w:uiPriority w:val="99"/>
    <w:semiHidden/>
    <w:unhideWhenUsed/>
    <w:rsid w:val="0074677E"/>
    <w:rPr>
      <w:b/>
      <w:bCs/>
    </w:rPr>
  </w:style>
  <w:style w:type="character" w:customStyle="1" w:styleId="CommentSubjectChar">
    <w:name w:val="Comment Subject Char"/>
    <w:basedOn w:val="CommentTextChar"/>
    <w:link w:val="CommentSubject"/>
    <w:uiPriority w:val="99"/>
    <w:semiHidden/>
    <w:rsid w:val="0074677E"/>
    <w:rPr>
      <w:b/>
      <w:bCs/>
      <w:sz w:val="20"/>
      <w:szCs w:val="20"/>
    </w:rPr>
  </w:style>
  <w:style w:type="paragraph" w:styleId="Header">
    <w:name w:val="header"/>
    <w:basedOn w:val="Normal"/>
    <w:link w:val="HeaderChar"/>
    <w:uiPriority w:val="99"/>
    <w:unhideWhenUsed/>
    <w:rsid w:val="005F6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313"/>
  </w:style>
  <w:style w:type="paragraph" w:styleId="Footer">
    <w:name w:val="footer"/>
    <w:basedOn w:val="Normal"/>
    <w:link w:val="FooterChar"/>
    <w:uiPriority w:val="99"/>
    <w:unhideWhenUsed/>
    <w:rsid w:val="005F63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313"/>
  </w:style>
  <w:style w:type="table" w:styleId="TableGrid">
    <w:name w:val="Table Grid"/>
    <w:basedOn w:val="TableNormal"/>
    <w:uiPriority w:val="39"/>
    <w:rsid w:val="0001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14AE"/>
    <w:pPr>
      <w:ind w:left="720" w:firstLine="357"/>
      <w:contextualSpacing/>
    </w:pPr>
  </w:style>
  <w:style w:type="paragraph" w:styleId="Caption">
    <w:name w:val="caption"/>
    <w:basedOn w:val="Normal"/>
    <w:next w:val="Normal"/>
    <w:uiPriority w:val="35"/>
    <w:unhideWhenUsed/>
    <w:qFormat/>
    <w:rsid w:val="002814AE"/>
    <w:pPr>
      <w:spacing w:after="200" w:line="240" w:lineRule="auto"/>
      <w:ind w:firstLine="357"/>
    </w:pPr>
    <w:rPr>
      <w:i/>
      <w:iCs/>
      <w:color w:val="44546A" w:themeColor="text2"/>
      <w:sz w:val="18"/>
      <w:szCs w:val="18"/>
    </w:rPr>
  </w:style>
  <w:style w:type="character" w:styleId="Emphasis">
    <w:name w:val="Emphasis"/>
    <w:basedOn w:val="DefaultParagraphFont"/>
    <w:uiPriority w:val="20"/>
    <w:qFormat/>
    <w:rsid w:val="002814AE"/>
    <w:rPr>
      <w:i/>
      <w:iCs/>
    </w:rPr>
  </w:style>
  <w:style w:type="paragraph" w:styleId="Quote">
    <w:name w:val="Quote"/>
    <w:basedOn w:val="Normal"/>
    <w:next w:val="Normal"/>
    <w:link w:val="QuoteChar"/>
    <w:uiPriority w:val="29"/>
    <w:qFormat/>
    <w:rsid w:val="0093381C"/>
    <w:pPr>
      <w:spacing w:before="200" w:line="259" w:lineRule="auto"/>
      <w:ind w:left="864" w:right="864" w:firstLine="0"/>
      <w:jc w:val="center"/>
    </w:pPr>
    <w:rPr>
      <w:i/>
      <w:iCs/>
      <w:color w:val="404040" w:themeColor="text1" w:themeTint="BF"/>
    </w:rPr>
  </w:style>
  <w:style w:type="character" w:customStyle="1" w:styleId="QuoteChar">
    <w:name w:val="Quote Char"/>
    <w:basedOn w:val="DefaultParagraphFont"/>
    <w:link w:val="Quote"/>
    <w:uiPriority w:val="29"/>
    <w:rsid w:val="0093381C"/>
    <w:rPr>
      <w:i/>
      <w:iCs/>
      <w:color w:val="404040" w:themeColor="text1" w:themeTint="BF"/>
    </w:rPr>
  </w:style>
  <w:style w:type="paragraph" w:styleId="NormalWeb">
    <w:name w:val="Normal (Web)"/>
    <w:basedOn w:val="Normal"/>
    <w:uiPriority w:val="99"/>
    <w:unhideWhenUsed/>
    <w:rsid w:val="0093381C"/>
    <w:pPr>
      <w:spacing w:before="100" w:beforeAutospacing="1" w:after="100" w:afterAutospacing="1" w:line="240" w:lineRule="auto"/>
      <w:ind w:firstLine="0"/>
      <w:jc w:val="left"/>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E2F8F"/>
  </w:style>
  <w:style w:type="character" w:styleId="FollowedHyperlink">
    <w:name w:val="FollowedHyperlink"/>
    <w:basedOn w:val="DefaultParagraphFont"/>
    <w:uiPriority w:val="99"/>
    <w:semiHidden/>
    <w:unhideWhenUsed/>
    <w:rsid w:val="00F23521"/>
    <w:rPr>
      <w:color w:val="800080"/>
      <w:u w:val="single"/>
    </w:rPr>
  </w:style>
  <w:style w:type="paragraph" w:customStyle="1" w:styleId="xl65">
    <w:name w:val="xl65"/>
    <w:basedOn w:val="Normal"/>
    <w:rsid w:val="00F23521"/>
    <w:pPr>
      <w:spacing w:before="100" w:beforeAutospacing="1" w:after="100" w:afterAutospacing="1" w:line="240" w:lineRule="auto"/>
      <w:ind w:firstLine="0"/>
      <w:jc w:val="center"/>
      <w:textAlignment w:val="top"/>
    </w:pPr>
    <w:rPr>
      <w:rFonts w:ascii="Times New Roman" w:eastAsia="Times New Roman" w:hAnsi="Times New Roman" w:cs="Times New Roman"/>
      <w:b/>
      <w:bCs/>
      <w:sz w:val="24"/>
      <w:szCs w:val="24"/>
      <w:lang w:eastAsia="en-GB"/>
    </w:rPr>
  </w:style>
  <w:style w:type="paragraph" w:customStyle="1" w:styleId="xl66">
    <w:name w:val="xl66"/>
    <w:basedOn w:val="Normal"/>
    <w:rsid w:val="00F23521"/>
    <w:pP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F23521"/>
    <w:pPr>
      <w:spacing w:before="100" w:beforeAutospacing="1" w:after="100" w:afterAutospacing="1" w:line="240" w:lineRule="auto"/>
      <w:ind w:firstLine="0"/>
      <w:jc w:val="center"/>
      <w:textAlignment w:val="top"/>
    </w:pPr>
    <w:rPr>
      <w:rFonts w:ascii="Times New Roman" w:eastAsia="Times New Roman" w:hAnsi="Times New Roman" w:cs="Times New Roman"/>
      <w:b/>
      <w:bCs/>
      <w:sz w:val="24"/>
      <w:szCs w:val="24"/>
      <w:lang w:eastAsia="en-GB"/>
    </w:rPr>
  </w:style>
  <w:style w:type="paragraph" w:customStyle="1" w:styleId="xl68">
    <w:name w:val="xl68"/>
    <w:basedOn w:val="Normal"/>
    <w:rsid w:val="00F23521"/>
    <w:pP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eastAsia="en-GB"/>
    </w:rPr>
  </w:style>
  <w:style w:type="paragraph" w:customStyle="1" w:styleId="xl69">
    <w:name w:val="xl69"/>
    <w:basedOn w:val="Normal"/>
    <w:rsid w:val="00F23521"/>
    <w:pP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eastAsia="en-GB"/>
    </w:rPr>
  </w:style>
  <w:style w:type="paragraph" w:styleId="TOC7">
    <w:name w:val="toc 7"/>
    <w:basedOn w:val="Normal"/>
    <w:next w:val="Normal"/>
    <w:autoRedefine/>
    <w:uiPriority w:val="39"/>
    <w:semiHidden/>
    <w:unhideWhenUsed/>
    <w:rsid w:val="005C4E1A"/>
    <w:pPr>
      <w:spacing w:after="100"/>
      <w:ind w:left="1320"/>
    </w:pPr>
  </w:style>
  <w:style w:type="paragraph" w:styleId="TOC4">
    <w:name w:val="toc 4"/>
    <w:basedOn w:val="Normal"/>
    <w:next w:val="Normal"/>
    <w:autoRedefine/>
    <w:uiPriority w:val="39"/>
    <w:semiHidden/>
    <w:unhideWhenUsed/>
    <w:rsid w:val="007B50D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0263">
      <w:bodyDiv w:val="1"/>
      <w:marLeft w:val="0"/>
      <w:marRight w:val="0"/>
      <w:marTop w:val="0"/>
      <w:marBottom w:val="0"/>
      <w:divBdr>
        <w:top w:val="none" w:sz="0" w:space="0" w:color="auto"/>
        <w:left w:val="none" w:sz="0" w:space="0" w:color="auto"/>
        <w:bottom w:val="none" w:sz="0" w:space="0" w:color="auto"/>
        <w:right w:val="none" w:sz="0" w:space="0" w:color="auto"/>
      </w:divBdr>
    </w:div>
    <w:div w:id="347372612">
      <w:bodyDiv w:val="1"/>
      <w:marLeft w:val="0"/>
      <w:marRight w:val="0"/>
      <w:marTop w:val="0"/>
      <w:marBottom w:val="0"/>
      <w:divBdr>
        <w:top w:val="none" w:sz="0" w:space="0" w:color="auto"/>
        <w:left w:val="none" w:sz="0" w:space="0" w:color="auto"/>
        <w:bottom w:val="none" w:sz="0" w:space="0" w:color="auto"/>
        <w:right w:val="none" w:sz="0" w:space="0" w:color="auto"/>
      </w:divBdr>
    </w:div>
    <w:div w:id="469445236">
      <w:bodyDiv w:val="1"/>
      <w:marLeft w:val="0"/>
      <w:marRight w:val="0"/>
      <w:marTop w:val="0"/>
      <w:marBottom w:val="0"/>
      <w:divBdr>
        <w:top w:val="none" w:sz="0" w:space="0" w:color="auto"/>
        <w:left w:val="none" w:sz="0" w:space="0" w:color="auto"/>
        <w:bottom w:val="none" w:sz="0" w:space="0" w:color="auto"/>
        <w:right w:val="none" w:sz="0" w:space="0" w:color="auto"/>
      </w:divBdr>
    </w:div>
    <w:div w:id="524249328">
      <w:bodyDiv w:val="1"/>
      <w:marLeft w:val="0"/>
      <w:marRight w:val="0"/>
      <w:marTop w:val="0"/>
      <w:marBottom w:val="0"/>
      <w:divBdr>
        <w:top w:val="none" w:sz="0" w:space="0" w:color="auto"/>
        <w:left w:val="none" w:sz="0" w:space="0" w:color="auto"/>
        <w:bottom w:val="none" w:sz="0" w:space="0" w:color="auto"/>
        <w:right w:val="none" w:sz="0" w:space="0" w:color="auto"/>
      </w:divBdr>
    </w:div>
    <w:div w:id="653022067">
      <w:bodyDiv w:val="1"/>
      <w:marLeft w:val="0"/>
      <w:marRight w:val="0"/>
      <w:marTop w:val="0"/>
      <w:marBottom w:val="0"/>
      <w:divBdr>
        <w:top w:val="none" w:sz="0" w:space="0" w:color="auto"/>
        <w:left w:val="none" w:sz="0" w:space="0" w:color="auto"/>
        <w:bottom w:val="none" w:sz="0" w:space="0" w:color="auto"/>
        <w:right w:val="none" w:sz="0" w:space="0" w:color="auto"/>
      </w:divBdr>
    </w:div>
    <w:div w:id="697312661">
      <w:bodyDiv w:val="1"/>
      <w:marLeft w:val="0"/>
      <w:marRight w:val="0"/>
      <w:marTop w:val="0"/>
      <w:marBottom w:val="0"/>
      <w:divBdr>
        <w:top w:val="none" w:sz="0" w:space="0" w:color="auto"/>
        <w:left w:val="none" w:sz="0" w:space="0" w:color="auto"/>
        <w:bottom w:val="none" w:sz="0" w:space="0" w:color="auto"/>
        <w:right w:val="none" w:sz="0" w:space="0" w:color="auto"/>
      </w:divBdr>
    </w:div>
    <w:div w:id="720637658">
      <w:bodyDiv w:val="1"/>
      <w:marLeft w:val="0"/>
      <w:marRight w:val="0"/>
      <w:marTop w:val="0"/>
      <w:marBottom w:val="0"/>
      <w:divBdr>
        <w:top w:val="none" w:sz="0" w:space="0" w:color="auto"/>
        <w:left w:val="none" w:sz="0" w:space="0" w:color="auto"/>
        <w:bottom w:val="none" w:sz="0" w:space="0" w:color="auto"/>
        <w:right w:val="none" w:sz="0" w:space="0" w:color="auto"/>
      </w:divBdr>
    </w:div>
    <w:div w:id="826629867">
      <w:bodyDiv w:val="1"/>
      <w:marLeft w:val="0"/>
      <w:marRight w:val="0"/>
      <w:marTop w:val="0"/>
      <w:marBottom w:val="0"/>
      <w:divBdr>
        <w:top w:val="none" w:sz="0" w:space="0" w:color="auto"/>
        <w:left w:val="none" w:sz="0" w:space="0" w:color="auto"/>
        <w:bottom w:val="none" w:sz="0" w:space="0" w:color="auto"/>
        <w:right w:val="none" w:sz="0" w:space="0" w:color="auto"/>
      </w:divBdr>
    </w:div>
    <w:div w:id="876694895">
      <w:bodyDiv w:val="1"/>
      <w:marLeft w:val="0"/>
      <w:marRight w:val="0"/>
      <w:marTop w:val="0"/>
      <w:marBottom w:val="0"/>
      <w:divBdr>
        <w:top w:val="none" w:sz="0" w:space="0" w:color="auto"/>
        <w:left w:val="none" w:sz="0" w:space="0" w:color="auto"/>
        <w:bottom w:val="none" w:sz="0" w:space="0" w:color="auto"/>
        <w:right w:val="none" w:sz="0" w:space="0" w:color="auto"/>
      </w:divBdr>
    </w:div>
    <w:div w:id="1114325354">
      <w:bodyDiv w:val="1"/>
      <w:marLeft w:val="0"/>
      <w:marRight w:val="0"/>
      <w:marTop w:val="0"/>
      <w:marBottom w:val="0"/>
      <w:divBdr>
        <w:top w:val="none" w:sz="0" w:space="0" w:color="auto"/>
        <w:left w:val="none" w:sz="0" w:space="0" w:color="auto"/>
        <w:bottom w:val="none" w:sz="0" w:space="0" w:color="auto"/>
        <w:right w:val="none" w:sz="0" w:space="0" w:color="auto"/>
      </w:divBdr>
    </w:div>
    <w:div w:id="1203251785">
      <w:bodyDiv w:val="1"/>
      <w:marLeft w:val="0"/>
      <w:marRight w:val="0"/>
      <w:marTop w:val="0"/>
      <w:marBottom w:val="0"/>
      <w:divBdr>
        <w:top w:val="none" w:sz="0" w:space="0" w:color="auto"/>
        <w:left w:val="none" w:sz="0" w:space="0" w:color="auto"/>
        <w:bottom w:val="none" w:sz="0" w:space="0" w:color="auto"/>
        <w:right w:val="none" w:sz="0" w:space="0" w:color="auto"/>
      </w:divBdr>
    </w:div>
    <w:div w:id="1223444893">
      <w:bodyDiv w:val="1"/>
      <w:marLeft w:val="0"/>
      <w:marRight w:val="0"/>
      <w:marTop w:val="0"/>
      <w:marBottom w:val="0"/>
      <w:divBdr>
        <w:top w:val="none" w:sz="0" w:space="0" w:color="auto"/>
        <w:left w:val="none" w:sz="0" w:space="0" w:color="auto"/>
        <w:bottom w:val="none" w:sz="0" w:space="0" w:color="auto"/>
        <w:right w:val="none" w:sz="0" w:space="0" w:color="auto"/>
      </w:divBdr>
    </w:div>
    <w:div w:id="1555970995">
      <w:bodyDiv w:val="1"/>
      <w:marLeft w:val="0"/>
      <w:marRight w:val="0"/>
      <w:marTop w:val="0"/>
      <w:marBottom w:val="0"/>
      <w:divBdr>
        <w:top w:val="none" w:sz="0" w:space="0" w:color="auto"/>
        <w:left w:val="none" w:sz="0" w:space="0" w:color="auto"/>
        <w:bottom w:val="none" w:sz="0" w:space="0" w:color="auto"/>
        <w:right w:val="none" w:sz="0" w:space="0" w:color="auto"/>
      </w:divBdr>
    </w:div>
    <w:div w:id="1830168450">
      <w:bodyDiv w:val="1"/>
      <w:marLeft w:val="0"/>
      <w:marRight w:val="0"/>
      <w:marTop w:val="0"/>
      <w:marBottom w:val="0"/>
      <w:divBdr>
        <w:top w:val="none" w:sz="0" w:space="0" w:color="auto"/>
        <w:left w:val="none" w:sz="0" w:space="0" w:color="auto"/>
        <w:bottom w:val="none" w:sz="0" w:space="0" w:color="auto"/>
        <w:right w:val="none" w:sz="0" w:space="0" w:color="auto"/>
      </w:divBdr>
    </w:div>
    <w:div w:id="1939481540">
      <w:bodyDiv w:val="1"/>
      <w:marLeft w:val="0"/>
      <w:marRight w:val="0"/>
      <w:marTop w:val="0"/>
      <w:marBottom w:val="0"/>
      <w:divBdr>
        <w:top w:val="none" w:sz="0" w:space="0" w:color="auto"/>
        <w:left w:val="none" w:sz="0" w:space="0" w:color="auto"/>
        <w:bottom w:val="none" w:sz="0" w:space="0" w:color="auto"/>
        <w:right w:val="none" w:sz="0" w:space="0" w:color="auto"/>
      </w:divBdr>
    </w:div>
    <w:div w:id="2016955927">
      <w:bodyDiv w:val="1"/>
      <w:marLeft w:val="0"/>
      <w:marRight w:val="0"/>
      <w:marTop w:val="0"/>
      <w:marBottom w:val="0"/>
      <w:divBdr>
        <w:top w:val="none" w:sz="0" w:space="0" w:color="auto"/>
        <w:left w:val="none" w:sz="0" w:space="0" w:color="auto"/>
        <w:bottom w:val="none" w:sz="0" w:space="0" w:color="auto"/>
        <w:right w:val="none" w:sz="0" w:space="0" w:color="auto"/>
      </w:divBdr>
    </w:div>
    <w:div w:id="2039039880">
      <w:bodyDiv w:val="1"/>
      <w:marLeft w:val="0"/>
      <w:marRight w:val="0"/>
      <w:marTop w:val="0"/>
      <w:marBottom w:val="0"/>
      <w:divBdr>
        <w:top w:val="none" w:sz="0" w:space="0" w:color="auto"/>
        <w:left w:val="none" w:sz="0" w:space="0" w:color="auto"/>
        <w:bottom w:val="none" w:sz="0" w:space="0" w:color="auto"/>
        <w:right w:val="none" w:sz="0" w:space="0" w:color="auto"/>
      </w:divBdr>
    </w:div>
    <w:div w:id="211231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publiclines.versailles.inra.fr/epirils/index"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a.un.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2E201-9366-4D94-A9E9-FCF23919E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105052</Words>
  <Characters>598803</Characters>
  <Application>Microsoft Office Word</Application>
  <DocSecurity>0</DocSecurity>
  <Lines>4990</Lines>
  <Paragraphs>1404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F</dc:creator>
  <cp:keywords/>
  <dc:description/>
  <cp:lastModifiedBy>Leonardo F</cp:lastModifiedBy>
  <cp:revision>6</cp:revision>
  <cp:lastPrinted>2017-11-16T15:24:00Z</cp:lastPrinted>
  <dcterms:created xsi:type="dcterms:W3CDTF">2017-11-16T15:21:00Z</dcterms:created>
  <dcterms:modified xsi:type="dcterms:W3CDTF">2017-11-17T13:22:00Z</dcterms:modified>
</cp:coreProperties>
</file>