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36AEB0" w14:textId="4F1543D8" w:rsidR="00894824" w:rsidRPr="00327D81" w:rsidRDefault="004A1605" w:rsidP="004E5E5E">
      <w:pPr>
        <w:pStyle w:val="TOCHeading"/>
        <w:rPr>
          <w:rFonts w:ascii="Palatino Linotype" w:hAnsi="Palatino Linotype"/>
          <w:color w:val="auto"/>
          <w:sz w:val="40"/>
          <w:szCs w:val="40"/>
        </w:rPr>
      </w:pPr>
      <w:r w:rsidRPr="00327D81">
        <w:rPr>
          <w:rFonts w:ascii="Palatino Linotype" w:hAnsi="Palatino Linotype"/>
          <w:color w:val="auto"/>
          <w:sz w:val="40"/>
          <w:szCs w:val="40"/>
        </w:rPr>
        <w:softHyphen/>
      </w:r>
      <w:r w:rsidRPr="00327D81">
        <w:rPr>
          <w:rFonts w:ascii="Palatino Linotype" w:hAnsi="Palatino Linotype"/>
          <w:color w:val="auto"/>
          <w:sz w:val="40"/>
          <w:szCs w:val="40"/>
        </w:rPr>
        <w:softHyphen/>
        <w:t xml:space="preserve"> </w:t>
      </w:r>
      <w:r w:rsidR="00E16749" w:rsidRPr="00327D81">
        <w:rPr>
          <w:rFonts w:ascii="Palatino Linotype" w:hAnsi="Palatino Linotype"/>
          <w:noProof/>
          <w:color w:val="auto"/>
          <w:sz w:val="40"/>
          <w:szCs w:val="40"/>
        </w:rPr>
        <w:drawing>
          <wp:inline distT="0" distB="0" distL="0" distR="0" wp14:anchorId="582DD78B" wp14:editId="55DFB304">
            <wp:extent cx="3276600" cy="1295400"/>
            <wp:effectExtent l="0" t="0" r="0" b="0"/>
            <wp:docPr id="3" name="Picture 1" descr="Macintosh HD:Users:Niedhar:Desktop:tuoslogo_rgb_l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iedhar:Desktop:tuoslogo_rgb_lo.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76600" cy="1295400"/>
                    </a:xfrm>
                    <a:prstGeom prst="rect">
                      <a:avLst/>
                    </a:prstGeom>
                    <a:noFill/>
                    <a:ln>
                      <a:noFill/>
                    </a:ln>
                  </pic:spPr>
                </pic:pic>
              </a:graphicData>
            </a:graphic>
          </wp:inline>
        </w:drawing>
      </w:r>
    </w:p>
    <w:p w14:paraId="7F4EDBD5" w14:textId="2F302A36" w:rsidR="004E5E5E" w:rsidRPr="00327D81" w:rsidRDefault="00894824" w:rsidP="00894824">
      <w:pPr>
        <w:pStyle w:val="TOCHeading"/>
        <w:jc w:val="center"/>
        <w:rPr>
          <w:rFonts w:ascii="Palatino Linotype" w:hAnsi="Palatino Linotype"/>
          <w:color w:val="auto"/>
          <w:sz w:val="40"/>
          <w:szCs w:val="40"/>
        </w:rPr>
      </w:pPr>
      <w:r w:rsidRPr="00327D81">
        <w:rPr>
          <w:rFonts w:ascii="Palatino Linotype" w:hAnsi="Palatino Linotype"/>
          <w:color w:val="auto"/>
          <w:sz w:val="40"/>
          <w:szCs w:val="40"/>
        </w:rPr>
        <w:t xml:space="preserve">The </w:t>
      </w:r>
      <w:r w:rsidR="006808F2" w:rsidRPr="00327D81">
        <w:rPr>
          <w:rFonts w:ascii="Palatino Linotype" w:hAnsi="Palatino Linotype"/>
          <w:color w:val="auto"/>
          <w:sz w:val="40"/>
          <w:szCs w:val="40"/>
        </w:rPr>
        <w:t>Roles</w:t>
      </w:r>
      <w:r w:rsidRPr="00327D81">
        <w:rPr>
          <w:rFonts w:ascii="Palatino Linotype" w:hAnsi="Palatino Linotype"/>
          <w:color w:val="auto"/>
          <w:sz w:val="40"/>
          <w:szCs w:val="40"/>
        </w:rPr>
        <w:t xml:space="preserve"> of </w:t>
      </w:r>
      <w:r w:rsidR="00983612" w:rsidRPr="00327D81">
        <w:rPr>
          <w:rFonts w:ascii="Palatino Linotype" w:hAnsi="Palatino Linotype"/>
          <w:color w:val="auto"/>
          <w:sz w:val="40"/>
          <w:szCs w:val="40"/>
        </w:rPr>
        <w:t>Ciliary Kinesins,</w:t>
      </w:r>
      <w:r w:rsidRPr="00327D81">
        <w:rPr>
          <w:rFonts w:ascii="Palatino Linotype" w:hAnsi="Palatino Linotype"/>
          <w:color w:val="auto"/>
          <w:sz w:val="40"/>
          <w:szCs w:val="40"/>
        </w:rPr>
        <w:t xml:space="preserve"> </w:t>
      </w:r>
      <w:r w:rsidR="006808F2" w:rsidRPr="00327D81">
        <w:rPr>
          <w:rFonts w:ascii="Palatino Linotype" w:hAnsi="Palatino Linotype"/>
          <w:color w:val="auto"/>
          <w:sz w:val="40"/>
          <w:szCs w:val="40"/>
        </w:rPr>
        <w:t xml:space="preserve">and </w:t>
      </w:r>
      <w:r w:rsidR="00983612" w:rsidRPr="00327D81">
        <w:rPr>
          <w:rFonts w:ascii="Palatino Linotype" w:hAnsi="Palatino Linotype"/>
          <w:color w:val="auto"/>
          <w:sz w:val="40"/>
          <w:szCs w:val="40"/>
        </w:rPr>
        <w:t xml:space="preserve">the functions of </w:t>
      </w:r>
      <w:r w:rsidR="006808F2" w:rsidRPr="00327D81">
        <w:rPr>
          <w:rFonts w:ascii="Palatino Linotype" w:hAnsi="Palatino Linotype"/>
          <w:color w:val="auto"/>
          <w:sz w:val="40"/>
          <w:szCs w:val="40"/>
        </w:rPr>
        <w:t xml:space="preserve">Intraflagellar Transport Proteins </w:t>
      </w:r>
    </w:p>
    <w:p w14:paraId="3648BF61" w14:textId="77777777" w:rsidR="004E5E5E" w:rsidRPr="00327D81" w:rsidRDefault="004E5E5E" w:rsidP="00894824">
      <w:pPr>
        <w:pStyle w:val="TOCHeading"/>
        <w:jc w:val="center"/>
        <w:rPr>
          <w:rFonts w:ascii="Palatino Linotype" w:hAnsi="Palatino Linotype"/>
          <w:color w:val="auto"/>
          <w:sz w:val="40"/>
          <w:szCs w:val="40"/>
        </w:rPr>
      </w:pPr>
    </w:p>
    <w:p w14:paraId="566346A4" w14:textId="77777777" w:rsidR="004E5E5E" w:rsidRPr="00327D81" w:rsidRDefault="004E5E5E" w:rsidP="00894824">
      <w:pPr>
        <w:pStyle w:val="TOCHeading"/>
        <w:jc w:val="center"/>
        <w:rPr>
          <w:rFonts w:ascii="Palatino Linotype" w:hAnsi="Palatino Linotype"/>
          <w:color w:val="auto"/>
          <w:sz w:val="40"/>
          <w:szCs w:val="40"/>
        </w:rPr>
      </w:pPr>
    </w:p>
    <w:p w14:paraId="11E7AF0E" w14:textId="6ACE0E96" w:rsidR="004E5E5E" w:rsidRPr="00327D81" w:rsidRDefault="004E5E5E" w:rsidP="00180ED5">
      <w:pPr>
        <w:pStyle w:val="TOCHeading"/>
        <w:jc w:val="center"/>
        <w:outlineLvl w:val="0"/>
        <w:rPr>
          <w:rFonts w:ascii="Palatino Linotype" w:hAnsi="Palatino Linotype"/>
          <w:b w:val="0"/>
          <w:color w:val="auto"/>
          <w:sz w:val="32"/>
          <w:szCs w:val="32"/>
        </w:rPr>
      </w:pPr>
      <w:r w:rsidRPr="00327D81">
        <w:rPr>
          <w:rFonts w:ascii="Palatino Linotype" w:hAnsi="Palatino Linotype"/>
          <w:b w:val="0"/>
          <w:color w:val="auto"/>
          <w:sz w:val="32"/>
          <w:szCs w:val="32"/>
        </w:rPr>
        <w:t>PhD Thesis submitted t</w:t>
      </w:r>
      <w:r w:rsidR="00F93A4C" w:rsidRPr="00327D81">
        <w:rPr>
          <w:rFonts w:ascii="Palatino Linotype" w:hAnsi="Palatino Linotype"/>
          <w:b w:val="0"/>
          <w:color w:val="auto"/>
          <w:sz w:val="32"/>
          <w:szCs w:val="32"/>
        </w:rPr>
        <w:t>o The University of Sheffield</w:t>
      </w:r>
      <w:r w:rsidRPr="00327D81">
        <w:rPr>
          <w:rFonts w:ascii="Palatino Linotype" w:hAnsi="Palatino Linotype"/>
          <w:b w:val="0"/>
          <w:color w:val="auto"/>
          <w:sz w:val="32"/>
          <w:szCs w:val="32"/>
        </w:rPr>
        <w:t xml:space="preserve"> </w:t>
      </w:r>
    </w:p>
    <w:p w14:paraId="047939EC" w14:textId="77777777" w:rsidR="004E5E5E" w:rsidRPr="00327D81" w:rsidRDefault="004E5E5E" w:rsidP="00180ED5">
      <w:pPr>
        <w:pStyle w:val="TOCHeading"/>
        <w:jc w:val="center"/>
        <w:outlineLvl w:val="0"/>
        <w:rPr>
          <w:rFonts w:ascii="Palatino Linotype" w:hAnsi="Palatino Linotype"/>
          <w:b w:val="0"/>
          <w:color w:val="auto"/>
          <w:sz w:val="32"/>
          <w:szCs w:val="32"/>
        </w:rPr>
      </w:pPr>
      <w:r w:rsidRPr="00327D81">
        <w:rPr>
          <w:rFonts w:ascii="Palatino Linotype" w:hAnsi="Palatino Linotype"/>
          <w:b w:val="0"/>
          <w:color w:val="auto"/>
          <w:sz w:val="32"/>
          <w:szCs w:val="32"/>
        </w:rPr>
        <w:t>Niedharsan Pooranachandran</w:t>
      </w:r>
    </w:p>
    <w:p w14:paraId="25CCE8E1" w14:textId="77777777" w:rsidR="004E5E5E" w:rsidRPr="00327D81" w:rsidRDefault="004E5E5E" w:rsidP="00894824">
      <w:pPr>
        <w:pStyle w:val="TOCHeading"/>
        <w:jc w:val="center"/>
        <w:rPr>
          <w:rFonts w:ascii="Palatino Linotype" w:hAnsi="Palatino Linotype"/>
          <w:b w:val="0"/>
          <w:color w:val="auto"/>
          <w:sz w:val="32"/>
          <w:szCs w:val="32"/>
        </w:rPr>
      </w:pPr>
    </w:p>
    <w:p w14:paraId="5C44C13A" w14:textId="77777777" w:rsidR="004E5E5E" w:rsidRPr="00327D81" w:rsidRDefault="004E5E5E" w:rsidP="00180ED5">
      <w:pPr>
        <w:pStyle w:val="TOCHeading"/>
        <w:spacing w:line="240" w:lineRule="auto"/>
        <w:jc w:val="center"/>
        <w:outlineLvl w:val="0"/>
        <w:rPr>
          <w:rFonts w:ascii="Palatino Linotype" w:hAnsi="Palatino Linotype"/>
          <w:color w:val="auto"/>
          <w:szCs w:val="24"/>
        </w:rPr>
      </w:pPr>
      <w:r w:rsidRPr="00327D81">
        <w:rPr>
          <w:rFonts w:ascii="Palatino Linotype" w:hAnsi="Palatino Linotype"/>
          <w:b w:val="0"/>
          <w:color w:val="auto"/>
          <w:sz w:val="32"/>
          <w:szCs w:val="32"/>
        </w:rPr>
        <w:t>The Bateson Centre, Department of Biomedical Science</w:t>
      </w:r>
    </w:p>
    <w:p w14:paraId="7422900E" w14:textId="77777777" w:rsidR="004E5E5E" w:rsidRPr="00327D81" w:rsidRDefault="004E5E5E" w:rsidP="00180ED5">
      <w:pPr>
        <w:pStyle w:val="TOCHeading"/>
        <w:spacing w:line="240" w:lineRule="auto"/>
        <w:jc w:val="center"/>
        <w:outlineLvl w:val="0"/>
        <w:rPr>
          <w:rFonts w:ascii="Palatino Linotype" w:hAnsi="Palatino Linotype"/>
          <w:b w:val="0"/>
          <w:color w:val="auto"/>
          <w:sz w:val="32"/>
          <w:szCs w:val="32"/>
        </w:rPr>
      </w:pPr>
      <w:r w:rsidRPr="00327D81">
        <w:rPr>
          <w:rFonts w:ascii="Palatino Linotype" w:hAnsi="Palatino Linotype"/>
          <w:b w:val="0"/>
          <w:color w:val="auto"/>
          <w:sz w:val="32"/>
          <w:szCs w:val="32"/>
        </w:rPr>
        <w:t xml:space="preserve">The University of Sheffield </w:t>
      </w:r>
    </w:p>
    <w:p w14:paraId="2DAF42E7" w14:textId="77777777" w:rsidR="00E16749" w:rsidRPr="00327D81" w:rsidRDefault="004E5E5E" w:rsidP="00180ED5">
      <w:pPr>
        <w:pStyle w:val="TOCHeading"/>
        <w:jc w:val="center"/>
        <w:outlineLvl w:val="0"/>
        <w:rPr>
          <w:rFonts w:ascii="Palatino Linotype" w:hAnsi="Palatino Linotype"/>
          <w:b w:val="0"/>
          <w:color w:val="auto"/>
          <w:sz w:val="32"/>
          <w:szCs w:val="32"/>
        </w:rPr>
      </w:pPr>
      <w:r w:rsidRPr="00327D81">
        <w:rPr>
          <w:rFonts w:ascii="Palatino Linotype" w:hAnsi="Palatino Linotype"/>
          <w:b w:val="0"/>
          <w:color w:val="auto"/>
          <w:sz w:val="32"/>
          <w:szCs w:val="32"/>
        </w:rPr>
        <w:t>April 2016</w:t>
      </w:r>
    </w:p>
    <w:p w14:paraId="62356274" w14:textId="4800158D" w:rsidR="00854FB7" w:rsidRPr="00327D81" w:rsidRDefault="0040580A" w:rsidP="00D85335">
      <w:pPr>
        <w:pStyle w:val="Heading1"/>
        <w:jc w:val="center"/>
        <w:rPr>
          <w:rFonts w:ascii="Palatino Linotype" w:hAnsi="Palatino Linotype"/>
          <w:sz w:val="40"/>
          <w:szCs w:val="40"/>
        </w:rPr>
      </w:pPr>
      <w:bookmarkStart w:id="0" w:name="_Toc321568152"/>
      <w:r w:rsidRPr="00327D81">
        <w:rPr>
          <w:rFonts w:ascii="Palatino Linotype" w:hAnsi="Palatino Linotype"/>
          <w:sz w:val="40"/>
          <w:szCs w:val="40"/>
        </w:rPr>
        <w:lastRenderedPageBreak/>
        <w:t>Acknowledgements</w:t>
      </w:r>
      <w:bookmarkEnd w:id="0"/>
    </w:p>
    <w:p w14:paraId="162E8097" w14:textId="77777777" w:rsidR="00C43052" w:rsidRPr="00327D81" w:rsidRDefault="00C43052" w:rsidP="00C43052">
      <w:pPr>
        <w:rPr>
          <w:rFonts w:ascii="Palatino Linotype" w:hAnsi="Palatino Linotype"/>
        </w:rPr>
      </w:pPr>
    </w:p>
    <w:p w14:paraId="73018C9B" w14:textId="75F3BC0D" w:rsidR="004F0302" w:rsidRPr="00327D81" w:rsidRDefault="00DE1745" w:rsidP="004F0302">
      <w:pPr>
        <w:pStyle w:val="TOCHeading"/>
        <w:ind w:firstLine="720"/>
        <w:rPr>
          <w:rFonts w:ascii="Palatino Linotype" w:hAnsi="Palatino Linotype"/>
          <w:b w:val="0"/>
          <w:color w:val="auto"/>
        </w:rPr>
      </w:pPr>
      <w:r w:rsidRPr="00327D81">
        <w:rPr>
          <w:rFonts w:ascii="Palatino Linotype" w:hAnsi="Palatino Linotype"/>
          <w:b w:val="0"/>
          <w:color w:val="auto"/>
        </w:rPr>
        <w:t xml:space="preserve">I would like to thank my supervisor Dr. Jarema Malicki for providing the opportunity to work </w:t>
      </w:r>
      <w:r w:rsidR="00054AE5" w:rsidRPr="00327D81">
        <w:rPr>
          <w:rFonts w:ascii="Palatino Linotype" w:hAnsi="Palatino Linotype"/>
          <w:b w:val="0"/>
          <w:color w:val="auto"/>
        </w:rPr>
        <w:t xml:space="preserve">in </w:t>
      </w:r>
      <w:r w:rsidRPr="00327D81">
        <w:rPr>
          <w:rFonts w:ascii="Palatino Linotype" w:hAnsi="Palatino Linotype"/>
          <w:b w:val="0"/>
          <w:color w:val="auto"/>
        </w:rPr>
        <w:t xml:space="preserve">his laboratory </w:t>
      </w:r>
      <w:r w:rsidR="00054AE5" w:rsidRPr="00327D81">
        <w:rPr>
          <w:rFonts w:ascii="Palatino Linotype" w:hAnsi="Palatino Linotype"/>
          <w:b w:val="0"/>
          <w:color w:val="auto"/>
        </w:rPr>
        <w:t xml:space="preserve">and for the supervision. I would like to </w:t>
      </w:r>
      <w:r w:rsidR="00436717" w:rsidRPr="00327D81">
        <w:rPr>
          <w:rFonts w:ascii="Palatino Linotype" w:hAnsi="Palatino Linotype"/>
          <w:b w:val="0"/>
          <w:color w:val="auto"/>
        </w:rPr>
        <w:t>thank</w:t>
      </w:r>
      <w:r w:rsidR="00054AE5" w:rsidRPr="00327D81">
        <w:rPr>
          <w:rFonts w:ascii="Palatino Linotype" w:hAnsi="Palatino Linotype"/>
          <w:b w:val="0"/>
          <w:color w:val="auto"/>
        </w:rPr>
        <w:t xml:space="preserve"> my advisors Dr. Fredericus Van Eeden and Dr. Kai Erdmann for their valuable advices. </w:t>
      </w:r>
      <w:r w:rsidR="00C40ED6" w:rsidRPr="00327D81">
        <w:rPr>
          <w:rFonts w:ascii="Palatino Linotype" w:hAnsi="Palatino Linotype"/>
          <w:b w:val="0"/>
          <w:color w:val="auto"/>
        </w:rPr>
        <w:t xml:space="preserve">I would also like to thank Dr. Andrew Furley for </w:t>
      </w:r>
      <w:r w:rsidR="004F0302" w:rsidRPr="00327D81">
        <w:rPr>
          <w:rFonts w:ascii="Palatino Linotype" w:hAnsi="Palatino Linotype"/>
          <w:b w:val="0"/>
          <w:color w:val="auto"/>
        </w:rPr>
        <w:t xml:space="preserve">all </w:t>
      </w:r>
      <w:r w:rsidR="00C40ED6" w:rsidRPr="00327D81">
        <w:rPr>
          <w:rFonts w:ascii="Palatino Linotype" w:hAnsi="Palatino Linotype"/>
          <w:b w:val="0"/>
          <w:color w:val="auto"/>
        </w:rPr>
        <w:t>the support during my PhD.</w:t>
      </w:r>
      <w:r w:rsidR="004F0302" w:rsidRPr="00327D81">
        <w:rPr>
          <w:rFonts w:ascii="Palatino Linotype" w:hAnsi="Palatino Linotype"/>
          <w:b w:val="0"/>
          <w:color w:val="auto"/>
        </w:rPr>
        <w:tab/>
      </w:r>
    </w:p>
    <w:p w14:paraId="4521B5DA" w14:textId="2BD21683" w:rsidR="004F0302" w:rsidRPr="00327D81" w:rsidRDefault="00B47DCC" w:rsidP="004F0302">
      <w:pPr>
        <w:pStyle w:val="TOCHeading"/>
        <w:ind w:firstLine="720"/>
        <w:rPr>
          <w:rFonts w:ascii="Palatino Linotype" w:hAnsi="Palatino Linotype"/>
          <w:b w:val="0"/>
          <w:color w:val="auto"/>
        </w:rPr>
      </w:pPr>
      <w:r w:rsidRPr="00327D81">
        <w:rPr>
          <w:rFonts w:ascii="Palatino Linotype" w:hAnsi="Palatino Linotype"/>
          <w:b w:val="0"/>
          <w:color w:val="auto"/>
        </w:rPr>
        <w:t xml:space="preserve">I am </w:t>
      </w:r>
      <w:r w:rsidR="00C40ED6" w:rsidRPr="00327D81">
        <w:rPr>
          <w:rFonts w:ascii="Palatino Linotype" w:hAnsi="Palatino Linotype"/>
          <w:b w:val="0"/>
          <w:color w:val="auto"/>
        </w:rPr>
        <w:t xml:space="preserve">very </w:t>
      </w:r>
      <w:r w:rsidRPr="00327D81">
        <w:rPr>
          <w:rFonts w:ascii="Palatino Linotype" w:hAnsi="Palatino Linotype"/>
          <w:b w:val="0"/>
          <w:color w:val="auto"/>
        </w:rPr>
        <w:t>grateful to the</w:t>
      </w:r>
      <w:r w:rsidR="00C40ED6" w:rsidRPr="00327D81">
        <w:rPr>
          <w:rFonts w:ascii="Palatino Linotype" w:hAnsi="Palatino Linotype"/>
          <w:b w:val="0"/>
          <w:color w:val="auto"/>
        </w:rPr>
        <w:t xml:space="preserve"> members of the</w:t>
      </w:r>
      <w:r w:rsidRPr="00327D81">
        <w:rPr>
          <w:rFonts w:ascii="Palatino Linotype" w:hAnsi="Palatino Linotype"/>
          <w:b w:val="0"/>
          <w:color w:val="auto"/>
        </w:rPr>
        <w:t xml:space="preserve"> Electron Microscope facility, The Wolfson Light Microscopy Facility, and the aquarium staff for all th</w:t>
      </w:r>
      <w:r w:rsidR="004F0302" w:rsidRPr="00327D81">
        <w:rPr>
          <w:rFonts w:ascii="Palatino Linotype" w:hAnsi="Palatino Linotype"/>
          <w:b w:val="0"/>
          <w:color w:val="auto"/>
        </w:rPr>
        <w:t>e</w:t>
      </w:r>
      <w:r w:rsidR="00436717" w:rsidRPr="00327D81">
        <w:rPr>
          <w:rFonts w:ascii="Palatino Linotype" w:hAnsi="Palatino Linotype"/>
          <w:b w:val="0"/>
          <w:color w:val="auto"/>
        </w:rPr>
        <w:t>ir</w:t>
      </w:r>
      <w:r w:rsidR="004F0302" w:rsidRPr="00327D81">
        <w:rPr>
          <w:rFonts w:ascii="Palatino Linotype" w:hAnsi="Palatino Linotype"/>
          <w:b w:val="0"/>
          <w:color w:val="auto"/>
        </w:rPr>
        <w:t xml:space="preserve"> advice and help provided</w:t>
      </w:r>
      <w:r w:rsidR="00436717" w:rsidRPr="00327D81">
        <w:rPr>
          <w:rFonts w:ascii="Palatino Linotype" w:hAnsi="Palatino Linotype"/>
          <w:b w:val="0"/>
          <w:color w:val="auto"/>
        </w:rPr>
        <w:t xml:space="preserve">. </w:t>
      </w:r>
    </w:p>
    <w:p w14:paraId="798845CD" w14:textId="77777777" w:rsidR="00EF2DE0" w:rsidRPr="00327D81" w:rsidRDefault="00EF2DE0" w:rsidP="00EF2DE0"/>
    <w:p w14:paraId="7BEABD89" w14:textId="5573DEB4" w:rsidR="00EF2DE0" w:rsidRPr="00327D81" w:rsidRDefault="00EF2DE0" w:rsidP="00EF2DE0">
      <w:pPr>
        <w:rPr>
          <w:rFonts w:ascii="Palatino Linotype" w:hAnsi="Palatino Linotype"/>
          <w:sz w:val="28"/>
          <w:szCs w:val="28"/>
        </w:rPr>
      </w:pPr>
      <w:r w:rsidRPr="00327D81">
        <w:tab/>
      </w:r>
      <w:r w:rsidR="0046722C" w:rsidRPr="00327D81">
        <w:rPr>
          <w:rFonts w:ascii="Palatino Linotype" w:hAnsi="Palatino Linotype"/>
          <w:sz w:val="28"/>
          <w:szCs w:val="28"/>
        </w:rPr>
        <w:t>I must t</w:t>
      </w:r>
      <w:r w:rsidR="00985CE7" w:rsidRPr="00327D81">
        <w:rPr>
          <w:rFonts w:ascii="Palatino Linotype" w:hAnsi="Palatino Linotype"/>
          <w:sz w:val="28"/>
          <w:szCs w:val="28"/>
        </w:rPr>
        <w:t xml:space="preserve">hank </w:t>
      </w:r>
      <w:r w:rsidR="0046722C" w:rsidRPr="00327D81">
        <w:rPr>
          <w:rFonts w:ascii="Palatino Linotype" w:hAnsi="Palatino Linotype"/>
          <w:sz w:val="28"/>
          <w:szCs w:val="28"/>
        </w:rPr>
        <w:t xml:space="preserve">my </w:t>
      </w:r>
      <w:r w:rsidR="00985CE7" w:rsidRPr="00327D81">
        <w:rPr>
          <w:rFonts w:ascii="Palatino Linotype" w:hAnsi="Palatino Linotype"/>
          <w:sz w:val="28"/>
          <w:szCs w:val="28"/>
        </w:rPr>
        <w:t>friends and family for all the</w:t>
      </w:r>
      <w:r w:rsidR="001800FF" w:rsidRPr="00327D81">
        <w:rPr>
          <w:rFonts w:ascii="Palatino Linotype" w:hAnsi="Palatino Linotype"/>
          <w:sz w:val="28"/>
          <w:szCs w:val="28"/>
        </w:rPr>
        <w:t>ir</w:t>
      </w:r>
      <w:r w:rsidR="001219FA" w:rsidRPr="00327D81">
        <w:rPr>
          <w:rFonts w:ascii="Palatino Linotype" w:hAnsi="Palatino Linotype"/>
          <w:sz w:val="28"/>
          <w:szCs w:val="28"/>
        </w:rPr>
        <w:t xml:space="preserve"> support.</w:t>
      </w:r>
      <w:r w:rsidR="00D85335" w:rsidRPr="00327D81">
        <w:rPr>
          <w:rFonts w:ascii="Palatino Linotype" w:hAnsi="Palatino Linotype"/>
          <w:sz w:val="28"/>
          <w:szCs w:val="28"/>
        </w:rPr>
        <w:t xml:space="preserve"> M</w:t>
      </w:r>
      <w:r w:rsidR="001219FA" w:rsidRPr="00327D81">
        <w:rPr>
          <w:rFonts w:ascii="Palatino Linotype" w:hAnsi="Palatino Linotype"/>
          <w:sz w:val="28"/>
          <w:szCs w:val="28"/>
        </w:rPr>
        <w:t xml:space="preserve">y </w:t>
      </w:r>
      <w:r w:rsidR="007A4A79" w:rsidRPr="00327D81">
        <w:rPr>
          <w:rFonts w:ascii="Palatino Linotype" w:hAnsi="Palatino Linotype"/>
          <w:sz w:val="28"/>
          <w:szCs w:val="28"/>
        </w:rPr>
        <w:t>fiancé</w:t>
      </w:r>
      <w:r w:rsidR="001219FA" w:rsidRPr="00327D81">
        <w:rPr>
          <w:rFonts w:ascii="Palatino Linotype" w:hAnsi="Palatino Linotype"/>
          <w:sz w:val="28"/>
          <w:szCs w:val="28"/>
        </w:rPr>
        <w:t xml:space="preserve"> Magdalena for all her support, and </w:t>
      </w:r>
      <w:r w:rsidR="00D85335" w:rsidRPr="00327D81">
        <w:rPr>
          <w:rFonts w:ascii="Palatino Linotype" w:hAnsi="Palatino Linotype"/>
          <w:sz w:val="28"/>
          <w:szCs w:val="28"/>
        </w:rPr>
        <w:t>encouragement even with the distance</w:t>
      </w:r>
      <w:r w:rsidR="001219FA" w:rsidRPr="00327D81">
        <w:rPr>
          <w:rFonts w:ascii="Palatino Linotype" w:hAnsi="Palatino Linotype"/>
          <w:sz w:val="28"/>
          <w:szCs w:val="28"/>
        </w:rPr>
        <w:t xml:space="preserve">. My sister, Vivetha, for </w:t>
      </w:r>
      <w:r w:rsidR="00D85335" w:rsidRPr="00327D81">
        <w:rPr>
          <w:rFonts w:ascii="Palatino Linotype" w:hAnsi="Palatino Linotype"/>
          <w:sz w:val="28"/>
          <w:szCs w:val="28"/>
        </w:rPr>
        <w:t>all the</w:t>
      </w:r>
      <w:r w:rsidR="001219FA" w:rsidRPr="00327D81">
        <w:rPr>
          <w:rFonts w:ascii="Palatino Linotype" w:hAnsi="Palatino Linotype"/>
          <w:sz w:val="28"/>
          <w:szCs w:val="28"/>
        </w:rPr>
        <w:t xml:space="preserve"> care </w:t>
      </w:r>
      <w:r w:rsidR="00D85335" w:rsidRPr="00327D81">
        <w:rPr>
          <w:rFonts w:ascii="Palatino Linotype" w:hAnsi="Palatino Linotype"/>
          <w:sz w:val="28"/>
          <w:szCs w:val="28"/>
        </w:rPr>
        <w:t xml:space="preserve">and support </w:t>
      </w:r>
      <w:r w:rsidR="001219FA" w:rsidRPr="00327D81">
        <w:rPr>
          <w:rFonts w:ascii="Palatino Linotype" w:hAnsi="Palatino Linotype"/>
          <w:sz w:val="28"/>
          <w:szCs w:val="28"/>
        </w:rPr>
        <w:t xml:space="preserve">from my childhood. My friend </w:t>
      </w:r>
      <w:r w:rsidR="00E50413" w:rsidRPr="00327D81">
        <w:rPr>
          <w:rFonts w:ascii="Palatino Linotype" w:hAnsi="Palatino Linotype"/>
          <w:sz w:val="28"/>
          <w:szCs w:val="28"/>
        </w:rPr>
        <w:t xml:space="preserve">Paweł </w:t>
      </w:r>
      <w:r w:rsidR="001219FA" w:rsidRPr="00327D81">
        <w:rPr>
          <w:rFonts w:ascii="Palatino Linotype" w:hAnsi="Palatino Linotype"/>
          <w:sz w:val="28"/>
          <w:szCs w:val="28"/>
        </w:rPr>
        <w:t xml:space="preserve">for </w:t>
      </w:r>
      <w:r w:rsidR="00124443" w:rsidRPr="00327D81">
        <w:rPr>
          <w:rFonts w:ascii="Palatino Linotype" w:hAnsi="Palatino Linotype"/>
          <w:sz w:val="28"/>
          <w:szCs w:val="28"/>
        </w:rPr>
        <w:t xml:space="preserve">support and </w:t>
      </w:r>
      <w:r w:rsidR="00D85335" w:rsidRPr="00327D81">
        <w:rPr>
          <w:rFonts w:ascii="Palatino Linotype" w:hAnsi="Palatino Linotype"/>
          <w:sz w:val="28"/>
          <w:szCs w:val="28"/>
        </w:rPr>
        <w:t>keeping things lively</w:t>
      </w:r>
      <w:r w:rsidR="00124443" w:rsidRPr="00327D81">
        <w:rPr>
          <w:rFonts w:ascii="Palatino Linotype" w:hAnsi="Palatino Linotype"/>
          <w:sz w:val="28"/>
          <w:szCs w:val="28"/>
        </w:rPr>
        <w:t>,</w:t>
      </w:r>
      <w:r w:rsidR="001219FA" w:rsidRPr="00327D81">
        <w:rPr>
          <w:rFonts w:ascii="Palatino Linotype" w:hAnsi="Palatino Linotype"/>
          <w:sz w:val="28"/>
          <w:szCs w:val="28"/>
        </w:rPr>
        <w:t xml:space="preserve"> both in </w:t>
      </w:r>
      <w:r w:rsidR="00124443" w:rsidRPr="00327D81">
        <w:rPr>
          <w:rFonts w:ascii="Palatino Linotype" w:hAnsi="Palatino Linotype"/>
          <w:sz w:val="28"/>
          <w:szCs w:val="28"/>
        </w:rPr>
        <w:t>and outside of the lab</w:t>
      </w:r>
      <w:r w:rsidR="001219FA" w:rsidRPr="00327D81">
        <w:rPr>
          <w:rFonts w:ascii="Palatino Linotype" w:hAnsi="Palatino Linotype"/>
          <w:sz w:val="28"/>
          <w:szCs w:val="28"/>
        </w:rPr>
        <w:t>.</w:t>
      </w:r>
    </w:p>
    <w:p w14:paraId="7E23E167" w14:textId="30976E16" w:rsidR="003B580D" w:rsidRPr="00327D81" w:rsidRDefault="004F0302" w:rsidP="004F0302">
      <w:pPr>
        <w:pStyle w:val="TOCHeading"/>
        <w:ind w:firstLine="720"/>
        <w:rPr>
          <w:rFonts w:ascii="Palatino Linotype" w:hAnsi="Palatino Linotype"/>
          <w:b w:val="0"/>
          <w:color w:val="auto"/>
        </w:rPr>
      </w:pPr>
      <w:r w:rsidRPr="00327D81">
        <w:rPr>
          <w:rFonts w:ascii="Palatino Linotype" w:hAnsi="Palatino Linotype"/>
          <w:b w:val="0"/>
          <w:color w:val="auto"/>
        </w:rPr>
        <w:t xml:space="preserve">Finally, </w:t>
      </w:r>
      <w:r w:rsidR="00786C5F" w:rsidRPr="00327D81">
        <w:rPr>
          <w:rFonts w:ascii="Palatino Linotype" w:hAnsi="Palatino Linotype"/>
          <w:b w:val="0"/>
          <w:color w:val="auto"/>
        </w:rPr>
        <w:t xml:space="preserve">a </w:t>
      </w:r>
      <w:r w:rsidRPr="00327D81">
        <w:rPr>
          <w:rFonts w:ascii="Palatino Linotype" w:hAnsi="Palatino Linotype"/>
          <w:b w:val="0"/>
          <w:color w:val="auto"/>
        </w:rPr>
        <w:t xml:space="preserve">very special </w:t>
      </w:r>
      <w:r w:rsidR="00E23B1E" w:rsidRPr="00327D81">
        <w:rPr>
          <w:rFonts w:ascii="Palatino Linotype" w:hAnsi="Palatino Linotype"/>
          <w:b w:val="0"/>
          <w:color w:val="auto"/>
        </w:rPr>
        <w:t>T</w:t>
      </w:r>
      <w:r w:rsidR="00786C5F" w:rsidRPr="00327D81">
        <w:rPr>
          <w:rFonts w:ascii="Palatino Linotype" w:hAnsi="Palatino Linotype"/>
          <w:b w:val="0"/>
          <w:color w:val="auto"/>
        </w:rPr>
        <w:t>hank you</w:t>
      </w:r>
      <w:r w:rsidRPr="00327D81">
        <w:rPr>
          <w:rFonts w:ascii="Palatino Linotype" w:hAnsi="Palatino Linotype"/>
          <w:b w:val="0"/>
          <w:color w:val="auto"/>
        </w:rPr>
        <w:t xml:space="preserve"> </w:t>
      </w:r>
      <w:r w:rsidR="00C40ED6" w:rsidRPr="00327D81">
        <w:rPr>
          <w:rFonts w:ascii="Palatino Linotype" w:hAnsi="Palatino Linotype"/>
          <w:b w:val="0"/>
          <w:color w:val="auto"/>
        </w:rPr>
        <w:t xml:space="preserve">to my mother Anandi for supporting me throughout my entire life journey, and bringing me to this stage. </w:t>
      </w:r>
      <w:r w:rsidRPr="00327D81">
        <w:rPr>
          <w:rFonts w:ascii="Palatino Linotype" w:hAnsi="Palatino Linotype"/>
          <w:b w:val="0"/>
          <w:color w:val="auto"/>
        </w:rPr>
        <w:t xml:space="preserve">All this </w:t>
      </w:r>
      <w:r w:rsidR="00786C5F" w:rsidRPr="00327D81">
        <w:rPr>
          <w:rFonts w:ascii="Palatino Linotype" w:hAnsi="Palatino Linotype"/>
          <w:b w:val="0"/>
          <w:color w:val="auto"/>
        </w:rPr>
        <w:t>would be impossible without her, thanks a lot!!</w:t>
      </w:r>
    </w:p>
    <w:p w14:paraId="00CEE2B8" w14:textId="7C2E894B" w:rsidR="00664B71" w:rsidRPr="00327D81" w:rsidRDefault="003B580D" w:rsidP="00182267">
      <w:pPr>
        <w:pStyle w:val="Heading1"/>
        <w:jc w:val="center"/>
        <w:rPr>
          <w:rFonts w:ascii="Palatino Linotype" w:hAnsi="Palatino Linotype"/>
        </w:rPr>
      </w:pPr>
      <w:r w:rsidRPr="00327D81">
        <w:br w:type="column"/>
      </w:r>
      <w:bookmarkStart w:id="1" w:name="_Toc321568153"/>
      <w:r w:rsidRPr="00327D81">
        <w:rPr>
          <w:rFonts w:ascii="Palatino Linotype" w:hAnsi="Palatino Linotype"/>
          <w:sz w:val="40"/>
        </w:rPr>
        <w:lastRenderedPageBreak/>
        <w:t>Abstract</w:t>
      </w:r>
      <w:bookmarkEnd w:id="1"/>
    </w:p>
    <w:p w14:paraId="7DA9E7BD" w14:textId="5E3693BE" w:rsidR="00D50730" w:rsidRPr="00327D81" w:rsidRDefault="00FD1097" w:rsidP="003B580D">
      <w:pPr>
        <w:spacing w:line="480" w:lineRule="auto"/>
        <w:rPr>
          <w:rFonts w:ascii="Palatino Linotype" w:hAnsi="Palatino Linotype" w:cs="Arial"/>
        </w:rPr>
      </w:pPr>
      <w:r w:rsidRPr="00327D81">
        <w:rPr>
          <w:rFonts w:ascii="Palatino Linotype" w:hAnsi="Palatino Linotype" w:cs="Arial"/>
        </w:rPr>
        <w:t>Microtubule-dependent motors, kinesins, drive transport of proteins in the ciliary shaft</w:t>
      </w:r>
      <w:r w:rsidR="003B580D" w:rsidRPr="00327D81">
        <w:rPr>
          <w:rFonts w:ascii="Palatino Linotype" w:hAnsi="Palatino Linotype" w:cs="Arial"/>
        </w:rPr>
        <w:t>.</w:t>
      </w:r>
      <w:r w:rsidR="002D723D" w:rsidRPr="00327D81">
        <w:rPr>
          <w:rFonts w:ascii="Palatino Linotype" w:hAnsi="Palatino Linotype" w:cs="Arial"/>
        </w:rPr>
        <w:t xml:space="preserve"> </w:t>
      </w:r>
      <w:r w:rsidR="003B580D" w:rsidRPr="00327D81">
        <w:rPr>
          <w:rFonts w:ascii="Palatino Linotype" w:hAnsi="Palatino Linotype" w:cs="Arial"/>
        </w:rPr>
        <w:t>Prior studies suggested that the heterotrimeric ciliary kinesin may be dispensable for certain aspects of transport in specialized cilia of vertebrate photoreceptor cells.</w:t>
      </w:r>
      <w:r w:rsidR="002D723D" w:rsidRPr="00327D81">
        <w:rPr>
          <w:rFonts w:ascii="Palatino Linotype" w:hAnsi="Palatino Linotype" w:cs="Arial"/>
        </w:rPr>
        <w:t xml:space="preserve"> </w:t>
      </w:r>
      <w:r w:rsidR="003B580D" w:rsidRPr="00327D81">
        <w:rPr>
          <w:rFonts w:ascii="Palatino Linotype" w:hAnsi="Palatino Linotype" w:cs="Arial"/>
        </w:rPr>
        <w:t xml:space="preserve">To test this possibility further, we analyzed the mutant phenotype of the zebrafish </w:t>
      </w:r>
      <w:r w:rsidR="003B580D" w:rsidRPr="00327D81">
        <w:rPr>
          <w:rFonts w:ascii="Palatino Linotype" w:hAnsi="Palatino Linotype" w:cs="Arial"/>
          <w:i/>
        </w:rPr>
        <w:t>kif3a</w:t>
      </w:r>
      <w:r w:rsidR="003B580D" w:rsidRPr="00327D81">
        <w:rPr>
          <w:rFonts w:ascii="Palatino Linotype" w:hAnsi="Palatino Linotype" w:cs="Arial"/>
        </w:rPr>
        <w:t xml:space="preserve"> gene, which encodes the common motor subunit of heterotrimeric ciliary kinesins. Cilia are absent in </w:t>
      </w:r>
      <w:r w:rsidR="002A0B66" w:rsidRPr="00327D81">
        <w:rPr>
          <w:rFonts w:ascii="Palatino Linotype" w:hAnsi="Palatino Linotype" w:cs="Arial"/>
        </w:rPr>
        <w:t xml:space="preserve">almost </w:t>
      </w:r>
      <w:r w:rsidR="003B580D" w:rsidRPr="00327D81">
        <w:rPr>
          <w:rFonts w:ascii="Palatino Linotype" w:hAnsi="Palatino Linotype" w:cs="Arial"/>
        </w:rPr>
        <w:t xml:space="preserve">all organs examined, leading to the conclusion that </w:t>
      </w:r>
      <w:r w:rsidR="003B580D" w:rsidRPr="00327D81">
        <w:rPr>
          <w:rFonts w:ascii="Palatino Linotype" w:hAnsi="Palatino Linotype" w:cs="Arial"/>
          <w:i/>
        </w:rPr>
        <w:t>kif3a</w:t>
      </w:r>
      <w:r w:rsidR="003B580D" w:rsidRPr="00327D81">
        <w:rPr>
          <w:rFonts w:ascii="Palatino Linotype" w:hAnsi="Palatino Linotype" w:cs="Arial"/>
        </w:rPr>
        <w:t xml:space="preserve"> is indispensable for ciliogenesis in all cells, including photoreceptors.</w:t>
      </w:r>
      <w:r w:rsidR="002D723D" w:rsidRPr="00327D81">
        <w:rPr>
          <w:rFonts w:ascii="Palatino Linotype" w:hAnsi="Palatino Linotype" w:cs="Arial"/>
        </w:rPr>
        <w:t xml:space="preserve"> </w:t>
      </w:r>
      <w:r w:rsidR="003B580D" w:rsidRPr="00327D81">
        <w:rPr>
          <w:rFonts w:ascii="Palatino Linotype" w:hAnsi="Palatino Linotype" w:cs="Arial"/>
        </w:rPr>
        <w:t xml:space="preserve">Unexpectedly, </w:t>
      </w:r>
      <w:r w:rsidR="003B580D" w:rsidRPr="00327D81">
        <w:rPr>
          <w:rFonts w:ascii="Palatino Linotype" w:hAnsi="Palatino Linotype" w:cs="Arial"/>
          <w:i/>
        </w:rPr>
        <w:t>kif3a</w:t>
      </w:r>
      <w:r w:rsidR="003B580D" w:rsidRPr="00327D81">
        <w:rPr>
          <w:rFonts w:ascii="Palatino Linotype" w:hAnsi="Palatino Linotype" w:cs="Arial"/>
        </w:rPr>
        <w:t xml:space="preserve"> function precedes ciliogenesis as ciliary basal bodies are mispositioned in mutant photoreceptors.</w:t>
      </w:r>
      <w:r w:rsidR="002D723D" w:rsidRPr="00327D81">
        <w:rPr>
          <w:rFonts w:ascii="Palatino Linotype" w:hAnsi="Palatino Linotype" w:cs="Arial"/>
        </w:rPr>
        <w:t xml:space="preserve"> </w:t>
      </w:r>
      <w:r w:rsidR="003B580D" w:rsidRPr="00327D81">
        <w:rPr>
          <w:rFonts w:ascii="Palatino Linotype" w:hAnsi="Palatino Linotype" w:cs="Arial"/>
        </w:rPr>
        <w:t xml:space="preserve">This phenotype is much less pronounced in IFT mutants and reveals that </w:t>
      </w:r>
      <w:r w:rsidR="003B580D" w:rsidRPr="00327D81">
        <w:rPr>
          <w:rFonts w:ascii="Palatino Linotype" w:hAnsi="Palatino Linotype" w:cs="Arial"/>
          <w:i/>
        </w:rPr>
        <w:t>kif3a</w:t>
      </w:r>
      <w:r w:rsidR="003B580D" w:rsidRPr="00327D81">
        <w:rPr>
          <w:rFonts w:ascii="Palatino Linotype" w:hAnsi="Palatino Linotype" w:cs="Arial"/>
        </w:rPr>
        <w:t xml:space="preserve"> has a much broade</w:t>
      </w:r>
      <w:r w:rsidR="002D723D" w:rsidRPr="00327D81">
        <w:rPr>
          <w:rFonts w:ascii="Palatino Linotype" w:hAnsi="Palatino Linotype" w:cs="Arial"/>
        </w:rPr>
        <w:t>r role than previously assumed.</w:t>
      </w:r>
      <w:r w:rsidR="003B580D" w:rsidRPr="00327D81">
        <w:rPr>
          <w:rFonts w:ascii="Palatino Linotype" w:hAnsi="Palatino Linotype" w:cs="Arial"/>
        </w:rPr>
        <w:t xml:space="preserve"> Despite the severity of their basal body phenotype, </w:t>
      </w:r>
      <w:r w:rsidR="003B580D" w:rsidRPr="00327D81">
        <w:rPr>
          <w:rFonts w:ascii="Palatino Linotype" w:hAnsi="Palatino Linotype" w:cs="Arial"/>
          <w:i/>
        </w:rPr>
        <w:t>kif3a</w:t>
      </w:r>
      <w:r w:rsidR="003B580D" w:rsidRPr="00327D81">
        <w:rPr>
          <w:rFonts w:ascii="Palatino Linotype" w:hAnsi="Palatino Linotype" w:cs="Arial"/>
        </w:rPr>
        <w:t xml:space="preserve"> mutant photoreceptors survive longer compared to these in IFT mutants, which display much weaker basal body mispositioning. This effect is absent in </w:t>
      </w:r>
      <w:r w:rsidR="003B580D" w:rsidRPr="00327D81">
        <w:rPr>
          <w:rFonts w:ascii="Palatino Linotype" w:hAnsi="Palatino Linotype" w:cs="Arial"/>
          <w:i/>
        </w:rPr>
        <w:t>kif3a</w:t>
      </w:r>
      <w:r w:rsidR="003B580D" w:rsidRPr="00327D81">
        <w:rPr>
          <w:rFonts w:ascii="Palatino Linotype" w:hAnsi="Palatino Linotype" w:cs="Arial"/>
        </w:rPr>
        <w:t>;IFT double mutants, indicating that IFT proteins have ciliary transport-independent roles, which add to the severity of their photoreceptor phenotype.</w:t>
      </w:r>
      <w:r w:rsidR="002D723D" w:rsidRPr="00327D81">
        <w:rPr>
          <w:rFonts w:ascii="Palatino Linotype" w:hAnsi="Palatino Linotype" w:cs="Arial"/>
        </w:rPr>
        <w:t xml:space="preserve"> </w:t>
      </w:r>
      <w:r w:rsidR="003B580D" w:rsidRPr="00327D81">
        <w:rPr>
          <w:rFonts w:ascii="Palatino Linotype" w:hAnsi="Palatino Linotype" w:cs="Arial"/>
          <w:i/>
        </w:rPr>
        <w:t>kif3a</w:t>
      </w:r>
      <w:r w:rsidR="003B580D" w:rsidRPr="00327D81">
        <w:rPr>
          <w:rFonts w:ascii="Palatino Linotype" w:hAnsi="Palatino Linotype" w:cs="Arial"/>
        </w:rPr>
        <w:t xml:space="preserve"> is dispensable for basal body docking in otic vesicle sensory epithelia and, surprisingly, short cilia form in mechanosensory cristae even in the absence of </w:t>
      </w:r>
      <w:r w:rsidR="003B580D" w:rsidRPr="00327D81">
        <w:rPr>
          <w:rFonts w:ascii="Palatino Linotype" w:hAnsi="Palatino Linotype" w:cs="Arial"/>
          <w:i/>
        </w:rPr>
        <w:t>kif3a</w:t>
      </w:r>
      <w:r w:rsidR="003B580D" w:rsidRPr="00327D81">
        <w:rPr>
          <w:rFonts w:ascii="Palatino Linotype" w:hAnsi="Palatino Linotype" w:cs="Arial"/>
        </w:rPr>
        <w:t>.</w:t>
      </w:r>
      <w:r w:rsidR="002D723D" w:rsidRPr="00327D81">
        <w:rPr>
          <w:rFonts w:ascii="Palatino Linotype" w:hAnsi="Palatino Linotype" w:cs="Arial"/>
        </w:rPr>
        <w:t xml:space="preserve"> </w:t>
      </w:r>
      <w:r w:rsidR="003B580D" w:rsidRPr="00327D81">
        <w:rPr>
          <w:rFonts w:ascii="Palatino Linotype" w:hAnsi="Palatino Linotype" w:cs="Arial"/>
        </w:rPr>
        <w:t xml:space="preserve">In contrast to Kif3a, the functions of the Kif3c-related protein, encoded by the </w:t>
      </w:r>
      <w:r w:rsidR="003B580D" w:rsidRPr="00327D81">
        <w:rPr>
          <w:rFonts w:ascii="Palatino Linotype" w:hAnsi="Palatino Linotype" w:cs="Arial"/>
          <w:i/>
        </w:rPr>
        <w:t>kif3c-like</w:t>
      </w:r>
      <w:r w:rsidR="003B580D" w:rsidRPr="00327D81">
        <w:rPr>
          <w:rFonts w:ascii="Palatino Linotype" w:hAnsi="Palatino Linotype" w:cs="Arial"/>
        </w:rPr>
        <w:t xml:space="preserve"> (</w:t>
      </w:r>
      <w:r w:rsidR="003B580D" w:rsidRPr="00327D81">
        <w:rPr>
          <w:rFonts w:ascii="Palatino Linotype" w:hAnsi="Palatino Linotype" w:cs="Arial"/>
          <w:i/>
        </w:rPr>
        <w:t>kif3cl</w:t>
      </w:r>
      <w:r w:rsidR="003B580D" w:rsidRPr="00327D81">
        <w:rPr>
          <w:rFonts w:ascii="Palatino Linotype" w:hAnsi="Palatino Linotype" w:cs="Arial"/>
        </w:rPr>
        <w:t xml:space="preserve">) gene, and the homodimeric ciliary kinesin, </w:t>
      </w:r>
      <w:r w:rsidR="003B580D" w:rsidRPr="00327D81">
        <w:rPr>
          <w:rFonts w:ascii="Palatino Linotype" w:hAnsi="Palatino Linotype" w:cs="Arial"/>
          <w:i/>
        </w:rPr>
        <w:t>kif17</w:t>
      </w:r>
      <w:r w:rsidR="003B580D" w:rsidRPr="00327D81">
        <w:rPr>
          <w:rFonts w:ascii="Palatino Linotype" w:hAnsi="Palatino Linotype" w:cs="Arial"/>
        </w:rPr>
        <w:t xml:space="preserve">, are dispensable for photoreceptor morphogenesis. </w:t>
      </w:r>
      <w:r w:rsidR="00BF5E73" w:rsidRPr="00327D81">
        <w:rPr>
          <w:rFonts w:ascii="Palatino Linotype" w:hAnsi="Palatino Linotype" w:cs="Arial"/>
        </w:rPr>
        <w:t xml:space="preserve">In addition to this, double mutants of </w:t>
      </w:r>
      <w:r w:rsidR="006C31A9" w:rsidRPr="00327D81">
        <w:rPr>
          <w:rFonts w:ascii="Palatino Linotype" w:hAnsi="Palatino Linotype" w:cs="Arial"/>
        </w:rPr>
        <w:t xml:space="preserve">different combinations of </w:t>
      </w:r>
      <w:r w:rsidR="006C31A9" w:rsidRPr="00327D81">
        <w:rPr>
          <w:rFonts w:ascii="Palatino Linotype" w:hAnsi="Palatino Linotype" w:cs="Arial"/>
        </w:rPr>
        <w:lastRenderedPageBreak/>
        <w:t xml:space="preserve">kinesins were generated: </w:t>
      </w:r>
      <w:r w:rsidR="00BF5E73" w:rsidRPr="00327D81">
        <w:rPr>
          <w:rFonts w:ascii="Palatino Linotype" w:hAnsi="Palatino Linotype" w:cs="Arial"/>
          <w:i/>
        </w:rPr>
        <w:t>klp-6</w:t>
      </w:r>
      <w:r w:rsidR="006C31A9" w:rsidRPr="00327D81">
        <w:rPr>
          <w:rFonts w:ascii="Palatino Linotype" w:hAnsi="Palatino Linotype" w:cs="Arial"/>
          <w:i/>
        </w:rPr>
        <w:t>,</w:t>
      </w:r>
      <w:r w:rsidR="00BF5E73" w:rsidRPr="00327D81">
        <w:rPr>
          <w:rFonts w:ascii="Palatino Linotype" w:hAnsi="Palatino Linotype" w:cs="Arial"/>
          <w:i/>
        </w:rPr>
        <w:t xml:space="preserve"> </w:t>
      </w:r>
      <w:r w:rsidR="006C31A9" w:rsidRPr="00327D81">
        <w:rPr>
          <w:rFonts w:ascii="Palatino Linotype" w:hAnsi="Palatino Linotype" w:cs="Arial"/>
          <w:i/>
        </w:rPr>
        <w:t>kif17, kif3b, kif3cl</w:t>
      </w:r>
      <w:r w:rsidR="006C31A9" w:rsidRPr="00327D81">
        <w:rPr>
          <w:rFonts w:ascii="Palatino Linotype" w:hAnsi="Palatino Linotype" w:cs="Arial"/>
        </w:rPr>
        <w:t>.</w:t>
      </w:r>
      <w:r w:rsidR="007E6B00" w:rsidRPr="00327D81">
        <w:rPr>
          <w:rFonts w:ascii="Palatino Linotype" w:hAnsi="Palatino Linotype" w:cs="Arial"/>
        </w:rPr>
        <w:t xml:space="preserve"> However, the double mutants did not display any obvious defects.</w:t>
      </w:r>
      <w:r w:rsidR="006C31A9" w:rsidRPr="00327D81">
        <w:rPr>
          <w:rFonts w:ascii="Palatino Linotype" w:hAnsi="Palatino Linotype" w:cs="Arial"/>
        </w:rPr>
        <w:t xml:space="preserve"> </w:t>
      </w:r>
      <w:r w:rsidR="003B580D" w:rsidRPr="00327D81">
        <w:rPr>
          <w:rFonts w:ascii="Palatino Linotype" w:hAnsi="Palatino Linotype" w:cs="Arial"/>
        </w:rPr>
        <w:t xml:space="preserve">These studies demonstrate unexpected new roles for both ciliary heterotrimeric kinesins and IFT particle genes, and clarify the function of </w:t>
      </w:r>
      <w:r w:rsidR="003B580D" w:rsidRPr="00327D81">
        <w:rPr>
          <w:rFonts w:ascii="Palatino Linotype" w:hAnsi="Palatino Linotype" w:cs="Arial"/>
          <w:i/>
        </w:rPr>
        <w:t>kif17</w:t>
      </w:r>
      <w:r w:rsidR="003B580D" w:rsidRPr="00327D81">
        <w:rPr>
          <w:rFonts w:ascii="Palatino Linotype" w:hAnsi="Palatino Linotype" w:cs="Arial"/>
        </w:rPr>
        <w:t>, the homodimeric ciliary kinesin gene.</w:t>
      </w:r>
    </w:p>
    <w:p w14:paraId="0F3DBEDB" w14:textId="0898E5B3" w:rsidR="003B043F" w:rsidRPr="00327D81" w:rsidRDefault="00C92C58" w:rsidP="00182267">
      <w:pPr>
        <w:pStyle w:val="Heading1"/>
        <w:jc w:val="center"/>
        <w:rPr>
          <w:rFonts w:ascii="Palatino Linotype" w:hAnsi="Palatino Linotype"/>
        </w:rPr>
      </w:pPr>
      <w:r w:rsidRPr="00327D81">
        <w:br w:type="column"/>
      </w:r>
      <w:bookmarkStart w:id="2" w:name="_Toc321568154"/>
      <w:r w:rsidR="00D50730" w:rsidRPr="00327D81">
        <w:rPr>
          <w:rFonts w:ascii="Palatino Linotype" w:hAnsi="Palatino Linotype"/>
          <w:sz w:val="40"/>
        </w:rPr>
        <w:lastRenderedPageBreak/>
        <w:t>Abbreviations</w:t>
      </w:r>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933"/>
      </w:tblGrid>
      <w:tr w:rsidR="00F6132B" w:rsidRPr="00327D81" w14:paraId="4A2D9FDB" w14:textId="77777777" w:rsidTr="00C92C58">
        <w:tc>
          <w:tcPr>
            <w:tcW w:w="2093" w:type="dxa"/>
          </w:tcPr>
          <w:p w14:paraId="5733ACF5"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AWC</w:t>
            </w:r>
          </w:p>
        </w:tc>
        <w:tc>
          <w:tcPr>
            <w:tcW w:w="7149" w:type="dxa"/>
          </w:tcPr>
          <w:p w14:paraId="747F13F5"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Amphid olfactory neuron wing</w:t>
            </w:r>
          </w:p>
        </w:tc>
      </w:tr>
      <w:tr w:rsidR="00F6132B" w:rsidRPr="00327D81" w14:paraId="052F08FE" w14:textId="77777777" w:rsidTr="00C92C58">
        <w:tc>
          <w:tcPr>
            <w:tcW w:w="2093" w:type="dxa"/>
          </w:tcPr>
          <w:p w14:paraId="535A6628"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BBS</w:t>
            </w:r>
          </w:p>
        </w:tc>
        <w:tc>
          <w:tcPr>
            <w:tcW w:w="7149" w:type="dxa"/>
          </w:tcPr>
          <w:p w14:paraId="4E0DDEF4" w14:textId="77777777" w:rsidR="00F6132B" w:rsidRPr="00327D81" w:rsidRDefault="00F6132B" w:rsidP="00D8188C">
            <w:pPr>
              <w:tabs>
                <w:tab w:val="center" w:pos="2202"/>
              </w:tabs>
              <w:spacing w:line="240" w:lineRule="auto"/>
              <w:jc w:val="left"/>
              <w:rPr>
                <w:rFonts w:ascii="Palatino Linotype" w:hAnsi="Palatino Linotype" w:cs="Arial"/>
                <w:szCs w:val="24"/>
              </w:rPr>
            </w:pPr>
            <w:r w:rsidRPr="00327D81">
              <w:rPr>
                <w:rFonts w:ascii="Palatino Linotype" w:hAnsi="Palatino Linotype" w:cs="Arial"/>
                <w:szCs w:val="24"/>
              </w:rPr>
              <w:t>Bardet-Biedl syndrome</w:t>
            </w:r>
          </w:p>
        </w:tc>
      </w:tr>
      <w:tr w:rsidR="00F6132B" w:rsidRPr="00327D81" w14:paraId="448A51CD" w14:textId="77777777" w:rsidTr="00C92C58">
        <w:tc>
          <w:tcPr>
            <w:tcW w:w="2093" w:type="dxa"/>
          </w:tcPr>
          <w:p w14:paraId="78789D49"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Bp</w:t>
            </w:r>
          </w:p>
        </w:tc>
        <w:tc>
          <w:tcPr>
            <w:tcW w:w="7149" w:type="dxa"/>
          </w:tcPr>
          <w:p w14:paraId="4636EF62"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Base pairs</w:t>
            </w:r>
          </w:p>
        </w:tc>
      </w:tr>
      <w:tr w:rsidR="00F6132B" w:rsidRPr="00327D81" w14:paraId="6DE7D503" w14:textId="77777777" w:rsidTr="00C92C58">
        <w:tc>
          <w:tcPr>
            <w:tcW w:w="2093" w:type="dxa"/>
          </w:tcPr>
          <w:p w14:paraId="0970FF17"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BSA</w:t>
            </w:r>
          </w:p>
        </w:tc>
        <w:tc>
          <w:tcPr>
            <w:tcW w:w="7149" w:type="dxa"/>
          </w:tcPr>
          <w:p w14:paraId="4EF6D21F"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Bovine Serum Albumin</w:t>
            </w:r>
          </w:p>
        </w:tc>
      </w:tr>
      <w:tr w:rsidR="00F6132B" w:rsidRPr="00327D81" w14:paraId="48E8005B" w14:textId="77777777" w:rsidTr="00C92C58">
        <w:tc>
          <w:tcPr>
            <w:tcW w:w="2093" w:type="dxa"/>
          </w:tcPr>
          <w:p w14:paraId="71E3C78D" w14:textId="77777777" w:rsidR="00F6132B" w:rsidRPr="00327D81" w:rsidRDefault="00F6132B" w:rsidP="00D029EF">
            <w:pPr>
              <w:spacing w:line="240" w:lineRule="auto"/>
              <w:rPr>
                <w:rFonts w:ascii="Palatino Linotype" w:hAnsi="Palatino Linotype" w:cs="Arial"/>
                <w:szCs w:val="24"/>
              </w:rPr>
            </w:pPr>
            <w:r w:rsidRPr="00327D81">
              <w:rPr>
                <w:rFonts w:ascii="Palatino Linotype" w:hAnsi="Palatino Linotype" w:cs="Arial"/>
                <w:szCs w:val="24"/>
              </w:rPr>
              <w:t>CaCl</w:t>
            </w:r>
            <w:r w:rsidRPr="00327D81">
              <w:rPr>
                <w:rFonts w:ascii="Palatino Linotype" w:hAnsi="Palatino Linotype" w:cs="Arial"/>
                <w:szCs w:val="24"/>
                <w:vertAlign w:val="subscript"/>
              </w:rPr>
              <w:t>2</w:t>
            </w:r>
          </w:p>
        </w:tc>
        <w:tc>
          <w:tcPr>
            <w:tcW w:w="7149" w:type="dxa"/>
          </w:tcPr>
          <w:p w14:paraId="4A6B68FA" w14:textId="77777777" w:rsidR="00F6132B" w:rsidRPr="00327D81" w:rsidRDefault="00F6132B" w:rsidP="00D029EF">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Calcium chloride</w:t>
            </w:r>
          </w:p>
          <w:p w14:paraId="15A7294C" w14:textId="77777777" w:rsidR="00F6132B" w:rsidRPr="00327D81" w:rsidRDefault="00F6132B" w:rsidP="00D029EF">
            <w:pPr>
              <w:spacing w:line="240" w:lineRule="auto"/>
              <w:jc w:val="left"/>
              <w:rPr>
                <w:rFonts w:ascii="Palatino Linotype" w:eastAsia="Times New Roman" w:hAnsi="Palatino Linotype" w:cs="Arial"/>
                <w:szCs w:val="24"/>
                <w:shd w:val="clear" w:color="auto" w:fill="FFFFFF"/>
                <w:lang w:eastAsia="en-US"/>
              </w:rPr>
            </w:pPr>
          </w:p>
        </w:tc>
      </w:tr>
      <w:tr w:rsidR="00F6132B" w:rsidRPr="00327D81" w14:paraId="09C63397" w14:textId="77777777" w:rsidTr="00C92C58">
        <w:tc>
          <w:tcPr>
            <w:tcW w:w="2093" w:type="dxa"/>
          </w:tcPr>
          <w:p w14:paraId="0762824C" w14:textId="77777777" w:rsidR="00F6132B" w:rsidRPr="00327D81" w:rsidRDefault="00F6132B" w:rsidP="00221ECB">
            <w:pPr>
              <w:tabs>
                <w:tab w:val="center" w:pos="2202"/>
              </w:tabs>
              <w:spacing w:line="480" w:lineRule="auto"/>
              <w:rPr>
                <w:rFonts w:ascii="Palatino Linotype" w:hAnsi="Palatino Linotype" w:cs="Arial"/>
                <w:szCs w:val="24"/>
              </w:rPr>
            </w:pPr>
            <w:r w:rsidRPr="00327D81">
              <w:rPr>
                <w:rFonts w:ascii="Palatino Linotype" w:hAnsi="Palatino Linotype" w:cs="Arial"/>
                <w:szCs w:val="24"/>
              </w:rPr>
              <w:t>CaCl</w:t>
            </w:r>
            <w:r w:rsidRPr="00327D81">
              <w:rPr>
                <w:rFonts w:ascii="Palatino Linotype" w:hAnsi="Palatino Linotype" w:cs="Arial"/>
                <w:szCs w:val="24"/>
                <w:vertAlign w:val="subscript"/>
              </w:rPr>
              <w:t>2</w:t>
            </w:r>
            <w:r w:rsidRPr="00327D81">
              <w:rPr>
                <w:rFonts w:ascii="Palatino Linotype" w:hAnsi="Palatino Linotype" w:cs="Arial"/>
                <w:szCs w:val="24"/>
              </w:rPr>
              <w:t>●2H</w:t>
            </w:r>
            <w:r w:rsidRPr="00327D81">
              <w:rPr>
                <w:rFonts w:ascii="Palatino Linotype" w:hAnsi="Palatino Linotype" w:cs="Arial"/>
                <w:szCs w:val="24"/>
                <w:vertAlign w:val="subscript"/>
              </w:rPr>
              <w:t>2</w:t>
            </w:r>
            <w:r w:rsidRPr="00327D81">
              <w:rPr>
                <w:rFonts w:ascii="Palatino Linotype" w:hAnsi="Palatino Linotype" w:cs="Arial"/>
                <w:szCs w:val="24"/>
              </w:rPr>
              <w:t>O,</w:t>
            </w:r>
          </w:p>
        </w:tc>
        <w:tc>
          <w:tcPr>
            <w:tcW w:w="7149" w:type="dxa"/>
          </w:tcPr>
          <w:p w14:paraId="692D4BEA"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Calcium Chloride Dihydrate</w:t>
            </w:r>
          </w:p>
        </w:tc>
      </w:tr>
      <w:tr w:rsidR="00F6132B" w:rsidRPr="00327D81" w14:paraId="334025D4" w14:textId="77777777" w:rsidTr="00C92C58">
        <w:tc>
          <w:tcPr>
            <w:tcW w:w="2093" w:type="dxa"/>
          </w:tcPr>
          <w:p w14:paraId="13B5EAB2" w14:textId="77777777" w:rsidR="00F6132B" w:rsidRPr="00327D81" w:rsidRDefault="00F6132B" w:rsidP="00921519">
            <w:pPr>
              <w:tabs>
                <w:tab w:val="left" w:pos="1032"/>
              </w:tabs>
              <w:spacing w:line="480" w:lineRule="auto"/>
              <w:rPr>
                <w:rFonts w:ascii="Palatino Linotype" w:hAnsi="Palatino Linotype" w:cs="Times New Roman"/>
                <w:szCs w:val="24"/>
                <w:lang w:val="en-US"/>
              </w:rPr>
            </w:pPr>
            <w:r w:rsidRPr="00327D81">
              <w:rPr>
                <w:rFonts w:ascii="Palatino Linotype" w:hAnsi="Palatino Linotype" w:cs="Times New Roman"/>
                <w:szCs w:val="24"/>
              </w:rPr>
              <w:t>CC2D2A</w:t>
            </w:r>
            <w:r w:rsidRPr="00327D81">
              <w:rPr>
                <w:rFonts w:ascii="Palatino Linotype" w:hAnsi="Palatino Linotype" w:cs="Arial"/>
                <w:szCs w:val="24"/>
              </w:rPr>
              <w:tab/>
            </w:r>
          </w:p>
        </w:tc>
        <w:tc>
          <w:tcPr>
            <w:tcW w:w="7149" w:type="dxa"/>
          </w:tcPr>
          <w:p w14:paraId="44F9630A" w14:textId="77777777" w:rsidR="00F6132B" w:rsidRPr="00327D81" w:rsidRDefault="00F6132B" w:rsidP="00921519">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Coiled-Coil And C2 Domain Containing 2A</w:t>
            </w:r>
          </w:p>
          <w:p w14:paraId="2E594F33"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p>
        </w:tc>
      </w:tr>
      <w:tr w:rsidR="00F6132B" w:rsidRPr="00327D81" w14:paraId="19916336" w14:textId="77777777" w:rsidTr="00C92C58">
        <w:tc>
          <w:tcPr>
            <w:tcW w:w="2093" w:type="dxa"/>
          </w:tcPr>
          <w:p w14:paraId="3EF808BD"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CRISPR</w:t>
            </w:r>
          </w:p>
        </w:tc>
        <w:tc>
          <w:tcPr>
            <w:tcW w:w="7149" w:type="dxa"/>
          </w:tcPr>
          <w:p w14:paraId="4C740284"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lang w:val="en-US"/>
              </w:rPr>
              <w:t>Clustered, regularly interspaced, short palindromic repeats</w:t>
            </w:r>
          </w:p>
        </w:tc>
      </w:tr>
      <w:tr w:rsidR="00F6132B" w:rsidRPr="00327D81" w14:paraId="588EA2A3" w14:textId="77777777" w:rsidTr="00C92C58">
        <w:tc>
          <w:tcPr>
            <w:tcW w:w="2093" w:type="dxa"/>
          </w:tcPr>
          <w:p w14:paraId="7997DF9D"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DAPI</w:t>
            </w:r>
          </w:p>
        </w:tc>
        <w:tc>
          <w:tcPr>
            <w:tcW w:w="7149" w:type="dxa"/>
          </w:tcPr>
          <w:p w14:paraId="526A716F"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4’,6-diamidino-2-phenylindole</w:t>
            </w:r>
          </w:p>
        </w:tc>
      </w:tr>
      <w:tr w:rsidR="00F6132B" w:rsidRPr="00327D81" w14:paraId="53173E6F" w14:textId="77777777" w:rsidTr="00C92C58">
        <w:tc>
          <w:tcPr>
            <w:tcW w:w="2093" w:type="dxa"/>
          </w:tcPr>
          <w:p w14:paraId="730235F5"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 xml:space="preserve">DMSO </w:t>
            </w:r>
          </w:p>
        </w:tc>
        <w:tc>
          <w:tcPr>
            <w:tcW w:w="7149" w:type="dxa"/>
          </w:tcPr>
          <w:p w14:paraId="36DCE3AD"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Dimethyl sulfoxide</w:t>
            </w:r>
          </w:p>
        </w:tc>
      </w:tr>
      <w:tr w:rsidR="00F6132B" w:rsidRPr="00327D81" w14:paraId="56DE1210" w14:textId="77777777" w:rsidTr="00C92C58">
        <w:tc>
          <w:tcPr>
            <w:tcW w:w="2093" w:type="dxa"/>
          </w:tcPr>
          <w:p w14:paraId="3DC31951"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DPF</w:t>
            </w:r>
          </w:p>
        </w:tc>
        <w:tc>
          <w:tcPr>
            <w:tcW w:w="7149" w:type="dxa"/>
          </w:tcPr>
          <w:p w14:paraId="00AF0EF9"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Days post fertilisation</w:t>
            </w:r>
          </w:p>
        </w:tc>
      </w:tr>
      <w:tr w:rsidR="00F6132B" w:rsidRPr="00327D81" w14:paraId="482E5C31" w14:textId="77777777" w:rsidTr="00C92C58">
        <w:tc>
          <w:tcPr>
            <w:tcW w:w="2093" w:type="dxa"/>
          </w:tcPr>
          <w:p w14:paraId="2067E514"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EDTA</w:t>
            </w:r>
          </w:p>
        </w:tc>
        <w:tc>
          <w:tcPr>
            <w:tcW w:w="7149" w:type="dxa"/>
          </w:tcPr>
          <w:p w14:paraId="4CCBF978"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Ethylenediaminetetraacetic acid</w:t>
            </w:r>
          </w:p>
        </w:tc>
      </w:tr>
      <w:tr w:rsidR="00F6132B" w:rsidRPr="00327D81" w14:paraId="045EA7D4" w14:textId="77777777" w:rsidTr="00C92C58">
        <w:tc>
          <w:tcPr>
            <w:tcW w:w="2093" w:type="dxa"/>
          </w:tcPr>
          <w:p w14:paraId="35939759"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ER</w:t>
            </w:r>
          </w:p>
        </w:tc>
        <w:tc>
          <w:tcPr>
            <w:tcW w:w="7149" w:type="dxa"/>
          </w:tcPr>
          <w:p w14:paraId="7A21F91C" w14:textId="77777777" w:rsidR="00F6132B" w:rsidRPr="00327D81" w:rsidRDefault="00F6132B" w:rsidP="00D8188C">
            <w:pPr>
              <w:tabs>
                <w:tab w:val="center" w:pos="2202"/>
              </w:tabs>
              <w:spacing w:line="240" w:lineRule="auto"/>
              <w:jc w:val="left"/>
              <w:rPr>
                <w:rFonts w:ascii="Palatino Linotype" w:hAnsi="Palatino Linotype" w:cs="Arial"/>
                <w:szCs w:val="24"/>
              </w:rPr>
            </w:pPr>
            <w:r w:rsidRPr="00327D81">
              <w:rPr>
                <w:rFonts w:ascii="Palatino Linotype" w:hAnsi="Palatino Linotype" w:cs="Arial"/>
                <w:szCs w:val="24"/>
              </w:rPr>
              <w:t>Endoplasmic Reticulum</w:t>
            </w:r>
          </w:p>
        </w:tc>
      </w:tr>
      <w:tr w:rsidR="00F6132B" w:rsidRPr="00327D81" w14:paraId="54F9CB95" w14:textId="77777777" w:rsidTr="00C92C58">
        <w:tc>
          <w:tcPr>
            <w:tcW w:w="2093" w:type="dxa"/>
          </w:tcPr>
          <w:p w14:paraId="3E591ED9"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EtOH</w:t>
            </w:r>
          </w:p>
        </w:tc>
        <w:tc>
          <w:tcPr>
            <w:tcW w:w="7149" w:type="dxa"/>
          </w:tcPr>
          <w:p w14:paraId="7C013276" w14:textId="77777777" w:rsidR="00F6132B" w:rsidRPr="00327D81" w:rsidRDefault="00F6132B" w:rsidP="00774385">
            <w:pPr>
              <w:spacing w:line="240" w:lineRule="auto"/>
              <w:jc w:val="left"/>
              <w:rPr>
                <w:rFonts w:ascii="Palatino Linotype" w:hAnsi="Palatino Linotype" w:cs="Arial"/>
                <w:szCs w:val="24"/>
              </w:rPr>
            </w:pPr>
            <w:r w:rsidRPr="00327D81">
              <w:rPr>
                <w:rFonts w:ascii="Palatino Linotype" w:hAnsi="Palatino Linotype" w:cs="Arial"/>
                <w:szCs w:val="24"/>
              </w:rPr>
              <w:t>Ethanol</w:t>
            </w:r>
          </w:p>
        </w:tc>
      </w:tr>
      <w:tr w:rsidR="00F6132B" w:rsidRPr="00327D81" w14:paraId="0F188E59" w14:textId="77777777" w:rsidTr="00C92C58">
        <w:tc>
          <w:tcPr>
            <w:tcW w:w="2093" w:type="dxa"/>
          </w:tcPr>
          <w:p w14:paraId="0E03F091"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FGFR-1</w:t>
            </w:r>
          </w:p>
        </w:tc>
        <w:tc>
          <w:tcPr>
            <w:tcW w:w="7149" w:type="dxa"/>
          </w:tcPr>
          <w:p w14:paraId="4830B18F" w14:textId="77777777" w:rsidR="00F6132B" w:rsidRPr="00327D81" w:rsidRDefault="00F6132B" w:rsidP="002C1DAF">
            <w:pPr>
              <w:spacing w:line="240" w:lineRule="auto"/>
              <w:jc w:val="left"/>
              <w:rPr>
                <w:rFonts w:ascii="Palatino Linotype" w:eastAsia="Times New Roman" w:hAnsi="Palatino Linotype" w:cs="Arial"/>
                <w:szCs w:val="24"/>
                <w:shd w:val="clear" w:color="auto" w:fill="FFFFFF"/>
                <w:lang w:eastAsia="en-US"/>
              </w:rPr>
            </w:pPr>
            <w:r w:rsidRPr="00327D81">
              <w:rPr>
                <w:rFonts w:ascii="Palatino Linotype" w:hAnsi="Palatino Linotype" w:cs="Arial"/>
                <w:szCs w:val="24"/>
              </w:rPr>
              <w:t>Fibroblast growth-factor receptor</w:t>
            </w:r>
          </w:p>
        </w:tc>
      </w:tr>
      <w:tr w:rsidR="00F6132B" w:rsidRPr="00327D81" w14:paraId="54C1021B" w14:textId="77777777" w:rsidTr="00C92C58">
        <w:tc>
          <w:tcPr>
            <w:tcW w:w="2093" w:type="dxa"/>
          </w:tcPr>
          <w:p w14:paraId="3C19A62D"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GCL</w:t>
            </w:r>
          </w:p>
        </w:tc>
        <w:tc>
          <w:tcPr>
            <w:tcW w:w="7149" w:type="dxa"/>
          </w:tcPr>
          <w:p w14:paraId="3F08EEE1"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Ganglion cell layer</w:t>
            </w:r>
          </w:p>
        </w:tc>
      </w:tr>
      <w:tr w:rsidR="00F6132B" w:rsidRPr="00327D81" w14:paraId="0A1722B1" w14:textId="77777777" w:rsidTr="00C92C58">
        <w:tc>
          <w:tcPr>
            <w:tcW w:w="2093" w:type="dxa"/>
          </w:tcPr>
          <w:p w14:paraId="0B7AB3E2"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GFP</w:t>
            </w:r>
          </w:p>
        </w:tc>
        <w:tc>
          <w:tcPr>
            <w:tcW w:w="7149" w:type="dxa"/>
          </w:tcPr>
          <w:p w14:paraId="7D53920E"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Green Fluorescent protein</w:t>
            </w:r>
          </w:p>
        </w:tc>
      </w:tr>
      <w:tr w:rsidR="00F6132B" w:rsidRPr="00327D81" w14:paraId="7E14A44F" w14:textId="77777777" w:rsidTr="00C92C58">
        <w:tc>
          <w:tcPr>
            <w:tcW w:w="2093" w:type="dxa"/>
          </w:tcPr>
          <w:p w14:paraId="349AA0AA" w14:textId="77777777" w:rsidR="00F6132B" w:rsidRPr="00327D81" w:rsidRDefault="00F6132B" w:rsidP="00221ECB">
            <w:pPr>
              <w:tabs>
                <w:tab w:val="center" w:pos="2202"/>
              </w:tabs>
              <w:spacing w:line="480" w:lineRule="auto"/>
              <w:rPr>
                <w:rFonts w:ascii="Palatino Linotype" w:hAnsi="Palatino Linotype" w:cs="Arial"/>
                <w:szCs w:val="24"/>
              </w:rPr>
            </w:pPr>
            <w:r w:rsidRPr="00327D81">
              <w:rPr>
                <w:rFonts w:ascii="Palatino Linotype" w:hAnsi="Palatino Linotype" w:cs="Arial"/>
                <w:szCs w:val="24"/>
              </w:rPr>
              <w:t>gRNA</w:t>
            </w:r>
          </w:p>
        </w:tc>
        <w:tc>
          <w:tcPr>
            <w:tcW w:w="7149" w:type="dxa"/>
          </w:tcPr>
          <w:p w14:paraId="2B1274B9"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Guide RNA</w:t>
            </w:r>
          </w:p>
        </w:tc>
      </w:tr>
      <w:tr w:rsidR="00F6132B" w:rsidRPr="00327D81" w14:paraId="31F3DC38" w14:textId="77777777" w:rsidTr="00C92C58">
        <w:tc>
          <w:tcPr>
            <w:tcW w:w="2093" w:type="dxa"/>
          </w:tcPr>
          <w:p w14:paraId="78F0795C"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HH</w:t>
            </w:r>
          </w:p>
        </w:tc>
        <w:tc>
          <w:tcPr>
            <w:tcW w:w="7149" w:type="dxa"/>
          </w:tcPr>
          <w:p w14:paraId="3C6CB8A1"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Hedgehog</w:t>
            </w:r>
          </w:p>
        </w:tc>
      </w:tr>
      <w:tr w:rsidR="00F6132B" w:rsidRPr="00327D81" w14:paraId="4AD75215" w14:textId="77777777" w:rsidTr="00C92C58">
        <w:tc>
          <w:tcPr>
            <w:tcW w:w="2093" w:type="dxa"/>
          </w:tcPr>
          <w:p w14:paraId="7354211D" w14:textId="77777777" w:rsidR="00F6132B" w:rsidRPr="00327D81" w:rsidRDefault="00F6132B" w:rsidP="001737AD">
            <w:pPr>
              <w:spacing w:line="480" w:lineRule="auto"/>
              <w:rPr>
                <w:rFonts w:ascii="Palatino Linotype" w:hAnsi="Palatino Linotype" w:cs="Arial"/>
                <w:szCs w:val="24"/>
              </w:rPr>
            </w:pPr>
            <w:r w:rsidRPr="00327D81">
              <w:rPr>
                <w:rFonts w:ascii="Palatino Linotype" w:hAnsi="Palatino Linotype" w:cs="Times New Roman"/>
                <w:szCs w:val="24"/>
                <w:lang w:val="en-US"/>
              </w:rPr>
              <w:lastRenderedPageBreak/>
              <w:t xml:space="preserve">HPF </w:t>
            </w:r>
          </w:p>
        </w:tc>
        <w:tc>
          <w:tcPr>
            <w:tcW w:w="7149" w:type="dxa"/>
          </w:tcPr>
          <w:p w14:paraId="7D874E64" w14:textId="77777777" w:rsidR="00F6132B" w:rsidRPr="00327D81" w:rsidRDefault="00F6132B" w:rsidP="00D8188C">
            <w:pPr>
              <w:tabs>
                <w:tab w:val="center" w:pos="2202"/>
              </w:tabs>
              <w:spacing w:line="240" w:lineRule="auto"/>
              <w:jc w:val="left"/>
              <w:rPr>
                <w:rFonts w:ascii="Palatino Linotype" w:hAnsi="Palatino Linotype" w:cs="Arial"/>
                <w:szCs w:val="24"/>
              </w:rPr>
            </w:pPr>
            <w:r w:rsidRPr="00327D81">
              <w:rPr>
                <w:rFonts w:ascii="Palatino Linotype" w:hAnsi="Palatino Linotype" w:cs="Times New Roman"/>
                <w:szCs w:val="24"/>
                <w:lang w:val="en-US"/>
              </w:rPr>
              <w:t>Hours post fertilization</w:t>
            </w:r>
          </w:p>
        </w:tc>
      </w:tr>
      <w:tr w:rsidR="00F6132B" w:rsidRPr="00327D81" w14:paraId="4570A0EE" w14:textId="77777777" w:rsidTr="00C92C58">
        <w:tc>
          <w:tcPr>
            <w:tcW w:w="2093" w:type="dxa"/>
          </w:tcPr>
          <w:p w14:paraId="4174BDEE"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HSP</w:t>
            </w:r>
          </w:p>
        </w:tc>
        <w:tc>
          <w:tcPr>
            <w:tcW w:w="7149" w:type="dxa"/>
          </w:tcPr>
          <w:p w14:paraId="36A7262F"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Heat shock protein</w:t>
            </w:r>
          </w:p>
        </w:tc>
      </w:tr>
      <w:tr w:rsidR="00F6132B" w:rsidRPr="00327D81" w14:paraId="147A5982" w14:textId="77777777" w:rsidTr="00C92C58">
        <w:tc>
          <w:tcPr>
            <w:tcW w:w="2093" w:type="dxa"/>
          </w:tcPr>
          <w:p w14:paraId="0CDAABB9"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IFT</w:t>
            </w:r>
          </w:p>
        </w:tc>
        <w:tc>
          <w:tcPr>
            <w:tcW w:w="7149" w:type="dxa"/>
          </w:tcPr>
          <w:p w14:paraId="3BFA82D8"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Intraflagellar transport</w:t>
            </w:r>
          </w:p>
        </w:tc>
      </w:tr>
      <w:tr w:rsidR="00F6132B" w:rsidRPr="00327D81" w14:paraId="0D507C08" w14:textId="77777777" w:rsidTr="00C92C58">
        <w:tc>
          <w:tcPr>
            <w:tcW w:w="2093" w:type="dxa"/>
          </w:tcPr>
          <w:p w14:paraId="34C89D2E"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ILM</w:t>
            </w:r>
          </w:p>
        </w:tc>
        <w:tc>
          <w:tcPr>
            <w:tcW w:w="7149" w:type="dxa"/>
          </w:tcPr>
          <w:p w14:paraId="0F42B618"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Inner limiting membrane</w:t>
            </w:r>
          </w:p>
        </w:tc>
      </w:tr>
      <w:tr w:rsidR="00F6132B" w:rsidRPr="00327D81" w14:paraId="5BDEEED5" w14:textId="77777777" w:rsidTr="00C92C58">
        <w:tc>
          <w:tcPr>
            <w:tcW w:w="2093" w:type="dxa"/>
          </w:tcPr>
          <w:p w14:paraId="63B2F30E"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INL</w:t>
            </w:r>
          </w:p>
        </w:tc>
        <w:tc>
          <w:tcPr>
            <w:tcW w:w="7149" w:type="dxa"/>
          </w:tcPr>
          <w:p w14:paraId="63234A1C"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Inner nuclear layer</w:t>
            </w:r>
          </w:p>
        </w:tc>
      </w:tr>
      <w:tr w:rsidR="00F6132B" w:rsidRPr="00327D81" w14:paraId="403AABE4" w14:textId="77777777" w:rsidTr="00C92C58">
        <w:tc>
          <w:tcPr>
            <w:tcW w:w="2093" w:type="dxa"/>
          </w:tcPr>
          <w:p w14:paraId="127D5958"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IPL</w:t>
            </w:r>
          </w:p>
        </w:tc>
        <w:tc>
          <w:tcPr>
            <w:tcW w:w="7149" w:type="dxa"/>
          </w:tcPr>
          <w:p w14:paraId="6DD93106"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Inner plexiform layer</w:t>
            </w:r>
          </w:p>
        </w:tc>
      </w:tr>
      <w:tr w:rsidR="00F6132B" w:rsidRPr="00327D81" w14:paraId="09B46222" w14:textId="77777777" w:rsidTr="00C92C58">
        <w:tc>
          <w:tcPr>
            <w:tcW w:w="2093" w:type="dxa"/>
          </w:tcPr>
          <w:p w14:paraId="25E11548"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JBST</w:t>
            </w:r>
          </w:p>
        </w:tc>
        <w:tc>
          <w:tcPr>
            <w:tcW w:w="7149" w:type="dxa"/>
          </w:tcPr>
          <w:p w14:paraId="46FA41A0" w14:textId="77777777" w:rsidR="00F6132B" w:rsidRPr="00327D81" w:rsidRDefault="00F6132B" w:rsidP="002C1DAF">
            <w:pPr>
              <w:spacing w:line="240" w:lineRule="auto"/>
              <w:jc w:val="left"/>
              <w:rPr>
                <w:rFonts w:ascii="Palatino Linotype" w:hAnsi="Palatino Linotype" w:cs="Arial"/>
                <w:szCs w:val="24"/>
              </w:rPr>
            </w:pPr>
            <w:r w:rsidRPr="00327D81">
              <w:rPr>
                <w:rFonts w:ascii="Palatino Linotype" w:hAnsi="Palatino Linotype" w:cs="Arial"/>
                <w:szCs w:val="24"/>
              </w:rPr>
              <w:t>Joubert Syndrome</w:t>
            </w:r>
          </w:p>
        </w:tc>
      </w:tr>
      <w:tr w:rsidR="00F6132B" w:rsidRPr="00327D81" w14:paraId="48115670" w14:textId="77777777" w:rsidTr="00C92C58">
        <w:tc>
          <w:tcPr>
            <w:tcW w:w="2093" w:type="dxa"/>
          </w:tcPr>
          <w:p w14:paraId="68255F02" w14:textId="77777777" w:rsidR="00F6132B" w:rsidRPr="00327D81" w:rsidRDefault="00F6132B" w:rsidP="00D029EF">
            <w:pPr>
              <w:spacing w:line="240" w:lineRule="auto"/>
              <w:rPr>
                <w:rFonts w:ascii="Palatino Linotype" w:hAnsi="Palatino Linotype" w:cs="Arial"/>
                <w:szCs w:val="24"/>
              </w:rPr>
            </w:pPr>
            <w:r w:rsidRPr="00327D81">
              <w:rPr>
                <w:rFonts w:ascii="Palatino Linotype" w:hAnsi="Palatino Linotype" w:cs="Arial"/>
                <w:szCs w:val="24"/>
              </w:rPr>
              <w:t>KCl</w:t>
            </w:r>
          </w:p>
        </w:tc>
        <w:tc>
          <w:tcPr>
            <w:tcW w:w="7149" w:type="dxa"/>
          </w:tcPr>
          <w:p w14:paraId="7CBAB374" w14:textId="77777777" w:rsidR="00F6132B" w:rsidRPr="00327D81" w:rsidRDefault="00F6132B" w:rsidP="00D029EF">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Potassium chloride</w:t>
            </w:r>
          </w:p>
          <w:p w14:paraId="21836047" w14:textId="77777777" w:rsidR="00F6132B" w:rsidRPr="00327D81" w:rsidRDefault="00F6132B" w:rsidP="00D029EF">
            <w:pPr>
              <w:spacing w:line="240" w:lineRule="auto"/>
              <w:rPr>
                <w:rFonts w:ascii="Palatino Linotype" w:hAnsi="Palatino Linotype" w:cs="Times New Roman"/>
                <w:szCs w:val="24"/>
                <w:lang w:val="en-US"/>
              </w:rPr>
            </w:pPr>
          </w:p>
        </w:tc>
      </w:tr>
      <w:tr w:rsidR="00F6132B" w:rsidRPr="00327D81" w14:paraId="57928C4C" w14:textId="77777777" w:rsidTr="00C92C58">
        <w:tc>
          <w:tcPr>
            <w:tcW w:w="2093" w:type="dxa"/>
          </w:tcPr>
          <w:p w14:paraId="5C2DEDF0"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kD</w:t>
            </w:r>
          </w:p>
        </w:tc>
        <w:tc>
          <w:tcPr>
            <w:tcW w:w="7149" w:type="dxa"/>
          </w:tcPr>
          <w:p w14:paraId="690DF590" w14:textId="77777777" w:rsidR="00F6132B" w:rsidRPr="00327D81" w:rsidRDefault="00F6132B" w:rsidP="002C1DAF">
            <w:pPr>
              <w:spacing w:line="240" w:lineRule="auto"/>
              <w:jc w:val="left"/>
              <w:rPr>
                <w:rFonts w:ascii="Palatino Linotype" w:hAnsi="Palatino Linotype" w:cs="Arial"/>
                <w:szCs w:val="24"/>
              </w:rPr>
            </w:pPr>
            <w:r w:rsidRPr="00327D81">
              <w:rPr>
                <w:rFonts w:ascii="Palatino Linotype" w:hAnsi="Palatino Linotype" w:cs="Arial"/>
                <w:szCs w:val="24"/>
              </w:rPr>
              <w:t>Kilo Dalton</w:t>
            </w:r>
          </w:p>
        </w:tc>
      </w:tr>
      <w:tr w:rsidR="00F6132B" w:rsidRPr="00327D81" w14:paraId="66FABE3C" w14:textId="77777777" w:rsidTr="00C92C58">
        <w:tc>
          <w:tcPr>
            <w:tcW w:w="2093" w:type="dxa"/>
          </w:tcPr>
          <w:p w14:paraId="2C1D2A89" w14:textId="77777777" w:rsidR="00F6132B" w:rsidRPr="00327D81" w:rsidRDefault="00F6132B" w:rsidP="002F54E4">
            <w:pPr>
              <w:spacing w:line="480" w:lineRule="auto"/>
              <w:rPr>
                <w:rFonts w:ascii="Palatino Linotype" w:hAnsi="Palatino Linotype" w:cs="Times New Roman"/>
                <w:i/>
                <w:szCs w:val="24"/>
                <w:lang w:val="en-US"/>
              </w:rPr>
            </w:pPr>
            <w:r w:rsidRPr="00327D81">
              <w:rPr>
                <w:rFonts w:ascii="Palatino Linotype" w:hAnsi="Palatino Linotype" w:cs="Times New Roman"/>
                <w:i/>
                <w:szCs w:val="24"/>
                <w:lang w:val="en-US"/>
              </w:rPr>
              <w:t>kif3cl</w:t>
            </w:r>
          </w:p>
        </w:tc>
        <w:tc>
          <w:tcPr>
            <w:tcW w:w="7149" w:type="dxa"/>
          </w:tcPr>
          <w:p w14:paraId="75F584F6" w14:textId="77777777" w:rsidR="00F6132B" w:rsidRPr="00327D81" w:rsidRDefault="00F6132B" w:rsidP="003B580D">
            <w:pPr>
              <w:spacing w:line="480" w:lineRule="auto"/>
              <w:rPr>
                <w:rFonts w:ascii="Palatino Linotype" w:hAnsi="Palatino Linotype" w:cs="Times New Roman"/>
                <w:i/>
                <w:szCs w:val="24"/>
                <w:lang w:val="en-US"/>
              </w:rPr>
            </w:pPr>
            <w:r w:rsidRPr="00327D81">
              <w:rPr>
                <w:rFonts w:ascii="Palatino Linotype" w:hAnsi="Palatino Linotype" w:cs="Times New Roman"/>
                <w:i/>
                <w:szCs w:val="24"/>
                <w:lang w:val="en-US"/>
              </w:rPr>
              <w:t>kif3c-like</w:t>
            </w:r>
          </w:p>
        </w:tc>
      </w:tr>
      <w:tr w:rsidR="00F6132B" w:rsidRPr="00327D81" w14:paraId="7B80F906" w14:textId="77777777" w:rsidTr="00C92C58">
        <w:tc>
          <w:tcPr>
            <w:tcW w:w="2093" w:type="dxa"/>
          </w:tcPr>
          <w:p w14:paraId="3C610127"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M</w:t>
            </w:r>
          </w:p>
        </w:tc>
        <w:tc>
          <w:tcPr>
            <w:tcW w:w="7149" w:type="dxa"/>
          </w:tcPr>
          <w:p w14:paraId="70760A95"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Molar</w:t>
            </w:r>
          </w:p>
        </w:tc>
      </w:tr>
      <w:tr w:rsidR="00F6132B" w:rsidRPr="00327D81" w14:paraId="69380452" w14:textId="77777777" w:rsidTr="00C92C58">
        <w:tc>
          <w:tcPr>
            <w:tcW w:w="2093" w:type="dxa"/>
          </w:tcPr>
          <w:p w14:paraId="1DDE67F9"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Times New Roman"/>
                <w:szCs w:val="24"/>
                <w:lang w:val="en-US"/>
              </w:rPr>
              <w:t xml:space="preserve">mg </w:t>
            </w:r>
          </w:p>
        </w:tc>
        <w:tc>
          <w:tcPr>
            <w:tcW w:w="7149" w:type="dxa"/>
          </w:tcPr>
          <w:p w14:paraId="78477A9E"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Times New Roman"/>
                <w:szCs w:val="24"/>
                <w:lang w:val="en-US"/>
              </w:rPr>
              <w:t>Milligrams</w:t>
            </w:r>
          </w:p>
        </w:tc>
      </w:tr>
      <w:tr w:rsidR="00F6132B" w:rsidRPr="00327D81" w14:paraId="67509213" w14:textId="77777777" w:rsidTr="00C92C58">
        <w:tc>
          <w:tcPr>
            <w:tcW w:w="2093" w:type="dxa"/>
          </w:tcPr>
          <w:p w14:paraId="250AA09F" w14:textId="77777777" w:rsidR="00F6132B" w:rsidRPr="00327D81" w:rsidRDefault="00F6132B" w:rsidP="00221ECB">
            <w:pPr>
              <w:tabs>
                <w:tab w:val="center" w:pos="2202"/>
              </w:tabs>
              <w:spacing w:line="480" w:lineRule="auto"/>
              <w:rPr>
                <w:rFonts w:ascii="Palatino Linotype" w:hAnsi="Palatino Linotype" w:cs="Arial"/>
                <w:szCs w:val="24"/>
              </w:rPr>
            </w:pPr>
            <w:r w:rsidRPr="00327D81">
              <w:rPr>
                <w:rFonts w:ascii="Palatino Linotype" w:hAnsi="Palatino Linotype" w:cs="Arial"/>
                <w:szCs w:val="24"/>
              </w:rPr>
              <w:t>MgCl</w:t>
            </w:r>
          </w:p>
        </w:tc>
        <w:tc>
          <w:tcPr>
            <w:tcW w:w="7149" w:type="dxa"/>
          </w:tcPr>
          <w:p w14:paraId="23C0BDA5" w14:textId="77777777" w:rsidR="00F6132B" w:rsidRPr="00327D81" w:rsidRDefault="00F6132B" w:rsidP="00BB167C">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Magnesium chloride</w:t>
            </w:r>
          </w:p>
          <w:p w14:paraId="34381A2A" w14:textId="77777777" w:rsidR="00F6132B" w:rsidRPr="00327D81" w:rsidRDefault="00F6132B" w:rsidP="001D57AC">
            <w:pPr>
              <w:spacing w:line="240" w:lineRule="auto"/>
              <w:jc w:val="left"/>
              <w:rPr>
                <w:rFonts w:ascii="Palatino Linotype" w:hAnsi="Palatino Linotype" w:cs="Arial"/>
                <w:szCs w:val="24"/>
              </w:rPr>
            </w:pPr>
          </w:p>
        </w:tc>
      </w:tr>
      <w:tr w:rsidR="00F6132B" w:rsidRPr="00327D81" w14:paraId="296DB981" w14:textId="77777777" w:rsidTr="00C92C58">
        <w:tc>
          <w:tcPr>
            <w:tcW w:w="2093" w:type="dxa"/>
          </w:tcPr>
          <w:p w14:paraId="1900D46C"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Min</w:t>
            </w:r>
          </w:p>
        </w:tc>
        <w:tc>
          <w:tcPr>
            <w:tcW w:w="7149" w:type="dxa"/>
          </w:tcPr>
          <w:p w14:paraId="4FE1EDD4"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Minutes</w:t>
            </w:r>
          </w:p>
        </w:tc>
      </w:tr>
      <w:tr w:rsidR="00F6132B" w:rsidRPr="00327D81" w14:paraId="7304CF69" w14:textId="77777777" w:rsidTr="00C92C58">
        <w:tc>
          <w:tcPr>
            <w:tcW w:w="2093" w:type="dxa"/>
          </w:tcPr>
          <w:p w14:paraId="71725B62"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MKS</w:t>
            </w:r>
          </w:p>
        </w:tc>
        <w:tc>
          <w:tcPr>
            <w:tcW w:w="7149" w:type="dxa"/>
          </w:tcPr>
          <w:p w14:paraId="4B28B06B" w14:textId="77777777" w:rsidR="00F6132B" w:rsidRPr="00327D81" w:rsidRDefault="00F6132B" w:rsidP="002C1DAF">
            <w:pPr>
              <w:spacing w:line="240" w:lineRule="auto"/>
              <w:jc w:val="left"/>
              <w:rPr>
                <w:rFonts w:ascii="Palatino Linotype" w:hAnsi="Palatino Linotype" w:cs="Arial"/>
                <w:szCs w:val="24"/>
              </w:rPr>
            </w:pPr>
            <w:r w:rsidRPr="00327D81">
              <w:rPr>
                <w:rFonts w:ascii="Palatino Linotype" w:hAnsi="Palatino Linotype" w:cs="Arial"/>
                <w:szCs w:val="24"/>
              </w:rPr>
              <w:t>Meckel syndrome</w:t>
            </w:r>
          </w:p>
        </w:tc>
      </w:tr>
      <w:tr w:rsidR="00F6132B" w:rsidRPr="00327D81" w14:paraId="7CCD7FF9" w14:textId="77777777" w:rsidTr="00C92C58">
        <w:tc>
          <w:tcPr>
            <w:tcW w:w="2093" w:type="dxa"/>
          </w:tcPr>
          <w:p w14:paraId="1A95E77B"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Times New Roman"/>
                <w:szCs w:val="24"/>
                <w:lang w:val="en-US"/>
              </w:rPr>
              <w:t xml:space="preserve">ml </w:t>
            </w:r>
          </w:p>
        </w:tc>
        <w:tc>
          <w:tcPr>
            <w:tcW w:w="7149" w:type="dxa"/>
          </w:tcPr>
          <w:p w14:paraId="03DE28BD"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Times New Roman"/>
                <w:szCs w:val="24"/>
                <w:lang w:val="en-US"/>
              </w:rPr>
              <w:t>Milliliter</w:t>
            </w:r>
          </w:p>
        </w:tc>
      </w:tr>
      <w:tr w:rsidR="00F6132B" w:rsidRPr="00327D81" w14:paraId="38C103E8" w14:textId="77777777" w:rsidTr="00C92C58">
        <w:tc>
          <w:tcPr>
            <w:tcW w:w="2093" w:type="dxa"/>
          </w:tcPr>
          <w:p w14:paraId="72B35ED4"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Times New Roman"/>
                <w:szCs w:val="24"/>
                <w:lang w:val="en-US"/>
              </w:rPr>
              <w:t xml:space="preserve">mM </w:t>
            </w:r>
          </w:p>
        </w:tc>
        <w:tc>
          <w:tcPr>
            <w:tcW w:w="7149" w:type="dxa"/>
          </w:tcPr>
          <w:p w14:paraId="6649D018"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Times New Roman"/>
                <w:szCs w:val="24"/>
                <w:lang w:val="en-US"/>
              </w:rPr>
              <w:t>Milimolar</w:t>
            </w:r>
          </w:p>
        </w:tc>
      </w:tr>
      <w:tr w:rsidR="00F6132B" w:rsidRPr="00327D81" w14:paraId="472CA40B" w14:textId="77777777" w:rsidTr="00C92C58">
        <w:tc>
          <w:tcPr>
            <w:tcW w:w="2093" w:type="dxa"/>
          </w:tcPr>
          <w:p w14:paraId="5FBFB74B"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mm</w:t>
            </w:r>
          </w:p>
        </w:tc>
        <w:tc>
          <w:tcPr>
            <w:tcW w:w="7149" w:type="dxa"/>
          </w:tcPr>
          <w:p w14:paraId="58E7942F"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Millimeter</w:t>
            </w:r>
          </w:p>
        </w:tc>
      </w:tr>
      <w:tr w:rsidR="00F6132B" w:rsidRPr="00327D81" w14:paraId="7880FAFD" w14:textId="77777777" w:rsidTr="00C92C58">
        <w:tc>
          <w:tcPr>
            <w:tcW w:w="2093" w:type="dxa"/>
          </w:tcPr>
          <w:p w14:paraId="169E1317"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MO</w:t>
            </w:r>
          </w:p>
        </w:tc>
        <w:tc>
          <w:tcPr>
            <w:tcW w:w="7149" w:type="dxa"/>
          </w:tcPr>
          <w:p w14:paraId="494F0BB5"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Morpholino</w:t>
            </w:r>
          </w:p>
        </w:tc>
      </w:tr>
      <w:tr w:rsidR="00F6132B" w:rsidRPr="00327D81" w14:paraId="61C09CCC" w14:textId="77777777" w:rsidTr="00C92C58">
        <w:tc>
          <w:tcPr>
            <w:tcW w:w="2093" w:type="dxa"/>
          </w:tcPr>
          <w:p w14:paraId="0729ACC2"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MT</w:t>
            </w:r>
          </w:p>
        </w:tc>
        <w:tc>
          <w:tcPr>
            <w:tcW w:w="7149" w:type="dxa"/>
          </w:tcPr>
          <w:p w14:paraId="64D530DE"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Microtubule</w:t>
            </w:r>
          </w:p>
        </w:tc>
      </w:tr>
      <w:tr w:rsidR="00F6132B" w:rsidRPr="00327D81" w14:paraId="1FFD9D3B" w14:textId="77777777" w:rsidTr="00C92C58">
        <w:tc>
          <w:tcPr>
            <w:tcW w:w="2093" w:type="dxa"/>
          </w:tcPr>
          <w:p w14:paraId="354C2A62"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NaCl</w:t>
            </w:r>
          </w:p>
        </w:tc>
        <w:tc>
          <w:tcPr>
            <w:tcW w:w="7149" w:type="dxa"/>
          </w:tcPr>
          <w:p w14:paraId="4602B723" w14:textId="77777777" w:rsidR="00F6132B" w:rsidRPr="00327D81" w:rsidRDefault="00F6132B" w:rsidP="00807A1F">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Sodium chloride</w:t>
            </w:r>
          </w:p>
          <w:p w14:paraId="713882C4" w14:textId="77777777" w:rsidR="00F6132B" w:rsidRPr="00327D81" w:rsidRDefault="00F6132B" w:rsidP="000E4692">
            <w:pPr>
              <w:spacing w:line="240" w:lineRule="auto"/>
              <w:jc w:val="left"/>
              <w:rPr>
                <w:rFonts w:ascii="Palatino Linotype" w:eastAsia="Times New Roman" w:hAnsi="Palatino Linotype" w:cs="Times New Roman"/>
                <w:szCs w:val="24"/>
                <w:shd w:val="clear" w:color="auto" w:fill="FFFFFF"/>
                <w:lang w:eastAsia="en-US"/>
              </w:rPr>
            </w:pPr>
          </w:p>
        </w:tc>
      </w:tr>
      <w:tr w:rsidR="00F6132B" w:rsidRPr="00327D81" w14:paraId="40BAECD4" w14:textId="77777777" w:rsidTr="00C92C58">
        <w:tc>
          <w:tcPr>
            <w:tcW w:w="2093" w:type="dxa"/>
          </w:tcPr>
          <w:p w14:paraId="5F859601"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lastRenderedPageBreak/>
              <w:t>NaHCO3</w:t>
            </w:r>
          </w:p>
        </w:tc>
        <w:tc>
          <w:tcPr>
            <w:tcW w:w="7149" w:type="dxa"/>
          </w:tcPr>
          <w:p w14:paraId="22D89FB3" w14:textId="77777777" w:rsidR="00F6132B" w:rsidRPr="00327D81" w:rsidRDefault="00F6132B" w:rsidP="00807A1F">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Sodium bicarbonate</w:t>
            </w:r>
          </w:p>
          <w:p w14:paraId="6B7348C0" w14:textId="77777777" w:rsidR="00F6132B" w:rsidRPr="00327D81" w:rsidRDefault="00F6132B" w:rsidP="000E4692">
            <w:pPr>
              <w:spacing w:line="240" w:lineRule="auto"/>
              <w:jc w:val="left"/>
              <w:rPr>
                <w:rFonts w:ascii="Palatino Linotype" w:eastAsia="Times New Roman" w:hAnsi="Palatino Linotype" w:cs="Times New Roman"/>
                <w:szCs w:val="24"/>
                <w:shd w:val="clear" w:color="auto" w:fill="FFFFFF"/>
                <w:lang w:eastAsia="en-US"/>
              </w:rPr>
            </w:pPr>
          </w:p>
        </w:tc>
      </w:tr>
      <w:tr w:rsidR="00F6132B" w:rsidRPr="00327D81" w14:paraId="025DCE54" w14:textId="77777777" w:rsidTr="00C92C58">
        <w:tc>
          <w:tcPr>
            <w:tcW w:w="2093" w:type="dxa"/>
          </w:tcPr>
          <w:p w14:paraId="5E1C5D40"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NaOH</w:t>
            </w:r>
          </w:p>
        </w:tc>
        <w:tc>
          <w:tcPr>
            <w:tcW w:w="7149" w:type="dxa"/>
          </w:tcPr>
          <w:p w14:paraId="01325119"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Sodium hydroxide</w:t>
            </w:r>
          </w:p>
        </w:tc>
      </w:tr>
      <w:tr w:rsidR="00F6132B" w:rsidRPr="00327D81" w14:paraId="3AB067F1" w14:textId="77777777" w:rsidTr="00C92C58">
        <w:tc>
          <w:tcPr>
            <w:tcW w:w="2093" w:type="dxa"/>
          </w:tcPr>
          <w:p w14:paraId="63C1205E"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NEB</w:t>
            </w:r>
          </w:p>
        </w:tc>
        <w:tc>
          <w:tcPr>
            <w:tcW w:w="7149" w:type="dxa"/>
          </w:tcPr>
          <w:p w14:paraId="03038FCD"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New England Biolabs Inc.</w:t>
            </w:r>
          </w:p>
        </w:tc>
      </w:tr>
      <w:tr w:rsidR="00F6132B" w:rsidRPr="00327D81" w14:paraId="7B4DFEF9" w14:textId="77777777" w:rsidTr="00C92C58">
        <w:tc>
          <w:tcPr>
            <w:tcW w:w="2093" w:type="dxa"/>
          </w:tcPr>
          <w:p w14:paraId="1C90526F"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NFL</w:t>
            </w:r>
          </w:p>
        </w:tc>
        <w:tc>
          <w:tcPr>
            <w:tcW w:w="7149" w:type="dxa"/>
          </w:tcPr>
          <w:p w14:paraId="67B73A8C"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Nerve fibre layer</w:t>
            </w:r>
          </w:p>
        </w:tc>
      </w:tr>
      <w:tr w:rsidR="00F6132B" w:rsidRPr="00327D81" w14:paraId="5112D69C" w14:textId="77777777" w:rsidTr="00C92C58">
        <w:tc>
          <w:tcPr>
            <w:tcW w:w="2093" w:type="dxa"/>
          </w:tcPr>
          <w:p w14:paraId="7A3B88CB"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 xml:space="preserve">ng </w:t>
            </w:r>
          </w:p>
        </w:tc>
        <w:tc>
          <w:tcPr>
            <w:tcW w:w="7149" w:type="dxa"/>
          </w:tcPr>
          <w:p w14:paraId="58FBDB24"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Nanogram</w:t>
            </w:r>
          </w:p>
        </w:tc>
      </w:tr>
      <w:tr w:rsidR="00F6132B" w:rsidRPr="00327D81" w14:paraId="57B030B6" w14:textId="77777777" w:rsidTr="00C92C58">
        <w:tc>
          <w:tcPr>
            <w:tcW w:w="2093" w:type="dxa"/>
          </w:tcPr>
          <w:p w14:paraId="5ABFF30A"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NGS</w:t>
            </w:r>
          </w:p>
        </w:tc>
        <w:tc>
          <w:tcPr>
            <w:tcW w:w="7149" w:type="dxa"/>
          </w:tcPr>
          <w:p w14:paraId="10DBB4B5" w14:textId="77777777" w:rsidR="00F6132B" w:rsidRPr="00327D81" w:rsidRDefault="00F6132B" w:rsidP="00774385">
            <w:pPr>
              <w:spacing w:line="240" w:lineRule="auto"/>
              <w:jc w:val="left"/>
              <w:rPr>
                <w:rFonts w:ascii="Palatino Linotype" w:hAnsi="Palatino Linotype" w:cs="Arial"/>
                <w:szCs w:val="24"/>
              </w:rPr>
            </w:pPr>
            <w:r w:rsidRPr="00327D81">
              <w:rPr>
                <w:rFonts w:ascii="Palatino Linotype" w:hAnsi="Palatino Linotype" w:cs="Arial"/>
                <w:szCs w:val="24"/>
              </w:rPr>
              <w:t>Normal goat serum</w:t>
            </w:r>
          </w:p>
        </w:tc>
      </w:tr>
      <w:tr w:rsidR="00F6132B" w:rsidRPr="00327D81" w14:paraId="6276261C" w14:textId="77777777" w:rsidTr="00C92C58">
        <w:tc>
          <w:tcPr>
            <w:tcW w:w="2093" w:type="dxa"/>
          </w:tcPr>
          <w:p w14:paraId="1D498F5C"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NINL</w:t>
            </w:r>
          </w:p>
        </w:tc>
        <w:tc>
          <w:tcPr>
            <w:tcW w:w="7149" w:type="dxa"/>
          </w:tcPr>
          <w:p w14:paraId="2A0D7CB6" w14:textId="77777777" w:rsidR="00F6132B" w:rsidRPr="00327D81" w:rsidRDefault="00F6132B" w:rsidP="00774385">
            <w:pPr>
              <w:spacing w:line="240" w:lineRule="auto"/>
              <w:jc w:val="left"/>
              <w:rPr>
                <w:rFonts w:ascii="Palatino Linotype" w:hAnsi="Palatino Linotype" w:cs="Arial"/>
                <w:szCs w:val="24"/>
              </w:rPr>
            </w:pPr>
            <w:r w:rsidRPr="00327D81">
              <w:rPr>
                <w:rFonts w:ascii="Palatino Linotype" w:hAnsi="Palatino Linotype" w:cs="Arial"/>
                <w:szCs w:val="24"/>
              </w:rPr>
              <w:t>Ninein-like protein</w:t>
            </w:r>
          </w:p>
        </w:tc>
      </w:tr>
      <w:tr w:rsidR="00F6132B" w:rsidRPr="00327D81" w14:paraId="4A820F92" w14:textId="77777777" w:rsidTr="00C92C58">
        <w:tc>
          <w:tcPr>
            <w:tcW w:w="2093" w:type="dxa"/>
          </w:tcPr>
          <w:p w14:paraId="69A0F1C3"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 xml:space="preserve">nm </w:t>
            </w:r>
          </w:p>
        </w:tc>
        <w:tc>
          <w:tcPr>
            <w:tcW w:w="7149" w:type="dxa"/>
          </w:tcPr>
          <w:p w14:paraId="5E67ADC4"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Nanometers</w:t>
            </w:r>
          </w:p>
        </w:tc>
      </w:tr>
      <w:tr w:rsidR="00F6132B" w:rsidRPr="00327D81" w14:paraId="5F0AD71F" w14:textId="77777777" w:rsidTr="00C92C58">
        <w:tc>
          <w:tcPr>
            <w:tcW w:w="2093" w:type="dxa"/>
          </w:tcPr>
          <w:p w14:paraId="7A9C25EF"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nM</w:t>
            </w:r>
          </w:p>
        </w:tc>
        <w:tc>
          <w:tcPr>
            <w:tcW w:w="7149" w:type="dxa"/>
          </w:tcPr>
          <w:p w14:paraId="5368301E"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Nanomolar</w:t>
            </w:r>
          </w:p>
        </w:tc>
      </w:tr>
      <w:tr w:rsidR="00F6132B" w:rsidRPr="00327D81" w14:paraId="6739F638" w14:textId="77777777" w:rsidTr="00C92C58">
        <w:tc>
          <w:tcPr>
            <w:tcW w:w="2093" w:type="dxa"/>
          </w:tcPr>
          <w:p w14:paraId="3DEBB380"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NPHP</w:t>
            </w:r>
          </w:p>
        </w:tc>
        <w:tc>
          <w:tcPr>
            <w:tcW w:w="7149" w:type="dxa"/>
          </w:tcPr>
          <w:p w14:paraId="16521D47" w14:textId="77777777" w:rsidR="00F6132B" w:rsidRPr="00327D81" w:rsidRDefault="00F6132B" w:rsidP="002C1DAF">
            <w:pPr>
              <w:spacing w:line="240" w:lineRule="auto"/>
              <w:jc w:val="left"/>
              <w:rPr>
                <w:rFonts w:ascii="Palatino Linotype" w:hAnsi="Palatino Linotype" w:cs="Arial"/>
                <w:szCs w:val="24"/>
              </w:rPr>
            </w:pPr>
            <w:r w:rsidRPr="00327D81">
              <w:rPr>
                <w:rFonts w:ascii="Palatino Linotype" w:hAnsi="Palatino Linotype" w:cs="Arial"/>
                <w:szCs w:val="24"/>
              </w:rPr>
              <w:t>Nephronophthisis</w:t>
            </w:r>
          </w:p>
        </w:tc>
      </w:tr>
      <w:tr w:rsidR="00F6132B" w:rsidRPr="00327D81" w14:paraId="6CBB505B" w14:textId="77777777" w:rsidTr="00C92C58">
        <w:tc>
          <w:tcPr>
            <w:tcW w:w="2093" w:type="dxa"/>
          </w:tcPr>
          <w:p w14:paraId="35A7C2D9" w14:textId="77777777" w:rsidR="00F6132B" w:rsidRPr="00327D81" w:rsidRDefault="00F6132B" w:rsidP="00221ECB">
            <w:pPr>
              <w:tabs>
                <w:tab w:val="center" w:pos="2202"/>
              </w:tabs>
              <w:spacing w:line="480" w:lineRule="auto"/>
              <w:rPr>
                <w:rFonts w:ascii="Palatino Linotype" w:hAnsi="Palatino Linotype" w:cs="Arial"/>
                <w:szCs w:val="24"/>
              </w:rPr>
            </w:pPr>
            <w:r w:rsidRPr="00327D81">
              <w:rPr>
                <w:rFonts w:ascii="Palatino Linotype" w:hAnsi="Palatino Linotype" w:cs="Arial"/>
                <w:szCs w:val="24"/>
              </w:rPr>
              <w:t>NS</w:t>
            </w:r>
            <w:r w:rsidRPr="00327D81">
              <w:rPr>
                <w:rFonts w:ascii="Palatino Linotype" w:hAnsi="Palatino Linotype" w:cs="Arial"/>
                <w:szCs w:val="24"/>
              </w:rPr>
              <w:tab/>
            </w:r>
          </w:p>
        </w:tc>
        <w:tc>
          <w:tcPr>
            <w:tcW w:w="7149" w:type="dxa"/>
          </w:tcPr>
          <w:p w14:paraId="7FEAC603"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Not significant</w:t>
            </w:r>
          </w:p>
        </w:tc>
      </w:tr>
      <w:tr w:rsidR="00F6132B" w:rsidRPr="00327D81" w14:paraId="13943601" w14:textId="77777777" w:rsidTr="00C92C58">
        <w:tc>
          <w:tcPr>
            <w:tcW w:w="2093" w:type="dxa"/>
          </w:tcPr>
          <w:p w14:paraId="6906A938"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Arial"/>
                <w:szCs w:val="24"/>
                <w:vertAlign w:val="superscript"/>
              </w:rPr>
              <w:t>o</w:t>
            </w:r>
            <w:r w:rsidRPr="00327D81">
              <w:rPr>
                <w:rFonts w:ascii="Palatino Linotype" w:hAnsi="Palatino Linotype" w:cs="Arial"/>
                <w:szCs w:val="24"/>
              </w:rPr>
              <w:t>C</w:t>
            </w:r>
          </w:p>
        </w:tc>
        <w:tc>
          <w:tcPr>
            <w:tcW w:w="7149" w:type="dxa"/>
          </w:tcPr>
          <w:p w14:paraId="3F96B46B"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Centigrade</w:t>
            </w:r>
          </w:p>
        </w:tc>
      </w:tr>
      <w:tr w:rsidR="00F6132B" w:rsidRPr="00327D81" w14:paraId="4079A813" w14:textId="77777777" w:rsidTr="00C92C58">
        <w:tc>
          <w:tcPr>
            <w:tcW w:w="2093" w:type="dxa"/>
          </w:tcPr>
          <w:p w14:paraId="37E882A1" w14:textId="77777777" w:rsidR="00F6132B" w:rsidRPr="00327D81" w:rsidRDefault="00F6132B" w:rsidP="00556535">
            <w:pPr>
              <w:spacing w:line="480" w:lineRule="auto"/>
              <w:rPr>
                <w:rFonts w:ascii="Palatino Linotype" w:eastAsia="Times New Roman" w:hAnsi="Palatino Linotype" w:cs="Arial"/>
                <w:szCs w:val="24"/>
                <w:shd w:val="clear" w:color="auto" w:fill="FFFFFF"/>
              </w:rPr>
            </w:pPr>
            <w:r w:rsidRPr="00327D81">
              <w:rPr>
                <w:rFonts w:ascii="Palatino Linotype" w:hAnsi="Palatino Linotype" w:cs="Arial"/>
                <w:szCs w:val="24"/>
              </w:rPr>
              <w:t>OCT</w:t>
            </w:r>
          </w:p>
        </w:tc>
        <w:tc>
          <w:tcPr>
            <w:tcW w:w="7149" w:type="dxa"/>
          </w:tcPr>
          <w:p w14:paraId="6DE83227" w14:textId="77777777" w:rsidR="00F6132B" w:rsidRPr="00327D81" w:rsidRDefault="00F6132B" w:rsidP="00E22EA8">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Optimal Cutting Temperature </w:t>
            </w:r>
            <w:r w:rsidRPr="00327D81">
              <w:rPr>
                <w:rFonts w:ascii="Palatino Linotype" w:eastAsia="Times New Roman" w:hAnsi="Palatino Linotype" w:cs="Arial"/>
                <w:b/>
                <w:bCs/>
                <w:szCs w:val="24"/>
                <w:shd w:val="clear" w:color="auto" w:fill="FFFFFF"/>
                <w:lang w:eastAsia="en-US"/>
              </w:rPr>
              <w:t>compound</w:t>
            </w:r>
          </w:p>
          <w:p w14:paraId="7FD8EFEF" w14:textId="77777777" w:rsidR="00F6132B" w:rsidRPr="00327D81" w:rsidRDefault="00F6132B" w:rsidP="00774385">
            <w:pPr>
              <w:spacing w:line="240" w:lineRule="auto"/>
              <w:jc w:val="left"/>
              <w:rPr>
                <w:rFonts w:ascii="Palatino Linotype" w:eastAsia="Times New Roman" w:hAnsi="Palatino Linotype" w:cs="Arial"/>
                <w:szCs w:val="24"/>
                <w:shd w:val="clear" w:color="auto" w:fill="FFFFFF"/>
                <w:lang w:eastAsia="en-US"/>
              </w:rPr>
            </w:pPr>
          </w:p>
        </w:tc>
      </w:tr>
      <w:tr w:rsidR="00F6132B" w:rsidRPr="00327D81" w14:paraId="46D73C94" w14:textId="77777777" w:rsidTr="00C92C58">
        <w:tc>
          <w:tcPr>
            <w:tcW w:w="2093" w:type="dxa"/>
          </w:tcPr>
          <w:p w14:paraId="1631AB4F"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OLM</w:t>
            </w:r>
          </w:p>
        </w:tc>
        <w:tc>
          <w:tcPr>
            <w:tcW w:w="7149" w:type="dxa"/>
          </w:tcPr>
          <w:p w14:paraId="0A85B757"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Outer limiting membrane</w:t>
            </w:r>
          </w:p>
        </w:tc>
      </w:tr>
      <w:tr w:rsidR="00F6132B" w:rsidRPr="00327D81" w14:paraId="5763882D" w14:textId="77777777" w:rsidTr="00C92C58">
        <w:tc>
          <w:tcPr>
            <w:tcW w:w="2093" w:type="dxa"/>
          </w:tcPr>
          <w:p w14:paraId="4A3BC78A"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ONL</w:t>
            </w:r>
          </w:p>
        </w:tc>
        <w:tc>
          <w:tcPr>
            <w:tcW w:w="7149" w:type="dxa"/>
          </w:tcPr>
          <w:p w14:paraId="7262E7CD"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Outer nuclear layer</w:t>
            </w:r>
          </w:p>
        </w:tc>
      </w:tr>
      <w:tr w:rsidR="00F6132B" w:rsidRPr="00327D81" w14:paraId="2C2E9B91" w14:textId="77777777" w:rsidTr="00C92C58">
        <w:tc>
          <w:tcPr>
            <w:tcW w:w="2093" w:type="dxa"/>
          </w:tcPr>
          <w:p w14:paraId="206C04FC"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OPL</w:t>
            </w:r>
          </w:p>
        </w:tc>
        <w:tc>
          <w:tcPr>
            <w:tcW w:w="7149" w:type="dxa"/>
          </w:tcPr>
          <w:p w14:paraId="6B07FAD5"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Outer plexiform layer</w:t>
            </w:r>
          </w:p>
        </w:tc>
      </w:tr>
      <w:tr w:rsidR="00F6132B" w:rsidRPr="00327D81" w14:paraId="09F28559" w14:textId="77777777" w:rsidTr="00C92C58">
        <w:tc>
          <w:tcPr>
            <w:tcW w:w="2093" w:type="dxa"/>
          </w:tcPr>
          <w:p w14:paraId="1312C998"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OS</w:t>
            </w:r>
          </w:p>
        </w:tc>
        <w:tc>
          <w:tcPr>
            <w:tcW w:w="7149" w:type="dxa"/>
          </w:tcPr>
          <w:p w14:paraId="52CC7D5F"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Outer segment</w:t>
            </w:r>
          </w:p>
        </w:tc>
      </w:tr>
      <w:tr w:rsidR="00F6132B" w:rsidRPr="00327D81" w14:paraId="6B0ECAB1" w14:textId="77777777" w:rsidTr="00C92C58">
        <w:tc>
          <w:tcPr>
            <w:tcW w:w="2093" w:type="dxa"/>
          </w:tcPr>
          <w:p w14:paraId="37F26706" w14:textId="77777777" w:rsidR="00F6132B" w:rsidRPr="00327D81" w:rsidRDefault="00F6132B" w:rsidP="00D029EF">
            <w:pPr>
              <w:spacing w:line="240" w:lineRule="auto"/>
              <w:rPr>
                <w:rFonts w:ascii="Palatino Linotype" w:hAnsi="Palatino Linotype" w:cs="Arial"/>
                <w:szCs w:val="24"/>
              </w:rPr>
            </w:pPr>
            <w:r w:rsidRPr="00327D81">
              <w:rPr>
                <w:rFonts w:ascii="Palatino Linotype" w:hAnsi="Palatino Linotype" w:cs="Arial"/>
                <w:szCs w:val="24"/>
              </w:rPr>
              <w:t>OsO4</w:t>
            </w:r>
          </w:p>
        </w:tc>
        <w:tc>
          <w:tcPr>
            <w:tcW w:w="7149" w:type="dxa"/>
          </w:tcPr>
          <w:p w14:paraId="696713CA" w14:textId="77777777" w:rsidR="00F6132B" w:rsidRPr="00327D81" w:rsidRDefault="00F6132B" w:rsidP="00D029EF">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Osmium tetroxide</w:t>
            </w:r>
          </w:p>
          <w:p w14:paraId="326F1895" w14:textId="77777777" w:rsidR="00F6132B" w:rsidRPr="00327D81" w:rsidRDefault="00F6132B" w:rsidP="00D029EF">
            <w:pPr>
              <w:spacing w:line="240" w:lineRule="auto"/>
              <w:jc w:val="left"/>
              <w:rPr>
                <w:rFonts w:ascii="Palatino Linotype" w:eastAsia="Times New Roman" w:hAnsi="Palatino Linotype" w:cs="Arial"/>
                <w:szCs w:val="24"/>
                <w:shd w:val="clear" w:color="auto" w:fill="FFFFFF"/>
                <w:lang w:eastAsia="en-US"/>
              </w:rPr>
            </w:pPr>
          </w:p>
        </w:tc>
      </w:tr>
      <w:tr w:rsidR="00F6132B" w:rsidRPr="00327D81" w14:paraId="0C0D2F62" w14:textId="77777777" w:rsidTr="00C92C58">
        <w:tc>
          <w:tcPr>
            <w:tcW w:w="2093" w:type="dxa"/>
          </w:tcPr>
          <w:p w14:paraId="3182DBD7"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PBS</w:t>
            </w:r>
          </w:p>
        </w:tc>
        <w:tc>
          <w:tcPr>
            <w:tcW w:w="7149" w:type="dxa"/>
          </w:tcPr>
          <w:p w14:paraId="0438A48C" w14:textId="77777777" w:rsidR="00F6132B" w:rsidRPr="00327D81" w:rsidRDefault="00F6132B" w:rsidP="00D8188C">
            <w:pPr>
              <w:tabs>
                <w:tab w:val="center" w:pos="2202"/>
              </w:tabs>
              <w:spacing w:line="240" w:lineRule="auto"/>
              <w:jc w:val="left"/>
              <w:rPr>
                <w:rFonts w:ascii="Palatino Linotype" w:hAnsi="Palatino Linotype" w:cs="Arial"/>
                <w:szCs w:val="24"/>
              </w:rPr>
            </w:pPr>
            <w:r w:rsidRPr="00327D81">
              <w:rPr>
                <w:rFonts w:ascii="Palatino Linotype" w:hAnsi="Palatino Linotype" w:cs="Times New Roman"/>
                <w:szCs w:val="24"/>
                <w:lang w:val="en-US"/>
              </w:rPr>
              <w:t>Phosphate buffered saline</w:t>
            </w:r>
          </w:p>
        </w:tc>
      </w:tr>
      <w:tr w:rsidR="00F6132B" w:rsidRPr="00327D81" w14:paraId="60B973FA" w14:textId="77777777" w:rsidTr="00C92C58">
        <w:tc>
          <w:tcPr>
            <w:tcW w:w="2093" w:type="dxa"/>
          </w:tcPr>
          <w:p w14:paraId="70DF6FA1"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PCR</w:t>
            </w:r>
          </w:p>
        </w:tc>
        <w:tc>
          <w:tcPr>
            <w:tcW w:w="7149" w:type="dxa"/>
          </w:tcPr>
          <w:p w14:paraId="46CA7A0F"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Polymerase Chain Reaction</w:t>
            </w:r>
          </w:p>
        </w:tc>
      </w:tr>
      <w:tr w:rsidR="00F6132B" w:rsidRPr="00327D81" w14:paraId="7A307B90" w14:textId="77777777" w:rsidTr="00C92C58">
        <w:tc>
          <w:tcPr>
            <w:tcW w:w="2093" w:type="dxa"/>
          </w:tcPr>
          <w:p w14:paraId="45A3388E"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PFA</w:t>
            </w:r>
          </w:p>
        </w:tc>
        <w:tc>
          <w:tcPr>
            <w:tcW w:w="7149" w:type="dxa"/>
          </w:tcPr>
          <w:p w14:paraId="21BD674B"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Paraformaldehyde</w:t>
            </w:r>
          </w:p>
        </w:tc>
      </w:tr>
      <w:tr w:rsidR="00F6132B" w:rsidRPr="00327D81" w14:paraId="3FF69443" w14:textId="77777777" w:rsidTr="00C92C58">
        <w:tc>
          <w:tcPr>
            <w:tcW w:w="2093" w:type="dxa"/>
          </w:tcPr>
          <w:p w14:paraId="310142EB"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lastRenderedPageBreak/>
              <w:t>PMC</w:t>
            </w:r>
          </w:p>
        </w:tc>
        <w:tc>
          <w:tcPr>
            <w:tcW w:w="7149" w:type="dxa"/>
          </w:tcPr>
          <w:p w14:paraId="1870F1BD" w14:textId="77777777" w:rsidR="00F6132B" w:rsidRPr="00327D81" w:rsidRDefault="00F6132B" w:rsidP="00D8188C">
            <w:pPr>
              <w:tabs>
                <w:tab w:val="center" w:pos="2202"/>
              </w:tabs>
              <w:spacing w:line="240" w:lineRule="auto"/>
              <w:jc w:val="left"/>
              <w:rPr>
                <w:rFonts w:ascii="Palatino Linotype" w:hAnsi="Palatino Linotype" w:cs="Arial"/>
                <w:szCs w:val="24"/>
              </w:rPr>
            </w:pPr>
            <w:r w:rsidRPr="00327D81">
              <w:rPr>
                <w:rFonts w:ascii="Palatino Linotype" w:hAnsi="Palatino Linotype" w:cs="Arial"/>
                <w:szCs w:val="24"/>
              </w:rPr>
              <w:t>Periciliary membrane complex</w:t>
            </w:r>
          </w:p>
        </w:tc>
      </w:tr>
      <w:tr w:rsidR="00F6132B" w:rsidRPr="00327D81" w14:paraId="54432653" w14:textId="77777777" w:rsidTr="00C92C58">
        <w:tc>
          <w:tcPr>
            <w:tcW w:w="2093" w:type="dxa"/>
          </w:tcPr>
          <w:p w14:paraId="71A29572"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PRC</w:t>
            </w:r>
          </w:p>
        </w:tc>
        <w:tc>
          <w:tcPr>
            <w:tcW w:w="7149" w:type="dxa"/>
          </w:tcPr>
          <w:p w14:paraId="054C1EB8" w14:textId="77777777" w:rsidR="00F6132B" w:rsidRPr="00327D81" w:rsidRDefault="00F6132B" w:rsidP="00D8188C">
            <w:pPr>
              <w:tabs>
                <w:tab w:val="center" w:pos="2202"/>
              </w:tabs>
              <w:spacing w:line="240" w:lineRule="auto"/>
              <w:jc w:val="left"/>
              <w:rPr>
                <w:rFonts w:ascii="Palatino Linotype" w:hAnsi="Palatino Linotype" w:cs="Arial"/>
                <w:szCs w:val="24"/>
              </w:rPr>
            </w:pPr>
            <w:r w:rsidRPr="00327D81">
              <w:rPr>
                <w:rFonts w:ascii="Palatino Linotype" w:hAnsi="Palatino Linotype" w:cs="Arial"/>
                <w:szCs w:val="24"/>
              </w:rPr>
              <w:t>Periciliary ridge complex</w:t>
            </w:r>
          </w:p>
        </w:tc>
      </w:tr>
      <w:tr w:rsidR="00F6132B" w:rsidRPr="00327D81" w14:paraId="4DDA18FB" w14:textId="77777777" w:rsidTr="00C92C58">
        <w:tc>
          <w:tcPr>
            <w:tcW w:w="2093" w:type="dxa"/>
          </w:tcPr>
          <w:p w14:paraId="2F2221CF"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Arial"/>
                <w:bCs/>
                <w:szCs w:val="24"/>
              </w:rPr>
              <w:t>Ptch1</w:t>
            </w:r>
          </w:p>
        </w:tc>
        <w:tc>
          <w:tcPr>
            <w:tcW w:w="7149" w:type="dxa"/>
          </w:tcPr>
          <w:p w14:paraId="4B77CC01"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Arial"/>
                <w:bCs/>
                <w:szCs w:val="24"/>
              </w:rPr>
              <w:t>Patched 1</w:t>
            </w:r>
          </w:p>
        </w:tc>
      </w:tr>
      <w:tr w:rsidR="00F6132B" w:rsidRPr="00327D81" w14:paraId="6282EFE5" w14:textId="77777777" w:rsidTr="00C92C58">
        <w:tc>
          <w:tcPr>
            <w:tcW w:w="2093" w:type="dxa"/>
          </w:tcPr>
          <w:p w14:paraId="42FD2E20"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RNA</w:t>
            </w:r>
          </w:p>
        </w:tc>
        <w:tc>
          <w:tcPr>
            <w:tcW w:w="7149" w:type="dxa"/>
          </w:tcPr>
          <w:p w14:paraId="05DF4C68"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Ribonucleic Acid</w:t>
            </w:r>
          </w:p>
        </w:tc>
      </w:tr>
      <w:tr w:rsidR="00F6132B" w:rsidRPr="00327D81" w14:paraId="6791C2AE" w14:textId="77777777" w:rsidTr="00C92C58">
        <w:tc>
          <w:tcPr>
            <w:tcW w:w="2093" w:type="dxa"/>
          </w:tcPr>
          <w:p w14:paraId="543A1449"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RPE</w:t>
            </w:r>
          </w:p>
        </w:tc>
        <w:tc>
          <w:tcPr>
            <w:tcW w:w="7149" w:type="dxa"/>
          </w:tcPr>
          <w:p w14:paraId="5329042B" w14:textId="77777777" w:rsidR="00F6132B" w:rsidRPr="00327D81" w:rsidRDefault="00F6132B" w:rsidP="007C1B0E">
            <w:pPr>
              <w:spacing w:line="480" w:lineRule="auto"/>
              <w:rPr>
                <w:rFonts w:ascii="Palatino Linotype" w:hAnsi="Palatino Linotype" w:cs="Arial"/>
                <w:szCs w:val="24"/>
              </w:rPr>
            </w:pPr>
            <w:r w:rsidRPr="00327D81">
              <w:rPr>
                <w:rFonts w:ascii="Palatino Linotype" w:hAnsi="Palatino Linotype" w:cs="Arial"/>
                <w:szCs w:val="24"/>
              </w:rPr>
              <w:t>Retinal pigment epithelial</w:t>
            </w:r>
          </w:p>
        </w:tc>
      </w:tr>
      <w:tr w:rsidR="00F6132B" w:rsidRPr="00327D81" w14:paraId="1DADA1A0" w14:textId="77777777" w:rsidTr="00C92C58">
        <w:tc>
          <w:tcPr>
            <w:tcW w:w="2093" w:type="dxa"/>
          </w:tcPr>
          <w:p w14:paraId="5DE67DFA"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Rpm</w:t>
            </w:r>
          </w:p>
        </w:tc>
        <w:tc>
          <w:tcPr>
            <w:tcW w:w="7149" w:type="dxa"/>
          </w:tcPr>
          <w:p w14:paraId="6E7BC7D1"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Times New Roman"/>
                <w:szCs w:val="24"/>
                <w:lang w:val="en-US"/>
              </w:rPr>
              <w:t>Revolution per minute</w:t>
            </w:r>
          </w:p>
        </w:tc>
      </w:tr>
      <w:tr w:rsidR="00F6132B" w:rsidRPr="00327D81" w14:paraId="4FAF4B4D" w14:textId="77777777" w:rsidTr="00C92C58">
        <w:tc>
          <w:tcPr>
            <w:tcW w:w="2093" w:type="dxa"/>
          </w:tcPr>
          <w:p w14:paraId="291E44FA"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RT</w:t>
            </w:r>
          </w:p>
        </w:tc>
        <w:tc>
          <w:tcPr>
            <w:tcW w:w="7149" w:type="dxa"/>
          </w:tcPr>
          <w:p w14:paraId="0948FA19"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Room Temperature</w:t>
            </w:r>
          </w:p>
        </w:tc>
      </w:tr>
      <w:tr w:rsidR="00F6132B" w:rsidRPr="00327D81" w14:paraId="30DA7CA5" w14:textId="77777777" w:rsidTr="00C92C58">
        <w:tc>
          <w:tcPr>
            <w:tcW w:w="2093" w:type="dxa"/>
          </w:tcPr>
          <w:p w14:paraId="12E8A7FC" w14:textId="77777777" w:rsidR="00F6132B" w:rsidRPr="00327D81" w:rsidRDefault="00F6132B" w:rsidP="00D029EF">
            <w:pPr>
              <w:spacing w:line="240" w:lineRule="auto"/>
              <w:rPr>
                <w:rFonts w:ascii="Palatino Linotype" w:hAnsi="Palatino Linotype" w:cs="Arial"/>
                <w:szCs w:val="24"/>
              </w:rPr>
            </w:pPr>
            <w:r w:rsidRPr="00327D81">
              <w:rPr>
                <w:rFonts w:ascii="Palatino Linotype" w:hAnsi="Palatino Linotype"/>
                <w:szCs w:val="24"/>
              </w:rPr>
              <w:t>RVD</w:t>
            </w:r>
          </w:p>
        </w:tc>
        <w:tc>
          <w:tcPr>
            <w:tcW w:w="7149" w:type="dxa"/>
          </w:tcPr>
          <w:p w14:paraId="02812E51" w14:textId="77777777" w:rsidR="00F6132B" w:rsidRPr="00327D81" w:rsidRDefault="00F6132B" w:rsidP="00D029EF">
            <w:pPr>
              <w:spacing w:line="240" w:lineRule="auto"/>
              <w:jc w:val="left"/>
              <w:rPr>
                <w:rFonts w:ascii="Palatino Linotype" w:eastAsia="Times New Roman" w:hAnsi="Palatino Linotype" w:cs="Arial"/>
                <w:szCs w:val="24"/>
                <w:shd w:val="clear" w:color="auto" w:fill="FFFFFF"/>
                <w:lang w:eastAsia="en-US"/>
              </w:rPr>
            </w:pPr>
            <w:r w:rsidRPr="00327D81">
              <w:rPr>
                <w:rFonts w:ascii="Palatino Linotype" w:hAnsi="Palatino Linotype"/>
                <w:szCs w:val="24"/>
              </w:rPr>
              <w:t>Repeat variable domain</w:t>
            </w:r>
          </w:p>
        </w:tc>
      </w:tr>
      <w:tr w:rsidR="00F6132B" w:rsidRPr="00327D81" w14:paraId="49ECB5A6" w14:textId="77777777" w:rsidTr="00C92C58">
        <w:tc>
          <w:tcPr>
            <w:tcW w:w="2093" w:type="dxa"/>
          </w:tcPr>
          <w:p w14:paraId="48EC87A8" w14:textId="77777777" w:rsidR="00F6132B" w:rsidRPr="00327D81" w:rsidRDefault="00F6132B" w:rsidP="00556535">
            <w:pPr>
              <w:spacing w:line="480" w:lineRule="auto"/>
              <w:rPr>
                <w:rFonts w:ascii="Palatino Linotype" w:hAnsi="Palatino Linotype" w:cs="Arial"/>
                <w:szCs w:val="24"/>
              </w:rPr>
            </w:pPr>
            <w:r w:rsidRPr="00327D81">
              <w:rPr>
                <w:rFonts w:ascii="Palatino Linotype" w:eastAsia="Times New Roman" w:hAnsi="Palatino Linotype" w:cs="Arial"/>
                <w:szCs w:val="24"/>
                <w:shd w:val="clear" w:color="auto" w:fill="FFFFFF"/>
              </w:rPr>
              <w:t>SDS</w:t>
            </w:r>
          </w:p>
        </w:tc>
        <w:tc>
          <w:tcPr>
            <w:tcW w:w="7149" w:type="dxa"/>
          </w:tcPr>
          <w:p w14:paraId="351D0DFA" w14:textId="77777777" w:rsidR="00F6132B" w:rsidRPr="00327D81" w:rsidRDefault="00F6132B" w:rsidP="00955702">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Sodium dodecyl sulfate</w:t>
            </w:r>
          </w:p>
          <w:p w14:paraId="36ADF069" w14:textId="77777777" w:rsidR="00F6132B" w:rsidRPr="00327D81" w:rsidRDefault="00F6132B" w:rsidP="00807A1F">
            <w:pPr>
              <w:spacing w:line="240" w:lineRule="auto"/>
              <w:jc w:val="left"/>
              <w:rPr>
                <w:rFonts w:ascii="Palatino Linotype" w:eastAsia="Times New Roman" w:hAnsi="Palatino Linotype" w:cs="Arial"/>
                <w:szCs w:val="24"/>
                <w:shd w:val="clear" w:color="auto" w:fill="FFFFFF"/>
                <w:lang w:eastAsia="en-US"/>
              </w:rPr>
            </w:pPr>
          </w:p>
        </w:tc>
      </w:tr>
      <w:tr w:rsidR="00F6132B" w:rsidRPr="00327D81" w14:paraId="76D2EEFD" w14:textId="77777777" w:rsidTr="00C92C58">
        <w:tc>
          <w:tcPr>
            <w:tcW w:w="2093" w:type="dxa"/>
          </w:tcPr>
          <w:p w14:paraId="1901826A" w14:textId="77777777" w:rsidR="00F6132B" w:rsidRPr="00327D81" w:rsidRDefault="00F6132B" w:rsidP="00556535">
            <w:pPr>
              <w:spacing w:line="480" w:lineRule="auto"/>
              <w:rPr>
                <w:rFonts w:ascii="Palatino Linotype" w:eastAsia="Times New Roman" w:hAnsi="Palatino Linotype" w:cs="Arial"/>
                <w:szCs w:val="24"/>
                <w:shd w:val="clear" w:color="auto" w:fill="FFFFFF"/>
              </w:rPr>
            </w:pPr>
            <w:r w:rsidRPr="00327D81">
              <w:rPr>
                <w:rFonts w:ascii="Palatino Linotype" w:eastAsia="Times New Roman" w:hAnsi="Palatino Linotype" w:cs="Arial"/>
                <w:szCs w:val="24"/>
                <w:shd w:val="clear" w:color="auto" w:fill="FFFFFF"/>
              </w:rPr>
              <w:t>SDS-PAGE</w:t>
            </w:r>
          </w:p>
        </w:tc>
        <w:tc>
          <w:tcPr>
            <w:tcW w:w="7149" w:type="dxa"/>
          </w:tcPr>
          <w:p w14:paraId="69F4DF91" w14:textId="77777777" w:rsidR="00F6132B" w:rsidRPr="00327D81" w:rsidRDefault="00F6132B" w:rsidP="00774385">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Sodium dodecyl sulfate polyacrylamide gel electrophoresis </w:t>
            </w:r>
          </w:p>
          <w:p w14:paraId="7231AD51" w14:textId="77777777" w:rsidR="00F6132B" w:rsidRPr="00327D81" w:rsidRDefault="00F6132B" w:rsidP="00955702">
            <w:pPr>
              <w:spacing w:line="240" w:lineRule="auto"/>
              <w:jc w:val="left"/>
              <w:rPr>
                <w:rFonts w:ascii="Palatino Linotype" w:eastAsia="Times New Roman" w:hAnsi="Palatino Linotype" w:cs="Arial"/>
                <w:szCs w:val="24"/>
                <w:shd w:val="clear" w:color="auto" w:fill="FFFFFF"/>
                <w:lang w:eastAsia="en-US"/>
              </w:rPr>
            </w:pPr>
          </w:p>
        </w:tc>
      </w:tr>
      <w:tr w:rsidR="00F6132B" w:rsidRPr="00327D81" w14:paraId="5865379A" w14:textId="77777777" w:rsidTr="00C92C58">
        <w:tc>
          <w:tcPr>
            <w:tcW w:w="2093" w:type="dxa"/>
          </w:tcPr>
          <w:p w14:paraId="152755C6"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Sec</w:t>
            </w:r>
          </w:p>
        </w:tc>
        <w:tc>
          <w:tcPr>
            <w:tcW w:w="7149" w:type="dxa"/>
          </w:tcPr>
          <w:p w14:paraId="21125C22" w14:textId="77777777" w:rsidR="00F6132B" w:rsidRPr="00327D81" w:rsidRDefault="00F6132B" w:rsidP="003B580D">
            <w:pPr>
              <w:spacing w:line="480" w:lineRule="auto"/>
              <w:rPr>
                <w:rFonts w:ascii="Palatino Linotype" w:hAnsi="Palatino Linotype" w:cs="Arial"/>
                <w:szCs w:val="24"/>
              </w:rPr>
            </w:pPr>
            <w:r w:rsidRPr="00327D81">
              <w:rPr>
                <w:rFonts w:ascii="Palatino Linotype" w:hAnsi="Palatino Linotype" w:cs="Arial"/>
                <w:szCs w:val="24"/>
              </w:rPr>
              <w:t>Seconds</w:t>
            </w:r>
          </w:p>
        </w:tc>
      </w:tr>
      <w:tr w:rsidR="00F6132B" w:rsidRPr="00327D81" w14:paraId="0D9C0223" w14:textId="77777777" w:rsidTr="00C92C58">
        <w:tc>
          <w:tcPr>
            <w:tcW w:w="2093" w:type="dxa"/>
          </w:tcPr>
          <w:p w14:paraId="3E12F213"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Smo</w:t>
            </w:r>
          </w:p>
        </w:tc>
        <w:tc>
          <w:tcPr>
            <w:tcW w:w="7149" w:type="dxa"/>
          </w:tcPr>
          <w:p w14:paraId="77DDA8A7"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Smoothened</w:t>
            </w:r>
          </w:p>
        </w:tc>
      </w:tr>
      <w:tr w:rsidR="00F6132B" w:rsidRPr="00327D81" w14:paraId="793DE55F" w14:textId="77777777" w:rsidTr="00C92C58">
        <w:tc>
          <w:tcPr>
            <w:tcW w:w="2093" w:type="dxa"/>
          </w:tcPr>
          <w:p w14:paraId="350AA8BF"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SPAG</w:t>
            </w:r>
          </w:p>
        </w:tc>
        <w:tc>
          <w:tcPr>
            <w:tcW w:w="7149" w:type="dxa"/>
          </w:tcPr>
          <w:p w14:paraId="74F86B6B"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cs="Arial"/>
                <w:szCs w:val="24"/>
              </w:rPr>
              <w:t xml:space="preserve">Sperm associated antigen </w:t>
            </w:r>
          </w:p>
        </w:tc>
      </w:tr>
      <w:tr w:rsidR="00F6132B" w:rsidRPr="00327D81" w14:paraId="34E89E6F" w14:textId="77777777" w:rsidTr="00C92C58">
        <w:tc>
          <w:tcPr>
            <w:tcW w:w="2093" w:type="dxa"/>
          </w:tcPr>
          <w:p w14:paraId="5695774E"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STORM</w:t>
            </w:r>
          </w:p>
        </w:tc>
        <w:tc>
          <w:tcPr>
            <w:tcW w:w="7149" w:type="dxa"/>
          </w:tcPr>
          <w:p w14:paraId="3F0EC6AD" w14:textId="77777777" w:rsidR="00F6132B" w:rsidRPr="00327D81" w:rsidRDefault="00F6132B" w:rsidP="00774385">
            <w:pPr>
              <w:spacing w:line="240" w:lineRule="auto"/>
              <w:jc w:val="left"/>
              <w:rPr>
                <w:rFonts w:ascii="Palatino Linotype" w:hAnsi="Palatino Linotype" w:cs="Arial"/>
                <w:szCs w:val="24"/>
              </w:rPr>
            </w:pPr>
            <w:r w:rsidRPr="00327D81">
              <w:rPr>
                <w:rFonts w:ascii="Palatino Linotype" w:hAnsi="Palatino Linotype" w:cs="Arial"/>
                <w:szCs w:val="24"/>
              </w:rPr>
              <w:t>Stochastic optical reconstruction microscopy</w:t>
            </w:r>
          </w:p>
        </w:tc>
      </w:tr>
      <w:tr w:rsidR="00F6132B" w:rsidRPr="00327D81" w14:paraId="056936D2" w14:textId="77777777" w:rsidTr="00C92C58">
        <w:tc>
          <w:tcPr>
            <w:tcW w:w="2093" w:type="dxa"/>
          </w:tcPr>
          <w:p w14:paraId="5B12DC05"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T2R receptors</w:t>
            </w:r>
          </w:p>
        </w:tc>
        <w:tc>
          <w:tcPr>
            <w:tcW w:w="7149" w:type="dxa"/>
          </w:tcPr>
          <w:p w14:paraId="7D8F8188" w14:textId="77777777" w:rsidR="00F6132B" w:rsidRPr="00327D81" w:rsidRDefault="00F6132B" w:rsidP="002C1DAF">
            <w:pPr>
              <w:spacing w:line="240" w:lineRule="auto"/>
              <w:jc w:val="left"/>
              <w:rPr>
                <w:rFonts w:ascii="Palatino Linotype" w:eastAsia="Times New Roman" w:hAnsi="Palatino Linotype" w:cs="Arial"/>
                <w:szCs w:val="24"/>
                <w:shd w:val="clear" w:color="auto" w:fill="FFFFFF"/>
                <w:lang w:eastAsia="en-US"/>
              </w:rPr>
            </w:pPr>
            <w:r w:rsidRPr="00327D81">
              <w:rPr>
                <w:rFonts w:ascii="Palatino Linotype" w:eastAsia="Times New Roman" w:hAnsi="Palatino Linotype" w:cs="Arial"/>
                <w:szCs w:val="24"/>
                <w:shd w:val="clear" w:color="auto" w:fill="FFFFFF"/>
                <w:lang w:eastAsia="en-US"/>
              </w:rPr>
              <w:t>Taste receptors</w:t>
            </w:r>
          </w:p>
        </w:tc>
      </w:tr>
      <w:tr w:rsidR="00F6132B" w:rsidRPr="00327D81" w14:paraId="2BFF2974" w14:textId="77777777" w:rsidTr="00C92C58">
        <w:tc>
          <w:tcPr>
            <w:tcW w:w="2093" w:type="dxa"/>
          </w:tcPr>
          <w:p w14:paraId="3068C5DF"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TALEN</w:t>
            </w:r>
          </w:p>
        </w:tc>
        <w:tc>
          <w:tcPr>
            <w:tcW w:w="7149" w:type="dxa"/>
          </w:tcPr>
          <w:p w14:paraId="3E7BBC9A" w14:textId="77777777" w:rsidR="00F6132B" w:rsidRPr="00327D81" w:rsidRDefault="00F6132B" w:rsidP="001D57AC">
            <w:pPr>
              <w:spacing w:line="240" w:lineRule="auto"/>
              <w:jc w:val="left"/>
              <w:rPr>
                <w:rFonts w:ascii="Palatino Linotype" w:hAnsi="Palatino Linotype" w:cs="Arial"/>
                <w:szCs w:val="24"/>
              </w:rPr>
            </w:pPr>
            <w:r w:rsidRPr="00327D81">
              <w:rPr>
                <w:rFonts w:ascii="Palatino Linotype" w:hAnsi="Palatino Linotype"/>
                <w:szCs w:val="24"/>
              </w:rPr>
              <w:t>Transcription activator-like effector nucleases</w:t>
            </w:r>
          </w:p>
        </w:tc>
      </w:tr>
      <w:tr w:rsidR="00F6132B" w:rsidRPr="00327D81" w14:paraId="54FD1866" w14:textId="77777777" w:rsidTr="00C92C58">
        <w:tc>
          <w:tcPr>
            <w:tcW w:w="2093" w:type="dxa"/>
          </w:tcPr>
          <w:p w14:paraId="76E601E2" w14:textId="77777777" w:rsidR="00F6132B" w:rsidRPr="00327D81" w:rsidRDefault="00F6132B" w:rsidP="00556535">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TCA</w:t>
            </w:r>
          </w:p>
        </w:tc>
        <w:tc>
          <w:tcPr>
            <w:tcW w:w="7149" w:type="dxa"/>
          </w:tcPr>
          <w:p w14:paraId="70E32486"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r w:rsidRPr="00327D81">
              <w:rPr>
                <w:rFonts w:ascii="Palatino Linotype" w:hAnsi="Palatino Linotype" w:cs="Arial"/>
                <w:szCs w:val="24"/>
              </w:rPr>
              <w:t>Trichloroacetic acid</w:t>
            </w:r>
          </w:p>
        </w:tc>
      </w:tr>
      <w:tr w:rsidR="00F6132B" w:rsidRPr="00327D81" w14:paraId="2A07154C" w14:textId="77777777" w:rsidTr="00C92C58">
        <w:tc>
          <w:tcPr>
            <w:tcW w:w="2093" w:type="dxa"/>
          </w:tcPr>
          <w:p w14:paraId="0C9DD44E"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TEM</w:t>
            </w:r>
          </w:p>
        </w:tc>
        <w:tc>
          <w:tcPr>
            <w:tcW w:w="7149" w:type="dxa"/>
          </w:tcPr>
          <w:p w14:paraId="1DE6603F" w14:textId="77777777" w:rsidR="00F6132B" w:rsidRPr="00327D81" w:rsidRDefault="00F6132B" w:rsidP="00774385">
            <w:pPr>
              <w:spacing w:line="240" w:lineRule="auto"/>
              <w:jc w:val="left"/>
              <w:rPr>
                <w:rFonts w:ascii="Palatino Linotype" w:hAnsi="Palatino Linotype" w:cs="Arial"/>
                <w:szCs w:val="24"/>
              </w:rPr>
            </w:pPr>
            <w:r w:rsidRPr="00327D81">
              <w:rPr>
                <w:rFonts w:ascii="Palatino Linotype" w:hAnsi="Palatino Linotype" w:cs="Arial"/>
                <w:szCs w:val="24"/>
              </w:rPr>
              <w:t>Transmission Electron Microscopy</w:t>
            </w:r>
          </w:p>
        </w:tc>
      </w:tr>
      <w:tr w:rsidR="00F6132B" w:rsidRPr="00327D81" w14:paraId="0EF14AF7" w14:textId="77777777" w:rsidTr="00C92C58">
        <w:tc>
          <w:tcPr>
            <w:tcW w:w="2093" w:type="dxa"/>
          </w:tcPr>
          <w:p w14:paraId="6CC8D83A"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Tris</w:t>
            </w:r>
          </w:p>
        </w:tc>
        <w:tc>
          <w:tcPr>
            <w:tcW w:w="7149" w:type="dxa"/>
          </w:tcPr>
          <w:p w14:paraId="701C1E2E" w14:textId="77777777" w:rsidR="00F6132B" w:rsidRPr="00327D81" w:rsidRDefault="00F6132B" w:rsidP="000E4692">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Times New Roman"/>
                <w:szCs w:val="24"/>
                <w:shd w:val="clear" w:color="auto" w:fill="FFFFFF"/>
                <w:lang w:eastAsia="en-US"/>
              </w:rPr>
              <w:t> </w:t>
            </w:r>
            <w:r w:rsidRPr="00327D81">
              <w:rPr>
                <w:rFonts w:ascii="Palatino Linotype" w:eastAsia="Times New Roman" w:hAnsi="Palatino Linotype" w:cs="Times New Roman"/>
                <w:bCs/>
                <w:szCs w:val="24"/>
                <w:shd w:val="clear" w:color="auto" w:fill="FFFFFF"/>
                <w:lang w:eastAsia="en-US"/>
              </w:rPr>
              <w:t>Tris(hydroxymethyl)aminomethane</w:t>
            </w:r>
          </w:p>
          <w:p w14:paraId="01BEC752" w14:textId="77777777" w:rsidR="00F6132B" w:rsidRPr="00327D81" w:rsidRDefault="00F6132B" w:rsidP="00D8188C">
            <w:pPr>
              <w:tabs>
                <w:tab w:val="center" w:pos="2202"/>
              </w:tabs>
              <w:spacing w:line="240" w:lineRule="auto"/>
              <w:jc w:val="left"/>
              <w:rPr>
                <w:rFonts w:ascii="Palatino Linotype" w:hAnsi="Palatino Linotype" w:cs="Times New Roman"/>
                <w:szCs w:val="24"/>
                <w:lang w:val="en-US"/>
              </w:rPr>
            </w:pPr>
          </w:p>
        </w:tc>
      </w:tr>
      <w:tr w:rsidR="00F6132B" w:rsidRPr="00327D81" w14:paraId="5B928486" w14:textId="77777777" w:rsidTr="00C92C58">
        <w:tc>
          <w:tcPr>
            <w:tcW w:w="2093" w:type="dxa"/>
          </w:tcPr>
          <w:p w14:paraId="59D5A5B8" w14:textId="77777777" w:rsidR="00F6132B" w:rsidRPr="00327D81" w:rsidRDefault="00F6132B" w:rsidP="00556535">
            <w:pPr>
              <w:spacing w:line="480" w:lineRule="auto"/>
              <w:rPr>
                <w:rFonts w:ascii="Palatino Linotype" w:hAnsi="Palatino Linotype" w:cs="Arial"/>
                <w:szCs w:val="24"/>
              </w:rPr>
            </w:pPr>
            <w:r w:rsidRPr="00327D81">
              <w:rPr>
                <w:rFonts w:ascii="Palatino Linotype" w:hAnsi="Palatino Linotype" w:cs="Arial"/>
                <w:szCs w:val="24"/>
              </w:rPr>
              <w:t>Tris-HCL</w:t>
            </w:r>
          </w:p>
        </w:tc>
        <w:tc>
          <w:tcPr>
            <w:tcW w:w="7149" w:type="dxa"/>
          </w:tcPr>
          <w:p w14:paraId="74437954" w14:textId="77777777" w:rsidR="00F6132B" w:rsidRPr="00327D81" w:rsidRDefault="00F6132B" w:rsidP="000E4692">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Times New Roman"/>
                <w:szCs w:val="24"/>
                <w:shd w:val="clear" w:color="auto" w:fill="FFFFFF"/>
                <w:lang w:eastAsia="en-US"/>
              </w:rPr>
              <w:t> </w:t>
            </w:r>
            <w:r w:rsidRPr="00327D81">
              <w:rPr>
                <w:rFonts w:ascii="Palatino Linotype" w:eastAsia="Times New Roman" w:hAnsi="Palatino Linotype" w:cs="Times New Roman"/>
                <w:bCs/>
                <w:szCs w:val="24"/>
                <w:shd w:val="clear" w:color="auto" w:fill="FFFFFF"/>
                <w:lang w:eastAsia="en-US"/>
              </w:rPr>
              <w:t>Tris(hydroxymethyl)aminomethane-Hydrochloride</w:t>
            </w:r>
          </w:p>
        </w:tc>
      </w:tr>
      <w:tr w:rsidR="00F6132B" w:rsidRPr="00327D81" w14:paraId="17820C9F" w14:textId="77777777" w:rsidTr="00C92C58">
        <w:tc>
          <w:tcPr>
            <w:tcW w:w="2093" w:type="dxa"/>
          </w:tcPr>
          <w:p w14:paraId="1EF2F002"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TRPP1</w:t>
            </w:r>
          </w:p>
        </w:tc>
        <w:tc>
          <w:tcPr>
            <w:tcW w:w="7149" w:type="dxa"/>
          </w:tcPr>
          <w:p w14:paraId="68EE42B5" w14:textId="77777777" w:rsidR="00F6132B" w:rsidRPr="00327D81" w:rsidRDefault="00F6132B" w:rsidP="002C1DAF">
            <w:pPr>
              <w:spacing w:line="240" w:lineRule="auto"/>
              <w:jc w:val="left"/>
              <w:rPr>
                <w:rFonts w:ascii="Palatino Linotype" w:eastAsia="Times New Roman" w:hAnsi="Palatino Linotype" w:cs="Arial"/>
                <w:szCs w:val="24"/>
                <w:shd w:val="clear" w:color="auto" w:fill="FFFFFF"/>
                <w:lang w:eastAsia="en-US"/>
              </w:rPr>
            </w:pPr>
            <w:r w:rsidRPr="00327D81">
              <w:rPr>
                <w:rFonts w:ascii="Palatino Linotype" w:eastAsia="Times New Roman" w:hAnsi="Palatino Linotype" w:cs="Arial"/>
                <w:szCs w:val="24"/>
                <w:shd w:val="clear" w:color="auto" w:fill="FFFFFF"/>
                <w:lang w:eastAsia="en-US"/>
              </w:rPr>
              <w:t>Transient Receptor Potential Polycystic</w:t>
            </w:r>
          </w:p>
        </w:tc>
      </w:tr>
      <w:tr w:rsidR="00F6132B" w:rsidRPr="00327D81" w14:paraId="05DE615F" w14:textId="77777777" w:rsidTr="00C92C58">
        <w:tc>
          <w:tcPr>
            <w:tcW w:w="2093" w:type="dxa"/>
          </w:tcPr>
          <w:p w14:paraId="732AF4B1" w14:textId="77777777" w:rsidR="00F6132B" w:rsidRPr="00327D81" w:rsidRDefault="00F6132B" w:rsidP="002F54E4">
            <w:pPr>
              <w:spacing w:line="480" w:lineRule="auto"/>
              <w:rPr>
                <w:rFonts w:ascii="Palatino Linotype" w:hAnsi="Palatino Linotype" w:cs="Arial"/>
                <w:bCs/>
                <w:szCs w:val="24"/>
              </w:rPr>
            </w:pPr>
            <w:r w:rsidRPr="00327D81">
              <w:rPr>
                <w:rFonts w:ascii="Palatino Linotype" w:hAnsi="Palatino Linotype" w:cs="Arial"/>
                <w:szCs w:val="24"/>
              </w:rPr>
              <w:t>TRPV</w:t>
            </w:r>
          </w:p>
        </w:tc>
        <w:tc>
          <w:tcPr>
            <w:tcW w:w="7149" w:type="dxa"/>
          </w:tcPr>
          <w:p w14:paraId="51FA2EB3" w14:textId="77777777" w:rsidR="00F6132B" w:rsidRPr="00327D81" w:rsidRDefault="00F6132B" w:rsidP="002C1DAF">
            <w:pPr>
              <w:spacing w:line="240" w:lineRule="auto"/>
              <w:jc w:val="left"/>
              <w:rPr>
                <w:rFonts w:ascii="Palatino Linotype" w:eastAsia="Times New Roman" w:hAnsi="Palatino Linotype" w:cs="Times New Roman"/>
                <w:szCs w:val="24"/>
                <w:lang w:eastAsia="en-US"/>
              </w:rPr>
            </w:pPr>
            <w:r w:rsidRPr="00327D81">
              <w:rPr>
                <w:rFonts w:ascii="Palatino Linotype" w:eastAsia="Times New Roman" w:hAnsi="Palatino Linotype" w:cs="Arial"/>
                <w:szCs w:val="24"/>
                <w:shd w:val="clear" w:color="auto" w:fill="FFFFFF"/>
                <w:lang w:eastAsia="en-US"/>
              </w:rPr>
              <w:t xml:space="preserve">Transient Receptor Potential Cation Channel, Subfamily V, Member </w:t>
            </w:r>
          </w:p>
        </w:tc>
      </w:tr>
      <w:tr w:rsidR="00F6132B" w:rsidRPr="00327D81" w14:paraId="53C655E1" w14:textId="77777777" w:rsidTr="00C92C58">
        <w:tc>
          <w:tcPr>
            <w:tcW w:w="2093" w:type="dxa"/>
          </w:tcPr>
          <w:p w14:paraId="3F4A32E8"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lastRenderedPageBreak/>
              <w:t>TZ</w:t>
            </w:r>
          </w:p>
        </w:tc>
        <w:tc>
          <w:tcPr>
            <w:tcW w:w="7149" w:type="dxa"/>
          </w:tcPr>
          <w:p w14:paraId="1C8FCD5E" w14:textId="77777777" w:rsidR="00F6132B" w:rsidRPr="00327D81" w:rsidRDefault="00F6132B" w:rsidP="002C1DAF">
            <w:pPr>
              <w:spacing w:line="240" w:lineRule="auto"/>
              <w:jc w:val="left"/>
              <w:rPr>
                <w:rFonts w:ascii="Palatino Linotype" w:hAnsi="Palatino Linotype" w:cs="Arial"/>
                <w:szCs w:val="24"/>
              </w:rPr>
            </w:pPr>
            <w:r w:rsidRPr="00327D81">
              <w:rPr>
                <w:rFonts w:ascii="Palatino Linotype" w:hAnsi="Palatino Linotype" w:cs="Arial"/>
                <w:szCs w:val="24"/>
              </w:rPr>
              <w:t>Transition zone</w:t>
            </w:r>
          </w:p>
        </w:tc>
      </w:tr>
      <w:tr w:rsidR="00F6132B" w:rsidRPr="00327D81" w14:paraId="16960CFD" w14:textId="77777777" w:rsidTr="00C92C58">
        <w:tc>
          <w:tcPr>
            <w:tcW w:w="2093" w:type="dxa"/>
          </w:tcPr>
          <w:p w14:paraId="7AD9848F"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μg</w:t>
            </w:r>
          </w:p>
        </w:tc>
        <w:tc>
          <w:tcPr>
            <w:tcW w:w="7149" w:type="dxa"/>
          </w:tcPr>
          <w:p w14:paraId="05BF4A67"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Microgram</w:t>
            </w:r>
          </w:p>
        </w:tc>
      </w:tr>
      <w:tr w:rsidR="00F6132B" w:rsidRPr="00327D81" w14:paraId="23DF11F9" w14:textId="77777777" w:rsidTr="00C92C58">
        <w:tc>
          <w:tcPr>
            <w:tcW w:w="2093" w:type="dxa"/>
          </w:tcPr>
          <w:p w14:paraId="157D08E6"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Arial"/>
                <w:szCs w:val="24"/>
              </w:rPr>
              <w:t>μl</w:t>
            </w:r>
          </w:p>
        </w:tc>
        <w:tc>
          <w:tcPr>
            <w:tcW w:w="7149" w:type="dxa"/>
          </w:tcPr>
          <w:p w14:paraId="78CB21DD"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Microliter</w:t>
            </w:r>
          </w:p>
        </w:tc>
      </w:tr>
      <w:tr w:rsidR="00F6132B" w:rsidRPr="00327D81" w14:paraId="382DA34B" w14:textId="77777777" w:rsidTr="00C92C58">
        <w:tc>
          <w:tcPr>
            <w:tcW w:w="2093" w:type="dxa"/>
          </w:tcPr>
          <w:p w14:paraId="3FC14C82" w14:textId="77777777" w:rsidR="00F6132B" w:rsidRPr="00327D81" w:rsidRDefault="00F6132B" w:rsidP="002F54E4">
            <w:pPr>
              <w:spacing w:line="480" w:lineRule="auto"/>
              <w:rPr>
                <w:rFonts w:ascii="Palatino Linotype" w:hAnsi="Palatino Linotype" w:cs="Times New Roman"/>
                <w:szCs w:val="24"/>
                <w:lang w:val="en-US"/>
              </w:rPr>
            </w:pPr>
            <w:r w:rsidRPr="00327D81">
              <w:rPr>
                <w:rFonts w:ascii="Palatino Linotype" w:hAnsi="Palatino Linotype" w:cs="Arial"/>
                <w:szCs w:val="24"/>
              </w:rPr>
              <w:t>μM</w:t>
            </w:r>
          </w:p>
        </w:tc>
        <w:tc>
          <w:tcPr>
            <w:tcW w:w="7149" w:type="dxa"/>
          </w:tcPr>
          <w:p w14:paraId="75A0E2E7"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Micromolar</w:t>
            </w:r>
          </w:p>
        </w:tc>
      </w:tr>
      <w:tr w:rsidR="00F6132B" w:rsidRPr="00327D81" w14:paraId="35DE5DBA" w14:textId="77777777" w:rsidTr="00C92C58">
        <w:tc>
          <w:tcPr>
            <w:tcW w:w="2093" w:type="dxa"/>
          </w:tcPr>
          <w:p w14:paraId="49DE32F6" w14:textId="77777777" w:rsidR="00F6132B" w:rsidRPr="00327D81" w:rsidRDefault="00F6132B" w:rsidP="002F54E4">
            <w:pPr>
              <w:spacing w:line="480" w:lineRule="auto"/>
              <w:rPr>
                <w:rFonts w:ascii="Palatino Linotype" w:hAnsi="Palatino Linotype" w:cs="Arial"/>
                <w:szCs w:val="24"/>
              </w:rPr>
            </w:pPr>
            <w:r w:rsidRPr="00327D81">
              <w:rPr>
                <w:rFonts w:ascii="Palatino Linotype" w:hAnsi="Palatino Linotype" w:cs="Arial"/>
                <w:szCs w:val="24"/>
              </w:rPr>
              <w:t>μm</w:t>
            </w:r>
          </w:p>
        </w:tc>
        <w:tc>
          <w:tcPr>
            <w:tcW w:w="7149" w:type="dxa"/>
          </w:tcPr>
          <w:p w14:paraId="6C55E27A" w14:textId="77777777" w:rsidR="00F6132B" w:rsidRPr="00327D81" w:rsidRDefault="00F6132B" w:rsidP="003B580D">
            <w:pPr>
              <w:spacing w:line="480" w:lineRule="auto"/>
              <w:rPr>
                <w:rFonts w:ascii="Palatino Linotype" w:hAnsi="Palatino Linotype" w:cs="Times New Roman"/>
                <w:szCs w:val="24"/>
                <w:lang w:val="en-US"/>
              </w:rPr>
            </w:pPr>
            <w:r w:rsidRPr="00327D81">
              <w:rPr>
                <w:rFonts w:ascii="Palatino Linotype" w:hAnsi="Palatino Linotype" w:cs="Times New Roman"/>
                <w:szCs w:val="24"/>
                <w:lang w:val="en-US"/>
              </w:rPr>
              <w:t>Micrometer</w:t>
            </w:r>
          </w:p>
        </w:tc>
      </w:tr>
    </w:tbl>
    <w:p w14:paraId="14A14CD9" w14:textId="77777777" w:rsidR="00F72A82" w:rsidRPr="00327D81" w:rsidRDefault="00F72A82" w:rsidP="00182267">
      <w:pPr>
        <w:pStyle w:val="TOCHeading"/>
        <w:jc w:val="center"/>
        <w:outlineLvl w:val="0"/>
        <w:rPr>
          <w:rFonts w:ascii="Palatino Linotype" w:eastAsiaTheme="minorEastAsia" w:hAnsi="Palatino Linotype" w:cstheme="minorBidi"/>
          <w:b w:val="0"/>
          <w:bCs w:val="0"/>
          <w:color w:val="auto"/>
          <w:sz w:val="24"/>
          <w:szCs w:val="22"/>
          <w:lang w:val="en-GB" w:eastAsia="ja-JP"/>
        </w:rPr>
      </w:pPr>
    </w:p>
    <w:p w14:paraId="49EB6B5C" w14:textId="12937F67" w:rsidR="001C6B0A" w:rsidRPr="00327D81" w:rsidRDefault="001C6B0A" w:rsidP="00182267">
      <w:pPr>
        <w:pStyle w:val="TOCHeading"/>
        <w:jc w:val="center"/>
        <w:outlineLvl w:val="0"/>
        <w:rPr>
          <w:rFonts w:ascii="Palatino Linotype" w:eastAsiaTheme="minorEastAsia" w:hAnsi="Palatino Linotype" w:cstheme="minorBidi"/>
          <w:b w:val="0"/>
          <w:bCs w:val="0"/>
          <w:color w:val="auto"/>
          <w:sz w:val="24"/>
          <w:szCs w:val="22"/>
          <w:lang w:val="en-GB" w:eastAsia="ja-JP"/>
        </w:rPr>
      </w:pPr>
    </w:p>
    <w:p w14:paraId="3F8B606B" w14:textId="77777777" w:rsidR="00601952" w:rsidRPr="00327D81" w:rsidRDefault="00601952" w:rsidP="00601952"/>
    <w:p w14:paraId="60FEC615" w14:textId="77777777" w:rsidR="00601952" w:rsidRPr="00327D81" w:rsidRDefault="00601952" w:rsidP="00601952"/>
    <w:p w14:paraId="2901EBF9" w14:textId="77777777" w:rsidR="00601952" w:rsidRPr="00327D81" w:rsidRDefault="00601952" w:rsidP="00601952"/>
    <w:p w14:paraId="49C668DA" w14:textId="77C02400" w:rsidR="00601952" w:rsidRPr="00327D81" w:rsidRDefault="00601952" w:rsidP="00601952">
      <w:r w:rsidRPr="00327D81">
        <w:br w:type="column"/>
      </w:r>
    </w:p>
    <w:sdt>
      <w:sdtPr>
        <w:rPr>
          <w:rFonts w:ascii="Palatino Linotype" w:eastAsiaTheme="minorEastAsia" w:hAnsi="Palatino Linotype" w:cstheme="minorBidi"/>
          <w:b w:val="0"/>
          <w:bCs w:val="0"/>
          <w:color w:val="auto"/>
          <w:sz w:val="24"/>
          <w:szCs w:val="22"/>
          <w:lang w:val="en-GB" w:eastAsia="ja-JP"/>
        </w:rPr>
        <w:id w:val="1530444995"/>
        <w:docPartObj>
          <w:docPartGallery w:val="Table of Contents"/>
          <w:docPartUnique/>
        </w:docPartObj>
      </w:sdtPr>
      <w:sdtEndPr>
        <w:rPr>
          <w:noProof/>
        </w:rPr>
      </w:sdtEndPr>
      <w:sdtContent>
        <w:p w14:paraId="682CE9BA" w14:textId="77777777" w:rsidR="001C6B0A" w:rsidRPr="00327D81" w:rsidRDefault="001C6B0A" w:rsidP="00182267">
          <w:pPr>
            <w:pStyle w:val="TOCHeading"/>
            <w:jc w:val="center"/>
            <w:outlineLvl w:val="0"/>
            <w:rPr>
              <w:rStyle w:val="Heading1Char"/>
              <w:rFonts w:ascii="Palatino Linotype" w:hAnsi="Palatino Linotype"/>
              <w:b/>
              <w:color w:val="auto"/>
              <w:sz w:val="40"/>
            </w:rPr>
          </w:pPr>
          <w:r w:rsidRPr="00327D81">
            <w:rPr>
              <w:rStyle w:val="Heading1Char"/>
              <w:rFonts w:ascii="Palatino Linotype" w:hAnsi="Palatino Linotype"/>
              <w:b/>
              <w:color w:val="auto"/>
              <w:sz w:val="40"/>
            </w:rPr>
            <w:t>Contents</w:t>
          </w:r>
        </w:p>
        <w:p w14:paraId="6E6967AB" w14:textId="77777777" w:rsidR="00C6129D" w:rsidRPr="00327D81" w:rsidRDefault="001C6B0A">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caps w:val="0"/>
            </w:rPr>
            <w:fldChar w:fldCharType="begin"/>
          </w:r>
          <w:r w:rsidRPr="00327D81">
            <w:rPr>
              <w:rFonts w:ascii="Palatino Linotype" w:hAnsi="Palatino Linotype"/>
              <w:caps w:val="0"/>
            </w:rPr>
            <w:instrText xml:space="preserve"> TOC \o "1-3" </w:instrText>
          </w:r>
          <w:r w:rsidRPr="00327D81">
            <w:rPr>
              <w:rFonts w:ascii="Palatino Linotype" w:hAnsi="Palatino Linotype"/>
              <w:caps w:val="0"/>
            </w:rPr>
            <w:fldChar w:fldCharType="separate"/>
          </w:r>
          <w:r w:rsidR="00C6129D" w:rsidRPr="00327D81">
            <w:rPr>
              <w:rFonts w:ascii="Palatino Linotype" w:hAnsi="Palatino Linotype"/>
              <w:noProof/>
            </w:rPr>
            <w:t>Acknowledgements</w:t>
          </w:r>
          <w:r w:rsidR="00C6129D" w:rsidRPr="00327D81">
            <w:rPr>
              <w:rFonts w:ascii="Palatino Linotype" w:hAnsi="Palatino Linotype"/>
              <w:noProof/>
            </w:rPr>
            <w:tab/>
          </w:r>
          <w:r w:rsidR="00C6129D" w:rsidRPr="00327D81">
            <w:rPr>
              <w:rFonts w:ascii="Palatino Linotype" w:hAnsi="Palatino Linotype"/>
              <w:noProof/>
            </w:rPr>
            <w:fldChar w:fldCharType="begin"/>
          </w:r>
          <w:r w:rsidR="00C6129D" w:rsidRPr="00327D81">
            <w:rPr>
              <w:rFonts w:ascii="Palatino Linotype" w:hAnsi="Palatino Linotype"/>
              <w:noProof/>
            </w:rPr>
            <w:instrText xml:space="preserve"> PAGEREF _Toc321568152 \h </w:instrText>
          </w:r>
          <w:r w:rsidR="00C6129D" w:rsidRPr="00327D81">
            <w:rPr>
              <w:rFonts w:ascii="Palatino Linotype" w:hAnsi="Palatino Linotype"/>
              <w:noProof/>
            </w:rPr>
          </w:r>
          <w:r w:rsidR="00C6129D" w:rsidRPr="00327D81">
            <w:rPr>
              <w:rFonts w:ascii="Palatino Linotype" w:hAnsi="Palatino Linotype"/>
              <w:noProof/>
            </w:rPr>
            <w:fldChar w:fldCharType="separate"/>
          </w:r>
          <w:r w:rsidR="00601952" w:rsidRPr="00327D81">
            <w:rPr>
              <w:rFonts w:ascii="Palatino Linotype" w:hAnsi="Palatino Linotype"/>
              <w:noProof/>
            </w:rPr>
            <w:t>4</w:t>
          </w:r>
          <w:r w:rsidR="00C6129D" w:rsidRPr="00327D81">
            <w:rPr>
              <w:rFonts w:ascii="Palatino Linotype" w:hAnsi="Palatino Linotype"/>
              <w:noProof/>
            </w:rPr>
            <w:fldChar w:fldCharType="end"/>
          </w:r>
        </w:p>
        <w:p w14:paraId="5CBAED93"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Abstract</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_Toc321568153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w:t>
          </w:r>
          <w:r w:rsidRPr="00327D81">
            <w:rPr>
              <w:rFonts w:ascii="Palatino Linotype" w:hAnsi="Palatino Linotype"/>
              <w:noProof/>
            </w:rPr>
            <w:fldChar w:fldCharType="end"/>
          </w:r>
        </w:p>
        <w:p w14:paraId="0A391452"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Abbreviations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_Toc321568154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7</w:t>
          </w:r>
          <w:r w:rsidRPr="00327D81">
            <w:rPr>
              <w:rFonts w:ascii="Palatino Linotype" w:hAnsi="Palatino Linotype"/>
              <w:noProof/>
            </w:rPr>
            <w:fldChar w:fldCharType="end"/>
          </w:r>
        </w:p>
        <w:p w14:paraId="4ACD4131"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Chapter 1</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_Toc321568155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16</w:t>
          </w:r>
          <w:r w:rsidRPr="00327D81">
            <w:rPr>
              <w:rFonts w:ascii="Palatino Linotype" w:hAnsi="Palatino Linotype"/>
              <w:noProof/>
            </w:rPr>
            <w:fldChar w:fldCharType="end"/>
          </w:r>
        </w:p>
        <w:p w14:paraId="3F4ABF81"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Introduction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_Toc321568156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16</w:t>
          </w:r>
          <w:r w:rsidRPr="00327D81">
            <w:rPr>
              <w:rFonts w:ascii="Palatino Linotype" w:hAnsi="Palatino Linotype"/>
              <w:noProof/>
            </w:rPr>
            <w:fldChar w:fldCharType="end"/>
          </w:r>
        </w:p>
        <w:p w14:paraId="31A19560"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1.1. Cilia</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_Toc321568157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16</w:t>
          </w:r>
          <w:r w:rsidRPr="00327D81">
            <w:rPr>
              <w:rFonts w:ascii="Palatino Linotype" w:hAnsi="Palatino Linotype"/>
              <w:noProof/>
            </w:rPr>
            <w:fldChar w:fldCharType="end"/>
          </w:r>
        </w:p>
        <w:p w14:paraId="1EEC51BA"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1.1.1. Functions of the cilium</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_Toc321568158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18</w:t>
          </w:r>
          <w:r w:rsidRPr="00327D81">
            <w:rPr>
              <w:rFonts w:ascii="Palatino Linotype" w:hAnsi="Palatino Linotype"/>
              <w:noProof/>
            </w:rPr>
            <w:fldChar w:fldCharType="end"/>
          </w:r>
        </w:p>
        <w:p w14:paraId="6B081BD8"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1.1.2. Structure of the cilium</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_Toc321568159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21</w:t>
          </w:r>
          <w:r w:rsidRPr="00327D81">
            <w:rPr>
              <w:rFonts w:ascii="Palatino Linotype" w:hAnsi="Palatino Linotype"/>
              <w:noProof/>
            </w:rPr>
            <w:fldChar w:fldCharType="end"/>
          </w:r>
        </w:p>
        <w:p w14:paraId="31210E0D"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1.1.3. Transition zone</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_Toc321568160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22</w:t>
          </w:r>
          <w:r w:rsidRPr="00327D81">
            <w:rPr>
              <w:rFonts w:ascii="Palatino Linotype" w:hAnsi="Palatino Linotype"/>
              <w:noProof/>
            </w:rPr>
            <w:fldChar w:fldCharType="end"/>
          </w:r>
        </w:p>
        <w:p w14:paraId="5C24E7CE"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1.1.4. Intraflagellar Transport (IFT)</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_Toc321568161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24</w:t>
          </w:r>
          <w:r w:rsidRPr="00327D81">
            <w:rPr>
              <w:rFonts w:ascii="Palatino Linotype" w:hAnsi="Palatino Linotype"/>
              <w:noProof/>
            </w:rPr>
            <w:fldChar w:fldCharType="end"/>
          </w:r>
        </w:p>
        <w:p w14:paraId="0EDDB6EF"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1.2. Ciliary kinesins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_Toc321568162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26</w:t>
          </w:r>
          <w:r w:rsidRPr="00327D81">
            <w:rPr>
              <w:rFonts w:ascii="Palatino Linotype" w:hAnsi="Palatino Linotype"/>
              <w:noProof/>
            </w:rPr>
            <w:fldChar w:fldCharType="end"/>
          </w:r>
        </w:p>
        <w:p w14:paraId="6ABFB448"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1.3 Retina and the photoreceptor cilium</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_Toc321568163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28</w:t>
          </w:r>
          <w:r w:rsidRPr="00327D81">
            <w:rPr>
              <w:rFonts w:ascii="Palatino Linotype" w:hAnsi="Palatino Linotype"/>
              <w:noProof/>
            </w:rPr>
            <w:fldChar w:fldCharType="end"/>
          </w:r>
        </w:p>
        <w:p w14:paraId="5774169B"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1.4 Alternative transport</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_Toc321568164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31</w:t>
          </w:r>
          <w:r w:rsidRPr="00327D81">
            <w:rPr>
              <w:rFonts w:ascii="Palatino Linotype" w:hAnsi="Palatino Linotype"/>
              <w:noProof/>
            </w:rPr>
            <w:fldChar w:fldCharType="end"/>
          </w:r>
        </w:p>
        <w:p w14:paraId="1B941A18"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1.5 Zebrafish as a model organism</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_Toc321568165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31</w:t>
          </w:r>
          <w:r w:rsidRPr="00327D81">
            <w:rPr>
              <w:rFonts w:ascii="Palatino Linotype" w:hAnsi="Palatino Linotype"/>
              <w:noProof/>
            </w:rPr>
            <w:fldChar w:fldCharType="end"/>
          </w:r>
        </w:p>
        <w:p w14:paraId="1BB9BFC5"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noProof/>
            </w:rPr>
            <w:t>1.6 Aims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_Toc321568166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33</w:t>
          </w:r>
          <w:r w:rsidRPr="00327D81">
            <w:rPr>
              <w:rFonts w:ascii="Palatino Linotype" w:hAnsi="Palatino Linotype"/>
              <w:noProof/>
            </w:rPr>
            <w:fldChar w:fldCharType="end"/>
          </w:r>
        </w:p>
        <w:p w14:paraId="3FFEB31F"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Chapter 2</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_Toc321568167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34</w:t>
          </w:r>
          <w:r w:rsidRPr="00327D81">
            <w:rPr>
              <w:rFonts w:ascii="Palatino Linotype" w:hAnsi="Palatino Linotype"/>
              <w:noProof/>
            </w:rPr>
            <w:fldChar w:fldCharType="end"/>
          </w:r>
        </w:p>
        <w:p w14:paraId="292A7BD6"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Material and Methods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_Toc321568168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34</w:t>
          </w:r>
          <w:r w:rsidRPr="00327D81">
            <w:rPr>
              <w:rFonts w:ascii="Palatino Linotype" w:hAnsi="Palatino Linotype"/>
              <w:noProof/>
            </w:rPr>
            <w:fldChar w:fldCharType="end"/>
          </w:r>
        </w:p>
        <w:p w14:paraId="5DDD96D5" w14:textId="77777777" w:rsidR="00C6129D" w:rsidRPr="00FB085C" w:rsidRDefault="00C6129D">
          <w:pPr>
            <w:pStyle w:val="TOC2"/>
            <w:tabs>
              <w:tab w:val="right" w:pos="9016"/>
            </w:tabs>
            <w:rPr>
              <w:rFonts w:ascii="Palatino Linotype" w:hAnsi="Palatino Linotype"/>
              <w:b w:val="0"/>
              <w:smallCaps w:val="0"/>
              <w:noProof/>
              <w:sz w:val="24"/>
              <w:szCs w:val="24"/>
              <w:lang w:val="fr-FR"/>
            </w:rPr>
          </w:pPr>
          <w:r w:rsidRPr="00FB085C">
            <w:rPr>
              <w:rFonts w:ascii="Palatino Linotype" w:hAnsi="Palatino Linotype" w:cs="Arial"/>
              <w:noProof/>
              <w:lang w:val="fr-FR"/>
            </w:rPr>
            <w:t>2.1 Zebrafish Strains and maintenance</w:t>
          </w:r>
          <w:r w:rsidRPr="00FB085C">
            <w:rPr>
              <w:rFonts w:ascii="Palatino Linotype" w:hAnsi="Palatino Linotype"/>
              <w:noProof/>
              <w:lang w:val="fr-FR"/>
            </w:rPr>
            <w:tab/>
          </w:r>
          <w:r w:rsidRPr="00327D81">
            <w:rPr>
              <w:rFonts w:ascii="Palatino Linotype" w:hAnsi="Palatino Linotype"/>
              <w:noProof/>
            </w:rPr>
            <w:fldChar w:fldCharType="begin"/>
          </w:r>
          <w:r w:rsidRPr="00FB085C">
            <w:rPr>
              <w:rFonts w:ascii="Palatino Linotype" w:hAnsi="Palatino Linotype"/>
              <w:noProof/>
              <w:lang w:val="fr-FR"/>
            </w:rPr>
            <w:instrText xml:space="preserve"> PAGEREF _Toc321568169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fr-FR"/>
            </w:rPr>
            <w:t>34</w:t>
          </w:r>
          <w:r w:rsidRPr="00327D81">
            <w:rPr>
              <w:rFonts w:ascii="Palatino Linotype" w:hAnsi="Palatino Linotype"/>
              <w:noProof/>
            </w:rPr>
            <w:fldChar w:fldCharType="end"/>
          </w:r>
        </w:p>
        <w:p w14:paraId="18F05E45" w14:textId="77777777" w:rsidR="00C6129D" w:rsidRPr="00FB085C" w:rsidRDefault="00C6129D">
          <w:pPr>
            <w:pStyle w:val="TOC3"/>
            <w:tabs>
              <w:tab w:val="right" w:pos="9016"/>
            </w:tabs>
            <w:rPr>
              <w:rFonts w:ascii="Palatino Linotype" w:hAnsi="Palatino Linotype"/>
              <w:smallCaps w:val="0"/>
              <w:noProof/>
              <w:sz w:val="24"/>
              <w:szCs w:val="24"/>
              <w:lang w:val="fr-FR"/>
            </w:rPr>
          </w:pPr>
          <w:r w:rsidRPr="00FB085C">
            <w:rPr>
              <w:rFonts w:ascii="Palatino Linotype" w:hAnsi="Palatino Linotype" w:cs="Arial"/>
              <w:noProof/>
              <w:lang w:val="fr-FR"/>
            </w:rPr>
            <w:t>2.1.2 Maintenance</w:t>
          </w:r>
          <w:r w:rsidRPr="00FB085C">
            <w:rPr>
              <w:rFonts w:ascii="Palatino Linotype" w:hAnsi="Palatino Linotype"/>
              <w:noProof/>
              <w:lang w:val="fr-FR"/>
            </w:rPr>
            <w:tab/>
          </w:r>
          <w:r w:rsidRPr="00327D81">
            <w:rPr>
              <w:rFonts w:ascii="Palatino Linotype" w:hAnsi="Palatino Linotype"/>
              <w:noProof/>
            </w:rPr>
            <w:fldChar w:fldCharType="begin"/>
          </w:r>
          <w:r w:rsidRPr="00FB085C">
            <w:rPr>
              <w:rFonts w:ascii="Palatino Linotype" w:hAnsi="Palatino Linotype"/>
              <w:noProof/>
              <w:lang w:val="fr-FR"/>
            </w:rPr>
            <w:instrText xml:space="preserve"> PAGEREF _Toc321568170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fr-FR"/>
            </w:rPr>
            <w:t>34</w:t>
          </w:r>
          <w:r w:rsidRPr="00327D81">
            <w:rPr>
              <w:rFonts w:ascii="Palatino Linotype" w:hAnsi="Palatino Linotype"/>
              <w:noProof/>
            </w:rPr>
            <w:fldChar w:fldCharType="end"/>
          </w:r>
        </w:p>
        <w:p w14:paraId="585D3E54" w14:textId="77777777" w:rsidR="00C6129D" w:rsidRPr="00FB085C" w:rsidRDefault="00C6129D">
          <w:pPr>
            <w:pStyle w:val="TOC3"/>
            <w:tabs>
              <w:tab w:val="right" w:pos="9016"/>
            </w:tabs>
            <w:rPr>
              <w:rFonts w:ascii="Palatino Linotype" w:hAnsi="Palatino Linotype"/>
              <w:smallCaps w:val="0"/>
              <w:noProof/>
              <w:sz w:val="24"/>
              <w:szCs w:val="24"/>
              <w:lang w:val="fr-FR"/>
            </w:rPr>
          </w:pPr>
          <w:r w:rsidRPr="00FB085C">
            <w:rPr>
              <w:rFonts w:ascii="Palatino Linotype" w:hAnsi="Palatino Linotype" w:cs="Arial"/>
              <w:noProof/>
              <w:lang w:val="fr-FR"/>
            </w:rPr>
            <w:t>2.1.3 Strains</w:t>
          </w:r>
          <w:r w:rsidRPr="00FB085C">
            <w:rPr>
              <w:rFonts w:ascii="Palatino Linotype" w:hAnsi="Palatino Linotype"/>
              <w:noProof/>
              <w:lang w:val="fr-FR"/>
            </w:rPr>
            <w:tab/>
          </w:r>
          <w:r w:rsidRPr="00327D81">
            <w:rPr>
              <w:rFonts w:ascii="Palatino Linotype" w:hAnsi="Palatino Linotype"/>
              <w:noProof/>
            </w:rPr>
            <w:fldChar w:fldCharType="begin"/>
          </w:r>
          <w:r w:rsidRPr="00FB085C">
            <w:rPr>
              <w:rFonts w:ascii="Palatino Linotype" w:hAnsi="Palatino Linotype"/>
              <w:noProof/>
              <w:lang w:val="fr-FR"/>
            </w:rPr>
            <w:instrText xml:space="preserve"> PAGEREF _Toc321568171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fr-FR"/>
            </w:rPr>
            <w:t>34</w:t>
          </w:r>
          <w:r w:rsidRPr="00327D81">
            <w:rPr>
              <w:rFonts w:ascii="Palatino Linotype" w:hAnsi="Palatino Linotype"/>
              <w:noProof/>
            </w:rPr>
            <w:fldChar w:fldCharType="end"/>
          </w:r>
        </w:p>
        <w:p w14:paraId="0C2CFE60" w14:textId="77777777" w:rsidR="00C6129D" w:rsidRPr="00FB085C" w:rsidRDefault="00C6129D">
          <w:pPr>
            <w:pStyle w:val="TOC2"/>
            <w:tabs>
              <w:tab w:val="right" w:pos="9016"/>
            </w:tabs>
            <w:rPr>
              <w:rFonts w:ascii="Palatino Linotype" w:hAnsi="Palatino Linotype"/>
              <w:b w:val="0"/>
              <w:smallCaps w:val="0"/>
              <w:noProof/>
              <w:sz w:val="24"/>
              <w:szCs w:val="24"/>
              <w:lang w:val="fr-FR"/>
            </w:rPr>
          </w:pPr>
          <w:r w:rsidRPr="00FB085C">
            <w:rPr>
              <w:rFonts w:ascii="Palatino Linotype" w:hAnsi="Palatino Linotype" w:cs="Arial"/>
              <w:noProof/>
              <w:lang w:val="fr-FR"/>
            </w:rPr>
            <w:t>2.2 Mutagenesis techniques</w:t>
          </w:r>
          <w:r w:rsidRPr="00FB085C">
            <w:rPr>
              <w:rFonts w:ascii="Palatino Linotype" w:hAnsi="Palatino Linotype"/>
              <w:noProof/>
              <w:lang w:val="fr-FR"/>
            </w:rPr>
            <w:tab/>
          </w:r>
          <w:r w:rsidRPr="00327D81">
            <w:rPr>
              <w:rFonts w:ascii="Palatino Linotype" w:hAnsi="Palatino Linotype"/>
              <w:noProof/>
            </w:rPr>
            <w:fldChar w:fldCharType="begin"/>
          </w:r>
          <w:r w:rsidRPr="00FB085C">
            <w:rPr>
              <w:rFonts w:ascii="Palatino Linotype" w:hAnsi="Palatino Linotype"/>
              <w:noProof/>
              <w:lang w:val="fr-FR"/>
            </w:rPr>
            <w:instrText xml:space="preserve"> PAGEREF _Toc321568172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fr-FR"/>
            </w:rPr>
            <w:t>35</w:t>
          </w:r>
          <w:r w:rsidRPr="00327D81">
            <w:rPr>
              <w:rFonts w:ascii="Palatino Linotype" w:hAnsi="Palatino Linotype"/>
              <w:noProof/>
            </w:rPr>
            <w:fldChar w:fldCharType="end"/>
          </w:r>
        </w:p>
        <w:p w14:paraId="352764E5" w14:textId="77777777" w:rsidR="00C6129D" w:rsidRPr="00FB085C" w:rsidRDefault="00C6129D">
          <w:pPr>
            <w:pStyle w:val="TOC3"/>
            <w:tabs>
              <w:tab w:val="right" w:pos="9016"/>
            </w:tabs>
            <w:rPr>
              <w:rFonts w:ascii="Palatino Linotype" w:hAnsi="Palatino Linotype"/>
              <w:smallCaps w:val="0"/>
              <w:noProof/>
              <w:sz w:val="24"/>
              <w:szCs w:val="24"/>
              <w:lang w:val="sv-SE"/>
            </w:rPr>
          </w:pPr>
          <w:r w:rsidRPr="00FB085C">
            <w:rPr>
              <w:rFonts w:ascii="Palatino Linotype" w:hAnsi="Palatino Linotype"/>
              <w:noProof/>
              <w:lang w:val="sv-SE"/>
            </w:rPr>
            <w:t>2.2.1 TALEN system</w:t>
          </w:r>
          <w:r w:rsidRPr="00FB085C">
            <w:rPr>
              <w:rFonts w:ascii="Palatino Linotype" w:hAnsi="Palatino Linotype"/>
              <w:noProof/>
              <w:lang w:val="sv-SE"/>
            </w:rPr>
            <w:tab/>
          </w:r>
          <w:r w:rsidRPr="00327D81">
            <w:rPr>
              <w:rFonts w:ascii="Palatino Linotype" w:hAnsi="Palatino Linotype"/>
              <w:noProof/>
            </w:rPr>
            <w:fldChar w:fldCharType="begin"/>
          </w:r>
          <w:r w:rsidRPr="00FB085C">
            <w:rPr>
              <w:rFonts w:ascii="Palatino Linotype" w:hAnsi="Palatino Linotype"/>
              <w:noProof/>
              <w:lang w:val="sv-SE"/>
            </w:rPr>
            <w:instrText xml:space="preserve"> PAGEREF _Toc321568173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sv-SE"/>
            </w:rPr>
            <w:t>35</w:t>
          </w:r>
          <w:r w:rsidRPr="00327D81">
            <w:rPr>
              <w:rFonts w:ascii="Palatino Linotype" w:hAnsi="Palatino Linotype"/>
              <w:noProof/>
            </w:rPr>
            <w:fldChar w:fldCharType="end"/>
          </w:r>
        </w:p>
        <w:p w14:paraId="43566BA0" w14:textId="77777777" w:rsidR="00C6129D" w:rsidRPr="00FB085C" w:rsidRDefault="00C6129D">
          <w:pPr>
            <w:pStyle w:val="TOC3"/>
            <w:tabs>
              <w:tab w:val="right" w:pos="9016"/>
            </w:tabs>
            <w:rPr>
              <w:rFonts w:ascii="Palatino Linotype" w:hAnsi="Palatino Linotype"/>
              <w:smallCaps w:val="0"/>
              <w:noProof/>
              <w:sz w:val="24"/>
              <w:szCs w:val="24"/>
              <w:lang w:val="sv-SE"/>
            </w:rPr>
          </w:pPr>
          <w:r w:rsidRPr="00FB085C">
            <w:rPr>
              <w:rFonts w:ascii="Palatino Linotype" w:hAnsi="Palatino Linotype" w:cs="Arial"/>
              <w:noProof/>
              <w:lang w:val="sv-SE"/>
            </w:rPr>
            <w:t>2.2.2 CRISPR/CAS9 system</w:t>
          </w:r>
          <w:r w:rsidRPr="00FB085C">
            <w:rPr>
              <w:rFonts w:ascii="Palatino Linotype" w:hAnsi="Palatino Linotype"/>
              <w:noProof/>
              <w:lang w:val="sv-SE"/>
            </w:rPr>
            <w:tab/>
          </w:r>
          <w:r w:rsidRPr="00327D81">
            <w:rPr>
              <w:rFonts w:ascii="Palatino Linotype" w:hAnsi="Palatino Linotype"/>
              <w:noProof/>
            </w:rPr>
            <w:fldChar w:fldCharType="begin"/>
          </w:r>
          <w:r w:rsidRPr="00FB085C">
            <w:rPr>
              <w:rFonts w:ascii="Palatino Linotype" w:hAnsi="Palatino Linotype"/>
              <w:noProof/>
              <w:lang w:val="sv-SE"/>
            </w:rPr>
            <w:instrText xml:space="preserve"> PAGEREF _Toc321568174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sv-SE"/>
            </w:rPr>
            <w:t>38</w:t>
          </w:r>
          <w:r w:rsidRPr="00327D81">
            <w:rPr>
              <w:rFonts w:ascii="Palatino Linotype" w:hAnsi="Palatino Linotype"/>
              <w:noProof/>
            </w:rPr>
            <w:fldChar w:fldCharType="end"/>
          </w:r>
        </w:p>
        <w:p w14:paraId="656BA912"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lastRenderedPageBreak/>
            <w:t>2.3 Plasmids and Morpholinos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_Toc321568175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40</w:t>
          </w:r>
          <w:r w:rsidRPr="00327D81">
            <w:rPr>
              <w:rFonts w:ascii="Palatino Linotype" w:hAnsi="Palatino Linotype"/>
              <w:noProof/>
            </w:rPr>
            <w:fldChar w:fldCharType="end"/>
          </w:r>
        </w:p>
        <w:p w14:paraId="6E421079"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2.4 RNA Transcription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_Toc321568176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40</w:t>
          </w:r>
          <w:r w:rsidRPr="00327D81">
            <w:rPr>
              <w:rFonts w:ascii="Palatino Linotype" w:hAnsi="Palatino Linotype"/>
              <w:noProof/>
            </w:rPr>
            <w:fldChar w:fldCharType="end"/>
          </w:r>
        </w:p>
        <w:p w14:paraId="777ED23D" w14:textId="77777777" w:rsidR="00C6129D" w:rsidRPr="00FB085C" w:rsidRDefault="00C6129D">
          <w:pPr>
            <w:pStyle w:val="TOC3"/>
            <w:tabs>
              <w:tab w:val="right" w:pos="9016"/>
            </w:tabs>
            <w:rPr>
              <w:rFonts w:ascii="Palatino Linotype" w:hAnsi="Palatino Linotype"/>
              <w:smallCaps w:val="0"/>
              <w:noProof/>
              <w:sz w:val="24"/>
              <w:szCs w:val="24"/>
              <w:lang w:val="fr-FR"/>
            </w:rPr>
          </w:pPr>
          <w:r w:rsidRPr="00FB085C">
            <w:rPr>
              <w:rFonts w:ascii="Palatino Linotype" w:hAnsi="Palatino Linotype" w:cs="Arial"/>
              <w:noProof/>
              <w:lang w:val="fr-FR"/>
            </w:rPr>
            <w:t>2.4.1 T7 RNA transcription</w:t>
          </w:r>
          <w:r w:rsidRPr="00FB085C">
            <w:rPr>
              <w:rFonts w:ascii="Palatino Linotype" w:hAnsi="Palatino Linotype"/>
              <w:noProof/>
              <w:lang w:val="fr-FR"/>
            </w:rPr>
            <w:tab/>
          </w:r>
          <w:r w:rsidRPr="00327D81">
            <w:rPr>
              <w:rFonts w:ascii="Palatino Linotype" w:hAnsi="Palatino Linotype"/>
              <w:noProof/>
            </w:rPr>
            <w:fldChar w:fldCharType="begin"/>
          </w:r>
          <w:r w:rsidRPr="00FB085C">
            <w:rPr>
              <w:rFonts w:ascii="Palatino Linotype" w:hAnsi="Palatino Linotype"/>
              <w:noProof/>
              <w:lang w:val="fr-FR"/>
            </w:rPr>
            <w:instrText xml:space="preserve"> PAGEREF _Toc321568177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fr-FR"/>
            </w:rPr>
            <w:t>40</w:t>
          </w:r>
          <w:r w:rsidRPr="00327D81">
            <w:rPr>
              <w:rFonts w:ascii="Palatino Linotype" w:hAnsi="Palatino Linotype"/>
              <w:noProof/>
            </w:rPr>
            <w:fldChar w:fldCharType="end"/>
          </w:r>
        </w:p>
        <w:p w14:paraId="575457BC" w14:textId="77777777" w:rsidR="00C6129D" w:rsidRPr="00FB085C" w:rsidRDefault="00C6129D">
          <w:pPr>
            <w:pStyle w:val="TOC3"/>
            <w:tabs>
              <w:tab w:val="right" w:pos="9016"/>
            </w:tabs>
            <w:rPr>
              <w:rFonts w:ascii="Palatino Linotype" w:hAnsi="Palatino Linotype"/>
              <w:smallCaps w:val="0"/>
              <w:noProof/>
              <w:sz w:val="24"/>
              <w:szCs w:val="24"/>
              <w:lang w:val="fr-FR"/>
            </w:rPr>
          </w:pPr>
          <w:r w:rsidRPr="00FB085C">
            <w:rPr>
              <w:rFonts w:ascii="Palatino Linotype" w:hAnsi="Palatino Linotype" w:cs="Arial"/>
              <w:noProof/>
              <w:lang w:val="fr-FR"/>
            </w:rPr>
            <w:t>2.4.2 SP6 RNA transcription using mMESSAGE mMACHINE SP6</w:t>
          </w:r>
          <w:r w:rsidRPr="00FB085C">
            <w:rPr>
              <w:rFonts w:ascii="Palatino Linotype" w:hAnsi="Palatino Linotype"/>
              <w:noProof/>
              <w:lang w:val="fr-FR"/>
            </w:rPr>
            <w:tab/>
          </w:r>
          <w:r w:rsidRPr="00327D81">
            <w:rPr>
              <w:rFonts w:ascii="Palatino Linotype" w:hAnsi="Palatino Linotype"/>
              <w:noProof/>
            </w:rPr>
            <w:fldChar w:fldCharType="begin"/>
          </w:r>
          <w:r w:rsidRPr="00FB085C">
            <w:rPr>
              <w:rFonts w:ascii="Palatino Linotype" w:hAnsi="Palatino Linotype"/>
              <w:noProof/>
              <w:lang w:val="fr-FR"/>
            </w:rPr>
            <w:instrText xml:space="preserve"> PAGEREF _Toc321568178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fr-FR"/>
            </w:rPr>
            <w:t>41</w:t>
          </w:r>
          <w:r w:rsidRPr="00327D81">
            <w:rPr>
              <w:rFonts w:ascii="Palatino Linotype" w:hAnsi="Palatino Linotype"/>
              <w:noProof/>
            </w:rPr>
            <w:fldChar w:fldCharType="end"/>
          </w:r>
        </w:p>
        <w:p w14:paraId="59B69E96"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2.5 Solutions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_Toc321568179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41</w:t>
          </w:r>
          <w:r w:rsidRPr="00327D81">
            <w:rPr>
              <w:rFonts w:ascii="Palatino Linotype" w:hAnsi="Palatino Linotype"/>
              <w:noProof/>
            </w:rPr>
            <w:fldChar w:fldCharType="end"/>
          </w:r>
        </w:p>
        <w:p w14:paraId="4DEED1C9"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2.5.1 Methylcellulose</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_Toc321568180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41</w:t>
          </w:r>
          <w:r w:rsidRPr="00327D81">
            <w:rPr>
              <w:rFonts w:ascii="Palatino Linotype" w:hAnsi="Palatino Linotype"/>
              <w:noProof/>
            </w:rPr>
            <w:fldChar w:fldCharType="end"/>
          </w:r>
        </w:p>
        <w:p w14:paraId="5DF2D812"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2.5.2 Immunostaining and fixation solutions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_Toc321568181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41</w:t>
          </w:r>
          <w:r w:rsidRPr="00327D81">
            <w:rPr>
              <w:rFonts w:ascii="Palatino Linotype" w:hAnsi="Palatino Linotype"/>
              <w:noProof/>
            </w:rPr>
            <w:fldChar w:fldCharType="end"/>
          </w:r>
        </w:p>
        <w:p w14:paraId="48581264"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2.5.3 Electron microscope sample preparation solutions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_Toc321568182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42</w:t>
          </w:r>
          <w:r w:rsidRPr="00327D81">
            <w:rPr>
              <w:rFonts w:ascii="Palatino Linotype" w:hAnsi="Palatino Linotype"/>
              <w:noProof/>
            </w:rPr>
            <w:fldChar w:fldCharType="end"/>
          </w:r>
        </w:p>
        <w:p w14:paraId="75C656B9"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2.5.4 STORM microscopy buffer</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_Toc321568183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42</w:t>
          </w:r>
          <w:r w:rsidRPr="00327D81">
            <w:rPr>
              <w:rFonts w:ascii="Palatino Linotype" w:hAnsi="Palatino Linotype"/>
              <w:noProof/>
            </w:rPr>
            <w:fldChar w:fldCharType="end"/>
          </w:r>
        </w:p>
        <w:p w14:paraId="54F9F396"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2.5.5 Stocks/reagents: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_Toc321568184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42</w:t>
          </w:r>
          <w:r w:rsidRPr="00327D81">
            <w:rPr>
              <w:rFonts w:ascii="Palatino Linotype" w:hAnsi="Palatino Linotype"/>
              <w:noProof/>
            </w:rPr>
            <w:fldChar w:fldCharType="end"/>
          </w:r>
        </w:p>
        <w:p w14:paraId="1402AF6A"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2.5.6 Western Blot Solutions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42</w:t>
          </w:r>
          <w:r w:rsidRPr="00327D81">
            <w:rPr>
              <w:rFonts w:ascii="Palatino Linotype" w:hAnsi="Palatino Linotype"/>
              <w:noProof/>
            </w:rPr>
            <w:fldChar w:fldCharType="end"/>
          </w:r>
        </w:p>
        <w:p w14:paraId="46103AE4"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2.5.7 Protein extraction solutions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43</w:t>
          </w:r>
          <w:r w:rsidRPr="00327D81">
            <w:rPr>
              <w:rFonts w:ascii="Palatino Linotype" w:hAnsi="Palatino Linotype"/>
              <w:noProof/>
            </w:rPr>
            <w:fldChar w:fldCharType="end"/>
          </w:r>
        </w:p>
        <w:p w14:paraId="77B01E4F"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2.6 Injection of DNA/RNA constructs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_Toc321568187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43</w:t>
          </w:r>
          <w:r w:rsidRPr="00327D81">
            <w:rPr>
              <w:rFonts w:ascii="Palatino Linotype" w:hAnsi="Palatino Linotype"/>
              <w:noProof/>
            </w:rPr>
            <w:fldChar w:fldCharType="end"/>
          </w:r>
        </w:p>
        <w:p w14:paraId="3A87A29A"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2.6.1 Preparing needles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_Toc321568188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43</w:t>
          </w:r>
          <w:r w:rsidRPr="00327D81">
            <w:rPr>
              <w:rFonts w:ascii="Palatino Linotype" w:hAnsi="Palatino Linotype"/>
              <w:noProof/>
            </w:rPr>
            <w:fldChar w:fldCharType="end"/>
          </w:r>
        </w:p>
        <w:p w14:paraId="0075C8FD"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2.6.2 Preparation of agarose plates for injection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_Toc321568189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43</w:t>
          </w:r>
          <w:r w:rsidRPr="00327D81">
            <w:rPr>
              <w:rFonts w:ascii="Palatino Linotype" w:hAnsi="Palatino Linotype"/>
              <w:noProof/>
            </w:rPr>
            <w:fldChar w:fldCharType="end"/>
          </w:r>
        </w:p>
        <w:p w14:paraId="41AC399F"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2.6.3 Injection set up</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_Toc321568190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43</w:t>
          </w:r>
          <w:r w:rsidRPr="00327D81">
            <w:rPr>
              <w:rFonts w:ascii="Palatino Linotype" w:hAnsi="Palatino Linotype"/>
              <w:noProof/>
            </w:rPr>
            <w:fldChar w:fldCharType="end"/>
          </w:r>
        </w:p>
        <w:p w14:paraId="072B6CF2"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2.7 Opsin trafficking assay using GFP-opsinCT44</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_Toc321568191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44</w:t>
          </w:r>
          <w:r w:rsidRPr="00327D81">
            <w:rPr>
              <w:rFonts w:ascii="Palatino Linotype" w:hAnsi="Palatino Linotype"/>
              <w:noProof/>
            </w:rPr>
            <w:fldChar w:fldCharType="end"/>
          </w:r>
        </w:p>
        <w:p w14:paraId="27FF393C"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2.7.1 Injection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_Toc321568192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44</w:t>
          </w:r>
          <w:r w:rsidRPr="00327D81">
            <w:rPr>
              <w:rFonts w:ascii="Palatino Linotype" w:hAnsi="Palatino Linotype"/>
              <w:noProof/>
            </w:rPr>
            <w:fldChar w:fldCharType="end"/>
          </w:r>
        </w:p>
        <w:p w14:paraId="05438AEB"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2.7.2 Heat shock and fixation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_Toc321568193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44</w:t>
          </w:r>
          <w:r w:rsidRPr="00327D81">
            <w:rPr>
              <w:rFonts w:ascii="Palatino Linotype" w:hAnsi="Palatino Linotype"/>
              <w:noProof/>
            </w:rPr>
            <w:fldChar w:fldCharType="end"/>
          </w:r>
        </w:p>
        <w:p w14:paraId="0B34FDDD"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2.8 RNA extraction, purification and cDNA synthesis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_Toc321568194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44</w:t>
          </w:r>
          <w:r w:rsidRPr="00327D81">
            <w:rPr>
              <w:rFonts w:ascii="Palatino Linotype" w:hAnsi="Palatino Linotype"/>
              <w:noProof/>
            </w:rPr>
            <w:fldChar w:fldCharType="end"/>
          </w:r>
        </w:p>
        <w:p w14:paraId="0AFBCC5F"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2.8.1 RNA extraction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44</w:t>
          </w:r>
          <w:r w:rsidRPr="00327D81">
            <w:rPr>
              <w:rFonts w:ascii="Palatino Linotype" w:hAnsi="Palatino Linotype"/>
              <w:noProof/>
            </w:rPr>
            <w:fldChar w:fldCharType="end"/>
          </w:r>
        </w:p>
        <w:p w14:paraId="78DC1E1E"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2.8.2 RNA purification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46</w:t>
          </w:r>
          <w:r w:rsidRPr="00327D81">
            <w:rPr>
              <w:rFonts w:ascii="Palatino Linotype" w:hAnsi="Palatino Linotype"/>
              <w:noProof/>
            </w:rPr>
            <w:fldChar w:fldCharType="end"/>
          </w:r>
        </w:p>
        <w:p w14:paraId="2F7C5B49"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2.8.3 cDNA synthesis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_Toc321568197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46</w:t>
          </w:r>
          <w:r w:rsidRPr="00327D81">
            <w:rPr>
              <w:rFonts w:ascii="Palatino Linotype" w:hAnsi="Palatino Linotype"/>
              <w:noProof/>
            </w:rPr>
            <w:fldChar w:fldCharType="end"/>
          </w:r>
        </w:p>
        <w:p w14:paraId="50C6D90F"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2.9 Antibodies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_Toc321568198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47</w:t>
          </w:r>
          <w:r w:rsidRPr="00327D81">
            <w:rPr>
              <w:rFonts w:ascii="Palatino Linotype" w:hAnsi="Palatino Linotype"/>
              <w:noProof/>
            </w:rPr>
            <w:fldChar w:fldCharType="end"/>
          </w:r>
        </w:p>
        <w:p w14:paraId="7781F09C"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2.10 Screening for zebrafish mutants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_Toc321568199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47</w:t>
          </w:r>
          <w:r w:rsidRPr="00327D81">
            <w:rPr>
              <w:rFonts w:ascii="Palatino Linotype" w:hAnsi="Palatino Linotype"/>
              <w:noProof/>
            </w:rPr>
            <w:fldChar w:fldCharType="end"/>
          </w:r>
        </w:p>
        <w:p w14:paraId="4EF87A8C"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2.10.1 Stage 1 - Screening for mosaics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_Toc321568200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47</w:t>
          </w:r>
          <w:r w:rsidRPr="00327D81">
            <w:rPr>
              <w:rFonts w:ascii="Palatino Linotype" w:hAnsi="Palatino Linotype"/>
              <w:noProof/>
            </w:rPr>
            <w:fldChar w:fldCharType="end"/>
          </w:r>
        </w:p>
        <w:p w14:paraId="2D8219AA"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2.10.2 Stage 2 – Screening for Heterozygotes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_Toc321568201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49</w:t>
          </w:r>
          <w:r w:rsidRPr="00327D81">
            <w:rPr>
              <w:rFonts w:ascii="Palatino Linotype" w:hAnsi="Palatino Linotype"/>
              <w:noProof/>
            </w:rPr>
            <w:fldChar w:fldCharType="end"/>
          </w:r>
        </w:p>
        <w:p w14:paraId="731F4933"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2.11 PCR and sequencing</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_Toc321568202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50</w:t>
          </w:r>
          <w:r w:rsidRPr="00327D81">
            <w:rPr>
              <w:rFonts w:ascii="Palatino Linotype" w:hAnsi="Palatino Linotype"/>
              <w:noProof/>
            </w:rPr>
            <w:fldChar w:fldCharType="end"/>
          </w:r>
        </w:p>
        <w:p w14:paraId="12481D72"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2.12 T7 assay</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_Toc321568203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50</w:t>
          </w:r>
          <w:r w:rsidRPr="00327D81">
            <w:rPr>
              <w:rFonts w:ascii="Palatino Linotype" w:hAnsi="Palatino Linotype"/>
              <w:noProof/>
            </w:rPr>
            <w:fldChar w:fldCharType="end"/>
          </w:r>
        </w:p>
        <w:p w14:paraId="739E51E3"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2.13 Western Blot</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_Toc321568204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50</w:t>
          </w:r>
          <w:r w:rsidRPr="00327D81">
            <w:rPr>
              <w:rFonts w:ascii="Palatino Linotype" w:hAnsi="Palatino Linotype"/>
              <w:noProof/>
            </w:rPr>
            <w:fldChar w:fldCharType="end"/>
          </w:r>
        </w:p>
        <w:p w14:paraId="1BB86981"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2.13.1 Protein extraction from zebrafish embryos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50</w:t>
          </w:r>
          <w:r w:rsidRPr="00327D81">
            <w:rPr>
              <w:rFonts w:ascii="Palatino Linotype" w:hAnsi="Palatino Linotype"/>
              <w:noProof/>
            </w:rPr>
            <w:fldChar w:fldCharType="end"/>
          </w:r>
        </w:p>
        <w:p w14:paraId="0CB42D0B"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lastRenderedPageBreak/>
            <w:t>2.13.2 Detection of protein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51</w:t>
          </w:r>
          <w:r w:rsidRPr="00327D81">
            <w:rPr>
              <w:rFonts w:ascii="Palatino Linotype" w:hAnsi="Palatino Linotype"/>
              <w:noProof/>
            </w:rPr>
            <w:fldChar w:fldCharType="end"/>
          </w:r>
        </w:p>
        <w:p w14:paraId="7730B4CB"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2.14 Cryosection and immunohistochemistry</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_Toc321568207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52</w:t>
          </w:r>
          <w:r w:rsidRPr="00327D81">
            <w:rPr>
              <w:rFonts w:ascii="Palatino Linotype" w:hAnsi="Palatino Linotype"/>
              <w:noProof/>
            </w:rPr>
            <w:fldChar w:fldCharType="end"/>
          </w:r>
        </w:p>
        <w:p w14:paraId="2294B99F"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2.14.1 Cryosection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_Toc321568208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52</w:t>
          </w:r>
          <w:r w:rsidRPr="00327D81">
            <w:rPr>
              <w:rFonts w:ascii="Palatino Linotype" w:hAnsi="Palatino Linotype"/>
              <w:noProof/>
            </w:rPr>
            <w:fldChar w:fldCharType="end"/>
          </w:r>
        </w:p>
        <w:p w14:paraId="3EA1D590"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2.14.2 Immunohistochemistry</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_Toc321568209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52</w:t>
          </w:r>
          <w:r w:rsidRPr="00327D81">
            <w:rPr>
              <w:rFonts w:ascii="Palatino Linotype" w:hAnsi="Palatino Linotype"/>
              <w:noProof/>
            </w:rPr>
            <w:fldChar w:fldCharType="end"/>
          </w:r>
        </w:p>
        <w:p w14:paraId="618AD61E"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2.15 Whole mount Immunohistochemistry</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_Toc321568210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55</w:t>
          </w:r>
          <w:r w:rsidRPr="00327D81">
            <w:rPr>
              <w:rFonts w:ascii="Palatino Linotype" w:hAnsi="Palatino Linotype"/>
              <w:noProof/>
            </w:rPr>
            <w:fldChar w:fldCharType="end"/>
          </w:r>
        </w:p>
        <w:p w14:paraId="264530D0"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2.15.1 Triton-X permeabilized</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_Toc321568211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55</w:t>
          </w:r>
          <w:r w:rsidRPr="00327D81">
            <w:rPr>
              <w:rFonts w:ascii="Palatino Linotype" w:hAnsi="Palatino Linotype"/>
              <w:noProof/>
            </w:rPr>
            <w:fldChar w:fldCharType="end"/>
          </w:r>
        </w:p>
        <w:p w14:paraId="476E7554"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2.15.2 Acetone treated protocol</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_Toc321568212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55</w:t>
          </w:r>
          <w:r w:rsidRPr="00327D81">
            <w:rPr>
              <w:rFonts w:ascii="Palatino Linotype" w:hAnsi="Palatino Linotype"/>
              <w:noProof/>
            </w:rPr>
            <w:fldChar w:fldCharType="end"/>
          </w:r>
        </w:p>
        <w:p w14:paraId="7397E237"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2.16 Stochastic optical reconstruction microscopy</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_Toc321568213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56</w:t>
          </w:r>
          <w:r w:rsidRPr="00327D81">
            <w:rPr>
              <w:rFonts w:ascii="Palatino Linotype" w:hAnsi="Palatino Linotype"/>
              <w:noProof/>
            </w:rPr>
            <w:fldChar w:fldCharType="end"/>
          </w:r>
        </w:p>
        <w:p w14:paraId="24CE5BDB"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2.16.1 Sample preparation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_Toc321568214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56</w:t>
          </w:r>
          <w:r w:rsidRPr="00327D81">
            <w:rPr>
              <w:rFonts w:ascii="Palatino Linotype" w:hAnsi="Palatino Linotype"/>
              <w:noProof/>
            </w:rPr>
            <w:fldChar w:fldCharType="end"/>
          </w:r>
        </w:p>
        <w:p w14:paraId="1BA6AE69"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2.16.2 Imaging</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56</w:t>
          </w:r>
          <w:r w:rsidRPr="00327D81">
            <w:rPr>
              <w:rFonts w:ascii="Palatino Linotype" w:hAnsi="Palatino Linotype"/>
              <w:noProof/>
            </w:rPr>
            <w:fldChar w:fldCharType="end"/>
          </w:r>
        </w:p>
        <w:p w14:paraId="647DC16B"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2.17 Confocal imaging</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56</w:t>
          </w:r>
          <w:r w:rsidRPr="00327D81">
            <w:rPr>
              <w:rFonts w:ascii="Palatino Linotype" w:hAnsi="Palatino Linotype"/>
              <w:noProof/>
            </w:rPr>
            <w:fldChar w:fldCharType="end"/>
          </w:r>
        </w:p>
        <w:p w14:paraId="47720674"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2.17.1 Whole mount imaging</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_Toc321568217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57</w:t>
          </w:r>
          <w:r w:rsidRPr="00327D81">
            <w:rPr>
              <w:rFonts w:ascii="Palatino Linotype" w:hAnsi="Palatino Linotype"/>
              <w:noProof/>
            </w:rPr>
            <w:fldChar w:fldCharType="end"/>
          </w:r>
        </w:p>
        <w:p w14:paraId="7C6E6F25"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2.17.3 Cryosection imaging</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_Toc321568218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57</w:t>
          </w:r>
          <w:r w:rsidRPr="00327D81">
            <w:rPr>
              <w:rFonts w:ascii="Palatino Linotype" w:hAnsi="Palatino Linotype"/>
              <w:noProof/>
            </w:rPr>
            <w:fldChar w:fldCharType="end"/>
          </w:r>
        </w:p>
        <w:p w14:paraId="33AAEAEF"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2.18 Transmission Electron Microscopy (TEM)</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_Toc321568219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57</w:t>
          </w:r>
          <w:r w:rsidRPr="00327D81">
            <w:rPr>
              <w:rFonts w:ascii="Palatino Linotype" w:hAnsi="Palatino Linotype"/>
              <w:noProof/>
            </w:rPr>
            <w:fldChar w:fldCharType="end"/>
          </w:r>
        </w:p>
        <w:p w14:paraId="3F039C7B"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2.18.1 Sample preparation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_Toc321568220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57</w:t>
          </w:r>
          <w:r w:rsidRPr="00327D81">
            <w:rPr>
              <w:rFonts w:ascii="Palatino Linotype" w:hAnsi="Palatino Linotype"/>
              <w:noProof/>
            </w:rPr>
            <w:fldChar w:fldCharType="end"/>
          </w:r>
        </w:p>
        <w:p w14:paraId="0896E35E"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2.18.2 Semi-thin and Ultra-thin sections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_Toc321568221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58</w:t>
          </w:r>
          <w:r w:rsidRPr="00327D81">
            <w:rPr>
              <w:rFonts w:ascii="Palatino Linotype" w:hAnsi="Palatino Linotype"/>
              <w:noProof/>
            </w:rPr>
            <w:fldChar w:fldCharType="end"/>
          </w:r>
        </w:p>
        <w:p w14:paraId="1F9D47F8"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2.20 Quantification and image analysis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_Toc321568222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60</w:t>
          </w:r>
          <w:r w:rsidRPr="00327D81">
            <w:rPr>
              <w:rFonts w:ascii="Palatino Linotype" w:hAnsi="Palatino Linotype"/>
              <w:noProof/>
            </w:rPr>
            <w:fldChar w:fldCharType="end"/>
          </w:r>
        </w:p>
        <w:p w14:paraId="6FDEBF1F"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2.21 Statistical analysis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_Toc321568223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60</w:t>
          </w:r>
          <w:r w:rsidRPr="00327D81">
            <w:rPr>
              <w:rFonts w:ascii="Palatino Linotype" w:hAnsi="Palatino Linotype"/>
              <w:noProof/>
            </w:rPr>
            <w:fldChar w:fldCharType="end"/>
          </w:r>
        </w:p>
        <w:p w14:paraId="4F56F3C9"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2.21.1 T-test</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_Toc321568224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60</w:t>
          </w:r>
          <w:r w:rsidRPr="00327D81">
            <w:rPr>
              <w:rFonts w:ascii="Palatino Linotype" w:hAnsi="Palatino Linotype"/>
              <w:noProof/>
            </w:rPr>
            <w:fldChar w:fldCharType="end"/>
          </w:r>
        </w:p>
        <w:p w14:paraId="55D332AC"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2.21.2 Mann Whitney U-test</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60</w:t>
          </w:r>
          <w:r w:rsidRPr="00327D81">
            <w:rPr>
              <w:rFonts w:ascii="Palatino Linotype" w:hAnsi="Palatino Linotype"/>
              <w:noProof/>
            </w:rPr>
            <w:fldChar w:fldCharType="end"/>
          </w:r>
        </w:p>
        <w:p w14:paraId="224BC35B"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Chapter 3</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62</w:t>
          </w:r>
          <w:r w:rsidRPr="00327D81">
            <w:rPr>
              <w:rFonts w:ascii="Palatino Linotype" w:hAnsi="Palatino Linotype"/>
              <w:noProof/>
            </w:rPr>
            <w:fldChar w:fldCharType="end"/>
          </w:r>
        </w:p>
        <w:p w14:paraId="4F924FDA"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Role of Kif3a in ciliogenesis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_Toc321568227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62</w:t>
          </w:r>
          <w:r w:rsidRPr="00327D81">
            <w:rPr>
              <w:rFonts w:ascii="Palatino Linotype" w:hAnsi="Palatino Linotype"/>
              <w:noProof/>
            </w:rPr>
            <w:fldChar w:fldCharType="end"/>
          </w:r>
        </w:p>
        <w:p w14:paraId="3B0E3736"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3.1. Introduction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_Toc321568228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62</w:t>
          </w:r>
          <w:r w:rsidRPr="00327D81">
            <w:rPr>
              <w:rFonts w:ascii="Palatino Linotype" w:hAnsi="Palatino Linotype"/>
              <w:noProof/>
            </w:rPr>
            <w:fldChar w:fldCharType="end"/>
          </w:r>
        </w:p>
        <w:p w14:paraId="2B68E45E"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3.2 Results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_Toc321568229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64</w:t>
          </w:r>
          <w:r w:rsidRPr="00327D81">
            <w:rPr>
              <w:rFonts w:ascii="Palatino Linotype" w:hAnsi="Palatino Linotype"/>
              <w:noProof/>
            </w:rPr>
            <w:fldChar w:fldCharType="end"/>
          </w:r>
        </w:p>
        <w:p w14:paraId="720DA424"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3.2.1 Kif3a is required for ciliogenesis.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_Toc321568230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64</w:t>
          </w:r>
          <w:r w:rsidRPr="00327D81">
            <w:rPr>
              <w:rFonts w:ascii="Palatino Linotype" w:hAnsi="Palatino Linotype"/>
              <w:noProof/>
            </w:rPr>
            <w:fldChar w:fldCharType="end"/>
          </w:r>
        </w:p>
        <w:p w14:paraId="105EE98C"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 xml:space="preserve">3.2.2 Photoreceptor phenotype of </w:t>
          </w:r>
          <w:r w:rsidRPr="00327D81">
            <w:rPr>
              <w:rFonts w:ascii="Palatino Linotype" w:hAnsi="Palatino Linotype" w:cs="Arial"/>
              <w:i/>
              <w:noProof/>
            </w:rPr>
            <w:t xml:space="preserve">kif3a-/- </w:t>
          </w:r>
          <w:r w:rsidRPr="00327D81">
            <w:rPr>
              <w:rFonts w:ascii="Palatino Linotype" w:hAnsi="Palatino Linotype" w:cs="Arial"/>
              <w:noProof/>
            </w:rPr>
            <w:t>mutants.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_Toc321568231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67</w:t>
          </w:r>
          <w:r w:rsidRPr="00327D81">
            <w:rPr>
              <w:rFonts w:ascii="Palatino Linotype" w:hAnsi="Palatino Linotype"/>
              <w:noProof/>
            </w:rPr>
            <w:fldChar w:fldCharType="end"/>
          </w:r>
        </w:p>
        <w:p w14:paraId="24326C10"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3.2.3 Functions of Kif3a and IFT particle proteins in photoreceptors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_Toc321568232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72</w:t>
          </w:r>
          <w:r w:rsidRPr="00327D81">
            <w:rPr>
              <w:rFonts w:ascii="Palatino Linotype" w:hAnsi="Palatino Linotype"/>
              <w:noProof/>
            </w:rPr>
            <w:fldChar w:fldCharType="end"/>
          </w:r>
        </w:p>
        <w:p w14:paraId="3D68713D"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3.3 Discussion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_Toc321568233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83</w:t>
          </w:r>
          <w:r w:rsidRPr="00327D81">
            <w:rPr>
              <w:rFonts w:ascii="Palatino Linotype" w:hAnsi="Palatino Linotype"/>
              <w:noProof/>
            </w:rPr>
            <w:fldChar w:fldCharType="end"/>
          </w:r>
        </w:p>
        <w:p w14:paraId="6ACCF950"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3.3.1</w:t>
          </w:r>
          <w:r w:rsidRPr="00327D81">
            <w:rPr>
              <w:rFonts w:ascii="Palatino Linotype" w:hAnsi="Palatino Linotype" w:cs="Arial"/>
              <w:i/>
              <w:noProof/>
            </w:rPr>
            <w:t xml:space="preserve"> kif3a</w:t>
          </w:r>
          <w:r w:rsidRPr="00327D81">
            <w:rPr>
              <w:rFonts w:ascii="Palatino Linotype" w:hAnsi="Palatino Linotype" w:cs="Arial"/>
              <w:noProof/>
            </w:rPr>
            <w:t xml:space="preserve"> phenotypes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_Toc321568234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83</w:t>
          </w:r>
          <w:r w:rsidRPr="00327D81">
            <w:rPr>
              <w:rFonts w:ascii="Palatino Linotype" w:hAnsi="Palatino Linotype"/>
              <w:noProof/>
            </w:rPr>
            <w:fldChar w:fldCharType="end"/>
          </w:r>
        </w:p>
        <w:p w14:paraId="54856F31"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3.3.2 Additional roles for IFT proteins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88</w:t>
          </w:r>
          <w:r w:rsidRPr="00327D81">
            <w:rPr>
              <w:rFonts w:ascii="Palatino Linotype" w:hAnsi="Palatino Linotype"/>
              <w:noProof/>
            </w:rPr>
            <w:fldChar w:fldCharType="end"/>
          </w:r>
        </w:p>
        <w:p w14:paraId="1E0791D4"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lastRenderedPageBreak/>
            <w:t>Chapter 4</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90</w:t>
          </w:r>
          <w:r w:rsidRPr="00327D81">
            <w:rPr>
              <w:rFonts w:ascii="Palatino Linotype" w:hAnsi="Palatino Linotype"/>
              <w:noProof/>
            </w:rPr>
            <w:fldChar w:fldCharType="end"/>
          </w:r>
        </w:p>
        <w:p w14:paraId="2372427E"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Additional kinesins in vertebrate cilia</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_Toc321568237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90</w:t>
          </w:r>
          <w:r w:rsidRPr="00327D81">
            <w:rPr>
              <w:rFonts w:ascii="Palatino Linotype" w:hAnsi="Palatino Linotype"/>
              <w:noProof/>
            </w:rPr>
            <w:fldChar w:fldCharType="end"/>
          </w:r>
        </w:p>
        <w:p w14:paraId="716D9265"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4.1 Introduction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_Toc321568238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90</w:t>
          </w:r>
          <w:r w:rsidRPr="00327D81">
            <w:rPr>
              <w:rFonts w:ascii="Palatino Linotype" w:hAnsi="Palatino Linotype"/>
              <w:noProof/>
            </w:rPr>
            <w:fldChar w:fldCharType="end"/>
          </w:r>
        </w:p>
        <w:p w14:paraId="1396167E"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4.2 Results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_Toc321568239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91</w:t>
          </w:r>
          <w:r w:rsidRPr="00327D81">
            <w:rPr>
              <w:rFonts w:ascii="Palatino Linotype" w:hAnsi="Palatino Linotype"/>
              <w:noProof/>
            </w:rPr>
            <w:fldChar w:fldCharType="end"/>
          </w:r>
        </w:p>
        <w:p w14:paraId="7FE9A587"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i/>
              <w:noProof/>
            </w:rPr>
            <w:t>4.2.1 kif3c</w:t>
          </w:r>
          <w:r w:rsidRPr="00327D81">
            <w:rPr>
              <w:rFonts w:ascii="Palatino Linotype" w:hAnsi="Palatino Linotype" w:cs="Arial"/>
              <w:noProof/>
            </w:rPr>
            <w:t>-like is not required for ciliogenesis.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_Toc321568240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91</w:t>
          </w:r>
          <w:r w:rsidRPr="00327D81">
            <w:rPr>
              <w:rFonts w:ascii="Palatino Linotype" w:hAnsi="Palatino Linotype"/>
              <w:noProof/>
            </w:rPr>
            <w:fldChar w:fldCharType="end"/>
          </w:r>
        </w:p>
        <w:p w14:paraId="4180305E"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4.2.2 Kif17 Does Not Contribute To Photoreceptor Morphogenesis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_Toc321568241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95</w:t>
          </w:r>
          <w:r w:rsidRPr="00327D81">
            <w:rPr>
              <w:rFonts w:ascii="Palatino Linotype" w:hAnsi="Palatino Linotype"/>
              <w:noProof/>
            </w:rPr>
            <w:fldChar w:fldCharType="end"/>
          </w:r>
        </w:p>
        <w:p w14:paraId="6DCC5798"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 xml:space="preserve">4.2.3 Generation of </w:t>
          </w:r>
          <w:r w:rsidRPr="00327D81">
            <w:rPr>
              <w:rFonts w:ascii="Palatino Linotype" w:hAnsi="Palatino Linotype" w:cs="Arial"/>
              <w:i/>
              <w:noProof/>
            </w:rPr>
            <w:t xml:space="preserve">kif3c </w:t>
          </w:r>
          <w:r w:rsidRPr="00327D81">
            <w:rPr>
              <w:rFonts w:ascii="Palatino Linotype" w:hAnsi="Palatino Linotype" w:cs="Arial"/>
              <w:noProof/>
            </w:rPr>
            <w:t>zebrafish mutants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_Toc321568242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98</w:t>
          </w:r>
          <w:r w:rsidRPr="00327D81">
            <w:rPr>
              <w:rFonts w:ascii="Palatino Linotype" w:hAnsi="Palatino Linotype"/>
              <w:noProof/>
            </w:rPr>
            <w:fldChar w:fldCharType="end"/>
          </w:r>
        </w:p>
        <w:p w14:paraId="53494D11" w14:textId="77777777" w:rsidR="00C6129D" w:rsidRPr="00FB085C" w:rsidRDefault="00C6129D">
          <w:pPr>
            <w:pStyle w:val="TOC3"/>
            <w:tabs>
              <w:tab w:val="right" w:pos="9016"/>
            </w:tabs>
            <w:rPr>
              <w:rFonts w:ascii="Palatino Linotype" w:hAnsi="Palatino Linotype"/>
              <w:smallCaps w:val="0"/>
              <w:noProof/>
              <w:sz w:val="24"/>
              <w:szCs w:val="24"/>
              <w:lang w:val="fr-FR"/>
            </w:rPr>
          </w:pPr>
          <w:r w:rsidRPr="00FB085C">
            <w:rPr>
              <w:rFonts w:ascii="Palatino Linotype" w:hAnsi="Palatino Linotype" w:cs="Arial"/>
              <w:noProof/>
              <w:lang w:val="fr-FR"/>
            </w:rPr>
            <w:t xml:space="preserve">4.2.4 </w:t>
          </w:r>
          <w:r w:rsidRPr="00FB085C">
            <w:rPr>
              <w:rFonts w:ascii="Palatino Linotype" w:hAnsi="Palatino Linotype" w:cs="Arial"/>
              <w:i/>
              <w:noProof/>
              <w:lang w:val="fr-FR"/>
            </w:rPr>
            <w:t>klp-6;kif3b</w:t>
          </w:r>
          <w:r w:rsidRPr="00FB085C">
            <w:rPr>
              <w:rFonts w:ascii="Palatino Linotype" w:hAnsi="Palatino Linotype" w:cs="Arial"/>
              <w:noProof/>
              <w:lang w:val="fr-FR"/>
            </w:rPr>
            <w:t xml:space="preserve"> double mutants</w:t>
          </w:r>
          <w:r w:rsidRPr="00FB085C">
            <w:rPr>
              <w:rFonts w:ascii="Palatino Linotype" w:hAnsi="Palatino Linotype"/>
              <w:noProof/>
              <w:lang w:val="fr-FR"/>
            </w:rPr>
            <w:tab/>
          </w:r>
          <w:r w:rsidRPr="00327D81">
            <w:rPr>
              <w:rFonts w:ascii="Palatino Linotype" w:hAnsi="Palatino Linotype"/>
              <w:noProof/>
            </w:rPr>
            <w:fldChar w:fldCharType="begin"/>
          </w:r>
          <w:r w:rsidRPr="00FB085C">
            <w:rPr>
              <w:rFonts w:ascii="Palatino Linotype" w:hAnsi="Palatino Linotype"/>
              <w:noProof/>
              <w:lang w:val="fr-FR"/>
            </w:rPr>
            <w:instrText xml:space="preserve"> PAGEREF _Toc321568243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fr-FR"/>
            </w:rPr>
            <w:t>99</w:t>
          </w:r>
          <w:r w:rsidRPr="00327D81">
            <w:rPr>
              <w:rFonts w:ascii="Palatino Linotype" w:hAnsi="Palatino Linotype"/>
              <w:noProof/>
            </w:rPr>
            <w:fldChar w:fldCharType="end"/>
          </w:r>
        </w:p>
        <w:p w14:paraId="3E1E5FEA" w14:textId="77777777" w:rsidR="00C6129D" w:rsidRPr="00FB085C" w:rsidRDefault="00C6129D">
          <w:pPr>
            <w:pStyle w:val="TOC2"/>
            <w:tabs>
              <w:tab w:val="right" w:pos="9016"/>
            </w:tabs>
            <w:rPr>
              <w:rFonts w:ascii="Palatino Linotype" w:hAnsi="Palatino Linotype"/>
              <w:b w:val="0"/>
              <w:smallCaps w:val="0"/>
              <w:noProof/>
              <w:sz w:val="24"/>
              <w:szCs w:val="24"/>
              <w:lang w:val="fr-FR"/>
            </w:rPr>
          </w:pPr>
          <w:r w:rsidRPr="00FB085C">
            <w:rPr>
              <w:rFonts w:ascii="Palatino Linotype" w:hAnsi="Palatino Linotype" w:cs="Arial"/>
              <w:noProof/>
              <w:lang w:val="fr-FR"/>
            </w:rPr>
            <w:t>4.3 Discussion</w:t>
          </w:r>
          <w:r w:rsidRPr="00FB085C">
            <w:rPr>
              <w:rFonts w:ascii="Palatino Linotype" w:hAnsi="Palatino Linotype"/>
              <w:noProof/>
              <w:lang w:val="fr-FR"/>
            </w:rPr>
            <w:tab/>
          </w:r>
          <w:r w:rsidRPr="00327D81">
            <w:rPr>
              <w:rFonts w:ascii="Palatino Linotype" w:hAnsi="Palatino Linotype"/>
              <w:noProof/>
            </w:rPr>
            <w:fldChar w:fldCharType="begin"/>
          </w:r>
          <w:r w:rsidRPr="00FB085C">
            <w:rPr>
              <w:rFonts w:ascii="Palatino Linotype" w:hAnsi="Palatino Linotype"/>
              <w:noProof/>
              <w:lang w:val="fr-FR"/>
            </w:rPr>
            <w:instrText xml:space="preserve"> PAGEREF _Toc321568244 \h </w:instrText>
          </w:r>
          <w:r w:rsidRPr="00327D81">
            <w:rPr>
              <w:rFonts w:ascii="Palatino Linotype" w:hAnsi="Palatino Linotype"/>
              <w:noProof/>
            </w:rPr>
          </w:r>
          <w:r w:rsidRPr="00327D81">
            <w:rPr>
              <w:rFonts w:ascii="Palatino Linotype" w:hAnsi="Palatino Linotype"/>
              <w:noProof/>
            </w:rPr>
            <w:fldChar w:fldCharType="separate"/>
          </w:r>
          <w:r w:rsidR="00601952" w:rsidRPr="00FB085C">
            <w:rPr>
              <w:rFonts w:ascii="Palatino Linotype" w:hAnsi="Palatino Linotype"/>
              <w:noProof/>
              <w:lang w:val="fr-FR"/>
            </w:rPr>
            <w:t>100</w:t>
          </w:r>
          <w:r w:rsidRPr="00327D81">
            <w:rPr>
              <w:rFonts w:ascii="Palatino Linotype" w:hAnsi="Palatino Linotype"/>
              <w:noProof/>
            </w:rPr>
            <w:fldChar w:fldCharType="end"/>
          </w:r>
        </w:p>
        <w:p w14:paraId="2E526C93"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4.3.1 kif17 function in photoreceptors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_Toc321568245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101</w:t>
          </w:r>
          <w:r w:rsidRPr="00327D81">
            <w:rPr>
              <w:rFonts w:ascii="Palatino Linotype" w:hAnsi="Palatino Linotype"/>
              <w:noProof/>
            </w:rPr>
            <w:fldChar w:fldCharType="end"/>
          </w:r>
        </w:p>
        <w:p w14:paraId="2B1C11B4" w14:textId="77777777" w:rsidR="00C6129D" w:rsidRPr="00327D81" w:rsidRDefault="00C6129D">
          <w:pPr>
            <w:pStyle w:val="TOC3"/>
            <w:tabs>
              <w:tab w:val="right" w:pos="9016"/>
            </w:tabs>
            <w:rPr>
              <w:rFonts w:ascii="Palatino Linotype" w:hAnsi="Palatino Linotype"/>
              <w:smallCaps w:val="0"/>
              <w:noProof/>
              <w:sz w:val="24"/>
              <w:szCs w:val="24"/>
              <w:lang w:val="en-US"/>
            </w:rPr>
          </w:pPr>
          <w:r w:rsidRPr="00327D81">
            <w:rPr>
              <w:rFonts w:ascii="Palatino Linotype" w:hAnsi="Palatino Linotype" w:cs="Arial"/>
              <w:noProof/>
            </w:rPr>
            <w:t>4.3.2 Additional kinesins with specialised functions in cilia</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_Toc321568246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102</w:t>
          </w:r>
          <w:r w:rsidRPr="00327D81">
            <w:rPr>
              <w:rFonts w:ascii="Palatino Linotype" w:hAnsi="Palatino Linotype"/>
              <w:noProof/>
            </w:rPr>
            <w:fldChar w:fldCharType="end"/>
          </w:r>
        </w:p>
        <w:p w14:paraId="6EDFF91C"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Chapter 5</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_Toc321568247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104</w:t>
          </w:r>
          <w:r w:rsidRPr="00327D81">
            <w:rPr>
              <w:rFonts w:ascii="Palatino Linotype" w:hAnsi="Palatino Linotype"/>
              <w:noProof/>
            </w:rPr>
            <w:fldChar w:fldCharType="end"/>
          </w:r>
        </w:p>
        <w:p w14:paraId="21649565"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Overall Discussion</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_Toc321568248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104</w:t>
          </w:r>
          <w:r w:rsidRPr="00327D81">
            <w:rPr>
              <w:rFonts w:ascii="Palatino Linotype" w:hAnsi="Palatino Linotype"/>
              <w:noProof/>
            </w:rPr>
            <w:fldChar w:fldCharType="end"/>
          </w:r>
        </w:p>
        <w:p w14:paraId="2AC3FEA9"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5.1 Role of kif3a in ciliogenesis and photoreceptors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_Toc321568249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104</w:t>
          </w:r>
          <w:r w:rsidRPr="00327D81">
            <w:rPr>
              <w:rFonts w:ascii="Palatino Linotype" w:hAnsi="Palatino Linotype"/>
              <w:noProof/>
            </w:rPr>
            <w:fldChar w:fldCharType="end"/>
          </w:r>
        </w:p>
        <w:p w14:paraId="3C0D715C" w14:textId="77777777" w:rsidR="00C6129D" w:rsidRPr="00327D81" w:rsidRDefault="00C6129D">
          <w:pPr>
            <w:pStyle w:val="TOC2"/>
            <w:tabs>
              <w:tab w:val="right" w:pos="9016"/>
            </w:tabs>
            <w:rPr>
              <w:rFonts w:ascii="Palatino Linotype" w:hAnsi="Palatino Linotype"/>
              <w:b w:val="0"/>
              <w:smallCaps w:val="0"/>
              <w:noProof/>
              <w:sz w:val="24"/>
              <w:szCs w:val="24"/>
              <w:lang w:val="en-US"/>
            </w:rPr>
          </w:pPr>
          <w:r w:rsidRPr="00327D81">
            <w:rPr>
              <w:rFonts w:ascii="Palatino Linotype" w:hAnsi="Palatino Linotype" w:cs="Arial"/>
              <w:noProof/>
            </w:rPr>
            <w:t>5.2 Alternative kinesins in ciliogenesis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_Toc321568250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105</w:t>
          </w:r>
          <w:r w:rsidRPr="00327D81">
            <w:rPr>
              <w:rFonts w:ascii="Palatino Linotype" w:hAnsi="Palatino Linotype"/>
              <w:noProof/>
            </w:rPr>
            <w:fldChar w:fldCharType="end"/>
          </w:r>
        </w:p>
        <w:p w14:paraId="6AC2B9B3" w14:textId="77777777" w:rsidR="00C6129D" w:rsidRPr="00327D81" w:rsidRDefault="00C6129D">
          <w:pPr>
            <w:pStyle w:val="TOC1"/>
            <w:tabs>
              <w:tab w:val="right" w:pos="9016"/>
            </w:tabs>
            <w:rPr>
              <w:rFonts w:ascii="Palatino Linotype" w:hAnsi="Palatino Linotype"/>
              <w:b w:val="0"/>
              <w:caps w:val="0"/>
              <w:noProof/>
              <w:sz w:val="24"/>
              <w:szCs w:val="24"/>
              <w:u w:val="none"/>
              <w:lang w:val="en-US"/>
            </w:rPr>
          </w:pPr>
          <w:r w:rsidRPr="00327D81">
            <w:rPr>
              <w:rFonts w:ascii="Palatino Linotype" w:hAnsi="Palatino Linotype"/>
              <w:noProof/>
            </w:rPr>
            <w:t>6. References</w:t>
          </w:r>
          <w:r w:rsidRPr="00327D81">
            <w:rPr>
              <w:rFonts w:ascii="Palatino Linotype" w:hAnsi="Palatino Linotype"/>
              <w:noProof/>
            </w:rPr>
            <w:tab/>
          </w:r>
          <w:r w:rsidRPr="00327D81">
            <w:rPr>
              <w:rFonts w:ascii="Palatino Linotype" w:hAnsi="Palatino Linotype"/>
              <w:noProof/>
            </w:rPr>
            <w:fldChar w:fldCharType="begin"/>
          </w:r>
          <w:r w:rsidRPr="00327D81">
            <w:rPr>
              <w:rFonts w:ascii="Palatino Linotype" w:hAnsi="Palatino Linotype"/>
              <w:noProof/>
            </w:rPr>
            <w:instrText xml:space="preserve"> PAGEREF _Toc321568251 \h </w:instrText>
          </w:r>
          <w:r w:rsidRPr="00327D81">
            <w:rPr>
              <w:rFonts w:ascii="Palatino Linotype" w:hAnsi="Palatino Linotype"/>
              <w:noProof/>
            </w:rPr>
          </w:r>
          <w:r w:rsidRPr="00327D81">
            <w:rPr>
              <w:rFonts w:ascii="Palatino Linotype" w:hAnsi="Palatino Linotype"/>
              <w:noProof/>
            </w:rPr>
            <w:fldChar w:fldCharType="separate"/>
          </w:r>
          <w:r w:rsidR="00601952" w:rsidRPr="00327D81">
            <w:rPr>
              <w:rFonts w:ascii="Palatino Linotype" w:hAnsi="Palatino Linotype"/>
              <w:noProof/>
            </w:rPr>
            <w:t>107</w:t>
          </w:r>
          <w:r w:rsidRPr="00327D81">
            <w:rPr>
              <w:rFonts w:ascii="Palatino Linotype" w:hAnsi="Palatino Linotype"/>
              <w:noProof/>
            </w:rPr>
            <w:fldChar w:fldCharType="end"/>
          </w:r>
        </w:p>
        <w:p w14:paraId="51D12103" w14:textId="77777777" w:rsidR="001C6B0A" w:rsidRPr="00327D81" w:rsidRDefault="001C6B0A" w:rsidP="001C6B0A">
          <w:pPr>
            <w:rPr>
              <w:rFonts w:ascii="Palatino Linotype" w:hAnsi="Palatino Linotype"/>
            </w:rPr>
          </w:pPr>
          <w:r w:rsidRPr="00327D81">
            <w:rPr>
              <w:rFonts w:ascii="Palatino Linotype" w:hAnsi="Palatino Linotype"/>
              <w:caps/>
              <w:sz w:val="22"/>
              <w:u w:val="single"/>
            </w:rPr>
            <w:fldChar w:fldCharType="end"/>
          </w:r>
        </w:p>
      </w:sdtContent>
    </w:sdt>
    <w:p w14:paraId="49AB279A" w14:textId="53D424A7" w:rsidR="00C40ED6" w:rsidRPr="00327D81" w:rsidRDefault="00C40ED6" w:rsidP="001C6B0A">
      <w:pPr>
        <w:spacing w:line="480" w:lineRule="auto"/>
        <w:rPr>
          <w:rFonts w:ascii="Palatino Linotype" w:hAnsi="Palatino Linotype" w:cs="Arial"/>
          <w:b/>
          <w:sz w:val="40"/>
          <w:szCs w:val="40"/>
        </w:rPr>
      </w:pPr>
    </w:p>
    <w:p w14:paraId="081036FE" w14:textId="0773C60A" w:rsidR="003541C1" w:rsidRPr="00327D81" w:rsidRDefault="003541C1" w:rsidP="003541C1">
      <w:pPr>
        <w:pStyle w:val="TOCHeading"/>
        <w:ind w:firstLine="720"/>
        <w:rPr>
          <w:rFonts w:ascii="Palatino Linotype" w:hAnsi="Palatino Linotype"/>
          <w:b w:val="0"/>
          <w:color w:val="auto"/>
        </w:rPr>
      </w:pPr>
    </w:p>
    <w:p w14:paraId="4ED9AD45" w14:textId="3BAAF3C0" w:rsidR="002A51E8" w:rsidRPr="00327D81" w:rsidRDefault="002A51E8" w:rsidP="00B173CA">
      <w:pPr>
        <w:rPr>
          <w:rFonts w:ascii="Palatino Linotype" w:hAnsi="Palatino Linotype"/>
        </w:rPr>
      </w:pPr>
    </w:p>
    <w:p w14:paraId="380C2291" w14:textId="2AAD2FBA" w:rsidR="00F359C4" w:rsidRPr="00327D81" w:rsidRDefault="00F359C4" w:rsidP="006E06E1">
      <w:pPr>
        <w:rPr>
          <w:rFonts w:ascii="Palatino Linotype" w:hAnsi="Palatino Linotype" w:cs="Arial"/>
          <w:szCs w:val="24"/>
        </w:rPr>
      </w:pPr>
    </w:p>
    <w:p w14:paraId="59AD4963" w14:textId="77777777" w:rsidR="00A2592D" w:rsidRPr="00327D81" w:rsidRDefault="00A2592D" w:rsidP="006E06E1">
      <w:pPr>
        <w:rPr>
          <w:rFonts w:ascii="Palatino Linotype" w:hAnsi="Palatino Linotype" w:cs="Arial"/>
          <w:szCs w:val="24"/>
        </w:rPr>
      </w:pPr>
    </w:p>
    <w:p w14:paraId="6DD99835" w14:textId="77777777" w:rsidR="00A236E7" w:rsidRPr="00327D81" w:rsidRDefault="00F359C4" w:rsidP="00180ED5">
      <w:pPr>
        <w:pStyle w:val="Heading1"/>
        <w:rPr>
          <w:rFonts w:ascii="Palatino Linotype" w:hAnsi="Palatino Linotype"/>
          <w:sz w:val="40"/>
          <w:szCs w:val="40"/>
        </w:rPr>
      </w:pPr>
      <w:r w:rsidRPr="00327D81">
        <w:rPr>
          <w:rFonts w:ascii="Palatino Linotype" w:hAnsi="Palatino Linotype"/>
          <w:sz w:val="40"/>
          <w:szCs w:val="40"/>
        </w:rPr>
        <w:br w:type="column"/>
      </w:r>
      <w:bookmarkStart w:id="3" w:name="_Toc321568155"/>
      <w:r w:rsidR="00A236E7" w:rsidRPr="00327D81">
        <w:rPr>
          <w:rFonts w:ascii="Palatino Linotype" w:hAnsi="Palatino Linotype"/>
          <w:sz w:val="40"/>
          <w:szCs w:val="40"/>
        </w:rPr>
        <w:lastRenderedPageBreak/>
        <w:t>Chapter 1</w:t>
      </w:r>
      <w:bookmarkEnd w:id="3"/>
    </w:p>
    <w:p w14:paraId="4261C4B2" w14:textId="4FB10F88" w:rsidR="007D0990" w:rsidRPr="00327D81" w:rsidRDefault="007D0990" w:rsidP="00180ED5">
      <w:pPr>
        <w:pStyle w:val="Heading1"/>
        <w:rPr>
          <w:rFonts w:ascii="Palatino Linotype" w:hAnsi="Palatino Linotype"/>
          <w:sz w:val="36"/>
          <w:szCs w:val="36"/>
        </w:rPr>
      </w:pPr>
      <w:bookmarkStart w:id="4" w:name="_Toc321568156"/>
      <w:r w:rsidRPr="00327D81">
        <w:rPr>
          <w:rFonts w:ascii="Palatino Linotype" w:hAnsi="Palatino Linotype"/>
          <w:sz w:val="36"/>
          <w:szCs w:val="36"/>
        </w:rPr>
        <w:t>Introduction</w:t>
      </w:r>
      <w:bookmarkEnd w:id="4"/>
    </w:p>
    <w:p w14:paraId="56514F27" w14:textId="57EFDCED" w:rsidR="006874B3" w:rsidRPr="00327D81" w:rsidRDefault="00EF3733" w:rsidP="00180ED5">
      <w:pPr>
        <w:pStyle w:val="Heading2"/>
        <w:rPr>
          <w:rFonts w:ascii="Palatino Linotype" w:hAnsi="Palatino Linotype" w:cs="Arial"/>
          <w:szCs w:val="24"/>
        </w:rPr>
      </w:pPr>
      <w:bookmarkStart w:id="5" w:name="_Toc321568157"/>
      <w:r w:rsidRPr="00327D81">
        <w:rPr>
          <w:rFonts w:ascii="Palatino Linotype" w:hAnsi="Palatino Linotype" w:cs="Arial"/>
          <w:szCs w:val="24"/>
        </w:rPr>
        <w:t xml:space="preserve">1.1. </w:t>
      </w:r>
      <w:r w:rsidR="007D0990" w:rsidRPr="00327D81">
        <w:rPr>
          <w:rFonts w:ascii="Palatino Linotype" w:hAnsi="Palatino Linotype" w:cs="Arial"/>
          <w:szCs w:val="24"/>
        </w:rPr>
        <w:t>Cilia</w:t>
      </w:r>
      <w:bookmarkEnd w:id="5"/>
    </w:p>
    <w:p w14:paraId="3D133EF6" w14:textId="48C17526" w:rsidR="007D0990" w:rsidRPr="00327D81" w:rsidRDefault="00294991" w:rsidP="006E06E1">
      <w:pPr>
        <w:ind w:firstLine="720"/>
        <w:rPr>
          <w:rFonts w:ascii="Palatino Linotype" w:hAnsi="Palatino Linotype" w:cs="Arial"/>
          <w:szCs w:val="24"/>
        </w:rPr>
      </w:pPr>
      <w:r w:rsidRPr="00327D81">
        <w:rPr>
          <w:rFonts w:ascii="Palatino Linotype" w:hAnsi="Palatino Linotype" w:cs="Arial"/>
          <w:szCs w:val="24"/>
        </w:rPr>
        <w:t>Cilia are organelles that protrude from the surface of almost all eukaryotic cells</w:t>
      </w:r>
      <w:r w:rsidR="001B74D1"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PEVuZE5vdGU+PENpdGU+PEF1dGhvcj5TdW5nPC9BdXRob3I+PFllYXI+MjAxMzwvWWVhcj48UmVj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PEVuZE5vdGU+PENpdGU+PEF1dGhvcj5TdW5nPC9BdXRob3I+PFllYXI+MjAxMzwvWWVhcj48UmVj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8" w:tooltip="Carvalho-Santos, 2011 #4522" w:history="1">
        <w:r w:rsidR="007821FE" w:rsidRPr="00327D81">
          <w:rPr>
            <w:rFonts w:ascii="Palatino Linotype" w:hAnsi="Palatino Linotype" w:cs="Arial"/>
            <w:noProof/>
            <w:szCs w:val="24"/>
          </w:rPr>
          <w:t>Carvalho-Santos et al., 2011</w:t>
        </w:r>
      </w:hyperlink>
      <w:r w:rsidR="00145BB4" w:rsidRPr="00327D81">
        <w:rPr>
          <w:rFonts w:ascii="Palatino Linotype" w:hAnsi="Palatino Linotype" w:cs="Arial"/>
          <w:noProof/>
          <w:szCs w:val="24"/>
        </w:rPr>
        <w:t xml:space="preserve">; </w:t>
      </w:r>
      <w:hyperlink w:anchor="_ENREF_163" w:tooltip="Sung, 2013 #4182" w:history="1">
        <w:r w:rsidR="007821FE" w:rsidRPr="00327D81">
          <w:rPr>
            <w:rFonts w:ascii="Palatino Linotype" w:hAnsi="Palatino Linotype" w:cs="Arial"/>
            <w:noProof/>
            <w:szCs w:val="24"/>
          </w:rPr>
          <w:t>Sung and Leroux, 2013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55173A" w:rsidRPr="00327D81">
        <w:rPr>
          <w:rFonts w:ascii="Palatino Linotype" w:hAnsi="Palatino Linotype" w:cs="Arial"/>
          <w:szCs w:val="24"/>
        </w:rPr>
        <w:t xml:space="preserve"> They fal</w:t>
      </w:r>
      <w:r w:rsidR="00BE236B" w:rsidRPr="00327D81">
        <w:rPr>
          <w:rFonts w:ascii="Palatino Linotype" w:hAnsi="Palatino Linotype" w:cs="Arial"/>
          <w:szCs w:val="24"/>
        </w:rPr>
        <w:t>l within two</w:t>
      </w:r>
      <w:r w:rsidR="0055173A" w:rsidRPr="00327D81">
        <w:rPr>
          <w:rFonts w:ascii="Palatino Linotype" w:hAnsi="Palatino Linotype" w:cs="Arial"/>
          <w:szCs w:val="24"/>
        </w:rPr>
        <w:t xml:space="preserve"> categories</w:t>
      </w:r>
      <w:r w:rsidR="00BF47AC" w:rsidRPr="00327D81">
        <w:rPr>
          <w:rFonts w:ascii="Palatino Linotype" w:hAnsi="Palatino Linotype" w:cs="Arial"/>
          <w:szCs w:val="24"/>
        </w:rPr>
        <w:t>,</w:t>
      </w:r>
      <w:r w:rsidR="0055173A" w:rsidRPr="00327D81">
        <w:rPr>
          <w:rFonts w:ascii="Palatino Linotype" w:hAnsi="Palatino Linotype" w:cs="Arial"/>
          <w:szCs w:val="24"/>
        </w:rPr>
        <w:t xml:space="preserve"> motile </w:t>
      </w:r>
      <w:r w:rsidR="008711D5" w:rsidRPr="00327D81">
        <w:rPr>
          <w:rFonts w:ascii="Palatino Linotype" w:hAnsi="Palatino Linotype" w:cs="Arial"/>
          <w:szCs w:val="24"/>
        </w:rPr>
        <w:t>and</w:t>
      </w:r>
      <w:r w:rsidR="0055173A" w:rsidRPr="00327D81">
        <w:rPr>
          <w:rFonts w:ascii="Palatino Linotype" w:hAnsi="Palatino Linotype" w:cs="Arial"/>
          <w:szCs w:val="24"/>
        </w:rPr>
        <w:t xml:space="preserve"> non-motile cilia</w:t>
      </w:r>
      <w:r w:rsidR="008711D5" w:rsidRPr="00327D81">
        <w:rPr>
          <w:rFonts w:ascii="Palatino Linotype" w:hAnsi="Palatino Linotype" w:cs="Arial"/>
          <w:szCs w:val="24"/>
        </w:rPr>
        <w:t>. The latter are</w:t>
      </w:r>
      <w:r w:rsidR="0055173A" w:rsidRPr="00327D81">
        <w:rPr>
          <w:rFonts w:ascii="Palatino Linotype" w:hAnsi="Palatino Linotype" w:cs="Arial"/>
          <w:szCs w:val="24"/>
        </w:rPr>
        <w:t xml:space="preserve"> also known as primary cilia.</w:t>
      </w:r>
      <w:r w:rsidRPr="00327D81">
        <w:rPr>
          <w:rFonts w:ascii="Palatino Linotype" w:hAnsi="Palatino Linotype" w:cs="Arial"/>
          <w:szCs w:val="24"/>
        </w:rPr>
        <w:t xml:space="preserve"> The cilium </w:t>
      </w:r>
      <w:r w:rsidR="00BF47AC" w:rsidRPr="00327D81">
        <w:rPr>
          <w:rFonts w:ascii="Palatino Linotype" w:hAnsi="Palatino Linotype" w:cs="Arial"/>
          <w:szCs w:val="24"/>
        </w:rPr>
        <w:t>emanates</w:t>
      </w:r>
      <w:r w:rsidR="00455F7B" w:rsidRPr="00327D81">
        <w:rPr>
          <w:rFonts w:ascii="Palatino Linotype" w:hAnsi="Palatino Linotype" w:cs="Arial"/>
          <w:szCs w:val="24"/>
        </w:rPr>
        <w:t xml:space="preserve"> from one of the two centrioles, the mother centriole, </w:t>
      </w:r>
      <w:r w:rsidR="00202A15" w:rsidRPr="00327D81">
        <w:rPr>
          <w:rFonts w:ascii="Palatino Linotype" w:hAnsi="Palatino Linotype" w:cs="Arial"/>
          <w:szCs w:val="24"/>
        </w:rPr>
        <w:t>also</w:t>
      </w:r>
      <w:r w:rsidR="00455F7B" w:rsidRPr="00327D81">
        <w:rPr>
          <w:rFonts w:ascii="Palatino Linotype" w:hAnsi="Palatino Linotype" w:cs="Arial"/>
          <w:szCs w:val="24"/>
        </w:rPr>
        <w:t xml:space="preserve"> </w:t>
      </w:r>
      <w:r w:rsidR="00202A15" w:rsidRPr="00327D81">
        <w:rPr>
          <w:rFonts w:ascii="Palatino Linotype" w:hAnsi="Palatino Linotype" w:cs="Arial"/>
          <w:szCs w:val="24"/>
        </w:rPr>
        <w:t>termed</w:t>
      </w:r>
      <w:r w:rsidR="00455F7B" w:rsidRPr="00327D81">
        <w:rPr>
          <w:rFonts w:ascii="Palatino Linotype" w:hAnsi="Palatino Linotype" w:cs="Arial"/>
          <w:szCs w:val="24"/>
        </w:rPr>
        <w:t xml:space="preserve"> the basal body.</w:t>
      </w:r>
      <w:r w:rsidR="00B77133" w:rsidRPr="00327D81">
        <w:rPr>
          <w:rFonts w:ascii="Palatino Linotype" w:hAnsi="Palatino Linotype" w:cs="Arial"/>
          <w:szCs w:val="24"/>
        </w:rPr>
        <w:t xml:space="preserve"> A cilium is</w:t>
      </w:r>
      <w:r w:rsidR="00455F7B" w:rsidRPr="00327D81">
        <w:rPr>
          <w:rFonts w:ascii="Palatino Linotype" w:hAnsi="Palatino Linotype" w:cs="Arial"/>
          <w:szCs w:val="24"/>
        </w:rPr>
        <w:t xml:space="preserve"> </w:t>
      </w:r>
      <w:r w:rsidR="008D66A8" w:rsidRPr="00327D81">
        <w:rPr>
          <w:rFonts w:ascii="Palatino Linotype" w:hAnsi="Palatino Linotype" w:cs="Arial"/>
          <w:szCs w:val="24"/>
        </w:rPr>
        <w:t>typically characterised by its nine-fold</w:t>
      </w:r>
      <w:r w:rsidR="00BF47AC" w:rsidRPr="00327D81">
        <w:rPr>
          <w:rFonts w:ascii="Palatino Linotype" w:hAnsi="Palatino Linotype" w:cs="Arial"/>
          <w:szCs w:val="24"/>
        </w:rPr>
        <w:t xml:space="preserve"> symmetry of</w:t>
      </w:r>
      <w:r w:rsidR="00455F7B" w:rsidRPr="00327D81">
        <w:rPr>
          <w:rFonts w:ascii="Palatino Linotype" w:hAnsi="Palatino Linotype" w:cs="Arial"/>
          <w:szCs w:val="24"/>
        </w:rPr>
        <w:t xml:space="preserve"> microtubular doublets forming a ring-like </w:t>
      </w:r>
      <w:r w:rsidR="00CD06DF" w:rsidRPr="00327D81">
        <w:rPr>
          <w:rFonts w:ascii="Palatino Linotype" w:hAnsi="Palatino Linotype" w:cs="Arial"/>
          <w:szCs w:val="24"/>
        </w:rPr>
        <w:t xml:space="preserve">supporting </w:t>
      </w:r>
      <w:r w:rsidR="00455F7B" w:rsidRPr="00327D81">
        <w:rPr>
          <w:rFonts w:ascii="Palatino Linotype" w:hAnsi="Palatino Linotype" w:cs="Arial"/>
          <w:szCs w:val="24"/>
        </w:rPr>
        <w:t>structure</w:t>
      </w:r>
      <w:r w:rsidR="00BA7290" w:rsidRPr="00327D81">
        <w:rPr>
          <w:rFonts w:ascii="Palatino Linotype" w:hAnsi="Palatino Linotype" w:cs="Arial"/>
          <w:szCs w:val="24"/>
        </w:rPr>
        <w:t xml:space="preserve"> </w:t>
      </w:r>
      <w:r w:rsidR="009F3A31" w:rsidRPr="00327D81">
        <w:rPr>
          <w:rFonts w:ascii="Palatino Linotype" w:hAnsi="Palatino Linotype" w:cs="Arial"/>
          <w:szCs w:val="24"/>
        </w:rPr>
        <w:t>(Figure 1)</w:t>
      </w:r>
      <w:r w:rsidR="00BA7290" w:rsidRPr="00327D81">
        <w:rPr>
          <w:rFonts w:ascii="Palatino Linotype" w:hAnsi="Palatino Linotype" w:cs="Arial"/>
          <w:szCs w:val="24"/>
        </w:rPr>
        <w:t>.</w:t>
      </w:r>
      <w:r w:rsidRPr="00327D81">
        <w:rPr>
          <w:rFonts w:ascii="Palatino Linotype" w:hAnsi="Palatino Linotype" w:cs="Arial"/>
          <w:szCs w:val="24"/>
        </w:rPr>
        <w:t xml:space="preserve"> </w:t>
      </w:r>
      <w:r w:rsidR="00166076" w:rsidRPr="00327D81">
        <w:rPr>
          <w:rFonts w:ascii="Palatino Linotype" w:hAnsi="Palatino Linotype" w:cs="Arial"/>
          <w:szCs w:val="24"/>
        </w:rPr>
        <w:t>Furthermore</w:t>
      </w:r>
      <w:r w:rsidR="00480900" w:rsidRPr="00327D81">
        <w:rPr>
          <w:rFonts w:ascii="Palatino Linotype" w:hAnsi="Palatino Linotype" w:cs="Arial"/>
          <w:szCs w:val="24"/>
        </w:rPr>
        <w:t>,</w:t>
      </w:r>
      <w:r w:rsidR="00455F7B" w:rsidRPr="00327D81">
        <w:rPr>
          <w:rFonts w:ascii="Palatino Linotype" w:hAnsi="Palatino Linotype" w:cs="Arial"/>
          <w:szCs w:val="24"/>
        </w:rPr>
        <w:t xml:space="preserve"> the </w:t>
      </w:r>
      <w:r w:rsidR="00BA7290" w:rsidRPr="00327D81">
        <w:rPr>
          <w:rFonts w:ascii="Palatino Linotype" w:hAnsi="Palatino Linotype" w:cs="Arial"/>
          <w:szCs w:val="24"/>
        </w:rPr>
        <w:t xml:space="preserve">majority of </w:t>
      </w:r>
      <w:r w:rsidR="00455F7B" w:rsidRPr="00327D81">
        <w:rPr>
          <w:rFonts w:ascii="Palatino Linotype" w:hAnsi="Palatino Linotype" w:cs="Arial"/>
          <w:szCs w:val="24"/>
        </w:rPr>
        <w:t xml:space="preserve">motile cilia </w:t>
      </w:r>
      <w:r w:rsidR="00166076" w:rsidRPr="00327D81">
        <w:rPr>
          <w:rFonts w:ascii="Palatino Linotype" w:hAnsi="Palatino Linotype" w:cs="Arial"/>
          <w:szCs w:val="24"/>
        </w:rPr>
        <w:t>feature</w:t>
      </w:r>
      <w:r w:rsidR="00455F7B" w:rsidRPr="00327D81">
        <w:rPr>
          <w:rFonts w:ascii="Palatino Linotype" w:hAnsi="Palatino Linotype" w:cs="Arial"/>
          <w:szCs w:val="24"/>
        </w:rPr>
        <w:t xml:space="preserve"> an additional pair of microtubules</w:t>
      </w:r>
      <w:r w:rsidR="0055248A" w:rsidRPr="00327D81">
        <w:rPr>
          <w:rFonts w:ascii="Palatino Linotype" w:hAnsi="Palatino Linotype" w:cs="Arial"/>
          <w:szCs w:val="24"/>
        </w:rPr>
        <w:t xml:space="preserve"> (MT)</w:t>
      </w:r>
      <w:r w:rsidR="00455F7B" w:rsidRPr="00327D81">
        <w:rPr>
          <w:rFonts w:ascii="Palatino Linotype" w:hAnsi="Palatino Linotype" w:cs="Arial"/>
          <w:szCs w:val="24"/>
        </w:rPr>
        <w:t xml:space="preserve"> at the centre, thought</w:t>
      </w:r>
      <w:r w:rsidR="00BF24A6" w:rsidRPr="00327D81">
        <w:rPr>
          <w:rFonts w:ascii="Palatino Linotype" w:hAnsi="Palatino Linotype" w:cs="Arial"/>
          <w:szCs w:val="24"/>
        </w:rPr>
        <w:t xml:space="preserve"> </w:t>
      </w:r>
      <w:r w:rsidR="0095354C" w:rsidRPr="00327D81">
        <w:rPr>
          <w:rFonts w:ascii="Palatino Linotype" w:hAnsi="Palatino Linotype" w:cs="Arial"/>
          <w:szCs w:val="24"/>
        </w:rPr>
        <w:t xml:space="preserve">to aid motility </w:t>
      </w:r>
      <w:r w:rsidR="00145BB4" w:rsidRPr="00327D81">
        <w:rPr>
          <w:rFonts w:ascii="Palatino Linotype" w:hAnsi="Palatino Linotype" w:cs="Arial"/>
          <w:szCs w:val="24"/>
        </w:rPr>
        <w:fldChar w:fldCharType="begin">
          <w:fldData xml:space="preserve">PEVuZE5vdGU+PENpdGU+PEF1dGhvcj5MaW5kZW1hbm48L0F1dGhvcj48WWVhcj4yMDEwPC9ZZWFy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PEVuZE5vdGU+PENpdGU+PEF1dGhvcj5MaW5kZW1hbm48L0F1dGhvcj48WWVhcj4yMDEwPC9ZZWFy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92" w:tooltip="Lindemann, 2010 #3931" w:history="1">
        <w:r w:rsidR="007821FE" w:rsidRPr="00327D81">
          <w:rPr>
            <w:rFonts w:ascii="Palatino Linotype" w:hAnsi="Palatino Linotype" w:cs="Arial"/>
            <w:noProof/>
            <w:szCs w:val="24"/>
          </w:rPr>
          <w:t>Lindemann and Lesich, 2010</w:t>
        </w:r>
      </w:hyperlink>
      <w:r w:rsidR="00145BB4" w:rsidRPr="00327D81">
        <w:rPr>
          <w:rFonts w:ascii="Palatino Linotype" w:hAnsi="Palatino Linotype" w:cs="Arial"/>
          <w:noProof/>
          <w:szCs w:val="24"/>
        </w:rPr>
        <w:t xml:space="preserve">; </w:t>
      </w:r>
      <w:hyperlink w:anchor="_ENREF_55" w:tooltip="Hirokawa, 2012 #4357" w:history="1">
        <w:r w:rsidR="007821FE" w:rsidRPr="00327D81">
          <w:rPr>
            <w:rFonts w:ascii="Palatino Linotype" w:hAnsi="Palatino Linotype" w:cs="Arial"/>
            <w:noProof/>
            <w:szCs w:val="24"/>
          </w:rPr>
          <w:t>Hirokawa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B5DA1" w:rsidRPr="00327D81">
        <w:rPr>
          <w:rFonts w:ascii="Palatino Linotype" w:hAnsi="Palatino Linotype" w:cs="Arial"/>
          <w:szCs w:val="24"/>
        </w:rPr>
        <w:t xml:space="preserve"> (Figure 1)</w:t>
      </w:r>
      <w:r w:rsidR="00202A15" w:rsidRPr="00327D81">
        <w:rPr>
          <w:rFonts w:ascii="Palatino Linotype" w:hAnsi="Palatino Linotype" w:cs="Arial"/>
          <w:szCs w:val="24"/>
        </w:rPr>
        <w:t>.</w:t>
      </w:r>
      <w:r w:rsidR="00651EF1" w:rsidRPr="00327D81">
        <w:rPr>
          <w:rFonts w:ascii="Palatino Linotype" w:hAnsi="Palatino Linotype" w:cs="Arial"/>
          <w:szCs w:val="24"/>
        </w:rPr>
        <w:t xml:space="preserve"> </w:t>
      </w:r>
      <w:r w:rsidR="00F83B0A" w:rsidRPr="00327D81">
        <w:rPr>
          <w:rFonts w:ascii="Palatino Linotype" w:hAnsi="Palatino Linotype" w:cs="Arial"/>
          <w:szCs w:val="24"/>
        </w:rPr>
        <w:t>P</w:t>
      </w:r>
      <w:r w:rsidR="00651EF1" w:rsidRPr="00327D81">
        <w:rPr>
          <w:rFonts w:ascii="Palatino Linotype" w:hAnsi="Palatino Linotype" w:cs="Arial"/>
          <w:szCs w:val="24"/>
        </w:rPr>
        <w:t>rimary c</w:t>
      </w:r>
      <w:r w:rsidR="00A96968" w:rsidRPr="00327D81">
        <w:rPr>
          <w:rFonts w:ascii="Palatino Linotype" w:hAnsi="Palatino Linotype" w:cs="Arial"/>
          <w:szCs w:val="24"/>
        </w:rPr>
        <w:t xml:space="preserve">ilia </w:t>
      </w:r>
      <w:r w:rsidR="00BF075E" w:rsidRPr="00327D81">
        <w:rPr>
          <w:rFonts w:ascii="Palatino Linotype" w:hAnsi="Palatino Linotype" w:cs="Arial"/>
          <w:szCs w:val="24"/>
        </w:rPr>
        <w:t xml:space="preserve">function by housing components of </w:t>
      </w:r>
      <w:r w:rsidR="006069B1" w:rsidRPr="00327D81">
        <w:rPr>
          <w:rFonts w:ascii="Palatino Linotype" w:hAnsi="Palatino Linotype" w:cs="Arial"/>
          <w:szCs w:val="24"/>
        </w:rPr>
        <w:t>signalling</w:t>
      </w:r>
      <w:r w:rsidR="00BF075E" w:rsidRPr="00327D81">
        <w:rPr>
          <w:rFonts w:ascii="Palatino Linotype" w:hAnsi="Palatino Linotype" w:cs="Arial"/>
          <w:szCs w:val="24"/>
        </w:rPr>
        <w:t xml:space="preserve"> pathways involved in processes as diverse as morphogenesis, cell growth and proliferation, neuromodulation, mechanosensation, olfaction, vision</w:t>
      </w:r>
      <w:r w:rsidR="00781A2A" w:rsidRPr="00327D81">
        <w:rPr>
          <w:rFonts w:ascii="Palatino Linotype" w:hAnsi="Palatino Linotype" w:cs="Arial"/>
          <w:szCs w:val="24"/>
        </w:rPr>
        <w:t>,</w:t>
      </w:r>
      <w:r w:rsidR="00BF075E" w:rsidRPr="00327D81">
        <w:rPr>
          <w:rFonts w:ascii="Palatino Linotype" w:hAnsi="Palatino Linotype" w:cs="Arial"/>
          <w:szCs w:val="24"/>
        </w:rPr>
        <w:t xml:space="preserve"> and metabolism </w:t>
      </w:r>
      <w:r w:rsidR="00145BB4" w:rsidRPr="00327D81">
        <w:rPr>
          <w:rFonts w:ascii="Palatino Linotype" w:hAnsi="Palatino Linotype" w:cs="Arial"/>
          <w:szCs w:val="24"/>
        </w:rPr>
        <w:fldChar w:fldCharType="begin">
          <w:fldData xml:space="preserve">PEVuZE5vdGU+PENpdGU+PEF1dGhvcj5Hb2V0ejwvQXV0aG9yPjxZZWFyPjIwMTA8L1llYXI+PFJl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PEVuZE5vdGU+PENpdGU+PEF1dGhvcj5Hb2V0ejwvQXV0aG9yPjxZZWFyPjIwMTA8L1llYXI+PFJl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74" w:tooltip="Kennedy, 2009 #2897" w:history="1">
        <w:r w:rsidR="007821FE" w:rsidRPr="00327D81">
          <w:rPr>
            <w:rFonts w:ascii="Palatino Linotype" w:hAnsi="Palatino Linotype" w:cs="Arial"/>
            <w:noProof/>
            <w:szCs w:val="24"/>
          </w:rPr>
          <w:t>Kennedy and Malicki, 2009</w:t>
        </w:r>
      </w:hyperlink>
      <w:r w:rsidR="00145BB4" w:rsidRPr="00327D81">
        <w:rPr>
          <w:rFonts w:ascii="Palatino Linotype" w:hAnsi="Palatino Linotype" w:cs="Arial"/>
          <w:noProof/>
          <w:szCs w:val="24"/>
        </w:rPr>
        <w:t xml:space="preserve">; </w:t>
      </w:r>
      <w:hyperlink w:anchor="_ENREF_47" w:tooltip="Goetz, 2010 #4174" w:history="1">
        <w:r w:rsidR="007821FE" w:rsidRPr="00327D81">
          <w:rPr>
            <w:rFonts w:ascii="Palatino Linotype" w:hAnsi="Palatino Linotype" w:cs="Arial"/>
            <w:noProof/>
            <w:szCs w:val="24"/>
          </w:rPr>
          <w:t>Goetz and Anderson, 2010</w:t>
        </w:r>
      </w:hyperlink>
      <w:r w:rsidR="00145BB4" w:rsidRPr="00327D81">
        <w:rPr>
          <w:rFonts w:ascii="Palatino Linotype" w:hAnsi="Palatino Linotype" w:cs="Arial"/>
          <w:noProof/>
          <w:szCs w:val="24"/>
        </w:rPr>
        <w:t xml:space="preserve">; </w:t>
      </w:r>
      <w:hyperlink w:anchor="_ENREF_96" w:tooltip="Louvi, 2011 #3930" w:history="1">
        <w:r w:rsidR="007821FE" w:rsidRPr="00327D81">
          <w:rPr>
            <w:rFonts w:ascii="Palatino Linotype" w:hAnsi="Palatino Linotype" w:cs="Arial"/>
            <w:noProof/>
            <w:szCs w:val="24"/>
          </w:rPr>
          <w:t>Louvi and Grove, 2011</w:t>
        </w:r>
      </w:hyperlink>
      <w:r w:rsidR="00145BB4" w:rsidRPr="00327D81">
        <w:rPr>
          <w:rFonts w:ascii="Palatino Linotype" w:hAnsi="Palatino Linotype" w:cs="Arial"/>
          <w:noProof/>
          <w:szCs w:val="24"/>
        </w:rPr>
        <w:t xml:space="preserve">; </w:t>
      </w:r>
      <w:hyperlink w:anchor="_ENREF_8" w:tooltip="Basten, 2013 #4524" w:history="1">
        <w:r w:rsidR="007821FE" w:rsidRPr="00327D81">
          <w:rPr>
            <w:rFonts w:ascii="Palatino Linotype" w:hAnsi="Palatino Linotype" w:cs="Arial"/>
            <w:noProof/>
            <w:szCs w:val="24"/>
          </w:rPr>
          <w:t>Basten and Giles, 2013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A81D9B" w:rsidRPr="00327D81">
        <w:rPr>
          <w:rFonts w:ascii="Palatino Linotype" w:hAnsi="Palatino Linotype" w:cs="Arial"/>
          <w:szCs w:val="24"/>
        </w:rPr>
        <w:t>.</w:t>
      </w:r>
      <w:r w:rsidR="00BF075E" w:rsidRPr="00327D81">
        <w:rPr>
          <w:rFonts w:ascii="Palatino Linotype" w:hAnsi="Palatino Linotype" w:cs="Arial"/>
          <w:szCs w:val="24"/>
        </w:rPr>
        <w:t xml:space="preserve"> On the other hand, the motility of </w:t>
      </w:r>
      <w:r w:rsidR="00613DC8" w:rsidRPr="00327D81">
        <w:rPr>
          <w:rFonts w:ascii="Palatino Linotype" w:hAnsi="Palatino Linotype" w:cs="Arial"/>
          <w:szCs w:val="24"/>
        </w:rPr>
        <w:t xml:space="preserve">motile cilia is essential for </w:t>
      </w:r>
      <w:r w:rsidR="00BF075E" w:rsidRPr="00327D81">
        <w:rPr>
          <w:rFonts w:ascii="Palatino Linotype" w:hAnsi="Palatino Linotype" w:cs="Arial"/>
          <w:szCs w:val="24"/>
        </w:rPr>
        <w:t>processes</w:t>
      </w:r>
      <w:r w:rsidR="00613DC8" w:rsidRPr="00327D81">
        <w:rPr>
          <w:rFonts w:ascii="Palatino Linotype" w:hAnsi="Palatino Linotype" w:cs="Arial"/>
          <w:szCs w:val="24"/>
        </w:rPr>
        <w:t xml:space="preserve"> such as,</w:t>
      </w:r>
      <w:r w:rsidR="00BF075E" w:rsidRPr="00327D81">
        <w:rPr>
          <w:rFonts w:ascii="Palatino Linotype" w:hAnsi="Palatino Linotype" w:cs="Arial"/>
          <w:szCs w:val="24"/>
        </w:rPr>
        <w:t xml:space="preserve"> left-right asymmetry formation, mucus clearance in the respirator system, and the </w:t>
      </w:r>
      <w:r w:rsidR="00CF05E7" w:rsidRPr="00327D81">
        <w:rPr>
          <w:rFonts w:ascii="Palatino Linotype" w:hAnsi="Palatino Linotype" w:cs="Arial"/>
          <w:szCs w:val="24"/>
        </w:rPr>
        <w:t>propulsion</w:t>
      </w:r>
      <w:r w:rsidR="00BF075E" w:rsidRPr="00327D81">
        <w:rPr>
          <w:rFonts w:ascii="Palatino Linotype" w:hAnsi="Palatino Linotype" w:cs="Arial"/>
          <w:szCs w:val="24"/>
        </w:rPr>
        <w:t xml:space="preserve"> of sperm cells </w:t>
      </w:r>
      <w:r w:rsidR="00145BB4" w:rsidRPr="00327D81">
        <w:rPr>
          <w:rFonts w:ascii="Palatino Linotype" w:hAnsi="Palatino Linotype" w:cs="Arial"/>
          <w:szCs w:val="24"/>
        </w:rPr>
        <w:fldChar w:fldCharType="begin">
          <w:fldData xml:space="preserve">PEVuZE5vdGU+PENpdGU+PEF1dGhvcj5TYXRpcjwvQXV0aG9yPjxZZWFyPjIwMDY8L1llYXI+PFJl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PEVuZE5vdGU+PENpdGU+PEF1dGhvcj5TYXRpcjwvQXV0aG9yPjxZZWFyPjIwMDY8L1llYXI+PFJl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45" w:tooltip="Satir, 2006 #2069" w:history="1">
        <w:r w:rsidR="007821FE" w:rsidRPr="00327D81">
          <w:rPr>
            <w:rFonts w:ascii="Palatino Linotype" w:hAnsi="Palatino Linotype" w:cs="Arial"/>
            <w:noProof/>
            <w:szCs w:val="24"/>
          </w:rPr>
          <w:t>Satir and Christensen, 2006</w:t>
        </w:r>
      </w:hyperlink>
      <w:r w:rsidR="00145BB4" w:rsidRPr="00327D81">
        <w:rPr>
          <w:rFonts w:ascii="Palatino Linotype" w:hAnsi="Palatino Linotype" w:cs="Arial"/>
          <w:noProof/>
          <w:szCs w:val="24"/>
        </w:rPr>
        <w:t xml:space="preserve">; </w:t>
      </w:r>
      <w:hyperlink w:anchor="_ENREF_92" w:tooltip="Lindemann, 2010 #3931" w:history="1">
        <w:r w:rsidR="007821FE" w:rsidRPr="00327D81">
          <w:rPr>
            <w:rFonts w:ascii="Palatino Linotype" w:hAnsi="Palatino Linotype" w:cs="Arial"/>
            <w:noProof/>
            <w:szCs w:val="24"/>
          </w:rPr>
          <w:t>Lindemann and Lesich, 2010</w:t>
        </w:r>
      </w:hyperlink>
      <w:r w:rsidR="00145BB4" w:rsidRPr="00327D81">
        <w:rPr>
          <w:rFonts w:ascii="Palatino Linotype" w:hAnsi="Palatino Linotype" w:cs="Arial"/>
          <w:noProof/>
          <w:szCs w:val="24"/>
        </w:rPr>
        <w:t xml:space="preserve">; </w:t>
      </w:r>
      <w:hyperlink w:anchor="_ENREF_55" w:tooltip="Hirokawa, 2012 #4357" w:history="1">
        <w:r w:rsidR="007821FE" w:rsidRPr="00327D81">
          <w:rPr>
            <w:rFonts w:ascii="Palatino Linotype" w:hAnsi="Palatino Linotype" w:cs="Arial"/>
            <w:noProof/>
            <w:szCs w:val="24"/>
          </w:rPr>
          <w:t>Hirokawa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BF075E" w:rsidRPr="00327D81">
        <w:rPr>
          <w:rFonts w:ascii="Palatino Linotype" w:hAnsi="Palatino Linotype" w:cs="Arial"/>
          <w:szCs w:val="24"/>
        </w:rPr>
        <w:t xml:space="preserve">. </w:t>
      </w:r>
    </w:p>
    <w:p w14:paraId="3EFBBB34" w14:textId="722BD40B" w:rsidR="00A054C8" w:rsidRPr="00327D81" w:rsidRDefault="00A43C8C" w:rsidP="00A43C8C">
      <w:pPr>
        <w:pStyle w:val="Heading3"/>
        <w:ind w:left="0"/>
        <w:rPr>
          <w:rFonts w:ascii="Palatino Linotype" w:hAnsi="Palatino Linotype" w:cs="Arial"/>
          <w:szCs w:val="24"/>
        </w:rPr>
      </w:pPr>
      <w:r w:rsidRPr="00327D81">
        <w:rPr>
          <w:rFonts w:ascii="Palatino Linotype" w:hAnsi="Palatino Linotype" w:cs="Arial"/>
          <w:noProof/>
          <w:szCs w:val="24"/>
          <w:lang w:val="en-US"/>
        </w:rPr>
        <w:lastRenderedPageBreak/>
        <w:drawing>
          <wp:inline distT="0" distB="0" distL="0" distR="0" wp14:anchorId="2E88B0BD" wp14:editId="6384A146">
            <wp:extent cx="5730240" cy="6416040"/>
            <wp:effectExtent l="0" t="0" r="10160" b="10160"/>
            <wp:docPr id="2" name="Picture 1" descr="Macintosh HD:Users:Niedhar:Desktop:Computer:work:thesis:Figures:KINESINS:NEW figures:jpeg:Fig-1-16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iedhar:Desktop:Computer:work:thesis:Figures:KINESINS:NEW figures:jpeg:Fig-1-16040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0240" cy="6416040"/>
                    </a:xfrm>
                    <a:prstGeom prst="rect">
                      <a:avLst/>
                    </a:prstGeom>
                    <a:noFill/>
                    <a:ln>
                      <a:noFill/>
                    </a:ln>
                  </pic:spPr>
                </pic:pic>
              </a:graphicData>
            </a:graphic>
          </wp:inline>
        </w:drawing>
      </w:r>
    </w:p>
    <w:p w14:paraId="1DAE9860" w14:textId="5198ECEF" w:rsidR="00062021" w:rsidRPr="00327D81" w:rsidRDefault="00062021" w:rsidP="000A0A94">
      <w:pPr>
        <w:spacing w:line="240" w:lineRule="auto"/>
        <w:rPr>
          <w:rFonts w:ascii="Palatino Linotype" w:hAnsi="Palatino Linotype" w:cs="Arial"/>
          <w:szCs w:val="24"/>
        </w:rPr>
      </w:pPr>
      <w:r w:rsidRPr="00327D81">
        <w:rPr>
          <w:rFonts w:ascii="Palatino Linotype" w:hAnsi="Palatino Linotype" w:cs="Arial"/>
          <w:b/>
          <w:szCs w:val="24"/>
        </w:rPr>
        <w:t>Figure 1.</w:t>
      </w:r>
      <w:r w:rsidRPr="00327D81">
        <w:rPr>
          <w:rFonts w:ascii="Palatino Linotype" w:hAnsi="Palatino Linotype" w:cs="Arial"/>
          <w:szCs w:val="24"/>
        </w:rPr>
        <w:t xml:space="preserve"> Schematic of a cilium. </w:t>
      </w:r>
      <w:r w:rsidR="00FD1097" w:rsidRPr="00327D81">
        <w:rPr>
          <w:rFonts w:ascii="Palatino Linotype" w:hAnsi="Palatino Linotype" w:cs="Arial"/>
          <w:szCs w:val="24"/>
        </w:rPr>
        <w:t>Cross-section</w:t>
      </w:r>
      <w:r w:rsidRPr="00327D81">
        <w:rPr>
          <w:rFonts w:ascii="Palatino Linotype" w:hAnsi="Palatino Linotype" w:cs="Arial"/>
          <w:szCs w:val="24"/>
        </w:rPr>
        <w:t xml:space="preserve"> of a cilium at the base of the cilium (basal body), represented by microtubule triplets with transition fibres in black. IFT particles are loaded onto the transition fibres and form IFT trains that transverse the microtubule based axoneme. Cross section in the middle/proximal segment of cilia is represented by microtubule doublets. Motile cilia contain additional components; radial spokes (black</w:t>
      </w:r>
      <w:r w:rsidR="00E3079A" w:rsidRPr="00327D81">
        <w:rPr>
          <w:rFonts w:ascii="Palatino Linotype" w:hAnsi="Palatino Linotype" w:cs="Arial"/>
          <w:szCs w:val="24"/>
        </w:rPr>
        <w:t xml:space="preserve"> lines</w:t>
      </w:r>
      <w:r w:rsidRPr="00327D81">
        <w:rPr>
          <w:rFonts w:ascii="Palatino Linotype" w:hAnsi="Palatino Linotype" w:cs="Arial"/>
          <w:szCs w:val="24"/>
        </w:rPr>
        <w:t xml:space="preserve">), nexin links (brown), dynein arms (green) and a central microtubule pair. The distal segment cross section is characterized by microtubule singlets. </w:t>
      </w:r>
      <w:r w:rsidR="00E3079A" w:rsidRPr="00327D81">
        <w:rPr>
          <w:rFonts w:ascii="Palatino Linotype" w:hAnsi="Palatino Linotype" w:cs="Arial"/>
          <w:szCs w:val="24"/>
        </w:rPr>
        <w:t>The kinesins are responsible for the anterograde transport, whereas as the Dyneins are responsible for retrograde transport.</w:t>
      </w:r>
    </w:p>
    <w:p w14:paraId="024E6C32" w14:textId="77777777" w:rsidR="000A0A94" w:rsidRPr="00327D81" w:rsidRDefault="000A0A94" w:rsidP="000A0A94">
      <w:pPr>
        <w:spacing w:line="240" w:lineRule="auto"/>
        <w:rPr>
          <w:rFonts w:ascii="Palatino Linotype" w:hAnsi="Palatino Linotype" w:cs="Arial"/>
          <w:szCs w:val="24"/>
        </w:rPr>
      </w:pPr>
    </w:p>
    <w:p w14:paraId="35EABF4D" w14:textId="210CDBDB" w:rsidR="0055173A" w:rsidRPr="00327D81" w:rsidRDefault="00EF3733" w:rsidP="00180ED5">
      <w:pPr>
        <w:pStyle w:val="Heading3"/>
        <w:rPr>
          <w:rFonts w:ascii="Palatino Linotype" w:hAnsi="Palatino Linotype" w:cs="Arial"/>
          <w:szCs w:val="24"/>
        </w:rPr>
      </w:pPr>
      <w:bookmarkStart w:id="6" w:name="_Toc321568158"/>
      <w:r w:rsidRPr="00327D81">
        <w:rPr>
          <w:rFonts w:ascii="Palatino Linotype" w:hAnsi="Palatino Linotype" w:cs="Arial"/>
          <w:szCs w:val="24"/>
        </w:rPr>
        <w:lastRenderedPageBreak/>
        <w:t xml:space="preserve">1.1.1. </w:t>
      </w:r>
      <w:r w:rsidR="00B82E60" w:rsidRPr="00327D81">
        <w:rPr>
          <w:rFonts w:ascii="Palatino Linotype" w:hAnsi="Palatino Linotype" w:cs="Arial"/>
          <w:szCs w:val="24"/>
        </w:rPr>
        <w:t>Function</w:t>
      </w:r>
      <w:r w:rsidR="00EA008F" w:rsidRPr="00327D81">
        <w:rPr>
          <w:rFonts w:ascii="Palatino Linotype" w:hAnsi="Palatino Linotype" w:cs="Arial"/>
          <w:szCs w:val="24"/>
        </w:rPr>
        <w:t>s of the c</w:t>
      </w:r>
      <w:r w:rsidR="00B93866" w:rsidRPr="00327D81">
        <w:rPr>
          <w:rFonts w:ascii="Palatino Linotype" w:hAnsi="Palatino Linotype" w:cs="Arial"/>
          <w:szCs w:val="24"/>
        </w:rPr>
        <w:t>ilium</w:t>
      </w:r>
      <w:bookmarkEnd w:id="6"/>
    </w:p>
    <w:p w14:paraId="14C0E2D3" w14:textId="5A642F92" w:rsidR="0002491D" w:rsidRPr="00327D81" w:rsidRDefault="00537713" w:rsidP="005A75EB">
      <w:pPr>
        <w:rPr>
          <w:rFonts w:ascii="Times" w:eastAsia="Times New Roman" w:hAnsi="Times" w:cs="Times New Roman"/>
          <w:sz w:val="20"/>
          <w:szCs w:val="20"/>
          <w:lang w:val="en-US" w:eastAsia="en-US"/>
        </w:rPr>
      </w:pPr>
      <w:r w:rsidRPr="00327D81">
        <w:rPr>
          <w:rFonts w:ascii="Palatino Linotype" w:hAnsi="Palatino Linotype" w:cs="Arial"/>
        </w:rPr>
        <w:t xml:space="preserve">One of the </w:t>
      </w:r>
      <w:r w:rsidR="00A301B9" w:rsidRPr="00327D81">
        <w:rPr>
          <w:rFonts w:ascii="Palatino Linotype" w:hAnsi="Palatino Linotype" w:cs="Arial"/>
        </w:rPr>
        <w:t>major</w:t>
      </w:r>
      <w:r w:rsidRPr="00327D81">
        <w:rPr>
          <w:rFonts w:ascii="Palatino Linotype" w:hAnsi="Palatino Linotype" w:cs="Arial"/>
        </w:rPr>
        <w:t xml:space="preserve"> functions of primary </w:t>
      </w:r>
      <w:r w:rsidR="00A26E9E" w:rsidRPr="00327D81">
        <w:rPr>
          <w:rFonts w:ascii="Palatino Linotype" w:hAnsi="Palatino Linotype" w:cs="Arial"/>
        </w:rPr>
        <w:t>cilia</w:t>
      </w:r>
      <w:r w:rsidRPr="00327D81">
        <w:rPr>
          <w:rFonts w:ascii="Palatino Linotype" w:hAnsi="Palatino Linotype" w:cs="Arial"/>
        </w:rPr>
        <w:t xml:space="preserve"> is signalling, an </w:t>
      </w:r>
      <w:r w:rsidR="00A26E9E" w:rsidRPr="00327D81">
        <w:rPr>
          <w:rFonts w:ascii="Palatino Linotype" w:hAnsi="Palatino Linotype" w:cs="Arial"/>
        </w:rPr>
        <w:t xml:space="preserve">essential </w:t>
      </w:r>
      <w:r w:rsidRPr="00327D81">
        <w:rPr>
          <w:rFonts w:ascii="Palatino Linotype" w:hAnsi="Palatino Linotype" w:cs="Arial"/>
        </w:rPr>
        <w:t xml:space="preserve">process </w:t>
      </w:r>
      <w:r w:rsidR="00A26E9E" w:rsidRPr="00327D81">
        <w:rPr>
          <w:rFonts w:ascii="Palatino Linotype" w:hAnsi="Palatino Linotype" w:cs="Arial"/>
        </w:rPr>
        <w:t xml:space="preserve">for numerous </w:t>
      </w:r>
      <w:r w:rsidR="00053BEF" w:rsidRPr="00327D81">
        <w:rPr>
          <w:rFonts w:ascii="Palatino Linotype" w:hAnsi="Palatino Linotype" w:cs="Arial"/>
        </w:rPr>
        <w:t>tasks</w:t>
      </w:r>
      <w:r w:rsidR="00A26E9E" w:rsidRPr="00327D81">
        <w:rPr>
          <w:rFonts w:ascii="Palatino Linotype" w:hAnsi="Palatino Linotype" w:cs="Arial"/>
        </w:rPr>
        <w:t xml:space="preserve"> </w:t>
      </w:r>
      <w:r w:rsidR="00925819" w:rsidRPr="00327D81">
        <w:rPr>
          <w:rFonts w:ascii="Palatino Linotype" w:hAnsi="Palatino Linotype" w:cs="Arial"/>
        </w:rPr>
        <w:t>such as mechanosensation, chemosensation,</w:t>
      </w:r>
      <w:r w:rsidR="00D147D0" w:rsidRPr="00327D81">
        <w:rPr>
          <w:rFonts w:ascii="Palatino Linotype" w:hAnsi="Palatino Linotype" w:cs="Arial"/>
        </w:rPr>
        <w:t xml:space="preserve"> olfaction, and </w:t>
      </w:r>
      <w:r w:rsidR="00925819" w:rsidRPr="00327D81">
        <w:rPr>
          <w:rFonts w:ascii="Palatino Linotype" w:hAnsi="Palatino Linotype" w:cs="Arial"/>
        </w:rPr>
        <w:t>pho</w:t>
      </w:r>
      <w:r w:rsidR="00A26E9E" w:rsidRPr="00327D81">
        <w:rPr>
          <w:rFonts w:ascii="Palatino Linotype" w:hAnsi="Palatino Linotype" w:cs="Arial"/>
        </w:rPr>
        <w:t>totransduction</w:t>
      </w:r>
      <w:r w:rsidR="00EF5560" w:rsidRPr="00327D81">
        <w:rPr>
          <w:rFonts w:ascii="Palatino Linotype" w:hAnsi="Palatino Linotype" w:cs="Arial"/>
        </w:rPr>
        <w:t xml:space="preserve"> </w:t>
      </w:r>
      <w:r w:rsidR="00145BB4" w:rsidRPr="00327D81">
        <w:rPr>
          <w:rFonts w:ascii="Palatino Linotype" w:hAnsi="Palatino Linotype" w:cs="Arial"/>
        </w:rPr>
        <w:fldChar w:fldCharType="begin">
          <w:fldData xml:space="preserve">PEVuZE5vdGU+PENpdGU+PEF1dGhvcj5TaW5nbGE8L0F1dGhvcj48WWVhcj4yMDA2PC9ZZWFyPjxS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</w:fldData>
        </w:fldChar>
      </w:r>
      <w:r w:rsidR="008F71A0" w:rsidRPr="00327D81">
        <w:rPr>
          <w:rFonts w:ascii="Palatino Linotype" w:hAnsi="Palatino Linotype" w:cs="Arial"/>
        </w:rPr>
        <w:instrText xml:space="preserve"> ADDIN EN.CITE </w:instrText>
      </w:r>
      <w:r w:rsidR="008F71A0" w:rsidRPr="00327D81">
        <w:rPr>
          <w:rFonts w:ascii="Palatino Linotype" w:hAnsi="Palatino Linotype" w:cs="Arial"/>
        </w:rPr>
        <w:fldChar w:fldCharType="begin">
          <w:fldData xml:space="preserve">PEVuZE5vdGU+PENpdGU+PEF1dGhvcj5TaW5nbGE8L0F1dGhvcj48WWVhcj4yMDA2PC9ZZWFyPjxS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</w:fldData>
        </w:fldChar>
      </w:r>
      <w:r w:rsidR="008F71A0" w:rsidRPr="00327D81">
        <w:rPr>
          <w:rFonts w:ascii="Palatino Linotype" w:hAnsi="Palatino Linotype" w:cs="Arial"/>
        </w:rPr>
        <w:instrText xml:space="preserve"> ADDIN EN.CITE.DATA </w:instrText>
      </w:r>
      <w:r w:rsidR="008F71A0" w:rsidRPr="00327D81">
        <w:rPr>
          <w:rFonts w:ascii="Palatino Linotype" w:hAnsi="Palatino Linotype" w:cs="Arial"/>
        </w:rPr>
      </w:r>
      <w:r w:rsidR="008F71A0" w:rsidRPr="00327D81">
        <w:rPr>
          <w:rFonts w:ascii="Palatino Linotype" w:hAnsi="Palatino Linotype" w:cs="Arial"/>
        </w:rPr>
        <w:fldChar w:fldCharType="end"/>
      </w:r>
      <w:r w:rsidR="00145BB4" w:rsidRPr="00327D81">
        <w:rPr>
          <w:rFonts w:ascii="Palatino Linotype" w:hAnsi="Palatino Linotype" w:cs="Arial"/>
        </w:rPr>
      </w:r>
      <w:r w:rsidR="00145BB4" w:rsidRPr="00327D81">
        <w:rPr>
          <w:rFonts w:ascii="Palatino Linotype" w:hAnsi="Palatino Linotype" w:cs="Arial"/>
        </w:rPr>
        <w:fldChar w:fldCharType="separate"/>
      </w:r>
      <w:r w:rsidR="004910F2" w:rsidRPr="00327D81">
        <w:rPr>
          <w:rFonts w:ascii="Palatino Linotype" w:hAnsi="Palatino Linotype" w:cs="Arial"/>
          <w:noProof/>
        </w:rPr>
        <w:t>(</w:t>
      </w:r>
      <w:hyperlink w:anchor="_ENREF_154" w:tooltip="Singla, 2006 #2072" w:history="1">
        <w:r w:rsidR="007821FE" w:rsidRPr="00327D81">
          <w:rPr>
            <w:rFonts w:ascii="Palatino Linotype" w:hAnsi="Palatino Linotype" w:cs="Arial"/>
            <w:noProof/>
          </w:rPr>
          <w:t>Singla and Reiter, 2006</w:t>
        </w:r>
      </w:hyperlink>
      <w:r w:rsidR="004910F2" w:rsidRPr="00327D81">
        <w:rPr>
          <w:rFonts w:ascii="Palatino Linotype" w:hAnsi="Palatino Linotype" w:cs="Arial"/>
          <w:noProof/>
        </w:rPr>
        <w:t xml:space="preserve">; </w:t>
      </w:r>
      <w:hyperlink w:anchor="_ENREF_58" w:tooltip="Hu, 2011 #4820" w:history="1">
        <w:r w:rsidR="007821FE" w:rsidRPr="00327D81">
          <w:rPr>
            <w:rFonts w:ascii="Palatino Linotype" w:hAnsi="Palatino Linotype" w:cs="Arial"/>
            <w:noProof/>
          </w:rPr>
          <w:t>Hu and Nelson, 2011</w:t>
        </w:r>
      </w:hyperlink>
      <w:r w:rsidR="004910F2" w:rsidRPr="00327D81">
        <w:rPr>
          <w:rFonts w:ascii="Palatino Linotype" w:hAnsi="Palatino Linotype" w:cs="Arial"/>
          <w:noProof/>
        </w:rPr>
        <w:t>)</w:t>
      </w:r>
      <w:r w:rsidR="00145BB4" w:rsidRPr="00327D81">
        <w:rPr>
          <w:rFonts w:ascii="Palatino Linotype" w:hAnsi="Palatino Linotype" w:cs="Arial"/>
        </w:rPr>
        <w:fldChar w:fldCharType="end"/>
      </w:r>
      <w:r w:rsidR="00D33741" w:rsidRPr="00327D81">
        <w:rPr>
          <w:rFonts w:ascii="Palatino Linotype" w:hAnsi="Palatino Linotype" w:cs="Arial"/>
        </w:rPr>
        <w:t>.</w:t>
      </w:r>
      <w:r w:rsidR="005824AC" w:rsidRPr="00327D81">
        <w:rPr>
          <w:rFonts w:ascii="Palatino Linotype" w:hAnsi="Palatino Linotype" w:cs="Arial"/>
        </w:rPr>
        <w:t xml:space="preserve"> </w:t>
      </w:r>
      <w:r w:rsidR="00634274" w:rsidRPr="00327D81">
        <w:rPr>
          <w:rFonts w:ascii="Palatino Linotype" w:hAnsi="Palatino Linotype" w:cs="Arial"/>
        </w:rPr>
        <w:t xml:space="preserve">An example of </w:t>
      </w:r>
      <w:r w:rsidR="00600978" w:rsidRPr="00327D81">
        <w:rPr>
          <w:rFonts w:ascii="Palatino Linotype" w:hAnsi="Palatino Linotype" w:cs="Arial"/>
        </w:rPr>
        <w:t xml:space="preserve">a signalling cascade </w:t>
      </w:r>
      <w:r w:rsidR="00501E1C" w:rsidRPr="00327D81">
        <w:rPr>
          <w:rFonts w:ascii="Palatino Linotype" w:hAnsi="Palatino Linotype" w:cs="Arial"/>
        </w:rPr>
        <w:t>cru</w:t>
      </w:r>
      <w:r w:rsidR="00162CD4" w:rsidRPr="00327D81">
        <w:rPr>
          <w:rFonts w:ascii="Palatino Linotype" w:hAnsi="Palatino Linotype" w:cs="Arial"/>
        </w:rPr>
        <w:t>cial for embryonic developmental</w:t>
      </w:r>
      <w:r w:rsidR="00257E85" w:rsidRPr="00327D81">
        <w:rPr>
          <w:rFonts w:ascii="Palatino Linotype" w:hAnsi="Palatino Linotype" w:cs="Arial"/>
        </w:rPr>
        <w:t xml:space="preserve"> is the </w:t>
      </w:r>
      <w:r w:rsidR="00C601FD" w:rsidRPr="00327D81">
        <w:rPr>
          <w:rFonts w:ascii="Palatino Linotype" w:hAnsi="Palatino Linotype" w:cs="Arial"/>
        </w:rPr>
        <w:t>hedgehog-signalling</w:t>
      </w:r>
      <w:r w:rsidR="00FD1097" w:rsidRPr="00327D81">
        <w:rPr>
          <w:rFonts w:ascii="Palatino Linotype" w:hAnsi="Palatino Linotype" w:cs="Arial"/>
        </w:rPr>
        <w:t xml:space="preserve"> (HH</w:t>
      </w:r>
      <w:r w:rsidR="00554C84" w:rsidRPr="00327D81">
        <w:rPr>
          <w:rFonts w:ascii="Palatino Linotype" w:hAnsi="Palatino Linotype" w:cs="Arial"/>
        </w:rPr>
        <w:t>)</w:t>
      </w:r>
      <w:r w:rsidR="00925819" w:rsidRPr="00327D81">
        <w:rPr>
          <w:rFonts w:ascii="Palatino Linotype" w:hAnsi="Palatino Linotype" w:cs="Arial"/>
        </w:rPr>
        <w:t xml:space="preserve"> </w:t>
      </w:r>
      <w:r w:rsidR="005F5B7D" w:rsidRPr="00327D81">
        <w:rPr>
          <w:rFonts w:ascii="Palatino Linotype" w:hAnsi="Palatino Linotype" w:cs="Arial"/>
        </w:rPr>
        <w:t>pathway</w:t>
      </w:r>
      <w:r w:rsidR="00D6182E" w:rsidRPr="00327D81">
        <w:rPr>
          <w:rFonts w:ascii="Palatino Linotype" w:hAnsi="Palatino Linotype" w:cs="Arial"/>
        </w:rPr>
        <w:t xml:space="preserve"> </w:t>
      </w:r>
      <w:r w:rsidR="00145BB4" w:rsidRPr="00327D81">
        <w:rPr>
          <w:rFonts w:ascii="Palatino Linotype" w:hAnsi="Palatino Linotype" w:cs="Arial"/>
          <w:bCs/>
          <w:iCs/>
        </w:rPr>
        <w:fldChar w:fldCharType="begin">
          <w:fldData xml:space="preserve">PEVuZE5vdGU+PENpdGU+PEF1dGhvcj5IdWFuZ2Z1PC9BdXRob3I+PFllYXI+MjAwMzwvWWVhcj48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</w:fldData>
        </w:fldChar>
      </w:r>
      <w:r w:rsidR="008F71A0" w:rsidRPr="00327D81">
        <w:rPr>
          <w:rFonts w:ascii="Palatino Linotype" w:hAnsi="Palatino Linotype" w:cs="Arial"/>
          <w:bCs/>
          <w:iCs/>
        </w:rPr>
        <w:instrText xml:space="preserve"> ADDIN EN.CITE </w:instrText>
      </w:r>
      <w:r w:rsidR="008F71A0" w:rsidRPr="00327D81">
        <w:rPr>
          <w:rFonts w:ascii="Palatino Linotype" w:hAnsi="Palatino Linotype" w:cs="Arial"/>
          <w:bCs/>
          <w:iCs/>
        </w:rPr>
        <w:fldChar w:fldCharType="begin">
          <w:fldData xml:space="preserve">PEVuZE5vdGU+PENpdGU+PEF1dGhvcj5IdWFuZ2Z1PC9BdXRob3I+PFllYXI+MjAwMzwvWWVhcj48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</w:fldData>
        </w:fldChar>
      </w:r>
      <w:r w:rsidR="008F71A0" w:rsidRPr="00327D81">
        <w:rPr>
          <w:rFonts w:ascii="Palatino Linotype" w:hAnsi="Palatino Linotype" w:cs="Arial"/>
          <w:bCs/>
          <w:iCs/>
        </w:rPr>
        <w:instrText xml:space="preserve"> ADDIN EN.CITE.DATA </w:instrText>
      </w:r>
      <w:r w:rsidR="008F71A0" w:rsidRPr="00327D81">
        <w:rPr>
          <w:rFonts w:ascii="Palatino Linotype" w:hAnsi="Palatino Linotype" w:cs="Arial"/>
          <w:bCs/>
          <w:iCs/>
        </w:rPr>
      </w:r>
      <w:r w:rsidR="008F71A0" w:rsidRPr="00327D81">
        <w:rPr>
          <w:rFonts w:ascii="Palatino Linotype" w:hAnsi="Palatino Linotype" w:cs="Arial"/>
          <w:bCs/>
          <w:iCs/>
        </w:rPr>
        <w:fldChar w:fldCharType="end"/>
      </w:r>
      <w:r w:rsidR="00145BB4" w:rsidRPr="00327D81">
        <w:rPr>
          <w:rFonts w:ascii="Palatino Linotype" w:hAnsi="Palatino Linotype" w:cs="Arial"/>
          <w:bCs/>
          <w:iCs/>
        </w:rPr>
      </w:r>
      <w:r w:rsidR="00145BB4" w:rsidRPr="00327D81">
        <w:rPr>
          <w:rFonts w:ascii="Palatino Linotype" w:hAnsi="Palatino Linotype" w:cs="Arial"/>
          <w:bCs/>
          <w:iCs/>
        </w:rPr>
        <w:fldChar w:fldCharType="separate"/>
      </w:r>
      <w:r w:rsidR="00145BB4" w:rsidRPr="00327D81">
        <w:rPr>
          <w:rFonts w:ascii="Palatino Linotype" w:hAnsi="Palatino Linotype" w:cs="Arial"/>
          <w:bCs/>
          <w:iCs/>
          <w:noProof/>
        </w:rPr>
        <w:t>(</w:t>
      </w:r>
      <w:hyperlink w:anchor="_ENREF_59" w:tooltip="Huangfu, 2003 #1747" w:history="1">
        <w:r w:rsidR="007821FE" w:rsidRPr="00327D81">
          <w:rPr>
            <w:rFonts w:ascii="Palatino Linotype" w:hAnsi="Palatino Linotype" w:cs="Arial"/>
            <w:bCs/>
            <w:iCs/>
            <w:noProof/>
          </w:rPr>
          <w:t>Huangfu et al., 2003</w:t>
        </w:r>
      </w:hyperlink>
      <w:r w:rsidR="00145BB4" w:rsidRPr="00327D81">
        <w:rPr>
          <w:rFonts w:ascii="Palatino Linotype" w:hAnsi="Palatino Linotype" w:cs="Arial"/>
          <w:bCs/>
          <w:iCs/>
          <w:noProof/>
        </w:rPr>
        <w:t>)</w:t>
      </w:r>
      <w:r w:rsidR="00145BB4" w:rsidRPr="00327D81">
        <w:rPr>
          <w:rFonts w:ascii="Palatino Linotype" w:hAnsi="Palatino Linotype" w:cs="Arial"/>
          <w:bCs/>
          <w:iCs/>
        </w:rPr>
        <w:fldChar w:fldCharType="end"/>
      </w:r>
      <w:r w:rsidR="00925819" w:rsidRPr="00327D81">
        <w:rPr>
          <w:rFonts w:ascii="Palatino Linotype" w:hAnsi="Palatino Linotype" w:cs="Arial"/>
          <w:bCs/>
          <w:iCs/>
        </w:rPr>
        <w:t xml:space="preserve">. </w:t>
      </w:r>
      <w:r w:rsidR="00011331" w:rsidRPr="00327D81">
        <w:rPr>
          <w:rFonts w:ascii="Palatino Linotype" w:hAnsi="Palatino Linotype" w:cs="Arial"/>
          <w:bCs/>
          <w:iCs/>
        </w:rPr>
        <w:t>In vertebrates, t</w:t>
      </w:r>
      <w:r w:rsidR="00925819" w:rsidRPr="00327D81">
        <w:rPr>
          <w:rFonts w:ascii="Palatino Linotype" w:hAnsi="Palatino Linotype" w:cs="Arial"/>
          <w:bCs/>
          <w:iCs/>
        </w:rPr>
        <w:t>he main components of the</w:t>
      </w:r>
      <w:r w:rsidR="00925819" w:rsidRPr="00327D81">
        <w:rPr>
          <w:rFonts w:ascii="Palatino Linotype" w:hAnsi="Palatino Linotype" w:cs="Arial"/>
          <w:bCs/>
        </w:rPr>
        <w:t xml:space="preserve"> </w:t>
      </w:r>
      <w:r w:rsidR="00FD1097" w:rsidRPr="00327D81">
        <w:rPr>
          <w:rFonts w:ascii="Palatino Linotype" w:hAnsi="Palatino Linotype" w:cs="Arial"/>
          <w:bCs/>
        </w:rPr>
        <w:t>HH</w:t>
      </w:r>
      <w:r w:rsidR="00925819" w:rsidRPr="00327D81">
        <w:rPr>
          <w:rFonts w:ascii="Palatino Linotype" w:hAnsi="Palatino Linotype" w:cs="Arial"/>
          <w:bCs/>
        </w:rPr>
        <w:t xml:space="preserve"> pathway are enriched within the cilium such as the transmembrane proteins </w:t>
      </w:r>
      <w:r w:rsidR="008F71A0" w:rsidRPr="00327D81">
        <w:rPr>
          <w:rFonts w:ascii="Palatino Linotype" w:hAnsi="Palatino Linotype" w:cs="Arial"/>
          <w:bCs/>
        </w:rPr>
        <w:t>Patch</w:t>
      </w:r>
      <w:r w:rsidR="00EA008F" w:rsidRPr="00327D81">
        <w:rPr>
          <w:rFonts w:ascii="Palatino Linotype" w:hAnsi="Palatino Linotype" w:cs="Arial"/>
          <w:bCs/>
        </w:rPr>
        <w:t xml:space="preserve">ed </w:t>
      </w:r>
      <w:r w:rsidR="00085C1B" w:rsidRPr="00327D81">
        <w:rPr>
          <w:rFonts w:ascii="Palatino Linotype" w:hAnsi="Palatino Linotype" w:cs="Arial"/>
          <w:bCs/>
        </w:rPr>
        <w:t>1</w:t>
      </w:r>
      <w:r w:rsidR="00162C70" w:rsidRPr="00327D81">
        <w:rPr>
          <w:rFonts w:ascii="Palatino Linotype" w:hAnsi="Palatino Linotype" w:cs="Arial"/>
          <w:bCs/>
        </w:rPr>
        <w:t xml:space="preserve"> (Ptch1)</w:t>
      </w:r>
      <w:r w:rsidR="00085C1B" w:rsidRPr="00327D81">
        <w:rPr>
          <w:rFonts w:ascii="Palatino Linotype" w:hAnsi="Palatino Linotype" w:cs="Arial"/>
          <w:bCs/>
        </w:rPr>
        <w:t xml:space="preserve"> </w:t>
      </w:r>
      <w:r w:rsidR="00925819" w:rsidRPr="00327D81">
        <w:rPr>
          <w:rFonts w:ascii="Palatino Linotype" w:hAnsi="Palatino Linotype" w:cs="Arial"/>
          <w:bCs/>
        </w:rPr>
        <w:t xml:space="preserve">and </w:t>
      </w:r>
      <w:r w:rsidR="008F71A0" w:rsidRPr="00327D81">
        <w:rPr>
          <w:rFonts w:ascii="Palatino Linotype" w:hAnsi="Palatino Linotype" w:cs="Arial"/>
          <w:bCs/>
        </w:rPr>
        <w:t>Smoothened</w:t>
      </w:r>
      <w:r w:rsidR="00162C70" w:rsidRPr="00327D81">
        <w:rPr>
          <w:rFonts w:ascii="Palatino Linotype" w:hAnsi="Palatino Linotype" w:cs="Arial"/>
          <w:bCs/>
        </w:rPr>
        <w:t xml:space="preserve"> (Smo)</w:t>
      </w:r>
      <w:r w:rsidR="00925819" w:rsidRPr="00327D81">
        <w:rPr>
          <w:rFonts w:ascii="Palatino Linotype" w:hAnsi="Palatino Linotype" w:cs="Arial"/>
          <w:bCs/>
        </w:rPr>
        <w:t xml:space="preserve"> </w:t>
      </w:r>
      <w:r w:rsidR="00145BB4" w:rsidRPr="00327D81">
        <w:rPr>
          <w:rFonts w:ascii="Palatino Linotype" w:hAnsi="Palatino Linotype" w:cs="Arial"/>
          <w:bCs/>
        </w:rPr>
        <w:fldChar w:fldCharType="begin">
          <w:fldData xml:space="preserve">PEVuZE5vdGU+PENpdGU+PEF1dGhvcj5Sb2hhdGdpPC9BdXRob3I+PFllYXI+MjAwNzwvWWVhcj48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</w:fldData>
        </w:fldChar>
      </w:r>
      <w:r w:rsidR="008F71A0" w:rsidRPr="00327D81">
        <w:rPr>
          <w:rFonts w:ascii="Palatino Linotype" w:hAnsi="Palatino Linotype" w:cs="Arial"/>
          <w:bCs/>
        </w:rPr>
        <w:instrText xml:space="preserve"> ADDIN EN.CITE </w:instrText>
      </w:r>
      <w:r w:rsidR="008F71A0" w:rsidRPr="00327D81">
        <w:rPr>
          <w:rFonts w:ascii="Palatino Linotype" w:hAnsi="Palatino Linotype" w:cs="Arial"/>
          <w:bCs/>
        </w:rPr>
        <w:fldChar w:fldCharType="begin">
          <w:fldData xml:space="preserve">PEVuZE5vdGU+PENpdGU+PEF1dGhvcj5Sb2hhdGdpPC9BdXRob3I+PFllYXI+MjAwNzwvWWVhcj48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</w:fldData>
        </w:fldChar>
      </w:r>
      <w:r w:rsidR="008F71A0" w:rsidRPr="00327D81">
        <w:rPr>
          <w:rFonts w:ascii="Palatino Linotype" w:hAnsi="Palatino Linotype" w:cs="Arial"/>
          <w:bCs/>
        </w:rPr>
        <w:instrText xml:space="preserve"> ADDIN EN.CITE.DATA </w:instrText>
      </w:r>
      <w:r w:rsidR="008F71A0" w:rsidRPr="00327D81">
        <w:rPr>
          <w:rFonts w:ascii="Palatino Linotype" w:hAnsi="Palatino Linotype" w:cs="Arial"/>
          <w:bCs/>
        </w:rPr>
      </w:r>
      <w:r w:rsidR="008F71A0" w:rsidRPr="00327D81">
        <w:rPr>
          <w:rFonts w:ascii="Palatino Linotype" w:hAnsi="Palatino Linotype" w:cs="Arial"/>
          <w:bCs/>
        </w:rPr>
        <w:fldChar w:fldCharType="end"/>
      </w:r>
      <w:r w:rsidR="00145BB4" w:rsidRPr="00327D81">
        <w:rPr>
          <w:rFonts w:ascii="Palatino Linotype" w:hAnsi="Palatino Linotype" w:cs="Arial"/>
          <w:bCs/>
        </w:rPr>
      </w:r>
      <w:r w:rsidR="00145BB4" w:rsidRPr="00327D81">
        <w:rPr>
          <w:rFonts w:ascii="Palatino Linotype" w:hAnsi="Palatino Linotype" w:cs="Arial"/>
          <w:bCs/>
        </w:rPr>
        <w:fldChar w:fldCharType="separate"/>
      </w:r>
      <w:r w:rsidR="00145BB4" w:rsidRPr="00327D81">
        <w:rPr>
          <w:rFonts w:ascii="Palatino Linotype" w:hAnsi="Palatino Linotype" w:cs="Arial"/>
          <w:bCs/>
          <w:noProof/>
        </w:rPr>
        <w:t>(</w:t>
      </w:r>
      <w:hyperlink w:anchor="_ENREF_23" w:tooltip="Corbit, 2005 #2751" w:history="1">
        <w:r w:rsidR="007821FE" w:rsidRPr="00327D81">
          <w:rPr>
            <w:rFonts w:ascii="Palatino Linotype" w:hAnsi="Palatino Linotype" w:cs="Arial"/>
            <w:bCs/>
            <w:noProof/>
          </w:rPr>
          <w:t>Corbit et al., 2005</w:t>
        </w:r>
      </w:hyperlink>
      <w:r w:rsidR="00145BB4" w:rsidRPr="00327D81">
        <w:rPr>
          <w:rFonts w:ascii="Palatino Linotype" w:hAnsi="Palatino Linotype" w:cs="Arial"/>
          <w:bCs/>
          <w:noProof/>
        </w:rPr>
        <w:t xml:space="preserve">; </w:t>
      </w:r>
      <w:hyperlink w:anchor="_ENREF_141" w:tooltip="Rohatgi, 2007 #3" w:history="1">
        <w:r w:rsidR="007821FE" w:rsidRPr="00327D81">
          <w:rPr>
            <w:rFonts w:ascii="Palatino Linotype" w:hAnsi="Palatino Linotype" w:cs="Arial"/>
            <w:bCs/>
            <w:noProof/>
          </w:rPr>
          <w:t>Rohatgi et al., 2007</w:t>
        </w:r>
      </w:hyperlink>
      <w:r w:rsidR="00145BB4" w:rsidRPr="00327D81">
        <w:rPr>
          <w:rFonts w:ascii="Palatino Linotype" w:hAnsi="Palatino Linotype" w:cs="Arial"/>
          <w:bCs/>
          <w:noProof/>
        </w:rPr>
        <w:t xml:space="preserve">; </w:t>
      </w:r>
      <w:hyperlink w:anchor="_ENREF_77" w:tooltip="Kim, 2009 #4" w:history="1">
        <w:r w:rsidR="007821FE" w:rsidRPr="00327D81">
          <w:rPr>
            <w:rFonts w:ascii="Palatino Linotype" w:hAnsi="Palatino Linotype" w:cs="Arial"/>
            <w:bCs/>
            <w:noProof/>
          </w:rPr>
          <w:t>Kim et al., 2009</w:t>
        </w:r>
      </w:hyperlink>
      <w:r w:rsidR="00145BB4" w:rsidRPr="00327D81">
        <w:rPr>
          <w:rFonts w:ascii="Palatino Linotype" w:hAnsi="Palatino Linotype" w:cs="Arial"/>
          <w:bCs/>
          <w:noProof/>
        </w:rPr>
        <w:t>)</w:t>
      </w:r>
      <w:r w:rsidR="00145BB4" w:rsidRPr="00327D81">
        <w:rPr>
          <w:rFonts w:ascii="Palatino Linotype" w:hAnsi="Palatino Linotype" w:cs="Arial"/>
          <w:bCs/>
        </w:rPr>
        <w:fldChar w:fldCharType="end"/>
      </w:r>
      <w:r w:rsidR="00925819" w:rsidRPr="00327D81">
        <w:rPr>
          <w:rFonts w:ascii="Palatino Linotype" w:hAnsi="Palatino Linotype" w:cs="Arial"/>
          <w:bCs/>
        </w:rPr>
        <w:t xml:space="preserve">. </w:t>
      </w:r>
      <w:r w:rsidR="00925819" w:rsidRPr="00327D81">
        <w:rPr>
          <w:rFonts w:ascii="Palatino Linotype" w:hAnsi="Palatino Linotype" w:cs="Arial"/>
          <w:bCs/>
          <w:iCs/>
        </w:rPr>
        <w:t xml:space="preserve">Proper maintenance of the </w:t>
      </w:r>
      <w:r w:rsidR="00FD1097" w:rsidRPr="00327D81">
        <w:rPr>
          <w:rFonts w:ascii="Palatino Linotype" w:hAnsi="Palatino Linotype" w:cs="Arial"/>
          <w:bCs/>
          <w:iCs/>
        </w:rPr>
        <w:t>HH</w:t>
      </w:r>
      <w:r w:rsidR="00925819" w:rsidRPr="00327D81">
        <w:rPr>
          <w:rFonts w:ascii="Palatino Linotype" w:hAnsi="Palatino Linotype" w:cs="Arial"/>
          <w:bCs/>
          <w:iCs/>
        </w:rPr>
        <w:t xml:space="preserve"> signalling pathway is</w:t>
      </w:r>
      <w:r w:rsidR="00925819" w:rsidRPr="00327D81">
        <w:rPr>
          <w:rFonts w:ascii="Palatino Linotype" w:hAnsi="Palatino Linotype" w:cs="Arial"/>
        </w:rPr>
        <w:t xml:space="preserve"> crucial for </w:t>
      </w:r>
      <w:r w:rsidR="0064138F" w:rsidRPr="00327D81">
        <w:rPr>
          <w:rFonts w:ascii="Palatino Linotype" w:hAnsi="Palatino Linotype" w:cs="Arial"/>
        </w:rPr>
        <w:t>appropriate</w:t>
      </w:r>
      <w:r w:rsidR="00925819" w:rsidRPr="00327D81">
        <w:rPr>
          <w:rFonts w:ascii="Palatino Linotype" w:hAnsi="Palatino Linotype" w:cs="Arial"/>
        </w:rPr>
        <w:t xml:space="preserve"> embryonic development</w:t>
      </w:r>
      <w:r w:rsidR="00D422FF" w:rsidRPr="00327D81">
        <w:rPr>
          <w:rFonts w:ascii="Palatino Linotype" w:hAnsi="Palatino Linotype" w:cs="Arial"/>
        </w:rPr>
        <w:t>,</w:t>
      </w:r>
      <w:r w:rsidR="008932F9" w:rsidRPr="00327D81">
        <w:rPr>
          <w:rFonts w:ascii="Palatino Linotype" w:hAnsi="Palatino Linotype" w:cs="Arial"/>
        </w:rPr>
        <w:t xml:space="preserve"> and defects in this pathway have</w:t>
      </w:r>
      <w:r w:rsidR="00925819" w:rsidRPr="00327D81">
        <w:rPr>
          <w:rFonts w:ascii="Palatino Linotype" w:hAnsi="Palatino Linotype" w:cs="Arial"/>
        </w:rPr>
        <w:t xml:space="preserve"> been associated with severe developmental abnormalities and even </w:t>
      </w:r>
      <w:r w:rsidR="00E41278" w:rsidRPr="00327D81">
        <w:rPr>
          <w:rFonts w:ascii="Palatino Linotype" w:hAnsi="Palatino Linotype" w:cs="Arial"/>
        </w:rPr>
        <w:t>result</w:t>
      </w:r>
      <w:r w:rsidR="00925819" w:rsidRPr="00327D81">
        <w:rPr>
          <w:rFonts w:ascii="Palatino Linotype" w:hAnsi="Palatino Linotype" w:cs="Arial"/>
        </w:rPr>
        <w:t xml:space="preserve"> </w:t>
      </w:r>
      <w:r w:rsidR="00005409" w:rsidRPr="00327D81">
        <w:rPr>
          <w:rFonts w:ascii="Palatino Linotype" w:hAnsi="Palatino Linotype" w:cs="Arial"/>
        </w:rPr>
        <w:t>in</w:t>
      </w:r>
      <w:r w:rsidR="00925819" w:rsidRPr="00327D81">
        <w:rPr>
          <w:rFonts w:ascii="Palatino Linotype" w:hAnsi="Palatino Linotype" w:cs="Arial"/>
        </w:rPr>
        <w:t xml:space="preserve"> the development of cancers </w:t>
      </w:r>
      <w:r w:rsidR="00145BB4" w:rsidRPr="00327D81">
        <w:rPr>
          <w:rFonts w:ascii="Palatino Linotype" w:hAnsi="Palatino Linotype" w:cs="Arial"/>
        </w:rPr>
        <w:fldChar w:fldCharType="begin">
          <w:fldData xml:space="preserve">PEVuZE5vdGU+PENpdGU+PEF1dGhvcj5NdWxsb3I8L0F1dGhvcj48WWVhcj4yMDAyPC9ZZWFyPjxS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</w:fldData>
        </w:fldChar>
      </w:r>
      <w:r w:rsidR="00145BB4" w:rsidRPr="00327D81">
        <w:rPr>
          <w:rFonts w:ascii="Palatino Linotype" w:hAnsi="Palatino Linotype" w:cs="Arial"/>
        </w:rPr>
        <w:instrText xml:space="preserve"> ADDIN EN.CITE </w:instrText>
      </w:r>
      <w:r w:rsidR="00145BB4" w:rsidRPr="00327D81">
        <w:rPr>
          <w:rFonts w:ascii="Palatino Linotype" w:hAnsi="Palatino Linotype" w:cs="Arial"/>
        </w:rPr>
        <w:fldChar w:fldCharType="begin">
          <w:fldData xml:space="preserve">PEVuZE5vdGU+PENpdGU+PEF1dGhvcj5NdWxsb3I8L0F1dGhvcj48WWVhcj4yMDAyPC9ZZWFyPjxS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</w:fldData>
        </w:fldChar>
      </w:r>
      <w:r w:rsidR="00145BB4" w:rsidRPr="00327D81">
        <w:rPr>
          <w:rFonts w:ascii="Palatino Linotype" w:hAnsi="Palatino Linotype" w:cs="Arial"/>
        </w:rPr>
        <w:instrText xml:space="preserve"> ADDIN EN.CITE.DATA </w:instrText>
      </w:r>
      <w:r w:rsidR="00145BB4" w:rsidRPr="00327D81">
        <w:rPr>
          <w:rFonts w:ascii="Palatino Linotype" w:hAnsi="Palatino Linotype" w:cs="Arial"/>
        </w:rPr>
      </w:r>
      <w:r w:rsidR="00145BB4" w:rsidRPr="00327D81">
        <w:rPr>
          <w:rFonts w:ascii="Palatino Linotype" w:hAnsi="Palatino Linotype" w:cs="Arial"/>
        </w:rPr>
        <w:fldChar w:fldCharType="end"/>
      </w:r>
      <w:r w:rsidR="00145BB4" w:rsidRPr="00327D81">
        <w:rPr>
          <w:rFonts w:ascii="Palatino Linotype" w:hAnsi="Palatino Linotype" w:cs="Arial"/>
        </w:rPr>
      </w:r>
      <w:r w:rsidR="00145BB4" w:rsidRPr="00327D81">
        <w:rPr>
          <w:rFonts w:ascii="Palatino Linotype" w:hAnsi="Palatino Linotype" w:cs="Arial"/>
        </w:rPr>
        <w:fldChar w:fldCharType="separate"/>
      </w:r>
      <w:r w:rsidR="00145BB4" w:rsidRPr="00327D81">
        <w:rPr>
          <w:rFonts w:ascii="Palatino Linotype" w:hAnsi="Palatino Linotype" w:cs="Arial"/>
          <w:noProof/>
        </w:rPr>
        <w:t>(</w:t>
      </w:r>
      <w:hyperlink w:anchor="_ENREF_110" w:tooltip="Mullor, 2002 #5" w:history="1">
        <w:r w:rsidR="007821FE" w:rsidRPr="00327D81">
          <w:rPr>
            <w:rFonts w:ascii="Palatino Linotype" w:hAnsi="Palatino Linotype" w:cs="Arial"/>
            <w:noProof/>
          </w:rPr>
          <w:t>Mullor et al., 2002</w:t>
        </w:r>
      </w:hyperlink>
      <w:r w:rsidR="00145BB4" w:rsidRPr="00327D81">
        <w:rPr>
          <w:rFonts w:ascii="Palatino Linotype" w:hAnsi="Palatino Linotype" w:cs="Arial"/>
          <w:noProof/>
        </w:rPr>
        <w:t xml:space="preserve">; </w:t>
      </w:r>
      <w:hyperlink w:anchor="_ENREF_181" w:tooltip="Williams, 2003 #6" w:history="1">
        <w:r w:rsidR="007821FE" w:rsidRPr="00327D81">
          <w:rPr>
            <w:rFonts w:ascii="Palatino Linotype" w:hAnsi="Palatino Linotype" w:cs="Arial"/>
            <w:noProof/>
          </w:rPr>
          <w:t>Williams et al., 2003</w:t>
        </w:r>
      </w:hyperlink>
      <w:r w:rsidR="00145BB4" w:rsidRPr="00327D81">
        <w:rPr>
          <w:rFonts w:ascii="Palatino Linotype" w:hAnsi="Palatino Linotype" w:cs="Arial"/>
          <w:noProof/>
        </w:rPr>
        <w:t>)</w:t>
      </w:r>
      <w:r w:rsidR="00145BB4" w:rsidRPr="00327D81">
        <w:rPr>
          <w:rFonts w:ascii="Palatino Linotype" w:hAnsi="Palatino Linotype" w:cs="Arial"/>
        </w:rPr>
        <w:fldChar w:fldCharType="end"/>
      </w:r>
      <w:r w:rsidR="00925819" w:rsidRPr="00327D81">
        <w:rPr>
          <w:rFonts w:ascii="Palatino Linotype" w:hAnsi="Palatino Linotype" w:cs="Arial"/>
        </w:rPr>
        <w:t>. Other studies have shown that cilia may function in Wnt signalling</w:t>
      </w:r>
      <w:r w:rsidR="003810FE" w:rsidRPr="00327D81">
        <w:rPr>
          <w:rFonts w:ascii="Palatino Linotype" w:hAnsi="Palatino Linotype" w:cs="Arial"/>
        </w:rPr>
        <w:t>,</w:t>
      </w:r>
      <w:r w:rsidR="00925819" w:rsidRPr="00327D81">
        <w:rPr>
          <w:rFonts w:ascii="Palatino Linotype" w:hAnsi="Palatino Linotype" w:cs="Arial"/>
        </w:rPr>
        <w:t xml:space="preserve"> although it appears that the cilium is not required during the early stages of embryogenesis for </w:t>
      </w:r>
      <w:r w:rsidR="001D545E" w:rsidRPr="00327D81">
        <w:rPr>
          <w:rFonts w:ascii="Palatino Linotype" w:hAnsi="Palatino Linotype" w:cs="Arial"/>
        </w:rPr>
        <w:t>both</w:t>
      </w:r>
      <w:r w:rsidR="00925819" w:rsidRPr="00327D81">
        <w:rPr>
          <w:rFonts w:ascii="Palatino Linotype" w:hAnsi="Palatino Linotype" w:cs="Arial"/>
        </w:rPr>
        <w:t xml:space="preserve"> canonical </w:t>
      </w:r>
      <w:r w:rsidR="001D545E" w:rsidRPr="00327D81">
        <w:rPr>
          <w:rFonts w:ascii="Palatino Linotype" w:hAnsi="Palatino Linotype" w:cs="Arial"/>
        </w:rPr>
        <w:t>and</w:t>
      </w:r>
      <w:r w:rsidR="00925819" w:rsidRPr="00327D81">
        <w:rPr>
          <w:rFonts w:ascii="Palatino Linotype" w:hAnsi="Palatino Linotype" w:cs="Arial"/>
        </w:rPr>
        <w:t xml:space="preserve"> non-canonical Wnt signalling </w:t>
      </w:r>
      <w:r w:rsidR="00145BB4" w:rsidRPr="00327D81">
        <w:rPr>
          <w:rFonts w:ascii="Palatino Linotype" w:hAnsi="Palatino Linotype" w:cs="Arial"/>
        </w:rPr>
        <w:fldChar w:fldCharType="begin"/>
      </w:r>
      <w:r w:rsidR="00145BB4" w:rsidRPr="00327D81">
        <w:rPr>
          <w:rFonts w:ascii="Palatino Linotype" w:hAnsi="Palatino Linotype" w:cs="Arial"/>
        </w:rPr>
        <w:instrText xml:space="preserve"> ADDIN EN.CITE &lt;EndNote&gt;&lt;Cite&gt;&lt;Author&gt;Ocbina&lt;/Author&gt;&lt;Year&gt;2009&lt;/Year&gt;&lt;RecNum&gt;7&lt;/RecNum&gt;&lt;DisplayText&gt;(Ocbina et al., 2009; VanHook, 2012)&lt;/DisplayText&gt;&lt;record&gt;&lt;rec-number&gt;7&lt;/rec-number&gt;&lt;foreign-keys&gt;&lt;key app="EN" db-id="pzv2ddxw69rwr8ewe2axt992v5sfrvfap92s" timestamp="1456837975"&gt;7&lt;/key&gt;&lt;/foreign-keys&gt;&lt;ref-type name="Journal Article"&gt;17&lt;/ref-type&gt;&lt;contributors&gt;&lt;authors&gt;&lt;author&gt;Ocbina, Polloneal Jymmiel R.&lt;/author&gt;&lt;author&gt;Tuson, Miquel&lt;/author&gt;&lt;author&gt;Anderson, Kathryn V.&lt;/author&gt;&lt;/authors&gt;&lt;/contributors&gt;&lt;titles&gt;&lt;title&gt;Primary Cilia Are Not Required for Normal Canonical Wnt Signaling in the Mouse Embryo&lt;/title&gt;&lt;secondary-title&gt;PLoS ONE&lt;/secondary-title&gt;&lt;/titles&gt;&lt;pages&gt;e6839&lt;/pages&gt;&lt;volume&gt;4&lt;/volume&gt;&lt;number&gt;8&lt;/number&gt;&lt;dates&gt;&lt;year&gt;2009&lt;/year&gt;&lt;/dates&gt;&lt;publisher&gt;Public Library of Science&lt;/publisher&gt;&lt;urls&gt;&lt;related-urls&gt;&lt;url&gt;http://dx.doi.org/10.1371%2Fjournal.pone.0006839&lt;/url&gt;&lt;/related-urls&gt;&lt;/urls&gt;&lt;electronic-resource-num&gt;10.1371/journal.pone.0006839&lt;/electronic-resource-num&gt;&lt;/record&gt;&lt;/Cite&gt;&lt;Cite&gt;&lt;Author&gt;VanHook&lt;/Author&gt;&lt;Year&gt;2012&lt;/Year&gt;&lt;RecNum&gt;8&lt;/RecNum&gt;&lt;record&gt;&lt;rec-number&gt;8&lt;/rec-number&gt;&lt;foreign-keys&gt;&lt;key app="EN" db-id="pzv2ddxw69rwr8ewe2axt992v5sfrvfap92s" timestamp="1456837975"&gt;8&lt;/key&gt;&lt;/foreign-keys&gt;&lt;ref-type name="Journal Article"&gt;17&lt;/ref-type&gt;&lt;contributors&gt;&lt;authors&gt;&lt;author&gt;VanHook, Annalisa M.&lt;/author&gt;&lt;/authors&gt;&lt;/contributors&gt;&lt;titles&gt;&lt;title&gt;Wnt Signaling and Cilia Intertwined&lt;/title&gt;&lt;secondary-title&gt;Sci. Signal.&lt;/secondary-title&gt;&lt;/titles&gt;&lt;pages&gt;ec22-&lt;/pages&gt;&lt;volume&gt;5&lt;/volume&gt;&lt;number&gt;207&lt;/number&gt;&lt;dates&gt;&lt;year&gt;2012&lt;/year&gt;&lt;pub-dates&gt;&lt;date&gt;January 17, 2012&lt;/date&gt;&lt;/pub-dates&gt;&lt;/dates&gt;&lt;urls&gt;&lt;related-urls&gt;&lt;url&gt;http://stke.sciencemag.org/cgi/content/abstract/sigtrans;5/207/ec22&lt;/url&gt;&lt;/related-urls&gt;&lt;/urls&gt;&lt;electronic-resource-num&gt;10.1126/scisignal.2002860&lt;/electronic-resource-num&gt;&lt;/record&gt;&lt;/Cite&gt;&lt;/EndNote&gt;</w:instrText>
      </w:r>
      <w:r w:rsidR="00145BB4" w:rsidRPr="00327D81">
        <w:rPr>
          <w:rFonts w:ascii="Palatino Linotype" w:hAnsi="Palatino Linotype" w:cs="Arial"/>
        </w:rPr>
        <w:fldChar w:fldCharType="separate"/>
      </w:r>
      <w:r w:rsidR="00145BB4" w:rsidRPr="00327D81">
        <w:rPr>
          <w:rFonts w:ascii="Palatino Linotype" w:hAnsi="Palatino Linotype" w:cs="Arial"/>
          <w:noProof/>
        </w:rPr>
        <w:t>(</w:t>
      </w:r>
      <w:hyperlink w:anchor="_ENREF_117" w:tooltip="Ocbina, 2009 #7" w:history="1">
        <w:r w:rsidR="007821FE" w:rsidRPr="00327D81">
          <w:rPr>
            <w:rFonts w:ascii="Palatino Linotype" w:hAnsi="Palatino Linotype" w:cs="Arial"/>
            <w:noProof/>
          </w:rPr>
          <w:t>Ocbina et al., 2009</w:t>
        </w:r>
      </w:hyperlink>
      <w:r w:rsidR="00145BB4" w:rsidRPr="00327D81">
        <w:rPr>
          <w:rFonts w:ascii="Palatino Linotype" w:hAnsi="Palatino Linotype" w:cs="Arial"/>
          <w:noProof/>
        </w:rPr>
        <w:t xml:space="preserve">; </w:t>
      </w:r>
      <w:hyperlink w:anchor="_ENREF_175" w:tooltip="VanHook, 2012 #8" w:history="1">
        <w:r w:rsidR="007821FE" w:rsidRPr="00327D81">
          <w:rPr>
            <w:rFonts w:ascii="Palatino Linotype" w:hAnsi="Palatino Linotype" w:cs="Arial"/>
            <w:noProof/>
          </w:rPr>
          <w:t>VanHook, 2012</w:t>
        </w:r>
      </w:hyperlink>
      <w:r w:rsidR="00145BB4" w:rsidRPr="00327D81">
        <w:rPr>
          <w:rFonts w:ascii="Palatino Linotype" w:hAnsi="Palatino Linotype" w:cs="Arial"/>
          <w:noProof/>
        </w:rPr>
        <w:t>)</w:t>
      </w:r>
      <w:r w:rsidR="00145BB4" w:rsidRPr="00327D81">
        <w:rPr>
          <w:rFonts w:ascii="Palatino Linotype" w:hAnsi="Palatino Linotype" w:cs="Arial"/>
        </w:rPr>
        <w:fldChar w:fldCharType="end"/>
      </w:r>
      <w:r w:rsidR="00925819" w:rsidRPr="00327D81">
        <w:rPr>
          <w:rFonts w:ascii="Palatino Linotype" w:hAnsi="Palatino Linotype" w:cs="Arial"/>
        </w:rPr>
        <w:t>.</w:t>
      </w:r>
      <w:r w:rsidR="002E1AB0" w:rsidRPr="00327D81">
        <w:rPr>
          <w:rFonts w:ascii="Palatino Linotype" w:hAnsi="Palatino Linotype" w:cs="Arial"/>
        </w:rPr>
        <w:t xml:space="preserve"> In addition, there</w:t>
      </w:r>
      <w:r w:rsidR="0063450C" w:rsidRPr="00327D81">
        <w:rPr>
          <w:rFonts w:ascii="Palatino Linotype" w:hAnsi="Palatino Linotype" w:cs="Arial"/>
        </w:rPr>
        <w:t xml:space="preserve"> are</w:t>
      </w:r>
      <w:r w:rsidR="002E1AB0" w:rsidRPr="00327D81">
        <w:rPr>
          <w:rFonts w:ascii="Palatino Linotype" w:hAnsi="Palatino Linotype" w:cs="Arial"/>
        </w:rPr>
        <w:t xml:space="preserve"> numerous other signalling pathway components localised within the cilium such as; </w:t>
      </w:r>
      <w:r w:rsidR="00373486" w:rsidRPr="00327D81">
        <w:rPr>
          <w:rFonts w:ascii="Palatino Linotype" w:hAnsi="Palatino Linotype" w:cs="Arial"/>
        </w:rPr>
        <w:t xml:space="preserve">polycystins, </w:t>
      </w:r>
      <w:r w:rsidR="00157DF2" w:rsidRPr="00327D81">
        <w:rPr>
          <w:rFonts w:ascii="Palatino Linotype" w:hAnsi="Palatino Linotype" w:cs="Arial"/>
        </w:rPr>
        <w:t>platelet-derived growth factor receptor</w:t>
      </w:r>
      <w:r w:rsidR="00D251D8" w:rsidRPr="00327D81">
        <w:rPr>
          <w:rFonts w:ascii="Palatino Linotype" w:hAnsi="Palatino Linotype" w:cs="Arial"/>
        </w:rPr>
        <w:t>s</w:t>
      </w:r>
      <w:r w:rsidR="00E345F3" w:rsidRPr="00327D81">
        <w:rPr>
          <w:rFonts w:ascii="Palatino Linotype" w:hAnsi="Palatino Linotype" w:cs="Arial"/>
        </w:rPr>
        <w:t xml:space="preserve"> (PDGFRA)</w:t>
      </w:r>
      <w:r w:rsidR="00157DF2" w:rsidRPr="00327D81">
        <w:rPr>
          <w:rFonts w:ascii="Palatino Linotype" w:hAnsi="Palatino Linotype" w:cs="Arial"/>
        </w:rPr>
        <w:t xml:space="preserve">, </w:t>
      </w:r>
      <w:r w:rsidR="001D3FB1" w:rsidRPr="00327D81">
        <w:rPr>
          <w:rFonts w:ascii="Palatino Linotype" w:hAnsi="Palatino Linotype" w:cs="Arial"/>
        </w:rPr>
        <w:t>angiopoetin receptor</w:t>
      </w:r>
      <w:r w:rsidR="00A15BB1" w:rsidRPr="00327D81">
        <w:rPr>
          <w:rFonts w:ascii="Palatino Linotype" w:hAnsi="Palatino Linotype" w:cs="Arial"/>
        </w:rPr>
        <w:t>s</w:t>
      </w:r>
      <w:r w:rsidR="00D251D8" w:rsidRPr="00327D81">
        <w:rPr>
          <w:rFonts w:ascii="Palatino Linotype" w:hAnsi="Palatino Linotype" w:cs="Arial"/>
        </w:rPr>
        <w:t>,</w:t>
      </w:r>
      <w:r w:rsidR="00A15BB1" w:rsidRPr="00327D81">
        <w:rPr>
          <w:rFonts w:ascii="Palatino Linotype" w:hAnsi="Palatino Linotype" w:cs="Arial"/>
        </w:rPr>
        <w:t xml:space="preserve"> tyrosine kinases, </w:t>
      </w:r>
      <w:r w:rsidR="00F66A5E" w:rsidRPr="00327D81">
        <w:rPr>
          <w:rFonts w:ascii="Palatino Linotype" w:hAnsi="Palatino Linotype" w:cs="Arial"/>
        </w:rPr>
        <w:t>melanin concentrating hormone receptor</w:t>
      </w:r>
      <w:r w:rsidR="00D251D8" w:rsidRPr="00327D81">
        <w:rPr>
          <w:rFonts w:ascii="Palatino Linotype" w:hAnsi="Palatino Linotype" w:cs="Arial"/>
        </w:rPr>
        <w:t>s</w:t>
      </w:r>
      <w:r w:rsidR="00F66A5E" w:rsidRPr="00327D81">
        <w:rPr>
          <w:rFonts w:ascii="Palatino Linotype" w:hAnsi="Palatino Linotype" w:cs="Arial"/>
        </w:rPr>
        <w:t>, cyclic-nucleotide-gated</w:t>
      </w:r>
      <w:r w:rsidR="00221281" w:rsidRPr="00327D81">
        <w:rPr>
          <w:rFonts w:ascii="Palatino Linotype" w:hAnsi="Palatino Linotype" w:cs="Arial"/>
        </w:rPr>
        <w:t xml:space="preserve"> (CNG)</w:t>
      </w:r>
      <w:r w:rsidR="00F66A5E" w:rsidRPr="00327D81">
        <w:rPr>
          <w:rFonts w:ascii="Palatino Linotype" w:hAnsi="Palatino Linotype" w:cs="Arial"/>
        </w:rPr>
        <w:t xml:space="preserve"> channels</w:t>
      </w:r>
      <w:r w:rsidR="00930655" w:rsidRPr="00327D81">
        <w:rPr>
          <w:rFonts w:ascii="Palatino Linotype" w:hAnsi="Palatino Linotype" w:cs="Arial"/>
        </w:rPr>
        <w:t xml:space="preserve"> and</w:t>
      </w:r>
      <w:r w:rsidR="00A93A11" w:rsidRPr="00327D81">
        <w:rPr>
          <w:rFonts w:ascii="Palatino Linotype" w:hAnsi="Palatino Linotype" w:cs="Arial"/>
        </w:rPr>
        <w:t xml:space="preserve"> GTPases </w:t>
      </w:r>
      <w:r w:rsidR="00145BB4" w:rsidRPr="00327D81">
        <w:rPr>
          <w:rFonts w:ascii="Palatino Linotype" w:hAnsi="Palatino Linotype" w:cs="Arial"/>
        </w:rPr>
        <w:fldChar w:fldCharType="begin">
          <w:fldData xml:space="preserve">PEVuZE5vdGU+PENpdGU+PEF1dGhvcj5OYWNodXJ5PC9BdXRob3I+PFllYXI+MjAwNzwvWWVhcj48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</w:fldData>
        </w:fldChar>
      </w:r>
      <w:r w:rsidR="008F71A0" w:rsidRPr="00327D81">
        <w:rPr>
          <w:rFonts w:ascii="Palatino Linotype" w:hAnsi="Palatino Linotype" w:cs="Arial"/>
        </w:rPr>
        <w:instrText xml:space="preserve"> ADDIN EN.CITE </w:instrText>
      </w:r>
      <w:r w:rsidR="008F71A0" w:rsidRPr="00327D81">
        <w:rPr>
          <w:rFonts w:ascii="Palatino Linotype" w:hAnsi="Palatino Linotype" w:cs="Arial"/>
        </w:rPr>
        <w:fldChar w:fldCharType="begin">
          <w:fldData xml:space="preserve">PEVuZE5vdGU+PENpdGU+PEF1dGhvcj5OYWNodXJ5PC9BdXRob3I+PFllYXI+MjAwNzwvWWVhcj48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</w:fldData>
        </w:fldChar>
      </w:r>
      <w:r w:rsidR="008F71A0" w:rsidRPr="00327D81">
        <w:rPr>
          <w:rFonts w:ascii="Palatino Linotype" w:hAnsi="Palatino Linotype" w:cs="Arial"/>
        </w:rPr>
        <w:instrText xml:space="preserve"> ADDIN EN.CITE.DATA </w:instrText>
      </w:r>
      <w:r w:rsidR="008F71A0" w:rsidRPr="00327D81">
        <w:rPr>
          <w:rFonts w:ascii="Palatino Linotype" w:hAnsi="Palatino Linotype" w:cs="Arial"/>
        </w:rPr>
      </w:r>
      <w:r w:rsidR="008F71A0" w:rsidRPr="00327D81">
        <w:rPr>
          <w:rFonts w:ascii="Palatino Linotype" w:hAnsi="Palatino Linotype" w:cs="Arial"/>
        </w:rPr>
        <w:fldChar w:fldCharType="end"/>
      </w:r>
      <w:r w:rsidR="00145BB4" w:rsidRPr="00327D81">
        <w:rPr>
          <w:rFonts w:ascii="Palatino Linotype" w:hAnsi="Palatino Linotype" w:cs="Arial"/>
        </w:rPr>
      </w:r>
      <w:r w:rsidR="00145BB4" w:rsidRPr="00327D81">
        <w:rPr>
          <w:rFonts w:ascii="Palatino Linotype" w:hAnsi="Palatino Linotype" w:cs="Arial"/>
        </w:rPr>
        <w:fldChar w:fldCharType="separate"/>
      </w:r>
      <w:r w:rsidR="00145BB4" w:rsidRPr="00327D81">
        <w:rPr>
          <w:rFonts w:ascii="Palatino Linotype" w:hAnsi="Palatino Linotype" w:cs="Arial"/>
          <w:noProof/>
        </w:rPr>
        <w:t>(</w:t>
      </w:r>
      <w:hyperlink w:anchor="_ENREF_188" w:tooltip="Yoder, 2002 #2097" w:history="1">
        <w:r w:rsidR="007821FE" w:rsidRPr="00327D81">
          <w:rPr>
            <w:rFonts w:ascii="Palatino Linotype" w:hAnsi="Palatino Linotype" w:cs="Arial"/>
            <w:noProof/>
          </w:rPr>
          <w:t>Yoder et al., 2002</w:t>
        </w:r>
      </w:hyperlink>
      <w:r w:rsidR="00145BB4" w:rsidRPr="00327D81">
        <w:rPr>
          <w:rFonts w:ascii="Palatino Linotype" w:hAnsi="Palatino Linotype" w:cs="Arial"/>
          <w:noProof/>
        </w:rPr>
        <w:t xml:space="preserve">; </w:t>
      </w:r>
      <w:hyperlink w:anchor="_ENREF_147" w:tooltip="Schneider, 2005 #10" w:history="1">
        <w:r w:rsidR="007821FE" w:rsidRPr="00327D81">
          <w:rPr>
            <w:rFonts w:ascii="Palatino Linotype" w:hAnsi="Palatino Linotype" w:cs="Arial"/>
            <w:noProof/>
          </w:rPr>
          <w:t>Schneider et al., 2005</w:t>
        </w:r>
      </w:hyperlink>
      <w:r w:rsidR="00145BB4" w:rsidRPr="00327D81">
        <w:rPr>
          <w:rFonts w:ascii="Palatino Linotype" w:hAnsi="Palatino Linotype" w:cs="Arial"/>
          <w:noProof/>
        </w:rPr>
        <w:t xml:space="preserve">; </w:t>
      </w:r>
      <w:hyperlink w:anchor="_ENREF_166" w:tooltip="Teilmann, 2005 #9" w:history="1">
        <w:r w:rsidR="007821FE" w:rsidRPr="00327D81">
          <w:rPr>
            <w:rFonts w:ascii="Palatino Linotype" w:hAnsi="Palatino Linotype" w:cs="Arial"/>
            <w:noProof/>
          </w:rPr>
          <w:t>Teilmann and Christensen, 2005</w:t>
        </w:r>
      </w:hyperlink>
      <w:r w:rsidR="00145BB4" w:rsidRPr="00327D81">
        <w:rPr>
          <w:rFonts w:ascii="Palatino Linotype" w:hAnsi="Palatino Linotype" w:cs="Arial"/>
          <w:noProof/>
        </w:rPr>
        <w:t xml:space="preserve">; </w:t>
      </w:r>
      <w:hyperlink w:anchor="_ENREF_66" w:tooltip="Jenkins, 2006 #3324" w:history="1">
        <w:r w:rsidR="007821FE" w:rsidRPr="00327D81">
          <w:rPr>
            <w:rFonts w:ascii="Palatino Linotype" w:hAnsi="Palatino Linotype" w:cs="Arial"/>
            <w:noProof/>
          </w:rPr>
          <w:t>Jenkins et al., 2006</w:t>
        </w:r>
      </w:hyperlink>
      <w:r w:rsidR="00145BB4" w:rsidRPr="00327D81">
        <w:rPr>
          <w:rFonts w:ascii="Palatino Linotype" w:hAnsi="Palatino Linotype" w:cs="Arial"/>
          <w:noProof/>
        </w:rPr>
        <w:t xml:space="preserve">; </w:t>
      </w:r>
      <w:hyperlink w:anchor="_ENREF_112" w:tooltip="Nachury, 2007 #2159" w:history="1">
        <w:r w:rsidR="007821FE" w:rsidRPr="00327D81">
          <w:rPr>
            <w:rFonts w:ascii="Palatino Linotype" w:hAnsi="Palatino Linotype" w:cs="Arial"/>
            <w:noProof/>
          </w:rPr>
          <w:t>Nachury et al., 2007</w:t>
        </w:r>
      </w:hyperlink>
      <w:r w:rsidR="00145BB4" w:rsidRPr="00327D81">
        <w:rPr>
          <w:rFonts w:ascii="Palatino Linotype" w:hAnsi="Palatino Linotype" w:cs="Arial"/>
          <w:noProof/>
        </w:rPr>
        <w:t xml:space="preserve">; </w:t>
      </w:r>
      <w:hyperlink w:anchor="_ENREF_9" w:tooltip="Berbari, 2008 #3993" w:history="1">
        <w:r w:rsidR="007821FE" w:rsidRPr="00327D81">
          <w:rPr>
            <w:rFonts w:ascii="Palatino Linotype" w:hAnsi="Palatino Linotype" w:cs="Arial"/>
            <w:noProof/>
          </w:rPr>
          <w:t>Berbari et al., 2008</w:t>
        </w:r>
      </w:hyperlink>
      <w:r w:rsidR="00145BB4" w:rsidRPr="00327D81">
        <w:rPr>
          <w:rFonts w:ascii="Palatino Linotype" w:hAnsi="Palatino Linotype" w:cs="Arial"/>
          <w:noProof/>
        </w:rPr>
        <w:t>)</w:t>
      </w:r>
      <w:r w:rsidR="00145BB4" w:rsidRPr="00327D81">
        <w:rPr>
          <w:rFonts w:ascii="Palatino Linotype" w:hAnsi="Palatino Linotype" w:cs="Arial"/>
        </w:rPr>
        <w:fldChar w:fldCharType="end"/>
      </w:r>
      <w:r w:rsidR="00A93A11" w:rsidRPr="00327D81">
        <w:rPr>
          <w:rFonts w:ascii="Palatino Linotype" w:hAnsi="Palatino Linotype" w:cs="Arial"/>
        </w:rPr>
        <w:t>.</w:t>
      </w:r>
      <w:r w:rsidR="00925819" w:rsidRPr="00327D81">
        <w:rPr>
          <w:rFonts w:ascii="Palatino Linotype" w:hAnsi="Palatino Linotype" w:cs="Arial"/>
        </w:rPr>
        <w:t xml:space="preserve"> </w:t>
      </w:r>
      <w:r w:rsidR="00EF15AA" w:rsidRPr="00327D81">
        <w:rPr>
          <w:rFonts w:ascii="Palatino Linotype" w:hAnsi="Palatino Linotype" w:cs="Arial"/>
        </w:rPr>
        <w:t>Each</w:t>
      </w:r>
      <w:r w:rsidR="000426AF" w:rsidRPr="00327D81">
        <w:rPr>
          <w:rFonts w:ascii="Palatino Linotype" w:hAnsi="Palatino Linotype" w:cs="Arial"/>
        </w:rPr>
        <w:t xml:space="preserve"> of these component plays</w:t>
      </w:r>
      <w:r w:rsidR="00ED3EB4" w:rsidRPr="00327D81">
        <w:rPr>
          <w:rFonts w:ascii="Palatino Linotype" w:hAnsi="Palatino Linotype" w:cs="Arial"/>
        </w:rPr>
        <w:t xml:space="preserve"> </w:t>
      </w:r>
      <w:r w:rsidR="00EF15AA" w:rsidRPr="00327D81">
        <w:rPr>
          <w:rFonts w:ascii="Palatino Linotype" w:hAnsi="Palatino Linotype" w:cs="Arial"/>
        </w:rPr>
        <w:t xml:space="preserve">a role in modulating different functions, such as the polycystins </w:t>
      </w:r>
      <w:r w:rsidR="00ED3EB4" w:rsidRPr="00327D81">
        <w:rPr>
          <w:rFonts w:ascii="Palatino Linotype" w:hAnsi="Palatino Linotype" w:cs="Arial"/>
        </w:rPr>
        <w:t>associated with mechanosensation in the kidney</w:t>
      </w:r>
      <w:r w:rsidR="0002491D" w:rsidRPr="00327D81">
        <w:rPr>
          <w:rFonts w:ascii="Palatino Linotype" w:hAnsi="Palatino Linotype" w:cs="Arial"/>
        </w:rPr>
        <w:t>.</w:t>
      </w:r>
      <w:r w:rsidR="004E545F" w:rsidRPr="00327D81">
        <w:rPr>
          <w:rFonts w:ascii="Palatino Linotype" w:hAnsi="Palatino Linotype" w:cs="Arial"/>
        </w:rPr>
        <w:t xml:space="preserve"> </w:t>
      </w:r>
      <w:r w:rsidR="00EF15AA" w:rsidRPr="00327D81">
        <w:rPr>
          <w:rFonts w:ascii="Palatino Linotype" w:hAnsi="Palatino Linotype" w:cs="Arial"/>
        </w:rPr>
        <w:t xml:space="preserve">They are important for detecting fluid flow and pressure for proper functioning of the kidney. </w:t>
      </w:r>
      <w:r w:rsidR="00311859" w:rsidRPr="00327D81">
        <w:rPr>
          <w:rFonts w:ascii="Palatino Linotype" w:hAnsi="Palatino Linotype" w:cs="Arial"/>
        </w:rPr>
        <w:t>Another example is the</w:t>
      </w:r>
      <w:r w:rsidR="0002491D" w:rsidRPr="00327D81">
        <w:rPr>
          <w:rFonts w:ascii="Palatino Linotype" w:hAnsi="Palatino Linotype" w:cs="Arial"/>
        </w:rPr>
        <w:t xml:space="preserve"> </w:t>
      </w:r>
      <w:r w:rsidR="004E545F" w:rsidRPr="00327D81">
        <w:rPr>
          <w:rFonts w:ascii="Palatino Linotype" w:hAnsi="Palatino Linotype" w:cs="Arial"/>
        </w:rPr>
        <w:t>PDGFRA signalling</w:t>
      </w:r>
      <w:r w:rsidR="00311859" w:rsidRPr="00327D81">
        <w:rPr>
          <w:rFonts w:ascii="Palatino Linotype" w:hAnsi="Palatino Linotype" w:cs="Arial"/>
        </w:rPr>
        <w:t xml:space="preserve"> pathway</w:t>
      </w:r>
      <w:r w:rsidR="00154EF9" w:rsidRPr="00327D81">
        <w:rPr>
          <w:rFonts w:ascii="Palatino Linotype" w:hAnsi="Palatino Linotype" w:cs="Arial"/>
        </w:rPr>
        <w:t>, important</w:t>
      </w:r>
      <w:r w:rsidR="004E545F" w:rsidRPr="00327D81">
        <w:rPr>
          <w:rFonts w:ascii="Palatino Linotype" w:hAnsi="Palatino Linotype" w:cs="Arial"/>
        </w:rPr>
        <w:t xml:space="preserve"> for cell migration and development of neural crest-derived craniofacial structures</w:t>
      </w:r>
      <w:r w:rsidR="00072709" w:rsidRPr="00327D81">
        <w:rPr>
          <w:rFonts w:ascii="Palatino Linotype" w:hAnsi="Palatino Linotype" w:cs="Arial"/>
        </w:rPr>
        <w:t xml:space="preserve"> </w:t>
      </w:r>
      <w:r w:rsidR="00B26CA3" w:rsidRPr="00327D81">
        <w:rPr>
          <w:rFonts w:ascii="Palatino Linotype" w:hAnsi="Palatino Linotype" w:cs="Arial"/>
        </w:rPr>
        <w:fldChar w:fldCharType="begin"/>
      </w:r>
      <w:r w:rsidR="00B26CA3" w:rsidRPr="00327D81">
        <w:rPr>
          <w:rFonts w:ascii="Palatino Linotype" w:hAnsi="Palatino Linotype" w:cs="Arial"/>
        </w:rPr>
        <w:instrText xml:space="preserve"> ADDIN EN.CITE &lt;EndNote&gt;&lt;Cite&gt;&lt;Author&gt;Klinghoffer&lt;/Author&gt;&lt;Year&gt;2002&lt;/Year&gt;&lt;RecNum&gt;4778&lt;/RecNum&gt;&lt;DisplayText&gt;(Klinghoffer et al., 2002)&lt;/DisplayText&gt;&lt;record&gt;&lt;rec-number&gt;4778&lt;/rec-number&gt;&lt;foreign-keys&gt;&lt;key app="EN" db-id="eatrp9pvvpzaxsepd50xsx21exzdef9vetef" timestamp="1471424801"&gt;4778&lt;/key&gt;&lt;/foreign-keys&gt;&lt;ref-type name="Journal Article"&gt;17&lt;/ref-type&gt;&lt;contributors&gt;&lt;authors&gt;&lt;author&gt;Klinghoffer, Richard A.&lt;/author&gt;&lt;author&gt;Hamilton, T. Guy&lt;/author&gt;&lt;author&gt;Hoch, Renée&lt;/author&gt;&lt;author&gt;Soriano, Philippe&lt;/author&gt;&lt;/authors&gt;&lt;/contributors&gt;&lt;titles&gt;&lt;title&gt;An Allelic Series at the PDGFαR Locus Indicates Unequal Contributions of Distinct Signaling Pathways During Development&lt;/title&gt;&lt;secondary-title&gt;Developmental Cell&lt;/secondary-title&gt;&lt;/titles&gt;&lt;pages&gt;103-113&lt;/pages&gt;&lt;volume&gt;2&lt;/volume&gt;&lt;number&gt;1&lt;/number&gt;&lt;dates&gt;&lt;year&gt;2002&lt;/year&gt;&lt;/dates&gt;&lt;isbn&gt;15345807&lt;/isbn&gt;&lt;urls&gt;&lt;/urls&gt;&lt;electronic-resource-num&gt;10.1016/s1534-5807(01)00103-4&lt;/electronic-resource-num&gt;&lt;/record&gt;&lt;/Cite&gt;&lt;/EndNote&gt;</w:instrText>
      </w:r>
      <w:r w:rsidR="00B26CA3" w:rsidRPr="00327D81">
        <w:rPr>
          <w:rFonts w:ascii="Palatino Linotype" w:hAnsi="Palatino Linotype" w:cs="Arial"/>
        </w:rPr>
        <w:fldChar w:fldCharType="separate"/>
      </w:r>
      <w:r w:rsidR="00B26CA3" w:rsidRPr="00327D81">
        <w:rPr>
          <w:rFonts w:ascii="Palatino Linotype" w:hAnsi="Palatino Linotype" w:cs="Arial"/>
          <w:noProof/>
        </w:rPr>
        <w:t>(</w:t>
      </w:r>
      <w:hyperlink w:anchor="_ENREF_82" w:tooltip="Klinghoffer, 2002 #4778" w:history="1">
        <w:r w:rsidR="007821FE" w:rsidRPr="00327D81">
          <w:rPr>
            <w:rFonts w:ascii="Palatino Linotype" w:hAnsi="Palatino Linotype" w:cs="Arial"/>
            <w:noProof/>
          </w:rPr>
          <w:t>Klinghoffer et al., 2002</w:t>
        </w:r>
      </w:hyperlink>
      <w:r w:rsidR="00B26CA3" w:rsidRPr="00327D81">
        <w:rPr>
          <w:rFonts w:ascii="Palatino Linotype" w:hAnsi="Palatino Linotype" w:cs="Arial"/>
          <w:noProof/>
        </w:rPr>
        <w:t>)</w:t>
      </w:r>
      <w:r w:rsidR="00B26CA3" w:rsidRPr="00327D81">
        <w:rPr>
          <w:rFonts w:ascii="Palatino Linotype" w:hAnsi="Palatino Linotype" w:cs="Arial"/>
        </w:rPr>
        <w:fldChar w:fldCharType="end"/>
      </w:r>
      <w:r w:rsidR="004E545F" w:rsidRPr="00327D81">
        <w:rPr>
          <w:rFonts w:ascii="Palatino Linotype" w:hAnsi="Palatino Linotype" w:cs="Arial"/>
        </w:rPr>
        <w:t>.</w:t>
      </w:r>
      <w:r w:rsidR="00221281" w:rsidRPr="00327D81">
        <w:rPr>
          <w:rFonts w:ascii="Palatino Linotype" w:hAnsi="Palatino Linotype" w:cs="Arial"/>
        </w:rPr>
        <w:t xml:space="preserve"> </w:t>
      </w:r>
      <w:r w:rsidR="00871256" w:rsidRPr="00327D81">
        <w:rPr>
          <w:rFonts w:ascii="Palatino Linotype" w:hAnsi="Palatino Linotype" w:cs="Arial"/>
        </w:rPr>
        <w:t xml:space="preserve">Cilia </w:t>
      </w:r>
      <w:r w:rsidR="0010570E" w:rsidRPr="00327D81">
        <w:rPr>
          <w:rFonts w:ascii="Palatino Linotype" w:hAnsi="Palatino Linotype" w:cs="Arial"/>
        </w:rPr>
        <w:t>is also crucial for</w:t>
      </w:r>
      <w:r w:rsidR="00B26CA3" w:rsidRPr="00327D81">
        <w:rPr>
          <w:rFonts w:ascii="Palatino Linotype" w:hAnsi="Palatino Linotype" w:cs="Arial"/>
        </w:rPr>
        <w:t xml:space="preserve"> olfaction</w:t>
      </w:r>
      <w:r w:rsidR="00693C1E" w:rsidRPr="00327D81">
        <w:rPr>
          <w:rFonts w:ascii="Palatino Linotype" w:hAnsi="Palatino Linotype" w:cs="Arial"/>
        </w:rPr>
        <w:t>,</w:t>
      </w:r>
      <w:r w:rsidR="00221281" w:rsidRPr="00327D81">
        <w:rPr>
          <w:rFonts w:ascii="Palatino Linotype" w:hAnsi="Palatino Linotype" w:cs="Arial"/>
        </w:rPr>
        <w:t xml:space="preserve"> through using the CNG channels to modulate calcium </w:t>
      </w:r>
      <w:r w:rsidR="008C3D36" w:rsidRPr="00327D81">
        <w:rPr>
          <w:rFonts w:ascii="Palatino Linotype" w:hAnsi="Palatino Linotype" w:cs="Arial"/>
        </w:rPr>
        <w:t>levels</w:t>
      </w:r>
      <w:r w:rsidR="006C4EFC" w:rsidRPr="00327D81">
        <w:rPr>
          <w:rFonts w:ascii="Palatino Linotype" w:hAnsi="Palatino Linotype" w:cs="Arial"/>
        </w:rPr>
        <w:t xml:space="preserve"> </w:t>
      </w:r>
      <w:r w:rsidR="00B26CA3" w:rsidRPr="00327D81">
        <w:rPr>
          <w:rFonts w:ascii="Palatino Linotype" w:hAnsi="Palatino Linotype" w:cs="Arial"/>
        </w:rPr>
        <w:fldChar w:fldCharType="begin"/>
      </w:r>
      <w:r w:rsidR="00B26CA3" w:rsidRPr="00327D81">
        <w:rPr>
          <w:rFonts w:ascii="Palatino Linotype" w:hAnsi="Palatino Linotype" w:cs="Arial"/>
        </w:rPr>
        <w:instrText xml:space="preserve"> ADDIN EN.CITE &lt;EndNote&gt;&lt;Cite&gt;&lt;Author&gt;Flannery&lt;/Author&gt;&lt;Year&gt;2006&lt;/Year&gt;&lt;RecNum&gt;4779&lt;/RecNum&gt;&lt;DisplayText&gt;(Flannery et al., 2006)&lt;/DisplayText&gt;&lt;record&gt;&lt;rec-number&gt;4779&lt;/rec-number&gt;&lt;foreign-keys&gt;&lt;key app="EN" db-id="eatrp9pvvpzaxsepd50xsx21exzdef9vetef" timestamp="1471425032"&gt;4779&lt;/key&gt;&lt;/foreign-keys&gt;&lt;ref-type name="Journal Article"&gt;17&lt;/ref-type&gt;&lt;contributors&gt;&lt;authors&gt;&lt;author&gt;Flannery, R. J.&lt;/author&gt;&lt;author&gt;French, D. A.&lt;/author&gt;&lt;author&gt;Kleene, S. J.&lt;/author&gt;&lt;/authors&gt;&lt;/contributors&gt;&lt;auth-address&gt;Department of Cell Biology, Neurobiology, and Anatomy, University of Cincinnati, Cincinnati, Ohio 45267-0667, USA.&lt;/auth-address&gt;&lt;titles&gt;&lt;title&gt;Clustering of cyclic-nucleotide-gated channels in olfactory cilia&lt;/title&gt;&lt;secondary-title&gt;Biophys J&lt;/secondary-title&gt;&lt;alt-title&gt;Biophysical journal&lt;/alt-title&gt;&lt;/titles&gt;&lt;pages&gt;179-88&lt;/pages&gt;&lt;volume&gt;91&lt;/volume&gt;&lt;number&gt;1&lt;/number&gt;&lt;keywords&gt;&lt;keyword&gt;Animals&lt;/keyword&gt;&lt;keyword&gt;Cells, Cultured&lt;/keyword&gt;&lt;keyword&gt;Cilia/*physiology&lt;/keyword&gt;&lt;keyword&gt;Computer Simulation&lt;/keyword&gt;&lt;keyword&gt;Cyclic Nucleotide-Gated Cation Channels&lt;/keyword&gt;&lt;keyword&gt;Ion Channel Gating/*physiology&lt;/keyword&gt;&lt;keyword&gt;Ion Channels/*metabolism&lt;/keyword&gt;&lt;keyword&gt;Membrane Potentials/physiology&lt;/keyword&gt;&lt;keyword&gt;*Models, Biological&lt;/keyword&gt;&lt;keyword&gt;Olfactory Bulb/*physiology&lt;/keyword&gt;&lt;keyword&gt;Rana pipiens&lt;/keyword&gt;&lt;keyword&gt;Signal Transduction/*physiology&lt;/keyword&gt;&lt;keyword&gt;Smell/*physiology&lt;/keyword&gt;&lt;keyword&gt;Tissue Distribution&lt;/keyword&gt;&lt;/keywords&gt;&lt;dates&gt;&lt;year&gt;2006&lt;/year&gt;&lt;pub-dates&gt;&lt;date&gt;Jul 1&lt;/date&gt;&lt;/pub-dates&gt;&lt;/dates&gt;&lt;isbn&gt;0006-3495 (Print)&amp;#xD;0006-3495 (Linking)&lt;/isbn&gt;&lt;accession-num&gt;16603488&lt;/accession-num&gt;&lt;urls&gt;&lt;related-urls&gt;&lt;url&gt;http://www.ncbi.nlm.nih.gov/pubmed/16603488&lt;/url&gt;&lt;/related-urls&gt;&lt;/urls&gt;&lt;custom2&gt;1479050&lt;/custom2&gt;&lt;electronic-resource-num&gt;10.1529/biophysj.105.079046&lt;/electronic-resource-num&gt;&lt;/record&gt;&lt;/Cite&gt;&lt;/EndNote&gt;</w:instrText>
      </w:r>
      <w:r w:rsidR="00B26CA3" w:rsidRPr="00327D81">
        <w:rPr>
          <w:rFonts w:ascii="Palatino Linotype" w:hAnsi="Palatino Linotype" w:cs="Arial"/>
        </w:rPr>
        <w:fldChar w:fldCharType="separate"/>
      </w:r>
      <w:r w:rsidR="00B26CA3" w:rsidRPr="00327D81">
        <w:rPr>
          <w:rFonts w:ascii="Palatino Linotype" w:hAnsi="Palatino Linotype" w:cs="Arial"/>
          <w:noProof/>
        </w:rPr>
        <w:t>(</w:t>
      </w:r>
      <w:hyperlink w:anchor="_ENREF_41" w:tooltip="Flannery, 2006 #4779" w:history="1">
        <w:r w:rsidR="007821FE" w:rsidRPr="00327D81">
          <w:rPr>
            <w:rFonts w:ascii="Palatino Linotype" w:hAnsi="Palatino Linotype" w:cs="Arial"/>
            <w:noProof/>
          </w:rPr>
          <w:t>Flannery et al., 2006</w:t>
        </w:r>
      </w:hyperlink>
      <w:r w:rsidR="00B26CA3" w:rsidRPr="00327D81">
        <w:rPr>
          <w:rFonts w:ascii="Palatino Linotype" w:hAnsi="Palatino Linotype" w:cs="Arial"/>
          <w:noProof/>
        </w:rPr>
        <w:t>)</w:t>
      </w:r>
      <w:r w:rsidR="00B26CA3" w:rsidRPr="00327D81">
        <w:rPr>
          <w:rFonts w:ascii="Palatino Linotype" w:hAnsi="Palatino Linotype" w:cs="Arial"/>
        </w:rPr>
        <w:fldChar w:fldCharType="end"/>
      </w:r>
      <w:r w:rsidR="00693C1E" w:rsidRPr="00327D81">
        <w:rPr>
          <w:rFonts w:ascii="Palatino Linotype" w:hAnsi="Palatino Linotype" w:cs="Arial"/>
        </w:rPr>
        <w:t>.</w:t>
      </w:r>
      <w:r w:rsidR="00221281" w:rsidRPr="00327D81">
        <w:rPr>
          <w:rFonts w:ascii="Palatino Linotype" w:hAnsi="Palatino Linotype" w:cs="Arial"/>
        </w:rPr>
        <w:t xml:space="preserve"> </w:t>
      </w:r>
      <w:r w:rsidR="00E6367B" w:rsidRPr="00327D81">
        <w:rPr>
          <w:rFonts w:ascii="Palatino Linotype" w:hAnsi="Palatino Linotype" w:cs="Arial"/>
        </w:rPr>
        <w:t>Another receptor</w:t>
      </w:r>
      <w:r w:rsidR="00B26CA3" w:rsidRPr="00327D81">
        <w:rPr>
          <w:rFonts w:ascii="Palatino Linotype" w:hAnsi="Palatino Linotype" w:cs="Arial"/>
        </w:rPr>
        <w:t>,</w:t>
      </w:r>
      <w:r w:rsidR="00E6367B" w:rsidRPr="00327D81">
        <w:rPr>
          <w:rFonts w:ascii="Palatino Linotype" w:hAnsi="Palatino Linotype" w:cs="Arial"/>
        </w:rPr>
        <w:t xml:space="preserve"> thought to be important for</w:t>
      </w:r>
      <w:r w:rsidR="003C24A6" w:rsidRPr="00327D81">
        <w:rPr>
          <w:rFonts w:ascii="Palatino Linotype" w:hAnsi="Palatino Linotype" w:cs="Arial"/>
        </w:rPr>
        <w:t xml:space="preserve"> energy</w:t>
      </w:r>
      <w:r w:rsidR="00E6367B" w:rsidRPr="00327D81">
        <w:rPr>
          <w:rFonts w:ascii="Palatino Linotype" w:hAnsi="Palatino Linotype" w:cs="Arial"/>
        </w:rPr>
        <w:t xml:space="preserve"> homeostasis</w:t>
      </w:r>
      <w:r w:rsidR="00B26CA3" w:rsidRPr="00327D81">
        <w:rPr>
          <w:rFonts w:ascii="Palatino Linotype" w:hAnsi="Palatino Linotype" w:cs="Arial"/>
        </w:rPr>
        <w:t>,</w:t>
      </w:r>
      <w:r w:rsidR="00E6367B" w:rsidRPr="00327D81">
        <w:rPr>
          <w:rFonts w:ascii="Palatino Linotype" w:hAnsi="Palatino Linotype" w:cs="Arial"/>
        </w:rPr>
        <w:t xml:space="preserve"> </w:t>
      </w:r>
      <w:r w:rsidR="003C24A6" w:rsidRPr="00327D81">
        <w:rPr>
          <w:rFonts w:ascii="Palatino Linotype" w:hAnsi="Palatino Linotype" w:cs="Arial"/>
        </w:rPr>
        <w:t>is</w:t>
      </w:r>
      <w:r w:rsidR="00E6367B" w:rsidRPr="00327D81">
        <w:rPr>
          <w:rFonts w:ascii="Palatino Linotype" w:hAnsi="Palatino Linotype" w:cs="Arial"/>
        </w:rPr>
        <w:t xml:space="preserve"> somatostatin rece</w:t>
      </w:r>
      <w:r w:rsidR="004F2AC9" w:rsidRPr="00327D81">
        <w:rPr>
          <w:rFonts w:ascii="Palatino Linotype" w:hAnsi="Palatino Linotype" w:cs="Arial"/>
        </w:rPr>
        <w:t xml:space="preserve">ptors, enriched </w:t>
      </w:r>
      <w:r w:rsidR="004F2AC9" w:rsidRPr="00327D81">
        <w:rPr>
          <w:rFonts w:ascii="Palatino Linotype" w:hAnsi="Palatino Linotype" w:cs="Arial"/>
        </w:rPr>
        <w:lastRenderedPageBreak/>
        <w:t xml:space="preserve">in cilia of </w:t>
      </w:r>
      <w:r w:rsidR="001A6C3D" w:rsidRPr="00327D81">
        <w:rPr>
          <w:rFonts w:ascii="Palatino Linotype" w:hAnsi="Palatino Linotype" w:cs="Arial"/>
        </w:rPr>
        <w:t xml:space="preserve">several regions in </w:t>
      </w:r>
      <w:r w:rsidR="004F2AC9" w:rsidRPr="00327D81">
        <w:rPr>
          <w:rFonts w:ascii="Palatino Linotype" w:hAnsi="Palatino Linotype" w:cs="Arial"/>
        </w:rPr>
        <w:t>the brain</w:t>
      </w:r>
      <w:r w:rsidR="000A6D46" w:rsidRPr="00327D81">
        <w:rPr>
          <w:rFonts w:ascii="Palatino Linotype" w:hAnsi="Palatino Linotype" w:cs="Arial"/>
        </w:rPr>
        <w:t xml:space="preserve"> </w:t>
      </w:r>
      <w:r w:rsidR="00B26CA3" w:rsidRPr="00327D81">
        <w:rPr>
          <w:rFonts w:ascii="Palatino Linotype" w:hAnsi="Palatino Linotype" w:cs="Arial"/>
        </w:rPr>
        <w:fldChar w:fldCharType="begin"/>
      </w:r>
      <w:r w:rsidR="00B26CA3" w:rsidRPr="00327D81">
        <w:rPr>
          <w:rFonts w:ascii="Palatino Linotype" w:hAnsi="Palatino Linotype" w:cs="Arial"/>
        </w:rPr>
        <w:instrText xml:space="preserve"> ADDIN EN.CITE &lt;EndNote&gt;&lt;Cite&gt;&lt;Author&gt;Hilgendorf&lt;/Author&gt;&lt;Year&gt;2016&lt;/Year&gt;&lt;RecNum&gt;4780&lt;/RecNum&gt;&lt;DisplayText&gt;(Hilgendorf et al., 2016)&lt;/DisplayText&gt;&lt;record&gt;&lt;rec-number&gt;4780&lt;/rec-number&gt;&lt;foreign-keys&gt;&lt;key app="EN" db-id="eatrp9pvvpzaxsepd50xsx21exzdef9vetef" timestamp="1471433055"&gt;4780&lt;/key&gt;&lt;/foreign-keys&gt;&lt;ref-type name="Journal Article"&gt;17&lt;/ref-type&gt;&lt;contributors&gt;&lt;authors&gt;&lt;author&gt;Hilgendorf, K. I.&lt;/author&gt;&lt;author&gt;Johnson, C. T.&lt;/author&gt;&lt;author&gt;Jackson, P. K.&lt;/author&gt;&lt;/authors&gt;&lt;/contributors&gt;&lt;auth-address&gt;Baxter Laboratory for Stem Cell Biology, Department of Microbiology and Immunology, Stanford University School of Medicine, Stanford, CA 94305, USA.&amp;#xD;Baxter Laboratory for Stem Cell Biology, Department of Microbiology and Immunology, Stanford University School of Medicine, Stanford, CA 94305, USA; Department of Medicine, Stem Cell and Regenerative Medicine PhD Program, Stanford University School of Medicine, Stanford, CA 94305, USA.&amp;#xD;Baxter Laboratory for Stem Cell Biology, Department of Microbiology and Immunology, Stanford University School of Medicine, Stanford, CA 94305, USA. Electronic address: pjackson@stanford.edu.&lt;/auth-address&gt;&lt;titles&gt;&lt;title&gt;The primary cilium as a cellular receiver: organizing ciliary GPCR signaling&lt;/title&gt;&lt;secondary-title&gt;Curr Opin Cell Biol&lt;/secondary-title&gt;&lt;alt-title&gt;Current opinion in cell biology&lt;/alt-title&gt;&lt;/titles&gt;&lt;pages&gt;84-92&lt;/pages&gt;&lt;volume&gt;39&lt;/volume&gt;&lt;dates&gt;&lt;year&gt;2016&lt;/year&gt;&lt;pub-dates&gt;&lt;date&gt;Apr&lt;/date&gt;&lt;/pub-dates&gt;&lt;/dates&gt;&lt;isbn&gt;1879-0410 (Electronic)&amp;#xD;0955-0674 (Linking)&lt;/isbn&gt;&lt;accession-num&gt;26926036&lt;/accession-num&gt;&lt;urls&gt;&lt;related-urls&gt;&lt;url&gt;http://www.ncbi.nlm.nih.gov/pubmed/26926036&lt;/url&gt;&lt;/related-urls&gt;&lt;/urls&gt;&lt;custom2&gt;4828300&lt;/custom2&gt;&lt;electronic-resource-num&gt;10.1016/j.ceb.2016.02.008&lt;/electronic-resource-num&gt;&lt;/record&gt;&lt;/Cite&gt;&lt;/EndNote&gt;</w:instrText>
      </w:r>
      <w:r w:rsidR="00B26CA3" w:rsidRPr="00327D81">
        <w:rPr>
          <w:rFonts w:ascii="Palatino Linotype" w:hAnsi="Palatino Linotype" w:cs="Arial"/>
        </w:rPr>
        <w:fldChar w:fldCharType="separate"/>
      </w:r>
      <w:r w:rsidR="00B26CA3" w:rsidRPr="00327D81">
        <w:rPr>
          <w:rFonts w:ascii="Palatino Linotype" w:hAnsi="Palatino Linotype" w:cs="Arial"/>
          <w:noProof/>
        </w:rPr>
        <w:t>(</w:t>
      </w:r>
      <w:hyperlink w:anchor="_ENREF_54" w:tooltip="Hilgendorf, 2016 #4780" w:history="1">
        <w:r w:rsidR="007821FE" w:rsidRPr="00327D81">
          <w:rPr>
            <w:rFonts w:ascii="Palatino Linotype" w:hAnsi="Palatino Linotype" w:cs="Arial"/>
            <w:noProof/>
          </w:rPr>
          <w:t>Hilgendorf et al., 2016</w:t>
        </w:r>
      </w:hyperlink>
      <w:r w:rsidR="00B26CA3" w:rsidRPr="00327D81">
        <w:rPr>
          <w:rFonts w:ascii="Palatino Linotype" w:hAnsi="Palatino Linotype" w:cs="Arial"/>
          <w:noProof/>
        </w:rPr>
        <w:t>)</w:t>
      </w:r>
      <w:r w:rsidR="00B26CA3" w:rsidRPr="00327D81">
        <w:rPr>
          <w:rFonts w:ascii="Palatino Linotype" w:hAnsi="Palatino Linotype" w:cs="Arial"/>
        </w:rPr>
        <w:fldChar w:fldCharType="end"/>
      </w:r>
      <w:r w:rsidR="004F2AC9" w:rsidRPr="00327D81">
        <w:rPr>
          <w:rFonts w:ascii="Palatino Linotype" w:hAnsi="Palatino Linotype" w:cs="Arial"/>
        </w:rPr>
        <w:t xml:space="preserve">. </w:t>
      </w:r>
      <w:r w:rsidR="005A75EB" w:rsidRPr="00327D81">
        <w:rPr>
          <w:rFonts w:ascii="Palatino Linotype" w:hAnsi="Palatino Linotype" w:cs="Arial"/>
        </w:rPr>
        <w:t xml:space="preserve">As the cilium is highly enriched with numerous receptors, it allows for rapid response </w:t>
      </w:r>
      <w:r w:rsidR="0061714D" w:rsidRPr="00327D81">
        <w:rPr>
          <w:rFonts w:ascii="Palatino Linotype" w:hAnsi="Palatino Linotype" w:cs="Arial"/>
        </w:rPr>
        <w:t>to</w:t>
      </w:r>
      <w:r w:rsidR="005A75EB" w:rsidRPr="00327D81">
        <w:rPr>
          <w:rFonts w:ascii="Palatino Linotype" w:hAnsi="Palatino Linotype" w:cs="Arial"/>
        </w:rPr>
        <w:t xml:space="preserve"> a number of signalling pathways. </w:t>
      </w:r>
      <w:r w:rsidR="00E6367B" w:rsidRPr="00327D81">
        <w:rPr>
          <w:rFonts w:ascii="Palatino Linotype" w:hAnsi="Palatino Linotype" w:cs="Arial"/>
        </w:rPr>
        <w:t xml:space="preserve">  </w:t>
      </w:r>
    </w:p>
    <w:p w14:paraId="6EA5FCFC" w14:textId="7B1C2A64" w:rsidR="00925819" w:rsidRPr="00327D81" w:rsidRDefault="00ED3EB4" w:rsidP="006E06E1">
      <w:pPr>
        <w:pStyle w:val="Default"/>
        <w:spacing w:line="360" w:lineRule="auto"/>
        <w:ind w:firstLine="720"/>
        <w:jc w:val="both"/>
        <w:rPr>
          <w:rFonts w:ascii="Palatino Linotype" w:hAnsi="Palatino Linotype" w:cs="Arial"/>
          <w:bCs/>
          <w:iCs/>
          <w:color w:val="auto"/>
        </w:rPr>
      </w:pPr>
      <w:r w:rsidRPr="00327D81">
        <w:rPr>
          <w:rFonts w:ascii="Palatino Linotype" w:hAnsi="Palatino Linotype" w:cs="Arial"/>
          <w:color w:val="auto"/>
        </w:rPr>
        <w:t xml:space="preserve"> </w:t>
      </w:r>
      <w:r w:rsidR="004C7455" w:rsidRPr="00327D81">
        <w:rPr>
          <w:rFonts w:ascii="Palatino Linotype" w:hAnsi="Palatino Linotype" w:cs="Arial"/>
          <w:color w:val="auto"/>
        </w:rPr>
        <w:t>As a consequence, m</w:t>
      </w:r>
      <w:r w:rsidR="00435C63" w:rsidRPr="00327D81">
        <w:rPr>
          <w:rFonts w:ascii="Palatino Linotype" w:hAnsi="Palatino Linotype" w:cs="Arial"/>
          <w:color w:val="auto"/>
        </w:rPr>
        <w:t>any ciliary gene mutations are associated</w:t>
      </w:r>
      <w:r w:rsidR="00925819" w:rsidRPr="00327D81">
        <w:rPr>
          <w:rFonts w:ascii="Palatino Linotype" w:hAnsi="Palatino Linotype" w:cs="Arial"/>
          <w:color w:val="auto"/>
        </w:rPr>
        <w:t xml:space="preserve"> </w:t>
      </w:r>
      <w:r w:rsidR="00435C63" w:rsidRPr="00327D81">
        <w:rPr>
          <w:rFonts w:ascii="Palatino Linotype" w:hAnsi="Palatino Linotype" w:cs="Arial"/>
          <w:color w:val="auto"/>
        </w:rPr>
        <w:t>with</w:t>
      </w:r>
      <w:r w:rsidR="00427A1E" w:rsidRPr="00327D81">
        <w:rPr>
          <w:rFonts w:ascii="Palatino Linotype" w:hAnsi="Palatino Linotype" w:cs="Arial"/>
          <w:color w:val="auto"/>
        </w:rPr>
        <w:t xml:space="preserve"> a</w:t>
      </w:r>
      <w:r w:rsidR="00F267EC" w:rsidRPr="00327D81">
        <w:rPr>
          <w:rFonts w:ascii="Palatino Linotype" w:hAnsi="Palatino Linotype" w:cs="Arial"/>
          <w:color w:val="auto"/>
        </w:rPr>
        <w:t xml:space="preserve"> number of different disorders, </w:t>
      </w:r>
      <w:r w:rsidR="00427A1E" w:rsidRPr="00327D81">
        <w:rPr>
          <w:rFonts w:ascii="Palatino Linotype" w:hAnsi="Palatino Linotype" w:cs="Arial"/>
          <w:color w:val="auto"/>
        </w:rPr>
        <w:t>collectively termed</w:t>
      </w:r>
      <w:r w:rsidR="00925819" w:rsidRPr="00327D81">
        <w:rPr>
          <w:rFonts w:ascii="Palatino Linotype" w:hAnsi="Palatino Linotype" w:cs="Arial"/>
          <w:color w:val="auto"/>
        </w:rPr>
        <w:t xml:space="preserve"> </w:t>
      </w:r>
      <w:r w:rsidR="00AA7236" w:rsidRPr="00327D81">
        <w:rPr>
          <w:rFonts w:ascii="Palatino Linotype" w:hAnsi="Palatino Linotype" w:cs="Arial"/>
          <w:color w:val="auto"/>
        </w:rPr>
        <w:t>c</w:t>
      </w:r>
      <w:r w:rsidR="00670878" w:rsidRPr="00327D81">
        <w:rPr>
          <w:rFonts w:ascii="Palatino Linotype" w:hAnsi="Palatino Linotype" w:cs="Arial"/>
          <w:color w:val="auto"/>
        </w:rPr>
        <w:t>iliopathies</w:t>
      </w:r>
      <w:r w:rsidR="004C7455" w:rsidRPr="00327D81">
        <w:rPr>
          <w:rFonts w:ascii="Palatino Linotype" w:hAnsi="Palatino Linotype" w:cs="Arial"/>
          <w:color w:val="auto"/>
        </w:rPr>
        <w:t xml:space="preserve">. </w:t>
      </w:r>
      <w:r w:rsidR="00FD1097" w:rsidRPr="00327D81">
        <w:rPr>
          <w:rFonts w:ascii="Palatino Linotype" w:hAnsi="Palatino Linotype" w:cs="Arial"/>
          <w:color w:val="auto"/>
        </w:rPr>
        <w:t>Examples of this include, Bardet</w:t>
      </w:r>
      <w:r w:rsidR="00F267EC" w:rsidRPr="00327D81">
        <w:rPr>
          <w:rFonts w:ascii="Palatino Linotype" w:hAnsi="Palatino Linotype" w:cs="Arial"/>
          <w:color w:val="auto"/>
        </w:rPr>
        <w:t>–Biedl syndrome, nephronophthisis</w:t>
      </w:r>
      <w:r w:rsidR="00406C36" w:rsidRPr="00327D81">
        <w:rPr>
          <w:rFonts w:ascii="Palatino Linotype" w:hAnsi="Palatino Linotype" w:cs="Arial"/>
          <w:color w:val="auto"/>
        </w:rPr>
        <w:t>, and</w:t>
      </w:r>
      <w:r w:rsidR="00417098" w:rsidRPr="00327D81">
        <w:rPr>
          <w:rFonts w:ascii="Palatino Linotype" w:hAnsi="Palatino Linotype" w:cs="Arial"/>
          <w:color w:val="auto"/>
        </w:rPr>
        <w:t xml:space="preserve"> </w:t>
      </w:r>
      <w:r w:rsidR="00F267EC" w:rsidRPr="00327D81">
        <w:rPr>
          <w:rFonts w:ascii="Palatino Linotype" w:hAnsi="Palatino Linotype" w:cs="Arial"/>
          <w:color w:val="auto"/>
        </w:rPr>
        <w:t>Senior–Løken syndrome</w:t>
      </w:r>
      <w:r w:rsidR="0034007E" w:rsidRPr="00327D81">
        <w:rPr>
          <w:rFonts w:ascii="Palatino Linotype" w:hAnsi="Palatino Linotype" w:cs="Arial"/>
          <w:color w:val="auto"/>
        </w:rPr>
        <w:t xml:space="preserve"> </w:t>
      </w:r>
      <w:r w:rsidR="005B4EBC" w:rsidRPr="00327D81">
        <w:rPr>
          <w:rFonts w:ascii="Palatino Linotype" w:hAnsi="Palatino Linotype" w:cs="Arial"/>
          <w:color w:val="auto"/>
        </w:rPr>
        <w:fldChar w:fldCharType="begin"/>
      </w:r>
      <w:r w:rsidR="005B4EBC" w:rsidRPr="00327D81">
        <w:rPr>
          <w:rFonts w:ascii="Palatino Linotype" w:hAnsi="Palatino Linotype" w:cs="Arial"/>
          <w:color w:val="auto"/>
        </w:rPr>
        <w:instrText xml:space="preserve"> ADDIN EN.CITE &lt;EndNote&gt;&lt;Cite&gt;&lt;Author&gt;Waters&lt;/Author&gt;&lt;Year&gt;2011&lt;/Year&gt;&lt;RecNum&gt;4765&lt;/RecNum&gt;&lt;DisplayText&gt;(Waters and Beales, 2011)&lt;/DisplayText&gt;&lt;record&gt;&lt;rec-number&gt;4765&lt;/rec-number&gt;&lt;foreign-keys&gt;&lt;key app="EN" db-id="eatrp9pvvpzaxsepd50xsx21exzdef9vetef" timestamp="1457300750"&gt;4765&lt;/key&gt;&lt;/foreign-keys&gt;&lt;ref-type name="Journal Article"&gt;17&lt;/ref-type&gt;&lt;contributors&gt;&lt;authors&gt;&lt;author&gt;Waters, A. M.&lt;/author&gt;&lt;author&gt;Beales, P. L.&lt;/author&gt;&lt;/authors&gt;&lt;/contributors&gt;&lt;auth-address&gt;Department of Nephro-Urology, Great Ormond Street Hospital, London, WC1N 3JH, UK. a.waters@ich.ucl.ac.uk&lt;/auth-address&gt;&lt;titles&gt;&lt;title&gt;Ciliopathies: an expanding disease spectrum&lt;/title&gt;&lt;secondary-title&gt;Pediatr Nephrol&lt;/secondary-title&gt;&lt;alt-title&gt;Pediatric nephrology&lt;/alt-title&gt;&lt;/titles&gt;&lt;pages&gt;1039-56&lt;/pages&gt;&lt;volume&gt;26&lt;/volume&gt;&lt;number&gt;7&lt;/number&gt;&lt;keywords&gt;&lt;keyword&gt;Animals&lt;/keyword&gt;&lt;keyword&gt;*Cilia/metabolism/pathology&lt;/keyword&gt;&lt;keyword&gt;*Ciliary Motility Disorders/genetics/metabolism/pathology&lt;/keyword&gt;&lt;keyword&gt;Genetic Predisposition to Disease&lt;/keyword&gt;&lt;keyword&gt;Humans&lt;/keyword&gt;&lt;keyword&gt;*Kidney Diseases/genetics/metabolism/pathology&lt;/keyword&gt;&lt;keyword&gt;*Liver Diseases/genetics/metabolism/pathology&lt;/keyword&gt;&lt;keyword&gt;Mutation&lt;/keyword&gt;&lt;keyword&gt;Phenotype&lt;/keyword&gt;&lt;keyword&gt;*Retinal Diseases/genetics/metabolism/pathology&lt;/keyword&gt;&lt;keyword&gt;Signal Transduction/genetics&lt;/keyword&gt;&lt;/keywords&gt;&lt;dates&gt;&lt;year&gt;2011&lt;/year&gt;&lt;pub-dates&gt;&lt;date&gt;Jul&lt;/date&gt;&lt;/pub-dates&gt;&lt;/dates&gt;&lt;isbn&gt;1432-198X (Electronic)&amp;#xD;0931-041X (Linking)&lt;/isbn&gt;&lt;accession-num&gt;21210154&lt;/accession-num&gt;&lt;urls&gt;&lt;related-urls&gt;&lt;url&gt;http://www.ncbi.nlm.nih.gov/pubmed/21210154&lt;/url&gt;&lt;/related-urls&gt;&lt;/urls&gt;&lt;custom2&gt;3098370&lt;/custom2&gt;&lt;electronic-resource-num&gt;10.1007/s00467-010-1731-7&lt;/electronic-resource-num&gt;&lt;/record&gt;&lt;/Cite&gt;&lt;/EndNote&gt;</w:instrText>
      </w:r>
      <w:r w:rsidR="005B4EBC" w:rsidRPr="00327D81">
        <w:rPr>
          <w:rFonts w:ascii="Palatino Linotype" w:hAnsi="Palatino Linotype" w:cs="Arial"/>
          <w:color w:val="auto"/>
        </w:rPr>
        <w:fldChar w:fldCharType="separate"/>
      </w:r>
      <w:r w:rsidR="005B4EBC" w:rsidRPr="00327D81">
        <w:rPr>
          <w:rFonts w:ascii="Palatino Linotype" w:hAnsi="Palatino Linotype" w:cs="Arial"/>
          <w:noProof/>
          <w:color w:val="auto"/>
        </w:rPr>
        <w:t>(</w:t>
      </w:r>
      <w:hyperlink w:anchor="_ENREF_176" w:tooltip="Waters, 2011 #4765" w:history="1">
        <w:r w:rsidR="007821FE" w:rsidRPr="00327D81">
          <w:rPr>
            <w:rFonts w:ascii="Palatino Linotype" w:hAnsi="Palatino Linotype" w:cs="Arial"/>
            <w:noProof/>
            <w:color w:val="auto"/>
          </w:rPr>
          <w:t>Waters and Beales, 2011</w:t>
        </w:r>
      </w:hyperlink>
      <w:r w:rsidR="005B4EBC" w:rsidRPr="00327D81">
        <w:rPr>
          <w:rFonts w:ascii="Palatino Linotype" w:hAnsi="Palatino Linotype" w:cs="Arial"/>
          <w:noProof/>
          <w:color w:val="auto"/>
        </w:rPr>
        <w:t>)</w:t>
      </w:r>
      <w:r w:rsidR="005B4EBC" w:rsidRPr="00327D81">
        <w:rPr>
          <w:rFonts w:ascii="Palatino Linotype" w:hAnsi="Palatino Linotype" w:cs="Arial"/>
          <w:color w:val="auto"/>
        </w:rPr>
        <w:fldChar w:fldCharType="end"/>
      </w:r>
      <w:r w:rsidR="00181A1E" w:rsidRPr="00327D81">
        <w:rPr>
          <w:rFonts w:ascii="Palatino Linotype" w:hAnsi="Palatino Linotype" w:cs="Arial"/>
          <w:color w:val="auto"/>
        </w:rPr>
        <w:t>.</w:t>
      </w:r>
      <w:r w:rsidR="00417098" w:rsidRPr="00327D81">
        <w:rPr>
          <w:rFonts w:ascii="Palatino Linotype" w:hAnsi="Palatino Linotype" w:cs="Arial"/>
          <w:color w:val="auto"/>
        </w:rPr>
        <w:t xml:space="preserve"> </w:t>
      </w:r>
      <w:r w:rsidR="00B05C78" w:rsidRPr="00327D81">
        <w:rPr>
          <w:rFonts w:ascii="Palatino Linotype" w:hAnsi="Palatino Linotype" w:cs="Arial"/>
          <w:color w:val="auto"/>
        </w:rPr>
        <w:t>Ciliopathies display a range of defects</w:t>
      </w:r>
      <w:r w:rsidR="004B69BE" w:rsidRPr="00327D81">
        <w:rPr>
          <w:rFonts w:ascii="Palatino Linotype" w:hAnsi="Palatino Linotype" w:cs="Arial"/>
          <w:color w:val="auto"/>
        </w:rPr>
        <w:t xml:space="preserve"> </w:t>
      </w:r>
      <w:r w:rsidR="00B05C78" w:rsidRPr="00327D81">
        <w:rPr>
          <w:rFonts w:ascii="Palatino Linotype" w:hAnsi="Palatino Linotype" w:cs="Arial"/>
          <w:color w:val="auto"/>
        </w:rPr>
        <w:t>that include</w:t>
      </w:r>
      <w:r w:rsidR="004B69BE" w:rsidRPr="00327D81">
        <w:rPr>
          <w:rFonts w:ascii="Palatino Linotype" w:hAnsi="Palatino Linotype" w:cs="Arial"/>
          <w:color w:val="auto"/>
        </w:rPr>
        <w:t xml:space="preserve"> retinal degeneration, mental retardation, skeletal abnormalities, situs inversus and </w:t>
      </w:r>
      <w:r w:rsidR="00417098" w:rsidRPr="00327D81">
        <w:rPr>
          <w:rFonts w:ascii="Palatino Linotype" w:hAnsi="Palatino Linotype" w:cs="Arial"/>
          <w:color w:val="auto"/>
        </w:rPr>
        <w:t xml:space="preserve">many </w:t>
      </w:r>
      <w:r w:rsidR="004B69BE" w:rsidRPr="00327D81">
        <w:rPr>
          <w:rFonts w:ascii="Palatino Linotype" w:hAnsi="Palatino Linotype" w:cs="Arial"/>
          <w:color w:val="auto"/>
        </w:rPr>
        <w:t>others</w:t>
      </w:r>
      <w:r w:rsidR="0034007E" w:rsidRPr="00327D81">
        <w:rPr>
          <w:rFonts w:ascii="Palatino Linotype" w:hAnsi="Palatino Linotype" w:cs="Arial"/>
          <w:color w:val="auto"/>
        </w:rPr>
        <w:t xml:space="preserve"> </w:t>
      </w:r>
      <w:r w:rsidR="005B4EBC" w:rsidRPr="00327D81">
        <w:rPr>
          <w:rFonts w:ascii="Palatino Linotype" w:hAnsi="Palatino Linotype" w:cs="Arial"/>
          <w:color w:val="auto"/>
        </w:rPr>
        <w:fldChar w:fldCharType="begin"/>
      </w:r>
      <w:r w:rsidR="005B4EBC" w:rsidRPr="00327D81">
        <w:rPr>
          <w:rFonts w:ascii="Palatino Linotype" w:hAnsi="Palatino Linotype" w:cs="Arial"/>
          <w:color w:val="auto"/>
        </w:rPr>
        <w:instrText xml:space="preserve"> ADDIN EN.CITE &lt;EndNote&gt;&lt;Cite&gt;&lt;Author&gt;Waters&lt;/Author&gt;&lt;Year&gt;2011&lt;/Year&gt;&lt;RecNum&gt;4765&lt;/RecNum&gt;&lt;DisplayText&gt;(Waters and Beales, 2011)&lt;/DisplayText&gt;&lt;record&gt;&lt;rec-number&gt;4765&lt;/rec-number&gt;&lt;foreign-keys&gt;&lt;key app="EN" db-id="eatrp9pvvpzaxsepd50xsx21exzdef9vetef" timestamp="1457300750"&gt;4765&lt;/key&gt;&lt;/foreign-keys&gt;&lt;ref-type name="Journal Article"&gt;17&lt;/ref-type&gt;&lt;contributors&gt;&lt;authors&gt;&lt;author&gt;Waters, A. M.&lt;/author&gt;&lt;author&gt;Beales, P. L.&lt;/author&gt;&lt;/authors&gt;&lt;/contributors&gt;&lt;auth-address&gt;Department of Nephro-Urology, Great Ormond Street Hospital, London, WC1N 3JH, UK. a.waters@ich.ucl.ac.uk&lt;/auth-address&gt;&lt;titles&gt;&lt;title&gt;Ciliopathies: an expanding disease spectrum&lt;/title&gt;&lt;secondary-title&gt;Pediatr Nephrol&lt;/secondary-title&gt;&lt;alt-title&gt;Pediatric nephrology&lt;/alt-title&gt;&lt;/titles&gt;&lt;pages&gt;1039-56&lt;/pages&gt;&lt;volume&gt;26&lt;/volume&gt;&lt;number&gt;7&lt;/number&gt;&lt;keywords&gt;&lt;keyword&gt;Animals&lt;/keyword&gt;&lt;keyword&gt;*Cilia/metabolism/pathology&lt;/keyword&gt;&lt;keyword&gt;*Ciliary Motility Disorders/genetics/metabolism/pathology&lt;/keyword&gt;&lt;keyword&gt;Genetic Predisposition to Disease&lt;/keyword&gt;&lt;keyword&gt;Humans&lt;/keyword&gt;&lt;keyword&gt;*Kidney Diseases/genetics/metabolism/pathology&lt;/keyword&gt;&lt;keyword&gt;*Liver Diseases/genetics/metabolism/pathology&lt;/keyword&gt;&lt;keyword&gt;Mutation&lt;/keyword&gt;&lt;keyword&gt;Phenotype&lt;/keyword&gt;&lt;keyword&gt;*Retinal Diseases/genetics/metabolism/pathology&lt;/keyword&gt;&lt;keyword&gt;Signal Transduction/genetics&lt;/keyword&gt;&lt;/keywords&gt;&lt;dates&gt;&lt;year&gt;2011&lt;/year&gt;&lt;pub-dates&gt;&lt;date&gt;Jul&lt;/date&gt;&lt;/pub-dates&gt;&lt;/dates&gt;&lt;isbn&gt;1432-198X (Electronic)&amp;#xD;0931-041X (Linking)&lt;/isbn&gt;&lt;accession-num&gt;21210154&lt;/accession-num&gt;&lt;urls&gt;&lt;related-urls&gt;&lt;url&gt;http://www.ncbi.nlm.nih.gov/pubmed/21210154&lt;/url&gt;&lt;/related-urls&gt;&lt;/urls&gt;&lt;custom2&gt;3098370&lt;/custom2&gt;&lt;electronic-resource-num&gt;10.1007/s00467-010-1731-7&lt;/electronic-resource-num&gt;&lt;/record&gt;&lt;/Cite&gt;&lt;/EndNote&gt;</w:instrText>
      </w:r>
      <w:r w:rsidR="005B4EBC" w:rsidRPr="00327D81">
        <w:rPr>
          <w:rFonts w:ascii="Palatino Linotype" w:hAnsi="Palatino Linotype" w:cs="Arial"/>
          <w:color w:val="auto"/>
        </w:rPr>
        <w:fldChar w:fldCharType="separate"/>
      </w:r>
      <w:r w:rsidR="005B4EBC" w:rsidRPr="00327D81">
        <w:rPr>
          <w:rFonts w:ascii="Palatino Linotype" w:hAnsi="Palatino Linotype" w:cs="Arial"/>
          <w:noProof/>
          <w:color w:val="auto"/>
        </w:rPr>
        <w:t>(</w:t>
      </w:r>
      <w:hyperlink w:anchor="_ENREF_176" w:tooltip="Waters, 2011 #4765" w:history="1">
        <w:r w:rsidR="007821FE" w:rsidRPr="00327D81">
          <w:rPr>
            <w:rFonts w:ascii="Palatino Linotype" w:hAnsi="Palatino Linotype" w:cs="Arial"/>
            <w:noProof/>
            <w:color w:val="auto"/>
          </w:rPr>
          <w:t>Waters and Beales, 2011</w:t>
        </w:r>
      </w:hyperlink>
      <w:r w:rsidR="005B4EBC" w:rsidRPr="00327D81">
        <w:rPr>
          <w:rFonts w:ascii="Palatino Linotype" w:hAnsi="Palatino Linotype" w:cs="Arial"/>
          <w:noProof/>
          <w:color w:val="auto"/>
        </w:rPr>
        <w:t>)</w:t>
      </w:r>
      <w:r w:rsidR="005B4EBC" w:rsidRPr="00327D81">
        <w:rPr>
          <w:rFonts w:ascii="Palatino Linotype" w:hAnsi="Palatino Linotype" w:cs="Arial"/>
          <w:color w:val="auto"/>
        </w:rPr>
        <w:fldChar w:fldCharType="end"/>
      </w:r>
      <w:r w:rsidR="00F267EC" w:rsidRPr="00327D81">
        <w:rPr>
          <w:rFonts w:ascii="Palatino Linotype" w:hAnsi="Palatino Linotype" w:cs="Arial"/>
          <w:color w:val="auto"/>
        </w:rPr>
        <w:t xml:space="preserve">. </w:t>
      </w:r>
      <w:r w:rsidR="004C7455" w:rsidRPr="00327D81">
        <w:rPr>
          <w:rFonts w:ascii="Palatino Linotype" w:hAnsi="Palatino Linotype" w:cs="Arial"/>
          <w:color w:val="auto"/>
        </w:rPr>
        <w:t>T</w:t>
      </w:r>
      <w:r w:rsidR="00925819" w:rsidRPr="00327D81">
        <w:rPr>
          <w:rFonts w:ascii="Palatino Linotype" w:hAnsi="Palatino Linotype" w:cs="Arial"/>
          <w:color w:val="auto"/>
        </w:rPr>
        <w:t>herefore</w:t>
      </w:r>
      <w:r w:rsidR="00E36532" w:rsidRPr="00327D81">
        <w:rPr>
          <w:rFonts w:ascii="Palatino Linotype" w:hAnsi="Palatino Linotype" w:cs="Arial"/>
          <w:color w:val="auto"/>
        </w:rPr>
        <w:t>,</w:t>
      </w:r>
      <w:r w:rsidR="00925819" w:rsidRPr="00327D81">
        <w:rPr>
          <w:rFonts w:ascii="Palatino Linotype" w:hAnsi="Palatino Linotype" w:cs="Arial"/>
          <w:color w:val="auto"/>
        </w:rPr>
        <w:t xml:space="preserve"> studying ciliogenesis is </w:t>
      </w:r>
      <w:r w:rsidR="000F1072" w:rsidRPr="00327D81">
        <w:rPr>
          <w:rFonts w:ascii="Palatino Linotype" w:hAnsi="Palatino Linotype" w:cs="Arial"/>
          <w:color w:val="auto"/>
        </w:rPr>
        <w:t>crucial</w:t>
      </w:r>
      <w:r w:rsidR="004972F8" w:rsidRPr="00327D81">
        <w:rPr>
          <w:rFonts w:ascii="Palatino Linotype" w:hAnsi="Palatino Linotype" w:cs="Arial"/>
          <w:color w:val="auto"/>
        </w:rPr>
        <w:t xml:space="preserve"> to better understand the causes</w:t>
      </w:r>
      <w:r w:rsidR="006463A6" w:rsidRPr="00327D81">
        <w:rPr>
          <w:rFonts w:ascii="Palatino Linotype" w:hAnsi="Palatino Linotype" w:cs="Arial"/>
          <w:color w:val="auto"/>
        </w:rPr>
        <w:t>, and</w:t>
      </w:r>
      <w:r w:rsidR="005B4EBC" w:rsidRPr="00327D81">
        <w:rPr>
          <w:rFonts w:ascii="Palatino Linotype" w:hAnsi="Palatino Linotype" w:cs="Arial"/>
          <w:color w:val="auto"/>
        </w:rPr>
        <w:t xml:space="preserve"> </w:t>
      </w:r>
      <w:r w:rsidR="00925819" w:rsidRPr="00327D81">
        <w:rPr>
          <w:rFonts w:ascii="Palatino Linotype" w:hAnsi="Palatino Linotype" w:cs="Arial"/>
          <w:color w:val="auto"/>
        </w:rPr>
        <w:t xml:space="preserve">develop possible interventions to treat </w:t>
      </w:r>
      <w:r w:rsidR="00F807A1" w:rsidRPr="00327D81">
        <w:rPr>
          <w:rFonts w:ascii="Palatino Linotype" w:hAnsi="Palatino Linotype" w:cs="Arial"/>
          <w:color w:val="auto"/>
        </w:rPr>
        <w:t xml:space="preserve">patients with </w:t>
      </w:r>
      <w:r w:rsidR="00520DB8" w:rsidRPr="00327D81">
        <w:rPr>
          <w:rFonts w:ascii="Palatino Linotype" w:hAnsi="Palatino Linotype" w:cs="Arial"/>
          <w:color w:val="auto"/>
        </w:rPr>
        <w:t>c</w:t>
      </w:r>
      <w:r w:rsidR="00255AE6" w:rsidRPr="00327D81">
        <w:rPr>
          <w:rFonts w:ascii="Palatino Linotype" w:hAnsi="Palatino Linotype" w:cs="Arial"/>
          <w:color w:val="auto"/>
        </w:rPr>
        <w:t>iliopathies</w:t>
      </w:r>
      <w:r w:rsidR="00925819" w:rsidRPr="00327D81">
        <w:rPr>
          <w:rFonts w:ascii="Palatino Linotype" w:hAnsi="Palatino Linotype" w:cs="Arial"/>
          <w:color w:val="auto"/>
        </w:rPr>
        <w:t xml:space="preserve"> </w:t>
      </w:r>
      <w:r w:rsidR="00145BB4" w:rsidRPr="00327D81">
        <w:rPr>
          <w:rFonts w:ascii="Palatino Linotype" w:hAnsi="Palatino Linotype" w:cs="Arial"/>
          <w:color w:val="auto"/>
        </w:rPr>
        <w:fldChar w:fldCharType="begin"/>
      </w:r>
      <w:r w:rsidR="00145BB4" w:rsidRPr="00327D81">
        <w:rPr>
          <w:rFonts w:ascii="Palatino Linotype" w:hAnsi="Palatino Linotype" w:cs="Arial"/>
          <w:color w:val="auto"/>
        </w:rPr>
        <w:instrText xml:space="preserve"> ADDIN EN.CITE &lt;EndNote&gt;&lt;Cite&gt;&lt;Author&gt;Tobin&lt;/Author&gt;&lt;Year&gt;2009&lt;/Year&gt;&lt;RecNum&gt;11&lt;/RecNum&gt;&lt;DisplayText&gt;(Tobin and Beales, 2009)&lt;/DisplayText&gt;&lt;record&gt;&lt;rec-number&gt;11&lt;/rec-number&gt;&lt;foreign-keys&gt;&lt;key app="EN" db-id="pzv2ddxw69rwr8ewe2axt992v5sfrvfap92s" timestamp="1456837975"&gt;11&lt;/key&gt;&lt;/foreign-keys&gt;&lt;ref-type name="Journal Article"&gt;17&lt;/ref-type&gt;&lt;contributors&gt;&lt;authors&gt;&lt;author&gt;Tobin, J. L.&lt;/author&gt;&lt;author&gt;Beales, P. L.&lt;/author&gt;&lt;/authors&gt;&lt;/contributors&gt;&lt;auth-address&gt;Cancer Research United Kingdom London Research Institute, London, United Kingdom.&lt;/auth-address&gt;&lt;titles&gt;&lt;title&gt;The nonmotile ciliopathies&lt;/title&gt;&lt;secondary-title&gt;Genet Med&lt;/secondary-title&gt;&lt;alt-title&gt;Genetics in medicine : official journal of the American College of Medical Genetics&lt;/alt-title&gt;&lt;/titles&gt;&lt;pages&gt;386-402&lt;/pages&gt;&lt;volume&gt;11&lt;/volume&gt;&lt;number&gt;6&lt;/number&gt;&lt;keywords&gt;&lt;keyword&gt;Animals&lt;/keyword&gt;&lt;keyword&gt;Bardet-Biedl Syndrome/genetics/metabolism/pathology&lt;/keyword&gt;&lt;keyword&gt;Biological Transport&lt;/keyword&gt;&lt;keyword&gt;Cilia/*metabolism/pathology&lt;/keyword&gt;&lt;keyword&gt;Humans&lt;/keyword&gt;&lt;keyword&gt;Microtubule-Associated Proteins&lt;/keyword&gt;&lt;keyword&gt;Models, Biological&lt;/keyword&gt;&lt;keyword&gt;Mutation&lt;/keyword&gt;&lt;keyword&gt;Proteins/genetics/metabolism&lt;/keyword&gt;&lt;keyword&gt;*Signal Transduction&lt;/keyword&gt;&lt;keyword&gt;Wnt Proteins/*metabolism&lt;/keyword&gt;&lt;/keywords&gt;&lt;dates&gt;&lt;year&gt;2009&lt;/year&gt;&lt;pub-dates&gt;&lt;date&gt;Jun&lt;/date&gt;&lt;/pub-dates&gt;&lt;/dates&gt;&lt;isbn&gt;1530-0366 (Electronic)&amp;#xD;1098-3600 (Linking)&lt;/isbn&gt;&lt;accession-num&gt;19421068&lt;/accession-num&gt;&lt;urls&gt;&lt;related-urls&gt;&lt;url&gt;http://www.ncbi.nlm.nih.gov/pubmed/19421068&lt;/url&gt;&lt;/related-urls&gt;&lt;/urls&gt;&lt;electronic-resource-num&gt;10.1097/GIM.0b013e3181a02882&lt;/electronic-resource-num&gt;&lt;/record&gt;&lt;/Cite&gt;&lt;/EndNote&gt;</w:instrText>
      </w:r>
      <w:r w:rsidR="00145BB4" w:rsidRPr="00327D81">
        <w:rPr>
          <w:rFonts w:ascii="Palatino Linotype" w:hAnsi="Palatino Linotype" w:cs="Arial"/>
          <w:color w:val="auto"/>
        </w:rPr>
        <w:fldChar w:fldCharType="separate"/>
      </w:r>
      <w:r w:rsidR="00145BB4" w:rsidRPr="00327D81">
        <w:rPr>
          <w:rFonts w:ascii="Palatino Linotype" w:hAnsi="Palatino Linotype" w:cs="Arial"/>
          <w:noProof/>
          <w:color w:val="auto"/>
        </w:rPr>
        <w:t>(</w:t>
      </w:r>
      <w:hyperlink w:anchor="_ENREF_168" w:tooltip="Tobin, 2009 #11" w:history="1">
        <w:r w:rsidR="007821FE" w:rsidRPr="00327D81">
          <w:rPr>
            <w:rFonts w:ascii="Palatino Linotype" w:hAnsi="Palatino Linotype" w:cs="Arial"/>
            <w:noProof/>
            <w:color w:val="auto"/>
          </w:rPr>
          <w:t>Tobin and Beales, 2009</w:t>
        </w:r>
      </w:hyperlink>
      <w:r w:rsidR="00145BB4" w:rsidRPr="00327D81">
        <w:rPr>
          <w:rFonts w:ascii="Palatino Linotype" w:hAnsi="Palatino Linotype" w:cs="Arial"/>
          <w:noProof/>
          <w:color w:val="auto"/>
        </w:rPr>
        <w:t>)</w:t>
      </w:r>
      <w:r w:rsidR="00145BB4" w:rsidRPr="00327D81">
        <w:rPr>
          <w:rFonts w:ascii="Palatino Linotype" w:hAnsi="Palatino Linotype" w:cs="Arial"/>
          <w:color w:val="auto"/>
        </w:rPr>
        <w:fldChar w:fldCharType="end"/>
      </w:r>
      <w:r w:rsidR="00925819" w:rsidRPr="00327D81">
        <w:rPr>
          <w:rFonts w:ascii="Palatino Linotype" w:hAnsi="Palatino Linotype" w:cs="Arial"/>
          <w:color w:val="auto"/>
        </w:rPr>
        <w:t>.</w:t>
      </w:r>
    </w:p>
    <w:p w14:paraId="70E746AE" w14:textId="5EF20F61" w:rsidR="00925819" w:rsidRPr="00327D81" w:rsidRDefault="00AF0524" w:rsidP="00AF0524">
      <w:pPr>
        <w:tabs>
          <w:tab w:val="left" w:pos="5780"/>
        </w:tabs>
        <w:rPr>
          <w:rFonts w:ascii="Palatino Linotype" w:hAnsi="Palatino Linotype" w:cs="Arial"/>
          <w:szCs w:val="24"/>
        </w:rPr>
      </w:pPr>
      <w:r w:rsidRPr="00327D81">
        <w:rPr>
          <w:rFonts w:ascii="Palatino Linotype" w:hAnsi="Palatino Linotype" w:cs="Arial"/>
          <w:szCs w:val="24"/>
        </w:rPr>
        <w:tab/>
      </w:r>
    </w:p>
    <w:p w14:paraId="715B1622" w14:textId="16AF41EE" w:rsidR="006E6599" w:rsidRPr="00327D81" w:rsidRDefault="00426406" w:rsidP="006E06E1">
      <w:pPr>
        <w:spacing w:after="0"/>
        <w:ind w:firstLine="720"/>
        <w:rPr>
          <w:rFonts w:ascii="Palatino Linotype" w:hAnsi="Palatino Linotype" w:cs="Arial"/>
          <w:szCs w:val="24"/>
        </w:rPr>
      </w:pPr>
      <w:r w:rsidRPr="00327D81">
        <w:rPr>
          <w:rFonts w:ascii="Palatino Linotype" w:hAnsi="Palatino Linotype" w:cs="Arial"/>
          <w:szCs w:val="24"/>
        </w:rPr>
        <w:t>Initially,</w:t>
      </w:r>
      <w:r w:rsidR="006E6599" w:rsidRPr="00327D81">
        <w:rPr>
          <w:rFonts w:ascii="Palatino Linotype" w:hAnsi="Palatino Linotype" w:cs="Arial"/>
          <w:szCs w:val="24"/>
        </w:rPr>
        <w:t xml:space="preserve"> the primary </w:t>
      </w:r>
      <w:r w:rsidR="00F11AE4" w:rsidRPr="00327D81">
        <w:rPr>
          <w:rFonts w:ascii="Palatino Linotype" w:hAnsi="Palatino Linotype" w:cs="Arial"/>
          <w:szCs w:val="24"/>
        </w:rPr>
        <w:t>cilium was</w:t>
      </w:r>
      <w:r w:rsidR="006E6599" w:rsidRPr="00327D81">
        <w:rPr>
          <w:rFonts w:ascii="Palatino Linotype" w:hAnsi="Palatino Linotype" w:cs="Arial"/>
          <w:szCs w:val="24"/>
        </w:rPr>
        <w:t xml:space="preserve"> believed to </w:t>
      </w:r>
      <w:r w:rsidR="00AF0524" w:rsidRPr="00327D81">
        <w:rPr>
          <w:rFonts w:ascii="Palatino Linotype" w:hAnsi="Palatino Linotype" w:cs="Arial"/>
          <w:szCs w:val="24"/>
        </w:rPr>
        <w:t>function mainly in</w:t>
      </w:r>
      <w:r w:rsidR="006E6599" w:rsidRPr="00327D81">
        <w:rPr>
          <w:rFonts w:ascii="Palatino Linotype" w:hAnsi="Palatino Linotype" w:cs="Arial"/>
          <w:szCs w:val="24"/>
        </w:rPr>
        <w:t xml:space="preserve"> signalling</w:t>
      </w:r>
      <w:r w:rsidR="00BE1E1F" w:rsidRPr="00327D81">
        <w:rPr>
          <w:rFonts w:ascii="Palatino Linotype" w:hAnsi="Palatino Linotype" w:cs="Arial"/>
          <w:szCs w:val="24"/>
        </w:rPr>
        <w:t>,</w:t>
      </w:r>
      <w:r w:rsidR="006E6599" w:rsidRPr="00327D81">
        <w:rPr>
          <w:rFonts w:ascii="Palatino Linotype" w:hAnsi="Palatino Linotype" w:cs="Arial"/>
          <w:szCs w:val="24"/>
        </w:rPr>
        <w:t xml:space="preserve"> and the motile cilia’s function was </w:t>
      </w:r>
      <w:r w:rsidR="002F0A72" w:rsidRPr="00327D81">
        <w:rPr>
          <w:rFonts w:ascii="Palatino Linotype" w:hAnsi="Palatino Linotype" w:cs="Arial"/>
          <w:szCs w:val="24"/>
        </w:rPr>
        <w:t xml:space="preserve">primarily </w:t>
      </w:r>
      <w:r w:rsidRPr="00327D81">
        <w:rPr>
          <w:rFonts w:ascii="Palatino Linotype" w:hAnsi="Palatino Linotype" w:cs="Arial"/>
          <w:szCs w:val="24"/>
        </w:rPr>
        <w:t xml:space="preserve">believed to be </w:t>
      </w:r>
      <w:r w:rsidR="006E6599" w:rsidRPr="00327D81">
        <w:rPr>
          <w:rFonts w:ascii="Palatino Linotype" w:hAnsi="Palatino Linotype" w:cs="Arial"/>
          <w:szCs w:val="24"/>
        </w:rPr>
        <w:t xml:space="preserve">motility. </w:t>
      </w:r>
      <w:r w:rsidR="000239F2" w:rsidRPr="00327D81">
        <w:rPr>
          <w:rFonts w:ascii="Palatino Linotype" w:hAnsi="Palatino Linotype" w:cs="Arial"/>
          <w:szCs w:val="24"/>
        </w:rPr>
        <w:t>Evidence</w:t>
      </w:r>
      <w:r w:rsidRPr="00327D81">
        <w:rPr>
          <w:rFonts w:ascii="Palatino Linotype" w:hAnsi="Palatino Linotype" w:cs="Arial"/>
          <w:szCs w:val="24"/>
        </w:rPr>
        <w:t xml:space="preserve"> now suggests</w:t>
      </w:r>
      <w:r w:rsidR="000239F2" w:rsidRPr="00327D81">
        <w:rPr>
          <w:rFonts w:ascii="Palatino Linotype" w:hAnsi="Palatino Linotype" w:cs="Arial"/>
          <w:szCs w:val="24"/>
        </w:rPr>
        <w:t xml:space="preserve"> that motile cilia have functions outside motility </w:t>
      </w:r>
      <w:r w:rsidR="00236BE9" w:rsidRPr="00327D81">
        <w:rPr>
          <w:rFonts w:ascii="Palatino Linotype" w:hAnsi="Palatino Linotype" w:cs="Arial"/>
          <w:szCs w:val="24"/>
        </w:rPr>
        <w:t xml:space="preserve">and have been </w:t>
      </w:r>
      <w:r w:rsidR="006E6599" w:rsidRPr="00327D81">
        <w:rPr>
          <w:rFonts w:ascii="Palatino Linotype" w:hAnsi="Palatino Linotype" w:cs="Arial"/>
          <w:szCs w:val="24"/>
        </w:rPr>
        <w:t xml:space="preserve">associated with sensory functions as well. For example, </w:t>
      </w:r>
      <w:r w:rsidR="00CA7EB9" w:rsidRPr="00327D81">
        <w:rPr>
          <w:rFonts w:ascii="Palatino Linotype" w:hAnsi="Palatino Linotype" w:cs="Arial"/>
          <w:szCs w:val="24"/>
        </w:rPr>
        <w:t>there are num</w:t>
      </w:r>
      <w:r w:rsidR="006E6599" w:rsidRPr="00327D81">
        <w:rPr>
          <w:rFonts w:ascii="Palatino Linotype" w:hAnsi="Palatino Linotype" w:cs="Arial"/>
          <w:szCs w:val="24"/>
        </w:rPr>
        <w:t xml:space="preserve">erous receptors </w:t>
      </w:r>
      <w:r w:rsidR="00236BE9" w:rsidRPr="00327D81">
        <w:rPr>
          <w:rFonts w:ascii="Palatino Linotype" w:hAnsi="Palatino Linotype" w:cs="Arial"/>
          <w:szCs w:val="24"/>
        </w:rPr>
        <w:t xml:space="preserve">located along the ciliary membrane. </w:t>
      </w:r>
      <w:r w:rsidR="00790424" w:rsidRPr="00327D81">
        <w:rPr>
          <w:rFonts w:ascii="Palatino Linotype" w:hAnsi="Palatino Linotype" w:cs="Arial"/>
          <w:szCs w:val="24"/>
        </w:rPr>
        <w:t xml:space="preserve">These include </w:t>
      </w:r>
      <w:r w:rsidR="00744586" w:rsidRPr="00327D81">
        <w:rPr>
          <w:rFonts w:ascii="Palatino Linotype" w:hAnsi="Palatino Linotype" w:cs="Arial"/>
          <w:szCs w:val="24"/>
        </w:rPr>
        <w:t>TRPV4, TRPP1, TRPP2 c</w:t>
      </w:r>
      <w:r w:rsidR="006E6599" w:rsidRPr="00327D81">
        <w:rPr>
          <w:rFonts w:ascii="Palatino Linotype" w:hAnsi="Palatino Linotype" w:cs="Arial"/>
          <w:szCs w:val="24"/>
        </w:rPr>
        <w:t xml:space="preserve">hannels, T2R receptors, fibroblast growth-factor receptor (FGFR-1), progesterone receptor, </w:t>
      </w:r>
      <w:r w:rsidR="009F7F5A" w:rsidRPr="00327D81">
        <w:rPr>
          <w:rFonts w:ascii="Palatino Linotype" w:hAnsi="Palatino Linotype" w:cs="Arial"/>
          <w:szCs w:val="24"/>
        </w:rPr>
        <w:t>oestrogen</w:t>
      </w:r>
      <w:r w:rsidR="00ED35E2" w:rsidRPr="00327D81">
        <w:rPr>
          <w:rFonts w:ascii="Palatino Linotype" w:hAnsi="Palatino Linotype" w:cs="Arial"/>
          <w:szCs w:val="24"/>
        </w:rPr>
        <w:t xml:space="preserve"> receptor-β</w:t>
      </w:r>
      <w:r w:rsidR="000E056E" w:rsidRPr="00327D81">
        <w:rPr>
          <w:rFonts w:ascii="Palatino Linotype" w:hAnsi="Palatino Linotype" w:cs="Arial"/>
          <w:szCs w:val="24"/>
        </w:rPr>
        <w:t xml:space="preserve"> and</w:t>
      </w:r>
      <w:r w:rsidR="006E6599" w:rsidRPr="00327D81">
        <w:rPr>
          <w:rFonts w:ascii="Palatino Linotype" w:hAnsi="Palatino Linotype" w:cs="Arial"/>
          <w:szCs w:val="24"/>
        </w:rPr>
        <w:t>interleukin-6 receptor</w:t>
      </w:r>
      <w:r w:rsidR="00E15D1F"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PEVuZE5vdGU+PENpdGU+PEF1dGhvcj5TaGFoPC9BdXRob3I+PFllYXI+MjAwOTwvWWVhcj48UmVj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</w:fldData>
        </w:fldChar>
      </w:r>
      <w:r w:rsidR="00145BB4" w:rsidRPr="00327D81">
        <w:rPr>
          <w:rFonts w:ascii="Palatino Linotype" w:hAnsi="Palatino Linotype" w:cs="Arial"/>
          <w:szCs w:val="24"/>
        </w:rPr>
        <w:instrText xml:space="preserve"> ADDIN EN.CITE </w:instrText>
      </w:r>
      <w:r w:rsidR="00145BB4" w:rsidRPr="00327D81">
        <w:rPr>
          <w:rFonts w:ascii="Palatino Linotype" w:hAnsi="Palatino Linotype" w:cs="Arial"/>
          <w:szCs w:val="24"/>
        </w:rPr>
        <w:fldChar w:fldCharType="begin">
          <w:fldData xml:space="preserve">PEVuZE5vdGU+PENpdGU+PEF1dGhvcj5TaGFoPC9BdXRob3I+PFllYXI+MjAwOTwvWWVhcj48UmVj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</w:fldData>
        </w:fldChar>
      </w:r>
      <w:r w:rsidR="00145BB4" w:rsidRPr="00327D81">
        <w:rPr>
          <w:rFonts w:ascii="Palatino Linotype" w:hAnsi="Palatino Linotype" w:cs="Arial"/>
          <w:szCs w:val="24"/>
        </w:rPr>
        <w:instrText xml:space="preserve"> ADDIN EN.CITE.DATA </w:instrText>
      </w:r>
      <w:r w:rsidR="00145BB4" w:rsidRPr="00327D81">
        <w:rPr>
          <w:rFonts w:ascii="Palatino Linotype" w:hAnsi="Palatino Linotype" w:cs="Arial"/>
          <w:szCs w:val="24"/>
        </w:rPr>
      </w:r>
      <w:r w:rsidR="00145BB4"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36" w:tooltip="Evans, 2002 #13" w:history="1">
        <w:r w:rsidR="007821FE" w:rsidRPr="00327D81">
          <w:rPr>
            <w:rFonts w:ascii="Palatino Linotype" w:hAnsi="Palatino Linotype" w:cs="Arial"/>
            <w:noProof/>
            <w:szCs w:val="24"/>
          </w:rPr>
          <w:t>Evans et al., 2002</w:t>
        </w:r>
      </w:hyperlink>
      <w:r w:rsidR="00145BB4" w:rsidRPr="00327D81">
        <w:rPr>
          <w:rFonts w:ascii="Palatino Linotype" w:hAnsi="Palatino Linotype" w:cs="Arial"/>
          <w:noProof/>
          <w:szCs w:val="24"/>
        </w:rPr>
        <w:t xml:space="preserve">; </w:t>
      </w:r>
      <w:hyperlink w:anchor="_ENREF_152" w:tooltip="Shao, 2007 #15" w:history="1">
        <w:r w:rsidR="007821FE" w:rsidRPr="00327D81">
          <w:rPr>
            <w:rFonts w:ascii="Palatino Linotype" w:hAnsi="Palatino Linotype" w:cs="Arial"/>
            <w:noProof/>
            <w:szCs w:val="24"/>
          </w:rPr>
          <w:t>Shao et al., 2007</w:t>
        </w:r>
      </w:hyperlink>
      <w:r w:rsidR="00145BB4" w:rsidRPr="00327D81">
        <w:rPr>
          <w:rFonts w:ascii="Palatino Linotype" w:hAnsi="Palatino Linotype" w:cs="Arial"/>
          <w:noProof/>
          <w:szCs w:val="24"/>
        </w:rPr>
        <w:t xml:space="preserve">; </w:t>
      </w:r>
      <w:hyperlink w:anchor="_ENREF_116" w:tooltip="Nutu, 2009 #14" w:history="1">
        <w:r w:rsidR="007821FE" w:rsidRPr="00327D81">
          <w:rPr>
            <w:rFonts w:ascii="Palatino Linotype" w:hAnsi="Palatino Linotype" w:cs="Arial"/>
            <w:noProof/>
            <w:szCs w:val="24"/>
          </w:rPr>
          <w:t>Nutu et al., 2009</w:t>
        </w:r>
      </w:hyperlink>
      <w:r w:rsidR="00145BB4" w:rsidRPr="00327D81">
        <w:rPr>
          <w:rFonts w:ascii="Palatino Linotype" w:hAnsi="Palatino Linotype" w:cs="Arial"/>
          <w:noProof/>
          <w:szCs w:val="24"/>
        </w:rPr>
        <w:t xml:space="preserve">; </w:t>
      </w:r>
      <w:hyperlink w:anchor="_ENREF_151" w:tooltip="Shah, 2009 #12" w:history="1">
        <w:r w:rsidR="007821FE" w:rsidRPr="00327D81">
          <w:rPr>
            <w:rFonts w:ascii="Palatino Linotype" w:hAnsi="Palatino Linotype" w:cs="Arial"/>
            <w:noProof/>
            <w:szCs w:val="24"/>
          </w:rPr>
          <w:t>Shah et al., 2009</w:t>
        </w:r>
      </w:hyperlink>
      <w:r w:rsidR="00145BB4" w:rsidRPr="00327D81">
        <w:rPr>
          <w:rFonts w:ascii="Palatino Linotype" w:hAnsi="Palatino Linotype" w:cs="Arial"/>
          <w:noProof/>
          <w:szCs w:val="24"/>
        </w:rPr>
        <w:t xml:space="preserve">; </w:t>
      </w:r>
      <w:hyperlink w:anchor="_ENREF_153" w:tooltip="Shao, 2009 #16" w:history="1">
        <w:r w:rsidR="007821FE" w:rsidRPr="00327D81">
          <w:rPr>
            <w:rFonts w:ascii="Palatino Linotype" w:hAnsi="Palatino Linotype" w:cs="Arial"/>
            <w:noProof/>
            <w:szCs w:val="24"/>
          </w:rPr>
          <w:t>Shao et al., 2009</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7B764C" w:rsidRPr="00327D81">
        <w:rPr>
          <w:rFonts w:ascii="Palatino Linotype" w:hAnsi="Palatino Linotype" w:cs="Arial"/>
          <w:szCs w:val="24"/>
        </w:rPr>
        <w:t xml:space="preserve">. </w:t>
      </w:r>
      <w:r w:rsidR="00CA7EB9" w:rsidRPr="00327D81">
        <w:rPr>
          <w:rFonts w:ascii="Palatino Linotype" w:hAnsi="Palatino Linotype" w:cs="Arial"/>
          <w:szCs w:val="24"/>
        </w:rPr>
        <w:t>These</w:t>
      </w:r>
      <w:r w:rsidR="008E106B" w:rsidRPr="00327D81">
        <w:rPr>
          <w:rFonts w:ascii="Palatino Linotype" w:hAnsi="Palatino Linotype" w:cs="Arial"/>
          <w:szCs w:val="24"/>
        </w:rPr>
        <w:t xml:space="preserve"> channels and</w:t>
      </w:r>
      <w:r w:rsidR="00CA7EB9" w:rsidRPr="00327D81">
        <w:rPr>
          <w:rFonts w:ascii="Palatino Linotype" w:hAnsi="Palatino Linotype" w:cs="Arial"/>
          <w:szCs w:val="24"/>
        </w:rPr>
        <w:t xml:space="preserve"> receptors </w:t>
      </w:r>
      <w:r w:rsidR="00085C1B" w:rsidRPr="00327D81">
        <w:rPr>
          <w:rFonts w:ascii="Palatino Linotype" w:hAnsi="Palatino Linotype" w:cs="Arial"/>
          <w:szCs w:val="24"/>
        </w:rPr>
        <w:t>contribute to</w:t>
      </w:r>
      <w:r w:rsidR="00CA7EB9" w:rsidRPr="00327D81">
        <w:rPr>
          <w:rFonts w:ascii="Palatino Linotype" w:hAnsi="Palatino Linotype" w:cs="Arial"/>
          <w:szCs w:val="24"/>
        </w:rPr>
        <w:t xml:space="preserve"> important functions</w:t>
      </w:r>
      <w:r w:rsidR="00085C1B" w:rsidRPr="00327D81">
        <w:rPr>
          <w:rFonts w:ascii="Palatino Linotype" w:hAnsi="Palatino Linotype" w:cs="Arial"/>
          <w:szCs w:val="24"/>
        </w:rPr>
        <w:t>,</w:t>
      </w:r>
      <w:r w:rsidR="00CA7EB9" w:rsidRPr="00327D81">
        <w:rPr>
          <w:rFonts w:ascii="Palatino Linotype" w:hAnsi="Palatino Linotype" w:cs="Arial"/>
          <w:szCs w:val="24"/>
        </w:rPr>
        <w:t xml:space="preserve"> such as mucus clearance, chemosensation, oocyte transport and many other</w:t>
      </w:r>
      <w:r w:rsidR="002100DD" w:rsidRPr="00327D81">
        <w:rPr>
          <w:rFonts w:ascii="Palatino Linotype" w:hAnsi="Palatino Linotype" w:cs="Arial"/>
          <w:szCs w:val="24"/>
        </w:rPr>
        <w:t>s</w:t>
      </w:r>
      <w:r w:rsidR="00E15D1F"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&lt;EndNote&gt;&lt;Cite&gt;&lt;Author&gt;Bloodgood&lt;/Author&gt;&lt;Year&gt;2010&lt;/Year&gt;&lt;RecNum&gt;17&lt;/RecNum&gt;&lt;DisplayText&gt;(Bloodgood, 2010)&lt;/DisplayText&gt;&lt;record&gt;&lt;rec-number&gt;17&lt;/rec-number&gt;&lt;foreign-keys&gt;&lt;key app="EN" db-id="pzv2ddxw69rwr8ewe2axt992v5sfrvfap92s" timestamp="1456837975"&gt;17&lt;/key&gt;&lt;/foreign-keys&gt;&lt;ref-type name="Journal Article"&gt;17&lt;/ref-type&gt;&lt;contributors&gt;&lt;authors&gt;&lt;author&gt;Bloodgood, R. A.&lt;/author&gt;&lt;/authors&gt;&lt;/contributors&gt;&lt;auth-address&gt;Department of Cell Biology, University of Virginia School of Medicine, Charlottesville, VA 22908-0732, USA. rab4m@virginia.edu&lt;/auth-address&gt;&lt;titles&gt;&lt;title&gt;Sensory reception is an attribute of both primary cilia and motile cilia&lt;/title&gt;&lt;secondary-title&gt;J Cell Sci&lt;/secondary-title&gt;&lt;alt-title&gt;Journal of cell science&lt;/alt-title&gt;&lt;/titles&gt;&lt;pages&gt;505-9&lt;/pages&gt;&lt;volume&gt;123&lt;/volume&gt;&lt;number&gt;Pt 4&lt;/number&gt;&lt;keywords&gt;&lt;keyword&gt;Animals&lt;/keyword&gt;&lt;keyword&gt;Chemoreceptor Cells/physiology&lt;/keyword&gt;&lt;keyword&gt;Cilia/*physiology&lt;/keyword&gt;&lt;keyword&gt;Female&lt;/keyword&gt;&lt;keyword&gt;Gonadal Steroid Hormones/physiology&lt;/keyword&gt;&lt;keyword&gt;Humans&lt;/keyword&gt;&lt;keyword&gt;Invertebrates/physiology/ultrastructure&lt;/keyword&gt;&lt;keyword&gt;Mechanoreceptors/physiology&lt;/keyword&gt;&lt;keyword&gt;Movement&lt;/keyword&gt;&lt;keyword&gt;Oviducts/physiology/ultrastructure&lt;/keyword&gt;&lt;keyword&gt;Respiratory Physiological Phenomena&lt;/keyword&gt;&lt;keyword&gt;Respiratory System/ultrastructure&lt;/keyword&gt;&lt;keyword&gt;Sensory Receptor Cells/*physiology&lt;/keyword&gt;&lt;keyword&gt;Signal Transduction&lt;/keyword&gt;&lt;/keywords&gt;&lt;dates&gt;&lt;year&gt;2010&lt;/year&gt;&lt;pub-dates&gt;&lt;date&gt;Feb 15&lt;/date&gt;&lt;/pub-dates&gt;&lt;/dates&gt;&lt;isbn&gt;1477-9137 (Electronic)&amp;#xD;0021-9533 (Linking)&lt;/isbn&gt;&lt;accession-num&gt;20144998&lt;/accession-num&gt;&lt;urls&gt;&lt;related-urls&gt;&lt;url&gt;http://www.ncbi.nlm.nih.gov/pubmed/20144998&lt;/url&gt;&lt;/related-urls&gt;&lt;/urls&gt;&lt;electronic-resource-num&gt;10.1242/jcs.066308&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5" w:tooltip="Bloodgood, 2010 #17" w:history="1">
        <w:r w:rsidR="007821FE" w:rsidRPr="00327D81">
          <w:rPr>
            <w:rFonts w:ascii="Palatino Linotype" w:hAnsi="Palatino Linotype" w:cs="Arial"/>
            <w:noProof/>
            <w:szCs w:val="24"/>
          </w:rPr>
          <w:t>Bloodgood, 2010</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A7EB9" w:rsidRPr="00327D81">
        <w:rPr>
          <w:rFonts w:ascii="Palatino Linotype" w:hAnsi="Palatino Linotype" w:cs="Arial"/>
          <w:szCs w:val="24"/>
        </w:rPr>
        <w:t>.</w:t>
      </w:r>
    </w:p>
    <w:p w14:paraId="4A071755" w14:textId="77777777" w:rsidR="006E6599" w:rsidRPr="00327D81" w:rsidRDefault="006E6599" w:rsidP="006E06E1">
      <w:pPr>
        <w:rPr>
          <w:rFonts w:ascii="Palatino Linotype" w:hAnsi="Palatino Linotype" w:cs="Arial"/>
          <w:szCs w:val="24"/>
        </w:rPr>
      </w:pPr>
    </w:p>
    <w:p w14:paraId="738F7A38" w14:textId="5C950804" w:rsidR="00925819" w:rsidRPr="00327D81" w:rsidRDefault="006E6599" w:rsidP="006E06E1">
      <w:pPr>
        <w:spacing w:after="0"/>
        <w:ind w:firstLine="720"/>
        <w:rPr>
          <w:rFonts w:ascii="Palatino Linotype" w:hAnsi="Palatino Linotype" w:cs="Arial"/>
          <w:szCs w:val="24"/>
        </w:rPr>
      </w:pPr>
      <w:r w:rsidRPr="00327D81">
        <w:rPr>
          <w:rFonts w:ascii="Palatino Linotype" w:hAnsi="Palatino Linotype" w:cs="Arial"/>
          <w:szCs w:val="24"/>
        </w:rPr>
        <w:t xml:space="preserve">Mechanosensation is </w:t>
      </w:r>
      <w:r w:rsidR="00B149D1" w:rsidRPr="00327D81">
        <w:rPr>
          <w:rFonts w:ascii="Palatino Linotype" w:hAnsi="Palatino Linotype" w:cs="Arial"/>
          <w:szCs w:val="24"/>
        </w:rPr>
        <w:t xml:space="preserve">another major function of cilia, </w:t>
      </w:r>
      <w:r w:rsidRPr="00327D81">
        <w:rPr>
          <w:rFonts w:ascii="Palatino Linotype" w:hAnsi="Palatino Linotype" w:cs="Arial"/>
          <w:szCs w:val="24"/>
        </w:rPr>
        <w:t>and it has been associated with several different pathways depending on the tissue requirements</w:t>
      </w:r>
      <w:r w:rsidR="002D2084" w:rsidRPr="00327D81">
        <w:rPr>
          <w:rFonts w:ascii="Palatino Linotype" w:hAnsi="Palatino Linotype" w:cs="Arial"/>
          <w:szCs w:val="24"/>
        </w:rPr>
        <w:t>.</w:t>
      </w:r>
      <w:r w:rsidRPr="00327D81">
        <w:rPr>
          <w:rFonts w:ascii="Palatino Linotype" w:hAnsi="Palatino Linotype" w:cs="Arial"/>
          <w:szCs w:val="24"/>
        </w:rPr>
        <w:t xml:space="preserve"> </w:t>
      </w:r>
      <w:r w:rsidR="002D2084" w:rsidRPr="00327D81">
        <w:rPr>
          <w:rFonts w:ascii="Palatino Linotype" w:hAnsi="Palatino Linotype" w:cs="Arial"/>
          <w:szCs w:val="24"/>
        </w:rPr>
        <w:t>For instances,</w:t>
      </w:r>
      <w:r w:rsidR="008A2D29" w:rsidRPr="00327D81">
        <w:rPr>
          <w:rFonts w:ascii="Palatino Linotype" w:hAnsi="Palatino Linotype" w:cs="Arial"/>
          <w:szCs w:val="24"/>
        </w:rPr>
        <w:t xml:space="preserve"> </w:t>
      </w:r>
      <w:r w:rsidR="000118A9" w:rsidRPr="00327D81">
        <w:rPr>
          <w:rFonts w:ascii="Palatino Linotype" w:hAnsi="Palatino Linotype" w:cs="Arial"/>
          <w:szCs w:val="24"/>
        </w:rPr>
        <w:t>the ear</w:t>
      </w:r>
      <w:r w:rsidR="00434D5C" w:rsidRPr="00327D81">
        <w:rPr>
          <w:rFonts w:ascii="Palatino Linotype" w:hAnsi="Palatino Linotype" w:cs="Arial"/>
          <w:szCs w:val="24"/>
        </w:rPr>
        <w:t>,</w:t>
      </w:r>
      <w:r w:rsidR="00925819" w:rsidRPr="00327D81">
        <w:rPr>
          <w:rFonts w:ascii="Palatino Linotype" w:hAnsi="Palatino Linotype" w:cs="Arial"/>
          <w:szCs w:val="24"/>
        </w:rPr>
        <w:t xml:space="preserve"> </w:t>
      </w:r>
      <w:r w:rsidR="00480727" w:rsidRPr="00327D81">
        <w:rPr>
          <w:rFonts w:ascii="Palatino Linotype" w:hAnsi="Palatino Linotype" w:cs="Arial"/>
          <w:szCs w:val="24"/>
        </w:rPr>
        <w:t>consist</w:t>
      </w:r>
      <w:r w:rsidR="00434D5C" w:rsidRPr="00327D81">
        <w:rPr>
          <w:rFonts w:ascii="Palatino Linotype" w:hAnsi="Palatino Linotype" w:cs="Arial"/>
          <w:szCs w:val="24"/>
        </w:rPr>
        <w:t>ing</w:t>
      </w:r>
      <w:r w:rsidR="00480727" w:rsidRPr="00327D81">
        <w:rPr>
          <w:rFonts w:ascii="Palatino Linotype" w:hAnsi="Palatino Linotype" w:cs="Arial"/>
          <w:szCs w:val="24"/>
        </w:rPr>
        <w:t xml:space="preserve"> of the auditory system and the vestibular system, </w:t>
      </w:r>
      <w:r w:rsidR="00434D5C" w:rsidRPr="00327D81">
        <w:rPr>
          <w:rFonts w:ascii="Palatino Linotype" w:hAnsi="Palatino Linotype" w:cs="Arial"/>
          <w:szCs w:val="24"/>
        </w:rPr>
        <w:t xml:space="preserve">posses hair cells </w:t>
      </w:r>
      <w:r w:rsidR="00DE0645" w:rsidRPr="00327D81">
        <w:rPr>
          <w:rFonts w:ascii="Palatino Linotype" w:hAnsi="Palatino Linotype" w:cs="Arial"/>
          <w:szCs w:val="24"/>
        </w:rPr>
        <w:t>with</w:t>
      </w:r>
      <w:r w:rsidR="00434D5C" w:rsidRPr="00327D81">
        <w:rPr>
          <w:rFonts w:ascii="Palatino Linotype" w:hAnsi="Palatino Linotype" w:cs="Arial"/>
          <w:szCs w:val="24"/>
        </w:rPr>
        <w:t xml:space="preserve"> cilia. </w:t>
      </w:r>
      <w:r w:rsidR="00D248F8" w:rsidRPr="00327D81">
        <w:rPr>
          <w:rFonts w:ascii="Palatino Linotype" w:hAnsi="Palatino Linotype" w:cs="Arial"/>
          <w:szCs w:val="24"/>
        </w:rPr>
        <w:t>T</w:t>
      </w:r>
      <w:r w:rsidR="00480727" w:rsidRPr="00327D81">
        <w:rPr>
          <w:rFonts w:ascii="Palatino Linotype" w:hAnsi="Palatino Linotype" w:cs="Arial"/>
          <w:szCs w:val="24"/>
        </w:rPr>
        <w:t>he vestibular system is responsible fo</w:t>
      </w:r>
      <w:r w:rsidR="00D248F8" w:rsidRPr="00327D81">
        <w:rPr>
          <w:rFonts w:ascii="Palatino Linotype" w:hAnsi="Palatino Linotype" w:cs="Arial"/>
          <w:szCs w:val="24"/>
        </w:rPr>
        <w:t xml:space="preserve">r balance and </w:t>
      </w:r>
      <w:r w:rsidR="00D248F8" w:rsidRPr="00327D81">
        <w:rPr>
          <w:rFonts w:ascii="Palatino Linotype" w:hAnsi="Palatino Linotype" w:cs="Arial"/>
          <w:szCs w:val="24"/>
        </w:rPr>
        <w:lastRenderedPageBreak/>
        <w:t xml:space="preserve">motion perception and it </w:t>
      </w:r>
      <w:r w:rsidR="00FC3149" w:rsidRPr="00327D81">
        <w:rPr>
          <w:rFonts w:ascii="Palatino Linotype" w:hAnsi="Palatino Linotype" w:cs="Arial"/>
          <w:szCs w:val="24"/>
        </w:rPr>
        <w:t xml:space="preserve">consists of three sensory patches, cristae, which are important for balance perception. In addition to this, there are two maculae that are responsible for detecting accelerations of both linear and angular directions, gravity and sound </w:t>
      </w:r>
      <w:r w:rsidR="00D33741" w:rsidRPr="00327D81">
        <w:rPr>
          <w:rFonts w:ascii="Palatino Linotype" w:hAnsi="Palatino Linotype" w:cs="Arial"/>
          <w:szCs w:val="24"/>
        </w:rPr>
        <w:fldChar w:fldCharType="begin">
          <w:fldData xml:space="preserve">PEVuZE5vdGU+PENpdGU+PEF1dGhvcj5NYWdhcmlub3M8L0F1dGhvcj48WWVhcj4yMDEyPC9ZZWFy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PEVuZE5vdGU+PENpdGU+PEF1dGhvcj5NYWdhcmlub3M8L0F1dGhvcj48WWVhcj4yMDEyPC9ZZWFy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D33741" w:rsidRPr="00327D81">
        <w:rPr>
          <w:rFonts w:ascii="Palatino Linotype" w:hAnsi="Palatino Linotype" w:cs="Arial"/>
          <w:szCs w:val="24"/>
        </w:rPr>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49" w:tooltip="Haddon, 1996 #1234" w:history="1">
        <w:r w:rsidR="007821FE" w:rsidRPr="00327D81">
          <w:rPr>
            <w:rFonts w:ascii="Palatino Linotype" w:hAnsi="Palatino Linotype" w:cs="Arial"/>
            <w:noProof/>
            <w:szCs w:val="24"/>
          </w:rPr>
          <w:t>Haddon and Lewis, 1996</w:t>
        </w:r>
      </w:hyperlink>
      <w:r w:rsidR="00D33741" w:rsidRPr="00327D81">
        <w:rPr>
          <w:rFonts w:ascii="Palatino Linotype" w:hAnsi="Palatino Linotype" w:cs="Arial"/>
          <w:noProof/>
          <w:szCs w:val="24"/>
        </w:rPr>
        <w:t xml:space="preserve">; </w:t>
      </w:r>
      <w:hyperlink w:anchor="_ENREF_99" w:tooltip="Magarinos, 2012 #4821" w:history="1">
        <w:r w:rsidR="007821FE" w:rsidRPr="00327D81">
          <w:rPr>
            <w:rFonts w:ascii="Palatino Linotype" w:hAnsi="Palatino Linotype" w:cs="Arial"/>
            <w:noProof/>
            <w:szCs w:val="24"/>
          </w:rPr>
          <w:t>Magarinos et al., 2012</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FC3149" w:rsidRPr="00327D81">
        <w:rPr>
          <w:rFonts w:ascii="Palatino Linotype" w:hAnsi="Palatino Linotype" w:cs="Arial"/>
          <w:szCs w:val="24"/>
        </w:rPr>
        <w:t xml:space="preserve">. </w:t>
      </w:r>
      <w:r w:rsidR="008E73E8" w:rsidRPr="00327D81">
        <w:rPr>
          <w:rFonts w:ascii="Palatino Linotype" w:hAnsi="Palatino Linotype" w:cs="Arial"/>
          <w:szCs w:val="24"/>
        </w:rPr>
        <w:t xml:space="preserve">All 5 </w:t>
      </w:r>
      <w:r w:rsidR="002E53B2" w:rsidRPr="00327D81">
        <w:rPr>
          <w:rFonts w:ascii="Palatino Linotype" w:hAnsi="Palatino Linotype" w:cs="Arial"/>
          <w:szCs w:val="24"/>
        </w:rPr>
        <w:t>sensory patches</w:t>
      </w:r>
      <w:r w:rsidR="008E73E8" w:rsidRPr="00327D81">
        <w:rPr>
          <w:rFonts w:ascii="Palatino Linotype" w:hAnsi="Palatino Linotype" w:cs="Arial"/>
          <w:szCs w:val="24"/>
        </w:rPr>
        <w:t xml:space="preserve"> contain hair cells </w:t>
      </w:r>
      <w:r w:rsidR="008B5500" w:rsidRPr="00327D81">
        <w:rPr>
          <w:rFonts w:ascii="Palatino Linotype" w:hAnsi="Palatino Linotype" w:cs="Arial"/>
          <w:szCs w:val="24"/>
        </w:rPr>
        <w:t>bearing</w:t>
      </w:r>
      <w:r w:rsidR="008E73E8" w:rsidRPr="00327D81">
        <w:rPr>
          <w:rFonts w:ascii="Palatino Linotype" w:hAnsi="Palatino Linotype" w:cs="Arial"/>
          <w:szCs w:val="24"/>
        </w:rPr>
        <w:t xml:space="preserve"> </w:t>
      </w:r>
      <w:r w:rsidR="00D248F8" w:rsidRPr="00327D81">
        <w:rPr>
          <w:rFonts w:ascii="Palatino Linotype" w:hAnsi="Palatino Linotype" w:cs="Arial"/>
          <w:szCs w:val="24"/>
        </w:rPr>
        <w:t>cilia,</w:t>
      </w:r>
      <w:r w:rsidR="000F2FEB" w:rsidRPr="00327D81">
        <w:rPr>
          <w:rFonts w:ascii="Palatino Linotype" w:hAnsi="Palatino Linotype" w:cs="Arial"/>
          <w:szCs w:val="24"/>
        </w:rPr>
        <w:t xml:space="preserve"> named kinocilia.</w:t>
      </w:r>
      <w:r w:rsidR="007E460E" w:rsidRPr="00327D81">
        <w:rPr>
          <w:rFonts w:ascii="Palatino Linotype" w:hAnsi="Palatino Linotype" w:cs="Arial"/>
          <w:szCs w:val="24"/>
        </w:rPr>
        <w:t xml:space="preserve"> H</w:t>
      </w:r>
      <w:r w:rsidR="00D248F8" w:rsidRPr="00327D81">
        <w:rPr>
          <w:rFonts w:ascii="Palatino Linotype" w:hAnsi="Palatino Linotype" w:cs="Arial"/>
          <w:szCs w:val="24"/>
        </w:rPr>
        <w:t>owever, the</w:t>
      </w:r>
      <w:r w:rsidR="003D5882" w:rsidRPr="00327D81">
        <w:rPr>
          <w:rFonts w:ascii="Palatino Linotype" w:hAnsi="Palatino Linotype" w:cs="Arial"/>
          <w:szCs w:val="24"/>
        </w:rPr>
        <w:t xml:space="preserve"> cilia in cristae and maculae </w:t>
      </w:r>
      <w:r w:rsidR="00ED065C" w:rsidRPr="00327D81">
        <w:rPr>
          <w:rFonts w:ascii="Palatino Linotype" w:hAnsi="Palatino Linotype" w:cs="Arial"/>
          <w:szCs w:val="24"/>
        </w:rPr>
        <w:t>differ</w:t>
      </w:r>
      <w:r w:rsidR="00FC3149" w:rsidRPr="00327D81">
        <w:rPr>
          <w:rFonts w:ascii="Palatino Linotype" w:hAnsi="Palatino Linotype" w:cs="Arial"/>
          <w:szCs w:val="24"/>
        </w:rPr>
        <w:t xml:space="preserve"> structurally and most likely have di</w:t>
      </w:r>
      <w:r w:rsidR="00350A04" w:rsidRPr="00327D81">
        <w:rPr>
          <w:rFonts w:ascii="Palatino Linotype" w:hAnsi="Palatino Linotype" w:cs="Arial"/>
          <w:szCs w:val="24"/>
        </w:rPr>
        <w:t>fferent functional roles as well</w:t>
      </w:r>
      <w:r w:rsidR="00160B19" w:rsidRPr="00327D81">
        <w:rPr>
          <w:rFonts w:ascii="Palatino Linotype" w:hAnsi="Palatino Linotype" w:cs="Arial"/>
          <w:szCs w:val="24"/>
        </w:rPr>
        <w:t xml:space="preserve">, </w:t>
      </w:r>
      <w:r w:rsidR="00163813" w:rsidRPr="00327D81">
        <w:rPr>
          <w:rFonts w:ascii="Palatino Linotype" w:hAnsi="Palatino Linotype" w:cs="Arial"/>
          <w:szCs w:val="24"/>
        </w:rPr>
        <w:t>presumably</w:t>
      </w:r>
      <w:r w:rsidR="00160B19" w:rsidRPr="00327D81">
        <w:rPr>
          <w:rFonts w:ascii="Palatino Linotype" w:hAnsi="Palatino Linotype" w:cs="Arial"/>
          <w:szCs w:val="24"/>
        </w:rPr>
        <w:t xml:space="preserve"> </w:t>
      </w:r>
      <w:r w:rsidR="00ED76D7" w:rsidRPr="00327D81">
        <w:rPr>
          <w:rFonts w:ascii="Palatino Linotype" w:hAnsi="Palatino Linotype" w:cs="Arial"/>
          <w:szCs w:val="24"/>
        </w:rPr>
        <w:t>owing</w:t>
      </w:r>
      <w:r w:rsidR="00160B19" w:rsidRPr="00327D81">
        <w:rPr>
          <w:rFonts w:ascii="Palatino Linotype" w:hAnsi="Palatino Linotype" w:cs="Arial"/>
          <w:szCs w:val="24"/>
        </w:rPr>
        <w:t xml:space="preserve"> to</w:t>
      </w:r>
      <w:r w:rsidR="00ED76D7" w:rsidRPr="00327D81">
        <w:rPr>
          <w:rFonts w:ascii="Palatino Linotype" w:hAnsi="Palatino Linotype" w:cs="Arial"/>
          <w:szCs w:val="24"/>
        </w:rPr>
        <w:t xml:space="preserve"> the</w:t>
      </w:r>
      <w:r w:rsidR="00160B19" w:rsidRPr="00327D81">
        <w:rPr>
          <w:rFonts w:ascii="Palatino Linotype" w:hAnsi="Palatino Linotype" w:cs="Arial"/>
          <w:szCs w:val="24"/>
        </w:rPr>
        <w:t xml:space="preserve"> differences in the level of sensitivity requirements in the different patches</w:t>
      </w:r>
      <w:r w:rsidR="001E7933"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&lt;EndNote&gt;&lt;Cite&gt;&lt;Author&gt;Li&lt;/Author&gt;&lt;Year&gt;2008&lt;/Year&gt;&lt;RecNum&gt;19&lt;/RecNum&gt;&lt;DisplayText&gt;(Li et al., 2008)&lt;/DisplayText&gt;&lt;record&gt;&lt;rec-number&gt;19&lt;/rec-number&gt;&lt;foreign-keys&gt;&lt;key app="EN" db-id="pzv2ddxw69rwr8ewe2axt992v5sfrvfap92s" timestamp="1456837975"&gt;19&lt;/key&gt;&lt;/foreign-keys&gt;&lt;ref-type name="Journal Article"&gt;17&lt;/ref-type&gt;&lt;contributors&gt;&lt;authors&gt;&lt;author&gt;Li, A.&lt;/author&gt;&lt;author&gt;Xue, J.&lt;/author&gt;&lt;author&gt;Peterson, E. H.&lt;/author&gt;&lt;/authors&gt;&lt;/contributors&gt;&lt;auth-address&gt;Department of Biological Sciences and Neuroscience Program, Ohio University, Athens, OH 45701, USA.&lt;/auth-address&gt;&lt;titles&gt;&lt;title&gt;Architecture of the mouse utricle: macular organization and hair bundle heights&lt;/title&gt;&lt;secondary-title&gt;J Neurophysiol&lt;/secondary-title&gt;&lt;alt-title&gt;Journal of neurophysiology&lt;/alt-title&gt;&lt;/titles&gt;&lt;pages&gt;718-33&lt;/pages&gt;&lt;volume&gt;99&lt;/volume&gt;&lt;number&gt;2&lt;/number&gt;&lt;keywords&gt;&lt;keyword&gt;Acoustic Maculae/*cytology&lt;/keyword&gt;&lt;keyword&gt;Animals&lt;/keyword&gt;&lt;keyword&gt;Female&lt;/keyword&gt;&lt;keyword&gt;Hair Cells, Auditory/*cytology/metabolism&lt;/keyword&gt;&lt;keyword&gt;Hair Cells, Vestibular/*cytology/metabolism&lt;/keyword&gt;&lt;keyword&gt;Male&lt;/keyword&gt;&lt;keyword&gt;Mice&lt;/keyword&gt;&lt;keyword&gt;Mice, Inbred ICR&lt;/keyword&gt;&lt;keyword&gt;Saccule and Utricle/*anatomy &amp;amp; histology&lt;/keyword&gt;&lt;keyword&gt;Tubulin/metabolism&lt;/keyword&gt;&lt;/keywords&gt;&lt;dates&gt;&lt;year&gt;2008&lt;/year&gt;&lt;pub-dates&gt;&lt;date&gt;Feb&lt;/date&gt;&lt;/pub-dates&gt;&lt;/dates&gt;&lt;isbn&gt;0022-3077 (Print)&amp;#xD;0022-3077 (Linking)&lt;/isbn&gt;&lt;accession-num&gt;18046005&lt;/accession-num&gt;&lt;urls&gt;&lt;related-urls&gt;&lt;url&gt;http://www.ncbi.nlm.nih.gov/pubmed/18046005&lt;/url&gt;&lt;/related-urls&gt;&lt;/urls&gt;&lt;electronic-resource-num&gt;10.1152/jn.00831.2007&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90" w:tooltip="Li, 2008 #19" w:history="1">
        <w:r w:rsidR="007821FE" w:rsidRPr="00327D81">
          <w:rPr>
            <w:rFonts w:ascii="Palatino Linotype" w:hAnsi="Palatino Linotype" w:cs="Arial"/>
            <w:noProof/>
            <w:szCs w:val="24"/>
          </w:rPr>
          <w:t>Li et al., 2008</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FC3149" w:rsidRPr="00327D81">
        <w:rPr>
          <w:rFonts w:ascii="Palatino Linotype" w:hAnsi="Palatino Linotype" w:cs="Arial"/>
          <w:szCs w:val="24"/>
        </w:rPr>
        <w:t>. Cilia of the cristae, for example, are m</w:t>
      </w:r>
      <w:r w:rsidR="000C0DA1" w:rsidRPr="00327D81">
        <w:rPr>
          <w:rFonts w:ascii="Palatino Linotype" w:hAnsi="Palatino Linotype" w:cs="Arial"/>
          <w:szCs w:val="24"/>
        </w:rPr>
        <w:t xml:space="preserve">uch longer in comparison to cilia </w:t>
      </w:r>
      <w:r w:rsidR="00FC3149" w:rsidRPr="00327D81">
        <w:rPr>
          <w:rFonts w:ascii="Palatino Linotype" w:hAnsi="Palatino Linotype" w:cs="Arial"/>
          <w:szCs w:val="24"/>
        </w:rPr>
        <w:t>of the</w:t>
      </w:r>
      <w:r w:rsidR="00FF060D" w:rsidRPr="00327D81">
        <w:rPr>
          <w:rFonts w:ascii="Palatino Linotype" w:hAnsi="Palatino Linotype" w:cs="Arial"/>
          <w:szCs w:val="24"/>
        </w:rPr>
        <w:t xml:space="preserve"> maculae</w:t>
      </w:r>
      <w:r w:rsidR="00FC3149"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&lt;EndNote&gt;&lt;Cite&gt;&lt;Author&gt;Kikuchi&lt;/Author&gt;&lt;Year&gt;1989&lt;/Year&gt;&lt;RecNum&gt;20&lt;/RecNum&gt;&lt;DisplayText&gt;(Kikuchi et al., 1989)&lt;/DisplayText&gt;&lt;record&gt;&lt;rec-number&gt;20&lt;/rec-number&gt;&lt;foreign-keys&gt;&lt;key app="EN" db-id="pzv2ddxw69rwr8ewe2axt992v5sfrvfap92s" timestamp="1456837975"&gt;20&lt;/key&gt;&lt;/foreign-keys&gt;&lt;ref-type name="Journal Article"&gt;17&lt;/ref-type&gt;&lt;contributors&gt;&lt;authors&gt;&lt;author&gt;Kikuchi, Toshihiko&lt;/author&gt;&lt;author&gt;Takasaka, Tomonori&lt;/author&gt;&lt;author&gt;Tonosaki, Akira&lt;/author&gt;&lt;author&gt;Watanabe, Hiroshi&lt;/author&gt;&lt;/authors&gt;&lt;/contributors&gt;&lt;titles&gt;&lt;title&gt;Fine Structure of Guinea Pig Vestibular Kinocilium&lt;/title&gt;&lt;secondary-title&gt;Acta Oto-laryngologica&lt;/secondary-title&gt;&lt;/titles&gt;&lt;pages&gt;26-30&lt;/pages&gt;&lt;volume&gt;108&lt;/volume&gt;&lt;number&gt;1-2&lt;/number&gt;&lt;dates&gt;&lt;year&gt;1989&lt;/year&gt;&lt;/dates&gt;&lt;isbn&gt;0001-6489&amp;#xD;1651-2251&lt;/isbn&gt;&lt;urls&gt;&lt;/urls&gt;&lt;electronic-resource-num&gt;10.3109/00016488909107388&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76" w:tooltip="Kikuchi, 1989 #20" w:history="1">
        <w:r w:rsidR="007821FE" w:rsidRPr="00327D81">
          <w:rPr>
            <w:rFonts w:ascii="Palatino Linotype" w:hAnsi="Palatino Linotype" w:cs="Arial"/>
            <w:noProof/>
            <w:szCs w:val="24"/>
          </w:rPr>
          <w:t>Kikuchi et al., 1989</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0159AF" w:rsidRPr="00327D81">
        <w:rPr>
          <w:rFonts w:ascii="Palatino Linotype" w:hAnsi="Palatino Linotype" w:cs="Arial"/>
          <w:szCs w:val="24"/>
        </w:rPr>
        <w:t>.</w:t>
      </w:r>
      <w:r w:rsidR="001A6F9F" w:rsidRPr="00327D81">
        <w:rPr>
          <w:rFonts w:ascii="Palatino Linotype" w:hAnsi="Palatino Linotype" w:cs="Arial"/>
          <w:szCs w:val="24"/>
        </w:rPr>
        <w:t xml:space="preserve"> </w:t>
      </w:r>
      <w:r w:rsidR="009D2931" w:rsidRPr="00327D81">
        <w:rPr>
          <w:rFonts w:ascii="Palatino Linotype" w:hAnsi="Palatino Linotype" w:cs="Arial"/>
          <w:szCs w:val="24"/>
        </w:rPr>
        <w:t xml:space="preserve">Their function in mechanotransduction </w:t>
      </w:r>
      <w:r w:rsidR="0072322D" w:rsidRPr="00327D81">
        <w:rPr>
          <w:rFonts w:ascii="Palatino Linotype" w:hAnsi="Palatino Linotype" w:cs="Arial"/>
          <w:szCs w:val="24"/>
        </w:rPr>
        <w:t>is mediated by</w:t>
      </w:r>
      <w:r w:rsidR="0067319E" w:rsidRPr="00327D81">
        <w:rPr>
          <w:rFonts w:ascii="Palatino Linotype" w:hAnsi="Palatino Linotype" w:cs="Arial"/>
          <w:szCs w:val="24"/>
        </w:rPr>
        <w:t xml:space="preserve"> a</w:t>
      </w:r>
      <w:r w:rsidR="0072322D" w:rsidRPr="00327D81">
        <w:rPr>
          <w:rFonts w:ascii="Palatino Linotype" w:hAnsi="Palatino Linotype" w:cs="Arial"/>
          <w:szCs w:val="24"/>
        </w:rPr>
        <w:t xml:space="preserve"> </w:t>
      </w:r>
      <w:r w:rsidR="008F5371" w:rsidRPr="00327D81">
        <w:rPr>
          <w:rFonts w:ascii="Palatino Linotype" w:hAnsi="Palatino Linotype" w:cs="Arial"/>
          <w:szCs w:val="24"/>
        </w:rPr>
        <w:t>well orchestrated</w:t>
      </w:r>
      <w:r w:rsidR="0072322D" w:rsidRPr="00327D81">
        <w:rPr>
          <w:rFonts w:ascii="Palatino Linotype" w:hAnsi="Palatino Linotype" w:cs="Arial"/>
          <w:szCs w:val="24"/>
        </w:rPr>
        <w:t xml:space="preserve"> </w:t>
      </w:r>
      <w:r w:rsidR="00E206F5" w:rsidRPr="00327D81">
        <w:rPr>
          <w:rFonts w:ascii="Palatino Linotype" w:hAnsi="Palatino Linotype" w:cs="Arial"/>
          <w:szCs w:val="24"/>
        </w:rPr>
        <w:t>and complex machinery located on the surface of mechanosensory hair cells</w:t>
      </w:r>
      <w:r w:rsidR="00820822" w:rsidRPr="00327D81">
        <w:rPr>
          <w:rFonts w:ascii="Palatino Linotype" w:hAnsi="Palatino Linotype" w:cs="Arial"/>
          <w:szCs w:val="24"/>
        </w:rPr>
        <w:t xml:space="preserve"> and its supporting cells</w:t>
      </w:r>
      <w:r w:rsidR="00E206F5" w:rsidRPr="00327D81">
        <w:rPr>
          <w:rFonts w:ascii="Palatino Linotype" w:hAnsi="Palatino Linotype" w:cs="Arial"/>
          <w:szCs w:val="24"/>
        </w:rPr>
        <w:t xml:space="preserve">. </w:t>
      </w:r>
      <w:r w:rsidR="00FE6C33" w:rsidRPr="00327D81">
        <w:rPr>
          <w:rFonts w:ascii="Palatino Linotype" w:hAnsi="Palatino Linotype" w:cs="Arial"/>
          <w:szCs w:val="24"/>
        </w:rPr>
        <w:t>The</w:t>
      </w:r>
      <w:r w:rsidR="00925819" w:rsidRPr="00327D81">
        <w:rPr>
          <w:rFonts w:ascii="Palatino Linotype" w:hAnsi="Palatino Linotype" w:cs="Arial"/>
          <w:szCs w:val="24"/>
        </w:rPr>
        <w:t xml:space="preserve"> hair cells </w:t>
      </w:r>
      <w:r w:rsidR="00FE6C33" w:rsidRPr="00327D81">
        <w:rPr>
          <w:rFonts w:ascii="Palatino Linotype" w:hAnsi="Palatino Linotype" w:cs="Arial"/>
          <w:szCs w:val="24"/>
        </w:rPr>
        <w:t>each consist of a bundle of stereocilia associated with a kinocilium</w:t>
      </w:r>
      <w:r w:rsidR="00B252FB" w:rsidRPr="00327D81">
        <w:rPr>
          <w:rFonts w:ascii="Palatino Linotype" w:hAnsi="Palatino Linotype" w:cs="Arial"/>
          <w:szCs w:val="24"/>
        </w:rPr>
        <w:t>,</w:t>
      </w:r>
      <w:r w:rsidR="00FE6C33" w:rsidRPr="00327D81">
        <w:rPr>
          <w:rFonts w:ascii="Palatino Linotype" w:hAnsi="Palatino Linotype" w:cs="Arial"/>
          <w:szCs w:val="24"/>
        </w:rPr>
        <w:t xml:space="preserve"> </w:t>
      </w:r>
      <w:r w:rsidR="00854AAE" w:rsidRPr="00327D81">
        <w:rPr>
          <w:rFonts w:ascii="Palatino Linotype" w:hAnsi="Palatino Linotype" w:cs="Arial"/>
          <w:szCs w:val="24"/>
        </w:rPr>
        <w:t>located at the apical surface</w:t>
      </w:r>
      <w:r w:rsidR="00624A7A"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&lt;EndNote&gt;&lt;Cite&gt;&lt;Author&gt;Hudspeth&lt;/Author&gt;&lt;Year&gt;1989&lt;/Year&gt;&lt;RecNum&gt;2622&lt;/RecNum&gt;&lt;DisplayText&gt;(Hudspeth, 1989)&lt;/DisplayText&gt;&lt;record&gt;&lt;rec-number&gt;2622&lt;/rec-number&gt;&lt;foreign-keys&gt;&lt;key app="EN" db-id="eatrp9pvvpzaxsepd50xsx21exzdef9vetef" timestamp="0"&gt;2622&lt;/key&gt;&lt;/foreign-keys&gt;&lt;ref-type name="Journal Article"&gt;17&lt;/ref-type&gt;&lt;contributors&gt;&lt;authors&gt;&lt;author&gt;Hudspeth, A. J.&lt;/author&gt;&lt;/authors&gt;&lt;/contributors&gt;&lt;auth-address&gt;Department of Cell Biology and Neuroscience, University of Texas Southwestern Medical Centre, Dallas 75235.&lt;/auth-address&gt;&lt;titles&gt;&lt;title&gt;How the ear&amp;apos;s works work&lt;/title&gt;&lt;secondary-title&gt;Nature&lt;/secondary-title&gt;&lt;/titles&gt;&lt;pages&gt;397-404&lt;/pages&gt;&lt;volume&gt;341&lt;/volume&gt;&lt;number&gt;6241&lt;/number&gt;&lt;edition&gt;1989/10/05&lt;/edition&gt;&lt;keywords&gt;&lt;keyword&gt;Cochlea/*physiology&lt;/keyword&gt;&lt;keyword&gt;Ear, Inner/anatomy &amp;amp; histology/*physiology&lt;/keyword&gt;&lt;keyword&gt;Electric Conductivity&lt;/keyword&gt;&lt;keyword&gt;Hair Cells, Auditory/physiology&lt;/keyword&gt;&lt;keyword&gt;Hearing&lt;/keyword&gt;&lt;keyword&gt;Humans&lt;/keyword&gt;&lt;/keywords&gt;&lt;dates&gt;&lt;year&gt;1989&lt;/year&gt;&lt;pub-dates&gt;&lt;date&gt;Oct 5&lt;/date&gt;&lt;/pub-dates&gt;&lt;/dates&gt;&lt;isbn&gt;0028-0836 (Print)&lt;/isbn&gt;&lt;accession-num&gt;2677742&lt;/accession-num&gt;&lt;urls&gt;&lt;related-urls&gt;&lt;url&gt;http://www.ncbi.nlm.nih.gov/entrez/query.fcgi?cmd=Retrieve&amp;amp;db=PubMed&amp;amp;dopt=Citation&amp;amp;list_uids=2677742&lt;/url&gt;&lt;/related-urls&gt;&lt;/urls&gt;&lt;electronic-resource-num&gt;10.1038/341397a0&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60" w:tooltip="Hudspeth, 1989 #2622" w:history="1">
        <w:r w:rsidR="007821FE" w:rsidRPr="00327D81">
          <w:rPr>
            <w:rFonts w:ascii="Palatino Linotype" w:hAnsi="Palatino Linotype" w:cs="Arial"/>
            <w:noProof/>
            <w:szCs w:val="24"/>
          </w:rPr>
          <w:t>Hudspeth, 1989</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2508A8" w:rsidRPr="00327D81">
        <w:rPr>
          <w:rFonts w:ascii="Palatino Linotype" w:hAnsi="Palatino Linotype" w:cs="Arial"/>
          <w:szCs w:val="24"/>
        </w:rPr>
        <w:t xml:space="preserve">. The kinocilium is much longer in comparison to its adjacent </w:t>
      </w:r>
      <w:r w:rsidR="00EE5861" w:rsidRPr="00327D81">
        <w:rPr>
          <w:rFonts w:ascii="Palatino Linotype" w:hAnsi="Palatino Linotype" w:cs="Arial"/>
          <w:szCs w:val="24"/>
        </w:rPr>
        <w:t>stereocilia, which</w:t>
      </w:r>
      <w:r w:rsidR="0067319E" w:rsidRPr="00327D81">
        <w:rPr>
          <w:rFonts w:ascii="Palatino Linotype" w:hAnsi="Palatino Linotype" w:cs="Arial"/>
          <w:szCs w:val="24"/>
        </w:rPr>
        <w:t xml:space="preserve"> are</w:t>
      </w:r>
      <w:r w:rsidR="002508A8" w:rsidRPr="00327D81">
        <w:rPr>
          <w:rFonts w:ascii="Palatino Linotype" w:hAnsi="Palatino Linotype" w:cs="Arial"/>
          <w:szCs w:val="24"/>
        </w:rPr>
        <w:t xml:space="preserve"> closer in resemblance to microvilli as they consist of </w:t>
      </w:r>
      <w:r w:rsidR="00EE5861" w:rsidRPr="00327D81">
        <w:rPr>
          <w:rFonts w:ascii="Palatino Linotype" w:hAnsi="Palatino Linotype" w:cs="Arial"/>
          <w:szCs w:val="24"/>
        </w:rPr>
        <w:t>actin-based</w:t>
      </w:r>
      <w:r w:rsidR="002508A8" w:rsidRPr="00327D81">
        <w:rPr>
          <w:rFonts w:ascii="Palatino Linotype" w:hAnsi="Palatino Linotype" w:cs="Arial"/>
          <w:szCs w:val="24"/>
        </w:rPr>
        <w:t xml:space="preserve"> filaments</w:t>
      </w:r>
      <w:r w:rsidR="00DD3BD2"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&lt;EndNote&gt;&lt;Cite&gt;&lt;Author&gt;Flock&lt;/Author&gt;&lt;Year&gt;1965&lt;/Year&gt;&lt;RecNum&gt;21&lt;/RecNum&gt;&lt;DisplayText&gt;(Flock and Duvall, 1965)&lt;/DisplayText&gt;&lt;record&gt;&lt;rec-number&gt;21&lt;/rec-number&gt;&lt;foreign-keys&gt;&lt;key app="EN" db-id="pzv2ddxw69rwr8ewe2axt992v5sfrvfap92s" timestamp="1456837975"&gt;21&lt;/key&gt;&lt;/foreign-keys&gt;&lt;ref-type name="Journal Article"&gt;17&lt;/ref-type&gt;&lt;contributors&gt;&lt;authors&gt;&lt;author&gt;Flock, A.&lt;/author&gt;&lt;author&gt;Duvall, A. J.&lt;/author&gt;&lt;/authors&gt;&lt;/contributors&gt;&lt;titles&gt;&lt;title&gt;The Ultrastructure of the Kinocilium of the Sensory Cells in the Inner Ear and Lateral Line Organs&lt;/title&gt;&lt;secondary-title&gt;The Journal of Cell Biology&lt;/secondary-title&gt;&lt;/titles&gt;&lt;pages&gt;1-8&lt;/pages&gt;&lt;volume&gt;25&lt;/volume&gt;&lt;number&gt;1&lt;/number&gt;&lt;dates&gt;&lt;year&gt;1965&lt;/year&gt;&lt;/dates&gt;&lt;isbn&gt;0021-9525&amp;#xD;1540-8140&lt;/isbn&gt;&lt;urls&gt;&lt;/urls&gt;&lt;custom2&gt;PMC2106605&lt;/custom2&gt;&lt;electronic-resource-num&gt;10.1083/jcb.25.1.1&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42" w:tooltip="Flock, 1965 #21" w:history="1">
        <w:r w:rsidR="007821FE" w:rsidRPr="00327D81">
          <w:rPr>
            <w:rFonts w:ascii="Palatino Linotype" w:hAnsi="Palatino Linotype" w:cs="Arial"/>
            <w:noProof/>
            <w:szCs w:val="24"/>
          </w:rPr>
          <w:t>Flock and Duvall, 1965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2508A8" w:rsidRPr="00327D81">
        <w:rPr>
          <w:rFonts w:ascii="Palatino Linotype" w:hAnsi="Palatino Linotype" w:cs="Arial"/>
          <w:szCs w:val="24"/>
        </w:rPr>
        <w:t>.</w:t>
      </w:r>
      <w:r w:rsidR="00725DE1" w:rsidRPr="00327D81">
        <w:rPr>
          <w:rFonts w:ascii="Palatino Linotype" w:hAnsi="Palatino Linotype" w:cs="Arial"/>
          <w:szCs w:val="24"/>
        </w:rPr>
        <w:t xml:space="preserve"> </w:t>
      </w:r>
      <w:r w:rsidR="00097303" w:rsidRPr="00327D81">
        <w:rPr>
          <w:rFonts w:ascii="Palatino Linotype" w:hAnsi="Palatino Linotype" w:cs="Arial"/>
          <w:szCs w:val="24"/>
        </w:rPr>
        <w:t xml:space="preserve">The main function of </w:t>
      </w:r>
      <w:r w:rsidR="00EE5850" w:rsidRPr="00327D81">
        <w:rPr>
          <w:rFonts w:ascii="Palatino Linotype" w:hAnsi="Palatino Linotype" w:cs="Arial"/>
          <w:szCs w:val="24"/>
        </w:rPr>
        <w:t xml:space="preserve">the </w:t>
      </w:r>
      <w:r w:rsidR="00097303" w:rsidRPr="00327D81">
        <w:rPr>
          <w:rFonts w:ascii="Palatino Linotype" w:hAnsi="Palatino Linotype" w:cs="Arial"/>
          <w:szCs w:val="24"/>
        </w:rPr>
        <w:t>kinocilium is thought to be</w:t>
      </w:r>
      <w:r w:rsidR="00CC7F73" w:rsidRPr="00327D81">
        <w:rPr>
          <w:rFonts w:ascii="Palatino Linotype" w:hAnsi="Palatino Linotype" w:cs="Arial"/>
          <w:szCs w:val="24"/>
        </w:rPr>
        <w:t xml:space="preserve"> the</w:t>
      </w:r>
      <w:r w:rsidR="00097303" w:rsidRPr="00327D81">
        <w:rPr>
          <w:rFonts w:ascii="Palatino Linotype" w:hAnsi="Palatino Linotype" w:cs="Arial"/>
          <w:szCs w:val="24"/>
        </w:rPr>
        <w:t xml:space="preserve"> formation of the h</w:t>
      </w:r>
      <w:r w:rsidR="00AE6EC8" w:rsidRPr="00327D81">
        <w:rPr>
          <w:rFonts w:ascii="Palatino Linotype" w:hAnsi="Palatino Linotype" w:cs="Arial"/>
          <w:szCs w:val="24"/>
        </w:rPr>
        <w:t>air bundle at the lateral edge o</w:t>
      </w:r>
      <w:r w:rsidR="0006290B" w:rsidRPr="00327D81">
        <w:rPr>
          <w:rFonts w:ascii="Palatino Linotype" w:hAnsi="Palatino Linotype" w:cs="Arial"/>
          <w:szCs w:val="24"/>
        </w:rPr>
        <w:t>f the cell surface</w:t>
      </w:r>
      <w:r w:rsidR="00097303" w:rsidRPr="00327D81">
        <w:rPr>
          <w:rFonts w:ascii="Palatino Linotype" w:hAnsi="Palatino Linotype" w:cs="Arial"/>
          <w:szCs w:val="24"/>
        </w:rPr>
        <w:t xml:space="preserve"> during the differentiation of the hair cell. Subsequently, the </w:t>
      </w:r>
      <w:r w:rsidR="00782682" w:rsidRPr="00327D81">
        <w:rPr>
          <w:rFonts w:ascii="Palatino Linotype" w:hAnsi="Palatino Linotype" w:cs="Arial"/>
          <w:szCs w:val="24"/>
        </w:rPr>
        <w:t>stereocilia</w:t>
      </w:r>
      <w:r w:rsidR="00097303" w:rsidRPr="00327D81">
        <w:rPr>
          <w:rFonts w:ascii="Palatino Linotype" w:hAnsi="Palatino Linotype" w:cs="Arial"/>
          <w:szCs w:val="24"/>
        </w:rPr>
        <w:t xml:space="preserve"> form a V-sh</w:t>
      </w:r>
      <w:r w:rsidR="006C471F" w:rsidRPr="00327D81">
        <w:rPr>
          <w:rFonts w:ascii="Palatino Linotype" w:hAnsi="Palatino Linotype" w:cs="Arial"/>
          <w:szCs w:val="24"/>
        </w:rPr>
        <w:t>aped bundle around the kinocilium</w:t>
      </w:r>
      <w:r w:rsidR="00097303" w:rsidRPr="00327D81">
        <w:rPr>
          <w:rFonts w:ascii="Palatino Linotype" w:hAnsi="Palatino Linotype" w:cs="Arial"/>
          <w:szCs w:val="24"/>
        </w:rPr>
        <w:t>, whereby the stereocilia are organised from tallest to shortest</w:t>
      </w:r>
      <w:r w:rsidR="00736A42" w:rsidRPr="00327D81">
        <w:rPr>
          <w:rFonts w:ascii="Palatino Linotype" w:hAnsi="Palatino Linotype" w:cs="Arial"/>
          <w:szCs w:val="24"/>
        </w:rPr>
        <w:t xml:space="preserve"> to form a staircase-</w:t>
      </w:r>
      <w:r w:rsidR="00097303" w:rsidRPr="00327D81">
        <w:rPr>
          <w:rFonts w:ascii="Palatino Linotype" w:hAnsi="Palatino Linotype" w:cs="Arial"/>
          <w:szCs w:val="24"/>
        </w:rPr>
        <w:t xml:space="preserve">like </w:t>
      </w:r>
      <w:r w:rsidR="00960687" w:rsidRPr="00327D81">
        <w:rPr>
          <w:rFonts w:ascii="Palatino Linotype" w:hAnsi="Palatino Linotype" w:cs="Arial"/>
          <w:szCs w:val="24"/>
        </w:rPr>
        <w:t>arrangement</w:t>
      </w:r>
      <w:r w:rsidR="002C26F3"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PEVuZE5vdGU+PENpdGU+PEF1dGhvcj5GYWxrPC9BdXRob3I+PFllYXI+MjAxNTwvWWVhcj48UmVj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</w:fldData>
        </w:fldChar>
      </w:r>
      <w:r w:rsidR="00145BB4" w:rsidRPr="00327D81">
        <w:rPr>
          <w:rFonts w:ascii="Palatino Linotype" w:hAnsi="Palatino Linotype" w:cs="Arial"/>
          <w:szCs w:val="24"/>
        </w:rPr>
        <w:instrText xml:space="preserve"> ADDIN EN.CITE </w:instrText>
      </w:r>
      <w:r w:rsidR="00145BB4" w:rsidRPr="00327D81">
        <w:rPr>
          <w:rFonts w:ascii="Palatino Linotype" w:hAnsi="Palatino Linotype" w:cs="Arial"/>
          <w:szCs w:val="24"/>
        </w:rPr>
        <w:fldChar w:fldCharType="begin">
          <w:fldData xml:space="preserve">PEVuZE5vdGU+PENpdGU+PEF1dGhvcj5GYWxrPC9BdXRob3I+PFllYXI+MjAxNTwvWWVhcj48UmVj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</w:fldData>
        </w:fldChar>
      </w:r>
      <w:r w:rsidR="00145BB4" w:rsidRPr="00327D81">
        <w:rPr>
          <w:rFonts w:ascii="Palatino Linotype" w:hAnsi="Palatino Linotype" w:cs="Arial"/>
          <w:szCs w:val="24"/>
        </w:rPr>
        <w:instrText xml:space="preserve"> ADDIN EN.CITE.DATA </w:instrText>
      </w:r>
      <w:r w:rsidR="00145BB4" w:rsidRPr="00327D81">
        <w:rPr>
          <w:rFonts w:ascii="Palatino Linotype" w:hAnsi="Palatino Linotype" w:cs="Arial"/>
          <w:szCs w:val="24"/>
        </w:rPr>
      </w:r>
      <w:r w:rsidR="00145BB4"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5" w:tooltip="Axelrod, 2008 #23" w:history="1">
        <w:r w:rsidR="007821FE" w:rsidRPr="00327D81">
          <w:rPr>
            <w:rFonts w:ascii="Palatino Linotype" w:hAnsi="Palatino Linotype" w:cs="Arial"/>
            <w:noProof/>
            <w:szCs w:val="24"/>
          </w:rPr>
          <w:t>Axelrod, 2008</w:t>
        </w:r>
      </w:hyperlink>
      <w:r w:rsidR="00145BB4" w:rsidRPr="00327D81">
        <w:rPr>
          <w:rFonts w:ascii="Palatino Linotype" w:hAnsi="Palatino Linotype" w:cs="Arial"/>
          <w:noProof/>
          <w:szCs w:val="24"/>
        </w:rPr>
        <w:t xml:space="preserve">; </w:t>
      </w:r>
      <w:hyperlink w:anchor="_ENREF_37" w:tooltip="Falk, 2015 #22" w:history="1">
        <w:r w:rsidR="007821FE" w:rsidRPr="00327D81">
          <w:rPr>
            <w:rFonts w:ascii="Palatino Linotype" w:hAnsi="Palatino Linotype" w:cs="Arial"/>
            <w:noProof/>
            <w:szCs w:val="24"/>
          </w:rPr>
          <w:t>Falk et al., 2015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097303" w:rsidRPr="00327D81">
        <w:rPr>
          <w:rFonts w:ascii="Palatino Linotype" w:hAnsi="Palatino Linotype" w:cs="Arial"/>
          <w:szCs w:val="24"/>
        </w:rPr>
        <w:t>.</w:t>
      </w:r>
      <w:r w:rsidR="00B36932" w:rsidRPr="00327D81">
        <w:rPr>
          <w:rFonts w:ascii="Palatino Linotype" w:hAnsi="Palatino Linotype" w:cs="Arial"/>
          <w:szCs w:val="24"/>
        </w:rPr>
        <w:t xml:space="preserve"> The migration of kinocilia is an important determinant for the devel</w:t>
      </w:r>
      <w:r w:rsidR="00832FB6" w:rsidRPr="00327D81">
        <w:rPr>
          <w:rFonts w:ascii="Palatino Linotype" w:hAnsi="Palatino Linotype" w:cs="Arial"/>
          <w:szCs w:val="24"/>
        </w:rPr>
        <w:t xml:space="preserve">opment of the hair cells as their polarity </w:t>
      </w:r>
      <w:r w:rsidR="00B36932" w:rsidRPr="00327D81">
        <w:rPr>
          <w:rFonts w:ascii="Palatino Linotype" w:hAnsi="Palatino Linotype" w:cs="Arial"/>
          <w:szCs w:val="24"/>
        </w:rPr>
        <w:t xml:space="preserve">is </w:t>
      </w:r>
      <w:r w:rsidR="006E59E6" w:rsidRPr="00327D81">
        <w:rPr>
          <w:rFonts w:ascii="Palatino Linotype" w:hAnsi="Palatino Linotype" w:cs="Arial"/>
          <w:szCs w:val="24"/>
        </w:rPr>
        <w:t xml:space="preserve">determined </w:t>
      </w:r>
      <w:r w:rsidR="00B36932" w:rsidRPr="00327D81">
        <w:rPr>
          <w:rFonts w:ascii="Palatino Linotype" w:hAnsi="Palatino Linotype" w:cs="Arial"/>
          <w:szCs w:val="24"/>
        </w:rPr>
        <w:t>b</w:t>
      </w:r>
      <w:r w:rsidR="004B3D91" w:rsidRPr="00327D81">
        <w:rPr>
          <w:rFonts w:ascii="Palatino Linotype" w:hAnsi="Palatino Linotype" w:cs="Arial"/>
          <w:szCs w:val="24"/>
        </w:rPr>
        <w:t xml:space="preserve">y the </w:t>
      </w:r>
      <w:r w:rsidR="0006290B" w:rsidRPr="00327D81">
        <w:rPr>
          <w:rFonts w:ascii="Palatino Linotype" w:hAnsi="Palatino Linotype" w:cs="Arial"/>
          <w:szCs w:val="24"/>
        </w:rPr>
        <w:t>orientation</w:t>
      </w:r>
      <w:r w:rsidR="004B3D91" w:rsidRPr="00327D81">
        <w:rPr>
          <w:rFonts w:ascii="Palatino Linotype" w:hAnsi="Palatino Linotype" w:cs="Arial"/>
          <w:szCs w:val="24"/>
        </w:rPr>
        <w:t xml:space="preserve"> of the kinocilium</w:t>
      </w:r>
      <w:r w:rsidR="00232CB0"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fldData xml:space="preserve">PEVuZE5vdGU+PENpdGU+PEF1dGhvcj5BeGVscm9kPC9BdXRob3I+PFllYXI+MjAwODwvWWVhcj48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PEVuZE5vdGU+PENpdGU+PEF1dGhvcj5BeGVscm9kPC9BdXRob3I+PFllYXI+MjAwODwvWWVhcj48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D33741" w:rsidRPr="00327D81">
        <w:rPr>
          <w:rFonts w:ascii="Palatino Linotype" w:hAnsi="Palatino Linotype" w:cs="Arial"/>
          <w:szCs w:val="24"/>
        </w:rPr>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5" w:tooltip="Axelrod, 2008 #23" w:history="1">
        <w:r w:rsidR="007821FE" w:rsidRPr="00327D81">
          <w:rPr>
            <w:rFonts w:ascii="Palatino Linotype" w:hAnsi="Palatino Linotype" w:cs="Arial"/>
            <w:noProof/>
            <w:szCs w:val="24"/>
          </w:rPr>
          <w:t>Axelrod, 2008</w:t>
        </w:r>
      </w:hyperlink>
      <w:r w:rsidR="00D33741" w:rsidRPr="00327D81">
        <w:rPr>
          <w:rFonts w:ascii="Palatino Linotype" w:hAnsi="Palatino Linotype" w:cs="Arial"/>
          <w:noProof/>
          <w:szCs w:val="24"/>
        </w:rPr>
        <w:t xml:space="preserve">; </w:t>
      </w:r>
      <w:hyperlink w:anchor="_ENREF_70" w:tooltip="Jones, 2008 #2749" w:history="1">
        <w:r w:rsidR="007821FE" w:rsidRPr="00327D81">
          <w:rPr>
            <w:rFonts w:ascii="Palatino Linotype" w:hAnsi="Palatino Linotype" w:cs="Arial"/>
            <w:noProof/>
            <w:szCs w:val="24"/>
          </w:rPr>
          <w:t>Jones et al., 2008</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B36932" w:rsidRPr="00327D81">
        <w:rPr>
          <w:rFonts w:ascii="Palatino Linotype" w:hAnsi="Palatino Linotype" w:cs="Arial"/>
          <w:szCs w:val="24"/>
        </w:rPr>
        <w:t>.</w:t>
      </w:r>
      <w:r w:rsidR="00925819" w:rsidRPr="00327D81">
        <w:rPr>
          <w:rFonts w:ascii="Palatino Linotype" w:hAnsi="Palatino Linotype" w:cs="Arial"/>
          <w:szCs w:val="24"/>
        </w:rPr>
        <w:t xml:space="preserve"> </w:t>
      </w:r>
      <w:r w:rsidR="008079B4" w:rsidRPr="00327D81">
        <w:rPr>
          <w:rFonts w:ascii="Palatino Linotype" w:hAnsi="Palatino Linotype" w:cs="Arial"/>
          <w:szCs w:val="24"/>
        </w:rPr>
        <w:t xml:space="preserve">Furthermore, </w:t>
      </w:r>
      <w:r w:rsidR="00925819" w:rsidRPr="00327D81">
        <w:rPr>
          <w:rFonts w:ascii="Palatino Linotype" w:hAnsi="Palatino Linotype" w:cs="Arial"/>
          <w:szCs w:val="24"/>
        </w:rPr>
        <w:t>disp</w:t>
      </w:r>
      <w:r w:rsidR="00B61048" w:rsidRPr="00327D81">
        <w:rPr>
          <w:rFonts w:ascii="Palatino Linotype" w:hAnsi="Palatino Linotype" w:cs="Arial"/>
          <w:szCs w:val="24"/>
        </w:rPr>
        <w:t>lacement of the hair cell cilium</w:t>
      </w:r>
      <w:r w:rsidR="00143B4B" w:rsidRPr="00327D81">
        <w:rPr>
          <w:rFonts w:ascii="Palatino Linotype" w:hAnsi="Palatino Linotype" w:cs="Arial"/>
          <w:szCs w:val="24"/>
        </w:rPr>
        <w:t xml:space="preserve"> results</w:t>
      </w:r>
      <w:r w:rsidR="00925819" w:rsidRPr="00327D81">
        <w:rPr>
          <w:rFonts w:ascii="Palatino Linotype" w:hAnsi="Palatino Linotype" w:cs="Arial"/>
          <w:szCs w:val="24"/>
        </w:rPr>
        <w:t xml:space="preserve"> </w:t>
      </w:r>
      <w:r w:rsidR="005913BF" w:rsidRPr="00327D81">
        <w:rPr>
          <w:rFonts w:ascii="Palatino Linotype" w:hAnsi="Palatino Linotype" w:cs="Arial"/>
          <w:szCs w:val="24"/>
        </w:rPr>
        <w:t xml:space="preserve">in </w:t>
      </w:r>
      <w:r w:rsidR="00925819" w:rsidRPr="00327D81">
        <w:rPr>
          <w:rFonts w:ascii="Palatino Linotype" w:hAnsi="Palatino Linotype" w:cs="Arial"/>
          <w:szCs w:val="24"/>
        </w:rPr>
        <w:t>the</w:t>
      </w:r>
      <w:r w:rsidR="00C719F8" w:rsidRPr="00327D81">
        <w:rPr>
          <w:rFonts w:ascii="Palatino Linotype" w:hAnsi="Palatino Linotype" w:cs="Arial"/>
          <w:szCs w:val="24"/>
        </w:rPr>
        <w:t xml:space="preserve"> extracellular</w:t>
      </w:r>
      <w:r w:rsidR="000E4EF7" w:rsidRPr="00327D81">
        <w:rPr>
          <w:rFonts w:ascii="Palatino Linotype" w:hAnsi="Palatino Linotype" w:cs="Arial"/>
          <w:szCs w:val="24"/>
        </w:rPr>
        <w:t xml:space="preserve"> tip links</w:t>
      </w:r>
      <w:r w:rsidR="001C14AB" w:rsidRPr="00327D81">
        <w:rPr>
          <w:rFonts w:ascii="Palatino Linotype" w:hAnsi="Palatino Linotype" w:cs="Arial"/>
          <w:szCs w:val="24"/>
        </w:rPr>
        <w:t>, connecting the kinocilium and the adjacent stereocilium,</w:t>
      </w:r>
      <w:r w:rsidR="00925819" w:rsidRPr="00327D81">
        <w:rPr>
          <w:rFonts w:ascii="Palatino Linotype" w:hAnsi="Palatino Linotype" w:cs="Arial"/>
          <w:szCs w:val="24"/>
        </w:rPr>
        <w:t xml:space="preserve"> </w:t>
      </w:r>
      <w:r w:rsidR="00143B4B" w:rsidRPr="00327D81">
        <w:rPr>
          <w:rFonts w:ascii="Palatino Linotype" w:hAnsi="Palatino Linotype" w:cs="Arial"/>
          <w:szCs w:val="24"/>
        </w:rPr>
        <w:t xml:space="preserve">to either </w:t>
      </w:r>
      <w:r w:rsidR="002613D4" w:rsidRPr="00327D81">
        <w:rPr>
          <w:rFonts w:ascii="Palatino Linotype" w:hAnsi="Palatino Linotype" w:cs="Arial"/>
          <w:szCs w:val="24"/>
        </w:rPr>
        <w:t xml:space="preserve">build </w:t>
      </w:r>
      <w:r w:rsidR="00143B4B" w:rsidRPr="00327D81">
        <w:rPr>
          <w:rFonts w:ascii="Palatino Linotype" w:hAnsi="Palatino Linotype" w:cs="Arial"/>
          <w:szCs w:val="24"/>
        </w:rPr>
        <w:t>or relieve tension</w:t>
      </w:r>
      <w:r w:rsidR="001316FC" w:rsidRPr="00327D81">
        <w:rPr>
          <w:rFonts w:ascii="Palatino Linotype" w:hAnsi="Palatino Linotype" w:cs="Arial"/>
          <w:szCs w:val="24"/>
        </w:rPr>
        <w:t xml:space="preserve">, </w:t>
      </w:r>
      <w:r w:rsidR="00143B4B" w:rsidRPr="00327D81">
        <w:rPr>
          <w:rFonts w:ascii="Palatino Linotype" w:hAnsi="Palatino Linotype" w:cs="Arial"/>
          <w:szCs w:val="24"/>
        </w:rPr>
        <w:t>as a consequence opening or closing the mechanosensitive channels</w:t>
      </w:r>
      <w:r w:rsidR="009F66AC" w:rsidRPr="00327D81">
        <w:rPr>
          <w:rFonts w:ascii="Palatino Linotype" w:hAnsi="Palatino Linotype" w:cs="Arial"/>
          <w:szCs w:val="24"/>
        </w:rPr>
        <w:t>, respectively</w:t>
      </w:r>
      <w:r w:rsidR="00CC7969"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&lt;EndNote&gt;&lt;Cite&gt;&lt;Author&gt;Kindt&lt;/Author&gt;&lt;Year&gt;2012&lt;/Year&gt;&lt;RecNum&gt;25&lt;/RecNum&gt;&lt;DisplayText&gt;(Kindt et al., 2012)&lt;/DisplayText&gt;&lt;record&gt;&lt;rec-number&gt;25&lt;/rec-number&gt;&lt;foreign-keys&gt;&lt;key app="EN" db-id="pzv2ddxw69rwr8ewe2axt992v5sfrvfap92s" timestamp="1456837975"&gt;25&lt;/key&gt;&lt;/foreign-keys&gt;&lt;ref-type name="Journal Article"&gt;17&lt;/ref-type&gt;&lt;contributors&gt;&lt;authors&gt;&lt;author&gt;Kindt, K. S.&lt;/author&gt;&lt;author&gt;Finch, G.&lt;/author&gt;&lt;author&gt;Nicolson, T.&lt;/author&gt;&lt;/authors&gt;&lt;/contributors&gt;&lt;auth-address&gt;Howard Hughes Medical Institute, Oregon Hearing Research Center, 3181 SW Sam Jackson Park Road, Oregon Health and Science University, Portland, OR 97239, USA.&lt;/auth-address&gt;&lt;titles&gt;&lt;title&gt;Kinocilia mediate mechanosensitivity in developing zebrafish hair cells&lt;/title&gt;&lt;secondary-title&gt;Dev Cell&lt;/secondary-title&gt;&lt;alt-title&gt;Developmental cell&lt;/alt-title&gt;&lt;/titles&gt;&lt;pages&gt;329-41&lt;/pages&gt;&lt;volume&gt;23&lt;/volume&gt;&lt;number&gt;2&lt;/number&gt;&lt;keywords&gt;&lt;keyword&gt;Animals&lt;/keyword&gt;&lt;keyword&gt;Cell Differentiation&lt;/keyword&gt;&lt;keyword&gt;Cell Polarity&lt;/keyword&gt;&lt;keyword&gt;Cilia&lt;/keyword&gt;&lt;keyword&gt;Hair Cells, Auditory/*cytology/*metabolism&lt;/keyword&gt;&lt;keyword&gt;*Mechanotransduction, Cellular&lt;/keyword&gt;&lt;keyword&gt;Microscopy, Electron, Scanning&lt;/keyword&gt;&lt;keyword&gt;Zebrafish/*embryology/*metabolism&lt;/keyword&gt;&lt;/keywords&gt;&lt;dates&gt;&lt;year&gt;2012&lt;/year&gt;&lt;pub-dates&gt;&lt;date&gt;Aug 14&lt;/date&gt;&lt;/pub-dates&gt;&lt;/dates&gt;&lt;isbn&gt;1878-1551 (Electronic)&amp;#xD;1534-5807 (Linking)&lt;/isbn&gt;&lt;accession-num&gt;22898777&lt;/accession-num&gt;&lt;urls&gt;&lt;related-urls&gt;&lt;url&gt;http://www.ncbi.nlm.nih.gov/pubmed/22898777&lt;/url&gt;&lt;/related-urls&gt;&lt;/urls&gt;&lt;custom2&gt;3426295&lt;/custom2&gt;&lt;electronic-resource-num&gt;10.1016/j.devcel.2012.05.022&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80" w:tooltip="Kindt, 2012 #25" w:history="1">
        <w:r w:rsidR="007821FE" w:rsidRPr="00327D81">
          <w:rPr>
            <w:rFonts w:ascii="Palatino Linotype" w:hAnsi="Palatino Linotype" w:cs="Arial"/>
            <w:noProof/>
            <w:szCs w:val="24"/>
          </w:rPr>
          <w:t>Kindt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925819" w:rsidRPr="00327D81">
        <w:rPr>
          <w:rFonts w:ascii="Palatino Linotype" w:hAnsi="Palatino Linotype" w:cs="Arial"/>
          <w:szCs w:val="24"/>
        </w:rPr>
        <w:t xml:space="preserve">. </w:t>
      </w:r>
      <w:r w:rsidR="001E6B93" w:rsidRPr="00327D81">
        <w:rPr>
          <w:rFonts w:ascii="Palatino Linotype" w:hAnsi="Palatino Linotype" w:cs="Arial"/>
          <w:szCs w:val="24"/>
        </w:rPr>
        <w:t xml:space="preserve">This </w:t>
      </w:r>
      <w:r w:rsidR="002D5588" w:rsidRPr="00327D81">
        <w:rPr>
          <w:rFonts w:ascii="Palatino Linotype" w:hAnsi="Palatino Linotype" w:cs="Arial"/>
          <w:szCs w:val="24"/>
        </w:rPr>
        <w:t>is thought to result in a</w:t>
      </w:r>
      <w:r w:rsidR="001E6B93" w:rsidRPr="00327D81">
        <w:rPr>
          <w:rFonts w:ascii="Palatino Linotype" w:hAnsi="Palatino Linotype" w:cs="Arial"/>
          <w:szCs w:val="24"/>
        </w:rPr>
        <w:t xml:space="preserve"> signalling cascade responsible for mechanosensation</w:t>
      </w:r>
      <w:r w:rsidR="002860DB" w:rsidRPr="00327D81">
        <w:rPr>
          <w:rFonts w:ascii="Palatino Linotype" w:hAnsi="Palatino Linotype" w:cs="Arial"/>
          <w:szCs w:val="24"/>
        </w:rPr>
        <w:t>, alth</w:t>
      </w:r>
      <w:r w:rsidR="003E1890" w:rsidRPr="00327D81">
        <w:rPr>
          <w:rFonts w:ascii="Palatino Linotype" w:hAnsi="Palatino Linotype" w:cs="Arial"/>
          <w:szCs w:val="24"/>
        </w:rPr>
        <w:t>ough this has to be further investigated</w:t>
      </w:r>
      <w:r w:rsidR="001E6B93" w:rsidRPr="00327D81">
        <w:rPr>
          <w:rFonts w:ascii="Palatino Linotype" w:hAnsi="Palatino Linotype" w:cs="Arial"/>
          <w:szCs w:val="24"/>
        </w:rPr>
        <w:t>.</w:t>
      </w:r>
      <w:r w:rsidR="00C6117F" w:rsidRPr="00327D81">
        <w:rPr>
          <w:rFonts w:ascii="Palatino Linotype" w:hAnsi="Palatino Linotype" w:cs="Arial"/>
          <w:szCs w:val="24"/>
        </w:rPr>
        <w:t xml:space="preserve"> </w:t>
      </w:r>
    </w:p>
    <w:p w14:paraId="35254D18" w14:textId="77777777" w:rsidR="00C6117F" w:rsidRPr="00327D81" w:rsidRDefault="00C6117F" w:rsidP="006E06E1">
      <w:pPr>
        <w:spacing w:after="0"/>
        <w:rPr>
          <w:rFonts w:ascii="Palatino Linotype" w:hAnsi="Palatino Linotype" w:cs="Arial"/>
          <w:szCs w:val="24"/>
        </w:rPr>
      </w:pPr>
    </w:p>
    <w:p w14:paraId="0461949B" w14:textId="163E565B" w:rsidR="0055173A" w:rsidRPr="00327D81" w:rsidRDefault="00C6117F" w:rsidP="009041D0">
      <w:pPr>
        <w:spacing w:after="0"/>
        <w:ind w:firstLine="720"/>
        <w:rPr>
          <w:rFonts w:ascii="Palatino Linotype" w:hAnsi="Palatino Linotype" w:cs="Arial"/>
          <w:szCs w:val="24"/>
        </w:rPr>
      </w:pPr>
      <w:r w:rsidRPr="00327D81">
        <w:rPr>
          <w:rFonts w:ascii="Palatino Linotype" w:hAnsi="Palatino Linotype" w:cs="Arial"/>
          <w:szCs w:val="24"/>
        </w:rPr>
        <w:lastRenderedPageBreak/>
        <w:t>To perform all the com</w:t>
      </w:r>
      <w:r w:rsidR="00942432" w:rsidRPr="00327D81">
        <w:rPr>
          <w:rFonts w:ascii="Palatino Linotype" w:hAnsi="Palatino Linotype" w:cs="Arial"/>
          <w:szCs w:val="24"/>
        </w:rPr>
        <w:t xml:space="preserve">plex functions outlined above, the large </w:t>
      </w:r>
      <w:r w:rsidR="00634456" w:rsidRPr="00327D81">
        <w:rPr>
          <w:rFonts w:ascii="Palatino Linotype" w:hAnsi="Palatino Linotype" w:cs="Arial"/>
          <w:szCs w:val="24"/>
        </w:rPr>
        <w:t>amount of proteins localized within the cilium has</w:t>
      </w:r>
      <w:r w:rsidR="00942432" w:rsidRPr="00327D81">
        <w:rPr>
          <w:rFonts w:ascii="Palatino Linotype" w:hAnsi="Palatino Linotype" w:cs="Arial"/>
          <w:szCs w:val="24"/>
        </w:rPr>
        <w:t xml:space="preserve"> to be </w:t>
      </w:r>
      <w:r w:rsidR="00651360" w:rsidRPr="00327D81">
        <w:rPr>
          <w:rFonts w:ascii="Palatino Linotype" w:hAnsi="Palatino Linotype" w:cs="Arial"/>
          <w:szCs w:val="24"/>
        </w:rPr>
        <w:t>regulated</w:t>
      </w:r>
      <w:r w:rsidR="00942432" w:rsidRPr="00327D81">
        <w:rPr>
          <w:rFonts w:ascii="Palatino Linotype" w:hAnsi="Palatino Linotype" w:cs="Arial"/>
          <w:szCs w:val="24"/>
        </w:rPr>
        <w:t xml:space="preserve"> efficiently to </w:t>
      </w:r>
      <w:r w:rsidR="00651360" w:rsidRPr="00327D81">
        <w:rPr>
          <w:rFonts w:ascii="Palatino Linotype" w:hAnsi="Palatino Linotype" w:cs="Arial"/>
          <w:szCs w:val="24"/>
        </w:rPr>
        <w:t>maintain</w:t>
      </w:r>
      <w:r w:rsidR="00942432" w:rsidRPr="00327D81">
        <w:rPr>
          <w:rFonts w:ascii="Palatino Linotype" w:hAnsi="Palatino Linotype" w:cs="Arial"/>
          <w:szCs w:val="24"/>
        </w:rPr>
        <w:t xml:space="preserve"> a </w:t>
      </w:r>
      <w:r w:rsidR="00AA28A2" w:rsidRPr="00327D81">
        <w:rPr>
          <w:rFonts w:ascii="Palatino Linotype" w:hAnsi="Palatino Linotype" w:cs="Arial"/>
          <w:szCs w:val="24"/>
        </w:rPr>
        <w:t>functional cilium</w:t>
      </w:r>
      <w:r w:rsidRPr="00327D81">
        <w:rPr>
          <w:rFonts w:ascii="Palatino Linotype" w:hAnsi="Palatino Linotype" w:cs="Arial"/>
          <w:szCs w:val="24"/>
        </w:rPr>
        <w:t xml:space="preserve">. To aid this, the cilium is compartmentalised </w:t>
      </w:r>
      <w:r w:rsidR="00896F7B" w:rsidRPr="00327D81">
        <w:rPr>
          <w:rFonts w:ascii="Palatino Linotype" w:hAnsi="Palatino Linotype" w:cs="Arial"/>
          <w:szCs w:val="24"/>
        </w:rPr>
        <w:t>into</w:t>
      </w:r>
      <w:r w:rsidRPr="00327D81">
        <w:rPr>
          <w:rFonts w:ascii="Palatino Linotype" w:hAnsi="Palatino Linotype" w:cs="Arial"/>
          <w:szCs w:val="24"/>
        </w:rPr>
        <w:t xml:space="preserve"> segment</w:t>
      </w:r>
      <w:r w:rsidR="00896F7B" w:rsidRPr="00327D81">
        <w:rPr>
          <w:rFonts w:ascii="Palatino Linotype" w:hAnsi="Palatino Linotype" w:cs="Arial"/>
          <w:szCs w:val="24"/>
        </w:rPr>
        <w:t xml:space="preserve">s that each regulate </w:t>
      </w:r>
      <w:r w:rsidRPr="00327D81">
        <w:rPr>
          <w:rFonts w:ascii="Palatino Linotype" w:hAnsi="Palatino Linotype" w:cs="Arial"/>
          <w:szCs w:val="24"/>
        </w:rPr>
        <w:t xml:space="preserve">a different aspect of the ciliary function. </w:t>
      </w:r>
      <w:r w:rsidR="00AD1E8F" w:rsidRPr="00327D81">
        <w:rPr>
          <w:rFonts w:ascii="Palatino Linotype" w:hAnsi="Palatino Linotype" w:cs="Arial"/>
          <w:szCs w:val="24"/>
        </w:rPr>
        <w:t>Thus, it is important to appreciate</w:t>
      </w:r>
      <w:r w:rsidR="006F252C" w:rsidRPr="00327D81">
        <w:rPr>
          <w:rFonts w:ascii="Palatino Linotype" w:hAnsi="Palatino Linotype" w:cs="Arial"/>
          <w:szCs w:val="24"/>
        </w:rPr>
        <w:t xml:space="preserve"> the structure of the cilium to fully</w:t>
      </w:r>
      <w:r w:rsidR="00883427" w:rsidRPr="00327D81">
        <w:rPr>
          <w:rFonts w:ascii="Palatino Linotype" w:hAnsi="Palatino Linotype" w:cs="Arial"/>
          <w:szCs w:val="24"/>
        </w:rPr>
        <w:t xml:space="preserve"> understanding how </w:t>
      </w:r>
      <w:r w:rsidR="00302012" w:rsidRPr="00327D81">
        <w:rPr>
          <w:rFonts w:ascii="Palatino Linotype" w:hAnsi="Palatino Linotype" w:cs="Arial"/>
          <w:szCs w:val="24"/>
        </w:rPr>
        <w:t>it</w:t>
      </w:r>
      <w:r w:rsidR="00883427" w:rsidRPr="00327D81">
        <w:rPr>
          <w:rFonts w:ascii="Palatino Linotype" w:hAnsi="Palatino Linotype" w:cs="Arial"/>
          <w:szCs w:val="24"/>
        </w:rPr>
        <w:t xml:space="preserve"> </w:t>
      </w:r>
      <w:r w:rsidR="00AC5E2D" w:rsidRPr="00327D81">
        <w:rPr>
          <w:rFonts w:ascii="Palatino Linotype" w:hAnsi="Palatino Linotype" w:cs="Arial"/>
          <w:szCs w:val="24"/>
        </w:rPr>
        <w:t>maintains</w:t>
      </w:r>
      <w:r w:rsidR="00883427" w:rsidRPr="00327D81">
        <w:rPr>
          <w:rFonts w:ascii="Palatino Linotype" w:hAnsi="Palatino Linotype" w:cs="Arial"/>
          <w:szCs w:val="24"/>
        </w:rPr>
        <w:t xml:space="preserve"> normal functionality of the tissue. </w:t>
      </w:r>
    </w:p>
    <w:p w14:paraId="4DDBA950" w14:textId="77777777" w:rsidR="00644410" w:rsidRPr="00327D81" w:rsidRDefault="00644410" w:rsidP="006E06E1">
      <w:pPr>
        <w:tabs>
          <w:tab w:val="left" w:pos="1800"/>
        </w:tabs>
        <w:rPr>
          <w:rFonts w:ascii="Palatino Linotype" w:hAnsi="Palatino Linotype" w:cs="Arial"/>
          <w:szCs w:val="24"/>
        </w:rPr>
      </w:pPr>
    </w:p>
    <w:p w14:paraId="7493C835" w14:textId="1470B21D" w:rsidR="00D1512D" w:rsidRPr="00327D81" w:rsidRDefault="00EF3733" w:rsidP="00180ED5">
      <w:pPr>
        <w:pStyle w:val="Heading3"/>
        <w:rPr>
          <w:rFonts w:ascii="Palatino Linotype" w:hAnsi="Palatino Linotype" w:cs="Arial"/>
          <w:szCs w:val="24"/>
        </w:rPr>
      </w:pPr>
      <w:bookmarkStart w:id="7" w:name="_Toc321568159"/>
      <w:r w:rsidRPr="00327D81">
        <w:rPr>
          <w:rFonts w:ascii="Palatino Linotype" w:hAnsi="Palatino Linotype" w:cs="Arial"/>
          <w:szCs w:val="24"/>
        </w:rPr>
        <w:t xml:space="preserve">1.1.2. </w:t>
      </w:r>
      <w:r w:rsidR="00D1512D" w:rsidRPr="00327D81">
        <w:rPr>
          <w:rFonts w:ascii="Palatino Linotype" w:hAnsi="Palatino Linotype" w:cs="Arial"/>
          <w:szCs w:val="24"/>
        </w:rPr>
        <w:t>Structure</w:t>
      </w:r>
      <w:r w:rsidR="00140099" w:rsidRPr="00327D81">
        <w:rPr>
          <w:rFonts w:ascii="Palatino Linotype" w:hAnsi="Palatino Linotype" w:cs="Arial"/>
          <w:szCs w:val="24"/>
        </w:rPr>
        <w:t xml:space="preserve"> of the cilium</w:t>
      </w:r>
      <w:bookmarkEnd w:id="7"/>
      <w:r w:rsidR="00FB5A66" w:rsidRPr="00327D81">
        <w:rPr>
          <w:rFonts w:ascii="Palatino Linotype" w:hAnsi="Palatino Linotype" w:cs="Arial"/>
          <w:szCs w:val="24"/>
        </w:rPr>
        <w:tab/>
      </w:r>
    </w:p>
    <w:p w14:paraId="62929F2B" w14:textId="46987E0F" w:rsidR="00FB0AEA" w:rsidRPr="00327D81" w:rsidRDefault="00A008A5" w:rsidP="006E06E1">
      <w:pPr>
        <w:ind w:firstLine="720"/>
        <w:rPr>
          <w:rFonts w:ascii="Palatino Linotype" w:hAnsi="Palatino Linotype" w:cs="Arial"/>
          <w:szCs w:val="24"/>
        </w:rPr>
      </w:pPr>
      <w:r w:rsidRPr="00327D81">
        <w:rPr>
          <w:rFonts w:ascii="Palatino Linotype" w:hAnsi="Palatino Linotype" w:cs="Arial"/>
          <w:szCs w:val="24"/>
        </w:rPr>
        <w:t>Cilia are</w:t>
      </w:r>
      <w:r w:rsidR="00763B5C" w:rsidRPr="00327D81">
        <w:rPr>
          <w:rFonts w:ascii="Palatino Linotype" w:hAnsi="Palatino Linotype" w:cs="Arial"/>
          <w:szCs w:val="24"/>
        </w:rPr>
        <w:t xml:space="preserve"> compartmentalised into several </w:t>
      </w:r>
      <w:r w:rsidR="008F4F2A" w:rsidRPr="00327D81">
        <w:rPr>
          <w:rFonts w:ascii="Palatino Linotype" w:hAnsi="Palatino Linotype" w:cs="Arial"/>
          <w:szCs w:val="24"/>
        </w:rPr>
        <w:t xml:space="preserve">broad </w:t>
      </w:r>
      <w:r w:rsidR="00763B5C" w:rsidRPr="00327D81">
        <w:rPr>
          <w:rFonts w:ascii="Palatino Linotype" w:hAnsi="Palatino Linotype" w:cs="Arial"/>
          <w:szCs w:val="24"/>
        </w:rPr>
        <w:t>segments, starting with the basal body</w:t>
      </w:r>
      <w:r w:rsidR="005954B5" w:rsidRPr="00327D81">
        <w:rPr>
          <w:rFonts w:ascii="Palatino Linotype" w:hAnsi="Palatino Linotype" w:cs="Arial"/>
          <w:szCs w:val="24"/>
        </w:rPr>
        <w:t>, the transition zone, the proximal</w:t>
      </w:r>
      <w:r w:rsidR="007B7FA8" w:rsidRPr="00327D81">
        <w:rPr>
          <w:rFonts w:ascii="Palatino Linotype" w:hAnsi="Palatino Linotype" w:cs="Arial"/>
          <w:szCs w:val="24"/>
        </w:rPr>
        <w:t>/middle</w:t>
      </w:r>
      <w:r w:rsidR="005954B5" w:rsidRPr="00327D81">
        <w:rPr>
          <w:rFonts w:ascii="Palatino Linotype" w:hAnsi="Palatino Linotype" w:cs="Arial"/>
          <w:szCs w:val="24"/>
        </w:rPr>
        <w:t xml:space="preserve"> segment and </w:t>
      </w:r>
      <w:r w:rsidR="00E13126" w:rsidRPr="00327D81">
        <w:rPr>
          <w:rFonts w:ascii="Palatino Linotype" w:hAnsi="Palatino Linotype" w:cs="Arial"/>
          <w:szCs w:val="24"/>
        </w:rPr>
        <w:t xml:space="preserve">the </w:t>
      </w:r>
      <w:r w:rsidR="005954B5" w:rsidRPr="00327D81">
        <w:rPr>
          <w:rFonts w:ascii="Palatino Linotype" w:hAnsi="Palatino Linotype" w:cs="Arial"/>
          <w:szCs w:val="24"/>
        </w:rPr>
        <w:t>distal segment</w:t>
      </w:r>
      <w:r w:rsidR="00AD57B9" w:rsidRPr="00327D81">
        <w:rPr>
          <w:rFonts w:ascii="Palatino Linotype" w:hAnsi="Palatino Linotype" w:cs="Arial"/>
          <w:szCs w:val="24"/>
        </w:rPr>
        <w:t xml:space="preserve"> (Figure 1)</w:t>
      </w:r>
      <w:r w:rsidR="00D33741" w:rsidRPr="00327D81">
        <w:rPr>
          <w:rFonts w:ascii="Palatino Linotype" w:hAnsi="Palatino Linotype" w:cs="Arial"/>
          <w:szCs w:val="24"/>
        </w:rPr>
        <w:fldChar w:fldCharType="begin"/>
      </w:r>
      <w:r w:rsidR="00D33741" w:rsidRPr="00327D81">
        <w:rPr>
          <w:rFonts w:ascii="Palatino Linotype" w:hAnsi="Palatino Linotype" w:cs="Arial"/>
          <w:szCs w:val="24"/>
        </w:rPr>
        <w:instrText xml:space="preserve"> ADDIN EN.CITE &lt;EndNote&gt;&lt;Cite&gt;&lt;Author&gt;Fisch&lt;/Author&gt;&lt;Year&gt;2011&lt;/Year&gt;&lt;RecNum&gt;22&lt;/RecNum&gt;&lt;DisplayText&gt;(Fisch and Dupuis-Williams, 2011)&lt;/DisplayText&gt;&lt;record&gt;&lt;rec-number&gt;22&lt;/rec-number&gt;&lt;foreign-keys&gt;&lt;key app="EN" db-id="zevtsrfeozwvtiep0ag5dpw2fz0wz9eaps90" timestamp="1456927935"&gt;22&lt;/key&gt;&lt;/foreign-keys&gt;&lt;ref-type name="Journal Article"&gt;17&lt;/ref-type&gt;&lt;contributors&gt;&lt;authors&gt;&lt;author&gt;Fisch, C.&lt;/author&gt;&lt;author&gt;Dupuis-Williams, P.&lt;/author&gt;&lt;/authors&gt;&lt;/contributors&gt;&lt;auth-address&gt;ATIGE Centriole and Associated Pathologies, INSERM/UEVE U829, 91000 Evry, France. cfisch@univ-evry.fr&lt;/auth-address&gt;&lt;titles&gt;&lt;title&gt;Ultrastructure of cilia and flagella - back to the future!&lt;/title&gt;&lt;secondary-title&gt;Biol Cell&lt;/secondary-title&gt;&lt;alt-title&gt;Biology of the cell / under the auspices of the European Cell Biology Organization&lt;/alt-title&gt;&lt;/titles&gt;&lt;pages&gt;249-70&lt;/pages&gt;&lt;volume&gt;103&lt;/volume&gt;&lt;number&gt;6&lt;/number&gt;&lt;keywords&gt;&lt;keyword&gt;Animals&lt;/keyword&gt;&lt;keyword&gt;Axonemal Dyneins/metabolism&lt;/keyword&gt;&lt;keyword&gt;Axoneme/ultrastructure&lt;/keyword&gt;&lt;keyword&gt;Cell Movement&lt;/keyword&gt;&lt;keyword&gt;Cilia/metabolism/*ultrastructure&lt;/keyword&gt;&lt;keyword&gt;Epithelial Cells/cytology&lt;/keyword&gt;&lt;keyword&gt;Flagella/metabolism/*ultrastructure&lt;/keyword&gt;&lt;keyword&gt;Male&lt;/keyword&gt;&lt;keyword&gt;Membrane Proteins/*metabolism&lt;/keyword&gt;&lt;keyword&gt;Microscopy, Electron&lt;/keyword&gt;&lt;keyword&gt;Protozoan Proteins/*metabolism&lt;/keyword&gt;&lt;keyword&gt;Septins/metabolism&lt;/keyword&gt;&lt;keyword&gt;Spermatozoa/cytology/metabolism&lt;/keyword&gt;&lt;/keywords&gt;&lt;dates&gt;&lt;year&gt;2011&lt;/year&gt;&lt;pub-dates&gt;&lt;date&gt;Jun&lt;/date&gt;&lt;/pub-dates&gt;&lt;/dates&gt;&lt;isbn&gt;1768-322X (Electronic)&amp;#xD;0248-4900 (Linking)&lt;/isbn&gt;&lt;accession-num&gt;21728999&lt;/accession-num&gt;&lt;urls&gt;&lt;related-urls&gt;&lt;url&gt;http://www.ncbi.nlm.nih.gov/pubmed/21728999&lt;/url&gt;&lt;/related-urls&gt;&lt;/urls&gt;&lt;electronic-resource-num&gt;10.1042/BC20100139&lt;/electronic-resource-num&gt;&lt;/record&gt;&lt;/Cite&gt;&lt;/EndNote&gt;</w:instrText>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40" w:tooltip="Fisch, 2011 #22" w:history="1">
        <w:r w:rsidR="007821FE" w:rsidRPr="00327D81">
          <w:rPr>
            <w:rFonts w:ascii="Palatino Linotype" w:hAnsi="Palatino Linotype" w:cs="Arial"/>
            <w:noProof/>
            <w:szCs w:val="24"/>
          </w:rPr>
          <w:t>Fisch and Dupuis-Williams, 2011</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5954B5" w:rsidRPr="00327D81">
        <w:rPr>
          <w:rFonts w:ascii="Palatino Linotype" w:hAnsi="Palatino Linotype" w:cs="Arial"/>
          <w:szCs w:val="24"/>
        </w:rPr>
        <w:t>. The basal body</w:t>
      </w:r>
      <w:r w:rsidR="00763B5C" w:rsidRPr="00327D81">
        <w:rPr>
          <w:rFonts w:ascii="Palatino Linotype" w:hAnsi="Palatino Linotype" w:cs="Arial"/>
          <w:szCs w:val="24"/>
        </w:rPr>
        <w:t xml:space="preserve"> consists of microtubule triplets which transitions into microtubule doublets</w:t>
      </w:r>
      <w:r w:rsidR="00A404E6" w:rsidRPr="00327D81">
        <w:rPr>
          <w:rFonts w:ascii="Palatino Linotype" w:hAnsi="Palatino Linotype" w:cs="Arial"/>
          <w:szCs w:val="24"/>
        </w:rPr>
        <w:t xml:space="preserve"> within the </w:t>
      </w:r>
      <w:r w:rsidR="003204A3" w:rsidRPr="00327D81">
        <w:rPr>
          <w:rFonts w:ascii="Palatino Linotype" w:hAnsi="Palatino Linotype" w:cs="Arial"/>
          <w:szCs w:val="24"/>
        </w:rPr>
        <w:t>cilium</w:t>
      </w:r>
      <w:r w:rsidR="00A114F3"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&lt;EndNote&gt;&lt;Cite&gt;&lt;Author&gt;Gilula&lt;/Author&gt;&lt;Year&gt;1972&lt;/Year&gt;&lt;RecNum&gt;2704&lt;/RecNum&gt;&lt;DisplayText&gt;(Gilula and Satir, 1972)&lt;/DisplayText&gt;&lt;record&gt;&lt;rec-number&gt;2704&lt;/rec-number&gt;&lt;foreign-keys&gt;&lt;key app="EN" db-id="eatrp9pvvpzaxsepd50xsx21exzdef9vetef" timestamp="0"&gt;2704&lt;/key&gt;&lt;/foreign-keys&gt;&lt;ref-type name="Journal Article"&gt;17&lt;/ref-type&gt;&lt;contributors&gt;&lt;authors&gt;&lt;author&gt;Gilula, N. B.&lt;/author&gt;&lt;author&gt;Satir, P.&lt;/author&gt;&lt;/authors&gt;&lt;/contributors&gt;&lt;titles&gt;&lt;title&gt;The ciliary necklace. A ciliary membrane specialization&lt;/title&gt;&lt;secondary-title&gt;J Cell Biol&lt;/secondary-title&gt;&lt;/titles&gt;&lt;pages&gt;494-509&lt;/pages&gt;&lt;volume&gt;53&lt;/volume&gt;&lt;number&gt;2&lt;/number&gt;&lt;edition&gt;1972/05/01&lt;/edition&gt;&lt;keywords&gt;&lt;keyword&gt;Animals&lt;/keyword&gt;&lt;keyword&gt;Bivalvia&lt;/keyword&gt;&lt;keyword&gt;Cell Membrane&lt;/keyword&gt;&lt;keyword&gt;Chick Embryo&lt;/keyword&gt;&lt;keyword&gt;*Cilia&lt;/keyword&gt;&lt;keyword&gt;Fibroblasts/cytology&lt;/keyword&gt;&lt;keyword&gt;Freeze Etching&lt;/keyword&gt;&lt;keyword&gt;Gills/cytology&lt;/keyword&gt;&lt;keyword&gt;Histological Techniques&lt;/keyword&gt;&lt;keyword&gt;Male&lt;/keyword&gt;&lt;keyword&gt;Mastigophora&lt;/keyword&gt;&lt;keyword&gt;Microscopy, Electron&lt;/keyword&gt;&lt;keyword&gt;Microtomy&lt;/keyword&gt;&lt;keyword&gt;Microtubules&lt;/keyword&gt;&lt;keyword&gt;Models, Structural&lt;/keyword&gt;&lt;keyword&gt;Rats&lt;/keyword&gt;&lt;keyword&gt;Sea Urchins&lt;/keyword&gt;&lt;keyword&gt;Spermatozoa/cytology&lt;/keyword&gt;&lt;keyword&gt;Trachea/cytology&lt;/keyword&gt;&lt;/keywords&gt;&lt;dates&gt;&lt;year&gt;1972&lt;/year&gt;&lt;pub-dates&gt;&lt;date&gt;May&lt;/date&gt;&lt;/pub-dates&gt;&lt;/dates&gt;&lt;isbn&gt;0021-9525 (Print)&lt;/isbn&gt;&lt;accession-num&gt;4554367&lt;/accession-num&gt;&lt;urls&gt;&lt;related-urls&gt;&lt;url&gt;http://www.ncbi.nlm.nih.gov/entrez/query.fcgi?cmd=Retrieve&amp;amp;db=PubMed&amp;amp;dopt=Citation&amp;amp;list_uids=4554367&lt;/url&gt;&lt;/related-urls&gt;&lt;/urls&gt;&lt;custom2&gt;2108734&lt;/custom2&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46" w:tooltip="Gilula, 1972 #2704" w:history="1">
        <w:r w:rsidR="007821FE" w:rsidRPr="00327D81">
          <w:rPr>
            <w:rFonts w:ascii="Palatino Linotype" w:hAnsi="Palatino Linotype" w:cs="Arial"/>
            <w:noProof/>
            <w:szCs w:val="24"/>
          </w:rPr>
          <w:t>Gilula and Satir, 1972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5319A8" w:rsidRPr="00327D81">
        <w:rPr>
          <w:rFonts w:ascii="Palatino Linotype" w:hAnsi="Palatino Linotype" w:cs="Arial"/>
          <w:szCs w:val="24"/>
        </w:rPr>
        <w:t xml:space="preserve"> (Figure 1)</w:t>
      </w:r>
      <w:r w:rsidR="00763B5C" w:rsidRPr="00327D81">
        <w:rPr>
          <w:rFonts w:ascii="Palatino Linotype" w:hAnsi="Palatino Linotype" w:cs="Arial"/>
          <w:szCs w:val="24"/>
        </w:rPr>
        <w:t>.</w:t>
      </w:r>
      <w:r w:rsidR="005A13CD" w:rsidRPr="00327D81">
        <w:rPr>
          <w:rFonts w:ascii="Palatino Linotype" w:hAnsi="Palatino Linotype" w:cs="Arial"/>
          <w:szCs w:val="24"/>
        </w:rPr>
        <w:t xml:space="preserve"> These doublets further transition into singlets in</w:t>
      </w:r>
      <w:r w:rsidR="001B495F" w:rsidRPr="00327D81">
        <w:rPr>
          <w:rFonts w:ascii="Palatino Linotype" w:hAnsi="Palatino Linotype" w:cs="Arial"/>
          <w:szCs w:val="24"/>
        </w:rPr>
        <w:t xml:space="preserve"> </w:t>
      </w:r>
      <w:r w:rsidR="005A13CD" w:rsidRPr="00327D81">
        <w:rPr>
          <w:rFonts w:ascii="Palatino Linotype" w:hAnsi="Palatino Linotype" w:cs="Arial"/>
          <w:szCs w:val="24"/>
        </w:rPr>
        <w:t>t</w:t>
      </w:r>
      <w:r w:rsidR="001B495F" w:rsidRPr="00327D81">
        <w:rPr>
          <w:rFonts w:ascii="Palatino Linotype" w:hAnsi="Palatino Linotype" w:cs="Arial"/>
          <w:szCs w:val="24"/>
        </w:rPr>
        <w:t xml:space="preserve">he distal segment </w:t>
      </w:r>
      <w:r w:rsidR="005A1695" w:rsidRPr="00327D81">
        <w:rPr>
          <w:rFonts w:ascii="Palatino Linotype" w:hAnsi="Palatino Linotype" w:cs="Arial"/>
          <w:szCs w:val="24"/>
        </w:rPr>
        <w:t>of the c</w:t>
      </w:r>
      <w:r w:rsidR="005A13CD" w:rsidRPr="00327D81">
        <w:rPr>
          <w:rFonts w:ascii="Palatino Linotype" w:hAnsi="Palatino Linotype" w:cs="Arial"/>
          <w:szCs w:val="24"/>
        </w:rPr>
        <w:t>ilium</w:t>
      </w:r>
      <w:r w:rsidR="003204A3"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PEVuZE5vdGU+PENpdGU+PEF1dGhvcj5GaXNjaDwvQXV0aG9yPjxZZWFyPjIwMTE8L1llYXI+PFJl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</w:fldData>
        </w:fldChar>
      </w:r>
      <w:r w:rsidR="00145BB4" w:rsidRPr="00327D81">
        <w:rPr>
          <w:rFonts w:ascii="Palatino Linotype" w:hAnsi="Palatino Linotype" w:cs="Arial"/>
          <w:szCs w:val="24"/>
        </w:rPr>
        <w:instrText xml:space="preserve"> ADDIN EN.CITE </w:instrText>
      </w:r>
      <w:r w:rsidR="00145BB4" w:rsidRPr="00327D81">
        <w:rPr>
          <w:rFonts w:ascii="Palatino Linotype" w:hAnsi="Palatino Linotype" w:cs="Arial"/>
          <w:szCs w:val="24"/>
        </w:rPr>
        <w:fldChar w:fldCharType="begin">
          <w:fldData xml:space="preserve">PEVuZE5vdGU+PENpdGU+PEF1dGhvcj5GaXNjaDwvQXV0aG9yPjxZZWFyPjIwMTE8L1llYXI+PFJl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</w:fldData>
        </w:fldChar>
      </w:r>
      <w:r w:rsidR="00145BB4" w:rsidRPr="00327D81">
        <w:rPr>
          <w:rFonts w:ascii="Palatino Linotype" w:hAnsi="Palatino Linotype" w:cs="Arial"/>
          <w:szCs w:val="24"/>
        </w:rPr>
        <w:instrText xml:space="preserve"> ADDIN EN.CITE.DATA </w:instrText>
      </w:r>
      <w:r w:rsidR="00145BB4" w:rsidRPr="00327D81">
        <w:rPr>
          <w:rFonts w:ascii="Palatino Linotype" w:hAnsi="Palatino Linotype" w:cs="Arial"/>
          <w:szCs w:val="24"/>
        </w:rPr>
      </w:r>
      <w:r w:rsidR="00145BB4"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46" w:tooltip="Satir, 2007 #27" w:history="1">
        <w:r w:rsidR="007821FE" w:rsidRPr="00327D81">
          <w:rPr>
            <w:rFonts w:ascii="Palatino Linotype" w:hAnsi="Palatino Linotype" w:cs="Arial"/>
            <w:noProof/>
            <w:szCs w:val="24"/>
          </w:rPr>
          <w:t>Satir and Christensen, 2007</w:t>
        </w:r>
      </w:hyperlink>
      <w:r w:rsidR="00145BB4" w:rsidRPr="00327D81">
        <w:rPr>
          <w:rFonts w:ascii="Palatino Linotype" w:hAnsi="Palatino Linotype" w:cs="Arial"/>
          <w:noProof/>
          <w:szCs w:val="24"/>
        </w:rPr>
        <w:t xml:space="preserve">; </w:t>
      </w:r>
      <w:hyperlink w:anchor="_ENREF_40" w:tooltip="Fisch, 2011 #22" w:history="1">
        <w:r w:rsidR="007821FE" w:rsidRPr="00327D81">
          <w:rPr>
            <w:rFonts w:ascii="Palatino Linotype" w:hAnsi="Palatino Linotype" w:cs="Arial"/>
            <w:noProof/>
            <w:szCs w:val="24"/>
          </w:rPr>
          <w:t>Fisch and Dupuis-Williams, 2011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1A7222" w:rsidRPr="00327D81">
        <w:rPr>
          <w:rFonts w:ascii="Palatino Linotype" w:hAnsi="Palatino Linotype" w:cs="Arial"/>
          <w:szCs w:val="24"/>
        </w:rPr>
        <w:t>.</w:t>
      </w:r>
      <w:r w:rsidR="00763B5C" w:rsidRPr="00327D81">
        <w:rPr>
          <w:rFonts w:ascii="Palatino Linotype" w:hAnsi="Palatino Linotype" w:cs="Arial"/>
          <w:szCs w:val="24"/>
        </w:rPr>
        <w:t xml:space="preserve"> </w:t>
      </w:r>
      <w:r w:rsidR="00EE23D6" w:rsidRPr="00327D81">
        <w:rPr>
          <w:rFonts w:ascii="Palatino Linotype" w:hAnsi="Palatino Linotype" w:cs="Arial"/>
          <w:szCs w:val="24"/>
        </w:rPr>
        <w:t xml:space="preserve">The basal body contains appendages </w:t>
      </w:r>
      <w:r w:rsidR="00882FC3" w:rsidRPr="00327D81">
        <w:rPr>
          <w:rFonts w:ascii="Palatino Linotype" w:hAnsi="Palatino Linotype" w:cs="Arial"/>
          <w:szCs w:val="24"/>
        </w:rPr>
        <w:t>that late</w:t>
      </w:r>
      <w:r w:rsidR="00302BF2" w:rsidRPr="00327D81">
        <w:rPr>
          <w:rFonts w:ascii="Palatino Linotype" w:hAnsi="Palatino Linotype" w:cs="Arial"/>
          <w:szCs w:val="24"/>
        </w:rPr>
        <w:t>r become the</w:t>
      </w:r>
      <w:r w:rsidR="00EE23D6" w:rsidRPr="00327D81">
        <w:rPr>
          <w:rFonts w:ascii="Palatino Linotype" w:hAnsi="Palatino Linotype" w:cs="Arial"/>
          <w:szCs w:val="24"/>
        </w:rPr>
        <w:t xml:space="preserve"> transition fibres</w:t>
      </w:r>
      <w:r w:rsidR="00811426" w:rsidRPr="00327D81">
        <w:rPr>
          <w:rFonts w:ascii="Palatino Linotype" w:hAnsi="Palatino Linotype" w:cs="Arial"/>
          <w:szCs w:val="24"/>
        </w:rPr>
        <w:t xml:space="preserve"> that attach </w:t>
      </w:r>
      <w:r w:rsidR="00302BF2" w:rsidRPr="00327D81">
        <w:rPr>
          <w:rFonts w:ascii="Palatino Linotype" w:hAnsi="Palatino Linotype" w:cs="Arial"/>
          <w:szCs w:val="24"/>
        </w:rPr>
        <w:t>to the pre</w:t>
      </w:r>
      <w:r w:rsidR="00BE0ACE" w:rsidRPr="00327D81">
        <w:rPr>
          <w:rFonts w:ascii="Palatino Linotype" w:hAnsi="Palatino Linotype" w:cs="Arial"/>
          <w:szCs w:val="24"/>
        </w:rPr>
        <w:t>-</w:t>
      </w:r>
      <w:r w:rsidR="00302BF2" w:rsidRPr="00327D81">
        <w:rPr>
          <w:rFonts w:ascii="Palatino Linotype" w:hAnsi="Palatino Linotype" w:cs="Arial"/>
          <w:szCs w:val="24"/>
        </w:rPr>
        <w:t>ciliary vesicle in the cytoplasm</w:t>
      </w:r>
      <w:r w:rsidR="00B7748B"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PEVuZE5vdGU+PENpdGU+PEF1dGhvcj5HYXJjaWEtR29uemFsbzwvQXV0aG9yPjxZZWFyPjIwMTI8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PEVuZE5vdGU+PENpdGU+PEF1dGhvcj5HYXJjaWEtR29uemFsbzwvQXV0aG9yPjxZZWFyPjIwMTI8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44" w:tooltip="Garcia-Gonzalo, 2012 #4445" w:history="1">
        <w:r w:rsidR="007821FE" w:rsidRPr="00327D81">
          <w:rPr>
            <w:rFonts w:ascii="Palatino Linotype" w:hAnsi="Palatino Linotype" w:cs="Arial"/>
            <w:noProof/>
            <w:szCs w:val="24"/>
          </w:rPr>
          <w:t>Garcia-Gonzalo and Reiter, 2012</w:t>
        </w:r>
      </w:hyperlink>
      <w:r w:rsidR="00145BB4" w:rsidRPr="00327D81">
        <w:rPr>
          <w:rFonts w:ascii="Palatino Linotype" w:hAnsi="Palatino Linotype" w:cs="Arial"/>
          <w:noProof/>
          <w:szCs w:val="24"/>
        </w:rPr>
        <w:t xml:space="preserve">; </w:t>
      </w:r>
      <w:hyperlink w:anchor="_ENREF_4" w:tooltip="Avidor-Reiss, 2015 #28" w:history="1">
        <w:r w:rsidR="007821FE" w:rsidRPr="00327D81">
          <w:rPr>
            <w:rFonts w:ascii="Palatino Linotype" w:hAnsi="Palatino Linotype" w:cs="Arial"/>
            <w:noProof/>
            <w:szCs w:val="24"/>
          </w:rPr>
          <w:t>Avidor-Reiss and Leroux, 2015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302BF2" w:rsidRPr="00327D81">
        <w:rPr>
          <w:rFonts w:ascii="Palatino Linotype" w:hAnsi="Palatino Linotype" w:cs="Arial"/>
          <w:szCs w:val="24"/>
        </w:rPr>
        <w:t xml:space="preserve">. This complex then migrates to the apical surface of the cell and </w:t>
      </w:r>
      <w:r w:rsidR="003D44CC" w:rsidRPr="00327D81">
        <w:rPr>
          <w:rFonts w:ascii="Palatino Linotype" w:hAnsi="Palatino Linotype" w:cs="Arial"/>
          <w:szCs w:val="24"/>
        </w:rPr>
        <w:t>anchors</w:t>
      </w:r>
      <w:r w:rsidR="00302BF2" w:rsidRPr="00327D81">
        <w:rPr>
          <w:rFonts w:ascii="Palatino Linotype" w:hAnsi="Palatino Linotype" w:cs="Arial"/>
          <w:szCs w:val="24"/>
        </w:rPr>
        <w:t xml:space="preserve">, whereby </w:t>
      </w:r>
      <w:r w:rsidR="0024198A" w:rsidRPr="00327D81">
        <w:rPr>
          <w:rFonts w:ascii="Palatino Linotype" w:hAnsi="Palatino Linotype" w:cs="Arial"/>
          <w:szCs w:val="24"/>
        </w:rPr>
        <w:t>the distal appendages</w:t>
      </w:r>
      <w:r w:rsidR="00302BF2" w:rsidRPr="00327D81">
        <w:rPr>
          <w:rFonts w:ascii="Palatino Linotype" w:hAnsi="Palatino Linotype" w:cs="Arial"/>
          <w:szCs w:val="24"/>
        </w:rPr>
        <w:t xml:space="preserve"> </w:t>
      </w:r>
      <w:r w:rsidR="00DC066F" w:rsidRPr="00327D81">
        <w:rPr>
          <w:rFonts w:ascii="Palatino Linotype" w:hAnsi="Palatino Linotype" w:cs="Arial"/>
          <w:szCs w:val="24"/>
        </w:rPr>
        <w:t>attach</w:t>
      </w:r>
      <w:r w:rsidR="00302BF2" w:rsidRPr="00327D81">
        <w:rPr>
          <w:rFonts w:ascii="Palatino Linotype" w:hAnsi="Palatino Linotype" w:cs="Arial"/>
          <w:szCs w:val="24"/>
        </w:rPr>
        <w:t xml:space="preserve"> to the plasma membrane.</w:t>
      </w:r>
      <w:r w:rsidR="00C92D79" w:rsidRPr="00327D81">
        <w:rPr>
          <w:rFonts w:ascii="Palatino Linotype" w:hAnsi="Palatino Linotype" w:cs="Arial"/>
          <w:szCs w:val="24"/>
        </w:rPr>
        <w:t xml:space="preserve"> However, this is not always the </w:t>
      </w:r>
      <w:r w:rsidR="00C57D1A" w:rsidRPr="00327D81">
        <w:rPr>
          <w:rFonts w:ascii="Palatino Linotype" w:hAnsi="Palatino Linotype" w:cs="Arial"/>
          <w:szCs w:val="24"/>
        </w:rPr>
        <w:t>case,</w:t>
      </w:r>
      <w:r w:rsidR="00882FC3" w:rsidRPr="00327D81">
        <w:rPr>
          <w:rFonts w:ascii="Palatino Linotype" w:hAnsi="Palatino Linotype" w:cs="Arial"/>
          <w:szCs w:val="24"/>
        </w:rPr>
        <w:t xml:space="preserve"> as some cilia do not dock</w:t>
      </w:r>
      <w:r w:rsidR="00C92D79" w:rsidRPr="00327D81">
        <w:rPr>
          <w:rFonts w:ascii="Palatino Linotype" w:hAnsi="Palatino Linotype" w:cs="Arial"/>
          <w:szCs w:val="24"/>
        </w:rPr>
        <w:t xml:space="preserve"> to the plasma membrane such as in the case of</w:t>
      </w:r>
      <w:r w:rsidR="00121E63" w:rsidRPr="00327D81">
        <w:rPr>
          <w:rFonts w:ascii="Palatino Linotype" w:hAnsi="Palatino Linotype" w:cs="Arial"/>
          <w:szCs w:val="24"/>
        </w:rPr>
        <w:t xml:space="preserve"> </w:t>
      </w:r>
      <w:r w:rsidR="00121E63" w:rsidRPr="00327D81">
        <w:rPr>
          <w:rFonts w:ascii="Palatino Linotype" w:hAnsi="Palatino Linotype" w:cs="Arial"/>
          <w:i/>
          <w:szCs w:val="24"/>
        </w:rPr>
        <w:t>Drosophila</w:t>
      </w:r>
      <w:r w:rsidR="00121E63" w:rsidRPr="00327D81">
        <w:rPr>
          <w:rFonts w:ascii="Palatino Linotype" w:hAnsi="Palatino Linotype" w:cs="Arial"/>
          <w:szCs w:val="24"/>
        </w:rPr>
        <w:t xml:space="preserve"> sperm cilia</w:t>
      </w:r>
      <w:r w:rsidR="00084E42"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&lt;EndNote&gt;&lt;Cite&gt;&lt;Author&gt;Avidor-Reiss&lt;/Author&gt;&lt;Year&gt;2015&lt;/Year&gt;&lt;RecNum&gt;28&lt;/RecNum&gt;&lt;DisplayText&gt;(Avidor-Reiss and Leroux, 2015)&lt;/DisplayText&gt;&lt;record&gt;&lt;rec-number&gt;28&lt;/rec-number&gt;&lt;foreign-keys&gt;&lt;key app="EN" db-id="pzv2ddxw69rwr8ewe2axt992v5sfrvfap92s" timestamp="1456837975"&gt;28&lt;/key&gt;&lt;/foreign-keys&gt;&lt;ref-type name="Journal Article"&gt;17&lt;/ref-type&gt;&lt;contributors&gt;&lt;authors&gt;&lt;author&gt;Avidor-Reiss, T.&lt;/author&gt;&lt;author&gt;Leroux, M. R.&lt;/author&gt;&lt;/authors&gt;&lt;/contributors&gt;&lt;auth-address&gt;University of Toledo, Department of Biological Sciences, Toledo, OH, USA.&amp;#xD;Department of Molecular Biology and Biochemistry, and Centre for Cell Biology, Development and Disease, Simon Fraser University, Burnaby, BC V5A 1S6, Canada. Electronic address: leroux@sfu.ca.&lt;/auth-address&gt;&lt;titles&gt;&lt;title&gt;Shared and Distinct Mechanisms of Compartmentalized and Cytosolic Ciliogenesis&lt;/title&gt;&lt;secondary-title&gt;Curr Biol&lt;/secondary-title&gt;&lt;alt-title&gt;Current biology : CB&lt;/alt-title&gt;&lt;/titles&gt;&lt;pages&gt;R1143-50&lt;/pages&gt;&lt;volume&gt;25&lt;/volume&gt;&lt;number&gt;23&lt;/number&gt;&lt;dates&gt;&lt;year&gt;2015&lt;/year&gt;&lt;pub-dates&gt;&lt;date&gt;Dec 7&lt;/date&gt;&lt;/pub-dates&gt;&lt;/dates&gt;&lt;isbn&gt;1879-0445 (Electronic)&amp;#xD;0960-9822 (Linking)&lt;/isbn&gt;&lt;accession-num&gt;26654377&lt;/accession-num&gt;&lt;urls&gt;&lt;related-urls&gt;&lt;url&gt;http://www.ncbi.nlm.nih.gov/pubmed/26654377&lt;/url&gt;&lt;/related-urls&gt;&lt;/urls&gt;&lt;electronic-resource-num&gt;10.1016/j.cub.2015.11.001&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4" w:tooltip="Avidor-Reiss, 2015 #28" w:history="1">
        <w:r w:rsidR="007821FE" w:rsidRPr="00327D81">
          <w:rPr>
            <w:rFonts w:ascii="Palatino Linotype" w:hAnsi="Palatino Linotype" w:cs="Arial"/>
            <w:noProof/>
            <w:szCs w:val="24"/>
          </w:rPr>
          <w:t>Avidor-Reiss and Leroux, 2015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121E63" w:rsidRPr="00327D81">
        <w:rPr>
          <w:rFonts w:ascii="Palatino Linotype" w:hAnsi="Palatino Linotype" w:cs="Arial"/>
          <w:szCs w:val="24"/>
        </w:rPr>
        <w:t>.</w:t>
      </w:r>
      <w:r w:rsidR="00302BF2" w:rsidRPr="00327D81">
        <w:rPr>
          <w:rFonts w:ascii="Palatino Linotype" w:hAnsi="Palatino Linotype" w:cs="Arial"/>
          <w:szCs w:val="24"/>
        </w:rPr>
        <w:t xml:space="preserve"> </w:t>
      </w:r>
      <w:r w:rsidR="0043757A" w:rsidRPr="00327D81">
        <w:rPr>
          <w:rFonts w:ascii="Palatino Linotype" w:hAnsi="Palatino Linotype" w:cs="Arial"/>
          <w:szCs w:val="24"/>
        </w:rPr>
        <w:t>Unlike primary cilia</w:t>
      </w:r>
      <w:r w:rsidR="000443E1" w:rsidRPr="00327D81">
        <w:rPr>
          <w:rFonts w:ascii="Palatino Linotype" w:hAnsi="Palatino Linotype" w:cs="Arial"/>
          <w:szCs w:val="24"/>
        </w:rPr>
        <w:t xml:space="preserve">, motile cilia </w:t>
      </w:r>
      <w:r w:rsidR="00DF5BD3" w:rsidRPr="00327D81">
        <w:rPr>
          <w:rFonts w:ascii="Palatino Linotype" w:hAnsi="Palatino Linotype" w:cs="Arial"/>
          <w:szCs w:val="24"/>
        </w:rPr>
        <w:t xml:space="preserve">often have an additional </w:t>
      </w:r>
      <w:r w:rsidR="00005D9B" w:rsidRPr="00327D81">
        <w:rPr>
          <w:rFonts w:ascii="Palatino Linotype" w:hAnsi="Palatino Linotype" w:cs="Arial"/>
          <w:szCs w:val="24"/>
        </w:rPr>
        <w:t xml:space="preserve">central pair of microtubules (9+2 </w:t>
      </w:r>
      <w:r w:rsidR="00190CE7" w:rsidRPr="00327D81">
        <w:rPr>
          <w:rFonts w:ascii="Palatino Linotype" w:hAnsi="Palatino Linotype" w:cs="Arial"/>
          <w:szCs w:val="24"/>
        </w:rPr>
        <w:t>arrangement</w:t>
      </w:r>
      <w:r w:rsidR="00005D9B" w:rsidRPr="00327D81">
        <w:rPr>
          <w:rFonts w:ascii="Palatino Linotype" w:hAnsi="Palatino Linotype" w:cs="Arial"/>
          <w:szCs w:val="24"/>
        </w:rPr>
        <w:t xml:space="preserve">) and </w:t>
      </w:r>
      <w:r w:rsidR="00811426" w:rsidRPr="00327D81">
        <w:rPr>
          <w:rFonts w:ascii="Palatino Linotype" w:hAnsi="Palatino Linotype" w:cs="Arial"/>
          <w:szCs w:val="24"/>
        </w:rPr>
        <w:t>host</w:t>
      </w:r>
      <w:r w:rsidR="00564B89" w:rsidRPr="00327D81">
        <w:rPr>
          <w:rFonts w:ascii="Palatino Linotype" w:hAnsi="Palatino Linotype" w:cs="Arial"/>
          <w:szCs w:val="24"/>
        </w:rPr>
        <w:t xml:space="preserve"> a number of additional structural components for </w:t>
      </w:r>
      <w:r w:rsidR="00DA17D9" w:rsidRPr="00327D81">
        <w:rPr>
          <w:rFonts w:ascii="Palatino Linotype" w:hAnsi="Palatino Linotype" w:cs="Arial"/>
          <w:szCs w:val="24"/>
        </w:rPr>
        <w:t>their</w:t>
      </w:r>
      <w:r w:rsidR="00005D9B" w:rsidRPr="00327D81">
        <w:rPr>
          <w:rFonts w:ascii="Palatino Linotype" w:hAnsi="Palatino Linotype" w:cs="Arial"/>
          <w:szCs w:val="24"/>
        </w:rPr>
        <w:t xml:space="preserve"> </w:t>
      </w:r>
      <w:r w:rsidR="00564B89" w:rsidRPr="00327D81">
        <w:rPr>
          <w:rFonts w:ascii="Palatino Linotype" w:hAnsi="Palatino Linotype" w:cs="Arial"/>
          <w:szCs w:val="24"/>
        </w:rPr>
        <w:t xml:space="preserve">motility. </w:t>
      </w:r>
      <w:r w:rsidR="00F5407E" w:rsidRPr="00327D81">
        <w:rPr>
          <w:rFonts w:ascii="Palatino Linotype" w:hAnsi="Palatino Linotype" w:cs="Arial"/>
          <w:szCs w:val="24"/>
        </w:rPr>
        <w:t>These include</w:t>
      </w:r>
      <w:r w:rsidR="00464255" w:rsidRPr="00327D81">
        <w:rPr>
          <w:rFonts w:ascii="Palatino Linotype" w:hAnsi="Palatino Linotype" w:cs="Arial"/>
          <w:szCs w:val="24"/>
        </w:rPr>
        <w:t xml:space="preserve"> the force generating motors</w:t>
      </w:r>
      <w:r w:rsidR="00F5407E" w:rsidRPr="00327D81">
        <w:rPr>
          <w:rFonts w:ascii="Palatino Linotype" w:hAnsi="Palatino Linotype" w:cs="Arial"/>
          <w:szCs w:val="24"/>
        </w:rPr>
        <w:t xml:space="preserve"> </w:t>
      </w:r>
      <w:r w:rsidR="00005D9B" w:rsidRPr="00327D81">
        <w:rPr>
          <w:rFonts w:ascii="Palatino Linotype" w:hAnsi="Palatino Linotype" w:cs="Arial"/>
          <w:szCs w:val="24"/>
        </w:rPr>
        <w:t xml:space="preserve">dynein arms, </w:t>
      </w:r>
      <w:r w:rsidR="000525F5" w:rsidRPr="00327D81">
        <w:rPr>
          <w:rFonts w:ascii="Palatino Linotype" w:hAnsi="Palatino Linotype" w:cs="Arial"/>
          <w:szCs w:val="24"/>
        </w:rPr>
        <w:t>radial spokes</w:t>
      </w:r>
      <w:r w:rsidR="009934B4" w:rsidRPr="00327D81">
        <w:rPr>
          <w:rFonts w:ascii="Palatino Linotype" w:hAnsi="Palatino Linotype" w:cs="Arial"/>
          <w:szCs w:val="24"/>
        </w:rPr>
        <w:t xml:space="preserve"> </w:t>
      </w:r>
      <w:r w:rsidR="00107937" w:rsidRPr="00327D81">
        <w:rPr>
          <w:rFonts w:ascii="Palatino Linotype" w:hAnsi="Palatino Linotype" w:cs="Arial"/>
          <w:szCs w:val="24"/>
        </w:rPr>
        <w:t>linking</w:t>
      </w:r>
      <w:r w:rsidR="009934B4" w:rsidRPr="00327D81">
        <w:rPr>
          <w:rFonts w:ascii="Palatino Linotype" w:hAnsi="Palatino Linotype" w:cs="Arial"/>
          <w:szCs w:val="24"/>
        </w:rPr>
        <w:t xml:space="preserve"> to the central MT pair</w:t>
      </w:r>
      <w:r w:rsidR="00270379" w:rsidRPr="00327D81">
        <w:rPr>
          <w:rFonts w:ascii="Palatino Linotype" w:hAnsi="Palatino Linotype" w:cs="Arial"/>
          <w:szCs w:val="24"/>
        </w:rPr>
        <w:t>,</w:t>
      </w:r>
      <w:r w:rsidR="009934B4" w:rsidRPr="00327D81">
        <w:rPr>
          <w:rFonts w:ascii="Palatino Linotype" w:hAnsi="Palatino Linotype" w:cs="Arial"/>
          <w:szCs w:val="24"/>
        </w:rPr>
        <w:t xml:space="preserve"> and nexin </w:t>
      </w:r>
      <w:r w:rsidR="00D86DA2" w:rsidRPr="00327D81">
        <w:rPr>
          <w:rFonts w:ascii="Palatino Linotype" w:hAnsi="Palatino Linotype" w:cs="Arial"/>
          <w:szCs w:val="24"/>
        </w:rPr>
        <w:t>links</w:t>
      </w:r>
      <w:r w:rsidR="009934B4" w:rsidRPr="00327D81">
        <w:rPr>
          <w:rFonts w:ascii="Palatino Linotype" w:hAnsi="Palatino Linotype" w:cs="Arial"/>
          <w:szCs w:val="24"/>
        </w:rPr>
        <w:t xml:space="preserve"> connecting neighbouring outer doublet</w:t>
      </w:r>
      <w:r w:rsidR="00E36DE2" w:rsidRPr="00327D81">
        <w:rPr>
          <w:rFonts w:ascii="Palatino Linotype" w:hAnsi="Palatino Linotype" w:cs="Arial"/>
          <w:szCs w:val="24"/>
        </w:rPr>
        <w:t>s</w:t>
      </w:r>
      <w:r w:rsidR="009934B4" w:rsidRPr="00327D81">
        <w:rPr>
          <w:rFonts w:ascii="Palatino Linotype" w:hAnsi="Palatino Linotype" w:cs="Arial"/>
          <w:szCs w:val="24"/>
        </w:rPr>
        <w:t xml:space="preserve"> </w:t>
      </w:r>
      <w:r w:rsidR="003177D2" w:rsidRPr="00327D81">
        <w:rPr>
          <w:rFonts w:ascii="Palatino Linotype" w:hAnsi="Palatino Linotype" w:cs="Arial"/>
          <w:szCs w:val="24"/>
        </w:rPr>
        <w:t xml:space="preserve">(Figure 1) </w:t>
      </w:r>
      <w:r w:rsidR="00B14C36" w:rsidRPr="00327D81">
        <w:rPr>
          <w:rFonts w:ascii="Palatino Linotype" w:hAnsi="Palatino Linotype" w:cs="Arial"/>
          <w:szCs w:val="24"/>
        </w:rPr>
        <w:fldChar w:fldCharType="begin">
          <w:fldData xml:space="preserve">PEVuZE5vdGU+PENpdGU+PEF1dGhvcj5MaW5kZW1hbm48L0F1dGhvcj48WWVhcj4yMDEwPC9ZZWFy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PEVuZE5vdGU+PENpdGU+PEF1dGhvcj5MaW5kZW1hbm48L0F1dGhvcj48WWVhcj4yMDEwPC9ZZWFy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B14C36" w:rsidRPr="00327D81">
        <w:rPr>
          <w:rFonts w:ascii="Palatino Linotype" w:hAnsi="Palatino Linotype" w:cs="Arial"/>
          <w:szCs w:val="24"/>
        </w:rPr>
      </w:r>
      <w:r w:rsidR="00B14C36" w:rsidRPr="00327D81">
        <w:rPr>
          <w:rFonts w:ascii="Palatino Linotype" w:hAnsi="Palatino Linotype" w:cs="Arial"/>
          <w:szCs w:val="24"/>
        </w:rPr>
        <w:fldChar w:fldCharType="separate"/>
      </w:r>
      <w:r w:rsidR="00B14C36" w:rsidRPr="00327D81">
        <w:rPr>
          <w:rFonts w:ascii="Palatino Linotype" w:hAnsi="Palatino Linotype" w:cs="Arial"/>
          <w:noProof/>
          <w:szCs w:val="24"/>
        </w:rPr>
        <w:t>(</w:t>
      </w:r>
      <w:hyperlink w:anchor="_ENREF_92" w:tooltip="Lindemann, 2010 #3931" w:history="1">
        <w:r w:rsidR="007821FE" w:rsidRPr="00327D81">
          <w:rPr>
            <w:rFonts w:ascii="Palatino Linotype" w:hAnsi="Palatino Linotype" w:cs="Arial"/>
            <w:noProof/>
            <w:szCs w:val="24"/>
          </w:rPr>
          <w:t>Lindemann and Lesich, 2010</w:t>
        </w:r>
      </w:hyperlink>
      <w:r w:rsidR="00B14C36" w:rsidRPr="00327D81">
        <w:rPr>
          <w:rFonts w:ascii="Palatino Linotype" w:hAnsi="Palatino Linotype" w:cs="Arial"/>
          <w:noProof/>
          <w:szCs w:val="24"/>
        </w:rPr>
        <w:t xml:space="preserve">; </w:t>
      </w:r>
      <w:hyperlink w:anchor="_ENREF_40" w:tooltip="Fisch, 2011 #22" w:history="1">
        <w:r w:rsidR="007821FE" w:rsidRPr="00327D81">
          <w:rPr>
            <w:rFonts w:ascii="Palatino Linotype" w:hAnsi="Palatino Linotype" w:cs="Arial"/>
            <w:noProof/>
            <w:szCs w:val="24"/>
          </w:rPr>
          <w:t>Fisch and Dupuis-Williams, 2011</w:t>
        </w:r>
      </w:hyperlink>
      <w:r w:rsidR="00B14C36" w:rsidRPr="00327D81">
        <w:rPr>
          <w:rFonts w:ascii="Palatino Linotype" w:hAnsi="Palatino Linotype" w:cs="Arial"/>
          <w:noProof/>
          <w:szCs w:val="24"/>
        </w:rPr>
        <w:t>)</w:t>
      </w:r>
      <w:r w:rsidR="00B14C36" w:rsidRPr="00327D81">
        <w:rPr>
          <w:rFonts w:ascii="Palatino Linotype" w:hAnsi="Palatino Linotype" w:cs="Arial"/>
          <w:szCs w:val="24"/>
        </w:rPr>
        <w:fldChar w:fldCharType="end"/>
      </w:r>
      <w:r w:rsidR="00741D79" w:rsidRPr="00327D81">
        <w:rPr>
          <w:rFonts w:ascii="Palatino Linotype" w:hAnsi="Palatino Linotype" w:cs="Arial"/>
          <w:szCs w:val="24"/>
        </w:rPr>
        <w:t>.</w:t>
      </w:r>
      <w:r w:rsidR="006E1ACF" w:rsidRPr="00327D81">
        <w:rPr>
          <w:rFonts w:ascii="Palatino Linotype" w:hAnsi="Palatino Linotype" w:cs="Arial"/>
          <w:szCs w:val="24"/>
        </w:rPr>
        <w:t xml:space="preserve"> </w:t>
      </w:r>
      <w:r w:rsidR="00A31A20" w:rsidRPr="00327D81">
        <w:rPr>
          <w:rFonts w:ascii="Palatino Linotype" w:hAnsi="Palatino Linotype" w:cs="Arial"/>
          <w:szCs w:val="24"/>
        </w:rPr>
        <w:t xml:space="preserve">The dynein </w:t>
      </w:r>
      <w:r w:rsidR="002444A7" w:rsidRPr="00327D81">
        <w:rPr>
          <w:rFonts w:ascii="Palatino Linotype" w:hAnsi="Palatino Linotype" w:cs="Arial"/>
          <w:szCs w:val="24"/>
        </w:rPr>
        <w:t>arms appear</w:t>
      </w:r>
      <w:r w:rsidR="00A31A20" w:rsidRPr="00327D81">
        <w:rPr>
          <w:rFonts w:ascii="Palatino Linotype" w:hAnsi="Palatino Linotype" w:cs="Arial"/>
          <w:szCs w:val="24"/>
        </w:rPr>
        <w:t xml:space="preserve"> to be a more </w:t>
      </w:r>
      <w:r w:rsidR="00595A7F" w:rsidRPr="00327D81">
        <w:rPr>
          <w:rFonts w:ascii="Palatino Linotype" w:hAnsi="Palatino Linotype" w:cs="Arial"/>
          <w:szCs w:val="24"/>
        </w:rPr>
        <w:t>prominent</w:t>
      </w:r>
      <w:r w:rsidR="00A31A20" w:rsidRPr="00327D81">
        <w:rPr>
          <w:rFonts w:ascii="Palatino Linotype" w:hAnsi="Palatino Linotype" w:cs="Arial"/>
          <w:szCs w:val="24"/>
        </w:rPr>
        <w:t xml:space="preserve"> determinant of motility than the central pair of microtubules</w:t>
      </w:r>
      <w:r w:rsidR="0039348C" w:rsidRPr="00327D81">
        <w:rPr>
          <w:rFonts w:ascii="Palatino Linotype" w:hAnsi="Palatino Linotype" w:cs="Arial"/>
          <w:szCs w:val="24"/>
        </w:rPr>
        <w:t>, as</w:t>
      </w:r>
      <w:r w:rsidR="00A31A20" w:rsidRPr="00327D81">
        <w:rPr>
          <w:rFonts w:ascii="Palatino Linotype" w:hAnsi="Palatino Linotype" w:cs="Arial"/>
          <w:szCs w:val="24"/>
        </w:rPr>
        <w:t xml:space="preserve"> mouse nodal cilia have</w:t>
      </w:r>
      <w:r w:rsidR="0043757A" w:rsidRPr="00327D81">
        <w:rPr>
          <w:rFonts w:ascii="Palatino Linotype" w:hAnsi="Palatino Linotype" w:cs="Arial"/>
          <w:szCs w:val="24"/>
        </w:rPr>
        <w:t xml:space="preserve"> dynein arms with </w:t>
      </w:r>
      <w:r w:rsidR="00A31A20" w:rsidRPr="00327D81">
        <w:rPr>
          <w:rFonts w:ascii="Palatino Linotype" w:hAnsi="Palatino Linotype" w:cs="Arial"/>
          <w:szCs w:val="24"/>
        </w:rPr>
        <w:t>a 9+</w:t>
      </w:r>
      <w:r w:rsidR="002444A7" w:rsidRPr="00327D81">
        <w:rPr>
          <w:rFonts w:ascii="Palatino Linotype" w:hAnsi="Palatino Linotype" w:cs="Arial"/>
          <w:szCs w:val="24"/>
        </w:rPr>
        <w:t>0 arrangement</w:t>
      </w:r>
      <w:r w:rsidR="0043757A" w:rsidRPr="00327D81">
        <w:rPr>
          <w:rFonts w:ascii="Palatino Linotype" w:hAnsi="Palatino Linotype" w:cs="Arial"/>
          <w:szCs w:val="24"/>
        </w:rPr>
        <w:t>,</w:t>
      </w:r>
      <w:r w:rsidR="00A31A20" w:rsidRPr="00327D81">
        <w:rPr>
          <w:rFonts w:ascii="Palatino Linotype" w:hAnsi="Palatino Linotype" w:cs="Arial"/>
          <w:szCs w:val="24"/>
        </w:rPr>
        <w:t xml:space="preserve"> </w:t>
      </w:r>
      <w:r w:rsidR="00807561" w:rsidRPr="00327D81">
        <w:rPr>
          <w:rFonts w:ascii="Palatino Linotype" w:hAnsi="Palatino Linotype" w:cs="Arial"/>
          <w:szCs w:val="24"/>
        </w:rPr>
        <w:t>yet</w:t>
      </w:r>
      <w:r w:rsidR="00A31A20" w:rsidRPr="00327D81">
        <w:rPr>
          <w:rFonts w:ascii="Palatino Linotype" w:hAnsi="Palatino Linotype" w:cs="Arial"/>
          <w:szCs w:val="24"/>
        </w:rPr>
        <w:t xml:space="preserve"> </w:t>
      </w:r>
      <w:r w:rsidR="00557FE7" w:rsidRPr="00327D81">
        <w:rPr>
          <w:rFonts w:ascii="Palatino Linotype" w:hAnsi="Palatino Linotype" w:cs="Arial"/>
          <w:szCs w:val="24"/>
        </w:rPr>
        <w:t>demonstrate motility</w:t>
      </w:r>
      <w:r w:rsidR="009F4E9B"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&lt;EndNote&gt;&lt;Cite&gt;&lt;Author&gt;Nonaka&lt;/Author&gt;&lt;Year&gt;1998&lt;/Year&gt;&lt;RecNum&gt;3342&lt;/RecNum&gt;&lt;DisplayText&gt;(Nonaka et al., 1998)&lt;/DisplayText&gt;&lt;record&gt;&lt;rec-number&gt;3342&lt;/rec-number&gt;&lt;foreign-keys&gt;&lt;key app="EN" db-id="eatrp9pvvpzaxsepd50xsx21exzdef9vetef" timestamp="0"&gt;3342&lt;/key&gt;&lt;/foreign-keys&gt;&lt;ref-type name="Journal Article"&gt;17&lt;/ref-type&gt;&lt;contributors&gt;&lt;authors&gt;&lt;author&gt;Nonaka, S.&lt;/author&gt;&lt;author&gt;Tanaka, Y.&lt;/author&gt;&lt;author&gt;Okada, Y.&lt;/author&gt;&lt;author&gt;Takeda, S.&lt;/author&gt;&lt;author&gt;Harada, A.&lt;/author&gt;&lt;author&gt;Kanai, Y.&lt;/author&gt;&lt;author&gt;Kido, M.&lt;/author&gt;&lt;author&gt;Hirokawa, N.&lt;/author&gt;&lt;/authors&gt;&lt;/contributors&gt;&lt;auth-address&gt;Department of Cell Biology and Anatomy, Graduate School of Medicine, University of Tokyo, Japan.&lt;/auth-address&gt;&lt;titles&gt;&lt;title&gt;Randomization of left-right asymmetry due to loss of nodal cilia generating leftward flow of extraembryonic fluid in mice lacking KIF3B motor protein&lt;/title&gt;&lt;secondary-title&gt;Cell&lt;/secondary-title&gt;&lt;/titles&gt;&lt;pages&gt;829-37&lt;/pages&gt;&lt;volume&gt;95&lt;/volume&gt;&lt;number&gt;6&lt;/number&gt;&lt;edition&gt;1998/12/29&lt;/edition&gt;&lt;keywords&gt;&lt;keyword&gt;Animals&lt;/keyword&gt;&lt;keyword&gt;Cilia&lt;/keyword&gt;&lt;keyword&gt;*Embryonic and Fetal Development&lt;/keyword&gt;&lt;keyword&gt;Gene Expression Regulation, Developmental&lt;/keyword&gt;&lt;keyword&gt;Gene Targeting&lt;/keyword&gt;&lt;keyword&gt;Kinesin/genetics/*physiology&lt;/keyword&gt;&lt;keyword&gt;Left-Right Determination Factors&lt;/keyword&gt;&lt;keyword&gt;Mice&lt;/keyword&gt;&lt;keyword&gt;Transforming Growth Factor beta/genetics&lt;/keyword&gt;&lt;/keywords&gt;&lt;dates&gt;&lt;year&gt;1998&lt;/year&gt;&lt;pub-dates&gt;&lt;date&gt;Dec 11&lt;/date&gt;&lt;/pub-dates&gt;&lt;/dates&gt;&lt;isbn&gt;0092-8674 (Print)&amp;#xD;0092-8674 (Linking)&lt;/isbn&gt;&lt;accession-num&gt;9865700&lt;/accession-num&gt;&lt;urls&gt;&lt;related-urls&gt;&lt;url&gt;http://www.ncbi.nlm.nih.gov/entrez/query.fcgi?cmd=Retrieve&amp;amp;db=PubMed&amp;amp;dopt=Citation&amp;amp;list_uids=9865700&lt;/url&gt;&lt;/related-urls&gt;&lt;/urls&gt;&lt;electronic-resource-num&gt;S0092-8674(00)81705-5 [pii]&lt;/electronic-resource-num&gt;&lt;language&gt;eng&lt;/language&gt;&lt;/record&gt;&lt;/Cite&gt;&lt;/EndNote&gt;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15" w:tooltip="Nonaka, 1998 #3342" w:history="1">
        <w:r w:rsidR="007821FE" w:rsidRPr="00327D81">
          <w:rPr>
            <w:rFonts w:ascii="Palatino Linotype" w:hAnsi="Palatino Linotype" w:cs="Arial"/>
            <w:noProof/>
            <w:szCs w:val="24"/>
          </w:rPr>
          <w:t xml:space="preserve">Nonaka et al., </w:t>
        </w:r>
        <w:r w:rsidR="007821FE" w:rsidRPr="00327D81">
          <w:rPr>
            <w:rFonts w:ascii="Palatino Linotype" w:hAnsi="Palatino Linotype" w:cs="Arial"/>
            <w:noProof/>
            <w:szCs w:val="24"/>
          </w:rPr>
          <w:lastRenderedPageBreak/>
          <w:t>1998</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A31A20" w:rsidRPr="00327D81">
        <w:rPr>
          <w:rFonts w:ascii="Palatino Linotype" w:hAnsi="Palatino Linotype" w:cs="Arial"/>
          <w:szCs w:val="24"/>
        </w:rPr>
        <w:t>.</w:t>
      </w:r>
      <w:r w:rsidR="00012392" w:rsidRPr="00327D81">
        <w:rPr>
          <w:rFonts w:ascii="Palatino Linotype" w:hAnsi="Palatino Linotype" w:cs="Arial"/>
          <w:szCs w:val="24"/>
        </w:rPr>
        <w:t xml:space="preserve"> The motility of the cilium is achieved by the </w:t>
      </w:r>
      <w:r w:rsidR="00C1642C" w:rsidRPr="00327D81">
        <w:rPr>
          <w:rFonts w:ascii="Palatino Linotype" w:hAnsi="Palatino Linotype" w:cs="Arial"/>
          <w:szCs w:val="24"/>
        </w:rPr>
        <w:t>sliding</w:t>
      </w:r>
      <w:r w:rsidR="00012392" w:rsidRPr="00327D81">
        <w:rPr>
          <w:rFonts w:ascii="Palatino Linotype" w:hAnsi="Palatino Linotype" w:cs="Arial"/>
          <w:szCs w:val="24"/>
        </w:rPr>
        <w:t xml:space="preserve"> of the microtubules </w:t>
      </w:r>
      <w:r w:rsidR="00F40B13" w:rsidRPr="00327D81">
        <w:rPr>
          <w:rFonts w:ascii="Palatino Linotype" w:hAnsi="Palatino Linotype" w:cs="Arial"/>
          <w:szCs w:val="24"/>
        </w:rPr>
        <w:t>induced</w:t>
      </w:r>
      <w:r w:rsidR="00012392" w:rsidRPr="00327D81">
        <w:rPr>
          <w:rFonts w:ascii="Palatino Linotype" w:hAnsi="Palatino Linotype" w:cs="Arial"/>
          <w:szCs w:val="24"/>
        </w:rPr>
        <w:t xml:space="preserve"> by the dynein arms</w:t>
      </w:r>
      <w:r w:rsidR="000E2E06"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&lt;EndNote&gt;&lt;Cite&gt;&lt;Author&gt;Kamiya&lt;/Author&gt;&lt;Year&gt;2014&lt;/Year&gt;&lt;RecNum&gt;29&lt;/RecNum&gt;&lt;DisplayText&gt;(Kamiya and Yagi, 2014)&lt;/DisplayText&gt;&lt;record&gt;&lt;rec-number&gt;29&lt;/rec-number&gt;&lt;foreign-keys&gt;&lt;key app="EN" db-id="pzv2ddxw69rwr8ewe2axt992v5sfrvfap92s" timestamp="1456837975"&gt;29&lt;/key&gt;&lt;/foreign-keys&gt;&lt;ref-type name="Journal Article"&gt;17&lt;/ref-type&gt;&lt;contributors&gt;&lt;authors&gt;&lt;author&gt;Kamiya, R.&lt;/author&gt;&lt;author&gt;Yagi, T.&lt;/author&gt;&lt;/authors&gt;&lt;/contributors&gt;&lt;auth-address&gt;1 Department of Life Science, Faculty of Science, Gakushuin University, 1-5-1 Mejiro, Toshima-ku, Tokyo 171-8588, Japan.&lt;/auth-address&gt;&lt;titles&gt;&lt;title&gt;Functional diversity of axonemal dyneins as assessed by in vitro and in vivo motility assays of Chlamydomonas mutants&lt;/title&gt;&lt;secondary-title&gt;Zoolog Sci&lt;/secondary-title&gt;&lt;alt-title&gt;Zoological science&lt;/alt-title&gt;&lt;/titles&gt;&lt;pages&gt;633-44&lt;/pages&gt;&lt;volume&gt;31&lt;/volume&gt;&lt;number&gt;10&lt;/number&gt;&lt;keywords&gt;&lt;keyword&gt;Animals&lt;/keyword&gt;&lt;keyword&gt;Axonemal Dyneins/genetics/*metabolism&lt;/keyword&gt;&lt;keyword&gt;Chlamydomonas/genetics/*metabolism&lt;/keyword&gt;&lt;keyword&gt;Flagella/metabolism&lt;/keyword&gt;&lt;keyword&gt;Gene Expression Regulation/*physiology&lt;/keyword&gt;&lt;keyword&gt;Movement&lt;/keyword&gt;&lt;keyword&gt;Mutation&lt;/keyword&gt;&lt;/keywords&gt;&lt;dates&gt;&lt;year&gt;2014&lt;/year&gt;&lt;pub-dates&gt;&lt;date&gt;Oct&lt;/date&gt;&lt;/pub-dates&gt;&lt;/dates&gt;&lt;isbn&gt;0289-0003 (Print)&amp;#xD;0289-0003 (Linking)&lt;/isbn&gt;&lt;accession-num&gt;25284382&lt;/accession-num&gt;&lt;urls&gt;&lt;related-urls&gt;&lt;url&gt;http://www.ncbi.nlm.nih.gov/pubmed/25284382&lt;/url&gt;&lt;/related-urls&gt;&lt;/urls&gt;&lt;electronic-resource-num&gt;10.2108/zs140066&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71" w:tooltip="Kamiya, 2014 #29" w:history="1">
        <w:r w:rsidR="007821FE" w:rsidRPr="00327D81">
          <w:rPr>
            <w:rFonts w:ascii="Palatino Linotype" w:hAnsi="Palatino Linotype" w:cs="Arial"/>
            <w:noProof/>
            <w:szCs w:val="24"/>
          </w:rPr>
          <w:t>Kamiya and Yagi, 2014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0E2E06" w:rsidRPr="00327D81">
        <w:rPr>
          <w:rFonts w:ascii="Palatino Linotype" w:hAnsi="Palatino Linotype" w:cs="Arial"/>
          <w:szCs w:val="24"/>
        </w:rPr>
        <w:t>.</w:t>
      </w:r>
      <w:r w:rsidR="003613A7" w:rsidRPr="00327D81">
        <w:rPr>
          <w:rFonts w:ascii="Palatino Linotype" w:hAnsi="Palatino Linotype" w:cs="Arial"/>
          <w:szCs w:val="24"/>
        </w:rPr>
        <w:t xml:space="preserve"> </w:t>
      </w:r>
    </w:p>
    <w:p w14:paraId="1B9F253F" w14:textId="2E9D6BCE" w:rsidR="00862DED" w:rsidRPr="00327D81" w:rsidRDefault="000E3E3B" w:rsidP="007B52FB">
      <w:pPr>
        <w:ind w:firstLine="720"/>
        <w:rPr>
          <w:rFonts w:ascii="Palatino Linotype" w:hAnsi="Palatino Linotype" w:cs="Arial"/>
          <w:szCs w:val="24"/>
        </w:rPr>
      </w:pPr>
      <w:r w:rsidRPr="00327D81">
        <w:rPr>
          <w:rFonts w:ascii="Palatino Linotype" w:hAnsi="Palatino Linotype" w:cs="Arial"/>
          <w:szCs w:val="24"/>
        </w:rPr>
        <w:t>Although the cilium is one continuous membrane with the plasma membrane, all the ciliary proteins are separated from the plasma membrane</w:t>
      </w:r>
      <w:r w:rsidR="00694CFA" w:rsidRPr="00327D81">
        <w:rPr>
          <w:rFonts w:ascii="Palatino Linotype" w:hAnsi="Palatino Linotype" w:cs="Arial"/>
          <w:szCs w:val="24"/>
        </w:rPr>
        <w:t xml:space="preserve">. Some studies </w:t>
      </w:r>
      <w:r w:rsidR="00093935" w:rsidRPr="00327D81">
        <w:rPr>
          <w:rFonts w:ascii="Palatino Linotype" w:hAnsi="Palatino Linotype" w:cs="Arial"/>
          <w:szCs w:val="24"/>
        </w:rPr>
        <w:t>have</w:t>
      </w:r>
      <w:r w:rsidR="00694CFA" w:rsidRPr="00327D81">
        <w:rPr>
          <w:rFonts w:ascii="Palatino Linotype" w:hAnsi="Palatino Linotype" w:cs="Arial"/>
          <w:szCs w:val="24"/>
        </w:rPr>
        <w:t xml:space="preserve"> indicated that the lipid composition of the ciliary m</w:t>
      </w:r>
      <w:r w:rsidR="005B17F5" w:rsidRPr="00327D81">
        <w:rPr>
          <w:rFonts w:ascii="Palatino Linotype" w:hAnsi="Palatino Linotype" w:cs="Arial"/>
          <w:szCs w:val="24"/>
        </w:rPr>
        <w:t>embrane itself may be different. H</w:t>
      </w:r>
      <w:r w:rsidR="00694CFA" w:rsidRPr="00327D81">
        <w:rPr>
          <w:rFonts w:ascii="Palatino Linotype" w:hAnsi="Palatino Linotype" w:cs="Arial"/>
          <w:szCs w:val="24"/>
        </w:rPr>
        <w:t>owever</w:t>
      </w:r>
      <w:r w:rsidR="005B17F5" w:rsidRPr="00327D81">
        <w:rPr>
          <w:rFonts w:ascii="Palatino Linotype" w:hAnsi="Palatino Linotype" w:cs="Arial"/>
          <w:szCs w:val="24"/>
        </w:rPr>
        <w:t>,</w:t>
      </w:r>
      <w:r w:rsidR="00694CFA" w:rsidRPr="00327D81">
        <w:rPr>
          <w:rFonts w:ascii="Palatino Linotype" w:hAnsi="Palatino Linotype" w:cs="Arial"/>
          <w:szCs w:val="24"/>
        </w:rPr>
        <w:t xml:space="preserve"> due to difficulties </w:t>
      </w:r>
      <w:r w:rsidR="00093935" w:rsidRPr="00327D81">
        <w:rPr>
          <w:rFonts w:ascii="Palatino Linotype" w:hAnsi="Palatino Linotype" w:cs="Arial"/>
          <w:szCs w:val="24"/>
        </w:rPr>
        <w:t xml:space="preserve">in </w:t>
      </w:r>
      <w:r w:rsidR="00694CFA" w:rsidRPr="00327D81">
        <w:rPr>
          <w:rFonts w:ascii="Palatino Linotype" w:hAnsi="Palatino Linotype" w:cs="Arial"/>
          <w:szCs w:val="24"/>
        </w:rPr>
        <w:t xml:space="preserve">manipulating the ciliary lipid content, it is </w:t>
      </w:r>
      <w:r w:rsidR="004E40B2" w:rsidRPr="00327D81">
        <w:rPr>
          <w:rFonts w:ascii="Palatino Linotype" w:hAnsi="Palatino Linotype" w:cs="Arial"/>
          <w:szCs w:val="24"/>
        </w:rPr>
        <w:t>challenging</w:t>
      </w:r>
      <w:r w:rsidR="00694CFA" w:rsidRPr="00327D81">
        <w:rPr>
          <w:rFonts w:ascii="Palatino Linotype" w:hAnsi="Palatino Linotype" w:cs="Arial"/>
          <w:szCs w:val="24"/>
        </w:rPr>
        <w:t xml:space="preserve"> to address this question</w:t>
      </w:r>
      <w:r w:rsidR="00093935"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PEVuZE5vdGU+PENpdGU+PEF1dGhvcj5DaGFpbGxleTwvQXV0aG9yPjxZZWFyPjE5ODU8L1llYXI+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PEVuZE5vdGU+PENpdGU+PEF1dGhvcj5DaGFpbGxleTwvQXV0aG9yPjxZZWFyPjE5ODU8L1llYXI+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 w:tooltip="Chailley, 1985 #30" w:history="1">
        <w:r w:rsidR="007821FE" w:rsidRPr="00327D81">
          <w:rPr>
            <w:rFonts w:ascii="Palatino Linotype" w:hAnsi="Palatino Linotype" w:cs="Arial"/>
            <w:noProof/>
            <w:szCs w:val="24"/>
          </w:rPr>
          <w:t>Chailley and Boisvieux-Ulrich, 1985</w:t>
        </w:r>
      </w:hyperlink>
      <w:r w:rsidR="00145BB4" w:rsidRPr="00327D81">
        <w:rPr>
          <w:rFonts w:ascii="Palatino Linotype" w:hAnsi="Palatino Linotype" w:cs="Arial"/>
          <w:noProof/>
          <w:szCs w:val="24"/>
        </w:rPr>
        <w:t xml:space="preserve">; </w:t>
      </w:r>
      <w:hyperlink w:anchor="_ENREF_65" w:tooltip="Jacoby, 2009 #4011" w:history="1">
        <w:r w:rsidR="007821FE" w:rsidRPr="00327D81">
          <w:rPr>
            <w:rFonts w:ascii="Palatino Linotype" w:hAnsi="Palatino Linotype" w:cs="Arial"/>
            <w:noProof/>
            <w:szCs w:val="24"/>
          </w:rPr>
          <w:t>Jacoby et al., 2009</w:t>
        </w:r>
      </w:hyperlink>
      <w:r w:rsidR="00145BB4" w:rsidRPr="00327D81">
        <w:rPr>
          <w:rFonts w:ascii="Palatino Linotype" w:hAnsi="Palatino Linotype" w:cs="Arial"/>
          <w:noProof/>
          <w:szCs w:val="24"/>
        </w:rPr>
        <w:t xml:space="preserve">; </w:t>
      </w:r>
      <w:hyperlink w:anchor="_ENREF_33" w:tooltip="Emmer, 2010 #4181" w:history="1">
        <w:r w:rsidR="007821FE" w:rsidRPr="00327D81">
          <w:rPr>
            <w:rFonts w:ascii="Palatino Linotype" w:hAnsi="Palatino Linotype" w:cs="Arial"/>
            <w:noProof/>
            <w:szCs w:val="24"/>
          </w:rPr>
          <w:t>Emmer et al., 2010</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694CFA" w:rsidRPr="00327D81">
        <w:rPr>
          <w:rFonts w:ascii="Palatino Linotype" w:hAnsi="Palatino Linotype" w:cs="Arial"/>
          <w:szCs w:val="24"/>
        </w:rPr>
        <w:t xml:space="preserve">. </w:t>
      </w:r>
      <w:r w:rsidR="00862DED" w:rsidRPr="00327D81">
        <w:rPr>
          <w:rFonts w:ascii="Palatino Linotype" w:hAnsi="Palatino Linotype" w:cs="Arial"/>
          <w:szCs w:val="24"/>
        </w:rPr>
        <w:t xml:space="preserve">The transition zone </w:t>
      </w:r>
      <w:r w:rsidR="00694CFA" w:rsidRPr="00327D81">
        <w:rPr>
          <w:rFonts w:ascii="Palatino Linotype" w:hAnsi="Palatino Linotype" w:cs="Arial"/>
          <w:szCs w:val="24"/>
        </w:rPr>
        <w:t>on the other hand is though</w:t>
      </w:r>
      <w:r w:rsidR="007D4281" w:rsidRPr="00327D81">
        <w:rPr>
          <w:rFonts w:ascii="Palatino Linotype" w:hAnsi="Palatino Linotype" w:cs="Arial"/>
          <w:szCs w:val="24"/>
        </w:rPr>
        <w:t>t</w:t>
      </w:r>
      <w:r w:rsidR="00694CFA" w:rsidRPr="00327D81">
        <w:rPr>
          <w:rFonts w:ascii="Palatino Linotype" w:hAnsi="Palatino Linotype" w:cs="Arial"/>
          <w:szCs w:val="24"/>
        </w:rPr>
        <w:t xml:space="preserve"> to be the main</w:t>
      </w:r>
      <w:r w:rsidR="00862DED" w:rsidRPr="00327D81">
        <w:rPr>
          <w:rFonts w:ascii="Palatino Linotype" w:hAnsi="Palatino Linotype" w:cs="Arial"/>
          <w:szCs w:val="24"/>
        </w:rPr>
        <w:t xml:space="preserve"> location where</w:t>
      </w:r>
      <w:r w:rsidR="00EF5008" w:rsidRPr="00327D81">
        <w:rPr>
          <w:rFonts w:ascii="Palatino Linotype" w:hAnsi="Palatino Linotype" w:cs="Arial"/>
          <w:szCs w:val="24"/>
        </w:rPr>
        <w:t xml:space="preserve"> the bulk of the protein</w:t>
      </w:r>
      <w:r w:rsidR="00862DED" w:rsidRPr="00327D81">
        <w:rPr>
          <w:rFonts w:ascii="Palatino Linotype" w:hAnsi="Palatino Linotype" w:cs="Arial"/>
          <w:szCs w:val="24"/>
        </w:rPr>
        <w:t xml:space="preserve"> trafficking </w:t>
      </w:r>
      <w:r w:rsidR="00EF5008" w:rsidRPr="00327D81">
        <w:rPr>
          <w:rFonts w:ascii="Palatino Linotype" w:hAnsi="Palatino Linotype" w:cs="Arial"/>
          <w:szCs w:val="24"/>
        </w:rPr>
        <w:t>occurs through</w:t>
      </w:r>
      <w:r w:rsidR="00DE37F1" w:rsidRPr="00327D81">
        <w:rPr>
          <w:rFonts w:ascii="Palatino Linotype" w:hAnsi="Palatino Linotype" w:cs="Arial"/>
          <w:szCs w:val="24"/>
        </w:rPr>
        <w:t>, both into and out of the cilia</w:t>
      </w:r>
      <w:r w:rsidR="00282510"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&lt;EndNote&gt;&lt;Cite&gt;&lt;Author&gt;Reiter&lt;/Author&gt;&lt;Year&gt;2012&lt;/Year&gt;&lt;RecNum&gt;4208&lt;/RecNum&gt;&lt;DisplayText&gt;(Reiter et al., 2012)&lt;/DisplayText&gt;&lt;record&gt;&lt;rec-number&gt;4208&lt;/rec-number&gt;&lt;foreign-keys&gt;&lt;key app="EN" db-id="eatrp9pvvpzaxsepd50xsx21exzdef9vetef" timestamp="0"&gt;4208&lt;/key&gt;&lt;/foreign-keys&gt;&lt;ref-type name="Journal Article"&gt;17&lt;/ref-type&gt;&lt;contributors&gt;&lt;authors&gt;&lt;author&gt;Reiter, J. F.&lt;/author&gt;&lt;author&gt;Blacque, O. E.&lt;/author&gt;&lt;author&gt;Leroux, M. R.&lt;/author&gt;&lt;/authors&gt;&lt;/contributors&gt;&lt;auth-address&gt;Department of Biochemistry &amp;amp; Biophysics, Cardiovascular Research Institute, University of California, San Francisco, 555 Mission Bay Blvd South, California 94158, USA.&lt;/auth-address&gt;&lt;titles&gt;&lt;title&gt;The base of the cilium: roles for transition fibres and the transition zone in ciliary formation, maintenance and compartmentalization&lt;/title&gt;&lt;secondary-title&gt;EMBO Rep&lt;/secondary-title&gt;&lt;alt-title&gt;EMBO reports&lt;/alt-title&gt;&lt;/titles&gt;&lt;pages&gt;608-18&lt;/pages&gt;&lt;volume&gt;13&lt;/volume&gt;&lt;number&gt;7&lt;/number&gt;&lt;edition&gt;2012/06/02&lt;/edition&gt;&lt;keywords&gt;&lt;keyword&gt;Animals&lt;/keyword&gt;&lt;keyword&gt;Axoneme/chemistry/*metabolism/ultrastructure&lt;/keyword&gt;&lt;keyword&gt;Cell Compartmentation&lt;/keyword&gt;&lt;keyword&gt;Cilia/chemistry/*physiology/ultrastructure&lt;/keyword&gt;&lt;keyword&gt;Cytoplasmic Streaming&lt;/keyword&gt;&lt;keyword&gt;Cytoskeletal Proteins/*metabolism&lt;/keyword&gt;&lt;keyword&gt;Humans&lt;/keyword&gt;&lt;/keywords&gt;&lt;dates&gt;&lt;year&gt;2012&lt;/year&gt;&lt;pub-dates&gt;&lt;date&gt;Jul&lt;/date&gt;&lt;/pub-dates&gt;&lt;/dates&gt;&lt;isbn&gt;1469-3178 (Electronic)&amp;#xD;1469-221X (Linking)&lt;/isbn&gt;&lt;accession-num&gt;22653444&lt;/accession-num&gt;&lt;work-type&gt;Research Support, N.I.H., Extramural&amp;#xD;Research Support, Non-U.S. Gov&amp;apos;t&amp;#xD;Review&lt;/work-type&gt;&lt;urls&gt;&lt;related-urls&gt;&lt;url&gt;http://www.ncbi.nlm.nih.gov/pubmed/22653444&lt;/url&gt;&lt;/related-urls&gt;&lt;/urls&gt;&lt;custom2&gt;3388784&lt;/custom2&gt;&lt;electronic-resource-num&gt;10.1038/embor.2012.73&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38" w:tooltip="Reiter, 2012 #4208" w:history="1">
        <w:r w:rsidR="007821FE" w:rsidRPr="00327D81">
          <w:rPr>
            <w:rFonts w:ascii="Palatino Linotype" w:hAnsi="Palatino Linotype" w:cs="Arial"/>
            <w:noProof/>
            <w:szCs w:val="24"/>
          </w:rPr>
          <w:t>Reiter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862DED" w:rsidRPr="00327D81">
        <w:rPr>
          <w:rFonts w:ascii="Palatino Linotype" w:hAnsi="Palatino Linotype" w:cs="Arial"/>
          <w:szCs w:val="24"/>
        </w:rPr>
        <w:t>. The transition zone is generally regarded to st</w:t>
      </w:r>
      <w:r w:rsidR="002D0F93" w:rsidRPr="00327D81">
        <w:rPr>
          <w:rFonts w:ascii="Palatino Linotype" w:hAnsi="Palatino Linotype" w:cs="Arial"/>
          <w:szCs w:val="24"/>
        </w:rPr>
        <w:t xml:space="preserve">art at the changeover from the </w:t>
      </w:r>
      <w:r w:rsidR="00237E4D" w:rsidRPr="00327D81">
        <w:rPr>
          <w:rFonts w:ascii="Palatino Linotype" w:hAnsi="Palatino Linotype" w:cs="Arial"/>
          <w:szCs w:val="24"/>
        </w:rPr>
        <w:t>nine-microtubule</w:t>
      </w:r>
      <w:r w:rsidR="00862DED" w:rsidRPr="00327D81">
        <w:rPr>
          <w:rFonts w:ascii="Palatino Linotype" w:hAnsi="Palatino Linotype" w:cs="Arial"/>
          <w:szCs w:val="24"/>
        </w:rPr>
        <w:t xml:space="preserve"> triplets, present in the centriole, to MT doublets found in the ciliary axoneme </w:t>
      </w:r>
      <w:r w:rsidR="006D1A2E" w:rsidRPr="00327D81">
        <w:rPr>
          <w:rFonts w:ascii="Palatino Linotype" w:hAnsi="Palatino Linotype" w:cs="Arial"/>
          <w:szCs w:val="24"/>
        </w:rPr>
        <w:t>(Fig</w:t>
      </w:r>
      <w:r w:rsidR="00F7457B" w:rsidRPr="00327D81">
        <w:rPr>
          <w:rFonts w:ascii="Palatino Linotype" w:hAnsi="Palatino Linotype" w:cs="Arial"/>
          <w:szCs w:val="24"/>
        </w:rPr>
        <w:t>ure</w:t>
      </w:r>
      <w:r w:rsidR="006D1A2E" w:rsidRPr="00327D81">
        <w:rPr>
          <w:rFonts w:ascii="Palatino Linotype" w:hAnsi="Palatino Linotype" w:cs="Arial"/>
          <w:szCs w:val="24"/>
        </w:rPr>
        <w:t xml:space="preserve"> 1</w:t>
      </w:r>
      <w:r w:rsidR="00862DED" w:rsidRPr="00327D81">
        <w:rPr>
          <w:rFonts w:ascii="Palatino Linotype" w:hAnsi="Palatino Linotype" w:cs="Arial"/>
          <w:szCs w:val="24"/>
        </w:rPr>
        <w:t xml:space="preserve">). It is characterised by the presence of Y-links that consists of a </w:t>
      </w:r>
      <w:r w:rsidR="007B52FB" w:rsidRPr="00327D81">
        <w:rPr>
          <w:rFonts w:ascii="Palatino Linotype" w:hAnsi="Palatino Linotype" w:cs="Arial"/>
          <w:szCs w:val="24"/>
        </w:rPr>
        <w:t>number</w:t>
      </w:r>
      <w:r w:rsidR="00862DED" w:rsidRPr="00327D81">
        <w:rPr>
          <w:rFonts w:ascii="Palatino Linotype" w:hAnsi="Palatino Linotype" w:cs="Arial"/>
          <w:szCs w:val="24"/>
        </w:rPr>
        <w:t xml:space="preserve"> of proteins</w:t>
      </w:r>
      <w:r w:rsidR="000912D5" w:rsidRPr="00327D81">
        <w:rPr>
          <w:rFonts w:ascii="Palatino Linotype" w:hAnsi="Palatino Linotype" w:cs="Arial"/>
          <w:szCs w:val="24"/>
        </w:rPr>
        <w:t xml:space="preserve"> where mutations in them lead to a</w:t>
      </w:r>
      <w:r w:rsidR="00862DED" w:rsidRPr="00327D81">
        <w:rPr>
          <w:rFonts w:ascii="Palatino Linotype" w:hAnsi="Palatino Linotype" w:cs="Arial"/>
          <w:szCs w:val="24"/>
        </w:rPr>
        <w:t xml:space="preserve"> </w:t>
      </w:r>
      <w:r w:rsidR="006A50F9" w:rsidRPr="00327D81">
        <w:rPr>
          <w:rFonts w:ascii="Palatino Linotype" w:hAnsi="Palatino Linotype" w:cs="Arial"/>
          <w:szCs w:val="24"/>
        </w:rPr>
        <w:t>number</w:t>
      </w:r>
      <w:r w:rsidR="000912D5" w:rsidRPr="00327D81">
        <w:rPr>
          <w:rFonts w:ascii="Palatino Linotype" w:hAnsi="Palatino Linotype" w:cs="Arial"/>
          <w:szCs w:val="24"/>
        </w:rPr>
        <w:t xml:space="preserve"> of </w:t>
      </w:r>
      <w:r w:rsidR="005411AC" w:rsidRPr="00327D81">
        <w:rPr>
          <w:rFonts w:ascii="Palatino Linotype" w:hAnsi="Palatino Linotype" w:cs="Arial"/>
          <w:szCs w:val="24"/>
        </w:rPr>
        <w:t>c</w:t>
      </w:r>
      <w:r w:rsidR="004A0AB0" w:rsidRPr="00327D81">
        <w:rPr>
          <w:rFonts w:ascii="Palatino Linotype" w:hAnsi="Palatino Linotype" w:cs="Arial"/>
          <w:szCs w:val="24"/>
        </w:rPr>
        <w:t>iliopathies</w:t>
      </w:r>
      <w:r w:rsidR="00C4539E" w:rsidRPr="00327D81">
        <w:rPr>
          <w:rFonts w:ascii="Palatino Linotype" w:hAnsi="Palatino Linotype" w:cs="Arial"/>
          <w:szCs w:val="24"/>
        </w:rPr>
        <w:t>,</w:t>
      </w:r>
      <w:r w:rsidR="00862DED" w:rsidRPr="00327D81">
        <w:rPr>
          <w:rFonts w:ascii="Palatino Linotype" w:hAnsi="Palatino Linotype" w:cs="Arial"/>
          <w:szCs w:val="24"/>
        </w:rPr>
        <w:t xml:space="preserve"> such as Meckel syndrome (MKS), Joube</w:t>
      </w:r>
      <w:r w:rsidR="00FD1097" w:rsidRPr="00327D81">
        <w:rPr>
          <w:rFonts w:ascii="Palatino Linotype" w:hAnsi="Palatino Linotype" w:cs="Arial"/>
          <w:szCs w:val="24"/>
        </w:rPr>
        <w:t>r</w:t>
      </w:r>
      <w:r w:rsidR="00862DED" w:rsidRPr="00327D81">
        <w:rPr>
          <w:rFonts w:ascii="Palatino Linotype" w:hAnsi="Palatino Linotype" w:cs="Arial"/>
          <w:szCs w:val="24"/>
        </w:rPr>
        <w:t xml:space="preserve">t Syndrome (JBST) and </w:t>
      </w:r>
      <w:r w:rsidR="00FD1097" w:rsidRPr="00327D81">
        <w:rPr>
          <w:rFonts w:ascii="Palatino Linotype" w:hAnsi="Palatino Linotype" w:cs="Arial"/>
          <w:szCs w:val="24"/>
        </w:rPr>
        <w:t>nephronophthisis</w:t>
      </w:r>
      <w:r w:rsidR="00862DED" w:rsidRPr="00327D81">
        <w:rPr>
          <w:rFonts w:ascii="Palatino Linotype" w:hAnsi="Palatino Linotype" w:cs="Arial"/>
          <w:szCs w:val="24"/>
        </w:rPr>
        <w:t xml:space="preserve"> (NPHP) </w:t>
      </w:r>
      <w:r w:rsidR="00145BB4" w:rsidRPr="00327D81">
        <w:rPr>
          <w:rFonts w:ascii="Palatino Linotype" w:hAnsi="Palatino Linotype" w:cs="Arial"/>
          <w:szCs w:val="24"/>
        </w:rPr>
        <w:fldChar w:fldCharType="begin">
          <w:fldData xml:space="preserve">PEVuZE5vdGU+PENpdGU+PEF1dGhvcj5HaWx1bGE8L0F1dGhvcj48WWVhcj4xOTcyPC9ZZWFyPjxS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PEVuZE5vdGU+PENpdGU+PEF1dGhvcj5HaWx1bGE8L0F1dGhvcj48WWVhcj4xOTcyPC9ZZWFyPjxS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46" w:tooltip="Gilula, 1972 #2704" w:history="1">
        <w:r w:rsidR="007821FE" w:rsidRPr="00327D81">
          <w:rPr>
            <w:rFonts w:ascii="Palatino Linotype" w:hAnsi="Palatino Linotype" w:cs="Arial"/>
            <w:noProof/>
            <w:szCs w:val="24"/>
          </w:rPr>
          <w:t>Gilula and Satir, 1972</w:t>
        </w:r>
      </w:hyperlink>
      <w:r w:rsidR="00145BB4" w:rsidRPr="00327D81">
        <w:rPr>
          <w:rFonts w:ascii="Palatino Linotype" w:hAnsi="Palatino Linotype" w:cs="Arial"/>
          <w:noProof/>
          <w:szCs w:val="24"/>
        </w:rPr>
        <w:t xml:space="preserve">; </w:t>
      </w:r>
      <w:hyperlink w:anchor="_ENREF_168" w:tooltip="Tobin, 2009 #11" w:history="1">
        <w:r w:rsidR="007821FE" w:rsidRPr="00327D81">
          <w:rPr>
            <w:rFonts w:ascii="Palatino Linotype" w:hAnsi="Palatino Linotype" w:cs="Arial"/>
            <w:noProof/>
            <w:szCs w:val="24"/>
          </w:rPr>
          <w:t>Tobin and Beales, 2009</w:t>
        </w:r>
      </w:hyperlink>
      <w:r w:rsidR="00145BB4" w:rsidRPr="00327D81">
        <w:rPr>
          <w:rFonts w:ascii="Palatino Linotype" w:hAnsi="Palatino Linotype" w:cs="Arial"/>
          <w:noProof/>
          <w:szCs w:val="24"/>
        </w:rPr>
        <w:t xml:space="preserve">; </w:t>
      </w:r>
      <w:hyperlink w:anchor="_ENREF_32" w:tooltip="Dowdle, 2011 #3806" w:history="1">
        <w:r w:rsidR="007821FE" w:rsidRPr="00327D81">
          <w:rPr>
            <w:rFonts w:ascii="Palatino Linotype" w:hAnsi="Palatino Linotype" w:cs="Arial"/>
            <w:noProof/>
            <w:szCs w:val="24"/>
          </w:rPr>
          <w:t>Dowdle et al., 2011</w:t>
        </w:r>
      </w:hyperlink>
      <w:r w:rsidR="00145BB4" w:rsidRPr="00327D81">
        <w:rPr>
          <w:rFonts w:ascii="Palatino Linotype" w:hAnsi="Palatino Linotype" w:cs="Arial"/>
          <w:noProof/>
          <w:szCs w:val="24"/>
        </w:rPr>
        <w:t xml:space="preserve">; </w:t>
      </w:r>
      <w:hyperlink w:anchor="_ENREF_45" w:tooltip="Garcia-Gonzalo, 2011 #4067" w:history="1">
        <w:r w:rsidR="007821FE" w:rsidRPr="00327D81">
          <w:rPr>
            <w:rFonts w:ascii="Palatino Linotype" w:hAnsi="Palatino Linotype" w:cs="Arial"/>
            <w:noProof/>
            <w:szCs w:val="24"/>
          </w:rPr>
          <w:t>Garcia-Gonzalo et al., 2011</w:t>
        </w:r>
      </w:hyperlink>
      <w:r w:rsidR="00145BB4" w:rsidRPr="00327D81">
        <w:rPr>
          <w:rFonts w:ascii="Palatino Linotype" w:hAnsi="Palatino Linotype" w:cs="Arial"/>
          <w:noProof/>
          <w:szCs w:val="24"/>
        </w:rPr>
        <w:t xml:space="preserve">; </w:t>
      </w:r>
      <w:hyperlink w:anchor="_ENREF_143" w:tooltip="Sang, 2011 #4003" w:history="1">
        <w:r w:rsidR="007821FE" w:rsidRPr="00327D81">
          <w:rPr>
            <w:rFonts w:ascii="Palatino Linotype" w:hAnsi="Palatino Linotype" w:cs="Arial"/>
            <w:noProof/>
            <w:szCs w:val="24"/>
          </w:rPr>
          <w:t>Sang et al., 2011</w:t>
        </w:r>
      </w:hyperlink>
      <w:r w:rsidR="00145BB4" w:rsidRPr="00327D81">
        <w:rPr>
          <w:rFonts w:ascii="Palatino Linotype" w:hAnsi="Palatino Linotype" w:cs="Arial"/>
          <w:noProof/>
          <w:szCs w:val="24"/>
        </w:rPr>
        <w:t xml:space="preserve">; </w:t>
      </w:r>
      <w:hyperlink w:anchor="_ENREF_173" w:tooltip="van Reeuwijk, 2011 #31" w:history="1">
        <w:r w:rsidR="007821FE" w:rsidRPr="00327D81">
          <w:rPr>
            <w:rFonts w:ascii="Palatino Linotype" w:hAnsi="Palatino Linotype" w:cs="Arial"/>
            <w:noProof/>
            <w:szCs w:val="24"/>
          </w:rPr>
          <w:t>van Reeuwijk et al., 2011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862DED" w:rsidRPr="00327D81">
        <w:rPr>
          <w:rFonts w:ascii="Palatino Linotype" w:hAnsi="Palatino Linotype" w:cs="Arial"/>
          <w:szCs w:val="24"/>
        </w:rPr>
        <w:t xml:space="preserve">. </w:t>
      </w:r>
    </w:p>
    <w:p w14:paraId="7B4FBA6E" w14:textId="77777777" w:rsidR="00EF3733" w:rsidRPr="00327D81" w:rsidRDefault="00EF3733" w:rsidP="006E06E1">
      <w:pPr>
        <w:autoSpaceDE w:val="0"/>
        <w:autoSpaceDN w:val="0"/>
        <w:adjustRightInd w:val="0"/>
        <w:spacing w:after="0"/>
        <w:rPr>
          <w:rFonts w:ascii="Palatino Linotype" w:hAnsi="Palatino Linotype" w:cs="Arial"/>
          <w:szCs w:val="24"/>
        </w:rPr>
      </w:pPr>
    </w:p>
    <w:p w14:paraId="1C4CDE69" w14:textId="61FB288E" w:rsidR="00EF3733" w:rsidRPr="00327D81" w:rsidRDefault="00EF3733" w:rsidP="00180ED5">
      <w:pPr>
        <w:pStyle w:val="Heading3"/>
        <w:rPr>
          <w:rFonts w:ascii="Palatino Linotype" w:hAnsi="Palatino Linotype" w:cs="Arial"/>
          <w:szCs w:val="24"/>
        </w:rPr>
      </w:pPr>
      <w:bookmarkStart w:id="8" w:name="_Toc321568160"/>
      <w:r w:rsidRPr="00327D81">
        <w:rPr>
          <w:rFonts w:ascii="Palatino Linotype" w:hAnsi="Palatino Linotype" w:cs="Arial"/>
          <w:szCs w:val="24"/>
        </w:rPr>
        <w:t>1.1.3. Transition zone</w:t>
      </w:r>
      <w:bookmarkEnd w:id="8"/>
    </w:p>
    <w:p w14:paraId="3CB00EEA" w14:textId="77777777" w:rsidR="00EF3733" w:rsidRPr="00327D81" w:rsidRDefault="00EF3733" w:rsidP="006E06E1">
      <w:pPr>
        <w:autoSpaceDE w:val="0"/>
        <w:autoSpaceDN w:val="0"/>
        <w:adjustRightInd w:val="0"/>
        <w:spacing w:after="0"/>
        <w:rPr>
          <w:rFonts w:ascii="Palatino Linotype" w:hAnsi="Palatino Linotype" w:cs="Arial"/>
          <w:szCs w:val="24"/>
        </w:rPr>
      </w:pPr>
    </w:p>
    <w:p w14:paraId="09352F3F" w14:textId="739812A2" w:rsidR="00862DED" w:rsidRPr="00327D81" w:rsidRDefault="00862DED" w:rsidP="006E06E1">
      <w:pPr>
        <w:autoSpaceDE w:val="0"/>
        <w:autoSpaceDN w:val="0"/>
        <w:adjustRightInd w:val="0"/>
        <w:spacing w:after="0"/>
        <w:ind w:firstLine="720"/>
        <w:rPr>
          <w:rFonts w:ascii="Palatino Linotype" w:hAnsi="Palatino Linotype" w:cs="Arial"/>
          <w:szCs w:val="24"/>
        </w:rPr>
      </w:pPr>
      <w:r w:rsidRPr="00327D81">
        <w:rPr>
          <w:rFonts w:ascii="Palatino Linotype" w:hAnsi="Palatino Linotype" w:cs="Arial"/>
          <w:szCs w:val="24"/>
        </w:rPr>
        <w:t>The transition zone acts as the ciliary gate with multiple components restricting ciliary entry and exit at the initial stages of ciliogenesis.</w:t>
      </w:r>
      <w:r w:rsidR="002E1AF7" w:rsidRPr="00327D81">
        <w:rPr>
          <w:rFonts w:ascii="Palatino Linotype" w:hAnsi="Palatino Linotype" w:cs="Arial"/>
          <w:szCs w:val="24"/>
        </w:rPr>
        <w:t xml:space="preserve"> However, </w:t>
      </w:r>
      <w:r w:rsidR="00703829" w:rsidRPr="00327D81">
        <w:rPr>
          <w:rFonts w:ascii="Palatino Linotype" w:hAnsi="Palatino Linotype" w:cs="Arial"/>
          <w:szCs w:val="24"/>
        </w:rPr>
        <w:t>the</w:t>
      </w:r>
      <w:r w:rsidR="002E1AF7" w:rsidRPr="00327D81">
        <w:rPr>
          <w:rFonts w:ascii="Palatino Linotype" w:hAnsi="Palatino Linotype" w:cs="Arial"/>
          <w:szCs w:val="24"/>
        </w:rPr>
        <w:t xml:space="preserve"> different </w:t>
      </w:r>
      <w:r w:rsidR="009E4CAB" w:rsidRPr="00327D81">
        <w:rPr>
          <w:rFonts w:ascii="Palatino Linotype" w:hAnsi="Palatino Linotype" w:cs="Arial"/>
          <w:szCs w:val="24"/>
        </w:rPr>
        <w:t>mechanism</w:t>
      </w:r>
      <w:r w:rsidR="00F41E58" w:rsidRPr="00327D81">
        <w:rPr>
          <w:rFonts w:ascii="Palatino Linotype" w:hAnsi="Palatino Linotype" w:cs="Arial"/>
          <w:szCs w:val="24"/>
        </w:rPr>
        <w:t>s that restrict</w:t>
      </w:r>
      <w:r w:rsidR="002E1AF7" w:rsidRPr="00327D81">
        <w:rPr>
          <w:rFonts w:ascii="Palatino Linotype" w:hAnsi="Palatino Linotype" w:cs="Arial"/>
          <w:szCs w:val="24"/>
        </w:rPr>
        <w:t xml:space="preserve"> the entrance of membrane</w:t>
      </w:r>
      <w:r w:rsidR="00431783" w:rsidRPr="00327D81">
        <w:rPr>
          <w:rFonts w:ascii="Palatino Linotype" w:hAnsi="Palatino Linotype" w:cs="Arial"/>
          <w:szCs w:val="24"/>
        </w:rPr>
        <w:t xml:space="preserve"> and solub</w:t>
      </w:r>
      <w:r w:rsidR="002E1AF7" w:rsidRPr="00327D81">
        <w:rPr>
          <w:rFonts w:ascii="Palatino Linotype" w:hAnsi="Palatino Linotype" w:cs="Arial"/>
          <w:szCs w:val="24"/>
        </w:rPr>
        <w:t>le protein</w:t>
      </w:r>
      <w:r w:rsidR="001A562B" w:rsidRPr="00327D81">
        <w:rPr>
          <w:rFonts w:ascii="Palatino Linotype" w:hAnsi="Palatino Linotype" w:cs="Arial"/>
          <w:szCs w:val="24"/>
        </w:rPr>
        <w:t>s are</w:t>
      </w:r>
      <w:r w:rsidR="002E1AF7" w:rsidRPr="00327D81">
        <w:rPr>
          <w:rFonts w:ascii="Palatino Linotype" w:hAnsi="Palatino Linotype" w:cs="Arial"/>
          <w:szCs w:val="24"/>
        </w:rPr>
        <w:t xml:space="preserve"> still unclear. </w:t>
      </w:r>
      <w:r w:rsidRPr="00327D81">
        <w:rPr>
          <w:rFonts w:ascii="Palatino Linotype" w:hAnsi="Palatino Linotype" w:cs="Arial"/>
          <w:szCs w:val="24"/>
        </w:rPr>
        <w:t>Various immunofluorescence studies have shown that many</w:t>
      </w:r>
      <w:r w:rsidR="00B43D2B" w:rsidRPr="00327D81">
        <w:rPr>
          <w:rFonts w:ascii="Palatino Linotype" w:hAnsi="Palatino Linotype" w:cs="Arial"/>
          <w:szCs w:val="24"/>
        </w:rPr>
        <w:t xml:space="preserve"> intraflagellar transport</w:t>
      </w:r>
      <w:r w:rsidRPr="00327D81">
        <w:rPr>
          <w:rFonts w:ascii="Palatino Linotype" w:hAnsi="Palatino Linotype" w:cs="Arial"/>
          <w:szCs w:val="24"/>
        </w:rPr>
        <w:t xml:space="preserve"> </w:t>
      </w:r>
      <w:r w:rsidR="00B43D2B" w:rsidRPr="00327D81">
        <w:rPr>
          <w:rFonts w:ascii="Palatino Linotype" w:hAnsi="Palatino Linotype" w:cs="Arial"/>
          <w:szCs w:val="24"/>
        </w:rPr>
        <w:t>(</w:t>
      </w:r>
      <w:r w:rsidRPr="00327D81">
        <w:rPr>
          <w:rFonts w:ascii="Palatino Linotype" w:hAnsi="Palatino Linotype" w:cs="Arial"/>
          <w:szCs w:val="24"/>
        </w:rPr>
        <w:t>IFT</w:t>
      </w:r>
      <w:r w:rsidR="00B43D2B" w:rsidRPr="00327D81">
        <w:rPr>
          <w:rFonts w:ascii="Palatino Linotype" w:hAnsi="Palatino Linotype" w:cs="Arial"/>
          <w:szCs w:val="24"/>
        </w:rPr>
        <w:t>)</w:t>
      </w:r>
      <w:r w:rsidRPr="00327D81">
        <w:rPr>
          <w:rFonts w:ascii="Palatino Linotype" w:hAnsi="Palatino Linotype" w:cs="Arial"/>
          <w:szCs w:val="24"/>
        </w:rPr>
        <w:t xml:space="preserve"> complex components assemble at or near the ciliary base </w:t>
      </w:r>
      <w:r w:rsidR="00145BB4" w:rsidRPr="00327D81">
        <w:rPr>
          <w:rFonts w:ascii="Palatino Linotype" w:hAnsi="Palatino Linotype" w:cs="Arial"/>
          <w:szCs w:val="24"/>
        </w:rPr>
        <w:fldChar w:fldCharType="begin">
          <w:fldData xml:space="preserve">PEVuZE5vdGU+PENpdGU+PEF1dGhvcj5aaGFvPC9BdXRob3I+PFllYXI+MjAxMTwvWWVhcj48UmVj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PEVuZE5vdGU+PENpdGU+PEF1dGhvcj5aaGFvPC9BdXRob3I+PFllYXI+MjAxMTwvWWVhcj48UmVj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B14C36" w:rsidRPr="00327D81">
        <w:rPr>
          <w:rFonts w:ascii="Palatino Linotype" w:hAnsi="Palatino Linotype" w:cs="Arial"/>
          <w:noProof/>
          <w:szCs w:val="24"/>
        </w:rPr>
        <w:t>(</w:t>
      </w:r>
      <w:hyperlink w:anchor="_ENREF_29" w:tooltip="Deane, 2001 #2115" w:history="1">
        <w:r w:rsidR="007821FE" w:rsidRPr="00327D81">
          <w:rPr>
            <w:rFonts w:ascii="Palatino Linotype" w:hAnsi="Palatino Linotype" w:cs="Arial"/>
            <w:noProof/>
            <w:szCs w:val="24"/>
          </w:rPr>
          <w:t>Deane et al., 2001</w:t>
        </w:r>
      </w:hyperlink>
      <w:r w:rsidR="00B14C36" w:rsidRPr="00327D81">
        <w:rPr>
          <w:rFonts w:ascii="Palatino Linotype" w:hAnsi="Palatino Linotype" w:cs="Arial"/>
          <w:noProof/>
          <w:szCs w:val="24"/>
        </w:rPr>
        <w:t xml:space="preserve">; </w:t>
      </w:r>
      <w:hyperlink w:anchor="_ENREF_192" w:tooltip="Zhao, 2011 #3256" w:history="1">
        <w:r w:rsidR="007821FE" w:rsidRPr="00327D81">
          <w:rPr>
            <w:rFonts w:ascii="Palatino Linotype" w:hAnsi="Palatino Linotype" w:cs="Arial"/>
            <w:noProof/>
            <w:szCs w:val="24"/>
          </w:rPr>
          <w:t>Zhao and Malicki, 2011</w:t>
        </w:r>
      </w:hyperlink>
      <w:r w:rsidR="00B14C36" w:rsidRPr="00327D81">
        <w:rPr>
          <w:rFonts w:ascii="Palatino Linotype" w:hAnsi="Palatino Linotype" w:cs="Arial"/>
          <w:noProof/>
          <w:szCs w:val="24"/>
        </w:rPr>
        <w:t xml:space="preserve">; </w:t>
      </w:r>
      <w:hyperlink w:anchor="_ENREF_138" w:tooltip="Reiter, 2012 #4208" w:history="1">
        <w:r w:rsidR="007821FE" w:rsidRPr="00327D81">
          <w:rPr>
            <w:rFonts w:ascii="Palatino Linotype" w:hAnsi="Palatino Linotype" w:cs="Arial"/>
            <w:noProof/>
            <w:szCs w:val="24"/>
          </w:rPr>
          <w:t>Reiter et al., 2012</w:t>
        </w:r>
      </w:hyperlink>
      <w:r w:rsidR="00B14C36"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Thus, the transition zone may be important in recruiting components</w:t>
      </w:r>
      <w:r w:rsidR="005647CC" w:rsidRPr="00327D81">
        <w:rPr>
          <w:rFonts w:ascii="Palatino Linotype" w:hAnsi="Palatino Linotype" w:cs="Arial"/>
          <w:szCs w:val="24"/>
        </w:rPr>
        <w:t xml:space="preserve"> of the IFT complex</w:t>
      </w:r>
      <w:r w:rsidRPr="00327D81">
        <w:rPr>
          <w:rFonts w:ascii="Palatino Linotype" w:hAnsi="Palatino Linotype" w:cs="Arial"/>
          <w:szCs w:val="24"/>
        </w:rPr>
        <w:t xml:space="preserve"> and </w:t>
      </w:r>
      <w:r w:rsidRPr="00327D81">
        <w:rPr>
          <w:rFonts w:ascii="Palatino Linotype" w:hAnsi="Palatino Linotype" w:cs="Arial"/>
          <w:szCs w:val="24"/>
        </w:rPr>
        <w:lastRenderedPageBreak/>
        <w:t>in the assembly of the complexes for the downstream pro</w:t>
      </w:r>
      <w:r w:rsidR="009E1554" w:rsidRPr="00327D81">
        <w:rPr>
          <w:rFonts w:ascii="Palatino Linotype" w:hAnsi="Palatino Linotype" w:cs="Arial"/>
          <w:szCs w:val="24"/>
        </w:rPr>
        <w:t>cesses of extending the axoneme. A</w:t>
      </w:r>
      <w:r w:rsidRPr="00327D81">
        <w:rPr>
          <w:rFonts w:ascii="Palatino Linotype" w:hAnsi="Palatino Linotype" w:cs="Arial"/>
          <w:szCs w:val="24"/>
        </w:rPr>
        <w:t>lthough</w:t>
      </w:r>
      <w:r w:rsidR="009E1554" w:rsidRPr="00327D81">
        <w:rPr>
          <w:rFonts w:ascii="Palatino Linotype" w:hAnsi="Palatino Linotype" w:cs="Arial"/>
          <w:szCs w:val="24"/>
        </w:rPr>
        <w:t>,</w:t>
      </w:r>
      <w:r w:rsidRPr="00327D81">
        <w:rPr>
          <w:rFonts w:ascii="Palatino Linotype" w:hAnsi="Palatino Linotype" w:cs="Arial"/>
          <w:szCs w:val="24"/>
        </w:rPr>
        <w:t xml:space="preserve"> other studies have shown normal</w:t>
      </w:r>
      <w:r w:rsidR="00DF2ECE" w:rsidRPr="00327D81">
        <w:rPr>
          <w:rFonts w:ascii="Palatino Linotype" w:hAnsi="Palatino Linotype" w:cs="Arial"/>
          <w:szCs w:val="24"/>
        </w:rPr>
        <w:t xml:space="preserve"> levels of</w:t>
      </w:r>
      <w:r w:rsidRPr="00327D81">
        <w:rPr>
          <w:rFonts w:ascii="Palatino Linotype" w:hAnsi="Palatino Linotype" w:cs="Arial"/>
          <w:szCs w:val="24"/>
        </w:rPr>
        <w:t xml:space="preserve"> IFT protein</w:t>
      </w:r>
      <w:r w:rsidR="00DF2ECE" w:rsidRPr="00327D81">
        <w:rPr>
          <w:rFonts w:ascii="Palatino Linotype" w:hAnsi="Palatino Linotype" w:cs="Arial"/>
          <w:szCs w:val="24"/>
        </w:rPr>
        <w:t>s</w:t>
      </w:r>
      <w:r w:rsidRPr="00327D81">
        <w:rPr>
          <w:rFonts w:ascii="Palatino Linotype" w:hAnsi="Palatino Linotype" w:cs="Arial"/>
          <w:szCs w:val="24"/>
        </w:rPr>
        <w:t xml:space="preserve"> in the absence of</w:t>
      </w:r>
      <w:r w:rsidR="00DF2ECE" w:rsidRPr="00327D81">
        <w:rPr>
          <w:rFonts w:ascii="Palatino Linotype" w:hAnsi="Palatino Linotype" w:cs="Arial"/>
          <w:szCs w:val="24"/>
        </w:rPr>
        <w:t xml:space="preserve"> the</w:t>
      </w:r>
      <w:r w:rsidRPr="00327D81">
        <w:rPr>
          <w:rFonts w:ascii="Palatino Linotype" w:hAnsi="Palatino Linotype" w:cs="Arial"/>
          <w:szCs w:val="24"/>
        </w:rPr>
        <w:t xml:space="preserve"> transition zone </w:t>
      </w:r>
      <w:r w:rsidR="00145BB4" w:rsidRPr="00327D81">
        <w:rPr>
          <w:rFonts w:ascii="Palatino Linotype" w:hAnsi="Palatino Linotype" w:cs="Arial"/>
          <w:szCs w:val="24"/>
        </w:rPr>
        <w:fldChar w:fldCharType="begin">
          <w:fldData xml:space="preserve">PEVuZE5vdGU+PENpdGU+PEF1dGhvcj5XaWxsaWFtczwvQXV0aG9yPjxZZWFyPjIwMTE8L1llYXI+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PEVuZE5vdGU+PENpdGU+PEF1dGhvcj5XaWxsaWFtczwvQXV0aG9yPjxZZWFyPjIwMTE8L1llYXI+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45" w:tooltip="Garcia-Gonzalo, 2011 #4067" w:history="1">
        <w:r w:rsidR="007821FE" w:rsidRPr="00327D81">
          <w:rPr>
            <w:rFonts w:ascii="Palatino Linotype" w:hAnsi="Palatino Linotype" w:cs="Arial"/>
            <w:noProof/>
            <w:szCs w:val="24"/>
          </w:rPr>
          <w:t>Garcia-Gonzalo et al., 2011</w:t>
        </w:r>
      </w:hyperlink>
      <w:r w:rsidR="00145BB4" w:rsidRPr="00327D81">
        <w:rPr>
          <w:rFonts w:ascii="Palatino Linotype" w:hAnsi="Palatino Linotype" w:cs="Arial"/>
          <w:noProof/>
          <w:szCs w:val="24"/>
        </w:rPr>
        <w:t xml:space="preserve">; </w:t>
      </w:r>
      <w:hyperlink w:anchor="_ENREF_179" w:tooltip="Williams, 2011 #3810" w:history="1">
        <w:r w:rsidR="007821FE" w:rsidRPr="00327D81">
          <w:rPr>
            <w:rFonts w:ascii="Palatino Linotype" w:hAnsi="Palatino Linotype" w:cs="Arial"/>
            <w:noProof/>
            <w:szCs w:val="24"/>
          </w:rPr>
          <w:t>Williams et al., 2011</w:t>
        </w:r>
      </w:hyperlink>
      <w:r w:rsidR="00145BB4" w:rsidRPr="00327D81">
        <w:rPr>
          <w:rFonts w:ascii="Palatino Linotype" w:hAnsi="Palatino Linotype" w:cs="Arial"/>
          <w:noProof/>
          <w:szCs w:val="24"/>
        </w:rPr>
        <w:t xml:space="preserve">; </w:t>
      </w:r>
      <w:hyperlink w:anchor="_ENREF_131" w:tooltip="Prevo, 2015 #4693" w:history="1">
        <w:r w:rsidR="007821FE" w:rsidRPr="00327D81">
          <w:rPr>
            <w:rFonts w:ascii="Palatino Linotype" w:hAnsi="Palatino Linotype" w:cs="Arial"/>
            <w:noProof/>
            <w:szCs w:val="24"/>
          </w:rPr>
          <w:t>Prevo et al., 2015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D37F0D" w:rsidRPr="00327D81">
        <w:rPr>
          <w:rFonts w:ascii="Palatino Linotype" w:hAnsi="Palatino Linotype" w:cs="Arial"/>
          <w:szCs w:val="24"/>
        </w:rPr>
        <w:t xml:space="preserve"> </w:t>
      </w:r>
      <w:r w:rsidR="00237E4D" w:rsidRPr="00327D81">
        <w:rPr>
          <w:rFonts w:ascii="Palatino Linotype" w:hAnsi="Palatino Linotype" w:cs="Arial"/>
          <w:szCs w:val="24"/>
        </w:rPr>
        <w:t>The transition zon</w:t>
      </w:r>
      <w:r w:rsidR="0032310F" w:rsidRPr="00327D81">
        <w:rPr>
          <w:rFonts w:ascii="Palatino Linotype" w:hAnsi="Palatino Linotype" w:cs="Arial"/>
          <w:szCs w:val="24"/>
        </w:rPr>
        <w:t xml:space="preserve">e consists of different modules, </w:t>
      </w:r>
      <w:r w:rsidR="00237E4D" w:rsidRPr="00327D81">
        <w:rPr>
          <w:rFonts w:ascii="Palatino Linotype" w:hAnsi="Palatino Linotype" w:cs="Arial"/>
          <w:szCs w:val="24"/>
        </w:rPr>
        <w:t>each consisting of a number of components,</w:t>
      </w:r>
      <w:r w:rsidR="0032310F" w:rsidRPr="00327D81">
        <w:rPr>
          <w:rFonts w:ascii="Palatino Linotype" w:hAnsi="Palatino Linotype" w:cs="Arial"/>
          <w:szCs w:val="24"/>
        </w:rPr>
        <w:t xml:space="preserve"> where at least one mutation in each module has to occur for a strong ciliary defect</w:t>
      </w:r>
      <w:r w:rsidR="003121F3"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PEVuZE5vdGU+PENpdGU+PEF1dGhvcj5XaWxsaWFtczwvQXV0aG9yPjxZZWFyPjIwMTE8L1llYXI+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PEVuZE5vdGU+PENpdGU+PEF1dGhvcj5XaWxsaWFtczwvQXV0aG9yPjxZZWFyPjIwMTE8L1llYXI+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79" w:tooltip="Williams, 2011 #3810" w:history="1">
        <w:r w:rsidR="007821FE" w:rsidRPr="00327D81">
          <w:rPr>
            <w:rFonts w:ascii="Palatino Linotype" w:hAnsi="Palatino Linotype" w:cs="Arial"/>
            <w:noProof/>
            <w:szCs w:val="24"/>
          </w:rPr>
          <w:t>Williams et al., 2011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237E4D" w:rsidRPr="00327D81">
        <w:rPr>
          <w:rFonts w:ascii="Palatino Linotype" w:hAnsi="Palatino Linotype" w:cs="Arial"/>
          <w:szCs w:val="24"/>
        </w:rPr>
        <w:t>.</w:t>
      </w:r>
      <w:r w:rsidR="000B35AF" w:rsidRPr="00327D81">
        <w:rPr>
          <w:rFonts w:ascii="Palatino Linotype" w:hAnsi="Palatino Linotype" w:cs="Arial"/>
          <w:szCs w:val="24"/>
        </w:rPr>
        <w:t xml:space="preserve"> In C.</w:t>
      </w:r>
      <w:r w:rsidR="002179CC" w:rsidRPr="00327D81">
        <w:rPr>
          <w:rFonts w:ascii="Palatino Linotype" w:hAnsi="Palatino Linotype" w:cs="Arial"/>
          <w:szCs w:val="24"/>
        </w:rPr>
        <w:t xml:space="preserve"> </w:t>
      </w:r>
      <w:r w:rsidR="000B35AF" w:rsidRPr="00327D81">
        <w:rPr>
          <w:rFonts w:ascii="Palatino Linotype" w:hAnsi="Palatino Linotype" w:cs="Arial"/>
          <w:i/>
          <w:szCs w:val="24"/>
        </w:rPr>
        <w:t>elegans</w:t>
      </w:r>
      <w:r w:rsidR="000B35AF" w:rsidRPr="00327D81">
        <w:rPr>
          <w:rFonts w:ascii="Palatino Linotype" w:hAnsi="Palatino Linotype" w:cs="Arial"/>
          <w:szCs w:val="24"/>
        </w:rPr>
        <w:t xml:space="preserve"> t</w:t>
      </w:r>
      <w:r w:rsidR="009631C6" w:rsidRPr="00327D81">
        <w:rPr>
          <w:rFonts w:ascii="Palatino Linotype" w:hAnsi="Palatino Linotype" w:cs="Arial"/>
          <w:szCs w:val="24"/>
        </w:rPr>
        <w:t>hese modules form a hierarchical structure whereby e</w:t>
      </w:r>
      <w:r w:rsidR="00237E4D" w:rsidRPr="00327D81">
        <w:rPr>
          <w:rFonts w:ascii="Palatino Linotype" w:hAnsi="Palatino Linotype" w:cs="Arial"/>
          <w:szCs w:val="24"/>
        </w:rPr>
        <w:t xml:space="preserve">ach level </w:t>
      </w:r>
      <w:r w:rsidR="00E11067" w:rsidRPr="00327D81">
        <w:rPr>
          <w:rFonts w:ascii="Palatino Linotype" w:hAnsi="Palatino Linotype" w:cs="Arial"/>
          <w:szCs w:val="24"/>
        </w:rPr>
        <w:t>is the foundation for the next</w:t>
      </w:r>
      <w:r w:rsidR="00733713" w:rsidRPr="00327D81">
        <w:rPr>
          <w:rFonts w:ascii="Palatino Linotype" w:hAnsi="Palatino Linotype" w:cs="Arial"/>
          <w:szCs w:val="24"/>
        </w:rPr>
        <w:t>. H</w:t>
      </w:r>
      <w:r w:rsidR="00237E4D" w:rsidRPr="00327D81">
        <w:rPr>
          <w:rFonts w:ascii="Palatino Linotype" w:hAnsi="Palatino Linotype" w:cs="Arial"/>
          <w:szCs w:val="24"/>
        </w:rPr>
        <w:t>ence</w:t>
      </w:r>
      <w:r w:rsidR="0045489B" w:rsidRPr="00327D81">
        <w:rPr>
          <w:rFonts w:ascii="Palatino Linotype" w:hAnsi="Palatino Linotype" w:cs="Arial"/>
          <w:szCs w:val="24"/>
        </w:rPr>
        <w:t xml:space="preserve"> disruption of</w:t>
      </w:r>
      <w:r w:rsidR="00237E4D" w:rsidRPr="00327D81">
        <w:rPr>
          <w:rFonts w:ascii="Palatino Linotype" w:hAnsi="Palatino Linotype" w:cs="Arial"/>
          <w:szCs w:val="24"/>
        </w:rPr>
        <w:t xml:space="preserve"> the </w:t>
      </w:r>
      <w:r w:rsidR="002F6B29" w:rsidRPr="00327D81">
        <w:rPr>
          <w:rFonts w:ascii="Palatino Linotype" w:hAnsi="Palatino Linotype" w:cs="Arial"/>
          <w:szCs w:val="24"/>
        </w:rPr>
        <w:t>lowest level</w:t>
      </w:r>
      <w:r w:rsidR="0045489B" w:rsidRPr="00327D81">
        <w:rPr>
          <w:rFonts w:ascii="Palatino Linotype" w:hAnsi="Palatino Linotype" w:cs="Arial"/>
          <w:szCs w:val="24"/>
        </w:rPr>
        <w:t xml:space="preserve"> would </w:t>
      </w:r>
      <w:r w:rsidR="00F07380" w:rsidRPr="00327D81">
        <w:rPr>
          <w:rFonts w:ascii="Palatino Linotype" w:hAnsi="Palatino Linotype" w:cs="Arial"/>
          <w:szCs w:val="24"/>
        </w:rPr>
        <w:t>collapse</w:t>
      </w:r>
      <w:r w:rsidR="0045489B" w:rsidRPr="00327D81">
        <w:rPr>
          <w:rFonts w:ascii="Palatino Linotype" w:hAnsi="Palatino Linotype" w:cs="Arial"/>
          <w:szCs w:val="24"/>
        </w:rPr>
        <w:t xml:space="preserve"> the entire transition zone</w:t>
      </w:r>
      <w:r w:rsidR="00547569" w:rsidRPr="00327D81">
        <w:rPr>
          <w:rFonts w:ascii="Palatino Linotype" w:hAnsi="Palatino Linotype" w:cs="Arial"/>
          <w:szCs w:val="24"/>
        </w:rPr>
        <w:t xml:space="preserve"> </w:t>
      </w:r>
      <w:r w:rsidR="008F71A0" w:rsidRPr="00327D81">
        <w:rPr>
          <w:rFonts w:ascii="Palatino Linotype" w:hAnsi="Palatino Linotype" w:cs="Arial"/>
          <w:szCs w:val="24"/>
        </w:rPr>
        <w:fldChar w:fldCharType="begin">
          <w:fldData xml:space="preserve">PEVuZE5vdGU+PENpdGU+PEF1dGhvcj5XaWxsaWFtczwvQXV0aG9yPjxZZWFyPjIwMTE8L1llYXI+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PEVuZE5vdGU+PENpdGU+PEF1dGhvcj5XaWxsaWFtczwvQXV0aG9yPjxZZWFyPjIwMTE8L1llYXI+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8F71A0" w:rsidRPr="00327D81">
        <w:rPr>
          <w:rFonts w:ascii="Palatino Linotype" w:hAnsi="Palatino Linotype" w:cs="Arial"/>
          <w:szCs w:val="24"/>
        </w:rPr>
      </w:r>
      <w:r w:rsidR="008F71A0" w:rsidRPr="00327D81">
        <w:rPr>
          <w:rFonts w:ascii="Palatino Linotype" w:hAnsi="Palatino Linotype" w:cs="Arial"/>
          <w:szCs w:val="24"/>
        </w:rPr>
        <w:fldChar w:fldCharType="separate"/>
      </w:r>
      <w:r w:rsidR="008F71A0" w:rsidRPr="00327D81">
        <w:rPr>
          <w:rFonts w:ascii="Palatino Linotype" w:hAnsi="Palatino Linotype" w:cs="Arial"/>
          <w:noProof/>
          <w:szCs w:val="24"/>
        </w:rPr>
        <w:t>(</w:t>
      </w:r>
      <w:hyperlink w:anchor="_ENREF_179" w:tooltip="Williams, 2011 #3810" w:history="1">
        <w:r w:rsidR="007821FE" w:rsidRPr="00327D81">
          <w:rPr>
            <w:rFonts w:ascii="Palatino Linotype" w:hAnsi="Palatino Linotype" w:cs="Arial"/>
            <w:noProof/>
            <w:szCs w:val="24"/>
          </w:rPr>
          <w:t>Williams et al., 2011</w:t>
        </w:r>
      </w:hyperlink>
      <w:r w:rsidR="008F71A0" w:rsidRPr="00327D81">
        <w:rPr>
          <w:rFonts w:ascii="Palatino Linotype" w:hAnsi="Palatino Linotype" w:cs="Arial"/>
          <w:noProof/>
          <w:szCs w:val="24"/>
        </w:rPr>
        <w:t>)</w:t>
      </w:r>
      <w:r w:rsidR="008F71A0" w:rsidRPr="00327D81">
        <w:rPr>
          <w:rFonts w:ascii="Palatino Linotype" w:hAnsi="Palatino Linotype" w:cs="Arial"/>
          <w:szCs w:val="24"/>
        </w:rPr>
        <w:fldChar w:fldCharType="end"/>
      </w:r>
      <w:r w:rsidR="004A0458" w:rsidRPr="00327D81">
        <w:rPr>
          <w:rFonts w:ascii="Palatino Linotype" w:hAnsi="Palatino Linotype" w:cs="Arial"/>
          <w:szCs w:val="24"/>
        </w:rPr>
        <w:t>.</w:t>
      </w:r>
      <w:r w:rsidR="00781F73" w:rsidRPr="00327D81">
        <w:rPr>
          <w:rFonts w:ascii="Palatino Linotype" w:hAnsi="Palatino Linotype" w:cs="Arial"/>
          <w:szCs w:val="24"/>
        </w:rPr>
        <w:t xml:space="preserve"> </w:t>
      </w:r>
      <w:r w:rsidR="000621C9" w:rsidRPr="00327D81">
        <w:rPr>
          <w:rFonts w:ascii="Palatino Linotype" w:hAnsi="Palatino Linotype" w:cs="Arial"/>
          <w:szCs w:val="24"/>
        </w:rPr>
        <w:t>Presumably</w:t>
      </w:r>
      <w:r w:rsidR="00941035" w:rsidRPr="00327D81">
        <w:rPr>
          <w:rFonts w:ascii="Palatino Linotype" w:hAnsi="Palatino Linotype" w:cs="Arial"/>
          <w:szCs w:val="24"/>
        </w:rPr>
        <w:t xml:space="preserve"> a similar network forms in vertebrates. </w:t>
      </w:r>
      <w:r w:rsidR="00DE00C6" w:rsidRPr="00327D81">
        <w:rPr>
          <w:rFonts w:ascii="Palatino Linotype" w:hAnsi="Palatino Linotype" w:cs="Arial"/>
          <w:szCs w:val="24"/>
        </w:rPr>
        <w:t>Severa</w:t>
      </w:r>
      <w:r w:rsidR="00D37F0D" w:rsidRPr="00327D81">
        <w:rPr>
          <w:rFonts w:ascii="Palatino Linotype" w:hAnsi="Palatino Linotype" w:cs="Arial"/>
          <w:szCs w:val="24"/>
        </w:rPr>
        <w:t>l</w:t>
      </w:r>
      <w:r w:rsidR="00744586" w:rsidRPr="00327D81">
        <w:rPr>
          <w:rFonts w:ascii="Palatino Linotype" w:hAnsi="Palatino Linotype" w:cs="Arial"/>
          <w:szCs w:val="24"/>
        </w:rPr>
        <w:t xml:space="preserve"> s</w:t>
      </w:r>
      <w:r w:rsidR="00AA0A87" w:rsidRPr="00327D81">
        <w:rPr>
          <w:rFonts w:ascii="Palatino Linotype" w:hAnsi="Palatino Linotype" w:cs="Arial"/>
          <w:szCs w:val="24"/>
        </w:rPr>
        <w:t xml:space="preserve">tudies have attempted to </w:t>
      </w:r>
      <w:r w:rsidR="00D37F0D" w:rsidRPr="00327D81">
        <w:rPr>
          <w:rFonts w:ascii="Palatino Linotype" w:hAnsi="Palatino Linotype" w:cs="Arial"/>
          <w:szCs w:val="24"/>
        </w:rPr>
        <w:t>characterise the size-exclusion barrier at the base of the cilium</w:t>
      </w:r>
      <w:r w:rsidR="00781F73" w:rsidRPr="00327D81">
        <w:rPr>
          <w:rFonts w:ascii="Palatino Linotype" w:hAnsi="Palatino Linotype" w:cs="Arial"/>
          <w:szCs w:val="24"/>
        </w:rPr>
        <w:t xml:space="preserve"> for soluble proteins</w:t>
      </w:r>
      <w:r w:rsidR="00D37F0D" w:rsidRPr="00327D81">
        <w:rPr>
          <w:rFonts w:ascii="Palatino Linotype" w:hAnsi="Palatino Linotype" w:cs="Arial"/>
          <w:szCs w:val="24"/>
        </w:rPr>
        <w:t>.</w:t>
      </w:r>
      <w:r w:rsidR="00781F73" w:rsidRPr="00327D81">
        <w:rPr>
          <w:rFonts w:ascii="Palatino Linotype" w:hAnsi="Palatino Linotype" w:cs="Arial"/>
          <w:szCs w:val="24"/>
        </w:rPr>
        <w:t xml:space="preserve"> As transmembrane proteins are though</w:t>
      </w:r>
      <w:r w:rsidR="00D54AAF" w:rsidRPr="00327D81">
        <w:rPr>
          <w:rFonts w:ascii="Palatino Linotype" w:hAnsi="Palatino Linotype" w:cs="Arial"/>
          <w:szCs w:val="24"/>
        </w:rPr>
        <w:t>t</w:t>
      </w:r>
      <w:r w:rsidR="00781F73" w:rsidRPr="00327D81">
        <w:rPr>
          <w:rFonts w:ascii="Palatino Linotype" w:hAnsi="Palatino Linotype" w:cs="Arial"/>
          <w:szCs w:val="24"/>
        </w:rPr>
        <w:t xml:space="preserve"> to be hindered by septins </w:t>
      </w:r>
      <w:r w:rsidR="000030E8" w:rsidRPr="00327D81">
        <w:rPr>
          <w:rFonts w:ascii="Palatino Linotype" w:hAnsi="Palatino Linotype" w:cs="Arial"/>
          <w:szCs w:val="24"/>
        </w:rPr>
        <w:t xml:space="preserve">found </w:t>
      </w:r>
      <w:r w:rsidR="0082008B" w:rsidRPr="00327D81">
        <w:rPr>
          <w:rFonts w:ascii="Palatino Linotype" w:hAnsi="Palatino Linotype" w:cs="Arial"/>
          <w:szCs w:val="24"/>
        </w:rPr>
        <w:t>in the transition zone</w:t>
      </w:r>
      <w:r w:rsidR="0046312D" w:rsidRPr="00327D81">
        <w:rPr>
          <w:rFonts w:ascii="Palatino Linotype" w:hAnsi="Palatino Linotype" w:cs="Arial"/>
          <w:szCs w:val="24"/>
        </w:rPr>
        <w:t xml:space="preserve">, it was </w:t>
      </w:r>
      <w:r w:rsidR="008F0A3A" w:rsidRPr="00327D81">
        <w:rPr>
          <w:rFonts w:ascii="Palatino Linotype" w:hAnsi="Palatino Linotype" w:cs="Arial"/>
          <w:szCs w:val="24"/>
        </w:rPr>
        <w:t>questioned</w:t>
      </w:r>
      <w:r w:rsidR="0046312D" w:rsidRPr="00327D81">
        <w:rPr>
          <w:rFonts w:ascii="Palatino Linotype" w:hAnsi="Palatino Linotype" w:cs="Arial"/>
          <w:szCs w:val="24"/>
        </w:rPr>
        <w:t xml:space="preserve"> whether soluble proteins </w:t>
      </w:r>
      <w:r w:rsidR="005A0D54" w:rsidRPr="00327D81">
        <w:rPr>
          <w:rFonts w:ascii="Palatino Linotype" w:hAnsi="Palatino Linotype" w:cs="Arial"/>
          <w:szCs w:val="24"/>
        </w:rPr>
        <w:t xml:space="preserve">freely </w:t>
      </w:r>
      <w:r w:rsidR="0046312D" w:rsidRPr="00327D81">
        <w:rPr>
          <w:rFonts w:ascii="Palatino Linotype" w:hAnsi="Palatino Linotype" w:cs="Arial"/>
          <w:szCs w:val="24"/>
        </w:rPr>
        <w:t>diffuse</w:t>
      </w:r>
      <w:r w:rsidR="00FC6A7D" w:rsidRPr="00327D81">
        <w:rPr>
          <w:rFonts w:ascii="Palatino Linotype" w:hAnsi="Palatino Linotype" w:cs="Arial"/>
          <w:szCs w:val="24"/>
        </w:rPr>
        <w:t>d</w:t>
      </w:r>
      <w:r w:rsidR="0046312D" w:rsidRPr="00327D81">
        <w:rPr>
          <w:rFonts w:ascii="Palatino Linotype" w:hAnsi="Palatino Linotype" w:cs="Arial"/>
          <w:szCs w:val="24"/>
        </w:rPr>
        <w:t xml:space="preserve"> into the cilium</w:t>
      </w:r>
      <w:r w:rsidR="00D46E10"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&lt;EndNote&gt;&lt;Cite&gt;&lt;Author&gt;Chih&lt;/Author&gt;&lt;Year&gt;2011&lt;/Year&gt;&lt;RecNum&gt;4068&lt;/RecNum&gt;&lt;DisplayText&gt;(Chih et al., 2011)&lt;/DisplayText&gt;&lt;record&gt;&lt;rec-number&gt;4068&lt;/rec-number&gt;&lt;foreign-keys&gt;&lt;key app="EN" db-id="eatrp9pvvpzaxsepd50xsx21exzdef9vetef" timestamp="0"&gt;4068&lt;/key&gt;&lt;/foreign-keys&gt;&lt;ref-type name="Journal Article"&gt;17&lt;/ref-type&gt;&lt;contributors&gt;&lt;authors&gt;&lt;author&gt;Chih, Ben&lt;/author&gt;&lt;author&gt;Liu, Peter&lt;/author&gt;&lt;author&gt;Chinn, Yvonne&lt;/author&gt;&lt;author&gt;Chalouni, Cecile&lt;/author&gt;&lt;author&gt;Komuves, Laszlo G&lt;/author&gt;&lt;author&gt;Hass, Philip E&lt;/author&gt;&lt;author&gt;Sandoval, Wendy&lt;/author&gt;&lt;author&gt;Peterson, Andrew S&lt;/author&gt;&lt;/authors&gt;&lt;/contributors&gt;&lt;auth-address&gt;Department of Molecular Biology, Genentech, South San Francisco, California 94080, USA.&lt;/auth-address&gt;&lt;titles&gt;&lt;title&gt;A ciliopathy complex at the transition zone protects the cilia as a privileged membrane domain.&lt;/title&gt;&lt;secondary-title&gt;Nature cell biology&lt;/secondary-title&gt;&lt;/titles&gt;&lt;pages&gt;61-72&lt;/pages&gt;&lt;volume&gt;14&lt;/volume&gt;&lt;number&gt;1&lt;/number&gt;&lt;dates&gt;&lt;year&gt;2011&lt;/year&gt;&lt;pub-dates&gt;&lt;date&gt;Dec 18&lt;/date&gt;&lt;/pub-dates&gt;&lt;/dates&gt;&lt;accession-num&gt;22179047&lt;/accession-num&gt;&lt;label&gt;r07568&lt;/label&gt;&lt;urls&gt;&lt;related-urls&gt;&lt;url&gt;http://eutils.ncbi.nlm.nih.gov/entrez/eutils/elink.fcgi?dbfrom=pubmed&amp;amp;amp;id=22179047&amp;amp;amp;retmode=ref&amp;amp;amp;cmd=prlinks&lt;/url&gt;&lt;/related-urls&gt;&lt;pdf-urls&gt;&lt;url&gt;file://localhost/Papers2/Articles/Peterson/Chih2011A%20ciliopathy%20complex%20at%20the%20transition%20zone%20protects%20the%20cilia%20as%20a%20privileged%20membrane%20domain.pdf&lt;/url&gt;&lt;/pdf-urls&gt;&lt;/urls&gt;&lt;custom3&gt;papers2://publication/uuid/ECD973B7-BE3F-4584-A904-8B0F68729499&lt;/custom3&gt;&lt;electronic-resource-num&gt;10.1038/ncb2410&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21" w:tooltip="Chih, 2011 #4068" w:history="1">
        <w:r w:rsidR="007821FE" w:rsidRPr="00327D81">
          <w:rPr>
            <w:rFonts w:ascii="Palatino Linotype" w:hAnsi="Palatino Linotype" w:cs="Arial"/>
            <w:noProof/>
            <w:szCs w:val="24"/>
          </w:rPr>
          <w:t>Chih et al., 2011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82008B" w:rsidRPr="00327D81">
        <w:rPr>
          <w:rFonts w:ascii="Palatino Linotype" w:hAnsi="Palatino Linotype" w:cs="Arial"/>
          <w:szCs w:val="24"/>
        </w:rPr>
        <w:t>.</w:t>
      </w:r>
      <w:r w:rsidR="00D37F0D" w:rsidRPr="00327D81">
        <w:rPr>
          <w:rFonts w:ascii="Palatino Linotype" w:hAnsi="Palatino Linotype" w:cs="Arial"/>
          <w:szCs w:val="24"/>
        </w:rPr>
        <w:t xml:space="preserve"> </w:t>
      </w:r>
      <w:r w:rsidR="00EF07C1" w:rsidRPr="00327D81">
        <w:rPr>
          <w:rFonts w:ascii="Palatino Linotype" w:hAnsi="Palatino Linotype" w:cs="Arial"/>
          <w:szCs w:val="24"/>
        </w:rPr>
        <w:t>Several studies have attempted to address this by</w:t>
      </w:r>
      <w:r w:rsidR="005E0343" w:rsidRPr="00327D81">
        <w:rPr>
          <w:rFonts w:ascii="Palatino Linotype" w:hAnsi="Palatino Linotype" w:cs="Arial"/>
          <w:szCs w:val="24"/>
        </w:rPr>
        <w:t xml:space="preserve"> </w:t>
      </w:r>
      <w:r w:rsidR="00EF07C1" w:rsidRPr="00327D81">
        <w:rPr>
          <w:rFonts w:ascii="Palatino Linotype" w:hAnsi="Palatino Linotype" w:cs="Arial"/>
          <w:szCs w:val="24"/>
        </w:rPr>
        <w:t>monitoring the</w:t>
      </w:r>
      <w:r w:rsidR="005E0343" w:rsidRPr="00327D81">
        <w:rPr>
          <w:rFonts w:ascii="Palatino Linotype" w:hAnsi="Palatino Linotype" w:cs="Arial"/>
          <w:szCs w:val="24"/>
        </w:rPr>
        <w:t xml:space="preserve"> trafficking of</w:t>
      </w:r>
      <w:r w:rsidR="00D37F0D" w:rsidRPr="00327D81">
        <w:rPr>
          <w:rFonts w:ascii="Palatino Linotype" w:hAnsi="Palatino Linotype" w:cs="Arial"/>
          <w:szCs w:val="24"/>
        </w:rPr>
        <w:t xml:space="preserve"> multiple mo</w:t>
      </w:r>
      <w:r w:rsidR="002175CD" w:rsidRPr="00327D81">
        <w:rPr>
          <w:rFonts w:ascii="Palatino Linotype" w:hAnsi="Palatino Linotype" w:cs="Arial"/>
          <w:szCs w:val="24"/>
        </w:rPr>
        <w:t xml:space="preserve">nomers of </w:t>
      </w:r>
      <w:r w:rsidR="00667725" w:rsidRPr="00327D81">
        <w:rPr>
          <w:rFonts w:ascii="Palatino Linotype" w:hAnsi="Palatino Linotype" w:cs="Arial"/>
          <w:szCs w:val="24"/>
        </w:rPr>
        <w:t>fluorescent proteins</w:t>
      </w:r>
      <w:r w:rsidR="005E0343" w:rsidRPr="00327D81">
        <w:rPr>
          <w:rFonts w:ascii="Palatino Linotype" w:hAnsi="Palatino Linotype" w:cs="Arial"/>
          <w:szCs w:val="24"/>
        </w:rPr>
        <w:t xml:space="preserve"> </w:t>
      </w:r>
      <w:r w:rsidR="00A2136A" w:rsidRPr="00327D81">
        <w:rPr>
          <w:rFonts w:ascii="Palatino Linotype" w:hAnsi="Palatino Linotype" w:cs="Arial"/>
          <w:szCs w:val="24"/>
        </w:rPr>
        <w:t>through the connecting cilium (transition z</w:t>
      </w:r>
      <w:r w:rsidR="005E0343" w:rsidRPr="00327D81">
        <w:rPr>
          <w:rFonts w:ascii="Palatino Linotype" w:hAnsi="Palatino Linotype" w:cs="Arial"/>
          <w:szCs w:val="24"/>
        </w:rPr>
        <w:t>o</w:t>
      </w:r>
      <w:r w:rsidR="008A692E" w:rsidRPr="00327D81">
        <w:rPr>
          <w:rFonts w:ascii="Palatino Linotype" w:hAnsi="Palatino Linotype" w:cs="Arial"/>
          <w:szCs w:val="24"/>
        </w:rPr>
        <w:t>ne) of the photoreceptor cells</w:t>
      </w:r>
      <w:r w:rsidR="00584379"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&lt;EndNote&gt;&lt;Cite&gt;&lt;Author&gt;Kee&lt;/Author&gt;&lt;Year&gt;2012&lt;/Year&gt;&lt;RecNum&gt;4080&lt;/RecNum&gt;&lt;DisplayText&gt;(Kee et al., 2012)&lt;/DisplayText&gt;&lt;record&gt;&lt;rec-number&gt;4080&lt;/rec-number&gt;&lt;foreign-keys&gt;&lt;key app="EN" db-id="eatrp9pvvpzaxsepd50xsx21exzdef9vetef" timestamp="0"&gt;4080&lt;/key&gt;&lt;/foreign-keys&gt;&lt;ref-type name="Journal Article"&gt;17&lt;/ref-type&gt;&lt;contributors&gt;&lt;authors&gt;&lt;author&gt;Kee, Hooi Lynn&lt;/author&gt;&lt;author&gt;Dishinger, John F&lt;/author&gt;&lt;author&gt;Blasius, T Lynne&lt;/author&gt;&lt;author&gt;Liu, Chia Jen&lt;/author&gt;&lt;author&gt;Margolis, Ben&lt;/author&gt;&lt;author&gt;Verhey, Kristen J&lt;/author&gt;&lt;/authors&gt;&lt;/contributors&gt;&lt;auth-address&gt;Department of Cell and Developmental Biology, University of Michigan Medical School, Ann Arbor, Michigan 48109, USA.&lt;/auth-address&gt;&lt;titles&gt;&lt;title&gt;A size-exclusion permeability barrier and nucleoporins characterize a ciliary pore complex that regulates transport into cilia.&lt;/title&gt;&lt;secondary-title&gt;Nature cell biology&lt;/secondary-title&gt;&lt;/titles&gt;&lt;pages&gt;431-437&lt;/pages&gt;&lt;volume&gt;14&lt;/volume&gt;&lt;number&gt;4&lt;/number&gt;&lt;dates&gt;&lt;year&gt;2012&lt;/year&gt;&lt;pub-dates&gt;&lt;date&gt;May&lt;/date&gt;&lt;/pub-dates&gt;&lt;/dates&gt;&lt;accession-num&gt;22388888&lt;/accession-num&gt;&lt;label&gt;r07566&lt;/label&gt;&lt;urls&gt;&lt;related-urls&gt;&lt;url&gt;http://eutils.ncbi.nlm.nih.gov/entrez/eutils/elink.fcgi?dbfrom=pubmed&amp;amp;amp;id=22388888&amp;amp;amp;retmode=ref&amp;amp;amp;cmd=prlinks&lt;/url&gt;&lt;/related-urls&gt;&lt;pdf-urls&gt;&lt;url&gt;file://localhost/Papers2/Articles/Verhey/Kee2012A%20size-exclusion%20permeability%20barrier%20and%20nucleoporins%20characterize%20a%20ciliary%20pore%20complex%20that%20regulates%20transport%20into%20cilia.pdf&lt;/url&gt;&lt;/pdf-urls&gt;&lt;/urls&gt;&lt;custom2&gt;PMC3319646&lt;/custom2&gt;&lt;custom3&gt;papers2://publication/uuid/CDC43663-557F-4D96-BB35-CAC07A3B97F1&lt;/custom3&gt;&lt;electronic-resource-num&gt;10.1038/ncb2450&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73" w:tooltip="Kee, 2012 #4080" w:history="1">
        <w:r w:rsidR="007821FE" w:rsidRPr="00327D81">
          <w:rPr>
            <w:rFonts w:ascii="Palatino Linotype" w:hAnsi="Palatino Linotype" w:cs="Arial"/>
            <w:noProof/>
            <w:szCs w:val="24"/>
          </w:rPr>
          <w:t>Kee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8A692E" w:rsidRPr="00327D81">
        <w:rPr>
          <w:rFonts w:ascii="Palatino Linotype" w:hAnsi="Palatino Linotype" w:cs="Arial"/>
          <w:szCs w:val="24"/>
        </w:rPr>
        <w:t>.</w:t>
      </w:r>
      <w:r w:rsidR="00216557" w:rsidRPr="00327D81">
        <w:rPr>
          <w:rFonts w:ascii="Palatino Linotype" w:hAnsi="Palatino Linotype" w:cs="Arial"/>
          <w:szCs w:val="24"/>
        </w:rPr>
        <w:t xml:space="preserve"> </w:t>
      </w:r>
      <w:r w:rsidR="00733713" w:rsidRPr="00327D81">
        <w:rPr>
          <w:rFonts w:ascii="Palatino Linotype" w:hAnsi="Palatino Linotype" w:cs="Arial"/>
          <w:szCs w:val="24"/>
        </w:rPr>
        <w:t>This</w:t>
      </w:r>
      <w:r w:rsidR="00216557" w:rsidRPr="00327D81">
        <w:rPr>
          <w:rFonts w:ascii="Palatino Linotype" w:hAnsi="Palatino Linotype" w:cs="Arial"/>
          <w:szCs w:val="24"/>
        </w:rPr>
        <w:t xml:space="preserve"> demonstrated that proteins of size 40 kD and above</w:t>
      </w:r>
      <w:r w:rsidR="00E249BA" w:rsidRPr="00327D81">
        <w:rPr>
          <w:rFonts w:ascii="Palatino Linotype" w:hAnsi="Palatino Linotype" w:cs="Arial"/>
          <w:szCs w:val="24"/>
        </w:rPr>
        <w:t xml:space="preserve"> in size</w:t>
      </w:r>
      <w:r w:rsidR="00216557" w:rsidRPr="00327D81">
        <w:rPr>
          <w:rFonts w:ascii="Palatino Linotype" w:hAnsi="Palatino Linotype" w:cs="Arial"/>
          <w:szCs w:val="24"/>
        </w:rPr>
        <w:t xml:space="preserve"> did not localise into the cilium</w:t>
      </w:r>
      <w:r w:rsidR="00FE0669" w:rsidRPr="00327D81">
        <w:rPr>
          <w:rFonts w:ascii="Palatino Linotype" w:hAnsi="Palatino Linotype" w:cs="Arial"/>
          <w:szCs w:val="24"/>
        </w:rPr>
        <w:t xml:space="preserve">, although </w:t>
      </w:r>
      <w:r w:rsidR="005A6F5E" w:rsidRPr="00327D81">
        <w:rPr>
          <w:rFonts w:ascii="Palatino Linotype" w:hAnsi="Palatino Linotype" w:cs="Arial"/>
          <w:szCs w:val="24"/>
        </w:rPr>
        <w:t xml:space="preserve">another </w:t>
      </w:r>
      <w:r w:rsidR="00A74BD2" w:rsidRPr="00327D81">
        <w:rPr>
          <w:rFonts w:ascii="Palatino Linotype" w:hAnsi="Palatino Linotype" w:cs="Arial"/>
          <w:szCs w:val="24"/>
        </w:rPr>
        <w:t>study</w:t>
      </w:r>
      <w:r w:rsidR="00FE0669" w:rsidRPr="00327D81">
        <w:rPr>
          <w:rFonts w:ascii="Palatino Linotype" w:hAnsi="Palatino Linotype" w:cs="Arial"/>
          <w:szCs w:val="24"/>
        </w:rPr>
        <w:t xml:space="preserve"> </w:t>
      </w:r>
      <w:r w:rsidR="00A74BD2" w:rsidRPr="00327D81">
        <w:rPr>
          <w:rFonts w:ascii="Palatino Linotype" w:hAnsi="Palatino Linotype" w:cs="Arial"/>
          <w:szCs w:val="24"/>
        </w:rPr>
        <w:t>reported that</w:t>
      </w:r>
      <w:r w:rsidR="00FE0669" w:rsidRPr="00327D81">
        <w:rPr>
          <w:rFonts w:ascii="Palatino Linotype" w:hAnsi="Palatino Linotype" w:cs="Arial"/>
          <w:szCs w:val="24"/>
        </w:rPr>
        <w:t xml:space="preserve"> </w:t>
      </w:r>
      <w:r w:rsidR="00733713" w:rsidRPr="00327D81">
        <w:rPr>
          <w:rFonts w:ascii="Palatino Linotype" w:hAnsi="Palatino Linotype" w:cs="Arial"/>
          <w:szCs w:val="24"/>
        </w:rPr>
        <w:t>much larger</w:t>
      </w:r>
      <w:r w:rsidR="00BC7AE2" w:rsidRPr="00327D81">
        <w:rPr>
          <w:rFonts w:ascii="Palatino Linotype" w:hAnsi="Palatino Linotype" w:cs="Arial"/>
          <w:szCs w:val="24"/>
        </w:rPr>
        <w:t xml:space="preserve"> proteins </w:t>
      </w:r>
      <w:r w:rsidR="00E249BA" w:rsidRPr="00327D81">
        <w:rPr>
          <w:rFonts w:ascii="Palatino Linotype" w:hAnsi="Palatino Linotype" w:cs="Arial"/>
          <w:szCs w:val="24"/>
        </w:rPr>
        <w:t>traverse</w:t>
      </w:r>
      <w:r w:rsidR="00733713" w:rsidRPr="00327D81">
        <w:rPr>
          <w:rFonts w:ascii="Palatino Linotype" w:hAnsi="Palatino Linotype" w:cs="Arial"/>
          <w:szCs w:val="24"/>
        </w:rPr>
        <w:t xml:space="preserve"> the</w:t>
      </w:r>
      <w:r w:rsidR="00BC7AE2" w:rsidRPr="00327D81">
        <w:rPr>
          <w:rFonts w:ascii="Palatino Linotype" w:hAnsi="Palatino Linotype" w:cs="Arial"/>
          <w:szCs w:val="24"/>
        </w:rPr>
        <w:t xml:space="preserve"> transition zone</w:t>
      </w:r>
      <w:r w:rsidR="00A43FEA"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&lt;EndNote&gt;&lt;Cite&gt;&lt;Author&gt;Najafi&lt;/Author&gt;&lt;Year&gt;2012&lt;/Year&gt;&lt;RecNum&gt;4198&lt;/RecNum&gt;&lt;DisplayText&gt;(Najafi and Calvert, 2012)&lt;/DisplayText&gt;&lt;record&gt;&lt;rec-number&gt;4198&lt;/rec-number&gt;&lt;foreign-keys&gt;&lt;key app="EN" db-id="eatrp9pvvpzaxsepd50xsx21exzdef9vetef" timestamp="0"&gt;4198&lt;/key&gt;&lt;/foreign-keys&gt;&lt;ref-type name="Journal Article"&gt;17&lt;/ref-type&gt;&lt;contributors&gt;&lt;authors&gt;&lt;author&gt;Najafi, Mehdi&lt;/author&gt;&lt;author&gt;Calvert, Peter D&lt;/author&gt;&lt;/authors&gt;&lt;/contributors&gt;&lt;auth-address&gt;Department of Ophthalmology and the Center for Vision Research, SUNY Upstate Medical University, United States.&lt;/auth-address&gt;&lt;titles&gt;&lt;title&gt;Transport and localization of signaling proteins in ciliated cells.&lt;/title&gt;&lt;secondary-title&gt;Vision research&lt;/secondary-title&gt;&lt;/titles&gt;&lt;pages&gt;11-18&lt;/pages&gt;&lt;volume&gt;75&lt;/volume&gt;&lt;dates&gt;&lt;year&gt;2012&lt;/year&gt;&lt;pub-dates&gt;&lt;date&gt;Dec 15&lt;/date&gt;&lt;/pub-dates&gt;&lt;/dates&gt;&lt;accession-num&gt;22922002&lt;/accession-num&gt;&lt;label&gt;r05342&lt;/label&gt;&lt;work-type&gt;Review&lt;/work-type&gt;&lt;urls&gt;&lt;related-urls&gt;&lt;url&gt;http://eutils.ncbi.nlm.nih.gov/entrez/eutils/elink.fcgi?dbfrom=pubmed&amp;amp;amp;id=22922002&amp;amp;amp;retmode=ref&amp;amp;amp;cmd=prlinks&lt;/url&gt;&lt;/related-urls&gt;&lt;pdf-urls&gt;&lt;url&gt;file://localhost/Papers2/Articles/Calvert/Najafi2012Transport%20and%20localization%20of%20signaling%20proteins%20in%20ciliated%20cells.pdf&lt;/url&gt;&lt;/pdf-urls&gt;&lt;/urls&gt;&lt;custom2&gt;PMC3514659&lt;/custom2&gt;&lt;custom3&gt;papers2://publication/uuid/23BBAC14-780C-4145-BD45-EDB1E9D7BF69&lt;/custom3&gt;&lt;electronic-resource-num&gt;10.1016/j.visres.2012.08.006&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13" w:tooltip="Najafi, 2012 #4198" w:history="1">
        <w:r w:rsidR="007821FE" w:rsidRPr="00327D81">
          <w:rPr>
            <w:rFonts w:ascii="Palatino Linotype" w:hAnsi="Palatino Linotype" w:cs="Arial"/>
            <w:noProof/>
            <w:szCs w:val="24"/>
          </w:rPr>
          <w:t>Najafi and Calvert,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A4779B" w:rsidRPr="00327D81">
        <w:rPr>
          <w:rFonts w:ascii="Palatino Linotype" w:hAnsi="Palatino Linotype" w:cs="Arial"/>
          <w:szCs w:val="24"/>
        </w:rPr>
        <w:t>.</w:t>
      </w:r>
      <w:r w:rsidR="00D45DA8" w:rsidRPr="00327D81">
        <w:rPr>
          <w:rFonts w:ascii="Palatino Linotype" w:hAnsi="Palatino Linotype" w:cs="Arial"/>
          <w:szCs w:val="24"/>
        </w:rPr>
        <w:t xml:space="preserve"> More recently, a</w:t>
      </w:r>
      <w:r w:rsidR="00C212D5" w:rsidRPr="00327D81">
        <w:rPr>
          <w:rFonts w:ascii="Palatino Linotype" w:hAnsi="Palatino Linotype" w:cs="Arial"/>
          <w:szCs w:val="24"/>
        </w:rPr>
        <w:t xml:space="preserve">n exclusion barrier </w:t>
      </w:r>
      <w:r w:rsidR="00D45DA8" w:rsidRPr="00327D81">
        <w:rPr>
          <w:rFonts w:ascii="Palatino Linotype" w:hAnsi="Palatino Linotype" w:cs="Arial"/>
          <w:szCs w:val="24"/>
        </w:rPr>
        <w:t xml:space="preserve">of </w:t>
      </w:r>
      <w:r w:rsidR="00C212D5" w:rsidRPr="00327D81">
        <w:rPr>
          <w:rFonts w:ascii="Palatino Linotype" w:hAnsi="Palatino Linotype" w:cs="Arial"/>
          <w:szCs w:val="24"/>
        </w:rPr>
        <w:t>approximately 100 kD</w:t>
      </w:r>
      <w:r w:rsidR="00D45DA8" w:rsidRPr="00327D81">
        <w:rPr>
          <w:rFonts w:ascii="Palatino Linotype" w:hAnsi="Palatino Linotype" w:cs="Arial"/>
          <w:szCs w:val="24"/>
        </w:rPr>
        <w:t xml:space="preserve"> for soluble proteins was determined,</w:t>
      </w:r>
      <w:r w:rsidR="005B22F2" w:rsidRPr="00327D81">
        <w:rPr>
          <w:rFonts w:ascii="Palatino Linotype" w:hAnsi="Palatino Linotype" w:cs="Arial"/>
          <w:szCs w:val="24"/>
        </w:rPr>
        <w:t xml:space="preserve"> and anything above would </w:t>
      </w:r>
      <w:r w:rsidR="005F21EC" w:rsidRPr="00327D81">
        <w:rPr>
          <w:rFonts w:ascii="Palatino Linotype" w:hAnsi="Palatino Linotype" w:cs="Arial"/>
          <w:szCs w:val="24"/>
        </w:rPr>
        <w:t>require active</w:t>
      </w:r>
      <w:r w:rsidR="008D7708" w:rsidRPr="00327D81">
        <w:rPr>
          <w:rFonts w:ascii="Palatino Linotype" w:hAnsi="Palatino Linotype" w:cs="Arial"/>
          <w:szCs w:val="24"/>
        </w:rPr>
        <w:t xml:space="preserve"> </w:t>
      </w:r>
      <w:r w:rsidR="001F0365" w:rsidRPr="00327D81">
        <w:rPr>
          <w:rFonts w:ascii="Palatino Linotype" w:hAnsi="Palatino Linotype" w:cs="Arial"/>
          <w:szCs w:val="24"/>
        </w:rPr>
        <w:t>transport into the cilium</w:t>
      </w:r>
      <w:r w:rsidR="00310E80"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PEVuZE5vdGU+PENpdGU+PEF1dGhvcj5CcmVzbG93PC9BdXRob3I+PFllYXI+MjAxMzwvWWVhcj48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PEVuZE5vdGU+PENpdGU+PEF1dGhvcj5CcmVzbG93PC9BdXRob3I+PFllYXI+MjAxMzwvWWVhcj48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7" w:tooltip="Breslow, 2013 #4251" w:history="1">
        <w:r w:rsidR="007821FE" w:rsidRPr="00327D81">
          <w:rPr>
            <w:rFonts w:ascii="Palatino Linotype" w:hAnsi="Palatino Linotype" w:cs="Arial"/>
            <w:noProof/>
            <w:szCs w:val="24"/>
          </w:rPr>
          <w:t>Breslow et al., 2013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D37F0D" w:rsidRPr="00327D81">
        <w:rPr>
          <w:rFonts w:ascii="Palatino Linotype" w:hAnsi="Palatino Linotype" w:cs="Arial"/>
          <w:szCs w:val="24"/>
        </w:rPr>
        <w:t>.</w:t>
      </w:r>
      <w:r w:rsidR="00D54129" w:rsidRPr="00327D81">
        <w:rPr>
          <w:rFonts w:ascii="Palatino Linotype" w:hAnsi="Palatino Linotype" w:cs="Arial"/>
          <w:szCs w:val="24"/>
        </w:rPr>
        <w:t xml:space="preserve"> </w:t>
      </w:r>
    </w:p>
    <w:p w14:paraId="764FD828" w14:textId="77777777" w:rsidR="00862DED" w:rsidRPr="00327D81" w:rsidRDefault="00862DED" w:rsidP="006E06E1">
      <w:pPr>
        <w:autoSpaceDE w:val="0"/>
        <w:autoSpaceDN w:val="0"/>
        <w:adjustRightInd w:val="0"/>
        <w:spacing w:after="0"/>
        <w:rPr>
          <w:rFonts w:ascii="Palatino Linotype" w:hAnsi="Palatino Linotype" w:cs="Arial"/>
          <w:szCs w:val="24"/>
        </w:rPr>
      </w:pPr>
    </w:p>
    <w:p w14:paraId="653BF130" w14:textId="3760AD42" w:rsidR="00D1512D" w:rsidRPr="00327D81" w:rsidRDefault="00AB1723" w:rsidP="006E06E1">
      <w:pPr>
        <w:ind w:firstLine="720"/>
        <w:rPr>
          <w:rFonts w:ascii="Palatino Linotype" w:hAnsi="Palatino Linotype" w:cs="Arial"/>
          <w:szCs w:val="24"/>
        </w:rPr>
      </w:pPr>
      <w:r w:rsidRPr="00327D81">
        <w:rPr>
          <w:rFonts w:ascii="Palatino Linotype" w:hAnsi="Palatino Linotype" w:cs="Arial"/>
          <w:szCs w:val="24"/>
        </w:rPr>
        <w:t>Interestingly,</w:t>
      </w:r>
      <w:r w:rsidR="000126A9" w:rsidRPr="00327D81">
        <w:rPr>
          <w:rFonts w:ascii="Palatino Linotype" w:hAnsi="Palatino Linotype" w:cs="Arial"/>
          <w:szCs w:val="24"/>
        </w:rPr>
        <w:t xml:space="preserve"> there </w:t>
      </w:r>
      <w:r w:rsidR="00732508" w:rsidRPr="00327D81">
        <w:rPr>
          <w:rFonts w:ascii="Palatino Linotype" w:hAnsi="Palatino Linotype" w:cs="Arial"/>
          <w:szCs w:val="24"/>
        </w:rPr>
        <w:t>is</w:t>
      </w:r>
      <w:r w:rsidR="000126A9" w:rsidRPr="00327D81">
        <w:rPr>
          <w:rFonts w:ascii="Palatino Linotype" w:hAnsi="Palatino Linotype" w:cs="Arial"/>
          <w:szCs w:val="24"/>
        </w:rPr>
        <w:t xml:space="preserve"> evidence</w:t>
      </w:r>
      <w:r w:rsidR="00732508" w:rsidRPr="00327D81">
        <w:rPr>
          <w:rFonts w:ascii="Palatino Linotype" w:hAnsi="Palatino Linotype" w:cs="Arial"/>
          <w:szCs w:val="24"/>
        </w:rPr>
        <w:t xml:space="preserve"> </w:t>
      </w:r>
      <w:r w:rsidR="000126A9" w:rsidRPr="00327D81">
        <w:rPr>
          <w:rFonts w:ascii="Palatino Linotype" w:hAnsi="Palatino Linotype" w:cs="Arial"/>
          <w:szCs w:val="24"/>
        </w:rPr>
        <w:t>suggesting that the base of</w:t>
      </w:r>
      <w:r w:rsidR="00BF6CCE" w:rsidRPr="00327D81">
        <w:rPr>
          <w:rFonts w:ascii="Palatino Linotype" w:hAnsi="Palatino Linotype" w:cs="Arial"/>
          <w:szCs w:val="24"/>
        </w:rPr>
        <w:t xml:space="preserve"> the</w:t>
      </w:r>
      <w:r w:rsidR="000126A9" w:rsidRPr="00327D81">
        <w:rPr>
          <w:rFonts w:ascii="Palatino Linotype" w:hAnsi="Palatino Linotype" w:cs="Arial"/>
          <w:szCs w:val="24"/>
        </w:rPr>
        <w:t xml:space="preserve"> cilium may be structurally similar to the nuclear pore complex</w:t>
      </w:r>
      <w:r w:rsidRPr="00327D81">
        <w:rPr>
          <w:rFonts w:ascii="Palatino Linotype" w:hAnsi="Palatino Linotype" w:cs="Arial"/>
          <w:szCs w:val="24"/>
        </w:rPr>
        <w:t xml:space="preserve">. This was </w:t>
      </w:r>
      <w:r w:rsidR="00FC2A88" w:rsidRPr="00327D81">
        <w:rPr>
          <w:rFonts w:ascii="Palatino Linotype" w:hAnsi="Palatino Linotype" w:cs="Arial"/>
          <w:szCs w:val="24"/>
        </w:rPr>
        <w:t>indicated</w:t>
      </w:r>
      <w:r w:rsidRPr="00327D81">
        <w:rPr>
          <w:rFonts w:ascii="Palatino Linotype" w:hAnsi="Palatino Linotype" w:cs="Arial"/>
          <w:szCs w:val="24"/>
        </w:rPr>
        <w:t xml:space="preserve"> based on the identification of</w:t>
      </w:r>
      <w:r w:rsidR="000126A9" w:rsidRPr="00327D81">
        <w:rPr>
          <w:rFonts w:ascii="Palatino Linotype" w:hAnsi="Palatino Linotype" w:cs="Arial"/>
          <w:szCs w:val="24"/>
        </w:rPr>
        <w:t xml:space="preserve"> several </w:t>
      </w:r>
      <w:r w:rsidR="00D336DB" w:rsidRPr="00327D81">
        <w:rPr>
          <w:rFonts w:ascii="Palatino Linotype" w:hAnsi="Palatino Linotype" w:cs="Arial"/>
          <w:szCs w:val="24"/>
        </w:rPr>
        <w:t>nuclear pore complex proteins (</w:t>
      </w:r>
      <w:r w:rsidR="000126A9" w:rsidRPr="00327D81">
        <w:rPr>
          <w:rFonts w:ascii="Palatino Linotype" w:hAnsi="Palatino Linotype" w:cs="Arial"/>
          <w:szCs w:val="24"/>
        </w:rPr>
        <w:t>nucleoporins</w:t>
      </w:r>
      <w:r w:rsidR="00D336DB" w:rsidRPr="00327D81">
        <w:rPr>
          <w:rFonts w:ascii="Palatino Linotype" w:hAnsi="Palatino Linotype" w:cs="Arial"/>
          <w:szCs w:val="24"/>
        </w:rPr>
        <w:t>)</w:t>
      </w:r>
      <w:r w:rsidR="000126A9" w:rsidRPr="00327D81">
        <w:rPr>
          <w:rFonts w:ascii="Palatino Linotype" w:hAnsi="Palatino Linotype" w:cs="Arial"/>
          <w:szCs w:val="24"/>
        </w:rPr>
        <w:t xml:space="preserve"> at the base of the cilium</w:t>
      </w:r>
      <w:r w:rsidR="00143D0E"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PEVuZE5vdGU+PENpdGU+PEF1dGhvcj5CcmVzbG93PC9BdXRob3I+PFllYXI+MjAxMzwvWWVhcj48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PEVuZE5vdGU+PENpdGU+PEF1dGhvcj5CcmVzbG93PC9BdXRob3I+PFllYXI+MjAxMzwvWWVhcj48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73" w:tooltip="Kee, 2012 #4080" w:history="1">
        <w:r w:rsidR="007821FE" w:rsidRPr="00327D81">
          <w:rPr>
            <w:rFonts w:ascii="Palatino Linotype" w:hAnsi="Palatino Linotype" w:cs="Arial"/>
            <w:noProof/>
            <w:szCs w:val="24"/>
          </w:rPr>
          <w:t>Kee et al., 2012</w:t>
        </w:r>
      </w:hyperlink>
      <w:r w:rsidR="00145BB4" w:rsidRPr="00327D81">
        <w:rPr>
          <w:rFonts w:ascii="Palatino Linotype" w:hAnsi="Palatino Linotype" w:cs="Arial"/>
          <w:noProof/>
          <w:szCs w:val="24"/>
        </w:rPr>
        <w:t xml:space="preserve">; </w:t>
      </w:r>
      <w:hyperlink w:anchor="_ENREF_17" w:tooltip="Breslow, 2013 #4251" w:history="1">
        <w:r w:rsidR="007821FE" w:rsidRPr="00327D81">
          <w:rPr>
            <w:rFonts w:ascii="Palatino Linotype" w:hAnsi="Palatino Linotype" w:cs="Arial"/>
            <w:noProof/>
            <w:szCs w:val="24"/>
          </w:rPr>
          <w:t>Breslow et al., 2013</w:t>
        </w:r>
      </w:hyperlink>
      <w:r w:rsidR="00145BB4" w:rsidRPr="00327D81">
        <w:rPr>
          <w:rFonts w:ascii="Palatino Linotype" w:hAnsi="Palatino Linotype" w:cs="Arial"/>
          <w:noProof/>
          <w:szCs w:val="24"/>
        </w:rPr>
        <w:t xml:space="preserve">; </w:t>
      </w:r>
      <w:hyperlink w:anchor="_ENREF_72" w:tooltip="Kee, 2013 #4199" w:history="1">
        <w:r w:rsidR="007821FE" w:rsidRPr="00327D81">
          <w:rPr>
            <w:rFonts w:ascii="Palatino Linotype" w:hAnsi="Palatino Linotype" w:cs="Arial"/>
            <w:noProof/>
            <w:szCs w:val="24"/>
          </w:rPr>
          <w:t>Kee and Verhey, 2013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0126A9" w:rsidRPr="00327D81">
        <w:rPr>
          <w:rFonts w:ascii="Palatino Linotype" w:hAnsi="Palatino Linotype" w:cs="Arial"/>
          <w:szCs w:val="24"/>
        </w:rPr>
        <w:t>.</w:t>
      </w:r>
      <w:r w:rsidR="00BF6CCE" w:rsidRPr="00327D81">
        <w:rPr>
          <w:rFonts w:ascii="Palatino Linotype" w:hAnsi="Palatino Linotype" w:cs="Arial"/>
          <w:szCs w:val="24"/>
        </w:rPr>
        <w:t xml:space="preserve"> Some of the </w:t>
      </w:r>
      <w:r w:rsidR="000D3FE2" w:rsidRPr="00327D81">
        <w:rPr>
          <w:rFonts w:ascii="Palatino Linotype" w:hAnsi="Palatino Linotype" w:cs="Arial"/>
          <w:szCs w:val="24"/>
        </w:rPr>
        <w:t xml:space="preserve">nuclear pore </w:t>
      </w:r>
      <w:r w:rsidR="007E5862" w:rsidRPr="00327D81">
        <w:rPr>
          <w:rFonts w:ascii="Palatino Linotype" w:hAnsi="Palatino Linotype" w:cs="Arial"/>
          <w:szCs w:val="24"/>
        </w:rPr>
        <w:t>components</w:t>
      </w:r>
      <w:r w:rsidR="000D3FE2" w:rsidRPr="00327D81">
        <w:rPr>
          <w:rFonts w:ascii="Palatino Linotype" w:hAnsi="Palatino Linotype" w:cs="Arial"/>
          <w:szCs w:val="24"/>
        </w:rPr>
        <w:t xml:space="preserve"> </w:t>
      </w:r>
      <w:r w:rsidR="00BF6CCE" w:rsidRPr="00327D81">
        <w:rPr>
          <w:rFonts w:ascii="Palatino Linotype" w:hAnsi="Palatino Linotype" w:cs="Arial"/>
          <w:szCs w:val="24"/>
        </w:rPr>
        <w:t xml:space="preserve">have been shown to traffic into the cilia, </w:t>
      </w:r>
      <w:r w:rsidR="000D3FE2" w:rsidRPr="00327D81">
        <w:rPr>
          <w:rFonts w:ascii="Palatino Linotype" w:hAnsi="Palatino Linotype" w:cs="Arial"/>
          <w:szCs w:val="24"/>
        </w:rPr>
        <w:t>possibly</w:t>
      </w:r>
      <w:r w:rsidR="00BF6CCE" w:rsidRPr="00327D81">
        <w:rPr>
          <w:rFonts w:ascii="Palatino Linotype" w:hAnsi="Palatino Linotype" w:cs="Arial"/>
          <w:szCs w:val="24"/>
        </w:rPr>
        <w:t xml:space="preserve"> facilitating the trafficking of </w:t>
      </w:r>
      <w:r w:rsidR="000444CD" w:rsidRPr="00327D81">
        <w:rPr>
          <w:rFonts w:ascii="Palatino Linotype" w:hAnsi="Palatino Linotype" w:cs="Arial"/>
          <w:szCs w:val="24"/>
        </w:rPr>
        <w:t xml:space="preserve">other </w:t>
      </w:r>
      <w:r w:rsidR="00BF6CCE" w:rsidRPr="00327D81">
        <w:rPr>
          <w:rFonts w:ascii="Palatino Linotype" w:hAnsi="Palatino Linotype" w:cs="Arial"/>
          <w:szCs w:val="24"/>
        </w:rPr>
        <w:t>ciliary proteins into the cilium</w:t>
      </w:r>
      <w:r w:rsidR="000D3FE2"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&lt;EndNote&gt;&lt;Cite&gt;&lt;Author&gt;Dishinger&lt;/Author&gt;&lt;Year&gt;2010&lt;/Year&gt;&lt;RecNum&gt;3985&lt;/RecNum&gt;&lt;DisplayText&gt;(Dishinger et al., 2010)&lt;/DisplayText&gt;&lt;record&gt;&lt;rec-number&gt;3985&lt;/rec-number&gt;&lt;foreign-keys&gt;&lt;key app="EN" db-id="eatrp9pvvpzaxsepd50xsx21exzdef9vetef" timestamp="0"&gt;3985&lt;/key&gt;&lt;/foreign-keys&gt;&lt;ref-type name="Journal Article"&gt;17&lt;/ref-type&gt;&lt;contributors&gt;&lt;authors&gt;&lt;author&gt;Dishinger, John F&lt;/author&gt;&lt;author&gt;Kee, Hooi Lynn&lt;/author&gt;&lt;author&gt;Jenkins, Paul M&lt;/author&gt;&lt;author&gt;Fan, Shuling&lt;/author&gt;&lt;author&gt;Hurd, Toby W&lt;/author&gt;&lt;author&gt;Hammond, Jennetta W&lt;/author&gt;&lt;author&gt;Truong, Yen Nhu-Thi&lt;/author&gt;&lt;author&gt;Margolis, Ben&lt;/author&gt;&lt;author&gt;Martens, Jeffrey R&lt;/author&gt;&lt;author&gt;Verhey, Kristen J&lt;/author&gt;&lt;/authors&gt;&lt;/contributors&gt;&lt;titles&gt;&lt;title&gt;Ciliary entry of the kinesin-2 motor KIF17 is regulated by importin-β2 and RanGTP&lt;/title&gt;&lt;secondary-title&gt;Nature cell biology&lt;/secondary-title&gt;&lt;/titles&gt;&lt;pages&gt;703-710&lt;/pages&gt;&lt;volume&gt;12&lt;/volume&gt;&lt;number&gt;7&lt;/number&gt;&lt;dates&gt;&lt;year&gt;2010&lt;/year&gt;&lt;pub-dates&gt;&lt;date&gt;Jul 06&lt;/date&gt;&lt;/pub-dates&gt;&lt;/dates&gt;&lt;accession-num&gt;20526328&lt;/accession-num&gt;&lt;label&gt;r01283&lt;/label&gt;&lt;urls&gt;&lt;related-urls&gt;&lt;url&gt;http://www.nature.com/doifinder/10.1038/ncb2073&lt;/url&gt;&lt;/related-urls&gt;&lt;pdf-urls&gt;&lt;url&gt;file://localhost/ORGANIZACJA%20(*)/Papers2/Articles/Verhey/Dishinger2010Ciliary%20entry%20of%20the%20kinesin-2%20motor%20KIF17%20is%20regulated%20by%20importin-%CE%B22%20and%20RanGTP.pdf&lt;/url&gt;&lt;/pdf-urls&gt;&lt;/urls&gt;&lt;custom2&gt;PMC2896429&lt;/custom2&gt;&lt;custom3&gt;papers2://publication/uuid/3E45B031-9A65-48F8-BD13-1DE7DF56AEF5&lt;/custom3&gt;&lt;electronic-resource-num&gt;10.1038/ncb2073&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30" w:tooltip="Dishinger, 2010 #3985" w:history="1">
        <w:r w:rsidR="007821FE" w:rsidRPr="00327D81">
          <w:rPr>
            <w:rFonts w:ascii="Palatino Linotype" w:hAnsi="Palatino Linotype" w:cs="Arial"/>
            <w:noProof/>
            <w:szCs w:val="24"/>
          </w:rPr>
          <w:t>Dishinger et al., 2010</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BF6CCE" w:rsidRPr="00327D81">
        <w:rPr>
          <w:rFonts w:ascii="Palatino Linotype" w:hAnsi="Palatino Linotype" w:cs="Arial"/>
          <w:szCs w:val="24"/>
        </w:rPr>
        <w:t xml:space="preserve">. </w:t>
      </w:r>
      <w:r w:rsidR="000126A9" w:rsidRPr="00327D81">
        <w:rPr>
          <w:rFonts w:ascii="Palatino Linotype" w:hAnsi="Palatino Linotype" w:cs="Arial"/>
          <w:szCs w:val="24"/>
        </w:rPr>
        <w:t>Hence a similar gateway system</w:t>
      </w:r>
      <w:r w:rsidR="008663F6" w:rsidRPr="00327D81">
        <w:rPr>
          <w:rFonts w:ascii="Palatino Linotype" w:hAnsi="Palatino Linotype" w:cs="Arial"/>
          <w:szCs w:val="24"/>
        </w:rPr>
        <w:t xml:space="preserve"> similar</w:t>
      </w:r>
      <w:r w:rsidR="000126A9" w:rsidRPr="00327D81">
        <w:rPr>
          <w:rFonts w:ascii="Palatino Linotype" w:hAnsi="Palatino Linotype" w:cs="Arial"/>
          <w:szCs w:val="24"/>
        </w:rPr>
        <w:t xml:space="preserve"> to the nuclear pore may </w:t>
      </w:r>
      <w:r w:rsidR="00EB6226" w:rsidRPr="00327D81">
        <w:rPr>
          <w:rFonts w:ascii="Palatino Linotype" w:hAnsi="Palatino Linotype" w:cs="Arial"/>
          <w:szCs w:val="24"/>
        </w:rPr>
        <w:t xml:space="preserve">also </w:t>
      </w:r>
      <w:r w:rsidR="000126A9" w:rsidRPr="00327D81">
        <w:rPr>
          <w:rFonts w:ascii="Palatino Linotype" w:hAnsi="Palatino Linotype" w:cs="Arial"/>
          <w:szCs w:val="24"/>
        </w:rPr>
        <w:t xml:space="preserve">be present at the base of the cilium. </w:t>
      </w:r>
      <w:r w:rsidR="000444CD" w:rsidRPr="00327D81">
        <w:rPr>
          <w:rFonts w:ascii="Palatino Linotype" w:hAnsi="Palatino Linotype" w:cs="Arial"/>
          <w:szCs w:val="24"/>
        </w:rPr>
        <w:t xml:space="preserve">The active transportation of the ciliary proteins </w:t>
      </w:r>
      <w:r w:rsidR="000444CD" w:rsidRPr="00327D81">
        <w:rPr>
          <w:rFonts w:ascii="Palatino Linotype" w:hAnsi="Palatino Linotype" w:cs="Arial"/>
          <w:szCs w:val="24"/>
        </w:rPr>
        <w:lastRenderedPageBreak/>
        <w:t xml:space="preserve">through these barriers </w:t>
      </w:r>
      <w:r w:rsidR="00273E62" w:rsidRPr="00327D81">
        <w:rPr>
          <w:rFonts w:ascii="Palatino Linotype" w:hAnsi="Palatino Linotype" w:cs="Arial"/>
          <w:szCs w:val="24"/>
        </w:rPr>
        <w:t>is</w:t>
      </w:r>
      <w:r w:rsidR="002208EF" w:rsidRPr="00327D81">
        <w:rPr>
          <w:rFonts w:ascii="Palatino Linotype" w:hAnsi="Palatino Linotype" w:cs="Arial"/>
          <w:szCs w:val="24"/>
        </w:rPr>
        <w:t xml:space="preserve"> thought to be mediated by the intraflagellar transport system.</w:t>
      </w:r>
      <w:r w:rsidR="002D723D" w:rsidRPr="00327D81">
        <w:rPr>
          <w:rFonts w:ascii="Palatino Linotype" w:hAnsi="Palatino Linotype" w:cs="Arial"/>
          <w:szCs w:val="24"/>
        </w:rPr>
        <w:t xml:space="preserve"> </w:t>
      </w:r>
    </w:p>
    <w:p w14:paraId="31A16AC3" w14:textId="46633D0B" w:rsidR="004C52CC" w:rsidRPr="00327D81" w:rsidRDefault="008D1197" w:rsidP="00180ED5">
      <w:pPr>
        <w:pStyle w:val="Heading3"/>
        <w:rPr>
          <w:rFonts w:ascii="Palatino Linotype" w:hAnsi="Palatino Linotype" w:cs="Arial"/>
          <w:szCs w:val="24"/>
        </w:rPr>
      </w:pPr>
      <w:bookmarkStart w:id="9" w:name="_Toc321568161"/>
      <w:r w:rsidRPr="00327D81">
        <w:rPr>
          <w:rFonts w:ascii="Palatino Linotype" w:hAnsi="Palatino Linotype" w:cs="Arial"/>
          <w:szCs w:val="24"/>
        </w:rPr>
        <w:t xml:space="preserve">1.1.4. </w:t>
      </w:r>
      <w:r w:rsidR="004C52CC" w:rsidRPr="00327D81">
        <w:rPr>
          <w:rFonts w:ascii="Palatino Linotype" w:hAnsi="Palatino Linotype" w:cs="Arial"/>
          <w:szCs w:val="24"/>
        </w:rPr>
        <w:t>Intraflagellar Transport</w:t>
      </w:r>
      <w:r w:rsidR="001A3638" w:rsidRPr="00327D81">
        <w:rPr>
          <w:rFonts w:ascii="Palatino Linotype" w:hAnsi="Palatino Linotype" w:cs="Arial"/>
          <w:szCs w:val="24"/>
        </w:rPr>
        <w:t xml:space="preserve"> (IFT)</w:t>
      </w:r>
      <w:bookmarkEnd w:id="9"/>
    </w:p>
    <w:p w14:paraId="52498000" w14:textId="72E6A43C" w:rsidR="0035644B" w:rsidRPr="00327D81" w:rsidRDefault="00DD4F10" w:rsidP="006E06E1">
      <w:pPr>
        <w:autoSpaceDE w:val="0"/>
        <w:autoSpaceDN w:val="0"/>
        <w:adjustRightInd w:val="0"/>
        <w:spacing w:after="0"/>
        <w:ind w:firstLine="720"/>
        <w:rPr>
          <w:rFonts w:ascii="Palatino Linotype" w:hAnsi="Palatino Linotype" w:cs="Arial"/>
          <w:szCs w:val="24"/>
        </w:rPr>
      </w:pPr>
      <w:r w:rsidRPr="00327D81">
        <w:rPr>
          <w:rFonts w:ascii="Palatino Linotype" w:hAnsi="Palatino Linotype" w:cs="Arial"/>
          <w:szCs w:val="24"/>
        </w:rPr>
        <w:t xml:space="preserve">The intraflagellar transport machinery is essential for the extension of the cilium, by </w:t>
      </w:r>
      <w:r w:rsidR="006416C0" w:rsidRPr="00327D81">
        <w:rPr>
          <w:rFonts w:ascii="Palatino Linotype" w:hAnsi="Palatino Linotype" w:cs="Arial"/>
          <w:szCs w:val="24"/>
        </w:rPr>
        <w:t>transporting all the constituents</w:t>
      </w:r>
      <w:r w:rsidRPr="00327D81">
        <w:rPr>
          <w:rFonts w:ascii="Palatino Linotype" w:hAnsi="Palatino Linotype" w:cs="Arial"/>
          <w:szCs w:val="24"/>
        </w:rPr>
        <w:t xml:space="preserve"> </w:t>
      </w:r>
      <w:r w:rsidR="006416C0" w:rsidRPr="00327D81">
        <w:rPr>
          <w:rFonts w:ascii="Palatino Linotype" w:hAnsi="Palatino Linotype" w:cs="Arial"/>
          <w:szCs w:val="24"/>
        </w:rPr>
        <w:t xml:space="preserve">of the cilium </w:t>
      </w:r>
      <w:r w:rsidRPr="00327D81">
        <w:rPr>
          <w:rFonts w:ascii="Palatino Linotype" w:hAnsi="Palatino Linotype" w:cs="Arial"/>
          <w:szCs w:val="24"/>
        </w:rPr>
        <w:t xml:space="preserve">to the tip of the axoneme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&lt;EndNote&gt;&lt;Cite&gt;&lt;Author&gt;Qin&lt;/Author&gt;&lt;Year&gt;2004&lt;/Year&gt;&lt;RecNum&gt;2528&lt;/RecNum&gt;&lt;DisplayText&gt;(Qin et al., 2004)&lt;/DisplayText&gt;&lt;record&gt;&lt;rec-number&gt;2528&lt;/rec-number&gt;&lt;foreign-keys&gt;&lt;key app="EN" db-id="eatrp9pvvpzaxsepd50xsx21exzdef9vetef" timestamp="0"&gt;2528&lt;/key&gt;&lt;/foreign-keys&gt;&lt;ref-type name="Journal Article"&gt;17&lt;/ref-type&gt;&lt;contributors&gt;&lt;authors&gt;&lt;author&gt;Qin, H.&lt;/author&gt;&lt;author&gt;Diener, D. R.&lt;/author&gt;&lt;author&gt;Geimer, S.&lt;/author&gt;&lt;author&gt;Cole, D. G.&lt;/author&gt;&lt;author&gt;Rosenbaum, J. L.&lt;/author&gt;&lt;/authors&gt;&lt;/contributors&gt;&lt;auth-address&gt;MCDB Dept., Yale University, New Haven, CT 06520, USA.&lt;/auth-address&gt;&lt;titles&gt;&lt;title&gt;Intraflagellar transport (IFT) cargo: IFT transports flagellar precursors to the tip and turnover products to the cell body&lt;/title&gt;&lt;secondary-title&gt;J Cell Biol&lt;/secondary-title&gt;&lt;/titles&gt;&lt;pages&gt;255-66&lt;/pages&gt;&lt;volume&gt;164&lt;/volume&gt;&lt;number&gt;2&lt;/number&gt;&lt;keywords&gt;&lt;keyword&gt;Animals&lt;/keyword&gt;&lt;keyword&gt;Cell Fractionation&lt;/keyword&gt;&lt;keyword&gt;Chlamydomonas reinhardtii/*metabolism/ultrastructure&lt;/keyword&gt;&lt;keyword&gt;Cytoplasm/metabolism&lt;/keyword&gt;&lt;keyword&gt;Flagella/*metabolism/*ultrastructure&lt;/keyword&gt;&lt;keyword&gt;Protein Transport&lt;/keyword&gt;&lt;keyword&gt;Protozoan Proteins/*metabolism&lt;/keyword&gt;&lt;/keywords&gt;&lt;dates&gt;&lt;year&gt;2004&lt;/year&gt;&lt;pub-dates&gt;&lt;date&gt;Jan 19&lt;/date&gt;&lt;/pub-dates&gt;&lt;/dates&gt;&lt;accession-num&gt;14718520&lt;/accession-num&gt;&lt;urls&gt;&lt;related-urls&gt;&lt;url&gt;http://www.ncbi.nlm.nih.gov/entrez/query.fcgi?cmd=Retrieve&amp;amp;db=PubMed&amp;amp;dopt=Citation&amp;amp;list_uids=14718520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33" w:tooltip="Qin, 2004 #2528" w:history="1">
        <w:r w:rsidR="007821FE" w:rsidRPr="00327D81">
          <w:rPr>
            <w:rFonts w:ascii="Palatino Linotype" w:hAnsi="Palatino Linotype" w:cs="Arial"/>
            <w:noProof/>
            <w:szCs w:val="24"/>
          </w:rPr>
          <w:t>Qin et al., 2004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There are two IFT complexes, IFT-A and IFT-B necessary for retrograde and anterograde transport, respectively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&lt;EndNote&gt;&lt;Cite&gt;&lt;Author&gt;Pedersen&lt;/Author&gt;&lt;Year&gt;2008&lt;/Year&gt;&lt;RecNum&gt;2520&lt;/RecNum&gt;&lt;DisplayText&gt;(Pedersen and Rosenbaum, 2008)&lt;/DisplayText&gt;&lt;record&gt;&lt;rec-number&gt;2520&lt;/rec-number&gt;&lt;foreign-keys&gt;&lt;key app="EN" db-id="eatrp9pvvpzaxsepd50xsx21exzdef9vetef" timestamp="0"&gt;2520&lt;/key&gt;&lt;/foreign-keys&gt;&lt;ref-type name="Journal Article"&gt;17&lt;/ref-type&gt;&lt;contributors&gt;&lt;authors&gt;&lt;author&gt;Pedersen, L. B.&lt;/author&gt;&lt;author&gt;Rosenbaum, J. L.&lt;/author&gt;&lt;/authors&gt;&lt;/contributors&gt;&lt;auth-address&gt;Department of Biology, Section of Cell and Developmental Biology, University of Copenhagen, Universitetsparken 13, DK-2100 Copenhagen OE, Denmark.&lt;/auth-address&gt;&lt;titles&gt;&lt;title&gt;Chapter Two Intraflagellar Transport (IFT) Role in Ciliary Assembly, Resorption and Signalling&lt;/title&gt;&lt;secondary-title&gt;Curr Top Dev Biol&lt;/secondary-title&gt;&lt;/titles&gt;&lt;pages&gt;23-61&lt;/pages&gt;&lt;volume&gt;85&lt;/volume&gt;&lt;dates&gt;&lt;year&gt;2008&lt;/year&gt;&lt;/dates&gt;&lt;accession-num&gt;19147001&lt;/accession-num&gt;&lt;urls&gt;&lt;related-urls&gt;&lt;url&gt;http://www.ncbi.nlm.nih.gov/entrez/query.fcgi?cmd=Retrieve&amp;amp;db=PubMed&amp;amp;dopt=Citation&amp;amp;list_uids=19147001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27" w:tooltip="Pedersen, 2008 #2520" w:history="1">
        <w:r w:rsidR="007821FE" w:rsidRPr="00327D81">
          <w:rPr>
            <w:rFonts w:ascii="Palatino Linotype" w:hAnsi="Palatino Linotype" w:cs="Arial"/>
            <w:noProof/>
            <w:szCs w:val="24"/>
          </w:rPr>
          <w:t>Pedersen and Rosenbaum, 2008</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C240C5" w:rsidRPr="00327D81">
        <w:rPr>
          <w:rFonts w:ascii="Palatino Linotype" w:hAnsi="Palatino Linotype" w:cs="Arial"/>
          <w:szCs w:val="24"/>
        </w:rPr>
        <w:t xml:space="preserve"> There are </w:t>
      </w:r>
      <w:r w:rsidR="009246A8" w:rsidRPr="00327D81">
        <w:rPr>
          <w:rFonts w:ascii="Palatino Linotype" w:hAnsi="Palatino Linotype" w:cs="Arial"/>
          <w:szCs w:val="24"/>
        </w:rPr>
        <w:t>six</w:t>
      </w:r>
      <w:r w:rsidR="00C240C5" w:rsidRPr="00327D81">
        <w:rPr>
          <w:rFonts w:ascii="Palatino Linotype" w:hAnsi="Palatino Linotype" w:cs="Arial"/>
          <w:szCs w:val="24"/>
        </w:rPr>
        <w:t xml:space="preserve"> members </w:t>
      </w:r>
      <w:r w:rsidR="006B4221" w:rsidRPr="00327D81">
        <w:rPr>
          <w:rFonts w:ascii="Palatino Linotype" w:hAnsi="Palatino Linotype" w:cs="Arial"/>
          <w:szCs w:val="24"/>
        </w:rPr>
        <w:t>within</w:t>
      </w:r>
      <w:r w:rsidR="00C240C5" w:rsidRPr="00327D81">
        <w:rPr>
          <w:rFonts w:ascii="Palatino Linotype" w:hAnsi="Palatino Linotype" w:cs="Arial"/>
          <w:szCs w:val="24"/>
        </w:rPr>
        <w:t xml:space="preserve"> IFT-A complex and </w:t>
      </w:r>
      <w:r w:rsidR="00810F57" w:rsidRPr="00327D81">
        <w:rPr>
          <w:rFonts w:ascii="Palatino Linotype" w:hAnsi="Palatino Linotype" w:cs="Arial"/>
          <w:szCs w:val="24"/>
        </w:rPr>
        <w:t xml:space="preserve">16 </w:t>
      </w:r>
      <w:r w:rsidR="00C240C5" w:rsidRPr="00327D81">
        <w:rPr>
          <w:rFonts w:ascii="Palatino Linotype" w:hAnsi="Palatino Linotype" w:cs="Arial"/>
          <w:szCs w:val="24"/>
        </w:rPr>
        <w:t xml:space="preserve">members </w:t>
      </w:r>
      <w:r w:rsidR="00D639DC" w:rsidRPr="00327D81">
        <w:rPr>
          <w:rFonts w:ascii="Palatino Linotype" w:hAnsi="Palatino Linotype" w:cs="Arial"/>
          <w:szCs w:val="24"/>
        </w:rPr>
        <w:t>within the</w:t>
      </w:r>
      <w:r w:rsidR="00C240C5" w:rsidRPr="00327D81">
        <w:rPr>
          <w:rFonts w:ascii="Palatino Linotype" w:hAnsi="Palatino Linotype" w:cs="Arial"/>
          <w:szCs w:val="24"/>
        </w:rPr>
        <w:t xml:space="preserve"> IFT-B complex</w:t>
      </w:r>
      <w:r w:rsidR="00595E04"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&lt;EndNote&gt;&lt;Cite&gt;&lt;Author&gt;Lechtreck&lt;/Author&gt;&lt;Year&gt;2015&lt;/Year&gt;&lt;RecNum&gt;36&lt;/RecNum&gt;&lt;DisplayText&gt;(Lechtreck, 2015)&lt;/DisplayText&gt;&lt;record&gt;&lt;rec-number&gt;36&lt;/rec-number&gt;&lt;foreign-keys&gt;&lt;key app="EN" db-id="pzv2ddxw69rwr8ewe2axt992v5sfrvfap92s" timestamp="1456837975"&gt;36&lt;/key&gt;&lt;/foreign-keys&gt;&lt;ref-type name="Journal Article"&gt;17&lt;/ref-type&gt;&lt;contributors&gt;&lt;authors&gt;&lt;author&gt;Lechtreck, K. F.&lt;/author&gt;&lt;/authors&gt;&lt;/contributors&gt;&lt;auth-address&gt;Department of Cellular Biology, University of Georgia, 635C Biological Science Building, 1000 Cedar Street, Athens, GA 30602, USA. Electronic address: lechtrek@uga.edu.&lt;/auth-address&gt;&lt;titles&gt;&lt;title&gt;IFT-Cargo Interactions and Protein Transport in Cilia&lt;/title&gt;&lt;secondary-title&gt;Trends Biochem Sci&lt;/secondary-title&gt;&lt;alt-title&gt;Trends in biochemical sciences&lt;/alt-title&gt;&lt;/titles&gt;&lt;pages&gt;765-78&lt;/pages&gt;&lt;volume&gt;40&lt;/volume&gt;&lt;number&gt;12&lt;/number&gt;&lt;dates&gt;&lt;year&gt;2015&lt;/year&gt;&lt;pub-dates&gt;&lt;date&gt;Dec&lt;/date&gt;&lt;/pub-dates&gt;&lt;/dates&gt;&lt;isbn&gt;0968-0004 (Print)&amp;#xD;0968-0004 (Linking)&lt;/isbn&gt;&lt;accession-num&gt;26498262&lt;/accession-num&gt;&lt;urls&gt;&lt;related-urls&gt;&lt;url&gt;http://www.ncbi.nlm.nih.gov/pubmed/26498262&lt;/url&gt;&lt;/related-urls&gt;&lt;/urls&gt;&lt;custom2&gt;4661101&lt;/custom2&gt;&lt;electronic-resource-num&gt;10.1016/j.tibs.2015.09.003&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89" w:tooltip="Lechtreck, 2015 #36" w:history="1">
        <w:r w:rsidR="007821FE" w:rsidRPr="00327D81">
          <w:rPr>
            <w:rFonts w:ascii="Palatino Linotype" w:hAnsi="Palatino Linotype" w:cs="Arial"/>
            <w:noProof/>
            <w:szCs w:val="24"/>
          </w:rPr>
          <w:t>Lechtreck, 2015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595E04" w:rsidRPr="00327D81">
        <w:rPr>
          <w:rFonts w:ascii="Palatino Linotype" w:hAnsi="Palatino Linotype" w:cs="Arial"/>
          <w:szCs w:val="24"/>
        </w:rPr>
        <w:t>(Table</w:t>
      </w:r>
      <w:r w:rsidR="007175BA" w:rsidRPr="00327D81">
        <w:rPr>
          <w:rFonts w:ascii="Palatino Linotype" w:hAnsi="Palatino Linotype" w:cs="Arial"/>
          <w:szCs w:val="24"/>
        </w:rPr>
        <w:t>.</w:t>
      </w:r>
      <w:r w:rsidR="007C6E5C" w:rsidRPr="00327D81">
        <w:rPr>
          <w:rFonts w:ascii="Palatino Linotype" w:hAnsi="Palatino Linotype" w:cs="Arial"/>
          <w:szCs w:val="24"/>
        </w:rPr>
        <w:t xml:space="preserve"> 1</w:t>
      </w:r>
      <w:r w:rsidR="00595E04" w:rsidRPr="00327D81">
        <w:rPr>
          <w:rFonts w:ascii="Palatino Linotype" w:hAnsi="Palatino Linotype" w:cs="Arial"/>
          <w:szCs w:val="24"/>
        </w:rPr>
        <w:t>)</w:t>
      </w:r>
      <w:r w:rsidR="00C240C5" w:rsidRPr="00327D81">
        <w:rPr>
          <w:rFonts w:ascii="Palatino Linotype" w:hAnsi="Palatino Linotype" w:cs="Arial"/>
          <w:szCs w:val="24"/>
        </w:rPr>
        <w:t>.</w:t>
      </w:r>
      <w:r w:rsidRPr="00327D81">
        <w:rPr>
          <w:rFonts w:ascii="Palatino Linotype" w:hAnsi="Palatino Linotype" w:cs="Arial"/>
          <w:szCs w:val="24"/>
        </w:rPr>
        <w:t xml:space="preserve"> The trafficking of the IFT complexes </w:t>
      </w:r>
      <w:r w:rsidR="00AC6F81" w:rsidRPr="00327D81">
        <w:rPr>
          <w:rFonts w:ascii="Palatino Linotype" w:hAnsi="Palatino Linotype" w:cs="Arial"/>
          <w:szCs w:val="24"/>
        </w:rPr>
        <w:t>is</w:t>
      </w:r>
      <w:r w:rsidRPr="00327D81">
        <w:rPr>
          <w:rFonts w:ascii="Palatino Linotype" w:hAnsi="Palatino Linotype" w:cs="Arial"/>
          <w:szCs w:val="24"/>
        </w:rPr>
        <w:t xml:space="preserve"> mediated by </w:t>
      </w:r>
      <w:r w:rsidR="00C240C5" w:rsidRPr="00327D81">
        <w:rPr>
          <w:rFonts w:ascii="Palatino Linotype" w:hAnsi="Palatino Linotype" w:cs="Arial"/>
          <w:szCs w:val="24"/>
        </w:rPr>
        <w:t xml:space="preserve">molecular </w:t>
      </w:r>
      <w:r w:rsidRPr="00327D81">
        <w:rPr>
          <w:rFonts w:ascii="Palatino Linotype" w:hAnsi="Palatino Linotype" w:cs="Arial"/>
          <w:szCs w:val="24"/>
        </w:rPr>
        <w:t xml:space="preserve">motor proteins </w:t>
      </w:r>
      <w:r w:rsidR="00C240C5" w:rsidRPr="00327D81">
        <w:rPr>
          <w:rFonts w:ascii="Palatino Linotype" w:hAnsi="Palatino Linotype" w:cs="Arial"/>
          <w:szCs w:val="24"/>
        </w:rPr>
        <w:t xml:space="preserve">named </w:t>
      </w:r>
      <w:r w:rsidR="00BC2348" w:rsidRPr="00327D81">
        <w:rPr>
          <w:rFonts w:ascii="Palatino Linotype" w:hAnsi="Palatino Linotype" w:cs="Arial"/>
          <w:szCs w:val="24"/>
        </w:rPr>
        <w:t>k</w:t>
      </w:r>
      <w:r w:rsidR="00E0656B" w:rsidRPr="00327D81">
        <w:rPr>
          <w:rFonts w:ascii="Palatino Linotype" w:hAnsi="Palatino Linotype" w:cs="Arial"/>
          <w:szCs w:val="24"/>
        </w:rPr>
        <w:t>inesins</w:t>
      </w:r>
      <w:r w:rsidRPr="00327D81">
        <w:rPr>
          <w:rFonts w:ascii="Palatino Linotype" w:hAnsi="Palatino Linotype" w:cs="Arial"/>
          <w:szCs w:val="24"/>
        </w:rPr>
        <w:t xml:space="preserve"> which associates with IFT-B for anterograde</w:t>
      </w:r>
      <w:r w:rsidR="005D382F" w:rsidRPr="00327D81">
        <w:rPr>
          <w:rFonts w:ascii="Palatino Linotype" w:hAnsi="Palatino Linotype" w:cs="Arial"/>
          <w:szCs w:val="24"/>
        </w:rPr>
        <w:t>,</w:t>
      </w:r>
      <w:r w:rsidRPr="00327D81">
        <w:rPr>
          <w:rFonts w:ascii="Palatino Linotype" w:hAnsi="Palatino Linotype" w:cs="Arial"/>
          <w:szCs w:val="24"/>
        </w:rPr>
        <w:t xml:space="preserve"> and Dynein-2 (Dync2h1) that associates with IFT-A for retrograde trafficking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&lt;EndNote&gt;&lt;Cite&gt;&lt;Author&gt;Garcia-Gonzalo&lt;/Author&gt;&lt;Year&gt;2012&lt;/Year&gt;&lt;RecNum&gt;4445&lt;/RecNum&gt;&lt;DisplayText&gt;(Garcia-Gonzalo and Reiter, 2012)&lt;/DisplayText&gt;&lt;record&gt;&lt;rec-number&gt;4445&lt;/rec-number&gt;&lt;foreign-keys&gt;&lt;key app="EN" db-id="eatrp9pvvpzaxsepd50xsx21exzdef9vetef" timestamp="0"&gt;4445&lt;/key&gt;&lt;/foreign-keys&gt;&lt;ref-type name="Journal Article"&gt;17&lt;/ref-type&gt;&lt;contributors&gt;&lt;authors&gt;&lt;author&gt;Garcia-Gonzalo, Francesc R&lt;/author&gt;&lt;author&gt;Reiter, Jeremy F&lt;/author&gt;&lt;/authors&gt;&lt;/contributors&gt;&lt;auth-address&gt;Department of Biochemistry and Biophysics, Cardiovascular Research Institute, University of California, San Francisco, San Francisco, CA 94158, USA.&lt;/auth-address&gt;&lt;titles&gt;&lt;title&gt;Scoring a backstage pass: mechanisms of ciliogenesis and ciliary access.&lt;/title&gt;&lt;secondary-title&gt;The Journal of cell biology&lt;/secondary-title&gt;&lt;/titles&gt;&lt;pages&gt;697-709&lt;/pages&gt;&lt;volume&gt;197&lt;/volume&gt;&lt;number&gt;6&lt;/number&gt;&lt;dates&gt;&lt;year&gt;2012&lt;/year&gt;&lt;pub-dates&gt;&lt;date&gt;Jul 11&lt;/date&gt;&lt;/pub-dates&gt;&lt;/dates&gt;&lt;accession-num&gt;22689651&lt;/accession-num&gt;&lt;label&gt;r07451&lt;/label&gt;&lt;work-type&gt;Review&lt;/work-type&gt;&lt;urls&gt;&lt;related-urls&gt;&lt;url&gt;http://eutils.ncbi.nlm.nih.gov/entrez/eutils/elink.fcgi?dbfrom=pubmed&amp;amp;amp;id=22689651&amp;amp;amp;retmode=ref&amp;amp;amp;cmd=prlinks&lt;/url&gt;&lt;url&gt;http://www.ncbi.nlm.nih.gov/pmc/articles/PMC3373398/pdf/JCB_201111146.pdf&lt;/url&gt;&lt;/related-urls&gt;&lt;pdf-urls&gt;&lt;url&gt;file://localhost/Papers2/Articles/Reiter/Garcia-Gonzalo2012Scoring%20a%20backstage%20pass%20mechanisms%20of%20ciliogenesis%20and%20ciliary%20access.pdf&lt;/url&gt;&lt;/pdf-urls&gt;&lt;/urls&gt;&lt;custom2&gt;PMC3373398&lt;/custom2&gt;&lt;custom3&gt;papers2://publication/uuid/2A507F72-02E1-45A6-8CE7-8CBA8C55433A&lt;/custom3&gt;&lt;electronic-resource-num&gt;10.1083/jcb.201111146&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44" w:tooltip="Garcia-Gonzalo, 2012 #4445" w:history="1">
        <w:r w:rsidR="007821FE" w:rsidRPr="00327D81">
          <w:rPr>
            <w:rFonts w:ascii="Palatino Linotype" w:hAnsi="Palatino Linotype" w:cs="Arial"/>
            <w:noProof/>
            <w:szCs w:val="24"/>
          </w:rPr>
          <w:t>Garcia-Gonzalo and Reiter,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240C5" w:rsidRPr="00327D81">
        <w:rPr>
          <w:rFonts w:ascii="Palatino Linotype" w:hAnsi="Palatino Linotype" w:cs="Arial"/>
          <w:szCs w:val="24"/>
        </w:rPr>
        <w:t xml:space="preserve">. </w:t>
      </w:r>
      <w:r w:rsidR="00F66000" w:rsidRPr="00327D81">
        <w:rPr>
          <w:rFonts w:ascii="Palatino Linotype" w:hAnsi="Palatino Linotype" w:cs="Arial"/>
          <w:szCs w:val="24"/>
        </w:rPr>
        <w:t>The IFT particles form trains consistin</w:t>
      </w:r>
      <w:r w:rsidR="008E6F91" w:rsidRPr="00327D81">
        <w:rPr>
          <w:rFonts w:ascii="Palatino Linotype" w:hAnsi="Palatino Linotype" w:cs="Arial"/>
          <w:szCs w:val="24"/>
        </w:rPr>
        <w:t xml:space="preserve">g of a double </w:t>
      </w:r>
      <w:r w:rsidR="00F66000" w:rsidRPr="00327D81">
        <w:rPr>
          <w:rFonts w:ascii="Palatino Linotype" w:hAnsi="Palatino Linotype" w:cs="Arial"/>
          <w:szCs w:val="24"/>
        </w:rPr>
        <w:t>row of</w:t>
      </w:r>
      <w:r w:rsidR="005E1903" w:rsidRPr="00327D81">
        <w:rPr>
          <w:rFonts w:ascii="Palatino Linotype" w:hAnsi="Palatino Linotype" w:cs="Arial"/>
          <w:szCs w:val="24"/>
        </w:rPr>
        <w:t xml:space="preserve"> </w:t>
      </w:r>
      <w:r w:rsidR="00F66000" w:rsidRPr="00327D81">
        <w:rPr>
          <w:rFonts w:ascii="Palatino Linotype" w:hAnsi="Palatino Linotype" w:cs="Arial"/>
          <w:szCs w:val="24"/>
        </w:rPr>
        <w:t>IFT-A/B complex associated with its respective motor protein</w:t>
      </w:r>
      <w:r w:rsidR="00885853" w:rsidRPr="00327D81">
        <w:rPr>
          <w:rFonts w:ascii="Palatino Linotype" w:hAnsi="Palatino Linotype" w:cs="Arial"/>
          <w:szCs w:val="24"/>
        </w:rPr>
        <w:t xml:space="preserve"> (Figure 1)</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&lt;EndNote&gt;&lt;Cite&gt;&lt;Author&gt;Pigino&lt;/Author&gt;&lt;Year&gt;2009&lt;/Year&gt;&lt;RecNum&gt;3122&lt;/RecNum&gt;&lt;DisplayText&gt;(Pigino et al., 2009)&lt;/DisplayText&gt;&lt;record&gt;&lt;rec-number&gt;3122&lt;/rec-number&gt;&lt;foreign-keys&gt;&lt;key app="EN" db-id="eatrp9pvvpzaxsepd50xsx21exzdef9vetef" timestamp="0"&gt;3122&lt;/key&gt;&lt;/foreign-keys&gt;&lt;ref-type name="Journal Article"&gt;17&lt;/ref-type&gt;&lt;contributors&gt;&lt;authors&gt;&lt;author&gt;Pigino, G.&lt;/author&gt;&lt;author&gt;Geimer, S.&lt;/author&gt;&lt;author&gt;Lanzavecchia, S.&lt;/author&gt;&lt;author&gt;Paccagnini, E.&lt;/author&gt;&lt;author&gt;Cantele, F.&lt;/author&gt;&lt;author&gt;Diener, D. R.&lt;/author&gt;&lt;author&gt;Rosenbaum, J. L.&lt;/author&gt;&lt;author&gt;Lupetti, P.&lt;/author&gt;&lt;/authors&gt;&lt;/contributors&gt;&lt;auth-address&gt;Dipartimento di Biologia Evolutiva, Universita di Siena, 53100 Siena, Italy.&lt;/auth-address&gt;&lt;titles&gt;&lt;title&gt;Electron-tomographic analysis of intraflagellar transport particle trains in situ&lt;/title&gt;&lt;secondary-title&gt;J Cell Biol&lt;/secondary-title&gt;&lt;/titles&gt;&lt;pages&gt;135-48&lt;/pages&gt;&lt;volume&gt;187&lt;/volume&gt;&lt;number&gt;1&lt;/number&gt;&lt;edition&gt;2009/10/07&lt;/edition&gt;&lt;keywords&gt;&lt;keyword&gt;Animals&lt;/keyword&gt;&lt;keyword&gt;Chlamydomonas reinhardtii/genetics/ultrastructure&lt;/keyword&gt;&lt;keyword&gt;*Electron Microscope Tomography&lt;/keyword&gt;&lt;keyword&gt;Flagella/genetics/metabolism/*ultrastructure&lt;/keyword&gt;&lt;keyword&gt;Microscopy, Electron, Transmission&lt;/keyword&gt;&lt;keyword&gt;Models, Molecular&lt;/keyword&gt;&lt;keyword&gt;Molecular Motor Proteins/genetics/metabolism/*ultrastructure&lt;/keyword&gt;&lt;keyword&gt;Mutation&lt;/keyword&gt;&lt;keyword&gt;Particle Size&lt;/keyword&gt;&lt;keyword&gt;Protein Transport/genetics&lt;/keyword&gt;&lt;keyword&gt;Protozoan Proteins/genetics/metabolism/*ultrastructure&lt;/keyword&gt;&lt;/keywords&gt;&lt;dates&gt;&lt;year&gt;2009&lt;/year&gt;&lt;pub-dates&gt;&lt;date&gt;Oct 5&lt;/date&gt;&lt;/pub-dates&gt;&lt;/dates&gt;&lt;isbn&gt;1540-8140 (Electronic)&amp;#xD;0021-9525 (Linking)&lt;/isbn&gt;&lt;accession-num&gt;19805633&lt;/accession-num&gt;&lt;urls&gt;&lt;related-urls&gt;&lt;url&gt;http://www.ncbi.nlm.nih.gov/entrez/query.fcgi?cmd=Retrieve&amp;amp;db=PubMed&amp;amp;dopt=Citation&amp;amp;list_uids=19805633&lt;/url&gt;&lt;/related-urls&gt;&lt;/urls&gt;&lt;custom2&gt;2762096&lt;/custom2&gt;&lt;electronic-resource-num&gt;jcb.200905103 [pii]&amp;#xD;10.1083/jcb.200905103&lt;/electronic-resource-num&gt;&lt;language&gt;eng&lt;/language&gt;&lt;/record&gt;&lt;/Cite&gt;&lt;/EndNote&gt;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30" w:tooltip="Pigino, 2009 #3122" w:history="1">
        <w:r w:rsidR="007821FE" w:rsidRPr="00327D81">
          <w:rPr>
            <w:rFonts w:ascii="Palatino Linotype" w:hAnsi="Palatino Linotype" w:cs="Arial"/>
            <w:noProof/>
            <w:szCs w:val="24"/>
          </w:rPr>
          <w:t>Pigino et al., 2009</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F66000" w:rsidRPr="00327D81">
        <w:rPr>
          <w:rFonts w:ascii="Palatino Linotype" w:hAnsi="Palatino Linotype" w:cs="Arial"/>
          <w:szCs w:val="24"/>
        </w:rPr>
        <w:t xml:space="preserve">. </w:t>
      </w:r>
      <w:r w:rsidR="00EA0AA7" w:rsidRPr="00327D81">
        <w:rPr>
          <w:rFonts w:ascii="Palatino Linotype" w:hAnsi="Palatino Linotype" w:cs="Arial"/>
          <w:szCs w:val="24"/>
        </w:rPr>
        <w:t>The main cargo of IFT is tubulin</w:t>
      </w:r>
      <w:r w:rsidR="00E85F73" w:rsidRPr="00327D81">
        <w:rPr>
          <w:rFonts w:ascii="Palatino Linotype" w:hAnsi="Palatino Linotype" w:cs="Arial"/>
          <w:szCs w:val="24"/>
        </w:rPr>
        <w:t xml:space="preserve"> and axonemal proteins</w:t>
      </w:r>
      <w:r w:rsidR="00EA0AA7" w:rsidRPr="00327D81">
        <w:rPr>
          <w:rFonts w:ascii="Palatino Linotype" w:hAnsi="Palatino Linotype" w:cs="Arial"/>
          <w:szCs w:val="24"/>
        </w:rPr>
        <w:t xml:space="preserve"> for building the cilium</w:t>
      </w:r>
      <w:r w:rsidR="00ED7288" w:rsidRPr="00327D81">
        <w:rPr>
          <w:rFonts w:ascii="Palatino Linotype" w:hAnsi="Palatino Linotype" w:cs="Arial"/>
          <w:szCs w:val="24"/>
        </w:rPr>
        <w:t>, and in many cases IFT still functions to maintain the ciliary structure</w:t>
      </w:r>
      <w:r w:rsidR="00AC6F81" w:rsidRPr="00327D81">
        <w:rPr>
          <w:rFonts w:ascii="Palatino Linotype" w:hAnsi="Palatino Linotype" w:cs="Arial"/>
          <w:szCs w:val="24"/>
        </w:rPr>
        <w:t xml:space="preserve"> after the formation of the cilium</w:t>
      </w:r>
      <w:r w:rsidR="00ED7288"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PEVuZE5vdGU+PENpdGU+PEF1dGhvcj5EYXZlbnBvcnQ8L0F1dGhvcj48WWVhcj4yMDA3PC9ZZWFy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PEVuZE5vdGU+PENpdGU+PEF1dGhvcj5EYXZlbnBvcnQ8L0F1dGhvcj48WWVhcj4yMDA3PC9ZZWFy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27" w:tooltip="Davenport, 2007 #37" w:history="1">
        <w:r w:rsidR="007821FE" w:rsidRPr="00327D81">
          <w:rPr>
            <w:rFonts w:ascii="Palatino Linotype" w:hAnsi="Palatino Linotype" w:cs="Arial"/>
            <w:noProof/>
            <w:szCs w:val="24"/>
          </w:rPr>
          <w:t>Davenport et al., 2007</w:t>
        </w:r>
      </w:hyperlink>
      <w:r w:rsidR="00145BB4" w:rsidRPr="00327D81">
        <w:rPr>
          <w:rFonts w:ascii="Palatino Linotype" w:hAnsi="Palatino Linotype" w:cs="Arial"/>
          <w:noProof/>
          <w:szCs w:val="24"/>
        </w:rPr>
        <w:t xml:space="preserve">; </w:t>
      </w:r>
      <w:hyperlink w:anchor="_ENREF_51" w:tooltip="Hao, 2011 #4265" w:history="1">
        <w:r w:rsidR="007821FE" w:rsidRPr="00327D81">
          <w:rPr>
            <w:rFonts w:ascii="Palatino Linotype" w:hAnsi="Palatino Linotype" w:cs="Arial"/>
            <w:noProof/>
            <w:szCs w:val="24"/>
          </w:rPr>
          <w:t>Hao et al., 2011</w:t>
        </w:r>
      </w:hyperlink>
      <w:r w:rsidR="00145BB4" w:rsidRPr="00327D81">
        <w:rPr>
          <w:rFonts w:ascii="Palatino Linotype" w:hAnsi="Palatino Linotype" w:cs="Arial"/>
          <w:noProof/>
          <w:szCs w:val="24"/>
        </w:rPr>
        <w:t xml:space="preserve">; </w:t>
      </w:r>
      <w:hyperlink w:anchor="_ENREF_184" w:tooltip="Wren, 2013 #38" w:history="1">
        <w:r w:rsidR="007821FE" w:rsidRPr="00327D81">
          <w:rPr>
            <w:rFonts w:ascii="Palatino Linotype" w:hAnsi="Palatino Linotype" w:cs="Arial"/>
            <w:noProof/>
            <w:szCs w:val="24"/>
          </w:rPr>
          <w:t>Wren et al., 2013</w:t>
        </w:r>
      </w:hyperlink>
      <w:r w:rsidR="00145BB4" w:rsidRPr="00327D81">
        <w:rPr>
          <w:rFonts w:ascii="Palatino Linotype" w:hAnsi="Palatino Linotype" w:cs="Arial"/>
          <w:noProof/>
          <w:szCs w:val="24"/>
        </w:rPr>
        <w:t xml:space="preserve">; </w:t>
      </w:r>
      <w:hyperlink w:anchor="_ENREF_24" w:tooltip="Craft, 2015 #39" w:history="1">
        <w:r w:rsidR="007821FE" w:rsidRPr="00327D81">
          <w:rPr>
            <w:rFonts w:ascii="Palatino Linotype" w:hAnsi="Palatino Linotype" w:cs="Arial"/>
            <w:noProof/>
            <w:szCs w:val="24"/>
          </w:rPr>
          <w:t>Craft et al., 2015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3733AA" w:rsidRPr="00327D81">
        <w:rPr>
          <w:rFonts w:ascii="Palatino Linotype" w:hAnsi="Palatino Linotype" w:cs="Arial"/>
          <w:szCs w:val="24"/>
        </w:rPr>
        <w:t xml:space="preserve">. </w:t>
      </w:r>
      <w:r w:rsidR="00C240C5" w:rsidRPr="00327D81">
        <w:rPr>
          <w:rFonts w:ascii="Palatino Linotype" w:hAnsi="Palatino Linotype" w:cs="Arial"/>
          <w:szCs w:val="24"/>
        </w:rPr>
        <w:t xml:space="preserve">The importance of these complexes for the formation of cilia has been demonstrated </w:t>
      </w:r>
      <w:r w:rsidR="00436002" w:rsidRPr="00327D81">
        <w:rPr>
          <w:rFonts w:ascii="Palatino Linotype" w:hAnsi="Palatino Linotype" w:cs="Arial"/>
          <w:szCs w:val="24"/>
        </w:rPr>
        <w:t>through</w:t>
      </w:r>
      <w:r w:rsidR="00C240C5" w:rsidRPr="00327D81">
        <w:rPr>
          <w:rFonts w:ascii="Palatino Linotype" w:hAnsi="Palatino Linotype" w:cs="Arial"/>
          <w:szCs w:val="24"/>
        </w:rPr>
        <w:t xml:space="preserve"> numerous studies such as </w:t>
      </w:r>
      <w:r w:rsidR="00784C2B" w:rsidRPr="00327D81">
        <w:rPr>
          <w:rFonts w:ascii="Palatino Linotype" w:hAnsi="Palatino Linotype" w:cs="Arial"/>
          <w:szCs w:val="24"/>
        </w:rPr>
        <w:t xml:space="preserve">the </w:t>
      </w:r>
      <w:r w:rsidR="00C240C5" w:rsidRPr="00327D81">
        <w:rPr>
          <w:rFonts w:ascii="Palatino Linotype" w:hAnsi="Palatino Linotype" w:cs="Arial"/>
          <w:i/>
          <w:szCs w:val="24"/>
        </w:rPr>
        <w:t>in vivo</w:t>
      </w:r>
      <w:r w:rsidR="00C240C5" w:rsidRPr="00327D81">
        <w:rPr>
          <w:rFonts w:ascii="Palatino Linotype" w:hAnsi="Palatino Linotype" w:cs="Arial"/>
          <w:szCs w:val="24"/>
        </w:rPr>
        <w:t xml:space="preserve"> </w:t>
      </w:r>
      <w:r w:rsidR="0054539C" w:rsidRPr="00327D81">
        <w:rPr>
          <w:rFonts w:ascii="Palatino Linotype" w:hAnsi="Palatino Linotype" w:cs="Arial"/>
          <w:szCs w:val="24"/>
        </w:rPr>
        <w:t>mutagenesis</w:t>
      </w:r>
      <w:r w:rsidR="00C240C5" w:rsidRPr="00327D81">
        <w:rPr>
          <w:rFonts w:ascii="Palatino Linotype" w:hAnsi="Palatino Linotype" w:cs="Arial"/>
          <w:szCs w:val="24"/>
        </w:rPr>
        <w:t xml:space="preserve"> of the IFT-B complex proteins</w:t>
      </w:r>
      <w:r w:rsidR="004A035C" w:rsidRPr="00327D81">
        <w:rPr>
          <w:rFonts w:ascii="Palatino Linotype" w:hAnsi="Palatino Linotype" w:cs="Arial"/>
          <w:szCs w:val="24"/>
        </w:rPr>
        <w:t xml:space="preserve"> that</w:t>
      </w:r>
      <w:r w:rsidR="00C240C5" w:rsidRPr="00327D81">
        <w:rPr>
          <w:rFonts w:ascii="Palatino Linotype" w:hAnsi="Palatino Linotype" w:cs="Arial"/>
          <w:szCs w:val="24"/>
        </w:rPr>
        <w:t xml:space="preserve"> </w:t>
      </w:r>
      <w:r w:rsidR="00C34058" w:rsidRPr="00327D81">
        <w:rPr>
          <w:rFonts w:ascii="Palatino Linotype" w:hAnsi="Palatino Linotype" w:cs="Arial"/>
          <w:szCs w:val="24"/>
        </w:rPr>
        <w:t>often result</w:t>
      </w:r>
      <w:r w:rsidR="00E5146F" w:rsidRPr="00327D81">
        <w:rPr>
          <w:rFonts w:ascii="Palatino Linotype" w:hAnsi="Palatino Linotype" w:cs="Arial"/>
          <w:szCs w:val="24"/>
        </w:rPr>
        <w:t>s</w:t>
      </w:r>
      <w:r w:rsidR="004B4D70" w:rsidRPr="00327D81">
        <w:rPr>
          <w:rFonts w:ascii="Palatino Linotype" w:hAnsi="Palatino Linotype" w:cs="Arial"/>
          <w:szCs w:val="24"/>
        </w:rPr>
        <w:t xml:space="preserve"> in</w:t>
      </w:r>
      <w:r w:rsidR="00C34058" w:rsidRPr="00327D81">
        <w:rPr>
          <w:rFonts w:ascii="Palatino Linotype" w:hAnsi="Palatino Linotype" w:cs="Arial"/>
          <w:szCs w:val="24"/>
        </w:rPr>
        <w:t xml:space="preserve"> </w:t>
      </w:r>
      <w:r w:rsidR="00086CE0" w:rsidRPr="00327D81">
        <w:rPr>
          <w:rFonts w:ascii="Palatino Linotype" w:hAnsi="Palatino Linotype" w:cs="Arial"/>
          <w:szCs w:val="24"/>
        </w:rPr>
        <w:t>the inability to assemble the cilium</w:t>
      </w:r>
      <w:r w:rsidR="006F31AD"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PEVuZE5vdGU+PENpdGU+PEF1dGhvcj5PbW9yaTwvQXV0aG9yPjxZZWFyPjIwMDg8L1llYXI+PFJl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PEVuZE5vdGU+PENpdGU+PEF1dGhvcj5PbW9yaTwvQXV0aG9yPjxZZWFyPjIwMDg8L1llYXI+PFJl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24" w:tooltip="Pazour, 2000 #1750" w:history="1">
        <w:r w:rsidR="007821FE" w:rsidRPr="00327D81">
          <w:rPr>
            <w:rFonts w:ascii="Palatino Linotype" w:hAnsi="Palatino Linotype" w:cs="Arial"/>
            <w:noProof/>
            <w:szCs w:val="24"/>
          </w:rPr>
          <w:t>Pazour et al., 2000</w:t>
        </w:r>
      </w:hyperlink>
      <w:r w:rsidR="00145BB4" w:rsidRPr="00327D81">
        <w:rPr>
          <w:rFonts w:ascii="Palatino Linotype" w:hAnsi="Palatino Linotype" w:cs="Arial"/>
          <w:noProof/>
          <w:szCs w:val="24"/>
        </w:rPr>
        <w:t xml:space="preserve">; </w:t>
      </w:r>
      <w:hyperlink w:anchor="_ENREF_123" w:tooltip="Pathak, 2007 #2382" w:history="1">
        <w:r w:rsidR="007821FE" w:rsidRPr="00327D81">
          <w:rPr>
            <w:rFonts w:ascii="Palatino Linotype" w:hAnsi="Palatino Linotype" w:cs="Arial"/>
            <w:noProof/>
            <w:szCs w:val="24"/>
          </w:rPr>
          <w:t>Pathak et al., 2007</w:t>
        </w:r>
      </w:hyperlink>
      <w:r w:rsidR="00145BB4" w:rsidRPr="00327D81">
        <w:rPr>
          <w:rFonts w:ascii="Palatino Linotype" w:hAnsi="Palatino Linotype" w:cs="Arial"/>
          <w:noProof/>
          <w:szCs w:val="24"/>
        </w:rPr>
        <w:t xml:space="preserve">; </w:t>
      </w:r>
      <w:hyperlink w:anchor="_ENREF_118" w:tooltip="Omori, 2008 #2357" w:history="1">
        <w:r w:rsidR="007821FE" w:rsidRPr="00327D81">
          <w:rPr>
            <w:rFonts w:ascii="Palatino Linotype" w:hAnsi="Palatino Linotype" w:cs="Arial"/>
            <w:noProof/>
            <w:szCs w:val="24"/>
          </w:rPr>
          <w:t>Omori et al., 2008</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90591D" w:rsidRPr="00327D81">
        <w:rPr>
          <w:rFonts w:ascii="Palatino Linotype" w:hAnsi="Palatino Linotype" w:cs="Arial"/>
          <w:szCs w:val="24"/>
        </w:rPr>
        <w:t xml:space="preserve">. </w:t>
      </w:r>
      <w:r w:rsidR="00B04B86" w:rsidRPr="00327D81">
        <w:rPr>
          <w:rFonts w:ascii="Palatino Linotype" w:hAnsi="Palatino Linotype" w:cs="Arial"/>
          <w:szCs w:val="24"/>
        </w:rPr>
        <w:t>This is most likely attributed to</w:t>
      </w:r>
      <w:r w:rsidR="00784C2B" w:rsidRPr="00327D81">
        <w:rPr>
          <w:rFonts w:ascii="Palatino Linotype" w:hAnsi="Palatino Linotype" w:cs="Arial"/>
          <w:szCs w:val="24"/>
        </w:rPr>
        <w:t xml:space="preserve"> </w:t>
      </w:r>
      <w:r w:rsidR="005D382F" w:rsidRPr="00327D81">
        <w:rPr>
          <w:rFonts w:ascii="Palatino Linotype" w:hAnsi="Palatino Linotype" w:cs="Arial"/>
          <w:szCs w:val="24"/>
        </w:rPr>
        <w:t>the</w:t>
      </w:r>
      <w:r w:rsidR="00784C2B" w:rsidRPr="00327D81">
        <w:rPr>
          <w:rFonts w:ascii="Palatino Linotype" w:hAnsi="Palatino Linotype" w:cs="Arial"/>
          <w:szCs w:val="24"/>
        </w:rPr>
        <w:t xml:space="preserve"> lack of </w:t>
      </w:r>
      <w:r w:rsidR="00B159AA" w:rsidRPr="00327D81">
        <w:rPr>
          <w:rFonts w:ascii="Palatino Linotype" w:hAnsi="Palatino Linotype" w:cs="Arial"/>
          <w:szCs w:val="24"/>
        </w:rPr>
        <w:t>transportation</w:t>
      </w:r>
      <w:r w:rsidR="00784C2B" w:rsidRPr="00327D81">
        <w:rPr>
          <w:rFonts w:ascii="Palatino Linotype" w:hAnsi="Palatino Linotype" w:cs="Arial"/>
          <w:szCs w:val="24"/>
        </w:rPr>
        <w:t xml:space="preserve"> of the component</w:t>
      </w:r>
      <w:r w:rsidR="00333730" w:rsidRPr="00327D81">
        <w:rPr>
          <w:rFonts w:ascii="Palatino Linotype" w:hAnsi="Palatino Linotype" w:cs="Arial"/>
          <w:szCs w:val="24"/>
        </w:rPr>
        <w:t>s</w:t>
      </w:r>
      <w:r w:rsidR="00784C2B" w:rsidRPr="00327D81">
        <w:rPr>
          <w:rFonts w:ascii="Palatino Linotype" w:hAnsi="Palatino Linotype" w:cs="Arial"/>
          <w:szCs w:val="24"/>
        </w:rPr>
        <w:t xml:space="preserve"> required to build the cilium</w:t>
      </w:r>
      <w:r w:rsidR="00A37571" w:rsidRPr="00327D81">
        <w:rPr>
          <w:rFonts w:ascii="Palatino Linotype" w:hAnsi="Palatino Linotype" w:cs="Arial"/>
          <w:szCs w:val="24"/>
        </w:rPr>
        <w:t xml:space="preserve"> itself</w:t>
      </w:r>
      <w:r w:rsidR="00784C2B" w:rsidRPr="00327D81">
        <w:rPr>
          <w:rFonts w:ascii="Palatino Linotype" w:hAnsi="Palatino Linotype" w:cs="Arial"/>
          <w:szCs w:val="24"/>
        </w:rPr>
        <w:t xml:space="preserve">. </w:t>
      </w:r>
      <w:r w:rsidR="00D61835" w:rsidRPr="00327D81">
        <w:rPr>
          <w:rFonts w:ascii="Palatino Linotype" w:hAnsi="Palatino Linotype" w:cs="Arial"/>
          <w:szCs w:val="24"/>
        </w:rPr>
        <w:t>Whereas mutations in the IFT-A</w:t>
      </w:r>
      <w:r w:rsidR="00F052B2" w:rsidRPr="00327D81">
        <w:rPr>
          <w:rFonts w:ascii="Palatino Linotype" w:hAnsi="Palatino Linotype" w:cs="Arial"/>
          <w:szCs w:val="24"/>
        </w:rPr>
        <w:t xml:space="preserve"> complex </w:t>
      </w:r>
      <w:r w:rsidR="004B62FB" w:rsidRPr="00327D81">
        <w:rPr>
          <w:rFonts w:ascii="Palatino Linotype" w:hAnsi="Palatino Linotype" w:cs="Arial"/>
          <w:szCs w:val="24"/>
        </w:rPr>
        <w:t>frequently</w:t>
      </w:r>
      <w:r w:rsidR="00F052B2" w:rsidRPr="00327D81">
        <w:rPr>
          <w:rFonts w:ascii="Palatino Linotype" w:hAnsi="Palatino Linotype" w:cs="Arial"/>
          <w:szCs w:val="24"/>
        </w:rPr>
        <w:t xml:space="preserve"> results in </w:t>
      </w:r>
      <w:r w:rsidR="00BF5051" w:rsidRPr="00327D81">
        <w:rPr>
          <w:rFonts w:ascii="Palatino Linotype" w:hAnsi="Palatino Linotype" w:cs="Arial"/>
          <w:szCs w:val="24"/>
        </w:rPr>
        <w:t>bulges at the tip of the cilium or</w:t>
      </w:r>
      <w:r w:rsidR="004B62FB" w:rsidRPr="00327D81">
        <w:rPr>
          <w:rFonts w:ascii="Palatino Linotype" w:hAnsi="Palatino Linotype" w:cs="Arial"/>
          <w:szCs w:val="24"/>
        </w:rPr>
        <w:t>/and</w:t>
      </w:r>
      <w:r w:rsidR="00BF5051" w:rsidRPr="00327D81">
        <w:rPr>
          <w:rFonts w:ascii="Palatino Linotype" w:hAnsi="Palatino Linotype" w:cs="Arial"/>
          <w:szCs w:val="24"/>
        </w:rPr>
        <w:t xml:space="preserve"> </w:t>
      </w:r>
      <w:r w:rsidR="00F052B2" w:rsidRPr="00327D81">
        <w:rPr>
          <w:rFonts w:ascii="Palatino Linotype" w:hAnsi="Palatino Linotype" w:cs="Arial"/>
          <w:szCs w:val="24"/>
        </w:rPr>
        <w:t>the truncation of the cilium</w:t>
      </w:r>
      <w:r w:rsidR="00DA4F90" w:rsidRPr="00327D81">
        <w:rPr>
          <w:rFonts w:ascii="Palatino Linotype" w:hAnsi="Palatino Linotype" w:cs="Arial"/>
          <w:szCs w:val="24"/>
        </w:rPr>
        <w:t xml:space="preserve"> such as in t</w:t>
      </w:r>
      <w:r w:rsidR="00BF5051" w:rsidRPr="00327D81">
        <w:rPr>
          <w:rFonts w:ascii="Palatino Linotype" w:hAnsi="Palatino Linotype" w:cs="Arial"/>
          <w:szCs w:val="24"/>
        </w:rPr>
        <w:t>he case of ift139, ift122</w:t>
      </w:r>
      <w:r w:rsidR="000A6B77" w:rsidRPr="00327D81">
        <w:rPr>
          <w:rFonts w:ascii="Palatino Linotype" w:hAnsi="Palatino Linotype" w:cs="Arial"/>
          <w:szCs w:val="24"/>
        </w:rPr>
        <w:t xml:space="preserve"> and</w:t>
      </w:r>
      <w:r w:rsidR="00DA4F90" w:rsidRPr="00327D81">
        <w:rPr>
          <w:rFonts w:ascii="Palatino Linotype" w:hAnsi="Palatino Linotype" w:cs="Arial"/>
          <w:szCs w:val="24"/>
        </w:rPr>
        <w:t xml:space="preserve"> </w:t>
      </w:r>
      <w:r w:rsidR="00BF5051" w:rsidRPr="00327D81">
        <w:rPr>
          <w:rFonts w:ascii="Palatino Linotype" w:hAnsi="Palatino Linotype" w:cs="Arial"/>
          <w:szCs w:val="24"/>
        </w:rPr>
        <w:t>ift121</w:t>
      </w:r>
      <w:r w:rsidR="00DA4F90" w:rsidRPr="00327D81">
        <w:rPr>
          <w:rFonts w:ascii="Palatino Linotype" w:hAnsi="Palatino Linotype" w:cs="Arial"/>
          <w:szCs w:val="24"/>
        </w:rPr>
        <w:t xml:space="preserve"> </w:t>
      </w:r>
      <w:r w:rsidR="00BF5051" w:rsidRPr="00327D81">
        <w:rPr>
          <w:rFonts w:ascii="Palatino Linotype" w:hAnsi="Palatino Linotype" w:cs="Arial"/>
          <w:szCs w:val="24"/>
        </w:rPr>
        <w:t xml:space="preserve">mouse </w:t>
      </w:r>
      <w:r w:rsidR="00DA4F90" w:rsidRPr="00327D81">
        <w:rPr>
          <w:rFonts w:ascii="Palatino Linotype" w:hAnsi="Palatino Linotype" w:cs="Arial"/>
          <w:szCs w:val="24"/>
        </w:rPr>
        <w:t>mutants</w:t>
      </w:r>
      <w:r w:rsidR="00BF5051"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PEVuZE5vdGU+PENpdGU+PEF1dGhvcj5RaW48L0F1dGhvcj48WWVhcj4yMDExPC9ZZWFyPjxSZWNO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PEVuZE5vdGU+PENpdGU+PEF1dGhvcj5RaW48L0F1dGhvcj48WWVhcj4yMDExPC9ZZWFyPjxSZWNO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27" w:tooltip="Pedersen, 2008 #2520" w:history="1">
        <w:r w:rsidR="007821FE" w:rsidRPr="00327D81">
          <w:rPr>
            <w:rFonts w:ascii="Palatino Linotype" w:hAnsi="Palatino Linotype" w:cs="Arial"/>
            <w:noProof/>
            <w:szCs w:val="24"/>
          </w:rPr>
          <w:t>Pedersen and Rosenbaum, 2008</w:t>
        </w:r>
      </w:hyperlink>
      <w:r w:rsidR="00145BB4" w:rsidRPr="00327D81">
        <w:rPr>
          <w:rFonts w:ascii="Palatino Linotype" w:hAnsi="Palatino Linotype" w:cs="Arial"/>
          <w:noProof/>
          <w:szCs w:val="24"/>
        </w:rPr>
        <w:t xml:space="preserve">; </w:t>
      </w:r>
      <w:hyperlink w:anchor="_ENREF_169" w:tooltip="Tran, 2008 #41" w:history="1">
        <w:r w:rsidR="007821FE" w:rsidRPr="00327D81">
          <w:rPr>
            <w:rFonts w:ascii="Palatino Linotype" w:hAnsi="Palatino Linotype" w:cs="Arial"/>
            <w:noProof/>
            <w:szCs w:val="24"/>
          </w:rPr>
          <w:t>Tran et al., 2008</w:t>
        </w:r>
      </w:hyperlink>
      <w:r w:rsidR="00145BB4" w:rsidRPr="00327D81">
        <w:rPr>
          <w:rFonts w:ascii="Palatino Linotype" w:hAnsi="Palatino Linotype" w:cs="Arial"/>
          <w:noProof/>
          <w:szCs w:val="24"/>
        </w:rPr>
        <w:t xml:space="preserve">; </w:t>
      </w:r>
      <w:hyperlink w:anchor="_ENREF_134" w:tooltip="Qin, 2011 #40" w:history="1">
        <w:r w:rsidR="007821FE" w:rsidRPr="00327D81">
          <w:rPr>
            <w:rFonts w:ascii="Palatino Linotype" w:hAnsi="Palatino Linotype" w:cs="Arial"/>
            <w:noProof/>
            <w:szCs w:val="24"/>
          </w:rPr>
          <w:t>Qin et al., 2011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C240C5" w:rsidRPr="00327D81">
        <w:rPr>
          <w:rFonts w:ascii="Palatino Linotype" w:hAnsi="Palatino Linotype" w:cs="Arial"/>
          <w:szCs w:val="24"/>
        </w:rPr>
        <w:t xml:space="preserve"> </w:t>
      </w:r>
      <w:r w:rsidR="004E7CA4" w:rsidRPr="00327D81">
        <w:rPr>
          <w:rFonts w:ascii="Palatino Linotype" w:hAnsi="Palatino Linotype" w:cs="Arial"/>
          <w:szCs w:val="24"/>
        </w:rPr>
        <w:t>Further to this,</w:t>
      </w:r>
      <w:r w:rsidRPr="00327D81">
        <w:rPr>
          <w:rFonts w:ascii="Palatino Linotype" w:hAnsi="Palatino Linotype" w:cs="Arial"/>
          <w:szCs w:val="24"/>
        </w:rPr>
        <w:t xml:space="preserve"> </w:t>
      </w:r>
      <w:r w:rsidR="00EB15F3" w:rsidRPr="00327D81">
        <w:rPr>
          <w:rFonts w:ascii="Palatino Linotype" w:hAnsi="Palatino Linotype" w:cs="Arial"/>
          <w:szCs w:val="24"/>
        </w:rPr>
        <w:t>h</w:t>
      </w:r>
      <w:r w:rsidR="004E7CA4" w:rsidRPr="00327D81">
        <w:rPr>
          <w:rFonts w:ascii="Palatino Linotype" w:hAnsi="Palatino Linotype" w:cs="Arial"/>
          <w:szCs w:val="24"/>
        </w:rPr>
        <w:t>uman mutations that result in the failure to</w:t>
      </w:r>
      <w:r w:rsidR="003A1E46" w:rsidRPr="00327D81">
        <w:rPr>
          <w:rFonts w:ascii="Palatino Linotype" w:hAnsi="Palatino Linotype" w:cs="Arial"/>
          <w:szCs w:val="24"/>
        </w:rPr>
        <w:t xml:space="preserve"> fully</w:t>
      </w:r>
      <w:r w:rsidR="004E7CA4" w:rsidRPr="00327D81">
        <w:rPr>
          <w:rFonts w:ascii="Palatino Linotype" w:hAnsi="Palatino Linotype" w:cs="Arial"/>
          <w:szCs w:val="24"/>
        </w:rPr>
        <w:t xml:space="preserve"> assemble cilia results in multi</w:t>
      </w:r>
      <w:r w:rsidR="00C76E6C" w:rsidRPr="00327D81">
        <w:rPr>
          <w:rFonts w:ascii="Palatino Linotype" w:hAnsi="Palatino Linotype" w:cs="Arial"/>
          <w:szCs w:val="24"/>
        </w:rPr>
        <w:t>-</w:t>
      </w:r>
      <w:r w:rsidR="004E7CA4" w:rsidRPr="00327D81">
        <w:rPr>
          <w:rFonts w:ascii="Palatino Linotype" w:hAnsi="Palatino Linotype" w:cs="Arial"/>
          <w:szCs w:val="24"/>
        </w:rPr>
        <w:t xml:space="preserve">organ defects, </w:t>
      </w:r>
      <w:r w:rsidR="004D6524" w:rsidRPr="00327D81">
        <w:rPr>
          <w:rFonts w:ascii="Palatino Linotype" w:hAnsi="Palatino Linotype" w:cs="Arial"/>
          <w:szCs w:val="24"/>
        </w:rPr>
        <w:t>while a</w:t>
      </w:r>
      <w:r w:rsidR="004E7CA4" w:rsidRPr="00327D81">
        <w:rPr>
          <w:rFonts w:ascii="Palatino Linotype" w:hAnsi="Palatino Linotype" w:cs="Arial"/>
          <w:szCs w:val="24"/>
        </w:rPr>
        <w:t xml:space="preserve"> complete loss of cilia is usually lethal</w:t>
      </w:r>
      <w:r w:rsidR="00EB091D"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&lt;EndNote&gt;&lt;Cite&gt;&lt;Author&gt;Bisgrove&lt;/Author&gt;&lt;Year&gt;2006&lt;/Year&gt;&lt;RecNum&gt;2046&lt;/RecNum&gt;&lt;DisplayText&gt;(Bisgrove and Yost, 2006)&lt;/DisplayText&gt;&lt;record&gt;&lt;rec-number&gt;2046&lt;/rec-number&gt;&lt;foreign-keys&gt;&lt;key app="EN" db-id="eatrp9pvvpzaxsepd50xsx21exzdef9vetef" timestamp="0"&gt;2046&lt;/key&gt;&lt;/foreign-keys&gt;&lt;ref-type name="Journal Article"&gt;17&lt;/ref-type&gt;&lt;contributors&gt;&lt;authors&gt;&lt;author&gt;Bisgrove, B. W.&lt;/author&gt;&lt;author&gt;Yost, H. J.&lt;/author&gt;&lt;/authors&gt;&lt;/contributors&gt;&lt;auth-address&gt;Huntsman Cancer Institute Center for Children, Department of Oncological Sciences, University of Utah, Salt Lake City, UT 84112, USA.&lt;/auth-address&gt;&lt;titles&gt;&lt;title&gt;The roles of cilia in developmental disorders and disease&lt;/title&gt;&lt;secondary-title&gt;Development&lt;/secondary-title&gt;&lt;/titles&gt;&lt;pages&gt;4131-43&lt;/pages&gt;&lt;volume&gt;133&lt;/volume&gt;&lt;number&gt;21&lt;/number&gt;&lt;dates&gt;&lt;year&gt;2006&lt;/year&gt;&lt;pub-dates&gt;&lt;date&gt;Nov&lt;/date&gt;&lt;/pub-dates&gt;&lt;/dates&gt;&lt;accession-num&gt;17021045&lt;/accession-num&gt;&lt;urls&gt;&lt;related-urls&gt;&lt;url&gt;http://www.ncbi.nlm.nih.gov/entrez/query.fcgi?cmd=Retrieve&amp;amp;db=PubMed&amp;amp;dopt=Citation&amp;amp;list_uids=17021045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3" w:tooltip="Bisgrove, 2006 #2046" w:history="1">
        <w:r w:rsidR="007821FE" w:rsidRPr="00327D81">
          <w:rPr>
            <w:rFonts w:ascii="Palatino Linotype" w:hAnsi="Palatino Linotype" w:cs="Arial"/>
            <w:noProof/>
            <w:szCs w:val="24"/>
          </w:rPr>
          <w:t>Bisgrove and Yost, 2006</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4E7CA4" w:rsidRPr="00327D81">
        <w:rPr>
          <w:rFonts w:ascii="Palatino Linotype" w:hAnsi="Palatino Linotype" w:cs="Arial"/>
          <w:szCs w:val="24"/>
        </w:rPr>
        <w:t xml:space="preserve">. </w:t>
      </w:r>
    </w:p>
    <w:p w14:paraId="57EDCCD5" w14:textId="0A8FE876" w:rsidR="00DD4F10" w:rsidRPr="00327D81" w:rsidRDefault="000D001D" w:rsidP="006E06E1">
      <w:pPr>
        <w:autoSpaceDE w:val="0"/>
        <w:autoSpaceDN w:val="0"/>
        <w:adjustRightInd w:val="0"/>
        <w:spacing w:after="0"/>
        <w:ind w:firstLine="720"/>
        <w:rPr>
          <w:rFonts w:ascii="Palatino Linotype" w:hAnsi="Palatino Linotype" w:cs="Arial"/>
          <w:szCs w:val="24"/>
        </w:rPr>
      </w:pPr>
      <w:r w:rsidRPr="00327D81">
        <w:rPr>
          <w:rFonts w:ascii="Palatino Linotype" w:hAnsi="Palatino Linotype" w:cs="Arial"/>
          <w:szCs w:val="24"/>
        </w:rPr>
        <w:lastRenderedPageBreak/>
        <w:t xml:space="preserve">The recycling of the IFT </w:t>
      </w:r>
      <w:r w:rsidR="00575344" w:rsidRPr="00327D81">
        <w:rPr>
          <w:rFonts w:ascii="Palatino Linotype" w:hAnsi="Palatino Linotype" w:cs="Arial"/>
          <w:szCs w:val="24"/>
        </w:rPr>
        <w:t>particles</w:t>
      </w:r>
      <w:r w:rsidRPr="00327D81">
        <w:rPr>
          <w:rFonts w:ascii="Palatino Linotype" w:hAnsi="Palatino Linotype" w:cs="Arial"/>
          <w:szCs w:val="24"/>
        </w:rPr>
        <w:t xml:space="preserve"> at the ciliary tip is thought to be </w:t>
      </w:r>
      <w:r w:rsidR="00253BD0" w:rsidRPr="00327D81">
        <w:rPr>
          <w:rFonts w:ascii="Palatino Linotype" w:hAnsi="Palatino Linotype" w:cs="Arial"/>
          <w:szCs w:val="24"/>
        </w:rPr>
        <w:t>mediated</w:t>
      </w:r>
      <w:r w:rsidR="00FD1097" w:rsidRPr="00327D81">
        <w:rPr>
          <w:rFonts w:ascii="Palatino Linotype" w:hAnsi="Palatino Linotype" w:cs="Arial"/>
          <w:szCs w:val="24"/>
        </w:rPr>
        <w:t xml:space="preserve"> by the Bardet</w:t>
      </w:r>
      <w:r w:rsidR="003D2AEC" w:rsidRPr="00327D81">
        <w:rPr>
          <w:rFonts w:ascii="Palatino Linotype" w:hAnsi="Palatino Linotype" w:cs="Arial"/>
          <w:szCs w:val="24"/>
        </w:rPr>
        <w:t>-</w:t>
      </w:r>
      <w:r w:rsidR="00576726" w:rsidRPr="00327D81">
        <w:rPr>
          <w:rFonts w:ascii="Palatino Linotype" w:hAnsi="Palatino Linotype" w:cs="Arial"/>
          <w:szCs w:val="24"/>
        </w:rPr>
        <w:t>B</w:t>
      </w:r>
      <w:r w:rsidR="003D2AEC" w:rsidRPr="00327D81">
        <w:rPr>
          <w:rFonts w:ascii="Palatino Linotype" w:hAnsi="Palatino Linotype" w:cs="Arial"/>
          <w:szCs w:val="24"/>
        </w:rPr>
        <w:t>ied</w:t>
      </w:r>
      <w:r w:rsidRPr="00327D81">
        <w:rPr>
          <w:rFonts w:ascii="Palatino Linotype" w:hAnsi="Palatino Linotype" w:cs="Arial"/>
          <w:szCs w:val="24"/>
        </w:rPr>
        <w:t>l syndrome complex</w:t>
      </w:r>
      <w:r w:rsidR="00617057" w:rsidRPr="00327D81">
        <w:rPr>
          <w:rFonts w:ascii="Palatino Linotype" w:hAnsi="Palatino Linotype" w:cs="Arial"/>
          <w:szCs w:val="24"/>
        </w:rPr>
        <w:t xml:space="preserve"> (</w:t>
      </w:r>
      <w:r w:rsidR="00FD1097" w:rsidRPr="00327D81">
        <w:rPr>
          <w:rFonts w:ascii="Palatino Linotype" w:hAnsi="Palatino Linotype" w:cs="Arial"/>
          <w:szCs w:val="24"/>
        </w:rPr>
        <w:t>BBSome</w:t>
      </w:r>
      <w:r w:rsidR="00617057" w:rsidRPr="00327D81">
        <w:rPr>
          <w:rFonts w:ascii="Palatino Linotype" w:hAnsi="Palatino Linotype" w:cs="Arial"/>
          <w:szCs w:val="24"/>
        </w:rPr>
        <w:t>)</w:t>
      </w:r>
      <w:r w:rsidRPr="00327D81">
        <w:rPr>
          <w:rFonts w:ascii="Palatino Linotype" w:hAnsi="Palatino Linotype" w:cs="Arial"/>
          <w:szCs w:val="24"/>
        </w:rPr>
        <w:t xml:space="preserve"> that consists of </w:t>
      </w:r>
      <w:r w:rsidR="00D624FE" w:rsidRPr="00327D81">
        <w:rPr>
          <w:rFonts w:ascii="Palatino Linotype" w:hAnsi="Palatino Linotype" w:cs="Arial"/>
          <w:szCs w:val="24"/>
        </w:rPr>
        <w:t>8</w:t>
      </w:r>
      <w:r w:rsidRPr="00327D81">
        <w:rPr>
          <w:rFonts w:ascii="Palatino Linotype" w:hAnsi="Palatino Linotype" w:cs="Arial"/>
          <w:szCs w:val="24"/>
        </w:rPr>
        <w:t xml:space="preserve"> proteins</w:t>
      </w:r>
      <w:r w:rsidR="00230096"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PEVuZE5vdGU+PENpdGU+PEF1dGhvcj5XZWk8L0F1dGhvcj48WWVhcj4yMDEyPC9ZZWFyPjxSZWNO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PEVuZE5vdGU+PENpdGU+PEF1dGhvcj5XZWk8L0F1dGhvcj48WWVhcj4yMDEyPC9ZZWFyPjxSZWNO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69" w:tooltip="Jin, 2010 #3129" w:history="1">
        <w:r w:rsidR="007821FE" w:rsidRPr="00327D81">
          <w:rPr>
            <w:rFonts w:ascii="Palatino Linotype" w:hAnsi="Palatino Linotype" w:cs="Arial"/>
            <w:noProof/>
            <w:szCs w:val="24"/>
          </w:rPr>
          <w:t>Jin et al., 2010</w:t>
        </w:r>
      </w:hyperlink>
      <w:r w:rsidR="00145BB4" w:rsidRPr="00327D81">
        <w:rPr>
          <w:rFonts w:ascii="Palatino Linotype" w:hAnsi="Palatino Linotype" w:cs="Arial"/>
          <w:noProof/>
          <w:szCs w:val="24"/>
        </w:rPr>
        <w:t xml:space="preserve">; </w:t>
      </w:r>
      <w:hyperlink w:anchor="_ENREF_177" w:tooltip="Wei, 2012 #3914" w:history="1">
        <w:r w:rsidR="007821FE" w:rsidRPr="00327D81">
          <w:rPr>
            <w:rFonts w:ascii="Palatino Linotype" w:hAnsi="Palatino Linotype" w:cs="Arial"/>
            <w:noProof/>
            <w:szCs w:val="24"/>
          </w:rPr>
          <w:t>Wei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w:t>
      </w:r>
      <w:r w:rsidR="009A3343" w:rsidRPr="00327D81">
        <w:rPr>
          <w:rFonts w:ascii="Palatino Linotype" w:hAnsi="Palatino Linotype" w:cs="Arial"/>
          <w:szCs w:val="24"/>
        </w:rPr>
        <w:t>At the ciliary tip both</w:t>
      </w:r>
      <w:r w:rsidR="00DD4F10" w:rsidRPr="00327D81">
        <w:rPr>
          <w:rFonts w:ascii="Palatino Linotype" w:hAnsi="Palatino Linotype" w:cs="Arial"/>
          <w:szCs w:val="24"/>
        </w:rPr>
        <w:t xml:space="preserve"> IFT complexes are bound together through the BBSome complex, which dissociates at the ciliary tip and then reassembles the IFT complexes </w:t>
      </w:r>
      <w:r w:rsidR="00C5462F" w:rsidRPr="00327D81">
        <w:rPr>
          <w:rFonts w:ascii="Palatino Linotype" w:hAnsi="Palatino Linotype" w:cs="Arial"/>
          <w:szCs w:val="24"/>
        </w:rPr>
        <w:t>for</w:t>
      </w:r>
      <w:r w:rsidR="00DD4F10" w:rsidRPr="00327D81">
        <w:rPr>
          <w:rFonts w:ascii="Palatino Linotype" w:hAnsi="Palatino Linotype" w:cs="Arial"/>
          <w:szCs w:val="24"/>
        </w:rPr>
        <w:t xml:space="preserve"> retrograde transportation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&lt;EndNote&gt;&lt;Cite&gt;&lt;Author&gt;Wei&lt;/Author&gt;&lt;Year&gt;2012&lt;/Year&gt;&lt;RecNum&gt;3914&lt;/RecNum&gt;&lt;DisplayText&gt;(Wei et al., 2012)&lt;/DisplayText&gt;&lt;record&gt;&lt;rec-number&gt;3914&lt;/rec-number&gt;&lt;foreign-keys&gt;&lt;key app="EN" db-id="eatrp9pvvpzaxsepd50xsx21exzdef9vetef" timestamp="0"&gt;3914&lt;/key&gt;&lt;/foreign-keys&gt;&lt;ref-type name="Journal Article"&gt;17&lt;/ref-type&gt;&lt;contributors&gt;&lt;authors&gt;&lt;author&gt;Wei, Q.&lt;/author&gt;&lt;author&gt;Zhang, Y.&lt;/author&gt;&lt;author&gt;Li, Y.&lt;/author&gt;&lt;author&gt;Zhang, Q.&lt;/author&gt;&lt;author&gt;Ling, K.&lt;/author&gt;&lt;author&gt;Hu, J.&lt;/author&gt;&lt;/authors&gt;&lt;/contributors&gt;&lt;auth-address&gt;Division of Nephrology and Hypertension, Rochester, Minnesota 55905, USA.&lt;/auth-address&gt;&lt;titles&gt;&lt;title&gt;The BBSome controls IFT assembly and turnaround in cilia&lt;/title&gt;&lt;secondary-title&gt;Nature cell biology&lt;/secondary-title&gt;&lt;alt-title&gt;Nat Cell Biol&lt;/alt-title&gt;&lt;/titles&gt;&lt;pages&gt;950-7&lt;/pages&gt;&lt;volume&gt;14&lt;/volume&gt;&lt;number&gt;9&lt;/number&gt;&lt;edition&gt;2012/08/28&lt;/edition&gt;&lt;keywords&gt;&lt;keyword&gt;Amino Acid Sequence&lt;/keyword&gt;&lt;keyword&gt;Animals&lt;/keyword&gt;&lt;keyword&gt;Bardet-Biedl Syndrome/genetics/*metabolism&lt;/keyword&gt;&lt;keyword&gt;Biological Transport&lt;/keyword&gt;&lt;keyword&gt;Caenorhabditis elegans&lt;/keyword&gt;&lt;keyword&gt;Caenorhabditis elegans Proteins/genetics/*metabolism&lt;/keyword&gt;&lt;keyword&gt;Cell Line, Transformed&lt;/keyword&gt;&lt;keyword&gt;Cilia/genetics/*metabolism&lt;/keyword&gt;&lt;keyword&gt;Flagella/genetics/*metabolism&lt;/keyword&gt;&lt;keyword&gt;HEK293 Cells&lt;/keyword&gt;&lt;keyword&gt;Humans&lt;/keyword&gt;&lt;keyword&gt;Mice&lt;/keyword&gt;&lt;keyword&gt;Molecular Sequence Data&lt;/keyword&gt;&lt;keyword&gt;Mutation&lt;/keyword&gt;&lt;keyword&gt;Protein Transport&lt;/keyword&gt;&lt;/keywords&gt;&lt;dates&gt;&lt;year&gt;2012&lt;/year&gt;&lt;pub-dates&gt;&lt;date&gt;Sep&lt;/date&gt;&lt;/pub-dates&gt;&lt;/dates&gt;&lt;isbn&gt;1476-4679 (Electronic)&amp;#xD;1465-7392 (Linking)&lt;/isbn&gt;&lt;accession-num&gt;22922713&lt;/accession-num&gt;&lt;work-type&gt;Research Support, N.I.H., Extramural&amp;#xD;Research Support, Non-U.S. Gov&amp;apos;t&lt;/work-type&gt;&lt;urls&gt;&lt;related-urls&gt;&lt;url&gt;http://www.ncbi.nlm.nih.gov/pubmed/22922713&lt;/url&gt;&lt;/related-urls&gt;&lt;/urls&gt;&lt;custom2&gt;3434251&lt;/custom2&gt;&lt;electronic-resource-num&gt;10.1038/ncb2560&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77" w:tooltip="Wei, 2012 #3914" w:history="1">
        <w:r w:rsidR="007821FE" w:rsidRPr="00327D81">
          <w:rPr>
            <w:rFonts w:ascii="Palatino Linotype" w:hAnsi="Palatino Linotype" w:cs="Arial"/>
            <w:noProof/>
            <w:szCs w:val="24"/>
          </w:rPr>
          <w:t>Wei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DD4F10" w:rsidRPr="00327D81">
        <w:rPr>
          <w:rFonts w:ascii="Palatino Linotype" w:hAnsi="Palatino Linotype" w:cs="Arial"/>
          <w:szCs w:val="24"/>
        </w:rPr>
        <w:t>.</w:t>
      </w:r>
      <w:r w:rsidR="00E921B4" w:rsidRPr="00327D81">
        <w:rPr>
          <w:rFonts w:ascii="Palatino Linotype" w:hAnsi="Palatino Linotype" w:cs="Arial"/>
          <w:szCs w:val="24"/>
        </w:rPr>
        <w:t xml:space="preserve"> Although the BBSome complex is primarily associated with its function at the tip of the cilium, many of the BBS proteins have been implicated in other ciliary functions such as planar cell polarity and organising the microtubule network</w:t>
      </w:r>
      <w:r w:rsidR="00163E50"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PEVuZE5vdGU+PENpdGU+PEF1dGhvcj5Sb3NzPC9BdXRob3I+PFllYXI+MjAwNTwvWWVhcj48UmVj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PEVuZE5vdGU+PENpdGU+PEF1dGhvcj5Sb3NzPC9BdXRob3I+PFllYXI+MjAwNTwvWWVhcj48UmVj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42" w:tooltip="Ross, 2005 #1927" w:history="1">
        <w:r w:rsidR="007821FE" w:rsidRPr="00327D81">
          <w:rPr>
            <w:rFonts w:ascii="Palatino Linotype" w:hAnsi="Palatino Linotype" w:cs="Arial"/>
            <w:noProof/>
            <w:szCs w:val="24"/>
          </w:rPr>
          <w:t>Ross et al., 2005</w:t>
        </w:r>
      </w:hyperlink>
      <w:r w:rsidR="00145BB4" w:rsidRPr="00327D81">
        <w:rPr>
          <w:rFonts w:ascii="Palatino Linotype" w:hAnsi="Palatino Linotype" w:cs="Arial"/>
          <w:noProof/>
          <w:szCs w:val="24"/>
        </w:rPr>
        <w:t xml:space="preserve">; </w:t>
      </w:r>
      <w:hyperlink w:anchor="_ENREF_95" w:tooltip="Loktev, 2008 #4153" w:history="1">
        <w:r w:rsidR="007821FE" w:rsidRPr="00327D81">
          <w:rPr>
            <w:rFonts w:ascii="Palatino Linotype" w:hAnsi="Palatino Linotype" w:cs="Arial"/>
            <w:noProof/>
            <w:szCs w:val="24"/>
          </w:rPr>
          <w:t>Loktev et al., 2008</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E921B4" w:rsidRPr="00327D81">
        <w:rPr>
          <w:rFonts w:ascii="Palatino Linotype" w:hAnsi="Palatino Linotype" w:cs="Arial"/>
          <w:szCs w:val="24"/>
        </w:rPr>
        <w:t>.</w:t>
      </w:r>
      <w:r w:rsidR="00712154" w:rsidRPr="00327D81">
        <w:rPr>
          <w:rFonts w:ascii="Palatino Linotype" w:hAnsi="Palatino Linotype" w:cs="Arial"/>
          <w:szCs w:val="24"/>
        </w:rPr>
        <w:t xml:space="preserve"> </w:t>
      </w:r>
      <w:r w:rsidR="00F33A81" w:rsidRPr="00327D81">
        <w:rPr>
          <w:rFonts w:ascii="Palatino Linotype" w:hAnsi="Palatino Linotype" w:cs="Arial"/>
          <w:szCs w:val="24"/>
        </w:rPr>
        <w:t>The recruitment</w:t>
      </w:r>
      <w:r w:rsidR="00842282" w:rsidRPr="00327D81">
        <w:rPr>
          <w:rFonts w:ascii="Palatino Linotype" w:hAnsi="Palatino Linotype" w:cs="Arial"/>
          <w:szCs w:val="24"/>
        </w:rPr>
        <w:t xml:space="preserve"> and assembly</w:t>
      </w:r>
      <w:r w:rsidR="00F33A81" w:rsidRPr="00327D81">
        <w:rPr>
          <w:rFonts w:ascii="Palatino Linotype" w:hAnsi="Palatino Linotype" w:cs="Arial"/>
          <w:szCs w:val="24"/>
        </w:rPr>
        <w:t xml:space="preserve"> of the BBSome complex </w:t>
      </w:r>
      <w:r w:rsidR="00842282" w:rsidRPr="00327D81">
        <w:rPr>
          <w:rFonts w:ascii="Palatino Linotype" w:hAnsi="Palatino Linotype" w:cs="Arial"/>
          <w:szCs w:val="24"/>
        </w:rPr>
        <w:t xml:space="preserve">at the ciliary base </w:t>
      </w:r>
      <w:r w:rsidR="00F33A81" w:rsidRPr="00327D81">
        <w:rPr>
          <w:rFonts w:ascii="Palatino Linotype" w:hAnsi="Palatino Linotype" w:cs="Arial"/>
          <w:szCs w:val="24"/>
        </w:rPr>
        <w:t>is dependent on some of the BBS proteins</w:t>
      </w:r>
      <w:r w:rsidR="00842282" w:rsidRPr="00327D81">
        <w:rPr>
          <w:rFonts w:ascii="Palatino Linotype" w:hAnsi="Palatino Linotype" w:cs="Arial"/>
          <w:szCs w:val="24"/>
        </w:rPr>
        <w:t xml:space="preserve"> </w:t>
      </w:r>
      <w:r w:rsidR="00F33A81" w:rsidRPr="00327D81">
        <w:rPr>
          <w:rFonts w:ascii="Palatino Linotype" w:hAnsi="Palatino Linotype" w:cs="Arial"/>
          <w:szCs w:val="24"/>
        </w:rPr>
        <w:t>interacting with proteins within the centriolar satellite.</w:t>
      </w:r>
      <w:r w:rsidR="009302A5" w:rsidRPr="00327D81">
        <w:rPr>
          <w:rFonts w:ascii="Palatino Linotype" w:hAnsi="Palatino Linotype" w:cs="Arial"/>
          <w:szCs w:val="24"/>
        </w:rPr>
        <w:t xml:space="preserve"> Multiple centriolar proteins have been implicated in interacting with the BBS </w:t>
      </w:r>
      <w:r w:rsidR="00F737CD" w:rsidRPr="00327D81">
        <w:rPr>
          <w:rFonts w:ascii="Palatino Linotype" w:hAnsi="Palatino Linotype" w:cs="Arial"/>
          <w:szCs w:val="24"/>
        </w:rPr>
        <w:t>proteins</w:t>
      </w:r>
      <w:r w:rsidR="00842282" w:rsidRPr="00327D81">
        <w:rPr>
          <w:rFonts w:ascii="Palatino Linotype" w:hAnsi="Palatino Linotype" w:cs="Arial"/>
          <w:szCs w:val="24"/>
        </w:rPr>
        <w:t xml:space="preserve"> such as,</w:t>
      </w:r>
      <w:r w:rsidR="009302A5" w:rsidRPr="00327D81">
        <w:rPr>
          <w:rFonts w:ascii="Palatino Linotype" w:hAnsi="Palatino Linotype" w:cs="Arial"/>
          <w:szCs w:val="24"/>
        </w:rPr>
        <w:t xml:space="preserve"> BBS1, BBS4 and BBS8</w:t>
      </w:r>
      <w:r w:rsidR="00F737CD" w:rsidRPr="00327D81">
        <w:rPr>
          <w:rFonts w:ascii="Palatino Linotype" w:hAnsi="Palatino Linotype" w:cs="Arial"/>
          <w:szCs w:val="24"/>
        </w:rPr>
        <w:t xml:space="preserve"> </w:t>
      </w:r>
      <w:r w:rsidR="00AA4299" w:rsidRPr="00327D81">
        <w:rPr>
          <w:rFonts w:ascii="Palatino Linotype" w:hAnsi="Palatino Linotype" w:cs="Arial"/>
          <w:szCs w:val="24"/>
        </w:rPr>
        <w:fldChar w:fldCharType="begin">
          <w:fldData xml:space="preserve">PEVuZE5vdGU+PENpdGU+PEF1dGhvcj5Tb2FyZXM8L0F1dGhvcj48WWVhcj4yMDExPC9ZZWFyPjxS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</w:fldData>
        </w:fldChar>
      </w:r>
      <w:r w:rsidR="00AA4299" w:rsidRPr="00327D81">
        <w:rPr>
          <w:rFonts w:ascii="Palatino Linotype" w:hAnsi="Palatino Linotype" w:cs="Arial"/>
          <w:szCs w:val="24"/>
        </w:rPr>
        <w:instrText xml:space="preserve"> ADDIN EN.CITE </w:instrText>
      </w:r>
      <w:r w:rsidR="00AA4299" w:rsidRPr="00327D81">
        <w:rPr>
          <w:rFonts w:ascii="Palatino Linotype" w:hAnsi="Palatino Linotype" w:cs="Arial"/>
          <w:szCs w:val="24"/>
        </w:rPr>
        <w:fldChar w:fldCharType="begin">
          <w:fldData xml:space="preserve">PEVuZE5vdGU+PENpdGU+PEF1dGhvcj5Tb2FyZXM8L0F1dGhvcj48WWVhcj4yMDExPC9ZZWFyPjxS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</w:fldData>
        </w:fldChar>
      </w:r>
      <w:r w:rsidR="00AA4299" w:rsidRPr="00327D81">
        <w:rPr>
          <w:rFonts w:ascii="Palatino Linotype" w:hAnsi="Palatino Linotype" w:cs="Arial"/>
          <w:szCs w:val="24"/>
        </w:rPr>
        <w:instrText xml:space="preserve"> ADDIN EN.CITE.DATA </w:instrText>
      </w:r>
      <w:r w:rsidR="00AA4299" w:rsidRPr="00327D81">
        <w:rPr>
          <w:rFonts w:ascii="Palatino Linotype" w:hAnsi="Palatino Linotype" w:cs="Arial"/>
          <w:szCs w:val="24"/>
        </w:rPr>
      </w:r>
      <w:r w:rsidR="00AA4299" w:rsidRPr="00327D81">
        <w:rPr>
          <w:rFonts w:ascii="Palatino Linotype" w:hAnsi="Palatino Linotype" w:cs="Arial"/>
          <w:szCs w:val="24"/>
        </w:rPr>
        <w:fldChar w:fldCharType="end"/>
      </w:r>
      <w:r w:rsidR="00AA4299" w:rsidRPr="00327D81">
        <w:rPr>
          <w:rFonts w:ascii="Palatino Linotype" w:hAnsi="Palatino Linotype" w:cs="Arial"/>
          <w:szCs w:val="24"/>
        </w:rPr>
      </w:r>
      <w:r w:rsidR="00AA4299" w:rsidRPr="00327D81">
        <w:rPr>
          <w:rFonts w:ascii="Palatino Linotype" w:hAnsi="Palatino Linotype" w:cs="Arial"/>
          <w:szCs w:val="24"/>
        </w:rPr>
        <w:fldChar w:fldCharType="separate"/>
      </w:r>
      <w:r w:rsidR="00AA4299" w:rsidRPr="00327D81">
        <w:rPr>
          <w:rFonts w:ascii="Palatino Linotype" w:hAnsi="Palatino Linotype" w:cs="Arial"/>
          <w:noProof/>
          <w:szCs w:val="24"/>
        </w:rPr>
        <w:t>(</w:t>
      </w:r>
      <w:hyperlink w:anchor="_ENREF_157" w:tooltip="Soares, 2011 #4767" w:history="1">
        <w:r w:rsidR="007821FE" w:rsidRPr="00327D81">
          <w:rPr>
            <w:rFonts w:ascii="Palatino Linotype" w:hAnsi="Palatino Linotype" w:cs="Arial"/>
            <w:noProof/>
            <w:szCs w:val="24"/>
          </w:rPr>
          <w:t>Soares et al., 2011</w:t>
        </w:r>
      </w:hyperlink>
      <w:r w:rsidR="00AA4299" w:rsidRPr="00327D81">
        <w:rPr>
          <w:rFonts w:ascii="Palatino Linotype" w:hAnsi="Palatino Linotype" w:cs="Arial"/>
          <w:noProof/>
          <w:szCs w:val="24"/>
        </w:rPr>
        <w:t xml:space="preserve">; </w:t>
      </w:r>
      <w:hyperlink w:anchor="_ENREF_162" w:tooltip="Stowe, 2012 #4227" w:history="1">
        <w:r w:rsidR="007821FE" w:rsidRPr="00327D81">
          <w:rPr>
            <w:rFonts w:ascii="Palatino Linotype" w:hAnsi="Palatino Linotype" w:cs="Arial"/>
            <w:noProof/>
            <w:szCs w:val="24"/>
          </w:rPr>
          <w:t>Stowe et al., 2012</w:t>
        </w:r>
      </w:hyperlink>
      <w:r w:rsidR="00AA4299" w:rsidRPr="00327D81">
        <w:rPr>
          <w:rFonts w:ascii="Palatino Linotype" w:hAnsi="Palatino Linotype" w:cs="Arial"/>
          <w:noProof/>
          <w:szCs w:val="24"/>
        </w:rPr>
        <w:t xml:space="preserve">; </w:t>
      </w:r>
      <w:hyperlink w:anchor="_ENREF_50" w:tooltip="Hall, 2013 #4768" w:history="1">
        <w:r w:rsidR="007821FE" w:rsidRPr="00327D81">
          <w:rPr>
            <w:rFonts w:ascii="Palatino Linotype" w:hAnsi="Palatino Linotype" w:cs="Arial"/>
            <w:noProof/>
            <w:szCs w:val="24"/>
          </w:rPr>
          <w:t>Hall et al., 2013</w:t>
        </w:r>
      </w:hyperlink>
      <w:r w:rsidR="00AA4299" w:rsidRPr="00327D81">
        <w:rPr>
          <w:rFonts w:ascii="Palatino Linotype" w:hAnsi="Palatino Linotype" w:cs="Arial"/>
          <w:noProof/>
          <w:szCs w:val="24"/>
        </w:rPr>
        <w:t xml:space="preserve">; </w:t>
      </w:r>
      <w:hyperlink w:anchor="_ENREF_81" w:tooltip="Klinger, 2014 #4769" w:history="1">
        <w:r w:rsidR="007821FE" w:rsidRPr="00327D81">
          <w:rPr>
            <w:rFonts w:ascii="Palatino Linotype" w:hAnsi="Palatino Linotype" w:cs="Arial"/>
            <w:noProof/>
            <w:szCs w:val="24"/>
          </w:rPr>
          <w:t>Klinger et al., 2014</w:t>
        </w:r>
      </w:hyperlink>
      <w:r w:rsidR="00AA4299" w:rsidRPr="00327D81">
        <w:rPr>
          <w:rFonts w:ascii="Palatino Linotype" w:hAnsi="Palatino Linotype" w:cs="Arial"/>
          <w:noProof/>
          <w:szCs w:val="24"/>
        </w:rPr>
        <w:t>)</w:t>
      </w:r>
      <w:r w:rsidR="00AA4299" w:rsidRPr="00327D81">
        <w:rPr>
          <w:rFonts w:ascii="Palatino Linotype" w:hAnsi="Palatino Linotype" w:cs="Arial"/>
          <w:szCs w:val="24"/>
        </w:rPr>
        <w:fldChar w:fldCharType="end"/>
      </w:r>
      <w:r w:rsidR="009302A5" w:rsidRPr="00327D81">
        <w:rPr>
          <w:rFonts w:ascii="Palatino Linotype" w:hAnsi="Palatino Linotype" w:cs="Arial"/>
          <w:szCs w:val="24"/>
        </w:rPr>
        <w:t>.</w:t>
      </w:r>
      <w:r w:rsidR="00842282" w:rsidRPr="00327D81">
        <w:rPr>
          <w:rFonts w:ascii="Palatino Linotype" w:hAnsi="Palatino Linotype" w:cs="Arial"/>
          <w:szCs w:val="24"/>
        </w:rPr>
        <w:t xml:space="preserve"> </w:t>
      </w:r>
      <w:r w:rsidR="00C63E09" w:rsidRPr="00327D81">
        <w:rPr>
          <w:rFonts w:ascii="Palatino Linotype" w:hAnsi="Palatino Linotype" w:cs="Arial"/>
          <w:szCs w:val="24"/>
        </w:rPr>
        <w:t>Furthermore, BBS proteins are implicated in functions outside the cilium, such as</w:t>
      </w:r>
      <w:r w:rsidR="006B2D63" w:rsidRPr="00327D81">
        <w:rPr>
          <w:rFonts w:ascii="Palatino Linotype" w:hAnsi="Palatino Linotype" w:cs="Arial"/>
          <w:szCs w:val="24"/>
        </w:rPr>
        <w:t xml:space="preserve"> the functions of</w:t>
      </w:r>
      <w:r w:rsidR="00C63E09" w:rsidRPr="00327D81">
        <w:rPr>
          <w:rFonts w:ascii="Palatino Linotype" w:hAnsi="Palatino Linotype" w:cs="Arial"/>
          <w:szCs w:val="24"/>
        </w:rPr>
        <w:t xml:space="preserve"> BBS4 and BBS6 in </w:t>
      </w:r>
      <w:r w:rsidR="006B2D63" w:rsidRPr="00327D81">
        <w:rPr>
          <w:rFonts w:ascii="Palatino Linotype" w:hAnsi="Palatino Linotype" w:cs="Arial"/>
          <w:szCs w:val="24"/>
        </w:rPr>
        <w:t>cell cytoskeleton</w:t>
      </w:r>
      <w:r w:rsidR="001A75C5" w:rsidRPr="00327D81">
        <w:rPr>
          <w:rFonts w:ascii="Palatino Linotype" w:hAnsi="Palatino Linotype" w:cs="Arial"/>
          <w:szCs w:val="24"/>
        </w:rPr>
        <w:t xml:space="preserve"> </w:t>
      </w:r>
      <w:r w:rsidR="00AA4299" w:rsidRPr="00327D81">
        <w:rPr>
          <w:rFonts w:ascii="Palatino Linotype" w:hAnsi="Palatino Linotype" w:cs="Arial"/>
          <w:szCs w:val="24"/>
        </w:rPr>
        <w:fldChar w:fldCharType="begin">
          <w:fldData xml:space="preserve">PEVuZE5vdGU+PENpdGU+PEF1dGhvcj5LaW08L0F1dGhvcj48WWVhcj4yMDA1PC9ZZWFyPjxSZWNO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</w:fldData>
        </w:fldChar>
      </w:r>
      <w:r w:rsidR="00AA4299" w:rsidRPr="00327D81">
        <w:rPr>
          <w:rFonts w:ascii="Palatino Linotype" w:hAnsi="Palatino Linotype" w:cs="Arial"/>
          <w:szCs w:val="24"/>
        </w:rPr>
        <w:instrText xml:space="preserve"> ADDIN EN.CITE </w:instrText>
      </w:r>
      <w:r w:rsidR="00AA4299" w:rsidRPr="00327D81">
        <w:rPr>
          <w:rFonts w:ascii="Palatino Linotype" w:hAnsi="Palatino Linotype" w:cs="Arial"/>
          <w:szCs w:val="24"/>
        </w:rPr>
        <w:fldChar w:fldCharType="begin">
          <w:fldData xml:space="preserve">PEVuZE5vdGU+PENpdGU+PEF1dGhvcj5LaW08L0F1dGhvcj48WWVhcj4yMDA1PC9ZZWFyPjxSZWNO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</w:fldData>
        </w:fldChar>
      </w:r>
      <w:r w:rsidR="00AA4299" w:rsidRPr="00327D81">
        <w:rPr>
          <w:rFonts w:ascii="Palatino Linotype" w:hAnsi="Palatino Linotype" w:cs="Arial"/>
          <w:szCs w:val="24"/>
        </w:rPr>
        <w:instrText xml:space="preserve"> ADDIN EN.CITE.DATA </w:instrText>
      </w:r>
      <w:r w:rsidR="00AA4299" w:rsidRPr="00327D81">
        <w:rPr>
          <w:rFonts w:ascii="Palatino Linotype" w:hAnsi="Palatino Linotype" w:cs="Arial"/>
          <w:szCs w:val="24"/>
        </w:rPr>
      </w:r>
      <w:r w:rsidR="00AA4299" w:rsidRPr="00327D81">
        <w:rPr>
          <w:rFonts w:ascii="Palatino Linotype" w:hAnsi="Palatino Linotype" w:cs="Arial"/>
          <w:szCs w:val="24"/>
        </w:rPr>
        <w:fldChar w:fldCharType="end"/>
      </w:r>
      <w:r w:rsidR="00AA4299" w:rsidRPr="00327D81">
        <w:rPr>
          <w:rFonts w:ascii="Palatino Linotype" w:hAnsi="Palatino Linotype" w:cs="Arial"/>
          <w:szCs w:val="24"/>
        </w:rPr>
      </w:r>
      <w:r w:rsidR="00AA4299" w:rsidRPr="00327D81">
        <w:rPr>
          <w:rFonts w:ascii="Palatino Linotype" w:hAnsi="Palatino Linotype" w:cs="Arial"/>
          <w:szCs w:val="24"/>
        </w:rPr>
        <w:fldChar w:fldCharType="separate"/>
      </w:r>
      <w:r w:rsidR="00AA4299" w:rsidRPr="00327D81">
        <w:rPr>
          <w:rFonts w:ascii="Palatino Linotype" w:hAnsi="Palatino Linotype" w:cs="Arial"/>
          <w:noProof/>
          <w:szCs w:val="24"/>
        </w:rPr>
        <w:t>(</w:t>
      </w:r>
      <w:hyperlink w:anchor="_ENREF_79" w:tooltip="Kim, 2004 #1844" w:history="1">
        <w:r w:rsidR="007821FE" w:rsidRPr="00327D81">
          <w:rPr>
            <w:rFonts w:ascii="Palatino Linotype" w:hAnsi="Palatino Linotype" w:cs="Arial"/>
            <w:noProof/>
            <w:szCs w:val="24"/>
          </w:rPr>
          <w:t>Kim et al., 2004</w:t>
        </w:r>
      </w:hyperlink>
      <w:r w:rsidR="00AA4299" w:rsidRPr="00327D81">
        <w:rPr>
          <w:rFonts w:ascii="Palatino Linotype" w:hAnsi="Palatino Linotype" w:cs="Arial"/>
          <w:noProof/>
          <w:szCs w:val="24"/>
        </w:rPr>
        <w:t xml:space="preserve">; </w:t>
      </w:r>
      <w:hyperlink w:anchor="_ENREF_78" w:tooltip="Kim, 2005 #1951" w:history="1">
        <w:r w:rsidR="007821FE" w:rsidRPr="00327D81">
          <w:rPr>
            <w:rFonts w:ascii="Palatino Linotype" w:hAnsi="Palatino Linotype" w:cs="Arial"/>
            <w:noProof/>
            <w:szCs w:val="24"/>
          </w:rPr>
          <w:t>Kim et al., 2005</w:t>
        </w:r>
      </w:hyperlink>
      <w:r w:rsidR="00AA4299" w:rsidRPr="00327D81">
        <w:rPr>
          <w:rFonts w:ascii="Palatino Linotype" w:hAnsi="Palatino Linotype" w:cs="Arial"/>
          <w:noProof/>
          <w:szCs w:val="24"/>
        </w:rPr>
        <w:t>)</w:t>
      </w:r>
      <w:r w:rsidR="00AA4299" w:rsidRPr="00327D81">
        <w:rPr>
          <w:rFonts w:ascii="Palatino Linotype" w:hAnsi="Palatino Linotype" w:cs="Arial"/>
          <w:szCs w:val="24"/>
        </w:rPr>
        <w:fldChar w:fldCharType="end"/>
      </w:r>
      <w:r w:rsidR="006B2D63" w:rsidRPr="00327D81">
        <w:rPr>
          <w:rFonts w:ascii="Palatino Linotype" w:hAnsi="Palatino Linotype" w:cs="Arial"/>
          <w:szCs w:val="24"/>
        </w:rPr>
        <w:t>.</w:t>
      </w:r>
      <w:r w:rsidR="00C63E09" w:rsidRPr="00327D81">
        <w:rPr>
          <w:rFonts w:ascii="Palatino Linotype" w:hAnsi="Palatino Linotype" w:cs="Arial"/>
          <w:szCs w:val="24"/>
        </w:rPr>
        <w:t xml:space="preserve"> </w:t>
      </w:r>
      <w:r w:rsidR="00842282" w:rsidRPr="00327D81">
        <w:rPr>
          <w:rFonts w:ascii="Palatino Linotype" w:hAnsi="Palatino Linotype" w:cs="Arial"/>
          <w:szCs w:val="24"/>
        </w:rPr>
        <w:t xml:space="preserve">Another example is </w:t>
      </w:r>
      <w:r w:rsidR="00712154" w:rsidRPr="00327D81">
        <w:rPr>
          <w:rFonts w:ascii="Palatino Linotype" w:hAnsi="Palatino Linotype" w:cs="Arial"/>
          <w:szCs w:val="24"/>
        </w:rPr>
        <w:t>BBS5</w:t>
      </w:r>
      <w:r w:rsidR="00842282" w:rsidRPr="00327D81">
        <w:rPr>
          <w:rFonts w:ascii="Palatino Linotype" w:hAnsi="Palatino Linotype" w:cs="Arial"/>
          <w:szCs w:val="24"/>
        </w:rPr>
        <w:t xml:space="preserve">, </w:t>
      </w:r>
      <w:r w:rsidR="00712154" w:rsidRPr="00327D81">
        <w:rPr>
          <w:rFonts w:ascii="Palatino Linotype" w:hAnsi="Palatino Linotype" w:cs="Arial"/>
          <w:szCs w:val="24"/>
        </w:rPr>
        <w:t xml:space="preserve">thought to function in the release of Arrestin1 in the retina </w:t>
      </w:r>
      <w:r w:rsidR="00AA4299" w:rsidRPr="00327D81">
        <w:rPr>
          <w:rFonts w:ascii="Palatino Linotype" w:hAnsi="Palatino Linotype" w:cs="Arial"/>
          <w:szCs w:val="24"/>
        </w:rPr>
        <w:fldChar w:fldCharType="begin">
          <w:fldData xml:space="preserve">PEVuZE5vdGU+PENpdGU+PEF1dGhvcj5TbWl0aDwvQXV0aG9yPjxZZWFyPjIwMTM8L1llYXI+PFJl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</w:fldData>
        </w:fldChar>
      </w:r>
      <w:r w:rsidR="00AA4299" w:rsidRPr="00327D81">
        <w:rPr>
          <w:rFonts w:ascii="Palatino Linotype" w:hAnsi="Palatino Linotype" w:cs="Arial"/>
          <w:szCs w:val="24"/>
        </w:rPr>
        <w:instrText xml:space="preserve"> ADDIN EN.CITE </w:instrText>
      </w:r>
      <w:r w:rsidR="00AA4299" w:rsidRPr="00327D81">
        <w:rPr>
          <w:rFonts w:ascii="Palatino Linotype" w:hAnsi="Palatino Linotype" w:cs="Arial"/>
          <w:szCs w:val="24"/>
        </w:rPr>
        <w:fldChar w:fldCharType="begin">
          <w:fldData xml:space="preserve">PEVuZE5vdGU+PENpdGU+PEF1dGhvcj5TbWl0aDwvQXV0aG9yPjxZZWFyPjIwMTM8L1llYXI+PFJl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</w:fldData>
        </w:fldChar>
      </w:r>
      <w:r w:rsidR="00AA4299" w:rsidRPr="00327D81">
        <w:rPr>
          <w:rFonts w:ascii="Palatino Linotype" w:hAnsi="Palatino Linotype" w:cs="Arial"/>
          <w:szCs w:val="24"/>
        </w:rPr>
        <w:instrText xml:space="preserve"> ADDIN EN.CITE.DATA </w:instrText>
      </w:r>
      <w:r w:rsidR="00AA4299" w:rsidRPr="00327D81">
        <w:rPr>
          <w:rFonts w:ascii="Palatino Linotype" w:hAnsi="Palatino Linotype" w:cs="Arial"/>
          <w:szCs w:val="24"/>
        </w:rPr>
      </w:r>
      <w:r w:rsidR="00AA4299" w:rsidRPr="00327D81">
        <w:rPr>
          <w:rFonts w:ascii="Palatino Linotype" w:hAnsi="Palatino Linotype" w:cs="Arial"/>
          <w:szCs w:val="24"/>
        </w:rPr>
        <w:fldChar w:fldCharType="end"/>
      </w:r>
      <w:r w:rsidR="00AA4299" w:rsidRPr="00327D81">
        <w:rPr>
          <w:rFonts w:ascii="Palatino Linotype" w:hAnsi="Palatino Linotype" w:cs="Arial"/>
          <w:szCs w:val="24"/>
        </w:rPr>
      </w:r>
      <w:r w:rsidR="00AA4299" w:rsidRPr="00327D81">
        <w:rPr>
          <w:rFonts w:ascii="Palatino Linotype" w:hAnsi="Palatino Linotype" w:cs="Arial"/>
          <w:szCs w:val="24"/>
        </w:rPr>
        <w:fldChar w:fldCharType="separate"/>
      </w:r>
      <w:r w:rsidR="00AA4299" w:rsidRPr="00327D81">
        <w:rPr>
          <w:rFonts w:ascii="Palatino Linotype" w:hAnsi="Palatino Linotype" w:cs="Arial"/>
          <w:noProof/>
          <w:szCs w:val="24"/>
        </w:rPr>
        <w:t>(</w:t>
      </w:r>
      <w:hyperlink w:anchor="_ENREF_155" w:tooltip="Smith, 2013 #4766" w:history="1">
        <w:r w:rsidR="007821FE" w:rsidRPr="00327D81">
          <w:rPr>
            <w:rFonts w:ascii="Palatino Linotype" w:hAnsi="Palatino Linotype" w:cs="Arial"/>
            <w:noProof/>
            <w:szCs w:val="24"/>
          </w:rPr>
          <w:t>Smith et al., 2013</w:t>
        </w:r>
      </w:hyperlink>
      <w:r w:rsidR="00AA4299" w:rsidRPr="00327D81">
        <w:rPr>
          <w:rFonts w:ascii="Palatino Linotype" w:hAnsi="Palatino Linotype" w:cs="Arial"/>
          <w:noProof/>
          <w:szCs w:val="24"/>
        </w:rPr>
        <w:t>)</w:t>
      </w:r>
      <w:r w:rsidR="00AA4299" w:rsidRPr="00327D81">
        <w:rPr>
          <w:rFonts w:ascii="Palatino Linotype" w:hAnsi="Palatino Linotype" w:cs="Arial"/>
          <w:szCs w:val="24"/>
        </w:rPr>
        <w:fldChar w:fldCharType="end"/>
      </w:r>
      <w:r w:rsidR="00712154" w:rsidRPr="00327D81">
        <w:rPr>
          <w:rFonts w:ascii="Palatino Linotype" w:hAnsi="Palatino Linotype" w:cs="Arial"/>
          <w:szCs w:val="24"/>
        </w:rPr>
        <w:t>.</w:t>
      </w:r>
      <w:r w:rsidR="00F33A81" w:rsidRPr="00327D81">
        <w:rPr>
          <w:rFonts w:ascii="Palatino Linotype" w:hAnsi="Palatino Linotype" w:cs="Arial"/>
          <w:szCs w:val="24"/>
        </w:rPr>
        <w:t xml:space="preserve"> </w:t>
      </w:r>
      <w:r w:rsidR="00CF633D" w:rsidRPr="00327D81">
        <w:rPr>
          <w:rFonts w:ascii="Palatino Linotype" w:hAnsi="Palatino Linotype" w:cs="Arial"/>
          <w:szCs w:val="24"/>
        </w:rPr>
        <w:t>Interestingly</w:t>
      </w:r>
      <w:r w:rsidR="006A6C5B" w:rsidRPr="00327D81">
        <w:rPr>
          <w:rFonts w:ascii="Palatino Linotype" w:hAnsi="Palatino Linotype" w:cs="Arial"/>
          <w:szCs w:val="24"/>
        </w:rPr>
        <w:t>,</w:t>
      </w:r>
      <w:r w:rsidR="009A3343" w:rsidRPr="00327D81">
        <w:rPr>
          <w:rFonts w:ascii="Palatino Linotype" w:hAnsi="Palatino Linotype" w:cs="Arial"/>
          <w:szCs w:val="24"/>
        </w:rPr>
        <w:t xml:space="preserve"> IFT</w:t>
      </w:r>
      <w:r w:rsidR="00B7563B" w:rsidRPr="00327D81">
        <w:rPr>
          <w:rFonts w:ascii="Palatino Linotype" w:hAnsi="Palatino Linotype" w:cs="Arial"/>
          <w:szCs w:val="24"/>
        </w:rPr>
        <w:t xml:space="preserve"> proteins</w:t>
      </w:r>
      <w:r w:rsidR="009A3343" w:rsidRPr="00327D81">
        <w:rPr>
          <w:rFonts w:ascii="Palatino Linotype" w:hAnsi="Palatino Linotype" w:cs="Arial"/>
          <w:szCs w:val="24"/>
        </w:rPr>
        <w:t xml:space="preserve"> </w:t>
      </w:r>
      <w:r w:rsidR="00B7563B" w:rsidRPr="00327D81">
        <w:rPr>
          <w:rFonts w:ascii="Palatino Linotype" w:hAnsi="Palatino Linotype" w:cs="Arial"/>
          <w:szCs w:val="24"/>
        </w:rPr>
        <w:t>are not</w:t>
      </w:r>
      <w:r w:rsidR="00CF633D" w:rsidRPr="00327D81">
        <w:rPr>
          <w:rFonts w:ascii="Palatino Linotype" w:hAnsi="Palatino Linotype" w:cs="Arial"/>
          <w:szCs w:val="24"/>
        </w:rPr>
        <w:t xml:space="preserve"> restricted to its </w:t>
      </w:r>
      <w:r w:rsidR="009A3343" w:rsidRPr="00327D81">
        <w:rPr>
          <w:rFonts w:ascii="Palatino Linotype" w:hAnsi="Palatino Linotype" w:cs="Arial"/>
          <w:szCs w:val="24"/>
        </w:rPr>
        <w:t xml:space="preserve">canonical </w:t>
      </w:r>
      <w:r w:rsidR="00CF633D" w:rsidRPr="00327D81">
        <w:rPr>
          <w:rFonts w:ascii="Palatino Linotype" w:hAnsi="Palatino Linotype" w:cs="Arial"/>
          <w:szCs w:val="24"/>
        </w:rPr>
        <w:t>role</w:t>
      </w:r>
      <w:r w:rsidR="009A3343" w:rsidRPr="00327D81">
        <w:rPr>
          <w:rFonts w:ascii="Palatino Linotype" w:hAnsi="Palatino Linotype" w:cs="Arial"/>
          <w:szCs w:val="24"/>
        </w:rPr>
        <w:t xml:space="preserve"> </w:t>
      </w:r>
      <w:r w:rsidR="00CF633D" w:rsidRPr="00327D81">
        <w:rPr>
          <w:rFonts w:ascii="Palatino Linotype" w:hAnsi="Palatino Linotype" w:cs="Arial"/>
          <w:szCs w:val="24"/>
        </w:rPr>
        <w:t>of</w:t>
      </w:r>
      <w:r w:rsidR="00D90416" w:rsidRPr="00327D81">
        <w:rPr>
          <w:rFonts w:ascii="Palatino Linotype" w:hAnsi="Palatino Linotype" w:cs="Arial"/>
          <w:szCs w:val="24"/>
        </w:rPr>
        <w:t xml:space="preserve"> protein trafficking</w:t>
      </w:r>
      <w:r w:rsidR="00785194" w:rsidRPr="00327D81">
        <w:rPr>
          <w:rFonts w:ascii="Palatino Linotype" w:hAnsi="Palatino Linotype" w:cs="Arial"/>
          <w:szCs w:val="24"/>
        </w:rPr>
        <w:t xml:space="preserve"> in cilia</w:t>
      </w:r>
      <w:r w:rsidR="00F31822" w:rsidRPr="00327D81">
        <w:rPr>
          <w:rFonts w:ascii="Palatino Linotype" w:hAnsi="Palatino Linotype" w:cs="Arial"/>
          <w:szCs w:val="24"/>
        </w:rPr>
        <w:t>,</w:t>
      </w:r>
      <w:r w:rsidR="005C25BB" w:rsidRPr="00327D81">
        <w:rPr>
          <w:rFonts w:ascii="Palatino Linotype" w:hAnsi="Palatino Linotype" w:cs="Arial"/>
          <w:szCs w:val="24"/>
        </w:rPr>
        <w:t xml:space="preserve"> either</w:t>
      </w:r>
      <w:r w:rsidR="00D90416" w:rsidRPr="00327D81">
        <w:rPr>
          <w:rFonts w:ascii="Palatino Linotype" w:hAnsi="Palatino Linotype" w:cs="Arial"/>
          <w:szCs w:val="24"/>
        </w:rPr>
        <w:t>. S</w:t>
      </w:r>
      <w:r w:rsidR="009A3343" w:rsidRPr="00327D81">
        <w:rPr>
          <w:rFonts w:ascii="Palatino Linotype" w:hAnsi="Palatino Linotype" w:cs="Arial"/>
          <w:szCs w:val="24"/>
        </w:rPr>
        <w:t xml:space="preserve">everal members of the IFT complex have been implicated in </w:t>
      </w:r>
      <w:r w:rsidR="00755C83" w:rsidRPr="00327D81">
        <w:rPr>
          <w:rFonts w:ascii="Palatino Linotype" w:hAnsi="Palatino Linotype" w:cs="Arial"/>
          <w:szCs w:val="24"/>
        </w:rPr>
        <w:t>roles outside of cilia</w:t>
      </w:r>
      <w:r w:rsidR="009A3343" w:rsidRPr="00327D81">
        <w:rPr>
          <w:rFonts w:ascii="Palatino Linotype" w:hAnsi="Palatino Linotype" w:cs="Arial"/>
          <w:szCs w:val="24"/>
        </w:rPr>
        <w:t xml:space="preserve"> such as in the immune response</w:t>
      </w:r>
      <w:r w:rsidR="00675C49"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PEVuZE5vdGU+PENpdGU+PEF1dGhvcj5GaW5ldHRpPC9BdXRob3I+PFllYXI+MjAxMTwvWWVhcj48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=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PEVuZE5vdGU+PENpdGU+PEF1dGhvcj5GaW5ldHRpPC9BdXRob3I+PFllYXI+MjAxMTwvWWVhcj48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=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87" w:tooltip="Yen, 2006 #1938" w:history="1">
        <w:r w:rsidR="007821FE" w:rsidRPr="00327D81">
          <w:rPr>
            <w:rFonts w:ascii="Palatino Linotype" w:hAnsi="Palatino Linotype" w:cs="Arial"/>
            <w:noProof/>
            <w:szCs w:val="24"/>
          </w:rPr>
          <w:t>Yen et al., 2006</w:t>
        </w:r>
      </w:hyperlink>
      <w:r w:rsidR="00145BB4" w:rsidRPr="00327D81">
        <w:rPr>
          <w:rFonts w:ascii="Palatino Linotype" w:hAnsi="Palatino Linotype" w:cs="Arial"/>
          <w:noProof/>
          <w:szCs w:val="24"/>
        </w:rPr>
        <w:t xml:space="preserve">; </w:t>
      </w:r>
      <w:hyperlink w:anchor="_ENREF_38" w:tooltip="Finetti, 2011 #42" w:history="1">
        <w:r w:rsidR="007821FE" w:rsidRPr="00327D81">
          <w:rPr>
            <w:rFonts w:ascii="Palatino Linotype" w:hAnsi="Palatino Linotype" w:cs="Arial"/>
            <w:noProof/>
            <w:szCs w:val="24"/>
          </w:rPr>
          <w:t>Finetti et al., 2011</w:t>
        </w:r>
      </w:hyperlink>
      <w:r w:rsidR="00145BB4" w:rsidRPr="00327D81">
        <w:rPr>
          <w:rFonts w:ascii="Palatino Linotype" w:hAnsi="Palatino Linotype" w:cs="Arial"/>
          <w:noProof/>
          <w:szCs w:val="24"/>
        </w:rPr>
        <w:t xml:space="preserve">; </w:t>
      </w:r>
      <w:hyperlink w:anchor="_ENREF_39" w:tooltip="Finetti, 2014 #43" w:history="1">
        <w:r w:rsidR="007821FE" w:rsidRPr="00327D81">
          <w:rPr>
            <w:rFonts w:ascii="Palatino Linotype" w:hAnsi="Palatino Linotype" w:cs="Arial"/>
            <w:noProof/>
            <w:szCs w:val="24"/>
          </w:rPr>
          <w:t>Finetti et al., 2014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4E7CA4" w:rsidRPr="00327D81">
        <w:rPr>
          <w:rFonts w:ascii="Palatino Linotype" w:hAnsi="Palatino Linotype" w:cs="Arial"/>
          <w:szCs w:val="24"/>
        </w:rPr>
        <w:t xml:space="preserve">. </w:t>
      </w:r>
    </w:p>
    <w:p w14:paraId="4E184D4D" w14:textId="77777777" w:rsidR="00062021" w:rsidRPr="00327D81" w:rsidRDefault="00062021" w:rsidP="00062021">
      <w:pPr>
        <w:autoSpaceDE w:val="0"/>
        <w:autoSpaceDN w:val="0"/>
        <w:adjustRightInd w:val="0"/>
        <w:spacing w:after="0"/>
        <w:rPr>
          <w:rFonts w:ascii="Palatino Linotype" w:hAnsi="Palatino Linotype" w:cs="Arial"/>
          <w:szCs w:val="24"/>
        </w:rPr>
      </w:pPr>
    </w:p>
    <w:p w14:paraId="0616418C" w14:textId="75265DBA" w:rsidR="00062021" w:rsidRPr="00327D81" w:rsidRDefault="008F11CC" w:rsidP="00180ED5">
      <w:pPr>
        <w:outlineLvl w:val="0"/>
        <w:rPr>
          <w:rFonts w:ascii="Palatino Linotype" w:hAnsi="Palatino Linotype"/>
          <w:b/>
        </w:rPr>
      </w:pPr>
      <w:r w:rsidRPr="00327D81">
        <w:rPr>
          <w:rFonts w:ascii="Palatino Linotype" w:hAnsi="Palatino Linotype"/>
          <w:b/>
        </w:rPr>
        <w:br w:type="column"/>
      </w:r>
      <w:r w:rsidR="00062021" w:rsidRPr="00327D81">
        <w:rPr>
          <w:rFonts w:ascii="Palatino Linotype" w:hAnsi="Palatino Linotype"/>
          <w:b/>
        </w:rPr>
        <w:lastRenderedPageBreak/>
        <w:t>Table 1. IFT Components</w:t>
      </w:r>
    </w:p>
    <w:tbl>
      <w:tblPr>
        <w:tblStyle w:val="LightList"/>
        <w:tblW w:w="0" w:type="auto"/>
        <w:tblLook w:val="04A0" w:firstRow="1" w:lastRow="0" w:firstColumn="1" w:lastColumn="0" w:noHBand="0" w:noVBand="1"/>
      </w:tblPr>
      <w:tblGrid>
        <w:gridCol w:w="2731"/>
        <w:gridCol w:w="2839"/>
      </w:tblGrid>
      <w:tr w:rsidR="00062021" w:rsidRPr="00327D81" w14:paraId="68F11C55" w14:textId="77777777" w:rsidTr="00F25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vAlign w:val="bottom"/>
          </w:tcPr>
          <w:p w14:paraId="1003D3EA" w14:textId="77777777" w:rsidR="00062021" w:rsidRPr="00327D81" w:rsidRDefault="00062021" w:rsidP="00F25350">
            <w:pPr>
              <w:spacing w:line="240" w:lineRule="auto"/>
              <w:jc w:val="center"/>
              <w:rPr>
                <w:rFonts w:ascii="Palatino Linotype" w:hAnsi="Palatino Linotype"/>
                <w:b w:val="0"/>
                <w:color w:val="auto"/>
              </w:rPr>
            </w:pPr>
            <w:r w:rsidRPr="00327D81">
              <w:rPr>
                <w:rFonts w:ascii="Palatino Linotype" w:hAnsi="Palatino Linotype"/>
                <w:b w:val="0"/>
                <w:color w:val="auto"/>
              </w:rPr>
              <w:t>IFT-A Retrograde</w:t>
            </w:r>
          </w:p>
        </w:tc>
        <w:tc>
          <w:tcPr>
            <w:tcW w:w="2839" w:type="dxa"/>
            <w:vAlign w:val="bottom"/>
          </w:tcPr>
          <w:p w14:paraId="7DE58375" w14:textId="77777777" w:rsidR="00062021" w:rsidRPr="00327D81" w:rsidRDefault="00062021" w:rsidP="00F25350">
            <w:pPr>
              <w:spacing w:line="240" w:lineRule="auto"/>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b w:val="0"/>
                <w:color w:val="auto"/>
              </w:rPr>
            </w:pPr>
            <w:r w:rsidRPr="00327D81">
              <w:rPr>
                <w:rFonts w:ascii="Palatino Linotype" w:hAnsi="Palatino Linotype"/>
                <w:b w:val="0"/>
                <w:color w:val="auto"/>
              </w:rPr>
              <w:t>IFT-B Anterograde</w:t>
            </w:r>
          </w:p>
        </w:tc>
      </w:tr>
      <w:tr w:rsidR="00062021" w:rsidRPr="00327D81" w14:paraId="29F9FCCB" w14:textId="77777777" w:rsidTr="00F25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vAlign w:val="bottom"/>
          </w:tcPr>
          <w:p w14:paraId="04D8DA66" w14:textId="77777777" w:rsidR="00062021" w:rsidRPr="00327D81" w:rsidRDefault="00062021" w:rsidP="00F25350">
            <w:pPr>
              <w:spacing w:line="240" w:lineRule="auto"/>
              <w:jc w:val="center"/>
              <w:rPr>
                <w:rFonts w:ascii="Palatino Linotype" w:hAnsi="Palatino Linotype"/>
                <w:b w:val="0"/>
              </w:rPr>
            </w:pPr>
            <w:r w:rsidRPr="00327D81">
              <w:rPr>
                <w:rFonts w:ascii="Palatino Linotype" w:hAnsi="Palatino Linotype"/>
                <w:b w:val="0"/>
              </w:rPr>
              <w:t>IFT43</w:t>
            </w:r>
          </w:p>
        </w:tc>
        <w:tc>
          <w:tcPr>
            <w:tcW w:w="2839" w:type="dxa"/>
            <w:vAlign w:val="bottom"/>
          </w:tcPr>
          <w:p w14:paraId="0E3F35A7" w14:textId="77777777" w:rsidR="00062021" w:rsidRPr="00327D81" w:rsidRDefault="00062021" w:rsidP="00F25350">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327D81">
              <w:rPr>
                <w:rFonts w:ascii="Palatino Linotype" w:hAnsi="Palatino Linotype"/>
              </w:rPr>
              <w:t>IFT20</w:t>
            </w:r>
          </w:p>
        </w:tc>
      </w:tr>
      <w:tr w:rsidR="00062021" w:rsidRPr="00327D81" w14:paraId="7851EFDB" w14:textId="77777777" w:rsidTr="00F25350">
        <w:tc>
          <w:tcPr>
            <w:cnfStyle w:val="001000000000" w:firstRow="0" w:lastRow="0" w:firstColumn="1" w:lastColumn="0" w:oddVBand="0" w:evenVBand="0" w:oddHBand="0" w:evenHBand="0" w:firstRowFirstColumn="0" w:firstRowLastColumn="0" w:lastRowFirstColumn="0" w:lastRowLastColumn="0"/>
            <w:tcW w:w="2731" w:type="dxa"/>
            <w:vAlign w:val="bottom"/>
          </w:tcPr>
          <w:p w14:paraId="7663C944" w14:textId="77777777" w:rsidR="00062021" w:rsidRPr="00327D81" w:rsidRDefault="00062021" w:rsidP="00F25350">
            <w:pPr>
              <w:spacing w:line="240" w:lineRule="auto"/>
              <w:jc w:val="center"/>
              <w:rPr>
                <w:rFonts w:ascii="Palatino Linotype" w:hAnsi="Palatino Linotype"/>
                <w:b w:val="0"/>
              </w:rPr>
            </w:pPr>
            <w:r w:rsidRPr="00327D81">
              <w:rPr>
                <w:rFonts w:ascii="Palatino Linotype" w:hAnsi="Palatino Linotype"/>
                <w:b w:val="0"/>
              </w:rPr>
              <w:t>IFT121</w:t>
            </w:r>
          </w:p>
        </w:tc>
        <w:tc>
          <w:tcPr>
            <w:tcW w:w="2839" w:type="dxa"/>
            <w:vAlign w:val="bottom"/>
          </w:tcPr>
          <w:p w14:paraId="6D2D2784" w14:textId="77777777" w:rsidR="00062021" w:rsidRPr="00327D81" w:rsidRDefault="00062021" w:rsidP="00F25350">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327D81">
              <w:rPr>
                <w:rFonts w:ascii="Palatino Linotype" w:hAnsi="Palatino Linotype"/>
              </w:rPr>
              <w:t>IFT22</w:t>
            </w:r>
          </w:p>
        </w:tc>
      </w:tr>
      <w:tr w:rsidR="00062021" w:rsidRPr="00327D81" w14:paraId="5CE1BC4B" w14:textId="77777777" w:rsidTr="00F25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vAlign w:val="bottom"/>
          </w:tcPr>
          <w:p w14:paraId="7A6B9CF7" w14:textId="77777777" w:rsidR="00062021" w:rsidRPr="00327D81" w:rsidRDefault="00062021" w:rsidP="00F25350">
            <w:pPr>
              <w:spacing w:line="240" w:lineRule="auto"/>
              <w:jc w:val="center"/>
              <w:rPr>
                <w:rFonts w:ascii="Palatino Linotype" w:hAnsi="Palatino Linotype"/>
                <w:b w:val="0"/>
              </w:rPr>
            </w:pPr>
            <w:r w:rsidRPr="00327D81">
              <w:rPr>
                <w:rFonts w:ascii="Palatino Linotype" w:hAnsi="Palatino Linotype"/>
                <w:b w:val="0"/>
              </w:rPr>
              <w:t>IFT122</w:t>
            </w:r>
          </w:p>
        </w:tc>
        <w:tc>
          <w:tcPr>
            <w:tcW w:w="2839" w:type="dxa"/>
            <w:vAlign w:val="bottom"/>
          </w:tcPr>
          <w:p w14:paraId="0D71AC0A" w14:textId="77777777" w:rsidR="00062021" w:rsidRPr="00327D81" w:rsidRDefault="00062021" w:rsidP="00F25350">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327D81">
              <w:rPr>
                <w:rFonts w:ascii="Palatino Linotype" w:hAnsi="Palatino Linotype"/>
              </w:rPr>
              <w:t>IFT25</w:t>
            </w:r>
          </w:p>
        </w:tc>
      </w:tr>
      <w:tr w:rsidR="00062021" w:rsidRPr="00327D81" w14:paraId="5FEEAAD5" w14:textId="77777777" w:rsidTr="00F25350">
        <w:tc>
          <w:tcPr>
            <w:cnfStyle w:val="001000000000" w:firstRow="0" w:lastRow="0" w:firstColumn="1" w:lastColumn="0" w:oddVBand="0" w:evenVBand="0" w:oddHBand="0" w:evenHBand="0" w:firstRowFirstColumn="0" w:firstRowLastColumn="0" w:lastRowFirstColumn="0" w:lastRowLastColumn="0"/>
            <w:tcW w:w="2731" w:type="dxa"/>
            <w:vAlign w:val="bottom"/>
          </w:tcPr>
          <w:p w14:paraId="5B018015" w14:textId="77777777" w:rsidR="00062021" w:rsidRPr="00327D81" w:rsidRDefault="00062021" w:rsidP="00F25350">
            <w:pPr>
              <w:spacing w:line="240" w:lineRule="auto"/>
              <w:jc w:val="center"/>
              <w:rPr>
                <w:rFonts w:ascii="Palatino Linotype" w:hAnsi="Palatino Linotype"/>
                <w:b w:val="0"/>
              </w:rPr>
            </w:pPr>
            <w:r w:rsidRPr="00327D81">
              <w:rPr>
                <w:rFonts w:ascii="Palatino Linotype" w:hAnsi="Palatino Linotype"/>
                <w:b w:val="0"/>
              </w:rPr>
              <w:t>IFT139</w:t>
            </w:r>
          </w:p>
        </w:tc>
        <w:tc>
          <w:tcPr>
            <w:tcW w:w="2839" w:type="dxa"/>
            <w:vAlign w:val="bottom"/>
          </w:tcPr>
          <w:p w14:paraId="639B829D" w14:textId="77777777" w:rsidR="00062021" w:rsidRPr="00327D81" w:rsidRDefault="00062021" w:rsidP="00F25350">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327D81">
              <w:rPr>
                <w:rFonts w:ascii="Palatino Linotype" w:hAnsi="Palatino Linotype"/>
              </w:rPr>
              <w:t>IFT38</w:t>
            </w:r>
          </w:p>
        </w:tc>
      </w:tr>
      <w:tr w:rsidR="00062021" w:rsidRPr="00327D81" w14:paraId="03F3FD2B" w14:textId="77777777" w:rsidTr="00F25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vAlign w:val="bottom"/>
          </w:tcPr>
          <w:p w14:paraId="621C9980" w14:textId="77777777" w:rsidR="00062021" w:rsidRPr="00327D81" w:rsidRDefault="00062021" w:rsidP="00F25350">
            <w:pPr>
              <w:spacing w:line="240" w:lineRule="auto"/>
              <w:jc w:val="center"/>
              <w:rPr>
                <w:rFonts w:ascii="Palatino Linotype" w:hAnsi="Palatino Linotype"/>
                <w:b w:val="0"/>
              </w:rPr>
            </w:pPr>
            <w:r w:rsidRPr="00327D81">
              <w:rPr>
                <w:rFonts w:ascii="Palatino Linotype" w:hAnsi="Palatino Linotype"/>
                <w:b w:val="0"/>
              </w:rPr>
              <w:t>IFT140</w:t>
            </w:r>
          </w:p>
        </w:tc>
        <w:tc>
          <w:tcPr>
            <w:tcW w:w="2839" w:type="dxa"/>
            <w:vAlign w:val="bottom"/>
          </w:tcPr>
          <w:p w14:paraId="7E39A175" w14:textId="77777777" w:rsidR="00062021" w:rsidRPr="00327D81" w:rsidRDefault="00062021" w:rsidP="00F25350">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327D81">
              <w:rPr>
                <w:rFonts w:ascii="Palatino Linotype" w:hAnsi="Palatino Linotype"/>
              </w:rPr>
              <w:t>IFT46</w:t>
            </w:r>
          </w:p>
        </w:tc>
      </w:tr>
      <w:tr w:rsidR="00062021" w:rsidRPr="00327D81" w14:paraId="34E072E9" w14:textId="77777777" w:rsidTr="00F25350">
        <w:tc>
          <w:tcPr>
            <w:cnfStyle w:val="001000000000" w:firstRow="0" w:lastRow="0" w:firstColumn="1" w:lastColumn="0" w:oddVBand="0" w:evenVBand="0" w:oddHBand="0" w:evenHBand="0" w:firstRowFirstColumn="0" w:firstRowLastColumn="0" w:lastRowFirstColumn="0" w:lastRowLastColumn="0"/>
            <w:tcW w:w="2731" w:type="dxa"/>
            <w:vAlign w:val="bottom"/>
          </w:tcPr>
          <w:p w14:paraId="4244113E" w14:textId="77777777" w:rsidR="00062021" w:rsidRPr="00327D81" w:rsidRDefault="00062021" w:rsidP="00F25350">
            <w:pPr>
              <w:spacing w:line="240" w:lineRule="auto"/>
              <w:jc w:val="center"/>
              <w:rPr>
                <w:rFonts w:ascii="Palatino Linotype" w:hAnsi="Palatino Linotype"/>
                <w:b w:val="0"/>
              </w:rPr>
            </w:pPr>
            <w:r w:rsidRPr="00327D81">
              <w:rPr>
                <w:rFonts w:ascii="Palatino Linotype" w:hAnsi="Palatino Linotype"/>
                <w:b w:val="0"/>
              </w:rPr>
              <w:t>IFT144</w:t>
            </w:r>
          </w:p>
        </w:tc>
        <w:tc>
          <w:tcPr>
            <w:tcW w:w="2839" w:type="dxa"/>
            <w:vAlign w:val="bottom"/>
          </w:tcPr>
          <w:p w14:paraId="48566152" w14:textId="77777777" w:rsidR="00062021" w:rsidRPr="00327D81" w:rsidRDefault="00062021" w:rsidP="00F25350">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327D81">
              <w:rPr>
                <w:rFonts w:ascii="Palatino Linotype" w:hAnsi="Palatino Linotype"/>
              </w:rPr>
              <w:t>IFT52</w:t>
            </w:r>
          </w:p>
        </w:tc>
      </w:tr>
      <w:tr w:rsidR="00062021" w:rsidRPr="00327D81" w14:paraId="7F7C5837" w14:textId="77777777" w:rsidTr="00F25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vAlign w:val="bottom"/>
          </w:tcPr>
          <w:p w14:paraId="21A5329B" w14:textId="77777777" w:rsidR="00062021" w:rsidRPr="00327D81" w:rsidRDefault="00062021" w:rsidP="00F25350">
            <w:pPr>
              <w:spacing w:line="240" w:lineRule="auto"/>
              <w:jc w:val="center"/>
              <w:rPr>
                <w:rFonts w:ascii="Palatino Linotype" w:hAnsi="Palatino Linotype"/>
              </w:rPr>
            </w:pPr>
          </w:p>
        </w:tc>
        <w:tc>
          <w:tcPr>
            <w:tcW w:w="2839" w:type="dxa"/>
            <w:vAlign w:val="bottom"/>
          </w:tcPr>
          <w:p w14:paraId="5993359B" w14:textId="77777777" w:rsidR="00062021" w:rsidRPr="00327D81" w:rsidRDefault="00062021" w:rsidP="00F25350">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327D81">
              <w:rPr>
                <w:rFonts w:ascii="Palatino Linotype" w:hAnsi="Palatino Linotype"/>
              </w:rPr>
              <w:t>IFT54</w:t>
            </w:r>
          </w:p>
        </w:tc>
      </w:tr>
      <w:tr w:rsidR="00062021" w:rsidRPr="00327D81" w14:paraId="73AE4D86" w14:textId="77777777" w:rsidTr="00F25350">
        <w:tc>
          <w:tcPr>
            <w:cnfStyle w:val="001000000000" w:firstRow="0" w:lastRow="0" w:firstColumn="1" w:lastColumn="0" w:oddVBand="0" w:evenVBand="0" w:oddHBand="0" w:evenHBand="0" w:firstRowFirstColumn="0" w:firstRowLastColumn="0" w:lastRowFirstColumn="0" w:lastRowLastColumn="0"/>
            <w:tcW w:w="2731" w:type="dxa"/>
            <w:vAlign w:val="bottom"/>
          </w:tcPr>
          <w:p w14:paraId="60513F2C" w14:textId="77777777" w:rsidR="00062021" w:rsidRPr="00327D81" w:rsidRDefault="00062021" w:rsidP="00F25350">
            <w:pPr>
              <w:spacing w:line="240" w:lineRule="auto"/>
              <w:jc w:val="center"/>
              <w:rPr>
                <w:rFonts w:ascii="Palatino Linotype" w:hAnsi="Palatino Linotype"/>
              </w:rPr>
            </w:pPr>
          </w:p>
        </w:tc>
        <w:tc>
          <w:tcPr>
            <w:tcW w:w="2839" w:type="dxa"/>
            <w:vAlign w:val="bottom"/>
          </w:tcPr>
          <w:p w14:paraId="27F16B4E" w14:textId="77777777" w:rsidR="00062021" w:rsidRPr="00327D81" w:rsidRDefault="00062021" w:rsidP="00F25350">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327D81">
              <w:rPr>
                <w:rFonts w:ascii="Palatino Linotype" w:hAnsi="Palatino Linotype"/>
              </w:rPr>
              <w:t>IFT56</w:t>
            </w:r>
          </w:p>
        </w:tc>
      </w:tr>
      <w:tr w:rsidR="00062021" w:rsidRPr="00327D81" w14:paraId="65DAB687" w14:textId="77777777" w:rsidTr="00F25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vAlign w:val="bottom"/>
          </w:tcPr>
          <w:p w14:paraId="00E104BF" w14:textId="77777777" w:rsidR="00062021" w:rsidRPr="00327D81" w:rsidRDefault="00062021" w:rsidP="00F25350">
            <w:pPr>
              <w:spacing w:line="240" w:lineRule="auto"/>
              <w:jc w:val="center"/>
              <w:rPr>
                <w:rFonts w:ascii="Palatino Linotype" w:hAnsi="Palatino Linotype"/>
              </w:rPr>
            </w:pPr>
          </w:p>
        </w:tc>
        <w:tc>
          <w:tcPr>
            <w:tcW w:w="2839" w:type="dxa"/>
            <w:vAlign w:val="bottom"/>
          </w:tcPr>
          <w:p w14:paraId="537FB8A0" w14:textId="77777777" w:rsidR="00062021" w:rsidRPr="00327D81" w:rsidRDefault="00062021" w:rsidP="00F25350">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327D81">
              <w:rPr>
                <w:rFonts w:ascii="Palatino Linotype" w:hAnsi="Palatino Linotype"/>
              </w:rPr>
              <w:t>IFT57</w:t>
            </w:r>
          </w:p>
        </w:tc>
      </w:tr>
      <w:tr w:rsidR="00062021" w:rsidRPr="00327D81" w14:paraId="337E0549" w14:textId="77777777" w:rsidTr="00F25350">
        <w:tc>
          <w:tcPr>
            <w:cnfStyle w:val="001000000000" w:firstRow="0" w:lastRow="0" w:firstColumn="1" w:lastColumn="0" w:oddVBand="0" w:evenVBand="0" w:oddHBand="0" w:evenHBand="0" w:firstRowFirstColumn="0" w:firstRowLastColumn="0" w:lastRowFirstColumn="0" w:lastRowLastColumn="0"/>
            <w:tcW w:w="2731" w:type="dxa"/>
            <w:vAlign w:val="bottom"/>
          </w:tcPr>
          <w:p w14:paraId="12994DA2" w14:textId="77777777" w:rsidR="00062021" w:rsidRPr="00327D81" w:rsidRDefault="00062021" w:rsidP="00F25350">
            <w:pPr>
              <w:spacing w:line="240" w:lineRule="auto"/>
              <w:jc w:val="center"/>
              <w:rPr>
                <w:rFonts w:ascii="Palatino Linotype" w:hAnsi="Palatino Linotype"/>
              </w:rPr>
            </w:pPr>
          </w:p>
        </w:tc>
        <w:tc>
          <w:tcPr>
            <w:tcW w:w="2839" w:type="dxa"/>
            <w:vAlign w:val="bottom"/>
          </w:tcPr>
          <w:p w14:paraId="1E440B9B" w14:textId="77777777" w:rsidR="00062021" w:rsidRPr="00327D81" w:rsidRDefault="00062021" w:rsidP="00F25350">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327D81">
              <w:rPr>
                <w:rFonts w:ascii="Palatino Linotype" w:hAnsi="Palatino Linotype"/>
              </w:rPr>
              <w:t>IFT70</w:t>
            </w:r>
          </w:p>
        </w:tc>
      </w:tr>
      <w:tr w:rsidR="00062021" w:rsidRPr="00327D81" w14:paraId="04C555D6" w14:textId="77777777" w:rsidTr="00F25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vAlign w:val="bottom"/>
          </w:tcPr>
          <w:p w14:paraId="049DA268" w14:textId="77777777" w:rsidR="00062021" w:rsidRPr="00327D81" w:rsidRDefault="00062021" w:rsidP="00F25350">
            <w:pPr>
              <w:spacing w:line="240" w:lineRule="auto"/>
              <w:jc w:val="center"/>
              <w:rPr>
                <w:rFonts w:ascii="Palatino Linotype" w:hAnsi="Palatino Linotype"/>
              </w:rPr>
            </w:pPr>
          </w:p>
        </w:tc>
        <w:tc>
          <w:tcPr>
            <w:tcW w:w="2839" w:type="dxa"/>
            <w:vAlign w:val="bottom"/>
          </w:tcPr>
          <w:p w14:paraId="2E6C1DF0" w14:textId="77777777" w:rsidR="00062021" w:rsidRPr="00327D81" w:rsidRDefault="00062021" w:rsidP="00F25350">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327D81">
              <w:rPr>
                <w:rFonts w:ascii="Palatino Linotype" w:hAnsi="Palatino Linotype"/>
              </w:rPr>
              <w:t>IFT74/IFT72/IFT71</w:t>
            </w:r>
          </w:p>
        </w:tc>
      </w:tr>
      <w:tr w:rsidR="00062021" w:rsidRPr="00327D81" w14:paraId="6B70EA61" w14:textId="77777777" w:rsidTr="00F25350">
        <w:tc>
          <w:tcPr>
            <w:cnfStyle w:val="001000000000" w:firstRow="0" w:lastRow="0" w:firstColumn="1" w:lastColumn="0" w:oddVBand="0" w:evenVBand="0" w:oddHBand="0" w:evenHBand="0" w:firstRowFirstColumn="0" w:firstRowLastColumn="0" w:lastRowFirstColumn="0" w:lastRowLastColumn="0"/>
            <w:tcW w:w="2731" w:type="dxa"/>
            <w:vAlign w:val="bottom"/>
          </w:tcPr>
          <w:p w14:paraId="217A9776" w14:textId="77777777" w:rsidR="00062021" w:rsidRPr="00327D81" w:rsidRDefault="00062021" w:rsidP="00F25350">
            <w:pPr>
              <w:spacing w:line="240" w:lineRule="auto"/>
              <w:jc w:val="center"/>
              <w:rPr>
                <w:rFonts w:ascii="Palatino Linotype" w:hAnsi="Palatino Linotype"/>
              </w:rPr>
            </w:pPr>
          </w:p>
        </w:tc>
        <w:tc>
          <w:tcPr>
            <w:tcW w:w="2839" w:type="dxa"/>
            <w:vAlign w:val="bottom"/>
          </w:tcPr>
          <w:p w14:paraId="77113D7D" w14:textId="77777777" w:rsidR="00062021" w:rsidRPr="00327D81" w:rsidRDefault="00062021" w:rsidP="00F25350">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327D81">
              <w:rPr>
                <w:rFonts w:ascii="Palatino Linotype" w:hAnsi="Palatino Linotype"/>
              </w:rPr>
              <w:t>IFT80</w:t>
            </w:r>
          </w:p>
        </w:tc>
      </w:tr>
      <w:tr w:rsidR="00062021" w:rsidRPr="00327D81" w14:paraId="695A5A26" w14:textId="77777777" w:rsidTr="00F25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vAlign w:val="bottom"/>
          </w:tcPr>
          <w:p w14:paraId="65DC82BF" w14:textId="77777777" w:rsidR="00062021" w:rsidRPr="00327D81" w:rsidRDefault="00062021" w:rsidP="00F25350">
            <w:pPr>
              <w:spacing w:line="240" w:lineRule="auto"/>
              <w:jc w:val="center"/>
              <w:rPr>
                <w:rFonts w:ascii="Palatino Linotype" w:hAnsi="Palatino Linotype"/>
              </w:rPr>
            </w:pPr>
          </w:p>
        </w:tc>
        <w:tc>
          <w:tcPr>
            <w:tcW w:w="2839" w:type="dxa"/>
            <w:vAlign w:val="bottom"/>
          </w:tcPr>
          <w:p w14:paraId="5790CECC" w14:textId="77777777" w:rsidR="00062021" w:rsidRPr="00327D81" w:rsidRDefault="00062021" w:rsidP="00F25350">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327D81">
              <w:rPr>
                <w:rFonts w:ascii="Palatino Linotype" w:hAnsi="Palatino Linotype"/>
              </w:rPr>
              <w:t>IFT81</w:t>
            </w:r>
          </w:p>
        </w:tc>
      </w:tr>
      <w:tr w:rsidR="00062021" w:rsidRPr="00327D81" w14:paraId="51088ED7" w14:textId="77777777" w:rsidTr="00F25350">
        <w:tc>
          <w:tcPr>
            <w:cnfStyle w:val="001000000000" w:firstRow="0" w:lastRow="0" w:firstColumn="1" w:lastColumn="0" w:oddVBand="0" w:evenVBand="0" w:oddHBand="0" w:evenHBand="0" w:firstRowFirstColumn="0" w:firstRowLastColumn="0" w:lastRowFirstColumn="0" w:lastRowLastColumn="0"/>
            <w:tcW w:w="2731" w:type="dxa"/>
            <w:vAlign w:val="bottom"/>
          </w:tcPr>
          <w:p w14:paraId="4A414F2D" w14:textId="77777777" w:rsidR="00062021" w:rsidRPr="00327D81" w:rsidRDefault="00062021" w:rsidP="00F25350">
            <w:pPr>
              <w:spacing w:line="240" w:lineRule="auto"/>
              <w:jc w:val="center"/>
              <w:rPr>
                <w:rFonts w:ascii="Palatino Linotype" w:hAnsi="Palatino Linotype"/>
              </w:rPr>
            </w:pPr>
          </w:p>
        </w:tc>
        <w:tc>
          <w:tcPr>
            <w:tcW w:w="2839" w:type="dxa"/>
            <w:vAlign w:val="bottom"/>
          </w:tcPr>
          <w:p w14:paraId="4687565A" w14:textId="77777777" w:rsidR="00062021" w:rsidRPr="00327D81" w:rsidRDefault="00062021" w:rsidP="00F25350">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327D81">
              <w:rPr>
                <w:rFonts w:ascii="Palatino Linotype" w:hAnsi="Palatino Linotype"/>
              </w:rPr>
              <w:t>IFT88</w:t>
            </w:r>
          </w:p>
        </w:tc>
      </w:tr>
      <w:tr w:rsidR="00062021" w:rsidRPr="00327D81" w14:paraId="7DA65ADD" w14:textId="77777777" w:rsidTr="00F25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vAlign w:val="bottom"/>
          </w:tcPr>
          <w:p w14:paraId="505CA745" w14:textId="77777777" w:rsidR="00062021" w:rsidRPr="00327D81" w:rsidRDefault="00062021" w:rsidP="00F25350">
            <w:pPr>
              <w:spacing w:line="240" w:lineRule="auto"/>
              <w:jc w:val="center"/>
              <w:rPr>
                <w:rFonts w:ascii="Palatino Linotype" w:hAnsi="Palatino Linotype"/>
              </w:rPr>
            </w:pPr>
          </w:p>
        </w:tc>
        <w:tc>
          <w:tcPr>
            <w:tcW w:w="2839" w:type="dxa"/>
            <w:vAlign w:val="bottom"/>
          </w:tcPr>
          <w:p w14:paraId="0D89E1C1" w14:textId="77777777" w:rsidR="00062021" w:rsidRPr="00327D81" w:rsidRDefault="00062021" w:rsidP="00F25350">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327D81">
              <w:rPr>
                <w:rFonts w:ascii="Palatino Linotype" w:hAnsi="Palatino Linotype"/>
              </w:rPr>
              <w:t>IFT172</w:t>
            </w:r>
          </w:p>
        </w:tc>
      </w:tr>
    </w:tbl>
    <w:p w14:paraId="68804400" w14:textId="77777777" w:rsidR="00382F04" w:rsidRPr="00327D81" w:rsidRDefault="00382F04" w:rsidP="000A0A94">
      <w:pPr>
        <w:spacing w:line="240" w:lineRule="auto"/>
        <w:rPr>
          <w:rFonts w:ascii="Palatino Linotype" w:hAnsi="Palatino Linotype"/>
        </w:rPr>
      </w:pPr>
    </w:p>
    <w:p w14:paraId="58D7F107" w14:textId="1F26F643" w:rsidR="00DD4F10" w:rsidRPr="00327D81" w:rsidRDefault="00062021" w:rsidP="000A0A94">
      <w:pPr>
        <w:spacing w:line="240" w:lineRule="auto"/>
        <w:rPr>
          <w:rFonts w:ascii="Palatino Linotype" w:hAnsi="Palatino Linotype"/>
        </w:rPr>
      </w:pPr>
      <w:r w:rsidRPr="00327D81">
        <w:rPr>
          <w:rFonts w:ascii="Palatino Linotype" w:hAnsi="Palatino Linotype"/>
        </w:rPr>
        <w:t xml:space="preserve">The components of the Intraflagellar transport machinery. IFT-A consists of 6 IFT particles and IFT-B has 15 particles, responsible for either anterograde or retrograde transportation, respectively. </w:t>
      </w:r>
    </w:p>
    <w:p w14:paraId="390DC26A" w14:textId="77777777" w:rsidR="00856EC5" w:rsidRPr="00327D81" w:rsidRDefault="00856EC5" w:rsidP="009C34D2">
      <w:pPr>
        <w:rPr>
          <w:rFonts w:ascii="Palatino Linotype" w:hAnsi="Palatino Linotype"/>
        </w:rPr>
      </w:pPr>
    </w:p>
    <w:p w14:paraId="3C891D71" w14:textId="25B87C15" w:rsidR="00F10E60" w:rsidRPr="00327D81" w:rsidRDefault="00173225" w:rsidP="00180ED5">
      <w:pPr>
        <w:pStyle w:val="Heading2"/>
        <w:rPr>
          <w:rFonts w:ascii="Palatino Linotype" w:hAnsi="Palatino Linotype" w:cs="Arial"/>
          <w:szCs w:val="24"/>
        </w:rPr>
      </w:pPr>
      <w:bookmarkStart w:id="10" w:name="_Toc321568162"/>
      <w:r w:rsidRPr="00327D81">
        <w:rPr>
          <w:rFonts w:ascii="Palatino Linotype" w:hAnsi="Palatino Linotype" w:cs="Arial"/>
          <w:szCs w:val="24"/>
        </w:rPr>
        <w:t xml:space="preserve">1.2. </w:t>
      </w:r>
      <w:r w:rsidR="00B6786C" w:rsidRPr="00327D81">
        <w:rPr>
          <w:rFonts w:ascii="Palatino Linotype" w:hAnsi="Palatino Linotype" w:cs="Arial"/>
          <w:szCs w:val="24"/>
        </w:rPr>
        <w:t xml:space="preserve">Ciliary </w:t>
      </w:r>
      <w:r w:rsidR="0027363F" w:rsidRPr="00327D81">
        <w:rPr>
          <w:rFonts w:ascii="Palatino Linotype" w:hAnsi="Palatino Linotype" w:cs="Arial"/>
          <w:szCs w:val="24"/>
        </w:rPr>
        <w:t>ki</w:t>
      </w:r>
      <w:r w:rsidRPr="00327D81">
        <w:rPr>
          <w:rFonts w:ascii="Palatino Linotype" w:hAnsi="Palatino Linotype" w:cs="Arial"/>
          <w:szCs w:val="24"/>
        </w:rPr>
        <w:t>nesins</w:t>
      </w:r>
      <w:bookmarkEnd w:id="10"/>
    </w:p>
    <w:p w14:paraId="61FE0FC6" w14:textId="01EFB3E0" w:rsidR="00A402A7" w:rsidRPr="00327D81" w:rsidRDefault="00AF45B7" w:rsidP="00EB4E98">
      <w:pPr>
        <w:widowControl w:val="0"/>
        <w:autoSpaceDE w:val="0"/>
        <w:autoSpaceDN w:val="0"/>
        <w:adjustRightInd w:val="0"/>
        <w:spacing w:after="0"/>
        <w:ind w:firstLine="720"/>
        <w:rPr>
          <w:rFonts w:ascii="Palatino Linotype" w:hAnsi="Palatino Linotype" w:cs="Arial"/>
          <w:szCs w:val="24"/>
        </w:rPr>
      </w:pPr>
      <w:r w:rsidRPr="00327D81">
        <w:rPr>
          <w:rFonts w:ascii="Palatino Linotype" w:hAnsi="Palatino Linotype" w:cs="Arial"/>
          <w:szCs w:val="24"/>
        </w:rPr>
        <w:t xml:space="preserve">The molecular motors that </w:t>
      </w:r>
      <w:r w:rsidR="00BD2EB3" w:rsidRPr="00327D81">
        <w:rPr>
          <w:rFonts w:ascii="Palatino Linotype" w:hAnsi="Palatino Linotype" w:cs="Arial"/>
          <w:szCs w:val="24"/>
        </w:rPr>
        <w:t>drive anterograde trafficking along the</w:t>
      </w:r>
      <w:r w:rsidR="00747F2F" w:rsidRPr="00327D81">
        <w:rPr>
          <w:rFonts w:ascii="Palatino Linotype" w:hAnsi="Palatino Linotype" w:cs="Arial"/>
          <w:szCs w:val="24"/>
        </w:rPr>
        <w:t xml:space="preserve"> microtubules are kinesins. Currently the kinesin superfamily consists of 14 families, classified </w:t>
      </w:r>
      <w:r w:rsidR="00985AD5" w:rsidRPr="00327D81">
        <w:rPr>
          <w:rFonts w:ascii="Palatino Linotype" w:hAnsi="Palatino Linotype" w:cs="Arial"/>
          <w:szCs w:val="24"/>
        </w:rPr>
        <w:t xml:space="preserve">by the presence of </w:t>
      </w:r>
      <w:r w:rsidR="00BC097A" w:rsidRPr="00327D81">
        <w:rPr>
          <w:rFonts w:ascii="Palatino Linotype" w:hAnsi="Palatino Linotype" w:cs="Arial"/>
          <w:szCs w:val="24"/>
        </w:rPr>
        <w:t>the kinesin motor domain</w:t>
      </w:r>
      <w:r w:rsidR="00B93FC6" w:rsidRPr="00327D81">
        <w:rPr>
          <w:rFonts w:ascii="Palatino Linotype" w:hAnsi="Palatino Linotype" w:cs="Arial"/>
          <w:szCs w:val="24"/>
        </w:rPr>
        <w:t xml:space="preserve"> (Table</w:t>
      </w:r>
      <w:r w:rsidR="00302806" w:rsidRPr="00327D81">
        <w:rPr>
          <w:rFonts w:ascii="Palatino Linotype" w:hAnsi="Palatino Linotype" w:cs="Arial"/>
          <w:szCs w:val="24"/>
        </w:rPr>
        <w:t>.</w:t>
      </w:r>
      <w:r w:rsidR="00B93FC6" w:rsidRPr="00327D81">
        <w:rPr>
          <w:rFonts w:ascii="Palatino Linotype" w:hAnsi="Palatino Linotype" w:cs="Arial"/>
          <w:szCs w:val="24"/>
        </w:rPr>
        <w:t xml:space="preserve"> 2)</w:t>
      </w:r>
      <w:r w:rsidR="00482CE2"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fldData xml:space="preserve">PEVuZE5vdGU+PENpdGU+PEF1dGhvcj5IaXJva2F3YTwvQXV0aG9yPjxZZWFyPjIwMDk8L1llYXI+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</w:fldData>
        </w:fldChar>
      </w:r>
      <w:r w:rsidR="00AA4299" w:rsidRPr="00327D81">
        <w:rPr>
          <w:rFonts w:ascii="Palatino Linotype" w:hAnsi="Palatino Linotype" w:cs="Arial"/>
          <w:szCs w:val="24"/>
        </w:rPr>
        <w:instrText xml:space="preserve"> ADDIN EN.CITE </w:instrText>
      </w:r>
      <w:r w:rsidR="00AA4299" w:rsidRPr="00327D81">
        <w:rPr>
          <w:rFonts w:ascii="Palatino Linotype" w:hAnsi="Palatino Linotype" w:cs="Arial"/>
          <w:szCs w:val="24"/>
        </w:rPr>
        <w:fldChar w:fldCharType="begin">
          <w:fldData xml:space="preserve">PEVuZE5vdGU+PENpdGU+PEF1dGhvcj5IaXJva2F3YTwvQXV0aG9yPjxZZWFyPjIwMDk8L1llYXI+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</w:fldData>
        </w:fldChar>
      </w:r>
      <w:r w:rsidR="00AA4299" w:rsidRPr="00327D81">
        <w:rPr>
          <w:rFonts w:ascii="Palatino Linotype" w:hAnsi="Palatino Linotype" w:cs="Arial"/>
          <w:szCs w:val="24"/>
        </w:rPr>
        <w:instrText xml:space="preserve"> ADDIN EN.CITE.DATA </w:instrText>
      </w:r>
      <w:r w:rsidR="00AA4299" w:rsidRPr="00327D81">
        <w:rPr>
          <w:rFonts w:ascii="Palatino Linotype" w:hAnsi="Palatino Linotype" w:cs="Arial"/>
          <w:szCs w:val="24"/>
        </w:rPr>
      </w:r>
      <w:r w:rsidR="00AA4299" w:rsidRPr="00327D81">
        <w:rPr>
          <w:rFonts w:ascii="Palatino Linotype" w:hAnsi="Palatino Linotype" w:cs="Arial"/>
          <w:szCs w:val="24"/>
        </w:rPr>
        <w:fldChar w:fldCharType="end"/>
      </w:r>
      <w:r w:rsidR="00D33741" w:rsidRPr="00327D81">
        <w:rPr>
          <w:rFonts w:ascii="Palatino Linotype" w:hAnsi="Palatino Linotype" w:cs="Arial"/>
          <w:szCs w:val="24"/>
        </w:rPr>
      </w:r>
      <w:r w:rsidR="00D33741" w:rsidRPr="00327D81">
        <w:rPr>
          <w:rFonts w:ascii="Palatino Linotype" w:hAnsi="Palatino Linotype" w:cs="Arial"/>
          <w:szCs w:val="24"/>
        </w:rPr>
        <w:fldChar w:fldCharType="separate"/>
      </w:r>
      <w:r w:rsidR="00AA4299" w:rsidRPr="00327D81">
        <w:rPr>
          <w:rFonts w:ascii="Palatino Linotype" w:hAnsi="Palatino Linotype" w:cs="Arial"/>
          <w:noProof/>
          <w:szCs w:val="24"/>
        </w:rPr>
        <w:t>(</w:t>
      </w:r>
      <w:hyperlink w:anchor="_ENREF_106" w:tooltip="Miki, 2005 #4771" w:history="1">
        <w:r w:rsidR="007821FE" w:rsidRPr="00327D81">
          <w:rPr>
            <w:rFonts w:ascii="Palatino Linotype" w:hAnsi="Palatino Linotype" w:cs="Arial"/>
            <w:noProof/>
            <w:szCs w:val="24"/>
          </w:rPr>
          <w:t>Miki et al., 2005</w:t>
        </w:r>
      </w:hyperlink>
      <w:r w:rsidR="00AA4299" w:rsidRPr="00327D81">
        <w:rPr>
          <w:rFonts w:ascii="Palatino Linotype" w:hAnsi="Palatino Linotype" w:cs="Arial"/>
          <w:noProof/>
          <w:szCs w:val="24"/>
        </w:rPr>
        <w:t xml:space="preserve">; </w:t>
      </w:r>
      <w:hyperlink w:anchor="_ENREF_56" w:tooltip="Hirokawa, 2009 #4770" w:history="1">
        <w:r w:rsidR="007821FE" w:rsidRPr="00327D81">
          <w:rPr>
            <w:rFonts w:ascii="Palatino Linotype" w:hAnsi="Palatino Linotype" w:cs="Arial"/>
            <w:noProof/>
            <w:szCs w:val="24"/>
          </w:rPr>
          <w:t>Hirokawa et al., 2009</w:t>
        </w:r>
      </w:hyperlink>
      <w:r w:rsidR="00AA4299"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BC097A" w:rsidRPr="00327D81">
        <w:rPr>
          <w:rFonts w:ascii="Palatino Linotype" w:hAnsi="Palatino Linotype" w:cs="Arial"/>
          <w:szCs w:val="24"/>
        </w:rPr>
        <w:t>.</w:t>
      </w:r>
      <w:r w:rsidR="00E8394F" w:rsidRPr="00327D81">
        <w:rPr>
          <w:rFonts w:ascii="Palatino Linotype" w:hAnsi="Palatino Linotype" w:cs="Arial"/>
          <w:szCs w:val="24"/>
        </w:rPr>
        <w:t xml:space="preserve"> </w:t>
      </w:r>
      <w:r w:rsidR="00A849EA" w:rsidRPr="00327D81">
        <w:rPr>
          <w:rFonts w:ascii="Palatino Linotype" w:hAnsi="Palatino Linotype" w:cs="Arial"/>
          <w:szCs w:val="24"/>
        </w:rPr>
        <w:t>The motor domain is a high homology ATP-binding domain shared between all kinesins</w:t>
      </w:r>
      <w:r w:rsidR="008C34D3" w:rsidRPr="00327D81">
        <w:rPr>
          <w:rFonts w:ascii="Palatino Linotype" w:hAnsi="Palatino Linotype" w:cs="Arial"/>
          <w:szCs w:val="24"/>
        </w:rPr>
        <w:t>, however the location of th</w:t>
      </w:r>
      <w:r w:rsidR="00382F04" w:rsidRPr="00327D81">
        <w:rPr>
          <w:rFonts w:ascii="Palatino Linotype" w:hAnsi="Palatino Linotype" w:cs="Arial"/>
          <w:szCs w:val="24"/>
        </w:rPr>
        <w:t>is motor domain in the sequence</w:t>
      </w:r>
      <w:r w:rsidR="00B9381F" w:rsidRPr="00327D81">
        <w:rPr>
          <w:rFonts w:ascii="Palatino Linotype" w:hAnsi="Palatino Linotype" w:cs="Arial"/>
          <w:szCs w:val="24"/>
        </w:rPr>
        <w:t xml:space="preserve"> varies between different </w:t>
      </w:r>
      <w:r w:rsidR="00ED0716" w:rsidRPr="00327D81">
        <w:rPr>
          <w:rFonts w:ascii="Palatino Linotype" w:hAnsi="Palatino Linotype" w:cs="Arial"/>
          <w:szCs w:val="24"/>
        </w:rPr>
        <w:t>types</w:t>
      </w:r>
      <w:r w:rsidR="008C34D3" w:rsidRPr="00327D81">
        <w:rPr>
          <w:rFonts w:ascii="Palatino Linotype" w:hAnsi="Palatino Linotype" w:cs="Arial"/>
          <w:szCs w:val="24"/>
        </w:rPr>
        <w:t xml:space="preserve"> of kinesins</w:t>
      </w:r>
      <w:r w:rsidR="00A849EA" w:rsidRPr="00327D81">
        <w:rPr>
          <w:rFonts w:ascii="Palatino Linotype" w:hAnsi="Palatino Linotype" w:cs="Arial"/>
          <w:szCs w:val="24"/>
        </w:rPr>
        <w:t xml:space="preserve">. </w:t>
      </w:r>
      <w:r w:rsidR="008234D3" w:rsidRPr="00327D81">
        <w:rPr>
          <w:rFonts w:ascii="Palatino Linotype" w:hAnsi="Palatino Linotype" w:cs="Arial"/>
          <w:szCs w:val="24"/>
        </w:rPr>
        <w:t>There are three</w:t>
      </w:r>
      <w:r w:rsidR="008C34D3" w:rsidRPr="00327D81">
        <w:rPr>
          <w:rFonts w:ascii="Palatino Linotype" w:hAnsi="Palatino Linotype" w:cs="Arial"/>
          <w:szCs w:val="24"/>
        </w:rPr>
        <w:t xml:space="preserve"> </w:t>
      </w:r>
      <w:r w:rsidR="00930748" w:rsidRPr="00327D81">
        <w:rPr>
          <w:rFonts w:ascii="Palatino Linotype" w:hAnsi="Palatino Linotype" w:cs="Arial"/>
          <w:szCs w:val="24"/>
        </w:rPr>
        <w:t>categories, which</w:t>
      </w:r>
      <w:r w:rsidR="008C34D3" w:rsidRPr="00327D81">
        <w:rPr>
          <w:rFonts w:ascii="Palatino Linotype" w:hAnsi="Palatino Linotype" w:cs="Arial"/>
          <w:szCs w:val="24"/>
        </w:rPr>
        <w:t xml:space="preserve"> th</w:t>
      </w:r>
      <w:r w:rsidR="00930748" w:rsidRPr="00327D81">
        <w:rPr>
          <w:rFonts w:ascii="Palatino Linotype" w:hAnsi="Palatino Linotype" w:cs="Arial"/>
          <w:szCs w:val="24"/>
        </w:rPr>
        <w:t>e kinesins fall into: N-kinesins</w:t>
      </w:r>
      <w:r w:rsidR="008C34D3" w:rsidRPr="00327D81">
        <w:rPr>
          <w:rFonts w:ascii="Palatino Linotype" w:hAnsi="Palatino Linotype" w:cs="Arial"/>
          <w:szCs w:val="24"/>
        </w:rPr>
        <w:t xml:space="preserve">, </w:t>
      </w:r>
      <w:r w:rsidR="00930748" w:rsidRPr="00327D81">
        <w:rPr>
          <w:rFonts w:ascii="Palatino Linotype" w:hAnsi="Palatino Linotype" w:cs="Arial"/>
          <w:szCs w:val="24"/>
        </w:rPr>
        <w:t>C-kinesins, and M-kinesins, whereby the motor domain is located either at the N-terminus, C-terminus or in the middle flanked by other domains on both sides</w:t>
      </w:r>
      <w:r w:rsidR="00EB4E98" w:rsidRPr="00327D81">
        <w:rPr>
          <w:rFonts w:ascii="Palatino Linotype" w:hAnsi="Palatino Linotype" w:cs="Arial"/>
          <w:szCs w:val="24"/>
        </w:rPr>
        <w:t>, respectively</w:t>
      </w:r>
      <w:r w:rsidR="00960D3A" w:rsidRPr="00327D81">
        <w:rPr>
          <w:rFonts w:ascii="Palatino Linotype" w:hAnsi="Palatino Linotype" w:cs="Arial"/>
          <w:szCs w:val="24"/>
        </w:rPr>
        <w:t xml:space="preserve"> </w:t>
      </w:r>
      <w:r w:rsidR="00B26CA3" w:rsidRPr="00327D81">
        <w:rPr>
          <w:rFonts w:ascii="Palatino Linotype" w:hAnsi="Palatino Linotype" w:cs="Arial"/>
          <w:szCs w:val="24"/>
        </w:rPr>
        <w:fldChar w:fldCharType="begin"/>
      </w:r>
      <w:r w:rsidR="00B26CA3" w:rsidRPr="00327D81">
        <w:rPr>
          <w:rFonts w:ascii="Palatino Linotype" w:hAnsi="Palatino Linotype" w:cs="Arial"/>
          <w:szCs w:val="24"/>
        </w:rPr>
        <w:instrText xml:space="preserve"> ADDIN EN.CITE &lt;EndNote&gt;&lt;Cite&gt;&lt;Author&gt;Marx&lt;/Author&gt;&lt;Year&gt;2009&lt;/Year&gt;&lt;RecNum&gt;4775&lt;/RecNum&gt;&lt;DisplayText&gt;(Marx et al., 2009)&lt;/DisplayText&gt;&lt;record&gt;&lt;rec-number&gt;4775&lt;/rec-number&gt;&lt;foreign-keys&gt;&lt;key app="EN" db-id="eatrp9pvvpzaxsepd50xsx21exzdef9vetef" timestamp="1471297950"&gt;4775&lt;/key&gt;&lt;/foreign-keys&gt;&lt;ref-type name="Journal Article"&gt;17&lt;/ref-type&gt;&lt;contributors&gt;&lt;authors&gt;&lt;author&gt;Marx, A.&lt;/author&gt;&lt;author&gt;Hoenger, A.&lt;/author&gt;&lt;author&gt;Mandelkow, E.&lt;/author&gt;&lt;/authors&gt;&lt;/contributors&gt;&lt;auth-address&gt;Max-Planck-Unit for Structural Molecular Biology, c/o DESY, Hamburg, Germany. marx@mpasmb.desy.de&lt;/auth-address&gt;&lt;titles&gt;&lt;title&gt;Structures of kinesin motor proteins&lt;/title&gt;&lt;secondary-title&gt;Cell Motil Cytoskeleton&lt;/secondary-title&gt;&lt;alt-title&gt;Cell motility and the cytoskeleton&lt;/alt-title&gt;&lt;/titles&gt;&lt;pages&gt;958-66&lt;/pages&gt;&lt;volume&gt;66&lt;/volume&gt;&lt;number&gt;11&lt;/number&gt;&lt;keywords&gt;&lt;keyword&gt;Animals&lt;/keyword&gt;&lt;keyword&gt;Cryoelectron Microscopy&lt;/keyword&gt;&lt;keyword&gt;Crystallography, X-Ray&lt;/keyword&gt;&lt;keyword&gt;Humans&lt;/keyword&gt;&lt;keyword&gt;Kinesin/*chemistry&lt;/keyword&gt;&lt;keyword&gt;Microtubules/chemistry&lt;/keyword&gt;&lt;keyword&gt;Protein Structure, Tertiary&lt;/keyword&gt;&lt;keyword&gt;Structure-Activity Relationship&lt;/keyword&gt;&lt;/keywords&gt;&lt;dates&gt;&lt;year&gt;2009&lt;/year&gt;&lt;pub-dates&gt;&lt;date&gt;Nov&lt;/date&gt;&lt;/pub-dates&gt;&lt;/dates&gt;&lt;isbn&gt;1097-0169 (Electronic)&amp;#xD;0886-1544 (Linking)&lt;/isbn&gt;&lt;accession-num&gt;19530174&lt;/accession-num&gt;&lt;urls&gt;&lt;related-urls&gt;&lt;url&gt;http://www.ncbi.nlm.nih.gov/pubmed/19530174&lt;/url&gt;&lt;/related-urls&gt;&lt;/urls&gt;&lt;custom2&gt;2765580&lt;/custom2&gt;&lt;electronic-resource-num&gt;10.1002/cm.20392&lt;/electronic-resource-num&gt;&lt;/record&gt;&lt;/Cite&gt;&lt;/EndNote&gt;</w:instrText>
      </w:r>
      <w:r w:rsidR="00B26CA3" w:rsidRPr="00327D81">
        <w:rPr>
          <w:rFonts w:ascii="Palatino Linotype" w:hAnsi="Palatino Linotype" w:cs="Arial"/>
          <w:szCs w:val="24"/>
        </w:rPr>
        <w:fldChar w:fldCharType="separate"/>
      </w:r>
      <w:r w:rsidR="00B26CA3" w:rsidRPr="00327D81">
        <w:rPr>
          <w:rFonts w:ascii="Palatino Linotype" w:hAnsi="Palatino Linotype" w:cs="Arial"/>
          <w:noProof/>
          <w:szCs w:val="24"/>
        </w:rPr>
        <w:t>(</w:t>
      </w:r>
      <w:hyperlink w:anchor="_ENREF_103" w:tooltip="Marx, 2009 #4775" w:history="1">
        <w:r w:rsidR="007821FE" w:rsidRPr="00327D81">
          <w:rPr>
            <w:rFonts w:ascii="Palatino Linotype" w:hAnsi="Palatino Linotype" w:cs="Arial"/>
            <w:noProof/>
            <w:szCs w:val="24"/>
          </w:rPr>
          <w:t>Marx et al., 2009</w:t>
        </w:r>
      </w:hyperlink>
      <w:r w:rsidR="00B26CA3" w:rsidRPr="00327D81">
        <w:rPr>
          <w:rFonts w:ascii="Palatino Linotype" w:hAnsi="Palatino Linotype" w:cs="Arial"/>
          <w:noProof/>
          <w:szCs w:val="24"/>
        </w:rPr>
        <w:t>)</w:t>
      </w:r>
      <w:r w:rsidR="00B26CA3" w:rsidRPr="00327D81">
        <w:rPr>
          <w:rFonts w:ascii="Palatino Linotype" w:hAnsi="Palatino Linotype" w:cs="Arial"/>
          <w:szCs w:val="24"/>
        </w:rPr>
        <w:fldChar w:fldCharType="end"/>
      </w:r>
      <w:r w:rsidR="00EB4E98" w:rsidRPr="00327D81">
        <w:rPr>
          <w:rFonts w:ascii="Palatino Linotype" w:hAnsi="Palatino Linotype" w:cs="Arial"/>
          <w:szCs w:val="24"/>
        </w:rPr>
        <w:t>.</w:t>
      </w:r>
      <w:r w:rsidR="00930748" w:rsidRPr="00327D81">
        <w:rPr>
          <w:rFonts w:ascii="Palatino Linotype" w:hAnsi="Palatino Linotype" w:cs="Arial"/>
          <w:szCs w:val="24"/>
        </w:rPr>
        <w:t xml:space="preserve"> </w:t>
      </w:r>
      <w:r w:rsidR="006E0F62" w:rsidRPr="00327D81">
        <w:rPr>
          <w:rFonts w:ascii="Palatino Linotype" w:hAnsi="Palatino Linotype" w:cs="Arial"/>
          <w:szCs w:val="24"/>
        </w:rPr>
        <w:t xml:space="preserve">The other domains are more variable and specific to the class they belong to. </w:t>
      </w:r>
    </w:p>
    <w:p w14:paraId="6262B781" w14:textId="50D6F53E" w:rsidR="006D5444" w:rsidRPr="00327D81" w:rsidRDefault="00BD2F14" w:rsidP="00EB4E98">
      <w:pPr>
        <w:widowControl w:val="0"/>
        <w:autoSpaceDE w:val="0"/>
        <w:autoSpaceDN w:val="0"/>
        <w:adjustRightInd w:val="0"/>
        <w:spacing w:after="0"/>
        <w:ind w:firstLine="720"/>
        <w:rPr>
          <w:rFonts w:ascii="Palatino Linotype" w:hAnsi="Palatino Linotype" w:cs="Arial"/>
          <w:szCs w:val="24"/>
        </w:rPr>
      </w:pPr>
      <w:r w:rsidRPr="00327D81">
        <w:rPr>
          <w:rFonts w:ascii="Palatino Linotype" w:hAnsi="Palatino Linotype" w:cs="Arial"/>
          <w:szCs w:val="24"/>
        </w:rPr>
        <w:lastRenderedPageBreak/>
        <w:t>However,</w:t>
      </w:r>
      <w:r w:rsidR="00E8394F" w:rsidRPr="00327D81">
        <w:rPr>
          <w:rFonts w:ascii="Palatino Linotype" w:hAnsi="Palatino Linotype" w:cs="Arial"/>
          <w:szCs w:val="24"/>
        </w:rPr>
        <w:t xml:space="preserve"> not all kinesins contribute to motility</w:t>
      </w:r>
      <w:r w:rsidR="00384BEA"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fldData xml:space="preserve">PEVuZE5vdGU+PENpdGU+PEF1dGhvcj5EYWdlbmJhY2g8L0F1dGhvcj48WWVhcj4yMDA0PC9ZZWFy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</w:fldData>
        </w:fldChar>
      </w:r>
      <w:r w:rsidR="00AA4299" w:rsidRPr="00327D81">
        <w:rPr>
          <w:rFonts w:ascii="Palatino Linotype" w:hAnsi="Palatino Linotype" w:cs="Arial"/>
          <w:szCs w:val="24"/>
        </w:rPr>
        <w:instrText xml:space="preserve"> ADDIN EN.CITE </w:instrText>
      </w:r>
      <w:r w:rsidR="00AA4299" w:rsidRPr="00327D81">
        <w:rPr>
          <w:rFonts w:ascii="Palatino Linotype" w:hAnsi="Palatino Linotype" w:cs="Arial"/>
          <w:szCs w:val="24"/>
        </w:rPr>
        <w:fldChar w:fldCharType="begin">
          <w:fldData xml:space="preserve">PEVuZE5vdGU+PENpdGU+PEF1dGhvcj5EYWdlbmJhY2g8L0F1dGhvcj48WWVhcj4yMDA0PC9ZZWFy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</w:fldData>
        </w:fldChar>
      </w:r>
      <w:r w:rsidR="00AA4299" w:rsidRPr="00327D81">
        <w:rPr>
          <w:rFonts w:ascii="Palatino Linotype" w:hAnsi="Palatino Linotype" w:cs="Arial"/>
          <w:szCs w:val="24"/>
        </w:rPr>
        <w:instrText xml:space="preserve"> ADDIN EN.CITE.DATA </w:instrText>
      </w:r>
      <w:r w:rsidR="00AA4299" w:rsidRPr="00327D81">
        <w:rPr>
          <w:rFonts w:ascii="Palatino Linotype" w:hAnsi="Palatino Linotype" w:cs="Arial"/>
          <w:szCs w:val="24"/>
        </w:rPr>
      </w:r>
      <w:r w:rsidR="00AA4299" w:rsidRPr="00327D81">
        <w:rPr>
          <w:rFonts w:ascii="Palatino Linotype" w:hAnsi="Palatino Linotype" w:cs="Arial"/>
          <w:szCs w:val="24"/>
        </w:rPr>
        <w:fldChar w:fldCharType="end"/>
      </w:r>
      <w:r w:rsidR="00D33741" w:rsidRPr="00327D81">
        <w:rPr>
          <w:rFonts w:ascii="Palatino Linotype" w:hAnsi="Palatino Linotype" w:cs="Arial"/>
          <w:szCs w:val="24"/>
        </w:rPr>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26" w:tooltip="Dagenbach, 2004 #4812" w:history="1">
        <w:r w:rsidR="007821FE" w:rsidRPr="00327D81">
          <w:rPr>
            <w:rFonts w:ascii="Palatino Linotype" w:hAnsi="Palatino Linotype" w:cs="Arial"/>
            <w:noProof/>
            <w:szCs w:val="24"/>
          </w:rPr>
          <w:t>Dagenbach and Endow, 2004</w:t>
        </w:r>
      </w:hyperlink>
      <w:r w:rsidR="00D33741" w:rsidRPr="00327D81">
        <w:rPr>
          <w:rFonts w:ascii="Palatino Linotype" w:hAnsi="Palatino Linotype" w:cs="Arial"/>
          <w:noProof/>
          <w:szCs w:val="24"/>
        </w:rPr>
        <w:t xml:space="preserve">; </w:t>
      </w:r>
      <w:hyperlink w:anchor="_ENREF_56" w:tooltip="Hirokawa, 2009 #4770" w:history="1">
        <w:r w:rsidR="007821FE" w:rsidRPr="00327D81">
          <w:rPr>
            <w:rFonts w:ascii="Palatino Linotype" w:hAnsi="Palatino Linotype" w:cs="Arial"/>
            <w:noProof/>
            <w:szCs w:val="24"/>
          </w:rPr>
          <w:t>Hirokawa et al., 2009</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E8394F" w:rsidRPr="00327D81">
        <w:rPr>
          <w:rFonts w:ascii="Palatino Linotype" w:hAnsi="Palatino Linotype" w:cs="Arial"/>
          <w:szCs w:val="24"/>
        </w:rPr>
        <w:t xml:space="preserve">. </w:t>
      </w:r>
      <w:r w:rsidR="004B0C97" w:rsidRPr="00327D81">
        <w:rPr>
          <w:rFonts w:ascii="Palatino Linotype" w:hAnsi="Palatino Linotype" w:cs="Arial"/>
          <w:szCs w:val="24"/>
        </w:rPr>
        <w:t>The anterograde kinesins function by associating with the microtubule via its head domain, either</w:t>
      </w:r>
      <w:r w:rsidR="00BF5DEB" w:rsidRPr="00327D81">
        <w:rPr>
          <w:rFonts w:ascii="Palatino Linotype" w:hAnsi="Palatino Linotype" w:cs="Arial"/>
          <w:szCs w:val="24"/>
        </w:rPr>
        <w:t xml:space="preserve"> by forming</w:t>
      </w:r>
      <w:r w:rsidR="004B0C97" w:rsidRPr="00327D81">
        <w:rPr>
          <w:rFonts w:ascii="Palatino Linotype" w:hAnsi="Palatino Linotype" w:cs="Arial"/>
          <w:szCs w:val="24"/>
        </w:rPr>
        <w:t xml:space="preserve"> a monomer or dimer. </w:t>
      </w:r>
      <w:r w:rsidR="00CF5029" w:rsidRPr="00327D81">
        <w:rPr>
          <w:rFonts w:ascii="Palatino Linotype" w:hAnsi="Palatino Linotype" w:cs="Arial"/>
          <w:szCs w:val="24"/>
        </w:rPr>
        <w:t>Dimerization</w:t>
      </w:r>
      <w:r w:rsidR="004B0C97" w:rsidRPr="00327D81">
        <w:rPr>
          <w:rFonts w:ascii="Palatino Linotype" w:hAnsi="Palatino Linotype" w:cs="Arial"/>
          <w:szCs w:val="24"/>
        </w:rPr>
        <w:t xml:space="preserve"> of kinesins is achieved </w:t>
      </w:r>
      <w:r w:rsidR="00CF5029" w:rsidRPr="00327D81">
        <w:rPr>
          <w:rFonts w:ascii="Palatino Linotype" w:hAnsi="Palatino Linotype" w:cs="Arial"/>
          <w:szCs w:val="24"/>
        </w:rPr>
        <w:t>through</w:t>
      </w:r>
      <w:r w:rsidR="004B0C97" w:rsidRPr="00327D81">
        <w:rPr>
          <w:rFonts w:ascii="Palatino Linotype" w:hAnsi="Palatino Linotype" w:cs="Arial"/>
          <w:szCs w:val="24"/>
        </w:rPr>
        <w:t xml:space="preserve"> </w:t>
      </w:r>
      <w:r w:rsidR="00BD3356" w:rsidRPr="00327D81">
        <w:rPr>
          <w:rFonts w:ascii="Palatino Linotype" w:hAnsi="Palatino Linotype" w:cs="Arial"/>
          <w:szCs w:val="24"/>
        </w:rPr>
        <w:t>their coil</w:t>
      </w:r>
      <w:r w:rsidR="003B734B" w:rsidRPr="00327D81">
        <w:rPr>
          <w:rFonts w:ascii="Palatino Linotype" w:hAnsi="Palatino Linotype" w:cs="Arial"/>
          <w:szCs w:val="24"/>
        </w:rPr>
        <w:t>ed</w:t>
      </w:r>
      <w:r w:rsidR="00BD3356" w:rsidRPr="00327D81">
        <w:rPr>
          <w:rFonts w:ascii="Palatino Linotype" w:hAnsi="Palatino Linotype" w:cs="Arial"/>
          <w:szCs w:val="24"/>
        </w:rPr>
        <w:t xml:space="preserve"> coil domain. Finally the tail domain is responsible for attaching to their respective cargoes.</w:t>
      </w:r>
      <w:r w:rsidR="004E2218" w:rsidRPr="00327D81">
        <w:rPr>
          <w:rFonts w:ascii="Palatino Linotype" w:hAnsi="Palatino Linotype" w:cs="Arial"/>
          <w:szCs w:val="24"/>
        </w:rPr>
        <w:t xml:space="preserve"> Different</w:t>
      </w:r>
      <w:r w:rsidR="00BD3356" w:rsidRPr="00327D81">
        <w:rPr>
          <w:rFonts w:ascii="Palatino Linotype" w:hAnsi="Palatino Linotype" w:cs="Arial"/>
          <w:szCs w:val="24"/>
        </w:rPr>
        <w:t xml:space="preserve"> </w:t>
      </w:r>
      <w:r w:rsidR="004E2218" w:rsidRPr="00327D81">
        <w:rPr>
          <w:rFonts w:ascii="Palatino Linotype" w:hAnsi="Palatino Linotype" w:cs="Arial"/>
          <w:szCs w:val="24"/>
        </w:rPr>
        <w:t>k</w:t>
      </w:r>
      <w:r w:rsidR="00BE3090" w:rsidRPr="00327D81">
        <w:rPr>
          <w:rFonts w:ascii="Palatino Linotype" w:hAnsi="Palatino Linotype" w:cs="Arial"/>
          <w:szCs w:val="24"/>
        </w:rPr>
        <w:t xml:space="preserve">inesins </w:t>
      </w:r>
      <w:r w:rsidR="004E2218" w:rsidRPr="00327D81">
        <w:rPr>
          <w:rFonts w:ascii="Palatino Linotype" w:hAnsi="Palatino Linotype" w:cs="Arial"/>
          <w:szCs w:val="24"/>
        </w:rPr>
        <w:t xml:space="preserve">function in trafficking in </w:t>
      </w:r>
      <w:r w:rsidR="00AA4CC8" w:rsidRPr="00327D81">
        <w:rPr>
          <w:rFonts w:ascii="Palatino Linotype" w:hAnsi="Palatino Linotype" w:cs="Arial"/>
          <w:szCs w:val="24"/>
        </w:rPr>
        <w:t>different</w:t>
      </w:r>
      <w:r w:rsidR="004E2218" w:rsidRPr="00327D81">
        <w:rPr>
          <w:rFonts w:ascii="Palatino Linotype" w:hAnsi="Palatino Linotype" w:cs="Arial"/>
          <w:szCs w:val="24"/>
        </w:rPr>
        <w:t xml:space="preserve"> organelles and tissues such as in the mitochondria, dendrites, </w:t>
      </w:r>
      <w:r w:rsidR="00FD1097" w:rsidRPr="00327D81">
        <w:rPr>
          <w:rFonts w:ascii="Palatino Linotype" w:hAnsi="Palatino Linotype" w:cs="Arial"/>
          <w:szCs w:val="24"/>
        </w:rPr>
        <w:t>Golgi</w:t>
      </w:r>
      <w:r w:rsidR="004E2218" w:rsidRPr="00327D81">
        <w:rPr>
          <w:rFonts w:ascii="Palatino Linotype" w:hAnsi="Palatino Linotype" w:cs="Arial"/>
          <w:szCs w:val="24"/>
        </w:rPr>
        <w:t>-ER tr</w:t>
      </w:r>
      <w:r w:rsidR="004773C9" w:rsidRPr="00327D81">
        <w:rPr>
          <w:rFonts w:ascii="Palatino Linotype" w:hAnsi="Palatino Linotype" w:cs="Arial"/>
          <w:szCs w:val="24"/>
        </w:rPr>
        <w:t xml:space="preserve">ansport and </w:t>
      </w:r>
      <w:r w:rsidR="00AA0716" w:rsidRPr="00327D81">
        <w:rPr>
          <w:rFonts w:ascii="Palatino Linotype" w:hAnsi="Palatino Linotype" w:cs="Arial"/>
          <w:szCs w:val="24"/>
        </w:rPr>
        <w:t>transport of lysosomes</w:t>
      </w:r>
      <w:r w:rsidR="004E2218"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r>
      <w:r w:rsidR="00AA4299" w:rsidRPr="00327D81">
        <w:rPr>
          <w:rFonts w:ascii="Palatino Linotype" w:hAnsi="Palatino Linotype" w:cs="Arial"/>
          <w:szCs w:val="24"/>
        </w:rPr>
        <w:instrText xml:space="preserve"> ADDIN EN.CITE &lt;EndNote&gt;&lt;Cite&gt;&lt;Author&gt;Hirokawa&lt;/Author&gt;&lt;Year&gt;2009&lt;/Year&gt;&lt;RecNum&gt;4770&lt;/RecNum&gt;&lt;DisplayText&gt;(Hirokawa et al., 2009)&lt;/DisplayText&gt;&lt;record&gt;&lt;rec-number&gt;4770&lt;/rec-number&gt;&lt;foreign-keys&gt;&lt;key app="EN" db-id="eatrp9pvvpzaxsepd50xsx21exzdef9vetef" timestamp="1458859763"&gt;4770&lt;/key&gt;&lt;/foreign-keys&gt;&lt;ref-type name="Journal Article"&gt;17&lt;/ref-type&gt;&lt;contributors&gt;&lt;authors&gt;&lt;author&gt;Hirokawa, N.&lt;/author&gt;&lt;author&gt;Noda, Y.&lt;/author&gt;&lt;author&gt;Tanaka, Y.&lt;/author&gt;&lt;author&gt;Niwa, S.&lt;/author&gt;&lt;/authors&gt;&lt;/contributors&gt;&lt;auth-address&gt;Department of Cell Biology and Anatomy, University of Tokyo, Japan. hirokawa@m.u-tokyo.ac.jp&lt;/auth-address&gt;&lt;titles&gt;&lt;title&gt;Kinesin superfamily motor proteins and intracellular transport&lt;/title&gt;&lt;secondary-title&gt;Nat Rev Mol Cell Biol&lt;/secondary-title&gt;&lt;alt-title&gt;Nature reviews. Molecular cell biology&lt;/alt-title&gt;&lt;/titles&gt;&lt;pages&gt;682-96&lt;/pages&gt;&lt;volume&gt;10&lt;/volume&gt;&lt;number&gt;10&lt;/number&gt;&lt;keywords&gt;&lt;keyword&gt;Animals&lt;/keyword&gt;&lt;keyword&gt;Biological Transport/genetics&lt;/keyword&gt;&lt;keyword&gt;Dyneins/genetics/metabolism&lt;/keyword&gt;&lt;keyword&gt;Humans&lt;/keyword&gt;&lt;keyword&gt;Kinesin/chemistry/classification/genetics/*metabolism/*physiology&lt;/keyword&gt;&lt;keyword&gt;Models, Biological&lt;/keyword&gt;&lt;keyword&gt;Molecular Motor Proteins/genetics/*metabolism&lt;/keyword&gt;&lt;keyword&gt;Organelles/genetics/metabolism&lt;/keyword&gt;&lt;keyword&gt;Phylogeny&lt;/keyword&gt;&lt;keyword&gt;Proteins/metabolism&lt;/keyword&gt;&lt;keyword&gt;RNA, Messenger/metabolism&lt;/keyword&gt;&lt;/keywords&gt;&lt;dates&gt;&lt;year&gt;2009&lt;/year&gt;&lt;pub-dates&gt;&lt;date&gt;Oct&lt;/date&gt;&lt;/pub-dates&gt;&lt;/dates&gt;&lt;isbn&gt;1471-0080 (Electronic)&amp;#xD;1471-0072 (Linking)&lt;/isbn&gt;&lt;accession-num&gt;19773780&lt;/accession-num&gt;&lt;urls&gt;&lt;related-urls&gt;&lt;url&gt;http://www.ncbi.nlm.nih.gov/pubmed/19773780&lt;/url&gt;&lt;/related-urls&gt;&lt;/urls&gt;&lt;electronic-resource-num&gt;10.1038/nrm2774&lt;/electronic-resource-num&gt;&lt;/record&gt;&lt;/Cite&gt;&lt;/EndNote&gt;</w:instrText>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56" w:tooltip="Hirokawa, 2009 #4770" w:history="1">
        <w:r w:rsidR="007821FE" w:rsidRPr="00327D81">
          <w:rPr>
            <w:rFonts w:ascii="Palatino Linotype" w:hAnsi="Palatino Linotype" w:cs="Arial"/>
            <w:noProof/>
            <w:szCs w:val="24"/>
          </w:rPr>
          <w:t>Hirokawa et al., 2009</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4E2218" w:rsidRPr="00327D81">
        <w:rPr>
          <w:rFonts w:ascii="Palatino Linotype" w:hAnsi="Palatino Linotype" w:cs="Arial"/>
          <w:szCs w:val="24"/>
        </w:rPr>
        <w:t xml:space="preserve">. </w:t>
      </w:r>
      <w:r w:rsidR="00A3080F" w:rsidRPr="00327D81">
        <w:rPr>
          <w:rFonts w:ascii="Palatino Linotype" w:hAnsi="Palatino Linotype" w:cs="Arial"/>
          <w:szCs w:val="24"/>
        </w:rPr>
        <w:t xml:space="preserve">One </w:t>
      </w:r>
      <w:r w:rsidR="00967770" w:rsidRPr="00327D81">
        <w:rPr>
          <w:rFonts w:ascii="Palatino Linotype" w:hAnsi="Palatino Linotype" w:cs="Arial"/>
          <w:szCs w:val="24"/>
        </w:rPr>
        <w:t>example is</w:t>
      </w:r>
      <w:r w:rsidR="00A402A7" w:rsidRPr="00327D81">
        <w:rPr>
          <w:rFonts w:ascii="Palatino Linotype" w:hAnsi="Palatino Linotype" w:cs="Arial"/>
          <w:szCs w:val="24"/>
        </w:rPr>
        <w:t xml:space="preserve"> several kinesins</w:t>
      </w:r>
      <w:r w:rsidR="00965C84" w:rsidRPr="00327D81">
        <w:rPr>
          <w:rFonts w:ascii="Palatino Linotype" w:hAnsi="Palatino Linotype" w:cs="Arial"/>
          <w:szCs w:val="24"/>
        </w:rPr>
        <w:t xml:space="preserve"> functioning together</w:t>
      </w:r>
      <w:r w:rsidR="00A402A7" w:rsidRPr="00327D81">
        <w:rPr>
          <w:rFonts w:ascii="Palatino Linotype" w:hAnsi="Palatino Linotype" w:cs="Arial"/>
          <w:szCs w:val="24"/>
        </w:rPr>
        <w:t xml:space="preserve"> in organising the mitotic spindles and chromosome segregation</w:t>
      </w:r>
      <w:r w:rsidR="00296A91" w:rsidRPr="00327D81">
        <w:rPr>
          <w:rFonts w:ascii="Palatino Linotype" w:hAnsi="Palatino Linotype" w:cs="Arial"/>
          <w:szCs w:val="24"/>
        </w:rPr>
        <w:t xml:space="preserve"> </w:t>
      </w:r>
      <w:r w:rsidR="00B26CA3" w:rsidRPr="00327D81">
        <w:rPr>
          <w:rFonts w:ascii="Palatino Linotype" w:hAnsi="Palatino Linotype" w:cs="Arial"/>
          <w:szCs w:val="24"/>
        </w:rPr>
        <w:fldChar w:fldCharType="begin"/>
      </w:r>
      <w:r w:rsidR="00B26CA3" w:rsidRPr="00327D81">
        <w:rPr>
          <w:rFonts w:ascii="Palatino Linotype" w:hAnsi="Palatino Linotype" w:cs="Arial"/>
          <w:szCs w:val="24"/>
        </w:rPr>
        <w:instrText xml:space="preserve"> ADDIN EN.CITE &lt;EndNote&gt;&lt;Cite&gt;&lt;Author&gt;Cross&lt;/Author&gt;&lt;Year&gt;2014&lt;/Year&gt;&lt;RecNum&gt;4776&lt;/RecNum&gt;&lt;DisplayText&gt;(Cross and McAinsh, 2014)&lt;/DisplayText&gt;&lt;record&gt;&lt;rec-number&gt;4776&lt;/rec-number&gt;&lt;foreign-keys&gt;&lt;key app="EN" db-id="eatrp9pvvpzaxsepd50xsx21exzdef9vetef" timestamp="1471298005"&gt;4776&lt;/key&gt;&lt;/foreign-keys&gt;&lt;ref-type name="Journal Article"&gt;17&lt;/ref-type&gt;&lt;contributors&gt;&lt;authors&gt;&lt;author&gt;Cross, R. A.&lt;/author&gt;&lt;author&gt;McAinsh, A.&lt;/author&gt;&lt;/authors&gt;&lt;/contributors&gt;&lt;auth-address&gt;Warwick Medical School, Gibbet Hill, Coventry CV4 7AL, UK.&lt;/auth-address&gt;&lt;titles&gt;&lt;title&gt;Prime movers: the mechanochemistry of mitotic kinesins&lt;/title&gt;&lt;secondary-title&gt;Nat Rev Mol Cell Biol&lt;/secondary-title&gt;&lt;alt-title&gt;Nature reviews. Molecular cell biology&lt;/alt-title&gt;&lt;/titles&gt;&lt;pages&gt;257-71&lt;/pages&gt;&lt;volume&gt;15&lt;/volume&gt;&lt;number&gt;4&lt;/number&gt;&lt;keywords&gt;&lt;keyword&gt;Animals&lt;/keyword&gt;&lt;keyword&gt;Chromosome Segregation/*physiology&lt;/keyword&gt;&lt;keyword&gt;Humans&lt;/keyword&gt;&lt;keyword&gt;Kinesin/*metabolism&lt;/keyword&gt;&lt;keyword&gt;Microtubules/*metabolism&lt;/keyword&gt;&lt;keyword&gt;Mitosis/*physiology&lt;/keyword&gt;&lt;keyword&gt;Spindle Apparatus/*physiology&lt;/keyword&gt;&lt;/keywords&gt;&lt;dates&gt;&lt;year&gt;2014&lt;/year&gt;&lt;pub-dates&gt;&lt;date&gt;Apr&lt;/date&gt;&lt;/pub-dates&gt;&lt;/dates&gt;&lt;isbn&gt;1471-0080 (Electronic)&amp;#xD;1471-0072 (Linking)&lt;/isbn&gt;&lt;accession-num&gt;24651543&lt;/accession-num&gt;&lt;urls&gt;&lt;related-urls&gt;&lt;url&gt;http://www.ncbi.nlm.nih.gov/pubmed/24651543&lt;/url&gt;&lt;/related-urls&gt;&lt;/urls&gt;&lt;electronic-resource-num&gt;&lt;style face="bold" font="default" size="100%"&gt;10.1038/nrm3768&lt;/style&gt;&lt;/electronic-resource-num&gt;&lt;/record&gt;&lt;/Cite&gt;&lt;/EndNote&gt;</w:instrText>
      </w:r>
      <w:r w:rsidR="00B26CA3" w:rsidRPr="00327D81">
        <w:rPr>
          <w:rFonts w:ascii="Palatino Linotype" w:hAnsi="Palatino Linotype" w:cs="Arial"/>
          <w:szCs w:val="24"/>
        </w:rPr>
        <w:fldChar w:fldCharType="separate"/>
      </w:r>
      <w:r w:rsidR="00B26CA3" w:rsidRPr="00327D81">
        <w:rPr>
          <w:rFonts w:ascii="Palatino Linotype" w:hAnsi="Palatino Linotype" w:cs="Arial"/>
          <w:noProof/>
          <w:szCs w:val="24"/>
        </w:rPr>
        <w:t>(</w:t>
      </w:r>
      <w:hyperlink w:anchor="_ENREF_25" w:tooltip="Cross, 2014 #4776" w:history="1">
        <w:r w:rsidR="007821FE" w:rsidRPr="00327D81">
          <w:rPr>
            <w:rFonts w:ascii="Palatino Linotype" w:hAnsi="Palatino Linotype" w:cs="Arial"/>
            <w:noProof/>
            <w:szCs w:val="24"/>
          </w:rPr>
          <w:t>Cross and McAinsh, 2014</w:t>
        </w:r>
      </w:hyperlink>
      <w:r w:rsidR="00B26CA3" w:rsidRPr="00327D81">
        <w:rPr>
          <w:rFonts w:ascii="Palatino Linotype" w:hAnsi="Palatino Linotype" w:cs="Arial"/>
          <w:noProof/>
          <w:szCs w:val="24"/>
        </w:rPr>
        <w:t>)</w:t>
      </w:r>
      <w:r w:rsidR="00B26CA3" w:rsidRPr="00327D81">
        <w:rPr>
          <w:rFonts w:ascii="Palatino Linotype" w:hAnsi="Palatino Linotype" w:cs="Arial"/>
          <w:szCs w:val="24"/>
        </w:rPr>
        <w:fldChar w:fldCharType="end"/>
      </w:r>
      <w:r w:rsidR="00A402A7" w:rsidRPr="00327D81">
        <w:rPr>
          <w:rFonts w:ascii="Palatino Linotype" w:hAnsi="Palatino Linotype" w:cs="Arial"/>
          <w:szCs w:val="24"/>
        </w:rPr>
        <w:t>.</w:t>
      </w:r>
      <w:r w:rsidR="00ED5185" w:rsidRPr="00327D81">
        <w:rPr>
          <w:rFonts w:ascii="Palatino Linotype" w:hAnsi="Palatino Linotype" w:cs="Arial"/>
          <w:szCs w:val="24"/>
        </w:rPr>
        <w:t xml:space="preserve"> In the axons, the N-kinesins play an important role in neurite elongation and polarisation by transporting synaptic vesicle precursors and other membrane organelles</w:t>
      </w:r>
      <w:r w:rsidR="006852DA" w:rsidRPr="00327D81">
        <w:rPr>
          <w:rFonts w:ascii="Palatino Linotype" w:hAnsi="Palatino Linotype" w:cs="Arial"/>
          <w:szCs w:val="24"/>
        </w:rPr>
        <w:t xml:space="preserve"> </w:t>
      </w:r>
      <w:r w:rsidR="00B26CA3" w:rsidRPr="00327D81">
        <w:rPr>
          <w:rFonts w:ascii="Palatino Linotype" w:hAnsi="Palatino Linotype" w:cs="Arial"/>
          <w:szCs w:val="24"/>
        </w:rPr>
        <w:fldChar w:fldCharType="begin"/>
      </w:r>
      <w:r w:rsidR="00B26CA3" w:rsidRPr="00327D81">
        <w:rPr>
          <w:rFonts w:ascii="Palatino Linotype" w:hAnsi="Palatino Linotype" w:cs="Arial"/>
          <w:szCs w:val="24"/>
        </w:rPr>
        <w:instrText xml:space="preserve"> ADDIN EN.CITE &lt;EndNote&gt;&lt;Cite&gt;&lt;Author&gt;Hirokawa&lt;/Author&gt;&lt;Year&gt;2009&lt;/Year&gt;&lt;RecNum&gt;4770&lt;/RecNum&gt;&lt;DisplayText&gt;(Hirokawa et al., 2009)&lt;/DisplayText&gt;&lt;record&gt;&lt;rec-number&gt;4770&lt;/rec-number&gt;&lt;foreign-keys&gt;&lt;key app="EN" db-id="eatrp9pvvpzaxsepd50xsx21exzdef9vetef" timestamp="1458859763"&gt;4770&lt;/key&gt;&lt;/foreign-keys&gt;&lt;ref-type name="Journal Article"&gt;17&lt;/ref-type&gt;&lt;contributors&gt;&lt;authors&gt;&lt;author&gt;Hirokawa, N.&lt;/author&gt;&lt;author&gt;Noda, Y.&lt;/author&gt;&lt;author&gt;Tanaka, Y.&lt;/author&gt;&lt;author&gt;Niwa, S.&lt;/author&gt;&lt;/authors&gt;&lt;/contributors&gt;&lt;auth-address&gt;Department of Cell Biology and Anatomy, University of Tokyo, Japan. hirokawa@m.u-tokyo.ac.jp&lt;/auth-address&gt;&lt;titles&gt;&lt;title&gt;Kinesin superfamily motor proteins and intracellular transport&lt;/title&gt;&lt;secondary-title&gt;Nat Rev Mol Cell Biol&lt;/secondary-title&gt;&lt;alt-title&gt;Nature reviews. Molecular cell biology&lt;/alt-title&gt;&lt;/titles&gt;&lt;pages&gt;682-96&lt;/pages&gt;&lt;volume&gt;10&lt;/volume&gt;&lt;number&gt;10&lt;/number&gt;&lt;keywords&gt;&lt;keyword&gt;Animals&lt;/keyword&gt;&lt;keyword&gt;Biological Transport/genetics&lt;/keyword&gt;&lt;keyword&gt;Dyneins/genetics/metabolism&lt;/keyword&gt;&lt;keyword&gt;Humans&lt;/keyword&gt;&lt;keyword&gt;Kinesin/chemistry/classification/genetics/*metabolism/*physiology&lt;/keyword&gt;&lt;keyword&gt;Models, Biological&lt;/keyword&gt;&lt;keyword&gt;Molecular Motor Proteins/genetics/*metabolism&lt;/keyword&gt;&lt;keyword&gt;Organelles/genetics/metabolism&lt;/keyword&gt;&lt;keyword&gt;Phylogeny&lt;/keyword&gt;&lt;keyword&gt;Proteins/metabolism&lt;/keyword&gt;&lt;keyword&gt;RNA, Messenger/metabolism&lt;/keyword&gt;&lt;/keywords&gt;&lt;dates&gt;&lt;year&gt;2009&lt;/year&gt;&lt;pub-dates&gt;&lt;date&gt;Oct&lt;/date&gt;&lt;/pub-dates&gt;&lt;/dates&gt;&lt;isbn&gt;1471-0080 (Electronic)&amp;#xD;1471-0072 (Linking)&lt;/isbn&gt;&lt;accession-num&gt;19773780&lt;/accession-num&gt;&lt;urls&gt;&lt;related-urls&gt;&lt;url&gt;http://www.ncbi.nlm.nih.gov/pubmed/19773780&lt;/url&gt;&lt;/related-urls&gt;&lt;/urls&gt;&lt;electronic-resource-num&gt;10.1038/nrm2774&lt;/electronic-resource-num&gt;&lt;/record&gt;&lt;/Cite&gt;&lt;/EndNote&gt;</w:instrText>
      </w:r>
      <w:r w:rsidR="00B26CA3" w:rsidRPr="00327D81">
        <w:rPr>
          <w:rFonts w:ascii="Palatino Linotype" w:hAnsi="Palatino Linotype" w:cs="Arial"/>
          <w:szCs w:val="24"/>
        </w:rPr>
        <w:fldChar w:fldCharType="separate"/>
      </w:r>
      <w:r w:rsidR="00B26CA3" w:rsidRPr="00327D81">
        <w:rPr>
          <w:rFonts w:ascii="Palatino Linotype" w:hAnsi="Palatino Linotype" w:cs="Arial"/>
          <w:noProof/>
          <w:szCs w:val="24"/>
        </w:rPr>
        <w:t>(</w:t>
      </w:r>
      <w:hyperlink w:anchor="_ENREF_56" w:tooltip="Hirokawa, 2009 #4770" w:history="1">
        <w:r w:rsidR="007821FE" w:rsidRPr="00327D81">
          <w:rPr>
            <w:rFonts w:ascii="Palatino Linotype" w:hAnsi="Palatino Linotype" w:cs="Arial"/>
            <w:noProof/>
            <w:szCs w:val="24"/>
          </w:rPr>
          <w:t>Hirokawa et al., 2009</w:t>
        </w:r>
      </w:hyperlink>
      <w:r w:rsidR="00B26CA3" w:rsidRPr="00327D81">
        <w:rPr>
          <w:rFonts w:ascii="Palatino Linotype" w:hAnsi="Palatino Linotype" w:cs="Arial"/>
          <w:noProof/>
          <w:szCs w:val="24"/>
        </w:rPr>
        <w:t>)</w:t>
      </w:r>
      <w:r w:rsidR="00B26CA3" w:rsidRPr="00327D81">
        <w:rPr>
          <w:rFonts w:ascii="Palatino Linotype" w:hAnsi="Palatino Linotype" w:cs="Arial"/>
          <w:szCs w:val="24"/>
        </w:rPr>
        <w:fldChar w:fldCharType="end"/>
      </w:r>
      <w:r w:rsidR="00ED5185" w:rsidRPr="00327D81">
        <w:rPr>
          <w:rFonts w:ascii="Palatino Linotype" w:hAnsi="Palatino Linotype" w:cs="Arial"/>
          <w:szCs w:val="24"/>
        </w:rPr>
        <w:t>.</w:t>
      </w:r>
      <w:r w:rsidR="00A402A7" w:rsidRPr="00327D81">
        <w:rPr>
          <w:rFonts w:ascii="Palatino Linotype" w:hAnsi="Palatino Linotype" w:cs="Arial"/>
          <w:szCs w:val="24"/>
        </w:rPr>
        <w:t xml:space="preserve"> </w:t>
      </w:r>
      <w:r w:rsidR="008C3016" w:rsidRPr="00327D81">
        <w:rPr>
          <w:rFonts w:ascii="Palatino Linotype" w:hAnsi="Palatino Linotype" w:cs="Arial"/>
          <w:szCs w:val="24"/>
        </w:rPr>
        <w:t>The main role of the ciliary kinesin is to drive anterograde transport, performed primarily by members of the kinesin-2 family</w:t>
      </w:r>
      <w:r w:rsidR="001859AE"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&lt;EndNote&gt;&lt;Cite&gt;&lt;Author&gt;Cole&lt;/Author&gt;&lt;Year&gt;1998&lt;/Year&gt;&lt;RecNum&gt;2416&lt;/RecNum&gt;&lt;DisplayText&gt;(Cole et al., 1998)&lt;/DisplayText&gt;&lt;record&gt;&lt;rec-number&gt;2416&lt;/rec-number&gt;&lt;foreign-keys&gt;&lt;key app="EN" db-id="eatrp9pvvpzaxsepd50xsx21exzdef9vetef" timestamp="0"&gt;2416&lt;/key&gt;&lt;/foreign-keys&gt;&lt;ref-type name="Journal Article"&gt;17&lt;/ref-type&gt;&lt;contributors&gt;&lt;authors&gt;&lt;author&gt;Cole, D. G.&lt;/author&gt;&lt;author&gt;Diener, D. R.&lt;/author&gt;&lt;author&gt;Himelblau, A. L.&lt;/author&gt;&lt;author&gt;Beech, P. L.&lt;/author&gt;&lt;author&gt;Fuster, J. C.&lt;/author&gt;&lt;author&gt;Rosenbaum, J. L.&lt;/author&gt;&lt;/authors&gt;&lt;/contributors&gt;&lt;auth-address&gt;Molecular, Cellular and Developmental Biology, Yale University, New Haven, Connecticut 06520-8103, USA.&lt;/auth-address&gt;&lt;titles&gt;&lt;title&gt;Chlamydomonas kinesin-II-dependent intraflagellar transport (IFT): IFT particles contain proteins required for ciliary assembly in Caenorhabditis elegans sensory neurons&lt;/title&gt;&lt;secondary-title&gt;J Cell Biol&lt;/secondary-title&gt;&lt;/titles&gt;&lt;pages&gt;993-1008&lt;/pages&gt;&lt;volume&gt;141&lt;/volume&gt;&lt;number&gt;4&lt;/number&gt;&lt;keywords&gt;&lt;keyword&gt;Animals&lt;/keyword&gt;&lt;keyword&gt;Caenorhabditis elegans/*physiology&lt;/keyword&gt;&lt;keyword&gt;Calcium-Binding Proteins/chemistry/isolation &amp;amp; purification/*metabolism&lt;/keyword&gt;&lt;keyword&gt;Centrifugation, Density Gradient&lt;/keyword&gt;&lt;keyword&gt;Chlamydomonas reinhardtii/*physiology&lt;/keyword&gt;&lt;keyword&gt;Cilia/*physiology&lt;/keyword&gt;&lt;keyword&gt;Flagella/*physiology/ultrastructure&lt;/keyword&gt;&lt;keyword&gt;Fluorescent Antibody Technique, Indirect&lt;/keyword&gt;&lt;keyword&gt;Kinesin/*metabolism&lt;/keyword&gt;&lt;keyword&gt;Models, Structural&lt;/keyword&gt;&lt;keyword&gt;Molecular Weight&lt;/keyword&gt;&lt;keyword&gt;Movement&lt;/keyword&gt;&lt;keyword&gt;Muscle Proteins/chemistry/isolation &amp;amp; purification/*metabolism&lt;/keyword&gt;&lt;keyword&gt;Neurons, Afferent/*physiology&lt;/keyword&gt;&lt;/keywords&gt;&lt;dates&gt;&lt;year&gt;1998&lt;/year&gt;&lt;pub-dates&gt;&lt;date&gt;May 18&lt;/date&gt;&lt;/pub-dates&gt;&lt;/dates&gt;&lt;accession-num&gt;9585417&lt;/accession-num&gt;&lt;urls&gt;&lt;related-urls&gt;&lt;url&gt;http://www.ncbi.nlm.nih.gov/entrez/query.fcgi?cmd=Retrieve&amp;amp;db=PubMed&amp;amp;dopt=Citation&amp;amp;list_uids=9585417 &lt;/url&gt;&lt;/related-urls&gt;&lt;/urls&gt;&lt;/record&gt;&lt;/Cite&gt;&lt;/EndNote&gt;</w:instrText>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22" w:tooltip="Cole, 1998 #2416" w:history="1">
        <w:r w:rsidR="007821FE" w:rsidRPr="00327D81">
          <w:rPr>
            <w:rFonts w:ascii="Palatino Linotype" w:hAnsi="Palatino Linotype" w:cs="Arial"/>
            <w:noProof/>
            <w:szCs w:val="24"/>
          </w:rPr>
          <w:t>Cole et al., 1998</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8C3016" w:rsidRPr="00327D81">
        <w:rPr>
          <w:rFonts w:ascii="Palatino Linotype" w:hAnsi="Palatino Linotype" w:cs="Arial"/>
          <w:szCs w:val="24"/>
        </w:rPr>
        <w:t xml:space="preserve">. </w:t>
      </w:r>
      <w:r w:rsidR="006D5444" w:rsidRPr="00327D81">
        <w:rPr>
          <w:rFonts w:ascii="Palatino Linotype" w:hAnsi="Palatino Linotype" w:cs="Arial"/>
          <w:szCs w:val="24"/>
        </w:rPr>
        <w:t xml:space="preserve">It is believed that the kinesin-2 family members are the core kinesins required for trafficking all the building bocks of the cilium. </w:t>
      </w:r>
    </w:p>
    <w:p w14:paraId="296E7A1E" w14:textId="77777777" w:rsidR="0041602F" w:rsidRPr="00327D81" w:rsidRDefault="0041602F" w:rsidP="006E06E1">
      <w:pPr>
        <w:widowControl w:val="0"/>
        <w:autoSpaceDE w:val="0"/>
        <w:autoSpaceDN w:val="0"/>
        <w:adjustRightInd w:val="0"/>
        <w:spacing w:after="0"/>
        <w:rPr>
          <w:rFonts w:ascii="Palatino Linotype" w:hAnsi="Palatino Linotype" w:cs="Arial"/>
          <w:szCs w:val="24"/>
          <w:lang w:val="en-US"/>
        </w:rPr>
      </w:pPr>
    </w:p>
    <w:p w14:paraId="76D1B291" w14:textId="7CF0989F" w:rsidR="00E848A5" w:rsidRPr="00327D81" w:rsidRDefault="000B1C7B" w:rsidP="008A19B7">
      <w:pPr>
        <w:ind w:firstLine="720"/>
        <w:rPr>
          <w:rFonts w:ascii="Palatino Linotype" w:hAnsi="Palatino Linotype" w:cs="Arial"/>
          <w:szCs w:val="24"/>
        </w:rPr>
      </w:pPr>
      <w:r w:rsidRPr="00327D81">
        <w:rPr>
          <w:rFonts w:ascii="Palatino Linotype" w:hAnsi="Palatino Linotype" w:cs="Arial"/>
          <w:szCs w:val="24"/>
        </w:rPr>
        <w:t>As cilia are found in a wide variety of tissues, with different functional requirements, specialised kinesins are believed to function in transporting specific subsets cargoes</w:t>
      </w:r>
      <w:r w:rsidR="00B93FC6" w:rsidRPr="00327D81">
        <w:rPr>
          <w:rFonts w:ascii="Palatino Linotype" w:hAnsi="Palatino Linotype" w:cs="Arial"/>
          <w:szCs w:val="24"/>
        </w:rPr>
        <w:t xml:space="preserve">. </w:t>
      </w:r>
      <w:r w:rsidR="004A3D5F" w:rsidRPr="00327D81">
        <w:rPr>
          <w:rFonts w:ascii="Palatino Linotype" w:hAnsi="Palatino Linotype" w:cs="Arial"/>
          <w:szCs w:val="24"/>
        </w:rPr>
        <w:t>Examples i</w:t>
      </w:r>
      <w:r w:rsidR="00DF40E8" w:rsidRPr="00327D81">
        <w:rPr>
          <w:rFonts w:ascii="Palatino Linotype" w:hAnsi="Palatino Linotype" w:cs="Arial"/>
          <w:szCs w:val="24"/>
        </w:rPr>
        <w:t>nclude members of the kinesin-3 and</w:t>
      </w:r>
      <w:r w:rsidR="004A3D5F" w:rsidRPr="00327D81">
        <w:rPr>
          <w:rFonts w:ascii="Palatino Linotype" w:hAnsi="Palatino Linotype" w:cs="Arial"/>
          <w:szCs w:val="24"/>
        </w:rPr>
        <w:t xml:space="preserve"> kinesin-4 </w:t>
      </w:r>
      <w:r w:rsidR="005D71F1" w:rsidRPr="00327D81">
        <w:rPr>
          <w:rFonts w:ascii="Palatino Linotype" w:hAnsi="Palatino Linotype" w:cs="Arial"/>
          <w:szCs w:val="24"/>
        </w:rPr>
        <w:t xml:space="preserve">families </w:t>
      </w:r>
      <w:r w:rsidR="00145BB4" w:rsidRPr="00327D81">
        <w:rPr>
          <w:rFonts w:ascii="Palatino Linotype" w:hAnsi="Palatino Linotype" w:cs="Arial"/>
          <w:szCs w:val="24"/>
        </w:rPr>
        <w:fldChar w:fldCharType="begin">
          <w:fldData xml:space="preserve">PEVuZE5vdGU+PENpdGU+PEF1dGhvcj5IZTwvQXV0aG9yPjxZZWFyPjIwMTQ8L1llYXI+PFJlY051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PEVuZE5vdGU+PENpdGU+PEF1dGhvcj5IZTwvQXV0aG9yPjxZZWFyPjIwMTQ8L1llYXI+PFJlY051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126" w:tooltip="Peden, 2005 #2393" w:history="1">
        <w:r w:rsidR="007821FE" w:rsidRPr="00327D81">
          <w:rPr>
            <w:rFonts w:ascii="Palatino Linotype" w:hAnsi="Palatino Linotype" w:cs="Arial"/>
            <w:noProof/>
            <w:szCs w:val="24"/>
          </w:rPr>
          <w:t>Peden and Barr, 2005</w:t>
        </w:r>
      </w:hyperlink>
      <w:r w:rsidR="00D33741" w:rsidRPr="00327D81">
        <w:rPr>
          <w:rFonts w:ascii="Palatino Linotype" w:hAnsi="Palatino Linotype" w:cs="Arial"/>
          <w:noProof/>
          <w:szCs w:val="24"/>
        </w:rPr>
        <w:t xml:space="preserve">; </w:t>
      </w:r>
      <w:hyperlink w:anchor="_ENREF_52" w:tooltip="He, 2014 #4407" w:history="1">
        <w:r w:rsidR="007821FE" w:rsidRPr="00327D81">
          <w:rPr>
            <w:rFonts w:ascii="Palatino Linotype" w:hAnsi="Palatino Linotype" w:cs="Arial"/>
            <w:noProof/>
            <w:szCs w:val="24"/>
          </w:rPr>
          <w:t>He et al., 2014</w:t>
        </w:r>
      </w:hyperlink>
      <w:r w:rsidR="00D33741"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1D2C74" w:rsidRPr="00327D81">
        <w:rPr>
          <w:rFonts w:ascii="Palatino Linotype" w:hAnsi="Palatino Linotype" w:cs="Arial"/>
          <w:szCs w:val="24"/>
        </w:rPr>
        <w:t>.</w:t>
      </w:r>
      <w:r w:rsidR="004748BB" w:rsidRPr="00327D81">
        <w:rPr>
          <w:rFonts w:ascii="Palatino Linotype" w:hAnsi="Palatino Linotype" w:cs="Arial"/>
          <w:szCs w:val="24"/>
        </w:rPr>
        <w:t xml:space="preserve"> </w:t>
      </w:r>
      <w:r w:rsidR="005F4790" w:rsidRPr="00327D81">
        <w:rPr>
          <w:rFonts w:ascii="Palatino Linotype" w:hAnsi="Palatino Linotype" w:cs="Arial"/>
          <w:szCs w:val="24"/>
        </w:rPr>
        <w:t>In addition to this, some kinesins confer functions other than transportation such as regulation of</w:t>
      </w:r>
      <w:r w:rsidR="000A4B3D" w:rsidRPr="00327D81">
        <w:rPr>
          <w:rFonts w:ascii="Palatino Linotype" w:hAnsi="Palatino Linotype" w:cs="Arial"/>
          <w:szCs w:val="24"/>
        </w:rPr>
        <w:t xml:space="preserve"> the ciliary structure by </w:t>
      </w:r>
      <w:r w:rsidR="002F4971" w:rsidRPr="00327D81">
        <w:rPr>
          <w:rFonts w:ascii="Palatino Linotype" w:hAnsi="Palatino Linotype" w:cs="Arial"/>
          <w:szCs w:val="24"/>
        </w:rPr>
        <w:t>depolymerising</w:t>
      </w:r>
      <w:r w:rsidR="000A4B3D" w:rsidRPr="00327D81">
        <w:rPr>
          <w:rFonts w:ascii="Palatino Linotype" w:hAnsi="Palatino Linotype" w:cs="Arial"/>
          <w:szCs w:val="24"/>
        </w:rPr>
        <w:t xml:space="preserve"> </w:t>
      </w:r>
      <w:r w:rsidR="002F4971" w:rsidRPr="00327D81">
        <w:rPr>
          <w:rFonts w:ascii="Palatino Linotype" w:hAnsi="Palatino Linotype" w:cs="Arial"/>
          <w:szCs w:val="24"/>
        </w:rPr>
        <w:t>microtubule</w:t>
      </w:r>
      <w:r w:rsidR="000A4B3D" w:rsidRPr="00327D81">
        <w:rPr>
          <w:rFonts w:ascii="Palatino Linotype" w:hAnsi="Palatino Linotype" w:cs="Arial"/>
          <w:szCs w:val="24"/>
        </w:rPr>
        <w:t xml:space="preserve"> at the tip of the cilium to </w:t>
      </w:r>
      <w:r w:rsidR="005F4790" w:rsidRPr="00327D81">
        <w:rPr>
          <w:rFonts w:ascii="Palatino Linotype" w:hAnsi="Palatino Linotype" w:cs="Arial"/>
          <w:szCs w:val="24"/>
        </w:rPr>
        <w:t xml:space="preserve">control </w:t>
      </w:r>
      <w:r w:rsidR="000A4B3D" w:rsidRPr="00327D81">
        <w:rPr>
          <w:rFonts w:ascii="Palatino Linotype" w:hAnsi="Palatino Linotype" w:cs="Arial"/>
          <w:szCs w:val="24"/>
        </w:rPr>
        <w:t>ciliar</w:t>
      </w:r>
      <w:r w:rsidR="00891899" w:rsidRPr="00327D81">
        <w:rPr>
          <w:rFonts w:ascii="Palatino Linotype" w:hAnsi="Palatino Linotype" w:cs="Arial"/>
          <w:szCs w:val="24"/>
        </w:rPr>
        <w:t>y</w:t>
      </w:r>
      <w:r w:rsidR="000A4B3D" w:rsidRPr="00327D81">
        <w:rPr>
          <w:rFonts w:ascii="Palatino Linotype" w:hAnsi="Palatino Linotype" w:cs="Arial"/>
          <w:szCs w:val="24"/>
        </w:rPr>
        <w:t xml:space="preserve"> length</w:t>
      </w:r>
      <w:r w:rsidR="002F4971"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&lt;EndNote&gt;&lt;Cite&gt;&lt;Author&gt;Niwa&lt;/Author&gt;&lt;Year&gt;2012&lt;/Year&gt;&lt;RecNum&gt;44&lt;/RecNum&gt;&lt;DisplayText&gt;(Niwa et al., 2012)&lt;/DisplayText&gt;&lt;record&gt;&lt;rec-number&gt;44&lt;/rec-number&gt;&lt;foreign-keys&gt;&lt;key app="EN" db-id="pzv2ddxw69rwr8ewe2axt992v5sfrvfap92s" timestamp="1456837976"&gt;44&lt;/key&gt;&lt;/foreign-keys&gt;&lt;ref-type name="Journal Article"&gt;17&lt;/ref-type&gt;&lt;contributors&gt;&lt;authors&gt;&lt;author&gt;Niwa, S.&lt;/author&gt;&lt;author&gt;Nakajima, K.&lt;/author&gt;&lt;author&gt;Miki, H.&lt;/author&gt;&lt;author&gt;Minato, Y.&lt;/author&gt;&lt;author&gt;Wang, D.&lt;/author&gt;&lt;author&gt;Hirokawa, N.&lt;/author&gt;&lt;/authors&gt;&lt;/contributors&gt;&lt;auth-address&gt;Department of Cell Biology, Graduate School of Medicine, The University of Tokyo, 7-3-1 Hongo, Bunkyo-ku, Tokyo 113-0033, Japan.&lt;/auth-address&gt;&lt;titles&gt;&lt;title&gt;KIF19A is a microtubule-depolymerizing kinesin for ciliary length control&lt;/title&gt;&lt;secondary-title&gt;Dev Cell&lt;/secondary-title&gt;&lt;alt-title&gt;Developmental cell&lt;/alt-title&gt;&lt;/titles&gt;&lt;pages&gt;1167-75&lt;/pages&gt;&lt;volume&gt;23&lt;/volume&gt;&lt;number&gt;6&lt;/number&gt;&lt;keywords&gt;&lt;keyword&gt;Animals&lt;/keyword&gt;&lt;keyword&gt;Cilia/metabolism/*physiology/*ultrastructure&lt;/keyword&gt;&lt;keyword&gt;Female&lt;/keyword&gt;&lt;keyword&gt;Hydrocephalus/genetics&lt;/keyword&gt;&lt;keyword&gt;Infertility, Female/genetics&lt;/keyword&gt;&lt;keyword&gt;Kinesin/genetics/*metabolism&lt;/keyword&gt;&lt;keyword&gt;Male&lt;/keyword&gt;&lt;keyword&gt;Mice&lt;/keyword&gt;&lt;keyword&gt;Mice, Knockout&lt;/keyword&gt;&lt;keyword&gt;Microtubules/chemistry/*metabolism/ultrastructure&lt;/keyword&gt;&lt;/keywords&gt;&lt;dates&gt;&lt;year&gt;2012&lt;/year&gt;&lt;pub-dates&gt;&lt;date&gt;Dec 11&lt;/date&gt;&lt;/pub-dates&gt;&lt;/dates&gt;&lt;isbn&gt;1878-1551 (Electronic)&amp;#xD;1534-5807 (Linking)&lt;/isbn&gt;&lt;accession-num&gt;23168168&lt;/accession-num&gt;&lt;urls&gt;&lt;related-urls&gt;&lt;url&gt;http://www.ncbi.nlm.nih.gov/pubmed/23168168&lt;/url&gt;&lt;/related-urls&gt;&lt;/urls&gt;&lt;electronic-resource-num&gt;10.1016/j.devcel.2012.10.016&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14" w:tooltip="Niwa, 2012 #44" w:history="1">
        <w:r w:rsidR="007821FE" w:rsidRPr="00327D81">
          <w:rPr>
            <w:rFonts w:ascii="Palatino Linotype" w:hAnsi="Palatino Linotype" w:cs="Arial"/>
            <w:noProof/>
            <w:szCs w:val="24"/>
          </w:rPr>
          <w:t>Niwa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0A4B3D" w:rsidRPr="00327D81">
        <w:rPr>
          <w:rFonts w:ascii="Palatino Linotype" w:hAnsi="Palatino Linotype" w:cs="Arial"/>
          <w:szCs w:val="24"/>
        </w:rPr>
        <w:t>.</w:t>
      </w:r>
      <w:r w:rsidR="002D723D" w:rsidRPr="00327D81">
        <w:rPr>
          <w:rFonts w:ascii="Palatino Linotype" w:hAnsi="Palatino Linotype" w:cs="Arial"/>
          <w:szCs w:val="24"/>
        </w:rPr>
        <w:t xml:space="preserve"> </w:t>
      </w:r>
    </w:p>
    <w:p w14:paraId="396C30CD" w14:textId="77777777" w:rsidR="001D615F" w:rsidRPr="00327D81" w:rsidRDefault="001D615F" w:rsidP="008A19B7">
      <w:pPr>
        <w:ind w:firstLine="720"/>
        <w:rPr>
          <w:rFonts w:ascii="Palatino Linotype" w:hAnsi="Palatino Linotype" w:cs="Arial"/>
          <w:szCs w:val="24"/>
        </w:rPr>
      </w:pPr>
    </w:p>
    <w:p w14:paraId="395526A9" w14:textId="77777777" w:rsidR="000A0A94" w:rsidRPr="00327D81" w:rsidRDefault="000A0A94" w:rsidP="008A19B7">
      <w:pPr>
        <w:ind w:firstLine="720"/>
        <w:rPr>
          <w:rFonts w:ascii="Palatino Linotype" w:hAnsi="Palatino Linotype" w:cs="Arial"/>
          <w:szCs w:val="24"/>
        </w:rPr>
      </w:pPr>
    </w:p>
    <w:p w14:paraId="34F52004" w14:textId="77777777" w:rsidR="001D615F" w:rsidRPr="00327D81" w:rsidRDefault="001D615F" w:rsidP="008A19B7">
      <w:pPr>
        <w:ind w:firstLine="720"/>
        <w:rPr>
          <w:rFonts w:ascii="Palatino Linotype" w:hAnsi="Palatino Linotype" w:cs="Arial"/>
          <w:szCs w:val="24"/>
        </w:rPr>
      </w:pPr>
    </w:p>
    <w:p w14:paraId="3AD9F95E" w14:textId="77777777" w:rsidR="001D615F" w:rsidRPr="00327D81" w:rsidRDefault="001D615F" w:rsidP="008A19B7">
      <w:pPr>
        <w:ind w:firstLine="720"/>
        <w:rPr>
          <w:rFonts w:ascii="Palatino Linotype" w:hAnsi="Palatino Linotype" w:cs="Arial"/>
          <w:szCs w:val="24"/>
        </w:rPr>
      </w:pPr>
    </w:p>
    <w:p w14:paraId="0987E00A" w14:textId="37D4C90F" w:rsidR="000708D1" w:rsidRPr="00327D81" w:rsidRDefault="008F11CC" w:rsidP="00180ED5">
      <w:pPr>
        <w:outlineLvl w:val="0"/>
        <w:rPr>
          <w:rFonts w:ascii="Palatino Linotype" w:hAnsi="Palatino Linotype"/>
          <w:b/>
        </w:rPr>
      </w:pPr>
      <w:r w:rsidRPr="00327D81">
        <w:rPr>
          <w:rFonts w:ascii="Palatino Linotype" w:hAnsi="Palatino Linotype"/>
          <w:b/>
        </w:rPr>
        <w:br w:type="column"/>
      </w:r>
      <w:r w:rsidR="000708D1" w:rsidRPr="00327D81">
        <w:rPr>
          <w:rFonts w:ascii="Palatino Linotype" w:hAnsi="Palatino Linotype"/>
          <w:b/>
        </w:rPr>
        <w:lastRenderedPageBreak/>
        <w:t>Table 2. Kinesins and their functions</w:t>
      </w:r>
    </w:p>
    <w:tbl>
      <w:tblPr>
        <w:tblStyle w:val="LightList"/>
        <w:tblW w:w="8472" w:type="dxa"/>
        <w:tblLayout w:type="fixed"/>
        <w:tblLook w:val="04A0" w:firstRow="1" w:lastRow="0" w:firstColumn="1" w:lastColumn="0" w:noHBand="0" w:noVBand="1"/>
      </w:tblPr>
      <w:tblGrid>
        <w:gridCol w:w="1526"/>
        <w:gridCol w:w="2268"/>
        <w:gridCol w:w="4678"/>
      </w:tblGrid>
      <w:tr w:rsidR="000708D1" w:rsidRPr="00327D81" w14:paraId="2A82D10C" w14:textId="77777777" w:rsidTr="002B4B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3CAA8386" w14:textId="77777777" w:rsidR="000708D1" w:rsidRPr="00327D81" w:rsidRDefault="000708D1" w:rsidP="002B4BB4">
            <w:pPr>
              <w:rPr>
                <w:rFonts w:ascii="Palatino Linotype" w:hAnsi="Palatino Linotype"/>
                <w:b w:val="0"/>
                <w:color w:val="auto"/>
                <w:sz w:val="20"/>
                <w:szCs w:val="20"/>
              </w:rPr>
            </w:pPr>
            <w:r w:rsidRPr="00327D81">
              <w:rPr>
                <w:rFonts w:ascii="Palatino Linotype" w:hAnsi="Palatino Linotype"/>
                <w:b w:val="0"/>
                <w:color w:val="auto"/>
                <w:sz w:val="20"/>
                <w:szCs w:val="20"/>
              </w:rPr>
              <w:t>Family</w:t>
            </w:r>
          </w:p>
        </w:tc>
        <w:tc>
          <w:tcPr>
            <w:tcW w:w="2268" w:type="dxa"/>
          </w:tcPr>
          <w:p w14:paraId="748485BE" w14:textId="77777777" w:rsidR="000708D1" w:rsidRPr="00327D81" w:rsidRDefault="000708D1" w:rsidP="002B4BB4">
            <w:pPr>
              <w:cnfStyle w:val="100000000000" w:firstRow="1" w:lastRow="0" w:firstColumn="0" w:lastColumn="0" w:oddVBand="0" w:evenVBand="0" w:oddHBand="0" w:evenHBand="0" w:firstRowFirstColumn="0" w:firstRowLastColumn="0" w:lastRowFirstColumn="0" w:lastRowLastColumn="0"/>
              <w:rPr>
                <w:rFonts w:ascii="Palatino Linotype" w:hAnsi="Palatino Linotype"/>
                <w:b w:val="0"/>
                <w:color w:val="auto"/>
                <w:sz w:val="20"/>
                <w:szCs w:val="20"/>
              </w:rPr>
            </w:pPr>
            <w:r w:rsidRPr="00327D81">
              <w:rPr>
                <w:rFonts w:ascii="Palatino Linotype" w:hAnsi="Palatino Linotype"/>
                <w:b w:val="0"/>
                <w:color w:val="auto"/>
                <w:sz w:val="20"/>
                <w:szCs w:val="20"/>
              </w:rPr>
              <w:t>Sub-Family</w:t>
            </w:r>
          </w:p>
        </w:tc>
        <w:tc>
          <w:tcPr>
            <w:tcW w:w="4678" w:type="dxa"/>
          </w:tcPr>
          <w:p w14:paraId="1B0BB09A" w14:textId="77777777" w:rsidR="000708D1" w:rsidRPr="00327D81" w:rsidRDefault="000708D1" w:rsidP="00E7683A">
            <w:pPr>
              <w:cnfStyle w:val="100000000000" w:firstRow="1" w:lastRow="0" w:firstColumn="0" w:lastColumn="0" w:oddVBand="0" w:evenVBand="0" w:oddHBand="0" w:evenHBand="0" w:firstRowFirstColumn="0" w:firstRowLastColumn="0" w:lastRowFirstColumn="0" w:lastRowLastColumn="0"/>
              <w:rPr>
                <w:rFonts w:ascii="Palatino Linotype" w:hAnsi="Palatino Linotype"/>
                <w:b w:val="0"/>
                <w:color w:val="auto"/>
                <w:sz w:val="20"/>
                <w:szCs w:val="20"/>
              </w:rPr>
            </w:pPr>
            <w:r w:rsidRPr="00327D81">
              <w:rPr>
                <w:rFonts w:ascii="Palatino Linotype" w:hAnsi="Palatino Linotype"/>
                <w:b w:val="0"/>
                <w:color w:val="auto"/>
                <w:sz w:val="20"/>
                <w:szCs w:val="20"/>
              </w:rPr>
              <w:t>Function</w:t>
            </w:r>
          </w:p>
        </w:tc>
      </w:tr>
      <w:tr w:rsidR="000708D1" w:rsidRPr="00327D81" w14:paraId="0B3B1A04" w14:textId="77777777" w:rsidTr="002B4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779A8FAC"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1</w:t>
            </w:r>
          </w:p>
        </w:tc>
        <w:tc>
          <w:tcPr>
            <w:tcW w:w="2268" w:type="dxa"/>
          </w:tcPr>
          <w:p w14:paraId="7F86C346" w14:textId="77777777" w:rsidR="000708D1" w:rsidRPr="00327D81" w:rsidRDefault="000708D1" w:rsidP="002B4BB4">
            <w:pPr>
              <w:jc w:val="left"/>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KIF5</w:t>
            </w:r>
          </w:p>
        </w:tc>
        <w:tc>
          <w:tcPr>
            <w:tcW w:w="4678" w:type="dxa"/>
          </w:tcPr>
          <w:p w14:paraId="6FFE5621" w14:textId="77777777" w:rsidR="000708D1" w:rsidRPr="00327D81" w:rsidRDefault="000708D1" w:rsidP="00E7683A">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Cytoplasmic transport, Dendritic transport</w:t>
            </w:r>
          </w:p>
        </w:tc>
      </w:tr>
      <w:tr w:rsidR="000708D1" w:rsidRPr="00327D81" w14:paraId="2C03686D" w14:textId="77777777" w:rsidTr="002B4BB4">
        <w:tc>
          <w:tcPr>
            <w:cnfStyle w:val="001000000000" w:firstRow="0" w:lastRow="0" w:firstColumn="1" w:lastColumn="0" w:oddVBand="0" w:evenVBand="0" w:oddHBand="0" w:evenHBand="0" w:firstRowFirstColumn="0" w:firstRowLastColumn="0" w:lastRowFirstColumn="0" w:lastRowLastColumn="0"/>
            <w:tcW w:w="1526" w:type="dxa"/>
          </w:tcPr>
          <w:p w14:paraId="7561BFD3"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2</w:t>
            </w:r>
          </w:p>
        </w:tc>
        <w:tc>
          <w:tcPr>
            <w:tcW w:w="2268" w:type="dxa"/>
          </w:tcPr>
          <w:p w14:paraId="42090095" w14:textId="7558252D" w:rsidR="000708D1" w:rsidRPr="00327D81" w:rsidRDefault="000708D1" w:rsidP="002B4BB4">
            <w:pPr>
              <w:jc w:val="left"/>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KIF3, KIF</w:t>
            </w:r>
            <w:r w:rsidR="00A33A8A" w:rsidRPr="00327D81">
              <w:rPr>
                <w:rFonts w:ascii="Palatino Linotype" w:hAnsi="Palatino Linotype"/>
                <w:sz w:val="20"/>
                <w:szCs w:val="20"/>
              </w:rPr>
              <w:t>1</w:t>
            </w:r>
            <w:r w:rsidRPr="00327D81">
              <w:rPr>
                <w:rFonts w:ascii="Palatino Linotype" w:hAnsi="Palatino Linotype"/>
                <w:sz w:val="20"/>
                <w:szCs w:val="20"/>
              </w:rPr>
              <w:t>7</w:t>
            </w:r>
          </w:p>
        </w:tc>
        <w:tc>
          <w:tcPr>
            <w:tcW w:w="4678" w:type="dxa"/>
          </w:tcPr>
          <w:p w14:paraId="6E682294" w14:textId="77777777" w:rsidR="000708D1" w:rsidRPr="00327D81" w:rsidRDefault="000708D1" w:rsidP="00E7683A">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Intraflagellar transport, cytoplasmic transport</w:t>
            </w:r>
          </w:p>
        </w:tc>
      </w:tr>
      <w:tr w:rsidR="000708D1" w:rsidRPr="00327D81" w14:paraId="56018A4D" w14:textId="77777777" w:rsidTr="002B4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19C9DD5D"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3</w:t>
            </w:r>
          </w:p>
        </w:tc>
        <w:tc>
          <w:tcPr>
            <w:tcW w:w="2268" w:type="dxa"/>
          </w:tcPr>
          <w:p w14:paraId="703E025D" w14:textId="77777777" w:rsidR="000708D1" w:rsidRPr="00327D81" w:rsidRDefault="000708D1" w:rsidP="002B4BB4">
            <w:pPr>
              <w:jc w:val="left"/>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KIF1, KIF13, KIF14, KIF16, KIF28</w:t>
            </w:r>
          </w:p>
        </w:tc>
        <w:tc>
          <w:tcPr>
            <w:tcW w:w="4678" w:type="dxa"/>
          </w:tcPr>
          <w:p w14:paraId="15ED91DD" w14:textId="77777777" w:rsidR="000708D1" w:rsidRPr="00327D81" w:rsidRDefault="000708D1" w:rsidP="00E7683A">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Organelle and cytoplasmic transport, intraflagellar transport</w:t>
            </w:r>
          </w:p>
        </w:tc>
      </w:tr>
      <w:tr w:rsidR="000708D1" w:rsidRPr="00327D81" w14:paraId="702ECFB8" w14:textId="77777777" w:rsidTr="002B4BB4">
        <w:tc>
          <w:tcPr>
            <w:cnfStyle w:val="001000000000" w:firstRow="0" w:lastRow="0" w:firstColumn="1" w:lastColumn="0" w:oddVBand="0" w:evenVBand="0" w:oddHBand="0" w:evenHBand="0" w:firstRowFirstColumn="0" w:firstRowLastColumn="0" w:lastRowFirstColumn="0" w:lastRowLastColumn="0"/>
            <w:tcW w:w="1526" w:type="dxa"/>
          </w:tcPr>
          <w:p w14:paraId="14237C99"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4</w:t>
            </w:r>
          </w:p>
        </w:tc>
        <w:tc>
          <w:tcPr>
            <w:tcW w:w="2268" w:type="dxa"/>
          </w:tcPr>
          <w:p w14:paraId="306FBE25" w14:textId="77777777" w:rsidR="000708D1" w:rsidRPr="00327D81" w:rsidRDefault="000708D1" w:rsidP="002B4BB4">
            <w:pPr>
              <w:jc w:val="left"/>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KIF4, KIF7, KIF21, KIF27</w:t>
            </w:r>
          </w:p>
        </w:tc>
        <w:tc>
          <w:tcPr>
            <w:tcW w:w="4678" w:type="dxa"/>
          </w:tcPr>
          <w:p w14:paraId="49DE4CA2" w14:textId="77777777" w:rsidR="000708D1" w:rsidRPr="00327D81" w:rsidRDefault="000708D1" w:rsidP="00E7683A">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Chromosome movement, organelle transport</w:t>
            </w:r>
          </w:p>
        </w:tc>
      </w:tr>
      <w:tr w:rsidR="000708D1" w:rsidRPr="00327D81" w14:paraId="1E9D41EE" w14:textId="77777777" w:rsidTr="002B4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4EE3C320"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5</w:t>
            </w:r>
          </w:p>
        </w:tc>
        <w:tc>
          <w:tcPr>
            <w:tcW w:w="2268" w:type="dxa"/>
          </w:tcPr>
          <w:p w14:paraId="12C17114" w14:textId="77777777" w:rsidR="000708D1" w:rsidRPr="00327D81" w:rsidRDefault="000708D1" w:rsidP="002B4BB4">
            <w:pPr>
              <w:jc w:val="left"/>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KIF11</w:t>
            </w:r>
          </w:p>
        </w:tc>
        <w:tc>
          <w:tcPr>
            <w:tcW w:w="4678" w:type="dxa"/>
          </w:tcPr>
          <w:p w14:paraId="221BC690" w14:textId="77777777" w:rsidR="000708D1" w:rsidRPr="00327D81" w:rsidRDefault="000708D1" w:rsidP="00E7683A">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 xml:space="preserve">Spindle </w:t>
            </w:r>
          </w:p>
        </w:tc>
      </w:tr>
      <w:tr w:rsidR="000708D1" w:rsidRPr="00327D81" w14:paraId="1F59C864" w14:textId="77777777" w:rsidTr="002B4BB4">
        <w:tc>
          <w:tcPr>
            <w:cnfStyle w:val="001000000000" w:firstRow="0" w:lastRow="0" w:firstColumn="1" w:lastColumn="0" w:oddVBand="0" w:evenVBand="0" w:oddHBand="0" w:evenHBand="0" w:firstRowFirstColumn="0" w:firstRowLastColumn="0" w:lastRowFirstColumn="0" w:lastRowLastColumn="0"/>
            <w:tcW w:w="1526" w:type="dxa"/>
          </w:tcPr>
          <w:p w14:paraId="11F7031B"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6</w:t>
            </w:r>
          </w:p>
        </w:tc>
        <w:tc>
          <w:tcPr>
            <w:tcW w:w="2268" w:type="dxa"/>
          </w:tcPr>
          <w:p w14:paraId="4C3EECC3" w14:textId="77777777" w:rsidR="000708D1" w:rsidRPr="00327D81" w:rsidRDefault="000708D1" w:rsidP="002B4BB4">
            <w:pPr>
              <w:jc w:val="left"/>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KIF20, KIF23</w:t>
            </w:r>
          </w:p>
        </w:tc>
        <w:tc>
          <w:tcPr>
            <w:tcW w:w="4678" w:type="dxa"/>
          </w:tcPr>
          <w:p w14:paraId="250DD965" w14:textId="77777777" w:rsidR="000708D1" w:rsidRPr="00327D81" w:rsidRDefault="000708D1" w:rsidP="00E7683A">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Cytokinesis, spindle polarity, cytoplasmic transport</w:t>
            </w:r>
          </w:p>
        </w:tc>
      </w:tr>
      <w:tr w:rsidR="000708D1" w:rsidRPr="00327D81" w14:paraId="684F73B6" w14:textId="77777777" w:rsidTr="002B4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52696FDB"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7</w:t>
            </w:r>
          </w:p>
        </w:tc>
        <w:tc>
          <w:tcPr>
            <w:tcW w:w="2268" w:type="dxa"/>
          </w:tcPr>
          <w:p w14:paraId="31F501FF" w14:textId="77777777" w:rsidR="000708D1" w:rsidRPr="00327D81" w:rsidRDefault="000708D1" w:rsidP="002B4BB4">
            <w:pPr>
              <w:jc w:val="left"/>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KIF10</w:t>
            </w:r>
          </w:p>
        </w:tc>
        <w:tc>
          <w:tcPr>
            <w:tcW w:w="4678" w:type="dxa"/>
          </w:tcPr>
          <w:p w14:paraId="1F5A5A85" w14:textId="77777777" w:rsidR="000708D1" w:rsidRPr="00327D81" w:rsidRDefault="000708D1" w:rsidP="00E7683A">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Mitosis – kinetochore microtubule capturing.</w:t>
            </w:r>
          </w:p>
        </w:tc>
      </w:tr>
      <w:tr w:rsidR="000708D1" w:rsidRPr="00327D81" w14:paraId="2254C79F" w14:textId="77777777" w:rsidTr="002B4BB4">
        <w:tc>
          <w:tcPr>
            <w:cnfStyle w:val="001000000000" w:firstRow="0" w:lastRow="0" w:firstColumn="1" w:lastColumn="0" w:oddVBand="0" w:evenVBand="0" w:oddHBand="0" w:evenHBand="0" w:firstRowFirstColumn="0" w:firstRowLastColumn="0" w:lastRowFirstColumn="0" w:lastRowLastColumn="0"/>
            <w:tcW w:w="1526" w:type="dxa"/>
          </w:tcPr>
          <w:p w14:paraId="4B16ED53"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8</w:t>
            </w:r>
          </w:p>
        </w:tc>
        <w:tc>
          <w:tcPr>
            <w:tcW w:w="2268" w:type="dxa"/>
          </w:tcPr>
          <w:p w14:paraId="499B6BAF" w14:textId="77777777" w:rsidR="000708D1" w:rsidRPr="00327D81" w:rsidRDefault="000708D1" w:rsidP="002B4BB4">
            <w:pPr>
              <w:jc w:val="left"/>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KIF18, KIF19</w:t>
            </w:r>
          </w:p>
        </w:tc>
        <w:tc>
          <w:tcPr>
            <w:tcW w:w="4678" w:type="dxa"/>
          </w:tcPr>
          <w:p w14:paraId="6A7EECF1" w14:textId="77777777" w:rsidR="000708D1" w:rsidRPr="00327D81" w:rsidRDefault="000708D1" w:rsidP="00E7683A">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Nuclear and mitochondrial transport functions</w:t>
            </w:r>
          </w:p>
        </w:tc>
      </w:tr>
      <w:tr w:rsidR="000708D1" w:rsidRPr="00327D81" w14:paraId="37CB251E" w14:textId="77777777" w:rsidTr="002B4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297AF215"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9</w:t>
            </w:r>
          </w:p>
        </w:tc>
        <w:tc>
          <w:tcPr>
            <w:tcW w:w="2268" w:type="dxa"/>
          </w:tcPr>
          <w:p w14:paraId="6CA5E8DE" w14:textId="77777777" w:rsidR="000708D1" w:rsidRPr="00327D81" w:rsidRDefault="000708D1" w:rsidP="002B4BB4">
            <w:pPr>
              <w:jc w:val="left"/>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KIF6, KIF9</w:t>
            </w:r>
          </w:p>
        </w:tc>
        <w:tc>
          <w:tcPr>
            <w:tcW w:w="4678" w:type="dxa"/>
          </w:tcPr>
          <w:p w14:paraId="33E3734D" w14:textId="1ED56E7D" w:rsidR="000708D1" w:rsidRPr="00327D81" w:rsidRDefault="00FD1097" w:rsidP="00E7683A">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Uncertain</w:t>
            </w:r>
          </w:p>
        </w:tc>
      </w:tr>
      <w:tr w:rsidR="000708D1" w:rsidRPr="00327D81" w14:paraId="35AC0278" w14:textId="77777777" w:rsidTr="002B4BB4">
        <w:tc>
          <w:tcPr>
            <w:cnfStyle w:val="001000000000" w:firstRow="0" w:lastRow="0" w:firstColumn="1" w:lastColumn="0" w:oddVBand="0" w:evenVBand="0" w:oddHBand="0" w:evenHBand="0" w:firstRowFirstColumn="0" w:firstRowLastColumn="0" w:lastRowFirstColumn="0" w:lastRowLastColumn="0"/>
            <w:tcW w:w="1526" w:type="dxa"/>
          </w:tcPr>
          <w:p w14:paraId="075BC911"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10</w:t>
            </w:r>
          </w:p>
        </w:tc>
        <w:tc>
          <w:tcPr>
            <w:tcW w:w="2268" w:type="dxa"/>
          </w:tcPr>
          <w:p w14:paraId="673D4A7E" w14:textId="77777777" w:rsidR="000708D1" w:rsidRPr="00327D81" w:rsidRDefault="000708D1" w:rsidP="002B4BB4">
            <w:pPr>
              <w:jc w:val="left"/>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KIF22</w:t>
            </w:r>
          </w:p>
        </w:tc>
        <w:tc>
          <w:tcPr>
            <w:tcW w:w="4678" w:type="dxa"/>
          </w:tcPr>
          <w:p w14:paraId="355FC241" w14:textId="77777777" w:rsidR="000708D1" w:rsidRPr="00327D81" w:rsidRDefault="000708D1" w:rsidP="00E7683A">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Chromosome segregation</w:t>
            </w:r>
          </w:p>
        </w:tc>
      </w:tr>
      <w:tr w:rsidR="000708D1" w:rsidRPr="00327D81" w14:paraId="47ABF89A" w14:textId="77777777" w:rsidTr="002B4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22E77AAE"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11</w:t>
            </w:r>
          </w:p>
        </w:tc>
        <w:tc>
          <w:tcPr>
            <w:tcW w:w="2268" w:type="dxa"/>
          </w:tcPr>
          <w:p w14:paraId="255A2AD2" w14:textId="77777777" w:rsidR="000708D1" w:rsidRPr="00327D81" w:rsidRDefault="000708D1" w:rsidP="002B4BB4">
            <w:pPr>
              <w:jc w:val="left"/>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KIF26</w:t>
            </w:r>
          </w:p>
        </w:tc>
        <w:tc>
          <w:tcPr>
            <w:tcW w:w="4678" w:type="dxa"/>
          </w:tcPr>
          <w:p w14:paraId="0F298A51" w14:textId="35AF8832" w:rsidR="000708D1" w:rsidRPr="00327D81" w:rsidRDefault="000708D1" w:rsidP="00E7683A">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Signal transductions</w:t>
            </w:r>
          </w:p>
        </w:tc>
      </w:tr>
      <w:tr w:rsidR="000708D1" w:rsidRPr="00327D81" w14:paraId="72BC16CF" w14:textId="77777777" w:rsidTr="002B4BB4">
        <w:tc>
          <w:tcPr>
            <w:cnfStyle w:val="001000000000" w:firstRow="0" w:lastRow="0" w:firstColumn="1" w:lastColumn="0" w:oddVBand="0" w:evenVBand="0" w:oddHBand="0" w:evenHBand="0" w:firstRowFirstColumn="0" w:firstRowLastColumn="0" w:lastRowFirstColumn="0" w:lastRowLastColumn="0"/>
            <w:tcW w:w="1526" w:type="dxa"/>
          </w:tcPr>
          <w:p w14:paraId="2B6D081C"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12</w:t>
            </w:r>
          </w:p>
        </w:tc>
        <w:tc>
          <w:tcPr>
            <w:tcW w:w="2268" w:type="dxa"/>
          </w:tcPr>
          <w:p w14:paraId="10DCDDAF" w14:textId="77777777" w:rsidR="000708D1" w:rsidRPr="00327D81" w:rsidRDefault="000708D1" w:rsidP="002B4BB4">
            <w:pPr>
              <w:jc w:val="left"/>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KIF12, KIF15</w:t>
            </w:r>
          </w:p>
        </w:tc>
        <w:tc>
          <w:tcPr>
            <w:tcW w:w="4678" w:type="dxa"/>
          </w:tcPr>
          <w:p w14:paraId="04314F4E" w14:textId="77777777" w:rsidR="000708D1" w:rsidRPr="00327D81" w:rsidRDefault="000708D1" w:rsidP="00E7683A">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Organelle transport</w:t>
            </w:r>
          </w:p>
        </w:tc>
      </w:tr>
      <w:tr w:rsidR="000708D1" w:rsidRPr="00327D81" w14:paraId="179D724B" w14:textId="77777777" w:rsidTr="002B4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34C3FB3C"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13</w:t>
            </w:r>
          </w:p>
        </w:tc>
        <w:tc>
          <w:tcPr>
            <w:tcW w:w="2268" w:type="dxa"/>
          </w:tcPr>
          <w:p w14:paraId="5D8A0656" w14:textId="77777777" w:rsidR="000708D1" w:rsidRPr="00327D81" w:rsidRDefault="000708D1" w:rsidP="002B4BB4">
            <w:pPr>
              <w:jc w:val="left"/>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KIF2, KIF24</w:t>
            </w:r>
          </w:p>
        </w:tc>
        <w:tc>
          <w:tcPr>
            <w:tcW w:w="4678" w:type="dxa"/>
          </w:tcPr>
          <w:p w14:paraId="1321ED68" w14:textId="77777777" w:rsidR="000708D1" w:rsidRPr="00327D81" w:rsidRDefault="000708D1" w:rsidP="00E7683A">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 xml:space="preserve">Microtubule depolarizing activity. </w:t>
            </w:r>
          </w:p>
        </w:tc>
      </w:tr>
      <w:tr w:rsidR="000708D1" w:rsidRPr="00327D81" w14:paraId="5E0E1D8B" w14:textId="77777777" w:rsidTr="002B4BB4">
        <w:tc>
          <w:tcPr>
            <w:cnfStyle w:val="001000000000" w:firstRow="0" w:lastRow="0" w:firstColumn="1" w:lastColumn="0" w:oddVBand="0" w:evenVBand="0" w:oddHBand="0" w:evenHBand="0" w:firstRowFirstColumn="0" w:firstRowLastColumn="0" w:lastRowFirstColumn="0" w:lastRowLastColumn="0"/>
            <w:tcW w:w="1526" w:type="dxa"/>
          </w:tcPr>
          <w:p w14:paraId="0E3673FA" w14:textId="77777777" w:rsidR="000708D1" w:rsidRPr="00327D81" w:rsidRDefault="000708D1" w:rsidP="002B4BB4">
            <w:pPr>
              <w:rPr>
                <w:rFonts w:ascii="Palatino Linotype" w:hAnsi="Palatino Linotype"/>
                <w:sz w:val="20"/>
                <w:szCs w:val="20"/>
              </w:rPr>
            </w:pPr>
            <w:r w:rsidRPr="00327D81">
              <w:rPr>
                <w:rFonts w:ascii="Palatino Linotype" w:hAnsi="Palatino Linotype"/>
                <w:sz w:val="20"/>
                <w:szCs w:val="20"/>
              </w:rPr>
              <w:t>Kinesin 14</w:t>
            </w:r>
          </w:p>
        </w:tc>
        <w:tc>
          <w:tcPr>
            <w:tcW w:w="2268" w:type="dxa"/>
          </w:tcPr>
          <w:p w14:paraId="5A0BF14B" w14:textId="77777777" w:rsidR="000708D1" w:rsidRPr="00327D81" w:rsidRDefault="000708D1" w:rsidP="002B4BB4">
            <w:pPr>
              <w:jc w:val="left"/>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KIFC1, KIFC2/3, KIF25</w:t>
            </w:r>
          </w:p>
        </w:tc>
        <w:tc>
          <w:tcPr>
            <w:tcW w:w="4678" w:type="dxa"/>
          </w:tcPr>
          <w:p w14:paraId="1734C249" w14:textId="77777777" w:rsidR="000708D1" w:rsidRPr="00327D81" w:rsidRDefault="000708D1" w:rsidP="00E7683A">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20"/>
                <w:szCs w:val="20"/>
              </w:rPr>
            </w:pPr>
            <w:r w:rsidRPr="00327D81">
              <w:rPr>
                <w:rFonts w:ascii="Palatino Linotype" w:hAnsi="Palatino Linotype"/>
                <w:sz w:val="20"/>
                <w:szCs w:val="20"/>
              </w:rPr>
              <w:t>Chromosome segregation, Organelle, Dendritic and cytoplasmic transport,</w:t>
            </w:r>
          </w:p>
        </w:tc>
      </w:tr>
    </w:tbl>
    <w:p w14:paraId="5E905215" w14:textId="77777777" w:rsidR="000708D1" w:rsidRPr="00327D81" w:rsidRDefault="000708D1" w:rsidP="000A0A94">
      <w:pPr>
        <w:spacing w:line="240" w:lineRule="auto"/>
        <w:rPr>
          <w:rFonts w:ascii="Palatino Linotype" w:hAnsi="Palatino Linotype"/>
        </w:rPr>
      </w:pPr>
    </w:p>
    <w:p w14:paraId="5F1174D0" w14:textId="72005F56" w:rsidR="000708D1" w:rsidRPr="00327D81" w:rsidRDefault="000708D1" w:rsidP="000A0A94">
      <w:pPr>
        <w:spacing w:line="240" w:lineRule="auto"/>
        <w:rPr>
          <w:rFonts w:ascii="Palatino Linotype" w:hAnsi="Palatino Linotype"/>
        </w:rPr>
      </w:pPr>
      <w:r w:rsidRPr="00327D81">
        <w:rPr>
          <w:rFonts w:ascii="Palatino Linotype" w:hAnsi="Palatino Linotype"/>
        </w:rPr>
        <w:t xml:space="preserve">List of kinesin superfamily members, their sub-family members and current knowledge regarding their functions. Modified from </w:t>
      </w:r>
      <w:r w:rsidRPr="00327D81">
        <w:rPr>
          <w:rFonts w:ascii="Palatino Linotype" w:hAnsi="Palatino Linotype"/>
        </w:rPr>
        <w:fldChar w:fldCharType="begin">
          <w:fldData xml:space="preserve">PEVuZE5vdGU+PENpdGU+PEF1dGhvcj5IaXJva2F3YTwvQXV0aG9yPjxZZWFyPjIwMDk8L1llYXI+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</w:fldData>
        </w:fldChar>
      </w:r>
      <w:r w:rsidR="00A7626D" w:rsidRPr="00327D81">
        <w:rPr>
          <w:rFonts w:ascii="Palatino Linotype" w:hAnsi="Palatino Linotype"/>
        </w:rPr>
        <w:instrText xml:space="preserve"> ADDIN EN.CITE </w:instrText>
      </w:r>
      <w:r w:rsidR="00A7626D" w:rsidRPr="00327D81">
        <w:rPr>
          <w:rFonts w:ascii="Palatino Linotype" w:hAnsi="Palatino Linotype"/>
        </w:rPr>
        <w:fldChar w:fldCharType="begin">
          <w:fldData xml:space="preserve">PEVuZE5vdGU+PENpdGU+PEF1dGhvcj5IaXJva2F3YTwvQXV0aG9yPjxZZWFyPjIwMDk8L1llYXI+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</w:fldData>
        </w:fldChar>
      </w:r>
      <w:r w:rsidR="00A7626D" w:rsidRPr="00327D81">
        <w:rPr>
          <w:rFonts w:ascii="Palatino Linotype" w:hAnsi="Palatino Linotype"/>
        </w:rPr>
        <w:instrText xml:space="preserve"> ADDIN EN.CITE.DATA </w:instrText>
      </w:r>
      <w:r w:rsidR="00A7626D" w:rsidRPr="00327D81">
        <w:rPr>
          <w:rFonts w:ascii="Palatino Linotype" w:hAnsi="Palatino Linotype"/>
        </w:rPr>
      </w:r>
      <w:r w:rsidR="00A7626D" w:rsidRPr="00327D81">
        <w:rPr>
          <w:rFonts w:ascii="Palatino Linotype" w:hAnsi="Palatino Linotype"/>
        </w:rPr>
        <w:fldChar w:fldCharType="end"/>
      </w:r>
      <w:r w:rsidRPr="00327D81">
        <w:rPr>
          <w:rFonts w:ascii="Palatino Linotype" w:hAnsi="Palatino Linotype"/>
        </w:rPr>
      </w:r>
      <w:r w:rsidRPr="00327D81">
        <w:rPr>
          <w:rFonts w:ascii="Palatino Linotype" w:hAnsi="Palatino Linotype"/>
        </w:rPr>
        <w:fldChar w:fldCharType="separate"/>
      </w:r>
      <w:r w:rsidR="00A7626D" w:rsidRPr="00327D81">
        <w:rPr>
          <w:rFonts w:ascii="Palatino Linotype" w:hAnsi="Palatino Linotype"/>
          <w:noProof/>
        </w:rPr>
        <w:t>(</w:t>
      </w:r>
      <w:hyperlink w:anchor="_ENREF_106" w:tooltip="Miki, 2005 #4771" w:history="1">
        <w:r w:rsidR="007821FE" w:rsidRPr="00327D81">
          <w:rPr>
            <w:rFonts w:ascii="Palatino Linotype" w:hAnsi="Palatino Linotype"/>
            <w:noProof/>
          </w:rPr>
          <w:t>Miki et al., 2005</w:t>
        </w:r>
      </w:hyperlink>
      <w:r w:rsidR="00A7626D" w:rsidRPr="00327D81">
        <w:rPr>
          <w:rFonts w:ascii="Palatino Linotype" w:hAnsi="Palatino Linotype"/>
          <w:noProof/>
        </w:rPr>
        <w:t xml:space="preserve">; </w:t>
      </w:r>
      <w:hyperlink w:anchor="_ENREF_56" w:tooltip="Hirokawa, 2009 #4770" w:history="1">
        <w:r w:rsidR="007821FE" w:rsidRPr="00327D81">
          <w:rPr>
            <w:rFonts w:ascii="Palatino Linotype" w:hAnsi="Palatino Linotype"/>
            <w:noProof/>
          </w:rPr>
          <w:t>Hirokawa et al., 2009</w:t>
        </w:r>
      </w:hyperlink>
      <w:r w:rsidR="00A7626D" w:rsidRPr="00327D81">
        <w:rPr>
          <w:rFonts w:ascii="Palatino Linotype" w:hAnsi="Palatino Linotype"/>
          <w:noProof/>
        </w:rPr>
        <w:t>)</w:t>
      </w:r>
      <w:r w:rsidRPr="00327D81">
        <w:rPr>
          <w:rFonts w:ascii="Palatino Linotype" w:hAnsi="Palatino Linotype"/>
        </w:rPr>
        <w:fldChar w:fldCharType="end"/>
      </w:r>
    </w:p>
    <w:p w14:paraId="4A58B23A" w14:textId="77777777" w:rsidR="00301667" w:rsidRPr="00327D81" w:rsidRDefault="00301667" w:rsidP="006E06E1">
      <w:pPr>
        <w:rPr>
          <w:rFonts w:ascii="Palatino Linotype" w:hAnsi="Palatino Linotype" w:cs="Arial"/>
          <w:szCs w:val="24"/>
        </w:rPr>
      </w:pPr>
    </w:p>
    <w:p w14:paraId="47BA37D5" w14:textId="4055997F" w:rsidR="00301667" w:rsidRPr="00327D81" w:rsidRDefault="001002BA" w:rsidP="00180ED5">
      <w:pPr>
        <w:pStyle w:val="Heading2"/>
        <w:rPr>
          <w:rFonts w:ascii="Palatino Linotype" w:hAnsi="Palatino Linotype" w:cs="Arial"/>
          <w:szCs w:val="24"/>
        </w:rPr>
      </w:pPr>
      <w:bookmarkStart w:id="11" w:name="_Toc321568163"/>
      <w:r w:rsidRPr="00327D81">
        <w:rPr>
          <w:rFonts w:ascii="Palatino Linotype" w:hAnsi="Palatino Linotype" w:cs="Arial"/>
          <w:szCs w:val="24"/>
        </w:rPr>
        <w:t>1.3 Retina and the p</w:t>
      </w:r>
      <w:r w:rsidR="00301667" w:rsidRPr="00327D81">
        <w:rPr>
          <w:rFonts w:ascii="Palatino Linotype" w:hAnsi="Palatino Linotype" w:cs="Arial"/>
          <w:szCs w:val="24"/>
        </w:rPr>
        <w:t>hotoreceptor cilium</w:t>
      </w:r>
      <w:bookmarkEnd w:id="11"/>
    </w:p>
    <w:p w14:paraId="35C2BDBB" w14:textId="31FFEDD2" w:rsidR="00DD1395" w:rsidRPr="00327D81" w:rsidRDefault="0096155D" w:rsidP="006E06E1">
      <w:pPr>
        <w:ind w:firstLine="720"/>
        <w:rPr>
          <w:rFonts w:ascii="Palatino Linotype" w:hAnsi="Palatino Linotype" w:cs="Arial"/>
          <w:szCs w:val="24"/>
        </w:rPr>
      </w:pPr>
      <w:r w:rsidRPr="00327D81">
        <w:rPr>
          <w:rFonts w:ascii="Palatino Linotype" w:hAnsi="Palatino Linotype" w:cs="Arial"/>
          <w:szCs w:val="24"/>
        </w:rPr>
        <w:t xml:space="preserve">The retina is </w:t>
      </w:r>
      <w:r w:rsidR="006867F7" w:rsidRPr="00327D81">
        <w:rPr>
          <w:rFonts w:ascii="Palatino Linotype" w:hAnsi="Palatino Linotype" w:cs="Arial"/>
          <w:szCs w:val="24"/>
        </w:rPr>
        <w:t xml:space="preserve">a </w:t>
      </w:r>
      <w:r w:rsidR="00982494" w:rsidRPr="00327D81">
        <w:rPr>
          <w:rFonts w:ascii="Palatino Linotype" w:hAnsi="Palatino Linotype" w:cs="Arial"/>
          <w:szCs w:val="24"/>
        </w:rPr>
        <w:t>complex neuronal network with 5</w:t>
      </w:r>
      <w:r w:rsidRPr="00327D81">
        <w:rPr>
          <w:rFonts w:ascii="Palatino Linotype" w:hAnsi="Palatino Linotype" w:cs="Arial"/>
          <w:szCs w:val="24"/>
        </w:rPr>
        <w:t xml:space="preserve"> </w:t>
      </w:r>
      <w:r w:rsidR="007019B4" w:rsidRPr="00327D81">
        <w:rPr>
          <w:rFonts w:ascii="Palatino Linotype" w:hAnsi="Palatino Linotype" w:cs="Arial"/>
          <w:szCs w:val="24"/>
        </w:rPr>
        <w:t>classes</w:t>
      </w:r>
      <w:r w:rsidRPr="00327D81">
        <w:rPr>
          <w:rFonts w:ascii="Palatino Linotype" w:hAnsi="Palatino Linotype" w:cs="Arial"/>
          <w:szCs w:val="24"/>
        </w:rPr>
        <w:t xml:space="preserve"> of </w:t>
      </w:r>
      <w:r w:rsidR="005975E0" w:rsidRPr="00327D81">
        <w:rPr>
          <w:rFonts w:ascii="Palatino Linotype" w:hAnsi="Palatino Linotype" w:cs="Arial"/>
          <w:szCs w:val="24"/>
        </w:rPr>
        <w:t>neuronal</w:t>
      </w:r>
      <w:r w:rsidRPr="00327D81">
        <w:rPr>
          <w:rFonts w:ascii="Palatino Linotype" w:hAnsi="Palatino Linotype" w:cs="Arial"/>
          <w:szCs w:val="24"/>
        </w:rPr>
        <w:t xml:space="preserve"> cells that function to transmit visual information to the </w:t>
      </w:r>
      <w:r w:rsidR="00F74B95" w:rsidRPr="00327D81">
        <w:rPr>
          <w:rFonts w:ascii="Palatino Linotype" w:hAnsi="Palatino Linotype" w:cs="Arial"/>
          <w:szCs w:val="24"/>
        </w:rPr>
        <w:t>brain through the optic nerve</w:t>
      </w:r>
      <w:r w:rsidR="00415060"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&lt;EndNote&gt;&lt;Cite&gt;&lt;Author&gt;Hoon&lt;/Author&gt;&lt;Year&gt;2014&lt;/Year&gt;&lt;RecNum&gt;45&lt;/RecNum&gt;&lt;DisplayText&gt;(Hoon et al., 2014)&lt;/DisplayText&gt;&lt;record&gt;&lt;rec-number&gt;45&lt;/rec-number&gt;&lt;foreign-keys&gt;&lt;key app="EN" db-id="pzv2ddxw69rwr8ewe2axt992v5sfrvfap92s" timestamp="1456837976"&gt;45&lt;/key&gt;&lt;/foreign-keys&gt;&lt;ref-type name="Journal Article"&gt;17&lt;/ref-type&gt;&lt;contributors&gt;&lt;authors&gt;&lt;author&gt;Hoon, M.&lt;/author&gt;&lt;author&gt;Okawa, H.&lt;/author&gt;&lt;author&gt;Della Santina, L.&lt;/author&gt;&lt;author&gt;Wong, R. O.&lt;/author&gt;&lt;/authors&gt;&lt;/contributors&gt;&lt;auth-address&gt;Department of Biological Structure, University of Washington, 1959 NE Pacific Street, Seattle, WA 98195, USA.&amp;#xD;Department of Biological Structure, University of Washington, 1959 NE Pacific Street, Seattle, WA 98195, USA. Electronic address: wongr2@u.washington.edu.&lt;/auth-address&gt;&lt;titles&gt;&lt;title&gt;Functional architecture of the retina: development and disease&lt;/title&gt;&lt;secondary-title&gt;Prog Retin Eye Res&lt;/secondary-title&gt;&lt;alt-title&gt;Progress in retinal and eye research&lt;/alt-title&gt;&lt;/titles&gt;&lt;pages&gt;44-84&lt;/pages&gt;&lt;volume&gt;42&lt;/volume&gt;&lt;keywords&gt;&lt;keyword&gt;Animals&lt;/keyword&gt;&lt;keyword&gt;Humans&lt;/keyword&gt;&lt;keyword&gt;Morphogenesis&lt;/keyword&gt;&lt;keyword&gt;Retina/*anatomy &amp;amp; histology/cytology/*physiology&lt;/keyword&gt;&lt;keyword&gt;Retinal Diseases/*physiopathology&lt;/keyword&gt;&lt;keyword&gt;Retinal Neurons/cytology&lt;/keyword&gt;&lt;keyword&gt;Signal Transduction/physiology&lt;/keyword&gt;&lt;keyword&gt;Vision, Ocular/*physiology&lt;/keyword&gt;&lt;/keywords&gt;&lt;dates&gt;&lt;year&gt;2014&lt;/year&gt;&lt;pub-dates&gt;&lt;date&gt;Sep&lt;/date&gt;&lt;/pub-dates&gt;&lt;/dates&gt;&lt;isbn&gt;1873-1635 (Electronic)&amp;#xD;1350-9462 (Linking)&lt;/isbn&gt;&lt;accession-num&gt;24984227&lt;/accession-num&gt;&lt;urls&gt;&lt;related-urls&gt;&lt;url&gt;http://www.ncbi.nlm.nih.gov/pubmed/24984227&lt;/url&gt;&lt;/related-urls&gt;&lt;/urls&gt;&lt;custom2&gt;4134977&lt;/custom2&gt;&lt;electronic-resource-num&gt;10.1016/j.preteyeres.2014.06.003&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57" w:tooltip="Hoon, 2014 #45" w:history="1">
        <w:r w:rsidR="007821FE" w:rsidRPr="00327D81">
          <w:rPr>
            <w:rFonts w:ascii="Palatino Linotype" w:hAnsi="Palatino Linotype" w:cs="Arial"/>
            <w:noProof/>
            <w:szCs w:val="24"/>
          </w:rPr>
          <w:t>Hoon et al., 2014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415060" w:rsidRPr="00327D81">
        <w:rPr>
          <w:rFonts w:ascii="Palatino Linotype" w:hAnsi="Palatino Linotype" w:cs="Arial"/>
          <w:szCs w:val="24"/>
        </w:rPr>
        <w:t>.</w:t>
      </w:r>
      <w:r w:rsidR="005975E0" w:rsidRPr="00327D81">
        <w:rPr>
          <w:rFonts w:ascii="Palatino Linotype" w:hAnsi="Palatino Linotype" w:cs="Arial"/>
          <w:szCs w:val="24"/>
        </w:rPr>
        <w:t xml:space="preserve"> </w:t>
      </w:r>
      <w:r w:rsidR="002A78D3" w:rsidRPr="00327D81">
        <w:rPr>
          <w:rFonts w:ascii="Palatino Linotype" w:hAnsi="Palatino Linotype" w:cs="Arial"/>
          <w:szCs w:val="24"/>
        </w:rPr>
        <w:t xml:space="preserve">These layers </w:t>
      </w:r>
      <w:r w:rsidR="00277278" w:rsidRPr="00327D81">
        <w:rPr>
          <w:rFonts w:ascii="Palatino Linotype" w:hAnsi="Palatino Linotype" w:cs="Arial"/>
          <w:szCs w:val="24"/>
        </w:rPr>
        <w:t xml:space="preserve">are categorised within 2 broader layers named the inner nuclear layer (INL) and the outer nuclear layer (ONL) with the retinal </w:t>
      </w:r>
      <w:r w:rsidR="00C877DF" w:rsidRPr="00327D81">
        <w:rPr>
          <w:rFonts w:ascii="Palatino Linotype" w:hAnsi="Palatino Linotype" w:cs="Arial"/>
          <w:szCs w:val="24"/>
        </w:rPr>
        <w:t xml:space="preserve">pigment </w:t>
      </w:r>
      <w:r w:rsidR="00277278" w:rsidRPr="00327D81">
        <w:rPr>
          <w:rFonts w:ascii="Palatino Linotype" w:hAnsi="Palatino Linotype" w:cs="Arial"/>
          <w:szCs w:val="24"/>
        </w:rPr>
        <w:t>epithelial (RPE) cells covering the outer nuclear layer</w:t>
      </w:r>
      <w:r w:rsidR="001A1E92" w:rsidRPr="00327D81">
        <w:rPr>
          <w:rFonts w:ascii="Palatino Linotype" w:hAnsi="Palatino Linotype" w:cs="Arial"/>
          <w:szCs w:val="24"/>
        </w:rPr>
        <w:t xml:space="preserve"> (Fig</w:t>
      </w:r>
      <w:r w:rsidR="00107FAC" w:rsidRPr="00327D81">
        <w:rPr>
          <w:rFonts w:ascii="Palatino Linotype" w:hAnsi="Palatino Linotype" w:cs="Arial"/>
          <w:szCs w:val="24"/>
        </w:rPr>
        <w:t>ure 2</w:t>
      </w:r>
      <w:r w:rsidR="001A1E92" w:rsidRPr="00327D81">
        <w:rPr>
          <w:rFonts w:ascii="Palatino Linotype" w:hAnsi="Palatino Linotype" w:cs="Arial"/>
          <w:szCs w:val="24"/>
        </w:rPr>
        <w:t>).</w:t>
      </w:r>
      <w:r w:rsidR="0006302D" w:rsidRPr="00327D81">
        <w:rPr>
          <w:rFonts w:ascii="Palatino Linotype" w:hAnsi="Palatino Linotype" w:cs="Arial"/>
          <w:szCs w:val="24"/>
        </w:rPr>
        <w:t xml:space="preserve"> </w:t>
      </w:r>
      <w:r w:rsidR="00856B90" w:rsidRPr="00327D81">
        <w:rPr>
          <w:rFonts w:ascii="Palatino Linotype" w:hAnsi="Palatino Linotype" w:cs="Arial"/>
          <w:szCs w:val="24"/>
        </w:rPr>
        <w:t xml:space="preserve">The photoreceptor </w:t>
      </w:r>
      <w:r w:rsidR="00856B90" w:rsidRPr="00327D81">
        <w:rPr>
          <w:rFonts w:ascii="Palatino Linotype" w:hAnsi="Palatino Linotype" w:cs="Arial"/>
          <w:szCs w:val="24"/>
        </w:rPr>
        <w:lastRenderedPageBreak/>
        <w:t>cells of the ONL</w:t>
      </w:r>
      <w:r w:rsidR="00DD1395" w:rsidRPr="00327D81">
        <w:rPr>
          <w:rFonts w:ascii="Palatino Linotype" w:hAnsi="Palatino Linotype" w:cs="Arial"/>
          <w:szCs w:val="24"/>
        </w:rPr>
        <w:t xml:space="preserve"> contain large highly differentiated cilia</w:t>
      </w:r>
      <w:r w:rsidR="00F73316" w:rsidRPr="00327D81">
        <w:rPr>
          <w:rFonts w:ascii="Palatino Linotype" w:hAnsi="Palatino Linotype" w:cs="Arial"/>
          <w:szCs w:val="24"/>
        </w:rPr>
        <w:t xml:space="preserve">. </w:t>
      </w:r>
      <w:r w:rsidR="00856B90" w:rsidRPr="00327D81">
        <w:rPr>
          <w:rFonts w:ascii="Palatino Linotype" w:hAnsi="Palatino Linotype" w:cs="Arial"/>
          <w:szCs w:val="24"/>
        </w:rPr>
        <w:t xml:space="preserve">The photoactivated photoreceptors initiate a signalling cascade </w:t>
      </w:r>
      <w:r w:rsidR="005769D0" w:rsidRPr="00327D81">
        <w:rPr>
          <w:rFonts w:ascii="Palatino Linotype" w:hAnsi="Palatino Linotype" w:cs="Arial"/>
          <w:szCs w:val="24"/>
        </w:rPr>
        <w:t xml:space="preserve">transmitting </w:t>
      </w:r>
      <w:r w:rsidR="00931ADB" w:rsidRPr="00327D81">
        <w:rPr>
          <w:rFonts w:ascii="Palatino Linotype" w:hAnsi="Palatino Linotype" w:cs="Arial"/>
          <w:szCs w:val="24"/>
        </w:rPr>
        <w:t xml:space="preserve">it </w:t>
      </w:r>
      <w:r w:rsidR="00C32015" w:rsidRPr="00327D81">
        <w:rPr>
          <w:rFonts w:ascii="Palatino Linotype" w:hAnsi="Palatino Linotype" w:cs="Arial"/>
          <w:szCs w:val="24"/>
        </w:rPr>
        <w:t>through</w:t>
      </w:r>
      <w:r w:rsidR="005769D0" w:rsidRPr="00327D81">
        <w:rPr>
          <w:rFonts w:ascii="Palatino Linotype" w:hAnsi="Palatino Linotype" w:cs="Arial"/>
          <w:szCs w:val="24"/>
        </w:rPr>
        <w:t xml:space="preserve"> t</w:t>
      </w:r>
      <w:r w:rsidR="00C32015" w:rsidRPr="00327D81">
        <w:rPr>
          <w:rFonts w:ascii="Palatino Linotype" w:hAnsi="Palatino Linotype" w:cs="Arial"/>
          <w:szCs w:val="24"/>
        </w:rPr>
        <w:t xml:space="preserve">he </w:t>
      </w:r>
      <w:r w:rsidR="006B7FE8" w:rsidRPr="00327D81">
        <w:rPr>
          <w:rFonts w:ascii="Palatino Linotype" w:hAnsi="Palatino Linotype" w:cs="Arial"/>
          <w:szCs w:val="24"/>
        </w:rPr>
        <w:t>neuronal</w:t>
      </w:r>
      <w:r w:rsidR="00C32015" w:rsidRPr="00327D81">
        <w:rPr>
          <w:rFonts w:ascii="Palatino Linotype" w:hAnsi="Palatino Linotype" w:cs="Arial"/>
          <w:szCs w:val="24"/>
        </w:rPr>
        <w:t xml:space="preserve"> layers of the retina </w:t>
      </w:r>
      <w:r w:rsidR="00F22FC7" w:rsidRPr="00327D81">
        <w:rPr>
          <w:rFonts w:ascii="Palatino Linotype" w:hAnsi="Palatino Linotype" w:cs="Arial"/>
          <w:szCs w:val="24"/>
        </w:rPr>
        <w:t>to</w:t>
      </w:r>
      <w:r w:rsidR="005769D0" w:rsidRPr="00327D81">
        <w:rPr>
          <w:rFonts w:ascii="Palatino Linotype" w:hAnsi="Palatino Linotype" w:cs="Arial"/>
          <w:szCs w:val="24"/>
        </w:rPr>
        <w:t xml:space="preserve"> the retinal ganglion cells. The </w:t>
      </w:r>
      <w:r w:rsidR="00C222AA" w:rsidRPr="00327D81">
        <w:rPr>
          <w:rFonts w:ascii="Palatino Linotype" w:hAnsi="Palatino Linotype" w:cs="Arial"/>
          <w:szCs w:val="24"/>
        </w:rPr>
        <w:t>processes of the retinal ganglia cells form the optic nerve and transmit</w:t>
      </w:r>
      <w:r w:rsidR="005769D0" w:rsidRPr="00327D81">
        <w:rPr>
          <w:rFonts w:ascii="Palatino Linotype" w:hAnsi="Palatino Linotype" w:cs="Arial"/>
          <w:szCs w:val="24"/>
        </w:rPr>
        <w:t xml:space="preserve"> the signal to the relevant </w:t>
      </w:r>
      <w:r w:rsidR="0011381A" w:rsidRPr="00327D81">
        <w:rPr>
          <w:rFonts w:ascii="Palatino Linotype" w:hAnsi="Palatino Linotype" w:cs="Arial"/>
          <w:szCs w:val="24"/>
        </w:rPr>
        <w:t xml:space="preserve">regions of the </w:t>
      </w:r>
      <w:r w:rsidR="007A64D0" w:rsidRPr="00327D81">
        <w:rPr>
          <w:rFonts w:ascii="Palatino Linotype" w:hAnsi="Palatino Linotype" w:cs="Arial"/>
          <w:szCs w:val="24"/>
        </w:rPr>
        <w:t>brain</w:t>
      </w:r>
      <w:r w:rsidR="00ED5812"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r>
      <w:r w:rsidR="00D33741" w:rsidRPr="00327D81">
        <w:rPr>
          <w:rFonts w:ascii="Palatino Linotype" w:hAnsi="Palatino Linotype" w:cs="Arial"/>
          <w:szCs w:val="24"/>
        </w:rPr>
        <w:instrText xml:space="preserve"> ADDIN EN.CITE &lt;EndNote&gt;&lt;Cite&gt;&lt;Author&gt;Erskine&lt;/Author&gt;&lt;Year&gt;2007&lt;/Year&gt;&lt;RecNum&gt;4813&lt;/RecNum&gt;&lt;DisplayText&gt;(Erskine and Herrera, 2007)&lt;/DisplayText&gt;&lt;record&gt;&lt;rec-number&gt;4813&lt;/rec-number&gt;&lt;foreign-keys&gt;&lt;key app="EN" db-id="wr0f5wrvap2td7evw2npwwe0vtwr95t90dsf" timestamp="1456849238"&gt;4813&lt;/key&gt;&lt;/foreign-keys&gt;&lt;ref-type name="Journal Article"&gt;17&lt;/ref-type&gt;&lt;contributors&gt;&lt;authors&gt;&lt;author&gt;Erskine, L.&lt;/author&gt;&lt;author&gt;Herrera, E.&lt;/author&gt;&lt;/authors&gt;&lt;/contributors&gt;&lt;auth-address&gt;Division of Visual Science, Institute of Ophthalmology, University College London, 11-43 Bath Street, London, EC1V 9EL, UK. l.erskine@ucl.ac.uk&lt;/auth-address&gt;&lt;titles&gt;&lt;title&gt;The retinal ganglion cell axon&amp;apos;s journey: insights into molecular mechanisms of axon guidance&lt;/title&gt;&lt;secondary-title&gt;Dev Biol&lt;/secondary-title&gt;&lt;alt-title&gt;Developmental biology&lt;/alt-title&gt;&lt;/titles&gt;&lt;pages&gt;1-14&lt;/pages&gt;&lt;volume&gt;308&lt;/volume&gt;&lt;number&gt;1&lt;/number&gt;&lt;keywords&gt;&lt;keyword&gt;Animals&lt;/keyword&gt;&lt;keyword&gt;Axons/*physiology&lt;/keyword&gt;&lt;keyword&gt;Gene Expression Regulation, Developmental&lt;/keyword&gt;&lt;keyword&gt;Genes, Regulator&lt;/keyword&gt;&lt;keyword&gt;Growth Cones/physiology&lt;/keyword&gt;&lt;keyword&gt;Models, Neurological&lt;/keyword&gt;&lt;keyword&gt;Optic Chiasm/cytology/embryology/physiology&lt;/keyword&gt;&lt;keyword&gt;Retinal Ganglion Cells/*physiology/*ultrastructure&lt;/keyword&gt;&lt;keyword&gt;Transcription Factors/genetics/metabolism&lt;/keyword&gt;&lt;keyword&gt;Visual Pathways/cytology/embryology/physiology&lt;/keyword&gt;&lt;/keywords&gt;&lt;dates&gt;&lt;year&gt;2007&lt;/year&gt;&lt;pub-dates&gt;&lt;date&gt;Aug 1&lt;/date&gt;&lt;/pub-dates&gt;&lt;/dates&gt;&lt;isbn&gt;0012-1606 (Print)&amp;#xD;0012-1606 (Linking)&lt;/isbn&gt;&lt;accession-num&gt;17560562&lt;/accession-num&gt;&lt;urls&gt;&lt;related-urls&gt;&lt;url&gt;http://www.ncbi.nlm.nih.gov/pubmed/17560562&lt;/url&gt;&lt;/related-urls&gt;&lt;/urls&gt;&lt;electronic-resource-num&gt;10.1016/j.ydbio.2007.05.013&lt;/electronic-resource-num&gt;&lt;/record&gt;&lt;/Cite&gt;&lt;/EndNote&gt;</w:instrText>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34" w:tooltip="Erskine, 2007 #4813" w:history="1">
        <w:r w:rsidR="007821FE" w:rsidRPr="00327D81">
          <w:rPr>
            <w:rFonts w:ascii="Palatino Linotype" w:hAnsi="Palatino Linotype" w:cs="Arial"/>
            <w:noProof/>
            <w:szCs w:val="24"/>
          </w:rPr>
          <w:t>Erskine and Herrera, 2007</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7710C7" w:rsidRPr="00327D81">
        <w:rPr>
          <w:rFonts w:ascii="Palatino Linotype" w:hAnsi="Palatino Linotype" w:cs="Arial"/>
          <w:szCs w:val="24"/>
        </w:rPr>
        <w:t>.</w:t>
      </w:r>
      <w:r w:rsidR="0004458D" w:rsidRPr="00327D81">
        <w:rPr>
          <w:rFonts w:ascii="Palatino Linotype" w:hAnsi="Palatino Linotype" w:cs="Arial"/>
          <w:szCs w:val="24"/>
        </w:rPr>
        <w:t xml:space="preserve"> </w:t>
      </w:r>
    </w:p>
    <w:p w14:paraId="00D93384" w14:textId="54FCE0AF" w:rsidR="00B301D5" w:rsidRPr="00327D81" w:rsidRDefault="00B301D5" w:rsidP="006E06E1">
      <w:pPr>
        <w:ind w:firstLine="720"/>
        <w:rPr>
          <w:rFonts w:ascii="Palatino Linotype" w:hAnsi="Palatino Linotype" w:cs="Arial"/>
          <w:szCs w:val="24"/>
        </w:rPr>
      </w:pPr>
      <w:r w:rsidRPr="00327D81">
        <w:rPr>
          <w:rFonts w:ascii="Palatino Linotype" w:hAnsi="Palatino Linotype" w:cs="Arial"/>
          <w:noProof/>
          <w:szCs w:val="24"/>
          <w:lang w:val="en-US" w:eastAsia="en-US"/>
        </w:rPr>
        <w:drawing>
          <wp:inline distT="0" distB="0" distL="0" distR="0" wp14:anchorId="5BB7EEFB" wp14:editId="2F8A9F3D">
            <wp:extent cx="3996227" cy="3637762"/>
            <wp:effectExtent l="0" t="0" r="0" b="0"/>
            <wp:docPr id="5" name="Picture 3" descr="Macintosh HD:Users:Niedhar:Desktop:Computer:work:thesis:Figures:KINESINS:JPEG version:Fig-2-16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Niedhar:Desktop:Computer:work:thesis:Figures:KINESINS:JPEG version:Fig-2-16030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7265" cy="3638707"/>
                    </a:xfrm>
                    <a:prstGeom prst="rect">
                      <a:avLst/>
                    </a:prstGeom>
                    <a:noFill/>
                    <a:ln>
                      <a:noFill/>
                    </a:ln>
                  </pic:spPr>
                </pic:pic>
              </a:graphicData>
            </a:graphic>
          </wp:inline>
        </w:drawing>
      </w:r>
    </w:p>
    <w:p w14:paraId="59AC289F" w14:textId="77777777" w:rsidR="00B301D5" w:rsidRPr="00327D81" w:rsidRDefault="00B301D5" w:rsidP="00B301D5">
      <w:pPr>
        <w:rPr>
          <w:rFonts w:ascii="Palatino Linotype" w:hAnsi="Palatino Linotype" w:cs="Arial"/>
          <w:szCs w:val="24"/>
        </w:rPr>
      </w:pPr>
    </w:p>
    <w:p w14:paraId="3C9F33BA" w14:textId="245156F1" w:rsidR="00B301D5" w:rsidRPr="00327D81" w:rsidRDefault="00B301D5" w:rsidP="000A0A94">
      <w:pPr>
        <w:spacing w:line="240" w:lineRule="auto"/>
        <w:rPr>
          <w:rFonts w:ascii="Palatino Linotype" w:hAnsi="Palatino Linotype" w:cs="Arial"/>
          <w:szCs w:val="24"/>
        </w:rPr>
      </w:pPr>
      <w:r w:rsidRPr="00327D81">
        <w:rPr>
          <w:rFonts w:ascii="Palatino Linotype" w:hAnsi="Palatino Linotype" w:cs="Arial"/>
          <w:b/>
          <w:szCs w:val="24"/>
        </w:rPr>
        <w:t xml:space="preserve">Figure 2. </w:t>
      </w:r>
      <w:r w:rsidRPr="00327D81">
        <w:rPr>
          <w:rFonts w:ascii="Palatino Linotype" w:hAnsi="Palatino Linotype" w:cs="Arial"/>
          <w:szCs w:val="24"/>
        </w:rPr>
        <w:t>The different layers of the retina and cell types. The retina is composed of three layers, which are the outer nuclear layer (ONL), inner nuclear layer (INL) and the ganglion cell layer (GCL). The ONL is comprised of photoreceptor cell bodied, the INL consist of amacrine cells, horizontal cells, Muller glial cells, and bipolar cells, whereas the GCL contain ganglion cells.</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The outer plexiform layer (OPL) is where the synapses between photoreceptor cells and neurons of the INL. The inner plexiform layer (IPL) is where the synapses between neurons of the INL and GCL take place. The retinal pigmented epithelium (RPE) are in contact with the photoreceptor cells </w:t>
      </w:r>
      <w:r w:rsidRPr="00327D81">
        <w:rPr>
          <w:rFonts w:ascii="Palatino Linotype" w:hAnsi="Palatino Linotype" w:cs="Arial"/>
          <w:szCs w:val="24"/>
        </w:rPr>
        <w:fldChar w:fldCharType="begin"/>
      </w:r>
      <w:r w:rsidRPr="00327D81">
        <w:rPr>
          <w:rFonts w:ascii="Palatino Linotype" w:hAnsi="Palatino Linotype" w:cs="Arial"/>
          <w:szCs w:val="24"/>
        </w:rPr>
        <w:instrText xml:space="preserve"> ADDIN EN.CITE &lt;EndNote&gt;&lt;Cite&gt;&lt;Author&gt;Goldman&lt;/Author&gt;&lt;Year&gt;2014&lt;/Year&gt;&lt;RecNum&gt;4764&lt;/RecNum&gt;&lt;DisplayText&gt;(Goldman, 2014)&lt;/DisplayText&gt;&lt;record&gt;&lt;rec-number&gt;4764&lt;/rec-number&gt;&lt;foreign-keys&gt;&lt;key app="EN" db-id="eatrp9pvvpzaxsepd50xsx21exzdef9vetef" timestamp="1457048057"&gt;4764&lt;/key&gt;&lt;/foreign-keys&gt;&lt;ref-type name="Journal Article"&gt;17&lt;/ref-type&gt;&lt;contributors&gt;&lt;authors&gt;&lt;author&gt;Goldman, D.&lt;/author&gt;&lt;/authors&gt;&lt;/contributors&gt;&lt;auth-address&gt;Molecular and Behavioral Neuroscience Institute and Department of Biological Chemistry, University of Michigan, Ann Arbor, Michigan 48109, USA.&lt;/auth-address&gt;&lt;titles&gt;&lt;title&gt;Muller glial cell reprogramming and retina regeneration&lt;/title&gt;&lt;secondary-title&gt;Nat Rev Neurosci&lt;/secondary-title&gt;&lt;alt-title&gt;Nature reviews. Neuroscience&lt;/alt-title&gt;&lt;/titles&gt;&lt;pages&gt;431-42&lt;/pages&gt;&lt;volume&gt;15&lt;/volume&gt;&lt;number&gt;7&lt;/number&gt;&lt;keywords&gt;&lt;keyword&gt;Animals&lt;/keyword&gt;&lt;keyword&gt;Ependymoglial Cells/pathology/*physiology&lt;/keyword&gt;&lt;keyword&gt;Humans&lt;/keyword&gt;&lt;keyword&gt;Nerve Net/cytology/pathology/physiology&lt;/keyword&gt;&lt;keyword&gt;Nerve Regeneration/*physiology&lt;/keyword&gt;&lt;keyword&gt;Neuroglia/pathology/physiology&lt;/keyword&gt;&lt;keyword&gt;Retina/*cytology/pathology/*physiology&lt;/keyword&gt;&lt;keyword&gt;Signal Transduction/physiology&lt;/keyword&gt;&lt;/keywords&gt;&lt;dates&gt;&lt;year&gt;2014&lt;/year&gt;&lt;pub-dates&gt;&lt;date&gt;Jul&lt;/date&gt;&lt;/pub-dates&gt;&lt;/dates&gt;&lt;isbn&gt;1471-0048 (Electronic)&amp;#xD;1471-003X (Linking)&lt;/isbn&gt;&lt;accession-num&gt;24894585&lt;/accession-num&gt;&lt;urls&gt;&lt;related-urls&gt;&lt;url&gt;http://www.ncbi.nlm.nih.gov/pubmed/24894585&lt;/url&gt;&lt;/related-urls&gt;&lt;/urls&gt;&lt;custom2&gt;4249724&lt;/custom2&gt;&lt;electronic-resource-num&gt;10.1038/nrn3723&lt;/electronic-resource-num&gt;&lt;/record&gt;&lt;/Cite&gt;&lt;/EndNote&gt;</w:instrText>
      </w:r>
      <w:r w:rsidRPr="00327D81">
        <w:rPr>
          <w:rFonts w:ascii="Palatino Linotype" w:hAnsi="Palatino Linotype" w:cs="Arial"/>
          <w:szCs w:val="24"/>
        </w:rPr>
        <w:fldChar w:fldCharType="separate"/>
      </w:r>
      <w:r w:rsidRPr="00327D81">
        <w:rPr>
          <w:rFonts w:ascii="Palatino Linotype" w:hAnsi="Palatino Linotype" w:cs="Arial"/>
          <w:noProof/>
          <w:szCs w:val="24"/>
        </w:rPr>
        <w:t>(</w:t>
      </w:r>
      <w:hyperlink w:anchor="_ENREF_48" w:tooltip="Goldman, 2014 #4764" w:history="1">
        <w:r w:rsidR="007821FE" w:rsidRPr="00327D81">
          <w:rPr>
            <w:rFonts w:ascii="Palatino Linotype" w:hAnsi="Palatino Linotype" w:cs="Arial"/>
            <w:noProof/>
            <w:szCs w:val="24"/>
          </w:rPr>
          <w:t>Goldman, 2014</w:t>
        </w:r>
      </w:hyperlink>
      <w:r w:rsidRPr="00327D81">
        <w:rPr>
          <w:rFonts w:ascii="Palatino Linotype" w:hAnsi="Palatino Linotype" w:cs="Arial"/>
          <w:noProof/>
          <w:szCs w:val="24"/>
        </w:rPr>
        <w:t>)</w:t>
      </w:r>
      <w:r w:rsidRPr="00327D81">
        <w:rPr>
          <w:rFonts w:ascii="Palatino Linotype" w:hAnsi="Palatino Linotype" w:cs="Arial"/>
          <w:szCs w:val="24"/>
        </w:rPr>
        <w:fldChar w:fldCharType="end"/>
      </w:r>
      <w:r w:rsidRPr="00327D81">
        <w:rPr>
          <w:rFonts w:ascii="Palatino Linotype" w:hAnsi="Palatino Linotype" w:cs="Arial"/>
          <w:szCs w:val="24"/>
        </w:rPr>
        <w:t>. NFL= never fibre layer, ILM = inner limiting membrane, OLM = outer limiting membrane.</w:t>
      </w:r>
    </w:p>
    <w:p w14:paraId="22FF9129" w14:textId="77777777" w:rsidR="00B301D5" w:rsidRPr="00327D81" w:rsidRDefault="00B301D5" w:rsidP="006E06E1">
      <w:pPr>
        <w:ind w:firstLine="720"/>
        <w:rPr>
          <w:rFonts w:ascii="Palatino Linotype" w:hAnsi="Palatino Linotype" w:cs="Arial"/>
          <w:szCs w:val="24"/>
        </w:rPr>
      </w:pPr>
    </w:p>
    <w:p w14:paraId="7B9A8E0E" w14:textId="42F088F5" w:rsidR="001E0002" w:rsidRPr="00327D81" w:rsidRDefault="00DD1395" w:rsidP="006E06E1">
      <w:pPr>
        <w:ind w:firstLine="720"/>
        <w:rPr>
          <w:rFonts w:ascii="Palatino Linotype" w:hAnsi="Palatino Linotype" w:cs="Arial"/>
          <w:szCs w:val="24"/>
        </w:rPr>
      </w:pPr>
      <w:r w:rsidRPr="00327D81">
        <w:rPr>
          <w:rFonts w:ascii="Palatino Linotype" w:hAnsi="Palatino Linotype" w:cs="Arial"/>
          <w:szCs w:val="24"/>
        </w:rPr>
        <w:lastRenderedPageBreak/>
        <w:t xml:space="preserve">The photoreceptor </w:t>
      </w:r>
      <w:r w:rsidR="001911CA" w:rsidRPr="00327D81">
        <w:rPr>
          <w:rFonts w:ascii="Palatino Linotype" w:hAnsi="Palatino Linotype" w:cs="Arial"/>
          <w:szCs w:val="24"/>
        </w:rPr>
        <w:t>cilia</w:t>
      </w:r>
      <w:r w:rsidR="000255FC" w:rsidRPr="00327D81">
        <w:rPr>
          <w:rFonts w:ascii="Palatino Linotype" w:hAnsi="Palatino Linotype" w:cs="Arial"/>
          <w:szCs w:val="24"/>
        </w:rPr>
        <w:t>,</w:t>
      </w:r>
      <w:r w:rsidR="00496478" w:rsidRPr="00327D81">
        <w:rPr>
          <w:rFonts w:ascii="Palatino Linotype" w:hAnsi="Palatino Linotype" w:cs="Arial"/>
          <w:szCs w:val="24"/>
        </w:rPr>
        <w:t xml:space="preserve"> also known as outer segments</w:t>
      </w:r>
      <w:r w:rsidRPr="00327D81">
        <w:rPr>
          <w:rFonts w:ascii="Palatino Linotype" w:hAnsi="Palatino Linotype" w:cs="Arial"/>
          <w:szCs w:val="24"/>
        </w:rPr>
        <w:t xml:space="preserve"> </w:t>
      </w:r>
      <w:r w:rsidR="00496478" w:rsidRPr="00327D81">
        <w:rPr>
          <w:rFonts w:ascii="Palatino Linotype" w:hAnsi="Palatino Linotype" w:cs="Arial"/>
          <w:szCs w:val="24"/>
        </w:rPr>
        <w:t xml:space="preserve">are one of the most complex and </w:t>
      </w:r>
      <w:r w:rsidR="00E90402" w:rsidRPr="00327D81">
        <w:rPr>
          <w:rFonts w:ascii="Palatino Linotype" w:hAnsi="Palatino Linotype" w:cs="Arial"/>
          <w:szCs w:val="24"/>
        </w:rPr>
        <w:t>differentiated</w:t>
      </w:r>
      <w:r w:rsidR="000255FC" w:rsidRPr="00327D81">
        <w:rPr>
          <w:rFonts w:ascii="Palatino Linotype" w:hAnsi="Palatino Linotype" w:cs="Arial"/>
          <w:szCs w:val="24"/>
        </w:rPr>
        <w:t xml:space="preserve"> cilia known, and have</w:t>
      </w:r>
      <w:r w:rsidR="00496478" w:rsidRPr="00327D81">
        <w:rPr>
          <w:rFonts w:ascii="Palatino Linotype" w:hAnsi="Palatino Linotype" w:cs="Arial"/>
          <w:szCs w:val="24"/>
        </w:rPr>
        <w:t xml:space="preserve"> been shown to contain </w:t>
      </w:r>
      <w:r w:rsidR="00B8573B" w:rsidRPr="00327D81">
        <w:rPr>
          <w:rFonts w:ascii="Palatino Linotype" w:hAnsi="Palatino Linotype" w:cs="Arial"/>
          <w:szCs w:val="24"/>
        </w:rPr>
        <w:t>approximately a</w:t>
      </w:r>
      <w:r w:rsidR="00496478" w:rsidRPr="00327D81">
        <w:rPr>
          <w:rFonts w:ascii="Palatino Linotype" w:hAnsi="Palatino Linotype" w:cs="Arial"/>
          <w:szCs w:val="24"/>
        </w:rPr>
        <w:t xml:space="preserve"> billion opsin molecule</w:t>
      </w:r>
      <w:r w:rsidR="000255FC" w:rsidRPr="00327D81">
        <w:rPr>
          <w:rFonts w:ascii="Palatino Linotype" w:hAnsi="Palatino Linotype" w:cs="Arial"/>
          <w:szCs w:val="24"/>
        </w:rPr>
        <w:t>s</w:t>
      </w:r>
      <w:r w:rsidR="00496478" w:rsidRPr="00327D81">
        <w:rPr>
          <w:rFonts w:ascii="Palatino Linotype" w:hAnsi="Palatino Linotype" w:cs="Arial"/>
          <w:szCs w:val="24"/>
        </w:rPr>
        <w:t xml:space="preserve"> at any </w:t>
      </w:r>
      <w:r w:rsidR="000255FC" w:rsidRPr="00327D81">
        <w:rPr>
          <w:rFonts w:ascii="Palatino Linotype" w:hAnsi="Palatino Linotype" w:cs="Arial"/>
          <w:szCs w:val="24"/>
        </w:rPr>
        <w:t>given</w:t>
      </w:r>
      <w:r w:rsidR="00496478" w:rsidRPr="00327D81">
        <w:rPr>
          <w:rFonts w:ascii="Palatino Linotype" w:hAnsi="Palatino Linotype" w:cs="Arial"/>
          <w:szCs w:val="24"/>
        </w:rPr>
        <w:t xml:space="preserve"> time</w:t>
      </w:r>
      <w:r w:rsidR="008F429A"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&lt;EndNote&gt;&lt;Cite&gt;&lt;Author&gt;Pugh&lt;/Author&gt;&lt;Year&gt;2000&lt;/Year&gt;&lt;RecNum&gt;1721&lt;/RecNum&gt;&lt;DisplayText&gt;(&lt;style size="12"&gt;Pugh&lt;/style&gt; and &lt;style size="12"&gt;Lamb&lt;/style&gt;, &lt;style size="12"&gt;2000&lt;/style&gt;)&lt;/DisplayText&gt;&lt;record&gt;&lt;rec-number&gt;1721&lt;/rec-number&gt;&lt;foreign-keys&gt;&lt;key app="EN" db-id="eatrp9pvvpzaxsepd50xsx21exzdef9vetef" timestamp="0"&gt;1721&lt;/key&gt;&lt;/foreign-keys&gt;&lt;ref-type name="Book Section"&gt;5&lt;/ref-type&gt;&lt;contributors&gt;&lt;authors&gt;&lt;author&gt;&lt;style face="normal" font="default" size="12"&gt;Pugh, E&lt;/style&gt;&lt;/author&gt;&lt;author&gt;&lt;style face="normal" font="default" size="12"&gt;Lamb, T&lt;/style&gt;&lt;/author&gt;&lt;/authors&gt;&lt;tertiary-authors&gt;&lt;author&gt;&lt;style face="normal" font="default" size="12"&gt;D. G. Stavenga&lt;/style&gt;&lt;/author&gt;&lt;author&gt;&lt;style face="normal" font="default" size="12"&gt;W. J. de Grip&lt;/style&gt;&lt;/author&gt;&lt;author&gt;&lt;style face="normal" font="default" size="12"&gt;E. N. Pugh Jr&lt;/style&gt;&lt;/author&gt;&lt;/tertiary-authors&gt;&lt;/contributors&gt;&lt;titles&gt;&lt;title&gt;&lt;style face="normal" font="default" size="12"&gt;Phototransduction in Vertebrate Rods and Cones:&lt;/style&gt;&lt;/title&gt;&lt;secondary-title&gt;&lt;style face="normal" font="default" size="12"&gt;Handbook of Biological Physics&lt;/style&gt;&lt;/secondary-title&gt;&lt;/titles&gt;&lt;pages&gt;&lt;style face="normal" font="default" size="12"&gt;183-255&lt;/style&gt;&lt;/pages&gt;&lt;volume&gt;&lt;style face="normal" font="default" size="12"&gt;3&lt;/style&gt;&lt;/volume&gt;&lt;dates&gt;&lt;year&gt;&lt;style face="normal" font="default" size="12"&gt;2000&lt;/style&gt;&lt;/year&gt;&lt;/dates&gt;&lt;publisher&gt;&lt;style face="normal" font="default" size="12"&gt;Elsevier Science B. V. &lt;/style&gt;&lt;/publisher&gt;&lt;urls&gt;&lt;/urls&gt;&lt;/record&gt;&lt;/Cite&gt;&lt;/EndNote&gt;</w:instrText>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132" w:tooltip="Pugh, 2000 #1721" w:history="1">
        <w:r w:rsidR="007821FE" w:rsidRPr="00327D81">
          <w:rPr>
            <w:rFonts w:ascii="Palatino Linotype" w:hAnsi="Palatino Linotype" w:cs="Arial"/>
            <w:noProof/>
            <w:szCs w:val="24"/>
          </w:rPr>
          <w:t>Pugh and Lamb, 2000</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496478" w:rsidRPr="00327D81">
        <w:rPr>
          <w:rFonts w:ascii="Palatino Linotype" w:hAnsi="Palatino Linotype" w:cs="Arial"/>
          <w:szCs w:val="24"/>
        </w:rPr>
        <w:t>.</w:t>
      </w:r>
      <w:r w:rsidR="00CC5B26" w:rsidRPr="00327D81">
        <w:rPr>
          <w:rFonts w:ascii="Palatino Linotype" w:hAnsi="Palatino Linotype" w:cs="Arial"/>
          <w:szCs w:val="24"/>
        </w:rPr>
        <w:t xml:space="preserve"> </w:t>
      </w:r>
      <w:r w:rsidR="007D3539" w:rsidRPr="00327D81">
        <w:rPr>
          <w:rFonts w:ascii="Palatino Linotype" w:hAnsi="Palatino Linotype" w:cs="Arial"/>
          <w:szCs w:val="24"/>
        </w:rPr>
        <w:t xml:space="preserve">Opsin is the main </w:t>
      </w:r>
      <w:r w:rsidR="00FE5250" w:rsidRPr="00327D81">
        <w:rPr>
          <w:rFonts w:ascii="Palatino Linotype" w:hAnsi="Palatino Linotype" w:cs="Arial"/>
          <w:szCs w:val="24"/>
        </w:rPr>
        <w:t>constituent</w:t>
      </w:r>
      <w:r w:rsidR="007D3539" w:rsidRPr="00327D81">
        <w:rPr>
          <w:rFonts w:ascii="Palatino Linotype" w:hAnsi="Palatino Linotype" w:cs="Arial"/>
          <w:szCs w:val="24"/>
        </w:rPr>
        <w:t xml:space="preserve"> o</w:t>
      </w:r>
      <w:r w:rsidR="00AB0B14" w:rsidRPr="00327D81">
        <w:rPr>
          <w:rFonts w:ascii="Palatino Linotype" w:hAnsi="Palatino Linotype" w:cs="Arial"/>
          <w:szCs w:val="24"/>
        </w:rPr>
        <w:t>f the phototransduction pathway and</w:t>
      </w:r>
      <w:r w:rsidR="007D3539" w:rsidRPr="00327D81">
        <w:rPr>
          <w:rFonts w:ascii="Palatino Linotype" w:hAnsi="Palatino Linotype" w:cs="Arial"/>
          <w:szCs w:val="24"/>
        </w:rPr>
        <w:t xml:space="preserve"> for this purpose it is highly concentrated in the photoreceptor </w:t>
      </w:r>
      <w:r w:rsidR="00907AC2" w:rsidRPr="00327D81">
        <w:rPr>
          <w:rFonts w:ascii="Palatino Linotype" w:hAnsi="Palatino Linotype" w:cs="Arial"/>
          <w:szCs w:val="24"/>
        </w:rPr>
        <w:t>axoneme</w:t>
      </w:r>
      <w:r w:rsidR="007D3539" w:rsidRPr="00327D81">
        <w:rPr>
          <w:rFonts w:ascii="Palatino Linotype" w:hAnsi="Palatino Linotype" w:cs="Arial"/>
          <w:szCs w:val="24"/>
        </w:rPr>
        <w:t xml:space="preserve">. </w:t>
      </w:r>
      <w:r w:rsidR="005507A9" w:rsidRPr="00327D81">
        <w:rPr>
          <w:rFonts w:ascii="Palatino Linotype" w:hAnsi="Palatino Linotype" w:cs="Arial"/>
          <w:szCs w:val="24"/>
        </w:rPr>
        <w:t>Mutations in opsin or transportation defects of opsin</w:t>
      </w:r>
      <w:r w:rsidR="00242E35" w:rsidRPr="00327D81">
        <w:rPr>
          <w:rFonts w:ascii="Palatino Linotype" w:hAnsi="Palatino Linotype" w:cs="Arial"/>
          <w:szCs w:val="24"/>
        </w:rPr>
        <w:t>,</w:t>
      </w:r>
      <w:r w:rsidR="005507A9" w:rsidRPr="00327D81">
        <w:rPr>
          <w:rFonts w:ascii="Palatino Linotype" w:hAnsi="Palatino Linotype" w:cs="Arial"/>
          <w:szCs w:val="24"/>
        </w:rPr>
        <w:t xml:space="preserve"> often lead</w:t>
      </w:r>
      <w:r w:rsidR="00242E35" w:rsidRPr="00327D81">
        <w:rPr>
          <w:rFonts w:ascii="Palatino Linotype" w:hAnsi="Palatino Linotype" w:cs="Arial"/>
          <w:szCs w:val="24"/>
        </w:rPr>
        <w:t xml:space="preserve"> to photoreceptor degeneration resulting</w:t>
      </w:r>
      <w:r w:rsidR="00A24557" w:rsidRPr="00327D81">
        <w:rPr>
          <w:rFonts w:ascii="Palatino Linotype" w:hAnsi="Palatino Linotype" w:cs="Arial"/>
          <w:szCs w:val="24"/>
        </w:rPr>
        <w:t xml:space="preserve"> </w:t>
      </w:r>
      <w:r w:rsidR="00242E35" w:rsidRPr="00327D81">
        <w:rPr>
          <w:rFonts w:ascii="Palatino Linotype" w:hAnsi="Palatino Linotype" w:cs="Arial"/>
          <w:szCs w:val="24"/>
        </w:rPr>
        <w:t xml:space="preserve">in </w:t>
      </w:r>
      <w:r w:rsidR="00A24557" w:rsidRPr="00327D81">
        <w:rPr>
          <w:rFonts w:ascii="Palatino Linotype" w:hAnsi="Palatino Linotype" w:cs="Arial"/>
          <w:szCs w:val="24"/>
        </w:rPr>
        <w:t>a number of retinal dystrophies</w:t>
      </w:r>
      <w:r w:rsidR="005C6D3D"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PEVuZE5vdGU+PENpdGU+PEF1dGhvcj5NZW5kZXM8L0F1dGhvcj48WWVhcj4yMDA1PC9ZZWFyPjxS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</w:fldData>
        </w:fldChar>
      </w:r>
      <w:r w:rsidR="00145BB4" w:rsidRPr="00327D81">
        <w:rPr>
          <w:rFonts w:ascii="Palatino Linotype" w:hAnsi="Palatino Linotype" w:cs="Arial"/>
          <w:szCs w:val="24"/>
        </w:rPr>
        <w:instrText xml:space="preserve"> ADDIN EN.CITE </w:instrText>
      </w:r>
      <w:r w:rsidR="00145BB4" w:rsidRPr="00327D81">
        <w:rPr>
          <w:rFonts w:ascii="Palatino Linotype" w:hAnsi="Palatino Linotype" w:cs="Arial"/>
          <w:szCs w:val="24"/>
        </w:rPr>
        <w:fldChar w:fldCharType="begin">
          <w:fldData xml:space="preserve">PEVuZE5vdGU+PENpdGU+PEF1dGhvcj5NZW5kZXM8L0F1dGhvcj48WWVhcj4yMDA1PC9ZZWFyPjxS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</w:fldData>
        </w:fldChar>
      </w:r>
      <w:r w:rsidR="00145BB4" w:rsidRPr="00327D81">
        <w:rPr>
          <w:rFonts w:ascii="Palatino Linotype" w:hAnsi="Palatino Linotype" w:cs="Arial"/>
          <w:szCs w:val="24"/>
        </w:rPr>
        <w:instrText xml:space="preserve"> ADDIN EN.CITE.DATA </w:instrText>
      </w:r>
      <w:r w:rsidR="00145BB4" w:rsidRPr="00327D81">
        <w:rPr>
          <w:rFonts w:ascii="Palatino Linotype" w:hAnsi="Palatino Linotype" w:cs="Arial"/>
          <w:szCs w:val="24"/>
        </w:rPr>
      </w:r>
      <w:r w:rsidR="00145BB4"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05" w:tooltip="Mendes, 2005 #46" w:history="1">
        <w:r w:rsidR="007821FE" w:rsidRPr="00327D81">
          <w:rPr>
            <w:rFonts w:ascii="Palatino Linotype" w:hAnsi="Palatino Linotype" w:cs="Arial"/>
            <w:noProof/>
            <w:szCs w:val="24"/>
          </w:rPr>
          <w:t>Mendes et al., 2005</w:t>
        </w:r>
      </w:hyperlink>
      <w:r w:rsidR="00145BB4" w:rsidRPr="00327D81">
        <w:rPr>
          <w:rFonts w:ascii="Palatino Linotype" w:hAnsi="Palatino Linotype" w:cs="Arial"/>
          <w:noProof/>
          <w:szCs w:val="24"/>
        </w:rPr>
        <w:t xml:space="preserve">; </w:t>
      </w:r>
      <w:hyperlink w:anchor="_ENREF_136" w:tooltip="Rakoczy, 2011 #47" w:history="1">
        <w:r w:rsidR="007821FE" w:rsidRPr="00327D81">
          <w:rPr>
            <w:rFonts w:ascii="Palatino Linotype" w:hAnsi="Palatino Linotype" w:cs="Arial"/>
            <w:noProof/>
            <w:szCs w:val="24"/>
          </w:rPr>
          <w:t>Rakoczy et al., 2011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A24557" w:rsidRPr="00327D81">
        <w:rPr>
          <w:rFonts w:ascii="Palatino Linotype" w:hAnsi="Palatino Linotype" w:cs="Arial"/>
          <w:szCs w:val="24"/>
        </w:rPr>
        <w:t>.</w:t>
      </w:r>
      <w:r w:rsidR="007D3539" w:rsidRPr="00327D81">
        <w:rPr>
          <w:rFonts w:ascii="Palatino Linotype" w:hAnsi="Palatino Linotype" w:cs="Arial"/>
          <w:szCs w:val="24"/>
        </w:rPr>
        <w:t xml:space="preserve"> </w:t>
      </w:r>
      <w:r w:rsidR="00CC5B26" w:rsidRPr="00327D81">
        <w:rPr>
          <w:rFonts w:ascii="Palatino Linotype" w:hAnsi="Palatino Linotype" w:cs="Arial"/>
          <w:szCs w:val="24"/>
        </w:rPr>
        <w:t xml:space="preserve">Structurally the photoreceptor cilium consists of </w:t>
      </w:r>
      <w:r w:rsidR="000E3B96" w:rsidRPr="00327D81">
        <w:rPr>
          <w:rFonts w:ascii="Palatino Linotype" w:hAnsi="Palatino Linotype" w:cs="Arial"/>
          <w:szCs w:val="24"/>
        </w:rPr>
        <w:t>multiple</w:t>
      </w:r>
      <w:r w:rsidR="00CC5B26" w:rsidRPr="00327D81">
        <w:rPr>
          <w:rFonts w:ascii="Palatino Linotype" w:hAnsi="Palatino Linotype" w:cs="Arial"/>
          <w:szCs w:val="24"/>
        </w:rPr>
        <w:t xml:space="preserve"> </w:t>
      </w:r>
      <w:r w:rsidR="00627170" w:rsidRPr="00327D81">
        <w:rPr>
          <w:rFonts w:ascii="Palatino Linotype" w:hAnsi="Palatino Linotype" w:cs="Arial"/>
          <w:szCs w:val="24"/>
        </w:rPr>
        <w:t xml:space="preserve">disk-shaped </w:t>
      </w:r>
      <w:r w:rsidR="00CC5B26" w:rsidRPr="00327D81">
        <w:rPr>
          <w:rFonts w:ascii="Palatino Linotype" w:hAnsi="Palatino Linotype" w:cs="Arial"/>
          <w:szCs w:val="24"/>
        </w:rPr>
        <w:t>membrane fo</w:t>
      </w:r>
      <w:r w:rsidR="007E28FB" w:rsidRPr="00327D81">
        <w:rPr>
          <w:rFonts w:ascii="Palatino Linotype" w:hAnsi="Palatino Linotype" w:cs="Arial"/>
          <w:szCs w:val="24"/>
        </w:rPr>
        <w:t>ld</w:t>
      </w:r>
      <w:r w:rsidR="004E48DD" w:rsidRPr="00327D81">
        <w:rPr>
          <w:rFonts w:ascii="Palatino Linotype" w:hAnsi="Palatino Linotype" w:cs="Arial"/>
          <w:szCs w:val="24"/>
        </w:rPr>
        <w:t>s</w:t>
      </w:r>
      <w:r w:rsidR="00612E1B" w:rsidRPr="00327D81">
        <w:rPr>
          <w:rFonts w:ascii="Palatino Linotype" w:hAnsi="Palatino Linotype" w:cs="Arial"/>
          <w:szCs w:val="24"/>
        </w:rPr>
        <w:t xml:space="preserve"> disks</w:t>
      </w:r>
      <w:r w:rsidR="00082CD9" w:rsidRPr="00327D81">
        <w:rPr>
          <w:rFonts w:ascii="Palatino Linotype" w:hAnsi="Palatino Linotype" w:cs="Arial"/>
          <w:szCs w:val="24"/>
        </w:rPr>
        <w:t>,</w:t>
      </w:r>
      <w:r w:rsidR="007E28FB" w:rsidRPr="00327D81">
        <w:rPr>
          <w:rFonts w:ascii="Palatino Linotype" w:hAnsi="Palatino Linotype" w:cs="Arial"/>
          <w:szCs w:val="24"/>
        </w:rPr>
        <w:t xml:space="preserve"> stacked on top of each other</w:t>
      </w:r>
      <w:r w:rsidR="009A58B7" w:rsidRPr="00327D81">
        <w:rPr>
          <w:rFonts w:ascii="Palatino Linotype" w:hAnsi="Palatino Linotype" w:cs="Arial"/>
          <w:szCs w:val="24"/>
        </w:rPr>
        <w:t xml:space="preserve"> and it is thought </w:t>
      </w:r>
      <w:r w:rsidR="00627170" w:rsidRPr="00327D81">
        <w:rPr>
          <w:rFonts w:ascii="Palatino Linotype" w:hAnsi="Palatino Linotype" w:cs="Arial"/>
          <w:szCs w:val="24"/>
        </w:rPr>
        <w:t>to be supported by the cilium</w:t>
      </w:r>
      <w:r w:rsidR="005C5A7B"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&lt;EndNote&gt;&lt;Cite&gt;&lt;Author&gt;Liu&lt;/Author&gt;&lt;Year&gt;2003&lt;/Year&gt;&lt;RecNum&gt;2545&lt;/RecNum&gt;&lt;DisplayText&gt;(Liu et al., 2003)&lt;/DisplayText&gt;&lt;record&gt;&lt;rec-number&gt;2545&lt;/rec-number&gt;&lt;foreign-keys&gt;&lt;key app="EN" db-id="eatrp9pvvpzaxsepd50xsx21exzdef9vetef" timestamp="0"&gt;2545&lt;/key&gt;&lt;/foreign-keys&gt;&lt;ref-type name="Journal Article"&gt;17&lt;/ref-type&gt;&lt;contributors&gt;&lt;authors&gt;&lt;author&gt;Liu, Q.&lt;/author&gt;&lt;author&gt;Lyubarsky, A.&lt;/author&gt;&lt;author&gt;Skalet, J. H.&lt;/author&gt;&lt;author&gt;Pugh, E. N., Jr.&lt;/author&gt;&lt;author&gt;Pierce, E. A.&lt;/author&gt;&lt;/authors&gt;&lt;/contributors&gt;&lt;auth-address&gt;Scheie Eye Institute, University of Pennsylvania School of Medicine, Philadelphia, PA 19104, USA.&lt;/auth-address&gt;&lt;titles&gt;&lt;title&gt;RP1 is required for the correct stacking of outer segment discs&lt;/title&gt;&lt;secondary-title&gt;Invest Ophthalmol Vis Sci&lt;/secondary-title&gt;&lt;/titles&gt;&lt;pages&gt;4171-83&lt;/pages&gt;&lt;volume&gt;44&lt;/volume&gt;&lt;number&gt;10&lt;/number&gt;&lt;keywords&gt;&lt;keyword&gt;Animals&lt;/keyword&gt;&lt;keyword&gt;Blotting, Western&lt;/keyword&gt;&lt;keyword&gt;Electroretinography&lt;/keyword&gt;&lt;keyword&gt;Eye Proteins/*physiology&lt;/keyword&gt;&lt;keyword&gt;Gene Expression&lt;/keyword&gt;&lt;keyword&gt;Gene Targeting&lt;/keyword&gt;&lt;keyword&gt;Humans&lt;/keyword&gt;&lt;keyword&gt;Mice&lt;/keyword&gt;&lt;keyword&gt;Mice, Knockout&lt;/keyword&gt;&lt;keyword&gt;Mice, Mutant Strains&lt;/keyword&gt;&lt;keyword&gt;Microscopy, Confocal&lt;/keyword&gt;&lt;keyword&gt;RNA, Messenger/analysis&lt;/keyword&gt;&lt;keyword&gt;Retinitis Pigmentosa/*metabolism/pathology&lt;/keyword&gt;&lt;keyword&gt;Reverse Transcriptase Polymerase Chain Reaction&lt;/keyword&gt;&lt;keyword&gt;Rod Cell Outer Segment/*physiology/ultrastructure&lt;/keyword&gt;&lt;/keywords&gt;&lt;dates&gt;&lt;year&gt;2003&lt;/year&gt;&lt;pub-dates&gt;&lt;date&gt;Oct&lt;/date&gt;&lt;/pub-dates&gt;&lt;/dates&gt;&lt;accession-num&gt;14507858&lt;/accession-num&gt;&lt;urls&gt;&lt;related-urls&gt;&lt;url&gt;http://www.ncbi.nlm.nih.gov/entrez/query.fcgi?cmd=Retrieve&amp;amp;db=PubMed&amp;amp;dopt=Citation&amp;amp;list_uids=14507858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93" w:tooltip="Liu, 2003 #2545" w:history="1">
        <w:r w:rsidR="007821FE" w:rsidRPr="00327D81">
          <w:rPr>
            <w:rFonts w:ascii="Palatino Linotype" w:hAnsi="Palatino Linotype" w:cs="Arial"/>
            <w:noProof/>
            <w:szCs w:val="24"/>
          </w:rPr>
          <w:t>Liu et al., 2003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7E28FB" w:rsidRPr="00327D81">
        <w:rPr>
          <w:rFonts w:ascii="Palatino Linotype" w:hAnsi="Palatino Linotype" w:cs="Arial"/>
          <w:szCs w:val="24"/>
        </w:rPr>
        <w:t>.</w:t>
      </w:r>
      <w:r w:rsidR="00612E1B" w:rsidRPr="00327D81">
        <w:rPr>
          <w:rFonts w:ascii="Palatino Linotype" w:hAnsi="Palatino Linotype" w:cs="Arial"/>
          <w:szCs w:val="24"/>
        </w:rPr>
        <w:t xml:space="preserve"> A major difference between cones and rods is that rod discs are entirely membrane enclosed, whereas cone disks are open </w:t>
      </w:r>
      <w:r w:rsidR="00DD7EC4" w:rsidRPr="00327D81">
        <w:rPr>
          <w:rFonts w:ascii="Palatino Linotype" w:hAnsi="Palatino Linotype" w:cs="Arial"/>
          <w:szCs w:val="24"/>
        </w:rPr>
        <w:t>and</w:t>
      </w:r>
      <w:r w:rsidR="00612E1B" w:rsidRPr="00327D81">
        <w:rPr>
          <w:rFonts w:ascii="Palatino Linotype" w:hAnsi="Palatino Linotype" w:cs="Arial"/>
          <w:szCs w:val="24"/>
        </w:rPr>
        <w:t xml:space="preserve"> remain as membrane </w:t>
      </w:r>
      <w:r w:rsidR="002F02F9" w:rsidRPr="00327D81">
        <w:rPr>
          <w:rFonts w:ascii="Palatino Linotype" w:hAnsi="Palatino Linotype" w:cs="Arial"/>
          <w:szCs w:val="24"/>
        </w:rPr>
        <w:t>folding</w:t>
      </w:r>
      <w:r w:rsidR="00612E1B" w:rsidRPr="00327D81">
        <w:rPr>
          <w:rFonts w:ascii="Palatino Linotype" w:hAnsi="Palatino Linotype" w:cs="Arial"/>
          <w:szCs w:val="24"/>
        </w:rPr>
        <w:t>.</w:t>
      </w:r>
      <w:r w:rsidR="007E28FB" w:rsidRPr="00327D81">
        <w:rPr>
          <w:rFonts w:ascii="Palatino Linotype" w:hAnsi="Palatino Linotype" w:cs="Arial"/>
          <w:szCs w:val="24"/>
        </w:rPr>
        <w:t xml:space="preserve"> </w:t>
      </w:r>
      <w:r w:rsidR="00B32366" w:rsidRPr="00327D81">
        <w:rPr>
          <w:rFonts w:ascii="Palatino Linotype" w:hAnsi="Palatino Linotype" w:cs="Arial"/>
          <w:szCs w:val="24"/>
        </w:rPr>
        <w:t>Furthermore</w:t>
      </w:r>
      <w:r w:rsidR="0004458D" w:rsidRPr="00327D81">
        <w:rPr>
          <w:rFonts w:ascii="Palatino Linotype" w:hAnsi="Palatino Linotype" w:cs="Arial"/>
          <w:szCs w:val="24"/>
        </w:rPr>
        <w:t xml:space="preserve">, </w:t>
      </w:r>
      <w:r w:rsidR="00D41CF0" w:rsidRPr="00327D81">
        <w:rPr>
          <w:rFonts w:ascii="Palatino Linotype" w:hAnsi="Palatino Linotype" w:cs="Arial"/>
          <w:szCs w:val="24"/>
        </w:rPr>
        <w:t xml:space="preserve">the photoreceptor outer segments are constantly renewed by the removal of </w:t>
      </w:r>
      <w:r w:rsidR="0004458D" w:rsidRPr="00327D81">
        <w:rPr>
          <w:rFonts w:ascii="Palatino Linotype" w:hAnsi="Palatino Linotype" w:cs="Arial"/>
          <w:szCs w:val="24"/>
        </w:rPr>
        <w:t xml:space="preserve">the most apical membrane </w:t>
      </w:r>
      <w:r w:rsidR="00D41CF0" w:rsidRPr="00327D81">
        <w:rPr>
          <w:rFonts w:ascii="Palatino Linotype" w:hAnsi="Palatino Linotype" w:cs="Arial"/>
          <w:szCs w:val="24"/>
        </w:rPr>
        <w:t>and</w:t>
      </w:r>
      <w:r w:rsidR="00ED36FC" w:rsidRPr="00327D81">
        <w:rPr>
          <w:rFonts w:ascii="Palatino Linotype" w:hAnsi="Palatino Linotype" w:cs="Arial"/>
          <w:szCs w:val="24"/>
        </w:rPr>
        <w:t xml:space="preserve"> synthesis of new outer segment membranes</w:t>
      </w:r>
      <w:r w:rsidR="00946ABC"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&lt;EndNote&gt;&lt;Cite&gt;&lt;Author&gt;Young&lt;/Author&gt;&lt;Year&gt;1967&lt;/Year&gt;&lt;RecNum&gt;1739&lt;/RecNum&gt;&lt;DisplayText&gt;(Young, 1967)&lt;/DisplayText&gt;&lt;record&gt;&lt;rec-number&gt;1739&lt;/rec-number&gt;&lt;foreign-keys&gt;&lt;key app="EN" db-id="eatrp9pvvpzaxsepd50xsx21exzdef9vetef" timestamp="0"&gt;1739&lt;/key&gt;&lt;/foreign-keys&gt;&lt;ref-type name="Journal Article"&gt;17&lt;/ref-type&gt;&lt;contributors&gt;&lt;authors&gt;&lt;author&gt;Young, R. W.&lt;/author&gt;&lt;/authors&gt;&lt;/contributors&gt;&lt;titles&gt;&lt;title&gt;The renewal of photoreceptor cell outer segments&lt;/title&gt;&lt;secondary-title&gt;J Cell Biol&lt;/secondary-title&gt;&lt;/titles&gt;&lt;pages&gt;61-72&lt;/pages&gt;&lt;volume&gt;33&lt;/volume&gt;&lt;number&gt;1&lt;/number&gt;&lt;keywords&gt;&lt;keyword&gt;Animals&lt;/keyword&gt;&lt;keyword&gt;Anura&lt;/keyword&gt;&lt;keyword&gt;Autoradiography&lt;/keyword&gt;&lt;keyword&gt;Epithelial Cells&lt;/keyword&gt;&lt;keyword&gt;Eye Proteins/*metabolism&lt;/keyword&gt;&lt;keyword&gt;Light&lt;/keyword&gt;&lt;keyword&gt;Methionine/metabolism&lt;/keyword&gt;&lt;keyword&gt;Mice&lt;/keyword&gt;&lt;keyword&gt;Photoreceptors/*cytology/*metabolism&lt;/keyword&gt;&lt;keyword&gt;Rats&lt;/keyword&gt;&lt;keyword&gt;Retinal Pigments&lt;/keyword&gt;&lt;keyword&gt;Temperature&lt;/keyword&gt;&lt;keyword&gt;Tritium&lt;/keyword&gt;&lt;/keywords&gt;&lt;dates&gt;&lt;year&gt;1967&lt;/year&gt;&lt;pub-dates&gt;&lt;date&gt;Apr&lt;/date&gt;&lt;/pub-dates&gt;&lt;/dates&gt;&lt;accession-num&gt;6033942&lt;/accession-num&gt;&lt;urls&gt;&lt;related-urls&gt;&lt;url&gt;http://www.ncbi.nlm.nih.gov/entrez/query.fcgi?cmd=Retrieve&amp;amp;db=PubMed&amp;amp;dopt=Citation&amp;amp;list_uids=6033942&lt;/url&gt;&lt;/related-urls&gt;&lt;/urls&gt;&lt;/record&gt;&lt;/Cite&gt;&lt;/EndNote&gt;</w:instrText>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190" w:tooltip="Young, 1967 #1739" w:history="1">
        <w:r w:rsidR="007821FE" w:rsidRPr="00327D81">
          <w:rPr>
            <w:rFonts w:ascii="Palatino Linotype" w:hAnsi="Palatino Linotype" w:cs="Arial"/>
            <w:noProof/>
            <w:szCs w:val="24"/>
          </w:rPr>
          <w:t>Young, 1967</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D0317E" w:rsidRPr="00327D81">
        <w:rPr>
          <w:rFonts w:ascii="Palatino Linotype" w:hAnsi="Palatino Linotype" w:cs="Arial"/>
          <w:szCs w:val="24"/>
        </w:rPr>
        <w:t xml:space="preserve">. </w:t>
      </w:r>
      <w:r w:rsidR="00946ABC" w:rsidRPr="00327D81">
        <w:rPr>
          <w:rFonts w:ascii="Palatino Linotype" w:hAnsi="Palatino Linotype" w:cs="Arial"/>
          <w:szCs w:val="24"/>
        </w:rPr>
        <w:t xml:space="preserve">This </w:t>
      </w:r>
      <w:r w:rsidR="008902FC" w:rsidRPr="00327D81">
        <w:rPr>
          <w:rFonts w:ascii="Palatino Linotype" w:hAnsi="Palatino Linotype" w:cs="Arial"/>
          <w:szCs w:val="24"/>
        </w:rPr>
        <w:t>process</w:t>
      </w:r>
      <w:r w:rsidR="00946ABC" w:rsidRPr="00327D81">
        <w:rPr>
          <w:rFonts w:ascii="Palatino Linotype" w:hAnsi="Palatino Linotype" w:cs="Arial"/>
          <w:szCs w:val="24"/>
        </w:rPr>
        <w:t xml:space="preserve"> is commonly termed disk shedding, and is th</w:t>
      </w:r>
      <w:r w:rsidR="008F6F8D" w:rsidRPr="00327D81">
        <w:rPr>
          <w:rFonts w:ascii="Palatino Linotype" w:hAnsi="Palatino Linotype" w:cs="Arial"/>
          <w:szCs w:val="24"/>
        </w:rPr>
        <w:t xml:space="preserve">ought to be aided by RPE cells </w:t>
      </w:r>
      <w:r w:rsidR="00D33741" w:rsidRPr="00327D81">
        <w:rPr>
          <w:rFonts w:ascii="Palatino Linotype" w:hAnsi="Palatino Linotype" w:cs="Arial"/>
          <w:szCs w:val="24"/>
        </w:rPr>
        <w:fldChar w:fldCharType="begin"/>
      </w:r>
      <w:r w:rsidR="00D33741" w:rsidRPr="00327D81">
        <w:rPr>
          <w:rFonts w:ascii="Palatino Linotype" w:hAnsi="Palatino Linotype" w:cs="Arial"/>
          <w:szCs w:val="24"/>
        </w:rPr>
        <w:instrText xml:space="preserve"> ADDIN EN.CITE &lt;EndNote&gt;&lt;Cite&gt;&lt;Author&gt;Young&lt;/Author&gt;&lt;Year&gt;1969&lt;/Year&gt;&lt;RecNum&gt;4814&lt;/RecNum&gt;&lt;DisplayText&gt;(Young and Bok, 1969)&lt;/DisplayText&gt;&lt;record&gt;&lt;rec-number&gt;4814&lt;/rec-number&gt;&lt;foreign-keys&gt;&lt;key app="EN" db-id="wr0f5wrvap2td7evw2npwwe0vtwr95t90dsf" timestamp="1456850113"&gt;4814&lt;/key&gt;&lt;/foreign-keys&gt;&lt;ref-type name="Journal Article"&gt;17&lt;/ref-type&gt;&lt;contributors&gt;&lt;authors&gt;&lt;author&gt;Young, R. W.&lt;/author&gt;&lt;author&gt;Bok, D.&lt;/author&gt;&lt;/authors&gt;&lt;/contributors&gt;&lt;titles&gt;&lt;title&gt;Participation of the Retinal Pigment Epithelium in the Rod Outer Segment Renewal Process&lt;/title&gt;&lt;secondary-title&gt;The Journal of Cell Biology&lt;/secondary-title&gt;&lt;/titles&gt;&lt;pages&gt;392-403&lt;/pages&gt;&lt;volume&gt;42&lt;/volume&gt;&lt;number&gt;2&lt;/number&gt;&lt;dates&gt;&lt;year&gt;1969&lt;/year&gt;&lt;/dates&gt;&lt;isbn&gt;0021-9525&amp;#xD;1540-8140&lt;/isbn&gt;&lt;urls&gt;&lt;/urls&gt;&lt;electronic-resource-num&gt;10.1083/jcb.42.2.392&lt;/electronic-resource-num&gt;&lt;/record&gt;&lt;/Cite&gt;&lt;/EndNote&gt;</w:instrText>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191" w:tooltip="Young, 1969 #4814" w:history="1">
        <w:r w:rsidR="007821FE" w:rsidRPr="00327D81">
          <w:rPr>
            <w:rFonts w:ascii="Palatino Linotype" w:hAnsi="Palatino Linotype" w:cs="Arial"/>
            <w:noProof/>
            <w:szCs w:val="24"/>
          </w:rPr>
          <w:t>Young and Bok, 1969</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8F6F8D" w:rsidRPr="00327D81">
        <w:rPr>
          <w:rFonts w:ascii="Palatino Linotype" w:hAnsi="Palatino Linotype" w:cs="Arial"/>
          <w:szCs w:val="24"/>
        </w:rPr>
        <w:t>.</w:t>
      </w:r>
      <w:r w:rsidR="00E8766C" w:rsidRPr="00327D81">
        <w:rPr>
          <w:rFonts w:ascii="Palatino Linotype" w:hAnsi="Palatino Linotype" w:cs="Arial"/>
          <w:szCs w:val="24"/>
        </w:rPr>
        <w:t xml:space="preserve"> </w:t>
      </w:r>
      <w:r w:rsidR="007E28FB" w:rsidRPr="00327D81">
        <w:rPr>
          <w:rFonts w:ascii="Palatino Linotype" w:hAnsi="Palatino Linotype" w:cs="Arial"/>
          <w:szCs w:val="24"/>
        </w:rPr>
        <w:t>These membranes</w:t>
      </w:r>
      <w:r w:rsidR="00364800" w:rsidRPr="00327D81">
        <w:rPr>
          <w:rFonts w:ascii="Palatino Linotype" w:hAnsi="Palatino Linotype" w:cs="Arial"/>
          <w:szCs w:val="24"/>
        </w:rPr>
        <w:t xml:space="preserve"> </w:t>
      </w:r>
      <w:r w:rsidR="008902FC" w:rsidRPr="00327D81">
        <w:rPr>
          <w:rFonts w:ascii="Palatino Linotype" w:hAnsi="Palatino Linotype" w:cs="Arial"/>
          <w:szCs w:val="24"/>
        </w:rPr>
        <w:t>are enriched with</w:t>
      </w:r>
      <w:r w:rsidR="007E28FB" w:rsidRPr="00327D81">
        <w:rPr>
          <w:rFonts w:ascii="Palatino Linotype" w:hAnsi="Palatino Linotype" w:cs="Arial"/>
          <w:szCs w:val="24"/>
        </w:rPr>
        <w:t xml:space="preserve"> GPCRs and </w:t>
      </w:r>
      <w:r w:rsidR="00E60D30" w:rsidRPr="00327D81">
        <w:rPr>
          <w:rFonts w:ascii="Palatino Linotype" w:hAnsi="Palatino Linotype" w:cs="Arial"/>
          <w:szCs w:val="24"/>
        </w:rPr>
        <w:t>transmembrane</w:t>
      </w:r>
      <w:r w:rsidR="007E28FB" w:rsidRPr="00327D81">
        <w:rPr>
          <w:rFonts w:ascii="Palatino Linotype" w:hAnsi="Palatino Linotype" w:cs="Arial"/>
          <w:szCs w:val="24"/>
        </w:rPr>
        <w:t xml:space="preserve"> proteins</w:t>
      </w:r>
      <w:r w:rsidR="006147F3" w:rsidRPr="00327D81">
        <w:rPr>
          <w:rFonts w:ascii="Palatino Linotype" w:hAnsi="Palatino Linotype" w:cs="Arial"/>
          <w:szCs w:val="24"/>
        </w:rPr>
        <w:t xml:space="preserve"> to accommodate for its rapid phototransduction casca</w:t>
      </w:r>
      <w:r w:rsidR="00E7325E" w:rsidRPr="00327D81">
        <w:rPr>
          <w:rFonts w:ascii="Palatino Linotype" w:hAnsi="Palatino Linotype" w:cs="Arial"/>
          <w:szCs w:val="24"/>
        </w:rPr>
        <w:t>de</w:t>
      </w:r>
      <w:r w:rsidR="00364800" w:rsidRPr="00327D81">
        <w:rPr>
          <w:rFonts w:ascii="Palatino Linotype" w:hAnsi="Palatino Linotype" w:cs="Arial"/>
          <w:szCs w:val="24"/>
        </w:rPr>
        <w:t xml:space="preserve"> </w:t>
      </w:r>
      <w:r w:rsidR="00B14C36" w:rsidRPr="00327D81">
        <w:rPr>
          <w:rFonts w:ascii="Palatino Linotype" w:hAnsi="Palatino Linotype" w:cs="Arial"/>
          <w:szCs w:val="24"/>
        </w:rPr>
        <w:fldChar w:fldCharType="begin">
          <w:fldData xml:space="preserve">PEVuZE5vdGU+PENpdGU+PEF1dGhvcj5SYWphbGE8L0F1dGhvcj48WWVhcj4yMDEzPC9ZZWFyPjxS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</w:fldData>
        </w:fldChar>
      </w:r>
      <w:r w:rsidR="00B14C36" w:rsidRPr="00327D81">
        <w:rPr>
          <w:rFonts w:ascii="Palatino Linotype" w:hAnsi="Palatino Linotype" w:cs="Arial"/>
          <w:szCs w:val="24"/>
        </w:rPr>
        <w:instrText xml:space="preserve"> ADDIN EN.CITE </w:instrText>
      </w:r>
      <w:r w:rsidR="00B14C36" w:rsidRPr="00327D81">
        <w:rPr>
          <w:rFonts w:ascii="Palatino Linotype" w:hAnsi="Palatino Linotype" w:cs="Arial"/>
          <w:szCs w:val="24"/>
        </w:rPr>
        <w:fldChar w:fldCharType="begin">
          <w:fldData xml:space="preserve">PEVuZE5vdGU+PENpdGU+PEF1dGhvcj5SYWphbGE8L0F1dGhvcj48WWVhcj4yMDEzPC9ZZWFyPjxS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</w:fldData>
        </w:fldChar>
      </w:r>
      <w:r w:rsidR="00B14C36" w:rsidRPr="00327D81">
        <w:rPr>
          <w:rFonts w:ascii="Palatino Linotype" w:hAnsi="Palatino Linotype" w:cs="Arial"/>
          <w:szCs w:val="24"/>
        </w:rPr>
        <w:instrText xml:space="preserve"> ADDIN EN.CITE.DATA </w:instrText>
      </w:r>
      <w:r w:rsidR="00B14C36" w:rsidRPr="00327D81">
        <w:rPr>
          <w:rFonts w:ascii="Palatino Linotype" w:hAnsi="Palatino Linotype" w:cs="Arial"/>
          <w:szCs w:val="24"/>
        </w:rPr>
      </w:r>
      <w:r w:rsidR="00B14C36" w:rsidRPr="00327D81">
        <w:rPr>
          <w:rFonts w:ascii="Palatino Linotype" w:hAnsi="Palatino Linotype" w:cs="Arial"/>
          <w:szCs w:val="24"/>
        </w:rPr>
        <w:fldChar w:fldCharType="end"/>
      </w:r>
      <w:r w:rsidR="00B14C36" w:rsidRPr="00327D81">
        <w:rPr>
          <w:rFonts w:ascii="Palatino Linotype" w:hAnsi="Palatino Linotype" w:cs="Arial"/>
          <w:szCs w:val="24"/>
        </w:rPr>
      </w:r>
      <w:r w:rsidR="00B14C36" w:rsidRPr="00327D81">
        <w:rPr>
          <w:rFonts w:ascii="Palatino Linotype" w:hAnsi="Palatino Linotype" w:cs="Arial"/>
          <w:szCs w:val="24"/>
        </w:rPr>
        <w:fldChar w:fldCharType="separate"/>
      </w:r>
      <w:r w:rsidR="00B14C36" w:rsidRPr="00327D81">
        <w:rPr>
          <w:rFonts w:ascii="Palatino Linotype" w:hAnsi="Palatino Linotype" w:cs="Arial"/>
          <w:noProof/>
          <w:szCs w:val="24"/>
        </w:rPr>
        <w:t>(</w:t>
      </w:r>
      <w:hyperlink w:anchor="_ENREF_120" w:tooltip="Palczewski, 2006 #42" w:history="1">
        <w:r w:rsidR="007821FE" w:rsidRPr="00327D81">
          <w:rPr>
            <w:rFonts w:ascii="Palatino Linotype" w:hAnsi="Palatino Linotype" w:cs="Arial"/>
            <w:noProof/>
            <w:szCs w:val="24"/>
          </w:rPr>
          <w:t>Palczewski, 2006</w:t>
        </w:r>
      </w:hyperlink>
      <w:r w:rsidR="00B14C36" w:rsidRPr="00327D81">
        <w:rPr>
          <w:rFonts w:ascii="Palatino Linotype" w:hAnsi="Palatino Linotype" w:cs="Arial"/>
          <w:noProof/>
          <w:szCs w:val="24"/>
        </w:rPr>
        <w:t xml:space="preserve">; </w:t>
      </w:r>
      <w:hyperlink w:anchor="_ENREF_2" w:tooltip="Arshavsky, 2012 #41" w:history="1">
        <w:r w:rsidR="007821FE" w:rsidRPr="00327D81">
          <w:rPr>
            <w:rFonts w:ascii="Palatino Linotype" w:hAnsi="Palatino Linotype" w:cs="Arial"/>
            <w:noProof/>
            <w:szCs w:val="24"/>
          </w:rPr>
          <w:t>Arshavsky and Burns, 2012</w:t>
        </w:r>
      </w:hyperlink>
      <w:r w:rsidR="00B14C36" w:rsidRPr="00327D81">
        <w:rPr>
          <w:rFonts w:ascii="Palatino Linotype" w:hAnsi="Palatino Linotype" w:cs="Arial"/>
          <w:noProof/>
          <w:szCs w:val="24"/>
        </w:rPr>
        <w:t xml:space="preserve">; </w:t>
      </w:r>
      <w:hyperlink w:anchor="_ENREF_135" w:tooltip="Rajala, 2013 #40" w:history="1">
        <w:r w:rsidR="007821FE" w:rsidRPr="00327D81">
          <w:rPr>
            <w:rFonts w:ascii="Palatino Linotype" w:hAnsi="Palatino Linotype" w:cs="Arial"/>
            <w:noProof/>
            <w:szCs w:val="24"/>
          </w:rPr>
          <w:t>Rajala et al., 2013</w:t>
        </w:r>
      </w:hyperlink>
      <w:r w:rsidR="00B14C36" w:rsidRPr="00327D81">
        <w:rPr>
          <w:rFonts w:ascii="Palatino Linotype" w:hAnsi="Palatino Linotype" w:cs="Arial"/>
          <w:noProof/>
          <w:szCs w:val="24"/>
        </w:rPr>
        <w:t>)</w:t>
      </w:r>
      <w:r w:rsidR="00B14C36" w:rsidRPr="00327D81">
        <w:rPr>
          <w:rFonts w:ascii="Palatino Linotype" w:hAnsi="Palatino Linotype" w:cs="Arial"/>
          <w:szCs w:val="24"/>
        </w:rPr>
        <w:fldChar w:fldCharType="end"/>
      </w:r>
      <w:r w:rsidR="007E28FB" w:rsidRPr="00327D81">
        <w:rPr>
          <w:rFonts w:ascii="Palatino Linotype" w:hAnsi="Palatino Linotype" w:cs="Arial"/>
          <w:szCs w:val="24"/>
        </w:rPr>
        <w:t>.</w:t>
      </w:r>
      <w:r w:rsidR="003B0A0F" w:rsidRPr="00327D81">
        <w:rPr>
          <w:rFonts w:ascii="Palatino Linotype" w:hAnsi="Palatino Linotype" w:cs="Arial"/>
          <w:szCs w:val="24"/>
        </w:rPr>
        <w:t xml:space="preserve"> In addition to this</w:t>
      </w:r>
      <w:r w:rsidR="00AE5D06" w:rsidRPr="00327D81">
        <w:rPr>
          <w:rFonts w:ascii="Palatino Linotype" w:hAnsi="Palatino Linotype" w:cs="Arial"/>
          <w:szCs w:val="24"/>
        </w:rPr>
        <w:t>,</w:t>
      </w:r>
      <w:r w:rsidR="003B0A0F" w:rsidRPr="00327D81">
        <w:rPr>
          <w:rFonts w:ascii="Palatino Linotype" w:hAnsi="Palatino Linotype" w:cs="Arial"/>
          <w:szCs w:val="24"/>
        </w:rPr>
        <w:t xml:space="preserve"> there is an elaborate structure at the base of the cilium known as the periciliary ridge complex (PRC)</w:t>
      </w:r>
      <w:r w:rsidR="00152E5F" w:rsidRPr="00327D81">
        <w:rPr>
          <w:rFonts w:ascii="Palatino Linotype" w:hAnsi="Palatino Linotype" w:cs="Arial"/>
          <w:szCs w:val="24"/>
        </w:rPr>
        <w:t>,</w:t>
      </w:r>
      <w:r w:rsidR="003B0A0F" w:rsidRPr="00327D81">
        <w:rPr>
          <w:rFonts w:ascii="Palatino Linotype" w:hAnsi="Palatino Linotype" w:cs="Arial"/>
          <w:szCs w:val="24"/>
        </w:rPr>
        <w:t xml:space="preserve"> or periciliary membrane complex (PMC)</w:t>
      </w:r>
      <w:r w:rsidR="00AE5D06" w:rsidRPr="00327D81">
        <w:rPr>
          <w:rFonts w:ascii="Palatino Linotype" w:hAnsi="Palatino Linotype" w:cs="Arial"/>
          <w:szCs w:val="24"/>
        </w:rPr>
        <w:t xml:space="preserve"> in mammals</w:t>
      </w:r>
      <w:r w:rsidR="003B0A0F"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&lt;EndNote&gt;&lt;Cite&gt;&lt;Author&gt;Peters&lt;/Author&gt;&lt;Year&gt;1983&lt;/Year&gt;&lt;RecNum&gt;2588&lt;/RecNum&gt;&lt;DisplayText&gt;(Peters et al., 1983)&lt;/DisplayText&gt;&lt;record&gt;&lt;rec-number&gt;2588&lt;/rec-number&gt;&lt;foreign-keys&gt;&lt;key app="EN" db-id="eatrp9pvvpzaxsepd50xsx21exzdef9vetef" timestamp="0"&gt;2588&lt;/key&gt;&lt;/foreign-keys&gt;&lt;ref-type name="Journal Article"&gt;17&lt;/ref-type&gt;&lt;contributors&gt;&lt;authors&gt;&lt;author&gt;Peters, K. R.&lt;/author&gt;&lt;author&gt;Palade, G. E.&lt;/author&gt;&lt;author&gt;Schneider, B. G.&lt;/author&gt;&lt;author&gt;Papermaster, D. S.&lt;/author&gt;&lt;/authors&gt;&lt;/contributors&gt;&lt;titles&gt;&lt;title&gt;Fine structure of a periciliary ridge complex of frog retinal rod cells revealed by ultrahigh resolution scanning electron microscopy&lt;/title&gt;&lt;secondary-title&gt;J Cell Biol&lt;/secondary-title&gt;&lt;alt-title&gt;The Journal of cell biology&lt;/alt-title&gt;&lt;/titles&gt;&lt;pages&gt;265-76&lt;/pages&gt;&lt;volume&gt;96&lt;/volume&gt;&lt;number&gt;1&lt;/number&gt;&lt;keywords&gt;&lt;keyword&gt;Animals&lt;/keyword&gt;&lt;keyword&gt;Cell Membrane/ultrastructure&lt;/keyword&gt;&lt;keyword&gt;Cilia/ultrastructure&lt;/keyword&gt;&lt;keyword&gt;Eye Proteins/analysis&lt;/keyword&gt;&lt;keyword&gt;Microscopy, Electron, Scanning&lt;/keyword&gt;&lt;keyword&gt;Models, Biological&lt;/keyword&gt;&lt;keyword&gt;Organoids/ultrastructure&lt;/keyword&gt;&lt;keyword&gt;Photoreceptor Cells/analysis/*ultrastructure&lt;/keyword&gt;&lt;keyword&gt;Rana pipiens&lt;/keyword&gt;&lt;keyword&gt;Rod Cell Outer Segment/ultrastructure&lt;/keyword&gt;&lt;keyword&gt;Rod Opsins&lt;/keyword&gt;&lt;/keywords&gt;&lt;dates&gt;&lt;year&gt;1983&lt;/year&gt;&lt;pub-dates&gt;&lt;date&gt;Jan&lt;/date&gt;&lt;/pub-dates&gt;&lt;/dates&gt;&lt;isbn&gt;0021-9525 (Print)&lt;/isbn&gt;&lt;accession-num&gt;6219117&lt;/accession-num&gt;&lt;urls&gt;&lt;related-urls&gt;&lt;url&gt;http://www.ncbi.nlm.nih.gov/entrez/query.fcgi?cmd=Retrieve&amp;amp;db=PubMed&amp;amp;dopt=Citation&amp;amp;list_uids=6219117 &lt;/url&gt;&lt;/related-urls&gt;&lt;/urls&gt;&lt;language&gt;eng&lt;/language&gt;&lt;/record&gt;&lt;/Cite&gt;&lt;/EndNote&gt;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28" w:tooltip="Peters, 1983 #2588" w:history="1">
        <w:r w:rsidR="007821FE" w:rsidRPr="00327D81">
          <w:rPr>
            <w:rFonts w:ascii="Palatino Linotype" w:hAnsi="Palatino Linotype" w:cs="Arial"/>
            <w:noProof/>
            <w:szCs w:val="24"/>
          </w:rPr>
          <w:t>Peters et al., 1983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A75D64" w:rsidRPr="00327D81">
        <w:rPr>
          <w:rFonts w:ascii="Palatino Linotype" w:hAnsi="Palatino Linotype" w:cs="Arial"/>
          <w:szCs w:val="24"/>
        </w:rPr>
        <w:t xml:space="preserve">. </w:t>
      </w:r>
      <w:r w:rsidR="00665E51" w:rsidRPr="00327D81">
        <w:rPr>
          <w:rFonts w:ascii="Palatino Linotype" w:hAnsi="Palatino Linotype" w:cs="Arial"/>
          <w:szCs w:val="24"/>
        </w:rPr>
        <w:t xml:space="preserve">The opsin molecules that are delivered to the base of the cilium fuse with the PRC </w:t>
      </w:r>
      <w:r w:rsidR="009C3DF5" w:rsidRPr="00327D81">
        <w:rPr>
          <w:rFonts w:ascii="Palatino Linotype" w:hAnsi="Palatino Linotype" w:cs="Arial"/>
          <w:szCs w:val="24"/>
        </w:rPr>
        <w:t>for subsequent transport along the cilium</w:t>
      </w:r>
      <w:r w:rsidR="00D73FCC"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&lt;EndNote&gt;&lt;Cite&gt;&lt;Author&gt;Papermaster&lt;/Author&gt;&lt;Year&gt;1986&lt;/Year&gt;&lt;RecNum&gt;2503&lt;/RecNum&gt;&lt;DisplayText&gt;(Papermaster et al., 1986)&lt;/DisplayText&gt;&lt;record&gt;&lt;rec-number&gt;2503&lt;/rec-number&gt;&lt;foreign-keys&gt;&lt;key app="EN" db-id="eatrp9pvvpzaxsepd50xsx21exzdef9vetef" timestamp="0"&gt;2503&lt;/key&gt;&lt;/foreign-keys&gt;&lt;ref-type name="Journal Article"&gt;17&lt;/ref-type&gt;&lt;contributors&gt;&lt;authors&gt;&lt;author&gt;Papermaster, D. S.&lt;/author&gt;&lt;author&gt;Schneider, B. G.&lt;/author&gt;&lt;author&gt;DeFoe, D.&lt;/author&gt;&lt;author&gt;Besharse, J. C.&lt;/author&gt;&lt;/authors&gt;&lt;/contributors&gt;&lt;titles&gt;&lt;title&gt;Biosynthesis and vectorial transport of opsin on vesicles in retinal rod photoreceptors&lt;/title&gt;&lt;secondary-title&gt;J Histochem Cytochem&lt;/secondary-title&gt;&lt;/titles&gt;&lt;pages&gt;5-16&lt;/pages&gt;&lt;volume&gt;34&lt;/volume&gt;&lt;number&gt;1&lt;/number&gt;&lt;keywords&gt;&lt;keyword&gt;Animals&lt;/keyword&gt;&lt;keyword&gt;Biological Transport&lt;/keyword&gt;&lt;keyword&gt;Cell Membrane/metabolism&lt;/keyword&gt;&lt;keyword&gt;Eye Proteins/*metabolism&lt;/keyword&gt;&lt;keyword&gt;Freeze Fracturing&lt;/keyword&gt;&lt;keyword&gt;Histocytochemistry&lt;/keyword&gt;&lt;keyword&gt;Microscopy, Electron&lt;/keyword&gt;&lt;keyword&gt;Photoreceptor Cells/*metabolism&lt;/keyword&gt;&lt;keyword&gt;Ranidae&lt;/keyword&gt;&lt;keyword&gt;Rod Opsins&lt;/keyword&gt;&lt;keyword&gt;Xenopus laevis&lt;/keyword&gt;&lt;/keywords&gt;&lt;dates&gt;&lt;year&gt;1986&lt;/year&gt;&lt;pub-dates&gt;&lt;date&gt;Jan&lt;/date&gt;&lt;/pub-dates&gt;&lt;/dates&gt;&lt;accession-num&gt;2934469&lt;/accession-num&gt;&lt;urls&gt;&lt;related-urls&gt;&lt;url&gt;http://www.ncbi.nlm.nih.gov/entrez/query.fcgi?cmd=Retrieve&amp;amp;db=PubMed&amp;amp;dopt=Citation&amp;amp;list_uids=2934469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22" w:tooltip="Papermaster, 1986 #2503" w:history="1">
        <w:r w:rsidR="007821FE" w:rsidRPr="00327D81">
          <w:rPr>
            <w:rFonts w:ascii="Palatino Linotype" w:hAnsi="Palatino Linotype" w:cs="Arial"/>
            <w:noProof/>
            <w:szCs w:val="24"/>
          </w:rPr>
          <w:t>Papermaster et al., 1986</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9C3DF5" w:rsidRPr="00327D81">
        <w:rPr>
          <w:rFonts w:ascii="Palatino Linotype" w:hAnsi="Palatino Linotype" w:cs="Arial"/>
          <w:szCs w:val="24"/>
        </w:rPr>
        <w:t>.</w:t>
      </w:r>
      <w:r w:rsidR="00665E51" w:rsidRPr="00327D81">
        <w:rPr>
          <w:rFonts w:ascii="Palatino Linotype" w:hAnsi="Palatino Linotype" w:cs="Arial"/>
          <w:szCs w:val="24"/>
        </w:rPr>
        <w:t xml:space="preserve"> </w:t>
      </w:r>
      <w:r w:rsidR="000E26B8" w:rsidRPr="00327D81">
        <w:rPr>
          <w:rFonts w:ascii="Palatino Linotype" w:hAnsi="Palatino Linotype" w:cs="Arial"/>
          <w:szCs w:val="24"/>
        </w:rPr>
        <w:t>To accommodate for the high concentration of</w:t>
      </w:r>
      <w:r w:rsidR="00832955" w:rsidRPr="00327D81">
        <w:rPr>
          <w:rFonts w:ascii="Palatino Linotype" w:hAnsi="Palatino Linotype" w:cs="Arial"/>
          <w:szCs w:val="24"/>
        </w:rPr>
        <w:t xml:space="preserve"> visual proteins</w:t>
      </w:r>
      <w:r w:rsidR="000E26B8" w:rsidRPr="00327D81">
        <w:rPr>
          <w:rFonts w:ascii="Palatino Linotype" w:hAnsi="Palatino Linotype" w:cs="Arial"/>
          <w:szCs w:val="24"/>
        </w:rPr>
        <w:t xml:space="preserve"> in the outer segment</w:t>
      </w:r>
      <w:r w:rsidR="00832955" w:rsidRPr="00327D81">
        <w:rPr>
          <w:rFonts w:ascii="Palatino Linotype" w:hAnsi="Palatino Linotype" w:cs="Arial"/>
          <w:szCs w:val="24"/>
        </w:rPr>
        <w:t>,</w:t>
      </w:r>
      <w:r w:rsidR="006768F4" w:rsidRPr="00327D81">
        <w:rPr>
          <w:rFonts w:ascii="Palatino Linotype" w:hAnsi="Palatino Linotype" w:cs="Arial"/>
          <w:szCs w:val="24"/>
        </w:rPr>
        <w:t xml:space="preserve"> </w:t>
      </w:r>
      <w:r w:rsidR="0043116A" w:rsidRPr="00327D81">
        <w:rPr>
          <w:rFonts w:ascii="Palatino Linotype" w:hAnsi="Palatino Linotype" w:cs="Arial"/>
          <w:szCs w:val="24"/>
        </w:rPr>
        <w:t>a large amount</w:t>
      </w:r>
      <w:r w:rsidR="00D47702" w:rsidRPr="00327D81">
        <w:rPr>
          <w:rFonts w:ascii="Palatino Linotype" w:hAnsi="Palatino Linotype" w:cs="Arial"/>
          <w:szCs w:val="24"/>
        </w:rPr>
        <w:t xml:space="preserve"> of trafficking occur</w:t>
      </w:r>
      <w:r w:rsidR="00B645BC" w:rsidRPr="00327D81">
        <w:rPr>
          <w:rFonts w:ascii="Palatino Linotype" w:hAnsi="Palatino Linotype" w:cs="Arial"/>
          <w:szCs w:val="24"/>
        </w:rPr>
        <w:t>s</w:t>
      </w:r>
      <w:r w:rsidR="00D47702" w:rsidRPr="00327D81">
        <w:rPr>
          <w:rFonts w:ascii="Palatino Linotype" w:hAnsi="Palatino Linotype" w:cs="Arial"/>
          <w:szCs w:val="24"/>
        </w:rPr>
        <w:t xml:space="preserve"> through the connecting cilium found </w:t>
      </w:r>
      <w:r w:rsidR="00EF0520" w:rsidRPr="00327D81">
        <w:rPr>
          <w:rFonts w:ascii="Palatino Linotype" w:hAnsi="Palatino Linotype" w:cs="Arial"/>
          <w:szCs w:val="24"/>
        </w:rPr>
        <w:t>between</w:t>
      </w:r>
      <w:r w:rsidR="007C61EB" w:rsidRPr="00327D81">
        <w:rPr>
          <w:rFonts w:ascii="Palatino Linotype" w:hAnsi="Palatino Linotype" w:cs="Arial"/>
          <w:szCs w:val="24"/>
        </w:rPr>
        <w:t xml:space="preserve"> the inner segment and the outer</w:t>
      </w:r>
      <w:r w:rsidR="00B84302" w:rsidRPr="00327D81">
        <w:rPr>
          <w:rFonts w:ascii="Palatino Linotype" w:hAnsi="Palatino Linotype" w:cs="Arial"/>
          <w:szCs w:val="24"/>
        </w:rPr>
        <w:t xml:space="preserve"> </w:t>
      </w:r>
      <w:r w:rsidR="007C61EB" w:rsidRPr="00327D81">
        <w:rPr>
          <w:rFonts w:ascii="Palatino Linotype" w:hAnsi="Palatino Linotype" w:cs="Arial"/>
          <w:szCs w:val="24"/>
        </w:rPr>
        <w:t>segment</w:t>
      </w:r>
      <w:r w:rsidR="00DE3ECB" w:rsidRPr="00327D81">
        <w:rPr>
          <w:rFonts w:ascii="Palatino Linotype" w:hAnsi="Palatino Linotype" w:cs="Arial"/>
          <w:szCs w:val="24"/>
        </w:rPr>
        <w:t xml:space="preserve"> of the photoreceptor cell</w:t>
      </w:r>
      <w:r w:rsidR="00D47702" w:rsidRPr="00327D81">
        <w:rPr>
          <w:rFonts w:ascii="Palatino Linotype" w:hAnsi="Palatino Linotype" w:cs="Arial"/>
          <w:szCs w:val="24"/>
        </w:rPr>
        <w:t>. The connecting cilium resemble</w:t>
      </w:r>
      <w:r w:rsidR="00EE1A7F" w:rsidRPr="00327D81">
        <w:rPr>
          <w:rFonts w:ascii="Palatino Linotype" w:hAnsi="Palatino Linotype" w:cs="Arial"/>
          <w:szCs w:val="24"/>
        </w:rPr>
        <w:t xml:space="preserve">s the transition zone of cilia and is </w:t>
      </w:r>
      <w:r w:rsidR="00027696" w:rsidRPr="00327D81">
        <w:rPr>
          <w:rFonts w:ascii="Palatino Linotype" w:hAnsi="Palatino Linotype" w:cs="Arial"/>
          <w:szCs w:val="24"/>
        </w:rPr>
        <w:t xml:space="preserve">thus </w:t>
      </w:r>
      <w:r w:rsidR="00D47702" w:rsidRPr="00327D81">
        <w:rPr>
          <w:rFonts w:ascii="Palatino Linotype" w:hAnsi="Palatino Linotype" w:cs="Arial"/>
          <w:szCs w:val="24"/>
        </w:rPr>
        <w:t xml:space="preserve">generally regarded as the transition zone of the photoreceptor </w:t>
      </w:r>
      <w:r w:rsidR="00D34B25" w:rsidRPr="00327D81">
        <w:rPr>
          <w:rFonts w:ascii="Palatino Linotype" w:hAnsi="Palatino Linotype" w:cs="Arial"/>
          <w:szCs w:val="24"/>
        </w:rPr>
        <w:t>cil</w:t>
      </w:r>
      <w:r w:rsidR="00D720D3" w:rsidRPr="00327D81">
        <w:rPr>
          <w:rFonts w:ascii="Palatino Linotype" w:hAnsi="Palatino Linotype" w:cs="Arial"/>
          <w:szCs w:val="24"/>
        </w:rPr>
        <w:t>ium</w:t>
      </w:r>
      <w:r w:rsidR="00A50D5A"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PEVuZE5vdGU+PENpdGU+PEF1dGhvcj5JbnNpbm5hPC9BdXRob3I+PFllYXI+MjAwODwvWWVhcj48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PEVuZE5vdGU+PENpdGU+PEF1dGhvcj5JbnNpbm5hPC9BdXRob3I+PFllYXI+MjAwODwvWWVhcj48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63" w:tooltip="Insinna, 2008 #2491" w:history="1">
        <w:r w:rsidR="007821FE" w:rsidRPr="00327D81">
          <w:rPr>
            <w:rFonts w:ascii="Palatino Linotype" w:hAnsi="Palatino Linotype" w:cs="Arial"/>
            <w:noProof/>
            <w:szCs w:val="24"/>
          </w:rPr>
          <w:t>Insinna and Besharse, 2008</w:t>
        </w:r>
      </w:hyperlink>
      <w:r w:rsidR="00D33741" w:rsidRPr="00327D81">
        <w:rPr>
          <w:rFonts w:ascii="Palatino Linotype" w:hAnsi="Palatino Linotype" w:cs="Arial"/>
          <w:noProof/>
          <w:szCs w:val="24"/>
        </w:rPr>
        <w:t xml:space="preserve">; </w:t>
      </w:r>
      <w:hyperlink w:anchor="_ENREF_100" w:tooltip="Malicki, 2012 #3871" w:history="1">
        <w:r w:rsidR="007821FE" w:rsidRPr="00327D81">
          <w:rPr>
            <w:rFonts w:ascii="Palatino Linotype" w:hAnsi="Palatino Linotype" w:cs="Arial"/>
            <w:noProof/>
            <w:szCs w:val="24"/>
          </w:rPr>
          <w:t>Malicki and Besharse, 2012</w:t>
        </w:r>
      </w:hyperlink>
      <w:r w:rsidR="00D33741"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976026" w:rsidRPr="00327D81">
        <w:rPr>
          <w:rFonts w:ascii="Palatino Linotype" w:hAnsi="Palatino Linotype" w:cs="Arial"/>
          <w:szCs w:val="24"/>
        </w:rPr>
        <w:t xml:space="preserve">. In mouse 100s of opsin </w:t>
      </w:r>
      <w:r w:rsidR="00F71E3B" w:rsidRPr="00327D81">
        <w:rPr>
          <w:rFonts w:ascii="Palatino Linotype" w:hAnsi="Palatino Linotype" w:cs="Arial"/>
          <w:szCs w:val="24"/>
        </w:rPr>
        <w:t>molecules</w:t>
      </w:r>
      <w:r w:rsidR="00976026" w:rsidRPr="00327D81">
        <w:rPr>
          <w:rFonts w:ascii="Palatino Linotype" w:hAnsi="Palatino Linotype" w:cs="Arial"/>
          <w:szCs w:val="24"/>
        </w:rPr>
        <w:t xml:space="preserve"> are trafficked per second </w:t>
      </w:r>
      <w:r w:rsidR="00A74C87" w:rsidRPr="00327D81">
        <w:rPr>
          <w:rFonts w:ascii="Palatino Linotype" w:hAnsi="Palatino Linotype" w:cs="Arial"/>
          <w:szCs w:val="24"/>
        </w:rPr>
        <w:t>whereas in X</w:t>
      </w:r>
      <w:r w:rsidR="00AE5EF5" w:rsidRPr="00327D81">
        <w:rPr>
          <w:rFonts w:ascii="Palatino Linotype" w:hAnsi="Palatino Linotype" w:cs="Arial"/>
          <w:szCs w:val="24"/>
        </w:rPr>
        <w:t>eno</w:t>
      </w:r>
      <w:r w:rsidR="00976026" w:rsidRPr="00327D81">
        <w:rPr>
          <w:rFonts w:ascii="Palatino Linotype" w:hAnsi="Palatino Linotype" w:cs="Arial"/>
          <w:szCs w:val="24"/>
        </w:rPr>
        <w:t xml:space="preserve">pus </w:t>
      </w:r>
      <w:r w:rsidR="00543A5A" w:rsidRPr="00327D81">
        <w:rPr>
          <w:rFonts w:ascii="Palatino Linotype" w:hAnsi="Palatino Linotype" w:cs="Arial"/>
          <w:szCs w:val="24"/>
        </w:rPr>
        <w:t xml:space="preserve">as much as </w:t>
      </w:r>
      <w:r w:rsidR="005207E0" w:rsidRPr="00327D81">
        <w:rPr>
          <w:rFonts w:ascii="Palatino Linotype" w:hAnsi="Palatino Linotype" w:cs="Arial"/>
          <w:szCs w:val="24"/>
        </w:rPr>
        <w:t>ten times more</w:t>
      </w:r>
      <w:r w:rsidR="00976026" w:rsidRPr="00327D81">
        <w:rPr>
          <w:rFonts w:ascii="Palatino Linotype" w:hAnsi="Palatino Linotype" w:cs="Arial"/>
          <w:szCs w:val="24"/>
        </w:rPr>
        <w:t xml:space="preserve"> opsin </w:t>
      </w:r>
      <w:r w:rsidR="003113A2" w:rsidRPr="00327D81">
        <w:rPr>
          <w:rFonts w:ascii="Palatino Linotype" w:hAnsi="Palatino Linotype" w:cs="Arial"/>
          <w:szCs w:val="24"/>
        </w:rPr>
        <w:t>molec</w:t>
      </w:r>
      <w:r w:rsidR="00976026" w:rsidRPr="00327D81">
        <w:rPr>
          <w:rFonts w:ascii="Palatino Linotype" w:hAnsi="Palatino Linotype" w:cs="Arial"/>
          <w:szCs w:val="24"/>
        </w:rPr>
        <w:t>ules are transported per second</w:t>
      </w:r>
      <w:r w:rsidR="00722D62" w:rsidRPr="00327D81">
        <w:rPr>
          <w:rFonts w:ascii="Palatino Linotype" w:hAnsi="Palatino Linotype" w:cs="Arial"/>
          <w:szCs w:val="24"/>
        </w:rPr>
        <w:t xml:space="preserve">, </w:t>
      </w:r>
      <w:r w:rsidR="00F24ADF" w:rsidRPr="00327D81">
        <w:rPr>
          <w:rFonts w:ascii="Palatino Linotype" w:hAnsi="Palatino Linotype" w:cs="Arial"/>
          <w:szCs w:val="24"/>
        </w:rPr>
        <w:t>to accommodate</w:t>
      </w:r>
      <w:r w:rsidR="00157E91" w:rsidRPr="00327D81">
        <w:rPr>
          <w:rFonts w:ascii="Palatino Linotype" w:hAnsi="Palatino Linotype" w:cs="Arial"/>
          <w:szCs w:val="24"/>
        </w:rPr>
        <w:t xml:space="preserve"> for</w:t>
      </w:r>
      <w:r w:rsidR="00722D62" w:rsidRPr="00327D81">
        <w:rPr>
          <w:rFonts w:ascii="Palatino Linotype" w:hAnsi="Palatino Linotype" w:cs="Arial"/>
          <w:szCs w:val="24"/>
        </w:rPr>
        <w:t xml:space="preserve"> the much larger outer </w:t>
      </w:r>
      <w:r w:rsidR="00722D62" w:rsidRPr="00327D81">
        <w:rPr>
          <w:rFonts w:ascii="Palatino Linotype" w:hAnsi="Palatino Linotype" w:cs="Arial"/>
          <w:szCs w:val="24"/>
        </w:rPr>
        <w:lastRenderedPageBreak/>
        <w:t xml:space="preserve">segment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&lt;EndNote&gt;&lt;Cite&gt;&lt;Author&gt;Malicki&lt;/Author&gt;&lt;Year&gt;2012&lt;/Year&gt;&lt;RecNum&gt;3871&lt;/RecNum&gt;&lt;DisplayText&gt;(Malicki and Besharse, 2012)&lt;/DisplayText&gt;&lt;record&gt;&lt;rec-number&gt;3871&lt;/rec-number&gt;&lt;foreign-keys&gt;&lt;key app="EN" db-id="eatrp9pvvpzaxsepd50xsx21exzdef9vetef" timestamp="0"&gt;3871&lt;/key&gt;&lt;/foreign-keys&gt;&lt;ref-type name="Journal Article"&gt;17&lt;/ref-type&gt;&lt;contributors&gt;&lt;authors&gt;&lt;author&gt;Malicki, J.&lt;/author&gt;&lt;author&gt;Besharse, J. C.&lt;/author&gt;&lt;/authors&gt;&lt;/contributors&gt;&lt;auth-address&gt;MRC Centre for Developmental and Biomedical Genetics, Department of Biomedical Science, The University of Sheffield, Firth Court, Western Bank, Sheffield S10 2TN, UK. Electronic address: J.Malicki@sheffield.ac.uk.&lt;/auth-address&gt;&lt;titles&gt;&lt;title&gt;Kinesin-2 family motors in the unusual photoreceptor cilium&lt;/title&gt;&lt;secondary-title&gt;Vision research&lt;/secondary-title&gt;&lt;alt-title&gt;Vision Res&lt;/alt-title&gt;&lt;/titles&gt;&lt;pages&gt;33-6&lt;/pages&gt;&lt;volume&gt;75&lt;/volume&gt;&lt;edition&gt;2012/11/06&lt;/edition&gt;&lt;dates&gt;&lt;year&gt;2012&lt;/year&gt;&lt;pub-dates&gt;&lt;date&gt;Dec 15&lt;/date&gt;&lt;/pub-dates&gt;&lt;/dates&gt;&lt;isbn&gt;1878-5646 (Electronic)&amp;#xD;0042-6989 (Linking)&lt;/isbn&gt;&lt;accession-num&gt;23123805&lt;/accession-num&gt;&lt;urls&gt;&lt;related-urls&gt;&lt;url&gt;http://www.ncbi.nlm.nih.gov/pubmed/23123805&lt;/url&gt;&lt;/related-urls&gt;&lt;/urls&gt;&lt;custom2&gt;3534980&lt;/custom2&gt;&lt;electronic-resource-num&gt;10.1016/j.visres.2012.10.008&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00" w:tooltip="Malicki, 2012 #3871" w:history="1">
        <w:r w:rsidR="007821FE" w:rsidRPr="00327D81">
          <w:rPr>
            <w:rFonts w:ascii="Palatino Linotype" w:hAnsi="Palatino Linotype" w:cs="Arial"/>
            <w:noProof/>
            <w:szCs w:val="24"/>
          </w:rPr>
          <w:t>Malicki and Besharse,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976026" w:rsidRPr="00327D81">
        <w:rPr>
          <w:rFonts w:ascii="Palatino Linotype" w:hAnsi="Palatino Linotype" w:cs="Arial"/>
          <w:szCs w:val="24"/>
        </w:rPr>
        <w:t xml:space="preserve">. Thus, it </w:t>
      </w:r>
      <w:r w:rsidR="003B1F7A" w:rsidRPr="00327D81">
        <w:rPr>
          <w:rFonts w:ascii="Palatino Linotype" w:hAnsi="Palatino Linotype" w:cs="Arial"/>
          <w:szCs w:val="24"/>
        </w:rPr>
        <w:t>is</w:t>
      </w:r>
      <w:r w:rsidR="00976026" w:rsidRPr="00327D81">
        <w:rPr>
          <w:rFonts w:ascii="Palatino Linotype" w:hAnsi="Palatino Linotype" w:cs="Arial"/>
          <w:szCs w:val="24"/>
        </w:rPr>
        <w:t xml:space="preserve"> questionable whether the standard</w:t>
      </w:r>
      <w:r w:rsidR="00B669D4" w:rsidRPr="00327D81">
        <w:rPr>
          <w:rFonts w:ascii="Palatino Linotype" w:hAnsi="Palatino Linotype" w:cs="Arial"/>
          <w:szCs w:val="24"/>
        </w:rPr>
        <w:t xml:space="preserve"> core</w:t>
      </w:r>
      <w:r w:rsidR="00264D35" w:rsidRPr="00327D81">
        <w:rPr>
          <w:rFonts w:ascii="Palatino Linotype" w:hAnsi="Palatino Linotype" w:cs="Arial"/>
          <w:szCs w:val="24"/>
        </w:rPr>
        <w:t xml:space="preserve"> k</w:t>
      </w:r>
      <w:r w:rsidR="00976026" w:rsidRPr="00327D81">
        <w:rPr>
          <w:rFonts w:ascii="Palatino Linotype" w:hAnsi="Palatino Linotype" w:cs="Arial"/>
          <w:szCs w:val="24"/>
        </w:rPr>
        <w:t>inesin</w:t>
      </w:r>
      <w:r w:rsidR="00B669D4" w:rsidRPr="00327D81">
        <w:rPr>
          <w:rFonts w:ascii="Palatino Linotype" w:hAnsi="Palatino Linotype" w:cs="Arial"/>
          <w:szCs w:val="24"/>
        </w:rPr>
        <w:t xml:space="preserve"> members</w:t>
      </w:r>
      <w:r w:rsidR="00976026" w:rsidRPr="00327D81">
        <w:rPr>
          <w:rFonts w:ascii="Palatino Linotype" w:hAnsi="Palatino Linotype" w:cs="Arial"/>
          <w:szCs w:val="24"/>
        </w:rPr>
        <w:t xml:space="preserve"> and transport </w:t>
      </w:r>
      <w:r w:rsidR="003113A2" w:rsidRPr="00327D81">
        <w:rPr>
          <w:rFonts w:ascii="Palatino Linotype" w:hAnsi="Palatino Linotype" w:cs="Arial"/>
          <w:szCs w:val="24"/>
        </w:rPr>
        <w:t>mechanisms</w:t>
      </w:r>
      <w:r w:rsidR="00976026" w:rsidRPr="00327D81">
        <w:rPr>
          <w:rFonts w:ascii="Palatino Linotype" w:hAnsi="Palatino Linotype" w:cs="Arial"/>
          <w:szCs w:val="24"/>
        </w:rPr>
        <w:t xml:space="preserve"> </w:t>
      </w:r>
      <w:r w:rsidR="00FF61FA" w:rsidRPr="00327D81">
        <w:rPr>
          <w:rFonts w:ascii="Palatino Linotype" w:hAnsi="Palatino Linotype" w:cs="Arial"/>
          <w:szCs w:val="24"/>
        </w:rPr>
        <w:t>are</w:t>
      </w:r>
      <w:r w:rsidR="00976026" w:rsidRPr="00327D81">
        <w:rPr>
          <w:rFonts w:ascii="Palatino Linotype" w:hAnsi="Palatino Linotype" w:cs="Arial"/>
          <w:szCs w:val="24"/>
        </w:rPr>
        <w:t xml:space="preserve"> sufficient for driving such large quantities of opsin </w:t>
      </w:r>
      <w:r w:rsidR="003113A2" w:rsidRPr="00327D81">
        <w:rPr>
          <w:rFonts w:ascii="Palatino Linotype" w:hAnsi="Palatino Linotype" w:cs="Arial"/>
          <w:szCs w:val="24"/>
        </w:rPr>
        <w:t>trafficking</w:t>
      </w:r>
      <w:r w:rsidR="00976026" w:rsidRPr="00327D81">
        <w:rPr>
          <w:rFonts w:ascii="Palatino Linotype" w:hAnsi="Palatino Linotype" w:cs="Arial"/>
          <w:szCs w:val="24"/>
        </w:rPr>
        <w:t xml:space="preserve"> into the </w:t>
      </w:r>
      <w:r w:rsidR="003113A2" w:rsidRPr="00327D81">
        <w:rPr>
          <w:rFonts w:ascii="Palatino Linotype" w:hAnsi="Palatino Linotype" w:cs="Arial"/>
          <w:szCs w:val="24"/>
        </w:rPr>
        <w:t>photoreceptor</w:t>
      </w:r>
      <w:r w:rsidR="00976026" w:rsidRPr="00327D81">
        <w:rPr>
          <w:rFonts w:ascii="Palatino Linotype" w:hAnsi="Palatino Linotype" w:cs="Arial"/>
          <w:szCs w:val="24"/>
        </w:rPr>
        <w:t xml:space="preserve"> </w:t>
      </w:r>
      <w:r w:rsidR="003113A2" w:rsidRPr="00327D81">
        <w:rPr>
          <w:rFonts w:ascii="Palatino Linotype" w:hAnsi="Palatino Linotype" w:cs="Arial"/>
          <w:szCs w:val="24"/>
        </w:rPr>
        <w:t>cilium</w:t>
      </w:r>
      <w:r w:rsidR="00976026" w:rsidRPr="00327D81">
        <w:rPr>
          <w:rFonts w:ascii="Palatino Linotype" w:hAnsi="Palatino Linotype" w:cs="Arial"/>
          <w:szCs w:val="24"/>
        </w:rPr>
        <w:t xml:space="preserve">. </w:t>
      </w:r>
      <w:r w:rsidR="00CB0738" w:rsidRPr="00327D81">
        <w:rPr>
          <w:rFonts w:ascii="Palatino Linotype" w:hAnsi="Palatino Linotype" w:cs="Arial"/>
          <w:szCs w:val="24"/>
        </w:rPr>
        <w:t>To investigate</w:t>
      </w:r>
      <w:r w:rsidR="0067156C" w:rsidRPr="00327D81">
        <w:rPr>
          <w:rFonts w:ascii="Palatino Linotype" w:hAnsi="Palatino Linotype" w:cs="Arial"/>
          <w:szCs w:val="24"/>
        </w:rPr>
        <w:t xml:space="preserve"> this,</w:t>
      </w:r>
      <w:r w:rsidR="00CB0738" w:rsidRPr="00327D81">
        <w:rPr>
          <w:rFonts w:ascii="Palatino Linotype" w:hAnsi="Palatino Linotype" w:cs="Arial"/>
          <w:szCs w:val="24"/>
        </w:rPr>
        <w:t xml:space="preserve"> there were several studies </w:t>
      </w:r>
      <w:r w:rsidR="007651F8" w:rsidRPr="00327D81">
        <w:rPr>
          <w:rFonts w:ascii="Palatino Linotype" w:hAnsi="Palatino Linotype" w:cs="Arial"/>
          <w:szCs w:val="24"/>
        </w:rPr>
        <w:t>performed</w:t>
      </w:r>
      <w:r w:rsidR="0045410A" w:rsidRPr="00327D81">
        <w:rPr>
          <w:rFonts w:ascii="Palatino Linotype" w:hAnsi="Palatino Linotype" w:cs="Arial"/>
          <w:szCs w:val="24"/>
        </w:rPr>
        <w:t xml:space="preserve">, although it </w:t>
      </w:r>
      <w:r w:rsidR="00466054" w:rsidRPr="00327D81">
        <w:rPr>
          <w:rFonts w:ascii="Palatino Linotype" w:hAnsi="Palatino Linotype" w:cs="Arial"/>
          <w:szCs w:val="24"/>
        </w:rPr>
        <w:t xml:space="preserve">is </w:t>
      </w:r>
      <w:r w:rsidR="0045410A" w:rsidRPr="00327D81">
        <w:rPr>
          <w:rFonts w:ascii="Palatino Linotype" w:hAnsi="Palatino Linotype" w:cs="Arial"/>
          <w:szCs w:val="24"/>
        </w:rPr>
        <w:t xml:space="preserve">still </w:t>
      </w:r>
      <w:r w:rsidR="00466054" w:rsidRPr="00327D81">
        <w:rPr>
          <w:rFonts w:ascii="Palatino Linotype" w:hAnsi="Palatino Linotype" w:cs="Arial"/>
          <w:szCs w:val="24"/>
        </w:rPr>
        <w:t>unresolved as to</w:t>
      </w:r>
      <w:r w:rsidR="0045410A" w:rsidRPr="00327D81">
        <w:rPr>
          <w:rFonts w:ascii="Palatino Linotype" w:hAnsi="Palatino Linotype" w:cs="Arial"/>
          <w:szCs w:val="24"/>
        </w:rPr>
        <w:t xml:space="preserve"> whether the core transport </w:t>
      </w:r>
      <w:r w:rsidR="00AA28FF" w:rsidRPr="00327D81">
        <w:rPr>
          <w:rFonts w:ascii="Palatino Linotype" w:hAnsi="Palatino Linotype" w:cs="Arial"/>
          <w:szCs w:val="24"/>
        </w:rPr>
        <w:t>machinery</w:t>
      </w:r>
      <w:r w:rsidR="0045410A" w:rsidRPr="00327D81">
        <w:rPr>
          <w:rFonts w:ascii="Palatino Linotype" w:hAnsi="Palatino Linotype" w:cs="Arial"/>
          <w:szCs w:val="24"/>
        </w:rPr>
        <w:t xml:space="preserve"> is sufficient </w:t>
      </w:r>
      <w:r w:rsidR="00AA28FF" w:rsidRPr="00327D81">
        <w:rPr>
          <w:rFonts w:ascii="Palatino Linotype" w:hAnsi="Palatino Linotype" w:cs="Arial"/>
          <w:szCs w:val="24"/>
        </w:rPr>
        <w:t xml:space="preserve">to drive outer segment formation </w:t>
      </w:r>
      <w:r w:rsidR="00D33741" w:rsidRPr="00327D81">
        <w:rPr>
          <w:rFonts w:ascii="Palatino Linotype" w:hAnsi="Palatino Linotype" w:cs="Arial"/>
          <w:szCs w:val="24"/>
        </w:rPr>
        <w:fldChar w:fldCharType="begin">
          <w:fldData xml:space="preserve">PEVuZE5vdGU+PENpdGU+PEF1dGhvcj5BdmFzdGhpPC9BdXRob3I+PFllYXI+MjAwOTwvWWVhcj48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PEVuZE5vdGU+PENpdGU+PEF1dGhvcj5BdmFzdGhpPC9BdXRob3I+PFllYXI+MjAwOTwvWWVhcj48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D33741" w:rsidRPr="00327D81">
        <w:rPr>
          <w:rFonts w:ascii="Palatino Linotype" w:hAnsi="Palatino Linotype" w:cs="Arial"/>
          <w:szCs w:val="24"/>
        </w:rPr>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101" w:tooltip="Marszalek, 1999 #2096" w:history="1">
        <w:r w:rsidR="007821FE" w:rsidRPr="00327D81">
          <w:rPr>
            <w:rFonts w:ascii="Palatino Linotype" w:hAnsi="Palatino Linotype" w:cs="Arial"/>
            <w:noProof/>
            <w:szCs w:val="24"/>
          </w:rPr>
          <w:t>Marszalek et al., 1999</w:t>
        </w:r>
      </w:hyperlink>
      <w:r w:rsidR="00D33741" w:rsidRPr="00327D81">
        <w:rPr>
          <w:rFonts w:ascii="Palatino Linotype" w:hAnsi="Palatino Linotype" w:cs="Arial"/>
          <w:noProof/>
          <w:szCs w:val="24"/>
        </w:rPr>
        <w:t xml:space="preserve">; </w:t>
      </w:r>
      <w:hyperlink w:anchor="_ENREF_67" w:tooltip="Jimeno, 2006 #2900" w:history="1">
        <w:r w:rsidR="007821FE" w:rsidRPr="00327D81">
          <w:rPr>
            <w:rFonts w:ascii="Palatino Linotype" w:hAnsi="Palatino Linotype" w:cs="Arial"/>
            <w:noProof/>
            <w:szCs w:val="24"/>
          </w:rPr>
          <w:t>Jimeno et al., 2006a</w:t>
        </w:r>
      </w:hyperlink>
      <w:r w:rsidR="00D33741" w:rsidRPr="00327D81">
        <w:rPr>
          <w:rFonts w:ascii="Palatino Linotype" w:hAnsi="Palatino Linotype" w:cs="Arial"/>
          <w:noProof/>
          <w:szCs w:val="24"/>
        </w:rPr>
        <w:t xml:space="preserve">; </w:t>
      </w:r>
      <w:hyperlink w:anchor="_ENREF_3" w:tooltip="Avasthi, 2009 #2923" w:history="1">
        <w:r w:rsidR="007821FE" w:rsidRPr="00327D81">
          <w:rPr>
            <w:rFonts w:ascii="Palatino Linotype" w:hAnsi="Palatino Linotype" w:cs="Arial"/>
            <w:noProof/>
            <w:szCs w:val="24"/>
          </w:rPr>
          <w:t>Avasthi et al., 2009</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CB0738" w:rsidRPr="00327D81">
        <w:rPr>
          <w:rFonts w:ascii="Palatino Linotype" w:hAnsi="Palatino Linotype" w:cs="Arial"/>
          <w:szCs w:val="24"/>
        </w:rPr>
        <w:t xml:space="preserve">. </w:t>
      </w:r>
      <w:r w:rsidR="00667B1D" w:rsidRPr="00327D81">
        <w:rPr>
          <w:rFonts w:ascii="Palatino Linotype" w:hAnsi="Palatino Linotype" w:cs="Arial"/>
          <w:szCs w:val="24"/>
        </w:rPr>
        <w:t>An example of an alternative transport mechanism that may function in the photoreceptor cells is the actin-myosin transport machinery.</w:t>
      </w:r>
    </w:p>
    <w:p w14:paraId="1983BEF5" w14:textId="2378FA63" w:rsidR="00D504AD" w:rsidRPr="00327D81" w:rsidRDefault="00D47EC0" w:rsidP="00180ED5">
      <w:pPr>
        <w:pStyle w:val="Heading2"/>
        <w:rPr>
          <w:rFonts w:ascii="Palatino Linotype" w:hAnsi="Palatino Linotype" w:cs="Arial"/>
          <w:szCs w:val="24"/>
        </w:rPr>
      </w:pPr>
      <w:bookmarkStart w:id="12" w:name="_Toc321568164"/>
      <w:r w:rsidRPr="00327D81">
        <w:rPr>
          <w:rFonts w:ascii="Palatino Linotype" w:hAnsi="Palatino Linotype" w:cs="Arial"/>
          <w:szCs w:val="24"/>
        </w:rPr>
        <w:t xml:space="preserve">1.4 </w:t>
      </w:r>
      <w:r w:rsidR="00D504AD" w:rsidRPr="00327D81">
        <w:rPr>
          <w:rFonts w:ascii="Palatino Linotype" w:hAnsi="Palatino Linotype" w:cs="Arial"/>
          <w:szCs w:val="24"/>
        </w:rPr>
        <w:t>Alternative transport</w:t>
      </w:r>
      <w:bookmarkEnd w:id="12"/>
    </w:p>
    <w:p w14:paraId="5CF93A11" w14:textId="51BE3B45" w:rsidR="00EC2EE4" w:rsidRPr="00327D81" w:rsidRDefault="000A68DB" w:rsidP="006E06E1">
      <w:pPr>
        <w:spacing w:after="0"/>
        <w:ind w:firstLine="720"/>
        <w:rPr>
          <w:rFonts w:ascii="Palatino Linotype" w:hAnsi="Palatino Linotype" w:cs="Arial"/>
          <w:szCs w:val="24"/>
        </w:rPr>
      </w:pPr>
      <w:r w:rsidRPr="00327D81">
        <w:rPr>
          <w:rFonts w:ascii="Palatino Linotype" w:hAnsi="Palatino Linotype" w:cs="Arial"/>
          <w:szCs w:val="24"/>
        </w:rPr>
        <w:t xml:space="preserve">Given the unusual features of photoreceptor cilia, an alternative myosin-mediated ciliary transport mechanism has been proposed to exist in photoreceptors </w:t>
      </w:r>
      <w:r w:rsidR="00145BB4" w:rsidRPr="00327D81">
        <w:rPr>
          <w:rFonts w:ascii="Palatino Linotype" w:hAnsi="Palatino Linotype" w:cs="Arial"/>
          <w:szCs w:val="24"/>
        </w:rPr>
        <w:fldChar w:fldCharType="begin">
          <w:fldData xml:space="preserve">PEVuZE5vdGU+PENpdGU+PEF1dGhvcj5Xb2xmcnVtPC9BdXRob3I+PFllYXI+MjAwMDwvWWVhcj48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PEVuZE5vdGU+PENpdGU+PEF1dGhvcj5Xb2xmcnVtPC9BdXRob3I+PFllYXI+MjAwMDwvWWVhcj48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83" w:tooltip="Wolfrum, 2000 #51" w:history="1">
        <w:r w:rsidR="007821FE" w:rsidRPr="00327D81">
          <w:rPr>
            <w:rFonts w:ascii="Palatino Linotype" w:hAnsi="Palatino Linotype" w:cs="Arial"/>
            <w:noProof/>
            <w:szCs w:val="24"/>
          </w:rPr>
          <w:t>Wolfrum and Schmitt, 2000</w:t>
        </w:r>
      </w:hyperlink>
      <w:r w:rsidR="00145BB4" w:rsidRPr="00327D81">
        <w:rPr>
          <w:rFonts w:ascii="Palatino Linotype" w:hAnsi="Palatino Linotype" w:cs="Arial"/>
          <w:noProof/>
          <w:szCs w:val="24"/>
        </w:rPr>
        <w:t xml:space="preserve">; </w:t>
      </w:r>
      <w:hyperlink w:anchor="_ENREF_3" w:tooltip="Avasthi, 2009 #2923" w:history="1">
        <w:r w:rsidR="007821FE" w:rsidRPr="00327D81">
          <w:rPr>
            <w:rFonts w:ascii="Palatino Linotype" w:hAnsi="Palatino Linotype" w:cs="Arial"/>
            <w:noProof/>
            <w:szCs w:val="24"/>
          </w:rPr>
          <w:t>Avasthi et al., 2009</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0B7542" w:rsidRPr="00327D81">
        <w:rPr>
          <w:rFonts w:ascii="Palatino Linotype" w:hAnsi="Palatino Linotype" w:cs="Arial"/>
          <w:szCs w:val="24"/>
        </w:rPr>
        <w:t>.</w:t>
      </w:r>
      <w:r w:rsidRPr="00327D81">
        <w:rPr>
          <w:rFonts w:ascii="Palatino Linotype" w:hAnsi="Palatino Linotype" w:cs="Arial"/>
          <w:szCs w:val="24"/>
        </w:rPr>
        <w:t xml:space="preserve"> This is supported by observations that myosin VIIa and actin are found in the connecting cilium and some of the rhodopsin molecules co-localize with myosin VIIa in the connecting cilium membrane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&lt;EndNote&gt;&lt;Cite&gt;&lt;Author&gt;Wolfrum&lt;/Author&gt;&lt;Year&gt;2000&lt;/Year&gt;&lt;RecNum&gt;51&lt;/RecNum&gt;&lt;DisplayText&gt;(Wolfrum and Schmitt, 2000)&lt;/DisplayText&gt;&lt;record&gt;&lt;rec-number&gt;51&lt;/rec-number&gt;&lt;foreign-keys&gt;&lt;key app="EN" db-id="pzv2ddxw69rwr8ewe2axt992v5sfrvfap92s" timestamp="1456837976"&gt;51&lt;/key&gt;&lt;/foreign-keys&gt;&lt;ref-type name="Journal Article"&gt;17&lt;/ref-type&gt;&lt;contributors&gt;&lt;authors&gt;&lt;author&gt;Wolfrum, Uwe&lt;/author&gt;&lt;author&gt;Schmitt, Angelika&lt;/author&gt;&lt;/authors&gt;&lt;/contributors&gt;&lt;titles&gt;&lt;title&gt;Rhodopsin transport in the membrane of the connecting cilium of mammalian photoreceptor cells&lt;/title&gt;&lt;secondary-title&gt;Cell Motility and the Cytoskeleton&lt;/secondary-title&gt;&lt;/titles&gt;&lt;pages&gt;95-107&lt;/pages&gt;&lt;volume&gt;46&lt;/volume&gt;&lt;number&gt;2&lt;/number&gt;&lt;dates&gt;&lt;year&gt;2000&lt;/year&gt;&lt;/dates&gt;&lt;isbn&gt;0886-1544&amp;#xD;1097-0169&lt;/isbn&gt;&lt;urls&gt;&lt;/urls&gt;&lt;electronic-resource-num&gt;10.1002/1097-0169(200006)46:2&amp;lt;95::aid-cm2&amp;gt;3.0.co;2-q&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83" w:tooltip="Wolfrum, 2000 #51" w:history="1">
        <w:r w:rsidR="007821FE" w:rsidRPr="00327D81">
          <w:rPr>
            <w:rFonts w:ascii="Palatino Linotype" w:hAnsi="Palatino Linotype" w:cs="Arial"/>
            <w:noProof/>
            <w:szCs w:val="24"/>
          </w:rPr>
          <w:t>Wolfrum and Schmitt, 2000</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DC5DAC" w:rsidRPr="00327D81">
        <w:rPr>
          <w:rFonts w:ascii="Palatino Linotype" w:hAnsi="Palatino Linotype" w:cs="Arial"/>
          <w:szCs w:val="24"/>
        </w:rPr>
        <w:t>.</w:t>
      </w:r>
      <w:r w:rsidRPr="00327D81">
        <w:rPr>
          <w:rFonts w:ascii="Palatino Linotype" w:hAnsi="Palatino Linotype" w:cs="Arial"/>
          <w:szCs w:val="24"/>
        </w:rPr>
        <w:t xml:space="preserve"> Furthermore, Myosin VIIa mouse mutants display some opsin mislocalization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&lt;EndNote&gt;&lt;Cite&gt;&lt;Author&gt;Liu&lt;/Author&gt;&lt;Year&gt;1999&lt;/Year&gt;&lt;RecNum&gt;2536&lt;/RecNum&gt;&lt;DisplayText&gt;(Liu et al., 1999)&lt;/DisplayText&gt;&lt;record&gt;&lt;rec-number&gt;2536&lt;/rec-number&gt;&lt;foreign-keys&gt;&lt;key app="EN" db-id="eatrp9pvvpzaxsepd50xsx21exzdef9vetef" timestamp="0"&gt;2536&lt;/key&gt;&lt;/foreign-keys&gt;&lt;ref-type name="Journal Article"&gt;17&lt;/ref-type&gt;&lt;contributors&gt;&lt;authors&gt;&lt;author&gt;Liu, X.&lt;/author&gt;&lt;author&gt;Udovichenko, I. P.&lt;/author&gt;&lt;author&gt;Brown, S. D.&lt;/author&gt;&lt;author&gt;Steel, K. P.&lt;/author&gt;&lt;author&gt;Williams, D. S.&lt;/author&gt;&lt;/authors&gt;&lt;/contributors&gt;&lt;auth-address&gt;Departments of Pharmacology and Neurosciences, University of California at San Diego School of Medicine, La Jolla, California 92093-0983, USA.&lt;/auth-address&gt;&lt;titles&gt;&lt;title&gt;Myosin VIIa participates in opsin transport through the photoreceptor cilium&lt;/title&gt;&lt;secondary-title&gt;J Neurosci&lt;/secondary-title&gt;&lt;/titles&gt;&lt;pages&gt;6267-74&lt;/pages&gt;&lt;volume&gt;19&lt;/volume&gt;&lt;number&gt;15&lt;/number&gt;&lt;keywords&gt;&lt;keyword&gt;Animals&lt;/keyword&gt;&lt;keyword&gt;Autoradiography&lt;/keyword&gt;&lt;keyword&gt;Biological Transport/physiology&lt;/keyword&gt;&lt;keyword&gt;Cilia/metabolism/ultrastructure&lt;/keyword&gt;&lt;keyword&gt;Dynein ATPase&lt;/keyword&gt;&lt;keyword&gt;Immunohistochemistry&lt;/keyword&gt;&lt;keyword&gt;Mice&lt;/keyword&gt;&lt;keyword&gt;Mice, Mutant Strains&lt;/keyword&gt;&lt;keyword&gt;Microscopy, Immunoelectron&lt;/keyword&gt;&lt;keyword&gt;Myosins/*physiology&lt;/keyword&gt;&lt;keyword&gt;Photoreceptor Cells/*metabolism/ultrastructure&lt;/keyword&gt;&lt;keyword&gt;Rod Opsins/*metabolism&lt;/keyword&gt;&lt;/keywords&gt;&lt;dates&gt;&lt;year&gt;1999&lt;/year&gt;&lt;pub-dates&gt;&lt;date&gt;Aug 1&lt;/date&gt;&lt;/pub-dates&gt;&lt;/dates&gt;&lt;accession-num&gt;10414956&lt;/accession-num&gt;&lt;urls&gt;&lt;related-urls&gt;&lt;url&gt;http://www.ncbi.nlm.nih.gov/entrez/query.fcgi?cmd=Retrieve&amp;amp;db=PubMed&amp;amp;dopt=Citation&amp;amp;list_uids=10414956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94" w:tooltip="Liu, 1999 #2536" w:history="1">
        <w:r w:rsidR="007821FE" w:rsidRPr="00327D81">
          <w:rPr>
            <w:rFonts w:ascii="Palatino Linotype" w:hAnsi="Palatino Linotype" w:cs="Arial"/>
            <w:noProof/>
            <w:szCs w:val="24"/>
          </w:rPr>
          <w:t>Liu et al., 1999</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613E94" w:rsidRPr="00327D81">
        <w:rPr>
          <w:rFonts w:ascii="Palatino Linotype" w:hAnsi="Palatino Linotype" w:cs="Arial"/>
          <w:szCs w:val="24"/>
        </w:rPr>
        <w:t>.</w:t>
      </w:r>
      <w:r w:rsidR="002D723D" w:rsidRPr="00327D81">
        <w:rPr>
          <w:rFonts w:ascii="Palatino Linotype" w:hAnsi="Palatino Linotype" w:cs="Arial"/>
          <w:szCs w:val="24"/>
        </w:rPr>
        <w:t xml:space="preserve"> </w:t>
      </w:r>
      <w:r w:rsidR="00613E94" w:rsidRPr="00327D81">
        <w:rPr>
          <w:rFonts w:ascii="Palatino Linotype" w:hAnsi="Palatino Linotype" w:cs="Arial"/>
          <w:szCs w:val="24"/>
        </w:rPr>
        <w:t>This le</w:t>
      </w:r>
      <w:r w:rsidRPr="00327D81">
        <w:rPr>
          <w:rFonts w:ascii="Palatino Linotype" w:hAnsi="Palatino Linotype" w:cs="Arial"/>
          <w:szCs w:val="24"/>
        </w:rPr>
        <w:t>d to the hypothesis that parallel actin filaments form along</w:t>
      </w:r>
      <w:r w:rsidR="000C436D" w:rsidRPr="00327D81">
        <w:rPr>
          <w:rFonts w:ascii="Palatino Linotype" w:hAnsi="Palatino Linotype" w:cs="Arial"/>
          <w:szCs w:val="24"/>
        </w:rPr>
        <w:t xml:space="preserve"> the</w:t>
      </w:r>
      <w:r w:rsidRPr="00327D81">
        <w:rPr>
          <w:rFonts w:ascii="Palatino Linotype" w:hAnsi="Palatino Linotype" w:cs="Arial"/>
          <w:szCs w:val="24"/>
        </w:rPr>
        <w:t xml:space="preserve"> connecting cilium microtubules and support myosin-mediated transport of membrane proteins along the axoneme </w:t>
      </w:r>
      <w:r w:rsidR="00145BB4" w:rsidRPr="00327D81">
        <w:rPr>
          <w:rFonts w:ascii="Palatino Linotype" w:hAnsi="Palatino Linotype" w:cs="Arial"/>
          <w:szCs w:val="24"/>
        </w:rPr>
        <w:fldChar w:fldCharType="begin">
          <w:fldData xml:space="preserve">PEVuZE5vdGU+PENpdGU+PEF1dGhvcj5Xb2xmcnVtPC9BdXRob3I+PFllYXI+MjAwMDwvWWVhcj48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PEVuZE5vdGU+PENpdGU+PEF1dGhvcj5Xb2xmcnVtPC9BdXRob3I+PFllYXI+MjAwMDwvWWVhcj48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83" w:tooltip="Wolfrum, 2000 #51" w:history="1">
        <w:r w:rsidR="007821FE" w:rsidRPr="00327D81">
          <w:rPr>
            <w:rFonts w:ascii="Palatino Linotype" w:hAnsi="Palatino Linotype" w:cs="Arial"/>
            <w:noProof/>
            <w:szCs w:val="24"/>
          </w:rPr>
          <w:t>Wolfrum and Schmitt, 2000</w:t>
        </w:r>
      </w:hyperlink>
      <w:r w:rsidR="00145BB4" w:rsidRPr="00327D81">
        <w:rPr>
          <w:rFonts w:ascii="Palatino Linotype" w:hAnsi="Palatino Linotype" w:cs="Arial"/>
          <w:noProof/>
          <w:szCs w:val="24"/>
        </w:rPr>
        <w:t xml:space="preserve">; </w:t>
      </w:r>
      <w:hyperlink w:anchor="_ENREF_180" w:tooltip="Williams, 2002 #3093" w:history="1">
        <w:r w:rsidR="007821FE" w:rsidRPr="00327D81">
          <w:rPr>
            <w:rFonts w:ascii="Palatino Linotype" w:hAnsi="Palatino Linotype" w:cs="Arial"/>
            <w:noProof/>
            <w:szCs w:val="24"/>
          </w:rPr>
          <w:t>Williams, 2002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One has to note, however, that</w:t>
      </w:r>
      <w:r w:rsidR="00E72AAE" w:rsidRPr="00327D81">
        <w:rPr>
          <w:rFonts w:ascii="Palatino Linotype" w:hAnsi="Palatino Linotype" w:cs="Arial"/>
          <w:szCs w:val="24"/>
        </w:rPr>
        <w:t xml:space="preserve"> the</w:t>
      </w:r>
      <w:r w:rsidRPr="00327D81">
        <w:rPr>
          <w:rFonts w:ascii="Palatino Linotype" w:hAnsi="Palatino Linotype" w:cs="Arial"/>
          <w:szCs w:val="24"/>
        </w:rPr>
        <w:t xml:space="preserve"> Myosin VIIa phenotype is rather weak, which suggests that actin-mediated transport does not play a major role in photoreceptors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&lt;EndNote&gt;&lt;Cite&gt;&lt;Author&gt;Wolfrum&lt;/Author&gt;&lt;Year&gt;2000&lt;/Year&gt;&lt;RecNum&gt;51&lt;/RecNum&gt;&lt;DisplayText&gt;(Wolfrum and Schmitt, 2000)&lt;/DisplayText&gt;&lt;record&gt;&lt;rec-number&gt;51&lt;/rec-number&gt;&lt;foreign-keys&gt;&lt;key app="EN" db-id="pzv2ddxw69rwr8ewe2axt992v5sfrvfap92s" timestamp="1456837976"&gt;51&lt;/key&gt;&lt;/foreign-keys&gt;&lt;ref-type name="Journal Article"&gt;17&lt;/ref-type&gt;&lt;contributors&gt;&lt;authors&gt;&lt;author&gt;Wolfrum, Uwe&lt;/author&gt;&lt;author&gt;Schmitt, Angelika&lt;/author&gt;&lt;/authors&gt;&lt;/contributors&gt;&lt;titles&gt;&lt;title&gt;Rhodopsin transport in the membrane of the connecting cilium of mammalian photoreceptor cells&lt;/title&gt;&lt;secondary-title&gt;Cell Motility and the Cytoskeleton&lt;/secondary-title&gt;&lt;/titles&gt;&lt;pages&gt;95-107&lt;/pages&gt;&lt;volume&gt;46&lt;/volume&gt;&lt;number&gt;2&lt;/number&gt;&lt;dates&gt;&lt;year&gt;2000&lt;/year&gt;&lt;/dates&gt;&lt;isbn&gt;0886-1544&amp;#xD;1097-0169&lt;/isbn&gt;&lt;urls&gt;&lt;/urls&gt;&lt;electronic-resource-num&gt;10.1002/1097-0169(200006)46:2&amp;lt;95::aid-cm2&amp;gt;3.0.co;2-q&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83" w:tooltip="Wolfrum, 2000 #51" w:history="1">
        <w:r w:rsidR="007821FE" w:rsidRPr="00327D81">
          <w:rPr>
            <w:rFonts w:ascii="Palatino Linotype" w:hAnsi="Palatino Linotype" w:cs="Arial"/>
            <w:noProof/>
            <w:szCs w:val="24"/>
          </w:rPr>
          <w:t>Wolfrum and Schmitt, 2000</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A3730C" w:rsidRPr="00327D81">
        <w:rPr>
          <w:rFonts w:ascii="Palatino Linotype" w:hAnsi="Palatino Linotype" w:cs="Arial"/>
          <w:szCs w:val="24"/>
        </w:rPr>
        <w:t>.</w:t>
      </w:r>
      <w:r w:rsidRPr="00327D81">
        <w:rPr>
          <w:rFonts w:ascii="Palatino Linotype" w:hAnsi="Palatino Linotype" w:cs="Arial"/>
          <w:szCs w:val="24"/>
        </w:rPr>
        <w:t xml:space="preserve"> Speculative scenarios that myosin-mediated transport </w:t>
      </w:r>
      <w:r w:rsidR="002C0DE2" w:rsidRPr="00327D81">
        <w:rPr>
          <w:rFonts w:ascii="Palatino Linotype" w:hAnsi="Palatino Linotype" w:cs="Arial"/>
          <w:szCs w:val="24"/>
        </w:rPr>
        <w:t xml:space="preserve">first </w:t>
      </w:r>
      <w:r w:rsidRPr="00327D81">
        <w:rPr>
          <w:rFonts w:ascii="Palatino Linotype" w:hAnsi="Palatino Linotype" w:cs="Arial"/>
          <w:szCs w:val="24"/>
        </w:rPr>
        <w:t xml:space="preserve">requires that some ciliary components are transported by </w:t>
      </w:r>
      <w:r w:rsidR="00A6671F" w:rsidRPr="00327D81">
        <w:rPr>
          <w:rFonts w:ascii="Palatino Linotype" w:hAnsi="Palatino Linotype" w:cs="Arial"/>
          <w:szCs w:val="24"/>
        </w:rPr>
        <w:t xml:space="preserve">the core kinesin 2 </w:t>
      </w:r>
      <w:r w:rsidR="003055A5" w:rsidRPr="00327D81">
        <w:rPr>
          <w:rFonts w:ascii="Palatino Linotype" w:hAnsi="Palatino Linotype" w:cs="Arial"/>
          <w:szCs w:val="24"/>
        </w:rPr>
        <w:t>complexes</w:t>
      </w:r>
      <w:r w:rsidRPr="00327D81">
        <w:rPr>
          <w:rFonts w:ascii="Palatino Linotype" w:hAnsi="Palatino Linotype" w:cs="Arial"/>
          <w:szCs w:val="24"/>
        </w:rPr>
        <w:t xml:space="preserve"> are possible but not supported by evidence so far. </w:t>
      </w:r>
    </w:p>
    <w:p w14:paraId="5C355F36" w14:textId="3F21962F" w:rsidR="00706A6B" w:rsidRPr="00327D81" w:rsidRDefault="00706A6B" w:rsidP="00180ED5">
      <w:pPr>
        <w:pStyle w:val="Heading2"/>
        <w:rPr>
          <w:rFonts w:ascii="Palatino Linotype" w:hAnsi="Palatino Linotype" w:cs="Arial"/>
          <w:szCs w:val="24"/>
        </w:rPr>
      </w:pPr>
      <w:bookmarkStart w:id="13" w:name="_Toc321568165"/>
      <w:r w:rsidRPr="00327D81">
        <w:rPr>
          <w:rFonts w:ascii="Palatino Linotype" w:hAnsi="Palatino Linotype" w:cs="Arial"/>
          <w:szCs w:val="24"/>
        </w:rPr>
        <w:t>1.5 Zebrafish as a model organism</w:t>
      </w:r>
      <w:bookmarkEnd w:id="13"/>
    </w:p>
    <w:p w14:paraId="027EEFF9" w14:textId="58361996" w:rsidR="001925CB" w:rsidRPr="00327D81" w:rsidRDefault="00706A6B" w:rsidP="00706A6B">
      <w:pPr>
        <w:ind w:firstLine="720"/>
        <w:rPr>
          <w:rFonts w:ascii="Palatino Linotype" w:hAnsi="Palatino Linotype" w:cs="Arial"/>
          <w:szCs w:val="24"/>
        </w:rPr>
      </w:pPr>
      <w:r w:rsidRPr="00327D81">
        <w:rPr>
          <w:rFonts w:ascii="Palatino Linotype" w:hAnsi="Palatino Linotype" w:cs="Arial"/>
          <w:szCs w:val="24"/>
        </w:rPr>
        <w:t>In this PhD</w:t>
      </w:r>
      <w:r w:rsidR="009F7B77" w:rsidRPr="00327D81">
        <w:rPr>
          <w:rFonts w:ascii="Palatino Linotype" w:hAnsi="Palatino Linotype" w:cs="Arial"/>
          <w:szCs w:val="24"/>
        </w:rPr>
        <w:t>,</w:t>
      </w:r>
      <w:r w:rsidRPr="00327D81">
        <w:rPr>
          <w:rFonts w:ascii="Palatino Linotype" w:hAnsi="Palatino Linotype" w:cs="Arial"/>
          <w:szCs w:val="24"/>
        </w:rPr>
        <w:t xml:space="preserve"> zebrafish was used as a model organism for all experimental work. There are several advantages in the usage of zebrafish for studying the </w:t>
      </w:r>
      <w:r w:rsidRPr="00327D81">
        <w:rPr>
          <w:rFonts w:ascii="Palatino Linotype" w:hAnsi="Palatino Linotype" w:cs="Arial"/>
          <w:szCs w:val="24"/>
        </w:rPr>
        <w:lastRenderedPageBreak/>
        <w:t xml:space="preserve">function of kinesins in ciliogenesis, particularly the photoreceptor cells. First, in other model organisms such as mice, disruption of the core kinesin complex is embryonic lethal, resulting in the need to generate conditional knockout mutants </w:t>
      </w:r>
      <w:r w:rsidRPr="00327D81">
        <w:rPr>
          <w:rFonts w:ascii="Palatino Linotype" w:hAnsi="Palatino Linotype" w:cs="Arial"/>
          <w:szCs w:val="24"/>
        </w:rPr>
        <w:fldChar w:fldCharType="begin">
          <w:fldData xml:space="preserve">PEVuZE5vdGU+PENpdGU+PEF1dGhvcj5NYXJzemFsZWs8L0F1dGhvcj48WWVhcj4xOTk5PC9ZZWFy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</w:fldData>
        </w:fldChar>
      </w:r>
      <w:r w:rsidRPr="00327D81">
        <w:rPr>
          <w:rFonts w:ascii="Palatino Linotype" w:hAnsi="Palatino Linotype" w:cs="Arial"/>
          <w:szCs w:val="24"/>
        </w:rPr>
        <w:instrText xml:space="preserve"> ADDIN EN.CITE </w:instrText>
      </w:r>
      <w:r w:rsidRPr="00327D81">
        <w:rPr>
          <w:rFonts w:ascii="Palatino Linotype" w:hAnsi="Palatino Linotype" w:cs="Arial"/>
          <w:szCs w:val="24"/>
        </w:rPr>
        <w:fldChar w:fldCharType="begin">
          <w:fldData xml:space="preserve">PEVuZE5vdGU+PENpdGU+PEF1dGhvcj5NYXJzemFsZWs8L0F1dGhvcj48WWVhcj4xOTk5PC9ZZWFy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</w:fldData>
        </w:fldChar>
      </w:r>
      <w:r w:rsidRPr="00327D81">
        <w:rPr>
          <w:rFonts w:ascii="Palatino Linotype" w:hAnsi="Palatino Linotype" w:cs="Arial"/>
          <w:szCs w:val="24"/>
        </w:rPr>
        <w:instrText xml:space="preserve"> ADDIN EN.CITE.DATA </w:instrText>
      </w:r>
      <w:r w:rsidRPr="00327D81">
        <w:rPr>
          <w:rFonts w:ascii="Palatino Linotype" w:hAnsi="Palatino Linotype" w:cs="Arial"/>
          <w:szCs w:val="24"/>
        </w:rPr>
      </w:r>
      <w:r w:rsidRPr="00327D81">
        <w:rPr>
          <w:rFonts w:ascii="Palatino Linotype" w:hAnsi="Palatino Linotype" w:cs="Arial"/>
          <w:szCs w:val="24"/>
        </w:rPr>
        <w:fldChar w:fldCharType="end"/>
      </w:r>
      <w:r w:rsidRPr="00327D81">
        <w:rPr>
          <w:rFonts w:ascii="Palatino Linotype" w:hAnsi="Palatino Linotype" w:cs="Arial"/>
          <w:szCs w:val="24"/>
        </w:rPr>
      </w:r>
      <w:r w:rsidRPr="00327D81">
        <w:rPr>
          <w:rFonts w:ascii="Palatino Linotype" w:hAnsi="Palatino Linotype" w:cs="Arial"/>
          <w:szCs w:val="24"/>
        </w:rPr>
        <w:fldChar w:fldCharType="separate"/>
      </w:r>
      <w:r w:rsidRPr="00327D81">
        <w:rPr>
          <w:rFonts w:ascii="Palatino Linotype" w:hAnsi="Palatino Linotype" w:cs="Arial"/>
          <w:noProof/>
          <w:szCs w:val="24"/>
        </w:rPr>
        <w:t>(</w:t>
      </w:r>
      <w:hyperlink w:anchor="_ENREF_115" w:tooltip="Nonaka, 1998 #3342" w:history="1">
        <w:r w:rsidR="007821FE" w:rsidRPr="00327D81">
          <w:rPr>
            <w:rFonts w:ascii="Palatino Linotype" w:hAnsi="Palatino Linotype" w:cs="Arial"/>
            <w:noProof/>
            <w:szCs w:val="24"/>
          </w:rPr>
          <w:t>Nonaka et al., 1998</w:t>
        </w:r>
      </w:hyperlink>
      <w:r w:rsidRPr="00327D81">
        <w:rPr>
          <w:rFonts w:ascii="Palatino Linotype" w:hAnsi="Palatino Linotype" w:cs="Arial"/>
          <w:noProof/>
          <w:szCs w:val="24"/>
        </w:rPr>
        <w:t xml:space="preserve">; </w:t>
      </w:r>
      <w:hyperlink w:anchor="_ENREF_101" w:tooltip="Marszalek, 1999 #2096" w:history="1">
        <w:r w:rsidR="007821FE" w:rsidRPr="00327D81">
          <w:rPr>
            <w:rFonts w:ascii="Palatino Linotype" w:hAnsi="Palatino Linotype" w:cs="Arial"/>
            <w:noProof/>
            <w:szCs w:val="24"/>
          </w:rPr>
          <w:t>Marszalek et al., 1999</w:t>
        </w:r>
      </w:hyperlink>
      <w:r w:rsidRPr="00327D81">
        <w:rPr>
          <w:rFonts w:ascii="Palatino Linotype" w:hAnsi="Palatino Linotype" w:cs="Arial"/>
          <w:noProof/>
          <w:szCs w:val="24"/>
        </w:rPr>
        <w:t xml:space="preserve">; </w:t>
      </w:r>
      <w:hyperlink w:anchor="_ENREF_186" w:tooltip="Yang, 2001 #3327" w:history="1">
        <w:r w:rsidR="007821FE" w:rsidRPr="00327D81">
          <w:rPr>
            <w:rFonts w:ascii="Palatino Linotype" w:hAnsi="Palatino Linotype" w:cs="Arial"/>
            <w:noProof/>
            <w:szCs w:val="24"/>
          </w:rPr>
          <w:t>Yang et al., 2001</w:t>
        </w:r>
      </w:hyperlink>
      <w:r w:rsidRPr="00327D81">
        <w:rPr>
          <w:rFonts w:ascii="Palatino Linotype" w:hAnsi="Palatino Linotype" w:cs="Arial"/>
          <w:noProof/>
          <w:szCs w:val="24"/>
        </w:rPr>
        <w:t xml:space="preserve">; </w:t>
      </w:r>
      <w:hyperlink w:anchor="_ENREF_3" w:tooltip="Avasthi, 2009 #2923" w:history="1">
        <w:r w:rsidR="007821FE" w:rsidRPr="00327D81">
          <w:rPr>
            <w:rFonts w:ascii="Palatino Linotype" w:hAnsi="Palatino Linotype" w:cs="Arial"/>
            <w:noProof/>
            <w:szCs w:val="24"/>
          </w:rPr>
          <w:t>Avasthi et al., 2009</w:t>
        </w:r>
      </w:hyperlink>
      <w:r w:rsidRPr="00327D81">
        <w:rPr>
          <w:rFonts w:ascii="Palatino Linotype" w:hAnsi="Palatino Linotype" w:cs="Arial"/>
          <w:noProof/>
          <w:szCs w:val="24"/>
        </w:rPr>
        <w:t>)</w:t>
      </w:r>
      <w:r w:rsidRPr="00327D81">
        <w:rPr>
          <w:rFonts w:ascii="Palatino Linotype" w:hAnsi="Palatino Linotype" w:cs="Arial"/>
          <w:szCs w:val="24"/>
        </w:rPr>
        <w:fldChar w:fldCharType="end"/>
      </w:r>
      <w:r w:rsidRPr="00327D81">
        <w:rPr>
          <w:rFonts w:ascii="Palatino Linotype" w:hAnsi="Palatino Linotype" w:cs="Arial"/>
          <w:szCs w:val="24"/>
        </w:rPr>
        <w:t>. This can often pose technical difficulties, and increase the difficulty of interpreting the outcomes. On the other hand, zebrafish mutant embryos often survive several days post fertilisation, most likely due to maternal contribution.</w:t>
      </w:r>
      <w:r w:rsidR="00F22E49" w:rsidRPr="00327D81">
        <w:rPr>
          <w:rFonts w:ascii="Palatino Linotype" w:hAnsi="Palatino Linotype" w:cs="Arial"/>
          <w:szCs w:val="24"/>
        </w:rPr>
        <w:t xml:space="preserve"> Maternal contribution provides the necessary RNA and proteins for </w:t>
      </w:r>
      <w:r w:rsidR="0030166A" w:rsidRPr="00327D81">
        <w:rPr>
          <w:rFonts w:ascii="Palatino Linotype" w:hAnsi="Palatino Linotype" w:cs="Arial"/>
          <w:szCs w:val="24"/>
        </w:rPr>
        <w:t>embryonic</w:t>
      </w:r>
      <w:r w:rsidR="00F22E49" w:rsidRPr="00327D81">
        <w:rPr>
          <w:rFonts w:ascii="Palatino Linotype" w:hAnsi="Palatino Linotype" w:cs="Arial"/>
          <w:szCs w:val="24"/>
        </w:rPr>
        <w:t xml:space="preserve"> development and sur</w:t>
      </w:r>
      <w:r w:rsidR="0030166A" w:rsidRPr="00327D81">
        <w:rPr>
          <w:rFonts w:ascii="Palatino Linotype" w:hAnsi="Palatino Linotype" w:cs="Arial"/>
          <w:szCs w:val="24"/>
        </w:rPr>
        <w:t>vival until the embryos switch</w:t>
      </w:r>
      <w:r w:rsidR="00F22E49" w:rsidRPr="00327D81">
        <w:rPr>
          <w:rFonts w:ascii="Palatino Linotype" w:hAnsi="Palatino Linotype" w:cs="Arial"/>
          <w:szCs w:val="24"/>
        </w:rPr>
        <w:t xml:space="preserve"> to activating </w:t>
      </w:r>
      <w:r w:rsidR="0030166A" w:rsidRPr="00327D81">
        <w:rPr>
          <w:rFonts w:ascii="Palatino Linotype" w:hAnsi="Palatino Linotype" w:cs="Arial"/>
          <w:szCs w:val="24"/>
        </w:rPr>
        <w:t>their</w:t>
      </w:r>
      <w:r w:rsidR="00F22E49" w:rsidRPr="00327D81">
        <w:rPr>
          <w:rFonts w:ascii="Palatino Linotype" w:hAnsi="Palatino Linotype" w:cs="Arial"/>
          <w:szCs w:val="24"/>
        </w:rPr>
        <w:t xml:space="preserve"> own genes. This enables embryos with mutations in essential genes to be studied in more detail during the early stages of development. This is different to</w:t>
      </w:r>
      <w:r w:rsidR="00653D79" w:rsidRPr="00327D81">
        <w:rPr>
          <w:rFonts w:ascii="Palatino Linotype" w:hAnsi="Palatino Linotype" w:cs="Arial"/>
          <w:szCs w:val="24"/>
        </w:rPr>
        <w:t xml:space="preserve"> the Cre-Lox system</w:t>
      </w:r>
      <w:r w:rsidR="00D1027C" w:rsidRPr="00327D81">
        <w:rPr>
          <w:rFonts w:ascii="Palatino Linotype" w:hAnsi="Palatino Linotype" w:cs="Arial"/>
          <w:szCs w:val="24"/>
        </w:rPr>
        <w:t>,</w:t>
      </w:r>
      <w:r w:rsidR="0030166A" w:rsidRPr="00327D81">
        <w:rPr>
          <w:rFonts w:ascii="Palatino Linotype" w:hAnsi="Palatino Linotype" w:cs="Arial"/>
          <w:szCs w:val="24"/>
        </w:rPr>
        <w:t xml:space="preserve"> often </w:t>
      </w:r>
      <w:r w:rsidR="00D1027C" w:rsidRPr="00327D81">
        <w:rPr>
          <w:rFonts w:ascii="Palatino Linotype" w:hAnsi="Palatino Linotype" w:cs="Arial"/>
          <w:szCs w:val="24"/>
        </w:rPr>
        <w:t>employed</w:t>
      </w:r>
      <w:r w:rsidR="0030166A" w:rsidRPr="00327D81">
        <w:rPr>
          <w:rFonts w:ascii="Palatino Linotype" w:hAnsi="Palatino Linotype" w:cs="Arial"/>
          <w:szCs w:val="24"/>
        </w:rPr>
        <w:t xml:space="preserve"> in other model organisms</w:t>
      </w:r>
      <w:r w:rsidR="00F22E49" w:rsidRPr="00327D81">
        <w:rPr>
          <w:rFonts w:ascii="Palatino Linotype" w:hAnsi="Palatino Linotype" w:cs="Arial"/>
          <w:szCs w:val="24"/>
        </w:rPr>
        <w:t>, as it is difficult to uniformly delete the gene</w:t>
      </w:r>
      <w:r w:rsidR="0030166A" w:rsidRPr="00327D81">
        <w:rPr>
          <w:rFonts w:ascii="Palatino Linotype" w:hAnsi="Palatino Linotype" w:cs="Arial"/>
          <w:szCs w:val="24"/>
        </w:rPr>
        <w:t xml:space="preserve"> of interest at an appropriate stage, which is neither too early, to be lethal, or too late to understand the gene’s function.</w:t>
      </w:r>
      <w:r w:rsidR="00653D79" w:rsidRPr="00327D81">
        <w:rPr>
          <w:rFonts w:ascii="Palatino Linotype" w:hAnsi="Palatino Linotype" w:cs="Arial"/>
          <w:szCs w:val="24"/>
        </w:rPr>
        <w:t xml:space="preserve"> </w:t>
      </w:r>
      <w:r w:rsidRPr="00327D81">
        <w:rPr>
          <w:rFonts w:ascii="Palatino Linotype" w:hAnsi="Palatino Linotype" w:cs="Arial"/>
          <w:szCs w:val="24"/>
        </w:rPr>
        <w:t xml:space="preserve">Secondly, the zebrafish retina more closely resembles the human retina in respect to the ratio of Rods and Cone photoreceptor cells, as both organisms are diurnal </w:t>
      </w:r>
      <w:r w:rsidRPr="00327D81">
        <w:rPr>
          <w:rFonts w:ascii="Palatino Linotype" w:hAnsi="Palatino Linotype" w:cs="Arial"/>
          <w:szCs w:val="24"/>
        </w:rPr>
        <w:fldChar w:fldCharType="begin"/>
      </w:r>
      <w:r w:rsidRPr="00327D81">
        <w:rPr>
          <w:rFonts w:ascii="Palatino Linotype" w:hAnsi="Palatino Linotype" w:cs="Arial"/>
          <w:szCs w:val="24"/>
        </w:rPr>
        <w:instrText xml:space="preserve"> ADDIN EN.CITE &lt;EndNote&gt;&lt;Cite&gt;&lt;Author&gt;Bilotta&lt;/Author&gt;&lt;Year&gt;2001&lt;/Year&gt;&lt;RecNum&gt;4815&lt;/RecNum&gt;&lt;DisplayText&gt;(Bilotta et al., 2001)&lt;/DisplayText&gt;&lt;record&gt;&lt;rec-number&gt;4815&lt;/rec-number&gt;&lt;foreign-keys&gt;&lt;key app="EN" db-id="wr0f5wrvap2td7evw2npwwe0vtwr95t90dsf" timestamp="1456857040"&gt;4815&lt;/key&gt;&lt;/foreign-keys&gt;&lt;ref-type name="Journal Article"&gt;17&lt;/ref-type&gt;&lt;contributors&gt;&lt;authors&gt;&lt;author&gt;Bilotta, J.&lt;/author&gt;&lt;author&gt;Saszik, S.&lt;/author&gt;&lt;author&gt;Sutherland, S. E.&lt;/author&gt;&lt;/authors&gt;&lt;/contributors&gt;&lt;auth-address&gt;Department of Psychology and Biotechnology Center, Western Kentucky University, Bowling Green 42101, USA. joseph.bilotta@wku.edu&lt;/auth-address&gt;&lt;titles&gt;&lt;title&gt;Rod contributions to the electroretinogram of the dark-adapted developing zebrafish&lt;/title&gt;&lt;secondary-title&gt;Dev Dyn&lt;/secondary-title&gt;&lt;alt-title&gt;Developmental dynamics : an official publication of the American Association of Anatomists&lt;/alt-title&gt;&lt;/titles&gt;&lt;pages&gt;564-70&lt;/pages&gt;&lt;volume&gt;222&lt;/volume&gt;&lt;number&gt;4&lt;/number&gt;&lt;keywords&gt;&lt;keyword&gt;Animals&lt;/keyword&gt;&lt;keyword&gt;Color Perception/physiology&lt;/keyword&gt;&lt;keyword&gt;Dark Adaptation/*physiology&lt;/keyword&gt;&lt;keyword&gt;*Electroretinography&lt;/keyword&gt;&lt;keyword&gt;Embryo, Nonmammalian/physiology&lt;/keyword&gt;&lt;keyword&gt;Models, Biological&lt;/keyword&gt;&lt;keyword&gt;Retinal Rod Photoreceptor Cells/*physiology&lt;/keyword&gt;&lt;keyword&gt;Zebrafish/*embryology&lt;/keyword&gt;&lt;/keywords&gt;&lt;dates&gt;&lt;year&gt;2001&lt;/year&gt;&lt;pub-dates&gt;&lt;date&gt;Dec&lt;/date&gt;&lt;/pub-dates&gt;&lt;/dates&gt;&lt;isbn&gt;1058-8388 (Print)&amp;#xD;1058-8388 (Linking)&lt;/isbn&gt;&lt;accession-num&gt;11748826&lt;/accession-num&gt;&lt;urls&gt;&lt;related-urls&gt;&lt;url&gt;http://www.ncbi.nlm.nih.gov/pubmed/11748826&lt;/url&gt;&lt;/related-urls&gt;&lt;/urls&gt;&lt;electronic-resource-num&gt;10.1002/dvdy.1188&lt;/electronic-resource-num&gt;&lt;/record&gt;&lt;/Cite&gt;&lt;/EndNote&gt;</w:instrText>
      </w:r>
      <w:r w:rsidRPr="00327D81">
        <w:rPr>
          <w:rFonts w:ascii="Palatino Linotype" w:hAnsi="Palatino Linotype" w:cs="Arial"/>
          <w:szCs w:val="24"/>
        </w:rPr>
        <w:fldChar w:fldCharType="separate"/>
      </w:r>
      <w:r w:rsidRPr="00327D81">
        <w:rPr>
          <w:rFonts w:ascii="Palatino Linotype" w:hAnsi="Palatino Linotype" w:cs="Arial"/>
          <w:noProof/>
          <w:szCs w:val="24"/>
        </w:rPr>
        <w:t>(</w:t>
      </w:r>
      <w:hyperlink w:anchor="_ENREF_12" w:tooltip="Bilotta, 2001 #4815" w:history="1">
        <w:r w:rsidR="007821FE" w:rsidRPr="00327D81">
          <w:rPr>
            <w:rFonts w:ascii="Palatino Linotype" w:hAnsi="Palatino Linotype" w:cs="Arial"/>
            <w:noProof/>
            <w:szCs w:val="24"/>
          </w:rPr>
          <w:t>Bilotta et al., 2001</w:t>
        </w:r>
      </w:hyperlink>
      <w:r w:rsidRPr="00327D81">
        <w:rPr>
          <w:rFonts w:ascii="Palatino Linotype" w:hAnsi="Palatino Linotype" w:cs="Arial"/>
          <w:noProof/>
          <w:szCs w:val="24"/>
        </w:rPr>
        <w:t>)</w:t>
      </w:r>
      <w:r w:rsidRPr="00327D81">
        <w:rPr>
          <w:rFonts w:ascii="Palatino Linotype" w:hAnsi="Palatino Linotype" w:cs="Arial"/>
          <w:szCs w:val="24"/>
        </w:rPr>
        <w:fldChar w:fldCharType="end"/>
      </w:r>
      <w:r w:rsidRPr="00327D81">
        <w:rPr>
          <w:rFonts w:ascii="Palatino Linotype" w:hAnsi="Palatino Linotype" w:cs="Arial"/>
          <w:szCs w:val="24"/>
        </w:rPr>
        <w:t xml:space="preserve">. </w:t>
      </w:r>
      <w:r w:rsidR="00CB647C" w:rsidRPr="00327D81">
        <w:rPr>
          <w:rFonts w:ascii="Palatino Linotype" w:hAnsi="Palatino Linotype" w:cs="Arial"/>
          <w:szCs w:val="24"/>
        </w:rPr>
        <w:t xml:space="preserve">Moreover, zebrafish has been used as a model for many ciliary </w:t>
      </w:r>
      <w:r w:rsidR="00AA5A0C" w:rsidRPr="00327D81">
        <w:rPr>
          <w:rFonts w:ascii="Palatino Linotype" w:hAnsi="Palatino Linotype" w:cs="Arial"/>
          <w:szCs w:val="24"/>
        </w:rPr>
        <w:t>genes</w:t>
      </w:r>
      <w:r w:rsidR="00CB647C" w:rsidRPr="00327D81">
        <w:rPr>
          <w:rFonts w:ascii="Palatino Linotype" w:hAnsi="Palatino Linotype" w:cs="Arial"/>
          <w:szCs w:val="24"/>
        </w:rPr>
        <w:t xml:space="preserve">. A typical characteristic of a zebrafish ciliary mutant is its curved body axis. Thus, it </w:t>
      </w:r>
      <w:r w:rsidR="007B4C81" w:rsidRPr="00327D81">
        <w:rPr>
          <w:rFonts w:ascii="Palatino Linotype" w:hAnsi="Palatino Linotype" w:cs="Arial"/>
          <w:szCs w:val="24"/>
        </w:rPr>
        <w:t xml:space="preserve">is </w:t>
      </w:r>
      <w:r w:rsidR="00CB647C" w:rsidRPr="00327D81">
        <w:rPr>
          <w:rFonts w:ascii="Palatino Linotype" w:hAnsi="Palatino Linotype" w:cs="Arial"/>
          <w:szCs w:val="24"/>
        </w:rPr>
        <w:t xml:space="preserve">often </w:t>
      </w:r>
      <w:r w:rsidR="007B4C81" w:rsidRPr="00327D81">
        <w:rPr>
          <w:rFonts w:ascii="Palatino Linotype" w:hAnsi="Palatino Linotype" w:cs="Arial"/>
          <w:szCs w:val="24"/>
        </w:rPr>
        <w:t xml:space="preserve">very </w:t>
      </w:r>
      <w:r w:rsidR="00CB647C" w:rsidRPr="00327D81">
        <w:rPr>
          <w:rFonts w:ascii="Palatino Linotype" w:hAnsi="Palatino Linotype" w:cs="Arial"/>
          <w:szCs w:val="24"/>
        </w:rPr>
        <w:t xml:space="preserve">easy and quick </w:t>
      </w:r>
      <w:r w:rsidR="007B4C81" w:rsidRPr="00327D81">
        <w:rPr>
          <w:rFonts w:ascii="Palatino Linotype" w:hAnsi="Palatino Linotype" w:cs="Arial"/>
          <w:szCs w:val="24"/>
        </w:rPr>
        <w:t>to identify</w:t>
      </w:r>
      <w:r w:rsidR="00CB647C" w:rsidRPr="00327D81">
        <w:rPr>
          <w:rFonts w:ascii="Palatino Linotype" w:hAnsi="Palatino Linotype" w:cs="Arial"/>
          <w:szCs w:val="24"/>
        </w:rPr>
        <w:t xml:space="preserve"> homozygote mutant</w:t>
      </w:r>
      <w:r w:rsidR="005B0E3B" w:rsidRPr="00327D81">
        <w:rPr>
          <w:rFonts w:ascii="Palatino Linotype" w:hAnsi="Palatino Linotype" w:cs="Arial"/>
          <w:szCs w:val="24"/>
        </w:rPr>
        <w:t>s</w:t>
      </w:r>
      <w:r w:rsidR="00CB647C" w:rsidRPr="00327D81">
        <w:rPr>
          <w:rFonts w:ascii="Palatino Linotype" w:hAnsi="Palatino Linotype" w:cs="Arial"/>
          <w:szCs w:val="24"/>
        </w:rPr>
        <w:t xml:space="preserve">. </w:t>
      </w:r>
      <w:r w:rsidRPr="00327D81">
        <w:rPr>
          <w:rFonts w:ascii="Palatino Linotype" w:hAnsi="Palatino Linotype" w:cs="Arial"/>
          <w:szCs w:val="24"/>
        </w:rPr>
        <w:t>In add</w:t>
      </w:r>
      <w:r w:rsidR="00BC61A1" w:rsidRPr="00327D81">
        <w:rPr>
          <w:rFonts w:ascii="Palatino Linotype" w:hAnsi="Palatino Linotype" w:cs="Arial"/>
          <w:szCs w:val="24"/>
        </w:rPr>
        <w:t>ition to this, the transparency of</w:t>
      </w:r>
      <w:r w:rsidR="00314183" w:rsidRPr="00327D81">
        <w:rPr>
          <w:rFonts w:ascii="Palatino Linotype" w:hAnsi="Palatino Linotype" w:cs="Arial"/>
          <w:szCs w:val="24"/>
        </w:rPr>
        <w:t xml:space="preserve"> the</w:t>
      </w:r>
      <w:r w:rsidR="002F05C9" w:rsidRPr="00327D81">
        <w:rPr>
          <w:rFonts w:ascii="Palatino Linotype" w:hAnsi="Palatino Linotype" w:cs="Arial"/>
          <w:szCs w:val="24"/>
        </w:rPr>
        <w:t xml:space="preserve"> zebrafish embryos greatly improves</w:t>
      </w:r>
      <w:r w:rsidR="00BC61A1" w:rsidRPr="00327D81">
        <w:rPr>
          <w:rFonts w:ascii="Palatino Linotype" w:hAnsi="Palatino Linotype" w:cs="Arial"/>
          <w:szCs w:val="24"/>
        </w:rPr>
        <w:t xml:space="preserve"> imaging of immunostained individuals. Advances in genetic manipulation of zebrafish provided the necessary tools to quickly generat</w:t>
      </w:r>
      <w:r w:rsidR="002F05C9" w:rsidRPr="00327D81">
        <w:rPr>
          <w:rFonts w:ascii="Palatino Linotype" w:hAnsi="Palatino Linotype" w:cs="Arial"/>
          <w:szCs w:val="24"/>
        </w:rPr>
        <w:t>e the desired mutants. Moreover, the</w:t>
      </w:r>
      <w:r w:rsidRPr="00327D81">
        <w:rPr>
          <w:rFonts w:ascii="Palatino Linotype" w:hAnsi="Palatino Linotype" w:cs="Arial"/>
          <w:szCs w:val="24"/>
        </w:rPr>
        <w:t xml:space="preserve"> </w:t>
      </w:r>
      <w:r w:rsidR="000B79A0" w:rsidRPr="00327D81">
        <w:rPr>
          <w:rFonts w:ascii="Palatino Linotype" w:hAnsi="Palatino Linotype" w:cs="Arial"/>
          <w:szCs w:val="24"/>
        </w:rPr>
        <w:t>rapid</w:t>
      </w:r>
      <w:r w:rsidRPr="00327D81">
        <w:rPr>
          <w:rFonts w:ascii="Palatino Linotype" w:hAnsi="Palatino Linotype" w:cs="Arial"/>
          <w:szCs w:val="24"/>
        </w:rPr>
        <w:t xml:space="preserve"> development time</w:t>
      </w:r>
      <w:r w:rsidR="00821238" w:rsidRPr="00327D81">
        <w:rPr>
          <w:rFonts w:ascii="Palatino Linotype" w:hAnsi="Palatino Linotype" w:cs="Arial"/>
          <w:szCs w:val="24"/>
        </w:rPr>
        <w:t xml:space="preserve"> allows </w:t>
      </w:r>
      <w:r w:rsidR="00CB5794" w:rsidRPr="00327D81">
        <w:rPr>
          <w:rFonts w:ascii="Palatino Linotype" w:hAnsi="Palatino Linotype" w:cs="Arial"/>
          <w:szCs w:val="24"/>
        </w:rPr>
        <w:t>for</w:t>
      </w:r>
      <w:r w:rsidR="003050CE" w:rsidRPr="00327D81">
        <w:rPr>
          <w:rFonts w:ascii="Palatino Linotype" w:hAnsi="Palatino Linotype" w:cs="Arial"/>
          <w:szCs w:val="24"/>
        </w:rPr>
        <w:t xml:space="preserve"> </w:t>
      </w:r>
      <w:r w:rsidR="00BC61A1" w:rsidRPr="00327D81">
        <w:rPr>
          <w:rFonts w:ascii="Palatino Linotype" w:hAnsi="Palatino Linotype" w:cs="Arial"/>
          <w:szCs w:val="24"/>
        </w:rPr>
        <w:t xml:space="preserve">mutants and double mutants of multiple kinesins </w:t>
      </w:r>
      <w:r w:rsidR="00CB5794" w:rsidRPr="00327D81">
        <w:rPr>
          <w:rFonts w:ascii="Palatino Linotype" w:hAnsi="Palatino Linotype" w:cs="Arial"/>
          <w:szCs w:val="24"/>
        </w:rPr>
        <w:t>to</w:t>
      </w:r>
      <w:r w:rsidR="003050CE" w:rsidRPr="00327D81">
        <w:rPr>
          <w:rFonts w:ascii="Palatino Linotype" w:hAnsi="Palatino Linotype" w:cs="Arial"/>
          <w:szCs w:val="24"/>
        </w:rPr>
        <w:t xml:space="preserve"> be generated </w:t>
      </w:r>
      <w:r w:rsidR="00BC61A1" w:rsidRPr="00327D81">
        <w:rPr>
          <w:rFonts w:ascii="Palatino Linotype" w:hAnsi="Palatino Linotype" w:cs="Arial"/>
          <w:szCs w:val="24"/>
        </w:rPr>
        <w:t xml:space="preserve">in a </w:t>
      </w:r>
      <w:r w:rsidR="002F05C9" w:rsidRPr="00327D81">
        <w:rPr>
          <w:rFonts w:ascii="Palatino Linotype" w:hAnsi="Palatino Linotype" w:cs="Arial"/>
          <w:szCs w:val="24"/>
        </w:rPr>
        <w:t xml:space="preserve">relatively </w:t>
      </w:r>
      <w:r w:rsidR="00BC61A1" w:rsidRPr="00327D81">
        <w:rPr>
          <w:rFonts w:ascii="Palatino Linotype" w:hAnsi="Palatino Linotype" w:cs="Arial"/>
          <w:szCs w:val="24"/>
        </w:rPr>
        <w:t xml:space="preserve">short period of time. </w:t>
      </w:r>
      <w:r w:rsidR="0016723C" w:rsidRPr="00327D81">
        <w:rPr>
          <w:rFonts w:ascii="Palatino Linotype" w:hAnsi="Palatino Linotype" w:cs="Arial"/>
          <w:szCs w:val="24"/>
        </w:rPr>
        <w:t xml:space="preserve">Furthermore, the small size </w:t>
      </w:r>
      <w:r w:rsidR="005B6E96" w:rsidRPr="00327D81">
        <w:rPr>
          <w:rFonts w:ascii="Palatino Linotype" w:hAnsi="Palatino Linotype" w:cs="Arial"/>
          <w:szCs w:val="24"/>
        </w:rPr>
        <w:t>of the embryos meant that staining procedures could be performed on</w:t>
      </w:r>
      <w:r w:rsidR="0016723C" w:rsidRPr="00327D81">
        <w:rPr>
          <w:rFonts w:ascii="Palatino Linotype" w:hAnsi="Palatino Linotype" w:cs="Arial"/>
          <w:szCs w:val="24"/>
        </w:rPr>
        <w:t xml:space="preserve"> </w:t>
      </w:r>
      <w:r w:rsidR="005B6E96" w:rsidRPr="00327D81">
        <w:rPr>
          <w:rFonts w:ascii="Palatino Linotype" w:hAnsi="Palatino Linotype" w:cs="Arial"/>
          <w:szCs w:val="24"/>
        </w:rPr>
        <w:t xml:space="preserve">multiple embryos </w:t>
      </w:r>
      <w:r w:rsidR="000E118B" w:rsidRPr="00327D81">
        <w:rPr>
          <w:rFonts w:ascii="Palatino Linotype" w:hAnsi="Palatino Linotype" w:cs="Arial"/>
          <w:szCs w:val="24"/>
        </w:rPr>
        <w:t>simultaneously</w:t>
      </w:r>
      <w:r w:rsidR="005B6E96" w:rsidRPr="00327D81">
        <w:rPr>
          <w:rFonts w:ascii="Palatino Linotype" w:hAnsi="Palatino Linotype" w:cs="Arial"/>
          <w:szCs w:val="24"/>
        </w:rPr>
        <w:t xml:space="preserve"> in a single eppendorph tube.</w:t>
      </w:r>
      <w:r w:rsidR="00CB647C" w:rsidRPr="00327D81">
        <w:rPr>
          <w:rFonts w:ascii="Palatino Linotype" w:hAnsi="Palatino Linotype" w:cs="Arial"/>
          <w:szCs w:val="24"/>
        </w:rPr>
        <w:t xml:space="preserve"> All of this provided a number of technical advantages for this particular project that</w:t>
      </w:r>
      <w:r w:rsidR="008219B2" w:rsidRPr="00327D81">
        <w:rPr>
          <w:rFonts w:ascii="Palatino Linotype" w:hAnsi="Palatino Linotype" w:cs="Arial"/>
          <w:szCs w:val="24"/>
        </w:rPr>
        <w:t xml:space="preserve"> </w:t>
      </w:r>
      <w:r w:rsidR="00082CD9" w:rsidRPr="00327D81">
        <w:rPr>
          <w:rFonts w:ascii="Palatino Linotype" w:hAnsi="Palatino Linotype" w:cs="Arial"/>
          <w:szCs w:val="24"/>
        </w:rPr>
        <w:t xml:space="preserve">predominantly involves </w:t>
      </w:r>
      <w:r w:rsidR="008219B2" w:rsidRPr="00327D81">
        <w:rPr>
          <w:rFonts w:ascii="Palatino Linotype" w:hAnsi="Palatino Linotype" w:cs="Arial"/>
          <w:szCs w:val="24"/>
        </w:rPr>
        <w:t xml:space="preserve">immunostaining, and analysis of the </w:t>
      </w:r>
      <w:r w:rsidR="002F05C9" w:rsidRPr="00327D81">
        <w:rPr>
          <w:rFonts w:ascii="Palatino Linotype" w:hAnsi="Palatino Linotype" w:cs="Arial"/>
          <w:szCs w:val="24"/>
        </w:rPr>
        <w:t>photoreceptors</w:t>
      </w:r>
      <w:r w:rsidR="008219B2" w:rsidRPr="00327D81">
        <w:rPr>
          <w:rFonts w:ascii="Palatino Linotype" w:hAnsi="Palatino Linotype" w:cs="Arial"/>
          <w:szCs w:val="24"/>
        </w:rPr>
        <w:t xml:space="preserve"> in ciliary mutants.</w:t>
      </w:r>
    </w:p>
    <w:p w14:paraId="175D2668" w14:textId="3459831C" w:rsidR="005939CE" w:rsidRPr="00327D81" w:rsidRDefault="00706A6B" w:rsidP="00180ED5">
      <w:pPr>
        <w:pStyle w:val="Heading2"/>
        <w:rPr>
          <w:rFonts w:ascii="Palatino Linotype" w:hAnsi="Palatino Linotype"/>
        </w:rPr>
      </w:pPr>
      <w:bookmarkStart w:id="14" w:name="_Toc321568166"/>
      <w:r w:rsidRPr="00327D81">
        <w:rPr>
          <w:rFonts w:ascii="Palatino Linotype" w:hAnsi="Palatino Linotype"/>
        </w:rPr>
        <w:lastRenderedPageBreak/>
        <w:t>1.6</w:t>
      </w:r>
      <w:r w:rsidR="00B567E7" w:rsidRPr="00327D81">
        <w:rPr>
          <w:rFonts w:ascii="Palatino Linotype" w:hAnsi="Palatino Linotype"/>
        </w:rPr>
        <w:t xml:space="preserve"> </w:t>
      </w:r>
      <w:r w:rsidR="005939CE" w:rsidRPr="00327D81">
        <w:rPr>
          <w:rFonts w:ascii="Palatino Linotype" w:hAnsi="Palatino Linotype"/>
        </w:rPr>
        <w:t>Aims</w:t>
      </w:r>
      <w:bookmarkEnd w:id="14"/>
    </w:p>
    <w:p w14:paraId="6B9713BC" w14:textId="09C86DB5" w:rsidR="005C4E13" w:rsidRPr="00327D81" w:rsidRDefault="005939CE" w:rsidP="006E06E1">
      <w:pPr>
        <w:ind w:firstLine="720"/>
        <w:rPr>
          <w:rFonts w:ascii="Palatino Linotype" w:hAnsi="Palatino Linotype" w:cs="Arial"/>
          <w:szCs w:val="24"/>
        </w:rPr>
      </w:pPr>
      <w:r w:rsidRPr="00327D81">
        <w:rPr>
          <w:rFonts w:ascii="Palatino Linotype" w:hAnsi="Palatino Linotype" w:cs="Arial"/>
          <w:szCs w:val="24"/>
        </w:rPr>
        <w:t xml:space="preserve">The </w:t>
      </w:r>
      <w:r w:rsidR="0043295D" w:rsidRPr="00327D81">
        <w:rPr>
          <w:rFonts w:ascii="Palatino Linotype" w:hAnsi="Palatino Linotype" w:cs="Arial"/>
          <w:szCs w:val="24"/>
        </w:rPr>
        <w:t>aim of this PhD is</w:t>
      </w:r>
      <w:r w:rsidRPr="00327D81">
        <w:rPr>
          <w:rFonts w:ascii="Palatino Linotype" w:hAnsi="Palatino Linotype" w:cs="Arial"/>
          <w:szCs w:val="24"/>
        </w:rPr>
        <w:t xml:space="preserve"> to investigate </w:t>
      </w:r>
      <w:r w:rsidR="00CD7F5B" w:rsidRPr="00327D81">
        <w:rPr>
          <w:rFonts w:ascii="Palatino Linotype" w:hAnsi="Palatino Linotype" w:cs="Arial"/>
          <w:szCs w:val="24"/>
        </w:rPr>
        <w:t>and resolve the function of</w:t>
      </w:r>
      <w:r w:rsidRPr="00327D81">
        <w:rPr>
          <w:rFonts w:ascii="Palatino Linotype" w:hAnsi="Palatino Linotype" w:cs="Arial"/>
          <w:szCs w:val="24"/>
        </w:rPr>
        <w:t xml:space="preserve"> </w:t>
      </w:r>
      <w:r w:rsidR="007019B4" w:rsidRPr="00327D81">
        <w:rPr>
          <w:rFonts w:ascii="Palatino Linotype" w:hAnsi="Palatino Linotype" w:cs="Arial"/>
          <w:szCs w:val="24"/>
        </w:rPr>
        <w:t xml:space="preserve">the </w:t>
      </w:r>
      <w:r w:rsidRPr="00327D81">
        <w:rPr>
          <w:rFonts w:ascii="Palatino Linotype" w:hAnsi="Palatino Linotype" w:cs="Arial"/>
          <w:szCs w:val="24"/>
        </w:rPr>
        <w:t>kinesin</w:t>
      </w:r>
      <w:r w:rsidR="00803149" w:rsidRPr="00327D81">
        <w:rPr>
          <w:rFonts w:ascii="Palatino Linotype" w:hAnsi="Palatino Linotype" w:cs="Arial"/>
          <w:szCs w:val="24"/>
        </w:rPr>
        <w:t xml:space="preserve"> 2 family members</w:t>
      </w:r>
      <w:r w:rsidR="00CD7F5B" w:rsidRPr="00327D81">
        <w:rPr>
          <w:rFonts w:ascii="Palatino Linotype" w:hAnsi="Palatino Linotype" w:cs="Arial"/>
          <w:szCs w:val="24"/>
        </w:rPr>
        <w:t>,</w:t>
      </w:r>
      <w:r w:rsidR="00071AA6" w:rsidRPr="00327D81">
        <w:rPr>
          <w:rFonts w:ascii="Palatino Linotype" w:hAnsi="Palatino Linotype" w:cs="Arial"/>
          <w:szCs w:val="24"/>
        </w:rPr>
        <w:t xml:space="preserve"> particularly</w:t>
      </w:r>
      <w:r w:rsidR="00CD7F5B" w:rsidRPr="00327D81">
        <w:rPr>
          <w:rFonts w:ascii="Palatino Linotype" w:hAnsi="Palatino Linotype" w:cs="Arial"/>
          <w:szCs w:val="24"/>
        </w:rPr>
        <w:t xml:space="preserve"> its role in</w:t>
      </w:r>
      <w:r w:rsidRPr="00327D81">
        <w:rPr>
          <w:rFonts w:ascii="Palatino Linotype" w:hAnsi="Palatino Linotype" w:cs="Arial"/>
          <w:szCs w:val="24"/>
        </w:rPr>
        <w:t xml:space="preserve"> the photoreceptor cilium.</w:t>
      </w:r>
      <w:r w:rsidR="00D5282D" w:rsidRPr="00327D81">
        <w:rPr>
          <w:rFonts w:ascii="Palatino Linotype" w:hAnsi="Palatino Linotype" w:cs="Arial"/>
          <w:szCs w:val="24"/>
        </w:rPr>
        <w:t xml:space="preserve"> </w:t>
      </w:r>
      <w:r w:rsidR="00CC513A" w:rsidRPr="00327D81">
        <w:rPr>
          <w:rFonts w:ascii="Palatino Linotype" w:hAnsi="Palatino Linotype" w:cs="Arial"/>
          <w:szCs w:val="24"/>
        </w:rPr>
        <w:t>The heterotrimeric kinesin II</w:t>
      </w:r>
      <w:r w:rsidR="00803149" w:rsidRPr="00327D81">
        <w:rPr>
          <w:rFonts w:ascii="Palatino Linotype" w:hAnsi="Palatino Linotype" w:cs="Arial"/>
          <w:szCs w:val="24"/>
        </w:rPr>
        <w:t xml:space="preserve"> are believed to be the core kinesins to drive all ciliogenesis, however, their function in some specialised cilia such as photoreceptor cilia is less clear. </w:t>
      </w:r>
      <w:r w:rsidR="006C7D6D" w:rsidRPr="00327D81">
        <w:rPr>
          <w:rFonts w:ascii="Palatino Linotype" w:hAnsi="Palatino Linotype" w:cs="Arial"/>
          <w:szCs w:val="24"/>
        </w:rPr>
        <w:t xml:space="preserve">As </w:t>
      </w:r>
      <w:r w:rsidR="006C7D6D" w:rsidRPr="00327D81">
        <w:rPr>
          <w:rFonts w:ascii="Palatino Linotype" w:hAnsi="Palatino Linotype" w:cs="Arial"/>
          <w:i/>
          <w:szCs w:val="24"/>
        </w:rPr>
        <w:t>kif3a</w:t>
      </w:r>
      <w:r w:rsidR="006C7D6D" w:rsidRPr="00327D81">
        <w:rPr>
          <w:rFonts w:ascii="Palatino Linotype" w:hAnsi="Palatino Linotype" w:cs="Arial"/>
          <w:szCs w:val="24"/>
        </w:rPr>
        <w:t xml:space="preserve"> is a common component f</w:t>
      </w:r>
      <w:r w:rsidR="00F90AF1" w:rsidRPr="00327D81">
        <w:rPr>
          <w:rFonts w:ascii="Palatino Linotype" w:hAnsi="Palatino Linotype" w:cs="Arial"/>
          <w:szCs w:val="24"/>
        </w:rPr>
        <w:t>or both heterotrimeric kinesin II</w:t>
      </w:r>
      <w:r w:rsidR="006C7D6D" w:rsidRPr="00327D81">
        <w:rPr>
          <w:rFonts w:ascii="Palatino Linotype" w:hAnsi="Palatino Linotype" w:cs="Arial"/>
          <w:szCs w:val="24"/>
        </w:rPr>
        <w:t xml:space="preserve">, the loss of </w:t>
      </w:r>
      <w:r w:rsidR="006C7D6D" w:rsidRPr="00327D81">
        <w:rPr>
          <w:rFonts w:ascii="Palatino Linotype" w:hAnsi="Palatino Linotype" w:cs="Arial"/>
          <w:i/>
          <w:szCs w:val="24"/>
        </w:rPr>
        <w:t xml:space="preserve">kif3a </w:t>
      </w:r>
      <w:r w:rsidR="006C7D6D" w:rsidRPr="00327D81">
        <w:rPr>
          <w:rFonts w:ascii="Palatino Linotype" w:hAnsi="Palatino Linotype" w:cs="Arial"/>
          <w:szCs w:val="24"/>
        </w:rPr>
        <w:t>should disrupt</w:t>
      </w:r>
      <w:r w:rsidR="00514856" w:rsidRPr="00327D81">
        <w:rPr>
          <w:rFonts w:ascii="Palatino Linotype" w:hAnsi="Palatino Linotype" w:cs="Arial"/>
          <w:szCs w:val="24"/>
        </w:rPr>
        <w:t xml:space="preserve"> both heterotrimeric kinesins II </w:t>
      </w:r>
      <w:r w:rsidR="006C7D6D" w:rsidRPr="00327D81">
        <w:rPr>
          <w:rFonts w:ascii="Palatino Linotype" w:hAnsi="Palatino Linotype" w:cs="Arial"/>
          <w:szCs w:val="24"/>
        </w:rPr>
        <w:t xml:space="preserve">complex. </w:t>
      </w:r>
      <w:r w:rsidR="00D5282D" w:rsidRPr="00327D81">
        <w:rPr>
          <w:rFonts w:ascii="Palatino Linotype" w:hAnsi="Palatino Linotype" w:cs="Arial"/>
          <w:szCs w:val="24"/>
        </w:rPr>
        <w:t>For this purpose</w:t>
      </w:r>
      <w:r w:rsidR="00A75702" w:rsidRPr="00327D81">
        <w:rPr>
          <w:rFonts w:ascii="Palatino Linotype" w:hAnsi="Palatino Linotype" w:cs="Arial"/>
          <w:szCs w:val="24"/>
        </w:rPr>
        <w:t>, first,</w:t>
      </w:r>
      <w:r w:rsidR="007A12E2" w:rsidRPr="00327D81">
        <w:rPr>
          <w:rFonts w:ascii="Palatino Linotype" w:hAnsi="Palatino Linotype" w:cs="Arial"/>
          <w:szCs w:val="24"/>
        </w:rPr>
        <w:t xml:space="preserve"> the</w:t>
      </w:r>
      <w:r w:rsidR="00D5282D" w:rsidRPr="00327D81">
        <w:rPr>
          <w:rFonts w:ascii="Palatino Linotype" w:hAnsi="Palatino Linotype" w:cs="Arial"/>
          <w:szCs w:val="24"/>
        </w:rPr>
        <w:t xml:space="preserve"> </w:t>
      </w:r>
      <w:r w:rsidR="00D5282D" w:rsidRPr="00327D81">
        <w:rPr>
          <w:rFonts w:ascii="Palatino Linotype" w:hAnsi="Palatino Linotype" w:cs="Arial"/>
          <w:i/>
          <w:szCs w:val="24"/>
        </w:rPr>
        <w:t>kif3a</w:t>
      </w:r>
      <w:r w:rsidR="00D5282D" w:rsidRPr="00327D81">
        <w:rPr>
          <w:rFonts w:ascii="Palatino Linotype" w:hAnsi="Palatino Linotype" w:cs="Arial"/>
          <w:szCs w:val="24"/>
        </w:rPr>
        <w:t xml:space="preserve"> zebrafish mutant was used as a model organism to evaluate the ciliary defects in multiple organs</w:t>
      </w:r>
      <w:r w:rsidR="009C340E" w:rsidRPr="00327D81">
        <w:rPr>
          <w:rFonts w:ascii="Palatino Linotype" w:hAnsi="Palatino Linotype" w:cs="Arial"/>
          <w:szCs w:val="24"/>
        </w:rPr>
        <w:t>, specifically the photoreceptor</w:t>
      </w:r>
      <w:r w:rsidR="009F4ACE" w:rsidRPr="00327D81">
        <w:rPr>
          <w:rFonts w:ascii="Palatino Linotype" w:hAnsi="Palatino Linotype" w:cs="Arial"/>
          <w:szCs w:val="24"/>
        </w:rPr>
        <w:t xml:space="preserve"> cilium.</w:t>
      </w:r>
      <w:r w:rsidR="00184422" w:rsidRPr="00327D81">
        <w:rPr>
          <w:rFonts w:ascii="Palatino Linotype" w:hAnsi="Palatino Linotype" w:cs="Arial"/>
          <w:szCs w:val="24"/>
        </w:rPr>
        <w:t xml:space="preserve"> </w:t>
      </w:r>
      <w:r w:rsidR="00672079" w:rsidRPr="00327D81">
        <w:rPr>
          <w:rFonts w:ascii="Palatino Linotype" w:hAnsi="Palatino Linotype" w:cs="Arial"/>
          <w:szCs w:val="24"/>
        </w:rPr>
        <w:t>Second</w:t>
      </w:r>
      <w:r w:rsidR="00363657" w:rsidRPr="00327D81">
        <w:rPr>
          <w:rFonts w:ascii="Palatino Linotype" w:hAnsi="Palatino Linotype" w:cs="Arial"/>
          <w:szCs w:val="24"/>
        </w:rPr>
        <w:t>,</w:t>
      </w:r>
      <w:r w:rsidR="00672079" w:rsidRPr="00327D81">
        <w:rPr>
          <w:rFonts w:ascii="Palatino Linotype" w:hAnsi="Palatino Linotype" w:cs="Arial"/>
          <w:szCs w:val="24"/>
        </w:rPr>
        <w:t xml:space="preserve"> we investigated whether </w:t>
      </w:r>
      <w:r w:rsidR="00672079" w:rsidRPr="00327D81">
        <w:rPr>
          <w:rFonts w:ascii="Palatino Linotype" w:hAnsi="Palatino Linotype" w:cs="Arial"/>
          <w:i/>
          <w:szCs w:val="24"/>
        </w:rPr>
        <w:t xml:space="preserve">kif3a </w:t>
      </w:r>
      <w:r w:rsidR="00672079" w:rsidRPr="00327D81">
        <w:rPr>
          <w:rFonts w:ascii="Palatino Linotype" w:hAnsi="Palatino Linotype" w:cs="Arial"/>
          <w:szCs w:val="24"/>
        </w:rPr>
        <w:t xml:space="preserve">has any </w:t>
      </w:r>
      <w:r w:rsidR="00184422" w:rsidRPr="00327D81">
        <w:rPr>
          <w:rFonts w:ascii="Palatino Linotype" w:hAnsi="Palatino Linotype" w:cs="Arial"/>
          <w:szCs w:val="24"/>
        </w:rPr>
        <w:t>a</w:t>
      </w:r>
      <w:r w:rsidR="00BA0BD1" w:rsidRPr="00327D81">
        <w:rPr>
          <w:rFonts w:ascii="Palatino Linotype" w:hAnsi="Palatino Linotype" w:cs="Arial"/>
          <w:szCs w:val="24"/>
        </w:rPr>
        <w:t xml:space="preserve">dditional functions </w:t>
      </w:r>
      <w:r w:rsidR="00672079" w:rsidRPr="00327D81">
        <w:rPr>
          <w:rFonts w:ascii="Palatino Linotype" w:hAnsi="Palatino Linotype" w:cs="Arial"/>
          <w:szCs w:val="24"/>
        </w:rPr>
        <w:t>outside the cilium</w:t>
      </w:r>
      <w:r w:rsidR="00BA0BD1" w:rsidRPr="00327D81">
        <w:rPr>
          <w:rFonts w:ascii="Palatino Linotype" w:hAnsi="Palatino Linotype" w:cs="Arial"/>
          <w:szCs w:val="24"/>
        </w:rPr>
        <w:t xml:space="preserve">. </w:t>
      </w:r>
      <w:r w:rsidR="002F05C9" w:rsidRPr="00327D81">
        <w:rPr>
          <w:rFonts w:ascii="Palatino Linotype" w:hAnsi="Palatino Linotype" w:cs="Arial"/>
          <w:szCs w:val="24"/>
        </w:rPr>
        <w:t>Then</w:t>
      </w:r>
      <w:r w:rsidR="00672079" w:rsidRPr="00327D81">
        <w:rPr>
          <w:rFonts w:ascii="Palatino Linotype" w:hAnsi="Palatino Linotype" w:cs="Arial"/>
          <w:szCs w:val="24"/>
        </w:rPr>
        <w:t>, we also investigated the role of</w:t>
      </w:r>
      <w:r w:rsidR="00DC5368" w:rsidRPr="00327D81">
        <w:rPr>
          <w:rFonts w:ascii="Palatino Linotype" w:hAnsi="Palatino Linotype" w:cs="Arial"/>
          <w:szCs w:val="24"/>
        </w:rPr>
        <w:t xml:space="preserve"> IFT particles </w:t>
      </w:r>
      <w:r w:rsidR="00105E20" w:rsidRPr="00327D81">
        <w:rPr>
          <w:rFonts w:ascii="Palatino Linotype" w:hAnsi="Palatino Linotype" w:cs="Arial"/>
          <w:szCs w:val="24"/>
        </w:rPr>
        <w:t>in the photoreceptor cell</w:t>
      </w:r>
      <w:r w:rsidR="00DC5368" w:rsidRPr="00327D81">
        <w:rPr>
          <w:rFonts w:ascii="Palatino Linotype" w:hAnsi="Palatino Linotype" w:cs="Arial"/>
          <w:szCs w:val="24"/>
        </w:rPr>
        <w:t>.</w:t>
      </w:r>
      <w:r w:rsidRPr="00327D81">
        <w:rPr>
          <w:rFonts w:ascii="Palatino Linotype" w:hAnsi="Palatino Linotype" w:cs="Arial"/>
          <w:szCs w:val="24"/>
        </w:rPr>
        <w:t xml:space="preserve"> </w:t>
      </w:r>
      <w:r w:rsidR="00672079" w:rsidRPr="00327D81">
        <w:rPr>
          <w:rFonts w:ascii="Palatino Linotype" w:hAnsi="Palatino Linotype" w:cs="Arial"/>
          <w:szCs w:val="24"/>
        </w:rPr>
        <w:t xml:space="preserve">Furthermore, </w:t>
      </w:r>
      <w:r w:rsidR="005614E9" w:rsidRPr="00327D81">
        <w:rPr>
          <w:rFonts w:ascii="Palatino Linotype" w:hAnsi="Palatino Linotype" w:cs="Arial"/>
          <w:szCs w:val="24"/>
        </w:rPr>
        <w:t xml:space="preserve">other members of the kinesin-2 family were examined to understand their roles in cilia. Apart from the core ciliary kinesins, </w:t>
      </w:r>
      <w:r w:rsidR="00DC2C69" w:rsidRPr="00327D81">
        <w:rPr>
          <w:rFonts w:ascii="Palatino Linotype" w:hAnsi="Palatino Linotype" w:cs="Arial"/>
          <w:szCs w:val="24"/>
        </w:rPr>
        <w:t xml:space="preserve">other </w:t>
      </w:r>
      <w:r w:rsidR="00672079" w:rsidRPr="00327D81">
        <w:rPr>
          <w:rFonts w:ascii="Palatino Linotype" w:hAnsi="Palatino Linotype" w:cs="Arial"/>
          <w:szCs w:val="24"/>
        </w:rPr>
        <w:t>potential ciliary kinesins</w:t>
      </w:r>
      <w:r w:rsidR="00DC2C69" w:rsidRPr="00327D81">
        <w:rPr>
          <w:rFonts w:ascii="Palatino Linotype" w:hAnsi="Palatino Linotype" w:cs="Arial"/>
          <w:szCs w:val="24"/>
        </w:rPr>
        <w:t xml:space="preserve"> </w:t>
      </w:r>
      <w:r w:rsidR="00672079" w:rsidRPr="00327D81">
        <w:rPr>
          <w:rFonts w:ascii="Palatino Linotype" w:hAnsi="Palatino Linotype" w:cs="Arial"/>
          <w:szCs w:val="24"/>
        </w:rPr>
        <w:t xml:space="preserve">were </w:t>
      </w:r>
      <w:r w:rsidR="005614E9" w:rsidRPr="00327D81">
        <w:rPr>
          <w:rFonts w:ascii="Palatino Linotype" w:hAnsi="Palatino Linotype" w:cs="Arial"/>
          <w:szCs w:val="24"/>
        </w:rPr>
        <w:t>also examined</w:t>
      </w:r>
      <w:r w:rsidR="00672079" w:rsidRPr="00327D81">
        <w:rPr>
          <w:rFonts w:ascii="Palatino Linotype" w:hAnsi="Palatino Linotype" w:cs="Arial"/>
          <w:szCs w:val="24"/>
        </w:rPr>
        <w:t xml:space="preserve"> to </w:t>
      </w:r>
      <w:r w:rsidR="005614E9" w:rsidRPr="00327D81">
        <w:rPr>
          <w:rFonts w:ascii="Palatino Linotype" w:hAnsi="Palatino Linotype" w:cs="Arial"/>
          <w:szCs w:val="24"/>
        </w:rPr>
        <w:t>discern</w:t>
      </w:r>
      <w:r w:rsidR="00F4729A" w:rsidRPr="00327D81">
        <w:rPr>
          <w:rFonts w:ascii="Palatino Linotype" w:hAnsi="Palatino Linotype" w:cs="Arial"/>
          <w:szCs w:val="24"/>
        </w:rPr>
        <w:t xml:space="preserve"> whether they have</w:t>
      </w:r>
      <w:r w:rsidRPr="00327D81">
        <w:rPr>
          <w:rFonts w:ascii="Palatino Linotype" w:hAnsi="Palatino Linotype" w:cs="Arial"/>
          <w:szCs w:val="24"/>
        </w:rPr>
        <w:t xml:space="preserve"> </w:t>
      </w:r>
      <w:r w:rsidR="00557A2E" w:rsidRPr="00327D81">
        <w:rPr>
          <w:rFonts w:ascii="Palatino Linotype" w:hAnsi="Palatino Linotype" w:cs="Arial"/>
          <w:szCs w:val="24"/>
        </w:rPr>
        <w:t>role</w:t>
      </w:r>
      <w:r w:rsidR="00F4729A" w:rsidRPr="00327D81">
        <w:rPr>
          <w:rFonts w:ascii="Palatino Linotype" w:hAnsi="Palatino Linotype" w:cs="Arial"/>
          <w:szCs w:val="24"/>
        </w:rPr>
        <w:t>s</w:t>
      </w:r>
      <w:r w:rsidR="00557A2E" w:rsidRPr="00327D81">
        <w:rPr>
          <w:rFonts w:ascii="Palatino Linotype" w:hAnsi="Palatino Linotype" w:cs="Arial"/>
          <w:szCs w:val="24"/>
        </w:rPr>
        <w:t xml:space="preserve"> </w:t>
      </w:r>
      <w:r w:rsidR="00C05201" w:rsidRPr="00327D81">
        <w:rPr>
          <w:rFonts w:ascii="Palatino Linotype" w:hAnsi="Palatino Linotype" w:cs="Arial"/>
          <w:szCs w:val="24"/>
        </w:rPr>
        <w:t xml:space="preserve">in modulating </w:t>
      </w:r>
      <w:r w:rsidR="00557A2E" w:rsidRPr="00327D81">
        <w:rPr>
          <w:rFonts w:ascii="Palatino Linotype" w:hAnsi="Palatino Linotype" w:cs="Arial"/>
          <w:szCs w:val="24"/>
        </w:rPr>
        <w:t>the function</w:t>
      </w:r>
      <w:r w:rsidR="00363657" w:rsidRPr="00327D81">
        <w:rPr>
          <w:rFonts w:ascii="Palatino Linotype" w:hAnsi="Palatino Linotype" w:cs="Arial"/>
          <w:szCs w:val="24"/>
        </w:rPr>
        <w:t>s</w:t>
      </w:r>
      <w:r w:rsidR="00557A2E" w:rsidRPr="00327D81">
        <w:rPr>
          <w:rFonts w:ascii="Palatino Linotype" w:hAnsi="Palatino Linotype" w:cs="Arial"/>
          <w:szCs w:val="24"/>
        </w:rPr>
        <w:t xml:space="preserve"> of </w:t>
      </w:r>
      <w:r w:rsidR="006A0145" w:rsidRPr="00327D81">
        <w:rPr>
          <w:rFonts w:ascii="Palatino Linotype" w:hAnsi="Palatino Linotype" w:cs="Arial"/>
          <w:szCs w:val="24"/>
        </w:rPr>
        <w:t xml:space="preserve">the </w:t>
      </w:r>
      <w:r w:rsidR="00557A2E" w:rsidRPr="00327D81">
        <w:rPr>
          <w:rFonts w:ascii="Palatino Linotype" w:hAnsi="Palatino Linotype" w:cs="Arial"/>
          <w:szCs w:val="24"/>
        </w:rPr>
        <w:t>cilium.</w:t>
      </w:r>
      <w:r w:rsidR="00601E29" w:rsidRPr="00327D81">
        <w:rPr>
          <w:rFonts w:ascii="Palatino Linotype" w:hAnsi="Palatino Linotype" w:cs="Arial"/>
          <w:szCs w:val="24"/>
        </w:rPr>
        <w:t xml:space="preserve"> For this purpose, mutants of </w:t>
      </w:r>
      <w:r w:rsidR="00672079" w:rsidRPr="00327D81">
        <w:rPr>
          <w:rFonts w:ascii="Palatino Linotype" w:hAnsi="Palatino Linotype" w:cs="Arial"/>
          <w:szCs w:val="24"/>
        </w:rPr>
        <w:t>these</w:t>
      </w:r>
      <w:r w:rsidR="00601E29" w:rsidRPr="00327D81">
        <w:rPr>
          <w:rFonts w:ascii="Palatino Linotype" w:hAnsi="Palatino Linotype" w:cs="Arial"/>
          <w:szCs w:val="24"/>
        </w:rPr>
        <w:t xml:space="preserve"> kinesins were generated including double mutants of different kinesin combination</w:t>
      </w:r>
      <w:r w:rsidR="009D21A6" w:rsidRPr="00327D81">
        <w:rPr>
          <w:rFonts w:ascii="Palatino Linotype" w:hAnsi="Palatino Linotype" w:cs="Arial"/>
          <w:szCs w:val="24"/>
        </w:rPr>
        <w:t>s</w:t>
      </w:r>
      <w:r w:rsidR="00601E29" w:rsidRPr="00327D81">
        <w:rPr>
          <w:rFonts w:ascii="Palatino Linotype" w:hAnsi="Palatino Linotype" w:cs="Arial"/>
          <w:szCs w:val="24"/>
        </w:rPr>
        <w:t>.</w:t>
      </w:r>
      <w:r w:rsidRPr="00327D81">
        <w:rPr>
          <w:rFonts w:ascii="Palatino Linotype" w:hAnsi="Palatino Linotype" w:cs="Arial"/>
          <w:szCs w:val="24"/>
        </w:rPr>
        <w:t xml:space="preserve"> </w:t>
      </w:r>
      <w:r w:rsidR="0067400F" w:rsidRPr="00327D81">
        <w:rPr>
          <w:rFonts w:ascii="Palatino Linotype" w:hAnsi="Palatino Linotype" w:cs="Arial"/>
          <w:szCs w:val="24"/>
        </w:rPr>
        <w:t>Especially</w:t>
      </w:r>
      <w:r w:rsidR="00557A2E" w:rsidRPr="00327D81">
        <w:rPr>
          <w:rFonts w:ascii="Palatino Linotype" w:hAnsi="Palatino Linotype" w:cs="Arial"/>
          <w:szCs w:val="24"/>
        </w:rPr>
        <w:t xml:space="preserve"> to identify</w:t>
      </w:r>
      <w:r w:rsidRPr="00327D81">
        <w:rPr>
          <w:rFonts w:ascii="Palatino Linotype" w:hAnsi="Palatino Linotype" w:cs="Arial"/>
          <w:szCs w:val="24"/>
        </w:rPr>
        <w:t xml:space="preserve"> </w:t>
      </w:r>
      <w:r w:rsidR="00672079" w:rsidRPr="00327D81">
        <w:rPr>
          <w:rFonts w:ascii="Palatino Linotype" w:hAnsi="Palatino Linotype" w:cs="Arial"/>
          <w:szCs w:val="24"/>
        </w:rPr>
        <w:t>whether</w:t>
      </w:r>
      <w:r w:rsidR="00557A2E" w:rsidRPr="00327D81">
        <w:rPr>
          <w:rFonts w:ascii="Palatino Linotype" w:hAnsi="Palatino Linotype" w:cs="Arial"/>
          <w:szCs w:val="24"/>
        </w:rPr>
        <w:t xml:space="preserve"> differen</w:t>
      </w:r>
      <w:r w:rsidR="009B797E" w:rsidRPr="00327D81">
        <w:rPr>
          <w:rFonts w:ascii="Palatino Linotype" w:hAnsi="Palatino Linotype" w:cs="Arial"/>
          <w:szCs w:val="24"/>
        </w:rPr>
        <w:t xml:space="preserve">t </w:t>
      </w:r>
      <w:r w:rsidR="00EE4418" w:rsidRPr="00327D81">
        <w:rPr>
          <w:rFonts w:ascii="Palatino Linotype" w:hAnsi="Palatino Linotype" w:cs="Arial"/>
          <w:szCs w:val="24"/>
        </w:rPr>
        <w:t>combination</w:t>
      </w:r>
      <w:r w:rsidR="00162C5A" w:rsidRPr="00327D81">
        <w:rPr>
          <w:rFonts w:ascii="Palatino Linotype" w:hAnsi="Palatino Linotype" w:cs="Arial"/>
          <w:szCs w:val="24"/>
        </w:rPr>
        <w:t>s</w:t>
      </w:r>
      <w:r w:rsidR="00EE4418" w:rsidRPr="00327D81">
        <w:rPr>
          <w:rFonts w:ascii="Palatino Linotype" w:hAnsi="Palatino Linotype" w:cs="Arial"/>
          <w:szCs w:val="24"/>
        </w:rPr>
        <w:t xml:space="preserve"> of kinesins</w:t>
      </w:r>
      <w:r w:rsidR="00672079" w:rsidRPr="00327D81">
        <w:rPr>
          <w:rFonts w:ascii="Palatino Linotype" w:hAnsi="Palatino Linotype" w:cs="Arial"/>
          <w:szCs w:val="24"/>
        </w:rPr>
        <w:t xml:space="preserve"> are</w:t>
      </w:r>
      <w:r w:rsidR="00EE4418" w:rsidRPr="00327D81">
        <w:rPr>
          <w:rFonts w:ascii="Palatino Linotype" w:hAnsi="Palatino Linotype" w:cs="Arial"/>
          <w:szCs w:val="24"/>
        </w:rPr>
        <w:t xml:space="preserve"> required for the function of a subset of cilia</w:t>
      </w:r>
      <w:r w:rsidR="0024264E" w:rsidRPr="00327D81">
        <w:rPr>
          <w:rFonts w:ascii="Palatino Linotype" w:hAnsi="Palatino Linotype" w:cs="Arial"/>
          <w:szCs w:val="24"/>
        </w:rPr>
        <w:t>. P</w:t>
      </w:r>
      <w:r w:rsidR="009B797E" w:rsidRPr="00327D81">
        <w:rPr>
          <w:rFonts w:ascii="Palatino Linotype" w:hAnsi="Palatino Linotype" w:cs="Arial"/>
          <w:szCs w:val="24"/>
        </w:rPr>
        <w:t xml:space="preserve">resumably </w:t>
      </w:r>
      <w:r w:rsidR="0028261D" w:rsidRPr="00327D81">
        <w:rPr>
          <w:rFonts w:ascii="Palatino Linotype" w:hAnsi="Palatino Linotype" w:cs="Arial"/>
          <w:szCs w:val="24"/>
        </w:rPr>
        <w:t>by</w:t>
      </w:r>
      <w:r w:rsidR="009B797E" w:rsidRPr="00327D81">
        <w:rPr>
          <w:rFonts w:ascii="Palatino Linotype" w:hAnsi="Palatino Linotype" w:cs="Arial"/>
          <w:szCs w:val="24"/>
        </w:rPr>
        <w:t xml:space="preserve"> </w:t>
      </w:r>
      <w:r w:rsidR="0024264E" w:rsidRPr="00327D81">
        <w:rPr>
          <w:rFonts w:ascii="Palatino Linotype" w:hAnsi="Palatino Linotype" w:cs="Arial"/>
          <w:szCs w:val="24"/>
        </w:rPr>
        <w:t>transporting a</w:t>
      </w:r>
      <w:r w:rsidR="009B797E" w:rsidRPr="00327D81">
        <w:rPr>
          <w:rFonts w:ascii="Palatino Linotype" w:hAnsi="Palatino Linotype" w:cs="Arial"/>
          <w:szCs w:val="24"/>
        </w:rPr>
        <w:t xml:space="preserve"> </w:t>
      </w:r>
      <w:r w:rsidR="000F6DC5" w:rsidRPr="00327D81">
        <w:rPr>
          <w:rFonts w:ascii="Palatino Linotype" w:hAnsi="Palatino Linotype" w:cs="Arial"/>
          <w:szCs w:val="24"/>
        </w:rPr>
        <w:t xml:space="preserve">select </w:t>
      </w:r>
      <w:r w:rsidR="0024264E" w:rsidRPr="00327D81">
        <w:rPr>
          <w:rFonts w:ascii="Palatino Linotype" w:hAnsi="Palatino Linotype" w:cs="Arial"/>
          <w:szCs w:val="24"/>
        </w:rPr>
        <w:t>number of</w:t>
      </w:r>
      <w:r w:rsidR="009B797E" w:rsidRPr="00327D81">
        <w:rPr>
          <w:rFonts w:ascii="Palatino Linotype" w:hAnsi="Palatino Linotype" w:cs="Arial"/>
          <w:szCs w:val="24"/>
        </w:rPr>
        <w:t xml:space="preserve"> cargoes</w:t>
      </w:r>
      <w:r w:rsidR="000B3530" w:rsidRPr="00327D81">
        <w:rPr>
          <w:rFonts w:ascii="Palatino Linotype" w:hAnsi="Palatino Linotype" w:cs="Arial"/>
          <w:szCs w:val="24"/>
        </w:rPr>
        <w:t xml:space="preserve"> </w:t>
      </w:r>
      <w:r w:rsidR="000F6DC5" w:rsidRPr="00327D81">
        <w:rPr>
          <w:rFonts w:ascii="Palatino Linotype" w:hAnsi="Palatino Linotype" w:cs="Arial"/>
          <w:szCs w:val="24"/>
        </w:rPr>
        <w:t>required</w:t>
      </w:r>
      <w:r w:rsidR="000B3530" w:rsidRPr="00327D81">
        <w:rPr>
          <w:rFonts w:ascii="Palatino Linotype" w:hAnsi="Palatino Linotype" w:cs="Arial"/>
          <w:szCs w:val="24"/>
        </w:rPr>
        <w:t xml:space="preserve"> for</w:t>
      </w:r>
      <w:r w:rsidR="000F6DC5" w:rsidRPr="00327D81">
        <w:rPr>
          <w:rFonts w:ascii="Palatino Linotype" w:hAnsi="Palatino Linotype" w:cs="Arial"/>
          <w:szCs w:val="24"/>
        </w:rPr>
        <w:t xml:space="preserve"> </w:t>
      </w:r>
      <w:r w:rsidR="00284489" w:rsidRPr="00327D81">
        <w:rPr>
          <w:rFonts w:ascii="Palatino Linotype" w:hAnsi="Palatino Linotype" w:cs="Arial"/>
          <w:szCs w:val="24"/>
        </w:rPr>
        <w:t>a specific</w:t>
      </w:r>
      <w:r w:rsidR="000F6DC5" w:rsidRPr="00327D81">
        <w:rPr>
          <w:rFonts w:ascii="Palatino Linotype" w:hAnsi="Palatino Linotype" w:cs="Arial"/>
          <w:szCs w:val="24"/>
        </w:rPr>
        <w:t xml:space="preserve"> function</w:t>
      </w:r>
      <w:r w:rsidR="0024264E" w:rsidRPr="00327D81">
        <w:rPr>
          <w:rFonts w:ascii="Palatino Linotype" w:hAnsi="Palatino Linotype" w:cs="Arial"/>
          <w:szCs w:val="24"/>
        </w:rPr>
        <w:t xml:space="preserve"> of a tissue</w:t>
      </w:r>
      <w:r w:rsidRPr="00327D81">
        <w:rPr>
          <w:rFonts w:ascii="Palatino Linotype" w:hAnsi="Palatino Linotype" w:cs="Arial"/>
          <w:szCs w:val="24"/>
        </w:rPr>
        <w:t xml:space="preserve">. This idea stems from the fact that cilia </w:t>
      </w:r>
      <w:r w:rsidR="006633A2" w:rsidRPr="00327D81">
        <w:rPr>
          <w:rFonts w:ascii="Palatino Linotype" w:hAnsi="Palatino Linotype" w:cs="Arial"/>
          <w:szCs w:val="24"/>
        </w:rPr>
        <w:t>are found in many different tissues, thus potentially having</w:t>
      </w:r>
      <w:r w:rsidRPr="00327D81">
        <w:rPr>
          <w:rFonts w:ascii="Palatino Linotype" w:hAnsi="Palatino Linotype" w:cs="Arial"/>
          <w:szCs w:val="24"/>
        </w:rPr>
        <w:t xml:space="preserve"> different functional roles </w:t>
      </w:r>
      <w:r w:rsidR="006633A2" w:rsidRPr="00327D81">
        <w:rPr>
          <w:rFonts w:ascii="Palatino Linotype" w:hAnsi="Palatino Linotype" w:cs="Arial"/>
          <w:szCs w:val="24"/>
        </w:rPr>
        <w:t>depending</w:t>
      </w:r>
      <w:r w:rsidRPr="00327D81">
        <w:rPr>
          <w:rFonts w:ascii="Palatino Linotype" w:hAnsi="Palatino Linotype" w:cs="Arial"/>
          <w:szCs w:val="24"/>
        </w:rPr>
        <w:t xml:space="preserve"> on the tissue it </w:t>
      </w:r>
      <w:r w:rsidR="006633A2" w:rsidRPr="00327D81">
        <w:rPr>
          <w:rFonts w:ascii="Palatino Linotype" w:hAnsi="Palatino Linotype" w:cs="Arial"/>
          <w:szCs w:val="24"/>
        </w:rPr>
        <w:t>belongs to</w:t>
      </w:r>
      <w:r w:rsidRPr="00327D81">
        <w:rPr>
          <w:rFonts w:ascii="Palatino Linotype" w:hAnsi="Palatino Linotype" w:cs="Arial"/>
          <w:szCs w:val="24"/>
        </w:rPr>
        <w:t xml:space="preserve">. Therefore, </w:t>
      </w:r>
      <w:r w:rsidR="005C69A5" w:rsidRPr="00327D81">
        <w:rPr>
          <w:rFonts w:ascii="Palatino Linotype" w:hAnsi="Palatino Linotype" w:cs="Arial"/>
          <w:szCs w:val="24"/>
        </w:rPr>
        <w:t>a mechanism</w:t>
      </w:r>
      <w:r w:rsidRPr="00327D81">
        <w:rPr>
          <w:rFonts w:ascii="Palatino Linotype" w:hAnsi="Palatino Linotype" w:cs="Arial"/>
          <w:szCs w:val="24"/>
        </w:rPr>
        <w:t xml:space="preserve"> to selectively transport the proteins only necessary for the </w:t>
      </w:r>
      <w:r w:rsidR="003F4B1E" w:rsidRPr="00327D81">
        <w:rPr>
          <w:rFonts w:ascii="Palatino Linotype" w:hAnsi="Palatino Linotype" w:cs="Arial"/>
          <w:szCs w:val="24"/>
        </w:rPr>
        <w:t>functions</w:t>
      </w:r>
      <w:r w:rsidRPr="00327D81">
        <w:rPr>
          <w:rFonts w:ascii="Palatino Linotype" w:hAnsi="Palatino Linotype" w:cs="Arial"/>
          <w:szCs w:val="24"/>
        </w:rPr>
        <w:t xml:space="preserve"> of </w:t>
      </w:r>
      <w:r w:rsidR="005C69A5" w:rsidRPr="00327D81">
        <w:rPr>
          <w:rFonts w:ascii="Palatino Linotype" w:hAnsi="Palatino Linotype" w:cs="Arial"/>
          <w:szCs w:val="24"/>
        </w:rPr>
        <w:t>a particular</w:t>
      </w:r>
      <w:r w:rsidR="00FF3AAB" w:rsidRPr="00327D81">
        <w:rPr>
          <w:rFonts w:ascii="Palatino Linotype" w:hAnsi="Palatino Linotype" w:cs="Arial"/>
          <w:szCs w:val="24"/>
        </w:rPr>
        <w:t xml:space="preserve"> </w:t>
      </w:r>
      <w:r w:rsidR="008776AA" w:rsidRPr="00327D81">
        <w:rPr>
          <w:rFonts w:ascii="Palatino Linotype" w:hAnsi="Palatino Linotype" w:cs="Arial"/>
          <w:szCs w:val="24"/>
        </w:rPr>
        <w:t>tissue</w:t>
      </w:r>
      <w:r w:rsidR="005C69A5" w:rsidRPr="00327D81">
        <w:rPr>
          <w:rFonts w:ascii="Palatino Linotype" w:hAnsi="Palatino Linotype" w:cs="Arial"/>
          <w:szCs w:val="24"/>
        </w:rPr>
        <w:t xml:space="preserve"> may be present</w:t>
      </w:r>
      <w:r w:rsidR="00D5282D" w:rsidRPr="00327D81">
        <w:rPr>
          <w:rFonts w:ascii="Palatino Linotype" w:hAnsi="Palatino Linotype" w:cs="Arial"/>
          <w:szCs w:val="24"/>
        </w:rPr>
        <w:t>.</w:t>
      </w:r>
      <w:r w:rsidR="00E46E41" w:rsidRPr="00327D81">
        <w:rPr>
          <w:rFonts w:ascii="Palatino Linotype" w:hAnsi="Palatino Linotype" w:cs="Arial"/>
          <w:szCs w:val="24"/>
        </w:rPr>
        <w:t xml:space="preserve"> </w:t>
      </w:r>
    </w:p>
    <w:p w14:paraId="7A134EBB" w14:textId="539B865C" w:rsidR="005C4E13" w:rsidRPr="00327D81" w:rsidRDefault="005C4E13" w:rsidP="00180ED5">
      <w:pPr>
        <w:pStyle w:val="Heading1"/>
        <w:rPr>
          <w:rFonts w:ascii="Palatino Linotype" w:hAnsi="Palatino Linotype"/>
          <w:sz w:val="40"/>
        </w:rPr>
      </w:pPr>
      <w:r w:rsidRPr="00327D81">
        <w:rPr>
          <w:rFonts w:ascii="Palatino Linotype" w:hAnsi="Palatino Linotype"/>
          <w:sz w:val="40"/>
        </w:rPr>
        <w:br w:type="column"/>
      </w:r>
      <w:bookmarkStart w:id="15" w:name="_Toc321568167"/>
      <w:r w:rsidRPr="00327D81">
        <w:rPr>
          <w:rFonts w:ascii="Palatino Linotype" w:hAnsi="Palatino Linotype"/>
          <w:sz w:val="40"/>
        </w:rPr>
        <w:lastRenderedPageBreak/>
        <w:t>Chapter 2</w:t>
      </w:r>
      <w:bookmarkEnd w:id="15"/>
    </w:p>
    <w:p w14:paraId="60AE883B" w14:textId="43CB8DD5" w:rsidR="005C4E13" w:rsidRPr="00327D81" w:rsidRDefault="005C4E13" w:rsidP="00180ED5">
      <w:pPr>
        <w:pStyle w:val="Heading1"/>
        <w:rPr>
          <w:rFonts w:ascii="Palatino Linotype" w:hAnsi="Palatino Linotype"/>
          <w:sz w:val="36"/>
        </w:rPr>
      </w:pPr>
      <w:bookmarkStart w:id="16" w:name="_Toc321568168"/>
      <w:r w:rsidRPr="00327D81">
        <w:rPr>
          <w:rFonts w:ascii="Palatino Linotype" w:hAnsi="Palatino Linotype"/>
          <w:sz w:val="36"/>
        </w:rPr>
        <w:t>Material and Methods</w:t>
      </w:r>
      <w:bookmarkEnd w:id="16"/>
    </w:p>
    <w:p w14:paraId="22AD281C" w14:textId="0B06D2E9" w:rsidR="005C4E13" w:rsidRPr="00327D81" w:rsidRDefault="005C4E13" w:rsidP="00180ED5">
      <w:pPr>
        <w:pStyle w:val="Heading2"/>
        <w:rPr>
          <w:rFonts w:ascii="Palatino Linotype" w:hAnsi="Palatino Linotype" w:cs="Arial"/>
          <w:szCs w:val="24"/>
        </w:rPr>
      </w:pPr>
      <w:bookmarkStart w:id="17" w:name="_Toc321568169"/>
      <w:r w:rsidRPr="00327D81">
        <w:rPr>
          <w:rFonts w:ascii="Palatino Linotype" w:hAnsi="Palatino Linotype" w:cs="Arial"/>
          <w:szCs w:val="24"/>
        </w:rPr>
        <w:t>2.1 Zebrafish Strains and maintenance</w:t>
      </w:r>
      <w:bookmarkEnd w:id="17"/>
    </w:p>
    <w:p w14:paraId="67E88A7E" w14:textId="6CFFF5E1" w:rsidR="005C4E13" w:rsidRPr="00327D81" w:rsidRDefault="005C4E13" w:rsidP="00180ED5">
      <w:pPr>
        <w:pStyle w:val="Heading3"/>
        <w:rPr>
          <w:rFonts w:ascii="Palatino Linotype" w:hAnsi="Palatino Linotype" w:cs="Arial"/>
          <w:szCs w:val="24"/>
        </w:rPr>
      </w:pPr>
      <w:bookmarkStart w:id="18" w:name="_Toc321568170"/>
      <w:r w:rsidRPr="00327D81">
        <w:rPr>
          <w:rFonts w:ascii="Palatino Linotype" w:hAnsi="Palatino Linotype" w:cs="Arial"/>
          <w:szCs w:val="24"/>
        </w:rPr>
        <w:t>2.1.2 Maintenance</w:t>
      </w:r>
      <w:bookmarkEnd w:id="18"/>
    </w:p>
    <w:p w14:paraId="5F15F92F" w14:textId="77777777" w:rsidR="005C4E13" w:rsidRPr="00327D81" w:rsidRDefault="005C4E13" w:rsidP="005C4E13">
      <w:pPr>
        <w:rPr>
          <w:rFonts w:ascii="Palatino Linotype" w:hAnsi="Palatino Linotype" w:cs="Arial"/>
          <w:szCs w:val="24"/>
        </w:rPr>
      </w:pPr>
      <w:r w:rsidRPr="00327D81">
        <w:rPr>
          <w:rFonts w:ascii="Palatino Linotype" w:hAnsi="Palatino Linotype" w:cs="Arial"/>
          <w:szCs w:val="24"/>
        </w:rPr>
        <w:t>Zebrafish were maintained in accordance with UK Home Office regulations, UK Animals (Scientific Procedures) Act 1986, under the project licence issued to Dr. Jarema Malicki: 40/3624 and my personal licence: 40/10811. Both adult and embryonic zebrafish were maintained at 28</w:t>
      </w:r>
      <w:r w:rsidRPr="00327D81">
        <w:rPr>
          <w:rFonts w:ascii="Palatino Linotype" w:hAnsi="Palatino Linotype" w:cs="Arial"/>
          <w:szCs w:val="24"/>
          <w:vertAlign w:val="superscript"/>
        </w:rPr>
        <w:t>o</w:t>
      </w:r>
      <w:r w:rsidRPr="00327D81">
        <w:rPr>
          <w:rFonts w:ascii="Palatino Linotype" w:hAnsi="Palatino Linotype" w:cs="Arial"/>
          <w:szCs w:val="24"/>
        </w:rPr>
        <w:t>C, the adult zebrafish were in 14:10 hours light/dark cycle. Adults were fed with live artemia or dry food twice daily.</w:t>
      </w:r>
    </w:p>
    <w:p w14:paraId="6905721D" w14:textId="506C2119" w:rsidR="005C4E13" w:rsidRPr="00327D81" w:rsidRDefault="005C4E13" w:rsidP="005C4E13">
      <w:pPr>
        <w:rPr>
          <w:rFonts w:ascii="Palatino Linotype" w:hAnsi="Palatino Linotype" w:cs="Arial"/>
          <w:szCs w:val="24"/>
        </w:rPr>
      </w:pPr>
      <w:r w:rsidRPr="00327D81">
        <w:rPr>
          <w:rFonts w:ascii="Palatino Linotype" w:hAnsi="Palatino Linotype" w:cs="Arial"/>
          <w:szCs w:val="24"/>
        </w:rPr>
        <w:t>To obtain homozygote embryos and wild type embryos the parent fish were incrossed by pair mating. This was performed through the use of a cage that is permeable for embryos to flow through the gaps but small enough to prevent the parents from ingesting the embryos. The collected embryos were sorted into petri dishes, containing E3 (5</w:t>
      </w:r>
      <w:r w:rsidR="0061647C" w:rsidRPr="00327D81">
        <w:rPr>
          <w:rFonts w:ascii="Palatino Linotype" w:hAnsi="Palatino Linotype" w:cs="Arial"/>
          <w:szCs w:val="24"/>
        </w:rPr>
        <w:t xml:space="preserve"> </w:t>
      </w:r>
      <w:r w:rsidRPr="00327D81">
        <w:rPr>
          <w:rFonts w:ascii="Palatino Linotype" w:hAnsi="Palatino Linotype" w:cs="Arial"/>
          <w:szCs w:val="24"/>
        </w:rPr>
        <w:t>mM NaCl, 0.17</w:t>
      </w:r>
      <w:r w:rsidR="0061647C" w:rsidRPr="00327D81">
        <w:rPr>
          <w:rFonts w:ascii="Palatino Linotype" w:hAnsi="Palatino Linotype" w:cs="Arial"/>
          <w:szCs w:val="24"/>
        </w:rPr>
        <w:t xml:space="preserve"> </w:t>
      </w:r>
      <w:r w:rsidRPr="00327D81">
        <w:rPr>
          <w:rFonts w:ascii="Palatino Linotype" w:hAnsi="Palatino Linotype" w:cs="Arial"/>
          <w:szCs w:val="24"/>
        </w:rPr>
        <w:t>mM KCl, 0.33</w:t>
      </w:r>
      <w:r w:rsidR="0061647C" w:rsidRPr="00327D81">
        <w:rPr>
          <w:rFonts w:ascii="Palatino Linotype" w:hAnsi="Palatino Linotype" w:cs="Arial"/>
          <w:szCs w:val="24"/>
        </w:rPr>
        <w:t xml:space="preserve"> </w:t>
      </w:r>
      <w:r w:rsidRPr="00327D81">
        <w:rPr>
          <w:rFonts w:ascii="Palatino Linotype" w:hAnsi="Palatino Linotype" w:cs="Arial"/>
          <w:szCs w:val="24"/>
        </w:rPr>
        <w:t>mM CaCl2, 0.33</w:t>
      </w:r>
      <w:r w:rsidR="0061647C" w:rsidRPr="00327D81">
        <w:rPr>
          <w:rFonts w:ascii="Palatino Linotype" w:hAnsi="Palatino Linotype" w:cs="Arial"/>
          <w:szCs w:val="24"/>
        </w:rPr>
        <w:t xml:space="preserve"> </w:t>
      </w:r>
      <w:r w:rsidRPr="00327D81">
        <w:rPr>
          <w:rFonts w:ascii="Palatino Linotype" w:hAnsi="Palatino Linotype" w:cs="Arial"/>
          <w:szCs w:val="24"/>
        </w:rPr>
        <w:t>mM MgCl2, pH 7.2) medium with methylene blue, of approximately 40 embryos per plate. The embryos are kept at 28</w:t>
      </w:r>
      <w:r w:rsidRPr="00327D81">
        <w:rPr>
          <w:rFonts w:ascii="Palatino Linotype" w:hAnsi="Palatino Linotype" w:cs="Arial"/>
          <w:szCs w:val="24"/>
          <w:vertAlign w:val="superscript"/>
        </w:rPr>
        <w:t>o</w:t>
      </w:r>
      <w:r w:rsidRPr="00327D81">
        <w:rPr>
          <w:rFonts w:ascii="Palatino Linotype" w:hAnsi="Palatino Linotype" w:cs="Arial"/>
          <w:szCs w:val="24"/>
        </w:rPr>
        <w:t xml:space="preserve">C and monitored regularly for any developmental abnormalities. Dead embryos are removed to prevent contamination. </w:t>
      </w:r>
    </w:p>
    <w:p w14:paraId="10F7ADE9" w14:textId="3F1DEA79" w:rsidR="005C4E13" w:rsidRPr="00327D81" w:rsidRDefault="005C4E13" w:rsidP="00180ED5">
      <w:pPr>
        <w:pStyle w:val="Heading3"/>
        <w:rPr>
          <w:rFonts w:ascii="Palatino Linotype" w:hAnsi="Palatino Linotype" w:cs="Arial"/>
          <w:szCs w:val="24"/>
        </w:rPr>
      </w:pPr>
      <w:bookmarkStart w:id="19" w:name="_Toc321568171"/>
      <w:r w:rsidRPr="00327D81">
        <w:rPr>
          <w:rFonts w:ascii="Palatino Linotype" w:hAnsi="Palatino Linotype" w:cs="Arial"/>
          <w:szCs w:val="24"/>
        </w:rPr>
        <w:t>2.1.3 Strains</w:t>
      </w:r>
      <w:bookmarkEnd w:id="19"/>
    </w:p>
    <w:p w14:paraId="08D7824A" w14:textId="435C1966" w:rsidR="005C4E13" w:rsidRPr="00327D81" w:rsidRDefault="005C4E13" w:rsidP="005C4E13">
      <w:pPr>
        <w:rPr>
          <w:rFonts w:ascii="Palatino Linotype" w:hAnsi="Palatino Linotype" w:cs="Arial"/>
          <w:szCs w:val="24"/>
        </w:rPr>
      </w:pPr>
      <w:r w:rsidRPr="00327D81">
        <w:rPr>
          <w:rFonts w:ascii="Palatino Linotype" w:hAnsi="Palatino Linotype" w:cs="Arial"/>
          <w:i/>
          <w:szCs w:val="24"/>
        </w:rPr>
        <w:t>kif3a</w:t>
      </w:r>
      <w:r w:rsidRPr="00327D81">
        <w:rPr>
          <w:rFonts w:ascii="Palatino Linotype" w:hAnsi="Palatino Linotype" w:cs="Arial"/>
          <w:i/>
          <w:szCs w:val="24"/>
          <w:vertAlign w:val="superscript"/>
        </w:rPr>
        <w:t>sa1617</w:t>
      </w:r>
      <w:r w:rsidRPr="00327D81">
        <w:rPr>
          <w:rFonts w:ascii="Palatino Linotype" w:hAnsi="Palatino Linotype" w:cs="Arial"/>
          <w:szCs w:val="24"/>
        </w:rPr>
        <w:t xml:space="preserve"> and </w:t>
      </w:r>
      <w:r w:rsidRPr="00327D81">
        <w:rPr>
          <w:rFonts w:ascii="Palatino Linotype" w:hAnsi="Palatino Linotype" w:cs="Arial"/>
          <w:i/>
          <w:szCs w:val="24"/>
        </w:rPr>
        <w:t>kif17</w:t>
      </w:r>
      <w:r w:rsidRPr="00327D81">
        <w:rPr>
          <w:rFonts w:ascii="Palatino Linotype" w:hAnsi="Palatino Linotype" w:cs="Arial"/>
          <w:i/>
          <w:szCs w:val="24"/>
          <w:vertAlign w:val="superscript"/>
        </w:rPr>
        <w:t>sa18340</w:t>
      </w:r>
      <w:r w:rsidRPr="00327D81">
        <w:rPr>
          <w:rFonts w:ascii="Palatino Linotype" w:hAnsi="Palatino Linotype" w:cs="Arial"/>
          <w:szCs w:val="24"/>
        </w:rPr>
        <w:t xml:space="preserve"> mutant alleles were obtained from the Sanger Institute. </w:t>
      </w:r>
      <w:r w:rsidRPr="00327D81">
        <w:rPr>
          <w:rFonts w:ascii="Palatino Linotype" w:hAnsi="Palatino Linotype" w:cs="Arial"/>
          <w:i/>
          <w:szCs w:val="24"/>
        </w:rPr>
        <w:t>Kif3b</w:t>
      </w:r>
      <w:r w:rsidRPr="00327D81">
        <w:rPr>
          <w:rFonts w:ascii="Palatino Linotype" w:hAnsi="Palatino Linotype" w:cs="Arial"/>
          <w:i/>
          <w:szCs w:val="24"/>
          <w:vertAlign w:val="superscript"/>
        </w:rPr>
        <w:t>jj203</w:t>
      </w:r>
      <w:r w:rsidRPr="00327D81">
        <w:rPr>
          <w:rFonts w:ascii="Palatino Linotype" w:hAnsi="Palatino Linotype" w:cs="Arial"/>
          <w:i/>
          <w:szCs w:val="24"/>
        </w:rPr>
        <w:t>, elipsa</w:t>
      </w:r>
      <w:r w:rsidRPr="00327D81">
        <w:rPr>
          <w:rFonts w:ascii="Palatino Linotype" w:hAnsi="Palatino Linotype" w:cs="Arial"/>
          <w:i/>
          <w:szCs w:val="24"/>
          <w:vertAlign w:val="superscript"/>
        </w:rPr>
        <w:t>tp40</w:t>
      </w:r>
      <w:r w:rsidRPr="00327D81">
        <w:rPr>
          <w:rFonts w:ascii="Palatino Linotype" w:hAnsi="Palatino Linotype" w:cs="Arial"/>
          <w:i/>
          <w:szCs w:val="24"/>
        </w:rPr>
        <w:t>, fleer</w:t>
      </w:r>
      <w:r w:rsidRPr="00327D81">
        <w:rPr>
          <w:rFonts w:ascii="Palatino Linotype" w:hAnsi="Palatino Linotype" w:cs="Arial"/>
          <w:i/>
          <w:szCs w:val="24"/>
          <w:vertAlign w:val="superscript"/>
        </w:rPr>
        <w:t>ca1</w:t>
      </w:r>
      <w:r w:rsidRPr="00327D81">
        <w:rPr>
          <w:rFonts w:ascii="Palatino Linotype" w:hAnsi="Palatino Linotype" w:cs="Arial"/>
          <w:i/>
          <w:szCs w:val="24"/>
        </w:rPr>
        <w:t xml:space="preserve"> </w:t>
      </w:r>
      <w:r w:rsidRPr="00327D81">
        <w:rPr>
          <w:rFonts w:ascii="Palatino Linotype" w:hAnsi="Palatino Linotype" w:cs="Arial"/>
          <w:szCs w:val="24"/>
        </w:rPr>
        <w:t xml:space="preserve">mutants were from Dr. Malicki </w:t>
      </w:r>
      <w:r w:rsidRPr="00327D81">
        <w:rPr>
          <w:rFonts w:ascii="Palatino Linotype" w:hAnsi="Palatino Linotype" w:cs="Arial"/>
          <w:szCs w:val="24"/>
        </w:rPr>
        <w:fldChar w:fldCharType="begin">
          <w:fldData xml:space="preserve">PEVuZE5vdGU+PENpdGU+PEF1dGhvcj5aaGFvPC9BdXRob3I+PFllYXI+MjAxMjwvWWVhcj48UmVj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</w:fldData>
        </w:fldChar>
      </w:r>
      <w:r w:rsidRPr="00327D81">
        <w:rPr>
          <w:rFonts w:ascii="Palatino Linotype" w:hAnsi="Palatino Linotype" w:cs="Arial"/>
          <w:szCs w:val="24"/>
        </w:rPr>
        <w:instrText xml:space="preserve"> ADDIN EN.CITE </w:instrText>
      </w:r>
      <w:r w:rsidRPr="00327D81">
        <w:rPr>
          <w:rFonts w:ascii="Palatino Linotype" w:hAnsi="Palatino Linotype" w:cs="Arial"/>
          <w:szCs w:val="24"/>
        </w:rPr>
        <w:fldChar w:fldCharType="begin">
          <w:fldData xml:space="preserve">PEVuZE5vdGU+PENpdGU+PEF1dGhvcj5aaGFvPC9BdXRob3I+PFllYXI+MjAxMjwvWWVhcj48UmVj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</w:fldData>
        </w:fldChar>
      </w:r>
      <w:r w:rsidRPr="00327D81">
        <w:rPr>
          <w:rFonts w:ascii="Palatino Linotype" w:hAnsi="Palatino Linotype" w:cs="Arial"/>
          <w:szCs w:val="24"/>
        </w:rPr>
        <w:instrText xml:space="preserve"> ADDIN EN.CITE.DATA </w:instrText>
      </w:r>
      <w:r w:rsidRPr="00327D81">
        <w:rPr>
          <w:rFonts w:ascii="Palatino Linotype" w:hAnsi="Palatino Linotype" w:cs="Arial"/>
          <w:szCs w:val="24"/>
        </w:rPr>
      </w:r>
      <w:r w:rsidRPr="00327D81">
        <w:rPr>
          <w:rFonts w:ascii="Palatino Linotype" w:hAnsi="Palatino Linotype" w:cs="Arial"/>
          <w:szCs w:val="24"/>
        </w:rPr>
        <w:fldChar w:fldCharType="end"/>
      </w:r>
      <w:r w:rsidRPr="00327D81">
        <w:rPr>
          <w:rFonts w:ascii="Palatino Linotype" w:hAnsi="Palatino Linotype" w:cs="Arial"/>
          <w:szCs w:val="24"/>
        </w:rPr>
      </w:r>
      <w:r w:rsidRPr="00327D81">
        <w:rPr>
          <w:rFonts w:ascii="Palatino Linotype" w:hAnsi="Palatino Linotype" w:cs="Arial"/>
          <w:szCs w:val="24"/>
        </w:rPr>
        <w:fldChar w:fldCharType="separate"/>
      </w:r>
      <w:r w:rsidRPr="00327D81">
        <w:rPr>
          <w:rFonts w:ascii="Palatino Linotype" w:hAnsi="Palatino Linotype" w:cs="Arial"/>
          <w:noProof/>
          <w:szCs w:val="24"/>
        </w:rPr>
        <w:t>(</w:t>
      </w:r>
      <w:hyperlink w:anchor="_ENREF_31" w:tooltip="Doerre, 2002 #1468" w:history="1">
        <w:r w:rsidR="007821FE" w:rsidRPr="00327D81">
          <w:rPr>
            <w:rFonts w:ascii="Palatino Linotype" w:hAnsi="Palatino Linotype" w:cs="Arial"/>
            <w:noProof/>
            <w:szCs w:val="24"/>
          </w:rPr>
          <w:t>Doerre and Malicki, 2002</w:t>
        </w:r>
      </w:hyperlink>
      <w:r w:rsidRPr="00327D81">
        <w:rPr>
          <w:rFonts w:ascii="Palatino Linotype" w:hAnsi="Palatino Linotype" w:cs="Arial"/>
          <w:noProof/>
          <w:szCs w:val="24"/>
        </w:rPr>
        <w:t xml:space="preserve">; </w:t>
      </w:r>
      <w:hyperlink w:anchor="_ENREF_171" w:tooltip="Tsujikawa, 2004 #1783" w:history="1">
        <w:r w:rsidR="007821FE" w:rsidRPr="00327D81">
          <w:rPr>
            <w:rFonts w:ascii="Palatino Linotype" w:hAnsi="Palatino Linotype" w:cs="Arial"/>
            <w:noProof/>
            <w:szCs w:val="24"/>
          </w:rPr>
          <w:t>Tsujikawa and Malicki, 2004</w:t>
        </w:r>
      </w:hyperlink>
      <w:r w:rsidRPr="00327D81">
        <w:rPr>
          <w:rFonts w:ascii="Palatino Linotype" w:hAnsi="Palatino Linotype" w:cs="Arial"/>
          <w:noProof/>
          <w:szCs w:val="24"/>
        </w:rPr>
        <w:t xml:space="preserve">; </w:t>
      </w:r>
      <w:hyperlink w:anchor="_ENREF_118" w:tooltip="Omori, 2008 #2357" w:history="1">
        <w:r w:rsidR="007821FE" w:rsidRPr="00327D81">
          <w:rPr>
            <w:rFonts w:ascii="Palatino Linotype" w:hAnsi="Palatino Linotype" w:cs="Arial"/>
            <w:noProof/>
            <w:szCs w:val="24"/>
          </w:rPr>
          <w:t>Omori et al., 2008</w:t>
        </w:r>
      </w:hyperlink>
      <w:r w:rsidRPr="00327D81">
        <w:rPr>
          <w:rFonts w:ascii="Palatino Linotype" w:hAnsi="Palatino Linotype" w:cs="Arial"/>
          <w:noProof/>
          <w:szCs w:val="24"/>
        </w:rPr>
        <w:t xml:space="preserve">; </w:t>
      </w:r>
      <w:hyperlink w:anchor="_ENREF_193" w:tooltip="Zhao, 2012 #3495" w:history="1">
        <w:r w:rsidR="007821FE" w:rsidRPr="00327D81">
          <w:rPr>
            <w:rFonts w:ascii="Palatino Linotype" w:hAnsi="Palatino Linotype" w:cs="Arial"/>
            <w:noProof/>
            <w:szCs w:val="24"/>
          </w:rPr>
          <w:t>Zhao et al., 2012</w:t>
        </w:r>
      </w:hyperlink>
      <w:r w:rsidRPr="00327D81">
        <w:rPr>
          <w:rFonts w:ascii="Palatino Linotype" w:hAnsi="Palatino Linotype" w:cs="Arial"/>
          <w:noProof/>
          <w:szCs w:val="24"/>
        </w:rPr>
        <w:t>)</w:t>
      </w:r>
      <w:r w:rsidRPr="00327D81">
        <w:rPr>
          <w:rFonts w:ascii="Palatino Linotype" w:hAnsi="Palatino Linotype" w:cs="Arial"/>
          <w:szCs w:val="24"/>
        </w:rPr>
        <w:fldChar w:fldCharType="end"/>
      </w:r>
      <w:r w:rsidRPr="00327D81">
        <w:rPr>
          <w:rFonts w:ascii="Palatino Linotype" w:hAnsi="Palatino Linotype" w:cs="Arial"/>
          <w:szCs w:val="24"/>
        </w:rPr>
        <w:t xml:space="preserve">. Several </w:t>
      </w:r>
      <w:r w:rsidRPr="00327D81">
        <w:rPr>
          <w:rFonts w:ascii="Palatino Linotype" w:hAnsi="Palatino Linotype" w:cs="Arial"/>
          <w:i/>
          <w:szCs w:val="24"/>
        </w:rPr>
        <w:t>kif3cl</w:t>
      </w:r>
      <w:r w:rsidRPr="00327D81">
        <w:rPr>
          <w:rFonts w:ascii="Palatino Linotype" w:hAnsi="Palatino Linotype" w:cs="Arial"/>
          <w:szCs w:val="24"/>
        </w:rPr>
        <w:t xml:space="preserve"> mutant alleles, </w:t>
      </w:r>
      <w:r w:rsidRPr="00327D81">
        <w:rPr>
          <w:rFonts w:ascii="Palatino Linotype" w:hAnsi="Palatino Linotype" w:cs="Arial"/>
          <w:i/>
          <w:szCs w:val="24"/>
        </w:rPr>
        <w:t>kif3cl</w:t>
      </w:r>
      <w:r w:rsidRPr="00327D81">
        <w:rPr>
          <w:rFonts w:ascii="Palatino Linotype" w:hAnsi="Palatino Linotype" w:cs="Arial"/>
          <w:i/>
          <w:szCs w:val="24"/>
          <w:vertAlign w:val="superscript"/>
        </w:rPr>
        <w:t>sh348</w:t>
      </w:r>
      <w:r w:rsidRPr="00327D81">
        <w:rPr>
          <w:rFonts w:ascii="Palatino Linotype" w:hAnsi="Palatino Linotype" w:cs="Arial"/>
          <w:i/>
          <w:szCs w:val="24"/>
        </w:rPr>
        <w:t>, kif3cl</w:t>
      </w:r>
      <w:r w:rsidRPr="00327D81">
        <w:rPr>
          <w:rFonts w:ascii="Palatino Linotype" w:hAnsi="Palatino Linotype" w:cs="Arial"/>
          <w:i/>
          <w:szCs w:val="24"/>
          <w:vertAlign w:val="superscript"/>
        </w:rPr>
        <w:t>sh349</w:t>
      </w:r>
      <w:r w:rsidRPr="00327D81">
        <w:rPr>
          <w:rFonts w:ascii="Palatino Linotype" w:hAnsi="Palatino Linotype" w:cs="Arial"/>
          <w:i/>
          <w:szCs w:val="24"/>
        </w:rPr>
        <w:t>, kif3cl</w:t>
      </w:r>
      <w:r w:rsidRPr="00327D81">
        <w:rPr>
          <w:rFonts w:ascii="Palatino Linotype" w:hAnsi="Palatino Linotype" w:cs="Arial"/>
          <w:i/>
          <w:szCs w:val="24"/>
          <w:vertAlign w:val="superscript"/>
        </w:rPr>
        <w:t>sh350</w:t>
      </w:r>
      <w:r w:rsidRPr="00327D81">
        <w:rPr>
          <w:rFonts w:ascii="Palatino Linotype" w:hAnsi="Palatino Linotype" w:cs="Arial"/>
          <w:szCs w:val="24"/>
        </w:rPr>
        <w:t xml:space="preserve"> were generated using the TALEN method (</w:t>
      </w:r>
      <w:r w:rsidRPr="00327D81">
        <w:rPr>
          <w:rFonts w:ascii="Palatino Linotype" w:eastAsia="Times New Roman" w:hAnsi="Palatino Linotype" w:cs="Arial"/>
          <w:bCs/>
          <w:szCs w:val="24"/>
        </w:rPr>
        <w:t>Yao Zu et al., 2013).</w:t>
      </w:r>
      <w:r w:rsidRPr="00327D81">
        <w:rPr>
          <w:rFonts w:ascii="Palatino Linotype" w:hAnsi="Palatino Linotype" w:cs="Arial"/>
          <w:szCs w:val="24"/>
        </w:rPr>
        <w:t xml:space="preserve"> </w:t>
      </w:r>
      <w:r w:rsidRPr="00327D81">
        <w:rPr>
          <w:rFonts w:ascii="Palatino Linotype" w:hAnsi="Palatino Linotype" w:cs="Arial"/>
          <w:i/>
          <w:szCs w:val="24"/>
        </w:rPr>
        <w:t xml:space="preserve">Klp-6 </w:t>
      </w:r>
      <w:r w:rsidRPr="00327D81">
        <w:rPr>
          <w:rFonts w:ascii="Palatino Linotype" w:hAnsi="Palatino Linotype" w:cs="Arial"/>
          <w:szCs w:val="24"/>
        </w:rPr>
        <w:t>allele was generated by TALEN</w:t>
      </w:r>
      <w:r w:rsidRPr="00327D81">
        <w:rPr>
          <w:rFonts w:ascii="Palatino Linotype" w:hAnsi="Palatino Linotype" w:cs="Arial"/>
          <w:i/>
          <w:szCs w:val="24"/>
        </w:rPr>
        <w:t xml:space="preserve">. Kif3c mutants </w:t>
      </w:r>
      <w:r w:rsidRPr="00327D81">
        <w:rPr>
          <w:rFonts w:ascii="Palatino Linotype" w:hAnsi="Palatino Linotype" w:cs="Arial"/>
          <w:szCs w:val="24"/>
        </w:rPr>
        <w:t xml:space="preserve">were generated using the CRISPR method. Double mutant strains were generated through </w:t>
      </w:r>
      <w:r w:rsidRPr="00327D81">
        <w:rPr>
          <w:rFonts w:ascii="Palatino Linotype" w:hAnsi="Palatino Linotype" w:cs="Arial"/>
          <w:szCs w:val="24"/>
        </w:rPr>
        <w:lastRenderedPageBreak/>
        <w:t xml:space="preserve">incrossing single mutants: </w:t>
      </w:r>
      <w:r w:rsidRPr="00327D81">
        <w:rPr>
          <w:rFonts w:ascii="Palatino Linotype" w:hAnsi="Palatino Linotype" w:cs="Arial"/>
          <w:i/>
          <w:szCs w:val="24"/>
        </w:rPr>
        <w:t>kif3a</w:t>
      </w:r>
      <w:r w:rsidRPr="00327D81">
        <w:rPr>
          <w:rFonts w:ascii="Palatino Linotype" w:hAnsi="Palatino Linotype" w:cs="Arial"/>
          <w:i/>
          <w:szCs w:val="24"/>
          <w:vertAlign w:val="superscript"/>
        </w:rPr>
        <w:t>sa1617</w:t>
      </w:r>
      <w:r w:rsidRPr="00327D81">
        <w:rPr>
          <w:rFonts w:ascii="Palatino Linotype" w:hAnsi="Palatino Linotype" w:cs="Arial"/>
          <w:i/>
          <w:szCs w:val="24"/>
        </w:rPr>
        <w:t>+/-;elipsa</w:t>
      </w:r>
      <w:r w:rsidRPr="00327D81">
        <w:rPr>
          <w:rFonts w:ascii="Palatino Linotype" w:hAnsi="Palatino Linotype" w:cs="Arial"/>
          <w:i/>
          <w:szCs w:val="24"/>
          <w:vertAlign w:val="superscript"/>
        </w:rPr>
        <w:t>tp40</w:t>
      </w:r>
      <w:r w:rsidRPr="00327D81">
        <w:rPr>
          <w:rFonts w:ascii="Palatino Linotype" w:hAnsi="Palatino Linotype" w:cs="Arial"/>
          <w:i/>
          <w:szCs w:val="24"/>
        </w:rPr>
        <w:t>+/-, kif3a</w:t>
      </w:r>
      <w:r w:rsidRPr="00327D81">
        <w:rPr>
          <w:rFonts w:ascii="Palatino Linotype" w:hAnsi="Palatino Linotype" w:cs="Arial"/>
          <w:i/>
          <w:szCs w:val="24"/>
          <w:vertAlign w:val="superscript"/>
        </w:rPr>
        <w:t>sa1617</w:t>
      </w:r>
      <w:r w:rsidRPr="00327D81">
        <w:rPr>
          <w:rFonts w:ascii="Palatino Linotype" w:hAnsi="Palatino Linotype" w:cs="Arial"/>
          <w:i/>
          <w:szCs w:val="24"/>
        </w:rPr>
        <w:t>+/-;fleer</w:t>
      </w:r>
      <w:r w:rsidRPr="00327D81">
        <w:rPr>
          <w:rFonts w:ascii="Palatino Linotype" w:hAnsi="Palatino Linotype" w:cs="Arial"/>
          <w:i/>
          <w:szCs w:val="24"/>
          <w:vertAlign w:val="superscript"/>
        </w:rPr>
        <w:t>ca1</w:t>
      </w:r>
      <w:r w:rsidRPr="00327D81">
        <w:rPr>
          <w:rFonts w:ascii="Palatino Linotype" w:hAnsi="Palatino Linotype" w:cs="Arial"/>
          <w:i/>
          <w:szCs w:val="24"/>
        </w:rPr>
        <w:t>+/-, kif3b</w:t>
      </w:r>
      <w:r w:rsidRPr="00327D81">
        <w:rPr>
          <w:rFonts w:ascii="Palatino Linotype" w:hAnsi="Palatino Linotype" w:cs="Arial"/>
          <w:i/>
          <w:szCs w:val="24"/>
          <w:vertAlign w:val="superscript"/>
        </w:rPr>
        <w:t>jj203</w:t>
      </w:r>
      <w:r w:rsidRPr="00327D81">
        <w:rPr>
          <w:rFonts w:ascii="Palatino Linotype" w:hAnsi="Palatino Linotype" w:cs="Arial"/>
          <w:i/>
          <w:szCs w:val="24"/>
        </w:rPr>
        <w:t>+/-;kif3cl</w:t>
      </w:r>
      <w:r w:rsidRPr="00327D81">
        <w:rPr>
          <w:rFonts w:ascii="Palatino Linotype" w:hAnsi="Palatino Linotype" w:cs="Arial"/>
          <w:i/>
          <w:szCs w:val="24"/>
          <w:vertAlign w:val="superscript"/>
        </w:rPr>
        <w:t>sh348</w:t>
      </w:r>
      <w:r w:rsidRPr="00327D81">
        <w:rPr>
          <w:rFonts w:ascii="Palatino Linotype" w:hAnsi="Palatino Linotype" w:cs="Arial"/>
          <w:i/>
          <w:szCs w:val="24"/>
        </w:rPr>
        <w:t>+/-, kif3b</w:t>
      </w:r>
      <w:r w:rsidRPr="00327D81">
        <w:rPr>
          <w:rFonts w:ascii="Palatino Linotype" w:hAnsi="Palatino Linotype" w:cs="Arial"/>
          <w:i/>
          <w:szCs w:val="24"/>
          <w:vertAlign w:val="superscript"/>
        </w:rPr>
        <w:t>jj203</w:t>
      </w:r>
      <w:r w:rsidRPr="00327D81">
        <w:rPr>
          <w:rFonts w:ascii="Palatino Linotype" w:hAnsi="Palatino Linotype" w:cs="Arial"/>
          <w:i/>
          <w:szCs w:val="24"/>
        </w:rPr>
        <w:t>+/-;kif3cl</w:t>
      </w:r>
      <w:r w:rsidRPr="00327D81">
        <w:rPr>
          <w:rFonts w:ascii="Palatino Linotype" w:hAnsi="Palatino Linotype" w:cs="Arial"/>
          <w:i/>
          <w:szCs w:val="24"/>
          <w:vertAlign w:val="superscript"/>
        </w:rPr>
        <w:t>sh348</w:t>
      </w:r>
      <w:r w:rsidRPr="00327D81">
        <w:rPr>
          <w:rFonts w:ascii="Palatino Linotype" w:hAnsi="Palatino Linotype" w:cs="Arial"/>
          <w:i/>
          <w:szCs w:val="24"/>
        </w:rPr>
        <w:t>-/-, kif3b</w:t>
      </w:r>
      <w:r w:rsidRPr="00327D81">
        <w:rPr>
          <w:rFonts w:ascii="Palatino Linotype" w:hAnsi="Palatino Linotype" w:cs="Arial"/>
          <w:i/>
          <w:szCs w:val="24"/>
          <w:vertAlign w:val="superscript"/>
        </w:rPr>
        <w:t>jj203</w:t>
      </w:r>
      <w:r w:rsidRPr="00327D81">
        <w:rPr>
          <w:rFonts w:ascii="Palatino Linotype" w:hAnsi="Palatino Linotype" w:cs="Arial"/>
          <w:i/>
          <w:szCs w:val="24"/>
        </w:rPr>
        <w:t>+/-;</w:t>
      </w:r>
      <w:r w:rsidR="00D1295B" w:rsidRPr="00327D81">
        <w:rPr>
          <w:rFonts w:ascii="Palatino Linotype" w:hAnsi="Palatino Linotype" w:cs="Arial"/>
          <w:i/>
          <w:szCs w:val="24"/>
        </w:rPr>
        <w:t>klp-6</w:t>
      </w:r>
      <w:r w:rsidRPr="00327D81">
        <w:rPr>
          <w:rFonts w:ascii="Palatino Linotype" w:hAnsi="Palatino Linotype" w:cs="Arial"/>
          <w:i/>
          <w:szCs w:val="24"/>
          <w:vertAlign w:val="superscript"/>
        </w:rPr>
        <w:t>sh369</w:t>
      </w:r>
      <w:r w:rsidRPr="00327D81">
        <w:rPr>
          <w:rFonts w:ascii="Palatino Linotype" w:hAnsi="Palatino Linotype" w:cs="Arial"/>
          <w:i/>
          <w:szCs w:val="24"/>
        </w:rPr>
        <w:t>+/-, kif3b</w:t>
      </w:r>
      <w:r w:rsidRPr="00327D81">
        <w:rPr>
          <w:rFonts w:ascii="Palatino Linotype" w:hAnsi="Palatino Linotype" w:cs="Arial"/>
          <w:i/>
          <w:szCs w:val="24"/>
          <w:vertAlign w:val="superscript"/>
        </w:rPr>
        <w:t>jj203</w:t>
      </w:r>
      <w:r w:rsidRPr="00327D81">
        <w:rPr>
          <w:rFonts w:ascii="Palatino Linotype" w:hAnsi="Palatino Linotype" w:cs="Arial"/>
          <w:i/>
          <w:szCs w:val="24"/>
        </w:rPr>
        <w:t>+/-;</w:t>
      </w:r>
      <w:r w:rsidR="00D1295B" w:rsidRPr="00327D81">
        <w:rPr>
          <w:rFonts w:ascii="Palatino Linotype" w:hAnsi="Palatino Linotype" w:cs="Arial"/>
          <w:i/>
          <w:szCs w:val="24"/>
        </w:rPr>
        <w:t>klp-6</w:t>
      </w:r>
      <w:r w:rsidRPr="00327D81">
        <w:rPr>
          <w:rFonts w:ascii="Palatino Linotype" w:hAnsi="Palatino Linotype" w:cs="Arial"/>
          <w:i/>
          <w:szCs w:val="24"/>
          <w:vertAlign w:val="superscript"/>
        </w:rPr>
        <w:t>sh369</w:t>
      </w:r>
      <w:r w:rsidRPr="00327D81">
        <w:rPr>
          <w:rFonts w:ascii="Palatino Linotype" w:hAnsi="Palatino Linotype" w:cs="Arial"/>
          <w:i/>
          <w:szCs w:val="24"/>
        </w:rPr>
        <w:t>-/-, kif17</w:t>
      </w:r>
      <w:r w:rsidRPr="00327D81">
        <w:rPr>
          <w:rFonts w:ascii="Palatino Linotype" w:hAnsi="Palatino Linotype" w:cs="Arial"/>
          <w:i/>
          <w:szCs w:val="24"/>
          <w:vertAlign w:val="superscript"/>
        </w:rPr>
        <w:t>sa18340</w:t>
      </w:r>
      <w:r w:rsidRPr="00327D81">
        <w:rPr>
          <w:rFonts w:ascii="Palatino Linotype" w:hAnsi="Palatino Linotype" w:cs="Arial"/>
          <w:i/>
          <w:szCs w:val="24"/>
        </w:rPr>
        <w:t>+/-;</w:t>
      </w:r>
      <w:r w:rsidR="00D1295B" w:rsidRPr="00327D81">
        <w:rPr>
          <w:rFonts w:ascii="Palatino Linotype" w:hAnsi="Palatino Linotype" w:cs="Arial"/>
          <w:i/>
          <w:szCs w:val="24"/>
        </w:rPr>
        <w:t>klp-6</w:t>
      </w:r>
      <w:r w:rsidRPr="00327D81">
        <w:rPr>
          <w:rFonts w:ascii="Palatino Linotype" w:hAnsi="Palatino Linotype" w:cs="Arial"/>
          <w:i/>
          <w:szCs w:val="24"/>
          <w:vertAlign w:val="superscript"/>
        </w:rPr>
        <w:t>sh369</w:t>
      </w:r>
      <w:r w:rsidRPr="00327D81">
        <w:rPr>
          <w:rFonts w:ascii="Palatino Linotype" w:hAnsi="Palatino Linotype" w:cs="Arial"/>
          <w:i/>
          <w:szCs w:val="24"/>
        </w:rPr>
        <w:t>+/-, kif3b</w:t>
      </w:r>
      <w:r w:rsidRPr="00327D81">
        <w:rPr>
          <w:rFonts w:ascii="Palatino Linotype" w:hAnsi="Palatino Linotype" w:cs="Arial"/>
          <w:i/>
          <w:szCs w:val="24"/>
          <w:vertAlign w:val="superscript"/>
        </w:rPr>
        <w:t>jj203</w:t>
      </w:r>
      <w:r w:rsidRPr="00327D81">
        <w:rPr>
          <w:rFonts w:ascii="Palatino Linotype" w:hAnsi="Palatino Linotype" w:cs="Arial"/>
          <w:i/>
          <w:szCs w:val="24"/>
        </w:rPr>
        <w:t>+/-;kif3c+/-.</w:t>
      </w:r>
    </w:p>
    <w:p w14:paraId="4EADFEAA" w14:textId="77777777" w:rsidR="005C4E13" w:rsidRPr="00327D81" w:rsidRDefault="005C4E13" w:rsidP="005C4E13">
      <w:pPr>
        <w:rPr>
          <w:rFonts w:ascii="Palatino Linotype" w:hAnsi="Palatino Linotype" w:cs="Arial"/>
          <w:i/>
          <w:szCs w:val="24"/>
        </w:rPr>
      </w:pPr>
    </w:p>
    <w:p w14:paraId="040F98ED" w14:textId="625634BB" w:rsidR="005C4E13" w:rsidRPr="00327D81" w:rsidRDefault="00D20143" w:rsidP="00180ED5">
      <w:pPr>
        <w:pStyle w:val="Heading2"/>
        <w:rPr>
          <w:rFonts w:ascii="Palatino Linotype" w:hAnsi="Palatino Linotype" w:cs="Arial"/>
          <w:szCs w:val="24"/>
        </w:rPr>
      </w:pPr>
      <w:bookmarkStart w:id="20" w:name="_Toc321568172"/>
      <w:r w:rsidRPr="00327D81">
        <w:rPr>
          <w:rFonts w:ascii="Palatino Linotype" w:hAnsi="Palatino Linotype" w:cs="Arial"/>
          <w:szCs w:val="24"/>
        </w:rPr>
        <w:t>2.</w:t>
      </w:r>
      <w:r w:rsidR="005C4E13" w:rsidRPr="00327D81">
        <w:rPr>
          <w:rFonts w:ascii="Palatino Linotype" w:hAnsi="Palatino Linotype" w:cs="Arial"/>
          <w:szCs w:val="24"/>
        </w:rPr>
        <w:t>2 Mutagenesis techniques</w:t>
      </w:r>
      <w:bookmarkEnd w:id="20"/>
    </w:p>
    <w:p w14:paraId="656A756A" w14:textId="77777777" w:rsidR="005C4E13" w:rsidRPr="00327D81" w:rsidRDefault="005C4E13" w:rsidP="005C4E13">
      <w:pPr>
        <w:rPr>
          <w:rFonts w:ascii="Palatino Linotype" w:hAnsi="Palatino Linotype" w:cs="Arial"/>
          <w:szCs w:val="24"/>
        </w:rPr>
      </w:pPr>
      <w:r w:rsidRPr="00327D81">
        <w:rPr>
          <w:rFonts w:ascii="Palatino Linotype" w:hAnsi="Palatino Linotype" w:cs="Arial"/>
          <w:szCs w:val="24"/>
        </w:rPr>
        <w:t>There are several site directed mutagenesis techniques for generating zebrafish mutants, the following two were employed in this PhD; TALEN, CRISPR.</w:t>
      </w:r>
    </w:p>
    <w:p w14:paraId="402761FD" w14:textId="0C8AC8CF" w:rsidR="005C4E13" w:rsidRPr="00327D81" w:rsidRDefault="005C4E13" w:rsidP="00180ED5">
      <w:pPr>
        <w:pStyle w:val="Heading3"/>
        <w:rPr>
          <w:rFonts w:ascii="Palatino Linotype" w:hAnsi="Palatino Linotype"/>
        </w:rPr>
      </w:pPr>
      <w:bookmarkStart w:id="21" w:name="_Toc321568173"/>
      <w:r w:rsidRPr="00327D81">
        <w:rPr>
          <w:rFonts w:ascii="Palatino Linotype" w:hAnsi="Palatino Linotype"/>
        </w:rPr>
        <w:t>2.2.1 TALEN system</w:t>
      </w:r>
      <w:bookmarkEnd w:id="21"/>
    </w:p>
    <w:p w14:paraId="1B2BAC8D" w14:textId="77777777" w:rsidR="00F24B81" w:rsidRPr="00327D81" w:rsidRDefault="005C4E13" w:rsidP="00F24B81">
      <w:pPr>
        <w:rPr>
          <w:rFonts w:ascii="Palatino Linotype" w:hAnsi="Palatino Linotype"/>
        </w:rPr>
      </w:pPr>
      <w:r w:rsidRPr="00327D81">
        <w:rPr>
          <w:rFonts w:ascii="Palatino Linotype" w:hAnsi="Palatino Linotype"/>
        </w:rPr>
        <w:t>Transcription activator-like effector nucleases (TALEN) are restriction enzymes that can be targeted to cleave a DNA sequence of interest. It consists of the TAL DNA binding domain fused to a DNA cleavage domain, FokI cleavage domain in the case. The DNA binding domain is designed to consist of repeat variable domain (RVD) units, ranging from 15 to 21. Each RVD will target a specific nucleotide. TALEN functions as a heterodimer, as the FokI nucleases function by heterodimerising to cleave the target site. Thus a TALEN for the left and the right side of the target sequence was designed. Once both TALENs bind, then the FokI nuclease will dimerise and cleave the target site. The TALENs are assembled using the golden gate reaction where up to 10 RVD constructs are cloned into one vector in a single reaction. As TALENS range between 15 to 21 RVDs, each TALEN is made in two parts. Then a final reaction is performed to combine both parts into one construct. This is then transcribed into RNA and injected into embryos to generate mutants.</w:t>
      </w:r>
      <w:r w:rsidR="00F24B81" w:rsidRPr="00327D81">
        <w:rPr>
          <w:rFonts w:ascii="Palatino Linotype" w:hAnsi="Palatino Linotype"/>
        </w:rPr>
        <w:t xml:space="preserve"> </w:t>
      </w:r>
    </w:p>
    <w:p w14:paraId="1A786D25" w14:textId="22EDC68F" w:rsidR="00F24B81" w:rsidRPr="00327D81" w:rsidRDefault="00F24B81" w:rsidP="005930D1">
      <w:pPr>
        <w:rPr>
          <w:rFonts w:ascii="Palatino Linotype" w:hAnsi="Palatino Linotype"/>
          <w:szCs w:val="24"/>
        </w:rPr>
      </w:pPr>
      <w:r w:rsidRPr="00327D81">
        <w:rPr>
          <w:rFonts w:ascii="Palatino Linotype" w:hAnsi="Palatino Linotype"/>
          <w:szCs w:val="24"/>
        </w:rPr>
        <w:t xml:space="preserve">The left subunit and the right subunit are each initially constructed in two halves that are then joined together along with the last RVD. So there will be a Left part A and part B and also a Right part A and part B. Then add together part A, part B, the last RVD and the destination vector. </w:t>
      </w:r>
    </w:p>
    <w:p w14:paraId="5A118B80" w14:textId="77777777" w:rsidR="005930D1" w:rsidRPr="00327D81" w:rsidRDefault="005930D1" w:rsidP="005930D1">
      <w:pPr>
        <w:rPr>
          <w:rFonts w:ascii="Palatino Linotype" w:hAnsi="Palatino Linotype"/>
          <w:szCs w:val="24"/>
        </w:rPr>
      </w:pPr>
    </w:p>
    <w:p w14:paraId="2134F3CD" w14:textId="62F28486" w:rsidR="00F24B81" w:rsidRPr="00327D81" w:rsidRDefault="00F24B81" w:rsidP="005930D1">
      <w:pPr>
        <w:rPr>
          <w:rFonts w:ascii="Palatino Linotype" w:hAnsi="Palatino Linotype"/>
          <w:szCs w:val="24"/>
        </w:rPr>
      </w:pPr>
      <w:r w:rsidRPr="00327D81">
        <w:rPr>
          <w:rFonts w:ascii="Palatino Linotype" w:hAnsi="Palatino Linotype"/>
          <w:szCs w:val="24"/>
        </w:rPr>
        <w:lastRenderedPageBreak/>
        <w:t>Assemble each of the four golden gate reactions in 0.2ml tubes on ice</w:t>
      </w:r>
    </w:p>
    <w:p w14:paraId="587A769D" w14:textId="3DA5D599"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For each A part:</w:t>
      </w:r>
    </w:p>
    <w:p w14:paraId="6D253D60" w14:textId="572DE573"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w:t>
      </w:r>
      <w:r w:rsidR="00052567" w:rsidRPr="00327D81">
        <w:rPr>
          <w:rFonts w:ascii="Palatino Linotype" w:hAnsi="Palatino Linotype"/>
          <w:szCs w:val="24"/>
        </w:rPr>
        <w:t xml:space="preserve">µl </w:t>
      </w:r>
      <w:r w:rsidRPr="00327D81">
        <w:rPr>
          <w:rFonts w:ascii="Palatino Linotype" w:hAnsi="Palatino Linotype"/>
          <w:szCs w:val="24"/>
        </w:rPr>
        <w:t>each RVD plasmid at 100ng/</w:t>
      </w:r>
      <w:r w:rsidR="005930D1" w:rsidRPr="00327D81">
        <w:rPr>
          <w:rFonts w:ascii="Palatino Linotype" w:hAnsi="Palatino Linotype"/>
          <w:szCs w:val="24"/>
        </w:rPr>
        <w:t>µl</w:t>
      </w:r>
    </w:p>
    <w:p w14:paraId="48B06BA2" w14:textId="1BF0D115"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w:t>
      </w:r>
      <w:r w:rsidR="00052567" w:rsidRPr="00327D81">
        <w:rPr>
          <w:rFonts w:ascii="Palatino Linotype" w:hAnsi="Palatino Linotype"/>
          <w:szCs w:val="24"/>
        </w:rPr>
        <w:t xml:space="preserve">µl </w:t>
      </w:r>
      <w:r w:rsidRPr="00327D81">
        <w:rPr>
          <w:rFonts w:ascii="Palatino Linotype" w:hAnsi="Palatino Linotype"/>
          <w:szCs w:val="24"/>
        </w:rPr>
        <w:t>pFusA (F5) at 100ng/</w:t>
      </w:r>
      <w:r w:rsidR="005930D1" w:rsidRPr="00327D81">
        <w:rPr>
          <w:rFonts w:ascii="Palatino Linotype" w:hAnsi="Palatino Linotype"/>
          <w:szCs w:val="24"/>
        </w:rPr>
        <w:t>µl</w:t>
      </w:r>
    </w:p>
    <w:p w14:paraId="331E0516" w14:textId="2BDEEFE7" w:rsidR="00F24B81" w:rsidRPr="00FB085C" w:rsidRDefault="00F24B81" w:rsidP="005930D1">
      <w:pPr>
        <w:spacing w:line="240" w:lineRule="auto"/>
        <w:contextualSpacing/>
        <w:rPr>
          <w:rFonts w:ascii="Palatino Linotype" w:hAnsi="Palatino Linotype"/>
          <w:szCs w:val="24"/>
          <w:lang w:val="de-DE"/>
        </w:rPr>
      </w:pPr>
      <w:r w:rsidRPr="00FB085C">
        <w:rPr>
          <w:rFonts w:ascii="Palatino Linotype" w:hAnsi="Palatino Linotype"/>
          <w:szCs w:val="24"/>
          <w:lang w:val="de-DE"/>
        </w:rPr>
        <w:t>4</w:t>
      </w:r>
      <w:r w:rsidR="00052567" w:rsidRPr="00FB085C">
        <w:rPr>
          <w:rFonts w:ascii="Palatino Linotype" w:hAnsi="Palatino Linotype"/>
          <w:szCs w:val="24"/>
          <w:lang w:val="de-DE"/>
        </w:rPr>
        <w:t xml:space="preserve">µl </w:t>
      </w:r>
      <w:r w:rsidRPr="00FB085C">
        <w:rPr>
          <w:rFonts w:ascii="Palatino Linotype" w:hAnsi="Palatino Linotype"/>
          <w:szCs w:val="24"/>
          <w:lang w:val="de-DE"/>
        </w:rPr>
        <w:t>H2O</w:t>
      </w:r>
    </w:p>
    <w:p w14:paraId="21B5F1AA" w14:textId="5DAC0762" w:rsidR="00F24B81" w:rsidRPr="00FB085C" w:rsidRDefault="00F24B81" w:rsidP="005930D1">
      <w:pPr>
        <w:spacing w:line="240" w:lineRule="auto"/>
        <w:contextualSpacing/>
        <w:rPr>
          <w:rFonts w:ascii="Palatino Linotype" w:hAnsi="Palatino Linotype"/>
          <w:szCs w:val="24"/>
          <w:lang w:val="de-DE"/>
        </w:rPr>
      </w:pPr>
      <w:r w:rsidRPr="00FB085C">
        <w:rPr>
          <w:rFonts w:ascii="Palatino Linotype" w:hAnsi="Palatino Linotype"/>
          <w:szCs w:val="24"/>
          <w:lang w:val="de-DE"/>
        </w:rPr>
        <w:t>2</w:t>
      </w:r>
      <w:r w:rsidR="00052567" w:rsidRPr="00FB085C">
        <w:rPr>
          <w:rFonts w:ascii="Palatino Linotype" w:hAnsi="Palatino Linotype"/>
          <w:szCs w:val="24"/>
          <w:lang w:val="de-DE"/>
        </w:rPr>
        <w:t xml:space="preserve">µl </w:t>
      </w:r>
      <w:r w:rsidRPr="00FB085C">
        <w:rPr>
          <w:rFonts w:ascii="Palatino Linotype" w:hAnsi="Palatino Linotype"/>
          <w:szCs w:val="24"/>
          <w:lang w:val="de-DE"/>
        </w:rPr>
        <w:t>T4 ligase buffer NEB</w:t>
      </w:r>
    </w:p>
    <w:p w14:paraId="5C04C3F9" w14:textId="541DBD47" w:rsidR="00F24B81" w:rsidRPr="00FB085C" w:rsidRDefault="00F24B81" w:rsidP="005930D1">
      <w:pPr>
        <w:spacing w:line="240" w:lineRule="auto"/>
        <w:contextualSpacing/>
        <w:rPr>
          <w:rFonts w:ascii="Palatino Linotype" w:hAnsi="Palatino Linotype"/>
          <w:szCs w:val="24"/>
          <w:lang w:val="de-DE"/>
        </w:rPr>
      </w:pPr>
      <w:r w:rsidRPr="00FB085C">
        <w:rPr>
          <w:rFonts w:ascii="Palatino Linotype" w:hAnsi="Palatino Linotype"/>
          <w:szCs w:val="24"/>
          <w:lang w:val="de-DE"/>
        </w:rPr>
        <w:t>2</w:t>
      </w:r>
      <w:r w:rsidR="00052567" w:rsidRPr="00FB085C">
        <w:rPr>
          <w:rFonts w:ascii="Palatino Linotype" w:hAnsi="Palatino Linotype"/>
          <w:szCs w:val="24"/>
          <w:lang w:val="de-DE"/>
        </w:rPr>
        <w:t xml:space="preserve">µl </w:t>
      </w:r>
      <w:r w:rsidRPr="00FB085C">
        <w:rPr>
          <w:rFonts w:ascii="Palatino Linotype" w:hAnsi="Palatino Linotype"/>
          <w:szCs w:val="24"/>
          <w:lang w:val="de-DE"/>
        </w:rPr>
        <w:t>T4 ligase NEB</w:t>
      </w:r>
    </w:p>
    <w:p w14:paraId="3DDF10A8" w14:textId="736877A6" w:rsidR="00F24B81" w:rsidRPr="00FB085C" w:rsidRDefault="00F24B81" w:rsidP="005930D1">
      <w:pPr>
        <w:spacing w:line="240" w:lineRule="auto"/>
        <w:contextualSpacing/>
        <w:rPr>
          <w:rFonts w:ascii="Palatino Linotype" w:hAnsi="Palatino Linotype"/>
          <w:szCs w:val="24"/>
          <w:lang w:val="de-DE"/>
        </w:rPr>
      </w:pPr>
      <w:r w:rsidRPr="00FB085C">
        <w:rPr>
          <w:rFonts w:ascii="Palatino Linotype" w:hAnsi="Palatino Linotype"/>
          <w:szCs w:val="24"/>
          <w:lang w:val="de-DE"/>
        </w:rPr>
        <w:t>1</w:t>
      </w:r>
      <w:r w:rsidR="00052567" w:rsidRPr="00FB085C">
        <w:rPr>
          <w:rFonts w:ascii="Palatino Linotype" w:hAnsi="Palatino Linotype"/>
          <w:szCs w:val="24"/>
          <w:lang w:val="de-DE"/>
        </w:rPr>
        <w:t xml:space="preserve">µl </w:t>
      </w:r>
      <w:r w:rsidRPr="00FB085C">
        <w:rPr>
          <w:rFonts w:ascii="Palatino Linotype" w:hAnsi="Palatino Linotype"/>
          <w:szCs w:val="24"/>
          <w:lang w:val="de-DE"/>
        </w:rPr>
        <w:t>Bsa1 NEB</w:t>
      </w:r>
    </w:p>
    <w:p w14:paraId="318ED7C5" w14:textId="77777777" w:rsidR="00F24B81" w:rsidRPr="00FB085C" w:rsidRDefault="00F24B81" w:rsidP="005930D1">
      <w:pPr>
        <w:spacing w:line="240" w:lineRule="auto"/>
        <w:contextualSpacing/>
        <w:rPr>
          <w:rFonts w:ascii="Palatino Linotype" w:hAnsi="Palatino Linotype"/>
          <w:szCs w:val="24"/>
          <w:lang w:val="de-DE"/>
        </w:rPr>
      </w:pPr>
    </w:p>
    <w:p w14:paraId="4FF87922" w14:textId="599ED963" w:rsidR="00F24B81" w:rsidRPr="00327D81" w:rsidRDefault="0047089F" w:rsidP="005930D1">
      <w:pPr>
        <w:spacing w:line="240" w:lineRule="auto"/>
        <w:contextualSpacing/>
        <w:rPr>
          <w:rFonts w:ascii="Palatino Linotype" w:hAnsi="Palatino Linotype"/>
          <w:szCs w:val="24"/>
        </w:rPr>
      </w:pPr>
      <w:r w:rsidRPr="00327D81">
        <w:rPr>
          <w:rFonts w:ascii="Palatino Linotype" w:hAnsi="Palatino Linotype"/>
          <w:szCs w:val="24"/>
        </w:rPr>
        <w:t>For each B part</w:t>
      </w:r>
      <w:r w:rsidR="00F24B81" w:rsidRPr="00327D81">
        <w:rPr>
          <w:rFonts w:ascii="Palatino Linotype" w:hAnsi="Palatino Linotype"/>
          <w:szCs w:val="24"/>
        </w:rPr>
        <w:t>:</w:t>
      </w:r>
    </w:p>
    <w:p w14:paraId="0A4BDBA8" w14:textId="62A15CC8"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H2O to 20</w:t>
      </w:r>
      <w:r w:rsidR="005930D1" w:rsidRPr="00327D81">
        <w:rPr>
          <w:rFonts w:ascii="Palatino Linotype" w:hAnsi="Palatino Linotype"/>
          <w:szCs w:val="24"/>
        </w:rPr>
        <w:t>µl</w:t>
      </w:r>
    </w:p>
    <w:p w14:paraId="1B366864" w14:textId="4FE1BF39"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w:t>
      </w:r>
      <w:r w:rsidR="00052567" w:rsidRPr="00327D81">
        <w:rPr>
          <w:rFonts w:ascii="Palatino Linotype" w:hAnsi="Palatino Linotype"/>
          <w:szCs w:val="24"/>
        </w:rPr>
        <w:t xml:space="preserve">µl </w:t>
      </w:r>
      <w:r w:rsidRPr="00327D81">
        <w:rPr>
          <w:rFonts w:ascii="Palatino Linotype" w:hAnsi="Palatino Linotype"/>
          <w:szCs w:val="24"/>
        </w:rPr>
        <w:t>each RVD plasmid at 150ng/</w:t>
      </w:r>
      <w:r w:rsidR="00052567" w:rsidRPr="00327D81">
        <w:rPr>
          <w:rFonts w:ascii="Palatino Linotype" w:hAnsi="Palatino Linotype"/>
          <w:szCs w:val="24"/>
        </w:rPr>
        <w:t xml:space="preserve">µl </w:t>
      </w:r>
    </w:p>
    <w:p w14:paraId="114F8C30" w14:textId="753E5666"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w:t>
      </w:r>
      <w:r w:rsidR="00052567" w:rsidRPr="00327D81">
        <w:rPr>
          <w:rFonts w:ascii="Palatino Linotype" w:hAnsi="Palatino Linotype"/>
          <w:szCs w:val="24"/>
        </w:rPr>
        <w:t xml:space="preserve">µl </w:t>
      </w:r>
      <w:r w:rsidRPr="00327D81">
        <w:rPr>
          <w:rFonts w:ascii="Palatino Linotype" w:hAnsi="Palatino Linotype"/>
          <w:szCs w:val="24"/>
        </w:rPr>
        <w:t>appropriate pFusB at 150ng/</w:t>
      </w:r>
      <w:r w:rsidR="005930D1" w:rsidRPr="00327D81">
        <w:rPr>
          <w:rFonts w:ascii="Palatino Linotype" w:hAnsi="Palatino Linotype"/>
          <w:szCs w:val="24"/>
        </w:rPr>
        <w:t>µl</w:t>
      </w:r>
    </w:p>
    <w:p w14:paraId="33C1C855" w14:textId="1AFB3C74" w:rsidR="00F24B81" w:rsidRPr="00FB085C" w:rsidRDefault="00F24B81" w:rsidP="005930D1">
      <w:pPr>
        <w:spacing w:line="240" w:lineRule="auto"/>
        <w:contextualSpacing/>
        <w:rPr>
          <w:rFonts w:ascii="Palatino Linotype" w:hAnsi="Palatino Linotype"/>
          <w:szCs w:val="24"/>
          <w:lang w:val="fr-FR"/>
        </w:rPr>
      </w:pPr>
      <w:r w:rsidRPr="00FB085C">
        <w:rPr>
          <w:rFonts w:ascii="Palatino Linotype" w:hAnsi="Palatino Linotype"/>
          <w:szCs w:val="24"/>
          <w:lang w:val="fr-FR"/>
        </w:rPr>
        <w:t>2</w:t>
      </w:r>
      <w:r w:rsidR="00052567" w:rsidRPr="00FB085C">
        <w:rPr>
          <w:rFonts w:ascii="Palatino Linotype" w:hAnsi="Palatino Linotype"/>
          <w:szCs w:val="24"/>
          <w:lang w:val="fr-FR"/>
        </w:rPr>
        <w:t xml:space="preserve">µl </w:t>
      </w:r>
      <w:r w:rsidRPr="00FB085C">
        <w:rPr>
          <w:rFonts w:ascii="Palatino Linotype" w:hAnsi="Palatino Linotype"/>
          <w:szCs w:val="24"/>
          <w:lang w:val="fr-FR"/>
        </w:rPr>
        <w:t>10x T4 DNA ligase buffer NEB</w:t>
      </w:r>
    </w:p>
    <w:p w14:paraId="37F7F037" w14:textId="5CF8D266" w:rsidR="00F24B81" w:rsidRPr="00FB085C" w:rsidRDefault="00F24B81" w:rsidP="005930D1">
      <w:pPr>
        <w:spacing w:line="240" w:lineRule="auto"/>
        <w:contextualSpacing/>
        <w:rPr>
          <w:rFonts w:ascii="Palatino Linotype" w:hAnsi="Palatino Linotype"/>
          <w:szCs w:val="24"/>
          <w:lang w:val="fr-FR"/>
        </w:rPr>
      </w:pPr>
      <w:r w:rsidRPr="00FB085C">
        <w:rPr>
          <w:rFonts w:ascii="Palatino Linotype" w:hAnsi="Palatino Linotype"/>
          <w:szCs w:val="24"/>
          <w:lang w:val="fr-FR"/>
        </w:rPr>
        <w:t>2</w:t>
      </w:r>
      <w:r w:rsidR="00052567" w:rsidRPr="00FB085C">
        <w:rPr>
          <w:rFonts w:ascii="Palatino Linotype" w:hAnsi="Palatino Linotype"/>
          <w:szCs w:val="24"/>
          <w:lang w:val="fr-FR"/>
        </w:rPr>
        <w:t xml:space="preserve">µl </w:t>
      </w:r>
      <w:r w:rsidRPr="00FB085C">
        <w:rPr>
          <w:rFonts w:ascii="Palatino Linotype" w:hAnsi="Palatino Linotype"/>
          <w:szCs w:val="24"/>
          <w:lang w:val="fr-FR"/>
        </w:rPr>
        <w:t>T4 DNA ligase NEB</w:t>
      </w:r>
    </w:p>
    <w:p w14:paraId="770DD43E" w14:textId="02CD43E7"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w:t>
      </w:r>
      <w:r w:rsidR="00052567" w:rsidRPr="00327D81">
        <w:rPr>
          <w:rFonts w:ascii="Palatino Linotype" w:hAnsi="Palatino Linotype"/>
          <w:szCs w:val="24"/>
        </w:rPr>
        <w:t xml:space="preserve">µl </w:t>
      </w:r>
      <w:r w:rsidRPr="00327D81">
        <w:rPr>
          <w:rFonts w:ascii="Palatino Linotype" w:hAnsi="Palatino Linotype"/>
          <w:szCs w:val="24"/>
        </w:rPr>
        <w:t>Bsa1 NEB</w:t>
      </w:r>
    </w:p>
    <w:p w14:paraId="236C10AE" w14:textId="77777777" w:rsidR="00F24B81" w:rsidRPr="00327D81" w:rsidRDefault="00F24B81" w:rsidP="005930D1">
      <w:pPr>
        <w:spacing w:line="240" w:lineRule="auto"/>
        <w:rPr>
          <w:rFonts w:ascii="Palatino Linotype" w:hAnsi="Palatino Linotype"/>
          <w:szCs w:val="24"/>
        </w:rPr>
      </w:pPr>
    </w:p>
    <w:p w14:paraId="68943D44" w14:textId="77777777" w:rsidR="00F24B81" w:rsidRPr="00327D81" w:rsidRDefault="00F24B81" w:rsidP="005930D1">
      <w:pPr>
        <w:spacing w:line="240" w:lineRule="auto"/>
        <w:rPr>
          <w:rFonts w:ascii="Palatino Linotype" w:hAnsi="Palatino Linotype"/>
          <w:szCs w:val="24"/>
        </w:rPr>
      </w:pPr>
      <w:r w:rsidRPr="00327D81">
        <w:rPr>
          <w:rFonts w:ascii="Palatino Linotype" w:hAnsi="Palatino Linotype"/>
          <w:szCs w:val="24"/>
        </w:rPr>
        <w:t xml:space="preserve">Mix each reaction by gently pipetting up and down and cycle using the program: </w:t>
      </w:r>
    </w:p>
    <w:p w14:paraId="711B0E21" w14:textId="380EB375" w:rsidR="00F24B81" w:rsidRPr="00FB085C" w:rsidRDefault="00F24B81" w:rsidP="005930D1">
      <w:pPr>
        <w:spacing w:line="240" w:lineRule="auto"/>
        <w:rPr>
          <w:rFonts w:ascii="Palatino Linotype" w:hAnsi="Palatino Linotype"/>
          <w:szCs w:val="24"/>
          <w:lang w:val="sv-SE"/>
        </w:rPr>
      </w:pPr>
      <w:r w:rsidRPr="00FB085C">
        <w:rPr>
          <w:rFonts w:ascii="Palatino Linotype" w:hAnsi="Palatino Linotype"/>
          <w:szCs w:val="24"/>
          <w:lang w:val="sv-SE"/>
        </w:rPr>
        <w:t>10 x (37</w:t>
      </w:r>
      <w:r w:rsidRPr="00FB085C">
        <w:rPr>
          <w:rFonts w:ascii="Palatino Linotype" w:hAnsi="Palatino Linotype"/>
          <w:szCs w:val="24"/>
          <w:vertAlign w:val="superscript"/>
          <w:lang w:val="sv-SE"/>
        </w:rPr>
        <w:t>o</w:t>
      </w:r>
      <w:r w:rsidRPr="00FB085C">
        <w:rPr>
          <w:rFonts w:ascii="Palatino Linotype" w:hAnsi="Palatino Linotype"/>
          <w:szCs w:val="24"/>
          <w:lang w:val="sv-SE"/>
        </w:rPr>
        <w:t>C for 5min + 16</w:t>
      </w:r>
      <w:r w:rsidRPr="00FB085C">
        <w:rPr>
          <w:rFonts w:ascii="Palatino Linotype" w:hAnsi="Palatino Linotype"/>
          <w:szCs w:val="24"/>
          <w:vertAlign w:val="superscript"/>
          <w:lang w:val="sv-SE"/>
        </w:rPr>
        <w:t>o</w:t>
      </w:r>
      <w:r w:rsidRPr="00FB085C">
        <w:rPr>
          <w:rFonts w:ascii="Palatino Linotype" w:hAnsi="Palatino Linotype"/>
          <w:szCs w:val="24"/>
          <w:lang w:val="sv-SE"/>
        </w:rPr>
        <w:t>C for 10min) + 50</w:t>
      </w:r>
      <w:r w:rsidRPr="00FB085C">
        <w:rPr>
          <w:rFonts w:ascii="Palatino Linotype" w:hAnsi="Palatino Linotype"/>
          <w:szCs w:val="24"/>
          <w:vertAlign w:val="superscript"/>
          <w:lang w:val="sv-SE"/>
        </w:rPr>
        <w:t>o</w:t>
      </w:r>
      <w:r w:rsidRPr="00FB085C">
        <w:rPr>
          <w:rFonts w:ascii="Palatino Linotype" w:hAnsi="Palatino Linotype"/>
          <w:szCs w:val="24"/>
          <w:lang w:val="sv-SE"/>
        </w:rPr>
        <w:t>C for 5min + 80</w:t>
      </w:r>
      <w:r w:rsidRPr="00FB085C">
        <w:rPr>
          <w:rFonts w:ascii="Palatino Linotype" w:hAnsi="Palatino Linotype"/>
          <w:szCs w:val="24"/>
          <w:vertAlign w:val="superscript"/>
          <w:lang w:val="sv-SE"/>
        </w:rPr>
        <w:t>o</w:t>
      </w:r>
      <w:r w:rsidRPr="00FB085C">
        <w:rPr>
          <w:rFonts w:ascii="Palatino Linotype" w:hAnsi="Palatino Linotype"/>
          <w:szCs w:val="24"/>
          <w:lang w:val="sv-SE"/>
        </w:rPr>
        <w:t>C for 5min.</w:t>
      </w:r>
    </w:p>
    <w:p w14:paraId="27076CA4" w14:textId="77777777" w:rsidR="00F24B81" w:rsidRPr="00FB085C" w:rsidRDefault="00F24B81" w:rsidP="005930D1">
      <w:pPr>
        <w:spacing w:line="240" w:lineRule="auto"/>
        <w:rPr>
          <w:rFonts w:ascii="Palatino Linotype" w:hAnsi="Palatino Linotype"/>
          <w:szCs w:val="24"/>
          <w:lang w:val="sv-SE"/>
        </w:rPr>
      </w:pPr>
    </w:p>
    <w:p w14:paraId="4F8A060E" w14:textId="0AD6295E" w:rsidR="00F24B81" w:rsidRPr="00327D81" w:rsidRDefault="00F24B81" w:rsidP="005930D1">
      <w:pPr>
        <w:rPr>
          <w:rFonts w:ascii="Palatino Linotype" w:hAnsi="Palatino Linotype"/>
          <w:szCs w:val="24"/>
        </w:rPr>
      </w:pPr>
      <w:r w:rsidRPr="00327D81">
        <w:rPr>
          <w:rFonts w:ascii="Palatino Linotype" w:hAnsi="Palatino Linotype"/>
          <w:szCs w:val="24"/>
        </w:rPr>
        <w:t>When complete, add 0.3</w:t>
      </w:r>
      <w:r w:rsidR="00052567" w:rsidRPr="00327D81">
        <w:rPr>
          <w:rFonts w:ascii="Palatino Linotype" w:hAnsi="Palatino Linotype"/>
          <w:szCs w:val="24"/>
        </w:rPr>
        <w:t xml:space="preserve">µl </w:t>
      </w:r>
      <w:r w:rsidRPr="00327D81">
        <w:rPr>
          <w:rFonts w:ascii="Palatino Linotype" w:hAnsi="Palatino Linotype"/>
          <w:szCs w:val="24"/>
        </w:rPr>
        <w:t>25mM rATP (thawed and mixed) and 1</w:t>
      </w:r>
      <w:r w:rsidR="00052567" w:rsidRPr="00327D81">
        <w:rPr>
          <w:rFonts w:ascii="Palatino Linotype" w:hAnsi="Palatino Linotype"/>
          <w:szCs w:val="24"/>
        </w:rPr>
        <w:t xml:space="preserve">µl </w:t>
      </w:r>
      <w:r w:rsidRPr="00327D81">
        <w:rPr>
          <w:rFonts w:ascii="Palatino Linotype" w:hAnsi="Palatino Linotype"/>
          <w:szCs w:val="24"/>
        </w:rPr>
        <w:t>plasmid safe nuclease. Mix each golden gate reaction by gently pipetting up and down and incubate for 1 hour at 37</w:t>
      </w:r>
      <w:r w:rsidRPr="00327D81">
        <w:rPr>
          <w:rFonts w:ascii="Palatino Linotype" w:hAnsi="Palatino Linotype"/>
          <w:szCs w:val="24"/>
          <w:vertAlign w:val="superscript"/>
        </w:rPr>
        <w:t>o</w:t>
      </w:r>
      <w:r w:rsidRPr="00327D81">
        <w:rPr>
          <w:rFonts w:ascii="Palatino Linotype" w:hAnsi="Palatino Linotype"/>
          <w:szCs w:val="24"/>
        </w:rPr>
        <w:t>C. For each golden gate reaction, transform into NEB10Beta competent cells.  Streak 50</w:t>
      </w:r>
      <w:r w:rsidR="00052567" w:rsidRPr="00327D81">
        <w:rPr>
          <w:rFonts w:ascii="Palatino Linotype" w:hAnsi="Palatino Linotype"/>
          <w:szCs w:val="24"/>
        </w:rPr>
        <w:t xml:space="preserve">µl </w:t>
      </w:r>
      <w:r w:rsidRPr="00327D81">
        <w:rPr>
          <w:rFonts w:ascii="Palatino Linotype" w:hAnsi="Palatino Linotype"/>
          <w:szCs w:val="24"/>
        </w:rPr>
        <w:t>of each transformation over a spectinomycin Xgal LB agar plate and grow at 37</w:t>
      </w:r>
      <w:r w:rsidRPr="00327D81">
        <w:rPr>
          <w:rFonts w:ascii="Palatino Linotype" w:hAnsi="Palatino Linotype"/>
          <w:szCs w:val="24"/>
          <w:vertAlign w:val="superscript"/>
        </w:rPr>
        <w:t>o</w:t>
      </w:r>
      <w:r w:rsidRPr="00327D81">
        <w:rPr>
          <w:rFonts w:ascii="Palatino Linotype" w:hAnsi="Palatino Linotype"/>
          <w:szCs w:val="24"/>
        </w:rPr>
        <w:t>C overnight. For each reaction, pick three well-separated white colonies and grow each colony in 6ml of LB spectinomycin in a 25ml universal, grow at 37</w:t>
      </w:r>
      <w:r w:rsidRPr="00327D81">
        <w:rPr>
          <w:rFonts w:ascii="Palatino Linotype" w:hAnsi="Palatino Linotype"/>
          <w:szCs w:val="24"/>
          <w:vertAlign w:val="superscript"/>
        </w:rPr>
        <w:t>o</w:t>
      </w:r>
      <w:r w:rsidRPr="00327D81">
        <w:rPr>
          <w:rFonts w:ascii="Palatino Linotype" w:hAnsi="Palatino Linotype"/>
          <w:szCs w:val="24"/>
        </w:rPr>
        <w:t>C shaking overnight.</w:t>
      </w:r>
    </w:p>
    <w:p w14:paraId="0CAAE578" w14:textId="26121FEA" w:rsidR="00014FEB" w:rsidRPr="00327D81" w:rsidRDefault="00F24B81" w:rsidP="005930D1">
      <w:pPr>
        <w:rPr>
          <w:rFonts w:ascii="Palatino Linotype" w:hAnsi="Palatino Linotype"/>
          <w:szCs w:val="24"/>
        </w:rPr>
      </w:pPr>
      <w:r w:rsidRPr="00327D81">
        <w:rPr>
          <w:rFonts w:ascii="Palatino Linotype" w:hAnsi="Palatino Linotype"/>
          <w:szCs w:val="24"/>
        </w:rPr>
        <w:t>Transfer the overnight culture tubes to ice then spin down entire tube and pour off LB from the bacterial pellet. For</w:t>
      </w:r>
      <w:r w:rsidR="00C951F6" w:rsidRPr="00327D81">
        <w:rPr>
          <w:rFonts w:ascii="Palatino Linotype" w:hAnsi="Palatino Linotype"/>
          <w:szCs w:val="24"/>
        </w:rPr>
        <w:t xml:space="preserve"> each of the four components, perform </w:t>
      </w:r>
      <w:r w:rsidR="00331D82" w:rsidRPr="00327D81">
        <w:rPr>
          <w:rFonts w:ascii="Palatino Linotype" w:hAnsi="Palatino Linotype"/>
          <w:szCs w:val="24"/>
        </w:rPr>
        <w:t>a</w:t>
      </w:r>
      <w:r w:rsidR="00C951F6" w:rsidRPr="00327D81">
        <w:rPr>
          <w:rFonts w:ascii="Palatino Linotype" w:hAnsi="Palatino Linotype"/>
          <w:szCs w:val="24"/>
        </w:rPr>
        <w:t xml:space="preserve"> qiagen miniprep </w:t>
      </w:r>
      <w:r w:rsidRPr="00327D81">
        <w:rPr>
          <w:rFonts w:ascii="Palatino Linotype" w:hAnsi="Palatino Linotype"/>
          <w:szCs w:val="24"/>
        </w:rPr>
        <w:t>for one of the clones and freeze the other two. Elute the qiagen minipreps into 50</w:t>
      </w:r>
      <w:r w:rsidR="00052567" w:rsidRPr="00327D81">
        <w:rPr>
          <w:rFonts w:ascii="Palatino Linotype" w:hAnsi="Palatino Linotype"/>
          <w:szCs w:val="24"/>
        </w:rPr>
        <w:t xml:space="preserve">µl </w:t>
      </w:r>
      <w:r w:rsidR="00C951F6" w:rsidRPr="00327D81">
        <w:rPr>
          <w:rFonts w:ascii="Palatino Linotype" w:hAnsi="Palatino Linotype"/>
          <w:szCs w:val="24"/>
        </w:rPr>
        <w:t>of distilled water</w:t>
      </w:r>
      <w:r w:rsidRPr="00327D81">
        <w:rPr>
          <w:rFonts w:ascii="Palatino Linotype" w:hAnsi="Palatino Linotype"/>
          <w:szCs w:val="24"/>
        </w:rPr>
        <w:t xml:space="preserve">. </w:t>
      </w:r>
    </w:p>
    <w:p w14:paraId="0197762C" w14:textId="7BD75D93" w:rsidR="00F24B81" w:rsidRPr="00327D81" w:rsidRDefault="00F24B81" w:rsidP="005930D1">
      <w:pPr>
        <w:rPr>
          <w:rFonts w:ascii="Palatino Linotype" w:hAnsi="Palatino Linotype"/>
          <w:szCs w:val="24"/>
        </w:rPr>
      </w:pPr>
      <w:r w:rsidRPr="00327D81">
        <w:rPr>
          <w:rFonts w:ascii="Palatino Linotype" w:hAnsi="Palatino Linotype"/>
          <w:szCs w:val="24"/>
        </w:rPr>
        <w:t>Combine the A part and B part for each subun</w:t>
      </w:r>
      <w:r w:rsidR="005408D8" w:rsidRPr="00327D81">
        <w:rPr>
          <w:rFonts w:ascii="Palatino Linotype" w:hAnsi="Palatino Linotype"/>
          <w:szCs w:val="24"/>
        </w:rPr>
        <w:t>it using a golden gate reaction:</w:t>
      </w:r>
    </w:p>
    <w:p w14:paraId="2A9D21AB" w14:textId="7D88B9D9" w:rsidR="00F24B81" w:rsidRPr="00FB085C" w:rsidRDefault="00F24B81" w:rsidP="005930D1">
      <w:pPr>
        <w:spacing w:line="240" w:lineRule="auto"/>
        <w:contextualSpacing/>
        <w:rPr>
          <w:rFonts w:ascii="Palatino Linotype" w:hAnsi="Palatino Linotype"/>
          <w:szCs w:val="24"/>
          <w:lang w:val="pt-PT"/>
        </w:rPr>
      </w:pPr>
      <w:r w:rsidRPr="00FB085C">
        <w:rPr>
          <w:rFonts w:ascii="Palatino Linotype" w:hAnsi="Palatino Linotype"/>
          <w:szCs w:val="24"/>
          <w:lang w:val="pt-PT"/>
        </w:rPr>
        <w:lastRenderedPageBreak/>
        <w:t>5</w:t>
      </w:r>
      <w:r w:rsidR="00052567" w:rsidRPr="00FB085C">
        <w:rPr>
          <w:rFonts w:ascii="Palatino Linotype" w:hAnsi="Palatino Linotype"/>
          <w:szCs w:val="24"/>
          <w:lang w:val="pt-PT"/>
        </w:rPr>
        <w:t xml:space="preserve">µl </w:t>
      </w:r>
      <w:r w:rsidRPr="00FB085C">
        <w:rPr>
          <w:rFonts w:ascii="Palatino Linotype" w:hAnsi="Palatino Linotype"/>
          <w:szCs w:val="24"/>
          <w:lang w:val="pt-PT"/>
        </w:rPr>
        <w:t>H2O</w:t>
      </w:r>
    </w:p>
    <w:p w14:paraId="692172FD" w14:textId="41DC98B1" w:rsidR="00F24B81" w:rsidRPr="00FB085C" w:rsidRDefault="00F24B81" w:rsidP="005930D1">
      <w:pPr>
        <w:spacing w:line="240" w:lineRule="auto"/>
        <w:contextualSpacing/>
        <w:rPr>
          <w:rFonts w:ascii="Palatino Linotype" w:hAnsi="Palatino Linotype"/>
          <w:szCs w:val="24"/>
          <w:lang w:val="pt-PT"/>
        </w:rPr>
      </w:pPr>
      <w:r w:rsidRPr="00FB085C">
        <w:rPr>
          <w:rFonts w:ascii="Palatino Linotype" w:hAnsi="Palatino Linotype"/>
          <w:szCs w:val="24"/>
          <w:lang w:val="pt-PT"/>
        </w:rPr>
        <w:t>4</w:t>
      </w:r>
      <w:r w:rsidR="00052567" w:rsidRPr="00FB085C">
        <w:rPr>
          <w:rFonts w:ascii="Palatino Linotype" w:hAnsi="Palatino Linotype"/>
          <w:szCs w:val="24"/>
          <w:lang w:val="pt-PT"/>
        </w:rPr>
        <w:t xml:space="preserve">µl </w:t>
      </w:r>
      <w:r w:rsidRPr="00FB085C">
        <w:rPr>
          <w:rFonts w:ascii="Palatino Linotype" w:hAnsi="Palatino Linotype"/>
          <w:szCs w:val="24"/>
          <w:lang w:val="pt-PT"/>
        </w:rPr>
        <w:t>A miniprep</w:t>
      </w:r>
    </w:p>
    <w:p w14:paraId="43453F65" w14:textId="4BF44FBD" w:rsidR="00F24B81" w:rsidRPr="00FB085C" w:rsidRDefault="00F24B81" w:rsidP="005930D1">
      <w:pPr>
        <w:spacing w:line="240" w:lineRule="auto"/>
        <w:contextualSpacing/>
        <w:rPr>
          <w:rFonts w:ascii="Palatino Linotype" w:hAnsi="Palatino Linotype"/>
          <w:szCs w:val="24"/>
          <w:lang w:val="pt-PT"/>
        </w:rPr>
      </w:pPr>
      <w:r w:rsidRPr="00FB085C">
        <w:rPr>
          <w:rFonts w:ascii="Palatino Linotype" w:hAnsi="Palatino Linotype"/>
          <w:szCs w:val="24"/>
          <w:lang w:val="pt-PT"/>
        </w:rPr>
        <w:t>4</w:t>
      </w:r>
      <w:r w:rsidR="00052567" w:rsidRPr="00FB085C">
        <w:rPr>
          <w:rFonts w:ascii="Palatino Linotype" w:hAnsi="Palatino Linotype"/>
          <w:szCs w:val="24"/>
          <w:lang w:val="pt-PT"/>
        </w:rPr>
        <w:t xml:space="preserve">µl </w:t>
      </w:r>
      <w:r w:rsidRPr="00FB085C">
        <w:rPr>
          <w:rFonts w:ascii="Palatino Linotype" w:hAnsi="Palatino Linotype"/>
          <w:szCs w:val="24"/>
          <w:lang w:val="pt-PT"/>
        </w:rPr>
        <w:t>B miniprep</w:t>
      </w:r>
    </w:p>
    <w:p w14:paraId="529DE201" w14:textId="686EE0F3"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w:t>
      </w:r>
      <w:r w:rsidR="00052567" w:rsidRPr="00327D81">
        <w:rPr>
          <w:rFonts w:ascii="Palatino Linotype" w:hAnsi="Palatino Linotype"/>
          <w:szCs w:val="24"/>
        </w:rPr>
        <w:t xml:space="preserve">µl </w:t>
      </w:r>
      <w:r w:rsidRPr="00327D81">
        <w:rPr>
          <w:rFonts w:ascii="Palatino Linotype" w:hAnsi="Palatino Linotype"/>
          <w:szCs w:val="24"/>
        </w:rPr>
        <w:t>150ng/</w:t>
      </w:r>
      <w:r w:rsidR="00052567" w:rsidRPr="00327D81">
        <w:rPr>
          <w:rFonts w:ascii="Palatino Linotype" w:hAnsi="Palatino Linotype"/>
          <w:szCs w:val="24"/>
        </w:rPr>
        <w:t xml:space="preserve">µl </w:t>
      </w:r>
      <w:r w:rsidRPr="00327D81">
        <w:rPr>
          <w:rFonts w:ascii="Palatino Linotype" w:hAnsi="Palatino Linotype"/>
          <w:szCs w:val="24"/>
        </w:rPr>
        <w:t>the appropriate final RVD plasmid</w:t>
      </w:r>
    </w:p>
    <w:p w14:paraId="0DF411D0" w14:textId="39323983" w:rsidR="00F24B81" w:rsidRPr="00FB085C" w:rsidRDefault="00F24B81" w:rsidP="005930D1">
      <w:pPr>
        <w:spacing w:line="240" w:lineRule="auto"/>
        <w:contextualSpacing/>
        <w:rPr>
          <w:rFonts w:ascii="Palatino Linotype" w:hAnsi="Palatino Linotype"/>
          <w:szCs w:val="24"/>
          <w:lang w:val="sv-SE"/>
        </w:rPr>
      </w:pPr>
      <w:r w:rsidRPr="00FB085C">
        <w:rPr>
          <w:rFonts w:ascii="Palatino Linotype" w:hAnsi="Palatino Linotype"/>
          <w:szCs w:val="24"/>
          <w:lang w:val="sv-SE"/>
        </w:rPr>
        <w:t>1</w:t>
      </w:r>
      <w:r w:rsidR="00052567" w:rsidRPr="00FB085C">
        <w:rPr>
          <w:rFonts w:ascii="Palatino Linotype" w:hAnsi="Palatino Linotype"/>
          <w:szCs w:val="24"/>
          <w:lang w:val="sv-SE"/>
        </w:rPr>
        <w:t xml:space="preserve">µl </w:t>
      </w:r>
      <w:r w:rsidRPr="00FB085C">
        <w:rPr>
          <w:rFonts w:ascii="Palatino Linotype" w:hAnsi="Palatino Linotype"/>
          <w:szCs w:val="24"/>
          <w:lang w:val="sv-SE"/>
        </w:rPr>
        <w:t>75ng/</w:t>
      </w:r>
      <w:r w:rsidR="00052567" w:rsidRPr="00FB085C">
        <w:rPr>
          <w:rFonts w:ascii="Palatino Linotype" w:hAnsi="Palatino Linotype"/>
          <w:szCs w:val="24"/>
          <w:lang w:val="sv-SE"/>
        </w:rPr>
        <w:t xml:space="preserve">µl </w:t>
      </w:r>
      <w:r w:rsidRPr="00FB085C">
        <w:rPr>
          <w:rFonts w:ascii="Palatino Linotype" w:hAnsi="Palatino Linotype"/>
          <w:szCs w:val="24"/>
          <w:lang w:val="sv-SE"/>
        </w:rPr>
        <w:t>pCAGT7TALEN</w:t>
      </w:r>
    </w:p>
    <w:p w14:paraId="675C1D0B" w14:textId="4CAF921F" w:rsidR="00F24B81" w:rsidRPr="00FB085C" w:rsidRDefault="00F24B81" w:rsidP="005930D1">
      <w:pPr>
        <w:spacing w:line="240" w:lineRule="auto"/>
        <w:contextualSpacing/>
        <w:rPr>
          <w:rFonts w:ascii="Palatino Linotype" w:hAnsi="Palatino Linotype"/>
          <w:szCs w:val="24"/>
          <w:lang w:val="sv-SE"/>
        </w:rPr>
      </w:pPr>
      <w:r w:rsidRPr="00FB085C">
        <w:rPr>
          <w:rFonts w:ascii="Palatino Linotype" w:hAnsi="Palatino Linotype"/>
          <w:szCs w:val="24"/>
          <w:lang w:val="sv-SE"/>
        </w:rPr>
        <w:t>2</w:t>
      </w:r>
      <w:r w:rsidR="00052567" w:rsidRPr="00FB085C">
        <w:rPr>
          <w:rFonts w:ascii="Palatino Linotype" w:hAnsi="Palatino Linotype"/>
          <w:szCs w:val="24"/>
          <w:lang w:val="sv-SE"/>
        </w:rPr>
        <w:t xml:space="preserve">µl </w:t>
      </w:r>
      <w:r w:rsidRPr="00FB085C">
        <w:rPr>
          <w:rFonts w:ascii="Palatino Linotype" w:hAnsi="Palatino Linotype"/>
          <w:szCs w:val="24"/>
          <w:lang w:val="sv-SE"/>
        </w:rPr>
        <w:t>10x T4 DNA ligase buffer NEB</w:t>
      </w:r>
    </w:p>
    <w:p w14:paraId="53D32FF2" w14:textId="4E5EFFCB"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2</w:t>
      </w:r>
      <w:r w:rsidR="00052567" w:rsidRPr="00327D81">
        <w:rPr>
          <w:rFonts w:ascii="Palatino Linotype" w:hAnsi="Palatino Linotype"/>
          <w:szCs w:val="24"/>
        </w:rPr>
        <w:t xml:space="preserve">µl </w:t>
      </w:r>
      <w:r w:rsidRPr="00327D81">
        <w:rPr>
          <w:rFonts w:ascii="Palatino Linotype" w:hAnsi="Palatino Linotype"/>
          <w:szCs w:val="24"/>
        </w:rPr>
        <w:t>T4 DNA ligase NEB</w:t>
      </w:r>
    </w:p>
    <w:p w14:paraId="67E347E7" w14:textId="358EDBC9"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w:t>
      </w:r>
      <w:r w:rsidR="00052567" w:rsidRPr="00327D81">
        <w:rPr>
          <w:rFonts w:ascii="Palatino Linotype" w:hAnsi="Palatino Linotype"/>
          <w:szCs w:val="24"/>
        </w:rPr>
        <w:t xml:space="preserve">µl </w:t>
      </w:r>
      <w:r w:rsidRPr="00327D81">
        <w:rPr>
          <w:rFonts w:ascii="Palatino Linotype" w:hAnsi="Palatino Linotype"/>
          <w:szCs w:val="24"/>
        </w:rPr>
        <w:t>Esp3I</w:t>
      </w:r>
    </w:p>
    <w:p w14:paraId="6231219F" w14:textId="77777777" w:rsidR="00F24B81" w:rsidRPr="00327D81" w:rsidRDefault="00F24B81" w:rsidP="005930D1">
      <w:pPr>
        <w:rPr>
          <w:rFonts w:ascii="Palatino Linotype" w:hAnsi="Palatino Linotype"/>
          <w:szCs w:val="24"/>
        </w:rPr>
      </w:pPr>
      <w:r w:rsidRPr="00327D81">
        <w:rPr>
          <w:rFonts w:ascii="Palatino Linotype" w:hAnsi="Palatino Linotype"/>
          <w:szCs w:val="24"/>
        </w:rPr>
        <w:t>Mix each reaction by gently pipetting up and down and cycle using the program:</w:t>
      </w:r>
    </w:p>
    <w:p w14:paraId="11E3C607" w14:textId="77777777" w:rsidR="00F24B81" w:rsidRPr="00FB085C" w:rsidRDefault="00F24B81" w:rsidP="005930D1">
      <w:pPr>
        <w:rPr>
          <w:rFonts w:ascii="Palatino Linotype" w:hAnsi="Palatino Linotype"/>
          <w:szCs w:val="24"/>
          <w:lang w:val="sv-SE"/>
        </w:rPr>
      </w:pPr>
      <w:r w:rsidRPr="00FB085C">
        <w:rPr>
          <w:rFonts w:ascii="Palatino Linotype" w:hAnsi="Palatino Linotype"/>
          <w:szCs w:val="24"/>
          <w:lang w:val="sv-SE"/>
        </w:rPr>
        <w:t>10 x (37</w:t>
      </w:r>
      <w:r w:rsidRPr="00FB085C">
        <w:rPr>
          <w:rFonts w:ascii="Palatino Linotype" w:hAnsi="Palatino Linotype"/>
          <w:szCs w:val="24"/>
          <w:vertAlign w:val="superscript"/>
          <w:lang w:val="sv-SE"/>
        </w:rPr>
        <w:t>o</w:t>
      </w:r>
      <w:r w:rsidRPr="00FB085C">
        <w:rPr>
          <w:rFonts w:ascii="Palatino Linotype" w:hAnsi="Palatino Linotype"/>
          <w:szCs w:val="24"/>
          <w:lang w:val="sv-SE"/>
        </w:rPr>
        <w:t>C for 5min + 16</w:t>
      </w:r>
      <w:r w:rsidRPr="00FB085C">
        <w:rPr>
          <w:rFonts w:ascii="Palatino Linotype" w:hAnsi="Palatino Linotype"/>
          <w:szCs w:val="24"/>
          <w:vertAlign w:val="superscript"/>
          <w:lang w:val="sv-SE"/>
        </w:rPr>
        <w:t>o</w:t>
      </w:r>
      <w:r w:rsidRPr="00FB085C">
        <w:rPr>
          <w:rFonts w:ascii="Palatino Linotype" w:hAnsi="Palatino Linotype"/>
          <w:szCs w:val="24"/>
          <w:lang w:val="sv-SE"/>
        </w:rPr>
        <w:t>C for 10min) + 50</w:t>
      </w:r>
      <w:r w:rsidRPr="00FB085C">
        <w:rPr>
          <w:rFonts w:ascii="Palatino Linotype" w:hAnsi="Palatino Linotype"/>
          <w:szCs w:val="24"/>
          <w:vertAlign w:val="superscript"/>
          <w:lang w:val="sv-SE"/>
        </w:rPr>
        <w:t>o</w:t>
      </w:r>
      <w:r w:rsidRPr="00FB085C">
        <w:rPr>
          <w:rFonts w:ascii="Palatino Linotype" w:hAnsi="Palatino Linotype"/>
          <w:szCs w:val="24"/>
          <w:lang w:val="sv-SE"/>
        </w:rPr>
        <w:t>C for 5min + 80</w:t>
      </w:r>
      <w:r w:rsidRPr="00FB085C">
        <w:rPr>
          <w:rFonts w:ascii="Palatino Linotype" w:hAnsi="Palatino Linotype"/>
          <w:szCs w:val="24"/>
          <w:vertAlign w:val="superscript"/>
          <w:lang w:val="sv-SE"/>
        </w:rPr>
        <w:t>o</w:t>
      </w:r>
      <w:r w:rsidRPr="00FB085C">
        <w:rPr>
          <w:rFonts w:ascii="Palatino Linotype" w:hAnsi="Palatino Linotype"/>
          <w:szCs w:val="24"/>
          <w:lang w:val="sv-SE"/>
        </w:rPr>
        <w:t>C for 5min.</w:t>
      </w:r>
    </w:p>
    <w:p w14:paraId="6A1A95C5" w14:textId="7DF9134F" w:rsidR="00F24B81" w:rsidRPr="00327D81" w:rsidRDefault="00F24B81" w:rsidP="005930D1">
      <w:pPr>
        <w:rPr>
          <w:rFonts w:ascii="Palatino Linotype" w:hAnsi="Palatino Linotype"/>
          <w:szCs w:val="24"/>
        </w:rPr>
      </w:pPr>
      <w:r w:rsidRPr="00327D81">
        <w:rPr>
          <w:rFonts w:ascii="Palatino Linotype" w:hAnsi="Palatino Linotype"/>
          <w:szCs w:val="24"/>
        </w:rPr>
        <w:t xml:space="preserve">Check the A part and B part plasmids with </w:t>
      </w:r>
      <w:r w:rsidR="008A0E72" w:rsidRPr="00327D81">
        <w:rPr>
          <w:rFonts w:ascii="Palatino Linotype" w:hAnsi="Palatino Linotype"/>
          <w:szCs w:val="24"/>
        </w:rPr>
        <w:t>an NheI+XbaI digest.</w:t>
      </w:r>
      <w:r w:rsidRPr="00327D81">
        <w:rPr>
          <w:rFonts w:ascii="Palatino Linotype" w:hAnsi="Palatino Linotype"/>
          <w:szCs w:val="24"/>
        </w:rPr>
        <w:t xml:space="preserve"> The expected band sizes are 266bp, 2132bp and 500bp-1100bp (depending on</w:t>
      </w:r>
      <w:r w:rsidR="008A0E72" w:rsidRPr="00327D81">
        <w:rPr>
          <w:rFonts w:ascii="Palatino Linotype" w:hAnsi="Palatino Linotype"/>
          <w:szCs w:val="24"/>
        </w:rPr>
        <w:t xml:space="preserve"> the</w:t>
      </w:r>
      <w:r w:rsidRPr="00327D81">
        <w:rPr>
          <w:rFonts w:ascii="Palatino Linotype" w:hAnsi="Palatino Linotype"/>
          <w:szCs w:val="24"/>
        </w:rPr>
        <w:t xml:space="preserve"> RVD number). Use the band intensities </w:t>
      </w:r>
      <w:r w:rsidR="00962B36" w:rsidRPr="00327D81">
        <w:rPr>
          <w:rFonts w:ascii="Palatino Linotype" w:hAnsi="Palatino Linotype"/>
          <w:szCs w:val="24"/>
        </w:rPr>
        <w:t xml:space="preserve">to check the DNA concentration. </w:t>
      </w:r>
      <w:r w:rsidRPr="00327D81">
        <w:rPr>
          <w:rFonts w:ascii="Palatino Linotype" w:hAnsi="Palatino Linotype"/>
          <w:szCs w:val="24"/>
        </w:rPr>
        <w:t xml:space="preserve">The intention is to have concentrations such that about 150ng of each plasmid has been added to the golden gate reaction. </w:t>
      </w:r>
    </w:p>
    <w:p w14:paraId="5F0A757A" w14:textId="6FFEC57B" w:rsidR="00F24B81" w:rsidRPr="00327D81" w:rsidRDefault="00F24B81" w:rsidP="005930D1">
      <w:pPr>
        <w:rPr>
          <w:rFonts w:ascii="Palatino Linotype" w:hAnsi="Palatino Linotype"/>
          <w:szCs w:val="24"/>
        </w:rPr>
      </w:pPr>
      <w:r w:rsidRPr="00327D81">
        <w:rPr>
          <w:rFonts w:ascii="Palatino Linotype" w:hAnsi="Palatino Linotype"/>
          <w:szCs w:val="24"/>
        </w:rPr>
        <w:t>For each golden gate reaction, transform into NEB10Beta competent cells. Streak 50</w:t>
      </w:r>
      <w:r w:rsidR="00052567" w:rsidRPr="00327D81">
        <w:rPr>
          <w:rFonts w:ascii="Palatino Linotype" w:hAnsi="Palatino Linotype"/>
          <w:szCs w:val="24"/>
        </w:rPr>
        <w:t xml:space="preserve">µl </w:t>
      </w:r>
      <w:r w:rsidRPr="00327D81">
        <w:rPr>
          <w:rFonts w:ascii="Palatino Linotype" w:hAnsi="Palatino Linotype"/>
          <w:szCs w:val="24"/>
        </w:rPr>
        <w:t>of each transformation over a carbenecillin Xgal LB</w:t>
      </w:r>
      <w:r w:rsidR="00BD0C32" w:rsidRPr="00327D81">
        <w:rPr>
          <w:rFonts w:ascii="Palatino Linotype" w:hAnsi="Palatino Linotype"/>
          <w:szCs w:val="24"/>
        </w:rPr>
        <w:t xml:space="preserve"> </w:t>
      </w:r>
      <w:r w:rsidRPr="00327D81">
        <w:rPr>
          <w:rFonts w:ascii="Palatino Linotype" w:hAnsi="Palatino Linotype"/>
          <w:szCs w:val="24"/>
        </w:rPr>
        <w:t>agar plate and grow them at 37</w:t>
      </w:r>
      <w:r w:rsidRPr="00327D81">
        <w:rPr>
          <w:rFonts w:ascii="Palatino Linotype" w:hAnsi="Palatino Linotype"/>
          <w:szCs w:val="24"/>
          <w:vertAlign w:val="superscript"/>
        </w:rPr>
        <w:t>o</w:t>
      </w:r>
      <w:r w:rsidRPr="00327D81">
        <w:rPr>
          <w:rFonts w:ascii="Palatino Linotype" w:hAnsi="Palatino Linotype"/>
          <w:szCs w:val="24"/>
        </w:rPr>
        <w:t xml:space="preserve">C overnight. For each subunit, pick one </w:t>
      </w:r>
      <w:r w:rsidR="00BD0C32" w:rsidRPr="00327D81">
        <w:rPr>
          <w:rFonts w:ascii="Palatino Linotype" w:hAnsi="Palatino Linotype"/>
          <w:szCs w:val="24"/>
        </w:rPr>
        <w:t>well-separated</w:t>
      </w:r>
      <w:r w:rsidRPr="00327D81">
        <w:rPr>
          <w:rFonts w:ascii="Palatino Linotype" w:hAnsi="Palatino Linotype"/>
          <w:szCs w:val="24"/>
        </w:rPr>
        <w:t xml:space="preserve"> white colony and grow up in 100ml</w:t>
      </w:r>
      <w:r w:rsidR="00BD0C32" w:rsidRPr="00327D81">
        <w:rPr>
          <w:rFonts w:ascii="Palatino Linotype" w:hAnsi="Palatino Linotype"/>
          <w:szCs w:val="24"/>
        </w:rPr>
        <w:t xml:space="preserve"> of</w:t>
      </w:r>
      <w:r w:rsidRPr="00327D81">
        <w:rPr>
          <w:rFonts w:ascii="Palatino Linotype" w:hAnsi="Palatino Linotype"/>
          <w:szCs w:val="24"/>
        </w:rPr>
        <w:t xml:space="preserve"> LB carbenecillin in a baffled flask shaking overnight at 37</w:t>
      </w:r>
      <w:r w:rsidRPr="00327D81">
        <w:rPr>
          <w:rFonts w:ascii="Palatino Linotype" w:hAnsi="Palatino Linotype"/>
          <w:szCs w:val="24"/>
          <w:vertAlign w:val="superscript"/>
        </w:rPr>
        <w:t>o</w:t>
      </w:r>
      <w:r w:rsidRPr="00327D81">
        <w:rPr>
          <w:rFonts w:ascii="Palatino Linotype" w:hAnsi="Palatino Linotype"/>
          <w:szCs w:val="24"/>
        </w:rPr>
        <w:t xml:space="preserve">C. Do a nucleobond midiprep. The final precipitation is performed in six 1.5ml </w:t>
      </w:r>
      <w:r w:rsidR="00BD0C32" w:rsidRPr="00327D81">
        <w:rPr>
          <w:rFonts w:ascii="Palatino Linotype" w:hAnsi="Palatino Linotype"/>
          <w:szCs w:val="24"/>
        </w:rPr>
        <w:t>eppendorph</w:t>
      </w:r>
      <w:r w:rsidRPr="00327D81">
        <w:rPr>
          <w:rFonts w:ascii="Palatino Linotype" w:hAnsi="Palatino Linotype"/>
          <w:szCs w:val="24"/>
        </w:rPr>
        <w:t xml:space="preserve"> tubes. Remove all </w:t>
      </w:r>
      <w:r w:rsidR="00BD0C32" w:rsidRPr="00327D81">
        <w:rPr>
          <w:rFonts w:ascii="Palatino Linotype" w:hAnsi="Palatino Linotype"/>
          <w:szCs w:val="24"/>
        </w:rPr>
        <w:t>supernatant</w:t>
      </w:r>
      <w:r w:rsidRPr="00327D81">
        <w:rPr>
          <w:rFonts w:ascii="Palatino Linotype" w:hAnsi="Palatino Linotype"/>
          <w:szCs w:val="24"/>
        </w:rPr>
        <w:t xml:space="preserve"> after the spin down, pulse spin, remove traces of liquid, wash with 1ml </w:t>
      </w:r>
      <w:r w:rsidR="00BD0C32" w:rsidRPr="00327D81">
        <w:rPr>
          <w:rFonts w:ascii="Palatino Linotype" w:hAnsi="Palatino Linotype"/>
          <w:szCs w:val="24"/>
        </w:rPr>
        <w:t xml:space="preserve">of </w:t>
      </w:r>
      <w:r w:rsidRPr="00327D81">
        <w:rPr>
          <w:rFonts w:ascii="Palatino Linotype" w:hAnsi="Palatino Linotype"/>
          <w:szCs w:val="24"/>
        </w:rPr>
        <w:t xml:space="preserve">70% ethanol, spin, remove liquid, pulse spin, remove last trace of liquid, </w:t>
      </w:r>
      <w:r w:rsidR="00BD0C32" w:rsidRPr="00327D81">
        <w:rPr>
          <w:rFonts w:ascii="Palatino Linotype" w:hAnsi="Palatino Linotype"/>
          <w:szCs w:val="24"/>
        </w:rPr>
        <w:t xml:space="preserve">and finally </w:t>
      </w:r>
      <w:r w:rsidRPr="00327D81">
        <w:rPr>
          <w:rFonts w:ascii="Palatino Linotype" w:hAnsi="Palatino Linotype"/>
          <w:szCs w:val="24"/>
        </w:rPr>
        <w:t xml:space="preserve">air dry with open tubes on bench for one minute only. </w:t>
      </w:r>
      <w:r w:rsidR="00BD0C32" w:rsidRPr="00327D81">
        <w:rPr>
          <w:rFonts w:ascii="Palatino Linotype" w:hAnsi="Palatino Linotype"/>
          <w:szCs w:val="24"/>
        </w:rPr>
        <w:t>Resuspend</w:t>
      </w:r>
      <w:r w:rsidRPr="00327D81">
        <w:rPr>
          <w:rFonts w:ascii="Palatino Linotype" w:hAnsi="Palatino Linotype"/>
          <w:szCs w:val="24"/>
        </w:rPr>
        <w:t xml:space="preserve"> each tube in 20</w:t>
      </w:r>
      <w:r w:rsidR="00052567" w:rsidRPr="00327D81">
        <w:rPr>
          <w:rFonts w:ascii="Palatino Linotype" w:hAnsi="Palatino Linotype"/>
          <w:szCs w:val="24"/>
        </w:rPr>
        <w:t xml:space="preserve">µl </w:t>
      </w:r>
      <w:r w:rsidRPr="00327D81">
        <w:rPr>
          <w:rFonts w:ascii="Palatino Linotype" w:hAnsi="Palatino Linotype"/>
          <w:szCs w:val="24"/>
        </w:rPr>
        <w:t xml:space="preserve">of </w:t>
      </w:r>
      <w:r w:rsidR="00EB0D20" w:rsidRPr="00327D81">
        <w:rPr>
          <w:rFonts w:ascii="Palatino Linotype" w:hAnsi="Palatino Linotype"/>
          <w:szCs w:val="24"/>
        </w:rPr>
        <w:t>water</w:t>
      </w:r>
      <w:r w:rsidRPr="00327D81">
        <w:rPr>
          <w:rFonts w:ascii="Palatino Linotype" w:hAnsi="Palatino Linotype"/>
          <w:szCs w:val="24"/>
        </w:rPr>
        <w:t>. Vortex and pool the 120</w:t>
      </w:r>
      <w:r w:rsidR="00052567" w:rsidRPr="00327D81">
        <w:rPr>
          <w:rFonts w:ascii="Palatino Linotype" w:hAnsi="Palatino Linotype"/>
          <w:szCs w:val="24"/>
        </w:rPr>
        <w:t xml:space="preserve">µl </w:t>
      </w:r>
      <w:r w:rsidRPr="00327D81">
        <w:rPr>
          <w:rFonts w:ascii="Palatino Linotype" w:hAnsi="Palatino Linotype"/>
          <w:szCs w:val="24"/>
        </w:rPr>
        <w:t>prep. Measure concentration then make a 30</w:t>
      </w:r>
      <w:r w:rsidR="00052567" w:rsidRPr="00327D81">
        <w:rPr>
          <w:rFonts w:ascii="Palatino Linotype" w:hAnsi="Palatino Linotype"/>
          <w:szCs w:val="24"/>
        </w:rPr>
        <w:t xml:space="preserve">µl </w:t>
      </w:r>
      <w:r w:rsidRPr="00327D81">
        <w:rPr>
          <w:rFonts w:ascii="Palatino Linotype" w:hAnsi="Palatino Linotype"/>
          <w:szCs w:val="24"/>
        </w:rPr>
        <w:t>stock of 100ng/</w:t>
      </w:r>
      <w:r w:rsidR="005930D1" w:rsidRPr="00327D81">
        <w:rPr>
          <w:rFonts w:ascii="Palatino Linotype" w:hAnsi="Palatino Linotype"/>
          <w:szCs w:val="24"/>
        </w:rPr>
        <w:t>µl</w:t>
      </w:r>
      <w:r w:rsidRPr="00327D81">
        <w:rPr>
          <w:rFonts w:ascii="Palatino Linotype" w:hAnsi="Palatino Linotype"/>
          <w:szCs w:val="24"/>
        </w:rPr>
        <w:t>. Submit 20</w:t>
      </w:r>
      <w:r w:rsidR="00052567" w:rsidRPr="00327D81">
        <w:rPr>
          <w:rFonts w:ascii="Palatino Linotype" w:hAnsi="Palatino Linotype"/>
          <w:szCs w:val="24"/>
        </w:rPr>
        <w:t xml:space="preserve">µl </w:t>
      </w:r>
      <w:r w:rsidRPr="00327D81">
        <w:rPr>
          <w:rFonts w:ascii="Palatino Linotype" w:hAnsi="Palatino Linotype"/>
          <w:szCs w:val="24"/>
        </w:rPr>
        <w:t xml:space="preserve">for sequencing using TAL_R2: </w:t>
      </w:r>
      <w:r w:rsidR="00AE39FF" w:rsidRPr="00327D81">
        <w:rPr>
          <w:rFonts w:ascii="Palatino Linotype" w:hAnsi="Palatino Linotype"/>
          <w:caps/>
          <w:szCs w:val="24"/>
        </w:rPr>
        <w:t>ggcgacgaggtggtcgttgg</w:t>
      </w:r>
      <w:r w:rsidR="00AE39FF" w:rsidRPr="00327D81">
        <w:rPr>
          <w:rFonts w:ascii="Palatino Linotype" w:hAnsi="Palatino Linotype"/>
          <w:szCs w:val="24"/>
        </w:rPr>
        <w:t xml:space="preserve"> and SeqTALEN</w:t>
      </w:r>
      <w:r w:rsidRPr="00327D81">
        <w:rPr>
          <w:rFonts w:ascii="Palatino Linotype" w:hAnsi="Palatino Linotype"/>
          <w:szCs w:val="24"/>
        </w:rPr>
        <w:t>_5</w:t>
      </w:r>
      <w:r w:rsidR="000C424F" w:rsidRPr="00327D81">
        <w:rPr>
          <w:rFonts w:ascii="Palatino Linotype" w:hAnsi="Palatino Linotype"/>
          <w:szCs w:val="24"/>
        </w:rPr>
        <w:t>-</w:t>
      </w:r>
      <w:r w:rsidR="00AE39FF" w:rsidRPr="00327D81">
        <w:rPr>
          <w:rFonts w:ascii="Palatino Linotype" w:hAnsi="Palatino Linotype"/>
          <w:szCs w:val="24"/>
        </w:rPr>
        <w:t xml:space="preserve">1 </w:t>
      </w:r>
      <w:r w:rsidR="00AE39FF" w:rsidRPr="00327D81">
        <w:rPr>
          <w:rFonts w:ascii="Palatino Linotype" w:hAnsi="Palatino Linotype"/>
          <w:caps/>
          <w:szCs w:val="24"/>
        </w:rPr>
        <w:t>catcgcgcaatgcactgac</w:t>
      </w:r>
      <w:r w:rsidR="000C424F" w:rsidRPr="00327D81">
        <w:rPr>
          <w:rFonts w:ascii="Palatino Linotype" w:hAnsi="Palatino Linotype"/>
          <w:szCs w:val="24"/>
        </w:rPr>
        <w:t xml:space="preserve"> primers and then check if it matches the electronic sequence.</w:t>
      </w:r>
    </w:p>
    <w:p w14:paraId="68F63098" w14:textId="77777777" w:rsidR="00E43BC6" w:rsidRPr="00327D81" w:rsidRDefault="00E43BC6" w:rsidP="005930D1">
      <w:pPr>
        <w:rPr>
          <w:rFonts w:ascii="Palatino Linotype" w:hAnsi="Palatino Linotype"/>
          <w:szCs w:val="24"/>
        </w:rPr>
      </w:pPr>
    </w:p>
    <w:p w14:paraId="2F49A555" w14:textId="47B33207" w:rsidR="00F24B81" w:rsidRPr="00327D81" w:rsidRDefault="00F24B81" w:rsidP="005930D1">
      <w:pPr>
        <w:rPr>
          <w:rFonts w:ascii="Palatino Linotype" w:hAnsi="Palatino Linotype"/>
          <w:szCs w:val="24"/>
        </w:rPr>
      </w:pPr>
      <w:r w:rsidRPr="00327D81">
        <w:rPr>
          <w:rFonts w:ascii="Palatino Linotype" w:hAnsi="Palatino Linotype"/>
          <w:szCs w:val="24"/>
        </w:rPr>
        <w:lastRenderedPageBreak/>
        <w:t>Also test</w:t>
      </w:r>
      <w:r w:rsidR="00E43BC6" w:rsidRPr="00327D81">
        <w:rPr>
          <w:rFonts w:ascii="Palatino Linotype" w:hAnsi="Palatino Linotype"/>
          <w:szCs w:val="24"/>
        </w:rPr>
        <w:t>ed</w:t>
      </w:r>
      <w:r w:rsidRPr="00327D81">
        <w:rPr>
          <w:rFonts w:ascii="Palatino Linotype" w:hAnsi="Palatino Linotype"/>
          <w:szCs w:val="24"/>
        </w:rPr>
        <w:t xml:space="preserve"> with BamHI+XbaI digest assembled on ice:</w:t>
      </w:r>
    </w:p>
    <w:p w14:paraId="375889D1" w14:textId="1578F834"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7</w:t>
      </w:r>
      <w:r w:rsidR="00052567" w:rsidRPr="00327D81">
        <w:rPr>
          <w:rFonts w:ascii="Palatino Linotype" w:hAnsi="Palatino Linotype"/>
          <w:szCs w:val="24"/>
        </w:rPr>
        <w:t xml:space="preserve">µl </w:t>
      </w:r>
      <w:r w:rsidRPr="00327D81">
        <w:rPr>
          <w:rFonts w:ascii="Palatino Linotype" w:hAnsi="Palatino Linotype"/>
          <w:szCs w:val="24"/>
        </w:rPr>
        <w:t>H2O</w:t>
      </w:r>
    </w:p>
    <w:p w14:paraId="5AABEBE5" w14:textId="098F51BA"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1.5</w:t>
      </w:r>
      <w:r w:rsidR="00052567" w:rsidRPr="00327D81">
        <w:rPr>
          <w:rFonts w:ascii="Palatino Linotype" w:hAnsi="Palatino Linotype"/>
          <w:szCs w:val="24"/>
        </w:rPr>
        <w:t xml:space="preserve">µl </w:t>
      </w:r>
      <w:r w:rsidRPr="00327D81">
        <w:rPr>
          <w:rFonts w:ascii="Palatino Linotype" w:hAnsi="Palatino Linotype"/>
          <w:szCs w:val="24"/>
        </w:rPr>
        <w:t>100ng/</w:t>
      </w:r>
      <w:r w:rsidR="00052567" w:rsidRPr="00327D81">
        <w:rPr>
          <w:rFonts w:ascii="Palatino Linotype" w:hAnsi="Palatino Linotype"/>
          <w:szCs w:val="24"/>
        </w:rPr>
        <w:t xml:space="preserve">µl </w:t>
      </w:r>
      <w:r w:rsidRPr="00327D81">
        <w:rPr>
          <w:rFonts w:ascii="Palatino Linotype" w:hAnsi="Palatino Linotype"/>
          <w:szCs w:val="24"/>
        </w:rPr>
        <w:t>DNA</w:t>
      </w:r>
    </w:p>
    <w:p w14:paraId="10858949" w14:textId="3CB84C21"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w:t>
      </w:r>
      <w:r w:rsidR="00052567" w:rsidRPr="00327D81">
        <w:rPr>
          <w:rFonts w:ascii="Palatino Linotype" w:hAnsi="Palatino Linotype"/>
          <w:szCs w:val="24"/>
        </w:rPr>
        <w:t xml:space="preserve">µl </w:t>
      </w:r>
      <w:r w:rsidRPr="00327D81">
        <w:rPr>
          <w:rFonts w:ascii="Palatino Linotype" w:hAnsi="Palatino Linotype"/>
          <w:szCs w:val="24"/>
        </w:rPr>
        <w:t>10x NEB3 buffer</w:t>
      </w:r>
    </w:p>
    <w:p w14:paraId="6DF067DE" w14:textId="03D775BD"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0.1</w:t>
      </w:r>
      <w:r w:rsidR="00052567" w:rsidRPr="00327D81">
        <w:rPr>
          <w:rFonts w:ascii="Palatino Linotype" w:hAnsi="Palatino Linotype"/>
          <w:szCs w:val="24"/>
        </w:rPr>
        <w:t xml:space="preserve">µl </w:t>
      </w:r>
      <w:r w:rsidRPr="00327D81">
        <w:rPr>
          <w:rFonts w:ascii="Palatino Linotype" w:hAnsi="Palatino Linotype"/>
          <w:szCs w:val="24"/>
        </w:rPr>
        <w:t>100x BSA</w:t>
      </w:r>
    </w:p>
    <w:p w14:paraId="3ACDB240" w14:textId="6E55534F"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0.5</w:t>
      </w:r>
      <w:r w:rsidR="00052567" w:rsidRPr="00327D81">
        <w:rPr>
          <w:rFonts w:ascii="Palatino Linotype" w:hAnsi="Palatino Linotype"/>
          <w:szCs w:val="24"/>
        </w:rPr>
        <w:t xml:space="preserve">µl </w:t>
      </w:r>
      <w:r w:rsidRPr="00327D81">
        <w:rPr>
          <w:rFonts w:ascii="Palatino Linotype" w:hAnsi="Palatino Linotype"/>
          <w:szCs w:val="24"/>
        </w:rPr>
        <w:t>BamHI</w:t>
      </w:r>
    </w:p>
    <w:p w14:paraId="003C0BCF" w14:textId="2E7521B8"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0.5</w:t>
      </w:r>
      <w:r w:rsidR="00052567" w:rsidRPr="00327D81">
        <w:rPr>
          <w:rFonts w:ascii="Palatino Linotype" w:hAnsi="Palatino Linotype"/>
          <w:szCs w:val="24"/>
        </w:rPr>
        <w:t xml:space="preserve">µl </w:t>
      </w:r>
      <w:r w:rsidRPr="00327D81">
        <w:rPr>
          <w:rFonts w:ascii="Palatino Linotype" w:hAnsi="Palatino Linotype"/>
          <w:szCs w:val="24"/>
        </w:rPr>
        <w:t>XbaI</w:t>
      </w:r>
    </w:p>
    <w:p w14:paraId="2E126B3D" w14:textId="15C9EFAA"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Mix by gently pipetting up and down. Incubate 1 hour at 37</w:t>
      </w:r>
      <w:r w:rsidRPr="00327D81">
        <w:rPr>
          <w:rFonts w:ascii="Palatino Linotype" w:hAnsi="Palatino Linotype"/>
          <w:szCs w:val="24"/>
          <w:vertAlign w:val="superscript"/>
        </w:rPr>
        <w:t>o</w:t>
      </w:r>
      <w:r w:rsidRPr="00327D81">
        <w:rPr>
          <w:rFonts w:ascii="Palatino Linotype" w:hAnsi="Palatino Linotype"/>
          <w:szCs w:val="24"/>
        </w:rPr>
        <w:t>C</w:t>
      </w:r>
    </w:p>
    <w:p w14:paraId="7EFC06AD" w14:textId="77777777" w:rsidR="002E3F50" w:rsidRPr="00327D81" w:rsidRDefault="002E3F50" w:rsidP="005930D1">
      <w:pPr>
        <w:spacing w:line="240" w:lineRule="auto"/>
        <w:contextualSpacing/>
        <w:rPr>
          <w:rFonts w:ascii="Palatino Linotype" w:hAnsi="Palatino Linotype"/>
          <w:szCs w:val="24"/>
        </w:rPr>
      </w:pPr>
    </w:p>
    <w:p w14:paraId="13A8E00E" w14:textId="77777777" w:rsidR="00F24B81" w:rsidRPr="00327D81" w:rsidRDefault="00F24B81" w:rsidP="005930D1">
      <w:pPr>
        <w:rPr>
          <w:rFonts w:ascii="Palatino Linotype" w:hAnsi="Palatino Linotype"/>
          <w:szCs w:val="24"/>
        </w:rPr>
      </w:pPr>
      <w:r w:rsidRPr="00327D81">
        <w:rPr>
          <w:rFonts w:ascii="Palatino Linotype" w:hAnsi="Palatino Linotype"/>
          <w:szCs w:val="24"/>
        </w:rPr>
        <w:t>Prepare your linearized pCAGT7TAL constructs with NotI digest assembled on ice:</w:t>
      </w:r>
    </w:p>
    <w:p w14:paraId="50A83D6B" w14:textId="7EBCA93C"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H2O to 300</w:t>
      </w:r>
      <w:r w:rsidR="005930D1" w:rsidRPr="00327D81">
        <w:rPr>
          <w:rFonts w:ascii="Palatino Linotype" w:hAnsi="Palatino Linotype"/>
          <w:szCs w:val="24"/>
        </w:rPr>
        <w:t>µl</w:t>
      </w:r>
    </w:p>
    <w:p w14:paraId="614924E2" w14:textId="77777777"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6ug L construct</w:t>
      </w:r>
    </w:p>
    <w:p w14:paraId="4E18EB56" w14:textId="77777777"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6ug R construct</w:t>
      </w:r>
    </w:p>
    <w:p w14:paraId="2D091809" w14:textId="096924D0" w:rsidR="00F24B81" w:rsidRPr="00FB085C" w:rsidRDefault="00F24B81" w:rsidP="005930D1">
      <w:pPr>
        <w:spacing w:line="240" w:lineRule="auto"/>
        <w:contextualSpacing/>
        <w:rPr>
          <w:rFonts w:ascii="Palatino Linotype" w:hAnsi="Palatino Linotype"/>
          <w:szCs w:val="24"/>
          <w:lang w:val="de-DE"/>
        </w:rPr>
      </w:pPr>
      <w:r w:rsidRPr="00FB085C">
        <w:rPr>
          <w:rFonts w:ascii="Palatino Linotype" w:hAnsi="Palatino Linotype"/>
          <w:szCs w:val="24"/>
          <w:lang w:val="de-DE"/>
        </w:rPr>
        <w:t>30</w:t>
      </w:r>
      <w:r w:rsidR="00052567" w:rsidRPr="00FB085C">
        <w:rPr>
          <w:rFonts w:ascii="Palatino Linotype" w:hAnsi="Palatino Linotype"/>
          <w:szCs w:val="24"/>
          <w:lang w:val="de-DE"/>
        </w:rPr>
        <w:t xml:space="preserve">µl </w:t>
      </w:r>
      <w:r w:rsidRPr="00FB085C">
        <w:rPr>
          <w:rFonts w:ascii="Palatino Linotype" w:hAnsi="Palatino Linotype"/>
          <w:szCs w:val="24"/>
          <w:lang w:val="de-DE"/>
        </w:rPr>
        <w:t>10x NEB3 buffer</w:t>
      </w:r>
    </w:p>
    <w:p w14:paraId="50EBEA49" w14:textId="5C9E33C7" w:rsidR="00F24B81" w:rsidRPr="00FB085C" w:rsidRDefault="00F24B81" w:rsidP="005930D1">
      <w:pPr>
        <w:spacing w:line="240" w:lineRule="auto"/>
        <w:contextualSpacing/>
        <w:rPr>
          <w:rFonts w:ascii="Palatino Linotype" w:hAnsi="Palatino Linotype"/>
          <w:szCs w:val="24"/>
          <w:lang w:val="de-DE"/>
        </w:rPr>
      </w:pPr>
      <w:r w:rsidRPr="00FB085C">
        <w:rPr>
          <w:rFonts w:ascii="Palatino Linotype" w:hAnsi="Palatino Linotype"/>
          <w:szCs w:val="24"/>
          <w:lang w:val="de-DE"/>
        </w:rPr>
        <w:t xml:space="preserve">3 </w:t>
      </w:r>
      <w:r w:rsidR="00052567" w:rsidRPr="00FB085C">
        <w:rPr>
          <w:rFonts w:ascii="Palatino Linotype" w:hAnsi="Palatino Linotype"/>
          <w:szCs w:val="24"/>
          <w:lang w:val="de-DE"/>
        </w:rPr>
        <w:t xml:space="preserve">µl </w:t>
      </w:r>
      <w:r w:rsidRPr="00FB085C">
        <w:rPr>
          <w:rFonts w:ascii="Palatino Linotype" w:hAnsi="Palatino Linotype"/>
          <w:szCs w:val="24"/>
          <w:lang w:val="de-DE"/>
        </w:rPr>
        <w:t>10mg/ml BSA</w:t>
      </w:r>
    </w:p>
    <w:p w14:paraId="0587C445" w14:textId="6147C1E4" w:rsidR="00F24B81" w:rsidRPr="00327D81" w:rsidRDefault="00F24B81" w:rsidP="005930D1">
      <w:pPr>
        <w:spacing w:line="240" w:lineRule="auto"/>
        <w:contextualSpacing/>
        <w:rPr>
          <w:rFonts w:ascii="Palatino Linotype" w:hAnsi="Palatino Linotype"/>
          <w:szCs w:val="24"/>
        </w:rPr>
      </w:pPr>
      <w:r w:rsidRPr="00327D81">
        <w:rPr>
          <w:rFonts w:ascii="Palatino Linotype" w:hAnsi="Palatino Linotype"/>
          <w:szCs w:val="24"/>
        </w:rPr>
        <w:t>10</w:t>
      </w:r>
      <w:r w:rsidR="00052567" w:rsidRPr="00327D81">
        <w:rPr>
          <w:rFonts w:ascii="Palatino Linotype" w:hAnsi="Palatino Linotype"/>
          <w:szCs w:val="24"/>
        </w:rPr>
        <w:t xml:space="preserve">µl </w:t>
      </w:r>
      <w:r w:rsidRPr="00327D81">
        <w:rPr>
          <w:rFonts w:ascii="Palatino Linotype" w:hAnsi="Palatino Linotype"/>
          <w:szCs w:val="24"/>
        </w:rPr>
        <w:t>NotI</w:t>
      </w:r>
    </w:p>
    <w:p w14:paraId="44814510" w14:textId="77777777" w:rsidR="00F24B81" w:rsidRPr="00327D81" w:rsidRDefault="00F24B81" w:rsidP="00F24B81"/>
    <w:p w14:paraId="41E6F1C4" w14:textId="1508E6C1" w:rsidR="005C4E13" w:rsidRPr="00327D81" w:rsidRDefault="00F24B81" w:rsidP="009666AD">
      <w:pPr>
        <w:rPr>
          <w:rFonts w:ascii="Palatino Linotype" w:hAnsi="Palatino Linotype"/>
        </w:rPr>
      </w:pPr>
      <w:r w:rsidRPr="00327D81">
        <w:rPr>
          <w:rFonts w:ascii="Palatino Linotype" w:hAnsi="Palatino Linotype"/>
        </w:rPr>
        <w:t>Mix by gently pipetting up and down. Incubate 1 hour at 37</w:t>
      </w:r>
      <w:r w:rsidRPr="00327D81">
        <w:rPr>
          <w:rFonts w:ascii="Palatino Linotype" w:hAnsi="Palatino Linotype"/>
          <w:vertAlign w:val="superscript"/>
        </w:rPr>
        <w:t>o</w:t>
      </w:r>
      <w:r w:rsidRPr="00327D81">
        <w:rPr>
          <w:rFonts w:ascii="Palatino Linotype" w:hAnsi="Palatino Linotype"/>
        </w:rPr>
        <w:t>C in</w:t>
      </w:r>
      <w:r w:rsidR="008B000C" w:rsidRPr="00327D81">
        <w:rPr>
          <w:rFonts w:ascii="Palatino Linotype" w:hAnsi="Palatino Linotype"/>
        </w:rPr>
        <w:t xml:space="preserve"> a</w:t>
      </w:r>
      <w:r w:rsidRPr="00327D81">
        <w:rPr>
          <w:rFonts w:ascii="Palatino Linotype" w:hAnsi="Palatino Linotype"/>
        </w:rPr>
        <w:t xml:space="preserve"> water bath. Purify with two </w:t>
      </w:r>
      <w:r w:rsidR="008F2CA2" w:rsidRPr="00327D81">
        <w:rPr>
          <w:rFonts w:ascii="Palatino Linotype" w:hAnsi="Palatino Linotype"/>
        </w:rPr>
        <w:t>qiagen</w:t>
      </w:r>
      <w:r w:rsidRPr="00327D81">
        <w:rPr>
          <w:rFonts w:ascii="Palatino Linotype" w:hAnsi="Palatino Linotype"/>
        </w:rPr>
        <w:t xml:space="preserve"> PCR clean up columns but use the 30</w:t>
      </w:r>
      <w:r w:rsidR="00052567" w:rsidRPr="00327D81">
        <w:rPr>
          <w:rFonts w:ascii="Palatino Linotype" w:hAnsi="Palatino Linotype"/>
        </w:rPr>
        <w:t xml:space="preserve">µl </w:t>
      </w:r>
      <w:r w:rsidRPr="00327D81">
        <w:rPr>
          <w:rFonts w:ascii="Palatino Linotype" w:hAnsi="Palatino Linotype"/>
        </w:rPr>
        <w:t>eluate from one to elute the other such that the total elution is 30</w:t>
      </w:r>
      <w:r w:rsidR="005930D1" w:rsidRPr="00327D81">
        <w:rPr>
          <w:rFonts w:ascii="Palatino Linotype" w:hAnsi="Palatino Linotype"/>
        </w:rPr>
        <w:t>µl</w:t>
      </w:r>
      <w:r w:rsidRPr="00327D81">
        <w:rPr>
          <w:rFonts w:ascii="Palatino Linotype" w:hAnsi="Palatino Linotype"/>
        </w:rPr>
        <w:t xml:space="preserve">. Elute with </w:t>
      </w:r>
      <w:r w:rsidR="008F2CA2" w:rsidRPr="00327D81">
        <w:rPr>
          <w:rFonts w:ascii="Palatino Linotype" w:hAnsi="Palatino Linotype"/>
        </w:rPr>
        <w:t>water</w:t>
      </w:r>
      <w:r w:rsidRPr="00327D81">
        <w:rPr>
          <w:rFonts w:ascii="Palatino Linotype" w:hAnsi="Palatino Linotype"/>
        </w:rPr>
        <w:t xml:space="preserve">. Run the </w:t>
      </w:r>
      <w:r w:rsidR="008F2CA2" w:rsidRPr="00327D81">
        <w:rPr>
          <w:rFonts w:ascii="Palatino Linotype" w:hAnsi="Palatino Linotype"/>
        </w:rPr>
        <w:t>BamHI+XbaI</w:t>
      </w:r>
      <w:r w:rsidRPr="00327D81">
        <w:rPr>
          <w:rFonts w:ascii="Palatino Linotype" w:hAnsi="Palatino Linotype"/>
        </w:rPr>
        <w:t xml:space="preserve"> digests and the purified NotI diges</w:t>
      </w:r>
      <w:r w:rsidR="008F2CA2" w:rsidRPr="00327D81">
        <w:rPr>
          <w:rFonts w:ascii="Palatino Linotype" w:hAnsi="Palatino Linotype"/>
        </w:rPr>
        <w:t>ts on a 0.7% seakem agarose gel. T</w:t>
      </w:r>
      <w:r w:rsidRPr="00327D81">
        <w:rPr>
          <w:rFonts w:ascii="Palatino Linotype" w:hAnsi="Palatino Linotype"/>
        </w:rPr>
        <w:t xml:space="preserve">he </w:t>
      </w:r>
      <w:r w:rsidR="008F2CA2" w:rsidRPr="00327D81">
        <w:rPr>
          <w:rFonts w:ascii="Palatino Linotype" w:hAnsi="Palatino Linotype"/>
        </w:rPr>
        <w:t>BamHI+XbaI</w:t>
      </w:r>
      <w:r w:rsidRPr="00327D81">
        <w:rPr>
          <w:rFonts w:ascii="Palatino Linotype" w:hAnsi="Palatino Linotype"/>
        </w:rPr>
        <w:t xml:space="preserve"> digest should give 4346bp and 3669bp, and the NotI digest should produce a 9kb band (depending on number of RVDs). Synthesise RNA from the NotI linearized plasmid using </w:t>
      </w:r>
      <w:r w:rsidR="008F2CA2" w:rsidRPr="00327D81">
        <w:rPr>
          <w:rFonts w:ascii="Palatino Linotype" w:hAnsi="Palatino Linotype"/>
        </w:rPr>
        <w:t>the Epicentre</w:t>
      </w:r>
      <w:r w:rsidRPr="00327D81">
        <w:rPr>
          <w:rFonts w:ascii="Palatino Linotype" w:hAnsi="Palatino Linotype"/>
        </w:rPr>
        <w:t xml:space="preserve"> T7 MessageMax ARCA kit, and then inject </w:t>
      </w:r>
      <w:r w:rsidR="008F2CA2" w:rsidRPr="00327D81">
        <w:rPr>
          <w:rFonts w:ascii="Palatino Linotype" w:hAnsi="Palatino Linotype"/>
        </w:rPr>
        <w:t xml:space="preserve">the </w:t>
      </w:r>
      <w:r w:rsidRPr="00327D81">
        <w:rPr>
          <w:rFonts w:ascii="Palatino Linotype" w:hAnsi="Palatino Linotype"/>
        </w:rPr>
        <w:t>RNA into one-cell stage embryos.</w:t>
      </w:r>
    </w:p>
    <w:p w14:paraId="059F4093" w14:textId="77777777" w:rsidR="005930D1" w:rsidRPr="00327D81" w:rsidRDefault="005930D1" w:rsidP="009666AD"/>
    <w:p w14:paraId="53D5B149" w14:textId="7F730D72" w:rsidR="005C4E13" w:rsidRPr="00327D81" w:rsidRDefault="005C4E13" w:rsidP="00180ED5">
      <w:pPr>
        <w:pStyle w:val="Heading3"/>
        <w:rPr>
          <w:rFonts w:ascii="Palatino Linotype" w:hAnsi="Palatino Linotype" w:cs="Arial"/>
          <w:szCs w:val="24"/>
        </w:rPr>
      </w:pPr>
      <w:bookmarkStart w:id="22" w:name="_Toc321568174"/>
      <w:r w:rsidRPr="00327D81">
        <w:rPr>
          <w:rFonts w:ascii="Palatino Linotype" w:hAnsi="Palatino Linotype" w:cs="Arial"/>
          <w:szCs w:val="24"/>
        </w:rPr>
        <w:t>2.2.2 CRISPR/CAS9 system</w:t>
      </w:r>
      <w:bookmarkEnd w:id="22"/>
    </w:p>
    <w:p w14:paraId="47FF297E" w14:textId="48220118" w:rsidR="005C4E13" w:rsidRPr="00327D81" w:rsidRDefault="005C4E13" w:rsidP="005C4E13">
      <w:pPr>
        <w:widowControl w:val="0"/>
        <w:autoSpaceDE w:val="0"/>
        <w:autoSpaceDN w:val="0"/>
        <w:adjustRightInd w:val="0"/>
        <w:spacing w:after="0"/>
        <w:rPr>
          <w:rFonts w:ascii="Palatino Linotype" w:hAnsi="Palatino Linotype" w:cs="Arial"/>
          <w:szCs w:val="24"/>
          <w:lang w:val="en-US"/>
        </w:rPr>
      </w:pPr>
      <w:r w:rsidRPr="00327D81">
        <w:rPr>
          <w:rFonts w:ascii="Palatino Linotype" w:hAnsi="Palatino Linotype" w:cs="Arial"/>
          <w:szCs w:val="24"/>
        </w:rPr>
        <w:t>CRISPR -</w:t>
      </w:r>
      <w:r w:rsidRPr="00327D81">
        <w:rPr>
          <w:rFonts w:ascii="Palatino Linotype" w:hAnsi="Palatino Linotype" w:cs="Arial"/>
          <w:b/>
          <w:szCs w:val="24"/>
        </w:rPr>
        <w:t xml:space="preserve"> </w:t>
      </w:r>
      <w:r w:rsidRPr="00327D81">
        <w:rPr>
          <w:rFonts w:ascii="Palatino Linotype" w:hAnsi="Palatino Linotype" w:cs="Arial"/>
          <w:szCs w:val="24"/>
          <w:lang w:val="en-US"/>
        </w:rPr>
        <w:t xml:space="preserve">The prokaryotic clustered, regularly interspaced, short palindromic repeats. This involves the use of a single nucleotide sequence of 20 base pairs, complementary to the genomic site of interest. The tertiary structure formed by the RNA sequence, adjacent to the targeting sequence, recruits the CAS9 protein, a </w:t>
      </w:r>
      <w:r w:rsidRPr="00327D81">
        <w:rPr>
          <w:rFonts w:ascii="Palatino Linotype" w:hAnsi="Palatino Linotype" w:cs="Arial"/>
          <w:szCs w:val="24"/>
          <w:lang w:val="en-US"/>
        </w:rPr>
        <w:lastRenderedPageBreak/>
        <w:t xml:space="preserve">nuclease, which will cleave the DNA sequence around the region of interest </w:t>
      </w:r>
      <w:r w:rsidRPr="00327D81">
        <w:rPr>
          <w:rFonts w:ascii="Palatino Linotype" w:hAnsi="Palatino Linotype" w:cs="Arial"/>
          <w:szCs w:val="24"/>
          <w:lang w:val="en-US"/>
        </w:rPr>
        <w:fldChar w:fldCharType="begin"/>
      </w:r>
      <w:r w:rsidRPr="00327D81">
        <w:rPr>
          <w:rFonts w:ascii="Palatino Linotype" w:hAnsi="Palatino Linotype" w:cs="Arial"/>
          <w:szCs w:val="24"/>
          <w:lang w:val="en-US"/>
        </w:rPr>
        <w:instrText xml:space="preserve"> ADDIN EN.CITE &lt;EndNote&gt;&lt;Cite&gt;&lt;Author&gt;Hwang&lt;/Author&gt;&lt;Year&gt;2013&lt;/Year&gt;&lt;RecNum&gt;4028&lt;/RecNum&gt;&lt;DisplayText&gt;(Hwang et al., 2013)&lt;/DisplayText&gt;&lt;record&gt;&lt;rec-number&gt;4028&lt;/rec-number&gt;&lt;foreign-keys&gt;&lt;key app="EN" db-id="eatrp9pvvpzaxsepd50xsx21exzdef9vetef" timestamp="0"&gt;4028&lt;/key&gt;&lt;/foreign-keys&gt;&lt;ref-type name="Journal Article"&gt;17&lt;/ref-type&gt;&lt;contributors&gt;&lt;authors&gt;&lt;author&gt;Hwang, Woong Y&lt;/author&gt;&lt;author&gt;Fu, Yanfang&lt;/author&gt;&lt;author&gt;Reyon, Deepak&lt;/author&gt;&lt;author&gt;Maeder, Morgan L&lt;/author&gt;&lt;author&gt;Tsai, Shengdar Q&lt;/author&gt;&lt;author&gt;Sander, Jeffry D&lt;/author&gt;&lt;author&gt;Peterson, Randall T&lt;/author&gt;&lt;author&gt;Yeh, J-R Joanna&lt;/author&gt;&lt;author&gt;Joung, J Keith&lt;/author&gt;&lt;/authors&gt;&lt;/contributors&gt;&lt;auth-address&gt;1] Cardiovascular Research Center, Massachusetts General Hospital, Charlestown, Massachusetts, USA. [2].&lt;/auth-address&gt;&lt;titles&gt;&lt;title&gt;Efficient genome editing in zebrafish using a CRISPR-Cas system.&lt;/title&gt;&lt;secondary-title&gt;Nature biotechnology&lt;/secondary-title&gt;&lt;/titles&gt;&lt;dates&gt;&lt;year&gt;2013&lt;/year&gt;&lt;pub-dates&gt;&lt;date&gt;Feb 29&lt;/date&gt;&lt;/pub-dates&gt;&lt;/dates&gt;&lt;accession-num&gt;23360964&lt;/accession-num&gt;&lt;label&gt;r03029&lt;/label&gt;&lt;urls&gt;&lt;related-urls&gt;&lt;url&gt;http://eutils.ncbi.nlm.nih.gov/entrez/eutils/elink.fcgi?dbfrom=pubmed&amp;amp;amp;id=23360964&amp;amp;amp;retmode=ref&amp;amp;amp;cmd=prlinks&lt;/url&gt;&lt;/related-urls&gt;&lt;pdf-urls&gt;&lt;url&gt;file://localhost/Papers2/Articles/Joung/Hwang2013Efficient%20genome%20editing%20in%20zebrafish%20using%20a%20CRISPR-Cas%20system.pdf&lt;/url&gt;&lt;/pdf-urls&gt;&lt;/urls&gt;&lt;custom3&gt;papers2://publication/uuid/A96954DC-A068-4DC0-81AA-848ECDD1F939&lt;/custom3&gt;&lt;electronic-resource-num&gt;10.1038/nbt.2501&lt;/electronic-resource-num&gt;&lt;language&gt;English&lt;/language&gt;&lt;/record&gt;&lt;/Cite&gt;&lt;/EndNote&gt;</w:instrText>
      </w:r>
      <w:r w:rsidRPr="00327D81">
        <w:rPr>
          <w:rFonts w:ascii="Palatino Linotype" w:hAnsi="Palatino Linotype" w:cs="Arial"/>
          <w:szCs w:val="24"/>
          <w:lang w:val="en-US"/>
        </w:rPr>
        <w:fldChar w:fldCharType="separate"/>
      </w:r>
      <w:r w:rsidRPr="00327D81">
        <w:rPr>
          <w:rFonts w:ascii="Palatino Linotype" w:hAnsi="Palatino Linotype" w:cs="Arial"/>
          <w:noProof/>
          <w:szCs w:val="24"/>
          <w:lang w:val="en-US"/>
        </w:rPr>
        <w:t>(</w:t>
      </w:r>
      <w:hyperlink w:anchor="_ENREF_61" w:tooltip="Hwang, 2013 #4028" w:history="1">
        <w:r w:rsidR="007821FE" w:rsidRPr="00327D81">
          <w:rPr>
            <w:rFonts w:ascii="Palatino Linotype" w:hAnsi="Palatino Linotype" w:cs="Arial"/>
            <w:noProof/>
            <w:szCs w:val="24"/>
            <w:lang w:val="en-US"/>
          </w:rPr>
          <w:t>Hwang et al., 2013</w:t>
        </w:r>
      </w:hyperlink>
      <w:r w:rsidRPr="00327D81">
        <w:rPr>
          <w:rFonts w:ascii="Palatino Linotype" w:hAnsi="Palatino Linotype" w:cs="Arial"/>
          <w:noProof/>
          <w:szCs w:val="24"/>
          <w:lang w:val="en-US"/>
        </w:rPr>
        <w:t>)</w:t>
      </w:r>
      <w:r w:rsidRPr="00327D81">
        <w:rPr>
          <w:rFonts w:ascii="Palatino Linotype" w:hAnsi="Palatino Linotype" w:cs="Arial"/>
          <w:szCs w:val="24"/>
          <w:lang w:val="en-US"/>
        </w:rPr>
        <w:fldChar w:fldCharType="end"/>
      </w:r>
      <w:r w:rsidRPr="00327D81">
        <w:rPr>
          <w:rFonts w:ascii="Palatino Linotype" w:hAnsi="Palatino Linotype" w:cs="Arial"/>
          <w:szCs w:val="24"/>
          <w:lang w:val="en-US"/>
        </w:rPr>
        <w:t xml:space="preserve">. </w:t>
      </w:r>
    </w:p>
    <w:p w14:paraId="22E796CD" w14:textId="77777777" w:rsidR="005C4E13" w:rsidRPr="00327D81" w:rsidRDefault="005C4E13" w:rsidP="005C4E13">
      <w:pPr>
        <w:spacing w:after="0"/>
        <w:rPr>
          <w:rFonts w:ascii="Palatino Linotype" w:hAnsi="Palatino Linotype" w:cs="Arial"/>
          <w:szCs w:val="24"/>
        </w:rPr>
      </w:pPr>
    </w:p>
    <w:p w14:paraId="2990E9A6"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The Ultramer CRISPR method:</w:t>
      </w:r>
    </w:p>
    <w:p w14:paraId="0787FC1C" w14:textId="1CCC1A64" w:rsidR="005C4E13" w:rsidRPr="00327D81" w:rsidRDefault="005C4E13" w:rsidP="00DF763F">
      <w:pPr>
        <w:rPr>
          <w:rFonts w:ascii="Times" w:eastAsia="Times New Roman" w:hAnsi="Times" w:cs="Times New Roman"/>
          <w:sz w:val="20"/>
          <w:szCs w:val="20"/>
          <w:lang w:val="en-US" w:eastAsia="en-US"/>
        </w:rPr>
      </w:pPr>
      <w:r w:rsidRPr="00327D81">
        <w:rPr>
          <w:rFonts w:ascii="Palatino Linotype" w:hAnsi="Palatino Linotype" w:cs="Arial"/>
          <w:szCs w:val="24"/>
        </w:rPr>
        <w:t>For CRISPR gRNA synthesis, first oligonucleotides are ordered containing the T7 and target (N</w:t>
      </w:r>
      <w:r w:rsidRPr="00327D81">
        <w:rPr>
          <w:rFonts w:ascii="Palatino Linotype" w:hAnsi="Palatino Linotype" w:cs="Arial"/>
          <w:szCs w:val="24"/>
          <w:vertAlign w:val="subscript"/>
        </w:rPr>
        <w:t>20</w:t>
      </w:r>
      <w:r w:rsidRPr="00327D81">
        <w:rPr>
          <w:rFonts w:ascii="Palatino Linotype" w:hAnsi="Palatino Linotype" w:cs="Arial"/>
          <w:szCs w:val="24"/>
        </w:rPr>
        <w:t>) site (target complementary to target strand).</w:t>
      </w:r>
      <w:r w:rsidR="003D2EDB" w:rsidRPr="00327D81">
        <w:rPr>
          <w:rFonts w:ascii="Palatino Linotype" w:hAnsi="Palatino Linotype" w:cs="Arial"/>
          <w:szCs w:val="24"/>
        </w:rPr>
        <w:t xml:space="preserve"> In addition to this a </w:t>
      </w:r>
      <w:r w:rsidR="003D2EDB" w:rsidRPr="00327D81">
        <w:rPr>
          <w:rFonts w:ascii="Palatino Linotype" w:eastAsia="Times New Roman" w:hAnsi="Palatino Linotype" w:cs="Times New Roman"/>
          <w:szCs w:val="24"/>
          <w:shd w:val="clear" w:color="auto" w:fill="FFFFFF"/>
          <w:lang w:val="en-US" w:eastAsia="en-US"/>
        </w:rPr>
        <w:t>Protospacer</w:t>
      </w:r>
      <w:r w:rsidR="003B673C" w:rsidRPr="00327D81">
        <w:rPr>
          <w:rFonts w:ascii="Palatino Linotype" w:eastAsia="Times New Roman" w:hAnsi="Palatino Linotype" w:cs="Times New Roman"/>
          <w:szCs w:val="24"/>
          <w:shd w:val="clear" w:color="auto" w:fill="FFFFFF"/>
          <w:lang w:val="en-US" w:eastAsia="en-US"/>
        </w:rPr>
        <w:t xml:space="preserve"> </w:t>
      </w:r>
      <w:r w:rsidR="003D2EDB" w:rsidRPr="00327D81">
        <w:rPr>
          <w:rFonts w:ascii="Palatino Linotype" w:eastAsia="Times New Roman" w:hAnsi="Palatino Linotype" w:cs="Times New Roman"/>
          <w:szCs w:val="24"/>
          <w:shd w:val="clear" w:color="auto" w:fill="FFFFFF"/>
          <w:lang w:val="en-US" w:eastAsia="en-US"/>
        </w:rPr>
        <w:t>Adjacent Motif (PAM)</w:t>
      </w:r>
      <w:r w:rsidR="003B673C" w:rsidRPr="00327D81">
        <w:rPr>
          <w:rFonts w:ascii="Palatino Linotype" w:eastAsia="Times New Roman" w:hAnsi="Palatino Linotype" w:cs="Times New Roman"/>
          <w:szCs w:val="24"/>
          <w:shd w:val="clear" w:color="auto" w:fill="FFFFFF"/>
          <w:lang w:val="en-US" w:eastAsia="en-US"/>
        </w:rPr>
        <w:t xml:space="preserve"> sequence</w:t>
      </w:r>
      <w:r w:rsidR="003D2EDB" w:rsidRPr="00327D81">
        <w:rPr>
          <w:rFonts w:ascii="Palatino Linotype" w:eastAsia="Times New Roman" w:hAnsi="Palatino Linotype" w:cs="Times New Roman"/>
          <w:szCs w:val="24"/>
          <w:shd w:val="clear" w:color="auto" w:fill="FFFFFF"/>
          <w:lang w:val="en-US" w:eastAsia="en-US"/>
        </w:rPr>
        <w:t xml:space="preserve"> </w:t>
      </w:r>
      <w:r w:rsidR="003B673C" w:rsidRPr="00327D81">
        <w:rPr>
          <w:rFonts w:ascii="Palatino Linotype" w:eastAsia="Times New Roman" w:hAnsi="Palatino Linotype" w:cs="Times New Roman"/>
          <w:szCs w:val="24"/>
          <w:shd w:val="clear" w:color="auto" w:fill="FFFFFF"/>
          <w:lang w:val="en-US" w:eastAsia="en-US"/>
        </w:rPr>
        <w:t>is required for target binding.</w:t>
      </w:r>
      <w:r w:rsidR="003B673C" w:rsidRPr="00327D81">
        <w:rPr>
          <w:rFonts w:ascii="Times" w:eastAsia="Times New Roman" w:hAnsi="Times" w:cs="Times New Roman"/>
          <w:sz w:val="20"/>
          <w:szCs w:val="20"/>
          <w:lang w:val="en-US" w:eastAsia="en-US"/>
        </w:rPr>
        <w:t xml:space="preserve"> </w:t>
      </w:r>
      <w:r w:rsidRPr="00327D81">
        <w:rPr>
          <w:rFonts w:ascii="Palatino Linotype" w:hAnsi="Palatino Linotype" w:cs="Arial"/>
          <w:szCs w:val="24"/>
        </w:rPr>
        <w:t>Whereby the “X” represents the sequence complementary to the target site:</w:t>
      </w:r>
    </w:p>
    <w:p w14:paraId="06DF648A"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iCs/>
          <w:szCs w:val="24"/>
        </w:rPr>
        <w:t>AAAGCACCGACTCGGTGCCACTTTTTCAAGTTGATAACGGACTAGCCTTATTTTAACTTGCTATTTCTAGCTCTAAAA</w:t>
      </w:r>
      <w:r w:rsidRPr="00327D81">
        <w:rPr>
          <w:rFonts w:ascii="Palatino Linotype" w:hAnsi="Palatino Linotype" w:cs="Arial"/>
          <w:szCs w:val="24"/>
        </w:rPr>
        <w:t>C</w:t>
      </w:r>
      <w:r w:rsidRPr="00327D81">
        <w:rPr>
          <w:rFonts w:ascii="Palatino Linotype" w:hAnsi="Palatino Linotype" w:cs="Arial"/>
          <w:caps/>
          <w:szCs w:val="24"/>
        </w:rPr>
        <w:t>xxxxxxxxxxxxxxxxxxxx</w:t>
      </w:r>
      <w:r w:rsidRPr="00327D81">
        <w:rPr>
          <w:rFonts w:ascii="Palatino Linotype" w:hAnsi="Palatino Linotype" w:cs="Arial"/>
          <w:bCs/>
          <w:szCs w:val="24"/>
        </w:rPr>
        <w:t>CTATAGTGAGTCGTATTA</w:t>
      </w:r>
      <w:r w:rsidRPr="00327D81">
        <w:rPr>
          <w:rFonts w:ascii="Palatino Linotype" w:hAnsi="Palatino Linotype" w:cs="Arial"/>
          <w:szCs w:val="24"/>
        </w:rPr>
        <w:t>CGC</w:t>
      </w:r>
    </w:p>
    <w:p w14:paraId="487E4956" w14:textId="16CC3D41" w:rsidR="004709C7" w:rsidRPr="00327D81" w:rsidRDefault="007D4C11" w:rsidP="005C4E13">
      <w:pPr>
        <w:spacing w:after="0"/>
        <w:rPr>
          <w:rFonts w:ascii="Palatino Linotype" w:hAnsi="Palatino Linotype" w:cs="Arial"/>
          <w:szCs w:val="24"/>
        </w:rPr>
      </w:pPr>
      <w:r w:rsidRPr="00327D81">
        <w:rPr>
          <w:rFonts w:ascii="Palatino Linotype" w:hAnsi="Palatino Linotype" w:cs="Arial"/>
          <w:b/>
          <w:szCs w:val="24"/>
        </w:rPr>
        <w:t xml:space="preserve">Table 3.  </w:t>
      </w:r>
      <w:r w:rsidRPr="00327D81">
        <w:rPr>
          <w:rFonts w:ascii="Palatino Linotype" w:hAnsi="Palatino Linotype" w:cs="Arial"/>
          <w:szCs w:val="24"/>
        </w:rPr>
        <w:t xml:space="preserve">The target sequence that was affected in the mutants generated in this work. </w:t>
      </w:r>
    </w:p>
    <w:tbl>
      <w:tblPr>
        <w:tblStyle w:val="TableGrid"/>
        <w:tblW w:w="0" w:type="auto"/>
        <w:tblLook w:val="04A0" w:firstRow="1" w:lastRow="0" w:firstColumn="1" w:lastColumn="0" w:noHBand="0" w:noVBand="1"/>
      </w:tblPr>
      <w:tblGrid>
        <w:gridCol w:w="2364"/>
        <w:gridCol w:w="2716"/>
        <w:gridCol w:w="3936"/>
      </w:tblGrid>
      <w:tr w:rsidR="00BF584A" w:rsidRPr="00327D81" w14:paraId="5970FE3B" w14:textId="77777777" w:rsidTr="00BF584A">
        <w:tc>
          <w:tcPr>
            <w:tcW w:w="3066" w:type="dxa"/>
          </w:tcPr>
          <w:p w14:paraId="77EFAD57" w14:textId="08247CF1" w:rsidR="00BF584A" w:rsidRPr="00327D81" w:rsidRDefault="00BF584A" w:rsidP="008D4529">
            <w:pPr>
              <w:jc w:val="center"/>
              <w:rPr>
                <w:rFonts w:ascii="Palatino Linotype" w:hAnsi="Palatino Linotype" w:cs="Arial"/>
                <w:szCs w:val="24"/>
              </w:rPr>
            </w:pPr>
            <w:r w:rsidRPr="00327D81">
              <w:rPr>
                <w:rFonts w:ascii="Palatino Linotype" w:hAnsi="Palatino Linotype" w:cs="Arial"/>
                <w:szCs w:val="24"/>
              </w:rPr>
              <w:t>Target Gene</w:t>
            </w:r>
          </w:p>
        </w:tc>
        <w:tc>
          <w:tcPr>
            <w:tcW w:w="3079" w:type="dxa"/>
          </w:tcPr>
          <w:p w14:paraId="1554A04C" w14:textId="2E0A2640" w:rsidR="00BF584A" w:rsidRPr="00327D81" w:rsidRDefault="00BF584A" w:rsidP="00BF584A">
            <w:pPr>
              <w:jc w:val="center"/>
              <w:rPr>
                <w:rFonts w:ascii="Palatino Linotype" w:hAnsi="Palatino Linotype" w:cs="Arial"/>
                <w:szCs w:val="24"/>
              </w:rPr>
            </w:pPr>
            <w:r w:rsidRPr="00327D81">
              <w:rPr>
                <w:rFonts w:ascii="Palatino Linotype" w:hAnsi="Palatino Linotype" w:cs="Arial"/>
                <w:szCs w:val="24"/>
              </w:rPr>
              <w:t>CRISPR/TALEN</w:t>
            </w:r>
          </w:p>
        </w:tc>
        <w:tc>
          <w:tcPr>
            <w:tcW w:w="3097" w:type="dxa"/>
          </w:tcPr>
          <w:p w14:paraId="40D9CE47" w14:textId="15987887" w:rsidR="00BF584A" w:rsidRPr="00327D81" w:rsidRDefault="00BF584A" w:rsidP="008D4529">
            <w:pPr>
              <w:jc w:val="center"/>
              <w:rPr>
                <w:rFonts w:ascii="Palatino Linotype" w:hAnsi="Palatino Linotype" w:cs="Arial"/>
                <w:szCs w:val="24"/>
              </w:rPr>
            </w:pPr>
            <w:r w:rsidRPr="00327D81">
              <w:rPr>
                <w:rFonts w:ascii="Palatino Linotype" w:hAnsi="Palatino Linotype" w:cs="Arial"/>
                <w:szCs w:val="24"/>
              </w:rPr>
              <w:t>Guide Sequence</w:t>
            </w:r>
          </w:p>
        </w:tc>
      </w:tr>
      <w:tr w:rsidR="00BF584A" w:rsidRPr="00327D81" w14:paraId="5F1DF70B" w14:textId="77777777" w:rsidTr="00BF584A">
        <w:tc>
          <w:tcPr>
            <w:tcW w:w="3066" w:type="dxa"/>
          </w:tcPr>
          <w:p w14:paraId="5ED5F3F9" w14:textId="5F8A1F76" w:rsidR="00BF584A" w:rsidRPr="00327D81" w:rsidRDefault="00BF584A" w:rsidP="00DA7F11">
            <w:pPr>
              <w:jc w:val="center"/>
              <w:rPr>
                <w:rFonts w:ascii="Palatino Linotype" w:hAnsi="Palatino Linotype" w:cs="Arial"/>
                <w:i/>
                <w:szCs w:val="24"/>
              </w:rPr>
            </w:pPr>
            <w:r w:rsidRPr="00327D81">
              <w:rPr>
                <w:rFonts w:ascii="Palatino Linotype" w:hAnsi="Palatino Linotype" w:cs="Arial"/>
                <w:i/>
                <w:szCs w:val="24"/>
              </w:rPr>
              <w:t>kif3c-like</w:t>
            </w:r>
          </w:p>
        </w:tc>
        <w:tc>
          <w:tcPr>
            <w:tcW w:w="3079" w:type="dxa"/>
          </w:tcPr>
          <w:p w14:paraId="215BA6B1" w14:textId="5DFCBBA8" w:rsidR="00BF584A" w:rsidRPr="00327D81" w:rsidRDefault="00BF584A" w:rsidP="00DA7F11">
            <w:pPr>
              <w:jc w:val="center"/>
              <w:rPr>
                <w:rFonts w:ascii="Palatino Linotype" w:hAnsi="Palatino Linotype" w:cs="Arial"/>
                <w:szCs w:val="24"/>
              </w:rPr>
            </w:pPr>
            <w:r w:rsidRPr="00327D81">
              <w:rPr>
                <w:rFonts w:ascii="Palatino Linotype" w:hAnsi="Palatino Linotype" w:cs="Arial"/>
                <w:szCs w:val="24"/>
              </w:rPr>
              <w:t>TALEN</w:t>
            </w:r>
          </w:p>
        </w:tc>
        <w:tc>
          <w:tcPr>
            <w:tcW w:w="3097" w:type="dxa"/>
          </w:tcPr>
          <w:p w14:paraId="2ED76DCB" w14:textId="77777777" w:rsidR="00BF584A" w:rsidRPr="00327D81" w:rsidRDefault="00E406A1" w:rsidP="00E406A1">
            <w:pPr>
              <w:spacing w:line="240" w:lineRule="auto"/>
              <w:jc w:val="center"/>
              <w:rPr>
                <w:rFonts w:ascii="Palatino Linotype" w:hAnsi="Palatino Linotype" w:cs="Arial"/>
                <w:szCs w:val="24"/>
              </w:rPr>
            </w:pPr>
            <w:r w:rsidRPr="00327D81">
              <w:rPr>
                <w:rFonts w:ascii="Palatino Linotype" w:hAnsi="Palatino Linotype" w:cs="Arial"/>
                <w:szCs w:val="24"/>
              </w:rPr>
              <w:t>Left:</w:t>
            </w:r>
          </w:p>
          <w:p w14:paraId="40DA57F2" w14:textId="77777777" w:rsidR="00E406A1" w:rsidRPr="00327D81" w:rsidRDefault="00E406A1" w:rsidP="00E406A1">
            <w:pPr>
              <w:spacing w:line="240" w:lineRule="auto"/>
              <w:jc w:val="center"/>
              <w:rPr>
                <w:rFonts w:ascii="Palatino Linotype" w:hAnsi="Palatino Linotype" w:cs="Courier"/>
                <w:b/>
                <w:szCs w:val="24"/>
              </w:rPr>
            </w:pPr>
            <w:r w:rsidRPr="00327D81">
              <w:rPr>
                <w:rFonts w:ascii="Palatino Linotype" w:hAnsi="Palatino Linotype" w:cs="Courier"/>
                <w:b/>
                <w:szCs w:val="24"/>
              </w:rPr>
              <w:t>TTTGCTCGGGTTCAATGG</w:t>
            </w:r>
          </w:p>
          <w:p w14:paraId="5580D43A" w14:textId="77777777" w:rsidR="00E406A1" w:rsidRPr="00327D81" w:rsidRDefault="00E406A1" w:rsidP="00E406A1">
            <w:pPr>
              <w:spacing w:line="240" w:lineRule="auto"/>
              <w:jc w:val="center"/>
              <w:rPr>
                <w:rFonts w:ascii="Palatino Linotype" w:hAnsi="Palatino Linotype"/>
                <w:noProof/>
                <w:szCs w:val="24"/>
                <w:lang w:val="en-US"/>
              </w:rPr>
            </w:pPr>
            <w:r w:rsidRPr="00327D81">
              <w:rPr>
                <w:rFonts w:ascii="Palatino Linotype" w:hAnsi="Palatino Linotype"/>
                <w:noProof/>
                <w:szCs w:val="24"/>
                <w:lang w:val="en-US"/>
              </w:rPr>
              <w:t>Right:</w:t>
            </w:r>
          </w:p>
          <w:p w14:paraId="50FD8FCB" w14:textId="077971C9" w:rsidR="00E406A1" w:rsidRPr="00327D81" w:rsidRDefault="00E406A1" w:rsidP="00E406A1">
            <w:pPr>
              <w:spacing w:line="240" w:lineRule="auto"/>
              <w:jc w:val="center"/>
              <w:rPr>
                <w:rFonts w:ascii="Palatino Linotype" w:hAnsi="Palatino Linotype" w:cs="Arial"/>
                <w:b/>
                <w:szCs w:val="24"/>
              </w:rPr>
            </w:pPr>
            <w:r w:rsidRPr="00327D81">
              <w:rPr>
                <w:rFonts w:ascii="Palatino Linotype" w:hAnsi="Palatino Linotype" w:cs="Courier"/>
                <w:b/>
                <w:szCs w:val="24"/>
              </w:rPr>
              <w:t>GCAAACTGGCACAGGCAA</w:t>
            </w:r>
          </w:p>
        </w:tc>
      </w:tr>
      <w:tr w:rsidR="00BF584A" w:rsidRPr="00327D81" w14:paraId="1B1A5789" w14:textId="77777777" w:rsidTr="00BF584A">
        <w:tc>
          <w:tcPr>
            <w:tcW w:w="3066" w:type="dxa"/>
          </w:tcPr>
          <w:p w14:paraId="1B9B549D" w14:textId="199BC9D5" w:rsidR="00BF584A" w:rsidRPr="00327D81" w:rsidRDefault="00BF584A" w:rsidP="00DA7F11">
            <w:pPr>
              <w:jc w:val="center"/>
              <w:rPr>
                <w:rFonts w:ascii="Palatino Linotype" w:hAnsi="Palatino Linotype" w:cs="Arial"/>
                <w:i/>
                <w:szCs w:val="24"/>
              </w:rPr>
            </w:pPr>
            <w:r w:rsidRPr="00327D81">
              <w:rPr>
                <w:rFonts w:ascii="Palatino Linotype" w:hAnsi="Palatino Linotype" w:cs="Arial"/>
                <w:i/>
                <w:szCs w:val="24"/>
              </w:rPr>
              <w:t>Kif3c</w:t>
            </w:r>
          </w:p>
        </w:tc>
        <w:tc>
          <w:tcPr>
            <w:tcW w:w="3079" w:type="dxa"/>
          </w:tcPr>
          <w:p w14:paraId="7FB70B36" w14:textId="43B36964" w:rsidR="00BF584A" w:rsidRPr="00327D81" w:rsidRDefault="00BF584A" w:rsidP="00DA7F11">
            <w:pPr>
              <w:jc w:val="center"/>
              <w:rPr>
                <w:rFonts w:ascii="Palatino Linotype" w:hAnsi="Palatino Linotype" w:cs="Arial"/>
                <w:szCs w:val="24"/>
              </w:rPr>
            </w:pPr>
            <w:r w:rsidRPr="00327D81">
              <w:rPr>
                <w:rFonts w:ascii="Palatino Linotype" w:hAnsi="Palatino Linotype" w:cs="Arial"/>
                <w:szCs w:val="24"/>
              </w:rPr>
              <w:t>CRISPR</w:t>
            </w:r>
          </w:p>
        </w:tc>
        <w:tc>
          <w:tcPr>
            <w:tcW w:w="3097" w:type="dxa"/>
          </w:tcPr>
          <w:p w14:paraId="3109C8ED" w14:textId="328C0F2C" w:rsidR="00BF584A" w:rsidRPr="00327D81" w:rsidRDefault="00036BF9" w:rsidP="00DA7F11">
            <w:pPr>
              <w:jc w:val="center"/>
              <w:rPr>
                <w:rFonts w:ascii="Palatino Linotype" w:hAnsi="Palatino Linotype" w:cs="Arial"/>
                <w:b/>
                <w:szCs w:val="24"/>
              </w:rPr>
            </w:pPr>
            <w:r w:rsidRPr="00327D81">
              <w:rPr>
                <w:rFonts w:ascii="Palatino Linotype" w:hAnsi="Palatino Linotype" w:cs="Courier"/>
                <w:b/>
                <w:szCs w:val="24"/>
              </w:rPr>
              <w:t>GGCCCTGCGGAACGCCAAGG</w:t>
            </w:r>
          </w:p>
        </w:tc>
      </w:tr>
      <w:tr w:rsidR="00BF584A" w:rsidRPr="00327D81" w14:paraId="7292CDD9" w14:textId="77777777" w:rsidTr="00BF584A">
        <w:tc>
          <w:tcPr>
            <w:tcW w:w="3066" w:type="dxa"/>
          </w:tcPr>
          <w:p w14:paraId="41F31DA5" w14:textId="01154358" w:rsidR="00BF584A" w:rsidRPr="00327D81" w:rsidRDefault="00BF584A" w:rsidP="00DA7F11">
            <w:pPr>
              <w:jc w:val="center"/>
              <w:rPr>
                <w:rFonts w:ascii="Palatino Linotype" w:hAnsi="Palatino Linotype" w:cs="Arial"/>
                <w:i/>
                <w:szCs w:val="24"/>
              </w:rPr>
            </w:pPr>
            <w:r w:rsidRPr="00327D81">
              <w:rPr>
                <w:rFonts w:ascii="Palatino Linotype" w:hAnsi="Palatino Linotype" w:cs="Arial"/>
                <w:i/>
                <w:szCs w:val="24"/>
              </w:rPr>
              <w:t>Klp6</w:t>
            </w:r>
          </w:p>
        </w:tc>
        <w:tc>
          <w:tcPr>
            <w:tcW w:w="3079" w:type="dxa"/>
          </w:tcPr>
          <w:p w14:paraId="315B7085" w14:textId="090E9588" w:rsidR="00BF584A" w:rsidRPr="00327D81" w:rsidRDefault="00BF584A" w:rsidP="00DA7F11">
            <w:pPr>
              <w:jc w:val="center"/>
              <w:rPr>
                <w:rFonts w:ascii="Palatino Linotype" w:hAnsi="Palatino Linotype"/>
                <w:szCs w:val="24"/>
              </w:rPr>
            </w:pPr>
            <w:r w:rsidRPr="00327D81">
              <w:rPr>
                <w:rFonts w:ascii="Palatino Linotype" w:hAnsi="Palatino Linotype"/>
                <w:szCs w:val="24"/>
              </w:rPr>
              <w:t>TALEN</w:t>
            </w:r>
          </w:p>
        </w:tc>
        <w:tc>
          <w:tcPr>
            <w:tcW w:w="3097" w:type="dxa"/>
          </w:tcPr>
          <w:p w14:paraId="22DB4F8F" w14:textId="77777777" w:rsidR="00BF584A" w:rsidRPr="00327D81" w:rsidRDefault="00BF584A" w:rsidP="000E65A6">
            <w:pPr>
              <w:spacing w:line="240" w:lineRule="auto"/>
              <w:jc w:val="center"/>
              <w:rPr>
                <w:rFonts w:ascii="Palatino Linotype" w:hAnsi="Palatino Linotype"/>
              </w:rPr>
            </w:pPr>
            <w:r w:rsidRPr="00327D81">
              <w:rPr>
                <w:rFonts w:ascii="Palatino Linotype" w:hAnsi="Palatino Linotype"/>
              </w:rPr>
              <w:t xml:space="preserve">Left: </w:t>
            </w:r>
            <w:r w:rsidRPr="00327D81">
              <w:rPr>
                <w:rFonts w:ascii="Palatino Linotype" w:hAnsi="Palatino Linotype"/>
                <w:b/>
              </w:rPr>
              <w:t>GTTTTTTCCAGAGGGAGCGT</w:t>
            </w:r>
          </w:p>
          <w:p w14:paraId="26C52D44" w14:textId="43206669" w:rsidR="00BF584A" w:rsidRPr="00327D81" w:rsidRDefault="00BF584A" w:rsidP="000E65A6">
            <w:pPr>
              <w:spacing w:line="240" w:lineRule="auto"/>
              <w:jc w:val="center"/>
              <w:rPr>
                <w:rFonts w:ascii="Palatino Linotype" w:hAnsi="Palatino Linotype" w:cs="Arial"/>
              </w:rPr>
            </w:pPr>
            <w:r w:rsidRPr="00327D81">
              <w:rPr>
                <w:rFonts w:ascii="Palatino Linotype" w:hAnsi="Palatino Linotype"/>
              </w:rPr>
              <w:t xml:space="preserve">Right: </w:t>
            </w:r>
            <w:r w:rsidRPr="00327D81">
              <w:rPr>
                <w:rFonts w:ascii="Palatino Linotype" w:hAnsi="Palatino Linotype"/>
                <w:b/>
              </w:rPr>
              <w:t>ATTATCTCTATGACCTCC</w:t>
            </w:r>
          </w:p>
        </w:tc>
      </w:tr>
    </w:tbl>
    <w:p w14:paraId="4FC399AF" w14:textId="77777777" w:rsidR="00C30DFA" w:rsidRPr="00327D81" w:rsidRDefault="00C30DFA" w:rsidP="001D3A57">
      <w:pPr>
        <w:spacing w:after="0" w:line="240" w:lineRule="auto"/>
        <w:rPr>
          <w:rFonts w:ascii="Palatino Linotype" w:hAnsi="Palatino Linotype" w:cs="Arial"/>
          <w:szCs w:val="24"/>
        </w:rPr>
      </w:pPr>
    </w:p>
    <w:p w14:paraId="0AF861BB" w14:textId="4A66F378" w:rsidR="007D4C11" w:rsidRPr="00327D81" w:rsidRDefault="007D4C11" w:rsidP="001D3A57">
      <w:pPr>
        <w:spacing w:after="0" w:line="240" w:lineRule="auto"/>
        <w:rPr>
          <w:rFonts w:ascii="Palatino Linotype" w:hAnsi="Palatino Linotype" w:cs="Arial"/>
          <w:szCs w:val="24"/>
        </w:rPr>
      </w:pPr>
      <w:r w:rsidRPr="00327D81">
        <w:rPr>
          <w:rFonts w:ascii="Palatino Linotype" w:hAnsi="Palatino Linotype" w:cs="Arial"/>
          <w:szCs w:val="24"/>
        </w:rPr>
        <w:t xml:space="preserve">Three genes were mutated using either TALENs or CRISPR as indicated in the table. The guide sequence is the site that was targeted by the TALEN/CRISPR to induce the damage. </w:t>
      </w:r>
    </w:p>
    <w:p w14:paraId="75C9F715" w14:textId="77777777" w:rsidR="007D4C11" w:rsidRPr="00327D81" w:rsidRDefault="007D4C11" w:rsidP="005C4E13">
      <w:pPr>
        <w:spacing w:after="0"/>
        <w:rPr>
          <w:rFonts w:ascii="Palatino Linotype" w:hAnsi="Palatino Linotype" w:cs="Arial"/>
          <w:szCs w:val="24"/>
        </w:rPr>
      </w:pPr>
    </w:p>
    <w:p w14:paraId="58E3F358"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 xml:space="preserve">The site selection for CRISPR is designed in such a way so that it preferably targets a restriction site directly, allowing for easier screening in later stages as outlined in the founder screening section. The target site was designed using the ZiFiT website Then primers were designed to amplify the region of interest where the cleavage would take place. </w:t>
      </w:r>
    </w:p>
    <w:p w14:paraId="3BFB505C" w14:textId="77777777" w:rsidR="005C4E13" w:rsidRPr="00327D81" w:rsidRDefault="005C4E13" w:rsidP="005C4E13">
      <w:pPr>
        <w:rPr>
          <w:rFonts w:ascii="Palatino Linotype" w:hAnsi="Palatino Linotype" w:cs="Arial"/>
          <w:szCs w:val="24"/>
        </w:rPr>
      </w:pPr>
    </w:p>
    <w:p w14:paraId="3346A7A6" w14:textId="55FCF260"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Once the CRISPR was designed, it is annealed in a reaction consisting of 5 µM of CRISPR oligonucleotide and 5 µM of T7 primer </w:t>
      </w:r>
      <w:r w:rsidR="00CF23DF" w:rsidRPr="00327D81">
        <w:rPr>
          <w:rFonts w:ascii="Palatino Linotype" w:hAnsi="Palatino Linotype" w:cs="Arial"/>
          <w:szCs w:val="24"/>
        </w:rPr>
        <w:t>in</w:t>
      </w:r>
      <w:r w:rsidRPr="00327D81">
        <w:rPr>
          <w:rFonts w:ascii="Palatino Linotype" w:hAnsi="Palatino Linotype" w:cs="Arial"/>
          <w:szCs w:val="24"/>
        </w:rPr>
        <w:t xml:space="preserve"> linker buffer; linker buffer: 50 mM Tris-H</w:t>
      </w:r>
      <w:r w:rsidR="00CF23DF" w:rsidRPr="00327D81">
        <w:rPr>
          <w:rFonts w:ascii="Palatino Linotype" w:hAnsi="Palatino Linotype" w:cs="Arial"/>
          <w:szCs w:val="24"/>
        </w:rPr>
        <w:t>Cl pH 8, 100 mM NaCl, 1 mM EDTA</w:t>
      </w:r>
      <w:r w:rsidRPr="00327D81">
        <w:rPr>
          <w:rFonts w:ascii="Palatino Linotype" w:hAnsi="Palatino Linotype" w:cs="Arial"/>
          <w:szCs w:val="24"/>
        </w:rPr>
        <w:t>. This reaction involved the incubation of this solution for 5 min at 95</w:t>
      </w:r>
      <w:r w:rsidRPr="00327D81">
        <w:rPr>
          <w:rFonts w:ascii="Palatino Linotype" w:hAnsi="Palatino Linotype" w:cs="Arial"/>
          <w:szCs w:val="24"/>
          <w:vertAlign w:val="superscript"/>
        </w:rPr>
        <w:t>o</w:t>
      </w:r>
      <w:r w:rsidRPr="00327D81">
        <w:rPr>
          <w:rFonts w:ascii="Palatino Linotype" w:hAnsi="Palatino Linotype" w:cs="Arial"/>
          <w:szCs w:val="24"/>
        </w:rPr>
        <w:t>C and then allowing it to cool down slowly at room temperature for several hours. This DNA is then transcribed into RNA with the MEGAshortscript T7 kit from Life Technologies as described in the RNA transcription section. The RNA produced is then diluted to make a solution with the final concentration of 2.4 µg/µl gRNA and 0.5 µg/µl Cas9 mRNA, which is then injected into one cell stage embryos.</w:t>
      </w:r>
    </w:p>
    <w:p w14:paraId="389A570F" w14:textId="2004A1D2" w:rsidR="005C4E13" w:rsidRPr="00327D81" w:rsidRDefault="005C4E13" w:rsidP="00180ED5">
      <w:pPr>
        <w:pStyle w:val="Heading2"/>
        <w:rPr>
          <w:rFonts w:ascii="Palatino Linotype" w:hAnsi="Palatino Linotype" w:cs="Arial"/>
          <w:szCs w:val="24"/>
        </w:rPr>
      </w:pPr>
      <w:bookmarkStart w:id="23" w:name="_Toc321568175"/>
      <w:r w:rsidRPr="00327D81">
        <w:rPr>
          <w:rFonts w:ascii="Palatino Linotype" w:hAnsi="Palatino Linotype" w:cs="Arial"/>
          <w:szCs w:val="24"/>
        </w:rPr>
        <w:t>2.3 Plasmids and Morpholinos</w:t>
      </w:r>
      <w:bookmarkEnd w:id="23"/>
    </w:p>
    <w:p w14:paraId="140AA66E" w14:textId="71970B90"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 xml:space="preserve">The </w:t>
      </w:r>
      <w:r w:rsidRPr="00327D81">
        <w:rPr>
          <w:rFonts w:ascii="Palatino Linotype" w:hAnsi="Palatino Linotype" w:cs="Arial"/>
        </w:rPr>
        <w:t xml:space="preserve">GFP-opsinCT44 plasmid was used </w:t>
      </w:r>
      <w:r w:rsidRPr="00327D81">
        <w:rPr>
          <w:rFonts w:ascii="Palatino Linotype" w:hAnsi="Palatino Linotype" w:cs="Arial"/>
          <w:szCs w:val="24"/>
        </w:rPr>
        <w:t xml:space="preserve">to analyse opsin trafficking, previously made by Dr. Malicki lab </w:t>
      </w:r>
      <w:r w:rsidR="00A7626D" w:rsidRPr="00327D81">
        <w:rPr>
          <w:rFonts w:ascii="Palatino Linotype" w:hAnsi="Palatino Linotype" w:cs="Arial"/>
          <w:szCs w:val="24"/>
        </w:rPr>
        <w:fldChar w:fldCharType="begin">
          <w:fldData xml:space="preserve">PEVuZE5vdGU+PENpdGU+PEF1dGhvcj5aaGFvPC9BdXRob3I+PFllYXI+MjAxMTwvWWVhcj48UmVj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</w:fldData>
        </w:fldChar>
      </w:r>
      <w:r w:rsidR="00A7626D" w:rsidRPr="00327D81">
        <w:rPr>
          <w:rFonts w:ascii="Palatino Linotype" w:hAnsi="Palatino Linotype" w:cs="Arial"/>
          <w:szCs w:val="24"/>
        </w:rPr>
        <w:instrText xml:space="preserve"> ADDIN EN.CITE </w:instrText>
      </w:r>
      <w:r w:rsidR="00A7626D" w:rsidRPr="00327D81">
        <w:rPr>
          <w:rFonts w:ascii="Palatino Linotype" w:hAnsi="Palatino Linotype" w:cs="Arial"/>
          <w:szCs w:val="24"/>
        </w:rPr>
        <w:fldChar w:fldCharType="begin">
          <w:fldData xml:space="preserve">PEVuZE5vdGU+PENpdGU+PEF1dGhvcj5aaGFvPC9BdXRob3I+PFllYXI+MjAxMTwvWWVhcj48UmVj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</w:fldData>
        </w:fldChar>
      </w:r>
      <w:r w:rsidR="00A7626D" w:rsidRPr="00327D81">
        <w:rPr>
          <w:rFonts w:ascii="Palatino Linotype" w:hAnsi="Palatino Linotype" w:cs="Arial"/>
          <w:szCs w:val="24"/>
        </w:rPr>
        <w:instrText xml:space="preserve"> ADDIN EN.CITE.DATA </w:instrText>
      </w:r>
      <w:r w:rsidR="00A7626D" w:rsidRPr="00327D81">
        <w:rPr>
          <w:rFonts w:ascii="Palatino Linotype" w:hAnsi="Palatino Linotype" w:cs="Arial"/>
          <w:szCs w:val="24"/>
        </w:rPr>
      </w:r>
      <w:r w:rsidR="00A7626D" w:rsidRPr="00327D81">
        <w:rPr>
          <w:rFonts w:ascii="Palatino Linotype" w:hAnsi="Palatino Linotype" w:cs="Arial"/>
          <w:szCs w:val="24"/>
        </w:rPr>
        <w:fldChar w:fldCharType="end"/>
      </w:r>
      <w:r w:rsidR="00A7626D" w:rsidRPr="00327D81">
        <w:rPr>
          <w:rFonts w:ascii="Palatino Linotype" w:hAnsi="Palatino Linotype" w:cs="Arial"/>
          <w:szCs w:val="24"/>
        </w:rPr>
      </w:r>
      <w:r w:rsidR="00A7626D" w:rsidRPr="00327D81">
        <w:rPr>
          <w:rFonts w:ascii="Palatino Linotype" w:hAnsi="Palatino Linotype" w:cs="Arial"/>
          <w:szCs w:val="24"/>
        </w:rPr>
        <w:fldChar w:fldCharType="separate"/>
      </w:r>
      <w:r w:rsidR="00A7626D" w:rsidRPr="00327D81">
        <w:rPr>
          <w:rFonts w:ascii="Palatino Linotype" w:hAnsi="Palatino Linotype" w:cs="Arial"/>
          <w:noProof/>
          <w:szCs w:val="24"/>
        </w:rPr>
        <w:t>(</w:t>
      </w:r>
      <w:hyperlink w:anchor="_ENREF_192" w:tooltip="Zhao, 2011 #3256" w:history="1">
        <w:r w:rsidR="007821FE" w:rsidRPr="00327D81">
          <w:rPr>
            <w:rFonts w:ascii="Palatino Linotype" w:hAnsi="Palatino Linotype" w:cs="Arial"/>
            <w:noProof/>
            <w:szCs w:val="24"/>
          </w:rPr>
          <w:t>Zhao and Malicki, 2011</w:t>
        </w:r>
      </w:hyperlink>
      <w:r w:rsidR="00A7626D" w:rsidRPr="00327D81">
        <w:rPr>
          <w:rFonts w:ascii="Palatino Linotype" w:hAnsi="Palatino Linotype" w:cs="Arial"/>
          <w:noProof/>
          <w:szCs w:val="24"/>
        </w:rPr>
        <w:t>)</w:t>
      </w:r>
      <w:r w:rsidR="00A7626D" w:rsidRPr="00327D81">
        <w:rPr>
          <w:rFonts w:ascii="Palatino Linotype" w:hAnsi="Palatino Linotype" w:cs="Arial"/>
          <w:szCs w:val="24"/>
        </w:rPr>
        <w:fldChar w:fldCharType="end"/>
      </w:r>
      <w:r w:rsidRPr="00327D81">
        <w:rPr>
          <w:rFonts w:ascii="Palatino Linotype" w:hAnsi="Palatino Linotype" w:cs="Arial"/>
          <w:szCs w:val="24"/>
        </w:rPr>
        <w:t xml:space="preserve">. Cas9 plasmid (Adgene) optimised for zebrafish was used for CRISPR injection. The following CRISPR was used to generate the </w:t>
      </w:r>
      <w:r w:rsidRPr="00327D81">
        <w:rPr>
          <w:rFonts w:ascii="Palatino Linotype" w:hAnsi="Palatino Linotype" w:cs="Arial"/>
          <w:i/>
          <w:szCs w:val="24"/>
        </w:rPr>
        <w:t>kif3c</w:t>
      </w:r>
      <w:r w:rsidRPr="00327D81">
        <w:rPr>
          <w:rFonts w:ascii="Palatino Linotype" w:hAnsi="Palatino Linotype" w:cs="Arial"/>
          <w:szCs w:val="24"/>
        </w:rPr>
        <w:t xml:space="preserve"> mutant:</w:t>
      </w:r>
    </w:p>
    <w:p w14:paraId="779F847A" w14:textId="77777777" w:rsidR="005C4E13" w:rsidRPr="00327D81" w:rsidRDefault="005C4E13" w:rsidP="005C4E13">
      <w:pPr>
        <w:spacing w:after="0"/>
        <w:rPr>
          <w:rFonts w:ascii="Palatino Linotype" w:hAnsi="Palatino Linotype"/>
          <w:sz w:val="22"/>
        </w:rPr>
      </w:pPr>
      <w:r w:rsidRPr="00327D81">
        <w:rPr>
          <w:rFonts w:ascii="Palatino Linotype" w:hAnsi="Palatino Linotype" w:cs="Arial"/>
          <w:szCs w:val="24"/>
        </w:rPr>
        <w:t>AAAGCACCGACTCGGTGCCACTTTTTCAAGTTGATAACGGACTAGCCTTATTTTAACTTGCTATTTCTAGCTCTAAAACCCTTGGCGTTCCGCAGGGCCCTATAGTGAGTCGTATTACGC</w:t>
      </w:r>
      <w:r w:rsidRPr="00327D81">
        <w:rPr>
          <w:rFonts w:ascii="Palatino Linotype" w:hAnsi="Palatino Linotype"/>
          <w:sz w:val="22"/>
        </w:rPr>
        <w:t>.</w:t>
      </w:r>
    </w:p>
    <w:p w14:paraId="3DAA3734" w14:textId="77777777" w:rsidR="005C4E13" w:rsidRPr="00327D81" w:rsidRDefault="005C4E13" w:rsidP="005C4E13">
      <w:pPr>
        <w:widowControl w:val="0"/>
        <w:autoSpaceDE w:val="0"/>
        <w:autoSpaceDN w:val="0"/>
        <w:adjustRightInd w:val="0"/>
        <w:spacing w:after="0"/>
        <w:rPr>
          <w:rFonts w:ascii="Palatino Linotype" w:hAnsi="Palatino Linotype" w:cs="Arial"/>
        </w:rPr>
      </w:pPr>
      <w:r w:rsidRPr="00327D81">
        <w:rPr>
          <w:rFonts w:ascii="Palatino Linotype" w:hAnsi="Palatino Linotype" w:cs="Arial"/>
        </w:rPr>
        <w:t>Morpholino knockdown experiments were performed using:</w:t>
      </w:r>
    </w:p>
    <w:p w14:paraId="46149B89" w14:textId="24C5AEB2" w:rsidR="005C4E13" w:rsidRPr="00327D81" w:rsidRDefault="005C4E13" w:rsidP="005C4E13">
      <w:pPr>
        <w:widowControl w:val="0"/>
        <w:autoSpaceDE w:val="0"/>
        <w:autoSpaceDN w:val="0"/>
        <w:adjustRightInd w:val="0"/>
        <w:spacing w:after="0"/>
        <w:rPr>
          <w:rFonts w:ascii="Palatino Linotype" w:hAnsi="Palatino Linotype" w:cs="Arial"/>
        </w:rPr>
      </w:pPr>
      <w:r w:rsidRPr="00327D81">
        <w:rPr>
          <w:rFonts w:ascii="Palatino Linotype" w:hAnsi="Palatino Linotype" w:cs="Arial"/>
        </w:rPr>
        <w:t xml:space="preserve">GTCCAGCTTATTGCTCGGCATTATC for </w:t>
      </w:r>
      <w:r w:rsidRPr="00327D81">
        <w:rPr>
          <w:rFonts w:ascii="Palatino Linotype" w:hAnsi="Palatino Linotype" w:cs="Arial"/>
          <w:i/>
        </w:rPr>
        <w:t>kif3a</w:t>
      </w:r>
      <w:r w:rsidR="00DF763F" w:rsidRPr="00327D81">
        <w:rPr>
          <w:rFonts w:ascii="Palatino Linotype" w:hAnsi="Palatino Linotype" w:cs="Arial"/>
          <w:i/>
        </w:rPr>
        <w:t xml:space="preserve"> </w:t>
      </w:r>
      <w:r w:rsidR="00DF763F" w:rsidRPr="00327D81">
        <w:rPr>
          <w:rFonts w:ascii="Palatino Linotype" w:hAnsi="Palatino Linotype" w:cs="Arial"/>
        </w:rPr>
        <w:t>(Translational blocker)</w:t>
      </w:r>
      <w:r w:rsidR="00CF5652" w:rsidRPr="00327D81">
        <w:rPr>
          <w:rFonts w:ascii="Palatino Linotype" w:hAnsi="Palatino Linotype" w:cs="Arial"/>
          <w:i/>
        </w:rPr>
        <w:t>,</w:t>
      </w:r>
      <w:r w:rsidRPr="00327D81">
        <w:rPr>
          <w:rFonts w:ascii="Palatino Linotype" w:hAnsi="Palatino Linotype" w:cs="Arial"/>
        </w:rPr>
        <w:t xml:space="preserve"> and </w:t>
      </w:r>
      <w:r w:rsidRPr="00327D81">
        <w:rPr>
          <w:rFonts w:ascii="Palatino Linotype" w:eastAsia="Times New Roman" w:hAnsi="Palatino Linotype" w:cs="Arial"/>
        </w:rPr>
        <w:t xml:space="preserve">CCTCTTACCTCAGT TACAATTTATA as the control morpholino. </w:t>
      </w:r>
    </w:p>
    <w:p w14:paraId="1F9FA1DA" w14:textId="3A1C4A94" w:rsidR="005C4E13" w:rsidRPr="00327D81" w:rsidRDefault="005C4E13" w:rsidP="00180ED5">
      <w:pPr>
        <w:pStyle w:val="Heading2"/>
        <w:rPr>
          <w:rFonts w:ascii="Palatino Linotype" w:hAnsi="Palatino Linotype" w:cs="Arial"/>
          <w:szCs w:val="24"/>
        </w:rPr>
      </w:pPr>
      <w:bookmarkStart w:id="24" w:name="_Toc321568176"/>
      <w:r w:rsidRPr="00327D81">
        <w:rPr>
          <w:rFonts w:ascii="Palatino Linotype" w:hAnsi="Palatino Linotype" w:cs="Arial"/>
          <w:szCs w:val="24"/>
        </w:rPr>
        <w:t>2.4 RNA Transcription</w:t>
      </w:r>
      <w:bookmarkEnd w:id="24"/>
    </w:p>
    <w:p w14:paraId="4A10DBD2" w14:textId="600DD004" w:rsidR="005C4E13" w:rsidRPr="00327D81" w:rsidRDefault="005C4E13" w:rsidP="00180ED5">
      <w:pPr>
        <w:pStyle w:val="Heading3"/>
        <w:rPr>
          <w:rFonts w:ascii="Palatino Linotype" w:hAnsi="Palatino Linotype" w:cs="Arial"/>
          <w:szCs w:val="24"/>
        </w:rPr>
      </w:pPr>
      <w:bookmarkStart w:id="25" w:name="_Toc321568177"/>
      <w:r w:rsidRPr="00327D81">
        <w:rPr>
          <w:rFonts w:ascii="Palatino Linotype" w:hAnsi="Palatino Linotype" w:cs="Arial"/>
          <w:szCs w:val="24"/>
        </w:rPr>
        <w:t>2.4.1 T7 RNA transcription</w:t>
      </w:r>
      <w:bookmarkEnd w:id="25"/>
    </w:p>
    <w:p w14:paraId="03CDE6E7" w14:textId="404BB7D8"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 xml:space="preserve">Transcription </w:t>
      </w:r>
      <w:r w:rsidR="000159D1" w:rsidRPr="00327D81">
        <w:rPr>
          <w:rFonts w:ascii="Palatino Linotype" w:hAnsi="Palatino Linotype" w:cs="Arial"/>
          <w:szCs w:val="24"/>
        </w:rPr>
        <w:t xml:space="preserve">was performed using the MEGAshortscript T7 kit, with </w:t>
      </w:r>
      <w:r w:rsidRPr="00327D81">
        <w:rPr>
          <w:rFonts w:ascii="Palatino Linotype" w:hAnsi="Palatino Linotype" w:cs="Arial"/>
          <w:szCs w:val="24"/>
        </w:rPr>
        <w:t xml:space="preserve">1 µg of DNA. </w:t>
      </w:r>
      <w:r w:rsidR="000159D1" w:rsidRPr="00327D81">
        <w:rPr>
          <w:rFonts w:ascii="Palatino Linotype" w:hAnsi="Palatino Linotype" w:cs="Arial"/>
          <w:szCs w:val="24"/>
        </w:rPr>
        <w:t>The</w:t>
      </w:r>
      <w:r w:rsidRPr="00327D81">
        <w:rPr>
          <w:rFonts w:ascii="Palatino Linotype" w:hAnsi="Palatino Linotype" w:cs="Arial"/>
          <w:szCs w:val="24"/>
        </w:rPr>
        <w:t xml:space="preserve"> tube</w:t>
      </w:r>
      <w:r w:rsidR="000159D1" w:rsidRPr="00327D81">
        <w:rPr>
          <w:rFonts w:ascii="Palatino Linotype" w:hAnsi="Palatino Linotype" w:cs="Arial"/>
          <w:szCs w:val="24"/>
        </w:rPr>
        <w:t xml:space="preserve"> with the DNA </w:t>
      </w:r>
      <w:r w:rsidR="00300C74" w:rsidRPr="00327D81">
        <w:rPr>
          <w:rFonts w:ascii="Palatino Linotype" w:hAnsi="Palatino Linotype" w:cs="Arial"/>
          <w:szCs w:val="24"/>
        </w:rPr>
        <w:t>is</w:t>
      </w:r>
      <w:r w:rsidR="000159D1" w:rsidRPr="00327D81">
        <w:rPr>
          <w:rFonts w:ascii="Palatino Linotype" w:hAnsi="Palatino Linotype" w:cs="Arial"/>
          <w:szCs w:val="24"/>
        </w:rPr>
        <w:t xml:space="preserve"> mixed</w:t>
      </w:r>
      <w:r w:rsidRPr="00327D81">
        <w:rPr>
          <w:rFonts w:ascii="Palatino Linotype" w:hAnsi="Palatino Linotype" w:cs="Arial"/>
          <w:szCs w:val="24"/>
        </w:rPr>
        <w:t xml:space="preserve"> and pulse centrifuge</w:t>
      </w:r>
      <w:r w:rsidR="000159D1" w:rsidRPr="00327D81">
        <w:rPr>
          <w:rFonts w:ascii="Palatino Linotype" w:hAnsi="Palatino Linotype" w:cs="Arial"/>
          <w:szCs w:val="24"/>
        </w:rPr>
        <w:t>d</w:t>
      </w:r>
      <w:r w:rsidRPr="00327D81">
        <w:rPr>
          <w:rFonts w:ascii="Palatino Linotype" w:hAnsi="Palatino Linotype" w:cs="Arial"/>
          <w:szCs w:val="24"/>
        </w:rPr>
        <w:t xml:space="preserve"> to collect the mixture at the bottom of the tube. Followed by incubation of the mixture in a PCR machine set at </w:t>
      </w:r>
      <w:r w:rsidRPr="00327D81">
        <w:rPr>
          <w:rFonts w:ascii="Palatino Linotype" w:hAnsi="Palatino Linotype" w:cs="Arial"/>
          <w:szCs w:val="24"/>
        </w:rPr>
        <w:lastRenderedPageBreak/>
        <w:t>37</w:t>
      </w:r>
      <w:r w:rsidRPr="00327D81">
        <w:rPr>
          <w:rFonts w:ascii="Palatino Linotype" w:hAnsi="Palatino Linotype" w:cs="Arial"/>
          <w:szCs w:val="24"/>
          <w:vertAlign w:val="superscript"/>
        </w:rPr>
        <w:t>o</w:t>
      </w:r>
      <w:r w:rsidRPr="00327D81">
        <w:rPr>
          <w:rFonts w:ascii="Palatino Linotype" w:hAnsi="Palatino Linotype" w:cs="Arial"/>
          <w:szCs w:val="24"/>
        </w:rPr>
        <w:t>C for 4 hour. After which, TURBO DNase is added to the PCR tube and incubated for another 15 min at 37</w:t>
      </w:r>
      <w:r w:rsidRPr="00327D81">
        <w:rPr>
          <w:rFonts w:ascii="Palatino Linotype" w:hAnsi="Palatino Linotype" w:cs="Arial"/>
          <w:szCs w:val="24"/>
          <w:vertAlign w:val="superscript"/>
        </w:rPr>
        <w:t>o</w:t>
      </w:r>
      <w:r w:rsidRPr="00327D81">
        <w:rPr>
          <w:rFonts w:ascii="Palatino Linotype" w:hAnsi="Palatino Linotype" w:cs="Arial"/>
          <w:szCs w:val="24"/>
        </w:rPr>
        <w:t xml:space="preserve">C. The sample is then </w:t>
      </w:r>
      <w:r w:rsidR="006571B8" w:rsidRPr="00327D81">
        <w:rPr>
          <w:rFonts w:ascii="Palatino Linotype" w:hAnsi="Palatino Linotype" w:cs="Arial"/>
          <w:szCs w:val="24"/>
        </w:rPr>
        <w:t>transferred</w:t>
      </w:r>
      <w:r w:rsidRPr="00327D81">
        <w:rPr>
          <w:rFonts w:ascii="Palatino Linotype" w:hAnsi="Palatino Linotype" w:cs="Arial"/>
          <w:szCs w:val="24"/>
        </w:rPr>
        <w:t xml:space="preserve"> to an RNase-free eppendorph and precipitated by addi</w:t>
      </w:r>
      <w:r w:rsidR="00BF2A29" w:rsidRPr="00327D81">
        <w:rPr>
          <w:rFonts w:ascii="Palatino Linotype" w:hAnsi="Palatino Linotype" w:cs="Arial"/>
          <w:szCs w:val="24"/>
        </w:rPr>
        <w:t>ng 2 volumes of ethanol</w:t>
      </w:r>
      <w:r w:rsidRPr="00327D81">
        <w:rPr>
          <w:rFonts w:ascii="Palatino Linotype" w:hAnsi="Palatino Linotype" w:cs="Arial"/>
          <w:szCs w:val="24"/>
        </w:rPr>
        <w:t>, mixed well and then incubated for at least 15 min at -20</w:t>
      </w:r>
      <w:r w:rsidRPr="00327D81">
        <w:rPr>
          <w:rFonts w:ascii="Palatino Linotype" w:hAnsi="Palatino Linotype" w:cs="Arial"/>
          <w:szCs w:val="24"/>
          <w:vertAlign w:val="superscript"/>
        </w:rPr>
        <w:t>o</w:t>
      </w:r>
      <w:r w:rsidRPr="00327D81">
        <w:rPr>
          <w:rFonts w:ascii="Palatino Linotype" w:hAnsi="Palatino Linotype" w:cs="Arial"/>
          <w:szCs w:val="24"/>
        </w:rPr>
        <w:t>C. Finally, the eppendorph is centrifuged at 4</w:t>
      </w:r>
      <w:r w:rsidRPr="00327D81">
        <w:rPr>
          <w:rFonts w:ascii="Palatino Linotype" w:hAnsi="Palatino Linotype" w:cs="Arial"/>
          <w:szCs w:val="24"/>
          <w:vertAlign w:val="superscript"/>
        </w:rPr>
        <w:t>o</w:t>
      </w:r>
      <w:r w:rsidRPr="00327D81">
        <w:rPr>
          <w:rFonts w:ascii="Palatino Linotype" w:hAnsi="Palatino Linotype" w:cs="Arial"/>
          <w:szCs w:val="24"/>
        </w:rPr>
        <w:t>C for 15 min with max speed, the supernatant is carefully removed, and the pellet is resuspended in 20 µl of RNase free water. The RNA is stored in -80</w:t>
      </w:r>
      <w:r w:rsidRPr="00327D81">
        <w:rPr>
          <w:rFonts w:ascii="Palatino Linotype" w:hAnsi="Palatino Linotype" w:cs="Arial"/>
          <w:szCs w:val="24"/>
          <w:vertAlign w:val="superscript"/>
        </w:rPr>
        <w:t>o</w:t>
      </w:r>
      <w:r w:rsidRPr="00327D81">
        <w:rPr>
          <w:rFonts w:ascii="Palatino Linotype" w:hAnsi="Palatino Linotype" w:cs="Arial"/>
          <w:szCs w:val="24"/>
        </w:rPr>
        <w:t>C until later use. For more pure RNA, the synthesised RNA i</w:t>
      </w:r>
      <w:r w:rsidR="004A61E1" w:rsidRPr="00327D81">
        <w:rPr>
          <w:rFonts w:ascii="Palatino Linotype" w:hAnsi="Palatino Linotype" w:cs="Arial"/>
          <w:szCs w:val="24"/>
        </w:rPr>
        <w:t>s purified using the mirVana</w:t>
      </w:r>
      <w:r w:rsidRPr="00327D81">
        <w:rPr>
          <w:rFonts w:ascii="Palatino Linotype" w:hAnsi="Palatino Linotype" w:cs="Arial"/>
          <w:szCs w:val="24"/>
        </w:rPr>
        <w:t xml:space="preserve"> kit described in the RNA purification section below. </w:t>
      </w:r>
    </w:p>
    <w:p w14:paraId="0D1FD6B5" w14:textId="3FE1B2F7" w:rsidR="005C4E13" w:rsidRPr="00327D81" w:rsidRDefault="005C4E13" w:rsidP="00180ED5">
      <w:pPr>
        <w:pStyle w:val="Heading3"/>
        <w:rPr>
          <w:rFonts w:ascii="Palatino Linotype" w:hAnsi="Palatino Linotype" w:cs="Arial"/>
          <w:szCs w:val="24"/>
        </w:rPr>
      </w:pPr>
      <w:bookmarkStart w:id="26" w:name="_Toc321568178"/>
      <w:r w:rsidRPr="00327D81">
        <w:rPr>
          <w:rFonts w:ascii="Palatino Linotype" w:hAnsi="Palatino Linotype" w:cs="Arial"/>
          <w:szCs w:val="24"/>
        </w:rPr>
        <w:t xml:space="preserve">2.4.2 SP6 RNA transcription using </w:t>
      </w:r>
      <w:r w:rsidRPr="00327D81">
        <w:rPr>
          <w:rFonts w:ascii="Palatino Linotype" w:hAnsi="Palatino Linotype" w:cs="Arial"/>
          <w:szCs w:val="24"/>
          <w:lang w:val="en-US"/>
        </w:rPr>
        <w:t>mMESSAGE mMACHINE SP6</w:t>
      </w:r>
      <w:bookmarkEnd w:id="26"/>
    </w:p>
    <w:p w14:paraId="197C865E" w14:textId="2ABEB580" w:rsidR="005C4E13" w:rsidRPr="00327D81" w:rsidRDefault="005C4E13" w:rsidP="005C4E13">
      <w:pPr>
        <w:rPr>
          <w:rFonts w:ascii="Palatino Linotype" w:hAnsi="Palatino Linotype" w:cs="Arial"/>
          <w:szCs w:val="24"/>
        </w:rPr>
      </w:pPr>
      <w:r w:rsidRPr="00327D81">
        <w:rPr>
          <w:rFonts w:ascii="Palatino Linotype" w:hAnsi="Palatino Linotype" w:cs="Arial"/>
          <w:szCs w:val="24"/>
        </w:rPr>
        <w:t>This procedure was mainly used to synthesis the CAS9 RNA as it has an SP6 promoter. For this protocol, 1</w:t>
      </w:r>
      <w:r w:rsidR="00180ED5" w:rsidRPr="00327D81">
        <w:rPr>
          <w:rFonts w:ascii="Palatino Linotype" w:hAnsi="Palatino Linotype" w:cs="Arial"/>
          <w:szCs w:val="24"/>
        </w:rPr>
        <w:t xml:space="preserve"> μg</w:t>
      </w:r>
      <w:r w:rsidRPr="00327D81">
        <w:rPr>
          <w:rFonts w:ascii="Palatino Linotype" w:hAnsi="Palatino Linotype" w:cs="Arial"/>
          <w:szCs w:val="24"/>
        </w:rPr>
        <w:t xml:space="preserve"> of linearized plasmid is mixed with 10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2x NTP/CAP, 2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10X reaction buffer, 2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enzyme mix and the rest filled up to 20 </w:t>
      </w:r>
      <w:r w:rsidR="004A2B9D" w:rsidRPr="00327D81">
        <w:rPr>
          <w:rFonts w:ascii="Palatino Linotype" w:hAnsi="Palatino Linotype" w:cs="Arial"/>
          <w:szCs w:val="24"/>
        </w:rPr>
        <w:t xml:space="preserve">μl </w:t>
      </w:r>
      <w:r w:rsidRPr="00327D81">
        <w:rPr>
          <w:rFonts w:ascii="Palatino Linotype" w:hAnsi="Palatino Linotype" w:cs="Arial"/>
          <w:szCs w:val="24"/>
        </w:rPr>
        <w:t>with nuclease free water. After mixing this reaction thoroughly, it is incubated for 2 hours at 37</w:t>
      </w:r>
      <w:r w:rsidRPr="00327D81">
        <w:rPr>
          <w:rFonts w:ascii="Palatino Linotype" w:hAnsi="Palatino Linotype" w:cs="Arial"/>
          <w:szCs w:val="24"/>
          <w:vertAlign w:val="superscript"/>
        </w:rPr>
        <w:t>o</w:t>
      </w:r>
      <w:r w:rsidRPr="00327D81">
        <w:rPr>
          <w:rFonts w:ascii="Palatino Linotype" w:hAnsi="Palatino Linotype" w:cs="Arial"/>
          <w:szCs w:val="24"/>
        </w:rPr>
        <w:t xml:space="preserve">C. Then 1 </w:t>
      </w:r>
      <w:r w:rsidR="004A2B9D" w:rsidRPr="00327D81">
        <w:rPr>
          <w:rFonts w:ascii="Palatino Linotype" w:hAnsi="Palatino Linotype" w:cs="Arial"/>
          <w:szCs w:val="24"/>
        </w:rPr>
        <w:t xml:space="preserve">μl </w:t>
      </w:r>
      <w:r w:rsidRPr="00327D81">
        <w:rPr>
          <w:rFonts w:ascii="Palatino Linotype" w:hAnsi="Palatino Linotype" w:cs="Arial"/>
          <w:szCs w:val="24"/>
        </w:rPr>
        <w:t>of TURBO DNase is added, mixed and incubated for another 15 min at 37</w:t>
      </w:r>
      <w:r w:rsidRPr="00327D81">
        <w:rPr>
          <w:rFonts w:ascii="Palatino Linotype" w:hAnsi="Palatino Linotype" w:cs="Arial"/>
          <w:szCs w:val="24"/>
          <w:vertAlign w:val="superscript"/>
        </w:rPr>
        <w:t>o</w:t>
      </w:r>
      <w:r w:rsidRPr="00327D81">
        <w:rPr>
          <w:rFonts w:ascii="Palatino Linotype" w:hAnsi="Palatino Linotype" w:cs="Arial"/>
          <w:szCs w:val="24"/>
        </w:rPr>
        <w:t xml:space="preserve">C to remove the template DNA. Subsequently the RNA is further purified using the RNeasy Mini purification kit. </w:t>
      </w:r>
    </w:p>
    <w:p w14:paraId="593B88DB" w14:textId="77BE53F4" w:rsidR="005C4E13" w:rsidRPr="00327D81" w:rsidRDefault="005C4E13" w:rsidP="00180ED5">
      <w:pPr>
        <w:pStyle w:val="Heading2"/>
        <w:rPr>
          <w:rFonts w:ascii="Palatino Linotype" w:hAnsi="Palatino Linotype" w:cs="Arial"/>
          <w:szCs w:val="24"/>
        </w:rPr>
      </w:pPr>
      <w:bookmarkStart w:id="27" w:name="_Toc321568179"/>
      <w:r w:rsidRPr="00327D81">
        <w:rPr>
          <w:rFonts w:ascii="Palatino Linotype" w:hAnsi="Palatino Linotype" w:cs="Arial"/>
          <w:szCs w:val="24"/>
        </w:rPr>
        <w:t>2.5 Solutions</w:t>
      </w:r>
      <w:bookmarkEnd w:id="27"/>
    </w:p>
    <w:p w14:paraId="5BFE290D" w14:textId="49310EA7" w:rsidR="005C4E13" w:rsidRPr="00327D81" w:rsidRDefault="005C4E13" w:rsidP="00180ED5">
      <w:pPr>
        <w:pStyle w:val="Heading3"/>
        <w:rPr>
          <w:rFonts w:ascii="Palatino Linotype" w:hAnsi="Palatino Linotype" w:cs="Arial"/>
          <w:szCs w:val="24"/>
        </w:rPr>
      </w:pPr>
      <w:bookmarkStart w:id="28" w:name="_Toc321568180"/>
      <w:r w:rsidRPr="00327D81">
        <w:rPr>
          <w:rFonts w:ascii="Palatino Linotype" w:hAnsi="Palatino Linotype" w:cs="Arial"/>
          <w:szCs w:val="24"/>
        </w:rPr>
        <w:t>2.5.1 Methylcellulose</w:t>
      </w:r>
      <w:bookmarkEnd w:id="28"/>
    </w:p>
    <w:p w14:paraId="4079BC5A" w14:textId="17F07681" w:rsidR="005C4E13" w:rsidRPr="00327D81" w:rsidRDefault="00AA1FC1" w:rsidP="005C4E13">
      <w:pPr>
        <w:shd w:val="clear" w:color="auto" w:fill="FFFFFF"/>
        <w:spacing w:after="0"/>
        <w:rPr>
          <w:rFonts w:ascii="Palatino Linotype" w:hAnsi="Palatino Linotype" w:cs="Arial"/>
          <w:szCs w:val="24"/>
        </w:rPr>
      </w:pPr>
      <w:r w:rsidRPr="00327D81">
        <w:rPr>
          <w:rFonts w:ascii="Palatino Linotype" w:hAnsi="Palatino Linotype" w:cs="Arial"/>
          <w:szCs w:val="24"/>
        </w:rPr>
        <w:t>Methylcellulose</w:t>
      </w:r>
      <w:r w:rsidR="00D462C5" w:rsidRPr="00327D81">
        <w:rPr>
          <w:rFonts w:ascii="Palatino Linotype" w:hAnsi="Palatino Linotype" w:cs="Arial"/>
          <w:szCs w:val="24"/>
        </w:rPr>
        <w:t xml:space="preserve"> (12% w/v) </w:t>
      </w:r>
      <w:r w:rsidR="005C4E13" w:rsidRPr="00327D81">
        <w:rPr>
          <w:rFonts w:ascii="Palatino Linotype" w:hAnsi="Palatino Linotype" w:cs="Arial"/>
          <w:szCs w:val="24"/>
        </w:rPr>
        <w:t>Place (tape firmly) the bottle to a shaker and leave it overnight. If not dissolved by next morning remove the bottle from the shaker and place it into 60</w:t>
      </w:r>
      <w:r w:rsidR="005C4E13" w:rsidRPr="00327D81">
        <w:rPr>
          <w:rFonts w:ascii="Palatino Linotype" w:hAnsi="Palatino Linotype" w:cs="Arial"/>
          <w:szCs w:val="24"/>
          <w:vertAlign w:val="superscript"/>
        </w:rPr>
        <w:t>o</w:t>
      </w:r>
      <w:r w:rsidR="005C4E13" w:rsidRPr="00327D81">
        <w:rPr>
          <w:rFonts w:ascii="Palatino Linotype" w:hAnsi="Palatino Linotype" w:cs="Arial"/>
          <w:szCs w:val="24"/>
        </w:rPr>
        <w:t>C water bath for 2 hours.</w:t>
      </w:r>
      <w:r w:rsidR="002D723D" w:rsidRPr="00327D81">
        <w:rPr>
          <w:rFonts w:ascii="Palatino Linotype" w:hAnsi="Palatino Linotype" w:cs="Arial"/>
          <w:szCs w:val="24"/>
        </w:rPr>
        <w:t xml:space="preserve"> </w:t>
      </w:r>
      <w:r w:rsidR="005C4E13" w:rsidRPr="00327D81">
        <w:rPr>
          <w:rFonts w:ascii="Palatino Linotype" w:hAnsi="Palatino Linotype" w:cs="Arial"/>
          <w:szCs w:val="24"/>
        </w:rPr>
        <w:t>Then place it on a shaker again until the next day.</w:t>
      </w:r>
      <w:r w:rsidR="002D723D" w:rsidRPr="00327D81">
        <w:rPr>
          <w:rFonts w:ascii="Palatino Linotype" w:hAnsi="Palatino Linotype" w:cs="Arial"/>
          <w:szCs w:val="24"/>
        </w:rPr>
        <w:t xml:space="preserve"> </w:t>
      </w:r>
      <w:r w:rsidR="005C4E13" w:rsidRPr="00327D81">
        <w:rPr>
          <w:rFonts w:ascii="Palatino Linotype" w:hAnsi="Palatino Linotype" w:cs="Arial"/>
          <w:szCs w:val="24"/>
        </w:rPr>
        <w:t>Repeat the process as many times as necessary until all the methylcellulose powder dissolves completely and then freeze it in -20</w:t>
      </w:r>
      <w:r w:rsidR="005C4E13" w:rsidRPr="00327D81">
        <w:rPr>
          <w:rFonts w:ascii="Palatino Linotype" w:hAnsi="Palatino Linotype" w:cs="Arial"/>
          <w:szCs w:val="24"/>
          <w:vertAlign w:val="superscript"/>
        </w:rPr>
        <w:t>O</w:t>
      </w:r>
      <w:r w:rsidR="005C4E13" w:rsidRPr="00327D81">
        <w:rPr>
          <w:rFonts w:ascii="Palatino Linotype" w:hAnsi="Palatino Linotype" w:cs="Arial"/>
          <w:szCs w:val="24"/>
        </w:rPr>
        <w:t>C.</w:t>
      </w:r>
    </w:p>
    <w:p w14:paraId="193BA05D" w14:textId="35B52527" w:rsidR="005C4E13" w:rsidRPr="00327D81" w:rsidRDefault="005C4E13" w:rsidP="00180ED5">
      <w:pPr>
        <w:pStyle w:val="Heading3"/>
        <w:rPr>
          <w:rFonts w:ascii="Palatino Linotype" w:hAnsi="Palatino Linotype" w:cs="Arial"/>
          <w:szCs w:val="24"/>
        </w:rPr>
      </w:pPr>
      <w:bookmarkStart w:id="29" w:name="_Toc321568181"/>
      <w:r w:rsidRPr="00327D81">
        <w:rPr>
          <w:rFonts w:ascii="Palatino Linotype" w:hAnsi="Palatino Linotype" w:cs="Arial"/>
          <w:szCs w:val="24"/>
        </w:rPr>
        <w:t>2.5.2 Immunostaining and fixation solutions</w:t>
      </w:r>
      <w:bookmarkEnd w:id="29"/>
    </w:p>
    <w:p w14:paraId="1F83D732" w14:textId="14750A04"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4% PFA</w:t>
      </w:r>
      <w:r w:rsidR="000A64FD" w:rsidRPr="00327D81">
        <w:rPr>
          <w:rFonts w:ascii="Palatino Linotype" w:hAnsi="Palatino Linotype" w:cs="Arial"/>
          <w:szCs w:val="24"/>
        </w:rPr>
        <w:t>: paraf</w:t>
      </w:r>
      <w:r w:rsidR="0078392A" w:rsidRPr="00327D81">
        <w:rPr>
          <w:rFonts w:ascii="Palatino Linotype" w:hAnsi="Palatino Linotype" w:cs="Arial"/>
          <w:szCs w:val="24"/>
        </w:rPr>
        <w:t xml:space="preserve">ormaldehyde </w:t>
      </w:r>
      <w:r w:rsidRPr="00327D81">
        <w:rPr>
          <w:rFonts w:ascii="Palatino Linotype" w:hAnsi="Palatino Linotype" w:cs="Arial"/>
          <w:szCs w:val="24"/>
        </w:rPr>
        <w:t>PBS.</w:t>
      </w:r>
    </w:p>
    <w:p w14:paraId="1FE3509D" w14:textId="78373EBF" w:rsidR="005C4E13" w:rsidRPr="00327D81" w:rsidRDefault="0078392A" w:rsidP="005C4E13">
      <w:pPr>
        <w:spacing w:after="0"/>
        <w:rPr>
          <w:rFonts w:ascii="Palatino Linotype" w:hAnsi="Palatino Linotype" w:cs="Arial"/>
          <w:szCs w:val="24"/>
        </w:rPr>
      </w:pPr>
      <w:r w:rsidRPr="00327D81">
        <w:rPr>
          <w:rFonts w:ascii="Palatino Linotype" w:hAnsi="Palatino Linotype" w:cs="Arial"/>
          <w:szCs w:val="24"/>
        </w:rPr>
        <w:t xml:space="preserve">2% TCA: </w:t>
      </w:r>
      <w:r w:rsidR="00FD1097" w:rsidRPr="00327D81">
        <w:rPr>
          <w:rFonts w:ascii="Palatino Linotype" w:hAnsi="Palatino Linotype" w:cs="Arial"/>
          <w:szCs w:val="24"/>
        </w:rPr>
        <w:t>Trichloroacetic</w:t>
      </w:r>
      <w:r w:rsidRPr="00327D81">
        <w:rPr>
          <w:rFonts w:ascii="Palatino Linotype" w:hAnsi="Palatino Linotype" w:cs="Arial"/>
          <w:szCs w:val="24"/>
        </w:rPr>
        <w:t xml:space="preserve"> acid in </w:t>
      </w:r>
      <w:r w:rsidR="005C4E13" w:rsidRPr="00327D81">
        <w:rPr>
          <w:rFonts w:ascii="Palatino Linotype" w:hAnsi="Palatino Linotype" w:cs="Arial"/>
          <w:szCs w:val="24"/>
        </w:rPr>
        <w:t>PBS.</w:t>
      </w:r>
    </w:p>
    <w:p w14:paraId="6E985A65" w14:textId="6E79D652"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lastRenderedPageBreak/>
        <w:t xml:space="preserve">0.1% PBST: </w:t>
      </w:r>
      <w:r w:rsidR="0078392A" w:rsidRPr="00327D81">
        <w:rPr>
          <w:rFonts w:ascii="Palatino Linotype" w:hAnsi="Palatino Linotype" w:cs="Arial"/>
          <w:szCs w:val="24"/>
        </w:rPr>
        <w:t>Tween-20 in PBS.</w:t>
      </w:r>
    </w:p>
    <w:p w14:paraId="65D0B9D8" w14:textId="3A7E755A"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PBDT: 1% BSA + 1% DMSO + 0.1% Tri</w:t>
      </w:r>
      <w:r w:rsidR="0078392A" w:rsidRPr="00327D81">
        <w:rPr>
          <w:rFonts w:ascii="Palatino Linotype" w:hAnsi="Palatino Linotype" w:cs="Arial"/>
          <w:szCs w:val="24"/>
        </w:rPr>
        <w:t>ton X-100</w:t>
      </w:r>
      <w:r w:rsidR="00006CF9" w:rsidRPr="00327D81">
        <w:rPr>
          <w:rFonts w:ascii="Palatino Linotype" w:hAnsi="Palatino Linotype" w:cs="Arial"/>
          <w:szCs w:val="24"/>
        </w:rPr>
        <w:t xml:space="preserve"> in PBS</w:t>
      </w:r>
      <w:r w:rsidR="003C72A7" w:rsidRPr="00327D81">
        <w:rPr>
          <w:rFonts w:ascii="Palatino Linotype" w:hAnsi="Palatino Linotype" w:cs="Arial"/>
          <w:szCs w:val="24"/>
        </w:rPr>
        <w:t>.</w:t>
      </w:r>
    </w:p>
    <w:p w14:paraId="137675B4" w14:textId="6D32A079" w:rsidR="005C4E13" w:rsidRPr="00327D81" w:rsidRDefault="00006CF9" w:rsidP="005C4E13">
      <w:pPr>
        <w:spacing w:after="0"/>
        <w:rPr>
          <w:rFonts w:ascii="Palatino Linotype" w:hAnsi="Palatino Linotype" w:cs="Arial"/>
          <w:szCs w:val="24"/>
        </w:rPr>
      </w:pPr>
      <w:r w:rsidRPr="00327D81">
        <w:rPr>
          <w:rFonts w:ascii="Palatino Linotype" w:hAnsi="Palatino Linotype" w:cs="Arial"/>
          <w:szCs w:val="24"/>
        </w:rPr>
        <w:t>PDT: 1% DMSO + 0.1% Triton X-100 in PBS.</w:t>
      </w:r>
    </w:p>
    <w:p w14:paraId="428E32E3" w14:textId="77777777" w:rsidR="005C4E13" w:rsidRPr="00327D81" w:rsidRDefault="005C4E13" w:rsidP="005C4E13">
      <w:pPr>
        <w:rPr>
          <w:rFonts w:ascii="Palatino Linotype" w:hAnsi="Palatino Linotype" w:cs="Arial"/>
          <w:szCs w:val="24"/>
        </w:rPr>
      </w:pPr>
    </w:p>
    <w:p w14:paraId="644306A7" w14:textId="38A3E2D9" w:rsidR="005C4E13" w:rsidRPr="00327D81" w:rsidRDefault="005C4E13" w:rsidP="00180ED5">
      <w:pPr>
        <w:pStyle w:val="Heading3"/>
        <w:rPr>
          <w:rFonts w:ascii="Palatino Linotype" w:hAnsi="Palatino Linotype" w:cs="Arial"/>
          <w:szCs w:val="24"/>
        </w:rPr>
      </w:pPr>
      <w:bookmarkStart w:id="30" w:name="_Toc321568182"/>
      <w:r w:rsidRPr="00327D81">
        <w:rPr>
          <w:rFonts w:ascii="Palatino Linotype" w:hAnsi="Palatino Linotype" w:cs="Arial"/>
          <w:szCs w:val="24"/>
        </w:rPr>
        <w:t>2.5.3 Electron microscope sample preparation solutions</w:t>
      </w:r>
      <w:bookmarkEnd w:id="30"/>
    </w:p>
    <w:p w14:paraId="7A632CDA" w14:textId="2FE4DC5C" w:rsidR="005C4E13" w:rsidRPr="00327D81" w:rsidRDefault="00682141" w:rsidP="005C4E13">
      <w:pPr>
        <w:rPr>
          <w:rFonts w:ascii="Palatino Linotype" w:hAnsi="Palatino Linotype" w:cs="Arial"/>
          <w:szCs w:val="24"/>
        </w:rPr>
      </w:pPr>
      <w:r w:rsidRPr="00327D81">
        <w:rPr>
          <w:rFonts w:ascii="Palatino Linotype" w:hAnsi="Palatino Linotype" w:cs="Arial"/>
          <w:szCs w:val="24"/>
        </w:rPr>
        <w:t xml:space="preserve">Karnovsky’s fixative: </w:t>
      </w:r>
      <w:r w:rsidR="00F71519" w:rsidRPr="00327D81">
        <w:rPr>
          <w:rFonts w:ascii="Palatino Linotype" w:hAnsi="Palatino Linotype" w:cs="Helvetica"/>
          <w:szCs w:val="24"/>
          <w:lang w:val="en-US"/>
        </w:rPr>
        <w:t xml:space="preserve">2.5% </w:t>
      </w:r>
      <w:r w:rsidR="00F71519" w:rsidRPr="00327D81">
        <w:rPr>
          <w:rFonts w:ascii="Palatino Linotype" w:hAnsi="Palatino Linotype" w:cs="Arial"/>
          <w:szCs w:val="24"/>
        </w:rPr>
        <w:t>Aqueous glutaraldehyde</w:t>
      </w:r>
      <w:r w:rsidR="00F71519" w:rsidRPr="00327D81">
        <w:rPr>
          <w:rFonts w:ascii="Palatino Linotype" w:hAnsi="Palatino Linotype" w:cs="Helvetica"/>
          <w:szCs w:val="24"/>
          <w:lang w:val="en-US"/>
        </w:rPr>
        <w:t xml:space="preserve">, 2% </w:t>
      </w:r>
      <w:r w:rsidR="00F71519" w:rsidRPr="00327D81">
        <w:rPr>
          <w:rFonts w:ascii="Palatino Linotype" w:hAnsi="Palatino Linotype" w:cs="Arial"/>
          <w:szCs w:val="24"/>
        </w:rPr>
        <w:t>Aqueous paraformaldehyde</w:t>
      </w:r>
      <w:r w:rsidR="00F71519" w:rsidRPr="00327D81">
        <w:rPr>
          <w:rFonts w:ascii="Palatino Linotype" w:hAnsi="Palatino Linotype" w:cs="Helvetica"/>
          <w:szCs w:val="24"/>
          <w:lang w:val="en-US"/>
        </w:rPr>
        <w:t xml:space="preserve">, 0.2 M </w:t>
      </w:r>
      <w:r w:rsidR="00F71519" w:rsidRPr="00327D81">
        <w:rPr>
          <w:rFonts w:ascii="Palatino Linotype" w:hAnsi="Palatino Linotype" w:cs="Arial"/>
          <w:szCs w:val="24"/>
        </w:rPr>
        <w:t>cacodylate buffer</w:t>
      </w:r>
      <w:r w:rsidR="00F71519" w:rsidRPr="00327D81">
        <w:rPr>
          <w:rFonts w:ascii="Palatino Linotype" w:hAnsi="Palatino Linotype" w:cs="Helvetica"/>
          <w:szCs w:val="24"/>
          <w:lang w:val="en-US"/>
        </w:rPr>
        <w:t xml:space="preserve">, 0.25 M CaCl2 in </w:t>
      </w:r>
      <w:r w:rsidRPr="00327D81">
        <w:rPr>
          <w:rFonts w:ascii="Palatino Linotype" w:hAnsi="Palatino Linotype" w:cs="Helvetica"/>
          <w:szCs w:val="24"/>
          <w:lang w:val="en-US"/>
        </w:rPr>
        <w:t xml:space="preserve">distilled </w:t>
      </w:r>
      <w:r w:rsidR="00F71519" w:rsidRPr="00327D81">
        <w:rPr>
          <w:rFonts w:ascii="Palatino Linotype" w:hAnsi="Palatino Linotype" w:cs="Helvetica"/>
          <w:szCs w:val="24"/>
          <w:lang w:val="en-US"/>
        </w:rPr>
        <w:t xml:space="preserve">water adjusted to pH 7.4.  </w:t>
      </w:r>
    </w:p>
    <w:p w14:paraId="61B470BC" w14:textId="7509DB3D" w:rsidR="005C4E13" w:rsidRPr="00327D81" w:rsidRDefault="005C4E13" w:rsidP="005C4E13">
      <w:pPr>
        <w:rPr>
          <w:rFonts w:ascii="Palatino Linotype" w:hAnsi="Palatino Linotype" w:cs="Arial"/>
          <w:szCs w:val="24"/>
        </w:rPr>
      </w:pPr>
      <w:r w:rsidRPr="00327D81">
        <w:rPr>
          <w:rFonts w:ascii="Palatino Linotype" w:hAnsi="Palatino Linotype" w:cs="Arial"/>
          <w:szCs w:val="24"/>
        </w:rPr>
        <w:t>0.1 M Cacodylate buffer wash solution: Sodium cacodylate trihydrate diluted in distilled wate</w:t>
      </w:r>
      <w:r w:rsidR="00230B42" w:rsidRPr="00327D81">
        <w:rPr>
          <w:rFonts w:ascii="Palatino Linotype" w:hAnsi="Palatino Linotype" w:cs="Arial"/>
          <w:szCs w:val="24"/>
        </w:rPr>
        <w:t xml:space="preserve">r, adjusted to pH 7.4. Solution </w:t>
      </w:r>
      <w:r w:rsidRPr="00327D81">
        <w:rPr>
          <w:rFonts w:ascii="Palatino Linotype" w:hAnsi="Palatino Linotype" w:cs="Arial"/>
          <w:szCs w:val="24"/>
        </w:rPr>
        <w:t>stored in 4</w:t>
      </w:r>
      <w:r w:rsidRPr="00327D81">
        <w:rPr>
          <w:rFonts w:ascii="Palatino Linotype" w:hAnsi="Palatino Linotype" w:cs="Arial"/>
          <w:szCs w:val="24"/>
          <w:vertAlign w:val="superscript"/>
        </w:rPr>
        <w:t>o</w:t>
      </w:r>
      <w:r w:rsidRPr="00327D81">
        <w:rPr>
          <w:rFonts w:ascii="Palatino Linotype" w:hAnsi="Palatino Linotype" w:cs="Arial"/>
          <w:szCs w:val="24"/>
        </w:rPr>
        <w:t xml:space="preserve">C. </w:t>
      </w:r>
    </w:p>
    <w:p w14:paraId="1204972B" w14:textId="58A4C922" w:rsidR="005C4E13" w:rsidRPr="00327D81" w:rsidRDefault="00230B42" w:rsidP="00230B42">
      <w:pPr>
        <w:spacing w:after="0"/>
        <w:rPr>
          <w:rFonts w:ascii="Palatino Linotype" w:hAnsi="Palatino Linotype" w:cs="Arial"/>
          <w:szCs w:val="24"/>
        </w:rPr>
      </w:pPr>
      <w:r w:rsidRPr="00327D81">
        <w:rPr>
          <w:rFonts w:ascii="Palatino Linotype" w:hAnsi="Palatino Linotype" w:cs="Arial"/>
          <w:szCs w:val="24"/>
        </w:rPr>
        <w:t>Osmium</w:t>
      </w:r>
      <w:r w:rsidR="00585106" w:rsidRPr="00327D81">
        <w:rPr>
          <w:rFonts w:ascii="Palatino Linotype" w:hAnsi="Palatino Linotype" w:cs="Arial"/>
          <w:szCs w:val="24"/>
        </w:rPr>
        <w:t xml:space="preserve"> tetroxide</w:t>
      </w:r>
      <w:r w:rsidRPr="00327D81">
        <w:rPr>
          <w:rFonts w:ascii="Palatino Linotype" w:hAnsi="Palatino Linotype" w:cs="Arial"/>
          <w:szCs w:val="24"/>
        </w:rPr>
        <w:t xml:space="preserve">: 2% OsO4 </w:t>
      </w:r>
      <w:r w:rsidR="005C4E13" w:rsidRPr="00327D81">
        <w:rPr>
          <w:rFonts w:ascii="Palatino Linotype" w:hAnsi="Palatino Linotype" w:cs="Arial"/>
          <w:szCs w:val="24"/>
        </w:rPr>
        <w:t>in distilled water.</w:t>
      </w:r>
    </w:p>
    <w:p w14:paraId="552804AB"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 xml:space="preserve">Uranyl acetate: 6% (w/v) in distilled water </w:t>
      </w:r>
    </w:p>
    <w:p w14:paraId="7B47E8DD" w14:textId="4C07F104" w:rsidR="005C4E13" w:rsidRPr="00327D81" w:rsidRDefault="005C4E13" w:rsidP="00180ED5">
      <w:pPr>
        <w:pStyle w:val="Heading3"/>
        <w:rPr>
          <w:rFonts w:ascii="Palatino Linotype" w:hAnsi="Palatino Linotype" w:cs="Arial"/>
          <w:szCs w:val="24"/>
        </w:rPr>
      </w:pPr>
      <w:bookmarkStart w:id="31" w:name="_Toc321568183"/>
      <w:r w:rsidRPr="00327D81">
        <w:rPr>
          <w:rFonts w:ascii="Palatino Linotype" w:hAnsi="Palatino Linotype" w:cs="Arial"/>
          <w:szCs w:val="24"/>
        </w:rPr>
        <w:t>2.5.4 STORM microscopy buffer</w:t>
      </w:r>
      <w:bookmarkEnd w:id="31"/>
    </w:p>
    <w:p w14:paraId="10BD50D6" w14:textId="492737A7" w:rsidR="005C4E13" w:rsidRPr="00327D81" w:rsidRDefault="005C4E13" w:rsidP="007A4F1B">
      <w:pPr>
        <w:shd w:val="clear" w:color="auto" w:fill="FFFFFF"/>
        <w:spacing w:before="100" w:beforeAutospacing="1" w:after="100" w:afterAutospacing="1"/>
        <w:rPr>
          <w:rFonts w:ascii="Palatino Linotype" w:eastAsia="Times New Roman" w:hAnsi="Palatino Linotype" w:cs="Times New Roman"/>
          <w:szCs w:val="24"/>
          <w:lang w:val="en-US" w:eastAsia="en-US"/>
        </w:rPr>
      </w:pPr>
      <w:r w:rsidRPr="00327D81">
        <w:rPr>
          <w:rFonts w:ascii="Palatino Linotype" w:hAnsi="Palatino Linotype" w:cs="Arial"/>
          <w:szCs w:val="24"/>
        </w:rPr>
        <w:t xml:space="preserve">STORM imaging requires a specific buffer, </w:t>
      </w:r>
      <w:r w:rsidR="00796959" w:rsidRPr="00327D81">
        <w:rPr>
          <w:rFonts w:ascii="Palatino Linotype" w:hAnsi="Palatino Linotype" w:cs="Arial"/>
          <w:szCs w:val="24"/>
        </w:rPr>
        <w:t>an oxygen scavenger</w:t>
      </w:r>
      <w:r w:rsidRPr="00327D81">
        <w:rPr>
          <w:rFonts w:ascii="Palatino Linotype" w:hAnsi="Palatino Linotype" w:cs="Arial"/>
          <w:szCs w:val="24"/>
        </w:rPr>
        <w:t xml:space="preserve"> </w:t>
      </w:r>
      <w:r w:rsidR="00796959" w:rsidRPr="00327D81">
        <w:rPr>
          <w:rFonts w:ascii="Palatino Linotype" w:hAnsi="Palatino Linotype" w:cs="Arial"/>
          <w:szCs w:val="24"/>
        </w:rPr>
        <w:t>(</w:t>
      </w:r>
      <w:r w:rsidRPr="00327D81">
        <w:rPr>
          <w:rFonts w:ascii="Palatino Linotype" w:hAnsi="Palatino Linotype" w:cs="Arial"/>
          <w:szCs w:val="24"/>
        </w:rPr>
        <w:t>GLOX</w:t>
      </w:r>
      <w:r w:rsidR="00796959" w:rsidRPr="00327D81">
        <w:rPr>
          <w:rFonts w:ascii="Palatino Linotype" w:hAnsi="Palatino Linotype" w:cs="Arial"/>
          <w:szCs w:val="24"/>
        </w:rPr>
        <w:t>)</w:t>
      </w:r>
      <w:r w:rsidRPr="00327D81">
        <w:rPr>
          <w:rFonts w:ascii="Palatino Linotype" w:hAnsi="Palatino Linotype" w:cs="Arial"/>
          <w:szCs w:val="24"/>
        </w:rPr>
        <w:t xml:space="preserve"> that optimizes the signal. The buffer is prepared as follows:</w:t>
      </w:r>
      <w:r w:rsidR="007A4F1B" w:rsidRPr="00327D81">
        <w:rPr>
          <w:rFonts w:ascii="Palatino Linotype" w:hAnsi="Palatino Linotype" w:cs="Arial"/>
          <w:szCs w:val="24"/>
        </w:rPr>
        <w:t xml:space="preserve"> </w:t>
      </w:r>
      <w:r w:rsidR="007A4F1B" w:rsidRPr="00327D81">
        <w:rPr>
          <w:rFonts w:ascii="Palatino Linotype" w:eastAsia="Times New Roman" w:hAnsi="Palatino Linotype" w:cs="Times New Roman"/>
          <w:szCs w:val="24"/>
          <w:shd w:val="clear" w:color="auto" w:fill="FFFFFF"/>
          <w:lang w:val="en-US" w:eastAsia="en-US"/>
        </w:rPr>
        <w:t>0.5 mg/mL glucose oxidase, 40 μg/mL catalase, 10% glucose,</w:t>
      </w:r>
      <w:r w:rsidR="007A4F1B" w:rsidRPr="00327D81">
        <w:rPr>
          <w:rFonts w:ascii="Palatino Linotype" w:eastAsia="Times New Roman" w:hAnsi="Palatino Linotype" w:cs="Times New Roman"/>
          <w:szCs w:val="24"/>
          <w:lang w:val="en-US" w:eastAsia="en-US"/>
        </w:rPr>
        <w:t xml:space="preserve"> 50 mM TRIS, 10 mM NaCl (to pH 8)</w:t>
      </w:r>
      <w:r w:rsidR="007A4F1B" w:rsidRPr="00327D81">
        <w:rPr>
          <w:rFonts w:ascii="Palatino Linotype" w:hAnsi="Palatino Linotype" w:cs="Arial"/>
          <w:szCs w:val="24"/>
        </w:rPr>
        <w:t>.</w:t>
      </w:r>
    </w:p>
    <w:p w14:paraId="39FF835C" w14:textId="5EC128A7" w:rsidR="005C4E13" w:rsidRPr="00327D81" w:rsidRDefault="005C4E13" w:rsidP="0074395B">
      <w:pPr>
        <w:pStyle w:val="Heading3"/>
        <w:rPr>
          <w:rFonts w:ascii="Palatino Linotype" w:hAnsi="Palatino Linotype" w:cs="Arial"/>
          <w:szCs w:val="24"/>
        </w:rPr>
      </w:pPr>
      <w:bookmarkStart w:id="32" w:name="_Toc321568184"/>
      <w:r w:rsidRPr="00327D81">
        <w:rPr>
          <w:rFonts w:ascii="Palatino Linotype" w:hAnsi="Palatino Linotype" w:cs="Arial"/>
          <w:szCs w:val="24"/>
        </w:rPr>
        <w:t>2.5.5 Stocks/reagents:</w:t>
      </w:r>
      <w:bookmarkEnd w:id="32"/>
      <w:r w:rsidRPr="00327D81">
        <w:rPr>
          <w:rFonts w:ascii="Palatino Linotype" w:hAnsi="Palatino Linotype" w:cs="Arial"/>
          <w:szCs w:val="24"/>
        </w:rPr>
        <w:t xml:space="preserve"> </w:t>
      </w:r>
    </w:p>
    <w:p w14:paraId="1A5F2D3A"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TRIS buffer 50 mM with 10 mM NaCl, adjust pH to 8 (store at 4°C)</w:t>
      </w:r>
    </w:p>
    <w:p w14:paraId="5056C484" w14:textId="77777777" w:rsidR="005C4E13" w:rsidRPr="00327D81" w:rsidRDefault="005C4E13" w:rsidP="00180ED5">
      <w:pPr>
        <w:spacing w:after="0"/>
        <w:outlineLvl w:val="0"/>
        <w:rPr>
          <w:rFonts w:ascii="Palatino Linotype" w:hAnsi="Palatino Linotype" w:cs="Arial"/>
          <w:szCs w:val="24"/>
        </w:rPr>
      </w:pPr>
      <w:r w:rsidRPr="00327D81">
        <w:rPr>
          <w:rFonts w:ascii="Palatino Linotype" w:hAnsi="Palatino Linotype" w:cs="Arial"/>
          <w:szCs w:val="24"/>
        </w:rPr>
        <w:t>4 mg/ml catalase (using TRIS buffer) – needs to be prepared fresh</w:t>
      </w:r>
    </w:p>
    <w:p w14:paraId="2BBDC981"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5 mg/ml glucose oxidase (using TRIS buffer)- needs to be prepared fresh</w:t>
      </w:r>
    </w:p>
    <w:p w14:paraId="2AE833A1" w14:textId="592C47F0" w:rsidR="005C4E13" w:rsidRPr="00327D81" w:rsidRDefault="005760CF" w:rsidP="005C4E13">
      <w:pPr>
        <w:spacing w:after="0"/>
        <w:rPr>
          <w:rFonts w:ascii="Palatino Linotype" w:hAnsi="Palatino Linotype" w:cs="Arial"/>
          <w:szCs w:val="24"/>
        </w:rPr>
      </w:pPr>
      <w:r w:rsidRPr="00327D81">
        <w:rPr>
          <w:rFonts w:ascii="Palatino Linotype" w:hAnsi="Palatino Linotype" w:cs="Arial"/>
          <w:szCs w:val="24"/>
        </w:rPr>
        <w:t>1 M cysteamine/</w:t>
      </w:r>
      <w:r w:rsidR="005C4E13" w:rsidRPr="00327D81">
        <w:rPr>
          <w:rFonts w:ascii="Palatino Linotype" w:hAnsi="Palatino Linotype" w:cs="Arial"/>
          <w:szCs w:val="24"/>
        </w:rPr>
        <w:t>MEA (using TRIS buffer, stored at -20°C for up to one month or prepare fresh, avoid contact with air when opening bottle)</w:t>
      </w:r>
    </w:p>
    <w:p w14:paraId="29117232" w14:textId="77777777" w:rsidR="005C4E13" w:rsidRPr="00327D81" w:rsidRDefault="005C4E13" w:rsidP="005C4E13">
      <w:pPr>
        <w:rPr>
          <w:rFonts w:ascii="Palatino Linotype" w:hAnsi="Palatino Linotype" w:cs="Arial"/>
          <w:szCs w:val="24"/>
        </w:rPr>
      </w:pPr>
    </w:p>
    <w:p w14:paraId="1D569F50" w14:textId="5BBF1E75" w:rsidR="005C4E13" w:rsidRPr="00327D81" w:rsidRDefault="005C4E13" w:rsidP="00180ED5">
      <w:pPr>
        <w:pStyle w:val="Heading3"/>
        <w:rPr>
          <w:rFonts w:ascii="Palatino Linotype" w:hAnsi="Palatino Linotype" w:cs="Arial"/>
          <w:szCs w:val="24"/>
        </w:rPr>
      </w:pPr>
      <w:bookmarkStart w:id="33" w:name="_Toc321568185"/>
      <w:r w:rsidRPr="00327D81">
        <w:rPr>
          <w:rFonts w:ascii="Palatino Linotype" w:hAnsi="Palatino Linotype" w:cs="Arial"/>
          <w:szCs w:val="24"/>
        </w:rPr>
        <w:t>2.5.6 Western Blot Solutions</w:t>
      </w:r>
      <w:bookmarkEnd w:id="33"/>
    </w:p>
    <w:p w14:paraId="1F2A8DEA" w14:textId="3CA73A85" w:rsidR="005C4E13" w:rsidRPr="00327D81" w:rsidRDefault="005C4E13" w:rsidP="005C4E13">
      <w:pPr>
        <w:autoSpaceDE w:val="0"/>
        <w:autoSpaceDN w:val="0"/>
        <w:adjustRightInd w:val="0"/>
        <w:spacing w:after="0"/>
        <w:rPr>
          <w:rFonts w:ascii="Palatino Linotype" w:hAnsi="Palatino Linotype" w:cs="Arial"/>
          <w:b/>
          <w:szCs w:val="24"/>
        </w:rPr>
      </w:pPr>
      <w:r w:rsidRPr="00327D81">
        <w:rPr>
          <w:rFonts w:ascii="Palatino Linotype" w:hAnsi="Palatino Linotype" w:cs="Arial"/>
          <w:szCs w:val="24"/>
        </w:rPr>
        <w:t>10x RUNNING BUFFER:</w:t>
      </w:r>
      <w:r w:rsidRPr="00327D81">
        <w:rPr>
          <w:rFonts w:ascii="Palatino Linotype" w:hAnsi="Palatino Linotype" w:cs="Arial"/>
          <w:b/>
          <w:szCs w:val="24"/>
        </w:rPr>
        <w:t xml:space="preserve"> </w:t>
      </w:r>
      <w:r w:rsidR="00095B03" w:rsidRPr="00327D81">
        <w:rPr>
          <w:rFonts w:ascii="Palatino Linotype" w:hAnsi="Palatino Linotype" w:cs="Arial"/>
          <w:szCs w:val="24"/>
        </w:rPr>
        <w:t>25</w:t>
      </w:r>
      <w:r w:rsidR="00851A37" w:rsidRPr="00327D81">
        <w:rPr>
          <w:rFonts w:ascii="Palatino Linotype" w:hAnsi="Palatino Linotype" w:cs="Arial"/>
          <w:szCs w:val="24"/>
        </w:rPr>
        <w:t xml:space="preserve"> </w:t>
      </w:r>
      <w:r w:rsidR="00095B03" w:rsidRPr="00327D81">
        <w:rPr>
          <w:rFonts w:ascii="Palatino Linotype" w:hAnsi="Palatino Linotype" w:cs="Arial"/>
          <w:szCs w:val="24"/>
        </w:rPr>
        <w:t>mM</w:t>
      </w:r>
      <w:r w:rsidRPr="00327D81">
        <w:rPr>
          <w:rFonts w:ascii="Palatino Linotype" w:hAnsi="Palatino Linotype" w:cs="Arial"/>
          <w:szCs w:val="24"/>
        </w:rPr>
        <w:t xml:space="preserve"> Tris, </w:t>
      </w:r>
      <w:r w:rsidR="00095B03" w:rsidRPr="00327D81">
        <w:rPr>
          <w:rFonts w:ascii="Palatino Linotype" w:hAnsi="Palatino Linotype" w:cs="Arial"/>
          <w:szCs w:val="24"/>
        </w:rPr>
        <w:t xml:space="preserve">190 mM glycine, 0.1% </w:t>
      </w:r>
      <w:r w:rsidRPr="00327D81">
        <w:rPr>
          <w:rFonts w:ascii="Palatino Linotype" w:hAnsi="Palatino Linotype" w:cs="Arial"/>
          <w:szCs w:val="24"/>
        </w:rPr>
        <w:t>SDS</w:t>
      </w:r>
    </w:p>
    <w:p w14:paraId="3E931948" w14:textId="5E8B03D4" w:rsidR="005C4E13" w:rsidRPr="00327D81" w:rsidRDefault="005C4E13" w:rsidP="00180ED5">
      <w:pPr>
        <w:autoSpaceDE w:val="0"/>
        <w:autoSpaceDN w:val="0"/>
        <w:adjustRightInd w:val="0"/>
        <w:spacing w:after="0"/>
        <w:outlineLvl w:val="0"/>
        <w:rPr>
          <w:rFonts w:ascii="Palatino Linotype" w:hAnsi="Palatino Linotype" w:cs="Arial"/>
          <w:b/>
          <w:szCs w:val="24"/>
        </w:rPr>
      </w:pPr>
      <w:r w:rsidRPr="00327D81">
        <w:rPr>
          <w:rFonts w:ascii="Palatino Linotype" w:hAnsi="Palatino Linotype" w:cs="Arial"/>
          <w:szCs w:val="24"/>
        </w:rPr>
        <w:t>10x TRANSFER BUFFER:</w:t>
      </w:r>
      <w:r w:rsidRPr="00327D81">
        <w:rPr>
          <w:rFonts w:ascii="Palatino Linotype" w:hAnsi="Palatino Linotype" w:cs="Arial"/>
          <w:b/>
          <w:szCs w:val="24"/>
        </w:rPr>
        <w:t xml:space="preserve"> </w:t>
      </w:r>
      <w:r w:rsidR="00851A37" w:rsidRPr="00327D81">
        <w:rPr>
          <w:rFonts w:ascii="Palatino Linotype" w:hAnsi="Palatino Linotype" w:cs="Arial"/>
          <w:szCs w:val="24"/>
        </w:rPr>
        <w:t>25 mM</w:t>
      </w:r>
      <w:r w:rsidRPr="00327D81">
        <w:rPr>
          <w:rFonts w:ascii="Palatino Linotype" w:hAnsi="Palatino Linotype" w:cs="Arial"/>
          <w:szCs w:val="24"/>
        </w:rPr>
        <w:t xml:space="preserve"> Tris, </w:t>
      </w:r>
      <w:r w:rsidR="0052735B" w:rsidRPr="00327D81">
        <w:rPr>
          <w:rFonts w:ascii="Palatino Linotype" w:hAnsi="Palatino Linotype" w:cs="Arial"/>
          <w:szCs w:val="24"/>
        </w:rPr>
        <w:t xml:space="preserve">190 mM </w:t>
      </w:r>
      <w:r w:rsidRPr="00327D81">
        <w:rPr>
          <w:rFonts w:ascii="Palatino Linotype" w:hAnsi="Palatino Linotype" w:cs="Arial"/>
          <w:szCs w:val="24"/>
        </w:rPr>
        <w:t>glycine,</w:t>
      </w:r>
      <w:r w:rsidR="0052735B" w:rsidRPr="00327D81">
        <w:rPr>
          <w:rFonts w:ascii="Palatino Linotype" w:hAnsi="Palatino Linotype" w:cs="Arial"/>
          <w:szCs w:val="24"/>
        </w:rPr>
        <w:t xml:space="preserve"> 0.1%</w:t>
      </w:r>
      <w:r w:rsidRPr="00327D81">
        <w:rPr>
          <w:rFonts w:ascii="Palatino Linotype" w:hAnsi="Palatino Linotype" w:cs="Arial"/>
          <w:szCs w:val="24"/>
        </w:rPr>
        <w:t xml:space="preserve"> SDS</w:t>
      </w:r>
    </w:p>
    <w:p w14:paraId="2C3DBFBE" w14:textId="77777777" w:rsidR="005C4E13" w:rsidRPr="00327D81" w:rsidRDefault="005C4E13" w:rsidP="005C4E13">
      <w:pPr>
        <w:autoSpaceDE w:val="0"/>
        <w:autoSpaceDN w:val="0"/>
        <w:adjustRightInd w:val="0"/>
        <w:spacing w:after="0"/>
        <w:rPr>
          <w:rFonts w:ascii="Palatino Linotype" w:hAnsi="Palatino Linotype" w:cs="Arial"/>
          <w:szCs w:val="24"/>
        </w:rPr>
      </w:pPr>
      <w:r w:rsidRPr="00327D81">
        <w:rPr>
          <w:rFonts w:ascii="Palatino Linotype" w:hAnsi="Palatino Linotype" w:cs="Arial"/>
          <w:szCs w:val="24"/>
        </w:rPr>
        <w:lastRenderedPageBreak/>
        <w:t>1x TRANSFER BUFFER with 20% methanol</w:t>
      </w:r>
    </w:p>
    <w:p w14:paraId="57F194AB" w14:textId="77777777" w:rsidR="005C4E13" w:rsidRPr="00327D81" w:rsidRDefault="005C4E13" w:rsidP="005C4E13">
      <w:pPr>
        <w:autoSpaceDE w:val="0"/>
        <w:autoSpaceDN w:val="0"/>
        <w:adjustRightInd w:val="0"/>
        <w:spacing w:after="0"/>
        <w:rPr>
          <w:rFonts w:ascii="Palatino Linotype" w:hAnsi="Palatino Linotype" w:cs="Arial"/>
          <w:b/>
          <w:szCs w:val="24"/>
        </w:rPr>
      </w:pPr>
      <w:r w:rsidRPr="00327D81">
        <w:rPr>
          <w:rFonts w:ascii="Palatino Linotype" w:hAnsi="Palatino Linotype" w:cs="Arial"/>
          <w:szCs w:val="24"/>
        </w:rPr>
        <w:t>1x PBST:</w:t>
      </w:r>
      <w:r w:rsidRPr="00327D81">
        <w:rPr>
          <w:rFonts w:ascii="Palatino Linotype" w:hAnsi="Palatino Linotype" w:cs="Arial"/>
          <w:b/>
          <w:szCs w:val="24"/>
        </w:rPr>
        <w:t xml:space="preserve"> </w:t>
      </w:r>
      <w:r w:rsidRPr="00327D81">
        <w:rPr>
          <w:rFonts w:ascii="Palatino Linotype" w:hAnsi="Palatino Linotype" w:cs="Arial"/>
          <w:szCs w:val="24"/>
        </w:rPr>
        <w:t>1x PBS, 0.05% Tween 20</w:t>
      </w:r>
    </w:p>
    <w:p w14:paraId="69E14A3F" w14:textId="77777777" w:rsidR="005C4E13" w:rsidRPr="00FB085C" w:rsidRDefault="005C4E13" w:rsidP="005C4E13">
      <w:pPr>
        <w:autoSpaceDE w:val="0"/>
        <w:autoSpaceDN w:val="0"/>
        <w:adjustRightInd w:val="0"/>
        <w:spacing w:after="0"/>
        <w:rPr>
          <w:rFonts w:ascii="Palatino Linotype" w:hAnsi="Palatino Linotype" w:cs="Arial"/>
          <w:b/>
          <w:szCs w:val="24"/>
          <w:lang w:val="nl-NL"/>
        </w:rPr>
      </w:pPr>
      <w:r w:rsidRPr="00FB085C">
        <w:rPr>
          <w:rFonts w:ascii="Palatino Linotype" w:hAnsi="Palatino Linotype" w:cs="Arial"/>
          <w:szCs w:val="24"/>
          <w:lang w:val="nl-NL"/>
        </w:rPr>
        <w:t>1x TBST:</w:t>
      </w:r>
      <w:r w:rsidRPr="00FB085C">
        <w:rPr>
          <w:rFonts w:ascii="Palatino Linotype" w:hAnsi="Palatino Linotype" w:cs="Arial"/>
          <w:b/>
          <w:szCs w:val="24"/>
          <w:lang w:val="nl-NL"/>
        </w:rPr>
        <w:t xml:space="preserve"> </w:t>
      </w:r>
      <w:r w:rsidRPr="00FB085C">
        <w:rPr>
          <w:rFonts w:ascii="Palatino Linotype" w:hAnsi="Palatino Linotype" w:cs="Arial"/>
          <w:szCs w:val="24"/>
          <w:lang w:val="nl-NL"/>
        </w:rPr>
        <w:t>50 mM Tris, 150 mM NaCl, 0.1% Tween 20, pH 7.6</w:t>
      </w:r>
    </w:p>
    <w:p w14:paraId="7012A717" w14:textId="3341661C" w:rsidR="005C4E13" w:rsidRPr="00FB085C" w:rsidRDefault="005C4E13" w:rsidP="0074395B">
      <w:pPr>
        <w:autoSpaceDE w:val="0"/>
        <w:autoSpaceDN w:val="0"/>
        <w:adjustRightInd w:val="0"/>
        <w:spacing w:after="0"/>
        <w:rPr>
          <w:rFonts w:ascii="Palatino Linotype" w:hAnsi="Palatino Linotype" w:cs="Arial"/>
          <w:b/>
          <w:szCs w:val="24"/>
          <w:lang w:val="fr-FR"/>
        </w:rPr>
      </w:pPr>
      <w:r w:rsidRPr="00FB085C">
        <w:rPr>
          <w:rFonts w:ascii="Palatino Linotype" w:hAnsi="Palatino Linotype" w:cs="Arial"/>
          <w:szCs w:val="24"/>
          <w:lang w:val="fr-FR"/>
        </w:rPr>
        <w:t>PONCEAU S:</w:t>
      </w:r>
      <w:r w:rsidRPr="00FB085C">
        <w:rPr>
          <w:rFonts w:ascii="Palatino Linotype" w:hAnsi="Palatino Linotype" w:cs="Arial"/>
          <w:b/>
          <w:szCs w:val="24"/>
          <w:lang w:val="fr-FR"/>
        </w:rPr>
        <w:t xml:space="preserve"> </w:t>
      </w:r>
      <w:r w:rsidRPr="00FB085C">
        <w:rPr>
          <w:rFonts w:ascii="Palatino Linotype" w:hAnsi="Palatino Linotype" w:cs="Arial"/>
          <w:szCs w:val="24"/>
          <w:lang w:val="fr-FR"/>
        </w:rPr>
        <w:t>2% Ponceau, 30% TCA</w:t>
      </w:r>
    </w:p>
    <w:p w14:paraId="16A102AA" w14:textId="7BEFA91F" w:rsidR="005C4E13" w:rsidRPr="00FB085C" w:rsidRDefault="005C4E13" w:rsidP="00180ED5">
      <w:pPr>
        <w:pStyle w:val="Heading3"/>
        <w:rPr>
          <w:rFonts w:ascii="Palatino Linotype" w:hAnsi="Palatino Linotype" w:cs="Arial"/>
          <w:szCs w:val="24"/>
          <w:lang w:val="fr-FR"/>
        </w:rPr>
      </w:pPr>
      <w:bookmarkStart w:id="34" w:name="_Toc321568186"/>
      <w:r w:rsidRPr="00FB085C">
        <w:rPr>
          <w:rFonts w:ascii="Palatino Linotype" w:hAnsi="Palatino Linotype" w:cs="Arial"/>
          <w:szCs w:val="24"/>
          <w:lang w:val="fr-FR"/>
        </w:rPr>
        <w:t>2.5.7 Protein extraction solutions</w:t>
      </w:r>
      <w:bookmarkEnd w:id="34"/>
    </w:p>
    <w:p w14:paraId="39EFEE21"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Deyolking buffer: 56 mM NaCl, 1.8 mM NaHCO</w:t>
      </w:r>
      <w:r w:rsidRPr="00327D81">
        <w:rPr>
          <w:rFonts w:ascii="Palatino Linotype" w:hAnsi="Palatino Linotype" w:cs="Arial"/>
          <w:szCs w:val="24"/>
          <w:vertAlign w:val="subscript"/>
        </w:rPr>
        <w:t>3</w:t>
      </w:r>
      <w:r w:rsidRPr="00327D81">
        <w:rPr>
          <w:rFonts w:ascii="Palatino Linotype" w:hAnsi="Palatino Linotype" w:cs="Arial"/>
          <w:szCs w:val="24"/>
        </w:rPr>
        <w:t>.</w:t>
      </w:r>
    </w:p>
    <w:p w14:paraId="448F2E92"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Wash buffer: 110 mM NaCl, 3.5 mM KCl, 2.7 mM CaCl</w:t>
      </w:r>
      <w:r w:rsidRPr="00327D81">
        <w:rPr>
          <w:rFonts w:ascii="Palatino Linotype" w:hAnsi="Palatino Linotype" w:cs="Arial"/>
          <w:szCs w:val="24"/>
          <w:vertAlign w:val="subscript"/>
        </w:rPr>
        <w:t>2</w:t>
      </w:r>
      <w:r w:rsidRPr="00327D81">
        <w:rPr>
          <w:rFonts w:ascii="Palatino Linotype" w:hAnsi="Palatino Linotype" w:cs="Arial"/>
          <w:szCs w:val="24"/>
        </w:rPr>
        <w:t>●2H</w:t>
      </w:r>
      <w:r w:rsidRPr="00327D81">
        <w:rPr>
          <w:rFonts w:ascii="Palatino Linotype" w:hAnsi="Palatino Linotype" w:cs="Arial"/>
          <w:szCs w:val="24"/>
          <w:vertAlign w:val="subscript"/>
        </w:rPr>
        <w:t>2</w:t>
      </w:r>
      <w:r w:rsidRPr="00327D81">
        <w:rPr>
          <w:rFonts w:ascii="Palatino Linotype" w:hAnsi="Palatino Linotype" w:cs="Arial"/>
          <w:szCs w:val="24"/>
        </w:rPr>
        <w:t>O, 10 mM Tris-HCl pH 8.5.</w:t>
      </w:r>
    </w:p>
    <w:p w14:paraId="43FA74ED" w14:textId="109F0C06" w:rsidR="005C4E13" w:rsidRPr="00327D81" w:rsidRDefault="00F26727" w:rsidP="005C4E13">
      <w:pPr>
        <w:spacing w:after="0"/>
        <w:rPr>
          <w:rFonts w:ascii="Palatino Linotype" w:hAnsi="Palatino Linotype" w:cs="Arial"/>
          <w:szCs w:val="24"/>
        </w:rPr>
      </w:pPr>
      <w:r w:rsidRPr="00327D81">
        <w:rPr>
          <w:rFonts w:ascii="Palatino Linotype" w:hAnsi="Palatino Linotype" w:cs="Arial"/>
          <w:szCs w:val="24"/>
        </w:rPr>
        <w:t>(-) Lysis buffer: 10 mM PIPES, 3 mM</w:t>
      </w:r>
      <w:r w:rsidR="004A2B9D" w:rsidRPr="00327D81">
        <w:rPr>
          <w:rFonts w:ascii="Palatino Linotype" w:hAnsi="Palatino Linotype" w:cs="Arial"/>
          <w:szCs w:val="24"/>
        </w:rPr>
        <w:t xml:space="preserve"> </w:t>
      </w:r>
      <w:r w:rsidRPr="00327D81">
        <w:rPr>
          <w:rFonts w:ascii="Palatino Linotype" w:hAnsi="Palatino Linotype" w:cs="Arial"/>
          <w:szCs w:val="24"/>
        </w:rPr>
        <w:t>MgCl</w:t>
      </w:r>
      <w:r w:rsidR="001E7F80" w:rsidRPr="00327D81">
        <w:rPr>
          <w:rFonts w:ascii="Palatino Linotype" w:hAnsi="Palatino Linotype" w:cs="Arial"/>
          <w:szCs w:val="24"/>
        </w:rPr>
        <w:t>, 1</w:t>
      </w:r>
      <w:r w:rsidR="005C4E13" w:rsidRPr="00327D81">
        <w:rPr>
          <w:rFonts w:ascii="Palatino Linotype" w:hAnsi="Palatino Linotype" w:cs="Arial"/>
          <w:szCs w:val="24"/>
        </w:rPr>
        <w:t xml:space="preserve"> </w:t>
      </w:r>
      <w:r w:rsidR="001E7F80" w:rsidRPr="00327D81">
        <w:rPr>
          <w:rFonts w:ascii="Palatino Linotype" w:hAnsi="Palatino Linotype" w:cs="Arial"/>
          <w:szCs w:val="24"/>
        </w:rPr>
        <w:t>mM</w:t>
      </w:r>
      <w:r w:rsidR="004A2B9D" w:rsidRPr="00327D81">
        <w:rPr>
          <w:rFonts w:ascii="Palatino Linotype" w:hAnsi="Palatino Linotype" w:cs="Arial"/>
          <w:szCs w:val="24"/>
        </w:rPr>
        <w:t xml:space="preserve"> </w:t>
      </w:r>
      <w:r w:rsidR="00B61C85" w:rsidRPr="00327D81">
        <w:rPr>
          <w:rFonts w:ascii="Palatino Linotype" w:hAnsi="Palatino Linotype" w:cs="Arial"/>
          <w:szCs w:val="24"/>
        </w:rPr>
        <w:t>EDTA, 400 mM</w:t>
      </w:r>
      <w:r w:rsidR="004A2B9D" w:rsidRPr="00327D81">
        <w:rPr>
          <w:rFonts w:ascii="Palatino Linotype" w:hAnsi="Palatino Linotype" w:cs="Arial"/>
          <w:szCs w:val="24"/>
        </w:rPr>
        <w:t xml:space="preserve"> </w:t>
      </w:r>
      <w:r w:rsidR="00B61C85" w:rsidRPr="00327D81">
        <w:rPr>
          <w:rFonts w:ascii="Palatino Linotype" w:hAnsi="Palatino Linotype" w:cs="Arial"/>
          <w:szCs w:val="24"/>
        </w:rPr>
        <w:t>NaCl.</w:t>
      </w:r>
    </w:p>
    <w:p w14:paraId="7A64726C" w14:textId="5D952549"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 xml:space="preserve">(+) Lysis buffer: </w:t>
      </w:r>
      <w:r w:rsidR="00C218BE" w:rsidRPr="00327D81">
        <w:rPr>
          <w:rFonts w:ascii="Palatino Linotype" w:hAnsi="Palatino Linotype" w:cs="Arial"/>
          <w:szCs w:val="24"/>
        </w:rPr>
        <w:t>10 mM PIPES, 3 mM MgCl, 1 mM EDTA, 400 mM NaCl</w:t>
      </w:r>
      <w:r w:rsidRPr="00327D81">
        <w:rPr>
          <w:rFonts w:ascii="Palatino Linotype" w:hAnsi="Palatino Linotype" w:cs="Arial"/>
          <w:szCs w:val="24"/>
        </w:rPr>
        <w:t xml:space="preserve"> and </w:t>
      </w:r>
      <w:r w:rsidR="00FF5807" w:rsidRPr="00327D81">
        <w:rPr>
          <w:rFonts w:ascii="Palatino Linotype" w:hAnsi="Palatino Linotype" w:cs="Arial"/>
          <w:szCs w:val="24"/>
        </w:rPr>
        <w:t>1%</w:t>
      </w:r>
      <w:r w:rsidR="004A2B9D" w:rsidRPr="00327D81">
        <w:rPr>
          <w:rFonts w:ascii="Palatino Linotype" w:hAnsi="Palatino Linotype" w:cs="Arial"/>
          <w:szCs w:val="24"/>
        </w:rPr>
        <w:t xml:space="preserve"> </w:t>
      </w:r>
      <w:r w:rsidRPr="00327D81">
        <w:rPr>
          <w:rFonts w:ascii="Palatino Linotype" w:hAnsi="Palatino Linotype" w:cs="Arial"/>
          <w:szCs w:val="24"/>
        </w:rPr>
        <w:t>of NP40.</w:t>
      </w:r>
    </w:p>
    <w:p w14:paraId="7A86A0A0" w14:textId="626CA634" w:rsidR="005C4E13" w:rsidRPr="00327D81" w:rsidRDefault="005C4E13" w:rsidP="00180ED5">
      <w:pPr>
        <w:pStyle w:val="Heading2"/>
        <w:rPr>
          <w:rFonts w:ascii="Palatino Linotype" w:hAnsi="Palatino Linotype" w:cs="Arial"/>
          <w:szCs w:val="24"/>
        </w:rPr>
      </w:pPr>
      <w:bookmarkStart w:id="35" w:name="_Toc321568187"/>
      <w:r w:rsidRPr="00327D81">
        <w:rPr>
          <w:rFonts w:ascii="Palatino Linotype" w:hAnsi="Palatino Linotype" w:cs="Arial"/>
          <w:szCs w:val="24"/>
        </w:rPr>
        <w:t>2.6 Injection of DNA/RNA constructs</w:t>
      </w:r>
      <w:bookmarkEnd w:id="35"/>
    </w:p>
    <w:p w14:paraId="19CD2306" w14:textId="5C6F03FD" w:rsidR="005C4E13" w:rsidRPr="00327D81" w:rsidRDefault="005C4E13" w:rsidP="00180ED5">
      <w:pPr>
        <w:pStyle w:val="Heading3"/>
        <w:rPr>
          <w:rFonts w:ascii="Palatino Linotype" w:hAnsi="Palatino Linotype" w:cs="Arial"/>
          <w:szCs w:val="24"/>
        </w:rPr>
      </w:pPr>
      <w:bookmarkStart w:id="36" w:name="_Toc321568188"/>
      <w:r w:rsidRPr="00327D81">
        <w:rPr>
          <w:rFonts w:ascii="Palatino Linotype" w:hAnsi="Palatino Linotype" w:cs="Arial"/>
          <w:szCs w:val="24"/>
        </w:rPr>
        <w:t>2.6.1 Preparing needles</w:t>
      </w:r>
      <w:bookmarkEnd w:id="36"/>
      <w:r w:rsidRPr="00327D81">
        <w:rPr>
          <w:rFonts w:ascii="Palatino Linotype" w:hAnsi="Palatino Linotype" w:cs="Arial"/>
          <w:szCs w:val="24"/>
        </w:rPr>
        <w:t xml:space="preserve"> </w:t>
      </w:r>
    </w:p>
    <w:p w14:paraId="6DC54B42" w14:textId="77777777" w:rsidR="005C4E13" w:rsidRPr="00327D81" w:rsidRDefault="005C4E13" w:rsidP="005C4E13">
      <w:pPr>
        <w:rPr>
          <w:rFonts w:ascii="Palatino Linotype" w:hAnsi="Palatino Linotype" w:cs="Arial"/>
          <w:b/>
          <w:szCs w:val="24"/>
        </w:rPr>
      </w:pPr>
      <w:r w:rsidRPr="00327D81">
        <w:rPr>
          <w:rFonts w:ascii="Palatino Linotype" w:hAnsi="Palatino Linotype" w:cs="Arial"/>
          <w:szCs w:val="24"/>
        </w:rPr>
        <w:t xml:space="preserve">Set a glass capillary (World Precision Instruments) to a needle puller. Pull the glass capillary using the needle puller, and make a glass needle. Break the tip of the needle by forceps using a microscope, so that there is a small opening at the narrow end of the needle tip. </w:t>
      </w:r>
    </w:p>
    <w:p w14:paraId="44E51804" w14:textId="4D2BAF8E" w:rsidR="005C4E13" w:rsidRPr="00327D81" w:rsidRDefault="005C4E13" w:rsidP="00180ED5">
      <w:pPr>
        <w:pStyle w:val="Heading3"/>
        <w:rPr>
          <w:rFonts w:ascii="Palatino Linotype" w:hAnsi="Palatino Linotype" w:cs="Arial"/>
          <w:szCs w:val="24"/>
        </w:rPr>
      </w:pPr>
      <w:bookmarkStart w:id="37" w:name="_Toc321568189"/>
      <w:r w:rsidRPr="00327D81">
        <w:rPr>
          <w:rFonts w:ascii="Palatino Linotype" w:hAnsi="Palatino Linotype" w:cs="Arial"/>
          <w:szCs w:val="24"/>
        </w:rPr>
        <w:t>2.6.2 Preparation of agarose plates for injection</w:t>
      </w:r>
      <w:bookmarkEnd w:id="37"/>
    </w:p>
    <w:p w14:paraId="23D720CE" w14:textId="70F13BC6" w:rsidR="005C4E13" w:rsidRPr="00327D81" w:rsidRDefault="005C4E13" w:rsidP="005C4E13">
      <w:pPr>
        <w:spacing w:after="0"/>
        <w:rPr>
          <w:rFonts w:ascii="Palatino Linotype" w:hAnsi="Palatino Linotype" w:cs="Arial"/>
          <w:i/>
          <w:szCs w:val="24"/>
        </w:rPr>
      </w:pPr>
      <w:r w:rsidRPr="00FB085C">
        <w:rPr>
          <w:rFonts w:ascii="Palatino Linotype" w:hAnsi="Palatino Linotype" w:cs="Arial"/>
          <w:szCs w:val="24"/>
          <w:lang w:val="it-IT"/>
        </w:rPr>
        <w:t xml:space="preserve">Mix </w:t>
      </w:r>
      <w:r w:rsidR="003C3A4A" w:rsidRPr="00FB085C">
        <w:rPr>
          <w:rFonts w:ascii="Palatino Linotype" w:hAnsi="Palatino Linotype" w:cs="Arial"/>
          <w:szCs w:val="24"/>
          <w:lang w:val="it-IT"/>
        </w:rPr>
        <w:t>1%</w:t>
      </w:r>
      <w:r w:rsidRPr="00FB085C">
        <w:rPr>
          <w:rFonts w:ascii="Palatino Linotype" w:hAnsi="Palatino Linotype" w:cs="Arial"/>
          <w:szCs w:val="24"/>
          <w:lang w:val="it-IT"/>
        </w:rPr>
        <w:t xml:space="preserve"> agarose (Invitrogen) in E3 media.</w:t>
      </w:r>
      <w:r w:rsidRPr="00FB085C">
        <w:rPr>
          <w:rFonts w:ascii="Palatino Linotype" w:hAnsi="Palatino Linotype" w:cs="Arial"/>
          <w:i/>
          <w:szCs w:val="24"/>
          <w:lang w:val="it-IT"/>
        </w:rPr>
        <w:t xml:space="preserve"> </w:t>
      </w:r>
      <w:r w:rsidRPr="00327D81">
        <w:rPr>
          <w:rFonts w:ascii="Palatino Linotype" w:hAnsi="Palatino Linotype" w:cs="Arial"/>
          <w:szCs w:val="24"/>
        </w:rPr>
        <w:t>Heat it up in a microwave oven for 5 min.</w:t>
      </w:r>
      <w:r w:rsidRPr="00327D81">
        <w:rPr>
          <w:rFonts w:ascii="Palatino Linotype" w:hAnsi="Palatino Linotype" w:cs="Arial"/>
          <w:i/>
          <w:szCs w:val="24"/>
        </w:rPr>
        <w:t xml:space="preserve"> </w:t>
      </w:r>
      <w:r w:rsidRPr="00327D81">
        <w:rPr>
          <w:rFonts w:ascii="Palatino Linotype" w:hAnsi="Palatino Linotype" w:cs="Arial"/>
          <w:szCs w:val="24"/>
        </w:rPr>
        <w:t>Pour hot agarose into 10 cm Petri dishes to fill them up to half way and place a plastic imprinting tool on top of it. The tool will float on the surface of molten agarose. Once the agarose has cooled down to room temperature, remove the plastic mold and there should be grooves where embryos can be placed for injection. This plate can be used up to a month if kept at 4</w:t>
      </w:r>
      <w:r w:rsidRPr="00327D81">
        <w:rPr>
          <w:rFonts w:ascii="Palatino Linotype" w:hAnsi="Palatino Linotype" w:cs="Arial"/>
          <w:szCs w:val="24"/>
          <w:vertAlign w:val="superscript"/>
        </w:rPr>
        <w:t>o</w:t>
      </w:r>
      <w:r w:rsidRPr="00327D81">
        <w:rPr>
          <w:rFonts w:ascii="Palatino Linotype" w:hAnsi="Palatino Linotype" w:cs="Arial"/>
          <w:szCs w:val="24"/>
        </w:rPr>
        <w:t xml:space="preserve">C </w:t>
      </w:r>
    </w:p>
    <w:p w14:paraId="0F124007" w14:textId="72CE29E7" w:rsidR="005C4E13" w:rsidRPr="00327D81" w:rsidRDefault="005C4E13" w:rsidP="00180ED5">
      <w:pPr>
        <w:pStyle w:val="Heading3"/>
        <w:rPr>
          <w:rFonts w:ascii="Palatino Linotype" w:hAnsi="Palatino Linotype" w:cs="Arial"/>
          <w:szCs w:val="24"/>
        </w:rPr>
      </w:pPr>
      <w:bookmarkStart w:id="38" w:name="_Toc321568190"/>
      <w:r w:rsidRPr="00327D81">
        <w:rPr>
          <w:rFonts w:ascii="Palatino Linotype" w:hAnsi="Palatino Linotype" w:cs="Arial"/>
          <w:szCs w:val="24"/>
        </w:rPr>
        <w:t>2.6.3 Injection set up</w:t>
      </w:r>
      <w:bookmarkEnd w:id="38"/>
      <w:r w:rsidRPr="00327D81">
        <w:rPr>
          <w:rFonts w:ascii="Palatino Linotype" w:hAnsi="Palatino Linotype" w:cs="Arial"/>
          <w:szCs w:val="24"/>
        </w:rPr>
        <w:t xml:space="preserve"> </w:t>
      </w:r>
    </w:p>
    <w:p w14:paraId="4A2F0111"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lastRenderedPageBreak/>
        <w:t xml:space="preserve">Turn on the microinjector, load the needle with the RNA or DNA to be injected and place the needle in the needle holder. Injections are performed on embryos within 30 min after fertilisation (1 cell stage) for generating mutants or transient expression of constructs. For morpholino injection embryos of 1-2 cell stage are injected. </w:t>
      </w:r>
    </w:p>
    <w:p w14:paraId="0848CFAE" w14:textId="77777777" w:rsidR="005C4E13" w:rsidRPr="00327D81" w:rsidRDefault="005C4E13" w:rsidP="005C4E13">
      <w:pPr>
        <w:spacing w:after="0"/>
        <w:rPr>
          <w:rFonts w:ascii="Palatino Linotype" w:hAnsi="Palatino Linotype" w:cs="Arial"/>
          <w:szCs w:val="24"/>
        </w:rPr>
      </w:pPr>
    </w:p>
    <w:p w14:paraId="6C540C44" w14:textId="77C7BE1D" w:rsidR="005C4E13" w:rsidRPr="00327D81" w:rsidRDefault="005C4E13" w:rsidP="00180ED5">
      <w:pPr>
        <w:pStyle w:val="Heading2"/>
        <w:rPr>
          <w:rFonts w:ascii="Palatino Linotype" w:hAnsi="Palatino Linotype" w:cs="Arial"/>
          <w:szCs w:val="24"/>
        </w:rPr>
      </w:pPr>
      <w:bookmarkStart w:id="39" w:name="_Toc321568191"/>
      <w:r w:rsidRPr="00327D81">
        <w:rPr>
          <w:rFonts w:ascii="Palatino Linotype" w:hAnsi="Palatino Linotype" w:cs="Arial"/>
          <w:szCs w:val="24"/>
        </w:rPr>
        <w:t>2.7 Opsin trafficking assay using GFP-opsinCT44</w:t>
      </w:r>
      <w:bookmarkEnd w:id="39"/>
    </w:p>
    <w:p w14:paraId="6F678689" w14:textId="4960E1D1" w:rsidR="005C4E13" w:rsidRPr="00327D81" w:rsidRDefault="005C4E13" w:rsidP="00180ED5">
      <w:pPr>
        <w:pStyle w:val="Heading3"/>
        <w:rPr>
          <w:rFonts w:ascii="Palatino Linotype" w:hAnsi="Palatino Linotype" w:cs="Arial"/>
          <w:szCs w:val="24"/>
        </w:rPr>
      </w:pPr>
      <w:bookmarkStart w:id="40" w:name="_Toc321568192"/>
      <w:r w:rsidRPr="00327D81">
        <w:rPr>
          <w:rFonts w:ascii="Palatino Linotype" w:hAnsi="Palatino Linotype" w:cs="Arial"/>
          <w:szCs w:val="24"/>
        </w:rPr>
        <w:t>2.7.1 Injection</w:t>
      </w:r>
      <w:bookmarkEnd w:id="40"/>
    </w:p>
    <w:p w14:paraId="71A11D18" w14:textId="580FDA78" w:rsidR="005C4E13" w:rsidRPr="00327D81" w:rsidRDefault="005C4E13" w:rsidP="005C4E13">
      <w:pPr>
        <w:rPr>
          <w:rFonts w:ascii="Palatino Linotype" w:hAnsi="Palatino Linotype" w:cs="Arial"/>
          <w:szCs w:val="24"/>
        </w:rPr>
      </w:pPr>
      <w:r w:rsidRPr="00327D81">
        <w:rPr>
          <w:rFonts w:ascii="Palatino Linotype" w:hAnsi="Palatino Linotype" w:cs="Arial"/>
          <w:szCs w:val="24"/>
        </w:rPr>
        <w:t>For analysing the opsin trafficking speed in photoreceptor outer segments, the heat shock promoter driven GFP-opsinCT44 is injected into embryos at 1 cell stage. The injection solution consisted of 60 ng/</w:t>
      </w:r>
      <w:r w:rsidR="004A2B9D" w:rsidRPr="00327D81">
        <w:rPr>
          <w:rFonts w:ascii="Palatino Linotype" w:hAnsi="Palatino Linotype" w:cs="Arial"/>
          <w:szCs w:val="24"/>
        </w:rPr>
        <w:t xml:space="preserve">μl </w:t>
      </w:r>
      <w:r w:rsidRPr="00327D81">
        <w:rPr>
          <w:rFonts w:ascii="Palatino Linotype" w:hAnsi="Palatino Linotype" w:cs="Arial"/>
          <w:szCs w:val="24"/>
        </w:rPr>
        <w:t>of transposase mRNA and 1x phenol red dye together with GFP-opsinCT44</w:t>
      </w:r>
      <w:r w:rsidR="00FD1097" w:rsidRPr="00327D81">
        <w:rPr>
          <w:rFonts w:ascii="Palatino Linotype" w:hAnsi="Palatino Linotype" w:cs="Arial"/>
          <w:szCs w:val="24"/>
        </w:rPr>
        <w:t xml:space="preserve"> (final concentration of 10 ng/μ</w:t>
      </w:r>
      <w:r w:rsidRPr="00327D81">
        <w:rPr>
          <w:rFonts w:ascii="Palatino Linotype" w:hAnsi="Palatino Linotype" w:cs="Arial"/>
          <w:szCs w:val="24"/>
        </w:rPr>
        <w:t>l).</w:t>
      </w:r>
    </w:p>
    <w:p w14:paraId="4CE60E24" w14:textId="0BA88EA9" w:rsidR="005C4E13" w:rsidRPr="00327D81" w:rsidRDefault="005C4E13" w:rsidP="00180ED5">
      <w:pPr>
        <w:pStyle w:val="Heading3"/>
        <w:rPr>
          <w:rFonts w:ascii="Palatino Linotype" w:hAnsi="Palatino Linotype" w:cs="Arial"/>
          <w:szCs w:val="24"/>
        </w:rPr>
      </w:pPr>
      <w:bookmarkStart w:id="41" w:name="_Toc321568193"/>
      <w:r w:rsidRPr="00327D81">
        <w:rPr>
          <w:rFonts w:ascii="Palatino Linotype" w:hAnsi="Palatino Linotype" w:cs="Arial"/>
          <w:szCs w:val="24"/>
        </w:rPr>
        <w:t>2.7.2 Heat shock and fixation</w:t>
      </w:r>
      <w:bookmarkEnd w:id="41"/>
    </w:p>
    <w:p w14:paraId="30B94EA0" w14:textId="77777777"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Injected embryos are raised in the 28</w:t>
      </w:r>
      <w:r w:rsidRPr="00327D81">
        <w:rPr>
          <w:rFonts w:ascii="Palatino Linotype" w:hAnsi="Palatino Linotype" w:cs="Arial"/>
          <w:szCs w:val="24"/>
          <w:vertAlign w:val="superscript"/>
        </w:rPr>
        <w:t>o</w:t>
      </w:r>
      <w:r w:rsidRPr="00327D81">
        <w:rPr>
          <w:rFonts w:ascii="Palatino Linotype" w:hAnsi="Palatino Linotype" w:cs="Arial"/>
          <w:szCs w:val="24"/>
        </w:rPr>
        <w:t>C incubator. Starting at 24 hpf, before the onset of pigmentation, change E3 media with one containing</w:t>
      </w:r>
      <w:r w:rsidRPr="00327D81" w:rsidDel="00E91628">
        <w:rPr>
          <w:rFonts w:ascii="Palatino Linotype" w:hAnsi="Palatino Linotype" w:cs="Arial"/>
          <w:szCs w:val="24"/>
        </w:rPr>
        <w:t xml:space="preserve"> </w:t>
      </w:r>
      <w:r w:rsidRPr="00327D81">
        <w:rPr>
          <w:rFonts w:ascii="Palatino Linotype" w:hAnsi="Palatino Linotype" w:cs="Arial"/>
          <w:szCs w:val="24"/>
        </w:rPr>
        <w:t>0.1 mM of PTU. This is to prevent pigmentation, to facilitate easier analysis of retinal sections that would normally be covered in retinal pigmented epithelial cells. At 72 hpf, embryos are heat shocked at 37</w:t>
      </w:r>
      <w:r w:rsidRPr="00327D81">
        <w:rPr>
          <w:rFonts w:ascii="Palatino Linotype" w:hAnsi="Palatino Linotype" w:cs="Arial"/>
          <w:szCs w:val="24"/>
          <w:vertAlign w:val="superscript"/>
        </w:rPr>
        <w:t>o</w:t>
      </w:r>
      <w:r w:rsidRPr="00327D81">
        <w:rPr>
          <w:rFonts w:ascii="Palatino Linotype" w:hAnsi="Palatino Linotype" w:cs="Arial"/>
          <w:szCs w:val="24"/>
        </w:rPr>
        <w:t>C for 30 min by transferring the embryos to pre-heated PTU-containing E3 media and transferred back to 28</w:t>
      </w:r>
      <w:r w:rsidRPr="00327D81">
        <w:rPr>
          <w:rFonts w:ascii="Palatino Linotype" w:hAnsi="Palatino Linotype" w:cs="Arial"/>
          <w:szCs w:val="24"/>
          <w:vertAlign w:val="superscript"/>
        </w:rPr>
        <w:t>o</w:t>
      </w:r>
      <w:r w:rsidRPr="00327D81">
        <w:rPr>
          <w:rFonts w:ascii="Palatino Linotype" w:hAnsi="Palatino Linotype" w:cs="Arial"/>
          <w:szCs w:val="24"/>
        </w:rPr>
        <w:t>C E3 media after heat shock. Embryos with fluorescence in the eye are collected at 4, 9 and 24 hours after heat shock and fixed in 4% PFA overnight at 4</w:t>
      </w:r>
      <w:r w:rsidRPr="00327D81">
        <w:rPr>
          <w:rFonts w:ascii="Palatino Linotype" w:hAnsi="Palatino Linotype" w:cs="Arial"/>
          <w:szCs w:val="24"/>
          <w:vertAlign w:val="superscript"/>
        </w:rPr>
        <w:t>o</w:t>
      </w:r>
      <w:r w:rsidRPr="00327D81">
        <w:rPr>
          <w:rFonts w:ascii="Palatino Linotype" w:hAnsi="Palatino Linotype" w:cs="Arial"/>
          <w:szCs w:val="24"/>
        </w:rPr>
        <w:t xml:space="preserve">C. Subsequent analysis involves cryosectioning of the retina of the fixed fish and adding DAPI (4’,6-diamidino-2-phenylindole) to the slides for 15 minutes to stain the nuclei. The sections are then imaged using a confocal microscope, specifically the photoreceptor cells. </w:t>
      </w:r>
    </w:p>
    <w:p w14:paraId="500A17E8" w14:textId="77777777" w:rsidR="005C4E13" w:rsidRPr="00327D81" w:rsidRDefault="005C4E13" w:rsidP="005C4E13">
      <w:pPr>
        <w:rPr>
          <w:rFonts w:ascii="Palatino Linotype" w:hAnsi="Palatino Linotype" w:cs="Arial"/>
          <w:b/>
          <w:szCs w:val="24"/>
        </w:rPr>
      </w:pPr>
    </w:p>
    <w:p w14:paraId="2E43F992" w14:textId="29F2A773" w:rsidR="005C4E13" w:rsidRPr="00327D81" w:rsidRDefault="005C4E13" w:rsidP="00180ED5">
      <w:pPr>
        <w:pStyle w:val="Heading2"/>
        <w:rPr>
          <w:rFonts w:ascii="Palatino Linotype" w:hAnsi="Palatino Linotype" w:cs="Arial"/>
          <w:szCs w:val="24"/>
        </w:rPr>
      </w:pPr>
      <w:bookmarkStart w:id="42" w:name="_Toc321568194"/>
      <w:r w:rsidRPr="00327D81">
        <w:rPr>
          <w:rFonts w:ascii="Palatino Linotype" w:hAnsi="Palatino Linotype" w:cs="Arial"/>
          <w:szCs w:val="24"/>
        </w:rPr>
        <w:t>2.8 RNA extraction, purification and cDNA synthesis</w:t>
      </w:r>
      <w:bookmarkEnd w:id="42"/>
    </w:p>
    <w:p w14:paraId="00CA2B29" w14:textId="16710812" w:rsidR="005C4E13" w:rsidRPr="00327D81" w:rsidRDefault="005C4E13" w:rsidP="00180ED5">
      <w:pPr>
        <w:pStyle w:val="Heading3"/>
        <w:rPr>
          <w:rFonts w:ascii="Palatino Linotype" w:hAnsi="Palatino Linotype" w:cs="Arial"/>
          <w:szCs w:val="24"/>
        </w:rPr>
      </w:pPr>
      <w:bookmarkStart w:id="43" w:name="_Toc321568195"/>
      <w:r w:rsidRPr="00327D81">
        <w:rPr>
          <w:rFonts w:ascii="Palatino Linotype" w:hAnsi="Palatino Linotype" w:cs="Arial"/>
          <w:szCs w:val="24"/>
        </w:rPr>
        <w:t>2.8.1 RNA extraction</w:t>
      </w:r>
      <w:bookmarkEnd w:id="43"/>
    </w:p>
    <w:p w14:paraId="66E6848E" w14:textId="3B249406" w:rsidR="005C4E13" w:rsidRPr="00327D81" w:rsidRDefault="005C4E13" w:rsidP="005C4E13">
      <w:pPr>
        <w:rPr>
          <w:rFonts w:ascii="Palatino Linotype" w:hAnsi="Palatino Linotype" w:cs="Arial"/>
          <w:szCs w:val="24"/>
        </w:rPr>
      </w:pPr>
      <w:r w:rsidRPr="00327D81">
        <w:rPr>
          <w:rFonts w:ascii="Palatino Linotype" w:hAnsi="Palatino Linotype" w:cs="Arial"/>
          <w:szCs w:val="24"/>
        </w:rPr>
        <w:lastRenderedPageBreak/>
        <w:t xml:space="preserve">RNA extraction from zebrafish was performed using TRIzol. For the TRIzol method approximately 50 embryos at 5 dpf were anaesthetised using </w:t>
      </w:r>
      <w:r w:rsidRPr="00327D81">
        <w:rPr>
          <w:rFonts w:ascii="Palatino Linotype" w:hAnsi="Palatino Linotype" w:cs="Arial"/>
          <w:szCs w:val="24"/>
          <w:lang w:val="en-US"/>
        </w:rPr>
        <w:t>160 mg/L MS-222 (Sigma-Aldrich)</w:t>
      </w:r>
      <w:r w:rsidRPr="00327D81">
        <w:rPr>
          <w:rFonts w:ascii="Palatino Linotype" w:hAnsi="Palatino Linotype" w:cs="Arial"/>
          <w:szCs w:val="24"/>
        </w:rPr>
        <w:t xml:space="preserve">. Then the E3 media is removed and replaced with </w:t>
      </w:r>
      <w:r w:rsidR="00447222" w:rsidRPr="00327D81">
        <w:rPr>
          <w:rFonts w:ascii="Palatino Linotype" w:hAnsi="Palatino Linotype" w:cs="Arial"/>
          <w:szCs w:val="24"/>
        </w:rPr>
        <w:t>10</w:t>
      </w:r>
      <w:r w:rsidRPr="00327D81">
        <w:rPr>
          <w:rFonts w:ascii="Palatino Linotype" w:hAnsi="Palatino Linotype" w:cs="Arial"/>
          <w:szCs w:val="24"/>
        </w:rPr>
        <w:t xml:space="preserve"> </w:t>
      </w:r>
      <w:r w:rsidR="004A2B9D" w:rsidRPr="00327D81">
        <w:rPr>
          <w:rFonts w:ascii="Palatino Linotype" w:hAnsi="Palatino Linotype" w:cs="Arial"/>
          <w:szCs w:val="24"/>
        </w:rPr>
        <w:t>μl</w:t>
      </w:r>
      <w:r w:rsidR="00EA2D18" w:rsidRPr="00327D81">
        <w:rPr>
          <w:rFonts w:ascii="Palatino Linotype" w:hAnsi="Palatino Linotype" w:cs="Arial"/>
          <w:szCs w:val="24"/>
        </w:rPr>
        <w:t xml:space="preserve"> </w:t>
      </w:r>
      <w:r w:rsidRPr="00327D81">
        <w:rPr>
          <w:rFonts w:ascii="Palatino Linotype" w:hAnsi="Palatino Linotype" w:cs="Arial"/>
          <w:szCs w:val="24"/>
        </w:rPr>
        <w:t>of TRIzol</w:t>
      </w:r>
      <w:r w:rsidR="00EA2D18" w:rsidRPr="00327D81">
        <w:rPr>
          <w:rFonts w:ascii="Palatino Linotype" w:hAnsi="Palatino Linotype" w:cs="Arial"/>
          <w:szCs w:val="24"/>
        </w:rPr>
        <w:t xml:space="preserve"> per embryo</w:t>
      </w:r>
      <w:r w:rsidRPr="00327D81">
        <w:rPr>
          <w:rFonts w:ascii="Palatino Linotype" w:hAnsi="Palatino Linotype" w:cs="Arial"/>
          <w:szCs w:val="24"/>
        </w:rPr>
        <w:t xml:space="preserve">. The embryos are homogenised using a handheld homogeniser for 2 min. Once the lysate appears uniform, another </w:t>
      </w:r>
      <w:r w:rsidR="00C6491A" w:rsidRPr="00327D81">
        <w:rPr>
          <w:rFonts w:ascii="Palatino Linotype" w:hAnsi="Palatino Linotype" w:cs="Arial"/>
          <w:szCs w:val="24"/>
        </w:rPr>
        <w:t>equal volume</w:t>
      </w:r>
      <w:r w:rsidR="004A2B9D" w:rsidRPr="00327D81">
        <w:rPr>
          <w:rFonts w:ascii="Palatino Linotype" w:hAnsi="Palatino Linotype" w:cs="Arial"/>
          <w:szCs w:val="24"/>
        </w:rPr>
        <w:t xml:space="preserve"> </w:t>
      </w:r>
      <w:r w:rsidRPr="00327D81">
        <w:rPr>
          <w:rFonts w:ascii="Palatino Linotype" w:hAnsi="Palatino Linotype" w:cs="Arial"/>
          <w:szCs w:val="24"/>
        </w:rPr>
        <w:t xml:space="preserve">of TRIzol is added and then mixed by pipetting several times. The lysate is incubated at room temperature for 5 min and then </w:t>
      </w:r>
      <w:r w:rsidR="00A001B9" w:rsidRPr="00327D81">
        <w:rPr>
          <w:rFonts w:ascii="Palatino Linotype" w:hAnsi="Palatino Linotype" w:cs="Arial"/>
          <w:szCs w:val="24"/>
        </w:rPr>
        <w:t>1/5</w:t>
      </w:r>
      <w:r w:rsidR="008B5809" w:rsidRPr="00327D81">
        <w:rPr>
          <w:rFonts w:ascii="Palatino Linotype" w:hAnsi="Palatino Linotype" w:cs="Arial"/>
          <w:szCs w:val="24"/>
        </w:rPr>
        <w:t xml:space="preserve"> </w:t>
      </w:r>
      <w:r w:rsidR="00A001B9" w:rsidRPr="00327D81">
        <w:rPr>
          <w:rFonts w:ascii="Palatino Linotype" w:hAnsi="Palatino Linotype" w:cs="Arial"/>
          <w:szCs w:val="24"/>
        </w:rPr>
        <w:t xml:space="preserve">volume of </w:t>
      </w:r>
      <w:r w:rsidRPr="00327D81">
        <w:rPr>
          <w:rFonts w:ascii="Palatino Linotype" w:hAnsi="Palatino Linotype" w:cs="Arial"/>
          <w:szCs w:val="24"/>
        </w:rPr>
        <w:t>chloroform is added, followed by vigorous shaking for 15 seconds. The mixture is left at RT for another 2-3 min followed by centrifugation for 15 min at 4</w:t>
      </w:r>
      <w:r w:rsidRPr="00327D81">
        <w:rPr>
          <w:rFonts w:ascii="Palatino Linotype" w:hAnsi="Palatino Linotype" w:cs="Arial"/>
          <w:szCs w:val="24"/>
          <w:vertAlign w:val="superscript"/>
        </w:rPr>
        <w:t>o</w:t>
      </w:r>
      <w:r w:rsidRPr="00327D81">
        <w:rPr>
          <w:rFonts w:ascii="Palatino Linotype" w:hAnsi="Palatino Linotype" w:cs="Arial"/>
          <w:szCs w:val="24"/>
        </w:rPr>
        <w:t>C top speed in a pre-cooled centrifuge. The upper aqueous phase is removed, without contacting the interphase, and placed in a new eppendorph tube. At this point either a standard RNA isolation procedure is performed or using the mirVana total RNA isolation procedure. For the standard procedure, add an equal volume of 2-propanol to the supernatant and mixed by pipetting several times. The mix is kept in ice for 10 min, and then centrifuged for 30 min at 4</w:t>
      </w:r>
      <w:r w:rsidRPr="00327D81">
        <w:rPr>
          <w:rFonts w:ascii="Palatino Linotype" w:hAnsi="Palatino Linotype" w:cs="Arial"/>
          <w:szCs w:val="24"/>
          <w:vertAlign w:val="superscript"/>
        </w:rPr>
        <w:t>o</w:t>
      </w:r>
      <w:r w:rsidRPr="00327D81">
        <w:rPr>
          <w:rFonts w:ascii="Palatino Linotype" w:hAnsi="Palatino Linotype" w:cs="Arial"/>
          <w:szCs w:val="24"/>
        </w:rPr>
        <w:t>C at top speed. The supernatant is discarded and the remaining pellet is washed using 1ml of 75% EtOH. A final spin is performed for 5 min at 4</w:t>
      </w:r>
      <w:r w:rsidRPr="00327D81">
        <w:rPr>
          <w:rFonts w:ascii="Palatino Linotype" w:hAnsi="Palatino Linotype" w:cs="Arial"/>
          <w:szCs w:val="24"/>
          <w:vertAlign w:val="superscript"/>
        </w:rPr>
        <w:t>o</w:t>
      </w:r>
      <w:r w:rsidRPr="00327D81">
        <w:rPr>
          <w:rFonts w:ascii="Palatino Linotype" w:hAnsi="Palatino Linotype" w:cs="Arial"/>
          <w:szCs w:val="24"/>
        </w:rPr>
        <w:t xml:space="preserve">C at top speed, and the supernatant is discarded carefully without losing the pellet. The pellet is air dried at RT until clear, however it should not be over dried. The pellet is resuspended in 50 </w:t>
      </w:r>
      <w:r w:rsidR="004A2B9D" w:rsidRPr="00327D81">
        <w:rPr>
          <w:rFonts w:ascii="Palatino Linotype" w:hAnsi="Palatino Linotype" w:cs="Arial"/>
          <w:szCs w:val="24"/>
        </w:rPr>
        <w:t xml:space="preserve">μl </w:t>
      </w:r>
      <w:r w:rsidRPr="00327D81">
        <w:rPr>
          <w:rFonts w:ascii="Palatino Linotype" w:hAnsi="Palatino Linotype" w:cs="Arial"/>
          <w:szCs w:val="24"/>
        </w:rPr>
        <w:t>of nuclease-free water, by flicking the tube and letting it stand on the bench for another 5 min. Finally the extracted RNA is stored at -80</w:t>
      </w:r>
      <w:r w:rsidRPr="00327D81">
        <w:rPr>
          <w:rFonts w:ascii="Palatino Linotype" w:hAnsi="Palatino Linotype" w:cs="Arial"/>
          <w:szCs w:val="24"/>
          <w:vertAlign w:val="superscript"/>
        </w:rPr>
        <w:t>o</w:t>
      </w:r>
      <w:r w:rsidRPr="00327D81">
        <w:rPr>
          <w:rFonts w:ascii="Palatino Linotype" w:hAnsi="Palatino Linotype" w:cs="Arial"/>
          <w:szCs w:val="24"/>
        </w:rPr>
        <w:t>C or proceeded to the next step of purification.</w:t>
      </w:r>
    </w:p>
    <w:p w14:paraId="3478326D" w14:textId="358B32E2" w:rsidR="005C4E13" w:rsidRPr="00327D81" w:rsidRDefault="005C4E13" w:rsidP="005C4E13">
      <w:pPr>
        <w:widowControl w:val="0"/>
        <w:autoSpaceDE w:val="0"/>
        <w:autoSpaceDN w:val="0"/>
        <w:adjustRightInd w:val="0"/>
        <w:spacing w:after="0"/>
        <w:rPr>
          <w:rFonts w:ascii="Palatino Linotype" w:hAnsi="Palatino Linotype" w:cs="Arial"/>
          <w:szCs w:val="24"/>
          <w:lang w:val="en-US"/>
        </w:rPr>
      </w:pPr>
      <w:r w:rsidRPr="00327D81">
        <w:rPr>
          <w:rFonts w:ascii="Palatino Linotype" w:hAnsi="Palatino Linotype" w:cs="Arial"/>
          <w:szCs w:val="24"/>
        </w:rPr>
        <w:t xml:space="preserve">The mirVana total RNA isolation procedure was used when higher purity of RNA was required, which involved first the </w:t>
      </w:r>
      <w:r w:rsidRPr="00327D81">
        <w:rPr>
          <w:rFonts w:ascii="Palatino Linotype" w:hAnsi="Palatino Linotype" w:cs="Arial"/>
          <w:szCs w:val="24"/>
          <w:lang w:val="en-US"/>
        </w:rPr>
        <w:t xml:space="preserve">addition of 1.25 volumes of RT 100% ethanol to the aqueous phase. The lysate/ethanol mixture was passed through a filter cartridge by centrifuging for ~15 sec at </w:t>
      </w:r>
      <w:r w:rsidR="00BF40DF" w:rsidRPr="00327D81">
        <w:rPr>
          <w:rFonts w:ascii="Palatino Linotype" w:hAnsi="Palatino Linotype" w:cs="Arial"/>
          <w:szCs w:val="24"/>
          <w:lang w:val="en-US"/>
        </w:rPr>
        <w:t>8000 x g</w:t>
      </w:r>
      <w:r w:rsidRPr="00327D81">
        <w:rPr>
          <w:rFonts w:ascii="Palatino Linotype" w:hAnsi="Palatino Linotype" w:cs="Arial"/>
          <w:szCs w:val="24"/>
          <w:lang w:val="en-US"/>
        </w:rPr>
        <w:t xml:space="preserve">. Spinning harder than this may damage the filters. Discard the flow-through, and repeat until all of the lysate/ethanol mixture is through the filter. The collection Tube was reused for the washing steps. The filter was then washed with 700 </w:t>
      </w:r>
      <w:r w:rsidR="004A2B9D" w:rsidRPr="00327D81">
        <w:rPr>
          <w:rFonts w:ascii="Palatino Linotype" w:hAnsi="Palatino Linotype" w:cs="Arial"/>
          <w:szCs w:val="24"/>
          <w:lang w:val="en-US"/>
        </w:rPr>
        <w:t xml:space="preserve">μl </w:t>
      </w:r>
      <w:r w:rsidRPr="00327D81">
        <w:rPr>
          <w:rFonts w:ascii="Palatino Linotype" w:hAnsi="Palatino Linotype" w:cs="Arial"/>
          <w:szCs w:val="24"/>
          <w:lang w:val="en-US"/>
        </w:rPr>
        <w:t xml:space="preserve">of wash solution 1, followed </w:t>
      </w:r>
      <w:r w:rsidRPr="00327D81">
        <w:rPr>
          <w:rFonts w:ascii="Palatino Linotype" w:hAnsi="Palatino Linotype" w:cs="Arial"/>
          <w:szCs w:val="24"/>
          <w:lang w:val="en-US"/>
        </w:rPr>
        <w:lastRenderedPageBreak/>
        <w:t xml:space="preserve">by two washes with 500 </w:t>
      </w:r>
      <w:r w:rsidR="004A2B9D" w:rsidRPr="00327D81">
        <w:rPr>
          <w:rFonts w:ascii="Palatino Linotype" w:hAnsi="Palatino Linotype" w:cs="Arial"/>
          <w:szCs w:val="24"/>
          <w:lang w:val="en-US"/>
        </w:rPr>
        <w:t xml:space="preserve">μl </w:t>
      </w:r>
      <w:r w:rsidRPr="00327D81">
        <w:rPr>
          <w:rFonts w:ascii="Palatino Linotype" w:hAnsi="Palatino Linotype" w:cs="Arial"/>
          <w:szCs w:val="24"/>
          <w:lang w:val="en-US"/>
        </w:rPr>
        <w:t xml:space="preserve">of 2/3 wash solution, in each case they were pulse centrifuged for approximately 10 seconds. Then the filter cartridge was placed in a new collection tube and centrifuged at maximum speed with 50 </w:t>
      </w:r>
      <w:r w:rsidR="004A2B9D" w:rsidRPr="00327D81">
        <w:rPr>
          <w:rFonts w:ascii="Palatino Linotype" w:hAnsi="Palatino Linotype" w:cs="Arial"/>
          <w:szCs w:val="24"/>
          <w:lang w:val="en-US"/>
        </w:rPr>
        <w:t xml:space="preserve">μl </w:t>
      </w:r>
      <w:r w:rsidRPr="00327D81">
        <w:rPr>
          <w:rFonts w:ascii="Palatino Linotype" w:hAnsi="Palatino Linotype" w:cs="Arial"/>
          <w:szCs w:val="24"/>
          <w:lang w:val="en-US"/>
        </w:rPr>
        <w:t>of RNA free water to elute the RNA. The RNA was then frozen in -80</w:t>
      </w:r>
      <w:r w:rsidRPr="00327D81">
        <w:rPr>
          <w:rFonts w:ascii="Palatino Linotype" w:hAnsi="Palatino Linotype" w:cs="Arial"/>
          <w:szCs w:val="24"/>
          <w:vertAlign w:val="superscript"/>
          <w:lang w:val="en-US"/>
        </w:rPr>
        <w:t>o</w:t>
      </w:r>
      <w:r w:rsidRPr="00327D81">
        <w:rPr>
          <w:rFonts w:ascii="Palatino Linotype" w:hAnsi="Palatino Linotype" w:cs="Arial"/>
          <w:szCs w:val="24"/>
          <w:lang w:val="en-US"/>
        </w:rPr>
        <w:t>C</w:t>
      </w:r>
    </w:p>
    <w:p w14:paraId="023341B0" w14:textId="42AD1E69" w:rsidR="005C4E13" w:rsidRPr="00327D81" w:rsidRDefault="005C4E13" w:rsidP="00180ED5">
      <w:pPr>
        <w:pStyle w:val="Heading3"/>
        <w:rPr>
          <w:rFonts w:ascii="Palatino Linotype" w:hAnsi="Palatino Linotype" w:cs="Arial"/>
          <w:szCs w:val="24"/>
        </w:rPr>
      </w:pPr>
      <w:bookmarkStart w:id="44" w:name="_Toc321568196"/>
      <w:r w:rsidRPr="00327D81">
        <w:rPr>
          <w:rFonts w:ascii="Palatino Linotype" w:hAnsi="Palatino Linotype" w:cs="Arial"/>
          <w:szCs w:val="24"/>
        </w:rPr>
        <w:t>2.8.2 RNA purification</w:t>
      </w:r>
      <w:bookmarkEnd w:id="44"/>
    </w:p>
    <w:p w14:paraId="036BB85C" w14:textId="77777777"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For even higher purity of RNA, the RNeasy Mini kit or the mirVana miRNA isolation kit was used. The RNeasy Mini kit was performed to purify RNA larger than 500 nucleotides, whereas the mirVana kit was used to purify RNA less than 500 nucleotides long, such as in the case of the CRISPR gRNA. </w:t>
      </w:r>
    </w:p>
    <w:p w14:paraId="568C5679" w14:textId="17832CF3"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The mirVana miRNA second procedure allows for enrichment of small RNA. This involves first the addition of 1/3 volume of 100% ethanol to the aqueous phase of the extracted solution of the CRISPR RNA synthesised. This is mixed via vortex and then passed through a filter cartridge by centrifugation for 15 seconds at </w:t>
      </w:r>
      <w:r w:rsidR="00BF40DF" w:rsidRPr="00327D81">
        <w:rPr>
          <w:rFonts w:ascii="Palatino Linotype" w:hAnsi="Palatino Linotype" w:cs="Arial"/>
          <w:szCs w:val="24"/>
        </w:rPr>
        <w:t>8000 x g</w:t>
      </w:r>
      <w:r w:rsidRPr="00327D81">
        <w:rPr>
          <w:rFonts w:ascii="Palatino Linotype" w:hAnsi="Palatino Linotype" w:cs="Arial"/>
          <w:szCs w:val="24"/>
        </w:rPr>
        <w:t xml:space="preserve">. Subsequently the lysate is then transferred to a fresh tube and 2/3 volume of RT 100% ethanol is added and mixed. This mixture is passed through another filter cartridge through centrifugation for 15 seconds at </w:t>
      </w:r>
      <w:r w:rsidR="00BF40DF" w:rsidRPr="00327D81">
        <w:rPr>
          <w:rFonts w:ascii="Palatino Linotype" w:hAnsi="Palatino Linotype" w:cs="Arial"/>
          <w:szCs w:val="24"/>
        </w:rPr>
        <w:t>8000 x g</w:t>
      </w:r>
      <w:r w:rsidRPr="00327D81">
        <w:rPr>
          <w:rFonts w:ascii="Palatino Linotype" w:hAnsi="Palatino Linotype" w:cs="Arial"/>
          <w:szCs w:val="24"/>
        </w:rPr>
        <w:t xml:space="preserve">. Then the filtrate is washed using 700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wash solution 1 followed by two washes with 500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wash solution 2/3 each, all by pulse centrifugation for 10 seconds. Then the flow through is discarded and the filter cartridge centrifuged for another minute to remove residual liquid before elution with 50 </w:t>
      </w:r>
      <w:r w:rsidR="004A2B9D" w:rsidRPr="00327D81">
        <w:rPr>
          <w:rFonts w:ascii="Palatino Linotype" w:hAnsi="Palatino Linotype" w:cs="Arial"/>
          <w:szCs w:val="24"/>
        </w:rPr>
        <w:t xml:space="preserve">μl </w:t>
      </w:r>
      <w:r w:rsidRPr="00327D81">
        <w:rPr>
          <w:rFonts w:ascii="Palatino Linotype" w:hAnsi="Palatino Linotype" w:cs="Arial"/>
          <w:szCs w:val="24"/>
        </w:rPr>
        <w:t>of RNA free water, centrifuged at maximum speed for 30 seconds. This was frozen in -80</w:t>
      </w:r>
      <w:r w:rsidRPr="00327D81">
        <w:rPr>
          <w:rFonts w:ascii="Palatino Linotype" w:hAnsi="Palatino Linotype" w:cs="Arial"/>
          <w:szCs w:val="24"/>
          <w:vertAlign w:val="superscript"/>
        </w:rPr>
        <w:t>o</w:t>
      </w:r>
      <w:r w:rsidRPr="00327D81">
        <w:rPr>
          <w:rFonts w:ascii="Palatino Linotype" w:hAnsi="Palatino Linotype" w:cs="Arial"/>
          <w:szCs w:val="24"/>
        </w:rPr>
        <w:t>C.</w:t>
      </w:r>
      <w:r w:rsidR="002D723D" w:rsidRPr="00327D81">
        <w:rPr>
          <w:rFonts w:ascii="Palatino Linotype" w:hAnsi="Palatino Linotype" w:cs="Arial"/>
          <w:szCs w:val="24"/>
        </w:rPr>
        <w:t xml:space="preserve"> </w:t>
      </w:r>
    </w:p>
    <w:p w14:paraId="60DE4181" w14:textId="3C3B75F0" w:rsidR="005C4E13" w:rsidRPr="00327D81" w:rsidRDefault="005C4E13" w:rsidP="00180ED5">
      <w:pPr>
        <w:pStyle w:val="Heading3"/>
        <w:rPr>
          <w:rFonts w:ascii="Palatino Linotype" w:hAnsi="Palatino Linotype" w:cs="Arial"/>
          <w:szCs w:val="24"/>
        </w:rPr>
      </w:pPr>
      <w:bookmarkStart w:id="45" w:name="_Toc321568197"/>
      <w:r w:rsidRPr="00327D81">
        <w:rPr>
          <w:rFonts w:ascii="Palatino Linotype" w:hAnsi="Palatino Linotype" w:cs="Arial"/>
          <w:szCs w:val="24"/>
        </w:rPr>
        <w:t>2.8.3 cDNA synthesis</w:t>
      </w:r>
      <w:bookmarkEnd w:id="45"/>
    </w:p>
    <w:p w14:paraId="4983CF73" w14:textId="222C0C12" w:rsidR="005C4E13" w:rsidRPr="00327D81" w:rsidRDefault="005C4E13" w:rsidP="005C4E13">
      <w:pPr>
        <w:widowControl w:val="0"/>
        <w:autoSpaceDE w:val="0"/>
        <w:autoSpaceDN w:val="0"/>
        <w:adjustRightInd w:val="0"/>
        <w:spacing w:after="0"/>
        <w:rPr>
          <w:rFonts w:ascii="Palatino Linotype" w:hAnsi="Palatino Linotype" w:cs="Arial"/>
          <w:szCs w:val="24"/>
          <w:lang w:val="en-US"/>
        </w:rPr>
      </w:pPr>
      <w:r w:rsidRPr="00327D81">
        <w:rPr>
          <w:rFonts w:ascii="Palatino Linotype" w:hAnsi="Palatino Linotype" w:cs="Arial"/>
          <w:szCs w:val="24"/>
          <w:lang w:val="en-US"/>
        </w:rPr>
        <w:t>cDNA synthesis was performed using the SuperScript™</w:t>
      </w:r>
      <w:r w:rsidR="002D723D" w:rsidRPr="00327D81">
        <w:rPr>
          <w:rFonts w:ascii="Palatino Linotype" w:hAnsi="Palatino Linotype" w:cs="Arial"/>
          <w:szCs w:val="24"/>
          <w:lang w:val="en-US"/>
        </w:rPr>
        <w:t xml:space="preserve"> </w:t>
      </w:r>
      <w:r w:rsidRPr="00327D81">
        <w:rPr>
          <w:rFonts w:ascii="Palatino Linotype" w:hAnsi="Palatino Linotype" w:cs="Arial"/>
          <w:szCs w:val="24"/>
          <w:lang w:val="en-US"/>
        </w:rPr>
        <w:t xml:space="preserve">II Reverse Transcriptase (Invitrogen). cDNA is </w:t>
      </w:r>
      <w:r w:rsidR="00FD1097" w:rsidRPr="00327D81">
        <w:rPr>
          <w:rFonts w:ascii="Palatino Linotype" w:hAnsi="Palatino Linotype" w:cs="Arial"/>
          <w:szCs w:val="24"/>
          <w:lang w:val="en-US"/>
        </w:rPr>
        <w:t>synthesized</w:t>
      </w:r>
      <w:r w:rsidRPr="00327D81">
        <w:rPr>
          <w:rFonts w:ascii="Palatino Linotype" w:hAnsi="Palatino Linotype" w:cs="Arial"/>
          <w:szCs w:val="24"/>
          <w:lang w:val="en-US"/>
        </w:rPr>
        <w:t xml:space="preserve"> by mixing 1</w:t>
      </w:r>
      <w:r w:rsidR="00180ED5" w:rsidRPr="00327D81">
        <w:rPr>
          <w:rFonts w:ascii="Palatino Linotype" w:hAnsi="Palatino Linotype" w:cs="Arial"/>
          <w:szCs w:val="24"/>
          <w:lang w:val="en-US"/>
        </w:rPr>
        <w:t xml:space="preserve"> μg</w:t>
      </w:r>
      <w:r w:rsidRPr="00327D81">
        <w:rPr>
          <w:rFonts w:ascii="Palatino Linotype" w:hAnsi="Palatino Linotype" w:cs="Arial"/>
          <w:szCs w:val="24"/>
          <w:lang w:val="en-US"/>
        </w:rPr>
        <w:t xml:space="preserve"> of template RNA, 1 </w:t>
      </w:r>
      <w:r w:rsidR="004A2B9D" w:rsidRPr="00327D81">
        <w:rPr>
          <w:rFonts w:ascii="Palatino Linotype" w:hAnsi="Palatino Linotype" w:cs="Arial"/>
          <w:szCs w:val="24"/>
          <w:lang w:val="en-US"/>
        </w:rPr>
        <w:t xml:space="preserve">μl </w:t>
      </w:r>
      <w:r w:rsidRPr="00327D81">
        <w:rPr>
          <w:rFonts w:ascii="Palatino Linotype" w:hAnsi="Palatino Linotype" w:cs="Arial"/>
          <w:szCs w:val="24"/>
          <w:lang w:val="en-US"/>
        </w:rPr>
        <w:t>of Oligo(dT)15 (500</w:t>
      </w:r>
      <w:r w:rsidR="00180ED5" w:rsidRPr="00327D81">
        <w:rPr>
          <w:rFonts w:ascii="Palatino Linotype" w:hAnsi="Palatino Linotype" w:cs="Arial"/>
          <w:szCs w:val="24"/>
          <w:lang w:val="en-US"/>
        </w:rPr>
        <w:t xml:space="preserve"> μg</w:t>
      </w:r>
      <w:r w:rsidRPr="00327D81">
        <w:rPr>
          <w:rFonts w:ascii="Palatino Linotype" w:hAnsi="Palatino Linotype" w:cs="Arial"/>
          <w:szCs w:val="24"/>
          <w:lang w:val="en-US"/>
        </w:rPr>
        <w:t xml:space="preserve">/ml), 1 </w:t>
      </w:r>
      <w:r w:rsidR="004A2B9D" w:rsidRPr="00327D81">
        <w:rPr>
          <w:rFonts w:ascii="Palatino Linotype" w:hAnsi="Palatino Linotype" w:cs="Arial"/>
          <w:szCs w:val="24"/>
          <w:lang w:val="en-US"/>
        </w:rPr>
        <w:t xml:space="preserve">μl </w:t>
      </w:r>
      <w:r w:rsidRPr="00327D81">
        <w:rPr>
          <w:rFonts w:ascii="Palatino Linotype" w:hAnsi="Palatino Linotype" w:cs="Arial"/>
          <w:szCs w:val="24"/>
          <w:lang w:val="en-US"/>
        </w:rPr>
        <w:t>of dNTP mix (10 nM each), a</w:t>
      </w:r>
      <w:r w:rsidR="00FD1097" w:rsidRPr="00327D81">
        <w:rPr>
          <w:rFonts w:ascii="Palatino Linotype" w:hAnsi="Palatino Linotype" w:cs="Arial"/>
          <w:szCs w:val="24"/>
          <w:lang w:val="en-US"/>
        </w:rPr>
        <w:t>nd then sterile water up to 12 μ</w:t>
      </w:r>
      <w:r w:rsidRPr="00327D81">
        <w:rPr>
          <w:rFonts w:ascii="Palatino Linotype" w:hAnsi="Palatino Linotype" w:cs="Arial"/>
          <w:szCs w:val="24"/>
          <w:lang w:val="en-US"/>
        </w:rPr>
        <w:t>l. This mixture is then heated at 65</w:t>
      </w:r>
      <w:r w:rsidRPr="00327D81">
        <w:rPr>
          <w:rFonts w:ascii="Palatino Linotype" w:hAnsi="Palatino Linotype" w:cs="Arial"/>
          <w:szCs w:val="24"/>
          <w:vertAlign w:val="superscript"/>
          <w:lang w:val="en-US"/>
        </w:rPr>
        <w:t>o</w:t>
      </w:r>
      <w:r w:rsidRPr="00327D81">
        <w:rPr>
          <w:rFonts w:ascii="Palatino Linotype" w:hAnsi="Palatino Linotype" w:cs="Arial"/>
          <w:szCs w:val="24"/>
          <w:lang w:val="en-US"/>
        </w:rPr>
        <w:t xml:space="preserve">C for 5 min and then chilled on ice, followed by brief centrifugation to collect the contents of the tube. Subsequently, 4 </w:t>
      </w:r>
      <w:r w:rsidR="004A2B9D" w:rsidRPr="00327D81">
        <w:rPr>
          <w:rFonts w:ascii="Palatino Linotype" w:hAnsi="Palatino Linotype" w:cs="Arial"/>
          <w:szCs w:val="24"/>
          <w:lang w:val="en-US"/>
        </w:rPr>
        <w:t xml:space="preserve">μl </w:t>
      </w:r>
      <w:r w:rsidRPr="00327D81">
        <w:rPr>
          <w:rFonts w:ascii="Palatino Linotype" w:hAnsi="Palatino Linotype" w:cs="Arial"/>
          <w:szCs w:val="24"/>
          <w:lang w:val="en-US"/>
        </w:rPr>
        <w:t xml:space="preserve">of 5X </w:t>
      </w:r>
      <w:r w:rsidRPr="00327D81">
        <w:rPr>
          <w:rFonts w:ascii="Palatino Linotype" w:hAnsi="Palatino Linotype" w:cs="Arial"/>
          <w:szCs w:val="24"/>
          <w:lang w:val="en-US"/>
        </w:rPr>
        <w:lastRenderedPageBreak/>
        <w:t xml:space="preserve">First-strand buffer, 1 </w:t>
      </w:r>
      <w:r w:rsidR="004A2B9D" w:rsidRPr="00327D81">
        <w:rPr>
          <w:rFonts w:ascii="Palatino Linotype" w:hAnsi="Palatino Linotype" w:cs="Arial"/>
          <w:szCs w:val="24"/>
          <w:lang w:val="en-US"/>
        </w:rPr>
        <w:t xml:space="preserve">μl </w:t>
      </w:r>
      <w:r w:rsidRPr="00327D81">
        <w:rPr>
          <w:rFonts w:ascii="Palatino Linotype" w:hAnsi="Palatino Linotype" w:cs="Arial"/>
          <w:szCs w:val="24"/>
          <w:lang w:val="en-US"/>
        </w:rPr>
        <w:t>of 0.1 m DTT is added and mixed, then heated for 2 min at 42</w:t>
      </w:r>
      <w:r w:rsidRPr="00327D81">
        <w:rPr>
          <w:rFonts w:ascii="Palatino Linotype" w:hAnsi="Palatino Linotype" w:cs="Arial"/>
          <w:szCs w:val="24"/>
          <w:vertAlign w:val="superscript"/>
          <w:lang w:val="en-US"/>
        </w:rPr>
        <w:t>o</w:t>
      </w:r>
      <w:r w:rsidRPr="00327D81">
        <w:rPr>
          <w:rFonts w:ascii="Palatino Linotype" w:hAnsi="Palatino Linotype" w:cs="Arial"/>
          <w:szCs w:val="24"/>
          <w:lang w:val="en-US"/>
        </w:rPr>
        <w:t xml:space="preserve">C. Finally 1 </w:t>
      </w:r>
      <w:r w:rsidR="004A2B9D" w:rsidRPr="00327D81">
        <w:rPr>
          <w:rFonts w:ascii="Palatino Linotype" w:hAnsi="Palatino Linotype" w:cs="Arial"/>
          <w:szCs w:val="24"/>
          <w:lang w:val="en-US"/>
        </w:rPr>
        <w:t xml:space="preserve">μl </w:t>
      </w:r>
      <w:r w:rsidRPr="00327D81">
        <w:rPr>
          <w:rFonts w:ascii="Palatino Linotype" w:hAnsi="Palatino Linotype" w:cs="Arial"/>
          <w:szCs w:val="24"/>
          <w:lang w:val="en-US"/>
        </w:rPr>
        <w:t>of the SuperScript™ II RT is added and mixed by pipetting gently up and down, followed by incubation for 50 min at 42</w:t>
      </w:r>
      <w:r w:rsidRPr="00327D81">
        <w:rPr>
          <w:rFonts w:ascii="Palatino Linotype" w:hAnsi="Palatino Linotype" w:cs="Arial"/>
          <w:szCs w:val="24"/>
          <w:vertAlign w:val="superscript"/>
          <w:lang w:val="en-US"/>
        </w:rPr>
        <w:t>o</w:t>
      </w:r>
      <w:r w:rsidRPr="00327D81">
        <w:rPr>
          <w:rFonts w:ascii="Palatino Linotype" w:hAnsi="Palatino Linotype" w:cs="Arial"/>
          <w:szCs w:val="24"/>
          <w:lang w:val="en-US"/>
        </w:rPr>
        <w:t>C. This is then inactivated by 10 min of incubation at 72</w:t>
      </w:r>
      <w:r w:rsidRPr="00327D81">
        <w:rPr>
          <w:rFonts w:ascii="Palatino Linotype" w:hAnsi="Palatino Linotype" w:cs="Arial"/>
          <w:szCs w:val="24"/>
          <w:vertAlign w:val="superscript"/>
          <w:lang w:val="en-US"/>
        </w:rPr>
        <w:t>o</w:t>
      </w:r>
      <w:r w:rsidRPr="00327D81">
        <w:rPr>
          <w:rFonts w:ascii="Palatino Linotype" w:hAnsi="Palatino Linotype" w:cs="Arial"/>
          <w:szCs w:val="24"/>
          <w:lang w:val="en-US"/>
        </w:rPr>
        <w:t>C. The cDNA is then stored in -20</w:t>
      </w:r>
      <w:r w:rsidRPr="00327D81">
        <w:rPr>
          <w:rFonts w:ascii="Palatino Linotype" w:hAnsi="Palatino Linotype" w:cs="Arial"/>
          <w:szCs w:val="24"/>
          <w:vertAlign w:val="superscript"/>
          <w:lang w:val="en-US"/>
        </w:rPr>
        <w:t>o</w:t>
      </w:r>
      <w:r w:rsidRPr="00327D81">
        <w:rPr>
          <w:rFonts w:ascii="Palatino Linotype" w:hAnsi="Palatino Linotype" w:cs="Arial"/>
          <w:szCs w:val="24"/>
          <w:lang w:val="en-US"/>
        </w:rPr>
        <w:t xml:space="preserve">C until further usage. </w:t>
      </w:r>
    </w:p>
    <w:p w14:paraId="60BA4398" w14:textId="608E0A7D" w:rsidR="005C4E13" w:rsidRPr="00327D81" w:rsidRDefault="005C4E13" w:rsidP="00DE73EA">
      <w:pPr>
        <w:pStyle w:val="Heading2"/>
        <w:tabs>
          <w:tab w:val="center" w:pos="4513"/>
        </w:tabs>
        <w:rPr>
          <w:rFonts w:ascii="Palatino Linotype" w:hAnsi="Palatino Linotype" w:cs="Arial"/>
          <w:szCs w:val="24"/>
        </w:rPr>
      </w:pPr>
      <w:bookmarkStart w:id="46" w:name="_Toc321568198"/>
      <w:r w:rsidRPr="00327D81">
        <w:rPr>
          <w:rFonts w:ascii="Palatino Linotype" w:hAnsi="Palatino Linotype" w:cs="Arial"/>
          <w:szCs w:val="24"/>
        </w:rPr>
        <w:t>2.</w:t>
      </w:r>
      <w:r w:rsidR="00D20143" w:rsidRPr="00327D81">
        <w:rPr>
          <w:rFonts w:ascii="Palatino Linotype" w:hAnsi="Palatino Linotype" w:cs="Arial"/>
          <w:szCs w:val="24"/>
        </w:rPr>
        <w:t>9 Antib</w:t>
      </w:r>
      <w:r w:rsidRPr="00327D81">
        <w:rPr>
          <w:rFonts w:ascii="Palatino Linotype" w:hAnsi="Palatino Linotype" w:cs="Arial"/>
          <w:szCs w:val="24"/>
        </w:rPr>
        <w:t>odies</w:t>
      </w:r>
      <w:bookmarkEnd w:id="46"/>
      <w:r w:rsidR="00DE73EA" w:rsidRPr="00327D81">
        <w:rPr>
          <w:rFonts w:ascii="Palatino Linotype" w:hAnsi="Palatino Linotype" w:cs="Arial"/>
          <w:szCs w:val="24"/>
        </w:rPr>
        <w:tab/>
      </w:r>
    </w:p>
    <w:p w14:paraId="64C00FBC" w14:textId="21B701B8" w:rsidR="005C4E13" w:rsidRPr="00327D81" w:rsidRDefault="005C4E13" w:rsidP="005C4E13">
      <w:pPr>
        <w:rPr>
          <w:rFonts w:ascii="Palatino Linotype" w:hAnsi="Palatino Linotype" w:cs="Arial"/>
          <w:szCs w:val="24"/>
        </w:rPr>
      </w:pPr>
      <w:r w:rsidRPr="00327D81">
        <w:rPr>
          <w:rFonts w:ascii="Palatino Linotype" w:hAnsi="Palatino Linotype" w:cs="Arial"/>
          <w:szCs w:val="24"/>
        </w:rPr>
        <w:t>The antibodies used i</w:t>
      </w:r>
      <w:r w:rsidR="00F52DF4" w:rsidRPr="00327D81">
        <w:rPr>
          <w:rFonts w:ascii="Palatino Linotype" w:hAnsi="Palatino Linotype" w:cs="Arial"/>
          <w:szCs w:val="24"/>
        </w:rPr>
        <w:t>n this PhD are: anti-acetylated-</w:t>
      </w:r>
      <w:r w:rsidRPr="00327D81">
        <w:rPr>
          <w:rFonts w:ascii="Palatino Linotype" w:hAnsi="Palatino Linotype" w:cs="Arial"/>
          <w:szCs w:val="24"/>
        </w:rPr>
        <w:t>α-tubulin (1:500; Sigma), zpr3 (1:500; Zebrafish International Resource Center), zpr1 (1:500; Zebrafish International Resource Center)</w:t>
      </w:r>
      <w:r w:rsidRPr="00327D81">
        <w:rPr>
          <w:rFonts w:ascii="Palatino Linotype" w:hAnsi="Palatino Linotype" w:cs="Times New Roman"/>
        </w:rPr>
        <w:t>, anti-IFT88 (1:200; gift from Brian Perkins), anti-</w:t>
      </w:r>
      <w:r w:rsidRPr="00327D81">
        <w:rPr>
          <w:rFonts w:ascii="Palatino Linotype" w:hAnsi="Palatino Linotype" w:cs="Arial"/>
        </w:rPr>
        <w:t>γ</w:t>
      </w:r>
      <w:r w:rsidRPr="00327D81">
        <w:rPr>
          <w:rFonts w:ascii="Palatino Linotype" w:hAnsi="Palatino Linotype" w:cs="Times New Roman"/>
        </w:rPr>
        <w:t>-Tubulin (1:200; Sigma), anti</w:t>
      </w:r>
      <w:r w:rsidR="00E84B37" w:rsidRPr="00327D81">
        <w:rPr>
          <w:rFonts w:ascii="Palatino Linotype" w:hAnsi="Palatino Linotype" w:cs="Arial"/>
          <w:szCs w:val="24"/>
        </w:rPr>
        <w:t xml:space="preserve">-α-tubulin </w:t>
      </w:r>
      <w:r w:rsidRPr="00327D81">
        <w:rPr>
          <w:rFonts w:ascii="Palatino Linotype" w:hAnsi="Palatino Linotype" w:cs="Times New Roman"/>
        </w:rPr>
        <w:t>(1:1000; GeneTex), anti-BBS4 (1:400; gift from Nicholas Katsanis), anti-CC2D2A (1:20; gift from Ruxandra Bachmann-Gagescu), and anti-Kif17 (1:1000, Abcam).</w:t>
      </w:r>
      <w:r w:rsidRPr="00327D81">
        <w:rPr>
          <w:rFonts w:ascii="Palatino Linotype" w:hAnsi="Palatino Linotype" w:cs="Arial"/>
          <w:szCs w:val="24"/>
        </w:rPr>
        <w:t xml:space="preserve"> Alexa Fluor 488- and 647-conjugated secondary antibodies (Life technologies) were used for all staining procedures. Actin staining was performed using Phalloidin-conjugated to 563.</w:t>
      </w:r>
    </w:p>
    <w:p w14:paraId="37288041" w14:textId="64CDFF1E" w:rsidR="005C4E13" w:rsidRPr="00327D81" w:rsidRDefault="005C4E13" w:rsidP="00180ED5">
      <w:pPr>
        <w:pStyle w:val="Heading2"/>
        <w:rPr>
          <w:rFonts w:ascii="Palatino Linotype" w:hAnsi="Palatino Linotype" w:cs="Arial"/>
          <w:szCs w:val="24"/>
        </w:rPr>
      </w:pPr>
      <w:bookmarkStart w:id="47" w:name="_Toc321568199"/>
      <w:r w:rsidRPr="00327D81">
        <w:rPr>
          <w:rFonts w:ascii="Palatino Linotype" w:hAnsi="Palatino Linotype" w:cs="Arial"/>
          <w:szCs w:val="24"/>
        </w:rPr>
        <w:t>2.10 Screening for zebrafish mutants</w:t>
      </w:r>
      <w:bookmarkEnd w:id="47"/>
    </w:p>
    <w:p w14:paraId="27CD191A" w14:textId="025D929E" w:rsidR="005C4E13" w:rsidRPr="00327D81" w:rsidRDefault="005C4E13" w:rsidP="00180ED5">
      <w:pPr>
        <w:pStyle w:val="Heading3"/>
        <w:rPr>
          <w:rFonts w:ascii="Palatino Linotype" w:hAnsi="Palatino Linotype" w:cs="Arial"/>
          <w:szCs w:val="24"/>
        </w:rPr>
      </w:pPr>
      <w:bookmarkStart w:id="48" w:name="_Toc321568200"/>
      <w:r w:rsidRPr="00327D81">
        <w:rPr>
          <w:rFonts w:ascii="Palatino Linotype" w:hAnsi="Palatino Linotype" w:cs="Arial"/>
          <w:szCs w:val="24"/>
        </w:rPr>
        <w:t>2.10.1 Stage 1 - Screening for mosaics</w:t>
      </w:r>
      <w:bookmarkEnd w:id="48"/>
    </w:p>
    <w:p w14:paraId="0248CBF9" w14:textId="01140AF3" w:rsidR="005C4E13" w:rsidRPr="00327D81" w:rsidRDefault="005C4E13" w:rsidP="005C4E13">
      <w:pPr>
        <w:rPr>
          <w:rFonts w:ascii="Palatino Linotype" w:hAnsi="Palatino Linotype" w:cs="Arial"/>
          <w:szCs w:val="24"/>
        </w:rPr>
      </w:pPr>
      <w:r w:rsidRPr="00327D81">
        <w:rPr>
          <w:rFonts w:ascii="Palatino Linotype" w:hAnsi="Palatino Linotype" w:cs="Arial"/>
          <w:szCs w:val="24"/>
        </w:rPr>
        <w:t>The initial step of screening for mutants is after approximately 3 months from the date of birth of injected embryos. These G0 zebrafish have mosaic genotype, whereby some individuals may contain a germline mutation. These fish are termed founders hereafter. To screen for founders, the G0 zebrafish are pair mated with Nacre WT zebrafish to reduce chances of mixing strains of fish.</w:t>
      </w:r>
      <w:r w:rsidR="007672F4" w:rsidRPr="00327D81">
        <w:rPr>
          <w:rFonts w:ascii="Palatino Linotype" w:hAnsi="Palatino Linotype" w:cs="Arial"/>
          <w:szCs w:val="24"/>
        </w:rPr>
        <w:t xml:space="preserve"> </w:t>
      </w:r>
      <w:r w:rsidRPr="00327D81">
        <w:rPr>
          <w:rFonts w:ascii="Palatino Linotype" w:hAnsi="Palatino Linotype" w:cs="Arial"/>
          <w:szCs w:val="24"/>
        </w:rPr>
        <w:t xml:space="preserve"> </w:t>
      </w:r>
      <w:r w:rsidR="007672F4" w:rsidRPr="00327D81">
        <w:rPr>
          <w:rFonts w:ascii="Palatino Linotype" w:hAnsi="Palatino Linotype" w:cs="Arial"/>
          <w:szCs w:val="24"/>
        </w:rPr>
        <w:t>The Nacre fish</w:t>
      </w:r>
      <w:r w:rsidR="003C1831" w:rsidRPr="00327D81">
        <w:rPr>
          <w:rFonts w:ascii="Palatino Linotype" w:hAnsi="Palatino Linotype" w:cs="Arial"/>
          <w:szCs w:val="24"/>
        </w:rPr>
        <w:t xml:space="preserve"> were used as they</w:t>
      </w:r>
      <w:r w:rsidR="007672F4" w:rsidRPr="00327D81">
        <w:rPr>
          <w:rFonts w:ascii="Palatino Linotype" w:hAnsi="Palatino Linotype" w:cs="Arial"/>
          <w:szCs w:val="24"/>
        </w:rPr>
        <w:t xml:space="preserve"> </w:t>
      </w:r>
      <w:r w:rsidR="003C1831" w:rsidRPr="00327D81">
        <w:rPr>
          <w:rFonts w:ascii="Palatino Linotype" w:hAnsi="Palatino Linotype" w:cs="Arial"/>
          <w:szCs w:val="24"/>
        </w:rPr>
        <w:t>have</w:t>
      </w:r>
      <w:r w:rsidR="007672F4" w:rsidRPr="00327D81">
        <w:rPr>
          <w:rFonts w:ascii="Palatino Linotype" w:hAnsi="Palatino Linotype" w:cs="Arial"/>
          <w:szCs w:val="24"/>
        </w:rPr>
        <w:t xml:space="preserve"> a mutation in the </w:t>
      </w:r>
      <w:r w:rsidR="007672F4" w:rsidRPr="00327D81">
        <w:rPr>
          <w:rFonts w:ascii="Palatino Linotype" w:hAnsi="Palatino Linotype" w:cs="Arial"/>
          <w:i/>
          <w:szCs w:val="24"/>
        </w:rPr>
        <w:t xml:space="preserve">mitfa </w:t>
      </w:r>
      <w:r w:rsidR="007672F4" w:rsidRPr="00327D81">
        <w:rPr>
          <w:rFonts w:ascii="Palatino Linotype" w:hAnsi="Palatino Linotype" w:cs="Arial"/>
          <w:szCs w:val="24"/>
        </w:rPr>
        <w:t xml:space="preserve">gene resulting in the </w:t>
      </w:r>
      <w:r w:rsidR="003C1831" w:rsidRPr="00327D81">
        <w:rPr>
          <w:rFonts w:ascii="Palatino Linotype" w:hAnsi="Palatino Linotype" w:cs="Arial"/>
          <w:szCs w:val="24"/>
        </w:rPr>
        <w:t xml:space="preserve">complete </w:t>
      </w:r>
      <w:r w:rsidR="007672F4" w:rsidRPr="00327D81">
        <w:rPr>
          <w:rFonts w:ascii="Palatino Linotype" w:hAnsi="Palatino Linotype" w:cs="Arial"/>
          <w:szCs w:val="24"/>
        </w:rPr>
        <w:t xml:space="preserve">loss of melanocytes, </w:t>
      </w:r>
      <w:r w:rsidR="003C1831" w:rsidRPr="00327D81">
        <w:rPr>
          <w:rFonts w:ascii="Palatino Linotype" w:hAnsi="Palatino Linotype" w:cs="Arial"/>
          <w:szCs w:val="24"/>
        </w:rPr>
        <w:t>except</w:t>
      </w:r>
      <w:r w:rsidR="007672F4" w:rsidRPr="00327D81">
        <w:rPr>
          <w:rFonts w:ascii="Palatino Linotype" w:hAnsi="Palatino Linotype" w:cs="Arial"/>
          <w:szCs w:val="24"/>
        </w:rPr>
        <w:t xml:space="preserve"> </w:t>
      </w:r>
      <w:r w:rsidR="003C1831" w:rsidRPr="00327D81">
        <w:rPr>
          <w:rFonts w:ascii="Palatino Linotype" w:hAnsi="Palatino Linotype" w:cs="Arial"/>
          <w:szCs w:val="24"/>
        </w:rPr>
        <w:t xml:space="preserve">for </w:t>
      </w:r>
      <w:r w:rsidR="007672F4" w:rsidRPr="00327D81">
        <w:rPr>
          <w:rFonts w:ascii="Palatino Linotype" w:hAnsi="Palatino Linotype" w:cs="Arial"/>
          <w:szCs w:val="24"/>
        </w:rPr>
        <w:t>the retinal pigment epithelium</w:t>
      </w:r>
      <w:r w:rsidR="00284A09" w:rsidRPr="00327D81">
        <w:rPr>
          <w:rFonts w:ascii="Palatino Linotype" w:hAnsi="Palatino Linotype" w:cs="Arial"/>
          <w:szCs w:val="24"/>
        </w:rPr>
        <w:t>,</w:t>
      </w:r>
      <w:r w:rsidR="007672F4" w:rsidRPr="00327D81">
        <w:rPr>
          <w:rFonts w:ascii="Palatino Linotype" w:hAnsi="Palatino Linotype" w:cs="Arial"/>
          <w:szCs w:val="24"/>
        </w:rPr>
        <w:t xml:space="preserve"> </w:t>
      </w:r>
      <w:r w:rsidR="003C1831" w:rsidRPr="00327D81">
        <w:rPr>
          <w:rFonts w:ascii="Palatino Linotype" w:hAnsi="Palatino Linotype" w:cs="Arial"/>
          <w:szCs w:val="24"/>
        </w:rPr>
        <w:t xml:space="preserve">which </w:t>
      </w:r>
      <w:r w:rsidR="007672F4" w:rsidRPr="00327D81">
        <w:rPr>
          <w:rFonts w:ascii="Palatino Linotype" w:hAnsi="Palatino Linotype" w:cs="Arial"/>
          <w:szCs w:val="24"/>
        </w:rPr>
        <w:t>is large</w:t>
      </w:r>
      <w:r w:rsidR="003C277C" w:rsidRPr="00327D81">
        <w:rPr>
          <w:rFonts w:ascii="Palatino Linotype" w:hAnsi="Palatino Linotype" w:cs="Arial"/>
          <w:szCs w:val="24"/>
        </w:rPr>
        <w:t>ly unaffected.</w:t>
      </w:r>
      <w:r w:rsidR="007672F4" w:rsidRPr="00327D81">
        <w:rPr>
          <w:rFonts w:ascii="Palatino Linotype" w:hAnsi="Palatino Linotype" w:cs="Arial"/>
          <w:szCs w:val="24"/>
        </w:rPr>
        <w:t xml:space="preserve"> </w:t>
      </w:r>
      <w:r w:rsidRPr="00327D81">
        <w:rPr>
          <w:rFonts w:ascii="Palatino Linotype" w:hAnsi="Palatino Linotype" w:cs="Arial"/>
          <w:szCs w:val="24"/>
        </w:rPr>
        <w:t xml:space="preserve">The embryos from each pair are collected and transferred to a 96 well plate. Whereby an entire column (8 wells) is used per G0 fish, with 3 embryos per well. Essentially 24 embryos are tested per G0 fish. The DNA from these embryos is extracted (outlined below), and genotyped using either restriction digest or sequencing (outlined below). G0 fish that transferred the mutation to their progenies </w:t>
      </w:r>
      <w:r w:rsidRPr="00327D81">
        <w:rPr>
          <w:rFonts w:ascii="Palatino Linotype" w:hAnsi="Palatino Linotype" w:cs="Arial"/>
          <w:szCs w:val="24"/>
        </w:rPr>
        <w:lastRenderedPageBreak/>
        <w:t xml:space="preserve">are named founders, as they must have a germline mutation. The identified founders are outcrossed again to Nacre WT fish and their progenies are raised to adulthood. </w:t>
      </w:r>
    </w:p>
    <w:p w14:paraId="3DC5B48C" w14:textId="3AD01198" w:rsidR="005C4E13" w:rsidRPr="00327D81" w:rsidRDefault="005C4E13" w:rsidP="00180ED5">
      <w:pPr>
        <w:pStyle w:val="Heading4"/>
        <w:rPr>
          <w:rFonts w:ascii="Palatino Linotype" w:hAnsi="Palatino Linotype" w:cs="Arial"/>
          <w:szCs w:val="24"/>
        </w:rPr>
      </w:pPr>
      <w:r w:rsidRPr="00327D81">
        <w:rPr>
          <w:rFonts w:ascii="Palatino Linotype" w:hAnsi="Palatino Linotype" w:cs="Arial"/>
          <w:szCs w:val="24"/>
        </w:rPr>
        <w:t>2.10.1.1 Fin clip</w:t>
      </w:r>
    </w:p>
    <w:p w14:paraId="64AC3554" w14:textId="77777777" w:rsidR="005C4E13" w:rsidRPr="00327D81" w:rsidRDefault="005C4E13" w:rsidP="00180ED5">
      <w:pPr>
        <w:outlineLvl w:val="0"/>
        <w:rPr>
          <w:rFonts w:ascii="Palatino Linotype" w:hAnsi="Palatino Linotype" w:cs="Arial"/>
          <w:b/>
          <w:szCs w:val="24"/>
        </w:rPr>
      </w:pPr>
      <w:r w:rsidRPr="00327D81">
        <w:rPr>
          <w:rFonts w:ascii="Palatino Linotype" w:hAnsi="Palatino Linotype" w:cs="Arial"/>
          <w:b/>
          <w:szCs w:val="24"/>
        </w:rPr>
        <w:t>Tail clipping zebrafish embryos</w:t>
      </w:r>
    </w:p>
    <w:p w14:paraId="3D86B986" w14:textId="77777777"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Tail clipping of embryos involves anaesthetising the embryos first. The subsequent steps involve using a petri dish lid with an autoclave tape attached on to the inside of the lid. Embryos are placed on the autoclave take and any excess E3 media is removed. Then a scalpel is used to cut the tail portion past the blood circulation with the aid of a dissecting microscope. The tail portion is then collected with forceps and placed into a well of a 96 well plate and the embryos are either placed into a 24 well plate with fresh E3 media or fixed for subsequent experiments. </w:t>
      </w:r>
    </w:p>
    <w:p w14:paraId="748813A2" w14:textId="77777777" w:rsidR="005C4E13" w:rsidRPr="00327D81" w:rsidRDefault="005C4E13" w:rsidP="005C4E13">
      <w:pPr>
        <w:rPr>
          <w:rFonts w:ascii="Palatino Linotype" w:hAnsi="Palatino Linotype" w:cs="Arial"/>
          <w:b/>
          <w:szCs w:val="24"/>
        </w:rPr>
      </w:pPr>
    </w:p>
    <w:p w14:paraId="23661268" w14:textId="77777777" w:rsidR="005C4E13" w:rsidRPr="00327D81" w:rsidRDefault="005C4E13" w:rsidP="00180ED5">
      <w:pPr>
        <w:outlineLvl w:val="0"/>
        <w:rPr>
          <w:rFonts w:ascii="Palatino Linotype" w:hAnsi="Palatino Linotype" w:cs="Arial"/>
          <w:b/>
          <w:szCs w:val="24"/>
        </w:rPr>
      </w:pPr>
      <w:r w:rsidRPr="00327D81">
        <w:rPr>
          <w:rFonts w:ascii="Palatino Linotype" w:hAnsi="Palatino Linotype" w:cs="Arial"/>
          <w:b/>
          <w:szCs w:val="24"/>
        </w:rPr>
        <w:t>Fin clipping of zebrafish adults</w:t>
      </w:r>
    </w:p>
    <w:p w14:paraId="1DDCF0A2" w14:textId="4AA5F14A"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Fin clipping of adult zebrafish was performed by first </w:t>
      </w:r>
      <w:r w:rsidR="000628B0" w:rsidRPr="00327D81">
        <w:rPr>
          <w:rFonts w:ascii="Palatino Linotype" w:hAnsi="Palatino Linotype" w:cs="Arial"/>
          <w:szCs w:val="24"/>
        </w:rPr>
        <w:t>adding 4.2</w:t>
      </w:r>
      <w:r w:rsidR="00CA7BB5" w:rsidRPr="00327D81">
        <w:rPr>
          <w:rFonts w:ascii="Palatino Linotype" w:hAnsi="Palatino Linotype" w:cs="Arial"/>
          <w:szCs w:val="24"/>
        </w:rPr>
        <w:t>%</w:t>
      </w:r>
      <w:r w:rsidRPr="00327D81">
        <w:rPr>
          <w:rFonts w:ascii="Palatino Linotype" w:hAnsi="Palatino Linotype" w:cs="Arial"/>
          <w:szCs w:val="24"/>
        </w:rPr>
        <w:t xml:space="preserve"> of tricaine to aquarium water. The adult zebrafish is then placed in this solution until the zebrafish is anaesthetised. Then the zebrafish is picked up using a spoon and orientated in such a way so that the fin portion is exposed. Using a pair of clean scissors a portion of the tail is clipped (smaller than a third of the entire tail) and then the fish is placed into fresh aquarium water by itself to recover. Meanwhile, the clipped tail is collected using a pair of tweezers and then placed into a well of a 96 well plate. The fin clipped fish is kept in separate tanks and labelled in such a way that it can be traced back to the corresponding well.</w:t>
      </w:r>
      <w:r w:rsidR="002D723D" w:rsidRPr="00327D81">
        <w:rPr>
          <w:rFonts w:ascii="Palatino Linotype" w:hAnsi="Palatino Linotype" w:cs="Arial"/>
          <w:szCs w:val="24"/>
        </w:rPr>
        <w:t xml:space="preserve"> </w:t>
      </w:r>
    </w:p>
    <w:p w14:paraId="400829F4" w14:textId="39DC669B" w:rsidR="005C4E13" w:rsidRPr="00327D81" w:rsidRDefault="005C4E13" w:rsidP="00180ED5">
      <w:pPr>
        <w:pStyle w:val="Heading4"/>
        <w:rPr>
          <w:rFonts w:ascii="Palatino Linotype" w:hAnsi="Palatino Linotype" w:cs="Arial"/>
          <w:szCs w:val="24"/>
        </w:rPr>
      </w:pPr>
      <w:r w:rsidRPr="00327D81">
        <w:rPr>
          <w:rFonts w:ascii="Palatino Linotype" w:hAnsi="Palatino Linotype" w:cs="Arial"/>
          <w:szCs w:val="24"/>
        </w:rPr>
        <w:t>2.10.1.2 DNA extraction from fins or whole embryos</w:t>
      </w:r>
    </w:p>
    <w:p w14:paraId="143E4AD6" w14:textId="3E55D3AD"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For DNA extraction from embryos, the embryos must be anaesthetised, the subsequent steps are the same for both embryos and zebrafish fins. First, as much liquid as possible is removed from the wells containing the fins or embryos. Then 50 </w:t>
      </w:r>
      <w:r w:rsidR="004A2B9D" w:rsidRPr="00327D81">
        <w:rPr>
          <w:rFonts w:ascii="Palatino Linotype" w:hAnsi="Palatino Linotype" w:cs="Arial"/>
          <w:szCs w:val="24"/>
        </w:rPr>
        <w:lastRenderedPageBreak/>
        <w:t xml:space="preserve">μl </w:t>
      </w:r>
      <w:r w:rsidRPr="00327D81">
        <w:rPr>
          <w:rFonts w:ascii="Palatino Linotype" w:hAnsi="Palatino Linotype" w:cs="Arial"/>
          <w:szCs w:val="24"/>
        </w:rPr>
        <w:t>of 50 mM NaOH is added to the wells followed by sealing the 96 well plate and incubating the plate in a PCR machine for 10 min at 98</w:t>
      </w:r>
      <w:r w:rsidRPr="00327D81">
        <w:rPr>
          <w:rFonts w:ascii="Palatino Linotype" w:hAnsi="Palatino Linotype" w:cs="Arial"/>
          <w:szCs w:val="24"/>
          <w:vertAlign w:val="superscript"/>
        </w:rPr>
        <w:t>o</w:t>
      </w:r>
      <w:r w:rsidRPr="00327D81">
        <w:rPr>
          <w:rFonts w:ascii="Palatino Linotype" w:hAnsi="Palatino Linotype" w:cs="Arial"/>
          <w:szCs w:val="24"/>
        </w:rPr>
        <w:t xml:space="preserve">C. Once complete, the seal </w:t>
      </w:r>
      <w:r w:rsidR="00FB254A" w:rsidRPr="00327D81">
        <w:rPr>
          <w:rFonts w:ascii="Palatino Linotype" w:hAnsi="Palatino Linotype" w:cs="Arial"/>
          <w:szCs w:val="24"/>
        </w:rPr>
        <w:t>from the plate is removed and 1/10 volume</w:t>
      </w:r>
      <w:r w:rsidR="004A2B9D" w:rsidRPr="00327D81">
        <w:rPr>
          <w:rFonts w:ascii="Palatino Linotype" w:hAnsi="Palatino Linotype" w:cs="Arial"/>
          <w:szCs w:val="24"/>
        </w:rPr>
        <w:t xml:space="preserve"> </w:t>
      </w:r>
      <w:r w:rsidRPr="00327D81">
        <w:rPr>
          <w:rFonts w:ascii="Palatino Linotype" w:hAnsi="Palatino Linotype" w:cs="Arial"/>
          <w:szCs w:val="24"/>
        </w:rPr>
        <w:t>of 1 M Tris-HCL (pH 8) is added to neutralise the effects of NaOH. This now contains DNA, which can be frozen for later use for subsequent procedures such as PCR amplification.</w:t>
      </w:r>
      <w:r w:rsidR="002D723D" w:rsidRPr="00327D81">
        <w:rPr>
          <w:rFonts w:ascii="Palatino Linotype" w:hAnsi="Palatino Linotype" w:cs="Arial"/>
          <w:szCs w:val="24"/>
        </w:rPr>
        <w:t xml:space="preserve"> </w:t>
      </w:r>
    </w:p>
    <w:p w14:paraId="34C9BB60" w14:textId="0EF63AB5" w:rsidR="005C4E13" w:rsidRPr="00327D81" w:rsidRDefault="005C4E13" w:rsidP="00180ED5">
      <w:pPr>
        <w:pStyle w:val="Heading4"/>
        <w:rPr>
          <w:rFonts w:ascii="Palatino Linotype" w:hAnsi="Palatino Linotype" w:cs="Arial"/>
          <w:szCs w:val="24"/>
        </w:rPr>
      </w:pPr>
      <w:r w:rsidRPr="00327D81">
        <w:rPr>
          <w:rFonts w:ascii="Palatino Linotype" w:hAnsi="Palatino Linotype" w:cs="Arial"/>
          <w:szCs w:val="24"/>
        </w:rPr>
        <w:t>2.10.1.3 Genotyping by restriction digest or sequencing</w:t>
      </w:r>
    </w:p>
    <w:p w14:paraId="3A261E3A" w14:textId="3BD9388D"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Genotyping of embryos or adult zebrafish using their fins can be achieved by first performing a standard PCR amplification of the DNA extracted. Subsequently, restriction digest can be performed to identify a particular genotypic variation. For instance if screening for mutations that result in deletions or single nucleotide variations that disrupt a restriction site. Then a restriction digest using an enzyme that recognises this site would result in a single DNA band in a homozygote mutant representing uncut PCR amplicon. As the enzyme cannot recognise the disrupted recognition site anymore. Thus, after the initial sequencing to determine the nature of the mutation, the mutants </w:t>
      </w:r>
      <w:r w:rsidRPr="00327D81">
        <w:rPr>
          <w:rFonts w:ascii="Palatino Linotype" w:hAnsi="Palatino Linotype" w:cs="Arial"/>
          <w:i/>
          <w:szCs w:val="24"/>
        </w:rPr>
        <w:t>kif3cl</w:t>
      </w:r>
      <w:r w:rsidRPr="00327D81">
        <w:rPr>
          <w:rFonts w:ascii="Palatino Linotype" w:hAnsi="Palatino Linotype" w:cs="Arial"/>
          <w:szCs w:val="24"/>
        </w:rPr>
        <w:t xml:space="preserve">, </w:t>
      </w:r>
      <w:r w:rsidRPr="00327D81">
        <w:rPr>
          <w:rFonts w:ascii="Palatino Linotype" w:hAnsi="Palatino Linotype" w:cs="Arial"/>
          <w:i/>
          <w:szCs w:val="24"/>
        </w:rPr>
        <w:t xml:space="preserve">kif3c </w:t>
      </w:r>
      <w:r w:rsidRPr="00327D81">
        <w:rPr>
          <w:rFonts w:ascii="Palatino Linotype" w:hAnsi="Palatino Linotype" w:cs="Arial"/>
          <w:szCs w:val="24"/>
        </w:rPr>
        <w:t>and</w:t>
      </w:r>
      <w:r w:rsidRPr="00327D81">
        <w:rPr>
          <w:rFonts w:ascii="Palatino Linotype" w:hAnsi="Palatino Linotype" w:cs="Arial"/>
          <w:i/>
          <w:szCs w:val="24"/>
        </w:rPr>
        <w:t xml:space="preserve"> klp</w:t>
      </w:r>
      <w:r w:rsidR="00D1295B" w:rsidRPr="00327D81">
        <w:rPr>
          <w:rFonts w:ascii="Palatino Linotype" w:hAnsi="Palatino Linotype" w:cs="Arial"/>
          <w:i/>
          <w:szCs w:val="24"/>
        </w:rPr>
        <w:t>-</w:t>
      </w:r>
      <w:r w:rsidRPr="00327D81">
        <w:rPr>
          <w:rFonts w:ascii="Palatino Linotype" w:hAnsi="Palatino Linotype" w:cs="Arial"/>
          <w:i/>
          <w:szCs w:val="24"/>
        </w:rPr>
        <w:t>6</w:t>
      </w:r>
      <w:r w:rsidRPr="00327D81">
        <w:rPr>
          <w:rFonts w:ascii="Palatino Linotype" w:hAnsi="Palatino Linotype" w:cs="Arial"/>
          <w:szCs w:val="24"/>
        </w:rPr>
        <w:t xml:space="preserve"> were genotyped using the restriction enzymes: MWOI or SSPI. </w:t>
      </w:r>
    </w:p>
    <w:p w14:paraId="6362746E" w14:textId="318BC885" w:rsidR="005C4E13" w:rsidRPr="00327D81" w:rsidRDefault="005C4E13" w:rsidP="00180ED5">
      <w:pPr>
        <w:pStyle w:val="Heading3"/>
        <w:rPr>
          <w:rFonts w:ascii="Palatino Linotype" w:hAnsi="Palatino Linotype" w:cs="Arial"/>
          <w:szCs w:val="24"/>
        </w:rPr>
      </w:pPr>
      <w:bookmarkStart w:id="49" w:name="_Toc321568201"/>
      <w:r w:rsidRPr="00327D81">
        <w:rPr>
          <w:rFonts w:ascii="Palatino Linotype" w:hAnsi="Palatino Linotype" w:cs="Arial"/>
          <w:szCs w:val="24"/>
        </w:rPr>
        <w:t>2.10.2 Stage 2 – Screening for Heterozygotes</w:t>
      </w:r>
      <w:bookmarkEnd w:id="49"/>
    </w:p>
    <w:p w14:paraId="5319863D" w14:textId="004F5995"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The second stage of this procedure involves the fin clipping of adult zebrafish (F1) that are progenies of the founders. The DNA is extracted and PCR amplified as outlined above and then genotyped using restriction digest </w:t>
      </w:r>
      <w:r w:rsidR="00E816C1" w:rsidRPr="00327D81">
        <w:rPr>
          <w:rFonts w:ascii="Palatino Linotype" w:hAnsi="Palatino Linotype" w:cs="Arial"/>
          <w:szCs w:val="24"/>
        </w:rPr>
        <w:t>on half of</w:t>
      </w:r>
      <w:r w:rsidRPr="00327D81">
        <w:rPr>
          <w:rFonts w:ascii="Palatino Linotype" w:hAnsi="Palatino Linotype" w:cs="Arial"/>
          <w:szCs w:val="24"/>
        </w:rPr>
        <w:t xml:space="preserve"> the PCR amplified product. Once potential heterozygotes are identified, based on electrophoresis, the remainder of the PCR amplified product is sent for sequencing. Based on the sequencing result, it is possible to determine the nature of </w:t>
      </w:r>
      <w:r w:rsidR="00676285" w:rsidRPr="00327D81">
        <w:rPr>
          <w:rFonts w:ascii="Palatino Linotype" w:hAnsi="Palatino Linotype" w:cs="Arial"/>
          <w:szCs w:val="24"/>
        </w:rPr>
        <w:t>the mutation. Only</w:t>
      </w:r>
      <w:r w:rsidRPr="00327D81">
        <w:rPr>
          <w:rFonts w:ascii="Palatino Linotype" w:hAnsi="Palatino Linotype" w:cs="Arial"/>
          <w:szCs w:val="24"/>
        </w:rPr>
        <w:t xml:space="preserve"> mutant</w:t>
      </w:r>
      <w:r w:rsidR="00676285" w:rsidRPr="00327D81">
        <w:rPr>
          <w:rFonts w:ascii="Palatino Linotype" w:hAnsi="Palatino Linotype" w:cs="Arial"/>
          <w:szCs w:val="24"/>
        </w:rPr>
        <w:t>s</w:t>
      </w:r>
      <w:r w:rsidRPr="00327D81">
        <w:rPr>
          <w:rFonts w:ascii="Palatino Linotype" w:hAnsi="Palatino Linotype" w:cs="Arial"/>
          <w:szCs w:val="24"/>
        </w:rPr>
        <w:t xml:space="preserve"> that had a nonsense mutation or a frameshift mutation were maintained, and usually three different alleles are maintained for each mutant.</w:t>
      </w:r>
    </w:p>
    <w:p w14:paraId="153FA9AE" w14:textId="21816955" w:rsidR="005C4E13" w:rsidRPr="00327D81" w:rsidRDefault="005C4E13" w:rsidP="00180ED5">
      <w:pPr>
        <w:pStyle w:val="Heading2"/>
        <w:rPr>
          <w:rFonts w:ascii="Palatino Linotype" w:hAnsi="Palatino Linotype" w:cs="Arial"/>
          <w:szCs w:val="24"/>
        </w:rPr>
      </w:pPr>
      <w:bookmarkStart w:id="50" w:name="_Toc321568202"/>
      <w:r w:rsidRPr="00327D81">
        <w:rPr>
          <w:rFonts w:ascii="Palatino Linotype" w:hAnsi="Palatino Linotype" w:cs="Arial"/>
          <w:szCs w:val="24"/>
        </w:rPr>
        <w:lastRenderedPageBreak/>
        <w:t>2.11 PCR and sequencing</w:t>
      </w:r>
      <w:bookmarkEnd w:id="50"/>
    </w:p>
    <w:p w14:paraId="465D31AE" w14:textId="49D868E9"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 xml:space="preserve">PCR amplification was performed by using the ReddyMix PCR Master Mix (2x concentration). </w:t>
      </w:r>
      <w:r w:rsidR="00F423F3" w:rsidRPr="00327D81">
        <w:rPr>
          <w:rFonts w:ascii="Palatino Linotype" w:hAnsi="Palatino Linotype" w:cs="Arial"/>
          <w:szCs w:val="24"/>
        </w:rPr>
        <w:t>Final concentration of the reaction is:  1x reddymix,</w:t>
      </w:r>
      <w:r w:rsidRPr="00327D81">
        <w:rPr>
          <w:rFonts w:ascii="Palatino Linotype" w:hAnsi="Palatino Linotype" w:cs="Arial"/>
          <w:szCs w:val="24"/>
        </w:rPr>
        <w:t xml:space="preserve"> </w:t>
      </w:r>
      <w:r w:rsidR="00F423F3" w:rsidRPr="00327D81">
        <w:rPr>
          <w:rFonts w:ascii="Palatino Linotype" w:hAnsi="Palatino Linotype" w:cs="Arial"/>
          <w:szCs w:val="24"/>
        </w:rPr>
        <w:t xml:space="preserve">0.5 </w:t>
      </w:r>
      <w:r w:rsidR="004A2B9D" w:rsidRPr="00327D81">
        <w:rPr>
          <w:rFonts w:ascii="Palatino Linotype" w:hAnsi="Palatino Linotype" w:cs="Arial"/>
          <w:szCs w:val="24"/>
        </w:rPr>
        <w:t xml:space="preserve">μM </w:t>
      </w:r>
      <w:r w:rsidR="00F423F3" w:rsidRPr="00327D81">
        <w:rPr>
          <w:rFonts w:ascii="Palatino Linotype" w:hAnsi="Palatino Linotype" w:cs="Arial"/>
          <w:szCs w:val="24"/>
        </w:rPr>
        <w:t xml:space="preserve">of each primer, 0.5 – 125 ng of DNA, </w:t>
      </w:r>
      <w:r w:rsidR="00DE29EA" w:rsidRPr="00327D81">
        <w:rPr>
          <w:rFonts w:ascii="Palatino Linotype" w:hAnsi="Palatino Linotype" w:cs="Arial"/>
          <w:szCs w:val="24"/>
        </w:rPr>
        <w:t>diluted</w:t>
      </w:r>
      <w:r w:rsidR="00F423F3" w:rsidRPr="00327D81">
        <w:rPr>
          <w:rFonts w:ascii="Palatino Linotype" w:hAnsi="Palatino Linotype" w:cs="Arial"/>
          <w:szCs w:val="24"/>
        </w:rPr>
        <w:t xml:space="preserve"> in nuclease free water</w:t>
      </w:r>
      <w:r w:rsidRPr="00327D81">
        <w:rPr>
          <w:rFonts w:ascii="Palatino Linotype" w:hAnsi="Palatino Linotype" w:cs="Arial"/>
          <w:szCs w:val="24"/>
        </w:rPr>
        <w:t>. The PCR reaction cycle is as follows: 94</w:t>
      </w:r>
      <w:r w:rsidRPr="00327D81">
        <w:rPr>
          <w:rFonts w:ascii="Palatino Linotype" w:hAnsi="Palatino Linotype" w:cs="Arial"/>
          <w:szCs w:val="24"/>
          <w:vertAlign w:val="superscript"/>
        </w:rPr>
        <w:t>o</w:t>
      </w:r>
      <w:r w:rsidRPr="00327D81">
        <w:rPr>
          <w:rFonts w:ascii="Palatino Linotype" w:hAnsi="Palatino Linotype" w:cs="Arial"/>
          <w:szCs w:val="24"/>
        </w:rPr>
        <w:t>C 2 min, 94</w:t>
      </w:r>
      <w:r w:rsidRPr="00327D81">
        <w:rPr>
          <w:rFonts w:ascii="Palatino Linotype" w:hAnsi="Palatino Linotype" w:cs="Arial"/>
          <w:szCs w:val="24"/>
          <w:vertAlign w:val="superscript"/>
        </w:rPr>
        <w:t>o</w:t>
      </w:r>
      <w:r w:rsidRPr="00327D81">
        <w:rPr>
          <w:rFonts w:ascii="Palatino Linotype" w:hAnsi="Palatino Linotype" w:cs="Arial"/>
          <w:szCs w:val="24"/>
        </w:rPr>
        <w:t>C 20 sec, 55</w:t>
      </w:r>
      <w:r w:rsidRPr="00327D81">
        <w:rPr>
          <w:rFonts w:ascii="Palatino Linotype" w:hAnsi="Palatino Linotype" w:cs="Arial"/>
          <w:szCs w:val="24"/>
          <w:vertAlign w:val="superscript"/>
        </w:rPr>
        <w:t>o</w:t>
      </w:r>
      <w:r w:rsidRPr="00327D81">
        <w:rPr>
          <w:rFonts w:ascii="Palatino Linotype" w:hAnsi="Palatino Linotype" w:cs="Arial"/>
          <w:szCs w:val="24"/>
        </w:rPr>
        <w:t>C 20 sec, 72</w:t>
      </w:r>
      <w:r w:rsidRPr="00327D81">
        <w:rPr>
          <w:rFonts w:ascii="Palatino Linotype" w:hAnsi="Palatino Linotype" w:cs="Arial"/>
          <w:szCs w:val="24"/>
          <w:vertAlign w:val="superscript"/>
        </w:rPr>
        <w:t>o</w:t>
      </w:r>
      <w:r w:rsidRPr="00327D81">
        <w:rPr>
          <w:rFonts w:ascii="Palatino Linotype" w:hAnsi="Palatino Linotype" w:cs="Arial"/>
          <w:szCs w:val="24"/>
        </w:rPr>
        <w:t>C 45 sec, go to (step 2) 34x cycles, 72</w:t>
      </w:r>
      <w:r w:rsidRPr="00327D81">
        <w:rPr>
          <w:rFonts w:ascii="Palatino Linotype" w:hAnsi="Palatino Linotype" w:cs="Arial"/>
          <w:szCs w:val="24"/>
          <w:vertAlign w:val="superscript"/>
        </w:rPr>
        <w:t>o</w:t>
      </w:r>
      <w:r w:rsidRPr="00327D81">
        <w:rPr>
          <w:rFonts w:ascii="Palatino Linotype" w:hAnsi="Palatino Linotype" w:cs="Arial"/>
          <w:szCs w:val="24"/>
        </w:rPr>
        <w:t>C 3 min, 10</w:t>
      </w:r>
      <w:r w:rsidRPr="00327D81">
        <w:rPr>
          <w:rFonts w:ascii="Palatino Linotype" w:hAnsi="Palatino Linotype" w:cs="Arial"/>
          <w:szCs w:val="24"/>
          <w:vertAlign w:val="superscript"/>
        </w:rPr>
        <w:t>o</w:t>
      </w:r>
      <w:r w:rsidRPr="00327D81">
        <w:rPr>
          <w:rFonts w:ascii="Palatino Linotype" w:hAnsi="Palatino Linotype" w:cs="Arial"/>
          <w:szCs w:val="24"/>
        </w:rPr>
        <w:t>C hold. The annealing temperature of 50-55</w:t>
      </w:r>
      <w:r w:rsidRPr="00327D81">
        <w:rPr>
          <w:rFonts w:ascii="Palatino Linotype" w:hAnsi="Palatino Linotype" w:cs="Arial"/>
          <w:szCs w:val="24"/>
          <w:vertAlign w:val="superscript"/>
        </w:rPr>
        <w:t>o</w:t>
      </w:r>
      <w:r w:rsidRPr="00327D81">
        <w:rPr>
          <w:rFonts w:ascii="Palatino Linotype" w:hAnsi="Palatino Linotype" w:cs="Arial"/>
          <w:szCs w:val="24"/>
        </w:rPr>
        <w:t xml:space="preserve">C depended on the primers used. Electrophoresis of the PCR amplification was performed either on 1% seaken agarose gel, or on a 2% 2:1 ratio of mataphore:seakem gel to allow for better resolution of smaller bands, particularly in the case of screening for heterozygotes after restriction digest. All sequencing was performed by the Core Genomic Facility using a Biosystems' 3730 DNA Analyser. </w:t>
      </w:r>
    </w:p>
    <w:p w14:paraId="0047C644" w14:textId="6AF30BE6" w:rsidR="005C4E13" w:rsidRPr="00327D81" w:rsidRDefault="005C4E13" w:rsidP="00180ED5">
      <w:pPr>
        <w:pStyle w:val="Heading2"/>
        <w:rPr>
          <w:rFonts w:ascii="Palatino Linotype" w:hAnsi="Palatino Linotype" w:cs="Arial"/>
          <w:szCs w:val="24"/>
        </w:rPr>
      </w:pPr>
      <w:bookmarkStart w:id="51" w:name="_Toc321568203"/>
      <w:r w:rsidRPr="00327D81">
        <w:rPr>
          <w:rFonts w:ascii="Palatino Linotype" w:hAnsi="Palatino Linotype" w:cs="Arial"/>
          <w:szCs w:val="24"/>
        </w:rPr>
        <w:t>2.12 T7 assay</w:t>
      </w:r>
      <w:bookmarkEnd w:id="51"/>
    </w:p>
    <w:p w14:paraId="5C8DE150" w14:textId="0140030E"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For genotyping CRISPR generated mutants that do not have a restriction site, T7 assay was used using the T7 end</w:t>
      </w:r>
      <w:r w:rsidR="00F43369" w:rsidRPr="00327D81">
        <w:rPr>
          <w:rFonts w:ascii="Palatino Linotype" w:hAnsi="Palatino Linotype" w:cs="Arial"/>
          <w:szCs w:val="24"/>
        </w:rPr>
        <w:t>on</w:t>
      </w:r>
      <w:r w:rsidRPr="00327D81">
        <w:rPr>
          <w:rFonts w:ascii="Palatino Linotype" w:hAnsi="Palatino Linotype" w:cs="Arial"/>
          <w:szCs w:val="24"/>
        </w:rPr>
        <w:t>uclease I. The T7 enzyme will resolve any crosslinks formed due to mismatches, resulting in multiple bands, In WT there should not be any mismatches. First the DNA extracted from the fins or embryos are PCR amplified and then, the product is denatured at 95</w:t>
      </w:r>
      <w:r w:rsidRPr="00327D81">
        <w:rPr>
          <w:rFonts w:ascii="Palatino Linotype" w:hAnsi="Palatino Linotype" w:cs="Arial"/>
          <w:szCs w:val="24"/>
          <w:vertAlign w:val="superscript"/>
        </w:rPr>
        <w:t>o</w:t>
      </w:r>
      <w:r w:rsidRPr="00327D81">
        <w:rPr>
          <w:rFonts w:ascii="Palatino Linotype" w:hAnsi="Palatino Linotype" w:cs="Arial"/>
          <w:szCs w:val="24"/>
        </w:rPr>
        <w:t>C for 5 min, prior to cooling it to 85</w:t>
      </w:r>
      <w:r w:rsidRPr="00327D81">
        <w:rPr>
          <w:rFonts w:ascii="Palatino Linotype" w:hAnsi="Palatino Linotype" w:cs="Arial"/>
          <w:szCs w:val="24"/>
          <w:vertAlign w:val="superscript"/>
        </w:rPr>
        <w:t>o</w:t>
      </w:r>
      <w:r w:rsidRPr="00327D81">
        <w:rPr>
          <w:rFonts w:ascii="Palatino Linotype" w:hAnsi="Palatino Linotype" w:cs="Arial"/>
          <w:szCs w:val="24"/>
        </w:rPr>
        <w:t>C at a rate of -2</w:t>
      </w:r>
      <w:r w:rsidRPr="00327D81">
        <w:rPr>
          <w:rFonts w:ascii="Palatino Linotype" w:hAnsi="Palatino Linotype" w:cs="Arial"/>
          <w:szCs w:val="24"/>
          <w:vertAlign w:val="superscript"/>
        </w:rPr>
        <w:t>o</w:t>
      </w:r>
      <w:r w:rsidRPr="00327D81">
        <w:rPr>
          <w:rFonts w:ascii="Palatino Linotype" w:hAnsi="Palatino Linotype" w:cs="Arial"/>
          <w:szCs w:val="24"/>
        </w:rPr>
        <w:t>C per second. Upon reaching 85</w:t>
      </w:r>
      <w:r w:rsidRPr="00327D81">
        <w:rPr>
          <w:rFonts w:ascii="Palatino Linotype" w:hAnsi="Palatino Linotype" w:cs="Arial"/>
          <w:szCs w:val="24"/>
          <w:vertAlign w:val="superscript"/>
        </w:rPr>
        <w:t>o</w:t>
      </w:r>
      <w:r w:rsidRPr="00327D81">
        <w:rPr>
          <w:rFonts w:ascii="Palatino Linotype" w:hAnsi="Palatino Linotype" w:cs="Arial"/>
          <w:szCs w:val="24"/>
        </w:rPr>
        <w:t>C, the product is further cooled at a rate of -0.1</w:t>
      </w:r>
      <w:r w:rsidRPr="00327D81">
        <w:rPr>
          <w:rFonts w:ascii="Palatino Linotype" w:hAnsi="Palatino Linotype" w:cs="Arial"/>
          <w:szCs w:val="24"/>
          <w:vertAlign w:val="superscript"/>
        </w:rPr>
        <w:t>o</w:t>
      </w:r>
      <w:r w:rsidRPr="00327D81">
        <w:rPr>
          <w:rFonts w:ascii="Palatino Linotype" w:hAnsi="Palatino Linotype" w:cs="Arial"/>
          <w:szCs w:val="24"/>
        </w:rPr>
        <w:t>C per second until reaching 25</w:t>
      </w:r>
      <w:r w:rsidRPr="00327D81">
        <w:rPr>
          <w:rFonts w:ascii="Palatino Linotype" w:hAnsi="Palatino Linotype" w:cs="Arial"/>
          <w:szCs w:val="24"/>
          <w:vertAlign w:val="superscript"/>
        </w:rPr>
        <w:t>o</w:t>
      </w:r>
      <w:r w:rsidRPr="00327D81">
        <w:rPr>
          <w:rFonts w:ascii="Palatino Linotype" w:hAnsi="Palatino Linotype" w:cs="Arial"/>
          <w:szCs w:val="24"/>
        </w:rPr>
        <w:t>C. This slow re-annealing of the amplicon causes the mismatches, if any present, which is then resolved by restriction digest of the re-annealed amplicon with the T7 endonuclease I and NEB2 buffer. The product is then checked through electrophoresis on a 2-2.5% agarose gel to resolve any small differences between the bands.</w:t>
      </w:r>
    </w:p>
    <w:p w14:paraId="4A09A643" w14:textId="2307CD9B" w:rsidR="005C4E13" w:rsidRPr="00327D81" w:rsidRDefault="005C4E13" w:rsidP="00180ED5">
      <w:pPr>
        <w:pStyle w:val="Heading2"/>
        <w:rPr>
          <w:rFonts w:ascii="Palatino Linotype" w:hAnsi="Palatino Linotype" w:cs="Arial"/>
          <w:szCs w:val="24"/>
        </w:rPr>
      </w:pPr>
      <w:bookmarkStart w:id="52" w:name="_Toc321568204"/>
      <w:r w:rsidRPr="00327D81">
        <w:rPr>
          <w:rFonts w:ascii="Palatino Linotype" w:hAnsi="Palatino Linotype" w:cs="Arial"/>
          <w:szCs w:val="24"/>
        </w:rPr>
        <w:t>2.13 Western Blot</w:t>
      </w:r>
      <w:bookmarkEnd w:id="52"/>
    </w:p>
    <w:p w14:paraId="6F3C254A" w14:textId="0673F571" w:rsidR="005C4E13" w:rsidRPr="00327D81" w:rsidRDefault="005C4E13" w:rsidP="00180ED5">
      <w:pPr>
        <w:pStyle w:val="Heading3"/>
        <w:rPr>
          <w:rFonts w:ascii="Palatino Linotype" w:hAnsi="Palatino Linotype" w:cs="Arial"/>
          <w:szCs w:val="24"/>
        </w:rPr>
      </w:pPr>
      <w:bookmarkStart w:id="53" w:name="_Toc321568205"/>
      <w:r w:rsidRPr="00327D81">
        <w:rPr>
          <w:rFonts w:ascii="Palatino Linotype" w:hAnsi="Palatino Linotype" w:cs="Arial"/>
          <w:szCs w:val="24"/>
        </w:rPr>
        <w:t>2.13.1 Protein extraction from zebrafish embryos</w:t>
      </w:r>
      <w:bookmarkEnd w:id="53"/>
    </w:p>
    <w:p w14:paraId="716F76A0" w14:textId="7B17DCCC"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For sufficient protein extraction from zebraf</w:t>
      </w:r>
      <w:r w:rsidR="00326DC5" w:rsidRPr="00327D81">
        <w:rPr>
          <w:rFonts w:ascii="Palatino Linotype" w:hAnsi="Palatino Linotype" w:cs="Arial"/>
          <w:szCs w:val="24"/>
        </w:rPr>
        <w:t xml:space="preserve">ish embryos, approximately 50 5 </w:t>
      </w:r>
      <w:r w:rsidRPr="00327D81">
        <w:rPr>
          <w:rFonts w:ascii="Palatino Linotype" w:hAnsi="Palatino Linotype" w:cs="Arial"/>
          <w:szCs w:val="24"/>
        </w:rPr>
        <w:t xml:space="preserve">dpf embryos are anaesthetised. First fresh 100x protease inhibitor solution is added to </w:t>
      </w:r>
      <w:r w:rsidRPr="00327D81">
        <w:rPr>
          <w:rFonts w:ascii="Palatino Linotype" w:hAnsi="Palatino Linotype" w:cs="Arial"/>
          <w:szCs w:val="24"/>
        </w:rPr>
        <w:lastRenderedPageBreak/>
        <w:t xml:space="preserve">lysis buffer and kept in ice. The anaesthetised embryos are transferred to an eppendorph and allowed to settle to the bottom before removal of as much E3 media as possible. Then add 1 ml of deyolking buffer (56 mM NaCl + 1.8 mM NaHCO3) to each eppendorph. Then the embryos are carefully pipetted up and down using a P1000 until yolk sacs become detached. After deyolking, add 1 ml of wash buffer, then centrifuge sample at 13000 </w:t>
      </w:r>
      <w:r w:rsidR="007C61AA" w:rsidRPr="00327D81">
        <w:rPr>
          <w:rFonts w:ascii="Palatino Linotype" w:hAnsi="Palatino Linotype" w:cs="Arial"/>
          <w:szCs w:val="24"/>
        </w:rPr>
        <w:t>x g</w:t>
      </w:r>
      <w:r w:rsidRPr="00327D81">
        <w:rPr>
          <w:rFonts w:ascii="Palatino Linotype" w:hAnsi="Palatino Linotype" w:cs="Arial"/>
          <w:szCs w:val="24"/>
        </w:rPr>
        <w:t xml:space="preserve"> for 2 min. Following this, remove the wash buffer while avoiding disturbance to the pellet. Once the buffer is removed add the (-) lysis buffer to the pellet (approximately 1-1.5 </w:t>
      </w:r>
      <w:r w:rsidR="004A2B9D" w:rsidRPr="00327D81">
        <w:rPr>
          <w:rFonts w:ascii="Palatino Linotype" w:hAnsi="Palatino Linotype" w:cs="Arial"/>
          <w:szCs w:val="24"/>
        </w:rPr>
        <w:t xml:space="preserve">μl </w:t>
      </w:r>
      <w:r w:rsidRPr="00327D81">
        <w:rPr>
          <w:rFonts w:ascii="Palatino Linotype" w:hAnsi="Palatino Linotype" w:cs="Arial"/>
          <w:szCs w:val="24"/>
        </w:rPr>
        <w:t>per embryo used), then homogenise the pellet in the buffer using a handheld homogeniser. After homogenising, add an equal volume of the (+) lysis buffer, and leave samples to lyse over ice for 30 min. After 30 min, centrifuge samples at max rpm for 20 min at 4</w:t>
      </w:r>
      <w:r w:rsidRPr="00327D81">
        <w:rPr>
          <w:rFonts w:ascii="Palatino Linotype" w:hAnsi="Palatino Linotype" w:cs="Arial"/>
          <w:szCs w:val="24"/>
          <w:vertAlign w:val="superscript"/>
        </w:rPr>
        <w:t>o</w:t>
      </w:r>
      <w:r w:rsidRPr="00327D81">
        <w:rPr>
          <w:rFonts w:ascii="Palatino Linotype" w:hAnsi="Palatino Linotype" w:cs="Arial"/>
          <w:szCs w:val="24"/>
        </w:rPr>
        <w:t>C. Following centrifugation, a small pellet should be present. Transfer supernatant into a clean eppendorph without touching the pellet, and freeze the supernatant in -80</w:t>
      </w:r>
      <w:r w:rsidRPr="00327D81">
        <w:rPr>
          <w:rFonts w:ascii="Palatino Linotype" w:hAnsi="Palatino Linotype" w:cs="Arial"/>
          <w:szCs w:val="24"/>
          <w:vertAlign w:val="superscript"/>
        </w:rPr>
        <w:t>o</w:t>
      </w:r>
      <w:r w:rsidRPr="00327D81">
        <w:rPr>
          <w:rFonts w:ascii="Palatino Linotype" w:hAnsi="Palatino Linotype" w:cs="Arial"/>
          <w:szCs w:val="24"/>
        </w:rPr>
        <w:t xml:space="preserve">C or proceed to western blotting. </w:t>
      </w:r>
    </w:p>
    <w:p w14:paraId="5C26C3F2" w14:textId="77777777" w:rsidR="005C4E13" w:rsidRPr="00327D81" w:rsidRDefault="005C4E13" w:rsidP="005C4E13">
      <w:pPr>
        <w:rPr>
          <w:rFonts w:ascii="Palatino Linotype" w:hAnsi="Palatino Linotype" w:cs="Arial"/>
          <w:b/>
          <w:szCs w:val="24"/>
        </w:rPr>
      </w:pPr>
    </w:p>
    <w:p w14:paraId="56380370" w14:textId="51451614" w:rsidR="005C4E13" w:rsidRPr="00327D81" w:rsidRDefault="005C4E13" w:rsidP="00180ED5">
      <w:pPr>
        <w:pStyle w:val="Heading3"/>
        <w:rPr>
          <w:rFonts w:ascii="Palatino Linotype" w:hAnsi="Palatino Linotype" w:cs="Arial"/>
          <w:szCs w:val="24"/>
        </w:rPr>
      </w:pPr>
      <w:bookmarkStart w:id="54" w:name="_Toc321568206"/>
      <w:r w:rsidRPr="00327D81">
        <w:rPr>
          <w:rFonts w:ascii="Palatino Linotype" w:hAnsi="Palatino Linotype" w:cs="Arial"/>
          <w:szCs w:val="24"/>
        </w:rPr>
        <w:t>2.13.2 Detection of protein</w:t>
      </w:r>
      <w:bookmarkEnd w:id="54"/>
    </w:p>
    <w:p w14:paraId="3DE8C870" w14:textId="7227FF2B" w:rsidR="005C4E13" w:rsidRPr="00327D81" w:rsidRDefault="005C4E13" w:rsidP="005C4E13">
      <w:pPr>
        <w:spacing w:after="0"/>
        <w:rPr>
          <w:rFonts w:ascii="Palatino Linotype" w:hAnsi="Palatino Linotype" w:cs="Arial"/>
          <w:szCs w:val="24"/>
        </w:rPr>
      </w:pPr>
      <w:r w:rsidRPr="00327D81">
        <w:rPr>
          <w:rFonts w:ascii="Palatino Linotype" w:eastAsia="Times New Roman" w:hAnsi="Palatino Linotype" w:cs="Arial"/>
          <w:szCs w:val="24"/>
          <w:shd w:val="clear" w:color="auto" w:fill="FFFFFF"/>
        </w:rPr>
        <w:t>Fifty whole embryos at 5 dpf were homogenised in lysis buffer. The lysate was diluted in 4x SDS buffer and boiled at 95</w:t>
      </w:r>
      <w:r w:rsidRPr="00327D81">
        <w:rPr>
          <w:rFonts w:ascii="Palatino Linotype" w:eastAsia="Times New Roman" w:hAnsi="Palatino Linotype" w:cs="Arial"/>
          <w:szCs w:val="24"/>
          <w:shd w:val="clear" w:color="auto" w:fill="FFFFFF"/>
          <w:vertAlign w:val="superscript"/>
        </w:rPr>
        <w:t>o</w:t>
      </w:r>
      <w:r w:rsidRPr="00327D81">
        <w:rPr>
          <w:rFonts w:ascii="Palatino Linotype" w:eastAsia="Times New Roman" w:hAnsi="Palatino Linotype" w:cs="Arial"/>
          <w:szCs w:val="24"/>
          <w:shd w:val="clear" w:color="auto" w:fill="FFFFFF"/>
        </w:rPr>
        <w:t xml:space="preserve">C for 5 min. Proteins were resolved by SDS-PAGE, transferred to nitrocellulose membrane (Amersham GE Healthcare) and incubated with specific antibodies. The primary antibodies used were mouse anti-alpha tubulin (1:5000; </w:t>
      </w:r>
      <w:r w:rsidR="00FD1097" w:rsidRPr="00327D81">
        <w:rPr>
          <w:rFonts w:ascii="Palatino Linotype" w:eastAsia="Times New Roman" w:hAnsi="Palatino Linotype" w:cs="Arial"/>
          <w:szCs w:val="24"/>
          <w:shd w:val="clear" w:color="auto" w:fill="FFFFFF"/>
        </w:rPr>
        <w:t>GeneTex</w:t>
      </w:r>
      <w:r w:rsidRPr="00327D81">
        <w:rPr>
          <w:rFonts w:ascii="Palatino Linotype" w:eastAsia="Times New Roman" w:hAnsi="Palatino Linotype" w:cs="Arial"/>
          <w:szCs w:val="24"/>
          <w:shd w:val="clear" w:color="auto" w:fill="FFFFFF"/>
        </w:rPr>
        <w:t xml:space="preserve">), rabbit anti-kif17 (1:1000; </w:t>
      </w:r>
      <w:r w:rsidR="00FD1097" w:rsidRPr="00327D81">
        <w:rPr>
          <w:rFonts w:ascii="Palatino Linotype" w:eastAsia="Times New Roman" w:hAnsi="Palatino Linotype" w:cs="Arial"/>
          <w:szCs w:val="24"/>
          <w:shd w:val="clear" w:color="auto" w:fill="FFFFFF"/>
        </w:rPr>
        <w:t>Abcam</w:t>
      </w:r>
      <w:r w:rsidRPr="00327D81">
        <w:rPr>
          <w:rFonts w:ascii="Palatino Linotype" w:eastAsia="Times New Roman" w:hAnsi="Palatino Linotype" w:cs="Arial"/>
          <w:szCs w:val="24"/>
          <w:shd w:val="clear" w:color="auto" w:fill="FFFFFF"/>
        </w:rPr>
        <w:t xml:space="preserve">) and the secondary antibodies used were, </w:t>
      </w:r>
      <w:r w:rsidRPr="00327D81">
        <w:rPr>
          <w:rFonts w:ascii="Palatino Linotype" w:hAnsi="Palatino Linotype" w:cs="Arial"/>
          <w:szCs w:val="24"/>
        </w:rPr>
        <w:t>Goat anti-mouse</w:t>
      </w:r>
      <w:r w:rsidRPr="00327D81">
        <w:rPr>
          <w:rFonts w:ascii="Palatino Linotype" w:eastAsia="Times New Roman" w:hAnsi="Palatino Linotype" w:cs="Arial"/>
          <w:szCs w:val="24"/>
          <w:shd w:val="clear" w:color="auto" w:fill="FFFFFF"/>
        </w:rPr>
        <w:t xml:space="preserve"> DyLight 800 4X PEG conjugate (</w:t>
      </w:r>
      <w:r w:rsidR="00FD1097" w:rsidRPr="00327D81">
        <w:rPr>
          <w:rFonts w:ascii="Palatino Linotype" w:eastAsia="Times New Roman" w:hAnsi="Palatino Linotype" w:cs="Arial"/>
          <w:szCs w:val="24"/>
          <w:shd w:val="clear" w:color="auto" w:fill="FFFFFF"/>
        </w:rPr>
        <w:t>1:5000; ThermoFisher</w:t>
      </w:r>
      <w:r w:rsidRPr="00327D81">
        <w:rPr>
          <w:rFonts w:ascii="Palatino Linotype" w:eastAsia="Times New Roman" w:hAnsi="Palatino Linotype" w:cs="Arial"/>
          <w:szCs w:val="24"/>
          <w:shd w:val="clear" w:color="auto" w:fill="FFFFFF"/>
        </w:rPr>
        <w:t xml:space="preserve">), </w:t>
      </w:r>
      <w:r w:rsidRPr="00327D81">
        <w:rPr>
          <w:rFonts w:ascii="Palatino Linotype" w:hAnsi="Palatino Linotype" w:cs="Arial"/>
          <w:szCs w:val="24"/>
        </w:rPr>
        <w:t xml:space="preserve">goat anti-rabbit </w:t>
      </w:r>
      <w:r w:rsidRPr="00327D81">
        <w:rPr>
          <w:rFonts w:ascii="Palatino Linotype" w:eastAsia="Times New Roman" w:hAnsi="Palatino Linotype" w:cs="Arial"/>
          <w:szCs w:val="24"/>
          <w:shd w:val="clear" w:color="auto" w:fill="FFFFFF"/>
        </w:rPr>
        <w:t xml:space="preserve">Alexa Fluor 680 conjugate (1:5000; ThermoFisher). Proteins were visualised with the Odyssey SA Infrared Imaging System (LI-COR Bioscience) and signal intensity was measured using Image Studio Lite program (LI-COR Bioscience). </w:t>
      </w:r>
      <w:r w:rsidR="00FE403E" w:rsidRPr="00327D81">
        <w:rPr>
          <w:rFonts w:ascii="Palatino Linotype" w:eastAsia="Times New Roman" w:hAnsi="Palatino Linotype" w:cs="Arial"/>
          <w:szCs w:val="24"/>
          <w:shd w:val="clear" w:color="auto" w:fill="FFFFFF"/>
        </w:rPr>
        <w:t xml:space="preserve">Signal intensity was then calculated by normalising Kif17 band intensity to the loading control, alpha tubulin. The normalised value of </w:t>
      </w:r>
      <w:r w:rsidR="00FE403E" w:rsidRPr="00327D81">
        <w:rPr>
          <w:rFonts w:ascii="Palatino Linotype" w:eastAsia="Times New Roman" w:hAnsi="Palatino Linotype" w:cs="Arial"/>
          <w:i/>
          <w:szCs w:val="24"/>
          <w:shd w:val="clear" w:color="auto" w:fill="FFFFFF"/>
        </w:rPr>
        <w:t xml:space="preserve">kif17-/- </w:t>
      </w:r>
      <w:r w:rsidR="00FE403E" w:rsidRPr="00327D81">
        <w:rPr>
          <w:rFonts w:ascii="Palatino Linotype" w:eastAsia="Times New Roman" w:hAnsi="Palatino Linotype" w:cs="Arial"/>
          <w:szCs w:val="24"/>
          <w:shd w:val="clear" w:color="auto" w:fill="FFFFFF"/>
        </w:rPr>
        <w:lastRenderedPageBreak/>
        <w:t>protein was divided by the WT normalised value, to calculate the percentage of Kif17 protein remaining in the mutant.</w:t>
      </w:r>
    </w:p>
    <w:p w14:paraId="265E47FB" w14:textId="05E96873" w:rsidR="005C4E13" w:rsidRPr="00327D81" w:rsidRDefault="005C4E13" w:rsidP="00180ED5">
      <w:pPr>
        <w:pStyle w:val="Heading2"/>
        <w:rPr>
          <w:rFonts w:ascii="Palatino Linotype" w:hAnsi="Palatino Linotype" w:cs="Arial"/>
          <w:szCs w:val="24"/>
        </w:rPr>
      </w:pPr>
      <w:bookmarkStart w:id="55" w:name="_Toc321568207"/>
      <w:r w:rsidRPr="00327D81">
        <w:rPr>
          <w:rFonts w:ascii="Palatino Linotype" w:hAnsi="Palatino Linotype" w:cs="Arial"/>
          <w:szCs w:val="24"/>
        </w:rPr>
        <w:t>2.14 Cryosection and immunohistochemistry</w:t>
      </w:r>
      <w:bookmarkEnd w:id="55"/>
    </w:p>
    <w:p w14:paraId="09FC331E" w14:textId="72926045" w:rsidR="005C4E13" w:rsidRPr="00327D81" w:rsidRDefault="005C4E13" w:rsidP="00180ED5">
      <w:pPr>
        <w:pStyle w:val="Heading3"/>
        <w:rPr>
          <w:rFonts w:ascii="Palatino Linotype" w:hAnsi="Palatino Linotype" w:cs="Arial"/>
          <w:szCs w:val="24"/>
        </w:rPr>
      </w:pPr>
      <w:bookmarkStart w:id="56" w:name="_Toc321568208"/>
      <w:r w:rsidRPr="00327D81">
        <w:rPr>
          <w:rFonts w:ascii="Palatino Linotype" w:hAnsi="Palatino Linotype" w:cs="Arial"/>
          <w:szCs w:val="24"/>
        </w:rPr>
        <w:t>2.14.1 Cryosection</w:t>
      </w:r>
      <w:bookmarkEnd w:id="56"/>
    </w:p>
    <w:p w14:paraId="2B41AB97" w14:textId="2C1CD63D"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Cryosections were performed on embryos from the ages of 3 dpf to 7 dpf. The embryos are first anaesthetised and fixed in 4% paraformaldehyde (PFA) for the visualisation of the majority of antigens. For the antigen CC2D2A, the embryos must be fixed in 2% </w:t>
      </w:r>
      <w:r w:rsidR="00FD1097" w:rsidRPr="00327D81">
        <w:rPr>
          <w:rFonts w:ascii="Palatino Linotype" w:hAnsi="Palatino Linotype" w:cs="Arial"/>
          <w:szCs w:val="24"/>
        </w:rPr>
        <w:t>Trichloroacetic</w:t>
      </w:r>
      <w:r w:rsidR="004B7E93" w:rsidRPr="00327D81">
        <w:rPr>
          <w:rFonts w:ascii="Palatino Linotype" w:hAnsi="Palatino Linotype" w:cs="Arial"/>
          <w:szCs w:val="24"/>
        </w:rPr>
        <w:t xml:space="preserve"> </w:t>
      </w:r>
      <w:r w:rsidRPr="00327D81">
        <w:rPr>
          <w:rFonts w:ascii="Palatino Linotype" w:hAnsi="Palatino Linotype" w:cs="Arial"/>
          <w:szCs w:val="24"/>
        </w:rPr>
        <w:t>acid (TCA). The embryos are fixed on an orbital shaker either 4 hours at RT or overnight at 4</w:t>
      </w:r>
      <w:r w:rsidRPr="00327D81">
        <w:rPr>
          <w:rFonts w:ascii="Palatino Linotype" w:hAnsi="Palatino Linotype" w:cs="Arial"/>
          <w:szCs w:val="24"/>
          <w:vertAlign w:val="superscript"/>
        </w:rPr>
        <w:t>o</w:t>
      </w:r>
      <w:r w:rsidRPr="00327D81">
        <w:rPr>
          <w:rFonts w:ascii="Palatino Linotype" w:hAnsi="Palatino Linotype" w:cs="Arial"/>
          <w:szCs w:val="24"/>
        </w:rPr>
        <w:t>C. After fixation, the embryos are washed once with 0.1% PBST and then replaced with 30% sucrose for overnight at 4</w:t>
      </w:r>
      <w:r w:rsidRPr="00327D81">
        <w:rPr>
          <w:rFonts w:ascii="Palatino Linotype" w:hAnsi="Palatino Linotype" w:cs="Arial"/>
          <w:szCs w:val="24"/>
          <w:vertAlign w:val="superscript"/>
        </w:rPr>
        <w:t>o</w:t>
      </w:r>
      <w:r w:rsidRPr="00327D81">
        <w:rPr>
          <w:rFonts w:ascii="Palatino Linotype" w:hAnsi="Palatino Linotype" w:cs="Arial"/>
          <w:szCs w:val="24"/>
        </w:rPr>
        <w:t>C on an orbital shaker. The sucrose is removed and then embryos are placed in the cryosection-embedding medium (OCT) for an hour at least while shaking on a rotator. During this time a 1 ml Pasteur pipette is cut using a razor blade to obtain ¼ inch cylindrical rings. This is placed on a glass slide and filled with OCT medium, as long as the ring is flat the medium will be held within the cylinder. Transfer the embryos (maximum 10) into the OCT containing cylinders with head facing down for transverse sections. Once the embryos are positioned appropriately, the slide is transferred to either a block of dry ice or placed into the -20</w:t>
      </w:r>
      <w:r w:rsidRPr="00327D81">
        <w:rPr>
          <w:rFonts w:ascii="Palatino Linotype" w:hAnsi="Palatino Linotype" w:cs="Arial"/>
          <w:szCs w:val="24"/>
          <w:vertAlign w:val="superscript"/>
        </w:rPr>
        <w:t>o</w:t>
      </w:r>
      <w:r w:rsidRPr="00327D81">
        <w:rPr>
          <w:rFonts w:ascii="Palatino Linotype" w:hAnsi="Palatino Linotype" w:cs="Arial"/>
          <w:szCs w:val="24"/>
        </w:rPr>
        <w:t>C/-80</w:t>
      </w:r>
      <w:r w:rsidRPr="00327D81">
        <w:rPr>
          <w:rFonts w:ascii="Palatino Linotype" w:hAnsi="Palatino Linotype" w:cs="Arial"/>
          <w:szCs w:val="24"/>
          <w:vertAlign w:val="superscript"/>
        </w:rPr>
        <w:t>o</w:t>
      </w:r>
      <w:r w:rsidRPr="00327D81">
        <w:rPr>
          <w:rFonts w:ascii="Palatino Linotype" w:hAnsi="Palatino Linotype" w:cs="Arial"/>
          <w:szCs w:val="24"/>
        </w:rPr>
        <w:t xml:space="preserve">C freezer, to solidify the medium. Once the medium has frozen the plastic cylinder is cut and removed and the block is then attached to a cryostat chuck using more OCT medium. This should be performed within the cryostat chamber so that the OCT solidifies quickly and to prevent the frozen block to melt. Sections were taken at 10-15 </w:t>
      </w:r>
      <w:r w:rsidR="004A2B9D" w:rsidRPr="00327D81">
        <w:rPr>
          <w:rFonts w:ascii="Palatino Linotype" w:hAnsi="Palatino Linotype" w:cs="Arial"/>
          <w:szCs w:val="24"/>
        </w:rPr>
        <w:t xml:space="preserve">μm </w:t>
      </w:r>
      <w:r w:rsidRPr="00327D81">
        <w:rPr>
          <w:rFonts w:ascii="Palatino Linotype" w:hAnsi="Palatino Linotype" w:cs="Arial"/>
          <w:szCs w:val="24"/>
        </w:rPr>
        <w:t>thickness depending on the tissue examined, and collected on superfrost slides. The slides are dried at RT for at least 2 hours before storage at 4</w:t>
      </w:r>
      <w:r w:rsidRPr="00327D81">
        <w:rPr>
          <w:rFonts w:ascii="Palatino Linotype" w:hAnsi="Palatino Linotype" w:cs="Arial"/>
          <w:szCs w:val="24"/>
          <w:vertAlign w:val="superscript"/>
        </w:rPr>
        <w:t>o</w:t>
      </w:r>
      <w:r w:rsidRPr="00327D81">
        <w:rPr>
          <w:rFonts w:ascii="Palatino Linotype" w:hAnsi="Palatino Linotype" w:cs="Arial"/>
          <w:szCs w:val="24"/>
        </w:rPr>
        <w:t>C, or continuation using the immunostaining protocols listed below.</w:t>
      </w:r>
    </w:p>
    <w:p w14:paraId="11608159" w14:textId="0AF9557A" w:rsidR="005C4E13" w:rsidRPr="00327D81" w:rsidRDefault="005C4E13" w:rsidP="00180ED5">
      <w:pPr>
        <w:pStyle w:val="Heading3"/>
        <w:rPr>
          <w:rFonts w:ascii="Palatino Linotype" w:hAnsi="Palatino Linotype" w:cs="Arial"/>
          <w:szCs w:val="24"/>
        </w:rPr>
      </w:pPr>
      <w:bookmarkStart w:id="57" w:name="_Toc321568209"/>
      <w:r w:rsidRPr="00327D81">
        <w:rPr>
          <w:rFonts w:ascii="Palatino Linotype" w:hAnsi="Palatino Linotype" w:cs="Arial"/>
          <w:szCs w:val="24"/>
        </w:rPr>
        <w:t>2.14.2 Immunohistochemistry</w:t>
      </w:r>
      <w:bookmarkEnd w:id="57"/>
      <w:r w:rsidRPr="00327D81">
        <w:rPr>
          <w:rFonts w:ascii="Palatino Linotype" w:hAnsi="Palatino Linotype" w:cs="Arial"/>
          <w:szCs w:val="24"/>
        </w:rPr>
        <w:t xml:space="preserve"> </w:t>
      </w:r>
    </w:p>
    <w:p w14:paraId="3E4EDD5E" w14:textId="2DA033D9" w:rsidR="005C4E13" w:rsidRPr="00327D81" w:rsidRDefault="005C4E13" w:rsidP="00180ED5">
      <w:pPr>
        <w:pStyle w:val="Heading4"/>
        <w:rPr>
          <w:rFonts w:ascii="Palatino Linotype" w:hAnsi="Palatino Linotype" w:cs="Arial"/>
          <w:szCs w:val="24"/>
        </w:rPr>
      </w:pPr>
      <w:r w:rsidRPr="00327D81">
        <w:rPr>
          <w:rFonts w:ascii="Palatino Linotype" w:hAnsi="Palatino Linotype" w:cs="Arial"/>
          <w:szCs w:val="24"/>
        </w:rPr>
        <w:lastRenderedPageBreak/>
        <w:t>2.14.2.1 Antigen Retrieval</w:t>
      </w:r>
    </w:p>
    <w:p w14:paraId="728F352A" w14:textId="575F8309" w:rsidR="005C4E13" w:rsidRPr="00327D81" w:rsidRDefault="005C4E13" w:rsidP="005C4E13">
      <w:pPr>
        <w:pStyle w:val="ListParagraph"/>
        <w:spacing w:after="0"/>
        <w:ind w:left="0"/>
        <w:rPr>
          <w:rFonts w:ascii="Palatino Linotype" w:hAnsi="Palatino Linotype" w:cs="Arial"/>
          <w:szCs w:val="24"/>
        </w:rPr>
      </w:pPr>
      <w:r w:rsidRPr="00327D81">
        <w:rPr>
          <w:rFonts w:ascii="Palatino Linotype" w:hAnsi="Palatino Linotype" w:cs="Arial"/>
          <w:szCs w:val="24"/>
        </w:rPr>
        <w:t>The slides containing the sections are rinsed in 0.1% PBST two times 5 min each at RT. Using a coplin jar, Immerse the slides into near-boiling 10 mM sodium citrate solution for 10 minutes at 90-100ºC (sodium citrate should be brought to boiling point in a microwave and then immediately used to immerse sections for 10 min).</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Then wash the slides in PBST for two times 3 min at RT and block in blocking solution (0.1% PBST + 10% Normal goat serum (NGS) + 0.5% Triton X-100) for 30 min at RT. Apply 250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primary antibody diluted in the blocking solution overnight at 4ºC, kept in a humidified chamber to prevent drying. Wash the primary antibody with 2 washes of 0.1% PBST, 5 min each. Then add 250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the secondary antibody diluted in blocking solution for 2 hours at RT or overnight at 4º C. Following this 250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DAPI was added for another 15 min before the cover slip was added and sealed before imaging using a fluorescent microscope. </w:t>
      </w:r>
    </w:p>
    <w:p w14:paraId="7AF77A2D" w14:textId="5AC89761" w:rsidR="005C4E13" w:rsidRPr="00327D81" w:rsidRDefault="005C4E13" w:rsidP="00180ED5">
      <w:pPr>
        <w:pStyle w:val="Heading4"/>
        <w:rPr>
          <w:rFonts w:ascii="Palatino Linotype" w:hAnsi="Palatino Linotype" w:cs="Arial"/>
          <w:szCs w:val="24"/>
        </w:rPr>
      </w:pPr>
      <w:r w:rsidRPr="00327D81">
        <w:rPr>
          <w:rFonts w:ascii="Palatino Linotype" w:hAnsi="Palatino Linotype" w:cs="Arial"/>
          <w:szCs w:val="24"/>
        </w:rPr>
        <w:t>2.14.2.2 Acetone Treatment</w:t>
      </w:r>
    </w:p>
    <w:p w14:paraId="0316FC2C" w14:textId="4010375D" w:rsidR="005C4E13" w:rsidRPr="00327D81" w:rsidRDefault="005C4E13" w:rsidP="005C4E13">
      <w:pPr>
        <w:rPr>
          <w:rFonts w:ascii="Palatino Linotype" w:hAnsi="Palatino Linotype" w:cs="Arial"/>
          <w:szCs w:val="24"/>
        </w:rPr>
      </w:pPr>
      <w:r w:rsidRPr="00327D81">
        <w:rPr>
          <w:rFonts w:ascii="Palatino Linotype" w:hAnsi="Palatino Linotype" w:cs="Arial"/>
          <w:szCs w:val="24"/>
        </w:rPr>
        <w:t>The slides with sections are placed on a hot plate at 80</w:t>
      </w:r>
      <w:r w:rsidRPr="00327D81">
        <w:rPr>
          <w:rFonts w:ascii="Palatino Linotype" w:hAnsi="Palatino Linotype" w:cs="Arial"/>
          <w:szCs w:val="24"/>
          <w:vertAlign w:val="superscript"/>
        </w:rPr>
        <w:t>o</w:t>
      </w:r>
      <w:r w:rsidRPr="00327D81">
        <w:rPr>
          <w:rFonts w:ascii="Palatino Linotype" w:hAnsi="Palatino Linotype" w:cs="Arial"/>
          <w:szCs w:val="24"/>
        </w:rPr>
        <w:t>C for 15 seconds, followed by air-drying for 30 min. PBS is then added to the slides for 5 min. In the subsequent step the slides are placed in a coplin jar filled with acetone that has been pre-chilled at -20</w:t>
      </w:r>
      <w:r w:rsidRPr="00327D81">
        <w:rPr>
          <w:rFonts w:ascii="Palatino Linotype" w:hAnsi="Palatino Linotype" w:cs="Arial"/>
          <w:szCs w:val="24"/>
          <w:vertAlign w:val="superscript"/>
        </w:rPr>
        <w:t>o</w:t>
      </w:r>
      <w:r w:rsidRPr="00327D81">
        <w:rPr>
          <w:rFonts w:ascii="Palatino Linotype" w:hAnsi="Palatino Linotype" w:cs="Arial"/>
          <w:szCs w:val="24"/>
        </w:rPr>
        <w:t>C, and placed in -20</w:t>
      </w:r>
      <w:r w:rsidRPr="00327D81">
        <w:rPr>
          <w:rFonts w:ascii="Palatino Linotype" w:hAnsi="Palatino Linotype" w:cs="Arial"/>
          <w:szCs w:val="24"/>
          <w:vertAlign w:val="superscript"/>
        </w:rPr>
        <w:t>o</w:t>
      </w:r>
      <w:r w:rsidRPr="00327D81">
        <w:rPr>
          <w:rFonts w:ascii="Palatino Linotype" w:hAnsi="Palatino Linotype" w:cs="Arial"/>
          <w:szCs w:val="24"/>
        </w:rPr>
        <w:t xml:space="preserve">C for 5 min. Then the slides are rinsed twice with PBS, followed by another PBS wash for 5 min. The slides are blocked with 200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blocking solution (10% NGS in PBS + 0.5% Triton X-100) for 1 hour at RT. Rinse with PBS once and then add 250 </w:t>
      </w:r>
      <w:r w:rsidR="004A2B9D" w:rsidRPr="00327D81">
        <w:rPr>
          <w:rFonts w:ascii="Palatino Linotype" w:hAnsi="Palatino Linotype" w:cs="Arial"/>
          <w:szCs w:val="24"/>
        </w:rPr>
        <w:t xml:space="preserve">μl </w:t>
      </w:r>
      <w:r w:rsidRPr="00327D81">
        <w:rPr>
          <w:rFonts w:ascii="Palatino Linotype" w:hAnsi="Palatino Linotype" w:cs="Arial"/>
          <w:szCs w:val="24"/>
        </w:rPr>
        <w:t>of primary antibody diluted in 0.5% triton X-100/PBS for 2 hours at RT or overnight at 4</w:t>
      </w:r>
      <w:r w:rsidRPr="00327D81">
        <w:rPr>
          <w:rFonts w:ascii="Palatino Linotype" w:hAnsi="Palatino Linotype" w:cs="Arial"/>
          <w:szCs w:val="24"/>
          <w:vertAlign w:val="superscript"/>
        </w:rPr>
        <w:t>o</w:t>
      </w:r>
      <w:r w:rsidRPr="00327D81">
        <w:rPr>
          <w:rFonts w:ascii="Palatino Linotype" w:hAnsi="Palatino Linotype" w:cs="Arial"/>
          <w:szCs w:val="24"/>
        </w:rPr>
        <w:t>C. Subsequently the slides are placed in a coplin jar again containing High salt PBS (0.4M NaCl in PBS) for 5 min. Followed by two 5 min washes with PBS before adding secondary antibody diluted in 0.1% Triton X-100/PBS for 2 hours at RT or overnight at 4</w:t>
      </w:r>
      <w:r w:rsidRPr="00327D81">
        <w:rPr>
          <w:rFonts w:ascii="Palatino Linotype" w:hAnsi="Palatino Linotype" w:cs="Arial"/>
          <w:szCs w:val="24"/>
          <w:vertAlign w:val="superscript"/>
        </w:rPr>
        <w:t>o</w:t>
      </w:r>
      <w:r w:rsidRPr="00327D81">
        <w:rPr>
          <w:rFonts w:ascii="Palatino Linotype" w:hAnsi="Palatino Linotype" w:cs="Arial"/>
          <w:szCs w:val="24"/>
        </w:rPr>
        <w:t xml:space="preserve">C. Washes were performed the same way as for the primary antibody washes, and then 200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DAPI is added for 15 min at RT. The slides are cover slipped and then sealed using nail polish and imaged using a fluorescence microscope. </w:t>
      </w:r>
    </w:p>
    <w:p w14:paraId="23D4E626" w14:textId="114EA1A9" w:rsidR="005C4E13" w:rsidRPr="00327D81" w:rsidRDefault="005C4E13" w:rsidP="00180ED5">
      <w:pPr>
        <w:pStyle w:val="Heading4"/>
        <w:rPr>
          <w:rFonts w:ascii="Palatino Linotype" w:hAnsi="Palatino Linotype" w:cs="Arial"/>
          <w:szCs w:val="24"/>
        </w:rPr>
      </w:pPr>
      <w:r w:rsidRPr="00327D81">
        <w:rPr>
          <w:rFonts w:ascii="Palatino Linotype" w:hAnsi="Palatino Linotype" w:cs="Arial"/>
          <w:szCs w:val="24"/>
        </w:rPr>
        <w:lastRenderedPageBreak/>
        <w:t>2.14.2.3 Standard Immunostaining</w:t>
      </w:r>
    </w:p>
    <w:p w14:paraId="398E0232" w14:textId="443B5033" w:rsidR="005C4E13" w:rsidRPr="00327D81" w:rsidRDefault="005C4E13" w:rsidP="005C4E13">
      <w:pPr>
        <w:rPr>
          <w:rFonts w:ascii="Palatino Linotype" w:hAnsi="Palatino Linotype" w:cs="Arial"/>
          <w:szCs w:val="24"/>
        </w:rPr>
      </w:pPr>
      <w:r w:rsidRPr="00327D81">
        <w:rPr>
          <w:rFonts w:ascii="Palatino Linotype" w:hAnsi="Palatino Linotype" w:cs="Arial"/>
          <w:szCs w:val="24"/>
        </w:rPr>
        <w:t>If the slides were stored at 4</w:t>
      </w:r>
      <w:r w:rsidRPr="00327D81">
        <w:rPr>
          <w:rFonts w:ascii="Palatino Linotype" w:hAnsi="Palatino Linotype" w:cs="Arial"/>
          <w:szCs w:val="24"/>
          <w:vertAlign w:val="superscript"/>
        </w:rPr>
        <w:t>o</w:t>
      </w:r>
      <w:r w:rsidRPr="00327D81">
        <w:rPr>
          <w:rFonts w:ascii="Palatino Linotype" w:hAnsi="Palatino Linotype" w:cs="Arial"/>
          <w:szCs w:val="24"/>
        </w:rPr>
        <w:t>C, then first the slides are thawed at RT for 10 minutes. A grease ring is drawn along the edges of the slide using nail polish, and left to dry for 5 min. This will act a hydrophobic layer preventing the solutions in the subsequent steps to flow out. Once dry, rehydrate the slides with PBS for 5 min, then add 200</w:t>
      </w:r>
      <w:r w:rsidR="004A2B9D" w:rsidRPr="00327D81">
        <w:rPr>
          <w:rFonts w:ascii="Palatino Linotype" w:hAnsi="Palatino Linotype" w:cs="Arial"/>
          <w:szCs w:val="24"/>
        </w:rPr>
        <w:t xml:space="preserve"> μl </w:t>
      </w:r>
      <w:r w:rsidRPr="00327D81">
        <w:rPr>
          <w:rFonts w:ascii="Palatino Linotype" w:hAnsi="Palatino Linotype" w:cs="Arial"/>
          <w:szCs w:val="24"/>
        </w:rPr>
        <w:t>of block solution (</w:t>
      </w:r>
      <w:r w:rsidR="00F117E8" w:rsidRPr="00327D81">
        <w:rPr>
          <w:rFonts w:ascii="Palatino Linotype" w:hAnsi="Palatino Linotype" w:cs="Arial"/>
          <w:szCs w:val="24"/>
        </w:rPr>
        <w:t>10%</w:t>
      </w:r>
      <w:r w:rsidRPr="00327D81">
        <w:rPr>
          <w:rFonts w:ascii="Palatino Linotype" w:hAnsi="Palatino Linotype" w:cs="Arial"/>
          <w:szCs w:val="24"/>
        </w:rPr>
        <w:t xml:space="preserve"> NGS, </w:t>
      </w:r>
      <w:r w:rsidR="00F117E8" w:rsidRPr="00327D81">
        <w:rPr>
          <w:rFonts w:ascii="Palatino Linotype" w:hAnsi="Palatino Linotype" w:cs="Arial"/>
          <w:szCs w:val="24"/>
        </w:rPr>
        <w:t>0.5%</w:t>
      </w:r>
      <w:r w:rsidR="004A2B9D" w:rsidRPr="00327D81">
        <w:rPr>
          <w:rFonts w:ascii="Palatino Linotype" w:hAnsi="Palatino Linotype" w:cs="Arial"/>
          <w:szCs w:val="24"/>
        </w:rPr>
        <w:t xml:space="preserve"> </w:t>
      </w:r>
      <w:r w:rsidRPr="00327D81">
        <w:rPr>
          <w:rFonts w:ascii="Palatino Linotype" w:hAnsi="Palatino Linotype" w:cs="Arial"/>
          <w:szCs w:val="24"/>
        </w:rPr>
        <w:t>Triton X-100,</w:t>
      </w:r>
      <w:r w:rsidR="00E26E42" w:rsidRPr="00327D81">
        <w:rPr>
          <w:rFonts w:ascii="Palatino Linotype" w:hAnsi="Palatino Linotype" w:cs="Arial"/>
          <w:szCs w:val="24"/>
        </w:rPr>
        <w:t xml:space="preserve"> in</w:t>
      </w:r>
      <w:r w:rsidRPr="00327D81">
        <w:rPr>
          <w:rFonts w:ascii="Palatino Linotype" w:hAnsi="Palatino Linotype" w:cs="Arial"/>
          <w:szCs w:val="24"/>
        </w:rPr>
        <w:t xml:space="preserve"> 0.1% PBST) to block for 45 min at RT. Then wash three times using 0.1% PBST, 5 min each, and add 250 </w:t>
      </w:r>
      <w:r w:rsidR="004A2B9D" w:rsidRPr="00327D81">
        <w:rPr>
          <w:rFonts w:ascii="Palatino Linotype" w:hAnsi="Palatino Linotype" w:cs="Arial"/>
          <w:szCs w:val="24"/>
        </w:rPr>
        <w:t xml:space="preserve">μl </w:t>
      </w:r>
      <w:r w:rsidRPr="00327D81">
        <w:rPr>
          <w:rFonts w:ascii="Palatino Linotype" w:hAnsi="Palatino Linotype" w:cs="Arial"/>
          <w:szCs w:val="24"/>
        </w:rPr>
        <w:t>of primary antibody in blocking solution for 3 hours at RT or overnight at 4</w:t>
      </w:r>
      <w:r w:rsidRPr="00327D81">
        <w:rPr>
          <w:rFonts w:ascii="Palatino Linotype" w:hAnsi="Palatino Linotype" w:cs="Arial"/>
          <w:szCs w:val="24"/>
          <w:vertAlign w:val="superscript"/>
        </w:rPr>
        <w:t>o</w:t>
      </w:r>
      <w:r w:rsidRPr="00327D81">
        <w:rPr>
          <w:rFonts w:ascii="Palatino Linotype" w:hAnsi="Palatino Linotype" w:cs="Arial"/>
          <w:szCs w:val="24"/>
        </w:rPr>
        <w:t>C. The slides should be kept in a humidified chamber to prevent the solution from evaporating. The slides are then washed 3 times, 5 min each, with 0.1% PBST and then secondary antibody, diluted in blocking solution, is added for another 3 hours at RT or overnight at 4</w:t>
      </w:r>
      <w:r w:rsidRPr="00327D81">
        <w:rPr>
          <w:rFonts w:ascii="Palatino Linotype" w:hAnsi="Palatino Linotype" w:cs="Arial"/>
          <w:szCs w:val="24"/>
          <w:vertAlign w:val="superscript"/>
        </w:rPr>
        <w:t>o</w:t>
      </w:r>
      <w:r w:rsidRPr="00327D81">
        <w:rPr>
          <w:rFonts w:ascii="Palatino Linotype" w:hAnsi="Palatino Linotype" w:cs="Arial"/>
          <w:szCs w:val="24"/>
        </w:rPr>
        <w:t xml:space="preserve">C. A final set of 3 washes is performed followed by the addition of 200 </w:t>
      </w:r>
      <w:r w:rsidR="004A2B9D" w:rsidRPr="00327D81">
        <w:rPr>
          <w:rFonts w:ascii="Palatino Linotype" w:hAnsi="Palatino Linotype" w:cs="Arial"/>
          <w:szCs w:val="24"/>
        </w:rPr>
        <w:t xml:space="preserve">μl </w:t>
      </w:r>
      <w:r w:rsidRPr="00327D81">
        <w:rPr>
          <w:rFonts w:ascii="Palatino Linotype" w:hAnsi="Palatino Linotype" w:cs="Arial"/>
          <w:szCs w:val="24"/>
        </w:rPr>
        <w:t>of DAPI to counterstain. The slides are left to incubate in DAPI for approximately 15 min at RT before cover slipping and sealing with nail polish. The slides are then imaged using a fluorescence microscope</w:t>
      </w:r>
    </w:p>
    <w:p w14:paraId="17F70019" w14:textId="12AABDB9" w:rsidR="005C4E13" w:rsidRPr="00327D81" w:rsidRDefault="005C4E13" w:rsidP="00180ED5">
      <w:pPr>
        <w:pStyle w:val="Heading4"/>
        <w:rPr>
          <w:rFonts w:ascii="Palatino Linotype" w:hAnsi="Palatino Linotype" w:cs="Arial"/>
          <w:szCs w:val="24"/>
        </w:rPr>
      </w:pPr>
      <w:r w:rsidRPr="00327D81">
        <w:rPr>
          <w:rFonts w:ascii="Palatino Linotype" w:hAnsi="Palatino Linotype" w:cs="Arial"/>
          <w:szCs w:val="24"/>
        </w:rPr>
        <w:t xml:space="preserve">2.14.2.4 </w:t>
      </w:r>
      <w:r w:rsidR="004854F4" w:rsidRPr="00327D81">
        <w:rPr>
          <w:rFonts w:ascii="Palatino Linotype" w:hAnsi="Palatino Linotype" w:cs="Arial"/>
          <w:szCs w:val="24"/>
        </w:rPr>
        <w:t xml:space="preserve">Trichloroacetic </w:t>
      </w:r>
      <w:r w:rsidRPr="00327D81">
        <w:rPr>
          <w:rFonts w:ascii="Palatino Linotype" w:hAnsi="Palatino Linotype" w:cs="Arial"/>
          <w:szCs w:val="24"/>
        </w:rPr>
        <w:t>acid (TCA) fixed protocol</w:t>
      </w:r>
    </w:p>
    <w:p w14:paraId="79CB80F1" w14:textId="4D4D0F30" w:rsidR="005C4E13" w:rsidRPr="00327D81" w:rsidRDefault="005C4E13" w:rsidP="005C4E13">
      <w:pPr>
        <w:rPr>
          <w:rFonts w:ascii="Palatino Linotype" w:hAnsi="Palatino Linotype" w:cs="Arial"/>
          <w:szCs w:val="24"/>
        </w:rPr>
      </w:pPr>
      <w:r w:rsidRPr="00327D81">
        <w:rPr>
          <w:rFonts w:ascii="Palatino Linotype" w:hAnsi="Palatino Linotype" w:cs="Arial"/>
          <w:szCs w:val="24"/>
        </w:rPr>
        <w:t>This protocol is specific for a subset of antigens that are difficult to stain using the protocols outlines above. This protocol was used for immunostaining of the CC2D2A antigen. The embryos need to be fixed in 2% TCA/PBS for 3 hours at RT, followed by transferring of the embryos into 30% sucrose/0.1% PBST at 4</w:t>
      </w:r>
      <w:r w:rsidRPr="00327D81">
        <w:rPr>
          <w:rFonts w:ascii="Palatino Linotype" w:hAnsi="Palatino Linotype" w:cs="Arial"/>
          <w:szCs w:val="24"/>
          <w:vertAlign w:val="superscript"/>
        </w:rPr>
        <w:t>o</w:t>
      </w:r>
      <w:r w:rsidRPr="00327D81">
        <w:rPr>
          <w:rFonts w:ascii="Palatino Linotype" w:hAnsi="Palatino Linotype" w:cs="Arial"/>
          <w:szCs w:val="24"/>
        </w:rPr>
        <w:t xml:space="preserve">C overnight. The slide with the sections are air dried for a minimum of 30 min at RT and then the slides are washed with PBS twice, each for 5 min at RT. Subsequently the slides are washed twice with 0.5% Triton X-100 PBS, 10 min each wash. Then the slides are blocked with 500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blocking solution PBDT (PBS + 1% BSA + 1% DMSO + 0.1% Triton) + 10% Goat serum (GS) for 30 min at RT. After blocking, 250 </w:t>
      </w:r>
      <w:r w:rsidR="004A2B9D" w:rsidRPr="00327D81">
        <w:rPr>
          <w:rFonts w:ascii="Palatino Linotype" w:hAnsi="Palatino Linotype" w:cs="Arial"/>
          <w:szCs w:val="24"/>
        </w:rPr>
        <w:t xml:space="preserve">μl </w:t>
      </w:r>
      <w:r w:rsidRPr="00327D81">
        <w:rPr>
          <w:rFonts w:ascii="Palatino Linotype" w:hAnsi="Palatino Linotype" w:cs="Arial"/>
          <w:szCs w:val="24"/>
        </w:rPr>
        <w:t>of primary antibody, diluted in PBDT + 2% GS, is applied for 2 hours at RT or overnight at 4</w:t>
      </w:r>
      <w:r w:rsidRPr="00327D81">
        <w:rPr>
          <w:rFonts w:ascii="Palatino Linotype" w:hAnsi="Palatino Linotype" w:cs="Arial"/>
          <w:szCs w:val="24"/>
          <w:vertAlign w:val="superscript"/>
        </w:rPr>
        <w:t>o</w:t>
      </w:r>
      <w:r w:rsidRPr="00327D81">
        <w:rPr>
          <w:rFonts w:ascii="Palatino Linotype" w:hAnsi="Palatino Linotype" w:cs="Arial"/>
          <w:szCs w:val="24"/>
        </w:rPr>
        <w:t xml:space="preserve">C, kept in a humidified chamber. The slides are then washed with 500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PDT (PBS + 1% DMSO + 0.1% Triton X-100) 4 times, each for 15 min at RT. </w:t>
      </w:r>
      <w:r w:rsidRPr="00327D81">
        <w:rPr>
          <w:rFonts w:ascii="Palatino Linotype" w:hAnsi="Palatino Linotype" w:cs="Arial"/>
          <w:szCs w:val="24"/>
        </w:rPr>
        <w:lastRenderedPageBreak/>
        <w:t xml:space="preserve">Following this, 250 </w:t>
      </w:r>
      <w:r w:rsidR="004A2B9D" w:rsidRPr="00327D81">
        <w:rPr>
          <w:rFonts w:ascii="Palatino Linotype" w:hAnsi="Palatino Linotype" w:cs="Arial"/>
          <w:szCs w:val="24"/>
        </w:rPr>
        <w:t xml:space="preserve">μl </w:t>
      </w:r>
      <w:r w:rsidRPr="00327D81">
        <w:rPr>
          <w:rFonts w:ascii="Palatino Linotype" w:hAnsi="Palatino Linotype" w:cs="Arial"/>
          <w:szCs w:val="24"/>
        </w:rPr>
        <w:t xml:space="preserve">of secondary antibody, diluted in PBDT, is applied for another 2 hours at RT, kept in a humidified chamber. A final four set of washes are performed with PDT for 15 min each at RT before proceeding to adding 200 </w:t>
      </w:r>
      <w:r w:rsidR="004A2B9D" w:rsidRPr="00327D81">
        <w:rPr>
          <w:rFonts w:ascii="Palatino Linotype" w:hAnsi="Palatino Linotype" w:cs="Arial"/>
          <w:szCs w:val="24"/>
        </w:rPr>
        <w:t xml:space="preserve">μl </w:t>
      </w:r>
      <w:r w:rsidRPr="00327D81">
        <w:rPr>
          <w:rFonts w:ascii="Palatino Linotype" w:hAnsi="Palatino Linotype" w:cs="Arial"/>
          <w:szCs w:val="24"/>
        </w:rPr>
        <w:t>of DAPI for an additional 15 min at RT. Then the slides are cover slipped and sealed with nail polish and imaged using a fluorescence microscope.</w:t>
      </w:r>
    </w:p>
    <w:p w14:paraId="0F1E90CB" w14:textId="4DEBCAF9" w:rsidR="005C4E13" w:rsidRPr="00327D81" w:rsidRDefault="005C4E13" w:rsidP="00180ED5">
      <w:pPr>
        <w:pStyle w:val="Heading2"/>
        <w:rPr>
          <w:rFonts w:ascii="Palatino Linotype" w:hAnsi="Palatino Linotype" w:cs="Arial"/>
          <w:szCs w:val="24"/>
        </w:rPr>
      </w:pPr>
      <w:bookmarkStart w:id="58" w:name="_Toc321568210"/>
      <w:r w:rsidRPr="00327D81">
        <w:rPr>
          <w:rFonts w:ascii="Palatino Linotype" w:hAnsi="Palatino Linotype" w:cs="Arial"/>
          <w:szCs w:val="24"/>
        </w:rPr>
        <w:t>2.15 Whole mount Immunohistochemistry</w:t>
      </w:r>
      <w:bookmarkEnd w:id="58"/>
    </w:p>
    <w:p w14:paraId="22A57D4F" w14:textId="48806A4A" w:rsidR="005C4E13" w:rsidRPr="00327D81" w:rsidRDefault="005C4E13" w:rsidP="00180ED5">
      <w:pPr>
        <w:pStyle w:val="Heading3"/>
        <w:rPr>
          <w:rFonts w:ascii="Palatino Linotype" w:hAnsi="Palatino Linotype" w:cs="Arial"/>
          <w:szCs w:val="24"/>
        </w:rPr>
      </w:pPr>
      <w:bookmarkStart w:id="59" w:name="_Toc321568211"/>
      <w:r w:rsidRPr="00327D81">
        <w:rPr>
          <w:rFonts w:ascii="Palatino Linotype" w:hAnsi="Palatino Linotype" w:cs="Arial"/>
          <w:szCs w:val="24"/>
        </w:rPr>
        <w:t xml:space="preserve">2.15.1 Triton-X </w:t>
      </w:r>
      <w:r w:rsidR="00FD1097" w:rsidRPr="00327D81">
        <w:rPr>
          <w:rFonts w:ascii="Palatino Linotype" w:hAnsi="Palatino Linotype" w:cs="Arial"/>
          <w:szCs w:val="24"/>
        </w:rPr>
        <w:t>permeabilized</w:t>
      </w:r>
      <w:bookmarkEnd w:id="59"/>
    </w:p>
    <w:p w14:paraId="41C51711" w14:textId="13B8BC02" w:rsidR="005C4E13" w:rsidRPr="00327D81" w:rsidRDefault="005C4E13" w:rsidP="005C4E13">
      <w:pPr>
        <w:widowControl w:val="0"/>
        <w:autoSpaceDE w:val="0"/>
        <w:autoSpaceDN w:val="0"/>
        <w:adjustRightInd w:val="0"/>
        <w:spacing w:after="0"/>
        <w:rPr>
          <w:rFonts w:ascii="Palatino Linotype" w:eastAsia="Times New Roman" w:hAnsi="Palatino Linotype" w:cs="Arial"/>
          <w:szCs w:val="24"/>
        </w:rPr>
      </w:pPr>
      <w:r w:rsidRPr="00327D81">
        <w:rPr>
          <w:rFonts w:ascii="Palatino Linotype" w:hAnsi="Palatino Linotype" w:cs="Arial"/>
          <w:szCs w:val="24"/>
        </w:rPr>
        <w:t>Whole mount immunostaining was performed on embryos from the age range of 24 hpf to 7 dpf. For all the whole mount immunostaining protocols outlined below, the embryos were fixed in 4% PFA for 4 hours at RT or overnight at 4</w:t>
      </w:r>
      <w:r w:rsidRPr="00327D81">
        <w:rPr>
          <w:rFonts w:ascii="Palatino Linotype" w:hAnsi="Palatino Linotype" w:cs="Arial"/>
          <w:szCs w:val="24"/>
          <w:vertAlign w:val="superscript"/>
        </w:rPr>
        <w:t>o</w:t>
      </w:r>
      <w:r w:rsidRPr="00327D81">
        <w:rPr>
          <w:rFonts w:ascii="Palatino Linotype" w:hAnsi="Palatino Linotype" w:cs="Arial"/>
          <w:szCs w:val="24"/>
        </w:rPr>
        <w:t>C. The embryos are then</w:t>
      </w:r>
      <w:r w:rsidRPr="00327D81">
        <w:rPr>
          <w:rFonts w:ascii="Palatino Linotype" w:eastAsia="Times New Roman" w:hAnsi="Palatino Linotype" w:cs="Arial"/>
          <w:szCs w:val="24"/>
        </w:rPr>
        <w:t xml:space="preserve"> wash in 0.1% PBST for 5 min and then incubated in 1% Triton X-100/PBST at RT for 8 hours to dissolve the otolith. Following this they are blocked in the blocking buffer (0.5%</w:t>
      </w:r>
      <w:r w:rsidR="00234895" w:rsidRPr="00327D81">
        <w:rPr>
          <w:rFonts w:ascii="Palatino Linotype" w:eastAsia="Times New Roman" w:hAnsi="Palatino Linotype" w:cs="Arial"/>
          <w:szCs w:val="24"/>
        </w:rPr>
        <w:t xml:space="preserve"> </w:t>
      </w:r>
      <w:r w:rsidRPr="00327D81">
        <w:rPr>
          <w:rFonts w:ascii="Palatino Linotype" w:eastAsia="Times New Roman" w:hAnsi="Palatino Linotype" w:cs="Arial"/>
          <w:szCs w:val="24"/>
        </w:rPr>
        <w:t>triton</w:t>
      </w:r>
      <w:r w:rsidR="008A51C1" w:rsidRPr="00327D81">
        <w:rPr>
          <w:rFonts w:ascii="Palatino Linotype" w:eastAsia="Times New Roman" w:hAnsi="Palatino Linotype" w:cs="Arial"/>
          <w:szCs w:val="24"/>
        </w:rPr>
        <w:t>-X</w:t>
      </w:r>
      <w:r w:rsidRPr="00327D81">
        <w:rPr>
          <w:rFonts w:ascii="Palatino Linotype" w:eastAsia="Times New Roman" w:hAnsi="Palatino Linotype" w:cs="Arial"/>
          <w:szCs w:val="24"/>
        </w:rPr>
        <w:t>, 10% normal goat serum in 0.1% PBST) at RT for 2 hours. Then they are incubated with primary antibody diluted in the blocking buffer for a minimum of 2 hours or overnight at 4</w:t>
      </w:r>
      <w:r w:rsidRPr="00327D81">
        <w:rPr>
          <w:rFonts w:ascii="Palatino Linotype" w:eastAsia="Times New Roman" w:hAnsi="Palatino Linotype" w:cs="Arial"/>
          <w:szCs w:val="24"/>
          <w:vertAlign w:val="superscript"/>
        </w:rPr>
        <w:t>o</w:t>
      </w:r>
      <w:r w:rsidRPr="00327D81">
        <w:rPr>
          <w:rFonts w:ascii="Palatino Linotype" w:eastAsia="Times New Roman" w:hAnsi="Palatino Linotype" w:cs="Arial"/>
          <w:szCs w:val="24"/>
        </w:rPr>
        <w:t xml:space="preserve">C. The embryos are then washed in 0.1% PBST for three times for 2 min each, then another three times for 30 min each on a rotator. Subsequently, the embryos are incubated in secondary antibody diluted in blocking buffer at RT for 2 hours. Finally they are washed with 0.1% PBST 3 times for 10 min each. The embryos are either mounted in agarose for using the water-dipping lens or on slides for normal lens imaging. </w:t>
      </w:r>
    </w:p>
    <w:p w14:paraId="4112B913" w14:textId="33859850" w:rsidR="005C4E13" w:rsidRPr="00327D81" w:rsidRDefault="005C4E13" w:rsidP="00180ED5">
      <w:pPr>
        <w:pStyle w:val="Heading3"/>
        <w:rPr>
          <w:rFonts w:ascii="Palatino Linotype" w:hAnsi="Palatino Linotype" w:cs="Arial"/>
          <w:szCs w:val="24"/>
        </w:rPr>
      </w:pPr>
      <w:bookmarkStart w:id="60" w:name="_Toc321568212"/>
      <w:r w:rsidRPr="00327D81">
        <w:rPr>
          <w:rFonts w:ascii="Palatino Linotype" w:hAnsi="Palatino Linotype" w:cs="Arial"/>
          <w:szCs w:val="24"/>
        </w:rPr>
        <w:t>2.15.2 Acetone treated protocol</w:t>
      </w:r>
      <w:bookmarkEnd w:id="60"/>
    </w:p>
    <w:p w14:paraId="0652D5D6" w14:textId="1AE349E1" w:rsidR="005C4E13" w:rsidRPr="00327D81" w:rsidRDefault="005C4E13" w:rsidP="005C4E13">
      <w:pPr>
        <w:spacing w:after="0"/>
        <w:rPr>
          <w:rFonts w:ascii="Palatino Linotype" w:hAnsi="Palatino Linotype" w:cs="Arial"/>
          <w:szCs w:val="24"/>
        </w:rPr>
      </w:pPr>
      <w:r w:rsidRPr="00327D81">
        <w:rPr>
          <w:rFonts w:ascii="Palatino Linotype" w:hAnsi="Palatino Linotype" w:cs="Arial"/>
          <w:szCs w:val="24"/>
        </w:rPr>
        <w:t>In this protocol there is an additional step of acetone treatment to enhance the permeability of the embryos for antigen access. The fixed embryos are first rinsed in PBS for 5 minutes, two times. Followed by 5 min wash in distilled water. Thereafter the water is replaced with pre-cooled acetone in -20</w:t>
      </w:r>
      <w:r w:rsidRPr="00327D81">
        <w:rPr>
          <w:rFonts w:ascii="Palatino Linotype" w:hAnsi="Palatino Linotype" w:cs="Arial"/>
          <w:szCs w:val="24"/>
          <w:vertAlign w:val="superscript"/>
        </w:rPr>
        <w:t>o</w:t>
      </w:r>
      <w:r w:rsidRPr="00327D81">
        <w:rPr>
          <w:rFonts w:ascii="Palatino Linotype" w:hAnsi="Palatino Linotype" w:cs="Arial"/>
          <w:szCs w:val="24"/>
        </w:rPr>
        <w:t>C for 15 min in -20°C freezer. Then the acetone is replaced with PBD (</w:t>
      </w:r>
      <w:r w:rsidR="00A52F28" w:rsidRPr="00327D81">
        <w:rPr>
          <w:rFonts w:ascii="Palatino Linotype" w:hAnsi="Palatino Linotype" w:cs="Arial"/>
          <w:szCs w:val="24"/>
        </w:rPr>
        <w:t>1%</w:t>
      </w:r>
      <w:r w:rsidRPr="00327D81">
        <w:rPr>
          <w:rFonts w:ascii="Palatino Linotype" w:hAnsi="Palatino Linotype" w:cs="Arial"/>
          <w:szCs w:val="24"/>
        </w:rPr>
        <w:t xml:space="preserve"> BSA, </w:t>
      </w:r>
      <w:r w:rsidR="00A52F28" w:rsidRPr="00327D81">
        <w:rPr>
          <w:rFonts w:ascii="Palatino Linotype" w:hAnsi="Palatino Linotype" w:cs="Arial"/>
          <w:szCs w:val="24"/>
        </w:rPr>
        <w:t>1%</w:t>
      </w:r>
      <w:r w:rsidRPr="00327D81">
        <w:rPr>
          <w:rFonts w:ascii="Palatino Linotype" w:hAnsi="Palatino Linotype" w:cs="Arial"/>
          <w:szCs w:val="24"/>
        </w:rPr>
        <w:t xml:space="preserve"> DMSO, </w:t>
      </w:r>
      <w:r w:rsidR="00A52F28" w:rsidRPr="00327D81">
        <w:rPr>
          <w:rFonts w:ascii="Palatino Linotype" w:hAnsi="Palatino Linotype" w:cs="Arial"/>
          <w:szCs w:val="24"/>
        </w:rPr>
        <w:t xml:space="preserve">0.5% </w:t>
      </w:r>
      <w:r w:rsidRPr="00327D81">
        <w:rPr>
          <w:rFonts w:ascii="Palatino Linotype" w:hAnsi="Palatino Linotype" w:cs="Arial"/>
          <w:szCs w:val="24"/>
        </w:rPr>
        <w:t>Tween with 2% NGS</w:t>
      </w:r>
      <w:r w:rsidR="00A52F28" w:rsidRPr="00327D81">
        <w:rPr>
          <w:rFonts w:ascii="Palatino Linotype" w:hAnsi="Palatino Linotype" w:cs="Arial"/>
          <w:szCs w:val="24"/>
        </w:rPr>
        <w:t xml:space="preserve"> in PBS</w:t>
      </w:r>
      <w:r w:rsidRPr="00327D81">
        <w:rPr>
          <w:rFonts w:ascii="Palatino Linotype" w:hAnsi="Palatino Linotype" w:cs="Arial"/>
          <w:szCs w:val="24"/>
        </w:rPr>
        <w:t xml:space="preserve">) for 1 hour in RT. Subsequently, add primary antibody diluted in PBD </w:t>
      </w:r>
      <w:r w:rsidRPr="00327D81">
        <w:rPr>
          <w:rFonts w:ascii="Palatino Linotype" w:hAnsi="Palatino Linotype" w:cs="Arial"/>
          <w:szCs w:val="24"/>
        </w:rPr>
        <w:lastRenderedPageBreak/>
        <w:t>for 3 hours at RT or overnight at 4</w:t>
      </w:r>
      <w:r w:rsidRPr="00327D81">
        <w:rPr>
          <w:rFonts w:ascii="Palatino Linotype" w:hAnsi="Palatino Linotype" w:cs="Arial"/>
          <w:szCs w:val="24"/>
          <w:vertAlign w:val="superscript"/>
        </w:rPr>
        <w:t>o</w:t>
      </w:r>
      <w:r w:rsidRPr="00327D81">
        <w:rPr>
          <w:rFonts w:ascii="Palatino Linotype" w:hAnsi="Palatino Linotype" w:cs="Arial"/>
          <w:szCs w:val="24"/>
        </w:rPr>
        <w:t>C. Then rinse the embryos in 1ml PBD for at least four times for 30 min each at RT. Then replace with secondary antibody diluted in PBD and leave in the dark for overnight at 4°C on a slow shaker. Finally, rinse in 1ml PBD for at least four times for 30 min each at RT and then wash with 1 ml 0.1% PBST three times at 5 min each. Add DAPI for another 15 min for counterstaining the nucleus and then mount for imaging (outlined below).</w:t>
      </w:r>
    </w:p>
    <w:p w14:paraId="0A18A3A3" w14:textId="77777777" w:rsidR="00407FA1" w:rsidRPr="00327D81" w:rsidRDefault="00407FA1" w:rsidP="00180ED5">
      <w:pPr>
        <w:pStyle w:val="Heading2"/>
        <w:rPr>
          <w:rFonts w:ascii="Palatino Linotype" w:hAnsi="Palatino Linotype" w:cs="Arial"/>
          <w:szCs w:val="24"/>
        </w:rPr>
      </w:pPr>
      <w:bookmarkStart w:id="61" w:name="_Toc321568213"/>
    </w:p>
    <w:p w14:paraId="47D677E7" w14:textId="77777777" w:rsidR="007101F2" w:rsidRPr="00327D81" w:rsidRDefault="007101F2" w:rsidP="007101F2"/>
    <w:p w14:paraId="32E2349B" w14:textId="1D2FE6F5" w:rsidR="005C4E13" w:rsidRPr="00327D81" w:rsidRDefault="005C4E13" w:rsidP="00180ED5">
      <w:pPr>
        <w:pStyle w:val="Heading2"/>
        <w:rPr>
          <w:rFonts w:ascii="Palatino Linotype" w:hAnsi="Palatino Linotype" w:cs="Arial"/>
          <w:szCs w:val="24"/>
        </w:rPr>
      </w:pPr>
      <w:r w:rsidRPr="00327D81">
        <w:rPr>
          <w:rFonts w:ascii="Palatino Linotype" w:hAnsi="Palatino Linotype" w:cs="Arial"/>
          <w:szCs w:val="24"/>
        </w:rPr>
        <w:t>2.16 Stochastic optical reconstruction microscopy</w:t>
      </w:r>
      <w:bookmarkEnd w:id="61"/>
    </w:p>
    <w:p w14:paraId="2B08EB30" w14:textId="374329CD" w:rsidR="005C4E13" w:rsidRPr="00327D81" w:rsidRDefault="005C4E13" w:rsidP="00180ED5">
      <w:pPr>
        <w:pStyle w:val="Heading3"/>
        <w:rPr>
          <w:rFonts w:ascii="Palatino Linotype" w:hAnsi="Palatino Linotype" w:cs="Arial"/>
          <w:szCs w:val="24"/>
        </w:rPr>
      </w:pPr>
      <w:bookmarkStart w:id="62" w:name="_Toc321568214"/>
      <w:r w:rsidRPr="00327D81">
        <w:rPr>
          <w:rFonts w:ascii="Palatino Linotype" w:hAnsi="Palatino Linotype" w:cs="Arial"/>
          <w:szCs w:val="24"/>
        </w:rPr>
        <w:t>2.16.1 Sample preparation</w:t>
      </w:r>
      <w:bookmarkEnd w:id="62"/>
    </w:p>
    <w:p w14:paraId="103351DA" w14:textId="5B80036B"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Storm microscopy was performed on 10 </w:t>
      </w:r>
      <w:r w:rsidR="004A2B9D" w:rsidRPr="00327D81">
        <w:rPr>
          <w:rFonts w:ascii="Palatino Linotype" w:hAnsi="Palatino Linotype" w:cs="Arial"/>
          <w:szCs w:val="24"/>
        </w:rPr>
        <w:t xml:space="preserve">μm </w:t>
      </w:r>
      <w:r w:rsidRPr="00327D81">
        <w:rPr>
          <w:rFonts w:ascii="Palatino Linotype" w:hAnsi="Palatino Linotype" w:cs="Arial"/>
          <w:szCs w:val="24"/>
        </w:rPr>
        <w:t xml:space="preserve">cryosections of the retina. The sections are collected on 0.01% polylysein-coated cover slips instead of the superfrost slides, to overcome the working distance issue associated with the lens. The sections were immunostained using the standard cryosection immunostaining protocol, except the final step involves additional three washes of 5 min each with 0.1% PBST. </w:t>
      </w:r>
    </w:p>
    <w:p w14:paraId="1BD7E1A1" w14:textId="7DAAF6FF" w:rsidR="005C4E13" w:rsidRPr="00327D81" w:rsidRDefault="005C4E13" w:rsidP="00180ED5">
      <w:pPr>
        <w:pStyle w:val="Heading3"/>
        <w:rPr>
          <w:rFonts w:ascii="Palatino Linotype" w:hAnsi="Palatino Linotype" w:cs="Arial"/>
          <w:szCs w:val="24"/>
        </w:rPr>
      </w:pPr>
      <w:bookmarkStart w:id="63" w:name="_Toc321568215"/>
      <w:r w:rsidRPr="00327D81">
        <w:rPr>
          <w:rFonts w:ascii="Palatino Linotype" w:hAnsi="Palatino Linotype" w:cs="Arial"/>
          <w:szCs w:val="24"/>
        </w:rPr>
        <w:t>2.16.2 Imaging</w:t>
      </w:r>
      <w:bookmarkEnd w:id="63"/>
    </w:p>
    <w:p w14:paraId="43F79144" w14:textId="77777777"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During imaging the cover slip with the sections are placed on a slide, with the side with sections touching the slide. On the slide itself a drop of GLOX buffer is added to optimize the signal for imaging. Once the cover slip is placed on to the slide with the GLOX solution, the cover slip is sealed with nail polish to prevent leakage of the GLOX solution. Images were collected using the N-STORM system installed on a Nikon Eclipse Ti-E microscope, equipped with an Apo TIRF 100X 1.49 oil lens and processed using </w:t>
      </w:r>
      <w:r w:rsidRPr="00327D81">
        <w:rPr>
          <w:rFonts w:ascii="Palatino Linotype" w:eastAsia="Times New Roman" w:hAnsi="Palatino Linotype" w:cs="Arial"/>
          <w:szCs w:val="24"/>
        </w:rPr>
        <w:t>Nikon elements</w:t>
      </w:r>
      <w:r w:rsidRPr="00327D81">
        <w:rPr>
          <w:rFonts w:ascii="Palatino Linotype" w:hAnsi="Palatino Linotype" w:cs="Arial"/>
          <w:szCs w:val="24"/>
        </w:rPr>
        <w:t xml:space="preserve"> software package. </w:t>
      </w:r>
    </w:p>
    <w:p w14:paraId="0B8CA4E3" w14:textId="7CDB1AB4" w:rsidR="005C4E13" w:rsidRPr="00327D81" w:rsidRDefault="00D20143" w:rsidP="00180ED5">
      <w:pPr>
        <w:pStyle w:val="Heading2"/>
        <w:rPr>
          <w:rFonts w:ascii="Palatino Linotype" w:hAnsi="Palatino Linotype" w:cs="Arial"/>
          <w:szCs w:val="24"/>
        </w:rPr>
      </w:pPr>
      <w:bookmarkStart w:id="64" w:name="_Toc321568216"/>
      <w:r w:rsidRPr="00327D81">
        <w:rPr>
          <w:rFonts w:ascii="Palatino Linotype" w:hAnsi="Palatino Linotype" w:cs="Arial"/>
          <w:szCs w:val="24"/>
        </w:rPr>
        <w:t>2.</w:t>
      </w:r>
      <w:r w:rsidR="005C4E13" w:rsidRPr="00327D81">
        <w:rPr>
          <w:rFonts w:ascii="Palatino Linotype" w:hAnsi="Palatino Linotype" w:cs="Arial"/>
          <w:szCs w:val="24"/>
        </w:rPr>
        <w:t>17 Confocal imaging</w:t>
      </w:r>
      <w:bookmarkEnd w:id="64"/>
    </w:p>
    <w:p w14:paraId="2D9E615F" w14:textId="5F928C65"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Confocal imaging was performed using one of three microscopes: Olympus FV1000 confocal microscope, the Perkin Elmer spinning disk system or the Nikon confocal </w:t>
      </w:r>
      <w:r w:rsidRPr="00327D81">
        <w:rPr>
          <w:rFonts w:ascii="Palatino Linotype" w:hAnsi="Palatino Linotype" w:cs="Arial"/>
          <w:szCs w:val="24"/>
        </w:rPr>
        <w:lastRenderedPageBreak/>
        <w:t xml:space="preserve">microscope. </w:t>
      </w:r>
      <w:r w:rsidR="00FD1097" w:rsidRPr="00327D81">
        <w:rPr>
          <w:rFonts w:ascii="Palatino Linotype" w:hAnsi="Palatino Linotype" w:cs="Arial"/>
          <w:szCs w:val="24"/>
        </w:rPr>
        <w:t>Confocal images on the Olympus or Spinning disk system were</w:t>
      </w:r>
      <w:r w:rsidRPr="00327D81">
        <w:rPr>
          <w:rFonts w:ascii="Palatino Linotype" w:hAnsi="Palatino Linotype" w:cs="Arial"/>
          <w:szCs w:val="24"/>
        </w:rPr>
        <w:t xml:space="preserve"> taken using 20x, 40x or 60x lens, whereas only the 60x lens was used on the Nikon microscope. Images of immunostained whole embryos were collected using the Olympus FV1000 confocal microscope with either 40x or 60x water dipping lens.</w:t>
      </w:r>
    </w:p>
    <w:p w14:paraId="300A493D" w14:textId="146A4F71" w:rsidR="005C4E13" w:rsidRPr="00327D81" w:rsidRDefault="00D20143" w:rsidP="00180ED5">
      <w:pPr>
        <w:pStyle w:val="Heading3"/>
        <w:rPr>
          <w:rFonts w:ascii="Palatino Linotype" w:hAnsi="Palatino Linotype" w:cs="Arial"/>
          <w:szCs w:val="24"/>
        </w:rPr>
      </w:pPr>
      <w:bookmarkStart w:id="65" w:name="_Toc321568217"/>
      <w:r w:rsidRPr="00327D81">
        <w:rPr>
          <w:rFonts w:ascii="Palatino Linotype" w:hAnsi="Palatino Linotype" w:cs="Arial"/>
          <w:szCs w:val="24"/>
        </w:rPr>
        <w:t>2.</w:t>
      </w:r>
      <w:r w:rsidR="005C4E13" w:rsidRPr="00327D81">
        <w:rPr>
          <w:rFonts w:ascii="Palatino Linotype" w:hAnsi="Palatino Linotype" w:cs="Arial"/>
          <w:szCs w:val="24"/>
        </w:rPr>
        <w:t>17.1 Whole mount imaging</w:t>
      </w:r>
      <w:bookmarkEnd w:id="65"/>
    </w:p>
    <w:p w14:paraId="15A866D4" w14:textId="77777777" w:rsidR="005C4E13" w:rsidRPr="00327D81" w:rsidRDefault="005C4E13" w:rsidP="005C4E13">
      <w:pPr>
        <w:rPr>
          <w:rFonts w:ascii="Palatino Linotype" w:hAnsi="Palatino Linotype" w:cs="Arial"/>
          <w:szCs w:val="24"/>
        </w:rPr>
      </w:pPr>
      <w:r w:rsidRPr="00327D81">
        <w:rPr>
          <w:rFonts w:ascii="Palatino Linotype" w:hAnsi="Palatino Linotype" w:cs="Arial"/>
          <w:szCs w:val="24"/>
        </w:rPr>
        <w:t>For whole mount imaging the embryos are either mounted on a glass slide or on an agarose mold. For glass slide mounting two rectangular shaped electrostatic tapes are taped on the slide and a small window is cut out using a razor blade, leaving enough space to fit an embryo. Before mounting the embryo, the fins, yolk and eyes of the embryos are dissected out using forceps under a dissecting microscope. The embryos are then sealed within this window with a cover slip with mounting media filled in between. The cover slip is sealed using nail polish and then imaged using any of the three confocal microscopes. In the case of mounting on agarose for water dipping lens imaging. A 1% agarose solution is made and poured into a 9 mm petri dish, and an imprinting tool with multiple grooves is placed on top. Once solidified, the imprinting tool is removed and several grooves would be present to embed the embryos into. Once the embryos are positioned appropriately, a thin layer of 0.5% low melting agarose is added onto the embryos to fix them in place. Then the petri dish is filled with E3 media, and subsequently used for imaging using the water-dipping lens.</w:t>
      </w:r>
    </w:p>
    <w:p w14:paraId="787D994C" w14:textId="4F267470" w:rsidR="005C4E13" w:rsidRPr="00327D81" w:rsidRDefault="00D20143" w:rsidP="00180ED5">
      <w:pPr>
        <w:pStyle w:val="Heading3"/>
        <w:rPr>
          <w:rFonts w:ascii="Palatino Linotype" w:hAnsi="Palatino Linotype" w:cs="Arial"/>
          <w:szCs w:val="24"/>
        </w:rPr>
      </w:pPr>
      <w:bookmarkStart w:id="66" w:name="_Toc321568218"/>
      <w:r w:rsidRPr="00327D81">
        <w:rPr>
          <w:rFonts w:ascii="Palatino Linotype" w:hAnsi="Palatino Linotype" w:cs="Arial"/>
          <w:szCs w:val="24"/>
        </w:rPr>
        <w:t>2.</w:t>
      </w:r>
      <w:r w:rsidR="005C4E13" w:rsidRPr="00327D81">
        <w:rPr>
          <w:rFonts w:ascii="Palatino Linotype" w:hAnsi="Palatino Linotype" w:cs="Arial"/>
          <w:szCs w:val="24"/>
        </w:rPr>
        <w:t>17.3 Cryosection imaging</w:t>
      </w:r>
      <w:bookmarkEnd w:id="66"/>
    </w:p>
    <w:p w14:paraId="056EE0FD" w14:textId="77777777"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Cryosection imaging was performed either on the Olympus microscope or the Nikon confocal microscope. Using either the 40X lens for full retina image or 60X lens for higher magnification photoreceptor imaging. </w:t>
      </w:r>
    </w:p>
    <w:p w14:paraId="09B9FE70" w14:textId="731314B1" w:rsidR="005C4E13" w:rsidRPr="00327D81" w:rsidRDefault="00D20143" w:rsidP="00180ED5">
      <w:pPr>
        <w:pStyle w:val="Heading2"/>
        <w:rPr>
          <w:rFonts w:ascii="Palatino Linotype" w:hAnsi="Palatino Linotype" w:cs="Arial"/>
          <w:szCs w:val="24"/>
        </w:rPr>
      </w:pPr>
      <w:bookmarkStart w:id="67" w:name="_Toc321568219"/>
      <w:r w:rsidRPr="00327D81">
        <w:rPr>
          <w:rFonts w:ascii="Palatino Linotype" w:hAnsi="Palatino Linotype" w:cs="Arial"/>
          <w:szCs w:val="24"/>
        </w:rPr>
        <w:t>2.</w:t>
      </w:r>
      <w:r w:rsidR="005C4E13" w:rsidRPr="00327D81">
        <w:rPr>
          <w:rFonts w:ascii="Palatino Linotype" w:hAnsi="Palatino Linotype" w:cs="Arial"/>
          <w:szCs w:val="24"/>
        </w:rPr>
        <w:t>18 Transmission Electron Microscopy (TEM)</w:t>
      </w:r>
      <w:bookmarkEnd w:id="67"/>
    </w:p>
    <w:p w14:paraId="3F62CED4" w14:textId="2EB4AFED" w:rsidR="005C4E13" w:rsidRPr="00327D81" w:rsidRDefault="00D20143" w:rsidP="00180ED5">
      <w:pPr>
        <w:pStyle w:val="Heading3"/>
        <w:rPr>
          <w:rFonts w:ascii="Palatino Linotype" w:hAnsi="Palatino Linotype" w:cs="Arial"/>
          <w:szCs w:val="24"/>
        </w:rPr>
      </w:pPr>
      <w:bookmarkStart w:id="68" w:name="_Toc321568220"/>
      <w:r w:rsidRPr="00327D81">
        <w:rPr>
          <w:rFonts w:ascii="Palatino Linotype" w:hAnsi="Palatino Linotype" w:cs="Arial"/>
          <w:szCs w:val="24"/>
        </w:rPr>
        <w:t>2.</w:t>
      </w:r>
      <w:r w:rsidR="005C4E13" w:rsidRPr="00327D81">
        <w:rPr>
          <w:rFonts w:ascii="Palatino Linotype" w:hAnsi="Palatino Linotype" w:cs="Arial"/>
          <w:szCs w:val="24"/>
        </w:rPr>
        <w:t>18.1 Sample preparation</w:t>
      </w:r>
      <w:bookmarkEnd w:id="68"/>
    </w:p>
    <w:p w14:paraId="4CA56113" w14:textId="67774155" w:rsidR="005C4E13" w:rsidRPr="00327D81" w:rsidRDefault="005C4E13" w:rsidP="005C4E13">
      <w:pPr>
        <w:rPr>
          <w:rFonts w:ascii="Palatino Linotype" w:hAnsi="Palatino Linotype" w:cs="Arial"/>
          <w:szCs w:val="24"/>
        </w:rPr>
      </w:pPr>
      <w:r w:rsidRPr="00327D81">
        <w:rPr>
          <w:rFonts w:ascii="Palatino Linotype" w:hAnsi="Palatino Linotype" w:cs="Arial"/>
          <w:szCs w:val="24"/>
        </w:rPr>
        <w:lastRenderedPageBreak/>
        <w:t>TEM was performed on both 3 dpf and 5 dpf zebrafish embryos. First embryos are fixed in Modified Karnovsky’s fixative for 5 hours at RT or overnight at 4</w:t>
      </w:r>
      <w:r w:rsidRPr="00327D81">
        <w:rPr>
          <w:rFonts w:ascii="Palatino Linotype" w:hAnsi="Palatino Linotype" w:cs="Arial"/>
          <w:szCs w:val="24"/>
          <w:vertAlign w:val="superscript"/>
        </w:rPr>
        <w:t>o</w:t>
      </w:r>
      <w:r w:rsidRPr="00327D81">
        <w:rPr>
          <w:rFonts w:ascii="Palatino Linotype" w:hAnsi="Palatino Linotype" w:cs="Arial"/>
          <w:szCs w:val="24"/>
        </w:rPr>
        <w:t>C. The embryos must be kept still as any movement will cause the cytoplasm to be fixed with artefacts</w:t>
      </w:r>
      <w:r w:rsidR="003D75A2" w:rsidRPr="00327D81">
        <w:rPr>
          <w:rFonts w:ascii="Palatino Linotype" w:hAnsi="Palatino Linotype" w:cs="Arial"/>
          <w:szCs w:val="24"/>
        </w:rPr>
        <w:t xml:space="preserve">, </w:t>
      </w:r>
      <w:r w:rsidR="00A95C84" w:rsidRPr="00327D81">
        <w:rPr>
          <w:rFonts w:ascii="Palatino Linotype" w:hAnsi="Palatino Linotype" w:cs="Arial"/>
          <w:szCs w:val="24"/>
        </w:rPr>
        <w:t>as a result of damage to tissue during movement</w:t>
      </w:r>
      <w:r w:rsidRPr="00327D81">
        <w:rPr>
          <w:rFonts w:ascii="Palatino Linotype" w:hAnsi="Palatino Linotype" w:cs="Arial"/>
          <w:szCs w:val="24"/>
        </w:rPr>
        <w:t>. The embryos are then washed with 100 mM of cacodylate buffer for three washes of 10 min each. The embryos are then transferred into a glass vial with a plastic top and as much cacodylate buffer as possible is removed. Then 2% OsO4 is added to the vial and left for 90 minutes at RT. Next the embryos are washed in distilled water for 5 min, followed by replacement with 6% Uranyl acetate for 30 min at RT. Subsequently the embryos are washed again in distilled water for 5 min before proceeding to the dehydration steps. The dehydration of the embryos are performed by replacing the water with 25% EtOH initially for 5 min followed by 50% EtOH for 7 min, 70% EtOH for 10 min, 95% EtOH for 5 min, 95% EtOH for 10 min, 100% EtOH for 5 min, 100% EtOH for 10 min and finally 100% EtOH for 15 min. Then the ethanol is replaced with propylene oxide for 5 min followed by fresh propylene oxide for 10 min. During this time the Epon should be prepared and 1:2 mixture of Epon and propylene oxide is made. The embryos are placed in this mixture for 3 hours at RT and then placed in a 2:1 mixture of Epon and propylene oxide overnight on the rotator at RT. The following day the mixture is replaced with fresh 100% Epon for 6 hours at RT on the rotator. Then the embryos are removed with a stick and any Epon is drained away as much as possible. After which they are transferred into a mold containing Epon, and the embryos are arranged in such a way that their head are touching one end of the mold. This would provide transverse sections of the retina. The mold is then placed into a 60</w:t>
      </w:r>
      <w:r w:rsidRPr="00327D81">
        <w:rPr>
          <w:rFonts w:ascii="Palatino Linotype" w:hAnsi="Palatino Linotype" w:cs="Arial"/>
          <w:szCs w:val="24"/>
          <w:vertAlign w:val="superscript"/>
        </w:rPr>
        <w:t>o</w:t>
      </w:r>
      <w:r w:rsidRPr="00327D81">
        <w:rPr>
          <w:rFonts w:ascii="Palatino Linotype" w:hAnsi="Palatino Linotype" w:cs="Arial"/>
          <w:szCs w:val="24"/>
        </w:rPr>
        <w:t xml:space="preserve">C oven for at least 2 days for the Epon to solidify. </w:t>
      </w:r>
    </w:p>
    <w:p w14:paraId="7F89E95E" w14:textId="4AA1245E" w:rsidR="005C4E13" w:rsidRPr="00327D81" w:rsidRDefault="00D20143" w:rsidP="00180ED5">
      <w:pPr>
        <w:pStyle w:val="Heading3"/>
        <w:rPr>
          <w:rFonts w:ascii="Palatino Linotype" w:hAnsi="Palatino Linotype" w:cs="Arial"/>
          <w:szCs w:val="24"/>
        </w:rPr>
      </w:pPr>
      <w:bookmarkStart w:id="69" w:name="_Toc321568221"/>
      <w:r w:rsidRPr="00327D81">
        <w:rPr>
          <w:rFonts w:ascii="Palatino Linotype" w:hAnsi="Palatino Linotype" w:cs="Arial"/>
          <w:szCs w:val="24"/>
        </w:rPr>
        <w:t>2.</w:t>
      </w:r>
      <w:r w:rsidR="005C4E13" w:rsidRPr="00327D81">
        <w:rPr>
          <w:rFonts w:ascii="Palatino Linotype" w:hAnsi="Palatino Linotype" w:cs="Arial"/>
          <w:szCs w:val="24"/>
        </w:rPr>
        <w:t>18.2 Semi-thin and Ultra-thin sections</w:t>
      </w:r>
      <w:bookmarkEnd w:id="69"/>
    </w:p>
    <w:p w14:paraId="68CAC8B0" w14:textId="62B68E3D" w:rsidR="005C4E13" w:rsidRPr="00327D81" w:rsidRDefault="00D20143" w:rsidP="00180ED5">
      <w:pPr>
        <w:pStyle w:val="Heading4"/>
        <w:rPr>
          <w:rFonts w:ascii="Palatino Linotype" w:hAnsi="Palatino Linotype" w:cs="Arial"/>
          <w:szCs w:val="24"/>
        </w:rPr>
      </w:pPr>
      <w:r w:rsidRPr="00327D81">
        <w:rPr>
          <w:rFonts w:ascii="Palatino Linotype" w:hAnsi="Palatino Linotype" w:cs="Arial"/>
          <w:szCs w:val="24"/>
        </w:rPr>
        <w:t>2.</w:t>
      </w:r>
      <w:r w:rsidR="005C4E13" w:rsidRPr="00327D81">
        <w:rPr>
          <w:rFonts w:ascii="Palatino Linotype" w:hAnsi="Palatino Linotype" w:cs="Arial"/>
          <w:szCs w:val="24"/>
        </w:rPr>
        <w:t>18.2.1 Semi thin sections</w:t>
      </w:r>
    </w:p>
    <w:p w14:paraId="4681E66C" w14:textId="77777777" w:rsidR="005C4E13" w:rsidRPr="00327D81" w:rsidRDefault="005C4E13" w:rsidP="005C4E13">
      <w:pPr>
        <w:rPr>
          <w:rFonts w:ascii="Palatino Linotype" w:eastAsia="Times New Roman" w:hAnsi="Palatino Linotype" w:cs="Times New Roman"/>
          <w:sz w:val="20"/>
          <w:szCs w:val="20"/>
          <w:lang w:eastAsia="en-US"/>
        </w:rPr>
      </w:pPr>
      <w:r w:rsidRPr="00327D81">
        <w:rPr>
          <w:rFonts w:ascii="Palatino Linotype" w:hAnsi="Palatino Linotype" w:cs="Arial"/>
          <w:szCs w:val="24"/>
        </w:rPr>
        <w:t xml:space="preserve">After the blocks with embryos are ready they are mounted onto the microtome and cut using a razor blade until the tissue is reached. Upon reaching the tissue, glass </w:t>
      </w:r>
      <w:r w:rsidRPr="00327D81">
        <w:rPr>
          <w:rFonts w:ascii="Palatino Linotype" w:hAnsi="Palatino Linotype" w:cs="Arial"/>
          <w:szCs w:val="24"/>
        </w:rPr>
        <w:lastRenderedPageBreak/>
        <w:t xml:space="preserve">knives are made for taking ultra thin sections until the region of interest is reached. The glass knives are made by using the </w:t>
      </w:r>
      <w:r w:rsidRPr="00327D81">
        <w:rPr>
          <w:rFonts w:ascii="Palatino Linotype" w:eastAsia="Times New Roman" w:hAnsi="Palatino Linotype" w:cs="Arial"/>
          <w:szCs w:val="24"/>
          <w:shd w:val="clear" w:color="auto" w:fill="FFFFFF"/>
          <w:lang w:eastAsia="en-US"/>
        </w:rPr>
        <w:t>knife maker, LKB 78000.</w:t>
      </w:r>
      <w:r w:rsidRPr="00327D81">
        <w:rPr>
          <w:rFonts w:ascii="Palatino Linotype" w:hAnsi="Palatino Linotype" w:cs="Arial"/>
          <w:szCs w:val="24"/>
        </w:rPr>
        <w:t xml:space="preserve"> This glass knife is then mounted onto the ultra microtome, </w:t>
      </w:r>
      <w:r w:rsidRPr="00327D81">
        <w:rPr>
          <w:rFonts w:ascii="Palatino Linotype" w:eastAsia="Times New Roman" w:hAnsi="Palatino Linotype" w:cs="Arial"/>
          <w:szCs w:val="24"/>
          <w:shd w:val="clear" w:color="auto" w:fill="FFFFFF"/>
          <w:lang w:eastAsia="en-US"/>
        </w:rPr>
        <w:t xml:space="preserve">Riechart-Jung ultracut E, </w:t>
      </w:r>
      <w:r w:rsidRPr="00327D81">
        <w:rPr>
          <w:rFonts w:ascii="Palatino Linotype" w:hAnsi="Palatino Linotype" w:cs="Arial"/>
          <w:szCs w:val="24"/>
        </w:rPr>
        <w:t>and used to take semi-thin sections of the tissue.</w:t>
      </w:r>
    </w:p>
    <w:p w14:paraId="007198F3" w14:textId="77777777" w:rsidR="005C4E13" w:rsidRPr="00327D81" w:rsidRDefault="005C4E13" w:rsidP="00180ED5">
      <w:pPr>
        <w:spacing w:before="200" w:after="120"/>
        <w:outlineLvl w:val="0"/>
        <w:rPr>
          <w:rFonts w:ascii="Palatino Linotype" w:hAnsi="Palatino Linotype" w:cs="Arial"/>
          <w:b/>
          <w:szCs w:val="24"/>
        </w:rPr>
      </w:pPr>
      <w:r w:rsidRPr="00327D81">
        <w:rPr>
          <w:rFonts w:ascii="Palatino Linotype" w:hAnsi="Palatino Linotype" w:cs="Arial"/>
          <w:b/>
          <w:szCs w:val="24"/>
        </w:rPr>
        <w:t>Retina semi thin sections</w:t>
      </w:r>
    </w:p>
    <w:p w14:paraId="21056258" w14:textId="45AEE43D" w:rsidR="005C4E13" w:rsidRPr="00327D81" w:rsidRDefault="005C4E13" w:rsidP="005C4E13">
      <w:pPr>
        <w:rPr>
          <w:rFonts w:ascii="Palatino Linotype" w:hAnsi="Palatino Linotype" w:cs="Arial"/>
          <w:szCs w:val="24"/>
        </w:rPr>
      </w:pPr>
      <w:r w:rsidRPr="00327D81">
        <w:rPr>
          <w:rFonts w:ascii="Palatino Linotype" w:hAnsi="Palatino Linotype" w:cs="Arial"/>
          <w:szCs w:val="24"/>
        </w:rPr>
        <w:t>For retinal semi thin sections the embryo is aligned in such a way that the sections produced will contain both retina of the zebrafish, and sections are collected until the central region of the retina is reached. This is to reduce the risk of variation due to the location or angle of the section between the retina of different mutants and WT.</w:t>
      </w:r>
      <w:r w:rsidR="002D723D" w:rsidRPr="00327D81">
        <w:rPr>
          <w:rFonts w:ascii="Palatino Linotype" w:hAnsi="Palatino Linotype" w:cs="Arial"/>
          <w:szCs w:val="24"/>
        </w:rPr>
        <w:t xml:space="preserve"> </w:t>
      </w:r>
    </w:p>
    <w:p w14:paraId="669A890F" w14:textId="77777777" w:rsidR="005C4E13" w:rsidRPr="00327D81" w:rsidRDefault="005C4E13" w:rsidP="00180ED5">
      <w:pPr>
        <w:spacing w:before="200" w:after="120"/>
        <w:outlineLvl w:val="0"/>
        <w:rPr>
          <w:rFonts w:ascii="Palatino Linotype" w:hAnsi="Palatino Linotype" w:cs="Arial"/>
          <w:b/>
          <w:szCs w:val="24"/>
        </w:rPr>
      </w:pPr>
      <w:r w:rsidRPr="00327D81">
        <w:rPr>
          <w:rFonts w:ascii="Palatino Linotype" w:hAnsi="Palatino Linotype" w:cs="Arial"/>
          <w:b/>
          <w:szCs w:val="24"/>
        </w:rPr>
        <w:t>Ear semi thin sections</w:t>
      </w:r>
    </w:p>
    <w:p w14:paraId="5188E78B" w14:textId="561C3F14" w:rsidR="005C4E13" w:rsidRPr="00327D81" w:rsidRDefault="005C4E13" w:rsidP="005C4E13">
      <w:pPr>
        <w:rPr>
          <w:rFonts w:ascii="Palatino Linotype" w:hAnsi="Palatino Linotype" w:cs="Arial"/>
          <w:szCs w:val="24"/>
        </w:rPr>
      </w:pPr>
      <w:r w:rsidRPr="00327D81">
        <w:rPr>
          <w:rFonts w:ascii="Palatino Linotype" w:hAnsi="Palatino Linotype" w:cs="Arial"/>
          <w:szCs w:val="24"/>
        </w:rPr>
        <w:t xml:space="preserve">For ear sections the tissue analysed was mainly the lateral cristae. As the lateral crista is a very small tissue compared to the eye, the glass knife was only used to reach the general ear structure. Once reached, the glass knife was switched to a diamond knife and 0.3 </w:t>
      </w:r>
      <w:r w:rsidR="004A2B9D" w:rsidRPr="00327D81">
        <w:rPr>
          <w:rFonts w:ascii="Palatino Linotype" w:hAnsi="Palatino Linotype" w:cs="Arial"/>
          <w:szCs w:val="24"/>
        </w:rPr>
        <w:t xml:space="preserve">μm </w:t>
      </w:r>
      <w:r w:rsidRPr="00327D81">
        <w:rPr>
          <w:rFonts w:ascii="Palatino Linotype" w:hAnsi="Palatino Linotype" w:cs="Arial"/>
          <w:szCs w:val="24"/>
        </w:rPr>
        <w:t xml:space="preserve">sections were obtained and checked until the lateral cristae was reached. </w:t>
      </w:r>
    </w:p>
    <w:p w14:paraId="0C278EA0" w14:textId="74870084" w:rsidR="005C4E13" w:rsidRPr="00327D81" w:rsidRDefault="00D20143" w:rsidP="00180ED5">
      <w:pPr>
        <w:pStyle w:val="Heading4"/>
        <w:rPr>
          <w:rFonts w:ascii="Palatino Linotype" w:hAnsi="Palatino Linotype" w:cs="Arial"/>
          <w:szCs w:val="24"/>
        </w:rPr>
      </w:pPr>
      <w:r w:rsidRPr="00327D81">
        <w:rPr>
          <w:rFonts w:ascii="Palatino Linotype" w:hAnsi="Palatino Linotype" w:cs="Arial"/>
          <w:szCs w:val="24"/>
        </w:rPr>
        <w:t>2.</w:t>
      </w:r>
      <w:r w:rsidR="005C4E13" w:rsidRPr="00327D81">
        <w:rPr>
          <w:rFonts w:ascii="Palatino Linotype" w:hAnsi="Palatino Linotype" w:cs="Arial"/>
          <w:szCs w:val="24"/>
        </w:rPr>
        <w:t>18.2.2 Ultra-thin sections</w:t>
      </w:r>
    </w:p>
    <w:p w14:paraId="64973C68" w14:textId="0ED7CF0E" w:rsidR="005C4E13" w:rsidRPr="00327D81" w:rsidRDefault="005C4E13" w:rsidP="005C4E13">
      <w:pPr>
        <w:spacing w:after="0"/>
        <w:rPr>
          <w:rFonts w:ascii="Palatino Linotype" w:eastAsia="Times New Roman" w:hAnsi="Palatino Linotype" w:cs="Arial"/>
          <w:szCs w:val="24"/>
        </w:rPr>
      </w:pPr>
      <w:r w:rsidRPr="00327D81">
        <w:rPr>
          <w:rFonts w:ascii="Palatino Linotype" w:hAnsi="Palatino Linotype" w:cs="Arial"/>
          <w:szCs w:val="24"/>
        </w:rPr>
        <w:t xml:space="preserve">Ultra thin sections were performed using the same microtome, but with a diamond knife. Sections of 80nm thickness were collected. Sections were collected onto grids that were either 400 or 200 mesh copper grids, which are more stable and were used for retinal sections. However, for the lateral cristae sections, 2 mm x 500 </w:t>
      </w:r>
      <w:r w:rsidR="004A2B9D" w:rsidRPr="00327D81">
        <w:rPr>
          <w:rFonts w:ascii="Palatino Linotype" w:hAnsi="Palatino Linotype" w:cs="Arial"/>
          <w:szCs w:val="24"/>
        </w:rPr>
        <w:t xml:space="preserve">μm </w:t>
      </w:r>
      <w:r w:rsidRPr="00327D81">
        <w:rPr>
          <w:rFonts w:ascii="Palatino Linotype" w:hAnsi="Palatino Linotype" w:cs="Arial"/>
          <w:szCs w:val="24"/>
        </w:rPr>
        <w:t>slot copper grids, coated with formvar film (prepared at the EM facility), were used as the standard mesh copper grids often obstruct this small tissue. Alternatively, 2 mm x 1</w:t>
      </w:r>
      <w:r w:rsidR="00180ED5" w:rsidRPr="00327D81">
        <w:rPr>
          <w:rFonts w:ascii="Palatino Linotype" w:hAnsi="Palatino Linotype" w:cs="Arial"/>
          <w:szCs w:val="24"/>
        </w:rPr>
        <w:t xml:space="preserve"> </w:t>
      </w:r>
      <w:r w:rsidRPr="00327D81">
        <w:rPr>
          <w:rFonts w:ascii="Palatino Linotype" w:hAnsi="Palatino Linotype" w:cs="Arial"/>
          <w:szCs w:val="24"/>
        </w:rPr>
        <w:t>mm slot grids (</w:t>
      </w:r>
      <w:r w:rsidRPr="00327D81">
        <w:rPr>
          <w:rFonts w:ascii="Palatino Linotype" w:eastAsia="Times New Roman" w:hAnsi="Palatino Linotype" w:cs="Arial"/>
          <w:szCs w:val="24"/>
          <w:shd w:val="clear" w:color="auto" w:fill="FFFFFF"/>
          <w:lang w:eastAsia="en-US"/>
        </w:rPr>
        <w:t>Agar Scientific cat no S138-5</w:t>
      </w:r>
      <w:r w:rsidRPr="00327D81">
        <w:rPr>
          <w:rFonts w:ascii="Palatino Linotype" w:hAnsi="Palatino Linotype" w:cs="Arial"/>
          <w:szCs w:val="24"/>
        </w:rPr>
        <w:t xml:space="preserve">) were also used for lateral cristae. The slot grids are unstable, however the entire tissue can be observed due to the larger area. Images were collected on a FEI Tecnai G2 microscope using </w:t>
      </w:r>
      <w:r w:rsidRPr="00327D81">
        <w:rPr>
          <w:rFonts w:ascii="Palatino Linotype" w:eastAsia="Times New Roman" w:hAnsi="Palatino Linotype" w:cs="Arial"/>
          <w:szCs w:val="24"/>
        </w:rPr>
        <w:t xml:space="preserve">a Gatan Orius SC1000B camera and Gatan Digital Micrograph Software. </w:t>
      </w:r>
    </w:p>
    <w:p w14:paraId="18F54909" w14:textId="7BBBE2EF" w:rsidR="005C4E13" w:rsidRPr="00327D81" w:rsidRDefault="00D20143" w:rsidP="00180ED5">
      <w:pPr>
        <w:pStyle w:val="Heading2"/>
        <w:rPr>
          <w:rFonts w:ascii="Palatino Linotype" w:hAnsi="Palatino Linotype" w:cs="Arial"/>
          <w:szCs w:val="24"/>
        </w:rPr>
      </w:pPr>
      <w:bookmarkStart w:id="70" w:name="_Toc321568222"/>
      <w:r w:rsidRPr="00327D81">
        <w:rPr>
          <w:rFonts w:ascii="Palatino Linotype" w:hAnsi="Palatino Linotype" w:cs="Arial"/>
          <w:szCs w:val="24"/>
        </w:rPr>
        <w:lastRenderedPageBreak/>
        <w:t>2.</w:t>
      </w:r>
      <w:r w:rsidR="005C4E13" w:rsidRPr="00327D81">
        <w:rPr>
          <w:rFonts w:ascii="Palatino Linotype" w:hAnsi="Palatino Linotype" w:cs="Arial"/>
          <w:szCs w:val="24"/>
        </w:rPr>
        <w:t>20 Quantification and image analysis</w:t>
      </w:r>
      <w:bookmarkEnd w:id="70"/>
    </w:p>
    <w:p w14:paraId="14FF9D4A" w14:textId="247791CA" w:rsidR="005C4E13" w:rsidRPr="00327D81" w:rsidRDefault="005C4E13" w:rsidP="005C4E13">
      <w:pPr>
        <w:rPr>
          <w:rFonts w:ascii="Palatino Linotype" w:eastAsia="Times New Roman" w:hAnsi="Palatino Linotype" w:cs="Arial"/>
          <w:szCs w:val="24"/>
        </w:rPr>
      </w:pPr>
      <w:r w:rsidRPr="00327D81">
        <w:rPr>
          <w:rFonts w:ascii="Palatino Linotype" w:eastAsia="Times New Roman" w:hAnsi="Palatino Linotype" w:cs="Arial"/>
          <w:szCs w:val="24"/>
        </w:rPr>
        <w:t xml:space="preserve">Distance between basal body and RPE layer was measured by first drawing a line in Adobe Photoshop along the margin between the RPE layer and extracellular region to mark its boundary. Subsequently, FIJI software was used to measure the distance from the docked end of the basal body to the RPE boundary. In the case of basal bodies that were not obviously docked, the centriole closest to the RPE layer was used to measure the distance to the RPE. </w:t>
      </w:r>
      <w:r w:rsidRPr="00327D81">
        <w:rPr>
          <w:rFonts w:ascii="Palatino Linotype" w:hAnsi="Palatino Linotype" w:cs="Arial"/>
          <w:szCs w:val="24"/>
        </w:rPr>
        <w:t>To avoid bias in basal body position measurements due to sectioning angle, we only imaged sections through the center of the retina that were perpendicular to the body axis.</w:t>
      </w:r>
      <w:r w:rsidR="002D723D" w:rsidRPr="00327D81">
        <w:rPr>
          <w:rFonts w:ascii="Palatino Linotype" w:hAnsi="Palatino Linotype" w:cs="Arial"/>
          <w:szCs w:val="24"/>
        </w:rPr>
        <w:t xml:space="preserve"> </w:t>
      </w:r>
      <w:r w:rsidRPr="00327D81">
        <w:rPr>
          <w:rFonts w:ascii="Palatino Linotype" w:hAnsi="Palatino Linotype" w:cs="Arial"/>
          <w:szCs w:val="24"/>
        </w:rPr>
        <w:t>In addition, we evaluated the ratio between the long and short axes of photoreceptor nuclei and found no significant differences between mutant and wild-type samples.</w:t>
      </w:r>
    </w:p>
    <w:p w14:paraId="2D41CA25" w14:textId="7395C2ED" w:rsidR="005C4E13" w:rsidRPr="00327D81" w:rsidRDefault="005C4E13" w:rsidP="005C4E13">
      <w:pPr>
        <w:widowControl w:val="0"/>
        <w:autoSpaceDE w:val="0"/>
        <w:autoSpaceDN w:val="0"/>
        <w:adjustRightInd w:val="0"/>
        <w:rPr>
          <w:rFonts w:ascii="Palatino Linotype" w:hAnsi="Palatino Linotype" w:cs="Arial"/>
          <w:szCs w:val="24"/>
        </w:rPr>
      </w:pPr>
      <w:r w:rsidRPr="00327D81">
        <w:rPr>
          <w:rFonts w:ascii="Palatino Linotype" w:hAnsi="Palatino Linotype" w:cs="Arial"/>
          <w:szCs w:val="24"/>
        </w:rPr>
        <w:t>To evaluate photoreceptor survival, the number of photoreceptor cells was counted within a defined region of the photoreceptor cell layer.</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This region was delineated by using a 30-degree angle on either side of a straight line drawn from the center of the lens to the midpoint of the photoreceptor cell layer. Photoreceptor cells that fall within this area were counted. </w:t>
      </w:r>
    </w:p>
    <w:p w14:paraId="4FF4B200" w14:textId="34A44380" w:rsidR="005C4E13" w:rsidRPr="00327D81" w:rsidRDefault="00D20143" w:rsidP="00180ED5">
      <w:pPr>
        <w:pStyle w:val="Heading2"/>
        <w:rPr>
          <w:rFonts w:ascii="Palatino Linotype" w:hAnsi="Palatino Linotype" w:cs="Arial"/>
          <w:szCs w:val="24"/>
        </w:rPr>
      </w:pPr>
      <w:bookmarkStart w:id="71" w:name="_Toc321568223"/>
      <w:r w:rsidRPr="00327D81">
        <w:rPr>
          <w:rFonts w:ascii="Palatino Linotype" w:hAnsi="Palatino Linotype" w:cs="Arial"/>
          <w:szCs w:val="24"/>
        </w:rPr>
        <w:t>2.</w:t>
      </w:r>
      <w:r w:rsidR="005C4E13" w:rsidRPr="00327D81">
        <w:rPr>
          <w:rFonts w:ascii="Palatino Linotype" w:hAnsi="Palatino Linotype" w:cs="Arial"/>
          <w:szCs w:val="24"/>
        </w:rPr>
        <w:t>21 Statistical analysis</w:t>
      </w:r>
      <w:bookmarkEnd w:id="71"/>
    </w:p>
    <w:p w14:paraId="795D8B8E" w14:textId="4A7F8AC4" w:rsidR="005C4E13" w:rsidRPr="00327D81" w:rsidRDefault="00D20143" w:rsidP="00180ED5">
      <w:pPr>
        <w:pStyle w:val="Heading3"/>
        <w:rPr>
          <w:rFonts w:ascii="Palatino Linotype" w:hAnsi="Palatino Linotype" w:cs="Arial"/>
          <w:szCs w:val="24"/>
        </w:rPr>
      </w:pPr>
      <w:bookmarkStart w:id="72" w:name="_Toc321568224"/>
      <w:r w:rsidRPr="00327D81">
        <w:rPr>
          <w:rFonts w:ascii="Palatino Linotype" w:hAnsi="Palatino Linotype" w:cs="Arial"/>
          <w:szCs w:val="24"/>
        </w:rPr>
        <w:t>2.</w:t>
      </w:r>
      <w:r w:rsidR="005C4E13" w:rsidRPr="00327D81">
        <w:rPr>
          <w:rFonts w:ascii="Palatino Linotype" w:hAnsi="Palatino Linotype" w:cs="Arial"/>
          <w:szCs w:val="24"/>
        </w:rPr>
        <w:t>21.1 T-test</w:t>
      </w:r>
      <w:bookmarkEnd w:id="72"/>
    </w:p>
    <w:p w14:paraId="14BFB376" w14:textId="3A45AE01" w:rsidR="005C4E13" w:rsidRPr="00327D81" w:rsidRDefault="005C4E13" w:rsidP="005C4E13">
      <w:pPr>
        <w:widowControl w:val="0"/>
        <w:autoSpaceDE w:val="0"/>
        <w:autoSpaceDN w:val="0"/>
        <w:adjustRightInd w:val="0"/>
        <w:rPr>
          <w:rFonts w:ascii="Palatino Linotype" w:hAnsi="Palatino Linotype" w:cs="Arial"/>
          <w:szCs w:val="24"/>
        </w:rPr>
      </w:pPr>
      <w:r w:rsidRPr="00327D81">
        <w:rPr>
          <w:rFonts w:ascii="Palatino Linotype" w:hAnsi="Palatino Linotype" w:cs="Arial"/>
          <w:szCs w:val="24"/>
        </w:rPr>
        <w:t xml:space="preserve">Statistical significance was calculated using two-tailed t-test where </w:t>
      </w:r>
      <w:r w:rsidRPr="00327D81">
        <w:rPr>
          <w:rFonts w:ascii="Palatino Linotype" w:hAnsi="Palatino Linotype" w:cs="Arial"/>
          <w:i/>
          <w:szCs w:val="24"/>
        </w:rPr>
        <w:t xml:space="preserve">p </w:t>
      </w:r>
      <w:r w:rsidRPr="00327D81">
        <w:rPr>
          <w:rFonts w:ascii="Palatino Linotype" w:hAnsi="Palatino Linotype" w:cs="Arial"/>
          <w:szCs w:val="24"/>
        </w:rPr>
        <w:t>values of</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&lt; 0.05 were deemed significant. </w:t>
      </w:r>
    </w:p>
    <w:p w14:paraId="19546680" w14:textId="5A8A4A8C" w:rsidR="005C4E13" w:rsidRPr="00327D81" w:rsidRDefault="00D20143" w:rsidP="00180ED5">
      <w:pPr>
        <w:pStyle w:val="Heading3"/>
        <w:rPr>
          <w:rFonts w:ascii="Palatino Linotype" w:hAnsi="Palatino Linotype" w:cs="Arial"/>
          <w:szCs w:val="24"/>
        </w:rPr>
      </w:pPr>
      <w:bookmarkStart w:id="73" w:name="_Toc321568225"/>
      <w:r w:rsidRPr="00327D81">
        <w:rPr>
          <w:rFonts w:ascii="Palatino Linotype" w:hAnsi="Palatino Linotype" w:cs="Arial"/>
          <w:szCs w:val="24"/>
        </w:rPr>
        <w:t>2.</w:t>
      </w:r>
      <w:r w:rsidR="005C4E13" w:rsidRPr="00327D81">
        <w:rPr>
          <w:rFonts w:ascii="Palatino Linotype" w:hAnsi="Palatino Linotype" w:cs="Arial"/>
          <w:szCs w:val="24"/>
        </w:rPr>
        <w:t>21.2 Mann Whitney U-test</w:t>
      </w:r>
      <w:bookmarkEnd w:id="73"/>
    </w:p>
    <w:p w14:paraId="51E2B41E" w14:textId="77777777" w:rsidR="00782752" w:rsidRPr="00327D81" w:rsidRDefault="005C4E13" w:rsidP="00782752">
      <w:pPr>
        <w:widowControl w:val="0"/>
        <w:autoSpaceDE w:val="0"/>
        <w:autoSpaceDN w:val="0"/>
        <w:adjustRightInd w:val="0"/>
        <w:rPr>
          <w:rFonts w:ascii="Palatino Linotype" w:hAnsi="Palatino Linotype" w:cs="Arial"/>
          <w:szCs w:val="24"/>
        </w:rPr>
      </w:pPr>
      <w:r w:rsidRPr="00327D81">
        <w:rPr>
          <w:rFonts w:ascii="Palatino Linotype" w:hAnsi="Palatino Linotype" w:cs="Arial"/>
          <w:szCs w:val="24"/>
        </w:rPr>
        <w:t xml:space="preserve">This test was performed to test the difference in the localisation pattern of basal bodies between the WT and the different mutants in the photoreceptors. Statistical significance was calculated using two-tailed Mann Whitney U test. </w:t>
      </w:r>
      <w:r w:rsidRPr="00327D81">
        <w:rPr>
          <w:rFonts w:ascii="Palatino Linotype" w:hAnsi="Palatino Linotype" w:cs="Arial"/>
          <w:i/>
          <w:szCs w:val="24"/>
        </w:rPr>
        <w:t xml:space="preserve">p </w:t>
      </w:r>
      <w:r w:rsidRPr="00327D81">
        <w:rPr>
          <w:rFonts w:ascii="Palatino Linotype" w:hAnsi="Palatino Linotype" w:cs="Arial"/>
          <w:szCs w:val="24"/>
        </w:rPr>
        <w:t>values of</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&lt; 0.05 were deemed significant. </w:t>
      </w:r>
      <w:bookmarkStart w:id="74" w:name="_Toc321568226"/>
    </w:p>
    <w:p w14:paraId="02B0623C" w14:textId="0124CEF3" w:rsidR="00DF0CDF" w:rsidRPr="00327D81" w:rsidRDefault="00782752" w:rsidP="00782752">
      <w:pPr>
        <w:widowControl w:val="0"/>
        <w:autoSpaceDE w:val="0"/>
        <w:autoSpaceDN w:val="0"/>
        <w:adjustRightInd w:val="0"/>
        <w:rPr>
          <w:rFonts w:ascii="Palatino Linotype" w:hAnsi="Palatino Linotype" w:cs="Arial"/>
          <w:szCs w:val="24"/>
        </w:rPr>
      </w:pPr>
      <w:r w:rsidRPr="00327D81">
        <w:rPr>
          <w:rFonts w:ascii="Palatino Linotype" w:hAnsi="Palatino Linotype" w:cs="Arial"/>
          <w:szCs w:val="24"/>
        </w:rPr>
        <w:br w:type="column"/>
      </w:r>
      <w:r w:rsidR="00DF0CDF" w:rsidRPr="00327D81">
        <w:rPr>
          <w:rFonts w:ascii="Palatino Linotype" w:hAnsi="Palatino Linotype"/>
          <w:sz w:val="40"/>
          <w:szCs w:val="40"/>
        </w:rPr>
        <w:lastRenderedPageBreak/>
        <w:t>Chapter 3</w:t>
      </w:r>
      <w:bookmarkEnd w:id="74"/>
      <w:r w:rsidR="003B49F2" w:rsidRPr="00327D81">
        <w:rPr>
          <w:rFonts w:ascii="Palatino Linotype" w:hAnsi="Palatino Linotype"/>
          <w:sz w:val="40"/>
          <w:szCs w:val="40"/>
        </w:rPr>
        <w:t xml:space="preserve"> </w:t>
      </w:r>
    </w:p>
    <w:p w14:paraId="74EDAFE9" w14:textId="450238A7" w:rsidR="00DF0CDF" w:rsidRPr="00327D81" w:rsidRDefault="00D1214E" w:rsidP="00180ED5">
      <w:pPr>
        <w:pStyle w:val="Heading1"/>
        <w:rPr>
          <w:rFonts w:ascii="Palatino Linotype" w:hAnsi="Palatino Linotype"/>
          <w:sz w:val="36"/>
          <w:szCs w:val="36"/>
        </w:rPr>
      </w:pPr>
      <w:bookmarkStart w:id="75" w:name="_Toc321568227"/>
      <w:r w:rsidRPr="00327D81">
        <w:rPr>
          <w:rFonts w:ascii="Palatino Linotype" w:hAnsi="Palatino Linotype"/>
          <w:sz w:val="36"/>
          <w:szCs w:val="36"/>
        </w:rPr>
        <w:t xml:space="preserve">Role of </w:t>
      </w:r>
      <w:r w:rsidR="003B49F2" w:rsidRPr="00327D81">
        <w:rPr>
          <w:rFonts w:ascii="Palatino Linotype" w:hAnsi="Palatino Linotype"/>
          <w:sz w:val="36"/>
          <w:szCs w:val="36"/>
        </w:rPr>
        <w:t>Kif3a</w:t>
      </w:r>
      <w:r w:rsidRPr="00327D81">
        <w:rPr>
          <w:rFonts w:ascii="Palatino Linotype" w:hAnsi="Palatino Linotype"/>
          <w:sz w:val="36"/>
          <w:szCs w:val="36"/>
        </w:rPr>
        <w:t xml:space="preserve"> </w:t>
      </w:r>
      <w:r w:rsidR="00490A0D" w:rsidRPr="00327D81">
        <w:rPr>
          <w:rFonts w:ascii="Palatino Linotype" w:hAnsi="Palatino Linotype"/>
          <w:sz w:val="36"/>
          <w:szCs w:val="36"/>
        </w:rPr>
        <w:t>in ciliogenesis</w:t>
      </w:r>
      <w:bookmarkEnd w:id="75"/>
    </w:p>
    <w:p w14:paraId="1CA7E5B4" w14:textId="6B358B8B" w:rsidR="004568A5" w:rsidRPr="00327D81" w:rsidRDefault="009666AD" w:rsidP="00180ED5">
      <w:pPr>
        <w:pStyle w:val="Heading2"/>
        <w:rPr>
          <w:rFonts w:ascii="Palatino Linotype" w:hAnsi="Palatino Linotype" w:cs="Arial"/>
          <w:szCs w:val="24"/>
        </w:rPr>
      </w:pPr>
      <w:bookmarkStart w:id="76" w:name="_Toc321568228"/>
      <w:r w:rsidRPr="00327D81">
        <w:rPr>
          <w:rFonts w:ascii="Palatino Linotype" w:hAnsi="Palatino Linotype" w:cs="Arial"/>
          <w:szCs w:val="24"/>
        </w:rPr>
        <w:t>3.</w:t>
      </w:r>
      <w:r w:rsidR="006B08EE" w:rsidRPr="00327D81">
        <w:rPr>
          <w:rFonts w:ascii="Palatino Linotype" w:hAnsi="Palatino Linotype" w:cs="Arial"/>
          <w:szCs w:val="24"/>
        </w:rPr>
        <w:t>1.</w:t>
      </w:r>
      <w:r w:rsidRPr="00327D81">
        <w:rPr>
          <w:rFonts w:ascii="Palatino Linotype" w:hAnsi="Palatino Linotype" w:cs="Arial"/>
          <w:szCs w:val="24"/>
        </w:rPr>
        <w:t xml:space="preserve"> </w:t>
      </w:r>
      <w:r w:rsidR="004568A5" w:rsidRPr="00327D81">
        <w:rPr>
          <w:rFonts w:ascii="Palatino Linotype" w:hAnsi="Palatino Linotype" w:cs="Arial"/>
          <w:szCs w:val="24"/>
        </w:rPr>
        <w:t>Introduction</w:t>
      </w:r>
      <w:bookmarkEnd w:id="76"/>
    </w:p>
    <w:p w14:paraId="2AEFA111" w14:textId="0EDDD702" w:rsidR="006B08EE" w:rsidRPr="00327D81" w:rsidRDefault="00AC4F41" w:rsidP="006E06E1">
      <w:pPr>
        <w:ind w:firstLine="720"/>
        <w:rPr>
          <w:rFonts w:ascii="Palatino Linotype" w:hAnsi="Palatino Linotype" w:cs="Arial"/>
          <w:szCs w:val="24"/>
        </w:rPr>
      </w:pPr>
      <w:r w:rsidRPr="00327D81">
        <w:rPr>
          <w:rFonts w:ascii="Palatino Linotype" w:hAnsi="Palatino Linotype" w:cs="Arial"/>
          <w:szCs w:val="24"/>
        </w:rPr>
        <w:t xml:space="preserve">The formation and function of the cilium requires intraflagellar transport (IFT), a crucial mechanism for delivering both structural and functional components </w:t>
      </w:r>
      <w:r w:rsidR="006B08EE" w:rsidRPr="00327D81">
        <w:rPr>
          <w:rFonts w:ascii="Palatino Linotype" w:hAnsi="Palatino Linotype" w:cs="Arial"/>
          <w:szCs w:val="24"/>
        </w:rPr>
        <w:t xml:space="preserve">into the cilium </w:t>
      </w:r>
      <w:r w:rsidR="00145BB4" w:rsidRPr="00327D81">
        <w:rPr>
          <w:rFonts w:ascii="Palatino Linotype" w:hAnsi="Palatino Linotype" w:cs="Arial"/>
          <w:szCs w:val="24"/>
        </w:rPr>
        <w:fldChar w:fldCharType="begin">
          <w:fldData xml:space="preserve">PEVuZE5vdGU+PENpdGU+PEF1dGhvcj5Db2xlPC9BdXRob3I+PFllYXI+MTk5ODwvWWVhcj48UmVj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PEVuZE5vdGU+PENpdGU+PEF1dGhvcj5Db2xlPC9BdXRob3I+PFllYXI+MTk5ODwvWWVhcj48UmVj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22" w:tooltip="Cole, 1998 #2416" w:history="1">
        <w:r w:rsidR="007821FE" w:rsidRPr="00327D81">
          <w:rPr>
            <w:rFonts w:ascii="Palatino Linotype" w:hAnsi="Palatino Linotype" w:cs="Arial"/>
            <w:noProof/>
            <w:szCs w:val="24"/>
          </w:rPr>
          <w:t>Cole et al., 1998</w:t>
        </w:r>
      </w:hyperlink>
      <w:r w:rsidR="00145BB4" w:rsidRPr="00327D81">
        <w:rPr>
          <w:rFonts w:ascii="Palatino Linotype" w:hAnsi="Palatino Linotype" w:cs="Arial"/>
          <w:noProof/>
          <w:szCs w:val="24"/>
        </w:rPr>
        <w:t xml:space="preserve">; </w:t>
      </w:r>
      <w:hyperlink w:anchor="_ENREF_149" w:tooltip="Scholey, 2006 #2071" w:history="1">
        <w:r w:rsidR="007821FE" w:rsidRPr="00327D81">
          <w:rPr>
            <w:rFonts w:ascii="Palatino Linotype" w:hAnsi="Palatino Linotype" w:cs="Arial"/>
            <w:noProof/>
            <w:szCs w:val="24"/>
          </w:rPr>
          <w:t>Scholey and Anderson, 2006</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1F2EF8" w:rsidRPr="00327D81">
        <w:rPr>
          <w:rFonts w:ascii="Palatino Linotype" w:hAnsi="Palatino Linotype" w:cs="Arial"/>
          <w:szCs w:val="24"/>
        </w:rPr>
        <w:t>.</w:t>
      </w:r>
      <w:r w:rsidR="006B08EE" w:rsidRPr="00327D81">
        <w:rPr>
          <w:rFonts w:ascii="Palatino Linotype" w:hAnsi="Palatino Linotype" w:cs="Arial"/>
          <w:szCs w:val="24"/>
        </w:rPr>
        <w:t xml:space="preserve"> The bidirectional movement of IFT along the axoneme requires microtubule dependent motors, kinesins and dyneins for anterograde and retrograde transport, respectively. Members of the kinesin 2 family are the main motors for anterograde IFT </w:t>
      </w:r>
      <w:r w:rsidR="00145BB4" w:rsidRPr="00327D81">
        <w:rPr>
          <w:rFonts w:ascii="Palatino Linotype" w:hAnsi="Palatino Linotype" w:cs="Arial"/>
          <w:szCs w:val="24"/>
        </w:rPr>
        <w:fldChar w:fldCharType="begin">
          <w:fldData xml:space="preserve">PEVuZE5vdGU+PENpdGU+PEF1dGhvcj5aaGFvPC9BdXRob3I+PFllYXI+MjAxMjwvWWVhcj48UmVj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PEVuZE5vdGU+PENpdGU+PEF1dGhvcj5aaGFvPC9BdXRob3I+PFllYXI+MjAxMjwvWWVhcj48UmVj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85" w:tooltip="Kozminski, 1995 #2179" w:history="1">
        <w:r w:rsidR="007821FE" w:rsidRPr="00327D81">
          <w:rPr>
            <w:rFonts w:ascii="Palatino Linotype" w:hAnsi="Palatino Linotype" w:cs="Arial"/>
            <w:noProof/>
            <w:szCs w:val="24"/>
          </w:rPr>
          <w:t>Kozminski et al., 1995</w:t>
        </w:r>
      </w:hyperlink>
      <w:r w:rsidR="00145BB4" w:rsidRPr="00327D81">
        <w:rPr>
          <w:rFonts w:ascii="Palatino Linotype" w:hAnsi="Palatino Linotype" w:cs="Arial"/>
          <w:noProof/>
          <w:szCs w:val="24"/>
        </w:rPr>
        <w:t xml:space="preserve">; </w:t>
      </w:r>
      <w:hyperlink w:anchor="_ENREF_115" w:tooltip="Nonaka, 1998 #3342" w:history="1">
        <w:r w:rsidR="007821FE" w:rsidRPr="00327D81">
          <w:rPr>
            <w:rFonts w:ascii="Palatino Linotype" w:hAnsi="Palatino Linotype" w:cs="Arial"/>
            <w:noProof/>
            <w:szCs w:val="24"/>
          </w:rPr>
          <w:t>Nonaka et al., 1998</w:t>
        </w:r>
      </w:hyperlink>
      <w:r w:rsidR="00145BB4" w:rsidRPr="00327D81">
        <w:rPr>
          <w:rFonts w:ascii="Palatino Linotype" w:hAnsi="Palatino Linotype" w:cs="Arial"/>
          <w:noProof/>
          <w:szCs w:val="24"/>
        </w:rPr>
        <w:t xml:space="preserve">; </w:t>
      </w:r>
      <w:hyperlink w:anchor="_ENREF_144" w:tooltip="Sarpal, 2003 #2124" w:history="1">
        <w:r w:rsidR="007821FE" w:rsidRPr="00327D81">
          <w:rPr>
            <w:rFonts w:ascii="Palatino Linotype" w:hAnsi="Palatino Linotype" w:cs="Arial"/>
            <w:noProof/>
            <w:szCs w:val="24"/>
          </w:rPr>
          <w:t>Sarpal et al., 2003</w:t>
        </w:r>
      </w:hyperlink>
      <w:r w:rsidR="00145BB4" w:rsidRPr="00327D81">
        <w:rPr>
          <w:rFonts w:ascii="Palatino Linotype" w:hAnsi="Palatino Linotype" w:cs="Arial"/>
          <w:noProof/>
          <w:szCs w:val="24"/>
        </w:rPr>
        <w:t xml:space="preserve">; </w:t>
      </w:r>
      <w:hyperlink w:anchor="_ENREF_156" w:tooltip="Snow, 2004 #2175" w:history="1">
        <w:r w:rsidR="007821FE" w:rsidRPr="00327D81">
          <w:rPr>
            <w:rFonts w:ascii="Palatino Linotype" w:hAnsi="Palatino Linotype" w:cs="Arial"/>
            <w:noProof/>
            <w:szCs w:val="24"/>
          </w:rPr>
          <w:t>Snow et al., 2004</w:t>
        </w:r>
      </w:hyperlink>
      <w:r w:rsidR="00145BB4" w:rsidRPr="00327D81">
        <w:rPr>
          <w:rFonts w:ascii="Palatino Linotype" w:hAnsi="Palatino Linotype" w:cs="Arial"/>
          <w:noProof/>
          <w:szCs w:val="24"/>
        </w:rPr>
        <w:t xml:space="preserve">; </w:t>
      </w:r>
      <w:hyperlink w:anchor="_ENREF_35" w:tooltip="Evans, 2006 #2707" w:history="1">
        <w:r w:rsidR="007821FE" w:rsidRPr="00327D81">
          <w:rPr>
            <w:rFonts w:ascii="Palatino Linotype" w:hAnsi="Palatino Linotype" w:cs="Arial"/>
            <w:noProof/>
            <w:szCs w:val="24"/>
          </w:rPr>
          <w:t>Evans et al., 2006</w:t>
        </w:r>
      </w:hyperlink>
      <w:r w:rsidR="00145BB4" w:rsidRPr="00327D81">
        <w:rPr>
          <w:rFonts w:ascii="Palatino Linotype" w:hAnsi="Palatino Linotype" w:cs="Arial"/>
          <w:noProof/>
          <w:szCs w:val="24"/>
        </w:rPr>
        <w:t xml:space="preserve">; </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6B08EE" w:rsidRPr="00327D81">
        <w:rPr>
          <w:rFonts w:ascii="Palatino Linotype" w:hAnsi="Palatino Linotype" w:cs="Arial"/>
          <w:szCs w:val="24"/>
        </w:rPr>
        <w:t>. Two motors belong to this family: the homodimeric kinesin which functions as a dimer of a single subunit, and the heterotrimeric one</w:t>
      </w:r>
      <w:r w:rsidR="00FC5B82" w:rsidRPr="00327D81">
        <w:rPr>
          <w:rFonts w:ascii="Palatino Linotype" w:hAnsi="Palatino Linotype" w:cs="Arial"/>
          <w:szCs w:val="24"/>
        </w:rPr>
        <w:t xml:space="preserve"> (kinesin II)</w:t>
      </w:r>
      <w:r w:rsidR="006B08EE" w:rsidRPr="00327D81">
        <w:rPr>
          <w:rFonts w:ascii="Palatino Linotype" w:hAnsi="Palatino Linotype" w:cs="Arial"/>
          <w:szCs w:val="24"/>
        </w:rPr>
        <w:t xml:space="preserve">, which contains two divergent motor subunits and an ancillary KAP subunit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&lt;EndNote&gt;&lt;Cite&gt;&lt;Author&gt;Scholey&lt;/Author&gt;&lt;Year&gt;2013&lt;/Year&gt;&lt;RecNum&gt;4170&lt;/RecNum&gt;&lt;Prefix&gt;recently reviewed in &lt;/Prefix&gt;&lt;DisplayText&gt;(recently reviewed in Scholey, 2013)&lt;/DisplayText&gt;&lt;record&gt;&lt;rec-number&gt;4170&lt;/rec-number&gt;&lt;foreign-keys&gt;&lt;key app="EN" db-id="eatrp9pvvpzaxsepd50xsx21exzdef9vetef" timestamp="0"&gt;4170&lt;/key&gt;&lt;/foreign-keys&gt;&lt;ref-type name="Journal Article"&gt;17&lt;/ref-type&gt;&lt;contributors&gt;&lt;authors&gt;&lt;author&gt;Scholey, Jonathan M&lt;/author&gt;&lt;/authors&gt;&lt;/contributors&gt;&lt;auth-address&gt;Department of Molecular and Cell Biology, University of California, Davis, CA 95616; email: jmscholey@ucdavis.edu.&lt;/auth-address&gt;&lt;titles&gt;&lt;title&gt;Kinesin-2: A Family of Heterotrimeric and Homodimeric Motors with Diverse Intracellular Transport Functions.&lt;/title&gt;&lt;secondary-title&gt;Annual review of cell and developmental biology&lt;/secondary-title&gt;&lt;/titles&gt;&lt;dates&gt;&lt;year&gt;2013&lt;/year&gt;&lt;pub-dates&gt;&lt;date&gt;Jul 03&lt;/date&gt;&lt;/pub-dates&gt;&lt;/dates&gt;&lt;accession-num&gt;23750925&lt;/accession-num&gt;&lt;label&gt;r06266&lt;/label&gt;&lt;urls&gt;&lt;related-urls&gt;&lt;url&gt;http://eutils.ncbi.nlm.nih.gov/entrez/eutils/elink.fcgi?dbfrom=pubmed&amp;amp;amp;id=23750925&amp;amp;amp;retmode=ref&amp;amp;amp;cmd=prlinks&lt;/url&gt;&lt;/related-urls&gt;&lt;pdf-urls&gt;&lt;url&gt;file://localhost/Papers2/Articles/Scholey/Scholey2013Kinesin-2%20A%20Family%20of%20Heterotrimeric%20and%20Homodimeric%20Motors%20with%20Diverse%20Intracellular%20Transport%20Functions.pdf&lt;/url&gt;&lt;/pdf-urls&gt;&lt;/urls&gt;&lt;custom3&gt;papers2://publication/uuid/F4CFA4EF-D802-4D49-A3B1-B0D61224E275&lt;/custom3&gt;&lt;electronic-resource-num&gt;10.1146/annurev-cellbio-101512-122335&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48" w:tooltip="Scholey, 2013 #4170" w:history="1">
        <w:r w:rsidR="007821FE" w:rsidRPr="00327D81">
          <w:rPr>
            <w:rFonts w:ascii="Palatino Linotype" w:hAnsi="Palatino Linotype" w:cs="Arial"/>
            <w:noProof/>
            <w:szCs w:val="24"/>
          </w:rPr>
          <w:t>recently reviewed in Scholey, 2013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6B08EE" w:rsidRPr="00327D81">
        <w:rPr>
          <w:rFonts w:ascii="Palatino Linotype" w:hAnsi="Palatino Linotype" w:cs="Arial"/>
          <w:szCs w:val="24"/>
        </w:rPr>
        <w:t xml:space="preserve">. </w:t>
      </w:r>
    </w:p>
    <w:p w14:paraId="779B0452" w14:textId="7252DA9E" w:rsidR="006B08EE" w:rsidRPr="00327D81" w:rsidRDefault="006B08EE" w:rsidP="006E06E1">
      <w:pPr>
        <w:ind w:firstLine="720"/>
        <w:rPr>
          <w:rFonts w:ascii="Palatino Linotype" w:hAnsi="Palatino Linotype" w:cs="Arial"/>
          <w:szCs w:val="24"/>
        </w:rPr>
      </w:pPr>
      <w:r w:rsidRPr="00327D81">
        <w:rPr>
          <w:rFonts w:ascii="Palatino Linotype" w:hAnsi="Palatino Linotype" w:cs="Arial"/>
          <w:szCs w:val="24"/>
        </w:rPr>
        <w:t>In vertebrat</w:t>
      </w:r>
      <w:r w:rsidR="006917F8" w:rsidRPr="00327D81">
        <w:rPr>
          <w:rFonts w:ascii="Palatino Linotype" w:hAnsi="Palatino Linotype" w:cs="Arial"/>
          <w:szCs w:val="24"/>
        </w:rPr>
        <w:t>es, the heterotrimeric kinesin II</w:t>
      </w:r>
      <w:r w:rsidRPr="00327D81">
        <w:rPr>
          <w:rFonts w:ascii="Palatino Linotype" w:hAnsi="Palatino Linotype" w:cs="Arial"/>
          <w:szCs w:val="24"/>
        </w:rPr>
        <w:t xml:space="preserve"> is thought to exist in two forms, Kif3A/Kif3B/KAP3 and Kif3A/Kif3C/KAP3, which differ by one motor subunit</w:t>
      </w:r>
      <w:r w:rsidR="007051DD" w:rsidRPr="00327D81">
        <w:rPr>
          <w:rFonts w:ascii="Palatino Linotype" w:hAnsi="Palatino Linotype" w:cs="Arial"/>
          <w:szCs w:val="24"/>
        </w:rPr>
        <w:t xml:space="preserve"> (Figure 3)</w:t>
      </w:r>
      <w:r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PEVuZE5vdGU+PENpdGU+PEF1dGhvcj5ZYW5nPC9BdXRob3I+PFllYXI+MTk5ODwvWWVhcj48UmVj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PEVuZE5vdGU+PENpdGU+PEF1dGhvcj5ZYW5nPC9BdXRob3I+PFllYXI+MTk5ODwvWWVhcj48UmVj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11" w:tooltip="Muresan, 1998 #2910" w:history="1">
        <w:r w:rsidR="007821FE" w:rsidRPr="00327D81">
          <w:rPr>
            <w:rFonts w:ascii="Palatino Linotype" w:hAnsi="Palatino Linotype" w:cs="Arial"/>
            <w:noProof/>
            <w:szCs w:val="24"/>
          </w:rPr>
          <w:t>Muresan et al., 1998</w:t>
        </w:r>
      </w:hyperlink>
      <w:r w:rsidR="00145BB4" w:rsidRPr="00327D81">
        <w:rPr>
          <w:rFonts w:ascii="Palatino Linotype" w:hAnsi="Palatino Linotype" w:cs="Arial"/>
          <w:noProof/>
          <w:szCs w:val="24"/>
        </w:rPr>
        <w:t xml:space="preserve">; </w:t>
      </w:r>
      <w:hyperlink w:anchor="_ENREF_185" w:tooltip="Yang, 1998 #3328" w:history="1">
        <w:r w:rsidR="007821FE" w:rsidRPr="00327D81">
          <w:rPr>
            <w:rFonts w:ascii="Palatino Linotype" w:hAnsi="Palatino Linotype" w:cs="Arial"/>
            <w:noProof/>
            <w:szCs w:val="24"/>
          </w:rPr>
          <w:t>Yang and Goldstein, 1998</w:t>
        </w:r>
      </w:hyperlink>
      <w:r w:rsidR="00145BB4" w:rsidRPr="00327D81">
        <w:rPr>
          <w:rFonts w:ascii="Palatino Linotype" w:hAnsi="Palatino Linotype" w:cs="Arial"/>
          <w:noProof/>
          <w:szCs w:val="24"/>
        </w:rPr>
        <w:t xml:space="preserve">; </w:t>
      </w:r>
      <w:hyperlink w:anchor="_ENREF_101" w:tooltip="Marszalek, 1999 #2096" w:history="1">
        <w:r w:rsidR="007821FE" w:rsidRPr="00327D81">
          <w:rPr>
            <w:rFonts w:ascii="Palatino Linotype" w:hAnsi="Palatino Linotype" w:cs="Arial"/>
            <w:noProof/>
            <w:szCs w:val="24"/>
          </w:rPr>
          <w:t>Marszalek et al., 1999</w:t>
        </w:r>
      </w:hyperlink>
      <w:r w:rsidR="00145BB4" w:rsidRPr="00327D81">
        <w:rPr>
          <w:rFonts w:ascii="Palatino Linotype" w:hAnsi="Palatino Linotype" w:cs="Arial"/>
          <w:noProof/>
          <w:szCs w:val="24"/>
        </w:rPr>
        <w:t xml:space="preserve">; </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Mouse mutations in </w:t>
      </w:r>
      <w:r w:rsidRPr="00327D81">
        <w:rPr>
          <w:rFonts w:ascii="Palatino Linotype" w:hAnsi="Palatino Linotype" w:cs="Arial"/>
          <w:i/>
          <w:szCs w:val="24"/>
        </w:rPr>
        <w:t>kif3a</w:t>
      </w:r>
      <w:r w:rsidRPr="00327D81">
        <w:rPr>
          <w:rFonts w:ascii="Palatino Linotype" w:hAnsi="Palatino Linotype" w:cs="Arial"/>
          <w:szCs w:val="24"/>
        </w:rPr>
        <w:t xml:space="preserve"> or </w:t>
      </w:r>
      <w:r w:rsidRPr="00327D81">
        <w:rPr>
          <w:rFonts w:ascii="Palatino Linotype" w:hAnsi="Palatino Linotype" w:cs="Arial"/>
          <w:i/>
          <w:szCs w:val="24"/>
        </w:rPr>
        <w:t>kif3b</w:t>
      </w:r>
      <w:r w:rsidRPr="00327D81">
        <w:rPr>
          <w:rFonts w:ascii="Palatino Linotype" w:hAnsi="Palatino Linotype" w:cs="Arial"/>
          <w:szCs w:val="24"/>
        </w:rPr>
        <w:t xml:space="preserve"> cause embryonic lethality, whereas </w:t>
      </w:r>
      <w:r w:rsidRPr="00327D81">
        <w:rPr>
          <w:rFonts w:ascii="Palatino Linotype" w:hAnsi="Palatino Linotype" w:cs="Arial"/>
          <w:i/>
          <w:szCs w:val="24"/>
        </w:rPr>
        <w:t>kif3c</w:t>
      </w:r>
      <w:r w:rsidRPr="00327D81">
        <w:rPr>
          <w:rFonts w:ascii="Palatino Linotype" w:hAnsi="Palatino Linotype" w:cs="Arial"/>
          <w:szCs w:val="24"/>
        </w:rPr>
        <w:t xml:space="preserve"> mutants are viable and fertile, suggesting that this subunit is of secondary importance</w:t>
      </w:r>
      <w:r w:rsidR="00B93FC6"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PEVuZE5vdGU+PENpdGU+PEF1dGhvcj5NYXJzemFsZWs8L0F1dGhvcj48WWVhcj4xOTk5PC9ZZWFy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PEVuZE5vdGU+PENpdGU+PEF1dGhvcj5NYXJzemFsZWs8L0F1dGhvcj48WWVhcj4xOTk5PC9ZZWFy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15" w:tooltip="Nonaka, 1998 #3342" w:history="1">
        <w:r w:rsidR="007821FE" w:rsidRPr="00327D81">
          <w:rPr>
            <w:rFonts w:ascii="Palatino Linotype" w:hAnsi="Palatino Linotype" w:cs="Arial"/>
            <w:noProof/>
            <w:szCs w:val="24"/>
          </w:rPr>
          <w:t>Nonaka et al., 1998</w:t>
        </w:r>
      </w:hyperlink>
      <w:r w:rsidR="00145BB4" w:rsidRPr="00327D81">
        <w:rPr>
          <w:rFonts w:ascii="Palatino Linotype" w:hAnsi="Palatino Linotype" w:cs="Arial"/>
          <w:noProof/>
          <w:szCs w:val="24"/>
        </w:rPr>
        <w:t xml:space="preserve">; </w:t>
      </w:r>
      <w:hyperlink w:anchor="_ENREF_101" w:tooltip="Marszalek, 1999 #2096" w:history="1">
        <w:r w:rsidR="007821FE" w:rsidRPr="00327D81">
          <w:rPr>
            <w:rFonts w:ascii="Palatino Linotype" w:hAnsi="Palatino Linotype" w:cs="Arial"/>
            <w:noProof/>
            <w:szCs w:val="24"/>
          </w:rPr>
          <w:t>Marszalek et al., 1999</w:t>
        </w:r>
      </w:hyperlink>
      <w:r w:rsidR="00145BB4" w:rsidRPr="00327D81">
        <w:rPr>
          <w:rFonts w:ascii="Palatino Linotype" w:hAnsi="Palatino Linotype" w:cs="Arial"/>
          <w:noProof/>
          <w:szCs w:val="24"/>
        </w:rPr>
        <w:t xml:space="preserve">; </w:t>
      </w:r>
      <w:hyperlink w:anchor="_ENREF_186" w:tooltip="Yang, 2001 #3327" w:history="1">
        <w:r w:rsidR="007821FE" w:rsidRPr="00327D81">
          <w:rPr>
            <w:rFonts w:ascii="Palatino Linotype" w:hAnsi="Palatino Linotype" w:cs="Arial"/>
            <w:noProof/>
            <w:szCs w:val="24"/>
          </w:rPr>
          <w:t>Yang et al., 2001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In zebrafish, </w:t>
      </w:r>
      <w:r w:rsidRPr="00327D81">
        <w:rPr>
          <w:rFonts w:ascii="Palatino Linotype" w:hAnsi="Palatino Linotype" w:cs="Arial"/>
          <w:i/>
          <w:szCs w:val="24"/>
        </w:rPr>
        <w:t>kif3c</w:t>
      </w:r>
      <w:r w:rsidRPr="00327D81">
        <w:rPr>
          <w:rFonts w:ascii="Palatino Linotype" w:hAnsi="Palatino Linotype" w:cs="Arial"/>
          <w:szCs w:val="24"/>
        </w:rPr>
        <w:t xml:space="preserve"> and </w:t>
      </w:r>
      <w:r w:rsidRPr="00327D81">
        <w:rPr>
          <w:rFonts w:ascii="Palatino Linotype" w:hAnsi="Palatino Linotype" w:cs="Arial"/>
          <w:i/>
          <w:szCs w:val="24"/>
        </w:rPr>
        <w:t>kif3b</w:t>
      </w:r>
      <w:r w:rsidRPr="00327D81">
        <w:rPr>
          <w:rFonts w:ascii="Palatino Linotype" w:hAnsi="Palatino Linotype" w:cs="Arial"/>
          <w:szCs w:val="24"/>
        </w:rPr>
        <w:t xml:space="preserve"> function redundantly in certain tissues including the photoreceptor cell layer in the retina and auditory cristae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&lt;EndNote&gt;&lt;Cite&gt;&lt;Author&gt;Zhao&lt;/Author&gt;&lt;Year&gt;2012&lt;/Year&gt;&lt;RecNum&gt;3495&lt;/RecNum&gt;&lt;DisplayText&gt;(Zhao et al., 2012)&lt;/DisplayText&gt;&lt;record&gt;&lt;rec-number&gt;3495&lt;/rec-number&gt;&lt;foreign-keys&gt;&lt;key app="EN" db-id="eatrp9pvvpzaxsepd50xsx21exzdef9vetef" timestamp="0"&gt;3495&lt;/key&gt;&lt;/foreign-keys&gt;&lt;ref-type name="Journal Article"&gt;17&lt;/ref-type&gt;&lt;contributors&gt;&lt;authors&gt;&lt;author&gt;Zhao, C.&lt;/author&gt;&lt;author&gt;Omori, Y.&lt;/author&gt;&lt;author&gt;Brodowska, K.&lt;/author&gt;&lt;author&gt;Kovach, P.&lt;/author&gt;&lt;author&gt;Malicki, J.&lt;/author&gt;&lt;/authors&gt;&lt;/contributors&gt;&lt;auth-address&gt;Division of Craniofacial and Molecular Genetics and Program in Genetics, Sackler School of Graduate Biomedical Studies, Tufts University, Boston, MA 02111.&lt;/auth-address&gt;&lt;titles&gt;&lt;title&gt;Kinesin-2 family in vertebrate ciliogenesis&lt;/title&gt;&lt;secondary-title&gt;PNAS&lt;/secondary-title&gt;&lt;/titles&gt;&lt;pages&gt;2388-93&lt;/pages&gt;&lt;volume&gt;109&lt;/volume&gt;&lt;number&gt;7&lt;/number&gt;&lt;edition&gt;2012/02/07&lt;/edition&gt;&lt;dates&gt;&lt;year&gt;2012&lt;/year&gt;&lt;pub-dates&gt;&lt;date&gt;Feb 14&lt;/date&gt;&lt;/pub-dates&gt;&lt;/dates&gt;&lt;isbn&gt;1091-6490 (Electronic)&amp;#xD;0027-8424 (Linking)&lt;/isbn&gt;&lt;accession-num&gt;22308397&lt;/accession-num&gt;&lt;urls&gt;&lt;related-urls&gt;&lt;url&gt;http://www.ncbi.nlm.nih.gov/entrez/query.fcgi?cmd=Retrieve&amp;amp;db=PubMed&amp;amp;dopt=Citation&amp;amp;list_uids=22308397&lt;/url&gt;&lt;/related-urls&gt;&lt;/urls&gt;&lt;electronic-resource-num&gt;1116035109 [pii]&amp;#xD;10.1073/pnas.1116035109&lt;/electronic-resource-num&gt;&lt;language&gt;eng&lt;/language&gt;&lt;/record&gt;&lt;/Cite&gt;&lt;/EndNote&gt;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The homodimeric kinesin, Kif17, on the other hand, appears to carry out more specialized functions, as its loss affects morphology only in olfactory cilia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&lt;EndNote&gt;&lt;Cite&gt;&lt;Author&gt;Zhao&lt;/Author&gt;&lt;Year&gt;2012&lt;/Year&gt;&lt;RecNum&gt;3495&lt;/RecNum&gt;&lt;DisplayText&gt;(Zhao et al., 2012)&lt;/DisplayText&gt;&lt;record&gt;&lt;rec-number&gt;3495&lt;/rec-number&gt;&lt;foreign-keys&gt;&lt;key app="EN" db-id="eatrp9pvvpzaxsepd50xsx21exzdef9vetef" timestamp="0"&gt;3495&lt;/key&gt;&lt;/foreign-keys&gt;&lt;ref-type name="Journal Article"&gt;17&lt;/ref-type&gt;&lt;contributors&gt;&lt;authors&gt;&lt;author&gt;Zhao, C.&lt;/author&gt;&lt;author&gt;Omori, Y.&lt;/author&gt;&lt;author&gt;Brodowska, K.&lt;/author&gt;&lt;author&gt;Kovach, P.&lt;/author&gt;&lt;author&gt;Malicki, J.&lt;/author&gt;&lt;/authors&gt;&lt;/contributors&gt;&lt;auth-address&gt;Division of Craniofacial and Molecular Genetics and Program in Genetics, Sackler School of Graduate Biomedical Studies, Tufts University, Boston, MA 02111.&lt;/auth-address&gt;&lt;titles&gt;&lt;title&gt;Kinesin-2 family in vertebrate ciliogenesis&lt;/title&gt;&lt;secondary-title&gt;PNAS&lt;/secondary-title&gt;&lt;/titles&gt;&lt;pages&gt;2388-93&lt;/pages&gt;&lt;volume&gt;109&lt;/volume&gt;&lt;number&gt;7&lt;/number&gt;&lt;edition&gt;2012/02/07&lt;/edition&gt;&lt;dates&gt;&lt;year&gt;2012&lt;/year&gt;&lt;pub-dates&gt;&lt;date&gt;Feb 14&lt;/date&gt;&lt;/pub-dates&gt;&lt;/dates&gt;&lt;isbn&gt;1091-6490 (Electronic)&amp;#xD;0027-8424 (Linking)&lt;/isbn&gt;&lt;accession-num&gt;22308397&lt;/accession-num&gt;&lt;urls&gt;&lt;related-urls&gt;&lt;url&gt;http://www.ncbi.nlm.nih.gov/entrez/query.fcgi?cmd=Retrieve&amp;amp;db=PubMed&amp;amp;dopt=Citation&amp;amp;list_uids=22308397&lt;/url&gt;&lt;/related-urls&gt;&lt;/urls&gt;&lt;electronic-resource-num&gt;1116035109 [pii]&amp;#xD;10.1073/pnas.1116035109&lt;/electronic-resource-num&gt;&lt;language&gt;eng&lt;/language&gt;&lt;/record&gt;&lt;/Cite&gt;&lt;/EndNote&gt;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w:t>
      </w:r>
    </w:p>
    <w:p w14:paraId="4B536019" w14:textId="722A2610" w:rsidR="0033219C" w:rsidRPr="00327D81" w:rsidRDefault="006B08EE" w:rsidP="0033219C">
      <w:pPr>
        <w:ind w:firstLine="720"/>
        <w:rPr>
          <w:rFonts w:ascii="Palatino Linotype" w:hAnsi="Palatino Linotype" w:cs="Arial"/>
          <w:szCs w:val="24"/>
        </w:rPr>
      </w:pPr>
      <w:r w:rsidRPr="00327D81">
        <w:rPr>
          <w:rFonts w:ascii="Palatino Linotype" w:hAnsi="Palatino Linotype" w:cs="Arial"/>
          <w:szCs w:val="24"/>
        </w:rPr>
        <w:lastRenderedPageBreak/>
        <w:t xml:space="preserve">Although ciliary kinesins have been studied for many years now, their functions are not fully understood. The role of photoreceptor ciliary kinesins, in particular, appeared difficult to interpret </w:t>
      </w:r>
      <w:r w:rsidR="00145BB4" w:rsidRPr="00327D81">
        <w:rPr>
          <w:rFonts w:ascii="Palatino Linotype" w:hAnsi="Palatino Linotype" w:cs="Arial"/>
          <w:szCs w:val="24"/>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3" w:tooltip="Avasthi, 2009 #2923" w:history="1">
        <w:r w:rsidR="007821FE" w:rsidRPr="00327D81">
          <w:rPr>
            <w:rFonts w:ascii="Palatino Linotype" w:hAnsi="Palatino Linotype" w:cs="Arial"/>
            <w:noProof/>
            <w:szCs w:val="24"/>
          </w:rPr>
          <w:t>Avasthi et al., 2009</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Photoreceptor cells are unusual in that they differentiate cilia of exceptionally large size and complex morphology </w:t>
      </w:r>
      <w:r w:rsidR="00145BB4" w:rsidRPr="00327D81">
        <w:rPr>
          <w:rFonts w:ascii="Palatino Linotype" w:hAnsi="Palatino Linotype" w:cs="Arial"/>
          <w:szCs w:val="24"/>
        </w:rPr>
        <w:fldChar w:fldCharType="begin">
          <w:fldData xml:space="preserve">PEVuZE5vdGU+PENpdGU+PEF1dGhvcj5LZW5uZWR5PC9BdXRob3I+PFllYXI+MjAwOTwvWWVhcj48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=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PEVuZE5vdGU+PENpdGU+PEF1dGhvcj5LZW5uZWR5PC9BdXRob3I+PFllYXI+MjAwOTwvWWVhcj48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=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40" w:tooltip="Rodieck, 1973 #746" w:history="1">
        <w:r w:rsidR="007821FE" w:rsidRPr="00327D81">
          <w:rPr>
            <w:rFonts w:ascii="Palatino Linotype" w:hAnsi="Palatino Linotype" w:cs="Arial"/>
            <w:noProof/>
            <w:szCs w:val="24"/>
          </w:rPr>
          <w:t>Rodieck, 1973</w:t>
        </w:r>
      </w:hyperlink>
      <w:r w:rsidR="00145BB4" w:rsidRPr="00327D81">
        <w:rPr>
          <w:rFonts w:ascii="Palatino Linotype" w:hAnsi="Palatino Linotype" w:cs="Arial"/>
          <w:noProof/>
          <w:szCs w:val="24"/>
        </w:rPr>
        <w:t xml:space="preserve">; </w:t>
      </w:r>
      <w:hyperlink w:anchor="_ENREF_161" w:tooltip="Steinberg, 1980 #2530" w:history="1">
        <w:r w:rsidR="007821FE" w:rsidRPr="00327D81">
          <w:rPr>
            <w:rFonts w:ascii="Palatino Linotype" w:hAnsi="Palatino Linotype" w:cs="Arial"/>
            <w:noProof/>
            <w:szCs w:val="24"/>
          </w:rPr>
          <w:t>Steinberg et al., 1980</w:t>
        </w:r>
      </w:hyperlink>
      <w:r w:rsidR="00145BB4" w:rsidRPr="00327D81">
        <w:rPr>
          <w:rFonts w:ascii="Palatino Linotype" w:hAnsi="Palatino Linotype" w:cs="Arial"/>
          <w:noProof/>
          <w:szCs w:val="24"/>
        </w:rPr>
        <w:t xml:space="preserve">; </w:t>
      </w:r>
      <w:hyperlink w:anchor="_ENREF_74" w:tooltip="Kennedy, 2009 #2897" w:history="1">
        <w:r w:rsidR="007821FE" w:rsidRPr="00327D81">
          <w:rPr>
            <w:rFonts w:ascii="Palatino Linotype" w:hAnsi="Palatino Linotype" w:cs="Arial"/>
            <w:noProof/>
            <w:szCs w:val="24"/>
          </w:rPr>
          <w:t>Kennedy and Malicki, 2009</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Using the zebrafish as a model organism, we show that </w:t>
      </w:r>
      <w:r w:rsidRPr="00327D81">
        <w:rPr>
          <w:rFonts w:ascii="Palatino Linotype" w:hAnsi="Palatino Linotype" w:cs="Arial"/>
          <w:i/>
          <w:szCs w:val="24"/>
        </w:rPr>
        <w:t>kif3a</w:t>
      </w:r>
      <w:r w:rsidRPr="00327D81">
        <w:rPr>
          <w:rFonts w:ascii="Palatino Linotype" w:hAnsi="Palatino Linotype" w:cs="Arial"/>
          <w:szCs w:val="24"/>
        </w:rPr>
        <w:t xml:space="preserve"> </w:t>
      </w:r>
      <w:r w:rsidR="004F08D3" w:rsidRPr="00327D81">
        <w:rPr>
          <w:rFonts w:ascii="Palatino Linotype" w:hAnsi="Palatino Linotype" w:cs="Arial"/>
          <w:szCs w:val="24"/>
        </w:rPr>
        <w:t>is required for cilia formation in nearly all cells, including photoreceptors</w:t>
      </w:r>
      <w:r w:rsidR="00672866" w:rsidRPr="00327D81">
        <w:rPr>
          <w:rFonts w:ascii="Palatino Linotype" w:hAnsi="Palatino Linotype" w:cs="Arial"/>
          <w:szCs w:val="24"/>
        </w:rPr>
        <w:t xml:space="preserve">. </w:t>
      </w:r>
      <w:r w:rsidR="004F08D3" w:rsidRPr="00327D81">
        <w:rPr>
          <w:rFonts w:ascii="Palatino Linotype" w:hAnsi="Palatino Linotype" w:cs="Arial"/>
          <w:szCs w:val="24"/>
        </w:rPr>
        <w:t xml:space="preserve">Unexpectedly, however, a subset of mechanosensory hair cells differentiates short cilia even in the absence of </w:t>
      </w:r>
      <w:r w:rsidR="004F08D3" w:rsidRPr="00327D81">
        <w:rPr>
          <w:rFonts w:ascii="Palatino Linotype" w:hAnsi="Palatino Linotype" w:cs="Arial"/>
          <w:i/>
          <w:szCs w:val="24"/>
        </w:rPr>
        <w:t>kif3a</w:t>
      </w:r>
      <w:r w:rsidR="00BD3846" w:rsidRPr="00327D81">
        <w:rPr>
          <w:rFonts w:ascii="Palatino Linotype" w:hAnsi="Palatino Linotype" w:cs="Arial"/>
          <w:szCs w:val="24"/>
        </w:rPr>
        <w:t xml:space="preserve"> gene function.</w:t>
      </w:r>
      <w:r w:rsidR="004F08D3" w:rsidRPr="00327D81">
        <w:rPr>
          <w:rFonts w:ascii="Palatino Linotype" w:hAnsi="Palatino Linotype" w:cs="Arial"/>
          <w:szCs w:val="24"/>
        </w:rPr>
        <w:t xml:space="preserve"> Similar to wild-type cilia, these rudimentary </w:t>
      </w:r>
      <w:r w:rsidR="004F08D3" w:rsidRPr="00327D81">
        <w:rPr>
          <w:rFonts w:ascii="Palatino Linotype" w:hAnsi="Palatino Linotype" w:cs="Arial"/>
          <w:i/>
          <w:szCs w:val="24"/>
        </w:rPr>
        <w:t>kif3a-/-</w:t>
      </w:r>
      <w:r w:rsidR="004F08D3" w:rsidRPr="00327D81">
        <w:rPr>
          <w:rFonts w:ascii="Palatino Linotype" w:hAnsi="Palatino Linotype" w:cs="Arial"/>
          <w:szCs w:val="24"/>
        </w:rPr>
        <w:t xml:space="preserve"> cilia are support</w:t>
      </w:r>
      <w:r w:rsidR="004242BD" w:rsidRPr="00327D81">
        <w:rPr>
          <w:rFonts w:ascii="Palatino Linotype" w:hAnsi="Palatino Linotype" w:cs="Arial"/>
          <w:szCs w:val="24"/>
        </w:rPr>
        <w:t>ed by microtubule cytoskeleton.</w:t>
      </w:r>
      <w:r w:rsidR="004F08D3" w:rsidRPr="00327D81">
        <w:rPr>
          <w:rFonts w:ascii="Palatino Linotype" w:hAnsi="Palatino Linotype" w:cs="Arial"/>
          <w:szCs w:val="24"/>
        </w:rPr>
        <w:t xml:space="preserve"> Moreover, </w:t>
      </w:r>
      <w:r w:rsidR="004F08D3" w:rsidRPr="00327D81">
        <w:rPr>
          <w:rFonts w:ascii="Palatino Linotype" w:hAnsi="Palatino Linotype" w:cs="Arial"/>
          <w:i/>
          <w:szCs w:val="24"/>
        </w:rPr>
        <w:t>kif3a</w:t>
      </w:r>
      <w:r w:rsidR="004F08D3" w:rsidRPr="00327D81">
        <w:rPr>
          <w:rFonts w:ascii="Palatino Linotype" w:hAnsi="Palatino Linotype" w:cs="Arial"/>
          <w:szCs w:val="24"/>
        </w:rPr>
        <w:t xml:space="preserve"> function extends beyond IFT and is also necessary for basal body docking in photoreceptors but not in hair cells.</w:t>
      </w:r>
      <w:r w:rsidR="002D723D" w:rsidRPr="00327D81">
        <w:rPr>
          <w:rFonts w:ascii="Palatino Linotype" w:hAnsi="Palatino Linotype" w:cs="Arial"/>
          <w:szCs w:val="24"/>
        </w:rPr>
        <w:t xml:space="preserve"> </w:t>
      </w:r>
      <w:r w:rsidR="004F08D3" w:rsidRPr="00327D81">
        <w:rPr>
          <w:rFonts w:ascii="Palatino Linotype" w:hAnsi="Palatino Linotype" w:cs="Arial"/>
          <w:szCs w:val="24"/>
        </w:rPr>
        <w:t xml:space="preserve">Although basal bodies dock improperly, transition zone appears to form, at least in part, in </w:t>
      </w:r>
      <w:r w:rsidR="004F08D3" w:rsidRPr="00327D81">
        <w:rPr>
          <w:rFonts w:ascii="Palatino Linotype" w:hAnsi="Palatino Linotype" w:cs="Arial"/>
          <w:i/>
          <w:szCs w:val="24"/>
        </w:rPr>
        <w:t>kif3a-/-</w:t>
      </w:r>
      <w:r w:rsidR="004F08D3" w:rsidRPr="00327D81">
        <w:rPr>
          <w:rFonts w:ascii="Palatino Linotype" w:hAnsi="Palatino Linotype" w:cs="Arial"/>
          <w:szCs w:val="24"/>
        </w:rPr>
        <w:t xml:space="preserve"> mutant photoreceptors</w:t>
      </w:r>
      <w:r w:rsidR="00F5428E" w:rsidRPr="00327D81">
        <w:rPr>
          <w:rFonts w:ascii="Palatino Linotype" w:hAnsi="Palatino Linotype" w:cs="Arial"/>
          <w:szCs w:val="24"/>
        </w:rPr>
        <w:t>.</w:t>
      </w:r>
      <w:r w:rsidRPr="00327D81">
        <w:rPr>
          <w:rFonts w:ascii="Palatino Linotype" w:hAnsi="Palatino Linotype" w:cs="Arial"/>
          <w:szCs w:val="24"/>
        </w:rPr>
        <w:t xml:space="preserve"> IFT genes may also be necessary for basal body positionin</w:t>
      </w:r>
      <w:r w:rsidR="002D3960" w:rsidRPr="00327D81">
        <w:rPr>
          <w:rFonts w:ascii="Palatino Linotype" w:hAnsi="Palatino Linotype" w:cs="Arial"/>
          <w:szCs w:val="24"/>
        </w:rPr>
        <w:t>g, although to a lesser degree.</w:t>
      </w:r>
      <w:r w:rsidRPr="00327D81">
        <w:rPr>
          <w:rFonts w:ascii="Palatino Linotype" w:hAnsi="Palatino Linotype" w:cs="Arial"/>
          <w:szCs w:val="24"/>
        </w:rPr>
        <w:t xml:space="preserve"> In contrast to the basal body phenotype, photoreceptor degeneration is markedly stronger in IFT particle mutants, compared to </w:t>
      </w:r>
      <w:r w:rsidRPr="00327D81">
        <w:rPr>
          <w:rFonts w:ascii="Palatino Linotype" w:hAnsi="Palatino Linotype" w:cs="Arial"/>
          <w:i/>
          <w:szCs w:val="24"/>
        </w:rPr>
        <w:t>kif3a</w:t>
      </w:r>
      <w:r w:rsidR="001E577D" w:rsidRPr="00327D81">
        <w:rPr>
          <w:rFonts w:ascii="Palatino Linotype" w:hAnsi="Palatino Linotype" w:cs="Arial"/>
          <w:szCs w:val="24"/>
        </w:rPr>
        <w:t xml:space="preserve"> mutant animals.</w:t>
      </w:r>
      <w:r w:rsidRPr="00327D81">
        <w:rPr>
          <w:rFonts w:ascii="Palatino Linotype" w:hAnsi="Palatino Linotype" w:cs="Arial"/>
          <w:szCs w:val="24"/>
        </w:rPr>
        <w:t xml:space="preserve"> Double mutants of </w:t>
      </w:r>
      <w:r w:rsidRPr="00327D81">
        <w:rPr>
          <w:rFonts w:ascii="Palatino Linotype" w:hAnsi="Palatino Linotype" w:cs="Arial"/>
          <w:i/>
          <w:szCs w:val="24"/>
        </w:rPr>
        <w:t>kif3a</w:t>
      </w:r>
      <w:r w:rsidRPr="00327D81">
        <w:rPr>
          <w:rFonts w:ascii="Palatino Linotype" w:hAnsi="Palatino Linotype" w:cs="Arial"/>
          <w:szCs w:val="24"/>
        </w:rPr>
        <w:t xml:space="preserve"> and IFT particle genes display similar degree of photoreceptor degeneration as IFT single mutants but similar exte</w:t>
      </w:r>
      <w:r w:rsidR="00665B1B" w:rsidRPr="00327D81">
        <w:rPr>
          <w:rFonts w:ascii="Palatino Linotype" w:hAnsi="Palatino Linotype" w:cs="Arial"/>
          <w:szCs w:val="24"/>
        </w:rPr>
        <w:t>nt</w:t>
      </w:r>
      <w:r w:rsidR="00FB00E4" w:rsidRPr="00327D81">
        <w:rPr>
          <w:rFonts w:ascii="Palatino Linotype" w:hAnsi="Palatino Linotype" w:cs="Arial"/>
          <w:szCs w:val="24"/>
        </w:rPr>
        <w:t xml:space="preserve"> of basal body displacement to</w:t>
      </w:r>
      <w:r w:rsidRPr="00327D81">
        <w:rPr>
          <w:rFonts w:ascii="Palatino Linotype" w:hAnsi="Palatino Linotype" w:cs="Arial"/>
          <w:szCs w:val="24"/>
        </w:rPr>
        <w:t xml:space="preserve"> </w:t>
      </w:r>
      <w:r w:rsidRPr="00327D81">
        <w:rPr>
          <w:rFonts w:ascii="Palatino Linotype" w:hAnsi="Palatino Linotype" w:cs="Arial"/>
          <w:i/>
          <w:szCs w:val="24"/>
        </w:rPr>
        <w:t>kif3a</w:t>
      </w:r>
      <w:r w:rsidR="00D861E9" w:rsidRPr="00327D81">
        <w:rPr>
          <w:rFonts w:ascii="Palatino Linotype" w:hAnsi="Palatino Linotype" w:cs="Arial"/>
          <w:szCs w:val="24"/>
        </w:rPr>
        <w:t xml:space="preserve"> single mutants. </w:t>
      </w:r>
      <w:r w:rsidRPr="00327D81">
        <w:rPr>
          <w:rFonts w:ascii="Palatino Linotype" w:hAnsi="Palatino Linotype" w:cs="Arial"/>
          <w:szCs w:val="24"/>
        </w:rPr>
        <w:t>These observations demonstrate that kif3a and IFT particle genes display both common and independent functions.</w:t>
      </w:r>
      <w:r w:rsidR="002D723D" w:rsidRPr="00327D81">
        <w:rPr>
          <w:rFonts w:ascii="Palatino Linotype" w:hAnsi="Palatino Linotype" w:cs="Arial"/>
          <w:szCs w:val="24"/>
        </w:rPr>
        <w:t xml:space="preserve"> </w:t>
      </w:r>
    </w:p>
    <w:p w14:paraId="4D4CBE49" w14:textId="11BBB39A" w:rsidR="00AF0B79" w:rsidRPr="00327D81" w:rsidRDefault="0033219C" w:rsidP="0033219C">
      <w:pPr>
        <w:rPr>
          <w:rFonts w:ascii="Palatino Linotype" w:hAnsi="Palatino Linotype" w:cs="Arial"/>
          <w:szCs w:val="24"/>
        </w:rPr>
      </w:pPr>
      <w:r w:rsidRPr="00327D81">
        <w:rPr>
          <w:rFonts w:ascii="Palatino Linotype" w:hAnsi="Palatino Linotype" w:cs="Arial"/>
          <w:noProof/>
          <w:szCs w:val="24"/>
          <w:lang w:val="en-US" w:eastAsia="en-US"/>
        </w:rPr>
        <w:br w:type="column"/>
      </w:r>
      <w:r w:rsidRPr="00327D81">
        <w:rPr>
          <w:rFonts w:ascii="Palatino Linotype" w:hAnsi="Palatino Linotype" w:cs="Arial"/>
          <w:noProof/>
          <w:szCs w:val="24"/>
          <w:lang w:val="en-US" w:eastAsia="en-US"/>
        </w:rPr>
        <w:lastRenderedPageBreak/>
        <w:drawing>
          <wp:inline distT="0" distB="0" distL="0" distR="0" wp14:anchorId="7CB40FD1" wp14:editId="2559368C">
            <wp:extent cx="5782310" cy="2433955"/>
            <wp:effectExtent l="0" t="0" r="8890" b="4445"/>
            <wp:docPr id="10" name="Picture 2" descr="Macintosh HD:Users:Niedhar:Desktop:Computer:work:thesis:Figures:KINESINS:NEW figures:kinesins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Niedhar:Desktop:Computer:work:thesis:Figures:KINESINS:NEW figures:kinesins mode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82310" cy="2433955"/>
                    </a:xfrm>
                    <a:prstGeom prst="rect">
                      <a:avLst/>
                    </a:prstGeom>
                    <a:noFill/>
                    <a:ln>
                      <a:noFill/>
                    </a:ln>
                  </pic:spPr>
                </pic:pic>
              </a:graphicData>
            </a:graphic>
          </wp:inline>
        </w:drawing>
      </w:r>
    </w:p>
    <w:p w14:paraId="68E5E2A6" w14:textId="3FF79A40" w:rsidR="0033219C" w:rsidRPr="00327D81" w:rsidRDefault="0033219C" w:rsidP="00081129">
      <w:pPr>
        <w:pStyle w:val="Heading2"/>
        <w:spacing w:line="240" w:lineRule="auto"/>
        <w:rPr>
          <w:rFonts w:ascii="Palatino Linotype" w:hAnsi="Palatino Linotype" w:cs="Arial"/>
          <w:b w:val="0"/>
          <w:szCs w:val="24"/>
        </w:rPr>
      </w:pPr>
      <w:bookmarkStart w:id="77" w:name="_Toc321568229"/>
      <w:r w:rsidRPr="00327D81">
        <w:rPr>
          <w:rFonts w:ascii="Palatino Linotype" w:hAnsi="Palatino Linotype" w:cs="Arial"/>
          <w:szCs w:val="24"/>
        </w:rPr>
        <w:t xml:space="preserve">Figure 3. </w:t>
      </w:r>
      <w:r w:rsidR="0059221D" w:rsidRPr="00327D81">
        <w:rPr>
          <w:rFonts w:ascii="Palatino Linotype" w:hAnsi="Palatino Linotype" w:cs="Arial"/>
          <w:b w:val="0"/>
          <w:szCs w:val="24"/>
        </w:rPr>
        <w:t>Schematic of the kinesin 2 family members. There are two heterotri</w:t>
      </w:r>
      <w:r w:rsidR="009F4E82" w:rsidRPr="00327D81">
        <w:rPr>
          <w:rFonts w:ascii="Palatino Linotype" w:hAnsi="Palatino Linotype" w:cs="Arial"/>
          <w:b w:val="0"/>
          <w:szCs w:val="24"/>
        </w:rPr>
        <w:t xml:space="preserve">meric </w:t>
      </w:r>
      <w:r w:rsidR="00177737" w:rsidRPr="00327D81">
        <w:rPr>
          <w:rFonts w:ascii="Palatino Linotype" w:hAnsi="Palatino Linotype" w:cs="Arial"/>
          <w:b w:val="0"/>
          <w:szCs w:val="24"/>
        </w:rPr>
        <w:t xml:space="preserve">II </w:t>
      </w:r>
      <w:r w:rsidR="009F4E82" w:rsidRPr="00327D81">
        <w:rPr>
          <w:rFonts w:ascii="Palatino Linotype" w:hAnsi="Palatino Linotype" w:cs="Arial"/>
          <w:b w:val="0"/>
          <w:szCs w:val="24"/>
        </w:rPr>
        <w:t xml:space="preserve">complexes consisting </w:t>
      </w:r>
      <w:r w:rsidR="005372AA" w:rsidRPr="00327D81">
        <w:rPr>
          <w:rFonts w:ascii="Palatino Linotype" w:hAnsi="Palatino Linotype" w:cs="Arial"/>
          <w:b w:val="0"/>
          <w:szCs w:val="24"/>
        </w:rPr>
        <w:t>of</w:t>
      </w:r>
      <w:r w:rsidR="009D60E3" w:rsidRPr="00327D81">
        <w:rPr>
          <w:rFonts w:ascii="Palatino Linotype" w:hAnsi="Palatino Linotype" w:cs="Arial"/>
          <w:b w:val="0"/>
          <w:szCs w:val="24"/>
        </w:rPr>
        <w:t xml:space="preserve"> </w:t>
      </w:r>
      <w:r w:rsidR="009F4E82" w:rsidRPr="00327D81">
        <w:rPr>
          <w:rFonts w:ascii="Palatino Linotype" w:hAnsi="Palatino Linotype" w:cs="Arial"/>
          <w:b w:val="0"/>
          <w:szCs w:val="24"/>
        </w:rPr>
        <w:t>Kif3A (green), Kif3B (red) and KAP3 (grey)</w:t>
      </w:r>
      <w:r w:rsidR="005372AA" w:rsidRPr="00327D81">
        <w:rPr>
          <w:rFonts w:ascii="Palatino Linotype" w:hAnsi="Palatino Linotype" w:cs="Arial"/>
          <w:b w:val="0"/>
          <w:szCs w:val="24"/>
        </w:rPr>
        <w:t xml:space="preserve"> subunits</w:t>
      </w:r>
      <w:r w:rsidR="009D60E3" w:rsidRPr="00327D81">
        <w:rPr>
          <w:rFonts w:ascii="Palatino Linotype" w:hAnsi="Palatino Linotype" w:cs="Arial"/>
          <w:b w:val="0"/>
          <w:szCs w:val="24"/>
        </w:rPr>
        <w:t>, or Kif3A (green), Kif3C (blue) and KAP3 (grey</w:t>
      </w:r>
      <w:r w:rsidR="008F1C25" w:rsidRPr="00327D81">
        <w:rPr>
          <w:rFonts w:ascii="Palatino Linotype" w:hAnsi="Palatino Linotype" w:cs="Arial"/>
          <w:b w:val="0"/>
          <w:szCs w:val="24"/>
        </w:rPr>
        <w:t xml:space="preserve">) subunits. The heterotrimeric complexes are thought to function at the proximal region of the ciliary axoneme, on microtubule doublets. </w:t>
      </w:r>
      <w:r w:rsidR="00A530EE" w:rsidRPr="00327D81">
        <w:rPr>
          <w:rFonts w:ascii="Palatino Linotype" w:hAnsi="Palatino Linotype" w:cs="Arial"/>
          <w:b w:val="0"/>
          <w:szCs w:val="24"/>
        </w:rPr>
        <w:t>Whereas, the homodimeric complex Kif17 (yellow), is thought to function in the middle/distal segment, on microtubule doublet and singlets.</w:t>
      </w:r>
    </w:p>
    <w:p w14:paraId="6F9D7EA0" w14:textId="77777777" w:rsidR="008F51C8" w:rsidRPr="00327D81" w:rsidRDefault="008F51C8" w:rsidP="008F51C8"/>
    <w:p w14:paraId="69D9E8A5" w14:textId="639042D9" w:rsidR="006B08EE" w:rsidRPr="00327D81" w:rsidRDefault="009666AD" w:rsidP="00180ED5">
      <w:pPr>
        <w:pStyle w:val="Heading2"/>
        <w:rPr>
          <w:rFonts w:ascii="Palatino Linotype" w:hAnsi="Palatino Linotype" w:cs="Arial"/>
          <w:szCs w:val="24"/>
        </w:rPr>
      </w:pPr>
      <w:r w:rsidRPr="00327D81">
        <w:rPr>
          <w:rFonts w:ascii="Palatino Linotype" w:hAnsi="Palatino Linotype" w:cs="Arial"/>
          <w:szCs w:val="24"/>
        </w:rPr>
        <w:t>3.</w:t>
      </w:r>
      <w:r w:rsidR="00C45221" w:rsidRPr="00327D81">
        <w:rPr>
          <w:rFonts w:ascii="Palatino Linotype" w:hAnsi="Palatino Linotype" w:cs="Arial"/>
          <w:szCs w:val="24"/>
        </w:rPr>
        <w:t>2</w:t>
      </w:r>
      <w:r w:rsidR="00E366C0" w:rsidRPr="00327D81">
        <w:rPr>
          <w:rFonts w:ascii="Palatino Linotype" w:hAnsi="Palatino Linotype" w:cs="Arial"/>
          <w:szCs w:val="24"/>
        </w:rPr>
        <w:t xml:space="preserve"> Results</w:t>
      </w:r>
      <w:bookmarkEnd w:id="77"/>
    </w:p>
    <w:p w14:paraId="05189684" w14:textId="22D2B030" w:rsidR="00EB6342" w:rsidRPr="00327D81" w:rsidRDefault="009666AD" w:rsidP="00180ED5">
      <w:pPr>
        <w:pStyle w:val="Heading3"/>
        <w:spacing w:before="240"/>
        <w:rPr>
          <w:rFonts w:ascii="Palatino Linotype" w:hAnsi="Palatino Linotype" w:cs="Arial"/>
          <w:szCs w:val="24"/>
        </w:rPr>
      </w:pPr>
      <w:bookmarkStart w:id="78" w:name="_Toc321568230"/>
      <w:r w:rsidRPr="00327D81">
        <w:rPr>
          <w:rFonts w:ascii="Palatino Linotype" w:hAnsi="Palatino Linotype" w:cs="Arial"/>
          <w:szCs w:val="24"/>
        </w:rPr>
        <w:t>3.</w:t>
      </w:r>
      <w:r w:rsidR="00C45221" w:rsidRPr="00327D81">
        <w:rPr>
          <w:rFonts w:ascii="Palatino Linotype" w:hAnsi="Palatino Linotype" w:cs="Arial"/>
          <w:szCs w:val="24"/>
        </w:rPr>
        <w:t>2</w:t>
      </w:r>
      <w:r w:rsidR="00F10E60" w:rsidRPr="00327D81">
        <w:rPr>
          <w:rFonts w:ascii="Palatino Linotype" w:hAnsi="Palatino Linotype" w:cs="Arial"/>
          <w:szCs w:val="24"/>
        </w:rPr>
        <w:t xml:space="preserve">.1 </w:t>
      </w:r>
      <w:r w:rsidR="00EB6342" w:rsidRPr="00327D81">
        <w:rPr>
          <w:rFonts w:ascii="Palatino Linotype" w:hAnsi="Palatino Linotype" w:cs="Arial"/>
          <w:szCs w:val="24"/>
        </w:rPr>
        <w:t>Kif3a is required for ciliogenesis.</w:t>
      </w:r>
      <w:bookmarkEnd w:id="78"/>
      <w:r w:rsidR="00EB6342" w:rsidRPr="00327D81">
        <w:rPr>
          <w:rFonts w:ascii="Palatino Linotype" w:hAnsi="Palatino Linotype" w:cs="Arial"/>
          <w:szCs w:val="24"/>
        </w:rPr>
        <w:t xml:space="preserve"> </w:t>
      </w:r>
    </w:p>
    <w:p w14:paraId="2ECA7823" w14:textId="2E76F199" w:rsidR="004E1058" w:rsidRPr="00327D81" w:rsidRDefault="00B66F8C" w:rsidP="006E06E1">
      <w:pPr>
        <w:pStyle w:val="NoSpacing"/>
        <w:spacing w:line="360" w:lineRule="auto"/>
        <w:jc w:val="both"/>
        <w:rPr>
          <w:rFonts w:ascii="Palatino Linotype" w:hAnsi="Palatino Linotype" w:cs="Arial"/>
          <w:sz w:val="24"/>
          <w:szCs w:val="24"/>
        </w:rPr>
      </w:pPr>
      <w:r w:rsidRPr="00327D81">
        <w:rPr>
          <w:rFonts w:ascii="Palatino Linotype" w:hAnsi="Palatino Linotype" w:cs="Arial"/>
          <w:sz w:val="24"/>
          <w:szCs w:val="24"/>
        </w:rPr>
        <w:tab/>
      </w:r>
      <w:r w:rsidR="00EB6342" w:rsidRPr="00327D81">
        <w:rPr>
          <w:rFonts w:ascii="Palatino Linotype" w:hAnsi="Palatino Linotype" w:cs="Arial"/>
          <w:sz w:val="24"/>
          <w:szCs w:val="24"/>
        </w:rPr>
        <w:t xml:space="preserve">Mutations in </w:t>
      </w:r>
      <w:r w:rsidR="00EB6342" w:rsidRPr="00327D81">
        <w:rPr>
          <w:rFonts w:ascii="Palatino Linotype" w:hAnsi="Palatino Linotype" w:cs="Arial"/>
          <w:i/>
          <w:sz w:val="24"/>
          <w:szCs w:val="24"/>
        </w:rPr>
        <w:t>kif3a</w:t>
      </w:r>
      <w:r w:rsidR="00EB6342" w:rsidRPr="00327D81">
        <w:rPr>
          <w:rFonts w:ascii="Palatino Linotype" w:hAnsi="Palatino Linotype" w:cs="Arial"/>
          <w:sz w:val="24"/>
          <w:szCs w:val="24"/>
        </w:rPr>
        <w:t xml:space="preserve"> kinesin cause early embryonic lethality in the mouse </w:t>
      </w:r>
      <w:r w:rsidR="00145BB4" w:rsidRPr="00327D81">
        <w:rPr>
          <w:rFonts w:ascii="Palatino Linotype" w:hAnsi="Palatino Linotype" w:cs="Arial"/>
          <w:sz w:val="24"/>
          <w:szCs w:val="24"/>
        </w:rPr>
        <w:fldChar w:fldCharType="begin"/>
      </w:r>
      <w:r w:rsidR="008F71A0" w:rsidRPr="00327D81">
        <w:rPr>
          <w:rFonts w:ascii="Palatino Linotype" w:hAnsi="Palatino Linotype" w:cs="Arial"/>
          <w:sz w:val="24"/>
          <w:szCs w:val="24"/>
        </w:rPr>
        <w:instrText xml:space="preserve"> ADDIN EN.CITE &lt;EndNote&gt;&lt;Cite&gt;&lt;Author&gt;Marszalek&lt;/Author&gt;&lt;Year&gt;1999&lt;/Year&gt;&lt;RecNum&gt;2096&lt;/RecNum&gt;&lt;DisplayText&gt;(Marszalek et al., 1999)&lt;/DisplayText&gt;&lt;record&gt;&lt;rec-number&gt;2096&lt;/rec-number&gt;&lt;foreign-keys&gt;&lt;key app="EN" db-id="eatrp9pvvpzaxsepd50xsx21exzdef9vetef" timestamp="0"&gt;2096&lt;/key&gt;&lt;/foreign-keys&gt;&lt;ref-type name="Journal Article"&gt;17&lt;/ref-type&gt;&lt;contributors&gt;&lt;authors&gt;&lt;author&gt;Marszalek, J. R.&lt;/author&gt;&lt;author&gt;Ruiz-Lozano, P.&lt;/author&gt;&lt;author&gt;Roberts, E.&lt;/author&gt;&lt;author&gt;Chien, K. R.&lt;/author&gt;&lt;author&gt;Goldstein, L. S.&lt;/author&gt;&lt;/authors&gt;&lt;/contributors&gt;&lt;auth-address&gt;Division of Cellular and Molecular Medicine, University of California, San Diego School of Medicine, La Jolla, CA, USA.&lt;/auth-address&gt;&lt;titles&gt;&lt;title&gt;Situs inversus and embryonic ciliary morphogenesis defects in mouse mutants lacking the KIF3A subunit of kinesin-II&lt;/title&gt;&lt;secondary-title&gt;Proc Natl Acad Sci U S A&lt;/secondary-title&gt;&lt;/titles&gt;&lt;pages&gt;5043-8&lt;/pages&gt;&lt;volume&gt;96&lt;/volume&gt;&lt;number&gt;9&lt;/number&gt;&lt;keywords&gt;&lt;keyword&gt;Animals&lt;/keyword&gt;&lt;keyword&gt;Calcium-Binding Proteins/*genetics&lt;/keyword&gt;&lt;keyword&gt;Cilia/*genetics/ultrastructure&lt;/keyword&gt;&lt;keyword&gt;Embryonic and Fetal Development/*genetics&lt;/keyword&gt;&lt;keyword&gt;Female&lt;/keyword&gt;&lt;keyword&gt;Gene Expression Regulation, Developmental&lt;/keyword&gt;&lt;keyword&gt;Kinesin&lt;/keyword&gt;&lt;keyword&gt;Mice&lt;/keyword&gt;&lt;keyword&gt;Microscopy, Electron, Scanning&lt;/keyword&gt;&lt;keyword&gt;Morphogenesis/genetics&lt;/keyword&gt;&lt;keyword&gt;Muscle Proteins/*genetics&lt;/keyword&gt;&lt;keyword&gt;Mutation&lt;/keyword&gt;&lt;keyword&gt;Pregnancy&lt;/keyword&gt;&lt;/keywords&gt;&lt;dates&gt;&lt;year&gt;1999&lt;/year&gt;&lt;pub-dates&gt;&lt;date&gt;Apr 27&lt;/date&gt;&lt;/pub-dates&gt;&lt;/dates&gt;&lt;accession-num&gt;10220415&lt;/accession-num&gt;&lt;urls&gt;&lt;related-urls&gt;&lt;url&gt;http://www.ncbi.nlm.nih.gov/entrez/query.fcgi?cmd=Retrieve&amp;amp;db=PubMed&amp;amp;dopt=Citation&amp;amp;list_uids=10220415 &lt;/url&gt;&lt;/related-urls&gt;&lt;/urls&gt;&lt;/record&gt;&lt;/Cite&gt;&lt;/EndNote&gt;</w:instrText>
      </w:r>
      <w:r w:rsidR="00145BB4" w:rsidRPr="00327D81">
        <w:rPr>
          <w:rFonts w:ascii="Palatino Linotype" w:hAnsi="Palatino Linotype" w:cs="Arial"/>
          <w:sz w:val="24"/>
          <w:szCs w:val="24"/>
        </w:rPr>
        <w:fldChar w:fldCharType="separate"/>
      </w:r>
      <w:r w:rsidR="00145BB4" w:rsidRPr="00327D81">
        <w:rPr>
          <w:rFonts w:ascii="Palatino Linotype" w:hAnsi="Palatino Linotype" w:cs="Arial"/>
          <w:noProof/>
          <w:sz w:val="24"/>
          <w:szCs w:val="24"/>
        </w:rPr>
        <w:t>(</w:t>
      </w:r>
      <w:hyperlink w:anchor="_ENREF_101" w:tooltip="Marszalek, 1999 #2096" w:history="1">
        <w:r w:rsidR="007821FE" w:rsidRPr="00327D81">
          <w:rPr>
            <w:rFonts w:ascii="Palatino Linotype" w:hAnsi="Palatino Linotype" w:cs="Arial"/>
            <w:noProof/>
            <w:sz w:val="24"/>
            <w:szCs w:val="24"/>
          </w:rPr>
          <w:t>Marszalek et al., 1999</w:t>
        </w:r>
      </w:hyperlink>
      <w:r w:rsidR="00145BB4" w:rsidRPr="00327D81">
        <w:rPr>
          <w:rFonts w:ascii="Palatino Linotype" w:hAnsi="Palatino Linotype" w:cs="Arial"/>
          <w:noProof/>
          <w:sz w:val="24"/>
          <w:szCs w:val="24"/>
        </w:rPr>
        <w:t>)</w:t>
      </w:r>
      <w:r w:rsidR="00145BB4" w:rsidRPr="00327D81">
        <w:rPr>
          <w:rFonts w:ascii="Palatino Linotype" w:hAnsi="Palatino Linotype" w:cs="Arial"/>
          <w:sz w:val="24"/>
          <w:szCs w:val="24"/>
        </w:rPr>
        <w:fldChar w:fldCharType="end"/>
      </w:r>
      <w:r w:rsidR="00EB6342" w:rsidRPr="00327D81">
        <w:rPr>
          <w:rFonts w:ascii="Palatino Linotype" w:hAnsi="Palatino Linotype" w:cs="Arial"/>
          <w:sz w:val="24"/>
          <w:szCs w:val="24"/>
        </w:rPr>
        <w:t xml:space="preserve">. Consequently, the analysis of </w:t>
      </w:r>
      <w:r w:rsidR="00EB6342" w:rsidRPr="00327D81">
        <w:rPr>
          <w:rFonts w:ascii="Palatino Linotype" w:hAnsi="Palatino Linotype" w:cs="Arial"/>
          <w:i/>
          <w:sz w:val="24"/>
          <w:szCs w:val="24"/>
        </w:rPr>
        <w:t>kif3a</w:t>
      </w:r>
      <w:r w:rsidR="00EB6342" w:rsidRPr="00327D81">
        <w:rPr>
          <w:rFonts w:ascii="Palatino Linotype" w:hAnsi="Palatino Linotype" w:cs="Arial"/>
          <w:sz w:val="24"/>
          <w:szCs w:val="24"/>
        </w:rPr>
        <w:t xml:space="preserve"> function at later stages of development requires the use of conditional mutant alleles </w:t>
      </w:r>
      <w:r w:rsidR="00145BB4" w:rsidRPr="00327D81">
        <w:rPr>
          <w:rFonts w:ascii="Palatino Linotype" w:hAnsi="Palatino Linotype" w:cs="Arial"/>
          <w:sz w:val="24"/>
          <w:szCs w:val="24"/>
        </w:rPr>
        <w:fldChar w:fldCharType="begin">
          <w:fldData xml:space="preserve">PEVuZE5vdGU+PENpdGU+PEF1dGhvcj5BdmFzdGhpPC9BdXRob3I+PFllYXI+MjAwOTwvWWVhcj48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</w:fldData>
        </w:fldChar>
      </w:r>
      <w:r w:rsidR="008F71A0" w:rsidRPr="00327D81">
        <w:rPr>
          <w:rFonts w:ascii="Palatino Linotype" w:hAnsi="Palatino Linotype" w:cs="Arial"/>
          <w:sz w:val="24"/>
          <w:szCs w:val="24"/>
        </w:rPr>
        <w:instrText xml:space="preserve"> ADDIN EN.CITE </w:instrText>
      </w:r>
      <w:r w:rsidR="008F71A0" w:rsidRPr="00327D81">
        <w:rPr>
          <w:rFonts w:ascii="Palatino Linotype" w:hAnsi="Palatino Linotype" w:cs="Arial"/>
          <w:sz w:val="24"/>
          <w:szCs w:val="24"/>
        </w:rPr>
        <w:fldChar w:fldCharType="begin">
          <w:fldData xml:space="preserve">PEVuZE5vdGU+PENpdGU+PEF1dGhvcj5BdmFzdGhpPC9BdXRob3I+PFllYXI+MjAwOTwvWWVhcj48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</w:fldData>
        </w:fldChar>
      </w:r>
      <w:r w:rsidR="008F71A0" w:rsidRPr="00327D81">
        <w:rPr>
          <w:rFonts w:ascii="Palatino Linotype" w:hAnsi="Palatino Linotype" w:cs="Arial"/>
          <w:sz w:val="24"/>
          <w:szCs w:val="24"/>
        </w:rPr>
        <w:instrText xml:space="preserve"> ADDIN EN.CITE.DATA </w:instrText>
      </w:r>
      <w:r w:rsidR="008F71A0" w:rsidRPr="00327D81">
        <w:rPr>
          <w:rFonts w:ascii="Palatino Linotype" w:hAnsi="Palatino Linotype" w:cs="Arial"/>
          <w:sz w:val="24"/>
          <w:szCs w:val="24"/>
        </w:rPr>
      </w:r>
      <w:r w:rsidR="008F71A0" w:rsidRPr="00327D81">
        <w:rPr>
          <w:rFonts w:ascii="Palatino Linotype" w:hAnsi="Palatino Linotype" w:cs="Arial"/>
          <w:sz w:val="24"/>
          <w:szCs w:val="24"/>
        </w:rPr>
        <w:fldChar w:fldCharType="end"/>
      </w:r>
      <w:r w:rsidR="00145BB4" w:rsidRPr="00327D81">
        <w:rPr>
          <w:rFonts w:ascii="Palatino Linotype" w:hAnsi="Palatino Linotype" w:cs="Arial"/>
          <w:sz w:val="24"/>
          <w:szCs w:val="24"/>
        </w:rPr>
      </w:r>
      <w:r w:rsidR="00145BB4" w:rsidRPr="00327D81">
        <w:rPr>
          <w:rFonts w:ascii="Palatino Linotype" w:hAnsi="Palatino Linotype" w:cs="Arial"/>
          <w:sz w:val="24"/>
          <w:szCs w:val="24"/>
        </w:rPr>
        <w:fldChar w:fldCharType="separate"/>
      </w:r>
      <w:r w:rsidR="00145BB4" w:rsidRPr="00327D81">
        <w:rPr>
          <w:rFonts w:ascii="Palatino Linotype" w:hAnsi="Palatino Linotype" w:cs="Arial"/>
          <w:noProof/>
          <w:sz w:val="24"/>
          <w:szCs w:val="24"/>
        </w:rPr>
        <w:t>(</w:t>
      </w:r>
      <w:hyperlink w:anchor="_ENREF_102" w:tooltip="Marszalek, 2000 #1714" w:history="1">
        <w:r w:rsidR="007821FE" w:rsidRPr="00327D81">
          <w:rPr>
            <w:rFonts w:ascii="Palatino Linotype" w:hAnsi="Palatino Linotype" w:cs="Arial"/>
            <w:noProof/>
            <w:sz w:val="24"/>
            <w:szCs w:val="24"/>
          </w:rPr>
          <w:t>Marszalek et al., 2000</w:t>
        </w:r>
      </w:hyperlink>
      <w:r w:rsidR="00145BB4" w:rsidRPr="00327D81">
        <w:rPr>
          <w:rFonts w:ascii="Palatino Linotype" w:hAnsi="Palatino Linotype" w:cs="Arial"/>
          <w:noProof/>
          <w:sz w:val="24"/>
          <w:szCs w:val="24"/>
        </w:rPr>
        <w:t xml:space="preserve">; </w:t>
      </w:r>
      <w:hyperlink w:anchor="_ENREF_68" w:tooltip="Jimeno, 2006 #4525" w:history="1">
        <w:r w:rsidR="007821FE" w:rsidRPr="00327D81">
          <w:rPr>
            <w:rFonts w:ascii="Palatino Linotype" w:hAnsi="Palatino Linotype" w:cs="Arial"/>
            <w:noProof/>
            <w:sz w:val="24"/>
            <w:szCs w:val="24"/>
          </w:rPr>
          <w:t>Jimeno et al., 2006b</w:t>
        </w:r>
      </w:hyperlink>
      <w:r w:rsidR="00145BB4" w:rsidRPr="00327D81">
        <w:rPr>
          <w:rFonts w:ascii="Palatino Linotype" w:hAnsi="Palatino Linotype" w:cs="Arial"/>
          <w:noProof/>
          <w:sz w:val="24"/>
          <w:szCs w:val="24"/>
        </w:rPr>
        <w:t xml:space="preserve">; </w:t>
      </w:r>
      <w:hyperlink w:anchor="_ENREF_3" w:tooltip="Avasthi, 2009 #2923" w:history="1">
        <w:r w:rsidR="007821FE" w:rsidRPr="00327D81">
          <w:rPr>
            <w:rFonts w:ascii="Palatino Linotype" w:hAnsi="Palatino Linotype" w:cs="Arial"/>
            <w:noProof/>
            <w:sz w:val="24"/>
            <w:szCs w:val="24"/>
          </w:rPr>
          <w:t>Avasthi et al., 2009</w:t>
        </w:r>
      </w:hyperlink>
      <w:r w:rsidR="00145BB4" w:rsidRPr="00327D81">
        <w:rPr>
          <w:rFonts w:ascii="Palatino Linotype" w:hAnsi="Palatino Linotype" w:cs="Arial"/>
          <w:noProof/>
          <w:sz w:val="24"/>
          <w:szCs w:val="24"/>
        </w:rPr>
        <w:t>)</w:t>
      </w:r>
      <w:r w:rsidR="00145BB4" w:rsidRPr="00327D81">
        <w:rPr>
          <w:rFonts w:ascii="Palatino Linotype" w:hAnsi="Palatino Linotype" w:cs="Arial"/>
          <w:sz w:val="24"/>
          <w:szCs w:val="24"/>
        </w:rPr>
        <w:fldChar w:fldCharType="end"/>
      </w:r>
      <w:r w:rsidR="00EB6342" w:rsidRPr="00327D81">
        <w:rPr>
          <w:rFonts w:ascii="Palatino Linotype" w:hAnsi="Palatino Linotype" w:cs="Arial"/>
          <w:sz w:val="24"/>
          <w:szCs w:val="24"/>
        </w:rPr>
        <w:t xml:space="preserve">. This is sometimes challenging due to the lack of appropriate tissue-specific promoters. To determine </w:t>
      </w:r>
      <w:r w:rsidR="00EB6342" w:rsidRPr="00327D81">
        <w:rPr>
          <w:rFonts w:ascii="Palatino Linotype" w:hAnsi="Palatino Linotype" w:cs="Arial"/>
          <w:i/>
          <w:sz w:val="24"/>
          <w:szCs w:val="24"/>
        </w:rPr>
        <w:t>kif3a</w:t>
      </w:r>
      <w:r w:rsidR="00EB6342" w:rsidRPr="00327D81">
        <w:rPr>
          <w:rFonts w:ascii="Palatino Linotype" w:hAnsi="Palatino Linotype" w:cs="Arial"/>
          <w:sz w:val="24"/>
          <w:szCs w:val="24"/>
        </w:rPr>
        <w:t xml:space="preserve"> function at later stages of vertebrate development, we </w:t>
      </w:r>
      <w:r w:rsidR="00F2403E" w:rsidRPr="00327D81">
        <w:rPr>
          <w:rFonts w:ascii="Palatino Linotype" w:hAnsi="Palatino Linotype" w:cs="Arial"/>
          <w:sz w:val="24"/>
          <w:szCs w:val="24"/>
        </w:rPr>
        <w:t>analysed</w:t>
      </w:r>
      <w:r w:rsidR="00EB6342" w:rsidRPr="00327D81">
        <w:rPr>
          <w:rFonts w:ascii="Palatino Linotype" w:hAnsi="Palatino Linotype" w:cs="Arial"/>
          <w:sz w:val="24"/>
          <w:szCs w:val="24"/>
        </w:rPr>
        <w:t xml:space="preserve"> its mutant phenotype in zebrafish using a truncating mutant allele, </w:t>
      </w:r>
      <w:r w:rsidR="00EB6342" w:rsidRPr="00327D81">
        <w:rPr>
          <w:rFonts w:ascii="Palatino Linotype" w:hAnsi="Palatino Linotype" w:cs="Arial"/>
          <w:i/>
          <w:sz w:val="24"/>
          <w:szCs w:val="24"/>
        </w:rPr>
        <w:t>kif3a</w:t>
      </w:r>
      <w:r w:rsidR="00EB6342" w:rsidRPr="00327D81">
        <w:rPr>
          <w:rFonts w:ascii="Palatino Linotype" w:hAnsi="Palatino Linotype" w:cs="Arial"/>
          <w:i/>
          <w:sz w:val="24"/>
          <w:szCs w:val="24"/>
          <w:vertAlign w:val="superscript"/>
        </w:rPr>
        <w:t>sa1617</w:t>
      </w:r>
      <w:r w:rsidR="00EB6342" w:rsidRPr="00327D81">
        <w:rPr>
          <w:rFonts w:ascii="Palatino Linotype" w:hAnsi="Palatino Linotype" w:cs="Arial"/>
          <w:sz w:val="24"/>
          <w:szCs w:val="24"/>
        </w:rPr>
        <w:t>, which contains a nonsense codon at position 409 of the open reading frame. This mutation eliminates the C-terminal portion of the motor domain as well as both the stalk and the tail domains resulting, in all likelihood</w:t>
      </w:r>
      <w:r w:rsidR="002C3B3D" w:rsidRPr="00327D81">
        <w:rPr>
          <w:rFonts w:ascii="Palatino Linotype" w:hAnsi="Palatino Linotype" w:cs="Arial"/>
          <w:sz w:val="24"/>
          <w:szCs w:val="24"/>
        </w:rPr>
        <w:t>, in a null phenotype (</w:t>
      </w:r>
      <w:r w:rsidR="00F54C3E" w:rsidRPr="00327D81">
        <w:rPr>
          <w:rFonts w:ascii="Palatino Linotype" w:hAnsi="Palatino Linotype" w:cs="Arial"/>
          <w:sz w:val="24"/>
          <w:szCs w:val="24"/>
        </w:rPr>
        <w:t>Figure 4</w:t>
      </w:r>
      <w:r w:rsidR="00EB6342" w:rsidRPr="00327D81">
        <w:rPr>
          <w:rFonts w:ascii="Palatino Linotype" w:hAnsi="Palatino Linotype" w:cs="Arial"/>
          <w:sz w:val="24"/>
          <w:szCs w:val="24"/>
        </w:rPr>
        <w:t>A).</w:t>
      </w:r>
      <w:r w:rsidR="00D10A53" w:rsidRPr="00327D81">
        <w:rPr>
          <w:rFonts w:ascii="Palatino Linotype" w:hAnsi="Palatino Linotype" w:cs="Arial"/>
          <w:sz w:val="24"/>
          <w:szCs w:val="24"/>
        </w:rPr>
        <w:t xml:space="preserve"> It was not possible to </w:t>
      </w:r>
      <w:r w:rsidR="005F5004" w:rsidRPr="00327D81">
        <w:rPr>
          <w:rFonts w:ascii="Palatino Linotype" w:hAnsi="Palatino Linotype" w:cs="Arial"/>
          <w:sz w:val="24"/>
          <w:szCs w:val="24"/>
        </w:rPr>
        <w:t>perform immunostaining</w:t>
      </w:r>
      <w:r w:rsidR="00D10A53" w:rsidRPr="00327D81">
        <w:rPr>
          <w:rFonts w:ascii="Palatino Linotype" w:hAnsi="Palatino Linotype" w:cs="Arial"/>
          <w:sz w:val="24"/>
          <w:szCs w:val="24"/>
        </w:rPr>
        <w:t xml:space="preserve"> for KIF3A due to the lack of antibodies for </w:t>
      </w:r>
      <w:r w:rsidR="00CE3918" w:rsidRPr="00327D81">
        <w:rPr>
          <w:rFonts w:ascii="Palatino Linotype" w:hAnsi="Palatino Linotype" w:cs="Arial"/>
          <w:sz w:val="24"/>
          <w:szCs w:val="24"/>
        </w:rPr>
        <w:t>this protein</w:t>
      </w:r>
      <w:r w:rsidR="00D10A53" w:rsidRPr="00327D81">
        <w:rPr>
          <w:rFonts w:ascii="Palatino Linotype" w:hAnsi="Palatino Linotype" w:cs="Arial"/>
          <w:sz w:val="24"/>
          <w:szCs w:val="24"/>
        </w:rPr>
        <w:t xml:space="preserve"> in zebrafish.</w:t>
      </w:r>
      <w:r w:rsidR="00EB6342" w:rsidRPr="00327D81">
        <w:rPr>
          <w:rFonts w:ascii="Palatino Linotype" w:hAnsi="Palatino Linotype" w:cs="Arial"/>
          <w:sz w:val="24"/>
          <w:szCs w:val="24"/>
        </w:rPr>
        <w:t xml:space="preserve"> The mutant displays phenotypes typical of ciliogenesis defects: curved body axis by </w:t>
      </w:r>
      <w:r w:rsidR="00EB6342" w:rsidRPr="00327D81">
        <w:rPr>
          <w:rFonts w:ascii="Palatino Linotype" w:hAnsi="Palatino Linotype" w:cs="Arial"/>
          <w:sz w:val="24"/>
          <w:szCs w:val="24"/>
        </w:rPr>
        <w:lastRenderedPageBreak/>
        <w:t>2.5 days post fertilisation (dpf) and kidney c</w:t>
      </w:r>
      <w:r w:rsidR="002C3B3D" w:rsidRPr="00327D81">
        <w:rPr>
          <w:rFonts w:ascii="Palatino Linotype" w:hAnsi="Palatino Linotype" w:cs="Arial"/>
          <w:sz w:val="24"/>
          <w:szCs w:val="24"/>
        </w:rPr>
        <w:t>yst by 5 dpf (</w:t>
      </w:r>
      <w:r w:rsidR="00F54C3E" w:rsidRPr="00327D81">
        <w:rPr>
          <w:rFonts w:ascii="Palatino Linotype" w:hAnsi="Palatino Linotype" w:cs="Arial"/>
          <w:sz w:val="24"/>
          <w:szCs w:val="24"/>
        </w:rPr>
        <w:t>Figure 4</w:t>
      </w:r>
      <w:r w:rsidR="00EB6342" w:rsidRPr="00327D81">
        <w:rPr>
          <w:rFonts w:ascii="Palatino Linotype" w:hAnsi="Palatino Linotype" w:cs="Arial"/>
          <w:sz w:val="24"/>
          <w:szCs w:val="24"/>
        </w:rPr>
        <w:t xml:space="preserve">B). </w:t>
      </w:r>
      <w:r w:rsidR="00626E99" w:rsidRPr="00327D81">
        <w:rPr>
          <w:rFonts w:ascii="Palatino Linotype" w:hAnsi="Palatino Linotype" w:cs="Arial"/>
          <w:sz w:val="24"/>
          <w:szCs w:val="24"/>
        </w:rPr>
        <w:t xml:space="preserve">Initial experiments </w:t>
      </w:r>
      <w:r w:rsidR="00D92EBF" w:rsidRPr="00327D81">
        <w:rPr>
          <w:rFonts w:ascii="Palatino Linotype" w:hAnsi="Palatino Linotype" w:cs="Arial"/>
          <w:sz w:val="24"/>
          <w:szCs w:val="24"/>
        </w:rPr>
        <w:t>consisted of examining</w:t>
      </w:r>
      <w:r w:rsidR="00626E99" w:rsidRPr="00327D81">
        <w:rPr>
          <w:rFonts w:ascii="Palatino Linotype" w:hAnsi="Palatino Linotype" w:cs="Arial"/>
          <w:sz w:val="24"/>
          <w:szCs w:val="24"/>
        </w:rPr>
        <w:t xml:space="preserve"> for the presence of cil</w:t>
      </w:r>
      <w:r w:rsidR="00F4509E" w:rsidRPr="00327D81">
        <w:rPr>
          <w:rFonts w:ascii="Palatino Linotype" w:hAnsi="Palatino Linotype" w:cs="Arial"/>
          <w:sz w:val="24"/>
          <w:szCs w:val="24"/>
        </w:rPr>
        <w:t>ia in different tissues of the z</w:t>
      </w:r>
      <w:r w:rsidR="00626E99" w:rsidRPr="00327D81">
        <w:rPr>
          <w:rFonts w:ascii="Palatino Linotype" w:hAnsi="Palatino Linotype" w:cs="Arial"/>
          <w:sz w:val="24"/>
          <w:szCs w:val="24"/>
        </w:rPr>
        <w:t>ebrafish at different embryonic stages, using whole mount immunofluorescence</w:t>
      </w:r>
      <w:r w:rsidR="00F4509E" w:rsidRPr="00327D81">
        <w:rPr>
          <w:rFonts w:ascii="Palatino Linotype" w:hAnsi="Palatino Linotype" w:cs="Arial"/>
          <w:sz w:val="24"/>
          <w:szCs w:val="24"/>
        </w:rPr>
        <w:t xml:space="preserve"> with </w:t>
      </w:r>
      <w:r w:rsidR="003A65EE" w:rsidRPr="00327D81">
        <w:rPr>
          <w:rFonts w:ascii="Palatino Linotype" w:hAnsi="Palatino Linotype" w:cs="Arial"/>
          <w:sz w:val="24"/>
          <w:szCs w:val="24"/>
        </w:rPr>
        <w:t>anti-acetylated-α-tubulin</w:t>
      </w:r>
      <w:r w:rsidR="00626E99" w:rsidRPr="00327D81">
        <w:rPr>
          <w:rFonts w:ascii="Palatino Linotype" w:hAnsi="Palatino Linotype" w:cs="Arial"/>
          <w:sz w:val="24"/>
          <w:szCs w:val="24"/>
        </w:rPr>
        <w:t>.</w:t>
      </w:r>
      <w:r w:rsidR="00F4509E" w:rsidRPr="00327D81">
        <w:rPr>
          <w:rFonts w:ascii="Palatino Linotype" w:hAnsi="Palatino Linotype" w:cs="Arial"/>
          <w:sz w:val="24"/>
          <w:szCs w:val="24"/>
        </w:rPr>
        <w:t xml:space="preserve"> </w:t>
      </w:r>
      <w:r w:rsidR="003A65EE" w:rsidRPr="00327D81">
        <w:rPr>
          <w:rFonts w:ascii="Palatino Linotype" w:hAnsi="Palatino Linotype" w:cs="Arial"/>
          <w:sz w:val="24"/>
          <w:szCs w:val="24"/>
        </w:rPr>
        <w:t>Anti-acetylated-α-tubulin</w:t>
      </w:r>
      <w:r w:rsidR="00C64E88" w:rsidRPr="00327D81">
        <w:rPr>
          <w:rFonts w:ascii="Palatino Linotype" w:hAnsi="Palatino Linotype" w:cs="Arial"/>
          <w:sz w:val="24"/>
          <w:szCs w:val="24"/>
        </w:rPr>
        <w:t xml:space="preserve"> has been widely used as a marker for cilia as it marks long lived microtubule that accumulates acetyl moieties over time. However, this is not restricted to ciliary microtubules, but also extends to long lived microtubules found at the apical surfaces</w:t>
      </w:r>
      <w:r w:rsidR="004C572E" w:rsidRPr="00327D81">
        <w:rPr>
          <w:rFonts w:ascii="Palatino Linotype" w:hAnsi="Palatino Linotype" w:cs="Arial"/>
          <w:sz w:val="24"/>
          <w:szCs w:val="24"/>
        </w:rPr>
        <w:t xml:space="preserve"> of cells.</w:t>
      </w:r>
      <w:r w:rsidR="00F80FEC" w:rsidRPr="00327D81">
        <w:rPr>
          <w:rFonts w:ascii="Palatino Linotype" w:hAnsi="Palatino Linotype" w:cs="Arial"/>
          <w:sz w:val="24"/>
          <w:szCs w:val="24"/>
        </w:rPr>
        <w:t xml:space="preserve"> </w:t>
      </w:r>
      <w:r w:rsidR="00A549C0" w:rsidRPr="00327D81">
        <w:rPr>
          <w:rFonts w:ascii="Palatino Linotype" w:hAnsi="Palatino Linotype" w:cs="Arial"/>
          <w:sz w:val="24"/>
          <w:szCs w:val="24"/>
        </w:rPr>
        <w:t xml:space="preserve">Another complication in using acetylated-α-tubulin staining is </w:t>
      </w:r>
      <w:r w:rsidR="00F80FEC" w:rsidRPr="00327D81">
        <w:rPr>
          <w:rFonts w:ascii="Palatino Linotype" w:hAnsi="Palatino Linotype" w:cs="Arial"/>
          <w:sz w:val="24"/>
          <w:szCs w:val="24"/>
        </w:rPr>
        <w:t>the possibility that only the microtubule is present and that the ciliary membrane is not present</w:t>
      </w:r>
      <w:r w:rsidR="00A549C0" w:rsidRPr="00327D81">
        <w:rPr>
          <w:rFonts w:ascii="Palatino Linotype" w:hAnsi="Palatino Linotype" w:cs="Arial"/>
          <w:sz w:val="24"/>
          <w:szCs w:val="24"/>
        </w:rPr>
        <w:t>,</w:t>
      </w:r>
      <w:r w:rsidR="00F80FEC" w:rsidRPr="00327D81">
        <w:rPr>
          <w:rFonts w:ascii="Palatino Linotype" w:hAnsi="Palatino Linotype" w:cs="Arial"/>
          <w:sz w:val="24"/>
          <w:szCs w:val="24"/>
        </w:rPr>
        <w:t xml:space="preserve"> or vice </w:t>
      </w:r>
      <w:r w:rsidR="007D37DC" w:rsidRPr="00327D81">
        <w:rPr>
          <w:rFonts w:ascii="Palatino Linotype" w:hAnsi="Palatino Linotype" w:cs="Arial"/>
          <w:sz w:val="24"/>
          <w:szCs w:val="24"/>
        </w:rPr>
        <w:t>versa</w:t>
      </w:r>
      <w:r w:rsidR="00F80FEC" w:rsidRPr="00327D81">
        <w:rPr>
          <w:rFonts w:ascii="Palatino Linotype" w:hAnsi="Palatino Linotype" w:cs="Arial"/>
          <w:sz w:val="24"/>
          <w:szCs w:val="24"/>
        </w:rPr>
        <w:t xml:space="preserve"> in the</w:t>
      </w:r>
      <w:r w:rsidR="00F50EA6" w:rsidRPr="00327D81">
        <w:rPr>
          <w:rFonts w:ascii="Palatino Linotype" w:hAnsi="Palatino Linotype" w:cs="Arial"/>
          <w:sz w:val="24"/>
          <w:szCs w:val="24"/>
        </w:rPr>
        <w:t>se</w:t>
      </w:r>
      <w:r w:rsidR="00F80FEC" w:rsidRPr="00327D81">
        <w:rPr>
          <w:rFonts w:ascii="Palatino Linotype" w:hAnsi="Palatino Linotype" w:cs="Arial"/>
          <w:sz w:val="24"/>
          <w:szCs w:val="24"/>
        </w:rPr>
        <w:t xml:space="preserve"> mutants.</w:t>
      </w:r>
      <w:r w:rsidR="00262BB4" w:rsidRPr="00327D81">
        <w:rPr>
          <w:rFonts w:ascii="Palatino Linotype" w:hAnsi="Palatino Linotype" w:cs="Arial"/>
          <w:sz w:val="24"/>
          <w:szCs w:val="24"/>
        </w:rPr>
        <w:t xml:space="preserve"> An alternative </w:t>
      </w:r>
      <w:r w:rsidR="00B84FFD" w:rsidRPr="00327D81">
        <w:rPr>
          <w:rFonts w:ascii="Palatino Linotype" w:hAnsi="Palatino Linotype" w:cs="Arial"/>
          <w:sz w:val="24"/>
          <w:szCs w:val="24"/>
        </w:rPr>
        <w:t>cilia</w:t>
      </w:r>
      <w:r w:rsidR="00262BB4" w:rsidRPr="00327D81">
        <w:rPr>
          <w:rFonts w:ascii="Palatino Linotype" w:hAnsi="Palatino Linotype" w:cs="Arial"/>
          <w:sz w:val="24"/>
          <w:szCs w:val="24"/>
        </w:rPr>
        <w:t xml:space="preserve">ry marker that could have been used to further support our findings, </w:t>
      </w:r>
      <w:r w:rsidR="00B84FFD" w:rsidRPr="00327D81">
        <w:rPr>
          <w:rFonts w:ascii="Palatino Linotype" w:hAnsi="Palatino Linotype" w:cs="Arial"/>
          <w:sz w:val="24"/>
          <w:szCs w:val="24"/>
        </w:rPr>
        <w:t>would be Arl13b</w:t>
      </w:r>
      <w:r w:rsidR="00262BB4" w:rsidRPr="00327D81">
        <w:rPr>
          <w:rFonts w:ascii="Palatino Linotype" w:hAnsi="Palatino Linotype" w:cs="Arial"/>
          <w:sz w:val="24"/>
          <w:szCs w:val="24"/>
        </w:rPr>
        <w:t>, a small GTPase, highly enriched in ciliary membranes</w:t>
      </w:r>
      <w:r w:rsidR="00D21B8B" w:rsidRPr="00327D81">
        <w:rPr>
          <w:rFonts w:ascii="Palatino Linotype" w:hAnsi="Palatino Linotype" w:cs="Arial"/>
          <w:sz w:val="24"/>
          <w:szCs w:val="24"/>
        </w:rPr>
        <w:t xml:space="preserve"> </w:t>
      </w:r>
      <w:r w:rsidR="007821FE" w:rsidRPr="00327D81">
        <w:rPr>
          <w:rFonts w:ascii="Palatino Linotype" w:hAnsi="Palatino Linotype" w:cs="Arial"/>
          <w:sz w:val="24"/>
          <w:szCs w:val="24"/>
        </w:rPr>
        <w:fldChar w:fldCharType="begin"/>
      </w:r>
      <w:r w:rsidR="007821FE" w:rsidRPr="00327D81">
        <w:rPr>
          <w:rFonts w:ascii="Palatino Linotype" w:hAnsi="Palatino Linotype" w:cs="Arial"/>
          <w:sz w:val="24"/>
          <w:szCs w:val="24"/>
        </w:rPr>
        <w:instrText xml:space="preserve"> ADDIN EN.CITE &lt;EndNote&gt;&lt;Cite&gt;&lt;Author&gt;Larkins&lt;/Author&gt;&lt;Year&gt;2011&lt;/Year&gt;&lt;RecNum&gt;4781&lt;/RecNum&gt;&lt;DisplayText&gt;(Larkins et al., 2011)&lt;/DisplayText&gt;&lt;record&gt;&lt;rec-number&gt;4781&lt;/rec-number&gt;&lt;foreign-keys&gt;&lt;key app="EN" db-id="eatrp9pvvpzaxsepd50xsx21exzdef9vetef" timestamp="1471517092"&gt;4781&lt;/key&gt;&lt;/foreign-keys&gt;&lt;ref-type name="Journal Article"&gt;17&lt;/ref-type&gt;&lt;contributors&gt;&lt;authors&gt;&lt;author&gt;Larkins, C. E.&lt;/author&gt;&lt;author&gt;Aviles, G. D.&lt;/author&gt;&lt;author&gt;East, M. P.&lt;/author&gt;&lt;author&gt;Kahn, R. A.&lt;/author&gt;&lt;author&gt;Caspary, T.&lt;/author&gt;&lt;/authors&gt;&lt;/contributors&gt;&lt;auth-address&gt;Department of Human Genetics, School of Medicine, Emory University, Atlanta, GA 30322, USA.&lt;/auth-address&gt;&lt;titles&gt;&lt;title&gt;Arl13b regulates ciliogenesis and the dynamic localization of Shh signaling proteins&lt;/title&gt;&lt;secondary-title&gt;Mol Biol Cell&lt;/secondary-title&gt;&lt;alt-title&gt;Molecular biology of the cell&lt;/alt-title&gt;&lt;/titles&gt;&lt;pages&gt;4694-703&lt;/pages&gt;&lt;volume&gt;22&lt;/volume&gt;&lt;number&gt;23&lt;/number&gt;&lt;keywords&gt;&lt;keyword&gt;ADP-Ribosylation Factors/genetics/*metabolism&lt;/keyword&gt;&lt;keyword&gt;Animals&lt;/keyword&gt;&lt;keyword&gt;Biological Transport&lt;/keyword&gt;&lt;keyword&gt;Cell Membrane/metabolism&lt;/keyword&gt;&lt;keyword&gt;Cilia/*metabolism/ultrastructure&lt;/keyword&gt;&lt;keyword&gt;Embryo, Mammalian/cytology&lt;/keyword&gt;&lt;keyword&gt;Hedgehog Proteins/genetics/*metabolism&lt;/keyword&gt;&lt;keyword&gt;Kruppel-Like Transcription Factors/metabolism&lt;/keyword&gt;&lt;keyword&gt;Mice&lt;/keyword&gt;&lt;keyword&gt;Mice, Mutant Strains&lt;/keyword&gt;&lt;keyword&gt;Nerve Tissue Proteins/metabolism&lt;/keyword&gt;&lt;keyword&gt;Protein Processing, Post-Translational&lt;/keyword&gt;&lt;keyword&gt;Receptors, G-Protein-Coupled/genetics/metabolism&lt;/keyword&gt;&lt;keyword&gt;Signal Transduction&lt;/keyword&gt;&lt;keyword&gt;Tubulin/metabolism&lt;/keyword&gt;&lt;/keywords&gt;&lt;dates&gt;&lt;year&gt;2011&lt;/year&gt;&lt;pub-dates&gt;&lt;date&gt;Dec&lt;/date&gt;&lt;/pub-dates&gt;&lt;/dates&gt;&lt;isbn&gt;1939-4586 (Electronic)&amp;#xD;1059-1524 (Linking)&lt;/isbn&gt;&lt;accession-num&gt;21976698&lt;/accession-num&gt;&lt;urls&gt;&lt;related-urls&gt;&lt;url&gt;http://www.ncbi.nlm.nih.gov/pubmed/21976698&lt;/url&gt;&lt;/related-urls&gt;&lt;/urls&gt;&lt;custom2&gt;3226485&lt;/custom2&gt;&lt;electronic-resource-num&gt;10.1091/mbc.E10-12-0994&lt;/electronic-resource-num&gt;&lt;/record&gt;&lt;/Cite&gt;&lt;/EndNote&gt;</w:instrText>
      </w:r>
      <w:r w:rsidR="007821FE" w:rsidRPr="00327D81">
        <w:rPr>
          <w:rFonts w:ascii="Palatino Linotype" w:hAnsi="Palatino Linotype" w:cs="Arial"/>
          <w:sz w:val="24"/>
          <w:szCs w:val="24"/>
        </w:rPr>
        <w:fldChar w:fldCharType="separate"/>
      </w:r>
      <w:r w:rsidR="007821FE" w:rsidRPr="00327D81">
        <w:rPr>
          <w:rFonts w:ascii="Palatino Linotype" w:hAnsi="Palatino Linotype" w:cs="Arial"/>
          <w:noProof/>
          <w:sz w:val="24"/>
          <w:szCs w:val="24"/>
        </w:rPr>
        <w:t>(</w:t>
      </w:r>
      <w:hyperlink w:anchor="_ENREF_88" w:tooltip="Larkins, 2011 #4781" w:history="1">
        <w:r w:rsidR="007821FE" w:rsidRPr="00327D81">
          <w:rPr>
            <w:rFonts w:ascii="Palatino Linotype" w:hAnsi="Palatino Linotype" w:cs="Arial"/>
            <w:noProof/>
            <w:sz w:val="24"/>
            <w:szCs w:val="24"/>
          </w:rPr>
          <w:t>Larkins et al., 2011</w:t>
        </w:r>
      </w:hyperlink>
      <w:r w:rsidR="007821FE" w:rsidRPr="00327D81">
        <w:rPr>
          <w:rFonts w:ascii="Palatino Linotype" w:hAnsi="Palatino Linotype" w:cs="Arial"/>
          <w:noProof/>
          <w:sz w:val="24"/>
          <w:szCs w:val="24"/>
        </w:rPr>
        <w:t>)</w:t>
      </w:r>
      <w:r w:rsidR="007821FE" w:rsidRPr="00327D81">
        <w:rPr>
          <w:rFonts w:ascii="Palatino Linotype" w:hAnsi="Palatino Linotype" w:cs="Arial"/>
          <w:sz w:val="24"/>
          <w:szCs w:val="24"/>
        </w:rPr>
        <w:fldChar w:fldCharType="end"/>
      </w:r>
      <w:r w:rsidR="00262BB4" w:rsidRPr="00327D81">
        <w:rPr>
          <w:rFonts w:ascii="Palatino Linotype" w:hAnsi="Palatino Linotype" w:cs="Arial"/>
          <w:sz w:val="24"/>
          <w:szCs w:val="24"/>
        </w:rPr>
        <w:t>.</w:t>
      </w:r>
      <w:r w:rsidR="00B84FFD" w:rsidRPr="00327D81">
        <w:rPr>
          <w:rFonts w:ascii="Palatino Linotype" w:hAnsi="Palatino Linotype" w:cs="Arial"/>
          <w:szCs w:val="24"/>
        </w:rPr>
        <w:t xml:space="preserve"> </w:t>
      </w:r>
      <w:r w:rsidR="00F04E06" w:rsidRPr="00327D81">
        <w:rPr>
          <w:rFonts w:ascii="Palatino Linotype" w:hAnsi="Palatino Linotype" w:cs="Arial"/>
          <w:sz w:val="24"/>
          <w:szCs w:val="24"/>
        </w:rPr>
        <w:t>We did not find left-right asymmetry defects, however.</w:t>
      </w:r>
      <w:r w:rsidR="00F66480" w:rsidRPr="00327D81">
        <w:rPr>
          <w:rFonts w:ascii="Palatino Linotype" w:hAnsi="Palatino Linotype" w:cs="Arial"/>
          <w:sz w:val="24"/>
          <w:szCs w:val="24"/>
        </w:rPr>
        <w:t xml:space="preserve"> Future work would involve further analysis to observe whether the </w:t>
      </w:r>
      <w:r w:rsidR="00CA3B2C" w:rsidRPr="00327D81">
        <w:rPr>
          <w:rFonts w:ascii="Palatino Linotype" w:hAnsi="Palatino Linotype" w:cs="Arial"/>
          <w:sz w:val="24"/>
          <w:szCs w:val="24"/>
        </w:rPr>
        <w:t>cilia of kupffer’s vesicle are</w:t>
      </w:r>
      <w:r w:rsidR="00F66480" w:rsidRPr="00327D81">
        <w:rPr>
          <w:rFonts w:ascii="Palatino Linotype" w:hAnsi="Palatino Linotype" w:cs="Arial"/>
          <w:sz w:val="24"/>
          <w:szCs w:val="24"/>
        </w:rPr>
        <w:t xml:space="preserve"> affected, as it is a specialised organ responsibility for left-right asymmetry</w:t>
      </w:r>
      <w:r w:rsidR="00506147" w:rsidRPr="00327D81">
        <w:rPr>
          <w:rFonts w:ascii="Palatino Linotype" w:hAnsi="Palatino Linotype" w:cs="Arial"/>
          <w:sz w:val="24"/>
          <w:szCs w:val="24"/>
        </w:rPr>
        <w:t xml:space="preserve"> in zebrafish</w:t>
      </w:r>
      <w:r w:rsidR="00F66480" w:rsidRPr="00327D81">
        <w:rPr>
          <w:rFonts w:ascii="Palatino Linotype" w:hAnsi="Palatino Linotype" w:cs="Arial"/>
          <w:sz w:val="24"/>
          <w:szCs w:val="24"/>
        </w:rPr>
        <w:t>.</w:t>
      </w:r>
      <w:r w:rsidR="00F04E06" w:rsidRPr="00327D81">
        <w:rPr>
          <w:rFonts w:ascii="Palatino Linotype" w:hAnsi="Palatino Linotype" w:cs="Arial"/>
          <w:sz w:val="24"/>
          <w:szCs w:val="24"/>
        </w:rPr>
        <w:t xml:space="preserve"> Consistent with these phenotypes</w:t>
      </w:r>
      <w:r w:rsidR="00EB6342" w:rsidRPr="00327D81">
        <w:rPr>
          <w:rFonts w:ascii="Palatino Linotype" w:hAnsi="Palatino Linotype" w:cs="Arial"/>
          <w:sz w:val="24"/>
          <w:szCs w:val="24"/>
        </w:rPr>
        <w:t xml:space="preserve">, the loss of </w:t>
      </w:r>
      <w:r w:rsidR="00EB6342" w:rsidRPr="00327D81">
        <w:rPr>
          <w:rFonts w:ascii="Palatino Linotype" w:hAnsi="Palatino Linotype" w:cs="Arial"/>
          <w:i/>
          <w:sz w:val="24"/>
          <w:szCs w:val="24"/>
        </w:rPr>
        <w:t>kif3a</w:t>
      </w:r>
      <w:r w:rsidR="00EB6342" w:rsidRPr="00327D81">
        <w:rPr>
          <w:rFonts w:ascii="Palatino Linotype" w:hAnsi="Palatino Linotype" w:cs="Arial"/>
          <w:sz w:val="24"/>
          <w:szCs w:val="24"/>
        </w:rPr>
        <w:t xml:space="preserve"> function results in the absence of c</w:t>
      </w:r>
      <w:r w:rsidR="002C3B3D" w:rsidRPr="00327D81">
        <w:rPr>
          <w:rFonts w:ascii="Palatino Linotype" w:hAnsi="Palatino Linotype" w:cs="Arial"/>
          <w:sz w:val="24"/>
          <w:szCs w:val="24"/>
        </w:rPr>
        <w:t>ilia in the nasal pit (</w:t>
      </w:r>
      <w:r w:rsidR="00F54C3E" w:rsidRPr="00327D81">
        <w:rPr>
          <w:rFonts w:ascii="Palatino Linotype" w:hAnsi="Palatino Linotype" w:cs="Arial"/>
          <w:sz w:val="24"/>
          <w:szCs w:val="24"/>
        </w:rPr>
        <w:t>Figure 4</w:t>
      </w:r>
      <w:r w:rsidR="002C3B3D" w:rsidRPr="00327D81">
        <w:rPr>
          <w:rFonts w:ascii="Palatino Linotype" w:hAnsi="Palatino Linotype" w:cs="Arial"/>
          <w:sz w:val="24"/>
          <w:szCs w:val="24"/>
        </w:rPr>
        <w:t>D, D’), spinal canal (</w:t>
      </w:r>
      <w:r w:rsidR="00F54C3E" w:rsidRPr="00327D81">
        <w:rPr>
          <w:rFonts w:ascii="Palatino Linotype" w:hAnsi="Palatino Linotype" w:cs="Arial"/>
          <w:sz w:val="24"/>
          <w:szCs w:val="24"/>
        </w:rPr>
        <w:t>Figure 4</w:t>
      </w:r>
      <w:r w:rsidR="002C3B3D" w:rsidRPr="00327D81">
        <w:rPr>
          <w:rFonts w:ascii="Palatino Linotype" w:hAnsi="Palatino Linotype" w:cs="Arial"/>
          <w:sz w:val="24"/>
          <w:szCs w:val="24"/>
        </w:rPr>
        <w:t>F, F’), kidney (</w:t>
      </w:r>
      <w:r w:rsidR="00F54C3E" w:rsidRPr="00327D81">
        <w:rPr>
          <w:rFonts w:ascii="Palatino Linotype" w:hAnsi="Palatino Linotype" w:cs="Arial"/>
          <w:sz w:val="24"/>
          <w:szCs w:val="24"/>
        </w:rPr>
        <w:t>Figure 4</w:t>
      </w:r>
      <w:r w:rsidR="00EB6342" w:rsidRPr="00327D81">
        <w:rPr>
          <w:rFonts w:ascii="Palatino Linotype" w:hAnsi="Palatino Linotype" w:cs="Arial"/>
          <w:sz w:val="24"/>
          <w:szCs w:val="24"/>
        </w:rPr>
        <w:t>G, G’) and the lateral line (</w:t>
      </w:r>
      <w:r w:rsidR="00060AE5" w:rsidRPr="00327D81">
        <w:rPr>
          <w:rFonts w:ascii="Palatino Linotype" w:hAnsi="Palatino Linotype" w:cs="Arial"/>
          <w:sz w:val="24"/>
          <w:szCs w:val="24"/>
        </w:rPr>
        <w:t>Figure</w:t>
      </w:r>
      <w:r w:rsidR="00EB6342" w:rsidRPr="00327D81">
        <w:rPr>
          <w:rFonts w:ascii="Palatino Linotype" w:hAnsi="Palatino Linotype" w:cs="Arial"/>
          <w:sz w:val="24"/>
          <w:szCs w:val="24"/>
        </w:rPr>
        <w:t xml:space="preserve"> 1E, E’). Furthermore, we investigated cilia in the sensory patches of the auditory system. Cilia were largely absent in both cristae (</w:t>
      </w:r>
      <w:r w:rsidR="00F54C3E" w:rsidRPr="00327D81">
        <w:rPr>
          <w:rFonts w:ascii="Palatino Linotype" w:hAnsi="Palatino Linotype" w:cs="Arial"/>
          <w:sz w:val="24"/>
          <w:szCs w:val="24"/>
        </w:rPr>
        <w:t>Figure 4</w:t>
      </w:r>
      <w:r w:rsidR="002C3B3D" w:rsidRPr="00327D81">
        <w:rPr>
          <w:rFonts w:ascii="Palatino Linotype" w:hAnsi="Palatino Linotype" w:cs="Arial"/>
          <w:sz w:val="24"/>
          <w:szCs w:val="24"/>
        </w:rPr>
        <w:t>H - J’) and maculae (</w:t>
      </w:r>
      <w:r w:rsidR="00F54C3E" w:rsidRPr="00327D81">
        <w:rPr>
          <w:rFonts w:ascii="Palatino Linotype" w:hAnsi="Palatino Linotype" w:cs="Arial"/>
          <w:sz w:val="24"/>
          <w:szCs w:val="24"/>
        </w:rPr>
        <w:t>Figure 4</w:t>
      </w:r>
      <w:r w:rsidR="00EB6342" w:rsidRPr="00327D81">
        <w:rPr>
          <w:rFonts w:ascii="Palatino Linotype" w:hAnsi="Palatino Linotype" w:cs="Arial"/>
          <w:sz w:val="24"/>
          <w:szCs w:val="24"/>
        </w:rPr>
        <w:t xml:space="preserve">K - L’). </w:t>
      </w:r>
      <w:r w:rsidR="005B715E" w:rsidRPr="00327D81">
        <w:rPr>
          <w:rFonts w:ascii="Palatino Linotype" w:hAnsi="Palatino Linotype" w:cs="Arial"/>
          <w:sz w:val="24"/>
          <w:szCs w:val="24"/>
        </w:rPr>
        <w:t xml:space="preserve">We did, </w:t>
      </w:r>
      <w:r w:rsidR="00CF6105" w:rsidRPr="00327D81">
        <w:rPr>
          <w:rFonts w:ascii="Palatino Linotype" w:hAnsi="Palatino Linotype" w:cs="Arial"/>
          <w:sz w:val="24"/>
          <w:szCs w:val="24"/>
        </w:rPr>
        <w:t>nonetheless, observe short cilia stum</w:t>
      </w:r>
      <w:r w:rsidR="002C3B3D" w:rsidRPr="00327D81">
        <w:rPr>
          <w:rFonts w:ascii="Palatino Linotype" w:hAnsi="Palatino Linotype" w:cs="Arial"/>
          <w:sz w:val="24"/>
          <w:szCs w:val="24"/>
        </w:rPr>
        <w:t>ps in auditory cristae (</w:t>
      </w:r>
      <w:r w:rsidR="00F54C3E" w:rsidRPr="00327D81">
        <w:rPr>
          <w:rFonts w:ascii="Palatino Linotype" w:hAnsi="Palatino Linotype" w:cs="Arial"/>
          <w:sz w:val="24"/>
          <w:szCs w:val="24"/>
        </w:rPr>
        <w:t>Figure 4</w:t>
      </w:r>
      <w:r w:rsidR="00CF6105" w:rsidRPr="00327D81">
        <w:rPr>
          <w:rFonts w:ascii="Palatino Linotype" w:hAnsi="Palatino Linotype" w:cs="Arial"/>
          <w:sz w:val="24"/>
          <w:szCs w:val="24"/>
        </w:rPr>
        <w:t>H’, I’, J’, insets). In zebrafish, wild-type cristae differentiate particularly long ci</w:t>
      </w:r>
      <w:r w:rsidR="006E6F54" w:rsidRPr="00327D81">
        <w:rPr>
          <w:rFonts w:ascii="Palatino Linotype" w:hAnsi="Palatino Linotype" w:cs="Arial"/>
          <w:sz w:val="24"/>
          <w:szCs w:val="24"/>
        </w:rPr>
        <w:t xml:space="preserve">lia of about 20-25 </w:t>
      </w:r>
      <w:r w:rsidR="00653315" w:rsidRPr="00327D81">
        <w:rPr>
          <w:rFonts w:ascii="Palatino Linotype" w:hAnsi="Palatino Linotype" w:cs="Arial"/>
          <w:sz w:val="24"/>
          <w:szCs w:val="24"/>
        </w:rPr>
        <w:t>μm</w:t>
      </w:r>
      <w:r w:rsidR="006E6F54" w:rsidRPr="00327D81">
        <w:rPr>
          <w:rFonts w:ascii="Palatino Linotype" w:hAnsi="Palatino Linotype" w:cs="Arial"/>
          <w:sz w:val="24"/>
          <w:szCs w:val="24"/>
        </w:rPr>
        <w:t xml:space="preserve"> at 5 dpf.</w:t>
      </w:r>
      <w:r w:rsidR="00CF6105" w:rsidRPr="00327D81">
        <w:rPr>
          <w:rFonts w:ascii="Palatino Linotype" w:hAnsi="Palatino Linotype" w:cs="Arial"/>
          <w:sz w:val="24"/>
          <w:szCs w:val="24"/>
        </w:rPr>
        <w:t xml:space="preserve"> In the mutant, these cilia average ~2.5 </w:t>
      </w:r>
      <w:r w:rsidR="00653315" w:rsidRPr="00327D81">
        <w:rPr>
          <w:rFonts w:ascii="Palatino Linotype" w:hAnsi="Palatino Linotype" w:cs="Arial"/>
          <w:sz w:val="24"/>
          <w:szCs w:val="24"/>
        </w:rPr>
        <w:t xml:space="preserve">μm </w:t>
      </w:r>
      <w:r w:rsidR="00CF6105" w:rsidRPr="00327D81">
        <w:rPr>
          <w:rFonts w:ascii="Palatino Linotype" w:hAnsi="Palatino Linotype" w:cs="Arial"/>
          <w:sz w:val="24"/>
          <w:szCs w:val="24"/>
        </w:rPr>
        <w:t xml:space="preserve">and ~3 </w:t>
      </w:r>
      <w:r w:rsidR="00653315" w:rsidRPr="00327D81">
        <w:rPr>
          <w:rFonts w:ascii="Palatino Linotype" w:hAnsi="Palatino Linotype" w:cs="Arial"/>
          <w:sz w:val="24"/>
          <w:szCs w:val="24"/>
        </w:rPr>
        <w:t xml:space="preserve">μm </w:t>
      </w:r>
      <w:r w:rsidR="00CF6105" w:rsidRPr="00327D81">
        <w:rPr>
          <w:rFonts w:ascii="Palatino Linotype" w:hAnsi="Palatino Linotype" w:cs="Arial"/>
          <w:sz w:val="24"/>
          <w:szCs w:val="24"/>
        </w:rPr>
        <w:t xml:space="preserve">at 3 and 5 dpf, respectively, and reach up to 5.4 </w:t>
      </w:r>
      <w:r w:rsidR="00653315" w:rsidRPr="00327D81">
        <w:rPr>
          <w:rFonts w:ascii="Palatino Linotype" w:hAnsi="Palatino Linotype" w:cs="Arial"/>
          <w:sz w:val="24"/>
          <w:szCs w:val="24"/>
        </w:rPr>
        <w:t xml:space="preserve">μm </w:t>
      </w:r>
      <w:r w:rsidR="00CF6105" w:rsidRPr="00327D81">
        <w:rPr>
          <w:rFonts w:ascii="Palatino Linotype" w:hAnsi="Palatino Linotype" w:cs="Arial"/>
          <w:sz w:val="24"/>
          <w:szCs w:val="24"/>
        </w:rPr>
        <w:t>in length.</w:t>
      </w:r>
      <w:r w:rsidR="002D723D" w:rsidRPr="00327D81">
        <w:rPr>
          <w:rFonts w:ascii="Palatino Linotype" w:hAnsi="Palatino Linotype" w:cs="Arial"/>
          <w:sz w:val="24"/>
          <w:szCs w:val="24"/>
        </w:rPr>
        <w:t xml:space="preserve"> </w:t>
      </w:r>
      <w:r w:rsidR="00CF6105" w:rsidRPr="00327D81">
        <w:rPr>
          <w:rFonts w:ascii="Palatino Linotype" w:hAnsi="Palatino Linotype" w:cs="Arial"/>
          <w:sz w:val="24"/>
          <w:szCs w:val="24"/>
        </w:rPr>
        <w:t xml:space="preserve">Although much shorter than wild-type cilia, they are nonetheless longer than many primary cilia in animal models or in tissue culture cells </w:t>
      </w:r>
      <w:r w:rsidR="00145BB4" w:rsidRPr="00327D81">
        <w:rPr>
          <w:rFonts w:ascii="Palatino Linotype" w:hAnsi="Palatino Linotype" w:cs="Arial"/>
          <w:sz w:val="24"/>
          <w:szCs w:val="24"/>
        </w:rPr>
        <w:fldChar w:fldCharType="begin">
          <w:fldData xml:space="preserve">PEVuZE5vdGU+PENpdGU+PEF1dGhvcj5LcmFtZXItWnVja2VyPC9BdXRob3I+PFllYXI+MjAwNTwv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</w:fldData>
        </w:fldChar>
      </w:r>
      <w:r w:rsidR="008F71A0" w:rsidRPr="00327D81">
        <w:rPr>
          <w:rFonts w:ascii="Palatino Linotype" w:hAnsi="Palatino Linotype" w:cs="Arial"/>
          <w:sz w:val="24"/>
          <w:szCs w:val="24"/>
        </w:rPr>
        <w:instrText xml:space="preserve"> ADDIN EN.CITE </w:instrText>
      </w:r>
      <w:r w:rsidR="008F71A0" w:rsidRPr="00327D81">
        <w:rPr>
          <w:rFonts w:ascii="Palatino Linotype" w:hAnsi="Palatino Linotype" w:cs="Arial"/>
          <w:sz w:val="24"/>
          <w:szCs w:val="24"/>
        </w:rPr>
        <w:fldChar w:fldCharType="begin">
          <w:fldData xml:space="preserve">PEVuZE5vdGU+PENpdGU+PEF1dGhvcj5LcmFtZXItWnVja2VyPC9BdXRob3I+PFllYXI+MjAwNTwv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</w:fldData>
        </w:fldChar>
      </w:r>
      <w:r w:rsidR="008F71A0" w:rsidRPr="00327D81">
        <w:rPr>
          <w:rFonts w:ascii="Palatino Linotype" w:hAnsi="Palatino Linotype" w:cs="Arial"/>
          <w:sz w:val="24"/>
          <w:szCs w:val="24"/>
        </w:rPr>
        <w:instrText xml:space="preserve"> ADDIN EN.CITE.DATA </w:instrText>
      </w:r>
      <w:r w:rsidR="008F71A0" w:rsidRPr="00327D81">
        <w:rPr>
          <w:rFonts w:ascii="Palatino Linotype" w:hAnsi="Palatino Linotype" w:cs="Arial"/>
          <w:sz w:val="24"/>
          <w:szCs w:val="24"/>
        </w:rPr>
      </w:r>
      <w:r w:rsidR="008F71A0" w:rsidRPr="00327D81">
        <w:rPr>
          <w:rFonts w:ascii="Palatino Linotype" w:hAnsi="Palatino Linotype" w:cs="Arial"/>
          <w:sz w:val="24"/>
          <w:szCs w:val="24"/>
        </w:rPr>
        <w:fldChar w:fldCharType="end"/>
      </w:r>
      <w:r w:rsidR="00145BB4" w:rsidRPr="00327D81">
        <w:rPr>
          <w:rFonts w:ascii="Palatino Linotype" w:hAnsi="Palatino Linotype" w:cs="Arial"/>
          <w:sz w:val="24"/>
          <w:szCs w:val="24"/>
        </w:rPr>
      </w:r>
      <w:r w:rsidR="00145BB4" w:rsidRPr="00327D81">
        <w:rPr>
          <w:rFonts w:ascii="Palatino Linotype" w:hAnsi="Palatino Linotype" w:cs="Arial"/>
          <w:sz w:val="24"/>
          <w:szCs w:val="24"/>
        </w:rPr>
        <w:fldChar w:fldCharType="separate"/>
      </w:r>
      <w:r w:rsidR="00145BB4" w:rsidRPr="00327D81">
        <w:rPr>
          <w:rFonts w:ascii="Palatino Linotype" w:hAnsi="Palatino Linotype" w:cs="Arial"/>
          <w:noProof/>
          <w:sz w:val="24"/>
          <w:szCs w:val="24"/>
        </w:rPr>
        <w:t>(</w:t>
      </w:r>
      <w:hyperlink w:anchor="_ENREF_86" w:tooltip="Kramer-Zucker, 2005 #1901" w:history="1">
        <w:r w:rsidR="007821FE" w:rsidRPr="00327D81">
          <w:rPr>
            <w:rFonts w:ascii="Palatino Linotype" w:hAnsi="Palatino Linotype" w:cs="Arial"/>
            <w:noProof/>
            <w:sz w:val="24"/>
            <w:szCs w:val="24"/>
          </w:rPr>
          <w:t>Kramer-Zucker et al., 2005</w:t>
        </w:r>
      </w:hyperlink>
      <w:r w:rsidR="00145BB4" w:rsidRPr="00327D81">
        <w:rPr>
          <w:rFonts w:ascii="Palatino Linotype" w:hAnsi="Palatino Linotype" w:cs="Arial"/>
          <w:noProof/>
          <w:sz w:val="24"/>
          <w:szCs w:val="24"/>
        </w:rPr>
        <w:t xml:space="preserve">; </w:t>
      </w:r>
      <w:hyperlink w:anchor="_ENREF_182" w:tooltip="Wilson, 2012 #3882" w:history="1">
        <w:r w:rsidR="007821FE" w:rsidRPr="00327D81">
          <w:rPr>
            <w:rFonts w:ascii="Palatino Linotype" w:hAnsi="Palatino Linotype" w:cs="Arial"/>
            <w:noProof/>
            <w:sz w:val="24"/>
            <w:szCs w:val="24"/>
          </w:rPr>
          <w:t>Wilson et al., 2012</w:t>
        </w:r>
      </w:hyperlink>
      <w:r w:rsidR="00145BB4" w:rsidRPr="00327D81">
        <w:rPr>
          <w:rFonts w:ascii="Palatino Linotype" w:hAnsi="Palatino Linotype" w:cs="Arial"/>
          <w:noProof/>
          <w:sz w:val="24"/>
          <w:szCs w:val="24"/>
        </w:rPr>
        <w:t xml:space="preserve">; </w:t>
      </w:r>
      <w:hyperlink w:anchor="_ENREF_97" w:tooltip="Lu, 2015 #4692" w:history="1">
        <w:r w:rsidR="007821FE" w:rsidRPr="00327D81">
          <w:rPr>
            <w:rFonts w:ascii="Palatino Linotype" w:hAnsi="Palatino Linotype" w:cs="Arial"/>
            <w:noProof/>
            <w:sz w:val="24"/>
            <w:szCs w:val="24"/>
          </w:rPr>
          <w:t>Lu et al., 2015a</w:t>
        </w:r>
      </w:hyperlink>
      <w:r w:rsidR="00145BB4" w:rsidRPr="00327D81">
        <w:rPr>
          <w:rFonts w:ascii="Palatino Linotype" w:hAnsi="Palatino Linotype" w:cs="Arial"/>
          <w:noProof/>
          <w:sz w:val="24"/>
          <w:szCs w:val="24"/>
        </w:rPr>
        <w:t>)</w:t>
      </w:r>
      <w:r w:rsidR="00145BB4" w:rsidRPr="00327D81">
        <w:rPr>
          <w:rFonts w:ascii="Palatino Linotype" w:hAnsi="Palatino Linotype" w:cs="Arial"/>
          <w:sz w:val="24"/>
          <w:szCs w:val="24"/>
        </w:rPr>
        <w:fldChar w:fldCharType="end"/>
      </w:r>
      <w:r w:rsidR="00CF6105" w:rsidRPr="00327D81">
        <w:rPr>
          <w:rFonts w:ascii="Palatino Linotype" w:hAnsi="Palatino Linotype" w:cs="Arial"/>
          <w:sz w:val="24"/>
          <w:szCs w:val="24"/>
        </w:rPr>
        <w:t>.</w:t>
      </w:r>
      <w:r w:rsidR="002D723D" w:rsidRPr="00327D81">
        <w:rPr>
          <w:rFonts w:ascii="Palatino Linotype" w:hAnsi="Palatino Linotype" w:cs="Arial"/>
          <w:sz w:val="24"/>
          <w:szCs w:val="24"/>
        </w:rPr>
        <w:t xml:space="preserve"> </w:t>
      </w:r>
      <w:r w:rsidR="00CF6105" w:rsidRPr="00327D81">
        <w:rPr>
          <w:rFonts w:ascii="Palatino Linotype" w:hAnsi="Palatino Linotype" w:cs="Arial"/>
          <w:sz w:val="24"/>
          <w:szCs w:val="24"/>
        </w:rPr>
        <w:t xml:space="preserve">The presence of cilia in </w:t>
      </w:r>
      <w:r w:rsidR="00CF6105" w:rsidRPr="00327D81">
        <w:rPr>
          <w:rFonts w:ascii="Palatino Linotype" w:hAnsi="Palatino Linotype" w:cs="Arial"/>
          <w:i/>
          <w:sz w:val="24"/>
          <w:szCs w:val="24"/>
        </w:rPr>
        <w:t>kif3a</w:t>
      </w:r>
      <w:r w:rsidR="00CF6105" w:rsidRPr="00327D81">
        <w:rPr>
          <w:rFonts w:ascii="Palatino Linotype" w:hAnsi="Palatino Linotype" w:cs="Arial"/>
          <w:i/>
          <w:sz w:val="24"/>
          <w:szCs w:val="24"/>
          <w:vertAlign w:val="superscript"/>
        </w:rPr>
        <w:t>sa1617</w:t>
      </w:r>
      <w:r w:rsidR="00CF6105" w:rsidRPr="00327D81">
        <w:rPr>
          <w:rFonts w:ascii="Palatino Linotype" w:hAnsi="Palatino Linotype" w:cs="Arial"/>
          <w:i/>
          <w:sz w:val="24"/>
          <w:szCs w:val="24"/>
        </w:rPr>
        <w:t>-/-</w:t>
      </w:r>
      <w:r w:rsidR="00CF6105" w:rsidRPr="00327D81">
        <w:rPr>
          <w:rFonts w:ascii="Palatino Linotype" w:hAnsi="Palatino Linotype" w:cs="Arial"/>
          <w:sz w:val="24"/>
          <w:szCs w:val="24"/>
        </w:rPr>
        <w:t xml:space="preserve"> mutant cristae suggests that another motor contributes to ciliogenesis in this tissue.</w:t>
      </w:r>
    </w:p>
    <w:p w14:paraId="00F4739B" w14:textId="39A336B3" w:rsidR="002657A8" w:rsidRPr="00327D81" w:rsidRDefault="00D540A2" w:rsidP="006E06E1">
      <w:pPr>
        <w:pStyle w:val="NoSpacing"/>
        <w:spacing w:line="360" w:lineRule="auto"/>
        <w:jc w:val="both"/>
        <w:rPr>
          <w:rFonts w:ascii="Palatino Linotype" w:hAnsi="Palatino Linotype" w:cs="Arial"/>
          <w:sz w:val="24"/>
          <w:szCs w:val="24"/>
        </w:rPr>
      </w:pPr>
      <w:r w:rsidRPr="00327D81">
        <w:rPr>
          <w:rFonts w:ascii="Palatino Linotype" w:hAnsi="Palatino Linotype" w:cs="Arial"/>
          <w:noProof/>
          <w:sz w:val="24"/>
          <w:szCs w:val="24"/>
          <w:lang w:val="en-US" w:eastAsia="en-US"/>
        </w:rPr>
        <w:br w:type="column"/>
      </w:r>
      <w:r w:rsidR="002657A8" w:rsidRPr="00327D81">
        <w:rPr>
          <w:rFonts w:ascii="Palatino Linotype" w:hAnsi="Palatino Linotype" w:cs="Arial"/>
          <w:noProof/>
          <w:sz w:val="24"/>
          <w:szCs w:val="24"/>
          <w:lang w:val="en-US" w:eastAsia="en-US"/>
        </w:rPr>
        <w:lastRenderedPageBreak/>
        <w:drawing>
          <wp:inline distT="0" distB="0" distL="0" distR="0" wp14:anchorId="549139CB" wp14:editId="57628595">
            <wp:extent cx="5715000" cy="4572000"/>
            <wp:effectExtent l="0" t="0" r="0" b="0"/>
            <wp:docPr id="1" name="Picture 1" descr="Macintosh HD:Users:Niedhar:Desktop:Computer:work:thesis:Figures:KINESINS:JPEG version:Fig-3-16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iedhar:Desktop:Computer:work:thesis:Figures:KINESINS:JPEG version:Fig-3-1603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4572000"/>
                    </a:xfrm>
                    <a:prstGeom prst="rect">
                      <a:avLst/>
                    </a:prstGeom>
                    <a:noFill/>
                    <a:ln>
                      <a:noFill/>
                    </a:ln>
                  </pic:spPr>
                </pic:pic>
              </a:graphicData>
            </a:graphic>
          </wp:inline>
        </w:drawing>
      </w:r>
    </w:p>
    <w:p w14:paraId="0F00E1C7" w14:textId="128A54DD" w:rsidR="002B4BB4" w:rsidRPr="00327D81" w:rsidRDefault="00F54C3E" w:rsidP="000A0A94">
      <w:pPr>
        <w:spacing w:line="240" w:lineRule="auto"/>
        <w:rPr>
          <w:rFonts w:ascii="Palatino Linotype" w:hAnsi="Palatino Linotype" w:cs="Arial"/>
          <w:szCs w:val="24"/>
        </w:rPr>
      </w:pPr>
      <w:r w:rsidRPr="00327D81">
        <w:rPr>
          <w:rFonts w:ascii="Palatino Linotype" w:hAnsi="Palatino Linotype" w:cs="Arial"/>
          <w:b/>
          <w:szCs w:val="24"/>
        </w:rPr>
        <w:t>Figure 4</w:t>
      </w:r>
      <w:r w:rsidR="002B4BB4" w:rsidRPr="00327D81">
        <w:rPr>
          <w:rFonts w:ascii="Palatino Linotype" w:hAnsi="Palatino Linotype" w:cs="Arial"/>
          <w:b/>
          <w:szCs w:val="24"/>
        </w:rPr>
        <w:t xml:space="preserve">. </w:t>
      </w:r>
      <w:r w:rsidR="002B4BB4" w:rsidRPr="00327D81">
        <w:rPr>
          <w:rFonts w:ascii="Palatino Linotype" w:hAnsi="Palatino Linotype" w:cs="Arial"/>
          <w:szCs w:val="24"/>
        </w:rPr>
        <w:t xml:space="preserve">Cilia phenotype in </w:t>
      </w:r>
      <w:r w:rsidR="002B4BB4" w:rsidRPr="00327D81">
        <w:rPr>
          <w:rFonts w:ascii="Palatino Linotype" w:hAnsi="Palatino Linotype" w:cs="Arial"/>
          <w:i/>
          <w:szCs w:val="24"/>
        </w:rPr>
        <w:t>kif3a</w:t>
      </w:r>
      <w:r w:rsidR="002B4BB4" w:rsidRPr="00327D81">
        <w:rPr>
          <w:rFonts w:ascii="Palatino Linotype" w:hAnsi="Palatino Linotype" w:cs="Arial"/>
          <w:szCs w:val="24"/>
        </w:rPr>
        <w:t xml:space="preserve"> mutants</w:t>
      </w:r>
      <w:r w:rsidR="002B4BB4" w:rsidRPr="00327D81">
        <w:rPr>
          <w:rFonts w:ascii="Palatino Linotype" w:hAnsi="Palatino Linotype" w:cs="Arial"/>
          <w:b/>
          <w:szCs w:val="24"/>
        </w:rPr>
        <w:t xml:space="preserve">. </w:t>
      </w:r>
      <w:r w:rsidR="002B4BB4" w:rsidRPr="00327D81">
        <w:rPr>
          <w:rFonts w:ascii="Palatino Linotype" w:hAnsi="Palatino Linotype" w:cs="Arial"/>
          <w:szCs w:val="24"/>
        </w:rPr>
        <w:t xml:space="preserve">(A) Schematic of the Kif3a protein domain structure. CC, coiled coil domain. Red arrow indicates approximate site of the stop codon in the sa1617 allele. (B) Phenotypes of wild-type (top) and </w:t>
      </w:r>
      <w:r w:rsidR="002B4BB4" w:rsidRPr="00327D81">
        <w:rPr>
          <w:rFonts w:ascii="Palatino Linotype" w:hAnsi="Palatino Linotype" w:cs="Arial"/>
          <w:i/>
          <w:szCs w:val="24"/>
        </w:rPr>
        <w:t>kif3a-/-</w:t>
      </w:r>
      <w:r w:rsidR="002B4BB4" w:rsidRPr="00327D81">
        <w:rPr>
          <w:rFonts w:ascii="Palatino Linotype" w:hAnsi="Palatino Linotype" w:cs="Arial"/>
          <w:szCs w:val="24"/>
        </w:rPr>
        <w:t xml:space="preserve"> (bottom)</w:t>
      </w:r>
      <w:r w:rsidR="002B4BB4" w:rsidRPr="00327D81">
        <w:rPr>
          <w:rFonts w:ascii="Palatino Linotype" w:hAnsi="Palatino Linotype" w:cs="Arial"/>
          <w:szCs w:val="24"/>
          <w:vertAlign w:val="superscript"/>
        </w:rPr>
        <w:t xml:space="preserve"> </w:t>
      </w:r>
      <w:r w:rsidR="002B4BB4" w:rsidRPr="00327D81">
        <w:rPr>
          <w:rFonts w:ascii="Palatino Linotype" w:hAnsi="Palatino Linotype" w:cs="Arial"/>
          <w:szCs w:val="24"/>
        </w:rPr>
        <w:t xml:space="preserve">zebrafish larvae at 5 dpf. (C) Sequences of </w:t>
      </w:r>
      <w:r w:rsidR="00FD1097" w:rsidRPr="00327D81">
        <w:rPr>
          <w:rFonts w:ascii="Palatino Linotype" w:hAnsi="Palatino Linotype" w:cs="Arial"/>
          <w:szCs w:val="24"/>
        </w:rPr>
        <w:t>wild type</w:t>
      </w:r>
      <w:r w:rsidR="002B4BB4" w:rsidRPr="00327D81">
        <w:rPr>
          <w:rFonts w:ascii="Palatino Linotype" w:hAnsi="Palatino Linotype" w:cs="Arial"/>
          <w:szCs w:val="24"/>
        </w:rPr>
        <w:t xml:space="preserve"> and mutant</w:t>
      </w:r>
      <w:r w:rsidR="002B4BB4" w:rsidRPr="00327D81">
        <w:rPr>
          <w:rFonts w:ascii="Palatino Linotype" w:hAnsi="Palatino Linotype" w:cs="Arial"/>
          <w:i/>
          <w:szCs w:val="24"/>
        </w:rPr>
        <w:t xml:space="preserve"> kif3a</w:t>
      </w:r>
      <w:r w:rsidR="002B4BB4" w:rsidRPr="00327D81">
        <w:rPr>
          <w:rFonts w:ascii="Palatino Linotype" w:hAnsi="Palatino Linotype" w:cs="Arial"/>
          <w:szCs w:val="24"/>
          <w:vertAlign w:val="superscript"/>
        </w:rPr>
        <w:t>-/-</w:t>
      </w:r>
      <w:r w:rsidR="002B4BB4" w:rsidRPr="00327D81">
        <w:rPr>
          <w:rFonts w:ascii="Palatino Linotype" w:hAnsi="Palatino Linotype" w:cs="Arial"/>
          <w:szCs w:val="24"/>
        </w:rPr>
        <w:t xml:space="preserve"> protein.</w:t>
      </w:r>
      <w:r w:rsidR="002D723D" w:rsidRPr="00327D81">
        <w:rPr>
          <w:rFonts w:ascii="Palatino Linotype" w:hAnsi="Palatino Linotype" w:cs="Arial"/>
          <w:szCs w:val="24"/>
        </w:rPr>
        <w:t xml:space="preserve"> </w:t>
      </w:r>
      <w:r w:rsidR="002B4BB4" w:rsidRPr="00327D81">
        <w:rPr>
          <w:rFonts w:ascii="Palatino Linotype" w:hAnsi="Palatino Linotype" w:cs="Arial"/>
          <w:szCs w:val="24"/>
        </w:rPr>
        <w:t xml:space="preserve">The mutation (underlined in red and indicated with an asterisk) is in the motor domain and results in a premature stop codon. (D - L’) Whole mount immunostaining of wild-type and </w:t>
      </w:r>
      <w:r w:rsidR="002B4BB4" w:rsidRPr="00327D81">
        <w:rPr>
          <w:rFonts w:ascii="Palatino Linotype" w:hAnsi="Palatino Linotype" w:cs="Arial"/>
          <w:i/>
          <w:szCs w:val="24"/>
        </w:rPr>
        <w:t>kif3a</w:t>
      </w:r>
      <w:r w:rsidR="002B4BB4" w:rsidRPr="00327D81">
        <w:rPr>
          <w:rFonts w:ascii="Palatino Linotype" w:hAnsi="Palatino Linotype" w:cs="Arial"/>
          <w:szCs w:val="24"/>
        </w:rPr>
        <w:t xml:space="preserve">-/- mutant embryos at 5 dpf in several tissues as indicated. Cilia are labelled with </w:t>
      </w:r>
      <w:r w:rsidR="00DE73EA" w:rsidRPr="00327D81">
        <w:rPr>
          <w:rFonts w:ascii="Palatino Linotype" w:hAnsi="Palatino Linotype" w:cs="Arial"/>
          <w:szCs w:val="24"/>
        </w:rPr>
        <w:t xml:space="preserve">anti-acetylated-α-tubulin </w:t>
      </w:r>
      <w:r w:rsidR="002B4BB4" w:rsidRPr="00327D81">
        <w:rPr>
          <w:rFonts w:ascii="Palatino Linotype" w:hAnsi="Palatino Linotype" w:cs="Arial"/>
          <w:szCs w:val="24"/>
        </w:rPr>
        <w:t>antibody in green and cell nuclei are counterstained with DAPI in blue. (D, D’) nasal pit, (E, E’) lateral line, (F, F’) spinal canal, (G, G’) kidney, (H - L’) sensory patches of the ear.</w:t>
      </w:r>
      <w:r w:rsidR="002D723D" w:rsidRPr="00327D81">
        <w:rPr>
          <w:rFonts w:ascii="Palatino Linotype" w:hAnsi="Palatino Linotype" w:cs="Arial"/>
          <w:szCs w:val="24"/>
        </w:rPr>
        <w:t xml:space="preserve"> </w:t>
      </w:r>
      <w:r w:rsidR="006D10EF" w:rsidRPr="00327D81">
        <w:rPr>
          <w:rFonts w:ascii="Palatino Linotype" w:hAnsi="Palatino Linotype" w:cs="Arial"/>
          <w:szCs w:val="24"/>
        </w:rPr>
        <w:t xml:space="preserve">For kidney examination, </w:t>
      </w:r>
      <w:r w:rsidR="006D10EF" w:rsidRPr="00327D81">
        <w:rPr>
          <w:rFonts w:ascii="Palatino Linotype" w:hAnsi="Palatino Linotype" w:cs="Arial"/>
          <w:i/>
          <w:szCs w:val="24"/>
        </w:rPr>
        <w:t>kif3a-/-</w:t>
      </w:r>
      <w:r w:rsidR="006D10EF" w:rsidRPr="00327D81">
        <w:rPr>
          <w:rFonts w:ascii="Palatino Linotype" w:hAnsi="Palatino Linotype" w:cs="Arial"/>
          <w:szCs w:val="24"/>
        </w:rPr>
        <w:t xml:space="preserve"> mutants in Nacre background were used to remove the pigmentation that normally obscures the kidney tubu</w:t>
      </w:r>
      <w:r w:rsidR="00554116" w:rsidRPr="00327D81">
        <w:rPr>
          <w:rFonts w:ascii="Palatino Linotype" w:hAnsi="Palatino Linotype" w:cs="Arial"/>
          <w:szCs w:val="24"/>
        </w:rPr>
        <w:t>l</w:t>
      </w:r>
      <w:r w:rsidR="006D10EF" w:rsidRPr="00327D81">
        <w:rPr>
          <w:rFonts w:ascii="Palatino Linotype" w:hAnsi="Palatino Linotype" w:cs="Arial"/>
          <w:szCs w:val="24"/>
        </w:rPr>
        <w:t xml:space="preserve">e. </w:t>
      </w:r>
      <w:r w:rsidR="002B4BB4" w:rsidRPr="00327D81">
        <w:rPr>
          <w:rFonts w:ascii="Palatino Linotype" w:hAnsi="Palatino Linotype" w:cs="Arial"/>
          <w:szCs w:val="24"/>
        </w:rPr>
        <w:t>Arrows indicate kidney and spinal canal lumen.</w:t>
      </w:r>
      <w:r w:rsidR="002D723D" w:rsidRPr="00327D81">
        <w:rPr>
          <w:rFonts w:ascii="Palatino Linotype" w:hAnsi="Palatino Linotype" w:cs="Arial"/>
          <w:szCs w:val="24"/>
        </w:rPr>
        <w:t xml:space="preserve"> </w:t>
      </w:r>
      <w:r w:rsidR="002B4BB4" w:rsidRPr="00327D81">
        <w:rPr>
          <w:rFonts w:ascii="Palatino Linotype" w:hAnsi="Palatino Linotype" w:cs="Arial"/>
          <w:szCs w:val="24"/>
        </w:rPr>
        <w:t xml:space="preserve">Insets in H’, I’, J’ and Q show stubs of cilia in cristae. (M’) Morpholino knockdown of kif3a in </w:t>
      </w:r>
      <w:r w:rsidR="002B4BB4" w:rsidRPr="00327D81">
        <w:rPr>
          <w:rFonts w:ascii="Palatino Linotype" w:hAnsi="Palatino Linotype" w:cs="Arial"/>
          <w:i/>
          <w:szCs w:val="24"/>
        </w:rPr>
        <w:t>kif3a-/-</w:t>
      </w:r>
      <w:r w:rsidR="002B4BB4" w:rsidRPr="00327D81">
        <w:rPr>
          <w:rFonts w:ascii="Palatino Linotype" w:hAnsi="Palatino Linotype" w:cs="Arial"/>
          <w:szCs w:val="24"/>
        </w:rPr>
        <w:t xml:space="preserve"> mutants do not exacerbate the body curvature at 3 dpf compared to (M) control morpholino knockdown.</w:t>
      </w:r>
      <w:r w:rsidR="002D723D" w:rsidRPr="00327D81">
        <w:rPr>
          <w:rFonts w:ascii="Palatino Linotype" w:hAnsi="Palatino Linotype" w:cs="Arial"/>
          <w:szCs w:val="24"/>
        </w:rPr>
        <w:t xml:space="preserve"> </w:t>
      </w:r>
      <w:r w:rsidR="002B4BB4" w:rsidRPr="00327D81">
        <w:rPr>
          <w:rFonts w:ascii="Palatino Linotype" w:hAnsi="Palatino Linotype" w:cs="Arial"/>
          <w:szCs w:val="24"/>
        </w:rPr>
        <w:t>(N-Q) Whole mount immunostaining of latera</w:t>
      </w:r>
      <w:r w:rsidR="0070063B" w:rsidRPr="00327D81">
        <w:rPr>
          <w:rFonts w:ascii="Palatino Linotype" w:hAnsi="Palatino Linotype" w:cs="Arial"/>
          <w:szCs w:val="24"/>
        </w:rPr>
        <w:t xml:space="preserve">l cristae with </w:t>
      </w:r>
      <w:r w:rsidR="00DE73EA" w:rsidRPr="00327D81">
        <w:rPr>
          <w:rFonts w:ascii="Palatino Linotype" w:hAnsi="Palatino Linotype" w:cs="Arial"/>
          <w:szCs w:val="24"/>
        </w:rPr>
        <w:t xml:space="preserve">anti-acetylated-α-tubulin </w:t>
      </w:r>
      <w:r w:rsidR="002B4BB4" w:rsidRPr="00327D81">
        <w:rPr>
          <w:rFonts w:ascii="Palatino Linotype" w:hAnsi="Palatino Linotype" w:cs="Arial"/>
          <w:szCs w:val="24"/>
        </w:rPr>
        <w:t>antibody (in green) at 3 dpf.</w:t>
      </w:r>
      <w:r w:rsidR="002D723D" w:rsidRPr="00327D81">
        <w:rPr>
          <w:rFonts w:ascii="Palatino Linotype" w:hAnsi="Palatino Linotype" w:cs="Arial"/>
          <w:szCs w:val="24"/>
        </w:rPr>
        <w:t xml:space="preserve"> </w:t>
      </w:r>
      <w:r w:rsidR="002B4BB4" w:rsidRPr="00327D81">
        <w:rPr>
          <w:rFonts w:ascii="Palatino Linotype" w:hAnsi="Palatino Linotype" w:cs="Arial"/>
          <w:szCs w:val="24"/>
        </w:rPr>
        <w:t>(N) The phenotype of control morpholino (CMO) treated WT embryos.</w:t>
      </w:r>
      <w:r w:rsidR="002D723D" w:rsidRPr="00327D81">
        <w:rPr>
          <w:rFonts w:ascii="Palatino Linotype" w:hAnsi="Palatino Linotype" w:cs="Arial"/>
          <w:szCs w:val="24"/>
        </w:rPr>
        <w:t xml:space="preserve"> </w:t>
      </w:r>
      <w:r w:rsidR="002B4BB4" w:rsidRPr="00327D81">
        <w:rPr>
          <w:rFonts w:ascii="Palatino Linotype" w:hAnsi="Palatino Linotype" w:cs="Arial"/>
          <w:szCs w:val="24"/>
        </w:rPr>
        <w:t xml:space="preserve">(O) CMO treated </w:t>
      </w:r>
      <w:r w:rsidR="002B4BB4" w:rsidRPr="00327D81">
        <w:rPr>
          <w:rFonts w:ascii="Palatino Linotype" w:hAnsi="Palatino Linotype" w:cs="Arial"/>
          <w:i/>
          <w:szCs w:val="24"/>
        </w:rPr>
        <w:t>kif3a-/-</w:t>
      </w:r>
      <w:r w:rsidR="002B4BB4" w:rsidRPr="00327D81">
        <w:rPr>
          <w:rFonts w:ascii="Palatino Linotype" w:hAnsi="Palatino Linotype" w:cs="Arial"/>
          <w:szCs w:val="24"/>
        </w:rPr>
        <w:t xml:space="preserve"> embryos.</w:t>
      </w:r>
      <w:r w:rsidR="002D723D" w:rsidRPr="00327D81">
        <w:rPr>
          <w:rFonts w:ascii="Palatino Linotype" w:hAnsi="Palatino Linotype" w:cs="Arial"/>
          <w:szCs w:val="24"/>
        </w:rPr>
        <w:t xml:space="preserve"> </w:t>
      </w:r>
      <w:r w:rsidR="002B4BB4" w:rsidRPr="00327D81">
        <w:rPr>
          <w:rFonts w:ascii="Palatino Linotype" w:hAnsi="Palatino Linotype" w:cs="Arial"/>
          <w:szCs w:val="24"/>
        </w:rPr>
        <w:t xml:space="preserve">(P) kif3aMO treated WT embryos, (Q) Kif3aMO treated </w:t>
      </w:r>
      <w:r w:rsidR="002B4BB4" w:rsidRPr="00327D81">
        <w:rPr>
          <w:rFonts w:ascii="Palatino Linotype" w:hAnsi="Palatino Linotype" w:cs="Arial"/>
          <w:i/>
          <w:szCs w:val="24"/>
        </w:rPr>
        <w:t>kif3a-/-</w:t>
      </w:r>
      <w:r w:rsidR="002D723D" w:rsidRPr="00327D81">
        <w:rPr>
          <w:rFonts w:ascii="Palatino Linotype" w:hAnsi="Palatino Linotype" w:cs="Arial"/>
          <w:i/>
          <w:szCs w:val="24"/>
        </w:rPr>
        <w:t xml:space="preserve"> </w:t>
      </w:r>
      <w:r w:rsidR="002B4BB4" w:rsidRPr="00327D81">
        <w:rPr>
          <w:rFonts w:ascii="Palatino Linotype" w:hAnsi="Palatino Linotype" w:cs="Arial"/>
          <w:szCs w:val="24"/>
        </w:rPr>
        <w:t xml:space="preserve">embryos. </w:t>
      </w:r>
    </w:p>
    <w:p w14:paraId="24B2A412" w14:textId="4805BC1E" w:rsidR="00CF6105" w:rsidRPr="00327D81" w:rsidRDefault="00CF6105" w:rsidP="006E06E1">
      <w:pPr>
        <w:tabs>
          <w:tab w:val="left" w:pos="3686"/>
        </w:tabs>
        <w:spacing w:after="0"/>
        <w:rPr>
          <w:rFonts w:ascii="Palatino Linotype" w:hAnsi="Palatino Linotype" w:cs="Arial"/>
          <w:szCs w:val="24"/>
        </w:rPr>
      </w:pPr>
    </w:p>
    <w:p w14:paraId="1B530977" w14:textId="239EA552" w:rsidR="00EB6342" w:rsidRPr="00327D81" w:rsidRDefault="006E06E1" w:rsidP="00FD69BE">
      <w:pPr>
        <w:rPr>
          <w:rFonts w:ascii="Palatino Linotype" w:hAnsi="Palatino Linotype"/>
        </w:rPr>
      </w:pPr>
      <w:r w:rsidRPr="00327D81">
        <w:rPr>
          <w:rFonts w:ascii="Palatino Linotype" w:hAnsi="Palatino Linotype"/>
        </w:rPr>
        <w:tab/>
      </w:r>
      <w:r w:rsidR="00B01E98" w:rsidRPr="00327D81">
        <w:rPr>
          <w:rFonts w:ascii="Palatino Linotype" w:hAnsi="Palatino Linotype"/>
        </w:rPr>
        <w:t xml:space="preserve">To assess whether the </w:t>
      </w:r>
      <w:r w:rsidR="00B01E98" w:rsidRPr="00327D81">
        <w:rPr>
          <w:rFonts w:ascii="Palatino Linotype" w:hAnsi="Palatino Linotype"/>
          <w:i/>
        </w:rPr>
        <w:t>kif3a</w:t>
      </w:r>
      <w:r w:rsidR="00B01E98" w:rsidRPr="00327D81">
        <w:rPr>
          <w:rFonts w:ascii="Palatino Linotype" w:hAnsi="Palatino Linotype"/>
          <w:i/>
          <w:vertAlign w:val="superscript"/>
        </w:rPr>
        <w:t>sa1617</w:t>
      </w:r>
      <w:r w:rsidR="00B01E98" w:rsidRPr="00327D81">
        <w:rPr>
          <w:rFonts w:ascii="Palatino Linotype" w:hAnsi="Palatino Linotype"/>
          <w:i/>
        </w:rPr>
        <w:t xml:space="preserve">-/- </w:t>
      </w:r>
      <w:r w:rsidR="00B01E98" w:rsidRPr="00327D81">
        <w:rPr>
          <w:rFonts w:ascii="Palatino Linotype" w:hAnsi="Palatino Linotype"/>
        </w:rPr>
        <w:t>mutant allele is null, we performed morpholino kn</w:t>
      </w:r>
      <w:r w:rsidR="00AA1705" w:rsidRPr="00327D81">
        <w:rPr>
          <w:rFonts w:ascii="Palatino Linotype" w:hAnsi="Palatino Linotype"/>
        </w:rPr>
        <w:t>ockdown experiments (</w:t>
      </w:r>
      <w:r w:rsidR="00F54C3E" w:rsidRPr="00327D81">
        <w:rPr>
          <w:rFonts w:ascii="Palatino Linotype" w:hAnsi="Palatino Linotype"/>
        </w:rPr>
        <w:t>Figure 4</w:t>
      </w:r>
      <w:r w:rsidR="00AA1705" w:rsidRPr="00327D81">
        <w:rPr>
          <w:rFonts w:ascii="Palatino Linotype" w:hAnsi="Palatino Linotype"/>
        </w:rPr>
        <w:t>M-Q)</w:t>
      </w:r>
      <w:r w:rsidR="00533145" w:rsidRPr="00327D81">
        <w:rPr>
          <w:rFonts w:ascii="Palatino Linotype" w:hAnsi="Palatino Linotype"/>
        </w:rPr>
        <w:t>.</w:t>
      </w:r>
      <w:r w:rsidR="00DC4410" w:rsidRPr="00327D81">
        <w:rPr>
          <w:rFonts w:ascii="Palatino Linotype" w:hAnsi="Palatino Linotype"/>
        </w:rPr>
        <w:t xml:space="preserve"> If the severity was enhanced then this would suggest that kif3a is not a complete null allele.</w:t>
      </w:r>
      <w:r w:rsidR="00DC4410" w:rsidRPr="00327D81">
        <w:rPr>
          <w:rFonts w:ascii="Palatino Linotype" w:hAnsi="Palatino Linotype"/>
          <w:i/>
        </w:rPr>
        <w:t xml:space="preserve"> </w:t>
      </w:r>
      <w:r w:rsidR="00B01E98" w:rsidRPr="00327D81">
        <w:rPr>
          <w:rFonts w:ascii="Palatino Linotype" w:hAnsi="Palatino Linotype"/>
        </w:rPr>
        <w:t xml:space="preserve">The external body curvature of </w:t>
      </w:r>
      <w:r w:rsidR="00B01E98" w:rsidRPr="00327D81">
        <w:rPr>
          <w:rFonts w:ascii="Palatino Linotype" w:hAnsi="Palatino Linotype"/>
          <w:i/>
        </w:rPr>
        <w:t xml:space="preserve">kif3a-/- </w:t>
      </w:r>
      <w:r w:rsidR="00B01E98" w:rsidRPr="00327D81">
        <w:rPr>
          <w:rFonts w:ascii="Palatino Linotype" w:hAnsi="Palatino Linotype"/>
        </w:rPr>
        <w:t>embryos</w:t>
      </w:r>
      <w:r w:rsidR="00B01E98" w:rsidRPr="00327D81">
        <w:rPr>
          <w:rFonts w:ascii="Palatino Linotype" w:hAnsi="Palatino Linotype"/>
          <w:i/>
        </w:rPr>
        <w:t xml:space="preserve"> </w:t>
      </w:r>
      <w:r w:rsidR="00B01E98" w:rsidRPr="00327D81">
        <w:rPr>
          <w:rFonts w:ascii="Palatino Linotype" w:hAnsi="Palatino Linotype"/>
        </w:rPr>
        <w:t xml:space="preserve">was not exacerbated by </w:t>
      </w:r>
      <w:r w:rsidR="00B01E98" w:rsidRPr="00327D81">
        <w:rPr>
          <w:rFonts w:ascii="Palatino Linotype" w:hAnsi="Palatino Linotype"/>
          <w:i/>
        </w:rPr>
        <w:t>kif3a</w:t>
      </w:r>
      <w:r w:rsidR="00B01E98" w:rsidRPr="00327D81">
        <w:rPr>
          <w:rFonts w:ascii="Palatino Linotype" w:hAnsi="Palatino Linotype"/>
        </w:rPr>
        <w:t xml:space="preserve"> morpholino (kif3aMO) knockdown in the </w:t>
      </w:r>
      <w:r w:rsidR="00B01E98" w:rsidRPr="00327D81">
        <w:rPr>
          <w:rFonts w:ascii="Palatino Linotype" w:hAnsi="Palatino Linotype"/>
          <w:i/>
        </w:rPr>
        <w:t>kif3a</w:t>
      </w:r>
      <w:r w:rsidR="00B01E98" w:rsidRPr="00327D81">
        <w:rPr>
          <w:rFonts w:ascii="Palatino Linotype" w:hAnsi="Palatino Linotype"/>
          <w:i/>
          <w:vertAlign w:val="superscript"/>
        </w:rPr>
        <w:t>sa1617</w:t>
      </w:r>
      <w:r w:rsidR="00B01E98" w:rsidRPr="00327D81">
        <w:rPr>
          <w:rFonts w:ascii="Palatino Linotype" w:hAnsi="Palatino Linotype"/>
          <w:i/>
        </w:rPr>
        <w:t xml:space="preserve">-/- </w:t>
      </w:r>
      <w:r w:rsidR="00B01E98" w:rsidRPr="00327D81">
        <w:rPr>
          <w:rFonts w:ascii="Palatino Linotype" w:hAnsi="Palatino Linotype"/>
        </w:rPr>
        <w:t>mutant background, compared to control morp</w:t>
      </w:r>
      <w:r w:rsidR="002C3B3D" w:rsidRPr="00327D81">
        <w:rPr>
          <w:rFonts w:ascii="Palatino Linotype" w:hAnsi="Palatino Linotype"/>
        </w:rPr>
        <w:t>holino (CMO) knockdown (</w:t>
      </w:r>
      <w:r w:rsidR="00F54C3E" w:rsidRPr="00327D81">
        <w:rPr>
          <w:rFonts w:ascii="Palatino Linotype" w:hAnsi="Palatino Linotype"/>
        </w:rPr>
        <w:t>Figure 4</w:t>
      </w:r>
      <w:r w:rsidR="00B01E98" w:rsidRPr="00327D81">
        <w:rPr>
          <w:rFonts w:ascii="Palatino Linotype" w:hAnsi="Palatino Linotype"/>
        </w:rPr>
        <w:t>M, M’)</w:t>
      </w:r>
      <w:r w:rsidR="00B01E98" w:rsidRPr="00327D81">
        <w:rPr>
          <w:rFonts w:ascii="Palatino Linotype" w:hAnsi="Palatino Linotype"/>
          <w:i/>
        </w:rPr>
        <w:t>.</w:t>
      </w:r>
      <w:r w:rsidR="002D723D" w:rsidRPr="00327D81">
        <w:rPr>
          <w:rFonts w:ascii="Palatino Linotype" w:hAnsi="Palatino Linotype"/>
        </w:rPr>
        <w:t xml:space="preserve"> </w:t>
      </w:r>
      <w:r w:rsidR="00B01E98" w:rsidRPr="00327D81">
        <w:rPr>
          <w:rFonts w:ascii="Palatino Linotype" w:hAnsi="Palatino Linotype"/>
        </w:rPr>
        <w:t xml:space="preserve">Similarly, the ciliary stubs observed in lateral cristae of </w:t>
      </w:r>
      <w:r w:rsidR="00B01E98" w:rsidRPr="00327D81">
        <w:rPr>
          <w:rFonts w:ascii="Palatino Linotype" w:hAnsi="Palatino Linotype"/>
          <w:i/>
        </w:rPr>
        <w:t xml:space="preserve">kif3a-/- </w:t>
      </w:r>
      <w:r w:rsidR="00B01E98" w:rsidRPr="00327D81">
        <w:rPr>
          <w:rFonts w:ascii="Palatino Linotype" w:hAnsi="Palatino Linotype"/>
        </w:rPr>
        <w:t>embryos remained even after kif3aM</w:t>
      </w:r>
      <w:r w:rsidR="002C3B3D" w:rsidRPr="00327D81">
        <w:rPr>
          <w:rFonts w:ascii="Palatino Linotype" w:hAnsi="Palatino Linotype"/>
        </w:rPr>
        <w:t>O knockdown</w:t>
      </w:r>
      <w:r w:rsidR="002D723D" w:rsidRPr="00327D81">
        <w:rPr>
          <w:rFonts w:ascii="Palatino Linotype" w:hAnsi="Palatino Linotype"/>
        </w:rPr>
        <w:t xml:space="preserve"> </w:t>
      </w:r>
      <w:r w:rsidR="002C3B3D" w:rsidRPr="00327D81">
        <w:rPr>
          <w:rFonts w:ascii="Palatino Linotype" w:hAnsi="Palatino Linotype"/>
        </w:rPr>
        <w:t>(</w:t>
      </w:r>
      <w:r w:rsidR="00F54C3E" w:rsidRPr="00327D81">
        <w:rPr>
          <w:rFonts w:ascii="Palatino Linotype" w:hAnsi="Palatino Linotype"/>
        </w:rPr>
        <w:t>Figure 4</w:t>
      </w:r>
      <w:r w:rsidR="00B01E98" w:rsidRPr="00327D81">
        <w:rPr>
          <w:rFonts w:ascii="Palatino Linotype" w:hAnsi="Palatino Linotype"/>
        </w:rPr>
        <w:t>N-Q).</w:t>
      </w:r>
      <w:r w:rsidR="002D723D" w:rsidRPr="00327D81">
        <w:rPr>
          <w:rFonts w:ascii="Palatino Linotype" w:hAnsi="Palatino Linotype"/>
        </w:rPr>
        <w:t xml:space="preserve"> </w:t>
      </w:r>
      <w:r w:rsidR="00B01E98" w:rsidRPr="00327D81">
        <w:rPr>
          <w:rFonts w:ascii="Palatino Linotype" w:hAnsi="Palatino Linotype"/>
        </w:rPr>
        <w:t xml:space="preserve">These data provide further evidence that </w:t>
      </w:r>
      <w:r w:rsidR="00B01E98" w:rsidRPr="00327D81">
        <w:rPr>
          <w:rFonts w:ascii="Palatino Linotype" w:hAnsi="Palatino Linotype"/>
          <w:i/>
        </w:rPr>
        <w:t>kif3a</w:t>
      </w:r>
      <w:r w:rsidR="00B01E98" w:rsidRPr="00327D81">
        <w:rPr>
          <w:rFonts w:ascii="Palatino Linotype" w:hAnsi="Palatino Linotype"/>
          <w:i/>
          <w:vertAlign w:val="superscript"/>
        </w:rPr>
        <w:t>sa1617</w:t>
      </w:r>
      <w:r w:rsidR="00B01E98" w:rsidRPr="00327D81">
        <w:rPr>
          <w:rFonts w:ascii="Palatino Linotype" w:hAnsi="Palatino Linotype"/>
          <w:i/>
        </w:rPr>
        <w:t xml:space="preserve">-/- </w:t>
      </w:r>
      <w:r w:rsidR="00B01E98" w:rsidRPr="00327D81">
        <w:rPr>
          <w:rFonts w:ascii="Palatino Linotype" w:hAnsi="Palatino Linotype"/>
        </w:rPr>
        <w:t xml:space="preserve">mutants are amorphic. </w:t>
      </w:r>
    </w:p>
    <w:p w14:paraId="5B9EE6F5" w14:textId="77777777" w:rsidR="00EB6342" w:rsidRPr="00327D81" w:rsidRDefault="00EB6342" w:rsidP="006E06E1">
      <w:pPr>
        <w:rPr>
          <w:rFonts w:ascii="Palatino Linotype" w:hAnsi="Palatino Linotype" w:cs="Arial"/>
          <w:szCs w:val="24"/>
        </w:rPr>
      </w:pPr>
    </w:p>
    <w:p w14:paraId="7A0F1ED7" w14:textId="1E04887A" w:rsidR="00EB6342" w:rsidRPr="00327D81" w:rsidRDefault="009666AD" w:rsidP="00180ED5">
      <w:pPr>
        <w:pStyle w:val="Heading3"/>
        <w:rPr>
          <w:rFonts w:ascii="Palatino Linotype" w:hAnsi="Palatino Linotype" w:cs="Arial"/>
          <w:szCs w:val="24"/>
        </w:rPr>
      </w:pPr>
      <w:bookmarkStart w:id="79" w:name="_Toc321568231"/>
      <w:r w:rsidRPr="00327D81">
        <w:rPr>
          <w:rFonts w:ascii="Palatino Linotype" w:hAnsi="Palatino Linotype" w:cs="Arial"/>
          <w:szCs w:val="24"/>
        </w:rPr>
        <w:t>3.</w:t>
      </w:r>
      <w:r w:rsidR="00C45221" w:rsidRPr="00327D81">
        <w:rPr>
          <w:rFonts w:ascii="Palatino Linotype" w:hAnsi="Palatino Linotype" w:cs="Arial"/>
          <w:szCs w:val="24"/>
        </w:rPr>
        <w:t>2</w:t>
      </w:r>
      <w:r w:rsidR="00F10E60" w:rsidRPr="00327D81">
        <w:rPr>
          <w:rFonts w:ascii="Palatino Linotype" w:hAnsi="Palatino Linotype" w:cs="Arial"/>
          <w:szCs w:val="24"/>
        </w:rPr>
        <w:t xml:space="preserve">.2 </w:t>
      </w:r>
      <w:r w:rsidR="00EB6342" w:rsidRPr="00327D81">
        <w:rPr>
          <w:rFonts w:ascii="Palatino Linotype" w:hAnsi="Palatino Linotype" w:cs="Arial"/>
          <w:szCs w:val="24"/>
        </w:rPr>
        <w:t xml:space="preserve">Photoreceptor phenotype of </w:t>
      </w:r>
      <w:r w:rsidR="00EB6342" w:rsidRPr="00327D81">
        <w:rPr>
          <w:rFonts w:ascii="Palatino Linotype" w:hAnsi="Palatino Linotype" w:cs="Arial"/>
          <w:i/>
          <w:szCs w:val="24"/>
        </w:rPr>
        <w:t xml:space="preserve">kif3a-/- </w:t>
      </w:r>
      <w:r w:rsidR="00EB6342" w:rsidRPr="00327D81">
        <w:rPr>
          <w:rFonts w:ascii="Palatino Linotype" w:hAnsi="Palatino Linotype" w:cs="Arial"/>
          <w:szCs w:val="24"/>
        </w:rPr>
        <w:t>mutants.</w:t>
      </w:r>
      <w:bookmarkEnd w:id="79"/>
      <w:r w:rsidR="00EB6342" w:rsidRPr="00327D81">
        <w:rPr>
          <w:rFonts w:ascii="Palatino Linotype" w:hAnsi="Palatino Linotype" w:cs="Arial"/>
          <w:szCs w:val="24"/>
        </w:rPr>
        <w:t xml:space="preserve"> </w:t>
      </w:r>
    </w:p>
    <w:p w14:paraId="2B169DF7" w14:textId="329C6A43" w:rsidR="00F121C3" w:rsidRPr="00327D81" w:rsidRDefault="00FD69BE" w:rsidP="00FD69BE">
      <w:pPr>
        <w:rPr>
          <w:rFonts w:ascii="Palatino Linotype" w:hAnsi="Palatino Linotype"/>
          <w:b/>
        </w:rPr>
      </w:pPr>
      <w:r w:rsidRPr="00327D81">
        <w:rPr>
          <w:rFonts w:ascii="Palatino Linotype" w:hAnsi="Palatino Linotype"/>
        </w:rPr>
        <w:tab/>
      </w:r>
      <w:r w:rsidR="00F121C3" w:rsidRPr="00327D81">
        <w:rPr>
          <w:rFonts w:ascii="Palatino Linotype" w:hAnsi="Palatino Linotype"/>
        </w:rPr>
        <w:t xml:space="preserve">Vertebrate photoreceptor cells feature an unusually bulky cilium. Their membranes form hundreds of </w:t>
      </w:r>
      <w:r w:rsidR="000F2B55" w:rsidRPr="00327D81">
        <w:rPr>
          <w:rFonts w:ascii="Palatino Linotype" w:hAnsi="Palatino Linotype"/>
        </w:rPr>
        <w:t xml:space="preserve">disks </w:t>
      </w:r>
      <w:r w:rsidR="00F121C3" w:rsidRPr="00327D81">
        <w:rPr>
          <w:rFonts w:ascii="Palatino Linotype" w:hAnsi="Palatino Linotype"/>
        </w:rPr>
        <w:t xml:space="preserve">containing the visual pigment, opsin, and other component of the phototransduction apparatus </w:t>
      </w:r>
      <w:r w:rsidR="00145BB4" w:rsidRPr="00327D81">
        <w:rPr>
          <w:rFonts w:ascii="Palatino Linotype" w:hAnsi="Palatino Linotype"/>
        </w:rPr>
        <w:fldChar w:fldCharType="begin"/>
      </w:r>
      <w:r w:rsidR="008F71A0" w:rsidRPr="00327D81">
        <w:rPr>
          <w:rFonts w:ascii="Palatino Linotype" w:hAnsi="Palatino Linotype"/>
        </w:rPr>
        <w:instrText xml:space="preserve"> ADDIN EN.CITE &lt;EndNote&gt;&lt;Cite&gt;&lt;Author&gt;Rodieck&lt;/Author&gt;&lt;Year&gt;1973&lt;/Year&gt;&lt;RecNum&gt;746&lt;/RecNum&gt;&lt;DisplayText&gt;(Rodieck, 1973; Kennedy and Malicki, 2009)&lt;/DisplayText&gt;&lt;record&gt;&lt;rec-number&gt;746&lt;/rec-number&gt;&lt;foreign-keys&gt;&lt;key app="EN" db-id="eatrp9pvvpzaxsepd50xsx21exzdef9vetef" timestamp="0"&gt;746&lt;/key&gt;&lt;/foreign-keys&gt;&lt;ref-type name="Book"&gt;6&lt;/ref-type&gt;&lt;contributors&gt;&lt;authors&gt;&lt;author&gt;Rodieck, R. W.&lt;/author&gt;&lt;/authors&gt;&lt;/contributors&gt;&lt;titles&gt;&lt;title&gt;The Vertebrate Retina.  Principles of Structure and Function.&lt;/title&gt;&lt;/titles&gt;&lt;dates&gt;&lt;year&gt;1973&lt;/year&gt;&lt;/dates&gt;&lt;pub-location&gt;San Francisco, California&lt;/pub-location&gt;&lt;publisher&gt;W. H. Freeman &amp;amp; Co&lt;/publisher&gt;&lt;urls&gt;&lt;/urls&gt;&lt;/record&gt;&lt;/Cite&gt;&lt;Cite&gt;&lt;Author&gt;Kennedy&lt;/Author&gt;&lt;Year&gt;2009&lt;/Year&gt;&lt;RecNum&gt;2897&lt;/RecNum&gt;&lt;record&gt;&lt;rec-number&gt;2897&lt;/rec-number&gt;&lt;foreign-keys&gt;&lt;key app="EN" db-id="eatrp9pvvpzaxsepd50xsx21exzdef9vetef" timestamp="0"&gt;2897&lt;/key&gt;&lt;/foreign-keys&gt;&lt;ref-type name="Journal Article"&gt;17&lt;/ref-type&gt;&lt;contributors&gt;&lt;authors&gt;&lt;author&gt;Kennedy, B.&lt;/author&gt;&lt;author&gt;Malicki, J.&lt;/author&gt;&lt;/authors&gt;&lt;/contributors&gt;&lt;auth-address&gt;UCD School of Biomolecular and Biomedical Science, UCD Conway Institute, University College Dublin, Belfield, Dublin, Ireland. breandan.kennedy@ucd.ie&lt;/auth-address&gt;&lt;titles&gt;&lt;title&gt;What drives cell morphogenesis: a look inside the vertebrate photoreceptor&lt;/title&gt;&lt;secondary-title&gt;Dev Dyn&lt;/secondary-title&gt;&lt;/titles&gt;&lt;pages&gt;2115-38&lt;/pages&gt;&lt;volume&gt;238&lt;/volume&gt;&lt;number&gt;9&lt;/number&gt;&lt;edition&gt;2009/07/08&lt;/edition&gt;&lt;dates&gt;&lt;year&gt;2009&lt;/year&gt;&lt;pub-dates&gt;&lt;date&gt;Sep&lt;/date&gt;&lt;/pub-dates&gt;&lt;/dates&gt;&lt;isbn&gt;1058-8388 (Print)&lt;/isbn&gt;&lt;accession-num&gt;19582864&lt;/accession-num&gt;&lt;urls&gt;&lt;related-urls&gt;&lt;url&gt;http://www.ncbi.nlm.nih.gov/entrez/query.fcgi?cmd=Retrieve&amp;amp;db=PubMed&amp;amp;dopt=Citation&amp;amp;list_uids=19582864&lt;/url&gt;&lt;/related-urls&gt;&lt;/urls&gt;&lt;electronic-resource-num&gt;10.1002/dvdy.22010&lt;/electronic-resource-num&gt;&lt;language&gt;eng&lt;/language&gt;&lt;/record&gt;&lt;/Cite&gt;&lt;/EndNote&gt;</w:instrText>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140" w:tooltip="Rodieck, 1973 #746" w:history="1">
        <w:r w:rsidR="007821FE" w:rsidRPr="00327D81">
          <w:rPr>
            <w:rFonts w:ascii="Palatino Linotype" w:hAnsi="Palatino Linotype"/>
            <w:noProof/>
          </w:rPr>
          <w:t>Rodieck, 1973</w:t>
        </w:r>
      </w:hyperlink>
      <w:r w:rsidR="00145BB4" w:rsidRPr="00327D81">
        <w:rPr>
          <w:rFonts w:ascii="Palatino Linotype" w:hAnsi="Palatino Linotype"/>
          <w:noProof/>
        </w:rPr>
        <w:t xml:space="preserve">; </w:t>
      </w:r>
      <w:hyperlink w:anchor="_ENREF_74" w:tooltip="Kennedy, 2009 #2897" w:history="1">
        <w:r w:rsidR="007821FE" w:rsidRPr="00327D81">
          <w:rPr>
            <w:rFonts w:ascii="Palatino Linotype" w:hAnsi="Palatino Linotype"/>
            <w:noProof/>
          </w:rPr>
          <w:t>Kennedy and Malicki, 2009</w:t>
        </w:r>
      </w:hyperlink>
      <w:r w:rsidR="00145BB4" w:rsidRPr="00327D81">
        <w:rPr>
          <w:rFonts w:ascii="Palatino Linotype" w:hAnsi="Palatino Linotype"/>
          <w:noProof/>
        </w:rPr>
        <w:t>)</w:t>
      </w:r>
      <w:r w:rsidR="00145BB4" w:rsidRPr="00327D81">
        <w:rPr>
          <w:rFonts w:ascii="Palatino Linotype" w:hAnsi="Palatino Linotype"/>
        </w:rPr>
        <w:fldChar w:fldCharType="end"/>
      </w:r>
      <w:r w:rsidR="00F121C3" w:rsidRPr="00327D81">
        <w:rPr>
          <w:rFonts w:ascii="Palatino Linotype" w:hAnsi="Palatino Linotype"/>
        </w:rPr>
        <w:t>. It is estimated that the photoreceptor cilium of some species contains 10</w:t>
      </w:r>
      <w:r w:rsidR="00F121C3" w:rsidRPr="00327D81">
        <w:rPr>
          <w:rFonts w:ascii="Palatino Linotype" w:hAnsi="Palatino Linotype"/>
          <w:vertAlign w:val="superscript"/>
        </w:rPr>
        <w:t>9</w:t>
      </w:r>
      <w:r w:rsidR="00F121C3" w:rsidRPr="00327D81">
        <w:rPr>
          <w:rFonts w:ascii="Palatino Linotype" w:hAnsi="Palatino Linotype"/>
        </w:rPr>
        <w:t xml:space="preserve"> of opsin molecules </w:t>
      </w:r>
      <w:r w:rsidR="00145BB4" w:rsidRPr="00327D81">
        <w:rPr>
          <w:rFonts w:ascii="Palatino Linotype" w:hAnsi="Palatino Linotype"/>
        </w:rPr>
        <w:fldChar w:fldCharType="begin"/>
      </w:r>
      <w:r w:rsidR="008F71A0" w:rsidRPr="00327D81">
        <w:rPr>
          <w:rFonts w:ascii="Palatino Linotype" w:hAnsi="Palatino Linotype"/>
        </w:rPr>
        <w:instrText xml:space="preserve"> ADDIN EN.CITE &lt;EndNote&gt;&lt;Cite&gt;&lt;Author&gt;Pugh&lt;/Author&gt;&lt;Year&gt;2000&lt;/Year&gt;&lt;RecNum&gt;1721&lt;/RecNum&gt;&lt;DisplayText&gt;(&lt;style size="12"&gt;Pugh&lt;/style&gt; and &lt;style size="12"&gt;Lamb&lt;/style&gt;, &lt;style size="12"&gt;2000&lt;/style&gt;)&lt;/DisplayText&gt;&lt;record&gt;&lt;rec-number&gt;1721&lt;/rec-number&gt;&lt;foreign-keys&gt;&lt;key app="EN" db-id="eatrp9pvvpzaxsepd50xsx21exzdef9vetef" timestamp="0"&gt;1721&lt;/key&gt;&lt;/foreign-keys&gt;&lt;ref-type name="Book Section"&gt;5&lt;/ref-type&gt;&lt;contributors&gt;&lt;authors&gt;&lt;author&gt;&lt;style face="normal" font="default" size="12"&gt;Pugh, E&lt;/style&gt;&lt;/author&gt;&lt;author&gt;&lt;style face="normal" font="default" size="12"&gt;Lamb, T&lt;/style&gt;&lt;/author&gt;&lt;/authors&gt;&lt;tertiary-authors&gt;&lt;author&gt;&lt;style face="normal" font="default" size="12"&gt;D. G. Stavenga&lt;/style&gt;&lt;/author&gt;&lt;author&gt;&lt;style face="normal" font="default" size="12"&gt;W. J. de Grip&lt;/style&gt;&lt;/author&gt;&lt;author&gt;&lt;style face="normal" font="default" size="12"&gt;E. N. Pugh Jr&lt;/style&gt;&lt;/author&gt;&lt;/tertiary-authors&gt;&lt;/contributors&gt;&lt;titles&gt;&lt;title&gt;&lt;style face="normal" font="default" size="12"&gt;Phototransduction in Vertebrate Rods and Cones:&lt;/style&gt;&lt;/title&gt;&lt;secondary-title&gt;&lt;style face="normal" font="default" size="12"&gt;Handbook of Biological Physics&lt;/style&gt;&lt;/secondary-title&gt;&lt;/titles&gt;&lt;pages&gt;&lt;style face="normal" font="default" size="12"&gt;183-255&lt;/style&gt;&lt;/pages&gt;&lt;volume&gt;&lt;style face="normal" font="default" size="12"&gt;3&lt;/style&gt;&lt;/volume&gt;&lt;dates&gt;&lt;year&gt;&lt;style face="normal" font="default" size="12"&gt;2000&lt;/style&gt;&lt;/year&gt;&lt;/dates&gt;&lt;publisher&gt;&lt;style face="normal" font="default" size="12"&gt;Elsevier Science B. V. &lt;/style&gt;&lt;/publisher&gt;&lt;urls&gt;&lt;/urls&gt;&lt;/record&gt;&lt;/Cite&gt;&lt;/EndNote&gt;</w:instrText>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132" w:tooltip="Pugh, 2000 #1721" w:history="1">
        <w:r w:rsidR="007821FE" w:rsidRPr="00327D81">
          <w:rPr>
            <w:rFonts w:ascii="Palatino Linotype" w:hAnsi="Palatino Linotype"/>
            <w:noProof/>
          </w:rPr>
          <w:t>Pugh and Lamb, 2000</w:t>
        </w:r>
      </w:hyperlink>
      <w:r w:rsidR="00145BB4" w:rsidRPr="00327D81">
        <w:rPr>
          <w:rFonts w:ascii="Palatino Linotype" w:hAnsi="Palatino Linotype"/>
          <w:noProof/>
        </w:rPr>
        <w:t>)</w:t>
      </w:r>
      <w:r w:rsidR="00145BB4" w:rsidRPr="00327D81">
        <w:rPr>
          <w:rFonts w:ascii="Palatino Linotype" w:hAnsi="Palatino Linotype"/>
        </w:rPr>
        <w:fldChar w:fldCharType="end"/>
      </w:r>
      <w:r w:rsidR="00F121C3" w:rsidRPr="00327D81">
        <w:rPr>
          <w:rFonts w:ascii="Palatino Linotype" w:hAnsi="Palatino Linotype"/>
        </w:rPr>
        <w:t xml:space="preserve">, and opsin appears to be transported into the cilium at the rate of 100-1000 molecules per second </w:t>
      </w:r>
      <w:r w:rsidR="00145BB4" w:rsidRPr="00327D81">
        <w:rPr>
          <w:rFonts w:ascii="Palatino Linotype" w:hAnsi="Palatino Linotype"/>
        </w:rPr>
        <w:fldChar w:fldCharType="begin"/>
      </w:r>
      <w:r w:rsidR="008F71A0" w:rsidRPr="00327D81">
        <w:rPr>
          <w:rFonts w:ascii="Palatino Linotype" w:hAnsi="Palatino Linotype"/>
        </w:rPr>
        <w:instrText xml:space="preserve"> ADDIN EN.CITE &lt;EndNote&gt;&lt;Cite&gt;&lt;Author&gt;Malicki&lt;/Author&gt;&lt;Year&gt;2012&lt;/Year&gt;&lt;RecNum&gt;3871&lt;/RecNum&gt;&lt;DisplayText&gt;(Malicki and Besharse, 2012)&lt;/DisplayText&gt;&lt;record&gt;&lt;rec-number&gt;3871&lt;/rec-number&gt;&lt;foreign-keys&gt;&lt;key app="EN" db-id="eatrp9pvvpzaxsepd50xsx21exzdef9vetef" timestamp="0"&gt;3871&lt;/key&gt;&lt;/foreign-keys&gt;&lt;ref-type name="Journal Article"&gt;17&lt;/ref-type&gt;&lt;contributors&gt;&lt;authors&gt;&lt;author&gt;Malicki, J.&lt;/author&gt;&lt;author&gt;Besharse, J. C.&lt;/author&gt;&lt;/authors&gt;&lt;/contributors&gt;&lt;auth-address&gt;MRC Centre for Developmental and Biomedical Genetics, Department of Biomedical Science, The University of Sheffield, Firth Court, Western Bank, Sheffield S10 2TN, UK. Electronic address: J.Malicki@sheffield.ac.uk.&lt;/auth-address&gt;&lt;titles&gt;&lt;title&gt;Kinesin-2 family motors in the unusual photoreceptor cilium&lt;/title&gt;&lt;secondary-title&gt;Vision research&lt;/secondary-title&gt;&lt;alt-title&gt;Vision Res&lt;/alt-title&gt;&lt;/titles&gt;&lt;pages&gt;33-6&lt;/pages&gt;&lt;volume&gt;75&lt;/volume&gt;&lt;edition&gt;2012/11/06&lt;/edition&gt;&lt;dates&gt;&lt;year&gt;2012&lt;/year&gt;&lt;pub-dates&gt;&lt;date&gt;Dec 15&lt;/date&gt;&lt;/pub-dates&gt;&lt;/dates&gt;&lt;isbn&gt;1878-5646 (Electronic)&amp;#xD;0042-6989 (Linking)&lt;/isbn&gt;&lt;accession-num&gt;23123805&lt;/accession-num&gt;&lt;urls&gt;&lt;related-urls&gt;&lt;url&gt;http://www.ncbi.nlm.nih.gov/pubmed/23123805&lt;/url&gt;&lt;/related-urls&gt;&lt;/urls&gt;&lt;custom2&gt;3534980&lt;/custom2&gt;&lt;electronic-resource-num&gt;10.1016/j.visres.2012.10.008&lt;/electronic-resource-num&gt;&lt;language&gt;eng&lt;/language&gt;&lt;/record&gt;&lt;/Cite&gt;&lt;/EndNote&gt;</w:instrText>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100" w:tooltip="Malicki, 2012 #3871" w:history="1">
        <w:r w:rsidR="007821FE" w:rsidRPr="00327D81">
          <w:rPr>
            <w:rFonts w:ascii="Palatino Linotype" w:hAnsi="Palatino Linotype"/>
            <w:noProof/>
          </w:rPr>
          <w:t>Malicki and Besharse, 2012</w:t>
        </w:r>
      </w:hyperlink>
      <w:r w:rsidR="00145BB4" w:rsidRPr="00327D81">
        <w:rPr>
          <w:rFonts w:ascii="Palatino Linotype" w:hAnsi="Palatino Linotype"/>
          <w:noProof/>
        </w:rPr>
        <w:t>)</w:t>
      </w:r>
      <w:r w:rsidR="00145BB4" w:rsidRPr="00327D81">
        <w:rPr>
          <w:rFonts w:ascii="Palatino Linotype" w:hAnsi="Palatino Linotype"/>
        </w:rPr>
        <w:fldChar w:fldCharType="end"/>
      </w:r>
      <w:r w:rsidR="00F121C3" w:rsidRPr="00327D81">
        <w:rPr>
          <w:rFonts w:ascii="Palatino Linotype" w:hAnsi="Palatino Linotype"/>
        </w:rPr>
        <w:t xml:space="preserve">. Given this unusually intense stream of ciliary traffic, photoreceptor cilia may require additional motors. Genetic analysis in the mouse suggested, in fact, that this is the case: conditional mouse </w:t>
      </w:r>
      <w:r w:rsidR="00F121C3" w:rsidRPr="00327D81">
        <w:rPr>
          <w:rFonts w:ascii="Palatino Linotype" w:hAnsi="Palatino Linotype"/>
          <w:i/>
        </w:rPr>
        <w:t>kif3a-/-</w:t>
      </w:r>
      <w:r w:rsidR="00F121C3" w:rsidRPr="00327D81">
        <w:rPr>
          <w:rFonts w:ascii="Palatino Linotype" w:hAnsi="Palatino Linotype"/>
        </w:rPr>
        <w:t xml:space="preserve"> mutants differentiate abnormal but nonetheless fairly bulky cilia in both rods and cones </w:t>
      </w:r>
      <w:r w:rsidR="00145BB4"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3" w:tooltip="Avasthi, 2009 #2923" w:history="1">
        <w:r w:rsidR="007821FE" w:rsidRPr="00327D81">
          <w:rPr>
            <w:rFonts w:ascii="Palatino Linotype" w:hAnsi="Palatino Linotype"/>
            <w:noProof/>
          </w:rPr>
          <w:t>Avasthi et al., 2009</w:t>
        </w:r>
      </w:hyperlink>
      <w:r w:rsidR="00145BB4" w:rsidRPr="00327D81">
        <w:rPr>
          <w:rFonts w:ascii="Palatino Linotype" w:hAnsi="Palatino Linotype"/>
          <w:noProof/>
        </w:rPr>
        <w:t>)</w:t>
      </w:r>
      <w:r w:rsidR="00145BB4" w:rsidRPr="00327D81">
        <w:rPr>
          <w:rFonts w:ascii="Palatino Linotype" w:hAnsi="Palatino Linotype"/>
        </w:rPr>
        <w:fldChar w:fldCharType="end"/>
      </w:r>
      <w:r w:rsidR="00F121C3" w:rsidRPr="00327D81">
        <w:rPr>
          <w:rFonts w:ascii="Palatino Linotype" w:hAnsi="Palatino Linotype"/>
        </w:rPr>
        <w:t xml:space="preserve">. </w:t>
      </w:r>
      <w:r w:rsidR="007C13A8" w:rsidRPr="00327D81">
        <w:rPr>
          <w:rFonts w:ascii="Palatino Linotype" w:hAnsi="Palatino Linotype" w:cs="Arial"/>
        </w:rPr>
        <w:t>These experiments suggested</w:t>
      </w:r>
      <w:r w:rsidR="008A20FA" w:rsidRPr="00327D81">
        <w:rPr>
          <w:rFonts w:ascii="Palatino Linotype" w:hAnsi="Palatino Linotype" w:cs="Arial"/>
        </w:rPr>
        <w:t xml:space="preserve"> that protein transport sufficient for outer segment formation is present in cilia even in the absence of the </w:t>
      </w:r>
      <w:r w:rsidR="008A20FA" w:rsidRPr="00327D81">
        <w:rPr>
          <w:rFonts w:ascii="Palatino Linotype" w:hAnsi="Palatino Linotype" w:cs="Arial"/>
          <w:i/>
        </w:rPr>
        <w:t>kif3a</w:t>
      </w:r>
      <w:r w:rsidR="00F121C3" w:rsidRPr="00327D81">
        <w:rPr>
          <w:rFonts w:ascii="Palatino Linotype" w:hAnsi="Palatino Linotype"/>
        </w:rPr>
        <w:t xml:space="preserve">. </w:t>
      </w:r>
      <w:r w:rsidR="00A66F0D" w:rsidRPr="00327D81">
        <w:rPr>
          <w:rFonts w:ascii="Palatino Linotype" w:hAnsi="Palatino Linotype"/>
        </w:rPr>
        <w:t>Another study in drosophila photoreceptors, reported the importance of kinesin II in recruiting Bazooka and Armadillo to adherens junction for proper photoreceptor morphogenesis and polarity</w:t>
      </w:r>
      <w:r w:rsidR="00990070" w:rsidRPr="00327D81">
        <w:rPr>
          <w:rFonts w:ascii="Palatino Linotype" w:hAnsi="Palatino Linotype"/>
        </w:rPr>
        <w:t xml:space="preserve"> </w:t>
      </w:r>
      <w:r w:rsidR="00B26CA3" w:rsidRPr="00327D81">
        <w:rPr>
          <w:rFonts w:ascii="Palatino Linotype" w:hAnsi="Palatino Linotype"/>
        </w:rPr>
        <w:fldChar w:fldCharType="begin">
          <w:fldData xml:space="preserve">PEVuZE5vdGU+PENpdGU+PEF1dGhvcj5NdWtob3BhZGh5YXk8L0F1dGhvcj48WWVhcj4yMDEwPC9Z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</w:fldData>
        </w:fldChar>
      </w:r>
      <w:r w:rsidR="00B26CA3" w:rsidRPr="00327D81">
        <w:rPr>
          <w:rFonts w:ascii="Palatino Linotype" w:hAnsi="Palatino Linotype"/>
        </w:rPr>
        <w:instrText xml:space="preserve"> ADDIN EN.CITE </w:instrText>
      </w:r>
      <w:r w:rsidR="00B26CA3" w:rsidRPr="00327D81">
        <w:rPr>
          <w:rFonts w:ascii="Palatino Linotype" w:hAnsi="Palatino Linotype"/>
        </w:rPr>
        <w:fldChar w:fldCharType="begin">
          <w:fldData xml:space="preserve">PEVuZE5vdGU+PENpdGU+PEF1dGhvcj5NdWtob3BhZGh5YXk8L0F1dGhvcj48WWVhcj4yMDEwPC9Z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</w:fldData>
        </w:fldChar>
      </w:r>
      <w:r w:rsidR="00B26CA3" w:rsidRPr="00327D81">
        <w:rPr>
          <w:rFonts w:ascii="Palatino Linotype" w:hAnsi="Palatino Linotype"/>
        </w:rPr>
        <w:instrText xml:space="preserve"> ADDIN EN.CITE.DATA </w:instrText>
      </w:r>
      <w:r w:rsidR="00B26CA3" w:rsidRPr="00327D81">
        <w:rPr>
          <w:rFonts w:ascii="Palatino Linotype" w:hAnsi="Palatino Linotype"/>
        </w:rPr>
      </w:r>
      <w:r w:rsidR="00B26CA3" w:rsidRPr="00327D81">
        <w:rPr>
          <w:rFonts w:ascii="Palatino Linotype" w:hAnsi="Palatino Linotype"/>
        </w:rPr>
        <w:fldChar w:fldCharType="end"/>
      </w:r>
      <w:r w:rsidR="00B26CA3" w:rsidRPr="00327D81">
        <w:rPr>
          <w:rFonts w:ascii="Palatino Linotype" w:hAnsi="Palatino Linotype"/>
        </w:rPr>
      </w:r>
      <w:r w:rsidR="00B26CA3" w:rsidRPr="00327D81">
        <w:rPr>
          <w:rFonts w:ascii="Palatino Linotype" w:hAnsi="Palatino Linotype"/>
        </w:rPr>
        <w:fldChar w:fldCharType="separate"/>
      </w:r>
      <w:r w:rsidR="00B26CA3" w:rsidRPr="00327D81">
        <w:rPr>
          <w:rFonts w:ascii="Palatino Linotype" w:hAnsi="Palatino Linotype"/>
          <w:noProof/>
        </w:rPr>
        <w:t>(</w:t>
      </w:r>
      <w:hyperlink w:anchor="_ENREF_108" w:tooltip="Mukhopadhyay, 2010 #4773" w:history="1">
        <w:r w:rsidR="007821FE" w:rsidRPr="00327D81">
          <w:rPr>
            <w:rFonts w:ascii="Palatino Linotype" w:hAnsi="Palatino Linotype"/>
            <w:noProof/>
          </w:rPr>
          <w:t>Mukhopadhyay et al., 2010</w:t>
        </w:r>
      </w:hyperlink>
      <w:r w:rsidR="00B26CA3" w:rsidRPr="00327D81">
        <w:rPr>
          <w:rFonts w:ascii="Palatino Linotype" w:hAnsi="Palatino Linotype"/>
          <w:noProof/>
        </w:rPr>
        <w:t>)</w:t>
      </w:r>
      <w:r w:rsidR="00B26CA3" w:rsidRPr="00327D81">
        <w:rPr>
          <w:rFonts w:ascii="Palatino Linotype" w:hAnsi="Palatino Linotype"/>
        </w:rPr>
        <w:fldChar w:fldCharType="end"/>
      </w:r>
      <w:r w:rsidR="00A66F0D" w:rsidRPr="00327D81">
        <w:rPr>
          <w:rFonts w:ascii="Palatino Linotype" w:hAnsi="Palatino Linotype"/>
        </w:rPr>
        <w:t xml:space="preserve">. </w:t>
      </w:r>
      <w:r w:rsidR="00F121C3" w:rsidRPr="00327D81">
        <w:rPr>
          <w:rFonts w:ascii="Palatino Linotype" w:hAnsi="Palatino Linotype"/>
        </w:rPr>
        <w:t xml:space="preserve">To test this further, we investigated the photoreceptor phenotype of </w:t>
      </w:r>
      <w:r w:rsidR="00F121C3" w:rsidRPr="00327D81">
        <w:rPr>
          <w:rFonts w:ascii="Palatino Linotype" w:hAnsi="Palatino Linotype"/>
          <w:i/>
        </w:rPr>
        <w:t>kif3a-/-</w:t>
      </w:r>
      <w:r w:rsidR="00F121C3" w:rsidRPr="00327D81">
        <w:rPr>
          <w:rFonts w:ascii="Palatino Linotype" w:hAnsi="Palatino Linotype"/>
        </w:rPr>
        <w:t xml:space="preserve"> mutan</w:t>
      </w:r>
      <w:r w:rsidR="001151AB" w:rsidRPr="00327D81">
        <w:rPr>
          <w:rFonts w:ascii="Palatino Linotype" w:hAnsi="Palatino Linotype"/>
        </w:rPr>
        <w:t xml:space="preserve">t zebrafish. Staining with </w:t>
      </w:r>
      <w:r w:rsidR="00DE73EA" w:rsidRPr="00327D81">
        <w:rPr>
          <w:rFonts w:ascii="Palatino Linotype" w:hAnsi="Palatino Linotype" w:cs="Arial"/>
          <w:szCs w:val="24"/>
        </w:rPr>
        <w:t>anti-acetylated-α-tubulin</w:t>
      </w:r>
      <w:r w:rsidR="00F121C3" w:rsidRPr="00327D81">
        <w:rPr>
          <w:rFonts w:ascii="Palatino Linotype" w:hAnsi="Palatino Linotype"/>
        </w:rPr>
        <w:t xml:space="preserve"> </w:t>
      </w:r>
      <w:r w:rsidR="00F121C3" w:rsidRPr="00327D81">
        <w:rPr>
          <w:rFonts w:ascii="Palatino Linotype" w:hAnsi="Palatino Linotype"/>
        </w:rPr>
        <w:lastRenderedPageBreak/>
        <w:t xml:space="preserve">antibody revealed that photoreceptor cilia are absent in </w:t>
      </w:r>
      <w:r w:rsidR="00F121C3" w:rsidRPr="00327D81">
        <w:rPr>
          <w:rFonts w:ascii="Palatino Linotype" w:hAnsi="Palatino Linotype"/>
          <w:i/>
        </w:rPr>
        <w:t>kif3a</w:t>
      </w:r>
      <w:r w:rsidR="00F121C3" w:rsidRPr="00327D81">
        <w:rPr>
          <w:rFonts w:ascii="Palatino Linotype" w:hAnsi="Palatino Linotype"/>
          <w:i/>
        </w:rPr>
        <w:noBreakHyphen/>
        <w:t>/-</w:t>
      </w:r>
      <w:r w:rsidR="00F121C3" w:rsidRPr="00327D81">
        <w:rPr>
          <w:rFonts w:ascii="Palatino Linotype" w:hAnsi="Palatino Linotype"/>
        </w:rPr>
        <w:t xml:space="preserve"> mutant</w:t>
      </w:r>
      <w:r w:rsidR="00770E9B" w:rsidRPr="00327D81">
        <w:rPr>
          <w:rFonts w:ascii="Palatino Linotype" w:hAnsi="Palatino Linotype"/>
        </w:rPr>
        <w:t xml:space="preserve"> homozygotes at 3 dpf (</w:t>
      </w:r>
      <w:r w:rsidR="00F54C3E" w:rsidRPr="00327D81">
        <w:rPr>
          <w:rFonts w:ascii="Palatino Linotype" w:hAnsi="Palatino Linotype"/>
        </w:rPr>
        <w:t>Figure 5</w:t>
      </w:r>
      <w:r w:rsidR="00F121C3" w:rsidRPr="00327D81">
        <w:rPr>
          <w:rFonts w:ascii="Palatino Linotype" w:hAnsi="Palatino Linotype"/>
        </w:rPr>
        <w:t xml:space="preserve">A, A’). </w:t>
      </w:r>
    </w:p>
    <w:p w14:paraId="7E05501F" w14:textId="02C2A819" w:rsidR="00004661" w:rsidRPr="00327D81" w:rsidRDefault="009A6EA3" w:rsidP="009A6EA3">
      <w:pPr>
        <w:rPr>
          <w:rFonts w:ascii="Palatino Linotype" w:hAnsi="Palatino Linotype" w:cs="Arial"/>
          <w:b/>
          <w:szCs w:val="24"/>
        </w:rPr>
      </w:pPr>
      <w:r w:rsidRPr="00327D81">
        <w:rPr>
          <w:rFonts w:ascii="Palatino Linotype" w:hAnsi="Palatino Linotype" w:cs="Arial"/>
          <w:b/>
          <w:noProof/>
          <w:szCs w:val="24"/>
          <w:lang w:val="en-US" w:eastAsia="en-US"/>
        </w:rPr>
        <w:drawing>
          <wp:inline distT="0" distB="0" distL="0" distR="0" wp14:anchorId="30C73348" wp14:editId="024B7F81">
            <wp:extent cx="5730240" cy="3200400"/>
            <wp:effectExtent l="0" t="0" r="10160" b="0"/>
            <wp:docPr id="37" name="Picture 20" descr="Macintosh HD:Users:Niedhar:Desktop:Computer:work:thesis:Figures:KINESINS:NEW figures:jpeg:Fig-4-16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Niedhar:Desktop:Computer:work:thesis:Figures:KINESINS:NEW figures:jpeg:Fig-4-16032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240" cy="3200400"/>
                    </a:xfrm>
                    <a:prstGeom prst="rect">
                      <a:avLst/>
                    </a:prstGeom>
                    <a:noFill/>
                    <a:ln>
                      <a:noFill/>
                    </a:ln>
                  </pic:spPr>
                </pic:pic>
              </a:graphicData>
            </a:graphic>
          </wp:inline>
        </w:drawing>
      </w:r>
    </w:p>
    <w:p w14:paraId="2BAE92CD" w14:textId="27F19E66" w:rsidR="002E29D3" w:rsidRPr="00327D81" w:rsidRDefault="00F54C3E" w:rsidP="000A0A94">
      <w:pPr>
        <w:spacing w:line="240" w:lineRule="auto"/>
        <w:rPr>
          <w:rFonts w:ascii="Palatino Linotype" w:hAnsi="Palatino Linotype" w:cs="Arial"/>
          <w:szCs w:val="24"/>
        </w:rPr>
      </w:pPr>
      <w:r w:rsidRPr="00327D81">
        <w:rPr>
          <w:rFonts w:ascii="Palatino Linotype" w:hAnsi="Palatino Linotype" w:cs="Arial"/>
          <w:b/>
          <w:szCs w:val="24"/>
        </w:rPr>
        <w:t>Figure 5</w:t>
      </w:r>
      <w:r w:rsidR="002E29D3" w:rsidRPr="00327D81">
        <w:rPr>
          <w:rFonts w:ascii="Palatino Linotype" w:hAnsi="Palatino Linotype" w:cs="Arial"/>
          <w:b/>
          <w:szCs w:val="24"/>
        </w:rPr>
        <w:t>.</w:t>
      </w:r>
      <w:r w:rsidR="002E29D3" w:rsidRPr="00327D81">
        <w:rPr>
          <w:rFonts w:ascii="Palatino Linotype" w:hAnsi="Palatino Linotype" w:cs="Arial"/>
          <w:szCs w:val="24"/>
        </w:rPr>
        <w:t xml:space="preserve"> Photoreceptor phenotype in </w:t>
      </w:r>
      <w:r w:rsidR="002E29D3" w:rsidRPr="00327D81">
        <w:rPr>
          <w:rFonts w:ascii="Palatino Linotype" w:hAnsi="Palatino Linotype" w:cs="Arial"/>
          <w:i/>
          <w:szCs w:val="24"/>
        </w:rPr>
        <w:t>kif3a</w:t>
      </w:r>
      <w:r w:rsidR="002E29D3" w:rsidRPr="00327D81">
        <w:rPr>
          <w:rFonts w:ascii="Palatino Linotype" w:hAnsi="Palatino Linotype" w:cs="Arial"/>
          <w:szCs w:val="24"/>
        </w:rPr>
        <w:t xml:space="preserve"> mutants</w:t>
      </w:r>
      <w:r w:rsidR="002E29D3" w:rsidRPr="00327D81">
        <w:rPr>
          <w:rFonts w:ascii="Palatino Linotype" w:hAnsi="Palatino Linotype" w:cs="Arial"/>
          <w:b/>
          <w:szCs w:val="24"/>
        </w:rPr>
        <w:t xml:space="preserve">. </w:t>
      </w:r>
      <w:r w:rsidR="002E29D3" w:rsidRPr="00327D81">
        <w:rPr>
          <w:rFonts w:ascii="Palatino Linotype" w:hAnsi="Palatino Linotype" w:cs="Arial"/>
          <w:szCs w:val="24"/>
        </w:rPr>
        <w:t xml:space="preserve">(A, A’) Cryosections through the wild-type (A) and </w:t>
      </w:r>
      <w:r w:rsidR="002E29D3" w:rsidRPr="00327D81">
        <w:rPr>
          <w:rFonts w:ascii="Palatino Linotype" w:hAnsi="Palatino Linotype" w:cs="Arial"/>
          <w:i/>
          <w:szCs w:val="24"/>
        </w:rPr>
        <w:t>kif3a-/-</w:t>
      </w:r>
      <w:r w:rsidR="002E29D3" w:rsidRPr="00327D81">
        <w:rPr>
          <w:rFonts w:ascii="Palatino Linotype" w:hAnsi="Palatino Linotype" w:cs="Arial"/>
          <w:szCs w:val="24"/>
        </w:rPr>
        <w:t xml:space="preserve"> mutant (A’) retina immunostained with </w:t>
      </w:r>
      <w:r w:rsidR="00DE73EA" w:rsidRPr="00327D81">
        <w:rPr>
          <w:rFonts w:ascii="Palatino Linotype" w:hAnsi="Palatino Linotype" w:cs="Arial"/>
          <w:szCs w:val="24"/>
        </w:rPr>
        <w:t>anti-acetylated-α-tubulin</w:t>
      </w:r>
      <w:r w:rsidR="002E29D3" w:rsidRPr="00327D81">
        <w:rPr>
          <w:rFonts w:ascii="Palatino Linotype" w:hAnsi="Palatino Linotype" w:cs="Arial"/>
          <w:szCs w:val="24"/>
        </w:rPr>
        <w:t xml:space="preserve"> in green and counterstained with DAPI in blue. Cilia are absent in (A’) </w:t>
      </w:r>
      <w:r w:rsidR="002E29D3" w:rsidRPr="00327D81">
        <w:rPr>
          <w:rFonts w:ascii="Palatino Linotype" w:hAnsi="Palatino Linotype" w:cs="Arial"/>
          <w:i/>
          <w:szCs w:val="24"/>
        </w:rPr>
        <w:t>kif3a-/-</w:t>
      </w:r>
      <w:r w:rsidR="002E29D3" w:rsidRPr="00327D81">
        <w:rPr>
          <w:rFonts w:ascii="Palatino Linotype" w:hAnsi="Palatino Linotype" w:cs="Arial"/>
          <w:szCs w:val="24"/>
        </w:rPr>
        <w:t xml:space="preserve"> embryos at 3 dpf. (B - C’) Transmission electron microscopy of photoreceptors in wild-type (B, C) and </w:t>
      </w:r>
      <w:r w:rsidR="002E29D3" w:rsidRPr="00327D81">
        <w:rPr>
          <w:rFonts w:ascii="Palatino Linotype" w:hAnsi="Palatino Linotype" w:cs="Arial"/>
          <w:i/>
          <w:szCs w:val="24"/>
        </w:rPr>
        <w:t>kif3a</w:t>
      </w:r>
      <w:r w:rsidR="002E29D3" w:rsidRPr="00327D81">
        <w:rPr>
          <w:rFonts w:ascii="Palatino Linotype" w:hAnsi="Palatino Linotype" w:cs="Arial"/>
          <w:szCs w:val="24"/>
        </w:rPr>
        <w:t>-/- (B’, C’) retinae at 5 dpf.</w:t>
      </w:r>
      <w:r w:rsidR="002D723D" w:rsidRPr="00327D81">
        <w:rPr>
          <w:rFonts w:ascii="Palatino Linotype" w:hAnsi="Palatino Linotype" w:cs="Arial"/>
          <w:szCs w:val="24"/>
        </w:rPr>
        <w:t xml:space="preserve"> </w:t>
      </w:r>
      <w:r w:rsidR="002E29D3" w:rsidRPr="00327D81">
        <w:rPr>
          <w:rFonts w:ascii="Palatino Linotype" w:hAnsi="Palatino Linotype" w:cs="Arial"/>
          <w:szCs w:val="24"/>
        </w:rPr>
        <w:t>Outer segments are missing in the mutant.</w:t>
      </w:r>
      <w:r w:rsidR="002D723D" w:rsidRPr="00327D81">
        <w:rPr>
          <w:rFonts w:ascii="Palatino Linotype" w:hAnsi="Palatino Linotype" w:cs="Arial"/>
          <w:szCs w:val="24"/>
        </w:rPr>
        <w:t xml:space="preserve"> </w:t>
      </w:r>
      <w:r w:rsidR="002E29D3" w:rsidRPr="00327D81">
        <w:rPr>
          <w:rFonts w:ascii="Palatino Linotype" w:hAnsi="Palatino Linotype" w:cs="Arial"/>
          <w:szCs w:val="24"/>
        </w:rPr>
        <w:t xml:space="preserve">Scale bars, 1 µm (B, B’) and 2 µm (C, C’). OS, outer segment; M, mitochondrial clusters. </w:t>
      </w:r>
      <w:r w:rsidR="00F31CA9" w:rsidRPr="00327D81">
        <w:rPr>
          <w:rFonts w:ascii="Palatino Linotype" w:hAnsi="Palatino Linotype" w:cs="Arial"/>
          <w:szCs w:val="24"/>
        </w:rPr>
        <w:t>LWT background fish strains used in all experiments</w:t>
      </w:r>
    </w:p>
    <w:p w14:paraId="1DB6C60E" w14:textId="6DA46638" w:rsidR="00F121C3" w:rsidRPr="00327D81" w:rsidRDefault="00F121C3" w:rsidP="006E06E1">
      <w:pPr>
        <w:rPr>
          <w:rFonts w:ascii="Palatino Linotype" w:hAnsi="Palatino Linotype" w:cs="Arial"/>
          <w:szCs w:val="24"/>
        </w:rPr>
      </w:pPr>
    </w:p>
    <w:p w14:paraId="1E495383" w14:textId="6ED348AE" w:rsidR="00E21CC7" w:rsidRPr="00327D81" w:rsidRDefault="00F121C3" w:rsidP="006E06E1">
      <w:pPr>
        <w:ind w:firstLine="720"/>
        <w:rPr>
          <w:rFonts w:ascii="Palatino Linotype" w:hAnsi="Palatino Linotype" w:cs="Arial"/>
          <w:szCs w:val="24"/>
        </w:rPr>
      </w:pPr>
      <w:r w:rsidRPr="00327D81">
        <w:rPr>
          <w:rFonts w:ascii="Palatino Linotype" w:hAnsi="Palatino Linotype" w:cs="Arial"/>
          <w:szCs w:val="24"/>
        </w:rPr>
        <w:t>To investigate this phenotype further, we performed ultrastructural analysis.</w:t>
      </w:r>
      <w:r w:rsidR="002D723D" w:rsidRPr="00327D81">
        <w:rPr>
          <w:rFonts w:ascii="Palatino Linotype" w:hAnsi="Palatino Linotype" w:cs="Arial"/>
          <w:szCs w:val="24"/>
        </w:rPr>
        <w:t xml:space="preserve"> </w:t>
      </w:r>
      <w:r w:rsidRPr="00327D81">
        <w:rPr>
          <w:rFonts w:ascii="Palatino Linotype" w:hAnsi="Palatino Linotype" w:cs="Arial"/>
          <w:i/>
          <w:szCs w:val="24"/>
        </w:rPr>
        <w:t>kif3a-/-</w:t>
      </w:r>
      <w:r w:rsidRPr="00327D81">
        <w:rPr>
          <w:rFonts w:ascii="Palatino Linotype" w:hAnsi="Palatino Linotype" w:cs="Arial"/>
          <w:szCs w:val="24"/>
        </w:rPr>
        <w:t xml:space="preserve"> mutant photoreceptors differentiate fairly robust inner segments as evidenced by the presence of apical clu</w:t>
      </w:r>
      <w:r w:rsidR="00770E9B" w:rsidRPr="00327D81">
        <w:rPr>
          <w:rFonts w:ascii="Palatino Linotype" w:hAnsi="Palatino Linotype" w:cs="Arial"/>
          <w:szCs w:val="24"/>
        </w:rPr>
        <w:t>sters of mitochondria (</w:t>
      </w:r>
      <w:r w:rsidR="00F54C3E" w:rsidRPr="00327D81">
        <w:rPr>
          <w:rFonts w:ascii="Palatino Linotype" w:hAnsi="Palatino Linotype" w:cs="Arial"/>
          <w:szCs w:val="24"/>
        </w:rPr>
        <w:t>Figure 5</w:t>
      </w:r>
      <w:r w:rsidRPr="00327D81">
        <w:rPr>
          <w:rFonts w:ascii="Palatino Linotype" w:hAnsi="Palatino Linotype" w:cs="Arial"/>
          <w:szCs w:val="24"/>
        </w:rPr>
        <w:t>B’-C’). The cilia (outer segments) of the same cells ar</w:t>
      </w:r>
      <w:r w:rsidR="00CC0932" w:rsidRPr="00327D81">
        <w:rPr>
          <w:rFonts w:ascii="Palatino Linotype" w:hAnsi="Palatino Linotype" w:cs="Arial"/>
          <w:szCs w:val="24"/>
        </w:rPr>
        <w:t>e, however, completely absent.</w:t>
      </w:r>
      <w:r w:rsidRPr="00327D81">
        <w:rPr>
          <w:rFonts w:ascii="Palatino Linotype" w:hAnsi="Palatino Linotype" w:cs="Arial"/>
          <w:szCs w:val="24"/>
        </w:rPr>
        <w:t xml:space="preserve"> These results indicate that similar to IFT mutants, </w:t>
      </w:r>
      <w:r w:rsidRPr="00327D81">
        <w:rPr>
          <w:rFonts w:ascii="Palatino Linotype" w:hAnsi="Palatino Linotype" w:cs="Arial"/>
          <w:i/>
          <w:szCs w:val="24"/>
        </w:rPr>
        <w:t>kif3a-/-</w:t>
      </w:r>
      <w:r w:rsidRPr="00327D81">
        <w:rPr>
          <w:rFonts w:ascii="Palatino Linotype" w:hAnsi="Palatino Linotype" w:cs="Arial"/>
          <w:szCs w:val="24"/>
        </w:rPr>
        <w:t xml:space="preserve"> animals do not differentiate apical photoreceptor outer segments </w:t>
      </w:r>
      <w:r w:rsidR="00145BB4" w:rsidRPr="00327D81">
        <w:rPr>
          <w:rFonts w:ascii="Palatino Linotype" w:hAnsi="Palatino Linotype" w:cs="Arial"/>
          <w:szCs w:val="24"/>
        </w:rPr>
        <w:fldChar w:fldCharType="begin">
          <w:fldData xml:space="preserve">PEVuZE5vdGU+PENpdGU+PEF1dGhvcj5QYXpvdXI8L0F1dGhvcj48WWVhcj4yMDAyPC9ZZWFyPjxS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PEVuZE5vdGU+PENpdGU+PEF1dGhvcj5QYXpvdXI8L0F1dGhvcj48WWVhcj4yMDAyPC9ZZWFyPjxS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31" w:tooltip="Doerre, 2002 #1468" w:history="1">
        <w:r w:rsidR="007821FE" w:rsidRPr="00327D81">
          <w:rPr>
            <w:rFonts w:ascii="Palatino Linotype" w:hAnsi="Palatino Linotype" w:cs="Arial"/>
            <w:noProof/>
            <w:szCs w:val="24"/>
          </w:rPr>
          <w:t>Doerre and Malicki, 2002</w:t>
        </w:r>
      </w:hyperlink>
      <w:r w:rsidR="00145BB4" w:rsidRPr="00327D81">
        <w:rPr>
          <w:rFonts w:ascii="Palatino Linotype" w:hAnsi="Palatino Linotype" w:cs="Arial"/>
          <w:noProof/>
          <w:szCs w:val="24"/>
        </w:rPr>
        <w:t xml:space="preserve">; </w:t>
      </w:r>
      <w:hyperlink w:anchor="_ENREF_125" w:tooltip="Pazour, 2002 #1583" w:history="1">
        <w:r w:rsidR="007821FE" w:rsidRPr="00327D81">
          <w:rPr>
            <w:rFonts w:ascii="Palatino Linotype" w:hAnsi="Palatino Linotype" w:cs="Arial"/>
            <w:noProof/>
            <w:szCs w:val="24"/>
          </w:rPr>
          <w:t>Pazour et al., 2002</w:t>
        </w:r>
      </w:hyperlink>
      <w:r w:rsidR="00145BB4" w:rsidRPr="00327D81">
        <w:rPr>
          <w:rFonts w:ascii="Palatino Linotype" w:hAnsi="Palatino Linotype" w:cs="Arial"/>
          <w:noProof/>
          <w:szCs w:val="24"/>
        </w:rPr>
        <w:t xml:space="preserve">; </w:t>
      </w:r>
      <w:hyperlink w:anchor="_ENREF_171" w:tooltip="Tsujikawa, 2004 #1783" w:history="1">
        <w:r w:rsidR="007821FE" w:rsidRPr="00327D81">
          <w:rPr>
            <w:rFonts w:ascii="Palatino Linotype" w:hAnsi="Palatino Linotype" w:cs="Arial"/>
            <w:noProof/>
            <w:szCs w:val="24"/>
          </w:rPr>
          <w:t>Tsujikawa and Malicki, 2004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Unexpectedly, a closer inspection of basal bodies in </w:t>
      </w:r>
      <w:r w:rsidRPr="00327D81">
        <w:rPr>
          <w:rFonts w:ascii="Palatino Linotype" w:hAnsi="Palatino Linotype" w:cs="Arial"/>
          <w:i/>
          <w:szCs w:val="24"/>
        </w:rPr>
        <w:t>kif3a-/-</w:t>
      </w:r>
      <w:r w:rsidRPr="00327D81">
        <w:rPr>
          <w:rFonts w:ascii="Palatino Linotype" w:hAnsi="Palatino Linotype" w:cs="Arial"/>
          <w:szCs w:val="24"/>
        </w:rPr>
        <w:t xml:space="preserve"> mutant photoreceptors at 5 dpf revealed that they frequently do not localize </w:t>
      </w:r>
      <w:r w:rsidRPr="00327D81">
        <w:rPr>
          <w:rFonts w:ascii="Palatino Linotype" w:hAnsi="Palatino Linotype" w:cs="Arial"/>
          <w:szCs w:val="24"/>
        </w:rPr>
        <w:lastRenderedPageBreak/>
        <w:t>to the apical surf</w:t>
      </w:r>
      <w:r w:rsidR="006B201E" w:rsidRPr="00327D81">
        <w:rPr>
          <w:rFonts w:ascii="Palatino Linotype" w:hAnsi="Palatino Linotype" w:cs="Arial"/>
          <w:szCs w:val="24"/>
        </w:rPr>
        <w:t>ace of inner segments (</w:t>
      </w:r>
      <w:r w:rsidR="00F54C3E" w:rsidRPr="00327D81">
        <w:rPr>
          <w:rFonts w:ascii="Palatino Linotype" w:hAnsi="Palatino Linotype" w:cs="Arial"/>
          <w:szCs w:val="24"/>
        </w:rPr>
        <w:t>Figure 6</w:t>
      </w:r>
      <w:r w:rsidR="006B201E" w:rsidRPr="00327D81">
        <w:rPr>
          <w:rFonts w:ascii="Palatino Linotype" w:hAnsi="Palatino Linotype" w:cs="Arial"/>
          <w:szCs w:val="24"/>
        </w:rPr>
        <w:t>A-D</w:t>
      </w:r>
      <w:r w:rsidR="00B20A55" w:rsidRPr="00327D81">
        <w:rPr>
          <w:rFonts w:ascii="Palatino Linotype" w:hAnsi="Palatino Linotype" w:cs="Arial"/>
          <w:szCs w:val="24"/>
        </w:rPr>
        <w:t>, Table. 3</w:t>
      </w:r>
      <w:r w:rsidRPr="00327D81">
        <w:rPr>
          <w:rFonts w:ascii="Palatino Linotype" w:hAnsi="Palatino Linotype" w:cs="Arial"/>
          <w:szCs w:val="24"/>
        </w:rPr>
        <w:t>), even though some appear to dock to in</w:t>
      </w:r>
      <w:r w:rsidR="006B201E" w:rsidRPr="00327D81">
        <w:rPr>
          <w:rFonts w:ascii="Palatino Linotype" w:hAnsi="Palatino Linotype" w:cs="Arial"/>
          <w:szCs w:val="24"/>
        </w:rPr>
        <w:t>tracellular membranes (</w:t>
      </w:r>
      <w:r w:rsidR="00F54C3E" w:rsidRPr="00327D81">
        <w:rPr>
          <w:rFonts w:ascii="Palatino Linotype" w:hAnsi="Palatino Linotype" w:cs="Arial"/>
          <w:szCs w:val="24"/>
        </w:rPr>
        <w:t>Figure 6</w:t>
      </w:r>
      <w:r w:rsidR="006B201E" w:rsidRPr="00327D81">
        <w:rPr>
          <w:rFonts w:ascii="Palatino Linotype" w:hAnsi="Palatino Linotype" w:cs="Arial"/>
          <w:szCs w:val="24"/>
        </w:rPr>
        <w:t>C</w:t>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Many basal bodies are found deep in the inner segment cytoplasm surrounded by mitochondria (</w:t>
      </w:r>
      <w:r w:rsidR="004C351C" w:rsidRPr="00327D81">
        <w:rPr>
          <w:rFonts w:ascii="Palatino Linotype" w:hAnsi="Palatino Linotype" w:cs="Arial"/>
          <w:szCs w:val="24"/>
        </w:rPr>
        <w:t>Figure 10</w:t>
      </w:r>
      <w:r w:rsidRPr="00327D81">
        <w:rPr>
          <w:rFonts w:ascii="Palatino Linotype" w:hAnsi="Palatino Linotype" w:cs="Arial"/>
          <w:szCs w:val="24"/>
        </w:rPr>
        <w:t>A-A’</w:t>
      </w:r>
      <w:r w:rsidR="0021313F" w:rsidRPr="00327D81">
        <w:rPr>
          <w:rFonts w:ascii="Palatino Linotype" w:hAnsi="Palatino Linotype" w:cs="Arial"/>
          <w:szCs w:val="24"/>
        </w:rPr>
        <w:t>).</w:t>
      </w:r>
      <w:r w:rsidRPr="00327D81">
        <w:rPr>
          <w:rFonts w:ascii="Palatino Linotype" w:hAnsi="Palatino Linotype" w:cs="Arial"/>
          <w:szCs w:val="24"/>
        </w:rPr>
        <w:t xml:space="preserve"> Although in one case we observed a photoreceptor cell that differentiated a rudimentary cilium, the basal body of this cilium localized basally to the mitochondrial cluster of the inner segment and the cilium itself extended away from the retinal pigment epithelium (RPE) and the apical</w:t>
      </w:r>
      <w:r w:rsidR="006B201E" w:rsidRPr="00327D81">
        <w:rPr>
          <w:rFonts w:ascii="Palatino Linotype" w:hAnsi="Palatino Linotype" w:cs="Arial"/>
          <w:szCs w:val="24"/>
        </w:rPr>
        <w:t xml:space="preserve"> terminus of the cell (</w:t>
      </w:r>
      <w:r w:rsidR="00F54C3E" w:rsidRPr="00327D81">
        <w:rPr>
          <w:rFonts w:ascii="Palatino Linotype" w:hAnsi="Palatino Linotype" w:cs="Arial"/>
          <w:szCs w:val="24"/>
        </w:rPr>
        <w:t>Figure 6</w:t>
      </w:r>
      <w:r w:rsidR="006B201E" w:rsidRPr="00327D81">
        <w:rPr>
          <w:rFonts w:ascii="Palatino Linotype" w:hAnsi="Palatino Linotype" w:cs="Arial"/>
          <w:szCs w:val="24"/>
        </w:rPr>
        <w:t>D</w:t>
      </w:r>
      <w:r w:rsidRPr="00327D81">
        <w:rPr>
          <w:rFonts w:ascii="Palatino Linotype" w:hAnsi="Palatino Linotype" w:cs="Arial"/>
          <w:szCs w:val="24"/>
        </w:rPr>
        <w:t xml:space="preserve">). This further illustrates the role of </w:t>
      </w:r>
      <w:r w:rsidRPr="00327D81">
        <w:rPr>
          <w:rFonts w:ascii="Palatino Linotype" w:hAnsi="Palatino Linotype" w:cs="Arial"/>
          <w:i/>
          <w:szCs w:val="24"/>
        </w:rPr>
        <w:t>kif3a</w:t>
      </w:r>
      <w:r w:rsidRPr="00327D81">
        <w:rPr>
          <w:rFonts w:ascii="Palatino Linotype" w:hAnsi="Palatino Linotype" w:cs="Arial"/>
          <w:szCs w:val="24"/>
        </w:rPr>
        <w:t xml:space="preserve"> in the positioning of basal bodies.</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Although mislocalized, </w:t>
      </w:r>
      <w:r w:rsidRPr="00327D81">
        <w:rPr>
          <w:rFonts w:ascii="Palatino Linotype" w:hAnsi="Palatino Linotype" w:cs="Arial"/>
          <w:i/>
          <w:szCs w:val="24"/>
        </w:rPr>
        <w:t>kif3a-/-</w:t>
      </w:r>
      <w:r w:rsidRPr="00327D81">
        <w:rPr>
          <w:rFonts w:ascii="Palatino Linotype" w:hAnsi="Palatino Linotype" w:cs="Arial"/>
          <w:szCs w:val="24"/>
        </w:rPr>
        <w:t xml:space="preserve"> basal bodies appear to form normal transition fibres and on occasion are found asso</w:t>
      </w:r>
      <w:r w:rsidR="003C7947" w:rsidRPr="00327D81">
        <w:rPr>
          <w:rFonts w:ascii="Palatino Linotype" w:hAnsi="Palatino Linotype" w:cs="Arial"/>
          <w:szCs w:val="24"/>
        </w:rPr>
        <w:t>ciated with a vesicle (</w:t>
      </w:r>
      <w:r w:rsidR="00F54C3E" w:rsidRPr="00327D81">
        <w:rPr>
          <w:rFonts w:ascii="Palatino Linotype" w:hAnsi="Palatino Linotype" w:cs="Arial"/>
          <w:szCs w:val="24"/>
        </w:rPr>
        <w:t>Figure 6</w:t>
      </w:r>
      <w:r w:rsidR="003C7947" w:rsidRPr="00327D81">
        <w:rPr>
          <w:rFonts w:ascii="Palatino Linotype" w:hAnsi="Palatino Linotype" w:cs="Arial"/>
          <w:szCs w:val="24"/>
        </w:rPr>
        <w:t>B-C</w:t>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Such docking of basal bodies to a cytoplasmic vesicle has been described at early stages of ciliogenesis in several cell types </w:t>
      </w:r>
      <w:r w:rsidR="006659D4" w:rsidRPr="00327D81">
        <w:rPr>
          <w:rFonts w:ascii="Palatino Linotype" w:hAnsi="Palatino Linotype" w:cs="Arial"/>
          <w:szCs w:val="24"/>
        </w:rPr>
        <w:t xml:space="preserve">including the photoreceptors </w:t>
      </w:r>
      <w:r w:rsidR="009D3DC6" w:rsidRPr="00327D81">
        <w:rPr>
          <w:rFonts w:ascii="Palatino Linotype" w:hAnsi="Palatino Linotype" w:cs="Arial"/>
          <w:szCs w:val="24"/>
        </w:rPr>
        <w:fldChar w:fldCharType="begin">
          <w:fldData xml:space="preserve">PEVuZE5vdGU+PENpdGU+PEF1dGhvcj5Tb3Jva2luPC9BdXRob3I+PFllYXI+MTk2MjwvWWVhcj48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</w:fldData>
        </w:fldChar>
      </w:r>
      <w:r w:rsidR="00B26CA3" w:rsidRPr="00327D81">
        <w:rPr>
          <w:rFonts w:ascii="Palatino Linotype" w:hAnsi="Palatino Linotype" w:cs="Arial"/>
          <w:szCs w:val="24"/>
        </w:rPr>
        <w:instrText xml:space="preserve"> ADDIN EN.CITE </w:instrText>
      </w:r>
      <w:r w:rsidR="00B26CA3" w:rsidRPr="00327D81">
        <w:rPr>
          <w:rFonts w:ascii="Palatino Linotype" w:hAnsi="Palatino Linotype" w:cs="Arial"/>
          <w:szCs w:val="24"/>
        </w:rPr>
        <w:fldChar w:fldCharType="begin">
          <w:fldData xml:space="preserve">PEVuZE5vdGU+PENpdGU+PEF1dGhvcj5Tb3Jva2luPC9BdXRob3I+PFllYXI+MTk2MjwvWWVhcj48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</w:fldData>
        </w:fldChar>
      </w:r>
      <w:r w:rsidR="00B26CA3" w:rsidRPr="00327D81">
        <w:rPr>
          <w:rFonts w:ascii="Palatino Linotype" w:hAnsi="Palatino Linotype" w:cs="Arial"/>
          <w:szCs w:val="24"/>
        </w:rPr>
        <w:instrText xml:space="preserve"> ADDIN EN.CITE.DATA </w:instrText>
      </w:r>
      <w:r w:rsidR="00B26CA3" w:rsidRPr="00327D81">
        <w:rPr>
          <w:rFonts w:ascii="Palatino Linotype" w:hAnsi="Palatino Linotype" w:cs="Arial"/>
          <w:szCs w:val="24"/>
        </w:rPr>
      </w:r>
      <w:r w:rsidR="00B26CA3" w:rsidRPr="00327D81">
        <w:rPr>
          <w:rFonts w:ascii="Palatino Linotype" w:hAnsi="Palatino Linotype" w:cs="Arial"/>
          <w:szCs w:val="24"/>
        </w:rPr>
        <w:fldChar w:fldCharType="end"/>
      </w:r>
      <w:r w:rsidR="009D3DC6" w:rsidRPr="00327D81">
        <w:rPr>
          <w:rFonts w:ascii="Palatino Linotype" w:hAnsi="Palatino Linotype" w:cs="Arial"/>
          <w:szCs w:val="24"/>
        </w:rPr>
      </w:r>
      <w:r w:rsidR="009D3DC6" w:rsidRPr="00327D81">
        <w:rPr>
          <w:rFonts w:ascii="Palatino Linotype" w:hAnsi="Palatino Linotype" w:cs="Arial"/>
          <w:szCs w:val="24"/>
        </w:rPr>
        <w:fldChar w:fldCharType="separate"/>
      </w:r>
      <w:r w:rsidR="00B26CA3" w:rsidRPr="00327D81">
        <w:rPr>
          <w:rFonts w:ascii="Palatino Linotype" w:hAnsi="Palatino Linotype" w:cs="Arial"/>
          <w:noProof/>
          <w:szCs w:val="24"/>
        </w:rPr>
        <w:t>(</w:t>
      </w:r>
      <w:hyperlink w:anchor="_ENREF_158" w:tooltip="Sorokin, 1962 #3821" w:history="1">
        <w:r w:rsidR="007821FE" w:rsidRPr="00327D81">
          <w:rPr>
            <w:rFonts w:ascii="Palatino Linotype" w:hAnsi="Palatino Linotype" w:cs="Arial"/>
            <w:noProof/>
            <w:szCs w:val="24"/>
          </w:rPr>
          <w:t>Sorokin, 1962</w:t>
        </w:r>
      </w:hyperlink>
      <w:r w:rsidR="00B26CA3" w:rsidRPr="00327D81">
        <w:rPr>
          <w:rFonts w:ascii="Palatino Linotype" w:hAnsi="Palatino Linotype" w:cs="Arial"/>
          <w:noProof/>
          <w:szCs w:val="24"/>
        </w:rPr>
        <w:t xml:space="preserve">; </w:t>
      </w:r>
      <w:hyperlink w:anchor="_ENREF_159" w:tooltip="Sorokin, 1968 #4520" w:history="1">
        <w:r w:rsidR="007821FE" w:rsidRPr="00327D81">
          <w:rPr>
            <w:rFonts w:ascii="Palatino Linotype" w:hAnsi="Palatino Linotype" w:cs="Arial"/>
            <w:noProof/>
            <w:szCs w:val="24"/>
          </w:rPr>
          <w:t>Sorokin, 1968</w:t>
        </w:r>
      </w:hyperlink>
      <w:r w:rsidR="00B26CA3" w:rsidRPr="00327D81">
        <w:rPr>
          <w:rFonts w:ascii="Palatino Linotype" w:hAnsi="Palatino Linotype" w:cs="Arial"/>
          <w:noProof/>
          <w:szCs w:val="24"/>
        </w:rPr>
        <w:t xml:space="preserve">; </w:t>
      </w:r>
      <w:hyperlink w:anchor="_ENREF_150" w:tooltip="Sedmak, 2010 #4528" w:history="1">
        <w:r w:rsidR="007821FE" w:rsidRPr="00327D81">
          <w:rPr>
            <w:rFonts w:ascii="Palatino Linotype" w:hAnsi="Palatino Linotype" w:cs="Arial"/>
            <w:noProof/>
            <w:szCs w:val="24"/>
          </w:rPr>
          <w:t>Sedmak and Wolfrum, 2010</w:t>
        </w:r>
      </w:hyperlink>
      <w:r w:rsidR="00B26CA3" w:rsidRPr="00327D81">
        <w:rPr>
          <w:rFonts w:ascii="Palatino Linotype" w:hAnsi="Palatino Linotype" w:cs="Arial"/>
          <w:noProof/>
          <w:szCs w:val="24"/>
        </w:rPr>
        <w:t xml:space="preserve">; </w:t>
      </w:r>
      <w:hyperlink w:anchor="_ENREF_98" w:tooltip="Lu, 2015 #4519" w:history="1">
        <w:r w:rsidR="007821FE" w:rsidRPr="00327D81">
          <w:rPr>
            <w:rFonts w:ascii="Palatino Linotype" w:hAnsi="Palatino Linotype" w:cs="Arial"/>
            <w:noProof/>
            <w:szCs w:val="24"/>
          </w:rPr>
          <w:t>Lu et al., 2015b</w:t>
        </w:r>
      </w:hyperlink>
      <w:r w:rsidR="00B26CA3" w:rsidRPr="00327D81">
        <w:rPr>
          <w:rFonts w:ascii="Palatino Linotype" w:hAnsi="Palatino Linotype" w:cs="Arial"/>
          <w:noProof/>
          <w:szCs w:val="24"/>
        </w:rPr>
        <w:t>)</w:t>
      </w:r>
      <w:r w:rsidR="009D3DC6" w:rsidRPr="00327D81">
        <w:rPr>
          <w:rFonts w:ascii="Palatino Linotype" w:hAnsi="Palatino Linotype" w:cs="Arial"/>
          <w:szCs w:val="24"/>
        </w:rPr>
        <w:fldChar w:fldCharType="end"/>
      </w:r>
      <w:r w:rsidR="00EC362C" w:rsidRPr="00327D81">
        <w:rPr>
          <w:rFonts w:ascii="Palatino Linotype" w:hAnsi="Palatino Linotype" w:cs="Arial"/>
          <w:szCs w:val="24"/>
        </w:rPr>
        <w:t>.</w:t>
      </w:r>
      <w:r w:rsidRPr="00327D81">
        <w:rPr>
          <w:rFonts w:ascii="Palatino Linotype" w:hAnsi="Palatino Linotype" w:cs="Arial"/>
          <w:szCs w:val="24"/>
        </w:rPr>
        <w:t xml:space="preserve"> Thus </w:t>
      </w:r>
      <w:r w:rsidRPr="00327D81">
        <w:rPr>
          <w:rFonts w:ascii="Palatino Linotype" w:hAnsi="Palatino Linotype" w:cs="Arial"/>
          <w:i/>
          <w:szCs w:val="24"/>
        </w:rPr>
        <w:t>kif3a</w:t>
      </w:r>
      <w:r w:rsidRPr="00327D81">
        <w:rPr>
          <w:rFonts w:ascii="Palatino Linotype" w:hAnsi="Palatino Linotype" w:cs="Arial"/>
          <w:szCs w:val="24"/>
        </w:rPr>
        <w:t xml:space="preserve"> does not appear to function in basal-body docking to the membrane, but is necessary for basal body localization in the apical cytoplasm in photoreceptors. </w:t>
      </w:r>
    </w:p>
    <w:p w14:paraId="29A9DD17" w14:textId="636B579E" w:rsidR="00004661" w:rsidRPr="00327D81" w:rsidRDefault="00D540A2" w:rsidP="009A6EA3">
      <w:pPr>
        <w:rPr>
          <w:rFonts w:ascii="Palatino Linotype" w:hAnsi="Palatino Linotype" w:cs="Arial"/>
          <w:b/>
          <w:szCs w:val="24"/>
        </w:rPr>
      </w:pPr>
      <w:r w:rsidRPr="00327D81">
        <w:rPr>
          <w:rFonts w:ascii="Palatino Linotype" w:hAnsi="Palatino Linotype" w:cs="Arial"/>
          <w:b/>
          <w:noProof/>
          <w:szCs w:val="24"/>
          <w:lang w:val="en-US" w:eastAsia="en-US"/>
        </w:rPr>
        <w:br w:type="column"/>
      </w:r>
      <w:r w:rsidR="009A6EA3" w:rsidRPr="00327D81">
        <w:rPr>
          <w:rFonts w:ascii="Palatino Linotype" w:hAnsi="Palatino Linotype" w:cs="Arial"/>
          <w:b/>
          <w:noProof/>
          <w:szCs w:val="24"/>
          <w:lang w:val="en-US" w:eastAsia="en-US"/>
        </w:rPr>
        <w:lastRenderedPageBreak/>
        <w:drawing>
          <wp:inline distT="0" distB="0" distL="0" distR="0" wp14:anchorId="68046CC0" wp14:editId="594C7FDF">
            <wp:extent cx="5715000" cy="2849880"/>
            <wp:effectExtent l="0" t="0" r="0" b="0"/>
            <wp:docPr id="36" name="Picture 19" descr="Macintosh HD:Users:Niedhar:Desktop:Computer:work:thesis:Figures:KINESINS:NEW figures:jpeg:Fig-5-16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Niedhar:Desktop:Computer:work:thesis:Figures:KINESINS:NEW figures:jpeg:Fig-5-16032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2849880"/>
                    </a:xfrm>
                    <a:prstGeom prst="rect">
                      <a:avLst/>
                    </a:prstGeom>
                    <a:noFill/>
                    <a:ln>
                      <a:noFill/>
                    </a:ln>
                  </pic:spPr>
                </pic:pic>
              </a:graphicData>
            </a:graphic>
          </wp:inline>
        </w:drawing>
      </w:r>
    </w:p>
    <w:p w14:paraId="2F0D0102" w14:textId="366DE794" w:rsidR="00A23208" w:rsidRPr="00327D81" w:rsidRDefault="00F54C3E" w:rsidP="000A0A94">
      <w:pPr>
        <w:spacing w:line="240" w:lineRule="auto"/>
        <w:rPr>
          <w:rFonts w:ascii="Palatino Linotype" w:hAnsi="Palatino Linotype" w:cs="Arial"/>
          <w:szCs w:val="24"/>
        </w:rPr>
      </w:pPr>
      <w:r w:rsidRPr="00327D81">
        <w:rPr>
          <w:rFonts w:ascii="Palatino Linotype" w:hAnsi="Palatino Linotype" w:cs="Arial"/>
          <w:b/>
          <w:szCs w:val="24"/>
        </w:rPr>
        <w:t>Figure 6</w:t>
      </w:r>
      <w:r w:rsidR="00A23208" w:rsidRPr="00327D81">
        <w:rPr>
          <w:rFonts w:ascii="Palatino Linotype" w:hAnsi="Palatino Linotype" w:cs="Arial"/>
          <w:b/>
          <w:szCs w:val="24"/>
        </w:rPr>
        <w:t xml:space="preserve">. </w:t>
      </w:r>
      <w:r w:rsidR="00A23208" w:rsidRPr="00327D81">
        <w:rPr>
          <w:rFonts w:ascii="Palatino Linotype" w:hAnsi="Palatino Linotype" w:cs="Arial"/>
          <w:szCs w:val="24"/>
        </w:rPr>
        <w:t xml:space="preserve">Basal body of photoreceptors in </w:t>
      </w:r>
      <w:r w:rsidR="00A23208" w:rsidRPr="00327D81">
        <w:rPr>
          <w:rFonts w:ascii="Palatino Linotype" w:hAnsi="Palatino Linotype" w:cs="Arial"/>
          <w:i/>
          <w:szCs w:val="24"/>
        </w:rPr>
        <w:t>kif3a</w:t>
      </w:r>
      <w:r w:rsidR="00A23208" w:rsidRPr="00327D81">
        <w:rPr>
          <w:rFonts w:ascii="Palatino Linotype" w:hAnsi="Palatino Linotype" w:cs="Arial"/>
          <w:szCs w:val="24"/>
        </w:rPr>
        <w:t xml:space="preserve"> mutants. (A-D) Transmission electron microscopy of the basal body in wild-type (D) and </w:t>
      </w:r>
      <w:r w:rsidR="00A23208" w:rsidRPr="00327D81">
        <w:rPr>
          <w:rFonts w:ascii="Palatino Linotype" w:hAnsi="Palatino Linotype" w:cs="Arial"/>
          <w:i/>
          <w:szCs w:val="24"/>
        </w:rPr>
        <w:t>kif3a</w:t>
      </w:r>
      <w:r w:rsidR="00A23208" w:rsidRPr="00327D81">
        <w:rPr>
          <w:rFonts w:ascii="Palatino Linotype" w:hAnsi="Palatino Linotype" w:cs="Arial"/>
          <w:szCs w:val="24"/>
        </w:rPr>
        <w:t xml:space="preserve">-/- (B-D) embryos at 5 dpf. (B) Transverse cross section through </w:t>
      </w:r>
      <w:r w:rsidR="00A23208" w:rsidRPr="00327D81">
        <w:rPr>
          <w:rFonts w:ascii="Palatino Linotype" w:hAnsi="Palatino Linotype" w:cs="Arial"/>
          <w:i/>
          <w:szCs w:val="24"/>
        </w:rPr>
        <w:t>kif3a</w:t>
      </w:r>
      <w:r w:rsidR="00A23208" w:rsidRPr="00327D81">
        <w:rPr>
          <w:rFonts w:ascii="Palatino Linotype" w:hAnsi="Palatino Linotype" w:cs="Arial"/>
          <w:szCs w:val="24"/>
        </w:rPr>
        <w:t>-/- mutant basal body. Transition fibers (arrowheads) differentiate on at least some basal bodies.</w:t>
      </w:r>
      <w:r w:rsidR="002D723D" w:rsidRPr="00327D81">
        <w:rPr>
          <w:rFonts w:ascii="Palatino Linotype" w:hAnsi="Palatino Linotype" w:cs="Arial"/>
          <w:szCs w:val="24"/>
        </w:rPr>
        <w:t xml:space="preserve"> </w:t>
      </w:r>
      <w:r w:rsidR="00A23208" w:rsidRPr="00327D81">
        <w:rPr>
          <w:rFonts w:ascii="Palatino Linotype" w:hAnsi="Palatino Linotype" w:cs="Arial"/>
          <w:szCs w:val="24"/>
        </w:rPr>
        <w:t>Scale bar, 100 nm. (C)</w:t>
      </w:r>
      <w:r w:rsidR="002D723D" w:rsidRPr="00327D81">
        <w:rPr>
          <w:rFonts w:ascii="Palatino Linotype" w:hAnsi="Palatino Linotype" w:cs="Arial"/>
          <w:szCs w:val="24"/>
        </w:rPr>
        <w:t xml:space="preserve"> </w:t>
      </w:r>
      <w:r w:rsidR="00A23208" w:rsidRPr="00327D81">
        <w:rPr>
          <w:rFonts w:ascii="Palatino Linotype" w:hAnsi="Palatino Linotype" w:cs="Arial"/>
          <w:szCs w:val="24"/>
        </w:rPr>
        <w:t>An example of a basal body (arrow) attached to a pre-ciliary vesicle (arrowhead). Scale bar, 200 nm. (D) An example of a membrane-docked basal body (arrow).</w:t>
      </w:r>
      <w:r w:rsidR="002D723D" w:rsidRPr="00327D81">
        <w:rPr>
          <w:rFonts w:ascii="Palatino Linotype" w:hAnsi="Palatino Linotype" w:cs="Arial"/>
          <w:szCs w:val="24"/>
        </w:rPr>
        <w:t xml:space="preserve"> </w:t>
      </w:r>
      <w:r w:rsidR="00A23208" w:rsidRPr="00327D81">
        <w:rPr>
          <w:rFonts w:ascii="Palatino Linotype" w:hAnsi="Palatino Linotype" w:cs="Arial"/>
          <w:szCs w:val="24"/>
        </w:rPr>
        <w:t>Note that although it forms axonemal microtubules, it does not assemble outer segment membrane folds.</w:t>
      </w:r>
      <w:r w:rsidR="002D723D" w:rsidRPr="00327D81">
        <w:rPr>
          <w:rFonts w:ascii="Palatino Linotype" w:hAnsi="Palatino Linotype" w:cs="Arial"/>
          <w:szCs w:val="24"/>
        </w:rPr>
        <w:t xml:space="preserve"> </w:t>
      </w:r>
      <w:r w:rsidR="00A23208" w:rsidRPr="00327D81">
        <w:rPr>
          <w:rFonts w:ascii="Palatino Linotype" w:hAnsi="Palatino Linotype" w:cs="Arial"/>
          <w:szCs w:val="24"/>
        </w:rPr>
        <w:t>Scale bar, 0.5 µm.</w:t>
      </w:r>
      <w:r w:rsidR="002D723D" w:rsidRPr="00327D81">
        <w:rPr>
          <w:rFonts w:ascii="Palatino Linotype" w:hAnsi="Palatino Linotype" w:cs="Arial"/>
          <w:szCs w:val="24"/>
        </w:rPr>
        <w:t xml:space="preserve"> </w:t>
      </w:r>
      <w:r w:rsidR="00A23208" w:rsidRPr="00327D81">
        <w:rPr>
          <w:rFonts w:ascii="Palatino Linotype" w:hAnsi="Palatino Linotype" w:cs="Arial"/>
          <w:szCs w:val="24"/>
        </w:rPr>
        <w:t xml:space="preserve">White arrows, basal body; black arrows, ciliary microtubules; asterisks, mitochondrial clusters. </w:t>
      </w:r>
    </w:p>
    <w:p w14:paraId="0EE845D0" w14:textId="406AC157" w:rsidR="00A23208" w:rsidRPr="00327D81" w:rsidRDefault="00A23208" w:rsidP="006E06E1">
      <w:pPr>
        <w:ind w:firstLine="720"/>
        <w:rPr>
          <w:rFonts w:ascii="Palatino Linotype" w:hAnsi="Palatino Linotype" w:cs="Arial"/>
          <w:szCs w:val="24"/>
        </w:rPr>
      </w:pPr>
    </w:p>
    <w:p w14:paraId="41EC72A5" w14:textId="5C10AD40" w:rsidR="00004661" w:rsidRPr="00327D81" w:rsidRDefault="00E21CC7" w:rsidP="006E06E1">
      <w:pPr>
        <w:ind w:firstLine="720"/>
        <w:rPr>
          <w:rFonts w:ascii="Palatino Linotype" w:hAnsi="Palatino Linotype" w:cs="Arial"/>
          <w:szCs w:val="24"/>
        </w:rPr>
      </w:pPr>
      <w:r w:rsidRPr="00327D81">
        <w:rPr>
          <w:rFonts w:ascii="Palatino Linotype" w:hAnsi="Palatino Linotype" w:cs="Arial"/>
          <w:szCs w:val="24"/>
        </w:rPr>
        <w:t xml:space="preserve">In contrast to photoreceptor cells, </w:t>
      </w:r>
      <w:r w:rsidRPr="00327D81">
        <w:rPr>
          <w:rFonts w:ascii="Palatino Linotype" w:hAnsi="Palatino Linotype" w:cs="Arial"/>
          <w:i/>
          <w:szCs w:val="24"/>
        </w:rPr>
        <w:t>kif3a</w:t>
      </w:r>
      <w:r w:rsidRPr="00327D81">
        <w:rPr>
          <w:rFonts w:ascii="Palatino Linotype" w:hAnsi="Palatino Linotype" w:cs="Arial"/>
          <w:szCs w:val="24"/>
        </w:rPr>
        <w:t xml:space="preserve"> is not required to dock basal bodies in mechanosensory hair cells and, as described above, short cilia differentiate in mechanosensory cristae of </w:t>
      </w:r>
      <w:r w:rsidRPr="00327D81">
        <w:rPr>
          <w:rFonts w:ascii="Palatino Linotype" w:hAnsi="Palatino Linotype" w:cs="Arial"/>
          <w:i/>
          <w:szCs w:val="24"/>
        </w:rPr>
        <w:t>kif3a-/-</w:t>
      </w:r>
      <w:r w:rsidR="004E6AF5" w:rsidRPr="00327D81">
        <w:rPr>
          <w:rFonts w:ascii="Palatino Linotype" w:hAnsi="Palatino Linotype" w:cs="Arial"/>
          <w:szCs w:val="24"/>
        </w:rPr>
        <w:t xml:space="preserve"> animals (</w:t>
      </w:r>
      <w:r w:rsidR="00F54C3E" w:rsidRPr="00327D81">
        <w:rPr>
          <w:rFonts w:ascii="Palatino Linotype" w:hAnsi="Palatino Linotype" w:cs="Arial"/>
          <w:szCs w:val="24"/>
        </w:rPr>
        <w:t>Figure 4</w:t>
      </w:r>
      <w:r w:rsidR="00625C91" w:rsidRPr="00327D81">
        <w:rPr>
          <w:rFonts w:ascii="Palatino Linotype" w:hAnsi="Palatino Linotype" w:cs="Arial"/>
          <w:szCs w:val="24"/>
        </w:rPr>
        <w:t>H-J’).</w:t>
      </w:r>
      <w:r w:rsidRPr="00327D81">
        <w:rPr>
          <w:rFonts w:ascii="Palatino Linotype" w:hAnsi="Palatino Linotype" w:cs="Arial"/>
          <w:szCs w:val="24"/>
        </w:rPr>
        <w:t xml:space="preserve"> To further assess ciliogenesis in</w:t>
      </w:r>
      <w:r w:rsidRPr="00327D81">
        <w:rPr>
          <w:rFonts w:ascii="Palatino Linotype" w:hAnsi="Palatino Linotype" w:cs="Arial"/>
          <w:i/>
          <w:szCs w:val="24"/>
        </w:rPr>
        <w:t xml:space="preserve"> kif3a-/-</w:t>
      </w:r>
      <w:r w:rsidRPr="00327D81">
        <w:rPr>
          <w:rFonts w:ascii="Palatino Linotype" w:hAnsi="Palatino Linotype" w:cs="Arial"/>
          <w:szCs w:val="24"/>
        </w:rPr>
        <w:t xml:space="preserve"> mutants, we investigated the ultrastructure </w:t>
      </w:r>
      <w:r w:rsidR="004E6AF5" w:rsidRPr="00327D81">
        <w:rPr>
          <w:rFonts w:ascii="Palatino Linotype" w:hAnsi="Palatino Linotype" w:cs="Arial"/>
          <w:szCs w:val="24"/>
        </w:rPr>
        <w:t xml:space="preserve">of cristae and </w:t>
      </w:r>
      <w:r w:rsidR="006E2E21" w:rsidRPr="00327D81">
        <w:rPr>
          <w:rFonts w:ascii="Palatino Linotype" w:hAnsi="Palatino Linotype" w:cs="Arial"/>
          <w:szCs w:val="24"/>
        </w:rPr>
        <w:t>maculae (</w:t>
      </w:r>
      <w:r w:rsidR="00F54C3E" w:rsidRPr="00327D81">
        <w:rPr>
          <w:rFonts w:ascii="Palatino Linotype" w:hAnsi="Palatino Linotype" w:cs="Arial"/>
          <w:szCs w:val="24"/>
        </w:rPr>
        <w:t>Figure 7</w:t>
      </w:r>
      <w:r w:rsidR="00C03959" w:rsidRPr="00327D81">
        <w:rPr>
          <w:rFonts w:ascii="Palatino Linotype" w:hAnsi="Palatino Linotype" w:cs="Arial"/>
          <w:szCs w:val="24"/>
        </w:rPr>
        <w:t>A-C</w:t>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In nearly all cases examined </w:t>
      </w:r>
      <w:r w:rsidRPr="00327D81">
        <w:rPr>
          <w:rFonts w:ascii="Palatino Linotype" w:eastAsia="Times New Roman" w:hAnsi="Palatino Linotype" w:cs="Arial"/>
          <w:szCs w:val="24"/>
        </w:rPr>
        <w:t>(36/37),</w:t>
      </w:r>
      <w:r w:rsidRPr="00327D81">
        <w:rPr>
          <w:rFonts w:ascii="Palatino Linotype" w:hAnsi="Palatino Linotype" w:cs="Arial"/>
          <w:szCs w:val="24"/>
        </w:rPr>
        <w:t xml:space="preserve"> we found that basal bodies of these tissues are anchored to the apical surface (</w:t>
      </w:r>
      <w:r w:rsidR="00F54C3E" w:rsidRPr="00327D81">
        <w:rPr>
          <w:rFonts w:ascii="Palatino Linotype" w:hAnsi="Palatino Linotype" w:cs="Arial"/>
          <w:szCs w:val="24"/>
        </w:rPr>
        <w:t>Figure 7</w:t>
      </w:r>
      <w:r w:rsidR="00E502AC" w:rsidRPr="00327D81">
        <w:rPr>
          <w:rFonts w:ascii="Palatino Linotype" w:hAnsi="Palatino Linotype" w:cs="Arial"/>
          <w:szCs w:val="24"/>
        </w:rPr>
        <w:t>A</w:t>
      </w:r>
      <w:r w:rsidRPr="00327D81">
        <w:rPr>
          <w:rFonts w:ascii="Palatino Linotype" w:hAnsi="Palatino Linotype" w:cs="Arial"/>
          <w:szCs w:val="24"/>
        </w:rPr>
        <w:t>, arrow).</w:t>
      </w:r>
      <w:r w:rsidR="002D723D" w:rsidRPr="00327D81">
        <w:rPr>
          <w:rFonts w:ascii="Palatino Linotype" w:hAnsi="Palatino Linotype" w:cs="Arial"/>
          <w:szCs w:val="24"/>
        </w:rPr>
        <w:t xml:space="preserve"> </w:t>
      </w:r>
      <w:r w:rsidRPr="00327D81">
        <w:rPr>
          <w:rFonts w:ascii="Palatino Linotype" w:hAnsi="Palatino Linotype" w:cs="Arial"/>
          <w:szCs w:val="24"/>
        </w:rPr>
        <w:t>Similar to wild-type cilia, they are supported by microtubul</w:t>
      </w:r>
      <w:r w:rsidR="004E6AF5" w:rsidRPr="00327D81">
        <w:rPr>
          <w:rFonts w:ascii="Palatino Linotype" w:hAnsi="Palatino Linotype" w:cs="Arial"/>
          <w:szCs w:val="24"/>
        </w:rPr>
        <w:t>es both at 3 and 5 dpf (</w:t>
      </w:r>
      <w:r w:rsidR="00F54C3E" w:rsidRPr="00327D81">
        <w:rPr>
          <w:rFonts w:ascii="Palatino Linotype" w:hAnsi="Palatino Linotype" w:cs="Arial"/>
          <w:szCs w:val="24"/>
        </w:rPr>
        <w:t>Figure 7</w:t>
      </w:r>
      <w:r w:rsidR="005F1932" w:rsidRPr="00327D81">
        <w:rPr>
          <w:rFonts w:ascii="Palatino Linotype" w:hAnsi="Palatino Linotype" w:cs="Arial"/>
          <w:szCs w:val="24"/>
        </w:rPr>
        <w:t>B-C</w:t>
      </w:r>
      <w:r w:rsidRPr="00327D81">
        <w:rPr>
          <w:rFonts w:ascii="Palatino Linotype" w:hAnsi="Palatino Linotype" w:cs="Arial"/>
          <w:szCs w:val="24"/>
        </w:rPr>
        <w:t>).</w:t>
      </w:r>
      <w:r w:rsidR="002D723D" w:rsidRPr="00327D81">
        <w:rPr>
          <w:rFonts w:ascii="Palatino Linotype" w:hAnsi="Palatino Linotype" w:cs="Arial"/>
          <w:szCs w:val="24"/>
        </w:rPr>
        <w:t xml:space="preserve"> </w:t>
      </w:r>
    </w:p>
    <w:p w14:paraId="19EF0238" w14:textId="2D7572C9" w:rsidR="00E21CC7" w:rsidRPr="00327D81" w:rsidRDefault="009A6EA3" w:rsidP="009A6EA3">
      <w:pPr>
        <w:rPr>
          <w:rFonts w:ascii="Palatino Linotype" w:hAnsi="Palatino Linotype" w:cs="Arial"/>
          <w:szCs w:val="24"/>
        </w:rPr>
      </w:pPr>
      <w:r w:rsidRPr="00327D81">
        <w:rPr>
          <w:rFonts w:ascii="Palatino Linotype" w:hAnsi="Palatino Linotype" w:cs="Arial"/>
          <w:noProof/>
          <w:szCs w:val="24"/>
          <w:lang w:val="en-US" w:eastAsia="en-US"/>
        </w:rPr>
        <w:lastRenderedPageBreak/>
        <w:drawing>
          <wp:inline distT="0" distB="0" distL="0" distR="0" wp14:anchorId="389CB94E" wp14:editId="256BA3BE">
            <wp:extent cx="5715000" cy="3581400"/>
            <wp:effectExtent l="0" t="0" r="0" b="0"/>
            <wp:docPr id="38" name="Picture 21" descr="Macintosh HD:Users:Niedhar:Desktop:Computer:work:thesis:Figures:KINESINS:NEW figures:jpeg:Fig-6-16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Niedhar:Desktop:Computer:work:thesis:Figures:KINESINS:NEW figures:jpeg:Fig-6-16032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3581400"/>
                    </a:xfrm>
                    <a:prstGeom prst="rect">
                      <a:avLst/>
                    </a:prstGeom>
                    <a:noFill/>
                    <a:ln>
                      <a:noFill/>
                    </a:ln>
                  </pic:spPr>
                </pic:pic>
              </a:graphicData>
            </a:graphic>
          </wp:inline>
        </w:drawing>
      </w:r>
    </w:p>
    <w:p w14:paraId="51EFA81B" w14:textId="2BCFA60C" w:rsidR="00A23208" w:rsidRPr="00327D81" w:rsidRDefault="00F54C3E" w:rsidP="000A0A94">
      <w:pPr>
        <w:spacing w:line="240" w:lineRule="auto"/>
        <w:rPr>
          <w:rFonts w:ascii="Palatino Linotype" w:hAnsi="Palatino Linotype" w:cs="Arial"/>
          <w:szCs w:val="24"/>
        </w:rPr>
      </w:pPr>
      <w:r w:rsidRPr="00327D81">
        <w:rPr>
          <w:rFonts w:ascii="Palatino Linotype" w:hAnsi="Palatino Linotype" w:cs="Arial"/>
          <w:b/>
          <w:szCs w:val="24"/>
        </w:rPr>
        <w:t>Figure 7</w:t>
      </w:r>
      <w:r w:rsidR="00A23208" w:rsidRPr="00327D81">
        <w:rPr>
          <w:rFonts w:ascii="Palatino Linotype" w:hAnsi="Palatino Linotype" w:cs="Arial"/>
          <w:b/>
          <w:szCs w:val="24"/>
        </w:rPr>
        <w:t xml:space="preserve">. </w:t>
      </w:r>
      <w:r w:rsidR="00A23208" w:rsidRPr="00327D81">
        <w:rPr>
          <w:rFonts w:ascii="Palatino Linotype" w:hAnsi="Palatino Linotype" w:cs="Arial"/>
          <w:szCs w:val="24"/>
        </w:rPr>
        <w:t xml:space="preserve">Basal body and cilia of hair cells in </w:t>
      </w:r>
      <w:r w:rsidR="00A23208" w:rsidRPr="00327D81">
        <w:rPr>
          <w:rFonts w:ascii="Palatino Linotype" w:hAnsi="Palatino Linotype" w:cs="Arial"/>
          <w:i/>
          <w:szCs w:val="24"/>
        </w:rPr>
        <w:t xml:space="preserve">kif3a </w:t>
      </w:r>
      <w:r w:rsidR="00A23208" w:rsidRPr="00327D81">
        <w:rPr>
          <w:rFonts w:ascii="Palatino Linotype" w:hAnsi="Palatino Linotype" w:cs="Arial"/>
          <w:szCs w:val="24"/>
        </w:rPr>
        <w:t xml:space="preserve">mutants. (A) Transmission electron microscopy of stereocilia in the lateral cristae of </w:t>
      </w:r>
      <w:r w:rsidR="00A23208" w:rsidRPr="00327D81">
        <w:rPr>
          <w:rFonts w:ascii="Palatino Linotype" w:hAnsi="Palatino Linotype" w:cs="Arial"/>
          <w:i/>
          <w:szCs w:val="24"/>
        </w:rPr>
        <w:t>kif3a-/-</w:t>
      </w:r>
      <w:r w:rsidR="00A23208" w:rsidRPr="00327D81">
        <w:rPr>
          <w:rFonts w:ascii="Palatino Linotype" w:hAnsi="Palatino Linotype" w:cs="Arial"/>
          <w:szCs w:val="24"/>
        </w:rPr>
        <w:t xml:space="preserve"> embryos at 3 dpf. White arrow indicates docked basal body, black arrowhead indicates stereocilia. Scale bar, 1 um.</w:t>
      </w:r>
      <w:r w:rsidR="002D723D" w:rsidRPr="00327D81">
        <w:rPr>
          <w:rFonts w:ascii="Palatino Linotype" w:hAnsi="Palatino Linotype" w:cs="Arial"/>
          <w:szCs w:val="24"/>
        </w:rPr>
        <w:t xml:space="preserve"> </w:t>
      </w:r>
      <w:r w:rsidR="00A23208" w:rsidRPr="00327D81">
        <w:rPr>
          <w:rFonts w:ascii="Palatino Linotype" w:hAnsi="Palatino Linotype" w:cs="Arial"/>
          <w:szCs w:val="24"/>
        </w:rPr>
        <w:t xml:space="preserve">(B) Transmission electron microscopy of cilia in the lateral cristae of </w:t>
      </w:r>
      <w:r w:rsidR="00A23208" w:rsidRPr="00327D81">
        <w:rPr>
          <w:rFonts w:ascii="Palatino Linotype" w:hAnsi="Palatino Linotype" w:cs="Arial"/>
          <w:i/>
          <w:szCs w:val="24"/>
        </w:rPr>
        <w:t xml:space="preserve">kif3a-/- </w:t>
      </w:r>
      <w:r w:rsidR="00A23208" w:rsidRPr="00327D81">
        <w:rPr>
          <w:rFonts w:ascii="Palatino Linotype" w:hAnsi="Palatino Linotype" w:cs="Arial"/>
          <w:szCs w:val="24"/>
        </w:rPr>
        <w:t xml:space="preserve">embryos at (B) 5 dpf and (C) 3 dpf. Black arrows indicate cilia and black arrowheads stereocilia. </w:t>
      </w:r>
    </w:p>
    <w:p w14:paraId="2F06DDD9" w14:textId="5E6397FB" w:rsidR="00A23208" w:rsidRPr="00327D81" w:rsidRDefault="00A23208" w:rsidP="006E06E1">
      <w:pPr>
        <w:ind w:firstLine="720"/>
        <w:rPr>
          <w:rFonts w:ascii="Palatino Linotype" w:hAnsi="Palatino Linotype" w:cs="Arial"/>
          <w:szCs w:val="24"/>
        </w:rPr>
      </w:pPr>
    </w:p>
    <w:p w14:paraId="2210A56F" w14:textId="3591E5EF" w:rsidR="00C035C7" w:rsidRPr="00327D81" w:rsidRDefault="00C035C7" w:rsidP="006E06E1">
      <w:pPr>
        <w:ind w:firstLine="720"/>
        <w:rPr>
          <w:rFonts w:ascii="Palatino Linotype" w:hAnsi="Palatino Linotype" w:cs="Arial"/>
          <w:szCs w:val="24"/>
        </w:rPr>
      </w:pPr>
      <w:r w:rsidRPr="00327D81">
        <w:rPr>
          <w:rFonts w:ascii="Palatino Linotype" w:hAnsi="Palatino Linotype" w:cs="Arial"/>
          <w:szCs w:val="24"/>
        </w:rPr>
        <w:t xml:space="preserve">It is noteworthy that multilayered membrane structures reminiscent of outer segments are observed ectopically in the retinae of </w:t>
      </w:r>
      <w:r w:rsidRPr="00327D81">
        <w:rPr>
          <w:rFonts w:ascii="Palatino Linotype" w:hAnsi="Palatino Linotype" w:cs="Arial"/>
          <w:i/>
          <w:szCs w:val="24"/>
        </w:rPr>
        <w:t>kif3a-/-</w:t>
      </w:r>
      <w:r w:rsidRPr="00327D81">
        <w:rPr>
          <w:rFonts w:ascii="Palatino Linotype" w:hAnsi="Palatino Linotype" w:cs="Arial"/>
          <w:szCs w:val="24"/>
        </w:rPr>
        <w:t xml:space="preserve"> mutants at both 3 (5 out of 26 sections analyzed) and 5 (13 out of 27 sections analyzed) dpf (</w:t>
      </w:r>
      <w:r w:rsidR="00F54C3E" w:rsidRPr="00327D81">
        <w:rPr>
          <w:rFonts w:ascii="Palatino Linotype" w:hAnsi="Palatino Linotype" w:cs="Arial"/>
          <w:szCs w:val="24"/>
        </w:rPr>
        <w:t>Figure 8</w:t>
      </w:r>
      <w:r w:rsidR="00AC043B" w:rsidRPr="00327D81">
        <w:rPr>
          <w:rFonts w:ascii="Palatino Linotype" w:hAnsi="Palatino Linotype" w:cs="Arial"/>
          <w:szCs w:val="24"/>
        </w:rPr>
        <w:t>A-B</w:t>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Such structures were previously found in the zebrafish </w:t>
      </w:r>
      <w:r w:rsidRPr="00327D81">
        <w:rPr>
          <w:rFonts w:ascii="Palatino Linotype" w:hAnsi="Palatino Linotype" w:cs="Arial"/>
          <w:i/>
          <w:szCs w:val="24"/>
        </w:rPr>
        <w:t>oval/ift88</w:t>
      </w:r>
      <w:r w:rsidRPr="00327D81">
        <w:rPr>
          <w:rFonts w:ascii="Palatino Linotype" w:hAnsi="Palatino Linotype" w:cs="Arial"/>
          <w:szCs w:val="24"/>
        </w:rPr>
        <w:t xml:space="preserve"> mutant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&lt;EndNote&gt;&lt;Cite&gt;&lt;Author&gt;Tsujikawa&lt;/Author&gt;&lt;Year&gt;2004&lt;/Year&gt;&lt;RecNum&gt;1783&lt;/RecNum&gt;&lt;DisplayText&gt;(Tsujikawa and Malicki, 2004)&lt;/DisplayText&gt;&lt;record&gt;&lt;rec-number&gt;1783&lt;/rec-number&gt;&lt;foreign-keys&gt;&lt;key app="EN" db-id="eatrp9pvvpzaxsepd50xsx21exzdef9vetef" timestamp="0"&gt;1783&lt;/key&gt;&lt;/foreign-keys&gt;&lt;ref-type name="Journal Article"&gt;17&lt;/ref-type&gt;&lt;contributors&gt;&lt;authors&gt;&lt;author&gt;Tsujikawa, M.&lt;/author&gt;&lt;author&gt;Malicki, J.&lt;/author&gt;&lt;/authors&gt;&lt;/contributors&gt;&lt;auth-address&gt;Department of Ophthalmology, Harvard Medical School, 243 Charles Street, Boston, MA 02110 USA.&lt;/auth-address&gt;&lt;titles&gt;&lt;title&gt;Intraflagellar transport genes are essential for differentiation and survival of vertebrate sensory neurons&lt;/title&gt;&lt;secondary-title&gt;Neuron&lt;/secondary-title&gt;&lt;/titles&gt;&lt;pages&gt;703-16&lt;/pages&gt;&lt;volume&gt;42&lt;/volume&gt;&lt;number&gt;5&lt;/number&gt;&lt;dates&gt;&lt;year&gt;2004&lt;/year&gt;&lt;pub-dates&gt;&lt;date&gt;Jun 10&lt;/date&gt;&lt;/pub-dates&gt;&lt;/dates&gt;&lt;accession-num&gt;15182712&lt;/accession-num&gt;&lt;urls&gt;&lt;related-urls&gt;&lt;url&gt;http://www.ncbi.nlm.nih.gov/entrez/query.fcgi?cmd=Retrieve&amp;amp;db=PubMed&amp;amp;dopt=Citation&amp;amp;list_uids=15182712&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71" w:tooltip="Tsujikawa, 2004 #1783" w:history="1">
        <w:r w:rsidR="007821FE" w:rsidRPr="00327D81">
          <w:rPr>
            <w:rFonts w:ascii="Palatino Linotype" w:hAnsi="Palatino Linotype" w:cs="Arial"/>
            <w:noProof/>
            <w:szCs w:val="24"/>
          </w:rPr>
          <w:t>Tsujikawa and Malicki, 2004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and we have now also observed them in </w:t>
      </w:r>
      <w:r w:rsidRPr="00327D81">
        <w:rPr>
          <w:rFonts w:ascii="Palatino Linotype" w:hAnsi="Palatino Linotype" w:cs="Arial"/>
          <w:i/>
          <w:szCs w:val="24"/>
        </w:rPr>
        <w:t>fleer</w:t>
      </w:r>
      <w:r w:rsidRPr="00327D81">
        <w:rPr>
          <w:rFonts w:ascii="Palatino Linotype" w:hAnsi="Palatino Linotype" w:cs="Arial"/>
          <w:szCs w:val="24"/>
        </w:rPr>
        <w:t>/</w:t>
      </w:r>
      <w:r w:rsidRPr="00327D81">
        <w:rPr>
          <w:rFonts w:ascii="Palatino Linotype" w:hAnsi="Palatino Linotype" w:cs="Arial"/>
          <w:i/>
          <w:szCs w:val="24"/>
        </w:rPr>
        <w:t>ift70</w:t>
      </w:r>
      <w:r w:rsidRPr="00327D81">
        <w:rPr>
          <w:rFonts w:ascii="Palatino Linotype" w:hAnsi="Palatino Linotype" w:cs="Arial"/>
          <w:szCs w:val="24"/>
        </w:rPr>
        <w:t xml:space="preserve"> mutants (</w:t>
      </w:r>
      <w:r w:rsidR="00F54C3E" w:rsidRPr="00327D81">
        <w:rPr>
          <w:rFonts w:ascii="Palatino Linotype" w:hAnsi="Palatino Linotype" w:cs="Arial"/>
          <w:szCs w:val="24"/>
        </w:rPr>
        <w:t>Figure 5</w:t>
      </w:r>
      <w:r w:rsidRPr="00327D81">
        <w:rPr>
          <w:rFonts w:ascii="Palatino Linotype" w:hAnsi="Palatino Linotype" w:cs="Arial"/>
          <w:szCs w:val="24"/>
        </w:rPr>
        <w:t>H).</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In both </w:t>
      </w:r>
      <w:r w:rsidRPr="00327D81">
        <w:rPr>
          <w:rFonts w:ascii="Palatino Linotype" w:hAnsi="Palatino Linotype" w:cs="Arial"/>
          <w:i/>
          <w:szCs w:val="24"/>
        </w:rPr>
        <w:t>fleer-/-</w:t>
      </w:r>
      <w:r w:rsidRPr="00327D81">
        <w:rPr>
          <w:rFonts w:ascii="Palatino Linotype" w:hAnsi="Palatino Linotype" w:cs="Arial"/>
          <w:szCs w:val="24"/>
        </w:rPr>
        <w:t xml:space="preserve"> and </w:t>
      </w:r>
      <w:r w:rsidRPr="00327D81">
        <w:rPr>
          <w:rFonts w:ascii="Palatino Linotype" w:hAnsi="Palatino Linotype" w:cs="Arial"/>
          <w:i/>
          <w:szCs w:val="24"/>
        </w:rPr>
        <w:t>kif3a-/-</w:t>
      </w:r>
      <w:r w:rsidRPr="00327D81">
        <w:rPr>
          <w:rFonts w:ascii="Palatino Linotype" w:hAnsi="Palatino Linotype" w:cs="Arial"/>
          <w:szCs w:val="24"/>
        </w:rPr>
        <w:t xml:space="preserve"> mutants, these ectopic membrane arrays differentiate on the lateral surface of photoreceptors and most of them do not contact RPE cells.</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In some cases (n=5), it was clear that basal bodies are positioned away from these ectopic membrane arrays in the same cell, and in a few instances when mutant basal bodies extended short axoneme, these were not associated with membrane folds that </w:t>
      </w:r>
      <w:r w:rsidRPr="00327D81">
        <w:rPr>
          <w:rFonts w:ascii="Palatino Linotype" w:hAnsi="Palatino Linotype" w:cs="Arial"/>
          <w:szCs w:val="24"/>
        </w:rPr>
        <w:lastRenderedPageBreak/>
        <w:t>characte</w:t>
      </w:r>
      <w:r w:rsidR="004E6AF5" w:rsidRPr="00327D81">
        <w:rPr>
          <w:rFonts w:ascii="Palatino Linotype" w:hAnsi="Palatino Linotype" w:cs="Arial"/>
          <w:szCs w:val="24"/>
        </w:rPr>
        <w:t>rize the outer segment (</w:t>
      </w:r>
      <w:r w:rsidR="00F54C3E" w:rsidRPr="00327D81">
        <w:rPr>
          <w:rFonts w:ascii="Palatino Linotype" w:hAnsi="Palatino Linotype" w:cs="Arial"/>
          <w:szCs w:val="24"/>
        </w:rPr>
        <w:t>Figure 6</w:t>
      </w:r>
      <w:r w:rsidR="00AC043B" w:rsidRPr="00327D81">
        <w:rPr>
          <w:rFonts w:ascii="Palatino Linotype" w:hAnsi="Palatino Linotype" w:cs="Arial"/>
          <w:szCs w:val="24"/>
        </w:rPr>
        <w:t>D</w:t>
      </w:r>
      <w:r w:rsidRPr="00327D81">
        <w:rPr>
          <w:rFonts w:ascii="Palatino Linotype" w:hAnsi="Palatino Linotype" w:cs="Arial"/>
          <w:szCs w:val="24"/>
        </w:rPr>
        <w:t xml:space="preserve">). These observations reveal that the assembly of outer segment membrane folds does not require </w:t>
      </w:r>
      <w:r w:rsidRPr="00327D81">
        <w:rPr>
          <w:rFonts w:ascii="Palatino Linotype" w:hAnsi="Palatino Linotype" w:cs="Arial"/>
          <w:i/>
          <w:szCs w:val="24"/>
        </w:rPr>
        <w:t>kif3a</w:t>
      </w:r>
      <w:r w:rsidRPr="00327D81">
        <w:rPr>
          <w:rFonts w:ascii="Palatino Linotype" w:hAnsi="Palatino Linotype" w:cs="Arial"/>
          <w:szCs w:val="24"/>
        </w:rPr>
        <w:t xml:space="preserve"> and at least some IFT genes and that these structures form in a cilia-independent manner.</w:t>
      </w:r>
      <w:r w:rsidR="002D723D" w:rsidRPr="00327D81">
        <w:rPr>
          <w:rFonts w:ascii="Palatino Linotype" w:hAnsi="Palatino Linotype" w:cs="Arial"/>
          <w:szCs w:val="24"/>
        </w:rPr>
        <w:t xml:space="preserve"> </w:t>
      </w:r>
    </w:p>
    <w:p w14:paraId="3368F70C" w14:textId="267B9C38" w:rsidR="00E61788" w:rsidRPr="00327D81" w:rsidRDefault="00BF67E4" w:rsidP="000A0A94">
      <w:pPr>
        <w:spacing w:line="240" w:lineRule="auto"/>
        <w:rPr>
          <w:rFonts w:ascii="Palatino Linotype" w:hAnsi="Palatino Linotype" w:cs="Arial"/>
          <w:b/>
          <w:szCs w:val="24"/>
        </w:rPr>
      </w:pPr>
      <w:r w:rsidRPr="00327D81">
        <w:rPr>
          <w:rFonts w:ascii="Palatino Linotype" w:hAnsi="Palatino Linotype" w:cs="Arial"/>
          <w:szCs w:val="24"/>
        </w:rPr>
        <w:tab/>
      </w:r>
      <w:r w:rsidR="00245AA5" w:rsidRPr="00327D81">
        <w:rPr>
          <w:rFonts w:ascii="Palatino Linotype" w:hAnsi="Palatino Linotype" w:cs="Arial"/>
          <w:noProof/>
          <w:szCs w:val="24"/>
          <w:lang w:val="en-US" w:eastAsia="en-US"/>
        </w:rPr>
        <w:drawing>
          <wp:inline distT="0" distB="0" distL="0" distR="0" wp14:anchorId="15EA87E0" wp14:editId="5C5EE399">
            <wp:extent cx="5715000" cy="1640840"/>
            <wp:effectExtent l="0" t="0" r="0" b="10160"/>
            <wp:docPr id="4" name="Picture 1" descr="Macintosh HD:Users:Niedhar:Desktop:Computer:work:thesis:Figures:KINESINS:NEW figures:jpeg:NEW:Fig-7-16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iedhar:Desktop:Computer:work:thesis:Figures:KINESINS:NEW figures:jpeg:NEW:Fig-7-16081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1640840"/>
                    </a:xfrm>
                    <a:prstGeom prst="rect">
                      <a:avLst/>
                    </a:prstGeom>
                    <a:noFill/>
                    <a:ln>
                      <a:noFill/>
                    </a:ln>
                  </pic:spPr>
                </pic:pic>
              </a:graphicData>
            </a:graphic>
          </wp:inline>
        </w:drawing>
      </w:r>
      <w:r w:rsidR="00E61788" w:rsidRPr="00327D81">
        <w:rPr>
          <w:rFonts w:ascii="Palatino Linotype" w:hAnsi="Palatino Linotype" w:cs="Arial"/>
          <w:b/>
          <w:szCs w:val="24"/>
        </w:rPr>
        <w:t xml:space="preserve"> </w:t>
      </w:r>
      <w:r w:rsidR="00F54C3E" w:rsidRPr="00327D81">
        <w:rPr>
          <w:rFonts w:ascii="Palatino Linotype" w:hAnsi="Palatino Linotype" w:cs="Arial"/>
          <w:b/>
          <w:szCs w:val="24"/>
        </w:rPr>
        <w:t>Figure 8</w:t>
      </w:r>
      <w:r w:rsidR="00E61788" w:rsidRPr="00327D81">
        <w:rPr>
          <w:rFonts w:ascii="Palatino Linotype" w:hAnsi="Palatino Linotype" w:cs="Arial"/>
          <w:b/>
          <w:szCs w:val="24"/>
        </w:rPr>
        <w:t xml:space="preserve">. </w:t>
      </w:r>
      <w:r w:rsidR="00E61788" w:rsidRPr="00327D81">
        <w:rPr>
          <w:rFonts w:ascii="Palatino Linotype" w:hAnsi="Palatino Linotype" w:cs="Arial"/>
          <w:szCs w:val="24"/>
        </w:rPr>
        <w:t xml:space="preserve">Ectopic membranes in </w:t>
      </w:r>
      <w:r w:rsidR="00E61788" w:rsidRPr="00327D81">
        <w:rPr>
          <w:rFonts w:ascii="Palatino Linotype" w:hAnsi="Palatino Linotype" w:cs="Arial"/>
          <w:i/>
          <w:szCs w:val="24"/>
        </w:rPr>
        <w:t xml:space="preserve">kif3a </w:t>
      </w:r>
      <w:r w:rsidR="00E61788" w:rsidRPr="00327D81">
        <w:rPr>
          <w:rFonts w:ascii="Palatino Linotype" w:hAnsi="Palatino Linotype" w:cs="Arial"/>
          <w:szCs w:val="24"/>
        </w:rPr>
        <w:t xml:space="preserve">mutants. (A, B) Ectopic membranes are found in </w:t>
      </w:r>
      <w:r w:rsidR="00E61788" w:rsidRPr="00327D81">
        <w:rPr>
          <w:rFonts w:ascii="Palatino Linotype" w:hAnsi="Palatino Linotype" w:cs="Arial"/>
          <w:i/>
          <w:szCs w:val="24"/>
        </w:rPr>
        <w:t xml:space="preserve">kif3a-/- </w:t>
      </w:r>
      <w:r w:rsidR="00E61788" w:rsidRPr="00327D81">
        <w:rPr>
          <w:rFonts w:ascii="Palatino Linotype" w:hAnsi="Palatino Linotype" w:cs="Arial"/>
          <w:szCs w:val="24"/>
        </w:rPr>
        <w:t xml:space="preserve">(A) and </w:t>
      </w:r>
      <w:r w:rsidR="00E61788" w:rsidRPr="00327D81">
        <w:rPr>
          <w:rFonts w:ascii="Palatino Linotype" w:hAnsi="Palatino Linotype" w:cs="Arial"/>
          <w:i/>
          <w:szCs w:val="24"/>
        </w:rPr>
        <w:t>fleer-/-</w:t>
      </w:r>
      <w:r w:rsidR="00E61788" w:rsidRPr="00327D81">
        <w:rPr>
          <w:rFonts w:ascii="Palatino Linotype" w:hAnsi="Palatino Linotype" w:cs="Arial"/>
          <w:szCs w:val="24"/>
        </w:rPr>
        <w:t xml:space="preserve"> (B) at 5 dpf. In (A-B) apical is left; black arrows, ectopic membrane folds.</w:t>
      </w:r>
      <w:r w:rsidR="00F31CA9" w:rsidRPr="00327D81">
        <w:rPr>
          <w:rFonts w:ascii="Palatino Linotype" w:hAnsi="Palatino Linotype" w:cs="Arial"/>
          <w:szCs w:val="24"/>
        </w:rPr>
        <w:t xml:space="preserve"> </w:t>
      </w:r>
    </w:p>
    <w:p w14:paraId="4AD4EA94" w14:textId="54A8A792" w:rsidR="00EB6342" w:rsidRPr="00327D81" w:rsidRDefault="00EB6342" w:rsidP="006E06E1">
      <w:pPr>
        <w:rPr>
          <w:rFonts w:ascii="Palatino Linotype" w:hAnsi="Palatino Linotype" w:cs="Arial"/>
          <w:szCs w:val="24"/>
        </w:rPr>
      </w:pPr>
    </w:p>
    <w:p w14:paraId="3017C507" w14:textId="7279E5B3" w:rsidR="00EB6342" w:rsidRPr="00327D81" w:rsidRDefault="009666AD" w:rsidP="00180ED5">
      <w:pPr>
        <w:pStyle w:val="Heading3"/>
        <w:rPr>
          <w:rFonts w:ascii="Palatino Linotype" w:hAnsi="Palatino Linotype" w:cs="Arial"/>
          <w:szCs w:val="24"/>
        </w:rPr>
      </w:pPr>
      <w:bookmarkStart w:id="80" w:name="_Toc321568232"/>
      <w:r w:rsidRPr="00327D81">
        <w:rPr>
          <w:rFonts w:ascii="Palatino Linotype" w:hAnsi="Palatino Linotype" w:cs="Arial"/>
          <w:szCs w:val="24"/>
        </w:rPr>
        <w:t>3.</w:t>
      </w:r>
      <w:r w:rsidR="00C45221" w:rsidRPr="00327D81">
        <w:rPr>
          <w:rFonts w:ascii="Palatino Linotype" w:hAnsi="Palatino Linotype" w:cs="Arial"/>
          <w:szCs w:val="24"/>
        </w:rPr>
        <w:t>2</w:t>
      </w:r>
      <w:r w:rsidR="00F10E60" w:rsidRPr="00327D81">
        <w:rPr>
          <w:rFonts w:ascii="Palatino Linotype" w:hAnsi="Palatino Linotype" w:cs="Arial"/>
          <w:szCs w:val="24"/>
        </w:rPr>
        <w:t xml:space="preserve">.3 </w:t>
      </w:r>
      <w:r w:rsidR="00EB6342" w:rsidRPr="00327D81">
        <w:rPr>
          <w:rFonts w:ascii="Palatino Linotype" w:hAnsi="Palatino Linotype" w:cs="Arial"/>
          <w:szCs w:val="24"/>
        </w:rPr>
        <w:t>Functions of Kif3a and IFT particle proteins in photoreceptors</w:t>
      </w:r>
      <w:bookmarkEnd w:id="80"/>
    </w:p>
    <w:p w14:paraId="1AEE6986" w14:textId="61D70ACD" w:rsidR="00EB6342" w:rsidRPr="00327D81" w:rsidRDefault="00EB6342" w:rsidP="006E06E1">
      <w:pPr>
        <w:ind w:firstLine="720"/>
        <w:rPr>
          <w:rFonts w:ascii="Palatino Linotype" w:hAnsi="Palatino Linotype" w:cs="Arial"/>
          <w:szCs w:val="24"/>
        </w:rPr>
      </w:pPr>
      <w:r w:rsidRPr="00327D81">
        <w:rPr>
          <w:rFonts w:ascii="Palatino Linotype" w:hAnsi="Palatino Linotype" w:cs="Arial"/>
          <w:szCs w:val="24"/>
        </w:rPr>
        <w:t xml:space="preserve">Rapid degeneration of both cones and rods is observed in IFT mutants, including </w:t>
      </w:r>
      <w:r w:rsidRPr="00327D81">
        <w:rPr>
          <w:rFonts w:ascii="Palatino Linotype" w:hAnsi="Palatino Linotype" w:cs="Arial"/>
          <w:i/>
          <w:szCs w:val="24"/>
        </w:rPr>
        <w:t>oval</w:t>
      </w:r>
      <w:r w:rsidRPr="00327D81">
        <w:rPr>
          <w:rFonts w:ascii="Palatino Linotype" w:hAnsi="Palatino Linotype" w:cs="Arial"/>
          <w:szCs w:val="24"/>
        </w:rPr>
        <w:t xml:space="preserve">, </w:t>
      </w:r>
      <w:r w:rsidRPr="00327D81">
        <w:rPr>
          <w:rFonts w:ascii="Palatino Linotype" w:hAnsi="Palatino Linotype" w:cs="Arial"/>
          <w:i/>
          <w:szCs w:val="24"/>
        </w:rPr>
        <w:t xml:space="preserve">elipsa </w:t>
      </w:r>
      <w:r w:rsidRPr="00327D81">
        <w:rPr>
          <w:rFonts w:ascii="Palatino Linotype" w:hAnsi="Palatino Linotype" w:cs="Arial"/>
          <w:szCs w:val="24"/>
        </w:rPr>
        <w:t xml:space="preserve">and </w:t>
      </w:r>
      <w:r w:rsidRPr="00327D81">
        <w:rPr>
          <w:rFonts w:ascii="Palatino Linotype" w:hAnsi="Palatino Linotype" w:cs="Arial"/>
          <w:i/>
          <w:szCs w:val="24"/>
        </w:rPr>
        <w:t>fleer</w:t>
      </w:r>
      <w:r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PEVuZE5vdGU+PENpdGU+PEF1dGhvcj5Uc3VqaWthd2E8L0F1dGhvcj48WWVhcj4yMDA0PC9ZZWFy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PEVuZE5vdGU+PENpdGU+PEF1dGhvcj5Uc3VqaWthd2E8L0F1dGhvcj48WWVhcj4yMDA0PC9ZZWFy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31" w:tooltip="Doerre, 2002 #1468" w:history="1">
        <w:r w:rsidR="007821FE" w:rsidRPr="00327D81">
          <w:rPr>
            <w:rFonts w:ascii="Palatino Linotype" w:hAnsi="Palatino Linotype" w:cs="Arial"/>
            <w:noProof/>
            <w:szCs w:val="24"/>
          </w:rPr>
          <w:t>Doerre and Malicki, 2002</w:t>
        </w:r>
      </w:hyperlink>
      <w:r w:rsidR="00145BB4" w:rsidRPr="00327D81">
        <w:rPr>
          <w:rFonts w:ascii="Palatino Linotype" w:hAnsi="Palatino Linotype" w:cs="Arial"/>
          <w:noProof/>
          <w:szCs w:val="24"/>
        </w:rPr>
        <w:t xml:space="preserve">; </w:t>
      </w:r>
      <w:hyperlink w:anchor="_ENREF_171" w:tooltip="Tsujikawa, 2004 #1783" w:history="1">
        <w:r w:rsidR="007821FE" w:rsidRPr="00327D81">
          <w:rPr>
            <w:rFonts w:ascii="Palatino Linotype" w:hAnsi="Palatino Linotype" w:cs="Arial"/>
            <w:noProof/>
            <w:szCs w:val="24"/>
          </w:rPr>
          <w:t>Tsujikawa and Malicki, 2004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Because both the heterotrimeric kinesin 2 and IFT particle components are parts of the same intraflagellar transport protein complex, it is expected that loss of the motor should result in photoreceptor degeneration similar to that observed in IFT particle mutants. This, however, is not the case. Photoreceptor degeneration rate is slower for both cones and rods in </w:t>
      </w:r>
      <w:r w:rsidRPr="00327D81">
        <w:rPr>
          <w:rFonts w:ascii="Palatino Linotype" w:hAnsi="Palatino Linotype" w:cs="Arial"/>
          <w:i/>
          <w:szCs w:val="24"/>
        </w:rPr>
        <w:t>kif3a-/-</w:t>
      </w:r>
      <w:r w:rsidRPr="00327D81">
        <w:rPr>
          <w:rFonts w:ascii="Palatino Linotype" w:hAnsi="Palatino Linotype" w:cs="Arial"/>
          <w:szCs w:val="24"/>
        </w:rPr>
        <w:t xml:space="preserve"> embryos, compared to </w:t>
      </w:r>
      <w:r w:rsidRPr="00327D81">
        <w:rPr>
          <w:rFonts w:ascii="Palatino Linotype" w:hAnsi="Palatino Linotype" w:cs="Arial"/>
          <w:i/>
          <w:szCs w:val="24"/>
        </w:rPr>
        <w:t>elipsa</w:t>
      </w:r>
      <w:r w:rsidRPr="00327D81">
        <w:rPr>
          <w:rFonts w:ascii="Palatino Linotype" w:hAnsi="Palatino Linotype" w:cs="Arial"/>
          <w:szCs w:val="24"/>
        </w:rPr>
        <w:t xml:space="preserve">, </w:t>
      </w:r>
      <w:r w:rsidRPr="00327D81">
        <w:rPr>
          <w:rFonts w:ascii="Palatino Linotype" w:hAnsi="Palatino Linotype" w:cs="Arial"/>
          <w:i/>
          <w:szCs w:val="24"/>
        </w:rPr>
        <w:t>oval</w:t>
      </w:r>
      <w:r w:rsidRPr="00327D81">
        <w:rPr>
          <w:rFonts w:ascii="Palatino Linotype" w:hAnsi="Palatino Linotype" w:cs="Arial"/>
          <w:szCs w:val="24"/>
        </w:rPr>
        <w:t xml:space="preserve"> and </w:t>
      </w:r>
      <w:r w:rsidRPr="00327D81">
        <w:rPr>
          <w:rFonts w:ascii="Palatino Linotype" w:hAnsi="Palatino Linotype" w:cs="Arial"/>
          <w:i/>
          <w:szCs w:val="24"/>
        </w:rPr>
        <w:t>fleer</w:t>
      </w:r>
      <w:r w:rsidRPr="00327D81">
        <w:rPr>
          <w:rFonts w:ascii="Palatino Linotype" w:hAnsi="Palatino Linotype" w:cs="Arial"/>
          <w:szCs w:val="24"/>
        </w:rPr>
        <w:t xml:space="preserve"> mutants of IF</w:t>
      </w:r>
      <w:r w:rsidR="00B417B6" w:rsidRPr="00327D81">
        <w:rPr>
          <w:rFonts w:ascii="Palatino Linotype" w:hAnsi="Palatino Linotype" w:cs="Arial"/>
          <w:szCs w:val="24"/>
        </w:rPr>
        <w:t>T part</w:t>
      </w:r>
      <w:r w:rsidR="001D641E" w:rsidRPr="00327D81">
        <w:rPr>
          <w:rFonts w:ascii="Palatino Linotype" w:hAnsi="Palatino Linotype" w:cs="Arial"/>
          <w:szCs w:val="24"/>
        </w:rPr>
        <w:t>icle components (</w:t>
      </w:r>
      <w:r w:rsidR="00F54C3E" w:rsidRPr="00327D81">
        <w:rPr>
          <w:rFonts w:ascii="Palatino Linotype" w:hAnsi="Palatino Linotype" w:cs="Arial"/>
          <w:szCs w:val="24"/>
        </w:rPr>
        <w:t>Figure 9</w:t>
      </w:r>
      <w:r w:rsidR="00B417B6" w:rsidRPr="00327D81">
        <w:rPr>
          <w:rFonts w:ascii="Palatino Linotype" w:hAnsi="Palatino Linotype" w:cs="Arial"/>
          <w:szCs w:val="24"/>
        </w:rPr>
        <w:t>A-K</w:t>
      </w:r>
      <w:r w:rsidRPr="00327D81">
        <w:rPr>
          <w:rFonts w:ascii="Palatino Linotype" w:hAnsi="Palatino Linotype" w:cs="Arial"/>
          <w:szCs w:val="24"/>
        </w:rPr>
        <w:t xml:space="preserve">). </w:t>
      </w:r>
    </w:p>
    <w:p w14:paraId="42390890" w14:textId="389CBEA1" w:rsidR="00004661" w:rsidRPr="00327D81" w:rsidRDefault="009A6EA3" w:rsidP="009A6EA3">
      <w:pPr>
        <w:rPr>
          <w:rFonts w:ascii="Palatino Linotype" w:hAnsi="Palatino Linotype" w:cs="Arial"/>
          <w:b/>
          <w:szCs w:val="24"/>
        </w:rPr>
      </w:pPr>
      <w:r w:rsidRPr="00327D81">
        <w:rPr>
          <w:rFonts w:ascii="Palatino Linotype" w:hAnsi="Palatino Linotype" w:cs="Arial"/>
          <w:b/>
          <w:noProof/>
          <w:szCs w:val="24"/>
          <w:lang w:val="en-US" w:eastAsia="en-US"/>
        </w:rPr>
        <w:lastRenderedPageBreak/>
        <w:drawing>
          <wp:inline distT="0" distB="0" distL="0" distR="0" wp14:anchorId="12841678" wp14:editId="0209E576">
            <wp:extent cx="5730240" cy="5806440"/>
            <wp:effectExtent l="0" t="0" r="10160" b="10160"/>
            <wp:docPr id="39" name="Picture 22" descr="Macintosh HD:Users:Niedhar:Desktop:Computer:work:thesis:Figures:KINESINS:NEW figures:jpeg:Fig-8-16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Niedhar:Desktop:Computer:work:thesis:Figures:KINESINS:NEW figures:jpeg:Fig-8-1603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240" cy="5806440"/>
                    </a:xfrm>
                    <a:prstGeom prst="rect">
                      <a:avLst/>
                    </a:prstGeom>
                    <a:noFill/>
                    <a:ln>
                      <a:noFill/>
                    </a:ln>
                  </pic:spPr>
                </pic:pic>
              </a:graphicData>
            </a:graphic>
          </wp:inline>
        </w:drawing>
      </w:r>
    </w:p>
    <w:p w14:paraId="3960B076" w14:textId="4DDAE484" w:rsidR="00F31CA9" w:rsidRPr="00327D81" w:rsidRDefault="00F54C3E" w:rsidP="00F31CA9">
      <w:pPr>
        <w:spacing w:line="240" w:lineRule="auto"/>
        <w:rPr>
          <w:rFonts w:ascii="Palatino Linotype" w:hAnsi="Palatino Linotype" w:cs="Arial"/>
          <w:szCs w:val="24"/>
        </w:rPr>
      </w:pPr>
      <w:r w:rsidRPr="00327D81">
        <w:rPr>
          <w:rFonts w:ascii="Palatino Linotype" w:hAnsi="Palatino Linotype" w:cs="Arial"/>
          <w:b/>
          <w:szCs w:val="24"/>
        </w:rPr>
        <w:t>Figure 9</w:t>
      </w:r>
      <w:r w:rsidR="00396A6C" w:rsidRPr="00327D81">
        <w:rPr>
          <w:rFonts w:ascii="Palatino Linotype" w:hAnsi="Palatino Linotype" w:cs="Arial"/>
          <w:b/>
          <w:szCs w:val="24"/>
        </w:rPr>
        <w:t xml:space="preserve">. </w:t>
      </w:r>
      <w:r w:rsidR="00396A6C" w:rsidRPr="00327D81">
        <w:rPr>
          <w:rFonts w:ascii="Palatino Linotype" w:hAnsi="Palatino Linotype" w:cs="Arial"/>
          <w:szCs w:val="24"/>
        </w:rPr>
        <w:t xml:space="preserve">Photoreceptor survival and basal body phenotype in </w:t>
      </w:r>
      <w:r w:rsidR="00396A6C" w:rsidRPr="00327D81">
        <w:rPr>
          <w:rFonts w:ascii="Palatino Linotype" w:hAnsi="Palatino Linotype" w:cs="Arial"/>
          <w:i/>
          <w:szCs w:val="24"/>
        </w:rPr>
        <w:t>kif3a-/-</w:t>
      </w:r>
      <w:r w:rsidR="00396A6C" w:rsidRPr="00327D81">
        <w:rPr>
          <w:rFonts w:ascii="Palatino Linotype" w:hAnsi="Palatino Linotype" w:cs="Arial"/>
          <w:szCs w:val="24"/>
        </w:rPr>
        <w:t xml:space="preserve"> and IFT mutants.</w:t>
      </w:r>
      <w:r w:rsidR="002D723D" w:rsidRPr="00327D81">
        <w:rPr>
          <w:rFonts w:ascii="Palatino Linotype" w:hAnsi="Palatino Linotype" w:cs="Arial"/>
          <w:b/>
          <w:szCs w:val="24"/>
        </w:rPr>
        <w:t xml:space="preserve"> </w:t>
      </w:r>
      <w:r w:rsidR="00396A6C" w:rsidRPr="00327D81">
        <w:rPr>
          <w:rFonts w:ascii="Palatino Linotype" w:hAnsi="Palatino Linotype" w:cs="Arial"/>
          <w:szCs w:val="24"/>
        </w:rPr>
        <w:t>(A, E’)</w:t>
      </w:r>
      <w:r w:rsidR="00396A6C" w:rsidRPr="00327D81">
        <w:rPr>
          <w:rFonts w:ascii="Palatino Linotype" w:hAnsi="Palatino Linotype" w:cs="Arial"/>
          <w:b/>
          <w:szCs w:val="24"/>
        </w:rPr>
        <w:t xml:space="preserve"> </w:t>
      </w:r>
      <w:r w:rsidR="00396A6C" w:rsidRPr="00327D81">
        <w:rPr>
          <w:rFonts w:ascii="Palatino Linotype" w:hAnsi="Palatino Linotype" w:cs="Arial"/>
          <w:szCs w:val="24"/>
        </w:rPr>
        <w:t xml:space="preserve">Transverse cryosections through wild-type, </w:t>
      </w:r>
      <w:r w:rsidR="00396A6C" w:rsidRPr="00327D81">
        <w:rPr>
          <w:rFonts w:ascii="Palatino Linotype" w:hAnsi="Palatino Linotype" w:cs="Arial"/>
          <w:i/>
          <w:szCs w:val="24"/>
        </w:rPr>
        <w:t>kif3a</w:t>
      </w:r>
      <w:r w:rsidR="00396A6C" w:rsidRPr="00327D81">
        <w:rPr>
          <w:rFonts w:ascii="Palatino Linotype" w:hAnsi="Palatino Linotype" w:cs="Arial"/>
          <w:szCs w:val="24"/>
        </w:rPr>
        <w:t xml:space="preserve">-/-, </w:t>
      </w:r>
      <w:r w:rsidR="00396A6C" w:rsidRPr="00327D81">
        <w:rPr>
          <w:rFonts w:ascii="Palatino Linotype" w:hAnsi="Palatino Linotype" w:cs="Arial"/>
          <w:i/>
          <w:szCs w:val="24"/>
        </w:rPr>
        <w:t>oval-/-</w:t>
      </w:r>
      <w:r w:rsidR="00396A6C" w:rsidRPr="00327D81">
        <w:rPr>
          <w:rFonts w:ascii="Palatino Linotype" w:hAnsi="Palatino Linotype" w:cs="Arial"/>
          <w:szCs w:val="24"/>
        </w:rPr>
        <w:t xml:space="preserve">, </w:t>
      </w:r>
      <w:r w:rsidR="00396A6C" w:rsidRPr="00327D81">
        <w:rPr>
          <w:rFonts w:ascii="Palatino Linotype" w:hAnsi="Palatino Linotype" w:cs="Arial"/>
          <w:i/>
          <w:szCs w:val="24"/>
        </w:rPr>
        <w:t>elipsa-/-</w:t>
      </w:r>
      <w:r w:rsidR="00396A6C" w:rsidRPr="00327D81">
        <w:rPr>
          <w:rFonts w:ascii="Palatino Linotype" w:hAnsi="Palatino Linotype" w:cs="Arial"/>
          <w:szCs w:val="24"/>
        </w:rPr>
        <w:t xml:space="preserve">, and </w:t>
      </w:r>
      <w:r w:rsidR="00396A6C" w:rsidRPr="00327D81">
        <w:rPr>
          <w:rFonts w:ascii="Palatino Linotype" w:hAnsi="Palatino Linotype" w:cs="Arial"/>
          <w:i/>
          <w:szCs w:val="24"/>
        </w:rPr>
        <w:t>fleer-/-</w:t>
      </w:r>
      <w:r w:rsidR="00396A6C" w:rsidRPr="00327D81">
        <w:rPr>
          <w:rFonts w:ascii="Palatino Linotype" w:hAnsi="Palatino Linotype" w:cs="Arial"/>
          <w:szCs w:val="24"/>
        </w:rPr>
        <w:t xml:space="preserve"> retinae as indicated, stained for double cones</w:t>
      </w:r>
      <w:r w:rsidR="00356F7F" w:rsidRPr="00327D81">
        <w:rPr>
          <w:rFonts w:ascii="Palatino Linotype" w:hAnsi="Palatino Linotype" w:cs="Arial"/>
          <w:szCs w:val="24"/>
        </w:rPr>
        <w:t xml:space="preserve"> using ZPR-1</w:t>
      </w:r>
      <w:r w:rsidR="00396A6C" w:rsidRPr="00327D81">
        <w:rPr>
          <w:rFonts w:ascii="Palatino Linotype" w:hAnsi="Palatino Linotype" w:cs="Arial"/>
          <w:szCs w:val="24"/>
        </w:rPr>
        <w:t>.</w:t>
      </w:r>
      <w:r w:rsidR="002D723D" w:rsidRPr="00327D81">
        <w:rPr>
          <w:rFonts w:ascii="Palatino Linotype" w:hAnsi="Palatino Linotype" w:cs="Arial"/>
          <w:szCs w:val="24"/>
        </w:rPr>
        <w:t xml:space="preserve"> </w:t>
      </w:r>
      <w:r w:rsidR="00396A6C" w:rsidRPr="00327D81">
        <w:rPr>
          <w:rFonts w:ascii="Palatino Linotype" w:hAnsi="Palatino Linotype" w:cs="Arial"/>
          <w:szCs w:val="24"/>
        </w:rPr>
        <w:t xml:space="preserve">Some loss of cones is observed in </w:t>
      </w:r>
      <w:r w:rsidR="00396A6C" w:rsidRPr="00327D81">
        <w:rPr>
          <w:rFonts w:ascii="Palatino Linotype" w:hAnsi="Palatino Linotype" w:cs="Arial"/>
          <w:i/>
          <w:szCs w:val="24"/>
        </w:rPr>
        <w:t>kif3a</w:t>
      </w:r>
      <w:r w:rsidR="00396A6C" w:rsidRPr="00327D81">
        <w:rPr>
          <w:rFonts w:ascii="Palatino Linotype" w:hAnsi="Palatino Linotype" w:cs="Arial"/>
          <w:i/>
          <w:szCs w:val="24"/>
        </w:rPr>
        <w:softHyphen/>
      </w:r>
      <w:r w:rsidR="00396A6C" w:rsidRPr="00327D81">
        <w:rPr>
          <w:rFonts w:ascii="Palatino Linotype" w:hAnsi="Palatino Linotype" w:cs="Arial"/>
          <w:i/>
          <w:szCs w:val="24"/>
        </w:rPr>
        <w:softHyphen/>
      </w:r>
      <w:r w:rsidR="00396A6C" w:rsidRPr="00327D81">
        <w:rPr>
          <w:rFonts w:ascii="Palatino Linotype" w:hAnsi="Palatino Linotype" w:cs="Arial"/>
          <w:i/>
          <w:szCs w:val="24"/>
        </w:rPr>
        <w:softHyphen/>
      </w:r>
      <w:r w:rsidR="00396A6C" w:rsidRPr="00327D81">
        <w:rPr>
          <w:rFonts w:ascii="Palatino Linotype" w:hAnsi="Palatino Linotype" w:cs="Arial"/>
          <w:szCs w:val="24"/>
        </w:rPr>
        <w:t>-/- (B) mutant compared to the wild-type (A) at 5 dpf.</w:t>
      </w:r>
      <w:r w:rsidR="002D723D" w:rsidRPr="00327D81">
        <w:rPr>
          <w:rFonts w:ascii="Palatino Linotype" w:hAnsi="Palatino Linotype" w:cs="Arial"/>
          <w:szCs w:val="24"/>
        </w:rPr>
        <w:t xml:space="preserve"> </w:t>
      </w:r>
      <w:r w:rsidR="00396A6C" w:rsidRPr="00327D81">
        <w:rPr>
          <w:rFonts w:ascii="Palatino Linotype" w:hAnsi="Palatino Linotype" w:cs="Arial"/>
          <w:szCs w:val="24"/>
        </w:rPr>
        <w:t>A much more pronounced photoreceptor loss is seen in IFT mutants (C-E). Similar phenotypes are observed at 7 dpf (A’, E’). (F-J’) Similar effect in rods staining</w:t>
      </w:r>
      <w:r w:rsidR="00356F7F" w:rsidRPr="00327D81">
        <w:rPr>
          <w:rFonts w:ascii="Palatino Linotype" w:hAnsi="Palatino Linotype" w:cs="Arial"/>
          <w:szCs w:val="24"/>
        </w:rPr>
        <w:t xml:space="preserve"> using ZPR-3</w:t>
      </w:r>
      <w:r w:rsidR="00396A6C" w:rsidRPr="00327D81">
        <w:rPr>
          <w:rFonts w:ascii="Palatino Linotype" w:hAnsi="Palatino Linotype" w:cs="Arial"/>
          <w:szCs w:val="24"/>
        </w:rPr>
        <w:t xml:space="preserve">. (K-K’) Graphs illustrating the survival rates of cones and rods in wild type, </w:t>
      </w:r>
      <w:r w:rsidR="00396A6C" w:rsidRPr="00327D81">
        <w:rPr>
          <w:rFonts w:ascii="Palatino Linotype" w:hAnsi="Palatino Linotype" w:cs="Arial"/>
          <w:i/>
          <w:szCs w:val="24"/>
        </w:rPr>
        <w:t>kif3a-/-</w:t>
      </w:r>
      <w:r w:rsidR="00396A6C" w:rsidRPr="00327D81">
        <w:rPr>
          <w:rFonts w:ascii="Palatino Linotype" w:hAnsi="Palatino Linotype" w:cs="Arial"/>
          <w:szCs w:val="24"/>
        </w:rPr>
        <w:t xml:space="preserve">, </w:t>
      </w:r>
      <w:r w:rsidR="00396A6C" w:rsidRPr="00327D81">
        <w:rPr>
          <w:rFonts w:ascii="Palatino Linotype" w:hAnsi="Palatino Linotype" w:cs="Arial"/>
          <w:i/>
          <w:szCs w:val="24"/>
        </w:rPr>
        <w:t>oval-/-</w:t>
      </w:r>
      <w:r w:rsidR="00396A6C" w:rsidRPr="00327D81">
        <w:rPr>
          <w:rFonts w:ascii="Palatino Linotype" w:hAnsi="Palatino Linotype" w:cs="Arial"/>
          <w:szCs w:val="24"/>
        </w:rPr>
        <w:t xml:space="preserve">, </w:t>
      </w:r>
      <w:r w:rsidR="00396A6C" w:rsidRPr="00327D81">
        <w:rPr>
          <w:rFonts w:ascii="Palatino Linotype" w:hAnsi="Palatino Linotype" w:cs="Arial"/>
          <w:i/>
          <w:szCs w:val="24"/>
        </w:rPr>
        <w:t>elipsa-/-</w:t>
      </w:r>
      <w:r w:rsidR="00396A6C" w:rsidRPr="00327D81">
        <w:rPr>
          <w:rFonts w:ascii="Palatino Linotype" w:hAnsi="Palatino Linotype" w:cs="Arial"/>
          <w:szCs w:val="24"/>
        </w:rPr>
        <w:t xml:space="preserve">, and </w:t>
      </w:r>
      <w:r w:rsidR="00396A6C" w:rsidRPr="00327D81">
        <w:rPr>
          <w:rFonts w:ascii="Palatino Linotype" w:hAnsi="Palatino Linotype" w:cs="Arial"/>
          <w:i/>
          <w:szCs w:val="24"/>
        </w:rPr>
        <w:t>fleer-/-</w:t>
      </w:r>
      <w:r w:rsidR="00396A6C" w:rsidRPr="00327D81">
        <w:rPr>
          <w:rFonts w:ascii="Palatino Linotype" w:hAnsi="Palatino Linotype" w:cs="Arial"/>
          <w:szCs w:val="24"/>
        </w:rPr>
        <w:t xml:space="preserve"> at 5 dpf and 7 dpf, as indicated. </w:t>
      </w:r>
      <w:r w:rsidR="00B07E71" w:rsidRPr="00327D81">
        <w:rPr>
          <w:rFonts w:ascii="Palatino Linotype" w:hAnsi="Palatino Linotype" w:cs="Arial"/>
          <w:szCs w:val="24"/>
        </w:rPr>
        <w:t>Method of counting number of cells explained in methods.</w:t>
      </w:r>
      <w:r w:rsidR="00F31CA9" w:rsidRPr="00327D81">
        <w:rPr>
          <w:rFonts w:ascii="Palatino Linotype" w:hAnsi="Palatino Linotype" w:cs="Arial"/>
          <w:szCs w:val="24"/>
        </w:rPr>
        <w:t xml:space="preserve"> LWT background fish strains used in all experiments</w:t>
      </w:r>
    </w:p>
    <w:p w14:paraId="4752F433" w14:textId="6C37F28B" w:rsidR="00EB6342" w:rsidRPr="00327D81" w:rsidRDefault="00EB6342" w:rsidP="000A0A94">
      <w:pPr>
        <w:spacing w:line="240" w:lineRule="auto"/>
        <w:rPr>
          <w:rFonts w:ascii="Palatino Linotype" w:hAnsi="Palatino Linotype" w:cs="Arial"/>
          <w:szCs w:val="24"/>
        </w:rPr>
      </w:pPr>
    </w:p>
    <w:p w14:paraId="0DDAEBDA" w14:textId="77777777" w:rsidR="00086CDB" w:rsidRPr="00327D81" w:rsidRDefault="00086CDB" w:rsidP="000A0A94">
      <w:pPr>
        <w:spacing w:line="240" w:lineRule="auto"/>
        <w:rPr>
          <w:rFonts w:ascii="Palatino Linotype" w:hAnsi="Palatino Linotype" w:cs="Arial"/>
          <w:szCs w:val="24"/>
        </w:rPr>
      </w:pPr>
    </w:p>
    <w:p w14:paraId="3942522E" w14:textId="55CF00FC" w:rsidR="00450E96" w:rsidRPr="00327D81" w:rsidRDefault="00450E96" w:rsidP="00407302">
      <w:pPr>
        <w:ind w:firstLine="720"/>
        <w:rPr>
          <w:rFonts w:ascii="Palatino Linotype" w:hAnsi="Palatino Linotype"/>
        </w:rPr>
      </w:pPr>
      <w:r w:rsidRPr="00327D81">
        <w:rPr>
          <w:rFonts w:ascii="Palatino Linotype" w:hAnsi="Palatino Linotype"/>
        </w:rPr>
        <w:lastRenderedPageBreak/>
        <w:t xml:space="preserve">To test whether the severity of photoreceptor degeneration in </w:t>
      </w:r>
      <w:r w:rsidRPr="00327D81">
        <w:rPr>
          <w:rFonts w:ascii="Palatino Linotype" w:hAnsi="Palatino Linotype"/>
          <w:i/>
        </w:rPr>
        <w:t>kif3a-/-</w:t>
      </w:r>
      <w:r w:rsidRPr="00327D81">
        <w:rPr>
          <w:rFonts w:ascii="Palatino Linotype" w:hAnsi="Palatino Linotype"/>
        </w:rPr>
        <w:t xml:space="preserve"> and IFT mutants correlate with basal body mispositioning, we compared </w:t>
      </w:r>
      <w:r w:rsidRPr="00327D81">
        <w:rPr>
          <w:rFonts w:ascii="Palatino Linotype" w:hAnsi="Palatino Linotype"/>
          <w:i/>
        </w:rPr>
        <w:t>kif3a-/-</w:t>
      </w:r>
      <w:r w:rsidRPr="00327D81">
        <w:rPr>
          <w:rFonts w:ascii="Palatino Linotype" w:hAnsi="Palatino Linotype"/>
        </w:rPr>
        <w:t xml:space="preserve">, </w:t>
      </w:r>
      <w:r w:rsidRPr="00327D81">
        <w:rPr>
          <w:rFonts w:ascii="Palatino Linotype" w:hAnsi="Palatino Linotype"/>
          <w:i/>
        </w:rPr>
        <w:t>elipsa-/-</w:t>
      </w:r>
      <w:r w:rsidRPr="00327D81">
        <w:rPr>
          <w:rFonts w:ascii="Palatino Linotype" w:hAnsi="Palatino Linotype"/>
        </w:rPr>
        <w:t xml:space="preserve">, and </w:t>
      </w:r>
      <w:r w:rsidRPr="00327D81">
        <w:rPr>
          <w:rFonts w:ascii="Palatino Linotype" w:hAnsi="Palatino Linotype"/>
          <w:i/>
        </w:rPr>
        <w:t>fleer-/-</w:t>
      </w:r>
      <w:r w:rsidRPr="00327D81">
        <w:rPr>
          <w:rFonts w:ascii="Palatino Linotype" w:hAnsi="Palatino Linotype"/>
        </w:rPr>
        <w:t xml:space="preserve"> phenotypes using transmission electron microscopy.</w:t>
      </w:r>
      <w:r w:rsidR="002D723D" w:rsidRPr="00327D81">
        <w:rPr>
          <w:rFonts w:ascii="Palatino Linotype" w:hAnsi="Palatino Linotype"/>
        </w:rPr>
        <w:t xml:space="preserve"> </w:t>
      </w:r>
      <w:r w:rsidRPr="00327D81">
        <w:rPr>
          <w:rFonts w:ascii="Palatino Linotype" w:hAnsi="Palatino Linotype"/>
        </w:rPr>
        <w:t>As the majority of photoreceptors have degenerated in IFT mutants by 5 dpf, we examined photoreceptor basal bodies at 3 dpf.</w:t>
      </w:r>
      <w:r w:rsidR="002D723D" w:rsidRPr="00327D81">
        <w:rPr>
          <w:rFonts w:ascii="Palatino Linotype" w:hAnsi="Palatino Linotype"/>
        </w:rPr>
        <w:t xml:space="preserve"> </w:t>
      </w:r>
      <w:r w:rsidRPr="00327D81">
        <w:rPr>
          <w:rFonts w:ascii="Palatino Linotype" w:hAnsi="Palatino Linotype"/>
        </w:rPr>
        <w:t xml:space="preserve">In contrast to </w:t>
      </w:r>
      <w:r w:rsidRPr="00327D81">
        <w:rPr>
          <w:rFonts w:ascii="Palatino Linotype" w:hAnsi="Palatino Linotype"/>
          <w:i/>
        </w:rPr>
        <w:t>kif3a-/-</w:t>
      </w:r>
      <w:r w:rsidRPr="00327D81">
        <w:rPr>
          <w:rFonts w:ascii="Palatino Linotype" w:hAnsi="Palatino Linotype"/>
        </w:rPr>
        <w:t xml:space="preserve">, in mutants of two IFT genes, </w:t>
      </w:r>
      <w:r w:rsidRPr="00327D81">
        <w:rPr>
          <w:rFonts w:ascii="Palatino Linotype" w:hAnsi="Palatino Linotype"/>
          <w:i/>
        </w:rPr>
        <w:t>elipsa</w:t>
      </w:r>
      <w:r w:rsidRPr="00327D81">
        <w:rPr>
          <w:rFonts w:ascii="Palatino Linotype" w:hAnsi="Palatino Linotype"/>
        </w:rPr>
        <w:t xml:space="preserve">-/- (ift54) and </w:t>
      </w:r>
      <w:r w:rsidRPr="00327D81">
        <w:rPr>
          <w:rFonts w:ascii="Palatino Linotype" w:hAnsi="Palatino Linotype"/>
          <w:i/>
        </w:rPr>
        <w:t>fleer</w:t>
      </w:r>
      <w:r w:rsidRPr="00327D81">
        <w:rPr>
          <w:rFonts w:ascii="Palatino Linotype" w:hAnsi="Palatino Linotype"/>
        </w:rPr>
        <w:t>-/- (ift70), the majority of basal bodies were docked to the apical surface of the inner segment or localized close to the RPE (</w:t>
      </w:r>
      <w:r w:rsidR="00F54C3E" w:rsidRPr="00327D81">
        <w:rPr>
          <w:rFonts w:ascii="Palatino Linotype" w:hAnsi="Palatino Linotype"/>
        </w:rPr>
        <w:t>Figure 10</w:t>
      </w:r>
      <w:r w:rsidR="001D5068" w:rsidRPr="00327D81">
        <w:rPr>
          <w:rFonts w:ascii="Palatino Linotype" w:hAnsi="Palatino Linotype"/>
        </w:rPr>
        <w:t>A</w:t>
      </w:r>
      <w:r w:rsidRPr="00327D81">
        <w:rPr>
          <w:rFonts w:ascii="Palatino Linotype" w:hAnsi="Palatino Linotype"/>
        </w:rPr>
        <w:t>-</w:t>
      </w:r>
      <w:r w:rsidR="001D5068" w:rsidRPr="00327D81">
        <w:rPr>
          <w:rFonts w:ascii="Palatino Linotype" w:hAnsi="Palatino Linotype"/>
        </w:rPr>
        <w:t>E</w:t>
      </w:r>
      <w:r w:rsidRPr="00327D81">
        <w:rPr>
          <w:rFonts w:ascii="Palatino Linotype" w:hAnsi="Palatino Linotype"/>
        </w:rPr>
        <w:t>).</w:t>
      </w:r>
      <w:r w:rsidR="002D723D" w:rsidRPr="00327D81">
        <w:rPr>
          <w:rFonts w:ascii="Palatino Linotype" w:hAnsi="Palatino Linotype"/>
        </w:rPr>
        <w:t xml:space="preserve"> </w:t>
      </w:r>
      <w:r w:rsidRPr="00327D81">
        <w:rPr>
          <w:rFonts w:ascii="Palatino Linotype" w:hAnsi="Palatino Linotype"/>
        </w:rPr>
        <w:t xml:space="preserve">Detailed analysis of basal body localization revealed that </w:t>
      </w:r>
      <w:r w:rsidRPr="00327D81">
        <w:rPr>
          <w:rFonts w:ascii="Palatino Linotype" w:hAnsi="Palatino Linotype"/>
          <w:i/>
        </w:rPr>
        <w:t>kif3a</w:t>
      </w:r>
      <w:r w:rsidRPr="00327D81">
        <w:rPr>
          <w:rFonts w:ascii="Palatino Linotype" w:hAnsi="Palatino Linotype"/>
          <w:i/>
        </w:rPr>
        <w:noBreakHyphen/>
        <w:t>/-</w:t>
      </w:r>
      <w:r w:rsidRPr="00327D81">
        <w:rPr>
          <w:rFonts w:ascii="Palatino Linotype" w:hAnsi="Palatino Linotype"/>
        </w:rPr>
        <w:t xml:space="preserve"> basal bodies localize with approximately equal frequencies apical 33%, basal 26%, or lateral 19% to the inner segment mitochondrial cluster at 3 dpf (</w:t>
      </w:r>
      <w:r w:rsidR="005A6142" w:rsidRPr="00327D81">
        <w:rPr>
          <w:rFonts w:ascii="Palatino Linotype" w:hAnsi="Palatino Linotype"/>
        </w:rPr>
        <w:t>Table</w:t>
      </w:r>
      <w:r w:rsidR="00BF4B2E" w:rsidRPr="00327D81">
        <w:rPr>
          <w:rFonts w:ascii="Palatino Linotype" w:hAnsi="Palatino Linotype"/>
        </w:rPr>
        <w:t>.</w:t>
      </w:r>
      <w:r w:rsidR="005A6142" w:rsidRPr="00327D81">
        <w:rPr>
          <w:rFonts w:ascii="Palatino Linotype" w:hAnsi="Palatino Linotype"/>
        </w:rPr>
        <w:t xml:space="preserve"> 3</w:t>
      </w:r>
      <w:r w:rsidRPr="00327D81">
        <w:rPr>
          <w:rFonts w:ascii="Palatino Linotype" w:hAnsi="Palatino Linotype"/>
        </w:rPr>
        <w:t>).</w:t>
      </w:r>
      <w:r w:rsidR="002D723D" w:rsidRPr="00327D81">
        <w:rPr>
          <w:rFonts w:ascii="Palatino Linotype" w:hAnsi="Palatino Linotype"/>
        </w:rPr>
        <w:t xml:space="preserve"> </w:t>
      </w:r>
      <w:r w:rsidRPr="00327D81">
        <w:rPr>
          <w:rFonts w:ascii="Palatino Linotype" w:hAnsi="Palatino Linotype"/>
        </w:rPr>
        <w:t>Equally frequently, they are also found in the middle of mitochondria 22% (</w:t>
      </w:r>
      <w:r w:rsidR="00F54C3E" w:rsidRPr="00327D81">
        <w:rPr>
          <w:rFonts w:ascii="Palatino Linotype" w:hAnsi="Palatino Linotype"/>
        </w:rPr>
        <w:t>Figure 10</w:t>
      </w:r>
      <w:r w:rsidR="002E067E" w:rsidRPr="00327D81">
        <w:rPr>
          <w:rFonts w:ascii="Palatino Linotype" w:hAnsi="Palatino Linotype"/>
        </w:rPr>
        <w:t>D</w:t>
      </w:r>
      <w:r w:rsidRPr="00327D81">
        <w:rPr>
          <w:rFonts w:ascii="Palatino Linotype" w:hAnsi="Palatino Linotype"/>
        </w:rPr>
        <w:t xml:space="preserve">, </w:t>
      </w:r>
      <w:r w:rsidR="005A6142" w:rsidRPr="00327D81">
        <w:rPr>
          <w:rFonts w:ascii="Palatino Linotype" w:hAnsi="Palatino Linotype"/>
        </w:rPr>
        <w:t>Table</w:t>
      </w:r>
      <w:r w:rsidR="00BF4B2E" w:rsidRPr="00327D81">
        <w:rPr>
          <w:rFonts w:ascii="Palatino Linotype" w:hAnsi="Palatino Linotype"/>
        </w:rPr>
        <w:t>.</w:t>
      </w:r>
      <w:r w:rsidR="005A6142" w:rsidRPr="00327D81">
        <w:rPr>
          <w:rFonts w:ascii="Palatino Linotype" w:hAnsi="Palatino Linotype"/>
        </w:rPr>
        <w:t xml:space="preserve"> 3</w:t>
      </w:r>
      <w:r w:rsidRPr="00327D81">
        <w:rPr>
          <w:rFonts w:ascii="Palatino Linotype" w:hAnsi="Palatino Linotype"/>
        </w:rPr>
        <w:t>).</w:t>
      </w:r>
      <w:r w:rsidR="002D723D" w:rsidRPr="00327D81">
        <w:rPr>
          <w:rFonts w:ascii="Palatino Linotype" w:hAnsi="Palatino Linotype"/>
        </w:rPr>
        <w:t xml:space="preserve"> </w:t>
      </w:r>
      <w:r w:rsidRPr="00327D81">
        <w:rPr>
          <w:rFonts w:ascii="Palatino Linotype" w:hAnsi="Palatino Linotype"/>
        </w:rPr>
        <w:t xml:space="preserve">In contrast to that, 67% (16/24) and 70% (16/23) of basal bodies localize apically in </w:t>
      </w:r>
      <w:r w:rsidRPr="00327D81">
        <w:rPr>
          <w:rFonts w:ascii="Palatino Linotype" w:hAnsi="Palatino Linotype"/>
          <w:i/>
        </w:rPr>
        <w:t xml:space="preserve">elipsa-/- </w:t>
      </w:r>
      <w:r w:rsidRPr="00327D81">
        <w:rPr>
          <w:rFonts w:ascii="Palatino Linotype" w:hAnsi="Palatino Linotype"/>
        </w:rPr>
        <w:t xml:space="preserve">and </w:t>
      </w:r>
      <w:r w:rsidRPr="00327D81">
        <w:rPr>
          <w:rFonts w:ascii="Palatino Linotype" w:hAnsi="Palatino Linotype"/>
          <w:i/>
        </w:rPr>
        <w:t>fleer-/-</w:t>
      </w:r>
      <w:r w:rsidRPr="00327D81">
        <w:rPr>
          <w:rFonts w:ascii="Palatino Linotype" w:hAnsi="Palatino Linotype"/>
        </w:rPr>
        <w:t>, respectively (</w:t>
      </w:r>
      <w:r w:rsidR="00F54C3E" w:rsidRPr="00327D81">
        <w:rPr>
          <w:rFonts w:ascii="Palatino Linotype" w:hAnsi="Palatino Linotype"/>
        </w:rPr>
        <w:t>Figure 10</w:t>
      </w:r>
      <w:r w:rsidR="000D3D15" w:rsidRPr="00327D81">
        <w:rPr>
          <w:rFonts w:ascii="Palatino Linotype" w:hAnsi="Palatino Linotype"/>
        </w:rPr>
        <w:t>D</w:t>
      </w:r>
      <w:r w:rsidR="005A6142" w:rsidRPr="00327D81">
        <w:rPr>
          <w:rFonts w:ascii="Palatino Linotype" w:hAnsi="Palatino Linotype"/>
        </w:rPr>
        <w:t>, Table. 3).</w:t>
      </w:r>
      <w:r w:rsidRPr="00327D81">
        <w:rPr>
          <w:rFonts w:ascii="Palatino Linotype" w:hAnsi="Palatino Linotype"/>
        </w:rPr>
        <w:t xml:space="preserve"> Measurements of the distance from basal bodies to the RPE revealed similarly pronounced differences between mutant phenotypes of </w:t>
      </w:r>
      <w:r w:rsidRPr="00327D81">
        <w:rPr>
          <w:rFonts w:ascii="Palatino Linotype" w:hAnsi="Palatino Linotype"/>
          <w:i/>
        </w:rPr>
        <w:t>kif3a</w:t>
      </w:r>
      <w:r w:rsidRPr="00327D81">
        <w:rPr>
          <w:rFonts w:ascii="Palatino Linotype" w:hAnsi="Palatino Linotype"/>
        </w:rPr>
        <w:t xml:space="preserve"> and IFT genes (</w:t>
      </w:r>
      <w:r w:rsidR="00F54C3E" w:rsidRPr="00327D81">
        <w:rPr>
          <w:rFonts w:ascii="Palatino Linotype" w:hAnsi="Palatino Linotype"/>
        </w:rPr>
        <w:t>Figure 10</w:t>
      </w:r>
      <w:r w:rsidR="00CA3D00" w:rsidRPr="00327D81">
        <w:rPr>
          <w:rFonts w:ascii="Palatino Linotype" w:hAnsi="Palatino Linotype"/>
        </w:rPr>
        <w:t>E</w:t>
      </w:r>
      <w:r w:rsidRPr="00327D81">
        <w:rPr>
          <w:rFonts w:ascii="Palatino Linotype" w:hAnsi="Palatino Linotype"/>
        </w:rPr>
        <w:t xml:space="preserve">). These data show that </w:t>
      </w:r>
      <w:r w:rsidRPr="00327D81">
        <w:rPr>
          <w:rFonts w:ascii="Palatino Linotype" w:hAnsi="Palatino Linotype"/>
          <w:i/>
        </w:rPr>
        <w:t>kif3a</w:t>
      </w:r>
      <w:r w:rsidRPr="00327D81">
        <w:rPr>
          <w:rFonts w:ascii="Palatino Linotype" w:hAnsi="Palatino Linotype"/>
        </w:rPr>
        <w:t xml:space="preserve"> functions in the apico-basal polarity of photoreceptors by positioning the basal body to the apical terminus of the cell.</w:t>
      </w:r>
      <w:r w:rsidR="002D723D" w:rsidRPr="00327D81">
        <w:rPr>
          <w:rFonts w:ascii="Palatino Linotype" w:hAnsi="Palatino Linotype"/>
        </w:rPr>
        <w:t xml:space="preserve"> </w:t>
      </w:r>
      <w:r w:rsidRPr="00327D81">
        <w:rPr>
          <w:rFonts w:ascii="Palatino Linotype" w:hAnsi="Palatino Linotype"/>
        </w:rPr>
        <w:t xml:space="preserve">IFT proteins may also contribute to this process, although </w:t>
      </w:r>
      <w:r w:rsidR="005A6142" w:rsidRPr="00327D81">
        <w:rPr>
          <w:rFonts w:ascii="Palatino Linotype" w:hAnsi="Palatino Linotype"/>
        </w:rPr>
        <w:t xml:space="preserve">their role is less pronounced. </w:t>
      </w:r>
      <w:r w:rsidRPr="00327D81">
        <w:rPr>
          <w:rFonts w:ascii="Palatino Linotype" w:hAnsi="Palatino Linotype"/>
        </w:rPr>
        <w:t xml:space="preserve">Moreover, as basal body mislocalization is considerably more severe in </w:t>
      </w:r>
      <w:r w:rsidRPr="00327D81">
        <w:rPr>
          <w:rFonts w:ascii="Palatino Linotype" w:hAnsi="Palatino Linotype"/>
          <w:i/>
        </w:rPr>
        <w:t>kif3a-/-</w:t>
      </w:r>
      <w:r w:rsidRPr="00327D81">
        <w:rPr>
          <w:rFonts w:ascii="Palatino Linotype" w:hAnsi="Palatino Linotype"/>
        </w:rPr>
        <w:t xml:space="preserve"> photoreceptors compared to </w:t>
      </w:r>
      <w:r w:rsidRPr="00327D81">
        <w:rPr>
          <w:rFonts w:ascii="Palatino Linotype" w:hAnsi="Palatino Linotype"/>
          <w:i/>
        </w:rPr>
        <w:t xml:space="preserve">elipsa-/- </w:t>
      </w:r>
      <w:r w:rsidRPr="00327D81">
        <w:rPr>
          <w:rFonts w:ascii="Palatino Linotype" w:hAnsi="Palatino Linotype"/>
        </w:rPr>
        <w:t xml:space="preserve">and </w:t>
      </w:r>
      <w:r w:rsidRPr="00327D81">
        <w:rPr>
          <w:rFonts w:ascii="Palatino Linotype" w:hAnsi="Palatino Linotype"/>
          <w:i/>
        </w:rPr>
        <w:t>fleer-/-</w:t>
      </w:r>
      <w:r w:rsidRPr="00327D81">
        <w:rPr>
          <w:rFonts w:ascii="Palatino Linotype" w:hAnsi="Palatino Linotype"/>
        </w:rPr>
        <w:t xml:space="preserve"> mutant cells, which degenerate faster, it is not a non-specific consequence of photoreceptor degeneration.</w:t>
      </w:r>
    </w:p>
    <w:p w14:paraId="03884FF8" w14:textId="430EC22A" w:rsidR="00A23208" w:rsidRPr="00327D81" w:rsidRDefault="00D540A2" w:rsidP="00180ED5">
      <w:pPr>
        <w:spacing w:line="480" w:lineRule="auto"/>
        <w:outlineLvl w:val="0"/>
        <w:rPr>
          <w:rFonts w:ascii="Palatino Linotype" w:hAnsi="Palatino Linotype" w:cs="Arial"/>
          <w:b/>
          <w:szCs w:val="24"/>
        </w:rPr>
      </w:pPr>
      <w:r w:rsidRPr="00327D81">
        <w:rPr>
          <w:rFonts w:ascii="Palatino Linotype" w:hAnsi="Palatino Linotype" w:cs="Arial"/>
          <w:b/>
          <w:szCs w:val="24"/>
        </w:rPr>
        <w:br w:type="column"/>
      </w:r>
      <w:r w:rsidR="000B2C60" w:rsidRPr="00327D81">
        <w:rPr>
          <w:rFonts w:ascii="Palatino Linotype" w:hAnsi="Palatino Linotype" w:cs="Arial"/>
          <w:b/>
          <w:szCs w:val="24"/>
        </w:rPr>
        <w:lastRenderedPageBreak/>
        <w:t>Table 4</w:t>
      </w:r>
      <w:r w:rsidR="00A23208" w:rsidRPr="00327D81">
        <w:rPr>
          <w:rFonts w:ascii="Palatino Linotype" w:hAnsi="Palatino Linotype" w:cs="Arial"/>
          <w:b/>
          <w:szCs w:val="24"/>
        </w:rPr>
        <w:t>.</w:t>
      </w:r>
      <w:r w:rsidR="002D723D" w:rsidRPr="00327D81">
        <w:rPr>
          <w:rFonts w:ascii="Palatino Linotype" w:hAnsi="Palatino Linotype" w:cs="Arial"/>
          <w:b/>
          <w:szCs w:val="24"/>
        </w:rPr>
        <w:t xml:space="preserve"> </w:t>
      </w:r>
      <w:r w:rsidR="00A23208" w:rsidRPr="00327D81">
        <w:rPr>
          <w:rFonts w:ascii="Palatino Linotype" w:hAnsi="Palatino Linotype" w:cs="Arial"/>
          <w:b/>
          <w:szCs w:val="24"/>
        </w:rPr>
        <w:t xml:space="preserve">Localization and membrane docking of basal bodies. </w:t>
      </w:r>
    </w:p>
    <w:tbl>
      <w:tblPr>
        <w:tblStyle w:val="LightList"/>
        <w:tblW w:w="9039" w:type="dxa"/>
        <w:tblLayout w:type="fixed"/>
        <w:tblLook w:val="04A0" w:firstRow="1" w:lastRow="0" w:firstColumn="1" w:lastColumn="0" w:noHBand="0" w:noVBand="1"/>
      </w:tblPr>
      <w:tblGrid>
        <w:gridCol w:w="1559"/>
        <w:gridCol w:w="1183"/>
        <w:gridCol w:w="992"/>
        <w:gridCol w:w="992"/>
        <w:gridCol w:w="993"/>
        <w:gridCol w:w="825"/>
        <w:gridCol w:w="1134"/>
        <w:gridCol w:w="1361"/>
      </w:tblGrid>
      <w:tr w:rsidR="00A23208" w:rsidRPr="00327D81" w14:paraId="19D9D21F" w14:textId="77777777" w:rsidTr="008B7F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9" w:type="dxa"/>
            <w:noWrap/>
            <w:hideMark/>
          </w:tcPr>
          <w:p w14:paraId="1F70A16E" w14:textId="77777777" w:rsidR="00A23208" w:rsidRPr="00327D81" w:rsidRDefault="00A23208" w:rsidP="008B7FAD">
            <w:pPr>
              <w:spacing w:line="240" w:lineRule="auto"/>
              <w:jc w:val="center"/>
              <w:rPr>
                <w:rFonts w:ascii="Palatino Linotype" w:eastAsia="Times New Roman" w:hAnsi="Palatino Linotype" w:cs="Arial"/>
                <w:b w:val="0"/>
                <w:bCs w:val="0"/>
                <w:color w:val="auto"/>
                <w:sz w:val="20"/>
                <w:szCs w:val="20"/>
              </w:rPr>
            </w:pPr>
            <w:r w:rsidRPr="00327D81">
              <w:rPr>
                <w:rFonts w:ascii="Palatino Linotype" w:eastAsia="Times New Roman" w:hAnsi="Palatino Linotype" w:cs="Arial"/>
                <w:b w:val="0"/>
                <w:bCs w:val="0"/>
                <w:color w:val="auto"/>
                <w:sz w:val="20"/>
                <w:szCs w:val="20"/>
              </w:rPr>
              <w:t>Genotype</w:t>
            </w:r>
          </w:p>
        </w:tc>
        <w:tc>
          <w:tcPr>
            <w:tcW w:w="4160" w:type="dxa"/>
            <w:gridSpan w:val="4"/>
            <w:noWrap/>
            <w:hideMark/>
          </w:tcPr>
          <w:p w14:paraId="3EEDC59D" w14:textId="51BE3F32" w:rsidR="00A23208" w:rsidRPr="00327D81" w:rsidRDefault="00A23208" w:rsidP="008B7FAD">
            <w:pPr>
              <w:spacing w:line="240" w:lineRule="auto"/>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Arial"/>
                <w:b w:val="0"/>
                <w:bCs w:val="0"/>
                <w:color w:val="auto"/>
                <w:sz w:val="20"/>
                <w:szCs w:val="20"/>
              </w:rPr>
            </w:pPr>
            <w:r w:rsidRPr="00327D81">
              <w:rPr>
                <w:rFonts w:ascii="Palatino Linotype" w:eastAsia="Times New Roman" w:hAnsi="Palatino Linotype" w:cs="Arial"/>
                <w:b w:val="0"/>
                <w:bCs w:val="0"/>
                <w:color w:val="auto"/>
                <w:sz w:val="20"/>
                <w:szCs w:val="20"/>
              </w:rPr>
              <w:t xml:space="preserve">Basal Body </w:t>
            </w:r>
            <w:r w:rsidR="00FD1097" w:rsidRPr="00327D81">
              <w:rPr>
                <w:rFonts w:ascii="Palatino Linotype" w:eastAsia="Times New Roman" w:hAnsi="Palatino Linotype" w:cs="Arial"/>
                <w:b w:val="0"/>
                <w:bCs w:val="0"/>
                <w:color w:val="auto"/>
                <w:sz w:val="20"/>
                <w:szCs w:val="20"/>
              </w:rPr>
              <w:t>Localization</w:t>
            </w:r>
          </w:p>
        </w:tc>
        <w:tc>
          <w:tcPr>
            <w:tcW w:w="825" w:type="dxa"/>
            <w:noWrap/>
            <w:hideMark/>
          </w:tcPr>
          <w:p w14:paraId="42C2EAE8" w14:textId="77777777" w:rsidR="00A23208" w:rsidRPr="00327D81" w:rsidRDefault="00A23208" w:rsidP="008B7FAD">
            <w:pPr>
              <w:spacing w:line="240" w:lineRule="auto"/>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Arial"/>
                <w:b w:val="0"/>
                <w:bCs w:val="0"/>
                <w:color w:val="auto"/>
                <w:sz w:val="20"/>
                <w:szCs w:val="20"/>
              </w:rPr>
            </w:pPr>
            <w:r w:rsidRPr="00327D81">
              <w:rPr>
                <w:rFonts w:ascii="Palatino Linotype" w:eastAsia="Times New Roman" w:hAnsi="Palatino Linotype" w:cs="Arial"/>
                <w:b w:val="0"/>
                <w:bCs w:val="0"/>
                <w:color w:val="auto"/>
                <w:sz w:val="20"/>
                <w:szCs w:val="20"/>
              </w:rPr>
              <w:t>n</w:t>
            </w:r>
          </w:p>
        </w:tc>
        <w:tc>
          <w:tcPr>
            <w:tcW w:w="1134" w:type="dxa"/>
            <w:hideMark/>
          </w:tcPr>
          <w:p w14:paraId="4ABA9C13" w14:textId="77777777" w:rsidR="00A23208" w:rsidRPr="00327D81" w:rsidRDefault="00A23208" w:rsidP="008B7FAD">
            <w:pPr>
              <w:spacing w:line="240" w:lineRule="auto"/>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Arial"/>
                <w:b w:val="0"/>
                <w:bCs w:val="0"/>
                <w:color w:val="auto"/>
                <w:sz w:val="20"/>
                <w:szCs w:val="20"/>
              </w:rPr>
            </w:pPr>
            <w:r w:rsidRPr="00327D81">
              <w:rPr>
                <w:rFonts w:ascii="Palatino Linotype" w:eastAsia="Times New Roman" w:hAnsi="Palatino Linotype" w:cs="Arial"/>
                <w:b w:val="0"/>
                <w:bCs w:val="0"/>
                <w:color w:val="auto"/>
                <w:sz w:val="20"/>
                <w:szCs w:val="20"/>
              </w:rPr>
              <w:t>Docked</w:t>
            </w:r>
          </w:p>
        </w:tc>
        <w:tc>
          <w:tcPr>
            <w:tcW w:w="1361" w:type="dxa"/>
            <w:noWrap/>
            <w:hideMark/>
          </w:tcPr>
          <w:p w14:paraId="74025DEA" w14:textId="77777777" w:rsidR="00A23208" w:rsidRPr="00327D81" w:rsidRDefault="00A23208" w:rsidP="008B7FAD">
            <w:pPr>
              <w:spacing w:line="240" w:lineRule="auto"/>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Arial"/>
                <w:b w:val="0"/>
                <w:bCs w:val="0"/>
                <w:color w:val="auto"/>
                <w:sz w:val="20"/>
                <w:szCs w:val="20"/>
              </w:rPr>
            </w:pPr>
            <w:r w:rsidRPr="00327D81">
              <w:rPr>
                <w:rFonts w:ascii="Palatino Linotype" w:eastAsia="Times New Roman" w:hAnsi="Palatino Linotype" w:cs="Arial"/>
                <w:b w:val="0"/>
                <w:bCs w:val="0"/>
                <w:color w:val="auto"/>
                <w:sz w:val="20"/>
                <w:szCs w:val="20"/>
              </w:rPr>
              <w:t>n</w:t>
            </w:r>
          </w:p>
        </w:tc>
      </w:tr>
      <w:tr w:rsidR="00A23208" w:rsidRPr="00327D81" w14:paraId="2D85735E" w14:textId="77777777" w:rsidTr="008B7F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9" w:type="dxa"/>
            <w:noWrap/>
            <w:hideMark/>
          </w:tcPr>
          <w:p w14:paraId="545EA955" w14:textId="77777777" w:rsidR="00A23208" w:rsidRPr="00327D81" w:rsidRDefault="00A23208" w:rsidP="008B7FAD">
            <w:pPr>
              <w:spacing w:line="240" w:lineRule="auto"/>
              <w:rPr>
                <w:rFonts w:ascii="Palatino Linotype" w:eastAsia="Times New Roman" w:hAnsi="Palatino Linotype" w:cs="Arial"/>
                <w:b w:val="0"/>
                <w:bCs w:val="0"/>
                <w:sz w:val="20"/>
                <w:szCs w:val="20"/>
              </w:rPr>
            </w:pPr>
          </w:p>
        </w:tc>
        <w:tc>
          <w:tcPr>
            <w:tcW w:w="1183" w:type="dxa"/>
            <w:noWrap/>
            <w:hideMark/>
          </w:tcPr>
          <w:p w14:paraId="4E92F2F3"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b/>
                <w:bCs/>
                <w:sz w:val="20"/>
                <w:szCs w:val="20"/>
              </w:rPr>
            </w:pPr>
            <w:r w:rsidRPr="00327D81">
              <w:rPr>
                <w:rFonts w:ascii="Palatino Linotype" w:eastAsia="Times New Roman" w:hAnsi="Palatino Linotype" w:cs="Arial"/>
                <w:b/>
                <w:bCs/>
                <w:sz w:val="20"/>
                <w:szCs w:val="20"/>
              </w:rPr>
              <w:t>Apical</w:t>
            </w:r>
          </w:p>
        </w:tc>
        <w:tc>
          <w:tcPr>
            <w:tcW w:w="992" w:type="dxa"/>
            <w:noWrap/>
            <w:hideMark/>
          </w:tcPr>
          <w:p w14:paraId="767F42A5"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b/>
                <w:bCs/>
                <w:sz w:val="20"/>
                <w:szCs w:val="20"/>
              </w:rPr>
            </w:pPr>
            <w:r w:rsidRPr="00327D81">
              <w:rPr>
                <w:rFonts w:ascii="Palatino Linotype" w:eastAsia="Times New Roman" w:hAnsi="Palatino Linotype" w:cs="Arial"/>
                <w:b/>
                <w:bCs/>
                <w:sz w:val="20"/>
                <w:szCs w:val="20"/>
              </w:rPr>
              <w:t>Basal</w:t>
            </w:r>
          </w:p>
        </w:tc>
        <w:tc>
          <w:tcPr>
            <w:tcW w:w="992" w:type="dxa"/>
            <w:noWrap/>
            <w:hideMark/>
          </w:tcPr>
          <w:p w14:paraId="0B2CA323"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b/>
                <w:bCs/>
                <w:sz w:val="20"/>
                <w:szCs w:val="20"/>
              </w:rPr>
            </w:pPr>
            <w:r w:rsidRPr="00327D81">
              <w:rPr>
                <w:rFonts w:ascii="Palatino Linotype" w:eastAsia="Times New Roman" w:hAnsi="Palatino Linotype" w:cs="Arial"/>
                <w:b/>
                <w:bCs/>
                <w:sz w:val="20"/>
                <w:szCs w:val="20"/>
              </w:rPr>
              <w:t>Central</w:t>
            </w:r>
          </w:p>
        </w:tc>
        <w:tc>
          <w:tcPr>
            <w:tcW w:w="993" w:type="dxa"/>
            <w:noWrap/>
            <w:hideMark/>
          </w:tcPr>
          <w:p w14:paraId="4A7B3E78"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b/>
                <w:bCs/>
                <w:sz w:val="20"/>
                <w:szCs w:val="20"/>
              </w:rPr>
            </w:pPr>
            <w:r w:rsidRPr="00327D81">
              <w:rPr>
                <w:rFonts w:ascii="Palatino Linotype" w:eastAsia="Times New Roman" w:hAnsi="Palatino Linotype" w:cs="Arial"/>
                <w:b/>
                <w:bCs/>
                <w:sz w:val="20"/>
                <w:szCs w:val="20"/>
              </w:rPr>
              <w:t>Lateral</w:t>
            </w:r>
          </w:p>
        </w:tc>
        <w:tc>
          <w:tcPr>
            <w:tcW w:w="825" w:type="dxa"/>
            <w:noWrap/>
            <w:hideMark/>
          </w:tcPr>
          <w:p w14:paraId="751869BE"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p>
        </w:tc>
        <w:tc>
          <w:tcPr>
            <w:tcW w:w="1134" w:type="dxa"/>
            <w:noWrap/>
            <w:hideMark/>
          </w:tcPr>
          <w:p w14:paraId="449D8A4B"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p>
        </w:tc>
        <w:tc>
          <w:tcPr>
            <w:tcW w:w="1361" w:type="dxa"/>
            <w:noWrap/>
            <w:hideMark/>
          </w:tcPr>
          <w:p w14:paraId="6ACF4B37"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p>
        </w:tc>
      </w:tr>
      <w:tr w:rsidR="00A23208" w:rsidRPr="00327D81" w14:paraId="02953AA9" w14:textId="77777777" w:rsidTr="008B7FAD">
        <w:trPr>
          <w:trHeight w:val="300"/>
        </w:trPr>
        <w:tc>
          <w:tcPr>
            <w:cnfStyle w:val="001000000000" w:firstRow="0" w:lastRow="0" w:firstColumn="1" w:lastColumn="0" w:oddVBand="0" w:evenVBand="0" w:oddHBand="0" w:evenHBand="0" w:firstRowFirstColumn="0" w:firstRowLastColumn="0" w:lastRowFirstColumn="0" w:lastRowLastColumn="0"/>
            <w:tcW w:w="1559" w:type="dxa"/>
            <w:noWrap/>
            <w:hideMark/>
          </w:tcPr>
          <w:p w14:paraId="73A7B6AF" w14:textId="77777777" w:rsidR="00A23208" w:rsidRPr="00327D81" w:rsidRDefault="00A23208" w:rsidP="008B7FAD">
            <w:pPr>
              <w:spacing w:line="240" w:lineRule="auto"/>
              <w:jc w:val="center"/>
              <w:rPr>
                <w:rFonts w:ascii="Palatino Linotype" w:eastAsia="Times New Roman" w:hAnsi="Palatino Linotype" w:cs="Arial"/>
                <w:b w:val="0"/>
                <w:bCs w:val="0"/>
                <w:i/>
                <w:iCs/>
                <w:sz w:val="20"/>
                <w:szCs w:val="20"/>
              </w:rPr>
            </w:pPr>
            <w:r w:rsidRPr="00327D81">
              <w:rPr>
                <w:rFonts w:ascii="Palatino Linotype" w:eastAsia="Times New Roman" w:hAnsi="Palatino Linotype" w:cs="Arial"/>
                <w:b w:val="0"/>
                <w:bCs w:val="0"/>
                <w:i/>
                <w:iCs/>
                <w:sz w:val="20"/>
                <w:szCs w:val="20"/>
              </w:rPr>
              <w:t>kif3a-/-</w:t>
            </w:r>
          </w:p>
        </w:tc>
        <w:tc>
          <w:tcPr>
            <w:tcW w:w="1183" w:type="dxa"/>
            <w:noWrap/>
            <w:hideMark/>
          </w:tcPr>
          <w:p w14:paraId="04185A1A"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9 (33%)</w:t>
            </w:r>
          </w:p>
        </w:tc>
        <w:tc>
          <w:tcPr>
            <w:tcW w:w="992" w:type="dxa"/>
            <w:noWrap/>
            <w:hideMark/>
          </w:tcPr>
          <w:p w14:paraId="35455B1B"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7 (26%)</w:t>
            </w:r>
          </w:p>
        </w:tc>
        <w:tc>
          <w:tcPr>
            <w:tcW w:w="992" w:type="dxa"/>
            <w:noWrap/>
            <w:hideMark/>
          </w:tcPr>
          <w:p w14:paraId="40C4F579"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6 (22%)</w:t>
            </w:r>
          </w:p>
        </w:tc>
        <w:tc>
          <w:tcPr>
            <w:tcW w:w="993" w:type="dxa"/>
            <w:noWrap/>
            <w:hideMark/>
          </w:tcPr>
          <w:p w14:paraId="5F09F48D"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5 (19%)</w:t>
            </w:r>
          </w:p>
        </w:tc>
        <w:tc>
          <w:tcPr>
            <w:tcW w:w="825" w:type="dxa"/>
            <w:noWrap/>
            <w:hideMark/>
          </w:tcPr>
          <w:p w14:paraId="1BF7BE02"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27</w:t>
            </w:r>
          </w:p>
        </w:tc>
        <w:tc>
          <w:tcPr>
            <w:tcW w:w="1134" w:type="dxa"/>
            <w:noWrap/>
            <w:hideMark/>
          </w:tcPr>
          <w:p w14:paraId="0A412514"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10(59%)</w:t>
            </w:r>
          </w:p>
        </w:tc>
        <w:tc>
          <w:tcPr>
            <w:tcW w:w="1361" w:type="dxa"/>
            <w:noWrap/>
            <w:hideMark/>
          </w:tcPr>
          <w:p w14:paraId="00381549"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17</w:t>
            </w:r>
          </w:p>
        </w:tc>
      </w:tr>
      <w:tr w:rsidR="00A23208" w:rsidRPr="00327D81" w14:paraId="5D77C37B" w14:textId="77777777" w:rsidTr="008B7F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1F80E28" w14:textId="77777777" w:rsidR="00A23208" w:rsidRPr="00327D81" w:rsidRDefault="00A23208" w:rsidP="008B7FAD">
            <w:pPr>
              <w:spacing w:line="240" w:lineRule="auto"/>
              <w:jc w:val="center"/>
              <w:rPr>
                <w:rFonts w:ascii="Palatino Linotype" w:eastAsia="Times New Roman" w:hAnsi="Palatino Linotype" w:cs="Arial"/>
                <w:b w:val="0"/>
                <w:bCs w:val="0"/>
                <w:i/>
                <w:iCs/>
                <w:sz w:val="20"/>
                <w:szCs w:val="20"/>
              </w:rPr>
            </w:pPr>
            <w:r w:rsidRPr="00327D81">
              <w:rPr>
                <w:rFonts w:ascii="Palatino Linotype" w:eastAsia="Times New Roman" w:hAnsi="Palatino Linotype" w:cs="Arial"/>
                <w:b w:val="0"/>
                <w:bCs w:val="0"/>
                <w:i/>
                <w:iCs/>
                <w:sz w:val="20"/>
                <w:szCs w:val="20"/>
              </w:rPr>
              <w:t>elipsa-/-</w:t>
            </w:r>
          </w:p>
        </w:tc>
        <w:tc>
          <w:tcPr>
            <w:tcW w:w="1183" w:type="dxa"/>
            <w:noWrap/>
            <w:hideMark/>
          </w:tcPr>
          <w:p w14:paraId="1443F58E"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16 (67%)</w:t>
            </w:r>
          </w:p>
        </w:tc>
        <w:tc>
          <w:tcPr>
            <w:tcW w:w="992" w:type="dxa"/>
            <w:noWrap/>
            <w:hideMark/>
          </w:tcPr>
          <w:p w14:paraId="0E3004CB"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 (8%)</w:t>
            </w:r>
          </w:p>
        </w:tc>
        <w:tc>
          <w:tcPr>
            <w:tcW w:w="992" w:type="dxa"/>
            <w:noWrap/>
            <w:hideMark/>
          </w:tcPr>
          <w:p w14:paraId="6334A46B"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 (8%)</w:t>
            </w:r>
          </w:p>
        </w:tc>
        <w:tc>
          <w:tcPr>
            <w:tcW w:w="993" w:type="dxa"/>
            <w:noWrap/>
            <w:hideMark/>
          </w:tcPr>
          <w:p w14:paraId="759475B2"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4 (17%)</w:t>
            </w:r>
          </w:p>
        </w:tc>
        <w:tc>
          <w:tcPr>
            <w:tcW w:w="825" w:type="dxa"/>
            <w:noWrap/>
            <w:hideMark/>
          </w:tcPr>
          <w:p w14:paraId="5B74277F"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24</w:t>
            </w:r>
          </w:p>
        </w:tc>
        <w:tc>
          <w:tcPr>
            <w:tcW w:w="1134" w:type="dxa"/>
            <w:noWrap/>
            <w:hideMark/>
          </w:tcPr>
          <w:p w14:paraId="121C1A77"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9 (60%)</w:t>
            </w:r>
          </w:p>
        </w:tc>
        <w:tc>
          <w:tcPr>
            <w:tcW w:w="1361" w:type="dxa"/>
            <w:noWrap/>
            <w:hideMark/>
          </w:tcPr>
          <w:p w14:paraId="5B300D36"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15</w:t>
            </w:r>
          </w:p>
        </w:tc>
      </w:tr>
      <w:tr w:rsidR="00A23208" w:rsidRPr="00327D81" w14:paraId="65EEA5F5" w14:textId="77777777" w:rsidTr="008B7FAD">
        <w:trPr>
          <w:trHeight w:val="300"/>
        </w:trPr>
        <w:tc>
          <w:tcPr>
            <w:cnfStyle w:val="001000000000" w:firstRow="0" w:lastRow="0" w:firstColumn="1" w:lastColumn="0" w:oddVBand="0" w:evenVBand="0" w:oddHBand="0" w:evenHBand="0" w:firstRowFirstColumn="0" w:firstRowLastColumn="0" w:lastRowFirstColumn="0" w:lastRowLastColumn="0"/>
            <w:tcW w:w="1559" w:type="dxa"/>
            <w:noWrap/>
            <w:hideMark/>
          </w:tcPr>
          <w:p w14:paraId="569330FB" w14:textId="77777777" w:rsidR="00A23208" w:rsidRPr="00327D81" w:rsidRDefault="00A23208" w:rsidP="008B7FAD">
            <w:pPr>
              <w:spacing w:line="240" w:lineRule="auto"/>
              <w:jc w:val="center"/>
              <w:rPr>
                <w:rFonts w:ascii="Palatino Linotype" w:eastAsia="Times New Roman" w:hAnsi="Palatino Linotype" w:cs="Arial"/>
                <w:b w:val="0"/>
                <w:bCs w:val="0"/>
                <w:i/>
                <w:iCs/>
                <w:sz w:val="20"/>
                <w:szCs w:val="20"/>
              </w:rPr>
            </w:pPr>
            <w:r w:rsidRPr="00327D81">
              <w:rPr>
                <w:rFonts w:ascii="Palatino Linotype" w:eastAsia="Times New Roman" w:hAnsi="Palatino Linotype" w:cs="Arial"/>
                <w:b w:val="0"/>
                <w:bCs w:val="0"/>
                <w:i/>
                <w:iCs/>
                <w:sz w:val="20"/>
                <w:szCs w:val="20"/>
              </w:rPr>
              <w:t>Fleer-/-</w:t>
            </w:r>
          </w:p>
        </w:tc>
        <w:tc>
          <w:tcPr>
            <w:tcW w:w="1183" w:type="dxa"/>
            <w:noWrap/>
            <w:hideMark/>
          </w:tcPr>
          <w:p w14:paraId="67CAEB37"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16 (70%)</w:t>
            </w:r>
          </w:p>
        </w:tc>
        <w:tc>
          <w:tcPr>
            <w:tcW w:w="992" w:type="dxa"/>
            <w:noWrap/>
            <w:hideMark/>
          </w:tcPr>
          <w:p w14:paraId="6EAE9B9B"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3 (13%)</w:t>
            </w:r>
          </w:p>
        </w:tc>
        <w:tc>
          <w:tcPr>
            <w:tcW w:w="992" w:type="dxa"/>
            <w:noWrap/>
            <w:hideMark/>
          </w:tcPr>
          <w:p w14:paraId="3B948876"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4 (17%)</w:t>
            </w:r>
          </w:p>
        </w:tc>
        <w:tc>
          <w:tcPr>
            <w:tcW w:w="993" w:type="dxa"/>
            <w:noWrap/>
            <w:hideMark/>
          </w:tcPr>
          <w:p w14:paraId="4C43FA26"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0 (0%)</w:t>
            </w:r>
          </w:p>
        </w:tc>
        <w:tc>
          <w:tcPr>
            <w:tcW w:w="825" w:type="dxa"/>
            <w:noWrap/>
            <w:hideMark/>
          </w:tcPr>
          <w:p w14:paraId="66E05121"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23</w:t>
            </w:r>
          </w:p>
        </w:tc>
        <w:tc>
          <w:tcPr>
            <w:tcW w:w="1134" w:type="dxa"/>
            <w:noWrap/>
            <w:hideMark/>
          </w:tcPr>
          <w:p w14:paraId="46954A36"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14 (61%)</w:t>
            </w:r>
          </w:p>
        </w:tc>
        <w:tc>
          <w:tcPr>
            <w:tcW w:w="1361" w:type="dxa"/>
            <w:noWrap/>
            <w:hideMark/>
          </w:tcPr>
          <w:p w14:paraId="684CD0AF"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23</w:t>
            </w:r>
          </w:p>
        </w:tc>
      </w:tr>
      <w:tr w:rsidR="00A23208" w:rsidRPr="00327D81" w14:paraId="16EA379A" w14:textId="77777777" w:rsidTr="008B7FAD">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559" w:type="dxa"/>
            <w:noWrap/>
            <w:hideMark/>
          </w:tcPr>
          <w:p w14:paraId="0F61A6C9" w14:textId="77777777" w:rsidR="00A23208" w:rsidRPr="00327D81" w:rsidRDefault="00A23208" w:rsidP="008B7FAD">
            <w:pPr>
              <w:spacing w:line="240" w:lineRule="auto"/>
              <w:ind w:right="-108"/>
              <w:jc w:val="center"/>
              <w:rPr>
                <w:rFonts w:ascii="Palatino Linotype" w:eastAsia="Times New Roman" w:hAnsi="Palatino Linotype" w:cs="Arial"/>
                <w:b w:val="0"/>
                <w:bCs w:val="0"/>
                <w:i/>
                <w:iCs/>
                <w:sz w:val="20"/>
                <w:szCs w:val="20"/>
              </w:rPr>
            </w:pPr>
            <w:r w:rsidRPr="00327D81">
              <w:rPr>
                <w:rFonts w:ascii="Palatino Linotype" w:eastAsia="Times New Roman" w:hAnsi="Palatino Linotype" w:cs="Arial"/>
                <w:b w:val="0"/>
                <w:bCs w:val="0"/>
                <w:i/>
                <w:iCs/>
                <w:sz w:val="20"/>
                <w:szCs w:val="20"/>
              </w:rPr>
              <w:t>kif3a-/-; eli-/-</w:t>
            </w:r>
          </w:p>
        </w:tc>
        <w:tc>
          <w:tcPr>
            <w:tcW w:w="1183" w:type="dxa"/>
            <w:noWrap/>
            <w:hideMark/>
          </w:tcPr>
          <w:p w14:paraId="30482D62"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5 (38%)</w:t>
            </w:r>
          </w:p>
        </w:tc>
        <w:tc>
          <w:tcPr>
            <w:tcW w:w="992" w:type="dxa"/>
            <w:noWrap/>
            <w:hideMark/>
          </w:tcPr>
          <w:p w14:paraId="5C01E390"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6 (23%)</w:t>
            </w:r>
          </w:p>
        </w:tc>
        <w:tc>
          <w:tcPr>
            <w:tcW w:w="992" w:type="dxa"/>
            <w:noWrap/>
            <w:hideMark/>
          </w:tcPr>
          <w:p w14:paraId="4F83F8C8"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9 (35%)</w:t>
            </w:r>
          </w:p>
        </w:tc>
        <w:tc>
          <w:tcPr>
            <w:tcW w:w="993" w:type="dxa"/>
            <w:noWrap/>
            <w:hideMark/>
          </w:tcPr>
          <w:p w14:paraId="14EBF8F6"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6 (23%)</w:t>
            </w:r>
          </w:p>
        </w:tc>
        <w:tc>
          <w:tcPr>
            <w:tcW w:w="825" w:type="dxa"/>
            <w:noWrap/>
            <w:hideMark/>
          </w:tcPr>
          <w:p w14:paraId="3BBAA2D9"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26</w:t>
            </w:r>
          </w:p>
        </w:tc>
        <w:tc>
          <w:tcPr>
            <w:tcW w:w="1134" w:type="dxa"/>
            <w:noWrap/>
            <w:hideMark/>
          </w:tcPr>
          <w:p w14:paraId="0206427E"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4 (40%)</w:t>
            </w:r>
          </w:p>
        </w:tc>
        <w:tc>
          <w:tcPr>
            <w:tcW w:w="1361" w:type="dxa"/>
            <w:noWrap/>
            <w:hideMark/>
          </w:tcPr>
          <w:p w14:paraId="45317F37" w14:textId="77777777" w:rsidR="00A23208" w:rsidRPr="00327D81" w:rsidRDefault="00A23208" w:rsidP="008B7FAD">
            <w:pPr>
              <w:spacing w:line="240" w:lineRule="auto"/>
              <w:jc w:val="cente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10</w:t>
            </w:r>
          </w:p>
        </w:tc>
      </w:tr>
      <w:tr w:rsidR="00A23208" w:rsidRPr="00327D81" w14:paraId="096BF8B6" w14:textId="77777777" w:rsidTr="008B7FAD">
        <w:trPr>
          <w:trHeight w:val="100"/>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263D887" w14:textId="77777777" w:rsidR="00A23208" w:rsidRPr="00327D81" w:rsidRDefault="00A23208" w:rsidP="008B7FAD">
            <w:pPr>
              <w:spacing w:line="240" w:lineRule="auto"/>
              <w:jc w:val="center"/>
              <w:rPr>
                <w:rFonts w:ascii="Palatino Linotype" w:eastAsia="Times New Roman" w:hAnsi="Palatino Linotype" w:cs="Arial"/>
                <w:b w:val="0"/>
                <w:bCs w:val="0"/>
                <w:i/>
                <w:iCs/>
                <w:sz w:val="20"/>
                <w:szCs w:val="20"/>
              </w:rPr>
            </w:pPr>
            <w:r w:rsidRPr="00327D81">
              <w:rPr>
                <w:rFonts w:ascii="Palatino Linotype" w:eastAsia="Times New Roman" w:hAnsi="Palatino Linotype" w:cs="Arial"/>
                <w:b w:val="0"/>
                <w:bCs w:val="0"/>
                <w:i/>
                <w:iCs/>
                <w:sz w:val="20"/>
                <w:szCs w:val="20"/>
              </w:rPr>
              <w:t>Kif3a-/- 5 dpf</w:t>
            </w:r>
          </w:p>
        </w:tc>
        <w:tc>
          <w:tcPr>
            <w:tcW w:w="1183" w:type="dxa"/>
            <w:noWrap/>
            <w:hideMark/>
          </w:tcPr>
          <w:p w14:paraId="3B7674C1"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9 (39%)</w:t>
            </w:r>
          </w:p>
        </w:tc>
        <w:tc>
          <w:tcPr>
            <w:tcW w:w="992" w:type="dxa"/>
            <w:noWrap/>
            <w:hideMark/>
          </w:tcPr>
          <w:p w14:paraId="4A69F56B"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5 (22%)</w:t>
            </w:r>
          </w:p>
        </w:tc>
        <w:tc>
          <w:tcPr>
            <w:tcW w:w="992" w:type="dxa"/>
            <w:noWrap/>
            <w:hideMark/>
          </w:tcPr>
          <w:p w14:paraId="5DF8D386"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 (9%)</w:t>
            </w:r>
          </w:p>
        </w:tc>
        <w:tc>
          <w:tcPr>
            <w:tcW w:w="993" w:type="dxa"/>
            <w:noWrap/>
            <w:hideMark/>
          </w:tcPr>
          <w:p w14:paraId="2DD7AABA"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7 (30%)</w:t>
            </w:r>
          </w:p>
        </w:tc>
        <w:tc>
          <w:tcPr>
            <w:tcW w:w="825" w:type="dxa"/>
            <w:noWrap/>
            <w:hideMark/>
          </w:tcPr>
          <w:p w14:paraId="45BD5C64"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23</w:t>
            </w:r>
          </w:p>
        </w:tc>
        <w:tc>
          <w:tcPr>
            <w:tcW w:w="1134" w:type="dxa"/>
            <w:noWrap/>
            <w:hideMark/>
          </w:tcPr>
          <w:p w14:paraId="0C8E325C"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10 (50%)</w:t>
            </w:r>
          </w:p>
        </w:tc>
        <w:tc>
          <w:tcPr>
            <w:tcW w:w="1361" w:type="dxa"/>
            <w:noWrap/>
            <w:hideMark/>
          </w:tcPr>
          <w:p w14:paraId="462EB895" w14:textId="77777777" w:rsidR="00A23208" w:rsidRPr="00327D81" w:rsidRDefault="00A23208" w:rsidP="008B7FAD">
            <w:pPr>
              <w:spacing w:line="240" w:lineRule="auto"/>
              <w:jc w:val="cente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sz w:val="20"/>
                <w:szCs w:val="20"/>
              </w:rPr>
            </w:pPr>
            <w:r w:rsidRPr="00327D81">
              <w:rPr>
                <w:rFonts w:ascii="Palatino Linotype" w:eastAsia="Times New Roman" w:hAnsi="Palatino Linotype" w:cs="Arial"/>
                <w:sz w:val="20"/>
                <w:szCs w:val="20"/>
              </w:rPr>
              <w:t>20</w:t>
            </w:r>
          </w:p>
        </w:tc>
      </w:tr>
    </w:tbl>
    <w:p w14:paraId="5C5B2F1F" w14:textId="77777777" w:rsidR="000A0A94" w:rsidRPr="00327D81" w:rsidRDefault="000A0A94" w:rsidP="000A0A94">
      <w:pPr>
        <w:spacing w:line="240" w:lineRule="auto"/>
        <w:rPr>
          <w:rFonts w:ascii="Palatino Linotype" w:hAnsi="Palatino Linotype"/>
        </w:rPr>
      </w:pPr>
    </w:p>
    <w:p w14:paraId="25FA046B" w14:textId="4D07F537" w:rsidR="00A23208" w:rsidRPr="00327D81" w:rsidRDefault="00A23208" w:rsidP="000A0A94">
      <w:pPr>
        <w:spacing w:line="240" w:lineRule="auto"/>
        <w:rPr>
          <w:rFonts w:ascii="Palatino Linotype" w:eastAsia="Times New Roman" w:hAnsi="Palatino Linotype" w:cs="Times New Roman"/>
          <w:szCs w:val="24"/>
          <w:shd w:val="clear" w:color="auto" w:fill="FFFFFF"/>
        </w:rPr>
      </w:pPr>
      <w:r w:rsidRPr="00327D81">
        <w:rPr>
          <w:rFonts w:ascii="Palatino Linotype" w:eastAsia="Times New Roman" w:hAnsi="Palatino Linotype" w:cs="Times New Roman"/>
          <w:szCs w:val="24"/>
          <w:shd w:val="clear" w:color="auto" w:fill="FFFFFF"/>
        </w:rPr>
        <w:t xml:space="preserve">Localization of basal bodies in photoreceptor cells relative to mitochondrial clusters for the following genotypes: </w:t>
      </w:r>
      <w:r w:rsidRPr="00327D81">
        <w:rPr>
          <w:rFonts w:ascii="Palatino Linotype" w:eastAsia="Times New Roman" w:hAnsi="Palatino Linotype" w:cs="Times New Roman"/>
          <w:i/>
          <w:iCs/>
          <w:szCs w:val="24"/>
          <w:shd w:val="clear" w:color="auto" w:fill="FFFFFF"/>
        </w:rPr>
        <w:t>kif3a-/-, elipsa-/-, fleer-/-, kif3a-/-;elipsa-/- </w:t>
      </w:r>
      <w:r w:rsidRPr="00327D81">
        <w:rPr>
          <w:rFonts w:ascii="Palatino Linotype" w:eastAsia="Times New Roman" w:hAnsi="Palatino Linotype" w:cs="Times New Roman"/>
          <w:szCs w:val="24"/>
          <w:shd w:val="clear" w:color="auto" w:fill="FFFFFF"/>
        </w:rPr>
        <w:t>at 3 dpf and</w:t>
      </w:r>
      <w:r w:rsidR="002D723D" w:rsidRPr="00327D81">
        <w:rPr>
          <w:rFonts w:ascii="Palatino Linotype" w:eastAsia="Times New Roman" w:hAnsi="Palatino Linotype" w:cs="Times New Roman"/>
          <w:szCs w:val="24"/>
          <w:shd w:val="clear" w:color="auto" w:fill="FFFFFF"/>
        </w:rPr>
        <w:t xml:space="preserve"> </w:t>
      </w:r>
      <w:r w:rsidRPr="00327D81">
        <w:rPr>
          <w:rFonts w:ascii="Palatino Linotype" w:eastAsia="Times New Roman" w:hAnsi="Palatino Linotype" w:cs="Times New Roman"/>
          <w:szCs w:val="24"/>
          <w:shd w:val="clear" w:color="auto" w:fill="FFFFFF"/>
        </w:rPr>
        <w:t xml:space="preserve">for </w:t>
      </w:r>
      <w:r w:rsidRPr="00327D81">
        <w:rPr>
          <w:rFonts w:ascii="Palatino Linotype" w:eastAsia="Times New Roman" w:hAnsi="Palatino Linotype" w:cs="Times New Roman"/>
          <w:i/>
          <w:iCs/>
          <w:szCs w:val="24"/>
          <w:shd w:val="clear" w:color="auto" w:fill="FFFFFF"/>
        </w:rPr>
        <w:t>kif3a-/- </w:t>
      </w:r>
      <w:r w:rsidRPr="00327D81">
        <w:rPr>
          <w:rFonts w:ascii="Palatino Linotype" w:eastAsia="Times New Roman" w:hAnsi="Palatino Linotype" w:cs="Times New Roman"/>
          <w:szCs w:val="24"/>
          <w:shd w:val="clear" w:color="auto" w:fill="FFFFFF"/>
        </w:rPr>
        <w:t>at 5 dpf.</w:t>
      </w:r>
      <w:r w:rsidR="002D723D" w:rsidRPr="00327D81">
        <w:rPr>
          <w:rFonts w:ascii="Palatino Linotype" w:eastAsia="Times New Roman" w:hAnsi="Palatino Linotype" w:cs="Times New Roman"/>
          <w:szCs w:val="24"/>
          <w:shd w:val="clear" w:color="auto" w:fill="FFFFFF"/>
        </w:rPr>
        <w:t xml:space="preserve"> </w:t>
      </w:r>
      <w:r w:rsidR="00FD5E4D" w:rsidRPr="00327D81">
        <w:rPr>
          <w:rFonts w:ascii="Palatino Linotype" w:eastAsia="Times New Roman" w:hAnsi="Palatino Linotype" w:cs="Times New Roman"/>
          <w:szCs w:val="24"/>
          <w:shd w:val="clear" w:color="auto" w:fill="FFFFFF"/>
        </w:rPr>
        <w:t xml:space="preserve">Apical - basal bodies located above the mitochondrial cluster, basal – basal body located below the mitochondrial cluster, central – basal body found within the mitochondrial cluster, lateral – basal body located on either sides of the mitochondrial cluster in the photoreceptor cells. </w:t>
      </w:r>
      <w:r w:rsidRPr="00327D81">
        <w:rPr>
          <w:rFonts w:ascii="Palatino Linotype" w:eastAsia="Times New Roman" w:hAnsi="Palatino Linotype" w:cs="Times New Roman"/>
          <w:szCs w:val="24"/>
          <w:shd w:val="clear" w:color="auto" w:fill="FFFFFF"/>
        </w:rPr>
        <w:t>Docking of basal bodies to the membrane, including membranes of intracellular vesicles, was also evaluated.</w:t>
      </w:r>
      <w:r w:rsidR="002D723D" w:rsidRPr="00327D81">
        <w:rPr>
          <w:rFonts w:ascii="Palatino Linotype" w:eastAsia="Times New Roman" w:hAnsi="Palatino Linotype" w:cs="Times New Roman"/>
          <w:szCs w:val="24"/>
          <w:shd w:val="clear" w:color="auto" w:fill="FFFFFF"/>
        </w:rPr>
        <w:t xml:space="preserve"> </w:t>
      </w:r>
      <w:r w:rsidRPr="00327D81">
        <w:rPr>
          <w:rFonts w:ascii="Palatino Linotype" w:eastAsia="Times New Roman" w:hAnsi="Palatino Linotype" w:cs="Times New Roman"/>
          <w:szCs w:val="24"/>
          <w:shd w:val="clear" w:color="auto" w:fill="FFFFFF"/>
        </w:rPr>
        <w:t>Only sections that included the long axis of either the mother or the daughter centriole were considered in counts of docked basal bodies.</w:t>
      </w:r>
      <w:r w:rsidR="0034582D" w:rsidRPr="00327D81">
        <w:rPr>
          <w:rFonts w:ascii="Palatino Linotype" w:eastAsia="Times New Roman" w:hAnsi="Palatino Linotype" w:cs="Times New Roman"/>
          <w:szCs w:val="24"/>
          <w:shd w:val="clear" w:color="auto" w:fill="FFFFFF"/>
        </w:rPr>
        <w:t xml:space="preserve"> The </w:t>
      </w:r>
      <w:r w:rsidR="00243A1F" w:rsidRPr="00327D81">
        <w:rPr>
          <w:rFonts w:ascii="Palatino Linotype" w:eastAsia="Times New Roman" w:hAnsi="Palatino Linotype" w:cs="Times New Roman"/>
          <w:szCs w:val="24"/>
          <w:shd w:val="clear" w:color="auto" w:fill="FFFFFF"/>
        </w:rPr>
        <w:t>basal bodies were counted from all the photoreceptor cells of the entire retina,</w:t>
      </w:r>
      <w:r w:rsidR="001C301F" w:rsidRPr="00327D81">
        <w:rPr>
          <w:rFonts w:ascii="Palatino Linotype" w:eastAsia="Times New Roman" w:hAnsi="Palatino Linotype" w:cs="Times New Roman"/>
          <w:szCs w:val="24"/>
          <w:shd w:val="clear" w:color="auto" w:fill="FFFFFF"/>
        </w:rPr>
        <w:t xml:space="preserve"> that</w:t>
      </w:r>
      <w:r w:rsidR="00243A1F" w:rsidRPr="00327D81">
        <w:rPr>
          <w:rFonts w:ascii="Palatino Linotype" w:eastAsia="Times New Roman" w:hAnsi="Palatino Linotype" w:cs="Times New Roman"/>
          <w:szCs w:val="24"/>
          <w:shd w:val="clear" w:color="auto" w:fill="FFFFFF"/>
        </w:rPr>
        <w:t xml:space="preserve"> </w:t>
      </w:r>
      <w:r w:rsidR="001C301F" w:rsidRPr="00327D81">
        <w:rPr>
          <w:rFonts w:ascii="Palatino Linotype" w:eastAsia="Times New Roman" w:hAnsi="Palatino Linotype" w:cs="Times New Roman"/>
          <w:szCs w:val="24"/>
          <w:shd w:val="clear" w:color="auto" w:fill="FFFFFF"/>
        </w:rPr>
        <w:t>fit</w:t>
      </w:r>
      <w:r w:rsidR="0034582D" w:rsidRPr="00327D81">
        <w:rPr>
          <w:rFonts w:ascii="Palatino Linotype" w:eastAsia="Times New Roman" w:hAnsi="Palatino Linotype" w:cs="Times New Roman"/>
          <w:szCs w:val="24"/>
          <w:shd w:val="clear" w:color="auto" w:fill="FFFFFF"/>
        </w:rPr>
        <w:t xml:space="preserve"> the criteria described above. </w:t>
      </w:r>
      <w:r w:rsidRPr="00327D81">
        <w:rPr>
          <w:rFonts w:ascii="Palatino Linotype" w:eastAsia="Times New Roman" w:hAnsi="Palatino Linotype" w:cs="Times New Roman"/>
          <w:szCs w:val="24"/>
          <w:shd w:val="clear" w:color="auto" w:fill="FFFFFF"/>
        </w:rPr>
        <w:t>If all centrosomes dock to the membrane, this analysis is expected to show 50% of centrioles as attached to the membrane.</w:t>
      </w:r>
    </w:p>
    <w:p w14:paraId="45BA2B01" w14:textId="77777777" w:rsidR="00EB6342" w:rsidRPr="00327D81" w:rsidRDefault="00EB6342" w:rsidP="006E06E1">
      <w:pPr>
        <w:rPr>
          <w:rFonts w:ascii="Palatino Linotype" w:hAnsi="Palatino Linotype" w:cs="Arial"/>
          <w:b/>
          <w:szCs w:val="24"/>
        </w:rPr>
      </w:pPr>
    </w:p>
    <w:p w14:paraId="12109072" w14:textId="27861140" w:rsidR="00EB6342" w:rsidRPr="00327D81" w:rsidRDefault="00EB6342" w:rsidP="00FD69BE">
      <w:pPr>
        <w:spacing w:after="0"/>
        <w:ind w:firstLine="720"/>
        <w:rPr>
          <w:rFonts w:ascii="Palatino Linotype" w:hAnsi="Palatino Linotype" w:cs="Arial"/>
          <w:szCs w:val="24"/>
        </w:rPr>
      </w:pPr>
      <w:r w:rsidRPr="00327D81">
        <w:rPr>
          <w:rFonts w:ascii="Palatino Linotype" w:hAnsi="Palatino Linotype" w:cs="Arial"/>
          <w:szCs w:val="24"/>
        </w:rPr>
        <w:t xml:space="preserve">The difference between </w:t>
      </w:r>
      <w:r w:rsidRPr="00327D81">
        <w:rPr>
          <w:rFonts w:ascii="Palatino Linotype" w:hAnsi="Palatino Linotype" w:cs="Arial"/>
          <w:i/>
          <w:szCs w:val="24"/>
        </w:rPr>
        <w:t xml:space="preserve">kif3a-/- </w:t>
      </w:r>
      <w:r w:rsidRPr="00327D81">
        <w:rPr>
          <w:rFonts w:ascii="Palatino Linotype" w:hAnsi="Palatino Linotype" w:cs="Arial"/>
          <w:szCs w:val="24"/>
        </w:rPr>
        <w:t xml:space="preserve">and IFT mutant phenotypes is open to several interpretations. </w:t>
      </w:r>
      <w:r w:rsidR="002A3207" w:rsidRPr="00327D81">
        <w:rPr>
          <w:rFonts w:ascii="Palatino Linotype" w:hAnsi="Palatino Linotype" w:cs="Arial"/>
          <w:szCs w:val="24"/>
        </w:rPr>
        <w:t xml:space="preserve">One possibility is whether </w:t>
      </w:r>
      <w:r w:rsidR="002A3207" w:rsidRPr="00327D81">
        <w:rPr>
          <w:rFonts w:ascii="Palatino Linotype" w:hAnsi="Palatino Linotype" w:cs="Arial"/>
          <w:i/>
          <w:szCs w:val="24"/>
        </w:rPr>
        <w:t>kif3a</w:t>
      </w:r>
      <w:r w:rsidR="002A3207" w:rsidRPr="00327D81">
        <w:rPr>
          <w:rFonts w:ascii="Palatino Linotype" w:hAnsi="Palatino Linotype" w:cs="Arial"/>
          <w:szCs w:val="24"/>
        </w:rPr>
        <w:t xml:space="preserve"> have additional roles independent of the cilium in signalling photoreceptor degeneration in the presence of damage to photoreceptors. Such as a role in a checkpoint like mechanism, then the severity of elipsa or fleer mutation would be reduced in the absence of kif3a. </w:t>
      </w:r>
      <w:r w:rsidRPr="00327D81">
        <w:rPr>
          <w:rFonts w:ascii="Palatino Linotype" w:hAnsi="Palatino Linotype" w:cs="Arial"/>
          <w:szCs w:val="24"/>
        </w:rPr>
        <w:t>We</w:t>
      </w:r>
      <w:r w:rsidR="002A3207" w:rsidRPr="00327D81">
        <w:rPr>
          <w:rFonts w:ascii="Palatino Linotype" w:hAnsi="Palatino Linotype" w:cs="Arial"/>
          <w:szCs w:val="24"/>
        </w:rPr>
        <w:t xml:space="preserve"> also</w:t>
      </w:r>
      <w:r w:rsidRPr="00327D81">
        <w:rPr>
          <w:rFonts w:ascii="Palatino Linotype" w:hAnsi="Palatino Linotype" w:cs="Arial"/>
          <w:szCs w:val="24"/>
        </w:rPr>
        <w:t xml:space="preserve"> considered a possibility that Kif3a accumulation in the cytoplasm of photoreceptors mutant for IFT genes is toxic to the cell. Alternatively, IFT proteins may have intraflagellar transport-independent functions in the cell. To distinguish between these possibilities, we constructed double mutants of </w:t>
      </w:r>
      <w:r w:rsidRPr="00327D81">
        <w:rPr>
          <w:rFonts w:ascii="Palatino Linotype" w:hAnsi="Palatino Linotype" w:cs="Arial"/>
          <w:i/>
          <w:szCs w:val="24"/>
        </w:rPr>
        <w:t>kif3a</w:t>
      </w:r>
      <w:r w:rsidRPr="00327D81">
        <w:rPr>
          <w:rFonts w:ascii="Palatino Linotype" w:hAnsi="Palatino Linotype" w:cs="Arial"/>
          <w:szCs w:val="24"/>
        </w:rPr>
        <w:t xml:space="preserve"> and IFT genes. </w:t>
      </w:r>
      <w:r w:rsidRPr="00327D81">
        <w:rPr>
          <w:rFonts w:ascii="Palatino Linotype" w:hAnsi="Palatino Linotype" w:cs="Arial"/>
          <w:i/>
          <w:szCs w:val="24"/>
        </w:rPr>
        <w:t>kif3a-/-</w:t>
      </w:r>
      <w:r w:rsidRPr="00327D81">
        <w:rPr>
          <w:rFonts w:ascii="Palatino Linotype" w:hAnsi="Palatino Linotype" w:cs="Arial"/>
          <w:szCs w:val="24"/>
        </w:rPr>
        <w:t>;</w:t>
      </w:r>
      <w:r w:rsidRPr="00327D81">
        <w:rPr>
          <w:rFonts w:ascii="Palatino Linotype" w:hAnsi="Palatino Linotype" w:cs="Arial"/>
          <w:i/>
          <w:szCs w:val="24"/>
        </w:rPr>
        <w:t>elipsa</w:t>
      </w:r>
      <w:r w:rsidRPr="00327D81">
        <w:rPr>
          <w:rFonts w:ascii="Palatino Linotype" w:hAnsi="Palatino Linotype" w:cs="Arial"/>
          <w:szCs w:val="24"/>
        </w:rPr>
        <w:t xml:space="preserve">-/- or </w:t>
      </w:r>
      <w:r w:rsidRPr="00327D81">
        <w:rPr>
          <w:rFonts w:ascii="Palatino Linotype" w:hAnsi="Palatino Linotype" w:cs="Arial"/>
          <w:i/>
          <w:szCs w:val="24"/>
        </w:rPr>
        <w:t>kif3a</w:t>
      </w:r>
      <w:r w:rsidRPr="00327D81">
        <w:rPr>
          <w:rFonts w:ascii="Palatino Linotype" w:hAnsi="Palatino Linotype" w:cs="Arial"/>
          <w:szCs w:val="24"/>
        </w:rPr>
        <w:t>-/-;</w:t>
      </w:r>
      <w:r w:rsidRPr="00327D81">
        <w:rPr>
          <w:rFonts w:ascii="Palatino Linotype" w:hAnsi="Palatino Linotype" w:cs="Arial"/>
          <w:i/>
          <w:szCs w:val="24"/>
        </w:rPr>
        <w:t>fleer</w:t>
      </w:r>
      <w:r w:rsidRPr="00327D81">
        <w:rPr>
          <w:rFonts w:ascii="Palatino Linotype" w:hAnsi="Palatino Linotype" w:cs="Arial"/>
          <w:szCs w:val="24"/>
        </w:rPr>
        <w:t>-/- double mutants have similar photoreceptor degeneration rates as single IF</w:t>
      </w:r>
      <w:r w:rsidR="00E13CEC" w:rsidRPr="00327D81">
        <w:rPr>
          <w:rFonts w:ascii="Palatino Linotype" w:hAnsi="Palatino Linotype" w:cs="Arial"/>
          <w:szCs w:val="24"/>
        </w:rPr>
        <w:t>T mutants (</w:t>
      </w:r>
      <w:r w:rsidR="00F54C3E" w:rsidRPr="00327D81">
        <w:rPr>
          <w:rFonts w:ascii="Palatino Linotype" w:hAnsi="Palatino Linotype" w:cs="Arial"/>
          <w:szCs w:val="24"/>
        </w:rPr>
        <w:t>Figure 11</w:t>
      </w:r>
      <w:r w:rsidRPr="00327D81">
        <w:rPr>
          <w:rFonts w:ascii="Palatino Linotype" w:hAnsi="Palatino Linotype" w:cs="Arial"/>
          <w:szCs w:val="24"/>
        </w:rPr>
        <w:t xml:space="preserve">A-I). As cilia and ciliary outer segments are </w:t>
      </w:r>
      <w:r w:rsidRPr="00327D81">
        <w:rPr>
          <w:rFonts w:ascii="Palatino Linotype" w:hAnsi="Palatino Linotype" w:cs="Arial"/>
          <w:szCs w:val="24"/>
        </w:rPr>
        <w:lastRenderedPageBreak/>
        <w:t xml:space="preserve">missing in both </w:t>
      </w:r>
      <w:r w:rsidRPr="00327D81">
        <w:rPr>
          <w:rFonts w:ascii="Palatino Linotype" w:hAnsi="Palatino Linotype" w:cs="Arial"/>
          <w:i/>
          <w:szCs w:val="24"/>
        </w:rPr>
        <w:t>kif3a</w:t>
      </w:r>
      <w:r w:rsidRPr="00327D81">
        <w:rPr>
          <w:rFonts w:ascii="Palatino Linotype" w:hAnsi="Palatino Linotype" w:cs="Arial"/>
          <w:szCs w:val="24"/>
        </w:rPr>
        <w:t xml:space="preserve"> and IFT gene mutants, which implies that intraflagellar transport is absent, the simplest interpretation of these observations is that IFT proteins have intraflagellar transport-independent function in photoreceptors. </w:t>
      </w:r>
    </w:p>
    <w:p w14:paraId="2082190B" w14:textId="77777777" w:rsidR="00EB6342" w:rsidRPr="00327D81" w:rsidRDefault="00EB6342" w:rsidP="006E06E1">
      <w:pPr>
        <w:rPr>
          <w:rFonts w:ascii="Palatino Linotype" w:hAnsi="Palatino Linotype" w:cs="Arial"/>
          <w:szCs w:val="24"/>
        </w:rPr>
      </w:pPr>
    </w:p>
    <w:p w14:paraId="17405C05" w14:textId="33FFFD5E" w:rsidR="00004661" w:rsidRPr="00327D81" w:rsidRDefault="00015820" w:rsidP="007175BA">
      <w:pPr>
        <w:ind w:firstLine="720"/>
        <w:rPr>
          <w:rFonts w:ascii="Palatino Linotype" w:hAnsi="Palatino Linotype"/>
        </w:rPr>
      </w:pPr>
      <w:r w:rsidRPr="00327D81">
        <w:rPr>
          <w:rFonts w:ascii="Palatino Linotype" w:hAnsi="Palatino Linotype"/>
        </w:rPr>
        <w:t xml:space="preserve">As discussed above, </w:t>
      </w:r>
      <w:r w:rsidRPr="00327D81">
        <w:rPr>
          <w:rFonts w:ascii="Palatino Linotype" w:hAnsi="Palatino Linotype"/>
          <w:i/>
        </w:rPr>
        <w:t>kif3a</w:t>
      </w:r>
      <w:r w:rsidRPr="00327D81">
        <w:rPr>
          <w:rFonts w:ascii="Palatino Linotype" w:hAnsi="Palatino Linotype"/>
        </w:rPr>
        <w:t xml:space="preserve"> is necessary for basal body localization to the apical surface in photoreceptor cells.</w:t>
      </w:r>
      <w:r w:rsidR="002D723D" w:rsidRPr="00327D81">
        <w:rPr>
          <w:rFonts w:ascii="Palatino Linotype" w:hAnsi="Palatino Linotype"/>
        </w:rPr>
        <w:t xml:space="preserve"> </w:t>
      </w:r>
      <w:r w:rsidRPr="00327D81">
        <w:rPr>
          <w:rFonts w:ascii="Palatino Linotype" w:hAnsi="Palatino Linotype"/>
        </w:rPr>
        <w:t xml:space="preserve">This phenotype of </w:t>
      </w:r>
      <w:r w:rsidRPr="00327D81">
        <w:rPr>
          <w:rFonts w:ascii="Palatino Linotype" w:hAnsi="Palatino Linotype"/>
          <w:i/>
        </w:rPr>
        <w:t>kif3a-/-</w:t>
      </w:r>
      <w:r w:rsidRPr="00327D81">
        <w:rPr>
          <w:rFonts w:ascii="Palatino Linotype" w:hAnsi="Palatino Linotype"/>
        </w:rPr>
        <w:t xml:space="preserve"> may be mediated by an ectopic function of IFT proteins in the basal body area.</w:t>
      </w:r>
      <w:r w:rsidR="002D723D" w:rsidRPr="00327D81">
        <w:rPr>
          <w:rFonts w:ascii="Palatino Linotype" w:hAnsi="Palatino Linotype"/>
        </w:rPr>
        <w:t xml:space="preserve"> </w:t>
      </w:r>
      <w:r w:rsidRPr="00327D81">
        <w:rPr>
          <w:rFonts w:ascii="Palatino Linotype" w:hAnsi="Palatino Linotype"/>
        </w:rPr>
        <w:t xml:space="preserve">To test this possibility, we investigated basal body localization in </w:t>
      </w:r>
      <w:r w:rsidRPr="00327D81">
        <w:rPr>
          <w:rFonts w:ascii="Palatino Linotype" w:hAnsi="Palatino Linotype"/>
          <w:i/>
        </w:rPr>
        <w:t>kif3a-/-;elipsa-/-</w:t>
      </w:r>
      <w:r w:rsidRPr="00327D81">
        <w:rPr>
          <w:rFonts w:ascii="Palatino Linotype" w:hAnsi="Palatino Linotype"/>
        </w:rPr>
        <w:t xml:space="preserve"> double mutants and found that </w:t>
      </w:r>
      <w:r w:rsidRPr="00327D81">
        <w:rPr>
          <w:rFonts w:ascii="Palatino Linotype" w:hAnsi="Palatino Linotype"/>
          <w:i/>
        </w:rPr>
        <w:t>kif3a</w:t>
      </w:r>
      <w:r w:rsidRPr="00327D81">
        <w:rPr>
          <w:rFonts w:ascii="Palatino Linotype" w:hAnsi="Palatino Linotype"/>
        </w:rPr>
        <w:t xml:space="preserve"> is necessary for basal body localization even in the absence of </w:t>
      </w:r>
      <w:r w:rsidRPr="00327D81">
        <w:rPr>
          <w:rFonts w:ascii="Palatino Linotype" w:hAnsi="Palatino Linotype"/>
          <w:i/>
        </w:rPr>
        <w:t>elipsa-/-</w:t>
      </w:r>
      <w:r w:rsidRPr="00327D81">
        <w:rPr>
          <w:rFonts w:ascii="Palatino Linotype" w:hAnsi="Palatino Linotype"/>
        </w:rPr>
        <w:t xml:space="preserve"> (</w:t>
      </w:r>
      <w:r w:rsidR="00F54C3E" w:rsidRPr="00327D81">
        <w:rPr>
          <w:rFonts w:ascii="Palatino Linotype" w:hAnsi="Palatino Linotype"/>
        </w:rPr>
        <w:t>Figure 10</w:t>
      </w:r>
      <w:r w:rsidR="00D44D6C" w:rsidRPr="00327D81">
        <w:rPr>
          <w:rFonts w:ascii="Palatino Linotype" w:hAnsi="Palatino Linotype"/>
        </w:rPr>
        <w:t>D-E</w:t>
      </w:r>
      <w:r w:rsidRPr="00327D81">
        <w:rPr>
          <w:rFonts w:ascii="Palatino Linotype" w:hAnsi="Palatino Linotype"/>
        </w:rPr>
        <w:t xml:space="preserve">, </w:t>
      </w:r>
      <w:r w:rsidR="0093653A" w:rsidRPr="00327D81">
        <w:rPr>
          <w:rFonts w:ascii="Palatino Linotype" w:hAnsi="Palatino Linotype"/>
        </w:rPr>
        <w:t>10</w:t>
      </w:r>
      <w:r w:rsidRPr="00327D81">
        <w:rPr>
          <w:rFonts w:ascii="Palatino Linotype" w:hAnsi="Palatino Linotype"/>
        </w:rPr>
        <w:t>J-J’, Table</w:t>
      </w:r>
      <w:r w:rsidR="007175BA" w:rsidRPr="00327D81">
        <w:rPr>
          <w:rFonts w:ascii="Palatino Linotype" w:hAnsi="Palatino Linotype"/>
        </w:rPr>
        <w:t>.</w:t>
      </w:r>
      <w:r w:rsidRPr="00327D81">
        <w:rPr>
          <w:rFonts w:ascii="Palatino Linotype" w:hAnsi="Palatino Linotype"/>
        </w:rPr>
        <w:t xml:space="preserve"> </w:t>
      </w:r>
      <w:r w:rsidR="00537AF4" w:rsidRPr="00327D81">
        <w:rPr>
          <w:rFonts w:ascii="Palatino Linotype" w:hAnsi="Palatino Linotype"/>
        </w:rPr>
        <w:t>3</w:t>
      </w:r>
      <w:r w:rsidRPr="00327D81">
        <w:rPr>
          <w:rFonts w:ascii="Palatino Linotype" w:hAnsi="Palatino Linotype"/>
        </w:rPr>
        <w:t>).</w:t>
      </w:r>
      <w:r w:rsidR="002D723D" w:rsidRPr="00327D81">
        <w:rPr>
          <w:rFonts w:ascii="Palatino Linotype" w:hAnsi="Palatino Linotype"/>
        </w:rPr>
        <w:t xml:space="preserve"> </w:t>
      </w:r>
      <w:r w:rsidRPr="00327D81">
        <w:rPr>
          <w:rFonts w:ascii="Palatino Linotype" w:hAnsi="Palatino Linotype"/>
        </w:rPr>
        <w:t xml:space="preserve">These results show that </w:t>
      </w:r>
      <w:r w:rsidRPr="00327D81">
        <w:rPr>
          <w:rFonts w:ascii="Palatino Linotype" w:hAnsi="Palatino Linotype"/>
          <w:i/>
        </w:rPr>
        <w:t>kif3a</w:t>
      </w:r>
      <w:r w:rsidRPr="00327D81">
        <w:rPr>
          <w:rFonts w:ascii="Palatino Linotype" w:hAnsi="Palatino Linotype"/>
        </w:rPr>
        <w:t xml:space="preserve"> basal body positioning defect is not caused by an ectopic activity of the IFT particle. </w:t>
      </w:r>
    </w:p>
    <w:p w14:paraId="6E38D963" w14:textId="4DD2D89C" w:rsidR="00015820" w:rsidRPr="00327D81" w:rsidRDefault="00D540A2" w:rsidP="00004661">
      <w:pPr>
        <w:rPr>
          <w:rFonts w:ascii="Palatino Linotype" w:hAnsi="Palatino Linotype"/>
        </w:rPr>
      </w:pPr>
      <w:r w:rsidRPr="00327D81">
        <w:rPr>
          <w:rFonts w:ascii="Palatino Linotype" w:hAnsi="Palatino Linotype"/>
          <w:noProof/>
          <w:lang w:val="en-US" w:eastAsia="en-US"/>
        </w:rPr>
        <w:br w:type="column"/>
      </w:r>
      <w:r w:rsidR="00407FA1" w:rsidRPr="00327D81">
        <w:rPr>
          <w:rFonts w:ascii="Palatino Linotype" w:hAnsi="Palatino Linotype"/>
          <w:noProof/>
          <w:lang w:val="en-US" w:eastAsia="en-US"/>
        </w:rPr>
        <w:lastRenderedPageBreak/>
        <w:drawing>
          <wp:inline distT="0" distB="0" distL="0" distR="0" wp14:anchorId="374A508D" wp14:editId="0245E0EF">
            <wp:extent cx="5728335" cy="4128135"/>
            <wp:effectExtent l="0" t="0" r="12065" b="12065"/>
            <wp:docPr id="6" name="Picture 1" descr="Macintosh HD:Users:Niedhar:Desktop:Computer:work:thesis:Figures:KINESINS:NEW figures:jpeg:NEW:Fig-9-16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iedhar:Desktop:Computer:work:thesis:Figures:KINESINS:NEW figures:jpeg:NEW:Fig-9-16031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8335" cy="4128135"/>
                    </a:xfrm>
                    <a:prstGeom prst="rect">
                      <a:avLst/>
                    </a:prstGeom>
                    <a:noFill/>
                    <a:ln>
                      <a:noFill/>
                    </a:ln>
                  </pic:spPr>
                </pic:pic>
              </a:graphicData>
            </a:graphic>
          </wp:inline>
        </w:drawing>
      </w:r>
    </w:p>
    <w:p w14:paraId="68914721" w14:textId="08226040" w:rsidR="00F31CA9" w:rsidRPr="00327D81" w:rsidRDefault="00F54C3E" w:rsidP="00F31CA9">
      <w:pPr>
        <w:spacing w:line="240" w:lineRule="auto"/>
        <w:rPr>
          <w:rFonts w:ascii="Palatino Linotype" w:hAnsi="Palatino Linotype" w:cs="Arial"/>
          <w:szCs w:val="24"/>
        </w:rPr>
      </w:pPr>
      <w:r w:rsidRPr="00327D81">
        <w:rPr>
          <w:rFonts w:ascii="Palatino Linotype" w:hAnsi="Palatino Linotype" w:cs="Arial"/>
          <w:b/>
          <w:szCs w:val="24"/>
        </w:rPr>
        <w:t>Figure 10</w:t>
      </w:r>
      <w:r w:rsidR="00D356B7" w:rsidRPr="00327D81">
        <w:rPr>
          <w:rFonts w:ascii="Palatino Linotype" w:hAnsi="Palatino Linotype" w:cs="Arial"/>
          <w:b/>
          <w:szCs w:val="24"/>
        </w:rPr>
        <w:t>.</w:t>
      </w:r>
      <w:r w:rsidR="00D356B7" w:rsidRPr="00327D81">
        <w:rPr>
          <w:rFonts w:ascii="Palatino Linotype" w:hAnsi="Palatino Linotype" w:cs="Arial"/>
          <w:szCs w:val="24"/>
        </w:rPr>
        <w:t xml:space="preserve"> Basal body localisation in </w:t>
      </w:r>
      <w:r w:rsidR="00D356B7" w:rsidRPr="00327D81">
        <w:rPr>
          <w:rFonts w:ascii="Palatino Linotype" w:hAnsi="Palatino Linotype" w:cs="Arial"/>
          <w:i/>
          <w:szCs w:val="24"/>
        </w:rPr>
        <w:t xml:space="preserve">kif3a </w:t>
      </w:r>
      <w:r w:rsidR="00D356B7" w:rsidRPr="00327D81">
        <w:rPr>
          <w:rFonts w:ascii="Palatino Linotype" w:hAnsi="Palatino Linotype" w:cs="Arial"/>
          <w:szCs w:val="24"/>
        </w:rPr>
        <w:t xml:space="preserve">mutants. (A, C’) Transmission electron microscopy of basal bodies in </w:t>
      </w:r>
      <w:r w:rsidR="00D356B7" w:rsidRPr="00327D81">
        <w:rPr>
          <w:rFonts w:ascii="Palatino Linotype" w:hAnsi="Palatino Linotype" w:cs="Arial"/>
          <w:i/>
          <w:szCs w:val="24"/>
        </w:rPr>
        <w:t xml:space="preserve">kif3a-/- </w:t>
      </w:r>
      <w:r w:rsidR="00D356B7" w:rsidRPr="00327D81">
        <w:rPr>
          <w:rFonts w:ascii="Palatino Linotype" w:hAnsi="Palatino Linotype" w:cs="Arial"/>
          <w:szCs w:val="24"/>
        </w:rPr>
        <w:t>(A-A’)</w:t>
      </w:r>
      <w:r w:rsidR="00D356B7" w:rsidRPr="00327D81">
        <w:rPr>
          <w:rFonts w:ascii="Palatino Linotype" w:hAnsi="Palatino Linotype" w:cs="Arial"/>
          <w:i/>
          <w:szCs w:val="24"/>
        </w:rPr>
        <w:t xml:space="preserve">, elipsa-/- </w:t>
      </w:r>
      <w:r w:rsidR="00D356B7" w:rsidRPr="00327D81">
        <w:rPr>
          <w:rFonts w:ascii="Palatino Linotype" w:hAnsi="Palatino Linotype" w:cs="Arial"/>
          <w:szCs w:val="24"/>
        </w:rPr>
        <w:t xml:space="preserve">(B-B’) and </w:t>
      </w:r>
      <w:r w:rsidR="00D356B7" w:rsidRPr="00327D81">
        <w:rPr>
          <w:rFonts w:ascii="Palatino Linotype" w:hAnsi="Palatino Linotype" w:cs="Arial"/>
          <w:i/>
          <w:szCs w:val="24"/>
        </w:rPr>
        <w:t>fleer-/-</w:t>
      </w:r>
      <w:r w:rsidR="00D356B7" w:rsidRPr="00327D81">
        <w:rPr>
          <w:rFonts w:ascii="Palatino Linotype" w:hAnsi="Palatino Linotype" w:cs="Arial"/>
          <w:szCs w:val="24"/>
        </w:rPr>
        <w:t xml:space="preserve"> (C-C’) at 3 dpf.</w:t>
      </w:r>
      <w:r w:rsidR="002D723D" w:rsidRPr="00327D81">
        <w:rPr>
          <w:rFonts w:ascii="Palatino Linotype" w:hAnsi="Palatino Linotype" w:cs="Arial"/>
          <w:szCs w:val="24"/>
        </w:rPr>
        <w:t xml:space="preserve"> </w:t>
      </w:r>
      <w:r w:rsidR="00D356B7" w:rsidRPr="00327D81">
        <w:rPr>
          <w:rFonts w:ascii="Palatino Linotype" w:hAnsi="Palatino Linotype" w:cs="Arial"/>
          <w:szCs w:val="24"/>
        </w:rPr>
        <w:t xml:space="preserve">Scale bar, 0.5 µm. (D) Graph illustrating the percentage of basal bodies that localize to the apical, basal, lateral, or central (i.e. in the middle of the mitochondrial cluster) regions of the inner segment, in </w:t>
      </w:r>
      <w:r w:rsidR="00D356B7" w:rsidRPr="00327D81">
        <w:rPr>
          <w:rFonts w:ascii="Palatino Linotype" w:hAnsi="Palatino Linotype" w:cs="Arial"/>
          <w:i/>
          <w:szCs w:val="24"/>
        </w:rPr>
        <w:t xml:space="preserve">kif3a-/-, elipsa-/-, fleer-/-, </w:t>
      </w:r>
      <w:r w:rsidR="00D356B7" w:rsidRPr="00327D81">
        <w:rPr>
          <w:rFonts w:ascii="Palatino Linotype" w:hAnsi="Palatino Linotype" w:cs="Arial"/>
          <w:szCs w:val="24"/>
        </w:rPr>
        <w:t xml:space="preserve">and </w:t>
      </w:r>
      <w:r w:rsidR="00D356B7" w:rsidRPr="00327D81">
        <w:rPr>
          <w:rFonts w:ascii="Palatino Linotype" w:hAnsi="Palatino Linotype" w:cs="Arial"/>
          <w:i/>
          <w:szCs w:val="24"/>
        </w:rPr>
        <w:t xml:space="preserve">kif3a-/-;elipsa-/- </w:t>
      </w:r>
      <w:r w:rsidR="00D356B7" w:rsidRPr="00327D81">
        <w:rPr>
          <w:rFonts w:ascii="Palatino Linotype" w:hAnsi="Palatino Linotype" w:cs="Arial"/>
          <w:szCs w:val="24"/>
        </w:rPr>
        <w:t xml:space="preserve">double mutant at 3 dpf, and in </w:t>
      </w:r>
      <w:r w:rsidR="00D356B7" w:rsidRPr="00327D81">
        <w:rPr>
          <w:rFonts w:ascii="Palatino Linotype" w:hAnsi="Palatino Linotype" w:cs="Arial"/>
          <w:i/>
          <w:szCs w:val="24"/>
        </w:rPr>
        <w:t>kif3a-/-</w:t>
      </w:r>
      <w:r w:rsidR="00D356B7" w:rsidRPr="00327D81">
        <w:rPr>
          <w:rFonts w:ascii="Palatino Linotype" w:hAnsi="Palatino Linotype" w:cs="Arial"/>
          <w:szCs w:val="24"/>
        </w:rPr>
        <w:t xml:space="preserve"> at 5 dpf</w:t>
      </w:r>
      <w:r w:rsidR="00D356B7" w:rsidRPr="00327D81">
        <w:rPr>
          <w:rFonts w:ascii="Palatino Linotype" w:hAnsi="Palatino Linotype" w:cs="Arial"/>
          <w:i/>
          <w:szCs w:val="24"/>
        </w:rPr>
        <w:t xml:space="preserve"> </w:t>
      </w:r>
      <w:r w:rsidR="00D356B7" w:rsidRPr="00327D81">
        <w:rPr>
          <w:rFonts w:ascii="Palatino Linotype" w:hAnsi="Palatino Linotype" w:cs="Arial"/>
          <w:szCs w:val="24"/>
        </w:rPr>
        <w:t>as indicated.</w:t>
      </w:r>
      <w:r w:rsidR="006C6A38" w:rsidRPr="00327D81">
        <w:rPr>
          <w:rFonts w:ascii="Palatino Linotype" w:hAnsi="Palatino Linotype" w:cs="Arial"/>
          <w:szCs w:val="24"/>
        </w:rPr>
        <w:t xml:space="preserve"> Localisation of basal bodies were scored relative to the mitochondrial clusters in photoreceptor cells.</w:t>
      </w:r>
      <w:r w:rsidR="00D356B7" w:rsidRPr="00327D81">
        <w:rPr>
          <w:rFonts w:ascii="Palatino Linotype" w:hAnsi="Palatino Linotype" w:cs="Arial"/>
          <w:szCs w:val="24"/>
        </w:rPr>
        <w:t xml:space="preserve"> (E) Graph illustrating the distance between basal bodies and the RPE in </w:t>
      </w:r>
      <w:r w:rsidR="00D356B7" w:rsidRPr="00327D81">
        <w:rPr>
          <w:rFonts w:ascii="Palatino Linotype" w:hAnsi="Palatino Linotype" w:cs="Arial"/>
          <w:i/>
          <w:szCs w:val="24"/>
        </w:rPr>
        <w:t>kif3a-/-, elipsa-/-</w:t>
      </w:r>
      <w:r w:rsidR="00D356B7" w:rsidRPr="00327D81">
        <w:rPr>
          <w:rFonts w:ascii="Palatino Linotype" w:hAnsi="Palatino Linotype" w:cs="Arial"/>
          <w:szCs w:val="24"/>
        </w:rPr>
        <w:t xml:space="preserve">, </w:t>
      </w:r>
      <w:r w:rsidR="00D356B7" w:rsidRPr="00327D81">
        <w:rPr>
          <w:rFonts w:ascii="Palatino Linotype" w:hAnsi="Palatino Linotype" w:cs="Arial"/>
          <w:i/>
          <w:szCs w:val="24"/>
        </w:rPr>
        <w:t>fleer-/-</w:t>
      </w:r>
      <w:r w:rsidR="00D356B7" w:rsidRPr="00327D81">
        <w:rPr>
          <w:rFonts w:ascii="Palatino Linotype" w:hAnsi="Palatino Linotype" w:cs="Arial"/>
          <w:szCs w:val="24"/>
        </w:rPr>
        <w:t xml:space="preserve"> and </w:t>
      </w:r>
      <w:r w:rsidR="00D356B7" w:rsidRPr="00327D81">
        <w:rPr>
          <w:rFonts w:ascii="Palatino Linotype" w:hAnsi="Palatino Linotype" w:cs="Arial"/>
          <w:i/>
          <w:szCs w:val="24"/>
        </w:rPr>
        <w:t xml:space="preserve">kif3a-/-;elipsa-/- </w:t>
      </w:r>
      <w:r w:rsidR="00D356B7" w:rsidRPr="00327D81">
        <w:rPr>
          <w:rFonts w:ascii="Palatino Linotype" w:hAnsi="Palatino Linotype" w:cs="Arial"/>
          <w:szCs w:val="24"/>
        </w:rPr>
        <w:t>double mutants,</w:t>
      </w:r>
      <w:r w:rsidR="00D356B7" w:rsidRPr="00327D81">
        <w:rPr>
          <w:rFonts w:ascii="Palatino Linotype" w:hAnsi="Palatino Linotype" w:cs="Arial"/>
          <w:i/>
          <w:szCs w:val="24"/>
        </w:rPr>
        <w:t xml:space="preserve"> </w:t>
      </w:r>
      <w:r w:rsidR="00D356B7" w:rsidRPr="00327D81">
        <w:rPr>
          <w:rFonts w:ascii="Palatino Linotype" w:hAnsi="Palatino Linotype" w:cs="Arial"/>
          <w:szCs w:val="24"/>
        </w:rPr>
        <w:t xml:space="preserve">at 3 dpf, and in </w:t>
      </w:r>
      <w:r w:rsidR="00D356B7" w:rsidRPr="00327D81">
        <w:rPr>
          <w:rFonts w:ascii="Palatino Linotype" w:hAnsi="Palatino Linotype" w:cs="Arial"/>
          <w:i/>
          <w:szCs w:val="24"/>
        </w:rPr>
        <w:t>kif3a-/-</w:t>
      </w:r>
      <w:r w:rsidR="00D356B7" w:rsidRPr="00327D81">
        <w:rPr>
          <w:rFonts w:ascii="Palatino Linotype" w:hAnsi="Palatino Linotype" w:cs="Arial"/>
          <w:szCs w:val="24"/>
        </w:rPr>
        <w:t xml:space="preserve"> at 5 dpf.</w:t>
      </w:r>
      <w:r w:rsidR="002D723D" w:rsidRPr="00327D81">
        <w:rPr>
          <w:rFonts w:ascii="Palatino Linotype" w:hAnsi="Palatino Linotype" w:cs="Arial"/>
          <w:szCs w:val="24"/>
        </w:rPr>
        <w:t xml:space="preserve"> </w:t>
      </w:r>
      <w:r w:rsidR="008A5289" w:rsidRPr="00327D81">
        <w:rPr>
          <w:rFonts w:ascii="Palatino Linotype" w:hAnsi="Palatino Linotype" w:cs="Arial"/>
          <w:szCs w:val="24"/>
        </w:rPr>
        <w:t xml:space="preserve"> Distance of basal bodies measured through drawing a straight line from basal body to the RPE layer on FIJI. </w:t>
      </w:r>
      <w:r w:rsidR="00D356B7" w:rsidRPr="00327D81">
        <w:rPr>
          <w:rFonts w:ascii="Palatino Linotype" w:hAnsi="Palatino Linotype" w:cs="Arial"/>
          <w:szCs w:val="24"/>
        </w:rPr>
        <w:t>The mean and standard error bars are indicated.</w:t>
      </w:r>
      <w:r w:rsidR="002D723D" w:rsidRPr="00327D81">
        <w:rPr>
          <w:rFonts w:ascii="Palatino Linotype" w:hAnsi="Palatino Linotype" w:cs="Arial"/>
          <w:szCs w:val="24"/>
        </w:rPr>
        <w:t xml:space="preserve"> </w:t>
      </w:r>
      <w:r w:rsidR="00D356B7" w:rsidRPr="00327D81">
        <w:rPr>
          <w:rFonts w:ascii="Palatino Linotype" w:hAnsi="Palatino Linotype" w:cs="Arial"/>
          <w:szCs w:val="24"/>
        </w:rPr>
        <w:t>For each experimental group, ≥ 23 basal bodies from 3-4 retinae were evaluated.</w:t>
      </w:r>
      <w:r w:rsidR="002D723D" w:rsidRPr="00327D81">
        <w:rPr>
          <w:rFonts w:ascii="Palatino Linotype" w:hAnsi="Palatino Linotype" w:cs="Arial"/>
          <w:szCs w:val="24"/>
        </w:rPr>
        <w:t xml:space="preserve"> </w:t>
      </w:r>
      <w:r w:rsidR="00D356B7" w:rsidRPr="00327D81">
        <w:rPr>
          <w:rFonts w:ascii="Palatino Linotype" w:hAnsi="Palatino Linotype" w:cs="Arial"/>
          <w:i/>
          <w:szCs w:val="24"/>
        </w:rPr>
        <w:t>P &lt; 0.05 = *</w:t>
      </w:r>
      <w:r w:rsidR="00D356B7" w:rsidRPr="00327D81">
        <w:rPr>
          <w:rFonts w:ascii="Palatino Linotype" w:hAnsi="Palatino Linotype" w:cs="Arial"/>
          <w:szCs w:val="24"/>
        </w:rPr>
        <w:t xml:space="preserve">; </w:t>
      </w:r>
      <w:r w:rsidR="00D356B7" w:rsidRPr="00327D81">
        <w:rPr>
          <w:rFonts w:ascii="Palatino Linotype" w:hAnsi="Palatino Linotype" w:cs="Arial"/>
          <w:i/>
          <w:szCs w:val="24"/>
        </w:rPr>
        <w:t>P &lt; 0.01 = **</w:t>
      </w:r>
      <w:r w:rsidR="00D356B7" w:rsidRPr="00327D81">
        <w:rPr>
          <w:rFonts w:ascii="Palatino Linotype" w:hAnsi="Palatino Linotype" w:cs="Arial"/>
          <w:szCs w:val="24"/>
        </w:rPr>
        <w:t>;</w:t>
      </w:r>
      <w:r w:rsidR="00D356B7" w:rsidRPr="00327D81">
        <w:rPr>
          <w:rFonts w:ascii="Palatino Linotype" w:hAnsi="Palatino Linotype" w:cs="Arial"/>
          <w:i/>
          <w:szCs w:val="24"/>
        </w:rPr>
        <w:t xml:space="preserve"> P ≤ 0.001 = ***</w:t>
      </w:r>
      <w:r w:rsidR="00D356B7" w:rsidRPr="00327D81">
        <w:rPr>
          <w:rFonts w:ascii="Palatino Linotype" w:hAnsi="Palatino Linotype" w:cs="Arial"/>
          <w:szCs w:val="24"/>
        </w:rPr>
        <w:t>; NS, not significant, based on Mann-Whitney U-test.</w:t>
      </w:r>
      <w:r w:rsidR="002D723D" w:rsidRPr="00327D81">
        <w:rPr>
          <w:rFonts w:ascii="Palatino Linotype" w:hAnsi="Palatino Linotype" w:cs="Arial"/>
          <w:szCs w:val="24"/>
        </w:rPr>
        <w:t xml:space="preserve"> </w:t>
      </w:r>
      <w:r w:rsidR="00D356B7" w:rsidRPr="00327D81">
        <w:rPr>
          <w:rFonts w:ascii="Palatino Linotype" w:hAnsi="Palatino Linotype" w:cs="Arial"/>
          <w:szCs w:val="24"/>
        </w:rPr>
        <w:t>In (A-C’) apical is up.</w:t>
      </w:r>
      <w:r w:rsidR="002D723D" w:rsidRPr="00327D81">
        <w:rPr>
          <w:rFonts w:ascii="Palatino Linotype" w:hAnsi="Palatino Linotype" w:cs="Arial"/>
          <w:szCs w:val="24"/>
        </w:rPr>
        <w:t xml:space="preserve"> </w:t>
      </w:r>
      <w:r w:rsidR="00D356B7" w:rsidRPr="00327D81">
        <w:rPr>
          <w:rFonts w:ascii="Palatino Linotype" w:hAnsi="Palatino Linotype" w:cs="Arial"/>
          <w:szCs w:val="24"/>
        </w:rPr>
        <w:t>Asterisks, mitochondrial clusters; white arrows, basal bodies.</w:t>
      </w:r>
      <w:r w:rsidR="00F31CA9" w:rsidRPr="00327D81">
        <w:rPr>
          <w:rFonts w:ascii="Palatino Linotype" w:hAnsi="Palatino Linotype" w:cs="Arial"/>
          <w:szCs w:val="24"/>
        </w:rPr>
        <w:t xml:space="preserve"> LWT background fish strains used in all experiments</w:t>
      </w:r>
      <w:r w:rsidR="00970B34" w:rsidRPr="00327D81">
        <w:rPr>
          <w:rFonts w:ascii="Palatino Linotype" w:hAnsi="Palatino Linotype" w:cs="Arial"/>
          <w:szCs w:val="24"/>
        </w:rPr>
        <w:t>.</w:t>
      </w:r>
    </w:p>
    <w:p w14:paraId="79D62A79" w14:textId="08130052" w:rsidR="00D356B7" w:rsidRPr="00327D81" w:rsidRDefault="00B36DCE" w:rsidP="000A0A94">
      <w:pPr>
        <w:spacing w:line="240" w:lineRule="auto"/>
        <w:rPr>
          <w:rFonts w:ascii="Palatino Linotype" w:hAnsi="Palatino Linotype" w:cs="Arial"/>
          <w:szCs w:val="24"/>
        </w:rPr>
      </w:pPr>
      <w:r w:rsidRPr="00327D81">
        <w:rPr>
          <w:rFonts w:ascii="Palatino Linotype" w:hAnsi="Palatino Linotype" w:cs="Arial"/>
          <w:noProof/>
          <w:szCs w:val="24"/>
          <w:lang w:val="en-US" w:eastAsia="en-US"/>
        </w:rPr>
        <w:lastRenderedPageBreak/>
        <w:drawing>
          <wp:inline distT="0" distB="0" distL="0" distR="0" wp14:anchorId="37BB73F8" wp14:editId="64CE67E0">
            <wp:extent cx="5445117" cy="5829300"/>
            <wp:effectExtent l="0" t="0" r="0" b="0"/>
            <wp:docPr id="11" name="Picture 2" descr="Macintosh HD:Users:Niedhar:Desktop:Computer:work:thesis:Figures:KINESINS:NEW figures:jpeg:NEW:Fig-10-16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Niedhar:Desktop:Computer:work:thesis:Figures:KINESINS:NEW figures:jpeg:NEW:Fig-10-16032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6095" cy="5830347"/>
                    </a:xfrm>
                    <a:prstGeom prst="rect">
                      <a:avLst/>
                    </a:prstGeom>
                    <a:noFill/>
                    <a:ln>
                      <a:noFill/>
                    </a:ln>
                  </pic:spPr>
                </pic:pic>
              </a:graphicData>
            </a:graphic>
          </wp:inline>
        </w:drawing>
      </w:r>
    </w:p>
    <w:p w14:paraId="772374CE" w14:textId="0FCFC32D" w:rsidR="00D540A2" w:rsidRPr="00327D81" w:rsidRDefault="00004661" w:rsidP="00D540A2">
      <w:pPr>
        <w:spacing w:line="240" w:lineRule="auto"/>
        <w:rPr>
          <w:rFonts w:ascii="Palatino Linotype" w:hAnsi="Palatino Linotype" w:cs="Arial"/>
          <w:szCs w:val="24"/>
        </w:rPr>
      </w:pPr>
      <w:r w:rsidRPr="00327D81">
        <w:rPr>
          <w:rFonts w:ascii="Palatino Linotype" w:hAnsi="Palatino Linotype" w:cs="Arial"/>
          <w:b/>
          <w:szCs w:val="24"/>
        </w:rPr>
        <w:t xml:space="preserve"> </w:t>
      </w:r>
      <w:r w:rsidR="00F54C3E" w:rsidRPr="00327D81">
        <w:rPr>
          <w:rFonts w:ascii="Palatino Linotype" w:hAnsi="Palatino Linotype" w:cs="Arial"/>
          <w:b/>
          <w:szCs w:val="24"/>
        </w:rPr>
        <w:t>Figure 11</w:t>
      </w:r>
      <w:r w:rsidRPr="00327D81">
        <w:rPr>
          <w:rFonts w:ascii="Palatino Linotype" w:hAnsi="Palatino Linotype" w:cs="Arial"/>
          <w:b/>
          <w:szCs w:val="24"/>
        </w:rPr>
        <w:t>.</w:t>
      </w:r>
      <w:r w:rsidRPr="00327D81">
        <w:rPr>
          <w:rFonts w:ascii="Palatino Linotype" w:hAnsi="Palatino Linotype" w:cs="Arial"/>
          <w:szCs w:val="24"/>
        </w:rPr>
        <w:t xml:space="preserve"> Double mutant phenotypes of </w:t>
      </w:r>
      <w:r w:rsidRPr="00327D81">
        <w:rPr>
          <w:rFonts w:ascii="Palatino Linotype" w:hAnsi="Palatino Linotype" w:cs="Arial"/>
          <w:i/>
          <w:szCs w:val="24"/>
        </w:rPr>
        <w:t>kif3a</w:t>
      </w:r>
      <w:r w:rsidRPr="00327D81">
        <w:rPr>
          <w:rFonts w:ascii="Palatino Linotype" w:hAnsi="Palatino Linotype" w:cs="Arial"/>
          <w:szCs w:val="24"/>
        </w:rPr>
        <w:t xml:space="preserve"> and IFT genes. (A-H) Cryosections of wild-type, </w:t>
      </w:r>
      <w:r w:rsidRPr="00327D81">
        <w:rPr>
          <w:rFonts w:ascii="Palatino Linotype" w:hAnsi="Palatino Linotype" w:cs="Arial"/>
          <w:i/>
          <w:szCs w:val="24"/>
        </w:rPr>
        <w:t>kif3a-/-</w:t>
      </w:r>
      <w:r w:rsidRPr="00327D81">
        <w:rPr>
          <w:rFonts w:ascii="Palatino Linotype" w:hAnsi="Palatino Linotype" w:cs="Arial"/>
          <w:szCs w:val="24"/>
        </w:rPr>
        <w:t xml:space="preserve">, </w:t>
      </w:r>
      <w:r w:rsidRPr="00327D81">
        <w:rPr>
          <w:rFonts w:ascii="Palatino Linotype" w:hAnsi="Palatino Linotype" w:cs="Arial"/>
          <w:i/>
          <w:szCs w:val="24"/>
        </w:rPr>
        <w:t>elipsa-/-</w:t>
      </w:r>
      <w:r w:rsidRPr="00327D81">
        <w:rPr>
          <w:rFonts w:ascii="Palatino Linotype" w:hAnsi="Palatino Linotype" w:cs="Arial"/>
          <w:szCs w:val="24"/>
        </w:rPr>
        <w:t xml:space="preserve">, </w:t>
      </w:r>
      <w:r w:rsidRPr="00327D81">
        <w:rPr>
          <w:rFonts w:ascii="Palatino Linotype" w:hAnsi="Palatino Linotype" w:cs="Arial"/>
          <w:i/>
          <w:szCs w:val="24"/>
        </w:rPr>
        <w:t>fleer-/-</w:t>
      </w:r>
      <w:r w:rsidRPr="00327D81">
        <w:rPr>
          <w:rFonts w:ascii="Palatino Linotype" w:hAnsi="Palatino Linotype" w:cs="Arial"/>
          <w:szCs w:val="24"/>
        </w:rPr>
        <w:t xml:space="preserve">, </w:t>
      </w:r>
      <w:r w:rsidRPr="00327D81">
        <w:rPr>
          <w:rFonts w:ascii="Palatino Linotype" w:hAnsi="Palatino Linotype" w:cs="Arial"/>
          <w:i/>
          <w:szCs w:val="24"/>
        </w:rPr>
        <w:t>kif3a-/-;elipsa-/-</w:t>
      </w:r>
      <w:r w:rsidRPr="00327D81">
        <w:rPr>
          <w:rFonts w:ascii="Palatino Linotype" w:hAnsi="Palatino Linotype" w:cs="Arial"/>
          <w:szCs w:val="24"/>
        </w:rPr>
        <w:t xml:space="preserve">, </w:t>
      </w:r>
      <w:r w:rsidRPr="00327D81">
        <w:rPr>
          <w:rFonts w:ascii="Palatino Linotype" w:hAnsi="Palatino Linotype" w:cs="Arial"/>
          <w:i/>
          <w:szCs w:val="24"/>
        </w:rPr>
        <w:t>kif3a-/-;fleer-/-</w:t>
      </w:r>
      <w:r w:rsidRPr="00327D81">
        <w:rPr>
          <w:rFonts w:ascii="Palatino Linotype" w:hAnsi="Palatino Linotype" w:cs="Arial"/>
          <w:szCs w:val="24"/>
        </w:rPr>
        <w:t xml:space="preserve"> double mutants</w:t>
      </w:r>
      <w:r w:rsidR="000E3D9E" w:rsidRPr="00327D81">
        <w:rPr>
          <w:rFonts w:ascii="Palatino Linotype" w:hAnsi="Palatino Linotype" w:cs="Arial"/>
          <w:szCs w:val="24"/>
        </w:rPr>
        <w:t xml:space="preserve"> at 3dpf,</w:t>
      </w:r>
      <w:r w:rsidRPr="00327D81">
        <w:rPr>
          <w:rFonts w:ascii="Palatino Linotype" w:hAnsi="Palatino Linotype" w:cs="Arial"/>
          <w:szCs w:val="24"/>
        </w:rPr>
        <w:t xml:space="preserve"> as indicated.</w:t>
      </w:r>
      <w:r w:rsidR="002D723D" w:rsidRPr="00327D81">
        <w:rPr>
          <w:rFonts w:ascii="Palatino Linotype" w:hAnsi="Palatino Linotype" w:cs="Arial"/>
          <w:szCs w:val="24"/>
        </w:rPr>
        <w:t xml:space="preserve"> </w:t>
      </w:r>
      <w:r w:rsidRPr="00327D81">
        <w:rPr>
          <w:rFonts w:ascii="Palatino Linotype" w:hAnsi="Palatino Linotype" w:cs="Arial"/>
          <w:szCs w:val="24"/>
        </w:rPr>
        <w:t>Sections were immunostained</w:t>
      </w:r>
      <w:r w:rsidR="001C3F13" w:rsidRPr="00327D81">
        <w:rPr>
          <w:rFonts w:ascii="Palatino Linotype" w:hAnsi="Palatino Linotype" w:cs="Arial"/>
          <w:szCs w:val="24"/>
        </w:rPr>
        <w:t xml:space="preserve"> with ZPR-1</w:t>
      </w:r>
      <w:r w:rsidRPr="00327D81">
        <w:rPr>
          <w:rFonts w:ascii="Palatino Linotype" w:hAnsi="Palatino Linotype" w:cs="Arial"/>
          <w:szCs w:val="24"/>
        </w:rPr>
        <w:t xml:space="preserve"> to visualize cones, and counterstained with DAPI to visualize nuclei. No significant differences are found in photoreceptor survival between </w:t>
      </w:r>
      <w:r w:rsidRPr="00327D81">
        <w:rPr>
          <w:rFonts w:ascii="Palatino Linotype" w:hAnsi="Palatino Linotype" w:cs="Arial"/>
          <w:i/>
          <w:szCs w:val="24"/>
        </w:rPr>
        <w:t>elipsa</w:t>
      </w:r>
      <w:r w:rsidRPr="00327D81">
        <w:rPr>
          <w:rFonts w:ascii="Palatino Linotype" w:hAnsi="Palatino Linotype" w:cs="Arial"/>
          <w:szCs w:val="24"/>
        </w:rPr>
        <w:t xml:space="preserve">-/- single mutants and </w:t>
      </w:r>
      <w:r w:rsidRPr="00327D81">
        <w:rPr>
          <w:rFonts w:ascii="Palatino Linotype" w:hAnsi="Palatino Linotype" w:cs="Arial"/>
          <w:i/>
          <w:szCs w:val="24"/>
        </w:rPr>
        <w:t>kif3a-/-;elipsa-/-</w:t>
      </w:r>
      <w:r w:rsidRPr="00327D81">
        <w:rPr>
          <w:rFonts w:ascii="Palatino Linotype" w:hAnsi="Palatino Linotype" w:cs="Arial"/>
          <w:szCs w:val="24"/>
        </w:rPr>
        <w:t xml:space="preserve"> double mutants.</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Similarly, </w:t>
      </w:r>
      <w:r w:rsidRPr="00327D81">
        <w:rPr>
          <w:rFonts w:ascii="Palatino Linotype" w:hAnsi="Palatino Linotype" w:cs="Arial"/>
          <w:i/>
          <w:szCs w:val="24"/>
        </w:rPr>
        <w:t>fleer-/-</w:t>
      </w:r>
      <w:r w:rsidRPr="00327D81">
        <w:rPr>
          <w:rFonts w:ascii="Palatino Linotype" w:hAnsi="Palatino Linotype" w:cs="Arial"/>
          <w:szCs w:val="24"/>
        </w:rPr>
        <w:t xml:space="preserve"> single mutants and </w:t>
      </w:r>
      <w:r w:rsidRPr="00327D81">
        <w:rPr>
          <w:rFonts w:ascii="Palatino Linotype" w:hAnsi="Palatino Linotype" w:cs="Arial"/>
          <w:i/>
          <w:szCs w:val="24"/>
        </w:rPr>
        <w:t>kif3a-/-;fleer-/-</w:t>
      </w:r>
      <w:r w:rsidRPr="00327D81">
        <w:rPr>
          <w:rFonts w:ascii="Palatino Linotype" w:hAnsi="Palatino Linotype" w:cs="Arial"/>
          <w:szCs w:val="24"/>
        </w:rPr>
        <w:t xml:space="preserve"> double mutants display very similar photoreceptor degeneration rates.</w:t>
      </w:r>
      <w:r w:rsidR="002D723D" w:rsidRPr="00327D81">
        <w:rPr>
          <w:rFonts w:ascii="Palatino Linotype" w:hAnsi="Palatino Linotype" w:cs="Arial"/>
          <w:szCs w:val="24"/>
        </w:rPr>
        <w:t xml:space="preserve"> </w:t>
      </w:r>
      <w:r w:rsidRPr="00327D81">
        <w:rPr>
          <w:rFonts w:ascii="Palatino Linotype" w:hAnsi="Palatino Linotype" w:cs="Arial"/>
          <w:szCs w:val="24"/>
        </w:rPr>
        <w:t>(I</w:t>
      </w:r>
      <w:r w:rsidR="00DB4D8B" w:rsidRPr="00327D81">
        <w:rPr>
          <w:rFonts w:ascii="Palatino Linotype" w:hAnsi="Palatino Linotype" w:cs="Arial"/>
          <w:szCs w:val="24"/>
        </w:rPr>
        <w:t xml:space="preserve"> – I’</w:t>
      </w:r>
      <w:r w:rsidRPr="00327D81">
        <w:rPr>
          <w:rFonts w:ascii="Palatino Linotype" w:hAnsi="Palatino Linotype" w:cs="Arial"/>
          <w:szCs w:val="24"/>
        </w:rPr>
        <w:t>) Graphs illustrating cone survival rates in single and double mutants at 5 dpf as indicated.</w:t>
      </w:r>
      <w:r w:rsidR="002D723D" w:rsidRPr="00327D81">
        <w:rPr>
          <w:rFonts w:ascii="Palatino Linotype" w:hAnsi="Palatino Linotype" w:cs="Arial"/>
          <w:szCs w:val="24"/>
        </w:rPr>
        <w:t xml:space="preserve"> </w:t>
      </w:r>
      <w:r w:rsidRPr="00327D81">
        <w:rPr>
          <w:rFonts w:ascii="Palatino Linotype" w:hAnsi="Palatino Linotype" w:cs="Arial"/>
          <w:szCs w:val="24"/>
        </w:rPr>
        <w:t>The mean and standard error bars are indicated.</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All experimental groups include data from ≥ 5 animals. </w:t>
      </w:r>
      <w:r w:rsidRPr="00327D81">
        <w:rPr>
          <w:rFonts w:ascii="Palatino Linotype" w:hAnsi="Palatino Linotype" w:cs="Arial"/>
          <w:i/>
          <w:szCs w:val="24"/>
        </w:rPr>
        <w:t>P ≤ 0.05 = *</w:t>
      </w:r>
      <w:r w:rsidRPr="00327D81">
        <w:rPr>
          <w:rFonts w:ascii="Palatino Linotype" w:hAnsi="Palatino Linotype" w:cs="Arial"/>
          <w:szCs w:val="24"/>
        </w:rPr>
        <w:t xml:space="preserve">; </w:t>
      </w:r>
      <w:r w:rsidRPr="00327D81">
        <w:rPr>
          <w:rFonts w:ascii="Palatino Linotype" w:hAnsi="Palatino Linotype" w:cs="Arial"/>
          <w:i/>
          <w:szCs w:val="24"/>
        </w:rPr>
        <w:t>P ≤ 0.01 = **</w:t>
      </w:r>
      <w:r w:rsidRPr="00327D81">
        <w:rPr>
          <w:rFonts w:ascii="Palatino Linotype" w:hAnsi="Palatino Linotype" w:cs="Arial"/>
          <w:szCs w:val="24"/>
        </w:rPr>
        <w:t>;</w:t>
      </w:r>
      <w:r w:rsidRPr="00327D81">
        <w:rPr>
          <w:rFonts w:ascii="Palatino Linotype" w:hAnsi="Palatino Linotype" w:cs="Arial"/>
          <w:i/>
          <w:szCs w:val="24"/>
        </w:rPr>
        <w:t xml:space="preserve"> P ≤ 0.001 = ***</w:t>
      </w:r>
      <w:r w:rsidRPr="00327D81">
        <w:rPr>
          <w:rFonts w:ascii="Palatino Linotype" w:hAnsi="Palatino Linotype" w:cs="Arial"/>
          <w:szCs w:val="24"/>
        </w:rPr>
        <w:t>; NS, not significant, based on Mann-Whitney U-test.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(J, J’) Transmission electron microscopy of basal bodies in </w:t>
      </w:r>
      <w:r w:rsidRPr="00327D81">
        <w:rPr>
          <w:rFonts w:ascii="Palatino Linotype" w:hAnsi="Palatino Linotype" w:cs="Arial"/>
          <w:i/>
          <w:szCs w:val="24"/>
        </w:rPr>
        <w:t>kif3a-/-;elipsa-/-</w:t>
      </w:r>
      <w:r w:rsidRPr="00327D81">
        <w:rPr>
          <w:rFonts w:ascii="Palatino Linotype" w:hAnsi="Palatino Linotype" w:cs="Arial"/>
          <w:szCs w:val="24"/>
        </w:rPr>
        <w:t xml:space="preserve"> double mutant embryos at 3 dpf.</w:t>
      </w:r>
      <w:r w:rsidR="002D723D" w:rsidRPr="00327D81">
        <w:rPr>
          <w:rFonts w:ascii="Palatino Linotype" w:hAnsi="Palatino Linotype" w:cs="Arial"/>
          <w:szCs w:val="24"/>
        </w:rPr>
        <w:t xml:space="preserve"> </w:t>
      </w:r>
      <w:r w:rsidRPr="00327D81">
        <w:rPr>
          <w:rFonts w:ascii="Palatino Linotype" w:hAnsi="Palatino Linotype" w:cs="Arial"/>
          <w:szCs w:val="24"/>
        </w:rPr>
        <w:t>Scale bar, 0.5 µm.</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Apical is up. Arrows, basal body; asterisks, mitochondrial clusters. </w:t>
      </w:r>
      <w:r w:rsidR="00F31CA9" w:rsidRPr="00327D81">
        <w:rPr>
          <w:rFonts w:ascii="Palatino Linotype" w:hAnsi="Palatino Linotype" w:cs="Arial"/>
          <w:szCs w:val="24"/>
        </w:rPr>
        <w:t>LWT background fish strains used in all experiments</w:t>
      </w:r>
      <w:r w:rsidR="00970B34" w:rsidRPr="00327D81">
        <w:rPr>
          <w:rFonts w:ascii="Palatino Linotype" w:hAnsi="Palatino Linotype" w:cs="Arial"/>
          <w:szCs w:val="24"/>
        </w:rPr>
        <w:t>.</w:t>
      </w:r>
    </w:p>
    <w:p w14:paraId="535E125D" w14:textId="16D405CF" w:rsidR="00137038" w:rsidRPr="00327D81" w:rsidRDefault="00C929FD" w:rsidP="00224545">
      <w:pPr>
        <w:ind w:firstLine="720"/>
        <w:rPr>
          <w:rFonts w:ascii="Palatino Linotype" w:hAnsi="Palatino Linotype" w:cs="Arial"/>
          <w:szCs w:val="24"/>
        </w:rPr>
      </w:pPr>
      <w:r w:rsidRPr="00327D81">
        <w:rPr>
          <w:rFonts w:ascii="Palatino Linotype" w:hAnsi="Palatino Linotype" w:cs="Arial"/>
          <w:szCs w:val="24"/>
        </w:rPr>
        <w:lastRenderedPageBreak/>
        <w:t>The</w:t>
      </w:r>
      <w:r w:rsidR="00D63C0C" w:rsidRPr="00327D81">
        <w:rPr>
          <w:rFonts w:ascii="Palatino Linotype" w:hAnsi="Palatino Linotype" w:cs="Arial"/>
          <w:szCs w:val="24"/>
        </w:rPr>
        <w:t xml:space="preserve"> c</w:t>
      </w:r>
      <w:r w:rsidR="0070524C" w:rsidRPr="00327D81">
        <w:rPr>
          <w:rFonts w:ascii="Palatino Linotype" w:hAnsi="Palatino Linotype" w:cs="Arial"/>
          <w:szCs w:val="24"/>
        </w:rPr>
        <w:t>entrosome acts as the</w:t>
      </w:r>
      <w:r w:rsidR="00CC0932" w:rsidRPr="00327D81">
        <w:rPr>
          <w:rFonts w:ascii="Palatino Linotype" w:hAnsi="Palatino Linotype" w:cs="Arial"/>
          <w:szCs w:val="24"/>
        </w:rPr>
        <w:t xml:space="preserve"> </w:t>
      </w:r>
      <w:r w:rsidR="0070524C" w:rsidRPr="00327D81">
        <w:rPr>
          <w:rFonts w:ascii="Palatino Linotype" w:hAnsi="Palatino Linotype" w:cs="Arial"/>
          <w:szCs w:val="24"/>
        </w:rPr>
        <w:t>microtubule-organizing</w:t>
      </w:r>
      <w:r w:rsidR="00D63C0C" w:rsidRPr="00327D81">
        <w:rPr>
          <w:rFonts w:ascii="Palatino Linotype" w:hAnsi="Palatino Linotype" w:cs="Arial"/>
          <w:szCs w:val="24"/>
        </w:rPr>
        <w:t xml:space="preserve"> center</w:t>
      </w:r>
      <w:r w:rsidR="00744496" w:rsidRPr="00327D81">
        <w:rPr>
          <w:rFonts w:ascii="Palatino Linotype" w:hAnsi="Palatino Linotype" w:cs="Arial"/>
          <w:szCs w:val="24"/>
        </w:rPr>
        <w:t xml:space="preserve"> (MTOC)</w:t>
      </w:r>
      <w:r w:rsidR="00D63C0C" w:rsidRPr="00327D81">
        <w:rPr>
          <w:rFonts w:ascii="Palatino Linotype" w:hAnsi="Palatino Linotype" w:cs="Arial"/>
          <w:szCs w:val="24"/>
        </w:rPr>
        <w:t>.</w:t>
      </w:r>
      <w:r w:rsidR="002D723D" w:rsidRPr="00327D81">
        <w:rPr>
          <w:rFonts w:ascii="Palatino Linotype" w:hAnsi="Palatino Linotype" w:cs="Arial"/>
          <w:szCs w:val="24"/>
        </w:rPr>
        <w:t xml:space="preserve"> </w:t>
      </w:r>
      <w:r w:rsidR="00D63C0C" w:rsidRPr="00327D81">
        <w:rPr>
          <w:rFonts w:ascii="Palatino Linotype" w:hAnsi="Palatino Linotype" w:cs="Arial"/>
          <w:szCs w:val="24"/>
        </w:rPr>
        <w:t xml:space="preserve">Centrosome defects in </w:t>
      </w:r>
      <w:r w:rsidR="00D63C0C" w:rsidRPr="00327D81">
        <w:rPr>
          <w:rFonts w:ascii="Palatino Linotype" w:hAnsi="Palatino Linotype" w:cs="Arial"/>
          <w:i/>
          <w:szCs w:val="24"/>
        </w:rPr>
        <w:t>kif3a-/-</w:t>
      </w:r>
      <w:r w:rsidR="00D63C0C" w:rsidRPr="00327D81">
        <w:rPr>
          <w:rFonts w:ascii="Palatino Linotype" w:hAnsi="Palatino Linotype" w:cs="Arial"/>
          <w:szCs w:val="24"/>
        </w:rPr>
        <w:t xml:space="preserve"> mouse fibroblasts lead to microtubule disorganization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&lt;EndNote&gt;&lt;Cite&gt;&lt;Author&gt;Kodani&lt;/Author&gt;&lt;Year&gt;2013&lt;/Year&gt;&lt;RecNum&gt;4560&lt;/RecNum&gt;&lt;DisplayText&gt;(Kodani et al., 2013)&lt;/DisplayText&gt;&lt;record&gt;&lt;rec-number&gt;4560&lt;/rec-number&gt;&lt;foreign-keys&gt;&lt;key app="EN" db-id="eatrp9pvvpzaxsepd50xsx21exzdef9vetef" timestamp="0"&gt;4560&lt;/key&gt;&lt;/foreign-keys&gt;&lt;ref-type name="Journal Article"&gt;17&lt;/ref-type&gt;&lt;contributors&gt;&lt;authors&gt;&lt;author&gt;Kodani, A.&lt;/author&gt;&lt;author&gt;Salome Sirerol-Piquer, M.&lt;/author&gt;&lt;author&gt;Seol, A.&lt;/author&gt;&lt;author&gt;Garcia-Verdugo, J. M.&lt;/author&gt;&lt;author&gt;Reiter, J. F.&lt;/author&gt;&lt;/authors&gt;&lt;/contributors&gt;&lt;auth-address&gt;Department of Biochemistry and Biophysics, Cardiovascular Research Institute, University of California, San Francisco, CA 94158-9001, USA.&lt;/auth-address&gt;&lt;titles&gt;&lt;title&gt;Kif3a interacts with Dynactin subunit p150 Glued to organize centriole subdistal appendages&lt;/title&gt;&lt;secondary-title&gt;EMBO J&lt;/secondary-title&gt;&lt;alt-title&gt;The EMBO journal&lt;/alt-title&gt;&lt;/titles&gt;&lt;pages&gt;597-607&lt;/pages&gt;&lt;volume&gt;32&lt;/volume&gt;&lt;number&gt;4&lt;/number&gt;&lt;keywords&gt;&lt;keyword&gt;Animals&lt;/keyword&gt;&lt;keyword&gt;Centrioles/genetics/*metabolism&lt;/keyword&gt;&lt;keyword&gt;Cytoskeletal Proteins/genetics/metabolism&lt;/keyword&gt;&lt;keyword&gt;HeLa Cells&lt;/keyword&gt;&lt;keyword&gt;Humans&lt;/keyword&gt;&lt;keyword&gt;Kinesin/genetics/*metabolism&lt;/keyword&gt;&lt;keyword&gt;Mice&lt;/keyword&gt;&lt;keyword&gt;Mice, Knockout&lt;/keyword&gt;&lt;keyword&gt;Microtubule-Associated Proteins/genetics/*metabolism&lt;/keyword&gt;&lt;keyword&gt;Nuclear Proteins/genetics/metabolism&lt;/keyword&gt;&lt;keyword&gt;Tumor Suppressor Proteins/genetics/metabolism&lt;/keyword&gt;&lt;/keywords&gt;&lt;dates&gt;&lt;year&gt;2013&lt;/year&gt;&lt;pub-dates&gt;&lt;date&gt;Feb 20&lt;/date&gt;&lt;/pub-dates&gt;&lt;/dates&gt;&lt;isbn&gt;1460-2075 (Electronic)&amp;#xD;0261-4189 (Linking)&lt;/isbn&gt;&lt;accession-num&gt;23386061&lt;/accession-num&gt;&lt;urls&gt;&lt;related-urls&gt;&lt;url&gt;http://www.ncbi.nlm.nih.gov/pubmed/23386061&lt;/url&gt;&lt;/related-urls&gt;&lt;/urls&gt;&lt;custom2&gt;3579144&lt;/custom2&gt;&lt;electronic-resource-num&gt;10.1038/emboj.2013.3&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83" w:tooltip="Kodani, 2013 #4560" w:history="1">
        <w:r w:rsidR="007821FE" w:rsidRPr="00327D81">
          <w:rPr>
            <w:rFonts w:ascii="Palatino Linotype" w:hAnsi="Palatino Linotype" w:cs="Arial"/>
            <w:noProof/>
            <w:szCs w:val="24"/>
          </w:rPr>
          <w:t>Kodani et al., 2013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226CC6" w:rsidRPr="00327D81">
        <w:rPr>
          <w:rFonts w:ascii="Palatino Linotype" w:hAnsi="Palatino Linotype" w:cs="Arial"/>
          <w:szCs w:val="24"/>
        </w:rPr>
        <w:t>.</w:t>
      </w:r>
      <w:r w:rsidR="00D63C0C" w:rsidRPr="00327D81">
        <w:rPr>
          <w:rFonts w:ascii="Palatino Linotype" w:hAnsi="Palatino Linotype" w:cs="Arial"/>
          <w:szCs w:val="24"/>
        </w:rPr>
        <w:t xml:space="preserve"> As centrosomes and ba</w:t>
      </w:r>
      <w:r w:rsidR="00744496" w:rsidRPr="00327D81">
        <w:rPr>
          <w:rFonts w:ascii="Palatino Linotype" w:hAnsi="Palatino Linotype" w:cs="Arial"/>
          <w:szCs w:val="24"/>
        </w:rPr>
        <w:t>sal bodies are closely related, and the MTOC in photoreceptor cells are the basal bodies, located at th</w:t>
      </w:r>
      <w:r w:rsidR="005B563A" w:rsidRPr="00327D81">
        <w:rPr>
          <w:rFonts w:ascii="Palatino Linotype" w:hAnsi="Palatino Linotype" w:cs="Arial"/>
          <w:szCs w:val="24"/>
        </w:rPr>
        <w:t>e base of the connecting cilium,</w:t>
      </w:r>
      <w:r w:rsidR="00744496" w:rsidRPr="00327D81">
        <w:rPr>
          <w:rFonts w:ascii="Palatino Linotype" w:hAnsi="Palatino Linotype" w:cs="Arial"/>
          <w:szCs w:val="24"/>
        </w:rPr>
        <w:t xml:space="preserve"> </w:t>
      </w:r>
      <w:r w:rsidR="00D63C0C" w:rsidRPr="00327D81">
        <w:rPr>
          <w:rFonts w:ascii="Palatino Linotype" w:hAnsi="Palatino Linotype" w:cs="Arial"/>
          <w:i/>
          <w:szCs w:val="24"/>
        </w:rPr>
        <w:t>kif3a</w:t>
      </w:r>
      <w:r w:rsidR="00D63C0C" w:rsidRPr="00327D81">
        <w:rPr>
          <w:rFonts w:ascii="Palatino Linotype" w:hAnsi="Palatino Linotype" w:cs="Arial"/>
          <w:szCs w:val="24"/>
        </w:rPr>
        <w:t xml:space="preserve"> may also function in organizing photoreceptor microtubules. </w:t>
      </w:r>
      <w:r w:rsidR="00A318B5" w:rsidRPr="00327D81">
        <w:rPr>
          <w:rFonts w:ascii="Palatino Linotype" w:hAnsi="Palatino Linotype" w:cs="Arial"/>
          <w:szCs w:val="24"/>
        </w:rPr>
        <w:t xml:space="preserve">To investigate this, we immunostained </w:t>
      </w:r>
      <w:r w:rsidR="00A318B5" w:rsidRPr="00327D81">
        <w:rPr>
          <w:rFonts w:ascii="Palatino Linotype" w:hAnsi="Palatino Linotype" w:cs="Arial"/>
          <w:i/>
          <w:szCs w:val="24"/>
        </w:rPr>
        <w:t xml:space="preserve">kif3a-/- </w:t>
      </w:r>
      <w:r w:rsidR="00A318B5" w:rsidRPr="00327D81">
        <w:rPr>
          <w:rFonts w:ascii="Palatino Linotype" w:hAnsi="Palatino Linotype" w:cs="Arial"/>
          <w:szCs w:val="24"/>
        </w:rPr>
        <w:t>retinal sections with alpha tubulin, and evaluated the microtubule network in the photoreceptor cells</w:t>
      </w:r>
      <w:r w:rsidR="00FF2A6A" w:rsidRPr="00327D81">
        <w:rPr>
          <w:rFonts w:ascii="Palatino Linotype" w:hAnsi="Palatino Linotype" w:cs="Arial"/>
          <w:szCs w:val="24"/>
        </w:rPr>
        <w:t xml:space="preserve"> (</w:t>
      </w:r>
      <w:r w:rsidR="00F54C3E" w:rsidRPr="00327D81">
        <w:rPr>
          <w:rFonts w:ascii="Palatino Linotype" w:hAnsi="Palatino Linotype" w:cs="Arial"/>
          <w:szCs w:val="24"/>
        </w:rPr>
        <w:t>Figure 12</w:t>
      </w:r>
      <w:r w:rsidR="007D640F" w:rsidRPr="00327D81">
        <w:rPr>
          <w:rFonts w:ascii="Palatino Linotype" w:hAnsi="Palatino Linotype" w:cs="Arial"/>
          <w:szCs w:val="24"/>
        </w:rPr>
        <w:t>A-A’</w:t>
      </w:r>
      <w:r w:rsidR="00F139E2" w:rsidRPr="00327D81">
        <w:rPr>
          <w:rFonts w:ascii="Palatino Linotype" w:hAnsi="Palatino Linotype" w:cs="Arial"/>
          <w:szCs w:val="24"/>
        </w:rPr>
        <w:t>)</w:t>
      </w:r>
      <w:r w:rsidR="00A318B5" w:rsidRPr="00327D81">
        <w:rPr>
          <w:rFonts w:ascii="Palatino Linotype" w:hAnsi="Palatino Linotype" w:cs="Arial"/>
          <w:szCs w:val="24"/>
        </w:rPr>
        <w:t xml:space="preserve">. </w:t>
      </w:r>
      <w:r w:rsidR="00B92B77" w:rsidRPr="00327D81">
        <w:rPr>
          <w:rFonts w:ascii="Palatino Linotype" w:hAnsi="Palatino Linotype" w:cs="Arial"/>
          <w:szCs w:val="24"/>
        </w:rPr>
        <w:t>We did not observe any def</w:t>
      </w:r>
      <w:r w:rsidR="00C64047" w:rsidRPr="00327D81">
        <w:rPr>
          <w:rFonts w:ascii="Palatino Linotype" w:hAnsi="Palatino Linotype" w:cs="Arial"/>
          <w:szCs w:val="24"/>
        </w:rPr>
        <w:t>ects at the confocal resolution,</w:t>
      </w:r>
      <w:r w:rsidR="00B92B77" w:rsidRPr="00327D81">
        <w:rPr>
          <w:rFonts w:ascii="Palatino Linotype" w:hAnsi="Palatino Linotype" w:cs="Arial"/>
          <w:szCs w:val="24"/>
        </w:rPr>
        <w:t xml:space="preserve"> however, it</w:t>
      </w:r>
      <w:r w:rsidR="008F23AD" w:rsidRPr="00327D81">
        <w:rPr>
          <w:rFonts w:ascii="Palatino Linotype" w:hAnsi="Palatino Linotype" w:cs="Arial"/>
          <w:szCs w:val="24"/>
        </w:rPr>
        <w:t xml:space="preserve"> is</w:t>
      </w:r>
      <w:r w:rsidR="00B92B77" w:rsidRPr="00327D81">
        <w:rPr>
          <w:rFonts w:ascii="Palatino Linotype" w:hAnsi="Palatino Linotype" w:cs="Arial"/>
          <w:szCs w:val="24"/>
        </w:rPr>
        <w:t xml:space="preserve"> possible that subtle defects may be apparent at higher resolution</w:t>
      </w:r>
      <w:r w:rsidR="007B7C8F" w:rsidRPr="00327D81">
        <w:rPr>
          <w:rFonts w:ascii="Palatino Linotype" w:hAnsi="Palatino Linotype" w:cs="Arial"/>
          <w:szCs w:val="24"/>
        </w:rPr>
        <w:t>s</w:t>
      </w:r>
      <w:r w:rsidR="00B92B77" w:rsidRPr="00327D81">
        <w:rPr>
          <w:rFonts w:ascii="Palatino Linotype" w:hAnsi="Palatino Linotype" w:cs="Arial"/>
          <w:szCs w:val="24"/>
        </w:rPr>
        <w:t>.</w:t>
      </w:r>
      <w:r w:rsidR="00D63C0C" w:rsidRPr="00327D81">
        <w:rPr>
          <w:rFonts w:ascii="Palatino Linotype" w:hAnsi="Palatino Linotype" w:cs="Arial"/>
          <w:szCs w:val="24"/>
        </w:rPr>
        <w:t xml:space="preserve"> To </w:t>
      </w:r>
      <w:r w:rsidR="00B92B77" w:rsidRPr="00327D81">
        <w:rPr>
          <w:rFonts w:ascii="Palatino Linotype" w:hAnsi="Palatino Linotype" w:cs="Arial"/>
          <w:szCs w:val="24"/>
        </w:rPr>
        <w:t>test</w:t>
      </w:r>
      <w:r w:rsidR="00D63C0C" w:rsidRPr="00327D81">
        <w:rPr>
          <w:rFonts w:ascii="Palatino Linotype" w:hAnsi="Palatino Linotype" w:cs="Arial"/>
          <w:szCs w:val="24"/>
        </w:rPr>
        <w:t xml:space="preserve"> this possibility, we used super-resolution microscopy on </w:t>
      </w:r>
      <w:r w:rsidR="00D63C0C" w:rsidRPr="00327D81">
        <w:rPr>
          <w:rFonts w:ascii="Palatino Linotype" w:hAnsi="Palatino Linotype" w:cs="Arial"/>
          <w:i/>
          <w:szCs w:val="24"/>
        </w:rPr>
        <w:t>kif3a-/-</w:t>
      </w:r>
      <w:r w:rsidR="00D63C0C" w:rsidRPr="00327D81">
        <w:rPr>
          <w:rFonts w:ascii="Palatino Linotype" w:hAnsi="Palatino Linotype" w:cs="Arial"/>
          <w:szCs w:val="24"/>
        </w:rPr>
        <w:t xml:space="preserve"> retinal cryosections stained with anti-</w:t>
      </w:r>
      <w:r w:rsidR="007F103D" w:rsidRPr="00327D81">
        <w:rPr>
          <w:rFonts w:ascii="Palatino Linotype" w:hAnsi="Palatino Linotype" w:cs="Arial"/>
          <w:szCs w:val="24"/>
        </w:rPr>
        <w:t xml:space="preserve">α-tubulin </w:t>
      </w:r>
      <w:r w:rsidR="00D63C0C" w:rsidRPr="00327D81">
        <w:rPr>
          <w:rFonts w:ascii="Palatino Linotype" w:hAnsi="Palatino Linotype" w:cs="Arial"/>
          <w:szCs w:val="24"/>
        </w:rPr>
        <w:t>antibodies to visualize microtubules.</w:t>
      </w:r>
      <w:r w:rsidR="00601B7D" w:rsidRPr="00327D81">
        <w:rPr>
          <w:rFonts w:ascii="Palatino Linotype" w:hAnsi="Palatino Linotype" w:cs="Arial"/>
          <w:szCs w:val="24"/>
        </w:rPr>
        <w:t xml:space="preserve"> This allowed us to observe individual microtubule filaments within the photoreceptor cell. W</w:t>
      </w:r>
      <w:r w:rsidR="00D63C0C" w:rsidRPr="00327D81">
        <w:rPr>
          <w:rFonts w:ascii="Palatino Linotype" w:hAnsi="Palatino Linotype" w:cs="Arial"/>
          <w:szCs w:val="24"/>
        </w:rPr>
        <w:t xml:space="preserve">e did not detect, however, any obvious abnormalities in microtubule arrangement of </w:t>
      </w:r>
      <w:r w:rsidR="00D63C0C" w:rsidRPr="00327D81">
        <w:rPr>
          <w:rFonts w:ascii="Palatino Linotype" w:hAnsi="Palatino Linotype" w:cs="Arial"/>
          <w:i/>
          <w:szCs w:val="24"/>
        </w:rPr>
        <w:t>kif3a-/-</w:t>
      </w:r>
      <w:r w:rsidR="00D63C0C" w:rsidRPr="00327D81">
        <w:rPr>
          <w:rFonts w:ascii="Palatino Linotype" w:hAnsi="Palatino Linotype" w:cs="Arial"/>
          <w:szCs w:val="24"/>
        </w:rPr>
        <w:t xml:space="preserve"> muta</w:t>
      </w:r>
      <w:r w:rsidR="00FF2A6A" w:rsidRPr="00327D81">
        <w:rPr>
          <w:rFonts w:ascii="Palatino Linotype" w:hAnsi="Palatino Linotype" w:cs="Arial"/>
          <w:szCs w:val="24"/>
        </w:rPr>
        <w:t>nt photoreceptor cells (</w:t>
      </w:r>
      <w:r w:rsidR="00F54C3E" w:rsidRPr="00327D81">
        <w:rPr>
          <w:rFonts w:ascii="Palatino Linotype" w:hAnsi="Palatino Linotype" w:cs="Arial"/>
          <w:szCs w:val="24"/>
        </w:rPr>
        <w:t>Figure 12</w:t>
      </w:r>
      <w:r w:rsidR="007D640F" w:rsidRPr="00327D81">
        <w:rPr>
          <w:rFonts w:ascii="Palatino Linotype" w:hAnsi="Palatino Linotype" w:cs="Arial"/>
          <w:szCs w:val="24"/>
        </w:rPr>
        <w:t>B-C’</w:t>
      </w:r>
      <w:r w:rsidR="00D63C0C" w:rsidRPr="00327D81">
        <w:rPr>
          <w:rFonts w:ascii="Palatino Linotype" w:hAnsi="Palatino Linotype" w:cs="Arial"/>
          <w:szCs w:val="24"/>
        </w:rPr>
        <w:t>’).</w:t>
      </w:r>
      <w:r w:rsidR="002D723D" w:rsidRPr="00327D81">
        <w:rPr>
          <w:rFonts w:ascii="Palatino Linotype" w:hAnsi="Palatino Linotype" w:cs="Arial"/>
          <w:szCs w:val="24"/>
        </w:rPr>
        <w:t xml:space="preserve"> </w:t>
      </w:r>
      <w:r w:rsidR="00D63C0C" w:rsidRPr="00327D81">
        <w:rPr>
          <w:rFonts w:ascii="Palatino Linotype" w:hAnsi="Palatino Linotype" w:cs="Arial"/>
          <w:szCs w:val="24"/>
        </w:rPr>
        <w:t xml:space="preserve">Similar to </w:t>
      </w:r>
      <w:r w:rsidR="00D63C0C" w:rsidRPr="00327D81">
        <w:rPr>
          <w:rFonts w:ascii="Palatino Linotype" w:hAnsi="Palatino Linotype" w:cs="Arial"/>
          <w:i/>
          <w:szCs w:val="24"/>
        </w:rPr>
        <w:t>kif3a-/-</w:t>
      </w:r>
      <w:r w:rsidR="00D63C0C" w:rsidRPr="00327D81">
        <w:rPr>
          <w:rFonts w:ascii="Palatino Linotype" w:hAnsi="Palatino Linotype" w:cs="Arial"/>
          <w:szCs w:val="24"/>
        </w:rPr>
        <w:t xml:space="preserve">, BBS4 loss of function results in microtubule disorganization </w:t>
      </w:r>
      <w:r w:rsidR="00145BB4" w:rsidRPr="00327D81">
        <w:rPr>
          <w:rFonts w:ascii="Palatino Linotype" w:hAnsi="Palatino Linotype" w:cs="Arial"/>
          <w:szCs w:val="24"/>
        </w:rPr>
        <w:fldChar w:fldCharType="begin">
          <w:fldData xml:space="preserve">PEVuZE5vdGU+PENpdGU+PEF1dGhvcj5LaW08L0F1dGhvcj48WWVhcj4yMDA0PC9ZZWFyPjxSZWNO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PEVuZE5vdGU+PENpdGU+PEF1dGhvcj5LaW08L0F1dGhvcj48WWVhcj4yMDA0PC9ZZWFyPjxSZWNO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79" w:tooltip="Kim, 2004 #1844" w:history="1">
        <w:r w:rsidR="007821FE" w:rsidRPr="00327D81">
          <w:rPr>
            <w:rFonts w:ascii="Palatino Linotype" w:hAnsi="Palatino Linotype" w:cs="Arial"/>
            <w:noProof/>
            <w:szCs w:val="24"/>
          </w:rPr>
          <w:t>Kim et al., 2004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D63C0C" w:rsidRPr="00327D81">
        <w:rPr>
          <w:rFonts w:ascii="Palatino Linotype" w:hAnsi="Palatino Linotype" w:cs="Arial"/>
          <w:szCs w:val="24"/>
        </w:rPr>
        <w:t>.</w:t>
      </w:r>
      <w:r w:rsidR="002D723D" w:rsidRPr="00327D81">
        <w:rPr>
          <w:rFonts w:ascii="Palatino Linotype" w:hAnsi="Palatino Linotype" w:cs="Arial"/>
          <w:szCs w:val="24"/>
        </w:rPr>
        <w:t xml:space="preserve"> </w:t>
      </w:r>
      <w:r w:rsidR="00D63C0C" w:rsidRPr="00327D81">
        <w:rPr>
          <w:rFonts w:ascii="Palatino Linotype" w:hAnsi="Palatino Linotype" w:cs="Arial"/>
          <w:szCs w:val="24"/>
        </w:rPr>
        <w:t xml:space="preserve">BBS4 is mislocalized in photoreceptors of zebrafish </w:t>
      </w:r>
      <w:r w:rsidR="00D63C0C" w:rsidRPr="00327D81">
        <w:rPr>
          <w:rFonts w:ascii="Palatino Linotype" w:hAnsi="Palatino Linotype" w:cs="Arial"/>
          <w:i/>
          <w:szCs w:val="24"/>
        </w:rPr>
        <w:t>mikre oko</w:t>
      </w:r>
      <w:r w:rsidR="00D63C0C" w:rsidRPr="00327D81">
        <w:rPr>
          <w:rFonts w:ascii="Palatino Linotype" w:hAnsi="Palatino Linotype" w:cs="Arial"/>
          <w:szCs w:val="24"/>
        </w:rPr>
        <w:t xml:space="preserve">/dynactin p150 mutants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&lt;EndNote&gt;&lt;Cite&gt;&lt;Author&gt;Tsujikawa&lt;/Author&gt;&lt;Year&gt;2007&lt;/Year&gt;&lt;RecNum&gt;2188&lt;/RecNum&gt;&lt;DisplayText&gt;(Tsujikawa et al., 2007)&lt;/DisplayText&gt;&lt;record&gt;&lt;rec-number&gt;2188&lt;/rec-number&gt;&lt;foreign-keys&gt;&lt;key app="EN" db-id="eatrp9pvvpzaxsepd50xsx21exzdef9vetef" timestamp="0"&gt;2188&lt;/key&gt;&lt;/foreign-keys&gt;&lt;ref-type name="Journal Article"&gt;17&lt;/ref-type&gt;&lt;contributors&gt;&lt;authors&gt;&lt;author&gt;Tsujikawa, M.&lt;/author&gt;&lt;author&gt;Omori, Y.&lt;/author&gt;&lt;author&gt;Biyanwila, J.&lt;/author&gt;&lt;author&gt;Malicki, J.&lt;/author&gt;&lt;/authors&gt;&lt;/contributors&gt;&lt;auth-address&gt;Department of Ophthalmology, Harvard Medical School, 243 Charles Street, Boston, MA 02114, USA.&lt;/auth-address&gt;&lt;titles&gt;&lt;title&gt;Mechanism of positioning the cell nucleus in vertebrate photoreceptors&lt;/title&gt;&lt;secondary-title&gt;PNAS&lt;/secondary-title&gt;&lt;/titles&gt;&lt;pages&gt;14819-24&lt;/pages&gt;&lt;volume&gt;104&lt;/volume&gt;&lt;number&gt;37&lt;/number&gt;&lt;dates&gt;&lt;year&gt;2007&lt;/year&gt;&lt;pub-dates&gt;&lt;date&gt;Sep 11&lt;/date&gt;&lt;/pub-dates&gt;&lt;/dates&gt;&lt;accession-num&gt;17785424&lt;/accession-num&gt;&lt;urls&gt;&lt;related-urls&gt;&lt;url&gt;http://www.ncbi.nlm.nih.gov/entrez/query.fcgi?cmd=Retrieve&amp;amp;db=PubMed&amp;amp;dopt=Citation&amp;amp;list_uids=17785424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72" w:tooltip="Tsujikawa, 2007 #2188" w:history="1">
        <w:r w:rsidR="007821FE" w:rsidRPr="00327D81">
          <w:rPr>
            <w:rFonts w:ascii="Palatino Linotype" w:hAnsi="Palatino Linotype" w:cs="Arial"/>
            <w:noProof/>
            <w:szCs w:val="24"/>
          </w:rPr>
          <w:t>Tsujikawa et al., 2007</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D63C0C" w:rsidRPr="00327D81">
        <w:rPr>
          <w:rFonts w:ascii="Palatino Linotype" w:hAnsi="Palatino Linotype" w:cs="Arial"/>
          <w:szCs w:val="24"/>
        </w:rPr>
        <w:t xml:space="preserve">, and </w:t>
      </w:r>
      <w:r w:rsidR="00D63C0C" w:rsidRPr="00327D81">
        <w:rPr>
          <w:rFonts w:ascii="Palatino Linotype" w:hAnsi="Palatino Linotype" w:cs="Arial"/>
          <w:i/>
          <w:szCs w:val="24"/>
        </w:rPr>
        <w:t>kif3a</w:t>
      </w:r>
      <w:r w:rsidR="00D63C0C" w:rsidRPr="00327D81">
        <w:rPr>
          <w:rFonts w:ascii="Palatino Linotype" w:hAnsi="Palatino Linotype" w:cs="Arial"/>
          <w:szCs w:val="24"/>
        </w:rPr>
        <w:t xml:space="preserve"> is required to localize p150 to subdistal appendages of centrioles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&lt;EndNote&gt;&lt;Cite&gt;&lt;Author&gt;Kodani&lt;/Author&gt;&lt;Year&gt;2013&lt;/Year&gt;&lt;RecNum&gt;4560&lt;/RecNum&gt;&lt;DisplayText&gt;(Kodani et al., 2013)&lt;/DisplayText&gt;&lt;record&gt;&lt;rec-number&gt;4560&lt;/rec-number&gt;&lt;foreign-keys&gt;&lt;key app="EN" db-id="eatrp9pvvpzaxsepd50xsx21exzdef9vetef" timestamp="0"&gt;4560&lt;/key&gt;&lt;/foreign-keys&gt;&lt;ref-type name="Journal Article"&gt;17&lt;/ref-type&gt;&lt;contributors&gt;&lt;authors&gt;&lt;author&gt;Kodani, A.&lt;/author&gt;&lt;author&gt;Salome Sirerol-Piquer, M.&lt;/author&gt;&lt;author&gt;Seol, A.&lt;/author&gt;&lt;author&gt;Garcia-Verdugo, J. M.&lt;/author&gt;&lt;author&gt;Reiter, J. F.&lt;/author&gt;&lt;/authors&gt;&lt;/contributors&gt;&lt;auth-address&gt;Department of Biochemistry and Biophysics, Cardiovascular Research Institute, University of California, San Francisco, CA 94158-9001, USA.&lt;/auth-address&gt;&lt;titles&gt;&lt;title&gt;Kif3a interacts with Dynactin subunit p150 Glued to organize centriole subdistal appendages&lt;/title&gt;&lt;secondary-title&gt;EMBO J&lt;/secondary-title&gt;&lt;alt-title&gt;The EMBO journal&lt;/alt-title&gt;&lt;/titles&gt;&lt;pages&gt;597-607&lt;/pages&gt;&lt;volume&gt;32&lt;/volume&gt;&lt;number&gt;4&lt;/number&gt;&lt;keywords&gt;&lt;keyword&gt;Animals&lt;/keyword&gt;&lt;keyword&gt;Centrioles/genetics/*metabolism&lt;/keyword&gt;&lt;keyword&gt;Cytoskeletal Proteins/genetics/metabolism&lt;/keyword&gt;&lt;keyword&gt;HeLa Cells&lt;/keyword&gt;&lt;keyword&gt;Humans&lt;/keyword&gt;&lt;keyword&gt;Kinesin/genetics/*metabolism&lt;/keyword&gt;&lt;keyword&gt;Mice&lt;/keyword&gt;&lt;keyword&gt;Mice, Knockout&lt;/keyword&gt;&lt;keyword&gt;Microtubule-Associated Proteins/genetics/*metabolism&lt;/keyword&gt;&lt;keyword&gt;Nuclear Proteins/genetics/metabolism&lt;/keyword&gt;&lt;keyword&gt;Tumor Suppressor Proteins/genetics/metabolism&lt;/keyword&gt;&lt;/keywords&gt;&lt;dates&gt;&lt;year&gt;2013&lt;/year&gt;&lt;pub-dates&gt;&lt;date&gt;Feb 20&lt;/date&gt;&lt;/pub-dates&gt;&lt;/dates&gt;&lt;isbn&gt;1460-2075 (Electronic)&amp;#xD;0261-4189 (Linking)&lt;/isbn&gt;&lt;accession-num&gt;23386061&lt;/accession-num&gt;&lt;urls&gt;&lt;related-urls&gt;&lt;url&gt;http://www.ncbi.nlm.nih.gov/pubmed/23386061&lt;/url&gt;&lt;/related-urls&gt;&lt;/urls&gt;&lt;custom2&gt;3579144&lt;/custom2&gt;&lt;electronic-resource-num&gt;10.1038/emboj.2013.3&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83" w:tooltip="Kodani, 2013 #4560" w:history="1">
        <w:r w:rsidR="007821FE" w:rsidRPr="00327D81">
          <w:rPr>
            <w:rFonts w:ascii="Palatino Linotype" w:hAnsi="Palatino Linotype" w:cs="Arial"/>
            <w:noProof/>
            <w:szCs w:val="24"/>
          </w:rPr>
          <w:t>Kodani et al., 2013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D63C0C" w:rsidRPr="00327D81">
        <w:rPr>
          <w:rFonts w:ascii="Palatino Linotype" w:hAnsi="Palatino Linotype" w:cs="Arial"/>
          <w:szCs w:val="24"/>
        </w:rPr>
        <w:t>.</w:t>
      </w:r>
      <w:r w:rsidR="002D723D" w:rsidRPr="00327D81">
        <w:rPr>
          <w:rFonts w:ascii="Palatino Linotype" w:hAnsi="Palatino Linotype" w:cs="Arial"/>
          <w:szCs w:val="24"/>
        </w:rPr>
        <w:t xml:space="preserve"> </w:t>
      </w:r>
      <w:r w:rsidR="00D63C0C" w:rsidRPr="00327D81">
        <w:rPr>
          <w:rFonts w:ascii="Palatino Linotype" w:hAnsi="Palatino Linotype" w:cs="Arial"/>
          <w:szCs w:val="24"/>
        </w:rPr>
        <w:t xml:space="preserve">These observations suggest that </w:t>
      </w:r>
      <w:r w:rsidR="00D63C0C" w:rsidRPr="00327D81">
        <w:rPr>
          <w:rFonts w:ascii="Palatino Linotype" w:hAnsi="Palatino Linotype" w:cs="Arial"/>
          <w:i/>
          <w:szCs w:val="24"/>
        </w:rPr>
        <w:t>kif3a</w:t>
      </w:r>
      <w:r w:rsidR="00D63C0C" w:rsidRPr="00327D81">
        <w:rPr>
          <w:rFonts w:ascii="Palatino Linotype" w:hAnsi="Palatino Linotype" w:cs="Arial"/>
          <w:szCs w:val="24"/>
        </w:rPr>
        <w:t xml:space="preserve"> may be required to localize BBS4 in photoreceptor cells.</w:t>
      </w:r>
      <w:r w:rsidR="002D723D" w:rsidRPr="00327D81">
        <w:rPr>
          <w:rFonts w:ascii="Palatino Linotype" w:hAnsi="Palatino Linotype" w:cs="Arial"/>
          <w:szCs w:val="24"/>
        </w:rPr>
        <w:t xml:space="preserve"> </w:t>
      </w:r>
      <w:r w:rsidR="00D63C0C" w:rsidRPr="00327D81">
        <w:rPr>
          <w:rFonts w:ascii="Palatino Linotype" w:hAnsi="Palatino Linotype" w:cs="Arial"/>
          <w:szCs w:val="24"/>
        </w:rPr>
        <w:t xml:space="preserve">This was not, however, the case as we observed no differences in BBS4 localization between WT and </w:t>
      </w:r>
      <w:r w:rsidR="00D63C0C" w:rsidRPr="00327D81">
        <w:rPr>
          <w:rFonts w:ascii="Palatino Linotype" w:hAnsi="Palatino Linotype" w:cs="Arial"/>
          <w:i/>
          <w:szCs w:val="24"/>
        </w:rPr>
        <w:t xml:space="preserve">kif3a-/- </w:t>
      </w:r>
      <w:r w:rsidR="00D63C0C" w:rsidRPr="00327D81">
        <w:rPr>
          <w:rFonts w:ascii="Palatino Linotype" w:hAnsi="Palatino Linotype" w:cs="Arial"/>
          <w:szCs w:val="24"/>
        </w:rPr>
        <w:t>photoreceptors</w:t>
      </w:r>
      <w:r w:rsidR="00D955D2" w:rsidRPr="00327D81">
        <w:rPr>
          <w:rFonts w:ascii="Palatino Linotype" w:hAnsi="Palatino Linotype" w:cs="Arial"/>
          <w:szCs w:val="24"/>
        </w:rPr>
        <w:t xml:space="preserve"> (</w:t>
      </w:r>
      <w:r w:rsidR="00F54C3E" w:rsidRPr="00327D81">
        <w:rPr>
          <w:rFonts w:ascii="Palatino Linotype" w:hAnsi="Palatino Linotype" w:cs="Arial"/>
          <w:szCs w:val="24"/>
        </w:rPr>
        <w:t>Figure 12</w:t>
      </w:r>
      <w:r w:rsidR="00D955D2" w:rsidRPr="00327D81">
        <w:rPr>
          <w:rFonts w:ascii="Palatino Linotype" w:hAnsi="Palatino Linotype" w:cs="Arial"/>
          <w:szCs w:val="24"/>
        </w:rPr>
        <w:t>D-D</w:t>
      </w:r>
      <w:r w:rsidR="00D63C0C" w:rsidRPr="00327D81">
        <w:rPr>
          <w:rFonts w:ascii="Palatino Linotype" w:hAnsi="Palatino Linotype" w:cs="Arial"/>
          <w:szCs w:val="24"/>
        </w:rPr>
        <w:t>’).</w:t>
      </w:r>
      <w:r w:rsidR="00910E95" w:rsidRPr="00327D81">
        <w:rPr>
          <w:rFonts w:ascii="Palatino Linotype" w:hAnsi="Palatino Linotype" w:cs="Arial"/>
          <w:szCs w:val="24"/>
        </w:rPr>
        <w:t xml:space="preserve"> In addition to this, </w:t>
      </w:r>
      <w:r w:rsidR="00910E95" w:rsidRPr="00327D81">
        <w:rPr>
          <w:rFonts w:ascii="Palatino Linotype" w:hAnsi="Palatino Linotype" w:cs="Arial"/>
          <w:i/>
          <w:szCs w:val="24"/>
        </w:rPr>
        <w:t xml:space="preserve">kif3a </w:t>
      </w:r>
      <w:r w:rsidR="00910E95" w:rsidRPr="00327D81">
        <w:rPr>
          <w:rFonts w:ascii="Palatino Linotype" w:hAnsi="Palatino Linotype" w:cs="Arial"/>
          <w:szCs w:val="24"/>
        </w:rPr>
        <w:t>is also known to localise to ribbon synapses and vesicles</w:t>
      </w:r>
      <w:r w:rsidR="005C4788" w:rsidRPr="00327D81">
        <w:rPr>
          <w:rFonts w:ascii="Palatino Linotype" w:hAnsi="Palatino Linotype" w:cs="Arial"/>
          <w:szCs w:val="24"/>
        </w:rPr>
        <w:t xml:space="preserve"> </w:t>
      </w:r>
      <w:r w:rsidR="00B26CA3" w:rsidRPr="00327D81">
        <w:rPr>
          <w:rFonts w:ascii="Palatino Linotype" w:hAnsi="Palatino Linotype" w:cs="Arial"/>
          <w:szCs w:val="24"/>
        </w:rPr>
        <w:fldChar w:fldCharType="begin"/>
      </w:r>
      <w:r w:rsidR="00B26CA3" w:rsidRPr="00327D81">
        <w:rPr>
          <w:rFonts w:ascii="Palatino Linotype" w:hAnsi="Palatino Linotype" w:cs="Arial"/>
          <w:szCs w:val="24"/>
        </w:rPr>
        <w:instrText xml:space="preserve"> ADDIN EN.CITE &lt;EndNote&gt;&lt;Cite&gt;&lt;Author&gt;Heidelberger&lt;/Author&gt;&lt;Year&gt;2005&lt;/Year&gt;&lt;RecNum&gt;4774&lt;/RecNum&gt;&lt;DisplayText&gt;(Heidelberger et al., 2005)&lt;/DisplayText&gt;&lt;record&gt;&lt;rec-number&gt;4774&lt;/rec-number&gt;&lt;foreign-keys&gt;&lt;key app="EN" db-id="eatrp9pvvpzaxsepd50xsx21exzdef9vetef" timestamp="1470909664"&gt;4774&lt;/key&gt;&lt;/foreign-keys&gt;&lt;ref-type name="Journal Article"&gt;17&lt;/ref-type&gt;&lt;contributors&gt;&lt;authors&gt;&lt;author&gt;Heidelberger, R.&lt;/author&gt;&lt;author&gt;Thoreson, W. B.&lt;/author&gt;&lt;author&gt;Witkovsky, P.&lt;/author&gt;&lt;/authors&gt;&lt;/contributors&gt;&lt;auth-address&gt;Department of Neurobiology &amp;amp; Anatomy, University of Texas Health Science Center at Houston, Houston, TX 77030, USA.&lt;/auth-address&gt;&lt;titles&gt;&lt;title&gt;Synaptic transmission at retinal ribbon synapses&lt;/title&gt;&lt;secondary-title&gt;Prog Retin Eye Res&lt;/secondary-title&gt;&lt;alt-title&gt;Progress in retinal and eye research&lt;/alt-title&gt;&lt;/titles&gt;&lt;pages&gt;682-720&lt;/pages&gt;&lt;volume&gt;24&lt;/volume&gt;&lt;number&gt;6&lt;/number&gt;&lt;keywords&gt;&lt;keyword&gt;Animals&lt;/keyword&gt;&lt;keyword&gt;Calcium Channels/metabolism&lt;/keyword&gt;&lt;keyword&gt;Exocytosis&lt;/keyword&gt;&lt;keyword&gt;Nerve Endings/metabolism&lt;/keyword&gt;&lt;keyword&gt;Photoreceptor Cells/metabolism&lt;/keyword&gt;&lt;keyword&gt;Retina/*physiology/ultrastructure&lt;/keyword&gt;&lt;keyword&gt;Synapses/metabolism/*physiology/ultrastructure&lt;/keyword&gt;&lt;keyword&gt;*Synaptic Transmission&lt;/keyword&gt;&lt;/keywords&gt;&lt;dates&gt;&lt;year&gt;2005&lt;/year&gt;&lt;pub-dates&gt;&lt;date&gt;Nov&lt;/date&gt;&lt;/pub-dates&gt;&lt;/dates&gt;&lt;isbn&gt;1350-9462 (Print)&amp;#xD;1350-9462 (Linking)&lt;/isbn&gt;&lt;accession-num&gt;16027025&lt;/accession-num&gt;&lt;urls&gt;&lt;related-urls&gt;&lt;url&gt;http://www.ncbi.nlm.nih.gov/pubmed/16027025&lt;/url&gt;&lt;/related-urls&gt;&lt;/urls&gt;&lt;custom2&gt;1383430&lt;/custom2&gt;&lt;electronic-resource-num&gt;10.1016/j.preteyeres.2005.04.002&lt;/electronic-resource-num&gt;&lt;/record&gt;&lt;/Cite&gt;&lt;/EndNote&gt;</w:instrText>
      </w:r>
      <w:r w:rsidR="00B26CA3" w:rsidRPr="00327D81">
        <w:rPr>
          <w:rFonts w:ascii="Palatino Linotype" w:hAnsi="Palatino Linotype" w:cs="Arial"/>
          <w:szCs w:val="24"/>
        </w:rPr>
        <w:fldChar w:fldCharType="separate"/>
      </w:r>
      <w:r w:rsidR="00B26CA3" w:rsidRPr="00327D81">
        <w:rPr>
          <w:rFonts w:ascii="Palatino Linotype" w:hAnsi="Palatino Linotype" w:cs="Arial"/>
          <w:noProof/>
          <w:szCs w:val="24"/>
        </w:rPr>
        <w:t>(</w:t>
      </w:r>
      <w:hyperlink w:anchor="_ENREF_53" w:tooltip="Heidelberger, 2005 #4774" w:history="1">
        <w:r w:rsidR="007821FE" w:rsidRPr="00327D81">
          <w:rPr>
            <w:rFonts w:ascii="Palatino Linotype" w:hAnsi="Palatino Linotype" w:cs="Arial"/>
            <w:noProof/>
            <w:szCs w:val="24"/>
          </w:rPr>
          <w:t>Heidelberger et al., 2005</w:t>
        </w:r>
      </w:hyperlink>
      <w:r w:rsidR="00B26CA3" w:rsidRPr="00327D81">
        <w:rPr>
          <w:rFonts w:ascii="Palatino Linotype" w:hAnsi="Palatino Linotype" w:cs="Arial"/>
          <w:noProof/>
          <w:szCs w:val="24"/>
        </w:rPr>
        <w:t>)</w:t>
      </w:r>
      <w:r w:rsidR="00B26CA3" w:rsidRPr="00327D81">
        <w:rPr>
          <w:rFonts w:ascii="Palatino Linotype" w:hAnsi="Palatino Linotype" w:cs="Arial"/>
          <w:szCs w:val="24"/>
        </w:rPr>
        <w:fldChar w:fldCharType="end"/>
      </w:r>
      <w:r w:rsidR="00910E95" w:rsidRPr="00327D81">
        <w:rPr>
          <w:rFonts w:ascii="Palatino Linotype" w:hAnsi="Palatino Linotype" w:cs="Arial"/>
          <w:szCs w:val="24"/>
        </w:rPr>
        <w:t xml:space="preserve">. </w:t>
      </w:r>
      <w:r w:rsidR="008A424A" w:rsidRPr="00327D81">
        <w:rPr>
          <w:rFonts w:ascii="Palatino Linotype" w:hAnsi="Palatino Linotype" w:cs="Arial"/>
          <w:szCs w:val="24"/>
        </w:rPr>
        <w:t>It could potentially have a role in transport</w:t>
      </w:r>
      <w:r w:rsidR="00E75D42" w:rsidRPr="00327D81">
        <w:rPr>
          <w:rFonts w:ascii="Palatino Linotype" w:hAnsi="Palatino Linotype" w:cs="Arial"/>
          <w:szCs w:val="24"/>
        </w:rPr>
        <w:t>ing</w:t>
      </w:r>
      <w:r w:rsidR="008A424A" w:rsidRPr="00327D81">
        <w:rPr>
          <w:rFonts w:ascii="Palatino Linotype" w:hAnsi="Palatino Linotype" w:cs="Arial"/>
          <w:szCs w:val="24"/>
        </w:rPr>
        <w:t xml:space="preserve"> </w:t>
      </w:r>
      <w:r w:rsidR="00E75D42" w:rsidRPr="00327D81">
        <w:rPr>
          <w:rFonts w:ascii="Palatino Linotype" w:hAnsi="Palatino Linotype" w:cs="Arial"/>
          <w:szCs w:val="24"/>
        </w:rPr>
        <w:t>vesicles to</w:t>
      </w:r>
      <w:r w:rsidR="005D1DE1" w:rsidRPr="00327D81">
        <w:rPr>
          <w:rFonts w:ascii="Palatino Linotype" w:hAnsi="Palatino Linotype" w:cs="Arial"/>
          <w:szCs w:val="24"/>
        </w:rPr>
        <w:t xml:space="preserve"> the active zone of the synapse, which requires further investigation in the future.</w:t>
      </w:r>
    </w:p>
    <w:p w14:paraId="5606852D" w14:textId="6FEF29A9" w:rsidR="00137038" w:rsidRPr="00327D81" w:rsidRDefault="00137038" w:rsidP="00137038">
      <w:pPr>
        <w:spacing w:line="240" w:lineRule="auto"/>
        <w:ind w:firstLine="720"/>
        <w:rPr>
          <w:rFonts w:ascii="Palatino Linotype" w:hAnsi="Palatino Linotype" w:cs="Arial"/>
          <w:szCs w:val="24"/>
        </w:rPr>
      </w:pPr>
    </w:p>
    <w:p w14:paraId="37051EB8" w14:textId="4DCCCF30" w:rsidR="00004661" w:rsidRPr="00327D81" w:rsidRDefault="00137038" w:rsidP="000A0A94">
      <w:pPr>
        <w:spacing w:line="240" w:lineRule="auto"/>
        <w:rPr>
          <w:rFonts w:ascii="Palatino Linotype" w:hAnsi="Palatino Linotype" w:cs="Arial"/>
          <w:szCs w:val="24"/>
        </w:rPr>
      </w:pPr>
      <w:r w:rsidRPr="00327D81">
        <w:rPr>
          <w:rFonts w:ascii="Palatino Linotype" w:hAnsi="Palatino Linotype" w:cs="Arial"/>
          <w:noProof/>
          <w:szCs w:val="24"/>
          <w:lang w:val="en-US" w:eastAsia="en-US"/>
        </w:rPr>
        <w:br w:type="column"/>
      </w:r>
      <w:r w:rsidR="00004661" w:rsidRPr="00327D81">
        <w:rPr>
          <w:rFonts w:ascii="Palatino Linotype" w:hAnsi="Palatino Linotype" w:cs="Arial"/>
          <w:noProof/>
          <w:szCs w:val="24"/>
          <w:lang w:val="en-US" w:eastAsia="en-US"/>
        </w:rPr>
        <w:lastRenderedPageBreak/>
        <w:drawing>
          <wp:inline distT="0" distB="0" distL="0" distR="0" wp14:anchorId="62A48415" wp14:editId="1A6EDDB4">
            <wp:extent cx="5709920" cy="2458720"/>
            <wp:effectExtent l="0" t="0" r="5080" b="5080"/>
            <wp:docPr id="29" name="Picture 12" descr="Macintosh HD:Users:Niedhar:Desktop:Computer:work:thesis:Figures:KINESINS:NEW figures:jpeg:Fig-11-16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Niedhar:Desktop:Computer:work:thesis:Figures:KINESINS:NEW figures:jpeg:Fig-11-16032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9920" cy="2458720"/>
                    </a:xfrm>
                    <a:prstGeom prst="rect">
                      <a:avLst/>
                    </a:prstGeom>
                    <a:noFill/>
                    <a:ln>
                      <a:noFill/>
                    </a:ln>
                  </pic:spPr>
                </pic:pic>
              </a:graphicData>
            </a:graphic>
          </wp:inline>
        </w:drawing>
      </w:r>
      <w:r w:rsidR="00004661" w:rsidRPr="00327D81">
        <w:rPr>
          <w:rFonts w:ascii="Palatino Linotype" w:hAnsi="Palatino Linotype" w:cs="Arial"/>
          <w:b/>
          <w:szCs w:val="24"/>
        </w:rPr>
        <w:t xml:space="preserve"> </w:t>
      </w:r>
      <w:r w:rsidR="00F54C3E" w:rsidRPr="00327D81">
        <w:rPr>
          <w:rFonts w:ascii="Palatino Linotype" w:hAnsi="Palatino Linotype" w:cs="Arial"/>
          <w:b/>
          <w:szCs w:val="24"/>
        </w:rPr>
        <w:t>Figure 12</w:t>
      </w:r>
      <w:r w:rsidR="00004661" w:rsidRPr="00327D81">
        <w:rPr>
          <w:rFonts w:ascii="Palatino Linotype" w:hAnsi="Palatino Linotype" w:cs="Arial"/>
          <w:b/>
          <w:szCs w:val="24"/>
        </w:rPr>
        <w:t xml:space="preserve">. </w:t>
      </w:r>
      <w:r w:rsidR="00004661" w:rsidRPr="00327D81">
        <w:rPr>
          <w:rFonts w:ascii="Palatino Linotype" w:hAnsi="Palatino Linotype" w:cs="Arial"/>
          <w:szCs w:val="24"/>
        </w:rPr>
        <w:t xml:space="preserve">Microtubule related defects in </w:t>
      </w:r>
      <w:r w:rsidR="00004661" w:rsidRPr="00327D81">
        <w:rPr>
          <w:rFonts w:ascii="Palatino Linotype" w:hAnsi="Palatino Linotype" w:cs="Arial"/>
          <w:i/>
          <w:szCs w:val="24"/>
        </w:rPr>
        <w:t xml:space="preserve">kif3a </w:t>
      </w:r>
      <w:r w:rsidR="00004661" w:rsidRPr="00327D81">
        <w:rPr>
          <w:rFonts w:ascii="Palatino Linotype" w:hAnsi="Palatino Linotype" w:cs="Arial"/>
          <w:szCs w:val="24"/>
        </w:rPr>
        <w:t xml:space="preserve">mutant photoreceptors. (A-A’) Confocal imaging of cryosections through WT and </w:t>
      </w:r>
      <w:r w:rsidR="00004661" w:rsidRPr="00327D81">
        <w:rPr>
          <w:rFonts w:ascii="Palatino Linotype" w:hAnsi="Palatino Linotype" w:cs="Arial"/>
          <w:i/>
          <w:szCs w:val="24"/>
        </w:rPr>
        <w:t xml:space="preserve">kif3a-/- </w:t>
      </w:r>
      <w:r w:rsidR="00004661" w:rsidRPr="00327D81">
        <w:rPr>
          <w:rFonts w:ascii="Palatino Linotype" w:hAnsi="Palatino Linotype" w:cs="Arial"/>
          <w:szCs w:val="24"/>
        </w:rPr>
        <w:t xml:space="preserve">mutant retinae, </w:t>
      </w:r>
      <w:r w:rsidR="007F103D" w:rsidRPr="00327D81">
        <w:rPr>
          <w:rFonts w:ascii="Palatino Linotype" w:hAnsi="Palatino Linotype" w:cs="Arial"/>
          <w:szCs w:val="24"/>
        </w:rPr>
        <w:t>immunostained for acetylated-</w:t>
      </w:r>
      <w:r w:rsidR="007F103D" w:rsidRPr="00327D81">
        <w:rPr>
          <w:rFonts w:ascii="Palatino Linotype" w:hAnsi="Palatino Linotype" w:cs="Arial"/>
          <w:szCs w:val="24"/>
        </w:rPr>
        <w:t>-t</w:t>
      </w:r>
      <w:r w:rsidR="00004661" w:rsidRPr="00327D81">
        <w:rPr>
          <w:rFonts w:ascii="Palatino Linotype" w:hAnsi="Palatino Linotype" w:cs="Arial"/>
          <w:szCs w:val="24"/>
        </w:rPr>
        <w:t>ubulin (in red</w:t>
      </w:r>
      <w:r w:rsidR="00E7628D" w:rsidRPr="00327D81">
        <w:rPr>
          <w:rFonts w:ascii="Palatino Linotype" w:hAnsi="Palatino Linotype" w:cs="Arial"/>
          <w:szCs w:val="24"/>
        </w:rPr>
        <w:t xml:space="preserve"> – labelling cilia</w:t>
      </w:r>
      <w:r w:rsidR="00004661" w:rsidRPr="00327D81">
        <w:rPr>
          <w:rFonts w:ascii="Palatino Linotype" w:hAnsi="Palatino Linotype" w:cs="Arial"/>
          <w:szCs w:val="24"/>
        </w:rPr>
        <w:t xml:space="preserve">), and </w:t>
      </w:r>
      <w:r w:rsidR="007F103D" w:rsidRPr="00327D81">
        <w:rPr>
          <w:rFonts w:ascii="Palatino Linotype" w:hAnsi="Palatino Linotype" w:cs="Arial"/>
          <w:szCs w:val="24"/>
        </w:rPr>
        <w:t xml:space="preserve">α-tubulin </w:t>
      </w:r>
      <w:r w:rsidR="00004661" w:rsidRPr="00327D81">
        <w:rPr>
          <w:rFonts w:ascii="Palatino Linotype" w:hAnsi="Palatino Linotype" w:cs="Arial"/>
          <w:szCs w:val="24"/>
        </w:rPr>
        <w:t>(in green</w:t>
      </w:r>
      <w:r w:rsidR="00E7628D" w:rsidRPr="00327D81">
        <w:rPr>
          <w:rFonts w:ascii="Palatino Linotype" w:hAnsi="Palatino Linotype" w:cs="Arial"/>
          <w:szCs w:val="24"/>
        </w:rPr>
        <w:t xml:space="preserve"> – labelling microtubules</w:t>
      </w:r>
      <w:r w:rsidR="00004661" w:rsidRPr="00327D81">
        <w:rPr>
          <w:rFonts w:ascii="Palatino Linotype" w:hAnsi="Palatino Linotype" w:cs="Arial"/>
          <w:szCs w:val="24"/>
        </w:rPr>
        <w:t xml:space="preserve">) at 3 dpf. No obvious difference between WT and mutant (B-B’) STORM imaging of cryosections through WT and </w:t>
      </w:r>
      <w:r w:rsidR="00004661" w:rsidRPr="00327D81">
        <w:rPr>
          <w:rFonts w:ascii="Palatino Linotype" w:hAnsi="Palatino Linotype" w:cs="Arial"/>
          <w:i/>
          <w:szCs w:val="24"/>
        </w:rPr>
        <w:t xml:space="preserve">kif3a-/- </w:t>
      </w:r>
      <w:r w:rsidR="00004661" w:rsidRPr="00327D81">
        <w:rPr>
          <w:rFonts w:ascii="Palatino Linotype" w:hAnsi="Palatino Linotype" w:cs="Arial"/>
          <w:szCs w:val="24"/>
        </w:rPr>
        <w:t xml:space="preserve">mutant retinae, immunostained with </w:t>
      </w:r>
      <w:r w:rsidR="000D61A8" w:rsidRPr="00327D81">
        <w:rPr>
          <w:rFonts w:ascii="Palatino Linotype" w:hAnsi="Palatino Linotype" w:cs="Arial"/>
          <w:szCs w:val="24"/>
        </w:rPr>
        <w:t>anti-</w:t>
      </w:r>
      <w:r w:rsidR="007F103D" w:rsidRPr="00327D81">
        <w:rPr>
          <w:rFonts w:ascii="Palatino Linotype" w:hAnsi="Palatino Linotype" w:cs="Arial"/>
          <w:szCs w:val="24"/>
        </w:rPr>
        <w:t>α-tubulin</w:t>
      </w:r>
      <w:r w:rsidR="00004661" w:rsidRPr="00327D81">
        <w:rPr>
          <w:rFonts w:ascii="Palatino Linotype" w:hAnsi="Palatino Linotype" w:cs="Arial"/>
          <w:szCs w:val="24"/>
        </w:rPr>
        <w:t xml:space="preserve"> antibody to visualize microtubules at 3 dpf.</w:t>
      </w:r>
      <w:r w:rsidR="00C23494" w:rsidRPr="00327D81">
        <w:rPr>
          <w:rFonts w:ascii="Palatino Linotype" w:hAnsi="Palatino Linotype" w:cs="Arial"/>
          <w:szCs w:val="24"/>
        </w:rPr>
        <w:t xml:space="preserve"> RPE layer is at the top.</w:t>
      </w:r>
      <w:r w:rsidR="002D723D" w:rsidRPr="00327D81">
        <w:rPr>
          <w:rFonts w:ascii="Palatino Linotype" w:hAnsi="Palatino Linotype" w:cs="Arial"/>
          <w:szCs w:val="24"/>
        </w:rPr>
        <w:t xml:space="preserve"> </w:t>
      </w:r>
      <w:r w:rsidR="00004661" w:rsidRPr="00327D81">
        <w:rPr>
          <w:rFonts w:ascii="Palatino Linotype" w:hAnsi="Palatino Linotype" w:cs="Arial"/>
          <w:szCs w:val="24"/>
        </w:rPr>
        <w:t>No obvious differences between WT and mutants are found.</w:t>
      </w:r>
      <w:r w:rsidR="002D723D" w:rsidRPr="00327D81">
        <w:rPr>
          <w:rFonts w:ascii="Palatino Linotype" w:hAnsi="Palatino Linotype" w:cs="Arial"/>
          <w:szCs w:val="24"/>
        </w:rPr>
        <w:t xml:space="preserve"> </w:t>
      </w:r>
      <w:r w:rsidR="00004661" w:rsidRPr="00327D81">
        <w:rPr>
          <w:rFonts w:ascii="Palatino Linotype" w:hAnsi="Palatino Linotype" w:cs="Arial"/>
          <w:szCs w:val="24"/>
        </w:rPr>
        <w:t xml:space="preserve">(C-C’) Enlargements of areas indicated by dashed boxes in B, B’. (D-D’) Transverse cryosections of WT and </w:t>
      </w:r>
      <w:r w:rsidR="00004661" w:rsidRPr="00327D81">
        <w:rPr>
          <w:rFonts w:ascii="Palatino Linotype" w:hAnsi="Palatino Linotype" w:cs="Arial"/>
          <w:i/>
          <w:szCs w:val="24"/>
        </w:rPr>
        <w:t>kif3a-/-</w:t>
      </w:r>
      <w:r w:rsidR="00004661" w:rsidRPr="00327D81">
        <w:rPr>
          <w:rFonts w:ascii="Palatino Linotype" w:hAnsi="Palatino Linotype" w:cs="Arial"/>
          <w:szCs w:val="24"/>
        </w:rPr>
        <w:t xml:space="preserve"> mutant retinae immunostained for BBS4 (in red), and </w:t>
      </w:r>
      <w:r w:rsidR="007F103D" w:rsidRPr="00327D81">
        <w:rPr>
          <w:rFonts w:ascii="Palatino Linotype" w:hAnsi="Palatino Linotype" w:cs="Arial"/>
          <w:szCs w:val="24"/>
        </w:rPr>
        <w:t xml:space="preserve">acetylated-α-tubulin </w:t>
      </w:r>
      <w:r w:rsidR="00004661" w:rsidRPr="00327D81">
        <w:rPr>
          <w:rFonts w:ascii="Palatino Linotype" w:hAnsi="Palatino Linotype" w:cs="Arial"/>
          <w:szCs w:val="24"/>
        </w:rPr>
        <w:t xml:space="preserve">(in green) 3 dpf. No obvious differences are found between WT and mutants. </w:t>
      </w:r>
      <w:r w:rsidR="00EA5155" w:rsidRPr="00327D81">
        <w:rPr>
          <w:rFonts w:ascii="Palatino Linotype" w:hAnsi="Palatino Linotype" w:cs="Arial"/>
          <w:szCs w:val="24"/>
        </w:rPr>
        <w:t>LWT background fish strains used in all experiments</w:t>
      </w:r>
      <w:r w:rsidR="001F4475" w:rsidRPr="00327D81">
        <w:rPr>
          <w:rFonts w:ascii="Palatino Linotype" w:hAnsi="Palatino Linotype" w:cs="Arial"/>
          <w:szCs w:val="24"/>
        </w:rPr>
        <w:t>.</w:t>
      </w:r>
    </w:p>
    <w:p w14:paraId="2F92E165" w14:textId="2A3C0335" w:rsidR="00D63C0C" w:rsidRPr="00327D81" w:rsidRDefault="00D63C0C" w:rsidP="006E06E1">
      <w:pPr>
        <w:rPr>
          <w:rFonts w:ascii="Palatino Linotype" w:hAnsi="Palatino Linotype" w:cs="Arial"/>
          <w:szCs w:val="24"/>
        </w:rPr>
      </w:pPr>
    </w:p>
    <w:p w14:paraId="36B86ACD" w14:textId="76B3CDCD" w:rsidR="00004661" w:rsidRPr="00327D81" w:rsidRDefault="00D63C0C" w:rsidP="00137038">
      <w:pPr>
        <w:ind w:firstLine="720"/>
        <w:rPr>
          <w:rFonts w:ascii="Palatino Linotype" w:hAnsi="Palatino Linotype" w:cs="Arial"/>
          <w:szCs w:val="24"/>
        </w:rPr>
      </w:pPr>
      <w:r w:rsidRPr="00327D81">
        <w:rPr>
          <w:rFonts w:ascii="Palatino Linotype" w:hAnsi="Palatino Linotype" w:cs="Arial"/>
          <w:szCs w:val="24"/>
        </w:rPr>
        <w:t xml:space="preserve">As </w:t>
      </w:r>
      <w:r w:rsidRPr="00327D81">
        <w:rPr>
          <w:rFonts w:ascii="Palatino Linotype" w:hAnsi="Palatino Linotype" w:cs="Arial"/>
          <w:i/>
          <w:szCs w:val="24"/>
        </w:rPr>
        <w:t>kif3a-/-</w:t>
      </w:r>
      <w:r w:rsidRPr="00327D81">
        <w:rPr>
          <w:rFonts w:ascii="Palatino Linotype" w:hAnsi="Palatino Linotype" w:cs="Arial"/>
          <w:szCs w:val="24"/>
        </w:rPr>
        <w:t xml:space="preserve"> basal bodies dock to the membrane (Table</w:t>
      </w:r>
      <w:r w:rsidR="007175BA" w:rsidRPr="00327D81">
        <w:rPr>
          <w:rFonts w:ascii="Palatino Linotype" w:hAnsi="Palatino Linotype" w:cs="Arial"/>
          <w:szCs w:val="24"/>
        </w:rPr>
        <w:t>.</w:t>
      </w:r>
      <w:r w:rsidR="00451CBB" w:rsidRPr="00327D81">
        <w:rPr>
          <w:rFonts w:ascii="Palatino Linotype" w:hAnsi="Palatino Linotype" w:cs="Arial"/>
          <w:szCs w:val="24"/>
        </w:rPr>
        <w:t xml:space="preserve"> 3</w:t>
      </w:r>
      <w:r w:rsidRPr="00327D81">
        <w:rPr>
          <w:rFonts w:ascii="Palatino Linotype" w:hAnsi="Palatino Linotype" w:cs="Arial"/>
          <w:szCs w:val="24"/>
        </w:rPr>
        <w:t xml:space="preserve">), we asked whether transition zone assembly proceeds normally in </w:t>
      </w:r>
      <w:r w:rsidRPr="00327D81">
        <w:rPr>
          <w:rFonts w:ascii="Palatino Linotype" w:hAnsi="Palatino Linotype" w:cs="Arial"/>
          <w:i/>
          <w:szCs w:val="24"/>
        </w:rPr>
        <w:t xml:space="preserve">kif3a-/- </w:t>
      </w:r>
      <w:r w:rsidRPr="00327D81">
        <w:rPr>
          <w:rFonts w:ascii="Palatino Linotype" w:hAnsi="Palatino Linotype" w:cs="Arial"/>
          <w:szCs w:val="24"/>
        </w:rPr>
        <w:t>mutants.</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To address this, we determined the localization of a transition zone protein, CC2D2A/MKS6, which genetically localizes downstream of several other transition zone components </w:t>
      </w:r>
      <w:r w:rsidR="00145BB4" w:rsidRPr="00327D81">
        <w:rPr>
          <w:rFonts w:ascii="Palatino Linotype" w:hAnsi="Palatino Linotype" w:cs="Arial"/>
          <w:szCs w:val="24"/>
        </w:rPr>
        <w:fldChar w:fldCharType="begin">
          <w:fldData xml:space="preserve">PEVuZE5vdGU+PENpdGU+PEF1dGhvcj5XaWxsaWFtczwvQXV0aG9yPjxZZWFyPjIwMTE8L1llYXI+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PEVuZE5vdGU+PENpdGU+PEF1dGhvcj5XaWxsaWFtczwvQXV0aG9yPjxZZWFyPjIwMTE8L1llYXI+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79" w:tooltip="Williams, 2011 #3810" w:history="1">
        <w:r w:rsidR="007821FE" w:rsidRPr="00327D81">
          <w:rPr>
            <w:rFonts w:ascii="Palatino Linotype" w:hAnsi="Palatino Linotype" w:cs="Arial"/>
            <w:noProof/>
            <w:szCs w:val="24"/>
          </w:rPr>
          <w:t>Williams et al., 2011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Surprisingly, CC2D2A puncta are still present in the same quantity (on average 15 per an arbitrary unit of length for both WT and mutant, n≥9) suggesting that the transition zone forms at least partially in </w:t>
      </w:r>
      <w:r w:rsidRPr="00327D81">
        <w:rPr>
          <w:rFonts w:ascii="Palatino Linotype" w:hAnsi="Palatino Linotype" w:cs="Arial"/>
          <w:i/>
          <w:szCs w:val="24"/>
        </w:rPr>
        <w:t xml:space="preserve">kif3a-/- </w:t>
      </w:r>
      <w:r w:rsidR="005019BE" w:rsidRPr="00327D81">
        <w:rPr>
          <w:rFonts w:ascii="Palatino Linotype" w:hAnsi="Palatino Linotype" w:cs="Arial"/>
          <w:szCs w:val="24"/>
        </w:rPr>
        <w:t>mutants (</w:t>
      </w:r>
      <w:r w:rsidR="00F54C3E" w:rsidRPr="00327D81">
        <w:rPr>
          <w:rFonts w:ascii="Palatino Linotype" w:hAnsi="Palatino Linotype" w:cs="Arial"/>
          <w:szCs w:val="24"/>
        </w:rPr>
        <w:t>Figure 13</w:t>
      </w:r>
      <w:r w:rsidR="005019BE" w:rsidRPr="00327D81">
        <w:rPr>
          <w:rFonts w:ascii="Palatino Linotype" w:hAnsi="Palatino Linotype" w:cs="Arial"/>
          <w:szCs w:val="24"/>
        </w:rPr>
        <w:t>A-A’</w:t>
      </w:r>
      <w:r w:rsidR="00D60EB1" w:rsidRPr="00327D81">
        <w:rPr>
          <w:rFonts w:ascii="Palatino Linotype" w:hAnsi="Palatino Linotype" w:cs="Arial"/>
          <w:szCs w:val="24"/>
        </w:rPr>
        <w:t xml:space="preserve">). </w:t>
      </w:r>
      <w:r w:rsidRPr="00327D81">
        <w:rPr>
          <w:rFonts w:ascii="Palatino Linotype" w:hAnsi="Palatino Linotype" w:cs="Arial"/>
          <w:szCs w:val="24"/>
        </w:rPr>
        <w:t xml:space="preserve">This finding is consistent with EM data showing that basal bodies differentiate transition fibers and attach to vesicles </w:t>
      </w:r>
      <w:r w:rsidR="006A7A14" w:rsidRPr="00327D81">
        <w:rPr>
          <w:rFonts w:ascii="Palatino Linotype" w:hAnsi="Palatino Linotype" w:cs="Arial"/>
          <w:szCs w:val="24"/>
        </w:rPr>
        <w:t>in the cytoplasm (Fig. 5B,C</w:t>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i/>
          <w:szCs w:val="24"/>
        </w:rPr>
        <w:t>kif3a</w:t>
      </w:r>
      <w:r w:rsidRPr="00327D81">
        <w:rPr>
          <w:rFonts w:ascii="Palatino Linotype" w:hAnsi="Palatino Linotype" w:cs="Arial"/>
          <w:szCs w:val="24"/>
        </w:rPr>
        <w:t xml:space="preserve"> is, however, required for IFT particle assembly at photoreceptor basal bodies as Ift88 protein is absent from basal bodies of </w:t>
      </w:r>
      <w:r w:rsidRPr="00327D81">
        <w:rPr>
          <w:rFonts w:ascii="Palatino Linotype" w:hAnsi="Palatino Linotype" w:cs="Arial"/>
          <w:i/>
          <w:szCs w:val="24"/>
        </w:rPr>
        <w:t>kif3a</w:t>
      </w:r>
      <w:r w:rsidRPr="00327D81">
        <w:rPr>
          <w:rFonts w:ascii="Palatino Linotype" w:hAnsi="Palatino Linotype" w:cs="Arial"/>
          <w:i/>
          <w:szCs w:val="24"/>
          <w:vertAlign w:val="superscript"/>
        </w:rPr>
        <w:t>sa1617</w:t>
      </w:r>
      <w:r w:rsidRPr="00327D81">
        <w:rPr>
          <w:rFonts w:ascii="Palatino Linotype" w:hAnsi="Palatino Linotype" w:cs="Arial"/>
          <w:i/>
          <w:szCs w:val="24"/>
        </w:rPr>
        <w:t xml:space="preserve">-/- </w:t>
      </w:r>
      <w:r w:rsidRPr="00327D81">
        <w:rPr>
          <w:rFonts w:ascii="Palatino Linotype" w:hAnsi="Palatino Linotype" w:cs="Arial"/>
          <w:szCs w:val="24"/>
        </w:rPr>
        <w:t>mutants visualized with a</w:t>
      </w:r>
      <w:r w:rsidR="00A3481A" w:rsidRPr="00327D81">
        <w:rPr>
          <w:rFonts w:ascii="Palatino Linotype" w:hAnsi="Palatino Linotype" w:cs="Arial"/>
          <w:szCs w:val="24"/>
        </w:rPr>
        <w:t xml:space="preserve">ntibodies </w:t>
      </w:r>
      <w:r w:rsidR="00A3481A" w:rsidRPr="00327D81">
        <w:rPr>
          <w:rFonts w:ascii="Palatino Linotype" w:hAnsi="Palatino Linotype" w:cs="Arial"/>
          <w:szCs w:val="24"/>
        </w:rPr>
        <w:lastRenderedPageBreak/>
        <w:t xml:space="preserve">to </w:t>
      </w:r>
      <w:r w:rsidR="009131F6" w:rsidRPr="00327D81">
        <w:rPr>
          <w:rFonts w:ascii="Palatino Linotype" w:hAnsi="Palatino Linotype" w:cs="Arial"/>
        </w:rPr>
        <w:t>γ</w:t>
      </w:r>
      <w:r w:rsidR="00A3481A" w:rsidRPr="00327D81">
        <w:rPr>
          <w:rFonts w:ascii="Palatino Linotype" w:hAnsi="Palatino Linotype" w:cs="Arial"/>
          <w:szCs w:val="24"/>
        </w:rPr>
        <w:t>-tubulin (</w:t>
      </w:r>
      <w:r w:rsidR="00F54C3E" w:rsidRPr="00327D81">
        <w:rPr>
          <w:rFonts w:ascii="Palatino Linotype" w:hAnsi="Palatino Linotype" w:cs="Arial"/>
          <w:szCs w:val="24"/>
        </w:rPr>
        <w:t>Figure 13</w:t>
      </w:r>
      <w:r w:rsidR="00A3481A" w:rsidRPr="00327D81">
        <w:rPr>
          <w:rFonts w:ascii="Palatino Linotype" w:hAnsi="Palatino Linotype" w:cs="Arial"/>
          <w:szCs w:val="24"/>
        </w:rPr>
        <w:t>B-B’</w:t>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These results show that </w:t>
      </w:r>
      <w:r w:rsidRPr="00327D81">
        <w:rPr>
          <w:rFonts w:ascii="Palatino Linotype" w:hAnsi="Palatino Linotype" w:cs="Arial"/>
          <w:i/>
          <w:szCs w:val="24"/>
        </w:rPr>
        <w:t>kif3a</w:t>
      </w:r>
      <w:r w:rsidRPr="00327D81">
        <w:rPr>
          <w:rFonts w:ascii="Palatino Linotype" w:hAnsi="Palatino Linotype" w:cs="Arial"/>
          <w:szCs w:val="24"/>
        </w:rPr>
        <w:t xml:space="preserve"> acts after the initial steps of transition zone assembly but prior to basal body anchoring at the apical membrane and IFT particle assembly.</w:t>
      </w:r>
      <w:r w:rsidR="00947FDB" w:rsidRPr="00327D81">
        <w:rPr>
          <w:rFonts w:ascii="Palatino Linotype" w:hAnsi="Palatino Linotype" w:cs="Arial"/>
          <w:szCs w:val="24"/>
        </w:rPr>
        <w:t xml:space="preserve"> The </w:t>
      </w:r>
      <w:r w:rsidR="00947FDB" w:rsidRPr="00327D81">
        <w:rPr>
          <w:rFonts w:ascii="Palatino Linotype" w:hAnsi="Palatino Linotype" w:cs="Arial"/>
        </w:rPr>
        <w:t>γ</w:t>
      </w:r>
      <w:r w:rsidR="00947FDB" w:rsidRPr="00327D81">
        <w:rPr>
          <w:rFonts w:ascii="Palatino Linotype" w:hAnsi="Palatino Linotype" w:cs="Arial"/>
          <w:szCs w:val="24"/>
        </w:rPr>
        <w:t xml:space="preserve">-tubulin staining, marking the basal bodies, does not </w:t>
      </w:r>
      <w:r w:rsidR="00A455FE" w:rsidRPr="00327D81">
        <w:rPr>
          <w:rFonts w:ascii="Palatino Linotype" w:hAnsi="Palatino Linotype" w:cs="Arial"/>
          <w:szCs w:val="24"/>
        </w:rPr>
        <w:t>seem to be mislocalized</w:t>
      </w:r>
      <w:r w:rsidR="00947FDB" w:rsidRPr="00327D81">
        <w:rPr>
          <w:rFonts w:ascii="Palatino Linotype" w:hAnsi="Palatino Linotype" w:cs="Arial"/>
          <w:szCs w:val="24"/>
        </w:rPr>
        <w:t xml:space="preserve">, as seen </w:t>
      </w:r>
      <w:r w:rsidR="00A455FE" w:rsidRPr="00327D81">
        <w:rPr>
          <w:rFonts w:ascii="Palatino Linotype" w:hAnsi="Palatino Linotype" w:cs="Arial"/>
          <w:szCs w:val="24"/>
        </w:rPr>
        <w:t>on electron microscopy</w:t>
      </w:r>
      <w:r w:rsidR="00947FDB" w:rsidRPr="00327D81">
        <w:rPr>
          <w:rFonts w:ascii="Palatino Linotype" w:hAnsi="Palatino Linotype" w:cs="Arial"/>
          <w:szCs w:val="24"/>
        </w:rPr>
        <w:t xml:space="preserve">. However, this </w:t>
      </w:r>
      <w:r w:rsidR="00A455FE" w:rsidRPr="00327D81">
        <w:rPr>
          <w:rFonts w:ascii="Palatino Linotype" w:hAnsi="Palatino Linotype" w:cs="Arial"/>
          <w:szCs w:val="24"/>
        </w:rPr>
        <w:t xml:space="preserve">may be </w:t>
      </w:r>
      <w:r w:rsidR="00947FDB" w:rsidRPr="00327D81">
        <w:rPr>
          <w:rFonts w:ascii="Palatino Linotype" w:hAnsi="Palatino Linotype" w:cs="Arial"/>
          <w:szCs w:val="24"/>
        </w:rPr>
        <w:t xml:space="preserve">due to </w:t>
      </w:r>
      <w:r w:rsidR="00A455FE" w:rsidRPr="00327D81">
        <w:rPr>
          <w:rFonts w:ascii="Palatino Linotype" w:hAnsi="Palatino Linotype" w:cs="Arial"/>
          <w:szCs w:val="24"/>
        </w:rPr>
        <w:t xml:space="preserve">the </w:t>
      </w:r>
      <w:r w:rsidR="00947FDB" w:rsidRPr="00327D81">
        <w:rPr>
          <w:rFonts w:ascii="Palatino Linotype" w:hAnsi="Palatino Linotype" w:cs="Arial"/>
          <w:szCs w:val="24"/>
        </w:rPr>
        <w:t xml:space="preserve">lower resolution of confocal </w:t>
      </w:r>
      <w:r w:rsidR="00A455FE" w:rsidRPr="00327D81">
        <w:rPr>
          <w:rFonts w:ascii="Palatino Linotype" w:hAnsi="Palatino Linotype" w:cs="Arial"/>
          <w:szCs w:val="24"/>
        </w:rPr>
        <w:t>microscopy</w:t>
      </w:r>
      <w:r w:rsidR="00947FDB" w:rsidRPr="00327D81">
        <w:rPr>
          <w:rFonts w:ascii="Palatino Linotype" w:hAnsi="Palatino Linotype" w:cs="Arial"/>
          <w:szCs w:val="24"/>
        </w:rPr>
        <w:t xml:space="preserve"> </w:t>
      </w:r>
      <w:r w:rsidR="00A455FE" w:rsidRPr="00327D81">
        <w:rPr>
          <w:rFonts w:ascii="Palatino Linotype" w:hAnsi="Palatino Linotype" w:cs="Arial"/>
          <w:szCs w:val="24"/>
        </w:rPr>
        <w:t>at</w:t>
      </w:r>
      <w:r w:rsidR="00947FDB" w:rsidRPr="00327D81">
        <w:rPr>
          <w:rFonts w:ascii="Palatino Linotype" w:hAnsi="Palatino Linotype" w:cs="Arial"/>
          <w:szCs w:val="24"/>
        </w:rPr>
        <w:t xml:space="preserve"> distinguish</w:t>
      </w:r>
      <w:r w:rsidR="00A455FE" w:rsidRPr="00327D81">
        <w:rPr>
          <w:rFonts w:ascii="Palatino Linotype" w:hAnsi="Palatino Linotype" w:cs="Arial"/>
          <w:szCs w:val="24"/>
        </w:rPr>
        <w:t>ing</w:t>
      </w:r>
      <w:r w:rsidR="00947FDB" w:rsidRPr="00327D81">
        <w:rPr>
          <w:rFonts w:ascii="Palatino Linotype" w:hAnsi="Palatino Linotype" w:cs="Arial"/>
          <w:szCs w:val="24"/>
        </w:rPr>
        <w:t xml:space="preserve"> localisation of basal bodies. </w:t>
      </w:r>
    </w:p>
    <w:p w14:paraId="3FBCC654" w14:textId="77777777" w:rsidR="00137038" w:rsidRPr="00327D81" w:rsidRDefault="00137038" w:rsidP="00137038">
      <w:pPr>
        <w:ind w:firstLine="720"/>
        <w:rPr>
          <w:rFonts w:ascii="Palatino Linotype" w:hAnsi="Palatino Linotype" w:cs="Arial"/>
          <w:szCs w:val="24"/>
        </w:rPr>
      </w:pPr>
    </w:p>
    <w:p w14:paraId="3B3F5EC6" w14:textId="5881A325" w:rsidR="00004661" w:rsidRPr="00327D81" w:rsidRDefault="004C2576" w:rsidP="00004661">
      <w:pPr>
        <w:ind w:firstLine="720"/>
        <w:rPr>
          <w:rFonts w:ascii="Palatino Linotype" w:hAnsi="Palatino Linotype" w:cs="Arial"/>
          <w:i/>
          <w:szCs w:val="24"/>
        </w:rPr>
      </w:pPr>
      <w:r w:rsidRPr="00327D81">
        <w:rPr>
          <w:rFonts w:ascii="Palatino Linotype" w:hAnsi="Palatino Linotype" w:cs="Arial"/>
          <w:szCs w:val="24"/>
        </w:rPr>
        <w:t xml:space="preserve">We also tested Crumbs known to be important for apical-basal polarity and have been shown to localize to the apical surface of photoreceptor cells. </w:t>
      </w:r>
      <w:r w:rsidR="00F27171" w:rsidRPr="00327D81">
        <w:rPr>
          <w:rFonts w:ascii="Palatino Linotype" w:hAnsi="Palatino Linotype" w:cs="Arial"/>
          <w:szCs w:val="24"/>
        </w:rPr>
        <w:t xml:space="preserve">In addition to this, in Drosophila, </w:t>
      </w:r>
      <w:r w:rsidR="00F27171" w:rsidRPr="00327D81">
        <w:rPr>
          <w:rFonts w:ascii="Palatino Linotype" w:hAnsi="Palatino Linotype" w:cs="Arial"/>
          <w:i/>
          <w:szCs w:val="24"/>
        </w:rPr>
        <w:t xml:space="preserve">kif3a </w:t>
      </w:r>
      <w:r w:rsidR="00F27171" w:rsidRPr="00327D81">
        <w:rPr>
          <w:rFonts w:ascii="Palatino Linotype" w:hAnsi="Palatino Linotype" w:cs="Arial"/>
          <w:szCs w:val="24"/>
        </w:rPr>
        <w:t xml:space="preserve">plays an important role </w:t>
      </w:r>
      <w:r w:rsidR="002E6C5C" w:rsidRPr="00327D81">
        <w:rPr>
          <w:rFonts w:ascii="Palatino Linotype" w:hAnsi="Palatino Linotype" w:cs="Arial"/>
          <w:szCs w:val="24"/>
        </w:rPr>
        <w:t xml:space="preserve">in </w:t>
      </w:r>
      <w:r w:rsidR="00F27171" w:rsidRPr="00327D81">
        <w:rPr>
          <w:rFonts w:ascii="Palatino Linotype" w:hAnsi="Palatino Linotype" w:cs="Arial"/>
          <w:szCs w:val="24"/>
        </w:rPr>
        <w:t xml:space="preserve">adherens junction for proper polarity and junction formation in the retina. </w:t>
      </w:r>
      <w:r w:rsidRPr="00327D81">
        <w:rPr>
          <w:rFonts w:ascii="Palatino Linotype" w:hAnsi="Palatino Linotype" w:cs="Arial"/>
          <w:szCs w:val="24"/>
        </w:rPr>
        <w:t>Thus, it is possible that in the absence of KIF3A, Crumbs may not correctly localize to the apical surface of photoreceptors, as a result affecting the localization of basal bodies. However, the antibody did not work effectively. Another marker used to observe the apical polarity was phalloi</w:t>
      </w:r>
      <w:r w:rsidR="001421E2" w:rsidRPr="00327D81">
        <w:rPr>
          <w:rFonts w:ascii="Palatino Linotype" w:hAnsi="Palatino Linotype" w:cs="Arial"/>
          <w:szCs w:val="24"/>
        </w:rPr>
        <w:t>din that marks F-actin. There was no difference in</w:t>
      </w:r>
      <w:r w:rsidRPr="00327D81">
        <w:rPr>
          <w:rFonts w:ascii="Palatino Linotype" w:hAnsi="Palatino Linotype" w:cs="Arial"/>
          <w:szCs w:val="24"/>
        </w:rPr>
        <w:t xml:space="preserve"> actin labelling, suggesting that the </w:t>
      </w:r>
      <w:r w:rsidR="00F27171" w:rsidRPr="00327D81">
        <w:rPr>
          <w:rFonts w:ascii="Palatino Linotype" w:hAnsi="Palatino Linotype" w:cs="Arial"/>
          <w:szCs w:val="24"/>
        </w:rPr>
        <w:t xml:space="preserve">OLM and </w:t>
      </w:r>
      <w:r w:rsidRPr="00327D81">
        <w:rPr>
          <w:rFonts w:ascii="Palatino Linotype" w:hAnsi="Palatino Linotype" w:cs="Arial"/>
          <w:szCs w:val="24"/>
        </w:rPr>
        <w:t xml:space="preserve">apical polarity is unaffected in </w:t>
      </w:r>
      <w:r w:rsidRPr="00327D81">
        <w:rPr>
          <w:rFonts w:ascii="Palatino Linotype" w:hAnsi="Palatino Linotype" w:cs="Arial"/>
          <w:i/>
          <w:szCs w:val="24"/>
        </w:rPr>
        <w:t>kif3a-/-</w:t>
      </w:r>
      <w:r w:rsidRPr="00327D81">
        <w:rPr>
          <w:rFonts w:ascii="Palatino Linotype" w:hAnsi="Palatino Linotype" w:cs="Arial"/>
          <w:i/>
          <w:szCs w:val="24"/>
        </w:rPr>
        <w:softHyphen/>
        <w:t xml:space="preserve"> </w:t>
      </w:r>
      <w:r w:rsidR="0068776C" w:rsidRPr="00327D81">
        <w:rPr>
          <w:rFonts w:ascii="Palatino Linotype" w:hAnsi="Palatino Linotype" w:cs="Arial"/>
          <w:szCs w:val="24"/>
        </w:rPr>
        <w:t>(</w:t>
      </w:r>
      <w:r w:rsidR="00F54C3E" w:rsidRPr="00327D81">
        <w:rPr>
          <w:rFonts w:ascii="Palatino Linotype" w:hAnsi="Palatino Linotype" w:cs="Arial"/>
          <w:szCs w:val="24"/>
        </w:rPr>
        <w:t>Figure 13</w:t>
      </w:r>
      <w:r w:rsidR="0068776C" w:rsidRPr="00327D81">
        <w:rPr>
          <w:rFonts w:ascii="Palatino Linotype" w:hAnsi="Palatino Linotype" w:cs="Arial"/>
          <w:szCs w:val="24"/>
        </w:rPr>
        <w:t>C-C’</w:t>
      </w:r>
      <w:r w:rsidRPr="00327D81">
        <w:rPr>
          <w:rFonts w:ascii="Palatino Linotype" w:hAnsi="Palatino Linotype" w:cs="Arial"/>
          <w:szCs w:val="24"/>
        </w:rPr>
        <w:t>)</w:t>
      </w:r>
      <w:r w:rsidRPr="00327D81">
        <w:rPr>
          <w:rFonts w:ascii="Palatino Linotype" w:hAnsi="Palatino Linotype" w:cs="Arial"/>
          <w:i/>
          <w:szCs w:val="24"/>
        </w:rPr>
        <w:t>.</w:t>
      </w:r>
    </w:p>
    <w:p w14:paraId="09366809" w14:textId="18024744" w:rsidR="00004661" w:rsidRPr="00327D81" w:rsidRDefault="00081B01" w:rsidP="00081B01">
      <w:pPr>
        <w:spacing w:after="0"/>
        <w:ind w:left="720"/>
        <w:rPr>
          <w:rFonts w:ascii="Palatino Linotype" w:hAnsi="Palatino Linotype" w:cs="Arial"/>
          <w:szCs w:val="24"/>
        </w:rPr>
      </w:pPr>
      <w:r w:rsidRPr="00327D81">
        <w:rPr>
          <w:rFonts w:ascii="Palatino Linotype" w:hAnsi="Palatino Linotype" w:cs="Arial"/>
          <w:noProof/>
          <w:szCs w:val="24"/>
          <w:lang w:val="en-US" w:eastAsia="en-US"/>
        </w:rPr>
        <w:lastRenderedPageBreak/>
        <w:drawing>
          <wp:inline distT="0" distB="0" distL="0" distR="0" wp14:anchorId="413382C9" wp14:editId="40CB2AFF">
            <wp:extent cx="4481342" cy="5113020"/>
            <wp:effectExtent l="0" t="0" r="0" b="0"/>
            <wp:docPr id="42" name="Picture 25" descr="Macintosh HD:Users:Niedhar:Desktop:Computer:work:thesis:Figures:KINESINS:NEW figures:jpeg:Fig-12-160329-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Niedhar:Desktop:Computer:work:thesis:Figures:KINESINS:NEW figures:jpeg:Fig-12-160329-v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81381" cy="5113064"/>
                    </a:xfrm>
                    <a:prstGeom prst="rect">
                      <a:avLst/>
                    </a:prstGeom>
                    <a:noFill/>
                    <a:ln>
                      <a:noFill/>
                    </a:ln>
                  </pic:spPr>
                </pic:pic>
              </a:graphicData>
            </a:graphic>
          </wp:inline>
        </w:drawing>
      </w:r>
    </w:p>
    <w:p w14:paraId="569838D9" w14:textId="175F9FD3" w:rsidR="00004661" w:rsidRPr="00327D81" w:rsidRDefault="00F54C3E" w:rsidP="000A0A94">
      <w:pPr>
        <w:spacing w:line="240" w:lineRule="auto"/>
        <w:rPr>
          <w:rFonts w:ascii="Palatino Linotype" w:hAnsi="Palatino Linotype" w:cs="Arial"/>
          <w:szCs w:val="24"/>
        </w:rPr>
      </w:pPr>
      <w:r w:rsidRPr="00327D81">
        <w:rPr>
          <w:rFonts w:ascii="Palatino Linotype" w:hAnsi="Palatino Linotype" w:cs="Arial"/>
          <w:b/>
          <w:szCs w:val="24"/>
        </w:rPr>
        <w:t>Figure 13</w:t>
      </w:r>
      <w:r w:rsidR="00004661" w:rsidRPr="00327D81">
        <w:rPr>
          <w:rFonts w:ascii="Palatino Linotype" w:hAnsi="Palatino Linotype" w:cs="Arial"/>
          <w:b/>
          <w:szCs w:val="24"/>
        </w:rPr>
        <w:t xml:space="preserve">. </w:t>
      </w:r>
      <w:r w:rsidR="00004661" w:rsidRPr="00327D81">
        <w:rPr>
          <w:rFonts w:ascii="Palatino Linotype" w:hAnsi="Palatino Linotype" w:cs="Arial"/>
          <w:szCs w:val="24"/>
        </w:rPr>
        <w:t xml:space="preserve">(A-A’) Transverse cryosections through the retina in WT and </w:t>
      </w:r>
      <w:r w:rsidR="00004661" w:rsidRPr="00327D81">
        <w:rPr>
          <w:rFonts w:ascii="Palatino Linotype" w:hAnsi="Palatino Linotype" w:cs="Arial"/>
          <w:i/>
          <w:szCs w:val="24"/>
        </w:rPr>
        <w:t>kif3a-/-</w:t>
      </w:r>
      <w:r w:rsidR="00004661" w:rsidRPr="00327D81">
        <w:rPr>
          <w:rFonts w:ascii="Palatino Linotype" w:hAnsi="Palatino Linotype" w:cs="Arial"/>
          <w:szCs w:val="24"/>
        </w:rPr>
        <w:t xml:space="preserve"> mutants immunostained for</w:t>
      </w:r>
      <w:r w:rsidR="00AF2F29" w:rsidRPr="00327D81">
        <w:rPr>
          <w:rFonts w:ascii="Palatino Linotype" w:hAnsi="Palatino Linotype" w:cs="Arial"/>
          <w:szCs w:val="24"/>
        </w:rPr>
        <w:t xml:space="preserve"> the transition zone marker,</w:t>
      </w:r>
      <w:r w:rsidR="00004661" w:rsidRPr="00327D81">
        <w:rPr>
          <w:rFonts w:ascii="Palatino Linotype" w:hAnsi="Palatino Linotype" w:cs="Arial"/>
          <w:szCs w:val="24"/>
        </w:rPr>
        <w:t xml:space="preserve"> CC2D2A (in green) at 3 dpf.</w:t>
      </w:r>
      <w:r w:rsidR="002D723D" w:rsidRPr="00327D81">
        <w:rPr>
          <w:rFonts w:ascii="Palatino Linotype" w:hAnsi="Palatino Linotype" w:cs="Arial"/>
          <w:szCs w:val="24"/>
        </w:rPr>
        <w:t xml:space="preserve"> </w:t>
      </w:r>
      <w:r w:rsidR="00004661" w:rsidRPr="00327D81">
        <w:rPr>
          <w:rFonts w:ascii="Palatino Linotype" w:hAnsi="Palatino Linotype" w:cs="Arial"/>
          <w:szCs w:val="24"/>
        </w:rPr>
        <w:t xml:space="preserve">No obvious difference between WT and mutants are observed. (B-B’) Transverse cryosections of WT and </w:t>
      </w:r>
      <w:r w:rsidR="00004661" w:rsidRPr="00327D81">
        <w:rPr>
          <w:rFonts w:ascii="Palatino Linotype" w:hAnsi="Palatino Linotype" w:cs="Arial"/>
          <w:i/>
          <w:szCs w:val="24"/>
        </w:rPr>
        <w:t>kif3a-/-</w:t>
      </w:r>
      <w:r w:rsidR="00004661" w:rsidRPr="00327D81">
        <w:rPr>
          <w:rFonts w:ascii="Palatino Linotype" w:hAnsi="Palatino Linotype" w:cs="Arial"/>
          <w:szCs w:val="24"/>
        </w:rPr>
        <w:t xml:space="preserve"> mutant retinae immunostained for IFT88 (in red) and </w:t>
      </w:r>
      <w:r w:rsidR="00D219C1" w:rsidRPr="00327D81">
        <w:rPr>
          <w:rFonts w:ascii="Palatino Linotype" w:hAnsi="Palatino Linotype" w:cs="Arial"/>
          <w:szCs w:val="24"/>
        </w:rPr>
        <w:t>γ-tubulin</w:t>
      </w:r>
      <w:r w:rsidR="00022582" w:rsidRPr="00327D81">
        <w:rPr>
          <w:rFonts w:ascii="Palatino Linotype" w:hAnsi="Palatino Linotype" w:cs="Arial"/>
          <w:szCs w:val="24"/>
        </w:rPr>
        <w:t xml:space="preserve"> </w:t>
      </w:r>
      <w:r w:rsidR="00004661" w:rsidRPr="00327D81">
        <w:rPr>
          <w:rFonts w:ascii="Palatino Linotype" w:hAnsi="Palatino Linotype" w:cs="Arial"/>
          <w:szCs w:val="24"/>
        </w:rPr>
        <w:t>(in green</w:t>
      </w:r>
      <w:r w:rsidR="00C80CBC" w:rsidRPr="00327D81">
        <w:rPr>
          <w:rFonts w:ascii="Palatino Linotype" w:hAnsi="Palatino Linotype" w:cs="Arial"/>
          <w:szCs w:val="24"/>
        </w:rPr>
        <w:t xml:space="preserve"> – labelling basal body</w:t>
      </w:r>
      <w:r w:rsidR="00004661" w:rsidRPr="00327D81">
        <w:rPr>
          <w:rFonts w:ascii="Palatino Linotype" w:hAnsi="Palatino Linotype" w:cs="Arial"/>
          <w:szCs w:val="24"/>
        </w:rPr>
        <w:t xml:space="preserve">) at 3 dpf. IFT88 localizes apical to </w:t>
      </w:r>
      <w:r w:rsidR="00D219C1" w:rsidRPr="00327D81">
        <w:rPr>
          <w:rFonts w:ascii="Palatino Linotype" w:hAnsi="Palatino Linotype" w:cs="Arial"/>
          <w:szCs w:val="24"/>
        </w:rPr>
        <w:t>γ-tubulin</w:t>
      </w:r>
      <w:r w:rsidR="00022582" w:rsidRPr="00327D81">
        <w:rPr>
          <w:rFonts w:ascii="Palatino Linotype" w:hAnsi="Palatino Linotype" w:cs="Arial"/>
          <w:szCs w:val="24"/>
        </w:rPr>
        <w:t xml:space="preserve"> </w:t>
      </w:r>
      <w:r w:rsidR="00004661" w:rsidRPr="00327D81">
        <w:rPr>
          <w:rFonts w:ascii="Palatino Linotype" w:hAnsi="Palatino Linotype" w:cs="Arial"/>
          <w:szCs w:val="24"/>
        </w:rPr>
        <w:t xml:space="preserve">in WT, but is strongly reduced in </w:t>
      </w:r>
      <w:r w:rsidR="00004661" w:rsidRPr="00327D81">
        <w:rPr>
          <w:rFonts w:ascii="Palatino Linotype" w:hAnsi="Palatino Linotype" w:cs="Arial"/>
          <w:i/>
          <w:szCs w:val="24"/>
        </w:rPr>
        <w:t xml:space="preserve">kif3a-/- </w:t>
      </w:r>
      <w:r w:rsidR="00004661" w:rsidRPr="00327D81">
        <w:rPr>
          <w:rFonts w:ascii="Palatino Linotype" w:hAnsi="Palatino Linotype" w:cs="Arial"/>
          <w:szCs w:val="24"/>
        </w:rPr>
        <w:t xml:space="preserve">mutants. (C-C’) Transverse cryosections of WT and </w:t>
      </w:r>
      <w:r w:rsidR="00004661" w:rsidRPr="00327D81">
        <w:rPr>
          <w:rFonts w:ascii="Palatino Linotype" w:hAnsi="Palatino Linotype" w:cs="Arial"/>
          <w:i/>
          <w:szCs w:val="24"/>
        </w:rPr>
        <w:t>kif3a-/-</w:t>
      </w:r>
      <w:r w:rsidR="00004661" w:rsidRPr="00327D81">
        <w:rPr>
          <w:rFonts w:ascii="Palatino Linotype" w:hAnsi="Palatino Linotype" w:cs="Arial"/>
          <w:szCs w:val="24"/>
        </w:rPr>
        <w:t xml:space="preserve"> mutant retinae stained with Phalloidin</w:t>
      </w:r>
      <w:r w:rsidR="00492B46" w:rsidRPr="00327D81">
        <w:rPr>
          <w:rFonts w:ascii="Palatino Linotype" w:hAnsi="Palatino Linotype" w:cs="Arial"/>
          <w:szCs w:val="24"/>
        </w:rPr>
        <w:t xml:space="preserve"> to stain actin</w:t>
      </w:r>
      <w:r w:rsidR="00004661" w:rsidRPr="00327D81">
        <w:rPr>
          <w:rFonts w:ascii="Palatino Linotype" w:hAnsi="Palatino Linotype" w:cs="Arial"/>
          <w:szCs w:val="24"/>
        </w:rPr>
        <w:t>, with no obvious difference. (D-D’’) Transverse cryosections of lateral cristae stained for IFT8</w:t>
      </w:r>
      <w:r w:rsidR="00F52DF4" w:rsidRPr="00327D81">
        <w:rPr>
          <w:rFonts w:ascii="Palatino Linotype" w:hAnsi="Palatino Linotype" w:cs="Arial"/>
          <w:szCs w:val="24"/>
        </w:rPr>
        <w:t>8 (in red) and anti-acetylated-α</w:t>
      </w:r>
      <w:r w:rsidR="00DE73EA" w:rsidRPr="00327D81">
        <w:rPr>
          <w:rFonts w:ascii="Palatino Linotype" w:hAnsi="Palatino Linotype" w:cs="Arial"/>
          <w:szCs w:val="24"/>
        </w:rPr>
        <w:t>-t</w:t>
      </w:r>
      <w:r w:rsidR="00004661" w:rsidRPr="00327D81">
        <w:rPr>
          <w:rFonts w:ascii="Palatino Linotype" w:hAnsi="Palatino Linotype" w:cs="Arial"/>
          <w:szCs w:val="24"/>
        </w:rPr>
        <w:t>ubulin (in green) at 5 dpf.</w:t>
      </w:r>
      <w:r w:rsidR="002D723D" w:rsidRPr="00327D81">
        <w:rPr>
          <w:rFonts w:ascii="Palatino Linotype" w:hAnsi="Palatino Linotype" w:cs="Arial"/>
          <w:szCs w:val="24"/>
        </w:rPr>
        <w:t xml:space="preserve"> </w:t>
      </w:r>
      <w:r w:rsidR="00004661" w:rsidRPr="00327D81">
        <w:rPr>
          <w:rFonts w:ascii="Palatino Linotype" w:hAnsi="Palatino Linotype" w:cs="Arial"/>
          <w:szCs w:val="24"/>
        </w:rPr>
        <w:t>Ift88 signal persists in mutant cristae. (E-E’) Transverse cryosections of the lateral cristae stained for IFT88 (in red) at 5 dpf. IFT88 localization to the apical surface of hair cells is not affected in kif3a-/- mutants.</w:t>
      </w:r>
      <w:r w:rsidR="002D723D" w:rsidRPr="00327D81">
        <w:rPr>
          <w:rFonts w:ascii="Palatino Linotype" w:hAnsi="Palatino Linotype" w:cs="Arial"/>
          <w:szCs w:val="24"/>
        </w:rPr>
        <w:t xml:space="preserve"> </w:t>
      </w:r>
      <w:r w:rsidR="00004661" w:rsidRPr="00327D81">
        <w:rPr>
          <w:rFonts w:ascii="Palatino Linotype" w:hAnsi="Palatino Linotype" w:cs="Arial"/>
          <w:szCs w:val="24"/>
        </w:rPr>
        <w:t>In (E-E’), sections are counterstained with DAPI (in blue) to visualize nuclei.</w:t>
      </w:r>
      <w:r w:rsidR="00EA5155" w:rsidRPr="00327D81">
        <w:rPr>
          <w:rFonts w:ascii="Palatino Linotype" w:hAnsi="Palatino Linotype" w:cs="Arial"/>
          <w:szCs w:val="24"/>
        </w:rPr>
        <w:t xml:space="preserve"> LWT background fish strains used in all experiments</w:t>
      </w:r>
      <w:r w:rsidR="00970B34" w:rsidRPr="00327D81">
        <w:rPr>
          <w:rFonts w:ascii="Palatino Linotype" w:hAnsi="Palatino Linotype" w:cs="Arial"/>
          <w:szCs w:val="24"/>
        </w:rPr>
        <w:t>.</w:t>
      </w:r>
    </w:p>
    <w:p w14:paraId="0BA86786" w14:textId="77777777" w:rsidR="00004661" w:rsidRPr="00327D81" w:rsidRDefault="00004661" w:rsidP="00FD69BE">
      <w:pPr>
        <w:spacing w:after="0"/>
        <w:ind w:firstLine="720"/>
        <w:rPr>
          <w:rFonts w:ascii="Palatino Linotype" w:hAnsi="Palatino Linotype" w:cs="Arial"/>
          <w:szCs w:val="24"/>
        </w:rPr>
      </w:pPr>
    </w:p>
    <w:p w14:paraId="5B0EB98A" w14:textId="31A868F2" w:rsidR="005D3B8E" w:rsidRPr="00327D81" w:rsidRDefault="0060571B" w:rsidP="00137038">
      <w:pPr>
        <w:spacing w:after="0"/>
        <w:ind w:firstLine="720"/>
        <w:rPr>
          <w:rFonts w:ascii="Palatino Linotype" w:hAnsi="Palatino Linotype" w:cs="Arial"/>
          <w:szCs w:val="24"/>
        </w:rPr>
      </w:pPr>
      <w:r w:rsidRPr="00327D81">
        <w:rPr>
          <w:rFonts w:ascii="Palatino Linotype" w:hAnsi="Palatino Linotype" w:cs="Arial"/>
          <w:szCs w:val="24"/>
        </w:rPr>
        <w:t>In addition to IFT88</w:t>
      </w:r>
      <w:r w:rsidR="00960422" w:rsidRPr="00327D81">
        <w:rPr>
          <w:rFonts w:ascii="Palatino Linotype" w:hAnsi="Palatino Linotype" w:cs="Arial"/>
          <w:szCs w:val="24"/>
        </w:rPr>
        <w:t>, we attempted to use</w:t>
      </w:r>
      <w:r w:rsidRPr="00327D81">
        <w:rPr>
          <w:rFonts w:ascii="Palatino Linotype" w:hAnsi="Palatino Linotype" w:cs="Arial"/>
          <w:szCs w:val="24"/>
        </w:rPr>
        <w:t xml:space="preserve"> other IFT mar</w:t>
      </w:r>
      <w:r w:rsidR="00E05CB4" w:rsidRPr="00327D81">
        <w:rPr>
          <w:rFonts w:ascii="Palatino Linotype" w:hAnsi="Palatino Linotype" w:cs="Arial"/>
          <w:szCs w:val="24"/>
        </w:rPr>
        <w:t>kers such as the markers for Ift57, Ift122 and Ift</w:t>
      </w:r>
      <w:r w:rsidR="00624C9C" w:rsidRPr="00327D81">
        <w:rPr>
          <w:rFonts w:ascii="Palatino Linotype" w:hAnsi="Palatino Linotype" w:cs="Arial"/>
          <w:szCs w:val="24"/>
        </w:rPr>
        <w:t>52</w:t>
      </w:r>
      <w:r w:rsidR="002005CA" w:rsidRPr="00327D81">
        <w:rPr>
          <w:rFonts w:ascii="Palatino Linotype" w:hAnsi="Palatino Linotype" w:cs="Arial"/>
          <w:szCs w:val="24"/>
        </w:rPr>
        <w:t xml:space="preserve">, to test whether a similar outcome is observed with </w:t>
      </w:r>
      <w:r w:rsidR="002005CA" w:rsidRPr="00327D81">
        <w:rPr>
          <w:rFonts w:ascii="Palatino Linotype" w:hAnsi="Palatino Linotype" w:cs="Arial"/>
          <w:szCs w:val="24"/>
        </w:rPr>
        <w:lastRenderedPageBreak/>
        <w:t>other IFT markers</w:t>
      </w:r>
      <w:r w:rsidR="00624C9C" w:rsidRPr="00327D81">
        <w:rPr>
          <w:rFonts w:ascii="Palatino Linotype" w:hAnsi="Palatino Linotype" w:cs="Arial"/>
          <w:szCs w:val="24"/>
        </w:rPr>
        <w:t>. However, they failed to work properly using standard immunostaining protocol</w:t>
      </w:r>
      <w:r w:rsidR="008258B7" w:rsidRPr="00327D81">
        <w:rPr>
          <w:rFonts w:ascii="Palatino Linotype" w:hAnsi="Palatino Linotype" w:cs="Arial"/>
          <w:szCs w:val="24"/>
        </w:rPr>
        <w:t>, most likely due to the age of the antibodies resulting in loss of their activity</w:t>
      </w:r>
      <w:r w:rsidR="00624C9C" w:rsidRPr="00327D81">
        <w:rPr>
          <w:rFonts w:ascii="Palatino Linotype" w:hAnsi="Palatino Linotype" w:cs="Arial"/>
          <w:szCs w:val="24"/>
        </w:rPr>
        <w:t>.</w:t>
      </w:r>
      <w:r w:rsidR="0084288F" w:rsidRPr="00327D81">
        <w:rPr>
          <w:rFonts w:ascii="Palatino Linotype" w:hAnsi="Palatino Linotype" w:cs="Arial"/>
          <w:szCs w:val="24"/>
        </w:rPr>
        <w:t xml:space="preserve"> </w:t>
      </w:r>
      <w:r w:rsidR="009D6025" w:rsidRPr="00327D81">
        <w:rPr>
          <w:rFonts w:ascii="Palatino Linotype" w:hAnsi="Palatino Linotype" w:cs="Arial"/>
          <w:szCs w:val="24"/>
        </w:rPr>
        <w:t>Nevertheless</w:t>
      </w:r>
      <w:r w:rsidR="0084288F" w:rsidRPr="00327D81">
        <w:rPr>
          <w:rFonts w:ascii="Palatino Linotype" w:hAnsi="Palatino Linotype" w:cs="Arial"/>
          <w:szCs w:val="24"/>
        </w:rPr>
        <w:t>,</w:t>
      </w:r>
      <w:r w:rsidR="009D6025" w:rsidRPr="00327D81">
        <w:rPr>
          <w:rFonts w:ascii="Palatino Linotype" w:hAnsi="Palatino Linotype" w:cs="Arial"/>
          <w:szCs w:val="24"/>
        </w:rPr>
        <w:t xml:space="preserve"> i</w:t>
      </w:r>
      <w:r w:rsidR="00624C9C" w:rsidRPr="00327D81">
        <w:rPr>
          <w:rFonts w:ascii="Palatino Linotype" w:hAnsi="Palatino Linotype" w:cs="Arial"/>
          <w:szCs w:val="24"/>
        </w:rPr>
        <w:t xml:space="preserve">n an attempt to improve the staining </w:t>
      </w:r>
      <w:r w:rsidR="00547F59" w:rsidRPr="00327D81">
        <w:rPr>
          <w:rFonts w:ascii="Palatino Linotype" w:hAnsi="Palatino Linotype" w:cs="Arial"/>
          <w:szCs w:val="24"/>
        </w:rPr>
        <w:t>of</w:t>
      </w:r>
      <w:r w:rsidR="00624C9C" w:rsidRPr="00327D81">
        <w:rPr>
          <w:rFonts w:ascii="Palatino Linotype" w:hAnsi="Palatino Linotype" w:cs="Arial"/>
          <w:szCs w:val="24"/>
        </w:rPr>
        <w:t xml:space="preserve"> these antibodies</w:t>
      </w:r>
      <w:r w:rsidR="00547F59" w:rsidRPr="00327D81">
        <w:rPr>
          <w:rFonts w:ascii="Palatino Linotype" w:hAnsi="Palatino Linotype" w:cs="Arial"/>
          <w:szCs w:val="24"/>
        </w:rPr>
        <w:t>,</w:t>
      </w:r>
      <w:r w:rsidR="00624C9C" w:rsidRPr="00327D81">
        <w:rPr>
          <w:rFonts w:ascii="Palatino Linotype" w:hAnsi="Palatino Linotype" w:cs="Arial"/>
          <w:szCs w:val="24"/>
        </w:rPr>
        <w:t xml:space="preserve"> several </w:t>
      </w:r>
      <w:r w:rsidR="00547F59" w:rsidRPr="00327D81">
        <w:rPr>
          <w:rFonts w:ascii="Palatino Linotype" w:hAnsi="Palatino Linotype" w:cs="Arial"/>
          <w:szCs w:val="24"/>
        </w:rPr>
        <w:t>alternative</w:t>
      </w:r>
      <w:r w:rsidR="00624C9C" w:rsidRPr="00327D81">
        <w:rPr>
          <w:rFonts w:ascii="Palatino Linotype" w:hAnsi="Palatino Linotype" w:cs="Arial"/>
          <w:szCs w:val="24"/>
        </w:rPr>
        <w:t xml:space="preserve"> protocols were </w:t>
      </w:r>
      <w:r w:rsidR="00547F59" w:rsidRPr="00327D81">
        <w:rPr>
          <w:rFonts w:ascii="Palatino Linotype" w:hAnsi="Palatino Linotype" w:cs="Arial"/>
          <w:szCs w:val="24"/>
        </w:rPr>
        <w:t>used</w:t>
      </w:r>
      <w:r w:rsidR="00624C9C" w:rsidRPr="00327D81">
        <w:rPr>
          <w:rFonts w:ascii="Palatino Linotype" w:hAnsi="Palatino Linotype" w:cs="Arial"/>
          <w:szCs w:val="24"/>
        </w:rPr>
        <w:t xml:space="preserve"> such as the antigen retrieval procedure, acetone treatment and TCA fixed emb</w:t>
      </w:r>
      <w:r w:rsidR="00C4135F" w:rsidRPr="00327D81">
        <w:rPr>
          <w:rFonts w:ascii="Palatino Linotype" w:hAnsi="Palatino Linotype" w:cs="Arial"/>
          <w:szCs w:val="24"/>
        </w:rPr>
        <w:t>r</w:t>
      </w:r>
      <w:r w:rsidR="00624C9C" w:rsidRPr="00327D81">
        <w:rPr>
          <w:rFonts w:ascii="Palatino Linotype" w:hAnsi="Palatino Linotype" w:cs="Arial"/>
          <w:szCs w:val="24"/>
        </w:rPr>
        <w:t xml:space="preserve">yos. </w:t>
      </w:r>
      <w:r w:rsidR="000D0DA1" w:rsidRPr="00327D81">
        <w:rPr>
          <w:rFonts w:ascii="Palatino Linotype" w:hAnsi="Palatino Linotype" w:cs="Arial"/>
          <w:szCs w:val="24"/>
        </w:rPr>
        <w:t xml:space="preserve">Unfortunately, </w:t>
      </w:r>
      <w:r w:rsidR="00547F59" w:rsidRPr="00327D81">
        <w:rPr>
          <w:rFonts w:ascii="Palatino Linotype" w:hAnsi="Palatino Linotype" w:cs="Arial"/>
          <w:szCs w:val="24"/>
        </w:rPr>
        <w:t>none were effective in</w:t>
      </w:r>
      <w:r w:rsidR="000D0DA1" w:rsidRPr="00327D81">
        <w:rPr>
          <w:rFonts w:ascii="Palatino Linotype" w:hAnsi="Palatino Linotype" w:cs="Arial"/>
          <w:szCs w:val="24"/>
        </w:rPr>
        <w:t xml:space="preserve"> improving the staining </w:t>
      </w:r>
      <w:r w:rsidR="0042774D" w:rsidRPr="00327D81">
        <w:rPr>
          <w:rFonts w:ascii="Palatino Linotype" w:hAnsi="Palatino Linotype" w:cs="Arial"/>
          <w:szCs w:val="24"/>
        </w:rPr>
        <w:t>of</w:t>
      </w:r>
      <w:r w:rsidR="000D0DA1" w:rsidRPr="00327D81">
        <w:rPr>
          <w:rFonts w:ascii="Palatino Linotype" w:hAnsi="Palatino Linotype" w:cs="Arial"/>
          <w:szCs w:val="24"/>
        </w:rPr>
        <w:t xml:space="preserve"> these antibodies. </w:t>
      </w:r>
      <w:r w:rsidR="00D520B2" w:rsidRPr="00327D81">
        <w:rPr>
          <w:rFonts w:ascii="Palatino Linotype" w:hAnsi="Palatino Linotype" w:cs="Arial"/>
          <w:szCs w:val="24"/>
        </w:rPr>
        <w:t xml:space="preserve">Future experiments to determine whether other IFT proteins are also diminished at the basal body in the </w:t>
      </w:r>
      <w:r w:rsidR="00D520B2" w:rsidRPr="00327D81">
        <w:rPr>
          <w:rFonts w:ascii="Palatino Linotype" w:hAnsi="Palatino Linotype" w:cs="Arial"/>
          <w:i/>
          <w:szCs w:val="24"/>
        </w:rPr>
        <w:t>kif3a</w:t>
      </w:r>
      <w:r w:rsidR="00140CC6" w:rsidRPr="00327D81">
        <w:rPr>
          <w:rFonts w:ascii="Palatino Linotype" w:hAnsi="Palatino Linotype" w:cs="Arial"/>
          <w:szCs w:val="24"/>
        </w:rPr>
        <w:t xml:space="preserve">-/- mutants would further support the idea of IFT complex recruitment requires </w:t>
      </w:r>
      <w:r w:rsidR="00F5524D" w:rsidRPr="00327D81">
        <w:rPr>
          <w:rFonts w:ascii="Palatino Linotype" w:hAnsi="Palatino Linotype" w:cs="Arial"/>
          <w:i/>
          <w:szCs w:val="24"/>
        </w:rPr>
        <w:t>kif3a</w:t>
      </w:r>
      <w:r w:rsidR="00D520B2" w:rsidRPr="00327D81">
        <w:rPr>
          <w:rFonts w:ascii="Palatino Linotype" w:hAnsi="Palatino Linotype" w:cs="Arial"/>
          <w:szCs w:val="24"/>
        </w:rPr>
        <w:t>.</w:t>
      </w:r>
      <w:r w:rsidR="002D723D" w:rsidRPr="00327D81">
        <w:rPr>
          <w:rFonts w:ascii="Palatino Linotype" w:hAnsi="Palatino Linotype" w:cs="Arial"/>
          <w:szCs w:val="24"/>
        </w:rPr>
        <w:t xml:space="preserve"> </w:t>
      </w:r>
    </w:p>
    <w:p w14:paraId="15C751F2" w14:textId="1B7E7706" w:rsidR="00814B43" w:rsidRPr="00327D81" w:rsidRDefault="00814B43" w:rsidP="00FD69BE">
      <w:pPr>
        <w:ind w:firstLine="720"/>
        <w:rPr>
          <w:rFonts w:ascii="Palatino Linotype" w:hAnsi="Palatino Linotype" w:cs="Arial"/>
          <w:szCs w:val="24"/>
        </w:rPr>
      </w:pPr>
      <w:r w:rsidRPr="00327D81">
        <w:rPr>
          <w:rFonts w:ascii="Palatino Linotype" w:hAnsi="Palatino Linotype" w:cs="Arial"/>
          <w:szCs w:val="24"/>
        </w:rPr>
        <w:t xml:space="preserve">The presence of cilia in </w:t>
      </w:r>
      <w:r w:rsidRPr="00327D81">
        <w:rPr>
          <w:rFonts w:ascii="Palatino Linotype" w:hAnsi="Palatino Linotype" w:cs="Arial"/>
          <w:i/>
          <w:szCs w:val="24"/>
        </w:rPr>
        <w:t>kif3a-/-</w:t>
      </w:r>
      <w:r w:rsidRPr="00327D81">
        <w:rPr>
          <w:rFonts w:ascii="Palatino Linotype" w:hAnsi="Palatino Linotype" w:cs="Arial"/>
          <w:szCs w:val="24"/>
        </w:rPr>
        <w:t xml:space="preserve"> mutants suggested the possibility that an </w:t>
      </w:r>
      <w:r w:rsidRPr="00327D81">
        <w:rPr>
          <w:rFonts w:ascii="Palatino Linotype" w:hAnsi="Palatino Linotype" w:cs="Arial"/>
          <w:i/>
          <w:szCs w:val="24"/>
        </w:rPr>
        <w:t>kif3a-</w:t>
      </w:r>
      <w:r w:rsidRPr="00327D81">
        <w:rPr>
          <w:rFonts w:ascii="Palatino Linotype" w:hAnsi="Palatino Linotype" w:cs="Arial"/>
          <w:szCs w:val="24"/>
        </w:rPr>
        <w:t>independent transport mechanism operates in cilia of cristae.</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To test whether this mechanism involves intraflagellar transport, we stained </w:t>
      </w:r>
      <w:r w:rsidRPr="00327D81">
        <w:rPr>
          <w:rFonts w:ascii="Palatino Linotype" w:hAnsi="Palatino Linotype" w:cs="Arial"/>
          <w:i/>
          <w:szCs w:val="24"/>
        </w:rPr>
        <w:t>kif3a</w:t>
      </w:r>
      <w:r w:rsidRPr="00327D81">
        <w:rPr>
          <w:rFonts w:ascii="Palatino Linotype" w:hAnsi="Palatino Linotype" w:cs="Arial"/>
          <w:i/>
          <w:szCs w:val="24"/>
          <w:vertAlign w:val="superscript"/>
        </w:rPr>
        <w:t>sa1617</w:t>
      </w:r>
      <w:r w:rsidRPr="00327D81">
        <w:rPr>
          <w:rFonts w:ascii="Palatino Linotype" w:hAnsi="Palatino Linotype" w:cs="Arial"/>
          <w:i/>
          <w:szCs w:val="24"/>
        </w:rPr>
        <w:t>-/-</w:t>
      </w:r>
      <w:r w:rsidRPr="00327D81">
        <w:rPr>
          <w:rFonts w:ascii="Palatino Linotype" w:hAnsi="Palatino Linotype" w:cs="Arial"/>
          <w:szCs w:val="24"/>
        </w:rPr>
        <w:t xml:space="preserve"> mutant cristae wi</w:t>
      </w:r>
      <w:r w:rsidR="00F15215" w:rsidRPr="00327D81">
        <w:rPr>
          <w:rFonts w:ascii="Palatino Linotype" w:hAnsi="Palatino Linotype" w:cs="Arial"/>
          <w:szCs w:val="24"/>
        </w:rPr>
        <w:t>th antibodies to IFT88 (</w:t>
      </w:r>
      <w:r w:rsidR="00F54C3E" w:rsidRPr="00327D81">
        <w:rPr>
          <w:rFonts w:ascii="Palatino Linotype" w:hAnsi="Palatino Linotype" w:cs="Arial"/>
          <w:szCs w:val="24"/>
        </w:rPr>
        <w:t>Figure 13</w:t>
      </w:r>
      <w:r w:rsidR="00ED79F1" w:rsidRPr="00327D81">
        <w:rPr>
          <w:rFonts w:ascii="Palatino Linotype" w:hAnsi="Palatino Linotype" w:cs="Arial"/>
          <w:szCs w:val="24"/>
        </w:rPr>
        <w:t>D-D’’</w:t>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In </w:t>
      </w:r>
      <w:r w:rsidRPr="00327D81">
        <w:rPr>
          <w:rFonts w:ascii="Palatino Linotype" w:hAnsi="Palatino Linotype" w:cs="Arial"/>
          <w:i/>
          <w:szCs w:val="24"/>
        </w:rPr>
        <w:t>kif3a-/-</w:t>
      </w:r>
      <w:r w:rsidRPr="00327D81">
        <w:rPr>
          <w:rFonts w:ascii="Palatino Linotype" w:hAnsi="Palatino Linotype" w:cs="Arial"/>
          <w:szCs w:val="24"/>
        </w:rPr>
        <w:t xml:space="preserve"> photoreceptors IF</w:t>
      </w:r>
      <w:r w:rsidR="00C97B43" w:rsidRPr="00327D81">
        <w:rPr>
          <w:rFonts w:ascii="Palatino Linotype" w:hAnsi="Palatino Linotype" w:cs="Arial"/>
          <w:szCs w:val="24"/>
        </w:rPr>
        <w:t>T88 is absent by 3 dpf (</w:t>
      </w:r>
      <w:r w:rsidR="00F54C3E" w:rsidRPr="00327D81">
        <w:rPr>
          <w:rFonts w:ascii="Palatino Linotype" w:hAnsi="Palatino Linotype" w:cs="Arial"/>
          <w:szCs w:val="24"/>
        </w:rPr>
        <w:t>Figure 13</w:t>
      </w:r>
      <w:r w:rsidR="00D75C9D" w:rsidRPr="00327D81">
        <w:rPr>
          <w:rFonts w:ascii="Palatino Linotype" w:hAnsi="Palatino Linotype" w:cs="Arial"/>
          <w:szCs w:val="24"/>
        </w:rPr>
        <w:t>B-B’</w:t>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In contrast to that, IFT88 puncta are present at the cilia base in cristae of </w:t>
      </w:r>
      <w:r w:rsidRPr="00327D81">
        <w:rPr>
          <w:rFonts w:ascii="Palatino Linotype" w:hAnsi="Palatino Linotype" w:cs="Arial"/>
          <w:i/>
          <w:szCs w:val="24"/>
        </w:rPr>
        <w:t>kif3a-/-</w:t>
      </w:r>
      <w:r w:rsidR="002D6951" w:rsidRPr="00327D81">
        <w:rPr>
          <w:rFonts w:ascii="Palatino Linotype" w:hAnsi="Palatino Linotype" w:cs="Arial"/>
          <w:szCs w:val="24"/>
        </w:rPr>
        <w:t xml:space="preserve"> mutants even at 5 dpf (</w:t>
      </w:r>
      <w:r w:rsidR="00F54C3E" w:rsidRPr="00327D81">
        <w:rPr>
          <w:rFonts w:ascii="Palatino Linotype" w:hAnsi="Palatino Linotype" w:cs="Arial"/>
          <w:szCs w:val="24"/>
        </w:rPr>
        <w:t>Figure 13</w:t>
      </w:r>
      <w:r w:rsidR="00063057" w:rsidRPr="00327D81">
        <w:rPr>
          <w:rFonts w:ascii="Palatino Linotype" w:hAnsi="Palatino Linotype" w:cs="Arial"/>
          <w:szCs w:val="24"/>
        </w:rPr>
        <w:t>D-E’</w:t>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Thus, surprisingly, unlike in other tissues, </w:t>
      </w:r>
      <w:r w:rsidRPr="00327D81">
        <w:rPr>
          <w:rFonts w:ascii="Palatino Linotype" w:hAnsi="Palatino Linotype" w:cs="Arial"/>
          <w:i/>
          <w:szCs w:val="24"/>
        </w:rPr>
        <w:t>kif3a</w:t>
      </w:r>
      <w:r w:rsidRPr="00327D81">
        <w:rPr>
          <w:rFonts w:ascii="Palatino Linotype" w:hAnsi="Palatino Linotype" w:cs="Arial"/>
          <w:szCs w:val="24"/>
        </w:rPr>
        <w:t xml:space="preserve"> is not required to localize IFT proteins in cristae cilia, suggesting that IFT may be functioning in this tissue with the aid of another motor</w:t>
      </w:r>
      <w:r w:rsidRPr="00327D81">
        <w:rPr>
          <w:rFonts w:ascii="Palatino Linotype" w:hAnsi="Palatino Linotype" w:cs="Arial"/>
          <w:i/>
          <w:szCs w:val="24"/>
        </w:rPr>
        <w:t>.</w:t>
      </w:r>
    </w:p>
    <w:p w14:paraId="59CFD911" w14:textId="77777777" w:rsidR="00814B43" w:rsidRPr="00327D81" w:rsidRDefault="00814B43" w:rsidP="006E06E1">
      <w:pPr>
        <w:widowControl w:val="0"/>
        <w:autoSpaceDE w:val="0"/>
        <w:autoSpaceDN w:val="0"/>
        <w:adjustRightInd w:val="0"/>
        <w:ind w:firstLine="720"/>
        <w:rPr>
          <w:rFonts w:ascii="Palatino Linotype" w:hAnsi="Palatino Linotype" w:cs="Arial"/>
          <w:b/>
          <w:szCs w:val="24"/>
        </w:rPr>
      </w:pPr>
    </w:p>
    <w:p w14:paraId="7978B0CD" w14:textId="19A59FA3" w:rsidR="008A28D3" w:rsidRPr="00327D81" w:rsidRDefault="009666AD" w:rsidP="00180ED5">
      <w:pPr>
        <w:pStyle w:val="Heading2"/>
        <w:rPr>
          <w:rFonts w:ascii="Palatino Linotype" w:hAnsi="Palatino Linotype" w:cs="Arial"/>
          <w:szCs w:val="24"/>
        </w:rPr>
      </w:pPr>
      <w:bookmarkStart w:id="81" w:name="_Toc321568233"/>
      <w:r w:rsidRPr="00327D81">
        <w:rPr>
          <w:rFonts w:ascii="Palatino Linotype" w:hAnsi="Palatino Linotype" w:cs="Arial"/>
          <w:szCs w:val="24"/>
        </w:rPr>
        <w:t>3.</w:t>
      </w:r>
      <w:r w:rsidR="00C45221" w:rsidRPr="00327D81">
        <w:rPr>
          <w:rFonts w:ascii="Palatino Linotype" w:hAnsi="Palatino Linotype" w:cs="Arial"/>
          <w:szCs w:val="24"/>
        </w:rPr>
        <w:t>3</w:t>
      </w:r>
      <w:r w:rsidR="00F10E60" w:rsidRPr="00327D81">
        <w:rPr>
          <w:rFonts w:ascii="Palatino Linotype" w:hAnsi="Palatino Linotype" w:cs="Arial"/>
          <w:szCs w:val="24"/>
        </w:rPr>
        <w:t xml:space="preserve"> </w:t>
      </w:r>
      <w:r w:rsidR="005D3B8E" w:rsidRPr="00327D81">
        <w:rPr>
          <w:rFonts w:ascii="Palatino Linotype" w:hAnsi="Palatino Linotype" w:cs="Arial"/>
          <w:szCs w:val="24"/>
        </w:rPr>
        <w:t>Discussion</w:t>
      </w:r>
      <w:bookmarkEnd w:id="81"/>
    </w:p>
    <w:p w14:paraId="2623AC33" w14:textId="08AAC29E" w:rsidR="008A28D3" w:rsidRPr="00327D81" w:rsidRDefault="009666AD" w:rsidP="00180ED5">
      <w:pPr>
        <w:pStyle w:val="Heading3"/>
        <w:rPr>
          <w:rFonts w:ascii="Palatino Linotype" w:hAnsi="Palatino Linotype" w:cs="Arial"/>
          <w:szCs w:val="24"/>
        </w:rPr>
      </w:pPr>
      <w:bookmarkStart w:id="82" w:name="_Toc321568234"/>
      <w:r w:rsidRPr="00327D81">
        <w:rPr>
          <w:rFonts w:ascii="Palatino Linotype" w:hAnsi="Palatino Linotype" w:cs="Arial"/>
          <w:szCs w:val="24"/>
        </w:rPr>
        <w:t>3.</w:t>
      </w:r>
      <w:r w:rsidR="00C45221" w:rsidRPr="00327D81">
        <w:rPr>
          <w:rFonts w:ascii="Palatino Linotype" w:hAnsi="Palatino Linotype" w:cs="Arial"/>
          <w:szCs w:val="24"/>
        </w:rPr>
        <w:t>3</w:t>
      </w:r>
      <w:r w:rsidR="00F10E60" w:rsidRPr="00327D81">
        <w:rPr>
          <w:rFonts w:ascii="Palatino Linotype" w:hAnsi="Palatino Linotype" w:cs="Arial"/>
          <w:szCs w:val="24"/>
        </w:rPr>
        <w:t>.1</w:t>
      </w:r>
      <w:r w:rsidR="008A28D3" w:rsidRPr="00327D81">
        <w:rPr>
          <w:rFonts w:ascii="Palatino Linotype" w:hAnsi="Palatino Linotype" w:cs="Arial"/>
          <w:i/>
          <w:szCs w:val="24"/>
        </w:rPr>
        <w:t xml:space="preserve"> kif3a</w:t>
      </w:r>
      <w:r w:rsidR="008A28D3" w:rsidRPr="00327D81">
        <w:rPr>
          <w:rFonts w:ascii="Palatino Linotype" w:hAnsi="Palatino Linotype" w:cs="Arial"/>
          <w:szCs w:val="24"/>
        </w:rPr>
        <w:t xml:space="preserve"> phenotypes</w:t>
      </w:r>
      <w:bookmarkEnd w:id="82"/>
    </w:p>
    <w:p w14:paraId="48115D75" w14:textId="0A43ABB3" w:rsidR="00137038" w:rsidRPr="00327D81" w:rsidRDefault="000038BA" w:rsidP="00137038">
      <w:pPr>
        <w:ind w:firstLine="720"/>
        <w:rPr>
          <w:rFonts w:ascii="Palatino Linotype" w:hAnsi="Palatino Linotype"/>
        </w:rPr>
      </w:pPr>
      <w:r w:rsidRPr="00327D81">
        <w:rPr>
          <w:rFonts w:ascii="Palatino Linotype" w:hAnsi="Palatino Linotype"/>
        </w:rPr>
        <w:t xml:space="preserve">Our data show that a heterotrimeric kinesin 2 motor subunit, </w:t>
      </w:r>
      <w:r w:rsidRPr="00327D81">
        <w:rPr>
          <w:rFonts w:ascii="Palatino Linotype" w:hAnsi="Palatino Linotype"/>
          <w:i/>
        </w:rPr>
        <w:t>kif3a</w:t>
      </w:r>
      <w:r w:rsidRPr="00327D81">
        <w:rPr>
          <w:rFonts w:ascii="Palatino Linotype" w:hAnsi="Palatino Linotype"/>
        </w:rPr>
        <w:t xml:space="preserve">, is required for the formation of cilia in </w:t>
      </w:r>
      <w:r w:rsidR="00F1233B" w:rsidRPr="00327D81">
        <w:rPr>
          <w:rFonts w:ascii="Palatino Linotype" w:hAnsi="Palatino Linotype"/>
        </w:rPr>
        <w:t>almost all</w:t>
      </w:r>
      <w:r w:rsidRPr="00327D81">
        <w:rPr>
          <w:rFonts w:ascii="Palatino Linotype" w:hAnsi="Palatino Linotype"/>
        </w:rPr>
        <w:t xml:space="preserve"> tissues examined, including photoreceptor cells. The absence of photoreceptor outer segments is often associated with rapid photoreceptor degeneration. Unexpectedly, </w:t>
      </w:r>
      <w:r w:rsidRPr="00327D81">
        <w:rPr>
          <w:rFonts w:ascii="Palatino Linotype" w:hAnsi="Palatino Linotype"/>
          <w:i/>
        </w:rPr>
        <w:t>kif3a-/-</w:t>
      </w:r>
      <w:r w:rsidRPr="00327D81">
        <w:rPr>
          <w:rFonts w:ascii="Palatino Linotype" w:hAnsi="Palatino Linotype"/>
        </w:rPr>
        <w:t xml:space="preserve"> photoreceptors degenerate at a slower pace, compared to IFT protein mutants. This is surprising as </w:t>
      </w:r>
      <w:r w:rsidRPr="00327D81">
        <w:rPr>
          <w:rFonts w:ascii="Palatino Linotype" w:hAnsi="Palatino Linotype"/>
          <w:i/>
        </w:rPr>
        <w:t>kif3a-/-</w:t>
      </w:r>
      <w:r w:rsidRPr="00327D81">
        <w:rPr>
          <w:rFonts w:ascii="Palatino Linotype" w:hAnsi="Palatino Linotype"/>
        </w:rPr>
        <w:t xml:space="preserve"> and IFT mutants, such as </w:t>
      </w:r>
      <w:r w:rsidRPr="00327D81">
        <w:rPr>
          <w:rFonts w:ascii="Palatino Linotype" w:hAnsi="Palatino Linotype"/>
          <w:i/>
        </w:rPr>
        <w:t>oval-/-</w:t>
      </w:r>
      <w:r w:rsidRPr="00327D81">
        <w:rPr>
          <w:rFonts w:ascii="Palatino Linotype" w:hAnsi="Palatino Linotype"/>
        </w:rPr>
        <w:t xml:space="preserve">, </w:t>
      </w:r>
      <w:r w:rsidRPr="00327D81">
        <w:rPr>
          <w:rFonts w:ascii="Palatino Linotype" w:hAnsi="Palatino Linotype"/>
          <w:i/>
        </w:rPr>
        <w:t>elipsa-/-</w:t>
      </w:r>
      <w:r w:rsidRPr="00327D81">
        <w:rPr>
          <w:rFonts w:ascii="Palatino Linotype" w:hAnsi="Palatino Linotype"/>
        </w:rPr>
        <w:t xml:space="preserve">, and </w:t>
      </w:r>
      <w:r w:rsidRPr="00327D81">
        <w:rPr>
          <w:rFonts w:ascii="Palatino Linotype" w:hAnsi="Palatino Linotype"/>
          <w:i/>
        </w:rPr>
        <w:t>fleer-/-</w:t>
      </w:r>
      <w:r w:rsidRPr="00327D81">
        <w:rPr>
          <w:rFonts w:ascii="Palatino Linotype" w:hAnsi="Palatino Linotype"/>
        </w:rPr>
        <w:t xml:space="preserve"> involve complete absence of photoreceptor cilia </w:t>
      </w:r>
      <w:r w:rsidR="00145BB4" w:rsidRPr="00327D81">
        <w:rPr>
          <w:rFonts w:ascii="Palatino Linotype" w:hAnsi="Palatino Linotype"/>
        </w:rPr>
        <w:fldChar w:fldCharType="begin">
          <w:fldData xml:space="preserve">PEVuZE5vdGU+PENpdGU+PEF1dGhvcj5Uc3VqaWthd2E8L0F1dGhvcj48WWVhcj4yMDA0PC9ZZWFy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PEVuZE5vdGU+PENpdGU+PEF1dGhvcj5Uc3VqaWthd2E8L0F1dGhvcj48WWVhcj4yMDA0PC9ZZWFy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31" w:tooltip="Doerre, 2002 #1468" w:history="1">
        <w:r w:rsidR="007821FE" w:rsidRPr="00327D81">
          <w:rPr>
            <w:rFonts w:ascii="Palatino Linotype" w:hAnsi="Palatino Linotype"/>
            <w:noProof/>
          </w:rPr>
          <w:t>Doerre and Malicki, 2002</w:t>
        </w:r>
      </w:hyperlink>
      <w:r w:rsidR="00145BB4" w:rsidRPr="00327D81">
        <w:rPr>
          <w:rFonts w:ascii="Palatino Linotype" w:hAnsi="Palatino Linotype"/>
          <w:noProof/>
        </w:rPr>
        <w:t xml:space="preserve">; </w:t>
      </w:r>
      <w:hyperlink w:anchor="_ENREF_171" w:tooltip="Tsujikawa, 2004 #1783" w:history="1">
        <w:r w:rsidR="007821FE" w:rsidRPr="00327D81">
          <w:rPr>
            <w:rFonts w:ascii="Palatino Linotype" w:hAnsi="Palatino Linotype"/>
            <w:noProof/>
          </w:rPr>
          <w:t>Tsujikawa and Malicki, 2004</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 xml:space="preserve">. </w:t>
      </w:r>
      <w:r w:rsidRPr="00327D81">
        <w:rPr>
          <w:rFonts w:ascii="Palatino Linotype" w:hAnsi="Palatino Linotype"/>
        </w:rPr>
        <w:lastRenderedPageBreak/>
        <w:t>Consequently, a similar level of photoreceptor degeneration is expected in heterotrimeric kinesin and IFT mutants.</w:t>
      </w:r>
      <w:r w:rsidR="002D723D" w:rsidRPr="00327D81">
        <w:rPr>
          <w:rFonts w:ascii="Palatino Linotype" w:hAnsi="Palatino Linotype"/>
        </w:rPr>
        <w:t xml:space="preserve"> </w:t>
      </w:r>
      <w:r w:rsidRPr="00327D81">
        <w:rPr>
          <w:rFonts w:ascii="Palatino Linotype" w:hAnsi="Palatino Linotype"/>
        </w:rPr>
        <w:t>Contrary to this expectation, kinesin and IFT mutations have different imp</w:t>
      </w:r>
      <w:r w:rsidR="00FE3440" w:rsidRPr="00327D81">
        <w:rPr>
          <w:rFonts w:ascii="Palatino Linotype" w:hAnsi="Palatino Linotype"/>
        </w:rPr>
        <w:t>acts on photoreceptor survival.</w:t>
      </w:r>
      <w:r w:rsidRPr="00327D81">
        <w:rPr>
          <w:rFonts w:ascii="Palatino Linotype" w:hAnsi="Palatino Linotype"/>
        </w:rPr>
        <w:t xml:space="preserve"> </w:t>
      </w:r>
      <w:r w:rsidRPr="00327D81">
        <w:rPr>
          <w:rFonts w:ascii="Palatino Linotype" w:hAnsi="Palatino Linotype"/>
          <w:i/>
        </w:rPr>
        <w:t>kif3a-/-;elipsa-/-</w:t>
      </w:r>
      <w:r w:rsidRPr="00327D81">
        <w:rPr>
          <w:rFonts w:ascii="Palatino Linotype" w:hAnsi="Palatino Linotype"/>
        </w:rPr>
        <w:t xml:space="preserve"> and </w:t>
      </w:r>
      <w:r w:rsidRPr="00327D81">
        <w:rPr>
          <w:rFonts w:ascii="Palatino Linotype" w:hAnsi="Palatino Linotype"/>
          <w:i/>
        </w:rPr>
        <w:t>kif3a-/-;fleer-/-</w:t>
      </w:r>
      <w:r w:rsidRPr="00327D81">
        <w:rPr>
          <w:rFonts w:ascii="Palatino Linotype" w:hAnsi="Palatino Linotype"/>
        </w:rPr>
        <w:t xml:space="preserve"> double mutants and IFT single mutants display similar rates of photoreceptor loss, indicating that IFT proteins display a cilia-independent function in photoreceptors.</w:t>
      </w:r>
      <w:r w:rsidR="002D723D" w:rsidRPr="00327D81">
        <w:rPr>
          <w:rFonts w:ascii="Palatino Linotype" w:hAnsi="Palatino Linotype"/>
        </w:rPr>
        <w:t xml:space="preserve"> </w:t>
      </w:r>
      <w:r w:rsidRPr="00327D81">
        <w:rPr>
          <w:rFonts w:ascii="Palatino Linotype" w:hAnsi="Palatino Linotype"/>
        </w:rPr>
        <w:t xml:space="preserve">Equally unexpected is the observation that </w:t>
      </w:r>
      <w:r w:rsidRPr="00327D81">
        <w:rPr>
          <w:rFonts w:ascii="Palatino Linotype" w:hAnsi="Palatino Linotype"/>
          <w:i/>
        </w:rPr>
        <w:t>kif3a-/-</w:t>
      </w:r>
      <w:r w:rsidRPr="00327D81">
        <w:rPr>
          <w:rFonts w:ascii="Palatino Linotype" w:hAnsi="Palatino Linotype"/>
        </w:rPr>
        <w:t xml:space="preserve"> functions in the polarity of photoreceptor inner segments and its absence causes mispositioning of photoreceptor basal bodies. Finally, stubs of cilia persist in the cristae of </w:t>
      </w:r>
      <w:r w:rsidRPr="00327D81">
        <w:rPr>
          <w:rFonts w:ascii="Palatino Linotype" w:hAnsi="Palatino Linotype"/>
          <w:i/>
        </w:rPr>
        <w:t xml:space="preserve">kif3a-/- </w:t>
      </w:r>
      <w:r w:rsidRPr="00327D81">
        <w:rPr>
          <w:rFonts w:ascii="Palatino Linotype" w:hAnsi="Palatino Linotype"/>
        </w:rPr>
        <w:t xml:space="preserve">mutants at 3 and 5 dpf, suggesting that partial ciliogenesis does not require </w:t>
      </w:r>
      <w:r w:rsidRPr="00327D81">
        <w:rPr>
          <w:rFonts w:ascii="Palatino Linotype" w:hAnsi="Palatino Linotype"/>
          <w:i/>
        </w:rPr>
        <w:t>kif3a</w:t>
      </w:r>
      <w:r w:rsidRPr="00327D81">
        <w:rPr>
          <w:rFonts w:ascii="Palatino Linotype" w:hAnsi="Palatino Linotype"/>
        </w:rPr>
        <w:t xml:space="preserve"> in this tissue.</w:t>
      </w:r>
      <w:r w:rsidR="002D723D" w:rsidRPr="00327D81">
        <w:rPr>
          <w:rFonts w:ascii="Palatino Linotype" w:hAnsi="Palatino Linotype"/>
        </w:rPr>
        <w:t xml:space="preserve"> </w:t>
      </w:r>
      <w:r w:rsidRPr="00327D81">
        <w:rPr>
          <w:rFonts w:ascii="Palatino Linotype" w:hAnsi="Palatino Linotype"/>
        </w:rPr>
        <w:t xml:space="preserve">Taken together, this analysis reveals new functions for both ciliary kinesins and genes encoding IFT particle components. </w:t>
      </w:r>
    </w:p>
    <w:p w14:paraId="1461E650" w14:textId="6D867EA7" w:rsidR="008A28D3" w:rsidRPr="00327D81" w:rsidRDefault="008A28D3" w:rsidP="00137038">
      <w:pPr>
        <w:ind w:firstLine="720"/>
        <w:rPr>
          <w:rFonts w:ascii="Palatino Linotype" w:hAnsi="Palatino Linotype"/>
        </w:rPr>
      </w:pPr>
      <w:r w:rsidRPr="00327D81">
        <w:rPr>
          <w:rFonts w:ascii="Palatino Linotype" w:hAnsi="Palatino Linotype"/>
        </w:rPr>
        <w:t xml:space="preserve">Several attempts to conditionally remove </w:t>
      </w:r>
      <w:r w:rsidRPr="00327D81">
        <w:rPr>
          <w:rFonts w:ascii="Palatino Linotype" w:hAnsi="Palatino Linotype"/>
          <w:i/>
        </w:rPr>
        <w:t>kif3a</w:t>
      </w:r>
      <w:r w:rsidRPr="00327D81">
        <w:rPr>
          <w:rFonts w:ascii="Palatino Linotype" w:hAnsi="Palatino Linotype"/>
        </w:rPr>
        <w:t xml:space="preserve"> in mouse photoreceptor cells produced inconsistent results. Initially it was shown that opsin mislocalises in mouse photoreceptor inner segments when </w:t>
      </w:r>
      <w:r w:rsidRPr="00327D81">
        <w:rPr>
          <w:rFonts w:ascii="Palatino Linotype" w:hAnsi="Palatino Linotype"/>
          <w:i/>
        </w:rPr>
        <w:t>kif3a</w:t>
      </w:r>
      <w:r w:rsidRPr="00327D81">
        <w:rPr>
          <w:rFonts w:ascii="Palatino Linotype" w:hAnsi="Palatino Linotype"/>
        </w:rPr>
        <w:t xml:space="preserve"> is specifically deleted in photoreceptors using the IRBP-Cre or RHO-Cre drivers </w:t>
      </w:r>
      <w:r w:rsidR="00145BB4" w:rsidRPr="00327D81">
        <w:rPr>
          <w:rFonts w:ascii="Palatino Linotype" w:hAnsi="Palatino Linotype"/>
        </w:rPr>
        <w:fldChar w:fldCharType="begin">
          <w:fldData xml:space="preserve">PEVuZE5vdGU+PENpdGU+PEF1dGhvcj5NYXJzemFsZWs8L0F1dGhvcj48WWVhcj4yMDAwPC9ZZWFy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PEVuZE5vdGU+PENpdGU+PEF1dGhvcj5NYXJzemFsZWs8L0F1dGhvcj48WWVhcj4yMDAwPC9ZZWFy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102" w:tooltip="Marszalek, 2000 #1714" w:history="1">
        <w:r w:rsidR="007821FE" w:rsidRPr="00327D81">
          <w:rPr>
            <w:rFonts w:ascii="Palatino Linotype" w:hAnsi="Palatino Linotype"/>
            <w:noProof/>
          </w:rPr>
          <w:t>Marszalek et al., 2000</w:t>
        </w:r>
      </w:hyperlink>
      <w:r w:rsidR="00145BB4" w:rsidRPr="00327D81">
        <w:rPr>
          <w:rFonts w:ascii="Palatino Linotype" w:hAnsi="Palatino Linotype"/>
          <w:noProof/>
        </w:rPr>
        <w:t xml:space="preserve">; </w:t>
      </w:r>
      <w:hyperlink w:anchor="_ENREF_67" w:tooltip="Jimeno, 2006 #2900" w:history="1">
        <w:r w:rsidR="007821FE" w:rsidRPr="00327D81">
          <w:rPr>
            <w:rFonts w:ascii="Palatino Linotype" w:hAnsi="Palatino Linotype"/>
            <w:noProof/>
          </w:rPr>
          <w:t>Jimeno et al., 2006a</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w:t>
      </w:r>
      <w:r w:rsidR="002D723D" w:rsidRPr="00327D81">
        <w:rPr>
          <w:rFonts w:ascii="Palatino Linotype" w:hAnsi="Palatino Linotype"/>
        </w:rPr>
        <w:t xml:space="preserve"> </w:t>
      </w:r>
      <w:r w:rsidRPr="00327D81">
        <w:rPr>
          <w:rFonts w:ascii="Palatino Linotype" w:hAnsi="Palatino Linotype"/>
        </w:rPr>
        <w:t xml:space="preserve">In contrast to that, another Cre driver, iCre75 that conditionally removes </w:t>
      </w:r>
      <w:r w:rsidRPr="00327D81">
        <w:rPr>
          <w:rFonts w:ascii="Palatino Linotype" w:hAnsi="Palatino Linotype"/>
          <w:i/>
        </w:rPr>
        <w:t>kif3a</w:t>
      </w:r>
      <w:r w:rsidRPr="00327D81">
        <w:rPr>
          <w:rFonts w:ascii="Palatino Linotype" w:hAnsi="Palatino Linotype"/>
        </w:rPr>
        <w:t xml:space="preserve"> in mouse rods had very little effect on rhodopsin localization </w:t>
      </w:r>
      <w:r w:rsidR="00145BB4"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3" w:tooltip="Avasthi, 2009 #2923" w:history="1">
        <w:r w:rsidR="007821FE" w:rsidRPr="00327D81">
          <w:rPr>
            <w:rFonts w:ascii="Palatino Linotype" w:hAnsi="Palatino Linotype"/>
            <w:noProof/>
          </w:rPr>
          <w:t>Avasthi et al., 2009</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 xml:space="preserve">. Regardless of the driver used, rod outer segments differentiated in mutant photoreceptors. When RHO-Cre driver was used to eliminate </w:t>
      </w:r>
      <w:r w:rsidRPr="00327D81">
        <w:rPr>
          <w:rFonts w:ascii="Palatino Linotype" w:hAnsi="Palatino Linotype"/>
          <w:i/>
        </w:rPr>
        <w:t>kif3a</w:t>
      </w:r>
      <w:r w:rsidRPr="00327D81">
        <w:rPr>
          <w:rFonts w:ascii="Palatino Linotype" w:hAnsi="Palatino Linotype"/>
        </w:rPr>
        <w:t xml:space="preserve"> function, rod outer segments formed normally and remained normal up to P10 </w:t>
      </w:r>
      <w:r w:rsidR="00145BB4" w:rsidRPr="00327D81">
        <w:rPr>
          <w:rFonts w:ascii="Palatino Linotype" w:hAnsi="Palatino Linotype"/>
        </w:rPr>
        <w:fldChar w:fldCharType="begin"/>
      </w:r>
      <w:r w:rsidR="008F71A0" w:rsidRPr="00327D81">
        <w:rPr>
          <w:rFonts w:ascii="Palatino Linotype" w:hAnsi="Palatino Linotype"/>
        </w:rPr>
        <w:instrText xml:space="preserve"> ADDIN EN.CITE &lt;EndNote&gt;&lt;Cite&gt;&lt;Author&gt;Jimeno&lt;/Author&gt;&lt;Year&gt;2006&lt;/Year&gt;&lt;RecNum&gt;4525&lt;/RecNum&gt;&lt;DisplayText&gt;(Jimeno et al., 2006b)&lt;/DisplayText&gt;&lt;record&gt;&lt;rec-number&gt;4525&lt;/rec-number&gt;&lt;foreign-keys&gt;&lt;key app="EN" db-id="eatrp9pvvpzaxsepd50xsx21exzdef9vetef" timestamp="0"&gt;4525&lt;/key&gt;&lt;/foreign-keys&gt;&lt;ref-type name="Journal Article"&gt;17&lt;/ref-type&gt;&lt;contributors&gt;&lt;authors&gt;&lt;author&gt;Jimeno, David&lt;/author&gt;&lt;author&gt;Feiner, Leonard&lt;/author&gt;&lt;author&gt;Lillo, Concepción&lt;/author&gt;&lt;author&gt;Teofilo, Karen&lt;/author&gt;&lt;author&gt;Goldstein, Lawrence S B&lt;/author&gt;&lt;author&gt;Pierce, Eric A&lt;/author&gt;&lt;author&gt;Williams, David S&lt;/author&gt;&lt;/authors&gt;&lt;/contributors&gt;&lt;auth-address&gt;Department of Pharmacology, University of San Diego School of Medicine, 9500 Gilman Drive, La Jolla, CA 92093, USA.&lt;/auth-address&gt;&lt;titles&gt;&lt;title&gt;Analysis of kinesin-2 function in photoreceptor cells using synchronous Cre-loxP knockout of Kif3a with RHO-Cre.&lt;/title&gt;&lt;secondary-title&gt;Investigative ophthalmology &amp;amp;amp; visual science&lt;/secondary-title&gt;&lt;/titles&gt;&lt;pages&gt;5039-5046&lt;/pages&gt;&lt;volume&gt;47&lt;/volume&gt;&lt;number&gt;11&lt;/number&gt;&lt;dates&gt;&lt;year&gt;2006&lt;/year&gt;&lt;pub-dates&gt;&lt;date&gt;Nov&lt;/date&gt;&lt;/pub-dates&gt;&lt;/dates&gt;&lt;accession-num&gt;17065525&lt;/accession-num&gt;&lt;label&gt;r11753&lt;/label&gt;&lt;urls&gt;&lt;related-urls&gt;&lt;url&gt;http://eutils.ncbi.nlm.nih.gov/entrez/eutils/elink.fcgi?dbfrom=pubmed&amp;amp;amp;id=17065525&amp;amp;amp;retmode=ref&amp;amp;amp;cmd=prlinks&lt;/url&gt;&lt;url&gt;http://iovs.arvojournals.org/data/Journals/IOVS/932936/z7g01106005039.pdf&lt;/url&gt;&lt;/related-urls&gt;&lt;pdf-urls&gt;&lt;url&gt;file://localhost/Papers2/Articles/Williams/Jimeno2006Analysis%20of%20kinesin-2%20function%20in%20photoreceptor%20cells%20using%20synchronous%20Cre-loxP%20knockout%20of%20Kif3a%20with%20RHO-Cre.pdf&lt;/url&gt;&lt;/pdf-urls&gt;&lt;/urls&gt;&lt;custom2&gt;PMC1904505&lt;/custom2&gt;&lt;custom3&gt;papers2://publication/uuid/32954B63-2B85-4DBB-90BC-C9968258643A&lt;/custom3&gt;&lt;electronic-resource-num&gt;10.1167/iovs.06-0032&lt;/electronic-resource-num&gt;&lt;language&gt;English&lt;/language&gt;&lt;/record&gt;&lt;/Cite&gt;&lt;/EndNote&gt;</w:instrText>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68" w:tooltip="Jimeno, 2006 #4525" w:history="1">
        <w:r w:rsidR="007821FE" w:rsidRPr="00327D81">
          <w:rPr>
            <w:rFonts w:ascii="Palatino Linotype" w:hAnsi="Palatino Linotype"/>
            <w:noProof/>
          </w:rPr>
          <w:t>Jimeno et al., 2006b</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 xml:space="preserve">. Similarly, when the iCre75 driver was applied, rod connecting cilia and outer segments remained well differentiated until at least P13 </w:t>
      </w:r>
      <w:r w:rsidR="00145BB4"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3" w:tooltip="Avasthi, 2009 #2923" w:history="1">
        <w:r w:rsidR="007821FE" w:rsidRPr="00327D81">
          <w:rPr>
            <w:rFonts w:ascii="Palatino Linotype" w:hAnsi="Palatino Linotype"/>
            <w:noProof/>
          </w:rPr>
          <w:t>Avasthi et al., 2009</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 xml:space="preserve">. Cones also differentiated fairly robust, although not entirely normal, outer segments when conditional knockdown of </w:t>
      </w:r>
      <w:r w:rsidRPr="00327D81">
        <w:rPr>
          <w:rFonts w:ascii="Palatino Linotype" w:hAnsi="Palatino Linotype"/>
          <w:i/>
        </w:rPr>
        <w:t>kif3a</w:t>
      </w:r>
      <w:r w:rsidRPr="00327D81">
        <w:rPr>
          <w:rFonts w:ascii="Palatino Linotype" w:hAnsi="Palatino Linotype"/>
        </w:rPr>
        <w:t xml:space="preserve"> was generated using human red/green opsin promoter to drive cre </w:t>
      </w:r>
      <w:r w:rsidR="00145BB4"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3" w:tooltip="Avasthi, 2009 #2923" w:history="1">
        <w:r w:rsidR="007821FE" w:rsidRPr="00327D81">
          <w:rPr>
            <w:rFonts w:ascii="Palatino Linotype" w:hAnsi="Palatino Linotype"/>
            <w:noProof/>
          </w:rPr>
          <w:t>Avasthi et al., 2009</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 xml:space="preserve">. This led to the idea that </w:t>
      </w:r>
      <w:r w:rsidRPr="00327D81">
        <w:rPr>
          <w:rFonts w:ascii="Palatino Linotype" w:hAnsi="Palatino Linotype"/>
          <w:i/>
        </w:rPr>
        <w:t>kif3a</w:t>
      </w:r>
      <w:r w:rsidRPr="00327D81">
        <w:rPr>
          <w:rFonts w:ascii="Palatino Linotype" w:hAnsi="Palatino Linotype"/>
        </w:rPr>
        <w:t xml:space="preserve"> may not be the only motor required to transport rhodopsin as well as other transmembrane proteins in rod photoreceptors and that rod degeneration is due to causes other than opsin mislocalization in this mutant line </w:t>
      </w:r>
      <w:r w:rsidR="00145BB4"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3" w:tooltip="Avasthi, 2009 #2923" w:history="1">
        <w:r w:rsidR="007821FE" w:rsidRPr="00327D81">
          <w:rPr>
            <w:rFonts w:ascii="Palatino Linotype" w:hAnsi="Palatino Linotype"/>
            <w:noProof/>
          </w:rPr>
          <w:t>Avasthi et al., 2009</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 xml:space="preserve">. </w:t>
      </w:r>
      <w:r w:rsidR="00F712A3" w:rsidRPr="00327D81">
        <w:rPr>
          <w:rFonts w:ascii="Palatino Linotype" w:hAnsi="Palatino Linotype"/>
        </w:rPr>
        <w:t xml:space="preserve">In contrast to these </w:t>
      </w:r>
      <w:r w:rsidR="00F712A3" w:rsidRPr="00327D81">
        <w:rPr>
          <w:rFonts w:ascii="Palatino Linotype" w:hAnsi="Palatino Linotype"/>
        </w:rPr>
        <w:lastRenderedPageBreak/>
        <w:t>reports, a study of opsin-GFP trafficking in</w:t>
      </w:r>
      <w:r w:rsidR="00F712A3" w:rsidRPr="00327D81">
        <w:rPr>
          <w:rFonts w:ascii="Palatino Linotype" w:hAnsi="Palatino Linotype"/>
          <w:i/>
        </w:rPr>
        <w:t xml:space="preserve"> kif3a</w:t>
      </w:r>
      <w:r w:rsidR="00F712A3" w:rsidRPr="00327D81">
        <w:rPr>
          <w:rFonts w:ascii="Palatino Linotype" w:hAnsi="Palatino Linotype"/>
        </w:rPr>
        <w:t xml:space="preserve">-deficient photoreceptor cells, demonstrated a role for </w:t>
      </w:r>
      <w:r w:rsidR="00F712A3" w:rsidRPr="00327D81">
        <w:rPr>
          <w:rFonts w:ascii="Palatino Linotype" w:hAnsi="Palatino Linotype"/>
          <w:i/>
        </w:rPr>
        <w:t>kif3a</w:t>
      </w:r>
      <w:r w:rsidR="00F712A3" w:rsidRPr="00327D81">
        <w:rPr>
          <w:rFonts w:ascii="Palatino Linotype" w:hAnsi="Palatino Linotype"/>
        </w:rPr>
        <w:t xml:space="preserve"> in opsin transport </w:t>
      </w:r>
      <w:r w:rsidR="00145BB4" w:rsidRPr="00327D81">
        <w:rPr>
          <w:rFonts w:ascii="Palatino Linotype" w:hAnsi="Palatino Linotype"/>
        </w:rPr>
        <w:fldChar w:fldCharType="begin"/>
      </w:r>
      <w:r w:rsidR="008F71A0" w:rsidRPr="00327D81">
        <w:rPr>
          <w:rFonts w:ascii="Palatino Linotype" w:hAnsi="Palatino Linotype"/>
        </w:rPr>
        <w:instrText xml:space="preserve"> ADDIN EN.CITE &lt;EndNote&gt;&lt;Cite&gt;&lt;Author&gt;Trivedi&lt;/Author&gt;&lt;Year&gt;2012&lt;/Year&gt;&lt;RecNum&gt;4691&lt;/RecNum&gt;&lt;DisplayText&gt;(Trivedi et al., 2012)&lt;/DisplayText&gt;&lt;record&gt;&lt;rec-number&gt;4691&lt;/rec-number&gt;&lt;foreign-keys&gt;&lt;key app="EN" db-id="eatrp9pvvpzaxsepd50xsx21exzdef9vetef" timestamp="0"&gt;4691&lt;/key&gt;&lt;/foreign-keys&gt;&lt;ref-type name="Journal Article"&gt;17&lt;/ref-type&gt;&lt;contributors&gt;&lt;authors&gt;&lt;author&gt;Trivedi, D&lt;/author&gt;&lt;author&gt;Colin, E&lt;/author&gt;&lt;author&gt;Louie, C M&lt;/author&gt;&lt;author&gt;Williams, D S&lt;/author&gt;&lt;/authors&gt;&lt;/contributors&gt;&lt;titles&gt;&lt;title&gt;Live-Cell Imaging Evidence for the Ciliary Transport of Rod Photoreceptor Opsin by Heterotrimeric Kinesin-2&lt;/title&gt;&lt;secondary-title&gt;Journal of Neuroscience&lt;/secondary-title&gt;&lt;/titles&gt;&lt;pages&gt;10587-10593&lt;/pages&gt;&lt;volume&gt;32&lt;/volume&gt;&lt;number&gt;31&lt;/number&gt;&lt;dates&gt;&lt;year&gt;2012&lt;/year&gt;&lt;pub-dates&gt;&lt;date&gt;Aug 01&lt;/date&gt;&lt;/pub-dates&gt;&lt;/dates&gt;&lt;label&gt;r13531&lt;/label&gt;&lt;urls&gt;&lt;related-urls&gt;&lt;url&gt;http://www.jneurosci.org/cgi/doi/10.1523/JNEUROSCI.0015-12.2012&lt;/url&gt;&lt;url&gt;http://www.jneurosci.org/content/32/31/10587.full.pdf&lt;/url&gt;&lt;/related-urls&gt;&lt;pdf-urls&gt;&lt;url&gt;file://localhost/Papers2/Articles/Williams/Trivedi2012Live-Cell%20Imaging%20Evidence%20for%20the%20Ciliary%20Transport%20of%20Rod%20Photoreceptor%20Opsin%20by%20Heterotrimeric%20Kinesin-2.pdf&lt;/url&gt;&lt;/pdf-urls&gt;&lt;/urls&gt;&lt;custom3&gt;papers2://publication/uuid/654056D1-342A-4FD2-81E7-1B8B623FB89C&lt;/custom3&gt;&lt;electronic-resource-num&gt;10.1523/JNEUROSCI.0015-12.2012&lt;/electronic-resource-num&gt;&lt;language&gt;English&lt;/language&gt;&lt;/record&gt;&lt;/Cite&gt;&lt;/EndNote&gt;</w:instrText>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170" w:tooltip="Trivedi, 2012 #4691" w:history="1">
        <w:r w:rsidR="007821FE" w:rsidRPr="00327D81">
          <w:rPr>
            <w:rFonts w:ascii="Palatino Linotype" w:hAnsi="Palatino Linotype"/>
            <w:noProof/>
          </w:rPr>
          <w:t>Trivedi et al., 2012</w:t>
        </w:r>
      </w:hyperlink>
      <w:r w:rsidR="00145BB4" w:rsidRPr="00327D81">
        <w:rPr>
          <w:rFonts w:ascii="Palatino Linotype" w:hAnsi="Palatino Linotype"/>
          <w:noProof/>
        </w:rPr>
        <w:t>)</w:t>
      </w:r>
      <w:r w:rsidR="00145BB4" w:rsidRPr="00327D81">
        <w:rPr>
          <w:rFonts w:ascii="Palatino Linotype" w:hAnsi="Palatino Linotype"/>
        </w:rPr>
        <w:fldChar w:fldCharType="end"/>
      </w:r>
      <w:r w:rsidR="00F712A3" w:rsidRPr="00327D81">
        <w:rPr>
          <w:rFonts w:ascii="Palatino Linotype" w:hAnsi="Palatino Linotype"/>
        </w:rPr>
        <w:t>.</w:t>
      </w:r>
    </w:p>
    <w:p w14:paraId="0ACD3C4B" w14:textId="1F9E992E" w:rsidR="008A28D3" w:rsidRPr="00327D81" w:rsidRDefault="008A28D3" w:rsidP="00F4400B">
      <w:pPr>
        <w:ind w:firstLine="720"/>
        <w:rPr>
          <w:rFonts w:ascii="Palatino Linotype" w:hAnsi="Palatino Linotype"/>
        </w:rPr>
      </w:pPr>
      <w:r w:rsidRPr="00327D81">
        <w:rPr>
          <w:rFonts w:ascii="Palatino Linotype" w:hAnsi="Palatino Linotype"/>
        </w:rPr>
        <w:t xml:space="preserve">We show that </w:t>
      </w:r>
      <w:r w:rsidRPr="00327D81">
        <w:rPr>
          <w:rFonts w:ascii="Palatino Linotype" w:hAnsi="Palatino Linotype"/>
          <w:i/>
        </w:rPr>
        <w:t>kif3a</w:t>
      </w:r>
      <w:r w:rsidRPr="00327D81">
        <w:rPr>
          <w:rFonts w:ascii="Palatino Linotype" w:hAnsi="Palatino Linotype"/>
        </w:rPr>
        <w:t xml:space="preserve"> is essential for outer segment differentiation in both cones and rods of zebrafish. The difference between mouse and zebrafish data is most likely due to difficulties in conditionally removing </w:t>
      </w:r>
      <w:r w:rsidRPr="00327D81">
        <w:rPr>
          <w:rFonts w:ascii="Palatino Linotype" w:hAnsi="Palatino Linotype"/>
          <w:i/>
        </w:rPr>
        <w:t>kif3a</w:t>
      </w:r>
      <w:r w:rsidRPr="00327D81">
        <w:rPr>
          <w:rFonts w:ascii="Palatino Linotype" w:hAnsi="Palatino Linotype"/>
        </w:rPr>
        <w:t xml:space="preserve"> in mouse rods at an appropriate stage </w:t>
      </w:r>
      <w:r w:rsidR="005A6355" w:rsidRPr="00327D81">
        <w:rPr>
          <w:rFonts w:ascii="Palatino Linotype" w:hAnsi="Palatino Linotype"/>
        </w:rPr>
        <w:t xml:space="preserve">so that </w:t>
      </w:r>
      <w:r w:rsidR="002D16D3" w:rsidRPr="00327D81">
        <w:rPr>
          <w:rFonts w:ascii="Palatino Linotype" w:hAnsi="Palatino Linotype"/>
        </w:rPr>
        <w:t>it is early enough to prevent sufficient</w:t>
      </w:r>
      <w:r w:rsidR="005A6355" w:rsidRPr="00327D81">
        <w:rPr>
          <w:rFonts w:ascii="Palatino Linotype" w:hAnsi="Palatino Linotype"/>
        </w:rPr>
        <w:t xml:space="preserve"> Kif3a protein </w:t>
      </w:r>
      <w:r w:rsidR="002D16D3" w:rsidRPr="00327D81">
        <w:rPr>
          <w:rFonts w:ascii="Palatino Linotype" w:hAnsi="Palatino Linotype"/>
        </w:rPr>
        <w:t xml:space="preserve">remaining </w:t>
      </w:r>
      <w:r w:rsidR="005A6355" w:rsidRPr="00327D81">
        <w:rPr>
          <w:rFonts w:ascii="Palatino Linotype" w:hAnsi="Palatino Linotype"/>
        </w:rPr>
        <w:t>for driving formation of outer segments</w:t>
      </w:r>
      <w:r w:rsidRPr="00327D81">
        <w:rPr>
          <w:rFonts w:ascii="Palatino Linotype" w:hAnsi="Palatino Linotype"/>
        </w:rPr>
        <w:t xml:space="preserve">, while at the same time avoiding lethality due to a loss of </w:t>
      </w:r>
      <w:r w:rsidRPr="00327D81">
        <w:rPr>
          <w:rFonts w:ascii="Palatino Linotype" w:hAnsi="Palatino Linotype"/>
          <w:i/>
        </w:rPr>
        <w:t>kif3a</w:t>
      </w:r>
      <w:r w:rsidRPr="00327D81">
        <w:rPr>
          <w:rFonts w:ascii="Palatino Linotype" w:hAnsi="Palatino Linotype"/>
        </w:rPr>
        <w:t xml:space="preserve"> function during early embryogenesis </w:t>
      </w:r>
      <w:r w:rsidR="00145BB4" w:rsidRPr="00327D81">
        <w:rPr>
          <w:rFonts w:ascii="Palatino Linotype" w:hAnsi="Palatino Linotype"/>
        </w:rPr>
        <w:fldChar w:fldCharType="begin"/>
      </w:r>
      <w:r w:rsidR="008F71A0" w:rsidRPr="00327D81">
        <w:rPr>
          <w:rFonts w:ascii="Palatino Linotype" w:hAnsi="Palatino Linotype"/>
        </w:rPr>
        <w:instrText xml:space="preserve"> ADDIN EN.CITE &lt;EndNote&gt;&lt;Cite&gt;&lt;Author&gt;Marszalek&lt;/Author&gt;&lt;Year&gt;1999&lt;/Year&gt;&lt;RecNum&gt;2096&lt;/RecNum&gt;&lt;DisplayText&gt;(Marszalek et al., 1999)&lt;/DisplayText&gt;&lt;record&gt;&lt;rec-number&gt;2096&lt;/rec-number&gt;&lt;foreign-keys&gt;&lt;key app="EN" db-id="eatrp9pvvpzaxsepd50xsx21exzdef9vetef" timestamp="0"&gt;2096&lt;/key&gt;&lt;/foreign-keys&gt;&lt;ref-type name="Journal Article"&gt;17&lt;/ref-type&gt;&lt;contributors&gt;&lt;authors&gt;&lt;author&gt;Marszalek, J. R.&lt;/author&gt;&lt;author&gt;Ruiz-Lozano, P.&lt;/author&gt;&lt;author&gt;Roberts, E.&lt;/author&gt;&lt;author&gt;Chien, K. R.&lt;/author&gt;&lt;author&gt;Goldstein, L. S.&lt;/author&gt;&lt;/authors&gt;&lt;/contributors&gt;&lt;auth-address&gt;Division of Cellular and Molecular Medicine, University of California, San Diego School of Medicine, La Jolla, CA, USA.&lt;/auth-address&gt;&lt;titles&gt;&lt;title&gt;Situs inversus and embryonic ciliary morphogenesis defects in mouse mutants lacking the KIF3A subunit of kinesin-II&lt;/title&gt;&lt;secondary-title&gt;Proc Natl Acad Sci U S A&lt;/secondary-title&gt;&lt;/titles&gt;&lt;pages&gt;5043-8&lt;/pages&gt;&lt;volume&gt;96&lt;/volume&gt;&lt;number&gt;9&lt;/number&gt;&lt;keywords&gt;&lt;keyword&gt;Animals&lt;/keyword&gt;&lt;keyword&gt;Calcium-Binding Proteins/*genetics&lt;/keyword&gt;&lt;keyword&gt;Cilia/*genetics/ultrastructure&lt;/keyword&gt;&lt;keyword&gt;Embryonic and Fetal Development/*genetics&lt;/keyword&gt;&lt;keyword&gt;Female&lt;/keyword&gt;&lt;keyword&gt;Gene Expression Regulation, Developmental&lt;/keyword&gt;&lt;keyword&gt;Kinesin&lt;/keyword&gt;&lt;keyword&gt;Mice&lt;/keyword&gt;&lt;keyword&gt;Microscopy, Electron, Scanning&lt;/keyword&gt;&lt;keyword&gt;Morphogenesis/genetics&lt;/keyword&gt;&lt;keyword&gt;Muscle Proteins/*genetics&lt;/keyword&gt;&lt;keyword&gt;Mutation&lt;/keyword&gt;&lt;keyword&gt;Pregnancy&lt;/keyword&gt;&lt;/keywords&gt;&lt;dates&gt;&lt;year&gt;1999&lt;/year&gt;&lt;pub-dates&gt;&lt;date&gt;Apr 27&lt;/date&gt;&lt;/pub-dates&gt;&lt;/dates&gt;&lt;accession-num&gt;10220415&lt;/accession-num&gt;&lt;urls&gt;&lt;related-urls&gt;&lt;url&gt;http://www.ncbi.nlm.nih.gov/entrez/query.fcgi?cmd=Retrieve&amp;amp;db=PubMed&amp;amp;dopt=Citation&amp;amp;list_uids=10220415 &lt;/url&gt;&lt;/related-urls&gt;&lt;/urls&gt;&lt;/record&gt;&lt;/Cite&gt;&lt;/EndNote&gt;</w:instrText>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101" w:tooltip="Marszalek, 1999 #2096" w:history="1">
        <w:r w:rsidR="007821FE" w:rsidRPr="00327D81">
          <w:rPr>
            <w:rFonts w:ascii="Palatino Linotype" w:hAnsi="Palatino Linotype"/>
            <w:noProof/>
          </w:rPr>
          <w:t>Marszalek et al., 1999</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 xml:space="preserve">. In the case of the iCre75 transgene, the deletion of </w:t>
      </w:r>
      <w:r w:rsidRPr="00327D81">
        <w:rPr>
          <w:rFonts w:ascii="Palatino Linotype" w:hAnsi="Palatino Linotype"/>
          <w:i/>
        </w:rPr>
        <w:t>kif3a</w:t>
      </w:r>
      <w:r w:rsidRPr="00327D81">
        <w:rPr>
          <w:rFonts w:ascii="Palatino Linotype" w:hAnsi="Palatino Linotype"/>
        </w:rPr>
        <w:t xml:space="preserve"> is completed by P14 </w:t>
      </w:r>
      <w:r w:rsidR="00145BB4" w:rsidRPr="00327D81">
        <w:rPr>
          <w:rFonts w:ascii="Palatino Linotype" w:hAnsi="Palatino Linotype"/>
        </w:rPr>
        <w:fldChar w:fldCharType="begin">
          <w:fldData xml:space="preserve">PEVuZE5vdGU+PENpdGU+PEF1dGhvcj5BdmFzdGhpPC9BdXRob3I+PFllYXI+MjAwOTwvWWVhcj48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PEVuZE5vdGU+PENpdGU+PEF1dGhvcj5BdmFzdGhpPC9BdXRob3I+PFllYXI+MjAwOTwvWWVhcj48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91" w:tooltip="Li, 2005 #4526" w:history="1">
        <w:r w:rsidR="007821FE" w:rsidRPr="00327D81">
          <w:rPr>
            <w:rFonts w:ascii="Palatino Linotype" w:hAnsi="Palatino Linotype"/>
            <w:noProof/>
          </w:rPr>
          <w:t>Li et al., 2005</w:t>
        </w:r>
      </w:hyperlink>
      <w:r w:rsidR="00145BB4" w:rsidRPr="00327D81">
        <w:rPr>
          <w:rFonts w:ascii="Palatino Linotype" w:hAnsi="Palatino Linotype"/>
          <w:noProof/>
        </w:rPr>
        <w:t xml:space="preserve">; </w:t>
      </w:r>
      <w:hyperlink w:anchor="_ENREF_3" w:tooltip="Avasthi, 2009 #2923" w:history="1">
        <w:r w:rsidR="007821FE" w:rsidRPr="00327D81">
          <w:rPr>
            <w:rFonts w:ascii="Palatino Linotype" w:hAnsi="Palatino Linotype"/>
            <w:noProof/>
          </w:rPr>
          <w:t>Avasthi et al., 2009</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 xml:space="preserve">, which is most likely too late to eliminate </w:t>
      </w:r>
      <w:r w:rsidRPr="00327D81">
        <w:rPr>
          <w:rFonts w:ascii="Palatino Linotype" w:hAnsi="Palatino Linotype"/>
          <w:i/>
        </w:rPr>
        <w:t>kif3a</w:t>
      </w:r>
      <w:r w:rsidRPr="00327D81">
        <w:rPr>
          <w:rFonts w:ascii="Palatino Linotype" w:hAnsi="Palatino Linotype"/>
        </w:rPr>
        <w:t xml:space="preserve"> from mouse photoreceptors </w:t>
      </w:r>
      <w:r w:rsidR="00145BB4"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PEVuZE5vdGU+PENpdGU+PEF1dGhvcj5BdmFzdGhpPC9BdXRob3I+PFllYXI+MjAwOTwvWWVhcj48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3" w:tooltip="Avasthi, 2009 #2923" w:history="1">
        <w:r w:rsidR="007821FE" w:rsidRPr="00327D81">
          <w:rPr>
            <w:rFonts w:ascii="Palatino Linotype" w:hAnsi="Palatino Linotype"/>
            <w:noProof/>
          </w:rPr>
          <w:t>Avasthi et al., 2009</w:t>
        </w:r>
      </w:hyperlink>
      <w:r w:rsidR="00145BB4" w:rsidRPr="00327D81">
        <w:rPr>
          <w:rFonts w:ascii="Palatino Linotype" w:hAnsi="Palatino Linotype"/>
          <w:noProof/>
        </w:rPr>
        <w:t>)</w:t>
      </w:r>
      <w:r w:rsidR="00145BB4" w:rsidRPr="00327D81">
        <w:rPr>
          <w:rFonts w:ascii="Palatino Linotype" w:hAnsi="Palatino Linotype"/>
        </w:rPr>
        <w:fldChar w:fldCharType="end"/>
      </w:r>
      <w:r w:rsidRPr="00327D81">
        <w:rPr>
          <w:rFonts w:ascii="Palatino Linotype" w:hAnsi="Palatino Linotype"/>
        </w:rPr>
        <w:t>.</w:t>
      </w:r>
    </w:p>
    <w:p w14:paraId="7E8EC9AE" w14:textId="4458B5CA" w:rsidR="008A28D3" w:rsidRPr="00327D81" w:rsidRDefault="008A28D3" w:rsidP="007164DE">
      <w:pPr>
        <w:ind w:firstLine="720"/>
        <w:rPr>
          <w:rFonts w:ascii="Palatino Linotype" w:hAnsi="Palatino Linotype"/>
        </w:rPr>
      </w:pPr>
      <w:r w:rsidRPr="00327D81">
        <w:rPr>
          <w:rFonts w:ascii="Palatino Linotype" w:hAnsi="Palatino Linotype"/>
        </w:rPr>
        <w:t xml:space="preserve">Interestingly, we also found that </w:t>
      </w:r>
      <w:r w:rsidRPr="00327D81">
        <w:rPr>
          <w:rFonts w:ascii="Palatino Linotype" w:hAnsi="Palatino Linotype"/>
          <w:i/>
        </w:rPr>
        <w:t>kif3a</w:t>
      </w:r>
      <w:r w:rsidRPr="00327D81">
        <w:rPr>
          <w:rFonts w:ascii="Palatino Linotype" w:hAnsi="Palatino Linotype"/>
        </w:rPr>
        <w:t xml:space="preserve"> is required for basal body localization to the apical surface of inner segments. Although </w:t>
      </w:r>
      <w:r w:rsidRPr="00327D81">
        <w:rPr>
          <w:rFonts w:ascii="Palatino Linotype" w:hAnsi="Palatino Linotype"/>
          <w:i/>
        </w:rPr>
        <w:t>kif3a-/-</w:t>
      </w:r>
      <w:r w:rsidRPr="00327D81">
        <w:rPr>
          <w:rFonts w:ascii="Palatino Linotype" w:hAnsi="Palatino Linotype"/>
        </w:rPr>
        <w:t xml:space="preserve"> mutant basal bodies extend transition fibers and are frequently found associated with vesicles or membrane invaginations and thus are capable of docking to membranes, they are clearly displaced from photoreceptor apical termini.</w:t>
      </w:r>
      <w:r w:rsidR="002D723D" w:rsidRPr="00327D81">
        <w:rPr>
          <w:rFonts w:ascii="Palatino Linotype" w:hAnsi="Palatino Linotype"/>
        </w:rPr>
        <w:t xml:space="preserve"> </w:t>
      </w:r>
      <w:r w:rsidRPr="00327D81">
        <w:rPr>
          <w:rFonts w:ascii="Palatino Linotype" w:hAnsi="Palatino Linotype"/>
        </w:rPr>
        <w:t xml:space="preserve">This demonstrates that </w:t>
      </w:r>
      <w:r w:rsidRPr="00327D81">
        <w:rPr>
          <w:rFonts w:ascii="Palatino Linotype" w:hAnsi="Palatino Linotype"/>
          <w:i/>
        </w:rPr>
        <w:t>kif3a</w:t>
      </w:r>
      <w:r w:rsidRPr="00327D81">
        <w:rPr>
          <w:rFonts w:ascii="Palatino Linotype" w:hAnsi="Palatino Linotype"/>
        </w:rPr>
        <w:t xml:space="preserve"> functions in localizing the basal body to the apical area of the photoreceptor inner segment cytoplasm. Double mutants of </w:t>
      </w:r>
      <w:r w:rsidRPr="00327D81">
        <w:rPr>
          <w:rFonts w:ascii="Palatino Linotype" w:hAnsi="Palatino Linotype"/>
          <w:i/>
        </w:rPr>
        <w:t xml:space="preserve">kif3a </w:t>
      </w:r>
      <w:r w:rsidRPr="00327D81">
        <w:rPr>
          <w:rFonts w:ascii="Palatino Linotype" w:hAnsi="Palatino Linotype"/>
        </w:rPr>
        <w:t>and</w:t>
      </w:r>
      <w:r w:rsidRPr="00327D81">
        <w:rPr>
          <w:rFonts w:ascii="Palatino Linotype" w:hAnsi="Palatino Linotype"/>
          <w:i/>
        </w:rPr>
        <w:t xml:space="preserve"> elipsa </w:t>
      </w:r>
      <w:r w:rsidRPr="00327D81">
        <w:rPr>
          <w:rFonts w:ascii="Palatino Linotype" w:hAnsi="Palatino Linotype"/>
        </w:rPr>
        <w:t xml:space="preserve">display the same phenotype as </w:t>
      </w:r>
      <w:r w:rsidRPr="00327D81">
        <w:rPr>
          <w:rFonts w:ascii="Palatino Linotype" w:hAnsi="Palatino Linotype"/>
          <w:i/>
        </w:rPr>
        <w:t xml:space="preserve">kif3a </w:t>
      </w:r>
      <w:r w:rsidRPr="00327D81">
        <w:rPr>
          <w:rFonts w:ascii="Palatino Linotype" w:hAnsi="Palatino Linotype"/>
        </w:rPr>
        <w:t xml:space="preserve">single mutants, indicating that </w:t>
      </w:r>
      <w:r w:rsidRPr="00327D81">
        <w:rPr>
          <w:rFonts w:ascii="Palatino Linotype" w:hAnsi="Palatino Linotype"/>
          <w:i/>
        </w:rPr>
        <w:t>kif3a</w:t>
      </w:r>
      <w:r w:rsidRPr="00327D81">
        <w:rPr>
          <w:rFonts w:ascii="Palatino Linotype" w:hAnsi="Palatino Linotype"/>
        </w:rPr>
        <w:t xml:space="preserve"> basal body mislocalization is not caused by ectopic function of Elipsa protein, which may accumulate at the basal b</w:t>
      </w:r>
      <w:r w:rsidR="008947CD" w:rsidRPr="00327D81">
        <w:rPr>
          <w:rFonts w:ascii="Palatino Linotype" w:hAnsi="Palatino Linotype"/>
        </w:rPr>
        <w:t>ody when cilia are not formed.</w:t>
      </w:r>
      <w:r w:rsidRPr="00327D81">
        <w:rPr>
          <w:rFonts w:ascii="Palatino Linotype" w:hAnsi="Palatino Linotype"/>
        </w:rPr>
        <w:t xml:space="preserve"> Basal body mislocalization is also observed in IFT mutants but is much weaker.</w:t>
      </w:r>
      <w:r w:rsidR="002D723D" w:rsidRPr="00327D81">
        <w:rPr>
          <w:rFonts w:ascii="Palatino Linotype" w:hAnsi="Palatino Linotype"/>
        </w:rPr>
        <w:t xml:space="preserve"> </w:t>
      </w:r>
      <w:r w:rsidRPr="00327D81">
        <w:rPr>
          <w:rFonts w:ascii="Palatino Linotype" w:hAnsi="Palatino Linotype"/>
        </w:rPr>
        <w:t xml:space="preserve">This suggests that IFT proteins may act along </w:t>
      </w:r>
      <w:r w:rsidRPr="00327D81">
        <w:rPr>
          <w:rFonts w:ascii="Palatino Linotype" w:hAnsi="Palatino Linotype"/>
          <w:i/>
        </w:rPr>
        <w:t>kif3a</w:t>
      </w:r>
      <w:r w:rsidRPr="00327D81">
        <w:rPr>
          <w:rFonts w:ascii="Palatino Linotype" w:hAnsi="Palatino Linotype"/>
        </w:rPr>
        <w:t xml:space="preserve"> to localize basal bodies, although their contribution is smaller.</w:t>
      </w:r>
      <w:r w:rsidR="002D723D" w:rsidRPr="00327D81">
        <w:rPr>
          <w:rFonts w:ascii="Palatino Linotype" w:hAnsi="Palatino Linotype"/>
        </w:rPr>
        <w:t xml:space="preserve"> </w:t>
      </w:r>
    </w:p>
    <w:p w14:paraId="67B01F07" w14:textId="09405567" w:rsidR="00E559CC" w:rsidRPr="00327D81" w:rsidRDefault="00F4400B" w:rsidP="00F4400B">
      <w:pPr>
        <w:rPr>
          <w:rFonts w:ascii="Palatino Linotype" w:hAnsi="Palatino Linotype"/>
        </w:rPr>
      </w:pPr>
      <w:r w:rsidRPr="00327D81">
        <w:rPr>
          <w:rFonts w:ascii="Palatino Linotype" w:hAnsi="Palatino Linotype"/>
        </w:rPr>
        <w:tab/>
      </w:r>
      <w:r w:rsidR="008A28D3" w:rsidRPr="00327D81">
        <w:rPr>
          <w:rFonts w:ascii="Palatino Linotype" w:hAnsi="Palatino Linotype"/>
        </w:rPr>
        <w:t xml:space="preserve">What is the mechanism of </w:t>
      </w:r>
      <w:r w:rsidR="008A28D3" w:rsidRPr="00327D81">
        <w:rPr>
          <w:rFonts w:ascii="Palatino Linotype" w:hAnsi="Palatino Linotype"/>
          <w:i/>
        </w:rPr>
        <w:t>kif3a</w:t>
      </w:r>
      <w:r w:rsidR="008A28D3" w:rsidRPr="00327D81">
        <w:rPr>
          <w:rFonts w:ascii="Palatino Linotype" w:hAnsi="Palatino Linotype"/>
        </w:rPr>
        <w:t xml:space="preserve"> action in basal body positioning?</w:t>
      </w:r>
      <w:r w:rsidR="002D723D" w:rsidRPr="00327D81">
        <w:rPr>
          <w:rFonts w:ascii="Palatino Linotype" w:hAnsi="Palatino Linotype"/>
        </w:rPr>
        <w:t xml:space="preserve"> </w:t>
      </w:r>
      <w:r w:rsidR="008A28D3" w:rsidRPr="00327D81">
        <w:rPr>
          <w:rFonts w:ascii="Palatino Linotype" w:hAnsi="Palatino Linotype"/>
        </w:rPr>
        <w:t xml:space="preserve">Previously it has been reported that </w:t>
      </w:r>
      <w:r w:rsidR="008A28D3" w:rsidRPr="00327D81">
        <w:rPr>
          <w:rFonts w:ascii="Palatino Linotype" w:hAnsi="Palatino Linotype"/>
          <w:i/>
        </w:rPr>
        <w:t>kif3a</w:t>
      </w:r>
      <w:r w:rsidR="008A28D3" w:rsidRPr="00327D81">
        <w:rPr>
          <w:rFonts w:ascii="Palatino Linotype" w:hAnsi="Palatino Linotype"/>
        </w:rPr>
        <w:t xml:space="preserve"> associates with the mother centriole and is necessary for the assembly of subdistal appendage proteins on the mother centriole </w:t>
      </w:r>
      <w:r w:rsidR="00145BB4" w:rsidRPr="00327D81">
        <w:rPr>
          <w:rFonts w:ascii="Palatino Linotype" w:hAnsi="Palatino Linotype"/>
        </w:rPr>
        <w:fldChar w:fldCharType="begin"/>
      </w:r>
      <w:r w:rsidR="008F71A0" w:rsidRPr="00327D81">
        <w:rPr>
          <w:rFonts w:ascii="Palatino Linotype" w:hAnsi="Palatino Linotype"/>
        </w:rPr>
        <w:instrText xml:space="preserve"> ADDIN EN.CITE &lt;EndNote&gt;&lt;Cite&gt;&lt;Author&gt;Kodani&lt;/Author&gt;&lt;Year&gt;2013&lt;/Year&gt;&lt;RecNum&gt;4560&lt;/RecNum&gt;&lt;DisplayText&gt;(Kodani et al., 2013)&lt;/DisplayText&gt;&lt;record&gt;&lt;rec-number&gt;4560&lt;/rec-number&gt;&lt;foreign-keys&gt;&lt;key app="EN" db-id="eatrp9pvvpzaxsepd50xsx21exzdef9vetef" timestamp="0"&gt;4560&lt;/key&gt;&lt;/foreign-keys&gt;&lt;ref-type name="Journal Article"&gt;17&lt;/ref-type&gt;&lt;contributors&gt;&lt;authors&gt;&lt;author&gt;Kodani, A.&lt;/author&gt;&lt;author&gt;Salome Sirerol-Piquer, M.&lt;/author&gt;&lt;author&gt;Seol, A.&lt;/author&gt;&lt;author&gt;Garcia-Verdugo, J. M.&lt;/author&gt;&lt;author&gt;Reiter, J. F.&lt;/author&gt;&lt;/authors&gt;&lt;/contributors&gt;&lt;auth-address&gt;Department of Biochemistry and Biophysics, Cardiovascular Research Institute, University of California, San Francisco, CA 94158-9001, USA.&lt;/auth-address&gt;&lt;titles&gt;&lt;title&gt;Kif3a interacts with Dynactin subunit p150 Glued to organize centriole subdistal appendages&lt;/title&gt;&lt;secondary-title&gt;EMBO J&lt;/secondary-title&gt;&lt;alt-title&gt;The EMBO journal&lt;/alt-title&gt;&lt;/titles&gt;&lt;pages&gt;597-607&lt;/pages&gt;&lt;volume&gt;32&lt;/volume&gt;&lt;number&gt;4&lt;/number&gt;&lt;keywords&gt;&lt;keyword&gt;Animals&lt;/keyword&gt;&lt;keyword&gt;Centrioles/genetics/*metabolism&lt;/keyword&gt;&lt;keyword&gt;Cytoskeletal Proteins/genetics/metabolism&lt;/keyword&gt;&lt;keyword&gt;HeLa Cells&lt;/keyword&gt;&lt;keyword&gt;Humans&lt;/keyword&gt;&lt;keyword&gt;Kinesin/genetics/*metabolism&lt;/keyword&gt;&lt;keyword&gt;Mice&lt;/keyword&gt;&lt;keyword&gt;Mice, Knockout&lt;/keyword&gt;&lt;keyword&gt;Microtubule-Associated Proteins/genetics/*metabolism&lt;/keyword&gt;&lt;keyword&gt;Nuclear Proteins/genetics/metabolism&lt;/keyword&gt;&lt;keyword&gt;Tumor Suppressor Proteins/genetics/metabolism&lt;/keyword&gt;&lt;/keywords&gt;&lt;dates&gt;&lt;year&gt;2013&lt;/year&gt;&lt;pub-dates&gt;&lt;date&gt;Feb 20&lt;/date&gt;&lt;/pub-dates&gt;&lt;/dates&gt;&lt;isbn&gt;1460-2075 (Electronic)&amp;#xD;0261-4189 (Linking)&lt;/isbn&gt;&lt;accession-num&gt;23386061&lt;/accession-num&gt;&lt;urls&gt;&lt;related-urls&gt;&lt;url&gt;http://www.ncbi.nlm.nih.gov/pubmed/23386061&lt;/url&gt;&lt;/related-urls&gt;&lt;/urls&gt;&lt;custom2&gt;3579144&lt;/custom2&gt;&lt;electronic-resource-num&gt;10.1038/emboj.2013.3&lt;/electronic-resource-num&gt;&lt;/record&gt;&lt;/Cite&gt;&lt;/EndNote&gt;</w:instrText>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83" w:tooltip="Kodani, 2013 #4560" w:history="1">
        <w:r w:rsidR="007821FE" w:rsidRPr="00327D81">
          <w:rPr>
            <w:rFonts w:ascii="Palatino Linotype" w:hAnsi="Palatino Linotype"/>
            <w:noProof/>
          </w:rPr>
          <w:t>Kodani et al., 2013</w:t>
        </w:r>
      </w:hyperlink>
      <w:r w:rsidR="00145BB4" w:rsidRPr="00327D81">
        <w:rPr>
          <w:rFonts w:ascii="Palatino Linotype" w:hAnsi="Palatino Linotype"/>
          <w:noProof/>
        </w:rPr>
        <w:t>)</w:t>
      </w:r>
      <w:r w:rsidR="00145BB4" w:rsidRPr="00327D81">
        <w:rPr>
          <w:rFonts w:ascii="Palatino Linotype" w:hAnsi="Palatino Linotype"/>
        </w:rPr>
        <w:fldChar w:fldCharType="end"/>
      </w:r>
      <w:r w:rsidR="008A28D3" w:rsidRPr="00327D81">
        <w:rPr>
          <w:rFonts w:ascii="Palatino Linotype" w:hAnsi="Palatino Linotype"/>
        </w:rPr>
        <w:t>.</w:t>
      </w:r>
      <w:r w:rsidR="002D723D" w:rsidRPr="00327D81">
        <w:rPr>
          <w:rFonts w:ascii="Palatino Linotype" w:hAnsi="Palatino Linotype"/>
        </w:rPr>
        <w:t xml:space="preserve"> </w:t>
      </w:r>
      <w:r w:rsidR="008A28D3" w:rsidRPr="00327D81">
        <w:rPr>
          <w:rFonts w:ascii="Palatino Linotype" w:hAnsi="Palatino Linotype"/>
        </w:rPr>
        <w:t>Furthermore, the same study demonstrated that while microtubules of wild-</w:t>
      </w:r>
      <w:r w:rsidR="008A28D3" w:rsidRPr="00327D81">
        <w:rPr>
          <w:rFonts w:ascii="Palatino Linotype" w:hAnsi="Palatino Linotype"/>
        </w:rPr>
        <w:lastRenderedPageBreak/>
        <w:t xml:space="preserve">type cells emerge from the centrosome in a radial pattern, microtubules of </w:t>
      </w:r>
      <w:r w:rsidR="008A28D3" w:rsidRPr="00327D81">
        <w:rPr>
          <w:rFonts w:ascii="Palatino Linotype" w:hAnsi="Palatino Linotype"/>
          <w:i/>
        </w:rPr>
        <w:t xml:space="preserve">kif3a-/- </w:t>
      </w:r>
      <w:r w:rsidR="008A28D3" w:rsidRPr="00327D81">
        <w:rPr>
          <w:rFonts w:ascii="Palatino Linotype" w:hAnsi="Palatino Linotype"/>
        </w:rPr>
        <w:t xml:space="preserve">mutant cells are disorganized. These findings suggest that basal body mislocalisation in </w:t>
      </w:r>
      <w:r w:rsidR="008A28D3" w:rsidRPr="00327D81">
        <w:rPr>
          <w:rFonts w:ascii="Palatino Linotype" w:hAnsi="Palatino Linotype"/>
          <w:i/>
        </w:rPr>
        <w:t>kif3a-/-</w:t>
      </w:r>
      <w:r w:rsidR="008A28D3" w:rsidRPr="00327D81">
        <w:rPr>
          <w:rFonts w:ascii="Palatino Linotype" w:hAnsi="Palatino Linotype"/>
        </w:rPr>
        <w:t xml:space="preserve"> photoreceptors could be due to the lack of microtubule organization necessary to anchor basal bodies to the apical surface.</w:t>
      </w:r>
      <w:r w:rsidR="002D723D" w:rsidRPr="00327D81">
        <w:rPr>
          <w:rFonts w:ascii="Palatino Linotype" w:hAnsi="Palatino Linotype"/>
        </w:rPr>
        <w:t xml:space="preserve"> </w:t>
      </w:r>
      <w:r w:rsidR="008A28D3" w:rsidRPr="00327D81">
        <w:rPr>
          <w:rFonts w:ascii="Palatino Linotype" w:hAnsi="Palatino Linotype"/>
        </w:rPr>
        <w:t xml:space="preserve">Kif3a, could, not only anchor the basal body to microtubules but also translocate the basal body along microtubules towards the apical surface. </w:t>
      </w:r>
      <w:r w:rsidR="00E559CC" w:rsidRPr="00327D81">
        <w:rPr>
          <w:rFonts w:ascii="Palatino Linotype" w:hAnsi="Palatino Linotype"/>
        </w:rPr>
        <w:t xml:space="preserve">Although our super resolution microscopy imaging did not reveal obvious defects in microtubule organization in </w:t>
      </w:r>
      <w:r w:rsidR="00E559CC" w:rsidRPr="00327D81">
        <w:rPr>
          <w:rFonts w:ascii="Palatino Linotype" w:hAnsi="Palatino Linotype"/>
          <w:i/>
        </w:rPr>
        <w:t>kif3a-/-</w:t>
      </w:r>
      <w:r w:rsidR="00E559CC" w:rsidRPr="00327D81">
        <w:rPr>
          <w:rFonts w:ascii="Palatino Linotype" w:hAnsi="Palatino Linotype"/>
        </w:rPr>
        <w:t xml:space="preserve"> mutants, it remains possible that we were unable to detect a small population of subapically localized microtubules. To investigate the mechanism of basal body localization further, we tested several markers of cilia assembly, one of which was CC2D2A/MKS6, a transition zone protein that is thought to function in a docking mechanism at the base of the photoreceptor cilium for cilia-targeted vesicles </w:t>
      </w:r>
      <w:r w:rsidR="00145BB4" w:rsidRPr="00327D81">
        <w:rPr>
          <w:rFonts w:ascii="Palatino Linotype" w:hAnsi="Palatino Linotype"/>
        </w:rPr>
        <w:fldChar w:fldCharType="begin">
          <w:fldData xml:space="preserve">PEVuZE5vdGU+PENpdGU+PEF1dGhvcj5CYWNobWFubi1HYWdlc2N1PC9BdXRob3I+PFllYXI+MjAx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</w:fldData>
        </w:fldChar>
      </w:r>
      <w:r w:rsidR="00AA4299" w:rsidRPr="00327D81">
        <w:rPr>
          <w:rFonts w:ascii="Palatino Linotype" w:hAnsi="Palatino Linotype"/>
        </w:rPr>
        <w:instrText xml:space="preserve"> ADDIN EN.CITE </w:instrText>
      </w:r>
      <w:r w:rsidR="00AA4299" w:rsidRPr="00327D81">
        <w:rPr>
          <w:rFonts w:ascii="Palatino Linotype" w:hAnsi="Palatino Linotype"/>
        </w:rPr>
        <w:fldChar w:fldCharType="begin">
          <w:fldData xml:space="preserve">PEVuZE5vdGU+PENpdGU+PEF1dGhvcj5CYWNobWFubi1HYWdlc2N1PC9BdXRob3I+PFllYXI+MjAx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</w:fldData>
        </w:fldChar>
      </w:r>
      <w:r w:rsidR="00AA4299" w:rsidRPr="00327D81">
        <w:rPr>
          <w:rFonts w:ascii="Palatino Linotype" w:hAnsi="Palatino Linotype"/>
        </w:rPr>
        <w:instrText xml:space="preserve"> ADDIN EN.CITE.DATA </w:instrText>
      </w:r>
      <w:r w:rsidR="00AA4299" w:rsidRPr="00327D81">
        <w:rPr>
          <w:rFonts w:ascii="Palatino Linotype" w:hAnsi="Palatino Linotype"/>
        </w:rPr>
      </w:r>
      <w:r w:rsidR="00AA4299"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6" w:tooltip="Bachmann-Gagescu, 2015 #4676" w:history="1">
        <w:r w:rsidR="007821FE" w:rsidRPr="00327D81">
          <w:rPr>
            <w:rFonts w:ascii="Palatino Linotype" w:hAnsi="Palatino Linotype"/>
            <w:noProof/>
          </w:rPr>
          <w:t>Bachmann-Gagescu et al., 2015</w:t>
        </w:r>
      </w:hyperlink>
      <w:r w:rsidR="00145BB4" w:rsidRPr="00327D81">
        <w:rPr>
          <w:rFonts w:ascii="Palatino Linotype" w:hAnsi="Palatino Linotype"/>
          <w:noProof/>
        </w:rPr>
        <w:t>)</w:t>
      </w:r>
      <w:r w:rsidR="00145BB4" w:rsidRPr="00327D81">
        <w:rPr>
          <w:rFonts w:ascii="Palatino Linotype" w:hAnsi="Palatino Linotype"/>
        </w:rPr>
        <w:fldChar w:fldCharType="end"/>
      </w:r>
      <w:r w:rsidR="00E559CC" w:rsidRPr="00327D81">
        <w:rPr>
          <w:rFonts w:ascii="Palatino Linotype" w:hAnsi="Palatino Linotype"/>
        </w:rPr>
        <w:t>.</w:t>
      </w:r>
      <w:r w:rsidR="002D723D" w:rsidRPr="00327D81">
        <w:rPr>
          <w:rFonts w:ascii="Palatino Linotype" w:hAnsi="Palatino Linotype"/>
        </w:rPr>
        <w:t xml:space="preserve"> </w:t>
      </w:r>
      <w:r w:rsidR="00E559CC" w:rsidRPr="00327D81">
        <w:rPr>
          <w:rFonts w:ascii="Palatino Linotype" w:hAnsi="Palatino Linotype"/>
        </w:rPr>
        <w:t xml:space="preserve">A number of elegant studies in C. </w:t>
      </w:r>
      <w:r w:rsidR="00E559CC" w:rsidRPr="00327D81">
        <w:rPr>
          <w:rFonts w:ascii="Palatino Linotype" w:hAnsi="Palatino Linotype"/>
          <w:i/>
        </w:rPr>
        <w:t xml:space="preserve">elegans </w:t>
      </w:r>
      <w:r w:rsidR="00E559CC" w:rsidRPr="00327D81">
        <w:rPr>
          <w:rFonts w:ascii="Palatino Linotype" w:hAnsi="Palatino Linotype"/>
        </w:rPr>
        <w:t xml:space="preserve">demonstrated a hierarchy in the assembly of transition zone proteins and found that MKS6 localizes to the transition zone downstream of several other proteins </w:t>
      </w:r>
      <w:r w:rsidR="00145BB4" w:rsidRPr="00327D81">
        <w:rPr>
          <w:rFonts w:ascii="Palatino Linotype" w:hAnsi="Palatino Linotype"/>
        </w:rPr>
        <w:fldChar w:fldCharType="begin">
          <w:fldData xml:space="preserve">PEVuZE5vdGU+PENpdGU+PEF1dGhvcj5XaWxsaWFtczwvQXV0aG9yPjxZZWFyPjIwMTE8L1llYXI+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</w:fldData>
        </w:fldChar>
      </w:r>
      <w:r w:rsidR="008F71A0" w:rsidRPr="00327D81">
        <w:rPr>
          <w:rFonts w:ascii="Palatino Linotype" w:hAnsi="Palatino Linotype"/>
        </w:rPr>
        <w:instrText xml:space="preserve"> ADDIN EN.CITE </w:instrText>
      </w:r>
      <w:r w:rsidR="008F71A0" w:rsidRPr="00327D81">
        <w:rPr>
          <w:rFonts w:ascii="Palatino Linotype" w:hAnsi="Palatino Linotype"/>
        </w:rPr>
        <w:fldChar w:fldCharType="begin">
          <w:fldData xml:space="preserve">PEVuZE5vdGU+PENpdGU+PEF1dGhvcj5XaWxsaWFtczwvQXV0aG9yPjxZZWFyPjIwMTE8L1llYXI+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</w:fldData>
        </w:fldChar>
      </w:r>
      <w:r w:rsidR="008F71A0" w:rsidRPr="00327D81">
        <w:rPr>
          <w:rFonts w:ascii="Palatino Linotype" w:hAnsi="Palatino Linotype"/>
        </w:rPr>
        <w:instrText xml:space="preserve"> ADDIN EN.CITE.DATA </w:instrText>
      </w:r>
      <w:r w:rsidR="008F71A0" w:rsidRPr="00327D81">
        <w:rPr>
          <w:rFonts w:ascii="Palatino Linotype" w:hAnsi="Palatino Linotype"/>
        </w:rPr>
      </w:r>
      <w:r w:rsidR="008F71A0" w:rsidRPr="00327D81">
        <w:rPr>
          <w:rFonts w:ascii="Palatino Linotype" w:hAnsi="Palatino Linotype"/>
        </w:rPr>
        <w:fldChar w:fldCharType="end"/>
      </w:r>
      <w:r w:rsidR="00145BB4" w:rsidRPr="00327D81">
        <w:rPr>
          <w:rFonts w:ascii="Palatino Linotype" w:hAnsi="Palatino Linotype"/>
        </w:rPr>
      </w:r>
      <w:r w:rsidR="00145BB4" w:rsidRPr="00327D81">
        <w:rPr>
          <w:rFonts w:ascii="Palatino Linotype" w:hAnsi="Palatino Linotype"/>
        </w:rPr>
        <w:fldChar w:fldCharType="separate"/>
      </w:r>
      <w:r w:rsidR="00145BB4" w:rsidRPr="00327D81">
        <w:rPr>
          <w:rFonts w:ascii="Palatino Linotype" w:hAnsi="Palatino Linotype"/>
          <w:noProof/>
        </w:rPr>
        <w:t>(</w:t>
      </w:r>
      <w:hyperlink w:anchor="_ENREF_179" w:tooltip="Williams, 2011 #3810" w:history="1">
        <w:r w:rsidR="007821FE" w:rsidRPr="00327D81">
          <w:rPr>
            <w:rFonts w:ascii="Palatino Linotype" w:hAnsi="Palatino Linotype"/>
            <w:noProof/>
          </w:rPr>
          <w:t>Williams et al., 2011</w:t>
        </w:r>
      </w:hyperlink>
      <w:r w:rsidR="00145BB4" w:rsidRPr="00327D81">
        <w:rPr>
          <w:rFonts w:ascii="Palatino Linotype" w:hAnsi="Palatino Linotype"/>
          <w:noProof/>
        </w:rPr>
        <w:t xml:space="preserve">; </w:t>
      </w:r>
      <w:hyperlink w:anchor="_ENREF_87" w:tooltip="Lambacher, 2015 #4690" w:history="1">
        <w:r w:rsidR="007821FE" w:rsidRPr="00327D81">
          <w:rPr>
            <w:rFonts w:ascii="Palatino Linotype" w:hAnsi="Palatino Linotype"/>
            <w:noProof/>
          </w:rPr>
          <w:t>Lambacher et al., 2015</w:t>
        </w:r>
      </w:hyperlink>
      <w:r w:rsidR="00145BB4" w:rsidRPr="00327D81">
        <w:rPr>
          <w:rFonts w:ascii="Palatino Linotype" w:hAnsi="Palatino Linotype"/>
          <w:noProof/>
        </w:rPr>
        <w:t>)</w:t>
      </w:r>
      <w:r w:rsidR="00145BB4" w:rsidRPr="00327D81">
        <w:rPr>
          <w:rFonts w:ascii="Palatino Linotype" w:hAnsi="Palatino Linotype"/>
        </w:rPr>
        <w:fldChar w:fldCharType="end"/>
      </w:r>
      <w:r w:rsidR="00E559CC" w:rsidRPr="00327D81">
        <w:rPr>
          <w:rFonts w:ascii="Palatino Linotype" w:hAnsi="Palatino Linotype"/>
        </w:rPr>
        <w:t>.</w:t>
      </w:r>
      <w:r w:rsidR="002D723D" w:rsidRPr="00327D81">
        <w:rPr>
          <w:rFonts w:ascii="Palatino Linotype" w:hAnsi="Palatino Linotype"/>
        </w:rPr>
        <w:t xml:space="preserve"> </w:t>
      </w:r>
      <w:r w:rsidR="00E559CC" w:rsidRPr="00327D81">
        <w:rPr>
          <w:rFonts w:ascii="Palatino Linotype" w:hAnsi="Palatino Linotype"/>
        </w:rPr>
        <w:t xml:space="preserve">Thus the presence of MKS6 in </w:t>
      </w:r>
      <w:r w:rsidR="00E559CC" w:rsidRPr="00327D81">
        <w:rPr>
          <w:rFonts w:ascii="Palatino Linotype" w:hAnsi="Palatino Linotype"/>
          <w:i/>
        </w:rPr>
        <w:t>kif3a</w:t>
      </w:r>
      <w:r w:rsidR="00E559CC" w:rsidRPr="00327D81">
        <w:rPr>
          <w:rFonts w:ascii="Palatino Linotype" w:hAnsi="Palatino Linotype"/>
          <w:i/>
        </w:rPr>
        <w:noBreakHyphen/>
        <w:t>/</w:t>
      </w:r>
      <w:r w:rsidR="00E559CC" w:rsidRPr="00327D81">
        <w:rPr>
          <w:rFonts w:ascii="Palatino Linotype" w:hAnsi="Palatino Linotype"/>
          <w:i/>
        </w:rPr>
        <w:noBreakHyphen/>
      </w:r>
      <w:r w:rsidR="00E559CC" w:rsidRPr="00327D81">
        <w:rPr>
          <w:rFonts w:ascii="Palatino Linotype" w:hAnsi="Palatino Linotype"/>
        </w:rPr>
        <w:t xml:space="preserve"> mutants indicates that </w:t>
      </w:r>
      <w:r w:rsidR="00E559CC" w:rsidRPr="00327D81">
        <w:rPr>
          <w:rFonts w:ascii="Palatino Linotype" w:hAnsi="Palatino Linotype"/>
          <w:i/>
        </w:rPr>
        <w:t>kif3a</w:t>
      </w:r>
      <w:r w:rsidR="00E559CC" w:rsidRPr="00327D81">
        <w:rPr>
          <w:rFonts w:ascii="Palatino Linotype" w:hAnsi="Palatino Linotype"/>
        </w:rPr>
        <w:t xml:space="preserve"> functions downstream or in parallel to the early steps in transition zone f</w:t>
      </w:r>
      <w:r w:rsidR="00CB7814" w:rsidRPr="00327D81">
        <w:rPr>
          <w:rFonts w:ascii="Palatino Linotype" w:hAnsi="Palatino Linotype"/>
        </w:rPr>
        <w:t>o</w:t>
      </w:r>
      <w:r w:rsidR="001B7AA8" w:rsidRPr="00327D81">
        <w:rPr>
          <w:rFonts w:ascii="Palatino Linotype" w:hAnsi="Palatino Linotype"/>
        </w:rPr>
        <w:t xml:space="preserve">rmation (summarized in Figure </w:t>
      </w:r>
      <w:r w:rsidR="00F54C3E" w:rsidRPr="00327D81">
        <w:rPr>
          <w:rFonts w:ascii="Palatino Linotype" w:hAnsi="Palatino Linotype"/>
        </w:rPr>
        <w:t>18</w:t>
      </w:r>
      <w:r w:rsidR="000C4AD0" w:rsidRPr="00327D81">
        <w:rPr>
          <w:rFonts w:ascii="Palatino Linotype" w:hAnsi="Palatino Linotype"/>
        </w:rPr>
        <w:t xml:space="preserve">). </w:t>
      </w:r>
      <w:r w:rsidR="000C4AD0" w:rsidRPr="00327D81">
        <w:rPr>
          <w:rFonts w:ascii="Palatino Linotype" w:hAnsi="Palatino Linotype" w:cs="Arial"/>
        </w:rPr>
        <w:t xml:space="preserve">It remains to be determined whether other transition zone proteins also localize correctly in </w:t>
      </w:r>
      <w:r w:rsidR="000C4AD0" w:rsidRPr="00327D81">
        <w:rPr>
          <w:rFonts w:ascii="Palatino Linotype" w:hAnsi="Palatino Linotype" w:cs="Arial"/>
          <w:i/>
        </w:rPr>
        <w:t>kif3a-/-</w:t>
      </w:r>
      <w:r w:rsidR="000C4AD0" w:rsidRPr="00327D81">
        <w:rPr>
          <w:rFonts w:ascii="Palatino Linotype" w:hAnsi="Palatino Linotype" w:cs="Arial"/>
        </w:rPr>
        <w:t xml:space="preserve"> mutants.</w:t>
      </w:r>
      <w:r w:rsidR="001C0140" w:rsidRPr="00327D81">
        <w:rPr>
          <w:rFonts w:ascii="Palatino Linotype" w:hAnsi="Palatino Linotype" w:cs="Arial"/>
        </w:rPr>
        <w:t xml:space="preserve"> In addition to this, Kif3a has been shown to localise in other regions of the retina</w:t>
      </w:r>
      <w:r w:rsidR="009D4F1D" w:rsidRPr="00327D81">
        <w:rPr>
          <w:rFonts w:ascii="Palatino Linotype" w:hAnsi="Palatino Linotype" w:cs="Arial"/>
        </w:rPr>
        <w:t xml:space="preserve"> such as OLM, and </w:t>
      </w:r>
      <w:r w:rsidR="009D4F1D" w:rsidRPr="00327D81">
        <w:rPr>
          <w:rFonts w:ascii="Palatino Linotype" w:hAnsi="Palatino Linotype" w:cs="Arial"/>
          <w:szCs w:val="24"/>
        </w:rPr>
        <w:t xml:space="preserve">adherens </w:t>
      </w:r>
      <w:r w:rsidR="009D4F1D" w:rsidRPr="00327D81">
        <w:rPr>
          <w:rFonts w:ascii="Palatino Linotype" w:hAnsi="Palatino Linotype" w:cs="Arial"/>
        </w:rPr>
        <w:t>junction, for recruitment of proteins for appropriate polarity and junction formation.</w:t>
      </w:r>
      <w:r w:rsidR="00646879" w:rsidRPr="00327D81">
        <w:rPr>
          <w:rFonts w:ascii="Palatino Linotype" w:hAnsi="Palatino Linotype" w:cs="Arial"/>
        </w:rPr>
        <w:t xml:space="preserve"> This</w:t>
      </w:r>
      <w:r w:rsidR="005B2EBA" w:rsidRPr="00327D81">
        <w:rPr>
          <w:rFonts w:ascii="Palatino Linotype" w:hAnsi="Palatino Linotype" w:cs="Arial"/>
        </w:rPr>
        <w:t xml:space="preserve"> is</w:t>
      </w:r>
      <w:r w:rsidR="00646879" w:rsidRPr="00327D81">
        <w:rPr>
          <w:rFonts w:ascii="Palatino Linotype" w:hAnsi="Palatino Linotype" w:cs="Arial"/>
        </w:rPr>
        <w:t xml:space="preserve"> </w:t>
      </w:r>
      <w:r w:rsidR="00425118" w:rsidRPr="00327D81">
        <w:rPr>
          <w:rFonts w:ascii="Palatino Linotype" w:hAnsi="Palatino Linotype" w:cs="Arial"/>
        </w:rPr>
        <w:t>another factor that needs further investigation in the future.</w:t>
      </w:r>
    </w:p>
    <w:p w14:paraId="492C09FC" w14:textId="45D82B1B" w:rsidR="00E559CC" w:rsidRPr="00327D81" w:rsidRDefault="00DE228C" w:rsidP="00DE228C">
      <w:pPr>
        <w:rPr>
          <w:rFonts w:ascii="Palatino Linotype" w:hAnsi="Palatino Linotype" w:cs="Arial"/>
          <w:szCs w:val="24"/>
        </w:rPr>
      </w:pPr>
      <w:r w:rsidRPr="00327D81">
        <w:rPr>
          <w:rFonts w:ascii="Palatino Linotype" w:hAnsi="Palatino Linotype"/>
        </w:rPr>
        <w:tab/>
      </w:r>
      <w:r w:rsidR="007C52F3" w:rsidRPr="00327D81">
        <w:rPr>
          <w:rFonts w:ascii="Palatino Linotype" w:hAnsi="Palatino Linotype" w:cs="Arial"/>
        </w:rPr>
        <w:t xml:space="preserve">The function of </w:t>
      </w:r>
      <w:r w:rsidR="007C52F3" w:rsidRPr="00327D81">
        <w:rPr>
          <w:rFonts w:ascii="Palatino Linotype" w:hAnsi="Palatino Linotype" w:cs="Arial"/>
          <w:i/>
        </w:rPr>
        <w:t>kif3a</w:t>
      </w:r>
      <w:r w:rsidR="007C52F3" w:rsidRPr="00327D81">
        <w:rPr>
          <w:rFonts w:ascii="Palatino Linotype" w:hAnsi="Palatino Linotype" w:cs="Arial"/>
        </w:rPr>
        <w:t xml:space="preserve"> in basal body positioning is</w:t>
      </w:r>
      <w:r w:rsidR="008A28D3" w:rsidRPr="00327D81">
        <w:rPr>
          <w:rFonts w:ascii="Palatino Linotype" w:hAnsi="Palatino Linotype" w:cs="Arial"/>
          <w:szCs w:val="24"/>
        </w:rPr>
        <w:t>, nonetheless, confined to a subset of cells, as basal bodies appear to localize correctly in mechanosensory hair cells of cristae, for example</w:t>
      </w:r>
      <w:r w:rsidR="00E559CC" w:rsidRPr="00327D81">
        <w:rPr>
          <w:rFonts w:ascii="Palatino Linotype" w:hAnsi="Palatino Linotype" w:cs="Arial"/>
          <w:szCs w:val="24"/>
        </w:rPr>
        <w:t xml:space="preserve"> This would explain the correct apical surface anchoring of basal bodies in </w:t>
      </w:r>
      <w:r w:rsidR="00E559CC" w:rsidRPr="00327D81">
        <w:rPr>
          <w:rFonts w:ascii="Palatino Linotype" w:hAnsi="Palatino Linotype" w:cs="Arial"/>
          <w:i/>
          <w:szCs w:val="24"/>
        </w:rPr>
        <w:t>kif3a-/-</w:t>
      </w:r>
      <w:r w:rsidR="00E559CC" w:rsidRPr="00327D81">
        <w:rPr>
          <w:rFonts w:ascii="Palatino Linotype" w:hAnsi="Palatino Linotype" w:cs="Arial"/>
          <w:szCs w:val="24"/>
        </w:rPr>
        <w:t xml:space="preserve"> mutant fibroblasts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&lt;EndNote&gt;&lt;Cite&gt;&lt;Author&gt;Kodani&lt;/Author&gt;&lt;Year&gt;2013&lt;/Year&gt;&lt;RecNum&gt;4560&lt;/RecNum&gt;&lt;DisplayText&gt;(Kodani et al., 2013)&lt;/DisplayText&gt;&lt;record&gt;&lt;rec-number&gt;4560&lt;/rec-number&gt;&lt;foreign-keys&gt;&lt;key app="EN" db-id="eatrp9pvvpzaxsepd50xsx21exzdef9vetef" timestamp="0"&gt;4560&lt;/key&gt;&lt;/foreign-keys&gt;&lt;ref-type name="Journal Article"&gt;17&lt;/ref-type&gt;&lt;contributors&gt;&lt;authors&gt;&lt;author&gt;Kodani, A.&lt;/author&gt;&lt;author&gt;Salome Sirerol-Piquer, M.&lt;/author&gt;&lt;author&gt;Seol, A.&lt;/author&gt;&lt;author&gt;Garcia-Verdugo, J. M.&lt;/author&gt;&lt;author&gt;Reiter, J. F.&lt;/author&gt;&lt;/authors&gt;&lt;/contributors&gt;&lt;auth-address&gt;Department of Biochemistry and Biophysics, Cardiovascular Research Institute, University of California, San Francisco, CA 94158-9001, USA.&lt;/auth-address&gt;&lt;titles&gt;&lt;title&gt;Kif3a interacts with Dynactin subunit p150 Glued to organize centriole subdistal appendages&lt;/title&gt;&lt;secondary-title&gt;EMBO J&lt;/secondary-title&gt;&lt;alt-title&gt;The EMBO journal&lt;/alt-title&gt;&lt;/titles&gt;&lt;pages&gt;597-607&lt;/pages&gt;&lt;volume&gt;32&lt;/volume&gt;&lt;number&gt;4&lt;/number&gt;&lt;keywords&gt;&lt;keyword&gt;Animals&lt;/keyword&gt;&lt;keyword&gt;Centrioles/genetics/*metabolism&lt;/keyword&gt;&lt;keyword&gt;Cytoskeletal Proteins/genetics/metabolism&lt;/keyword&gt;&lt;keyword&gt;HeLa Cells&lt;/keyword&gt;&lt;keyword&gt;Humans&lt;/keyword&gt;&lt;keyword&gt;Kinesin/genetics/*metabolism&lt;/keyword&gt;&lt;keyword&gt;Mice&lt;/keyword&gt;&lt;keyword&gt;Mice, Knockout&lt;/keyword&gt;&lt;keyword&gt;Microtubule-Associated Proteins/genetics/*metabolism&lt;/keyword&gt;&lt;keyword&gt;Nuclear Proteins/genetics/metabolism&lt;/keyword&gt;&lt;keyword&gt;Tumor Suppressor Proteins/genetics/metabolism&lt;/keyword&gt;&lt;/keywords&gt;&lt;dates&gt;&lt;year&gt;2013&lt;/year&gt;&lt;pub-dates&gt;&lt;date&gt;Feb 20&lt;/date&gt;&lt;/pub-dates&gt;&lt;/dates&gt;&lt;isbn&gt;1460-2075 (Electronic)&amp;#xD;0261-4189 (Linking)&lt;/isbn&gt;&lt;accession-num&gt;23386061&lt;/accession-num&gt;&lt;urls&gt;&lt;related-urls&gt;&lt;url&gt;http://www.ncbi.nlm.nih.gov/pubmed/23386061&lt;/url&gt;&lt;/related-urls&gt;&lt;/urls&gt;&lt;custom2&gt;3579144&lt;/custom2&gt;&lt;electronic-resource-num&gt;10.1038/emboj.2013.3&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83" w:tooltip="Kodani, 2013 #4560" w:history="1">
        <w:r w:rsidR="007821FE" w:rsidRPr="00327D81">
          <w:rPr>
            <w:rFonts w:ascii="Palatino Linotype" w:hAnsi="Palatino Linotype" w:cs="Arial"/>
            <w:noProof/>
            <w:szCs w:val="24"/>
          </w:rPr>
          <w:t>Kodani et al., 2013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E559CC" w:rsidRPr="00327D81">
        <w:rPr>
          <w:rFonts w:ascii="Palatino Linotype" w:hAnsi="Palatino Linotype" w:cs="Arial"/>
          <w:szCs w:val="24"/>
        </w:rPr>
        <w:t>.</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In addition to this, hair cells of cristae form cilia.</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 xml:space="preserve">Although substantially shorter than those in wild-type </w:t>
      </w:r>
      <w:r w:rsidR="00E559CC" w:rsidRPr="00327D81">
        <w:rPr>
          <w:rFonts w:ascii="Palatino Linotype" w:hAnsi="Palatino Linotype" w:cs="Arial"/>
          <w:szCs w:val="24"/>
        </w:rPr>
        <w:lastRenderedPageBreak/>
        <w:t>cristae, these cilia are nonetheless longer than primary cilia of many tissues: mouse brain ventricl</w:t>
      </w:r>
      <w:r w:rsidR="00856178" w:rsidRPr="00327D81">
        <w:rPr>
          <w:rFonts w:ascii="Palatino Linotype" w:hAnsi="Palatino Linotype" w:cs="Arial"/>
          <w:szCs w:val="24"/>
        </w:rPr>
        <w:t xml:space="preserve">e cilia are approximately 0.75 </w:t>
      </w:r>
      <w:r w:rsidR="00E90E84" w:rsidRPr="00327D81">
        <w:rPr>
          <w:rFonts w:ascii="Palatino Linotype" w:hAnsi="Palatino Linotype" w:cs="Arial"/>
          <w:szCs w:val="24"/>
        </w:rPr>
        <w:t>μm</w:t>
      </w:r>
      <w:r w:rsidR="00E559CC" w:rsidRPr="00327D81">
        <w:rPr>
          <w:rFonts w:ascii="Palatino Linotype" w:hAnsi="Palatino Linotype" w:cs="Arial"/>
          <w:szCs w:val="24"/>
        </w:rPr>
        <w:t xml:space="preserve"> at E12.5, the zebrafish spinal canal cilia ~2.1 </w:t>
      </w:r>
      <w:r w:rsidR="00E90E84" w:rsidRPr="00327D81">
        <w:rPr>
          <w:rFonts w:ascii="Palatino Linotype" w:hAnsi="Palatino Linotype" w:cs="Arial"/>
          <w:szCs w:val="24"/>
        </w:rPr>
        <w:t>μm</w:t>
      </w:r>
      <w:r w:rsidR="00E559CC" w:rsidRPr="00327D81">
        <w:rPr>
          <w:rFonts w:ascii="Palatino Linotype" w:hAnsi="Palatino Linotype" w:cs="Arial"/>
          <w:szCs w:val="24"/>
        </w:rPr>
        <w:t xml:space="preserve">, and cilia of zebrafish somites are ~1.8 </w:t>
      </w:r>
      <w:r w:rsidR="00E90E84" w:rsidRPr="00327D81">
        <w:rPr>
          <w:rFonts w:ascii="Palatino Linotype" w:hAnsi="Palatino Linotype" w:cs="Arial"/>
          <w:szCs w:val="24"/>
        </w:rPr>
        <w:t xml:space="preserve">μm </w:t>
      </w:r>
      <w:r w:rsidR="00E559CC" w:rsidRPr="00327D81">
        <w:rPr>
          <w:rFonts w:ascii="Palatino Linotype" w:hAnsi="Palatino Linotype" w:cs="Arial"/>
          <w:szCs w:val="24"/>
        </w:rPr>
        <w:t xml:space="preserve">at 15 hpf </w:t>
      </w:r>
      <w:r w:rsidR="00145BB4" w:rsidRPr="00327D81">
        <w:rPr>
          <w:rFonts w:ascii="Palatino Linotype" w:hAnsi="Palatino Linotype" w:cs="Arial"/>
          <w:szCs w:val="24"/>
        </w:rPr>
        <w:fldChar w:fldCharType="begin">
          <w:fldData xml:space="preserve">PEVuZE5vdGU+PENpdGU+PEF1dGhvcj5LcmFtZXItWnVja2VyPC9BdXRob3I+PFllYXI+MjAwNTwv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PEVuZE5vdGU+PENpdGU+PEF1dGhvcj5LcmFtZXItWnVja2VyPC9BdXRob3I+PFllYXI+MjAwNTwv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86" w:tooltip="Kramer-Zucker, 2005 #1901" w:history="1">
        <w:r w:rsidR="007821FE" w:rsidRPr="00327D81">
          <w:rPr>
            <w:rFonts w:ascii="Palatino Linotype" w:hAnsi="Palatino Linotype" w:cs="Arial"/>
            <w:noProof/>
            <w:szCs w:val="24"/>
          </w:rPr>
          <w:t>Kramer-Zucker et al., 2005</w:t>
        </w:r>
      </w:hyperlink>
      <w:r w:rsidR="00145BB4" w:rsidRPr="00327D81">
        <w:rPr>
          <w:rFonts w:ascii="Palatino Linotype" w:hAnsi="Palatino Linotype" w:cs="Arial"/>
          <w:noProof/>
          <w:szCs w:val="24"/>
        </w:rPr>
        <w:t xml:space="preserve">; </w:t>
      </w:r>
      <w:hyperlink w:anchor="_ENREF_182" w:tooltip="Wilson, 2012 #3882" w:history="1">
        <w:r w:rsidR="007821FE" w:rsidRPr="00327D81">
          <w:rPr>
            <w:rFonts w:ascii="Palatino Linotype" w:hAnsi="Palatino Linotype" w:cs="Arial"/>
            <w:noProof/>
            <w:szCs w:val="24"/>
          </w:rPr>
          <w:t>Wilson et al., 2012</w:t>
        </w:r>
      </w:hyperlink>
      <w:r w:rsidR="00145BB4" w:rsidRPr="00327D81">
        <w:rPr>
          <w:rFonts w:ascii="Palatino Linotype" w:hAnsi="Palatino Linotype" w:cs="Arial"/>
          <w:noProof/>
          <w:szCs w:val="24"/>
        </w:rPr>
        <w:t xml:space="preserve">; </w:t>
      </w:r>
      <w:hyperlink w:anchor="_ENREF_97" w:tooltip="Lu, 2015 #4692" w:history="1">
        <w:r w:rsidR="007821FE" w:rsidRPr="00327D81">
          <w:rPr>
            <w:rFonts w:ascii="Palatino Linotype" w:hAnsi="Palatino Linotype" w:cs="Arial"/>
            <w:noProof/>
            <w:szCs w:val="24"/>
          </w:rPr>
          <w:t>Lu et al., 2015a</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E559CC" w:rsidRPr="00327D81">
        <w:rPr>
          <w:rFonts w:ascii="Palatino Linotype" w:hAnsi="Palatino Linotype" w:cs="Arial"/>
          <w:szCs w:val="24"/>
        </w:rPr>
        <w:t>.</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Similarly in tissue culture, the cilia of NIH3T3 and IMCD3 measure ~2 </w:t>
      </w:r>
      <w:r w:rsidR="00E90E84" w:rsidRPr="00327D81">
        <w:rPr>
          <w:rFonts w:ascii="Palatino Linotype" w:hAnsi="Palatino Linotype" w:cs="Arial"/>
          <w:szCs w:val="24"/>
        </w:rPr>
        <w:t>μm</w:t>
      </w:r>
      <w:r w:rsidR="00E559CC" w:rsidRPr="00327D81">
        <w:rPr>
          <w:rFonts w:ascii="Palatino Linotype" w:hAnsi="Palatino Linotype" w:cs="Arial"/>
          <w:szCs w:val="24"/>
        </w:rPr>
        <w:t xml:space="preserve">, and ~1.5 </w:t>
      </w:r>
      <w:r w:rsidR="00E90E84" w:rsidRPr="00327D81">
        <w:rPr>
          <w:rFonts w:ascii="Palatino Linotype" w:hAnsi="Palatino Linotype" w:cs="Arial"/>
          <w:szCs w:val="24"/>
        </w:rPr>
        <w:t>μm</w:t>
      </w:r>
      <w:r w:rsidR="00E559CC" w:rsidRPr="00327D81">
        <w:rPr>
          <w:rFonts w:ascii="Palatino Linotype" w:hAnsi="Palatino Linotype" w:cs="Arial"/>
          <w:szCs w:val="24"/>
        </w:rPr>
        <w:t xml:space="preserve">, respectively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&lt;EndNote&gt;&lt;Cite&gt;&lt;Author&gt;Lu&lt;/Author&gt;&lt;Year&gt;2015&lt;/Year&gt;&lt;RecNum&gt;4692&lt;/RecNum&gt;&lt;DisplayText&gt;(Lu et al., 2015a)&lt;/DisplayText&gt;&lt;record&gt;&lt;rec-number&gt;4692&lt;/rec-number&gt;&lt;foreign-keys&gt;&lt;key app="EN" db-id="eatrp9pvvpzaxsepd50xsx21exzdef9vetef" timestamp="0"&gt;4692&lt;/key&gt;&lt;/foreign-keys&gt;&lt;ref-type name="Journal Article"&gt;17&lt;/ref-type&gt;&lt;contributors&gt;&lt;authors&gt;&lt;author&gt;Lu, Hao&lt;/author&gt;&lt;author&gt;Toh, Meng Tiak&lt;/author&gt;&lt;author&gt;Narasimhan, Vijayashankaranarayanan&lt;/author&gt;&lt;author&gt;Thamilselvam, Surin Kumar&lt;/author&gt;&lt;author&gt;Choksi, Semil P&lt;/author&gt;&lt;author&gt;Roy, Sudipto&lt;/author&gt;&lt;/authors&gt;&lt;/contributors&gt;&lt;titles&gt;&lt;title&gt;A function for the Joubert syndrome protein Arl13b in ciliary membrane extension and ciliary length regulation&lt;/title&gt;&lt;secondary-title&gt;Developmental Biology&lt;/secondary-title&gt;&lt;/titles&gt;&lt;pages&gt;225-236&lt;/pages&gt;&lt;volume&gt;397&lt;/volume&gt;&lt;number&gt;2&lt;/number&gt;&lt;dates&gt;&lt;year&gt;2015&lt;/year&gt;&lt;pub-dates&gt;&lt;date&gt;Feb 15&lt;/date&gt;&lt;/pub-dates&gt;&lt;/dates&gt;&lt;publisher&gt;Elsevier&lt;/publisher&gt;&lt;label&gt;r12695&lt;/label&gt;&lt;urls&gt;&lt;related-urls&gt;&lt;url&gt;http://dx.doi.org/10.1016/j.ydbio.2014.11.009&lt;/url&gt;&lt;url&gt;http://ac.els-cdn.com/S0012160614005867/1-s2.0-S0012160614005867-main.pdf?_tid=c9aa859a-ccee-11e5-8123-00000aab0f27&amp;amp;acdnat=1454776346_1a4bc36508483f6fb59b59d95093beca&lt;/url&gt;&lt;/related-urls&gt;&lt;pdf-urls&gt;&lt;url&gt;file://localhost/Papers2/Articles/Roy/Lu2015A%20function%20for%20the%20Joubert%20syndrome%20protein%20Arl13b%20in%20ciliary%20membrane%20extension%20and%20ciliary%20length%20regulation.pdf&lt;/url&gt;&lt;/pdf-urls&gt;&lt;/urls&gt;&lt;custom3&gt;papers2://publication/uuid/6A75CD2A-DBAC-4BB9-89DB-CAAAABAD0E43&lt;/custom3&gt;&lt;electronic-resource-num&gt;10.1016/j.ydbio.2014.11.009&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97" w:tooltip="Lu, 2015 #4692" w:history="1">
        <w:r w:rsidR="007821FE" w:rsidRPr="00327D81">
          <w:rPr>
            <w:rFonts w:ascii="Palatino Linotype" w:hAnsi="Palatino Linotype" w:cs="Arial"/>
            <w:noProof/>
            <w:szCs w:val="24"/>
          </w:rPr>
          <w:t>Lu et al., 2015a</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E559CC" w:rsidRPr="00327D81">
        <w:rPr>
          <w:rFonts w:ascii="Palatino Linotype" w:hAnsi="Palatino Linotype" w:cs="Arial"/>
          <w:szCs w:val="24"/>
        </w:rPr>
        <w:t>.</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 xml:space="preserve">To further investigate whether IFT trafficking is likely to take place in the ciliary stubs of </w:t>
      </w:r>
      <w:r w:rsidR="00E559CC" w:rsidRPr="00327D81">
        <w:rPr>
          <w:rFonts w:ascii="Palatino Linotype" w:hAnsi="Palatino Linotype" w:cs="Arial"/>
          <w:i/>
          <w:szCs w:val="24"/>
        </w:rPr>
        <w:t>kif3a-/-</w:t>
      </w:r>
      <w:r w:rsidR="00E559CC" w:rsidRPr="00327D81">
        <w:rPr>
          <w:rFonts w:ascii="Palatino Linotype" w:hAnsi="Palatino Linotype" w:cs="Arial"/>
          <w:szCs w:val="24"/>
        </w:rPr>
        <w:t xml:space="preserve"> cristae, we examined the localization of </w:t>
      </w:r>
      <w:r w:rsidR="000A300F" w:rsidRPr="00327D81">
        <w:rPr>
          <w:rFonts w:ascii="Palatino Linotype" w:hAnsi="Palatino Linotype" w:cs="Arial"/>
          <w:szCs w:val="24"/>
        </w:rPr>
        <w:t>IFT88</w:t>
      </w:r>
      <w:r w:rsidR="00E559CC" w:rsidRPr="00327D81">
        <w:rPr>
          <w:rFonts w:ascii="Palatino Linotype" w:hAnsi="Palatino Linotype" w:cs="Arial"/>
          <w:szCs w:val="24"/>
        </w:rPr>
        <w:t xml:space="preserve">. In contrast to </w:t>
      </w:r>
      <w:r w:rsidR="00E559CC" w:rsidRPr="00327D81">
        <w:rPr>
          <w:rFonts w:ascii="Palatino Linotype" w:hAnsi="Palatino Linotype" w:cs="Arial"/>
          <w:i/>
          <w:szCs w:val="24"/>
        </w:rPr>
        <w:t xml:space="preserve">kif3a-/- </w:t>
      </w:r>
      <w:r w:rsidR="00E559CC" w:rsidRPr="00327D81">
        <w:rPr>
          <w:rFonts w:ascii="Palatino Linotype" w:hAnsi="Palatino Linotype" w:cs="Arial"/>
          <w:szCs w:val="24"/>
        </w:rPr>
        <w:t xml:space="preserve">photoreceptors, IFT88 localizes to cilia of </w:t>
      </w:r>
      <w:r w:rsidR="00E559CC" w:rsidRPr="00327D81">
        <w:rPr>
          <w:rFonts w:ascii="Palatino Linotype" w:hAnsi="Palatino Linotype" w:cs="Arial"/>
          <w:i/>
          <w:szCs w:val="24"/>
        </w:rPr>
        <w:t xml:space="preserve">kif3a-/- </w:t>
      </w:r>
      <w:r w:rsidR="00E559CC" w:rsidRPr="00327D81">
        <w:rPr>
          <w:rFonts w:ascii="Palatino Linotype" w:hAnsi="Palatino Linotype" w:cs="Arial"/>
          <w:szCs w:val="24"/>
        </w:rPr>
        <w:t>mutant cristae.</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This suggests that an unconventional IFT particle-dependent transport mechanism functions in the cilia of cristae.</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 xml:space="preserve">The cilia of cristae are unusual in that they are long and rigid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&lt;EndNote&gt;&lt;Cite&gt;&lt;Author&gt;Zhao&lt;/Author&gt;&lt;Year&gt;2012&lt;/Year&gt;&lt;RecNum&gt;3495&lt;/RecNum&gt;&lt;Prefix&gt;see for example`, &lt;/Prefix&gt;&lt;DisplayText&gt;(see for example, Zhao et al., 2012)&lt;/DisplayText&gt;&lt;record&gt;&lt;rec-number&gt;3495&lt;/rec-number&gt;&lt;foreign-keys&gt;&lt;key app="EN" db-id="eatrp9pvvpzaxsepd50xsx21exzdef9vetef" timestamp="0"&gt;3495&lt;/key&gt;&lt;/foreign-keys&gt;&lt;ref-type name="Journal Article"&gt;17&lt;/ref-type&gt;&lt;contributors&gt;&lt;authors&gt;&lt;author&gt;Zhao, C.&lt;/author&gt;&lt;author&gt;Omori, Y.&lt;/author&gt;&lt;author&gt;Brodowska, K.&lt;/author&gt;&lt;author&gt;Kovach, P.&lt;/author&gt;&lt;author&gt;Malicki, J.&lt;/author&gt;&lt;/authors&gt;&lt;/contributors&gt;&lt;auth-address&gt;Division of Craniofacial and Molecular Genetics and Program in Genetics, Sackler School of Graduate Biomedical Studies, Tufts University, Boston, MA 02111.&lt;/auth-address&gt;&lt;titles&gt;&lt;title&gt;Kinesin-2 family in vertebrate ciliogenesis&lt;/title&gt;&lt;secondary-title&gt;PNAS&lt;/secondary-title&gt;&lt;/titles&gt;&lt;pages&gt;2388-93&lt;/pages&gt;&lt;volume&gt;109&lt;/volume&gt;&lt;number&gt;7&lt;/number&gt;&lt;edition&gt;2012/02/07&lt;/edition&gt;&lt;dates&gt;&lt;year&gt;2012&lt;/year&gt;&lt;pub-dates&gt;&lt;date&gt;Feb 14&lt;/date&gt;&lt;/pub-dates&gt;&lt;/dates&gt;&lt;isbn&gt;1091-6490 (Electronic)&amp;#xD;0027-8424 (Linking)&lt;/isbn&gt;&lt;accession-num&gt;22308397&lt;/accession-num&gt;&lt;urls&gt;&lt;related-urls&gt;&lt;url&gt;http://www.ncbi.nlm.nih.gov/entrez/query.fcgi?cmd=Retrieve&amp;amp;db=PubMed&amp;amp;dopt=Citation&amp;amp;list_uids=22308397&lt;/url&gt;&lt;/related-urls&gt;&lt;/urls&gt;&lt;electronic-resource-num&gt;1116035109 [pii]&amp;#xD;10.1073/pnas.1116035109&lt;/electronic-resource-num&gt;&lt;language&gt;eng&lt;/language&gt;&lt;/record&gt;&lt;/Cite&gt;&lt;/EndNote&gt;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3" w:tooltip="Zhao, 2012 #3495" w:history="1">
        <w:r w:rsidR="007821FE" w:rsidRPr="00327D81">
          <w:rPr>
            <w:rFonts w:ascii="Palatino Linotype" w:hAnsi="Palatino Linotype" w:cs="Arial"/>
            <w:noProof/>
            <w:szCs w:val="24"/>
          </w:rPr>
          <w:t>see for example, 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E559CC" w:rsidRPr="00327D81">
        <w:rPr>
          <w:rFonts w:ascii="Palatino Linotype" w:hAnsi="Palatino Linotype" w:cs="Arial"/>
          <w:szCs w:val="24"/>
        </w:rPr>
        <w:t>.</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They may thus rely on additional kinesins for their formation.</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 xml:space="preserve">This is in agreement with our earlier findings that </w:t>
      </w:r>
      <w:r w:rsidR="00E559CC" w:rsidRPr="00327D81">
        <w:rPr>
          <w:rFonts w:ascii="Palatino Linotype" w:hAnsi="Palatino Linotype" w:cs="Arial"/>
          <w:i/>
          <w:szCs w:val="24"/>
        </w:rPr>
        <w:t>kif3b</w:t>
      </w:r>
      <w:r w:rsidR="00E559CC" w:rsidRPr="00327D81">
        <w:rPr>
          <w:rFonts w:ascii="Palatino Linotype" w:hAnsi="Palatino Linotype" w:cs="Arial"/>
          <w:szCs w:val="24"/>
        </w:rPr>
        <w:t xml:space="preserve"> and </w:t>
      </w:r>
      <w:r w:rsidR="00E559CC" w:rsidRPr="00327D81">
        <w:rPr>
          <w:rFonts w:ascii="Palatino Linotype" w:hAnsi="Palatino Linotype" w:cs="Arial"/>
          <w:i/>
          <w:szCs w:val="24"/>
        </w:rPr>
        <w:t>kif17</w:t>
      </w:r>
      <w:r w:rsidR="00E559CC" w:rsidRPr="00327D81">
        <w:rPr>
          <w:rFonts w:ascii="Palatino Linotype" w:hAnsi="Palatino Linotype" w:cs="Arial"/>
          <w:szCs w:val="24"/>
        </w:rPr>
        <w:t xml:space="preserve"> function redundantly in the cilia of cristae but not maculae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&lt;EndNote&gt;&lt;Cite&gt;&lt;Author&gt;Zhao&lt;/Author&gt;&lt;Year&gt;2012&lt;/Year&gt;&lt;RecNum&gt;3495&lt;/RecNum&gt;&lt;DisplayText&gt;(Zhao et al., 2012)&lt;/DisplayText&gt;&lt;record&gt;&lt;rec-number&gt;3495&lt;/rec-number&gt;&lt;foreign-keys&gt;&lt;key app="EN" db-id="eatrp9pvvpzaxsepd50xsx21exzdef9vetef" timestamp="0"&gt;3495&lt;/key&gt;&lt;/foreign-keys&gt;&lt;ref-type name="Journal Article"&gt;17&lt;/ref-type&gt;&lt;contributors&gt;&lt;authors&gt;&lt;author&gt;Zhao, C.&lt;/author&gt;&lt;author&gt;Omori, Y.&lt;/author&gt;&lt;author&gt;Brodowska, K.&lt;/author&gt;&lt;author&gt;Kovach, P.&lt;/author&gt;&lt;author&gt;Malicki, J.&lt;/author&gt;&lt;/authors&gt;&lt;/contributors&gt;&lt;auth-address&gt;Division of Craniofacial and Molecular Genetics and Program in Genetics, Sackler School of Graduate Biomedical Studies, Tufts University, Boston, MA 02111.&lt;/auth-address&gt;&lt;titles&gt;&lt;title&gt;Kinesin-2 family in vertebrate ciliogenesis&lt;/title&gt;&lt;secondary-title&gt;PNAS&lt;/secondary-title&gt;&lt;/titles&gt;&lt;pages&gt;2388-93&lt;/pages&gt;&lt;volume&gt;109&lt;/volume&gt;&lt;number&gt;7&lt;/number&gt;&lt;edition&gt;2012/02/07&lt;/edition&gt;&lt;dates&gt;&lt;year&gt;2012&lt;/year&gt;&lt;pub-dates&gt;&lt;date&gt;Feb 14&lt;/date&gt;&lt;/pub-dates&gt;&lt;/dates&gt;&lt;isbn&gt;1091-6490 (Electronic)&amp;#xD;0027-8424 (Linking)&lt;/isbn&gt;&lt;accession-num&gt;22308397&lt;/accession-num&gt;&lt;urls&gt;&lt;related-urls&gt;&lt;url&gt;http://www.ncbi.nlm.nih.gov/entrez/query.fcgi?cmd=Retrieve&amp;amp;db=PubMed&amp;amp;dopt=Citation&amp;amp;list_uids=22308397&lt;/url&gt;&lt;/related-urls&gt;&lt;/urls&gt;&lt;electronic-resource-num&gt;1116035109 [pii]&amp;#xD;10.1073/pnas.1116035109&lt;/electronic-resource-num&gt;&lt;language&gt;eng&lt;/language&gt;&lt;/record&gt;&lt;/Cite&gt;&lt;/EndNote&gt;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E559CC" w:rsidRPr="00327D81">
        <w:rPr>
          <w:rFonts w:ascii="Palatino Linotype" w:hAnsi="Palatino Linotype" w:cs="Arial"/>
          <w:szCs w:val="24"/>
        </w:rPr>
        <w:t>.</w:t>
      </w:r>
      <w:r w:rsidR="002D723D" w:rsidRPr="00327D81">
        <w:rPr>
          <w:rFonts w:ascii="Palatino Linotype" w:hAnsi="Palatino Linotype" w:cs="Arial"/>
          <w:szCs w:val="24"/>
        </w:rPr>
        <w:t xml:space="preserve"> </w:t>
      </w:r>
    </w:p>
    <w:p w14:paraId="40F99E0C" w14:textId="1E6D50EC" w:rsidR="00E559CC" w:rsidRPr="00327D81" w:rsidRDefault="006F571C" w:rsidP="006F571C">
      <w:pPr>
        <w:rPr>
          <w:rFonts w:ascii="Palatino Linotype" w:hAnsi="Palatino Linotype" w:cs="Arial"/>
          <w:szCs w:val="24"/>
        </w:rPr>
      </w:pPr>
      <w:r w:rsidRPr="00327D81">
        <w:rPr>
          <w:rFonts w:ascii="Palatino Linotype" w:hAnsi="Palatino Linotype"/>
        </w:rPr>
        <w:tab/>
      </w:r>
      <w:r w:rsidR="00541BDB" w:rsidRPr="00327D81">
        <w:rPr>
          <w:rFonts w:ascii="Palatino Linotype" w:hAnsi="Palatino Linotype"/>
        </w:rPr>
        <w:t>The difference</w:t>
      </w:r>
      <w:r w:rsidR="00703266" w:rsidRPr="00327D81">
        <w:rPr>
          <w:rFonts w:ascii="Palatino Linotype" w:hAnsi="Palatino Linotype"/>
        </w:rPr>
        <w:t>s</w:t>
      </w:r>
      <w:r w:rsidR="00541BDB" w:rsidRPr="00327D81">
        <w:rPr>
          <w:rFonts w:ascii="Palatino Linotype" w:hAnsi="Palatino Linotype"/>
        </w:rPr>
        <w:t xml:space="preserve"> in</w:t>
      </w:r>
      <w:r w:rsidR="00703266" w:rsidRPr="00327D81">
        <w:rPr>
          <w:rFonts w:ascii="Palatino Linotype" w:hAnsi="Palatino Linotype"/>
        </w:rPr>
        <w:t xml:space="preserve"> the photoreceptor</w:t>
      </w:r>
      <w:r w:rsidR="00541BDB" w:rsidRPr="00327D81">
        <w:rPr>
          <w:rFonts w:ascii="Palatino Linotype" w:hAnsi="Palatino Linotype"/>
        </w:rPr>
        <w:t xml:space="preserve"> phenotype could be attributed</w:t>
      </w:r>
      <w:r w:rsidR="00703266" w:rsidRPr="00327D81">
        <w:rPr>
          <w:rFonts w:ascii="Palatino Linotype" w:hAnsi="Palatino Linotype"/>
        </w:rPr>
        <w:t xml:space="preserve"> to</w:t>
      </w:r>
      <w:r w:rsidR="00541BDB" w:rsidRPr="00327D81">
        <w:rPr>
          <w:rFonts w:ascii="Palatino Linotype" w:hAnsi="Palatino Linotype"/>
        </w:rPr>
        <w:t xml:space="preserve"> several factors in addition to alternative motors</w:t>
      </w:r>
      <w:r w:rsidR="00326960" w:rsidRPr="00327D81">
        <w:rPr>
          <w:rFonts w:ascii="Palatino Linotype" w:hAnsi="Palatino Linotype"/>
        </w:rPr>
        <w:t>,</w:t>
      </w:r>
      <w:r w:rsidR="00541BDB" w:rsidRPr="00327D81">
        <w:rPr>
          <w:rFonts w:ascii="Palatino Linotype" w:hAnsi="Palatino Linotype"/>
        </w:rPr>
        <w:t xml:space="preserve"> such as differential roles of IFT in the different tissue or structural differences of the cilium itself. </w:t>
      </w:r>
      <w:r w:rsidR="001B2E4E" w:rsidRPr="00327D81">
        <w:rPr>
          <w:rFonts w:ascii="Palatino Linotype" w:hAnsi="Palatino Linotype" w:cs="Arial"/>
          <w:szCs w:val="24"/>
        </w:rPr>
        <w:t>Interestingly, Ift81 and Ift</w:t>
      </w:r>
      <w:r w:rsidR="00EC2E24" w:rsidRPr="00327D81">
        <w:rPr>
          <w:rFonts w:ascii="Palatino Linotype" w:hAnsi="Palatino Linotype" w:cs="Arial"/>
          <w:szCs w:val="24"/>
        </w:rPr>
        <w:t xml:space="preserve">74 </w:t>
      </w:r>
      <w:r w:rsidR="0067422F" w:rsidRPr="00327D81">
        <w:rPr>
          <w:rFonts w:ascii="Palatino Linotype" w:hAnsi="Palatino Linotype" w:cs="Arial"/>
          <w:szCs w:val="24"/>
        </w:rPr>
        <w:t>have</w:t>
      </w:r>
      <w:r w:rsidR="00EC2E24" w:rsidRPr="00327D81">
        <w:rPr>
          <w:rFonts w:ascii="Palatino Linotype" w:hAnsi="Palatino Linotype" w:cs="Arial"/>
          <w:szCs w:val="24"/>
        </w:rPr>
        <w:t xml:space="preserve"> been demonstrated to posses the ability to </w:t>
      </w:r>
      <w:r w:rsidR="007024DA" w:rsidRPr="00327D81">
        <w:rPr>
          <w:rFonts w:ascii="Palatino Linotype" w:hAnsi="Palatino Linotype" w:cs="Arial"/>
          <w:szCs w:val="24"/>
        </w:rPr>
        <w:t>bind tubulin, in addition to this</w:t>
      </w:r>
      <w:r w:rsidR="001B2E4E" w:rsidRPr="00327D81">
        <w:rPr>
          <w:rFonts w:ascii="Palatino Linotype" w:hAnsi="Palatino Linotype" w:cs="Arial"/>
          <w:szCs w:val="24"/>
        </w:rPr>
        <w:t xml:space="preserve"> Ift</w:t>
      </w:r>
      <w:r w:rsidR="00EC2E24" w:rsidRPr="00327D81">
        <w:rPr>
          <w:rFonts w:ascii="Palatino Linotype" w:hAnsi="Palatino Linotype" w:cs="Arial"/>
          <w:szCs w:val="24"/>
        </w:rPr>
        <w:t>81/74 module can bind microtubule</w:t>
      </w:r>
      <w:r w:rsidR="00D52299" w:rsidRPr="00327D81">
        <w:rPr>
          <w:rFonts w:ascii="Palatino Linotype" w:hAnsi="Palatino Linotype" w:cs="Arial"/>
          <w:szCs w:val="24"/>
        </w:rPr>
        <w:t>s</w:t>
      </w:r>
      <w:r w:rsidR="00EC2E24" w:rsidRPr="00327D81">
        <w:rPr>
          <w:rFonts w:ascii="Palatino Linotype" w:hAnsi="Palatino Linotype" w:cs="Arial"/>
          <w:szCs w:val="24"/>
        </w:rPr>
        <w:t xml:space="preserve"> in vitro</w:t>
      </w:r>
      <w:r w:rsidR="00876619"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PEVuZE5vdGU+PENpdGU+PEF1dGhvcj5CaG9nYXJhanU8L0F1dGhvcj48WWVhcj4yMDEzPC9ZZWFy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PEVuZE5vdGU+PENpdGU+PEF1dGhvcj5CaG9nYXJhanU8L0F1dGhvcj48WWVhcj4yMDEzPC9ZZWFy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1" w:tooltip="Bhogaraju, 2013 #4183" w:history="1">
        <w:r w:rsidR="007821FE" w:rsidRPr="00327D81">
          <w:rPr>
            <w:rFonts w:ascii="Palatino Linotype" w:hAnsi="Palatino Linotype" w:cs="Arial"/>
            <w:noProof/>
            <w:szCs w:val="24"/>
          </w:rPr>
          <w:t>Bhogaraju et al., 2013</w:t>
        </w:r>
      </w:hyperlink>
      <w:r w:rsidR="00145BB4" w:rsidRPr="00327D81">
        <w:rPr>
          <w:rFonts w:ascii="Palatino Linotype" w:hAnsi="Palatino Linotype" w:cs="Arial"/>
          <w:noProof/>
          <w:szCs w:val="24"/>
        </w:rPr>
        <w:t xml:space="preserve">; </w:t>
      </w:r>
      <w:hyperlink w:anchor="_ENREF_10" w:tooltip="Bhogaraju, 2014 #53" w:history="1">
        <w:r w:rsidR="007821FE" w:rsidRPr="00327D81">
          <w:rPr>
            <w:rFonts w:ascii="Palatino Linotype" w:hAnsi="Palatino Linotype" w:cs="Arial"/>
            <w:noProof/>
            <w:szCs w:val="24"/>
          </w:rPr>
          <w:t>Bhogaraju et al., 2014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EC2E24" w:rsidRPr="00327D81">
        <w:rPr>
          <w:rFonts w:ascii="Palatino Linotype" w:hAnsi="Palatino Linotype" w:cs="Arial"/>
          <w:szCs w:val="24"/>
        </w:rPr>
        <w:t>.</w:t>
      </w:r>
      <w:r w:rsidR="0067107F" w:rsidRPr="00327D81">
        <w:rPr>
          <w:rFonts w:ascii="Palatino Linotype" w:hAnsi="Palatino Linotype" w:cs="Arial"/>
          <w:szCs w:val="24"/>
        </w:rPr>
        <w:t xml:space="preserve"> Whether IFT can contribute to tubulin delivery for the init</w:t>
      </w:r>
      <w:r w:rsidR="007816AC" w:rsidRPr="00327D81">
        <w:rPr>
          <w:rFonts w:ascii="Palatino Linotype" w:hAnsi="Palatino Linotype" w:cs="Arial"/>
          <w:szCs w:val="24"/>
        </w:rPr>
        <w:t xml:space="preserve">ial </w:t>
      </w:r>
      <w:r w:rsidR="007D6417" w:rsidRPr="00327D81">
        <w:rPr>
          <w:rFonts w:ascii="Palatino Linotype" w:hAnsi="Palatino Linotype" w:cs="Arial"/>
          <w:szCs w:val="24"/>
        </w:rPr>
        <w:t>stages of ciliogenesis in cristae is unclear</w:t>
      </w:r>
      <w:r w:rsidR="007816AC" w:rsidRPr="00327D81">
        <w:rPr>
          <w:rFonts w:ascii="Palatino Linotype" w:hAnsi="Palatino Linotype" w:cs="Arial"/>
          <w:szCs w:val="24"/>
        </w:rPr>
        <w:t>,</w:t>
      </w:r>
      <w:r w:rsidR="007D6417" w:rsidRPr="00327D81">
        <w:rPr>
          <w:rFonts w:ascii="Palatino Linotype" w:hAnsi="Palatino Linotype" w:cs="Arial"/>
          <w:szCs w:val="24"/>
        </w:rPr>
        <w:t xml:space="preserve"> however,</w:t>
      </w:r>
      <w:r w:rsidR="007816AC" w:rsidRPr="00327D81">
        <w:rPr>
          <w:rFonts w:ascii="Palatino Linotype" w:hAnsi="Palatino Linotype" w:cs="Arial"/>
          <w:szCs w:val="24"/>
        </w:rPr>
        <w:t xml:space="preserve"> </w:t>
      </w:r>
      <w:r w:rsidR="007D6417" w:rsidRPr="00327D81">
        <w:rPr>
          <w:rFonts w:ascii="Palatino Linotype" w:hAnsi="Palatino Linotype" w:cs="Arial"/>
          <w:szCs w:val="24"/>
        </w:rPr>
        <w:t xml:space="preserve">it </w:t>
      </w:r>
      <w:r w:rsidR="007816AC" w:rsidRPr="00327D81">
        <w:rPr>
          <w:rFonts w:ascii="Palatino Linotype" w:hAnsi="Palatino Linotype" w:cs="Arial"/>
          <w:szCs w:val="24"/>
        </w:rPr>
        <w:t>is an</w:t>
      </w:r>
      <w:r w:rsidR="0067107F" w:rsidRPr="00327D81">
        <w:rPr>
          <w:rFonts w:ascii="Palatino Linotype" w:hAnsi="Palatino Linotype" w:cs="Arial"/>
          <w:szCs w:val="24"/>
        </w:rPr>
        <w:t xml:space="preserve"> interesting subject to </w:t>
      </w:r>
      <w:r w:rsidR="0060267F" w:rsidRPr="00327D81">
        <w:rPr>
          <w:rFonts w:ascii="Palatino Linotype" w:hAnsi="Palatino Linotype" w:cs="Arial"/>
          <w:szCs w:val="24"/>
        </w:rPr>
        <w:t>investigate further</w:t>
      </w:r>
      <w:r w:rsidR="0067107F" w:rsidRPr="00327D81">
        <w:rPr>
          <w:rFonts w:ascii="Palatino Linotype" w:hAnsi="Palatino Linotype" w:cs="Arial"/>
          <w:szCs w:val="24"/>
        </w:rPr>
        <w:t xml:space="preserve">. </w:t>
      </w:r>
      <w:r w:rsidR="002F2C33" w:rsidRPr="00327D81">
        <w:rPr>
          <w:rFonts w:ascii="Palatino Linotype" w:hAnsi="Palatino Linotype" w:cs="Arial"/>
          <w:szCs w:val="24"/>
        </w:rPr>
        <w:t>Whereas in photoreceptors,</w:t>
      </w:r>
      <w:r w:rsidR="000D6ABC" w:rsidRPr="00327D81">
        <w:rPr>
          <w:rFonts w:ascii="Palatino Linotype" w:hAnsi="Palatino Linotype" w:cs="Arial"/>
          <w:szCs w:val="24"/>
        </w:rPr>
        <w:t xml:space="preserve"> candidates</w:t>
      </w:r>
      <w:r w:rsidR="00F0025D" w:rsidRPr="00327D81">
        <w:rPr>
          <w:rFonts w:ascii="Palatino Linotype" w:hAnsi="Palatino Linotype" w:cs="Arial"/>
          <w:szCs w:val="24"/>
        </w:rPr>
        <w:t xml:space="preserve"> that may interact with </w:t>
      </w:r>
      <w:r w:rsidR="00F0025D" w:rsidRPr="00327D81">
        <w:rPr>
          <w:rFonts w:ascii="Palatino Linotype" w:hAnsi="Palatino Linotype" w:cs="Arial"/>
          <w:i/>
          <w:szCs w:val="24"/>
        </w:rPr>
        <w:t>kif3a</w:t>
      </w:r>
      <w:r w:rsidR="00F0025D" w:rsidRPr="00327D81">
        <w:rPr>
          <w:rFonts w:ascii="Palatino Linotype" w:hAnsi="Palatino Linotype" w:cs="Arial"/>
          <w:szCs w:val="24"/>
        </w:rPr>
        <w:t xml:space="preserve"> to mediate the docking of basal bodies, are the ninein-like protein (NINL) and </w:t>
      </w:r>
      <w:r w:rsidR="000A24B2" w:rsidRPr="00327D81">
        <w:rPr>
          <w:rFonts w:ascii="Palatino Linotype" w:hAnsi="Palatino Linotype" w:cs="Arial"/>
          <w:szCs w:val="24"/>
        </w:rPr>
        <w:t>sperm associated antigen (SPAG)</w:t>
      </w:r>
      <w:r w:rsidR="007D6417" w:rsidRPr="00327D81">
        <w:rPr>
          <w:rFonts w:ascii="Palatino Linotype" w:hAnsi="Palatino Linotype" w:cs="Arial"/>
          <w:szCs w:val="24"/>
        </w:rPr>
        <w:t xml:space="preserve"> </w:t>
      </w:r>
      <w:r w:rsidR="000A24B2" w:rsidRPr="00327D81">
        <w:rPr>
          <w:rFonts w:ascii="Palatino Linotype" w:hAnsi="Palatino Linotype" w:cs="Arial"/>
          <w:szCs w:val="24"/>
        </w:rPr>
        <w:t>5</w:t>
      </w:r>
      <w:r w:rsidR="00812D23" w:rsidRPr="00327D81">
        <w:rPr>
          <w:rFonts w:ascii="Palatino Linotype" w:hAnsi="Palatino Linotype" w:cs="Arial"/>
          <w:szCs w:val="24"/>
        </w:rPr>
        <w:t xml:space="preserve"> proteins</w:t>
      </w:r>
      <w:r w:rsidR="000A24B2" w:rsidRPr="00327D81">
        <w:rPr>
          <w:rFonts w:ascii="Palatino Linotype" w:hAnsi="Palatino Linotype" w:cs="Arial"/>
          <w:szCs w:val="24"/>
        </w:rPr>
        <w:t xml:space="preserve">. </w:t>
      </w:r>
      <w:r w:rsidR="00D24375" w:rsidRPr="00327D81">
        <w:rPr>
          <w:rFonts w:ascii="Palatino Linotype" w:hAnsi="Palatino Linotype" w:cs="Arial"/>
          <w:szCs w:val="24"/>
        </w:rPr>
        <w:t xml:space="preserve">SPAG5 and NINL are both centrosomal and microtubule binding proteins, whereby SPAG5 is </w:t>
      </w:r>
      <w:r w:rsidR="002006D3" w:rsidRPr="00327D81">
        <w:rPr>
          <w:rFonts w:ascii="Palatino Linotype" w:hAnsi="Palatino Linotype" w:cs="Arial"/>
          <w:szCs w:val="24"/>
        </w:rPr>
        <w:t>targeted</w:t>
      </w:r>
      <w:r w:rsidR="00D24375" w:rsidRPr="00327D81">
        <w:rPr>
          <w:rFonts w:ascii="Palatino Linotype" w:hAnsi="Palatino Linotype" w:cs="Arial"/>
          <w:szCs w:val="24"/>
        </w:rPr>
        <w:t xml:space="preserve"> to the centrosome by NINL</w:t>
      </w:r>
      <w:r w:rsidR="00586908"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PEVuZE5vdGU+PENpdGU+PEF1dGhvcj5UaGVpbjwvQXV0aG9yPjxZZWFyPjIwMDc8L1llYXI+PFJl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PEVuZE5vdGU+PENpdGU+PEF1dGhvcj5UaGVpbjwvQXV0aG9yPjxZZWFyPjIwMDc8L1llYXI+PFJl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20" w:tooltip="Cheng, 2007 #2346" w:history="1">
        <w:r w:rsidR="007821FE" w:rsidRPr="00327D81">
          <w:rPr>
            <w:rFonts w:ascii="Palatino Linotype" w:hAnsi="Palatino Linotype" w:cs="Arial"/>
            <w:noProof/>
            <w:szCs w:val="24"/>
          </w:rPr>
          <w:t>Cheng et al., 2007</w:t>
        </w:r>
      </w:hyperlink>
      <w:r w:rsidR="00145BB4" w:rsidRPr="00327D81">
        <w:rPr>
          <w:rFonts w:ascii="Palatino Linotype" w:hAnsi="Palatino Linotype" w:cs="Arial"/>
          <w:noProof/>
          <w:szCs w:val="24"/>
        </w:rPr>
        <w:t xml:space="preserve">; </w:t>
      </w:r>
      <w:hyperlink w:anchor="_ENREF_167" w:tooltip="Thein, 2007 #54" w:history="1">
        <w:r w:rsidR="007821FE" w:rsidRPr="00327D81">
          <w:rPr>
            <w:rFonts w:ascii="Palatino Linotype" w:hAnsi="Palatino Linotype" w:cs="Arial"/>
            <w:noProof/>
            <w:szCs w:val="24"/>
          </w:rPr>
          <w:t>Thein et al., 2007</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F97192" w:rsidRPr="00327D81">
        <w:rPr>
          <w:rFonts w:ascii="Palatino Linotype" w:hAnsi="Palatino Linotype" w:cs="Arial"/>
          <w:szCs w:val="24"/>
        </w:rPr>
        <w:t xml:space="preserve">. Both components are necessary for appropriate mitotic spindle formation and are implicated in ciliogenesis </w:t>
      </w:r>
      <w:r w:rsidR="00145BB4" w:rsidRPr="00327D81">
        <w:rPr>
          <w:rFonts w:ascii="Palatino Linotype" w:hAnsi="Palatino Linotype" w:cs="Arial"/>
          <w:szCs w:val="24"/>
        </w:rPr>
        <w:fldChar w:fldCharType="begin">
          <w:fldData xml:space="preserve">PEVuZE5vdGU+PENpdGU+PEF1dGhvcj5DaGVuZzwvQXV0aG9yPjxZZWFyPjIwMDc8L1llYXI+PFJl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PEVuZE5vdGU+PENpdGU+PEF1dGhvcj5DaGVuZzwvQXV0aG9yPjxZZWFyPjIwMDc8L1llYXI+PFJl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20" w:tooltip="Cheng, 2007 #2346" w:history="1">
        <w:r w:rsidR="007821FE" w:rsidRPr="00327D81">
          <w:rPr>
            <w:rFonts w:ascii="Palatino Linotype" w:hAnsi="Palatino Linotype" w:cs="Arial"/>
            <w:noProof/>
            <w:szCs w:val="24"/>
          </w:rPr>
          <w:t>Cheng et al., 2007</w:t>
        </w:r>
      </w:hyperlink>
      <w:r w:rsidR="00145BB4" w:rsidRPr="00327D81">
        <w:rPr>
          <w:rFonts w:ascii="Palatino Linotype" w:hAnsi="Palatino Linotype" w:cs="Arial"/>
          <w:noProof/>
          <w:szCs w:val="24"/>
        </w:rPr>
        <w:t xml:space="preserve">; </w:t>
      </w:r>
      <w:hyperlink w:anchor="_ENREF_75" w:tooltip="Kersten, 2012 #56" w:history="1">
        <w:r w:rsidR="007821FE" w:rsidRPr="00327D81">
          <w:rPr>
            <w:rFonts w:ascii="Palatino Linotype" w:hAnsi="Palatino Linotype" w:cs="Arial"/>
            <w:noProof/>
            <w:szCs w:val="24"/>
          </w:rPr>
          <w:t>Kersten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F97192" w:rsidRPr="00327D81">
        <w:rPr>
          <w:rFonts w:ascii="Palatino Linotype" w:hAnsi="Palatino Linotype" w:cs="Arial"/>
          <w:szCs w:val="24"/>
        </w:rPr>
        <w:t xml:space="preserve">. </w:t>
      </w:r>
      <w:r w:rsidR="0091611F" w:rsidRPr="00327D81">
        <w:rPr>
          <w:rFonts w:ascii="Palatino Linotype" w:hAnsi="Palatino Linotype" w:cs="Arial"/>
          <w:szCs w:val="24"/>
        </w:rPr>
        <w:t>Thus</w:t>
      </w:r>
      <w:r w:rsidR="00812D23" w:rsidRPr="00327D81">
        <w:rPr>
          <w:rFonts w:ascii="Palatino Linotype" w:hAnsi="Palatino Linotype" w:cs="Arial"/>
          <w:szCs w:val="24"/>
        </w:rPr>
        <w:t>,</w:t>
      </w:r>
      <w:r w:rsidR="0091611F" w:rsidRPr="00327D81">
        <w:rPr>
          <w:rFonts w:ascii="Palatino Linotype" w:hAnsi="Palatino Linotype" w:cs="Arial"/>
          <w:szCs w:val="24"/>
        </w:rPr>
        <w:t xml:space="preserve"> </w:t>
      </w:r>
      <w:r w:rsidR="0091611F" w:rsidRPr="00327D81">
        <w:rPr>
          <w:rFonts w:ascii="Palatino Linotype" w:hAnsi="Palatino Linotype" w:cs="Arial"/>
          <w:i/>
          <w:szCs w:val="24"/>
        </w:rPr>
        <w:t xml:space="preserve">kif3a </w:t>
      </w:r>
      <w:r w:rsidR="0091611F" w:rsidRPr="00327D81">
        <w:rPr>
          <w:rFonts w:ascii="Palatino Linotype" w:hAnsi="Palatino Linotype" w:cs="Arial"/>
          <w:szCs w:val="24"/>
        </w:rPr>
        <w:t xml:space="preserve">perhaps </w:t>
      </w:r>
      <w:r w:rsidR="00B329F2" w:rsidRPr="00327D81">
        <w:rPr>
          <w:rFonts w:ascii="Palatino Linotype" w:hAnsi="Palatino Linotype" w:cs="Arial"/>
          <w:szCs w:val="24"/>
        </w:rPr>
        <w:t>functions upstream of</w:t>
      </w:r>
      <w:r w:rsidR="0091611F" w:rsidRPr="00327D81">
        <w:rPr>
          <w:rFonts w:ascii="Palatino Linotype" w:hAnsi="Palatino Linotype" w:cs="Arial"/>
          <w:szCs w:val="24"/>
        </w:rPr>
        <w:t xml:space="preserve"> these centrosomal components to t</w:t>
      </w:r>
      <w:r w:rsidR="00B329F2" w:rsidRPr="00327D81">
        <w:rPr>
          <w:rFonts w:ascii="Palatino Linotype" w:hAnsi="Palatino Linotype" w:cs="Arial"/>
          <w:szCs w:val="24"/>
        </w:rPr>
        <w:t xml:space="preserve">arget the basal body to </w:t>
      </w:r>
      <w:r w:rsidR="002628AB" w:rsidRPr="00327D81">
        <w:rPr>
          <w:rFonts w:ascii="Palatino Linotype" w:hAnsi="Palatino Linotype" w:cs="Arial"/>
          <w:szCs w:val="24"/>
        </w:rPr>
        <w:t xml:space="preserve">the </w:t>
      </w:r>
      <w:r w:rsidR="00B329F2" w:rsidRPr="00327D81">
        <w:rPr>
          <w:rFonts w:ascii="Palatino Linotype" w:hAnsi="Palatino Linotype" w:cs="Arial"/>
          <w:szCs w:val="24"/>
        </w:rPr>
        <w:t xml:space="preserve">apical membrane. </w:t>
      </w:r>
      <w:r w:rsidR="00B329F2" w:rsidRPr="00327D81">
        <w:rPr>
          <w:rFonts w:ascii="Palatino Linotype" w:hAnsi="Palatino Linotype" w:cs="Arial"/>
          <w:szCs w:val="24"/>
        </w:rPr>
        <w:lastRenderedPageBreak/>
        <w:t>Furthermore, Us</w:t>
      </w:r>
      <w:r w:rsidR="00C654A7" w:rsidRPr="00327D81">
        <w:rPr>
          <w:rFonts w:ascii="Palatino Linotype" w:hAnsi="Palatino Linotype" w:cs="Arial"/>
          <w:szCs w:val="24"/>
        </w:rPr>
        <w:t>h</w:t>
      </w:r>
      <w:r w:rsidR="00B329F2" w:rsidRPr="00327D81">
        <w:rPr>
          <w:rFonts w:ascii="Palatino Linotype" w:hAnsi="Palatino Linotype" w:cs="Arial"/>
          <w:szCs w:val="24"/>
        </w:rPr>
        <w:t xml:space="preserve">er </w:t>
      </w:r>
      <w:r w:rsidR="00676285" w:rsidRPr="00327D81">
        <w:rPr>
          <w:rFonts w:ascii="Palatino Linotype" w:hAnsi="Palatino Linotype" w:cs="Arial"/>
          <w:szCs w:val="24"/>
        </w:rPr>
        <w:t>proteins that localise to the periciliary ridge complex and the basal body</w:t>
      </w:r>
      <w:r w:rsidR="00CC5C3B" w:rsidRPr="00327D81">
        <w:rPr>
          <w:rFonts w:ascii="Palatino Linotype" w:hAnsi="Palatino Linotype" w:cs="Arial"/>
          <w:szCs w:val="24"/>
        </w:rPr>
        <w:t xml:space="preserve"> associate with NINL </w:t>
      </w:r>
      <w:r w:rsidR="00145BB4" w:rsidRPr="00327D81">
        <w:rPr>
          <w:rFonts w:ascii="Palatino Linotype" w:hAnsi="Palatino Linotype" w:cs="Arial"/>
          <w:szCs w:val="24"/>
        </w:rPr>
        <w:fldChar w:fldCharType="begin">
          <w:fldData xml:space="preserve">PEVuZE5vdGU+PENpdGU+PEF1dGhvcj5Tb3J1c2NoPC9BdXRob3I+PFllYXI+MjAxNDwvWWVhcj48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</w:fldData>
        </w:fldChar>
      </w:r>
      <w:r w:rsidR="00145BB4" w:rsidRPr="00327D81">
        <w:rPr>
          <w:rFonts w:ascii="Palatino Linotype" w:hAnsi="Palatino Linotype" w:cs="Arial"/>
          <w:szCs w:val="24"/>
        </w:rPr>
        <w:instrText xml:space="preserve"> ADDIN EN.CITE </w:instrText>
      </w:r>
      <w:r w:rsidR="00145BB4" w:rsidRPr="00327D81">
        <w:rPr>
          <w:rFonts w:ascii="Palatino Linotype" w:hAnsi="Palatino Linotype" w:cs="Arial"/>
          <w:szCs w:val="24"/>
        </w:rPr>
        <w:fldChar w:fldCharType="begin">
          <w:fldData xml:space="preserve">PEVuZE5vdGU+PENpdGU+PEF1dGhvcj5Tb3J1c2NoPC9BdXRob3I+PFllYXI+MjAxNDwvWWVhcj48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</w:fldData>
        </w:fldChar>
      </w:r>
      <w:r w:rsidR="00145BB4" w:rsidRPr="00327D81">
        <w:rPr>
          <w:rFonts w:ascii="Palatino Linotype" w:hAnsi="Palatino Linotype" w:cs="Arial"/>
          <w:szCs w:val="24"/>
        </w:rPr>
        <w:instrText xml:space="preserve"> ADDIN EN.CITE.DATA </w:instrText>
      </w:r>
      <w:r w:rsidR="00145BB4" w:rsidRPr="00327D81">
        <w:rPr>
          <w:rFonts w:ascii="Palatino Linotype" w:hAnsi="Palatino Linotype" w:cs="Arial"/>
          <w:szCs w:val="24"/>
        </w:rPr>
      </w:r>
      <w:r w:rsidR="00145BB4"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74" w:tooltip="van Wijk, 2009 #58" w:history="1">
        <w:r w:rsidR="007821FE" w:rsidRPr="00327D81">
          <w:rPr>
            <w:rFonts w:ascii="Palatino Linotype" w:hAnsi="Palatino Linotype" w:cs="Arial"/>
            <w:noProof/>
            <w:szCs w:val="24"/>
          </w:rPr>
          <w:t>van Wijk et al., 2009</w:t>
        </w:r>
      </w:hyperlink>
      <w:r w:rsidR="00145BB4" w:rsidRPr="00327D81">
        <w:rPr>
          <w:rFonts w:ascii="Palatino Linotype" w:hAnsi="Palatino Linotype" w:cs="Arial"/>
          <w:noProof/>
          <w:szCs w:val="24"/>
        </w:rPr>
        <w:t xml:space="preserve">; </w:t>
      </w:r>
      <w:hyperlink w:anchor="_ENREF_160" w:tooltip="Sorusch, 2014 #57" w:history="1">
        <w:r w:rsidR="007821FE" w:rsidRPr="00327D81">
          <w:rPr>
            <w:rFonts w:ascii="Palatino Linotype" w:hAnsi="Palatino Linotype" w:cs="Arial"/>
            <w:noProof/>
            <w:szCs w:val="24"/>
          </w:rPr>
          <w:t>Sorusch et al., 2014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C5C3B" w:rsidRPr="00327D81">
        <w:rPr>
          <w:rFonts w:ascii="Palatino Linotype" w:hAnsi="Palatino Linotype" w:cs="Arial"/>
          <w:szCs w:val="24"/>
        </w:rPr>
        <w:t>.</w:t>
      </w:r>
      <w:r w:rsidR="0000555B" w:rsidRPr="00327D81">
        <w:rPr>
          <w:rFonts w:ascii="Palatino Linotype" w:hAnsi="Palatino Linotype" w:cs="Arial"/>
          <w:szCs w:val="24"/>
        </w:rPr>
        <w:t xml:space="preserve"> </w:t>
      </w:r>
      <w:r w:rsidR="009666DE" w:rsidRPr="00327D81">
        <w:rPr>
          <w:rFonts w:ascii="Palatino Linotype" w:hAnsi="Palatino Linotype" w:cs="Arial"/>
          <w:szCs w:val="24"/>
        </w:rPr>
        <w:t xml:space="preserve">This interaction could mediate the basal body docking in </w:t>
      </w:r>
      <w:r w:rsidR="009666DE" w:rsidRPr="00327D81">
        <w:rPr>
          <w:rFonts w:ascii="Palatino Linotype" w:hAnsi="Palatino Linotype" w:cs="Arial"/>
          <w:i/>
          <w:szCs w:val="24"/>
        </w:rPr>
        <w:t>kif3a-/-</w:t>
      </w:r>
      <w:r w:rsidR="009666DE" w:rsidRPr="00327D81">
        <w:rPr>
          <w:rFonts w:ascii="Palatino Linotype" w:hAnsi="Palatino Linotype" w:cs="Arial"/>
          <w:szCs w:val="24"/>
        </w:rPr>
        <w:t xml:space="preserve"> mutant photoreceptors. </w:t>
      </w:r>
      <w:r w:rsidR="002E1A5A" w:rsidRPr="00327D81">
        <w:rPr>
          <w:rFonts w:ascii="Palatino Linotype" w:hAnsi="Palatino Linotype" w:cs="Arial"/>
          <w:szCs w:val="24"/>
        </w:rPr>
        <w:t>T</w:t>
      </w:r>
      <w:r w:rsidR="009666DE" w:rsidRPr="00327D81">
        <w:rPr>
          <w:rFonts w:ascii="Palatino Linotype" w:hAnsi="Palatino Linotype" w:cs="Arial"/>
          <w:szCs w:val="24"/>
        </w:rPr>
        <w:t xml:space="preserve">he </w:t>
      </w:r>
      <w:r w:rsidR="00C54D9F" w:rsidRPr="00327D81">
        <w:rPr>
          <w:rFonts w:ascii="Palatino Linotype" w:hAnsi="Palatino Linotype" w:cs="Arial"/>
          <w:szCs w:val="24"/>
        </w:rPr>
        <w:t>retinal and ear specific defects</w:t>
      </w:r>
      <w:r w:rsidR="009666DE" w:rsidRPr="00327D81">
        <w:rPr>
          <w:rFonts w:ascii="Palatino Linotype" w:hAnsi="Palatino Linotype" w:cs="Arial"/>
          <w:szCs w:val="24"/>
        </w:rPr>
        <w:t xml:space="preserve"> observed in patients with Usher syndrome, further supports the concept that </w:t>
      </w:r>
      <w:r w:rsidR="00C872A1" w:rsidRPr="00327D81">
        <w:rPr>
          <w:rFonts w:ascii="Palatino Linotype" w:hAnsi="Palatino Linotype" w:cs="Arial"/>
          <w:szCs w:val="24"/>
        </w:rPr>
        <w:t>the Usher complex may function</w:t>
      </w:r>
      <w:r w:rsidR="00042116" w:rsidRPr="00327D81">
        <w:rPr>
          <w:rFonts w:ascii="Palatino Linotype" w:hAnsi="Palatino Linotype" w:cs="Arial"/>
          <w:szCs w:val="24"/>
        </w:rPr>
        <w:t xml:space="preserve"> downstream of </w:t>
      </w:r>
      <w:r w:rsidR="00042116" w:rsidRPr="00327D81">
        <w:rPr>
          <w:rFonts w:ascii="Palatino Linotype" w:hAnsi="Palatino Linotype" w:cs="Arial"/>
          <w:i/>
          <w:szCs w:val="24"/>
        </w:rPr>
        <w:t>kif3a</w:t>
      </w:r>
      <w:r w:rsidR="00407614" w:rsidRPr="00327D81">
        <w:rPr>
          <w:rFonts w:ascii="Palatino Linotype" w:hAnsi="Palatino Linotype" w:cs="Arial"/>
          <w:i/>
          <w:szCs w:val="24"/>
        </w:rPr>
        <w:t xml:space="preserve"> </w:t>
      </w:r>
      <w:r w:rsidR="00145BB4" w:rsidRPr="00327D81">
        <w:rPr>
          <w:rFonts w:ascii="Palatino Linotype" w:hAnsi="Palatino Linotype" w:cs="Arial"/>
          <w:szCs w:val="24"/>
        </w:rPr>
        <w:fldChar w:fldCharType="begin">
          <w:fldData xml:space="preserve">PEVuZE5vdGU+PENpdGU+PEF1dGhvcj5NYXRodXI8L0F1dGhvcj48WWVhcj4yMDE1PC9ZZWFyPjxS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==
</w:fldData>
        </w:fldChar>
      </w:r>
      <w:r w:rsidR="00145BB4" w:rsidRPr="00327D81">
        <w:rPr>
          <w:rFonts w:ascii="Palatino Linotype" w:hAnsi="Palatino Linotype" w:cs="Arial"/>
          <w:szCs w:val="24"/>
        </w:rPr>
        <w:instrText xml:space="preserve"> ADDIN EN.CITE </w:instrText>
      </w:r>
      <w:r w:rsidR="00145BB4" w:rsidRPr="00327D81">
        <w:rPr>
          <w:rFonts w:ascii="Palatino Linotype" w:hAnsi="Palatino Linotype" w:cs="Arial"/>
          <w:szCs w:val="24"/>
        </w:rPr>
        <w:fldChar w:fldCharType="begin">
          <w:fldData xml:space="preserve">PEVuZE5vdGU+PENpdGU+PEF1dGhvcj5NYXRodXI8L0F1dGhvcj48WWVhcj4yMDE1PC9ZZWFyPjxS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==
</w:fldData>
        </w:fldChar>
      </w:r>
      <w:r w:rsidR="00145BB4" w:rsidRPr="00327D81">
        <w:rPr>
          <w:rFonts w:ascii="Palatino Linotype" w:hAnsi="Palatino Linotype" w:cs="Arial"/>
          <w:szCs w:val="24"/>
        </w:rPr>
        <w:instrText xml:space="preserve"> ADDIN EN.CITE.DATA </w:instrText>
      </w:r>
      <w:r w:rsidR="00145BB4" w:rsidRPr="00327D81">
        <w:rPr>
          <w:rFonts w:ascii="Palatino Linotype" w:hAnsi="Palatino Linotype" w:cs="Arial"/>
          <w:szCs w:val="24"/>
        </w:rPr>
      </w:r>
      <w:r w:rsidR="00145BB4"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04" w:tooltip="Mathur, 2015 #59" w:history="1">
        <w:r w:rsidR="007821FE" w:rsidRPr="00327D81">
          <w:rPr>
            <w:rFonts w:ascii="Palatino Linotype" w:hAnsi="Palatino Linotype" w:cs="Arial"/>
            <w:noProof/>
            <w:szCs w:val="24"/>
          </w:rPr>
          <w:t>Mathur and Yang, 2015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042116" w:rsidRPr="00327D81">
        <w:rPr>
          <w:rFonts w:ascii="Palatino Linotype" w:hAnsi="Palatino Linotype" w:cs="Arial"/>
          <w:szCs w:val="24"/>
        </w:rPr>
        <w:t xml:space="preserve">. </w:t>
      </w:r>
      <w:r w:rsidR="0070051E" w:rsidRPr="00327D81">
        <w:rPr>
          <w:rFonts w:ascii="Palatino Linotype" w:hAnsi="Palatino Linotype" w:cs="Arial"/>
          <w:szCs w:val="24"/>
        </w:rPr>
        <w:t xml:space="preserve">Furthermore, USH proteins bind </w:t>
      </w:r>
      <w:r w:rsidR="005551CE" w:rsidRPr="00327D81">
        <w:rPr>
          <w:rFonts w:ascii="Palatino Linotype" w:hAnsi="Palatino Linotype" w:cs="Arial"/>
          <w:szCs w:val="24"/>
        </w:rPr>
        <w:t>to</w:t>
      </w:r>
      <w:r w:rsidR="0070051E" w:rsidRPr="00327D81">
        <w:rPr>
          <w:rFonts w:ascii="Palatino Linotype" w:hAnsi="Palatino Linotype" w:cs="Arial"/>
          <w:szCs w:val="24"/>
        </w:rPr>
        <w:t xml:space="preserve"> actin and microtubules, two possible mechanisms of physically transporting the basal body to the apical membrane</w:t>
      </w:r>
      <w:r w:rsidR="00C466A3"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PEVuZE5vdGU+PENpdGU+PEF1dGhvcj5PdmVybGFjazwvQXV0aG9yPjxZZWFyPjIwMTE8L1llYXI+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</w:fldData>
        </w:fldChar>
      </w:r>
      <w:r w:rsidR="00145BB4" w:rsidRPr="00327D81">
        <w:rPr>
          <w:rFonts w:ascii="Palatino Linotype" w:hAnsi="Palatino Linotype" w:cs="Arial"/>
          <w:szCs w:val="24"/>
        </w:rPr>
        <w:instrText xml:space="preserve"> ADDIN EN.CITE </w:instrText>
      </w:r>
      <w:r w:rsidR="00145BB4" w:rsidRPr="00327D81">
        <w:rPr>
          <w:rFonts w:ascii="Palatino Linotype" w:hAnsi="Palatino Linotype" w:cs="Arial"/>
          <w:szCs w:val="24"/>
        </w:rPr>
        <w:fldChar w:fldCharType="begin">
          <w:fldData xml:space="preserve">PEVuZE5vdGU+PENpdGU+PEF1dGhvcj5PdmVybGFjazwvQXV0aG9yPjxZZWFyPjIwMTE8L1llYXI+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</w:fldData>
        </w:fldChar>
      </w:r>
      <w:r w:rsidR="00145BB4" w:rsidRPr="00327D81">
        <w:rPr>
          <w:rFonts w:ascii="Palatino Linotype" w:hAnsi="Palatino Linotype" w:cs="Arial"/>
          <w:szCs w:val="24"/>
        </w:rPr>
        <w:instrText xml:space="preserve"> ADDIN EN.CITE.DATA </w:instrText>
      </w:r>
      <w:r w:rsidR="00145BB4" w:rsidRPr="00327D81">
        <w:rPr>
          <w:rFonts w:ascii="Palatino Linotype" w:hAnsi="Palatino Linotype" w:cs="Arial"/>
          <w:szCs w:val="24"/>
        </w:rPr>
      </w:r>
      <w:r w:rsidR="00145BB4"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37" w:tooltip="Reiners, 2006 #61" w:history="1">
        <w:r w:rsidR="007821FE" w:rsidRPr="00327D81">
          <w:rPr>
            <w:rFonts w:ascii="Palatino Linotype" w:hAnsi="Palatino Linotype" w:cs="Arial"/>
            <w:noProof/>
            <w:szCs w:val="24"/>
          </w:rPr>
          <w:t>Reiners et al., 2006</w:t>
        </w:r>
      </w:hyperlink>
      <w:r w:rsidR="00145BB4" w:rsidRPr="00327D81">
        <w:rPr>
          <w:rFonts w:ascii="Palatino Linotype" w:hAnsi="Palatino Linotype" w:cs="Arial"/>
          <w:noProof/>
          <w:szCs w:val="24"/>
        </w:rPr>
        <w:t xml:space="preserve">; </w:t>
      </w:r>
      <w:hyperlink w:anchor="_ENREF_119" w:tooltip="Overlack, 2011 #60" w:history="1">
        <w:r w:rsidR="007821FE" w:rsidRPr="00327D81">
          <w:rPr>
            <w:rFonts w:ascii="Palatino Linotype" w:hAnsi="Palatino Linotype" w:cs="Arial"/>
            <w:noProof/>
            <w:szCs w:val="24"/>
          </w:rPr>
          <w:t>Overlack et al., 2011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70051E" w:rsidRPr="00327D81">
        <w:rPr>
          <w:rFonts w:ascii="Palatino Linotype" w:hAnsi="Palatino Linotype" w:cs="Arial"/>
          <w:szCs w:val="24"/>
        </w:rPr>
        <w:t xml:space="preserve">. </w:t>
      </w:r>
      <w:r w:rsidR="00102BCF" w:rsidRPr="00327D81">
        <w:rPr>
          <w:rFonts w:ascii="Palatino Linotype" w:hAnsi="Palatino Linotype" w:cs="Arial"/>
          <w:szCs w:val="24"/>
        </w:rPr>
        <w:t xml:space="preserve">In photoreceptors, the microtubule network itself is not sufficient to mediate basal body docking based on our </w:t>
      </w:r>
      <w:r w:rsidR="00BB42D3" w:rsidRPr="00327D81">
        <w:rPr>
          <w:rFonts w:ascii="Palatino Linotype" w:hAnsi="Palatino Linotype" w:cs="Arial"/>
          <w:szCs w:val="24"/>
        </w:rPr>
        <w:t>findings;</w:t>
      </w:r>
      <w:r w:rsidR="00102BCF" w:rsidRPr="00327D81">
        <w:rPr>
          <w:rFonts w:ascii="Palatino Linotype" w:hAnsi="Palatino Linotype" w:cs="Arial"/>
          <w:szCs w:val="24"/>
        </w:rPr>
        <w:t xml:space="preserve"> therefore </w:t>
      </w:r>
      <w:r w:rsidR="000F58E6" w:rsidRPr="00327D81">
        <w:rPr>
          <w:rFonts w:ascii="Palatino Linotype" w:hAnsi="Palatino Linotype" w:cs="Arial"/>
          <w:szCs w:val="24"/>
        </w:rPr>
        <w:t xml:space="preserve">an </w:t>
      </w:r>
      <w:r w:rsidR="00BB42D3" w:rsidRPr="00327D81">
        <w:rPr>
          <w:rFonts w:ascii="Palatino Linotype" w:hAnsi="Palatino Linotype" w:cs="Arial"/>
          <w:szCs w:val="24"/>
        </w:rPr>
        <w:t>actin-based</w:t>
      </w:r>
      <w:r w:rsidR="00102BCF" w:rsidRPr="00327D81">
        <w:rPr>
          <w:rFonts w:ascii="Palatino Linotype" w:hAnsi="Palatino Linotype" w:cs="Arial"/>
          <w:szCs w:val="24"/>
        </w:rPr>
        <w:t xml:space="preserve"> network could mediate basal body docking. </w:t>
      </w:r>
      <w:r w:rsidR="00FC179D" w:rsidRPr="00327D81">
        <w:rPr>
          <w:rFonts w:ascii="Palatino Linotype" w:hAnsi="Palatino Linotype" w:cs="Arial"/>
          <w:szCs w:val="24"/>
        </w:rPr>
        <w:t>Interestingly the first USH protein discovered is myosin VIIa (USH1B)</w:t>
      </w:r>
      <w:r w:rsidR="004C737C" w:rsidRPr="00327D81">
        <w:rPr>
          <w:rFonts w:ascii="Palatino Linotype" w:hAnsi="Palatino Linotype" w:cs="Arial"/>
          <w:szCs w:val="24"/>
        </w:rPr>
        <w:t>, a</w:t>
      </w:r>
      <w:r w:rsidR="00B42519" w:rsidRPr="00327D81">
        <w:rPr>
          <w:rFonts w:ascii="Palatino Linotype" w:hAnsi="Palatino Linotype" w:cs="Arial"/>
          <w:szCs w:val="24"/>
        </w:rPr>
        <w:t>n</w:t>
      </w:r>
      <w:r w:rsidR="004C737C" w:rsidRPr="00327D81">
        <w:rPr>
          <w:rFonts w:ascii="Palatino Linotype" w:hAnsi="Palatino Linotype" w:cs="Arial"/>
          <w:szCs w:val="24"/>
        </w:rPr>
        <w:t xml:space="preserve"> actin based motor protein</w:t>
      </w:r>
      <w:r w:rsidR="00B42519"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&lt;EndNote&gt;&lt;Cite&gt;&lt;Author&gt;Weil&lt;/Author&gt;&lt;Year&gt;1995&lt;/Year&gt;&lt;RecNum&gt;62&lt;/RecNum&gt;&lt;DisplayText&gt;(Weil et al., 1995)&lt;/DisplayText&gt;&lt;record&gt;&lt;rec-number&gt;62&lt;/rec-number&gt;&lt;foreign-keys&gt;&lt;key app="EN" db-id="pzv2ddxw69rwr8ewe2axt992v5sfrvfap92s" timestamp="1456837976"&gt;62&lt;/key&gt;&lt;/foreign-keys&gt;&lt;ref-type name="Journal Article"&gt;17&lt;/ref-type&gt;&lt;contributors&gt;&lt;authors&gt;&lt;author&gt;Weil, D.&lt;/author&gt;&lt;author&gt;Blanchard, S.&lt;/author&gt;&lt;author&gt;Kaplan, J.&lt;/author&gt;&lt;author&gt;Guilford, P.&lt;/author&gt;&lt;author&gt;Gibson, F.&lt;/author&gt;&lt;author&gt;Walsh, J.&lt;/author&gt;&lt;author&gt;Mburu, P.&lt;/author&gt;&lt;author&gt;Varela, A.&lt;/author&gt;&lt;author&gt;Levilliers, J.&lt;/author&gt;&lt;author&gt;Weston, M. D.&lt;/author&gt;&lt;author&gt;et al.,&lt;/author&gt;&lt;/authors&gt;&lt;/contributors&gt;&lt;auth-address&gt;Unite de Genetique Moleculaire Humaine (URA CNRS 1968), Institut Pasteur, Paris, France.&lt;/auth-address&gt;&lt;titles&gt;&lt;title&gt;Defective myosin VIIA gene responsible for Usher syndrome type 1B&lt;/title&gt;&lt;secondary-title&gt;Nature&lt;/secondary-title&gt;&lt;alt-title&gt;Nature&lt;/alt-title&gt;&lt;/titles&gt;&lt;pages&gt;60-1&lt;/pages&gt;&lt;volume&gt;374&lt;/volume&gt;&lt;number&gt;6517&lt;/number&gt;&lt;keywords&gt;&lt;keyword&gt;Adult&lt;/keyword&gt;&lt;keyword&gt;Amino Acid Sequence&lt;/keyword&gt;&lt;keyword&gt;Animals&lt;/keyword&gt;&lt;keyword&gt;Base Sequence&lt;/keyword&gt;&lt;keyword&gt;Child&lt;/keyword&gt;&lt;keyword&gt;Chromosomes, Human, Pair 11&lt;/keyword&gt;&lt;keyword&gt;Dna&lt;/keyword&gt;&lt;keyword&gt;DNA Mutational Analysis&lt;/keyword&gt;&lt;keyword&gt;Deafness/congenital/*genetics&lt;/keyword&gt;&lt;keyword&gt;Female&lt;/keyword&gt;&lt;keyword&gt;Humans&lt;/keyword&gt;&lt;keyword&gt;Male&lt;/keyword&gt;&lt;keyword&gt;Mice&lt;/keyword&gt;&lt;keyword&gt;Molecular Sequence Data&lt;/keyword&gt;&lt;keyword&gt;*Mutation&lt;/keyword&gt;&lt;keyword&gt;Myosins/*genetics&lt;/keyword&gt;&lt;keyword&gt;Retinitis Pigmentosa/*genetics&lt;/keyword&gt;&lt;keyword&gt;Sequence Homology, Amino Acid&lt;/keyword&gt;&lt;keyword&gt;Swine&lt;/keyword&gt;&lt;keyword&gt;Syndrome&lt;/keyword&gt;&lt;/keywords&gt;&lt;dates&gt;&lt;year&gt;1995&lt;/year&gt;&lt;pub-dates&gt;&lt;date&gt;Mar 2&lt;/date&gt;&lt;/pub-dates&gt;&lt;/dates&gt;&lt;isbn&gt;0028-0836 (Print)&amp;#xD;0028-0836 (Linking)&lt;/isbn&gt;&lt;accession-num&gt;7870171&lt;/accession-num&gt;&lt;urls&gt;&lt;related-urls&gt;&lt;url&gt;http://www.ncbi.nlm.nih.gov/pubmed/7870171&lt;/url&gt;&lt;/related-urls&gt;&lt;/urls&gt;&lt;electronic-resource-num&gt;10.1038/374060a0&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78" w:tooltip="Weil, 1995 #62" w:history="1">
        <w:r w:rsidR="007821FE" w:rsidRPr="00327D81">
          <w:rPr>
            <w:rFonts w:ascii="Palatino Linotype" w:hAnsi="Palatino Linotype" w:cs="Arial"/>
            <w:noProof/>
            <w:szCs w:val="24"/>
          </w:rPr>
          <w:t>Weil et al., 1995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4C737C" w:rsidRPr="00327D81">
        <w:rPr>
          <w:rFonts w:ascii="Palatino Linotype" w:hAnsi="Palatino Linotype" w:cs="Arial"/>
          <w:szCs w:val="24"/>
        </w:rPr>
        <w:t xml:space="preserve">. </w:t>
      </w:r>
      <w:r w:rsidR="005F6DA8" w:rsidRPr="00327D81">
        <w:rPr>
          <w:rFonts w:ascii="Palatino Linotype" w:hAnsi="Palatino Linotype" w:cs="Arial"/>
          <w:szCs w:val="24"/>
        </w:rPr>
        <w:t xml:space="preserve">Thus, it is possible that the </w:t>
      </w:r>
      <w:r w:rsidR="007203D8" w:rsidRPr="00327D81">
        <w:rPr>
          <w:rFonts w:ascii="Palatino Linotype" w:hAnsi="Palatino Linotype" w:cs="Arial"/>
          <w:szCs w:val="24"/>
        </w:rPr>
        <w:t>loss</w:t>
      </w:r>
      <w:r w:rsidR="005F6DA8" w:rsidRPr="00327D81">
        <w:rPr>
          <w:rFonts w:ascii="Palatino Linotype" w:hAnsi="Palatino Linotype" w:cs="Arial"/>
          <w:szCs w:val="24"/>
        </w:rPr>
        <w:t xml:space="preserve"> of </w:t>
      </w:r>
      <w:r w:rsidR="005F6DA8" w:rsidRPr="00327D81">
        <w:rPr>
          <w:rFonts w:ascii="Palatino Linotype" w:hAnsi="Palatino Linotype" w:cs="Arial"/>
          <w:i/>
          <w:szCs w:val="24"/>
        </w:rPr>
        <w:t xml:space="preserve">kif3a </w:t>
      </w:r>
      <w:r w:rsidR="005F6DA8" w:rsidRPr="00327D81">
        <w:rPr>
          <w:rFonts w:ascii="Palatino Linotype" w:hAnsi="Palatino Linotype" w:cs="Arial"/>
          <w:szCs w:val="24"/>
        </w:rPr>
        <w:t>leads to the disruption of the Usher complex leading to</w:t>
      </w:r>
      <w:r w:rsidR="00912926" w:rsidRPr="00327D81">
        <w:rPr>
          <w:rFonts w:ascii="Palatino Linotype" w:hAnsi="Palatino Linotype" w:cs="Arial"/>
          <w:szCs w:val="24"/>
        </w:rPr>
        <w:t xml:space="preserve"> a</w:t>
      </w:r>
      <w:r w:rsidR="005F6DA8" w:rsidRPr="00327D81">
        <w:rPr>
          <w:rFonts w:ascii="Palatino Linotype" w:hAnsi="Palatino Linotype" w:cs="Arial"/>
          <w:szCs w:val="24"/>
        </w:rPr>
        <w:t xml:space="preserve"> failure in actin based targeting of the basal body to the apical surface. </w:t>
      </w:r>
      <w:r w:rsidR="00634C1B" w:rsidRPr="00327D81">
        <w:rPr>
          <w:rFonts w:ascii="Palatino Linotype" w:hAnsi="Palatino Linotype" w:cs="Arial"/>
          <w:szCs w:val="24"/>
        </w:rPr>
        <w:t>Indeed, actin</w:t>
      </w:r>
      <w:r w:rsidR="00C71E02" w:rsidRPr="00327D81">
        <w:rPr>
          <w:rFonts w:ascii="Palatino Linotype" w:hAnsi="Palatino Linotype" w:cs="Arial"/>
          <w:szCs w:val="24"/>
        </w:rPr>
        <w:t xml:space="preserve"> polymerisation</w:t>
      </w:r>
      <w:r w:rsidR="00634C1B" w:rsidRPr="00327D81">
        <w:rPr>
          <w:rFonts w:ascii="Palatino Linotype" w:hAnsi="Palatino Linotype" w:cs="Arial"/>
          <w:szCs w:val="24"/>
        </w:rPr>
        <w:t xml:space="preserve"> </w:t>
      </w:r>
      <w:r w:rsidR="00C71E02" w:rsidRPr="00327D81">
        <w:rPr>
          <w:rFonts w:ascii="Palatino Linotype" w:hAnsi="Palatino Linotype" w:cs="Arial"/>
          <w:szCs w:val="24"/>
        </w:rPr>
        <w:t>is required</w:t>
      </w:r>
      <w:r w:rsidR="00634C1B" w:rsidRPr="00327D81">
        <w:rPr>
          <w:rFonts w:ascii="Palatino Linotype" w:hAnsi="Palatino Linotype" w:cs="Arial"/>
          <w:szCs w:val="24"/>
        </w:rPr>
        <w:t xml:space="preserve"> </w:t>
      </w:r>
      <w:r w:rsidR="00C71E02" w:rsidRPr="00327D81">
        <w:rPr>
          <w:rFonts w:ascii="Palatino Linotype" w:hAnsi="Palatino Linotype" w:cs="Arial"/>
          <w:szCs w:val="24"/>
        </w:rPr>
        <w:t>for</w:t>
      </w:r>
      <w:r w:rsidR="00634C1B" w:rsidRPr="00327D81">
        <w:rPr>
          <w:rFonts w:ascii="Palatino Linotype" w:hAnsi="Palatino Linotype" w:cs="Arial"/>
          <w:szCs w:val="24"/>
        </w:rPr>
        <w:t xml:space="preserve"> basal body docking</w:t>
      </w:r>
      <w:r w:rsidR="00EB75BA" w:rsidRPr="00327D81">
        <w:rPr>
          <w:rFonts w:ascii="Palatino Linotype" w:hAnsi="Palatino Linotype" w:cs="Arial"/>
          <w:szCs w:val="24"/>
        </w:rPr>
        <w:t xml:space="preserve"> in at least some cells such as </w:t>
      </w:r>
      <w:r w:rsidR="005E3415" w:rsidRPr="00327D81">
        <w:rPr>
          <w:rFonts w:ascii="Palatino Linotype" w:hAnsi="Palatino Linotype" w:cs="Arial"/>
          <w:szCs w:val="24"/>
        </w:rPr>
        <w:t>in quail oviduct epithelium and</w:t>
      </w:r>
      <w:r w:rsidR="00DB1BA4" w:rsidRPr="00327D81">
        <w:rPr>
          <w:rFonts w:ascii="Palatino Linotype" w:hAnsi="Palatino Linotype" w:cs="Arial"/>
          <w:szCs w:val="24"/>
        </w:rPr>
        <w:t xml:space="preserve"> </w:t>
      </w:r>
      <w:r w:rsidR="006F1BEA" w:rsidRPr="00327D81">
        <w:rPr>
          <w:rFonts w:ascii="Palatino Linotype" w:hAnsi="Palatino Linotype" w:cs="Arial"/>
          <w:i/>
          <w:szCs w:val="24"/>
        </w:rPr>
        <w:t>Xenopus</w:t>
      </w:r>
      <w:r w:rsidR="006F1BEA" w:rsidRPr="00327D81">
        <w:rPr>
          <w:rFonts w:ascii="Palatino Linotype" w:hAnsi="Palatino Linotype" w:cs="Arial"/>
          <w:szCs w:val="24"/>
        </w:rPr>
        <w:t xml:space="preserve"> multi-</w:t>
      </w:r>
      <w:r w:rsidR="00A260EE" w:rsidRPr="00327D81">
        <w:rPr>
          <w:rFonts w:ascii="Palatino Linotype" w:hAnsi="Palatino Linotype" w:cs="Arial"/>
          <w:szCs w:val="24"/>
        </w:rPr>
        <w:t>ciliated cells</w:t>
      </w:r>
      <w:r w:rsidR="005E3415"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PEVuZE5vdGU+PENpdGU+PEF1dGhvcj5BbnRvbmlhZGVzPC9BdXRob3I+PFllYXI+MjAxNDwvWWVh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PEVuZE5vdGU+PENpdGU+PEF1dGhvcj5BbnRvbmlhZGVzPC9BdXRob3I+PFllYXI+MjAxNDwvWWVh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6" w:tooltip="Boisvieux-Ulrich, 1990 #63" w:history="1">
        <w:r w:rsidR="007821FE" w:rsidRPr="00327D81">
          <w:rPr>
            <w:rFonts w:ascii="Palatino Linotype" w:hAnsi="Palatino Linotype" w:cs="Arial"/>
            <w:noProof/>
            <w:szCs w:val="24"/>
          </w:rPr>
          <w:t>Boisvieux-Ulrich et al., 1990</w:t>
        </w:r>
      </w:hyperlink>
      <w:r w:rsidR="00145BB4" w:rsidRPr="00327D81">
        <w:rPr>
          <w:rFonts w:ascii="Palatino Linotype" w:hAnsi="Palatino Linotype" w:cs="Arial"/>
          <w:noProof/>
          <w:szCs w:val="24"/>
        </w:rPr>
        <w:t xml:space="preserve">; </w:t>
      </w:r>
      <w:hyperlink w:anchor="_ENREF_1" w:tooltip="Antoniades, 2014 #4536" w:history="1">
        <w:r w:rsidR="007821FE" w:rsidRPr="00327D81">
          <w:rPr>
            <w:rFonts w:ascii="Palatino Linotype" w:hAnsi="Palatino Linotype" w:cs="Arial"/>
            <w:noProof/>
            <w:szCs w:val="24"/>
          </w:rPr>
          <w:t>Antoniades et al., 2014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71E02" w:rsidRPr="00327D81">
        <w:rPr>
          <w:rFonts w:ascii="Palatino Linotype" w:hAnsi="Palatino Linotype" w:cs="Arial"/>
          <w:szCs w:val="24"/>
        </w:rPr>
        <w:t>.</w:t>
      </w:r>
      <w:r w:rsidR="00E559CC" w:rsidRPr="00327D81">
        <w:rPr>
          <w:rFonts w:ascii="Palatino Linotype" w:hAnsi="Palatino Linotype" w:cs="Arial"/>
          <w:szCs w:val="24"/>
        </w:rPr>
        <w:t xml:space="preserve"> In summary, </w:t>
      </w:r>
      <w:r w:rsidR="00E559CC" w:rsidRPr="00327D81">
        <w:rPr>
          <w:rFonts w:ascii="Palatino Linotype" w:hAnsi="Palatino Linotype" w:cs="Arial"/>
          <w:i/>
          <w:szCs w:val="24"/>
        </w:rPr>
        <w:t xml:space="preserve">kif3a </w:t>
      </w:r>
      <w:r w:rsidR="00E559CC" w:rsidRPr="00327D81">
        <w:rPr>
          <w:rFonts w:ascii="Palatino Linotype" w:hAnsi="Palatino Linotype" w:cs="Arial"/>
          <w:szCs w:val="24"/>
        </w:rPr>
        <w:t>functions in photoreceptor basal body localization downstream or in parallel to the initial steps of transition zone formation.</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It also acts upstream of</w:t>
      </w:r>
      <w:r w:rsidR="00CB7814" w:rsidRPr="00327D81">
        <w:rPr>
          <w:rFonts w:ascii="Palatino Linotype" w:hAnsi="Palatino Linotype" w:cs="Arial"/>
          <w:szCs w:val="24"/>
        </w:rPr>
        <w:t xml:space="preserve"> IFT particle assembly (Figure</w:t>
      </w:r>
      <w:r w:rsidR="00F54C3E" w:rsidRPr="00327D81">
        <w:rPr>
          <w:rFonts w:ascii="Palatino Linotype" w:hAnsi="Palatino Linotype" w:cs="Arial"/>
          <w:szCs w:val="24"/>
        </w:rPr>
        <w:t xml:space="preserve"> 18</w:t>
      </w:r>
      <w:r w:rsidR="00E559CC" w:rsidRPr="00327D81">
        <w:rPr>
          <w:rFonts w:ascii="Palatino Linotype" w:hAnsi="Palatino Linotype" w:cs="Arial"/>
          <w:szCs w:val="24"/>
        </w:rPr>
        <w:t>).</w:t>
      </w:r>
      <w:r w:rsidR="002D723D" w:rsidRPr="00327D81">
        <w:rPr>
          <w:rFonts w:ascii="Palatino Linotype" w:hAnsi="Palatino Linotype" w:cs="Arial"/>
          <w:szCs w:val="24"/>
        </w:rPr>
        <w:t xml:space="preserve"> </w:t>
      </w:r>
      <w:r w:rsidR="00E559CC" w:rsidRPr="00327D81">
        <w:rPr>
          <w:rFonts w:ascii="Palatino Linotype" w:hAnsi="Palatino Linotype" w:cs="Arial"/>
          <w:szCs w:val="24"/>
        </w:rPr>
        <w:t>It is, however, not requ</w:t>
      </w:r>
      <w:r w:rsidR="001A5007" w:rsidRPr="00327D81">
        <w:rPr>
          <w:rFonts w:ascii="Palatino Linotype" w:hAnsi="Palatino Linotype" w:cs="Arial"/>
          <w:szCs w:val="24"/>
        </w:rPr>
        <w:t>ired for partial ciliogenesis in</w:t>
      </w:r>
      <w:r w:rsidR="00E559CC" w:rsidRPr="00327D81">
        <w:rPr>
          <w:rFonts w:ascii="Palatino Linotype" w:hAnsi="Palatino Linotype" w:cs="Arial"/>
          <w:szCs w:val="24"/>
        </w:rPr>
        <w:t xml:space="preserve"> specialized cilia of mechanosensory cristae.</w:t>
      </w:r>
    </w:p>
    <w:p w14:paraId="13A913A3" w14:textId="77777777" w:rsidR="000F05A8" w:rsidRPr="00327D81" w:rsidRDefault="000F05A8" w:rsidP="006E06E1">
      <w:pPr>
        <w:keepNext/>
        <w:widowControl w:val="0"/>
        <w:ind w:firstLine="720"/>
        <w:rPr>
          <w:rFonts w:ascii="Palatino Linotype" w:hAnsi="Palatino Linotype" w:cs="Arial"/>
          <w:szCs w:val="24"/>
        </w:rPr>
      </w:pPr>
    </w:p>
    <w:p w14:paraId="253A5994" w14:textId="7BC38299" w:rsidR="008A28D3" w:rsidRPr="00327D81" w:rsidRDefault="009666AD" w:rsidP="00180ED5">
      <w:pPr>
        <w:pStyle w:val="Heading3"/>
        <w:rPr>
          <w:rFonts w:ascii="Palatino Linotype" w:hAnsi="Palatino Linotype" w:cs="Arial"/>
          <w:i/>
          <w:szCs w:val="24"/>
        </w:rPr>
      </w:pPr>
      <w:bookmarkStart w:id="83" w:name="_Toc321568235"/>
      <w:r w:rsidRPr="00327D81">
        <w:rPr>
          <w:rFonts w:ascii="Palatino Linotype" w:hAnsi="Palatino Linotype" w:cs="Arial"/>
          <w:szCs w:val="24"/>
        </w:rPr>
        <w:t>3.</w:t>
      </w:r>
      <w:r w:rsidR="00C45221" w:rsidRPr="00327D81">
        <w:rPr>
          <w:rFonts w:ascii="Palatino Linotype" w:hAnsi="Palatino Linotype" w:cs="Arial"/>
          <w:szCs w:val="24"/>
        </w:rPr>
        <w:t>3</w:t>
      </w:r>
      <w:r w:rsidR="00F10E60" w:rsidRPr="00327D81">
        <w:rPr>
          <w:rFonts w:ascii="Palatino Linotype" w:hAnsi="Palatino Linotype" w:cs="Arial"/>
          <w:szCs w:val="24"/>
        </w:rPr>
        <w:t>.2</w:t>
      </w:r>
      <w:r w:rsidR="008A28D3" w:rsidRPr="00327D81">
        <w:rPr>
          <w:rFonts w:ascii="Palatino Linotype" w:hAnsi="Palatino Linotype" w:cs="Arial"/>
          <w:szCs w:val="24"/>
        </w:rPr>
        <w:t xml:space="preserve"> Additional roles for IFT proteins</w:t>
      </w:r>
      <w:bookmarkEnd w:id="83"/>
    </w:p>
    <w:p w14:paraId="4445E15C" w14:textId="7785BEBD" w:rsidR="008A28D3" w:rsidRPr="00327D81" w:rsidRDefault="008A28D3" w:rsidP="00BF07ED">
      <w:pPr>
        <w:keepNext/>
        <w:widowControl w:val="0"/>
        <w:ind w:firstLine="720"/>
        <w:rPr>
          <w:rFonts w:ascii="Palatino Linotype" w:hAnsi="Palatino Linotype" w:cs="Arial"/>
          <w:szCs w:val="24"/>
        </w:rPr>
      </w:pPr>
      <w:r w:rsidRPr="00327D81">
        <w:rPr>
          <w:rFonts w:ascii="Palatino Linotype" w:hAnsi="Palatino Linotype" w:cs="Arial"/>
          <w:szCs w:val="24"/>
        </w:rPr>
        <w:t xml:space="preserve">In photoreceptors, disruption of the IFT complex results in the mislocalisation of opsin followed by rapid cell degeneration as shown by several zebrafish mutants for different IFT proteins </w:t>
      </w:r>
      <w:r w:rsidR="00145BB4" w:rsidRPr="00327D81">
        <w:rPr>
          <w:rFonts w:ascii="Palatino Linotype" w:hAnsi="Palatino Linotype" w:cs="Arial"/>
          <w:szCs w:val="24"/>
        </w:rPr>
        <w:fldChar w:fldCharType="begin">
          <w:fldData xml:space="preserve">PEVuZE5vdGU+PENpdGU+PEF1dGhvcj5Eb2VycmU8L0F1dGhvcj48WWVhcj4yMDAyPC9ZZWFyPjxS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PEVuZE5vdGU+PENpdGU+PEF1dGhvcj5Eb2VycmU8L0F1dGhvcj48WWVhcj4yMDAyPC9ZZWFyPjxS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31" w:tooltip="Doerre, 2002 #1468" w:history="1">
        <w:r w:rsidR="007821FE" w:rsidRPr="00327D81">
          <w:rPr>
            <w:rFonts w:ascii="Palatino Linotype" w:hAnsi="Palatino Linotype" w:cs="Arial"/>
            <w:noProof/>
            <w:szCs w:val="24"/>
          </w:rPr>
          <w:t>Doerre and Malicki, 2002</w:t>
        </w:r>
      </w:hyperlink>
      <w:r w:rsidR="00145BB4" w:rsidRPr="00327D81">
        <w:rPr>
          <w:rFonts w:ascii="Palatino Linotype" w:hAnsi="Palatino Linotype" w:cs="Arial"/>
          <w:noProof/>
          <w:szCs w:val="24"/>
        </w:rPr>
        <w:t xml:space="preserve">; </w:t>
      </w:r>
      <w:hyperlink w:anchor="_ENREF_171" w:tooltip="Tsujikawa, 2004 #1783" w:history="1">
        <w:r w:rsidR="007821FE" w:rsidRPr="00327D81">
          <w:rPr>
            <w:rFonts w:ascii="Palatino Linotype" w:hAnsi="Palatino Linotype" w:cs="Arial"/>
            <w:noProof/>
            <w:szCs w:val="24"/>
          </w:rPr>
          <w:t>Tsujikawa and Malicki, 2004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w:t>
      </w:r>
      <w:r w:rsidR="00400D8B" w:rsidRPr="00327D81">
        <w:rPr>
          <w:rFonts w:ascii="Palatino Linotype" w:hAnsi="Palatino Linotype" w:cs="Arial"/>
          <w:szCs w:val="24"/>
        </w:rPr>
        <w:t>As the heterotrimeric kinesin II</w:t>
      </w:r>
      <w:r w:rsidRPr="00327D81">
        <w:rPr>
          <w:rFonts w:ascii="Palatino Linotype" w:hAnsi="Palatino Linotype" w:cs="Arial"/>
          <w:szCs w:val="24"/>
        </w:rPr>
        <w:t xml:space="preserve"> is the main or perhaps the only motor that translocates the IFT particle in photoreceptors, disrupting the heterotrimeric kinesin should, in theory, result in a similar rate of photoreceptor degeneration as that seen </w:t>
      </w:r>
      <w:r w:rsidRPr="00327D81">
        <w:rPr>
          <w:rFonts w:ascii="Palatino Linotype" w:hAnsi="Palatino Linotype" w:cs="Arial"/>
          <w:szCs w:val="24"/>
        </w:rPr>
        <w:lastRenderedPageBreak/>
        <w:t xml:space="preserve">in IFT mutants. Surprisingly, IFT mutants, </w:t>
      </w:r>
      <w:r w:rsidRPr="00327D81">
        <w:rPr>
          <w:rFonts w:ascii="Palatino Linotype" w:hAnsi="Palatino Linotype" w:cs="Arial"/>
          <w:i/>
          <w:szCs w:val="24"/>
        </w:rPr>
        <w:t>oval/ift88</w:t>
      </w:r>
      <w:r w:rsidRPr="00327D81">
        <w:rPr>
          <w:rFonts w:ascii="Palatino Linotype" w:hAnsi="Palatino Linotype" w:cs="Arial"/>
          <w:szCs w:val="24"/>
        </w:rPr>
        <w:t xml:space="preserve">, </w:t>
      </w:r>
      <w:r w:rsidRPr="00327D81">
        <w:rPr>
          <w:rFonts w:ascii="Palatino Linotype" w:hAnsi="Palatino Linotype" w:cs="Arial"/>
          <w:i/>
          <w:szCs w:val="24"/>
        </w:rPr>
        <w:t>elipsa/ift54</w:t>
      </w:r>
      <w:r w:rsidRPr="00327D81">
        <w:rPr>
          <w:rFonts w:ascii="Palatino Linotype" w:hAnsi="Palatino Linotype" w:cs="Arial"/>
          <w:szCs w:val="24"/>
        </w:rPr>
        <w:t xml:space="preserve"> and </w:t>
      </w:r>
      <w:r w:rsidRPr="00327D81">
        <w:rPr>
          <w:rFonts w:ascii="Palatino Linotype" w:hAnsi="Palatino Linotype" w:cs="Arial"/>
          <w:i/>
          <w:szCs w:val="24"/>
        </w:rPr>
        <w:t>fleer</w:t>
      </w:r>
      <w:r w:rsidRPr="00327D81">
        <w:rPr>
          <w:rFonts w:ascii="Palatino Linotype" w:hAnsi="Palatino Linotype" w:cs="Arial"/>
          <w:szCs w:val="24"/>
        </w:rPr>
        <w:t>/</w:t>
      </w:r>
      <w:r w:rsidRPr="00327D81">
        <w:rPr>
          <w:rFonts w:ascii="Palatino Linotype" w:hAnsi="Palatino Linotype" w:cs="Arial"/>
          <w:i/>
          <w:szCs w:val="24"/>
        </w:rPr>
        <w:t>ift70</w:t>
      </w:r>
      <w:r w:rsidRPr="00327D81">
        <w:rPr>
          <w:rFonts w:ascii="Palatino Linotype" w:hAnsi="Palatino Linotype" w:cs="Arial"/>
          <w:szCs w:val="24"/>
        </w:rPr>
        <w:t xml:space="preserve">, display faster photoreceptor degeneration rates, compared to </w:t>
      </w:r>
      <w:r w:rsidRPr="00327D81">
        <w:rPr>
          <w:rFonts w:ascii="Palatino Linotype" w:hAnsi="Palatino Linotype" w:cs="Arial"/>
          <w:i/>
          <w:szCs w:val="24"/>
        </w:rPr>
        <w:t>kif3a-/-</w:t>
      </w:r>
      <w:r w:rsidRPr="00327D81">
        <w:rPr>
          <w:rFonts w:ascii="Palatino Linotype" w:hAnsi="Palatino Linotype" w:cs="Arial"/>
          <w:szCs w:val="24"/>
        </w:rPr>
        <w:t xml:space="preserve"> mutants. Double mutants of </w:t>
      </w:r>
      <w:r w:rsidRPr="00327D81">
        <w:rPr>
          <w:rFonts w:ascii="Palatino Linotype" w:hAnsi="Palatino Linotype" w:cs="Arial"/>
          <w:i/>
          <w:szCs w:val="24"/>
        </w:rPr>
        <w:t>kif3a</w:t>
      </w:r>
      <w:r w:rsidRPr="00327D81">
        <w:rPr>
          <w:rFonts w:ascii="Palatino Linotype" w:hAnsi="Palatino Linotype" w:cs="Arial"/>
          <w:szCs w:val="24"/>
        </w:rPr>
        <w:t xml:space="preserve"> and IFT genes phenocopy IFT single mutants. The most likely explanation for this observation is that at least some IFT proteins have intraflagellar transport-independent roles in photoreceptors. An alternative but less probable scenario is that IFT protein accumulation in the cytoplasm of </w:t>
      </w:r>
      <w:r w:rsidRPr="00327D81">
        <w:rPr>
          <w:rFonts w:ascii="Palatino Linotype" w:hAnsi="Palatino Linotype" w:cs="Arial"/>
          <w:i/>
          <w:szCs w:val="24"/>
        </w:rPr>
        <w:t>kif3a</w:t>
      </w:r>
      <w:r w:rsidRPr="00327D81">
        <w:rPr>
          <w:rFonts w:ascii="Palatino Linotype" w:hAnsi="Palatino Linotype" w:cs="Arial"/>
          <w:szCs w:val="24"/>
        </w:rPr>
        <w:t xml:space="preserve"> mutants improves photoreceptor survival. Such a function would also be cilia-independent, however. </w:t>
      </w:r>
    </w:p>
    <w:p w14:paraId="7E500B93" w14:textId="34A907A9" w:rsidR="00EB6342" w:rsidRPr="00327D81" w:rsidRDefault="008A28D3" w:rsidP="00BF07ED">
      <w:pPr>
        <w:ind w:firstLine="720"/>
        <w:rPr>
          <w:rFonts w:ascii="Palatino Linotype" w:hAnsi="Palatino Linotype" w:cs="Arial"/>
          <w:szCs w:val="24"/>
        </w:rPr>
      </w:pPr>
      <w:r w:rsidRPr="00327D81">
        <w:rPr>
          <w:rFonts w:ascii="Palatino Linotype" w:hAnsi="Palatino Linotype" w:cs="Arial"/>
          <w:szCs w:val="24"/>
        </w:rPr>
        <w:t xml:space="preserve">Consistent with non-ciliary functions, IFT proteins have been found in non-ciliary compartments of the photoreceptor cell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&lt;EndNote&gt;&lt;Cite&gt;&lt;Author&gt;Sedmak&lt;/Author&gt;&lt;Year&gt;2010&lt;/Year&gt;&lt;RecNum&gt;4528&lt;/RecNum&gt;&lt;DisplayText&gt;(Sedmak and Wolfrum, 2010)&lt;/DisplayText&gt;&lt;record&gt;&lt;rec-number&gt;4528&lt;/rec-number&gt;&lt;foreign-keys&gt;&lt;key app="EN" db-id="eatrp9pvvpzaxsepd50xsx21exzdef9vetef" timestamp="0"&gt;4528&lt;/key&gt;&lt;/foreign-keys&gt;&lt;ref-type name="Journal Article"&gt;17&lt;/ref-type&gt;&lt;contributors&gt;&lt;authors&gt;&lt;author&gt;Sedmak, Tina&lt;/author&gt;&lt;author&gt;Wolfrum, Uwe&lt;/author&gt;&lt;/authors&gt;&lt;/contributors&gt;&lt;auth-address&gt;Department of Cell and Matrix Biology, Institute of Zoology, Johannes Gutenberg University Mainz, D-55099 Mainz, Germany.&lt;/auth-address&gt;&lt;titles&gt;&lt;title&gt;Intraflagellar transport molecules in ciliary and nonciliary cells of the retina.&lt;/title&gt;&lt;secondary-title&gt;The Journal of cell biology&lt;/secondary-title&gt;&lt;/titles&gt;&lt;pages&gt;171-186&lt;/pages&gt;&lt;volume&gt;189&lt;/volume&gt;&lt;number&gt;1&lt;/number&gt;&lt;dates&gt;&lt;year&gt;2010&lt;/year&gt;&lt;pub-dates&gt;&lt;date&gt;May 05&lt;/date&gt;&lt;/pub-dates&gt;&lt;/dates&gt;&lt;accession-num&gt;20368623&lt;/accession-num&gt;&lt;label&gt;r09562&lt;/label&gt;&lt;urls&gt;&lt;related-urls&gt;&lt;url&gt;http://eutils.ncbi.nlm.nih.gov/entrez/eutils/elink.fcgi?dbfrom=pubmed&amp;amp;amp;id=20368623&amp;amp;amp;retmode=ref&amp;amp;amp;cmd=prlinks&lt;/url&gt;&lt;url&gt;http://www.ncbi.nlm.nih.gov/pmc/articles/PMC2854383/pdf/JCB_200911095.pdf&lt;/url&gt;&lt;/related-urls&gt;&lt;pdf-urls&gt;&lt;url&gt;file://localhost/Papers2/Articles/Wolfrum/Sedmak2010Intraflagellar%20transport%20molecules%20in%20ciliary%20and%20nonciliary%20cells%20of%20the%20retina.pdf&lt;/url&gt;&lt;/pdf-urls&gt;&lt;/urls&gt;&lt;custom2&gt;PMC2854383&lt;/custom2&gt;&lt;custom3&gt;papers2://publication/uuid/29471258-E8B4-4CF0-895A-DF58EFDDABDC&lt;/custom3&gt;&lt;electronic-resource-num&gt;10.1083/jcb.200911095&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50" w:tooltip="Sedmak, 2010 #4528" w:history="1">
        <w:r w:rsidR="007821FE" w:rsidRPr="00327D81">
          <w:rPr>
            <w:rFonts w:ascii="Palatino Linotype" w:hAnsi="Palatino Linotype" w:cs="Arial"/>
            <w:noProof/>
            <w:szCs w:val="24"/>
          </w:rPr>
          <w:t>Sedmak and Wolfrum, 2010</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For example, IFT88 appears to localize to photoreceptor cell perikarya, whereas IFT20, IFT52 and IFT57 were detected in the synaptic terminals of photoreceptor cells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&lt;EndNote&gt;&lt;Cite&gt;&lt;Author&gt;Sedmak&lt;/Author&gt;&lt;Year&gt;2010&lt;/Year&gt;&lt;RecNum&gt;4528&lt;/RecNum&gt;&lt;DisplayText&gt;(Sedmak and Wolfrum, 2010)&lt;/DisplayText&gt;&lt;record&gt;&lt;rec-number&gt;4528&lt;/rec-number&gt;&lt;foreign-keys&gt;&lt;key app="EN" db-id="eatrp9pvvpzaxsepd50xsx21exzdef9vetef" timestamp="0"&gt;4528&lt;/key&gt;&lt;/foreign-keys&gt;&lt;ref-type name="Journal Article"&gt;17&lt;/ref-type&gt;&lt;contributors&gt;&lt;authors&gt;&lt;author&gt;Sedmak, Tina&lt;/author&gt;&lt;author&gt;Wolfrum, Uwe&lt;/author&gt;&lt;/authors&gt;&lt;/contributors&gt;&lt;auth-address&gt;Department of Cell and Matrix Biology, Institute of Zoology, Johannes Gutenberg University Mainz, D-55099 Mainz, Germany.&lt;/auth-address&gt;&lt;titles&gt;&lt;title&gt;Intraflagellar transport molecules in ciliary and nonciliary cells of the retina.&lt;/title&gt;&lt;secondary-title&gt;The Journal of cell biology&lt;/secondary-title&gt;&lt;/titles&gt;&lt;pages&gt;171-186&lt;/pages&gt;&lt;volume&gt;189&lt;/volume&gt;&lt;number&gt;1&lt;/number&gt;&lt;dates&gt;&lt;year&gt;2010&lt;/year&gt;&lt;pub-dates&gt;&lt;date&gt;May 05&lt;/date&gt;&lt;/pub-dates&gt;&lt;/dates&gt;&lt;accession-num&gt;20368623&lt;/accession-num&gt;&lt;label&gt;r09562&lt;/label&gt;&lt;urls&gt;&lt;related-urls&gt;&lt;url&gt;http://eutils.ncbi.nlm.nih.gov/entrez/eutils/elink.fcgi?dbfrom=pubmed&amp;amp;amp;id=20368623&amp;amp;amp;retmode=ref&amp;amp;amp;cmd=prlinks&lt;/url&gt;&lt;url&gt;http://www.ncbi.nlm.nih.gov/pmc/articles/PMC2854383/pdf/JCB_200911095.pdf&lt;/url&gt;&lt;/related-urls&gt;&lt;pdf-urls&gt;&lt;url&gt;file://localhost/Papers2/Articles/Wolfrum/Sedmak2010Intraflagellar%20transport%20molecules%20in%20ciliary%20and%20nonciliary%20cells%20of%20the%20retina.pdf&lt;/url&gt;&lt;/pdf-urls&gt;&lt;/urls&gt;&lt;custom2&gt;PMC2854383&lt;/custom2&gt;&lt;custom3&gt;papers2://publication/uuid/29471258-E8B4-4CF0-895A-DF58EFDDABDC&lt;/custom3&gt;&lt;electronic-resource-num&gt;10.1083/jcb.200911095&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50" w:tooltip="Sedmak, 2010 #4528" w:history="1">
        <w:r w:rsidR="007821FE" w:rsidRPr="00327D81">
          <w:rPr>
            <w:rFonts w:ascii="Palatino Linotype" w:hAnsi="Palatino Linotype" w:cs="Arial"/>
            <w:noProof/>
            <w:szCs w:val="24"/>
          </w:rPr>
          <w:t>Sedmak and Wolfrum, 2010</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The roles of IFT proteins in these compartments remain, however, unclear.</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More recently, IFT proteins have been implicated in regulating autophagy, and, equally, autophagy regulates ciliogenesis by controlling the levels of ciliary or centriolar proteins </w:t>
      </w:r>
      <w:r w:rsidR="00145BB4" w:rsidRPr="00327D81">
        <w:rPr>
          <w:rFonts w:ascii="Palatino Linotype" w:hAnsi="Palatino Linotype" w:cs="Arial"/>
          <w:szCs w:val="24"/>
        </w:rPr>
        <w:fldChar w:fldCharType="begin">
          <w:fldData xml:space="preserve">PEVuZE5vdGU+PENpdGU+PEF1dGhvcj5QYW1wbGllZ2E8L0F1dGhvcj48WWVhcj4yMDEzPC9ZZWFy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PEVuZE5vdGU+PENpdGU+PEF1dGhvcj5QYW1wbGllZ2E8L0F1dGhvcj48WWVhcj4yMDEzPC9ZZWFy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21" w:tooltip="Pampliega, 2013 #4296" w:history="1">
        <w:r w:rsidR="007821FE" w:rsidRPr="00327D81">
          <w:rPr>
            <w:rFonts w:ascii="Palatino Linotype" w:hAnsi="Palatino Linotype" w:cs="Arial"/>
            <w:noProof/>
            <w:szCs w:val="24"/>
          </w:rPr>
          <w:t>Pampliega et al., 2013</w:t>
        </w:r>
      </w:hyperlink>
      <w:r w:rsidR="00145BB4" w:rsidRPr="00327D81">
        <w:rPr>
          <w:rFonts w:ascii="Palatino Linotype" w:hAnsi="Palatino Linotype" w:cs="Arial"/>
          <w:noProof/>
          <w:szCs w:val="24"/>
        </w:rPr>
        <w:t xml:space="preserve">; </w:t>
      </w:r>
      <w:hyperlink w:anchor="_ENREF_165" w:tooltip="Tang, 2013 #4297" w:history="1">
        <w:r w:rsidR="007821FE" w:rsidRPr="00327D81">
          <w:rPr>
            <w:rFonts w:ascii="Palatino Linotype" w:hAnsi="Palatino Linotype" w:cs="Arial"/>
            <w:noProof/>
            <w:szCs w:val="24"/>
          </w:rPr>
          <w:t>Tang et al., 2013</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w:t>
      </w:r>
      <w:r w:rsidR="00C031B0" w:rsidRPr="00327D81">
        <w:rPr>
          <w:rFonts w:ascii="Palatino Linotype" w:hAnsi="Palatino Linotype" w:cs="Arial"/>
          <w:szCs w:val="24"/>
        </w:rPr>
        <w:t xml:space="preserve">In this study, autophagy components localise to the base of the cilium in an IFT dependent manner. </w:t>
      </w:r>
      <w:r w:rsidR="00DB6376" w:rsidRPr="00327D81">
        <w:rPr>
          <w:rFonts w:ascii="Palatino Linotype" w:hAnsi="Palatino Linotype" w:cs="Arial"/>
          <w:szCs w:val="24"/>
        </w:rPr>
        <w:t>However, when autophagy is defective, cilia grow longer in length</w:t>
      </w:r>
      <w:r w:rsidR="0015313C" w:rsidRPr="00327D81">
        <w:rPr>
          <w:rFonts w:ascii="Palatino Linotype" w:hAnsi="Palatino Linotype" w:cs="Arial"/>
          <w:szCs w:val="24"/>
        </w:rPr>
        <w:t xml:space="preserve"> </w:t>
      </w:r>
      <w:r w:rsidR="0015313C" w:rsidRPr="00327D81">
        <w:rPr>
          <w:rFonts w:ascii="Palatino Linotype" w:hAnsi="Palatino Linotype" w:cs="Arial"/>
          <w:szCs w:val="24"/>
        </w:rPr>
        <w:fldChar w:fldCharType="begin">
          <w:fldData xml:space="preserve">PEVuZE5vdGU+PENpdGU+PEF1dGhvcj5QYW1wbGllZ2E8L0F1dGhvcj48WWVhcj4yMDEzPC9ZZWFy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</w:fldData>
        </w:fldChar>
      </w:r>
      <w:r w:rsidR="0015313C" w:rsidRPr="00327D81">
        <w:rPr>
          <w:rFonts w:ascii="Palatino Linotype" w:hAnsi="Palatino Linotype" w:cs="Arial"/>
          <w:szCs w:val="24"/>
        </w:rPr>
        <w:instrText xml:space="preserve"> ADDIN EN.CITE </w:instrText>
      </w:r>
      <w:r w:rsidR="0015313C" w:rsidRPr="00327D81">
        <w:rPr>
          <w:rFonts w:ascii="Palatino Linotype" w:hAnsi="Palatino Linotype" w:cs="Arial"/>
          <w:szCs w:val="24"/>
        </w:rPr>
        <w:fldChar w:fldCharType="begin">
          <w:fldData xml:space="preserve">PEVuZE5vdGU+PENpdGU+PEF1dGhvcj5QYW1wbGllZ2E8L0F1dGhvcj48WWVhcj4yMDEzPC9ZZWFy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</w:fldData>
        </w:fldChar>
      </w:r>
      <w:r w:rsidR="0015313C" w:rsidRPr="00327D81">
        <w:rPr>
          <w:rFonts w:ascii="Palatino Linotype" w:hAnsi="Palatino Linotype" w:cs="Arial"/>
          <w:szCs w:val="24"/>
        </w:rPr>
        <w:instrText xml:space="preserve"> ADDIN EN.CITE.DATA </w:instrText>
      </w:r>
      <w:r w:rsidR="0015313C" w:rsidRPr="00327D81">
        <w:rPr>
          <w:rFonts w:ascii="Palatino Linotype" w:hAnsi="Palatino Linotype" w:cs="Arial"/>
          <w:szCs w:val="24"/>
        </w:rPr>
      </w:r>
      <w:r w:rsidR="0015313C" w:rsidRPr="00327D81">
        <w:rPr>
          <w:rFonts w:ascii="Palatino Linotype" w:hAnsi="Palatino Linotype" w:cs="Arial"/>
          <w:szCs w:val="24"/>
        </w:rPr>
        <w:fldChar w:fldCharType="end"/>
      </w:r>
      <w:r w:rsidR="0015313C" w:rsidRPr="00327D81">
        <w:rPr>
          <w:rFonts w:ascii="Palatino Linotype" w:hAnsi="Palatino Linotype" w:cs="Arial"/>
          <w:szCs w:val="24"/>
        </w:rPr>
      </w:r>
      <w:r w:rsidR="0015313C" w:rsidRPr="00327D81">
        <w:rPr>
          <w:rFonts w:ascii="Palatino Linotype" w:hAnsi="Palatino Linotype" w:cs="Arial"/>
          <w:szCs w:val="24"/>
        </w:rPr>
        <w:fldChar w:fldCharType="separate"/>
      </w:r>
      <w:r w:rsidR="0015313C" w:rsidRPr="00327D81">
        <w:rPr>
          <w:rFonts w:ascii="Palatino Linotype" w:hAnsi="Palatino Linotype" w:cs="Arial"/>
          <w:noProof/>
          <w:szCs w:val="24"/>
        </w:rPr>
        <w:t>(</w:t>
      </w:r>
      <w:hyperlink w:anchor="_ENREF_121" w:tooltip="Pampliega, 2013 #4296" w:history="1">
        <w:r w:rsidR="007821FE" w:rsidRPr="00327D81">
          <w:rPr>
            <w:rFonts w:ascii="Palatino Linotype" w:hAnsi="Palatino Linotype" w:cs="Arial"/>
            <w:noProof/>
            <w:szCs w:val="24"/>
          </w:rPr>
          <w:t>Pampliega et al., 2013</w:t>
        </w:r>
      </w:hyperlink>
      <w:r w:rsidR="0015313C" w:rsidRPr="00327D81">
        <w:rPr>
          <w:rFonts w:ascii="Palatino Linotype" w:hAnsi="Palatino Linotype" w:cs="Arial"/>
          <w:noProof/>
          <w:szCs w:val="24"/>
        </w:rPr>
        <w:t xml:space="preserve">; </w:t>
      </w:r>
      <w:hyperlink w:anchor="_ENREF_165" w:tooltip="Tang, 2013 #4297" w:history="1">
        <w:r w:rsidR="007821FE" w:rsidRPr="00327D81">
          <w:rPr>
            <w:rFonts w:ascii="Palatino Linotype" w:hAnsi="Palatino Linotype" w:cs="Arial"/>
            <w:noProof/>
            <w:szCs w:val="24"/>
          </w:rPr>
          <w:t>Tang et al., 2013</w:t>
        </w:r>
      </w:hyperlink>
      <w:r w:rsidR="0015313C" w:rsidRPr="00327D81">
        <w:rPr>
          <w:rFonts w:ascii="Palatino Linotype" w:hAnsi="Palatino Linotype" w:cs="Arial"/>
          <w:noProof/>
          <w:szCs w:val="24"/>
        </w:rPr>
        <w:t>)</w:t>
      </w:r>
      <w:r w:rsidR="0015313C" w:rsidRPr="00327D81">
        <w:rPr>
          <w:rFonts w:ascii="Palatino Linotype" w:hAnsi="Palatino Linotype" w:cs="Arial"/>
          <w:szCs w:val="24"/>
        </w:rPr>
        <w:fldChar w:fldCharType="end"/>
      </w:r>
      <w:r w:rsidR="00DB6376" w:rsidRPr="00327D81">
        <w:rPr>
          <w:rFonts w:ascii="Palatino Linotype" w:hAnsi="Palatino Linotype" w:cs="Arial"/>
          <w:szCs w:val="24"/>
        </w:rPr>
        <w:t xml:space="preserve">. </w:t>
      </w:r>
      <w:r w:rsidRPr="00327D81">
        <w:rPr>
          <w:rFonts w:ascii="Palatino Linotype" w:hAnsi="Palatino Linotype" w:cs="Arial"/>
          <w:szCs w:val="24"/>
        </w:rPr>
        <w:t xml:space="preserve">As autophagy in many retinal cells such as the lens, the cornea and the RPE contributes to the maintenance of a healthy retina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&lt;EndNote&gt;&lt;Cite&gt;&lt;Author&gt;Frost&lt;/Author&gt;&lt;Year&gt;2014&lt;/Year&gt;&lt;RecNum&gt;4521&lt;/RecNum&gt;&lt;DisplayText&gt;(Frost et al., 2014)&lt;/DisplayText&gt;&lt;record&gt;&lt;rec-number&gt;4521&lt;/rec-number&gt;&lt;foreign-keys&gt;&lt;key app="EN" db-id="eatrp9pvvpzaxsepd50xsx21exzdef9vetef" timestamp="0"&gt;4521&lt;/key&gt;&lt;/foreign-keys&gt;&lt;ref-type name="Journal Article"&gt;17&lt;/ref-type&gt;&lt;contributors&gt;&lt;authors&gt;&lt;author&gt;Frost, Laura S&lt;/author&gt;&lt;author&gt;Mitchell, Claire H&lt;/author&gt;&lt;author&gt;Boesze-Battaglia, Kathleen&lt;/author&gt;&lt;/authors&gt;&lt;/contributors&gt;&lt;auth-address&gt;Department of Biochemistry, University of Pennsylvania, SDM, Philadelphia, PA 19104, USA.&lt;/auth-address&gt;&lt;titles&gt;&lt;title&gt;Autophagy in the eye: implications for ocular cell health.&lt;/title&gt;&lt;secondary-title&gt;Exp. Eye Res.&lt;/secondary-title&gt;&lt;/titles&gt;&lt;pages&gt;56-66&lt;/pages&gt;&lt;volume&gt;124&lt;/volume&gt;&lt;dates&gt;&lt;year&gt;2014&lt;/year&gt;&lt;pub-dates&gt;&lt;date&gt;Jul&lt;/date&gt;&lt;/pub-dates&gt;&lt;/dates&gt;&lt;accession-num&gt;24810222&lt;/accession-num&gt;&lt;label&gt;r12628&lt;/label&gt;&lt;work-type&gt;Review&lt;/work-type&gt;&lt;urls&gt;&lt;related-urls&gt;&lt;url&gt;http://eutils.ncbi.nlm.nih.gov/entrez/eutils/elink.fcgi?dbfrom=pubmed&amp;amp;amp;id=24810222&amp;amp;amp;retmode=ref&amp;amp;amp;cmd=prlinks&lt;/url&gt;&lt;url&gt;http://ac.els-cdn.com/S0014483514000980/1-s2.0-S0014483514000980-main.pdf?_tid=5d67121e-0d5d-11e5-b566-00000aacb35d&amp;amp;acdnat=1433713215_34ecc09d2034cf7aeddb2a73dda17e0f&lt;/url&gt;&lt;/related-urls&gt;&lt;pdf-urls&gt;&lt;url&gt;file://localhost/Papers2/Articles/Boesze-Battaglia/Frost2014Autophagy%20in%20the%20eye%20implications%20for%20ocular%20cell%20health.pdf&lt;/url&gt;&lt;/pdf-urls&gt;&lt;/urls&gt;&lt;custom2&gt;PMC4156154&lt;/custom2&gt;&lt;custom3&gt;papers2://publication/uuid/D8AB4CE1-BB8E-4E37-B4D3-FD3EF9687266&lt;/custom3&gt;&lt;electronic-resource-num&gt;10.1016/j.exer.2014.04.010&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43" w:tooltip="Frost, 2014 #4521" w:history="1">
        <w:r w:rsidR="007821FE" w:rsidRPr="00327D81">
          <w:rPr>
            <w:rFonts w:ascii="Palatino Linotype" w:hAnsi="Palatino Linotype" w:cs="Arial"/>
            <w:noProof/>
            <w:szCs w:val="24"/>
          </w:rPr>
          <w:t>Frost et al., 2014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it is plausible that a subset of IFT proteins functions separately from their canonical transport role to regulate autophagy in photoreceptors. A loss of this function would likely further deteriorate photoreceptor heal</w:t>
      </w:r>
      <w:r w:rsidR="005D3B8E" w:rsidRPr="00327D81">
        <w:rPr>
          <w:rFonts w:ascii="Palatino Linotype" w:hAnsi="Palatino Linotype" w:cs="Arial"/>
          <w:szCs w:val="24"/>
        </w:rPr>
        <w:t xml:space="preserve">th and speed up degeneration. </w:t>
      </w:r>
      <w:r w:rsidRPr="00327D81">
        <w:rPr>
          <w:rFonts w:ascii="Palatino Linotype" w:hAnsi="Palatino Linotype" w:cs="Arial"/>
          <w:szCs w:val="24"/>
        </w:rPr>
        <w:t xml:space="preserve">Such additional roles of IFT proteins are intriguing and require further studies. </w:t>
      </w:r>
    </w:p>
    <w:p w14:paraId="32A2D49B" w14:textId="0C251AB1" w:rsidR="00DF0CDF" w:rsidRPr="00327D81" w:rsidRDefault="00BF07ED" w:rsidP="00180ED5">
      <w:pPr>
        <w:pStyle w:val="Heading1"/>
        <w:rPr>
          <w:rFonts w:ascii="Palatino Linotype" w:hAnsi="Palatino Linotype"/>
          <w:sz w:val="40"/>
          <w:szCs w:val="40"/>
        </w:rPr>
      </w:pPr>
      <w:r w:rsidRPr="00327D81">
        <w:rPr>
          <w:rFonts w:ascii="Palatino Linotype" w:hAnsi="Palatino Linotype"/>
          <w:sz w:val="40"/>
          <w:szCs w:val="40"/>
        </w:rPr>
        <w:br w:type="column"/>
      </w:r>
      <w:bookmarkStart w:id="84" w:name="_Toc321568236"/>
      <w:r w:rsidR="006C258A" w:rsidRPr="00327D81">
        <w:rPr>
          <w:rFonts w:ascii="Palatino Linotype" w:hAnsi="Palatino Linotype"/>
          <w:sz w:val="40"/>
          <w:szCs w:val="40"/>
        </w:rPr>
        <w:lastRenderedPageBreak/>
        <w:t>Chapter 4</w:t>
      </w:r>
      <w:bookmarkEnd w:id="84"/>
    </w:p>
    <w:p w14:paraId="71425CD9" w14:textId="735D6B30" w:rsidR="00F10E60" w:rsidRPr="00327D81" w:rsidRDefault="00A77086" w:rsidP="00180ED5">
      <w:pPr>
        <w:pStyle w:val="Heading1"/>
        <w:rPr>
          <w:rFonts w:ascii="Palatino Linotype" w:hAnsi="Palatino Linotype"/>
          <w:sz w:val="36"/>
          <w:szCs w:val="36"/>
        </w:rPr>
      </w:pPr>
      <w:bookmarkStart w:id="85" w:name="_Toc321568237"/>
      <w:r w:rsidRPr="00327D81">
        <w:rPr>
          <w:rFonts w:ascii="Palatino Linotype" w:hAnsi="Palatino Linotype"/>
          <w:sz w:val="36"/>
          <w:szCs w:val="36"/>
        </w:rPr>
        <w:t>Additional</w:t>
      </w:r>
      <w:r w:rsidR="00975A89" w:rsidRPr="00327D81">
        <w:rPr>
          <w:rFonts w:ascii="Palatino Linotype" w:hAnsi="Palatino Linotype"/>
          <w:sz w:val="36"/>
          <w:szCs w:val="36"/>
        </w:rPr>
        <w:t xml:space="preserve"> k</w:t>
      </w:r>
      <w:r w:rsidR="003959B0" w:rsidRPr="00327D81">
        <w:rPr>
          <w:rFonts w:ascii="Palatino Linotype" w:hAnsi="Palatino Linotype"/>
          <w:sz w:val="36"/>
          <w:szCs w:val="36"/>
        </w:rPr>
        <w:t>inesins</w:t>
      </w:r>
      <w:r w:rsidRPr="00327D81">
        <w:rPr>
          <w:rFonts w:ascii="Palatino Linotype" w:hAnsi="Palatino Linotype"/>
          <w:sz w:val="36"/>
          <w:szCs w:val="36"/>
        </w:rPr>
        <w:t xml:space="preserve"> in vertebrate </w:t>
      </w:r>
      <w:r w:rsidR="00242FD5" w:rsidRPr="00327D81">
        <w:rPr>
          <w:rFonts w:ascii="Palatino Linotype" w:hAnsi="Palatino Linotype"/>
          <w:sz w:val="36"/>
          <w:szCs w:val="36"/>
        </w:rPr>
        <w:t>cilia</w:t>
      </w:r>
      <w:bookmarkEnd w:id="85"/>
    </w:p>
    <w:p w14:paraId="07804332" w14:textId="132BE6BD" w:rsidR="006673A6" w:rsidRPr="00327D81" w:rsidRDefault="009666AD" w:rsidP="00180ED5">
      <w:pPr>
        <w:pStyle w:val="Heading2"/>
        <w:rPr>
          <w:rFonts w:ascii="Palatino Linotype" w:hAnsi="Palatino Linotype" w:cs="Arial"/>
          <w:szCs w:val="24"/>
        </w:rPr>
      </w:pPr>
      <w:bookmarkStart w:id="86" w:name="_Toc321568238"/>
      <w:r w:rsidRPr="00327D81">
        <w:rPr>
          <w:rFonts w:ascii="Palatino Linotype" w:hAnsi="Palatino Linotype" w:cs="Arial"/>
          <w:szCs w:val="24"/>
        </w:rPr>
        <w:t>4.</w:t>
      </w:r>
      <w:r w:rsidR="00F10E60" w:rsidRPr="00327D81">
        <w:rPr>
          <w:rFonts w:ascii="Palatino Linotype" w:hAnsi="Palatino Linotype" w:cs="Arial"/>
          <w:szCs w:val="24"/>
        </w:rPr>
        <w:t xml:space="preserve">1 </w:t>
      </w:r>
      <w:r w:rsidR="006673A6" w:rsidRPr="00327D81">
        <w:rPr>
          <w:rFonts w:ascii="Palatino Linotype" w:hAnsi="Palatino Linotype" w:cs="Arial"/>
          <w:szCs w:val="24"/>
        </w:rPr>
        <w:t>Introduction</w:t>
      </w:r>
      <w:bookmarkEnd w:id="86"/>
    </w:p>
    <w:p w14:paraId="6786E7DB" w14:textId="5CDED5A6" w:rsidR="00614403" w:rsidRPr="00327D81" w:rsidRDefault="0030143D" w:rsidP="00354558">
      <w:pPr>
        <w:widowControl w:val="0"/>
        <w:autoSpaceDE w:val="0"/>
        <w:autoSpaceDN w:val="0"/>
        <w:adjustRightInd w:val="0"/>
        <w:ind w:firstLine="720"/>
        <w:rPr>
          <w:rFonts w:ascii="Palatino Linotype" w:hAnsi="Palatino Linotype" w:cs="Arial"/>
          <w:szCs w:val="24"/>
        </w:rPr>
      </w:pPr>
      <w:r w:rsidRPr="00327D81">
        <w:rPr>
          <w:rFonts w:ascii="Palatino Linotype" w:hAnsi="Palatino Linotype" w:cs="Arial"/>
          <w:szCs w:val="24"/>
        </w:rPr>
        <w:t>T</w:t>
      </w:r>
      <w:r w:rsidR="00BD0051" w:rsidRPr="00327D81">
        <w:rPr>
          <w:rFonts w:ascii="Palatino Linotype" w:hAnsi="Palatino Linotype" w:cs="Arial"/>
          <w:szCs w:val="24"/>
        </w:rPr>
        <w:t xml:space="preserve">he core kinesins thought to drive ciliogenesis in </w:t>
      </w:r>
      <w:r w:rsidR="00923C86" w:rsidRPr="00327D81">
        <w:rPr>
          <w:rFonts w:ascii="Palatino Linotype" w:hAnsi="Palatino Linotype" w:cs="Arial"/>
          <w:szCs w:val="24"/>
        </w:rPr>
        <w:t>vertebrates</w:t>
      </w:r>
      <w:r w:rsidR="00BD0051" w:rsidRPr="00327D81">
        <w:rPr>
          <w:rFonts w:ascii="Palatino Linotype" w:hAnsi="Palatino Linotype" w:cs="Arial"/>
          <w:szCs w:val="24"/>
        </w:rPr>
        <w:t xml:space="preserve"> are the heterotrimeric complex, as disruption to this complex leads t</w:t>
      </w:r>
      <w:r w:rsidR="005B6FDC" w:rsidRPr="00327D81">
        <w:rPr>
          <w:rFonts w:ascii="Palatino Linotype" w:hAnsi="Palatino Linotype" w:cs="Arial"/>
          <w:szCs w:val="24"/>
        </w:rPr>
        <w:t xml:space="preserve">o the loss of almost all cilia. </w:t>
      </w:r>
      <w:r w:rsidR="00D11704" w:rsidRPr="00327D81">
        <w:rPr>
          <w:rFonts w:ascii="Palatino Linotype" w:hAnsi="Palatino Linotype" w:cs="Arial"/>
          <w:szCs w:val="24"/>
        </w:rPr>
        <w:t xml:space="preserve">Studies have demonstrated that loss of either </w:t>
      </w:r>
      <w:r w:rsidR="00D11704" w:rsidRPr="00327D81">
        <w:rPr>
          <w:rFonts w:ascii="Palatino Linotype" w:hAnsi="Palatino Linotype" w:cs="Arial"/>
          <w:i/>
          <w:szCs w:val="24"/>
        </w:rPr>
        <w:t xml:space="preserve">kif3a </w:t>
      </w:r>
      <w:r w:rsidR="00D11704" w:rsidRPr="00327D81">
        <w:rPr>
          <w:rFonts w:ascii="Palatino Linotype" w:hAnsi="Palatino Linotype" w:cs="Arial"/>
          <w:szCs w:val="24"/>
        </w:rPr>
        <w:t xml:space="preserve">or </w:t>
      </w:r>
      <w:r w:rsidR="00D11704" w:rsidRPr="00327D81">
        <w:rPr>
          <w:rFonts w:ascii="Palatino Linotype" w:hAnsi="Palatino Linotype" w:cs="Arial"/>
          <w:i/>
          <w:szCs w:val="24"/>
        </w:rPr>
        <w:t>kif3b</w:t>
      </w:r>
      <w:r w:rsidR="00D11704" w:rsidRPr="00327D81">
        <w:rPr>
          <w:rFonts w:ascii="Palatino Linotype" w:hAnsi="Palatino Linotype" w:cs="Arial"/>
          <w:szCs w:val="24"/>
        </w:rPr>
        <w:t xml:space="preserve"> results in lethality in both mice and zebrafish, whereas ciliary analysis revealed that in the </w:t>
      </w:r>
      <w:r w:rsidR="00D11704" w:rsidRPr="00327D81">
        <w:rPr>
          <w:rFonts w:ascii="Palatino Linotype" w:hAnsi="Palatino Linotype" w:cs="Arial"/>
          <w:i/>
          <w:szCs w:val="24"/>
        </w:rPr>
        <w:t>kif3b-/-</w:t>
      </w:r>
      <w:r w:rsidR="00D11704" w:rsidRPr="00327D81">
        <w:rPr>
          <w:rFonts w:ascii="Palatino Linotype" w:hAnsi="Palatino Linotype" w:cs="Arial"/>
          <w:szCs w:val="24"/>
        </w:rPr>
        <w:t xml:space="preserve"> zebrafish mutants, all cilia </w:t>
      </w:r>
      <w:r w:rsidR="004B6880" w:rsidRPr="00327D81">
        <w:rPr>
          <w:rFonts w:ascii="Palatino Linotype" w:hAnsi="Palatino Linotype" w:cs="Arial"/>
          <w:szCs w:val="24"/>
        </w:rPr>
        <w:t>except</w:t>
      </w:r>
      <w:r w:rsidR="00D11704" w:rsidRPr="00327D81">
        <w:rPr>
          <w:rFonts w:ascii="Palatino Linotype" w:hAnsi="Palatino Linotype" w:cs="Arial"/>
          <w:szCs w:val="24"/>
        </w:rPr>
        <w:t xml:space="preserve"> the cristae </w:t>
      </w:r>
      <w:r w:rsidR="004B6880" w:rsidRPr="00327D81">
        <w:rPr>
          <w:rFonts w:ascii="Palatino Linotype" w:hAnsi="Palatino Linotype" w:cs="Arial"/>
          <w:szCs w:val="24"/>
        </w:rPr>
        <w:t xml:space="preserve">cilia </w:t>
      </w:r>
      <w:r w:rsidR="00F301BC" w:rsidRPr="00327D81">
        <w:rPr>
          <w:rFonts w:ascii="Palatino Linotype" w:hAnsi="Palatino Linotype" w:cs="Arial"/>
          <w:szCs w:val="24"/>
        </w:rPr>
        <w:t>are lost</w:t>
      </w:r>
      <w:r w:rsidR="000E31E0"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&lt;EndNote&gt;&lt;Cite&gt;&lt;Author&gt;Zhao&lt;/Author&gt;&lt;Year&gt;2012&lt;/Year&gt;&lt;RecNum&gt;3495&lt;/RecNum&gt;&lt;DisplayText&gt;(Zhao et al., 2012)&lt;/DisplayText&gt;&lt;record&gt;&lt;rec-number&gt;3495&lt;/rec-number&gt;&lt;foreign-keys&gt;&lt;key app="EN" db-id="eatrp9pvvpzaxsepd50xsx21exzdef9vetef" timestamp="0"&gt;3495&lt;/key&gt;&lt;/foreign-keys&gt;&lt;ref-type name="Journal Article"&gt;17&lt;/ref-type&gt;&lt;contributors&gt;&lt;authors&gt;&lt;author&gt;Zhao, C.&lt;/author&gt;&lt;author&gt;Omori, Y.&lt;/author&gt;&lt;author&gt;Brodowska, K.&lt;/author&gt;&lt;author&gt;Kovach, P.&lt;/author&gt;&lt;author&gt;Malicki, J.&lt;/author&gt;&lt;/authors&gt;&lt;/contributors&gt;&lt;auth-address&gt;Division of Craniofacial and Molecular Genetics and Program in Genetics, Sackler School of Graduate Biomedical Studies, Tufts University, Boston, MA 02111.&lt;/auth-address&gt;&lt;titles&gt;&lt;title&gt;Kinesin-2 family in vertebrate ciliogenesis&lt;/title&gt;&lt;secondary-title&gt;PNAS&lt;/secondary-title&gt;&lt;/titles&gt;&lt;pages&gt;2388-93&lt;/pages&gt;&lt;volume&gt;109&lt;/volume&gt;&lt;number&gt;7&lt;/number&gt;&lt;edition&gt;2012/02/07&lt;/edition&gt;&lt;dates&gt;&lt;year&gt;2012&lt;/year&gt;&lt;pub-dates&gt;&lt;date&gt;Feb 14&lt;/date&gt;&lt;/pub-dates&gt;&lt;/dates&gt;&lt;isbn&gt;1091-6490 (Electronic)&amp;#xD;0027-8424 (Linking)&lt;/isbn&gt;&lt;accession-num&gt;22308397&lt;/accession-num&gt;&lt;urls&gt;&lt;related-urls&gt;&lt;url&gt;http://www.ncbi.nlm.nih.gov/entrez/query.fcgi?cmd=Retrieve&amp;amp;db=PubMed&amp;amp;dopt=Citation&amp;amp;list_uids=22308397&lt;/url&gt;&lt;/related-urls&gt;&lt;/urls&gt;&lt;electronic-resource-num&gt;1116035109 [pii]&amp;#xD;10.1073/pnas.1116035109&lt;/electronic-resource-num&gt;&lt;language&gt;eng&lt;/language&gt;&lt;/record&gt;&lt;/Cite&gt;&lt;/EndNote&gt;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4B6880" w:rsidRPr="00327D81">
        <w:rPr>
          <w:rFonts w:ascii="Palatino Linotype" w:hAnsi="Palatino Linotype" w:cs="Arial"/>
          <w:szCs w:val="24"/>
        </w:rPr>
        <w:t xml:space="preserve">. The outer segments of the zebrafish </w:t>
      </w:r>
      <w:r w:rsidR="004B6880" w:rsidRPr="00327D81">
        <w:rPr>
          <w:rFonts w:ascii="Palatino Linotype" w:hAnsi="Palatino Linotype" w:cs="Arial"/>
          <w:i/>
          <w:szCs w:val="24"/>
        </w:rPr>
        <w:t>kif3b-/-</w:t>
      </w:r>
      <w:r w:rsidR="004B6880" w:rsidRPr="00327D81">
        <w:rPr>
          <w:rFonts w:ascii="Palatino Linotype" w:hAnsi="Palatino Linotype" w:cs="Arial"/>
          <w:szCs w:val="24"/>
        </w:rPr>
        <w:t xml:space="preserve"> embryos were not completely removed either</w:t>
      </w:r>
      <w:r w:rsidRPr="00327D81">
        <w:rPr>
          <w:rFonts w:ascii="Palatino Linotype" w:hAnsi="Palatino Linotype" w:cs="Arial"/>
          <w:szCs w:val="24"/>
        </w:rPr>
        <w:t xml:space="preserve">. </w:t>
      </w:r>
      <w:r w:rsidR="00BA7204" w:rsidRPr="00327D81">
        <w:rPr>
          <w:rFonts w:ascii="Palatino Linotype" w:hAnsi="Palatino Linotype" w:cs="Arial"/>
          <w:szCs w:val="24"/>
        </w:rPr>
        <w:t xml:space="preserve">This suggested that </w:t>
      </w:r>
      <w:r w:rsidR="00BA7204" w:rsidRPr="00327D81">
        <w:rPr>
          <w:rFonts w:ascii="Palatino Linotype" w:hAnsi="Palatino Linotype" w:cs="Arial"/>
          <w:i/>
          <w:szCs w:val="24"/>
        </w:rPr>
        <w:t xml:space="preserve">kif3c </w:t>
      </w:r>
      <w:r w:rsidR="00BA7204" w:rsidRPr="00327D81">
        <w:rPr>
          <w:rFonts w:ascii="Palatino Linotype" w:hAnsi="Palatino Linotype" w:cs="Arial"/>
          <w:szCs w:val="24"/>
        </w:rPr>
        <w:t xml:space="preserve">may function redundantly with </w:t>
      </w:r>
      <w:r w:rsidR="00BA7204" w:rsidRPr="00327D81">
        <w:rPr>
          <w:rFonts w:ascii="Palatino Linotype" w:hAnsi="Palatino Linotype" w:cs="Arial"/>
          <w:i/>
          <w:szCs w:val="24"/>
        </w:rPr>
        <w:t>kif3b</w:t>
      </w:r>
      <w:r w:rsidR="00BA7204" w:rsidRPr="00327D81">
        <w:rPr>
          <w:rFonts w:ascii="Palatino Linotype" w:hAnsi="Palatino Linotype" w:cs="Arial"/>
          <w:szCs w:val="24"/>
        </w:rPr>
        <w:t xml:space="preserve"> in the</w:t>
      </w:r>
      <w:r w:rsidR="00F301BC" w:rsidRPr="00327D81">
        <w:rPr>
          <w:rFonts w:ascii="Palatino Linotype" w:hAnsi="Palatino Linotype" w:cs="Arial"/>
          <w:szCs w:val="24"/>
        </w:rPr>
        <w:t xml:space="preserve"> formation of</w:t>
      </w:r>
      <w:r w:rsidR="001B1BA0" w:rsidRPr="00327D81">
        <w:rPr>
          <w:rFonts w:ascii="Palatino Linotype" w:hAnsi="Palatino Linotype" w:cs="Arial"/>
          <w:szCs w:val="24"/>
        </w:rPr>
        <w:t xml:space="preserve"> </w:t>
      </w:r>
      <w:r w:rsidR="00BA7204" w:rsidRPr="00327D81">
        <w:rPr>
          <w:rFonts w:ascii="Palatino Linotype" w:hAnsi="Palatino Linotype" w:cs="Arial"/>
          <w:szCs w:val="24"/>
        </w:rPr>
        <w:t xml:space="preserve">cristae and photoreceptor cilia, or other kinesins may also have </w:t>
      </w:r>
      <w:r w:rsidR="008C4CFC" w:rsidRPr="00327D81">
        <w:rPr>
          <w:rFonts w:ascii="Palatino Linotype" w:hAnsi="Palatino Linotype" w:cs="Arial"/>
          <w:szCs w:val="24"/>
        </w:rPr>
        <w:t xml:space="preserve">complementary </w:t>
      </w:r>
      <w:r w:rsidR="00BA7204" w:rsidRPr="00327D81">
        <w:rPr>
          <w:rFonts w:ascii="Palatino Linotype" w:hAnsi="Palatino Linotype" w:cs="Arial"/>
          <w:szCs w:val="24"/>
        </w:rPr>
        <w:t>role</w:t>
      </w:r>
      <w:r w:rsidR="008C4CFC" w:rsidRPr="00327D81">
        <w:rPr>
          <w:rFonts w:ascii="Palatino Linotype" w:hAnsi="Palatino Linotype" w:cs="Arial"/>
          <w:szCs w:val="24"/>
        </w:rPr>
        <w:t>s</w:t>
      </w:r>
      <w:r w:rsidR="00BA7204" w:rsidRPr="00327D81">
        <w:rPr>
          <w:rFonts w:ascii="Palatino Linotype" w:hAnsi="Palatino Linotype" w:cs="Arial"/>
          <w:szCs w:val="24"/>
        </w:rPr>
        <w:t xml:space="preserve"> in </w:t>
      </w:r>
      <w:r w:rsidR="00C33657" w:rsidRPr="00327D81">
        <w:rPr>
          <w:rFonts w:ascii="Palatino Linotype" w:hAnsi="Palatino Linotype" w:cs="Arial"/>
          <w:szCs w:val="24"/>
        </w:rPr>
        <w:t>these tissues</w:t>
      </w:r>
      <w:r w:rsidR="00BA7204" w:rsidRPr="00327D81">
        <w:rPr>
          <w:rFonts w:ascii="Palatino Linotype" w:hAnsi="Palatino Linotype" w:cs="Arial"/>
          <w:szCs w:val="24"/>
        </w:rPr>
        <w:t xml:space="preserve">. </w:t>
      </w:r>
      <w:r w:rsidR="001E5479" w:rsidRPr="00327D81">
        <w:rPr>
          <w:rFonts w:ascii="Palatino Linotype" w:hAnsi="Palatino Linotype" w:cs="Arial"/>
          <w:szCs w:val="24"/>
        </w:rPr>
        <w:t xml:space="preserve">Indeed, several studies have indicated the presence of multiple other ciliary kinesins </w:t>
      </w:r>
      <w:r w:rsidR="0074383F" w:rsidRPr="00327D81">
        <w:rPr>
          <w:rFonts w:ascii="Palatino Linotype" w:hAnsi="Palatino Linotype" w:cs="Arial"/>
          <w:szCs w:val="24"/>
        </w:rPr>
        <w:t xml:space="preserve">other than the kinesin 2 family members </w:t>
      </w:r>
      <w:r w:rsidR="001E5479" w:rsidRPr="00327D81">
        <w:rPr>
          <w:rFonts w:ascii="Palatino Linotype" w:hAnsi="Palatino Linotype" w:cs="Arial"/>
          <w:szCs w:val="24"/>
        </w:rPr>
        <w:t xml:space="preserve">that, although </w:t>
      </w:r>
      <w:r w:rsidR="00EA415A" w:rsidRPr="00327D81">
        <w:rPr>
          <w:rFonts w:ascii="Palatino Linotype" w:hAnsi="Palatino Linotype" w:cs="Arial"/>
          <w:szCs w:val="24"/>
        </w:rPr>
        <w:t xml:space="preserve">not </w:t>
      </w:r>
      <w:r w:rsidR="000C1629" w:rsidRPr="00327D81">
        <w:rPr>
          <w:rFonts w:ascii="Palatino Linotype" w:hAnsi="Palatino Linotype" w:cs="Arial"/>
          <w:szCs w:val="24"/>
        </w:rPr>
        <w:t>essential</w:t>
      </w:r>
      <w:r w:rsidR="00EA415A" w:rsidRPr="00327D81">
        <w:rPr>
          <w:rFonts w:ascii="Palatino Linotype" w:hAnsi="Palatino Linotype" w:cs="Arial"/>
          <w:szCs w:val="24"/>
        </w:rPr>
        <w:t xml:space="preserve"> for ciliogenesis</w:t>
      </w:r>
      <w:r w:rsidR="001E5479" w:rsidRPr="00327D81">
        <w:rPr>
          <w:rFonts w:ascii="Palatino Linotype" w:hAnsi="Palatino Linotype" w:cs="Arial"/>
          <w:szCs w:val="24"/>
        </w:rPr>
        <w:t>,</w:t>
      </w:r>
      <w:r w:rsidR="00EA415A" w:rsidRPr="00327D81">
        <w:rPr>
          <w:rFonts w:ascii="Palatino Linotype" w:hAnsi="Palatino Linotype" w:cs="Arial"/>
          <w:szCs w:val="24"/>
        </w:rPr>
        <w:t xml:space="preserve"> may</w:t>
      </w:r>
      <w:r w:rsidR="001E5479" w:rsidRPr="00327D81">
        <w:rPr>
          <w:rFonts w:ascii="Palatino Linotype" w:hAnsi="Palatino Linotype" w:cs="Arial"/>
          <w:szCs w:val="24"/>
        </w:rPr>
        <w:t xml:space="preserve"> contribute </w:t>
      </w:r>
      <w:r w:rsidR="00B87B41" w:rsidRPr="00327D81">
        <w:rPr>
          <w:rFonts w:ascii="Palatino Linotype" w:hAnsi="Palatino Linotype" w:cs="Arial"/>
          <w:szCs w:val="24"/>
        </w:rPr>
        <w:t xml:space="preserve">to </w:t>
      </w:r>
      <w:r w:rsidR="001E5479" w:rsidRPr="00327D81">
        <w:rPr>
          <w:rFonts w:ascii="Palatino Linotype" w:hAnsi="Palatino Linotype" w:cs="Arial"/>
          <w:szCs w:val="24"/>
        </w:rPr>
        <w:t>more specialised functions.</w:t>
      </w:r>
      <w:r w:rsidR="00D365BE" w:rsidRPr="00327D81">
        <w:rPr>
          <w:rFonts w:ascii="Palatino Linotype" w:hAnsi="Palatino Linotype" w:cs="Arial"/>
          <w:szCs w:val="24"/>
        </w:rPr>
        <w:t xml:space="preserve"> </w:t>
      </w:r>
    </w:p>
    <w:p w14:paraId="23C90C95" w14:textId="1C17B999" w:rsidR="001F7338" w:rsidRPr="00327D81" w:rsidRDefault="00622526" w:rsidP="00354558">
      <w:pPr>
        <w:spacing w:after="0"/>
        <w:ind w:firstLine="720"/>
        <w:rPr>
          <w:rFonts w:ascii="Palatino Linotype" w:hAnsi="Palatino Linotype" w:cs="Arial"/>
          <w:szCs w:val="24"/>
        </w:rPr>
      </w:pPr>
      <w:r w:rsidRPr="00327D81">
        <w:rPr>
          <w:rFonts w:ascii="Palatino Linotype" w:hAnsi="Palatino Linotype" w:cs="Arial"/>
          <w:szCs w:val="24"/>
        </w:rPr>
        <w:t>A number of these additional</w:t>
      </w:r>
      <w:r w:rsidR="00CA672E" w:rsidRPr="00327D81">
        <w:rPr>
          <w:rFonts w:ascii="Palatino Linotype" w:hAnsi="Palatino Linotype" w:cs="Arial"/>
          <w:szCs w:val="24"/>
        </w:rPr>
        <w:t xml:space="preserve"> kinesins</w:t>
      </w:r>
      <w:r w:rsidR="00840D4D" w:rsidRPr="00327D81">
        <w:rPr>
          <w:rFonts w:ascii="Palatino Linotype" w:hAnsi="Palatino Linotype" w:cs="Arial"/>
          <w:szCs w:val="24"/>
        </w:rPr>
        <w:t xml:space="preserve"> have demonstrated the ability to</w:t>
      </w:r>
      <w:r w:rsidR="00CA672E" w:rsidRPr="00327D81">
        <w:rPr>
          <w:rFonts w:ascii="Palatino Linotype" w:hAnsi="Palatino Linotype" w:cs="Arial"/>
          <w:szCs w:val="24"/>
        </w:rPr>
        <w:t xml:space="preserve"> contribute to ciliary cargo transport. Studies in </w:t>
      </w:r>
      <w:r w:rsidR="00CA672E" w:rsidRPr="00327D81">
        <w:rPr>
          <w:rFonts w:ascii="Palatino Linotype" w:hAnsi="Palatino Linotype" w:cs="Arial"/>
          <w:i/>
          <w:szCs w:val="24"/>
        </w:rPr>
        <w:t>C. elegans</w:t>
      </w:r>
      <w:r w:rsidR="00CA672E" w:rsidRPr="00327D81">
        <w:rPr>
          <w:rFonts w:ascii="Palatino Linotype" w:hAnsi="Palatino Linotype" w:cs="Arial"/>
          <w:szCs w:val="24"/>
        </w:rPr>
        <w:t xml:space="preserve"> revealed a role for the kinesin-like protein 6 (</w:t>
      </w:r>
      <w:r w:rsidR="00CA672E" w:rsidRPr="00327D81">
        <w:rPr>
          <w:rFonts w:ascii="Palatino Linotype" w:hAnsi="Palatino Linotype" w:cs="Arial"/>
          <w:i/>
          <w:szCs w:val="24"/>
        </w:rPr>
        <w:t>klp-6</w:t>
      </w:r>
      <w:r w:rsidR="00CA672E" w:rsidRPr="00327D81">
        <w:rPr>
          <w:rFonts w:ascii="Palatino Linotype" w:hAnsi="Palatino Linotype" w:cs="Arial"/>
          <w:szCs w:val="24"/>
        </w:rPr>
        <w:t xml:space="preserve">) in transporting Polycystin in a subset of cilia </w:t>
      </w:r>
      <w:r w:rsidR="00145BB4" w:rsidRPr="00327D81">
        <w:rPr>
          <w:rFonts w:ascii="Palatino Linotype" w:hAnsi="Palatino Linotype" w:cs="Arial"/>
          <w:szCs w:val="24"/>
        </w:rPr>
        <w:fldChar w:fldCharType="begin">
          <w:fldData xml:space="preserve">PEVuZE5vdGU+PENpdGU+PEF1dGhvcj5QZWRlbjwvQXV0aG9yPjxZZWFyPjIwMDU8L1llYXI+PFJl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PEVuZE5vdGU+PENpdGU+PEF1dGhvcj5QZWRlbjwvQXV0aG9yPjxZZWFyPjIwMDU8L1llYXI+PFJl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26" w:tooltip="Peden, 2005 #2393" w:history="1">
        <w:r w:rsidR="007821FE" w:rsidRPr="00327D81">
          <w:rPr>
            <w:rFonts w:ascii="Palatino Linotype" w:hAnsi="Palatino Linotype" w:cs="Arial"/>
            <w:noProof/>
            <w:szCs w:val="24"/>
          </w:rPr>
          <w:t>Peden and Barr, 2005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A672E" w:rsidRPr="00327D81">
        <w:rPr>
          <w:rFonts w:ascii="Palatino Linotype" w:hAnsi="Palatino Linotype" w:cs="Arial"/>
          <w:szCs w:val="24"/>
        </w:rPr>
        <w:t xml:space="preserve">. Klp-6 interacts genetically with </w:t>
      </w:r>
      <w:r w:rsidR="00B30104" w:rsidRPr="00327D81">
        <w:rPr>
          <w:rFonts w:ascii="Palatino Linotype" w:hAnsi="Palatino Linotype" w:cs="Arial"/>
          <w:szCs w:val="24"/>
        </w:rPr>
        <w:t xml:space="preserve">the </w:t>
      </w:r>
      <w:r w:rsidR="00CA672E" w:rsidRPr="00327D81">
        <w:rPr>
          <w:rFonts w:ascii="Palatino Linotype" w:hAnsi="Palatino Linotype" w:cs="Arial"/>
          <w:szCs w:val="24"/>
        </w:rPr>
        <w:t xml:space="preserve">kinesin 2 family members and affects the velocity of both the homodimeric </w:t>
      </w:r>
      <w:r w:rsidR="00162595" w:rsidRPr="00327D81">
        <w:rPr>
          <w:rFonts w:ascii="Palatino Linotype" w:hAnsi="Palatino Linotype" w:cs="Arial"/>
          <w:szCs w:val="24"/>
        </w:rPr>
        <w:t>and the heterotrimeric kinesin 2</w:t>
      </w:r>
      <w:r w:rsidR="00013E2A" w:rsidRPr="00327D81">
        <w:rPr>
          <w:rFonts w:ascii="Palatino Linotype" w:hAnsi="Palatino Linotype" w:cs="Arial"/>
          <w:szCs w:val="24"/>
        </w:rPr>
        <w:t xml:space="preserve"> during transport</w:t>
      </w:r>
      <w:r w:rsidR="0045080C"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fldData xml:space="preserve">PEVuZE5vdGU+PENpdGU+PEF1dGhvcj5Nb3JzY2k8L0F1dGhvcj48WWVhcj4yMDExPC9ZZWFyPjxS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PEVuZE5vdGU+PENpdGU+PEF1dGhvcj5Nb3JzY2k8L0F1dGhvcj48WWVhcj4yMDExPC9ZZWFyPjxS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07" w:tooltip="Morsci, 2011 #3330" w:history="1">
        <w:r w:rsidR="007821FE" w:rsidRPr="00327D81">
          <w:rPr>
            <w:rFonts w:ascii="Palatino Linotype" w:hAnsi="Palatino Linotype" w:cs="Arial"/>
            <w:noProof/>
            <w:szCs w:val="24"/>
          </w:rPr>
          <w:t>Morsci and Barr, 2011</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A672E" w:rsidRPr="00327D81">
        <w:rPr>
          <w:rFonts w:ascii="Palatino Linotype" w:hAnsi="Palatino Linotype" w:cs="Arial"/>
          <w:szCs w:val="24"/>
        </w:rPr>
        <w:t>.</w:t>
      </w:r>
      <w:r w:rsidR="002D723D" w:rsidRPr="00327D81">
        <w:rPr>
          <w:rFonts w:ascii="Palatino Linotype" w:hAnsi="Palatino Linotype" w:cs="Arial"/>
          <w:szCs w:val="24"/>
        </w:rPr>
        <w:t xml:space="preserve"> </w:t>
      </w:r>
      <w:r w:rsidR="00CA672E" w:rsidRPr="00327D81">
        <w:rPr>
          <w:rFonts w:ascii="Palatino Linotype" w:hAnsi="Palatino Linotype" w:cs="Arial"/>
          <w:szCs w:val="24"/>
        </w:rPr>
        <w:t xml:space="preserve">Another kinesin that may contribute to transport in cilia is the kinesin-4 family member, </w:t>
      </w:r>
      <w:r w:rsidR="00CA672E" w:rsidRPr="00327D81">
        <w:rPr>
          <w:rFonts w:ascii="Palatino Linotype" w:hAnsi="Palatino Linotype" w:cs="Arial"/>
          <w:i/>
          <w:szCs w:val="24"/>
        </w:rPr>
        <w:t>kif7</w:t>
      </w:r>
      <w:r w:rsidR="005E05F5" w:rsidRPr="00327D81">
        <w:rPr>
          <w:rFonts w:ascii="Palatino Linotype" w:hAnsi="Palatino Linotype" w:cs="Arial"/>
          <w:szCs w:val="24"/>
        </w:rPr>
        <w:t>.</w:t>
      </w:r>
      <w:r w:rsidR="00CA672E" w:rsidRPr="00327D81">
        <w:rPr>
          <w:rFonts w:ascii="Palatino Linotype" w:hAnsi="Palatino Linotype" w:cs="Arial"/>
          <w:szCs w:val="24"/>
        </w:rPr>
        <w:t xml:space="preserve"> A single homolog of </w:t>
      </w:r>
      <w:r w:rsidR="00CA672E" w:rsidRPr="00327D81">
        <w:rPr>
          <w:rFonts w:ascii="Palatino Linotype" w:hAnsi="Palatino Linotype" w:cs="Arial"/>
          <w:i/>
          <w:szCs w:val="24"/>
        </w:rPr>
        <w:t>kif7</w:t>
      </w:r>
      <w:r w:rsidR="00CA672E" w:rsidRPr="00327D81">
        <w:rPr>
          <w:rFonts w:ascii="Palatino Linotype" w:hAnsi="Palatino Linotype" w:cs="Arial"/>
          <w:szCs w:val="24"/>
        </w:rPr>
        <w:t xml:space="preserve">, </w:t>
      </w:r>
      <w:r w:rsidR="00CA672E" w:rsidRPr="00327D81">
        <w:rPr>
          <w:rFonts w:ascii="Palatino Linotype" w:hAnsi="Palatino Linotype" w:cs="Arial"/>
          <w:i/>
          <w:szCs w:val="24"/>
        </w:rPr>
        <w:t>kif27</w:t>
      </w:r>
      <w:r w:rsidR="00CA672E" w:rsidRPr="00327D81">
        <w:rPr>
          <w:rFonts w:ascii="Palatino Linotype" w:hAnsi="Palatino Linotype" w:cs="Arial"/>
          <w:szCs w:val="24"/>
        </w:rPr>
        <w:t xml:space="preserve"> is essential for ciliogenesis in planarians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&lt;EndNote&gt;&lt;Cite&gt;&lt;Author&gt;Rink&lt;/Author&gt;&lt;Year&gt;2012&lt;/Year&gt;&lt;RecNum&gt;4415&lt;/RecNum&gt;&lt;DisplayText&gt;(Rink et al., 2012)&lt;/DisplayText&gt;&lt;record&gt;&lt;rec-number&gt;4415&lt;/rec-number&gt;&lt;foreign-keys&gt;&lt;key app="EN" db-id="eatrp9pvvpzaxsepd50xsx21exzdef9vetef" timestamp="0"&gt;4415&lt;/key&gt;&lt;/foreign-keys&gt;&lt;ref-type name="Journal Article"&gt;17&lt;/ref-type&gt;&lt;contributors&gt;&lt;authors&gt;&lt;author&gt;Rink, Jochen C&lt;/author&gt;&lt;author&gt;Gurley, Kyle A&lt;/author&gt;&lt;author&gt;Elliott, Sarah A&lt;/author&gt;&lt;author&gt;Sánchez Alvarado, Alejandro&lt;/author&gt;&lt;/authors&gt;&lt;/contributors&gt;&lt;auth-address&gt;Department of Neurobiology and Anatomy, Howard Hughes Medical Institute, University of Utah School of Medicine, 401 MREB, 20 North 1900 East, Salt Lake City, UT 84103, USA.&lt;/auth-address&gt;&lt;titles&gt;&lt;title&gt;Planarian Hh signaling regulates regeneration polarity and links Hh pathway evolution to cilia.&lt;/title&gt;&lt;secondary-title&gt;Science (New York, N.Y.)&lt;/secondary-title&gt;&lt;/titles&gt;&lt;pages&gt;1406-1410&lt;/pages&gt;&lt;volume&gt;326&lt;/volume&gt;&lt;number&gt;5958&lt;/number&gt;&lt;dates&gt;&lt;year&gt;2012&lt;/year&gt;&lt;pub-dates&gt;&lt;date&gt;May 18&lt;/date&gt;&lt;/pub-dates&gt;&lt;/dates&gt;&lt;accession-num&gt;19933103&lt;/accession-num&gt;&lt;label&gt;r02900&lt;/label&gt;&lt;urls&gt;&lt;related-urls&gt;&lt;url&gt;http://eutils.ncbi.nlm.nih.gov/entrez/eutils/elink.fcgi?dbfrom=pubmed&amp;amp;amp;id=19933103&amp;amp;amp;retmode=ref&amp;amp;amp;cmd=prlinks&lt;/url&gt;&lt;url&gt;http://www.sciencemag.org/content/326/5958/1406.full.pdf&lt;/url&gt;&lt;/related-urls&gt;&lt;pdf-urls&gt;&lt;url&gt;file://localhost/Papers2/Articles/Unknown/2012Rink-kif727-planarians.pdf&lt;/url&gt;&lt;/pdf-urls&gt;&lt;/urls&gt;&lt;custom2&gt;PMC2861735&lt;/custom2&gt;&lt;custom3&gt;papers2://publication/uuid/05E3E17C-D152-49D5-B181-668FC1A0E328&lt;/custom3&gt;&lt;electronic-resource-num&gt;10.1126/science.1178712&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39" w:tooltip="Rink, 2012 #4415" w:history="1">
        <w:r w:rsidR="007821FE" w:rsidRPr="00327D81">
          <w:rPr>
            <w:rFonts w:ascii="Palatino Linotype" w:hAnsi="Palatino Linotype" w:cs="Arial"/>
            <w:noProof/>
            <w:szCs w:val="24"/>
          </w:rPr>
          <w:t>Rink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A672E" w:rsidRPr="00327D81">
        <w:rPr>
          <w:rFonts w:ascii="Palatino Linotype" w:hAnsi="Palatino Linotype" w:cs="Arial"/>
          <w:szCs w:val="24"/>
        </w:rPr>
        <w:t>.</w:t>
      </w:r>
      <w:r w:rsidR="002D723D" w:rsidRPr="00327D81">
        <w:rPr>
          <w:rFonts w:ascii="Palatino Linotype" w:hAnsi="Palatino Linotype" w:cs="Arial"/>
          <w:szCs w:val="24"/>
        </w:rPr>
        <w:t xml:space="preserve"> </w:t>
      </w:r>
      <w:r w:rsidR="00CA672E" w:rsidRPr="00327D81">
        <w:rPr>
          <w:rFonts w:ascii="Palatino Linotype" w:hAnsi="Palatino Linotype" w:cs="Arial"/>
          <w:szCs w:val="24"/>
        </w:rPr>
        <w:t xml:space="preserve">Vertebrate </w:t>
      </w:r>
      <w:r w:rsidR="00CA672E" w:rsidRPr="00327D81">
        <w:rPr>
          <w:rFonts w:ascii="Palatino Linotype" w:hAnsi="Palatino Linotype" w:cs="Arial"/>
          <w:i/>
          <w:szCs w:val="24"/>
        </w:rPr>
        <w:t>kif7</w:t>
      </w:r>
      <w:r w:rsidR="00CA672E" w:rsidRPr="00327D81">
        <w:rPr>
          <w:rFonts w:ascii="Palatino Linotype" w:hAnsi="Palatino Linotype" w:cs="Arial"/>
          <w:szCs w:val="24"/>
        </w:rPr>
        <w:t xml:space="preserve"> does not, however, appear to function in IFT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&lt;EndNote&gt;&lt;Cite&gt;&lt;Author&gt;He&lt;/Author&gt;&lt;Year&gt;2014&lt;/Year&gt;&lt;RecNum&gt;4407&lt;/RecNum&gt;&lt;DisplayText&gt;(He et al., 2014)&lt;/DisplayText&gt;&lt;record&gt;&lt;rec-number&gt;4407&lt;/rec-number&gt;&lt;foreign-keys&gt;&lt;key app="EN" db-id="eatrp9pvvpzaxsepd50xsx21exzdef9vetef" timestamp="0"&gt;4407&lt;/key&gt;&lt;/foreign-keys&gt;&lt;ref-type name="Journal Article"&gt;17&lt;/ref-type&gt;&lt;contributors&gt;&lt;authors&gt;&lt;author&gt;He, Mu&lt;/author&gt;&lt;author&gt;Subramanian, Radhika&lt;/author&gt;&lt;author&gt;Bangs, Fiona&lt;/author&gt;&lt;author&gt;Omelchenko, Tatiana&lt;/author&gt;&lt;author&gt;Liem, Jr, Karel F&lt;/author&gt;&lt;author&gt;Kapoor, Tarun M&lt;/author&gt;&lt;author&gt;Anderson, Kathryn V&lt;/author&gt;&lt;/authors&gt;&lt;/contributors&gt;&lt;auth-address&gt;1] Developmental Biology Program, Sloan-Kettering Institute, Memorial Sloan-Kettering Cancer Center, 1275 York Avenue New York, New York 10065, USA [2] Program in Biochemistry and Structural Biology, Cell and Developmental Biology, and Molecular Biology, Weill Cornell Graduate School of Medical Sciences, Cornell University, 1300 York Avenue New York, New York 10065, USA.&lt;/auth-address&gt;&lt;titles&gt;&lt;title&gt;The kinesin-4 protein Kif7 regulates mammalian Hedgehog signalling by organizing the cilium tip compartment.&lt;/title&gt;&lt;secondary-title&gt;Nature cell biology&lt;/secondary-title&gt;&lt;/titles&gt;&lt;pages&gt;663-672&lt;/pages&gt;&lt;volume&gt;16&lt;/volume&gt;&lt;number&gt;7&lt;/number&gt;&lt;dates&gt;&lt;year&gt;2014&lt;/year&gt;&lt;pub-dates&gt;&lt;date&gt;Jul 22&lt;/date&gt;&lt;/pub-dates&gt;&lt;/dates&gt;&lt;accession-num&gt;24952464&lt;/accession-num&gt;&lt;label&gt;r10326&lt;/label&gt;&lt;urls&gt;&lt;related-urls&gt;&lt;url&gt;http://www.nature.com/doifinder/10.1038/ncb2988&lt;/url&gt;&lt;url&gt;http://www.nature.com/ncb/journal/v16/n7/pdf/ncb2988.pdf&lt;/url&gt;&lt;/related-urls&gt;&lt;pdf-urls&gt;&lt;url&gt;file://localhost/Papers2/Articles/Anderson/He2014The%20kinesin-4%20protein%20Kif7%20regulates%20mammalian%20Hedgehog%20signalling%20by%20organizing%20the%20cilium%20tip%20compartment.pdf&lt;/url&gt;&lt;/pdf-urls&gt;&lt;/urls&gt;&lt;custom3&gt;papers2://publication/uuid/EB3DB57C-4ADE-4E76-9AA4-881832379EFB&lt;/custom3&gt;&lt;electronic-resource-num&gt;10.1038/ncb2988&lt;/electronic-resource-num&gt;&lt;language&gt;English&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52" w:tooltip="He, 2014 #4407" w:history="1">
        <w:r w:rsidR="007821FE" w:rsidRPr="00327D81">
          <w:rPr>
            <w:rFonts w:ascii="Palatino Linotype" w:hAnsi="Palatino Linotype" w:cs="Arial"/>
            <w:noProof/>
            <w:szCs w:val="24"/>
          </w:rPr>
          <w:t>He et al., 2014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A672E" w:rsidRPr="00327D81">
        <w:rPr>
          <w:rFonts w:ascii="Palatino Linotype" w:hAnsi="Palatino Linotype" w:cs="Arial"/>
          <w:szCs w:val="24"/>
        </w:rPr>
        <w:t>.</w:t>
      </w:r>
      <w:r w:rsidR="001F7338" w:rsidRPr="00327D81">
        <w:rPr>
          <w:rFonts w:ascii="Palatino Linotype" w:hAnsi="Palatino Linotype" w:cs="Arial"/>
          <w:szCs w:val="24"/>
        </w:rPr>
        <w:t xml:space="preserve"> </w:t>
      </w:r>
      <w:r w:rsidR="005628BC" w:rsidRPr="00327D81">
        <w:rPr>
          <w:rFonts w:ascii="Palatino Linotype" w:hAnsi="Palatino Linotype" w:cs="Arial"/>
          <w:szCs w:val="24"/>
        </w:rPr>
        <w:t>The main function of kif7 is to localise to the tip of the cilium and control cilium length by preventing tip growth.</w:t>
      </w:r>
      <w:r w:rsidR="007B2120" w:rsidRPr="00327D81">
        <w:rPr>
          <w:rFonts w:ascii="Palatino Linotype" w:hAnsi="Palatino Linotype" w:cs="Arial"/>
          <w:szCs w:val="24"/>
        </w:rPr>
        <w:t xml:space="preserve"> The creation of a compartment at the ciliary tip allows for</w:t>
      </w:r>
      <w:r w:rsidR="009C2C77" w:rsidRPr="00327D81">
        <w:rPr>
          <w:rFonts w:ascii="Palatino Linotype" w:hAnsi="Palatino Linotype" w:cs="Arial"/>
          <w:szCs w:val="24"/>
        </w:rPr>
        <w:t xml:space="preserve"> the HH components,</w:t>
      </w:r>
      <w:r w:rsidR="007B2120" w:rsidRPr="00327D81">
        <w:rPr>
          <w:rFonts w:ascii="Palatino Linotype" w:hAnsi="Palatino Linotype" w:cs="Arial"/>
          <w:szCs w:val="24"/>
        </w:rPr>
        <w:t xml:space="preserve"> Gli-Sufu activity</w:t>
      </w:r>
      <w:r w:rsidR="009C2C77" w:rsidRPr="00327D81">
        <w:rPr>
          <w:rFonts w:ascii="Palatino Linotype" w:hAnsi="Palatino Linotype" w:cs="Arial"/>
          <w:szCs w:val="24"/>
        </w:rPr>
        <w:t>,</w:t>
      </w:r>
      <w:r w:rsidR="007B2120" w:rsidRPr="00327D81">
        <w:rPr>
          <w:rFonts w:ascii="Palatino Linotype" w:hAnsi="Palatino Linotype" w:cs="Arial"/>
          <w:szCs w:val="24"/>
        </w:rPr>
        <w:t xml:space="preserve"> </w:t>
      </w:r>
      <w:r w:rsidR="007B2120" w:rsidRPr="00327D81">
        <w:rPr>
          <w:rFonts w:ascii="Palatino Linotype" w:hAnsi="Palatino Linotype" w:cs="Arial"/>
          <w:szCs w:val="24"/>
        </w:rPr>
        <w:lastRenderedPageBreak/>
        <w:t xml:space="preserve">to be </w:t>
      </w:r>
      <w:r w:rsidR="009C2C77" w:rsidRPr="00327D81">
        <w:rPr>
          <w:rFonts w:ascii="Palatino Linotype" w:hAnsi="Palatino Linotype" w:cs="Arial"/>
          <w:szCs w:val="24"/>
        </w:rPr>
        <w:t xml:space="preserve">appropriately </w:t>
      </w:r>
      <w:r w:rsidR="00E13765" w:rsidRPr="00327D81">
        <w:rPr>
          <w:rFonts w:ascii="Palatino Linotype" w:hAnsi="Palatino Linotype" w:cs="Arial"/>
          <w:szCs w:val="24"/>
        </w:rPr>
        <w:t>regulated.</w:t>
      </w:r>
      <w:r w:rsidR="005628BC" w:rsidRPr="00327D81">
        <w:rPr>
          <w:rFonts w:ascii="Palatino Linotype" w:hAnsi="Palatino Linotype" w:cs="Arial"/>
          <w:szCs w:val="24"/>
        </w:rPr>
        <w:t xml:space="preserve"> </w:t>
      </w:r>
      <w:r w:rsidR="00483D3F" w:rsidRPr="00327D81">
        <w:rPr>
          <w:rFonts w:ascii="Palatino Linotype" w:hAnsi="Palatino Linotype" w:cs="Arial"/>
          <w:szCs w:val="24"/>
        </w:rPr>
        <w:t>Moreover</w:t>
      </w:r>
      <w:r w:rsidR="001F7338" w:rsidRPr="00327D81">
        <w:rPr>
          <w:rFonts w:ascii="Palatino Linotype" w:hAnsi="Palatino Linotype" w:cs="Arial"/>
          <w:szCs w:val="24"/>
        </w:rPr>
        <w:t xml:space="preserve">, in zebrafish there is </w:t>
      </w:r>
      <w:r w:rsidR="001F1DC0" w:rsidRPr="00327D81">
        <w:rPr>
          <w:rFonts w:ascii="Palatino Linotype" w:hAnsi="Palatino Linotype" w:cs="Arial"/>
          <w:szCs w:val="24"/>
        </w:rPr>
        <w:t xml:space="preserve">an </w:t>
      </w:r>
      <w:r w:rsidR="001F7338" w:rsidRPr="00327D81">
        <w:rPr>
          <w:rFonts w:ascii="Palatino Linotype" w:hAnsi="Palatino Linotype" w:cs="Arial"/>
          <w:szCs w:val="24"/>
        </w:rPr>
        <w:t xml:space="preserve">additional gene with high homology to </w:t>
      </w:r>
      <w:r w:rsidR="001F7338" w:rsidRPr="00327D81">
        <w:rPr>
          <w:rFonts w:ascii="Palatino Linotype" w:hAnsi="Palatino Linotype" w:cs="Arial"/>
          <w:i/>
          <w:szCs w:val="24"/>
        </w:rPr>
        <w:t xml:space="preserve">kif3c, </w:t>
      </w:r>
      <w:r w:rsidR="001F7338" w:rsidRPr="00327D81">
        <w:rPr>
          <w:rFonts w:ascii="Palatino Linotype" w:hAnsi="Palatino Linotype" w:cs="Arial"/>
          <w:szCs w:val="24"/>
        </w:rPr>
        <w:t xml:space="preserve">named </w:t>
      </w:r>
      <w:r w:rsidR="001F7338" w:rsidRPr="00327D81">
        <w:rPr>
          <w:rFonts w:ascii="Palatino Linotype" w:hAnsi="Palatino Linotype" w:cs="Arial"/>
          <w:i/>
          <w:szCs w:val="24"/>
        </w:rPr>
        <w:t>kif3c-like (kif3cl</w:t>
      </w:r>
      <w:r w:rsidR="00FD1097" w:rsidRPr="00327D81">
        <w:rPr>
          <w:rFonts w:ascii="Palatino Linotype" w:hAnsi="Palatino Linotype" w:cs="Arial"/>
          <w:i/>
          <w:szCs w:val="24"/>
        </w:rPr>
        <w:t>) that</w:t>
      </w:r>
      <w:r w:rsidR="00FA3B67" w:rsidRPr="00327D81">
        <w:rPr>
          <w:rFonts w:ascii="Palatino Linotype" w:hAnsi="Palatino Linotype" w:cs="Arial"/>
          <w:szCs w:val="24"/>
        </w:rPr>
        <w:t xml:space="preserve"> may</w:t>
      </w:r>
      <w:r w:rsidR="003441FD" w:rsidRPr="00327D81">
        <w:rPr>
          <w:rFonts w:ascii="Palatino Linotype" w:hAnsi="Palatino Linotype" w:cs="Arial"/>
          <w:szCs w:val="24"/>
        </w:rPr>
        <w:t xml:space="preserve"> contribute</w:t>
      </w:r>
      <w:r w:rsidR="00BB70FA" w:rsidRPr="00327D81">
        <w:rPr>
          <w:rFonts w:ascii="Palatino Linotype" w:hAnsi="Palatino Linotype" w:cs="Arial"/>
          <w:szCs w:val="24"/>
        </w:rPr>
        <w:t xml:space="preserve"> to ciliary cargo transport in conjunction with </w:t>
      </w:r>
      <w:r w:rsidR="00BB70FA" w:rsidRPr="00327D81">
        <w:rPr>
          <w:rFonts w:ascii="Palatino Linotype" w:hAnsi="Palatino Linotype" w:cs="Arial"/>
          <w:i/>
          <w:szCs w:val="24"/>
        </w:rPr>
        <w:t>kif3c.</w:t>
      </w:r>
      <w:r w:rsidR="00840BDC" w:rsidRPr="00327D81">
        <w:rPr>
          <w:rFonts w:ascii="Palatino Linotype" w:hAnsi="Palatino Linotype" w:cs="Arial"/>
          <w:szCs w:val="24"/>
        </w:rPr>
        <w:t xml:space="preserve"> </w:t>
      </w:r>
      <w:r w:rsidR="001D502A" w:rsidRPr="00327D81">
        <w:rPr>
          <w:rFonts w:ascii="Palatino Linotype" w:hAnsi="Palatino Linotype" w:cs="Arial"/>
          <w:szCs w:val="24"/>
        </w:rPr>
        <w:t>Thus,</w:t>
      </w:r>
      <w:r w:rsidR="00840BDC" w:rsidRPr="00327D81">
        <w:rPr>
          <w:rFonts w:ascii="Palatino Linotype" w:hAnsi="Palatino Linotype" w:cs="Arial"/>
          <w:szCs w:val="24"/>
        </w:rPr>
        <w:t xml:space="preserve"> the</w:t>
      </w:r>
      <w:r w:rsidR="001D502A" w:rsidRPr="00327D81">
        <w:rPr>
          <w:rFonts w:ascii="Palatino Linotype" w:hAnsi="Palatino Linotype" w:cs="Arial"/>
          <w:szCs w:val="24"/>
        </w:rPr>
        <w:t>se additional</w:t>
      </w:r>
      <w:r w:rsidR="00840BDC" w:rsidRPr="00327D81">
        <w:rPr>
          <w:rFonts w:ascii="Palatino Linotype" w:hAnsi="Palatino Linotype" w:cs="Arial"/>
          <w:szCs w:val="24"/>
        </w:rPr>
        <w:t xml:space="preserve"> kinesins may have </w:t>
      </w:r>
      <w:r w:rsidR="00EF0D44" w:rsidRPr="00327D81">
        <w:rPr>
          <w:rFonts w:ascii="Palatino Linotype" w:hAnsi="Palatino Linotype" w:cs="Arial"/>
          <w:szCs w:val="24"/>
        </w:rPr>
        <w:t>a more specialised function</w:t>
      </w:r>
      <w:r w:rsidR="00840BDC" w:rsidRPr="00327D81">
        <w:rPr>
          <w:rFonts w:ascii="Palatino Linotype" w:hAnsi="Palatino Linotype" w:cs="Arial"/>
          <w:szCs w:val="24"/>
        </w:rPr>
        <w:t xml:space="preserve"> in a subset of cilia, depending on the tissue they belong to</w:t>
      </w:r>
      <w:r w:rsidR="001D502A" w:rsidRPr="00327D81">
        <w:rPr>
          <w:rFonts w:ascii="Palatino Linotype" w:hAnsi="Palatino Linotype" w:cs="Arial"/>
          <w:szCs w:val="24"/>
        </w:rPr>
        <w:t>.</w:t>
      </w:r>
      <w:r w:rsidR="00835CF1" w:rsidRPr="00327D81">
        <w:rPr>
          <w:rFonts w:ascii="Palatino Linotype" w:hAnsi="Palatino Linotype" w:cs="Arial"/>
          <w:szCs w:val="24"/>
        </w:rPr>
        <w:t xml:space="preserve"> </w:t>
      </w:r>
      <w:r w:rsidR="006D605D" w:rsidRPr="00327D81">
        <w:rPr>
          <w:rFonts w:ascii="Palatino Linotype" w:hAnsi="Palatino Linotype" w:cs="Arial"/>
          <w:szCs w:val="24"/>
        </w:rPr>
        <w:t xml:space="preserve">Furthermore, studies in C. </w:t>
      </w:r>
      <w:r w:rsidR="006D605D" w:rsidRPr="00327D81">
        <w:rPr>
          <w:rFonts w:ascii="Palatino Linotype" w:hAnsi="Palatino Linotype" w:cs="Arial"/>
          <w:i/>
          <w:szCs w:val="24"/>
        </w:rPr>
        <w:t xml:space="preserve">elegans </w:t>
      </w:r>
      <w:r w:rsidR="006D605D" w:rsidRPr="00327D81">
        <w:rPr>
          <w:rFonts w:ascii="Palatino Linotype" w:hAnsi="Palatino Linotype" w:cs="Arial"/>
          <w:szCs w:val="24"/>
        </w:rPr>
        <w:t xml:space="preserve">reported </w:t>
      </w:r>
      <w:r w:rsidR="00FF5B0E" w:rsidRPr="00327D81">
        <w:rPr>
          <w:rFonts w:ascii="Palatino Linotype" w:hAnsi="Palatino Linotype" w:cs="Arial"/>
          <w:szCs w:val="24"/>
        </w:rPr>
        <w:t xml:space="preserve">that </w:t>
      </w:r>
      <w:r w:rsidR="006D605D" w:rsidRPr="00327D81">
        <w:rPr>
          <w:rFonts w:ascii="Palatino Linotype" w:hAnsi="Palatino Linotype" w:cs="Arial"/>
          <w:szCs w:val="24"/>
        </w:rPr>
        <w:t xml:space="preserve">the loss of different combinations of kinesin exerted varying </w:t>
      </w:r>
      <w:r w:rsidR="00BF7443" w:rsidRPr="00327D81">
        <w:rPr>
          <w:rFonts w:ascii="Palatino Linotype" w:hAnsi="Palatino Linotype" w:cs="Arial"/>
          <w:szCs w:val="24"/>
        </w:rPr>
        <w:t>degrees of effect</w:t>
      </w:r>
      <w:r w:rsidR="000019C6" w:rsidRPr="00327D81">
        <w:rPr>
          <w:rFonts w:ascii="Palatino Linotype" w:hAnsi="Palatino Linotype" w:cs="Arial"/>
          <w:szCs w:val="24"/>
        </w:rPr>
        <w:t xml:space="preserve"> on the ciliary length </w:t>
      </w:r>
      <w:r w:rsidR="00D33741" w:rsidRPr="00327D81">
        <w:rPr>
          <w:rFonts w:ascii="Palatino Linotype" w:hAnsi="Palatino Linotype" w:cs="Arial"/>
          <w:szCs w:val="24"/>
        </w:rPr>
        <w:fldChar w:fldCharType="begin">
          <w:fldData xml:space="preserve">PEVuZE5vdGU+PENpdGU+PEF1dGhvcj5Nb3JzY2k8L0F1dGhvcj48WWVhcj4yMDExPC9ZZWFyPjxS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PEVuZE5vdGU+PENpdGU+PEF1dGhvcj5Nb3JzY2k8L0F1dGhvcj48WWVhcj4yMDExPC9ZZWFyPjxS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D33741" w:rsidRPr="00327D81">
        <w:rPr>
          <w:rFonts w:ascii="Palatino Linotype" w:hAnsi="Palatino Linotype" w:cs="Arial"/>
          <w:szCs w:val="24"/>
        </w:rPr>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107" w:tooltip="Morsci, 2011 #3330" w:history="1">
        <w:r w:rsidR="007821FE" w:rsidRPr="00327D81">
          <w:rPr>
            <w:rFonts w:ascii="Palatino Linotype" w:hAnsi="Palatino Linotype" w:cs="Arial"/>
            <w:noProof/>
            <w:szCs w:val="24"/>
          </w:rPr>
          <w:t>Morsci and Barr, 2011</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6D605D" w:rsidRPr="00327D81">
        <w:rPr>
          <w:rFonts w:ascii="Palatino Linotype" w:hAnsi="Palatino Linotype" w:cs="Arial"/>
          <w:szCs w:val="24"/>
        </w:rPr>
        <w:t xml:space="preserve">. </w:t>
      </w:r>
      <w:r w:rsidR="001F1DC0" w:rsidRPr="00327D81">
        <w:rPr>
          <w:rFonts w:ascii="Palatino Linotype" w:hAnsi="Palatino Linotype" w:cs="Arial"/>
          <w:szCs w:val="24"/>
        </w:rPr>
        <w:t>This supports</w:t>
      </w:r>
      <w:r w:rsidR="00880BA8" w:rsidRPr="00327D81">
        <w:rPr>
          <w:rFonts w:ascii="Palatino Linotype" w:hAnsi="Palatino Linotype" w:cs="Arial"/>
          <w:szCs w:val="24"/>
        </w:rPr>
        <w:t xml:space="preserve"> the concept of a combinatorial kinesin code </w:t>
      </w:r>
      <w:r w:rsidR="00354D62" w:rsidRPr="00327D81">
        <w:rPr>
          <w:rFonts w:ascii="Palatino Linotype" w:hAnsi="Palatino Linotype" w:cs="Arial"/>
          <w:szCs w:val="24"/>
        </w:rPr>
        <w:t>in regards to tissue-specific functionality</w:t>
      </w:r>
      <w:r w:rsidR="00880BA8" w:rsidRPr="00327D81">
        <w:rPr>
          <w:rFonts w:ascii="Palatino Linotype" w:hAnsi="Palatino Linotype" w:cs="Arial"/>
          <w:szCs w:val="24"/>
        </w:rPr>
        <w:t xml:space="preserve">. </w:t>
      </w:r>
      <w:r w:rsidR="00835CF1" w:rsidRPr="00327D81">
        <w:rPr>
          <w:rFonts w:ascii="Palatino Linotype" w:hAnsi="Palatino Linotype" w:cs="Arial"/>
          <w:szCs w:val="24"/>
        </w:rPr>
        <w:t>To</w:t>
      </w:r>
      <w:r w:rsidR="00F32EB5" w:rsidRPr="00327D81">
        <w:rPr>
          <w:rFonts w:ascii="Palatino Linotype" w:hAnsi="Palatino Linotype" w:cs="Arial"/>
          <w:szCs w:val="24"/>
        </w:rPr>
        <w:t xml:space="preserve"> further</w:t>
      </w:r>
      <w:r w:rsidR="00835CF1" w:rsidRPr="00327D81">
        <w:rPr>
          <w:rFonts w:ascii="Palatino Linotype" w:hAnsi="Palatino Linotype" w:cs="Arial"/>
          <w:szCs w:val="24"/>
        </w:rPr>
        <w:t xml:space="preserve"> investigate this, zebrafish mutant</w:t>
      </w:r>
      <w:r w:rsidR="00FD62D5" w:rsidRPr="00327D81">
        <w:rPr>
          <w:rFonts w:ascii="Palatino Linotype" w:hAnsi="Palatino Linotype" w:cs="Arial"/>
          <w:szCs w:val="24"/>
        </w:rPr>
        <w:t>s</w:t>
      </w:r>
      <w:r w:rsidR="00835CF1" w:rsidRPr="00327D81">
        <w:rPr>
          <w:rFonts w:ascii="Palatino Linotype" w:hAnsi="Palatino Linotype" w:cs="Arial"/>
          <w:szCs w:val="24"/>
        </w:rPr>
        <w:t xml:space="preserve"> of </w:t>
      </w:r>
      <w:r w:rsidR="00835CF1" w:rsidRPr="00327D81">
        <w:rPr>
          <w:rFonts w:ascii="Palatino Linotype" w:hAnsi="Palatino Linotype" w:cs="Arial"/>
          <w:i/>
          <w:szCs w:val="24"/>
        </w:rPr>
        <w:t>kif3cl</w:t>
      </w:r>
      <w:r w:rsidR="00091ACE" w:rsidRPr="00327D81">
        <w:rPr>
          <w:rFonts w:ascii="Palatino Linotype" w:hAnsi="Palatino Linotype" w:cs="Arial"/>
          <w:i/>
          <w:szCs w:val="24"/>
        </w:rPr>
        <w:t xml:space="preserve"> </w:t>
      </w:r>
      <w:r w:rsidR="00091ACE" w:rsidRPr="00327D81">
        <w:rPr>
          <w:rFonts w:ascii="Palatino Linotype" w:hAnsi="Palatino Linotype" w:cs="Arial"/>
          <w:szCs w:val="24"/>
        </w:rPr>
        <w:t xml:space="preserve">and </w:t>
      </w:r>
      <w:r w:rsidR="00091ACE" w:rsidRPr="00327D81">
        <w:rPr>
          <w:rFonts w:ascii="Palatino Linotype" w:hAnsi="Palatino Linotype" w:cs="Arial"/>
          <w:i/>
          <w:szCs w:val="24"/>
        </w:rPr>
        <w:t>klp</w:t>
      </w:r>
      <w:r w:rsidR="003224B4" w:rsidRPr="00327D81">
        <w:rPr>
          <w:rFonts w:ascii="Palatino Linotype" w:hAnsi="Palatino Linotype" w:cs="Arial"/>
          <w:i/>
          <w:szCs w:val="24"/>
        </w:rPr>
        <w:t>-</w:t>
      </w:r>
      <w:r w:rsidR="00091ACE" w:rsidRPr="00327D81">
        <w:rPr>
          <w:rFonts w:ascii="Palatino Linotype" w:hAnsi="Palatino Linotype" w:cs="Arial"/>
          <w:i/>
          <w:szCs w:val="24"/>
        </w:rPr>
        <w:t>6</w:t>
      </w:r>
      <w:r w:rsidR="00835CF1" w:rsidRPr="00327D81">
        <w:rPr>
          <w:rFonts w:ascii="Palatino Linotype" w:hAnsi="Palatino Linotype" w:cs="Arial"/>
          <w:i/>
          <w:szCs w:val="24"/>
        </w:rPr>
        <w:t xml:space="preserve"> </w:t>
      </w:r>
      <w:r w:rsidR="00091ACE" w:rsidRPr="00327D81">
        <w:rPr>
          <w:rFonts w:ascii="Palatino Linotype" w:hAnsi="Palatino Linotype" w:cs="Arial"/>
          <w:szCs w:val="24"/>
        </w:rPr>
        <w:t>were</w:t>
      </w:r>
      <w:r w:rsidR="00835CF1" w:rsidRPr="00327D81">
        <w:rPr>
          <w:rFonts w:ascii="Palatino Linotype" w:hAnsi="Palatino Linotype" w:cs="Arial"/>
          <w:szCs w:val="24"/>
        </w:rPr>
        <w:t xml:space="preserve"> generated and</w:t>
      </w:r>
      <w:r w:rsidR="00FD62D5" w:rsidRPr="00327D81">
        <w:rPr>
          <w:rFonts w:ascii="Palatino Linotype" w:hAnsi="Palatino Linotype" w:cs="Arial"/>
          <w:szCs w:val="24"/>
        </w:rPr>
        <w:t xml:space="preserve"> a</w:t>
      </w:r>
      <w:r w:rsidR="00835CF1" w:rsidRPr="00327D81">
        <w:rPr>
          <w:rFonts w:ascii="Palatino Linotype" w:hAnsi="Palatino Linotype" w:cs="Arial"/>
          <w:szCs w:val="24"/>
        </w:rPr>
        <w:t xml:space="preserve"> </w:t>
      </w:r>
      <w:r w:rsidR="0019115C" w:rsidRPr="00327D81">
        <w:rPr>
          <w:rFonts w:ascii="Palatino Linotype" w:hAnsi="Palatino Linotype" w:cs="Arial"/>
          <w:i/>
          <w:szCs w:val="24"/>
        </w:rPr>
        <w:t>kif17</w:t>
      </w:r>
      <w:r w:rsidR="0019115C" w:rsidRPr="00327D81">
        <w:rPr>
          <w:rFonts w:ascii="Palatino Linotype" w:hAnsi="Palatino Linotype" w:cs="Arial"/>
          <w:szCs w:val="24"/>
        </w:rPr>
        <w:t xml:space="preserve"> mutant </w:t>
      </w:r>
      <w:r w:rsidR="00FD62D5" w:rsidRPr="00327D81">
        <w:rPr>
          <w:rFonts w:ascii="Palatino Linotype" w:hAnsi="Palatino Linotype" w:cs="Arial"/>
          <w:szCs w:val="24"/>
        </w:rPr>
        <w:t xml:space="preserve">was </w:t>
      </w:r>
      <w:r w:rsidR="0019115C" w:rsidRPr="00327D81">
        <w:rPr>
          <w:rFonts w:ascii="Palatino Linotype" w:hAnsi="Palatino Linotype" w:cs="Arial"/>
          <w:szCs w:val="24"/>
        </w:rPr>
        <w:t xml:space="preserve">obtained from </w:t>
      </w:r>
      <w:r w:rsidR="00FD62D5" w:rsidRPr="00327D81">
        <w:rPr>
          <w:rFonts w:ascii="Palatino Linotype" w:hAnsi="Palatino Linotype" w:cs="Arial"/>
          <w:szCs w:val="24"/>
        </w:rPr>
        <w:t>Sanger</w:t>
      </w:r>
      <w:r w:rsidR="0019115C" w:rsidRPr="00327D81">
        <w:rPr>
          <w:rFonts w:ascii="Palatino Linotype" w:hAnsi="Palatino Linotype" w:cs="Arial"/>
          <w:szCs w:val="24"/>
        </w:rPr>
        <w:t xml:space="preserve"> to </w:t>
      </w:r>
      <w:r w:rsidR="00FD62D5" w:rsidRPr="00327D81">
        <w:rPr>
          <w:rFonts w:ascii="Palatino Linotype" w:hAnsi="Palatino Linotype" w:cs="Arial"/>
          <w:szCs w:val="24"/>
        </w:rPr>
        <w:t>evaluate</w:t>
      </w:r>
      <w:r w:rsidR="00835CF1" w:rsidRPr="00327D81">
        <w:rPr>
          <w:rFonts w:ascii="Palatino Linotype" w:hAnsi="Palatino Linotype" w:cs="Arial"/>
          <w:szCs w:val="24"/>
        </w:rPr>
        <w:t xml:space="preserve"> </w:t>
      </w:r>
      <w:r w:rsidR="00BE0B08" w:rsidRPr="00327D81">
        <w:rPr>
          <w:rFonts w:ascii="Palatino Linotype" w:hAnsi="Palatino Linotype" w:cs="Arial"/>
          <w:szCs w:val="24"/>
        </w:rPr>
        <w:t>their</w:t>
      </w:r>
      <w:r w:rsidR="00835CF1" w:rsidRPr="00327D81">
        <w:rPr>
          <w:rFonts w:ascii="Palatino Linotype" w:hAnsi="Palatino Linotype" w:cs="Arial"/>
          <w:szCs w:val="24"/>
        </w:rPr>
        <w:t xml:space="preserve"> </w:t>
      </w:r>
      <w:r w:rsidR="00904E0B" w:rsidRPr="00327D81">
        <w:rPr>
          <w:rFonts w:ascii="Palatino Linotype" w:hAnsi="Palatino Linotype" w:cs="Arial"/>
          <w:szCs w:val="24"/>
        </w:rPr>
        <w:t>role</w:t>
      </w:r>
      <w:r w:rsidR="003441FD" w:rsidRPr="00327D81">
        <w:rPr>
          <w:rFonts w:ascii="Palatino Linotype" w:hAnsi="Palatino Linotype" w:cs="Arial"/>
          <w:szCs w:val="24"/>
        </w:rPr>
        <w:t>s</w:t>
      </w:r>
      <w:r w:rsidR="00904E0B" w:rsidRPr="00327D81">
        <w:rPr>
          <w:rFonts w:ascii="Palatino Linotype" w:hAnsi="Palatino Linotype" w:cs="Arial"/>
          <w:szCs w:val="24"/>
        </w:rPr>
        <w:t xml:space="preserve"> in cilia</w:t>
      </w:r>
      <w:r w:rsidR="009209D7" w:rsidRPr="00327D81">
        <w:rPr>
          <w:rFonts w:ascii="Palatino Linotype" w:hAnsi="Palatino Linotype" w:cs="Arial"/>
          <w:szCs w:val="24"/>
        </w:rPr>
        <w:t xml:space="preserve"> formation and function</w:t>
      </w:r>
      <w:r w:rsidR="00CE78B6" w:rsidRPr="00327D81">
        <w:rPr>
          <w:rFonts w:ascii="Palatino Linotype" w:hAnsi="Palatino Linotype" w:cs="Arial"/>
          <w:szCs w:val="24"/>
        </w:rPr>
        <w:t xml:space="preserve">. Adult </w:t>
      </w:r>
      <w:r w:rsidR="00CE78B6" w:rsidRPr="00327D81">
        <w:rPr>
          <w:rFonts w:ascii="Palatino Linotype" w:hAnsi="Palatino Linotype" w:cs="Arial"/>
          <w:i/>
          <w:szCs w:val="24"/>
        </w:rPr>
        <w:t xml:space="preserve">kif3cl-/- </w:t>
      </w:r>
      <w:r w:rsidR="00CE78B6" w:rsidRPr="00327D81">
        <w:rPr>
          <w:rFonts w:ascii="Palatino Linotype" w:hAnsi="Palatino Linotype" w:cs="Arial"/>
          <w:szCs w:val="24"/>
        </w:rPr>
        <w:t>mutants are viable and fertile, and</w:t>
      </w:r>
      <w:r w:rsidR="00835CF1" w:rsidRPr="00327D81">
        <w:rPr>
          <w:rFonts w:ascii="Palatino Linotype" w:hAnsi="Palatino Linotype" w:cs="Arial"/>
          <w:szCs w:val="24"/>
        </w:rPr>
        <w:t xml:space="preserve"> the cilia </w:t>
      </w:r>
      <w:r w:rsidR="00CE78B6" w:rsidRPr="00327D81">
        <w:rPr>
          <w:rFonts w:ascii="Palatino Linotype" w:hAnsi="Palatino Linotype" w:cs="Arial"/>
          <w:szCs w:val="24"/>
        </w:rPr>
        <w:t>displayed WT appearance</w:t>
      </w:r>
      <w:r w:rsidR="00835CF1" w:rsidRPr="00327D81">
        <w:rPr>
          <w:rFonts w:ascii="Palatino Linotype" w:hAnsi="Palatino Linotype" w:cs="Arial"/>
          <w:szCs w:val="24"/>
        </w:rPr>
        <w:t xml:space="preserve"> in all tissues examined </w:t>
      </w:r>
      <w:r w:rsidR="00CE78B6" w:rsidRPr="00327D81">
        <w:rPr>
          <w:rFonts w:ascii="Palatino Linotype" w:hAnsi="Palatino Linotype" w:cs="Arial"/>
          <w:szCs w:val="24"/>
        </w:rPr>
        <w:t>with</w:t>
      </w:r>
      <w:r w:rsidR="00835CF1" w:rsidRPr="00327D81">
        <w:rPr>
          <w:rFonts w:ascii="Palatino Linotype" w:hAnsi="Palatino Linotype" w:cs="Arial"/>
          <w:szCs w:val="24"/>
        </w:rPr>
        <w:t xml:space="preserve"> no defects in opsin trafficking either.</w:t>
      </w:r>
      <w:r w:rsidR="00712A48" w:rsidRPr="00327D81">
        <w:rPr>
          <w:rFonts w:ascii="Palatino Linotype" w:hAnsi="Palatino Linotype" w:cs="Arial"/>
          <w:szCs w:val="24"/>
        </w:rPr>
        <w:t xml:space="preserve"> Likewise </w:t>
      </w:r>
      <w:r w:rsidR="004A7F40" w:rsidRPr="00327D81">
        <w:rPr>
          <w:rFonts w:ascii="Palatino Linotype" w:hAnsi="Palatino Linotype" w:cs="Arial"/>
          <w:szCs w:val="24"/>
        </w:rPr>
        <w:t xml:space="preserve">neither </w:t>
      </w:r>
      <w:r w:rsidR="004A7F40" w:rsidRPr="00327D81">
        <w:rPr>
          <w:rFonts w:ascii="Palatino Linotype" w:hAnsi="Palatino Linotype" w:cs="Arial"/>
          <w:i/>
          <w:szCs w:val="24"/>
        </w:rPr>
        <w:t>klp</w:t>
      </w:r>
      <w:r w:rsidR="009B7210" w:rsidRPr="00327D81">
        <w:rPr>
          <w:rFonts w:ascii="Palatino Linotype" w:hAnsi="Palatino Linotype" w:cs="Arial"/>
          <w:i/>
          <w:szCs w:val="24"/>
        </w:rPr>
        <w:t>-</w:t>
      </w:r>
      <w:r w:rsidR="004A7F40" w:rsidRPr="00327D81">
        <w:rPr>
          <w:rFonts w:ascii="Palatino Linotype" w:hAnsi="Palatino Linotype" w:cs="Arial"/>
          <w:i/>
          <w:szCs w:val="24"/>
        </w:rPr>
        <w:t xml:space="preserve">6 </w:t>
      </w:r>
      <w:r w:rsidR="004A7F40" w:rsidRPr="00327D81">
        <w:rPr>
          <w:rFonts w:ascii="Palatino Linotype" w:hAnsi="Palatino Linotype" w:cs="Arial"/>
          <w:szCs w:val="24"/>
        </w:rPr>
        <w:t>nor</w:t>
      </w:r>
      <w:r w:rsidR="00835CF1" w:rsidRPr="00327D81">
        <w:rPr>
          <w:rFonts w:ascii="Palatino Linotype" w:hAnsi="Palatino Linotype" w:cs="Arial"/>
          <w:szCs w:val="24"/>
        </w:rPr>
        <w:t xml:space="preserve"> </w:t>
      </w:r>
      <w:r w:rsidR="00CE78B6" w:rsidRPr="00327D81">
        <w:rPr>
          <w:rFonts w:ascii="Palatino Linotype" w:hAnsi="Palatino Linotype" w:cs="Arial"/>
          <w:i/>
          <w:szCs w:val="24"/>
        </w:rPr>
        <w:t>k</w:t>
      </w:r>
      <w:r w:rsidR="00F65413" w:rsidRPr="00327D81">
        <w:rPr>
          <w:rFonts w:ascii="Palatino Linotype" w:hAnsi="Palatino Linotype" w:cs="Arial"/>
          <w:i/>
          <w:szCs w:val="24"/>
        </w:rPr>
        <w:t>if17</w:t>
      </w:r>
      <w:r w:rsidR="00E729C8" w:rsidRPr="00327D81">
        <w:rPr>
          <w:rFonts w:ascii="Palatino Linotype" w:hAnsi="Palatino Linotype" w:cs="Arial"/>
          <w:i/>
          <w:szCs w:val="24"/>
        </w:rPr>
        <w:t>,</w:t>
      </w:r>
      <w:r w:rsidR="00F65413" w:rsidRPr="00327D81">
        <w:rPr>
          <w:rFonts w:ascii="Palatino Linotype" w:hAnsi="Palatino Linotype" w:cs="Arial"/>
          <w:szCs w:val="24"/>
        </w:rPr>
        <w:t xml:space="preserve"> the homodimeric </w:t>
      </w:r>
      <w:r w:rsidR="00FA271D" w:rsidRPr="00327D81">
        <w:rPr>
          <w:rFonts w:ascii="Palatino Linotype" w:hAnsi="Palatino Linotype" w:cs="Arial"/>
          <w:szCs w:val="24"/>
        </w:rPr>
        <w:t>kinesin, displayed differential phenotype</w:t>
      </w:r>
      <w:r w:rsidR="00FB3A14" w:rsidRPr="00327D81">
        <w:rPr>
          <w:rFonts w:ascii="Palatino Linotype" w:hAnsi="Palatino Linotype" w:cs="Arial"/>
          <w:szCs w:val="24"/>
        </w:rPr>
        <w:t xml:space="preserve"> compared to WT, unlike</w:t>
      </w:r>
      <w:r w:rsidR="00146618" w:rsidRPr="00327D81">
        <w:rPr>
          <w:rFonts w:ascii="Palatino Linotype" w:hAnsi="Palatino Linotype" w:cs="Arial"/>
          <w:szCs w:val="24"/>
        </w:rPr>
        <w:t xml:space="preserve"> </w:t>
      </w:r>
      <w:r w:rsidR="000E652B" w:rsidRPr="00327D81">
        <w:rPr>
          <w:rFonts w:ascii="Palatino Linotype" w:hAnsi="Palatino Linotype" w:cs="Arial"/>
          <w:szCs w:val="24"/>
        </w:rPr>
        <w:t>that found in</w:t>
      </w:r>
      <w:r w:rsidR="00146618" w:rsidRPr="00327D81">
        <w:rPr>
          <w:rFonts w:ascii="Palatino Linotype" w:hAnsi="Palatino Linotype" w:cs="Arial"/>
          <w:szCs w:val="24"/>
        </w:rPr>
        <w:t xml:space="preserve"> C. </w:t>
      </w:r>
      <w:r w:rsidR="00146618" w:rsidRPr="00327D81">
        <w:rPr>
          <w:rFonts w:ascii="Palatino Linotype" w:hAnsi="Palatino Linotype" w:cs="Arial"/>
          <w:i/>
          <w:szCs w:val="24"/>
        </w:rPr>
        <w:t>elegans.</w:t>
      </w:r>
      <w:r w:rsidR="00411539" w:rsidRPr="00327D81">
        <w:rPr>
          <w:rFonts w:ascii="Palatino Linotype" w:hAnsi="Palatino Linotype" w:cs="Arial"/>
          <w:i/>
          <w:szCs w:val="24"/>
        </w:rPr>
        <w:t xml:space="preserve"> </w:t>
      </w:r>
      <w:r w:rsidR="002900BD" w:rsidRPr="00327D81">
        <w:rPr>
          <w:rFonts w:ascii="Palatino Linotype" w:hAnsi="Palatino Linotype" w:cs="Arial"/>
          <w:szCs w:val="24"/>
        </w:rPr>
        <w:t>Furthermore,</w:t>
      </w:r>
      <w:r w:rsidR="005A65DC" w:rsidRPr="00327D81">
        <w:rPr>
          <w:rFonts w:ascii="Palatino Linotype" w:hAnsi="Palatino Linotype" w:cs="Arial"/>
          <w:szCs w:val="24"/>
        </w:rPr>
        <w:t xml:space="preserve"> </w:t>
      </w:r>
      <w:r w:rsidR="009C481A" w:rsidRPr="00327D81">
        <w:rPr>
          <w:rFonts w:ascii="Palatino Linotype" w:hAnsi="Palatino Linotype" w:cs="Arial"/>
          <w:i/>
          <w:szCs w:val="24"/>
        </w:rPr>
        <w:t xml:space="preserve">Kif17 </w:t>
      </w:r>
      <w:r w:rsidR="009C481A" w:rsidRPr="00327D81">
        <w:rPr>
          <w:rFonts w:ascii="Palatino Linotype" w:hAnsi="Palatino Linotype" w:cs="Arial"/>
          <w:szCs w:val="24"/>
        </w:rPr>
        <w:t xml:space="preserve">does not seem to be required for the differentiation of photoreceptors either. </w:t>
      </w:r>
      <w:r w:rsidR="005A65DC" w:rsidRPr="00327D81">
        <w:rPr>
          <w:rFonts w:ascii="Palatino Linotype" w:hAnsi="Palatino Linotype" w:cs="Arial"/>
          <w:szCs w:val="24"/>
        </w:rPr>
        <w:t xml:space="preserve">To </w:t>
      </w:r>
      <w:r w:rsidR="00BD0881" w:rsidRPr="00327D81">
        <w:rPr>
          <w:rFonts w:ascii="Palatino Linotype" w:hAnsi="Palatino Linotype" w:cs="Arial"/>
          <w:szCs w:val="24"/>
        </w:rPr>
        <w:t>investigate</w:t>
      </w:r>
      <w:r w:rsidR="005A65DC" w:rsidRPr="00327D81">
        <w:rPr>
          <w:rFonts w:ascii="Palatino Linotype" w:hAnsi="Palatino Linotype" w:cs="Arial"/>
          <w:szCs w:val="24"/>
        </w:rPr>
        <w:t xml:space="preserve"> whether there is a kinesin combinatorial code for cilia </w:t>
      </w:r>
      <w:r w:rsidR="001526B8" w:rsidRPr="00327D81">
        <w:rPr>
          <w:rFonts w:ascii="Palatino Linotype" w:hAnsi="Palatino Linotype" w:cs="Arial"/>
          <w:szCs w:val="24"/>
        </w:rPr>
        <w:t>in</w:t>
      </w:r>
      <w:r w:rsidR="00755822" w:rsidRPr="00327D81">
        <w:rPr>
          <w:rFonts w:ascii="Palatino Linotype" w:hAnsi="Palatino Linotype" w:cs="Arial"/>
          <w:szCs w:val="24"/>
        </w:rPr>
        <w:t xml:space="preserve"> different tissues,</w:t>
      </w:r>
      <w:r w:rsidR="00712A48" w:rsidRPr="00327D81">
        <w:rPr>
          <w:rFonts w:ascii="Palatino Linotype" w:hAnsi="Palatino Linotype" w:cs="Arial"/>
          <w:szCs w:val="24"/>
        </w:rPr>
        <w:t xml:space="preserve"> double mutants of </w:t>
      </w:r>
      <w:r w:rsidR="00712A48" w:rsidRPr="00327D81">
        <w:rPr>
          <w:rFonts w:ascii="Palatino Linotype" w:hAnsi="Palatino Linotype" w:cs="Arial"/>
          <w:i/>
          <w:szCs w:val="24"/>
        </w:rPr>
        <w:t>kif3cl;kif3b</w:t>
      </w:r>
      <w:r w:rsidR="006E4F19" w:rsidRPr="00327D81">
        <w:rPr>
          <w:rFonts w:ascii="Palatino Linotype" w:hAnsi="Palatino Linotype" w:cs="Arial"/>
          <w:szCs w:val="24"/>
        </w:rPr>
        <w:t xml:space="preserve">, </w:t>
      </w:r>
      <w:r w:rsidR="00712A48" w:rsidRPr="00327D81">
        <w:rPr>
          <w:rFonts w:ascii="Palatino Linotype" w:hAnsi="Palatino Linotype" w:cs="Arial"/>
          <w:i/>
          <w:szCs w:val="24"/>
        </w:rPr>
        <w:t>kif17;</w:t>
      </w:r>
      <w:r w:rsidR="00D1295B" w:rsidRPr="00327D81">
        <w:rPr>
          <w:rFonts w:ascii="Palatino Linotype" w:hAnsi="Palatino Linotype" w:cs="Arial"/>
          <w:i/>
          <w:szCs w:val="24"/>
        </w:rPr>
        <w:t>klp-6</w:t>
      </w:r>
      <w:r w:rsidR="00E14FD3" w:rsidRPr="00327D81">
        <w:rPr>
          <w:rFonts w:ascii="Palatino Linotype" w:hAnsi="Palatino Linotype" w:cs="Arial"/>
          <w:i/>
          <w:szCs w:val="24"/>
        </w:rPr>
        <w:t xml:space="preserve"> and</w:t>
      </w:r>
      <w:r w:rsidR="006E4F19" w:rsidRPr="00327D81">
        <w:rPr>
          <w:rFonts w:ascii="Palatino Linotype" w:hAnsi="Palatino Linotype" w:cs="Arial"/>
          <w:i/>
          <w:szCs w:val="24"/>
        </w:rPr>
        <w:t xml:space="preserve"> kif3b;</w:t>
      </w:r>
      <w:r w:rsidR="00D1295B" w:rsidRPr="00327D81">
        <w:rPr>
          <w:rFonts w:ascii="Palatino Linotype" w:hAnsi="Palatino Linotype" w:cs="Arial"/>
          <w:i/>
          <w:szCs w:val="24"/>
        </w:rPr>
        <w:t>klp-6</w:t>
      </w:r>
      <w:r w:rsidR="004723FF" w:rsidRPr="00327D81">
        <w:rPr>
          <w:rFonts w:ascii="Palatino Linotype" w:hAnsi="Palatino Linotype" w:cs="Arial"/>
          <w:szCs w:val="24"/>
        </w:rPr>
        <w:t xml:space="preserve"> were generated, however</w:t>
      </w:r>
      <w:r w:rsidR="00BF436D" w:rsidRPr="00327D81">
        <w:rPr>
          <w:rFonts w:ascii="Palatino Linotype" w:hAnsi="Palatino Linotype" w:cs="Arial"/>
          <w:szCs w:val="24"/>
        </w:rPr>
        <w:t>,</w:t>
      </w:r>
      <w:r w:rsidR="004723FF" w:rsidRPr="00327D81">
        <w:rPr>
          <w:rFonts w:ascii="Palatino Linotype" w:hAnsi="Palatino Linotype" w:cs="Arial"/>
          <w:szCs w:val="24"/>
        </w:rPr>
        <w:t xml:space="preserve"> this did not reveal any </w:t>
      </w:r>
      <w:r w:rsidR="0041555B" w:rsidRPr="00327D81">
        <w:rPr>
          <w:rFonts w:ascii="Palatino Linotype" w:hAnsi="Palatino Linotype" w:cs="Arial"/>
          <w:szCs w:val="24"/>
        </w:rPr>
        <w:t xml:space="preserve">developmental </w:t>
      </w:r>
      <w:r w:rsidR="004723FF" w:rsidRPr="00327D81">
        <w:rPr>
          <w:rFonts w:ascii="Palatino Linotype" w:hAnsi="Palatino Linotype" w:cs="Arial"/>
          <w:szCs w:val="24"/>
        </w:rPr>
        <w:t>defects</w:t>
      </w:r>
      <w:r w:rsidR="005561B8" w:rsidRPr="00327D81">
        <w:rPr>
          <w:rFonts w:ascii="Palatino Linotype" w:hAnsi="Palatino Linotype" w:cs="Arial"/>
          <w:szCs w:val="24"/>
        </w:rPr>
        <w:t xml:space="preserve"> either</w:t>
      </w:r>
      <w:r w:rsidR="00462A7F" w:rsidRPr="00327D81">
        <w:rPr>
          <w:rFonts w:ascii="Palatino Linotype" w:hAnsi="Palatino Linotype" w:cs="Arial"/>
          <w:szCs w:val="24"/>
        </w:rPr>
        <w:t>.</w:t>
      </w:r>
    </w:p>
    <w:p w14:paraId="1A3DA106" w14:textId="77777777" w:rsidR="008A28D3" w:rsidRPr="00327D81" w:rsidRDefault="008A28D3" w:rsidP="006E06E1">
      <w:pPr>
        <w:widowControl w:val="0"/>
        <w:autoSpaceDE w:val="0"/>
        <w:autoSpaceDN w:val="0"/>
        <w:adjustRightInd w:val="0"/>
        <w:rPr>
          <w:rFonts w:ascii="Palatino Linotype" w:hAnsi="Palatino Linotype" w:cs="Arial"/>
          <w:b/>
          <w:szCs w:val="24"/>
        </w:rPr>
      </w:pPr>
    </w:p>
    <w:p w14:paraId="19CDF1E5" w14:textId="21002A6E" w:rsidR="00CA672E" w:rsidRPr="00327D81" w:rsidRDefault="009666AD" w:rsidP="00180ED5">
      <w:pPr>
        <w:pStyle w:val="Heading2"/>
        <w:rPr>
          <w:rFonts w:ascii="Palatino Linotype" w:hAnsi="Palatino Linotype" w:cs="Arial"/>
          <w:szCs w:val="24"/>
        </w:rPr>
      </w:pPr>
      <w:bookmarkStart w:id="87" w:name="_Toc321568239"/>
      <w:r w:rsidRPr="00327D81">
        <w:rPr>
          <w:rFonts w:ascii="Palatino Linotype" w:hAnsi="Palatino Linotype" w:cs="Arial"/>
          <w:szCs w:val="24"/>
        </w:rPr>
        <w:t>4.</w:t>
      </w:r>
      <w:r w:rsidR="00F10E60" w:rsidRPr="00327D81">
        <w:rPr>
          <w:rFonts w:ascii="Palatino Linotype" w:hAnsi="Palatino Linotype" w:cs="Arial"/>
          <w:szCs w:val="24"/>
        </w:rPr>
        <w:t xml:space="preserve">2 </w:t>
      </w:r>
      <w:r w:rsidR="008A28D3" w:rsidRPr="00327D81">
        <w:rPr>
          <w:rFonts w:ascii="Palatino Linotype" w:hAnsi="Palatino Linotype" w:cs="Arial"/>
          <w:szCs w:val="24"/>
        </w:rPr>
        <w:t>Results</w:t>
      </w:r>
      <w:bookmarkEnd w:id="87"/>
    </w:p>
    <w:p w14:paraId="5FD8F5E5" w14:textId="2BF397E6" w:rsidR="00EB6342" w:rsidRPr="00327D81" w:rsidRDefault="009666AD" w:rsidP="00180ED5">
      <w:pPr>
        <w:pStyle w:val="Heading3"/>
        <w:rPr>
          <w:rFonts w:ascii="Palatino Linotype" w:hAnsi="Palatino Linotype" w:cs="Arial"/>
          <w:szCs w:val="24"/>
        </w:rPr>
      </w:pPr>
      <w:bookmarkStart w:id="88" w:name="_Toc321568240"/>
      <w:r w:rsidRPr="00327D81">
        <w:rPr>
          <w:rFonts w:ascii="Palatino Linotype" w:hAnsi="Palatino Linotype" w:cs="Arial"/>
          <w:i/>
          <w:szCs w:val="24"/>
        </w:rPr>
        <w:t>4.</w:t>
      </w:r>
      <w:r w:rsidR="00F10E60" w:rsidRPr="00327D81">
        <w:rPr>
          <w:rFonts w:ascii="Palatino Linotype" w:hAnsi="Palatino Linotype" w:cs="Arial"/>
          <w:i/>
          <w:szCs w:val="24"/>
        </w:rPr>
        <w:t xml:space="preserve">2.1 </w:t>
      </w:r>
      <w:r w:rsidR="00EB6342" w:rsidRPr="00327D81">
        <w:rPr>
          <w:rFonts w:ascii="Palatino Linotype" w:hAnsi="Palatino Linotype" w:cs="Arial"/>
          <w:i/>
          <w:szCs w:val="24"/>
        </w:rPr>
        <w:t>kif3c</w:t>
      </w:r>
      <w:r w:rsidR="00EB6342" w:rsidRPr="00327D81">
        <w:rPr>
          <w:rFonts w:ascii="Palatino Linotype" w:hAnsi="Palatino Linotype" w:cs="Arial"/>
          <w:szCs w:val="24"/>
        </w:rPr>
        <w:t>-like is not required for ciliogenesis.</w:t>
      </w:r>
      <w:bookmarkEnd w:id="88"/>
      <w:r w:rsidR="00EB6342" w:rsidRPr="00327D81">
        <w:rPr>
          <w:rFonts w:ascii="Palatino Linotype" w:hAnsi="Palatino Linotype" w:cs="Arial"/>
          <w:szCs w:val="24"/>
        </w:rPr>
        <w:t xml:space="preserve"> </w:t>
      </w:r>
    </w:p>
    <w:p w14:paraId="022559A7" w14:textId="1CC77A2F" w:rsidR="002F3BD8" w:rsidRPr="00327D81" w:rsidRDefault="00EB6342" w:rsidP="00354558">
      <w:pPr>
        <w:widowControl w:val="0"/>
        <w:autoSpaceDE w:val="0"/>
        <w:autoSpaceDN w:val="0"/>
        <w:adjustRightInd w:val="0"/>
        <w:ind w:firstLine="720"/>
        <w:rPr>
          <w:rFonts w:ascii="Palatino Linotype" w:hAnsi="Palatino Linotype" w:cs="Arial"/>
          <w:szCs w:val="24"/>
        </w:rPr>
      </w:pPr>
      <w:r w:rsidRPr="00327D81">
        <w:rPr>
          <w:rFonts w:ascii="Palatino Linotype" w:hAnsi="Palatino Linotype" w:cs="Arial"/>
          <w:szCs w:val="24"/>
        </w:rPr>
        <w:t xml:space="preserve">We previously showed that the zebrafish genome contains two </w:t>
      </w:r>
      <w:r w:rsidRPr="00327D81">
        <w:rPr>
          <w:rFonts w:ascii="Palatino Linotype" w:hAnsi="Palatino Linotype" w:cs="Arial"/>
          <w:i/>
          <w:szCs w:val="24"/>
        </w:rPr>
        <w:t>kif3c</w:t>
      </w:r>
      <w:r w:rsidR="003441FD" w:rsidRPr="00327D81">
        <w:rPr>
          <w:rFonts w:ascii="Palatino Linotype" w:hAnsi="Palatino Linotype" w:cs="Arial"/>
          <w:szCs w:val="24"/>
        </w:rPr>
        <w:t>-related genes, which we</w:t>
      </w:r>
      <w:r w:rsidRPr="00327D81">
        <w:rPr>
          <w:rFonts w:ascii="Palatino Linotype" w:hAnsi="Palatino Linotype" w:cs="Arial"/>
          <w:szCs w:val="24"/>
        </w:rPr>
        <w:t xml:space="preserve"> named </w:t>
      </w:r>
      <w:r w:rsidRPr="00327D81">
        <w:rPr>
          <w:rFonts w:ascii="Palatino Linotype" w:hAnsi="Palatino Linotype" w:cs="Arial"/>
          <w:i/>
          <w:szCs w:val="24"/>
        </w:rPr>
        <w:t>kif3c</w:t>
      </w:r>
      <w:r w:rsidRPr="00327D81">
        <w:rPr>
          <w:rFonts w:ascii="Palatino Linotype" w:hAnsi="Palatino Linotype" w:cs="Arial"/>
          <w:szCs w:val="24"/>
        </w:rPr>
        <w:t xml:space="preserve"> and </w:t>
      </w:r>
      <w:r w:rsidRPr="00327D81">
        <w:rPr>
          <w:rFonts w:ascii="Palatino Linotype" w:hAnsi="Palatino Linotype" w:cs="Arial"/>
          <w:i/>
          <w:szCs w:val="24"/>
        </w:rPr>
        <w:t>kif3c-like (kif3cl)</w:t>
      </w:r>
      <w:r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&lt;EndNote&gt;&lt;Cite&gt;&lt;Author&gt;Zhao&lt;/Author&gt;&lt;Year&gt;2012&lt;/Year&gt;&lt;RecNum&gt;3495&lt;/RecNum&gt;&lt;DisplayText&gt;(Zhao et al., 2012)&lt;/DisplayText&gt;&lt;record&gt;&lt;rec-number&gt;3495&lt;/rec-number&gt;&lt;foreign-keys&gt;&lt;key app="EN" db-id="eatrp9pvvpzaxsepd50xsx21exzdef9vetef" timestamp="0"&gt;3495&lt;/key&gt;&lt;/foreign-keys&gt;&lt;ref-type name="Journal Article"&gt;17&lt;/ref-type&gt;&lt;contributors&gt;&lt;authors&gt;&lt;author&gt;Zhao, C.&lt;/author&gt;&lt;author&gt;Omori, Y.&lt;/author&gt;&lt;author&gt;Brodowska, K.&lt;/author&gt;&lt;author&gt;Kovach, P.&lt;/author&gt;&lt;author&gt;Malicki, J.&lt;/author&gt;&lt;/authors&gt;&lt;/contributors&gt;&lt;auth-address&gt;Division of Craniofacial and Molecular Genetics and Program in Genetics, Sackler School of Graduate Biomedical Studies, Tufts University, Boston, MA 02111.&lt;/auth-address&gt;&lt;titles&gt;&lt;title&gt;Kinesin-2 family in vertebrate ciliogenesis&lt;/title&gt;&lt;secondary-title&gt;PNAS&lt;/secondary-title&gt;&lt;/titles&gt;&lt;pages&gt;2388-93&lt;/pages&gt;&lt;volume&gt;109&lt;/volume&gt;&lt;number&gt;7&lt;/number&gt;&lt;edition&gt;2012/02/07&lt;/edition&gt;&lt;dates&gt;&lt;year&gt;2012&lt;/year&gt;&lt;pub-dates&gt;&lt;date&gt;Feb 14&lt;/date&gt;&lt;/pub-dates&gt;&lt;/dates&gt;&lt;isbn&gt;1091-6490 (Electronic)&amp;#xD;0027-8424 (Linking)&lt;/isbn&gt;&lt;accession-num&gt;22308397&lt;/accession-num&gt;&lt;urls&gt;&lt;related-urls&gt;&lt;url&gt;http://www.ncbi.nlm.nih.gov/entrez/query.fcgi?cmd=Retrieve&amp;amp;db=PubMed&amp;amp;dopt=Citation&amp;amp;list_uids=22308397&lt;/url&gt;&lt;/related-urls&gt;&lt;/urls&gt;&lt;electronic-resource-num&gt;1116035109 [pii]&amp;#xD;10.1073/pnas.1116035109&lt;/electronic-resource-num&gt;&lt;language&gt;eng&lt;/language&gt;&lt;/record&gt;&lt;/Cite&gt;&lt;/EndNote&gt;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The function of </w:t>
      </w:r>
      <w:r w:rsidRPr="00327D81">
        <w:rPr>
          <w:rFonts w:ascii="Palatino Linotype" w:hAnsi="Palatino Linotype" w:cs="Arial"/>
          <w:i/>
          <w:szCs w:val="24"/>
        </w:rPr>
        <w:t>kif3cl</w:t>
      </w:r>
      <w:r w:rsidRPr="00327D81">
        <w:rPr>
          <w:rFonts w:ascii="Palatino Linotype" w:hAnsi="Palatino Linotype" w:cs="Arial"/>
          <w:szCs w:val="24"/>
        </w:rPr>
        <w:t xml:space="preserve"> was previously studied using antisense oligonucleotides and did not reveal phenotypic abnormalities. To determine </w:t>
      </w:r>
      <w:r w:rsidRPr="00327D81">
        <w:rPr>
          <w:rFonts w:ascii="Palatino Linotype" w:hAnsi="Palatino Linotype" w:cs="Arial"/>
          <w:i/>
          <w:szCs w:val="24"/>
        </w:rPr>
        <w:t xml:space="preserve">kif3cl </w:t>
      </w:r>
      <w:r w:rsidRPr="00327D81">
        <w:rPr>
          <w:rFonts w:ascii="Palatino Linotype" w:hAnsi="Palatino Linotype" w:cs="Arial"/>
          <w:szCs w:val="24"/>
        </w:rPr>
        <w:t xml:space="preserve">function at late developmental stages and in adult individuals, we mutated it using TALEN nucleases. Three alleles were generated: </w:t>
      </w:r>
      <w:r w:rsidRPr="00327D81">
        <w:rPr>
          <w:rFonts w:ascii="Palatino Linotype" w:hAnsi="Palatino Linotype" w:cs="Arial"/>
          <w:i/>
          <w:szCs w:val="24"/>
        </w:rPr>
        <w:t>kif3cl</w:t>
      </w:r>
      <w:r w:rsidRPr="00327D81">
        <w:rPr>
          <w:rFonts w:ascii="Palatino Linotype" w:hAnsi="Palatino Linotype" w:cs="Arial"/>
          <w:i/>
          <w:szCs w:val="24"/>
          <w:vertAlign w:val="superscript"/>
        </w:rPr>
        <w:t>sh348</w:t>
      </w:r>
      <w:r w:rsidRPr="00327D81">
        <w:rPr>
          <w:rFonts w:ascii="Palatino Linotype" w:hAnsi="Palatino Linotype" w:cs="Arial"/>
          <w:i/>
          <w:szCs w:val="24"/>
        </w:rPr>
        <w:t>-/-,</w:t>
      </w:r>
      <w:r w:rsidRPr="00327D81">
        <w:rPr>
          <w:rFonts w:ascii="Palatino Linotype" w:hAnsi="Palatino Linotype" w:cs="Arial"/>
          <w:szCs w:val="24"/>
        </w:rPr>
        <w:t xml:space="preserve"> </w:t>
      </w:r>
      <w:r w:rsidRPr="00327D81">
        <w:rPr>
          <w:rFonts w:ascii="Palatino Linotype" w:hAnsi="Palatino Linotype" w:cs="Arial"/>
          <w:i/>
          <w:szCs w:val="24"/>
        </w:rPr>
        <w:t>kif3cl</w:t>
      </w:r>
      <w:r w:rsidRPr="00327D81">
        <w:rPr>
          <w:rFonts w:ascii="Palatino Linotype" w:hAnsi="Palatino Linotype" w:cs="Arial"/>
          <w:i/>
          <w:szCs w:val="24"/>
          <w:vertAlign w:val="superscript"/>
        </w:rPr>
        <w:t>sh349</w:t>
      </w:r>
      <w:r w:rsidRPr="00327D81">
        <w:rPr>
          <w:rFonts w:ascii="Palatino Linotype" w:hAnsi="Palatino Linotype" w:cs="Arial"/>
          <w:i/>
          <w:szCs w:val="24"/>
        </w:rPr>
        <w:t>-/-</w:t>
      </w:r>
      <w:r w:rsidRPr="00327D81">
        <w:rPr>
          <w:rFonts w:ascii="Palatino Linotype" w:hAnsi="Palatino Linotype" w:cs="Arial"/>
          <w:szCs w:val="24"/>
        </w:rPr>
        <w:t xml:space="preserve">, and </w:t>
      </w:r>
      <w:r w:rsidRPr="00327D81">
        <w:rPr>
          <w:rFonts w:ascii="Palatino Linotype" w:hAnsi="Palatino Linotype" w:cs="Arial"/>
          <w:i/>
          <w:szCs w:val="24"/>
        </w:rPr>
        <w:t>kif3cl</w:t>
      </w:r>
      <w:r w:rsidRPr="00327D81">
        <w:rPr>
          <w:rFonts w:ascii="Palatino Linotype" w:hAnsi="Palatino Linotype" w:cs="Arial"/>
          <w:i/>
          <w:szCs w:val="24"/>
          <w:vertAlign w:val="superscript"/>
        </w:rPr>
        <w:t>sh350</w:t>
      </w:r>
      <w:r w:rsidRPr="00327D81">
        <w:rPr>
          <w:rFonts w:ascii="Palatino Linotype" w:hAnsi="Palatino Linotype" w:cs="Arial"/>
          <w:i/>
          <w:szCs w:val="24"/>
        </w:rPr>
        <w:t>-/</w:t>
      </w:r>
      <w:r w:rsidR="00FD1097" w:rsidRPr="00327D81">
        <w:rPr>
          <w:rFonts w:ascii="Palatino Linotype" w:hAnsi="Palatino Linotype" w:cs="Arial"/>
          <w:i/>
          <w:szCs w:val="24"/>
        </w:rPr>
        <w:t>-</w:t>
      </w:r>
      <w:r w:rsidR="00FD1097" w:rsidRPr="00327D81">
        <w:rPr>
          <w:rFonts w:ascii="Palatino Linotype" w:hAnsi="Palatino Linotype" w:cs="Arial"/>
          <w:szCs w:val="24"/>
        </w:rPr>
        <w:t>, which</w:t>
      </w:r>
      <w:r w:rsidRPr="00327D81">
        <w:rPr>
          <w:rFonts w:ascii="Palatino Linotype" w:hAnsi="Palatino Linotype" w:cs="Arial"/>
          <w:szCs w:val="24"/>
        </w:rPr>
        <w:t xml:space="preserve"> contain 2-, 11-, 25-bp deletions, respectively, within the motor domain resulting in a frameshift. The </w:t>
      </w:r>
      <w:r w:rsidRPr="00327D81">
        <w:rPr>
          <w:rFonts w:ascii="Palatino Linotype" w:hAnsi="Palatino Linotype" w:cs="Arial"/>
          <w:i/>
          <w:szCs w:val="24"/>
        </w:rPr>
        <w:t>kif3cl</w:t>
      </w:r>
      <w:r w:rsidRPr="00327D81">
        <w:rPr>
          <w:rFonts w:ascii="Palatino Linotype" w:hAnsi="Palatino Linotype" w:cs="Arial"/>
          <w:i/>
          <w:szCs w:val="24"/>
          <w:vertAlign w:val="superscript"/>
        </w:rPr>
        <w:t>sh348</w:t>
      </w:r>
      <w:r w:rsidRPr="00327D81">
        <w:rPr>
          <w:rFonts w:ascii="Palatino Linotype" w:hAnsi="Palatino Linotype" w:cs="Arial"/>
          <w:i/>
          <w:szCs w:val="24"/>
        </w:rPr>
        <w:t>-/-</w:t>
      </w:r>
      <w:r w:rsidRPr="00327D81">
        <w:rPr>
          <w:rFonts w:ascii="Palatino Linotype" w:hAnsi="Palatino Linotype" w:cs="Arial"/>
          <w:szCs w:val="24"/>
        </w:rPr>
        <w:t xml:space="preserve"> allele was used i</w:t>
      </w:r>
      <w:r w:rsidR="008E613A" w:rsidRPr="00327D81">
        <w:rPr>
          <w:rFonts w:ascii="Palatino Linotype" w:hAnsi="Palatino Linotype" w:cs="Arial"/>
          <w:szCs w:val="24"/>
        </w:rPr>
        <w:t>n subsequent studies (</w:t>
      </w:r>
      <w:r w:rsidR="00F54C3E" w:rsidRPr="00327D81">
        <w:rPr>
          <w:rFonts w:ascii="Palatino Linotype" w:hAnsi="Palatino Linotype" w:cs="Arial"/>
          <w:szCs w:val="24"/>
        </w:rPr>
        <w:t>Figure 14</w:t>
      </w:r>
      <w:r w:rsidRPr="00327D81">
        <w:rPr>
          <w:rFonts w:ascii="Palatino Linotype" w:hAnsi="Palatino Linotype" w:cs="Arial"/>
          <w:szCs w:val="24"/>
        </w:rPr>
        <w:t xml:space="preserve">A, C). </w:t>
      </w:r>
      <w:r w:rsidRPr="00327D81">
        <w:rPr>
          <w:rFonts w:ascii="Palatino Linotype" w:hAnsi="Palatino Linotype" w:cs="Arial"/>
          <w:i/>
          <w:szCs w:val="24"/>
        </w:rPr>
        <w:t>kif3cl</w:t>
      </w:r>
      <w:r w:rsidRPr="00327D81">
        <w:rPr>
          <w:rFonts w:ascii="Palatino Linotype" w:hAnsi="Palatino Linotype" w:cs="Arial"/>
          <w:i/>
          <w:szCs w:val="24"/>
          <w:vertAlign w:val="superscript"/>
        </w:rPr>
        <w:t>sh348</w:t>
      </w:r>
      <w:r w:rsidRPr="00327D81">
        <w:rPr>
          <w:rFonts w:ascii="Palatino Linotype" w:hAnsi="Palatino Linotype" w:cs="Arial"/>
          <w:i/>
          <w:szCs w:val="24"/>
        </w:rPr>
        <w:t xml:space="preserve">-/- </w:t>
      </w:r>
      <w:r w:rsidRPr="00327D81">
        <w:rPr>
          <w:rFonts w:ascii="Palatino Linotype" w:hAnsi="Palatino Linotype" w:cs="Arial"/>
          <w:szCs w:val="24"/>
        </w:rPr>
        <w:softHyphen/>
      </w:r>
      <w:r w:rsidRPr="00327D81">
        <w:rPr>
          <w:rFonts w:ascii="Palatino Linotype" w:hAnsi="Palatino Linotype" w:cs="Arial"/>
          <w:szCs w:val="24"/>
        </w:rPr>
        <w:softHyphen/>
        <w:t xml:space="preserve">mutant </w:t>
      </w:r>
      <w:r w:rsidRPr="00327D81">
        <w:rPr>
          <w:rFonts w:ascii="Palatino Linotype" w:hAnsi="Palatino Linotype" w:cs="Arial"/>
          <w:szCs w:val="24"/>
        </w:rPr>
        <w:lastRenderedPageBreak/>
        <w:t>homozygotes survive to adulthood, do not display phenotypic abnormal</w:t>
      </w:r>
      <w:r w:rsidR="008E613A" w:rsidRPr="00327D81">
        <w:rPr>
          <w:rFonts w:ascii="Palatino Linotype" w:hAnsi="Palatino Linotype" w:cs="Arial"/>
          <w:szCs w:val="24"/>
        </w:rPr>
        <w:t>ities and are fertile (</w:t>
      </w:r>
      <w:r w:rsidR="00F54C3E" w:rsidRPr="00327D81">
        <w:rPr>
          <w:rFonts w:ascii="Palatino Linotype" w:hAnsi="Palatino Linotype" w:cs="Arial"/>
          <w:szCs w:val="24"/>
        </w:rPr>
        <w:t>Figure 14</w:t>
      </w:r>
      <w:r w:rsidRPr="00327D81">
        <w:rPr>
          <w:rFonts w:ascii="Palatino Linotype" w:hAnsi="Palatino Linotype" w:cs="Arial"/>
          <w:szCs w:val="24"/>
        </w:rPr>
        <w:t xml:space="preserve">B). The analysis of </w:t>
      </w:r>
      <w:r w:rsidRPr="00327D81">
        <w:rPr>
          <w:rFonts w:ascii="Palatino Linotype" w:hAnsi="Palatino Linotype" w:cs="Arial"/>
          <w:i/>
          <w:szCs w:val="24"/>
        </w:rPr>
        <w:t>kif3cl</w:t>
      </w:r>
      <w:r w:rsidRPr="00327D81">
        <w:rPr>
          <w:rFonts w:ascii="Palatino Linotype" w:hAnsi="Palatino Linotype" w:cs="Arial"/>
          <w:i/>
          <w:szCs w:val="24"/>
          <w:vertAlign w:val="superscript"/>
        </w:rPr>
        <w:t>sh348</w:t>
      </w:r>
      <w:r w:rsidRPr="00327D81">
        <w:rPr>
          <w:rFonts w:ascii="Palatino Linotype" w:hAnsi="Palatino Linotype" w:cs="Arial"/>
          <w:i/>
          <w:szCs w:val="24"/>
        </w:rPr>
        <w:noBreakHyphen/>
        <w:t xml:space="preserve">/- </w:t>
      </w:r>
      <w:r w:rsidRPr="00327D81">
        <w:rPr>
          <w:rFonts w:ascii="Palatino Linotype" w:hAnsi="Palatino Linotype" w:cs="Arial"/>
          <w:szCs w:val="24"/>
        </w:rPr>
        <w:t xml:space="preserve">via </w:t>
      </w:r>
      <w:r w:rsidR="00DE73EA" w:rsidRPr="00327D81">
        <w:rPr>
          <w:rFonts w:ascii="Palatino Linotype" w:hAnsi="Palatino Linotype" w:cs="Arial"/>
          <w:szCs w:val="24"/>
        </w:rPr>
        <w:t xml:space="preserve">anti-acetylated-α-tubulin </w:t>
      </w:r>
      <w:r w:rsidRPr="00327D81">
        <w:rPr>
          <w:rFonts w:ascii="Palatino Linotype" w:hAnsi="Palatino Linotype" w:cs="Arial"/>
          <w:szCs w:val="24"/>
        </w:rPr>
        <w:t>staining did not reveal cilia abnormalities in the nasal pit or in the senso</w:t>
      </w:r>
      <w:r w:rsidR="008E613A" w:rsidRPr="00327D81">
        <w:rPr>
          <w:rFonts w:ascii="Palatino Linotype" w:hAnsi="Palatino Linotype" w:cs="Arial"/>
          <w:szCs w:val="24"/>
        </w:rPr>
        <w:t>ry patches of the ear (</w:t>
      </w:r>
      <w:r w:rsidR="00F54C3E" w:rsidRPr="00327D81">
        <w:rPr>
          <w:rFonts w:ascii="Palatino Linotype" w:hAnsi="Palatino Linotype" w:cs="Arial"/>
          <w:szCs w:val="24"/>
        </w:rPr>
        <w:t>Figure 14</w:t>
      </w:r>
      <w:r w:rsidRPr="00327D81">
        <w:rPr>
          <w:rFonts w:ascii="Palatino Linotype" w:hAnsi="Palatino Linotype" w:cs="Arial"/>
          <w:szCs w:val="24"/>
        </w:rPr>
        <w:t xml:space="preserve">D-H’). Similarly, </w:t>
      </w:r>
      <w:r w:rsidRPr="00327D81">
        <w:rPr>
          <w:rFonts w:ascii="Palatino Linotype" w:hAnsi="Palatino Linotype" w:cs="Arial"/>
          <w:i/>
          <w:szCs w:val="24"/>
        </w:rPr>
        <w:t>kif3cl</w:t>
      </w:r>
      <w:r w:rsidRPr="00327D81">
        <w:rPr>
          <w:rFonts w:ascii="Palatino Linotype" w:hAnsi="Palatino Linotype" w:cs="Arial"/>
          <w:i/>
          <w:szCs w:val="24"/>
          <w:vertAlign w:val="superscript"/>
        </w:rPr>
        <w:t>sh348</w:t>
      </w:r>
      <w:r w:rsidRPr="00327D81">
        <w:rPr>
          <w:rFonts w:ascii="Palatino Linotype" w:hAnsi="Palatino Linotype" w:cs="Arial"/>
          <w:i/>
          <w:szCs w:val="24"/>
        </w:rPr>
        <w:t>-/-</w:t>
      </w:r>
      <w:r w:rsidRPr="00327D81">
        <w:rPr>
          <w:rFonts w:ascii="Palatino Linotype" w:hAnsi="Palatino Linotype" w:cs="Arial"/>
          <w:szCs w:val="24"/>
        </w:rPr>
        <w:t xml:space="preserve"> staining with antibodies to rod and cone photoreceptors at 5 dpf did not </w:t>
      </w:r>
      <w:r w:rsidR="000D3F49" w:rsidRPr="00327D81">
        <w:rPr>
          <w:rFonts w:ascii="Palatino Linotype" w:hAnsi="Palatino Linotype" w:cs="Arial"/>
          <w:szCs w:val="24"/>
        </w:rPr>
        <w:t>ex</w:t>
      </w:r>
      <w:r w:rsidR="00F97553" w:rsidRPr="00327D81">
        <w:rPr>
          <w:rFonts w:ascii="Palatino Linotype" w:hAnsi="Palatino Linotype" w:cs="Arial"/>
          <w:szCs w:val="24"/>
        </w:rPr>
        <w:t>h</w:t>
      </w:r>
      <w:r w:rsidR="000D3F49" w:rsidRPr="00327D81">
        <w:rPr>
          <w:rFonts w:ascii="Palatino Linotype" w:hAnsi="Palatino Linotype" w:cs="Arial"/>
          <w:szCs w:val="24"/>
        </w:rPr>
        <w:t>ibit</w:t>
      </w:r>
      <w:r w:rsidRPr="00327D81">
        <w:rPr>
          <w:rFonts w:ascii="Palatino Linotype" w:hAnsi="Palatino Linotype" w:cs="Arial"/>
          <w:szCs w:val="24"/>
        </w:rPr>
        <w:t xml:space="preserve"> any abnormalities (</w:t>
      </w:r>
      <w:r w:rsidR="00F54C3E" w:rsidRPr="00327D81">
        <w:rPr>
          <w:rFonts w:ascii="Palatino Linotype" w:hAnsi="Palatino Linotype" w:cs="Arial"/>
          <w:szCs w:val="24"/>
        </w:rPr>
        <w:t>Figure 15</w:t>
      </w:r>
      <w:r w:rsidR="00B00FBB" w:rsidRPr="00327D81">
        <w:rPr>
          <w:rFonts w:ascii="Palatino Linotype" w:hAnsi="Palatino Linotype" w:cs="Arial"/>
          <w:szCs w:val="24"/>
        </w:rPr>
        <w:t>A-B’</w:t>
      </w:r>
      <w:r w:rsidRPr="00327D81">
        <w:rPr>
          <w:rFonts w:ascii="Palatino Linotype" w:hAnsi="Palatino Linotype" w:cs="Arial"/>
          <w:szCs w:val="24"/>
        </w:rPr>
        <w:t xml:space="preserve">). </w:t>
      </w:r>
      <w:r w:rsidR="00290635" w:rsidRPr="00327D81">
        <w:rPr>
          <w:rFonts w:ascii="Palatino Linotype" w:hAnsi="Palatino Linotype" w:cs="Arial"/>
          <w:szCs w:val="24"/>
        </w:rPr>
        <w:t>To evaluate whether there is a defect at later stages</w:t>
      </w:r>
      <w:r w:rsidR="00D70447" w:rsidRPr="00327D81">
        <w:rPr>
          <w:rFonts w:ascii="Palatino Linotype" w:hAnsi="Palatino Linotype" w:cs="Arial"/>
          <w:szCs w:val="24"/>
        </w:rPr>
        <w:t xml:space="preserve"> of development</w:t>
      </w:r>
      <w:r w:rsidR="00290635" w:rsidRPr="00327D81">
        <w:rPr>
          <w:rFonts w:ascii="Palatino Linotype" w:hAnsi="Palatino Linotype" w:cs="Arial"/>
          <w:szCs w:val="24"/>
        </w:rPr>
        <w:t xml:space="preserve"> we examined cone photoreceptors at 7 dpf, </w:t>
      </w:r>
      <w:r w:rsidR="002020A8" w:rsidRPr="00327D81">
        <w:rPr>
          <w:rFonts w:ascii="Palatino Linotype" w:hAnsi="Palatino Linotype" w:cs="Arial"/>
          <w:szCs w:val="24"/>
        </w:rPr>
        <w:t>and</w:t>
      </w:r>
      <w:r w:rsidR="00290635" w:rsidRPr="00327D81">
        <w:rPr>
          <w:rFonts w:ascii="Palatino Linotype" w:hAnsi="Palatino Linotype" w:cs="Arial"/>
          <w:szCs w:val="24"/>
        </w:rPr>
        <w:t xml:space="preserve"> did not </w:t>
      </w:r>
      <w:r w:rsidR="002020A8" w:rsidRPr="00327D81">
        <w:rPr>
          <w:rFonts w:ascii="Palatino Linotype" w:hAnsi="Palatino Linotype" w:cs="Arial"/>
          <w:szCs w:val="24"/>
        </w:rPr>
        <w:t>observe</w:t>
      </w:r>
      <w:r w:rsidR="00290635" w:rsidRPr="00327D81">
        <w:rPr>
          <w:rFonts w:ascii="Palatino Linotype" w:hAnsi="Palatino Linotype" w:cs="Arial"/>
          <w:szCs w:val="24"/>
        </w:rPr>
        <w:t xml:space="preserve"> any abnormalities either (</w:t>
      </w:r>
      <w:r w:rsidR="00F54C3E" w:rsidRPr="00327D81">
        <w:rPr>
          <w:rFonts w:ascii="Palatino Linotype" w:hAnsi="Palatino Linotype" w:cs="Arial"/>
          <w:szCs w:val="24"/>
        </w:rPr>
        <w:t>Figure 15</w:t>
      </w:r>
      <w:r w:rsidR="0032102C" w:rsidRPr="00327D81">
        <w:rPr>
          <w:rFonts w:ascii="Palatino Linotype" w:hAnsi="Palatino Linotype" w:cs="Arial"/>
          <w:szCs w:val="24"/>
        </w:rPr>
        <w:t>G</w:t>
      </w:r>
      <w:r w:rsidR="00C6265F" w:rsidRPr="00327D81">
        <w:rPr>
          <w:rFonts w:ascii="Palatino Linotype" w:hAnsi="Palatino Linotype" w:cs="Arial"/>
          <w:szCs w:val="24"/>
        </w:rPr>
        <w:t>-G’</w:t>
      </w:r>
      <w:r w:rsidR="007079A0" w:rsidRPr="00327D81">
        <w:rPr>
          <w:rFonts w:ascii="Palatino Linotype" w:hAnsi="Palatino Linotype" w:cs="Arial"/>
          <w:szCs w:val="24"/>
        </w:rPr>
        <w:t xml:space="preserve">). </w:t>
      </w:r>
      <w:r w:rsidRPr="00327D81">
        <w:rPr>
          <w:rFonts w:ascii="Palatino Linotype" w:hAnsi="Palatino Linotype" w:cs="Arial"/>
          <w:szCs w:val="24"/>
        </w:rPr>
        <w:t>Ultrastructural analysis of the photoreceptors also showed normal outer segments with no obvious a</w:t>
      </w:r>
      <w:r w:rsidR="008D2810" w:rsidRPr="00327D81">
        <w:rPr>
          <w:rFonts w:ascii="Palatino Linotype" w:hAnsi="Palatino Linotype" w:cs="Arial"/>
          <w:szCs w:val="24"/>
        </w:rPr>
        <w:t>b</w:t>
      </w:r>
      <w:r w:rsidR="0069283A" w:rsidRPr="00327D81">
        <w:rPr>
          <w:rFonts w:ascii="Palatino Linotype" w:hAnsi="Palatino Linotype" w:cs="Arial"/>
          <w:szCs w:val="24"/>
        </w:rPr>
        <w:t>normalities at 5 dpf (</w:t>
      </w:r>
      <w:r w:rsidR="00F54C3E" w:rsidRPr="00327D81">
        <w:rPr>
          <w:rFonts w:ascii="Palatino Linotype" w:hAnsi="Palatino Linotype" w:cs="Arial"/>
          <w:szCs w:val="24"/>
        </w:rPr>
        <w:t>Figure 14</w:t>
      </w:r>
      <w:r w:rsidRPr="00327D81">
        <w:rPr>
          <w:rFonts w:ascii="Palatino Linotype" w:hAnsi="Palatino Linotype" w:cs="Arial"/>
          <w:szCs w:val="24"/>
        </w:rPr>
        <w:t xml:space="preserve">I-I’). </w:t>
      </w:r>
    </w:p>
    <w:p w14:paraId="39608E00" w14:textId="0891F3A9" w:rsidR="00BC3FEA" w:rsidRPr="00327D81" w:rsidRDefault="00BC3FEA" w:rsidP="00BC3FEA">
      <w:pPr>
        <w:widowControl w:val="0"/>
        <w:autoSpaceDE w:val="0"/>
        <w:autoSpaceDN w:val="0"/>
        <w:adjustRightInd w:val="0"/>
        <w:rPr>
          <w:rFonts w:ascii="Palatino Linotype" w:hAnsi="Palatino Linotype" w:cs="Arial"/>
          <w:szCs w:val="24"/>
        </w:rPr>
      </w:pPr>
      <w:r w:rsidRPr="00327D81">
        <w:rPr>
          <w:rFonts w:ascii="Palatino Linotype" w:hAnsi="Palatino Linotype" w:cs="Arial"/>
          <w:noProof/>
          <w:szCs w:val="24"/>
          <w:lang w:val="en-US" w:eastAsia="en-US"/>
        </w:rPr>
        <w:drawing>
          <wp:inline distT="0" distB="0" distL="0" distR="0" wp14:anchorId="5ABF948C" wp14:editId="5438228A">
            <wp:extent cx="5730240" cy="2966720"/>
            <wp:effectExtent l="0" t="0" r="10160" b="5080"/>
            <wp:docPr id="31" name="Picture 14" descr="Macintosh HD:Users:Niedhar:Desktop:Computer:work:thesis:Figures:KINESINS:JPEG version:Fig-9-16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Niedhar:Desktop:Computer:work:thesis:Figures:KINESINS:JPEG version:Fig-9-16030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240" cy="2966720"/>
                    </a:xfrm>
                    <a:prstGeom prst="rect">
                      <a:avLst/>
                    </a:prstGeom>
                    <a:noFill/>
                    <a:ln>
                      <a:noFill/>
                    </a:ln>
                  </pic:spPr>
                </pic:pic>
              </a:graphicData>
            </a:graphic>
          </wp:inline>
        </w:drawing>
      </w:r>
    </w:p>
    <w:p w14:paraId="5B3EE4CB" w14:textId="3B4A056D" w:rsidR="00137038" w:rsidRPr="00327D81" w:rsidRDefault="00F54C3E" w:rsidP="00137038">
      <w:pPr>
        <w:spacing w:line="240" w:lineRule="auto"/>
        <w:rPr>
          <w:rFonts w:ascii="Palatino Linotype" w:hAnsi="Palatino Linotype" w:cs="Arial"/>
          <w:szCs w:val="24"/>
        </w:rPr>
      </w:pPr>
      <w:r w:rsidRPr="00327D81">
        <w:rPr>
          <w:rFonts w:ascii="Palatino Linotype" w:hAnsi="Palatino Linotype" w:cs="Arial"/>
          <w:b/>
          <w:szCs w:val="24"/>
        </w:rPr>
        <w:t>Figure 14</w:t>
      </w:r>
      <w:r w:rsidR="00BC3FEA" w:rsidRPr="00327D81">
        <w:rPr>
          <w:rFonts w:ascii="Palatino Linotype" w:hAnsi="Palatino Linotype" w:cs="Arial"/>
          <w:b/>
          <w:szCs w:val="24"/>
        </w:rPr>
        <w:t>.</w:t>
      </w:r>
      <w:r w:rsidR="00BC3FEA" w:rsidRPr="00327D81">
        <w:rPr>
          <w:rFonts w:ascii="Palatino Linotype" w:hAnsi="Palatino Linotype" w:cs="Arial"/>
          <w:i/>
          <w:szCs w:val="24"/>
        </w:rPr>
        <w:t xml:space="preserve"> kif3cl</w:t>
      </w:r>
      <w:r w:rsidR="00BC3FEA" w:rsidRPr="00327D81">
        <w:rPr>
          <w:rFonts w:ascii="Palatino Linotype" w:hAnsi="Palatino Linotype" w:cs="Arial"/>
          <w:szCs w:val="24"/>
        </w:rPr>
        <w:t xml:space="preserve"> mutant phenotype.</w:t>
      </w:r>
      <w:r w:rsidR="00BC3FEA" w:rsidRPr="00327D81">
        <w:rPr>
          <w:rFonts w:ascii="Palatino Linotype" w:hAnsi="Palatino Linotype" w:cs="Arial"/>
          <w:b/>
          <w:szCs w:val="24"/>
        </w:rPr>
        <w:t xml:space="preserve"> </w:t>
      </w:r>
      <w:r w:rsidR="00BC3FEA" w:rsidRPr="00327D81">
        <w:rPr>
          <w:rFonts w:ascii="Palatino Linotype" w:hAnsi="Palatino Linotype" w:cs="Arial"/>
          <w:szCs w:val="24"/>
        </w:rPr>
        <w:t xml:space="preserve">(A) Schematic of Kif3cl protein domain structure. The </w:t>
      </w:r>
      <w:r w:rsidR="00BC3FEA" w:rsidRPr="00327D81">
        <w:rPr>
          <w:rFonts w:ascii="Palatino Linotype" w:hAnsi="Palatino Linotype" w:cs="Arial"/>
          <w:i/>
          <w:szCs w:val="24"/>
        </w:rPr>
        <w:t>sh348</w:t>
      </w:r>
      <w:r w:rsidR="00BC3FEA" w:rsidRPr="00327D81">
        <w:rPr>
          <w:rFonts w:ascii="Palatino Linotype" w:hAnsi="Palatino Linotype" w:cs="Arial"/>
          <w:szCs w:val="24"/>
        </w:rPr>
        <w:t xml:space="preserve"> mutant allele contains a 2 bp deletion (red arrow) in the motor domain that results in a frameshift. (B) Phenotype of wild type (bottom) and </w:t>
      </w:r>
      <w:r w:rsidR="00BC3FEA" w:rsidRPr="00327D81">
        <w:rPr>
          <w:rFonts w:ascii="Palatino Linotype" w:hAnsi="Palatino Linotype" w:cs="Arial"/>
          <w:i/>
          <w:szCs w:val="24"/>
        </w:rPr>
        <w:t>kif3cl-/-</w:t>
      </w:r>
      <w:r w:rsidR="00BC3FEA" w:rsidRPr="00327D81">
        <w:rPr>
          <w:rFonts w:ascii="Palatino Linotype" w:hAnsi="Palatino Linotype" w:cs="Arial"/>
          <w:szCs w:val="24"/>
        </w:rPr>
        <w:t xml:space="preserve"> homozygous mutant (top)</w:t>
      </w:r>
      <w:r w:rsidR="00BC3FEA" w:rsidRPr="00327D81">
        <w:rPr>
          <w:rFonts w:ascii="Palatino Linotype" w:hAnsi="Palatino Linotype" w:cs="Arial"/>
          <w:szCs w:val="24"/>
          <w:vertAlign w:val="superscript"/>
        </w:rPr>
        <w:t xml:space="preserve"> </w:t>
      </w:r>
      <w:r w:rsidR="00BC3FEA" w:rsidRPr="00327D81">
        <w:rPr>
          <w:rFonts w:ascii="Palatino Linotype" w:hAnsi="Palatino Linotype" w:cs="Arial"/>
          <w:szCs w:val="24"/>
        </w:rPr>
        <w:t xml:space="preserve">adult </w:t>
      </w:r>
      <w:r w:rsidR="00D247DB" w:rsidRPr="00327D81">
        <w:rPr>
          <w:rFonts w:ascii="Palatino Linotype" w:hAnsi="Palatino Linotype" w:cs="Arial"/>
          <w:szCs w:val="24"/>
        </w:rPr>
        <w:t xml:space="preserve">female </w:t>
      </w:r>
      <w:r w:rsidR="00BC3FEA" w:rsidRPr="00327D81">
        <w:rPr>
          <w:rFonts w:ascii="Palatino Linotype" w:hAnsi="Palatino Linotype" w:cs="Arial"/>
          <w:szCs w:val="24"/>
        </w:rPr>
        <w:t xml:space="preserve">zebrafish. (C) Sequences of </w:t>
      </w:r>
      <w:r w:rsidR="00BC3FEA" w:rsidRPr="00327D81">
        <w:rPr>
          <w:rFonts w:ascii="Palatino Linotype" w:hAnsi="Palatino Linotype" w:cs="Arial"/>
          <w:i/>
          <w:szCs w:val="24"/>
        </w:rPr>
        <w:t>kif3cl-/-</w:t>
      </w:r>
      <w:r w:rsidR="00BC3FEA" w:rsidRPr="00327D81">
        <w:rPr>
          <w:rFonts w:ascii="Palatino Linotype" w:hAnsi="Palatino Linotype" w:cs="Arial"/>
          <w:szCs w:val="24"/>
        </w:rPr>
        <w:t xml:space="preserve"> mutant and the wild type gene. The 2 bp deletion (shaded) and the resulting frame shift are indicated. (D - H’) Whole mount immunostaining of wild type and </w:t>
      </w:r>
      <w:r w:rsidR="00BC3FEA" w:rsidRPr="00327D81">
        <w:rPr>
          <w:rFonts w:ascii="Palatino Linotype" w:hAnsi="Palatino Linotype" w:cs="Arial"/>
          <w:i/>
          <w:szCs w:val="24"/>
        </w:rPr>
        <w:t>kif3cl-/-</w:t>
      </w:r>
      <w:r w:rsidR="00BC3FEA" w:rsidRPr="00327D81">
        <w:rPr>
          <w:rFonts w:ascii="Palatino Linotype" w:hAnsi="Palatino Linotype" w:cs="Arial"/>
          <w:szCs w:val="24"/>
        </w:rPr>
        <w:t xml:space="preserve"> zebrafish with </w:t>
      </w:r>
      <w:r w:rsidR="00DE73EA" w:rsidRPr="00327D81">
        <w:rPr>
          <w:rFonts w:ascii="Palatino Linotype" w:hAnsi="Palatino Linotype" w:cs="Arial"/>
          <w:szCs w:val="24"/>
        </w:rPr>
        <w:t xml:space="preserve">anti-acetylated-α-tubulin </w:t>
      </w:r>
      <w:r w:rsidR="00BC3FEA" w:rsidRPr="00327D81">
        <w:rPr>
          <w:rFonts w:ascii="Palatino Linotype" w:hAnsi="Palatino Linotype" w:cs="Arial"/>
          <w:szCs w:val="24"/>
        </w:rPr>
        <w:t xml:space="preserve">antibody to visualize cilia at 5 dpf (in green). Tissue is counterstained with DAPI in blue. No obvious differences are found between wild-type and mutant cilia. (D, D’) lateral Line; (E, E’) nasal pit; (F – H’) sensory patches of the ear. (I) Transmission electron microscopy of outer segments in </w:t>
      </w:r>
      <w:r w:rsidR="00BC3FEA" w:rsidRPr="00327D81">
        <w:rPr>
          <w:rFonts w:ascii="Palatino Linotype" w:hAnsi="Palatino Linotype" w:cs="Arial"/>
          <w:i/>
          <w:szCs w:val="24"/>
        </w:rPr>
        <w:t>kif3cl-/-</w:t>
      </w:r>
      <w:r w:rsidR="00172AC6" w:rsidRPr="00327D81">
        <w:rPr>
          <w:rFonts w:ascii="Palatino Linotype" w:hAnsi="Palatino Linotype" w:cs="Arial"/>
          <w:szCs w:val="24"/>
        </w:rPr>
        <w:t xml:space="preserve"> mutant retina</w:t>
      </w:r>
      <w:r w:rsidR="00BC3FEA" w:rsidRPr="00327D81">
        <w:rPr>
          <w:rFonts w:ascii="Palatino Linotype" w:hAnsi="Palatino Linotype" w:cs="Arial"/>
          <w:szCs w:val="24"/>
        </w:rPr>
        <w:t xml:space="preserve"> at 5 dpf.</w:t>
      </w:r>
      <w:r w:rsidR="002D723D" w:rsidRPr="00327D81">
        <w:rPr>
          <w:rFonts w:ascii="Palatino Linotype" w:hAnsi="Palatino Linotype" w:cs="Arial"/>
          <w:szCs w:val="24"/>
        </w:rPr>
        <w:t xml:space="preserve"> </w:t>
      </w:r>
      <w:r w:rsidR="00BC3FEA" w:rsidRPr="00327D81">
        <w:rPr>
          <w:rFonts w:ascii="Palatino Linotype" w:hAnsi="Palatino Linotype" w:cs="Arial"/>
          <w:szCs w:val="24"/>
        </w:rPr>
        <w:t>Api</w:t>
      </w:r>
      <w:r w:rsidR="002C10DD" w:rsidRPr="00327D81">
        <w:rPr>
          <w:rFonts w:ascii="Palatino Linotype" w:hAnsi="Palatino Linotype" w:cs="Arial"/>
          <w:szCs w:val="24"/>
        </w:rPr>
        <w:t>cal is up.</w:t>
      </w:r>
      <w:r w:rsidR="002D723D" w:rsidRPr="00327D81">
        <w:rPr>
          <w:rFonts w:ascii="Palatino Linotype" w:hAnsi="Palatino Linotype" w:cs="Arial"/>
          <w:szCs w:val="24"/>
        </w:rPr>
        <w:t xml:space="preserve"> </w:t>
      </w:r>
      <w:r w:rsidR="002C10DD" w:rsidRPr="00327D81">
        <w:rPr>
          <w:rFonts w:ascii="Palatino Linotype" w:hAnsi="Palatino Linotype" w:cs="Arial"/>
          <w:szCs w:val="24"/>
        </w:rPr>
        <w:t xml:space="preserve">OS, outer segment. </w:t>
      </w:r>
      <w:r w:rsidR="00D44A2B" w:rsidRPr="00327D81">
        <w:rPr>
          <w:rFonts w:ascii="Palatino Linotype" w:hAnsi="Palatino Linotype" w:cs="Arial"/>
          <w:szCs w:val="24"/>
        </w:rPr>
        <w:t>LWT background fish strains used in all experiments</w:t>
      </w:r>
      <w:r w:rsidR="00970B34" w:rsidRPr="00327D81">
        <w:rPr>
          <w:rFonts w:ascii="Palatino Linotype" w:hAnsi="Palatino Linotype" w:cs="Arial"/>
          <w:szCs w:val="24"/>
        </w:rPr>
        <w:t>.</w:t>
      </w:r>
    </w:p>
    <w:p w14:paraId="1E03BAC2" w14:textId="17896E6E" w:rsidR="00B83471" w:rsidRPr="00327D81" w:rsidRDefault="00EB6342" w:rsidP="00137038">
      <w:pPr>
        <w:ind w:firstLine="720"/>
        <w:rPr>
          <w:rFonts w:ascii="Palatino Linotype" w:hAnsi="Palatino Linotype" w:cs="Arial"/>
          <w:szCs w:val="24"/>
        </w:rPr>
      </w:pPr>
      <w:r w:rsidRPr="00327D81">
        <w:rPr>
          <w:rFonts w:ascii="Palatino Linotype" w:hAnsi="Palatino Linotype" w:cs="Arial"/>
          <w:szCs w:val="24"/>
        </w:rPr>
        <w:lastRenderedPageBreak/>
        <w:t>It has previously been shown that the rate of opsin transport increases in the presence of stress such</w:t>
      </w:r>
      <w:r w:rsidR="00983DF7" w:rsidRPr="00327D81">
        <w:rPr>
          <w:rFonts w:ascii="Palatino Linotype" w:hAnsi="Palatino Linotype" w:cs="Arial"/>
          <w:szCs w:val="24"/>
        </w:rPr>
        <w:t xml:space="preserve"> during</w:t>
      </w:r>
      <w:r w:rsidRPr="00327D81">
        <w:rPr>
          <w:rFonts w:ascii="Palatino Linotype" w:hAnsi="Palatino Linotype" w:cs="Arial"/>
          <w:szCs w:val="24"/>
        </w:rPr>
        <w:t xml:space="preserve"> elevated temperature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&lt;EndNote&gt;&lt;Cite&gt;&lt;Author&gt;Young&lt;/Author&gt;&lt;Year&gt;1967&lt;/Year&gt;&lt;RecNum&gt;1739&lt;/RecNum&gt;&lt;DisplayText&gt;(Young, 1967)&lt;/DisplayText&gt;&lt;record&gt;&lt;rec-number&gt;1739&lt;/rec-number&gt;&lt;foreign-keys&gt;&lt;key app="EN" db-id="eatrp9pvvpzaxsepd50xsx21exzdef9vetef" timestamp="0"&gt;1739&lt;/key&gt;&lt;/foreign-keys&gt;&lt;ref-type name="Journal Article"&gt;17&lt;/ref-type&gt;&lt;contributors&gt;&lt;authors&gt;&lt;author&gt;Young, R. W.&lt;/author&gt;&lt;/authors&gt;&lt;/contributors&gt;&lt;titles&gt;&lt;title&gt;The renewal of photoreceptor cell outer segments&lt;/title&gt;&lt;secondary-title&gt;J Cell Biol&lt;/secondary-title&gt;&lt;/titles&gt;&lt;pages&gt;61-72&lt;/pages&gt;&lt;volume&gt;33&lt;/volume&gt;&lt;number&gt;1&lt;/number&gt;&lt;keywords&gt;&lt;keyword&gt;Animals&lt;/keyword&gt;&lt;keyword&gt;Anura&lt;/keyword&gt;&lt;keyword&gt;Autoradiography&lt;/keyword&gt;&lt;keyword&gt;Epithelial Cells&lt;/keyword&gt;&lt;keyword&gt;Eye Proteins/*metabolism&lt;/keyword&gt;&lt;keyword&gt;Light&lt;/keyword&gt;&lt;keyword&gt;Methionine/metabolism&lt;/keyword&gt;&lt;keyword&gt;Mice&lt;/keyword&gt;&lt;keyword&gt;Photoreceptors/*cytology/*metabolism&lt;/keyword&gt;&lt;keyword&gt;Rats&lt;/keyword&gt;&lt;keyword&gt;Retinal Pigments&lt;/keyword&gt;&lt;keyword&gt;Temperature&lt;/keyword&gt;&lt;keyword&gt;Tritium&lt;/keyword&gt;&lt;/keywords&gt;&lt;dates&gt;&lt;year&gt;1967&lt;/year&gt;&lt;pub-dates&gt;&lt;date&gt;Apr&lt;/date&gt;&lt;/pub-dates&gt;&lt;/dates&gt;&lt;accession-num&gt;6033942&lt;/accession-num&gt;&lt;urls&gt;&lt;related-urls&gt;&lt;url&gt;http://www.ncbi.nlm.nih.gov/entrez/query.fcgi?cmd=Retrieve&amp;amp;db=PubMed&amp;amp;dopt=Citation&amp;amp;list_uids=6033942&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0" w:tooltip="Young, 1967 #1739" w:history="1">
        <w:r w:rsidR="007821FE" w:rsidRPr="00327D81">
          <w:rPr>
            <w:rFonts w:ascii="Palatino Linotype" w:hAnsi="Palatino Linotype" w:cs="Arial"/>
            <w:noProof/>
            <w:szCs w:val="24"/>
          </w:rPr>
          <w:t>Young, 1967</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w:t>
      </w:r>
      <w:r w:rsidR="001001B9" w:rsidRPr="00327D81">
        <w:rPr>
          <w:rFonts w:ascii="Palatino Linotype" w:hAnsi="Palatino Linotype" w:cs="Arial"/>
          <w:szCs w:val="24"/>
        </w:rPr>
        <w:t>This</w:t>
      </w:r>
      <w:r w:rsidR="00D823AC" w:rsidRPr="00327D81">
        <w:rPr>
          <w:rFonts w:ascii="Palatino Linotype" w:hAnsi="Palatino Linotype" w:cs="Arial"/>
          <w:szCs w:val="24"/>
        </w:rPr>
        <w:t xml:space="preserve"> study</w:t>
      </w:r>
      <w:r w:rsidR="001001B9" w:rsidRPr="00327D81">
        <w:rPr>
          <w:rFonts w:ascii="Palatino Linotype" w:hAnsi="Palatino Linotype" w:cs="Arial"/>
          <w:szCs w:val="24"/>
        </w:rPr>
        <w:t>,</w:t>
      </w:r>
      <w:r w:rsidR="00D823AC" w:rsidRPr="00327D81">
        <w:rPr>
          <w:rFonts w:ascii="Palatino Linotype" w:hAnsi="Palatino Linotype" w:cs="Arial"/>
          <w:szCs w:val="24"/>
        </w:rPr>
        <w:t xml:space="preserve"> performed on </w:t>
      </w:r>
      <w:r w:rsidR="00D823AC" w:rsidRPr="00327D81">
        <w:rPr>
          <w:rFonts w:ascii="Palatino Linotype" w:hAnsi="Palatino Linotype" w:cs="Arial"/>
          <w:i/>
          <w:szCs w:val="24"/>
        </w:rPr>
        <w:t>Xenopus</w:t>
      </w:r>
      <w:r w:rsidR="001001B9" w:rsidRPr="00327D81">
        <w:rPr>
          <w:rFonts w:ascii="Palatino Linotype" w:hAnsi="Palatino Linotype" w:cs="Arial"/>
          <w:szCs w:val="24"/>
        </w:rPr>
        <w:t>,</w:t>
      </w:r>
      <w:r w:rsidR="00D823AC" w:rsidRPr="00327D81">
        <w:rPr>
          <w:rFonts w:ascii="Palatino Linotype" w:hAnsi="Palatino Linotype" w:cs="Arial"/>
          <w:szCs w:val="24"/>
        </w:rPr>
        <w:t xml:space="preserve"> revealed that </w:t>
      </w:r>
      <w:r w:rsidR="00F86A16" w:rsidRPr="00327D81">
        <w:rPr>
          <w:rFonts w:ascii="Palatino Linotype" w:hAnsi="Palatino Linotype" w:cs="Arial"/>
          <w:szCs w:val="24"/>
        </w:rPr>
        <w:t xml:space="preserve">a </w:t>
      </w:r>
      <w:r w:rsidR="0090451D" w:rsidRPr="00327D81">
        <w:rPr>
          <w:rFonts w:ascii="Palatino Linotype" w:hAnsi="Palatino Linotype" w:cs="Arial"/>
          <w:szCs w:val="24"/>
        </w:rPr>
        <w:t>10-degree</w:t>
      </w:r>
      <w:r w:rsidR="00F86A16" w:rsidRPr="00327D81">
        <w:rPr>
          <w:rFonts w:ascii="Palatino Linotype" w:hAnsi="Palatino Linotype" w:cs="Arial"/>
          <w:szCs w:val="24"/>
        </w:rPr>
        <w:t xml:space="preserve"> increase in </w:t>
      </w:r>
      <w:r w:rsidR="00D823AC" w:rsidRPr="00327D81">
        <w:rPr>
          <w:rFonts w:ascii="Palatino Linotype" w:hAnsi="Palatino Linotype" w:cs="Arial"/>
          <w:szCs w:val="24"/>
        </w:rPr>
        <w:t xml:space="preserve">the </w:t>
      </w:r>
      <w:r w:rsidR="00F86A16" w:rsidRPr="00327D81">
        <w:rPr>
          <w:rFonts w:ascii="Palatino Linotype" w:hAnsi="Palatino Linotype" w:cs="Arial"/>
          <w:szCs w:val="24"/>
        </w:rPr>
        <w:t xml:space="preserve">environmental </w:t>
      </w:r>
      <w:r w:rsidR="0090451D" w:rsidRPr="00327D81">
        <w:rPr>
          <w:rFonts w:ascii="Palatino Linotype" w:hAnsi="Palatino Linotype" w:cs="Arial"/>
          <w:szCs w:val="24"/>
        </w:rPr>
        <w:t>temperature</w:t>
      </w:r>
      <w:r w:rsidR="00D823AC" w:rsidRPr="00327D81">
        <w:rPr>
          <w:rFonts w:ascii="Palatino Linotype" w:hAnsi="Palatino Linotype" w:cs="Arial"/>
          <w:szCs w:val="24"/>
        </w:rPr>
        <w:t xml:space="preserve"> resulted in a 2-fold increase in opsin trafficking</w:t>
      </w:r>
      <w:r w:rsidR="00C910F9" w:rsidRPr="00327D81">
        <w:rPr>
          <w:rFonts w:ascii="Palatino Linotype" w:hAnsi="Palatino Linotype" w:cs="Arial"/>
          <w:szCs w:val="24"/>
        </w:rPr>
        <w:t>,</w:t>
      </w:r>
      <w:r w:rsidR="00D823AC" w:rsidRPr="00327D81">
        <w:rPr>
          <w:rFonts w:ascii="Palatino Linotype" w:hAnsi="Palatino Linotype" w:cs="Arial"/>
          <w:szCs w:val="24"/>
        </w:rPr>
        <w:t xml:space="preserve"> as judged by radiolabelled amino acid transport. </w:t>
      </w:r>
      <w:r w:rsidRPr="00327D81">
        <w:rPr>
          <w:rFonts w:ascii="Palatino Linotype" w:hAnsi="Palatino Linotype" w:cs="Arial"/>
          <w:szCs w:val="24"/>
        </w:rPr>
        <w:t xml:space="preserve">To accommodate for such </w:t>
      </w:r>
      <w:r w:rsidR="00F37BF4" w:rsidRPr="00327D81">
        <w:rPr>
          <w:rFonts w:ascii="Palatino Linotype" w:hAnsi="Palatino Linotype" w:cs="Arial"/>
          <w:szCs w:val="24"/>
        </w:rPr>
        <w:t xml:space="preserve">an </w:t>
      </w:r>
      <w:r w:rsidRPr="00327D81">
        <w:rPr>
          <w:rFonts w:ascii="Palatino Linotype" w:hAnsi="Palatino Linotype" w:cs="Arial"/>
          <w:szCs w:val="24"/>
        </w:rPr>
        <w:t xml:space="preserve">increase in </w:t>
      </w:r>
      <w:r w:rsidR="00F37BF4" w:rsidRPr="00327D81">
        <w:rPr>
          <w:rFonts w:ascii="Palatino Linotype" w:hAnsi="Palatino Linotype" w:cs="Arial"/>
          <w:szCs w:val="24"/>
        </w:rPr>
        <w:t xml:space="preserve">the </w:t>
      </w:r>
      <w:r w:rsidRPr="00327D81">
        <w:rPr>
          <w:rFonts w:ascii="Palatino Linotype" w:hAnsi="Palatino Linotype" w:cs="Arial"/>
          <w:szCs w:val="24"/>
        </w:rPr>
        <w:t>transport volume, additional kinesins may be required. Thus, the effect of</w:t>
      </w:r>
      <w:r w:rsidR="00F37BF4" w:rsidRPr="00327D81">
        <w:rPr>
          <w:rFonts w:ascii="Palatino Linotype" w:hAnsi="Palatino Linotype" w:cs="Arial"/>
          <w:szCs w:val="24"/>
        </w:rPr>
        <w:t xml:space="preserve"> </w:t>
      </w:r>
      <w:r w:rsidRPr="00327D81">
        <w:rPr>
          <w:rFonts w:ascii="Palatino Linotype" w:hAnsi="Palatino Linotype" w:cs="Arial"/>
          <w:i/>
          <w:szCs w:val="24"/>
        </w:rPr>
        <w:t>kif3cl</w:t>
      </w:r>
      <w:r w:rsidRPr="00327D81">
        <w:rPr>
          <w:rFonts w:ascii="Palatino Linotype" w:hAnsi="Palatino Linotype" w:cs="Arial"/>
          <w:szCs w:val="24"/>
        </w:rPr>
        <w:t xml:space="preserve"> absence may be more </w:t>
      </w:r>
      <w:r w:rsidR="00EF4F45" w:rsidRPr="00327D81">
        <w:rPr>
          <w:rFonts w:ascii="Palatino Linotype" w:hAnsi="Palatino Linotype" w:cs="Arial"/>
          <w:szCs w:val="24"/>
        </w:rPr>
        <w:t>apparent</w:t>
      </w:r>
      <w:r w:rsidRPr="00327D81">
        <w:rPr>
          <w:rFonts w:ascii="Palatino Linotype" w:hAnsi="Palatino Linotype" w:cs="Arial"/>
          <w:szCs w:val="24"/>
        </w:rPr>
        <w:t xml:space="preserve"> under stress conditions. To test this, we maintained </w:t>
      </w:r>
      <w:r w:rsidRPr="00327D81">
        <w:rPr>
          <w:rFonts w:ascii="Palatino Linotype" w:hAnsi="Palatino Linotype" w:cs="Arial"/>
          <w:i/>
          <w:szCs w:val="24"/>
        </w:rPr>
        <w:t>kif3cl-/-</w:t>
      </w:r>
      <w:r w:rsidRPr="00327D81">
        <w:rPr>
          <w:rFonts w:ascii="Palatino Linotype" w:hAnsi="Palatino Linotype" w:cs="Arial"/>
          <w:szCs w:val="24"/>
        </w:rPr>
        <w:t xml:space="preserve"> em</w:t>
      </w:r>
      <w:r w:rsidR="00B435A0" w:rsidRPr="00327D81">
        <w:rPr>
          <w:rFonts w:ascii="Palatino Linotype" w:hAnsi="Palatino Linotype" w:cs="Arial"/>
          <w:szCs w:val="24"/>
        </w:rPr>
        <w:t>bryos at elevated temperatures of either 32°C or 36°C</w:t>
      </w:r>
      <w:r w:rsidRPr="00327D81">
        <w:rPr>
          <w:rFonts w:ascii="Palatino Linotype" w:hAnsi="Palatino Linotype" w:cs="Arial"/>
          <w:szCs w:val="24"/>
        </w:rPr>
        <w:t xml:space="preserve"> for 2.5 days starting at 2.5 dpf and stained photoreceptors with anti-rod opsin antibodies at 5 dpf. </w:t>
      </w:r>
      <w:r w:rsidR="00D366D1" w:rsidRPr="00327D81">
        <w:rPr>
          <w:rFonts w:ascii="Palatino Linotype" w:hAnsi="Palatino Linotype" w:cs="Arial"/>
          <w:szCs w:val="24"/>
        </w:rPr>
        <w:t xml:space="preserve">This treatment did not seem to affect opsin trafficking, as antibody staining did not reveal opsin mislocalisation to inner segments of photoreceptor cells </w:t>
      </w:r>
      <w:r w:rsidR="00572ADE" w:rsidRPr="00327D81">
        <w:rPr>
          <w:rFonts w:ascii="Palatino Linotype" w:hAnsi="Palatino Linotype" w:cs="Arial"/>
          <w:szCs w:val="24"/>
        </w:rPr>
        <w:t>(</w:t>
      </w:r>
      <w:r w:rsidR="00F54C3E" w:rsidRPr="00327D81">
        <w:rPr>
          <w:rFonts w:ascii="Palatino Linotype" w:hAnsi="Palatino Linotype" w:cs="Arial"/>
          <w:szCs w:val="24"/>
        </w:rPr>
        <w:t>Figure 15</w:t>
      </w:r>
      <w:r w:rsidR="00B45213" w:rsidRPr="00327D81">
        <w:rPr>
          <w:rFonts w:ascii="Palatino Linotype" w:hAnsi="Palatino Linotype" w:cs="Arial"/>
          <w:szCs w:val="24"/>
        </w:rPr>
        <w:t>E-E</w:t>
      </w:r>
      <w:r w:rsidR="00806080" w:rsidRPr="00327D81">
        <w:rPr>
          <w:rFonts w:ascii="Palatino Linotype" w:hAnsi="Palatino Linotype" w:cs="Arial"/>
          <w:szCs w:val="24"/>
        </w:rPr>
        <w:t>’</w:t>
      </w:r>
      <w:r w:rsidR="00244778" w:rsidRPr="00327D81">
        <w:rPr>
          <w:rFonts w:ascii="Palatino Linotype" w:hAnsi="Palatino Linotype" w:cs="Arial"/>
          <w:szCs w:val="24"/>
        </w:rPr>
        <w:t>)</w:t>
      </w:r>
      <w:r w:rsidR="00B400C4" w:rsidRPr="00327D81">
        <w:rPr>
          <w:rFonts w:ascii="Palatino Linotype" w:hAnsi="Palatino Linotype" w:cs="Arial"/>
          <w:szCs w:val="24"/>
        </w:rPr>
        <w:t>.</w:t>
      </w:r>
      <w:r w:rsidR="00F57F6D" w:rsidRPr="00327D81">
        <w:rPr>
          <w:rFonts w:ascii="Palatino Linotype" w:hAnsi="Palatino Linotype" w:cs="Arial"/>
          <w:szCs w:val="24"/>
        </w:rPr>
        <w:t xml:space="preserve"> In addition</w:t>
      </w:r>
      <w:r w:rsidR="00244778" w:rsidRPr="00327D81">
        <w:rPr>
          <w:rFonts w:ascii="Palatino Linotype" w:hAnsi="Palatino Linotype" w:cs="Arial"/>
          <w:szCs w:val="24"/>
        </w:rPr>
        <w:t xml:space="preserve"> to this</w:t>
      </w:r>
      <w:r w:rsidR="00F65721" w:rsidRPr="00327D81">
        <w:rPr>
          <w:rFonts w:ascii="Palatino Linotype" w:hAnsi="Palatino Linotype" w:cs="Arial"/>
          <w:szCs w:val="24"/>
        </w:rPr>
        <w:t>,</w:t>
      </w:r>
      <w:r w:rsidR="00F57F6D" w:rsidRPr="00327D81">
        <w:rPr>
          <w:rFonts w:ascii="Palatino Linotype" w:hAnsi="Palatino Linotype" w:cs="Arial"/>
          <w:szCs w:val="24"/>
        </w:rPr>
        <w:t xml:space="preserve"> we tested constant light exposure </w:t>
      </w:r>
      <w:r w:rsidR="00F65721" w:rsidRPr="00327D81">
        <w:rPr>
          <w:rFonts w:ascii="Palatino Linotype" w:hAnsi="Palatino Linotype" w:cs="Arial"/>
          <w:szCs w:val="24"/>
        </w:rPr>
        <w:t xml:space="preserve">on embryos </w:t>
      </w:r>
      <w:r w:rsidR="00F57F6D" w:rsidRPr="00327D81">
        <w:rPr>
          <w:rFonts w:ascii="Palatino Linotype" w:hAnsi="Palatino Linotype" w:cs="Arial"/>
          <w:szCs w:val="24"/>
        </w:rPr>
        <w:t xml:space="preserve">for 2.5 days starting from 2.5 dpf. </w:t>
      </w:r>
      <w:r w:rsidR="00F70F7A" w:rsidRPr="00327D81">
        <w:rPr>
          <w:rFonts w:ascii="Palatino Linotype" w:hAnsi="Palatino Linotype" w:cs="Arial"/>
          <w:szCs w:val="24"/>
        </w:rPr>
        <w:t xml:space="preserve">However, this did not </w:t>
      </w:r>
      <w:r w:rsidR="002C368C" w:rsidRPr="00327D81">
        <w:rPr>
          <w:rFonts w:ascii="Palatino Linotype" w:hAnsi="Palatino Linotype" w:cs="Arial"/>
          <w:szCs w:val="24"/>
        </w:rPr>
        <w:t xml:space="preserve">appear to </w:t>
      </w:r>
      <w:r w:rsidR="00F70F7A" w:rsidRPr="00327D81">
        <w:rPr>
          <w:rFonts w:ascii="Palatino Linotype" w:hAnsi="Palatino Linotype" w:cs="Arial"/>
          <w:szCs w:val="24"/>
        </w:rPr>
        <w:t>affect the opsin trafficking</w:t>
      </w:r>
      <w:r w:rsidR="00A81752" w:rsidRPr="00327D81">
        <w:rPr>
          <w:rFonts w:ascii="Palatino Linotype" w:hAnsi="Palatino Linotype" w:cs="Arial"/>
          <w:szCs w:val="24"/>
        </w:rPr>
        <w:t xml:space="preserve"> </w:t>
      </w:r>
      <w:r w:rsidR="002C3AD6" w:rsidRPr="00327D81">
        <w:rPr>
          <w:rFonts w:ascii="Palatino Linotype" w:hAnsi="Palatino Linotype" w:cs="Arial"/>
          <w:szCs w:val="24"/>
        </w:rPr>
        <w:t xml:space="preserve">either </w:t>
      </w:r>
      <w:r w:rsidR="00DC23E2" w:rsidRPr="00327D81">
        <w:rPr>
          <w:rFonts w:ascii="Palatino Linotype" w:hAnsi="Palatino Linotype" w:cs="Arial"/>
          <w:szCs w:val="24"/>
        </w:rPr>
        <w:t>(</w:t>
      </w:r>
      <w:r w:rsidR="00F54C3E" w:rsidRPr="00327D81">
        <w:rPr>
          <w:rFonts w:ascii="Palatino Linotype" w:hAnsi="Palatino Linotype" w:cs="Arial"/>
          <w:szCs w:val="24"/>
        </w:rPr>
        <w:t>Figure 15</w:t>
      </w:r>
      <w:r w:rsidR="00B45213" w:rsidRPr="00327D81">
        <w:rPr>
          <w:rFonts w:ascii="Palatino Linotype" w:hAnsi="Palatino Linotype" w:cs="Arial"/>
          <w:szCs w:val="24"/>
        </w:rPr>
        <w:t>F-F’</w:t>
      </w:r>
      <w:r w:rsidR="00A81752" w:rsidRPr="00327D81">
        <w:rPr>
          <w:rFonts w:ascii="Palatino Linotype" w:hAnsi="Palatino Linotype" w:cs="Arial"/>
          <w:szCs w:val="24"/>
        </w:rPr>
        <w:t>)</w:t>
      </w:r>
      <w:r w:rsidR="00F70F7A" w:rsidRPr="00327D81">
        <w:rPr>
          <w:rFonts w:ascii="Palatino Linotype" w:hAnsi="Palatino Linotype" w:cs="Arial"/>
          <w:szCs w:val="24"/>
        </w:rPr>
        <w:t xml:space="preserve">. </w:t>
      </w:r>
      <w:r w:rsidR="00C50704" w:rsidRPr="00327D81">
        <w:rPr>
          <w:rFonts w:ascii="Palatino Linotype" w:hAnsi="Palatino Linotype" w:cs="Arial"/>
          <w:szCs w:val="24"/>
        </w:rPr>
        <w:t>To observe</w:t>
      </w:r>
      <w:r w:rsidR="00E712E2" w:rsidRPr="00327D81">
        <w:rPr>
          <w:rFonts w:ascii="Palatino Linotype" w:hAnsi="Palatino Linotype" w:cs="Arial"/>
          <w:szCs w:val="24"/>
        </w:rPr>
        <w:t xml:space="preserve"> for</w:t>
      </w:r>
      <w:r w:rsidR="00C50704" w:rsidRPr="00327D81">
        <w:rPr>
          <w:rFonts w:ascii="Palatino Linotype" w:hAnsi="Palatino Linotype" w:cs="Arial"/>
          <w:szCs w:val="24"/>
        </w:rPr>
        <w:t xml:space="preserve"> any subtle transportation defects we decided to more directly </w:t>
      </w:r>
      <w:r w:rsidR="00836B04" w:rsidRPr="00327D81">
        <w:rPr>
          <w:rFonts w:ascii="Palatino Linotype" w:hAnsi="Palatino Linotype" w:cs="Arial"/>
          <w:szCs w:val="24"/>
        </w:rPr>
        <w:t>assess</w:t>
      </w:r>
      <w:r w:rsidR="00C50704" w:rsidRPr="00327D81">
        <w:rPr>
          <w:rFonts w:ascii="Palatino Linotype" w:hAnsi="Palatino Linotype" w:cs="Arial"/>
          <w:szCs w:val="24"/>
        </w:rPr>
        <w:t xml:space="preserve"> the trafficking speed of opsin itself in these mutants. For this purpose, we used a construct previously made by our lab consisting of GFP fused to the C-terminal 44 amino acids</w:t>
      </w:r>
      <w:r w:rsidR="003A5810" w:rsidRPr="00327D81">
        <w:rPr>
          <w:rFonts w:ascii="Palatino Linotype" w:hAnsi="Palatino Linotype" w:cs="Arial"/>
          <w:szCs w:val="24"/>
        </w:rPr>
        <w:t xml:space="preserve"> of opsin</w:t>
      </w:r>
      <w:r w:rsidR="00C50704" w:rsidRPr="00327D81">
        <w:rPr>
          <w:rFonts w:ascii="Palatino Linotype" w:hAnsi="Palatino Linotype" w:cs="Arial"/>
          <w:szCs w:val="24"/>
        </w:rPr>
        <w:t xml:space="preserve">, driven by HSP70 heat shock promoter. </w:t>
      </w:r>
      <w:r w:rsidR="003A5810" w:rsidRPr="00327D81">
        <w:rPr>
          <w:rFonts w:ascii="Palatino Linotype" w:hAnsi="Palatino Linotype" w:cs="Arial"/>
          <w:szCs w:val="24"/>
        </w:rPr>
        <w:t xml:space="preserve">The C-terminal 44 amino </w:t>
      </w:r>
      <w:r w:rsidR="00471B79" w:rsidRPr="00327D81">
        <w:rPr>
          <w:rFonts w:ascii="Palatino Linotype" w:hAnsi="Palatino Linotype" w:cs="Arial"/>
          <w:szCs w:val="24"/>
        </w:rPr>
        <w:t xml:space="preserve">acids </w:t>
      </w:r>
      <w:r w:rsidR="00842CD0" w:rsidRPr="00327D81">
        <w:rPr>
          <w:rFonts w:ascii="Palatino Linotype" w:hAnsi="Palatino Linotype" w:cs="Arial"/>
          <w:szCs w:val="24"/>
        </w:rPr>
        <w:t>is</w:t>
      </w:r>
      <w:r w:rsidR="003A5810" w:rsidRPr="00327D81">
        <w:rPr>
          <w:rFonts w:ascii="Palatino Linotype" w:hAnsi="Palatino Linotype" w:cs="Arial"/>
          <w:szCs w:val="24"/>
        </w:rPr>
        <w:t xml:space="preserve"> sufficient for translocation</w:t>
      </w:r>
      <w:r w:rsidR="00842CD0" w:rsidRPr="00327D81">
        <w:rPr>
          <w:rFonts w:ascii="Palatino Linotype" w:hAnsi="Palatino Linotype" w:cs="Arial"/>
          <w:szCs w:val="24"/>
        </w:rPr>
        <w:t xml:space="preserve"> of the protein</w:t>
      </w:r>
      <w:r w:rsidR="003A5810" w:rsidRPr="00327D81">
        <w:rPr>
          <w:rFonts w:ascii="Palatino Linotype" w:hAnsi="Palatino Linotype" w:cs="Arial"/>
          <w:szCs w:val="24"/>
        </w:rPr>
        <w:t xml:space="preserve"> from the inner segment of the photoreceptor to the outer segment</w:t>
      </w:r>
      <w:r w:rsidR="009005EA" w:rsidRPr="00327D81">
        <w:rPr>
          <w:rFonts w:ascii="Palatino Linotype" w:hAnsi="Palatino Linotype" w:cs="Arial"/>
          <w:szCs w:val="24"/>
        </w:rPr>
        <w:t xml:space="preserve"> </w:t>
      </w:r>
      <w:r w:rsidR="00AE663B" w:rsidRPr="00327D81">
        <w:rPr>
          <w:rFonts w:ascii="Palatino Linotype" w:hAnsi="Palatino Linotype" w:cs="Arial"/>
          <w:szCs w:val="24"/>
        </w:rPr>
        <w:fldChar w:fldCharType="begin">
          <w:fldData xml:space="preserve">PEVuZE5vdGU+PENpdGU+PEF1dGhvcj5UYW08L0F1dGhvcj48WWVhcj4yMDAwPC9ZZWFyPjxSZWNO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PEVuZE5vdGU+PENpdGU+PEF1dGhvcj5UYW08L0F1dGhvcj48WWVhcj4yMDAwPC9ZZWFyPjxSZWNO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AE663B" w:rsidRPr="00327D81">
        <w:rPr>
          <w:rFonts w:ascii="Palatino Linotype" w:hAnsi="Palatino Linotype" w:cs="Arial"/>
          <w:szCs w:val="24"/>
        </w:rPr>
      </w:r>
      <w:r w:rsidR="00AE663B" w:rsidRPr="00327D81">
        <w:rPr>
          <w:rFonts w:ascii="Palatino Linotype" w:hAnsi="Palatino Linotype" w:cs="Arial"/>
          <w:szCs w:val="24"/>
        </w:rPr>
        <w:fldChar w:fldCharType="separate"/>
      </w:r>
      <w:r w:rsidR="00AE663B" w:rsidRPr="00327D81">
        <w:rPr>
          <w:rFonts w:ascii="Palatino Linotype" w:hAnsi="Palatino Linotype" w:cs="Arial"/>
          <w:noProof/>
          <w:szCs w:val="24"/>
        </w:rPr>
        <w:t>(</w:t>
      </w:r>
      <w:hyperlink w:anchor="_ENREF_164" w:tooltip="Tam, 2000 #2493" w:history="1">
        <w:r w:rsidR="007821FE" w:rsidRPr="00327D81">
          <w:rPr>
            <w:rFonts w:ascii="Palatino Linotype" w:hAnsi="Palatino Linotype" w:cs="Arial"/>
            <w:noProof/>
            <w:szCs w:val="24"/>
          </w:rPr>
          <w:t>Tam et al., 2000</w:t>
        </w:r>
      </w:hyperlink>
      <w:r w:rsidR="00AE663B" w:rsidRPr="00327D81">
        <w:rPr>
          <w:rFonts w:ascii="Palatino Linotype" w:hAnsi="Palatino Linotype" w:cs="Arial"/>
          <w:noProof/>
          <w:szCs w:val="24"/>
        </w:rPr>
        <w:t>)</w:t>
      </w:r>
      <w:r w:rsidR="00AE663B" w:rsidRPr="00327D81">
        <w:rPr>
          <w:rFonts w:ascii="Palatino Linotype" w:hAnsi="Palatino Linotype" w:cs="Arial"/>
          <w:szCs w:val="24"/>
        </w:rPr>
        <w:fldChar w:fldCharType="end"/>
      </w:r>
      <w:r w:rsidR="003A5810" w:rsidRPr="00327D81">
        <w:rPr>
          <w:rFonts w:ascii="Palatino Linotype" w:hAnsi="Palatino Linotype" w:cs="Arial"/>
          <w:szCs w:val="24"/>
        </w:rPr>
        <w:t>.</w:t>
      </w:r>
      <w:r w:rsidR="00D823AC" w:rsidRPr="00327D81">
        <w:rPr>
          <w:rFonts w:ascii="Palatino Linotype" w:hAnsi="Palatino Linotype" w:cs="Arial"/>
          <w:szCs w:val="24"/>
        </w:rPr>
        <w:t xml:space="preserve"> </w:t>
      </w:r>
      <w:r w:rsidR="00CD4EE9" w:rsidRPr="00327D81">
        <w:rPr>
          <w:rFonts w:ascii="Palatino Linotype" w:hAnsi="Palatino Linotype" w:cs="Arial"/>
          <w:szCs w:val="24"/>
        </w:rPr>
        <w:t>Our lab has previously shown that by 24 hours</w:t>
      </w:r>
      <w:r w:rsidR="00D2355A" w:rsidRPr="00327D81">
        <w:rPr>
          <w:rFonts w:ascii="Palatino Linotype" w:hAnsi="Palatino Linotype" w:cs="Arial"/>
          <w:szCs w:val="24"/>
        </w:rPr>
        <w:t xml:space="preserve"> post heat shock</w:t>
      </w:r>
      <w:r w:rsidR="006C4DCA" w:rsidRPr="00327D81">
        <w:rPr>
          <w:rFonts w:ascii="Palatino Linotype" w:hAnsi="Palatino Linotype" w:cs="Arial"/>
          <w:szCs w:val="24"/>
        </w:rPr>
        <w:t>,</w:t>
      </w:r>
      <w:r w:rsidR="00CD4EE9" w:rsidRPr="00327D81">
        <w:rPr>
          <w:rFonts w:ascii="Palatino Linotype" w:hAnsi="Palatino Linotype" w:cs="Arial"/>
          <w:szCs w:val="24"/>
        </w:rPr>
        <w:t xml:space="preserve"> all GFP was localised to the outer segment</w:t>
      </w:r>
      <w:r w:rsidR="009F655E" w:rsidRPr="00327D81">
        <w:rPr>
          <w:rFonts w:ascii="Palatino Linotype" w:hAnsi="Palatino Linotype" w:cs="Arial"/>
          <w:szCs w:val="24"/>
        </w:rPr>
        <w:t xml:space="preserve">, whereas </w:t>
      </w:r>
      <w:r w:rsidR="005E36C3" w:rsidRPr="00327D81">
        <w:rPr>
          <w:rFonts w:ascii="Palatino Linotype" w:hAnsi="Palatino Linotype" w:cs="Arial"/>
          <w:szCs w:val="24"/>
        </w:rPr>
        <w:t>mutant</w:t>
      </w:r>
      <w:r w:rsidR="009F655E" w:rsidRPr="00327D81">
        <w:rPr>
          <w:rFonts w:ascii="Palatino Linotype" w:hAnsi="Palatino Linotype" w:cs="Arial"/>
          <w:szCs w:val="24"/>
        </w:rPr>
        <w:t>s with opsin trafficking defects displayed</w:t>
      </w:r>
      <w:r w:rsidR="005E36C3" w:rsidRPr="00327D81">
        <w:rPr>
          <w:rFonts w:ascii="Palatino Linotype" w:hAnsi="Palatino Linotype" w:cs="Arial"/>
          <w:szCs w:val="24"/>
        </w:rPr>
        <w:t xml:space="preserve"> </w:t>
      </w:r>
      <w:r w:rsidR="00FD1097" w:rsidRPr="00327D81">
        <w:rPr>
          <w:rFonts w:ascii="Palatino Linotype" w:hAnsi="Palatino Linotype" w:cs="Arial"/>
          <w:szCs w:val="24"/>
        </w:rPr>
        <w:t>mislocalized</w:t>
      </w:r>
      <w:r w:rsidR="003C4B83" w:rsidRPr="00327D81">
        <w:rPr>
          <w:rFonts w:ascii="Palatino Linotype" w:hAnsi="Palatino Linotype" w:cs="Arial"/>
          <w:szCs w:val="24"/>
        </w:rPr>
        <w:t xml:space="preserve"> GFP</w:t>
      </w:r>
      <w:r w:rsidR="009F655E" w:rsidRPr="00327D81">
        <w:rPr>
          <w:rFonts w:ascii="Palatino Linotype" w:hAnsi="Palatino Linotype" w:cs="Arial"/>
          <w:szCs w:val="24"/>
        </w:rPr>
        <w:t xml:space="preserve"> signal in the inner segment</w:t>
      </w:r>
      <w:r w:rsidR="00C373B7" w:rsidRPr="00327D81">
        <w:rPr>
          <w:rFonts w:ascii="Palatino Linotype" w:hAnsi="Palatino Linotype" w:cs="Arial"/>
          <w:szCs w:val="24"/>
        </w:rPr>
        <w:t xml:space="preserve"> </w:t>
      </w:r>
      <w:r w:rsidR="00AE663B" w:rsidRPr="00327D81">
        <w:rPr>
          <w:rFonts w:ascii="Palatino Linotype" w:hAnsi="Palatino Linotype" w:cs="Arial"/>
          <w:szCs w:val="24"/>
        </w:rPr>
        <w:fldChar w:fldCharType="begin">
          <w:fldData xml:space="preserve">PEVuZE5vdGU+PENpdGU+PEF1dGhvcj5aaGFvPC9BdXRob3I+PFllYXI+MjAxMTwvWWVhcj48UmVj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PEVuZE5vdGU+PENpdGU+PEF1dGhvcj5aaGFvPC9BdXRob3I+PFllYXI+MjAxMTwvWWVhcj48UmVj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AE663B" w:rsidRPr="00327D81">
        <w:rPr>
          <w:rFonts w:ascii="Palatino Linotype" w:hAnsi="Palatino Linotype" w:cs="Arial"/>
          <w:szCs w:val="24"/>
        </w:rPr>
      </w:r>
      <w:r w:rsidR="00AE663B" w:rsidRPr="00327D81">
        <w:rPr>
          <w:rFonts w:ascii="Palatino Linotype" w:hAnsi="Palatino Linotype" w:cs="Arial"/>
          <w:szCs w:val="24"/>
        </w:rPr>
        <w:fldChar w:fldCharType="separate"/>
      </w:r>
      <w:r w:rsidR="00AE663B" w:rsidRPr="00327D81">
        <w:rPr>
          <w:rFonts w:ascii="Palatino Linotype" w:hAnsi="Palatino Linotype" w:cs="Arial"/>
          <w:noProof/>
          <w:szCs w:val="24"/>
        </w:rPr>
        <w:t>(</w:t>
      </w:r>
      <w:hyperlink w:anchor="_ENREF_192" w:tooltip="Zhao, 2011 #3256" w:history="1">
        <w:r w:rsidR="007821FE" w:rsidRPr="00327D81">
          <w:rPr>
            <w:rFonts w:ascii="Palatino Linotype" w:hAnsi="Palatino Linotype" w:cs="Arial"/>
            <w:noProof/>
            <w:szCs w:val="24"/>
          </w:rPr>
          <w:t>Zhao and Malicki, 2011</w:t>
        </w:r>
      </w:hyperlink>
      <w:r w:rsidR="00AE663B" w:rsidRPr="00327D81">
        <w:rPr>
          <w:rFonts w:ascii="Palatino Linotype" w:hAnsi="Palatino Linotype" w:cs="Arial"/>
          <w:noProof/>
          <w:szCs w:val="24"/>
        </w:rPr>
        <w:t>)</w:t>
      </w:r>
      <w:r w:rsidR="00AE663B" w:rsidRPr="00327D81">
        <w:rPr>
          <w:rFonts w:ascii="Palatino Linotype" w:hAnsi="Palatino Linotype" w:cs="Arial"/>
          <w:szCs w:val="24"/>
        </w:rPr>
        <w:fldChar w:fldCharType="end"/>
      </w:r>
      <w:r w:rsidR="005E36C3" w:rsidRPr="00327D81">
        <w:rPr>
          <w:rFonts w:ascii="Palatino Linotype" w:hAnsi="Palatino Linotype" w:cs="Arial"/>
          <w:szCs w:val="24"/>
        </w:rPr>
        <w:t xml:space="preserve">. </w:t>
      </w:r>
      <w:r w:rsidR="004217A6" w:rsidRPr="00327D81">
        <w:rPr>
          <w:rFonts w:ascii="Palatino Linotype" w:hAnsi="Palatino Linotype" w:cs="Arial"/>
          <w:szCs w:val="24"/>
        </w:rPr>
        <w:t>To see if there is a similar trafficking defect where</w:t>
      </w:r>
      <w:r w:rsidR="00492ECC" w:rsidRPr="00327D81">
        <w:rPr>
          <w:rFonts w:ascii="Palatino Linotype" w:hAnsi="Palatino Linotype" w:cs="Arial"/>
          <w:szCs w:val="24"/>
        </w:rPr>
        <w:t>by</w:t>
      </w:r>
      <w:r w:rsidR="004217A6" w:rsidRPr="00327D81">
        <w:rPr>
          <w:rFonts w:ascii="Palatino Linotype" w:hAnsi="Palatino Linotype" w:cs="Arial"/>
          <w:szCs w:val="24"/>
        </w:rPr>
        <w:t xml:space="preserve"> tran</w:t>
      </w:r>
      <w:r w:rsidR="00692E7D" w:rsidRPr="00327D81">
        <w:rPr>
          <w:rFonts w:ascii="Palatino Linotype" w:hAnsi="Palatino Linotype" w:cs="Arial"/>
          <w:szCs w:val="24"/>
        </w:rPr>
        <w:t xml:space="preserve">sport is </w:t>
      </w:r>
      <w:r w:rsidR="00536E10" w:rsidRPr="00327D81">
        <w:rPr>
          <w:rFonts w:ascii="Palatino Linotype" w:hAnsi="Palatino Linotype" w:cs="Arial"/>
          <w:szCs w:val="24"/>
        </w:rPr>
        <w:t>impaired</w:t>
      </w:r>
      <w:r w:rsidR="00692E7D" w:rsidRPr="00327D81">
        <w:rPr>
          <w:rFonts w:ascii="Palatino Linotype" w:hAnsi="Palatino Linotype" w:cs="Arial"/>
          <w:szCs w:val="24"/>
        </w:rPr>
        <w:t xml:space="preserve"> in the mutants, this construct was</w:t>
      </w:r>
      <w:r w:rsidR="004217A6" w:rsidRPr="00327D81">
        <w:rPr>
          <w:rFonts w:ascii="Palatino Linotype" w:hAnsi="Palatino Linotype" w:cs="Arial"/>
          <w:szCs w:val="24"/>
        </w:rPr>
        <w:t xml:space="preserve"> injected into embryos</w:t>
      </w:r>
      <w:r w:rsidR="00692E7D" w:rsidRPr="00327D81">
        <w:rPr>
          <w:rFonts w:ascii="Palatino Linotype" w:hAnsi="Palatino Linotype" w:cs="Arial"/>
          <w:szCs w:val="24"/>
        </w:rPr>
        <w:t xml:space="preserve">. </w:t>
      </w:r>
      <w:r w:rsidR="001A5DED" w:rsidRPr="00327D81">
        <w:rPr>
          <w:rFonts w:ascii="Palatino Linotype" w:hAnsi="Palatino Linotype" w:cs="Arial"/>
          <w:szCs w:val="24"/>
        </w:rPr>
        <w:t>Thereafter</w:t>
      </w:r>
      <w:r w:rsidR="00692E7D" w:rsidRPr="00327D81">
        <w:rPr>
          <w:rFonts w:ascii="Palatino Linotype" w:hAnsi="Palatino Linotype" w:cs="Arial"/>
          <w:szCs w:val="24"/>
        </w:rPr>
        <w:t xml:space="preserve">, the injected embryos were </w:t>
      </w:r>
      <w:r w:rsidR="004217A6" w:rsidRPr="00327D81">
        <w:rPr>
          <w:rFonts w:ascii="Palatino Linotype" w:hAnsi="Palatino Linotype" w:cs="Arial"/>
          <w:szCs w:val="24"/>
        </w:rPr>
        <w:t xml:space="preserve">collected at 3 </w:t>
      </w:r>
      <w:r w:rsidR="00C86BD0" w:rsidRPr="00327D81">
        <w:rPr>
          <w:rFonts w:ascii="Palatino Linotype" w:hAnsi="Palatino Linotype" w:cs="Arial"/>
          <w:szCs w:val="24"/>
        </w:rPr>
        <w:t>separate stages</w:t>
      </w:r>
      <w:r w:rsidR="004217A6" w:rsidRPr="00327D81">
        <w:rPr>
          <w:rFonts w:ascii="Palatino Linotype" w:hAnsi="Palatino Linotype" w:cs="Arial"/>
          <w:szCs w:val="24"/>
        </w:rPr>
        <w:t xml:space="preserve"> post heat shock. Hea</w:t>
      </w:r>
      <w:r w:rsidR="00C300F9" w:rsidRPr="00327D81">
        <w:rPr>
          <w:rFonts w:ascii="Palatino Linotype" w:hAnsi="Palatino Linotype" w:cs="Arial"/>
          <w:szCs w:val="24"/>
        </w:rPr>
        <w:t>t</w:t>
      </w:r>
      <w:r w:rsidR="004217A6" w:rsidRPr="00327D81">
        <w:rPr>
          <w:rFonts w:ascii="Palatino Linotype" w:hAnsi="Palatino Linotype" w:cs="Arial"/>
          <w:szCs w:val="24"/>
        </w:rPr>
        <w:t xml:space="preserve"> shock was performed at</w:t>
      </w:r>
      <w:r w:rsidR="00553F19" w:rsidRPr="00327D81">
        <w:rPr>
          <w:rFonts w:ascii="Palatino Linotype" w:hAnsi="Palatino Linotype" w:cs="Arial"/>
          <w:szCs w:val="24"/>
        </w:rPr>
        <w:t xml:space="preserve"> 3</w:t>
      </w:r>
      <w:r w:rsidR="00AB6FF7" w:rsidRPr="00327D81">
        <w:rPr>
          <w:rFonts w:ascii="Palatino Linotype" w:hAnsi="Palatino Linotype" w:cs="Arial"/>
          <w:szCs w:val="24"/>
        </w:rPr>
        <w:t xml:space="preserve"> </w:t>
      </w:r>
      <w:r w:rsidR="00553F19" w:rsidRPr="00327D81">
        <w:rPr>
          <w:rFonts w:ascii="Palatino Linotype" w:hAnsi="Palatino Linotype" w:cs="Arial"/>
          <w:szCs w:val="24"/>
        </w:rPr>
        <w:t xml:space="preserve">dpf and embryos were collected and fixed at </w:t>
      </w:r>
      <w:r w:rsidR="00257646" w:rsidRPr="00327D81">
        <w:rPr>
          <w:rFonts w:ascii="Palatino Linotype" w:hAnsi="Palatino Linotype" w:cs="Arial"/>
          <w:szCs w:val="24"/>
        </w:rPr>
        <w:t>4 hours, 9 hour</w:t>
      </w:r>
      <w:r w:rsidR="00B755E7" w:rsidRPr="00327D81">
        <w:rPr>
          <w:rFonts w:ascii="Palatino Linotype" w:hAnsi="Palatino Linotype" w:cs="Arial"/>
          <w:szCs w:val="24"/>
        </w:rPr>
        <w:t>s and 24 hours post heat shock.</w:t>
      </w:r>
      <w:r w:rsidR="002E2047" w:rsidRPr="00327D81">
        <w:rPr>
          <w:rFonts w:ascii="Palatino Linotype" w:hAnsi="Palatino Linotype" w:cs="Arial"/>
          <w:szCs w:val="24"/>
        </w:rPr>
        <w:t xml:space="preserve"> </w:t>
      </w:r>
      <w:r w:rsidR="007E748B" w:rsidRPr="00327D81">
        <w:rPr>
          <w:rFonts w:ascii="Palatino Linotype" w:hAnsi="Palatino Linotype" w:cs="Arial"/>
          <w:szCs w:val="24"/>
        </w:rPr>
        <w:t>This did not reveal any trafficking defect</w:t>
      </w:r>
      <w:r w:rsidR="00902206" w:rsidRPr="00327D81">
        <w:rPr>
          <w:rFonts w:ascii="Palatino Linotype" w:hAnsi="Palatino Linotype" w:cs="Arial"/>
          <w:szCs w:val="24"/>
        </w:rPr>
        <w:t>s</w:t>
      </w:r>
      <w:r w:rsidR="007E748B" w:rsidRPr="00327D81">
        <w:rPr>
          <w:rFonts w:ascii="Palatino Linotype" w:hAnsi="Palatino Linotype" w:cs="Arial"/>
          <w:szCs w:val="24"/>
        </w:rPr>
        <w:t xml:space="preserve"> as the rate of GFP translocation into the outer segment </w:t>
      </w:r>
      <w:r w:rsidR="00296260" w:rsidRPr="00327D81">
        <w:rPr>
          <w:rFonts w:ascii="Palatino Linotype" w:hAnsi="Palatino Linotype" w:cs="Arial"/>
          <w:szCs w:val="24"/>
        </w:rPr>
        <w:t>was</w:t>
      </w:r>
      <w:r w:rsidR="00902206" w:rsidRPr="00327D81">
        <w:rPr>
          <w:rFonts w:ascii="Palatino Linotype" w:hAnsi="Palatino Linotype" w:cs="Arial"/>
          <w:szCs w:val="24"/>
        </w:rPr>
        <w:t xml:space="preserve"> found to be</w:t>
      </w:r>
      <w:r w:rsidR="002E2047" w:rsidRPr="00327D81">
        <w:rPr>
          <w:rFonts w:ascii="Palatino Linotype" w:hAnsi="Palatino Linotype" w:cs="Arial"/>
          <w:szCs w:val="24"/>
        </w:rPr>
        <w:t xml:space="preserve"> similar to </w:t>
      </w:r>
      <w:r w:rsidR="00BD60E4" w:rsidRPr="00327D81">
        <w:rPr>
          <w:rFonts w:ascii="Palatino Linotype" w:hAnsi="Palatino Linotype" w:cs="Arial"/>
          <w:szCs w:val="24"/>
        </w:rPr>
        <w:t>WT</w:t>
      </w:r>
      <w:r w:rsidR="00E45A38" w:rsidRPr="00327D81">
        <w:rPr>
          <w:rFonts w:ascii="Palatino Linotype" w:hAnsi="Palatino Linotype" w:cs="Arial"/>
          <w:szCs w:val="24"/>
        </w:rPr>
        <w:t xml:space="preserve"> </w:t>
      </w:r>
      <w:r w:rsidR="007E748B" w:rsidRPr="00327D81">
        <w:rPr>
          <w:rFonts w:ascii="Palatino Linotype" w:hAnsi="Palatino Linotype" w:cs="Arial"/>
          <w:szCs w:val="24"/>
        </w:rPr>
        <w:t>(</w:t>
      </w:r>
      <w:r w:rsidR="00F54C3E" w:rsidRPr="00327D81">
        <w:rPr>
          <w:rFonts w:ascii="Palatino Linotype" w:hAnsi="Palatino Linotype" w:cs="Arial"/>
          <w:szCs w:val="24"/>
        </w:rPr>
        <w:t>Figure 15</w:t>
      </w:r>
      <w:r w:rsidR="007E748B" w:rsidRPr="00327D81">
        <w:rPr>
          <w:rFonts w:ascii="Palatino Linotype" w:hAnsi="Palatino Linotype" w:cs="Arial"/>
          <w:szCs w:val="24"/>
        </w:rPr>
        <w:t>C-D’</w:t>
      </w:r>
      <w:r w:rsidR="00E45A38" w:rsidRPr="00327D81">
        <w:rPr>
          <w:rFonts w:ascii="Palatino Linotype" w:hAnsi="Palatino Linotype" w:cs="Arial"/>
          <w:szCs w:val="24"/>
        </w:rPr>
        <w:t>)</w:t>
      </w:r>
      <w:r w:rsidR="004C0BE2" w:rsidRPr="00327D81">
        <w:rPr>
          <w:rFonts w:ascii="Palatino Linotype" w:hAnsi="Palatino Linotype" w:cs="Arial"/>
          <w:szCs w:val="24"/>
        </w:rPr>
        <w:t>.</w:t>
      </w:r>
      <w:r w:rsidR="00B755E7" w:rsidRPr="00327D81">
        <w:rPr>
          <w:rFonts w:ascii="Palatino Linotype" w:hAnsi="Palatino Linotype" w:cs="Arial"/>
          <w:szCs w:val="24"/>
        </w:rPr>
        <w:t xml:space="preserve"> </w:t>
      </w:r>
      <w:r w:rsidR="00A7433A" w:rsidRPr="00327D81">
        <w:rPr>
          <w:rFonts w:ascii="Palatino Linotype" w:hAnsi="Palatino Linotype" w:cs="Arial"/>
          <w:szCs w:val="24"/>
        </w:rPr>
        <w:t xml:space="preserve"> However, there may be more opsin localisation in the OPL of mutants, as the intensity appears higher at 4 </w:t>
      </w:r>
      <w:r w:rsidR="00A7433A" w:rsidRPr="00327D81">
        <w:rPr>
          <w:rFonts w:ascii="Palatino Linotype" w:hAnsi="Palatino Linotype" w:cs="Arial"/>
          <w:szCs w:val="24"/>
        </w:rPr>
        <w:lastRenderedPageBreak/>
        <w:t>and 9 hours post heat shock. Thus, further analyses would have to be performed in the future to analyse whether this is the case and investigate trafficking in more detail.</w:t>
      </w:r>
    </w:p>
    <w:p w14:paraId="46DE9527" w14:textId="3B93FA1D" w:rsidR="00B102E5" w:rsidRPr="00327D81" w:rsidRDefault="00FF0C53" w:rsidP="00FF0C53">
      <w:pPr>
        <w:widowControl w:val="0"/>
        <w:autoSpaceDE w:val="0"/>
        <w:autoSpaceDN w:val="0"/>
        <w:adjustRightInd w:val="0"/>
        <w:rPr>
          <w:rFonts w:ascii="Palatino Linotype" w:hAnsi="Palatino Linotype" w:cs="Arial"/>
          <w:szCs w:val="24"/>
        </w:rPr>
      </w:pPr>
      <w:r w:rsidRPr="00327D81">
        <w:rPr>
          <w:rFonts w:ascii="Palatino Linotype" w:hAnsi="Palatino Linotype" w:cs="Arial"/>
          <w:noProof/>
          <w:szCs w:val="24"/>
          <w:lang w:val="en-US" w:eastAsia="en-US"/>
        </w:rPr>
        <w:drawing>
          <wp:inline distT="0" distB="0" distL="0" distR="0" wp14:anchorId="39424950" wp14:editId="07574F90">
            <wp:extent cx="5730240" cy="4663440"/>
            <wp:effectExtent l="0" t="0" r="10160" b="10160"/>
            <wp:docPr id="43" name="Picture 26" descr="Macintosh HD:Users:Niedhar:Desktop:Computer:work:thesis:Figures:KINESINS:NEW figures:jpeg:Fig-14-16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Niedhar:Desktop:Computer:work:thesis:Figures:KINESINS:NEW figures:jpeg:Fig-14-16032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0240" cy="4663440"/>
                    </a:xfrm>
                    <a:prstGeom prst="rect">
                      <a:avLst/>
                    </a:prstGeom>
                    <a:noFill/>
                    <a:ln>
                      <a:noFill/>
                    </a:ln>
                  </pic:spPr>
                </pic:pic>
              </a:graphicData>
            </a:graphic>
          </wp:inline>
        </w:drawing>
      </w:r>
    </w:p>
    <w:p w14:paraId="7D18D58F" w14:textId="3C560849" w:rsidR="00B102E5" w:rsidRPr="00327D81" w:rsidRDefault="00F54C3E" w:rsidP="00137038">
      <w:pPr>
        <w:spacing w:line="240" w:lineRule="auto"/>
        <w:rPr>
          <w:rFonts w:ascii="Palatino Linotype" w:hAnsi="Palatino Linotype" w:cs="Arial"/>
          <w:szCs w:val="24"/>
        </w:rPr>
      </w:pPr>
      <w:r w:rsidRPr="00327D81">
        <w:rPr>
          <w:rFonts w:ascii="Palatino Linotype" w:hAnsi="Palatino Linotype" w:cs="Arial"/>
          <w:b/>
          <w:szCs w:val="24"/>
        </w:rPr>
        <w:t>Figure 15</w:t>
      </w:r>
      <w:r w:rsidR="00B102E5" w:rsidRPr="00327D81">
        <w:rPr>
          <w:rFonts w:ascii="Palatino Linotype" w:hAnsi="Palatino Linotype" w:cs="Arial"/>
          <w:b/>
          <w:szCs w:val="24"/>
        </w:rPr>
        <w:t xml:space="preserve">. </w:t>
      </w:r>
      <w:r w:rsidR="00B102E5" w:rsidRPr="00327D81">
        <w:rPr>
          <w:rFonts w:ascii="Palatino Linotype" w:hAnsi="Palatino Linotype" w:cs="Arial"/>
          <w:i/>
          <w:szCs w:val="24"/>
        </w:rPr>
        <w:t>kif3c-like</w:t>
      </w:r>
      <w:r w:rsidR="002D723D" w:rsidRPr="00327D81">
        <w:rPr>
          <w:rFonts w:ascii="Palatino Linotype" w:hAnsi="Palatino Linotype" w:cs="Arial"/>
          <w:i/>
          <w:szCs w:val="24"/>
        </w:rPr>
        <w:t xml:space="preserve"> </w:t>
      </w:r>
      <w:r w:rsidR="00B102E5" w:rsidRPr="00327D81">
        <w:rPr>
          <w:rFonts w:ascii="Palatino Linotype" w:hAnsi="Palatino Linotype" w:cs="Arial"/>
          <w:szCs w:val="24"/>
        </w:rPr>
        <w:t xml:space="preserve">and </w:t>
      </w:r>
      <w:r w:rsidR="00B102E5" w:rsidRPr="00327D81">
        <w:rPr>
          <w:rFonts w:ascii="Palatino Linotype" w:hAnsi="Palatino Linotype" w:cs="Arial"/>
          <w:i/>
          <w:szCs w:val="24"/>
        </w:rPr>
        <w:t xml:space="preserve">kif3b-/-;kif3cl-/- </w:t>
      </w:r>
      <w:r w:rsidR="00B102E5" w:rsidRPr="00327D81">
        <w:rPr>
          <w:rFonts w:ascii="Palatino Linotype" w:hAnsi="Palatino Linotype" w:cs="Arial"/>
          <w:szCs w:val="24"/>
        </w:rPr>
        <w:t xml:space="preserve">double mutant phenotype. (A-B’’) Transverse cryosections of the retina of 5 dpf WT and </w:t>
      </w:r>
      <w:r w:rsidR="00B102E5" w:rsidRPr="00327D81">
        <w:rPr>
          <w:rFonts w:ascii="Palatino Linotype" w:hAnsi="Palatino Linotype" w:cs="Arial"/>
          <w:i/>
          <w:szCs w:val="24"/>
        </w:rPr>
        <w:t xml:space="preserve">kif3cl-/- </w:t>
      </w:r>
      <w:r w:rsidR="00B102E5" w:rsidRPr="00327D81">
        <w:rPr>
          <w:rFonts w:ascii="Palatino Linotype" w:hAnsi="Palatino Linotype" w:cs="Arial"/>
          <w:szCs w:val="24"/>
        </w:rPr>
        <w:t xml:space="preserve">mutants stained for cones (A-A’) or Rods (B-B’) in green and DAPI in blue. No obvious difference between WT and mutants. (C-D’’) Transverse cryosection of 3 dpf WT and </w:t>
      </w:r>
      <w:r w:rsidR="00B102E5" w:rsidRPr="00327D81">
        <w:rPr>
          <w:rFonts w:ascii="Palatino Linotype" w:hAnsi="Palatino Linotype" w:cs="Arial"/>
          <w:i/>
          <w:szCs w:val="24"/>
        </w:rPr>
        <w:t>kif3cl-/-</w:t>
      </w:r>
      <w:r w:rsidR="00B102E5" w:rsidRPr="00327D81">
        <w:rPr>
          <w:rFonts w:ascii="Palatino Linotype" w:hAnsi="Palatino Linotype" w:cs="Arial"/>
          <w:szCs w:val="24"/>
        </w:rPr>
        <w:t xml:space="preserve"> embryos, that were injected with HSP70-GFP-CT44 construct, at 4 hours, 9 hours and 24 hours post heat shock. (E-E’) Transverse cryosection of 5 dpf fish that were maintained at elevated temperature of 30</w:t>
      </w:r>
      <w:r w:rsidR="00B102E5" w:rsidRPr="00327D81">
        <w:rPr>
          <w:rFonts w:ascii="Palatino Linotype" w:hAnsi="Palatino Linotype" w:cs="Arial"/>
          <w:szCs w:val="24"/>
          <w:vertAlign w:val="superscript"/>
        </w:rPr>
        <w:t>o</w:t>
      </w:r>
      <w:r w:rsidR="00B102E5" w:rsidRPr="00327D81">
        <w:rPr>
          <w:rFonts w:ascii="Palatino Linotype" w:hAnsi="Palatino Linotype" w:cs="Arial"/>
          <w:szCs w:val="24"/>
        </w:rPr>
        <w:t>C or (F-F’) constant light from the age of 2.5 dpf to 5 dpf, stained for cones</w:t>
      </w:r>
      <w:r w:rsidR="001474E8" w:rsidRPr="00327D81">
        <w:rPr>
          <w:rFonts w:ascii="Palatino Linotype" w:hAnsi="Palatino Linotype" w:cs="Arial"/>
          <w:szCs w:val="24"/>
        </w:rPr>
        <w:t xml:space="preserve"> (ZPR-1)</w:t>
      </w:r>
      <w:r w:rsidR="00B102E5" w:rsidRPr="00327D81">
        <w:rPr>
          <w:rFonts w:ascii="Palatino Linotype" w:hAnsi="Palatino Linotype" w:cs="Arial"/>
          <w:szCs w:val="24"/>
        </w:rPr>
        <w:t xml:space="preserve"> and rods</w:t>
      </w:r>
      <w:r w:rsidR="001474E8" w:rsidRPr="00327D81">
        <w:rPr>
          <w:rFonts w:ascii="Palatino Linotype" w:hAnsi="Palatino Linotype" w:cs="Arial"/>
          <w:szCs w:val="24"/>
        </w:rPr>
        <w:t xml:space="preserve"> (ZPR-3)</w:t>
      </w:r>
      <w:r w:rsidR="00B102E5" w:rsidRPr="00327D81">
        <w:rPr>
          <w:rFonts w:ascii="Palatino Linotype" w:hAnsi="Palatino Linotype" w:cs="Arial"/>
          <w:szCs w:val="24"/>
        </w:rPr>
        <w:t xml:space="preserve"> (in green). (G-G’) transverse cryosection of 7 dpf fish stained for cones </w:t>
      </w:r>
      <w:r w:rsidR="007C044B" w:rsidRPr="00327D81">
        <w:rPr>
          <w:rFonts w:ascii="Palatino Linotype" w:hAnsi="Palatino Linotype" w:cs="Arial"/>
          <w:szCs w:val="24"/>
        </w:rPr>
        <w:t xml:space="preserve">with ZPR-1 </w:t>
      </w:r>
      <w:r w:rsidR="00B102E5" w:rsidRPr="00327D81">
        <w:rPr>
          <w:rFonts w:ascii="Palatino Linotype" w:hAnsi="Palatino Linotype" w:cs="Arial"/>
          <w:szCs w:val="24"/>
        </w:rPr>
        <w:t xml:space="preserve">(in green) and nucleus (in blue). (H-J’) Whole mount immunostaining of wild-type and </w:t>
      </w:r>
      <w:r w:rsidR="00B102E5" w:rsidRPr="00327D81">
        <w:rPr>
          <w:rFonts w:ascii="Palatino Linotype" w:hAnsi="Palatino Linotype" w:cs="Arial"/>
          <w:i/>
          <w:szCs w:val="24"/>
        </w:rPr>
        <w:t xml:space="preserve">kif3b;kif3cl-/- </w:t>
      </w:r>
      <w:r w:rsidR="00B102E5" w:rsidRPr="00327D81">
        <w:rPr>
          <w:rFonts w:ascii="Palatino Linotype" w:hAnsi="Palatino Linotype" w:cs="Arial"/>
          <w:szCs w:val="24"/>
        </w:rPr>
        <w:t xml:space="preserve">mutant embryos at 5 dpf in auditory cristae. Cilia are labelled with </w:t>
      </w:r>
      <w:r w:rsidR="00DE73EA" w:rsidRPr="00327D81">
        <w:rPr>
          <w:rFonts w:ascii="Palatino Linotype" w:hAnsi="Palatino Linotype" w:cs="Arial"/>
          <w:szCs w:val="24"/>
        </w:rPr>
        <w:t xml:space="preserve">anti-acetylated-α-tubulin </w:t>
      </w:r>
      <w:r w:rsidR="00B102E5" w:rsidRPr="00327D81">
        <w:rPr>
          <w:rFonts w:ascii="Palatino Linotype" w:hAnsi="Palatino Linotype" w:cs="Arial"/>
          <w:szCs w:val="24"/>
        </w:rPr>
        <w:t xml:space="preserve">(in green) and cell nuclei are counterstained with DAPI (in blue). </w:t>
      </w:r>
      <w:r w:rsidR="00F31CA9" w:rsidRPr="00327D81">
        <w:rPr>
          <w:rFonts w:ascii="Palatino Linotype" w:hAnsi="Palatino Linotype" w:cs="Arial"/>
          <w:szCs w:val="24"/>
        </w:rPr>
        <w:t>LWT background fish strains used in all experiments</w:t>
      </w:r>
      <w:r w:rsidR="00137038" w:rsidRPr="00327D81">
        <w:rPr>
          <w:rFonts w:ascii="Palatino Linotype" w:hAnsi="Palatino Linotype" w:cs="Arial"/>
          <w:szCs w:val="24"/>
        </w:rPr>
        <w:t>.</w:t>
      </w:r>
    </w:p>
    <w:p w14:paraId="14EF74F5" w14:textId="53A5A252" w:rsidR="00EB6342" w:rsidRPr="00327D81" w:rsidRDefault="00EB6342" w:rsidP="00354558">
      <w:pPr>
        <w:widowControl w:val="0"/>
        <w:autoSpaceDE w:val="0"/>
        <w:autoSpaceDN w:val="0"/>
        <w:adjustRightInd w:val="0"/>
        <w:ind w:firstLine="720"/>
        <w:rPr>
          <w:rFonts w:ascii="Palatino Linotype" w:hAnsi="Palatino Linotype" w:cs="Arial"/>
          <w:b/>
          <w:szCs w:val="24"/>
        </w:rPr>
      </w:pPr>
      <w:r w:rsidRPr="00327D81">
        <w:rPr>
          <w:rFonts w:ascii="Palatino Linotype" w:hAnsi="Palatino Linotype" w:cs="Arial"/>
          <w:szCs w:val="24"/>
        </w:rPr>
        <w:lastRenderedPageBreak/>
        <w:t>To further asses</w:t>
      </w:r>
      <w:r w:rsidR="00DF1D33" w:rsidRPr="00327D81">
        <w:rPr>
          <w:rFonts w:ascii="Palatino Linotype" w:hAnsi="Palatino Linotype" w:cs="Arial"/>
          <w:szCs w:val="24"/>
        </w:rPr>
        <w:t>s the role of</w:t>
      </w:r>
      <w:r w:rsidRPr="00327D81">
        <w:rPr>
          <w:rFonts w:ascii="Palatino Linotype" w:hAnsi="Palatino Linotype" w:cs="Arial"/>
          <w:szCs w:val="24"/>
        </w:rPr>
        <w:t xml:space="preserve"> </w:t>
      </w:r>
      <w:r w:rsidRPr="00327D81">
        <w:rPr>
          <w:rFonts w:ascii="Palatino Linotype" w:hAnsi="Palatino Linotype" w:cs="Arial"/>
          <w:i/>
          <w:szCs w:val="24"/>
        </w:rPr>
        <w:t>kif3cl</w:t>
      </w:r>
      <w:r w:rsidRPr="00327D81">
        <w:rPr>
          <w:rFonts w:ascii="Palatino Linotype" w:hAnsi="Palatino Linotype" w:cs="Arial"/>
          <w:szCs w:val="24"/>
        </w:rPr>
        <w:t xml:space="preserve"> in photoreceptor ciliogenesis</w:t>
      </w:r>
      <w:r w:rsidR="0063708B" w:rsidRPr="00327D81">
        <w:rPr>
          <w:rFonts w:ascii="Palatino Linotype" w:hAnsi="Palatino Linotype" w:cs="Arial"/>
          <w:szCs w:val="24"/>
        </w:rPr>
        <w:t>,</w:t>
      </w:r>
      <w:r w:rsidRPr="00327D81">
        <w:rPr>
          <w:rFonts w:ascii="Palatino Linotype" w:hAnsi="Palatino Linotype" w:cs="Arial"/>
          <w:szCs w:val="24"/>
        </w:rPr>
        <w:t xml:space="preserve"> we generated double mutants with </w:t>
      </w:r>
      <w:r w:rsidRPr="00327D81">
        <w:rPr>
          <w:rFonts w:ascii="Palatino Linotype" w:hAnsi="Palatino Linotype" w:cs="Arial"/>
          <w:i/>
          <w:szCs w:val="24"/>
        </w:rPr>
        <w:t>kif3b</w:t>
      </w:r>
      <w:r w:rsidRPr="00327D81">
        <w:rPr>
          <w:rFonts w:ascii="Palatino Linotype" w:hAnsi="Palatino Linotype" w:cs="Arial"/>
          <w:szCs w:val="24"/>
        </w:rPr>
        <w:t xml:space="preserve"> and investigated the outer segments of </w:t>
      </w:r>
      <w:r w:rsidRPr="00327D81">
        <w:rPr>
          <w:rFonts w:ascii="Palatino Linotype" w:hAnsi="Palatino Linotype" w:cs="Arial"/>
          <w:i/>
          <w:szCs w:val="24"/>
        </w:rPr>
        <w:t>kif3b-/-;kif3cl-/-.</w:t>
      </w:r>
      <w:r w:rsidRPr="00327D81">
        <w:rPr>
          <w:rFonts w:ascii="Palatino Linotype" w:hAnsi="Palatino Linotype" w:cs="Arial"/>
          <w:szCs w:val="24"/>
        </w:rPr>
        <w:t xml:space="preserve"> Outer segment defects of these double mutants did not appear to be obviously more severe, compared to </w:t>
      </w:r>
      <w:r w:rsidR="000A29B6" w:rsidRPr="00327D81">
        <w:rPr>
          <w:rFonts w:ascii="Palatino Linotype" w:hAnsi="Palatino Linotype" w:cs="Arial"/>
          <w:szCs w:val="24"/>
        </w:rPr>
        <w:t>those</w:t>
      </w:r>
      <w:r w:rsidRPr="00327D81">
        <w:rPr>
          <w:rFonts w:ascii="Palatino Linotype" w:hAnsi="Palatino Linotype" w:cs="Arial"/>
          <w:szCs w:val="24"/>
        </w:rPr>
        <w:t xml:space="preserve"> in </w:t>
      </w:r>
      <w:r w:rsidRPr="00327D81">
        <w:rPr>
          <w:rFonts w:ascii="Palatino Linotype" w:hAnsi="Palatino Linotype" w:cs="Arial"/>
          <w:i/>
          <w:szCs w:val="24"/>
        </w:rPr>
        <w:t>kif3b-/-</w:t>
      </w:r>
      <w:r w:rsidRPr="00327D81">
        <w:rPr>
          <w:rFonts w:ascii="Palatino Linotype" w:hAnsi="Palatino Linotype" w:cs="Arial"/>
          <w:szCs w:val="24"/>
        </w:rPr>
        <w:t xml:space="preserve"> single mutants</w:t>
      </w:r>
      <w:r w:rsidR="00DB4CFF" w:rsidRPr="00327D81">
        <w:rPr>
          <w:rFonts w:ascii="Palatino Linotype" w:hAnsi="Palatino Linotype" w:cs="Arial"/>
          <w:szCs w:val="24"/>
        </w:rPr>
        <w:t xml:space="preserve">. </w:t>
      </w:r>
      <w:r w:rsidR="00B81DD9" w:rsidRPr="00327D81">
        <w:rPr>
          <w:rFonts w:ascii="Palatino Linotype" w:hAnsi="Palatino Linotype" w:cs="Arial"/>
          <w:szCs w:val="24"/>
        </w:rPr>
        <w:t>In addition to this</w:t>
      </w:r>
      <w:r w:rsidR="006C4DCA" w:rsidRPr="00327D81">
        <w:rPr>
          <w:rFonts w:ascii="Palatino Linotype" w:hAnsi="Palatino Linotype" w:cs="Arial"/>
          <w:szCs w:val="24"/>
        </w:rPr>
        <w:t>,</w:t>
      </w:r>
      <w:r w:rsidR="00B81DD9" w:rsidRPr="00327D81">
        <w:rPr>
          <w:rFonts w:ascii="Palatino Linotype" w:hAnsi="Palatino Linotype" w:cs="Arial"/>
          <w:szCs w:val="24"/>
        </w:rPr>
        <w:t xml:space="preserve"> ciliary structures of the double mutants were also investigated. As the </w:t>
      </w:r>
      <w:r w:rsidR="00B81DD9" w:rsidRPr="00327D81">
        <w:rPr>
          <w:rFonts w:ascii="Palatino Linotype" w:hAnsi="Palatino Linotype" w:cs="Arial"/>
          <w:i/>
          <w:szCs w:val="24"/>
        </w:rPr>
        <w:t>kif3b-/-</w:t>
      </w:r>
      <w:r w:rsidR="00B81DD9" w:rsidRPr="00327D81">
        <w:rPr>
          <w:rFonts w:ascii="Palatino Linotype" w:hAnsi="Palatino Linotype" w:cs="Arial"/>
          <w:szCs w:val="24"/>
        </w:rPr>
        <w:t xml:space="preserve"> single mutant lose all cilia except for</w:t>
      </w:r>
      <w:r w:rsidR="00C77DD7" w:rsidRPr="00327D81">
        <w:rPr>
          <w:rFonts w:ascii="Palatino Linotype" w:hAnsi="Palatino Linotype" w:cs="Arial"/>
          <w:szCs w:val="24"/>
        </w:rPr>
        <w:t xml:space="preserve"> the cristae cilia, and morpholin</w:t>
      </w:r>
      <w:r w:rsidR="00B81DD9" w:rsidRPr="00327D81">
        <w:rPr>
          <w:rFonts w:ascii="Palatino Linotype" w:hAnsi="Palatino Linotype" w:cs="Arial"/>
          <w:szCs w:val="24"/>
        </w:rPr>
        <w:t xml:space="preserve">o knockdown of </w:t>
      </w:r>
      <w:r w:rsidR="00B81DD9" w:rsidRPr="00327D81">
        <w:rPr>
          <w:rFonts w:ascii="Palatino Linotype" w:hAnsi="Palatino Linotype" w:cs="Arial"/>
          <w:i/>
          <w:szCs w:val="24"/>
        </w:rPr>
        <w:t>kif3c</w:t>
      </w:r>
      <w:r w:rsidR="00B81DD9" w:rsidRPr="00327D81">
        <w:rPr>
          <w:rFonts w:ascii="Palatino Linotype" w:hAnsi="Palatino Linotype" w:cs="Arial"/>
          <w:szCs w:val="24"/>
        </w:rPr>
        <w:t xml:space="preserve"> in the </w:t>
      </w:r>
      <w:r w:rsidR="00B81DD9" w:rsidRPr="00327D81">
        <w:rPr>
          <w:rFonts w:ascii="Palatino Linotype" w:hAnsi="Palatino Linotype" w:cs="Arial"/>
          <w:i/>
          <w:szCs w:val="24"/>
        </w:rPr>
        <w:t>kif3b-/-</w:t>
      </w:r>
      <w:r w:rsidR="00B81DD9" w:rsidRPr="00327D81">
        <w:rPr>
          <w:rFonts w:ascii="Palatino Linotype" w:hAnsi="Palatino Linotype" w:cs="Arial"/>
          <w:szCs w:val="24"/>
        </w:rPr>
        <w:t xml:space="preserve"> mutant</w:t>
      </w:r>
      <w:r w:rsidR="00290EA7" w:rsidRPr="00327D81">
        <w:rPr>
          <w:rFonts w:ascii="Palatino Linotype" w:hAnsi="Palatino Linotype" w:cs="Arial"/>
          <w:szCs w:val="24"/>
        </w:rPr>
        <w:t xml:space="preserve"> background resulted in loss of </w:t>
      </w:r>
      <w:r w:rsidR="00B81DD9" w:rsidRPr="00327D81">
        <w:rPr>
          <w:rFonts w:ascii="Palatino Linotype" w:hAnsi="Palatino Linotype" w:cs="Arial"/>
          <w:szCs w:val="24"/>
        </w:rPr>
        <w:t xml:space="preserve">cilia in cristae. It is possible that </w:t>
      </w:r>
      <w:r w:rsidR="00B81DD9" w:rsidRPr="00327D81">
        <w:rPr>
          <w:rFonts w:ascii="Palatino Linotype" w:hAnsi="Palatino Linotype" w:cs="Arial"/>
          <w:i/>
          <w:szCs w:val="24"/>
        </w:rPr>
        <w:t>kif3cl</w:t>
      </w:r>
      <w:r w:rsidR="00B81DD9" w:rsidRPr="00327D81">
        <w:rPr>
          <w:rFonts w:ascii="Palatino Linotype" w:hAnsi="Palatino Linotype" w:cs="Arial"/>
          <w:szCs w:val="24"/>
        </w:rPr>
        <w:t xml:space="preserve"> may also </w:t>
      </w:r>
      <w:r w:rsidR="007A1CCB" w:rsidRPr="00327D81">
        <w:rPr>
          <w:rFonts w:ascii="Palatino Linotype" w:hAnsi="Palatino Linotype" w:cs="Arial"/>
          <w:szCs w:val="24"/>
        </w:rPr>
        <w:t xml:space="preserve">have </w:t>
      </w:r>
      <w:r w:rsidR="00B81DD9" w:rsidRPr="00327D81">
        <w:rPr>
          <w:rFonts w:ascii="Palatino Linotype" w:hAnsi="Palatino Linotype" w:cs="Arial"/>
          <w:szCs w:val="24"/>
        </w:rPr>
        <w:t>a role in the</w:t>
      </w:r>
      <w:r w:rsidR="00E84D10" w:rsidRPr="00327D81">
        <w:rPr>
          <w:rFonts w:ascii="Palatino Linotype" w:hAnsi="Palatino Linotype" w:cs="Arial"/>
          <w:szCs w:val="24"/>
        </w:rPr>
        <w:t xml:space="preserve"> formation of</w:t>
      </w:r>
      <w:r w:rsidR="00B81DD9" w:rsidRPr="00327D81">
        <w:rPr>
          <w:rFonts w:ascii="Palatino Linotype" w:hAnsi="Palatino Linotype" w:cs="Arial"/>
          <w:szCs w:val="24"/>
        </w:rPr>
        <w:t xml:space="preserve"> cristae cilia</w:t>
      </w:r>
      <w:r w:rsidR="00D900C3" w:rsidRPr="00327D81">
        <w:rPr>
          <w:rFonts w:ascii="Palatino Linotype" w:hAnsi="Palatino Linotype" w:cs="Arial"/>
          <w:szCs w:val="24"/>
        </w:rPr>
        <w:t>,</w:t>
      </w:r>
      <w:r w:rsidR="0090124A" w:rsidRPr="00327D81">
        <w:rPr>
          <w:rFonts w:ascii="Palatino Linotype" w:hAnsi="Palatino Linotype" w:cs="Arial"/>
          <w:szCs w:val="24"/>
        </w:rPr>
        <w:t xml:space="preserve"> similar to that of</w:t>
      </w:r>
      <w:r w:rsidR="00B81DD9" w:rsidRPr="00327D81">
        <w:rPr>
          <w:rFonts w:ascii="Palatino Linotype" w:hAnsi="Palatino Linotype" w:cs="Arial"/>
          <w:szCs w:val="24"/>
        </w:rPr>
        <w:t xml:space="preserve"> </w:t>
      </w:r>
      <w:r w:rsidR="00B81DD9" w:rsidRPr="00327D81">
        <w:rPr>
          <w:rFonts w:ascii="Palatino Linotype" w:hAnsi="Palatino Linotype" w:cs="Arial"/>
          <w:i/>
          <w:szCs w:val="24"/>
        </w:rPr>
        <w:t>kif3c</w:t>
      </w:r>
      <w:r w:rsidR="00B81DD9" w:rsidRPr="00327D81">
        <w:rPr>
          <w:rFonts w:ascii="Palatino Linotype" w:hAnsi="Palatino Linotype" w:cs="Arial"/>
          <w:szCs w:val="24"/>
        </w:rPr>
        <w:t xml:space="preserve">. </w:t>
      </w:r>
      <w:r w:rsidR="007A1CCB" w:rsidRPr="00327D81">
        <w:rPr>
          <w:rFonts w:ascii="Palatino Linotype" w:hAnsi="Palatino Linotype" w:cs="Arial"/>
          <w:szCs w:val="24"/>
        </w:rPr>
        <w:t xml:space="preserve">To test this, we investigated the cristae of </w:t>
      </w:r>
      <w:r w:rsidR="007A1CCB" w:rsidRPr="00327D81">
        <w:rPr>
          <w:rFonts w:ascii="Palatino Linotype" w:hAnsi="Palatino Linotype" w:cs="Arial"/>
          <w:i/>
          <w:szCs w:val="24"/>
        </w:rPr>
        <w:t>kif3b-/-;kif3cl-/-</w:t>
      </w:r>
      <w:r w:rsidR="002A01FD" w:rsidRPr="00327D81">
        <w:rPr>
          <w:rFonts w:ascii="Palatino Linotype" w:hAnsi="Palatino Linotype" w:cs="Arial"/>
          <w:szCs w:val="24"/>
        </w:rPr>
        <w:t xml:space="preserve"> double mutant</w:t>
      </w:r>
      <w:r w:rsidR="00E45A38" w:rsidRPr="00327D81">
        <w:rPr>
          <w:rFonts w:ascii="Palatino Linotype" w:hAnsi="Palatino Linotype" w:cs="Arial"/>
          <w:szCs w:val="24"/>
        </w:rPr>
        <w:t>. H</w:t>
      </w:r>
      <w:r w:rsidR="006606CC" w:rsidRPr="00327D81">
        <w:rPr>
          <w:rFonts w:ascii="Palatino Linotype" w:hAnsi="Palatino Linotype" w:cs="Arial"/>
          <w:szCs w:val="24"/>
        </w:rPr>
        <w:t xml:space="preserve">owever, </w:t>
      </w:r>
      <w:r w:rsidR="00E45A38" w:rsidRPr="00327D81">
        <w:rPr>
          <w:rFonts w:ascii="Palatino Linotype" w:hAnsi="Palatino Linotype" w:cs="Arial"/>
          <w:szCs w:val="24"/>
        </w:rPr>
        <w:t xml:space="preserve">the double mutant phenocopied the </w:t>
      </w:r>
      <w:r w:rsidR="00E45A38" w:rsidRPr="00327D81">
        <w:rPr>
          <w:rFonts w:ascii="Palatino Linotype" w:hAnsi="Palatino Linotype" w:cs="Arial"/>
          <w:i/>
          <w:szCs w:val="24"/>
        </w:rPr>
        <w:t xml:space="preserve">kif3b-/- </w:t>
      </w:r>
      <w:r w:rsidR="00E45A38" w:rsidRPr="00327D81">
        <w:rPr>
          <w:rFonts w:ascii="Palatino Linotype" w:hAnsi="Palatino Linotype" w:cs="Arial"/>
          <w:szCs w:val="24"/>
        </w:rPr>
        <w:t>single mutant</w:t>
      </w:r>
      <w:r w:rsidR="008F4878" w:rsidRPr="00327D81">
        <w:rPr>
          <w:rFonts w:ascii="Palatino Linotype" w:hAnsi="Palatino Linotype" w:cs="Arial"/>
          <w:szCs w:val="24"/>
        </w:rPr>
        <w:t xml:space="preserve"> (</w:t>
      </w:r>
      <w:r w:rsidR="00F54C3E" w:rsidRPr="00327D81">
        <w:rPr>
          <w:rFonts w:ascii="Palatino Linotype" w:hAnsi="Palatino Linotype" w:cs="Arial"/>
          <w:szCs w:val="24"/>
        </w:rPr>
        <w:t>Figure 15</w:t>
      </w:r>
      <w:r w:rsidR="00230F01" w:rsidRPr="00327D81">
        <w:rPr>
          <w:rFonts w:ascii="Palatino Linotype" w:hAnsi="Palatino Linotype" w:cs="Arial"/>
          <w:szCs w:val="24"/>
        </w:rPr>
        <w:t>H-J’</w:t>
      </w:r>
      <w:r w:rsidR="003E42BD" w:rsidRPr="00327D81">
        <w:rPr>
          <w:rFonts w:ascii="Palatino Linotype" w:hAnsi="Palatino Linotype" w:cs="Arial"/>
          <w:szCs w:val="24"/>
        </w:rPr>
        <w:t>)</w:t>
      </w:r>
      <w:r w:rsidR="006606CC" w:rsidRPr="00327D81">
        <w:rPr>
          <w:rFonts w:ascii="Palatino Linotype" w:hAnsi="Palatino Linotype" w:cs="Arial"/>
          <w:szCs w:val="24"/>
        </w:rPr>
        <w:t>.</w:t>
      </w:r>
      <w:r w:rsidR="00F40449" w:rsidRPr="00327D81">
        <w:rPr>
          <w:rFonts w:ascii="Palatino Linotype" w:hAnsi="Palatino Linotype" w:cs="Arial"/>
          <w:szCs w:val="24"/>
        </w:rPr>
        <w:t xml:space="preserve"> The lack of phenotype in </w:t>
      </w:r>
      <w:r w:rsidR="00F40449" w:rsidRPr="00327D81">
        <w:rPr>
          <w:rFonts w:ascii="Palatino Linotype" w:hAnsi="Palatino Linotype" w:cs="Arial"/>
          <w:i/>
          <w:szCs w:val="24"/>
        </w:rPr>
        <w:t>kif3cl-/-</w:t>
      </w:r>
      <w:r w:rsidR="00F40449" w:rsidRPr="00327D81">
        <w:rPr>
          <w:rFonts w:ascii="Palatino Linotype" w:hAnsi="Palatino Linotype" w:cs="Arial"/>
          <w:szCs w:val="24"/>
        </w:rPr>
        <w:t xml:space="preserve"> mutants may be due to compensation by </w:t>
      </w:r>
      <w:r w:rsidR="00F40449" w:rsidRPr="00327D81">
        <w:rPr>
          <w:rFonts w:ascii="Palatino Linotype" w:hAnsi="Palatino Linotype" w:cs="Arial"/>
          <w:i/>
          <w:szCs w:val="24"/>
        </w:rPr>
        <w:t>kif3c</w:t>
      </w:r>
      <w:r w:rsidR="00F40449" w:rsidRPr="00327D81">
        <w:rPr>
          <w:rFonts w:ascii="Palatino Linotype" w:hAnsi="Palatino Linotype" w:cs="Arial"/>
          <w:szCs w:val="24"/>
        </w:rPr>
        <w:t xml:space="preserve">, </w:t>
      </w:r>
      <w:r w:rsidR="002A4AF1" w:rsidRPr="00327D81">
        <w:rPr>
          <w:rFonts w:ascii="Palatino Linotype" w:hAnsi="Palatino Linotype" w:cs="Arial"/>
          <w:szCs w:val="24"/>
        </w:rPr>
        <w:t>as</w:t>
      </w:r>
      <w:r w:rsidR="00F40449" w:rsidRPr="00327D81">
        <w:rPr>
          <w:rFonts w:ascii="Palatino Linotype" w:hAnsi="Palatino Linotype" w:cs="Arial"/>
          <w:szCs w:val="24"/>
        </w:rPr>
        <w:t xml:space="preserve"> </w:t>
      </w:r>
      <w:r w:rsidR="00F40449" w:rsidRPr="00327D81">
        <w:rPr>
          <w:rFonts w:ascii="Palatino Linotype" w:hAnsi="Palatino Linotype" w:cs="Arial"/>
          <w:i/>
          <w:szCs w:val="24"/>
        </w:rPr>
        <w:t>kif3cl</w:t>
      </w:r>
      <w:r w:rsidR="002A45FC" w:rsidRPr="00327D81">
        <w:rPr>
          <w:rFonts w:ascii="Palatino Linotype" w:hAnsi="Palatino Linotype" w:cs="Arial"/>
          <w:szCs w:val="24"/>
        </w:rPr>
        <w:t xml:space="preserve"> may only be up</w:t>
      </w:r>
      <w:r w:rsidR="00F40449" w:rsidRPr="00327D81">
        <w:rPr>
          <w:rFonts w:ascii="Palatino Linotype" w:hAnsi="Palatino Linotype" w:cs="Arial"/>
          <w:szCs w:val="24"/>
        </w:rPr>
        <w:t xml:space="preserve">regulated in the absence of </w:t>
      </w:r>
      <w:r w:rsidR="00F40449" w:rsidRPr="00327D81">
        <w:rPr>
          <w:rFonts w:ascii="Palatino Linotype" w:hAnsi="Palatino Linotype" w:cs="Arial"/>
          <w:i/>
          <w:szCs w:val="24"/>
        </w:rPr>
        <w:t>kif3c</w:t>
      </w:r>
      <w:r w:rsidR="00F40449" w:rsidRPr="00327D81">
        <w:rPr>
          <w:rFonts w:ascii="Palatino Linotype" w:hAnsi="Palatino Linotype" w:cs="Arial"/>
          <w:szCs w:val="24"/>
        </w:rPr>
        <w:t xml:space="preserve">. This possibility will require further genetic </w:t>
      </w:r>
      <w:r w:rsidR="00B77196" w:rsidRPr="00327D81">
        <w:rPr>
          <w:rFonts w:ascii="Palatino Linotype" w:hAnsi="Palatino Linotype" w:cs="Arial"/>
          <w:szCs w:val="24"/>
        </w:rPr>
        <w:t xml:space="preserve">and phenotypic </w:t>
      </w:r>
      <w:r w:rsidR="005B1A2F" w:rsidRPr="00327D81">
        <w:rPr>
          <w:rFonts w:ascii="Palatino Linotype" w:hAnsi="Palatino Linotype" w:cs="Arial"/>
          <w:szCs w:val="24"/>
        </w:rPr>
        <w:t>analysis</w:t>
      </w:r>
      <w:r w:rsidR="00F40449" w:rsidRPr="00327D81">
        <w:rPr>
          <w:rFonts w:ascii="Palatino Linotype" w:hAnsi="Palatino Linotype" w:cs="Arial"/>
          <w:szCs w:val="24"/>
        </w:rPr>
        <w:t xml:space="preserve">, through the generation of </w:t>
      </w:r>
      <w:r w:rsidR="00F40449" w:rsidRPr="00327D81">
        <w:rPr>
          <w:rFonts w:ascii="Palatino Linotype" w:hAnsi="Palatino Linotype" w:cs="Arial"/>
          <w:i/>
          <w:szCs w:val="24"/>
        </w:rPr>
        <w:t xml:space="preserve">kif3c </w:t>
      </w:r>
      <w:r w:rsidR="00F40449" w:rsidRPr="00327D81">
        <w:rPr>
          <w:rFonts w:ascii="Palatino Linotype" w:hAnsi="Palatino Linotype" w:cs="Arial"/>
          <w:szCs w:val="24"/>
        </w:rPr>
        <w:t xml:space="preserve">mutants. </w:t>
      </w:r>
    </w:p>
    <w:p w14:paraId="41669E5D" w14:textId="008DED35" w:rsidR="00EB6342" w:rsidRPr="00327D81" w:rsidRDefault="009666AD" w:rsidP="00180ED5">
      <w:pPr>
        <w:pStyle w:val="Heading3"/>
        <w:rPr>
          <w:rFonts w:ascii="Palatino Linotype" w:hAnsi="Palatino Linotype" w:cs="Arial"/>
          <w:szCs w:val="24"/>
        </w:rPr>
      </w:pPr>
      <w:bookmarkStart w:id="89" w:name="_Toc321568241"/>
      <w:r w:rsidRPr="00327D81">
        <w:rPr>
          <w:rFonts w:ascii="Palatino Linotype" w:hAnsi="Palatino Linotype" w:cs="Arial"/>
          <w:szCs w:val="24"/>
        </w:rPr>
        <w:t>4.</w:t>
      </w:r>
      <w:r w:rsidR="00F10E60" w:rsidRPr="00327D81">
        <w:rPr>
          <w:rFonts w:ascii="Palatino Linotype" w:hAnsi="Palatino Linotype" w:cs="Arial"/>
          <w:szCs w:val="24"/>
        </w:rPr>
        <w:t xml:space="preserve">2.2 </w:t>
      </w:r>
      <w:r w:rsidR="00EB6342" w:rsidRPr="00327D81">
        <w:rPr>
          <w:rFonts w:ascii="Palatino Linotype" w:hAnsi="Palatino Linotype" w:cs="Arial"/>
          <w:szCs w:val="24"/>
        </w:rPr>
        <w:t>Kif17 Does Not Contribute To Photoreceptor Morphogenesis</w:t>
      </w:r>
      <w:bookmarkEnd w:id="89"/>
    </w:p>
    <w:p w14:paraId="251B6AE1" w14:textId="1164B5C2" w:rsidR="008E4578" w:rsidRPr="00327D81" w:rsidRDefault="00EB6342" w:rsidP="00354558">
      <w:pPr>
        <w:ind w:firstLine="720"/>
        <w:rPr>
          <w:rFonts w:ascii="Palatino Linotype" w:hAnsi="Palatino Linotype" w:cs="Arial"/>
          <w:szCs w:val="24"/>
        </w:rPr>
      </w:pPr>
      <w:r w:rsidRPr="00327D81">
        <w:rPr>
          <w:rFonts w:ascii="Palatino Linotype" w:hAnsi="Palatino Linotype" w:cs="Arial"/>
          <w:szCs w:val="24"/>
        </w:rPr>
        <w:t xml:space="preserve">The gene encoding the homodimeric kinesin 2 in </w:t>
      </w:r>
      <w:r w:rsidRPr="00327D81">
        <w:rPr>
          <w:rFonts w:ascii="Palatino Linotype" w:hAnsi="Palatino Linotype" w:cs="Arial"/>
          <w:i/>
          <w:szCs w:val="24"/>
        </w:rPr>
        <w:t>C. elegans</w:t>
      </w:r>
      <w:r w:rsidRPr="00327D81">
        <w:rPr>
          <w:rFonts w:ascii="Palatino Linotype" w:hAnsi="Palatino Linotype" w:cs="Arial"/>
          <w:szCs w:val="24"/>
        </w:rPr>
        <w:t xml:space="preserve">, </w:t>
      </w:r>
      <w:r w:rsidRPr="00327D81">
        <w:rPr>
          <w:rFonts w:ascii="Palatino Linotype" w:hAnsi="Palatino Linotype" w:cs="Arial"/>
          <w:i/>
          <w:szCs w:val="24"/>
        </w:rPr>
        <w:t>osm-3</w:t>
      </w:r>
      <w:r w:rsidRPr="00327D81">
        <w:rPr>
          <w:rFonts w:ascii="Palatino Linotype" w:hAnsi="Palatino Linotype" w:cs="Arial"/>
          <w:szCs w:val="24"/>
        </w:rPr>
        <w:t xml:space="preserve">, has been </w:t>
      </w:r>
      <w:r w:rsidR="009A2E15" w:rsidRPr="00327D81">
        <w:rPr>
          <w:rFonts w:ascii="Palatino Linotype" w:hAnsi="Palatino Linotype" w:cs="Arial"/>
          <w:szCs w:val="24"/>
        </w:rPr>
        <w:t xml:space="preserve">previously </w:t>
      </w:r>
      <w:r w:rsidRPr="00327D81">
        <w:rPr>
          <w:rFonts w:ascii="Palatino Linotype" w:hAnsi="Palatino Linotype" w:cs="Arial"/>
          <w:szCs w:val="24"/>
        </w:rPr>
        <w:t xml:space="preserve">shown to be required for the formation of amphid cilia </w:t>
      </w:r>
      <w:r w:rsidR="00145BB4" w:rsidRPr="00327D81">
        <w:rPr>
          <w:rFonts w:ascii="Palatino Linotype" w:hAnsi="Palatino Linotype" w:cs="Arial"/>
          <w:szCs w:val="24"/>
        </w:rPr>
        <w:fldChar w:fldCharType="begin">
          <w:fldData xml:space="preserve">PEVuZE5vdGU+PENpdGU+PEF1dGhvcj5FdmFuczwvQXV0aG9yPjxZZWFyPjIwMDY8L1llYXI+PFJl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PEVuZE5vdGU+PENpdGU+PEF1dGhvcj5FdmFuczwvQXV0aG9yPjxZZWFyPjIwMDY8L1llYXI+PFJl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35" w:tooltip="Evans, 2006 #2707" w:history="1">
        <w:r w:rsidR="007821FE" w:rsidRPr="00327D81">
          <w:rPr>
            <w:rFonts w:ascii="Palatino Linotype" w:hAnsi="Palatino Linotype" w:cs="Arial"/>
            <w:noProof/>
            <w:szCs w:val="24"/>
          </w:rPr>
          <w:t>Evans et al., 2006</w:t>
        </w:r>
      </w:hyperlink>
      <w:r w:rsidR="00145BB4" w:rsidRPr="00327D81">
        <w:rPr>
          <w:rFonts w:ascii="Palatino Linotype" w:hAnsi="Palatino Linotype" w:cs="Arial"/>
          <w:noProof/>
          <w:szCs w:val="24"/>
        </w:rPr>
        <w:t xml:space="preserve">; </w:t>
      </w:r>
      <w:hyperlink w:anchor="_ENREF_109" w:tooltip="Mukhopadhyay, 2007 #2177" w:history="1">
        <w:r w:rsidR="007821FE" w:rsidRPr="00327D81">
          <w:rPr>
            <w:rFonts w:ascii="Palatino Linotype" w:hAnsi="Palatino Linotype" w:cs="Arial"/>
            <w:noProof/>
            <w:szCs w:val="24"/>
          </w:rPr>
          <w:t>Mukhopadhyay et al., 2007</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The role of its vertebrate homolog, </w:t>
      </w:r>
      <w:r w:rsidRPr="00327D81">
        <w:rPr>
          <w:rFonts w:ascii="Palatino Linotype" w:hAnsi="Palatino Linotype" w:cs="Arial"/>
          <w:i/>
          <w:szCs w:val="24"/>
        </w:rPr>
        <w:t>kif17</w:t>
      </w:r>
      <w:r w:rsidRPr="00327D81">
        <w:rPr>
          <w:rFonts w:ascii="Palatino Linotype" w:hAnsi="Palatino Linotype" w:cs="Arial"/>
          <w:szCs w:val="24"/>
        </w:rPr>
        <w:t xml:space="preserve">, is, however, less clear. Morpholino knockdown of </w:t>
      </w:r>
      <w:r w:rsidRPr="00327D81">
        <w:rPr>
          <w:rFonts w:ascii="Palatino Linotype" w:hAnsi="Palatino Linotype" w:cs="Arial"/>
          <w:i/>
          <w:szCs w:val="24"/>
        </w:rPr>
        <w:t>kif17</w:t>
      </w:r>
      <w:r w:rsidR="00BB6C20" w:rsidRPr="00327D81">
        <w:rPr>
          <w:rFonts w:ascii="Palatino Linotype" w:hAnsi="Palatino Linotype" w:cs="Arial"/>
          <w:szCs w:val="24"/>
        </w:rPr>
        <w:t xml:space="preserve"> in zebrafish</w:t>
      </w:r>
      <w:r w:rsidRPr="00327D81">
        <w:rPr>
          <w:rFonts w:ascii="Palatino Linotype" w:hAnsi="Palatino Linotype" w:cs="Arial"/>
          <w:szCs w:val="24"/>
        </w:rPr>
        <w:t xml:space="preserve"> was reported to cause outer segment loss at 3 dpf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&lt;EndNote&gt;&lt;Cite&gt;&lt;Author&gt;Insinna&lt;/Author&gt;&lt;Year&gt;2008&lt;/Year&gt;&lt;RecNum&gt;2392&lt;/RecNum&gt;&lt;DisplayText&gt;(Insinna et al., 2008)&lt;/DisplayText&gt;&lt;record&gt;&lt;rec-number&gt;2392&lt;/rec-number&gt;&lt;foreign-keys&gt;&lt;key app="EN" db-id="eatrp9pvvpzaxsepd50xsx21exzdef9vetef" timestamp="0"&gt;2392&lt;/key&gt;&lt;/foreign-keys&gt;&lt;ref-type name="Journal Article"&gt;17&lt;/ref-type&gt;&lt;contributors&gt;&lt;authors&gt;&lt;author&gt;Insinna, C.&lt;/author&gt;&lt;author&gt;Pathak, N.&lt;/author&gt;&lt;author&gt;Perkins, B.&lt;/author&gt;&lt;author&gt;Drummond, I.&lt;/author&gt;&lt;author&gt;Besharse, J. C.&lt;/author&gt;&lt;/authors&gt;&lt;/contributors&gt;&lt;auth-address&gt;Department of Cell Biology, Neurobiology and Anatomy, Medical College of Wisconsin, 8701 Watertown Plank Rd, Milwaukee, WI 53226, USA.&lt;/auth-address&gt;&lt;titles&gt;&lt;title&gt;The homodimeric kinesin, Kif17, is essential for vertebrate photoreceptor sensory outer segment development&lt;/title&gt;&lt;secondary-title&gt;Dev Biol&lt;/secondary-title&gt;&lt;/titles&gt;&lt;pages&gt;160-70&lt;/pages&gt;&lt;volume&gt;316&lt;/volume&gt;&lt;number&gt;1&lt;/number&gt;&lt;keywords&gt;&lt;keyword&gt;Amino Acid Sequence&lt;/keyword&gt;&lt;keyword&gt;Animals&lt;/keyword&gt;&lt;keyword&gt;Axoneme/metabolism&lt;/keyword&gt;&lt;keyword&gt;Carrier Proteins/analysis/metabolism&lt;/keyword&gt;&lt;keyword&gt;Cilia/physiology&lt;/keyword&gt;&lt;keyword&gt;Kinesin/antagonists &amp;amp; inhibitors/genetics/*metabolism&lt;/keyword&gt;&lt;keyword&gt;Membrane Proteins/metabolism&lt;/keyword&gt;&lt;keyword&gt;Molecular Sequence Data&lt;/keyword&gt;&lt;keyword&gt;Protein Transport&lt;/keyword&gt;&lt;keyword&gt;Rod Outer Segments/*embryology/metabolism&lt;/keyword&gt;&lt;keyword&gt;Zebrafish/*embryology/metabolism&lt;/keyword&gt;&lt;keyword&gt;Zebrafish Proteins/antagonists &amp;amp; inhibitors/genetics/*metabolism&lt;/keyword&gt;&lt;/keywords&gt;&lt;dates&gt;&lt;year&gt;2008&lt;/year&gt;&lt;pub-dates&gt;&lt;date&gt;Apr 1&lt;/date&gt;&lt;/pub-dates&gt;&lt;/dates&gt;&lt;accession-num&gt;18304522&lt;/accession-num&gt;&lt;urls&gt;&lt;related-urls&gt;&lt;url&gt;http://www.ncbi.nlm.nih.gov/entrez/query.fcgi?cmd=Retrieve&amp;amp;db=PubMed&amp;amp;dopt=Citation&amp;amp;list_uids=18304522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64" w:tooltip="Insinna, 2008 #2392" w:history="1">
        <w:r w:rsidR="007821FE" w:rsidRPr="00327D81">
          <w:rPr>
            <w:rFonts w:ascii="Palatino Linotype" w:hAnsi="Palatino Linotype" w:cs="Arial"/>
            <w:noProof/>
            <w:szCs w:val="24"/>
          </w:rPr>
          <w:t>Insinna et al., 2008</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w:t>
      </w:r>
      <w:r w:rsidR="00A85657" w:rsidRPr="00327D81">
        <w:rPr>
          <w:rFonts w:ascii="Palatino Linotype" w:hAnsi="Palatino Linotype" w:cs="Arial"/>
          <w:szCs w:val="24"/>
        </w:rPr>
        <w:t xml:space="preserve">Additional studies on </w:t>
      </w:r>
      <w:r w:rsidR="00A85657" w:rsidRPr="00327D81">
        <w:rPr>
          <w:rFonts w:ascii="Palatino Linotype" w:hAnsi="Palatino Linotype" w:cs="Arial"/>
          <w:i/>
          <w:szCs w:val="24"/>
        </w:rPr>
        <w:t>kif17</w:t>
      </w:r>
      <w:r w:rsidR="00A85657" w:rsidRPr="00327D81">
        <w:rPr>
          <w:rFonts w:ascii="Palatino Linotype" w:hAnsi="Palatino Linotype" w:cs="Arial"/>
          <w:szCs w:val="24"/>
        </w:rPr>
        <w:t xml:space="preserve"> involving the fusion of </w:t>
      </w:r>
      <w:r w:rsidR="00A85657" w:rsidRPr="00327D81">
        <w:rPr>
          <w:rFonts w:ascii="Palatino Linotype" w:hAnsi="Palatino Linotype" w:cs="Arial"/>
          <w:i/>
          <w:szCs w:val="24"/>
        </w:rPr>
        <w:t>kif17</w:t>
      </w:r>
      <w:r w:rsidR="00A85657" w:rsidRPr="00327D81">
        <w:rPr>
          <w:rFonts w:ascii="Palatino Linotype" w:hAnsi="Palatino Linotype" w:cs="Arial"/>
          <w:szCs w:val="24"/>
        </w:rPr>
        <w:t xml:space="preserve"> protein to GFP and live imagin</w:t>
      </w:r>
      <w:r w:rsidR="008759F5" w:rsidRPr="00327D81">
        <w:rPr>
          <w:rFonts w:ascii="Palatino Linotype" w:hAnsi="Palatino Linotype" w:cs="Arial"/>
          <w:szCs w:val="24"/>
        </w:rPr>
        <w:t>g</w:t>
      </w:r>
      <w:r w:rsidR="00A85657" w:rsidRPr="00327D81">
        <w:rPr>
          <w:rFonts w:ascii="Palatino Linotype" w:hAnsi="Palatino Linotype" w:cs="Arial"/>
          <w:szCs w:val="24"/>
        </w:rPr>
        <w:t xml:space="preserve"> in photoreceptor cells</w:t>
      </w:r>
      <w:r w:rsidR="00AD3B0C" w:rsidRPr="00327D81">
        <w:rPr>
          <w:rFonts w:ascii="Palatino Linotype" w:hAnsi="Palatino Linotype" w:cs="Arial"/>
          <w:szCs w:val="24"/>
        </w:rPr>
        <w:t xml:space="preserve"> in zebrafish</w:t>
      </w:r>
      <w:r w:rsidR="00A85657" w:rsidRPr="00327D81">
        <w:rPr>
          <w:rFonts w:ascii="Palatino Linotype" w:hAnsi="Palatino Linotype" w:cs="Arial"/>
          <w:szCs w:val="24"/>
        </w:rPr>
        <w:t xml:space="preserve"> revealed </w:t>
      </w:r>
      <w:r w:rsidR="005D1B7E" w:rsidRPr="00327D81">
        <w:rPr>
          <w:rFonts w:ascii="Palatino Linotype" w:hAnsi="Palatino Linotype" w:cs="Arial"/>
          <w:szCs w:val="24"/>
        </w:rPr>
        <w:t>trafficking</w:t>
      </w:r>
      <w:r w:rsidR="00A85657" w:rsidRPr="00327D81">
        <w:rPr>
          <w:rFonts w:ascii="Palatino Linotype" w:hAnsi="Palatino Linotype" w:cs="Arial"/>
          <w:szCs w:val="24"/>
        </w:rPr>
        <w:t xml:space="preserve"> of </w:t>
      </w:r>
      <w:r w:rsidR="00A85657" w:rsidRPr="00327D81">
        <w:rPr>
          <w:rFonts w:ascii="Palatino Linotype" w:hAnsi="Palatino Linotype" w:cs="Arial"/>
          <w:i/>
          <w:szCs w:val="24"/>
        </w:rPr>
        <w:t>kif17</w:t>
      </w:r>
      <w:r w:rsidR="00A85657" w:rsidRPr="00327D81">
        <w:rPr>
          <w:rFonts w:ascii="Palatino Linotype" w:hAnsi="Palatino Linotype" w:cs="Arial"/>
          <w:szCs w:val="24"/>
        </w:rPr>
        <w:t xml:space="preserve"> through the connecting cilium </w:t>
      </w:r>
      <w:r w:rsidR="005B6C09" w:rsidRPr="00327D81">
        <w:rPr>
          <w:rFonts w:ascii="Palatino Linotype" w:hAnsi="Palatino Linotype" w:cs="Arial"/>
          <w:szCs w:val="24"/>
        </w:rPr>
        <w:t>to</w:t>
      </w:r>
      <w:r w:rsidR="00A85657" w:rsidRPr="00327D81">
        <w:rPr>
          <w:rFonts w:ascii="Palatino Linotype" w:hAnsi="Palatino Linotype" w:cs="Arial"/>
          <w:szCs w:val="24"/>
        </w:rPr>
        <w:t xml:space="preserve"> the outer</w:t>
      </w:r>
      <w:r w:rsidR="00B84302" w:rsidRPr="00327D81">
        <w:rPr>
          <w:rFonts w:ascii="Palatino Linotype" w:hAnsi="Palatino Linotype" w:cs="Arial"/>
          <w:szCs w:val="24"/>
        </w:rPr>
        <w:t xml:space="preserve"> </w:t>
      </w:r>
      <w:r w:rsidR="00A85657" w:rsidRPr="00327D81">
        <w:rPr>
          <w:rFonts w:ascii="Palatino Linotype" w:hAnsi="Palatino Linotype" w:cs="Arial"/>
          <w:szCs w:val="24"/>
        </w:rPr>
        <w:t>segment</w:t>
      </w:r>
      <w:r w:rsidR="00AD3B0C" w:rsidRPr="00327D81">
        <w:rPr>
          <w:rFonts w:ascii="Palatino Linotype" w:hAnsi="Palatino Linotype" w:cs="Arial"/>
          <w:szCs w:val="24"/>
        </w:rPr>
        <w:t>. F</w:t>
      </w:r>
      <w:r w:rsidR="00A85657" w:rsidRPr="00327D81">
        <w:rPr>
          <w:rFonts w:ascii="Palatino Linotype" w:hAnsi="Palatino Linotype" w:cs="Arial"/>
          <w:szCs w:val="24"/>
        </w:rPr>
        <w:t xml:space="preserve">urther </w:t>
      </w:r>
      <w:r w:rsidR="00AD3B0C" w:rsidRPr="00327D81">
        <w:rPr>
          <w:rFonts w:ascii="Palatino Linotype" w:hAnsi="Palatino Linotype" w:cs="Arial"/>
          <w:szCs w:val="24"/>
        </w:rPr>
        <w:t>supporting</w:t>
      </w:r>
      <w:r w:rsidR="00A85657" w:rsidRPr="00327D81">
        <w:rPr>
          <w:rFonts w:ascii="Palatino Linotype" w:hAnsi="Palatino Linotype" w:cs="Arial"/>
          <w:szCs w:val="24"/>
        </w:rPr>
        <w:t xml:space="preserve"> a role of </w:t>
      </w:r>
      <w:r w:rsidR="00A85657" w:rsidRPr="00327D81">
        <w:rPr>
          <w:rFonts w:ascii="Palatino Linotype" w:hAnsi="Palatino Linotype" w:cs="Arial"/>
          <w:i/>
          <w:szCs w:val="24"/>
        </w:rPr>
        <w:t>kif17</w:t>
      </w:r>
      <w:r w:rsidR="00A85657" w:rsidRPr="00327D81">
        <w:rPr>
          <w:rFonts w:ascii="Palatino Linotype" w:hAnsi="Palatino Linotype" w:cs="Arial"/>
          <w:szCs w:val="24"/>
        </w:rPr>
        <w:t xml:space="preserve"> in the </w:t>
      </w:r>
      <w:r w:rsidR="005B6C09" w:rsidRPr="00327D81">
        <w:rPr>
          <w:rFonts w:ascii="Palatino Linotype" w:hAnsi="Palatino Linotype" w:cs="Arial"/>
          <w:szCs w:val="24"/>
        </w:rPr>
        <w:t>trafficking</w:t>
      </w:r>
      <w:r w:rsidR="00A85657" w:rsidRPr="00327D81">
        <w:rPr>
          <w:rFonts w:ascii="Palatino Linotype" w:hAnsi="Palatino Linotype" w:cs="Arial"/>
          <w:szCs w:val="24"/>
        </w:rPr>
        <w:t xml:space="preserve"> of proteins in the photoreceptor</w:t>
      </w:r>
      <w:r w:rsidR="00091BC8" w:rsidRPr="00327D81">
        <w:rPr>
          <w:rFonts w:ascii="Palatino Linotype" w:hAnsi="Palatino Linotype" w:cs="Arial"/>
          <w:szCs w:val="24"/>
        </w:rPr>
        <w:t>s</w:t>
      </w:r>
      <w:r w:rsidR="006F19EA"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&lt;EndNote&gt;&lt;Cite&gt;&lt;Author&gt;Bader&lt;/Author&gt;&lt;Year&gt;2012&lt;/Year&gt;&lt;RecNum&gt;4694&lt;/RecNum&gt;&lt;DisplayText&gt;(Bader et al., 2012)&lt;/DisplayText&gt;&lt;record&gt;&lt;rec-number&gt;4694&lt;/rec-number&gt;&lt;foreign-keys&gt;&lt;key app="EN" db-id="eatrp9pvvpzaxsepd50xsx21exzdef9vetef" timestamp="0"&gt;4694&lt;/key&gt;&lt;/foreign-keys&gt;&lt;ref-type name="Journal Article"&gt;17&lt;/ref-type&gt;&lt;contributors&gt;&lt;authors&gt;&lt;author&gt;Bader, Jason R&lt;/author&gt;&lt;author&gt;Kusik, Brandon W&lt;/author&gt;&lt;author&gt;Besharse, Joseph C&lt;/author&gt;&lt;/authors&gt;&lt;/contributors&gt;&lt;titles&gt;&lt;title&gt;Analysis of KIF17 distal tip trafficking in zebrafish cone photoreceptors&lt;/title&gt;&lt;secondary-title&gt;Vision research&lt;/secondary-title&gt;&lt;/titles&gt;&lt;pages&gt;1-7&lt;/pages&gt;&lt;dates&gt;&lt;year&gt;2012&lt;/year&gt;&lt;pub-dates&gt;&lt;date&gt;Oct 29&lt;/date&gt;&lt;/pub-dates&gt;&lt;/dates&gt;&lt;publisher&gt;Elsevier Ltd&lt;/publisher&gt;&lt;label&gt;r11661&lt;/label&gt;&lt;urls&gt;&lt;related-urls&gt;&lt;url&gt;http://dx.doi.org/10.1016/j.visres.2012.10.009&lt;/url&gt;&lt;url&gt;http://ac.els-cdn.com/S0042698912003355/1-s2.0-S0042698912003355-main.pdf?_tid=3e3b397c-cd03-11e5-b621-00000aacb35e&amp;amp;acdnat=1454785131_e89012b57ff9e9a86f46f064e1b08913&lt;/url&gt;&lt;/related-urls&gt;&lt;pdf-urls&gt;&lt;url&gt;file://localhost/Papers2/Articles/Besharse/Bader2012Analysis%20of%20KIF17%20distal%20tip%20trafficking%20in%20zebrafish%20cone%20photoreceptors.pdf&lt;/url&gt;&lt;/pdf-urls&gt;&lt;/urls&gt;&lt;custom3&gt;papers2://publication/uuid/1EFBC9B2-C9C4-4544-B9C0-C10DBFF21E53&lt;/custom3&gt;&lt;electronic-resource-num&gt;10.1016/j.visres.2012.10.009&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7" w:tooltip="Bader, 2012 #4694" w:history="1">
        <w:r w:rsidR="007821FE" w:rsidRPr="00327D81">
          <w:rPr>
            <w:rFonts w:ascii="Palatino Linotype" w:hAnsi="Palatino Linotype" w:cs="Arial"/>
            <w:noProof/>
            <w:szCs w:val="24"/>
          </w:rPr>
          <w:t>Bader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A85657" w:rsidRPr="00327D81">
        <w:rPr>
          <w:rFonts w:ascii="Palatino Linotype" w:hAnsi="Palatino Linotype" w:cs="Arial"/>
          <w:szCs w:val="24"/>
        </w:rPr>
        <w:t xml:space="preserve">. However, </w:t>
      </w:r>
      <w:r w:rsidRPr="00327D81">
        <w:rPr>
          <w:rFonts w:ascii="Palatino Linotype" w:hAnsi="Palatino Linotype" w:cs="Arial"/>
          <w:szCs w:val="24"/>
        </w:rPr>
        <w:t xml:space="preserve">In contrast to that, a study of a </w:t>
      </w:r>
      <w:r w:rsidRPr="00327D81">
        <w:rPr>
          <w:rFonts w:ascii="Palatino Linotype" w:hAnsi="Palatino Linotype" w:cs="Arial"/>
          <w:i/>
          <w:szCs w:val="24"/>
        </w:rPr>
        <w:t>kif17-/-</w:t>
      </w:r>
      <w:r w:rsidRPr="00327D81">
        <w:rPr>
          <w:rFonts w:ascii="Palatino Linotype" w:hAnsi="Palatino Linotype" w:cs="Arial"/>
          <w:szCs w:val="24"/>
        </w:rPr>
        <w:t xml:space="preserve"> mutant allele </w:t>
      </w:r>
      <w:r w:rsidR="00AD3B0C" w:rsidRPr="00327D81">
        <w:rPr>
          <w:rFonts w:ascii="Palatino Linotype" w:hAnsi="Palatino Linotype" w:cs="Arial"/>
          <w:i/>
          <w:szCs w:val="24"/>
        </w:rPr>
        <w:t>kif</w:t>
      </w:r>
      <w:r w:rsidRPr="00327D81">
        <w:rPr>
          <w:rFonts w:ascii="Palatino Linotype" w:hAnsi="Palatino Linotype" w:cs="Arial"/>
          <w:i/>
          <w:szCs w:val="24"/>
        </w:rPr>
        <w:t>7</w:t>
      </w:r>
      <w:r w:rsidRPr="00327D81">
        <w:rPr>
          <w:rFonts w:ascii="Palatino Linotype" w:hAnsi="Palatino Linotype" w:cs="Arial"/>
          <w:i/>
          <w:szCs w:val="24"/>
          <w:vertAlign w:val="superscript"/>
        </w:rPr>
        <w:t>sa0119</w:t>
      </w:r>
      <w:r w:rsidRPr="00327D81">
        <w:rPr>
          <w:rFonts w:ascii="Palatino Linotype" w:hAnsi="Palatino Linotype" w:cs="Arial"/>
          <w:szCs w:val="24"/>
        </w:rPr>
        <w:t>, whereby the mutation causes a stop codon in the tail domain, did not reveal any photoreceptor defects and homozygous adults display</w:t>
      </w:r>
      <w:r w:rsidR="00E152D7" w:rsidRPr="00327D81">
        <w:rPr>
          <w:rFonts w:ascii="Palatino Linotype" w:hAnsi="Palatino Linotype" w:cs="Arial"/>
          <w:szCs w:val="24"/>
        </w:rPr>
        <w:t>ed</w:t>
      </w:r>
      <w:r w:rsidRPr="00327D81">
        <w:rPr>
          <w:rFonts w:ascii="Palatino Linotype" w:hAnsi="Palatino Linotype" w:cs="Arial"/>
          <w:szCs w:val="24"/>
        </w:rPr>
        <w:t xml:space="preserve"> normal opsin trafficking to the outer segment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&lt;EndNote&gt;&lt;Cite&gt;&lt;Author&gt;Zhao&lt;/Author&gt;&lt;Year&gt;2012&lt;/Year&gt;&lt;RecNum&gt;3495&lt;/RecNum&gt;&lt;DisplayText&gt;(Zhao et al., 2012)&lt;/DisplayText&gt;&lt;record&gt;&lt;rec-number&gt;3495&lt;/rec-number&gt;&lt;foreign-keys&gt;&lt;key app="EN" db-id="eatrp9pvvpzaxsepd50xsx21exzdef9vetef" timestamp="0"&gt;3495&lt;/key&gt;&lt;/foreign-keys&gt;&lt;ref-type name="Journal Article"&gt;17&lt;/ref-type&gt;&lt;contributors&gt;&lt;authors&gt;&lt;author&gt;Zhao, C.&lt;/author&gt;&lt;author&gt;Omori, Y.&lt;/author&gt;&lt;author&gt;Brodowska, K.&lt;/author&gt;&lt;author&gt;Kovach, P.&lt;/author&gt;&lt;author&gt;Malicki, J.&lt;/author&gt;&lt;/authors&gt;&lt;/contributors&gt;&lt;auth-address&gt;Division of Craniofacial and Molecular Genetics and Program in Genetics, Sackler School of Graduate Biomedical Studies, Tufts University, Boston, MA 02111.&lt;/auth-address&gt;&lt;titles&gt;&lt;title&gt;Kinesin-2 family in vertebrate ciliogenesis&lt;/title&gt;&lt;secondary-title&gt;PNAS&lt;/secondary-title&gt;&lt;/titles&gt;&lt;pages&gt;2388-93&lt;/pages&gt;&lt;volume&gt;109&lt;/volume&gt;&lt;number&gt;7&lt;/number&gt;&lt;edition&gt;2012/02/07&lt;/edition&gt;&lt;dates&gt;&lt;year&gt;2012&lt;/year&gt;&lt;pub-dates&gt;&lt;date&gt;Feb 14&lt;/date&gt;&lt;/pub-dates&gt;&lt;/dates&gt;&lt;isbn&gt;1091-6490 (Electronic)&amp;#xD;0027-8424 (Linking)&lt;/isbn&gt;&lt;accession-num&gt;22308397&lt;/accession-num&gt;&lt;urls&gt;&lt;related-urls&gt;&lt;url&gt;http://www.ncbi.nlm.nih.gov/entrez/query.fcgi?cmd=Retrieve&amp;amp;db=PubMed&amp;amp;dopt=Citation&amp;amp;list_uids=22308397&lt;/url&gt;&lt;/related-urls&gt;&lt;/urls&gt;&lt;electronic-resource-num&gt;1116035109 [pii]&amp;#xD;10.1073/pnas.1116035109&lt;/electronic-resource-num&gt;&lt;language&gt;eng&lt;/language&gt;&lt;/record&gt;&lt;/Cite&gt;&lt;/EndNote&gt;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w:t>
      </w:r>
      <w:r w:rsidR="00A85657" w:rsidRPr="00327D81">
        <w:rPr>
          <w:rFonts w:ascii="Palatino Linotype" w:hAnsi="Palatino Linotype" w:cs="Arial"/>
          <w:szCs w:val="24"/>
        </w:rPr>
        <w:t xml:space="preserve">As the mutation in this allele is located to the c-terminal it is believed that it may be a hypomorphic allele and the majority of the protein still remains </w:t>
      </w:r>
      <w:r w:rsidR="00801050" w:rsidRPr="00327D81">
        <w:rPr>
          <w:rFonts w:ascii="Palatino Linotype" w:hAnsi="Palatino Linotype" w:cs="Arial"/>
          <w:szCs w:val="24"/>
        </w:rPr>
        <w:t>with</w:t>
      </w:r>
      <w:r w:rsidR="00A85657" w:rsidRPr="00327D81">
        <w:rPr>
          <w:rFonts w:ascii="Palatino Linotype" w:hAnsi="Palatino Linotype" w:cs="Arial"/>
          <w:szCs w:val="24"/>
        </w:rPr>
        <w:t xml:space="preserve"> sufficient function to drive transport of </w:t>
      </w:r>
      <w:r w:rsidR="00A85657" w:rsidRPr="00327D81">
        <w:rPr>
          <w:rFonts w:ascii="Palatino Linotype" w:hAnsi="Palatino Linotype" w:cs="Arial"/>
          <w:szCs w:val="24"/>
        </w:rPr>
        <w:lastRenderedPageBreak/>
        <w:t>proteins into the outer</w:t>
      </w:r>
      <w:r w:rsidR="00B84302" w:rsidRPr="00327D81">
        <w:rPr>
          <w:rFonts w:ascii="Palatino Linotype" w:hAnsi="Palatino Linotype" w:cs="Arial"/>
          <w:szCs w:val="24"/>
        </w:rPr>
        <w:t xml:space="preserve"> </w:t>
      </w:r>
      <w:r w:rsidR="00A85657" w:rsidRPr="00327D81">
        <w:rPr>
          <w:rFonts w:ascii="Palatino Linotype" w:hAnsi="Palatino Linotype" w:cs="Arial"/>
          <w:szCs w:val="24"/>
        </w:rPr>
        <w:t>segment. Thus t</w:t>
      </w:r>
      <w:r w:rsidRPr="00327D81">
        <w:rPr>
          <w:rFonts w:ascii="Palatino Linotype" w:hAnsi="Palatino Linotype" w:cs="Arial"/>
          <w:szCs w:val="24"/>
        </w:rPr>
        <w:t xml:space="preserve">o clarify </w:t>
      </w:r>
      <w:r w:rsidRPr="00327D81">
        <w:rPr>
          <w:rFonts w:ascii="Palatino Linotype" w:hAnsi="Palatino Linotype" w:cs="Arial"/>
          <w:i/>
          <w:szCs w:val="24"/>
        </w:rPr>
        <w:t>kif17</w:t>
      </w:r>
      <w:r w:rsidRPr="00327D81">
        <w:rPr>
          <w:rFonts w:ascii="Palatino Linotype" w:hAnsi="Palatino Linotype" w:cs="Arial"/>
          <w:szCs w:val="24"/>
        </w:rPr>
        <w:t xml:space="preserve"> function, we obtained </w:t>
      </w:r>
      <w:r w:rsidR="00DB613B" w:rsidRPr="00327D81">
        <w:rPr>
          <w:rFonts w:ascii="Palatino Linotype" w:hAnsi="Palatino Linotype" w:cs="Arial"/>
          <w:szCs w:val="24"/>
        </w:rPr>
        <w:t>an alternative</w:t>
      </w:r>
      <w:r w:rsidRPr="00327D81">
        <w:rPr>
          <w:rFonts w:ascii="Palatino Linotype" w:hAnsi="Palatino Linotype" w:cs="Arial"/>
          <w:szCs w:val="24"/>
        </w:rPr>
        <w:t xml:space="preserve"> </w:t>
      </w:r>
      <w:r w:rsidRPr="00327D81">
        <w:rPr>
          <w:rFonts w:ascii="Palatino Linotype" w:hAnsi="Palatino Linotype" w:cs="Arial"/>
          <w:i/>
          <w:szCs w:val="24"/>
        </w:rPr>
        <w:t>kif17</w:t>
      </w:r>
      <w:r w:rsidRPr="00327D81">
        <w:rPr>
          <w:rFonts w:ascii="Palatino Linotype" w:hAnsi="Palatino Linotype" w:cs="Arial"/>
          <w:szCs w:val="24"/>
        </w:rPr>
        <w:t xml:space="preserve"> mutant allele, </w:t>
      </w:r>
      <w:r w:rsidRPr="00327D81">
        <w:rPr>
          <w:rFonts w:ascii="Palatino Linotype" w:hAnsi="Palatino Linotype" w:cs="Arial"/>
          <w:i/>
          <w:szCs w:val="24"/>
        </w:rPr>
        <w:t>kif17</w:t>
      </w:r>
      <w:r w:rsidRPr="00327D81">
        <w:rPr>
          <w:rFonts w:ascii="Palatino Linotype" w:hAnsi="Palatino Linotype" w:cs="Arial"/>
          <w:i/>
          <w:szCs w:val="24"/>
          <w:vertAlign w:val="superscript"/>
        </w:rPr>
        <w:t>sa18340</w:t>
      </w:r>
      <w:r w:rsidRPr="00327D81">
        <w:rPr>
          <w:rFonts w:ascii="Palatino Linotype" w:hAnsi="Palatino Linotype" w:cs="Arial"/>
          <w:szCs w:val="24"/>
        </w:rPr>
        <w:t>, which contains a stop codon w</w:t>
      </w:r>
      <w:r w:rsidR="00773174" w:rsidRPr="00327D81">
        <w:rPr>
          <w:rFonts w:ascii="Palatino Linotype" w:hAnsi="Palatino Linotype" w:cs="Arial"/>
          <w:szCs w:val="24"/>
        </w:rPr>
        <w:t>i</w:t>
      </w:r>
      <w:r w:rsidR="00107AB8" w:rsidRPr="00327D81">
        <w:rPr>
          <w:rFonts w:ascii="Palatino Linotype" w:hAnsi="Palatino Linotype" w:cs="Arial"/>
          <w:szCs w:val="24"/>
        </w:rPr>
        <w:t>thin the motor domain (</w:t>
      </w:r>
      <w:r w:rsidR="00F54C3E" w:rsidRPr="00327D81">
        <w:rPr>
          <w:rFonts w:ascii="Palatino Linotype" w:hAnsi="Palatino Linotype" w:cs="Arial"/>
          <w:szCs w:val="24"/>
        </w:rPr>
        <w:t>Figure 16</w:t>
      </w:r>
      <w:r w:rsidRPr="00327D81">
        <w:rPr>
          <w:rFonts w:ascii="Palatino Linotype" w:hAnsi="Palatino Linotype" w:cs="Arial"/>
          <w:szCs w:val="24"/>
        </w:rPr>
        <w:t xml:space="preserve">B). </w:t>
      </w:r>
      <w:r w:rsidR="002434D6" w:rsidRPr="00327D81">
        <w:rPr>
          <w:rFonts w:ascii="Palatino Linotype" w:hAnsi="Palatino Linotype" w:cs="Arial"/>
          <w:szCs w:val="24"/>
        </w:rPr>
        <w:t>The resulting protein is truncated at the amino acid residue 92, effectively losing 90% of its sequence (</w:t>
      </w:r>
      <w:r w:rsidR="00F54C3E" w:rsidRPr="00327D81">
        <w:rPr>
          <w:rFonts w:ascii="Palatino Linotype" w:hAnsi="Palatino Linotype" w:cs="Arial"/>
          <w:szCs w:val="24"/>
        </w:rPr>
        <w:t>Figure 16</w:t>
      </w:r>
      <w:r w:rsidR="002434D6" w:rsidRPr="00327D81">
        <w:rPr>
          <w:rFonts w:ascii="Palatino Linotype" w:hAnsi="Palatino Linotype" w:cs="Arial"/>
          <w:szCs w:val="24"/>
        </w:rPr>
        <w:t>C).</w:t>
      </w:r>
      <w:r w:rsidR="002D723D" w:rsidRPr="00327D81">
        <w:rPr>
          <w:rFonts w:ascii="Palatino Linotype" w:hAnsi="Palatino Linotype" w:cs="Arial"/>
          <w:szCs w:val="24"/>
        </w:rPr>
        <w:t xml:space="preserve"> </w:t>
      </w:r>
      <w:r w:rsidR="002434D6" w:rsidRPr="00327D81">
        <w:rPr>
          <w:rFonts w:ascii="Palatino Linotype" w:hAnsi="Palatino Linotype" w:cs="Arial"/>
          <w:szCs w:val="24"/>
        </w:rPr>
        <w:t xml:space="preserve">Western blot analysis confirmed the loss of Kif17 protein in </w:t>
      </w:r>
      <w:r w:rsidR="002434D6" w:rsidRPr="00327D81">
        <w:rPr>
          <w:rFonts w:ascii="Palatino Linotype" w:hAnsi="Palatino Linotype" w:cs="Arial"/>
          <w:i/>
          <w:szCs w:val="24"/>
        </w:rPr>
        <w:t>kif17</w:t>
      </w:r>
      <w:r w:rsidR="002434D6" w:rsidRPr="00327D81">
        <w:rPr>
          <w:rFonts w:ascii="Palatino Linotype" w:hAnsi="Palatino Linotype" w:cs="Arial"/>
          <w:i/>
          <w:szCs w:val="24"/>
          <w:vertAlign w:val="superscript"/>
        </w:rPr>
        <w:t>sa18340</w:t>
      </w:r>
      <w:r w:rsidR="002434D6" w:rsidRPr="00327D81">
        <w:rPr>
          <w:rFonts w:ascii="Palatino Linotype" w:hAnsi="Palatino Linotype" w:cs="Arial"/>
          <w:szCs w:val="24"/>
        </w:rPr>
        <w:t>-/- animals, although a small amount of wild-type length protein (ca. 1%) remained detectable in the mutant upon blot overexposure</w:t>
      </w:r>
      <w:r w:rsidR="00773174" w:rsidRPr="00327D81">
        <w:rPr>
          <w:rFonts w:ascii="Palatino Linotype" w:hAnsi="Palatino Linotype" w:cs="Arial"/>
          <w:szCs w:val="24"/>
        </w:rPr>
        <w:t>.</w:t>
      </w:r>
      <w:r w:rsidR="00211A8E" w:rsidRPr="00327D81">
        <w:rPr>
          <w:rFonts w:ascii="Palatino Linotype" w:hAnsi="Palatino Linotype" w:cs="Arial"/>
          <w:szCs w:val="24"/>
        </w:rPr>
        <w:t xml:space="preserve"> A possible explanation for this is exon skipping whereby the exon with the stop codon is skipped resulting in a </w:t>
      </w:r>
      <w:r w:rsidR="000F1FE9" w:rsidRPr="00327D81">
        <w:rPr>
          <w:rFonts w:ascii="Palatino Linotype" w:hAnsi="Palatino Linotype" w:cs="Arial"/>
          <w:szCs w:val="24"/>
        </w:rPr>
        <w:t xml:space="preserve">shorter </w:t>
      </w:r>
      <w:r w:rsidR="00211A8E" w:rsidRPr="00327D81">
        <w:rPr>
          <w:rFonts w:ascii="Palatino Linotype" w:hAnsi="Palatino Linotype" w:cs="Arial"/>
          <w:szCs w:val="24"/>
        </w:rPr>
        <w:t>protein</w:t>
      </w:r>
      <w:r w:rsidR="000F1FE9" w:rsidRPr="00327D81">
        <w:rPr>
          <w:rFonts w:ascii="Palatino Linotype" w:hAnsi="Palatino Linotype" w:cs="Arial"/>
          <w:szCs w:val="24"/>
        </w:rPr>
        <w:t>. In this case</w:t>
      </w:r>
      <w:r w:rsidR="00176B44" w:rsidRPr="00327D81">
        <w:rPr>
          <w:rFonts w:ascii="Palatino Linotype" w:hAnsi="Palatino Linotype" w:cs="Arial"/>
          <w:szCs w:val="24"/>
        </w:rPr>
        <w:t>,</w:t>
      </w:r>
      <w:r w:rsidR="000F1FE9" w:rsidRPr="00327D81">
        <w:rPr>
          <w:rFonts w:ascii="Palatino Linotype" w:hAnsi="Palatino Linotype" w:cs="Arial"/>
          <w:szCs w:val="24"/>
        </w:rPr>
        <w:t xml:space="preserve"> exon 2 could be skipped, resulting in a protein that is</w:t>
      </w:r>
      <w:r w:rsidR="00211A8E" w:rsidRPr="00327D81">
        <w:rPr>
          <w:rFonts w:ascii="Palatino Linotype" w:hAnsi="Palatino Linotype" w:cs="Arial"/>
          <w:szCs w:val="24"/>
        </w:rPr>
        <w:t xml:space="preserve"> </w:t>
      </w:r>
      <w:r w:rsidR="000F1FE9" w:rsidRPr="00327D81">
        <w:rPr>
          <w:rFonts w:ascii="Palatino Linotype" w:hAnsi="Palatino Linotype" w:cs="Arial"/>
          <w:szCs w:val="24"/>
        </w:rPr>
        <w:t>approximately 50 amino acids shorter</w:t>
      </w:r>
      <w:r w:rsidR="00865850" w:rsidRPr="00327D81">
        <w:rPr>
          <w:rFonts w:ascii="Palatino Linotype" w:hAnsi="Palatino Linotype" w:cs="Arial"/>
          <w:szCs w:val="24"/>
        </w:rPr>
        <w:t xml:space="preserve">. Another </w:t>
      </w:r>
      <w:r w:rsidR="00DA7863" w:rsidRPr="00327D81">
        <w:rPr>
          <w:rFonts w:ascii="Palatino Linotype" w:hAnsi="Palatino Linotype" w:cs="Arial"/>
          <w:szCs w:val="24"/>
        </w:rPr>
        <w:t>possibility</w:t>
      </w:r>
      <w:r w:rsidR="00865850" w:rsidRPr="00327D81">
        <w:rPr>
          <w:rFonts w:ascii="Palatino Linotype" w:hAnsi="Palatino Linotype" w:cs="Arial"/>
          <w:szCs w:val="24"/>
        </w:rPr>
        <w:t xml:space="preserve"> is</w:t>
      </w:r>
      <w:r w:rsidR="006D3B5D" w:rsidRPr="00327D81">
        <w:rPr>
          <w:rFonts w:ascii="Palatino Linotype" w:hAnsi="Palatino Linotype" w:cs="Arial"/>
          <w:szCs w:val="24"/>
        </w:rPr>
        <w:t xml:space="preserve"> </w:t>
      </w:r>
      <w:r w:rsidR="00865850" w:rsidRPr="00327D81">
        <w:rPr>
          <w:rFonts w:ascii="Palatino Linotype" w:hAnsi="Palatino Linotype" w:cs="Arial"/>
          <w:szCs w:val="24"/>
        </w:rPr>
        <w:t xml:space="preserve">readthrough </w:t>
      </w:r>
      <w:r w:rsidR="00473A29" w:rsidRPr="00327D81">
        <w:rPr>
          <w:rFonts w:ascii="Palatino Linotype" w:hAnsi="Palatino Linotype" w:cs="Arial"/>
          <w:szCs w:val="24"/>
        </w:rPr>
        <w:t xml:space="preserve">of </w:t>
      </w:r>
      <w:r w:rsidR="00865850" w:rsidRPr="00327D81">
        <w:rPr>
          <w:rFonts w:ascii="Palatino Linotype" w:hAnsi="Palatino Linotype" w:cs="Arial"/>
          <w:szCs w:val="24"/>
        </w:rPr>
        <w:t xml:space="preserve">the stop codon, resulting in </w:t>
      </w:r>
      <w:r w:rsidR="00DB374E" w:rsidRPr="00327D81">
        <w:rPr>
          <w:rFonts w:ascii="Palatino Linotype" w:hAnsi="Palatino Linotype" w:cs="Arial"/>
          <w:szCs w:val="24"/>
        </w:rPr>
        <w:t xml:space="preserve">a small amount of </w:t>
      </w:r>
      <w:r w:rsidR="0067523F" w:rsidRPr="00327D81">
        <w:rPr>
          <w:rFonts w:ascii="Palatino Linotype" w:hAnsi="Palatino Linotype" w:cs="Arial"/>
          <w:szCs w:val="24"/>
        </w:rPr>
        <w:t>full-length</w:t>
      </w:r>
      <w:r w:rsidR="00865850" w:rsidRPr="00327D81">
        <w:rPr>
          <w:rFonts w:ascii="Palatino Linotype" w:hAnsi="Palatino Linotype" w:cs="Arial"/>
          <w:szCs w:val="24"/>
        </w:rPr>
        <w:t xml:space="preserve"> protein being produced.</w:t>
      </w:r>
      <w:r w:rsidR="00773174" w:rsidRPr="00327D81">
        <w:rPr>
          <w:rFonts w:ascii="Palatino Linotype" w:hAnsi="Palatino Linotype" w:cs="Arial"/>
          <w:szCs w:val="24"/>
        </w:rPr>
        <w:t xml:space="preserve"> </w:t>
      </w:r>
      <w:r w:rsidR="003B3483" w:rsidRPr="00327D81">
        <w:rPr>
          <w:rFonts w:ascii="Palatino Linotype" w:hAnsi="Palatino Linotype" w:cs="Arial"/>
          <w:szCs w:val="24"/>
        </w:rPr>
        <w:t xml:space="preserve">Although a small portion of the </w:t>
      </w:r>
      <w:r w:rsidR="00DA79A7" w:rsidRPr="00327D81">
        <w:rPr>
          <w:rFonts w:ascii="Palatino Linotype" w:hAnsi="Palatino Linotype" w:cs="Arial"/>
          <w:szCs w:val="24"/>
        </w:rPr>
        <w:t>full-length</w:t>
      </w:r>
      <w:r w:rsidR="003B3483" w:rsidRPr="00327D81">
        <w:rPr>
          <w:rFonts w:ascii="Palatino Linotype" w:hAnsi="Palatino Linotype" w:cs="Arial"/>
          <w:szCs w:val="24"/>
        </w:rPr>
        <w:t xml:space="preserve"> protein is still present, it is </w:t>
      </w:r>
      <w:r w:rsidR="00396A42" w:rsidRPr="00327D81">
        <w:rPr>
          <w:rFonts w:ascii="Palatino Linotype" w:hAnsi="Palatino Linotype" w:cs="Arial"/>
          <w:szCs w:val="24"/>
        </w:rPr>
        <w:t>insufficient</w:t>
      </w:r>
      <w:r w:rsidR="003B3483" w:rsidRPr="00327D81">
        <w:rPr>
          <w:rFonts w:ascii="Palatino Linotype" w:hAnsi="Palatino Linotype" w:cs="Arial"/>
          <w:szCs w:val="24"/>
        </w:rPr>
        <w:t xml:space="preserve"> to drive outer segment formation as the studies reporting the sever</w:t>
      </w:r>
      <w:r w:rsidR="004C5F85" w:rsidRPr="00327D81">
        <w:rPr>
          <w:rFonts w:ascii="Palatino Linotype" w:hAnsi="Palatino Linotype" w:cs="Arial"/>
          <w:szCs w:val="24"/>
        </w:rPr>
        <w:t>e</w:t>
      </w:r>
      <w:r w:rsidR="003B3483" w:rsidRPr="00327D81">
        <w:rPr>
          <w:rFonts w:ascii="Palatino Linotype" w:hAnsi="Palatino Linotype" w:cs="Arial"/>
          <w:szCs w:val="24"/>
        </w:rPr>
        <w:t xml:space="preserve"> loss of outer segments in </w:t>
      </w:r>
      <w:r w:rsidR="005528E7" w:rsidRPr="00327D81">
        <w:rPr>
          <w:rFonts w:ascii="Palatino Linotype" w:hAnsi="Palatino Linotype" w:cs="Arial"/>
          <w:szCs w:val="24"/>
        </w:rPr>
        <w:t xml:space="preserve">the </w:t>
      </w:r>
      <w:r w:rsidR="003B3483" w:rsidRPr="00327D81">
        <w:rPr>
          <w:rFonts w:ascii="Palatino Linotype" w:hAnsi="Palatino Linotype" w:cs="Arial"/>
          <w:szCs w:val="24"/>
        </w:rPr>
        <w:t xml:space="preserve">morphant had </w:t>
      </w:r>
      <w:r w:rsidR="00FB2E52" w:rsidRPr="00327D81">
        <w:rPr>
          <w:rFonts w:ascii="Palatino Linotype" w:hAnsi="Palatino Linotype" w:cs="Arial"/>
          <w:szCs w:val="24"/>
        </w:rPr>
        <w:t>considerably</w:t>
      </w:r>
      <w:r w:rsidR="003B3483" w:rsidRPr="00327D81">
        <w:rPr>
          <w:rFonts w:ascii="Palatino Linotype" w:hAnsi="Palatino Linotype" w:cs="Arial"/>
          <w:szCs w:val="24"/>
        </w:rPr>
        <w:t xml:space="preserve"> higher levels of </w:t>
      </w:r>
      <w:r w:rsidR="00856164" w:rsidRPr="00327D81">
        <w:rPr>
          <w:rFonts w:ascii="Palatino Linotype" w:hAnsi="Palatino Linotype" w:cs="Arial"/>
          <w:szCs w:val="24"/>
        </w:rPr>
        <w:t>Kif17</w:t>
      </w:r>
      <w:r w:rsidR="0004134A" w:rsidRPr="00327D81">
        <w:rPr>
          <w:rFonts w:ascii="Palatino Linotype" w:hAnsi="Palatino Linotype" w:cs="Arial"/>
          <w:szCs w:val="24"/>
        </w:rPr>
        <w:t xml:space="preserve"> </w:t>
      </w:r>
      <w:r w:rsidR="003B3483" w:rsidRPr="00327D81">
        <w:rPr>
          <w:rFonts w:ascii="Palatino Linotype" w:hAnsi="Palatino Linotype" w:cs="Arial"/>
          <w:szCs w:val="24"/>
        </w:rPr>
        <w:t>protein remaining</w:t>
      </w:r>
      <w:r w:rsidR="00EE3528"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&lt;EndNote&gt;&lt;Cite&gt;&lt;Author&gt;Insinna&lt;/Author&gt;&lt;Year&gt;2008&lt;/Year&gt;&lt;RecNum&gt;2392&lt;/RecNum&gt;&lt;DisplayText&gt;(Insinna et al., 2008)&lt;/DisplayText&gt;&lt;record&gt;&lt;rec-number&gt;2392&lt;/rec-number&gt;&lt;foreign-keys&gt;&lt;key app="EN" db-id="eatrp9pvvpzaxsepd50xsx21exzdef9vetef" timestamp="0"&gt;2392&lt;/key&gt;&lt;/foreign-keys&gt;&lt;ref-type name="Journal Article"&gt;17&lt;/ref-type&gt;&lt;contributors&gt;&lt;authors&gt;&lt;author&gt;Insinna, C.&lt;/author&gt;&lt;author&gt;Pathak, N.&lt;/author&gt;&lt;author&gt;Perkins, B.&lt;/author&gt;&lt;author&gt;Drummond, I.&lt;/author&gt;&lt;author&gt;Besharse, J. C.&lt;/author&gt;&lt;/authors&gt;&lt;/contributors&gt;&lt;auth-address&gt;Department of Cell Biology, Neurobiology and Anatomy, Medical College of Wisconsin, 8701 Watertown Plank Rd, Milwaukee, WI 53226, USA.&lt;/auth-address&gt;&lt;titles&gt;&lt;title&gt;The homodimeric kinesin, Kif17, is essential for vertebrate photoreceptor sensory outer segment development&lt;/title&gt;&lt;secondary-title&gt;Dev Biol&lt;/secondary-title&gt;&lt;/titles&gt;&lt;pages&gt;160-70&lt;/pages&gt;&lt;volume&gt;316&lt;/volume&gt;&lt;number&gt;1&lt;/number&gt;&lt;keywords&gt;&lt;keyword&gt;Amino Acid Sequence&lt;/keyword&gt;&lt;keyword&gt;Animals&lt;/keyword&gt;&lt;keyword&gt;Axoneme/metabolism&lt;/keyword&gt;&lt;keyword&gt;Carrier Proteins/analysis/metabolism&lt;/keyword&gt;&lt;keyword&gt;Cilia/physiology&lt;/keyword&gt;&lt;keyword&gt;Kinesin/antagonists &amp;amp; inhibitors/genetics/*metabolism&lt;/keyword&gt;&lt;keyword&gt;Membrane Proteins/metabolism&lt;/keyword&gt;&lt;keyword&gt;Molecular Sequence Data&lt;/keyword&gt;&lt;keyword&gt;Protein Transport&lt;/keyword&gt;&lt;keyword&gt;Rod Outer Segments/*embryology/metabolism&lt;/keyword&gt;&lt;keyword&gt;Zebrafish/*embryology/metabolism&lt;/keyword&gt;&lt;keyword&gt;Zebrafish Proteins/antagonists &amp;amp; inhibitors/genetics/*metabolism&lt;/keyword&gt;&lt;/keywords&gt;&lt;dates&gt;&lt;year&gt;2008&lt;/year&gt;&lt;pub-dates&gt;&lt;date&gt;Apr 1&lt;/date&gt;&lt;/pub-dates&gt;&lt;/dates&gt;&lt;accession-num&gt;18304522&lt;/accession-num&gt;&lt;urls&gt;&lt;related-urls&gt;&lt;url&gt;http://www.ncbi.nlm.nih.gov/entrez/query.fcgi?cmd=Retrieve&amp;amp;db=PubMed&amp;amp;dopt=Citation&amp;amp;list_uids=18304522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64" w:tooltip="Insinna, 2008 #2392" w:history="1">
        <w:r w:rsidR="007821FE" w:rsidRPr="00327D81">
          <w:rPr>
            <w:rFonts w:ascii="Palatino Linotype" w:hAnsi="Palatino Linotype" w:cs="Arial"/>
            <w:noProof/>
            <w:szCs w:val="24"/>
          </w:rPr>
          <w:t>Insinna et al., 2008</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3B3483" w:rsidRPr="00327D81">
        <w:rPr>
          <w:rFonts w:ascii="Palatino Linotype" w:hAnsi="Palatino Linotype" w:cs="Arial"/>
          <w:szCs w:val="24"/>
        </w:rPr>
        <w:t xml:space="preserve">. </w:t>
      </w:r>
    </w:p>
    <w:p w14:paraId="4F626578" w14:textId="63D4C6C2" w:rsidR="009D184F" w:rsidRPr="00327D81" w:rsidRDefault="009D184F" w:rsidP="009D184F">
      <w:pPr>
        <w:ind w:firstLine="720"/>
        <w:rPr>
          <w:rFonts w:ascii="Palatino Linotype" w:hAnsi="Palatino Linotype" w:cs="Arial"/>
        </w:rPr>
      </w:pPr>
      <w:r w:rsidRPr="00327D81">
        <w:rPr>
          <w:rFonts w:ascii="Palatino Linotype" w:hAnsi="Palatino Linotype" w:cs="Arial"/>
        </w:rPr>
        <w:t xml:space="preserve">The adult </w:t>
      </w:r>
      <w:r w:rsidRPr="00327D81">
        <w:rPr>
          <w:rFonts w:ascii="Palatino Linotype" w:hAnsi="Palatino Linotype" w:cs="Arial"/>
          <w:i/>
        </w:rPr>
        <w:t>kif17</w:t>
      </w:r>
      <w:r w:rsidRPr="00327D81">
        <w:rPr>
          <w:rFonts w:ascii="Palatino Linotype" w:hAnsi="Palatino Linotype" w:cs="Arial"/>
          <w:i/>
          <w:vertAlign w:val="superscript"/>
        </w:rPr>
        <w:t xml:space="preserve">sa18340 </w:t>
      </w:r>
      <w:r w:rsidRPr="00327D81">
        <w:rPr>
          <w:rFonts w:ascii="Palatino Linotype" w:hAnsi="Palatino Linotype" w:cs="Arial"/>
        </w:rPr>
        <w:t xml:space="preserve">homozygotes are viable, fertile and do not display any overt </w:t>
      </w:r>
      <w:r w:rsidR="00107AB8" w:rsidRPr="00327D81">
        <w:rPr>
          <w:rFonts w:ascii="Palatino Linotype" w:hAnsi="Palatino Linotype" w:cs="Arial"/>
        </w:rPr>
        <w:t>developmental defects (</w:t>
      </w:r>
      <w:r w:rsidR="00F54C3E" w:rsidRPr="00327D81">
        <w:rPr>
          <w:rFonts w:ascii="Palatino Linotype" w:hAnsi="Palatino Linotype" w:cs="Arial"/>
        </w:rPr>
        <w:t>Figure 16</w:t>
      </w:r>
      <w:r w:rsidRPr="00327D81">
        <w:rPr>
          <w:rFonts w:ascii="Palatino Linotype" w:hAnsi="Palatino Linotype" w:cs="Arial"/>
        </w:rPr>
        <w:t xml:space="preserve">A). Cilia are also morphologically normal in the lateral line, the nasal pit and the spinal canal of </w:t>
      </w:r>
      <w:r w:rsidRPr="00327D81">
        <w:rPr>
          <w:rFonts w:ascii="Palatino Linotype" w:hAnsi="Palatino Linotype" w:cs="Arial"/>
          <w:i/>
        </w:rPr>
        <w:t>kif17</w:t>
      </w:r>
      <w:r w:rsidRPr="00327D81">
        <w:rPr>
          <w:rFonts w:ascii="Palatino Linotype" w:hAnsi="Palatino Linotype" w:cs="Arial"/>
          <w:i/>
          <w:vertAlign w:val="superscript"/>
        </w:rPr>
        <w:t>sa18340</w:t>
      </w:r>
      <w:r w:rsidR="00107AB8" w:rsidRPr="00327D81">
        <w:rPr>
          <w:rFonts w:ascii="Palatino Linotype" w:hAnsi="Palatino Linotype" w:cs="Arial"/>
        </w:rPr>
        <w:t>-/- homozygotes (</w:t>
      </w:r>
      <w:r w:rsidR="00F54C3E" w:rsidRPr="00327D81">
        <w:rPr>
          <w:rFonts w:ascii="Palatino Linotype" w:hAnsi="Palatino Linotype" w:cs="Arial"/>
        </w:rPr>
        <w:t>Figure 16</w:t>
      </w:r>
      <w:r w:rsidRPr="00327D81">
        <w:rPr>
          <w:rFonts w:ascii="Palatino Linotype" w:hAnsi="Palatino Linotype" w:cs="Arial"/>
        </w:rPr>
        <w:t>D-F’).</w:t>
      </w:r>
      <w:r w:rsidR="002D723D" w:rsidRPr="00327D81">
        <w:rPr>
          <w:rFonts w:ascii="Palatino Linotype" w:hAnsi="Palatino Linotype" w:cs="Arial"/>
        </w:rPr>
        <w:t xml:space="preserve"> </w:t>
      </w:r>
      <w:r w:rsidRPr="00327D81">
        <w:rPr>
          <w:rFonts w:ascii="Palatino Linotype" w:hAnsi="Palatino Linotype" w:cs="Arial"/>
        </w:rPr>
        <w:t xml:space="preserve">To investigate </w:t>
      </w:r>
      <w:r w:rsidRPr="00327D81">
        <w:rPr>
          <w:rFonts w:ascii="Palatino Linotype" w:hAnsi="Palatino Linotype" w:cs="Arial"/>
          <w:i/>
        </w:rPr>
        <w:t>kif17</w:t>
      </w:r>
      <w:r w:rsidRPr="00327D81">
        <w:rPr>
          <w:rFonts w:ascii="Palatino Linotype" w:hAnsi="Palatino Linotype" w:cs="Arial"/>
          <w:i/>
          <w:vertAlign w:val="superscript"/>
        </w:rPr>
        <w:t>sa18340</w:t>
      </w:r>
      <w:r w:rsidRPr="00327D81">
        <w:rPr>
          <w:rFonts w:ascii="Palatino Linotype" w:hAnsi="Palatino Linotype" w:cs="Arial"/>
        </w:rPr>
        <w:t xml:space="preserve"> phenotype further, we immunostained </w:t>
      </w:r>
      <w:r w:rsidRPr="00327D81">
        <w:rPr>
          <w:rFonts w:ascii="Palatino Linotype" w:hAnsi="Palatino Linotype" w:cs="Arial"/>
          <w:i/>
        </w:rPr>
        <w:t>kif17</w:t>
      </w:r>
      <w:r w:rsidRPr="00327D81">
        <w:rPr>
          <w:rFonts w:ascii="Palatino Linotype" w:hAnsi="Palatino Linotype" w:cs="Arial"/>
          <w:i/>
          <w:vertAlign w:val="superscript"/>
        </w:rPr>
        <w:t>sa18340</w:t>
      </w:r>
      <w:r w:rsidRPr="00327D81">
        <w:rPr>
          <w:rFonts w:ascii="Palatino Linotype" w:hAnsi="Palatino Linotype" w:cs="Arial"/>
        </w:rPr>
        <w:t>-/- mutants for rods or cones at 3 (data</w:t>
      </w:r>
      <w:r w:rsidR="00107AB8" w:rsidRPr="00327D81">
        <w:rPr>
          <w:rFonts w:ascii="Palatino Linotype" w:hAnsi="Palatino Linotype" w:cs="Arial"/>
        </w:rPr>
        <w:t xml:space="preserve"> not shown) and 5 dpf (</w:t>
      </w:r>
      <w:r w:rsidR="00F54C3E" w:rsidRPr="00327D81">
        <w:rPr>
          <w:rFonts w:ascii="Palatino Linotype" w:hAnsi="Palatino Linotype" w:cs="Arial"/>
        </w:rPr>
        <w:t>Figure 16</w:t>
      </w:r>
      <w:r w:rsidRPr="00327D81">
        <w:rPr>
          <w:rFonts w:ascii="Palatino Linotype" w:hAnsi="Palatino Linotype" w:cs="Arial"/>
        </w:rPr>
        <w:t>G-H’).</w:t>
      </w:r>
      <w:r w:rsidR="002D723D" w:rsidRPr="00327D81">
        <w:rPr>
          <w:rFonts w:ascii="Palatino Linotype" w:hAnsi="Palatino Linotype" w:cs="Arial"/>
        </w:rPr>
        <w:t xml:space="preserve"> </w:t>
      </w:r>
      <w:r w:rsidRPr="00327D81">
        <w:rPr>
          <w:rFonts w:ascii="Palatino Linotype" w:hAnsi="Palatino Linotype" w:cs="Arial"/>
        </w:rPr>
        <w:t xml:space="preserve">This analysis did not reveal any abnormalities in either cone or rod photoreceptors either. To further investigate potential defects in mutant photoreceptors, we examined the ultrastructure of </w:t>
      </w:r>
      <w:r w:rsidRPr="00327D81">
        <w:rPr>
          <w:rFonts w:ascii="Palatino Linotype" w:hAnsi="Palatino Linotype" w:cs="Arial"/>
          <w:i/>
        </w:rPr>
        <w:t>kif17</w:t>
      </w:r>
      <w:r w:rsidRPr="00327D81">
        <w:rPr>
          <w:rFonts w:ascii="Palatino Linotype" w:hAnsi="Palatino Linotype" w:cs="Arial"/>
          <w:i/>
          <w:vertAlign w:val="superscript"/>
        </w:rPr>
        <w:t>sa18340</w:t>
      </w:r>
      <w:r w:rsidRPr="00327D81">
        <w:rPr>
          <w:rFonts w:ascii="Palatino Linotype" w:hAnsi="Palatino Linotype" w:cs="Arial"/>
        </w:rPr>
        <w:t>-/- photoreceptor</w:t>
      </w:r>
      <w:r w:rsidR="00107AB8" w:rsidRPr="00327D81">
        <w:rPr>
          <w:rFonts w:ascii="Palatino Linotype" w:hAnsi="Palatino Linotype" w:cs="Arial"/>
        </w:rPr>
        <w:t xml:space="preserve"> cells at 3 and 5 dpf (</w:t>
      </w:r>
      <w:r w:rsidR="00F54C3E" w:rsidRPr="00327D81">
        <w:rPr>
          <w:rFonts w:ascii="Palatino Linotype" w:hAnsi="Palatino Linotype" w:cs="Arial"/>
        </w:rPr>
        <w:t>Figure 16</w:t>
      </w:r>
      <w:r w:rsidRPr="00327D81">
        <w:rPr>
          <w:rFonts w:ascii="Palatino Linotype" w:hAnsi="Palatino Linotype" w:cs="Arial"/>
        </w:rPr>
        <w:t xml:space="preserve">I-L’). Again, no obvious differences were found compared to wild-type siblings. We conclude that </w:t>
      </w:r>
      <w:r w:rsidRPr="00327D81">
        <w:rPr>
          <w:rFonts w:ascii="Palatino Linotype" w:hAnsi="Palatino Linotype" w:cs="Arial"/>
          <w:i/>
        </w:rPr>
        <w:t>kif17</w:t>
      </w:r>
      <w:r w:rsidRPr="00327D81">
        <w:rPr>
          <w:rFonts w:ascii="Palatino Linotype" w:hAnsi="Palatino Linotype" w:cs="Arial"/>
        </w:rPr>
        <w:t xml:space="preserve"> is not necessary for outer segment morphogenesis in vertebrate photoreceptors. </w:t>
      </w:r>
    </w:p>
    <w:p w14:paraId="4EAF25E6" w14:textId="45689836" w:rsidR="007F3534" w:rsidRPr="00327D81" w:rsidRDefault="00CD40A3" w:rsidP="00CD40A3">
      <w:pPr>
        <w:rPr>
          <w:rFonts w:ascii="Palatino Linotype" w:hAnsi="Palatino Linotype" w:cs="Arial"/>
        </w:rPr>
      </w:pPr>
      <w:r w:rsidRPr="00327D81">
        <w:rPr>
          <w:rFonts w:ascii="Palatino Linotype" w:hAnsi="Palatino Linotype" w:cs="Arial"/>
          <w:noProof/>
          <w:lang w:val="en-US" w:eastAsia="en-US"/>
        </w:rPr>
        <w:lastRenderedPageBreak/>
        <w:drawing>
          <wp:inline distT="0" distB="0" distL="0" distR="0" wp14:anchorId="02EB01AC" wp14:editId="1AA4F570">
            <wp:extent cx="5715000" cy="4282440"/>
            <wp:effectExtent l="0" t="0" r="0" b="10160"/>
            <wp:docPr id="44" name="Picture 27" descr="Macintosh HD:Users:Niedhar:Desktop:Computer:work:thesis:Figures:KINESINS:JPEG version:Fig-11-16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Niedhar:Desktop:Computer:work:thesis:Figures:KINESINS:JPEG version:Fig-11-1603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4282440"/>
                    </a:xfrm>
                    <a:prstGeom prst="rect">
                      <a:avLst/>
                    </a:prstGeom>
                    <a:noFill/>
                    <a:ln>
                      <a:noFill/>
                    </a:ln>
                  </pic:spPr>
                </pic:pic>
              </a:graphicData>
            </a:graphic>
          </wp:inline>
        </w:drawing>
      </w:r>
    </w:p>
    <w:p w14:paraId="635D23DD" w14:textId="64B8C5AC" w:rsidR="00F31CA9" w:rsidRPr="00327D81" w:rsidRDefault="00F54C3E" w:rsidP="00F31CA9">
      <w:pPr>
        <w:spacing w:line="240" w:lineRule="auto"/>
        <w:rPr>
          <w:rFonts w:ascii="Palatino Linotype" w:hAnsi="Palatino Linotype" w:cs="Arial"/>
          <w:szCs w:val="24"/>
        </w:rPr>
      </w:pPr>
      <w:r w:rsidRPr="00327D81">
        <w:rPr>
          <w:rFonts w:ascii="Palatino Linotype" w:hAnsi="Palatino Linotype" w:cs="Arial"/>
          <w:b/>
          <w:szCs w:val="24"/>
        </w:rPr>
        <w:t>Figure 16</w:t>
      </w:r>
      <w:r w:rsidR="007F3534" w:rsidRPr="00327D81">
        <w:rPr>
          <w:rFonts w:ascii="Palatino Linotype" w:hAnsi="Palatino Linotype" w:cs="Arial"/>
          <w:b/>
          <w:szCs w:val="24"/>
        </w:rPr>
        <w:t xml:space="preserve">. </w:t>
      </w:r>
      <w:r w:rsidR="007F3534" w:rsidRPr="00327D81">
        <w:rPr>
          <w:rFonts w:ascii="Palatino Linotype" w:hAnsi="Palatino Linotype" w:cs="Arial"/>
          <w:i/>
          <w:szCs w:val="24"/>
        </w:rPr>
        <w:t>kif17</w:t>
      </w:r>
      <w:r w:rsidR="007F3534" w:rsidRPr="00327D81">
        <w:rPr>
          <w:rFonts w:ascii="Palatino Linotype" w:hAnsi="Palatino Linotype" w:cs="Arial"/>
          <w:szCs w:val="24"/>
        </w:rPr>
        <w:t xml:space="preserve"> mutant phenotype.</w:t>
      </w:r>
      <w:r w:rsidR="007F3534" w:rsidRPr="00327D81">
        <w:rPr>
          <w:rFonts w:ascii="Palatino Linotype" w:hAnsi="Palatino Linotype" w:cs="Arial"/>
          <w:b/>
          <w:szCs w:val="24"/>
        </w:rPr>
        <w:t xml:space="preserve"> </w:t>
      </w:r>
      <w:r w:rsidR="007F3534" w:rsidRPr="00327D81">
        <w:rPr>
          <w:rFonts w:ascii="Palatino Linotype" w:hAnsi="Palatino Linotype" w:cs="Arial"/>
          <w:szCs w:val="24"/>
        </w:rPr>
        <w:t xml:space="preserve">(A) Phenotypes of wild-type (top) and </w:t>
      </w:r>
      <w:r w:rsidR="007F3534" w:rsidRPr="00327D81">
        <w:rPr>
          <w:rFonts w:ascii="Palatino Linotype" w:hAnsi="Palatino Linotype" w:cs="Arial"/>
          <w:i/>
          <w:szCs w:val="24"/>
        </w:rPr>
        <w:t>kif17-/-</w:t>
      </w:r>
      <w:r w:rsidR="007F3534" w:rsidRPr="00327D81">
        <w:rPr>
          <w:rFonts w:ascii="Palatino Linotype" w:hAnsi="Palatino Linotype" w:cs="Arial"/>
          <w:szCs w:val="24"/>
        </w:rPr>
        <w:t xml:space="preserve"> homozygous mutant (bottom)</w:t>
      </w:r>
      <w:r w:rsidR="007F3534" w:rsidRPr="00327D81">
        <w:rPr>
          <w:rFonts w:ascii="Palatino Linotype" w:hAnsi="Palatino Linotype" w:cs="Arial"/>
          <w:szCs w:val="24"/>
          <w:vertAlign w:val="superscript"/>
        </w:rPr>
        <w:t xml:space="preserve"> </w:t>
      </w:r>
      <w:r w:rsidR="007F3534" w:rsidRPr="00327D81">
        <w:rPr>
          <w:rFonts w:ascii="Palatino Linotype" w:hAnsi="Palatino Linotype" w:cs="Arial"/>
          <w:szCs w:val="24"/>
        </w:rPr>
        <w:t xml:space="preserve">adult </w:t>
      </w:r>
      <w:r w:rsidR="00F83E4F" w:rsidRPr="00327D81">
        <w:rPr>
          <w:rFonts w:ascii="Palatino Linotype" w:hAnsi="Palatino Linotype" w:cs="Arial"/>
          <w:szCs w:val="24"/>
        </w:rPr>
        <w:t xml:space="preserve">male </w:t>
      </w:r>
      <w:r w:rsidR="007F3534" w:rsidRPr="00327D81">
        <w:rPr>
          <w:rFonts w:ascii="Palatino Linotype" w:hAnsi="Palatino Linotype" w:cs="Arial"/>
          <w:szCs w:val="24"/>
        </w:rPr>
        <w:t xml:space="preserve">zebrafish. (B) Sequences of </w:t>
      </w:r>
      <w:r w:rsidR="007F3534" w:rsidRPr="00327D81">
        <w:rPr>
          <w:rFonts w:ascii="Palatino Linotype" w:hAnsi="Palatino Linotype" w:cs="Arial"/>
          <w:i/>
          <w:szCs w:val="24"/>
        </w:rPr>
        <w:t>kif17-/-</w:t>
      </w:r>
      <w:r w:rsidR="007F3534" w:rsidRPr="00327D81">
        <w:rPr>
          <w:rFonts w:ascii="Palatino Linotype" w:hAnsi="Palatino Linotype" w:cs="Arial"/>
          <w:szCs w:val="24"/>
        </w:rPr>
        <w:t xml:space="preserve"> mutant and wild-type alleles. (C, Top) Schematic of Kif17 protein domain structure.</w:t>
      </w:r>
      <w:r w:rsidR="002D723D" w:rsidRPr="00327D81">
        <w:rPr>
          <w:rFonts w:ascii="Palatino Linotype" w:hAnsi="Palatino Linotype" w:cs="Arial"/>
          <w:szCs w:val="24"/>
        </w:rPr>
        <w:t xml:space="preserve"> </w:t>
      </w:r>
      <w:r w:rsidR="007F3534" w:rsidRPr="00327D81">
        <w:rPr>
          <w:rFonts w:ascii="Palatino Linotype" w:hAnsi="Palatino Linotype" w:cs="Arial"/>
          <w:szCs w:val="24"/>
        </w:rPr>
        <w:t xml:space="preserve">Red arrow indicates the approximate site of the stop codon at position 92. The mutation site is indicated with an asterisk and underlined in red. (C, bottom) Western blot for Kif17 in WT and </w:t>
      </w:r>
      <w:r w:rsidR="007F3534" w:rsidRPr="00327D81">
        <w:rPr>
          <w:rFonts w:ascii="Palatino Linotype" w:hAnsi="Palatino Linotype" w:cs="Arial"/>
          <w:i/>
          <w:szCs w:val="24"/>
        </w:rPr>
        <w:t xml:space="preserve">kif17-/- </w:t>
      </w:r>
      <w:r w:rsidR="007F3534" w:rsidRPr="00327D81">
        <w:rPr>
          <w:rFonts w:ascii="Palatino Linotype" w:hAnsi="Palatino Linotype" w:cs="Arial"/>
          <w:szCs w:val="24"/>
        </w:rPr>
        <w:t>embryos.</w:t>
      </w:r>
      <w:r w:rsidR="007F3534" w:rsidRPr="00327D81">
        <w:rPr>
          <w:rFonts w:ascii="Palatino Linotype" w:hAnsi="Palatino Linotype" w:cs="Arial"/>
          <w:szCs w:val="24"/>
        </w:rPr>
        <w:t></w:t>
      </w:r>
      <w:r w:rsidR="007F3534" w:rsidRPr="00327D81">
        <w:rPr>
          <w:rFonts w:ascii="Palatino Linotype" w:hAnsi="Palatino Linotype" w:cs="Arial"/>
          <w:szCs w:val="24"/>
        </w:rPr>
        <w:t></w:t>
      </w:r>
      <w:r w:rsidR="007F3534" w:rsidRPr="00327D81">
        <w:rPr>
          <w:rFonts w:ascii="Palatino Linotype" w:hAnsi="Palatino Linotype" w:cs="Arial"/>
          <w:szCs w:val="24"/>
        </w:rPr>
        <w:t></w:t>
      </w:r>
      <w:r w:rsidR="007F3534" w:rsidRPr="00327D81">
        <w:rPr>
          <w:rFonts w:ascii="Palatino Linotype" w:hAnsi="Palatino Linotype" w:cs="Arial"/>
          <w:szCs w:val="24"/>
        </w:rPr>
        <w:t>tubulin is included as a control.</w:t>
      </w:r>
      <w:r w:rsidR="002D723D" w:rsidRPr="00327D81">
        <w:rPr>
          <w:rFonts w:ascii="Palatino Linotype" w:hAnsi="Palatino Linotype" w:cs="Arial"/>
          <w:szCs w:val="24"/>
        </w:rPr>
        <w:t xml:space="preserve"> </w:t>
      </w:r>
      <w:r w:rsidR="007F3534" w:rsidRPr="00327D81">
        <w:rPr>
          <w:rFonts w:ascii="Palatino Linotype" w:hAnsi="Palatino Linotype" w:cs="Arial"/>
          <w:szCs w:val="24"/>
        </w:rPr>
        <w:t xml:space="preserve">(D-F’) Whole mount immunostaining of wild-type and </w:t>
      </w:r>
      <w:r w:rsidR="007F3534" w:rsidRPr="00327D81">
        <w:rPr>
          <w:rFonts w:ascii="Palatino Linotype" w:hAnsi="Palatino Linotype" w:cs="Arial"/>
          <w:i/>
          <w:szCs w:val="24"/>
        </w:rPr>
        <w:t>kif17-/-</w:t>
      </w:r>
      <w:r w:rsidR="007F3534" w:rsidRPr="00327D81">
        <w:rPr>
          <w:rFonts w:ascii="Palatino Linotype" w:hAnsi="Palatino Linotype" w:cs="Arial"/>
          <w:szCs w:val="24"/>
        </w:rPr>
        <w:t xml:space="preserve"> mutant zebrafish with </w:t>
      </w:r>
      <w:r w:rsidR="00DE73EA" w:rsidRPr="00327D81">
        <w:rPr>
          <w:rFonts w:ascii="Palatino Linotype" w:hAnsi="Palatino Linotype" w:cs="Arial"/>
          <w:szCs w:val="24"/>
        </w:rPr>
        <w:t>anti-acetylated-α-tubulin</w:t>
      </w:r>
      <w:r w:rsidR="007F3534" w:rsidRPr="00327D81">
        <w:rPr>
          <w:rFonts w:ascii="Palatino Linotype" w:hAnsi="Palatino Linotype" w:cs="Arial"/>
          <w:szCs w:val="24"/>
        </w:rPr>
        <w:t xml:space="preserve"> antibody to visualize cilia at 5 dpf (in green). Tissue is counterstained with DAPI to visualize nuclei (in blue). No differences in cilia morphology are seen between mutant and wild-type animals. (D, D’) the nasal pit; (E, E’) the lateral line; (F, F’) the spinal canal.</w:t>
      </w:r>
      <w:r w:rsidR="002D723D" w:rsidRPr="00327D81">
        <w:rPr>
          <w:rFonts w:ascii="Palatino Linotype" w:hAnsi="Palatino Linotype" w:cs="Arial"/>
          <w:szCs w:val="24"/>
        </w:rPr>
        <w:t xml:space="preserve"> </w:t>
      </w:r>
      <w:r w:rsidR="007F3534" w:rsidRPr="00327D81">
        <w:rPr>
          <w:rFonts w:ascii="Palatino Linotype" w:hAnsi="Palatino Linotype" w:cs="Arial"/>
          <w:szCs w:val="24"/>
        </w:rPr>
        <w:t xml:space="preserve">(G-H’) Cryosections through retinae of wild-type and </w:t>
      </w:r>
      <w:r w:rsidR="007F3534" w:rsidRPr="00327D81">
        <w:rPr>
          <w:rFonts w:ascii="Palatino Linotype" w:hAnsi="Palatino Linotype" w:cs="Arial"/>
          <w:i/>
          <w:szCs w:val="24"/>
        </w:rPr>
        <w:t>kif17-/-</w:t>
      </w:r>
      <w:r w:rsidR="007F3534" w:rsidRPr="00327D81">
        <w:rPr>
          <w:rFonts w:ascii="Palatino Linotype" w:hAnsi="Palatino Linotype" w:cs="Arial"/>
          <w:szCs w:val="24"/>
        </w:rPr>
        <w:t xml:space="preserve"> mutant animals at 5 dpf immunostained for cones</w:t>
      </w:r>
      <w:r w:rsidR="000D7BFD" w:rsidRPr="00327D81">
        <w:rPr>
          <w:rFonts w:ascii="Palatino Linotype" w:hAnsi="Palatino Linotype" w:cs="Arial"/>
          <w:szCs w:val="24"/>
        </w:rPr>
        <w:t xml:space="preserve"> using ZPR-1</w:t>
      </w:r>
      <w:r w:rsidR="007F3534" w:rsidRPr="00327D81">
        <w:rPr>
          <w:rFonts w:ascii="Palatino Linotype" w:hAnsi="Palatino Linotype" w:cs="Arial"/>
          <w:szCs w:val="24"/>
        </w:rPr>
        <w:t xml:space="preserve"> (G, G’) or rods </w:t>
      </w:r>
      <w:r w:rsidR="00D139FF" w:rsidRPr="00327D81">
        <w:rPr>
          <w:rFonts w:ascii="Palatino Linotype" w:hAnsi="Palatino Linotype" w:cs="Arial"/>
          <w:szCs w:val="24"/>
        </w:rPr>
        <w:t xml:space="preserve">with ZPR-3 </w:t>
      </w:r>
      <w:r w:rsidR="007F3534" w:rsidRPr="00327D81">
        <w:rPr>
          <w:rFonts w:ascii="Palatino Linotype" w:hAnsi="Palatino Linotype" w:cs="Arial"/>
          <w:szCs w:val="24"/>
        </w:rPr>
        <w:t xml:space="preserve">(H, H’), and counterstained with DAPI to visualize nuclei. No significant differences are found in photoreceptor survival between wild-type and </w:t>
      </w:r>
      <w:r w:rsidR="007F3534" w:rsidRPr="00327D81">
        <w:rPr>
          <w:rFonts w:ascii="Palatino Linotype" w:hAnsi="Palatino Linotype" w:cs="Arial"/>
          <w:i/>
          <w:szCs w:val="24"/>
        </w:rPr>
        <w:t>kif17-/-</w:t>
      </w:r>
      <w:r w:rsidR="007F3534" w:rsidRPr="00327D81">
        <w:rPr>
          <w:rFonts w:ascii="Palatino Linotype" w:hAnsi="Palatino Linotype" w:cs="Arial"/>
          <w:szCs w:val="24"/>
        </w:rPr>
        <w:t xml:space="preserve"> mutants. (I-L’) Transmission electron microscopy showing outer segments in </w:t>
      </w:r>
      <w:r w:rsidR="007F3534" w:rsidRPr="00327D81">
        <w:rPr>
          <w:rFonts w:ascii="Palatino Linotype" w:hAnsi="Palatino Linotype" w:cs="Arial"/>
          <w:i/>
          <w:szCs w:val="24"/>
        </w:rPr>
        <w:t>kif17-/-</w:t>
      </w:r>
      <w:r w:rsidR="007F3534" w:rsidRPr="00327D81">
        <w:rPr>
          <w:rFonts w:ascii="Palatino Linotype" w:hAnsi="Palatino Linotype" w:cs="Arial"/>
          <w:szCs w:val="24"/>
        </w:rPr>
        <w:t xml:space="preserve"> mutant and wild-type animals at 3 (I-J’) and 5 (K-L’) dpf.</w:t>
      </w:r>
      <w:r w:rsidR="002D723D" w:rsidRPr="00327D81">
        <w:rPr>
          <w:rFonts w:ascii="Palatino Linotype" w:hAnsi="Palatino Linotype" w:cs="Arial"/>
          <w:szCs w:val="24"/>
        </w:rPr>
        <w:t xml:space="preserve"> </w:t>
      </w:r>
      <w:r w:rsidR="007F3534" w:rsidRPr="00327D81">
        <w:rPr>
          <w:rFonts w:ascii="Palatino Linotype" w:hAnsi="Palatino Linotype" w:cs="Arial"/>
          <w:szCs w:val="24"/>
        </w:rPr>
        <w:t>Scale bars are 1 µm for high magnification images and 2 µm for low magnification ones.</w:t>
      </w:r>
      <w:r w:rsidR="002D723D" w:rsidRPr="00327D81">
        <w:rPr>
          <w:rFonts w:ascii="Palatino Linotype" w:hAnsi="Palatino Linotype" w:cs="Arial"/>
          <w:szCs w:val="24"/>
        </w:rPr>
        <w:t xml:space="preserve"> </w:t>
      </w:r>
      <w:r w:rsidR="007F3534" w:rsidRPr="00327D81">
        <w:rPr>
          <w:rFonts w:ascii="Palatino Linotype" w:hAnsi="Palatino Linotype" w:cs="Arial"/>
          <w:szCs w:val="24"/>
        </w:rPr>
        <w:t>Apical is up. OS, outer segment; asterisks indicate mitochondrial cluster.</w:t>
      </w:r>
      <w:r w:rsidR="00F31CA9" w:rsidRPr="00327D81">
        <w:rPr>
          <w:rFonts w:ascii="Palatino Linotype" w:hAnsi="Palatino Linotype" w:cs="Arial"/>
          <w:szCs w:val="24"/>
        </w:rPr>
        <w:t xml:space="preserve"> LWT background fish strains used in all experiments</w:t>
      </w:r>
      <w:r w:rsidR="00970B34" w:rsidRPr="00327D81">
        <w:rPr>
          <w:rFonts w:ascii="Palatino Linotype" w:hAnsi="Palatino Linotype" w:cs="Arial"/>
          <w:szCs w:val="24"/>
        </w:rPr>
        <w:t>.</w:t>
      </w:r>
    </w:p>
    <w:p w14:paraId="0A1F5E71" w14:textId="77777777" w:rsidR="009D184F" w:rsidRPr="00327D81" w:rsidRDefault="009D184F" w:rsidP="007F3534">
      <w:pPr>
        <w:rPr>
          <w:rFonts w:ascii="Palatino Linotype" w:hAnsi="Palatino Linotype" w:cs="Arial"/>
          <w:szCs w:val="24"/>
        </w:rPr>
      </w:pPr>
    </w:p>
    <w:p w14:paraId="49FE8CF6" w14:textId="0C15245C" w:rsidR="00F02951" w:rsidRPr="00327D81" w:rsidRDefault="009666AD" w:rsidP="00180ED5">
      <w:pPr>
        <w:pStyle w:val="Heading3"/>
        <w:rPr>
          <w:rFonts w:ascii="Palatino Linotype" w:hAnsi="Palatino Linotype" w:cs="Arial"/>
          <w:szCs w:val="24"/>
        </w:rPr>
      </w:pPr>
      <w:bookmarkStart w:id="90" w:name="_Toc321568242"/>
      <w:r w:rsidRPr="00327D81">
        <w:rPr>
          <w:rFonts w:ascii="Palatino Linotype" w:hAnsi="Palatino Linotype" w:cs="Arial"/>
          <w:szCs w:val="24"/>
        </w:rPr>
        <w:lastRenderedPageBreak/>
        <w:t>4.</w:t>
      </w:r>
      <w:r w:rsidR="00F10E60" w:rsidRPr="00327D81">
        <w:rPr>
          <w:rFonts w:ascii="Palatino Linotype" w:hAnsi="Palatino Linotype" w:cs="Arial"/>
          <w:szCs w:val="24"/>
        </w:rPr>
        <w:t xml:space="preserve">2.3 </w:t>
      </w:r>
      <w:r w:rsidR="000A604C" w:rsidRPr="00327D81">
        <w:rPr>
          <w:rFonts w:ascii="Palatino Linotype" w:hAnsi="Palatino Linotype" w:cs="Arial"/>
          <w:szCs w:val="24"/>
        </w:rPr>
        <w:t xml:space="preserve">Generation of </w:t>
      </w:r>
      <w:r w:rsidR="000A604C" w:rsidRPr="00327D81">
        <w:rPr>
          <w:rFonts w:ascii="Palatino Linotype" w:hAnsi="Palatino Linotype" w:cs="Arial"/>
          <w:i/>
          <w:szCs w:val="24"/>
        </w:rPr>
        <w:t>k</w:t>
      </w:r>
      <w:r w:rsidR="006234C3" w:rsidRPr="00327D81">
        <w:rPr>
          <w:rFonts w:ascii="Palatino Linotype" w:hAnsi="Palatino Linotype" w:cs="Arial"/>
          <w:i/>
          <w:szCs w:val="24"/>
        </w:rPr>
        <w:t>if3c</w:t>
      </w:r>
      <w:r w:rsidR="000A604C" w:rsidRPr="00327D81">
        <w:rPr>
          <w:rFonts w:ascii="Palatino Linotype" w:hAnsi="Palatino Linotype" w:cs="Arial"/>
          <w:i/>
          <w:szCs w:val="24"/>
        </w:rPr>
        <w:t xml:space="preserve"> </w:t>
      </w:r>
      <w:r w:rsidR="000A604C" w:rsidRPr="00327D81">
        <w:rPr>
          <w:rFonts w:ascii="Palatino Linotype" w:hAnsi="Palatino Linotype" w:cs="Arial"/>
          <w:szCs w:val="24"/>
        </w:rPr>
        <w:t>zebrafish mutants</w:t>
      </w:r>
      <w:bookmarkEnd w:id="90"/>
    </w:p>
    <w:p w14:paraId="7E1CF4DA" w14:textId="5A68B4B6" w:rsidR="00F02951" w:rsidRPr="00327D81" w:rsidRDefault="003B0366" w:rsidP="007B23D4">
      <w:pPr>
        <w:ind w:firstLine="720"/>
        <w:rPr>
          <w:rFonts w:ascii="Palatino Linotype" w:hAnsi="Palatino Linotype" w:cs="Arial"/>
          <w:szCs w:val="24"/>
        </w:rPr>
      </w:pPr>
      <w:r w:rsidRPr="00327D81">
        <w:rPr>
          <w:rFonts w:ascii="Palatino Linotype" w:hAnsi="Palatino Linotype" w:cs="Arial"/>
          <w:szCs w:val="24"/>
        </w:rPr>
        <w:t xml:space="preserve">It has previously been shown that </w:t>
      </w:r>
      <w:r w:rsidRPr="00327D81">
        <w:rPr>
          <w:rFonts w:ascii="Palatino Linotype" w:hAnsi="Palatino Linotype" w:cs="Arial"/>
          <w:i/>
          <w:szCs w:val="24"/>
        </w:rPr>
        <w:t>kif3c</w:t>
      </w:r>
      <w:r w:rsidRPr="00327D81">
        <w:rPr>
          <w:rFonts w:ascii="Palatino Linotype" w:hAnsi="Palatino Linotype" w:cs="Arial"/>
          <w:szCs w:val="24"/>
        </w:rPr>
        <w:t xml:space="preserve"> </w:t>
      </w:r>
      <w:r w:rsidR="00B4041E" w:rsidRPr="00327D81">
        <w:rPr>
          <w:rFonts w:ascii="Palatino Linotype" w:hAnsi="Palatino Linotype" w:cs="Arial"/>
          <w:szCs w:val="24"/>
        </w:rPr>
        <w:t xml:space="preserve">may function redundantly with </w:t>
      </w:r>
      <w:r w:rsidR="00B4041E" w:rsidRPr="00327D81">
        <w:rPr>
          <w:rFonts w:ascii="Palatino Linotype" w:hAnsi="Palatino Linotype" w:cs="Arial"/>
          <w:i/>
          <w:szCs w:val="24"/>
        </w:rPr>
        <w:t>kif3b</w:t>
      </w:r>
      <w:r w:rsidR="00B4041E" w:rsidRPr="00327D81">
        <w:rPr>
          <w:rFonts w:ascii="Palatino Linotype" w:hAnsi="Palatino Linotype" w:cs="Arial"/>
          <w:szCs w:val="24"/>
        </w:rPr>
        <w:t>. Th</w:t>
      </w:r>
      <w:r w:rsidR="00F303A9" w:rsidRPr="00327D81">
        <w:rPr>
          <w:rFonts w:ascii="Palatino Linotype" w:hAnsi="Palatino Linotype" w:cs="Arial"/>
          <w:szCs w:val="24"/>
        </w:rPr>
        <w:t>is was investigated by morpholino</w:t>
      </w:r>
      <w:r w:rsidR="00B4041E" w:rsidRPr="00327D81">
        <w:rPr>
          <w:rFonts w:ascii="Palatino Linotype" w:hAnsi="Palatino Linotype" w:cs="Arial"/>
          <w:szCs w:val="24"/>
        </w:rPr>
        <w:t xml:space="preserve"> </w:t>
      </w:r>
      <w:r w:rsidR="00F303A9" w:rsidRPr="00327D81">
        <w:rPr>
          <w:rFonts w:ascii="Palatino Linotype" w:hAnsi="Palatino Linotype" w:cs="Arial"/>
          <w:szCs w:val="24"/>
        </w:rPr>
        <w:t>knockdown</w:t>
      </w:r>
      <w:r w:rsidR="00B4041E" w:rsidRPr="00327D81">
        <w:rPr>
          <w:rFonts w:ascii="Palatino Linotype" w:hAnsi="Palatino Linotype" w:cs="Arial"/>
          <w:szCs w:val="24"/>
        </w:rPr>
        <w:t xml:space="preserve"> of </w:t>
      </w:r>
      <w:r w:rsidR="00B4041E" w:rsidRPr="00327D81">
        <w:rPr>
          <w:rFonts w:ascii="Palatino Linotype" w:hAnsi="Palatino Linotype" w:cs="Arial"/>
          <w:i/>
          <w:szCs w:val="24"/>
        </w:rPr>
        <w:t>kif3c</w:t>
      </w:r>
      <w:r w:rsidR="00B4041E" w:rsidRPr="00327D81">
        <w:rPr>
          <w:rFonts w:ascii="Palatino Linotype" w:hAnsi="Palatino Linotype" w:cs="Arial"/>
          <w:szCs w:val="24"/>
        </w:rPr>
        <w:t xml:space="preserve"> in homozygote mutants of </w:t>
      </w:r>
      <w:r w:rsidR="00B4041E" w:rsidRPr="00327D81">
        <w:rPr>
          <w:rFonts w:ascii="Palatino Linotype" w:hAnsi="Palatino Linotype" w:cs="Arial"/>
          <w:i/>
          <w:szCs w:val="24"/>
        </w:rPr>
        <w:t>kif3b</w:t>
      </w:r>
      <w:r w:rsidR="00CD57B0" w:rsidRPr="00327D81">
        <w:rPr>
          <w:rFonts w:ascii="Palatino Linotype" w:hAnsi="Palatino Linotype" w:cs="Arial"/>
          <w:szCs w:val="24"/>
        </w:rPr>
        <w:t>, that</w:t>
      </w:r>
      <w:r w:rsidR="00B4041E" w:rsidRPr="00327D81">
        <w:rPr>
          <w:rFonts w:ascii="Palatino Linotype" w:hAnsi="Palatino Linotype" w:cs="Arial"/>
          <w:szCs w:val="24"/>
        </w:rPr>
        <w:t xml:space="preserve"> result</w:t>
      </w:r>
      <w:r w:rsidR="00CD57B0" w:rsidRPr="00327D81">
        <w:rPr>
          <w:rFonts w:ascii="Palatino Linotype" w:hAnsi="Palatino Linotype" w:cs="Arial"/>
          <w:szCs w:val="24"/>
        </w:rPr>
        <w:t>ed</w:t>
      </w:r>
      <w:r w:rsidR="00B4041E" w:rsidRPr="00327D81">
        <w:rPr>
          <w:rFonts w:ascii="Palatino Linotype" w:hAnsi="Palatino Linotype" w:cs="Arial"/>
          <w:szCs w:val="24"/>
        </w:rPr>
        <w:t xml:space="preserve"> </w:t>
      </w:r>
      <w:r w:rsidR="00CD57B0" w:rsidRPr="00327D81">
        <w:rPr>
          <w:rFonts w:ascii="Palatino Linotype" w:hAnsi="Palatino Linotype" w:cs="Arial"/>
          <w:szCs w:val="24"/>
        </w:rPr>
        <w:t>in the loss of</w:t>
      </w:r>
      <w:r w:rsidR="00B4041E" w:rsidRPr="00327D81">
        <w:rPr>
          <w:rFonts w:ascii="Palatino Linotype" w:hAnsi="Palatino Linotype" w:cs="Arial"/>
          <w:szCs w:val="24"/>
        </w:rPr>
        <w:t xml:space="preserve"> all cilia including the cristae cilia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&lt;EndNote&gt;&lt;Cite&gt;&lt;Author&gt;Zhao&lt;/Author&gt;&lt;Year&gt;2012&lt;/Year&gt;&lt;RecNum&gt;3495&lt;/RecNum&gt;&lt;DisplayText&gt;(Zhao et al., 2012)&lt;/DisplayText&gt;&lt;record&gt;&lt;rec-number&gt;3495&lt;/rec-number&gt;&lt;foreign-keys&gt;&lt;key app="EN" db-id="eatrp9pvvpzaxsepd50xsx21exzdef9vetef" timestamp="0"&gt;3495&lt;/key&gt;&lt;/foreign-keys&gt;&lt;ref-type name="Journal Article"&gt;17&lt;/ref-type&gt;&lt;contributors&gt;&lt;authors&gt;&lt;author&gt;Zhao, C.&lt;/author&gt;&lt;author&gt;Omori, Y.&lt;/author&gt;&lt;author&gt;Brodowska, K.&lt;/author&gt;&lt;author&gt;Kovach, P.&lt;/author&gt;&lt;author&gt;Malicki, J.&lt;/author&gt;&lt;/authors&gt;&lt;/contributors&gt;&lt;auth-address&gt;Division of Craniofacial and Molecular Genetics and Program in Genetics, Sackler School of Graduate Biomedical Studies, Tufts University, Boston, MA 02111.&lt;/auth-address&gt;&lt;titles&gt;&lt;title&gt;Kinesin-2 family in vertebrate ciliogenesis&lt;/title&gt;&lt;secondary-title&gt;PNAS&lt;/secondary-title&gt;&lt;/titles&gt;&lt;pages&gt;2388-93&lt;/pages&gt;&lt;volume&gt;109&lt;/volume&gt;&lt;number&gt;7&lt;/number&gt;&lt;edition&gt;2012/02/07&lt;/edition&gt;&lt;dates&gt;&lt;year&gt;2012&lt;/year&gt;&lt;pub-dates&gt;&lt;date&gt;Feb 14&lt;/date&gt;&lt;/pub-dates&gt;&lt;/dates&gt;&lt;isbn&gt;1091-6490 (Electronic)&amp;#xD;0027-8424 (Linking)&lt;/isbn&gt;&lt;accession-num&gt;22308397&lt;/accession-num&gt;&lt;urls&gt;&lt;related-urls&gt;&lt;url&gt;http://www.ncbi.nlm.nih.gov/entrez/query.fcgi?cmd=Retrieve&amp;amp;db=PubMed&amp;amp;dopt=Citation&amp;amp;list_uids=22308397&lt;/url&gt;&lt;/related-urls&gt;&lt;/urls&gt;&lt;electronic-resource-num&gt;1116035109 [pii]&amp;#xD;10.1073/pnas.1116035109&lt;/electronic-resource-num&gt;&lt;language&gt;eng&lt;/language&gt;&lt;/record&gt;&lt;/Cite&gt;&lt;/EndNote&gt;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B4041E" w:rsidRPr="00327D81">
        <w:rPr>
          <w:rFonts w:ascii="Palatino Linotype" w:hAnsi="Palatino Linotype" w:cs="Arial"/>
          <w:szCs w:val="24"/>
        </w:rPr>
        <w:t xml:space="preserve">. This suggested that </w:t>
      </w:r>
      <w:r w:rsidR="00B4041E" w:rsidRPr="00327D81">
        <w:rPr>
          <w:rFonts w:ascii="Palatino Linotype" w:hAnsi="Palatino Linotype" w:cs="Arial"/>
          <w:i/>
          <w:szCs w:val="24"/>
        </w:rPr>
        <w:t>kif3c</w:t>
      </w:r>
      <w:r w:rsidR="0066339A" w:rsidRPr="00327D81">
        <w:rPr>
          <w:rFonts w:ascii="Palatino Linotype" w:hAnsi="Palatino Linotype" w:cs="Arial"/>
          <w:szCs w:val="24"/>
        </w:rPr>
        <w:t xml:space="preserve"> functions</w:t>
      </w:r>
      <w:r w:rsidR="00B4041E" w:rsidRPr="00327D81">
        <w:rPr>
          <w:rFonts w:ascii="Palatino Linotype" w:hAnsi="Palatino Linotype" w:cs="Arial"/>
          <w:szCs w:val="24"/>
        </w:rPr>
        <w:t xml:space="preserve"> redundantly with </w:t>
      </w:r>
      <w:r w:rsidR="00B4041E" w:rsidRPr="00327D81">
        <w:rPr>
          <w:rFonts w:ascii="Palatino Linotype" w:hAnsi="Palatino Linotype" w:cs="Arial"/>
          <w:i/>
          <w:szCs w:val="24"/>
        </w:rPr>
        <w:t>kif3b</w:t>
      </w:r>
      <w:r w:rsidR="00B4041E" w:rsidRPr="00327D81">
        <w:rPr>
          <w:rFonts w:ascii="Palatino Linotype" w:hAnsi="Palatino Linotype" w:cs="Arial"/>
          <w:szCs w:val="24"/>
        </w:rPr>
        <w:t xml:space="preserve"> in the cilia of the ear.</w:t>
      </w:r>
      <w:r w:rsidR="0066339A" w:rsidRPr="00327D81">
        <w:rPr>
          <w:rFonts w:ascii="Palatino Linotype" w:hAnsi="Palatino Linotype" w:cs="Arial"/>
          <w:szCs w:val="24"/>
        </w:rPr>
        <w:t xml:space="preserve"> In addition to this</w:t>
      </w:r>
      <w:r w:rsidR="00681C38" w:rsidRPr="00327D81">
        <w:rPr>
          <w:rFonts w:ascii="Palatino Linotype" w:hAnsi="Palatino Linotype" w:cs="Arial"/>
          <w:szCs w:val="24"/>
        </w:rPr>
        <w:t>,</w:t>
      </w:r>
      <w:r w:rsidR="0066339A" w:rsidRPr="00327D81">
        <w:rPr>
          <w:rFonts w:ascii="Palatino Linotype" w:hAnsi="Palatino Linotype" w:cs="Arial"/>
          <w:szCs w:val="24"/>
        </w:rPr>
        <w:t xml:space="preserve"> </w:t>
      </w:r>
      <w:r w:rsidR="0066339A" w:rsidRPr="00327D81">
        <w:rPr>
          <w:rFonts w:ascii="Palatino Linotype" w:hAnsi="Palatino Linotype" w:cs="Arial"/>
          <w:i/>
          <w:szCs w:val="24"/>
        </w:rPr>
        <w:t xml:space="preserve">kif3c </w:t>
      </w:r>
      <w:r w:rsidR="0066339A" w:rsidRPr="00327D81">
        <w:rPr>
          <w:rFonts w:ascii="Palatino Linotype" w:hAnsi="Palatino Linotype" w:cs="Arial"/>
          <w:szCs w:val="24"/>
        </w:rPr>
        <w:t>appears to function redundantly in outer segment</w:t>
      </w:r>
      <w:r w:rsidR="00BB4758" w:rsidRPr="00327D81">
        <w:rPr>
          <w:rFonts w:ascii="Palatino Linotype" w:hAnsi="Palatino Linotype" w:cs="Arial"/>
          <w:szCs w:val="24"/>
        </w:rPr>
        <w:t>s</w:t>
      </w:r>
      <w:r w:rsidR="0066339A" w:rsidRPr="00327D81">
        <w:rPr>
          <w:rFonts w:ascii="Palatino Linotype" w:hAnsi="Palatino Linotype" w:cs="Arial"/>
          <w:szCs w:val="24"/>
        </w:rPr>
        <w:t xml:space="preserve"> after 3 dpf as </w:t>
      </w:r>
      <w:r w:rsidR="00DB4E44" w:rsidRPr="00327D81">
        <w:rPr>
          <w:rFonts w:ascii="Palatino Linotype" w:hAnsi="Palatino Linotype" w:cs="Arial"/>
          <w:szCs w:val="24"/>
        </w:rPr>
        <w:t>m</w:t>
      </w:r>
      <w:r w:rsidR="004E78B9" w:rsidRPr="00327D81">
        <w:rPr>
          <w:rFonts w:ascii="Palatino Linotype" w:hAnsi="Palatino Linotype" w:cs="Arial"/>
          <w:szCs w:val="24"/>
        </w:rPr>
        <w:t>orphants</w:t>
      </w:r>
      <w:r w:rsidR="0066339A" w:rsidRPr="00327D81">
        <w:rPr>
          <w:rFonts w:ascii="Palatino Linotype" w:hAnsi="Palatino Linotype" w:cs="Arial"/>
          <w:szCs w:val="24"/>
        </w:rPr>
        <w:t xml:space="preserve"> </w:t>
      </w:r>
      <w:r w:rsidR="00D202C0" w:rsidRPr="00327D81">
        <w:rPr>
          <w:rFonts w:ascii="Palatino Linotype" w:hAnsi="Palatino Linotype" w:cs="Arial"/>
          <w:szCs w:val="24"/>
        </w:rPr>
        <w:t>displayed</w:t>
      </w:r>
      <w:r w:rsidR="0066339A" w:rsidRPr="00327D81">
        <w:rPr>
          <w:rFonts w:ascii="Palatino Linotype" w:hAnsi="Palatino Linotype" w:cs="Arial"/>
          <w:szCs w:val="24"/>
        </w:rPr>
        <w:t xml:space="preserve"> slower opsin trafficking at 5 dpf and not at 3 dpf</w:t>
      </w:r>
      <w:r w:rsidR="00C62D16"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&lt;EndNote&gt;&lt;Cite&gt;&lt;Author&gt;Zhao&lt;/Author&gt;&lt;Year&gt;2012&lt;/Year&gt;&lt;RecNum&gt;3495&lt;/RecNum&gt;&lt;DisplayText&gt;(Zhao et al., 2012)&lt;/DisplayText&gt;&lt;record&gt;&lt;rec-number&gt;3495&lt;/rec-number&gt;&lt;foreign-keys&gt;&lt;key app="EN" db-id="eatrp9pvvpzaxsepd50xsx21exzdef9vetef" timestamp="0"&gt;3495&lt;/key&gt;&lt;/foreign-keys&gt;&lt;ref-type name="Journal Article"&gt;17&lt;/ref-type&gt;&lt;contributors&gt;&lt;authors&gt;&lt;author&gt;Zhao, C.&lt;/author&gt;&lt;author&gt;Omori, Y.&lt;/author&gt;&lt;author&gt;Brodowska, K.&lt;/author&gt;&lt;author&gt;Kovach, P.&lt;/author&gt;&lt;author&gt;Malicki, J.&lt;/author&gt;&lt;/authors&gt;&lt;/contributors&gt;&lt;auth-address&gt;Division of Craniofacial and Molecular Genetics and Program in Genetics, Sackler School of Graduate Biomedical Studies, Tufts University, Boston, MA 02111.&lt;/auth-address&gt;&lt;titles&gt;&lt;title&gt;Kinesin-2 family in vertebrate ciliogenesis&lt;/title&gt;&lt;secondary-title&gt;PNAS&lt;/secondary-title&gt;&lt;/titles&gt;&lt;pages&gt;2388-93&lt;/pages&gt;&lt;volume&gt;109&lt;/volume&gt;&lt;number&gt;7&lt;/number&gt;&lt;edition&gt;2012/02/07&lt;/edition&gt;&lt;dates&gt;&lt;year&gt;2012&lt;/year&gt;&lt;pub-dates&gt;&lt;date&gt;Feb 14&lt;/date&gt;&lt;/pub-dates&gt;&lt;/dates&gt;&lt;isbn&gt;1091-6490 (Electronic)&amp;#xD;0027-8424 (Linking)&lt;/isbn&gt;&lt;accession-num&gt;22308397&lt;/accession-num&gt;&lt;urls&gt;&lt;related-urls&gt;&lt;url&gt;http://www.ncbi.nlm.nih.gov/entrez/query.fcgi?cmd=Retrieve&amp;amp;db=PubMed&amp;amp;dopt=Citation&amp;amp;list_uids=22308397&lt;/url&gt;&lt;/related-urls&gt;&lt;/urls&gt;&lt;electronic-resource-num&gt;1116035109 [pii]&amp;#xD;10.1073/pnas.1116035109&lt;/electronic-resource-num&gt;&lt;language&gt;eng&lt;/language&gt;&lt;/record&gt;&lt;/Cite&gt;&lt;/EndNote&gt;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66339A" w:rsidRPr="00327D81">
        <w:rPr>
          <w:rFonts w:ascii="Palatino Linotype" w:hAnsi="Palatino Linotype" w:cs="Arial"/>
          <w:szCs w:val="24"/>
        </w:rPr>
        <w:t>.</w:t>
      </w:r>
      <w:r w:rsidR="00B4041E" w:rsidRPr="00327D81">
        <w:rPr>
          <w:rFonts w:ascii="Palatino Linotype" w:hAnsi="Palatino Linotype" w:cs="Arial"/>
          <w:szCs w:val="24"/>
        </w:rPr>
        <w:t xml:space="preserve"> </w:t>
      </w:r>
      <w:r w:rsidR="00D15694" w:rsidRPr="00327D81">
        <w:rPr>
          <w:rFonts w:ascii="Palatino Linotype" w:hAnsi="Palatino Linotype" w:cs="Arial"/>
          <w:szCs w:val="24"/>
        </w:rPr>
        <w:t xml:space="preserve">To investigate this further we </w:t>
      </w:r>
      <w:r w:rsidR="00A74686" w:rsidRPr="00327D81">
        <w:rPr>
          <w:rFonts w:ascii="Palatino Linotype" w:hAnsi="Palatino Linotype" w:cs="Arial"/>
          <w:szCs w:val="24"/>
        </w:rPr>
        <w:t>generated</w:t>
      </w:r>
      <w:r w:rsidR="00D15694" w:rsidRPr="00327D81">
        <w:rPr>
          <w:rFonts w:ascii="Palatino Linotype" w:hAnsi="Palatino Linotype" w:cs="Arial"/>
          <w:szCs w:val="24"/>
        </w:rPr>
        <w:t xml:space="preserve"> mutants of </w:t>
      </w:r>
      <w:r w:rsidR="00D15694" w:rsidRPr="00327D81">
        <w:rPr>
          <w:rFonts w:ascii="Palatino Linotype" w:hAnsi="Palatino Linotype" w:cs="Arial"/>
          <w:i/>
          <w:szCs w:val="24"/>
        </w:rPr>
        <w:t>kif3c</w:t>
      </w:r>
      <w:r w:rsidR="00D15694" w:rsidRPr="00327D81">
        <w:rPr>
          <w:rFonts w:ascii="Palatino Linotype" w:hAnsi="Palatino Linotype" w:cs="Arial"/>
          <w:szCs w:val="24"/>
        </w:rPr>
        <w:t xml:space="preserve"> using the CRISPR technology</w:t>
      </w:r>
      <w:r w:rsidR="00EF746E" w:rsidRPr="00327D81">
        <w:rPr>
          <w:rFonts w:ascii="Palatino Linotype" w:hAnsi="Palatino Linotype" w:cs="Arial"/>
          <w:szCs w:val="24"/>
        </w:rPr>
        <w:t xml:space="preserve"> a</w:t>
      </w:r>
      <w:r w:rsidR="00FB218A" w:rsidRPr="00327D81">
        <w:rPr>
          <w:rFonts w:ascii="Palatino Linotype" w:hAnsi="Palatino Linotype" w:cs="Arial"/>
          <w:szCs w:val="24"/>
        </w:rPr>
        <w:t xml:space="preserve">nd identified </w:t>
      </w:r>
      <w:r w:rsidR="007C5A71" w:rsidRPr="00327D81">
        <w:rPr>
          <w:rFonts w:ascii="Palatino Linotype" w:hAnsi="Palatino Linotype" w:cs="Arial"/>
          <w:szCs w:val="24"/>
        </w:rPr>
        <w:t>mutants that have</w:t>
      </w:r>
      <w:r w:rsidR="00FB218A" w:rsidRPr="00327D81">
        <w:rPr>
          <w:rFonts w:ascii="Palatino Linotype" w:hAnsi="Palatino Linotype" w:cs="Arial"/>
          <w:szCs w:val="24"/>
        </w:rPr>
        <w:t xml:space="preserve"> </w:t>
      </w:r>
      <w:r w:rsidR="008847BC" w:rsidRPr="00327D81">
        <w:rPr>
          <w:rFonts w:ascii="Palatino Linotype" w:hAnsi="Palatino Linotype" w:cs="Arial"/>
          <w:szCs w:val="24"/>
        </w:rPr>
        <w:t xml:space="preserve">a </w:t>
      </w:r>
      <w:r w:rsidR="00E831DF" w:rsidRPr="00327D81">
        <w:rPr>
          <w:rFonts w:ascii="Palatino Linotype" w:hAnsi="Palatino Linotype" w:cs="Arial"/>
          <w:szCs w:val="24"/>
        </w:rPr>
        <w:t>46-nucleotide</w:t>
      </w:r>
      <w:r w:rsidR="00FB218A" w:rsidRPr="00327D81">
        <w:rPr>
          <w:rFonts w:ascii="Palatino Linotype" w:hAnsi="Palatino Linotype" w:cs="Arial"/>
          <w:szCs w:val="24"/>
        </w:rPr>
        <w:t xml:space="preserve"> </w:t>
      </w:r>
      <w:r w:rsidR="00044228" w:rsidRPr="00327D81">
        <w:rPr>
          <w:rFonts w:ascii="Palatino Linotype" w:hAnsi="Palatino Linotype" w:cs="Arial"/>
          <w:szCs w:val="24"/>
        </w:rPr>
        <w:t>deletion</w:t>
      </w:r>
      <w:r w:rsidR="00EF746E" w:rsidRPr="00327D81">
        <w:rPr>
          <w:rFonts w:ascii="Palatino Linotype" w:hAnsi="Palatino Linotype" w:cs="Arial"/>
          <w:szCs w:val="24"/>
        </w:rPr>
        <w:t xml:space="preserve"> resulting in a </w:t>
      </w:r>
      <w:r w:rsidR="00F303A9" w:rsidRPr="00327D81">
        <w:rPr>
          <w:rFonts w:ascii="Palatino Linotype" w:hAnsi="Palatino Linotype" w:cs="Arial"/>
          <w:szCs w:val="24"/>
        </w:rPr>
        <w:t>frameshift</w:t>
      </w:r>
      <w:r w:rsidR="00EF746E" w:rsidRPr="00327D81">
        <w:rPr>
          <w:rFonts w:ascii="Palatino Linotype" w:hAnsi="Palatino Linotype" w:cs="Arial"/>
          <w:szCs w:val="24"/>
        </w:rPr>
        <w:t>.</w:t>
      </w:r>
      <w:r w:rsidR="00B35E5D" w:rsidRPr="00327D81">
        <w:rPr>
          <w:rFonts w:ascii="Palatino Linotype" w:hAnsi="Palatino Linotype" w:cs="Arial"/>
          <w:szCs w:val="24"/>
        </w:rPr>
        <w:t xml:space="preserve"> The mutation is located in the motor domain of the protein,</w:t>
      </w:r>
      <w:r w:rsidR="00A61A5E" w:rsidRPr="00327D81">
        <w:rPr>
          <w:rFonts w:ascii="Palatino Linotype" w:hAnsi="Palatino Linotype" w:cs="Arial"/>
          <w:szCs w:val="24"/>
        </w:rPr>
        <w:t xml:space="preserve"> effectively</w:t>
      </w:r>
      <w:r w:rsidR="00B35E5D" w:rsidRPr="00327D81">
        <w:rPr>
          <w:rFonts w:ascii="Palatino Linotype" w:hAnsi="Palatino Linotype" w:cs="Arial"/>
          <w:szCs w:val="24"/>
        </w:rPr>
        <w:t xml:space="preserve"> </w:t>
      </w:r>
      <w:r w:rsidR="00EA756D" w:rsidRPr="00327D81">
        <w:rPr>
          <w:rFonts w:ascii="Palatino Linotype" w:hAnsi="Palatino Linotype" w:cs="Arial"/>
          <w:szCs w:val="24"/>
        </w:rPr>
        <w:t>disrupting the majority of the</w:t>
      </w:r>
      <w:r w:rsidR="00B35E5D" w:rsidRPr="00327D81">
        <w:rPr>
          <w:rFonts w:ascii="Palatino Linotype" w:hAnsi="Palatino Linotype" w:cs="Arial"/>
          <w:szCs w:val="24"/>
        </w:rPr>
        <w:t xml:space="preserve"> </w:t>
      </w:r>
      <w:r w:rsidR="00E831DF" w:rsidRPr="00327D81">
        <w:rPr>
          <w:rFonts w:ascii="Palatino Linotype" w:hAnsi="Palatino Linotype" w:cs="Arial"/>
          <w:szCs w:val="24"/>
        </w:rPr>
        <w:t>protein</w:t>
      </w:r>
      <w:r w:rsidR="00B35E5D" w:rsidRPr="00327D81">
        <w:rPr>
          <w:rFonts w:ascii="Palatino Linotype" w:hAnsi="Palatino Linotype" w:cs="Arial"/>
          <w:szCs w:val="24"/>
        </w:rPr>
        <w:t>.</w:t>
      </w:r>
      <w:r w:rsidR="00EF746E" w:rsidRPr="00327D81">
        <w:rPr>
          <w:rFonts w:ascii="Palatino Linotype" w:hAnsi="Palatino Linotype" w:cs="Arial"/>
          <w:szCs w:val="24"/>
        </w:rPr>
        <w:t xml:space="preserve"> </w:t>
      </w:r>
      <w:r w:rsidR="00FA2DF7" w:rsidRPr="00327D81">
        <w:rPr>
          <w:rFonts w:ascii="Palatino Linotype" w:hAnsi="Palatino Linotype" w:cs="Arial"/>
          <w:szCs w:val="24"/>
        </w:rPr>
        <w:t>As</w:t>
      </w:r>
      <w:r w:rsidR="00FE0C10" w:rsidRPr="00327D81">
        <w:rPr>
          <w:rFonts w:ascii="Palatino Linotype" w:hAnsi="Palatino Linotype" w:cs="Arial"/>
          <w:szCs w:val="24"/>
        </w:rPr>
        <w:t xml:space="preserve"> </w:t>
      </w:r>
      <w:r w:rsidR="00FE0C10" w:rsidRPr="00327D81">
        <w:rPr>
          <w:rFonts w:ascii="Palatino Linotype" w:hAnsi="Palatino Linotype" w:cs="Arial"/>
          <w:i/>
          <w:szCs w:val="24"/>
        </w:rPr>
        <w:t>kif3b</w:t>
      </w:r>
      <w:r w:rsidR="00FE0C10" w:rsidRPr="00327D81">
        <w:rPr>
          <w:rFonts w:ascii="Palatino Linotype" w:hAnsi="Palatino Linotype" w:cs="Arial"/>
          <w:szCs w:val="24"/>
        </w:rPr>
        <w:t xml:space="preserve"> mutant fish had delayed photoreceptor </w:t>
      </w:r>
      <w:r w:rsidR="00F303A9" w:rsidRPr="00327D81">
        <w:rPr>
          <w:rFonts w:ascii="Palatino Linotype" w:hAnsi="Palatino Linotype" w:cs="Arial"/>
          <w:szCs w:val="24"/>
        </w:rPr>
        <w:t>outer segment</w:t>
      </w:r>
      <w:r w:rsidR="00BF6BC0" w:rsidRPr="00327D81">
        <w:rPr>
          <w:rFonts w:ascii="Palatino Linotype" w:hAnsi="Palatino Linotype" w:cs="Arial"/>
          <w:szCs w:val="24"/>
        </w:rPr>
        <w:t xml:space="preserve"> formation</w:t>
      </w:r>
      <w:r w:rsidR="00A87C32" w:rsidRPr="00327D81">
        <w:rPr>
          <w:rFonts w:ascii="Palatino Linotype" w:hAnsi="Palatino Linotype" w:cs="Arial"/>
          <w:szCs w:val="24"/>
        </w:rPr>
        <w:t xml:space="preserve">, </w:t>
      </w:r>
      <w:r w:rsidR="00BF6BC0" w:rsidRPr="00327D81">
        <w:rPr>
          <w:rFonts w:ascii="Palatino Linotype" w:hAnsi="Palatino Linotype" w:cs="Arial"/>
          <w:i/>
          <w:szCs w:val="24"/>
        </w:rPr>
        <w:t>kif3b</w:t>
      </w:r>
      <w:r w:rsidR="00FE0C10" w:rsidRPr="00327D81">
        <w:rPr>
          <w:rFonts w:ascii="Palatino Linotype" w:hAnsi="Palatino Linotype" w:cs="Arial"/>
          <w:szCs w:val="24"/>
        </w:rPr>
        <w:t xml:space="preserve"> </w:t>
      </w:r>
      <w:r w:rsidR="00A87C32" w:rsidRPr="00327D81">
        <w:rPr>
          <w:rFonts w:ascii="Palatino Linotype" w:hAnsi="Palatino Linotype" w:cs="Arial"/>
          <w:szCs w:val="24"/>
        </w:rPr>
        <w:t xml:space="preserve">most likely </w:t>
      </w:r>
      <w:r w:rsidR="00FE0C10" w:rsidRPr="00327D81">
        <w:rPr>
          <w:rFonts w:ascii="Palatino Linotype" w:hAnsi="Palatino Linotype" w:cs="Arial"/>
          <w:szCs w:val="24"/>
        </w:rPr>
        <w:t xml:space="preserve">drives the </w:t>
      </w:r>
      <w:r w:rsidR="00BF6BC0" w:rsidRPr="00327D81">
        <w:rPr>
          <w:rFonts w:ascii="Palatino Linotype" w:hAnsi="Palatino Linotype" w:cs="Arial"/>
          <w:szCs w:val="24"/>
        </w:rPr>
        <w:t>initial</w:t>
      </w:r>
      <w:r w:rsidR="00FE0C10" w:rsidRPr="00327D81">
        <w:rPr>
          <w:rFonts w:ascii="Palatino Linotype" w:hAnsi="Palatino Linotype" w:cs="Arial"/>
          <w:szCs w:val="24"/>
        </w:rPr>
        <w:t xml:space="preserve"> formation of o</w:t>
      </w:r>
      <w:r w:rsidR="003538CA" w:rsidRPr="00327D81">
        <w:rPr>
          <w:rFonts w:ascii="Palatino Linotype" w:hAnsi="Palatino Linotype" w:cs="Arial"/>
          <w:szCs w:val="24"/>
        </w:rPr>
        <w:t xml:space="preserve">uter segments in photoreceptors. Subsequently, </w:t>
      </w:r>
      <w:r w:rsidR="00A87C32" w:rsidRPr="00327D81">
        <w:rPr>
          <w:rFonts w:ascii="Palatino Linotype" w:hAnsi="Palatino Linotype" w:cs="Arial"/>
          <w:szCs w:val="24"/>
        </w:rPr>
        <w:t>either</w:t>
      </w:r>
      <w:r w:rsidR="00FE0C10" w:rsidRPr="00327D81">
        <w:rPr>
          <w:rFonts w:ascii="Palatino Linotype" w:hAnsi="Palatino Linotype" w:cs="Arial"/>
          <w:szCs w:val="24"/>
        </w:rPr>
        <w:t xml:space="preserve"> </w:t>
      </w:r>
      <w:r w:rsidR="00FE0C10" w:rsidRPr="00327D81">
        <w:rPr>
          <w:rFonts w:ascii="Palatino Linotype" w:hAnsi="Palatino Linotype" w:cs="Arial"/>
          <w:i/>
          <w:szCs w:val="24"/>
        </w:rPr>
        <w:t>kif3c</w:t>
      </w:r>
      <w:r w:rsidR="00A87C32" w:rsidRPr="00327D81">
        <w:rPr>
          <w:rFonts w:ascii="Palatino Linotype" w:hAnsi="Palatino Linotype" w:cs="Arial"/>
          <w:i/>
          <w:szCs w:val="24"/>
        </w:rPr>
        <w:t xml:space="preserve"> </w:t>
      </w:r>
      <w:r w:rsidR="00A87C32" w:rsidRPr="00327D81">
        <w:rPr>
          <w:rFonts w:ascii="Palatino Linotype" w:hAnsi="Palatino Linotype" w:cs="Arial"/>
          <w:szCs w:val="24"/>
        </w:rPr>
        <w:t>by itself</w:t>
      </w:r>
      <w:r w:rsidR="00A87C32" w:rsidRPr="00327D81">
        <w:rPr>
          <w:rFonts w:ascii="Palatino Linotype" w:hAnsi="Palatino Linotype" w:cs="Arial"/>
          <w:i/>
          <w:szCs w:val="24"/>
        </w:rPr>
        <w:t xml:space="preserve">, </w:t>
      </w:r>
      <w:r w:rsidR="00A87C32" w:rsidRPr="00327D81">
        <w:rPr>
          <w:rFonts w:ascii="Palatino Linotype" w:hAnsi="Palatino Linotype" w:cs="Arial"/>
          <w:szCs w:val="24"/>
        </w:rPr>
        <w:t xml:space="preserve">or </w:t>
      </w:r>
      <w:r w:rsidR="00A87C32" w:rsidRPr="00327D81">
        <w:rPr>
          <w:rFonts w:ascii="Palatino Linotype" w:hAnsi="Palatino Linotype" w:cs="Arial"/>
          <w:i/>
          <w:szCs w:val="24"/>
        </w:rPr>
        <w:t xml:space="preserve">kif3c </w:t>
      </w:r>
      <w:r w:rsidR="00A87C32" w:rsidRPr="00327D81">
        <w:rPr>
          <w:rFonts w:ascii="Palatino Linotype" w:hAnsi="Palatino Linotype" w:cs="Arial"/>
          <w:szCs w:val="24"/>
        </w:rPr>
        <w:t xml:space="preserve">and </w:t>
      </w:r>
      <w:r w:rsidR="00A87C32" w:rsidRPr="00327D81">
        <w:rPr>
          <w:rFonts w:ascii="Palatino Linotype" w:hAnsi="Palatino Linotype" w:cs="Arial"/>
          <w:i/>
          <w:szCs w:val="24"/>
        </w:rPr>
        <w:t>kif3b</w:t>
      </w:r>
      <w:r w:rsidR="00FE0C10" w:rsidRPr="00327D81">
        <w:rPr>
          <w:rFonts w:ascii="Palatino Linotype" w:hAnsi="Palatino Linotype" w:cs="Arial"/>
          <w:szCs w:val="24"/>
        </w:rPr>
        <w:t xml:space="preserve"> </w:t>
      </w:r>
      <w:r w:rsidR="00A011BB" w:rsidRPr="00327D81">
        <w:rPr>
          <w:rFonts w:ascii="Palatino Linotype" w:hAnsi="Palatino Linotype" w:cs="Arial"/>
          <w:szCs w:val="24"/>
        </w:rPr>
        <w:t xml:space="preserve">both working </w:t>
      </w:r>
      <w:r w:rsidR="00FE0C10" w:rsidRPr="00327D81">
        <w:rPr>
          <w:rFonts w:ascii="Palatino Linotype" w:hAnsi="Palatino Linotype" w:cs="Arial"/>
          <w:szCs w:val="24"/>
        </w:rPr>
        <w:t>redundantly</w:t>
      </w:r>
      <w:r w:rsidR="00AE390B" w:rsidRPr="00327D81">
        <w:rPr>
          <w:rFonts w:ascii="Palatino Linotype" w:hAnsi="Palatino Linotype" w:cs="Arial"/>
          <w:szCs w:val="24"/>
        </w:rPr>
        <w:t>,</w:t>
      </w:r>
      <w:r w:rsidR="003D3058" w:rsidRPr="00327D81">
        <w:rPr>
          <w:rFonts w:ascii="Palatino Linotype" w:hAnsi="Palatino Linotype" w:cs="Arial"/>
          <w:szCs w:val="24"/>
        </w:rPr>
        <w:t xml:space="preserve"> may</w:t>
      </w:r>
      <w:r w:rsidR="00FE0C10" w:rsidRPr="00327D81">
        <w:rPr>
          <w:rFonts w:ascii="Palatino Linotype" w:hAnsi="Palatino Linotype" w:cs="Arial"/>
          <w:szCs w:val="24"/>
        </w:rPr>
        <w:t xml:space="preserve"> function in the later stages of outer</w:t>
      </w:r>
      <w:r w:rsidR="00A87C32" w:rsidRPr="00327D81">
        <w:rPr>
          <w:rFonts w:ascii="Palatino Linotype" w:hAnsi="Palatino Linotype" w:cs="Arial"/>
          <w:szCs w:val="24"/>
        </w:rPr>
        <w:t xml:space="preserve"> </w:t>
      </w:r>
      <w:r w:rsidR="00FE0C10" w:rsidRPr="00327D81">
        <w:rPr>
          <w:rFonts w:ascii="Palatino Linotype" w:hAnsi="Palatino Linotype" w:cs="Arial"/>
          <w:szCs w:val="24"/>
        </w:rPr>
        <w:t xml:space="preserve">segment development. </w:t>
      </w:r>
      <w:r w:rsidR="008B4B0B" w:rsidRPr="00327D81">
        <w:rPr>
          <w:rFonts w:ascii="Palatino Linotype" w:hAnsi="Palatino Linotype" w:cs="Arial"/>
          <w:szCs w:val="24"/>
        </w:rPr>
        <w:t>Thus it is plausible</w:t>
      </w:r>
      <w:r w:rsidR="000D479B" w:rsidRPr="00327D81">
        <w:rPr>
          <w:rFonts w:ascii="Palatino Linotype" w:hAnsi="Palatino Linotype" w:cs="Arial"/>
          <w:szCs w:val="24"/>
        </w:rPr>
        <w:t xml:space="preserve"> that in </w:t>
      </w:r>
      <w:r w:rsidR="000D479B" w:rsidRPr="00327D81">
        <w:rPr>
          <w:rFonts w:ascii="Palatino Linotype" w:hAnsi="Palatino Linotype" w:cs="Arial"/>
          <w:i/>
          <w:szCs w:val="24"/>
        </w:rPr>
        <w:t>kif3c</w:t>
      </w:r>
      <w:r w:rsidR="000D479B" w:rsidRPr="00327D81">
        <w:rPr>
          <w:rFonts w:ascii="Palatino Linotype" w:hAnsi="Palatino Linotype" w:cs="Arial"/>
          <w:szCs w:val="24"/>
        </w:rPr>
        <w:t xml:space="preserve"> </w:t>
      </w:r>
      <w:r w:rsidR="00F303A9" w:rsidRPr="00327D81">
        <w:rPr>
          <w:rFonts w:ascii="Palatino Linotype" w:hAnsi="Palatino Linotype" w:cs="Arial"/>
          <w:szCs w:val="24"/>
        </w:rPr>
        <w:t>mutants</w:t>
      </w:r>
      <w:r w:rsidR="000D479B" w:rsidRPr="00327D81">
        <w:rPr>
          <w:rFonts w:ascii="Palatino Linotype" w:hAnsi="Palatino Linotype" w:cs="Arial"/>
          <w:szCs w:val="24"/>
        </w:rPr>
        <w:t xml:space="preserve"> th</w:t>
      </w:r>
      <w:r w:rsidR="00255BAD" w:rsidRPr="00327D81">
        <w:rPr>
          <w:rFonts w:ascii="Palatino Linotype" w:hAnsi="Palatino Linotype" w:cs="Arial"/>
          <w:szCs w:val="24"/>
        </w:rPr>
        <w:t xml:space="preserve">ere may be a </w:t>
      </w:r>
      <w:r w:rsidR="00F303A9" w:rsidRPr="00327D81">
        <w:rPr>
          <w:rFonts w:ascii="Palatino Linotype" w:hAnsi="Palatino Linotype" w:cs="Arial"/>
          <w:szCs w:val="24"/>
        </w:rPr>
        <w:t>photoreceptor</w:t>
      </w:r>
      <w:r w:rsidR="00255BAD" w:rsidRPr="00327D81">
        <w:rPr>
          <w:rFonts w:ascii="Palatino Linotype" w:hAnsi="Palatino Linotype" w:cs="Arial"/>
          <w:szCs w:val="24"/>
        </w:rPr>
        <w:t xml:space="preserve"> defect</w:t>
      </w:r>
      <w:r w:rsidR="000D479B" w:rsidRPr="00327D81">
        <w:rPr>
          <w:rFonts w:ascii="Palatino Linotype" w:hAnsi="Palatino Linotype" w:cs="Arial"/>
          <w:szCs w:val="24"/>
        </w:rPr>
        <w:t xml:space="preserve"> that is apparent during the later stages of </w:t>
      </w:r>
      <w:r w:rsidR="00F303A9" w:rsidRPr="00327D81">
        <w:rPr>
          <w:rFonts w:ascii="Palatino Linotype" w:hAnsi="Palatino Linotype" w:cs="Arial"/>
          <w:szCs w:val="24"/>
        </w:rPr>
        <w:t>photoreceptor</w:t>
      </w:r>
      <w:r w:rsidR="000D479B" w:rsidRPr="00327D81">
        <w:rPr>
          <w:rFonts w:ascii="Palatino Linotype" w:hAnsi="Palatino Linotype" w:cs="Arial"/>
          <w:szCs w:val="24"/>
        </w:rPr>
        <w:t xml:space="preserve"> ciliogenesis. </w:t>
      </w:r>
      <w:r w:rsidR="008F7612" w:rsidRPr="00327D81">
        <w:rPr>
          <w:rFonts w:ascii="Palatino Linotype" w:hAnsi="Palatino Linotype" w:cs="Arial"/>
          <w:szCs w:val="24"/>
        </w:rPr>
        <w:t>In addition</w:t>
      </w:r>
      <w:r w:rsidR="000E1A79" w:rsidRPr="00327D81">
        <w:rPr>
          <w:rFonts w:ascii="Palatino Linotype" w:hAnsi="Palatino Linotype" w:cs="Arial"/>
          <w:szCs w:val="24"/>
        </w:rPr>
        <w:t xml:space="preserve"> to this</w:t>
      </w:r>
      <w:r w:rsidR="008F7612" w:rsidRPr="00327D81">
        <w:rPr>
          <w:rFonts w:ascii="Palatino Linotype" w:hAnsi="Palatino Linotype" w:cs="Arial"/>
          <w:szCs w:val="24"/>
        </w:rPr>
        <w:t>,</w:t>
      </w:r>
      <w:r w:rsidR="000E1A79" w:rsidRPr="00327D81">
        <w:rPr>
          <w:rFonts w:ascii="Palatino Linotype" w:hAnsi="Palatino Linotype" w:cs="Arial"/>
          <w:szCs w:val="24"/>
        </w:rPr>
        <w:t xml:space="preserve"> there is also the possibility th</w:t>
      </w:r>
      <w:r w:rsidR="00F303A9" w:rsidRPr="00327D81">
        <w:rPr>
          <w:rFonts w:ascii="Palatino Linotype" w:hAnsi="Palatino Linotype" w:cs="Arial"/>
          <w:szCs w:val="24"/>
        </w:rPr>
        <w:t xml:space="preserve">at </w:t>
      </w:r>
      <w:r w:rsidR="00F303A9" w:rsidRPr="00327D81">
        <w:rPr>
          <w:rFonts w:ascii="Palatino Linotype" w:hAnsi="Palatino Linotype" w:cs="Arial"/>
          <w:i/>
          <w:szCs w:val="24"/>
        </w:rPr>
        <w:t>kif3c</w:t>
      </w:r>
      <w:r w:rsidR="00F303A9" w:rsidRPr="00327D81">
        <w:rPr>
          <w:rFonts w:ascii="Palatino Linotype" w:hAnsi="Palatino Linotype" w:cs="Arial"/>
          <w:szCs w:val="24"/>
        </w:rPr>
        <w:t xml:space="preserve"> loss, results in the up</w:t>
      </w:r>
      <w:r w:rsidR="002039FC" w:rsidRPr="00327D81">
        <w:rPr>
          <w:rFonts w:ascii="Palatino Linotype" w:hAnsi="Palatino Linotype" w:cs="Arial"/>
          <w:szCs w:val="24"/>
        </w:rPr>
        <w:t xml:space="preserve">regulation of the </w:t>
      </w:r>
      <w:r w:rsidR="002039FC" w:rsidRPr="00327D81">
        <w:rPr>
          <w:rFonts w:ascii="Palatino Linotype" w:hAnsi="Palatino Linotype" w:cs="Arial"/>
          <w:i/>
          <w:szCs w:val="24"/>
        </w:rPr>
        <w:t>k</w:t>
      </w:r>
      <w:r w:rsidR="000E1A79" w:rsidRPr="00327D81">
        <w:rPr>
          <w:rFonts w:ascii="Palatino Linotype" w:hAnsi="Palatino Linotype" w:cs="Arial"/>
          <w:i/>
          <w:szCs w:val="24"/>
        </w:rPr>
        <w:t>if3c</w:t>
      </w:r>
      <w:r w:rsidR="006B11D0" w:rsidRPr="00327D81">
        <w:rPr>
          <w:rFonts w:ascii="Palatino Linotype" w:hAnsi="Palatino Linotype" w:cs="Arial"/>
          <w:i/>
          <w:szCs w:val="24"/>
        </w:rPr>
        <w:t>l</w:t>
      </w:r>
      <w:r w:rsidR="00C44E8F" w:rsidRPr="00327D81">
        <w:rPr>
          <w:rFonts w:ascii="Palatino Linotype" w:hAnsi="Palatino Linotype" w:cs="Arial"/>
          <w:szCs w:val="24"/>
        </w:rPr>
        <w:t xml:space="preserve"> protein</w:t>
      </w:r>
      <w:r w:rsidR="000E1A79" w:rsidRPr="00327D81">
        <w:rPr>
          <w:rFonts w:ascii="Palatino Linotype" w:hAnsi="Palatino Linotype" w:cs="Arial"/>
          <w:szCs w:val="24"/>
        </w:rPr>
        <w:t xml:space="preserve"> to </w:t>
      </w:r>
      <w:r w:rsidR="00302AE5" w:rsidRPr="00327D81">
        <w:rPr>
          <w:rFonts w:ascii="Palatino Linotype" w:hAnsi="Palatino Linotype" w:cs="Arial"/>
          <w:szCs w:val="24"/>
        </w:rPr>
        <w:t>compensate for</w:t>
      </w:r>
      <w:r w:rsidR="00F303A9" w:rsidRPr="00327D81">
        <w:rPr>
          <w:rFonts w:ascii="Palatino Linotype" w:hAnsi="Palatino Linotype" w:cs="Arial"/>
          <w:szCs w:val="24"/>
        </w:rPr>
        <w:t xml:space="preserve"> </w:t>
      </w:r>
      <w:r w:rsidR="00F303A9" w:rsidRPr="00327D81">
        <w:rPr>
          <w:rFonts w:ascii="Palatino Linotype" w:hAnsi="Palatino Linotype" w:cs="Arial"/>
          <w:i/>
          <w:szCs w:val="24"/>
        </w:rPr>
        <w:t>kif3c</w:t>
      </w:r>
      <w:r w:rsidR="00776F40" w:rsidRPr="00327D81">
        <w:rPr>
          <w:rFonts w:ascii="Palatino Linotype" w:hAnsi="Palatino Linotype" w:cs="Arial"/>
          <w:szCs w:val="24"/>
        </w:rPr>
        <w:t xml:space="preserve"> when it is absent</w:t>
      </w:r>
      <w:r w:rsidR="000E1A79" w:rsidRPr="00327D81">
        <w:rPr>
          <w:rFonts w:ascii="Palatino Linotype" w:hAnsi="Palatino Linotype" w:cs="Arial"/>
          <w:szCs w:val="24"/>
        </w:rPr>
        <w:t>.</w:t>
      </w:r>
      <w:r w:rsidR="00776F40" w:rsidRPr="00327D81">
        <w:rPr>
          <w:rFonts w:ascii="Palatino Linotype" w:hAnsi="Palatino Linotype" w:cs="Arial"/>
          <w:szCs w:val="24"/>
        </w:rPr>
        <w:t xml:space="preserve"> </w:t>
      </w:r>
      <w:r w:rsidR="009B3EFC" w:rsidRPr="00327D81">
        <w:rPr>
          <w:rFonts w:ascii="Palatino Linotype" w:hAnsi="Palatino Linotype" w:cs="Arial"/>
          <w:szCs w:val="24"/>
        </w:rPr>
        <w:t xml:space="preserve">This is a prevalent </w:t>
      </w:r>
      <w:r w:rsidR="00776F40" w:rsidRPr="00327D81">
        <w:rPr>
          <w:rFonts w:ascii="Palatino Linotype" w:hAnsi="Palatino Linotype" w:cs="Arial"/>
          <w:szCs w:val="24"/>
        </w:rPr>
        <w:t>event</w:t>
      </w:r>
      <w:r w:rsidR="009B3EFC" w:rsidRPr="00327D81">
        <w:rPr>
          <w:rFonts w:ascii="Palatino Linotype" w:hAnsi="Palatino Linotype" w:cs="Arial"/>
          <w:szCs w:val="24"/>
        </w:rPr>
        <w:t xml:space="preserve"> in many</w:t>
      </w:r>
      <w:r w:rsidR="00144FEB" w:rsidRPr="00327D81">
        <w:rPr>
          <w:rFonts w:ascii="Palatino Linotype" w:hAnsi="Palatino Linotype" w:cs="Arial"/>
          <w:szCs w:val="24"/>
        </w:rPr>
        <w:t xml:space="preserve"> zebrafish</w:t>
      </w:r>
      <w:r w:rsidR="009B3EFC" w:rsidRPr="00327D81">
        <w:rPr>
          <w:rFonts w:ascii="Palatino Linotype" w:hAnsi="Palatino Linotype" w:cs="Arial"/>
          <w:szCs w:val="24"/>
        </w:rPr>
        <w:t xml:space="preserve"> mutants</w:t>
      </w:r>
      <w:r w:rsidR="007B23D4" w:rsidRPr="00327D81">
        <w:rPr>
          <w:rFonts w:ascii="Palatino Linotype" w:hAnsi="Palatino Linotype" w:cs="Arial"/>
          <w:szCs w:val="24"/>
        </w:rPr>
        <w:t>, whereby mutants do not recapitulate the morphant phenotype, and display upregulation of alternative genes</w:t>
      </w:r>
      <w:r w:rsidR="00AA4299" w:rsidRPr="00327D81">
        <w:rPr>
          <w:rFonts w:ascii="Palatino Linotype" w:hAnsi="Palatino Linotype" w:cs="Arial"/>
          <w:szCs w:val="24"/>
        </w:rPr>
        <w:t xml:space="preserve"> </w:t>
      </w:r>
      <w:r w:rsidR="00A7626D" w:rsidRPr="00327D81">
        <w:rPr>
          <w:rFonts w:ascii="Palatino Linotype" w:hAnsi="Palatino Linotype" w:cs="Arial"/>
          <w:szCs w:val="24"/>
        </w:rPr>
        <w:fldChar w:fldCharType="begin">
          <w:fldData xml:space="preserve">PEVuZE5vdGU+PENpdGU+PEF1dGhvcj5Lb2s8L0F1dGhvcj48WWVhcj4yMDE1PC9ZZWFyPjxSZWNO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</w:fldData>
        </w:fldChar>
      </w:r>
      <w:r w:rsidR="00A7626D" w:rsidRPr="00327D81">
        <w:rPr>
          <w:rFonts w:ascii="Palatino Linotype" w:hAnsi="Palatino Linotype" w:cs="Arial"/>
          <w:szCs w:val="24"/>
        </w:rPr>
        <w:instrText xml:space="preserve"> ADDIN EN.CITE </w:instrText>
      </w:r>
      <w:r w:rsidR="00A7626D" w:rsidRPr="00327D81">
        <w:rPr>
          <w:rFonts w:ascii="Palatino Linotype" w:hAnsi="Palatino Linotype" w:cs="Arial"/>
          <w:szCs w:val="24"/>
        </w:rPr>
        <w:fldChar w:fldCharType="begin">
          <w:fldData xml:space="preserve">PEVuZE5vdGU+PENpdGU+PEF1dGhvcj5Lb2s8L0F1dGhvcj48WWVhcj4yMDE1PC9ZZWFyPjxSZWNO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</w:fldData>
        </w:fldChar>
      </w:r>
      <w:r w:rsidR="00A7626D" w:rsidRPr="00327D81">
        <w:rPr>
          <w:rFonts w:ascii="Palatino Linotype" w:hAnsi="Palatino Linotype" w:cs="Arial"/>
          <w:szCs w:val="24"/>
        </w:rPr>
        <w:instrText xml:space="preserve"> ADDIN EN.CITE.DATA </w:instrText>
      </w:r>
      <w:r w:rsidR="00A7626D" w:rsidRPr="00327D81">
        <w:rPr>
          <w:rFonts w:ascii="Palatino Linotype" w:hAnsi="Palatino Linotype" w:cs="Arial"/>
          <w:szCs w:val="24"/>
        </w:rPr>
      </w:r>
      <w:r w:rsidR="00A7626D" w:rsidRPr="00327D81">
        <w:rPr>
          <w:rFonts w:ascii="Palatino Linotype" w:hAnsi="Palatino Linotype" w:cs="Arial"/>
          <w:szCs w:val="24"/>
        </w:rPr>
        <w:fldChar w:fldCharType="end"/>
      </w:r>
      <w:r w:rsidR="00A7626D" w:rsidRPr="00327D81">
        <w:rPr>
          <w:rFonts w:ascii="Palatino Linotype" w:hAnsi="Palatino Linotype" w:cs="Arial"/>
          <w:szCs w:val="24"/>
        </w:rPr>
      </w:r>
      <w:r w:rsidR="00A7626D" w:rsidRPr="00327D81">
        <w:rPr>
          <w:rFonts w:ascii="Palatino Linotype" w:hAnsi="Palatino Linotype" w:cs="Arial"/>
          <w:szCs w:val="24"/>
        </w:rPr>
        <w:fldChar w:fldCharType="separate"/>
      </w:r>
      <w:r w:rsidR="00A7626D" w:rsidRPr="00327D81">
        <w:rPr>
          <w:rFonts w:ascii="Palatino Linotype" w:hAnsi="Palatino Linotype" w:cs="Arial"/>
          <w:noProof/>
          <w:szCs w:val="24"/>
        </w:rPr>
        <w:t>(</w:t>
      </w:r>
      <w:hyperlink w:anchor="_ENREF_84" w:tooltip="Kok, 2015 #4509" w:history="1">
        <w:r w:rsidR="007821FE" w:rsidRPr="00327D81">
          <w:rPr>
            <w:rFonts w:ascii="Palatino Linotype" w:hAnsi="Palatino Linotype" w:cs="Arial"/>
            <w:noProof/>
            <w:szCs w:val="24"/>
          </w:rPr>
          <w:t>Kok et al., 2015</w:t>
        </w:r>
      </w:hyperlink>
      <w:r w:rsidR="00A7626D" w:rsidRPr="00327D81">
        <w:rPr>
          <w:rFonts w:ascii="Palatino Linotype" w:hAnsi="Palatino Linotype" w:cs="Arial"/>
          <w:noProof/>
          <w:szCs w:val="24"/>
        </w:rPr>
        <w:t>)</w:t>
      </w:r>
      <w:r w:rsidR="00A7626D" w:rsidRPr="00327D81">
        <w:rPr>
          <w:rFonts w:ascii="Palatino Linotype" w:hAnsi="Palatino Linotype" w:cs="Arial"/>
          <w:szCs w:val="24"/>
        </w:rPr>
        <w:fldChar w:fldCharType="end"/>
      </w:r>
      <w:r w:rsidR="007B23D4" w:rsidRPr="00327D81">
        <w:rPr>
          <w:rFonts w:ascii="Palatino Linotype" w:hAnsi="Palatino Linotype" w:cs="Arial"/>
          <w:szCs w:val="24"/>
        </w:rPr>
        <w:t>. Presumably</w:t>
      </w:r>
      <w:r w:rsidR="00A623C6" w:rsidRPr="00327D81">
        <w:rPr>
          <w:rFonts w:ascii="Palatino Linotype" w:hAnsi="Palatino Linotype" w:cs="Arial"/>
          <w:szCs w:val="24"/>
        </w:rPr>
        <w:t xml:space="preserve"> these genes</w:t>
      </w:r>
      <w:r w:rsidR="007B23D4" w:rsidRPr="00327D81">
        <w:rPr>
          <w:rFonts w:ascii="Palatino Linotype" w:hAnsi="Palatino Linotype" w:cs="Arial"/>
          <w:szCs w:val="24"/>
        </w:rPr>
        <w:t xml:space="preserve"> </w:t>
      </w:r>
      <w:r w:rsidR="00A623C6" w:rsidRPr="00327D81">
        <w:rPr>
          <w:rFonts w:ascii="Palatino Linotype" w:hAnsi="Palatino Linotype" w:cs="Arial"/>
          <w:szCs w:val="24"/>
        </w:rPr>
        <w:t>participate</w:t>
      </w:r>
      <w:r w:rsidR="007B23D4" w:rsidRPr="00327D81">
        <w:rPr>
          <w:rFonts w:ascii="Palatino Linotype" w:hAnsi="Palatino Linotype" w:cs="Arial"/>
          <w:szCs w:val="24"/>
        </w:rPr>
        <w:t xml:space="preserve"> in compensatory </w:t>
      </w:r>
      <w:r w:rsidR="00DB4D84" w:rsidRPr="00327D81">
        <w:rPr>
          <w:rFonts w:ascii="Palatino Linotype" w:hAnsi="Palatino Linotype" w:cs="Arial"/>
          <w:szCs w:val="24"/>
        </w:rPr>
        <w:t>mechanisms that do</w:t>
      </w:r>
      <w:r w:rsidR="00B7431E" w:rsidRPr="00327D81">
        <w:rPr>
          <w:rFonts w:ascii="Palatino Linotype" w:hAnsi="Palatino Linotype" w:cs="Arial"/>
          <w:szCs w:val="24"/>
        </w:rPr>
        <w:t xml:space="preserve"> not</w:t>
      </w:r>
      <w:r w:rsidR="007B23D4" w:rsidRPr="00327D81">
        <w:rPr>
          <w:rFonts w:ascii="Palatino Linotype" w:hAnsi="Palatino Linotype" w:cs="Arial"/>
          <w:szCs w:val="24"/>
        </w:rPr>
        <w:t xml:space="preserve"> occur </w:t>
      </w:r>
      <w:r w:rsidR="00DF3ED7" w:rsidRPr="00327D81">
        <w:rPr>
          <w:rFonts w:ascii="Palatino Linotype" w:hAnsi="Palatino Linotype" w:cs="Arial"/>
          <w:szCs w:val="24"/>
        </w:rPr>
        <w:t xml:space="preserve">in </w:t>
      </w:r>
      <w:r w:rsidR="009C6B48" w:rsidRPr="00327D81">
        <w:rPr>
          <w:rFonts w:ascii="Palatino Linotype" w:hAnsi="Palatino Linotype" w:cs="Arial"/>
          <w:szCs w:val="24"/>
        </w:rPr>
        <w:t xml:space="preserve">the </w:t>
      </w:r>
      <w:r w:rsidR="007B23D4" w:rsidRPr="00327D81">
        <w:rPr>
          <w:rFonts w:ascii="Palatino Linotype" w:hAnsi="Palatino Linotype" w:cs="Arial"/>
          <w:szCs w:val="24"/>
        </w:rPr>
        <w:t>morphants</w:t>
      </w:r>
      <w:r w:rsidR="00A623C6" w:rsidRPr="00327D81">
        <w:rPr>
          <w:rFonts w:ascii="Palatino Linotype" w:hAnsi="Palatino Linotype" w:cs="Arial"/>
          <w:szCs w:val="24"/>
        </w:rPr>
        <w:t xml:space="preserve">. </w:t>
      </w:r>
      <w:r w:rsidR="000E1A79" w:rsidRPr="00327D81">
        <w:rPr>
          <w:rFonts w:ascii="Palatino Linotype" w:hAnsi="Palatino Linotype" w:cs="Arial"/>
          <w:szCs w:val="24"/>
        </w:rPr>
        <w:t xml:space="preserve">For this purpose, we generated double mutants of </w:t>
      </w:r>
      <w:r w:rsidR="000E1A79" w:rsidRPr="00327D81">
        <w:rPr>
          <w:rFonts w:ascii="Palatino Linotype" w:hAnsi="Palatino Linotype" w:cs="Arial"/>
          <w:i/>
          <w:szCs w:val="24"/>
        </w:rPr>
        <w:t>kif3c</w:t>
      </w:r>
      <w:r w:rsidR="000E1A79" w:rsidRPr="00327D81">
        <w:rPr>
          <w:rFonts w:ascii="Palatino Linotype" w:hAnsi="Palatino Linotype" w:cs="Arial"/>
          <w:szCs w:val="24"/>
        </w:rPr>
        <w:t xml:space="preserve"> and </w:t>
      </w:r>
      <w:r w:rsidR="000E1A79" w:rsidRPr="00327D81">
        <w:rPr>
          <w:rFonts w:ascii="Palatino Linotype" w:hAnsi="Palatino Linotype" w:cs="Arial"/>
          <w:i/>
          <w:szCs w:val="24"/>
        </w:rPr>
        <w:t>kif3cl</w:t>
      </w:r>
      <w:r w:rsidR="000E1A79" w:rsidRPr="00327D81">
        <w:rPr>
          <w:rFonts w:ascii="Palatino Linotype" w:hAnsi="Palatino Linotype" w:cs="Arial"/>
          <w:szCs w:val="24"/>
        </w:rPr>
        <w:t xml:space="preserve"> to examine these fish in </w:t>
      </w:r>
      <w:r w:rsidR="007D15D2" w:rsidRPr="00327D81">
        <w:rPr>
          <w:rFonts w:ascii="Palatino Linotype" w:hAnsi="Palatino Linotype" w:cs="Arial"/>
          <w:szCs w:val="24"/>
        </w:rPr>
        <w:t>scenarios</w:t>
      </w:r>
      <w:r w:rsidR="000E1A79" w:rsidRPr="00327D81">
        <w:rPr>
          <w:rFonts w:ascii="Palatino Linotype" w:hAnsi="Palatino Linotype" w:cs="Arial"/>
          <w:szCs w:val="24"/>
        </w:rPr>
        <w:t xml:space="preserve"> where</w:t>
      </w:r>
      <w:r w:rsidR="007D15D2" w:rsidRPr="00327D81">
        <w:rPr>
          <w:rFonts w:ascii="Palatino Linotype" w:hAnsi="Palatino Linotype" w:cs="Arial"/>
          <w:szCs w:val="24"/>
        </w:rPr>
        <w:t>by</w:t>
      </w:r>
      <w:r w:rsidR="000E1A79" w:rsidRPr="00327D81">
        <w:rPr>
          <w:rFonts w:ascii="Palatino Linotype" w:hAnsi="Palatino Linotype" w:cs="Arial"/>
          <w:szCs w:val="24"/>
        </w:rPr>
        <w:t xml:space="preserve"> </w:t>
      </w:r>
      <w:r w:rsidR="00F303A9" w:rsidRPr="00327D81">
        <w:rPr>
          <w:rFonts w:ascii="Palatino Linotype" w:hAnsi="Palatino Linotype" w:cs="Arial"/>
          <w:szCs w:val="24"/>
        </w:rPr>
        <w:t>single</w:t>
      </w:r>
      <w:r w:rsidR="000E1A79" w:rsidRPr="00327D81">
        <w:rPr>
          <w:rFonts w:ascii="Palatino Linotype" w:hAnsi="Palatino Linotype" w:cs="Arial"/>
          <w:szCs w:val="24"/>
        </w:rPr>
        <w:t xml:space="preserve"> mutants</w:t>
      </w:r>
      <w:r w:rsidR="005C567D" w:rsidRPr="00327D81">
        <w:rPr>
          <w:rFonts w:ascii="Palatino Linotype" w:hAnsi="Palatino Linotype" w:cs="Arial"/>
          <w:szCs w:val="24"/>
        </w:rPr>
        <w:t xml:space="preserve"> of </w:t>
      </w:r>
      <w:r w:rsidR="005C567D" w:rsidRPr="00327D81">
        <w:rPr>
          <w:rFonts w:ascii="Palatino Linotype" w:hAnsi="Palatino Linotype" w:cs="Arial"/>
          <w:i/>
          <w:szCs w:val="24"/>
        </w:rPr>
        <w:t xml:space="preserve">kif3c </w:t>
      </w:r>
      <w:r w:rsidR="005C567D" w:rsidRPr="00327D81">
        <w:rPr>
          <w:rFonts w:ascii="Palatino Linotype" w:hAnsi="Palatino Linotype" w:cs="Arial"/>
          <w:szCs w:val="24"/>
        </w:rPr>
        <w:t xml:space="preserve">and </w:t>
      </w:r>
      <w:r w:rsidR="005C567D" w:rsidRPr="00327D81">
        <w:rPr>
          <w:rFonts w:ascii="Palatino Linotype" w:hAnsi="Palatino Linotype" w:cs="Arial"/>
          <w:i/>
          <w:szCs w:val="24"/>
        </w:rPr>
        <w:t>kif3cl</w:t>
      </w:r>
      <w:r w:rsidR="005C567D" w:rsidRPr="00327D81">
        <w:rPr>
          <w:rFonts w:ascii="Palatino Linotype" w:hAnsi="Palatino Linotype" w:cs="Arial"/>
          <w:szCs w:val="24"/>
        </w:rPr>
        <w:t xml:space="preserve"> </w:t>
      </w:r>
      <w:r w:rsidR="003D7284" w:rsidRPr="00327D81">
        <w:rPr>
          <w:rFonts w:ascii="Palatino Linotype" w:hAnsi="Palatino Linotype" w:cs="Arial"/>
          <w:szCs w:val="24"/>
        </w:rPr>
        <w:t>on its own</w:t>
      </w:r>
      <w:r w:rsidR="000E1A79" w:rsidRPr="00327D81">
        <w:rPr>
          <w:rFonts w:ascii="Palatino Linotype" w:hAnsi="Palatino Linotype" w:cs="Arial"/>
          <w:szCs w:val="24"/>
        </w:rPr>
        <w:t xml:space="preserve"> do not </w:t>
      </w:r>
      <w:r w:rsidR="007D15D2" w:rsidRPr="00327D81">
        <w:rPr>
          <w:rFonts w:ascii="Palatino Linotype" w:hAnsi="Palatino Linotype" w:cs="Arial"/>
          <w:szCs w:val="24"/>
        </w:rPr>
        <w:t xml:space="preserve">display any </w:t>
      </w:r>
      <w:r w:rsidR="00BC19BA" w:rsidRPr="00327D81">
        <w:rPr>
          <w:rFonts w:ascii="Palatino Linotype" w:hAnsi="Palatino Linotype" w:cs="Arial"/>
          <w:szCs w:val="24"/>
        </w:rPr>
        <w:t>noticeable</w:t>
      </w:r>
      <w:r w:rsidR="000E1A79" w:rsidRPr="00327D81">
        <w:rPr>
          <w:rFonts w:ascii="Palatino Linotype" w:hAnsi="Palatino Linotype" w:cs="Arial"/>
          <w:szCs w:val="24"/>
        </w:rPr>
        <w:t xml:space="preserve"> </w:t>
      </w:r>
      <w:r w:rsidR="007D15D2" w:rsidRPr="00327D81">
        <w:rPr>
          <w:rFonts w:ascii="Palatino Linotype" w:hAnsi="Palatino Linotype" w:cs="Arial"/>
          <w:szCs w:val="24"/>
        </w:rPr>
        <w:t>defects</w:t>
      </w:r>
      <w:r w:rsidR="000E1A79" w:rsidRPr="00327D81">
        <w:rPr>
          <w:rFonts w:ascii="Palatino Linotype" w:hAnsi="Palatino Linotype" w:cs="Arial"/>
          <w:szCs w:val="24"/>
        </w:rPr>
        <w:t xml:space="preserve">. </w:t>
      </w:r>
      <w:r w:rsidR="00DA052B" w:rsidRPr="00327D81">
        <w:rPr>
          <w:rFonts w:ascii="Palatino Linotype" w:hAnsi="Palatino Linotype" w:cs="Arial"/>
          <w:szCs w:val="24"/>
        </w:rPr>
        <w:t xml:space="preserve">In addition to this, </w:t>
      </w:r>
      <w:r w:rsidR="00DA052B" w:rsidRPr="00327D81">
        <w:rPr>
          <w:rFonts w:ascii="Palatino Linotype" w:hAnsi="Palatino Linotype" w:cs="Arial"/>
          <w:i/>
          <w:szCs w:val="24"/>
        </w:rPr>
        <w:t>kif3b</w:t>
      </w:r>
      <w:r w:rsidR="000728AF" w:rsidRPr="00327D81">
        <w:rPr>
          <w:rFonts w:ascii="Palatino Linotype" w:hAnsi="Palatino Linotype" w:cs="Arial"/>
          <w:i/>
          <w:szCs w:val="24"/>
        </w:rPr>
        <w:t>;</w:t>
      </w:r>
      <w:r w:rsidR="00DA052B" w:rsidRPr="00327D81">
        <w:rPr>
          <w:rFonts w:ascii="Palatino Linotype" w:hAnsi="Palatino Linotype" w:cs="Arial"/>
          <w:i/>
          <w:szCs w:val="24"/>
        </w:rPr>
        <w:t>kif3c</w:t>
      </w:r>
      <w:r w:rsidR="00DA052B" w:rsidRPr="00327D81">
        <w:rPr>
          <w:rFonts w:ascii="Palatino Linotype" w:hAnsi="Palatino Linotype" w:cs="Arial"/>
          <w:szCs w:val="24"/>
        </w:rPr>
        <w:t xml:space="preserve"> double </w:t>
      </w:r>
      <w:r w:rsidR="008B019F" w:rsidRPr="00327D81">
        <w:rPr>
          <w:rFonts w:ascii="Palatino Linotype" w:hAnsi="Palatino Linotype" w:cs="Arial"/>
          <w:szCs w:val="24"/>
        </w:rPr>
        <w:t>mutants</w:t>
      </w:r>
      <w:r w:rsidR="00DA052B" w:rsidRPr="00327D81">
        <w:rPr>
          <w:rFonts w:ascii="Palatino Linotype" w:hAnsi="Palatino Linotype" w:cs="Arial"/>
          <w:szCs w:val="24"/>
        </w:rPr>
        <w:t xml:space="preserve"> were also generated</w:t>
      </w:r>
      <w:r w:rsidR="000B5FEC" w:rsidRPr="00327D81">
        <w:rPr>
          <w:rFonts w:ascii="Palatino Linotype" w:hAnsi="Palatino Linotype" w:cs="Arial"/>
          <w:szCs w:val="24"/>
        </w:rPr>
        <w:t xml:space="preserve">. </w:t>
      </w:r>
      <w:r w:rsidR="006A1FDD" w:rsidRPr="00327D81">
        <w:rPr>
          <w:rFonts w:ascii="Palatino Linotype" w:hAnsi="Palatino Linotype" w:cs="Arial"/>
          <w:szCs w:val="24"/>
        </w:rPr>
        <w:t xml:space="preserve">This would allow us to test </w:t>
      </w:r>
      <w:r w:rsidR="00E035FC" w:rsidRPr="00327D81">
        <w:rPr>
          <w:rFonts w:ascii="Palatino Linotype" w:hAnsi="Palatino Linotype" w:cs="Arial"/>
          <w:szCs w:val="24"/>
        </w:rPr>
        <w:t>whether</w:t>
      </w:r>
      <w:r w:rsidR="000B5FEC" w:rsidRPr="00327D81">
        <w:rPr>
          <w:rFonts w:ascii="Palatino Linotype" w:hAnsi="Palatino Linotype" w:cs="Arial"/>
          <w:szCs w:val="24"/>
        </w:rPr>
        <w:t xml:space="preserve"> </w:t>
      </w:r>
      <w:r w:rsidR="00DA052B" w:rsidRPr="00327D81">
        <w:rPr>
          <w:rFonts w:ascii="Palatino Linotype" w:hAnsi="Palatino Linotype" w:cs="Arial"/>
          <w:szCs w:val="24"/>
        </w:rPr>
        <w:t xml:space="preserve">cilia </w:t>
      </w:r>
      <w:r w:rsidR="00B54E42" w:rsidRPr="00327D81">
        <w:rPr>
          <w:rFonts w:ascii="Palatino Linotype" w:hAnsi="Palatino Linotype" w:cs="Arial"/>
          <w:szCs w:val="24"/>
        </w:rPr>
        <w:t>of</w:t>
      </w:r>
      <w:r w:rsidR="000B5FEC" w:rsidRPr="00327D81">
        <w:rPr>
          <w:rFonts w:ascii="Palatino Linotype" w:hAnsi="Palatino Linotype" w:cs="Arial"/>
          <w:szCs w:val="24"/>
        </w:rPr>
        <w:t xml:space="preserve"> cristae, normally </w:t>
      </w:r>
      <w:r w:rsidR="00B54E42" w:rsidRPr="00327D81">
        <w:rPr>
          <w:rFonts w:ascii="Palatino Linotype" w:hAnsi="Palatino Linotype" w:cs="Arial"/>
          <w:szCs w:val="24"/>
        </w:rPr>
        <w:t>retained in</w:t>
      </w:r>
      <w:r w:rsidR="00DA052B" w:rsidRPr="00327D81">
        <w:rPr>
          <w:rFonts w:ascii="Palatino Linotype" w:hAnsi="Palatino Linotype" w:cs="Arial"/>
          <w:szCs w:val="24"/>
        </w:rPr>
        <w:t xml:space="preserve"> </w:t>
      </w:r>
      <w:r w:rsidR="00DA052B" w:rsidRPr="00327D81">
        <w:rPr>
          <w:rFonts w:ascii="Palatino Linotype" w:hAnsi="Palatino Linotype" w:cs="Arial"/>
          <w:i/>
          <w:szCs w:val="24"/>
        </w:rPr>
        <w:t>kif3b</w:t>
      </w:r>
      <w:r w:rsidR="00B54E42" w:rsidRPr="00327D81">
        <w:rPr>
          <w:rFonts w:ascii="Palatino Linotype" w:hAnsi="Palatino Linotype" w:cs="Arial"/>
          <w:i/>
          <w:szCs w:val="24"/>
        </w:rPr>
        <w:t>-/-</w:t>
      </w:r>
      <w:r w:rsidR="00DA052B" w:rsidRPr="00327D81">
        <w:rPr>
          <w:rFonts w:ascii="Palatino Linotype" w:hAnsi="Palatino Linotype" w:cs="Arial"/>
          <w:szCs w:val="24"/>
        </w:rPr>
        <w:t xml:space="preserve"> mutants</w:t>
      </w:r>
      <w:r w:rsidR="0007298D" w:rsidRPr="00327D81">
        <w:rPr>
          <w:rFonts w:ascii="Palatino Linotype" w:hAnsi="Palatino Linotype" w:cs="Arial"/>
          <w:szCs w:val="24"/>
        </w:rPr>
        <w:t>,</w:t>
      </w:r>
      <w:r w:rsidR="00DA052B" w:rsidRPr="00327D81">
        <w:rPr>
          <w:rFonts w:ascii="Palatino Linotype" w:hAnsi="Palatino Linotype" w:cs="Arial"/>
          <w:szCs w:val="24"/>
        </w:rPr>
        <w:t xml:space="preserve"> are remove</w:t>
      </w:r>
      <w:r w:rsidR="00961022" w:rsidRPr="00327D81">
        <w:rPr>
          <w:rFonts w:ascii="Palatino Linotype" w:hAnsi="Palatino Linotype" w:cs="Arial"/>
          <w:szCs w:val="24"/>
        </w:rPr>
        <w:t>d</w:t>
      </w:r>
      <w:r w:rsidR="00DA052B" w:rsidRPr="00327D81">
        <w:rPr>
          <w:rFonts w:ascii="Palatino Linotype" w:hAnsi="Palatino Linotype" w:cs="Arial"/>
          <w:szCs w:val="24"/>
        </w:rPr>
        <w:t xml:space="preserve"> in the absence of </w:t>
      </w:r>
      <w:r w:rsidR="00DA052B" w:rsidRPr="00327D81">
        <w:rPr>
          <w:rFonts w:ascii="Palatino Linotype" w:hAnsi="Palatino Linotype" w:cs="Arial"/>
          <w:i/>
          <w:szCs w:val="24"/>
        </w:rPr>
        <w:t>kif3c</w:t>
      </w:r>
      <w:r w:rsidR="00F9096F" w:rsidRPr="00327D81">
        <w:rPr>
          <w:rFonts w:ascii="Palatino Linotype" w:hAnsi="Palatino Linotype" w:cs="Arial"/>
          <w:i/>
          <w:szCs w:val="24"/>
        </w:rPr>
        <w:t xml:space="preserve"> </w:t>
      </w:r>
      <w:r w:rsidR="00F9096F" w:rsidRPr="00327D81">
        <w:rPr>
          <w:rFonts w:ascii="Palatino Linotype" w:hAnsi="Palatino Linotype" w:cs="Arial"/>
          <w:szCs w:val="24"/>
        </w:rPr>
        <w:t xml:space="preserve">in the </w:t>
      </w:r>
      <w:r w:rsidR="00F9096F" w:rsidRPr="00327D81">
        <w:rPr>
          <w:rFonts w:ascii="Palatino Linotype" w:hAnsi="Palatino Linotype" w:cs="Arial"/>
          <w:i/>
          <w:szCs w:val="24"/>
        </w:rPr>
        <w:t xml:space="preserve">kif3b-/- </w:t>
      </w:r>
      <w:r w:rsidR="00F9096F" w:rsidRPr="00327D81">
        <w:rPr>
          <w:rFonts w:ascii="Palatino Linotype" w:hAnsi="Palatino Linotype" w:cs="Arial"/>
          <w:szCs w:val="24"/>
        </w:rPr>
        <w:t>mutant background</w:t>
      </w:r>
      <w:r w:rsidR="00DA052B" w:rsidRPr="00327D81">
        <w:rPr>
          <w:rFonts w:ascii="Palatino Linotype" w:hAnsi="Palatino Linotype" w:cs="Arial"/>
          <w:szCs w:val="24"/>
        </w:rPr>
        <w:t>.</w:t>
      </w:r>
      <w:r w:rsidR="00EE6690" w:rsidRPr="00327D81">
        <w:rPr>
          <w:rFonts w:ascii="Palatino Linotype" w:hAnsi="Palatino Linotype" w:cs="Arial"/>
          <w:szCs w:val="24"/>
        </w:rPr>
        <w:t xml:space="preserve"> </w:t>
      </w:r>
      <w:r w:rsidR="008D52E0" w:rsidRPr="00327D81">
        <w:rPr>
          <w:rFonts w:ascii="Palatino Linotype" w:hAnsi="Palatino Linotype" w:cs="Arial"/>
          <w:szCs w:val="24"/>
        </w:rPr>
        <w:t>Furthermore</w:t>
      </w:r>
      <w:r w:rsidR="00EE6690" w:rsidRPr="00327D81">
        <w:rPr>
          <w:rFonts w:ascii="Palatino Linotype" w:hAnsi="Palatino Linotype" w:cs="Arial"/>
          <w:szCs w:val="24"/>
        </w:rPr>
        <w:t xml:space="preserve">, </w:t>
      </w:r>
      <w:r w:rsidR="00C741A2" w:rsidRPr="00327D81">
        <w:rPr>
          <w:rFonts w:ascii="Palatino Linotype" w:hAnsi="Palatino Linotype" w:cs="Arial"/>
          <w:szCs w:val="24"/>
        </w:rPr>
        <w:t xml:space="preserve">the </w:t>
      </w:r>
      <w:r w:rsidR="00460241" w:rsidRPr="00327D81">
        <w:rPr>
          <w:rFonts w:ascii="Palatino Linotype" w:hAnsi="Palatino Linotype" w:cs="Arial"/>
          <w:szCs w:val="24"/>
        </w:rPr>
        <w:t>switching</w:t>
      </w:r>
      <w:r w:rsidR="00C741A2" w:rsidRPr="00327D81">
        <w:rPr>
          <w:rFonts w:ascii="Palatino Linotype" w:hAnsi="Palatino Linotype" w:cs="Arial"/>
          <w:szCs w:val="24"/>
        </w:rPr>
        <w:t xml:space="preserve"> of the kinesin </w:t>
      </w:r>
      <w:r w:rsidR="00460241" w:rsidRPr="00327D81">
        <w:rPr>
          <w:rFonts w:ascii="Palatino Linotype" w:hAnsi="Palatino Linotype" w:cs="Arial"/>
          <w:szCs w:val="24"/>
        </w:rPr>
        <w:t>repertoire</w:t>
      </w:r>
      <w:r w:rsidR="00C741A2" w:rsidRPr="00327D81">
        <w:rPr>
          <w:rFonts w:ascii="Palatino Linotype" w:hAnsi="Palatino Linotype" w:cs="Arial"/>
          <w:szCs w:val="24"/>
        </w:rPr>
        <w:t xml:space="preserve"> at different stages of embryonic development in the photoreceptor will also be </w:t>
      </w:r>
      <w:r w:rsidR="00C741A2" w:rsidRPr="00327D81">
        <w:rPr>
          <w:rFonts w:ascii="Palatino Linotype" w:hAnsi="Palatino Linotype" w:cs="Arial"/>
          <w:szCs w:val="24"/>
        </w:rPr>
        <w:lastRenderedPageBreak/>
        <w:t>investigated in these mutants.</w:t>
      </w:r>
      <w:r w:rsidR="00DA052B" w:rsidRPr="00327D81">
        <w:rPr>
          <w:rFonts w:ascii="Palatino Linotype" w:hAnsi="Palatino Linotype" w:cs="Arial"/>
          <w:szCs w:val="24"/>
        </w:rPr>
        <w:t xml:space="preserve"> </w:t>
      </w:r>
      <w:r w:rsidR="0063535D" w:rsidRPr="00327D81">
        <w:rPr>
          <w:rFonts w:ascii="Palatino Linotype" w:hAnsi="Palatino Linotype" w:cs="Arial"/>
          <w:szCs w:val="24"/>
        </w:rPr>
        <w:t xml:space="preserve">Future work will involve the analysis of these </w:t>
      </w:r>
      <w:r w:rsidR="0063535D" w:rsidRPr="00327D81">
        <w:rPr>
          <w:rFonts w:ascii="Palatino Linotype" w:hAnsi="Palatino Linotype" w:cs="Arial"/>
          <w:i/>
          <w:szCs w:val="24"/>
        </w:rPr>
        <w:t>kif3b</w:t>
      </w:r>
      <w:r w:rsidR="00147663" w:rsidRPr="00327D81">
        <w:rPr>
          <w:rFonts w:ascii="Palatino Linotype" w:hAnsi="Palatino Linotype" w:cs="Arial"/>
          <w:i/>
          <w:szCs w:val="24"/>
        </w:rPr>
        <w:t>-/-</w:t>
      </w:r>
      <w:r w:rsidR="0063535D" w:rsidRPr="00327D81">
        <w:rPr>
          <w:rFonts w:ascii="Palatino Linotype" w:hAnsi="Palatino Linotype" w:cs="Arial"/>
          <w:i/>
          <w:szCs w:val="24"/>
        </w:rPr>
        <w:t>;kif3c</w:t>
      </w:r>
      <w:r w:rsidR="00147663" w:rsidRPr="00327D81">
        <w:rPr>
          <w:rFonts w:ascii="Palatino Linotype" w:hAnsi="Palatino Linotype" w:cs="Arial"/>
          <w:i/>
          <w:szCs w:val="24"/>
        </w:rPr>
        <w:t>-/-</w:t>
      </w:r>
      <w:r w:rsidR="0063535D" w:rsidRPr="00327D81">
        <w:rPr>
          <w:rFonts w:ascii="Palatino Linotype" w:hAnsi="Palatino Linotype" w:cs="Arial"/>
          <w:i/>
          <w:szCs w:val="24"/>
        </w:rPr>
        <w:t xml:space="preserve"> </w:t>
      </w:r>
      <w:r w:rsidR="0063535D" w:rsidRPr="00327D81">
        <w:rPr>
          <w:rFonts w:ascii="Palatino Linotype" w:hAnsi="Palatino Linotype" w:cs="Arial"/>
          <w:szCs w:val="24"/>
        </w:rPr>
        <w:t xml:space="preserve">double mutants and potentially, triple mutants of </w:t>
      </w:r>
      <w:r w:rsidR="0063535D" w:rsidRPr="00327D81">
        <w:rPr>
          <w:rFonts w:ascii="Palatino Linotype" w:hAnsi="Palatino Linotype" w:cs="Arial"/>
          <w:i/>
          <w:szCs w:val="24"/>
        </w:rPr>
        <w:t>kif3b;kif3c;kif3cl</w:t>
      </w:r>
      <w:r w:rsidR="0063535D" w:rsidRPr="00327D81">
        <w:rPr>
          <w:rFonts w:ascii="Palatino Linotype" w:hAnsi="Palatino Linotype" w:cs="Arial"/>
          <w:szCs w:val="24"/>
        </w:rPr>
        <w:t xml:space="preserve"> </w:t>
      </w:r>
      <w:r w:rsidR="001724BE" w:rsidRPr="00327D81">
        <w:rPr>
          <w:rFonts w:ascii="Palatino Linotype" w:hAnsi="Palatino Linotype" w:cs="Arial"/>
          <w:szCs w:val="24"/>
        </w:rPr>
        <w:t>to determine</w:t>
      </w:r>
      <w:r w:rsidR="006A3289" w:rsidRPr="00327D81">
        <w:rPr>
          <w:rFonts w:ascii="Palatino Linotype" w:hAnsi="Palatino Linotype" w:cs="Arial"/>
          <w:szCs w:val="24"/>
        </w:rPr>
        <w:t xml:space="preserve"> the</w:t>
      </w:r>
      <w:r w:rsidR="0063535D" w:rsidRPr="00327D81">
        <w:rPr>
          <w:rFonts w:ascii="Palatino Linotype" w:hAnsi="Palatino Linotype" w:cs="Arial"/>
          <w:szCs w:val="24"/>
        </w:rPr>
        <w:t xml:space="preserve"> compensation </w:t>
      </w:r>
      <w:r w:rsidR="006A3289" w:rsidRPr="00327D81">
        <w:rPr>
          <w:rFonts w:ascii="Palatino Linotype" w:hAnsi="Palatino Linotype" w:cs="Arial"/>
          <w:szCs w:val="24"/>
        </w:rPr>
        <w:t xml:space="preserve">effect </w:t>
      </w:r>
      <w:r w:rsidR="0063535D" w:rsidRPr="00327D81">
        <w:rPr>
          <w:rFonts w:ascii="Palatino Linotype" w:hAnsi="Palatino Linotype" w:cs="Arial"/>
          <w:szCs w:val="24"/>
        </w:rPr>
        <w:t xml:space="preserve">by </w:t>
      </w:r>
      <w:r w:rsidR="0063535D" w:rsidRPr="00327D81">
        <w:rPr>
          <w:rFonts w:ascii="Palatino Linotype" w:hAnsi="Palatino Linotype" w:cs="Arial"/>
          <w:i/>
          <w:szCs w:val="24"/>
        </w:rPr>
        <w:t xml:space="preserve">kif3cl </w:t>
      </w:r>
      <w:r w:rsidR="0063535D" w:rsidRPr="00327D81">
        <w:rPr>
          <w:rFonts w:ascii="Palatino Linotype" w:hAnsi="Palatino Linotype" w:cs="Arial"/>
          <w:szCs w:val="24"/>
        </w:rPr>
        <w:t xml:space="preserve">in the absence of the other </w:t>
      </w:r>
      <w:r w:rsidR="00A45D99" w:rsidRPr="00327D81">
        <w:rPr>
          <w:rFonts w:ascii="Palatino Linotype" w:hAnsi="Palatino Linotype" w:cs="Arial"/>
          <w:szCs w:val="24"/>
        </w:rPr>
        <w:t xml:space="preserve">two kinesins. </w:t>
      </w:r>
    </w:p>
    <w:p w14:paraId="76F3EDEE" w14:textId="59B6188D" w:rsidR="008D144D" w:rsidRPr="00327D81" w:rsidRDefault="009666AD" w:rsidP="00180ED5">
      <w:pPr>
        <w:pStyle w:val="Heading3"/>
        <w:rPr>
          <w:rFonts w:ascii="Palatino Linotype" w:hAnsi="Palatino Linotype" w:cs="Arial"/>
          <w:szCs w:val="24"/>
        </w:rPr>
      </w:pPr>
      <w:bookmarkStart w:id="91" w:name="_Toc321568243"/>
      <w:r w:rsidRPr="00327D81">
        <w:rPr>
          <w:rFonts w:ascii="Palatino Linotype" w:hAnsi="Palatino Linotype" w:cs="Arial"/>
          <w:szCs w:val="24"/>
        </w:rPr>
        <w:t>4.</w:t>
      </w:r>
      <w:r w:rsidR="00F10E60" w:rsidRPr="00327D81">
        <w:rPr>
          <w:rFonts w:ascii="Palatino Linotype" w:hAnsi="Palatino Linotype" w:cs="Arial"/>
          <w:szCs w:val="24"/>
        </w:rPr>
        <w:t xml:space="preserve">2.4 </w:t>
      </w:r>
      <w:r w:rsidR="00D1295B" w:rsidRPr="00327D81">
        <w:rPr>
          <w:rFonts w:ascii="Palatino Linotype" w:hAnsi="Palatino Linotype" w:cs="Arial"/>
          <w:i/>
          <w:szCs w:val="24"/>
        </w:rPr>
        <w:t>klp-6</w:t>
      </w:r>
      <w:r w:rsidR="008D144D" w:rsidRPr="00327D81">
        <w:rPr>
          <w:rFonts w:ascii="Palatino Linotype" w:hAnsi="Palatino Linotype" w:cs="Arial"/>
          <w:i/>
          <w:szCs w:val="24"/>
        </w:rPr>
        <w:t>;kif3b</w:t>
      </w:r>
      <w:r w:rsidR="008D144D" w:rsidRPr="00327D81">
        <w:rPr>
          <w:rFonts w:ascii="Palatino Linotype" w:hAnsi="Palatino Linotype" w:cs="Arial"/>
          <w:szCs w:val="24"/>
        </w:rPr>
        <w:t xml:space="preserve"> double mutants</w:t>
      </w:r>
      <w:bookmarkEnd w:id="91"/>
    </w:p>
    <w:p w14:paraId="224AA918" w14:textId="50F4EF08" w:rsidR="00405EC2" w:rsidRPr="00327D81" w:rsidRDefault="00CE5F6D" w:rsidP="00CB35A1">
      <w:pPr>
        <w:ind w:firstLine="720"/>
        <w:rPr>
          <w:rFonts w:ascii="Palatino Linotype" w:hAnsi="Palatino Linotype" w:cs="Arial"/>
          <w:szCs w:val="24"/>
        </w:rPr>
      </w:pPr>
      <w:r w:rsidRPr="00327D81">
        <w:rPr>
          <w:rFonts w:ascii="Palatino Linotype" w:hAnsi="Palatino Linotype" w:cs="Arial"/>
          <w:szCs w:val="24"/>
        </w:rPr>
        <w:t xml:space="preserve">An additional kinesin that has been associated with </w:t>
      </w:r>
      <w:r w:rsidR="00D546E6" w:rsidRPr="00327D81">
        <w:rPr>
          <w:rFonts w:ascii="Palatino Linotype" w:hAnsi="Palatino Linotype" w:cs="Arial"/>
          <w:szCs w:val="24"/>
        </w:rPr>
        <w:t xml:space="preserve">ciliary protein trafficking is </w:t>
      </w:r>
      <w:r w:rsidR="00D546E6" w:rsidRPr="00327D81">
        <w:rPr>
          <w:rFonts w:ascii="Palatino Linotype" w:hAnsi="Palatino Linotype" w:cs="Arial"/>
          <w:i/>
          <w:szCs w:val="24"/>
        </w:rPr>
        <w:t>k</w:t>
      </w:r>
      <w:r w:rsidRPr="00327D81">
        <w:rPr>
          <w:rFonts w:ascii="Palatino Linotype" w:hAnsi="Palatino Linotype" w:cs="Arial"/>
          <w:i/>
          <w:szCs w:val="24"/>
        </w:rPr>
        <w:t>lp</w:t>
      </w:r>
      <w:r w:rsidR="000A0B82" w:rsidRPr="00327D81">
        <w:rPr>
          <w:rFonts w:ascii="Palatino Linotype" w:hAnsi="Palatino Linotype" w:cs="Arial"/>
          <w:i/>
          <w:szCs w:val="24"/>
        </w:rPr>
        <w:t>-</w:t>
      </w:r>
      <w:r w:rsidRPr="00327D81">
        <w:rPr>
          <w:rFonts w:ascii="Palatino Linotype" w:hAnsi="Palatino Linotype" w:cs="Arial"/>
          <w:i/>
          <w:szCs w:val="24"/>
        </w:rPr>
        <w:t>6</w:t>
      </w:r>
      <w:r w:rsidRPr="00327D81">
        <w:rPr>
          <w:rFonts w:ascii="Palatino Linotype" w:hAnsi="Palatino Linotype" w:cs="Arial"/>
          <w:szCs w:val="24"/>
        </w:rPr>
        <w:t xml:space="preserve">. </w:t>
      </w:r>
      <w:r w:rsidR="00E15D78" w:rsidRPr="00327D81">
        <w:rPr>
          <w:rFonts w:ascii="Palatino Linotype" w:hAnsi="Palatino Linotype" w:cs="Arial"/>
          <w:szCs w:val="24"/>
        </w:rPr>
        <w:t xml:space="preserve">As </w:t>
      </w:r>
      <w:r w:rsidR="00035C4A" w:rsidRPr="00327D81">
        <w:rPr>
          <w:rFonts w:ascii="Palatino Linotype" w:hAnsi="Palatino Linotype" w:cs="Arial"/>
          <w:szCs w:val="24"/>
        </w:rPr>
        <w:t xml:space="preserve">studies on </w:t>
      </w:r>
      <w:r w:rsidR="00035C4A" w:rsidRPr="00327D81">
        <w:rPr>
          <w:rFonts w:ascii="Palatino Linotype" w:hAnsi="Palatino Linotype" w:cs="Arial"/>
          <w:i/>
          <w:szCs w:val="24"/>
        </w:rPr>
        <w:t>klp-6</w:t>
      </w:r>
      <w:r w:rsidR="00035C4A" w:rsidRPr="00327D81">
        <w:rPr>
          <w:rFonts w:ascii="Palatino Linotype" w:hAnsi="Palatino Linotype" w:cs="Arial"/>
          <w:szCs w:val="24"/>
        </w:rPr>
        <w:t xml:space="preserve"> in vertebrate models </w:t>
      </w:r>
      <w:r w:rsidR="006106B1" w:rsidRPr="00327D81">
        <w:rPr>
          <w:rFonts w:ascii="Palatino Linotype" w:hAnsi="Palatino Linotype" w:cs="Arial"/>
          <w:szCs w:val="24"/>
        </w:rPr>
        <w:t>is limited</w:t>
      </w:r>
      <w:r w:rsidR="007C6D1B" w:rsidRPr="00327D81">
        <w:rPr>
          <w:rFonts w:ascii="Palatino Linotype" w:hAnsi="Palatino Linotype" w:cs="Arial"/>
          <w:szCs w:val="24"/>
        </w:rPr>
        <w:t>,</w:t>
      </w:r>
      <w:r w:rsidR="00E15D78" w:rsidRPr="00327D81">
        <w:rPr>
          <w:rFonts w:ascii="Palatino Linotype" w:hAnsi="Palatino Linotype" w:cs="Arial"/>
          <w:szCs w:val="24"/>
        </w:rPr>
        <w:t xml:space="preserve"> we generated mutants of </w:t>
      </w:r>
      <w:r w:rsidR="00695154" w:rsidRPr="00327D81">
        <w:rPr>
          <w:rFonts w:ascii="Palatino Linotype" w:hAnsi="Palatino Linotype" w:cs="Arial"/>
          <w:i/>
          <w:szCs w:val="24"/>
        </w:rPr>
        <w:t>klp</w:t>
      </w:r>
      <w:r w:rsidR="00A35682" w:rsidRPr="00327D81">
        <w:rPr>
          <w:rFonts w:ascii="Palatino Linotype" w:hAnsi="Palatino Linotype" w:cs="Arial"/>
          <w:i/>
          <w:szCs w:val="24"/>
        </w:rPr>
        <w:t>-</w:t>
      </w:r>
      <w:r w:rsidR="00695154" w:rsidRPr="00327D81">
        <w:rPr>
          <w:rFonts w:ascii="Palatino Linotype" w:hAnsi="Palatino Linotype" w:cs="Arial"/>
          <w:i/>
          <w:szCs w:val="24"/>
        </w:rPr>
        <w:t>6</w:t>
      </w:r>
      <w:r w:rsidR="00E15D78" w:rsidRPr="00327D81">
        <w:rPr>
          <w:rFonts w:ascii="Palatino Linotype" w:hAnsi="Palatino Linotype" w:cs="Arial"/>
          <w:szCs w:val="24"/>
        </w:rPr>
        <w:t xml:space="preserve"> using TALENs</w:t>
      </w:r>
      <w:r w:rsidR="00974B97" w:rsidRPr="00327D81">
        <w:rPr>
          <w:rFonts w:ascii="Palatino Linotype" w:hAnsi="Palatino Linotype" w:cs="Arial"/>
          <w:szCs w:val="24"/>
        </w:rPr>
        <w:t xml:space="preserve">. </w:t>
      </w:r>
      <w:r w:rsidR="00FF4A34" w:rsidRPr="00327D81">
        <w:rPr>
          <w:rFonts w:ascii="Palatino Linotype" w:hAnsi="Palatino Linotype" w:cs="Arial"/>
          <w:szCs w:val="24"/>
        </w:rPr>
        <w:t xml:space="preserve">The </w:t>
      </w:r>
      <w:r w:rsidR="00DB5256" w:rsidRPr="00327D81">
        <w:rPr>
          <w:rFonts w:ascii="Palatino Linotype" w:hAnsi="Palatino Linotype" w:cs="Arial"/>
          <w:szCs w:val="24"/>
        </w:rPr>
        <w:t xml:space="preserve">homozygote adults are viable and fertile, with no obvious developmental defects. </w:t>
      </w:r>
      <w:r w:rsidR="00C67C52" w:rsidRPr="00327D81">
        <w:rPr>
          <w:rFonts w:ascii="Palatino Linotype" w:hAnsi="Palatino Linotype" w:cs="Arial"/>
          <w:szCs w:val="24"/>
        </w:rPr>
        <w:t>To further characterise its ciliary functions</w:t>
      </w:r>
      <w:r w:rsidR="00347299" w:rsidRPr="00327D81">
        <w:rPr>
          <w:rFonts w:ascii="Palatino Linotype" w:hAnsi="Palatino Linotype" w:cs="Arial"/>
          <w:szCs w:val="24"/>
        </w:rPr>
        <w:t>,</w:t>
      </w:r>
      <w:r w:rsidR="00C67C52" w:rsidRPr="00327D81">
        <w:rPr>
          <w:rFonts w:ascii="Palatino Linotype" w:hAnsi="Palatino Linotype" w:cs="Arial"/>
          <w:szCs w:val="24"/>
        </w:rPr>
        <w:t xml:space="preserve"> we analysed the ciliary phenotype using </w:t>
      </w:r>
      <w:r w:rsidR="00C3703E" w:rsidRPr="00327D81">
        <w:rPr>
          <w:rFonts w:ascii="Palatino Linotype" w:hAnsi="Palatino Linotype" w:cs="Arial"/>
          <w:szCs w:val="24"/>
        </w:rPr>
        <w:t xml:space="preserve">immunohistochemistry. </w:t>
      </w:r>
      <w:r w:rsidR="00CF1E49" w:rsidRPr="00327D81">
        <w:rPr>
          <w:rFonts w:ascii="Palatino Linotype" w:hAnsi="Palatino Linotype" w:cs="Arial"/>
          <w:szCs w:val="24"/>
        </w:rPr>
        <w:t>Howev</w:t>
      </w:r>
      <w:r w:rsidR="00161C3E" w:rsidRPr="00327D81">
        <w:rPr>
          <w:rFonts w:ascii="Palatino Linotype" w:hAnsi="Palatino Linotype" w:cs="Arial"/>
          <w:szCs w:val="24"/>
        </w:rPr>
        <w:t>er, this did not reveal any abnormalities</w:t>
      </w:r>
      <w:r w:rsidR="00DD0A5C" w:rsidRPr="00327D81">
        <w:rPr>
          <w:rFonts w:ascii="Palatino Linotype" w:hAnsi="Palatino Linotype" w:cs="Arial"/>
          <w:szCs w:val="24"/>
        </w:rPr>
        <w:t xml:space="preserve"> (</w:t>
      </w:r>
      <w:r w:rsidR="00F54C3E" w:rsidRPr="00327D81">
        <w:rPr>
          <w:rFonts w:ascii="Palatino Linotype" w:hAnsi="Palatino Linotype" w:cs="Arial"/>
          <w:szCs w:val="24"/>
        </w:rPr>
        <w:t>Figure 17</w:t>
      </w:r>
      <w:r w:rsidR="00F62C9A" w:rsidRPr="00327D81">
        <w:rPr>
          <w:rFonts w:ascii="Palatino Linotype" w:hAnsi="Palatino Linotype" w:cs="Arial"/>
          <w:szCs w:val="24"/>
        </w:rPr>
        <w:t>A-C’’, D-E’</w:t>
      </w:r>
      <w:r w:rsidR="00562AF6" w:rsidRPr="00327D81">
        <w:rPr>
          <w:rFonts w:ascii="Palatino Linotype" w:hAnsi="Palatino Linotype" w:cs="Arial"/>
          <w:szCs w:val="24"/>
        </w:rPr>
        <w:t>)</w:t>
      </w:r>
      <w:r w:rsidR="00161C3E" w:rsidRPr="00327D81">
        <w:rPr>
          <w:rFonts w:ascii="Palatino Linotype" w:hAnsi="Palatino Linotype" w:cs="Arial"/>
          <w:szCs w:val="24"/>
        </w:rPr>
        <w:t xml:space="preserve">. </w:t>
      </w:r>
      <w:r w:rsidR="006322D2" w:rsidRPr="00327D81">
        <w:rPr>
          <w:rFonts w:ascii="Palatino Linotype" w:hAnsi="Palatino Linotype" w:cs="Arial"/>
          <w:szCs w:val="24"/>
        </w:rPr>
        <w:t xml:space="preserve">To further investigate its functional relevance in cilia we generated double mutants of </w:t>
      </w:r>
      <w:r w:rsidR="006322D2" w:rsidRPr="00327D81">
        <w:rPr>
          <w:rFonts w:ascii="Palatino Linotype" w:hAnsi="Palatino Linotype" w:cs="Arial"/>
          <w:i/>
          <w:szCs w:val="24"/>
        </w:rPr>
        <w:t>klp</w:t>
      </w:r>
      <w:r w:rsidR="007028DE" w:rsidRPr="00327D81">
        <w:rPr>
          <w:rFonts w:ascii="Palatino Linotype" w:hAnsi="Palatino Linotype" w:cs="Arial"/>
          <w:i/>
          <w:szCs w:val="24"/>
        </w:rPr>
        <w:t>-</w:t>
      </w:r>
      <w:r w:rsidR="006322D2" w:rsidRPr="00327D81">
        <w:rPr>
          <w:rFonts w:ascii="Palatino Linotype" w:hAnsi="Palatino Linotype" w:cs="Arial"/>
          <w:i/>
          <w:szCs w:val="24"/>
        </w:rPr>
        <w:t>6</w:t>
      </w:r>
      <w:r w:rsidR="006322D2" w:rsidRPr="00327D81">
        <w:rPr>
          <w:rFonts w:ascii="Palatino Linotype" w:hAnsi="Palatino Linotype" w:cs="Arial"/>
          <w:szCs w:val="24"/>
        </w:rPr>
        <w:t xml:space="preserve"> with </w:t>
      </w:r>
      <w:r w:rsidR="006C535F" w:rsidRPr="00327D81">
        <w:rPr>
          <w:rFonts w:ascii="Palatino Linotype" w:hAnsi="Palatino Linotype" w:cs="Arial"/>
          <w:szCs w:val="24"/>
        </w:rPr>
        <w:t xml:space="preserve">either </w:t>
      </w:r>
      <w:r w:rsidR="006322D2" w:rsidRPr="00327D81">
        <w:rPr>
          <w:rFonts w:ascii="Palatino Linotype" w:hAnsi="Palatino Linotype" w:cs="Arial"/>
          <w:i/>
          <w:szCs w:val="24"/>
        </w:rPr>
        <w:t>kif3b</w:t>
      </w:r>
      <w:r w:rsidR="006322D2" w:rsidRPr="00327D81">
        <w:rPr>
          <w:rFonts w:ascii="Palatino Linotype" w:hAnsi="Palatino Linotype" w:cs="Arial"/>
          <w:szCs w:val="24"/>
        </w:rPr>
        <w:t xml:space="preserve"> or </w:t>
      </w:r>
      <w:r w:rsidR="006322D2" w:rsidRPr="00327D81">
        <w:rPr>
          <w:rFonts w:ascii="Palatino Linotype" w:hAnsi="Palatino Linotype" w:cs="Arial"/>
          <w:i/>
          <w:szCs w:val="24"/>
        </w:rPr>
        <w:t>kif17</w:t>
      </w:r>
      <w:r w:rsidR="006322D2" w:rsidRPr="00327D81">
        <w:rPr>
          <w:rFonts w:ascii="Palatino Linotype" w:hAnsi="Palatino Linotype" w:cs="Arial"/>
          <w:szCs w:val="24"/>
        </w:rPr>
        <w:t>. As</w:t>
      </w:r>
      <w:r w:rsidR="00AB1FA3" w:rsidRPr="00327D81">
        <w:rPr>
          <w:rFonts w:ascii="Palatino Linotype" w:hAnsi="Palatino Linotype" w:cs="Arial"/>
          <w:szCs w:val="24"/>
        </w:rPr>
        <w:t xml:space="preserve"> previous</w:t>
      </w:r>
      <w:r w:rsidR="00F8081A" w:rsidRPr="00327D81">
        <w:rPr>
          <w:rFonts w:ascii="Palatino Linotype" w:hAnsi="Palatino Linotype" w:cs="Arial"/>
          <w:szCs w:val="24"/>
        </w:rPr>
        <w:t>ly</w:t>
      </w:r>
      <w:r w:rsidR="00AB1FA3" w:rsidRPr="00327D81">
        <w:rPr>
          <w:rFonts w:ascii="Palatino Linotype" w:hAnsi="Palatino Linotype" w:cs="Arial"/>
          <w:szCs w:val="24"/>
        </w:rPr>
        <w:t xml:space="preserve"> </w:t>
      </w:r>
      <w:r w:rsidR="00F8081A" w:rsidRPr="00327D81">
        <w:rPr>
          <w:rFonts w:ascii="Palatino Linotype" w:hAnsi="Palatino Linotype" w:cs="Arial"/>
          <w:szCs w:val="24"/>
        </w:rPr>
        <w:t>publish</w:t>
      </w:r>
      <w:r w:rsidR="00AB1FA3" w:rsidRPr="00327D81">
        <w:rPr>
          <w:rFonts w:ascii="Palatino Linotype" w:hAnsi="Palatino Linotype" w:cs="Arial"/>
          <w:szCs w:val="24"/>
        </w:rPr>
        <w:t xml:space="preserve">ed </w:t>
      </w:r>
      <w:r w:rsidR="00F8081A" w:rsidRPr="00327D81">
        <w:rPr>
          <w:rFonts w:ascii="Palatino Linotype" w:hAnsi="Palatino Linotype" w:cs="Arial"/>
          <w:szCs w:val="24"/>
        </w:rPr>
        <w:t>work demonstrates</w:t>
      </w:r>
      <w:r w:rsidR="00AB1FA3" w:rsidRPr="00327D81">
        <w:rPr>
          <w:rFonts w:ascii="Palatino Linotype" w:hAnsi="Palatino Linotype" w:cs="Arial"/>
          <w:szCs w:val="24"/>
        </w:rPr>
        <w:t xml:space="preserve"> that</w:t>
      </w:r>
      <w:r w:rsidR="006322D2" w:rsidRPr="00327D81">
        <w:rPr>
          <w:rFonts w:ascii="Palatino Linotype" w:hAnsi="Palatino Linotype" w:cs="Arial"/>
          <w:szCs w:val="24"/>
        </w:rPr>
        <w:t xml:space="preserve"> </w:t>
      </w:r>
      <w:r w:rsidR="006322D2" w:rsidRPr="00327D81">
        <w:rPr>
          <w:rFonts w:ascii="Palatino Linotype" w:hAnsi="Palatino Linotype" w:cs="Arial"/>
          <w:i/>
          <w:szCs w:val="24"/>
        </w:rPr>
        <w:t>kif3b</w:t>
      </w:r>
      <w:r w:rsidR="006322D2" w:rsidRPr="00327D81">
        <w:rPr>
          <w:rFonts w:ascii="Palatino Linotype" w:hAnsi="Palatino Linotype" w:cs="Arial"/>
          <w:szCs w:val="24"/>
        </w:rPr>
        <w:t xml:space="preserve"> </w:t>
      </w:r>
      <w:r w:rsidR="002105C9" w:rsidRPr="00327D81">
        <w:rPr>
          <w:rFonts w:ascii="Palatino Linotype" w:hAnsi="Palatino Linotype" w:cs="Arial"/>
          <w:szCs w:val="24"/>
        </w:rPr>
        <w:t>only display cilia in the auditory cristae</w:t>
      </w:r>
      <w:r w:rsidR="00AB1FA3" w:rsidRPr="00327D81">
        <w:rPr>
          <w:rFonts w:ascii="Palatino Linotype" w:hAnsi="Palatino Linotype" w:cs="Arial"/>
          <w:szCs w:val="24"/>
        </w:rPr>
        <w:t>.</w:t>
      </w:r>
      <w:r w:rsidR="00292178" w:rsidRPr="00327D81">
        <w:rPr>
          <w:rFonts w:ascii="Palatino Linotype" w:hAnsi="Palatino Linotype" w:cs="Arial"/>
          <w:szCs w:val="24"/>
        </w:rPr>
        <w:t xml:space="preserve"> </w:t>
      </w:r>
      <w:r w:rsidR="00AB1FA3" w:rsidRPr="00327D81">
        <w:rPr>
          <w:rFonts w:ascii="Palatino Linotype" w:hAnsi="Palatino Linotype" w:cs="Arial"/>
          <w:szCs w:val="24"/>
        </w:rPr>
        <w:t>W</w:t>
      </w:r>
      <w:r w:rsidR="006322D2" w:rsidRPr="00327D81">
        <w:rPr>
          <w:rFonts w:ascii="Palatino Linotype" w:hAnsi="Palatino Linotype" w:cs="Arial"/>
          <w:szCs w:val="24"/>
        </w:rPr>
        <w:t>e investigated whether</w:t>
      </w:r>
      <w:r w:rsidR="00E27216" w:rsidRPr="00327D81">
        <w:rPr>
          <w:rFonts w:ascii="Palatino Linotype" w:hAnsi="Palatino Linotype" w:cs="Arial"/>
          <w:szCs w:val="24"/>
        </w:rPr>
        <w:t xml:space="preserve"> the</w:t>
      </w:r>
      <w:r w:rsidR="006322D2" w:rsidRPr="00327D81">
        <w:rPr>
          <w:rFonts w:ascii="Palatino Linotype" w:hAnsi="Palatino Linotype" w:cs="Arial"/>
          <w:szCs w:val="24"/>
        </w:rPr>
        <w:t xml:space="preserve"> </w:t>
      </w:r>
      <w:r w:rsidR="001B6D21" w:rsidRPr="00327D81">
        <w:rPr>
          <w:rFonts w:ascii="Palatino Linotype" w:hAnsi="Palatino Linotype" w:cs="Arial"/>
          <w:szCs w:val="24"/>
        </w:rPr>
        <w:t>absence</w:t>
      </w:r>
      <w:r w:rsidR="006322D2" w:rsidRPr="00327D81">
        <w:rPr>
          <w:rFonts w:ascii="Palatino Linotype" w:hAnsi="Palatino Linotype" w:cs="Arial"/>
          <w:szCs w:val="24"/>
        </w:rPr>
        <w:t xml:space="preserve"> of </w:t>
      </w:r>
      <w:r w:rsidR="006322D2" w:rsidRPr="00327D81">
        <w:rPr>
          <w:rFonts w:ascii="Palatino Linotype" w:hAnsi="Palatino Linotype" w:cs="Arial"/>
          <w:i/>
          <w:szCs w:val="24"/>
        </w:rPr>
        <w:t>klp</w:t>
      </w:r>
      <w:r w:rsidR="001E62D6" w:rsidRPr="00327D81">
        <w:rPr>
          <w:rFonts w:ascii="Palatino Linotype" w:hAnsi="Palatino Linotype" w:cs="Arial"/>
          <w:i/>
          <w:szCs w:val="24"/>
        </w:rPr>
        <w:t>-</w:t>
      </w:r>
      <w:r w:rsidR="006322D2" w:rsidRPr="00327D81">
        <w:rPr>
          <w:rFonts w:ascii="Palatino Linotype" w:hAnsi="Palatino Linotype" w:cs="Arial"/>
          <w:i/>
          <w:szCs w:val="24"/>
        </w:rPr>
        <w:t>6</w:t>
      </w:r>
      <w:r w:rsidR="006322D2" w:rsidRPr="00327D81">
        <w:rPr>
          <w:rFonts w:ascii="Palatino Linotype" w:hAnsi="Palatino Linotype" w:cs="Arial"/>
          <w:szCs w:val="24"/>
        </w:rPr>
        <w:t xml:space="preserve"> would exacerbate</w:t>
      </w:r>
      <w:r w:rsidR="00200A00" w:rsidRPr="00327D81">
        <w:rPr>
          <w:rFonts w:ascii="Palatino Linotype" w:hAnsi="Palatino Linotype" w:cs="Arial"/>
          <w:szCs w:val="24"/>
        </w:rPr>
        <w:t xml:space="preserve"> the observed</w:t>
      </w:r>
      <w:r w:rsidR="006322D2" w:rsidRPr="00327D81">
        <w:rPr>
          <w:rFonts w:ascii="Palatino Linotype" w:hAnsi="Palatino Linotype" w:cs="Arial"/>
          <w:szCs w:val="24"/>
        </w:rPr>
        <w:t xml:space="preserve"> </w:t>
      </w:r>
      <w:r w:rsidR="006322D2" w:rsidRPr="00327D81">
        <w:rPr>
          <w:rFonts w:ascii="Palatino Linotype" w:hAnsi="Palatino Linotype" w:cs="Arial"/>
          <w:i/>
          <w:szCs w:val="24"/>
        </w:rPr>
        <w:t>kif3b</w:t>
      </w:r>
      <w:r w:rsidR="006322D2" w:rsidRPr="00327D81">
        <w:rPr>
          <w:rFonts w:ascii="Palatino Linotype" w:hAnsi="Palatino Linotype" w:cs="Arial"/>
          <w:szCs w:val="24"/>
        </w:rPr>
        <w:t>-/- phenotype, specifically within the ear.</w:t>
      </w:r>
      <w:r w:rsidR="008B7AA2" w:rsidRPr="00327D81">
        <w:rPr>
          <w:rFonts w:ascii="Palatino Linotype" w:hAnsi="Palatino Linotype" w:cs="Arial"/>
          <w:szCs w:val="24"/>
        </w:rPr>
        <w:t xml:space="preserve"> However, this was not the case as</w:t>
      </w:r>
      <w:r w:rsidR="006322D2" w:rsidRPr="00327D81">
        <w:rPr>
          <w:rFonts w:ascii="Palatino Linotype" w:hAnsi="Palatino Linotype" w:cs="Arial"/>
          <w:szCs w:val="24"/>
        </w:rPr>
        <w:t xml:space="preserve"> the cristae cilia appear similar to WT and</w:t>
      </w:r>
      <w:r w:rsidR="00372674" w:rsidRPr="00327D81">
        <w:rPr>
          <w:rFonts w:ascii="Palatino Linotype" w:hAnsi="Palatino Linotype" w:cs="Arial"/>
          <w:szCs w:val="24"/>
        </w:rPr>
        <w:t xml:space="preserve"> to</w:t>
      </w:r>
      <w:r w:rsidR="006322D2" w:rsidRPr="00327D81">
        <w:rPr>
          <w:rFonts w:ascii="Palatino Linotype" w:hAnsi="Palatino Linotype" w:cs="Arial"/>
          <w:szCs w:val="24"/>
        </w:rPr>
        <w:t xml:space="preserve"> </w:t>
      </w:r>
      <w:r w:rsidR="006322D2" w:rsidRPr="00327D81">
        <w:rPr>
          <w:rFonts w:ascii="Palatino Linotype" w:hAnsi="Palatino Linotype" w:cs="Arial"/>
          <w:i/>
          <w:szCs w:val="24"/>
        </w:rPr>
        <w:t>kif3b</w:t>
      </w:r>
      <w:r w:rsidR="006322D2" w:rsidRPr="00327D81">
        <w:rPr>
          <w:rFonts w:ascii="Palatino Linotype" w:hAnsi="Palatino Linotype" w:cs="Arial"/>
          <w:szCs w:val="24"/>
        </w:rPr>
        <w:t xml:space="preserve">-/- </w:t>
      </w:r>
      <w:r w:rsidR="006F1043" w:rsidRPr="00327D81">
        <w:rPr>
          <w:rFonts w:ascii="Palatino Linotype" w:hAnsi="Palatino Linotype" w:cs="Arial"/>
          <w:szCs w:val="24"/>
        </w:rPr>
        <w:t>single m</w:t>
      </w:r>
      <w:r w:rsidR="00B32457" w:rsidRPr="00327D81">
        <w:rPr>
          <w:rFonts w:ascii="Palatino Linotype" w:hAnsi="Palatino Linotype" w:cs="Arial"/>
          <w:szCs w:val="24"/>
        </w:rPr>
        <w:t>utants</w:t>
      </w:r>
      <w:r w:rsidR="002254F0" w:rsidRPr="00327D81">
        <w:rPr>
          <w:rFonts w:ascii="Palatino Linotype" w:hAnsi="Palatino Linotype" w:cs="Arial"/>
          <w:szCs w:val="24"/>
        </w:rPr>
        <w:t xml:space="preserve"> (</w:t>
      </w:r>
      <w:r w:rsidR="00F54C3E" w:rsidRPr="00327D81">
        <w:rPr>
          <w:rFonts w:ascii="Palatino Linotype" w:hAnsi="Palatino Linotype" w:cs="Arial"/>
          <w:szCs w:val="24"/>
        </w:rPr>
        <w:t>Figure 17</w:t>
      </w:r>
      <w:r w:rsidR="00CC0C2D" w:rsidRPr="00327D81">
        <w:rPr>
          <w:rFonts w:ascii="Palatino Linotype" w:hAnsi="Palatino Linotype" w:cs="Arial"/>
          <w:szCs w:val="24"/>
        </w:rPr>
        <w:t>A-C’’’</w:t>
      </w:r>
      <w:r w:rsidR="002254F0" w:rsidRPr="00327D81">
        <w:rPr>
          <w:rFonts w:ascii="Palatino Linotype" w:hAnsi="Palatino Linotype" w:cs="Arial"/>
          <w:szCs w:val="24"/>
        </w:rPr>
        <w:t>)</w:t>
      </w:r>
      <w:r w:rsidR="00B32457" w:rsidRPr="00327D81">
        <w:rPr>
          <w:rFonts w:ascii="Palatino Linotype" w:hAnsi="Palatino Linotype" w:cs="Arial"/>
          <w:szCs w:val="24"/>
        </w:rPr>
        <w:t xml:space="preserve">. </w:t>
      </w:r>
      <w:r w:rsidR="00BB4979" w:rsidRPr="00327D81">
        <w:rPr>
          <w:rFonts w:ascii="Palatino Linotype" w:hAnsi="Palatino Linotype" w:cs="Arial"/>
          <w:szCs w:val="24"/>
        </w:rPr>
        <w:t xml:space="preserve">This result suggests </w:t>
      </w:r>
      <w:r w:rsidR="000948E4" w:rsidRPr="00327D81">
        <w:rPr>
          <w:rFonts w:ascii="Palatino Linotype" w:hAnsi="Palatino Linotype" w:cs="Arial"/>
          <w:szCs w:val="24"/>
        </w:rPr>
        <w:t xml:space="preserve">that </w:t>
      </w:r>
      <w:r w:rsidR="00D327B3" w:rsidRPr="00327D81">
        <w:rPr>
          <w:rFonts w:ascii="Palatino Linotype" w:hAnsi="Palatino Linotype" w:cs="Arial"/>
          <w:szCs w:val="24"/>
        </w:rPr>
        <w:t>Klp</w:t>
      </w:r>
      <w:r w:rsidR="005362D1" w:rsidRPr="00327D81">
        <w:rPr>
          <w:rFonts w:ascii="Palatino Linotype" w:hAnsi="Palatino Linotype" w:cs="Arial"/>
          <w:szCs w:val="24"/>
        </w:rPr>
        <w:t>-</w:t>
      </w:r>
      <w:r w:rsidR="00D327B3" w:rsidRPr="00327D81">
        <w:rPr>
          <w:rFonts w:ascii="Palatino Linotype" w:hAnsi="Palatino Linotype" w:cs="Arial"/>
          <w:szCs w:val="24"/>
        </w:rPr>
        <w:t>6</w:t>
      </w:r>
      <w:r w:rsidR="00F8081A" w:rsidRPr="00327D81">
        <w:rPr>
          <w:rFonts w:ascii="Palatino Linotype" w:hAnsi="Palatino Linotype" w:cs="Arial"/>
          <w:szCs w:val="24"/>
        </w:rPr>
        <w:t xml:space="preserve"> does not have a structural role at least in ciliogenesis, but</w:t>
      </w:r>
      <w:r w:rsidR="00D327B3" w:rsidRPr="00327D81">
        <w:rPr>
          <w:rFonts w:ascii="Palatino Linotype" w:hAnsi="Palatino Linotype" w:cs="Arial"/>
          <w:szCs w:val="24"/>
        </w:rPr>
        <w:t xml:space="preserve"> may have more </w:t>
      </w:r>
      <w:r w:rsidR="00FD06AB" w:rsidRPr="00327D81">
        <w:rPr>
          <w:rFonts w:ascii="Palatino Linotype" w:hAnsi="Palatino Linotype" w:cs="Arial"/>
          <w:szCs w:val="24"/>
        </w:rPr>
        <w:t>specialised</w:t>
      </w:r>
      <w:r w:rsidR="00D327B3" w:rsidRPr="00327D81">
        <w:rPr>
          <w:rFonts w:ascii="Palatino Linotype" w:hAnsi="Palatino Linotype" w:cs="Arial"/>
          <w:szCs w:val="24"/>
        </w:rPr>
        <w:t xml:space="preserve"> </w:t>
      </w:r>
      <w:r w:rsidR="00A54A13" w:rsidRPr="00327D81">
        <w:rPr>
          <w:rFonts w:ascii="Palatino Linotype" w:hAnsi="Palatino Linotype" w:cs="Arial"/>
          <w:szCs w:val="24"/>
        </w:rPr>
        <w:t>functions</w:t>
      </w:r>
      <w:r w:rsidR="007D4557" w:rsidRPr="00327D81">
        <w:rPr>
          <w:rFonts w:ascii="Palatino Linotype" w:hAnsi="Palatino Linotype" w:cs="Arial"/>
          <w:szCs w:val="24"/>
        </w:rPr>
        <w:t xml:space="preserve"> that are</w:t>
      </w:r>
      <w:r w:rsidR="00D327B3" w:rsidRPr="00327D81">
        <w:rPr>
          <w:rFonts w:ascii="Palatino Linotype" w:hAnsi="Palatino Linotype" w:cs="Arial"/>
          <w:szCs w:val="24"/>
        </w:rPr>
        <w:t xml:space="preserve"> not obvious </w:t>
      </w:r>
      <w:r w:rsidR="00C412DF" w:rsidRPr="00327D81">
        <w:rPr>
          <w:rFonts w:ascii="Palatino Linotype" w:hAnsi="Palatino Linotype" w:cs="Arial"/>
          <w:szCs w:val="24"/>
        </w:rPr>
        <w:t>under</w:t>
      </w:r>
      <w:r w:rsidR="00D327B3" w:rsidRPr="00327D81">
        <w:rPr>
          <w:rFonts w:ascii="Palatino Linotype" w:hAnsi="Palatino Linotype" w:cs="Arial"/>
          <w:szCs w:val="24"/>
        </w:rPr>
        <w:t xml:space="preserve"> basal conditions. For this</w:t>
      </w:r>
      <w:r w:rsidR="007D4557" w:rsidRPr="00327D81">
        <w:rPr>
          <w:rFonts w:ascii="Palatino Linotype" w:hAnsi="Palatino Linotype" w:cs="Arial"/>
          <w:szCs w:val="24"/>
        </w:rPr>
        <w:t>,</w:t>
      </w:r>
      <w:r w:rsidR="00D327B3" w:rsidRPr="00327D81">
        <w:rPr>
          <w:rFonts w:ascii="Palatino Linotype" w:hAnsi="Palatino Linotype" w:cs="Arial"/>
          <w:szCs w:val="24"/>
        </w:rPr>
        <w:t xml:space="preserve"> more detailed analysis </w:t>
      </w:r>
      <w:r w:rsidR="00FD06AB" w:rsidRPr="00327D81">
        <w:rPr>
          <w:rFonts w:ascii="Palatino Linotype" w:hAnsi="Palatino Linotype" w:cs="Arial"/>
          <w:szCs w:val="24"/>
        </w:rPr>
        <w:t>must be performed in the future, one of which would involve generating multiple</w:t>
      </w:r>
      <w:r w:rsidR="00317407" w:rsidRPr="00327D81">
        <w:rPr>
          <w:rFonts w:ascii="Palatino Linotype" w:hAnsi="Palatino Linotype" w:cs="Arial"/>
          <w:szCs w:val="24"/>
        </w:rPr>
        <w:t xml:space="preserve"> combinations of</w:t>
      </w:r>
      <w:r w:rsidR="00FD06AB" w:rsidRPr="00327D81">
        <w:rPr>
          <w:rFonts w:ascii="Palatino Linotype" w:hAnsi="Palatino Linotype" w:cs="Arial"/>
          <w:szCs w:val="24"/>
        </w:rPr>
        <w:t xml:space="preserve"> kinesin mutant</w:t>
      </w:r>
      <w:r w:rsidR="00690345" w:rsidRPr="00327D81">
        <w:rPr>
          <w:rFonts w:ascii="Palatino Linotype" w:hAnsi="Palatino Linotype" w:cs="Arial"/>
          <w:szCs w:val="24"/>
        </w:rPr>
        <w:t>s</w:t>
      </w:r>
      <w:r w:rsidR="00371D37" w:rsidRPr="00327D81">
        <w:rPr>
          <w:rFonts w:ascii="Palatino Linotype" w:hAnsi="Palatino Linotype" w:cs="Arial"/>
          <w:szCs w:val="24"/>
        </w:rPr>
        <w:t>.</w:t>
      </w:r>
    </w:p>
    <w:p w14:paraId="406D2B90" w14:textId="78DEA26E" w:rsidR="005A23D1" w:rsidRPr="00327D81" w:rsidRDefault="005A23D1" w:rsidP="005A23D1">
      <w:pPr>
        <w:rPr>
          <w:rFonts w:ascii="Palatino Linotype" w:hAnsi="Palatino Linotype" w:cs="Arial"/>
          <w:szCs w:val="24"/>
        </w:rPr>
      </w:pPr>
      <w:r w:rsidRPr="00327D81">
        <w:rPr>
          <w:rFonts w:ascii="Palatino Linotype" w:hAnsi="Palatino Linotype" w:cs="Arial"/>
          <w:noProof/>
          <w:szCs w:val="24"/>
          <w:lang w:val="en-US" w:eastAsia="en-US"/>
        </w:rPr>
        <w:lastRenderedPageBreak/>
        <w:drawing>
          <wp:inline distT="0" distB="0" distL="0" distR="0" wp14:anchorId="64E41207" wp14:editId="3B85035C">
            <wp:extent cx="5730240" cy="2804160"/>
            <wp:effectExtent l="0" t="0" r="10160" b="0"/>
            <wp:docPr id="34" name="Picture 17" descr="Macintosh HD:Users:Niedhar:Desktop:Computer:work:thesis:Figures:KINESINS:JPEG version:Fig-12-16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Niedhar:Desktop:Computer:work:thesis:Figures:KINESINS:JPEG version:Fig-12-16030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0240" cy="2804160"/>
                    </a:xfrm>
                    <a:prstGeom prst="rect">
                      <a:avLst/>
                    </a:prstGeom>
                    <a:noFill/>
                    <a:ln>
                      <a:noFill/>
                    </a:ln>
                  </pic:spPr>
                </pic:pic>
              </a:graphicData>
            </a:graphic>
          </wp:inline>
        </w:drawing>
      </w:r>
    </w:p>
    <w:p w14:paraId="74D67BED" w14:textId="3C7DA0A9" w:rsidR="00F31CA9" w:rsidRPr="00327D81" w:rsidRDefault="00F54C3E" w:rsidP="00F31CA9">
      <w:pPr>
        <w:spacing w:line="240" w:lineRule="auto"/>
        <w:rPr>
          <w:rFonts w:ascii="Palatino Linotype" w:hAnsi="Palatino Linotype" w:cs="Arial"/>
          <w:szCs w:val="24"/>
        </w:rPr>
      </w:pPr>
      <w:r w:rsidRPr="00327D81">
        <w:rPr>
          <w:rFonts w:ascii="Palatino Linotype" w:hAnsi="Palatino Linotype" w:cs="Arial"/>
          <w:b/>
          <w:szCs w:val="24"/>
        </w:rPr>
        <w:t>Figure 17</w:t>
      </w:r>
      <w:r w:rsidR="005A23D1" w:rsidRPr="00327D81">
        <w:rPr>
          <w:rFonts w:ascii="Palatino Linotype" w:hAnsi="Palatino Linotype" w:cs="Arial"/>
          <w:b/>
          <w:szCs w:val="24"/>
        </w:rPr>
        <w:t xml:space="preserve">. </w:t>
      </w:r>
      <w:r w:rsidR="005A23D1" w:rsidRPr="00327D81">
        <w:rPr>
          <w:rFonts w:ascii="Palatino Linotype" w:hAnsi="Palatino Linotype" w:cs="Arial"/>
          <w:i/>
          <w:szCs w:val="24"/>
        </w:rPr>
        <w:t xml:space="preserve">klp-6 </w:t>
      </w:r>
      <w:r w:rsidR="005A23D1" w:rsidRPr="00327D81">
        <w:rPr>
          <w:rFonts w:ascii="Palatino Linotype" w:hAnsi="Palatino Linotype" w:cs="Arial"/>
          <w:szCs w:val="24"/>
        </w:rPr>
        <w:t xml:space="preserve">and </w:t>
      </w:r>
      <w:r w:rsidR="005A23D1" w:rsidRPr="00327D81">
        <w:rPr>
          <w:rFonts w:ascii="Palatino Linotype" w:hAnsi="Palatino Linotype" w:cs="Arial"/>
          <w:i/>
          <w:szCs w:val="24"/>
        </w:rPr>
        <w:t>kif3b;</w:t>
      </w:r>
      <w:r w:rsidR="00D1295B" w:rsidRPr="00327D81">
        <w:rPr>
          <w:rFonts w:ascii="Palatino Linotype" w:hAnsi="Palatino Linotype" w:cs="Arial"/>
          <w:i/>
          <w:szCs w:val="24"/>
        </w:rPr>
        <w:t>klp-6</w:t>
      </w:r>
      <w:r w:rsidR="005A23D1" w:rsidRPr="00327D81">
        <w:rPr>
          <w:rFonts w:ascii="Palatino Linotype" w:hAnsi="Palatino Linotype" w:cs="Arial"/>
          <w:szCs w:val="24"/>
        </w:rPr>
        <w:t xml:space="preserve"> double homozygote phenotype. (A, B, C) Whole mount immunostaining of cristae in wild-type, (A’, B’, C’) </w:t>
      </w:r>
      <w:r w:rsidR="005A23D1" w:rsidRPr="00327D81">
        <w:rPr>
          <w:rFonts w:ascii="Palatino Linotype" w:hAnsi="Palatino Linotype" w:cs="Arial"/>
          <w:i/>
          <w:szCs w:val="24"/>
        </w:rPr>
        <w:t xml:space="preserve">klp-6-/-, </w:t>
      </w:r>
      <w:r w:rsidR="005A23D1" w:rsidRPr="00327D81">
        <w:rPr>
          <w:rFonts w:ascii="Palatino Linotype" w:hAnsi="Palatino Linotype" w:cs="Arial"/>
          <w:szCs w:val="24"/>
        </w:rPr>
        <w:t xml:space="preserve">(A’’, B’’, C’’) </w:t>
      </w:r>
      <w:r w:rsidR="005A23D1" w:rsidRPr="00327D81">
        <w:rPr>
          <w:rFonts w:ascii="Palatino Linotype" w:hAnsi="Palatino Linotype" w:cs="Arial"/>
          <w:i/>
          <w:szCs w:val="24"/>
        </w:rPr>
        <w:t>kif3b-/-</w:t>
      </w:r>
      <w:r w:rsidR="005A23D1" w:rsidRPr="00327D81">
        <w:rPr>
          <w:rFonts w:ascii="Palatino Linotype" w:hAnsi="Palatino Linotype" w:cs="Arial"/>
          <w:szCs w:val="24"/>
        </w:rPr>
        <w:t xml:space="preserve"> and (A’’’, B’’’, C’’’) </w:t>
      </w:r>
      <w:r w:rsidR="005A23D1" w:rsidRPr="00327D81">
        <w:rPr>
          <w:rFonts w:ascii="Palatino Linotype" w:hAnsi="Palatino Linotype" w:cs="Arial"/>
          <w:i/>
          <w:szCs w:val="24"/>
        </w:rPr>
        <w:t>kif3b-/-;</w:t>
      </w:r>
      <w:r w:rsidR="00D1295B" w:rsidRPr="00327D81">
        <w:rPr>
          <w:rFonts w:ascii="Palatino Linotype" w:hAnsi="Palatino Linotype" w:cs="Arial"/>
          <w:i/>
          <w:szCs w:val="24"/>
        </w:rPr>
        <w:t>klp-6</w:t>
      </w:r>
      <w:r w:rsidR="005A23D1" w:rsidRPr="00327D81">
        <w:rPr>
          <w:rFonts w:ascii="Palatino Linotype" w:hAnsi="Palatino Linotype" w:cs="Arial"/>
          <w:i/>
          <w:szCs w:val="24"/>
        </w:rPr>
        <w:t xml:space="preserve">-/- </w:t>
      </w:r>
      <w:r w:rsidR="005A23D1" w:rsidRPr="00327D81">
        <w:rPr>
          <w:rFonts w:ascii="Palatino Linotype" w:hAnsi="Palatino Linotype" w:cs="Arial"/>
          <w:szCs w:val="24"/>
        </w:rPr>
        <w:t xml:space="preserve">mutant embryos at 5 dpf. Whole mount immunostaining of (D-D’) nasal pit and (E-E’) anterior maculae in WT and </w:t>
      </w:r>
      <w:r w:rsidR="005A23D1" w:rsidRPr="00327D81">
        <w:rPr>
          <w:rFonts w:ascii="Palatino Linotype" w:hAnsi="Palatino Linotype" w:cs="Arial"/>
          <w:i/>
          <w:szCs w:val="24"/>
        </w:rPr>
        <w:t xml:space="preserve">klp-6 </w:t>
      </w:r>
      <w:r w:rsidR="005A23D1" w:rsidRPr="00327D81">
        <w:rPr>
          <w:rFonts w:ascii="Palatino Linotype" w:hAnsi="Palatino Linotype" w:cs="Arial"/>
          <w:szCs w:val="24"/>
        </w:rPr>
        <w:t xml:space="preserve">mutant embryos. Cilia are labelled with </w:t>
      </w:r>
      <w:r w:rsidR="00DE73EA" w:rsidRPr="00327D81">
        <w:rPr>
          <w:rFonts w:ascii="Palatino Linotype" w:hAnsi="Palatino Linotype" w:cs="Arial"/>
          <w:szCs w:val="24"/>
        </w:rPr>
        <w:t xml:space="preserve">anti-acetylated-α-tubulin </w:t>
      </w:r>
      <w:r w:rsidR="005A23D1" w:rsidRPr="00327D81">
        <w:rPr>
          <w:rFonts w:ascii="Palatino Linotype" w:hAnsi="Palatino Linotype" w:cs="Arial"/>
          <w:szCs w:val="24"/>
        </w:rPr>
        <w:t>antibody (</w:t>
      </w:r>
      <w:r w:rsidR="00DD44B1" w:rsidRPr="00327D81">
        <w:rPr>
          <w:rFonts w:ascii="Palatino Linotype" w:hAnsi="Palatino Linotype" w:cs="Arial"/>
          <w:szCs w:val="24"/>
        </w:rPr>
        <w:t xml:space="preserve">in </w:t>
      </w:r>
      <w:r w:rsidR="005A23D1" w:rsidRPr="00327D81">
        <w:rPr>
          <w:rFonts w:ascii="Palatino Linotype" w:hAnsi="Palatino Linotype" w:cs="Arial"/>
          <w:szCs w:val="24"/>
        </w:rPr>
        <w:t>green) and cell nuclei are counterstained with DAPI (blue).</w:t>
      </w:r>
      <w:r w:rsidR="00F31CA9" w:rsidRPr="00327D81">
        <w:rPr>
          <w:rFonts w:ascii="Palatino Linotype" w:hAnsi="Palatino Linotype" w:cs="Arial"/>
          <w:szCs w:val="24"/>
        </w:rPr>
        <w:t xml:space="preserve"> LWT background fish strains used in all experiments</w:t>
      </w:r>
      <w:r w:rsidR="00970B34" w:rsidRPr="00327D81">
        <w:rPr>
          <w:rFonts w:ascii="Palatino Linotype" w:hAnsi="Palatino Linotype" w:cs="Arial"/>
          <w:szCs w:val="24"/>
        </w:rPr>
        <w:t>.</w:t>
      </w:r>
    </w:p>
    <w:p w14:paraId="4478966E" w14:textId="1738B077" w:rsidR="005A23D1" w:rsidRPr="00327D81" w:rsidRDefault="005A23D1" w:rsidP="000A0A94">
      <w:pPr>
        <w:spacing w:line="240" w:lineRule="auto"/>
        <w:rPr>
          <w:rFonts w:ascii="Palatino Linotype" w:hAnsi="Palatino Linotype" w:cs="Arial"/>
          <w:szCs w:val="24"/>
        </w:rPr>
      </w:pPr>
    </w:p>
    <w:p w14:paraId="100A5724" w14:textId="77777777" w:rsidR="005A23D1" w:rsidRPr="00327D81" w:rsidRDefault="005A23D1" w:rsidP="005A23D1">
      <w:pPr>
        <w:rPr>
          <w:rFonts w:ascii="Palatino Linotype" w:hAnsi="Palatino Linotype" w:cs="Arial"/>
          <w:szCs w:val="24"/>
        </w:rPr>
      </w:pPr>
    </w:p>
    <w:p w14:paraId="4577862A" w14:textId="4B13EBFF" w:rsidR="008A28D3" w:rsidRPr="00327D81" w:rsidRDefault="009666AD" w:rsidP="00180ED5">
      <w:pPr>
        <w:pStyle w:val="Heading2"/>
        <w:rPr>
          <w:rFonts w:ascii="Palatino Linotype" w:hAnsi="Palatino Linotype" w:cs="Arial"/>
          <w:szCs w:val="24"/>
        </w:rPr>
      </w:pPr>
      <w:bookmarkStart w:id="92" w:name="_Toc321568244"/>
      <w:r w:rsidRPr="00327D81">
        <w:rPr>
          <w:rFonts w:ascii="Palatino Linotype" w:hAnsi="Palatino Linotype" w:cs="Arial"/>
          <w:szCs w:val="24"/>
        </w:rPr>
        <w:t>4.</w:t>
      </w:r>
      <w:r w:rsidR="00F10E60" w:rsidRPr="00327D81">
        <w:rPr>
          <w:rFonts w:ascii="Palatino Linotype" w:hAnsi="Palatino Linotype" w:cs="Arial"/>
          <w:szCs w:val="24"/>
        </w:rPr>
        <w:t>3</w:t>
      </w:r>
      <w:r w:rsidR="00793FC0" w:rsidRPr="00327D81">
        <w:rPr>
          <w:rFonts w:ascii="Palatino Linotype" w:hAnsi="Palatino Linotype" w:cs="Arial"/>
          <w:szCs w:val="24"/>
        </w:rPr>
        <w:t xml:space="preserve"> </w:t>
      </w:r>
      <w:r w:rsidR="00405EC2" w:rsidRPr="00327D81">
        <w:rPr>
          <w:rFonts w:ascii="Palatino Linotype" w:hAnsi="Palatino Linotype" w:cs="Arial"/>
          <w:szCs w:val="24"/>
        </w:rPr>
        <w:t>Discussion</w:t>
      </w:r>
      <w:bookmarkEnd w:id="92"/>
    </w:p>
    <w:p w14:paraId="7324FEBC" w14:textId="7F9A24C7" w:rsidR="00405EC2" w:rsidRPr="00327D81" w:rsidRDefault="001878CE" w:rsidP="00CB35A1">
      <w:pPr>
        <w:keepNext/>
        <w:ind w:firstLine="720"/>
        <w:rPr>
          <w:rFonts w:ascii="Palatino Linotype" w:hAnsi="Palatino Linotype" w:cs="Arial"/>
          <w:szCs w:val="24"/>
        </w:rPr>
      </w:pPr>
      <w:r w:rsidRPr="00327D81">
        <w:rPr>
          <w:rFonts w:ascii="Palatino Linotype" w:hAnsi="Palatino Linotype" w:cs="Arial"/>
          <w:szCs w:val="24"/>
        </w:rPr>
        <w:t>Our data show that i</w:t>
      </w:r>
      <w:r w:rsidR="000038BA" w:rsidRPr="00327D81">
        <w:rPr>
          <w:rFonts w:ascii="Palatino Linotype" w:hAnsi="Palatino Linotype" w:cs="Arial"/>
          <w:szCs w:val="24"/>
        </w:rPr>
        <w:t xml:space="preserve">n contrast to </w:t>
      </w:r>
      <w:r w:rsidR="000038BA" w:rsidRPr="00327D81">
        <w:rPr>
          <w:rFonts w:ascii="Palatino Linotype" w:hAnsi="Palatino Linotype" w:cs="Arial"/>
          <w:i/>
          <w:szCs w:val="24"/>
        </w:rPr>
        <w:t>kif3a</w:t>
      </w:r>
      <w:r w:rsidR="000038BA" w:rsidRPr="00327D81">
        <w:rPr>
          <w:rFonts w:ascii="Palatino Linotype" w:hAnsi="Palatino Linotype" w:cs="Arial"/>
          <w:szCs w:val="24"/>
        </w:rPr>
        <w:t xml:space="preserve">, the homodimeric kinesin 2, </w:t>
      </w:r>
      <w:r w:rsidR="000038BA" w:rsidRPr="00327D81">
        <w:rPr>
          <w:rFonts w:ascii="Palatino Linotype" w:hAnsi="Palatino Linotype" w:cs="Arial"/>
          <w:i/>
          <w:szCs w:val="24"/>
        </w:rPr>
        <w:t>kif17,</w:t>
      </w:r>
      <w:r w:rsidR="000038BA" w:rsidRPr="00327D81">
        <w:rPr>
          <w:rFonts w:ascii="Palatino Linotype" w:hAnsi="Palatino Linotype" w:cs="Arial"/>
          <w:szCs w:val="24"/>
        </w:rPr>
        <w:t xml:space="preserve"> does not play a role in vertebrate ciliogenesis in most tissues, including</w:t>
      </w:r>
      <w:r w:rsidR="004C5FBC" w:rsidRPr="00327D81">
        <w:rPr>
          <w:rFonts w:ascii="Palatino Linotype" w:hAnsi="Palatino Linotype" w:cs="Arial"/>
          <w:szCs w:val="24"/>
        </w:rPr>
        <w:t xml:space="preserve"> the photoreceptor cell layer. </w:t>
      </w:r>
      <w:r w:rsidR="000038BA" w:rsidRPr="00327D81">
        <w:rPr>
          <w:rFonts w:ascii="Palatino Linotype" w:hAnsi="Palatino Linotype" w:cs="Arial"/>
          <w:szCs w:val="24"/>
        </w:rPr>
        <w:t xml:space="preserve">The </w:t>
      </w:r>
      <w:r w:rsidR="000038BA" w:rsidRPr="00327D81">
        <w:rPr>
          <w:rFonts w:ascii="Palatino Linotype" w:hAnsi="Palatino Linotype" w:cs="Arial"/>
          <w:i/>
          <w:szCs w:val="24"/>
        </w:rPr>
        <w:t>kif3c-like</w:t>
      </w:r>
      <w:r w:rsidR="000038BA" w:rsidRPr="00327D81">
        <w:rPr>
          <w:rFonts w:ascii="Palatino Linotype" w:hAnsi="Palatino Linotype" w:cs="Arial"/>
          <w:szCs w:val="24"/>
        </w:rPr>
        <w:t xml:space="preserve"> gene, one of the two </w:t>
      </w:r>
      <w:r w:rsidR="000038BA" w:rsidRPr="00327D81">
        <w:rPr>
          <w:rFonts w:ascii="Palatino Linotype" w:hAnsi="Palatino Linotype" w:cs="Arial"/>
          <w:i/>
          <w:szCs w:val="24"/>
        </w:rPr>
        <w:t>kif3c</w:t>
      </w:r>
      <w:r w:rsidR="00C66127" w:rsidRPr="00327D81">
        <w:rPr>
          <w:rFonts w:ascii="Palatino Linotype" w:hAnsi="Palatino Linotype" w:cs="Arial"/>
          <w:szCs w:val="24"/>
        </w:rPr>
        <w:t xml:space="preserve"> homologs</w:t>
      </w:r>
      <w:r w:rsidR="000038BA" w:rsidRPr="00327D81">
        <w:rPr>
          <w:rFonts w:ascii="Palatino Linotype" w:hAnsi="Palatino Linotype" w:cs="Arial"/>
          <w:szCs w:val="24"/>
        </w:rPr>
        <w:t>, does not appear to be required for ciliogenesis either.</w:t>
      </w:r>
      <w:r w:rsidR="00E06C41" w:rsidRPr="00327D81">
        <w:rPr>
          <w:rFonts w:ascii="Palatino Linotype" w:hAnsi="Palatino Linotype" w:cs="Arial"/>
          <w:szCs w:val="24"/>
        </w:rPr>
        <w:t xml:space="preserve"> </w:t>
      </w:r>
      <w:r w:rsidR="00135243" w:rsidRPr="00327D81">
        <w:rPr>
          <w:rFonts w:ascii="Palatino Linotype" w:hAnsi="Palatino Linotype" w:cs="Arial"/>
          <w:szCs w:val="24"/>
        </w:rPr>
        <w:t xml:space="preserve">The lack of obvious developmental defects </w:t>
      </w:r>
      <w:r w:rsidR="00777A7C" w:rsidRPr="00327D81">
        <w:rPr>
          <w:rFonts w:ascii="Palatino Linotype" w:hAnsi="Palatino Linotype" w:cs="Arial"/>
          <w:szCs w:val="24"/>
        </w:rPr>
        <w:t xml:space="preserve">in the </w:t>
      </w:r>
      <w:r w:rsidR="00777A7C" w:rsidRPr="00327D81">
        <w:rPr>
          <w:rFonts w:ascii="Palatino Linotype" w:hAnsi="Palatino Linotype" w:cs="Arial"/>
          <w:i/>
          <w:szCs w:val="24"/>
        </w:rPr>
        <w:t xml:space="preserve">kif3cl </w:t>
      </w:r>
      <w:r w:rsidR="00777A7C" w:rsidRPr="00327D81">
        <w:rPr>
          <w:rFonts w:ascii="Palatino Linotype" w:hAnsi="Palatino Linotype" w:cs="Arial"/>
          <w:szCs w:val="24"/>
        </w:rPr>
        <w:t xml:space="preserve">mutant </w:t>
      </w:r>
      <w:r w:rsidR="00135243" w:rsidRPr="00327D81">
        <w:rPr>
          <w:rFonts w:ascii="Palatino Linotype" w:hAnsi="Palatino Linotype" w:cs="Arial"/>
          <w:szCs w:val="24"/>
        </w:rPr>
        <w:t>could be attributed to compensatory mec</w:t>
      </w:r>
      <w:r w:rsidR="007D36A7" w:rsidRPr="00327D81">
        <w:rPr>
          <w:rFonts w:ascii="Palatino Linotype" w:hAnsi="Palatino Linotype" w:cs="Arial"/>
          <w:szCs w:val="24"/>
        </w:rPr>
        <w:t xml:space="preserve">hanisms by </w:t>
      </w:r>
      <w:r w:rsidR="00A4177A" w:rsidRPr="00327D81">
        <w:rPr>
          <w:rFonts w:ascii="Palatino Linotype" w:hAnsi="Palatino Linotype" w:cs="Arial"/>
          <w:i/>
          <w:szCs w:val="24"/>
        </w:rPr>
        <w:t xml:space="preserve">kif3c. </w:t>
      </w:r>
      <w:r w:rsidR="00A4177A" w:rsidRPr="00327D81">
        <w:rPr>
          <w:rFonts w:ascii="Palatino Linotype" w:hAnsi="Palatino Linotype" w:cs="Arial"/>
          <w:szCs w:val="24"/>
        </w:rPr>
        <w:t xml:space="preserve">To </w:t>
      </w:r>
      <w:r w:rsidR="00FF6D96" w:rsidRPr="00327D81">
        <w:rPr>
          <w:rFonts w:ascii="Palatino Linotype" w:hAnsi="Palatino Linotype" w:cs="Arial"/>
          <w:szCs w:val="24"/>
        </w:rPr>
        <w:t>clarify</w:t>
      </w:r>
      <w:r w:rsidR="00A4177A" w:rsidRPr="00327D81">
        <w:rPr>
          <w:rFonts w:ascii="Palatino Linotype" w:hAnsi="Palatino Linotype" w:cs="Arial"/>
          <w:szCs w:val="24"/>
        </w:rPr>
        <w:t xml:space="preserve"> this</w:t>
      </w:r>
      <w:r w:rsidR="0060049E" w:rsidRPr="00327D81">
        <w:rPr>
          <w:rFonts w:ascii="Palatino Linotype" w:hAnsi="Palatino Linotype" w:cs="Arial"/>
          <w:szCs w:val="24"/>
        </w:rPr>
        <w:t>,</w:t>
      </w:r>
      <w:r w:rsidR="007D36A7" w:rsidRPr="00327D81">
        <w:rPr>
          <w:rFonts w:ascii="Palatino Linotype" w:hAnsi="Palatino Linotype" w:cs="Arial"/>
          <w:i/>
          <w:szCs w:val="24"/>
        </w:rPr>
        <w:t xml:space="preserve"> </w:t>
      </w:r>
      <w:r w:rsidR="007D36A7" w:rsidRPr="00327D81">
        <w:rPr>
          <w:rFonts w:ascii="Palatino Linotype" w:hAnsi="Palatino Linotype" w:cs="Arial"/>
          <w:szCs w:val="24"/>
        </w:rPr>
        <w:t xml:space="preserve">mutants of </w:t>
      </w:r>
      <w:r w:rsidR="007D36A7" w:rsidRPr="00327D81">
        <w:rPr>
          <w:rFonts w:ascii="Palatino Linotype" w:hAnsi="Palatino Linotype" w:cs="Arial"/>
          <w:i/>
          <w:szCs w:val="24"/>
        </w:rPr>
        <w:t xml:space="preserve">kif3c </w:t>
      </w:r>
      <w:r w:rsidR="007D36A7" w:rsidRPr="00327D81">
        <w:rPr>
          <w:rFonts w:ascii="Palatino Linotype" w:hAnsi="Palatino Linotype" w:cs="Arial"/>
          <w:szCs w:val="24"/>
        </w:rPr>
        <w:t xml:space="preserve">and double </w:t>
      </w:r>
      <w:r w:rsidR="00E7479C" w:rsidRPr="00327D81">
        <w:rPr>
          <w:rFonts w:ascii="Palatino Linotype" w:hAnsi="Palatino Linotype" w:cs="Arial"/>
          <w:szCs w:val="24"/>
        </w:rPr>
        <w:t>mutants</w:t>
      </w:r>
      <w:r w:rsidR="007D36A7" w:rsidRPr="00327D81">
        <w:rPr>
          <w:rFonts w:ascii="Palatino Linotype" w:hAnsi="Palatino Linotype" w:cs="Arial"/>
          <w:szCs w:val="24"/>
        </w:rPr>
        <w:t xml:space="preserve"> of </w:t>
      </w:r>
      <w:r w:rsidR="007D36A7" w:rsidRPr="00327D81">
        <w:rPr>
          <w:rFonts w:ascii="Palatino Linotype" w:hAnsi="Palatino Linotype" w:cs="Arial"/>
          <w:i/>
          <w:szCs w:val="24"/>
        </w:rPr>
        <w:t xml:space="preserve">kif3b </w:t>
      </w:r>
      <w:r w:rsidR="007D36A7" w:rsidRPr="00327D81">
        <w:rPr>
          <w:rFonts w:ascii="Palatino Linotype" w:hAnsi="Palatino Linotype" w:cs="Arial"/>
          <w:szCs w:val="24"/>
        </w:rPr>
        <w:t xml:space="preserve">and </w:t>
      </w:r>
      <w:r w:rsidR="007D36A7" w:rsidRPr="00327D81">
        <w:rPr>
          <w:rFonts w:ascii="Palatino Linotype" w:hAnsi="Palatino Linotype" w:cs="Arial"/>
          <w:i/>
          <w:szCs w:val="24"/>
        </w:rPr>
        <w:t xml:space="preserve">kif3c </w:t>
      </w:r>
      <w:r w:rsidR="007D36A7" w:rsidRPr="00327D81">
        <w:rPr>
          <w:rFonts w:ascii="Palatino Linotype" w:hAnsi="Palatino Linotype" w:cs="Arial"/>
          <w:szCs w:val="24"/>
        </w:rPr>
        <w:t>were generated.</w:t>
      </w:r>
      <w:r w:rsidR="00D278F7" w:rsidRPr="00327D81">
        <w:rPr>
          <w:rFonts w:ascii="Palatino Linotype" w:hAnsi="Palatino Linotype" w:cs="Arial"/>
          <w:szCs w:val="24"/>
        </w:rPr>
        <w:t xml:space="preserve"> </w:t>
      </w:r>
      <w:r w:rsidR="00427770" w:rsidRPr="00327D81">
        <w:rPr>
          <w:rFonts w:ascii="Palatino Linotype" w:hAnsi="Palatino Linotype" w:cs="Arial"/>
          <w:szCs w:val="24"/>
        </w:rPr>
        <w:t xml:space="preserve">The </w:t>
      </w:r>
      <w:r w:rsidR="00D278F7" w:rsidRPr="00327D81">
        <w:rPr>
          <w:rFonts w:ascii="Palatino Linotype" w:hAnsi="Palatino Linotype" w:cs="Arial"/>
          <w:i/>
          <w:szCs w:val="24"/>
        </w:rPr>
        <w:t xml:space="preserve">kif3c </w:t>
      </w:r>
      <w:r w:rsidR="00427770" w:rsidRPr="00327D81">
        <w:rPr>
          <w:rFonts w:ascii="Palatino Linotype" w:hAnsi="Palatino Linotype" w:cs="Arial"/>
          <w:szCs w:val="24"/>
        </w:rPr>
        <w:t xml:space="preserve">gene </w:t>
      </w:r>
      <w:r w:rsidR="00D278F7" w:rsidRPr="00327D81">
        <w:rPr>
          <w:rFonts w:ascii="Palatino Linotype" w:hAnsi="Palatino Linotype" w:cs="Arial"/>
          <w:szCs w:val="24"/>
        </w:rPr>
        <w:t>is the</w:t>
      </w:r>
      <w:r w:rsidR="00F344BB" w:rsidRPr="00327D81">
        <w:rPr>
          <w:rFonts w:ascii="Palatino Linotype" w:hAnsi="Palatino Linotype" w:cs="Arial"/>
          <w:szCs w:val="24"/>
        </w:rPr>
        <w:t xml:space="preserve"> most</w:t>
      </w:r>
      <w:r w:rsidR="00D278F7" w:rsidRPr="00327D81">
        <w:rPr>
          <w:rFonts w:ascii="Palatino Linotype" w:hAnsi="Palatino Linotype" w:cs="Arial"/>
          <w:szCs w:val="24"/>
        </w:rPr>
        <w:t xml:space="preserve"> likely candidate to compensate in the absence of </w:t>
      </w:r>
      <w:r w:rsidR="00D278F7" w:rsidRPr="00327D81">
        <w:rPr>
          <w:rFonts w:ascii="Palatino Linotype" w:hAnsi="Palatino Linotype" w:cs="Arial"/>
          <w:i/>
          <w:szCs w:val="24"/>
        </w:rPr>
        <w:t>kif3b</w:t>
      </w:r>
      <w:r w:rsidR="00FB1C9A" w:rsidRPr="00327D81">
        <w:rPr>
          <w:rFonts w:ascii="Palatino Linotype" w:hAnsi="Palatino Linotype" w:cs="Arial"/>
          <w:i/>
          <w:szCs w:val="24"/>
        </w:rPr>
        <w:t xml:space="preserve">, </w:t>
      </w:r>
      <w:r w:rsidR="00FB1C9A" w:rsidRPr="00327D81">
        <w:rPr>
          <w:rFonts w:ascii="Palatino Linotype" w:hAnsi="Palatino Linotype" w:cs="Arial"/>
          <w:szCs w:val="24"/>
        </w:rPr>
        <w:t xml:space="preserve">particularly in regards to </w:t>
      </w:r>
      <w:r w:rsidR="00D278F7" w:rsidRPr="00327D81">
        <w:rPr>
          <w:rFonts w:ascii="Palatino Linotype" w:hAnsi="Palatino Linotype" w:cs="Arial"/>
          <w:szCs w:val="24"/>
        </w:rPr>
        <w:t>the auditor</w:t>
      </w:r>
      <w:r w:rsidR="00884A81" w:rsidRPr="00327D81">
        <w:rPr>
          <w:rFonts w:ascii="Palatino Linotype" w:hAnsi="Palatino Linotype" w:cs="Arial"/>
          <w:szCs w:val="24"/>
        </w:rPr>
        <w:t>y cristae and the photoreceptor cilia</w:t>
      </w:r>
      <w:r w:rsidR="00D278F7" w:rsidRPr="00327D81">
        <w:rPr>
          <w:rFonts w:ascii="Palatino Linotype" w:hAnsi="Palatino Linotype" w:cs="Arial"/>
          <w:szCs w:val="24"/>
        </w:rPr>
        <w:t xml:space="preserve">. </w:t>
      </w:r>
      <w:r w:rsidR="00077EA1" w:rsidRPr="00327D81">
        <w:rPr>
          <w:rFonts w:ascii="Palatino Linotype" w:hAnsi="Palatino Linotype" w:cs="Arial"/>
          <w:szCs w:val="24"/>
        </w:rPr>
        <w:t>In addition to this</w:t>
      </w:r>
      <w:r w:rsidR="004116FF" w:rsidRPr="00327D81">
        <w:rPr>
          <w:rFonts w:ascii="Palatino Linotype" w:hAnsi="Palatino Linotype" w:cs="Arial"/>
          <w:szCs w:val="24"/>
        </w:rPr>
        <w:t xml:space="preserve">, </w:t>
      </w:r>
      <w:r w:rsidR="00FD1097" w:rsidRPr="00327D81">
        <w:rPr>
          <w:rFonts w:ascii="Palatino Linotype" w:hAnsi="Palatino Linotype" w:cs="Arial"/>
          <w:szCs w:val="24"/>
        </w:rPr>
        <w:t>specialised motors for trafficking a subset of cargoes could fulfil the variation in the functional requirements of different cilia</w:t>
      </w:r>
      <w:r w:rsidR="004116FF" w:rsidRPr="00327D81">
        <w:rPr>
          <w:rFonts w:ascii="Palatino Linotype" w:hAnsi="Palatino Linotype" w:cs="Arial"/>
          <w:szCs w:val="24"/>
        </w:rPr>
        <w:t>.</w:t>
      </w:r>
      <w:r w:rsidR="00E45E57" w:rsidRPr="00327D81">
        <w:rPr>
          <w:rFonts w:ascii="Palatino Linotype" w:hAnsi="Palatino Linotype" w:cs="Arial"/>
          <w:szCs w:val="24"/>
        </w:rPr>
        <w:t xml:space="preserve"> For this</w:t>
      </w:r>
      <w:r w:rsidR="00C2125B" w:rsidRPr="00327D81">
        <w:rPr>
          <w:rFonts w:ascii="Palatino Linotype" w:hAnsi="Palatino Linotype" w:cs="Arial"/>
          <w:szCs w:val="24"/>
        </w:rPr>
        <w:t>,</w:t>
      </w:r>
      <w:r w:rsidR="004116FF" w:rsidRPr="00327D81">
        <w:rPr>
          <w:rFonts w:ascii="Palatino Linotype" w:hAnsi="Palatino Linotype" w:cs="Arial"/>
          <w:szCs w:val="24"/>
        </w:rPr>
        <w:t xml:space="preserve"> </w:t>
      </w:r>
      <w:r w:rsidR="00077EA1" w:rsidRPr="00327D81">
        <w:rPr>
          <w:rFonts w:ascii="Palatino Linotype" w:hAnsi="Palatino Linotype" w:cs="Arial"/>
          <w:szCs w:val="24"/>
        </w:rPr>
        <w:t xml:space="preserve">mutants of the accessory kinesin </w:t>
      </w:r>
      <w:r w:rsidR="00077EA1" w:rsidRPr="00327D81">
        <w:rPr>
          <w:rFonts w:ascii="Palatino Linotype" w:hAnsi="Palatino Linotype" w:cs="Arial"/>
          <w:i/>
          <w:szCs w:val="24"/>
        </w:rPr>
        <w:lastRenderedPageBreak/>
        <w:t>klp</w:t>
      </w:r>
      <w:r w:rsidR="00C437D8" w:rsidRPr="00327D81">
        <w:rPr>
          <w:rFonts w:ascii="Palatino Linotype" w:hAnsi="Palatino Linotype" w:cs="Arial"/>
          <w:i/>
          <w:szCs w:val="24"/>
        </w:rPr>
        <w:t>-</w:t>
      </w:r>
      <w:r w:rsidR="00077EA1" w:rsidRPr="00327D81">
        <w:rPr>
          <w:rFonts w:ascii="Palatino Linotype" w:hAnsi="Palatino Linotype" w:cs="Arial"/>
          <w:i/>
          <w:szCs w:val="24"/>
        </w:rPr>
        <w:t>6</w:t>
      </w:r>
      <w:r w:rsidR="00077EA1" w:rsidRPr="00327D81">
        <w:rPr>
          <w:rFonts w:ascii="Palatino Linotype" w:hAnsi="Palatino Linotype" w:cs="Arial"/>
          <w:szCs w:val="24"/>
        </w:rPr>
        <w:t xml:space="preserve"> </w:t>
      </w:r>
      <w:r w:rsidR="00E45E57" w:rsidRPr="00327D81">
        <w:rPr>
          <w:rFonts w:ascii="Palatino Linotype" w:hAnsi="Palatino Linotype" w:cs="Arial"/>
          <w:szCs w:val="24"/>
        </w:rPr>
        <w:t xml:space="preserve">and double mutants of </w:t>
      </w:r>
      <w:r w:rsidR="00D1295B" w:rsidRPr="00327D81">
        <w:rPr>
          <w:rFonts w:ascii="Palatino Linotype" w:hAnsi="Palatino Linotype" w:cs="Arial"/>
          <w:i/>
          <w:szCs w:val="24"/>
        </w:rPr>
        <w:t>klp-6</w:t>
      </w:r>
      <w:r w:rsidR="00E45E57" w:rsidRPr="00327D81">
        <w:rPr>
          <w:rFonts w:ascii="Palatino Linotype" w:hAnsi="Palatino Linotype" w:cs="Arial"/>
          <w:i/>
          <w:szCs w:val="24"/>
        </w:rPr>
        <w:t>;kif17</w:t>
      </w:r>
      <w:r w:rsidR="00E45E57" w:rsidRPr="00327D81">
        <w:rPr>
          <w:rFonts w:ascii="Palatino Linotype" w:hAnsi="Palatino Linotype" w:cs="Arial"/>
          <w:szCs w:val="24"/>
        </w:rPr>
        <w:t xml:space="preserve">, </w:t>
      </w:r>
      <w:r w:rsidR="00D1295B" w:rsidRPr="00327D81">
        <w:rPr>
          <w:rFonts w:ascii="Palatino Linotype" w:hAnsi="Palatino Linotype" w:cs="Arial"/>
          <w:i/>
          <w:szCs w:val="24"/>
        </w:rPr>
        <w:t>klp-6</w:t>
      </w:r>
      <w:r w:rsidR="00E45E57" w:rsidRPr="00327D81">
        <w:rPr>
          <w:rFonts w:ascii="Palatino Linotype" w:hAnsi="Palatino Linotype" w:cs="Arial"/>
          <w:i/>
          <w:szCs w:val="24"/>
        </w:rPr>
        <w:t>;kif3b</w:t>
      </w:r>
      <w:r w:rsidR="00E45E57" w:rsidRPr="00327D81">
        <w:rPr>
          <w:rFonts w:ascii="Palatino Linotype" w:hAnsi="Palatino Linotype" w:cs="Arial"/>
          <w:szCs w:val="24"/>
        </w:rPr>
        <w:t xml:space="preserve">, </w:t>
      </w:r>
      <w:r w:rsidR="00E45E57" w:rsidRPr="00327D81">
        <w:rPr>
          <w:rFonts w:ascii="Palatino Linotype" w:hAnsi="Palatino Linotype" w:cs="Arial"/>
          <w:i/>
          <w:szCs w:val="24"/>
        </w:rPr>
        <w:t>kif3b;kif17</w:t>
      </w:r>
      <w:r w:rsidR="00E45E57" w:rsidRPr="00327D81">
        <w:rPr>
          <w:rFonts w:ascii="Palatino Linotype" w:hAnsi="Palatino Linotype" w:cs="Arial"/>
          <w:szCs w:val="24"/>
        </w:rPr>
        <w:t xml:space="preserve"> were generated. </w:t>
      </w:r>
      <w:r w:rsidR="002A2460" w:rsidRPr="00327D81">
        <w:rPr>
          <w:rFonts w:ascii="Palatino Linotype" w:hAnsi="Palatino Linotype" w:cs="Arial"/>
          <w:szCs w:val="24"/>
        </w:rPr>
        <w:t xml:space="preserve">Although, </w:t>
      </w:r>
      <w:r w:rsidR="00CB1F82" w:rsidRPr="00327D81">
        <w:rPr>
          <w:rFonts w:ascii="Palatino Linotype" w:hAnsi="Palatino Linotype" w:cs="Arial"/>
          <w:szCs w:val="24"/>
        </w:rPr>
        <w:t xml:space="preserve">the </w:t>
      </w:r>
      <w:r w:rsidR="00CB1F82" w:rsidRPr="00327D81">
        <w:rPr>
          <w:rFonts w:ascii="Palatino Linotype" w:hAnsi="Palatino Linotype" w:cs="Arial"/>
          <w:i/>
          <w:szCs w:val="24"/>
        </w:rPr>
        <w:t xml:space="preserve">klp-6;kif3b </w:t>
      </w:r>
      <w:r w:rsidR="00CB1F82" w:rsidRPr="00327D81">
        <w:rPr>
          <w:rFonts w:ascii="Palatino Linotype" w:hAnsi="Palatino Linotype" w:cs="Arial"/>
          <w:szCs w:val="24"/>
        </w:rPr>
        <w:t xml:space="preserve">double homozygote mutants still retain cilia in cristae similar to </w:t>
      </w:r>
      <w:r w:rsidR="00CB1F82" w:rsidRPr="00327D81">
        <w:rPr>
          <w:rFonts w:ascii="Palatino Linotype" w:hAnsi="Palatino Linotype" w:cs="Arial"/>
          <w:i/>
          <w:szCs w:val="24"/>
        </w:rPr>
        <w:t>kif3b</w:t>
      </w:r>
      <w:r w:rsidR="00CB1F82" w:rsidRPr="00327D81">
        <w:rPr>
          <w:rFonts w:ascii="Palatino Linotype" w:hAnsi="Palatino Linotype" w:cs="Arial"/>
          <w:szCs w:val="24"/>
        </w:rPr>
        <w:t xml:space="preserve">-/- mutants, there may be more subtle defects that will require further analysis. In addition to this, the other double mutants will </w:t>
      </w:r>
      <w:r w:rsidR="00BC4AFF" w:rsidRPr="00327D81">
        <w:rPr>
          <w:rFonts w:ascii="Palatino Linotype" w:hAnsi="Palatino Linotype" w:cs="Arial"/>
          <w:szCs w:val="24"/>
        </w:rPr>
        <w:t>require further investigation</w:t>
      </w:r>
      <w:r w:rsidR="00CB1F82" w:rsidRPr="00327D81">
        <w:rPr>
          <w:rFonts w:ascii="Palatino Linotype" w:hAnsi="Palatino Linotype" w:cs="Arial"/>
          <w:szCs w:val="24"/>
        </w:rPr>
        <w:t xml:space="preserve"> </w:t>
      </w:r>
      <w:r w:rsidR="00DE2012" w:rsidRPr="00327D81">
        <w:rPr>
          <w:rFonts w:ascii="Palatino Linotype" w:hAnsi="Palatino Linotype" w:cs="Arial"/>
          <w:szCs w:val="24"/>
        </w:rPr>
        <w:t xml:space="preserve">on </w:t>
      </w:r>
      <w:r w:rsidR="00CB1F82" w:rsidRPr="00327D81">
        <w:rPr>
          <w:rFonts w:ascii="Palatino Linotype" w:hAnsi="Palatino Linotype" w:cs="Arial"/>
          <w:szCs w:val="24"/>
        </w:rPr>
        <w:t xml:space="preserve">developmental and ciliary defects, </w:t>
      </w:r>
      <w:r w:rsidR="00DE2012" w:rsidRPr="00327D81">
        <w:rPr>
          <w:rFonts w:ascii="Palatino Linotype" w:hAnsi="Palatino Linotype" w:cs="Arial"/>
          <w:szCs w:val="24"/>
        </w:rPr>
        <w:t>which</w:t>
      </w:r>
      <w:r w:rsidR="00CB1F82" w:rsidRPr="00327D81">
        <w:rPr>
          <w:rFonts w:ascii="Palatino Linotype" w:hAnsi="Palatino Linotype" w:cs="Arial"/>
          <w:szCs w:val="24"/>
        </w:rPr>
        <w:t xml:space="preserve"> is not apparent in the single mutants.</w:t>
      </w:r>
    </w:p>
    <w:p w14:paraId="6A56C33C" w14:textId="0C7F14E2" w:rsidR="000038BA" w:rsidRPr="00327D81" w:rsidRDefault="009666AD" w:rsidP="00180ED5">
      <w:pPr>
        <w:pStyle w:val="Heading3"/>
        <w:rPr>
          <w:rFonts w:ascii="Palatino Linotype" w:hAnsi="Palatino Linotype" w:cs="Arial"/>
          <w:szCs w:val="24"/>
        </w:rPr>
      </w:pPr>
      <w:bookmarkStart w:id="93" w:name="_Toc321568245"/>
      <w:r w:rsidRPr="00327D81">
        <w:rPr>
          <w:rFonts w:ascii="Palatino Linotype" w:hAnsi="Palatino Linotype" w:cs="Arial"/>
          <w:szCs w:val="24"/>
        </w:rPr>
        <w:t>4.</w:t>
      </w:r>
      <w:r w:rsidR="00F10E60" w:rsidRPr="00327D81">
        <w:rPr>
          <w:rFonts w:ascii="Palatino Linotype" w:hAnsi="Palatino Linotype" w:cs="Arial"/>
          <w:szCs w:val="24"/>
        </w:rPr>
        <w:t>3.1</w:t>
      </w:r>
      <w:r w:rsidR="000038BA" w:rsidRPr="00327D81">
        <w:rPr>
          <w:rFonts w:ascii="Palatino Linotype" w:hAnsi="Palatino Linotype" w:cs="Arial"/>
          <w:szCs w:val="24"/>
        </w:rPr>
        <w:t xml:space="preserve"> kif17 function in photoreceptors</w:t>
      </w:r>
      <w:bookmarkEnd w:id="93"/>
    </w:p>
    <w:p w14:paraId="6D4D6396" w14:textId="2881A742" w:rsidR="00405EC2" w:rsidRPr="00327D81" w:rsidRDefault="00405EC2" w:rsidP="00CB35A1">
      <w:pPr>
        <w:ind w:firstLine="720"/>
        <w:rPr>
          <w:rFonts w:ascii="Palatino Linotype" w:hAnsi="Palatino Linotype" w:cs="Arial"/>
          <w:szCs w:val="24"/>
        </w:rPr>
      </w:pPr>
      <w:r w:rsidRPr="00327D81">
        <w:rPr>
          <w:rFonts w:ascii="Palatino Linotype" w:hAnsi="Palatino Linotype" w:cs="Arial"/>
          <w:szCs w:val="24"/>
        </w:rPr>
        <w:t xml:space="preserve">Studies in </w:t>
      </w:r>
      <w:r w:rsidRPr="00327D81">
        <w:rPr>
          <w:rFonts w:ascii="Palatino Linotype" w:hAnsi="Palatino Linotype" w:cs="Arial"/>
          <w:i/>
          <w:szCs w:val="24"/>
        </w:rPr>
        <w:t>C. elegans</w:t>
      </w:r>
      <w:r w:rsidRPr="00327D81">
        <w:rPr>
          <w:rFonts w:ascii="Palatino Linotype" w:hAnsi="Palatino Linotype" w:cs="Arial"/>
          <w:szCs w:val="24"/>
        </w:rPr>
        <w:t xml:space="preserve"> have shown that the homodimeric kinesin 2, </w:t>
      </w:r>
      <w:r w:rsidRPr="00327D81">
        <w:rPr>
          <w:rFonts w:ascii="Palatino Linotype" w:hAnsi="Palatino Linotype" w:cs="Arial"/>
          <w:i/>
          <w:szCs w:val="24"/>
        </w:rPr>
        <w:t>osm-3</w:t>
      </w:r>
      <w:r w:rsidRPr="00327D81">
        <w:rPr>
          <w:rFonts w:ascii="Palatino Linotype" w:hAnsi="Palatino Linotype" w:cs="Arial"/>
          <w:szCs w:val="24"/>
        </w:rPr>
        <w:t>, plays a major role in ciliogenesis</w:t>
      </w:r>
      <w:r w:rsidRPr="00327D81">
        <w:rPr>
          <w:rFonts w:ascii="Palatino Linotype" w:hAnsi="Palatino Linotype" w:cs="Arial"/>
          <w:i/>
          <w:szCs w:val="24"/>
        </w:rPr>
        <w:t>.</w:t>
      </w:r>
      <w:r w:rsidRPr="00327D81">
        <w:rPr>
          <w:rFonts w:ascii="Palatino Linotype" w:hAnsi="Palatino Linotype" w:cs="Arial"/>
          <w:szCs w:val="24"/>
        </w:rPr>
        <w:t xml:space="preserve"> In this model organism, the amphid channel cilia require</w:t>
      </w:r>
      <w:r w:rsidR="00A23A71" w:rsidRPr="00327D81">
        <w:rPr>
          <w:rFonts w:ascii="Palatino Linotype" w:hAnsi="Palatino Linotype" w:cs="Arial"/>
          <w:szCs w:val="24"/>
        </w:rPr>
        <w:t xml:space="preserve"> the</w:t>
      </w:r>
      <w:r w:rsidRPr="00327D81">
        <w:rPr>
          <w:rFonts w:ascii="Palatino Linotype" w:hAnsi="Palatino Linotype" w:cs="Arial"/>
          <w:szCs w:val="24"/>
        </w:rPr>
        <w:t xml:space="preserve"> </w:t>
      </w:r>
      <w:r w:rsidRPr="00327D81">
        <w:rPr>
          <w:rFonts w:ascii="Palatino Linotype" w:hAnsi="Palatino Linotype" w:cs="Arial"/>
          <w:i/>
          <w:szCs w:val="24"/>
        </w:rPr>
        <w:t>kif17</w:t>
      </w:r>
      <w:r w:rsidRPr="00327D81">
        <w:rPr>
          <w:rFonts w:ascii="Palatino Linotype" w:hAnsi="Palatino Linotype" w:cs="Arial"/>
          <w:szCs w:val="24"/>
        </w:rPr>
        <w:t xml:space="preserve"> homolog </w:t>
      </w:r>
      <w:r w:rsidRPr="00327D81">
        <w:rPr>
          <w:rFonts w:ascii="Palatino Linotype" w:hAnsi="Palatino Linotype" w:cs="Arial"/>
          <w:i/>
          <w:szCs w:val="24"/>
        </w:rPr>
        <w:t>osm-3</w:t>
      </w:r>
      <w:r w:rsidRPr="00327D81">
        <w:rPr>
          <w:rFonts w:ascii="Palatino Linotype" w:hAnsi="Palatino Linotype" w:cs="Arial"/>
          <w:szCs w:val="24"/>
        </w:rPr>
        <w:t xml:space="preserve"> for the formation of the distal microtubule singlets, whereas, in the middle segment of the same cilia the heterotrimeric and homodimeric kinesins function redundantly </w:t>
      </w:r>
      <w:r w:rsidR="00145BB4" w:rsidRPr="00327D81">
        <w:rPr>
          <w:rFonts w:ascii="Palatino Linotype" w:hAnsi="Palatino Linotype" w:cs="Arial"/>
          <w:szCs w:val="24"/>
        </w:rPr>
        <w:fldChar w:fldCharType="begin">
          <w:fldData xml:space="preserve">PEVuZE5vdGU+PENpdGU+PEF1dGhvcj5Tbm93PC9BdXRob3I+PFllYXI+MjAwNDwvWWVhcj48UmVj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PEVuZE5vdGU+PENpdGU+PEF1dGhvcj5Tbm93PC9BdXRob3I+PFllYXI+MjAwNDwvWWVhcj48UmVj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56" w:tooltip="Snow, 2004 #2175" w:history="1">
        <w:r w:rsidR="007821FE" w:rsidRPr="00327D81">
          <w:rPr>
            <w:rFonts w:ascii="Palatino Linotype" w:hAnsi="Palatino Linotype" w:cs="Arial"/>
            <w:noProof/>
            <w:szCs w:val="24"/>
          </w:rPr>
          <w:t>Snow et al., 2004</w:t>
        </w:r>
      </w:hyperlink>
      <w:r w:rsidR="00145BB4" w:rsidRPr="00327D81">
        <w:rPr>
          <w:rFonts w:ascii="Palatino Linotype" w:hAnsi="Palatino Linotype" w:cs="Arial"/>
          <w:noProof/>
          <w:szCs w:val="24"/>
        </w:rPr>
        <w:t xml:space="preserve">; </w:t>
      </w:r>
      <w:hyperlink w:anchor="_ENREF_35" w:tooltip="Evans, 2006 #2707" w:history="1">
        <w:r w:rsidR="007821FE" w:rsidRPr="00327D81">
          <w:rPr>
            <w:rFonts w:ascii="Palatino Linotype" w:hAnsi="Palatino Linotype" w:cs="Arial"/>
            <w:noProof/>
            <w:szCs w:val="24"/>
          </w:rPr>
          <w:t>Evans et al., 2006</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2D723D" w:rsidRPr="00327D81">
        <w:rPr>
          <w:rFonts w:ascii="Palatino Linotype" w:hAnsi="Palatino Linotype" w:cs="Arial"/>
          <w:szCs w:val="24"/>
        </w:rPr>
        <w:t xml:space="preserve"> </w:t>
      </w:r>
      <w:r w:rsidR="008C4701" w:rsidRPr="00327D81">
        <w:rPr>
          <w:rFonts w:ascii="Palatino Linotype" w:hAnsi="Palatino Linotype" w:cs="Arial"/>
          <w:szCs w:val="24"/>
        </w:rPr>
        <w:t xml:space="preserve">A recent study of phasmid cilia showed that kinesin II primarily functions in the import of IFT through the transition zone, whereas long distance transport is mainly driven by </w:t>
      </w:r>
      <w:r w:rsidR="008C4701" w:rsidRPr="00327D81">
        <w:rPr>
          <w:rFonts w:ascii="Palatino Linotype" w:hAnsi="Palatino Linotype" w:cs="Arial"/>
          <w:i/>
          <w:szCs w:val="24"/>
        </w:rPr>
        <w:t xml:space="preserve">osm-3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&lt;EndNote&gt;&lt;Cite&gt;&lt;Author&gt;Prevo&lt;/Author&gt;&lt;Year&gt;2015&lt;/Year&gt;&lt;RecNum&gt;4693&lt;/RecNum&gt;&lt;DisplayText&gt;(Prevo et al., 2015)&lt;/DisplayText&gt;&lt;record&gt;&lt;rec-number&gt;4693&lt;/rec-number&gt;&lt;foreign-keys&gt;&lt;key app="EN" db-id="eatrp9pvvpzaxsepd50xsx21exzdef9vetef" timestamp="0"&gt;4693&lt;/key&gt;&lt;/foreign-keys&gt;&lt;ref-type name="Journal Article"&gt;17&lt;/ref-type&gt;&lt;contributors&gt;&lt;authors&gt;&lt;author&gt;Prevo, Bram&lt;/author&gt;&lt;author&gt;Mangeol, Pierre&lt;/author&gt;&lt;author&gt;Oswald, Felix&lt;/author&gt;&lt;author&gt;Scholey, Jonathan M&lt;/author&gt;&lt;author&gt;Peterman, Erwin J G&lt;/author&gt;&lt;/authors&gt;&lt;/contributors&gt;&lt;titles&gt;&lt;title&gt;Functional differentiation of cooperating kinesin-2 motors orchestrates cargo import and transport in C. elegans cilia&lt;/title&gt;&lt;secondary-title&gt;Nature cell biology&lt;/secondary-title&gt;&lt;/titles&gt;&lt;pages&gt;1536-1545&lt;/pages&gt;&lt;volume&gt;17&lt;/volume&gt;&lt;number&gt;12&lt;/number&gt;&lt;dates&gt;&lt;year&gt;2015&lt;/year&gt;&lt;pub-dates&gt;&lt;date&gt;Nov 02&lt;/date&gt;&lt;/pub-dates&gt;&lt;/dates&gt;&lt;label&gt;r14317&lt;/label&gt;&lt;urls&gt;&lt;related-urls&gt;&lt;url&gt;http://www.nature.com/doifinder/10.1038/ncb3263&lt;/url&gt;&lt;url&gt;http://www.nature.com/ncb/journal/v17/n12/pdf/ncb3263.pdf&lt;/url&gt;&lt;/related-urls&gt;&lt;pdf-urls&gt;&lt;url&gt;file://localhost/Papers2/Articles/Peterman/Prevo2015Functional%20differentiation%20of%20cooperating%20kinesin-2%20motors%20orchestrates%20cargo%20import%20and%20transport%20in%20C.%C2%A0elegans%20cilia.pdf&lt;/url&gt;&lt;/pdf-urls&gt;&lt;/urls&gt;&lt;custom3&gt;papers2://publication/uuid/22E6C46E-091A-4A51-8666-39E957E1D64D&lt;/custom3&gt;&lt;electronic-resource-num&gt;10.1038/ncb3263&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31" w:tooltip="Prevo, 2015 #4693" w:history="1">
        <w:r w:rsidR="007821FE" w:rsidRPr="00327D81">
          <w:rPr>
            <w:rFonts w:ascii="Palatino Linotype" w:hAnsi="Palatino Linotype" w:cs="Arial"/>
            <w:noProof/>
            <w:szCs w:val="24"/>
          </w:rPr>
          <w:t>Prevo et al., 2015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8C4701" w:rsidRPr="00327D81">
        <w:rPr>
          <w:rFonts w:ascii="Palatino Linotype" w:hAnsi="Palatino Linotype" w:cs="Arial"/>
          <w:szCs w:val="24"/>
        </w:rPr>
        <w:t>.</w:t>
      </w:r>
      <w:r w:rsidRPr="00327D81">
        <w:rPr>
          <w:rFonts w:ascii="Palatino Linotype" w:hAnsi="Palatino Linotype" w:cs="Arial"/>
          <w:szCs w:val="24"/>
        </w:rPr>
        <w:t xml:space="preserve"> A related functional relationship exists between homo- and he</w:t>
      </w:r>
      <w:r w:rsidR="00614A67" w:rsidRPr="00327D81">
        <w:rPr>
          <w:rFonts w:ascii="Palatino Linotype" w:hAnsi="Palatino Linotype" w:cs="Arial"/>
          <w:szCs w:val="24"/>
        </w:rPr>
        <w:t>te</w:t>
      </w:r>
      <w:r w:rsidRPr="00327D81">
        <w:rPr>
          <w:rFonts w:ascii="Palatino Linotype" w:hAnsi="Palatino Linotype" w:cs="Arial"/>
          <w:szCs w:val="24"/>
        </w:rPr>
        <w:t>rotrimeric kinesins in amphid olfactory neuron wing (AWC) cilia.</w:t>
      </w:r>
      <w:r w:rsidR="002D723D" w:rsidRPr="00327D81">
        <w:rPr>
          <w:rFonts w:ascii="Palatino Linotype" w:hAnsi="Palatino Linotype" w:cs="Arial"/>
          <w:szCs w:val="24"/>
        </w:rPr>
        <w:t xml:space="preserve"> </w:t>
      </w:r>
      <w:r w:rsidRPr="00327D81">
        <w:rPr>
          <w:rFonts w:ascii="Palatino Linotype" w:hAnsi="Palatino Linotype" w:cs="Arial"/>
          <w:szCs w:val="24"/>
        </w:rPr>
        <w:t>There the heterotrimeric and homodimeric kinesin</w:t>
      </w:r>
      <w:r w:rsidR="007A2877" w:rsidRPr="00327D81">
        <w:rPr>
          <w:rFonts w:ascii="Palatino Linotype" w:hAnsi="Palatino Linotype" w:cs="Arial"/>
          <w:szCs w:val="24"/>
        </w:rPr>
        <w:t xml:space="preserve"> were thought to</w:t>
      </w:r>
      <w:r w:rsidRPr="00327D81">
        <w:rPr>
          <w:rFonts w:ascii="Palatino Linotype" w:hAnsi="Palatino Linotype" w:cs="Arial"/>
          <w:szCs w:val="24"/>
        </w:rPr>
        <w:t xml:space="preserve"> function redundantly to build the entire cilium </w:t>
      </w:r>
      <w:r w:rsidR="00145BB4" w:rsidRPr="00327D81">
        <w:rPr>
          <w:rFonts w:ascii="Palatino Linotype" w:hAnsi="Palatino Linotype" w:cs="Arial"/>
          <w:szCs w:val="24"/>
        </w:rPr>
        <w:fldChar w:fldCharType="begin">
          <w:fldData xml:space="preserve">PEVuZE5vdGU+PENpdGU+PEF1dGhvcj5Tbm93PC9BdXRob3I+PFllYXI+MjAwNDwvWWVhcj48UmVj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PEVuZE5vdGU+PENpdGU+PEF1dGhvcj5Tbm93PC9BdXRob3I+PFllYXI+MjAwNDwvWWVhcj48UmVj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56" w:tooltip="Snow, 2004 #2175" w:history="1">
        <w:r w:rsidR="007821FE" w:rsidRPr="00327D81">
          <w:rPr>
            <w:rFonts w:ascii="Palatino Linotype" w:hAnsi="Palatino Linotype" w:cs="Arial"/>
            <w:noProof/>
            <w:szCs w:val="24"/>
          </w:rPr>
          <w:t>Snow et al., 2004</w:t>
        </w:r>
      </w:hyperlink>
      <w:r w:rsidR="00145BB4" w:rsidRPr="00327D81">
        <w:rPr>
          <w:rFonts w:ascii="Palatino Linotype" w:hAnsi="Palatino Linotype" w:cs="Arial"/>
          <w:noProof/>
          <w:szCs w:val="24"/>
        </w:rPr>
        <w:t xml:space="preserve">; </w:t>
      </w:r>
      <w:hyperlink w:anchor="_ENREF_35" w:tooltip="Evans, 2006 #2707" w:history="1">
        <w:r w:rsidR="007821FE" w:rsidRPr="00327D81">
          <w:rPr>
            <w:rFonts w:ascii="Palatino Linotype" w:hAnsi="Palatino Linotype" w:cs="Arial"/>
            <w:noProof/>
            <w:szCs w:val="24"/>
          </w:rPr>
          <w:t>Evans et al., 2006</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 xml:space="preserve">. Although functional relationships between </w:t>
      </w:r>
      <w:r w:rsidRPr="00327D81">
        <w:rPr>
          <w:rFonts w:ascii="Palatino Linotype" w:hAnsi="Palatino Linotype" w:cs="Arial"/>
          <w:i/>
          <w:szCs w:val="24"/>
        </w:rPr>
        <w:t>C. elegans</w:t>
      </w:r>
      <w:r w:rsidRPr="00327D81">
        <w:rPr>
          <w:rFonts w:ascii="Palatino Linotype" w:hAnsi="Palatino Linotype" w:cs="Arial"/>
          <w:szCs w:val="24"/>
        </w:rPr>
        <w:t xml:space="preserve"> ciliary kinesins are well characterized, the function of vertebrate </w:t>
      </w:r>
      <w:r w:rsidRPr="00327D81">
        <w:rPr>
          <w:rFonts w:ascii="Palatino Linotype" w:hAnsi="Palatino Linotype" w:cs="Arial"/>
          <w:i/>
          <w:szCs w:val="24"/>
        </w:rPr>
        <w:t>osm-3</w:t>
      </w:r>
      <w:r w:rsidRPr="00327D81">
        <w:rPr>
          <w:rFonts w:ascii="Palatino Linotype" w:hAnsi="Palatino Linotype" w:cs="Arial"/>
          <w:szCs w:val="24"/>
        </w:rPr>
        <w:t xml:space="preserve"> homologue, </w:t>
      </w:r>
      <w:r w:rsidRPr="00327D81">
        <w:rPr>
          <w:rFonts w:ascii="Palatino Linotype" w:hAnsi="Palatino Linotype" w:cs="Arial"/>
          <w:i/>
          <w:szCs w:val="24"/>
        </w:rPr>
        <w:t>kif17</w:t>
      </w:r>
      <w:r w:rsidRPr="00327D81">
        <w:rPr>
          <w:rFonts w:ascii="Palatino Linotype" w:hAnsi="Palatino Linotype" w:cs="Arial"/>
          <w:szCs w:val="24"/>
        </w:rPr>
        <w:t xml:space="preserve">, remained less clear. Morpholino knockdown of </w:t>
      </w:r>
      <w:r w:rsidRPr="00327D81">
        <w:rPr>
          <w:rFonts w:ascii="Palatino Linotype" w:hAnsi="Palatino Linotype" w:cs="Arial"/>
          <w:i/>
          <w:szCs w:val="24"/>
        </w:rPr>
        <w:t>kif17</w:t>
      </w:r>
      <w:r w:rsidRPr="00327D81">
        <w:rPr>
          <w:rFonts w:ascii="Palatino Linotype" w:hAnsi="Palatino Linotype" w:cs="Arial"/>
          <w:szCs w:val="24"/>
        </w:rPr>
        <w:t xml:space="preserve"> in zebrafish was reported to block photoreceptor outer segment morphogenesis, whereas </w:t>
      </w:r>
      <w:r w:rsidRPr="00327D81">
        <w:rPr>
          <w:rFonts w:ascii="Palatino Linotype" w:hAnsi="Palatino Linotype" w:cs="Arial"/>
          <w:i/>
          <w:szCs w:val="24"/>
        </w:rPr>
        <w:t>kif17</w:t>
      </w:r>
      <w:r w:rsidRPr="00327D81">
        <w:rPr>
          <w:rFonts w:ascii="Palatino Linotype" w:hAnsi="Palatino Linotype" w:cs="Arial"/>
          <w:szCs w:val="24"/>
        </w:rPr>
        <w:t xml:space="preserve"> zebrafish mutants differentiate normal outer segments </w:t>
      </w:r>
      <w:r w:rsidR="00145BB4" w:rsidRPr="00327D81">
        <w:rPr>
          <w:rFonts w:ascii="Palatino Linotype" w:hAnsi="Palatino Linotype" w:cs="Arial"/>
          <w:szCs w:val="24"/>
        </w:rPr>
        <w:fldChar w:fldCharType="begin">
          <w:fldData xml:space="preserve">PEVuZE5vdGU+PENpdGU+PEF1dGhvcj5JbnNpbm5hPC9BdXRob3I+PFllYXI+MjAwODwvWWVhcj48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PEVuZE5vdGU+PENpdGU+PEF1dGhvcj5JbnNpbm5hPC9BdXRob3I+PFllYXI+MjAwODwvWWVhcj48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64" w:tooltip="Insinna, 2008 #2392" w:history="1">
        <w:r w:rsidR="007821FE" w:rsidRPr="00327D81">
          <w:rPr>
            <w:rFonts w:ascii="Palatino Linotype" w:hAnsi="Palatino Linotype" w:cs="Arial"/>
            <w:noProof/>
            <w:szCs w:val="24"/>
          </w:rPr>
          <w:t>Insinna et al., 2008</w:t>
        </w:r>
      </w:hyperlink>
      <w:r w:rsidR="00145BB4" w:rsidRPr="00327D81">
        <w:rPr>
          <w:rFonts w:ascii="Palatino Linotype" w:hAnsi="Palatino Linotype" w:cs="Arial"/>
          <w:noProof/>
          <w:szCs w:val="24"/>
        </w:rPr>
        <w:t xml:space="preserve">; </w:t>
      </w:r>
      <w:hyperlink w:anchor="_ENREF_193" w:tooltip="Zhao, 2012 #3495" w:history="1">
        <w:r w:rsidR="007821FE" w:rsidRPr="00327D81">
          <w:rPr>
            <w:rFonts w:ascii="Palatino Linotype" w:hAnsi="Palatino Linotype" w:cs="Arial"/>
            <w:noProof/>
            <w:szCs w:val="24"/>
          </w:rPr>
          <w:t>Zhao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The </w:t>
      </w:r>
      <w:r w:rsidRPr="00327D81">
        <w:rPr>
          <w:rFonts w:ascii="Palatino Linotype" w:hAnsi="Palatino Linotype" w:cs="Arial"/>
          <w:i/>
          <w:szCs w:val="24"/>
        </w:rPr>
        <w:t>kif17</w:t>
      </w:r>
      <w:r w:rsidRPr="00327D81">
        <w:rPr>
          <w:rFonts w:ascii="Palatino Linotype" w:hAnsi="Palatino Linotype" w:cs="Arial"/>
          <w:i/>
          <w:szCs w:val="24"/>
          <w:vertAlign w:val="superscript"/>
        </w:rPr>
        <w:t>sa0119</w:t>
      </w:r>
      <w:r w:rsidRPr="00327D81">
        <w:rPr>
          <w:rFonts w:ascii="Palatino Linotype" w:hAnsi="Palatino Linotype" w:cs="Arial"/>
          <w:i/>
          <w:szCs w:val="24"/>
        </w:rPr>
        <w:t xml:space="preserve">-/- </w:t>
      </w:r>
      <w:r w:rsidRPr="00327D81">
        <w:rPr>
          <w:rFonts w:ascii="Palatino Linotype" w:hAnsi="Palatino Linotype" w:cs="Arial"/>
          <w:szCs w:val="24"/>
        </w:rPr>
        <w:t xml:space="preserve">allele contains a stop codon in the tail domain, and although this is unlikely, it has been suggested that this allele may retain some rudimentary function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&lt;EndNote&gt;&lt;Cite&gt;&lt;Author&gt;Bader&lt;/Author&gt;&lt;Year&gt;2012&lt;/Year&gt;&lt;RecNum&gt;4694&lt;/RecNum&gt;&lt;DisplayText&gt;(Bader et al., 2012)&lt;/DisplayText&gt;&lt;record&gt;&lt;rec-number&gt;4694&lt;/rec-number&gt;&lt;foreign-keys&gt;&lt;key app="EN" db-id="eatrp9pvvpzaxsepd50xsx21exzdef9vetef" timestamp="0"&gt;4694&lt;/key&gt;&lt;/foreign-keys&gt;&lt;ref-type name="Journal Article"&gt;17&lt;/ref-type&gt;&lt;contributors&gt;&lt;authors&gt;&lt;author&gt;Bader, Jason R&lt;/author&gt;&lt;author&gt;Kusik, Brandon W&lt;/author&gt;&lt;author&gt;Besharse, Joseph C&lt;/author&gt;&lt;/authors&gt;&lt;/contributors&gt;&lt;titles&gt;&lt;title&gt;Analysis of KIF17 distal tip trafficking in zebrafish cone photoreceptors&lt;/title&gt;&lt;secondary-title&gt;Vision research&lt;/secondary-title&gt;&lt;/titles&gt;&lt;pages&gt;1-7&lt;/pages&gt;&lt;dates&gt;&lt;year&gt;2012&lt;/year&gt;&lt;pub-dates&gt;&lt;date&gt;Oct 29&lt;/date&gt;&lt;/pub-dates&gt;&lt;/dates&gt;&lt;publisher&gt;Elsevier Ltd&lt;/publisher&gt;&lt;label&gt;r11661&lt;/label&gt;&lt;urls&gt;&lt;related-urls&gt;&lt;url&gt;http://dx.doi.org/10.1016/j.visres.2012.10.009&lt;/url&gt;&lt;url&gt;http://ac.els-cdn.com/S0042698912003355/1-s2.0-S0042698912003355-main.pdf?_tid=3e3b397c-cd03-11e5-b621-00000aacb35e&amp;amp;acdnat=1454785131_e89012b57ff9e9a86f46f064e1b08913&lt;/url&gt;&lt;/related-urls&gt;&lt;pdf-urls&gt;&lt;url&gt;file://localhost/Papers2/Articles/Besharse/Bader2012Analysis%20of%20KIF17%20distal%20tip%20trafficking%20in%20zebrafish%20cone%20photoreceptors.pdf&lt;/url&gt;&lt;/pdf-urls&gt;&lt;/urls&gt;&lt;custom3&gt;papers2://publication/uuid/1EFBC9B2-C9C4-4544-B9C0-C10DBFF21E53&lt;/custom3&gt;&lt;electronic-resource-num&gt;10.1016/j.visres.2012.10.009&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7" w:tooltip="Bader, 2012 #4694" w:history="1">
        <w:r w:rsidR="007821FE" w:rsidRPr="00327D81">
          <w:rPr>
            <w:rFonts w:ascii="Palatino Linotype" w:hAnsi="Palatino Linotype" w:cs="Arial"/>
            <w:noProof/>
            <w:szCs w:val="24"/>
          </w:rPr>
          <w:t>Bader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Pr="00327D81">
        <w:rPr>
          <w:rFonts w:ascii="Palatino Linotype" w:hAnsi="Palatino Linotype" w:cs="Arial"/>
          <w:szCs w:val="24"/>
        </w:rPr>
        <w:t>.</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To rule out this possibility we obtained an alternative </w:t>
      </w:r>
      <w:r w:rsidRPr="00327D81">
        <w:rPr>
          <w:rFonts w:ascii="Palatino Linotype" w:hAnsi="Palatino Linotype" w:cs="Arial"/>
          <w:i/>
          <w:szCs w:val="24"/>
        </w:rPr>
        <w:t>kif17</w:t>
      </w:r>
      <w:r w:rsidRPr="00327D81">
        <w:rPr>
          <w:rFonts w:ascii="Palatino Linotype" w:hAnsi="Palatino Linotype" w:cs="Arial"/>
          <w:szCs w:val="24"/>
        </w:rPr>
        <w:t xml:space="preserve"> mutant allele that carries a stop codon in the motor domain, resulting in a truncation of the protein to approximately 1/10</w:t>
      </w:r>
      <w:r w:rsidRPr="00327D81">
        <w:rPr>
          <w:rFonts w:ascii="Palatino Linotype" w:hAnsi="Palatino Linotype" w:cs="Arial"/>
          <w:szCs w:val="24"/>
          <w:vertAlign w:val="superscript"/>
        </w:rPr>
        <w:t>th</w:t>
      </w:r>
      <w:r w:rsidRPr="00327D81">
        <w:rPr>
          <w:rFonts w:ascii="Palatino Linotype" w:hAnsi="Palatino Linotype" w:cs="Arial"/>
          <w:szCs w:val="24"/>
        </w:rPr>
        <w:t xml:space="preserve"> of its full size</w:t>
      </w:r>
      <w:r w:rsidR="00C74BCE" w:rsidRPr="00327D81">
        <w:rPr>
          <w:rFonts w:ascii="Palatino Linotype" w:hAnsi="Palatino Linotype" w:cs="Arial"/>
          <w:szCs w:val="24"/>
        </w:rPr>
        <w:t xml:space="preserve">. Further to this, although we detected a minute amount of the full-length Kif17 even in the </w:t>
      </w:r>
      <w:r w:rsidR="00C74BCE" w:rsidRPr="00327D81">
        <w:rPr>
          <w:rFonts w:ascii="Palatino Linotype" w:hAnsi="Palatino Linotype" w:cs="Arial"/>
          <w:i/>
          <w:szCs w:val="24"/>
        </w:rPr>
        <w:lastRenderedPageBreak/>
        <w:t>kif17</w:t>
      </w:r>
      <w:r w:rsidR="00C74BCE" w:rsidRPr="00327D81">
        <w:rPr>
          <w:rFonts w:ascii="Palatino Linotype" w:hAnsi="Palatino Linotype" w:cs="Arial"/>
          <w:i/>
          <w:szCs w:val="24"/>
          <w:vertAlign w:val="superscript"/>
        </w:rPr>
        <w:t>sa0119</w:t>
      </w:r>
      <w:r w:rsidR="00C74BCE" w:rsidRPr="00327D81">
        <w:rPr>
          <w:rFonts w:ascii="Palatino Linotype" w:hAnsi="Palatino Linotype" w:cs="Arial"/>
          <w:i/>
          <w:szCs w:val="24"/>
        </w:rPr>
        <w:t xml:space="preserve">-/- </w:t>
      </w:r>
      <w:r w:rsidR="00C74BCE" w:rsidRPr="00327D81">
        <w:rPr>
          <w:rFonts w:ascii="Palatino Linotype" w:hAnsi="Palatino Linotype" w:cs="Arial"/>
          <w:szCs w:val="24"/>
        </w:rPr>
        <w:t xml:space="preserve">mutant strain, this amount is much lower compared to that observed in the </w:t>
      </w:r>
      <w:r w:rsidR="00C74BCE" w:rsidRPr="00327D81">
        <w:rPr>
          <w:rFonts w:ascii="Palatino Linotype" w:hAnsi="Palatino Linotype" w:cs="Arial"/>
          <w:i/>
          <w:szCs w:val="24"/>
        </w:rPr>
        <w:t>kif17</w:t>
      </w:r>
      <w:r w:rsidR="00C74BCE" w:rsidRPr="00327D81">
        <w:rPr>
          <w:rFonts w:ascii="Palatino Linotype" w:hAnsi="Palatino Linotype" w:cs="Arial"/>
          <w:szCs w:val="24"/>
        </w:rPr>
        <w:t xml:space="preserve"> knockdown studies that reported outer segment loss </w:t>
      </w:r>
      <w:r w:rsidR="00145BB4"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&lt;EndNote&gt;&lt;Cite&gt;&lt;Author&gt;Insinna&lt;/Author&gt;&lt;Year&gt;2008&lt;/Year&gt;&lt;RecNum&gt;2392&lt;/RecNum&gt;&lt;DisplayText&gt;(Insinna et al., 2008)&lt;/DisplayText&gt;&lt;record&gt;&lt;rec-number&gt;2392&lt;/rec-number&gt;&lt;foreign-keys&gt;&lt;key app="EN" db-id="eatrp9pvvpzaxsepd50xsx21exzdef9vetef" timestamp="0"&gt;2392&lt;/key&gt;&lt;/foreign-keys&gt;&lt;ref-type name="Journal Article"&gt;17&lt;/ref-type&gt;&lt;contributors&gt;&lt;authors&gt;&lt;author&gt;Insinna, C.&lt;/author&gt;&lt;author&gt;Pathak, N.&lt;/author&gt;&lt;author&gt;Perkins, B.&lt;/author&gt;&lt;author&gt;Drummond, I.&lt;/author&gt;&lt;author&gt;Besharse, J. C.&lt;/author&gt;&lt;/authors&gt;&lt;/contributors&gt;&lt;auth-address&gt;Department of Cell Biology, Neurobiology and Anatomy, Medical College of Wisconsin, 8701 Watertown Plank Rd, Milwaukee, WI 53226, USA.&lt;/auth-address&gt;&lt;titles&gt;&lt;title&gt;The homodimeric kinesin, Kif17, is essential for vertebrate photoreceptor sensory outer segment development&lt;/title&gt;&lt;secondary-title&gt;Dev Biol&lt;/secondary-title&gt;&lt;/titles&gt;&lt;pages&gt;160-70&lt;/pages&gt;&lt;volume&gt;316&lt;/volume&gt;&lt;number&gt;1&lt;/number&gt;&lt;keywords&gt;&lt;keyword&gt;Amino Acid Sequence&lt;/keyword&gt;&lt;keyword&gt;Animals&lt;/keyword&gt;&lt;keyword&gt;Axoneme/metabolism&lt;/keyword&gt;&lt;keyword&gt;Carrier Proteins/analysis/metabolism&lt;/keyword&gt;&lt;keyword&gt;Cilia/physiology&lt;/keyword&gt;&lt;keyword&gt;Kinesin/antagonists &amp;amp; inhibitors/genetics/*metabolism&lt;/keyword&gt;&lt;keyword&gt;Membrane Proteins/metabolism&lt;/keyword&gt;&lt;keyword&gt;Molecular Sequence Data&lt;/keyword&gt;&lt;keyword&gt;Protein Transport&lt;/keyword&gt;&lt;keyword&gt;Rod Outer Segments/*embryology/metabolism&lt;/keyword&gt;&lt;keyword&gt;Zebrafish/*embryology/metabolism&lt;/keyword&gt;&lt;keyword&gt;Zebrafish Proteins/antagonists &amp;amp; inhibitors/genetics/*metabolism&lt;/keyword&gt;&lt;/keywords&gt;&lt;dates&gt;&lt;year&gt;2008&lt;/year&gt;&lt;pub-dates&gt;&lt;date&gt;Apr 1&lt;/date&gt;&lt;/pub-dates&gt;&lt;/dates&gt;&lt;accession-num&gt;18304522&lt;/accession-num&gt;&lt;urls&gt;&lt;related-urls&gt;&lt;url&gt;http://www.ncbi.nlm.nih.gov/entrez/query.fcgi?cmd=Retrieve&amp;amp;db=PubMed&amp;amp;dopt=Citation&amp;amp;list_uids=18304522 &lt;/url&gt;&lt;/related-urls&gt;&lt;/urls&gt;&lt;/record&gt;&lt;/Cite&gt;&lt;/EndNote&gt;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64" w:tooltip="Insinna, 2008 #2392" w:history="1">
        <w:r w:rsidR="007821FE" w:rsidRPr="00327D81">
          <w:rPr>
            <w:rFonts w:ascii="Palatino Linotype" w:hAnsi="Palatino Linotype" w:cs="Arial"/>
            <w:noProof/>
            <w:szCs w:val="24"/>
          </w:rPr>
          <w:t>Insinna et al., 2008</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C74BCE" w:rsidRPr="00327D81">
        <w:rPr>
          <w:rFonts w:ascii="Palatino Linotype" w:hAnsi="Palatino Linotype" w:cs="Arial"/>
          <w:szCs w:val="24"/>
        </w:rPr>
        <w:t>.</w:t>
      </w:r>
      <w:r w:rsidR="00D15834" w:rsidRPr="00327D81">
        <w:rPr>
          <w:rFonts w:ascii="Palatino Linotype" w:hAnsi="Palatino Linotype" w:cs="Arial"/>
          <w:szCs w:val="24"/>
        </w:rPr>
        <w:t xml:space="preserve"> This is most likely an </w:t>
      </w:r>
      <w:r w:rsidR="00456893" w:rsidRPr="00327D81">
        <w:rPr>
          <w:rFonts w:ascii="Palatino Linotype" w:hAnsi="Palatino Linotype" w:cs="Arial"/>
          <w:szCs w:val="24"/>
        </w:rPr>
        <w:t>artefact</w:t>
      </w:r>
      <w:r w:rsidR="00D15834" w:rsidRPr="00327D81">
        <w:rPr>
          <w:rFonts w:ascii="Palatino Linotype" w:hAnsi="Palatino Linotype" w:cs="Arial"/>
          <w:szCs w:val="24"/>
        </w:rPr>
        <w:t xml:space="preserve"> largely due to a developmental delay of embryos that occurs following morpholino injections.</w:t>
      </w:r>
      <w:r w:rsidR="002D723D" w:rsidRPr="00327D81">
        <w:rPr>
          <w:rFonts w:ascii="Palatino Linotype" w:hAnsi="Palatino Linotype" w:cs="Arial"/>
          <w:i/>
          <w:szCs w:val="24"/>
        </w:rPr>
        <w:t xml:space="preserve"> </w:t>
      </w:r>
      <w:r w:rsidRPr="00327D81">
        <w:rPr>
          <w:rFonts w:ascii="Palatino Linotype" w:hAnsi="Palatino Linotype" w:cs="Arial"/>
          <w:szCs w:val="24"/>
        </w:rPr>
        <w:t xml:space="preserve">Analysis of this allele corroborated previous findings that vertebrate </w:t>
      </w:r>
      <w:r w:rsidRPr="00327D81">
        <w:rPr>
          <w:rFonts w:ascii="Palatino Linotype" w:hAnsi="Palatino Linotype" w:cs="Arial"/>
          <w:i/>
          <w:szCs w:val="24"/>
        </w:rPr>
        <w:t>kif17</w:t>
      </w:r>
      <w:r w:rsidRPr="00327D81">
        <w:rPr>
          <w:rFonts w:ascii="Palatino Linotype" w:hAnsi="Palatino Linotype" w:cs="Arial"/>
          <w:szCs w:val="24"/>
        </w:rPr>
        <w:t xml:space="preserve"> does not have a major role in ciliogenesis, and does not contribute to photoreceptor outer segment differentiation.</w:t>
      </w:r>
      <w:r w:rsidR="002D723D" w:rsidRPr="00327D81">
        <w:rPr>
          <w:rFonts w:ascii="Palatino Linotype" w:hAnsi="Palatino Linotype" w:cs="Arial"/>
          <w:szCs w:val="24"/>
        </w:rPr>
        <w:t xml:space="preserve"> </w:t>
      </w:r>
      <w:r w:rsidRPr="00327D81">
        <w:rPr>
          <w:rFonts w:ascii="Palatino Linotype" w:hAnsi="Palatino Linotype" w:cs="Arial"/>
          <w:szCs w:val="24"/>
        </w:rPr>
        <w:t>The discrepancies with previous findings may be attributed to technical shortcomings of the morpholino knockdown approach.</w:t>
      </w:r>
      <w:r w:rsidR="002D723D" w:rsidRPr="00327D81">
        <w:rPr>
          <w:rFonts w:ascii="Palatino Linotype" w:hAnsi="Palatino Linotype" w:cs="Arial"/>
          <w:szCs w:val="24"/>
        </w:rPr>
        <w:t xml:space="preserve"> </w:t>
      </w:r>
      <w:r w:rsidRPr="00327D81">
        <w:rPr>
          <w:rFonts w:ascii="Palatino Linotype" w:hAnsi="Palatino Linotype" w:cs="Arial"/>
          <w:szCs w:val="24"/>
        </w:rPr>
        <w:t xml:space="preserve">This approach is increasingly deemed difficult to interpret based on observations that morphant phenotypes are frequently not reproduced in mutants </w:t>
      </w:r>
      <w:r w:rsidR="008F71A0" w:rsidRPr="00327D81">
        <w:rPr>
          <w:rFonts w:ascii="Palatino Linotype" w:hAnsi="Palatino Linotype" w:cs="Arial"/>
          <w:szCs w:val="24"/>
        </w:rPr>
        <w:fldChar w:fldCharType="begin">
          <w:fldData xml:space="preserve">PEVuZE5vdGU+PENpdGU+PEF1dGhvcj5Lb2s8L0F1dGhvcj48WWVhcj4yMDE1PC9ZZWFyPjxSZWNO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</w:fldData>
        </w:fldChar>
      </w:r>
      <w:r w:rsidR="00A7626D" w:rsidRPr="00327D81">
        <w:rPr>
          <w:rFonts w:ascii="Palatino Linotype" w:hAnsi="Palatino Linotype" w:cs="Arial"/>
          <w:szCs w:val="24"/>
        </w:rPr>
        <w:instrText xml:space="preserve"> ADDIN EN.CITE </w:instrText>
      </w:r>
      <w:r w:rsidR="00A7626D" w:rsidRPr="00327D81">
        <w:rPr>
          <w:rFonts w:ascii="Palatino Linotype" w:hAnsi="Palatino Linotype" w:cs="Arial"/>
          <w:szCs w:val="24"/>
        </w:rPr>
        <w:fldChar w:fldCharType="begin">
          <w:fldData xml:space="preserve">PEVuZE5vdGU+PENpdGU+PEF1dGhvcj5Lb2s8L0F1dGhvcj48WWVhcj4yMDE1PC9ZZWFyPjxSZWNO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</w:fldData>
        </w:fldChar>
      </w:r>
      <w:r w:rsidR="00A7626D" w:rsidRPr="00327D81">
        <w:rPr>
          <w:rFonts w:ascii="Palatino Linotype" w:hAnsi="Palatino Linotype" w:cs="Arial"/>
          <w:szCs w:val="24"/>
        </w:rPr>
        <w:instrText xml:space="preserve"> ADDIN EN.CITE.DATA </w:instrText>
      </w:r>
      <w:r w:rsidR="00A7626D" w:rsidRPr="00327D81">
        <w:rPr>
          <w:rFonts w:ascii="Palatino Linotype" w:hAnsi="Palatino Linotype" w:cs="Arial"/>
          <w:szCs w:val="24"/>
        </w:rPr>
      </w:r>
      <w:r w:rsidR="00A7626D" w:rsidRPr="00327D81">
        <w:rPr>
          <w:rFonts w:ascii="Palatino Linotype" w:hAnsi="Palatino Linotype" w:cs="Arial"/>
          <w:szCs w:val="24"/>
        </w:rPr>
        <w:fldChar w:fldCharType="end"/>
      </w:r>
      <w:r w:rsidR="008F71A0" w:rsidRPr="00327D81">
        <w:rPr>
          <w:rFonts w:ascii="Palatino Linotype" w:hAnsi="Palatino Linotype" w:cs="Arial"/>
          <w:szCs w:val="24"/>
        </w:rPr>
      </w:r>
      <w:r w:rsidR="008F71A0" w:rsidRPr="00327D81">
        <w:rPr>
          <w:rFonts w:ascii="Palatino Linotype" w:hAnsi="Palatino Linotype" w:cs="Arial"/>
          <w:szCs w:val="24"/>
        </w:rPr>
        <w:fldChar w:fldCharType="separate"/>
      </w:r>
      <w:r w:rsidR="00A7626D" w:rsidRPr="00327D81">
        <w:rPr>
          <w:rFonts w:ascii="Palatino Linotype" w:hAnsi="Palatino Linotype" w:cs="Arial"/>
          <w:noProof/>
          <w:szCs w:val="24"/>
        </w:rPr>
        <w:t>(</w:t>
      </w:r>
      <w:hyperlink w:anchor="_ENREF_84" w:tooltip="Kok, 2015 #4509" w:history="1">
        <w:r w:rsidR="007821FE" w:rsidRPr="00327D81">
          <w:rPr>
            <w:rFonts w:ascii="Palatino Linotype" w:hAnsi="Palatino Linotype" w:cs="Arial"/>
            <w:noProof/>
            <w:szCs w:val="24"/>
          </w:rPr>
          <w:t>Kok et al., 2015</w:t>
        </w:r>
      </w:hyperlink>
      <w:r w:rsidR="00A7626D" w:rsidRPr="00327D81">
        <w:rPr>
          <w:rFonts w:ascii="Palatino Linotype" w:hAnsi="Palatino Linotype" w:cs="Arial"/>
          <w:noProof/>
          <w:szCs w:val="24"/>
        </w:rPr>
        <w:t>)</w:t>
      </w:r>
      <w:r w:rsidR="008F71A0" w:rsidRPr="00327D81">
        <w:rPr>
          <w:rFonts w:ascii="Palatino Linotype" w:hAnsi="Palatino Linotype" w:cs="Arial"/>
          <w:szCs w:val="24"/>
        </w:rPr>
        <w:fldChar w:fldCharType="end"/>
      </w:r>
      <w:r w:rsidRPr="00327D81">
        <w:rPr>
          <w:rFonts w:ascii="Palatino Linotype" w:hAnsi="Palatino Linotype" w:cs="Arial"/>
          <w:szCs w:val="24"/>
        </w:rPr>
        <w:t xml:space="preserve">. </w:t>
      </w:r>
    </w:p>
    <w:p w14:paraId="4CF263E8" w14:textId="77777777" w:rsidR="00405EC2" w:rsidRPr="00327D81" w:rsidRDefault="00405EC2" w:rsidP="006E06E1">
      <w:pPr>
        <w:rPr>
          <w:rFonts w:ascii="Palatino Linotype" w:hAnsi="Palatino Linotype" w:cs="Arial"/>
          <w:b/>
          <w:szCs w:val="24"/>
        </w:rPr>
      </w:pPr>
    </w:p>
    <w:p w14:paraId="66D6E930" w14:textId="753A9C9C" w:rsidR="00405EC2" w:rsidRPr="00327D81" w:rsidRDefault="009666AD" w:rsidP="00180ED5">
      <w:pPr>
        <w:pStyle w:val="Heading3"/>
        <w:rPr>
          <w:rFonts w:ascii="Palatino Linotype" w:hAnsi="Palatino Linotype" w:cs="Arial"/>
          <w:szCs w:val="24"/>
        </w:rPr>
      </w:pPr>
      <w:bookmarkStart w:id="94" w:name="_Toc321568246"/>
      <w:r w:rsidRPr="00327D81">
        <w:rPr>
          <w:rFonts w:ascii="Palatino Linotype" w:hAnsi="Palatino Linotype" w:cs="Arial"/>
          <w:szCs w:val="24"/>
        </w:rPr>
        <w:t>4.</w:t>
      </w:r>
      <w:r w:rsidR="00F10E60" w:rsidRPr="00327D81">
        <w:rPr>
          <w:rFonts w:ascii="Palatino Linotype" w:hAnsi="Palatino Linotype" w:cs="Arial"/>
          <w:szCs w:val="24"/>
        </w:rPr>
        <w:t>3.2</w:t>
      </w:r>
      <w:r w:rsidR="008872FF" w:rsidRPr="00327D81">
        <w:rPr>
          <w:rFonts w:ascii="Palatino Linotype" w:hAnsi="Palatino Linotype" w:cs="Arial"/>
          <w:szCs w:val="24"/>
        </w:rPr>
        <w:t xml:space="preserve"> </w:t>
      </w:r>
      <w:r w:rsidR="00871679" w:rsidRPr="00327D81">
        <w:rPr>
          <w:rFonts w:ascii="Palatino Linotype" w:hAnsi="Palatino Linotype" w:cs="Arial"/>
          <w:szCs w:val="24"/>
        </w:rPr>
        <w:t>Additional k</w:t>
      </w:r>
      <w:r w:rsidR="00405EC2" w:rsidRPr="00327D81">
        <w:rPr>
          <w:rFonts w:ascii="Palatino Linotype" w:hAnsi="Palatino Linotype" w:cs="Arial"/>
          <w:szCs w:val="24"/>
        </w:rPr>
        <w:t>inesin</w:t>
      </w:r>
      <w:r w:rsidR="00871679" w:rsidRPr="00327D81">
        <w:rPr>
          <w:rFonts w:ascii="Palatino Linotype" w:hAnsi="Palatino Linotype" w:cs="Arial"/>
          <w:szCs w:val="24"/>
        </w:rPr>
        <w:t>s with specialised functions in c</w:t>
      </w:r>
      <w:r w:rsidR="00405EC2" w:rsidRPr="00327D81">
        <w:rPr>
          <w:rFonts w:ascii="Palatino Linotype" w:hAnsi="Palatino Linotype" w:cs="Arial"/>
          <w:szCs w:val="24"/>
        </w:rPr>
        <w:t>ilia</w:t>
      </w:r>
      <w:bookmarkEnd w:id="94"/>
    </w:p>
    <w:p w14:paraId="02BEE262" w14:textId="0B173867" w:rsidR="00405EC2" w:rsidRPr="00327D81" w:rsidRDefault="00DD37B0" w:rsidP="0095779A">
      <w:pPr>
        <w:ind w:firstLine="720"/>
        <w:rPr>
          <w:rFonts w:ascii="Palatino Linotype" w:hAnsi="Palatino Linotype" w:cs="Arial"/>
          <w:szCs w:val="24"/>
        </w:rPr>
      </w:pPr>
      <w:r w:rsidRPr="00327D81">
        <w:rPr>
          <w:rFonts w:ascii="Palatino Linotype" w:hAnsi="Palatino Linotype" w:cs="Arial"/>
          <w:szCs w:val="24"/>
        </w:rPr>
        <w:t xml:space="preserve">Additional kinesins such as </w:t>
      </w:r>
      <w:r w:rsidRPr="00327D81">
        <w:rPr>
          <w:rFonts w:ascii="Palatino Linotype" w:hAnsi="Palatino Linotype" w:cs="Arial"/>
          <w:i/>
          <w:szCs w:val="24"/>
        </w:rPr>
        <w:t>klp</w:t>
      </w:r>
      <w:r w:rsidR="00133C53" w:rsidRPr="00327D81">
        <w:rPr>
          <w:rFonts w:ascii="Palatino Linotype" w:hAnsi="Palatino Linotype" w:cs="Arial"/>
          <w:i/>
          <w:szCs w:val="24"/>
        </w:rPr>
        <w:t>-</w:t>
      </w:r>
      <w:r w:rsidRPr="00327D81">
        <w:rPr>
          <w:rFonts w:ascii="Palatino Linotype" w:hAnsi="Palatino Linotype" w:cs="Arial"/>
          <w:i/>
          <w:szCs w:val="24"/>
        </w:rPr>
        <w:t>6</w:t>
      </w:r>
      <w:r w:rsidRPr="00327D81">
        <w:rPr>
          <w:rFonts w:ascii="Palatino Linotype" w:hAnsi="Palatino Linotype" w:cs="Arial"/>
          <w:szCs w:val="24"/>
        </w:rPr>
        <w:t xml:space="preserve"> from the kinesin 3 family and </w:t>
      </w:r>
      <w:r w:rsidR="00243E32" w:rsidRPr="00327D81">
        <w:rPr>
          <w:rFonts w:ascii="Palatino Linotype" w:hAnsi="Palatino Linotype" w:cs="Arial"/>
          <w:i/>
          <w:szCs w:val="24"/>
        </w:rPr>
        <w:t>kif</w:t>
      </w:r>
      <w:r w:rsidRPr="00327D81">
        <w:rPr>
          <w:rFonts w:ascii="Palatino Linotype" w:hAnsi="Palatino Linotype" w:cs="Arial"/>
          <w:i/>
          <w:szCs w:val="24"/>
        </w:rPr>
        <w:t>7</w:t>
      </w:r>
      <w:r w:rsidRPr="00327D81">
        <w:rPr>
          <w:rFonts w:ascii="Palatino Linotype" w:hAnsi="Palatino Linotype" w:cs="Arial"/>
          <w:szCs w:val="24"/>
        </w:rPr>
        <w:t xml:space="preserve"> from the kinesin 4 family have been </w:t>
      </w:r>
      <w:r w:rsidR="006D62D2" w:rsidRPr="00327D81">
        <w:rPr>
          <w:rFonts w:ascii="Palatino Linotype" w:hAnsi="Palatino Linotype" w:cs="Arial"/>
          <w:szCs w:val="24"/>
        </w:rPr>
        <w:t>thought</w:t>
      </w:r>
      <w:r w:rsidRPr="00327D81">
        <w:rPr>
          <w:rFonts w:ascii="Palatino Linotype" w:hAnsi="Palatino Linotype" w:cs="Arial"/>
          <w:szCs w:val="24"/>
        </w:rPr>
        <w:t xml:space="preserve"> to have accessory functions mediating specialised </w:t>
      </w:r>
      <w:r w:rsidR="00C85045" w:rsidRPr="00327D81">
        <w:rPr>
          <w:rFonts w:ascii="Palatino Linotype" w:hAnsi="Palatino Linotype" w:cs="Arial"/>
          <w:szCs w:val="24"/>
        </w:rPr>
        <w:t>functions</w:t>
      </w:r>
      <w:r w:rsidRPr="00327D81">
        <w:rPr>
          <w:rFonts w:ascii="Palatino Linotype" w:hAnsi="Palatino Linotype" w:cs="Arial"/>
          <w:szCs w:val="24"/>
        </w:rPr>
        <w:t xml:space="preserve"> in cilia. These functions may be specific </w:t>
      </w:r>
      <w:r w:rsidR="00243E32" w:rsidRPr="00327D81">
        <w:rPr>
          <w:rFonts w:ascii="Palatino Linotype" w:hAnsi="Palatino Linotype" w:cs="Arial"/>
          <w:szCs w:val="24"/>
        </w:rPr>
        <w:t>to</w:t>
      </w:r>
      <w:r w:rsidRPr="00327D81">
        <w:rPr>
          <w:rFonts w:ascii="Palatino Linotype" w:hAnsi="Palatino Linotype" w:cs="Arial"/>
          <w:szCs w:val="24"/>
        </w:rPr>
        <w:t xml:space="preserve"> cilia of specific tissue to accommodate for the </w:t>
      </w:r>
      <w:r w:rsidR="00243E32" w:rsidRPr="00327D81">
        <w:rPr>
          <w:rFonts w:ascii="Palatino Linotype" w:hAnsi="Palatino Linotype" w:cs="Arial"/>
          <w:szCs w:val="24"/>
        </w:rPr>
        <w:t>diverse</w:t>
      </w:r>
      <w:r w:rsidRPr="00327D81">
        <w:rPr>
          <w:rFonts w:ascii="Palatino Linotype" w:hAnsi="Palatino Linotype" w:cs="Arial"/>
          <w:szCs w:val="24"/>
        </w:rPr>
        <w:t xml:space="preserve"> functional requirements of </w:t>
      </w:r>
      <w:r w:rsidR="00243E32" w:rsidRPr="00327D81">
        <w:rPr>
          <w:rFonts w:ascii="Palatino Linotype" w:hAnsi="Palatino Linotype" w:cs="Arial"/>
          <w:szCs w:val="24"/>
        </w:rPr>
        <w:t>different</w:t>
      </w:r>
      <w:r w:rsidRPr="00327D81">
        <w:rPr>
          <w:rFonts w:ascii="Palatino Linotype" w:hAnsi="Palatino Linotype" w:cs="Arial"/>
          <w:szCs w:val="24"/>
        </w:rPr>
        <w:t xml:space="preserve"> tissue</w:t>
      </w:r>
      <w:r w:rsidR="00DD583B" w:rsidRPr="00327D81">
        <w:rPr>
          <w:rFonts w:ascii="Palatino Linotype" w:hAnsi="Palatino Linotype" w:cs="Arial"/>
          <w:szCs w:val="24"/>
        </w:rPr>
        <w:t>s</w:t>
      </w:r>
      <w:r w:rsidRPr="00327D81">
        <w:rPr>
          <w:rFonts w:ascii="Palatino Linotype" w:hAnsi="Palatino Linotype" w:cs="Arial"/>
          <w:szCs w:val="24"/>
        </w:rPr>
        <w:t xml:space="preserve">. </w:t>
      </w:r>
      <w:r w:rsidR="002062F4" w:rsidRPr="00327D81">
        <w:rPr>
          <w:rFonts w:ascii="Palatino Linotype" w:hAnsi="Palatino Linotype" w:cs="Arial"/>
          <w:szCs w:val="24"/>
        </w:rPr>
        <w:t xml:space="preserve">Such as </w:t>
      </w:r>
      <w:r w:rsidR="00B4413D" w:rsidRPr="00327D81">
        <w:rPr>
          <w:rFonts w:ascii="Palatino Linotype" w:hAnsi="Palatino Linotype" w:cs="Arial"/>
          <w:szCs w:val="24"/>
        </w:rPr>
        <w:t>that found in</w:t>
      </w:r>
      <w:r w:rsidR="00C85045" w:rsidRPr="00327D81">
        <w:rPr>
          <w:rFonts w:ascii="Palatino Linotype" w:hAnsi="Palatino Linotype" w:cs="Arial"/>
          <w:szCs w:val="24"/>
        </w:rPr>
        <w:t xml:space="preserve"> the peculiar photoreceptor cilium that is highly differentiated or </w:t>
      </w:r>
      <w:r w:rsidR="00392B81" w:rsidRPr="00327D81">
        <w:rPr>
          <w:rFonts w:ascii="Palatino Linotype" w:hAnsi="Palatino Linotype" w:cs="Arial"/>
          <w:szCs w:val="24"/>
        </w:rPr>
        <w:t xml:space="preserve">cilia of the </w:t>
      </w:r>
      <w:r w:rsidR="00C85045" w:rsidRPr="00327D81">
        <w:rPr>
          <w:rFonts w:ascii="Palatino Linotype" w:hAnsi="Palatino Linotype" w:cs="Arial"/>
          <w:szCs w:val="24"/>
        </w:rPr>
        <w:t>cristae</w:t>
      </w:r>
      <w:r w:rsidR="00392B81" w:rsidRPr="00327D81">
        <w:rPr>
          <w:rFonts w:ascii="Palatino Linotype" w:hAnsi="Palatino Linotype" w:cs="Arial"/>
          <w:szCs w:val="24"/>
        </w:rPr>
        <w:t xml:space="preserve"> that has </w:t>
      </w:r>
      <w:r w:rsidR="00F343B0" w:rsidRPr="00327D81">
        <w:rPr>
          <w:rFonts w:ascii="Palatino Linotype" w:hAnsi="Palatino Linotype" w:cs="Arial"/>
          <w:szCs w:val="24"/>
        </w:rPr>
        <w:t xml:space="preserve">exceptionally long cilium. The majority of work </w:t>
      </w:r>
      <w:r w:rsidR="00C769C3" w:rsidRPr="00327D81">
        <w:rPr>
          <w:rFonts w:ascii="Palatino Linotype" w:hAnsi="Palatino Linotype" w:cs="Arial"/>
          <w:szCs w:val="24"/>
        </w:rPr>
        <w:t>on</w:t>
      </w:r>
      <w:r w:rsidR="00F343B0" w:rsidRPr="00327D81">
        <w:rPr>
          <w:rFonts w:ascii="Palatino Linotype" w:hAnsi="Palatino Linotype" w:cs="Arial"/>
          <w:szCs w:val="24"/>
        </w:rPr>
        <w:t xml:space="preserve"> </w:t>
      </w:r>
      <w:r w:rsidR="00F343B0" w:rsidRPr="00327D81">
        <w:rPr>
          <w:rFonts w:ascii="Palatino Linotype" w:hAnsi="Palatino Linotype" w:cs="Arial"/>
          <w:i/>
          <w:szCs w:val="24"/>
        </w:rPr>
        <w:t>klp</w:t>
      </w:r>
      <w:r w:rsidR="003557CB" w:rsidRPr="00327D81">
        <w:rPr>
          <w:rFonts w:ascii="Palatino Linotype" w:hAnsi="Palatino Linotype" w:cs="Arial"/>
          <w:i/>
          <w:szCs w:val="24"/>
        </w:rPr>
        <w:t>-</w:t>
      </w:r>
      <w:r w:rsidR="009A1D68" w:rsidRPr="00327D81">
        <w:rPr>
          <w:rFonts w:ascii="Palatino Linotype" w:hAnsi="Palatino Linotype" w:cs="Arial"/>
          <w:i/>
          <w:szCs w:val="24"/>
        </w:rPr>
        <w:t>6</w:t>
      </w:r>
      <w:r w:rsidR="009A1D68" w:rsidRPr="00327D81">
        <w:rPr>
          <w:rFonts w:ascii="Palatino Linotype" w:hAnsi="Palatino Linotype" w:cs="Arial"/>
          <w:szCs w:val="24"/>
        </w:rPr>
        <w:t xml:space="preserve"> </w:t>
      </w:r>
      <w:r w:rsidR="008A0A16" w:rsidRPr="00327D81">
        <w:rPr>
          <w:rFonts w:ascii="Palatino Linotype" w:hAnsi="Palatino Linotype" w:cs="Arial"/>
          <w:szCs w:val="24"/>
        </w:rPr>
        <w:t>has been</w:t>
      </w:r>
      <w:r w:rsidR="009A1D68" w:rsidRPr="00327D81">
        <w:rPr>
          <w:rFonts w:ascii="Palatino Linotype" w:hAnsi="Palatino Linotype" w:cs="Arial"/>
          <w:szCs w:val="24"/>
        </w:rPr>
        <w:t xml:space="preserve"> </w:t>
      </w:r>
      <w:r w:rsidR="00213EA6" w:rsidRPr="00327D81">
        <w:rPr>
          <w:rFonts w:ascii="Palatino Linotype" w:hAnsi="Palatino Linotype" w:cs="Arial"/>
          <w:szCs w:val="24"/>
        </w:rPr>
        <w:t>primarily</w:t>
      </w:r>
      <w:r w:rsidR="009A1D68" w:rsidRPr="00327D81">
        <w:rPr>
          <w:rFonts w:ascii="Palatino Linotype" w:hAnsi="Palatino Linotype" w:cs="Arial"/>
          <w:szCs w:val="24"/>
        </w:rPr>
        <w:t xml:space="preserve"> conducted in </w:t>
      </w:r>
      <w:r w:rsidR="009A1D68" w:rsidRPr="00327D81">
        <w:rPr>
          <w:rFonts w:ascii="Palatino Linotype" w:hAnsi="Palatino Linotype" w:cs="Arial"/>
          <w:i/>
          <w:szCs w:val="24"/>
        </w:rPr>
        <w:t>C</w:t>
      </w:r>
      <w:r w:rsidR="00F343B0" w:rsidRPr="00327D81">
        <w:rPr>
          <w:rFonts w:ascii="Palatino Linotype" w:hAnsi="Palatino Linotype" w:cs="Arial"/>
          <w:szCs w:val="24"/>
        </w:rPr>
        <w:t>.</w:t>
      </w:r>
      <w:r w:rsidR="009A1D68" w:rsidRPr="00327D81">
        <w:rPr>
          <w:rFonts w:ascii="Palatino Linotype" w:hAnsi="Palatino Linotype" w:cs="Arial"/>
          <w:szCs w:val="24"/>
        </w:rPr>
        <w:t xml:space="preserve"> </w:t>
      </w:r>
      <w:r w:rsidR="00F343B0" w:rsidRPr="00327D81">
        <w:rPr>
          <w:rFonts w:ascii="Palatino Linotype" w:hAnsi="Palatino Linotype" w:cs="Arial"/>
          <w:i/>
          <w:szCs w:val="24"/>
        </w:rPr>
        <w:t>elegans</w:t>
      </w:r>
      <w:r w:rsidR="00E50709" w:rsidRPr="00327D81">
        <w:rPr>
          <w:rFonts w:ascii="Palatino Linotype" w:hAnsi="Palatino Linotype" w:cs="Arial"/>
          <w:szCs w:val="24"/>
        </w:rPr>
        <w:t xml:space="preserve"> where it</w:t>
      </w:r>
      <w:r w:rsidR="00F343B0" w:rsidRPr="00327D81">
        <w:rPr>
          <w:rFonts w:ascii="Palatino Linotype" w:hAnsi="Palatino Linotype" w:cs="Arial"/>
          <w:szCs w:val="24"/>
        </w:rPr>
        <w:t xml:space="preserve"> function</w:t>
      </w:r>
      <w:r w:rsidR="00E50709" w:rsidRPr="00327D81">
        <w:rPr>
          <w:rFonts w:ascii="Palatino Linotype" w:hAnsi="Palatino Linotype" w:cs="Arial"/>
          <w:szCs w:val="24"/>
        </w:rPr>
        <w:t>s in</w:t>
      </w:r>
      <w:r w:rsidR="00F343B0" w:rsidRPr="00327D81">
        <w:rPr>
          <w:rFonts w:ascii="Palatino Linotype" w:hAnsi="Palatino Linotype" w:cs="Arial"/>
          <w:szCs w:val="24"/>
        </w:rPr>
        <w:t xml:space="preserve"> </w:t>
      </w:r>
      <w:r w:rsidR="00172306" w:rsidRPr="00327D81">
        <w:rPr>
          <w:rFonts w:ascii="Palatino Linotype" w:hAnsi="Palatino Linotype" w:cs="Arial"/>
          <w:szCs w:val="24"/>
        </w:rPr>
        <w:t>P</w:t>
      </w:r>
      <w:r w:rsidR="00E50709" w:rsidRPr="00327D81">
        <w:rPr>
          <w:rFonts w:ascii="Palatino Linotype" w:hAnsi="Palatino Linotype" w:cs="Arial"/>
          <w:szCs w:val="24"/>
        </w:rPr>
        <w:t>olycystin</w:t>
      </w:r>
      <w:r w:rsidR="00F343B0" w:rsidRPr="00327D81">
        <w:rPr>
          <w:rFonts w:ascii="Palatino Linotype" w:hAnsi="Palatino Linotype" w:cs="Arial"/>
          <w:szCs w:val="24"/>
        </w:rPr>
        <w:t xml:space="preserve"> </w:t>
      </w:r>
      <w:r w:rsidR="005E2641" w:rsidRPr="00327D81">
        <w:rPr>
          <w:rFonts w:ascii="Palatino Linotype" w:hAnsi="Palatino Linotype" w:cs="Arial"/>
          <w:szCs w:val="24"/>
        </w:rPr>
        <w:t xml:space="preserve">targeting to the cilium rather than </w:t>
      </w:r>
      <w:r w:rsidR="00DC1F25" w:rsidRPr="00327D81">
        <w:rPr>
          <w:rFonts w:ascii="Palatino Linotype" w:hAnsi="Palatino Linotype" w:cs="Arial"/>
          <w:szCs w:val="24"/>
        </w:rPr>
        <w:t xml:space="preserve">in </w:t>
      </w:r>
      <w:r w:rsidR="005E2641" w:rsidRPr="00327D81">
        <w:rPr>
          <w:rFonts w:ascii="Palatino Linotype" w:hAnsi="Palatino Linotype" w:cs="Arial"/>
          <w:szCs w:val="24"/>
        </w:rPr>
        <w:t xml:space="preserve">ciliogenesis itself </w:t>
      </w:r>
      <w:r w:rsidR="00145BB4" w:rsidRPr="00327D81">
        <w:rPr>
          <w:rFonts w:ascii="Palatino Linotype" w:hAnsi="Palatino Linotype" w:cs="Arial"/>
          <w:szCs w:val="24"/>
        </w:rPr>
        <w:fldChar w:fldCharType="begin">
          <w:fldData xml:space="preserve">PEVuZE5vdGU+PENpdGU+PEF1dGhvcj5QZWRlbjwvQXV0aG9yPjxZZWFyPjIwMDU8L1llYXI+PFJl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PEVuZE5vdGU+PENpdGU+PEF1dGhvcj5QZWRlbjwvQXV0aG9yPjxZZWFyPjIwMDU8L1llYXI+PFJl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26" w:tooltip="Peden, 2005 #2393" w:history="1">
        <w:r w:rsidR="007821FE" w:rsidRPr="00327D81">
          <w:rPr>
            <w:rFonts w:ascii="Palatino Linotype" w:hAnsi="Palatino Linotype" w:cs="Arial"/>
            <w:noProof/>
            <w:szCs w:val="24"/>
          </w:rPr>
          <w:t>Peden and Barr, 2005</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5E2641" w:rsidRPr="00327D81">
        <w:rPr>
          <w:rFonts w:ascii="Palatino Linotype" w:hAnsi="Palatino Linotype" w:cs="Arial"/>
          <w:szCs w:val="24"/>
        </w:rPr>
        <w:t>.</w:t>
      </w:r>
      <w:r w:rsidR="0002178E" w:rsidRPr="00327D81">
        <w:rPr>
          <w:rFonts w:ascii="Palatino Linotype" w:hAnsi="Palatino Linotype" w:cs="Arial"/>
          <w:szCs w:val="24"/>
        </w:rPr>
        <w:t xml:space="preserve"> Polycystins are thought to form ion channels and</w:t>
      </w:r>
      <w:r w:rsidR="007507C5" w:rsidRPr="00327D81">
        <w:rPr>
          <w:rFonts w:ascii="Palatino Linotype" w:hAnsi="Palatino Linotype" w:cs="Arial"/>
          <w:szCs w:val="24"/>
        </w:rPr>
        <w:t xml:space="preserve"> are</w:t>
      </w:r>
      <w:r w:rsidR="0002178E" w:rsidRPr="00327D81">
        <w:rPr>
          <w:rFonts w:ascii="Palatino Linotype" w:hAnsi="Palatino Linotype" w:cs="Arial"/>
          <w:szCs w:val="24"/>
        </w:rPr>
        <w:t xml:space="preserve"> associated with a range of sensory functions</w:t>
      </w:r>
      <w:r w:rsidR="003557CB"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r>
      <w:r w:rsidR="00D33741" w:rsidRPr="00327D81">
        <w:rPr>
          <w:rFonts w:ascii="Palatino Linotype" w:hAnsi="Palatino Linotype" w:cs="Arial"/>
          <w:szCs w:val="24"/>
        </w:rPr>
        <w:instrText xml:space="preserve"> ADDIN EN.CITE &lt;EndNote&gt;&lt;Cite&gt;&lt;Author&gt;Igarashi&lt;/Author&gt;&lt;Year&gt;2002&lt;/Year&gt;&lt;RecNum&gt;4817&lt;/RecNum&gt;&lt;DisplayText&gt;(Igarashi et al., 2002)&lt;/DisplayText&gt;&lt;record&gt;&lt;rec-number&gt;4817&lt;/rec-number&gt;&lt;foreign-keys&gt;&lt;key app="EN" db-id="wr0f5wrvap2td7evw2npwwe0vtwr95t90dsf" timestamp="1456872178"&gt;4817&lt;/key&gt;&lt;/foreign-keys&gt;&lt;ref-type name="Journal Article"&gt;17&lt;/ref-type&gt;&lt;contributors&gt;&lt;authors&gt;&lt;author&gt;Igarashi, Peter&lt;/author&gt;&lt;author&gt;Somlo, Stefan&lt;/author&gt;&lt;author&gt;Feature, Editor&lt;/author&gt;&lt;/authors&gt;&lt;/contributors&gt;&lt;titles&gt;&lt;title&gt;Genetics and Pathogenesis of Polycystic Kidney Disease&lt;/title&gt;&lt;secondary-title&gt;Journal of the American Society of Nephrology&lt;/secondary-title&gt;&lt;/titles&gt;&lt;periodical&gt;&lt;full-title&gt;Journal of the American Society of Nephrology&lt;/full-title&gt;&lt;/periodical&gt;&lt;pages&gt;2384-2398&lt;/pages&gt;&lt;volume&gt;13&lt;/volume&gt;&lt;number&gt;9&lt;/number&gt;&lt;dates&gt;&lt;year&gt;2002&lt;/year&gt;&lt;pub-dates&gt;&lt;date&gt;September 1, 2002&lt;/date&gt;&lt;/pub-dates&gt;&lt;/dates&gt;&lt;urls&gt;&lt;related-urls&gt;&lt;url&gt;http://jasn.asnjournals.org/content/13/9/2384.short&lt;/url&gt;&lt;url&gt;http://jasn.asnjournals.org/content/13/9/2384.full.pdf&lt;/url&gt;&lt;/related-urls&gt;&lt;/urls&gt;&lt;electronic-resource-num&gt;10.1097/01.asn.0000028643.17901.42&lt;/electronic-resource-num&gt;&lt;/record&gt;&lt;/Cite&gt;&lt;/EndNote&gt;</w:instrText>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62" w:tooltip="Igarashi, 2002 #4817" w:history="1">
        <w:r w:rsidR="007821FE" w:rsidRPr="00327D81">
          <w:rPr>
            <w:rFonts w:ascii="Palatino Linotype" w:hAnsi="Palatino Linotype" w:cs="Arial"/>
            <w:noProof/>
            <w:szCs w:val="24"/>
          </w:rPr>
          <w:t>Igarashi et al., 2002</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02178E" w:rsidRPr="00327D81">
        <w:rPr>
          <w:rFonts w:ascii="Palatino Linotype" w:hAnsi="Palatino Linotype" w:cs="Arial"/>
          <w:szCs w:val="24"/>
        </w:rPr>
        <w:t>.</w:t>
      </w:r>
      <w:r w:rsidR="007E2D65" w:rsidRPr="00327D81">
        <w:rPr>
          <w:rFonts w:ascii="Palatino Linotype" w:hAnsi="Palatino Linotype" w:cs="Arial"/>
          <w:szCs w:val="24"/>
        </w:rPr>
        <w:t xml:space="preserve"> In mammals, these P</w:t>
      </w:r>
      <w:r w:rsidR="00E41D1A" w:rsidRPr="00327D81">
        <w:rPr>
          <w:rFonts w:ascii="Palatino Linotype" w:hAnsi="Palatino Linotype" w:cs="Arial"/>
          <w:szCs w:val="24"/>
        </w:rPr>
        <w:t>olycysti</w:t>
      </w:r>
      <w:r w:rsidR="00F97B27" w:rsidRPr="00327D81">
        <w:rPr>
          <w:rFonts w:ascii="Palatino Linotype" w:hAnsi="Palatino Linotype" w:cs="Arial"/>
          <w:szCs w:val="24"/>
        </w:rPr>
        <w:t xml:space="preserve">n receptors are found in cilia of </w:t>
      </w:r>
      <w:r w:rsidR="0076203C" w:rsidRPr="00327D81">
        <w:rPr>
          <w:rFonts w:ascii="Palatino Linotype" w:hAnsi="Palatino Linotype" w:cs="Arial"/>
          <w:szCs w:val="24"/>
        </w:rPr>
        <w:t xml:space="preserve">the </w:t>
      </w:r>
      <w:r w:rsidR="00F97B27" w:rsidRPr="00327D81">
        <w:rPr>
          <w:rFonts w:ascii="Palatino Linotype" w:hAnsi="Palatino Linotype" w:cs="Arial"/>
          <w:szCs w:val="24"/>
        </w:rPr>
        <w:t>kidney</w:t>
      </w:r>
      <w:r w:rsidR="002017F6" w:rsidRPr="00327D81">
        <w:rPr>
          <w:rFonts w:ascii="Palatino Linotype" w:hAnsi="Palatino Linotype" w:cs="Arial"/>
          <w:szCs w:val="24"/>
        </w:rPr>
        <w:t xml:space="preserve"> </w:t>
      </w:r>
      <w:r w:rsidR="00D33741" w:rsidRPr="00327D81">
        <w:rPr>
          <w:rFonts w:ascii="Palatino Linotype" w:hAnsi="Palatino Linotype" w:cs="Arial"/>
          <w:szCs w:val="24"/>
        </w:rPr>
        <w:fldChar w:fldCharType="begin"/>
      </w:r>
      <w:r w:rsidR="008F71A0" w:rsidRPr="00327D81">
        <w:rPr>
          <w:rFonts w:ascii="Palatino Linotype" w:hAnsi="Palatino Linotype" w:cs="Arial"/>
          <w:szCs w:val="24"/>
        </w:rPr>
        <w:instrText xml:space="preserve"> ADDIN EN.CITE &lt;EndNote&gt;&lt;Cite&gt;&lt;Author&gt;Yoder&lt;/Author&gt;&lt;Year&gt;2002&lt;/Year&gt;&lt;RecNum&gt;2097&lt;/RecNum&gt;&lt;DisplayText&gt;(Yoder et al., 2002)&lt;/DisplayText&gt;&lt;record&gt;&lt;rec-number&gt;2097&lt;/rec-number&gt;&lt;foreign-keys&gt;&lt;key app="EN" db-id="eatrp9pvvpzaxsepd50xsx21exzdef9vetef" timestamp="0"&gt;2097&lt;/key&gt;&lt;/foreign-keys&gt;&lt;ref-type name="Journal Article"&gt;17&lt;/ref-type&gt;&lt;contributors&gt;&lt;authors&gt;&lt;author&gt;Yoder, B. K.&lt;/author&gt;&lt;author&gt;Hou, X.&lt;/author&gt;&lt;author&gt;Guay-Woodford, L. M.&lt;/author&gt;&lt;/authors&gt;&lt;/contributors&gt;&lt;auth-address&gt;Department of Cell Biology, University of Alabama at Birmingham, Birmingham, Alabama 35294-0024, USA.&lt;/auth-address&gt;&lt;titles&gt;&lt;title&gt;The polycystic kidney disease proteins, polycystin-1, polycystin-2, polaris, and cystin, are co-localized in renal cilia&lt;/title&gt;&lt;secondary-title&gt;J Am Soc Nephrol&lt;/secondary-title&gt;&lt;/titles&gt;&lt;pages&gt;2508-16&lt;/pages&gt;&lt;volume&gt;13&lt;/volume&gt;&lt;number&gt;10&lt;/number&gt;&lt;keywords&gt;&lt;keyword&gt;Animals&lt;/keyword&gt;&lt;keyword&gt;*Caenorhabditis elegans Proteins&lt;/keyword&gt;&lt;keyword&gt;Cells, Cultured&lt;/keyword&gt;&lt;keyword&gt;Cilia/metabolism&lt;/keyword&gt;&lt;keyword&gt;Epithelium/metabolism&lt;/keyword&gt;&lt;keyword&gt;Kidney/*metabolism&lt;/keyword&gt;&lt;keyword&gt;Kidney Tubules, Collecting/cytology/metabolism&lt;/keyword&gt;&lt;keyword&gt;Membrane Proteins/*metabolism&lt;/keyword&gt;&lt;keyword&gt;Mice&lt;/keyword&gt;&lt;keyword&gt;Mice, Mutant Strains&lt;/keyword&gt;&lt;keyword&gt;*Nerve Tissue Proteins&lt;/keyword&gt;&lt;keyword&gt;Polycystic Kidney Diseases/*metabolism&lt;/keyword&gt;&lt;keyword&gt;Proteins/*metabolism&lt;/keyword&gt;&lt;keyword&gt;TRPP Cation Channels&lt;/keyword&gt;&lt;keyword&gt;Tissue Distribution&lt;/keyword&gt;&lt;keyword&gt;Transfection&lt;/keyword&gt;&lt;keyword&gt;*Tumor Suppressor Proteins&lt;/keyword&gt;&lt;/keywords&gt;&lt;dates&gt;&lt;year&gt;2002&lt;/year&gt;&lt;pub-dates&gt;&lt;date&gt;Oct&lt;/date&gt;&lt;/pub-dates&gt;&lt;/dates&gt;&lt;accession-num&gt;12239239&lt;/accession-num&gt;&lt;urls&gt;&lt;related-urls&gt;&lt;url&gt;http://www.ncbi.nlm.nih.gov/entrez/query.fcgi?cmd=Retrieve&amp;amp;db=PubMed&amp;amp;dopt=Citation&amp;amp;list_uids=12239239 &lt;/url&gt;&lt;/related-urls&gt;&lt;/urls&gt;&lt;/record&gt;&lt;/Cite&gt;&lt;/EndNote&gt;</w:instrText>
      </w:r>
      <w:r w:rsidR="00D33741" w:rsidRPr="00327D81">
        <w:rPr>
          <w:rFonts w:ascii="Palatino Linotype" w:hAnsi="Palatino Linotype" w:cs="Arial"/>
          <w:szCs w:val="24"/>
        </w:rPr>
        <w:fldChar w:fldCharType="separate"/>
      </w:r>
      <w:r w:rsidR="00D33741" w:rsidRPr="00327D81">
        <w:rPr>
          <w:rFonts w:ascii="Palatino Linotype" w:hAnsi="Palatino Linotype" w:cs="Arial"/>
          <w:noProof/>
          <w:szCs w:val="24"/>
        </w:rPr>
        <w:t>(</w:t>
      </w:r>
      <w:hyperlink w:anchor="_ENREF_188" w:tooltip="Yoder, 2002 #2097" w:history="1">
        <w:r w:rsidR="007821FE" w:rsidRPr="00327D81">
          <w:rPr>
            <w:rFonts w:ascii="Palatino Linotype" w:hAnsi="Palatino Linotype" w:cs="Arial"/>
            <w:noProof/>
            <w:szCs w:val="24"/>
          </w:rPr>
          <w:t>Yoder et al., 2002</w:t>
        </w:r>
      </w:hyperlink>
      <w:r w:rsidR="00D33741" w:rsidRPr="00327D81">
        <w:rPr>
          <w:rFonts w:ascii="Palatino Linotype" w:hAnsi="Palatino Linotype" w:cs="Arial"/>
          <w:noProof/>
          <w:szCs w:val="24"/>
        </w:rPr>
        <w:t>)</w:t>
      </w:r>
      <w:r w:rsidR="00D33741" w:rsidRPr="00327D81">
        <w:rPr>
          <w:rFonts w:ascii="Palatino Linotype" w:hAnsi="Palatino Linotype" w:cs="Arial"/>
          <w:szCs w:val="24"/>
        </w:rPr>
        <w:fldChar w:fldCharType="end"/>
      </w:r>
      <w:r w:rsidR="00C56FF5" w:rsidRPr="00327D81">
        <w:rPr>
          <w:rFonts w:ascii="Palatino Linotype" w:hAnsi="Palatino Linotype" w:cs="Arial"/>
          <w:szCs w:val="24"/>
        </w:rPr>
        <w:t xml:space="preserve">. </w:t>
      </w:r>
      <w:r w:rsidR="00F317B0" w:rsidRPr="00327D81">
        <w:rPr>
          <w:rFonts w:ascii="Palatino Linotype" w:hAnsi="Palatino Linotype" w:cs="Arial"/>
          <w:szCs w:val="24"/>
        </w:rPr>
        <w:t>I</w:t>
      </w:r>
      <w:r w:rsidR="005E2641" w:rsidRPr="00327D81">
        <w:rPr>
          <w:rFonts w:ascii="Palatino Linotype" w:hAnsi="Palatino Linotype" w:cs="Arial"/>
          <w:szCs w:val="24"/>
        </w:rPr>
        <w:t>n addition</w:t>
      </w:r>
      <w:r w:rsidR="003631F9" w:rsidRPr="00327D81">
        <w:rPr>
          <w:rFonts w:ascii="Palatino Linotype" w:hAnsi="Palatino Linotype" w:cs="Arial"/>
          <w:szCs w:val="24"/>
        </w:rPr>
        <w:t xml:space="preserve"> to this,</w:t>
      </w:r>
      <w:r w:rsidR="005E2641" w:rsidRPr="00327D81">
        <w:rPr>
          <w:rFonts w:ascii="Palatino Linotype" w:hAnsi="Palatino Linotype" w:cs="Arial"/>
          <w:szCs w:val="24"/>
        </w:rPr>
        <w:t xml:space="preserve"> </w:t>
      </w:r>
      <w:r w:rsidR="00F343B0" w:rsidRPr="00327D81">
        <w:rPr>
          <w:rFonts w:ascii="Palatino Linotype" w:hAnsi="Palatino Linotype" w:cs="Arial"/>
          <w:szCs w:val="24"/>
        </w:rPr>
        <w:t xml:space="preserve">double mutants of </w:t>
      </w:r>
      <w:r w:rsidR="00D1295B" w:rsidRPr="00327D81">
        <w:rPr>
          <w:rFonts w:ascii="Palatino Linotype" w:hAnsi="Palatino Linotype" w:cs="Arial"/>
          <w:i/>
          <w:szCs w:val="24"/>
        </w:rPr>
        <w:t>klp-6</w:t>
      </w:r>
      <w:r w:rsidR="00F343B0" w:rsidRPr="00327D81">
        <w:rPr>
          <w:rFonts w:ascii="Palatino Linotype" w:hAnsi="Palatino Linotype" w:cs="Arial"/>
          <w:szCs w:val="24"/>
        </w:rPr>
        <w:t xml:space="preserve"> with </w:t>
      </w:r>
      <w:r w:rsidR="004D5478" w:rsidRPr="00327D81">
        <w:rPr>
          <w:rFonts w:ascii="Palatino Linotype" w:hAnsi="Palatino Linotype" w:cs="Arial"/>
          <w:i/>
          <w:szCs w:val="24"/>
        </w:rPr>
        <w:t>klp11 (</w:t>
      </w:r>
      <w:r w:rsidR="00F343B0" w:rsidRPr="00327D81">
        <w:rPr>
          <w:rFonts w:ascii="Palatino Linotype" w:hAnsi="Palatino Linotype" w:cs="Arial"/>
          <w:i/>
          <w:szCs w:val="24"/>
        </w:rPr>
        <w:t>kif3b</w:t>
      </w:r>
      <w:r w:rsidR="004401AB" w:rsidRPr="00327D81">
        <w:rPr>
          <w:rFonts w:ascii="Palatino Linotype" w:hAnsi="Palatino Linotype" w:cs="Arial"/>
          <w:i/>
          <w:szCs w:val="24"/>
        </w:rPr>
        <w:t>)</w:t>
      </w:r>
      <w:r w:rsidR="00F343B0" w:rsidRPr="00327D81">
        <w:rPr>
          <w:rFonts w:ascii="Palatino Linotype" w:hAnsi="Palatino Linotype" w:cs="Arial"/>
          <w:szCs w:val="24"/>
        </w:rPr>
        <w:t xml:space="preserve"> in </w:t>
      </w:r>
      <w:r w:rsidR="009A1D68" w:rsidRPr="00327D81">
        <w:rPr>
          <w:rFonts w:ascii="Palatino Linotype" w:hAnsi="Palatino Linotype" w:cs="Arial"/>
          <w:szCs w:val="24"/>
        </w:rPr>
        <w:t xml:space="preserve">C. </w:t>
      </w:r>
      <w:r w:rsidR="009A1D68" w:rsidRPr="00327D81">
        <w:rPr>
          <w:rFonts w:ascii="Palatino Linotype" w:hAnsi="Palatino Linotype" w:cs="Arial"/>
          <w:i/>
          <w:szCs w:val="24"/>
        </w:rPr>
        <w:t>elegans</w:t>
      </w:r>
      <w:r w:rsidR="009A1D68" w:rsidRPr="00327D81">
        <w:rPr>
          <w:rFonts w:ascii="Palatino Linotype" w:hAnsi="Palatino Linotype" w:cs="Arial"/>
          <w:szCs w:val="24"/>
        </w:rPr>
        <w:t xml:space="preserve"> </w:t>
      </w:r>
      <w:r w:rsidR="00F343B0" w:rsidRPr="00327D81">
        <w:rPr>
          <w:rFonts w:ascii="Palatino Linotype" w:hAnsi="Palatino Linotype" w:cs="Arial"/>
          <w:szCs w:val="24"/>
        </w:rPr>
        <w:t xml:space="preserve">have </w:t>
      </w:r>
      <w:r w:rsidR="00D941F1" w:rsidRPr="00327D81">
        <w:rPr>
          <w:rFonts w:ascii="Palatino Linotype" w:hAnsi="Palatino Linotype" w:cs="Arial"/>
          <w:szCs w:val="24"/>
        </w:rPr>
        <w:t xml:space="preserve">been </w:t>
      </w:r>
      <w:r w:rsidR="00F343B0" w:rsidRPr="00327D81">
        <w:rPr>
          <w:rFonts w:ascii="Palatino Linotype" w:hAnsi="Palatino Linotype" w:cs="Arial"/>
          <w:szCs w:val="24"/>
        </w:rPr>
        <w:t xml:space="preserve">shown to </w:t>
      </w:r>
      <w:r w:rsidR="004D5478" w:rsidRPr="00327D81">
        <w:rPr>
          <w:rFonts w:ascii="Palatino Linotype" w:hAnsi="Palatino Linotype" w:cs="Arial"/>
          <w:szCs w:val="24"/>
        </w:rPr>
        <w:t>increase the length of the cilium</w:t>
      </w:r>
      <w:r w:rsidR="006A00F4" w:rsidRPr="00327D81">
        <w:rPr>
          <w:rFonts w:ascii="Palatino Linotype" w:hAnsi="Palatino Linotype" w:cs="Arial"/>
          <w:szCs w:val="24"/>
        </w:rPr>
        <w:t xml:space="preserve"> </w:t>
      </w:r>
      <w:r w:rsidR="008F71A0" w:rsidRPr="00327D81">
        <w:rPr>
          <w:rFonts w:ascii="Palatino Linotype" w:hAnsi="Palatino Linotype" w:cs="Arial"/>
          <w:szCs w:val="24"/>
        </w:rPr>
        <w:fldChar w:fldCharType="begin">
          <w:fldData xml:space="preserve">PEVuZE5vdGU+PENpdGU+PEF1dGhvcj5Nb3JzY2k8L0F1dGhvcj48WWVhcj4yMDExPC9ZZWFyPjxS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PEVuZE5vdGU+PENpdGU+PEF1dGhvcj5Nb3JzY2k8L0F1dGhvcj48WWVhcj4yMDExPC9ZZWFyPjxS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8F71A0" w:rsidRPr="00327D81">
        <w:rPr>
          <w:rFonts w:ascii="Palatino Linotype" w:hAnsi="Palatino Linotype" w:cs="Arial"/>
          <w:szCs w:val="24"/>
        </w:rPr>
      </w:r>
      <w:r w:rsidR="008F71A0" w:rsidRPr="00327D81">
        <w:rPr>
          <w:rFonts w:ascii="Palatino Linotype" w:hAnsi="Palatino Linotype" w:cs="Arial"/>
          <w:szCs w:val="24"/>
        </w:rPr>
        <w:fldChar w:fldCharType="separate"/>
      </w:r>
      <w:r w:rsidR="008F71A0" w:rsidRPr="00327D81">
        <w:rPr>
          <w:rFonts w:ascii="Palatino Linotype" w:hAnsi="Palatino Linotype" w:cs="Arial"/>
          <w:noProof/>
          <w:szCs w:val="24"/>
        </w:rPr>
        <w:t>(</w:t>
      </w:r>
      <w:hyperlink w:anchor="_ENREF_107" w:tooltip="Morsci, 2011 #3330" w:history="1">
        <w:r w:rsidR="007821FE" w:rsidRPr="00327D81">
          <w:rPr>
            <w:rFonts w:ascii="Palatino Linotype" w:hAnsi="Palatino Linotype" w:cs="Arial"/>
            <w:noProof/>
            <w:szCs w:val="24"/>
          </w:rPr>
          <w:t>Morsci and Barr, 2011</w:t>
        </w:r>
      </w:hyperlink>
      <w:r w:rsidR="008F71A0" w:rsidRPr="00327D81">
        <w:rPr>
          <w:rFonts w:ascii="Palatino Linotype" w:hAnsi="Palatino Linotype" w:cs="Arial"/>
          <w:noProof/>
          <w:szCs w:val="24"/>
        </w:rPr>
        <w:t>)</w:t>
      </w:r>
      <w:r w:rsidR="008F71A0" w:rsidRPr="00327D81">
        <w:rPr>
          <w:rFonts w:ascii="Palatino Linotype" w:hAnsi="Palatino Linotype" w:cs="Arial"/>
          <w:szCs w:val="24"/>
        </w:rPr>
        <w:fldChar w:fldCharType="end"/>
      </w:r>
      <w:r w:rsidR="00F343B0" w:rsidRPr="00327D81">
        <w:rPr>
          <w:rFonts w:ascii="Palatino Linotype" w:hAnsi="Palatino Linotype" w:cs="Arial"/>
          <w:szCs w:val="24"/>
        </w:rPr>
        <w:t>.</w:t>
      </w:r>
      <w:r w:rsidR="004D5478" w:rsidRPr="00327D81">
        <w:rPr>
          <w:rFonts w:ascii="Palatino Linotype" w:hAnsi="Palatino Linotype" w:cs="Arial"/>
          <w:szCs w:val="24"/>
        </w:rPr>
        <w:t xml:space="preserve"> </w:t>
      </w:r>
      <w:r w:rsidR="002F2011" w:rsidRPr="00327D81">
        <w:rPr>
          <w:rFonts w:ascii="Palatino Linotype" w:hAnsi="Palatino Linotype" w:cs="Arial"/>
          <w:szCs w:val="24"/>
        </w:rPr>
        <w:t>Conversely</w:t>
      </w:r>
      <w:r w:rsidR="00990851" w:rsidRPr="00327D81">
        <w:rPr>
          <w:rFonts w:ascii="Palatino Linotype" w:hAnsi="Palatino Linotype" w:cs="Arial"/>
          <w:szCs w:val="24"/>
        </w:rPr>
        <w:t>,</w:t>
      </w:r>
      <w:r w:rsidR="004D5478" w:rsidRPr="00327D81">
        <w:rPr>
          <w:rFonts w:ascii="Palatino Linotype" w:hAnsi="Palatino Linotype" w:cs="Arial"/>
          <w:szCs w:val="24"/>
        </w:rPr>
        <w:t xml:space="preserve"> </w:t>
      </w:r>
      <w:r w:rsidR="00BC7449" w:rsidRPr="00327D81">
        <w:rPr>
          <w:rFonts w:ascii="Palatino Linotype" w:hAnsi="Palatino Linotype" w:cs="Arial"/>
          <w:szCs w:val="24"/>
        </w:rPr>
        <w:t>simultaneous loss of</w:t>
      </w:r>
      <w:r w:rsidR="004D5478" w:rsidRPr="00327D81">
        <w:rPr>
          <w:rFonts w:ascii="Palatino Linotype" w:hAnsi="Palatino Linotype" w:cs="Arial"/>
          <w:szCs w:val="24"/>
        </w:rPr>
        <w:t xml:space="preserve"> </w:t>
      </w:r>
      <w:r w:rsidR="00D1295B" w:rsidRPr="00327D81">
        <w:rPr>
          <w:rFonts w:ascii="Palatino Linotype" w:hAnsi="Palatino Linotype" w:cs="Arial"/>
          <w:i/>
          <w:szCs w:val="24"/>
        </w:rPr>
        <w:t>klp-6</w:t>
      </w:r>
      <w:r w:rsidR="004D5478" w:rsidRPr="00327D81">
        <w:rPr>
          <w:rFonts w:ascii="Palatino Linotype" w:hAnsi="Palatino Linotype" w:cs="Arial"/>
          <w:szCs w:val="24"/>
        </w:rPr>
        <w:t xml:space="preserve">, </w:t>
      </w:r>
      <w:r w:rsidR="004D5478" w:rsidRPr="00327D81">
        <w:rPr>
          <w:rFonts w:ascii="Palatino Linotype" w:hAnsi="Palatino Linotype" w:cs="Arial"/>
          <w:i/>
          <w:szCs w:val="24"/>
        </w:rPr>
        <w:t>klp11</w:t>
      </w:r>
      <w:r w:rsidR="004D5478" w:rsidRPr="00327D81">
        <w:rPr>
          <w:rFonts w:ascii="Palatino Linotype" w:hAnsi="Palatino Linotype" w:cs="Arial"/>
          <w:szCs w:val="24"/>
        </w:rPr>
        <w:t xml:space="preserve"> and </w:t>
      </w:r>
      <w:r w:rsidR="004D5478" w:rsidRPr="00327D81">
        <w:rPr>
          <w:rFonts w:ascii="Palatino Linotype" w:hAnsi="Palatino Linotype" w:cs="Arial"/>
          <w:i/>
          <w:szCs w:val="24"/>
        </w:rPr>
        <w:t>osm-3</w:t>
      </w:r>
      <w:r w:rsidR="009F21DE" w:rsidRPr="00327D81">
        <w:rPr>
          <w:rFonts w:ascii="Palatino Linotype" w:hAnsi="Palatino Linotype" w:cs="Arial"/>
          <w:i/>
          <w:szCs w:val="24"/>
        </w:rPr>
        <w:t>,</w:t>
      </w:r>
      <w:r w:rsidR="004D5478" w:rsidRPr="00327D81">
        <w:rPr>
          <w:rFonts w:ascii="Palatino Linotype" w:hAnsi="Palatino Linotype" w:cs="Arial"/>
          <w:szCs w:val="24"/>
        </w:rPr>
        <w:t xml:space="preserve"> resulted in</w:t>
      </w:r>
      <w:r w:rsidR="00540683" w:rsidRPr="00327D81">
        <w:rPr>
          <w:rFonts w:ascii="Palatino Linotype" w:hAnsi="Palatino Linotype" w:cs="Arial"/>
          <w:szCs w:val="24"/>
        </w:rPr>
        <w:t xml:space="preserve"> a</w:t>
      </w:r>
      <w:r w:rsidR="004D5478" w:rsidRPr="00327D81">
        <w:rPr>
          <w:rFonts w:ascii="Palatino Linotype" w:hAnsi="Palatino Linotype" w:cs="Arial"/>
          <w:szCs w:val="24"/>
        </w:rPr>
        <w:t xml:space="preserve"> dramatic shortening of the cilium</w:t>
      </w:r>
      <w:r w:rsidR="006A00F4" w:rsidRPr="00327D81">
        <w:rPr>
          <w:rFonts w:ascii="Palatino Linotype" w:hAnsi="Palatino Linotype" w:cs="Arial"/>
          <w:szCs w:val="24"/>
        </w:rPr>
        <w:t xml:space="preserve"> </w:t>
      </w:r>
      <w:r w:rsidR="008F71A0" w:rsidRPr="00327D81">
        <w:rPr>
          <w:rFonts w:ascii="Palatino Linotype" w:hAnsi="Palatino Linotype" w:cs="Arial"/>
          <w:szCs w:val="24"/>
        </w:rPr>
        <w:fldChar w:fldCharType="begin">
          <w:fldData xml:space="preserve">PEVuZE5vdGU+PENpdGU+PEF1dGhvcj5Nb3JzY2k8L0F1dGhvcj48WWVhcj4yMDExPC9ZZWFyPjxS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</w:fldData>
        </w:fldChar>
      </w:r>
      <w:r w:rsidR="008F71A0" w:rsidRPr="00327D81">
        <w:rPr>
          <w:rFonts w:ascii="Palatino Linotype" w:hAnsi="Palatino Linotype" w:cs="Arial"/>
          <w:szCs w:val="24"/>
        </w:rPr>
        <w:instrText xml:space="preserve"> ADDIN EN.CITE </w:instrText>
      </w:r>
      <w:r w:rsidR="008F71A0" w:rsidRPr="00327D81">
        <w:rPr>
          <w:rFonts w:ascii="Palatino Linotype" w:hAnsi="Palatino Linotype" w:cs="Arial"/>
          <w:szCs w:val="24"/>
        </w:rPr>
        <w:fldChar w:fldCharType="begin">
          <w:fldData xml:space="preserve">PEVuZE5vdGU+PENpdGU+PEF1dGhvcj5Nb3JzY2k8L0F1dGhvcj48WWVhcj4yMDExPC9ZZWFyPjxS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</w:fldData>
        </w:fldChar>
      </w:r>
      <w:r w:rsidR="008F71A0" w:rsidRPr="00327D81">
        <w:rPr>
          <w:rFonts w:ascii="Palatino Linotype" w:hAnsi="Palatino Linotype" w:cs="Arial"/>
          <w:szCs w:val="24"/>
        </w:rPr>
        <w:instrText xml:space="preserve"> ADDIN EN.CITE.DATA </w:instrText>
      </w:r>
      <w:r w:rsidR="008F71A0" w:rsidRPr="00327D81">
        <w:rPr>
          <w:rFonts w:ascii="Palatino Linotype" w:hAnsi="Palatino Linotype" w:cs="Arial"/>
          <w:szCs w:val="24"/>
        </w:rPr>
      </w:r>
      <w:r w:rsidR="008F71A0" w:rsidRPr="00327D81">
        <w:rPr>
          <w:rFonts w:ascii="Palatino Linotype" w:hAnsi="Palatino Linotype" w:cs="Arial"/>
          <w:szCs w:val="24"/>
        </w:rPr>
        <w:fldChar w:fldCharType="end"/>
      </w:r>
      <w:r w:rsidR="008F71A0" w:rsidRPr="00327D81">
        <w:rPr>
          <w:rFonts w:ascii="Palatino Linotype" w:hAnsi="Palatino Linotype" w:cs="Arial"/>
          <w:szCs w:val="24"/>
        </w:rPr>
      </w:r>
      <w:r w:rsidR="008F71A0" w:rsidRPr="00327D81">
        <w:rPr>
          <w:rFonts w:ascii="Palatino Linotype" w:hAnsi="Palatino Linotype" w:cs="Arial"/>
          <w:szCs w:val="24"/>
        </w:rPr>
        <w:fldChar w:fldCharType="separate"/>
      </w:r>
      <w:r w:rsidR="008F71A0" w:rsidRPr="00327D81">
        <w:rPr>
          <w:rFonts w:ascii="Palatino Linotype" w:hAnsi="Palatino Linotype" w:cs="Arial"/>
          <w:noProof/>
          <w:szCs w:val="24"/>
        </w:rPr>
        <w:t>(</w:t>
      </w:r>
      <w:hyperlink w:anchor="_ENREF_107" w:tooltip="Morsci, 2011 #3330" w:history="1">
        <w:r w:rsidR="007821FE" w:rsidRPr="00327D81">
          <w:rPr>
            <w:rFonts w:ascii="Palatino Linotype" w:hAnsi="Palatino Linotype" w:cs="Arial"/>
            <w:noProof/>
            <w:szCs w:val="24"/>
          </w:rPr>
          <w:t>Morsci and Barr, 2011</w:t>
        </w:r>
      </w:hyperlink>
      <w:r w:rsidR="008F71A0" w:rsidRPr="00327D81">
        <w:rPr>
          <w:rFonts w:ascii="Palatino Linotype" w:hAnsi="Palatino Linotype" w:cs="Arial"/>
          <w:noProof/>
          <w:szCs w:val="24"/>
        </w:rPr>
        <w:t>)</w:t>
      </w:r>
      <w:r w:rsidR="008F71A0" w:rsidRPr="00327D81">
        <w:rPr>
          <w:rFonts w:ascii="Palatino Linotype" w:hAnsi="Palatino Linotype" w:cs="Arial"/>
          <w:szCs w:val="24"/>
        </w:rPr>
        <w:fldChar w:fldCharType="end"/>
      </w:r>
      <w:r w:rsidR="004D5478" w:rsidRPr="00327D81">
        <w:rPr>
          <w:rFonts w:ascii="Palatino Linotype" w:hAnsi="Palatino Linotype" w:cs="Arial"/>
          <w:szCs w:val="24"/>
        </w:rPr>
        <w:t>.</w:t>
      </w:r>
      <w:r w:rsidR="00F343B0" w:rsidRPr="00327D81">
        <w:rPr>
          <w:rFonts w:ascii="Palatino Linotype" w:hAnsi="Palatino Linotype" w:cs="Arial"/>
          <w:szCs w:val="24"/>
        </w:rPr>
        <w:t xml:space="preserve"> </w:t>
      </w:r>
      <w:r w:rsidR="00B476C1" w:rsidRPr="00327D81">
        <w:rPr>
          <w:rFonts w:ascii="Palatino Linotype" w:hAnsi="Palatino Linotype" w:cs="Arial"/>
          <w:szCs w:val="24"/>
        </w:rPr>
        <w:t>These combinatorial mutations</w:t>
      </w:r>
      <w:r w:rsidR="00F343B0" w:rsidRPr="00327D81">
        <w:rPr>
          <w:rFonts w:ascii="Palatino Linotype" w:hAnsi="Palatino Linotype" w:cs="Arial"/>
          <w:szCs w:val="24"/>
        </w:rPr>
        <w:t xml:space="preserve"> between different kinesins </w:t>
      </w:r>
      <w:r w:rsidR="00ED7F8B" w:rsidRPr="00327D81">
        <w:rPr>
          <w:rFonts w:ascii="Palatino Linotype" w:hAnsi="Palatino Linotype" w:cs="Arial"/>
          <w:szCs w:val="24"/>
        </w:rPr>
        <w:t>in the</w:t>
      </w:r>
      <w:r w:rsidR="00F343B0" w:rsidRPr="00327D81">
        <w:rPr>
          <w:rFonts w:ascii="Palatino Linotype" w:hAnsi="Palatino Linotype" w:cs="Arial"/>
          <w:szCs w:val="24"/>
        </w:rPr>
        <w:t xml:space="preserve"> </w:t>
      </w:r>
      <w:r w:rsidR="005F0911" w:rsidRPr="00327D81">
        <w:rPr>
          <w:rFonts w:ascii="Palatino Linotype" w:hAnsi="Palatino Linotype" w:cs="Arial"/>
          <w:i/>
          <w:szCs w:val="24"/>
        </w:rPr>
        <w:t>C</w:t>
      </w:r>
      <w:r w:rsidR="005F0911" w:rsidRPr="00327D81">
        <w:rPr>
          <w:rFonts w:ascii="Palatino Linotype" w:hAnsi="Palatino Linotype" w:cs="Arial"/>
          <w:szCs w:val="24"/>
        </w:rPr>
        <w:t xml:space="preserve">. </w:t>
      </w:r>
      <w:r w:rsidR="00F343B0" w:rsidRPr="00327D81">
        <w:rPr>
          <w:rFonts w:ascii="Palatino Linotype" w:hAnsi="Palatino Linotype" w:cs="Arial"/>
          <w:i/>
          <w:szCs w:val="24"/>
        </w:rPr>
        <w:t>elegans</w:t>
      </w:r>
      <w:r w:rsidR="00F343B0" w:rsidRPr="00327D81">
        <w:rPr>
          <w:rFonts w:ascii="Palatino Linotype" w:hAnsi="Palatino Linotype" w:cs="Arial"/>
          <w:szCs w:val="24"/>
        </w:rPr>
        <w:t xml:space="preserve"> reveal</w:t>
      </w:r>
      <w:r w:rsidR="00ED7F8B" w:rsidRPr="00327D81">
        <w:rPr>
          <w:rFonts w:ascii="Palatino Linotype" w:hAnsi="Palatino Linotype" w:cs="Arial"/>
          <w:szCs w:val="24"/>
        </w:rPr>
        <w:t>ed</w:t>
      </w:r>
      <w:r w:rsidR="00F343B0" w:rsidRPr="00327D81">
        <w:rPr>
          <w:rFonts w:ascii="Palatino Linotype" w:hAnsi="Palatino Linotype" w:cs="Arial"/>
          <w:szCs w:val="24"/>
        </w:rPr>
        <w:t xml:space="preserve"> how the size of the cilium can be affected </w:t>
      </w:r>
      <w:r w:rsidR="00963613" w:rsidRPr="00327D81">
        <w:rPr>
          <w:rFonts w:ascii="Palatino Linotype" w:hAnsi="Palatino Linotype" w:cs="Arial"/>
          <w:szCs w:val="24"/>
        </w:rPr>
        <w:t>depending on the</w:t>
      </w:r>
      <w:r w:rsidR="00F343B0" w:rsidRPr="00327D81">
        <w:rPr>
          <w:rFonts w:ascii="Palatino Linotype" w:hAnsi="Palatino Linotype" w:cs="Arial"/>
          <w:szCs w:val="24"/>
        </w:rPr>
        <w:t xml:space="preserve"> different </w:t>
      </w:r>
      <w:r w:rsidR="00ED7F8B" w:rsidRPr="00327D81">
        <w:rPr>
          <w:rFonts w:ascii="Palatino Linotype" w:hAnsi="Palatino Linotype" w:cs="Arial"/>
          <w:szCs w:val="24"/>
        </w:rPr>
        <w:t>combination</w:t>
      </w:r>
      <w:r w:rsidR="00EB09A8" w:rsidRPr="00327D81">
        <w:rPr>
          <w:rFonts w:ascii="Palatino Linotype" w:hAnsi="Palatino Linotype" w:cs="Arial"/>
          <w:szCs w:val="24"/>
        </w:rPr>
        <w:t>s</w:t>
      </w:r>
      <w:r w:rsidR="005D4563" w:rsidRPr="00327D81">
        <w:rPr>
          <w:rFonts w:ascii="Palatino Linotype" w:hAnsi="Palatino Linotype" w:cs="Arial"/>
          <w:szCs w:val="24"/>
        </w:rPr>
        <w:t xml:space="preserve"> </w:t>
      </w:r>
      <w:r w:rsidR="00452FB5" w:rsidRPr="00327D81">
        <w:rPr>
          <w:rFonts w:ascii="Palatino Linotype" w:hAnsi="Palatino Linotype" w:cs="Arial"/>
          <w:szCs w:val="24"/>
        </w:rPr>
        <w:t>involved</w:t>
      </w:r>
      <w:r w:rsidR="00F343B0" w:rsidRPr="00327D81">
        <w:rPr>
          <w:rFonts w:ascii="Palatino Linotype" w:hAnsi="Palatino Linotype" w:cs="Arial"/>
          <w:szCs w:val="24"/>
        </w:rPr>
        <w:t xml:space="preserve">. However, </w:t>
      </w:r>
      <w:r w:rsidR="00F343B0" w:rsidRPr="00327D81">
        <w:rPr>
          <w:rFonts w:ascii="Palatino Linotype" w:hAnsi="Palatino Linotype" w:cs="Arial"/>
          <w:szCs w:val="24"/>
        </w:rPr>
        <w:lastRenderedPageBreak/>
        <w:t xml:space="preserve">in vertebrates this </w:t>
      </w:r>
      <w:r w:rsidR="00B700B4" w:rsidRPr="00327D81">
        <w:rPr>
          <w:rFonts w:ascii="Palatino Linotype" w:hAnsi="Palatino Linotype" w:cs="Arial"/>
          <w:szCs w:val="24"/>
        </w:rPr>
        <w:t>does</w:t>
      </w:r>
      <w:r w:rsidR="00F343B0" w:rsidRPr="00327D81">
        <w:rPr>
          <w:rFonts w:ascii="Palatino Linotype" w:hAnsi="Palatino Linotype" w:cs="Arial"/>
          <w:szCs w:val="24"/>
        </w:rPr>
        <w:t xml:space="preserve"> not </w:t>
      </w:r>
      <w:r w:rsidR="00B700B4" w:rsidRPr="00327D81">
        <w:rPr>
          <w:rFonts w:ascii="Palatino Linotype" w:hAnsi="Palatino Linotype" w:cs="Arial"/>
          <w:szCs w:val="24"/>
        </w:rPr>
        <w:t xml:space="preserve">appear to be </w:t>
      </w:r>
      <w:r w:rsidR="00F343B0" w:rsidRPr="00327D81">
        <w:rPr>
          <w:rFonts w:ascii="Palatino Linotype" w:hAnsi="Palatino Linotype" w:cs="Arial"/>
          <w:szCs w:val="24"/>
        </w:rPr>
        <w:t xml:space="preserve">the </w:t>
      </w:r>
      <w:r w:rsidR="00481CF3" w:rsidRPr="00327D81">
        <w:rPr>
          <w:rFonts w:ascii="Palatino Linotype" w:hAnsi="Palatino Linotype" w:cs="Arial"/>
          <w:szCs w:val="24"/>
        </w:rPr>
        <w:t>case,</w:t>
      </w:r>
      <w:r w:rsidR="00F343B0" w:rsidRPr="00327D81">
        <w:rPr>
          <w:rFonts w:ascii="Palatino Linotype" w:hAnsi="Palatino Linotype" w:cs="Arial"/>
          <w:szCs w:val="24"/>
        </w:rPr>
        <w:t xml:space="preserve"> as the </w:t>
      </w:r>
      <w:r w:rsidR="00D1295B" w:rsidRPr="00327D81">
        <w:rPr>
          <w:rFonts w:ascii="Palatino Linotype" w:hAnsi="Palatino Linotype" w:cs="Arial"/>
          <w:i/>
          <w:szCs w:val="24"/>
        </w:rPr>
        <w:t>klp-6</w:t>
      </w:r>
      <w:r w:rsidR="00F343B0" w:rsidRPr="00327D81">
        <w:rPr>
          <w:rFonts w:ascii="Palatino Linotype" w:hAnsi="Palatino Linotype" w:cs="Arial"/>
          <w:szCs w:val="24"/>
        </w:rPr>
        <w:t xml:space="preserve"> single </w:t>
      </w:r>
      <w:r w:rsidR="00D65A95" w:rsidRPr="00327D81">
        <w:rPr>
          <w:rFonts w:ascii="Palatino Linotype" w:hAnsi="Palatino Linotype" w:cs="Arial"/>
          <w:szCs w:val="24"/>
        </w:rPr>
        <w:t>mutants did not reveal any obvious</w:t>
      </w:r>
      <w:r w:rsidR="00F0192E" w:rsidRPr="00327D81">
        <w:rPr>
          <w:rFonts w:ascii="Palatino Linotype" w:hAnsi="Palatino Linotype" w:cs="Arial"/>
          <w:szCs w:val="24"/>
        </w:rPr>
        <w:t xml:space="preserve"> phenotypic</w:t>
      </w:r>
      <w:r w:rsidR="00D65A95" w:rsidRPr="00327D81">
        <w:rPr>
          <w:rFonts w:ascii="Palatino Linotype" w:hAnsi="Palatino Linotype" w:cs="Arial"/>
          <w:szCs w:val="24"/>
        </w:rPr>
        <w:t xml:space="preserve"> defects. </w:t>
      </w:r>
      <w:r w:rsidR="00E73C84" w:rsidRPr="00327D81">
        <w:rPr>
          <w:rFonts w:ascii="Palatino Linotype" w:hAnsi="Palatino Linotype" w:cs="Arial"/>
          <w:szCs w:val="24"/>
        </w:rPr>
        <w:t>Moreover, t</w:t>
      </w:r>
      <w:r w:rsidR="00D65A95" w:rsidRPr="00327D81">
        <w:rPr>
          <w:rFonts w:ascii="Palatino Linotype" w:hAnsi="Palatino Linotype" w:cs="Arial"/>
          <w:szCs w:val="24"/>
        </w:rPr>
        <w:t xml:space="preserve">he </w:t>
      </w:r>
      <w:r w:rsidR="00D1295B" w:rsidRPr="00327D81">
        <w:rPr>
          <w:rFonts w:ascii="Palatino Linotype" w:hAnsi="Palatino Linotype" w:cs="Arial"/>
          <w:i/>
          <w:szCs w:val="24"/>
        </w:rPr>
        <w:t>klp-6</w:t>
      </w:r>
      <w:r w:rsidR="00D65A95" w:rsidRPr="00327D81">
        <w:rPr>
          <w:rFonts w:ascii="Palatino Linotype" w:hAnsi="Palatino Linotype" w:cs="Arial"/>
          <w:i/>
          <w:szCs w:val="24"/>
        </w:rPr>
        <w:t>-/-;kif3b-/-</w:t>
      </w:r>
      <w:r w:rsidR="00D65A95" w:rsidRPr="00327D81">
        <w:rPr>
          <w:rFonts w:ascii="Palatino Linotype" w:hAnsi="Palatino Linotype" w:cs="Arial"/>
          <w:szCs w:val="24"/>
        </w:rPr>
        <w:t xml:space="preserve"> </w:t>
      </w:r>
      <w:r w:rsidR="000028A9" w:rsidRPr="00327D81">
        <w:rPr>
          <w:rFonts w:ascii="Palatino Linotype" w:hAnsi="Palatino Linotype" w:cs="Arial"/>
          <w:szCs w:val="24"/>
        </w:rPr>
        <w:t xml:space="preserve">double mutants </w:t>
      </w:r>
      <w:r w:rsidR="00D65A95" w:rsidRPr="00327D81">
        <w:rPr>
          <w:rFonts w:ascii="Palatino Linotype" w:hAnsi="Palatino Linotype" w:cs="Arial"/>
          <w:szCs w:val="24"/>
        </w:rPr>
        <w:t xml:space="preserve">did not </w:t>
      </w:r>
      <w:r w:rsidR="00562E57" w:rsidRPr="00327D81">
        <w:rPr>
          <w:rFonts w:ascii="Palatino Linotype" w:hAnsi="Palatino Linotype" w:cs="Arial"/>
          <w:szCs w:val="24"/>
        </w:rPr>
        <w:t>exhibit a</w:t>
      </w:r>
      <w:r w:rsidR="00D65A95" w:rsidRPr="00327D81">
        <w:rPr>
          <w:rFonts w:ascii="Palatino Linotype" w:hAnsi="Palatino Linotype" w:cs="Arial"/>
          <w:szCs w:val="24"/>
        </w:rPr>
        <w:t xml:space="preserve"> more severe phenotype than </w:t>
      </w:r>
      <w:r w:rsidR="009177A4" w:rsidRPr="00327D81">
        <w:rPr>
          <w:rFonts w:ascii="Palatino Linotype" w:hAnsi="Palatino Linotype" w:cs="Arial"/>
          <w:szCs w:val="24"/>
        </w:rPr>
        <w:t xml:space="preserve">the </w:t>
      </w:r>
      <w:r w:rsidR="00D65A95" w:rsidRPr="00327D81">
        <w:rPr>
          <w:rFonts w:ascii="Palatino Linotype" w:hAnsi="Palatino Linotype" w:cs="Arial"/>
          <w:szCs w:val="24"/>
        </w:rPr>
        <w:t xml:space="preserve">single </w:t>
      </w:r>
      <w:r w:rsidR="00D65A95" w:rsidRPr="00327D81">
        <w:rPr>
          <w:rFonts w:ascii="Palatino Linotype" w:hAnsi="Palatino Linotype" w:cs="Arial"/>
          <w:i/>
          <w:szCs w:val="24"/>
        </w:rPr>
        <w:t>kif3b-/-</w:t>
      </w:r>
      <w:r w:rsidR="00D65A95" w:rsidRPr="00327D81">
        <w:rPr>
          <w:rFonts w:ascii="Palatino Linotype" w:hAnsi="Palatino Linotype" w:cs="Arial"/>
          <w:szCs w:val="24"/>
        </w:rPr>
        <w:t xml:space="preserve"> mutants and finally </w:t>
      </w:r>
      <w:r w:rsidR="00D1295B" w:rsidRPr="00327D81">
        <w:rPr>
          <w:rFonts w:ascii="Palatino Linotype" w:hAnsi="Palatino Linotype" w:cs="Arial"/>
          <w:i/>
          <w:szCs w:val="24"/>
        </w:rPr>
        <w:t>klp-6</w:t>
      </w:r>
      <w:r w:rsidR="000F55BF" w:rsidRPr="00327D81">
        <w:rPr>
          <w:rFonts w:ascii="Palatino Linotype" w:hAnsi="Palatino Linotype" w:cs="Arial"/>
          <w:i/>
          <w:szCs w:val="24"/>
        </w:rPr>
        <w:t xml:space="preserve">-/-;kif17-/- </w:t>
      </w:r>
      <w:r w:rsidR="000F55BF" w:rsidRPr="00327D81">
        <w:rPr>
          <w:rFonts w:ascii="Palatino Linotype" w:hAnsi="Palatino Linotype" w:cs="Arial"/>
          <w:szCs w:val="24"/>
        </w:rPr>
        <w:t xml:space="preserve">were </w:t>
      </w:r>
      <w:r w:rsidR="003B69B7" w:rsidRPr="00327D81">
        <w:rPr>
          <w:rFonts w:ascii="Palatino Linotype" w:hAnsi="Palatino Linotype" w:cs="Arial"/>
          <w:szCs w:val="24"/>
        </w:rPr>
        <w:t xml:space="preserve">also </w:t>
      </w:r>
      <w:r w:rsidR="000F55BF" w:rsidRPr="00327D81">
        <w:rPr>
          <w:rFonts w:ascii="Palatino Linotype" w:hAnsi="Palatino Linotype" w:cs="Arial"/>
          <w:szCs w:val="24"/>
        </w:rPr>
        <w:t>viable and fertile</w:t>
      </w:r>
      <w:r w:rsidR="007065D4" w:rsidRPr="00327D81">
        <w:rPr>
          <w:rFonts w:ascii="Palatino Linotype" w:hAnsi="Palatino Linotype" w:cs="Arial"/>
          <w:szCs w:val="24"/>
        </w:rPr>
        <w:t xml:space="preserve">. </w:t>
      </w:r>
      <w:r w:rsidR="00FB2266" w:rsidRPr="00327D81">
        <w:rPr>
          <w:rFonts w:ascii="Palatino Linotype" w:hAnsi="Palatino Linotype" w:cs="Arial"/>
          <w:szCs w:val="24"/>
        </w:rPr>
        <w:t>However,</w:t>
      </w:r>
      <w:r w:rsidR="00540573" w:rsidRPr="00327D81">
        <w:rPr>
          <w:rFonts w:ascii="Palatino Linotype" w:hAnsi="Palatino Linotype" w:cs="Arial"/>
          <w:szCs w:val="24"/>
        </w:rPr>
        <w:t xml:space="preserve"> the</w:t>
      </w:r>
      <w:r w:rsidR="002E6685" w:rsidRPr="00327D81">
        <w:rPr>
          <w:rFonts w:ascii="Palatino Linotype" w:hAnsi="Palatino Linotype" w:cs="Arial"/>
          <w:szCs w:val="24"/>
        </w:rPr>
        <w:t xml:space="preserve"> possibility of subtle </w:t>
      </w:r>
      <w:r w:rsidR="007065D4" w:rsidRPr="00327D81">
        <w:rPr>
          <w:rFonts w:ascii="Palatino Linotype" w:hAnsi="Palatino Linotype" w:cs="Arial"/>
          <w:szCs w:val="24"/>
        </w:rPr>
        <w:t xml:space="preserve">ciliary defects in the </w:t>
      </w:r>
      <w:r w:rsidR="00D1295B" w:rsidRPr="00327D81">
        <w:rPr>
          <w:rFonts w:ascii="Palatino Linotype" w:hAnsi="Palatino Linotype" w:cs="Arial"/>
          <w:i/>
          <w:szCs w:val="24"/>
        </w:rPr>
        <w:t>klp-6</w:t>
      </w:r>
      <w:r w:rsidR="007065D4" w:rsidRPr="00327D81">
        <w:rPr>
          <w:rFonts w:ascii="Palatino Linotype" w:hAnsi="Palatino Linotype" w:cs="Arial"/>
          <w:i/>
          <w:szCs w:val="24"/>
        </w:rPr>
        <w:t>-/-;kif17-/-</w:t>
      </w:r>
      <w:r w:rsidR="007065D4" w:rsidRPr="00327D81">
        <w:rPr>
          <w:rFonts w:ascii="Palatino Linotype" w:hAnsi="Palatino Linotype" w:cs="Arial"/>
          <w:szCs w:val="24"/>
        </w:rPr>
        <w:t xml:space="preserve"> double mutants </w:t>
      </w:r>
      <w:r w:rsidR="0040321E" w:rsidRPr="00327D81">
        <w:rPr>
          <w:rFonts w:ascii="Palatino Linotype" w:hAnsi="Palatino Linotype" w:cs="Arial"/>
          <w:szCs w:val="24"/>
        </w:rPr>
        <w:t>still remain</w:t>
      </w:r>
      <w:r w:rsidR="005D3CD2" w:rsidRPr="00327D81">
        <w:rPr>
          <w:rFonts w:ascii="Palatino Linotype" w:hAnsi="Palatino Linotype" w:cs="Arial"/>
          <w:szCs w:val="24"/>
        </w:rPr>
        <w:t xml:space="preserve"> to b</w:t>
      </w:r>
      <w:r w:rsidR="007065D4" w:rsidRPr="00327D81">
        <w:rPr>
          <w:rFonts w:ascii="Palatino Linotype" w:hAnsi="Palatino Linotype" w:cs="Arial"/>
          <w:szCs w:val="24"/>
        </w:rPr>
        <w:t>e tested</w:t>
      </w:r>
      <w:r w:rsidR="009B6272" w:rsidRPr="00327D81">
        <w:rPr>
          <w:rFonts w:ascii="Palatino Linotype" w:hAnsi="Palatino Linotype" w:cs="Arial"/>
          <w:szCs w:val="24"/>
        </w:rPr>
        <w:t xml:space="preserve"> in finer detail</w:t>
      </w:r>
      <w:r w:rsidR="007065D4" w:rsidRPr="00327D81">
        <w:rPr>
          <w:rFonts w:ascii="Palatino Linotype" w:hAnsi="Palatino Linotype" w:cs="Arial"/>
          <w:szCs w:val="24"/>
        </w:rPr>
        <w:t xml:space="preserve">. </w:t>
      </w:r>
      <w:r w:rsidR="0004233D" w:rsidRPr="00327D81">
        <w:rPr>
          <w:rFonts w:ascii="Palatino Linotype" w:hAnsi="Palatino Linotype" w:cs="Arial"/>
          <w:szCs w:val="24"/>
        </w:rPr>
        <w:t xml:space="preserve">Apart from these kinesins, there are several </w:t>
      </w:r>
      <w:r w:rsidR="00B40956" w:rsidRPr="00327D81">
        <w:rPr>
          <w:rFonts w:ascii="Palatino Linotype" w:hAnsi="Palatino Linotype" w:cs="Arial"/>
          <w:szCs w:val="24"/>
        </w:rPr>
        <w:t>additional</w:t>
      </w:r>
      <w:r w:rsidR="0004233D" w:rsidRPr="00327D81">
        <w:rPr>
          <w:rFonts w:ascii="Palatino Linotype" w:hAnsi="Palatino Linotype" w:cs="Arial"/>
          <w:szCs w:val="24"/>
        </w:rPr>
        <w:t xml:space="preserve"> accessory kinesins that function in an IFT-independent manner. </w:t>
      </w:r>
      <w:r w:rsidR="00A741D4" w:rsidRPr="00327D81">
        <w:rPr>
          <w:rFonts w:ascii="Palatino Linotype" w:hAnsi="Palatino Linotype" w:cs="Arial"/>
          <w:szCs w:val="24"/>
        </w:rPr>
        <w:t>Example include</w:t>
      </w:r>
      <w:r w:rsidR="0004233D" w:rsidRPr="00327D81">
        <w:rPr>
          <w:rFonts w:ascii="Palatino Linotype" w:hAnsi="Palatino Linotype" w:cs="Arial"/>
          <w:szCs w:val="24"/>
        </w:rPr>
        <w:t xml:space="preserve"> </w:t>
      </w:r>
      <w:r w:rsidR="00703A6F" w:rsidRPr="00327D81">
        <w:rPr>
          <w:rFonts w:ascii="Palatino Linotype" w:hAnsi="Palatino Linotype" w:cs="Arial"/>
          <w:i/>
          <w:szCs w:val="24"/>
        </w:rPr>
        <w:t>k</w:t>
      </w:r>
      <w:r w:rsidR="00D96950" w:rsidRPr="00327D81">
        <w:rPr>
          <w:rFonts w:ascii="Palatino Linotype" w:hAnsi="Palatino Linotype" w:cs="Arial"/>
          <w:i/>
          <w:szCs w:val="24"/>
        </w:rPr>
        <w:t>lp1</w:t>
      </w:r>
      <w:r w:rsidR="00D96950" w:rsidRPr="00327D81">
        <w:rPr>
          <w:rFonts w:ascii="Palatino Linotype" w:hAnsi="Palatino Linotype" w:cs="Arial"/>
          <w:szCs w:val="24"/>
        </w:rPr>
        <w:t xml:space="preserve"> of the kinesin-9 family that regulates the dynein dependent beating frequency by localising to the central pair of </w:t>
      </w:r>
      <w:r w:rsidR="00490485" w:rsidRPr="00327D81">
        <w:rPr>
          <w:rFonts w:ascii="Palatino Linotype" w:hAnsi="Palatino Linotype" w:cs="Arial"/>
          <w:szCs w:val="24"/>
        </w:rPr>
        <w:t>microtubules</w:t>
      </w:r>
      <w:r w:rsidR="00601B9A" w:rsidRPr="00327D81">
        <w:rPr>
          <w:rFonts w:ascii="Palatino Linotype" w:hAnsi="Palatino Linotype" w:cs="Arial"/>
          <w:szCs w:val="24"/>
        </w:rPr>
        <w:t xml:space="preserve"> in </w:t>
      </w:r>
      <w:r w:rsidR="00601B9A" w:rsidRPr="00327D81">
        <w:rPr>
          <w:rFonts w:ascii="Palatino Linotype" w:hAnsi="Palatino Linotype" w:cs="Arial"/>
          <w:i/>
          <w:szCs w:val="24"/>
        </w:rPr>
        <w:t>Chlamydomonas</w:t>
      </w:r>
      <w:r w:rsidR="00490485"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&lt;EndNote&gt;&lt;Cite&gt;&lt;Author&gt;Yokoyama&lt;/Author&gt;&lt;Year&gt;2004&lt;/Year&gt;&lt;RecNum&gt;64&lt;/RecNum&gt;&lt;DisplayText&gt;(Yokoyama et al., 2004)&lt;/DisplayText&gt;&lt;record&gt;&lt;rec-number&gt;64&lt;/rec-number&gt;&lt;foreign-keys&gt;&lt;key app="EN" db-id="pzv2ddxw69rwr8ewe2axt992v5sfrvfap92s" timestamp="1456837977"&gt;64&lt;/key&gt;&lt;/foreign-keys&gt;&lt;ref-type name="Journal Article"&gt;17&lt;/ref-type&gt;&lt;contributors&gt;&lt;authors&gt;&lt;author&gt;Yokoyama, R.&lt;/author&gt;&lt;author&gt;O&amp;apos;Toole, E.&lt;/author&gt;&lt;author&gt;Ghosh, S.&lt;/author&gt;&lt;author&gt;Mitchell, D. R.&lt;/author&gt;&lt;/authors&gt;&lt;/contributors&gt;&lt;auth-address&gt;Department of Cell and Developmental Biology, State University of New York Upstate Medical University, 750 East Adams Street, Syracuse, NY 13210, USA.&lt;/auth-address&gt;&lt;titles&gt;&lt;title&gt;Regulation of flagellar dynein activity by a central pair kinesin&lt;/title&gt;&lt;secondary-title&gt;Proc Natl Acad Sci U S A&lt;/secondary-title&gt;&lt;alt-title&gt;Proceedings of the National Academy of Sciences of the United States of America&lt;/alt-title&gt;&lt;/titles&gt;&lt;pages&gt;17398-403&lt;/pages&gt;&lt;volume&gt;101&lt;/volume&gt;&lt;number&gt;50&lt;/number&gt;&lt;keywords&gt;&lt;keyword&gt;Animals&lt;/keyword&gt;&lt;keyword&gt;Chlamydomonas reinhardtii/cytology/genetics/metabolism&lt;/keyword&gt;&lt;keyword&gt;Dyneins/*metabolism&lt;/keyword&gt;&lt;keyword&gt;Flagella/genetics/*metabolism&lt;/keyword&gt;&lt;keyword&gt;Kinesin/genetics/*metabolism/ultrastructure&lt;/keyword&gt;&lt;keyword&gt;Microscopy, Electron&lt;/keyword&gt;&lt;keyword&gt;Microtubules/metabolism&lt;/keyword&gt;&lt;keyword&gt;Phosphorylation&lt;/keyword&gt;&lt;keyword&gt;RNA Interference&lt;/keyword&gt;&lt;/keywords&gt;&lt;dates&gt;&lt;year&gt;2004&lt;/year&gt;&lt;pub-dates&gt;&lt;date&gt;Dec 14&lt;/date&gt;&lt;/pub-dates&gt;&lt;/dates&gt;&lt;isbn&gt;0027-8424 (Print)&amp;#xD;0027-8424 (Linking)&lt;/isbn&gt;&lt;accession-num&gt;15572440&lt;/accession-num&gt;&lt;urls&gt;&lt;related-urls&gt;&lt;url&gt;http://www.ncbi.nlm.nih.gov/pubmed/15572440&lt;/url&gt;&lt;/related-urls&gt;&lt;/urls&gt;&lt;custom2&gt;536025&lt;/custom2&gt;&lt;electronic-resource-num&gt;10.1073/pnas.0406817101&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89" w:tooltip="Yokoyama, 2004 #64" w:history="1">
        <w:r w:rsidR="007821FE" w:rsidRPr="00327D81">
          <w:rPr>
            <w:rFonts w:ascii="Palatino Linotype" w:hAnsi="Palatino Linotype" w:cs="Arial"/>
            <w:noProof/>
            <w:szCs w:val="24"/>
          </w:rPr>
          <w:t>Yokoyama et al., 2004</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490485" w:rsidRPr="00327D81">
        <w:rPr>
          <w:rFonts w:ascii="Palatino Linotype" w:hAnsi="Palatino Linotype" w:cs="Arial"/>
          <w:szCs w:val="24"/>
        </w:rPr>
        <w:t>.</w:t>
      </w:r>
      <w:r w:rsidR="002D723D" w:rsidRPr="00327D81">
        <w:rPr>
          <w:rFonts w:ascii="Palatino Linotype" w:hAnsi="Palatino Linotype" w:cs="Arial"/>
          <w:szCs w:val="24"/>
        </w:rPr>
        <w:t xml:space="preserve"> </w:t>
      </w:r>
      <w:r w:rsidR="002712FD" w:rsidRPr="00327D81">
        <w:rPr>
          <w:rFonts w:ascii="Palatino Linotype" w:hAnsi="Palatino Linotype" w:cs="Arial"/>
          <w:szCs w:val="24"/>
        </w:rPr>
        <w:t>Another example is a member</w:t>
      </w:r>
      <w:r w:rsidR="00D67DF2" w:rsidRPr="00327D81">
        <w:rPr>
          <w:rFonts w:ascii="Palatino Linotype" w:hAnsi="Palatino Linotype" w:cs="Arial"/>
          <w:szCs w:val="24"/>
        </w:rPr>
        <w:t xml:space="preserve"> of the kinesin-13 family that localise</w:t>
      </w:r>
      <w:r w:rsidR="002712FD" w:rsidRPr="00327D81">
        <w:rPr>
          <w:rFonts w:ascii="Palatino Linotype" w:hAnsi="Palatino Linotype" w:cs="Arial"/>
          <w:szCs w:val="24"/>
        </w:rPr>
        <w:t>s</w:t>
      </w:r>
      <w:r w:rsidR="00D67DF2" w:rsidRPr="00327D81">
        <w:rPr>
          <w:rFonts w:ascii="Palatino Linotype" w:hAnsi="Palatino Linotype" w:cs="Arial"/>
          <w:szCs w:val="24"/>
        </w:rPr>
        <w:t xml:space="preserve"> to the tip of </w:t>
      </w:r>
      <w:r w:rsidR="00D67DF2" w:rsidRPr="00327D81">
        <w:rPr>
          <w:rFonts w:ascii="Palatino Linotype" w:hAnsi="Palatino Linotype" w:cs="Arial"/>
          <w:i/>
          <w:szCs w:val="24"/>
        </w:rPr>
        <w:t>Giardia</w:t>
      </w:r>
      <w:r w:rsidR="00D67DF2" w:rsidRPr="00327D81">
        <w:rPr>
          <w:rFonts w:ascii="Palatino Linotype" w:hAnsi="Palatino Linotype" w:cs="Arial"/>
          <w:szCs w:val="24"/>
        </w:rPr>
        <w:t xml:space="preserve"> and </w:t>
      </w:r>
      <w:r w:rsidR="00D67DF2" w:rsidRPr="00327D81">
        <w:rPr>
          <w:rFonts w:ascii="Palatino Linotype" w:hAnsi="Palatino Linotype" w:cs="Arial"/>
          <w:i/>
          <w:szCs w:val="24"/>
        </w:rPr>
        <w:t>Leishmania</w:t>
      </w:r>
      <w:r w:rsidR="00D67DF2" w:rsidRPr="00327D81">
        <w:rPr>
          <w:rFonts w:ascii="Palatino Linotype" w:hAnsi="Palatino Linotype" w:cs="Arial"/>
          <w:szCs w:val="24"/>
        </w:rPr>
        <w:t xml:space="preserve"> flagella, and may facilitate depolymerisation of the microtubule end to modulate the ciliary length </w:t>
      </w:r>
      <w:r w:rsidR="00145BB4" w:rsidRPr="00327D81">
        <w:rPr>
          <w:rFonts w:ascii="Palatino Linotype" w:hAnsi="Palatino Linotype" w:cs="Arial"/>
          <w:szCs w:val="24"/>
        </w:rPr>
        <w:fldChar w:fldCharType="begin">
          <w:fldData xml:space="preserve">PEVuZE5vdGU+PENpdGU+PEF1dGhvcj5EYXdzb248L0F1dGhvcj48WWVhcj4yMDA3PC9ZZWFyPjxS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</w:fldData>
        </w:fldChar>
      </w:r>
      <w:r w:rsidR="00145BB4" w:rsidRPr="00327D81">
        <w:rPr>
          <w:rFonts w:ascii="Palatino Linotype" w:hAnsi="Palatino Linotype" w:cs="Arial"/>
          <w:szCs w:val="24"/>
        </w:rPr>
        <w:instrText xml:space="preserve"> ADDIN EN.CITE </w:instrText>
      </w:r>
      <w:r w:rsidR="00145BB4" w:rsidRPr="00327D81">
        <w:rPr>
          <w:rFonts w:ascii="Palatino Linotype" w:hAnsi="Palatino Linotype" w:cs="Arial"/>
          <w:szCs w:val="24"/>
        </w:rPr>
        <w:fldChar w:fldCharType="begin">
          <w:fldData xml:space="preserve">PEVuZE5vdGU+PENpdGU+PEF1dGhvcj5EYXdzb248L0F1dGhvcj48WWVhcj4yMDA3PC9ZZWFyPjxS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</w:fldData>
        </w:fldChar>
      </w:r>
      <w:r w:rsidR="00145BB4" w:rsidRPr="00327D81">
        <w:rPr>
          <w:rFonts w:ascii="Palatino Linotype" w:hAnsi="Palatino Linotype" w:cs="Arial"/>
          <w:szCs w:val="24"/>
        </w:rPr>
        <w:instrText xml:space="preserve"> ADDIN EN.CITE.DATA </w:instrText>
      </w:r>
      <w:r w:rsidR="00145BB4" w:rsidRPr="00327D81">
        <w:rPr>
          <w:rFonts w:ascii="Palatino Linotype" w:hAnsi="Palatino Linotype" w:cs="Arial"/>
          <w:szCs w:val="24"/>
        </w:rPr>
      </w:r>
      <w:r w:rsidR="00145BB4" w:rsidRPr="00327D81">
        <w:rPr>
          <w:rFonts w:ascii="Palatino Linotype" w:hAnsi="Palatino Linotype" w:cs="Arial"/>
          <w:szCs w:val="24"/>
        </w:rPr>
        <w:fldChar w:fldCharType="end"/>
      </w:r>
      <w:r w:rsidR="00145BB4" w:rsidRPr="00327D81">
        <w:rPr>
          <w:rFonts w:ascii="Palatino Linotype" w:hAnsi="Palatino Linotype" w:cs="Arial"/>
          <w:szCs w:val="24"/>
        </w:rPr>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4" w:tooltip="Blaineau, 2007 #66" w:history="1">
        <w:r w:rsidR="007821FE" w:rsidRPr="00327D81">
          <w:rPr>
            <w:rFonts w:ascii="Palatino Linotype" w:hAnsi="Palatino Linotype" w:cs="Arial"/>
            <w:noProof/>
            <w:szCs w:val="24"/>
          </w:rPr>
          <w:t>Blaineau et al., 2007</w:t>
        </w:r>
      </w:hyperlink>
      <w:r w:rsidR="00145BB4" w:rsidRPr="00327D81">
        <w:rPr>
          <w:rFonts w:ascii="Palatino Linotype" w:hAnsi="Palatino Linotype" w:cs="Arial"/>
          <w:noProof/>
          <w:szCs w:val="24"/>
        </w:rPr>
        <w:t xml:space="preserve">; </w:t>
      </w:r>
      <w:hyperlink w:anchor="_ENREF_28" w:tooltip="Dawson, 2007 #65" w:history="1">
        <w:r w:rsidR="007821FE" w:rsidRPr="00327D81">
          <w:rPr>
            <w:rFonts w:ascii="Palatino Linotype" w:hAnsi="Palatino Linotype" w:cs="Arial"/>
            <w:noProof/>
            <w:szCs w:val="24"/>
          </w:rPr>
          <w:t>Dawson et al., 2007</w:t>
        </w:r>
      </w:hyperlink>
      <w:r w:rsidR="00145BB4" w:rsidRPr="00327D81">
        <w:rPr>
          <w:rFonts w:ascii="Palatino Linotype" w:hAnsi="Palatino Linotype" w:cs="Arial"/>
          <w:noProof/>
          <w:szCs w:val="24"/>
        </w:rPr>
        <w:t xml:space="preserve">; </w:t>
      </w:r>
      <w:hyperlink w:anchor="_ENREF_129" w:tooltip="Piao, 2009 #67" w:history="1">
        <w:r w:rsidR="007821FE" w:rsidRPr="00327D81">
          <w:rPr>
            <w:rFonts w:ascii="Palatino Linotype" w:hAnsi="Palatino Linotype" w:cs="Arial"/>
            <w:noProof/>
            <w:szCs w:val="24"/>
          </w:rPr>
          <w:t>Piao et al., 2009</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D67DF2" w:rsidRPr="00327D81">
        <w:rPr>
          <w:rFonts w:ascii="Palatino Linotype" w:hAnsi="Palatino Linotype" w:cs="Arial"/>
          <w:szCs w:val="24"/>
        </w:rPr>
        <w:t xml:space="preserve">. </w:t>
      </w:r>
      <w:r w:rsidR="0092629F" w:rsidRPr="00327D81">
        <w:rPr>
          <w:rFonts w:ascii="Palatino Linotype" w:hAnsi="Palatino Linotype" w:cs="Arial"/>
          <w:szCs w:val="24"/>
        </w:rPr>
        <w:t>Alternatively</w:t>
      </w:r>
      <w:r w:rsidR="007859D6" w:rsidRPr="00327D81">
        <w:rPr>
          <w:rFonts w:ascii="Palatino Linotype" w:hAnsi="Palatino Linotype" w:cs="Arial"/>
          <w:szCs w:val="24"/>
        </w:rPr>
        <w:t>,</w:t>
      </w:r>
      <w:r w:rsidR="0092629F" w:rsidRPr="00327D81">
        <w:rPr>
          <w:rFonts w:ascii="Palatino Linotype" w:hAnsi="Palatino Linotype" w:cs="Arial"/>
          <w:szCs w:val="24"/>
        </w:rPr>
        <w:t xml:space="preserve"> </w:t>
      </w:r>
      <w:r w:rsidR="0092629F" w:rsidRPr="00327D81">
        <w:rPr>
          <w:rFonts w:ascii="Palatino Linotype" w:hAnsi="Palatino Linotype" w:cs="Arial"/>
          <w:i/>
          <w:szCs w:val="24"/>
        </w:rPr>
        <w:t>kif19a</w:t>
      </w:r>
      <w:r w:rsidR="002311AD" w:rsidRPr="00327D81">
        <w:rPr>
          <w:rFonts w:ascii="Palatino Linotype" w:hAnsi="Palatino Linotype" w:cs="Arial"/>
          <w:szCs w:val="24"/>
        </w:rPr>
        <w:t xml:space="preserve"> o</w:t>
      </w:r>
      <w:r w:rsidR="0092629F" w:rsidRPr="00327D81">
        <w:rPr>
          <w:rFonts w:ascii="Palatino Linotype" w:hAnsi="Palatino Linotype" w:cs="Arial"/>
          <w:szCs w:val="24"/>
        </w:rPr>
        <w:t>f the kinesin-8 family is another</w:t>
      </w:r>
      <w:r w:rsidR="00E1235A" w:rsidRPr="00327D81">
        <w:rPr>
          <w:rFonts w:ascii="Palatino Linotype" w:hAnsi="Palatino Linotype" w:cs="Arial"/>
          <w:szCs w:val="24"/>
        </w:rPr>
        <w:t xml:space="preserve"> microtubule-depolymerising kinesin that controls</w:t>
      </w:r>
      <w:r w:rsidR="000A360F" w:rsidRPr="00327D81">
        <w:rPr>
          <w:rFonts w:ascii="Palatino Linotype" w:hAnsi="Palatino Linotype" w:cs="Arial"/>
          <w:szCs w:val="24"/>
        </w:rPr>
        <w:t xml:space="preserve"> motile</w:t>
      </w:r>
      <w:r w:rsidR="00E1235A" w:rsidRPr="00327D81">
        <w:rPr>
          <w:rFonts w:ascii="Palatino Linotype" w:hAnsi="Palatino Linotype" w:cs="Arial"/>
          <w:szCs w:val="24"/>
        </w:rPr>
        <w:t xml:space="preserve"> ciliary length,</w:t>
      </w:r>
      <w:r w:rsidR="00596180" w:rsidRPr="00327D81">
        <w:rPr>
          <w:rFonts w:ascii="Palatino Linotype" w:hAnsi="Palatino Linotype" w:cs="Arial"/>
          <w:szCs w:val="24"/>
        </w:rPr>
        <w:t xml:space="preserve"> whereby</w:t>
      </w:r>
      <w:r w:rsidR="00E1235A" w:rsidRPr="00327D81">
        <w:rPr>
          <w:rFonts w:ascii="Palatino Linotype" w:hAnsi="Palatino Linotype" w:cs="Arial"/>
          <w:szCs w:val="24"/>
        </w:rPr>
        <w:t xml:space="preserve"> loss of </w:t>
      </w:r>
      <w:r w:rsidR="00DB044E" w:rsidRPr="00327D81">
        <w:rPr>
          <w:rFonts w:ascii="Palatino Linotype" w:hAnsi="Palatino Linotype" w:cs="Arial"/>
          <w:i/>
          <w:szCs w:val="24"/>
        </w:rPr>
        <w:t>kif19a</w:t>
      </w:r>
      <w:r w:rsidR="00E1235A" w:rsidRPr="00327D81">
        <w:rPr>
          <w:rFonts w:ascii="Palatino Linotype" w:hAnsi="Palatino Linotype" w:cs="Arial"/>
          <w:szCs w:val="24"/>
        </w:rPr>
        <w:t xml:space="preserve"> results in </w:t>
      </w:r>
      <w:r w:rsidR="00F25F2C" w:rsidRPr="00327D81">
        <w:rPr>
          <w:rFonts w:ascii="Palatino Linotype" w:hAnsi="Palatino Linotype" w:cs="Arial"/>
          <w:szCs w:val="24"/>
        </w:rPr>
        <w:t xml:space="preserve">phenotypes resembling </w:t>
      </w:r>
      <w:r w:rsidR="00E1235A" w:rsidRPr="00327D81">
        <w:rPr>
          <w:rFonts w:ascii="Palatino Linotype" w:hAnsi="Palatino Linotype" w:cs="Arial"/>
          <w:szCs w:val="24"/>
        </w:rPr>
        <w:t>ciliary</w:t>
      </w:r>
      <w:r w:rsidR="00BE03B0" w:rsidRPr="00327D81">
        <w:rPr>
          <w:rFonts w:ascii="Palatino Linotype" w:hAnsi="Palatino Linotype" w:cs="Arial"/>
          <w:szCs w:val="24"/>
        </w:rPr>
        <w:t xml:space="preserve"> mutant</w:t>
      </w:r>
      <w:r w:rsidR="00F25F2C" w:rsidRPr="00327D81">
        <w:rPr>
          <w:rFonts w:ascii="Palatino Linotype" w:hAnsi="Palatino Linotype" w:cs="Arial"/>
          <w:szCs w:val="24"/>
        </w:rPr>
        <w:t xml:space="preserve">s </w:t>
      </w:r>
      <w:r w:rsidR="00E1235A" w:rsidRPr="00327D81">
        <w:rPr>
          <w:rFonts w:ascii="Palatino Linotype" w:hAnsi="Palatino Linotype" w:cs="Arial"/>
          <w:szCs w:val="24"/>
        </w:rPr>
        <w:t>in mice</w:t>
      </w:r>
      <w:r w:rsidR="00596180" w:rsidRPr="00327D81">
        <w:rPr>
          <w:rFonts w:ascii="Palatino Linotype" w:hAnsi="Palatino Linotype" w:cs="Arial"/>
          <w:szCs w:val="24"/>
        </w:rPr>
        <w:t xml:space="preserve"> </w:t>
      </w:r>
      <w:r w:rsidR="00145BB4" w:rsidRPr="00327D81">
        <w:rPr>
          <w:rFonts w:ascii="Palatino Linotype" w:hAnsi="Palatino Linotype" w:cs="Arial"/>
          <w:szCs w:val="24"/>
        </w:rPr>
        <w:fldChar w:fldCharType="begin"/>
      </w:r>
      <w:r w:rsidR="00145BB4" w:rsidRPr="00327D81">
        <w:rPr>
          <w:rFonts w:ascii="Palatino Linotype" w:hAnsi="Palatino Linotype" w:cs="Arial"/>
          <w:szCs w:val="24"/>
        </w:rPr>
        <w:instrText xml:space="preserve"> ADDIN EN.CITE &lt;EndNote&gt;&lt;Cite&gt;&lt;Author&gt;Niwa&lt;/Author&gt;&lt;Year&gt;2012&lt;/Year&gt;&lt;RecNum&gt;44&lt;/RecNum&gt;&lt;DisplayText&gt;(Niwa et al., 2012)&lt;/DisplayText&gt;&lt;record&gt;&lt;rec-number&gt;44&lt;/rec-number&gt;&lt;foreign-keys&gt;&lt;key app="EN" db-id="pzv2ddxw69rwr8ewe2axt992v5sfrvfap92s" timestamp="1456837976"&gt;44&lt;/key&gt;&lt;/foreign-keys&gt;&lt;ref-type name="Journal Article"&gt;17&lt;/ref-type&gt;&lt;contributors&gt;&lt;authors&gt;&lt;author&gt;Niwa, S.&lt;/author&gt;&lt;author&gt;Nakajima, K.&lt;/author&gt;&lt;author&gt;Miki, H.&lt;/author&gt;&lt;author&gt;Minato, Y.&lt;/author&gt;&lt;author&gt;Wang, D.&lt;/author&gt;&lt;author&gt;Hirokawa, N.&lt;/author&gt;&lt;/authors&gt;&lt;/contributors&gt;&lt;auth-address&gt;Department of Cell Biology, Graduate School of Medicine, The University of Tokyo, 7-3-1 Hongo, Bunkyo-ku, Tokyo 113-0033, Japan.&lt;/auth-address&gt;&lt;titles&gt;&lt;title&gt;KIF19A is a microtubule-depolymerizing kinesin for ciliary length control&lt;/title&gt;&lt;secondary-title&gt;Dev Cell&lt;/secondary-title&gt;&lt;alt-title&gt;Developmental cell&lt;/alt-title&gt;&lt;/titles&gt;&lt;pages&gt;1167-75&lt;/pages&gt;&lt;volume&gt;23&lt;/volume&gt;&lt;number&gt;6&lt;/number&gt;&lt;keywords&gt;&lt;keyword&gt;Animals&lt;/keyword&gt;&lt;keyword&gt;Cilia/metabolism/*physiology/*ultrastructure&lt;/keyword&gt;&lt;keyword&gt;Female&lt;/keyword&gt;&lt;keyword&gt;Hydrocephalus/genetics&lt;/keyword&gt;&lt;keyword&gt;Infertility, Female/genetics&lt;/keyword&gt;&lt;keyword&gt;Kinesin/genetics/*metabolism&lt;/keyword&gt;&lt;keyword&gt;Male&lt;/keyword&gt;&lt;keyword&gt;Mice&lt;/keyword&gt;&lt;keyword&gt;Mice, Knockout&lt;/keyword&gt;&lt;keyword&gt;Microtubules/chemistry/*metabolism/ultrastructure&lt;/keyword&gt;&lt;/keywords&gt;&lt;dates&gt;&lt;year&gt;2012&lt;/year&gt;&lt;pub-dates&gt;&lt;date&gt;Dec 11&lt;/date&gt;&lt;/pub-dates&gt;&lt;/dates&gt;&lt;isbn&gt;1878-1551 (Electronic)&amp;#xD;1534-5807 (Linking)&lt;/isbn&gt;&lt;accession-num&gt;23168168&lt;/accession-num&gt;&lt;urls&gt;&lt;related-urls&gt;&lt;url&gt;http://www.ncbi.nlm.nih.gov/pubmed/23168168&lt;/url&gt;&lt;/related-urls&gt;&lt;/urls&gt;&lt;electronic-resource-num&gt;10.1016/j.devcel.2012.10.016&lt;/electronic-resource-num&gt;&lt;/record&gt;&lt;/Cite&gt;&lt;/EndNote&gt;</w:instrText>
      </w:r>
      <w:r w:rsidR="00145BB4" w:rsidRPr="00327D81">
        <w:rPr>
          <w:rFonts w:ascii="Palatino Linotype" w:hAnsi="Palatino Linotype" w:cs="Arial"/>
          <w:szCs w:val="24"/>
        </w:rPr>
        <w:fldChar w:fldCharType="separate"/>
      </w:r>
      <w:r w:rsidR="00145BB4" w:rsidRPr="00327D81">
        <w:rPr>
          <w:rFonts w:ascii="Palatino Linotype" w:hAnsi="Palatino Linotype" w:cs="Arial"/>
          <w:noProof/>
          <w:szCs w:val="24"/>
        </w:rPr>
        <w:t>(</w:t>
      </w:r>
      <w:hyperlink w:anchor="_ENREF_114" w:tooltip="Niwa, 2012 #44" w:history="1">
        <w:r w:rsidR="007821FE" w:rsidRPr="00327D81">
          <w:rPr>
            <w:rFonts w:ascii="Palatino Linotype" w:hAnsi="Palatino Linotype" w:cs="Arial"/>
            <w:noProof/>
            <w:szCs w:val="24"/>
          </w:rPr>
          <w:t>Niwa et al., 2012</w:t>
        </w:r>
      </w:hyperlink>
      <w:r w:rsidR="00145BB4" w:rsidRPr="00327D81">
        <w:rPr>
          <w:rFonts w:ascii="Palatino Linotype" w:hAnsi="Palatino Linotype" w:cs="Arial"/>
          <w:noProof/>
          <w:szCs w:val="24"/>
        </w:rPr>
        <w:t>)</w:t>
      </w:r>
      <w:r w:rsidR="00145BB4" w:rsidRPr="00327D81">
        <w:rPr>
          <w:rFonts w:ascii="Palatino Linotype" w:hAnsi="Palatino Linotype" w:cs="Arial"/>
          <w:szCs w:val="24"/>
        </w:rPr>
        <w:fldChar w:fldCharType="end"/>
      </w:r>
      <w:r w:rsidR="00E1235A" w:rsidRPr="00327D81">
        <w:rPr>
          <w:rFonts w:ascii="Palatino Linotype" w:hAnsi="Palatino Linotype" w:cs="Arial"/>
          <w:szCs w:val="24"/>
        </w:rPr>
        <w:t xml:space="preserve">. </w:t>
      </w:r>
      <w:r w:rsidR="00367A73" w:rsidRPr="00327D81">
        <w:rPr>
          <w:rFonts w:ascii="Palatino Linotype" w:hAnsi="Palatino Linotype" w:cs="Arial"/>
          <w:szCs w:val="24"/>
        </w:rPr>
        <w:t>Future work</w:t>
      </w:r>
      <w:r w:rsidR="00EF44E3" w:rsidRPr="00327D81">
        <w:rPr>
          <w:rFonts w:ascii="Palatino Linotype" w:hAnsi="Palatino Linotype" w:cs="Arial"/>
          <w:szCs w:val="24"/>
        </w:rPr>
        <w:t xml:space="preserve"> would </w:t>
      </w:r>
      <w:r w:rsidR="00B65318" w:rsidRPr="00327D81">
        <w:rPr>
          <w:rFonts w:ascii="Palatino Linotype" w:hAnsi="Palatino Linotype" w:cs="Arial"/>
          <w:szCs w:val="24"/>
        </w:rPr>
        <w:t>entail</w:t>
      </w:r>
      <w:r w:rsidR="00EF44E3" w:rsidRPr="00327D81">
        <w:rPr>
          <w:rFonts w:ascii="Palatino Linotype" w:hAnsi="Palatino Linotype" w:cs="Arial"/>
          <w:szCs w:val="24"/>
        </w:rPr>
        <w:t xml:space="preserve"> a more detailed analysis of the ciliary defects</w:t>
      </w:r>
      <w:r w:rsidR="003E6CCD" w:rsidRPr="00327D81">
        <w:rPr>
          <w:rFonts w:ascii="Palatino Linotype" w:hAnsi="Palatino Linotype" w:cs="Arial"/>
          <w:szCs w:val="24"/>
        </w:rPr>
        <w:t xml:space="preserve"> in these </w:t>
      </w:r>
      <w:r w:rsidR="00A433FB" w:rsidRPr="00327D81">
        <w:rPr>
          <w:rFonts w:ascii="Palatino Linotype" w:hAnsi="Palatino Linotype" w:cs="Arial"/>
          <w:szCs w:val="24"/>
        </w:rPr>
        <w:t>mutants</w:t>
      </w:r>
      <w:r w:rsidR="00EF44E3" w:rsidRPr="00327D81">
        <w:rPr>
          <w:rFonts w:ascii="Palatino Linotype" w:hAnsi="Palatino Linotype" w:cs="Arial"/>
          <w:szCs w:val="24"/>
        </w:rPr>
        <w:t xml:space="preserve"> at the functional level </w:t>
      </w:r>
      <w:r w:rsidR="00981C36" w:rsidRPr="00327D81">
        <w:rPr>
          <w:rFonts w:ascii="Palatino Linotype" w:hAnsi="Palatino Linotype" w:cs="Arial"/>
          <w:szCs w:val="24"/>
        </w:rPr>
        <w:t>as well as under</w:t>
      </w:r>
      <w:r w:rsidR="00196951" w:rsidRPr="00327D81">
        <w:rPr>
          <w:rFonts w:ascii="Palatino Linotype" w:hAnsi="Palatino Linotype" w:cs="Arial"/>
          <w:szCs w:val="24"/>
        </w:rPr>
        <w:t xml:space="preserve"> </w:t>
      </w:r>
      <w:r w:rsidR="00EF44E3" w:rsidRPr="00327D81">
        <w:rPr>
          <w:rFonts w:ascii="Palatino Linotype" w:hAnsi="Palatino Linotype" w:cs="Arial"/>
          <w:szCs w:val="24"/>
        </w:rPr>
        <w:t>different stress conditions. In addition to this, generation of further combination of mutants with additional kinesins would provide a more comprehensive insight onto the requireme</w:t>
      </w:r>
      <w:r w:rsidR="007E23A2" w:rsidRPr="00327D81">
        <w:rPr>
          <w:rFonts w:ascii="Palatino Linotype" w:hAnsi="Palatino Linotype" w:cs="Arial"/>
          <w:szCs w:val="24"/>
        </w:rPr>
        <w:t>nts of different</w:t>
      </w:r>
      <w:r w:rsidR="007D17CD" w:rsidRPr="00327D81">
        <w:rPr>
          <w:rFonts w:ascii="Palatino Linotype" w:hAnsi="Palatino Linotype" w:cs="Arial"/>
          <w:szCs w:val="24"/>
        </w:rPr>
        <w:t xml:space="preserve"> cilia in the context of tissue-specificity.</w:t>
      </w:r>
    </w:p>
    <w:p w14:paraId="366AF7EC" w14:textId="77777777" w:rsidR="002A31F1" w:rsidRPr="00327D81" w:rsidRDefault="002A31F1" w:rsidP="006E06E1">
      <w:pPr>
        <w:rPr>
          <w:rFonts w:ascii="Palatino Linotype" w:hAnsi="Palatino Linotype" w:cs="Arial"/>
          <w:b/>
          <w:szCs w:val="24"/>
        </w:rPr>
      </w:pPr>
    </w:p>
    <w:p w14:paraId="0D50FD5C" w14:textId="77777777" w:rsidR="006C258A" w:rsidRPr="00327D81" w:rsidRDefault="0095779A" w:rsidP="00180ED5">
      <w:pPr>
        <w:pStyle w:val="Heading1"/>
        <w:rPr>
          <w:rFonts w:ascii="Palatino Linotype" w:hAnsi="Palatino Linotype"/>
          <w:sz w:val="40"/>
          <w:szCs w:val="40"/>
        </w:rPr>
      </w:pPr>
      <w:r w:rsidRPr="00327D81">
        <w:rPr>
          <w:rFonts w:ascii="Palatino Linotype" w:hAnsi="Palatino Linotype"/>
          <w:sz w:val="40"/>
          <w:szCs w:val="40"/>
        </w:rPr>
        <w:br w:type="column"/>
      </w:r>
      <w:bookmarkStart w:id="95" w:name="_Toc321568247"/>
      <w:r w:rsidR="006C258A" w:rsidRPr="00327D81">
        <w:rPr>
          <w:rFonts w:ascii="Palatino Linotype" w:hAnsi="Palatino Linotype"/>
          <w:sz w:val="40"/>
          <w:szCs w:val="40"/>
        </w:rPr>
        <w:lastRenderedPageBreak/>
        <w:t>Chapter 5</w:t>
      </w:r>
      <w:bookmarkEnd w:id="95"/>
      <w:r w:rsidR="004C4876" w:rsidRPr="00327D81">
        <w:rPr>
          <w:rFonts w:ascii="Palatino Linotype" w:hAnsi="Palatino Linotype"/>
          <w:sz w:val="40"/>
          <w:szCs w:val="40"/>
        </w:rPr>
        <w:t xml:space="preserve"> </w:t>
      </w:r>
    </w:p>
    <w:p w14:paraId="1A1FA5FC" w14:textId="77147CD3" w:rsidR="00CC45C7" w:rsidRPr="00327D81" w:rsidRDefault="00CC45C7" w:rsidP="00180ED5">
      <w:pPr>
        <w:pStyle w:val="Heading1"/>
        <w:rPr>
          <w:rFonts w:ascii="Palatino Linotype" w:hAnsi="Palatino Linotype"/>
          <w:sz w:val="36"/>
          <w:szCs w:val="36"/>
        </w:rPr>
      </w:pPr>
      <w:bookmarkStart w:id="96" w:name="_Toc321568248"/>
      <w:r w:rsidRPr="00327D81">
        <w:rPr>
          <w:rFonts w:ascii="Palatino Linotype" w:hAnsi="Palatino Linotype"/>
          <w:sz w:val="36"/>
          <w:szCs w:val="36"/>
        </w:rPr>
        <w:t>Overall Discussion</w:t>
      </w:r>
      <w:bookmarkEnd w:id="96"/>
    </w:p>
    <w:p w14:paraId="2EE3A0D2" w14:textId="4EFE49DD" w:rsidR="00BB7229" w:rsidRPr="00327D81" w:rsidRDefault="009666AD" w:rsidP="00180ED5">
      <w:pPr>
        <w:pStyle w:val="Heading2"/>
        <w:rPr>
          <w:rFonts w:ascii="Palatino Linotype" w:hAnsi="Palatino Linotype" w:cs="Arial"/>
          <w:szCs w:val="24"/>
        </w:rPr>
      </w:pPr>
      <w:bookmarkStart w:id="97" w:name="_Toc321568249"/>
      <w:r w:rsidRPr="00327D81">
        <w:rPr>
          <w:rFonts w:ascii="Palatino Linotype" w:hAnsi="Palatino Linotype" w:cs="Arial"/>
          <w:szCs w:val="24"/>
        </w:rPr>
        <w:t>5.</w:t>
      </w:r>
      <w:r w:rsidR="00F10E60" w:rsidRPr="00327D81">
        <w:rPr>
          <w:rFonts w:ascii="Palatino Linotype" w:hAnsi="Palatino Linotype" w:cs="Arial"/>
          <w:szCs w:val="24"/>
        </w:rPr>
        <w:t>1</w:t>
      </w:r>
      <w:r w:rsidR="00BB7229" w:rsidRPr="00327D81">
        <w:rPr>
          <w:rFonts w:ascii="Palatino Linotype" w:hAnsi="Palatino Linotype" w:cs="Arial"/>
          <w:szCs w:val="24"/>
        </w:rPr>
        <w:t xml:space="preserve"> Role of kif3a in ciliogenesis and photoreceptors</w:t>
      </w:r>
      <w:bookmarkEnd w:id="97"/>
    </w:p>
    <w:p w14:paraId="3969DC08" w14:textId="1773BA1F" w:rsidR="00FD11D5" w:rsidRPr="00327D81" w:rsidRDefault="00E76A87" w:rsidP="0029529B">
      <w:pPr>
        <w:ind w:firstLine="720"/>
        <w:rPr>
          <w:rFonts w:ascii="Palatino Linotype" w:hAnsi="Palatino Linotype" w:cs="Arial"/>
          <w:szCs w:val="24"/>
        </w:rPr>
      </w:pPr>
      <w:r w:rsidRPr="00327D81">
        <w:rPr>
          <w:rFonts w:ascii="Palatino Linotype" w:hAnsi="Palatino Linotype" w:cs="Arial"/>
          <w:szCs w:val="24"/>
        </w:rPr>
        <w:t>The main aim</w:t>
      </w:r>
      <w:r w:rsidR="00BB7229" w:rsidRPr="00327D81">
        <w:rPr>
          <w:rFonts w:ascii="Palatino Linotype" w:hAnsi="Palatino Linotype" w:cs="Arial"/>
          <w:szCs w:val="24"/>
        </w:rPr>
        <w:t xml:space="preserve"> of this project was to </w:t>
      </w:r>
      <w:r w:rsidR="00BB22B9" w:rsidRPr="00327D81">
        <w:rPr>
          <w:rFonts w:ascii="Palatino Linotype" w:hAnsi="Palatino Linotype" w:cs="Arial"/>
          <w:szCs w:val="24"/>
        </w:rPr>
        <w:t>investigate</w:t>
      </w:r>
      <w:r w:rsidR="00BB7229" w:rsidRPr="00327D81">
        <w:rPr>
          <w:rFonts w:ascii="Palatino Linotype" w:hAnsi="Palatino Linotype" w:cs="Arial"/>
          <w:szCs w:val="24"/>
        </w:rPr>
        <w:t xml:space="preserve"> whether the loss of </w:t>
      </w:r>
      <w:r w:rsidR="00BB7229" w:rsidRPr="00327D81">
        <w:rPr>
          <w:rFonts w:ascii="Palatino Linotype" w:hAnsi="Palatino Linotype" w:cs="Arial"/>
          <w:i/>
          <w:szCs w:val="24"/>
        </w:rPr>
        <w:t>kif3a</w:t>
      </w:r>
      <w:r w:rsidR="00BB7229" w:rsidRPr="00327D81">
        <w:rPr>
          <w:rFonts w:ascii="Palatino Linotype" w:hAnsi="Palatino Linotype" w:cs="Arial"/>
          <w:szCs w:val="24"/>
        </w:rPr>
        <w:t xml:space="preserve"> would </w:t>
      </w:r>
      <w:r w:rsidR="00236A4B" w:rsidRPr="00327D81">
        <w:rPr>
          <w:rFonts w:ascii="Palatino Linotype" w:hAnsi="Palatino Linotype" w:cs="Arial"/>
          <w:szCs w:val="24"/>
        </w:rPr>
        <w:t>abolish</w:t>
      </w:r>
      <w:r w:rsidR="00BB7229" w:rsidRPr="00327D81">
        <w:rPr>
          <w:rFonts w:ascii="Palatino Linotype" w:hAnsi="Palatino Linotype" w:cs="Arial"/>
          <w:szCs w:val="24"/>
        </w:rPr>
        <w:t xml:space="preserve"> all </w:t>
      </w:r>
      <w:r w:rsidR="00A548E3" w:rsidRPr="00327D81">
        <w:rPr>
          <w:rFonts w:ascii="Palatino Linotype" w:hAnsi="Palatino Linotype" w:cs="Arial"/>
          <w:szCs w:val="24"/>
        </w:rPr>
        <w:t>cilia,</w:t>
      </w:r>
      <w:r w:rsidR="00BB7229" w:rsidRPr="00327D81">
        <w:rPr>
          <w:rFonts w:ascii="Palatino Linotype" w:hAnsi="Palatino Linotype" w:cs="Arial"/>
          <w:szCs w:val="24"/>
        </w:rPr>
        <w:t xml:space="preserve"> as it would essential</w:t>
      </w:r>
      <w:r w:rsidR="00085A3E" w:rsidRPr="00327D81">
        <w:rPr>
          <w:rFonts w:ascii="Palatino Linotype" w:hAnsi="Palatino Linotype" w:cs="Arial"/>
          <w:szCs w:val="24"/>
        </w:rPr>
        <w:t>ly</w:t>
      </w:r>
      <w:r w:rsidR="00C52BBD" w:rsidRPr="00327D81">
        <w:rPr>
          <w:rFonts w:ascii="Palatino Linotype" w:hAnsi="Palatino Linotype" w:cs="Arial"/>
          <w:szCs w:val="24"/>
        </w:rPr>
        <w:t xml:space="preserve"> disrupt the </w:t>
      </w:r>
      <w:r w:rsidR="003B439F" w:rsidRPr="00327D81">
        <w:rPr>
          <w:rFonts w:ascii="Palatino Linotype" w:hAnsi="Palatino Linotype" w:cs="Arial"/>
          <w:szCs w:val="24"/>
        </w:rPr>
        <w:t>heterotrimeric</w:t>
      </w:r>
      <w:r w:rsidR="00BB7229" w:rsidRPr="00327D81">
        <w:rPr>
          <w:rFonts w:ascii="Palatino Linotype" w:hAnsi="Palatino Linotype" w:cs="Arial"/>
          <w:szCs w:val="24"/>
        </w:rPr>
        <w:t xml:space="preserve"> complex, the core complex thought </w:t>
      </w:r>
      <w:r w:rsidR="00743ABA" w:rsidRPr="00327D81">
        <w:rPr>
          <w:rFonts w:ascii="Palatino Linotype" w:hAnsi="Palatino Linotype" w:cs="Arial"/>
          <w:szCs w:val="24"/>
        </w:rPr>
        <w:t>to</w:t>
      </w:r>
      <w:r w:rsidR="00BB7229" w:rsidRPr="00327D81">
        <w:rPr>
          <w:rFonts w:ascii="Palatino Linotype" w:hAnsi="Palatino Linotype" w:cs="Arial"/>
          <w:szCs w:val="24"/>
        </w:rPr>
        <w:t xml:space="preserve"> drive ciliogenesis of all cilia.</w:t>
      </w:r>
      <w:r w:rsidRPr="00327D81">
        <w:rPr>
          <w:rFonts w:ascii="Palatino Linotype" w:hAnsi="Palatino Linotype" w:cs="Arial"/>
          <w:szCs w:val="24"/>
        </w:rPr>
        <w:t xml:space="preserve"> </w:t>
      </w:r>
      <w:r w:rsidR="00A21A7D" w:rsidRPr="00327D81">
        <w:rPr>
          <w:rFonts w:ascii="Palatino Linotype" w:hAnsi="Palatino Linotype" w:cs="Arial"/>
          <w:szCs w:val="24"/>
        </w:rPr>
        <w:t>Furthermore</w:t>
      </w:r>
      <w:r w:rsidR="009D74A7" w:rsidRPr="00327D81">
        <w:rPr>
          <w:rFonts w:ascii="Palatino Linotype" w:hAnsi="Palatino Linotype" w:cs="Arial"/>
          <w:szCs w:val="24"/>
        </w:rPr>
        <w:t>,</w:t>
      </w:r>
      <w:r w:rsidR="00A21A7D" w:rsidRPr="00327D81">
        <w:rPr>
          <w:rFonts w:ascii="Palatino Linotype" w:hAnsi="Palatino Linotype" w:cs="Arial"/>
          <w:szCs w:val="24"/>
        </w:rPr>
        <w:t xml:space="preserve"> we aimed to </w:t>
      </w:r>
      <w:r w:rsidR="008A6329" w:rsidRPr="00327D81">
        <w:rPr>
          <w:rFonts w:ascii="Palatino Linotype" w:hAnsi="Palatino Linotype" w:cs="Arial"/>
          <w:szCs w:val="24"/>
        </w:rPr>
        <w:t>clarify the</w:t>
      </w:r>
      <w:r w:rsidR="009D74A7" w:rsidRPr="00327D81">
        <w:rPr>
          <w:rFonts w:ascii="Palatino Linotype" w:hAnsi="Palatino Linotype" w:cs="Arial"/>
          <w:szCs w:val="24"/>
        </w:rPr>
        <w:t xml:space="preserve"> discrepancies regarding its function in the photoreceptor </w:t>
      </w:r>
      <w:r w:rsidR="00A21A7D" w:rsidRPr="00327D81">
        <w:rPr>
          <w:rFonts w:ascii="Palatino Linotype" w:hAnsi="Palatino Linotype" w:cs="Arial"/>
          <w:szCs w:val="24"/>
        </w:rPr>
        <w:t>cilium</w:t>
      </w:r>
      <w:r w:rsidR="00BB22B9" w:rsidRPr="00327D81">
        <w:rPr>
          <w:rFonts w:ascii="Palatino Linotype" w:hAnsi="Palatino Linotype" w:cs="Arial"/>
          <w:szCs w:val="24"/>
        </w:rPr>
        <w:t xml:space="preserve">. For this purpose we obtained the </w:t>
      </w:r>
      <w:r w:rsidR="00BB22B9" w:rsidRPr="00327D81">
        <w:rPr>
          <w:rFonts w:ascii="Palatino Linotype" w:hAnsi="Palatino Linotype" w:cs="Arial"/>
          <w:i/>
          <w:szCs w:val="24"/>
        </w:rPr>
        <w:t>kif3a</w:t>
      </w:r>
      <w:r w:rsidR="00BB22B9" w:rsidRPr="00327D81">
        <w:rPr>
          <w:rFonts w:ascii="Palatino Linotype" w:hAnsi="Palatino Linotype" w:cs="Arial"/>
          <w:szCs w:val="24"/>
        </w:rPr>
        <w:t xml:space="preserve"> mutant and examined for cilia in all tissue. As</w:t>
      </w:r>
      <w:r w:rsidR="00BB7229" w:rsidRPr="00327D81">
        <w:rPr>
          <w:rFonts w:ascii="Palatino Linotype" w:hAnsi="Palatino Linotype" w:cs="Arial"/>
          <w:szCs w:val="24"/>
        </w:rPr>
        <w:t xml:space="preserve"> expected</w:t>
      </w:r>
      <w:r w:rsidR="00A53417" w:rsidRPr="00327D81">
        <w:rPr>
          <w:rFonts w:ascii="Palatino Linotype" w:hAnsi="Palatino Linotype" w:cs="Arial"/>
          <w:szCs w:val="24"/>
        </w:rPr>
        <w:t>,</w:t>
      </w:r>
      <w:r w:rsidR="00BB7229" w:rsidRPr="00327D81">
        <w:rPr>
          <w:rFonts w:ascii="Palatino Linotype" w:hAnsi="Palatino Linotype" w:cs="Arial"/>
          <w:szCs w:val="24"/>
        </w:rPr>
        <w:t xml:space="preserve"> ciliogenesis was perturbed in all tissue</w:t>
      </w:r>
      <w:r w:rsidR="004E5838" w:rsidRPr="00327D81">
        <w:rPr>
          <w:rFonts w:ascii="Palatino Linotype" w:hAnsi="Palatino Linotype" w:cs="Arial"/>
          <w:szCs w:val="24"/>
        </w:rPr>
        <w:t xml:space="preserve"> including the photoreceptor cilium. Surprisingly,</w:t>
      </w:r>
      <w:r w:rsidR="00BB7229" w:rsidRPr="00327D81">
        <w:rPr>
          <w:rFonts w:ascii="Palatino Linotype" w:hAnsi="Palatino Linotype" w:cs="Arial"/>
          <w:szCs w:val="24"/>
        </w:rPr>
        <w:t xml:space="preserve"> </w:t>
      </w:r>
      <w:r w:rsidR="00ED4B05" w:rsidRPr="00327D81">
        <w:rPr>
          <w:rFonts w:ascii="Palatino Linotype" w:hAnsi="Palatino Linotype" w:cs="Arial"/>
          <w:szCs w:val="24"/>
        </w:rPr>
        <w:t>however</w:t>
      </w:r>
      <w:r w:rsidR="004E5838" w:rsidRPr="00327D81">
        <w:rPr>
          <w:rFonts w:ascii="Palatino Linotype" w:hAnsi="Palatino Linotype" w:cs="Arial"/>
          <w:szCs w:val="24"/>
        </w:rPr>
        <w:t>,</w:t>
      </w:r>
      <w:r w:rsidR="00BB22B9" w:rsidRPr="00327D81">
        <w:rPr>
          <w:rFonts w:ascii="Palatino Linotype" w:hAnsi="Palatino Linotype" w:cs="Arial"/>
          <w:szCs w:val="24"/>
        </w:rPr>
        <w:t xml:space="preserve"> the </w:t>
      </w:r>
      <w:r w:rsidR="00ED4B05" w:rsidRPr="00327D81">
        <w:rPr>
          <w:rFonts w:ascii="Palatino Linotype" w:hAnsi="Palatino Linotype" w:cs="Arial"/>
          <w:szCs w:val="24"/>
        </w:rPr>
        <w:t>photoreceptor</w:t>
      </w:r>
      <w:r w:rsidR="00BB22B9" w:rsidRPr="00327D81">
        <w:rPr>
          <w:rFonts w:ascii="Palatino Linotype" w:hAnsi="Palatino Linotype" w:cs="Arial"/>
          <w:szCs w:val="24"/>
        </w:rPr>
        <w:t xml:space="preserve"> cells still survived far longer than</w:t>
      </w:r>
      <w:r w:rsidR="004E5838" w:rsidRPr="00327D81">
        <w:rPr>
          <w:rFonts w:ascii="Palatino Linotype" w:hAnsi="Palatino Linotype" w:cs="Arial"/>
          <w:szCs w:val="24"/>
        </w:rPr>
        <w:t xml:space="preserve"> in</w:t>
      </w:r>
      <w:r w:rsidR="00BB22B9" w:rsidRPr="00327D81">
        <w:rPr>
          <w:rFonts w:ascii="Palatino Linotype" w:hAnsi="Palatino Linotype" w:cs="Arial"/>
          <w:szCs w:val="24"/>
        </w:rPr>
        <w:t xml:space="preserve"> </w:t>
      </w:r>
      <w:r w:rsidR="00401720" w:rsidRPr="00327D81">
        <w:rPr>
          <w:rFonts w:ascii="Palatino Linotype" w:hAnsi="Palatino Linotype" w:cs="Arial"/>
          <w:szCs w:val="24"/>
        </w:rPr>
        <w:t>mutants of</w:t>
      </w:r>
      <w:r w:rsidR="00BB22B9" w:rsidRPr="00327D81">
        <w:rPr>
          <w:rFonts w:ascii="Palatino Linotype" w:hAnsi="Palatino Linotype" w:cs="Arial"/>
          <w:szCs w:val="24"/>
        </w:rPr>
        <w:t xml:space="preserve"> intraflagellar transport </w:t>
      </w:r>
      <w:r w:rsidR="000258DB" w:rsidRPr="00327D81">
        <w:rPr>
          <w:rFonts w:ascii="Palatino Linotype" w:hAnsi="Palatino Linotype" w:cs="Arial"/>
          <w:szCs w:val="24"/>
        </w:rPr>
        <w:t>protein</w:t>
      </w:r>
      <w:r w:rsidR="00BB22B9" w:rsidRPr="00327D81">
        <w:rPr>
          <w:rFonts w:ascii="Palatino Linotype" w:hAnsi="Palatino Linotype" w:cs="Arial"/>
          <w:szCs w:val="24"/>
        </w:rPr>
        <w:t>. This was a</w:t>
      </w:r>
      <w:r w:rsidR="00884EC8" w:rsidRPr="00327D81">
        <w:rPr>
          <w:rFonts w:ascii="Palatino Linotype" w:hAnsi="Palatino Linotype" w:cs="Arial"/>
          <w:szCs w:val="24"/>
        </w:rPr>
        <w:t>n</w:t>
      </w:r>
      <w:r w:rsidR="00BB22B9" w:rsidRPr="00327D81">
        <w:rPr>
          <w:rFonts w:ascii="Palatino Linotype" w:hAnsi="Palatino Linotype" w:cs="Arial"/>
          <w:szCs w:val="24"/>
        </w:rPr>
        <w:t xml:space="preserve"> </w:t>
      </w:r>
      <w:r w:rsidR="00884EC8" w:rsidRPr="00327D81">
        <w:rPr>
          <w:rFonts w:ascii="Palatino Linotype" w:hAnsi="Palatino Linotype" w:cs="Arial"/>
          <w:szCs w:val="24"/>
        </w:rPr>
        <w:t>unexpected</w:t>
      </w:r>
      <w:r w:rsidR="008C0253" w:rsidRPr="00327D81">
        <w:rPr>
          <w:rFonts w:ascii="Palatino Linotype" w:hAnsi="Palatino Linotype" w:cs="Arial"/>
          <w:szCs w:val="24"/>
        </w:rPr>
        <w:t xml:space="preserve"> finding as the kinesin II</w:t>
      </w:r>
      <w:r w:rsidR="002938CC" w:rsidRPr="00327D81">
        <w:rPr>
          <w:rFonts w:ascii="Palatino Linotype" w:hAnsi="Palatino Linotype" w:cs="Arial"/>
          <w:szCs w:val="24"/>
        </w:rPr>
        <w:t xml:space="preserve"> drives </w:t>
      </w:r>
      <w:r w:rsidR="001F02AA" w:rsidRPr="00327D81">
        <w:rPr>
          <w:rFonts w:ascii="Palatino Linotype" w:hAnsi="Palatino Linotype" w:cs="Arial"/>
          <w:szCs w:val="24"/>
        </w:rPr>
        <w:t xml:space="preserve">intraflagellar transport, hence the severity of photoreceptor cell death should at least be equivalent to IFT mutants. The first major finding is that IFT most likely has additional functions within the photoreceptor cells, independent of its canonical transport function, hence the increased severity in the IFT mutant. </w:t>
      </w:r>
      <w:r w:rsidR="003B0975" w:rsidRPr="00327D81">
        <w:rPr>
          <w:rFonts w:ascii="Palatino Linotype" w:hAnsi="Palatino Linotype" w:cs="Arial"/>
          <w:szCs w:val="24"/>
        </w:rPr>
        <w:t xml:space="preserve">The second major finding is the additional function of </w:t>
      </w:r>
      <w:r w:rsidR="003B0975" w:rsidRPr="00327D81">
        <w:rPr>
          <w:rFonts w:ascii="Palatino Linotype" w:hAnsi="Palatino Linotype" w:cs="Arial"/>
          <w:i/>
          <w:szCs w:val="24"/>
        </w:rPr>
        <w:t>kif3a</w:t>
      </w:r>
      <w:r w:rsidR="003B0975" w:rsidRPr="00327D81">
        <w:rPr>
          <w:rFonts w:ascii="Palatino Linotype" w:hAnsi="Palatino Linotype" w:cs="Arial"/>
          <w:szCs w:val="24"/>
        </w:rPr>
        <w:t xml:space="preserve"> in </w:t>
      </w:r>
      <w:r w:rsidR="003D5DD8" w:rsidRPr="00327D81">
        <w:rPr>
          <w:rFonts w:ascii="Palatino Linotype" w:hAnsi="Palatino Linotype" w:cs="Arial"/>
          <w:szCs w:val="24"/>
        </w:rPr>
        <w:t>mediating</w:t>
      </w:r>
      <w:r w:rsidR="003B0975" w:rsidRPr="00327D81">
        <w:rPr>
          <w:rFonts w:ascii="Palatino Linotype" w:hAnsi="Palatino Linotype" w:cs="Arial"/>
          <w:szCs w:val="24"/>
        </w:rPr>
        <w:t xml:space="preserve"> localisation of basal bodies in the photoreceptor cells</w:t>
      </w:r>
      <w:r w:rsidR="003D5DD8" w:rsidRPr="00327D81">
        <w:rPr>
          <w:rFonts w:ascii="Palatino Linotype" w:hAnsi="Palatino Linotype" w:cs="Arial"/>
          <w:szCs w:val="24"/>
        </w:rPr>
        <w:t>.</w:t>
      </w:r>
      <w:r w:rsidR="00FC499B" w:rsidRPr="00327D81">
        <w:rPr>
          <w:rFonts w:ascii="Palatino Linotype" w:hAnsi="Palatino Linotype" w:cs="Arial"/>
          <w:szCs w:val="24"/>
        </w:rPr>
        <w:t xml:space="preserve"> This function is </w:t>
      </w:r>
      <w:r w:rsidR="007C75BB" w:rsidRPr="00327D81">
        <w:rPr>
          <w:rFonts w:ascii="Palatino Linotype" w:hAnsi="Palatino Linotype" w:cs="Arial"/>
          <w:szCs w:val="24"/>
        </w:rPr>
        <w:t>most likely downstream from the formation of transition zone, but prior to docking to the plasma membrane</w:t>
      </w:r>
      <w:r w:rsidR="00FC499B" w:rsidRPr="00327D81">
        <w:rPr>
          <w:rFonts w:ascii="Palatino Linotype" w:hAnsi="Palatino Linotype" w:cs="Arial"/>
          <w:szCs w:val="24"/>
        </w:rPr>
        <w:t xml:space="preserve"> and recruitment of IFT components</w:t>
      </w:r>
      <w:r w:rsidR="00F54C3E" w:rsidRPr="00327D81">
        <w:rPr>
          <w:rFonts w:ascii="Palatino Linotype" w:hAnsi="Palatino Linotype" w:cs="Arial"/>
          <w:szCs w:val="24"/>
        </w:rPr>
        <w:t xml:space="preserve"> (Figure 18</w:t>
      </w:r>
      <w:r w:rsidR="008A6329" w:rsidRPr="00327D81">
        <w:rPr>
          <w:rFonts w:ascii="Palatino Linotype" w:hAnsi="Palatino Linotype" w:cs="Arial"/>
          <w:szCs w:val="24"/>
        </w:rPr>
        <w:t>)</w:t>
      </w:r>
      <w:r w:rsidR="007C75BB" w:rsidRPr="00327D81">
        <w:rPr>
          <w:rFonts w:ascii="Palatino Linotype" w:hAnsi="Palatino Linotype" w:cs="Arial"/>
          <w:szCs w:val="24"/>
        </w:rPr>
        <w:t>.</w:t>
      </w:r>
      <w:r w:rsidR="005C585A" w:rsidRPr="00327D81">
        <w:rPr>
          <w:rFonts w:ascii="Palatino Linotype" w:hAnsi="Palatino Linotype" w:cs="Arial"/>
          <w:szCs w:val="24"/>
        </w:rPr>
        <w:t xml:space="preserve"> </w:t>
      </w:r>
      <w:r w:rsidR="00A063B7" w:rsidRPr="00327D81">
        <w:rPr>
          <w:rFonts w:ascii="Palatino Linotype" w:hAnsi="Palatino Linotype" w:cs="Arial"/>
          <w:szCs w:val="24"/>
        </w:rPr>
        <w:t>Finally,</w:t>
      </w:r>
      <w:r w:rsidR="002A04E3" w:rsidRPr="00327D81">
        <w:rPr>
          <w:rFonts w:ascii="Palatino Linotype" w:hAnsi="Palatino Linotype" w:cs="Arial"/>
          <w:szCs w:val="24"/>
        </w:rPr>
        <w:t xml:space="preserve"> </w:t>
      </w:r>
      <w:r w:rsidR="00A063B7" w:rsidRPr="00327D81">
        <w:rPr>
          <w:rFonts w:ascii="Palatino Linotype" w:hAnsi="Palatino Linotype" w:cs="Arial"/>
          <w:szCs w:val="24"/>
        </w:rPr>
        <w:t xml:space="preserve">we show that </w:t>
      </w:r>
      <w:r w:rsidR="002A04E3" w:rsidRPr="00327D81">
        <w:rPr>
          <w:rFonts w:ascii="Palatino Linotype" w:hAnsi="Palatino Linotype" w:cs="Arial"/>
          <w:i/>
          <w:szCs w:val="24"/>
        </w:rPr>
        <w:t>kif3a</w:t>
      </w:r>
      <w:r w:rsidR="002A04E3" w:rsidRPr="00327D81">
        <w:rPr>
          <w:rFonts w:ascii="Palatino Linotype" w:hAnsi="Palatino Linotype" w:cs="Arial"/>
          <w:szCs w:val="24"/>
        </w:rPr>
        <w:t xml:space="preserve"> </w:t>
      </w:r>
      <w:r w:rsidR="00691994" w:rsidRPr="00327D81">
        <w:rPr>
          <w:rFonts w:ascii="Palatino Linotype" w:hAnsi="Palatino Linotype" w:cs="Arial"/>
          <w:szCs w:val="24"/>
        </w:rPr>
        <w:t>is not required for basal body</w:t>
      </w:r>
      <w:r w:rsidR="002A04E3" w:rsidRPr="00327D81">
        <w:rPr>
          <w:rFonts w:ascii="Palatino Linotype" w:hAnsi="Palatino Linotype" w:cs="Arial"/>
          <w:szCs w:val="24"/>
        </w:rPr>
        <w:t xml:space="preserve"> dock</w:t>
      </w:r>
      <w:r w:rsidR="00691994" w:rsidRPr="00327D81">
        <w:rPr>
          <w:rFonts w:ascii="Palatino Linotype" w:hAnsi="Palatino Linotype" w:cs="Arial"/>
          <w:szCs w:val="24"/>
        </w:rPr>
        <w:t>ing</w:t>
      </w:r>
      <w:r w:rsidR="002A04E3" w:rsidRPr="00327D81">
        <w:rPr>
          <w:rFonts w:ascii="Palatino Linotype" w:hAnsi="Palatino Linotype" w:cs="Arial"/>
          <w:szCs w:val="24"/>
        </w:rPr>
        <w:t xml:space="preserve"> </w:t>
      </w:r>
      <w:r w:rsidR="0088130E" w:rsidRPr="00327D81">
        <w:rPr>
          <w:rFonts w:ascii="Palatino Linotype" w:hAnsi="Palatino Linotype" w:cs="Arial"/>
          <w:szCs w:val="24"/>
        </w:rPr>
        <w:t xml:space="preserve">or partial formation of cilia </w:t>
      </w:r>
      <w:r w:rsidR="00691994" w:rsidRPr="00327D81">
        <w:rPr>
          <w:rFonts w:ascii="Palatino Linotype" w:hAnsi="Palatino Linotype" w:cs="Arial"/>
          <w:szCs w:val="24"/>
        </w:rPr>
        <w:t>in the</w:t>
      </w:r>
      <w:r w:rsidR="002A04E3" w:rsidRPr="00327D81">
        <w:rPr>
          <w:rFonts w:ascii="Palatino Linotype" w:hAnsi="Palatino Linotype" w:cs="Arial"/>
          <w:szCs w:val="24"/>
        </w:rPr>
        <w:t xml:space="preserve"> cristae </w:t>
      </w:r>
      <w:r w:rsidR="00691994" w:rsidRPr="00327D81">
        <w:rPr>
          <w:rFonts w:ascii="Palatino Linotype" w:hAnsi="Palatino Linotype" w:cs="Arial"/>
          <w:szCs w:val="24"/>
        </w:rPr>
        <w:t xml:space="preserve">of the </w:t>
      </w:r>
      <w:r w:rsidR="002A04E3" w:rsidRPr="00327D81">
        <w:rPr>
          <w:rFonts w:ascii="Palatino Linotype" w:hAnsi="Palatino Linotype" w:cs="Arial"/>
          <w:szCs w:val="24"/>
        </w:rPr>
        <w:t>auditory system.</w:t>
      </w:r>
      <w:r w:rsidR="0047503F" w:rsidRPr="00327D81">
        <w:rPr>
          <w:rFonts w:ascii="Palatino Linotype" w:hAnsi="Palatino Linotype" w:cs="Arial"/>
          <w:szCs w:val="24"/>
        </w:rPr>
        <w:t xml:space="preserve"> S</w:t>
      </w:r>
      <w:r w:rsidR="002A04E3" w:rsidRPr="00327D81">
        <w:rPr>
          <w:rFonts w:ascii="Palatino Linotype" w:hAnsi="Palatino Linotype" w:cs="Arial"/>
          <w:szCs w:val="24"/>
        </w:rPr>
        <w:t>uggesting</w:t>
      </w:r>
      <w:r w:rsidR="000E44BD" w:rsidRPr="00327D81">
        <w:rPr>
          <w:rFonts w:ascii="Palatino Linotype" w:hAnsi="Palatino Linotype" w:cs="Arial"/>
          <w:szCs w:val="24"/>
        </w:rPr>
        <w:t xml:space="preserve"> that</w:t>
      </w:r>
      <w:r w:rsidR="002A04E3" w:rsidRPr="00327D81">
        <w:rPr>
          <w:rFonts w:ascii="Palatino Linotype" w:hAnsi="Palatino Linotype" w:cs="Arial"/>
          <w:szCs w:val="24"/>
        </w:rPr>
        <w:t xml:space="preserve"> </w:t>
      </w:r>
      <w:r w:rsidR="0047503F" w:rsidRPr="00327D81">
        <w:rPr>
          <w:rFonts w:ascii="Palatino Linotype" w:hAnsi="Palatino Linotype" w:cs="Arial"/>
          <w:szCs w:val="24"/>
        </w:rPr>
        <w:t>an</w:t>
      </w:r>
      <w:r w:rsidR="002A04E3" w:rsidRPr="00327D81">
        <w:rPr>
          <w:rFonts w:ascii="Palatino Linotype" w:hAnsi="Palatino Linotype" w:cs="Arial"/>
          <w:szCs w:val="24"/>
        </w:rPr>
        <w:t xml:space="preserve"> alternative transport mechanism</w:t>
      </w:r>
      <w:r w:rsidR="007214FC" w:rsidRPr="00327D81">
        <w:rPr>
          <w:rFonts w:ascii="Palatino Linotype" w:hAnsi="Palatino Linotype" w:cs="Arial"/>
          <w:szCs w:val="24"/>
        </w:rPr>
        <w:t>s</w:t>
      </w:r>
      <w:r w:rsidR="002A04E3" w:rsidRPr="00327D81">
        <w:rPr>
          <w:rFonts w:ascii="Palatino Linotype" w:hAnsi="Palatino Linotype" w:cs="Arial"/>
          <w:szCs w:val="24"/>
        </w:rPr>
        <w:t xml:space="preserve"> or additional motor proteins</w:t>
      </w:r>
      <w:r w:rsidR="0047503F" w:rsidRPr="00327D81">
        <w:rPr>
          <w:rFonts w:ascii="Palatino Linotype" w:hAnsi="Palatino Linotype" w:cs="Arial"/>
          <w:szCs w:val="24"/>
        </w:rPr>
        <w:t xml:space="preserve"> may exist</w:t>
      </w:r>
      <w:r w:rsidR="002A04E3" w:rsidRPr="00327D81">
        <w:rPr>
          <w:rFonts w:ascii="Palatino Linotype" w:hAnsi="Palatino Linotype" w:cs="Arial"/>
          <w:szCs w:val="24"/>
        </w:rPr>
        <w:t xml:space="preserve"> to drive ciliogenesis in the absence of </w:t>
      </w:r>
      <w:r w:rsidR="002A04E3" w:rsidRPr="00327D81">
        <w:rPr>
          <w:rFonts w:ascii="Palatino Linotype" w:hAnsi="Palatino Linotype" w:cs="Arial"/>
          <w:i/>
          <w:szCs w:val="24"/>
        </w:rPr>
        <w:t>kif3a</w:t>
      </w:r>
      <w:r w:rsidR="002A04E3" w:rsidRPr="00327D81">
        <w:rPr>
          <w:rFonts w:ascii="Palatino Linotype" w:hAnsi="Palatino Linotype" w:cs="Arial"/>
          <w:szCs w:val="24"/>
        </w:rPr>
        <w:t xml:space="preserve"> in the cristae. </w:t>
      </w:r>
    </w:p>
    <w:p w14:paraId="076DC299" w14:textId="6333D62B" w:rsidR="007E254F" w:rsidRPr="00327D81" w:rsidRDefault="007E254F" w:rsidP="007E254F">
      <w:pPr>
        <w:ind w:left="720"/>
        <w:rPr>
          <w:rFonts w:ascii="Palatino Linotype" w:hAnsi="Palatino Linotype" w:cs="Arial"/>
          <w:szCs w:val="24"/>
        </w:rPr>
      </w:pPr>
      <w:r w:rsidRPr="00327D81">
        <w:rPr>
          <w:rFonts w:ascii="Palatino Linotype" w:hAnsi="Palatino Linotype" w:cs="Arial"/>
          <w:noProof/>
          <w:szCs w:val="24"/>
          <w:lang w:val="en-US" w:eastAsia="en-US"/>
        </w:rPr>
        <w:lastRenderedPageBreak/>
        <w:drawing>
          <wp:inline distT="0" distB="0" distL="0" distR="0" wp14:anchorId="5A65361B" wp14:editId="1B4FCCDC">
            <wp:extent cx="4893955" cy="3314700"/>
            <wp:effectExtent l="0" t="0" r="8255" b="0"/>
            <wp:docPr id="35" name="Picture 18" descr="Macintosh HD:Users:Niedhar:Desktop:Computer:work:thesis:Figures:KINESINS:JPEG version:Fig-13-model 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iedhar:Desktop:Computer:work:thesis:Figures:KINESINS:JPEG version:Fig-13-model 24.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3955" cy="3314700"/>
                    </a:xfrm>
                    <a:prstGeom prst="rect">
                      <a:avLst/>
                    </a:prstGeom>
                    <a:noFill/>
                    <a:ln>
                      <a:noFill/>
                    </a:ln>
                  </pic:spPr>
                </pic:pic>
              </a:graphicData>
            </a:graphic>
          </wp:inline>
        </w:drawing>
      </w:r>
    </w:p>
    <w:p w14:paraId="2FB60A8E" w14:textId="74EAD18F" w:rsidR="007E254F" w:rsidRPr="00327D81" w:rsidRDefault="00F54C3E" w:rsidP="000A0A94">
      <w:pPr>
        <w:spacing w:line="240" w:lineRule="auto"/>
        <w:rPr>
          <w:rFonts w:ascii="Palatino Linotype" w:hAnsi="Palatino Linotype" w:cs="Arial"/>
          <w:szCs w:val="24"/>
        </w:rPr>
      </w:pPr>
      <w:r w:rsidRPr="00327D81">
        <w:rPr>
          <w:rFonts w:ascii="Palatino Linotype" w:hAnsi="Palatino Linotype" w:cs="Arial"/>
          <w:b/>
          <w:szCs w:val="24"/>
        </w:rPr>
        <w:t>Figure 18</w:t>
      </w:r>
      <w:r w:rsidR="007E254F" w:rsidRPr="00327D81">
        <w:rPr>
          <w:rFonts w:ascii="Palatino Linotype" w:hAnsi="Palatino Linotype" w:cs="Arial"/>
          <w:b/>
          <w:szCs w:val="24"/>
        </w:rPr>
        <w:t xml:space="preserve">. </w:t>
      </w:r>
      <w:r w:rsidR="007E254F" w:rsidRPr="00327D81">
        <w:rPr>
          <w:rFonts w:ascii="Palatino Linotype" w:hAnsi="Palatino Linotype" w:cs="Arial"/>
          <w:szCs w:val="24"/>
        </w:rPr>
        <w:t>A summary of Kif3a protein function in photoreceptor ciliogenesis.</w:t>
      </w:r>
      <w:r w:rsidR="002D723D" w:rsidRPr="00327D81">
        <w:rPr>
          <w:rFonts w:ascii="Palatino Linotype" w:hAnsi="Palatino Linotype" w:cs="Arial"/>
          <w:szCs w:val="24"/>
        </w:rPr>
        <w:t xml:space="preserve"> </w:t>
      </w:r>
      <w:r w:rsidR="007E254F" w:rsidRPr="00327D81">
        <w:rPr>
          <w:rFonts w:ascii="Palatino Linotype" w:hAnsi="Palatino Linotype" w:cs="Arial"/>
          <w:szCs w:val="24"/>
        </w:rPr>
        <w:t>Kif3a functions at very early stages of ciliogenesis by mediating the anchoring of the basal body to the apical surface.</w:t>
      </w:r>
      <w:r w:rsidR="002D723D" w:rsidRPr="00327D81">
        <w:rPr>
          <w:rFonts w:ascii="Palatino Linotype" w:hAnsi="Palatino Linotype" w:cs="Arial"/>
          <w:szCs w:val="24"/>
        </w:rPr>
        <w:t xml:space="preserve"> </w:t>
      </w:r>
      <w:r w:rsidR="007E254F" w:rsidRPr="00327D81">
        <w:rPr>
          <w:rFonts w:ascii="Palatino Linotype" w:hAnsi="Palatino Linotype" w:cs="Arial"/>
          <w:szCs w:val="24"/>
        </w:rPr>
        <w:t>This occurs after the formation, either partial or complete, of the transition zone, but before the assembly of IFT particles.</w:t>
      </w:r>
      <w:r w:rsidR="002D723D" w:rsidRPr="00327D81">
        <w:rPr>
          <w:rFonts w:ascii="Palatino Linotype" w:hAnsi="Palatino Linotype" w:cs="Arial"/>
          <w:szCs w:val="24"/>
        </w:rPr>
        <w:t xml:space="preserve"> </w:t>
      </w:r>
      <w:r w:rsidR="007E254F" w:rsidRPr="00327D81">
        <w:rPr>
          <w:rFonts w:ascii="Palatino Linotype" w:hAnsi="Palatino Linotype" w:cs="Arial"/>
          <w:szCs w:val="24"/>
        </w:rPr>
        <w:t>Electron micrographs show examples of wild-type and mutant photoreceptor basal bodies at the same magnification.</w:t>
      </w:r>
      <w:r w:rsidR="002D723D" w:rsidRPr="00327D81">
        <w:rPr>
          <w:rFonts w:ascii="Palatino Linotype" w:hAnsi="Palatino Linotype" w:cs="Arial"/>
          <w:szCs w:val="24"/>
        </w:rPr>
        <w:t xml:space="preserve"> </w:t>
      </w:r>
      <w:r w:rsidR="007E254F" w:rsidRPr="00327D81">
        <w:rPr>
          <w:rFonts w:ascii="Palatino Linotype" w:hAnsi="Palatino Linotype" w:cs="Arial"/>
          <w:szCs w:val="24"/>
        </w:rPr>
        <w:t>Arrows point to the basal body.</w:t>
      </w:r>
      <w:r w:rsidR="002D723D" w:rsidRPr="00327D81">
        <w:rPr>
          <w:rFonts w:ascii="Palatino Linotype" w:hAnsi="Palatino Linotype" w:cs="Arial"/>
          <w:szCs w:val="24"/>
        </w:rPr>
        <w:t xml:space="preserve"> </w:t>
      </w:r>
      <w:r w:rsidR="007E254F" w:rsidRPr="00327D81">
        <w:rPr>
          <w:rFonts w:ascii="Palatino Linotype" w:hAnsi="Palatino Linotype" w:cs="Arial"/>
          <w:szCs w:val="24"/>
        </w:rPr>
        <w:t>OS, outer segment.</w:t>
      </w:r>
    </w:p>
    <w:p w14:paraId="5F72C440" w14:textId="77777777" w:rsidR="007E254F" w:rsidRPr="00327D81" w:rsidRDefault="007E254F" w:rsidP="007E254F">
      <w:pPr>
        <w:ind w:left="720"/>
        <w:rPr>
          <w:rFonts w:ascii="Palatino Linotype" w:hAnsi="Palatino Linotype" w:cs="Arial"/>
          <w:szCs w:val="24"/>
        </w:rPr>
      </w:pPr>
    </w:p>
    <w:p w14:paraId="707B7BEC" w14:textId="0488EFAB" w:rsidR="008A0204" w:rsidRPr="00327D81" w:rsidRDefault="009666AD" w:rsidP="00180ED5">
      <w:pPr>
        <w:pStyle w:val="Heading2"/>
        <w:rPr>
          <w:rFonts w:ascii="Palatino Linotype" w:hAnsi="Palatino Linotype" w:cs="Arial"/>
          <w:szCs w:val="24"/>
        </w:rPr>
      </w:pPr>
      <w:bookmarkStart w:id="98" w:name="_Toc321568250"/>
      <w:r w:rsidRPr="00327D81">
        <w:rPr>
          <w:rFonts w:ascii="Palatino Linotype" w:hAnsi="Palatino Linotype" w:cs="Arial"/>
          <w:szCs w:val="24"/>
        </w:rPr>
        <w:t>5.</w:t>
      </w:r>
      <w:r w:rsidR="00F10E60" w:rsidRPr="00327D81">
        <w:rPr>
          <w:rFonts w:ascii="Palatino Linotype" w:hAnsi="Palatino Linotype" w:cs="Arial"/>
          <w:szCs w:val="24"/>
        </w:rPr>
        <w:t>2</w:t>
      </w:r>
      <w:r w:rsidR="004D6941" w:rsidRPr="00327D81">
        <w:rPr>
          <w:rFonts w:ascii="Palatino Linotype" w:hAnsi="Palatino Linotype" w:cs="Arial"/>
          <w:szCs w:val="24"/>
        </w:rPr>
        <w:t xml:space="preserve"> Alternative kinesins</w:t>
      </w:r>
      <w:r w:rsidR="00CA71D8" w:rsidRPr="00327D81">
        <w:rPr>
          <w:rFonts w:ascii="Palatino Linotype" w:hAnsi="Palatino Linotype" w:cs="Arial"/>
          <w:szCs w:val="24"/>
        </w:rPr>
        <w:t xml:space="preserve"> in ciliogenesis</w:t>
      </w:r>
      <w:bookmarkEnd w:id="98"/>
    </w:p>
    <w:p w14:paraId="70F55D2D" w14:textId="1F453B97" w:rsidR="00F10E60" w:rsidRPr="00327D81" w:rsidRDefault="00BF774A" w:rsidP="0029529B">
      <w:pPr>
        <w:ind w:firstLine="720"/>
        <w:rPr>
          <w:rFonts w:ascii="Palatino Linotype" w:hAnsi="Palatino Linotype" w:cs="Arial"/>
          <w:szCs w:val="24"/>
        </w:rPr>
      </w:pPr>
      <w:r w:rsidRPr="00327D81">
        <w:rPr>
          <w:rFonts w:ascii="Palatino Linotype" w:hAnsi="Palatino Linotype" w:cs="Arial"/>
          <w:szCs w:val="24"/>
        </w:rPr>
        <w:t xml:space="preserve">Although </w:t>
      </w:r>
      <w:r w:rsidRPr="00327D81">
        <w:rPr>
          <w:rFonts w:ascii="Palatino Linotype" w:hAnsi="Palatino Linotype" w:cs="Arial"/>
          <w:i/>
          <w:szCs w:val="24"/>
        </w:rPr>
        <w:t>kif3a</w:t>
      </w:r>
      <w:r w:rsidRPr="00327D81">
        <w:rPr>
          <w:rFonts w:ascii="Palatino Linotype" w:hAnsi="Palatino Linotype" w:cs="Arial"/>
          <w:szCs w:val="24"/>
        </w:rPr>
        <w:t xml:space="preserve"> is part of the core kinesin complex there are other </w:t>
      </w:r>
      <w:r w:rsidR="00B85A2F" w:rsidRPr="00327D81">
        <w:rPr>
          <w:rFonts w:ascii="Palatino Linotype" w:hAnsi="Palatino Linotype" w:cs="Arial"/>
          <w:szCs w:val="24"/>
        </w:rPr>
        <w:t>accessory</w:t>
      </w:r>
      <w:r w:rsidRPr="00327D81">
        <w:rPr>
          <w:rFonts w:ascii="Palatino Linotype" w:hAnsi="Palatino Linotype" w:cs="Arial"/>
          <w:szCs w:val="24"/>
        </w:rPr>
        <w:t xml:space="preserve"> kinesins for more specialised functions, </w:t>
      </w:r>
      <w:r w:rsidR="00E30643" w:rsidRPr="00327D81">
        <w:rPr>
          <w:rFonts w:ascii="Palatino Linotype" w:hAnsi="Palatino Linotype" w:cs="Arial"/>
          <w:szCs w:val="24"/>
        </w:rPr>
        <w:t>yet</w:t>
      </w:r>
      <w:r w:rsidRPr="00327D81">
        <w:rPr>
          <w:rFonts w:ascii="Palatino Linotype" w:hAnsi="Palatino Linotype" w:cs="Arial"/>
          <w:szCs w:val="24"/>
        </w:rPr>
        <w:t xml:space="preserve"> not fully characterised</w:t>
      </w:r>
      <w:r w:rsidR="005E2EE7" w:rsidRPr="00327D81">
        <w:rPr>
          <w:rFonts w:ascii="Palatino Linotype" w:hAnsi="Palatino Linotype" w:cs="Arial"/>
          <w:szCs w:val="24"/>
        </w:rPr>
        <w:t xml:space="preserve"> in vertebrates</w:t>
      </w:r>
      <w:r w:rsidRPr="00327D81">
        <w:rPr>
          <w:rFonts w:ascii="Palatino Linotype" w:hAnsi="Palatino Linotype" w:cs="Arial"/>
          <w:szCs w:val="24"/>
        </w:rPr>
        <w:t xml:space="preserve">. </w:t>
      </w:r>
      <w:r w:rsidR="00903610" w:rsidRPr="00327D81">
        <w:rPr>
          <w:rFonts w:ascii="Palatino Linotype" w:hAnsi="Palatino Linotype" w:cs="Arial"/>
          <w:i/>
          <w:szCs w:val="24"/>
        </w:rPr>
        <w:t>Kif3cl</w:t>
      </w:r>
      <w:r w:rsidR="006C01B5" w:rsidRPr="00327D81">
        <w:rPr>
          <w:rFonts w:ascii="Palatino Linotype" w:hAnsi="Palatino Linotype" w:cs="Arial"/>
          <w:szCs w:val="24"/>
        </w:rPr>
        <w:t xml:space="preserve"> is</w:t>
      </w:r>
      <w:r w:rsidR="00916BAB" w:rsidRPr="00327D81">
        <w:rPr>
          <w:rFonts w:ascii="Palatino Linotype" w:hAnsi="Palatino Linotype" w:cs="Arial"/>
          <w:szCs w:val="24"/>
        </w:rPr>
        <w:t>,</w:t>
      </w:r>
      <w:r w:rsidR="006C01B5" w:rsidRPr="00327D81">
        <w:rPr>
          <w:rFonts w:ascii="Palatino Linotype" w:hAnsi="Palatino Linotype" w:cs="Arial"/>
          <w:szCs w:val="24"/>
        </w:rPr>
        <w:t xml:space="preserve"> on the other hand</w:t>
      </w:r>
      <w:r w:rsidR="00916BAB" w:rsidRPr="00327D81">
        <w:rPr>
          <w:rFonts w:ascii="Palatino Linotype" w:hAnsi="Palatino Linotype" w:cs="Arial"/>
          <w:szCs w:val="24"/>
        </w:rPr>
        <w:t>,</w:t>
      </w:r>
      <w:r w:rsidR="00903610" w:rsidRPr="00327D81">
        <w:rPr>
          <w:rFonts w:ascii="Palatino Linotype" w:hAnsi="Palatino Linotype" w:cs="Arial"/>
          <w:szCs w:val="24"/>
        </w:rPr>
        <w:t xml:space="preserve"> a gene that was formed through</w:t>
      </w:r>
      <w:r w:rsidR="00A43CC2" w:rsidRPr="00327D81">
        <w:rPr>
          <w:rFonts w:ascii="Palatino Linotype" w:hAnsi="Palatino Linotype" w:cs="Arial"/>
          <w:szCs w:val="24"/>
        </w:rPr>
        <w:t xml:space="preserve"> the</w:t>
      </w:r>
      <w:r w:rsidR="00903610" w:rsidRPr="00327D81">
        <w:rPr>
          <w:rFonts w:ascii="Palatino Linotype" w:hAnsi="Palatino Linotype" w:cs="Arial"/>
          <w:szCs w:val="24"/>
        </w:rPr>
        <w:t xml:space="preserve"> duplication of the </w:t>
      </w:r>
      <w:r w:rsidR="00903610" w:rsidRPr="00327D81">
        <w:rPr>
          <w:rFonts w:ascii="Palatino Linotype" w:hAnsi="Palatino Linotype" w:cs="Arial"/>
          <w:i/>
          <w:szCs w:val="24"/>
        </w:rPr>
        <w:t>kif3c</w:t>
      </w:r>
      <w:r w:rsidR="00903610" w:rsidRPr="00327D81">
        <w:rPr>
          <w:rFonts w:ascii="Palatino Linotype" w:hAnsi="Palatino Linotype" w:cs="Arial"/>
          <w:szCs w:val="24"/>
        </w:rPr>
        <w:t xml:space="preserve"> gene, and to test whether this gene</w:t>
      </w:r>
      <w:r w:rsidR="009109BB" w:rsidRPr="00327D81">
        <w:rPr>
          <w:rFonts w:ascii="Palatino Linotype" w:hAnsi="Palatino Linotype" w:cs="Arial"/>
          <w:szCs w:val="24"/>
        </w:rPr>
        <w:t xml:space="preserve"> has functions</w:t>
      </w:r>
      <w:r w:rsidR="00903610" w:rsidRPr="00327D81">
        <w:rPr>
          <w:rFonts w:ascii="Palatino Linotype" w:hAnsi="Palatino Linotype" w:cs="Arial"/>
          <w:szCs w:val="24"/>
        </w:rPr>
        <w:t>, we performed a series experiments to examine cilia in all tissue as well as detailed analysis of the photoreceptor cells including trafficking</w:t>
      </w:r>
      <w:r w:rsidR="0094037F" w:rsidRPr="00327D81">
        <w:rPr>
          <w:rFonts w:ascii="Palatino Linotype" w:hAnsi="Palatino Linotype" w:cs="Arial"/>
          <w:szCs w:val="24"/>
        </w:rPr>
        <w:t xml:space="preserve"> </w:t>
      </w:r>
      <w:r w:rsidR="00903610" w:rsidRPr="00327D81">
        <w:rPr>
          <w:rFonts w:ascii="Palatino Linotype" w:hAnsi="Palatino Linotype" w:cs="Arial"/>
          <w:szCs w:val="24"/>
        </w:rPr>
        <w:t xml:space="preserve">in the outer segments. </w:t>
      </w:r>
      <w:r w:rsidR="00B85A2F" w:rsidRPr="00327D81">
        <w:rPr>
          <w:rFonts w:ascii="Palatino Linotype" w:hAnsi="Palatino Linotype" w:cs="Arial"/>
          <w:szCs w:val="24"/>
        </w:rPr>
        <w:t>However</w:t>
      </w:r>
      <w:r w:rsidR="00903610" w:rsidRPr="00327D81">
        <w:rPr>
          <w:rFonts w:ascii="Palatino Linotype" w:hAnsi="Palatino Linotype" w:cs="Arial"/>
          <w:szCs w:val="24"/>
        </w:rPr>
        <w:t xml:space="preserve">, </w:t>
      </w:r>
      <w:r w:rsidR="00903610" w:rsidRPr="00327D81">
        <w:rPr>
          <w:rFonts w:ascii="Palatino Linotype" w:hAnsi="Palatino Linotype" w:cs="Arial"/>
          <w:i/>
          <w:szCs w:val="24"/>
        </w:rPr>
        <w:t>kif3cl</w:t>
      </w:r>
      <w:r w:rsidR="00903610" w:rsidRPr="00327D81">
        <w:rPr>
          <w:rFonts w:ascii="Palatino Linotype" w:hAnsi="Palatino Linotype" w:cs="Arial"/>
          <w:szCs w:val="24"/>
        </w:rPr>
        <w:t xml:space="preserve"> does not seem to be important for ciliogenesis</w:t>
      </w:r>
      <w:r w:rsidR="00610E48" w:rsidRPr="00327D81">
        <w:rPr>
          <w:rFonts w:ascii="Palatino Linotype" w:hAnsi="Palatino Linotype" w:cs="Arial"/>
          <w:szCs w:val="24"/>
        </w:rPr>
        <w:t xml:space="preserve"> or opsin trafficking</w:t>
      </w:r>
      <w:r w:rsidR="00903610" w:rsidRPr="00327D81">
        <w:rPr>
          <w:rFonts w:ascii="Palatino Linotype" w:hAnsi="Palatino Linotype" w:cs="Arial"/>
          <w:szCs w:val="24"/>
        </w:rPr>
        <w:t>.</w:t>
      </w:r>
      <w:r w:rsidR="000D2E9D" w:rsidRPr="00327D81">
        <w:rPr>
          <w:rFonts w:ascii="Palatino Linotype" w:hAnsi="Palatino Linotype" w:cs="Arial"/>
          <w:szCs w:val="24"/>
        </w:rPr>
        <w:t xml:space="preserve"> In addition to this,</w:t>
      </w:r>
      <w:r w:rsidR="00903610" w:rsidRPr="00327D81">
        <w:rPr>
          <w:rFonts w:ascii="Palatino Linotype" w:hAnsi="Palatino Linotype" w:cs="Arial"/>
          <w:szCs w:val="24"/>
        </w:rPr>
        <w:t xml:space="preserve"> </w:t>
      </w:r>
      <w:r w:rsidR="00903610" w:rsidRPr="00327D81">
        <w:rPr>
          <w:rFonts w:ascii="Palatino Linotype" w:hAnsi="Palatino Linotype" w:cs="Arial"/>
          <w:i/>
          <w:szCs w:val="24"/>
        </w:rPr>
        <w:t>kif17</w:t>
      </w:r>
      <w:r w:rsidR="00903610" w:rsidRPr="00327D81">
        <w:rPr>
          <w:rFonts w:ascii="Palatino Linotype" w:hAnsi="Palatino Linotype" w:cs="Arial"/>
          <w:szCs w:val="24"/>
        </w:rPr>
        <w:t xml:space="preserve"> </w:t>
      </w:r>
      <w:r w:rsidR="003607B9" w:rsidRPr="00327D81">
        <w:rPr>
          <w:rFonts w:ascii="Palatino Linotype" w:hAnsi="Palatino Linotype" w:cs="Arial"/>
          <w:szCs w:val="24"/>
        </w:rPr>
        <w:t xml:space="preserve">and </w:t>
      </w:r>
      <w:r w:rsidR="003607B9" w:rsidRPr="00327D81">
        <w:rPr>
          <w:rFonts w:ascii="Palatino Linotype" w:hAnsi="Palatino Linotype" w:cs="Arial"/>
          <w:i/>
          <w:szCs w:val="24"/>
        </w:rPr>
        <w:t>klp-6</w:t>
      </w:r>
      <w:r w:rsidR="00B83A1C" w:rsidRPr="00327D81">
        <w:rPr>
          <w:rFonts w:ascii="Palatino Linotype" w:hAnsi="Palatino Linotype" w:cs="Arial"/>
          <w:szCs w:val="24"/>
        </w:rPr>
        <w:t xml:space="preserve"> </w:t>
      </w:r>
      <w:r w:rsidR="00167100" w:rsidRPr="00327D81">
        <w:rPr>
          <w:rFonts w:ascii="Palatino Linotype" w:hAnsi="Palatino Linotype" w:cs="Arial"/>
          <w:szCs w:val="24"/>
        </w:rPr>
        <w:t>are</w:t>
      </w:r>
      <w:r w:rsidR="008676C6" w:rsidRPr="00327D81">
        <w:rPr>
          <w:rFonts w:ascii="Palatino Linotype" w:hAnsi="Palatino Linotype" w:cs="Arial"/>
          <w:szCs w:val="24"/>
        </w:rPr>
        <w:t xml:space="preserve"> not</w:t>
      </w:r>
      <w:r w:rsidR="00903610" w:rsidRPr="00327D81">
        <w:rPr>
          <w:rFonts w:ascii="Palatino Linotype" w:hAnsi="Palatino Linotype" w:cs="Arial"/>
          <w:szCs w:val="24"/>
        </w:rPr>
        <w:t xml:space="preserve"> </w:t>
      </w:r>
      <w:r w:rsidR="00167100" w:rsidRPr="00327D81">
        <w:rPr>
          <w:rFonts w:ascii="Palatino Linotype" w:hAnsi="Palatino Linotype" w:cs="Arial"/>
          <w:szCs w:val="24"/>
        </w:rPr>
        <w:t>essential</w:t>
      </w:r>
      <w:r w:rsidR="00903610" w:rsidRPr="00327D81">
        <w:rPr>
          <w:rFonts w:ascii="Palatino Linotype" w:hAnsi="Palatino Linotype" w:cs="Arial"/>
          <w:szCs w:val="24"/>
        </w:rPr>
        <w:t xml:space="preserve"> for </w:t>
      </w:r>
      <w:r w:rsidR="00167100" w:rsidRPr="00327D81">
        <w:rPr>
          <w:rFonts w:ascii="Palatino Linotype" w:hAnsi="Palatino Linotype" w:cs="Arial"/>
          <w:szCs w:val="24"/>
        </w:rPr>
        <w:t xml:space="preserve">the </w:t>
      </w:r>
      <w:r w:rsidR="00903610" w:rsidRPr="00327D81">
        <w:rPr>
          <w:rFonts w:ascii="Palatino Linotype" w:hAnsi="Palatino Linotype" w:cs="Arial"/>
          <w:szCs w:val="24"/>
        </w:rPr>
        <w:t>formation of cilia</w:t>
      </w:r>
      <w:r w:rsidR="009A7EBB" w:rsidRPr="00327D81">
        <w:rPr>
          <w:rFonts w:ascii="Palatino Linotype" w:hAnsi="Palatino Linotype" w:cs="Arial"/>
          <w:szCs w:val="24"/>
        </w:rPr>
        <w:t xml:space="preserve"> in vertebrates,</w:t>
      </w:r>
      <w:r w:rsidR="00903610" w:rsidRPr="00327D81">
        <w:rPr>
          <w:rFonts w:ascii="Palatino Linotype" w:hAnsi="Palatino Linotype" w:cs="Arial"/>
          <w:szCs w:val="24"/>
        </w:rPr>
        <w:t xml:space="preserve"> but significantly </w:t>
      </w:r>
      <w:r w:rsidR="00167100" w:rsidRPr="00327D81">
        <w:rPr>
          <w:rFonts w:ascii="Palatino Linotype" w:hAnsi="Palatino Linotype" w:cs="Arial"/>
          <w:szCs w:val="24"/>
        </w:rPr>
        <w:t xml:space="preserve">affect </w:t>
      </w:r>
      <w:r w:rsidR="0023330C" w:rsidRPr="00327D81">
        <w:rPr>
          <w:rFonts w:ascii="Palatino Linotype" w:hAnsi="Palatino Linotype" w:cs="Arial"/>
          <w:szCs w:val="24"/>
        </w:rPr>
        <w:t>either functionality</w:t>
      </w:r>
      <w:r w:rsidR="006363E8" w:rsidRPr="00327D81">
        <w:rPr>
          <w:rFonts w:ascii="Palatino Linotype" w:hAnsi="Palatino Linotype" w:cs="Arial"/>
          <w:szCs w:val="24"/>
        </w:rPr>
        <w:t xml:space="preserve"> or structure of cilia</w:t>
      </w:r>
      <w:r w:rsidR="008676C6" w:rsidRPr="00327D81">
        <w:rPr>
          <w:rFonts w:ascii="Palatino Linotype" w:hAnsi="Palatino Linotype" w:cs="Arial"/>
          <w:szCs w:val="24"/>
        </w:rPr>
        <w:t xml:space="preserve"> in </w:t>
      </w:r>
      <w:r w:rsidR="008676C6" w:rsidRPr="00327D81">
        <w:rPr>
          <w:rFonts w:ascii="Palatino Linotype" w:hAnsi="Palatino Linotype" w:cs="Arial"/>
          <w:i/>
          <w:szCs w:val="24"/>
        </w:rPr>
        <w:t>C.</w:t>
      </w:r>
      <w:r w:rsidR="008676C6" w:rsidRPr="00327D81">
        <w:rPr>
          <w:rFonts w:ascii="Palatino Linotype" w:hAnsi="Palatino Linotype" w:cs="Arial"/>
          <w:szCs w:val="24"/>
        </w:rPr>
        <w:t xml:space="preserve"> </w:t>
      </w:r>
      <w:r w:rsidR="008676C6" w:rsidRPr="00327D81">
        <w:rPr>
          <w:rFonts w:ascii="Palatino Linotype" w:hAnsi="Palatino Linotype" w:cs="Arial"/>
          <w:i/>
          <w:szCs w:val="24"/>
        </w:rPr>
        <w:t>elegans</w:t>
      </w:r>
      <w:r w:rsidR="00903610" w:rsidRPr="00327D81">
        <w:rPr>
          <w:rFonts w:ascii="Palatino Linotype" w:hAnsi="Palatino Linotype" w:cs="Arial"/>
          <w:szCs w:val="24"/>
        </w:rPr>
        <w:t>.</w:t>
      </w:r>
      <w:r w:rsidR="00603F0E" w:rsidRPr="00327D81">
        <w:rPr>
          <w:rFonts w:ascii="Palatino Linotype" w:hAnsi="Palatino Linotype" w:cs="Arial"/>
          <w:szCs w:val="24"/>
        </w:rPr>
        <w:t xml:space="preserve"> </w:t>
      </w:r>
      <w:r w:rsidR="00E876AD" w:rsidRPr="00327D81">
        <w:rPr>
          <w:rFonts w:ascii="Palatino Linotype" w:hAnsi="Palatino Linotype" w:cs="Arial"/>
          <w:szCs w:val="24"/>
        </w:rPr>
        <w:t xml:space="preserve">Removing </w:t>
      </w:r>
      <w:r w:rsidR="00D1295B" w:rsidRPr="00327D81">
        <w:rPr>
          <w:rFonts w:ascii="Palatino Linotype" w:hAnsi="Palatino Linotype" w:cs="Arial"/>
          <w:i/>
          <w:szCs w:val="24"/>
        </w:rPr>
        <w:t>klp-6</w:t>
      </w:r>
      <w:r w:rsidR="00DE2639" w:rsidRPr="00327D81">
        <w:rPr>
          <w:rFonts w:ascii="Palatino Linotype" w:hAnsi="Palatino Linotype" w:cs="Arial"/>
          <w:i/>
          <w:szCs w:val="24"/>
        </w:rPr>
        <w:t xml:space="preserve"> </w:t>
      </w:r>
      <w:r w:rsidR="00DE2639" w:rsidRPr="00327D81">
        <w:rPr>
          <w:rFonts w:ascii="Palatino Linotype" w:hAnsi="Palatino Linotype" w:cs="Arial"/>
          <w:szCs w:val="24"/>
        </w:rPr>
        <w:t xml:space="preserve">or </w:t>
      </w:r>
      <w:r w:rsidR="00DE2639" w:rsidRPr="00327D81">
        <w:rPr>
          <w:rFonts w:ascii="Palatino Linotype" w:hAnsi="Palatino Linotype" w:cs="Arial"/>
          <w:i/>
          <w:szCs w:val="24"/>
        </w:rPr>
        <w:t>kif3cl</w:t>
      </w:r>
      <w:r w:rsidR="00E876AD" w:rsidRPr="00327D81">
        <w:rPr>
          <w:rFonts w:ascii="Palatino Linotype" w:hAnsi="Palatino Linotype" w:cs="Arial"/>
          <w:szCs w:val="24"/>
        </w:rPr>
        <w:t xml:space="preserve"> in a </w:t>
      </w:r>
      <w:r w:rsidR="00E876AD" w:rsidRPr="00327D81">
        <w:rPr>
          <w:rFonts w:ascii="Palatino Linotype" w:hAnsi="Palatino Linotype" w:cs="Arial"/>
          <w:i/>
          <w:szCs w:val="24"/>
        </w:rPr>
        <w:t>kif3b-/-</w:t>
      </w:r>
      <w:r w:rsidR="00E876AD" w:rsidRPr="00327D81">
        <w:rPr>
          <w:rFonts w:ascii="Palatino Linotype" w:hAnsi="Palatino Linotype" w:cs="Arial"/>
          <w:szCs w:val="24"/>
        </w:rPr>
        <w:t xml:space="preserve"> mutant background did not </w:t>
      </w:r>
      <w:r w:rsidR="00FE380D" w:rsidRPr="00327D81">
        <w:rPr>
          <w:rFonts w:ascii="Palatino Linotype" w:hAnsi="Palatino Linotype" w:cs="Arial"/>
          <w:szCs w:val="24"/>
        </w:rPr>
        <w:t>exacerbate</w:t>
      </w:r>
      <w:r w:rsidR="00E876AD" w:rsidRPr="00327D81">
        <w:rPr>
          <w:rFonts w:ascii="Palatino Linotype" w:hAnsi="Palatino Linotype" w:cs="Arial"/>
          <w:szCs w:val="24"/>
        </w:rPr>
        <w:t xml:space="preserve"> the </w:t>
      </w:r>
      <w:r w:rsidR="00E876AD" w:rsidRPr="00327D81">
        <w:rPr>
          <w:rFonts w:ascii="Palatino Linotype" w:hAnsi="Palatino Linotype" w:cs="Arial"/>
          <w:i/>
          <w:szCs w:val="24"/>
        </w:rPr>
        <w:t>kif3b-/-</w:t>
      </w:r>
      <w:r w:rsidR="00E876AD" w:rsidRPr="00327D81">
        <w:rPr>
          <w:rFonts w:ascii="Palatino Linotype" w:hAnsi="Palatino Linotype" w:cs="Arial"/>
          <w:szCs w:val="24"/>
        </w:rPr>
        <w:t xml:space="preserve"> </w:t>
      </w:r>
      <w:r w:rsidR="00E876AD" w:rsidRPr="00327D81">
        <w:rPr>
          <w:rFonts w:ascii="Palatino Linotype" w:hAnsi="Palatino Linotype" w:cs="Arial"/>
          <w:szCs w:val="24"/>
        </w:rPr>
        <w:lastRenderedPageBreak/>
        <w:t xml:space="preserve">phenotype either. </w:t>
      </w:r>
      <w:r w:rsidR="00050145" w:rsidRPr="00327D81">
        <w:rPr>
          <w:rFonts w:ascii="Palatino Linotype" w:hAnsi="Palatino Linotype" w:cs="Arial"/>
          <w:szCs w:val="24"/>
        </w:rPr>
        <w:t>A</w:t>
      </w:r>
      <w:r w:rsidR="00554857" w:rsidRPr="00327D81">
        <w:rPr>
          <w:rFonts w:ascii="Palatino Linotype" w:hAnsi="Palatino Linotype" w:cs="Arial"/>
          <w:szCs w:val="24"/>
        </w:rPr>
        <w:t xml:space="preserve"> </w:t>
      </w:r>
      <w:r w:rsidR="00050145" w:rsidRPr="00327D81">
        <w:rPr>
          <w:rFonts w:ascii="Palatino Linotype" w:hAnsi="Palatino Linotype" w:cs="Arial"/>
          <w:szCs w:val="24"/>
        </w:rPr>
        <w:t>likely</w:t>
      </w:r>
      <w:r w:rsidR="000B5CF9" w:rsidRPr="00327D81">
        <w:rPr>
          <w:rFonts w:ascii="Palatino Linotype" w:hAnsi="Palatino Linotype" w:cs="Arial"/>
          <w:szCs w:val="24"/>
        </w:rPr>
        <w:t xml:space="preserve"> </w:t>
      </w:r>
      <w:r w:rsidR="00050145" w:rsidRPr="00327D81">
        <w:rPr>
          <w:rFonts w:ascii="Palatino Linotype" w:hAnsi="Palatino Linotype" w:cs="Arial"/>
          <w:szCs w:val="24"/>
        </w:rPr>
        <w:t>explanation is that their function</w:t>
      </w:r>
      <w:r w:rsidR="00346B57" w:rsidRPr="00327D81">
        <w:rPr>
          <w:rFonts w:ascii="Palatino Linotype" w:hAnsi="Palatino Linotype" w:cs="Arial"/>
          <w:szCs w:val="24"/>
        </w:rPr>
        <w:t>s</w:t>
      </w:r>
      <w:r w:rsidR="000B5CF9" w:rsidRPr="00327D81">
        <w:rPr>
          <w:rFonts w:ascii="Palatino Linotype" w:hAnsi="Palatino Linotype" w:cs="Arial"/>
          <w:szCs w:val="24"/>
        </w:rPr>
        <w:t xml:space="preserve"> are only apparent under particular stress conditions</w:t>
      </w:r>
      <w:r w:rsidR="00050145" w:rsidRPr="00327D81">
        <w:rPr>
          <w:rFonts w:ascii="Palatino Linotype" w:hAnsi="Palatino Linotype" w:cs="Arial"/>
          <w:szCs w:val="24"/>
        </w:rPr>
        <w:t>,</w:t>
      </w:r>
      <w:r w:rsidR="000B5CF9" w:rsidRPr="00327D81">
        <w:rPr>
          <w:rFonts w:ascii="Palatino Linotype" w:hAnsi="Palatino Linotype" w:cs="Arial"/>
          <w:szCs w:val="24"/>
        </w:rPr>
        <w:t xml:space="preserve"> </w:t>
      </w:r>
      <w:r w:rsidR="00050145" w:rsidRPr="00327D81">
        <w:rPr>
          <w:rFonts w:ascii="Palatino Linotype" w:hAnsi="Palatino Linotype" w:cs="Arial"/>
          <w:szCs w:val="24"/>
        </w:rPr>
        <w:t>furthermore it may</w:t>
      </w:r>
      <w:r w:rsidR="000B5CF9" w:rsidRPr="00327D81">
        <w:rPr>
          <w:rFonts w:ascii="Palatino Linotype" w:hAnsi="Palatino Linotype" w:cs="Arial"/>
          <w:szCs w:val="24"/>
        </w:rPr>
        <w:t xml:space="preserve"> only </w:t>
      </w:r>
      <w:r w:rsidR="00050145" w:rsidRPr="00327D81">
        <w:rPr>
          <w:rFonts w:ascii="Palatino Linotype" w:hAnsi="Palatino Linotype" w:cs="Arial"/>
          <w:szCs w:val="24"/>
        </w:rPr>
        <w:t xml:space="preserve">be apparent </w:t>
      </w:r>
      <w:r w:rsidR="000B5CF9" w:rsidRPr="00327D81">
        <w:rPr>
          <w:rFonts w:ascii="Palatino Linotype" w:hAnsi="Palatino Linotype" w:cs="Arial"/>
          <w:szCs w:val="24"/>
        </w:rPr>
        <w:t>in a subset of cilia. Therefore</w:t>
      </w:r>
      <w:r w:rsidR="00EB7B39" w:rsidRPr="00327D81">
        <w:rPr>
          <w:rFonts w:ascii="Palatino Linotype" w:hAnsi="Palatino Linotype" w:cs="Arial"/>
          <w:szCs w:val="24"/>
        </w:rPr>
        <w:t>,</w:t>
      </w:r>
      <w:r w:rsidR="000B5CF9" w:rsidRPr="00327D81">
        <w:rPr>
          <w:rFonts w:ascii="Palatino Linotype" w:hAnsi="Palatino Linotype" w:cs="Arial"/>
          <w:szCs w:val="24"/>
        </w:rPr>
        <w:t xml:space="preserve"> </w:t>
      </w:r>
      <w:r w:rsidR="00EB7B39" w:rsidRPr="00327D81">
        <w:rPr>
          <w:rFonts w:ascii="Palatino Linotype" w:hAnsi="Palatino Linotype" w:cs="Arial"/>
          <w:szCs w:val="24"/>
        </w:rPr>
        <w:t>additional</w:t>
      </w:r>
      <w:r w:rsidR="000B5CF9" w:rsidRPr="00327D81">
        <w:rPr>
          <w:rFonts w:ascii="Palatino Linotype" w:hAnsi="Palatino Linotype" w:cs="Arial"/>
          <w:szCs w:val="24"/>
        </w:rPr>
        <w:t xml:space="preserve"> detailed experiments must be </w:t>
      </w:r>
      <w:r w:rsidR="000F38EB" w:rsidRPr="00327D81">
        <w:rPr>
          <w:rFonts w:ascii="Palatino Linotype" w:hAnsi="Palatino Linotype" w:cs="Arial"/>
          <w:szCs w:val="24"/>
        </w:rPr>
        <w:t>performed</w:t>
      </w:r>
      <w:r w:rsidR="00EB6A91" w:rsidRPr="00327D81">
        <w:rPr>
          <w:rFonts w:ascii="Palatino Linotype" w:hAnsi="Palatino Linotype" w:cs="Arial"/>
          <w:szCs w:val="24"/>
        </w:rPr>
        <w:t>,</w:t>
      </w:r>
      <w:r w:rsidR="000B5CF9" w:rsidRPr="00327D81">
        <w:rPr>
          <w:rFonts w:ascii="Palatino Linotype" w:hAnsi="Palatino Linotype" w:cs="Arial"/>
          <w:szCs w:val="24"/>
        </w:rPr>
        <w:t xml:space="preserve"> investigating the effect</w:t>
      </w:r>
      <w:r w:rsidR="003A3FF0" w:rsidRPr="00327D81">
        <w:rPr>
          <w:rFonts w:ascii="Palatino Linotype" w:hAnsi="Palatino Linotype" w:cs="Arial"/>
          <w:szCs w:val="24"/>
        </w:rPr>
        <w:t>s</w:t>
      </w:r>
      <w:r w:rsidR="000B5CF9" w:rsidRPr="00327D81">
        <w:rPr>
          <w:rFonts w:ascii="Palatino Linotype" w:hAnsi="Palatino Linotype" w:cs="Arial"/>
          <w:szCs w:val="24"/>
        </w:rPr>
        <w:t xml:space="preserve"> of different stress loads on the cilium</w:t>
      </w:r>
      <w:r w:rsidR="00D63FFC" w:rsidRPr="00327D81">
        <w:rPr>
          <w:rFonts w:ascii="Palatino Linotype" w:hAnsi="Palatino Linotype" w:cs="Arial"/>
          <w:szCs w:val="24"/>
        </w:rPr>
        <w:t>,</w:t>
      </w:r>
      <w:r w:rsidR="000B5CF9" w:rsidRPr="00327D81">
        <w:rPr>
          <w:rFonts w:ascii="Palatino Linotype" w:hAnsi="Palatino Linotype" w:cs="Arial"/>
          <w:szCs w:val="24"/>
        </w:rPr>
        <w:t xml:space="preserve"> </w:t>
      </w:r>
      <w:r w:rsidR="00094C9D" w:rsidRPr="00327D81">
        <w:rPr>
          <w:rFonts w:ascii="Palatino Linotype" w:hAnsi="Palatino Linotype" w:cs="Arial"/>
          <w:szCs w:val="24"/>
        </w:rPr>
        <w:t xml:space="preserve">lacking particular </w:t>
      </w:r>
      <w:r w:rsidR="00D846A2" w:rsidRPr="00327D81">
        <w:rPr>
          <w:rFonts w:ascii="Palatino Linotype" w:hAnsi="Palatino Linotype" w:cs="Arial"/>
          <w:szCs w:val="24"/>
        </w:rPr>
        <w:t>combinations</w:t>
      </w:r>
      <w:r w:rsidR="000B5CF9" w:rsidRPr="00327D81">
        <w:rPr>
          <w:rFonts w:ascii="Palatino Linotype" w:hAnsi="Palatino Linotype" w:cs="Arial"/>
          <w:szCs w:val="24"/>
        </w:rPr>
        <w:t xml:space="preserve"> of these </w:t>
      </w:r>
      <w:r w:rsidR="00BF716B" w:rsidRPr="00327D81">
        <w:rPr>
          <w:rFonts w:ascii="Palatino Linotype" w:hAnsi="Palatino Linotype" w:cs="Arial"/>
          <w:szCs w:val="24"/>
        </w:rPr>
        <w:t>accessory</w:t>
      </w:r>
      <w:r w:rsidR="000B5CF9" w:rsidRPr="00327D81">
        <w:rPr>
          <w:rFonts w:ascii="Palatino Linotype" w:hAnsi="Palatino Linotype" w:cs="Arial"/>
          <w:szCs w:val="24"/>
        </w:rPr>
        <w:t xml:space="preserve"> </w:t>
      </w:r>
      <w:r w:rsidR="008B2163" w:rsidRPr="00327D81">
        <w:rPr>
          <w:rFonts w:ascii="Palatino Linotype" w:hAnsi="Palatino Linotype" w:cs="Arial"/>
          <w:szCs w:val="24"/>
        </w:rPr>
        <w:t>kinesins</w:t>
      </w:r>
      <w:r w:rsidR="000B5CF9" w:rsidRPr="00327D81">
        <w:rPr>
          <w:rFonts w:ascii="Palatino Linotype" w:hAnsi="Palatino Linotype" w:cs="Arial"/>
          <w:szCs w:val="24"/>
        </w:rPr>
        <w:t>.</w:t>
      </w:r>
      <w:r w:rsidR="002125BA" w:rsidRPr="00327D81">
        <w:rPr>
          <w:rFonts w:ascii="Palatino Linotype" w:hAnsi="Palatino Linotype" w:cs="Arial"/>
          <w:szCs w:val="24"/>
        </w:rPr>
        <w:t xml:space="preserve"> </w:t>
      </w:r>
    </w:p>
    <w:p w14:paraId="75985D57" w14:textId="79D2849B" w:rsidR="00081CE3" w:rsidRPr="00327D81" w:rsidRDefault="00FD1C67" w:rsidP="005C4E13">
      <w:pPr>
        <w:pStyle w:val="Heading1"/>
        <w:rPr>
          <w:rFonts w:ascii="Palatino Linotype" w:hAnsi="Palatino Linotype"/>
        </w:rPr>
      </w:pPr>
      <w:r w:rsidRPr="00327D81">
        <w:rPr>
          <w:rFonts w:ascii="Palatino Linotype" w:hAnsi="Palatino Linotype"/>
        </w:rPr>
        <w:t xml:space="preserve"> </w:t>
      </w:r>
    </w:p>
    <w:p w14:paraId="43626305" w14:textId="2C119891" w:rsidR="00145BB4" w:rsidRPr="00327D81" w:rsidRDefault="00062021" w:rsidP="00CB44BA">
      <w:pPr>
        <w:pStyle w:val="Heading1"/>
        <w:jc w:val="center"/>
        <w:rPr>
          <w:rFonts w:ascii="Palatino Linotype" w:eastAsia="Times New Roman" w:hAnsi="Palatino Linotype" w:cs="Times New Roman"/>
          <w:shd w:val="clear" w:color="auto" w:fill="FFFFFF"/>
        </w:rPr>
      </w:pPr>
      <w:r w:rsidRPr="00327D81">
        <w:rPr>
          <w:rFonts w:ascii="Palatino Linotype" w:hAnsi="Palatino Linotype"/>
        </w:rPr>
        <w:br w:type="column"/>
      </w:r>
      <w:bookmarkStart w:id="99" w:name="_Toc321568251"/>
      <w:r w:rsidR="00447F58" w:rsidRPr="00327D81">
        <w:rPr>
          <w:rFonts w:ascii="Palatino Linotype" w:hAnsi="Palatino Linotype"/>
          <w:sz w:val="40"/>
        </w:rPr>
        <w:lastRenderedPageBreak/>
        <w:t>References</w:t>
      </w:r>
      <w:bookmarkEnd w:id="99"/>
    </w:p>
    <w:p w14:paraId="5B237A36" w14:textId="77777777" w:rsidR="00145BB4" w:rsidRPr="00327D81" w:rsidRDefault="00145BB4" w:rsidP="003F2309">
      <w:pPr>
        <w:widowControl w:val="0"/>
        <w:autoSpaceDE w:val="0"/>
        <w:autoSpaceDN w:val="0"/>
        <w:adjustRightInd w:val="0"/>
        <w:rPr>
          <w:rFonts w:ascii="Palatino Linotype" w:hAnsi="Palatino Linotype"/>
        </w:rPr>
      </w:pPr>
    </w:p>
    <w:p w14:paraId="461EDDCE" w14:textId="77777777" w:rsidR="007821FE" w:rsidRPr="00327D81" w:rsidRDefault="00145BB4" w:rsidP="007821FE">
      <w:pPr>
        <w:pStyle w:val="EndNoteBibliography"/>
        <w:spacing w:after="0"/>
        <w:ind w:left="720" w:hanging="720"/>
        <w:rPr>
          <w:noProof/>
        </w:rPr>
      </w:pPr>
      <w:r w:rsidRPr="00327D81">
        <w:rPr>
          <w:rFonts w:ascii="Palatino Linotype" w:hAnsi="Palatino Linotype"/>
        </w:rPr>
        <w:fldChar w:fldCharType="begin"/>
      </w:r>
      <w:r w:rsidRPr="00327D81">
        <w:rPr>
          <w:rFonts w:ascii="Palatino Linotype" w:hAnsi="Palatino Linotype"/>
        </w:rPr>
        <w:instrText xml:space="preserve"> ADDIN EN.REFLIST </w:instrText>
      </w:r>
      <w:r w:rsidRPr="00327D81">
        <w:rPr>
          <w:rFonts w:ascii="Palatino Linotype" w:hAnsi="Palatino Linotype"/>
        </w:rPr>
        <w:fldChar w:fldCharType="separate"/>
      </w:r>
      <w:bookmarkStart w:id="100" w:name="_ENREF_1"/>
      <w:r w:rsidR="007821FE" w:rsidRPr="00327D81">
        <w:rPr>
          <w:noProof/>
        </w:rPr>
        <w:t>Antoniades I, Stylianou P, Skourides PA (2014) Making the connection: ciliary adhesion complexes anchor basal bodies to the actin cytoskeleton. Developmental cell 28:70-80.</w:t>
      </w:r>
      <w:bookmarkEnd w:id="100"/>
    </w:p>
    <w:p w14:paraId="448A42E6" w14:textId="77777777" w:rsidR="007821FE" w:rsidRPr="00327D81" w:rsidRDefault="007821FE" w:rsidP="007821FE">
      <w:pPr>
        <w:pStyle w:val="EndNoteBibliography"/>
        <w:spacing w:after="0"/>
        <w:ind w:left="720" w:hanging="720"/>
        <w:rPr>
          <w:noProof/>
        </w:rPr>
      </w:pPr>
      <w:bookmarkStart w:id="101" w:name="_ENREF_2"/>
      <w:r w:rsidRPr="00327D81">
        <w:rPr>
          <w:noProof/>
        </w:rPr>
        <w:t>Arshavsky VY, Burns ME (2012) Photoreceptor signaling: supporting vision across a wide range of light intensities. J Biol Chem 287:1620-1626.</w:t>
      </w:r>
      <w:bookmarkEnd w:id="101"/>
    </w:p>
    <w:p w14:paraId="5BC2C80F" w14:textId="77777777" w:rsidR="007821FE" w:rsidRPr="00327D81" w:rsidRDefault="007821FE" w:rsidP="007821FE">
      <w:pPr>
        <w:pStyle w:val="EndNoteBibliography"/>
        <w:spacing w:after="0"/>
        <w:ind w:left="720" w:hanging="720"/>
        <w:rPr>
          <w:noProof/>
        </w:rPr>
      </w:pPr>
      <w:bookmarkStart w:id="102" w:name="_ENREF_3"/>
      <w:r w:rsidRPr="00327D81">
        <w:rPr>
          <w:noProof/>
        </w:rPr>
        <w:t>Avasthi P, Watt CB, Williams DS, Le YZ, Li S, Chen CK, Marc RE, Frederick JM, Baehr W (2009) Trafficking of membrane proteins to cone but not rod outer segments is dependent on heterotrimeric kinesin-II. J Neurosci 29:14287-14298.</w:t>
      </w:r>
      <w:bookmarkEnd w:id="102"/>
    </w:p>
    <w:p w14:paraId="4181A74B" w14:textId="77777777" w:rsidR="007821FE" w:rsidRPr="00327D81" w:rsidRDefault="007821FE" w:rsidP="007821FE">
      <w:pPr>
        <w:pStyle w:val="EndNoteBibliography"/>
        <w:spacing w:after="0"/>
        <w:ind w:left="720" w:hanging="720"/>
        <w:rPr>
          <w:noProof/>
        </w:rPr>
      </w:pPr>
      <w:bookmarkStart w:id="103" w:name="_ENREF_4"/>
      <w:r w:rsidRPr="00327D81">
        <w:rPr>
          <w:noProof/>
        </w:rPr>
        <w:t>Avidor-Reiss T, Leroux MR (2015) Shared and Distinct Mechanisms of Compartmentalized and Cytosolic Ciliogenesis. Curr Biol 25:R1143-1150.</w:t>
      </w:r>
      <w:bookmarkEnd w:id="103"/>
    </w:p>
    <w:p w14:paraId="064CBE76" w14:textId="77777777" w:rsidR="007821FE" w:rsidRPr="00327D81" w:rsidRDefault="007821FE" w:rsidP="007821FE">
      <w:pPr>
        <w:pStyle w:val="EndNoteBibliography"/>
        <w:spacing w:after="0"/>
        <w:ind w:left="720" w:hanging="720"/>
        <w:rPr>
          <w:noProof/>
        </w:rPr>
      </w:pPr>
      <w:bookmarkStart w:id="104" w:name="_ENREF_5"/>
      <w:r w:rsidRPr="00327D81">
        <w:rPr>
          <w:noProof/>
        </w:rPr>
        <w:t>Axelrod JD (2008) Basal bodies, kinocilia and planar cell polarity. Nat Genet 40:10-11.</w:t>
      </w:r>
      <w:bookmarkEnd w:id="104"/>
    </w:p>
    <w:p w14:paraId="6C8EEE7B" w14:textId="77777777" w:rsidR="007821FE" w:rsidRPr="00327D81" w:rsidRDefault="007821FE" w:rsidP="007821FE">
      <w:pPr>
        <w:pStyle w:val="EndNoteBibliography"/>
        <w:spacing w:after="0"/>
        <w:ind w:left="720" w:hanging="720"/>
        <w:rPr>
          <w:noProof/>
        </w:rPr>
      </w:pPr>
      <w:bookmarkStart w:id="105" w:name="_ENREF_6"/>
      <w:r w:rsidRPr="00327D81">
        <w:rPr>
          <w:noProof/>
        </w:rPr>
        <w:t>Bachmann-Gagescu R, Dona M, Hetterschijt L, Tonnaer E, Peters T, de Vrieze E, Mans DA, van Beersum SE, Phelps IG, Arts HH, Keunen JE, Ueffing M, Roepman R, Boldt K, Doherty D, Moens CB, Neuhauss SC, Kremer H, van Wijk E (2015) The Ciliopathy Protein CC2D2A Associates with NINL and Functions in RAB8-MICAL3-Regulated Vesicle Trafficking. PLoS Genet 11:e1005575.</w:t>
      </w:r>
      <w:bookmarkEnd w:id="105"/>
    </w:p>
    <w:p w14:paraId="70D48D20" w14:textId="77777777" w:rsidR="007821FE" w:rsidRPr="00327D81" w:rsidRDefault="007821FE" w:rsidP="007821FE">
      <w:pPr>
        <w:pStyle w:val="EndNoteBibliography"/>
        <w:spacing w:after="0"/>
        <w:ind w:left="720" w:hanging="720"/>
        <w:rPr>
          <w:noProof/>
        </w:rPr>
      </w:pPr>
      <w:bookmarkStart w:id="106" w:name="_ENREF_7"/>
      <w:r w:rsidRPr="00327D81">
        <w:rPr>
          <w:noProof/>
        </w:rPr>
        <w:t>Bader JR, Kusik BW, Besharse JC (2012) Analysis of KIF17 distal tip trafficking in zebrafish cone photoreceptors. Vision research:1-7.</w:t>
      </w:r>
      <w:bookmarkEnd w:id="106"/>
    </w:p>
    <w:p w14:paraId="413EAB99" w14:textId="77777777" w:rsidR="007821FE" w:rsidRPr="00327D81" w:rsidRDefault="007821FE" w:rsidP="007821FE">
      <w:pPr>
        <w:pStyle w:val="EndNoteBibliography"/>
        <w:spacing w:after="0"/>
        <w:ind w:left="720" w:hanging="720"/>
        <w:rPr>
          <w:noProof/>
        </w:rPr>
      </w:pPr>
      <w:bookmarkStart w:id="107" w:name="_ENREF_8"/>
      <w:r w:rsidRPr="00327D81">
        <w:rPr>
          <w:noProof/>
        </w:rPr>
        <w:t>Basten SG, Giles RH (2013) Functional aspects of primary cilia in signaling, cell cycle and tumorigenesis. Cilia 2:6.</w:t>
      </w:r>
      <w:bookmarkEnd w:id="107"/>
    </w:p>
    <w:p w14:paraId="007C5FF3" w14:textId="77777777" w:rsidR="007821FE" w:rsidRPr="00327D81" w:rsidRDefault="007821FE" w:rsidP="007821FE">
      <w:pPr>
        <w:pStyle w:val="EndNoteBibliography"/>
        <w:spacing w:after="0"/>
        <w:ind w:left="720" w:hanging="720"/>
        <w:rPr>
          <w:noProof/>
        </w:rPr>
      </w:pPr>
      <w:bookmarkStart w:id="108" w:name="_ENREF_9"/>
      <w:r w:rsidRPr="00327D81">
        <w:rPr>
          <w:noProof/>
        </w:rPr>
        <w:t>Berbari NF, Lewis JS, Bishop GA, Askwith CC, Mykytyn K (2008) Bardet-Biedl syndrome proteins are required for the localization of G protein-coupled receptors to primary cilia. PNAS 105:4242-4246.</w:t>
      </w:r>
      <w:bookmarkEnd w:id="108"/>
    </w:p>
    <w:p w14:paraId="58641CF4" w14:textId="77777777" w:rsidR="007821FE" w:rsidRPr="00327D81" w:rsidRDefault="007821FE" w:rsidP="007821FE">
      <w:pPr>
        <w:pStyle w:val="EndNoteBibliography"/>
        <w:spacing w:after="0"/>
        <w:ind w:left="720" w:hanging="720"/>
        <w:rPr>
          <w:noProof/>
        </w:rPr>
      </w:pPr>
      <w:bookmarkStart w:id="109" w:name="_ENREF_10"/>
      <w:r w:rsidRPr="00327D81">
        <w:rPr>
          <w:noProof/>
        </w:rPr>
        <w:t>Bhogaraju S, Weber K, Engel BD, Lechtreck KF, Lorentzen E (2014) Getting tubulin to the tip of the cilium: one IFT train, many different tubulin cargo-binding sites? Bioessays 36:463-467.</w:t>
      </w:r>
      <w:bookmarkEnd w:id="109"/>
    </w:p>
    <w:p w14:paraId="4C98BC9B" w14:textId="77777777" w:rsidR="007821FE" w:rsidRPr="00327D81" w:rsidRDefault="007821FE" w:rsidP="007821FE">
      <w:pPr>
        <w:pStyle w:val="EndNoteBibliography"/>
        <w:spacing w:after="0"/>
        <w:ind w:left="720" w:hanging="720"/>
        <w:rPr>
          <w:noProof/>
        </w:rPr>
      </w:pPr>
      <w:bookmarkStart w:id="110" w:name="_ENREF_11"/>
      <w:r w:rsidRPr="00327D81">
        <w:rPr>
          <w:noProof/>
        </w:rPr>
        <w:t>Bhogaraju S, Cajanek L, Fort C, Blisnick T, Weber K, Taschner M, Mizuno N, Lamla S, Bastin P, Nigg EA, Lorentzen E (2013) Molecular basis of tubulin transport within the cilium by IFT74 and IFT81. Science (New York, NY) 341:1009-1012.</w:t>
      </w:r>
      <w:bookmarkEnd w:id="110"/>
    </w:p>
    <w:p w14:paraId="67621E74" w14:textId="77777777" w:rsidR="007821FE" w:rsidRPr="00327D81" w:rsidRDefault="007821FE" w:rsidP="007821FE">
      <w:pPr>
        <w:pStyle w:val="EndNoteBibliography"/>
        <w:spacing w:after="0"/>
        <w:ind w:left="720" w:hanging="720"/>
        <w:rPr>
          <w:noProof/>
        </w:rPr>
      </w:pPr>
      <w:bookmarkStart w:id="111" w:name="_ENREF_12"/>
      <w:r w:rsidRPr="00327D81">
        <w:rPr>
          <w:noProof/>
        </w:rPr>
        <w:t>Bilotta J, Saszik S, Sutherland SE (2001) Rod contributions to the electroretinogram of the dark-adapted developing zebrafish. Dev Dyn 222:564-570.</w:t>
      </w:r>
      <w:bookmarkEnd w:id="111"/>
    </w:p>
    <w:p w14:paraId="737253F5" w14:textId="77777777" w:rsidR="007821FE" w:rsidRPr="00327D81" w:rsidRDefault="007821FE" w:rsidP="007821FE">
      <w:pPr>
        <w:pStyle w:val="EndNoteBibliography"/>
        <w:spacing w:after="0"/>
        <w:ind w:left="720" w:hanging="720"/>
        <w:rPr>
          <w:noProof/>
        </w:rPr>
      </w:pPr>
      <w:bookmarkStart w:id="112" w:name="_ENREF_13"/>
      <w:r w:rsidRPr="00327D81">
        <w:rPr>
          <w:noProof/>
        </w:rPr>
        <w:t>Bisgrove BW, Yost HJ (2006) The roles of cilia in developmental disorders and disease. Development 133:4131-4143.</w:t>
      </w:r>
      <w:bookmarkEnd w:id="112"/>
    </w:p>
    <w:p w14:paraId="3E1B15A4" w14:textId="77777777" w:rsidR="007821FE" w:rsidRPr="00327D81" w:rsidRDefault="007821FE" w:rsidP="007821FE">
      <w:pPr>
        <w:pStyle w:val="EndNoteBibliography"/>
        <w:spacing w:after="0"/>
        <w:ind w:left="720" w:hanging="720"/>
        <w:rPr>
          <w:noProof/>
        </w:rPr>
      </w:pPr>
      <w:bookmarkStart w:id="113" w:name="_ENREF_14"/>
      <w:r w:rsidRPr="00327D81">
        <w:rPr>
          <w:noProof/>
        </w:rPr>
        <w:t>Blaineau C, Tessier M, Dubessay P, Tasse L, Crobu L, Pages M, Bastien P (2007) A novel microtubule-depolymerizing kinesin involved in length control of a eukaryotic flagellum. Curr Biol 17:778-782.</w:t>
      </w:r>
      <w:bookmarkEnd w:id="113"/>
    </w:p>
    <w:p w14:paraId="74C35242" w14:textId="77777777" w:rsidR="007821FE" w:rsidRPr="00327D81" w:rsidRDefault="007821FE" w:rsidP="007821FE">
      <w:pPr>
        <w:pStyle w:val="EndNoteBibliography"/>
        <w:spacing w:after="0"/>
        <w:ind w:left="720" w:hanging="720"/>
        <w:rPr>
          <w:noProof/>
        </w:rPr>
      </w:pPr>
      <w:bookmarkStart w:id="114" w:name="_ENREF_15"/>
      <w:r w:rsidRPr="00327D81">
        <w:rPr>
          <w:noProof/>
        </w:rPr>
        <w:t>Bloodgood RA (2010) Sensory reception is an attribute of both primary cilia and motile cilia. J Cell Sci 123:505-509.</w:t>
      </w:r>
      <w:bookmarkEnd w:id="114"/>
    </w:p>
    <w:p w14:paraId="63285A3D" w14:textId="77777777" w:rsidR="007821FE" w:rsidRPr="00327D81" w:rsidRDefault="007821FE" w:rsidP="007821FE">
      <w:pPr>
        <w:pStyle w:val="EndNoteBibliography"/>
        <w:spacing w:after="0"/>
        <w:ind w:left="720" w:hanging="720"/>
        <w:rPr>
          <w:noProof/>
        </w:rPr>
      </w:pPr>
      <w:bookmarkStart w:id="115" w:name="_ENREF_16"/>
      <w:r w:rsidRPr="00327D81">
        <w:rPr>
          <w:noProof/>
        </w:rPr>
        <w:t>Boisvieux-Ulrich E, Laine MC, Sandoz D (1990) Cytochalasin D inhibits basal body migration and ciliary elongation in quail oviduct epithelium. Cell Tissue Res 259:443-454.</w:t>
      </w:r>
      <w:bookmarkEnd w:id="115"/>
    </w:p>
    <w:p w14:paraId="7E8083D4" w14:textId="77777777" w:rsidR="007821FE" w:rsidRPr="00327D81" w:rsidRDefault="007821FE" w:rsidP="007821FE">
      <w:pPr>
        <w:pStyle w:val="EndNoteBibliography"/>
        <w:spacing w:after="0"/>
        <w:ind w:left="720" w:hanging="720"/>
        <w:rPr>
          <w:noProof/>
        </w:rPr>
      </w:pPr>
      <w:bookmarkStart w:id="116" w:name="_ENREF_17"/>
      <w:r w:rsidRPr="00327D81">
        <w:rPr>
          <w:noProof/>
        </w:rPr>
        <w:t>Breslow DK, Koslover EF, Seydel F, Spakowitz AJ, Nachury MV (2013) An in vitro assay for entry into cilia reveals unique properties of the soluble diffusion barrier. J Cell Biol 203:129-147.</w:t>
      </w:r>
      <w:bookmarkEnd w:id="116"/>
    </w:p>
    <w:p w14:paraId="091BC2DB" w14:textId="77777777" w:rsidR="007821FE" w:rsidRPr="00327D81" w:rsidRDefault="007821FE" w:rsidP="007821FE">
      <w:pPr>
        <w:pStyle w:val="EndNoteBibliography"/>
        <w:spacing w:after="0"/>
        <w:ind w:left="720" w:hanging="720"/>
        <w:rPr>
          <w:noProof/>
        </w:rPr>
      </w:pPr>
      <w:bookmarkStart w:id="117" w:name="_ENREF_18"/>
      <w:r w:rsidRPr="00327D81">
        <w:rPr>
          <w:noProof/>
        </w:rPr>
        <w:t>Carvalho-Santos Z, Azimzadeh J, Pereira-Leal JB, Bettencourt-Dias M (2011) Evolution: Tracing the origins of centrioles, cilia, and flagella. The Journal of cell biology 194:165-175.</w:t>
      </w:r>
      <w:bookmarkEnd w:id="117"/>
    </w:p>
    <w:p w14:paraId="20DC644A" w14:textId="77777777" w:rsidR="007821FE" w:rsidRPr="00327D81" w:rsidRDefault="007821FE" w:rsidP="007821FE">
      <w:pPr>
        <w:pStyle w:val="EndNoteBibliography"/>
        <w:spacing w:after="0"/>
        <w:ind w:left="720" w:hanging="720"/>
        <w:rPr>
          <w:noProof/>
        </w:rPr>
      </w:pPr>
      <w:bookmarkStart w:id="118" w:name="_ENREF_19"/>
      <w:r w:rsidRPr="00327D81">
        <w:rPr>
          <w:noProof/>
        </w:rPr>
        <w:lastRenderedPageBreak/>
        <w:t>Chailley B, Boisvieux-Ulrich E (1985) Detection of plasma membrane cholesterol by filipin during microvillogenesis and ciliogenesis in quail oviduct. Journal of Histochemistry &amp; Cytochemistry 33:1-10.</w:t>
      </w:r>
      <w:bookmarkEnd w:id="118"/>
    </w:p>
    <w:p w14:paraId="1BCA07E1" w14:textId="77777777" w:rsidR="007821FE" w:rsidRPr="00327D81" w:rsidRDefault="007821FE" w:rsidP="007821FE">
      <w:pPr>
        <w:pStyle w:val="EndNoteBibliography"/>
        <w:spacing w:after="0"/>
        <w:ind w:left="720" w:hanging="720"/>
        <w:rPr>
          <w:noProof/>
        </w:rPr>
      </w:pPr>
      <w:bookmarkStart w:id="119" w:name="_ENREF_20"/>
      <w:r w:rsidRPr="00327D81">
        <w:rPr>
          <w:noProof/>
        </w:rPr>
        <w:t>Cheng CL, Gan KJ, Flamarique IN (2007) The ultraviolet opsin is the first opsin expressed during retinal development of salmonid fishes. Invest Ophthalmol Vis Sci 48:866-873.</w:t>
      </w:r>
      <w:bookmarkEnd w:id="119"/>
    </w:p>
    <w:p w14:paraId="34A828C3" w14:textId="77777777" w:rsidR="007821FE" w:rsidRPr="00327D81" w:rsidRDefault="007821FE" w:rsidP="007821FE">
      <w:pPr>
        <w:pStyle w:val="EndNoteBibliography"/>
        <w:spacing w:after="0"/>
        <w:ind w:left="720" w:hanging="720"/>
        <w:rPr>
          <w:noProof/>
        </w:rPr>
      </w:pPr>
      <w:bookmarkStart w:id="120" w:name="_ENREF_21"/>
      <w:r w:rsidRPr="00327D81">
        <w:rPr>
          <w:noProof/>
        </w:rPr>
        <w:t>Chih B, Liu P, Chinn Y, Chalouni C, Komuves LG, Hass PE, Sandoval W, Peterson AS (2011) A ciliopathy complex at the transition zone protects the cilia as a privileged membrane domain. Nature cell biology 14:61-72.</w:t>
      </w:r>
      <w:bookmarkEnd w:id="120"/>
    </w:p>
    <w:p w14:paraId="6441C6F5" w14:textId="77777777" w:rsidR="007821FE" w:rsidRPr="00327D81" w:rsidRDefault="007821FE" w:rsidP="007821FE">
      <w:pPr>
        <w:pStyle w:val="EndNoteBibliography"/>
        <w:spacing w:after="0"/>
        <w:ind w:left="720" w:hanging="720"/>
        <w:rPr>
          <w:noProof/>
        </w:rPr>
      </w:pPr>
      <w:bookmarkStart w:id="121" w:name="_ENREF_22"/>
      <w:r w:rsidRPr="00327D81">
        <w:rPr>
          <w:noProof/>
        </w:rPr>
        <w:t>Cole DG, Diener DR, Himelblau AL, Beech PL, Fuster JC, Rosenbaum JL (1998) Chlamydomonas kinesin-II-dependent intraflagellar transport (IFT): IFT particles contain proteins required for ciliary assembly in Caenorhabditis elegans sensory neurons. J Cell Biol 141:993-1008.</w:t>
      </w:r>
      <w:bookmarkEnd w:id="121"/>
    </w:p>
    <w:p w14:paraId="323DDEC5" w14:textId="77777777" w:rsidR="007821FE" w:rsidRPr="00327D81" w:rsidRDefault="007821FE" w:rsidP="007821FE">
      <w:pPr>
        <w:pStyle w:val="EndNoteBibliography"/>
        <w:spacing w:after="0"/>
        <w:ind w:left="720" w:hanging="720"/>
        <w:rPr>
          <w:noProof/>
        </w:rPr>
      </w:pPr>
      <w:bookmarkStart w:id="122" w:name="_ENREF_23"/>
      <w:r w:rsidRPr="00327D81">
        <w:rPr>
          <w:noProof/>
        </w:rPr>
        <w:t>Corbit KC, Aanstad P, Singla V, Norman AR, Stainier DY, Reiter JF (2005) Vertebrate Smoothened functions at the primary cilium. Nature 437:1018-1021.</w:t>
      </w:r>
      <w:bookmarkEnd w:id="122"/>
    </w:p>
    <w:p w14:paraId="0398C987" w14:textId="77777777" w:rsidR="007821FE" w:rsidRPr="00327D81" w:rsidRDefault="007821FE" w:rsidP="007821FE">
      <w:pPr>
        <w:pStyle w:val="EndNoteBibliography"/>
        <w:spacing w:after="0"/>
        <w:ind w:left="720" w:hanging="720"/>
        <w:rPr>
          <w:noProof/>
        </w:rPr>
      </w:pPr>
      <w:bookmarkStart w:id="123" w:name="_ENREF_24"/>
      <w:r w:rsidRPr="00327D81">
        <w:rPr>
          <w:noProof/>
        </w:rPr>
        <w:t>Craft JM, Harris JA, Hyman S, Kner P, Lechtreck KF (2015) Tubulin transport by IFT is upregulated during ciliary growth by a cilium-autonomous mechanism. J Cell Biol 208:223-237.</w:t>
      </w:r>
      <w:bookmarkEnd w:id="123"/>
    </w:p>
    <w:p w14:paraId="26AE83E6" w14:textId="77777777" w:rsidR="007821FE" w:rsidRPr="00327D81" w:rsidRDefault="007821FE" w:rsidP="007821FE">
      <w:pPr>
        <w:pStyle w:val="EndNoteBibliography"/>
        <w:spacing w:after="0"/>
        <w:ind w:left="720" w:hanging="720"/>
        <w:rPr>
          <w:noProof/>
        </w:rPr>
      </w:pPr>
      <w:bookmarkStart w:id="124" w:name="_ENREF_25"/>
      <w:r w:rsidRPr="00327D81">
        <w:rPr>
          <w:noProof/>
        </w:rPr>
        <w:t>Cross RA, McAinsh A (2014) Prime movers: the mechanochemistry of mitotic kinesins. Nat Rev Mol Cell Biol 15:257-271.</w:t>
      </w:r>
      <w:bookmarkEnd w:id="124"/>
    </w:p>
    <w:p w14:paraId="7167DAE2" w14:textId="77777777" w:rsidR="007821FE" w:rsidRPr="00327D81" w:rsidRDefault="007821FE" w:rsidP="007821FE">
      <w:pPr>
        <w:pStyle w:val="EndNoteBibliography"/>
        <w:spacing w:after="0"/>
        <w:ind w:left="720" w:hanging="720"/>
        <w:rPr>
          <w:noProof/>
        </w:rPr>
      </w:pPr>
      <w:bookmarkStart w:id="125" w:name="_ENREF_26"/>
      <w:r w:rsidRPr="00327D81">
        <w:rPr>
          <w:noProof/>
        </w:rPr>
        <w:t>Dagenbach EM, Endow SA (2004) A new kinesin tree. J Cell Sci 117:3-7.</w:t>
      </w:r>
      <w:bookmarkEnd w:id="125"/>
    </w:p>
    <w:p w14:paraId="185500F2" w14:textId="77777777" w:rsidR="007821FE" w:rsidRPr="00327D81" w:rsidRDefault="007821FE" w:rsidP="007821FE">
      <w:pPr>
        <w:pStyle w:val="EndNoteBibliography"/>
        <w:spacing w:after="0"/>
        <w:ind w:left="720" w:hanging="720"/>
        <w:rPr>
          <w:noProof/>
        </w:rPr>
      </w:pPr>
      <w:bookmarkStart w:id="126" w:name="_ENREF_27"/>
      <w:r w:rsidRPr="00327D81">
        <w:rPr>
          <w:noProof/>
        </w:rPr>
        <w:t>Davenport JR, Watts AJ, Roper VC, Croyle MJ, van Groen T, Wyss JM, Nagy TR, Kesterson RA, Yoder BK (2007) Disruption of intraflagellar transport in adult mice leads to obesity and slow-onset cystic kidney disease. Curr Biol 17:1586-1594.</w:t>
      </w:r>
      <w:bookmarkEnd w:id="126"/>
    </w:p>
    <w:p w14:paraId="7FE5D634" w14:textId="77777777" w:rsidR="007821FE" w:rsidRPr="00327D81" w:rsidRDefault="007821FE" w:rsidP="007821FE">
      <w:pPr>
        <w:pStyle w:val="EndNoteBibliography"/>
        <w:spacing w:after="0"/>
        <w:ind w:left="720" w:hanging="720"/>
        <w:rPr>
          <w:noProof/>
        </w:rPr>
      </w:pPr>
      <w:bookmarkStart w:id="127" w:name="_ENREF_28"/>
      <w:r w:rsidRPr="00327D81">
        <w:rPr>
          <w:noProof/>
        </w:rPr>
        <w:t>Dawson SC, Sagolla MS, Mancuso JJ, Woessner DJ, House SA, Fritz-Laylin L, Cande WZ (2007) Kinesin-13 regulates flagellar, interphase, and mitotic microtubule dynamics in Giardia intestinalis. Eukaryot Cell 6:2354-2364.</w:t>
      </w:r>
      <w:bookmarkEnd w:id="127"/>
    </w:p>
    <w:p w14:paraId="54C21ABC" w14:textId="77777777" w:rsidR="007821FE" w:rsidRPr="00327D81" w:rsidRDefault="007821FE" w:rsidP="007821FE">
      <w:pPr>
        <w:pStyle w:val="EndNoteBibliography"/>
        <w:spacing w:after="0"/>
        <w:ind w:left="720" w:hanging="720"/>
        <w:rPr>
          <w:noProof/>
        </w:rPr>
      </w:pPr>
      <w:bookmarkStart w:id="128" w:name="_ENREF_29"/>
      <w:r w:rsidRPr="00327D81">
        <w:rPr>
          <w:noProof/>
        </w:rPr>
        <w:t>Deane JA, Cole DG, Seeley ES, Diener DR, Rosenbaum JL (2001) Localization of intraflagellar transport protein IFT52 identifies basal body transitional fibers as the docking site for IFT particles. Curr Biol 11:1586-1590.</w:t>
      </w:r>
      <w:bookmarkEnd w:id="128"/>
    </w:p>
    <w:p w14:paraId="658C9464" w14:textId="77777777" w:rsidR="007821FE" w:rsidRPr="00327D81" w:rsidRDefault="007821FE" w:rsidP="007821FE">
      <w:pPr>
        <w:pStyle w:val="EndNoteBibliography"/>
        <w:spacing w:after="0"/>
        <w:ind w:left="720" w:hanging="720"/>
        <w:rPr>
          <w:noProof/>
        </w:rPr>
      </w:pPr>
      <w:bookmarkStart w:id="129" w:name="_ENREF_30"/>
      <w:r w:rsidRPr="00327D81">
        <w:rPr>
          <w:noProof/>
        </w:rPr>
        <w:t>Dishinger JF, Kee HL, Jenkins PM, Fan S, Hurd TW, Hammond JW, Truong YN-T, Margolis B, Martens JR, Verhey KJ (2010) Ciliary entry of the kinesin-2 motor KIF17 is regulated by importin-β2 and RanGTP. Nature cell biology 12:703-710.</w:t>
      </w:r>
      <w:bookmarkEnd w:id="129"/>
    </w:p>
    <w:p w14:paraId="0AE523C4" w14:textId="77777777" w:rsidR="007821FE" w:rsidRPr="00327D81" w:rsidRDefault="007821FE" w:rsidP="007821FE">
      <w:pPr>
        <w:pStyle w:val="EndNoteBibliography"/>
        <w:spacing w:after="0"/>
        <w:ind w:left="720" w:hanging="720"/>
        <w:rPr>
          <w:noProof/>
        </w:rPr>
      </w:pPr>
      <w:bookmarkStart w:id="130" w:name="_ENREF_31"/>
      <w:r w:rsidRPr="00327D81">
        <w:rPr>
          <w:noProof/>
        </w:rPr>
        <w:t>Doerre G, Malicki J (2002) Genetic analysis of photoreceptor cell development in the zebrafish retina. Mechanisms of Development 110:125-138.</w:t>
      </w:r>
      <w:bookmarkEnd w:id="130"/>
    </w:p>
    <w:p w14:paraId="3B9B5BFB" w14:textId="77777777" w:rsidR="007821FE" w:rsidRPr="00327D81" w:rsidRDefault="007821FE" w:rsidP="007821FE">
      <w:pPr>
        <w:pStyle w:val="EndNoteBibliography"/>
        <w:spacing w:after="0"/>
        <w:ind w:left="720" w:hanging="720"/>
        <w:rPr>
          <w:noProof/>
        </w:rPr>
      </w:pPr>
      <w:bookmarkStart w:id="131" w:name="_ENREF_32"/>
      <w:r w:rsidRPr="00327D81">
        <w:rPr>
          <w:noProof/>
        </w:rPr>
        <w:t>Dowdle WE, Robinson JF, Kneist A, Sirerol-Piquer MS, Frints SG, Corbit KC, Zaghloul NA, van Lijnschoten G, Mulders L, Verver DE, Zerres K, Reed RR, Attie-Bitach T, Johnson CA, Garcia-Verdugo JM, Katsanis N, Bergmann C, Reiter JF (2011) Disruption of a ciliary B9 protein complex causes Meckel syndrome. American journal of human genetics 89:94-110.</w:t>
      </w:r>
      <w:bookmarkEnd w:id="131"/>
    </w:p>
    <w:p w14:paraId="5D8CCD7B" w14:textId="77777777" w:rsidR="007821FE" w:rsidRPr="00327D81" w:rsidRDefault="007821FE" w:rsidP="007821FE">
      <w:pPr>
        <w:pStyle w:val="EndNoteBibliography"/>
        <w:spacing w:after="0"/>
        <w:ind w:left="720" w:hanging="720"/>
        <w:rPr>
          <w:noProof/>
        </w:rPr>
      </w:pPr>
      <w:bookmarkStart w:id="132" w:name="_ENREF_33"/>
      <w:r w:rsidRPr="00327D81">
        <w:rPr>
          <w:noProof/>
        </w:rPr>
        <w:t>Emmer BT, Maric D, Engman DM (2010) Molecular mechanisms of protein and lipid targeting to ciliary membranes. Journal of Cell Science 123:529-536.</w:t>
      </w:r>
      <w:bookmarkEnd w:id="132"/>
    </w:p>
    <w:p w14:paraId="2EC080E7" w14:textId="77777777" w:rsidR="007821FE" w:rsidRPr="00327D81" w:rsidRDefault="007821FE" w:rsidP="007821FE">
      <w:pPr>
        <w:pStyle w:val="EndNoteBibliography"/>
        <w:spacing w:after="0"/>
        <w:ind w:left="720" w:hanging="720"/>
        <w:rPr>
          <w:noProof/>
        </w:rPr>
      </w:pPr>
      <w:bookmarkStart w:id="133" w:name="_ENREF_34"/>
      <w:r w:rsidRPr="00327D81">
        <w:rPr>
          <w:noProof/>
        </w:rPr>
        <w:t>Erskine L, Herrera E (2007) The retinal ganglion cell axon's journey: insights into molecular mechanisms of axon guidance. Dev Biol 308:1-14.</w:t>
      </w:r>
      <w:bookmarkEnd w:id="133"/>
    </w:p>
    <w:p w14:paraId="7A40E586" w14:textId="77777777" w:rsidR="007821FE" w:rsidRPr="00327D81" w:rsidRDefault="007821FE" w:rsidP="007821FE">
      <w:pPr>
        <w:pStyle w:val="EndNoteBibliography"/>
        <w:spacing w:after="0"/>
        <w:ind w:left="720" w:hanging="720"/>
        <w:rPr>
          <w:noProof/>
        </w:rPr>
      </w:pPr>
      <w:bookmarkStart w:id="134" w:name="_ENREF_35"/>
      <w:r w:rsidRPr="00327D81">
        <w:rPr>
          <w:noProof/>
        </w:rPr>
        <w:t>Evans JE, Snow JJ, Gunnarson AL, Ou G, Stahlberg H, McDonald KL, Scholey JM (2006) Functional modulation of IFT kinesins extends the sensory repertoire of ciliated neurons in Caenorhabditis elegans. J Cell Biol 172:663-669.</w:t>
      </w:r>
      <w:bookmarkEnd w:id="134"/>
    </w:p>
    <w:p w14:paraId="511134BD" w14:textId="77777777" w:rsidR="007821FE" w:rsidRPr="00327D81" w:rsidRDefault="007821FE" w:rsidP="007821FE">
      <w:pPr>
        <w:pStyle w:val="EndNoteBibliography"/>
        <w:spacing w:after="0"/>
        <w:ind w:left="720" w:hanging="720"/>
        <w:rPr>
          <w:noProof/>
        </w:rPr>
      </w:pPr>
      <w:bookmarkStart w:id="135" w:name="_ENREF_36"/>
      <w:r w:rsidRPr="00327D81">
        <w:rPr>
          <w:noProof/>
        </w:rPr>
        <w:t>Evans MJ, Fanucchi MV, Van Winkle LS, Baker GL, Murphy AE, Nishio SJ, Sannes PL, Plopper CG (2002) Fibroblast growth factor-2 during postnatal development of the tracheal basement membrane zone. Am J Physiol Lung Cell Mol Physiol 283:L1263-1270.</w:t>
      </w:r>
      <w:bookmarkEnd w:id="135"/>
    </w:p>
    <w:p w14:paraId="3A241FF3" w14:textId="77777777" w:rsidR="007821FE" w:rsidRPr="00327D81" w:rsidRDefault="007821FE" w:rsidP="007821FE">
      <w:pPr>
        <w:pStyle w:val="EndNoteBibliography"/>
        <w:spacing w:after="0"/>
        <w:ind w:left="720" w:hanging="720"/>
        <w:rPr>
          <w:noProof/>
        </w:rPr>
      </w:pPr>
      <w:bookmarkStart w:id="136" w:name="_ENREF_37"/>
      <w:r w:rsidRPr="00327D81">
        <w:rPr>
          <w:noProof/>
        </w:rPr>
        <w:t>Falk N, Losl M, Schroder N, Giessl A (2015) Specialized Cilia in Mammalian Sensory Systems. Cells 4:500-519.</w:t>
      </w:r>
      <w:bookmarkEnd w:id="136"/>
    </w:p>
    <w:p w14:paraId="0C4FA42F" w14:textId="77777777" w:rsidR="007821FE" w:rsidRPr="00327D81" w:rsidRDefault="007821FE" w:rsidP="007821FE">
      <w:pPr>
        <w:pStyle w:val="EndNoteBibliography"/>
        <w:spacing w:after="0"/>
        <w:ind w:left="720" w:hanging="720"/>
        <w:rPr>
          <w:noProof/>
        </w:rPr>
      </w:pPr>
      <w:bookmarkStart w:id="137" w:name="_ENREF_38"/>
      <w:r w:rsidRPr="00327D81">
        <w:rPr>
          <w:noProof/>
        </w:rPr>
        <w:t>Finetti F, Paccani SR, Rosenbaum J, Baldari CT (2011) Intraflagellar transport: a new player at the immune synapse. Trends Immunol 32:139-145.</w:t>
      </w:r>
      <w:bookmarkEnd w:id="137"/>
    </w:p>
    <w:p w14:paraId="57459F49" w14:textId="77777777" w:rsidR="007821FE" w:rsidRPr="00327D81" w:rsidRDefault="007821FE" w:rsidP="007821FE">
      <w:pPr>
        <w:pStyle w:val="EndNoteBibliography"/>
        <w:spacing w:after="0"/>
        <w:ind w:left="720" w:hanging="720"/>
        <w:rPr>
          <w:noProof/>
        </w:rPr>
      </w:pPr>
      <w:bookmarkStart w:id="138" w:name="_ENREF_39"/>
      <w:r w:rsidRPr="00327D81">
        <w:rPr>
          <w:noProof/>
        </w:rPr>
        <w:lastRenderedPageBreak/>
        <w:t>Finetti F, Patrussi L, Masi G, Onnis A, Galgano D, Lucherini OM, Pazour GJ, Baldari CT (2014) Specific recycling receptors are targeted to the immune synapse by the intraflagellar transport system. J Cell Sci 127:1924-1937.</w:t>
      </w:r>
      <w:bookmarkEnd w:id="138"/>
    </w:p>
    <w:p w14:paraId="0ACFF12E" w14:textId="77777777" w:rsidR="007821FE" w:rsidRPr="00327D81" w:rsidRDefault="007821FE" w:rsidP="007821FE">
      <w:pPr>
        <w:pStyle w:val="EndNoteBibliography"/>
        <w:spacing w:after="0"/>
        <w:ind w:left="720" w:hanging="720"/>
        <w:rPr>
          <w:noProof/>
        </w:rPr>
      </w:pPr>
      <w:bookmarkStart w:id="139" w:name="_ENREF_40"/>
      <w:r w:rsidRPr="00327D81">
        <w:rPr>
          <w:noProof/>
        </w:rPr>
        <w:t>Fisch C, Dupuis-Williams P (2011) Ultrastructure of cilia and flagella - back to the future! Biol Cell 103:249-270.</w:t>
      </w:r>
      <w:bookmarkEnd w:id="139"/>
    </w:p>
    <w:p w14:paraId="2ADC7525" w14:textId="77777777" w:rsidR="007821FE" w:rsidRPr="00327D81" w:rsidRDefault="007821FE" w:rsidP="007821FE">
      <w:pPr>
        <w:pStyle w:val="EndNoteBibliography"/>
        <w:spacing w:after="0"/>
        <w:ind w:left="720" w:hanging="720"/>
        <w:rPr>
          <w:noProof/>
        </w:rPr>
      </w:pPr>
      <w:bookmarkStart w:id="140" w:name="_ENREF_41"/>
      <w:r w:rsidRPr="00327D81">
        <w:rPr>
          <w:noProof/>
        </w:rPr>
        <w:t>Flannery RJ, French DA, Kleene SJ (2006) Clustering of cyclic-nucleotide-gated channels in olfactory cilia. Biophys J 91:179-188.</w:t>
      </w:r>
      <w:bookmarkEnd w:id="140"/>
    </w:p>
    <w:p w14:paraId="0C063FF0" w14:textId="77777777" w:rsidR="007821FE" w:rsidRPr="00327D81" w:rsidRDefault="007821FE" w:rsidP="007821FE">
      <w:pPr>
        <w:pStyle w:val="EndNoteBibliography"/>
        <w:spacing w:after="0"/>
        <w:ind w:left="720" w:hanging="720"/>
        <w:rPr>
          <w:noProof/>
        </w:rPr>
      </w:pPr>
      <w:bookmarkStart w:id="141" w:name="_ENREF_42"/>
      <w:r w:rsidRPr="00327D81">
        <w:rPr>
          <w:noProof/>
        </w:rPr>
        <w:t>Flock A, Duvall AJ (1965) The Ultrastructure of the Kinocilium of the Sensory Cells in the Inner Ear and Lateral Line Organs. The Journal of Cell Biology 25:1-8.</w:t>
      </w:r>
      <w:bookmarkEnd w:id="141"/>
    </w:p>
    <w:p w14:paraId="1723A2F6" w14:textId="77777777" w:rsidR="007821FE" w:rsidRPr="00327D81" w:rsidRDefault="007821FE" w:rsidP="007821FE">
      <w:pPr>
        <w:pStyle w:val="EndNoteBibliography"/>
        <w:spacing w:after="0"/>
        <w:ind w:left="720" w:hanging="720"/>
        <w:rPr>
          <w:noProof/>
        </w:rPr>
      </w:pPr>
      <w:bookmarkStart w:id="142" w:name="_ENREF_43"/>
      <w:r w:rsidRPr="00327D81">
        <w:rPr>
          <w:noProof/>
        </w:rPr>
        <w:t>Frost LS, Mitchell CH, Boesze-Battaglia K (2014) Autophagy in the eye: implications for ocular cell health. Exp Eye Res 124:56-66.</w:t>
      </w:r>
      <w:bookmarkEnd w:id="142"/>
    </w:p>
    <w:p w14:paraId="314A9950" w14:textId="77777777" w:rsidR="007821FE" w:rsidRPr="00327D81" w:rsidRDefault="007821FE" w:rsidP="007821FE">
      <w:pPr>
        <w:pStyle w:val="EndNoteBibliography"/>
        <w:spacing w:after="0"/>
        <w:ind w:left="720" w:hanging="720"/>
        <w:rPr>
          <w:noProof/>
        </w:rPr>
      </w:pPr>
      <w:bookmarkStart w:id="143" w:name="_ENREF_44"/>
      <w:r w:rsidRPr="00327D81">
        <w:rPr>
          <w:noProof/>
        </w:rPr>
        <w:t>Garcia-Gonzalo FR, Reiter JF (2012) Scoring a backstage pass: mechanisms of ciliogenesis and ciliary access. The Journal of cell biology 197:697-709.</w:t>
      </w:r>
      <w:bookmarkEnd w:id="143"/>
    </w:p>
    <w:p w14:paraId="37A8F7E4" w14:textId="77777777" w:rsidR="007821FE" w:rsidRPr="00327D81" w:rsidRDefault="007821FE" w:rsidP="007821FE">
      <w:pPr>
        <w:pStyle w:val="EndNoteBibliography"/>
        <w:spacing w:after="0"/>
        <w:ind w:left="720" w:hanging="720"/>
        <w:rPr>
          <w:noProof/>
        </w:rPr>
      </w:pPr>
      <w:bookmarkStart w:id="144" w:name="_ENREF_45"/>
      <w:r w:rsidRPr="00327D81">
        <w:rPr>
          <w:noProof/>
        </w:rPr>
        <w:t>Garcia-Gonzalo FR, Corbit KC, Sirerol-Piquer MS, Ramaswami G, Otto EA, Noriega TR, Seol AD, Robinson JF, Bennett CL, Josifova DJ, García-Verdugo JM, Katsanis N, Hildebrandt F, Reiter JF (2011) A transition zone complex regulates mammalian ciliogenesis and ciliary membrane composition. Nature genetics 43:776-784.</w:t>
      </w:r>
      <w:bookmarkEnd w:id="144"/>
    </w:p>
    <w:p w14:paraId="208E4A5D" w14:textId="77777777" w:rsidR="007821FE" w:rsidRPr="00327D81" w:rsidRDefault="007821FE" w:rsidP="007821FE">
      <w:pPr>
        <w:pStyle w:val="EndNoteBibliography"/>
        <w:spacing w:after="0"/>
        <w:ind w:left="720" w:hanging="720"/>
        <w:rPr>
          <w:noProof/>
        </w:rPr>
      </w:pPr>
      <w:bookmarkStart w:id="145" w:name="_ENREF_46"/>
      <w:r w:rsidRPr="00327D81">
        <w:rPr>
          <w:noProof/>
        </w:rPr>
        <w:t>Gilula NB, Satir P (1972) The ciliary necklace. A ciliary membrane specialization. J Cell Biol 53:494-509.</w:t>
      </w:r>
      <w:bookmarkEnd w:id="145"/>
    </w:p>
    <w:p w14:paraId="3BD71B6D" w14:textId="77777777" w:rsidR="007821FE" w:rsidRPr="00327D81" w:rsidRDefault="007821FE" w:rsidP="007821FE">
      <w:pPr>
        <w:pStyle w:val="EndNoteBibliography"/>
        <w:spacing w:after="0"/>
        <w:ind w:left="720" w:hanging="720"/>
        <w:rPr>
          <w:noProof/>
        </w:rPr>
      </w:pPr>
      <w:bookmarkStart w:id="146" w:name="_ENREF_47"/>
      <w:r w:rsidRPr="00327D81">
        <w:rPr>
          <w:noProof/>
          <w:sz w:val="24"/>
        </w:rPr>
        <w:t>Goetz SC</w:t>
      </w:r>
      <w:r w:rsidRPr="00327D81">
        <w:rPr>
          <w:noProof/>
        </w:rPr>
        <w:t xml:space="preserve">, </w:t>
      </w:r>
      <w:r w:rsidRPr="00327D81">
        <w:rPr>
          <w:noProof/>
          <w:sz w:val="24"/>
        </w:rPr>
        <w:t>Anderson KV</w:t>
      </w:r>
      <w:r w:rsidRPr="00327D81">
        <w:rPr>
          <w:noProof/>
        </w:rPr>
        <w:t xml:space="preserve"> (</w:t>
      </w:r>
      <w:r w:rsidRPr="00327D81">
        <w:rPr>
          <w:noProof/>
          <w:sz w:val="24"/>
        </w:rPr>
        <w:t>2010</w:t>
      </w:r>
      <w:r w:rsidRPr="00327D81">
        <w:rPr>
          <w:noProof/>
        </w:rPr>
        <w:t xml:space="preserve">) </w:t>
      </w:r>
      <w:r w:rsidRPr="00327D81">
        <w:rPr>
          <w:noProof/>
          <w:sz w:val="24"/>
        </w:rPr>
        <w:t>The primary cilium: a signalling centre during vertebrate development.</w:t>
      </w:r>
      <w:r w:rsidRPr="00327D81">
        <w:rPr>
          <w:noProof/>
        </w:rPr>
        <w:t xml:space="preserve"> </w:t>
      </w:r>
      <w:r w:rsidRPr="00327D81">
        <w:rPr>
          <w:noProof/>
          <w:sz w:val="24"/>
        </w:rPr>
        <w:t>Nat Rev Genetics</w:t>
      </w:r>
      <w:r w:rsidRPr="00327D81">
        <w:rPr>
          <w:noProof/>
        </w:rPr>
        <w:t xml:space="preserve"> </w:t>
      </w:r>
      <w:r w:rsidRPr="00327D81">
        <w:rPr>
          <w:noProof/>
          <w:sz w:val="24"/>
        </w:rPr>
        <w:t>11</w:t>
      </w:r>
      <w:r w:rsidRPr="00327D81">
        <w:rPr>
          <w:noProof/>
        </w:rPr>
        <w:t>:</w:t>
      </w:r>
      <w:r w:rsidRPr="00327D81">
        <w:rPr>
          <w:noProof/>
          <w:sz w:val="24"/>
        </w:rPr>
        <w:t>331-344</w:t>
      </w:r>
      <w:r w:rsidRPr="00327D81">
        <w:rPr>
          <w:noProof/>
        </w:rPr>
        <w:t>.</w:t>
      </w:r>
      <w:bookmarkEnd w:id="146"/>
    </w:p>
    <w:p w14:paraId="3E287995" w14:textId="77777777" w:rsidR="007821FE" w:rsidRPr="00327D81" w:rsidRDefault="007821FE" w:rsidP="007821FE">
      <w:pPr>
        <w:pStyle w:val="EndNoteBibliography"/>
        <w:spacing w:after="0"/>
        <w:ind w:left="720" w:hanging="720"/>
        <w:rPr>
          <w:noProof/>
        </w:rPr>
      </w:pPr>
      <w:bookmarkStart w:id="147" w:name="_ENREF_48"/>
      <w:r w:rsidRPr="00327D81">
        <w:rPr>
          <w:noProof/>
        </w:rPr>
        <w:t>Goldman D (2014) Muller glial cell reprogramming and retina regeneration. Nat Rev Neurosci 15:431-442.</w:t>
      </w:r>
      <w:bookmarkEnd w:id="147"/>
    </w:p>
    <w:p w14:paraId="236A90CC" w14:textId="77777777" w:rsidR="007821FE" w:rsidRPr="00327D81" w:rsidRDefault="007821FE" w:rsidP="007821FE">
      <w:pPr>
        <w:pStyle w:val="EndNoteBibliography"/>
        <w:spacing w:after="0"/>
        <w:ind w:left="720" w:hanging="720"/>
        <w:rPr>
          <w:noProof/>
        </w:rPr>
      </w:pPr>
      <w:bookmarkStart w:id="148" w:name="_ENREF_49"/>
      <w:r w:rsidRPr="00327D81">
        <w:rPr>
          <w:noProof/>
        </w:rPr>
        <w:t>Haddon C, Lewis J (1996) Early ear development in the embryo of the zebrafish, Danio rerio. J Comp Neurol 365:113-128.</w:t>
      </w:r>
      <w:bookmarkEnd w:id="148"/>
    </w:p>
    <w:p w14:paraId="038FCF0D" w14:textId="77777777" w:rsidR="007821FE" w:rsidRPr="00327D81" w:rsidRDefault="007821FE" w:rsidP="007821FE">
      <w:pPr>
        <w:pStyle w:val="EndNoteBibliography"/>
        <w:spacing w:after="0"/>
        <w:ind w:left="720" w:hanging="720"/>
        <w:rPr>
          <w:noProof/>
        </w:rPr>
      </w:pPr>
      <w:bookmarkStart w:id="149" w:name="_ENREF_50"/>
      <w:r w:rsidRPr="00327D81">
        <w:rPr>
          <w:noProof/>
        </w:rPr>
        <w:t>Hall EA, Keighren M, Ford MJ, Davey T, Jarman AP, Smith LB, Jackson IJ, Mill P (2013) Acute versus chronic loss of mammalian Azi1/Cep131 results in distinct ciliary phenotypes. PLoS Genet 9:e1003928.</w:t>
      </w:r>
      <w:bookmarkEnd w:id="149"/>
    </w:p>
    <w:p w14:paraId="29C266D3" w14:textId="77777777" w:rsidR="007821FE" w:rsidRPr="00327D81" w:rsidRDefault="007821FE" w:rsidP="007821FE">
      <w:pPr>
        <w:pStyle w:val="EndNoteBibliography"/>
        <w:spacing w:after="0"/>
        <w:ind w:left="720" w:hanging="720"/>
        <w:rPr>
          <w:noProof/>
        </w:rPr>
      </w:pPr>
      <w:bookmarkStart w:id="150" w:name="_ENREF_51"/>
      <w:r w:rsidRPr="00327D81">
        <w:rPr>
          <w:noProof/>
        </w:rPr>
        <w:t>Hao L, Thein M, Brust-Mascher I, Civelekoglu-Scholey G, Lu Y, Acar S, Prevo B, Shaham S, Scholey JM (2011) Intraflagellar transport delivers tubulin isotypes to sensory cilium middle and distal segments. Nature cell biology 13:1-11.</w:t>
      </w:r>
      <w:bookmarkEnd w:id="150"/>
    </w:p>
    <w:p w14:paraId="0C4C6046" w14:textId="77777777" w:rsidR="007821FE" w:rsidRPr="00327D81" w:rsidRDefault="007821FE" w:rsidP="007821FE">
      <w:pPr>
        <w:pStyle w:val="EndNoteBibliography"/>
        <w:spacing w:after="0"/>
        <w:ind w:left="720" w:hanging="720"/>
        <w:rPr>
          <w:noProof/>
        </w:rPr>
      </w:pPr>
      <w:bookmarkStart w:id="151" w:name="_ENREF_52"/>
      <w:r w:rsidRPr="00327D81">
        <w:rPr>
          <w:noProof/>
        </w:rPr>
        <w:t>He M, Subramanian R, Bangs F, Omelchenko T, Liem J, Karel F, Kapoor TM, Anderson KV (2014) The kinesin-4 protein Kif7 regulates mammalian Hedgehog signalling by organizing the cilium tip compartment. Nature cell biology 16:663-672.</w:t>
      </w:r>
      <w:bookmarkEnd w:id="151"/>
    </w:p>
    <w:p w14:paraId="11B841BF" w14:textId="77777777" w:rsidR="007821FE" w:rsidRPr="00327D81" w:rsidRDefault="007821FE" w:rsidP="007821FE">
      <w:pPr>
        <w:pStyle w:val="EndNoteBibliography"/>
        <w:spacing w:after="0"/>
        <w:ind w:left="720" w:hanging="720"/>
        <w:rPr>
          <w:noProof/>
        </w:rPr>
      </w:pPr>
      <w:bookmarkStart w:id="152" w:name="_ENREF_53"/>
      <w:r w:rsidRPr="00327D81">
        <w:rPr>
          <w:noProof/>
        </w:rPr>
        <w:t>Heidelberger R, Thoreson WB, Witkovsky P (2005) Synaptic transmission at retinal ribbon synapses. Prog Retin Eye Res 24:682-720.</w:t>
      </w:r>
      <w:bookmarkEnd w:id="152"/>
    </w:p>
    <w:p w14:paraId="5D11036C" w14:textId="77777777" w:rsidR="007821FE" w:rsidRPr="00327D81" w:rsidRDefault="007821FE" w:rsidP="007821FE">
      <w:pPr>
        <w:pStyle w:val="EndNoteBibliography"/>
        <w:spacing w:after="0"/>
        <w:ind w:left="720" w:hanging="720"/>
        <w:rPr>
          <w:noProof/>
        </w:rPr>
      </w:pPr>
      <w:bookmarkStart w:id="153" w:name="_ENREF_54"/>
      <w:r w:rsidRPr="00327D81">
        <w:rPr>
          <w:noProof/>
        </w:rPr>
        <w:t>Hilgendorf KI, Johnson CT, Jackson PK (2016) The primary cilium as a cellular receiver: organizing ciliary GPCR signaling. Curr Opin Cell Biol 39:84-92.</w:t>
      </w:r>
      <w:bookmarkEnd w:id="153"/>
    </w:p>
    <w:p w14:paraId="23F15A27" w14:textId="77777777" w:rsidR="007821FE" w:rsidRPr="00327D81" w:rsidRDefault="007821FE" w:rsidP="007821FE">
      <w:pPr>
        <w:pStyle w:val="EndNoteBibliography"/>
        <w:spacing w:after="0"/>
        <w:ind w:left="720" w:hanging="720"/>
        <w:rPr>
          <w:noProof/>
        </w:rPr>
      </w:pPr>
      <w:bookmarkStart w:id="154" w:name="_ENREF_55"/>
      <w:r w:rsidRPr="00327D81">
        <w:rPr>
          <w:noProof/>
        </w:rPr>
        <w:t>Hirokawa N, Tanaka Y, Okada Y (2012) Cilia, KIF3 molecular motor and nodal flow. Current opinion in cell biology:1-9.</w:t>
      </w:r>
      <w:bookmarkEnd w:id="154"/>
    </w:p>
    <w:p w14:paraId="4E9464F6" w14:textId="77777777" w:rsidR="007821FE" w:rsidRPr="00327D81" w:rsidRDefault="007821FE" w:rsidP="007821FE">
      <w:pPr>
        <w:pStyle w:val="EndNoteBibliography"/>
        <w:spacing w:after="0"/>
        <w:ind w:left="720" w:hanging="720"/>
        <w:rPr>
          <w:noProof/>
        </w:rPr>
      </w:pPr>
      <w:bookmarkStart w:id="155" w:name="_ENREF_56"/>
      <w:r w:rsidRPr="00327D81">
        <w:rPr>
          <w:noProof/>
        </w:rPr>
        <w:t>Hirokawa N, Noda Y, Tanaka Y, Niwa S (2009) Kinesin superfamily motor proteins and intracellular transport. Nat Rev Mol Cell Biol 10:682-696.</w:t>
      </w:r>
      <w:bookmarkEnd w:id="155"/>
    </w:p>
    <w:p w14:paraId="1006B81C" w14:textId="77777777" w:rsidR="007821FE" w:rsidRPr="00327D81" w:rsidRDefault="007821FE" w:rsidP="007821FE">
      <w:pPr>
        <w:pStyle w:val="EndNoteBibliography"/>
        <w:spacing w:after="0"/>
        <w:ind w:left="720" w:hanging="720"/>
        <w:rPr>
          <w:noProof/>
        </w:rPr>
      </w:pPr>
      <w:bookmarkStart w:id="156" w:name="_ENREF_57"/>
      <w:r w:rsidRPr="00327D81">
        <w:rPr>
          <w:noProof/>
        </w:rPr>
        <w:t>Hoon M, Okawa H, Della Santina L, Wong RO (2014) Functional architecture of the retina: development and disease. Prog Retin Eye Res 42:44-84.</w:t>
      </w:r>
      <w:bookmarkEnd w:id="156"/>
    </w:p>
    <w:p w14:paraId="44AD6341" w14:textId="77777777" w:rsidR="007821FE" w:rsidRPr="00327D81" w:rsidRDefault="007821FE" w:rsidP="007821FE">
      <w:pPr>
        <w:pStyle w:val="EndNoteBibliography"/>
        <w:spacing w:after="0"/>
        <w:ind w:left="720" w:hanging="720"/>
        <w:rPr>
          <w:noProof/>
        </w:rPr>
      </w:pPr>
      <w:bookmarkStart w:id="157" w:name="_ENREF_58"/>
      <w:r w:rsidRPr="00327D81">
        <w:rPr>
          <w:noProof/>
        </w:rPr>
        <w:t>Hu Q, Nelson WJ (2011) Ciliary diffusion barrier: the gatekeeper for the primary cilium compartment. Cytoskeleton (Hoboken) 68:313-324.</w:t>
      </w:r>
      <w:bookmarkEnd w:id="157"/>
    </w:p>
    <w:p w14:paraId="26F4E964" w14:textId="77777777" w:rsidR="007821FE" w:rsidRPr="00327D81" w:rsidRDefault="007821FE" w:rsidP="007821FE">
      <w:pPr>
        <w:pStyle w:val="EndNoteBibliography"/>
        <w:spacing w:after="0"/>
        <w:ind w:left="720" w:hanging="720"/>
        <w:rPr>
          <w:noProof/>
        </w:rPr>
      </w:pPr>
      <w:bookmarkStart w:id="158" w:name="_ENREF_59"/>
      <w:r w:rsidRPr="00327D81">
        <w:rPr>
          <w:noProof/>
        </w:rPr>
        <w:t>Huangfu D, Liu A, Rakeman AS, Murcia NS, Niswander L, Anderson KV (2003) Hedgehog signalling in the mouse requires intraflagellar transport proteins. Nature 426:83-87.</w:t>
      </w:r>
      <w:bookmarkEnd w:id="158"/>
    </w:p>
    <w:p w14:paraId="4DB5124F" w14:textId="77777777" w:rsidR="007821FE" w:rsidRPr="00327D81" w:rsidRDefault="007821FE" w:rsidP="007821FE">
      <w:pPr>
        <w:pStyle w:val="EndNoteBibliography"/>
        <w:spacing w:after="0"/>
        <w:ind w:left="720" w:hanging="720"/>
        <w:rPr>
          <w:noProof/>
        </w:rPr>
      </w:pPr>
      <w:bookmarkStart w:id="159" w:name="_ENREF_60"/>
      <w:r w:rsidRPr="00327D81">
        <w:rPr>
          <w:noProof/>
        </w:rPr>
        <w:t>Hudspeth AJ (1989) How the ear's works work. Nature 341:397-404.</w:t>
      </w:r>
      <w:bookmarkEnd w:id="159"/>
    </w:p>
    <w:p w14:paraId="50F0BA26" w14:textId="77777777" w:rsidR="007821FE" w:rsidRPr="00327D81" w:rsidRDefault="007821FE" w:rsidP="007821FE">
      <w:pPr>
        <w:pStyle w:val="EndNoteBibliography"/>
        <w:spacing w:after="0"/>
        <w:ind w:left="720" w:hanging="720"/>
        <w:rPr>
          <w:noProof/>
        </w:rPr>
      </w:pPr>
      <w:bookmarkStart w:id="160" w:name="_ENREF_61"/>
      <w:r w:rsidRPr="00327D81">
        <w:rPr>
          <w:noProof/>
        </w:rPr>
        <w:t>Hwang WY, Fu Y, Reyon D, Maeder ML, Tsai SQ, Sander JD, Peterson RT, Yeh J-RJ, Joung JK (2013) Efficient genome editing in zebrafish using a CRISPR-Cas system. Nature biotechnology.</w:t>
      </w:r>
      <w:bookmarkEnd w:id="160"/>
    </w:p>
    <w:p w14:paraId="40C372FD" w14:textId="77777777" w:rsidR="007821FE" w:rsidRPr="00327D81" w:rsidRDefault="007821FE" w:rsidP="007821FE">
      <w:pPr>
        <w:pStyle w:val="EndNoteBibliography"/>
        <w:spacing w:after="0"/>
        <w:ind w:left="720" w:hanging="720"/>
        <w:rPr>
          <w:noProof/>
        </w:rPr>
      </w:pPr>
      <w:bookmarkStart w:id="161" w:name="_ENREF_62"/>
      <w:r w:rsidRPr="00327D81">
        <w:rPr>
          <w:noProof/>
        </w:rPr>
        <w:lastRenderedPageBreak/>
        <w:t>Igarashi P, Somlo S, Feature E (2002) Genetics and Pathogenesis of Polycystic Kidney Disease. Journal of the American Society of Nephrology 13:2384-2398.</w:t>
      </w:r>
      <w:bookmarkEnd w:id="161"/>
    </w:p>
    <w:p w14:paraId="4E96A158" w14:textId="77777777" w:rsidR="007821FE" w:rsidRPr="00327D81" w:rsidRDefault="007821FE" w:rsidP="007821FE">
      <w:pPr>
        <w:pStyle w:val="EndNoteBibliography"/>
        <w:spacing w:after="0"/>
        <w:ind w:left="720" w:hanging="720"/>
        <w:rPr>
          <w:noProof/>
        </w:rPr>
      </w:pPr>
      <w:bookmarkStart w:id="162" w:name="_ENREF_63"/>
      <w:r w:rsidRPr="00327D81">
        <w:rPr>
          <w:noProof/>
        </w:rPr>
        <w:t>Insinna C, Besharse JC (2008) Intraflagellar transport and the sensory outer segment of vertebrate photoreceptors. Dev Dyn 237:1982-1992.</w:t>
      </w:r>
      <w:bookmarkEnd w:id="162"/>
    </w:p>
    <w:p w14:paraId="754E26F2" w14:textId="77777777" w:rsidR="007821FE" w:rsidRPr="00327D81" w:rsidRDefault="007821FE" w:rsidP="007821FE">
      <w:pPr>
        <w:pStyle w:val="EndNoteBibliography"/>
        <w:spacing w:after="0"/>
        <w:ind w:left="720" w:hanging="720"/>
        <w:rPr>
          <w:noProof/>
        </w:rPr>
      </w:pPr>
      <w:bookmarkStart w:id="163" w:name="_ENREF_64"/>
      <w:r w:rsidRPr="00327D81">
        <w:rPr>
          <w:noProof/>
        </w:rPr>
        <w:t>Insinna C, Pathak N, Perkins B, Drummond I, Besharse JC (2008) The homodimeric kinesin, Kif17, is essential for vertebrate photoreceptor sensory outer segment development. Dev Biol 316:160-170.</w:t>
      </w:r>
      <w:bookmarkEnd w:id="163"/>
    </w:p>
    <w:p w14:paraId="17E657FC" w14:textId="77777777" w:rsidR="007821FE" w:rsidRPr="00327D81" w:rsidRDefault="007821FE" w:rsidP="007821FE">
      <w:pPr>
        <w:pStyle w:val="EndNoteBibliography"/>
        <w:spacing w:after="0"/>
        <w:ind w:left="720" w:hanging="720"/>
        <w:rPr>
          <w:noProof/>
        </w:rPr>
      </w:pPr>
      <w:bookmarkStart w:id="164" w:name="_ENREF_65"/>
      <w:r w:rsidRPr="00327D81">
        <w:rPr>
          <w:noProof/>
        </w:rPr>
        <w:t>Jacoby M, Cox JJ, Gayral S, Hampshire DJ, Ayub M, Blockmans M, Pernot E, Kisseleva MV, Compère P, Schiffmann SN, Gergely F, Riley JH, Pérez-Morga D, Woods CG, Schurmans S (2009) INPP5E mutations cause primary cilium signaling defects, ciliary instability and ciliopathies in human and mouse. Nature genetics 41:1027-1031.</w:t>
      </w:r>
      <w:bookmarkEnd w:id="164"/>
    </w:p>
    <w:p w14:paraId="4F2A62EB" w14:textId="77777777" w:rsidR="007821FE" w:rsidRPr="00327D81" w:rsidRDefault="007821FE" w:rsidP="007821FE">
      <w:pPr>
        <w:pStyle w:val="EndNoteBibliography"/>
        <w:spacing w:after="0"/>
        <w:ind w:left="720" w:hanging="720"/>
        <w:rPr>
          <w:noProof/>
        </w:rPr>
      </w:pPr>
      <w:bookmarkStart w:id="165" w:name="_ENREF_66"/>
      <w:r w:rsidRPr="00327D81">
        <w:rPr>
          <w:noProof/>
        </w:rPr>
        <w:t>Jenkins PM, Hurd TW, Zhang L, McEwen DP, Brown RL, Margolis B, Verhey KJ, Martens JR (2006) Ciliary targeting of olfactory CNG channels requires the CNGB1b subunit and the kinesin-2 motor protein, KIF17. Curr Biol 16:1211-1216.</w:t>
      </w:r>
      <w:bookmarkEnd w:id="165"/>
    </w:p>
    <w:p w14:paraId="30139862" w14:textId="77777777" w:rsidR="007821FE" w:rsidRPr="00327D81" w:rsidRDefault="007821FE" w:rsidP="007821FE">
      <w:pPr>
        <w:pStyle w:val="EndNoteBibliography"/>
        <w:spacing w:after="0"/>
        <w:ind w:left="720" w:hanging="720"/>
        <w:rPr>
          <w:noProof/>
        </w:rPr>
      </w:pPr>
      <w:bookmarkStart w:id="166" w:name="_ENREF_67"/>
      <w:r w:rsidRPr="00327D81">
        <w:rPr>
          <w:noProof/>
        </w:rPr>
        <w:t>Jimeno D, Lillo C, Roberts EA, Goldstein LS, Williams DS (2006a) Kinesin-2 and photoreceptor cell death: requirement of motor subunits. Exp Eye Res 82:351-353.</w:t>
      </w:r>
      <w:bookmarkEnd w:id="166"/>
    </w:p>
    <w:p w14:paraId="30BB4A3F" w14:textId="77777777" w:rsidR="007821FE" w:rsidRPr="00327D81" w:rsidRDefault="007821FE" w:rsidP="007821FE">
      <w:pPr>
        <w:pStyle w:val="EndNoteBibliography"/>
        <w:spacing w:after="0"/>
        <w:ind w:left="720" w:hanging="720"/>
        <w:rPr>
          <w:noProof/>
        </w:rPr>
      </w:pPr>
      <w:bookmarkStart w:id="167" w:name="_ENREF_68"/>
      <w:r w:rsidRPr="00327D81">
        <w:rPr>
          <w:noProof/>
        </w:rPr>
        <w:t>Jimeno D, Feiner L, Lillo C, Teofilo K, Goldstein LSB, Pierce EA, Williams DS (2006b) Analysis of kinesin-2 function in photoreceptor cells using synchronous Cre-loxP knockout of Kif3a with RHO-Cre. Investigative ophthalmology &amp;amp; visual science 47:5039-5046.</w:t>
      </w:r>
      <w:bookmarkEnd w:id="167"/>
    </w:p>
    <w:p w14:paraId="5D5D4894" w14:textId="77777777" w:rsidR="007821FE" w:rsidRPr="00327D81" w:rsidRDefault="007821FE" w:rsidP="007821FE">
      <w:pPr>
        <w:pStyle w:val="EndNoteBibliography"/>
        <w:spacing w:after="0"/>
        <w:ind w:left="720" w:hanging="720"/>
        <w:rPr>
          <w:noProof/>
        </w:rPr>
      </w:pPr>
      <w:bookmarkStart w:id="168" w:name="_ENREF_69"/>
      <w:r w:rsidRPr="00327D81">
        <w:rPr>
          <w:noProof/>
        </w:rPr>
        <w:t>Jin H, White SR, Shida T, Schulz S, Aguiar M, Gygi SP, Bazan JF, Nachury MV (2010) The conserved Bardet-Biedl syndrome proteins assemble a coat that traffics membrane proteins to cilia. Cell 141:1208-1219.</w:t>
      </w:r>
      <w:bookmarkEnd w:id="168"/>
    </w:p>
    <w:p w14:paraId="5AC749E5" w14:textId="77777777" w:rsidR="007821FE" w:rsidRPr="00327D81" w:rsidRDefault="007821FE" w:rsidP="007821FE">
      <w:pPr>
        <w:pStyle w:val="EndNoteBibliography"/>
        <w:spacing w:after="0"/>
        <w:ind w:left="720" w:hanging="720"/>
        <w:rPr>
          <w:noProof/>
        </w:rPr>
      </w:pPr>
      <w:bookmarkStart w:id="169" w:name="_ENREF_70"/>
      <w:r w:rsidRPr="00327D81">
        <w:rPr>
          <w:noProof/>
        </w:rPr>
        <w:t>Jones C, Roper VC, Foucher I, Qian D, Banizs B, Petit C, Yoder BK, Chen P (2008) Ciliary proteins link basal body polarization to planar cell polarity regulation. Nat Genet 40:69-77.</w:t>
      </w:r>
      <w:bookmarkEnd w:id="169"/>
    </w:p>
    <w:p w14:paraId="0ECDA0AD" w14:textId="77777777" w:rsidR="007821FE" w:rsidRPr="00327D81" w:rsidRDefault="007821FE" w:rsidP="007821FE">
      <w:pPr>
        <w:pStyle w:val="EndNoteBibliography"/>
        <w:spacing w:after="0"/>
        <w:ind w:left="720" w:hanging="720"/>
        <w:rPr>
          <w:noProof/>
        </w:rPr>
      </w:pPr>
      <w:bookmarkStart w:id="170" w:name="_ENREF_71"/>
      <w:r w:rsidRPr="00327D81">
        <w:rPr>
          <w:noProof/>
        </w:rPr>
        <w:t>Kamiya R, Yagi T (2014) Functional diversity of axonemal dyneins as assessed by in vitro and in vivo motility assays of Chlamydomonas mutants. Zoolog Sci 31:633-644.</w:t>
      </w:r>
      <w:bookmarkEnd w:id="170"/>
    </w:p>
    <w:p w14:paraId="0303BB5D" w14:textId="77777777" w:rsidR="007821FE" w:rsidRPr="00327D81" w:rsidRDefault="007821FE" w:rsidP="007821FE">
      <w:pPr>
        <w:pStyle w:val="EndNoteBibliography"/>
        <w:spacing w:after="0"/>
        <w:ind w:left="720" w:hanging="720"/>
        <w:rPr>
          <w:noProof/>
        </w:rPr>
      </w:pPr>
      <w:bookmarkStart w:id="171" w:name="_ENREF_72"/>
      <w:r w:rsidRPr="00327D81">
        <w:rPr>
          <w:noProof/>
        </w:rPr>
        <w:t>Kee HL, Verhey KJ (2013) Molecular connections between nuclear and ciliary import processes. Cilia 2:11.</w:t>
      </w:r>
      <w:bookmarkEnd w:id="171"/>
    </w:p>
    <w:p w14:paraId="143EED18" w14:textId="77777777" w:rsidR="007821FE" w:rsidRPr="00327D81" w:rsidRDefault="007821FE" w:rsidP="007821FE">
      <w:pPr>
        <w:pStyle w:val="EndNoteBibliography"/>
        <w:spacing w:after="0"/>
        <w:ind w:left="720" w:hanging="720"/>
        <w:rPr>
          <w:noProof/>
        </w:rPr>
      </w:pPr>
      <w:bookmarkStart w:id="172" w:name="_ENREF_73"/>
      <w:r w:rsidRPr="00327D81">
        <w:rPr>
          <w:noProof/>
        </w:rPr>
        <w:t>Kee HL, Dishinger JF, Blasius TL, Liu CJ, Margolis B, Verhey KJ (2012) A size-exclusion permeability barrier and nucleoporins characterize a ciliary pore complex that regulates transport into cilia. Nature cell biology 14:431-437.</w:t>
      </w:r>
      <w:bookmarkEnd w:id="172"/>
    </w:p>
    <w:p w14:paraId="0C3B17B7" w14:textId="77777777" w:rsidR="007821FE" w:rsidRPr="00327D81" w:rsidRDefault="007821FE" w:rsidP="007821FE">
      <w:pPr>
        <w:pStyle w:val="EndNoteBibliography"/>
        <w:spacing w:after="0"/>
        <w:ind w:left="720" w:hanging="720"/>
        <w:rPr>
          <w:noProof/>
        </w:rPr>
      </w:pPr>
      <w:bookmarkStart w:id="173" w:name="_ENREF_74"/>
      <w:r w:rsidRPr="00327D81">
        <w:rPr>
          <w:noProof/>
        </w:rPr>
        <w:t>Kennedy B, Malicki J (2009) What drives cell morphogenesis: a look inside the vertebrate photoreceptor. Dev Dyn 238:2115-2138.</w:t>
      </w:r>
      <w:bookmarkEnd w:id="173"/>
    </w:p>
    <w:p w14:paraId="5CA391DB" w14:textId="77777777" w:rsidR="007821FE" w:rsidRPr="00327D81" w:rsidRDefault="007821FE" w:rsidP="007821FE">
      <w:pPr>
        <w:pStyle w:val="EndNoteBibliography"/>
        <w:spacing w:after="0"/>
        <w:ind w:left="720" w:hanging="720"/>
        <w:rPr>
          <w:noProof/>
        </w:rPr>
      </w:pPr>
      <w:bookmarkStart w:id="174" w:name="_ENREF_75"/>
      <w:r w:rsidRPr="00327D81">
        <w:rPr>
          <w:noProof/>
        </w:rPr>
        <w:t>Kersten FF, van Wijk E, Hetterschijt L, Baubeta K, Peters TA, Aslanyan MG, van der Zwaag B, Wolfrum U, Keunen JE, Roepman R, Kremer H (2012) The mitotic spindle protein SPAG5/Astrin connects to the Usher protein network postmitotically. Cilia 1:2.</w:t>
      </w:r>
      <w:bookmarkEnd w:id="174"/>
    </w:p>
    <w:p w14:paraId="2ACDB60E" w14:textId="77777777" w:rsidR="007821FE" w:rsidRPr="00327D81" w:rsidRDefault="007821FE" w:rsidP="007821FE">
      <w:pPr>
        <w:pStyle w:val="EndNoteBibliography"/>
        <w:spacing w:after="0"/>
        <w:ind w:left="720" w:hanging="720"/>
        <w:rPr>
          <w:noProof/>
        </w:rPr>
      </w:pPr>
      <w:bookmarkStart w:id="175" w:name="_ENREF_76"/>
      <w:r w:rsidRPr="00327D81">
        <w:rPr>
          <w:noProof/>
        </w:rPr>
        <w:t>Kikuchi T, Takasaka T, Tonosaki A, Watanabe H (1989) Fine Structure of Guinea Pig Vestibular Kinocilium. Acta Oto-laryngologica 108:26-30.</w:t>
      </w:r>
      <w:bookmarkEnd w:id="175"/>
    </w:p>
    <w:p w14:paraId="6C8AA614" w14:textId="77777777" w:rsidR="007821FE" w:rsidRPr="00327D81" w:rsidRDefault="007821FE" w:rsidP="007821FE">
      <w:pPr>
        <w:pStyle w:val="EndNoteBibliography"/>
        <w:spacing w:after="0"/>
        <w:ind w:left="720" w:hanging="720"/>
        <w:rPr>
          <w:noProof/>
        </w:rPr>
      </w:pPr>
      <w:bookmarkStart w:id="176" w:name="_ENREF_77"/>
      <w:r w:rsidRPr="00327D81">
        <w:rPr>
          <w:noProof/>
        </w:rPr>
        <w:t>Kim J, Kato M, Beachy PA (2009) Gli2 trafficking links Hedgehog-dependent activation of Smoothened in the primary cilium to transcriptional activation in the nucleus. Proc Natl Acad Sci U S A 106:21666-21671.</w:t>
      </w:r>
      <w:bookmarkEnd w:id="176"/>
    </w:p>
    <w:p w14:paraId="2690536B" w14:textId="77777777" w:rsidR="007821FE" w:rsidRPr="00327D81" w:rsidRDefault="007821FE" w:rsidP="007821FE">
      <w:pPr>
        <w:pStyle w:val="EndNoteBibliography"/>
        <w:spacing w:after="0"/>
        <w:ind w:left="720" w:hanging="720"/>
        <w:rPr>
          <w:noProof/>
        </w:rPr>
      </w:pPr>
      <w:bookmarkStart w:id="177" w:name="_ENREF_78"/>
      <w:r w:rsidRPr="00327D81">
        <w:rPr>
          <w:noProof/>
        </w:rPr>
        <w:t>Kim JC, Ou YY, Badano JL, Esmail MA, Leitch CC, Fiedrich E, Beales PL, Archibald JM, Katsanis N, Rattner JB, Leroux MR (2005) MKKS/BBS6, a divergent chaperonin-like protein linked to the obesity disorder Bardet-Biedl syndrome, is a novel centrosomal component required for cytokinesis. J Cell Sci 118:1007-1020.</w:t>
      </w:r>
      <w:bookmarkEnd w:id="177"/>
    </w:p>
    <w:p w14:paraId="0E053713" w14:textId="77777777" w:rsidR="007821FE" w:rsidRPr="00327D81" w:rsidRDefault="007821FE" w:rsidP="007821FE">
      <w:pPr>
        <w:pStyle w:val="EndNoteBibliography"/>
        <w:spacing w:after="0"/>
        <w:ind w:left="720" w:hanging="720"/>
        <w:rPr>
          <w:noProof/>
        </w:rPr>
      </w:pPr>
      <w:bookmarkStart w:id="178" w:name="_ENREF_79"/>
      <w:r w:rsidRPr="00327D81">
        <w:rPr>
          <w:noProof/>
        </w:rPr>
        <w:t>Kim JC, Badano JL, Sibold S, Esmail MA, Hill J, Hoskins BE, Leitch CC, Venner K, Ansley SJ, Ross AJ, Leroux MR, Katsanis N, Beales PL (2004) The Bardet-Biedl protein BBS4 targets cargo to the pericentriolar region and is required for microtubule anchoring and cell cycle progression. Nat Genet 36:462-470.</w:t>
      </w:r>
      <w:bookmarkEnd w:id="178"/>
    </w:p>
    <w:p w14:paraId="2B7B3F73" w14:textId="77777777" w:rsidR="007821FE" w:rsidRPr="00327D81" w:rsidRDefault="007821FE" w:rsidP="007821FE">
      <w:pPr>
        <w:pStyle w:val="EndNoteBibliography"/>
        <w:spacing w:after="0"/>
        <w:ind w:left="720" w:hanging="720"/>
        <w:rPr>
          <w:noProof/>
        </w:rPr>
      </w:pPr>
      <w:bookmarkStart w:id="179" w:name="_ENREF_80"/>
      <w:r w:rsidRPr="00327D81">
        <w:rPr>
          <w:noProof/>
        </w:rPr>
        <w:t>Kindt KS, Finch G, Nicolson T (2012) Kinocilia mediate mechanosensitivity in developing zebrafish hair cells. Dev Cell 23:329-341.</w:t>
      </w:r>
      <w:bookmarkEnd w:id="179"/>
    </w:p>
    <w:p w14:paraId="0E5DB83D" w14:textId="77777777" w:rsidR="007821FE" w:rsidRPr="00327D81" w:rsidRDefault="007821FE" w:rsidP="007821FE">
      <w:pPr>
        <w:pStyle w:val="EndNoteBibliography"/>
        <w:spacing w:after="0"/>
        <w:ind w:left="720" w:hanging="720"/>
        <w:rPr>
          <w:noProof/>
        </w:rPr>
      </w:pPr>
      <w:bookmarkStart w:id="180" w:name="_ENREF_81"/>
      <w:r w:rsidRPr="00327D81">
        <w:rPr>
          <w:noProof/>
        </w:rPr>
        <w:lastRenderedPageBreak/>
        <w:t>Klinger M, Wang W, Kuhns S, Barenz F, Drager-Meurer S, Pereira G, Gruss OJ (2014) The novel centriolar satellite protein SSX2IP targets Cep290 to the ciliary transition zone. Mol Biol Cell 25:495-507.</w:t>
      </w:r>
      <w:bookmarkEnd w:id="180"/>
    </w:p>
    <w:p w14:paraId="0B0C475F" w14:textId="77777777" w:rsidR="007821FE" w:rsidRPr="00327D81" w:rsidRDefault="007821FE" w:rsidP="007821FE">
      <w:pPr>
        <w:pStyle w:val="EndNoteBibliography"/>
        <w:spacing w:after="0"/>
        <w:ind w:left="720" w:hanging="720"/>
        <w:rPr>
          <w:noProof/>
        </w:rPr>
      </w:pPr>
      <w:bookmarkStart w:id="181" w:name="_ENREF_82"/>
      <w:r w:rsidRPr="00327D81">
        <w:rPr>
          <w:noProof/>
        </w:rPr>
        <w:t>Klinghoffer RA, Hamilton TG, Hoch R, Soriano P (2002) An Allelic Series at the PDGFαR Locus Indicates Unequal Contributions of Distinct Signaling Pathways During Development. Developmental Cell 2:103-113.</w:t>
      </w:r>
      <w:bookmarkEnd w:id="181"/>
    </w:p>
    <w:p w14:paraId="6EBE13FD" w14:textId="77777777" w:rsidR="007821FE" w:rsidRPr="00327D81" w:rsidRDefault="007821FE" w:rsidP="007821FE">
      <w:pPr>
        <w:pStyle w:val="EndNoteBibliography"/>
        <w:spacing w:after="0"/>
        <w:ind w:left="720" w:hanging="720"/>
        <w:rPr>
          <w:noProof/>
        </w:rPr>
      </w:pPr>
      <w:bookmarkStart w:id="182" w:name="_ENREF_83"/>
      <w:r w:rsidRPr="00327D81">
        <w:rPr>
          <w:noProof/>
        </w:rPr>
        <w:t>Kodani A, Salome Sirerol-Piquer M, Seol A, Garcia-Verdugo JM, Reiter JF (2013) Kif3a interacts with Dynactin subunit p150 Glued to organize centriole subdistal appendages. EMBO J 32:597-607.</w:t>
      </w:r>
      <w:bookmarkEnd w:id="182"/>
    </w:p>
    <w:p w14:paraId="1179028D" w14:textId="77777777" w:rsidR="007821FE" w:rsidRPr="00327D81" w:rsidRDefault="007821FE" w:rsidP="007821FE">
      <w:pPr>
        <w:pStyle w:val="EndNoteBibliography"/>
        <w:spacing w:after="0"/>
        <w:ind w:left="720" w:hanging="720"/>
        <w:rPr>
          <w:noProof/>
        </w:rPr>
      </w:pPr>
      <w:bookmarkStart w:id="183" w:name="_ENREF_84"/>
      <w:r w:rsidRPr="00327D81">
        <w:rPr>
          <w:noProof/>
        </w:rPr>
        <w:t>Kok FO, Shin M, Ni C-W, Gupta A, Grosse AS, van Impel A, Kirchmaier BC, Peterson-Maduro J, Kourkoulis G, Male I, DeSantis DF, Sheppard-Tindell S, Ebarasi L, Betsholtz C, Schulte-Merker S, Wolfe SA, Lawson ND (2015) Reverse genetic screening reveals poor correlation between morpholino-induced and mutant phenotypes in zebrafish. Developmental cell 32:97-108.</w:t>
      </w:r>
      <w:bookmarkEnd w:id="183"/>
    </w:p>
    <w:p w14:paraId="5B17DF09" w14:textId="77777777" w:rsidR="007821FE" w:rsidRPr="00327D81" w:rsidRDefault="007821FE" w:rsidP="007821FE">
      <w:pPr>
        <w:pStyle w:val="EndNoteBibliography"/>
        <w:spacing w:after="0"/>
        <w:ind w:left="720" w:hanging="720"/>
        <w:rPr>
          <w:noProof/>
        </w:rPr>
      </w:pPr>
      <w:bookmarkStart w:id="184" w:name="_ENREF_85"/>
      <w:r w:rsidRPr="00327D81">
        <w:rPr>
          <w:noProof/>
        </w:rPr>
        <w:t>Kozminski KG, Beech PL, Rosenbaum JL (1995) The Chlamydomonas kinesin-like protein FLA10 is involved in motility associated with the flagellar membrane. J Cell Biol 131:1517-1527.</w:t>
      </w:r>
      <w:bookmarkEnd w:id="184"/>
    </w:p>
    <w:p w14:paraId="6C44CAF0" w14:textId="77777777" w:rsidR="007821FE" w:rsidRPr="00327D81" w:rsidRDefault="007821FE" w:rsidP="007821FE">
      <w:pPr>
        <w:pStyle w:val="EndNoteBibliography"/>
        <w:spacing w:after="0"/>
        <w:ind w:left="720" w:hanging="720"/>
        <w:rPr>
          <w:noProof/>
        </w:rPr>
      </w:pPr>
      <w:bookmarkStart w:id="185" w:name="_ENREF_86"/>
      <w:r w:rsidRPr="00327D81">
        <w:rPr>
          <w:noProof/>
        </w:rPr>
        <w:t>Kramer-Zucker AG, Olale F, Haycraft CJ, Yoder BK, Schier AF, Drummond IA (2005) Cilia-driven fluid flow in the zebrafish pronephros, brain and Kupffer's vesicle is required for normal organogenesis. Development 132:1907-1921.</w:t>
      </w:r>
      <w:bookmarkEnd w:id="185"/>
    </w:p>
    <w:p w14:paraId="2923F99A" w14:textId="77777777" w:rsidR="007821FE" w:rsidRPr="00327D81" w:rsidRDefault="007821FE" w:rsidP="007821FE">
      <w:pPr>
        <w:pStyle w:val="EndNoteBibliography"/>
        <w:spacing w:after="0"/>
        <w:ind w:left="720" w:hanging="720"/>
        <w:rPr>
          <w:noProof/>
        </w:rPr>
      </w:pPr>
      <w:bookmarkStart w:id="186" w:name="_ENREF_87"/>
      <w:r w:rsidRPr="00327D81">
        <w:rPr>
          <w:noProof/>
        </w:rPr>
        <w:t>Lambacher NJ et al. (2015) TMEM107 recruits ciliopathy proteins to subdomains of the ciliary transition zone and causes Joubert syndrome. Nature cell biology 18:122-131.</w:t>
      </w:r>
      <w:bookmarkEnd w:id="186"/>
    </w:p>
    <w:p w14:paraId="6C043285" w14:textId="77777777" w:rsidR="007821FE" w:rsidRPr="00327D81" w:rsidRDefault="007821FE" w:rsidP="007821FE">
      <w:pPr>
        <w:pStyle w:val="EndNoteBibliography"/>
        <w:spacing w:after="0"/>
        <w:ind w:left="720" w:hanging="720"/>
        <w:rPr>
          <w:noProof/>
        </w:rPr>
      </w:pPr>
      <w:bookmarkStart w:id="187" w:name="_ENREF_88"/>
      <w:r w:rsidRPr="00327D81">
        <w:rPr>
          <w:noProof/>
        </w:rPr>
        <w:t>Larkins CE, Aviles GD, East MP, Kahn RA, Caspary T (2011) Arl13b regulates ciliogenesis and the dynamic localization of Shh signaling proteins. Mol Biol Cell 22:4694-4703.</w:t>
      </w:r>
      <w:bookmarkEnd w:id="187"/>
    </w:p>
    <w:p w14:paraId="789E9616" w14:textId="77777777" w:rsidR="007821FE" w:rsidRPr="00327D81" w:rsidRDefault="007821FE" w:rsidP="007821FE">
      <w:pPr>
        <w:pStyle w:val="EndNoteBibliography"/>
        <w:spacing w:after="0"/>
        <w:ind w:left="720" w:hanging="720"/>
        <w:rPr>
          <w:noProof/>
        </w:rPr>
      </w:pPr>
      <w:bookmarkStart w:id="188" w:name="_ENREF_89"/>
      <w:r w:rsidRPr="00327D81">
        <w:rPr>
          <w:noProof/>
        </w:rPr>
        <w:t>Lechtreck KF (2015) IFT-Cargo Interactions and Protein Transport in Cilia. Trends Biochem Sci 40:765-778.</w:t>
      </w:r>
      <w:bookmarkEnd w:id="188"/>
    </w:p>
    <w:p w14:paraId="0F5B8866" w14:textId="77777777" w:rsidR="007821FE" w:rsidRPr="00327D81" w:rsidRDefault="007821FE" w:rsidP="007821FE">
      <w:pPr>
        <w:pStyle w:val="EndNoteBibliography"/>
        <w:spacing w:after="0"/>
        <w:ind w:left="720" w:hanging="720"/>
        <w:rPr>
          <w:noProof/>
        </w:rPr>
      </w:pPr>
      <w:bookmarkStart w:id="189" w:name="_ENREF_90"/>
      <w:r w:rsidRPr="00327D81">
        <w:rPr>
          <w:noProof/>
        </w:rPr>
        <w:t>Li A, Xue J, Peterson EH (2008) Architecture of the mouse utricle: macular organization and hair bundle heights. J Neurophysiol 99:718-733.</w:t>
      </w:r>
      <w:bookmarkEnd w:id="189"/>
    </w:p>
    <w:p w14:paraId="7DA75358" w14:textId="77777777" w:rsidR="007821FE" w:rsidRPr="00327D81" w:rsidRDefault="007821FE" w:rsidP="007821FE">
      <w:pPr>
        <w:pStyle w:val="EndNoteBibliography"/>
        <w:spacing w:after="0"/>
        <w:ind w:left="720" w:hanging="720"/>
        <w:rPr>
          <w:noProof/>
        </w:rPr>
      </w:pPr>
      <w:bookmarkStart w:id="190" w:name="_ENREF_91"/>
      <w:r w:rsidRPr="00327D81">
        <w:rPr>
          <w:noProof/>
        </w:rPr>
        <w:t>Li S, Chen D, Sauv Y, McCandless J, Chen Y-J, Chen C-K (2005) Rhodopsin-iCre transgenic mouse line for Cre-mediated rod-specific gene targeting. Genesis (New York, NY : 2000) 41:73-80.</w:t>
      </w:r>
      <w:bookmarkEnd w:id="190"/>
    </w:p>
    <w:p w14:paraId="34F4C3CD" w14:textId="77777777" w:rsidR="007821FE" w:rsidRPr="00327D81" w:rsidRDefault="007821FE" w:rsidP="007821FE">
      <w:pPr>
        <w:pStyle w:val="EndNoteBibliography"/>
        <w:spacing w:after="0"/>
        <w:ind w:left="720" w:hanging="720"/>
        <w:rPr>
          <w:noProof/>
        </w:rPr>
      </w:pPr>
      <w:bookmarkStart w:id="191" w:name="_ENREF_92"/>
      <w:r w:rsidRPr="00327D81">
        <w:rPr>
          <w:noProof/>
        </w:rPr>
        <w:t>Lindemann CB, Lesich KA (2010) Flagellar and ciliary beating: the proven and the possible. Journal of cell science 123:519-528.</w:t>
      </w:r>
      <w:bookmarkEnd w:id="191"/>
    </w:p>
    <w:p w14:paraId="36277A76" w14:textId="77777777" w:rsidR="007821FE" w:rsidRPr="00327D81" w:rsidRDefault="007821FE" w:rsidP="007821FE">
      <w:pPr>
        <w:pStyle w:val="EndNoteBibliography"/>
        <w:spacing w:after="0"/>
        <w:ind w:left="720" w:hanging="720"/>
        <w:rPr>
          <w:noProof/>
        </w:rPr>
      </w:pPr>
      <w:bookmarkStart w:id="192" w:name="_ENREF_93"/>
      <w:r w:rsidRPr="00327D81">
        <w:rPr>
          <w:noProof/>
        </w:rPr>
        <w:t>Liu Q, Lyubarsky A, Skalet JH, Pugh EN, Jr., Pierce EA (2003) RP1 is required for the correct stacking of outer segment discs. Invest Ophthalmol Vis Sci 44:4171-4183.</w:t>
      </w:r>
      <w:bookmarkEnd w:id="192"/>
    </w:p>
    <w:p w14:paraId="3FE5B9D3" w14:textId="77777777" w:rsidR="007821FE" w:rsidRPr="00327D81" w:rsidRDefault="007821FE" w:rsidP="007821FE">
      <w:pPr>
        <w:pStyle w:val="EndNoteBibliography"/>
        <w:spacing w:after="0"/>
        <w:ind w:left="720" w:hanging="720"/>
        <w:rPr>
          <w:noProof/>
        </w:rPr>
      </w:pPr>
      <w:bookmarkStart w:id="193" w:name="_ENREF_94"/>
      <w:r w:rsidRPr="00327D81">
        <w:rPr>
          <w:noProof/>
        </w:rPr>
        <w:t>Liu X, Udovichenko IP, Brown SD, Steel KP, Williams DS (1999) Myosin VIIa participates in opsin transport through the photoreceptor cilium. J Neurosci 19:6267-6274.</w:t>
      </w:r>
      <w:bookmarkEnd w:id="193"/>
    </w:p>
    <w:p w14:paraId="5CF1610A" w14:textId="77777777" w:rsidR="007821FE" w:rsidRPr="00327D81" w:rsidRDefault="007821FE" w:rsidP="007821FE">
      <w:pPr>
        <w:pStyle w:val="EndNoteBibliography"/>
        <w:spacing w:after="0"/>
        <w:ind w:left="720" w:hanging="720"/>
        <w:rPr>
          <w:noProof/>
        </w:rPr>
      </w:pPr>
      <w:bookmarkStart w:id="194" w:name="_ENREF_95"/>
      <w:r w:rsidRPr="00327D81">
        <w:rPr>
          <w:noProof/>
        </w:rPr>
        <w:t>Loktev AV, Zhang Q, Beck JS, Searby CC, Scheetz TE, Bazan JF, Slusarski DC, Sheffield VC, Jackson PK, Nachury MV (2008) A BBSome subunit links ciliogenesis, microtubule stability, and acetylation. Developmental Cell 15:854-865.</w:t>
      </w:r>
      <w:bookmarkEnd w:id="194"/>
    </w:p>
    <w:p w14:paraId="21D221E9" w14:textId="77777777" w:rsidR="007821FE" w:rsidRPr="00327D81" w:rsidRDefault="007821FE" w:rsidP="007821FE">
      <w:pPr>
        <w:pStyle w:val="EndNoteBibliography"/>
        <w:spacing w:after="0"/>
        <w:ind w:left="720" w:hanging="720"/>
        <w:rPr>
          <w:noProof/>
        </w:rPr>
      </w:pPr>
      <w:bookmarkStart w:id="195" w:name="_ENREF_96"/>
      <w:r w:rsidRPr="00327D81">
        <w:rPr>
          <w:noProof/>
        </w:rPr>
        <w:t>Louvi A, Grove EA (2011) Cilia in the CNS: the quiet organelle claims center stage. Neuron 69:1046-1060.</w:t>
      </w:r>
      <w:bookmarkEnd w:id="195"/>
    </w:p>
    <w:p w14:paraId="0B3445A5" w14:textId="77777777" w:rsidR="007821FE" w:rsidRPr="00327D81" w:rsidRDefault="007821FE" w:rsidP="007821FE">
      <w:pPr>
        <w:pStyle w:val="EndNoteBibliography"/>
        <w:spacing w:after="0"/>
        <w:ind w:left="720" w:hanging="720"/>
        <w:rPr>
          <w:noProof/>
        </w:rPr>
      </w:pPr>
      <w:bookmarkStart w:id="196" w:name="_ENREF_97"/>
      <w:r w:rsidRPr="00327D81">
        <w:rPr>
          <w:noProof/>
        </w:rPr>
        <w:t>Lu H, Toh MT, Narasimhan V, Thamilselvam SK, Choksi SP, Roy S (2015a) A function for the Joubert syndrome protein Arl13b in ciliary membrane extension and ciliary length regulation. Developmental Biology 397:225-236.</w:t>
      </w:r>
      <w:bookmarkEnd w:id="196"/>
    </w:p>
    <w:p w14:paraId="25781D1C" w14:textId="77777777" w:rsidR="007821FE" w:rsidRPr="00327D81" w:rsidRDefault="007821FE" w:rsidP="007821FE">
      <w:pPr>
        <w:pStyle w:val="EndNoteBibliography"/>
        <w:spacing w:after="0"/>
        <w:ind w:left="720" w:hanging="720"/>
        <w:rPr>
          <w:noProof/>
        </w:rPr>
      </w:pPr>
      <w:bookmarkStart w:id="197" w:name="_ENREF_98"/>
      <w:r w:rsidRPr="00327D81">
        <w:rPr>
          <w:noProof/>
        </w:rPr>
        <w:t>Lu Q, Insinna C, Ott C, Stauffer J, Pintado PA, Rahajeng J, Baxa U, Walia V, Cuenca A, Hwang Y-S, Daar IO, Lopes S, Lippincott-Schwartz J, Jackson PK, Caplan S, Westlake CJ (2015b) Early steps in primary cilium assembly require EHD1/EHD3-dependent ciliary vesicle formation. Nature cell biology 17:228-240.</w:t>
      </w:r>
      <w:bookmarkEnd w:id="197"/>
    </w:p>
    <w:p w14:paraId="6FEDC922" w14:textId="77777777" w:rsidR="007821FE" w:rsidRPr="00327D81" w:rsidRDefault="007821FE" w:rsidP="007821FE">
      <w:pPr>
        <w:pStyle w:val="EndNoteBibliography"/>
        <w:spacing w:after="0"/>
        <w:ind w:left="720" w:hanging="720"/>
        <w:rPr>
          <w:noProof/>
        </w:rPr>
      </w:pPr>
      <w:bookmarkStart w:id="198" w:name="_ENREF_99"/>
      <w:r w:rsidRPr="00327D81">
        <w:rPr>
          <w:noProof/>
        </w:rPr>
        <w:t>Magarinos M, Contreras J, Aburto MR, Varela-Nieto I (2012) Early development of the vertebrate inner ear. Anat Rec (Hoboken) 295:1775-1790.</w:t>
      </w:r>
      <w:bookmarkEnd w:id="198"/>
    </w:p>
    <w:p w14:paraId="0720198B" w14:textId="77777777" w:rsidR="007821FE" w:rsidRPr="00327D81" w:rsidRDefault="007821FE" w:rsidP="007821FE">
      <w:pPr>
        <w:pStyle w:val="EndNoteBibliography"/>
        <w:spacing w:after="0"/>
        <w:ind w:left="720" w:hanging="720"/>
        <w:rPr>
          <w:noProof/>
        </w:rPr>
      </w:pPr>
      <w:bookmarkStart w:id="199" w:name="_ENREF_100"/>
      <w:r w:rsidRPr="00327D81">
        <w:rPr>
          <w:noProof/>
        </w:rPr>
        <w:t>Malicki J, Besharse JC (2012) Kinesin-2 family motors in the unusual photoreceptor cilium. Vision research 75:33-36.</w:t>
      </w:r>
      <w:bookmarkEnd w:id="199"/>
    </w:p>
    <w:p w14:paraId="4D8016FF" w14:textId="77777777" w:rsidR="007821FE" w:rsidRPr="00327D81" w:rsidRDefault="007821FE" w:rsidP="007821FE">
      <w:pPr>
        <w:pStyle w:val="EndNoteBibliography"/>
        <w:spacing w:after="0"/>
        <w:ind w:left="720" w:hanging="720"/>
        <w:rPr>
          <w:noProof/>
        </w:rPr>
      </w:pPr>
      <w:bookmarkStart w:id="200" w:name="_ENREF_101"/>
      <w:r w:rsidRPr="00327D81">
        <w:rPr>
          <w:noProof/>
        </w:rPr>
        <w:lastRenderedPageBreak/>
        <w:t>Marszalek JR, Ruiz-Lozano P, Roberts E, Chien KR, Goldstein LS (1999) Situs inversus and embryonic ciliary morphogenesis defects in mouse mutants lacking the KIF3A subunit of kinesin-II. Proc Natl Acad Sci U S A 96:5043-5048.</w:t>
      </w:r>
      <w:bookmarkEnd w:id="200"/>
    </w:p>
    <w:p w14:paraId="02AE6B30" w14:textId="77777777" w:rsidR="007821FE" w:rsidRPr="00327D81" w:rsidRDefault="007821FE" w:rsidP="007821FE">
      <w:pPr>
        <w:pStyle w:val="EndNoteBibliography"/>
        <w:spacing w:after="0"/>
        <w:ind w:left="720" w:hanging="720"/>
        <w:rPr>
          <w:noProof/>
        </w:rPr>
      </w:pPr>
      <w:bookmarkStart w:id="201" w:name="_ENREF_102"/>
      <w:r w:rsidRPr="00327D81">
        <w:rPr>
          <w:noProof/>
        </w:rPr>
        <w:t>Marszalek JR, Liu X, Roberts EA, Chui D, Marth JD, Williams DS, Goldstein LS (2000) Genetic evidence for selective transport of opsin and arrestin by kinesin-II in mammalian photoreceptors. Cell 102:175-187.</w:t>
      </w:r>
      <w:bookmarkEnd w:id="201"/>
    </w:p>
    <w:p w14:paraId="189A8C0D" w14:textId="77777777" w:rsidR="007821FE" w:rsidRPr="00327D81" w:rsidRDefault="007821FE" w:rsidP="007821FE">
      <w:pPr>
        <w:pStyle w:val="EndNoteBibliography"/>
        <w:spacing w:after="0"/>
        <w:ind w:left="720" w:hanging="720"/>
        <w:rPr>
          <w:noProof/>
        </w:rPr>
      </w:pPr>
      <w:bookmarkStart w:id="202" w:name="_ENREF_103"/>
      <w:r w:rsidRPr="00327D81">
        <w:rPr>
          <w:noProof/>
        </w:rPr>
        <w:t>Marx A, Hoenger A, Mandelkow E (2009) Structures of kinesin motor proteins. Cell Motil Cytoskeleton 66:958-966.</w:t>
      </w:r>
      <w:bookmarkEnd w:id="202"/>
    </w:p>
    <w:p w14:paraId="0A7956D1" w14:textId="77777777" w:rsidR="007821FE" w:rsidRPr="00327D81" w:rsidRDefault="007821FE" w:rsidP="007821FE">
      <w:pPr>
        <w:pStyle w:val="EndNoteBibliography"/>
        <w:spacing w:after="0"/>
        <w:ind w:left="720" w:hanging="720"/>
        <w:rPr>
          <w:noProof/>
        </w:rPr>
      </w:pPr>
      <w:bookmarkStart w:id="203" w:name="_ENREF_104"/>
      <w:r w:rsidRPr="00327D81">
        <w:rPr>
          <w:noProof/>
        </w:rPr>
        <w:t>Mathur P, Yang J (2015) Usher syndrome: Hearing loss, retinal degeneration and associated abnormalities. Biochim Biophys Acta 1852:406-420.</w:t>
      </w:r>
      <w:bookmarkEnd w:id="203"/>
    </w:p>
    <w:p w14:paraId="1F651427" w14:textId="77777777" w:rsidR="007821FE" w:rsidRPr="00327D81" w:rsidRDefault="007821FE" w:rsidP="007821FE">
      <w:pPr>
        <w:pStyle w:val="EndNoteBibliography"/>
        <w:spacing w:after="0"/>
        <w:ind w:left="720" w:hanging="720"/>
        <w:rPr>
          <w:noProof/>
        </w:rPr>
      </w:pPr>
      <w:bookmarkStart w:id="204" w:name="_ENREF_105"/>
      <w:r w:rsidRPr="00327D81">
        <w:rPr>
          <w:noProof/>
        </w:rPr>
        <w:t>Mendes HF, van der Spuy J, Chapple JP, Cheetham ME (2005) Mechanisms of cell death in rhodopsin retinitis pigmentosa: implications for therapy. Trends Mol Med 11:177-185.</w:t>
      </w:r>
      <w:bookmarkEnd w:id="204"/>
    </w:p>
    <w:p w14:paraId="66569F93" w14:textId="77777777" w:rsidR="007821FE" w:rsidRPr="00327D81" w:rsidRDefault="007821FE" w:rsidP="007821FE">
      <w:pPr>
        <w:pStyle w:val="EndNoteBibliography"/>
        <w:spacing w:after="0"/>
        <w:ind w:left="720" w:hanging="720"/>
        <w:rPr>
          <w:noProof/>
        </w:rPr>
      </w:pPr>
      <w:bookmarkStart w:id="205" w:name="_ENREF_106"/>
      <w:r w:rsidRPr="00327D81">
        <w:rPr>
          <w:noProof/>
        </w:rPr>
        <w:t>Miki H, Okada Y, Hirokawa N (2005) Analysis of the kinesin superfamily: insights into structure and function. Trends Cell Biol 15:467-476.</w:t>
      </w:r>
      <w:bookmarkEnd w:id="205"/>
    </w:p>
    <w:p w14:paraId="09D51FF8" w14:textId="77777777" w:rsidR="007821FE" w:rsidRPr="00327D81" w:rsidRDefault="007821FE" w:rsidP="007821FE">
      <w:pPr>
        <w:pStyle w:val="EndNoteBibliography"/>
        <w:spacing w:after="0"/>
        <w:ind w:left="720" w:hanging="720"/>
        <w:rPr>
          <w:noProof/>
        </w:rPr>
      </w:pPr>
      <w:bookmarkStart w:id="206" w:name="_ENREF_107"/>
      <w:r w:rsidRPr="00327D81">
        <w:rPr>
          <w:noProof/>
          <w:sz w:val="24"/>
        </w:rPr>
        <w:t>Morsci NS</w:t>
      </w:r>
      <w:r w:rsidRPr="00327D81">
        <w:rPr>
          <w:noProof/>
        </w:rPr>
        <w:t xml:space="preserve">, </w:t>
      </w:r>
      <w:r w:rsidRPr="00327D81">
        <w:rPr>
          <w:noProof/>
          <w:sz w:val="24"/>
        </w:rPr>
        <w:t>Barr MM</w:t>
      </w:r>
      <w:r w:rsidRPr="00327D81">
        <w:rPr>
          <w:noProof/>
        </w:rPr>
        <w:t xml:space="preserve"> (</w:t>
      </w:r>
      <w:r w:rsidRPr="00327D81">
        <w:rPr>
          <w:noProof/>
          <w:sz w:val="24"/>
        </w:rPr>
        <w:t>2011</w:t>
      </w:r>
      <w:r w:rsidRPr="00327D81">
        <w:rPr>
          <w:noProof/>
        </w:rPr>
        <w:t xml:space="preserve">) </w:t>
      </w:r>
      <w:r w:rsidRPr="00327D81">
        <w:rPr>
          <w:noProof/>
          <w:sz w:val="24"/>
        </w:rPr>
        <w:t>Kinesin-3 KLP-6 Regulates Intraflagellar Transport in Male-Specific Cilia of Caenorhabditis elegans</w:t>
      </w:r>
      <w:r w:rsidRPr="00327D81">
        <w:rPr>
          <w:noProof/>
        </w:rPr>
        <w:t xml:space="preserve">. </w:t>
      </w:r>
      <w:r w:rsidRPr="00327D81">
        <w:rPr>
          <w:noProof/>
          <w:sz w:val="24"/>
        </w:rPr>
        <w:t>Curr Biol</w:t>
      </w:r>
      <w:r w:rsidRPr="00327D81">
        <w:rPr>
          <w:noProof/>
        </w:rPr>
        <w:t xml:space="preserve"> </w:t>
      </w:r>
      <w:r w:rsidRPr="00327D81">
        <w:rPr>
          <w:noProof/>
          <w:sz w:val="24"/>
        </w:rPr>
        <w:t>21</w:t>
      </w:r>
      <w:r w:rsidRPr="00327D81">
        <w:rPr>
          <w:noProof/>
        </w:rPr>
        <w:t>:</w:t>
      </w:r>
      <w:r w:rsidRPr="00327D81">
        <w:rPr>
          <w:noProof/>
          <w:sz w:val="24"/>
        </w:rPr>
        <w:t>1239-1244</w:t>
      </w:r>
      <w:r w:rsidRPr="00327D81">
        <w:rPr>
          <w:noProof/>
        </w:rPr>
        <w:t>.</w:t>
      </w:r>
      <w:bookmarkEnd w:id="206"/>
    </w:p>
    <w:p w14:paraId="12BC846E" w14:textId="77777777" w:rsidR="007821FE" w:rsidRPr="00327D81" w:rsidRDefault="007821FE" w:rsidP="007821FE">
      <w:pPr>
        <w:pStyle w:val="EndNoteBibliography"/>
        <w:spacing w:after="0"/>
        <w:ind w:left="720" w:hanging="720"/>
        <w:rPr>
          <w:noProof/>
        </w:rPr>
      </w:pPr>
      <w:bookmarkStart w:id="207" w:name="_ENREF_108"/>
      <w:r w:rsidRPr="00327D81">
        <w:rPr>
          <w:noProof/>
        </w:rPr>
        <w:t>Mukhopadhyay B, Nam SC, Choi KW (2010) Kinesin II is required for cell survival and adherens junction positioning in Drosophila photoreceptors. Genesis 48:522-530.</w:t>
      </w:r>
      <w:bookmarkEnd w:id="207"/>
    </w:p>
    <w:p w14:paraId="326E6258" w14:textId="77777777" w:rsidR="007821FE" w:rsidRPr="00327D81" w:rsidRDefault="007821FE" w:rsidP="007821FE">
      <w:pPr>
        <w:pStyle w:val="EndNoteBibliography"/>
        <w:spacing w:after="0"/>
        <w:ind w:left="720" w:hanging="720"/>
        <w:rPr>
          <w:noProof/>
        </w:rPr>
      </w:pPr>
      <w:bookmarkStart w:id="208" w:name="_ENREF_109"/>
      <w:r w:rsidRPr="00327D81">
        <w:rPr>
          <w:noProof/>
        </w:rPr>
        <w:t>Mukhopadhyay S, Lu Y, Qin H, Lanjuin A, Shaham S, Sengupta P (2007) Distinct IFT mechanisms contribute to the generation of ciliary structural diversity in C. elegans. Embo J 26:2966-2980.</w:t>
      </w:r>
      <w:bookmarkEnd w:id="208"/>
    </w:p>
    <w:p w14:paraId="40345CEB" w14:textId="77777777" w:rsidR="007821FE" w:rsidRPr="00327D81" w:rsidRDefault="007821FE" w:rsidP="007821FE">
      <w:pPr>
        <w:pStyle w:val="EndNoteBibliography"/>
        <w:spacing w:after="0"/>
        <w:ind w:left="720" w:hanging="720"/>
        <w:rPr>
          <w:noProof/>
        </w:rPr>
      </w:pPr>
      <w:bookmarkStart w:id="209" w:name="_ENREF_110"/>
      <w:r w:rsidRPr="00327D81">
        <w:rPr>
          <w:noProof/>
        </w:rPr>
        <w:t>Mullor JL, Sánchez P, Altaba ARi (2002) Pathways and consequences: Hedgehog signaling in human disease. Trends in Cell Biology 12:562-569.</w:t>
      </w:r>
      <w:bookmarkEnd w:id="209"/>
    </w:p>
    <w:p w14:paraId="52028A4C" w14:textId="77777777" w:rsidR="007821FE" w:rsidRPr="00327D81" w:rsidRDefault="007821FE" w:rsidP="007821FE">
      <w:pPr>
        <w:pStyle w:val="EndNoteBibliography"/>
        <w:spacing w:after="0"/>
        <w:ind w:left="720" w:hanging="720"/>
        <w:rPr>
          <w:noProof/>
        </w:rPr>
      </w:pPr>
      <w:bookmarkStart w:id="210" w:name="_ENREF_111"/>
      <w:r w:rsidRPr="00327D81">
        <w:rPr>
          <w:noProof/>
        </w:rPr>
        <w:t>Muresan V, Abramson T, Lyass A, Winter D, Porro E, Hong F, Chamberlin NL, Schnapp BJ (1998) KIF3C and KIF3A form a novel neuronal heteromeric kinesin that associates with membrane vesicles. Mol Biol Cell 9:637-652.</w:t>
      </w:r>
      <w:bookmarkEnd w:id="210"/>
    </w:p>
    <w:p w14:paraId="6171E587" w14:textId="77777777" w:rsidR="007821FE" w:rsidRPr="00327D81" w:rsidRDefault="007821FE" w:rsidP="007821FE">
      <w:pPr>
        <w:pStyle w:val="EndNoteBibliography"/>
        <w:spacing w:after="0"/>
        <w:ind w:left="720" w:hanging="720"/>
        <w:rPr>
          <w:noProof/>
        </w:rPr>
      </w:pPr>
      <w:bookmarkStart w:id="211" w:name="_ENREF_112"/>
      <w:r w:rsidRPr="00327D81">
        <w:rPr>
          <w:noProof/>
        </w:rPr>
        <w:t>Nachury MV, Loktev AV, Zhang Q, Westlake CJ, Peranen J, Merdes A, Slusarski DC, Scheller RH, Bazan JF, Sheffield VC, Jackson PK (2007) A core complex of BBS proteins cooperates with the GTPase Rab8 to promote ciliary membrane biogenesis. Cell 129:1201-1213.</w:t>
      </w:r>
      <w:bookmarkEnd w:id="211"/>
    </w:p>
    <w:p w14:paraId="54356EED" w14:textId="77777777" w:rsidR="007821FE" w:rsidRPr="00327D81" w:rsidRDefault="007821FE" w:rsidP="007821FE">
      <w:pPr>
        <w:pStyle w:val="EndNoteBibliography"/>
        <w:spacing w:after="0"/>
        <w:ind w:left="720" w:hanging="720"/>
        <w:rPr>
          <w:noProof/>
        </w:rPr>
      </w:pPr>
      <w:bookmarkStart w:id="212" w:name="_ENREF_113"/>
      <w:r w:rsidRPr="00327D81">
        <w:rPr>
          <w:noProof/>
        </w:rPr>
        <w:t>Najafi M, Calvert PD (2012) Transport and localization of signaling proteins in ciliated cells. Vision research 75:11-18.</w:t>
      </w:r>
      <w:bookmarkEnd w:id="212"/>
    </w:p>
    <w:p w14:paraId="664E6320" w14:textId="77777777" w:rsidR="007821FE" w:rsidRPr="00327D81" w:rsidRDefault="007821FE" w:rsidP="007821FE">
      <w:pPr>
        <w:pStyle w:val="EndNoteBibliography"/>
        <w:spacing w:after="0"/>
        <w:ind w:left="720" w:hanging="720"/>
        <w:rPr>
          <w:noProof/>
        </w:rPr>
      </w:pPr>
      <w:bookmarkStart w:id="213" w:name="_ENREF_114"/>
      <w:r w:rsidRPr="00327D81">
        <w:rPr>
          <w:noProof/>
        </w:rPr>
        <w:t>Niwa S, Nakajima K, Miki H, Minato Y, Wang D, Hirokawa N (2012) KIF19A is a microtubule-depolymerizing kinesin for ciliary length control. Dev Cell 23:1167-1175.</w:t>
      </w:r>
      <w:bookmarkEnd w:id="213"/>
    </w:p>
    <w:p w14:paraId="6164DE55" w14:textId="77777777" w:rsidR="007821FE" w:rsidRPr="00327D81" w:rsidRDefault="007821FE" w:rsidP="007821FE">
      <w:pPr>
        <w:pStyle w:val="EndNoteBibliography"/>
        <w:spacing w:after="0"/>
        <w:ind w:left="720" w:hanging="720"/>
        <w:rPr>
          <w:noProof/>
        </w:rPr>
      </w:pPr>
      <w:bookmarkStart w:id="214" w:name="_ENREF_115"/>
      <w:r w:rsidRPr="00327D81">
        <w:rPr>
          <w:noProof/>
        </w:rPr>
        <w:t>Nonaka S, Tanaka Y, Okada Y, Takeda S, Harada A, Kanai Y, Kido M, Hirokawa N (1998) Randomization of left-right asymmetry due to loss of nodal cilia generating leftward flow of extraembryonic fluid in mice lacking KIF3B motor protein. Cell 95:829-837.</w:t>
      </w:r>
      <w:bookmarkEnd w:id="214"/>
    </w:p>
    <w:p w14:paraId="1F0A7562" w14:textId="77777777" w:rsidR="007821FE" w:rsidRPr="00327D81" w:rsidRDefault="007821FE" w:rsidP="007821FE">
      <w:pPr>
        <w:pStyle w:val="EndNoteBibliography"/>
        <w:spacing w:after="0"/>
        <w:ind w:left="720" w:hanging="720"/>
        <w:rPr>
          <w:noProof/>
        </w:rPr>
      </w:pPr>
      <w:bookmarkStart w:id="215" w:name="_ENREF_116"/>
      <w:r w:rsidRPr="00327D81">
        <w:rPr>
          <w:noProof/>
        </w:rPr>
        <w:t>Nutu M, Weijdegard B, Thomas P, Thurin-Kjellberg A, Billig H, Larsson DG (2009) Distribution and hormonal regulation of membrane progesterone receptors beta and gamma in ciliated epithelial cells of mouse and human fallopian tubes. Reprod Biol Endocrinol 7:89.</w:t>
      </w:r>
      <w:bookmarkEnd w:id="215"/>
    </w:p>
    <w:p w14:paraId="6800BCCA" w14:textId="77777777" w:rsidR="007821FE" w:rsidRPr="00327D81" w:rsidRDefault="007821FE" w:rsidP="007821FE">
      <w:pPr>
        <w:pStyle w:val="EndNoteBibliography"/>
        <w:spacing w:after="0"/>
        <w:ind w:left="720" w:hanging="720"/>
        <w:rPr>
          <w:noProof/>
        </w:rPr>
      </w:pPr>
      <w:bookmarkStart w:id="216" w:name="_ENREF_117"/>
      <w:r w:rsidRPr="00327D81">
        <w:rPr>
          <w:noProof/>
        </w:rPr>
        <w:t>Ocbina PJR, Tuson M, Anderson KV (2009) Primary Cilia Are Not Required for Normal Canonical Wnt Signaling in the Mouse Embryo. PLoS ONE 4:e6839.</w:t>
      </w:r>
      <w:bookmarkEnd w:id="216"/>
    </w:p>
    <w:p w14:paraId="1382F92B" w14:textId="77777777" w:rsidR="007821FE" w:rsidRPr="00327D81" w:rsidRDefault="007821FE" w:rsidP="007821FE">
      <w:pPr>
        <w:pStyle w:val="EndNoteBibliography"/>
        <w:spacing w:after="0"/>
        <w:ind w:left="720" w:hanging="720"/>
        <w:rPr>
          <w:noProof/>
        </w:rPr>
      </w:pPr>
      <w:bookmarkStart w:id="217" w:name="_ENREF_118"/>
      <w:r w:rsidRPr="00327D81">
        <w:rPr>
          <w:noProof/>
          <w:sz w:val="24"/>
        </w:rPr>
        <w:t>Omori Y</w:t>
      </w:r>
      <w:r w:rsidRPr="00327D81">
        <w:rPr>
          <w:noProof/>
        </w:rPr>
        <w:t xml:space="preserve">, </w:t>
      </w:r>
      <w:r w:rsidRPr="00327D81">
        <w:rPr>
          <w:noProof/>
          <w:sz w:val="24"/>
        </w:rPr>
        <w:t>Zhao C</w:t>
      </w:r>
      <w:r w:rsidRPr="00327D81">
        <w:rPr>
          <w:noProof/>
        </w:rPr>
        <w:t xml:space="preserve">, </w:t>
      </w:r>
      <w:r w:rsidRPr="00327D81">
        <w:rPr>
          <w:noProof/>
          <w:sz w:val="24"/>
        </w:rPr>
        <w:t>Saras A</w:t>
      </w:r>
      <w:r w:rsidRPr="00327D81">
        <w:rPr>
          <w:noProof/>
        </w:rPr>
        <w:t xml:space="preserve">, </w:t>
      </w:r>
      <w:r w:rsidRPr="00327D81">
        <w:rPr>
          <w:noProof/>
          <w:sz w:val="24"/>
        </w:rPr>
        <w:t>Mukhopadhyay S</w:t>
      </w:r>
      <w:r w:rsidRPr="00327D81">
        <w:rPr>
          <w:noProof/>
        </w:rPr>
        <w:t xml:space="preserve">, </w:t>
      </w:r>
      <w:r w:rsidRPr="00327D81">
        <w:rPr>
          <w:noProof/>
          <w:sz w:val="24"/>
        </w:rPr>
        <w:t>Kim W</w:t>
      </w:r>
      <w:r w:rsidRPr="00327D81">
        <w:rPr>
          <w:noProof/>
        </w:rPr>
        <w:t xml:space="preserve">, </w:t>
      </w:r>
      <w:r w:rsidRPr="00327D81">
        <w:rPr>
          <w:noProof/>
          <w:sz w:val="24"/>
        </w:rPr>
        <w:t>Furukawa T</w:t>
      </w:r>
      <w:r w:rsidRPr="00327D81">
        <w:rPr>
          <w:noProof/>
        </w:rPr>
        <w:t xml:space="preserve">, </w:t>
      </w:r>
      <w:r w:rsidRPr="00327D81">
        <w:rPr>
          <w:noProof/>
          <w:sz w:val="24"/>
        </w:rPr>
        <w:t>Sengupta P</w:t>
      </w:r>
      <w:r w:rsidRPr="00327D81">
        <w:rPr>
          <w:noProof/>
        </w:rPr>
        <w:t xml:space="preserve">, </w:t>
      </w:r>
      <w:r w:rsidRPr="00327D81">
        <w:rPr>
          <w:noProof/>
          <w:sz w:val="24"/>
        </w:rPr>
        <w:t>Veraksa A</w:t>
      </w:r>
      <w:r w:rsidRPr="00327D81">
        <w:rPr>
          <w:noProof/>
        </w:rPr>
        <w:t xml:space="preserve">, </w:t>
      </w:r>
      <w:r w:rsidRPr="00327D81">
        <w:rPr>
          <w:noProof/>
          <w:sz w:val="24"/>
        </w:rPr>
        <w:t>Malicki J</w:t>
      </w:r>
      <w:r w:rsidRPr="00327D81">
        <w:rPr>
          <w:noProof/>
        </w:rPr>
        <w:t xml:space="preserve"> (</w:t>
      </w:r>
      <w:r w:rsidRPr="00327D81">
        <w:rPr>
          <w:noProof/>
          <w:sz w:val="24"/>
        </w:rPr>
        <w:t>2008</w:t>
      </w:r>
      <w:r w:rsidRPr="00327D81">
        <w:rPr>
          <w:noProof/>
        </w:rPr>
        <w:t xml:space="preserve">) </w:t>
      </w:r>
      <w:r w:rsidRPr="00327D81">
        <w:rPr>
          <w:noProof/>
          <w:sz w:val="24"/>
        </w:rPr>
        <w:t>Elipsa is an early determinant of ciliogenesis that links the IFT particle to membrane-associated small GTPase Rab8</w:t>
      </w:r>
      <w:r w:rsidRPr="00327D81">
        <w:rPr>
          <w:noProof/>
        </w:rPr>
        <w:t xml:space="preserve">. </w:t>
      </w:r>
      <w:r w:rsidRPr="00327D81">
        <w:rPr>
          <w:noProof/>
          <w:sz w:val="24"/>
        </w:rPr>
        <w:t>Nature Cell Biology</w:t>
      </w:r>
      <w:r w:rsidRPr="00327D81">
        <w:rPr>
          <w:noProof/>
        </w:rPr>
        <w:t xml:space="preserve"> </w:t>
      </w:r>
      <w:r w:rsidRPr="00327D81">
        <w:rPr>
          <w:noProof/>
          <w:sz w:val="24"/>
        </w:rPr>
        <w:t>10</w:t>
      </w:r>
      <w:r w:rsidRPr="00327D81">
        <w:rPr>
          <w:noProof/>
        </w:rPr>
        <w:t>:</w:t>
      </w:r>
      <w:r w:rsidRPr="00327D81">
        <w:rPr>
          <w:noProof/>
          <w:sz w:val="24"/>
        </w:rPr>
        <w:t>437-444</w:t>
      </w:r>
      <w:r w:rsidRPr="00327D81">
        <w:rPr>
          <w:noProof/>
        </w:rPr>
        <w:t>.</w:t>
      </w:r>
      <w:bookmarkEnd w:id="217"/>
    </w:p>
    <w:p w14:paraId="0B4FE01D" w14:textId="77777777" w:rsidR="007821FE" w:rsidRPr="00327D81" w:rsidRDefault="007821FE" w:rsidP="007821FE">
      <w:pPr>
        <w:pStyle w:val="EndNoteBibliography"/>
        <w:spacing w:after="0"/>
        <w:ind w:left="720" w:hanging="720"/>
        <w:rPr>
          <w:noProof/>
        </w:rPr>
      </w:pPr>
      <w:bookmarkStart w:id="218" w:name="_ENREF_119"/>
      <w:r w:rsidRPr="00327D81">
        <w:rPr>
          <w:noProof/>
        </w:rPr>
        <w:t>Overlack N, Kilic D, Bauss K, Marker T, Kremer H, van Wijk E, Wolfrum U (2011) Direct interaction of the Usher syndrome 1G protein SANS and myomegalin in the retina. Biochim Biophys Acta 1813:1883-1892.</w:t>
      </w:r>
      <w:bookmarkEnd w:id="218"/>
    </w:p>
    <w:p w14:paraId="70AD9150" w14:textId="77777777" w:rsidR="007821FE" w:rsidRPr="00327D81" w:rsidRDefault="007821FE" w:rsidP="007821FE">
      <w:pPr>
        <w:pStyle w:val="EndNoteBibliography"/>
        <w:spacing w:after="0"/>
        <w:ind w:left="720" w:hanging="720"/>
        <w:rPr>
          <w:noProof/>
        </w:rPr>
      </w:pPr>
      <w:bookmarkStart w:id="219" w:name="_ENREF_120"/>
      <w:r w:rsidRPr="00327D81">
        <w:rPr>
          <w:noProof/>
        </w:rPr>
        <w:t>Palczewski K (2006) G protein-coupled receptor rhodopsin. Annu Rev Biochem 75:743-767.</w:t>
      </w:r>
      <w:bookmarkEnd w:id="219"/>
    </w:p>
    <w:p w14:paraId="6FFDE2C9" w14:textId="77777777" w:rsidR="007821FE" w:rsidRPr="00327D81" w:rsidRDefault="007821FE" w:rsidP="007821FE">
      <w:pPr>
        <w:pStyle w:val="EndNoteBibliography"/>
        <w:spacing w:after="0"/>
        <w:ind w:left="720" w:hanging="720"/>
        <w:rPr>
          <w:noProof/>
        </w:rPr>
      </w:pPr>
      <w:bookmarkStart w:id="220" w:name="_ENREF_121"/>
      <w:r w:rsidRPr="00327D81">
        <w:rPr>
          <w:noProof/>
        </w:rPr>
        <w:t>Pampliega O, Orhon I, Patel B, Sridhar S, Díaz-Carretero A, Beau I, Codogno P, Satir BH, Satir P, Cuervo AM (2013) Functional interaction between autophagy and ciliogenesis. Nature 502:194-200.</w:t>
      </w:r>
      <w:bookmarkEnd w:id="220"/>
    </w:p>
    <w:p w14:paraId="329437CF" w14:textId="77777777" w:rsidR="007821FE" w:rsidRPr="00327D81" w:rsidRDefault="007821FE" w:rsidP="007821FE">
      <w:pPr>
        <w:pStyle w:val="EndNoteBibliography"/>
        <w:spacing w:after="0"/>
        <w:ind w:left="720" w:hanging="720"/>
        <w:rPr>
          <w:noProof/>
        </w:rPr>
      </w:pPr>
      <w:bookmarkStart w:id="221" w:name="_ENREF_122"/>
      <w:r w:rsidRPr="00327D81">
        <w:rPr>
          <w:noProof/>
        </w:rPr>
        <w:lastRenderedPageBreak/>
        <w:t>Papermaster DS, Schneider BG, DeFoe D, Besharse JC (1986) Biosynthesis and vectorial transport of opsin on vesicles in retinal rod photoreceptors. J Histochem Cytochem 34:5-16.</w:t>
      </w:r>
      <w:bookmarkEnd w:id="221"/>
    </w:p>
    <w:p w14:paraId="2A18178A" w14:textId="77777777" w:rsidR="007821FE" w:rsidRPr="00327D81" w:rsidRDefault="007821FE" w:rsidP="007821FE">
      <w:pPr>
        <w:pStyle w:val="EndNoteBibliography"/>
        <w:spacing w:after="0"/>
        <w:ind w:left="720" w:hanging="720"/>
        <w:rPr>
          <w:noProof/>
        </w:rPr>
      </w:pPr>
      <w:bookmarkStart w:id="222" w:name="_ENREF_123"/>
      <w:r w:rsidRPr="00327D81">
        <w:rPr>
          <w:noProof/>
        </w:rPr>
        <w:t>Pathak N, Obara T, Mangos S, Liu Y, Drummond IA (2007) The zebrafish fleer gene encodes an essential regulator of cilia tubulin polyglutamylation. Mol Biol Cell 18:4353-4364.</w:t>
      </w:r>
      <w:bookmarkEnd w:id="222"/>
    </w:p>
    <w:p w14:paraId="23304F55" w14:textId="77777777" w:rsidR="007821FE" w:rsidRPr="00327D81" w:rsidRDefault="007821FE" w:rsidP="007821FE">
      <w:pPr>
        <w:pStyle w:val="EndNoteBibliography"/>
        <w:spacing w:after="0"/>
        <w:ind w:left="720" w:hanging="720"/>
        <w:rPr>
          <w:noProof/>
        </w:rPr>
      </w:pPr>
      <w:bookmarkStart w:id="223" w:name="_ENREF_124"/>
      <w:r w:rsidRPr="00327D81">
        <w:rPr>
          <w:noProof/>
        </w:rPr>
        <w:t>Pazour GJ, Dickert BL, Vucica Y, Seeley ES, Rosenbaum JL, Witman GB, Cole DG (2000) Chlamydomonas IFT88 and its mouse homologue, polycystic kidney disease gene tg737, are required for assembly of cilia and flagella. J Cell Biol 151:709-718.</w:t>
      </w:r>
      <w:bookmarkEnd w:id="223"/>
    </w:p>
    <w:p w14:paraId="1F3B4B07" w14:textId="77777777" w:rsidR="007821FE" w:rsidRPr="00327D81" w:rsidRDefault="007821FE" w:rsidP="007821FE">
      <w:pPr>
        <w:pStyle w:val="EndNoteBibliography"/>
        <w:spacing w:after="0"/>
        <w:ind w:left="720" w:hanging="720"/>
        <w:rPr>
          <w:noProof/>
        </w:rPr>
      </w:pPr>
      <w:bookmarkStart w:id="224" w:name="_ENREF_125"/>
      <w:r w:rsidRPr="00327D81">
        <w:rPr>
          <w:noProof/>
        </w:rPr>
        <w:t>Pazour GJ, Baker SA, Deane JA, Cole DG, Dickert BL, Rosenbaum JL, Witman GB, Besharse JC (2002) The intraflagellar transport protein, IFT88, is essential for vertebrate photoreceptor assembly and maintenance. J Cell Biol 157:103-113.</w:t>
      </w:r>
      <w:bookmarkEnd w:id="224"/>
    </w:p>
    <w:p w14:paraId="42A36D18" w14:textId="77777777" w:rsidR="007821FE" w:rsidRPr="00327D81" w:rsidRDefault="007821FE" w:rsidP="007821FE">
      <w:pPr>
        <w:pStyle w:val="EndNoteBibliography"/>
        <w:spacing w:after="0"/>
        <w:ind w:left="720" w:hanging="720"/>
        <w:rPr>
          <w:noProof/>
        </w:rPr>
      </w:pPr>
      <w:bookmarkStart w:id="225" w:name="_ENREF_126"/>
      <w:r w:rsidRPr="00327D81">
        <w:rPr>
          <w:noProof/>
        </w:rPr>
        <w:t>Peden EM, Barr MM (2005) The KLP-6 kinesin is required for male mating behaviors and polycystin localization in Caenorhabditis elegans. Curr Biol 15:394-404.</w:t>
      </w:r>
      <w:bookmarkEnd w:id="225"/>
    </w:p>
    <w:p w14:paraId="7F12837F" w14:textId="77777777" w:rsidR="007821FE" w:rsidRPr="00327D81" w:rsidRDefault="007821FE" w:rsidP="007821FE">
      <w:pPr>
        <w:pStyle w:val="EndNoteBibliography"/>
        <w:spacing w:after="0"/>
        <w:ind w:left="720" w:hanging="720"/>
        <w:rPr>
          <w:noProof/>
        </w:rPr>
      </w:pPr>
      <w:bookmarkStart w:id="226" w:name="_ENREF_127"/>
      <w:r w:rsidRPr="00327D81">
        <w:rPr>
          <w:noProof/>
        </w:rPr>
        <w:t>Pedersen LB, Rosenbaum JL (2008) Chapter Two Intraflagellar Transport (IFT) Role in Ciliary Assembly, Resorption and Signalling. Curr Top Dev Biol 85:23-61.</w:t>
      </w:r>
      <w:bookmarkEnd w:id="226"/>
    </w:p>
    <w:p w14:paraId="66268797" w14:textId="77777777" w:rsidR="007821FE" w:rsidRPr="00327D81" w:rsidRDefault="007821FE" w:rsidP="007821FE">
      <w:pPr>
        <w:pStyle w:val="EndNoteBibliography"/>
        <w:spacing w:after="0"/>
        <w:ind w:left="720" w:hanging="720"/>
        <w:rPr>
          <w:noProof/>
        </w:rPr>
      </w:pPr>
      <w:bookmarkStart w:id="227" w:name="_ENREF_128"/>
      <w:r w:rsidRPr="00327D81">
        <w:rPr>
          <w:noProof/>
        </w:rPr>
        <w:t>Peters KR, Palade GE, Schneider BG, Papermaster DS (1983) Fine structure of a periciliary ridge complex of frog retinal rod cells revealed by ultrahigh resolution scanning electron microscopy. J Cell Biol 96:265-276.</w:t>
      </w:r>
      <w:bookmarkEnd w:id="227"/>
    </w:p>
    <w:p w14:paraId="5F6DC6F2" w14:textId="77777777" w:rsidR="007821FE" w:rsidRPr="00327D81" w:rsidRDefault="007821FE" w:rsidP="007821FE">
      <w:pPr>
        <w:pStyle w:val="EndNoteBibliography"/>
        <w:spacing w:after="0"/>
        <w:ind w:left="720" w:hanging="720"/>
        <w:rPr>
          <w:noProof/>
        </w:rPr>
      </w:pPr>
      <w:bookmarkStart w:id="228" w:name="_ENREF_129"/>
      <w:r w:rsidRPr="00327D81">
        <w:rPr>
          <w:noProof/>
        </w:rPr>
        <w:t>Piao T, Luo M, Wang L, Guo Y, Li D, Li P, Snell WJ, Pan J (2009) A microtubule depolymerizing kinesin functions during both flagellar disassembly and flagellar assembly in Chlamydomonas. Proc Natl Acad Sci U S A 106:4713-4718.</w:t>
      </w:r>
      <w:bookmarkEnd w:id="228"/>
    </w:p>
    <w:p w14:paraId="3DF80B5E" w14:textId="77777777" w:rsidR="007821FE" w:rsidRPr="00327D81" w:rsidRDefault="007821FE" w:rsidP="007821FE">
      <w:pPr>
        <w:pStyle w:val="EndNoteBibliography"/>
        <w:spacing w:after="0"/>
        <w:ind w:left="720" w:hanging="720"/>
        <w:rPr>
          <w:noProof/>
        </w:rPr>
      </w:pPr>
      <w:bookmarkStart w:id="229" w:name="_ENREF_130"/>
      <w:r w:rsidRPr="00327D81">
        <w:rPr>
          <w:noProof/>
        </w:rPr>
        <w:t>Pigino G, Geimer S, Lanzavecchia S, Paccagnini E, Cantele F, Diener DR, Rosenbaum JL, Lupetti P (2009) Electron-tomographic analysis of intraflagellar transport particle trains in situ. J Cell Biol 187:135-148.</w:t>
      </w:r>
      <w:bookmarkEnd w:id="229"/>
    </w:p>
    <w:p w14:paraId="2359CC2A" w14:textId="77777777" w:rsidR="007821FE" w:rsidRPr="00327D81" w:rsidRDefault="007821FE" w:rsidP="007821FE">
      <w:pPr>
        <w:pStyle w:val="EndNoteBibliography"/>
        <w:spacing w:after="0"/>
        <w:ind w:left="720" w:hanging="720"/>
        <w:rPr>
          <w:noProof/>
        </w:rPr>
      </w:pPr>
      <w:bookmarkStart w:id="230" w:name="_ENREF_131"/>
      <w:r w:rsidRPr="00327D81">
        <w:rPr>
          <w:noProof/>
        </w:rPr>
        <w:t>Prevo B, Mangeol P, Oswald F, Scholey JM, Peterman EJG (2015) Functional differentiation of cooperating kinesin-2 motors orchestrates cargo import and transport in C. elegans cilia. Nature cell biology 17:1536-1545.</w:t>
      </w:r>
      <w:bookmarkEnd w:id="230"/>
    </w:p>
    <w:p w14:paraId="1A9E3A7F" w14:textId="77777777" w:rsidR="007821FE" w:rsidRPr="00327D81" w:rsidRDefault="007821FE" w:rsidP="007821FE">
      <w:pPr>
        <w:pStyle w:val="EndNoteBibliography"/>
        <w:spacing w:after="0"/>
        <w:ind w:left="720" w:hanging="720"/>
        <w:rPr>
          <w:noProof/>
        </w:rPr>
      </w:pPr>
      <w:bookmarkStart w:id="231" w:name="_ENREF_132"/>
      <w:r w:rsidRPr="00327D81">
        <w:rPr>
          <w:noProof/>
          <w:sz w:val="24"/>
        </w:rPr>
        <w:t>Pugh E</w:t>
      </w:r>
      <w:r w:rsidRPr="00327D81">
        <w:rPr>
          <w:noProof/>
        </w:rPr>
        <w:t xml:space="preserve">, </w:t>
      </w:r>
      <w:r w:rsidRPr="00327D81">
        <w:rPr>
          <w:noProof/>
          <w:sz w:val="24"/>
        </w:rPr>
        <w:t>Lamb T</w:t>
      </w:r>
      <w:r w:rsidRPr="00327D81">
        <w:rPr>
          <w:noProof/>
        </w:rPr>
        <w:t xml:space="preserve"> (</w:t>
      </w:r>
      <w:r w:rsidRPr="00327D81">
        <w:rPr>
          <w:noProof/>
          <w:sz w:val="24"/>
        </w:rPr>
        <w:t>2000</w:t>
      </w:r>
      <w:r w:rsidRPr="00327D81">
        <w:rPr>
          <w:noProof/>
        </w:rPr>
        <w:t xml:space="preserve">) </w:t>
      </w:r>
      <w:r w:rsidRPr="00327D81">
        <w:rPr>
          <w:noProof/>
          <w:sz w:val="24"/>
        </w:rPr>
        <w:t>Phototransduction in Vertebrate Rods and Cones:</w:t>
      </w:r>
      <w:r w:rsidRPr="00327D81">
        <w:rPr>
          <w:noProof/>
        </w:rPr>
        <w:t xml:space="preserve">. In: </w:t>
      </w:r>
      <w:r w:rsidRPr="00327D81">
        <w:rPr>
          <w:noProof/>
          <w:sz w:val="24"/>
        </w:rPr>
        <w:t>Handbook of Biological Physics</w:t>
      </w:r>
      <w:r w:rsidRPr="00327D81">
        <w:rPr>
          <w:noProof/>
        </w:rPr>
        <w:t xml:space="preserve">, pp </w:t>
      </w:r>
      <w:r w:rsidRPr="00327D81">
        <w:rPr>
          <w:noProof/>
          <w:sz w:val="24"/>
        </w:rPr>
        <w:t>183-255</w:t>
      </w:r>
      <w:r w:rsidRPr="00327D81">
        <w:rPr>
          <w:noProof/>
        </w:rPr>
        <w:t xml:space="preserve">: </w:t>
      </w:r>
      <w:r w:rsidRPr="00327D81">
        <w:rPr>
          <w:noProof/>
          <w:sz w:val="24"/>
        </w:rPr>
        <w:t xml:space="preserve">Elsevier Science B. V. </w:t>
      </w:r>
      <w:r w:rsidRPr="00327D81">
        <w:rPr>
          <w:noProof/>
        </w:rPr>
        <w:t>.</w:t>
      </w:r>
      <w:bookmarkEnd w:id="231"/>
    </w:p>
    <w:p w14:paraId="299D24A6" w14:textId="77777777" w:rsidR="007821FE" w:rsidRPr="00327D81" w:rsidRDefault="007821FE" w:rsidP="007821FE">
      <w:pPr>
        <w:pStyle w:val="EndNoteBibliography"/>
        <w:spacing w:after="0"/>
        <w:ind w:left="720" w:hanging="720"/>
        <w:rPr>
          <w:noProof/>
        </w:rPr>
      </w:pPr>
      <w:bookmarkStart w:id="232" w:name="_ENREF_133"/>
      <w:r w:rsidRPr="00327D81">
        <w:rPr>
          <w:noProof/>
        </w:rPr>
        <w:t>Qin H, Diener DR, Geimer S, Cole DG, Rosenbaum JL (2004) Intraflagellar transport (IFT) cargo: IFT transports flagellar precursors to the tip and turnover products to the cell body. J Cell Biol 164:255-266.</w:t>
      </w:r>
      <w:bookmarkEnd w:id="232"/>
    </w:p>
    <w:p w14:paraId="64614F24" w14:textId="77777777" w:rsidR="007821FE" w:rsidRPr="00327D81" w:rsidRDefault="007821FE" w:rsidP="007821FE">
      <w:pPr>
        <w:pStyle w:val="EndNoteBibliography"/>
        <w:spacing w:after="0"/>
        <w:ind w:left="720" w:hanging="720"/>
        <w:rPr>
          <w:noProof/>
        </w:rPr>
      </w:pPr>
      <w:bookmarkStart w:id="233" w:name="_ENREF_134"/>
      <w:r w:rsidRPr="00327D81">
        <w:rPr>
          <w:noProof/>
        </w:rPr>
        <w:t>Qin J, Lin Y, Norman RX, Ko HW, Eggenschwiler JT (2011) Intraflagellar transport protein 122 antagonizes Sonic Hedgehog signaling and controls ciliary localization of pathway components. Proc Natl Acad Sci U S A 108:1456-1461.</w:t>
      </w:r>
      <w:bookmarkEnd w:id="233"/>
    </w:p>
    <w:p w14:paraId="5791B784" w14:textId="77777777" w:rsidR="007821FE" w:rsidRPr="00327D81" w:rsidRDefault="007821FE" w:rsidP="007821FE">
      <w:pPr>
        <w:pStyle w:val="EndNoteBibliography"/>
        <w:spacing w:after="0"/>
        <w:ind w:left="720" w:hanging="720"/>
        <w:rPr>
          <w:noProof/>
        </w:rPr>
      </w:pPr>
      <w:bookmarkStart w:id="234" w:name="_ENREF_135"/>
      <w:r w:rsidRPr="00327D81">
        <w:rPr>
          <w:noProof/>
        </w:rPr>
        <w:t>Rajala A, Dighe R, Agbaga MP, Anderson RE, Rajala RV (2013) Insulin receptor signaling in cones. J Biol Chem 288:19503-19515.</w:t>
      </w:r>
      <w:bookmarkEnd w:id="234"/>
    </w:p>
    <w:p w14:paraId="3AC3C4DA" w14:textId="77777777" w:rsidR="007821FE" w:rsidRPr="00327D81" w:rsidRDefault="007821FE" w:rsidP="007821FE">
      <w:pPr>
        <w:pStyle w:val="EndNoteBibliography"/>
        <w:spacing w:after="0"/>
        <w:ind w:left="720" w:hanging="720"/>
        <w:rPr>
          <w:noProof/>
        </w:rPr>
      </w:pPr>
      <w:bookmarkStart w:id="235" w:name="_ENREF_136"/>
      <w:r w:rsidRPr="00327D81">
        <w:rPr>
          <w:noProof/>
        </w:rPr>
        <w:t>Rakoczy EP, Kiel C, McKeone R, Stricher F, Serrano L (2011) Analysis of disease-linked rhodopsin mutations based on structure, function, and protein stability calculations. J Mol Biol 405:584-606.</w:t>
      </w:r>
      <w:bookmarkEnd w:id="235"/>
    </w:p>
    <w:p w14:paraId="2373A34E" w14:textId="77777777" w:rsidR="007821FE" w:rsidRPr="00327D81" w:rsidRDefault="007821FE" w:rsidP="007821FE">
      <w:pPr>
        <w:pStyle w:val="EndNoteBibliography"/>
        <w:spacing w:after="0"/>
        <w:ind w:left="720" w:hanging="720"/>
        <w:rPr>
          <w:noProof/>
        </w:rPr>
      </w:pPr>
      <w:bookmarkStart w:id="236" w:name="_ENREF_137"/>
      <w:r w:rsidRPr="00327D81">
        <w:rPr>
          <w:noProof/>
        </w:rPr>
        <w:t>Reiners J, Nagel-Wolfrum K, Jurgens K, Marker T, Wolfrum U (2006) Molecular basis of human Usher syndrome: deciphering the meshes of the Usher protein network provides insights into the pathomechanisms of the Usher disease. Exp Eye Res 83:97-119.</w:t>
      </w:r>
      <w:bookmarkEnd w:id="236"/>
    </w:p>
    <w:p w14:paraId="557B1E73" w14:textId="77777777" w:rsidR="007821FE" w:rsidRPr="00327D81" w:rsidRDefault="007821FE" w:rsidP="007821FE">
      <w:pPr>
        <w:pStyle w:val="EndNoteBibliography"/>
        <w:spacing w:after="0"/>
        <w:ind w:left="720" w:hanging="720"/>
        <w:rPr>
          <w:noProof/>
        </w:rPr>
      </w:pPr>
      <w:bookmarkStart w:id="237" w:name="_ENREF_138"/>
      <w:r w:rsidRPr="00327D81">
        <w:rPr>
          <w:noProof/>
        </w:rPr>
        <w:t>Reiter JF, Blacque OE, Leroux MR (2012) The base of the cilium: roles for transition fibres and the transition zone in ciliary formation, maintenance and compartmentalization. EMBO Rep 13:608-618.</w:t>
      </w:r>
      <w:bookmarkEnd w:id="237"/>
    </w:p>
    <w:p w14:paraId="3D209238" w14:textId="77777777" w:rsidR="007821FE" w:rsidRPr="00327D81" w:rsidRDefault="007821FE" w:rsidP="007821FE">
      <w:pPr>
        <w:pStyle w:val="EndNoteBibliography"/>
        <w:spacing w:after="0"/>
        <w:ind w:left="720" w:hanging="720"/>
        <w:rPr>
          <w:noProof/>
        </w:rPr>
      </w:pPr>
      <w:bookmarkStart w:id="238" w:name="_ENREF_139"/>
      <w:r w:rsidRPr="00327D81">
        <w:rPr>
          <w:noProof/>
        </w:rPr>
        <w:t>Rink JC, Gurley KA, Elliott SA, Sánchez Alvarado A (2012) Planarian Hh signaling regulates regeneration polarity and links Hh pathway evolution to cilia. Science (New York, NY) 326:1406-1410.</w:t>
      </w:r>
      <w:bookmarkEnd w:id="238"/>
    </w:p>
    <w:p w14:paraId="10C3AB9B" w14:textId="77777777" w:rsidR="007821FE" w:rsidRPr="00327D81" w:rsidRDefault="007821FE" w:rsidP="007821FE">
      <w:pPr>
        <w:pStyle w:val="EndNoteBibliography"/>
        <w:spacing w:after="0"/>
        <w:ind w:left="720" w:hanging="720"/>
        <w:rPr>
          <w:noProof/>
        </w:rPr>
      </w:pPr>
      <w:bookmarkStart w:id="239" w:name="_ENREF_140"/>
      <w:r w:rsidRPr="00327D81">
        <w:rPr>
          <w:noProof/>
        </w:rPr>
        <w:t>Rodieck RW (1973) The Vertebrate Retina.  Principles of Structure and Function. San Francisco, California: W. H. Freeman &amp; Co.</w:t>
      </w:r>
      <w:bookmarkEnd w:id="239"/>
    </w:p>
    <w:p w14:paraId="6D238F82" w14:textId="77777777" w:rsidR="007821FE" w:rsidRPr="00327D81" w:rsidRDefault="007821FE" w:rsidP="007821FE">
      <w:pPr>
        <w:pStyle w:val="EndNoteBibliography"/>
        <w:spacing w:after="0"/>
        <w:ind w:left="720" w:hanging="720"/>
        <w:rPr>
          <w:noProof/>
        </w:rPr>
      </w:pPr>
      <w:bookmarkStart w:id="240" w:name="_ENREF_141"/>
      <w:r w:rsidRPr="00327D81">
        <w:rPr>
          <w:noProof/>
        </w:rPr>
        <w:lastRenderedPageBreak/>
        <w:t>Rohatgi R, Milenkovic L, Scott MP (2007) Patched1 regulates hedgehog signaling at the primary cilium. Science Signalling 317:372.</w:t>
      </w:r>
      <w:bookmarkEnd w:id="240"/>
    </w:p>
    <w:p w14:paraId="405B80FD" w14:textId="77777777" w:rsidR="007821FE" w:rsidRPr="00327D81" w:rsidRDefault="007821FE" w:rsidP="007821FE">
      <w:pPr>
        <w:pStyle w:val="EndNoteBibliography"/>
        <w:spacing w:after="0"/>
        <w:ind w:left="720" w:hanging="720"/>
        <w:rPr>
          <w:noProof/>
        </w:rPr>
      </w:pPr>
      <w:bookmarkStart w:id="241" w:name="_ENREF_142"/>
      <w:r w:rsidRPr="00327D81">
        <w:rPr>
          <w:noProof/>
        </w:rPr>
        <w:t>Ross AJ et al. (2005) Disruption of Bardet-Biedl syndrome ciliary proteins perturbs planar cell polarity in vertebrates. Nat Genet 37:1135-1140.</w:t>
      </w:r>
      <w:bookmarkEnd w:id="241"/>
    </w:p>
    <w:p w14:paraId="1BB2E51D" w14:textId="77777777" w:rsidR="007821FE" w:rsidRPr="00327D81" w:rsidRDefault="007821FE" w:rsidP="007821FE">
      <w:pPr>
        <w:pStyle w:val="EndNoteBibliography"/>
        <w:spacing w:after="0"/>
        <w:ind w:left="720" w:hanging="720"/>
        <w:rPr>
          <w:noProof/>
        </w:rPr>
      </w:pPr>
      <w:bookmarkStart w:id="242" w:name="_ENREF_143"/>
      <w:r w:rsidRPr="00327D81">
        <w:rPr>
          <w:noProof/>
        </w:rPr>
        <w:t>Sang L et al. (2011) Mapping the NPHP-JBTS-MKS protein network reveals ciliopathy disease genes and pathways. Cell 145:513-528.</w:t>
      </w:r>
      <w:bookmarkEnd w:id="242"/>
    </w:p>
    <w:p w14:paraId="3D7A7104" w14:textId="77777777" w:rsidR="007821FE" w:rsidRPr="00327D81" w:rsidRDefault="007821FE" w:rsidP="007821FE">
      <w:pPr>
        <w:pStyle w:val="EndNoteBibliography"/>
        <w:spacing w:after="0"/>
        <w:ind w:left="720" w:hanging="720"/>
        <w:rPr>
          <w:noProof/>
        </w:rPr>
      </w:pPr>
      <w:bookmarkStart w:id="243" w:name="_ENREF_144"/>
      <w:r w:rsidRPr="00327D81">
        <w:rPr>
          <w:noProof/>
        </w:rPr>
        <w:t>Sarpal R, Todi SV, Sivan-Loukianova E, Shirolikar S, Subramanian N, Raff EC, Erickson JW, Ray K, Eberl DF (2003) Drosophila KAP interacts with the kinesin II motor subunit KLP64D to assemble chordotonal sensory cilia, but not sperm tails. Curr Biol 13:1687-1696.</w:t>
      </w:r>
      <w:bookmarkEnd w:id="243"/>
    </w:p>
    <w:p w14:paraId="29769E9F" w14:textId="77777777" w:rsidR="007821FE" w:rsidRPr="00327D81" w:rsidRDefault="007821FE" w:rsidP="007821FE">
      <w:pPr>
        <w:pStyle w:val="EndNoteBibliography"/>
        <w:spacing w:after="0"/>
        <w:ind w:left="720" w:hanging="720"/>
        <w:rPr>
          <w:noProof/>
        </w:rPr>
      </w:pPr>
      <w:bookmarkStart w:id="244" w:name="_ENREF_145"/>
      <w:r w:rsidRPr="00327D81">
        <w:rPr>
          <w:noProof/>
        </w:rPr>
        <w:t>Satir P, Christensen ST (2006) Overview of Structure and Function of Mammalian Cilia. Annu Rev Physiol.</w:t>
      </w:r>
      <w:bookmarkEnd w:id="244"/>
    </w:p>
    <w:p w14:paraId="693AEBA7" w14:textId="77777777" w:rsidR="007821FE" w:rsidRPr="00327D81" w:rsidRDefault="007821FE" w:rsidP="007821FE">
      <w:pPr>
        <w:pStyle w:val="EndNoteBibliography"/>
        <w:spacing w:after="0"/>
        <w:ind w:left="720" w:hanging="720"/>
        <w:rPr>
          <w:noProof/>
        </w:rPr>
      </w:pPr>
      <w:bookmarkStart w:id="245" w:name="_ENREF_146"/>
      <w:r w:rsidRPr="00327D81">
        <w:rPr>
          <w:noProof/>
        </w:rPr>
        <w:t>Satir P, Christensen ST (2007) Overview of structure and function of mammalian cilia. Annu Rev Physiol 69:377-400.</w:t>
      </w:r>
      <w:bookmarkEnd w:id="245"/>
    </w:p>
    <w:p w14:paraId="276D5CDE" w14:textId="77777777" w:rsidR="007821FE" w:rsidRPr="00327D81" w:rsidRDefault="007821FE" w:rsidP="007821FE">
      <w:pPr>
        <w:pStyle w:val="EndNoteBibliography"/>
        <w:spacing w:after="0"/>
        <w:ind w:left="720" w:hanging="720"/>
        <w:rPr>
          <w:noProof/>
        </w:rPr>
      </w:pPr>
      <w:bookmarkStart w:id="246" w:name="_ENREF_147"/>
      <w:r w:rsidRPr="00327D81">
        <w:rPr>
          <w:noProof/>
        </w:rPr>
        <w:t>Schneider L, Clement CA, Teilmann SC, Pazour GJ, Hoffmann EK, Satir P, Christensen ST (2005) PDGFRalphaalpha signaling is regulated through the primary cilium in fibroblasts. Curr Biol 15:1861-1866.</w:t>
      </w:r>
      <w:bookmarkEnd w:id="246"/>
    </w:p>
    <w:p w14:paraId="267FED38" w14:textId="77777777" w:rsidR="007821FE" w:rsidRPr="00327D81" w:rsidRDefault="007821FE" w:rsidP="007821FE">
      <w:pPr>
        <w:pStyle w:val="EndNoteBibliography"/>
        <w:spacing w:after="0"/>
        <w:ind w:left="720" w:hanging="720"/>
        <w:rPr>
          <w:noProof/>
        </w:rPr>
      </w:pPr>
      <w:bookmarkStart w:id="247" w:name="_ENREF_148"/>
      <w:r w:rsidRPr="00327D81">
        <w:rPr>
          <w:noProof/>
        </w:rPr>
        <w:t>Scholey JM (2013) Kinesin-2: A Family of Heterotrimeric and Homodimeric Motors with Diverse Intracellular Transport Functions. Annual review of cell and developmental biology.</w:t>
      </w:r>
      <w:bookmarkEnd w:id="247"/>
    </w:p>
    <w:p w14:paraId="74C9A4C5" w14:textId="77777777" w:rsidR="007821FE" w:rsidRPr="00327D81" w:rsidRDefault="007821FE" w:rsidP="007821FE">
      <w:pPr>
        <w:pStyle w:val="EndNoteBibliography"/>
        <w:spacing w:after="0"/>
        <w:ind w:left="720" w:hanging="720"/>
        <w:rPr>
          <w:noProof/>
        </w:rPr>
      </w:pPr>
      <w:bookmarkStart w:id="248" w:name="_ENREF_149"/>
      <w:r w:rsidRPr="00327D81">
        <w:rPr>
          <w:noProof/>
        </w:rPr>
        <w:t>Scholey JM, Anderson KV (2006) Intraflagellar transport and cilium-based signaling. Cell 125:439-442.</w:t>
      </w:r>
      <w:bookmarkEnd w:id="248"/>
    </w:p>
    <w:p w14:paraId="34843A8A" w14:textId="77777777" w:rsidR="007821FE" w:rsidRPr="00327D81" w:rsidRDefault="007821FE" w:rsidP="007821FE">
      <w:pPr>
        <w:pStyle w:val="EndNoteBibliography"/>
        <w:spacing w:after="0"/>
        <w:ind w:left="720" w:hanging="720"/>
        <w:rPr>
          <w:noProof/>
        </w:rPr>
      </w:pPr>
      <w:bookmarkStart w:id="249" w:name="_ENREF_150"/>
      <w:r w:rsidRPr="00327D81">
        <w:rPr>
          <w:noProof/>
        </w:rPr>
        <w:t>Sedmak T, Wolfrum U (2010) Intraflagellar transport molecules in ciliary and nonciliary cells of the retina. The Journal of cell biology 189:171-186.</w:t>
      </w:r>
      <w:bookmarkEnd w:id="249"/>
    </w:p>
    <w:p w14:paraId="4090CB09" w14:textId="77777777" w:rsidR="007821FE" w:rsidRPr="00327D81" w:rsidRDefault="007821FE" w:rsidP="007821FE">
      <w:pPr>
        <w:pStyle w:val="EndNoteBibliography"/>
        <w:spacing w:after="0"/>
        <w:ind w:left="720" w:hanging="720"/>
        <w:rPr>
          <w:noProof/>
        </w:rPr>
      </w:pPr>
      <w:bookmarkStart w:id="250" w:name="_ENREF_151"/>
      <w:r w:rsidRPr="00327D81">
        <w:rPr>
          <w:noProof/>
        </w:rPr>
        <w:t>Shah AS, Ben-Shahar Y, Moninger TO, Kline JN, Welsh MJ (2009) Motile cilia of human airway epithelia are chemosensory. Science 325:1131-1134.</w:t>
      </w:r>
      <w:bookmarkEnd w:id="250"/>
    </w:p>
    <w:p w14:paraId="3F23CB16" w14:textId="77777777" w:rsidR="007821FE" w:rsidRPr="00327D81" w:rsidRDefault="007821FE" w:rsidP="007821FE">
      <w:pPr>
        <w:pStyle w:val="EndNoteBibliography"/>
        <w:spacing w:after="0"/>
        <w:ind w:left="720" w:hanging="720"/>
        <w:rPr>
          <w:noProof/>
        </w:rPr>
      </w:pPr>
      <w:bookmarkStart w:id="251" w:name="_ENREF_152"/>
      <w:r w:rsidRPr="00327D81">
        <w:rPr>
          <w:noProof/>
        </w:rPr>
        <w:t>Shao R, Weijdegard B, Fernandez-Rodriguez J, Egecioglu E, Zhu C, Andersson N, Thurin-Kjellberg A, Bergh C, Billig H (2007) Ciliated epithelial-specific and regional-specific expression and regulation of the estrogen receptor-beta2 in the fallopian tubes of immature rats: a possible mechanism for estrogen-mediated transport process in vivo. Am J Physiol Endocrinol Metab 293:E147-158.</w:t>
      </w:r>
      <w:bookmarkEnd w:id="251"/>
    </w:p>
    <w:p w14:paraId="3FCF9068" w14:textId="77777777" w:rsidR="007821FE" w:rsidRPr="00327D81" w:rsidRDefault="007821FE" w:rsidP="007821FE">
      <w:pPr>
        <w:pStyle w:val="EndNoteBibliography"/>
        <w:spacing w:after="0"/>
        <w:ind w:left="720" w:hanging="720"/>
        <w:rPr>
          <w:noProof/>
        </w:rPr>
      </w:pPr>
      <w:bookmarkStart w:id="252" w:name="_ENREF_153"/>
      <w:r w:rsidRPr="00327D81">
        <w:rPr>
          <w:noProof/>
        </w:rPr>
        <w:t>Shao R, Nutu M, Karlsson-Lindahl L, Benrick A, Weijdegard B, Lager S, Egecioglu E, Fernandez-Rodriguez J, Gemzell-Danielsson K, Ohlsson C, Jansson JO, Billig H (2009) Downregulation of cilia-localized Il-6R alpha by 17beta-estradiol in mouse and human fallopian tubes. Am J Physiol Cell Physiol 297:C140-151.</w:t>
      </w:r>
      <w:bookmarkEnd w:id="252"/>
    </w:p>
    <w:p w14:paraId="72ED976F" w14:textId="77777777" w:rsidR="007821FE" w:rsidRPr="00327D81" w:rsidRDefault="007821FE" w:rsidP="007821FE">
      <w:pPr>
        <w:pStyle w:val="EndNoteBibliography"/>
        <w:spacing w:after="0"/>
        <w:ind w:left="720" w:hanging="720"/>
        <w:rPr>
          <w:noProof/>
        </w:rPr>
      </w:pPr>
      <w:bookmarkStart w:id="253" w:name="_ENREF_154"/>
      <w:r w:rsidRPr="00327D81">
        <w:rPr>
          <w:noProof/>
        </w:rPr>
        <w:t>Singla V, Reiter JF (2006) The primary cilium as the cell's antenna: signaling at a sensory organelle. Science 313:629-633.</w:t>
      </w:r>
      <w:bookmarkEnd w:id="253"/>
    </w:p>
    <w:p w14:paraId="3EDE0193" w14:textId="77777777" w:rsidR="007821FE" w:rsidRPr="00327D81" w:rsidRDefault="007821FE" w:rsidP="007821FE">
      <w:pPr>
        <w:pStyle w:val="EndNoteBibliography"/>
        <w:spacing w:after="0"/>
        <w:ind w:left="720" w:hanging="720"/>
        <w:rPr>
          <w:noProof/>
        </w:rPr>
      </w:pPr>
      <w:bookmarkStart w:id="254" w:name="_ENREF_155"/>
      <w:r w:rsidRPr="00327D81">
        <w:rPr>
          <w:noProof/>
        </w:rPr>
        <w:t>Smith TS, Spitzbarth B, Li J, Dugger DR, Stern-Schneider G, Sehn E, Bolch SN, McDowell JH, Tipton J, Wolfrum U, Smith WC (2013) Light-dependent phosphorylation of Bardet-Biedl syndrome 5 in photoreceptor cells modulates its interaction with arrestin1. Cell Mol Life Sci 70:4603-4616.</w:t>
      </w:r>
      <w:bookmarkEnd w:id="254"/>
    </w:p>
    <w:p w14:paraId="76C772BC" w14:textId="77777777" w:rsidR="007821FE" w:rsidRPr="00327D81" w:rsidRDefault="007821FE" w:rsidP="007821FE">
      <w:pPr>
        <w:pStyle w:val="EndNoteBibliography"/>
        <w:spacing w:after="0"/>
        <w:ind w:left="720" w:hanging="720"/>
        <w:rPr>
          <w:noProof/>
        </w:rPr>
      </w:pPr>
      <w:bookmarkStart w:id="255" w:name="_ENREF_156"/>
      <w:r w:rsidRPr="00327D81">
        <w:rPr>
          <w:noProof/>
        </w:rPr>
        <w:t>Snow JJ, Ou G, Gunnarson AL, Walker MR, Zhou HM, Brust-Mascher I, Scholey JM (2004) Two anterograde intraflagellar transport motors cooperate to build sensory cilia on C. elegans neurons. Nat Cell Biol 6:1109-1113.</w:t>
      </w:r>
      <w:bookmarkEnd w:id="255"/>
    </w:p>
    <w:p w14:paraId="38242843" w14:textId="77777777" w:rsidR="007821FE" w:rsidRPr="00327D81" w:rsidRDefault="007821FE" w:rsidP="007821FE">
      <w:pPr>
        <w:pStyle w:val="EndNoteBibliography"/>
        <w:spacing w:after="0"/>
        <w:ind w:left="720" w:hanging="720"/>
        <w:rPr>
          <w:noProof/>
        </w:rPr>
      </w:pPr>
      <w:bookmarkStart w:id="256" w:name="_ENREF_157"/>
      <w:r w:rsidRPr="00327D81">
        <w:rPr>
          <w:noProof/>
        </w:rPr>
        <w:t>Soares DC, Carlyle BC, Bradshaw NJ, Porteous DJ (2011) DISC1: Structure, Function, and Therapeutic Potential for Major Mental Illness. ACS Chem Neurosci 2:609-632.</w:t>
      </w:r>
      <w:bookmarkEnd w:id="256"/>
    </w:p>
    <w:p w14:paraId="76A0ACF3" w14:textId="77777777" w:rsidR="007821FE" w:rsidRPr="00327D81" w:rsidRDefault="007821FE" w:rsidP="007821FE">
      <w:pPr>
        <w:pStyle w:val="EndNoteBibliography"/>
        <w:spacing w:after="0"/>
        <w:ind w:left="720" w:hanging="720"/>
        <w:rPr>
          <w:noProof/>
        </w:rPr>
      </w:pPr>
      <w:bookmarkStart w:id="257" w:name="_ENREF_158"/>
      <w:r w:rsidRPr="00327D81">
        <w:rPr>
          <w:noProof/>
        </w:rPr>
        <w:t>Sorokin S (1962) Centrioles and the formation of rudimentary cilia by fibroblasts and smooth muscle cells. The Journal of cell biology 15:363-377.</w:t>
      </w:r>
      <w:bookmarkEnd w:id="257"/>
    </w:p>
    <w:p w14:paraId="2DD2579F" w14:textId="77777777" w:rsidR="007821FE" w:rsidRPr="00327D81" w:rsidRDefault="007821FE" w:rsidP="007821FE">
      <w:pPr>
        <w:pStyle w:val="EndNoteBibliography"/>
        <w:spacing w:after="0"/>
        <w:ind w:left="720" w:hanging="720"/>
        <w:rPr>
          <w:noProof/>
        </w:rPr>
      </w:pPr>
      <w:bookmarkStart w:id="258" w:name="_ENREF_159"/>
      <w:r w:rsidRPr="00327D81">
        <w:rPr>
          <w:noProof/>
        </w:rPr>
        <w:t>Sorokin SP (1968) Reconstructions of centriole formation and ciliogenesis in mammalian lungs. Journal of Cell Science 3:207-230.</w:t>
      </w:r>
      <w:bookmarkEnd w:id="258"/>
    </w:p>
    <w:p w14:paraId="27EB7552" w14:textId="77777777" w:rsidR="007821FE" w:rsidRPr="00327D81" w:rsidRDefault="007821FE" w:rsidP="007821FE">
      <w:pPr>
        <w:pStyle w:val="EndNoteBibliography"/>
        <w:spacing w:after="0"/>
        <w:ind w:left="720" w:hanging="720"/>
        <w:rPr>
          <w:noProof/>
        </w:rPr>
      </w:pPr>
      <w:bookmarkStart w:id="259" w:name="_ENREF_160"/>
      <w:r w:rsidRPr="00327D81">
        <w:rPr>
          <w:noProof/>
        </w:rPr>
        <w:t>Sorusch N, Wunderlich K, Bauss K, Nagel-Wolfrum K, Wolfrum U (2014) Usher syndrome protein network functions in the retina and their relation to other retinal ciliopathies. Adv Exp Med Biol 801:527-533.</w:t>
      </w:r>
      <w:bookmarkEnd w:id="259"/>
    </w:p>
    <w:p w14:paraId="2431C343" w14:textId="77777777" w:rsidR="007821FE" w:rsidRPr="00327D81" w:rsidRDefault="007821FE" w:rsidP="007821FE">
      <w:pPr>
        <w:pStyle w:val="EndNoteBibliography"/>
        <w:spacing w:after="0"/>
        <w:ind w:left="720" w:hanging="720"/>
        <w:rPr>
          <w:noProof/>
        </w:rPr>
      </w:pPr>
      <w:bookmarkStart w:id="260" w:name="_ENREF_161"/>
      <w:r w:rsidRPr="00327D81">
        <w:rPr>
          <w:noProof/>
        </w:rPr>
        <w:lastRenderedPageBreak/>
        <w:t>Steinberg RH, Fisher SK, Anderson DH (1980) Disc morphogenesis in vertebrate photoreceptors. J Comp Neurol 190:501-508.</w:t>
      </w:r>
      <w:bookmarkEnd w:id="260"/>
    </w:p>
    <w:p w14:paraId="4B5A331D" w14:textId="77777777" w:rsidR="007821FE" w:rsidRPr="00327D81" w:rsidRDefault="007821FE" w:rsidP="007821FE">
      <w:pPr>
        <w:pStyle w:val="EndNoteBibliography"/>
        <w:spacing w:after="0"/>
        <w:ind w:left="720" w:hanging="720"/>
        <w:rPr>
          <w:noProof/>
        </w:rPr>
      </w:pPr>
      <w:bookmarkStart w:id="261" w:name="_ENREF_162"/>
      <w:r w:rsidRPr="00327D81">
        <w:rPr>
          <w:noProof/>
        </w:rPr>
        <w:t>Stowe TR, Wilkinson CJ, Iqbal A, Stearns T (2012) The centriolar satellite proteins Cep72 and Cep290 interact and are required for recruitment of BBS proteins to the cilium. Mol Biol Cell 23:3322-3335.</w:t>
      </w:r>
      <w:bookmarkEnd w:id="261"/>
    </w:p>
    <w:p w14:paraId="451135B2" w14:textId="77777777" w:rsidR="007821FE" w:rsidRPr="00327D81" w:rsidRDefault="007821FE" w:rsidP="007821FE">
      <w:pPr>
        <w:pStyle w:val="EndNoteBibliography"/>
        <w:spacing w:after="0"/>
        <w:ind w:left="720" w:hanging="720"/>
        <w:rPr>
          <w:noProof/>
        </w:rPr>
      </w:pPr>
      <w:bookmarkStart w:id="262" w:name="_ENREF_163"/>
      <w:r w:rsidRPr="00327D81">
        <w:rPr>
          <w:noProof/>
        </w:rPr>
        <w:t>Sung C-H, Leroux MR (2013) The roles of evolutionarily conserved functional modules in cilia-related trafficking. Nature cell biology 15:1387-1397.</w:t>
      </w:r>
      <w:bookmarkEnd w:id="262"/>
    </w:p>
    <w:p w14:paraId="50EC470F" w14:textId="77777777" w:rsidR="007821FE" w:rsidRPr="00327D81" w:rsidRDefault="007821FE" w:rsidP="007821FE">
      <w:pPr>
        <w:pStyle w:val="EndNoteBibliography"/>
        <w:spacing w:after="0"/>
        <w:ind w:left="720" w:hanging="720"/>
        <w:rPr>
          <w:noProof/>
        </w:rPr>
      </w:pPr>
      <w:bookmarkStart w:id="263" w:name="_ENREF_164"/>
      <w:r w:rsidRPr="00327D81">
        <w:rPr>
          <w:noProof/>
        </w:rPr>
        <w:t>Tam BM, Moritz OL, Hurd LB, Papermaster DS (2000) Identification of an outer segment targeting signal in the COOH terminus of rhodopsin using transgenic Xenopus laevis. J Cell Biol 151:1369-1380.</w:t>
      </w:r>
      <w:bookmarkEnd w:id="263"/>
    </w:p>
    <w:p w14:paraId="0E153AE8" w14:textId="77777777" w:rsidR="007821FE" w:rsidRPr="00327D81" w:rsidRDefault="007821FE" w:rsidP="007821FE">
      <w:pPr>
        <w:pStyle w:val="EndNoteBibliography"/>
        <w:spacing w:after="0"/>
        <w:ind w:left="720" w:hanging="720"/>
        <w:rPr>
          <w:noProof/>
        </w:rPr>
      </w:pPr>
      <w:bookmarkStart w:id="264" w:name="_ENREF_165"/>
      <w:r w:rsidRPr="00327D81">
        <w:rPr>
          <w:noProof/>
        </w:rPr>
        <w:t>Tang Z, Lin MG, Stowe TR, Chen S, Zhu M, Stearns T, Franco B, Zhong Q (2013) Autophagy promotes primary ciliogenesis by removing OFD1 from centriolar satellites. Nature 502:254-257.</w:t>
      </w:r>
      <w:bookmarkEnd w:id="264"/>
    </w:p>
    <w:p w14:paraId="51B010C2" w14:textId="77777777" w:rsidR="007821FE" w:rsidRPr="00327D81" w:rsidRDefault="007821FE" w:rsidP="007821FE">
      <w:pPr>
        <w:pStyle w:val="EndNoteBibliography"/>
        <w:spacing w:after="0"/>
        <w:ind w:left="720" w:hanging="720"/>
        <w:rPr>
          <w:noProof/>
        </w:rPr>
      </w:pPr>
      <w:bookmarkStart w:id="265" w:name="_ENREF_166"/>
      <w:r w:rsidRPr="00327D81">
        <w:rPr>
          <w:noProof/>
        </w:rPr>
        <w:t>Teilmann SC, Christensen ST (2005) Localization of the angiopoietin receptors Tie-1 and Tie-2 on the primary cilia in the female reproductive organs. Cell Biol Int 29:340-346.</w:t>
      </w:r>
      <w:bookmarkEnd w:id="265"/>
    </w:p>
    <w:p w14:paraId="437C092C" w14:textId="77777777" w:rsidR="007821FE" w:rsidRPr="00327D81" w:rsidRDefault="007821FE" w:rsidP="007821FE">
      <w:pPr>
        <w:pStyle w:val="EndNoteBibliography"/>
        <w:spacing w:after="0"/>
        <w:ind w:left="720" w:hanging="720"/>
        <w:rPr>
          <w:noProof/>
        </w:rPr>
      </w:pPr>
      <w:bookmarkStart w:id="266" w:name="_ENREF_167"/>
      <w:r w:rsidRPr="00327D81">
        <w:rPr>
          <w:noProof/>
        </w:rPr>
        <w:t>Thein KH, Kleylein-Sohn J, Nigg EA, Gruneberg U (2007) Astrin is required for the maintenance of sister chromatid cohesion and centrosome integrity. J Cell Biol 178:345-354.</w:t>
      </w:r>
      <w:bookmarkEnd w:id="266"/>
    </w:p>
    <w:p w14:paraId="0C3D4718" w14:textId="77777777" w:rsidR="007821FE" w:rsidRPr="00327D81" w:rsidRDefault="007821FE" w:rsidP="007821FE">
      <w:pPr>
        <w:pStyle w:val="EndNoteBibliography"/>
        <w:spacing w:after="0"/>
        <w:ind w:left="720" w:hanging="720"/>
        <w:rPr>
          <w:noProof/>
        </w:rPr>
      </w:pPr>
      <w:bookmarkStart w:id="267" w:name="_ENREF_168"/>
      <w:r w:rsidRPr="00327D81">
        <w:rPr>
          <w:noProof/>
        </w:rPr>
        <w:t>Tobin JL, Beales PL (2009) The nonmotile ciliopathies. Genet Med 11:386-402.</w:t>
      </w:r>
      <w:bookmarkEnd w:id="267"/>
    </w:p>
    <w:p w14:paraId="615B95D3" w14:textId="77777777" w:rsidR="007821FE" w:rsidRPr="00327D81" w:rsidRDefault="007821FE" w:rsidP="007821FE">
      <w:pPr>
        <w:pStyle w:val="EndNoteBibliography"/>
        <w:spacing w:after="0"/>
        <w:ind w:left="720" w:hanging="720"/>
        <w:rPr>
          <w:noProof/>
        </w:rPr>
      </w:pPr>
      <w:bookmarkStart w:id="268" w:name="_ENREF_169"/>
      <w:r w:rsidRPr="00327D81">
        <w:rPr>
          <w:noProof/>
        </w:rPr>
        <w:t>Tran PV, Haycraft CJ, Besschetnova TY, Turbe-Doan A, Stottmann RW, Herron BJ, Chesebro AL, Qiu H, Scherz PJ, Shah JV, Yoder BK, Beier DR (2008) THM1 negatively modulates mouse sonic hedgehog signal transduction and affects retrograde intraflagellar transport in cilia. Nat Genet 40:403-410.</w:t>
      </w:r>
      <w:bookmarkEnd w:id="268"/>
    </w:p>
    <w:p w14:paraId="55FBBD32" w14:textId="77777777" w:rsidR="007821FE" w:rsidRPr="00327D81" w:rsidRDefault="007821FE" w:rsidP="007821FE">
      <w:pPr>
        <w:pStyle w:val="EndNoteBibliography"/>
        <w:spacing w:after="0"/>
        <w:ind w:left="720" w:hanging="720"/>
        <w:rPr>
          <w:noProof/>
        </w:rPr>
      </w:pPr>
      <w:bookmarkStart w:id="269" w:name="_ENREF_170"/>
      <w:r w:rsidRPr="00327D81">
        <w:rPr>
          <w:noProof/>
        </w:rPr>
        <w:t>Trivedi D, Colin E, Louie CM, Williams DS (2012) Live-Cell Imaging Evidence for the Ciliary Transport of Rod Photoreceptor Opsin by Heterotrimeric Kinesin-2. Journal of Neuroscience 32:10587-10593.</w:t>
      </w:r>
      <w:bookmarkEnd w:id="269"/>
    </w:p>
    <w:p w14:paraId="56CE13BE" w14:textId="77777777" w:rsidR="007821FE" w:rsidRPr="00327D81" w:rsidRDefault="007821FE" w:rsidP="007821FE">
      <w:pPr>
        <w:pStyle w:val="EndNoteBibliography"/>
        <w:spacing w:after="0"/>
        <w:ind w:left="720" w:hanging="720"/>
        <w:rPr>
          <w:noProof/>
        </w:rPr>
      </w:pPr>
      <w:bookmarkStart w:id="270" w:name="_ENREF_171"/>
      <w:r w:rsidRPr="00327D81">
        <w:rPr>
          <w:noProof/>
        </w:rPr>
        <w:t>Tsujikawa M, Malicki J (2004) Intraflagellar transport genes are essential for differentiation and survival of vertebrate sensory neurons. Neuron 42:703-716.</w:t>
      </w:r>
      <w:bookmarkEnd w:id="270"/>
    </w:p>
    <w:p w14:paraId="351AF135" w14:textId="77777777" w:rsidR="007821FE" w:rsidRPr="00327D81" w:rsidRDefault="007821FE" w:rsidP="007821FE">
      <w:pPr>
        <w:pStyle w:val="EndNoteBibliography"/>
        <w:spacing w:after="0"/>
        <w:ind w:left="720" w:hanging="720"/>
        <w:rPr>
          <w:noProof/>
        </w:rPr>
      </w:pPr>
      <w:bookmarkStart w:id="271" w:name="_ENREF_172"/>
      <w:r w:rsidRPr="00327D81">
        <w:rPr>
          <w:noProof/>
        </w:rPr>
        <w:t>Tsujikawa M, Omori Y, Biyanwila J, Malicki J (2007) Mechanism of positioning the cell nucleus in vertebrate photoreceptors. PNAS 104:14819-14824.</w:t>
      </w:r>
      <w:bookmarkEnd w:id="271"/>
    </w:p>
    <w:p w14:paraId="689E72E3" w14:textId="77777777" w:rsidR="007821FE" w:rsidRPr="00327D81" w:rsidRDefault="007821FE" w:rsidP="007821FE">
      <w:pPr>
        <w:pStyle w:val="EndNoteBibliography"/>
        <w:spacing w:after="0"/>
        <w:ind w:left="720" w:hanging="720"/>
        <w:rPr>
          <w:noProof/>
        </w:rPr>
      </w:pPr>
      <w:bookmarkStart w:id="272" w:name="_ENREF_173"/>
      <w:r w:rsidRPr="00327D81">
        <w:rPr>
          <w:noProof/>
        </w:rPr>
        <w:t>van Reeuwijk J, Arts HH, Roepman R (2011) Scrutinizing ciliopathies by unraveling ciliary interaction networks. Hum Mol Genet 20:R149-157.</w:t>
      </w:r>
      <w:bookmarkEnd w:id="272"/>
    </w:p>
    <w:p w14:paraId="11B72150" w14:textId="77777777" w:rsidR="007821FE" w:rsidRPr="00327D81" w:rsidRDefault="007821FE" w:rsidP="007821FE">
      <w:pPr>
        <w:pStyle w:val="EndNoteBibliography"/>
        <w:spacing w:after="0"/>
        <w:ind w:left="720" w:hanging="720"/>
        <w:rPr>
          <w:noProof/>
        </w:rPr>
      </w:pPr>
      <w:bookmarkStart w:id="273" w:name="_ENREF_174"/>
      <w:r w:rsidRPr="00327D81">
        <w:rPr>
          <w:noProof/>
        </w:rPr>
        <w:t>van Wijk E, Kersten FF, Kartono A, Mans DA, Brandwijk K, Letteboer SJ, Peters TA, Marker T, Yan X, Cremers CW, Cremers FP, Wolfrum U, Roepman R, Kremer H (2009) Usher syndrome and Leber congenital amaurosis are molecularly linked via a novel isoform of the centrosomal ninein-like protein. Hum Mol Genet 18:51-64.</w:t>
      </w:r>
      <w:bookmarkEnd w:id="273"/>
    </w:p>
    <w:p w14:paraId="57A48136" w14:textId="77777777" w:rsidR="007821FE" w:rsidRPr="00327D81" w:rsidRDefault="007821FE" w:rsidP="007821FE">
      <w:pPr>
        <w:pStyle w:val="EndNoteBibliography"/>
        <w:spacing w:after="0"/>
        <w:ind w:left="720" w:hanging="720"/>
        <w:rPr>
          <w:noProof/>
        </w:rPr>
      </w:pPr>
      <w:bookmarkStart w:id="274" w:name="_ENREF_175"/>
      <w:r w:rsidRPr="00327D81">
        <w:rPr>
          <w:noProof/>
        </w:rPr>
        <w:t>VanHook AM (2012) Wnt Signaling and Cilia Intertwined. Sci Signal 5:ec22-.</w:t>
      </w:r>
      <w:bookmarkEnd w:id="274"/>
    </w:p>
    <w:p w14:paraId="0FBB121E" w14:textId="77777777" w:rsidR="007821FE" w:rsidRPr="00327D81" w:rsidRDefault="007821FE" w:rsidP="007821FE">
      <w:pPr>
        <w:pStyle w:val="EndNoteBibliography"/>
        <w:spacing w:after="0"/>
        <w:ind w:left="720" w:hanging="720"/>
        <w:rPr>
          <w:noProof/>
        </w:rPr>
      </w:pPr>
      <w:bookmarkStart w:id="275" w:name="_ENREF_176"/>
      <w:r w:rsidRPr="00327D81">
        <w:rPr>
          <w:noProof/>
        </w:rPr>
        <w:t>Waters AM, Beales PL (2011) Ciliopathies: an expanding disease spectrum. Pediatr Nephrol 26:1039-1056.</w:t>
      </w:r>
      <w:bookmarkEnd w:id="275"/>
    </w:p>
    <w:p w14:paraId="474E50AF" w14:textId="77777777" w:rsidR="007821FE" w:rsidRPr="00327D81" w:rsidRDefault="007821FE" w:rsidP="007821FE">
      <w:pPr>
        <w:pStyle w:val="EndNoteBibliography"/>
        <w:spacing w:after="0"/>
        <w:ind w:left="720" w:hanging="720"/>
        <w:rPr>
          <w:noProof/>
        </w:rPr>
      </w:pPr>
      <w:bookmarkStart w:id="276" w:name="_ENREF_177"/>
      <w:r w:rsidRPr="00327D81">
        <w:rPr>
          <w:noProof/>
        </w:rPr>
        <w:t>Wei Q, Zhang Y, Li Y, Zhang Q, Ling K, Hu J (2012) The BBSome controls IFT assembly and turnaround in cilia. Nature cell biology 14:950-957.</w:t>
      </w:r>
      <w:bookmarkEnd w:id="276"/>
    </w:p>
    <w:p w14:paraId="5F0D1628" w14:textId="77777777" w:rsidR="007821FE" w:rsidRPr="00327D81" w:rsidRDefault="007821FE" w:rsidP="007821FE">
      <w:pPr>
        <w:pStyle w:val="EndNoteBibliography"/>
        <w:spacing w:after="0"/>
        <w:ind w:left="720" w:hanging="720"/>
        <w:rPr>
          <w:noProof/>
        </w:rPr>
      </w:pPr>
      <w:bookmarkStart w:id="277" w:name="_ENREF_178"/>
      <w:r w:rsidRPr="00327D81">
        <w:rPr>
          <w:noProof/>
        </w:rPr>
        <w:t>Weil D, Blanchard S, Kaplan J, Guilford P, Gibson F, Walsh J, Mburu P, Varela A, Levilliers J, Weston MD, et al. (1995) Defective myosin VIIA gene responsible for Usher syndrome type 1B. Nature 374:60-61.</w:t>
      </w:r>
      <w:bookmarkEnd w:id="277"/>
    </w:p>
    <w:p w14:paraId="582BD0BB" w14:textId="77777777" w:rsidR="007821FE" w:rsidRPr="00327D81" w:rsidRDefault="007821FE" w:rsidP="007821FE">
      <w:pPr>
        <w:pStyle w:val="EndNoteBibliography"/>
        <w:spacing w:after="0"/>
        <w:ind w:left="720" w:hanging="720"/>
        <w:rPr>
          <w:noProof/>
        </w:rPr>
      </w:pPr>
      <w:bookmarkStart w:id="278" w:name="_ENREF_179"/>
      <w:r w:rsidRPr="00327D81">
        <w:rPr>
          <w:noProof/>
        </w:rPr>
        <w:t>Williams CL, Li C, Kida K, Inglis PN, Mohan S, Semenec L, Bialas NJ, Stupay RM, Chen N, Blacque OE, Yoder BK, Leroux MR (2011) MKS and NPHP modules cooperate to establish basal body/transition zone membrane associations and ciliary gate function during ciliogenesis. The Journal of cell biology 192:1023-1041.</w:t>
      </w:r>
      <w:bookmarkEnd w:id="278"/>
    </w:p>
    <w:p w14:paraId="505B2AD6" w14:textId="77777777" w:rsidR="007821FE" w:rsidRPr="00327D81" w:rsidRDefault="007821FE" w:rsidP="007821FE">
      <w:pPr>
        <w:pStyle w:val="EndNoteBibliography"/>
        <w:spacing w:after="0"/>
        <w:ind w:left="720" w:hanging="720"/>
        <w:rPr>
          <w:noProof/>
        </w:rPr>
      </w:pPr>
      <w:bookmarkStart w:id="279" w:name="_ENREF_180"/>
      <w:r w:rsidRPr="00327D81">
        <w:rPr>
          <w:noProof/>
        </w:rPr>
        <w:t>Williams DS (2002) Transport to the photoreceptor outer segment by myosin VIIa and kinesin II. Vision Res 42:455-462.</w:t>
      </w:r>
      <w:bookmarkEnd w:id="279"/>
    </w:p>
    <w:p w14:paraId="6740E117" w14:textId="77777777" w:rsidR="007821FE" w:rsidRPr="00327D81" w:rsidRDefault="007821FE" w:rsidP="007821FE">
      <w:pPr>
        <w:pStyle w:val="EndNoteBibliography"/>
        <w:spacing w:after="0"/>
        <w:ind w:left="720" w:hanging="720"/>
        <w:rPr>
          <w:noProof/>
        </w:rPr>
      </w:pPr>
      <w:bookmarkStart w:id="280" w:name="_ENREF_181"/>
      <w:r w:rsidRPr="00327D81">
        <w:rPr>
          <w:noProof/>
        </w:rPr>
        <w:t xml:space="preserve">Williams JA, Guicherit OM, Zaharian BI, Xu Y, Chai L, Wichterle H, Kon C, Gatchalian C, Porter JA, Rubin LL, Wang FY (2003) Identification of a small molecule inhibitor of the hedgehog </w:t>
      </w:r>
      <w:r w:rsidRPr="00327D81">
        <w:rPr>
          <w:noProof/>
        </w:rPr>
        <w:lastRenderedPageBreak/>
        <w:t>signaling pathway: effects on basal cell carcinoma-like lesions. Proc Natl Acad Sci U S A 100:4616-4621.</w:t>
      </w:r>
      <w:bookmarkEnd w:id="280"/>
    </w:p>
    <w:p w14:paraId="2347B032" w14:textId="77777777" w:rsidR="007821FE" w:rsidRPr="00327D81" w:rsidRDefault="007821FE" w:rsidP="007821FE">
      <w:pPr>
        <w:pStyle w:val="EndNoteBibliography"/>
        <w:spacing w:after="0"/>
        <w:ind w:left="720" w:hanging="720"/>
        <w:rPr>
          <w:noProof/>
        </w:rPr>
      </w:pPr>
      <w:bookmarkStart w:id="281" w:name="_ENREF_182"/>
      <w:r w:rsidRPr="00327D81">
        <w:rPr>
          <w:noProof/>
        </w:rPr>
        <w:t>Wilson SL, Wilson JP, Wang C, Wang B, McConnell SK (2012) Primary cilia and Gli3 activity regulate cerebral cortical size. Developmental neurobiology 72:1196-1212.</w:t>
      </w:r>
      <w:bookmarkEnd w:id="281"/>
    </w:p>
    <w:p w14:paraId="4CB69AD7" w14:textId="77777777" w:rsidR="007821FE" w:rsidRPr="00327D81" w:rsidRDefault="007821FE" w:rsidP="007821FE">
      <w:pPr>
        <w:pStyle w:val="EndNoteBibliography"/>
        <w:spacing w:after="0"/>
        <w:ind w:left="720" w:hanging="720"/>
        <w:rPr>
          <w:noProof/>
        </w:rPr>
      </w:pPr>
      <w:bookmarkStart w:id="282" w:name="_ENREF_183"/>
      <w:r w:rsidRPr="00327D81">
        <w:rPr>
          <w:noProof/>
        </w:rPr>
        <w:t>Wolfrum U, Schmitt A (2000) Rhodopsin transport in the membrane of the connecting cilium of mammalian photoreceptor cells. Cell Motility and the Cytoskeleton 46:95-107.</w:t>
      </w:r>
      <w:bookmarkEnd w:id="282"/>
    </w:p>
    <w:p w14:paraId="3761ABC7" w14:textId="77777777" w:rsidR="007821FE" w:rsidRPr="00327D81" w:rsidRDefault="007821FE" w:rsidP="007821FE">
      <w:pPr>
        <w:pStyle w:val="EndNoteBibliography"/>
        <w:spacing w:after="0"/>
        <w:ind w:left="720" w:hanging="720"/>
        <w:rPr>
          <w:noProof/>
        </w:rPr>
      </w:pPr>
      <w:bookmarkStart w:id="283" w:name="_ENREF_184"/>
      <w:r w:rsidRPr="00327D81">
        <w:rPr>
          <w:noProof/>
        </w:rPr>
        <w:t>Wren KN, Craft JM, Tritschler D, Schauer A, Patel DK, Smith EF, Porter ME, Kner P, Lechtreck KF (2013) A differential cargo-loading model of ciliary length regulation by IFT. Curr Biol 23:2463-2471.</w:t>
      </w:r>
      <w:bookmarkEnd w:id="283"/>
    </w:p>
    <w:p w14:paraId="7AC96BDE" w14:textId="77777777" w:rsidR="007821FE" w:rsidRPr="00327D81" w:rsidRDefault="007821FE" w:rsidP="007821FE">
      <w:pPr>
        <w:pStyle w:val="EndNoteBibliography"/>
        <w:spacing w:after="0"/>
        <w:ind w:left="720" w:hanging="720"/>
        <w:rPr>
          <w:noProof/>
        </w:rPr>
      </w:pPr>
      <w:bookmarkStart w:id="284" w:name="_ENREF_185"/>
      <w:r w:rsidRPr="00327D81">
        <w:rPr>
          <w:noProof/>
        </w:rPr>
        <w:t>Yang Z, Goldstein LS (1998) Characterization of the KIF3C neural kinesin-like motor from mouse. Mol Biol Cell 9:249-261.</w:t>
      </w:r>
      <w:bookmarkEnd w:id="284"/>
    </w:p>
    <w:p w14:paraId="467DDEE1" w14:textId="77777777" w:rsidR="007821FE" w:rsidRPr="00327D81" w:rsidRDefault="007821FE" w:rsidP="007821FE">
      <w:pPr>
        <w:pStyle w:val="EndNoteBibliography"/>
        <w:spacing w:after="0"/>
        <w:ind w:left="720" w:hanging="720"/>
        <w:rPr>
          <w:noProof/>
        </w:rPr>
      </w:pPr>
      <w:bookmarkStart w:id="285" w:name="_ENREF_186"/>
      <w:r w:rsidRPr="00327D81">
        <w:rPr>
          <w:noProof/>
        </w:rPr>
        <w:t>Yang Z, Roberts EA, Goldstein LS (2001) Functional analysis of mouse kinesin motor Kif3C. Mol Cell Biol 21:5306-5311.</w:t>
      </w:r>
      <w:bookmarkEnd w:id="285"/>
    </w:p>
    <w:p w14:paraId="22CF4B5F" w14:textId="77777777" w:rsidR="007821FE" w:rsidRPr="00327D81" w:rsidRDefault="007821FE" w:rsidP="007821FE">
      <w:pPr>
        <w:pStyle w:val="EndNoteBibliography"/>
        <w:spacing w:after="0"/>
        <w:ind w:left="720" w:hanging="720"/>
        <w:rPr>
          <w:noProof/>
        </w:rPr>
      </w:pPr>
      <w:bookmarkStart w:id="286" w:name="_ENREF_187"/>
      <w:r w:rsidRPr="00327D81">
        <w:rPr>
          <w:noProof/>
        </w:rPr>
        <w:t>Yen HJ, Tayeh MK, Mullins RF, Stone EM, Sheffield VC, Slusarski DC (2006) Bardet-Biedl syndrome genes are important in retrograde intracellular trafficking and Kupffer's vesicle cilia function. Hum Mol Genet 15:667-677.</w:t>
      </w:r>
      <w:bookmarkEnd w:id="286"/>
    </w:p>
    <w:p w14:paraId="33AFE1F9" w14:textId="77777777" w:rsidR="007821FE" w:rsidRPr="00327D81" w:rsidRDefault="007821FE" w:rsidP="007821FE">
      <w:pPr>
        <w:pStyle w:val="EndNoteBibliography"/>
        <w:spacing w:after="0"/>
        <w:ind w:left="720" w:hanging="720"/>
        <w:rPr>
          <w:noProof/>
        </w:rPr>
      </w:pPr>
      <w:bookmarkStart w:id="287" w:name="_ENREF_188"/>
      <w:r w:rsidRPr="00327D81">
        <w:rPr>
          <w:noProof/>
        </w:rPr>
        <w:t>Yoder BK, Hou X, Guay-Woodford LM (2002) The polycystic kidney disease proteins, polycystin-1, polycystin-2, polaris, and cystin, are co-localized in renal cilia. J Am Soc Nephrol 13:2508-2516.</w:t>
      </w:r>
      <w:bookmarkEnd w:id="287"/>
    </w:p>
    <w:p w14:paraId="740A4BC2" w14:textId="77777777" w:rsidR="007821FE" w:rsidRPr="00327D81" w:rsidRDefault="007821FE" w:rsidP="007821FE">
      <w:pPr>
        <w:pStyle w:val="EndNoteBibliography"/>
        <w:spacing w:after="0"/>
        <w:ind w:left="720" w:hanging="720"/>
        <w:rPr>
          <w:noProof/>
        </w:rPr>
      </w:pPr>
      <w:bookmarkStart w:id="288" w:name="_ENREF_189"/>
      <w:r w:rsidRPr="00327D81">
        <w:rPr>
          <w:noProof/>
        </w:rPr>
        <w:t>Yokoyama R, O'Toole E, Ghosh S, Mitchell DR (2004) Regulation of flagellar dynein activity by a central pair kinesin. Proc Natl Acad Sci U S A 101:17398-17403.</w:t>
      </w:r>
      <w:bookmarkEnd w:id="288"/>
    </w:p>
    <w:p w14:paraId="62D16F0E" w14:textId="77777777" w:rsidR="007821FE" w:rsidRPr="00327D81" w:rsidRDefault="007821FE" w:rsidP="007821FE">
      <w:pPr>
        <w:pStyle w:val="EndNoteBibliography"/>
        <w:spacing w:after="0"/>
        <w:ind w:left="720" w:hanging="720"/>
        <w:rPr>
          <w:noProof/>
        </w:rPr>
      </w:pPr>
      <w:bookmarkStart w:id="289" w:name="_ENREF_190"/>
      <w:r w:rsidRPr="00327D81">
        <w:rPr>
          <w:noProof/>
        </w:rPr>
        <w:t>Young RW (1967) The renewal of photoreceptor cell outer segments. J Cell Biol 33:61-72.</w:t>
      </w:r>
      <w:bookmarkEnd w:id="289"/>
    </w:p>
    <w:p w14:paraId="4D98F9A5" w14:textId="77777777" w:rsidR="007821FE" w:rsidRPr="00327D81" w:rsidRDefault="007821FE" w:rsidP="007821FE">
      <w:pPr>
        <w:pStyle w:val="EndNoteBibliography"/>
        <w:spacing w:after="0"/>
        <w:ind w:left="720" w:hanging="720"/>
        <w:rPr>
          <w:noProof/>
        </w:rPr>
      </w:pPr>
      <w:bookmarkStart w:id="290" w:name="_ENREF_191"/>
      <w:r w:rsidRPr="00327D81">
        <w:rPr>
          <w:noProof/>
        </w:rPr>
        <w:t>Young RW, Bok D (1969) Participation of the Retinal Pigment Epithelium in the Rod Outer Segment Renewal Process. The Journal of Cell Biology 42:392-403.</w:t>
      </w:r>
      <w:bookmarkEnd w:id="290"/>
    </w:p>
    <w:p w14:paraId="30292B9B" w14:textId="77777777" w:rsidR="007821FE" w:rsidRPr="00327D81" w:rsidRDefault="007821FE" w:rsidP="007821FE">
      <w:pPr>
        <w:pStyle w:val="EndNoteBibliography"/>
        <w:spacing w:after="0"/>
        <w:ind w:left="720" w:hanging="720"/>
        <w:rPr>
          <w:noProof/>
        </w:rPr>
      </w:pPr>
      <w:bookmarkStart w:id="291" w:name="_ENREF_192"/>
      <w:r w:rsidRPr="00327D81">
        <w:rPr>
          <w:noProof/>
          <w:sz w:val="24"/>
        </w:rPr>
        <w:t>Zhao C</w:t>
      </w:r>
      <w:r w:rsidRPr="00327D81">
        <w:rPr>
          <w:noProof/>
        </w:rPr>
        <w:t xml:space="preserve">, </w:t>
      </w:r>
      <w:r w:rsidRPr="00327D81">
        <w:rPr>
          <w:noProof/>
          <w:sz w:val="24"/>
        </w:rPr>
        <w:t>Malicki J</w:t>
      </w:r>
      <w:r w:rsidRPr="00327D81">
        <w:rPr>
          <w:noProof/>
        </w:rPr>
        <w:t xml:space="preserve"> (</w:t>
      </w:r>
      <w:r w:rsidRPr="00327D81">
        <w:rPr>
          <w:noProof/>
          <w:sz w:val="24"/>
        </w:rPr>
        <w:t>2011</w:t>
      </w:r>
      <w:r w:rsidRPr="00327D81">
        <w:rPr>
          <w:noProof/>
        </w:rPr>
        <w:t xml:space="preserve">) </w:t>
      </w:r>
      <w:r w:rsidRPr="00327D81">
        <w:rPr>
          <w:noProof/>
          <w:sz w:val="24"/>
        </w:rPr>
        <w:t>Nephrocystins and MKS proteins interact with IFT particle and facilitate transport of selected ciliary cargos</w:t>
      </w:r>
      <w:r w:rsidRPr="00327D81">
        <w:rPr>
          <w:noProof/>
        </w:rPr>
        <w:t xml:space="preserve">. </w:t>
      </w:r>
      <w:r w:rsidRPr="00327D81">
        <w:rPr>
          <w:noProof/>
          <w:sz w:val="24"/>
        </w:rPr>
        <w:t>EMBO  J</w:t>
      </w:r>
      <w:r w:rsidRPr="00327D81">
        <w:rPr>
          <w:noProof/>
        </w:rPr>
        <w:t xml:space="preserve"> </w:t>
      </w:r>
      <w:r w:rsidRPr="00327D81">
        <w:rPr>
          <w:noProof/>
          <w:sz w:val="24"/>
        </w:rPr>
        <w:t>30</w:t>
      </w:r>
      <w:r w:rsidRPr="00327D81">
        <w:rPr>
          <w:noProof/>
        </w:rPr>
        <w:t>:</w:t>
      </w:r>
      <w:r w:rsidRPr="00327D81">
        <w:rPr>
          <w:noProof/>
          <w:sz w:val="24"/>
        </w:rPr>
        <w:t>2532-2544</w:t>
      </w:r>
      <w:r w:rsidRPr="00327D81">
        <w:rPr>
          <w:noProof/>
        </w:rPr>
        <w:t>.</w:t>
      </w:r>
      <w:bookmarkEnd w:id="291"/>
    </w:p>
    <w:p w14:paraId="4B56ED47" w14:textId="77777777" w:rsidR="007821FE" w:rsidRPr="00327D81" w:rsidRDefault="007821FE" w:rsidP="007821FE">
      <w:pPr>
        <w:pStyle w:val="EndNoteBibliography"/>
        <w:ind w:left="720" w:hanging="720"/>
        <w:rPr>
          <w:noProof/>
        </w:rPr>
      </w:pPr>
      <w:bookmarkStart w:id="292" w:name="_ENREF_193"/>
      <w:r w:rsidRPr="00327D81">
        <w:rPr>
          <w:noProof/>
        </w:rPr>
        <w:t>Zhao C, Omori Y, Brodowska K, Kovach P, Malicki J (2012) Kinesin-2 family in vertebrate ciliogenesis. PNAS 109:2388-2393.</w:t>
      </w:r>
      <w:bookmarkEnd w:id="292"/>
    </w:p>
    <w:p w14:paraId="3040B769" w14:textId="18C7FD8E" w:rsidR="00447F58" w:rsidRPr="00327D81" w:rsidRDefault="00145BB4" w:rsidP="003F2309">
      <w:pPr>
        <w:widowControl w:val="0"/>
        <w:autoSpaceDE w:val="0"/>
        <w:autoSpaceDN w:val="0"/>
        <w:adjustRightInd w:val="0"/>
        <w:rPr>
          <w:rFonts w:ascii="Palatino Linotype" w:hAnsi="Palatino Linotype"/>
        </w:rPr>
      </w:pPr>
      <w:r w:rsidRPr="00327D81">
        <w:rPr>
          <w:rFonts w:ascii="Palatino Linotype" w:hAnsi="Palatino Linotype"/>
        </w:rPr>
        <w:fldChar w:fldCharType="end"/>
      </w:r>
    </w:p>
    <w:p w14:paraId="3CB84171" w14:textId="09E3BA26" w:rsidR="00FA5287" w:rsidRPr="00327D81" w:rsidRDefault="00FA5287">
      <w:pPr>
        <w:rPr>
          <w:rFonts w:ascii="Palatino Linotype" w:hAnsi="Palatino Linotype"/>
          <w:sz w:val="22"/>
        </w:rPr>
      </w:pPr>
    </w:p>
    <w:sectPr w:rsidR="00FA5287" w:rsidRPr="00327D81" w:rsidSect="00760093">
      <w:footerReference w:type="default" r:id="rId27"/>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D56A06" w14:textId="77777777" w:rsidR="001652FA" w:rsidRDefault="001652FA" w:rsidP="00154385">
      <w:pPr>
        <w:spacing w:after="0" w:line="240" w:lineRule="auto"/>
      </w:pPr>
      <w:r>
        <w:separator/>
      </w:r>
    </w:p>
  </w:endnote>
  <w:endnote w:type="continuationSeparator" w:id="0">
    <w:p w14:paraId="76B7A77A" w14:textId="77777777" w:rsidR="001652FA" w:rsidRDefault="001652FA" w:rsidP="001543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inion Pro SmBd">
    <w:charset w:val="00"/>
    <w:family w:val="auto"/>
    <w:pitch w:val="variable"/>
    <w:sig w:usb0="6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w:altName w:val="Courier New"/>
    <w:panose1 w:val="02070409020205020404"/>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8197765"/>
      <w:docPartObj>
        <w:docPartGallery w:val="Page Numbers (Bottom of Page)"/>
        <w:docPartUnique/>
      </w:docPartObj>
    </w:sdtPr>
    <w:sdtEndPr>
      <w:rPr>
        <w:color w:val="808080" w:themeColor="background1" w:themeShade="80"/>
        <w:spacing w:val="60"/>
      </w:rPr>
    </w:sdtEndPr>
    <w:sdtContent>
      <w:p w14:paraId="270A9D79" w14:textId="77777777" w:rsidR="001652FA" w:rsidRDefault="001652FA">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327D81" w:rsidRPr="00327D81">
          <w:rPr>
            <w:b/>
            <w:bCs/>
            <w:noProof/>
          </w:rPr>
          <w:t>1</w:t>
        </w:r>
        <w:r>
          <w:rPr>
            <w:b/>
            <w:bCs/>
            <w:noProof/>
          </w:rPr>
          <w:fldChar w:fldCharType="end"/>
        </w:r>
        <w:r>
          <w:rPr>
            <w:b/>
            <w:bCs/>
          </w:rPr>
          <w:t xml:space="preserve"> | </w:t>
        </w:r>
        <w:r>
          <w:rPr>
            <w:color w:val="808080" w:themeColor="background1" w:themeShade="80"/>
            <w:spacing w:val="60"/>
          </w:rPr>
          <w:t>Page</w:t>
        </w:r>
      </w:p>
    </w:sdtContent>
  </w:sdt>
  <w:p w14:paraId="6D24FFC2" w14:textId="25C5F09F" w:rsidR="001652FA" w:rsidRDefault="001652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C1E424" w14:textId="77777777" w:rsidR="001652FA" w:rsidRDefault="001652FA" w:rsidP="00154385">
      <w:pPr>
        <w:spacing w:after="0" w:line="240" w:lineRule="auto"/>
      </w:pPr>
      <w:r>
        <w:separator/>
      </w:r>
    </w:p>
  </w:footnote>
  <w:footnote w:type="continuationSeparator" w:id="0">
    <w:p w14:paraId="077856DF" w14:textId="77777777" w:rsidR="001652FA" w:rsidRDefault="001652FA" w:rsidP="001543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26886"/>
    <w:multiLevelType w:val="hybridMultilevel"/>
    <w:tmpl w:val="88BC278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5F4AAB"/>
    <w:multiLevelType w:val="multilevel"/>
    <w:tmpl w:val="16202D9C"/>
    <w:lvl w:ilvl="0">
      <w:start w:val="1"/>
      <w:numFmt w:val="decimal"/>
      <w:lvlText w:val="%1."/>
      <w:lvlJc w:val="left"/>
      <w:pPr>
        <w:ind w:left="36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6581BE1"/>
    <w:multiLevelType w:val="hybridMultilevel"/>
    <w:tmpl w:val="6C3E19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FB69F0"/>
    <w:multiLevelType w:val="multilevel"/>
    <w:tmpl w:val="C01697A8"/>
    <w:lvl w:ilvl="0">
      <w:numFmt w:val="decimal"/>
      <w:lvlText w:val="%1"/>
      <w:lvlJc w:val="left"/>
      <w:pPr>
        <w:ind w:left="460" w:hanging="460"/>
      </w:pPr>
      <w:rPr>
        <w:rFonts w:hint="default"/>
      </w:rPr>
    </w:lvl>
    <w:lvl w:ilvl="1">
      <w:start w:val="1"/>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0205B6A"/>
    <w:multiLevelType w:val="multilevel"/>
    <w:tmpl w:val="88E2EE52"/>
    <w:lvl w:ilvl="0">
      <w:start w:val="5"/>
      <w:numFmt w:val="decimal"/>
      <w:lvlText w:val="%1"/>
      <w:lvlJc w:val="left"/>
      <w:pPr>
        <w:ind w:left="660" w:hanging="660"/>
      </w:pPr>
      <w:rPr>
        <w:rFonts w:hint="default"/>
      </w:rPr>
    </w:lvl>
    <w:lvl w:ilvl="1">
      <w:start w:val="13"/>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0263505"/>
    <w:multiLevelType w:val="multilevel"/>
    <w:tmpl w:val="70004350"/>
    <w:lvl w:ilvl="0">
      <w:start w:val="5"/>
      <w:numFmt w:val="decimal"/>
      <w:lvlText w:val="%1"/>
      <w:lvlJc w:val="left"/>
      <w:pPr>
        <w:ind w:left="460" w:hanging="460"/>
      </w:pPr>
      <w:rPr>
        <w:rFonts w:hint="default"/>
      </w:rPr>
    </w:lvl>
    <w:lvl w:ilvl="1">
      <w:start w:val="12"/>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32F2862"/>
    <w:multiLevelType w:val="multilevel"/>
    <w:tmpl w:val="68D04A5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3D450FE"/>
    <w:multiLevelType w:val="multilevel"/>
    <w:tmpl w:val="F2A092A6"/>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5BB5A88"/>
    <w:multiLevelType w:val="multilevel"/>
    <w:tmpl w:val="C55AB5A0"/>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B263176"/>
    <w:multiLevelType w:val="multilevel"/>
    <w:tmpl w:val="646AC9C4"/>
    <w:lvl w:ilvl="0">
      <w:start w:val="1"/>
      <w:numFmt w:val="decimal"/>
      <w:lvlText w:val="%1."/>
      <w:lvlJc w:val="left"/>
      <w:pPr>
        <w:ind w:left="36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224" w:hanging="504"/>
      </w:pPr>
      <w:rPr>
        <w:b w:val="0"/>
        <w:i w:val="0"/>
      </w:rPr>
    </w:lvl>
    <w:lvl w:ilvl="3">
      <w:start w:val="1"/>
      <w:numFmt w:val="decimal"/>
      <w:lvlText w:val="%1.%2.%3.%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C366F15"/>
    <w:multiLevelType w:val="hybridMultilevel"/>
    <w:tmpl w:val="F65477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EC53553"/>
    <w:multiLevelType w:val="multilevel"/>
    <w:tmpl w:val="AC5A6EEC"/>
    <w:lvl w:ilvl="0">
      <w:start w:val="1"/>
      <w:numFmt w:val="decimal"/>
      <w:lvlText w:val="%1."/>
      <w:lvlJc w:val="left"/>
      <w:pPr>
        <w:ind w:left="760" w:hanging="400"/>
      </w:pPr>
      <w:rPr>
        <w:rFonts w:hint="default"/>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9170FEF"/>
    <w:multiLevelType w:val="multilevel"/>
    <w:tmpl w:val="7174EF5A"/>
    <w:lvl w:ilvl="0">
      <w:start w:val="1"/>
      <w:numFmt w:val="decimal"/>
      <w:lvlText w:val="%1."/>
      <w:lvlJc w:val="left"/>
      <w:pPr>
        <w:ind w:left="76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3DD6F04"/>
    <w:multiLevelType w:val="hybridMultilevel"/>
    <w:tmpl w:val="68D04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CA6CD3"/>
    <w:multiLevelType w:val="hybridMultilevel"/>
    <w:tmpl w:val="575257FE"/>
    <w:lvl w:ilvl="0" w:tplc="CE80C2B4">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942E86"/>
    <w:multiLevelType w:val="multilevel"/>
    <w:tmpl w:val="0648655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6D34520"/>
    <w:multiLevelType w:val="multilevel"/>
    <w:tmpl w:val="4BB6D52E"/>
    <w:lvl w:ilvl="0">
      <w:start w:val="5"/>
      <w:numFmt w:val="decimal"/>
      <w:lvlText w:val="%1"/>
      <w:lvlJc w:val="left"/>
      <w:pPr>
        <w:ind w:left="520" w:hanging="52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8385BDF"/>
    <w:multiLevelType w:val="multilevel"/>
    <w:tmpl w:val="16202D9C"/>
    <w:lvl w:ilvl="0">
      <w:start w:val="1"/>
      <w:numFmt w:val="decimal"/>
      <w:lvlText w:val="%1."/>
      <w:lvlJc w:val="left"/>
      <w:pPr>
        <w:ind w:left="36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87B564B"/>
    <w:multiLevelType w:val="hybridMultilevel"/>
    <w:tmpl w:val="A656A7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9AD47F9"/>
    <w:multiLevelType w:val="multilevel"/>
    <w:tmpl w:val="0E2294DA"/>
    <w:lvl w:ilvl="0">
      <w:start w:val="1"/>
      <w:numFmt w:val="decimal"/>
      <w:lvlText w:val="%1."/>
      <w:lvlJc w:val="left"/>
      <w:pPr>
        <w:ind w:left="760" w:hanging="400"/>
      </w:pPr>
      <w:rPr>
        <w:rFonts w:hint="default"/>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165518E"/>
    <w:multiLevelType w:val="multilevel"/>
    <w:tmpl w:val="D8E0CBAC"/>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18A4F55"/>
    <w:multiLevelType w:val="hybridMultilevel"/>
    <w:tmpl w:val="AFF014CA"/>
    <w:lvl w:ilvl="0" w:tplc="8ED023DA">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5F1429"/>
    <w:multiLevelType w:val="hybridMultilevel"/>
    <w:tmpl w:val="76E0CF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C7A0D3F"/>
    <w:multiLevelType w:val="multilevel"/>
    <w:tmpl w:val="C4207BAA"/>
    <w:lvl w:ilvl="0">
      <w:start w:val="5"/>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5CFC7146"/>
    <w:multiLevelType w:val="hybridMultilevel"/>
    <w:tmpl w:val="A2A4E8C4"/>
    <w:lvl w:ilvl="0" w:tplc="CE80C2B4">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0B0137C"/>
    <w:multiLevelType w:val="multilevel"/>
    <w:tmpl w:val="4CCC8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2D13F7C"/>
    <w:multiLevelType w:val="hybridMultilevel"/>
    <w:tmpl w:val="90BA9C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7AA1282"/>
    <w:multiLevelType w:val="hybridMultilevel"/>
    <w:tmpl w:val="57C454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8F34311"/>
    <w:multiLevelType w:val="multilevel"/>
    <w:tmpl w:val="5D96D69C"/>
    <w:lvl w:ilvl="0">
      <w:start w:val="5"/>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BA5464E"/>
    <w:multiLevelType w:val="multilevel"/>
    <w:tmpl w:val="C6FC2CF0"/>
    <w:lvl w:ilvl="0">
      <w:start w:val="5"/>
      <w:numFmt w:val="decimal"/>
      <w:lvlText w:val="%1"/>
      <w:lvlJc w:val="left"/>
      <w:pPr>
        <w:ind w:left="460" w:hanging="460"/>
      </w:pPr>
      <w:rPr>
        <w:rFonts w:hint="default"/>
      </w:rPr>
    </w:lvl>
    <w:lvl w:ilvl="1">
      <w:start w:val="10"/>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C8A1D79"/>
    <w:multiLevelType w:val="hybridMultilevel"/>
    <w:tmpl w:val="C1B243C0"/>
    <w:lvl w:ilvl="0" w:tplc="CE80C2B4">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CB50140"/>
    <w:multiLevelType w:val="multilevel"/>
    <w:tmpl w:val="30F82532"/>
    <w:lvl w:ilvl="0">
      <w:start w:val="5"/>
      <w:numFmt w:val="decimal"/>
      <w:lvlText w:val="%1"/>
      <w:lvlJc w:val="left"/>
      <w:pPr>
        <w:ind w:left="520" w:hanging="520"/>
      </w:pPr>
      <w:rPr>
        <w:rFonts w:hint="default"/>
      </w:rPr>
    </w:lvl>
    <w:lvl w:ilvl="1">
      <w:start w:val="1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D531FAD"/>
    <w:multiLevelType w:val="multilevel"/>
    <w:tmpl w:val="ECC0126A"/>
    <w:lvl w:ilvl="0">
      <w:start w:val="5"/>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2110857450">
    <w:abstractNumId w:val="13"/>
  </w:num>
  <w:num w:numId="2" w16cid:durableId="2000693396">
    <w:abstractNumId w:val="6"/>
  </w:num>
  <w:num w:numId="3" w16cid:durableId="1356468637">
    <w:abstractNumId w:val="9"/>
  </w:num>
  <w:num w:numId="4" w16cid:durableId="1193567399">
    <w:abstractNumId w:val="12"/>
  </w:num>
  <w:num w:numId="5" w16cid:durableId="287469440">
    <w:abstractNumId w:val="19"/>
  </w:num>
  <w:num w:numId="6" w16cid:durableId="1055351706">
    <w:abstractNumId w:val="11"/>
  </w:num>
  <w:num w:numId="7" w16cid:durableId="851184357">
    <w:abstractNumId w:val="15"/>
  </w:num>
  <w:num w:numId="8" w16cid:durableId="285157281">
    <w:abstractNumId w:val="7"/>
  </w:num>
  <w:num w:numId="9" w16cid:durableId="750125727">
    <w:abstractNumId w:val="27"/>
  </w:num>
  <w:num w:numId="10" w16cid:durableId="1902591817">
    <w:abstractNumId w:val="30"/>
  </w:num>
  <w:num w:numId="11" w16cid:durableId="1650016276">
    <w:abstractNumId w:val="24"/>
  </w:num>
  <w:num w:numId="12" w16cid:durableId="151143926">
    <w:abstractNumId w:val="14"/>
  </w:num>
  <w:num w:numId="13" w16cid:durableId="694308830">
    <w:abstractNumId w:val="10"/>
  </w:num>
  <w:num w:numId="14" w16cid:durableId="1733965992">
    <w:abstractNumId w:val="22"/>
  </w:num>
  <w:num w:numId="15" w16cid:durableId="1561012218">
    <w:abstractNumId w:val="1"/>
  </w:num>
  <w:num w:numId="16" w16cid:durableId="1432430933">
    <w:abstractNumId w:val="17"/>
  </w:num>
  <w:num w:numId="17" w16cid:durableId="575407124">
    <w:abstractNumId w:val="26"/>
  </w:num>
  <w:num w:numId="18" w16cid:durableId="620573954">
    <w:abstractNumId w:val="3"/>
  </w:num>
  <w:num w:numId="19" w16cid:durableId="2114398255">
    <w:abstractNumId w:val="8"/>
  </w:num>
  <w:num w:numId="20" w16cid:durableId="274137612">
    <w:abstractNumId w:val="21"/>
  </w:num>
  <w:num w:numId="21" w16cid:durableId="1535774055">
    <w:abstractNumId w:val="18"/>
  </w:num>
  <w:num w:numId="22" w16cid:durableId="1501196922">
    <w:abstractNumId w:val="0"/>
  </w:num>
  <w:num w:numId="23" w16cid:durableId="994836829">
    <w:abstractNumId w:val="23"/>
  </w:num>
  <w:num w:numId="24" w16cid:durableId="935134858">
    <w:abstractNumId w:val="20"/>
  </w:num>
  <w:num w:numId="25" w16cid:durableId="1460145173">
    <w:abstractNumId w:val="32"/>
  </w:num>
  <w:num w:numId="26" w16cid:durableId="1740246387">
    <w:abstractNumId w:val="28"/>
  </w:num>
  <w:num w:numId="27" w16cid:durableId="1219168524">
    <w:abstractNumId w:val="29"/>
  </w:num>
  <w:num w:numId="28" w16cid:durableId="722363967">
    <w:abstractNumId w:val="5"/>
  </w:num>
  <w:num w:numId="29" w16cid:durableId="1917128501">
    <w:abstractNumId w:val="16"/>
  </w:num>
  <w:num w:numId="30" w16cid:durableId="1202522722">
    <w:abstractNumId w:val="31"/>
  </w:num>
  <w:num w:numId="31" w16cid:durableId="849877724">
    <w:abstractNumId w:val="4"/>
  </w:num>
  <w:num w:numId="32" w16cid:durableId="2050180974">
    <w:abstractNumId w:val="2"/>
  </w:num>
  <w:num w:numId="33" w16cid:durableId="86953328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J Neuroscienc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eatrp9pvvpzaxsepd50xsx21exzdef9vetef&quot;&gt;MALICKI LAB LIBRARY-160226-v4&lt;record-ids&gt;&lt;item&gt;746&lt;/item&gt;&lt;item&gt;1234&lt;/item&gt;&lt;item&gt;1468&lt;/item&gt;&lt;item&gt;1583&lt;/item&gt;&lt;item&gt;1714&lt;/item&gt;&lt;item&gt;1721&lt;/item&gt;&lt;item&gt;1739&lt;/item&gt;&lt;item&gt;1747&lt;/item&gt;&lt;item&gt;1750&lt;/item&gt;&lt;item&gt;1783&lt;/item&gt;&lt;item&gt;1844&lt;/item&gt;&lt;item&gt;1901&lt;/item&gt;&lt;item&gt;1927&lt;/item&gt;&lt;item&gt;1938&lt;/item&gt;&lt;item&gt;1951&lt;/item&gt;&lt;item&gt;2046&lt;/item&gt;&lt;item&gt;2069&lt;/item&gt;&lt;item&gt;2071&lt;/item&gt;&lt;item&gt;2072&lt;/item&gt;&lt;item&gt;2096&lt;/item&gt;&lt;item&gt;2097&lt;/item&gt;&lt;item&gt;2115&lt;/item&gt;&lt;item&gt;2124&lt;/item&gt;&lt;item&gt;2159&lt;/item&gt;&lt;item&gt;2175&lt;/item&gt;&lt;item&gt;2177&lt;/item&gt;&lt;item&gt;2179&lt;/item&gt;&lt;item&gt;2188&lt;/item&gt;&lt;item&gt;2346&lt;/item&gt;&lt;item&gt;2357&lt;/item&gt;&lt;item&gt;2382&lt;/item&gt;&lt;item&gt;2392&lt;/item&gt;&lt;item&gt;2393&lt;/item&gt;&lt;item&gt;2416&lt;/item&gt;&lt;item&gt;2491&lt;/item&gt;&lt;item&gt;2493&lt;/item&gt;&lt;item&gt;2503&lt;/item&gt;&lt;item&gt;2520&lt;/item&gt;&lt;item&gt;2528&lt;/item&gt;&lt;item&gt;2530&lt;/item&gt;&lt;item&gt;2536&lt;/item&gt;&lt;item&gt;2545&lt;/item&gt;&lt;item&gt;2588&lt;/item&gt;&lt;item&gt;2622&lt;/item&gt;&lt;item&gt;2704&lt;/item&gt;&lt;item&gt;2707&lt;/item&gt;&lt;item&gt;2749&lt;/item&gt;&lt;item&gt;2751&lt;/item&gt;&lt;item&gt;2897&lt;/item&gt;&lt;item&gt;2900&lt;/item&gt;&lt;item&gt;2910&lt;/item&gt;&lt;item&gt;2923&lt;/item&gt;&lt;item&gt;3093&lt;/item&gt;&lt;item&gt;3122&lt;/item&gt;&lt;item&gt;3129&lt;/item&gt;&lt;item&gt;3256&lt;/item&gt;&lt;item&gt;3324&lt;/item&gt;&lt;item&gt;3327&lt;/item&gt;&lt;item&gt;3328&lt;/item&gt;&lt;item&gt;3330&lt;/item&gt;&lt;item&gt;3342&lt;/item&gt;&lt;item&gt;3495&lt;/item&gt;&lt;item&gt;3806&lt;/item&gt;&lt;item&gt;3810&lt;/item&gt;&lt;item&gt;3821&lt;/item&gt;&lt;item&gt;3871&lt;/item&gt;&lt;item&gt;3882&lt;/item&gt;&lt;item&gt;3914&lt;/item&gt;&lt;item&gt;3930&lt;/item&gt;&lt;item&gt;3931&lt;/item&gt;&lt;item&gt;3985&lt;/item&gt;&lt;item&gt;3993&lt;/item&gt;&lt;item&gt;4003&lt;/item&gt;&lt;item&gt;4011&lt;/item&gt;&lt;item&gt;4028&lt;/item&gt;&lt;item&gt;4067&lt;/item&gt;&lt;item&gt;4068&lt;/item&gt;&lt;item&gt;4080&lt;/item&gt;&lt;item&gt;4153&lt;/item&gt;&lt;item&gt;4170&lt;/item&gt;&lt;item&gt;4174&lt;/item&gt;&lt;item&gt;4181&lt;/item&gt;&lt;item&gt;4182&lt;/item&gt;&lt;item&gt;4183&lt;/item&gt;&lt;item&gt;4198&lt;/item&gt;&lt;item&gt;4199&lt;/item&gt;&lt;item&gt;4208&lt;/item&gt;&lt;item&gt;4227&lt;/item&gt;&lt;item&gt;4251&lt;/item&gt;&lt;item&gt;4265&lt;/item&gt;&lt;item&gt;4296&lt;/item&gt;&lt;item&gt;4297&lt;/item&gt;&lt;item&gt;4357&lt;/item&gt;&lt;item&gt;4407&lt;/item&gt;&lt;item&gt;4415&lt;/item&gt;&lt;item&gt;4445&lt;/item&gt;&lt;item&gt;4509&lt;/item&gt;&lt;item&gt;4519&lt;/item&gt;&lt;item&gt;4520&lt;/item&gt;&lt;item&gt;4521&lt;/item&gt;&lt;item&gt;4522&lt;/item&gt;&lt;item&gt;4524&lt;/item&gt;&lt;item&gt;4525&lt;/item&gt;&lt;item&gt;4526&lt;/item&gt;&lt;item&gt;4528&lt;/item&gt;&lt;item&gt;4536&lt;/item&gt;&lt;item&gt;4560&lt;/item&gt;&lt;item&gt;4676&lt;/item&gt;&lt;item&gt;4690&lt;/item&gt;&lt;item&gt;4691&lt;/item&gt;&lt;item&gt;4692&lt;/item&gt;&lt;item&gt;4693&lt;/item&gt;&lt;item&gt;4694&lt;/item&gt;&lt;item&gt;4764&lt;/item&gt;&lt;item&gt;4765&lt;/item&gt;&lt;item&gt;4766&lt;/item&gt;&lt;item&gt;4767&lt;/item&gt;&lt;item&gt;4768&lt;/item&gt;&lt;item&gt;4769&lt;/item&gt;&lt;item&gt;4770&lt;/item&gt;&lt;item&gt;4771&lt;/item&gt;&lt;item&gt;4773&lt;/item&gt;&lt;item&gt;4774&lt;/item&gt;&lt;item&gt;4775&lt;/item&gt;&lt;item&gt;4776&lt;/item&gt;&lt;item&gt;4778&lt;/item&gt;&lt;item&gt;4779&lt;/item&gt;&lt;item&gt;4780&lt;/item&gt;&lt;item&gt;4781&lt;/item&gt;&lt;/record-ids&gt;&lt;/item&gt;&lt;/Libraries&gt;"/>
  </w:docVars>
  <w:rsids>
    <w:rsidRoot w:val="001A79C4"/>
    <w:rsid w:val="00000084"/>
    <w:rsid w:val="00000159"/>
    <w:rsid w:val="000001F5"/>
    <w:rsid w:val="00000517"/>
    <w:rsid w:val="00000E6A"/>
    <w:rsid w:val="000019C6"/>
    <w:rsid w:val="000019F4"/>
    <w:rsid w:val="00001A77"/>
    <w:rsid w:val="00001DBE"/>
    <w:rsid w:val="00001E9E"/>
    <w:rsid w:val="00002334"/>
    <w:rsid w:val="00002621"/>
    <w:rsid w:val="000028A9"/>
    <w:rsid w:val="00002B91"/>
    <w:rsid w:val="000030E8"/>
    <w:rsid w:val="00003148"/>
    <w:rsid w:val="000038BA"/>
    <w:rsid w:val="00004150"/>
    <w:rsid w:val="00004661"/>
    <w:rsid w:val="00004C55"/>
    <w:rsid w:val="000050EA"/>
    <w:rsid w:val="000051D2"/>
    <w:rsid w:val="000053CD"/>
    <w:rsid w:val="00005409"/>
    <w:rsid w:val="0000555B"/>
    <w:rsid w:val="0000558E"/>
    <w:rsid w:val="00005AE2"/>
    <w:rsid w:val="00005D9B"/>
    <w:rsid w:val="000060B3"/>
    <w:rsid w:val="000068F9"/>
    <w:rsid w:val="00006976"/>
    <w:rsid w:val="000069BB"/>
    <w:rsid w:val="00006CF9"/>
    <w:rsid w:val="00006DA0"/>
    <w:rsid w:val="00006EE6"/>
    <w:rsid w:val="00006EF2"/>
    <w:rsid w:val="000073A8"/>
    <w:rsid w:val="00007872"/>
    <w:rsid w:val="00007DA4"/>
    <w:rsid w:val="000107EF"/>
    <w:rsid w:val="0001097B"/>
    <w:rsid w:val="00011200"/>
    <w:rsid w:val="00011331"/>
    <w:rsid w:val="000113DD"/>
    <w:rsid w:val="0001171B"/>
    <w:rsid w:val="000118A9"/>
    <w:rsid w:val="000119F8"/>
    <w:rsid w:val="00011EFD"/>
    <w:rsid w:val="00012392"/>
    <w:rsid w:val="000126A9"/>
    <w:rsid w:val="000136AA"/>
    <w:rsid w:val="000136F2"/>
    <w:rsid w:val="00013BA5"/>
    <w:rsid w:val="00013D79"/>
    <w:rsid w:val="00013E2A"/>
    <w:rsid w:val="00014108"/>
    <w:rsid w:val="00014353"/>
    <w:rsid w:val="00014613"/>
    <w:rsid w:val="00014FEB"/>
    <w:rsid w:val="00015820"/>
    <w:rsid w:val="000159AF"/>
    <w:rsid w:val="000159D1"/>
    <w:rsid w:val="00015A5F"/>
    <w:rsid w:val="00015B30"/>
    <w:rsid w:val="00015FAE"/>
    <w:rsid w:val="00016275"/>
    <w:rsid w:val="00016689"/>
    <w:rsid w:val="000167E2"/>
    <w:rsid w:val="00016952"/>
    <w:rsid w:val="000169B8"/>
    <w:rsid w:val="00016E77"/>
    <w:rsid w:val="0001763B"/>
    <w:rsid w:val="00017D10"/>
    <w:rsid w:val="00020AB1"/>
    <w:rsid w:val="00020C26"/>
    <w:rsid w:val="00021656"/>
    <w:rsid w:val="0002178E"/>
    <w:rsid w:val="000217CA"/>
    <w:rsid w:val="00021A5C"/>
    <w:rsid w:val="00022054"/>
    <w:rsid w:val="000224A5"/>
    <w:rsid w:val="00022582"/>
    <w:rsid w:val="000225C0"/>
    <w:rsid w:val="00022751"/>
    <w:rsid w:val="00022ABA"/>
    <w:rsid w:val="00022B14"/>
    <w:rsid w:val="00022EBF"/>
    <w:rsid w:val="000236E7"/>
    <w:rsid w:val="000238C3"/>
    <w:rsid w:val="000239F2"/>
    <w:rsid w:val="00023A0E"/>
    <w:rsid w:val="00023FDD"/>
    <w:rsid w:val="00024603"/>
    <w:rsid w:val="00024863"/>
    <w:rsid w:val="0002491D"/>
    <w:rsid w:val="00024CDA"/>
    <w:rsid w:val="00024E90"/>
    <w:rsid w:val="00024EB6"/>
    <w:rsid w:val="000255FC"/>
    <w:rsid w:val="00025817"/>
    <w:rsid w:val="000258DB"/>
    <w:rsid w:val="0002623A"/>
    <w:rsid w:val="000267A2"/>
    <w:rsid w:val="000274EE"/>
    <w:rsid w:val="00027667"/>
    <w:rsid w:val="00027696"/>
    <w:rsid w:val="00030B14"/>
    <w:rsid w:val="0003117C"/>
    <w:rsid w:val="000314A9"/>
    <w:rsid w:val="00031AA6"/>
    <w:rsid w:val="00031C4F"/>
    <w:rsid w:val="00031E89"/>
    <w:rsid w:val="00032B37"/>
    <w:rsid w:val="00033013"/>
    <w:rsid w:val="0003313E"/>
    <w:rsid w:val="00033563"/>
    <w:rsid w:val="00033644"/>
    <w:rsid w:val="00033F65"/>
    <w:rsid w:val="0003461B"/>
    <w:rsid w:val="00035450"/>
    <w:rsid w:val="000357BD"/>
    <w:rsid w:val="00035980"/>
    <w:rsid w:val="00035983"/>
    <w:rsid w:val="00035C21"/>
    <w:rsid w:val="00035C4A"/>
    <w:rsid w:val="00035DC2"/>
    <w:rsid w:val="00035F43"/>
    <w:rsid w:val="0003619C"/>
    <w:rsid w:val="00036279"/>
    <w:rsid w:val="00036494"/>
    <w:rsid w:val="000368E7"/>
    <w:rsid w:val="00036BF9"/>
    <w:rsid w:val="00036E32"/>
    <w:rsid w:val="00037787"/>
    <w:rsid w:val="00037D11"/>
    <w:rsid w:val="00037E7E"/>
    <w:rsid w:val="00037F78"/>
    <w:rsid w:val="0004017B"/>
    <w:rsid w:val="0004134A"/>
    <w:rsid w:val="00041695"/>
    <w:rsid w:val="000417F1"/>
    <w:rsid w:val="00041A73"/>
    <w:rsid w:val="00042116"/>
    <w:rsid w:val="0004233D"/>
    <w:rsid w:val="00042399"/>
    <w:rsid w:val="000426AF"/>
    <w:rsid w:val="000426CD"/>
    <w:rsid w:val="00044228"/>
    <w:rsid w:val="000443E1"/>
    <w:rsid w:val="000443FE"/>
    <w:rsid w:val="000444CD"/>
    <w:rsid w:val="0004458D"/>
    <w:rsid w:val="000449D9"/>
    <w:rsid w:val="000449FC"/>
    <w:rsid w:val="00044EBC"/>
    <w:rsid w:val="00044ED6"/>
    <w:rsid w:val="00045188"/>
    <w:rsid w:val="00045570"/>
    <w:rsid w:val="000466D1"/>
    <w:rsid w:val="00047FC3"/>
    <w:rsid w:val="00050145"/>
    <w:rsid w:val="000505EF"/>
    <w:rsid w:val="000508F7"/>
    <w:rsid w:val="00052567"/>
    <w:rsid w:val="000525F5"/>
    <w:rsid w:val="000528B9"/>
    <w:rsid w:val="00053B0E"/>
    <w:rsid w:val="00053BEF"/>
    <w:rsid w:val="000540C1"/>
    <w:rsid w:val="0005420C"/>
    <w:rsid w:val="00054AE5"/>
    <w:rsid w:val="00055595"/>
    <w:rsid w:val="000560B3"/>
    <w:rsid w:val="0005675B"/>
    <w:rsid w:val="00056C09"/>
    <w:rsid w:val="00056C9C"/>
    <w:rsid w:val="000570A5"/>
    <w:rsid w:val="00057319"/>
    <w:rsid w:val="000577D1"/>
    <w:rsid w:val="00057A70"/>
    <w:rsid w:val="000600F8"/>
    <w:rsid w:val="0006027D"/>
    <w:rsid w:val="00060AE5"/>
    <w:rsid w:val="00060AF5"/>
    <w:rsid w:val="00061C3A"/>
    <w:rsid w:val="00062021"/>
    <w:rsid w:val="000621C9"/>
    <w:rsid w:val="000621DA"/>
    <w:rsid w:val="0006246B"/>
    <w:rsid w:val="000624E1"/>
    <w:rsid w:val="0006256D"/>
    <w:rsid w:val="000628B0"/>
    <w:rsid w:val="0006290B"/>
    <w:rsid w:val="0006302D"/>
    <w:rsid w:val="00063057"/>
    <w:rsid w:val="00063148"/>
    <w:rsid w:val="0006327E"/>
    <w:rsid w:val="00063E1A"/>
    <w:rsid w:val="00064C4B"/>
    <w:rsid w:val="00064D8E"/>
    <w:rsid w:val="00064DB3"/>
    <w:rsid w:val="00065386"/>
    <w:rsid w:val="00065457"/>
    <w:rsid w:val="00065C2D"/>
    <w:rsid w:val="0006609C"/>
    <w:rsid w:val="0006609E"/>
    <w:rsid w:val="000666B3"/>
    <w:rsid w:val="00066858"/>
    <w:rsid w:val="000671FF"/>
    <w:rsid w:val="000673B8"/>
    <w:rsid w:val="000673C8"/>
    <w:rsid w:val="000678D8"/>
    <w:rsid w:val="00067C48"/>
    <w:rsid w:val="00067E33"/>
    <w:rsid w:val="000708D1"/>
    <w:rsid w:val="00070A0E"/>
    <w:rsid w:val="00070AC0"/>
    <w:rsid w:val="0007131A"/>
    <w:rsid w:val="000714F6"/>
    <w:rsid w:val="00071581"/>
    <w:rsid w:val="0007191B"/>
    <w:rsid w:val="000719E6"/>
    <w:rsid w:val="00071AA6"/>
    <w:rsid w:val="00071BCE"/>
    <w:rsid w:val="00071C59"/>
    <w:rsid w:val="00072709"/>
    <w:rsid w:val="000728AF"/>
    <w:rsid w:val="0007298D"/>
    <w:rsid w:val="00072FA0"/>
    <w:rsid w:val="000734B8"/>
    <w:rsid w:val="00073A84"/>
    <w:rsid w:val="00073C43"/>
    <w:rsid w:val="0007476E"/>
    <w:rsid w:val="00074D94"/>
    <w:rsid w:val="00075BE8"/>
    <w:rsid w:val="00075C3D"/>
    <w:rsid w:val="00075F4B"/>
    <w:rsid w:val="000761EF"/>
    <w:rsid w:val="000761F8"/>
    <w:rsid w:val="00076239"/>
    <w:rsid w:val="00076552"/>
    <w:rsid w:val="000768C5"/>
    <w:rsid w:val="000771FB"/>
    <w:rsid w:val="0007735E"/>
    <w:rsid w:val="00077A52"/>
    <w:rsid w:val="00077EA1"/>
    <w:rsid w:val="00080492"/>
    <w:rsid w:val="000804C8"/>
    <w:rsid w:val="00080529"/>
    <w:rsid w:val="0008082A"/>
    <w:rsid w:val="00080B74"/>
    <w:rsid w:val="00080B8E"/>
    <w:rsid w:val="00080DEB"/>
    <w:rsid w:val="00081129"/>
    <w:rsid w:val="0008150A"/>
    <w:rsid w:val="00081950"/>
    <w:rsid w:val="00081B01"/>
    <w:rsid w:val="00081CE3"/>
    <w:rsid w:val="00081F91"/>
    <w:rsid w:val="0008201C"/>
    <w:rsid w:val="00082CD9"/>
    <w:rsid w:val="00083910"/>
    <w:rsid w:val="00083FE3"/>
    <w:rsid w:val="000843E0"/>
    <w:rsid w:val="000843ED"/>
    <w:rsid w:val="00084810"/>
    <w:rsid w:val="00084E42"/>
    <w:rsid w:val="00085A3E"/>
    <w:rsid w:val="00085AB9"/>
    <w:rsid w:val="00085C1B"/>
    <w:rsid w:val="00085C97"/>
    <w:rsid w:val="00085D41"/>
    <w:rsid w:val="0008653A"/>
    <w:rsid w:val="00086CDB"/>
    <w:rsid w:val="00086CE0"/>
    <w:rsid w:val="0008706A"/>
    <w:rsid w:val="0008738A"/>
    <w:rsid w:val="000877ED"/>
    <w:rsid w:val="00087AA6"/>
    <w:rsid w:val="00087CA2"/>
    <w:rsid w:val="0009041C"/>
    <w:rsid w:val="00090CA5"/>
    <w:rsid w:val="00090DFA"/>
    <w:rsid w:val="00091207"/>
    <w:rsid w:val="000912D5"/>
    <w:rsid w:val="00091ACE"/>
    <w:rsid w:val="00091BC8"/>
    <w:rsid w:val="00092F8F"/>
    <w:rsid w:val="000932A1"/>
    <w:rsid w:val="00093935"/>
    <w:rsid w:val="00093B9A"/>
    <w:rsid w:val="000940E7"/>
    <w:rsid w:val="000944A2"/>
    <w:rsid w:val="000948E4"/>
    <w:rsid w:val="00094BAD"/>
    <w:rsid w:val="00094C9D"/>
    <w:rsid w:val="0009545A"/>
    <w:rsid w:val="0009580C"/>
    <w:rsid w:val="00095B03"/>
    <w:rsid w:val="000965EF"/>
    <w:rsid w:val="0009702B"/>
    <w:rsid w:val="000971C6"/>
    <w:rsid w:val="000972E4"/>
    <w:rsid w:val="00097303"/>
    <w:rsid w:val="00097333"/>
    <w:rsid w:val="0009741A"/>
    <w:rsid w:val="000A0A94"/>
    <w:rsid w:val="000A0B22"/>
    <w:rsid w:val="000A0B82"/>
    <w:rsid w:val="000A10F3"/>
    <w:rsid w:val="000A1AAE"/>
    <w:rsid w:val="000A1C99"/>
    <w:rsid w:val="000A1E98"/>
    <w:rsid w:val="000A22C8"/>
    <w:rsid w:val="000A24B2"/>
    <w:rsid w:val="000A2605"/>
    <w:rsid w:val="000A2626"/>
    <w:rsid w:val="000A29B6"/>
    <w:rsid w:val="000A2F4B"/>
    <w:rsid w:val="000A300F"/>
    <w:rsid w:val="000A324F"/>
    <w:rsid w:val="000A360F"/>
    <w:rsid w:val="000A3AE2"/>
    <w:rsid w:val="000A4B3D"/>
    <w:rsid w:val="000A5883"/>
    <w:rsid w:val="000A597B"/>
    <w:rsid w:val="000A5C83"/>
    <w:rsid w:val="000A604C"/>
    <w:rsid w:val="000A64FD"/>
    <w:rsid w:val="000A670D"/>
    <w:rsid w:val="000A68DB"/>
    <w:rsid w:val="000A6B77"/>
    <w:rsid w:val="000A6CE8"/>
    <w:rsid w:val="000A6D46"/>
    <w:rsid w:val="000A6DD9"/>
    <w:rsid w:val="000A794E"/>
    <w:rsid w:val="000A79C4"/>
    <w:rsid w:val="000A7BB3"/>
    <w:rsid w:val="000A7C69"/>
    <w:rsid w:val="000B039C"/>
    <w:rsid w:val="000B06B1"/>
    <w:rsid w:val="000B114E"/>
    <w:rsid w:val="000B1355"/>
    <w:rsid w:val="000B1631"/>
    <w:rsid w:val="000B1688"/>
    <w:rsid w:val="000B1B16"/>
    <w:rsid w:val="000B1C7B"/>
    <w:rsid w:val="000B2A47"/>
    <w:rsid w:val="000B2C60"/>
    <w:rsid w:val="000B2F2C"/>
    <w:rsid w:val="000B3530"/>
    <w:rsid w:val="000B354C"/>
    <w:rsid w:val="000B35AF"/>
    <w:rsid w:val="000B37DB"/>
    <w:rsid w:val="000B42AA"/>
    <w:rsid w:val="000B4AE4"/>
    <w:rsid w:val="000B4FC2"/>
    <w:rsid w:val="000B5029"/>
    <w:rsid w:val="000B59A6"/>
    <w:rsid w:val="000B5CF9"/>
    <w:rsid w:val="000B5DBC"/>
    <w:rsid w:val="000B5FEC"/>
    <w:rsid w:val="000B61AE"/>
    <w:rsid w:val="000B685F"/>
    <w:rsid w:val="000B7542"/>
    <w:rsid w:val="000B76CA"/>
    <w:rsid w:val="000B79A0"/>
    <w:rsid w:val="000B7B3F"/>
    <w:rsid w:val="000B7DF7"/>
    <w:rsid w:val="000C0982"/>
    <w:rsid w:val="000C0DA1"/>
    <w:rsid w:val="000C1629"/>
    <w:rsid w:val="000C2EEF"/>
    <w:rsid w:val="000C3726"/>
    <w:rsid w:val="000C3A7D"/>
    <w:rsid w:val="000C424F"/>
    <w:rsid w:val="000C436D"/>
    <w:rsid w:val="000C48F6"/>
    <w:rsid w:val="000C4AD0"/>
    <w:rsid w:val="000C618F"/>
    <w:rsid w:val="000C751D"/>
    <w:rsid w:val="000C76D1"/>
    <w:rsid w:val="000D001D"/>
    <w:rsid w:val="000D015C"/>
    <w:rsid w:val="000D02FC"/>
    <w:rsid w:val="000D0580"/>
    <w:rsid w:val="000D067A"/>
    <w:rsid w:val="000D089E"/>
    <w:rsid w:val="000D0B4C"/>
    <w:rsid w:val="000D0DA1"/>
    <w:rsid w:val="000D1190"/>
    <w:rsid w:val="000D1429"/>
    <w:rsid w:val="000D16B3"/>
    <w:rsid w:val="000D1A0D"/>
    <w:rsid w:val="000D2E9D"/>
    <w:rsid w:val="000D31B4"/>
    <w:rsid w:val="000D31CE"/>
    <w:rsid w:val="000D33F6"/>
    <w:rsid w:val="000D3631"/>
    <w:rsid w:val="000D3D15"/>
    <w:rsid w:val="000D3F49"/>
    <w:rsid w:val="000D3FE2"/>
    <w:rsid w:val="000D43E6"/>
    <w:rsid w:val="000D445C"/>
    <w:rsid w:val="000D4502"/>
    <w:rsid w:val="000D479B"/>
    <w:rsid w:val="000D5156"/>
    <w:rsid w:val="000D5558"/>
    <w:rsid w:val="000D5711"/>
    <w:rsid w:val="000D58FC"/>
    <w:rsid w:val="000D5BF4"/>
    <w:rsid w:val="000D61A8"/>
    <w:rsid w:val="000D6ABC"/>
    <w:rsid w:val="000D7247"/>
    <w:rsid w:val="000D7349"/>
    <w:rsid w:val="000D77B5"/>
    <w:rsid w:val="000D7AC2"/>
    <w:rsid w:val="000D7BEE"/>
    <w:rsid w:val="000D7BFD"/>
    <w:rsid w:val="000D7E7D"/>
    <w:rsid w:val="000E056E"/>
    <w:rsid w:val="000E075E"/>
    <w:rsid w:val="000E0CD0"/>
    <w:rsid w:val="000E0DC9"/>
    <w:rsid w:val="000E118B"/>
    <w:rsid w:val="000E1A79"/>
    <w:rsid w:val="000E1F24"/>
    <w:rsid w:val="000E1F87"/>
    <w:rsid w:val="000E243E"/>
    <w:rsid w:val="000E25C4"/>
    <w:rsid w:val="000E26B8"/>
    <w:rsid w:val="000E2E06"/>
    <w:rsid w:val="000E31E0"/>
    <w:rsid w:val="000E35E2"/>
    <w:rsid w:val="000E39A9"/>
    <w:rsid w:val="000E3B96"/>
    <w:rsid w:val="000E3D9E"/>
    <w:rsid w:val="000E3E3B"/>
    <w:rsid w:val="000E3ED8"/>
    <w:rsid w:val="000E4390"/>
    <w:rsid w:val="000E44BD"/>
    <w:rsid w:val="000E4692"/>
    <w:rsid w:val="000E4EB2"/>
    <w:rsid w:val="000E4EF7"/>
    <w:rsid w:val="000E5A0F"/>
    <w:rsid w:val="000E5EBB"/>
    <w:rsid w:val="000E652B"/>
    <w:rsid w:val="000E656B"/>
    <w:rsid w:val="000E65A6"/>
    <w:rsid w:val="000E6B4D"/>
    <w:rsid w:val="000E72F2"/>
    <w:rsid w:val="000E7522"/>
    <w:rsid w:val="000E78E1"/>
    <w:rsid w:val="000E7990"/>
    <w:rsid w:val="000E7BA4"/>
    <w:rsid w:val="000F03D3"/>
    <w:rsid w:val="000F05A8"/>
    <w:rsid w:val="000F0FD7"/>
    <w:rsid w:val="000F1072"/>
    <w:rsid w:val="000F1FE9"/>
    <w:rsid w:val="000F24F1"/>
    <w:rsid w:val="000F2673"/>
    <w:rsid w:val="000F2837"/>
    <w:rsid w:val="000F2A5B"/>
    <w:rsid w:val="000F2B55"/>
    <w:rsid w:val="000F2FEB"/>
    <w:rsid w:val="000F38EB"/>
    <w:rsid w:val="000F4879"/>
    <w:rsid w:val="000F4E97"/>
    <w:rsid w:val="000F55BF"/>
    <w:rsid w:val="000F58E6"/>
    <w:rsid w:val="000F5DEB"/>
    <w:rsid w:val="000F5E93"/>
    <w:rsid w:val="000F6138"/>
    <w:rsid w:val="000F66C8"/>
    <w:rsid w:val="000F6739"/>
    <w:rsid w:val="000F679F"/>
    <w:rsid w:val="000F6CFC"/>
    <w:rsid w:val="000F6DC5"/>
    <w:rsid w:val="000F7810"/>
    <w:rsid w:val="000F7E82"/>
    <w:rsid w:val="001001B9"/>
    <w:rsid w:val="001002BA"/>
    <w:rsid w:val="00100319"/>
    <w:rsid w:val="00100444"/>
    <w:rsid w:val="00100585"/>
    <w:rsid w:val="001006B8"/>
    <w:rsid w:val="00100FE8"/>
    <w:rsid w:val="001021E6"/>
    <w:rsid w:val="0010222C"/>
    <w:rsid w:val="00102BCF"/>
    <w:rsid w:val="00102F7B"/>
    <w:rsid w:val="00102FB7"/>
    <w:rsid w:val="00103480"/>
    <w:rsid w:val="00103B76"/>
    <w:rsid w:val="0010498B"/>
    <w:rsid w:val="00104D62"/>
    <w:rsid w:val="0010570E"/>
    <w:rsid w:val="00105E20"/>
    <w:rsid w:val="0010629D"/>
    <w:rsid w:val="00106B10"/>
    <w:rsid w:val="00106C38"/>
    <w:rsid w:val="0010718F"/>
    <w:rsid w:val="0010727A"/>
    <w:rsid w:val="00107337"/>
    <w:rsid w:val="00107557"/>
    <w:rsid w:val="001078D4"/>
    <w:rsid w:val="00107937"/>
    <w:rsid w:val="00107AB8"/>
    <w:rsid w:val="00107EC8"/>
    <w:rsid w:val="00107FAC"/>
    <w:rsid w:val="001101C4"/>
    <w:rsid w:val="001103B1"/>
    <w:rsid w:val="00110BAB"/>
    <w:rsid w:val="001116E6"/>
    <w:rsid w:val="00111776"/>
    <w:rsid w:val="00111904"/>
    <w:rsid w:val="00111D66"/>
    <w:rsid w:val="001120E2"/>
    <w:rsid w:val="001121E9"/>
    <w:rsid w:val="00113325"/>
    <w:rsid w:val="001135D3"/>
    <w:rsid w:val="0011381A"/>
    <w:rsid w:val="00113916"/>
    <w:rsid w:val="0011414A"/>
    <w:rsid w:val="00114651"/>
    <w:rsid w:val="00114D74"/>
    <w:rsid w:val="001151AB"/>
    <w:rsid w:val="0011531A"/>
    <w:rsid w:val="0011580F"/>
    <w:rsid w:val="00115AA5"/>
    <w:rsid w:val="00115EC0"/>
    <w:rsid w:val="0011601E"/>
    <w:rsid w:val="00116A6A"/>
    <w:rsid w:val="00116B19"/>
    <w:rsid w:val="00116FEE"/>
    <w:rsid w:val="00117457"/>
    <w:rsid w:val="00117534"/>
    <w:rsid w:val="001175CE"/>
    <w:rsid w:val="00120100"/>
    <w:rsid w:val="0012077F"/>
    <w:rsid w:val="00121446"/>
    <w:rsid w:val="001219CA"/>
    <w:rsid w:val="001219E9"/>
    <w:rsid w:val="001219FA"/>
    <w:rsid w:val="00121AEF"/>
    <w:rsid w:val="00121B29"/>
    <w:rsid w:val="00121E63"/>
    <w:rsid w:val="00121FCA"/>
    <w:rsid w:val="001223DC"/>
    <w:rsid w:val="001229E0"/>
    <w:rsid w:val="00122A13"/>
    <w:rsid w:val="001230EF"/>
    <w:rsid w:val="00123C35"/>
    <w:rsid w:val="0012421F"/>
    <w:rsid w:val="00124443"/>
    <w:rsid w:val="00124B09"/>
    <w:rsid w:val="00125210"/>
    <w:rsid w:val="00125401"/>
    <w:rsid w:val="001254B0"/>
    <w:rsid w:val="00126036"/>
    <w:rsid w:val="00126293"/>
    <w:rsid w:val="0012662D"/>
    <w:rsid w:val="00126967"/>
    <w:rsid w:val="00127699"/>
    <w:rsid w:val="00127BC1"/>
    <w:rsid w:val="0013052F"/>
    <w:rsid w:val="00130768"/>
    <w:rsid w:val="0013096D"/>
    <w:rsid w:val="00130E15"/>
    <w:rsid w:val="00130FBE"/>
    <w:rsid w:val="0013108D"/>
    <w:rsid w:val="001316FC"/>
    <w:rsid w:val="001318A4"/>
    <w:rsid w:val="00131BAB"/>
    <w:rsid w:val="00131CEA"/>
    <w:rsid w:val="00132001"/>
    <w:rsid w:val="00132385"/>
    <w:rsid w:val="001327F0"/>
    <w:rsid w:val="00133330"/>
    <w:rsid w:val="00133C53"/>
    <w:rsid w:val="00133F2F"/>
    <w:rsid w:val="00134EA2"/>
    <w:rsid w:val="00134EA3"/>
    <w:rsid w:val="00135016"/>
    <w:rsid w:val="001351FF"/>
    <w:rsid w:val="00135243"/>
    <w:rsid w:val="0013537E"/>
    <w:rsid w:val="0013608C"/>
    <w:rsid w:val="001365B3"/>
    <w:rsid w:val="001366B6"/>
    <w:rsid w:val="00136E68"/>
    <w:rsid w:val="00137038"/>
    <w:rsid w:val="0013780A"/>
    <w:rsid w:val="001379AC"/>
    <w:rsid w:val="00140099"/>
    <w:rsid w:val="001405E4"/>
    <w:rsid w:val="00140A72"/>
    <w:rsid w:val="00140B74"/>
    <w:rsid w:val="00140CC6"/>
    <w:rsid w:val="00140DF3"/>
    <w:rsid w:val="001410C1"/>
    <w:rsid w:val="0014129A"/>
    <w:rsid w:val="00141F53"/>
    <w:rsid w:val="001421E2"/>
    <w:rsid w:val="0014256F"/>
    <w:rsid w:val="00142CA5"/>
    <w:rsid w:val="00142DF5"/>
    <w:rsid w:val="0014325E"/>
    <w:rsid w:val="00143B4B"/>
    <w:rsid w:val="00143D0E"/>
    <w:rsid w:val="00143F8C"/>
    <w:rsid w:val="001440CE"/>
    <w:rsid w:val="0014413A"/>
    <w:rsid w:val="00144487"/>
    <w:rsid w:val="0014466E"/>
    <w:rsid w:val="0014473B"/>
    <w:rsid w:val="0014495C"/>
    <w:rsid w:val="001449AF"/>
    <w:rsid w:val="00144A64"/>
    <w:rsid w:val="00144AAC"/>
    <w:rsid w:val="00144F5C"/>
    <w:rsid w:val="00144FEB"/>
    <w:rsid w:val="0014590C"/>
    <w:rsid w:val="00145BB4"/>
    <w:rsid w:val="00146618"/>
    <w:rsid w:val="001468B5"/>
    <w:rsid w:val="00146BA6"/>
    <w:rsid w:val="00146BCB"/>
    <w:rsid w:val="001474E8"/>
    <w:rsid w:val="00147663"/>
    <w:rsid w:val="0014778A"/>
    <w:rsid w:val="00147E32"/>
    <w:rsid w:val="001516A4"/>
    <w:rsid w:val="00152348"/>
    <w:rsid w:val="001526B8"/>
    <w:rsid w:val="00152B39"/>
    <w:rsid w:val="00152E5F"/>
    <w:rsid w:val="00152F5E"/>
    <w:rsid w:val="0015313C"/>
    <w:rsid w:val="00153929"/>
    <w:rsid w:val="00154385"/>
    <w:rsid w:val="00154EF9"/>
    <w:rsid w:val="00154F56"/>
    <w:rsid w:val="00155456"/>
    <w:rsid w:val="00155B14"/>
    <w:rsid w:val="0015607E"/>
    <w:rsid w:val="00156888"/>
    <w:rsid w:val="00157668"/>
    <w:rsid w:val="00157CB7"/>
    <w:rsid w:val="00157DF2"/>
    <w:rsid w:val="00157E91"/>
    <w:rsid w:val="0016040D"/>
    <w:rsid w:val="00160639"/>
    <w:rsid w:val="001608F9"/>
    <w:rsid w:val="00160B19"/>
    <w:rsid w:val="00160C72"/>
    <w:rsid w:val="00161A7A"/>
    <w:rsid w:val="00161C3E"/>
    <w:rsid w:val="00161E74"/>
    <w:rsid w:val="00161EAD"/>
    <w:rsid w:val="00162595"/>
    <w:rsid w:val="001629AC"/>
    <w:rsid w:val="00162C5A"/>
    <w:rsid w:val="00162C70"/>
    <w:rsid w:val="00162CD4"/>
    <w:rsid w:val="0016363E"/>
    <w:rsid w:val="00163813"/>
    <w:rsid w:val="00163E50"/>
    <w:rsid w:val="00164372"/>
    <w:rsid w:val="00164B5E"/>
    <w:rsid w:val="00164DAE"/>
    <w:rsid w:val="001652FA"/>
    <w:rsid w:val="0016604D"/>
    <w:rsid w:val="00166076"/>
    <w:rsid w:val="0016635E"/>
    <w:rsid w:val="00166F44"/>
    <w:rsid w:val="00167100"/>
    <w:rsid w:val="00167131"/>
    <w:rsid w:val="0016723C"/>
    <w:rsid w:val="001675ED"/>
    <w:rsid w:val="00167851"/>
    <w:rsid w:val="001700F1"/>
    <w:rsid w:val="00170827"/>
    <w:rsid w:val="001709D6"/>
    <w:rsid w:val="00172149"/>
    <w:rsid w:val="00172306"/>
    <w:rsid w:val="001724BE"/>
    <w:rsid w:val="00172AC6"/>
    <w:rsid w:val="00173225"/>
    <w:rsid w:val="001737AD"/>
    <w:rsid w:val="00174A1B"/>
    <w:rsid w:val="00174B33"/>
    <w:rsid w:val="00174D8D"/>
    <w:rsid w:val="00175A7F"/>
    <w:rsid w:val="00175AF4"/>
    <w:rsid w:val="00175BEC"/>
    <w:rsid w:val="00176B44"/>
    <w:rsid w:val="00176DC2"/>
    <w:rsid w:val="0017734D"/>
    <w:rsid w:val="001775E9"/>
    <w:rsid w:val="00177737"/>
    <w:rsid w:val="00177E97"/>
    <w:rsid w:val="001800FF"/>
    <w:rsid w:val="001806A4"/>
    <w:rsid w:val="00180971"/>
    <w:rsid w:val="00180D66"/>
    <w:rsid w:val="00180DC9"/>
    <w:rsid w:val="00180E76"/>
    <w:rsid w:val="00180ED5"/>
    <w:rsid w:val="00180F19"/>
    <w:rsid w:val="0018128D"/>
    <w:rsid w:val="00181A1E"/>
    <w:rsid w:val="00181A6D"/>
    <w:rsid w:val="00181C42"/>
    <w:rsid w:val="00181DCD"/>
    <w:rsid w:val="00182267"/>
    <w:rsid w:val="001823C4"/>
    <w:rsid w:val="0018261A"/>
    <w:rsid w:val="001828CE"/>
    <w:rsid w:val="00182D7E"/>
    <w:rsid w:val="001830BB"/>
    <w:rsid w:val="00184422"/>
    <w:rsid w:val="001859AE"/>
    <w:rsid w:val="00185BCF"/>
    <w:rsid w:val="001861A6"/>
    <w:rsid w:val="00186523"/>
    <w:rsid w:val="00186718"/>
    <w:rsid w:val="00186781"/>
    <w:rsid w:val="00186ADE"/>
    <w:rsid w:val="001878CE"/>
    <w:rsid w:val="00190CE7"/>
    <w:rsid w:val="0019115C"/>
    <w:rsid w:val="001911CA"/>
    <w:rsid w:val="001925C6"/>
    <w:rsid w:val="001925CB"/>
    <w:rsid w:val="001925D4"/>
    <w:rsid w:val="001926AD"/>
    <w:rsid w:val="00192744"/>
    <w:rsid w:val="001927E7"/>
    <w:rsid w:val="00192971"/>
    <w:rsid w:val="00192A8B"/>
    <w:rsid w:val="00192C86"/>
    <w:rsid w:val="001934A6"/>
    <w:rsid w:val="00193784"/>
    <w:rsid w:val="00193A27"/>
    <w:rsid w:val="00194A61"/>
    <w:rsid w:val="00194B9B"/>
    <w:rsid w:val="00194BC5"/>
    <w:rsid w:val="00194DF8"/>
    <w:rsid w:val="00194EE0"/>
    <w:rsid w:val="00195181"/>
    <w:rsid w:val="0019560E"/>
    <w:rsid w:val="0019564C"/>
    <w:rsid w:val="0019571B"/>
    <w:rsid w:val="0019579C"/>
    <w:rsid w:val="001959AA"/>
    <w:rsid w:val="00195C32"/>
    <w:rsid w:val="00195F99"/>
    <w:rsid w:val="001963A9"/>
    <w:rsid w:val="00196512"/>
    <w:rsid w:val="001968C4"/>
    <w:rsid w:val="00196951"/>
    <w:rsid w:val="00196993"/>
    <w:rsid w:val="00196AB2"/>
    <w:rsid w:val="0019710A"/>
    <w:rsid w:val="00197473"/>
    <w:rsid w:val="00197513"/>
    <w:rsid w:val="001A1312"/>
    <w:rsid w:val="001A1314"/>
    <w:rsid w:val="001A19D8"/>
    <w:rsid w:val="001A1E92"/>
    <w:rsid w:val="001A2EAC"/>
    <w:rsid w:val="001A33B4"/>
    <w:rsid w:val="001A3638"/>
    <w:rsid w:val="001A39A3"/>
    <w:rsid w:val="001A3C5D"/>
    <w:rsid w:val="001A3CC8"/>
    <w:rsid w:val="001A3E4A"/>
    <w:rsid w:val="001A40F9"/>
    <w:rsid w:val="001A41DA"/>
    <w:rsid w:val="001A44B0"/>
    <w:rsid w:val="001A5007"/>
    <w:rsid w:val="001A5364"/>
    <w:rsid w:val="001A53CD"/>
    <w:rsid w:val="001A562B"/>
    <w:rsid w:val="001A5CF3"/>
    <w:rsid w:val="001A5DED"/>
    <w:rsid w:val="001A5F35"/>
    <w:rsid w:val="001A6158"/>
    <w:rsid w:val="001A66D1"/>
    <w:rsid w:val="001A66E0"/>
    <w:rsid w:val="001A6A69"/>
    <w:rsid w:val="001A6ABA"/>
    <w:rsid w:val="001A6C3D"/>
    <w:rsid w:val="001A6E6B"/>
    <w:rsid w:val="001A6F9F"/>
    <w:rsid w:val="001A7222"/>
    <w:rsid w:val="001A74E5"/>
    <w:rsid w:val="001A75C5"/>
    <w:rsid w:val="001A79C4"/>
    <w:rsid w:val="001A7BC3"/>
    <w:rsid w:val="001B11C9"/>
    <w:rsid w:val="001B134A"/>
    <w:rsid w:val="001B1BA0"/>
    <w:rsid w:val="001B2865"/>
    <w:rsid w:val="001B2B18"/>
    <w:rsid w:val="001B2DB1"/>
    <w:rsid w:val="001B2E4E"/>
    <w:rsid w:val="001B2E85"/>
    <w:rsid w:val="001B3C47"/>
    <w:rsid w:val="001B4142"/>
    <w:rsid w:val="001B42F7"/>
    <w:rsid w:val="001B45FA"/>
    <w:rsid w:val="001B495F"/>
    <w:rsid w:val="001B50E9"/>
    <w:rsid w:val="001B526E"/>
    <w:rsid w:val="001B532A"/>
    <w:rsid w:val="001B552B"/>
    <w:rsid w:val="001B6208"/>
    <w:rsid w:val="001B6D21"/>
    <w:rsid w:val="001B74D1"/>
    <w:rsid w:val="001B75C5"/>
    <w:rsid w:val="001B7AA8"/>
    <w:rsid w:val="001B7FE9"/>
    <w:rsid w:val="001C0140"/>
    <w:rsid w:val="001C04B4"/>
    <w:rsid w:val="001C107E"/>
    <w:rsid w:val="001C13D9"/>
    <w:rsid w:val="001C14AB"/>
    <w:rsid w:val="001C15D3"/>
    <w:rsid w:val="001C2690"/>
    <w:rsid w:val="001C276E"/>
    <w:rsid w:val="001C301F"/>
    <w:rsid w:val="001C310C"/>
    <w:rsid w:val="001C3938"/>
    <w:rsid w:val="001C3970"/>
    <w:rsid w:val="001C3D5B"/>
    <w:rsid w:val="001C3F13"/>
    <w:rsid w:val="001C462A"/>
    <w:rsid w:val="001C5595"/>
    <w:rsid w:val="001C6A49"/>
    <w:rsid w:val="001C6B0A"/>
    <w:rsid w:val="001C6C4A"/>
    <w:rsid w:val="001C6FC5"/>
    <w:rsid w:val="001C7325"/>
    <w:rsid w:val="001C7C68"/>
    <w:rsid w:val="001C7C91"/>
    <w:rsid w:val="001D0D61"/>
    <w:rsid w:val="001D0F3C"/>
    <w:rsid w:val="001D101A"/>
    <w:rsid w:val="001D11C5"/>
    <w:rsid w:val="001D17FC"/>
    <w:rsid w:val="001D1DBD"/>
    <w:rsid w:val="001D28D8"/>
    <w:rsid w:val="001D2B12"/>
    <w:rsid w:val="001D2C74"/>
    <w:rsid w:val="001D2EB0"/>
    <w:rsid w:val="001D3491"/>
    <w:rsid w:val="001D3A57"/>
    <w:rsid w:val="001D3D12"/>
    <w:rsid w:val="001D3FB1"/>
    <w:rsid w:val="001D4C4F"/>
    <w:rsid w:val="001D4E6E"/>
    <w:rsid w:val="001D4FB7"/>
    <w:rsid w:val="001D502A"/>
    <w:rsid w:val="001D5068"/>
    <w:rsid w:val="001D545E"/>
    <w:rsid w:val="001D564F"/>
    <w:rsid w:val="001D57AC"/>
    <w:rsid w:val="001D583C"/>
    <w:rsid w:val="001D5E3F"/>
    <w:rsid w:val="001D615F"/>
    <w:rsid w:val="001D641E"/>
    <w:rsid w:val="001D6683"/>
    <w:rsid w:val="001D6DE2"/>
    <w:rsid w:val="001D7A13"/>
    <w:rsid w:val="001E0002"/>
    <w:rsid w:val="001E00A9"/>
    <w:rsid w:val="001E0710"/>
    <w:rsid w:val="001E0AC5"/>
    <w:rsid w:val="001E0C1E"/>
    <w:rsid w:val="001E18A2"/>
    <w:rsid w:val="001E225D"/>
    <w:rsid w:val="001E22D1"/>
    <w:rsid w:val="001E2483"/>
    <w:rsid w:val="001E27C7"/>
    <w:rsid w:val="001E2C54"/>
    <w:rsid w:val="001E34AC"/>
    <w:rsid w:val="001E3856"/>
    <w:rsid w:val="001E39C2"/>
    <w:rsid w:val="001E3B09"/>
    <w:rsid w:val="001E3E95"/>
    <w:rsid w:val="001E4095"/>
    <w:rsid w:val="001E41C2"/>
    <w:rsid w:val="001E5436"/>
    <w:rsid w:val="001E5479"/>
    <w:rsid w:val="001E577D"/>
    <w:rsid w:val="001E57FB"/>
    <w:rsid w:val="001E62D6"/>
    <w:rsid w:val="001E641A"/>
    <w:rsid w:val="001E6905"/>
    <w:rsid w:val="001E6B72"/>
    <w:rsid w:val="001E6B93"/>
    <w:rsid w:val="001E7318"/>
    <w:rsid w:val="001E7933"/>
    <w:rsid w:val="001E7F80"/>
    <w:rsid w:val="001F00A9"/>
    <w:rsid w:val="001F02AA"/>
    <w:rsid w:val="001F0365"/>
    <w:rsid w:val="001F03CC"/>
    <w:rsid w:val="001F0B7F"/>
    <w:rsid w:val="001F1181"/>
    <w:rsid w:val="001F1921"/>
    <w:rsid w:val="001F1A5D"/>
    <w:rsid w:val="001F1B4A"/>
    <w:rsid w:val="001F1BF4"/>
    <w:rsid w:val="001F1DC0"/>
    <w:rsid w:val="001F22A4"/>
    <w:rsid w:val="001F238F"/>
    <w:rsid w:val="001F23DA"/>
    <w:rsid w:val="001F24E0"/>
    <w:rsid w:val="001F2677"/>
    <w:rsid w:val="001F2EF8"/>
    <w:rsid w:val="001F328D"/>
    <w:rsid w:val="001F4475"/>
    <w:rsid w:val="001F45E8"/>
    <w:rsid w:val="001F46EC"/>
    <w:rsid w:val="001F4F1A"/>
    <w:rsid w:val="001F521C"/>
    <w:rsid w:val="001F542B"/>
    <w:rsid w:val="001F5AB0"/>
    <w:rsid w:val="001F5C91"/>
    <w:rsid w:val="001F5E12"/>
    <w:rsid w:val="001F6C65"/>
    <w:rsid w:val="001F7338"/>
    <w:rsid w:val="001F75DA"/>
    <w:rsid w:val="001F78CA"/>
    <w:rsid w:val="001F7B82"/>
    <w:rsid w:val="001F7DA5"/>
    <w:rsid w:val="002001D3"/>
    <w:rsid w:val="00200503"/>
    <w:rsid w:val="002005CA"/>
    <w:rsid w:val="002006D3"/>
    <w:rsid w:val="00200986"/>
    <w:rsid w:val="00200A00"/>
    <w:rsid w:val="002017F6"/>
    <w:rsid w:val="00201926"/>
    <w:rsid w:val="00201D45"/>
    <w:rsid w:val="00201F15"/>
    <w:rsid w:val="002020A8"/>
    <w:rsid w:val="00202A15"/>
    <w:rsid w:val="00203093"/>
    <w:rsid w:val="002039FC"/>
    <w:rsid w:val="00203FA5"/>
    <w:rsid w:val="00204064"/>
    <w:rsid w:val="002044FC"/>
    <w:rsid w:val="002046DF"/>
    <w:rsid w:val="0020556B"/>
    <w:rsid w:val="0020579A"/>
    <w:rsid w:val="002062F4"/>
    <w:rsid w:val="00206931"/>
    <w:rsid w:val="00206D08"/>
    <w:rsid w:val="00206EA6"/>
    <w:rsid w:val="00207157"/>
    <w:rsid w:val="002074BE"/>
    <w:rsid w:val="00207CBA"/>
    <w:rsid w:val="00207FEB"/>
    <w:rsid w:val="002100DD"/>
    <w:rsid w:val="002105C9"/>
    <w:rsid w:val="00210B45"/>
    <w:rsid w:val="00210F20"/>
    <w:rsid w:val="00211A8E"/>
    <w:rsid w:val="00211FAB"/>
    <w:rsid w:val="00212122"/>
    <w:rsid w:val="0021212F"/>
    <w:rsid w:val="00212299"/>
    <w:rsid w:val="002125BA"/>
    <w:rsid w:val="00213026"/>
    <w:rsid w:val="0021313F"/>
    <w:rsid w:val="00213228"/>
    <w:rsid w:val="00213DFC"/>
    <w:rsid w:val="00213EA6"/>
    <w:rsid w:val="002148C2"/>
    <w:rsid w:val="002148CE"/>
    <w:rsid w:val="00214941"/>
    <w:rsid w:val="00214BE2"/>
    <w:rsid w:val="00214D8A"/>
    <w:rsid w:val="00214EB6"/>
    <w:rsid w:val="00215DD5"/>
    <w:rsid w:val="00216557"/>
    <w:rsid w:val="00216576"/>
    <w:rsid w:val="00216773"/>
    <w:rsid w:val="00216AF4"/>
    <w:rsid w:val="00216B8F"/>
    <w:rsid w:val="00217485"/>
    <w:rsid w:val="002175CD"/>
    <w:rsid w:val="0021774D"/>
    <w:rsid w:val="00217805"/>
    <w:rsid w:val="002179CC"/>
    <w:rsid w:val="00217A39"/>
    <w:rsid w:val="00217FF3"/>
    <w:rsid w:val="00220220"/>
    <w:rsid w:val="00220812"/>
    <w:rsid w:val="002208EF"/>
    <w:rsid w:val="00220CCE"/>
    <w:rsid w:val="00220D98"/>
    <w:rsid w:val="00220F03"/>
    <w:rsid w:val="00221281"/>
    <w:rsid w:val="00221A04"/>
    <w:rsid w:val="00221BB0"/>
    <w:rsid w:val="00221C18"/>
    <w:rsid w:val="00221CA0"/>
    <w:rsid w:val="00221ECB"/>
    <w:rsid w:val="00221F5D"/>
    <w:rsid w:val="00222016"/>
    <w:rsid w:val="002221E8"/>
    <w:rsid w:val="00222757"/>
    <w:rsid w:val="0022380C"/>
    <w:rsid w:val="00223B9C"/>
    <w:rsid w:val="00223C5C"/>
    <w:rsid w:val="00223F64"/>
    <w:rsid w:val="002243EE"/>
    <w:rsid w:val="00224545"/>
    <w:rsid w:val="002248FE"/>
    <w:rsid w:val="00224AD2"/>
    <w:rsid w:val="002254F0"/>
    <w:rsid w:val="002256CF"/>
    <w:rsid w:val="00225A5E"/>
    <w:rsid w:val="00225AC3"/>
    <w:rsid w:val="00226058"/>
    <w:rsid w:val="002264A9"/>
    <w:rsid w:val="00226780"/>
    <w:rsid w:val="00226CC6"/>
    <w:rsid w:val="0022770F"/>
    <w:rsid w:val="00230063"/>
    <w:rsid w:val="00230096"/>
    <w:rsid w:val="002300C1"/>
    <w:rsid w:val="00230402"/>
    <w:rsid w:val="00230B42"/>
    <w:rsid w:val="00230D5C"/>
    <w:rsid w:val="00230F01"/>
    <w:rsid w:val="00230F51"/>
    <w:rsid w:val="0023108A"/>
    <w:rsid w:val="00231135"/>
    <w:rsid w:val="002311AD"/>
    <w:rsid w:val="00231B1F"/>
    <w:rsid w:val="00231D80"/>
    <w:rsid w:val="00231E3B"/>
    <w:rsid w:val="0023249A"/>
    <w:rsid w:val="002329DF"/>
    <w:rsid w:val="00232AF3"/>
    <w:rsid w:val="00232CB0"/>
    <w:rsid w:val="0023330C"/>
    <w:rsid w:val="002335DF"/>
    <w:rsid w:val="00233650"/>
    <w:rsid w:val="0023376B"/>
    <w:rsid w:val="00233907"/>
    <w:rsid w:val="00234895"/>
    <w:rsid w:val="00234C8F"/>
    <w:rsid w:val="00234DC6"/>
    <w:rsid w:val="002353E9"/>
    <w:rsid w:val="00235D08"/>
    <w:rsid w:val="002369F5"/>
    <w:rsid w:val="00236A4B"/>
    <w:rsid w:val="00236BE9"/>
    <w:rsid w:val="00236CAB"/>
    <w:rsid w:val="00236D84"/>
    <w:rsid w:val="00237D38"/>
    <w:rsid w:val="00237E40"/>
    <w:rsid w:val="00237E4D"/>
    <w:rsid w:val="002406F6"/>
    <w:rsid w:val="00240ABE"/>
    <w:rsid w:val="00240EB7"/>
    <w:rsid w:val="00240ED6"/>
    <w:rsid w:val="002412E0"/>
    <w:rsid w:val="002414C7"/>
    <w:rsid w:val="0024198A"/>
    <w:rsid w:val="0024264E"/>
    <w:rsid w:val="00242E35"/>
    <w:rsid w:val="00242FD5"/>
    <w:rsid w:val="002434D6"/>
    <w:rsid w:val="0024387F"/>
    <w:rsid w:val="00243A1F"/>
    <w:rsid w:val="00243AF9"/>
    <w:rsid w:val="00243CAA"/>
    <w:rsid w:val="00243E32"/>
    <w:rsid w:val="00243EAC"/>
    <w:rsid w:val="002444A7"/>
    <w:rsid w:val="0024475C"/>
    <w:rsid w:val="00244778"/>
    <w:rsid w:val="00245132"/>
    <w:rsid w:val="00245321"/>
    <w:rsid w:val="00245636"/>
    <w:rsid w:val="00245750"/>
    <w:rsid w:val="00245A49"/>
    <w:rsid w:val="00245A53"/>
    <w:rsid w:val="00245AA5"/>
    <w:rsid w:val="00245C8A"/>
    <w:rsid w:val="00245F40"/>
    <w:rsid w:val="002464EA"/>
    <w:rsid w:val="0024666A"/>
    <w:rsid w:val="00247426"/>
    <w:rsid w:val="00247E33"/>
    <w:rsid w:val="002508A8"/>
    <w:rsid w:val="00251ACB"/>
    <w:rsid w:val="00251C47"/>
    <w:rsid w:val="00251D67"/>
    <w:rsid w:val="002524E0"/>
    <w:rsid w:val="002537AE"/>
    <w:rsid w:val="00253BD0"/>
    <w:rsid w:val="002542B2"/>
    <w:rsid w:val="002542E3"/>
    <w:rsid w:val="002543C8"/>
    <w:rsid w:val="002547DF"/>
    <w:rsid w:val="00254C7C"/>
    <w:rsid w:val="00255797"/>
    <w:rsid w:val="00255AE6"/>
    <w:rsid w:val="00255BAD"/>
    <w:rsid w:val="00255EE5"/>
    <w:rsid w:val="00256292"/>
    <w:rsid w:val="002563CF"/>
    <w:rsid w:val="002566A1"/>
    <w:rsid w:val="00256984"/>
    <w:rsid w:val="00256A48"/>
    <w:rsid w:val="00256BCA"/>
    <w:rsid w:val="00256E0C"/>
    <w:rsid w:val="00257646"/>
    <w:rsid w:val="00257943"/>
    <w:rsid w:val="00257E85"/>
    <w:rsid w:val="0026045C"/>
    <w:rsid w:val="00260F0B"/>
    <w:rsid w:val="00261162"/>
    <w:rsid w:val="00261353"/>
    <w:rsid w:val="002613D4"/>
    <w:rsid w:val="002614BE"/>
    <w:rsid w:val="00262528"/>
    <w:rsid w:val="002628AB"/>
    <w:rsid w:val="00262B31"/>
    <w:rsid w:val="00262BB4"/>
    <w:rsid w:val="00262BB9"/>
    <w:rsid w:val="00263F82"/>
    <w:rsid w:val="0026409B"/>
    <w:rsid w:val="0026451D"/>
    <w:rsid w:val="00264C62"/>
    <w:rsid w:val="00264D35"/>
    <w:rsid w:val="002657A8"/>
    <w:rsid w:val="00265DD7"/>
    <w:rsid w:val="002668B1"/>
    <w:rsid w:val="00266EA2"/>
    <w:rsid w:val="00267864"/>
    <w:rsid w:val="00267C28"/>
    <w:rsid w:val="00270379"/>
    <w:rsid w:val="00270EEF"/>
    <w:rsid w:val="002712FD"/>
    <w:rsid w:val="002713FD"/>
    <w:rsid w:val="00271D15"/>
    <w:rsid w:val="00271EDD"/>
    <w:rsid w:val="002722BD"/>
    <w:rsid w:val="0027243D"/>
    <w:rsid w:val="00272451"/>
    <w:rsid w:val="002728F6"/>
    <w:rsid w:val="0027316E"/>
    <w:rsid w:val="0027363F"/>
    <w:rsid w:val="00273E62"/>
    <w:rsid w:val="00274635"/>
    <w:rsid w:val="002748C6"/>
    <w:rsid w:val="00274912"/>
    <w:rsid w:val="00275293"/>
    <w:rsid w:val="00277278"/>
    <w:rsid w:val="002779AC"/>
    <w:rsid w:val="00277B4E"/>
    <w:rsid w:val="00277F88"/>
    <w:rsid w:val="002809C0"/>
    <w:rsid w:val="00280ECD"/>
    <w:rsid w:val="002812D5"/>
    <w:rsid w:val="0028155D"/>
    <w:rsid w:val="002819D8"/>
    <w:rsid w:val="00281F2E"/>
    <w:rsid w:val="00282510"/>
    <w:rsid w:val="0028261D"/>
    <w:rsid w:val="00282A7D"/>
    <w:rsid w:val="00282EEC"/>
    <w:rsid w:val="00283AA0"/>
    <w:rsid w:val="00283AE2"/>
    <w:rsid w:val="00283C8E"/>
    <w:rsid w:val="00284489"/>
    <w:rsid w:val="002845A2"/>
    <w:rsid w:val="00284645"/>
    <w:rsid w:val="00284695"/>
    <w:rsid w:val="00284875"/>
    <w:rsid w:val="00284976"/>
    <w:rsid w:val="00284A09"/>
    <w:rsid w:val="00284C4B"/>
    <w:rsid w:val="00285374"/>
    <w:rsid w:val="00285D36"/>
    <w:rsid w:val="002860DB"/>
    <w:rsid w:val="002861F7"/>
    <w:rsid w:val="00286888"/>
    <w:rsid w:val="00286A8D"/>
    <w:rsid w:val="0028775F"/>
    <w:rsid w:val="002900BD"/>
    <w:rsid w:val="00290425"/>
    <w:rsid w:val="00290635"/>
    <w:rsid w:val="00290EA7"/>
    <w:rsid w:val="002918EE"/>
    <w:rsid w:val="00292178"/>
    <w:rsid w:val="00292C02"/>
    <w:rsid w:val="00292DF9"/>
    <w:rsid w:val="00292E19"/>
    <w:rsid w:val="0029370A"/>
    <w:rsid w:val="002938CC"/>
    <w:rsid w:val="00294446"/>
    <w:rsid w:val="0029496B"/>
    <w:rsid w:val="00294975"/>
    <w:rsid w:val="00294991"/>
    <w:rsid w:val="00294DBD"/>
    <w:rsid w:val="00295039"/>
    <w:rsid w:val="0029529B"/>
    <w:rsid w:val="0029532B"/>
    <w:rsid w:val="002956D2"/>
    <w:rsid w:val="00295DEA"/>
    <w:rsid w:val="00296129"/>
    <w:rsid w:val="00296260"/>
    <w:rsid w:val="002966CC"/>
    <w:rsid w:val="00296A91"/>
    <w:rsid w:val="00296B62"/>
    <w:rsid w:val="00296BFD"/>
    <w:rsid w:val="00296D61"/>
    <w:rsid w:val="00296F8E"/>
    <w:rsid w:val="002970E8"/>
    <w:rsid w:val="002972EC"/>
    <w:rsid w:val="002A017B"/>
    <w:rsid w:val="002A01FD"/>
    <w:rsid w:val="002A04E3"/>
    <w:rsid w:val="002A0B66"/>
    <w:rsid w:val="002A0CDB"/>
    <w:rsid w:val="002A16ED"/>
    <w:rsid w:val="002A1DBD"/>
    <w:rsid w:val="002A22D1"/>
    <w:rsid w:val="002A2460"/>
    <w:rsid w:val="002A2A00"/>
    <w:rsid w:val="002A2B3B"/>
    <w:rsid w:val="002A2F27"/>
    <w:rsid w:val="002A310B"/>
    <w:rsid w:val="002A31F1"/>
    <w:rsid w:val="002A3207"/>
    <w:rsid w:val="002A3AE2"/>
    <w:rsid w:val="002A45FC"/>
    <w:rsid w:val="002A4AF1"/>
    <w:rsid w:val="002A4B44"/>
    <w:rsid w:val="002A4E1D"/>
    <w:rsid w:val="002A51E8"/>
    <w:rsid w:val="002A5A48"/>
    <w:rsid w:val="002A5CF4"/>
    <w:rsid w:val="002A5F5D"/>
    <w:rsid w:val="002A78D3"/>
    <w:rsid w:val="002B0B33"/>
    <w:rsid w:val="002B0DEE"/>
    <w:rsid w:val="002B22DA"/>
    <w:rsid w:val="002B2899"/>
    <w:rsid w:val="002B30A3"/>
    <w:rsid w:val="002B41F1"/>
    <w:rsid w:val="002B4B0B"/>
    <w:rsid w:val="002B4BB4"/>
    <w:rsid w:val="002B4E51"/>
    <w:rsid w:val="002B5DCF"/>
    <w:rsid w:val="002B6DFC"/>
    <w:rsid w:val="002B6F45"/>
    <w:rsid w:val="002B7172"/>
    <w:rsid w:val="002B7AF8"/>
    <w:rsid w:val="002B7AFC"/>
    <w:rsid w:val="002B7B2B"/>
    <w:rsid w:val="002B7C7F"/>
    <w:rsid w:val="002C0BEB"/>
    <w:rsid w:val="002C0DE2"/>
    <w:rsid w:val="002C10DD"/>
    <w:rsid w:val="002C18E9"/>
    <w:rsid w:val="002C1ABE"/>
    <w:rsid w:val="002C1DAF"/>
    <w:rsid w:val="002C2207"/>
    <w:rsid w:val="002C264F"/>
    <w:rsid w:val="002C26F3"/>
    <w:rsid w:val="002C27D7"/>
    <w:rsid w:val="002C368C"/>
    <w:rsid w:val="002C3AD6"/>
    <w:rsid w:val="002C3B3D"/>
    <w:rsid w:val="002C3E20"/>
    <w:rsid w:val="002C4640"/>
    <w:rsid w:val="002C4C37"/>
    <w:rsid w:val="002C4C86"/>
    <w:rsid w:val="002C54F5"/>
    <w:rsid w:val="002C6639"/>
    <w:rsid w:val="002C6941"/>
    <w:rsid w:val="002C7E83"/>
    <w:rsid w:val="002D018F"/>
    <w:rsid w:val="002D0A90"/>
    <w:rsid w:val="002D0F93"/>
    <w:rsid w:val="002D16D3"/>
    <w:rsid w:val="002D1909"/>
    <w:rsid w:val="002D1BA9"/>
    <w:rsid w:val="002D1C3C"/>
    <w:rsid w:val="002D1F90"/>
    <w:rsid w:val="002D2084"/>
    <w:rsid w:val="002D2282"/>
    <w:rsid w:val="002D24BD"/>
    <w:rsid w:val="002D26DA"/>
    <w:rsid w:val="002D2A7C"/>
    <w:rsid w:val="002D322A"/>
    <w:rsid w:val="002D36BE"/>
    <w:rsid w:val="002D3717"/>
    <w:rsid w:val="002D3960"/>
    <w:rsid w:val="002D4D3C"/>
    <w:rsid w:val="002D5588"/>
    <w:rsid w:val="002D58DF"/>
    <w:rsid w:val="002D5D3D"/>
    <w:rsid w:val="002D6261"/>
    <w:rsid w:val="002D6951"/>
    <w:rsid w:val="002D723D"/>
    <w:rsid w:val="002D75AD"/>
    <w:rsid w:val="002D78BE"/>
    <w:rsid w:val="002D7D3B"/>
    <w:rsid w:val="002D7FA0"/>
    <w:rsid w:val="002E025A"/>
    <w:rsid w:val="002E067E"/>
    <w:rsid w:val="002E10D7"/>
    <w:rsid w:val="002E15F3"/>
    <w:rsid w:val="002E1A5A"/>
    <w:rsid w:val="002E1AB0"/>
    <w:rsid w:val="002E1AF6"/>
    <w:rsid w:val="002E1AF7"/>
    <w:rsid w:val="002E2047"/>
    <w:rsid w:val="002E29D3"/>
    <w:rsid w:val="002E32A0"/>
    <w:rsid w:val="002E34CA"/>
    <w:rsid w:val="002E3E43"/>
    <w:rsid w:val="002E3F50"/>
    <w:rsid w:val="002E3FB7"/>
    <w:rsid w:val="002E4EAD"/>
    <w:rsid w:val="002E53B2"/>
    <w:rsid w:val="002E557F"/>
    <w:rsid w:val="002E5E60"/>
    <w:rsid w:val="002E6359"/>
    <w:rsid w:val="002E6685"/>
    <w:rsid w:val="002E6A92"/>
    <w:rsid w:val="002E6C5C"/>
    <w:rsid w:val="002E6F00"/>
    <w:rsid w:val="002E72EF"/>
    <w:rsid w:val="002E7925"/>
    <w:rsid w:val="002E7CF1"/>
    <w:rsid w:val="002F02F9"/>
    <w:rsid w:val="002F034C"/>
    <w:rsid w:val="002F04C7"/>
    <w:rsid w:val="002F05C9"/>
    <w:rsid w:val="002F0A72"/>
    <w:rsid w:val="002F1563"/>
    <w:rsid w:val="002F1D57"/>
    <w:rsid w:val="002F1ED0"/>
    <w:rsid w:val="002F2011"/>
    <w:rsid w:val="002F21CD"/>
    <w:rsid w:val="002F2867"/>
    <w:rsid w:val="002F28D1"/>
    <w:rsid w:val="002F2C33"/>
    <w:rsid w:val="002F2DE0"/>
    <w:rsid w:val="002F2E2D"/>
    <w:rsid w:val="002F300B"/>
    <w:rsid w:val="002F339D"/>
    <w:rsid w:val="002F3BD8"/>
    <w:rsid w:val="002F4121"/>
    <w:rsid w:val="002F419C"/>
    <w:rsid w:val="002F4383"/>
    <w:rsid w:val="002F4971"/>
    <w:rsid w:val="002F4A64"/>
    <w:rsid w:val="002F4AF6"/>
    <w:rsid w:val="002F4D4D"/>
    <w:rsid w:val="002F4E89"/>
    <w:rsid w:val="002F50E8"/>
    <w:rsid w:val="002F5311"/>
    <w:rsid w:val="002F53C5"/>
    <w:rsid w:val="002F54E4"/>
    <w:rsid w:val="002F5998"/>
    <w:rsid w:val="002F67B5"/>
    <w:rsid w:val="002F6846"/>
    <w:rsid w:val="002F6B29"/>
    <w:rsid w:val="002F6BE3"/>
    <w:rsid w:val="002F7350"/>
    <w:rsid w:val="002F7987"/>
    <w:rsid w:val="002F7ACE"/>
    <w:rsid w:val="002F7C4A"/>
    <w:rsid w:val="003005DA"/>
    <w:rsid w:val="00300C74"/>
    <w:rsid w:val="003012C4"/>
    <w:rsid w:val="0030143D"/>
    <w:rsid w:val="00301667"/>
    <w:rsid w:val="0030166A"/>
    <w:rsid w:val="00301A35"/>
    <w:rsid w:val="00301A6C"/>
    <w:rsid w:val="00301BF1"/>
    <w:rsid w:val="00301E79"/>
    <w:rsid w:val="00301EB5"/>
    <w:rsid w:val="00302012"/>
    <w:rsid w:val="00302285"/>
    <w:rsid w:val="00302806"/>
    <w:rsid w:val="0030296E"/>
    <w:rsid w:val="00302AE5"/>
    <w:rsid w:val="00302BF2"/>
    <w:rsid w:val="00302E91"/>
    <w:rsid w:val="00303199"/>
    <w:rsid w:val="00303B05"/>
    <w:rsid w:val="00303D00"/>
    <w:rsid w:val="00304217"/>
    <w:rsid w:val="00304DE2"/>
    <w:rsid w:val="0030505B"/>
    <w:rsid w:val="003050CE"/>
    <w:rsid w:val="00305250"/>
    <w:rsid w:val="003055A5"/>
    <w:rsid w:val="003068BB"/>
    <w:rsid w:val="003069BF"/>
    <w:rsid w:val="00306CD9"/>
    <w:rsid w:val="003076D5"/>
    <w:rsid w:val="00307781"/>
    <w:rsid w:val="00307A30"/>
    <w:rsid w:val="00310685"/>
    <w:rsid w:val="00310B74"/>
    <w:rsid w:val="00310E80"/>
    <w:rsid w:val="003113A2"/>
    <w:rsid w:val="0031141A"/>
    <w:rsid w:val="00311427"/>
    <w:rsid w:val="00311859"/>
    <w:rsid w:val="003121F3"/>
    <w:rsid w:val="00312845"/>
    <w:rsid w:val="003128EB"/>
    <w:rsid w:val="00313622"/>
    <w:rsid w:val="0031389F"/>
    <w:rsid w:val="00314183"/>
    <w:rsid w:val="00314A61"/>
    <w:rsid w:val="00314EC0"/>
    <w:rsid w:val="003152CD"/>
    <w:rsid w:val="0031538B"/>
    <w:rsid w:val="003153DD"/>
    <w:rsid w:val="00315439"/>
    <w:rsid w:val="00315ABB"/>
    <w:rsid w:val="00315DDC"/>
    <w:rsid w:val="00315E8C"/>
    <w:rsid w:val="00316116"/>
    <w:rsid w:val="003164D2"/>
    <w:rsid w:val="00316D11"/>
    <w:rsid w:val="00317407"/>
    <w:rsid w:val="003177D2"/>
    <w:rsid w:val="00317F99"/>
    <w:rsid w:val="00320131"/>
    <w:rsid w:val="003202CC"/>
    <w:rsid w:val="003204A3"/>
    <w:rsid w:val="00320A01"/>
    <w:rsid w:val="00320B3E"/>
    <w:rsid w:val="00320F3B"/>
    <w:rsid w:val="0032102C"/>
    <w:rsid w:val="0032111D"/>
    <w:rsid w:val="003224B4"/>
    <w:rsid w:val="0032286D"/>
    <w:rsid w:val="00322DBD"/>
    <w:rsid w:val="0032310F"/>
    <w:rsid w:val="003235F9"/>
    <w:rsid w:val="00323908"/>
    <w:rsid w:val="003243E5"/>
    <w:rsid w:val="003253D9"/>
    <w:rsid w:val="00325E95"/>
    <w:rsid w:val="0032641C"/>
    <w:rsid w:val="0032685F"/>
    <w:rsid w:val="00326960"/>
    <w:rsid w:val="00326B45"/>
    <w:rsid w:val="00326DC5"/>
    <w:rsid w:val="00326E37"/>
    <w:rsid w:val="00327D81"/>
    <w:rsid w:val="00327E5A"/>
    <w:rsid w:val="0033018D"/>
    <w:rsid w:val="003302BC"/>
    <w:rsid w:val="00330691"/>
    <w:rsid w:val="00330920"/>
    <w:rsid w:val="00330B93"/>
    <w:rsid w:val="00330D00"/>
    <w:rsid w:val="00330EB1"/>
    <w:rsid w:val="00331112"/>
    <w:rsid w:val="00331207"/>
    <w:rsid w:val="00331CA9"/>
    <w:rsid w:val="00331D82"/>
    <w:rsid w:val="00331FC1"/>
    <w:rsid w:val="0033219C"/>
    <w:rsid w:val="00332A34"/>
    <w:rsid w:val="00332F68"/>
    <w:rsid w:val="00332FC6"/>
    <w:rsid w:val="00333730"/>
    <w:rsid w:val="003338BE"/>
    <w:rsid w:val="00333A63"/>
    <w:rsid w:val="00335622"/>
    <w:rsid w:val="00335798"/>
    <w:rsid w:val="00335F4D"/>
    <w:rsid w:val="00336242"/>
    <w:rsid w:val="0033642E"/>
    <w:rsid w:val="0033708B"/>
    <w:rsid w:val="00337239"/>
    <w:rsid w:val="003372B6"/>
    <w:rsid w:val="00337494"/>
    <w:rsid w:val="0033767C"/>
    <w:rsid w:val="00337AFB"/>
    <w:rsid w:val="00337DDF"/>
    <w:rsid w:val="0034007E"/>
    <w:rsid w:val="00340635"/>
    <w:rsid w:val="00340819"/>
    <w:rsid w:val="00340993"/>
    <w:rsid w:val="00340B45"/>
    <w:rsid w:val="00340EDA"/>
    <w:rsid w:val="00340FCA"/>
    <w:rsid w:val="00341017"/>
    <w:rsid w:val="003412C9"/>
    <w:rsid w:val="00341332"/>
    <w:rsid w:val="0034133B"/>
    <w:rsid w:val="00341467"/>
    <w:rsid w:val="003414D8"/>
    <w:rsid w:val="00341883"/>
    <w:rsid w:val="00342072"/>
    <w:rsid w:val="003420CB"/>
    <w:rsid w:val="00342410"/>
    <w:rsid w:val="003434AA"/>
    <w:rsid w:val="0034400A"/>
    <w:rsid w:val="003440C6"/>
    <w:rsid w:val="003441FD"/>
    <w:rsid w:val="00344819"/>
    <w:rsid w:val="00344878"/>
    <w:rsid w:val="00344F1C"/>
    <w:rsid w:val="003457F4"/>
    <w:rsid w:val="0034582D"/>
    <w:rsid w:val="00345B52"/>
    <w:rsid w:val="003463DA"/>
    <w:rsid w:val="003467BD"/>
    <w:rsid w:val="003468C1"/>
    <w:rsid w:val="00346B57"/>
    <w:rsid w:val="00346D74"/>
    <w:rsid w:val="00347070"/>
    <w:rsid w:val="00347299"/>
    <w:rsid w:val="00347552"/>
    <w:rsid w:val="00347B64"/>
    <w:rsid w:val="00347FA3"/>
    <w:rsid w:val="00350354"/>
    <w:rsid w:val="00350A04"/>
    <w:rsid w:val="00350C2D"/>
    <w:rsid w:val="00351215"/>
    <w:rsid w:val="0035122C"/>
    <w:rsid w:val="0035131D"/>
    <w:rsid w:val="00351ABA"/>
    <w:rsid w:val="00351E98"/>
    <w:rsid w:val="0035229A"/>
    <w:rsid w:val="003524EC"/>
    <w:rsid w:val="003536D0"/>
    <w:rsid w:val="003538CA"/>
    <w:rsid w:val="00353A2E"/>
    <w:rsid w:val="003541C1"/>
    <w:rsid w:val="00354558"/>
    <w:rsid w:val="00354D62"/>
    <w:rsid w:val="003551AF"/>
    <w:rsid w:val="003557CB"/>
    <w:rsid w:val="00355D68"/>
    <w:rsid w:val="0035644B"/>
    <w:rsid w:val="00356F7F"/>
    <w:rsid w:val="003577AE"/>
    <w:rsid w:val="00357B12"/>
    <w:rsid w:val="0036035A"/>
    <w:rsid w:val="003607B9"/>
    <w:rsid w:val="003607CE"/>
    <w:rsid w:val="0036091F"/>
    <w:rsid w:val="0036108A"/>
    <w:rsid w:val="003613A7"/>
    <w:rsid w:val="003617D2"/>
    <w:rsid w:val="00361B58"/>
    <w:rsid w:val="00361DBA"/>
    <w:rsid w:val="00361E9B"/>
    <w:rsid w:val="003620FE"/>
    <w:rsid w:val="003631F9"/>
    <w:rsid w:val="00363657"/>
    <w:rsid w:val="003642C2"/>
    <w:rsid w:val="00364800"/>
    <w:rsid w:val="00364DC0"/>
    <w:rsid w:val="0036608F"/>
    <w:rsid w:val="0036639C"/>
    <w:rsid w:val="00366428"/>
    <w:rsid w:val="0036655B"/>
    <w:rsid w:val="00367266"/>
    <w:rsid w:val="00367A73"/>
    <w:rsid w:val="003702E0"/>
    <w:rsid w:val="003709AA"/>
    <w:rsid w:val="0037111E"/>
    <w:rsid w:val="003713AD"/>
    <w:rsid w:val="003716FF"/>
    <w:rsid w:val="003718C7"/>
    <w:rsid w:val="00371D37"/>
    <w:rsid w:val="00371F42"/>
    <w:rsid w:val="003721BE"/>
    <w:rsid w:val="00372674"/>
    <w:rsid w:val="00372ED1"/>
    <w:rsid w:val="003733AA"/>
    <w:rsid w:val="00373486"/>
    <w:rsid w:val="0037395A"/>
    <w:rsid w:val="003739AC"/>
    <w:rsid w:val="00373E8E"/>
    <w:rsid w:val="00374320"/>
    <w:rsid w:val="003745EB"/>
    <w:rsid w:val="003747A5"/>
    <w:rsid w:val="00374CDD"/>
    <w:rsid w:val="00374F30"/>
    <w:rsid w:val="0037504B"/>
    <w:rsid w:val="00376787"/>
    <w:rsid w:val="00376A85"/>
    <w:rsid w:val="00376BD3"/>
    <w:rsid w:val="00377F9A"/>
    <w:rsid w:val="00380759"/>
    <w:rsid w:val="003809DA"/>
    <w:rsid w:val="00380BA1"/>
    <w:rsid w:val="003810FE"/>
    <w:rsid w:val="00381291"/>
    <w:rsid w:val="003819B3"/>
    <w:rsid w:val="00381D1A"/>
    <w:rsid w:val="00382024"/>
    <w:rsid w:val="003823A9"/>
    <w:rsid w:val="0038240D"/>
    <w:rsid w:val="00382A48"/>
    <w:rsid w:val="00382A6A"/>
    <w:rsid w:val="00382ABF"/>
    <w:rsid w:val="00382E67"/>
    <w:rsid w:val="00382F04"/>
    <w:rsid w:val="00383289"/>
    <w:rsid w:val="003832AD"/>
    <w:rsid w:val="00383A4D"/>
    <w:rsid w:val="00383ABF"/>
    <w:rsid w:val="00384BEA"/>
    <w:rsid w:val="00385247"/>
    <w:rsid w:val="00385477"/>
    <w:rsid w:val="00385BB4"/>
    <w:rsid w:val="0038608E"/>
    <w:rsid w:val="00386171"/>
    <w:rsid w:val="00386400"/>
    <w:rsid w:val="00386669"/>
    <w:rsid w:val="0038693E"/>
    <w:rsid w:val="00386D11"/>
    <w:rsid w:val="00386F75"/>
    <w:rsid w:val="00387940"/>
    <w:rsid w:val="003879F8"/>
    <w:rsid w:val="00387BF6"/>
    <w:rsid w:val="003904B6"/>
    <w:rsid w:val="0039056A"/>
    <w:rsid w:val="00390C52"/>
    <w:rsid w:val="00390C7B"/>
    <w:rsid w:val="00390CAF"/>
    <w:rsid w:val="00390D59"/>
    <w:rsid w:val="003912BC"/>
    <w:rsid w:val="0039147F"/>
    <w:rsid w:val="00391A24"/>
    <w:rsid w:val="0039268D"/>
    <w:rsid w:val="00392B81"/>
    <w:rsid w:val="0039327B"/>
    <w:rsid w:val="0039348C"/>
    <w:rsid w:val="00393B6B"/>
    <w:rsid w:val="00393E38"/>
    <w:rsid w:val="00393F9F"/>
    <w:rsid w:val="00394A22"/>
    <w:rsid w:val="00394C1D"/>
    <w:rsid w:val="00395009"/>
    <w:rsid w:val="003959B0"/>
    <w:rsid w:val="00395B6C"/>
    <w:rsid w:val="00396593"/>
    <w:rsid w:val="00396660"/>
    <w:rsid w:val="00396A42"/>
    <w:rsid w:val="00396A6C"/>
    <w:rsid w:val="00396E9B"/>
    <w:rsid w:val="00397089"/>
    <w:rsid w:val="00397755"/>
    <w:rsid w:val="00397A00"/>
    <w:rsid w:val="003A02EA"/>
    <w:rsid w:val="003A04CB"/>
    <w:rsid w:val="003A0953"/>
    <w:rsid w:val="003A0ECC"/>
    <w:rsid w:val="003A1285"/>
    <w:rsid w:val="003A1868"/>
    <w:rsid w:val="003A1E46"/>
    <w:rsid w:val="003A2102"/>
    <w:rsid w:val="003A2252"/>
    <w:rsid w:val="003A23AC"/>
    <w:rsid w:val="003A2DAA"/>
    <w:rsid w:val="003A2F58"/>
    <w:rsid w:val="003A2FD3"/>
    <w:rsid w:val="003A398B"/>
    <w:rsid w:val="003A3B1E"/>
    <w:rsid w:val="003A3FF0"/>
    <w:rsid w:val="003A419C"/>
    <w:rsid w:val="003A4D13"/>
    <w:rsid w:val="003A4F86"/>
    <w:rsid w:val="003A565C"/>
    <w:rsid w:val="003A5810"/>
    <w:rsid w:val="003A614F"/>
    <w:rsid w:val="003A65EE"/>
    <w:rsid w:val="003A6F5C"/>
    <w:rsid w:val="003A7170"/>
    <w:rsid w:val="003A73DF"/>
    <w:rsid w:val="003A7417"/>
    <w:rsid w:val="003A753C"/>
    <w:rsid w:val="003A7674"/>
    <w:rsid w:val="003A7819"/>
    <w:rsid w:val="003A781A"/>
    <w:rsid w:val="003A7955"/>
    <w:rsid w:val="003A7FA8"/>
    <w:rsid w:val="003B0366"/>
    <w:rsid w:val="003B0416"/>
    <w:rsid w:val="003B043F"/>
    <w:rsid w:val="003B050D"/>
    <w:rsid w:val="003B0975"/>
    <w:rsid w:val="003B0A0F"/>
    <w:rsid w:val="003B0FEF"/>
    <w:rsid w:val="003B1F7A"/>
    <w:rsid w:val="003B24CD"/>
    <w:rsid w:val="003B2886"/>
    <w:rsid w:val="003B292E"/>
    <w:rsid w:val="003B2A46"/>
    <w:rsid w:val="003B2AC9"/>
    <w:rsid w:val="003B3453"/>
    <w:rsid w:val="003B3483"/>
    <w:rsid w:val="003B3DC7"/>
    <w:rsid w:val="003B3DFC"/>
    <w:rsid w:val="003B439F"/>
    <w:rsid w:val="003B485F"/>
    <w:rsid w:val="003B49F2"/>
    <w:rsid w:val="003B4AA2"/>
    <w:rsid w:val="003B4B05"/>
    <w:rsid w:val="003B4F88"/>
    <w:rsid w:val="003B51BE"/>
    <w:rsid w:val="003B5594"/>
    <w:rsid w:val="003B55AD"/>
    <w:rsid w:val="003B57DA"/>
    <w:rsid w:val="003B580D"/>
    <w:rsid w:val="003B65E0"/>
    <w:rsid w:val="003B6659"/>
    <w:rsid w:val="003B673C"/>
    <w:rsid w:val="003B69B7"/>
    <w:rsid w:val="003B701D"/>
    <w:rsid w:val="003B7106"/>
    <w:rsid w:val="003B734B"/>
    <w:rsid w:val="003B75AB"/>
    <w:rsid w:val="003B7922"/>
    <w:rsid w:val="003B7CDB"/>
    <w:rsid w:val="003C0635"/>
    <w:rsid w:val="003C0644"/>
    <w:rsid w:val="003C08B5"/>
    <w:rsid w:val="003C116B"/>
    <w:rsid w:val="003C1323"/>
    <w:rsid w:val="003C1407"/>
    <w:rsid w:val="003C1831"/>
    <w:rsid w:val="003C1B9F"/>
    <w:rsid w:val="003C24A6"/>
    <w:rsid w:val="003C2616"/>
    <w:rsid w:val="003C277C"/>
    <w:rsid w:val="003C29BB"/>
    <w:rsid w:val="003C2E83"/>
    <w:rsid w:val="003C3700"/>
    <w:rsid w:val="003C3A4A"/>
    <w:rsid w:val="003C3B6A"/>
    <w:rsid w:val="003C3DA4"/>
    <w:rsid w:val="003C4379"/>
    <w:rsid w:val="003C49CC"/>
    <w:rsid w:val="003C4B83"/>
    <w:rsid w:val="003C57BB"/>
    <w:rsid w:val="003C64F7"/>
    <w:rsid w:val="003C6848"/>
    <w:rsid w:val="003C6E02"/>
    <w:rsid w:val="003C6F82"/>
    <w:rsid w:val="003C7134"/>
    <w:rsid w:val="003C72A7"/>
    <w:rsid w:val="003C7947"/>
    <w:rsid w:val="003C79BF"/>
    <w:rsid w:val="003C7D25"/>
    <w:rsid w:val="003C7EE2"/>
    <w:rsid w:val="003D0057"/>
    <w:rsid w:val="003D0229"/>
    <w:rsid w:val="003D02B1"/>
    <w:rsid w:val="003D0BDA"/>
    <w:rsid w:val="003D1260"/>
    <w:rsid w:val="003D12A3"/>
    <w:rsid w:val="003D23B3"/>
    <w:rsid w:val="003D292B"/>
    <w:rsid w:val="003D2A83"/>
    <w:rsid w:val="003D2AEC"/>
    <w:rsid w:val="003D2EDB"/>
    <w:rsid w:val="003D3058"/>
    <w:rsid w:val="003D30D3"/>
    <w:rsid w:val="003D3F88"/>
    <w:rsid w:val="003D44CC"/>
    <w:rsid w:val="003D4C0C"/>
    <w:rsid w:val="003D5882"/>
    <w:rsid w:val="003D5AD4"/>
    <w:rsid w:val="003D5B58"/>
    <w:rsid w:val="003D5DD8"/>
    <w:rsid w:val="003D5DE5"/>
    <w:rsid w:val="003D6336"/>
    <w:rsid w:val="003D683D"/>
    <w:rsid w:val="003D6999"/>
    <w:rsid w:val="003D7284"/>
    <w:rsid w:val="003D734D"/>
    <w:rsid w:val="003D75A2"/>
    <w:rsid w:val="003D7C01"/>
    <w:rsid w:val="003D7C1C"/>
    <w:rsid w:val="003E0A6C"/>
    <w:rsid w:val="003E0AC3"/>
    <w:rsid w:val="003E0F47"/>
    <w:rsid w:val="003E11E3"/>
    <w:rsid w:val="003E1890"/>
    <w:rsid w:val="003E258F"/>
    <w:rsid w:val="003E3BAC"/>
    <w:rsid w:val="003E3DF4"/>
    <w:rsid w:val="003E42BD"/>
    <w:rsid w:val="003E4661"/>
    <w:rsid w:val="003E4AC2"/>
    <w:rsid w:val="003E5127"/>
    <w:rsid w:val="003E52BF"/>
    <w:rsid w:val="003E541E"/>
    <w:rsid w:val="003E54F0"/>
    <w:rsid w:val="003E55F5"/>
    <w:rsid w:val="003E5F5A"/>
    <w:rsid w:val="003E6CCD"/>
    <w:rsid w:val="003E6D71"/>
    <w:rsid w:val="003E6DDA"/>
    <w:rsid w:val="003E6E97"/>
    <w:rsid w:val="003F05CA"/>
    <w:rsid w:val="003F0F1E"/>
    <w:rsid w:val="003F0F9E"/>
    <w:rsid w:val="003F1584"/>
    <w:rsid w:val="003F158D"/>
    <w:rsid w:val="003F17D5"/>
    <w:rsid w:val="003F1A3F"/>
    <w:rsid w:val="003F1EA3"/>
    <w:rsid w:val="003F21C3"/>
    <w:rsid w:val="003F2309"/>
    <w:rsid w:val="003F2D42"/>
    <w:rsid w:val="003F37DA"/>
    <w:rsid w:val="003F3C59"/>
    <w:rsid w:val="003F3FC1"/>
    <w:rsid w:val="003F4339"/>
    <w:rsid w:val="003F4B1E"/>
    <w:rsid w:val="003F4F66"/>
    <w:rsid w:val="003F4FDC"/>
    <w:rsid w:val="003F5189"/>
    <w:rsid w:val="003F53C8"/>
    <w:rsid w:val="003F6235"/>
    <w:rsid w:val="003F645A"/>
    <w:rsid w:val="003F6745"/>
    <w:rsid w:val="003F714A"/>
    <w:rsid w:val="003F7233"/>
    <w:rsid w:val="003F7698"/>
    <w:rsid w:val="003F7A59"/>
    <w:rsid w:val="003F7F1C"/>
    <w:rsid w:val="0040048D"/>
    <w:rsid w:val="004009AB"/>
    <w:rsid w:val="00400D8B"/>
    <w:rsid w:val="00401200"/>
    <w:rsid w:val="00401720"/>
    <w:rsid w:val="0040233E"/>
    <w:rsid w:val="00402B9C"/>
    <w:rsid w:val="00402CAC"/>
    <w:rsid w:val="0040321E"/>
    <w:rsid w:val="004033CB"/>
    <w:rsid w:val="00403A7A"/>
    <w:rsid w:val="0040402D"/>
    <w:rsid w:val="004043D9"/>
    <w:rsid w:val="00404A4A"/>
    <w:rsid w:val="00404A81"/>
    <w:rsid w:val="00404F84"/>
    <w:rsid w:val="0040501C"/>
    <w:rsid w:val="0040568E"/>
    <w:rsid w:val="0040573A"/>
    <w:rsid w:val="004057AC"/>
    <w:rsid w:val="0040580A"/>
    <w:rsid w:val="00405B82"/>
    <w:rsid w:val="00405CAA"/>
    <w:rsid w:val="00405EC2"/>
    <w:rsid w:val="00406AC6"/>
    <w:rsid w:val="00406C36"/>
    <w:rsid w:val="00406ECA"/>
    <w:rsid w:val="004071B3"/>
    <w:rsid w:val="00407302"/>
    <w:rsid w:val="00407614"/>
    <w:rsid w:val="00407ACD"/>
    <w:rsid w:val="00407FA1"/>
    <w:rsid w:val="00410106"/>
    <w:rsid w:val="00410202"/>
    <w:rsid w:val="004104C5"/>
    <w:rsid w:val="00410D5F"/>
    <w:rsid w:val="00411118"/>
    <w:rsid w:val="0041115A"/>
    <w:rsid w:val="00411539"/>
    <w:rsid w:val="004116FF"/>
    <w:rsid w:val="00411C3E"/>
    <w:rsid w:val="00412701"/>
    <w:rsid w:val="00412D88"/>
    <w:rsid w:val="00412E64"/>
    <w:rsid w:val="00413658"/>
    <w:rsid w:val="004139DE"/>
    <w:rsid w:val="004140C3"/>
    <w:rsid w:val="004147BE"/>
    <w:rsid w:val="00414D60"/>
    <w:rsid w:val="00415002"/>
    <w:rsid w:val="00415060"/>
    <w:rsid w:val="0041555B"/>
    <w:rsid w:val="00415E3C"/>
    <w:rsid w:val="0041602F"/>
    <w:rsid w:val="00417098"/>
    <w:rsid w:val="004170E0"/>
    <w:rsid w:val="004176D1"/>
    <w:rsid w:val="00417BCC"/>
    <w:rsid w:val="00417C62"/>
    <w:rsid w:val="004203FA"/>
    <w:rsid w:val="004206C4"/>
    <w:rsid w:val="00420D85"/>
    <w:rsid w:val="004217A6"/>
    <w:rsid w:val="00421B5E"/>
    <w:rsid w:val="004227AD"/>
    <w:rsid w:val="00422832"/>
    <w:rsid w:val="00422CB5"/>
    <w:rsid w:val="0042341A"/>
    <w:rsid w:val="004235D3"/>
    <w:rsid w:val="004238E4"/>
    <w:rsid w:val="00424299"/>
    <w:rsid w:val="004242BD"/>
    <w:rsid w:val="00424355"/>
    <w:rsid w:val="0042465D"/>
    <w:rsid w:val="0042490C"/>
    <w:rsid w:val="00424E7E"/>
    <w:rsid w:val="00425118"/>
    <w:rsid w:val="0042516E"/>
    <w:rsid w:val="00425AE3"/>
    <w:rsid w:val="00425F3D"/>
    <w:rsid w:val="00426406"/>
    <w:rsid w:val="0042651E"/>
    <w:rsid w:val="00426544"/>
    <w:rsid w:val="0042702E"/>
    <w:rsid w:val="0042709A"/>
    <w:rsid w:val="004272A4"/>
    <w:rsid w:val="0042769A"/>
    <w:rsid w:val="00427748"/>
    <w:rsid w:val="0042774D"/>
    <w:rsid w:val="00427770"/>
    <w:rsid w:val="00427A1E"/>
    <w:rsid w:val="00430069"/>
    <w:rsid w:val="00430859"/>
    <w:rsid w:val="004308C0"/>
    <w:rsid w:val="0043116A"/>
    <w:rsid w:val="00431783"/>
    <w:rsid w:val="0043184B"/>
    <w:rsid w:val="00431ADF"/>
    <w:rsid w:val="00431F41"/>
    <w:rsid w:val="00431FF7"/>
    <w:rsid w:val="0043295D"/>
    <w:rsid w:val="00432C57"/>
    <w:rsid w:val="00433581"/>
    <w:rsid w:val="0043370A"/>
    <w:rsid w:val="00433B11"/>
    <w:rsid w:val="00434373"/>
    <w:rsid w:val="00434D5C"/>
    <w:rsid w:val="0043531B"/>
    <w:rsid w:val="00435A13"/>
    <w:rsid w:val="00435B9A"/>
    <w:rsid w:val="00435C63"/>
    <w:rsid w:val="00435D6D"/>
    <w:rsid w:val="00436002"/>
    <w:rsid w:val="00436717"/>
    <w:rsid w:val="004368D5"/>
    <w:rsid w:val="00436DED"/>
    <w:rsid w:val="00437504"/>
    <w:rsid w:val="00437564"/>
    <w:rsid w:val="0043757A"/>
    <w:rsid w:val="00440135"/>
    <w:rsid w:val="004401AB"/>
    <w:rsid w:val="00440227"/>
    <w:rsid w:val="0044030A"/>
    <w:rsid w:val="004403DC"/>
    <w:rsid w:val="004406E2"/>
    <w:rsid w:val="004409D6"/>
    <w:rsid w:val="00441C8F"/>
    <w:rsid w:val="00442F32"/>
    <w:rsid w:val="0044377C"/>
    <w:rsid w:val="00443BEB"/>
    <w:rsid w:val="004440B9"/>
    <w:rsid w:val="004444DA"/>
    <w:rsid w:val="00446504"/>
    <w:rsid w:val="00446FE0"/>
    <w:rsid w:val="00447222"/>
    <w:rsid w:val="00447731"/>
    <w:rsid w:val="00447F58"/>
    <w:rsid w:val="004501DA"/>
    <w:rsid w:val="0045080C"/>
    <w:rsid w:val="00450B26"/>
    <w:rsid w:val="00450E96"/>
    <w:rsid w:val="00451309"/>
    <w:rsid w:val="00451865"/>
    <w:rsid w:val="00451AFC"/>
    <w:rsid w:val="00451B67"/>
    <w:rsid w:val="00451CBB"/>
    <w:rsid w:val="004526DF"/>
    <w:rsid w:val="00452885"/>
    <w:rsid w:val="00452FB5"/>
    <w:rsid w:val="00452FEC"/>
    <w:rsid w:val="00453F45"/>
    <w:rsid w:val="0045410A"/>
    <w:rsid w:val="0045420E"/>
    <w:rsid w:val="00454275"/>
    <w:rsid w:val="0045449D"/>
    <w:rsid w:val="00454620"/>
    <w:rsid w:val="0045489B"/>
    <w:rsid w:val="00454FF3"/>
    <w:rsid w:val="0045561E"/>
    <w:rsid w:val="00455688"/>
    <w:rsid w:val="00455E3E"/>
    <w:rsid w:val="00455F7B"/>
    <w:rsid w:val="00456207"/>
    <w:rsid w:val="00456893"/>
    <w:rsid w:val="004568A5"/>
    <w:rsid w:val="004569CD"/>
    <w:rsid w:val="00456B22"/>
    <w:rsid w:val="00456D56"/>
    <w:rsid w:val="0045714E"/>
    <w:rsid w:val="004573A5"/>
    <w:rsid w:val="00460241"/>
    <w:rsid w:val="00460F12"/>
    <w:rsid w:val="004612B7"/>
    <w:rsid w:val="00461435"/>
    <w:rsid w:val="00461DAE"/>
    <w:rsid w:val="00462A7F"/>
    <w:rsid w:val="00462B17"/>
    <w:rsid w:val="0046312D"/>
    <w:rsid w:val="004633E2"/>
    <w:rsid w:val="004634A7"/>
    <w:rsid w:val="00463922"/>
    <w:rsid w:val="00463C14"/>
    <w:rsid w:val="00463E03"/>
    <w:rsid w:val="00464255"/>
    <w:rsid w:val="0046501C"/>
    <w:rsid w:val="00465606"/>
    <w:rsid w:val="004659DA"/>
    <w:rsid w:val="00465A36"/>
    <w:rsid w:val="00465E06"/>
    <w:rsid w:val="00466054"/>
    <w:rsid w:val="0046722C"/>
    <w:rsid w:val="004672F3"/>
    <w:rsid w:val="004677A2"/>
    <w:rsid w:val="00467A03"/>
    <w:rsid w:val="00467C7B"/>
    <w:rsid w:val="00467DB4"/>
    <w:rsid w:val="0047089F"/>
    <w:rsid w:val="004709C7"/>
    <w:rsid w:val="00470C4B"/>
    <w:rsid w:val="00470D30"/>
    <w:rsid w:val="00470E5A"/>
    <w:rsid w:val="004713EF"/>
    <w:rsid w:val="00471B79"/>
    <w:rsid w:val="00471F06"/>
    <w:rsid w:val="004723FF"/>
    <w:rsid w:val="004724CB"/>
    <w:rsid w:val="004725DE"/>
    <w:rsid w:val="004726F5"/>
    <w:rsid w:val="00473A29"/>
    <w:rsid w:val="00473DDE"/>
    <w:rsid w:val="0047457C"/>
    <w:rsid w:val="004747FE"/>
    <w:rsid w:val="004748BB"/>
    <w:rsid w:val="00474925"/>
    <w:rsid w:val="00474A9A"/>
    <w:rsid w:val="0047503F"/>
    <w:rsid w:val="0047517D"/>
    <w:rsid w:val="00475B4F"/>
    <w:rsid w:val="00476B49"/>
    <w:rsid w:val="00476E24"/>
    <w:rsid w:val="004773C9"/>
    <w:rsid w:val="0047744E"/>
    <w:rsid w:val="00477594"/>
    <w:rsid w:val="0048038D"/>
    <w:rsid w:val="00480441"/>
    <w:rsid w:val="00480465"/>
    <w:rsid w:val="00480727"/>
    <w:rsid w:val="00480886"/>
    <w:rsid w:val="00480900"/>
    <w:rsid w:val="00481B89"/>
    <w:rsid w:val="00481CF3"/>
    <w:rsid w:val="00482070"/>
    <w:rsid w:val="00482696"/>
    <w:rsid w:val="00482B6C"/>
    <w:rsid w:val="00482CE2"/>
    <w:rsid w:val="0048375D"/>
    <w:rsid w:val="00483872"/>
    <w:rsid w:val="00483D3F"/>
    <w:rsid w:val="00484C28"/>
    <w:rsid w:val="00484E61"/>
    <w:rsid w:val="00484E83"/>
    <w:rsid w:val="004854F4"/>
    <w:rsid w:val="00485C51"/>
    <w:rsid w:val="00486A94"/>
    <w:rsid w:val="00486C49"/>
    <w:rsid w:val="00486EA8"/>
    <w:rsid w:val="0048716F"/>
    <w:rsid w:val="004871B5"/>
    <w:rsid w:val="00487531"/>
    <w:rsid w:val="00487BFF"/>
    <w:rsid w:val="00487EB3"/>
    <w:rsid w:val="00490235"/>
    <w:rsid w:val="00490485"/>
    <w:rsid w:val="004905FE"/>
    <w:rsid w:val="00490A0D"/>
    <w:rsid w:val="00490DAD"/>
    <w:rsid w:val="004910F2"/>
    <w:rsid w:val="00491BD2"/>
    <w:rsid w:val="00492250"/>
    <w:rsid w:val="00492644"/>
    <w:rsid w:val="00492873"/>
    <w:rsid w:val="00492B46"/>
    <w:rsid w:val="00492ECC"/>
    <w:rsid w:val="00492EE7"/>
    <w:rsid w:val="00493299"/>
    <w:rsid w:val="00493992"/>
    <w:rsid w:val="004943DA"/>
    <w:rsid w:val="00494FB6"/>
    <w:rsid w:val="00495848"/>
    <w:rsid w:val="00495B9E"/>
    <w:rsid w:val="00495BD7"/>
    <w:rsid w:val="00495F8C"/>
    <w:rsid w:val="00496361"/>
    <w:rsid w:val="00496478"/>
    <w:rsid w:val="0049698F"/>
    <w:rsid w:val="00496C7B"/>
    <w:rsid w:val="00497017"/>
    <w:rsid w:val="004972F8"/>
    <w:rsid w:val="00497474"/>
    <w:rsid w:val="004974BF"/>
    <w:rsid w:val="00497856"/>
    <w:rsid w:val="00497CE5"/>
    <w:rsid w:val="00497ED4"/>
    <w:rsid w:val="004A035C"/>
    <w:rsid w:val="004A0458"/>
    <w:rsid w:val="004A0706"/>
    <w:rsid w:val="004A0AB0"/>
    <w:rsid w:val="004A0DCD"/>
    <w:rsid w:val="004A1605"/>
    <w:rsid w:val="004A2B9D"/>
    <w:rsid w:val="004A2C88"/>
    <w:rsid w:val="004A2F0D"/>
    <w:rsid w:val="004A3046"/>
    <w:rsid w:val="004A353A"/>
    <w:rsid w:val="004A3890"/>
    <w:rsid w:val="004A3D5F"/>
    <w:rsid w:val="004A3F45"/>
    <w:rsid w:val="004A560E"/>
    <w:rsid w:val="004A61E1"/>
    <w:rsid w:val="004A65C0"/>
    <w:rsid w:val="004A6631"/>
    <w:rsid w:val="004A6898"/>
    <w:rsid w:val="004A6933"/>
    <w:rsid w:val="004A74B0"/>
    <w:rsid w:val="004A758E"/>
    <w:rsid w:val="004A7967"/>
    <w:rsid w:val="004A7F40"/>
    <w:rsid w:val="004B07EB"/>
    <w:rsid w:val="004B0C97"/>
    <w:rsid w:val="004B0ED7"/>
    <w:rsid w:val="004B14AF"/>
    <w:rsid w:val="004B2ED8"/>
    <w:rsid w:val="004B2FA3"/>
    <w:rsid w:val="004B33A1"/>
    <w:rsid w:val="004B35BA"/>
    <w:rsid w:val="004B3606"/>
    <w:rsid w:val="004B379A"/>
    <w:rsid w:val="004B3D91"/>
    <w:rsid w:val="004B4032"/>
    <w:rsid w:val="004B4097"/>
    <w:rsid w:val="004B4500"/>
    <w:rsid w:val="004B4635"/>
    <w:rsid w:val="004B468D"/>
    <w:rsid w:val="004B46EA"/>
    <w:rsid w:val="004B4D18"/>
    <w:rsid w:val="004B4D70"/>
    <w:rsid w:val="004B50C1"/>
    <w:rsid w:val="004B5512"/>
    <w:rsid w:val="004B62FB"/>
    <w:rsid w:val="004B6798"/>
    <w:rsid w:val="004B6880"/>
    <w:rsid w:val="004B68F6"/>
    <w:rsid w:val="004B69BE"/>
    <w:rsid w:val="004B6AB8"/>
    <w:rsid w:val="004B6C91"/>
    <w:rsid w:val="004B7067"/>
    <w:rsid w:val="004B71F3"/>
    <w:rsid w:val="004B7595"/>
    <w:rsid w:val="004B7CE2"/>
    <w:rsid w:val="004B7E93"/>
    <w:rsid w:val="004C0249"/>
    <w:rsid w:val="004C0343"/>
    <w:rsid w:val="004C0420"/>
    <w:rsid w:val="004C06DD"/>
    <w:rsid w:val="004C070E"/>
    <w:rsid w:val="004C0913"/>
    <w:rsid w:val="004C0BE2"/>
    <w:rsid w:val="004C1081"/>
    <w:rsid w:val="004C1297"/>
    <w:rsid w:val="004C1794"/>
    <w:rsid w:val="004C1E7D"/>
    <w:rsid w:val="004C2461"/>
    <w:rsid w:val="004C2576"/>
    <w:rsid w:val="004C265C"/>
    <w:rsid w:val="004C2AFE"/>
    <w:rsid w:val="004C30BC"/>
    <w:rsid w:val="004C351C"/>
    <w:rsid w:val="004C3579"/>
    <w:rsid w:val="004C391A"/>
    <w:rsid w:val="004C441C"/>
    <w:rsid w:val="004C4876"/>
    <w:rsid w:val="004C4B10"/>
    <w:rsid w:val="004C50A8"/>
    <w:rsid w:val="004C52CC"/>
    <w:rsid w:val="004C5632"/>
    <w:rsid w:val="004C572E"/>
    <w:rsid w:val="004C5D0C"/>
    <w:rsid w:val="004C5F85"/>
    <w:rsid w:val="004C5FBC"/>
    <w:rsid w:val="004C61D6"/>
    <w:rsid w:val="004C632B"/>
    <w:rsid w:val="004C687F"/>
    <w:rsid w:val="004C710A"/>
    <w:rsid w:val="004C737C"/>
    <w:rsid w:val="004C7455"/>
    <w:rsid w:val="004C761C"/>
    <w:rsid w:val="004C7CC9"/>
    <w:rsid w:val="004D11FF"/>
    <w:rsid w:val="004D1FD0"/>
    <w:rsid w:val="004D21F0"/>
    <w:rsid w:val="004D2546"/>
    <w:rsid w:val="004D25D7"/>
    <w:rsid w:val="004D2600"/>
    <w:rsid w:val="004D283D"/>
    <w:rsid w:val="004D2C35"/>
    <w:rsid w:val="004D349B"/>
    <w:rsid w:val="004D36A3"/>
    <w:rsid w:val="004D3E5C"/>
    <w:rsid w:val="004D46AA"/>
    <w:rsid w:val="004D4D1E"/>
    <w:rsid w:val="004D4D4A"/>
    <w:rsid w:val="004D5084"/>
    <w:rsid w:val="004D5478"/>
    <w:rsid w:val="004D5E18"/>
    <w:rsid w:val="004D5EDA"/>
    <w:rsid w:val="004D5F67"/>
    <w:rsid w:val="004D6524"/>
    <w:rsid w:val="004D6908"/>
    <w:rsid w:val="004D6941"/>
    <w:rsid w:val="004D6981"/>
    <w:rsid w:val="004D6C0B"/>
    <w:rsid w:val="004D7060"/>
    <w:rsid w:val="004D70C0"/>
    <w:rsid w:val="004D7270"/>
    <w:rsid w:val="004D7463"/>
    <w:rsid w:val="004D7D4E"/>
    <w:rsid w:val="004E00E2"/>
    <w:rsid w:val="004E02C2"/>
    <w:rsid w:val="004E0633"/>
    <w:rsid w:val="004E09C8"/>
    <w:rsid w:val="004E0CEE"/>
    <w:rsid w:val="004E0DCF"/>
    <w:rsid w:val="004E0DDB"/>
    <w:rsid w:val="004E1058"/>
    <w:rsid w:val="004E1A93"/>
    <w:rsid w:val="004E1BAB"/>
    <w:rsid w:val="004E20C8"/>
    <w:rsid w:val="004E2218"/>
    <w:rsid w:val="004E278D"/>
    <w:rsid w:val="004E2791"/>
    <w:rsid w:val="004E2A23"/>
    <w:rsid w:val="004E2AD9"/>
    <w:rsid w:val="004E3592"/>
    <w:rsid w:val="004E3DC5"/>
    <w:rsid w:val="004E3E08"/>
    <w:rsid w:val="004E3F30"/>
    <w:rsid w:val="004E40B2"/>
    <w:rsid w:val="004E4268"/>
    <w:rsid w:val="004E48DD"/>
    <w:rsid w:val="004E4D05"/>
    <w:rsid w:val="004E4FF2"/>
    <w:rsid w:val="004E545F"/>
    <w:rsid w:val="004E55CC"/>
    <w:rsid w:val="004E5838"/>
    <w:rsid w:val="004E5E5E"/>
    <w:rsid w:val="004E62C5"/>
    <w:rsid w:val="004E635F"/>
    <w:rsid w:val="004E6A8F"/>
    <w:rsid w:val="004E6AF5"/>
    <w:rsid w:val="004E74DE"/>
    <w:rsid w:val="004E763B"/>
    <w:rsid w:val="004E76C8"/>
    <w:rsid w:val="004E7875"/>
    <w:rsid w:val="004E78B9"/>
    <w:rsid w:val="004E7BD5"/>
    <w:rsid w:val="004E7CA4"/>
    <w:rsid w:val="004F020C"/>
    <w:rsid w:val="004F0302"/>
    <w:rsid w:val="004F0528"/>
    <w:rsid w:val="004F08D3"/>
    <w:rsid w:val="004F0A80"/>
    <w:rsid w:val="004F0D69"/>
    <w:rsid w:val="004F0F67"/>
    <w:rsid w:val="004F18BF"/>
    <w:rsid w:val="004F1998"/>
    <w:rsid w:val="004F22B0"/>
    <w:rsid w:val="004F233A"/>
    <w:rsid w:val="004F25BA"/>
    <w:rsid w:val="004F2741"/>
    <w:rsid w:val="004F2AC9"/>
    <w:rsid w:val="004F2D31"/>
    <w:rsid w:val="004F3155"/>
    <w:rsid w:val="004F36F3"/>
    <w:rsid w:val="004F393F"/>
    <w:rsid w:val="004F3A49"/>
    <w:rsid w:val="004F5698"/>
    <w:rsid w:val="004F72EE"/>
    <w:rsid w:val="004F7773"/>
    <w:rsid w:val="004F7855"/>
    <w:rsid w:val="004F7BC2"/>
    <w:rsid w:val="004F7D09"/>
    <w:rsid w:val="0050063A"/>
    <w:rsid w:val="005006D8"/>
    <w:rsid w:val="00500C51"/>
    <w:rsid w:val="00500E1F"/>
    <w:rsid w:val="0050198B"/>
    <w:rsid w:val="005019BE"/>
    <w:rsid w:val="00501A8B"/>
    <w:rsid w:val="00501E1C"/>
    <w:rsid w:val="00502136"/>
    <w:rsid w:val="00502395"/>
    <w:rsid w:val="00503482"/>
    <w:rsid w:val="00503E67"/>
    <w:rsid w:val="00503F79"/>
    <w:rsid w:val="005041E4"/>
    <w:rsid w:val="0050425B"/>
    <w:rsid w:val="00504BCE"/>
    <w:rsid w:val="00504BF0"/>
    <w:rsid w:val="00504D09"/>
    <w:rsid w:val="00505A95"/>
    <w:rsid w:val="00505E02"/>
    <w:rsid w:val="00505F73"/>
    <w:rsid w:val="00505FEB"/>
    <w:rsid w:val="00506147"/>
    <w:rsid w:val="00506264"/>
    <w:rsid w:val="00506D2B"/>
    <w:rsid w:val="00506F8B"/>
    <w:rsid w:val="00507511"/>
    <w:rsid w:val="00510384"/>
    <w:rsid w:val="00510E4B"/>
    <w:rsid w:val="005112A2"/>
    <w:rsid w:val="0051176D"/>
    <w:rsid w:val="00511FBF"/>
    <w:rsid w:val="00512AC0"/>
    <w:rsid w:val="00512CEE"/>
    <w:rsid w:val="005137E6"/>
    <w:rsid w:val="00513915"/>
    <w:rsid w:val="00513C54"/>
    <w:rsid w:val="00513FD7"/>
    <w:rsid w:val="00514856"/>
    <w:rsid w:val="005148B0"/>
    <w:rsid w:val="00515A5E"/>
    <w:rsid w:val="00515ACA"/>
    <w:rsid w:val="00515C6F"/>
    <w:rsid w:val="00515F6F"/>
    <w:rsid w:val="0051653C"/>
    <w:rsid w:val="00516560"/>
    <w:rsid w:val="00517064"/>
    <w:rsid w:val="005173A1"/>
    <w:rsid w:val="005176BE"/>
    <w:rsid w:val="00517C84"/>
    <w:rsid w:val="005207E0"/>
    <w:rsid w:val="00520802"/>
    <w:rsid w:val="00520D65"/>
    <w:rsid w:val="00520DB8"/>
    <w:rsid w:val="00521309"/>
    <w:rsid w:val="005216F7"/>
    <w:rsid w:val="005219AB"/>
    <w:rsid w:val="00521B12"/>
    <w:rsid w:val="00522528"/>
    <w:rsid w:val="005226F3"/>
    <w:rsid w:val="00522D7B"/>
    <w:rsid w:val="005232FA"/>
    <w:rsid w:val="00524C38"/>
    <w:rsid w:val="00524C84"/>
    <w:rsid w:val="00524D48"/>
    <w:rsid w:val="0052637A"/>
    <w:rsid w:val="00526552"/>
    <w:rsid w:val="005270FF"/>
    <w:rsid w:val="00527151"/>
    <w:rsid w:val="0052735B"/>
    <w:rsid w:val="005273AF"/>
    <w:rsid w:val="00530264"/>
    <w:rsid w:val="005309FB"/>
    <w:rsid w:val="005312B3"/>
    <w:rsid w:val="005312DE"/>
    <w:rsid w:val="005316E0"/>
    <w:rsid w:val="005319A8"/>
    <w:rsid w:val="00531E86"/>
    <w:rsid w:val="0053263C"/>
    <w:rsid w:val="00532AA8"/>
    <w:rsid w:val="005330F3"/>
    <w:rsid w:val="00533145"/>
    <w:rsid w:val="00534142"/>
    <w:rsid w:val="005342A8"/>
    <w:rsid w:val="00534769"/>
    <w:rsid w:val="00535401"/>
    <w:rsid w:val="00535809"/>
    <w:rsid w:val="00536044"/>
    <w:rsid w:val="005362D1"/>
    <w:rsid w:val="00536CDA"/>
    <w:rsid w:val="00536E10"/>
    <w:rsid w:val="0053715D"/>
    <w:rsid w:val="005372AA"/>
    <w:rsid w:val="00537713"/>
    <w:rsid w:val="00537950"/>
    <w:rsid w:val="00537AF4"/>
    <w:rsid w:val="00537E80"/>
    <w:rsid w:val="00537FDD"/>
    <w:rsid w:val="00540102"/>
    <w:rsid w:val="00540573"/>
    <w:rsid w:val="00540683"/>
    <w:rsid w:val="005408D8"/>
    <w:rsid w:val="00541158"/>
    <w:rsid w:val="005411AC"/>
    <w:rsid w:val="00541A1F"/>
    <w:rsid w:val="00541BDB"/>
    <w:rsid w:val="00541EBE"/>
    <w:rsid w:val="0054282B"/>
    <w:rsid w:val="0054305E"/>
    <w:rsid w:val="005435D1"/>
    <w:rsid w:val="00543949"/>
    <w:rsid w:val="00543A5A"/>
    <w:rsid w:val="00544603"/>
    <w:rsid w:val="00544FB4"/>
    <w:rsid w:val="0054539C"/>
    <w:rsid w:val="005466FC"/>
    <w:rsid w:val="0054746C"/>
    <w:rsid w:val="00547569"/>
    <w:rsid w:val="00547F59"/>
    <w:rsid w:val="005505E9"/>
    <w:rsid w:val="005507A9"/>
    <w:rsid w:val="00550B3E"/>
    <w:rsid w:val="00550C13"/>
    <w:rsid w:val="005510AC"/>
    <w:rsid w:val="0055147E"/>
    <w:rsid w:val="00551508"/>
    <w:rsid w:val="005516E7"/>
    <w:rsid w:val="0055173A"/>
    <w:rsid w:val="0055248A"/>
    <w:rsid w:val="005525E1"/>
    <w:rsid w:val="005528E7"/>
    <w:rsid w:val="00552B97"/>
    <w:rsid w:val="00552D69"/>
    <w:rsid w:val="00552E03"/>
    <w:rsid w:val="005531F0"/>
    <w:rsid w:val="00553389"/>
    <w:rsid w:val="00553A63"/>
    <w:rsid w:val="00553F19"/>
    <w:rsid w:val="00554116"/>
    <w:rsid w:val="005542BE"/>
    <w:rsid w:val="0055443F"/>
    <w:rsid w:val="00554857"/>
    <w:rsid w:val="00554AA2"/>
    <w:rsid w:val="00554B98"/>
    <w:rsid w:val="00554C84"/>
    <w:rsid w:val="00554E2E"/>
    <w:rsid w:val="005551CE"/>
    <w:rsid w:val="00555239"/>
    <w:rsid w:val="00555279"/>
    <w:rsid w:val="00555316"/>
    <w:rsid w:val="005561B8"/>
    <w:rsid w:val="00556535"/>
    <w:rsid w:val="00556D3A"/>
    <w:rsid w:val="0055713E"/>
    <w:rsid w:val="00557A2E"/>
    <w:rsid w:val="00557BC0"/>
    <w:rsid w:val="00557DCE"/>
    <w:rsid w:val="00557E28"/>
    <w:rsid w:val="00557FE7"/>
    <w:rsid w:val="00560590"/>
    <w:rsid w:val="005606A2"/>
    <w:rsid w:val="00560C62"/>
    <w:rsid w:val="005614A4"/>
    <w:rsid w:val="005614E9"/>
    <w:rsid w:val="0056215B"/>
    <w:rsid w:val="00562319"/>
    <w:rsid w:val="00562411"/>
    <w:rsid w:val="0056283C"/>
    <w:rsid w:val="005628B5"/>
    <w:rsid w:val="005628BC"/>
    <w:rsid w:val="005628EB"/>
    <w:rsid w:val="00562AF6"/>
    <w:rsid w:val="00562E57"/>
    <w:rsid w:val="005647CC"/>
    <w:rsid w:val="00564B89"/>
    <w:rsid w:val="00565A3B"/>
    <w:rsid w:val="00566497"/>
    <w:rsid w:val="00566E37"/>
    <w:rsid w:val="00567701"/>
    <w:rsid w:val="00567ADD"/>
    <w:rsid w:val="00567C1E"/>
    <w:rsid w:val="00570805"/>
    <w:rsid w:val="0057084F"/>
    <w:rsid w:val="005711CF"/>
    <w:rsid w:val="00571D07"/>
    <w:rsid w:val="00571FDF"/>
    <w:rsid w:val="0057241D"/>
    <w:rsid w:val="005727DB"/>
    <w:rsid w:val="00572ADE"/>
    <w:rsid w:val="00572D3A"/>
    <w:rsid w:val="00573468"/>
    <w:rsid w:val="00573AFA"/>
    <w:rsid w:val="00573D11"/>
    <w:rsid w:val="00573E04"/>
    <w:rsid w:val="00574016"/>
    <w:rsid w:val="00574553"/>
    <w:rsid w:val="00574C4E"/>
    <w:rsid w:val="00575344"/>
    <w:rsid w:val="005757E9"/>
    <w:rsid w:val="0057598E"/>
    <w:rsid w:val="00575EBB"/>
    <w:rsid w:val="005760CF"/>
    <w:rsid w:val="0057644B"/>
    <w:rsid w:val="0057645A"/>
    <w:rsid w:val="0057655D"/>
    <w:rsid w:val="00576726"/>
    <w:rsid w:val="005769D0"/>
    <w:rsid w:val="00576DEB"/>
    <w:rsid w:val="005773E3"/>
    <w:rsid w:val="005775BA"/>
    <w:rsid w:val="00577A33"/>
    <w:rsid w:val="00577D9E"/>
    <w:rsid w:val="00580161"/>
    <w:rsid w:val="005804DE"/>
    <w:rsid w:val="00580540"/>
    <w:rsid w:val="00581220"/>
    <w:rsid w:val="005816B6"/>
    <w:rsid w:val="005820C1"/>
    <w:rsid w:val="005824AC"/>
    <w:rsid w:val="00582F02"/>
    <w:rsid w:val="00583B20"/>
    <w:rsid w:val="00583C77"/>
    <w:rsid w:val="00584379"/>
    <w:rsid w:val="00584B29"/>
    <w:rsid w:val="00584B7A"/>
    <w:rsid w:val="00584F03"/>
    <w:rsid w:val="00585106"/>
    <w:rsid w:val="00586623"/>
    <w:rsid w:val="005867A0"/>
    <w:rsid w:val="005868BD"/>
    <w:rsid w:val="00586908"/>
    <w:rsid w:val="00587181"/>
    <w:rsid w:val="00587FAA"/>
    <w:rsid w:val="0059019C"/>
    <w:rsid w:val="0059066E"/>
    <w:rsid w:val="00590A35"/>
    <w:rsid w:val="00590FF4"/>
    <w:rsid w:val="005913BF"/>
    <w:rsid w:val="0059141A"/>
    <w:rsid w:val="00591B39"/>
    <w:rsid w:val="00591D4C"/>
    <w:rsid w:val="0059221D"/>
    <w:rsid w:val="00592235"/>
    <w:rsid w:val="0059236A"/>
    <w:rsid w:val="0059270F"/>
    <w:rsid w:val="00592B63"/>
    <w:rsid w:val="00592F0F"/>
    <w:rsid w:val="005930D1"/>
    <w:rsid w:val="00593388"/>
    <w:rsid w:val="0059340C"/>
    <w:rsid w:val="005939CE"/>
    <w:rsid w:val="00594841"/>
    <w:rsid w:val="005948A4"/>
    <w:rsid w:val="00594BD6"/>
    <w:rsid w:val="00594C01"/>
    <w:rsid w:val="00594C2E"/>
    <w:rsid w:val="00594C43"/>
    <w:rsid w:val="00595365"/>
    <w:rsid w:val="005954B5"/>
    <w:rsid w:val="00595A7F"/>
    <w:rsid w:val="00595C78"/>
    <w:rsid w:val="00595CA9"/>
    <w:rsid w:val="00595E04"/>
    <w:rsid w:val="005960BA"/>
    <w:rsid w:val="00596180"/>
    <w:rsid w:val="00596B86"/>
    <w:rsid w:val="00596BB7"/>
    <w:rsid w:val="005975E0"/>
    <w:rsid w:val="00597692"/>
    <w:rsid w:val="005976DB"/>
    <w:rsid w:val="00597824"/>
    <w:rsid w:val="00597891"/>
    <w:rsid w:val="005979EA"/>
    <w:rsid w:val="00597D27"/>
    <w:rsid w:val="00597E69"/>
    <w:rsid w:val="005A04F6"/>
    <w:rsid w:val="005A0593"/>
    <w:rsid w:val="005A062D"/>
    <w:rsid w:val="005A0719"/>
    <w:rsid w:val="005A076B"/>
    <w:rsid w:val="005A08AC"/>
    <w:rsid w:val="005A0B01"/>
    <w:rsid w:val="005A0D54"/>
    <w:rsid w:val="005A0FF1"/>
    <w:rsid w:val="005A1030"/>
    <w:rsid w:val="005A13CD"/>
    <w:rsid w:val="005A1695"/>
    <w:rsid w:val="005A1A99"/>
    <w:rsid w:val="005A1FEC"/>
    <w:rsid w:val="005A213E"/>
    <w:rsid w:val="005A23D1"/>
    <w:rsid w:val="005A279F"/>
    <w:rsid w:val="005A2B4A"/>
    <w:rsid w:val="005A3379"/>
    <w:rsid w:val="005A35E5"/>
    <w:rsid w:val="005A3A9C"/>
    <w:rsid w:val="005A3ABB"/>
    <w:rsid w:val="005A3AEF"/>
    <w:rsid w:val="005A4F30"/>
    <w:rsid w:val="005A51D3"/>
    <w:rsid w:val="005A59FE"/>
    <w:rsid w:val="005A5A9A"/>
    <w:rsid w:val="005A60AA"/>
    <w:rsid w:val="005A6142"/>
    <w:rsid w:val="005A619E"/>
    <w:rsid w:val="005A6355"/>
    <w:rsid w:val="005A64AE"/>
    <w:rsid w:val="005A65DC"/>
    <w:rsid w:val="005A6F5E"/>
    <w:rsid w:val="005A75EB"/>
    <w:rsid w:val="005A763F"/>
    <w:rsid w:val="005A7871"/>
    <w:rsid w:val="005B02BB"/>
    <w:rsid w:val="005B0464"/>
    <w:rsid w:val="005B0E3B"/>
    <w:rsid w:val="005B0F9C"/>
    <w:rsid w:val="005B1412"/>
    <w:rsid w:val="005B17F5"/>
    <w:rsid w:val="005B1A2F"/>
    <w:rsid w:val="005B22F2"/>
    <w:rsid w:val="005B2EBA"/>
    <w:rsid w:val="005B38EE"/>
    <w:rsid w:val="005B40F9"/>
    <w:rsid w:val="005B4103"/>
    <w:rsid w:val="005B4B2D"/>
    <w:rsid w:val="005B4EBC"/>
    <w:rsid w:val="005B51EC"/>
    <w:rsid w:val="005B5241"/>
    <w:rsid w:val="005B563A"/>
    <w:rsid w:val="005B5A2B"/>
    <w:rsid w:val="005B5CFE"/>
    <w:rsid w:val="005B6126"/>
    <w:rsid w:val="005B6306"/>
    <w:rsid w:val="005B6990"/>
    <w:rsid w:val="005B6C09"/>
    <w:rsid w:val="005B6E96"/>
    <w:rsid w:val="005B6FDC"/>
    <w:rsid w:val="005B715E"/>
    <w:rsid w:val="005B75E5"/>
    <w:rsid w:val="005B7EDE"/>
    <w:rsid w:val="005C0085"/>
    <w:rsid w:val="005C0ABF"/>
    <w:rsid w:val="005C0BD7"/>
    <w:rsid w:val="005C0C1A"/>
    <w:rsid w:val="005C103B"/>
    <w:rsid w:val="005C1B09"/>
    <w:rsid w:val="005C220A"/>
    <w:rsid w:val="005C25BB"/>
    <w:rsid w:val="005C2AB9"/>
    <w:rsid w:val="005C2B34"/>
    <w:rsid w:val="005C2C17"/>
    <w:rsid w:val="005C3052"/>
    <w:rsid w:val="005C3460"/>
    <w:rsid w:val="005C385E"/>
    <w:rsid w:val="005C3A7D"/>
    <w:rsid w:val="005C3B57"/>
    <w:rsid w:val="005C4788"/>
    <w:rsid w:val="005C4E13"/>
    <w:rsid w:val="005C567D"/>
    <w:rsid w:val="005C585A"/>
    <w:rsid w:val="005C5A7B"/>
    <w:rsid w:val="005C6156"/>
    <w:rsid w:val="005C69A5"/>
    <w:rsid w:val="005C6D3D"/>
    <w:rsid w:val="005C76B3"/>
    <w:rsid w:val="005C7A2F"/>
    <w:rsid w:val="005D015D"/>
    <w:rsid w:val="005D02EE"/>
    <w:rsid w:val="005D072B"/>
    <w:rsid w:val="005D0B48"/>
    <w:rsid w:val="005D0DBE"/>
    <w:rsid w:val="005D1183"/>
    <w:rsid w:val="005D1A53"/>
    <w:rsid w:val="005D1B7E"/>
    <w:rsid w:val="005D1DE1"/>
    <w:rsid w:val="005D24CD"/>
    <w:rsid w:val="005D29F6"/>
    <w:rsid w:val="005D2A34"/>
    <w:rsid w:val="005D2AA2"/>
    <w:rsid w:val="005D35F4"/>
    <w:rsid w:val="005D382F"/>
    <w:rsid w:val="005D389C"/>
    <w:rsid w:val="005D3B3B"/>
    <w:rsid w:val="005D3B8E"/>
    <w:rsid w:val="005D3CD2"/>
    <w:rsid w:val="005D428B"/>
    <w:rsid w:val="005D4563"/>
    <w:rsid w:val="005D45A9"/>
    <w:rsid w:val="005D4B65"/>
    <w:rsid w:val="005D4BB0"/>
    <w:rsid w:val="005D5323"/>
    <w:rsid w:val="005D55EB"/>
    <w:rsid w:val="005D5CCF"/>
    <w:rsid w:val="005D5F0F"/>
    <w:rsid w:val="005D5F41"/>
    <w:rsid w:val="005D6464"/>
    <w:rsid w:val="005D71F1"/>
    <w:rsid w:val="005D7CD7"/>
    <w:rsid w:val="005D7F49"/>
    <w:rsid w:val="005E0091"/>
    <w:rsid w:val="005E0343"/>
    <w:rsid w:val="005E05F5"/>
    <w:rsid w:val="005E0CFC"/>
    <w:rsid w:val="005E1709"/>
    <w:rsid w:val="005E1903"/>
    <w:rsid w:val="005E19C1"/>
    <w:rsid w:val="005E23F8"/>
    <w:rsid w:val="005E2641"/>
    <w:rsid w:val="005E2EE7"/>
    <w:rsid w:val="005E3415"/>
    <w:rsid w:val="005E3520"/>
    <w:rsid w:val="005E36C3"/>
    <w:rsid w:val="005E3897"/>
    <w:rsid w:val="005E3C1F"/>
    <w:rsid w:val="005E4416"/>
    <w:rsid w:val="005E47DE"/>
    <w:rsid w:val="005E52E8"/>
    <w:rsid w:val="005E5BC1"/>
    <w:rsid w:val="005E6DC6"/>
    <w:rsid w:val="005E6E42"/>
    <w:rsid w:val="005E729B"/>
    <w:rsid w:val="005E763A"/>
    <w:rsid w:val="005E7858"/>
    <w:rsid w:val="005E7B74"/>
    <w:rsid w:val="005E7FB4"/>
    <w:rsid w:val="005F0911"/>
    <w:rsid w:val="005F0A80"/>
    <w:rsid w:val="005F0E9C"/>
    <w:rsid w:val="005F11E9"/>
    <w:rsid w:val="005F1932"/>
    <w:rsid w:val="005F1DE7"/>
    <w:rsid w:val="005F1DEC"/>
    <w:rsid w:val="005F21EC"/>
    <w:rsid w:val="005F2672"/>
    <w:rsid w:val="005F2844"/>
    <w:rsid w:val="005F2D87"/>
    <w:rsid w:val="005F33CC"/>
    <w:rsid w:val="005F431B"/>
    <w:rsid w:val="005F4516"/>
    <w:rsid w:val="005F4790"/>
    <w:rsid w:val="005F4EE8"/>
    <w:rsid w:val="005F5004"/>
    <w:rsid w:val="005F5261"/>
    <w:rsid w:val="005F5292"/>
    <w:rsid w:val="005F551F"/>
    <w:rsid w:val="005F5AB1"/>
    <w:rsid w:val="005F5B7D"/>
    <w:rsid w:val="005F6701"/>
    <w:rsid w:val="005F6833"/>
    <w:rsid w:val="005F6A6D"/>
    <w:rsid w:val="005F6DA8"/>
    <w:rsid w:val="005F6F5C"/>
    <w:rsid w:val="005F7219"/>
    <w:rsid w:val="005F7E8F"/>
    <w:rsid w:val="00600069"/>
    <w:rsid w:val="00600182"/>
    <w:rsid w:val="00600234"/>
    <w:rsid w:val="0060049E"/>
    <w:rsid w:val="006005CF"/>
    <w:rsid w:val="00600978"/>
    <w:rsid w:val="00600C7B"/>
    <w:rsid w:val="00600F6F"/>
    <w:rsid w:val="00600FFA"/>
    <w:rsid w:val="006012F8"/>
    <w:rsid w:val="006018F6"/>
    <w:rsid w:val="00601952"/>
    <w:rsid w:val="00601997"/>
    <w:rsid w:val="00601B5F"/>
    <w:rsid w:val="00601B7D"/>
    <w:rsid w:val="00601B9A"/>
    <w:rsid w:val="00601BC7"/>
    <w:rsid w:val="00601E29"/>
    <w:rsid w:val="00601FCE"/>
    <w:rsid w:val="0060226B"/>
    <w:rsid w:val="006025F5"/>
    <w:rsid w:val="0060267F"/>
    <w:rsid w:val="00602991"/>
    <w:rsid w:val="00602C81"/>
    <w:rsid w:val="00602C94"/>
    <w:rsid w:val="00603680"/>
    <w:rsid w:val="00603B34"/>
    <w:rsid w:val="00603C2A"/>
    <w:rsid w:val="00603F0E"/>
    <w:rsid w:val="0060466C"/>
    <w:rsid w:val="00604B55"/>
    <w:rsid w:val="00604FAE"/>
    <w:rsid w:val="00605563"/>
    <w:rsid w:val="0060571B"/>
    <w:rsid w:val="00605CC0"/>
    <w:rsid w:val="006068FF"/>
    <w:rsid w:val="006069B1"/>
    <w:rsid w:val="00607869"/>
    <w:rsid w:val="006078D2"/>
    <w:rsid w:val="00607A76"/>
    <w:rsid w:val="00607FA2"/>
    <w:rsid w:val="0061001D"/>
    <w:rsid w:val="0061025E"/>
    <w:rsid w:val="00610261"/>
    <w:rsid w:val="006106B1"/>
    <w:rsid w:val="00610CEE"/>
    <w:rsid w:val="00610E48"/>
    <w:rsid w:val="00610EC4"/>
    <w:rsid w:val="0061188B"/>
    <w:rsid w:val="0061192D"/>
    <w:rsid w:val="00611C83"/>
    <w:rsid w:val="00611EA8"/>
    <w:rsid w:val="00612E1B"/>
    <w:rsid w:val="00613226"/>
    <w:rsid w:val="00613DC8"/>
    <w:rsid w:val="00613E3A"/>
    <w:rsid w:val="00613E94"/>
    <w:rsid w:val="00614013"/>
    <w:rsid w:val="006142C1"/>
    <w:rsid w:val="00614403"/>
    <w:rsid w:val="0061476D"/>
    <w:rsid w:val="006147F3"/>
    <w:rsid w:val="00614A67"/>
    <w:rsid w:val="00614AC8"/>
    <w:rsid w:val="00615522"/>
    <w:rsid w:val="00615CE3"/>
    <w:rsid w:val="00616193"/>
    <w:rsid w:val="0061647C"/>
    <w:rsid w:val="00616F02"/>
    <w:rsid w:val="00616F09"/>
    <w:rsid w:val="00617057"/>
    <w:rsid w:val="0061714D"/>
    <w:rsid w:val="006178A3"/>
    <w:rsid w:val="00617DF7"/>
    <w:rsid w:val="00617E98"/>
    <w:rsid w:val="006201CD"/>
    <w:rsid w:val="00620763"/>
    <w:rsid w:val="006213D3"/>
    <w:rsid w:val="00621736"/>
    <w:rsid w:val="006218AA"/>
    <w:rsid w:val="00621AD2"/>
    <w:rsid w:val="0062222E"/>
    <w:rsid w:val="00622526"/>
    <w:rsid w:val="00622854"/>
    <w:rsid w:val="006228D0"/>
    <w:rsid w:val="00622ADB"/>
    <w:rsid w:val="00622B44"/>
    <w:rsid w:val="00622F25"/>
    <w:rsid w:val="006234C3"/>
    <w:rsid w:val="00623CF0"/>
    <w:rsid w:val="00623E49"/>
    <w:rsid w:val="0062471F"/>
    <w:rsid w:val="00624A7A"/>
    <w:rsid w:val="00624C9C"/>
    <w:rsid w:val="00625C91"/>
    <w:rsid w:val="00625DE2"/>
    <w:rsid w:val="00625E07"/>
    <w:rsid w:val="0062686C"/>
    <w:rsid w:val="00626A72"/>
    <w:rsid w:val="00626B8B"/>
    <w:rsid w:val="00626E99"/>
    <w:rsid w:val="00627170"/>
    <w:rsid w:val="006273EB"/>
    <w:rsid w:val="0062754B"/>
    <w:rsid w:val="00627A76"/>
    <w:rsid w:val="00627B51"/>
    <w:rsid w:val="00630B68"/>
    <w:rsid w:val="00630FBE"/>
    <w:rsid w:val="00631E93"/>
    <w:rsid w:val="006320D2"/>
    <w:rsid w:val="006322D2"/>
    <w:rsid w:val="006324DB"/>
    <w:rsid w:val="006329C2"/>
    <w:rsid w:val="00632F57"/>
    <w:rsid w:val="006338C5"/>
    <w:rsid w:val="006338FE"/>
    <w:rsid w:val="0063396A"/>
    <w:rsid w:val="006339A4"/>
    <w:rsid w:val="00633C28"/>
    <w:rsid w:val="00634274"/>
    <w:rsid w:val="00634456"/>
    <w:rsid w:val="0063450C"/>
    <w:rsid w:val="00634C1B"/>
    <w:rsid w:val="00634CF1"/>
    <w:rsid w:val="00635153"/>
    <w:rsid w:val="00635231"/>
    <w:rsid w:val="0063535D"/>
    <w:rsid w:val="006354B8"/>
    <w:rsid w:val="00635512"/>
    <w:rsid w:val="0063561F"/>
    <w:rsid w:val="006356AA"/>
    <w:rsid w:val="0063582C"/>
    <w:rsid w:val="006359F1"/>
    <w:rsid w:val="00635E55"/>
    <w:rsid w:val="00636063"/>
    <w:rsid w:val="00636095"/>
    <w:rsid w:val="006363E8"/>
    <w:rsid w:val="006367C8"/>
    <w:rsid w:val="0063708B"/>
    <w:rsid w:val="00640293"/>
    <w:rsid w:val="00640A17"/>
    <w:rsid w:val="0064116A"/>
    <w:rsid w:val="0064138F"/>
    <w:rsid w:val="0064160B"/>
    <w:rsid w:val="00641637"/>
    <w:rsid w:val="006416C0"/>
    <w:rsid w:val="006416C6"/>
    <w:rsid w:val="00641D69"/>
    <w:rsid w:val="00642451"/>
    <w:rsid w:val="00642FAD"/>
    <w:rsid w:val="00644410"/>
    <w:rsid w:val="00644617"/>
    <w:rsid w:val="00644637"/>
    <w:rsid w:val="00644BB7"/>
    <w:rsid w:val="00644DF1"/>
    <w:rsid w:val="00644F22"/>
    <w:rsid w:val="00645166"/>
    <w:rsid w:val="00645355"/>
    <w:rsid w:val="00645378"/>
    <w:rsid w:val="00645549"/>
    <w:rsid w:val="00645AA9"/>
    <w:rsid w:val="00645EEE"/>
    <w:rsid w:val="00645FCD"/>
    <w:rsid w:val="006463A6"/>
    <w:rsid w:val="00646879"/>
    <w:rsid w:val="00646B7F"/>
    <w:rsid w:val="00646B91"/>
    <w:rsid w:val="00646BBB"/>
    <w:rsid w:val="00646D00"/>
    <w:rsid w:val="00650841"/>
    <w:rsid w:val="00650C08"/>
    <w:rsid w:val="00650CE7"/>
    <w:rsid w:val="00650E38"/>
    <w:rsid w:val="00650FE7"/>
    <w:rsid w:val="006511B0"/>
    <w:rsid w:val="006512F2"/>
    <w:rsid w:val="00651360"/>
    <w:rsid w:val="0065149F"/>
    <w:rsid w:val="00651A09"/>
    <w:rsid w:val="00651EF1"/>
    <w:rsid w:val="00652290"/>
    <w:rsid w:val="00652A9C"/>
    <w:rsid w:val="00652DF3"/>
    <w:rsid w:val="00652EFF"/>
    <w:rsid w:val="00653272"/>
    <w:rsid w:val="00653315"/>
    <w:rsid w:val="00653C98"/>
    <w:rsid w:val="00653D79"/>
    <w:rsid w:val="0065405E"/>
    <w:rsid w:val="00654FAE"/>
    <w:rsid w:val="00655042"/>
    <w:rsid w:val="006557F6"/>
    <w:rsid w:val="00655912"/>
    <w:rsid w:val="006559E6"/>
    <w:rsid w:val="00655E59"/>
    <w:rsid w:val="00655E7F"/>
    <w:rsid w:val="0065622C"/>
    <w:rsid w:val="00656E56"/>
    <w:rsid w:val="006571B8"/>
    <w:rsid w:val="006576BB"/>
    <w:rsid w:val="00657873"/>
    <w:rsid w:val="006579F3"/>
    <w:rsid w:val="00657AEA"/>
    <w:rsid w:val="006606CC"/>
    <w:rsid w:val="0066137C"/>
    <w:rsid w:val="006617C7"/>
    <w:rsid w:val="0066339A"/>
    <w:rsid w:val="006633A2"/>
    <w:rsid w:val="00663956"/>
    <w:rsid w:val="00663C23"/>
    <w:rsid w:val="00663F48"/>
    <w:rsid w:val="006641E4"/>
    <w:rsid w:val="00664912"/>
    <w:rsid w:val="00664B71"/>
    <w:rsid w:val="0066528F"/>
    <w:rsid w:val="006658E0"/>
    <w:rsid w:val="006659D4"/>
    <w:rsid w:val="00665B1B"/>
    <w:rsid w:val="00665DC9"/>
    <w:rsid w:val="00665E51"/>
    <w:rsid w:val="0066604C"/>
    <w:rsid w:val="00666D3E"/>
    <w:rsid w:val="0066712E"/>
    <w:rsid w:val="006672A1"/>
    <w:rsid w:val="006673A6"/>
    <w:rsid w:val="00667497"/>
    <w:rsid w:val="00667725"/>
    <w:rsid w:val="00667B1D"/>
    <w:rsid w:val="00670523"/>
    <w:rsid w:val="00670735"/>
    <w:rsid w:val="00670878"/>
    <w:rsid w:val="00670B63"/>
    <w:rsid w:val="00670EB7"/>
    <w:rsid w:val="0067107F"/>
    <w:rsid w:val="0067156C"/>
    <w:rsid w:val="00671802"/>
    <w:rsid w:val="00671EC4"/>
    <w:rsid w:val="00672079"/>
    <w:rsid w:val="00672366"/>
    <w:rsid w:val="00672682"/>
    <w:rsid w:val="00672866"/>
    <w:rsid w:val="00672FC1"/>
    <w:rsid w:val="00673015"/>
    <w:rsid w:val="00673196"/>
    <w:rsid w:val="0067319E"/>
    <w:rsid w:val="00673780"/>
    <w:rsid w:val="00673E44"/>
    <w:rsid w:val="0067400F"/>
    <w:rsid w:val="00674032"/>
    <w:rsid w:val="0067422F"/>
    <w:rsid w:val="006745CB"/>
    <w:rsid w:val="00674A2D"/>
    <w:rsid w:val="00674CD0"/>
    <w:rsid w:val="00674CD9"/>
    <w:rsid w:val="00674DDC"/>
    <w:rsid w:val="0067523F"/>
    <w:rsid w:val="006753F1"/>
    <w:rsid w:val="00675C49"/>
    <w:rsid w:val="006761DF"/>
    <w:rsid w:val="00676285"/>
    <w:rsid w:val="006768F4"/>
    <w:rsid w:val="00676CC9"/>
    <w:rsid w:val="00677F82"/>
    <w:rsid w:val="0068002B"/>
    <w:rsid w:val="006808F2"/>
    <w:rsid w:val="00681748"/>
    <w:rsid w:val="006818ED"/>
    <w:rsid w:val="00681C38"/>
    <w:rsid w:val="00682141"/>
    <w:rsid w:val="00682576"/>
    <w:rsid w:val="006826C2"/>
    <w:rsid w:val="00682CB2"/>
    <w:rsid w:val="00682D91"/>
    <w:rsid w:val="00682EA7"/>
    <w:rsid w:val="006832E4"/>
    <w:rsid w:val="006833B7"/>
    <w:rsid w:val="006836F7"/>
    <w:rsid w:val="00683DAC"/>
    <w:rsid w:val="0068479A"/>
    <w:rsid w:val="006847BF"/>
    <w:rsid w:val="0068496F"/>
    <w:rsid w:val="00684C9C"/>
    <w:rsid w:val="00684F71"/>
    <w:rsid w:val="006852DA"/>
    <w:rsid w:val="00685517"/>
    <w:rsid w:val="00685622"/>
    <w:rsid w:val="00685A03"/>
    <w:rsid w:val="00686243"/>
    <w:rsid w:val="006867F7"/>
    <w:rsid w:val="00686FEF"/>
    <w:rsid w:val="006874B3"/>
    <w:rsid w:val="006876F8"/>
    <w:rsid w:val="0068776C"/>
    <w:rsid w:val="00687D39"/>
    <w:rsid w:val="00687E10"/>
    <w:rsid w:val="0069015A"/>
    <w:rsid w:val="00690345"/>
    <w:rsid w:val="00690B09"/>
    <w:rsid w:val="00690D2B"/>
    <w:rsid w:val="00690D55"/>
    <w:rsid w:val="00691234"/>
    <w:rsid w:val="00691391"/>
    <w:rsid w:val="006917F8"/>
    <w:rsid w:val="00691994"/>
    <w:rsid w:val="0069283A"/>
    <w:rsid w:val="00692BBF"/>
    <w:rsid w:val="00692E7D"/>
    <w:rsid w:val="0069327F"/>
    <w:rsid w:val="00693C1E"/>
    <w:rsid w:val="00693C35"/>
    <w:rsid w:val="00693CCB"/>
    <w:rsid w:val="00693D21"/>
    <w:rsid w:val="006943B3"/>
    <w:rsid w:val="006946CD"/>
    <w:rsid w:val="006949B6"/>
    <w:rsid w:val="00694A59"/>
    <w:rsid w:val="00694BFD"/>
    <w:rsid w:val="00694CFA"/>
    <w:rsid w:val="00695154"/>
    <w:rsid w:val="006973FE"/>
    <w:rsid w:val="00697805"/>
    <w:rsid w:val="00697898"/>
    <w:rsid w:val="006A00F4"/>
    <w:rsid w:val="006A0145"/>
    <w:rsid w:val="006A01C8"/>
    <w:rsid w:val="006A03EF"/>
    <w:rsid w:val="006A14F9"/>
    <w:rsid w:val="006A17C3"/>
    <w:rsid w:val="006A1C82"/>
    <w:rsid w:val="006A1E59"/>
    <w:rsid w:val="006A1FDD"/>
    <w:rsid w:val="006A2050"/>
    <w:rsid w:val="006A2382"/>
    <w:rsid w:val="006A2443"/>
    <w:rsid w:val="006A2EC3"/>
    <w:rsid w:val="006A3182"/>
    <w:rsid w:val="006A3289"/>
    <w:rsid w:val="006A34F7"/>
    <w:rsid w:val="006A3524"/>
    <w:rsid w:val="006A355F"/>
    <w:rsid w:val="006A3979"/>
    <w:rsid w:val="006A3EF4"/>
    <w:rsid w:val="006A43FF"/>
    <w:rsid w:val="006A471B"/>
    <w:rsid w:val="006A4A78"/>
    <w:rsid w:val="006A4DF7"/>
    <w:rsid w:val="006A50F9"/>
    <w:rsid w:val="006A53F4"/>
    <w:rsid w:val="006A5B9F"/>
    <w:rsid w:val="006A5FF2"/>
    <w:rsid w:val="006A64F9"/>
    <w:rsid w:val="006A6C5B"/>
    <w:rsid w:val="006A78A3"/>
    <w:rsid w:val="006A79BC"/>
    <w:rsid w:val="006A7A14"/>
    <w:rsid w:val="006A7D76"/>
    <w:rsid w:val="006B021F"/>
    <w:rsid w:val="006B08A6"/>
    <w:rsid w:val="006B08EE"/>
    <w:rsid w:val="006B0A3F"/>
    <w:rsid w:val="006B0CD5"/>
    <w:rsid w:val="006B11D0"/>
    <w:rsid w:val="006B1771"/>
    <w:rsid w:val="006B18EC"/>
    <w:rsid w:val="006B18FB"/>
    <w:rsid w:val="006B1BEA"/>
    <w:rsid w:val="006B1CF0"/>
    <w:rsid w:val="006B1F51"/>
    <w:rsid w:val="006B201E"/>
    <w:rsid w:val="006B2734"/>
    <w:rsid w:val="006B2B0E"/>
    <w:rsid w:val="006B2D63"/>
    <w:rsid w:val="006B2E37"/>
    <w:rsid w:val="006B3C24"/>
    <w:rsid w:val="006B3C96"/>
    <w:rsid w:val="006B4221"/>
    <w:rsid w:val="006B450D"/>
    <w:rsid w:val="006B4677"/>
    <w:rsid w:val="006B4AD9"/>
    <w:rsid w:val="006B4CFA"/>
    <w:rsid w:val="006B5233"/>
    <w:rsid w:val="006B5ADD"/>
    <w:rsid w:val="006B63E3"/>
    <w:rsid w:val="006B65B7"/>
    <w:rsid w:val="006B7080"/>
    <w:rsid w:val="006B7AEA"/>
    <w:rsid w:val="006B7F8B"/>
    <w:rsid w:val="006B7FE8"/>
    <w:rsid w:val="006C01B5"/>
    <w:rsid w:val="006C1275"/>
    <w:rsid w:val="006C12CE"/>
    <w:rsid w:val="006C14F6"/>
    <w:rsid w:val="006C1780"/>
    <w:rsid w:val="006C1F46"/>
    <w:rsid w:val="006C256F"/>
    <w:rsid w:val="006C258A"/>
    <w:rsid w:val="006C25A6"/>
    <w:rsid w:val="006C2D84"/>
    <w:rsid w:val="006C2FC4"/>
    <w:rsid w:val="006C316B"/>
    <w:rsid w:val="006C31A9"/>
    <w:rsid w:val="006C32CF"/>
    <w:rsid w:val="006C34EE"/>
    <w:rsid w:val="006C3A5D"/>
    <w:rsid w:val="006C3E23"/>
    <w:rsid w:val="006C3F1B"/>
    <w:rsid w:val="006C4357"/>
    <w:rsid w:val="006C43EB"/>
    <w:rsid w:val="006C471F"/>
    <w:rsid w:val="006C4801"/>
    <w:rsid w:val="006C497E"/>
    <w:rsid w:val="006C4AB6"/>
    <w:rsid w:val="006C4B25"/>
    <w:rsid w:val="006C4DA8"/>
    <w:rsid w:val="006C4DCA"/>
    <w:rsid w:val="006C4DD3"/>
    <w:rsid w:val="006C4EFC"/>
    <w:rsid w:val="006C4F2E"/>
    <w:rsid w:val="006C503C"/>
    <w:rsid w:val="006C535F"/>
    <w:rsid w:val="006C5800"/>
    <w:rsid w:val="006C5F6E"/>
    <w:rsid w:val="006C64EB"/>
    <w:rsid w:val="006C65CD"/>
    <w:rsid w:val="006C6A38"/>
    <w:rsid w:val="006C6B4A"/>
    <w:rsid w:val="006C6B8F"/>
    <w:rsid w:val="006C6B9D"/>
    <w:rsid w:val="006C6E05"/>
    <w:rsid w:val="006C6F5C"/>
    <w:rsid w:val="006C7006"/>
    <w:rsid w:val="006C718D"/>
    <w:rsid w:val="006C74AA"/>
    <w:rsid w:val="006C7645"/>
    <w:rsid w:val="006C76BD"/>
    <w:rsid w:val="006C7D6D"/>
    <w:rsid w:val="006D0273"/>
    <w:rsid w:val="006D031A"/>
    <w:rsid w:val="006D060F"/>
    <w:rsid w:val="006D0F39"/>
    <w:rsid w:val="006D0F74"/>
    <w:rsid w:val="006D10EF"/>
    <w:rsid w:val="006D1A2E"/>
    <w:rsid w:val="006D1BE1"/>
    <w:rsid w:val="006D2242"/>
    <w:rsid w:val="006D23C6"/>
    <w:rsid w:val="006D2AC8"/>
    <w:rsid w:val="006D2DEE"/>
    <w:rsid w:val="006D2F62"/>
    <w:rsid w:val="006D31D0"/>
    <w:rsid w:val="006D32E6"/>
    <w:rsid w:val="006D3671"/>
    <w:rsid w:val="006D3B5D"/>
    <w:rsid w:val="006D4161"/>
    <w:rsid w:val="006D4D87"/>
    <w:rsid w:val="006D52CD"/>
    <w:rsid w:val="006D5444"/>
    <w:rsid w:val="006D605D"/>
    <w:rsid w:val="006D6165"/>
    <w:rsid w:val="006D62D2"/>
    <w:rsid w:val="006D734D"/>
    <w:rsid w:val="006D73D6"/>
    <w:rsid w:val="006E04A9"/>
    <w:rsid w:val="006E06E1"/>
    <w:rsid w:val="006E0A7C"/>
    <w:rsid w:val="006E0BE9"/>
    <w:rsid w:val="006E0F2A"/>
    <w:rsid w:val="006E0F62"/>
    <w:rsid w:val="006E1855"/>
    <w:rsid w:val="006E1A72"/>
    <w:rsid w:val="006E1ACF"/>
    <w:rsid w:val="006E2121"/>
    <w:rsid w:val="006E21C4"/>
    <w:rsid w:val="006E258C"/>
    <w:rsid w:val="006E2986"/>
    <w:rsid w:val="006E2E21"/>
    <w:rsid w:val="006E2F59"/>
    <w:rsid w:val="006E3062"/>
    <w:rsid w:val="006E38B9"/>
    <w:rsid w:val="006E3EA6"/>
    <w:rsid w:val="006E3F65"/>
    <w:rsid w:val="006E43C7"/>
    <w:rsid w:val="006E498D"/>
    <w:rsid w:val="006E4DB1"/>
    <w:rsid w:val="006E4F19"/>
    <w:rsid w:val="006E5287"/>
    <w:rsid w:val="006E535F"/>
    <w:rsid w:val="006E546E"/>
    <w:rsid w:val="006E54B7"/>
    <w:rsid w:val="006E59E6"/>
    <w:rsid w:val="006E61B1"/>
    <w:rsid w:val="006E63E9"/>
    <w:rsid w:val="006E6599"/>
    <w:rsid w:val="006E67AD"/>
    <w:rsid w:val="006E6F54"/>
    <w:rsid w:val="006E6F64"/>
    <w:rsid w:val="006E7621"/>
    <w:rsid w:val="006E7B1F"/>
    <w:rsid w:val="006F0790"/>
    <w:rsid w:val="006F08BE"/>
    <w:rsid w:val="006F0EE5"/>
    <w:rsid w:val="006F1020"/>
    <w:rsid w:val="006F1043"/>
    <w:rsid w:val="006F1665"/>
    <w:rsid w:val="006F19EA"/>
    <w:rsid w:val="006F1BEA"/>
    <w:rsid w:val="006F1E5C"/>
    <w:rsid w:val="006F22EC"/>
    <w:rsid w:val="006F2525"/>
    <w:rsid w:val="006F252C"/>
    <w:rsid w:val="006F2718"/>
    <w:rsid w:val="006F31AD"/>
    <w:rsid w:val="006F3440"/>
    <w:rsid w:val="006F408D"/>
    <w:rsid w:val="006F425C"/>
    <w:rsid w:val="006F451F"/>
    <w:rsid w:val="006F4DAA"/>
    <w:rsid w:val="006F571C"/>
    <w:rsid w:val="006F5997"/>
    <w:rsid w:val="006F5A92"/>
    <w:rsid w:val="006F6B99"/>
    <w:rsid w:val="006F6F6B"/>
    <w:rsid w:val="006F71A6"/>
    <w:rsid w:val="006F72A0"/>
    <w:rsid w:val="006F72E8"/>
    <w:rsid w:val="006F7397"/>
    <w:rsid w:val="006F7A37"/>
    <w:rsid w:val="006F7AB2"/>
    <w:rsid w:val="006F7EFD"/>
    <w:rsid w:val="00700305"/>
    <w:rsid w:val="0070051E"/>
    <w:rsid w:val="0070063B"/>
    <w:rsid w:val="0070090C"/>
    <w:rsid w:val="00700CF9"/>
    <w:rsid w:val="00700F1C"/>
    <w:rsid w:val="0070100F"/>
    <w:rsid w:val="007019B4"/>
    <w:rsid w:val="00701DB0"/>
    <w:rsid w:val="00701F0D"/>
    <w:rsid w:val="007024DA"/>
    <w:rsid w:val="007024DB"/>
    <w:rsid w:val="007026DB"/>
    <w:rsid w:val="007028DE"/>
    <w:rsid w:val="00702952"/>
    <w:rsid w:val="00702E79"/>
    <w:rsid w:val="007030A2"/>
    <w:rsid w:val="0070312C"/>
    <w:rsid w:val="00703266"/>
    <w:rsid w:val="007033CD"/>
    <w:rsid w:val="007034B9"/>
    <w:rsid w:val="00703829"/>
    <w:rsid w:val="00703A6F"/>
    <w:rsid w:val="00704145"/>
    <w:rsid w:val="007048B7"/>
    <w:rsid w:val="00704B96"/>
    <w:rsid w:val="00704F5F"/>
    <w:rsid w:val="0070502C"/>
    <w:rsid w:val="007051DD"/>
    <w:rsid w:val="0070524C"/>
    <w:rsid w:val="00705CBB"/>
    <w:rsid w:val="00705EB3"/>
    <w:rsid w:val="00706019"/>
    <w:rsid w:val="007065D4"/>
    <w:rsid w:val="00706A6B"/>
    <w:rsid w:val="007071F0"/>
    <w:rsid w:val="0070751D"/>
    <w:rsid w:val="007079A0"/>
    <w:rsid w:val="00707B0D"/>
    <w:rsid w:val="007101F2"/>
    <w:rsid w:val="00710699"/>
    <w:rsid w:val="00710E90"/>
    <w:rsid w:val="00711003"/>
    <w:rsid w:val="00711072"/>
    <w:rsid w:val="00711AB9"/>
    <w:rsid w:val="00711D87"/>
    <w:rsid w:val="00712154"/>
    <w:rsid w:val="0071216C"/>
    <w:rsid w:val="0071229B"/>
    <w:rsid w:val="007126ED"/>
    <w:rsid w:val="0071271A"/>
    <w:rsid w:val="00712A25"/>
    <w:rsid w:val="00712A48"/>
    <w:rsid w:val="00712AC7"/>
    <w:rsid w:val="00712B1D"/>
    <w:rsid w:val="00712B1F"/>
    <w:rsid w:val="00712E46"/>
    <w:rsid w:val="00713267"/>
    <w:rsid w:val="0071390D"/>
    <w:rsid w:val="00713D45"/>
    <w:rsid w:val="00713FA8"/>
    <w:rsid w:val="0071477E"/>
    <w:rsid w:val="00714897"/>
    <w:rsid w:val="00714A8E"/>
    <w:rsid w:val="0071511B"/>
    <w:rsid w:val="007157C1"/>
    <w:rsid w:val="007157CC"/>
    <w:rsid w:val="007160F1"/>
    <w:rsid w:val="007164DE"/>
    <w:rsid w:val="0071689A"/>
    <w:rsid w:val="00716C16"/>
    <w:rsid w:val="0071743A"/>
    <w:rsid w:val="007175BA"/>
    <w:rsid w:val="00717E5B"/>
    <w:rsid w:val="00720133"/>
    <w:rsid w:val="007203D8"/>
    <w:rsid w:val="007214FC"/>
    <w:rsid w:val="00721580"/>
    <w:rsid w:val="00721ACD"/>
    <w:rsid w:val="00721BFF"/>
    <w:rsid w:val="00721E25"/>
    <w:rsid w:val="00721E7B"/>
    <w:rsid w:val="00722289"/>
    <w:rsid w:val="00722D62"/>
    <w:rsid w:val="0072322D"/>
    <w:rsid w:val="0072469B"/>
    <w:rsid w:val="00724B06"/>
    <w:rsid w:val="00724E87"/>
    <w:rsid w:val="00724F04"/>
    <w:rsid w:val="00725134"/>
    <w:rsid w:val="0072537B"/>
    <w:rsid w:val="00725791"/>
    <w:rsid w:val="00725879"/>
    <w:rsid w:val="00725DE1"/>
    <w:rsid w:val="00726630"/>
    <w:rsid w:val="007266CE"/>
    <w:rsid w:val="00726A4D"/>
    <w:rsid w:val="00727448"/>
    <w:rsid w:val="007276F1"/>
    <w:rsid w:val="0073027D"/>
    <w:rsid w:val="00731299"/>
    <w:rsid w:val="007314F8"/>
    <w:rsid w:val="007317EE"/>
    <w:rsid w:val="00731A83"/>
    <w:rsid w:val="00732388"/>
    <w:rsid w:val="00732508"/>
    <w:rsid w:val="00732F96"/>
    <w:rsid w:val="00733713"/>
    <w:rsid w:val="0073459E"/>
    <w:rsid w:val="00734809"/>
    <w:rsid w:val="00734D4D"/>
    <w:rsid w:val="0073556B"/>
    <w:rsid w:val="00736410"/>
    <w:rsid w:val="00736A42"/>
    <w:rsid w:val="00736B2A"/>
    <w:rsid w:val="00737352"/>
    <w:rsid w:val="007373F2"/>
    <w:rsid w:val="00740860"/>
    <w:rsid w:val="00741BA2"/>
    <w:rsid w:val="00741D79"/>
    <w:rsid w:val="0074221D"/>
    <w:rsid w:val="00742474"/>
    <w:rsid w:val="00742FD6"/>
    <w:rsid w:val="0074383F"/>
    <w:rsid w:val="0074395B"/>
    <w:rsid w:val="00743ABA"/>
    <w:rsid w:val="00743C8A"/>
    <w:rsid w:val="0074431A"/>
    <w:rsid w:val="00744496"/>
    <w:rsid w:val="00744586"/>
    <w:rsid w:val="00744A73"/>
    <w:rsid w:val="00744BE4"/>
    <w:rsid w:val="007456B3"/>
    <w:rsid w:val="007457D1"/>
    <w:rsid w:val="00745AA0"/>
    <w:rsid w:val="00746418"/>
    <w:rsid w:val="00746C9F"/>
    <w:rsid w:val="00746F62"/>
    <w:rsid w:val="00747317"/>
    <w:rsid w:val="007477E5"/>
    <w:rsid w:val="00747805"/>
    <w:rsid w:val="0074784C"/>
    <w:rsid w:val="007478E4"/>
    <w:rsid w:val="00747927"/>
    <w:rsid w:val="00747DDE"/>
    <w:rsid w:val="00747F2F"/>
    <w:rsid w:val="007503A1"/>
    <w:rsid w:val="00750628"/>
    <w:rsid w:val="00750732"/>
    <w:rsid w:val="007507C5"/>
    <w:rsid w:val="00750AF0"/>
    <w:rsid w:val="00751235"/>
    <w:rsid w:val="00751B30"/>
    <w:rsid w:val="007522A1"/>
    <w:rsid w:val="00752339"/>
    <w:rsid w:val="00752721"/>
    <w:rsid w:val="00752921"/>
    <w:rsid w:val="00752CA8"/>
    <w:rsid w:val="00752FE5"/>
    <w:rsid w:val="007531BD"/>
    <w:rsid w:val="00753CF9"/>
    <w:rsid w:val="0075429E"/>
    <w:rsid w:val="00754A2D"/>
    <w:rsid w:val="00754BEF"/>
    <w:rsid w:val="00755162"/>
    <w:rsid w:val="00755822"/>
    <w:rsid w:val="00755953"/>
    <w:rsid w:val="00755A3D"/>
    <w:rsid w:val="00755B0A"/>
    <w:rsid w:val="00755C83"/>
    <w:rsid w:val="00756191"/>
    <w:rsid w:val="0075683C"/>
    <w:rsid w:val="00756ACC"/>
    <w:rsid w:val="00756C59"/>
    <w:rsid w:val="00757BE4"/>
    <w:rsid w:val="0076005B"/>
    <w:rsid w:val="00760093"/>
    <w:rsid w:val="00760C1E"/>
    <w:rsid w:val="0076131D"/>
    <w:rsid w:val="0076140F"/>
    <w:rsid w:val="0076203C"/>
    <w:rsid w:val="007622BE"/>
    <w:rsid w:val="00762515"/>
    <w:rsid w:val="0076259B"/>
    <w:rsid w:val="00762E74"/>
    <w:rsid w:val="0076339C"/>
    <w:rsid w:val="00763650"/>
    <w:rsid w:val="00763B5C"/>
    <w:rsid w:val="00763DEC"/>
    <w:rsid w:val="00764408"/>
    <w:rsid w:val="00764906"/>
    <w:rsid w:val="007649A4"/>
    <w:rsid w:val="007650D1"/>
    <w:rsid w:val="007651F8"/>
    <w:rsid w:val="007655BF"/>
    <w:rsid w:val="00765944"/>
    <w:rsid w:val="00766333"/>
    <w:rsid w:val="007672F4"/>
    <w:rsid w:val="0076752B"/>
    <w:rsid w:val="00767927"/>
    <w:rsid w:val="007701DF"/>
    <w:rsid w:val="00770341"/>
    <w:rsid w:val="007708DD"/>
    <w:rsid w:val="00770E9B"/>
    <w:rsid w:val="00771088"/>
    <w:rsid w:val="007710C7"/>
    <w:rsid w:val="00771419"/>
    <w:rsid w:val="00771652"/>
    <w:rsid w:val="00772F0A"/>
    <w:rsid w:val="007730FD"/>
    <w:rsid w:val="00773174"/>
    <w:rsid w:val="007736D9"/>
    <w:rsid w:val="007739DC"/>
    <w:rsid w:val="00773B39"/>
    <w:rsid w:val="00774314"/>
    <w:rsid w:val="00774385"/>
    <w:rsid w:val="0077471B"/>
    <w:rsid w:val="00775E57"/>
    <w:rsid w:val="00776575"/>
    <w:rsid w:val="00776888"/>
    <w:rsid w:val="0077696E"/>
    <w:rsid w:val="00776D22"/>
    <w:rsid w:val="00776F40"/>
    <w:rsid w:val="007770B8"/>
    <w:rsid w:val="007772D7"/>
    <w:rsid w:val="007774B5"/>
    <w:rsid w:val="007778B3"/>
    <w:rsid w:val="00777A7C"/>
    <w:rsid w:val="00777FED"/>
    <w:rsid w:val="00780094"/>
    <w:rsid w:val="007800C3"/>
    <w:rsid w:val="007804EC"/>
    <w:rsid w:val="007809A0"/>
    <w:rsid w:val="00780A92"/>
    <w:rsid w:val="00781272"/>
    <w:rsid w:val="007816AC"/>
    <w:rsid w:val="00781A2A"/>
    <w:rsid w:val="00781F73"/>
    <w:rsid w:val="00782009"/>
    <w:rsid w:val="007820A3"/>
    <w:rsid w:val="007821FE"/>
    <w:rsid w:val="0078254F"/>
    <w:rsid w:val="00782594"/>
    <w:rsid w:val="00782682"/>
    <w:rsid w:val="00782752"/>
    <w:rsid w:val="00783778"/>
    <w:rsid w:val="0078392A"/>
    <w:rsid w:val="00783C13"/>
    <w:rsid w:val="0078469E"/>
    <w:rsid w:val="00784814"/>
    <w:rsid w:val="00784C2B"/>
    <w:rsid w:val="00784ECE"/>
    <w:rsid w:val="00785194"/>
    <w:rsid w:val="00785794"/>
    <w:rsid w:val="00785873"/>
    <w:rsid w:val="007859D6"/>
    <w:rsid w:val="007862B5"/>
    <w:rsid w:val="007863F6"/>
    <w:rsid w:val="00786C5F"/>
    <w:rsid w:val="00786F2D"/>
    <w:rsid w:val="00787426"/>
    <w:rsid w:val="00787590"/>
    <w:rsid w:val="00787833"/>
    <w:rsid w:val="00787945"/>
    <w:rsid w:val="00790424"/>
    <w:rsid w:val="007905A3"/>
    <w:rsid w:val="00790648"/>
    <w:rsid w:val="00791C95"/>
    <w:rsid w:val="00791D79"/>
    <w:rsid w:val="00792968"/>
    <w:rsid w:val="00792C27"/>
    <w:rsid w:val="00792F92"/>
    <w:rsid w:val="00793647"/>
    <w:rsid w:val="00793CD1"/>
    <w:rsid w:val="00793FC0"/>
    <w:rsid w:val="00794887"/>
    <w:rsid w:val="00794961"/>
    <w:rsid w:val="00794D45"/>
    <w:rsid w:val="007956D3"/>
    <w:rsid w:val="0079570B"/>
    <w:rsid w:val="00795B57"/>
    <w:rsid w:val="00795B95"/>
    <w:rsid w:val="00795C2F"/>
    <w:rsid w:val="00795CC2"/>
    <w:rsid w:val="00795D75"/>
    <w:rsid w:val="00796959"/>
    <w:rsid w:val="007974F3"/>
    <w:rsid w:val="007978AA"/>
    <w:rsid w:val="0079795C"/>
    <w:rsid w:val="007A02E2"/>
    <w:rsid w:val="007A06FA"/>
    <w:rsid w:val="007A0D02"/>
    <w:rsid w:val="007A0E41"/>
    <w:rsid w:val="007A0F30"/>
    <w:rsid w:val="007A12E2"/>
    <w:rsid w:val="007A13AE"/>
    <w:rsid w:val="007A1CCB"/>
    <w:rsid w:val="007A2495"/>
    <w:rsid w:val="007A27EF"/>
    <w:rsid w:val="007A2877"/>
    <w:rsid w:val="007A2D8B"/>
    <w:rsid w:val="007A31E0"/>
    <w:rsid w:val="007A3482"/>
    <w:rsid w:val="007A3599"/>
    <w:rsid w:val="007A3775"/>
    <w:rsid w:val="007A3AFE"/>
    <w:rsid w:val="007A4451"/>
    <w:rsid w:val="007A44C7"/>
    <w:rsid w:val="007A4582"/>
    <w:rsid w:val="007A49F5"/>
    <w:rsid w:val="007A4A79"/>
    <w:rsid w:val="007A4E8B"/>
    <w:rsid w:val="007A4F1B"/>
    <w:rsid w:val="007A4F69"/>
    <w:rsid w:val="007A4FA2"/>
    <w:rsid w:val="007A5532"/>
    <w:rsid w:val="007A575F"/>
    <w:rsid w:val="007A5E78"/>
    <w:rsid w:val="007A64D0"/>
    <w:rsid w:val="007A6AE1"/>
    <w:rsid w:val="007A6DBE"/>
    <w:rsid w:val="007A6E07"/>
    <w:rsid w:val="007A74D6"/>
    <w:rsid w:val="007A75A5"/>
    <w:rsid w:val="007B01F3"/>
    <w:rsid w:val="007B05EA"/>
    <w:rsid w:val="007B0852"/>
    <w:rsid w:val="007B0C0D"/>
    <w:rsid w:val="007B1122"/>
    <w:rsid w:val="007B1A70"/>
    <w:rsid w:val="007B1C6C"/>
    <w:rsid w:val="007B2120"/>
    <w:rsid w:val="007B21D0"/>
    <w:rsid w:val="007B228B"/>
    <w:rsid w:val="007B23D4"/>
    <w:rsid w:val="007B2532"/>
    <w:rsid w:val="007B2CB5"/>
    <w:rsid w:val="007B3AE8"/>
    <w:rsid w:val="007B4356"/>
    <w:rsid w:val="007B48A0"/>
    <w:rsid w:val="007B4C81"/>
    <w:rsid w:val="007B52FB"/>
    <w:rsid w:val="007B5580"/>
    <w:rsid w:val="007B5992"/>
    <w:rsid w:val="007B5B42"/>
    <w:rsid w:val="007B67D0"/>
    <w:rsid w:val="007B6C51"/>
    <w:rsid w:val="007B6D08"/>
    <w:rsid w:val="007B70E2"/>
    <w:rsid w:val="007B73E9"/>
    <w:rsid w:val="007B764C"/>
    <w:rsid w:val="007B780F"/>
    <w:rsid w:val="007B7C8F"/>
    <w:rsid w:val="007B7FA8"/>
    <w:rsid w:val="007C01AE"/>
    <w:rsid w:val="007C044B"/>
    <w:rsid w:val="007C068E"/>
    <w:rsid w:val="007C084E"/>
    <w:rsid w:val="007C1045"/>
    <w:rsid w:val="007C10CB"/>
    <w:rsid w:val="007C13A8"/>
    <w:rsid w:val="007C16A6"/>
    <w:rsid w:val="007C17FD"/>
    <w:rsid w:val="007C1B0E"/>
    <w:rsid w:val="007C1B56"/>
    <w:rsid w:val="007C2EB9"/>
    <w:rsid w:val="007C3B87"/>
    <w:rsid w:val="007C4141"/>
    <w:rsid w:val="007C448F"/>
    <w:rsid w:val="007C4515"/>
    <w:rsid w:val="007C4B79"/>
    <w:rsid w:val="007C51E9"/>
    <w:rsid w:val="007C52F3"/>
    <w:rsid w:val="007C5403"/>
    <w:rsid w:val="007C5A71"/>
    <w:rsid w:val="007C61AA"/>
    <w:rsid w:val="007C61EB"/>
    <w:rsid w:val="007C6D1B"/>
    <w:rsid w:val="007C6E5C"/>
    <w:rsid w:val="007C709E"/>
    <w:rsid w:val="007C70BE"/>
    <w:rsid w:val="007C75BB"/>
    <w:rsid w:val="007D002F"/>
    <w:rsid w:val="007D0990"/>
    <w:rsid w:val="007D15D2"/>
    <w:rsid w:val="007D17CD"/>
    <w:rsid w:val="007D2067"/>
    <w:rsid w:val="007D3359"/>
    <w:rsid w:val="007D3539"/>
    <w:rsid w:val="007D36A7"/>
    <w:rsid w:val="007D370E"/>
    <w:rsid w:val="007D375D"/>
    <w:rsid w:val="007D37DC"/>
    <w:rsid w:val="007D3E97"/>
    <w:rsid w:val="007D4034"/>
    <w:rsid w:val="007D4281"/>
    <w:rsid w:val="007D4557"/>
    <w:rsid w:val="007D4A7B"/>
    <w:rsid w:val="007D4AF4"/>
    <w:rsid w:val="007D4C11"/>
    <w:rsid w:val="007D5106"/>
    <w:rsid w:val="007D5328"/>
    <w:rsid w:val="007D5639"/>
    <w:rsid w:val="007D5C99"/>
    <w:rsid w:val="007D640F"/>
    <w:rsid w:val="007D6417"/>
    <w:rsid w:val="007D6E30"/>
    <w:rsid w:val="007D7EB4"/>
    <w:rsid w:val="007E002E"/>
    <w:rsid w:val="007E00B1"/>
    <w:rsid w:val="007E126F"/>
    <w:rsid w:val="007E1817"/>
    <w:rsid w:val="007E1C36"/>
    <w:rsid w:val="007E23A2"/>
    <w:rsid w:val="007E254F"/>
    <w:rsid w:val="007E27BA"/>
    <w:rsid w:val="007E28FB"/>
    <w:rsid w:val="007E2D41"/>
    <w:rsid w:val="007E2D65"/>
    <w:rsid w:val="007E3652"/>
    <w:rsid w:val="007E36E7"/>
    <w:rsid w:val="007E3810"/>
    <w:rsid w:val="007E4496"/>
    <w:rsid w:val="007E460E"/>
    <w:rsid w:val="007E4C4F"/>
    <w:rsid w:val="007E4F11"/>
    <w:rsid w:val="007E517A"/>
    <w:rsid w:val="007E53D8"/>
    <w:rsid w:val="007E54F8"/>
    <w:rsid w:val="007E5862"/>
    <w:rsid w:val="007E5B44"/>
    <w:rsid w:val="007E5E9A"/>
    <w:rsid w:val="007E6301"/>
    <w:rsid w:val="007E6B00"/>
    <w:rsid w:val="007E6B55"/>
    <w:rsid w:val="007E748B"/>
    <w:rsid w:val="007E7C2C"/>
    <w:rsid w:val="007E7F3C"/>
    <w:rsid w:val="007F052F"/>
    <w:rsid w:val="007F103D"/>
    <w:rsid w:val="007F10F0"/>
    <w:rsid w:val="007F1F5E"/>
    <w:rsid w:val="007F2872"/>
    <w:rsid w:val="007F2951"/>
    <w:rsid w:val="007F2F17"/>
    <w:rsid w:val="007F3534"/>
    <w:rsid w:val="007F46ED"/>
    <w:rsid w:val="007F5094"/>
    <w:rsid w:val="007F557D"/>
    <w:rsid w:val="007F56EA"/>
    <w:rsid w:val="007F7703"/>
    <w:rsid w:val="007F7F84"/>
    <w:rsid w:val="00800AEE"/>
    <w:rsid w:val="00800E8D"/>
    <w:rsid w:val="00801050"/>
    <w:rsid w:val="008011D1"/>
    <w:rsid w:val="00801977"/>
    <w:rsid w:val="00802089"/>
    <w:rsid w:val="00802AFA"/>
    <w:rsid w:val="00803149"/>
    <w:rsid w:val="008032E2"/>
    <w:rsid w:val="00803401"/>
    <w:rsid w:val="00803FD1"/>
    <w:rsid w:val="00804B4C"/>
    <w:rsid w:val="0080594B"/>
    <w:rsid w:val="00805E39"/>
    <w:rsid w:val="00806080"/>
    <w:rsid w:val="0080614A"/>
    <w:rsid w:val="008061D5"/>
    <w:rsid w:val="00807561"/>
    <w:rsid w:val="00807627"/>
    <w:rsid w:val="0080772D"/>
    <w:rsid w:val="008079B4"/>
    <w:rsid w:val="00807A1F"/>
    <w:rsid w:val="00807C20"/>
    <w:rsid w:val="00807F14"/>
    <w:rsid w:val="008102EF"/>
    <w:rsid w:val="0081066A"/>
    <w:rsid w:val="00810949"/>
    <w:rsid w:val="00810A3E"/>
    <w:rsid w:val="00810B3A"/>
    <w:rsid w:val="00810F57"/>
    <w:rsid w:val="00811201"/>
    <w:rsid w:val="00811426"/>
    <w:rsid w:val="00811646"/>
    <w:rsid w:val="0081164C"/>
    <w:rsid w:val="0081185E"/>
    <w:rsid w:val="00811885"/>
    <w:rsid w:val="00811D4F"/>
    <w:rsid w:val="00811F59"/>
    <w:rsid w:val="0081235A"/>
    <w:rsid w:val="008123E7"/>
    <w:rsid w:val="00812809"/>
    <w:rsid w:val="00812AE3"/>
    <w:rsid w:val="00812D23"/>
    <w:rsid w:val="008138C2"/>
    <w:rsid w:val="00813AFB"/>
    <w:rsid w:val="00814B43"/>
    <w:rsid w:val="00814FFB"/>
    <w:rsid w:val="0081532F"/>
    <w:rsid w:val="00815869"/>
    <w:rsid w:val="00815E4B"/>
    <w:rsid w:val="00816833"/>
    <w:rsid w:val="008173AC"/>
    <w:rsid w:val="0081792F"/>
    <w:rsid w:val="0082008B"/>
    <w:rsid w:val="00820697"/>
    <w:rsid w:val="00820822"/>
    <w:rsid w:val="00820980"/>
    <w:rsid w:val="00821238"/>
    <w:rsid w:val="008212EB"/>
    <w:rsid w:val="008219B2"/>
    <w:rsid w:val="00821B30"/>
    <w:rsid w:val="008223F2"/>
    <w:rsid w:val="00822524"/>
    <w:rsid w:val="008227BF"/>
    <w:rsid w:val="008234D3"/>
    <w:rsid w:val="0082355B"/>
    <w:rsid w:val="008240D0"/>
    <w:rsid w:val="008242C5"/>
    <w:rsid w:val="00824B7E"/>
    <w:rsid w:val="00824DE1"/>
    <w:rsid w:val="00824F4C"/>
    <w:rsid w:val="008258B7"/>
    <w:rsid w:val="00825F1E"/>
    <w:rsid w:val="00826653"/>
    <w:rsid w:val="0082701F"/>
    <w:rsid w:val="00827114"/>
    <w:rsid w:val="008273FD"/>
    <w:rsid w:val="00827A2D"/>
    <w:rsid w:val="00830159"/>
    <w:rsid w:val="00830338"/>
    <w:rsid w:val="00830616"/>
    <w:rsid w:val="00830B14"/>
    <w:rsid w:val="00830FF3"/>
    <w:rsid w:val="00832584"/>
    <w:rsid w:val="008326D5"/>
    <w:rsid w:val="00832955"/>
    <w:rsid w:val="00832CD1"/>
    <w:rsid w:val="00832EA1"/>
    <w:rsid w:val="00832FB6"/>
    <w:rsid w:val="00833145"/>
    <w:rsid w:val="008338C0"/>
    <w:rsid w:val="008339BA"/>
    <w:rsid w:val="00833A39"/>
    <w:rsid w:val="00833AF4"/>
    <w:rsid w:val="00833B18"/>
    <w:rsid w:val="0083428C"/>
    <w:rsid w:val="0083470F"/>
    <w:rsid w:val="00835CF1"/>
    <w:rsid w:val="00835D9D"/>
    <w:rsid w:val="0083626C"/>
    <w:rsid w:val="0083670B"/>
    <w:rsid w:val="008368B2"/>
    <w:rsid w:val="00836B04"/>
    <w:rsid w:val="00836CE4"/>
    <w:rsid w:val="00836D89"/>
    <w:rsid w:val="00836F6A"/>
    <w:rsid w:val="00837C1E"/>
    <w:rsid w:val="00840776"/>
    <w:rsid w:val="00840BDC"/>
    <w:rsid w:val="00840D4D"/>
    <w:rsid w:val="00841CC7"/>
    <w:rsid w:val="00841D94"/>
    <w:rsid w:val="00842282"/>
    <w:rsid w:val="00842443"/>
    <w:rsid w:val="0084288F"/>
    <w:rsid w:val="008429C4"/>
    <w:rsid w:val="00842CD0"/>
    <w:rsid w:val="00843811"/>
    <w:rsid w:val="00843937"/>
    <w:rsid w:val="00843B34"/>
    <w:rsid w:val="00844274"/>
    <w:rsid w:val="00845160"/>
    <w:rsid w:val="008452C2"/>
    <w:rsid w:val="00845B7E"/>
    <w:rsid w:val="00845C85"/>
    <w:rsid w:val="00845F4D"/>
    <w:rsid w:val="00845F8B"/>
    <w:rsid w:val="008462C5"/>
    <w:rsid w:val="008464E3"/>
    <w:rsid w:val="00846770"/>
    <w:rsid w:val="00846A32"/>
    <w:rsid w:val="00846C2F"/>
    <w:rsid w:val="00847058"/>
    <w:rsid w:val="008479E0"/>
    <w:rsid w:val="00847B43"/>
    <w:rsid w:val="00847EF2"/>
    <w:rsid w:val="00850F01"/>
    <w:rsid w:val="008512EA"/>
    <w:rsid w:val="00851853"/>
    <w:rsid w:val="00851A37"/>
    <w:rsid w:val="00851F85"/>
    <w:rsid w:val="008535E1"/>
    <w:rsid w:val="00853BB2"/>
    <w:rsid w:val="00853CDE"/>
    <w:rsid w:val="008546C3"/>
    <w:rsid w:val="00854AAE"/>
    <w:rsid w:val="00854B51"/>
    <w:rsid w:val="00854D56"/>
    <w:rsid w:val="00854FB7"/>
    <w:rsid w:val="00855B09"/>
    <w:rsid w:val="00856164"/>
    <w:rsid w:val="00856178"/>
    <w:rsid w:val="0085678B"/>
    <w:rsid w:val="00856B90"/>
    <w:rsid w:val="00856D74"/>
    <w:rsid w:val="00856EC5"/>
    <w:rsid w:val="0085789B"/>
    <w:rsid w:val="00857DA3"/>
    <w:rsid w:val="00860222"/>
    <w:rsid w:val="00860519"/>
    <w:rsid w:val="00860F7C"/>
    <w:rsid w:val="008611AB"/>
    <w:rsid w:val="0086128D"/>
    <w:rsid w:val="008613A6"/>
    <w:rsid w:val="0086156A"/>
    <w:rsid w:val="00861742"/>
    <w:rsid w:val="00861914"/>
    <w:rsid w:val="0086219E"/>
    <w:rsid w:val="0086273E"/>
    <w:rsid w:val="00862DED"/>
    <w:rsid w:val="0086392B"/>
    <w:rsid w:val="0086490C"/>
    <w:rsid w:val="00864B51"/>
    <w:rsid w:val="00865850"/>
    <w:rsid w:val="00865CDE"/>
    <w:rsid w:val="00865EC0"/>
    <w:rsid w:val="0086628E"/>
    <w:rsid w:val="008663F6"/>
    <w:rsid w:val="008676C6"/>
    <w:rsid w:val="00867964"/>
    <w:rsid w:val="00867AD8"/>
    <w:rsid w:val="00870312"/>
    <w:rsid w:val="00870376"/>
    <w:rsid w:val="00870C1E"/>
    <w:rsid w:val="008711D5"/>
    <w:rsid w:val="00871256"/>
    <w:rsid w:val="00871459"/>
    <w:rsid w:val="008714BC"/>
    <w:rsid w:val="00871679"/>
    <w:rsid w:val="00871CB3"/>
    <w:rsid w:val="00871D54"/>
    <w:rsid w:val="00871E13"/>
    <w:rsid w:val="0087266F"/>
    <w:rsid w:val="00872B34"/>
    <w:rsid w:val="00872B7A"/>
    <w:rsid w:val="00872E65"/>
    <w:rsid w:val="00873005"/>
    <w:rsid w:val="0087314F"/>
    <w:rsid w:val="0087315C"/>
    <w:rsid w:val="0087330B"/>
    <w:rsid w:val="00873D01"/>
    <w:rsid w:val="00873DAF"/>
    <w:rsid w:val="00873FA6"/>
    <w:rsid w:val="0087492B"/>
    <w:rsid w:val="00874A73"/>
    <w:rsid w:val="00874C87"/>
    <w:rsid w:val="00874CAC"/>
    <w:rsid w:val="0087567D"/>
    <w:rsid w:val="008759F5"/>
    <w:rsid w:val="00876619"/>
    <w:rsid w:val="00876729"/>
    <w:rsid w:val="008769F1"/>
    <w:rsid w:val="00876A5E"/>
    <w:rsid w:val="00877383"/>
    <w:rsid w:val="008776AA"/>
    <w:rsid w:val="00877A0B"/>
    <w:rsid w:val="0088005D"/>
    <w:rsid w:val="0088029D"/>
    <w:rsid w:val="00880707"/>
    <w:rsid w:val="00880BA8"/>
    <w:rsid w:val="00880D02"/>
    <w:rsid w:val="00881090"/>
    <w:rsid w:val="0088130E"/>
    <w:rsid w:val="0088206F"/>
    <w:rsid w:val="0088279F"/>
    <w:rsid w:val="00882923"/>
    <w:rsid w:val="00882CD1"/>
    <w:rsid w:val="00882FC3"/>
    <w:rsid w:val="00883427"/>
    <w:rsid w:val="00883492"/>
    <w:rsid w:val="00883910"/>
    <w:rsid w:val="00883ED8"/>
    <w:rsid w:val="008847BC"/>
    <w:rsid w:val="00884A58"/>
    <w:rsid w:val="00884A81"/>
    <w:rsid w:val="00884EC8"/>
    <w:rsid w:val="00885853"/>
    <w:rsid w:val="00885869"/>
    <w:rsid w:val="00886101"/>
    <w:rsid w:val="0088647A"/>
    <w:rsid w:val="008867D7"/>
    <w:rsid w:val="008872FF"/>
    <w:rsid w:val="00887A21"/>
    <w:rsid w:val="00887B42"/>
    <w:rsid w:val="00887BD3"/>
    <w:rsid w:val="008902FC"/>
    <w:rsid w:val="00890637"/>
    <w:rsid w:val="00890A97"/>
    <w:rsid w:val="00890B06"/>
    <w:rsid w:val="00890DA7"/>
    <w:rsid w:val="00891019"/>
    <w:rsid w:val="008916EC"/>
    <w:rsid w:val="00891801"/>
    <w:rsid w:val="00891899"/>
    <w:rsid w:val="00891EA1"/>
    <w:rsid w:val="00891FA6"/>
    <w:rsid w:val="00892BD0"/>
    <w:rsid w:val="00892D67"/>
    <w:rsid w:val="008932F9"/>
    <w:rsid w:val="00894201"/>
    <w:rsid w:val="008947CD"/>
    <w:rsid w:val="00894824"/>
    <w:rsid w:val="008949EA"/>
    <w:rsid w:val="008953D5"/>
    <w:rsid w:val="00895562"/>
    <w:rsid w:val="00895E84"/>
    <w:rsid w:val="00896163"/>
    <w:rsid w:val="00896F7B"/>
    <w:rsid w:val="00897154"/>
    <w:rsid w:val="00897224"/>
    <w:rsid w:val="0089723D"/>
    <w:rsid w:val="00897409"/>
    <w:rsid w:val="00897562"/>
    <w:rsid w:val="00897C24"/>
    <w:rsid w:val="008A0204"/>
    <w:rsid w:val="008A02B6"/>
    <w:rsid w:val="008A0918"/>
    <w:rsid w:val="008A095E"/>
    <w:rsid w:val="008A097B"/>
    <w:rsid w:val="008A0A16"/>
    <w:rsid w:val="008A0B0F"/>
    <w:rsid w:val="008A0E72"/>
    <w:rsid w:val="008A1095"/>
    <w:rsid w:val="008A136E"/>
    <w:rsid w:val="008A1886"/>
    <w:rsid w:val="008A19B7"/>
    <w:rsid w:val="008A1C93"/>
    <w:rsid w:val="008A20FA"/>
    <w:rsid w:val="008A2127"/>
    <w:rsid w:val="008A28D3"/>
    <w:rsid w:val="008A2AC1"/>
    <w:rsid w:val="008A2D29"/>
    <w:rsid w:val="008A316A"/>
    <w:rsid w:val="008A3735"/>
    <w:rsid w:val="008A3A9E"/>
    <w:rsid w:val="008A3B3A"/>
    <w:rsid w:val="008A424A"/>
    <w:rsid w:val="008A4AC4"/>
    <w:rsid w:val="008A4B55"/>
    <w:rsid w:val="008A4F2B"/>
    <w:rsid w:val="008A51C1"/>
    <w:rsid w:val="008A5289"/>
    <w:rsid w:val="008A55D5"/>
    <w:rsid w:val="008A5C2B"/>
    <w:rsid w:val="008A612F"/>
    <w:rsid w:val="008A6329"/>
    <w:rsid w:val="008A692E"/>
    <w:rsid w:val="008A6EED"/>
    <w:rsid w:val="008B000C"/>
    <w:rsid w:val="008B019F"/>
    <w:rsid w:val="008B0A52"/>
    <w:rsid w:val="008B100E"/>
    <w:rsid w:val="008B137E"/>
    <w:rsid w:val="008B1AFF"/>
    <w:rsid w:val="008B1F8A"/>
    <w:rsid w:val="008B2163"/>
    <w:rsid w:val="008B2CDE"/>
    <w:rsid w:val="008B2CFF"/>
    <w:rsid w:val="008B2EB0"/>
    <w:rsid w:val="008B3417"/>
    <w:rsid w:val="008B41F6"/>
    <w:rsid w:val="008B48B1"/>
    <w:rsid w:val="008B4A75"/>
    <w:rsid w:val="008B4B0B"/>
    <w:rsid w:val="008B4B41"/>
    <w:rsid w:val="008B4DD9"/>
    <w:rsid w:val="008B5131"/>
    <w:rsid w:val="008B5500"/>
    <w:rsid w:val="008B5809"/>
    <w:rsid w:val="008B5A65"/>
    <w:rsid w:val="008B5F6E"/>
    <w:rsid w:val="008B6357"/>
    <w:rsid w:val="008B6A50"/>
    <w:rsid w:val="008B6BFE"/>
    <w:rsid w:val="008B745C"/>
    <w:rsid w:val="008B75A0"/>
    <w:rsid w:val="008B7AA2"/>
    <w:rsid w:val="008B7B40"/>
    <w:rsid w:val="008B7E10"/>
    <w:rsid w:val="008B7FAD"/>
    <w:rsid w:val="008C01EE"/>
    <w:rsid w:val="008C0253"/>
    <w:rsid w:val="008C02C8"/>
    <w:rsid w:val="008C0343"/>
    <w:rsid w:val="008C0D22"/>
    <w:rsid w:val="008C1526"/>
    <w:rsid w:val="008C18EF"/>
    <w:rsid w:val="008C19F0"/>
    <w:rsid w:val="008C2148"/>
    <w:rsid w:val="008C264E"/>
    <w:rsid w:val="008C2A76"/>
    <w:rsid w:val="008C2DB0"/>
    <w:rsid w:val="008C2FD1"/>
    <w:rsid w:val="008C3016"/>
    <w:rsid w:val="008C3377"/>
    <w:rsid w:val="008C34D3"/>
    <w:rsid w:val="008C3A38"/>
    <w:rsid w:val="008C3D36"/>
    <w:rsid w:val="008C4493"/>
    <w:rsid w:val="008C4701"/>
    <w:rsid w:val="008C4CFC"/>
    <w:rsid w:val="008C4E8D"/>
    <w:rsid w:val="008C52D8"/>
    <w:rsid w:val="008C623B"/>
    <w:rsid w:val="008C670C"/>
    <w:rsid w:val="008C7906"/>
    <w:rsid w:val="008C7A14"/>
    <w:rsid w:val="008D078E"/>
    <w:rsid w:val="008D1197"/>
    <w:rsid w:val="008D11CA"/>
    <w:rsid w:val="008D144D"/>
    <w:rsid w:val="008D15C6"/>
    <w:rsid w:val="008D1BE5"/>
    <w:rsid w:val="008D2810"/>
    <w:rsid w:val="008D2A98"/>
    <w:rsid w:val="008D4148"/>
    <w:rsid w:val="008D4529"/>
    <w:rsid w:val="008D4605"/>
    <w:rsid w:val="008D4BDE"/>
    <w:rsid w:val="008D52A1"/>
    <w:rsid w:val="008D52E0"/>
    <w:rsid w:val="008D5582"/>
    <w:rsid w:val="008D5BA2"/>
    <w:rsid w:val="008D66A8"/>
    <w:rsid w:val="008D6A69"/>
    <w:rsid w:val="008D6B8E"/>
    <w:rsid w:val="008D75D9"/>
    <w:rsid w:val="008D7708"/>
    <w:rsid w:val="008D7BAC"/>
    <w:rsid w:val="008D7C6A"/>
    <w:rsid w:val="008E037B"/>
    <w:rsid w:val="008E106B"/>
    <w:rsid w:val="008E251A"/>
    <w:rsid w:val="008E26B9"/>
    <w:rsid w:val="008E28BF"/>
    <w:rsid w:val="008E3644"/>
    <w:rsid w:val="008E3675"/>
    <w:rsid w:val="008E37AE"/>
    <w:rsid w:val="008E38E2"/>
    <w:rsid w:val="008E3992"/>
    <w:rsid w:val="008E3F0D"/>
    <w:rsid w:val="008E40FE"/>
    <w:rsid w:val="008E4370"/>
    <w:rsid w:val="008E43FC"/>
    <w:rsid w:val="008E447A"/>
    <w:rsid w:val="008E4578"/>
    <w:rsid w:val="008E4C6C"/>
    <w:rsid w:val="008E4FF1"/>
    <w:rsid w:val="008E5164"/>
    <w:rsid w:val="008E613A"/>
    <w:rsid w:val="008E6385"/>
    <w:rsid w:val="008E6B6A"/>
    <w:rsid w:val="008E6DCE"/>
    <w:rsid w:val="008E6F91"/>
    <w:rsid w:val="008E73E8"/>
    <w:rsid w:val="008E760C"/>
    <w:rsid w:val="008F00EB"/>
    <w:rsid w:val="008F030D"/>
    <w:rsid w:val="008F08E1"/>
    <w:rsid w:val="008F0A3A"/>
    <w:rsid w:val="008F0B3A"/>
    <w:rsid w:val="008F0C4D"/>
    <w:rsid w:val="008F0E46"/>
    <w:rsid w:val="008F11CC"/>
    <w:rsid w:val="008F1700"/>
    <w:rsid w:val="008F1C25"/>
    <w:rsid w:val="008F1C79"/>
    <w:rsid w:val="008F1F59"/>
    <w:rsid w:val="008F22AB"/>
    <w:rsid w:val="008F2301"/>
    <w:rsid w:val="008F23AD"/>
    <w:rsid w:val="008F2CA2"/>
    <w:rsid w:val="008F2E92"/>
    <w:rsid w:val="008F3334"/>
    <w:rsid w:val="008F3462"/>
    <w:rsid w:val="008F3981"/>
    <w:rsid w:val="008F41F2"/>
    <w:rsid w:val="008F429A"/>
    <w:rsid w:val="008F4878"/>
    <w:rsid w:val="008F4F2A"/>
    <w:rsid w:val="008F51C8"/>
    <w:rsid w:val="008F5371"/>
    <w:rsid w:val="008F55FD"/>
    <w:rsid w:val="008F5790"/>
    <w:rsid w:val="008F5DBF"/>
    <w:rsid w:val="008F61DA"/>
    <w:rsid w:val="008F623B"/>
    <w:rsid w:val="008F6391"/>
    <w:rsid w:val="008F65F6"/>
    <w:rsid w:val="008F6915"/>
    <w:rsid w:val="008F6F8D"/>
    <w:rsid w:val="008F71A0"/>
    <w:rsid w:val="008F7612"/>
    <w:rsid w:val="00900448"/>
    <w:rsid w:val="009005EA"/>
    <w:rsid w:val="00900CDD"/>
    <w:rsid w:val="00901195"/>
    <w:rsid w:val="0090124A"/>
    <w:rsid w:val="009016DF"/>
    <w:rsid w:val="00902206"/>
    <w:rsid w:val="0090267D"/>
    <w:rsid w:val="00902E64"/>
    <w:rsid w:val="009032F7"/>
    <w:rsid w:val="009032F9"/>
    <w:rsid w:val="00903535"/>
    <w:rsid w:val="00903610"/>
    <w:rsid w:val="00903926"/>
    <w:rsid w:val="00903FA5"/>
    <w:rsid w:val="0090418F"/>
    <w:rsid w:val="009041D0"/>
    <w:rsid w:val="009043A4"/>
    <w:rsid w:val="0090451D"/>
    <w:rsid w:val="009046E3"/>
    <w:rsid w:val="009048F3"/>
    <w:rsid w:val="00904D4B"/>
    <w:rsid w:val="00904D82"/>
    <w:rsid w:val="00904D8B"/>
    <w:rsid w:val="00904E0B"/>
    <w:rsid w:val="0090591D"/>
    <w:rsid w:val="00905A41"/>
    <w:rsid w:val="0090609E"/>
    <w:rsid w:val="009070CB"/>
    <w:rsid w:val="00907756"/>
    <w:rsid w:val="00907811"/>
    <w:rsid w:val="00907AC2"/>
    <w:rsid w:val="0091007C"/>
    <w:rsid w:val="009101CE"/>
    <w:rsid w:val="009109BB"/>
    <w:rsid w:val="009109EC"/>
    <w:rsid w:val="00910DF7"/>
    <w:rsid w:val="00910E95"/>
    <w:rsid w:val="00911054"/>
    <w:rsid w:val="009113A7"/>
    <w:rsid w:val="009116C2"/>
    <w:rsid w:val="009116CC"/>
    <w:rsid w:val="009117FD"/>
    <w:rsid w:val="00911A3F"/>
    <w:rsid w:val="00911A8A"/>
    <w:rsid w:val="00911FA7"/>
    <w:rsid w:val="00912926"/>
    <w:rsid w:val="00912CD4"/>
    <w:rsid w:val="00912E0E"/>
    <w:rsid w:val="009131F6"/>
    <w:rsid w:val="00913328"/>
    <w:rsid w:val="00913500"/>
    <w:rsid w:val="00914136"/>
    <w:rsid w:val="009145F4"/>
    <w:rsid w:val="00915026"/>
    <w:rsid w:val="009151CA"/>
    <w:rsid w:val="00915475"/>
    <w:rsid w:val="00915872"/>
    <w:rsid w:val="00915EF8"/>
    <w:rsid w:val="009160A0"/>
    <w:rsid w:val="0091611F"/>
    <w:rsid w:val="009167CF"/>
    <w:rsid w:val="009167FA"/>
    <w:rsid w:val="00916BAB"/>
    <w:rsid w:val="00916FFB"/>
    <w:rsid w:val="009170AC"/>
    <w:rsid w:val="009170CB"/>
    <w:rsid w:val="009177A4"/>
    <w:rsid w:val="00917BFA"/>
    <w:rsid w:val="00917D1D"/>
    <w:rsid w:val="00917E0F"/>
    <w:rsid w:val="0092014D"/>
    <w:rsid w:val="0092018B"/>
    <w:rsid w:val="009209D7"/>
    <w:rsid w:val="00920E90"/>
    <w:rsid w:val="009211D3"/>
    <w:rsid w:val="00921420"/>
    <w:rsid w:val="00921519"/>
    <w:rsid w:val="0092178D"/>
    <w:rsid w:val="00921B4F"/>
    <w:rsid w:val="00923ADE"/>
    <w:rsid w:val="00923C86"/>
    <w:rsid w:val="0092430A"/>
    <w:rsid w:val="009246A8"/>
    <w:rsid w:val="0092471F"/>
    <w:rsid w:val="009247BD"/>
    <w:rsid w:val="00925819"/>
    <w:rsid w:val="0092629F"/>
    <w:rsid w:val="009267A2"/>
    <w:rsid w:val="00926DB1"/>
    <w:rsid w:val="00927064"/>
    <w:rsid w:val="009276EF"/>
    <w:rsid w:val="0093000A"/>
    <w:rsid w:val="009302A5"/>
    <w:rsid w:val="0093037E"/>
    <w:rsid w:val="0093041B"/>
    <w:rsid w:val="00930655"/>
    <w:rsid w:val="00930748"/>
    <w:rsid w:val="00930BEE"/>
    <w:rsid w:val="00931A17"/>
    <w:rsid w:val="00931ADB"/>
    <w:rsid w:val="00932A74"/>
    <w:rsid w:val="00932CE3"/>
    <w:rsid w:val="0093342A"/>
    <w:rsid w:val="009336D3"/>
    <w:rsid w:val="00933878"/>
    <w:rsid w:val="00934907"/>
    <w:rsid w:val="00934E4B"/>
    <w:rsid w:val="009350B0"/>
    <w:rsid w:val="00935B23"/>
    <w:rsid w:val="00936221"/>
    <w:rsid w:val="0093653A"/>
    <w:rsid w:val="00937215"/>
    <w:rsid w:val="009379AF"/>
    <w:rsid w:val="0094037F"/>
    <w:rsid w:val="00940A6D"/>
    <w:rsid w:val="00941035"/>
    <w:rsid w:val="0094118D"/>
    <w:rsid w:val="00941910"/>
    <w:rsid w:val="00941A31"/>
    <w:rsid w:val="009421BC"/>
    <w:rsid w:val="00942432"/>
    <w:rsid w:val="009428B7"/>
    <w:rsid w:val="00942FD8"/>
    <w:rsid w:val="00943267"/>
    <w:rsid w:val="00943337"/>
    <w:rsid w:val="009435A1"/>
    <w:rsid w:val="00943F38"/>
    <w:rsid w:val="009443D1"/>
    <w:rsid w:val="00944CE7"/>
    <w:rsid w:val="009456EB"/>
    <w:rsid w:val="00945DB1"/>
    <w:rsid w:val="00945FBC"/>
    <w:rsid w:val="0094605D"/>
    <w:rsid w:val="009460EA"/>
    <w:rsid w:val="00946551"/>
    <w:rsid w:val="0094657A"/>
    <w:rsid w:val="00946A19"/>
    <w:rsid w:val="00946ABC"/>
    <w:rsid w:val="00947E5A"/>
    <w:rsid w:val="00947FDB"/>
    <w:rsid w:val="009501B5"/>
    <w:rsid w:val="0095043E"/>
    <w:rsid w:val="009506F7"/>
    <w:rsid w:val="00950A9C"/>
    <w:rsid w:val="00951BD1"/>
    <w:rsid w:val="00951BF1"/>
    <w:rsid w:val="00951EEE"/>
    <w:rsid w:val="00951F49"/>
    <w:rsid w:val="009525C3"/>
    <w:rsid w:val="00952630"/>
    <w:rsid w:val="00952785"/>
    <w:rsid w:val="00952B6A"/>
    <w:rsid w:val="009531BF"/>
    <w:rsid w:val="009531C2"/>
    <w:rsid w:val="00953503"/>
    <w:rsid w:val="0095354C"/>
    <w:rsid w:val="00953652"/>
    <w:rsid w:val="0095379B"/>
    <w:rsid w:val="009538F1"/>
    <w:rsid w:val="00953F83"/>
    <w:rsid w:val="00954766"/>
    <w:rsid w:val="00954A47"/>
    <w:rsid w:val="00954D10"/>
    <w:rsid w:val="009551BF"/>
    <w:rsid w:val="00955702"/>
    <w:rsid w:val="00955A86"/>
    <w:rsid w:val="00955E8A"/>
    <w:rsid w:val="009563E5"/>
    <w:rsid w:val="00956538"/>
    <w:rsid w:val="00956632"/>
    <w:rsid w:val="00956846"/>
    <w:rsid w:val="00956974"/>
    <w:rsid w:val="00956B14"/>
    <w:rsid w:val="00956D4F"/>
    <w:rsid w:val="00956E12"/>
    <w:rsid w:val="00957079"/>
    <w:rsid w:val="00957141"/>
    <w:rsid w:val="00957715"/>
    <w:rsid w:val="0095779A"/>
    <w:rsid w:val="00957EB2"/>
    <w:rsid w:val="0096019E"/>
    <w:rsid w:val="0096025F"/>
    <w:rsid w:val="00960343"/>
    <w:rsid w:val="00960422"/>
    <w:rsid w:val="00960687"/>
    <w:rsid w:val="0096068B"/>
    <w:rsid w:val="00960A0C"/>
    <w:rsid w:val="00960D3A"/>
    <w:rsid w:val="00960E15"/>
    <w:rsid w:val="00960E16"/>
    <w:rsid w:val="00961022"/>
    <w:rsid w:val="0096155D"/>
    <w:rsid w:val="009618C9"/>
    <w:rsid w:val="0096201F"/>
    <w:rsid w:val="00962204"/>
    <w:rsid w:val="00962554"/>
    <w:rsid w:val="009625AD"/>
    <w:rsid w:val="00962B36"/>
    <w:rsid w:val="00962BBE"/>
    <w:rsid w:val="00962FB3"/>
    <w:rsid w:val="009631C6"/>
    <w:rsid w:val="009631DE"/>
    <w:rsid w:val="009632BD"/>
    <w:rsid w:val="00963613"/>
    <w:rsid w:val="00963A83"/>
    <w:rsid w:val="00963B3E"/>
    <w:rsid w:val="00963D34"/>
    <w:rsid w:val="009641DC"/>
    <w:rsid w:val="009642FC"/>
    <w:rsid w:val="00964825"/>
    <w:rsid w:val="00964BA0"/>
    <w:rsid w:val="009651A3"/>
    <w:rsid w:val="009657C8"/>
    <w:rsid w:val="0096581A"/>
    <w:rsid w:val="00965909"/>
    <w:rsid w:val="00965C84"/>
    <w:rsid w:val="009666AD"/>
    <w:rsid w:val="009666DE"/>
    <w:rsid w:val="00966FD8"/>
    <w:rsid w:val="00967770"/>
    <w:rsid w:val="0096784B"/>
    <w:rsid w:val="00967C4F"/>
    <w:rsid w:val="00967CAD"/>
    <w:rsid w:val="009704B5"/>
    <w:rsid w:val="0097079B"/>
    <w:rsid w:val="00970B34"/>
    <w:rsid w:val="00971B84"/>
    <w:rsid w:val="00971C0E"/>
    <w:rsid w:val="0097297A"/>
    <w:rsid w:val="00972F84"/>
    <w:rsid w:val="00973996"/>
    <w:rsid w:val="00973B2D"/>
    <w:rsid w:val="009747AE"/>
    <w:rsid w:val="00974852"/>
    <w:rsid w:val="00974B14"/>
    <w:rsid w:val="00974B97"/>
    <w:rsid w:val="00974BE8"/>
    <w:rsid w:val="00974CC3"/>
    <w:rsid w:val="00974CDE"/>
    <w:rsid w:val="009756EC"/>
    <w:rsid w:val="00975A89"/>
    <w:rsid w:val="00975E85"/>
    <w:rsid w:val="00975FF9"/>
    <w:rsid w:val="00976026"/>
    <w:rsid w:val="0097605F"/>
    <w:rsid w:val="009761CA"/>
    <w:rsid w:val="00976CAE"/>
    <w:rsid w:val="00977465"/>
    <w:rsid w:val="009776AB"/>
    <w:rsid w:val="00977900"/>
    <w:rsid w:val="0098062F"/>
    <w:rsid w:val="00980AD2"/>
    <w:rsid w:val="00980E84"/>
    <w:rsid w:val="00980E8B"/>
    <w:rsid w:val="00981C36"/>
    <w:rsid w:val="00981EE7"/>
    <w:rsid w:val="00982073"/>
    <w:rsid w:val="00982494"/>
    <w:rsid w:val="00982699"/>
    <w:rsid w:val="00982C5C"/>
    <w:rsid w:val="00982FE9"/>
    <w:rsid w:val="00983612"/>
    <w:rsid w:val="0098365C"/>
    <w:rsid w:val="00983CF7"/>
    <w:rsid w:val="00983DF7"/>
    <w:rsid w:val="0098403E"/>
    <w:rsid w:val="00984360"/>
    <w:rsid w:val="00984A30"/>
    <w:rsid w:val="0098507F"/>
    <w:rsid w:val="0098530A"/>
    <w:rsid w:val="00985524"/>
    <w:rsid w:val="00985AD5"/>
    <w:rsid w:val="00985BA6"/>
    <w:rsid w:val="00985CE7"/>
    <w:rsid w:val="009861E4"/>
    <w:rsid w:val="00986281"/>
    <w:rsid w:val="009863D5"/>
    <w:rsid w:val="00986516"/>
    <w:rsid w:val="00986A66"/>
    <w:rsid w:val="00986CC0"/>
    <w:rsid w:val="00986CDF"/>
    <w:rsid w:val="00986CF2"/>
    <w:rsid w:val="0098735F"/>
    <w:rsid w:val="00987561"/>
    <w:rsid w:val="009877BB"/>
    <w:rsid w:val="00987D33"/>
    <w:rsid w:val="00990070"/>
    <w:rsid w:val="00990635"/>
    <w:rsid w:val="009907D1"/>
    <w:rsid w:val="00990851"/>
    <w:rsid w:val="00991169"/>
    <w:rsid w:val="009918FD"/>
    <w:rsid w:val="00991917"/>
    <w:rsid w:val="0099193A"/>
    <w:rsid w:val="00991B2D"/>
    <w:rsid w:val="00992006"/>
    <w:rsid w:val="00992892"/>
    <w:rsid w:val="00992AA0"/>
    <w:rsid w:val="00992D17"/>
    <w:rsid w:val="00993310"/>
    <w:rsid w:val="00993380"/>
    <w:rsid w:val="009934B4"/>
    <w:rsid w:val="009937DA"/>
    <w:rsid w:val="00993B0D"/>
    <w:rsid w:val="00993C81"/>
    <w:rsid w:val="009942CE"/>
    <w:rsid w:val="00994B2E"/>
    <w:rsid w:val="00994BAC"/>
    <w:rsid w:val="00994F80"/>
    <w:rsid w:val="0099500D"/>
    <w:rsid w:val="00995486"/>
    <w:rsid w:val="00995877"/>
    <w:rsid w:val="00997685"/>
    <w:rsid w:val="00997E73"/>
    <w:rsid w:val="00997E81"/>
    <w:rsid w:val="009A099D"/>
    <w:rsid w:val="009A0B00"/>
    <w:rsid w:val="009A0D8E"/>
    <w:rsid w:val="009A1086"/>
    <w:rsid w:val="009A135E"/>
    <w:rsid w:val="009A1D68"/>
    <w:rsid w:val="009A1FF2"/>
    <w:rsid w:val="009A21A3"/>
    <w:rsid w:val="009A2250"/>
    <w:rsid w:val="009A2392"/>
    <w:rsid w:val="009A24C1"/>
    <w:rsid w:val="009A2B26"/>
    <w:rsid w:val="009A2E15"/>
    <w:rsid w:val="009A320D"/>
    <w:rsid w:val="009A333B"/>
    <w:rsid w:val="009A3343"/>
    <w:rsid w:val="009A3C54"/>
    <w:rsid w:val="009A3ED5"/>
    <w:rsid w:val="009A421A"/>
    <w:rsid w:val="009A456A"/>
    <w:rsid w:val="009A496F"/>
    <w:rsid w:val="009A4BB2"/>
    <w:rsid w:val="009A57CE"/>
    <w:rsid w:val="009A58B7"/>
    <w:rsid w:val="009A625E"/>
    <w:rsid w:val="009A6412"/>
    <w:rsid w:val="009A67CD"/>
    <w:rsid w:val="009A6C93"/>
    <w:rsid w:val="009A6EA3"/>
    <w:rsid w:val="009A7584"/>
    <w:rsid w:val="009A76E4"/>
    <w:rsid w:val="009A7765"/>
    <w:rsid w:val="009A7EBB"/>
    <w:rsid w:val="009B0148"/>
    <w:rsid w:val="009B0EB4"/>
    <w:rsid w:val="009B1267"/>
    <w:rsid w:val="009B131D"/>
    <w:rsid w:val="009B2062"/>
    <w:rsid w:val="009B2666"/>
    <w:rsid w:val="009B2C86"/>
    <w:rsid w:val="009B3EFC"/>
    <w:rsid w:val="009B4492"/>
    <w:rsid w:val="009B44A9"/>
    <w:rsid w:val="009B47D2"/>
    <w:rsid w:val="009B49E5"/>
    <w:rsid w:val="009B5410"/>
    <w:rsid w:val="009B54EC"/>
    <w:rsid w:val="009B56DD"/>
    <w:rsid w:val="009B6272"/>
    <w:rsid w:val="009B64CD"/>
    <w:rsid w:val="009B65B2"/>
    <w:rsid w:val="009B6B23"/>
    <w:rsid w:val="009B6D0B"/>
    <w:rsid w:val="009B6DD0"/>
    <w:rsid w:val="009B7210"/>
    <w:rsid w:val="009B797E"/>
    <w:rsid w:val="009B7C80"/>
    <w:rsid w:val="009C0314"/>
    <w:rsid w:val="009C0B2F"/>
    <w:rsid w:val="009C11E1"/>
    <w:rsid w:val="009C13C9"/>
    <w:rsid w:val="009C2B09"/>
    <w:rsid w:val="009C2C77"/>
    <w:rsid w:val="009C2FE0"/>
    <w:rsid w:val="009C340E"/>
    <w:rsid w:val="009C34D2"/>
    <w:rsid w:val="009C38B7"/>
    <w:rsid w:val="009C3DF5"/>
    <w:rsid w:val="009C4797"/>
    <w:rsid w:val="009C4819"/>
    <w:rsid w:val="009C481A"/>
    <w:rsid w:val="009C4DD9"/>
    <w:rsid w:val="009C4E23"/>
    <w:rsid w:val="009C5012"/>
    <w:rsid w:val="009C53FC"/>
    <w:rsid w:val="009C54FC"/>
    <w:rsid w:val="009C561A"/>
    <w:rsid w:val="009C561E"/>
    <w:rsid w:val="009C568B"/>
    <w:rsid w:val="009C635A"/>
    <w:rsid w:val="009C6ACD"/>
    <w:rsid w:val="009C6B48"/>
    <w:rsid w:val="009C6BAB"/>
    <w:rsid w:val="009C7F2C"/>
    <w:rsid w:val="009D078A"/>
    <w:rsid w:val="009D09A4"/>
    <w:rsid w:val="009D0C6B"/>
    <w:rsid w:val="009D0D44"/>
    <w:rsid w:val="009D1445"/>
    <w:rsid w:val="009D184F"/>
    <w:rsid w:val="009D18FB"/>
    <w:rsid w:val="009D1E5D"/>
    <w:rsid w:val="009D21A6"/>
    <w:rsid w:val="009D2931"/>
    <w:rsid w:val="009D2BA4"/>
    <w:rsid w:val="009D36D3"/>
    <w:rsid w:val="009D3879"/>
    <w:rsid w:val="009D3BC3"/>
    <w:rsid w:val="009D3DC6"/>
    <w:rsid w:val="009D41F4"/>
    <w:rsid w:val="009D4F1D"/>
    <w:rsid w:val="009D53EA"/>
    <w:rsid w:val="009D59AF"/>
    <w:rsid w:val="009D6025"/>
    <w:rsid w:val="009D60E3"/>
    <w:rsid w:val="009D74A7"/>
    <w:rsid w:val="009D74E0"/>
    <w:rsid w:val="009E0176"/>
    <w:rsid w:val="009E03A0"/>
    <w:rsid w:val="009E06A1"/>
    <w:rsid w:val="009E1147"/>
    <w:rsid w:val="009E1554"/>
    <w:rsid w:val="009E170A"/>
    <w:rsid w:val="009E1C43"/>
    <w:rsid w:val="009E2BA1"/>
    <w:rsid w:val="009E3EE5"/>
    <w:rsid w:val="009E4012"/>
    <w:rsid w:val="009E4504"/>
    <w:rsid w:val="009E4CAB"/>
    <w:rsid w:val="009E5160"/>
    <w:rsid w:val="009E6412"/>
    <w:rsid w:val="009E654C"/>
    <w:rsid w:val="009E67AA"/>
    <w:rsid w:val="009E69BC"/>
    <w:rsid w:val="009E6AB7"/>
    <w:rsid w:val="009E717A"/>
    <w:rsid w:val="009E7D36"/>
    <w:rsid w:val="009F0F1E"/>
    <w:rsid w:val="009F1D1F"/>
    <w:rsid w:val="009F21DE"/>
    <w:rsid w:val="009F233E"/>
    <w:rsid w:val="009F2A4C"/>
    <w:rsid w:val="009F2FA7"/>
    <w:rsid w:val="009F36D4"/>
    <w:rsid w:val="009F3977"/>
    <w:rsid w:val="009F3A31"/>
    <w:rsid w:val="009F4901"/>
    <w:rsid w:val="009F4ACE"/>
    <w:rsid w:val="009F4E23"/>
    <w:rsid w:val="009F4E82"/>
    <w:rsid w:val="009F4E9B"/>
    <w:rsid w:val="009F4F59"/>
    <w:rsid w:val="009F5852"/>
    <w:rsid w:val="009F5A2F"/>
    <w:rsid w:val="009F655E"/>
    <w:rsid w:val="009F66AC"/>
    <w:rsid w:val="009F6781"/>
    <w:rsid w:val="009F6952"/>
    <w:rsid w:val="009F6EA3"/>
    <w:rsid w:val="009F72C1"/>
    <w:rsid w:val="009F7500"/>
    <w:rsid w:val="009F7587"/>
    <w:rsid w:val="009F7B69"/>
    <w:rsid w:val="009F7B77"/>
    <w:rsid w:val="009F7F5A"/>
    <w:rsid w:val="00A001B9"/>
    <w:rsid w:val="00A00861"/>
    <w:rsid w:val="00A008A5"/>
    <w:rsid w:val="00A00D61"/>
    <w:rsid w:val="00A00F79"/>
    <w:rsid w:val="00A011BB"/>
    <w:rsid w:val="00A011CA"/>
    <w:rsid w:val="00A013EB"/>
    <w:rsid w:val="00A01A3C"/>
    <w:rsid w:val="00A01B59"/>
    <w:rsid w:val="00A02528"/>
    <w:rsid w:val="00A0290B"/>
    <w:rsid w:val="00A0474B"/>
    <w:rsid w:val="00A0482B"/>
    <w:rsid w:val="00A04D55"/>
    <w:rsid w:val="00A05366"/>
    <w:rsid w:val="00A0549E"/>
    <w:rsid w:val="00A054C8"/>
    <w:rsid w:val="00A05607"/>
    <w:rsid w:val="00A05A5B"/>
    <w:rsid w:val="00A05B56"/>
    <w:rsid w:val="00A05CBA"/>
    <w:rsid w:val="00A063B7"/>
    <w:rsid w:val="00A063E8"/>
    <w:rsid w:val="00A066CF"/>
    <w:rsid w:val="00A06AF5"/>
    <w:rsid w:val="00A06FC3"/>
    <w:rsid w:val="00A07100"/>
    <w:rsid w:val="00A0710C"/>
    <w:rsid w:val="00A07521"/>
    <w:rsid w:val="00A07A0E"/>
    <w:rsid w:val="00A10BEB"/>
    <w:rsid w:val="00A10E90"/>
    <w:rsid w:val="00A10F4F"/>
    <w:rsid w:val="00A112B6"/>
    <w:rsid w:val="00A114F3"/>
    <w:rsid w:val="00A115C0"/>
    <w:rsid w:val="00A11A19"/>
    <w:rsid w:val="00A12105"/>
    <w:rsid w:val="00A121D4"/>
    <w:rsid w:val="00A122F4"/>
    <w:rsid w:val="00A1267B"/>
    <w:rsid w:val="00A126AB"/>
    <w:rsid w:val="00A12A8F"/>
    <w:rsid w:val="00A1353E"/>
    <w:rsid w:val="00A13D57"/>
    <w:rsid w:val="00A1462D"/>
    <w:rsid w:val="00A157A9"/>
    <w:rsid w:val="00A15BB1"/>
    <w:rsid w:val="00A15D5E"/>
    <w:rsid w:val="00A1652A"/>
    <w:rsid w:val="00A16657"/>
    <w:rsid w:val="00A16A41"/>
    <w:rsid w:val="00A16F55"/>
    <w:rsid w:val="00A170F8"/>
    <w:rsid w:val="00A17219"/>
    <w:rsid w:val="00A177E8"/>
    <w:rsid w:val="00A17B24"/>
    <w:rsid w:val="00A20032"/>
    <w:rsid w:val="00A20644"/>
    <w:rsid w:val="00A20AE9"/>
    <w:rsid w:val="00A20DEC"/>
    <w:rsid w:val="00A2136A"/>
    <w:rsid w:val="00A21373"/>
    <w:rsid w:val="00A21559"/>
    <w:rsid w:val="00A21851"/>
    <w:rsid w:val="00A21A7D"/>
    <w:rsid w:val="00A22164"/>
    <w:rsid w:val="00A2221A"/>
    <w:rsid w:val="00A228ED"/>
    <w:rsid w:val="00A22CD4"/>
    <w:rsid w:val="00A23208"/>
    <w:rsid w:val="00A23351"/>
    <w:rsid w:val="00A236E7"/>
    <w:rsid w:val="00A23A71"/>
    <w:rsid w:val="00A24557"/>
    <w:rsid w:val="00A245BE"/>
    <w:rsid w:val="00A24632"/>
    <w:rsid w:val="00A24925"/>
    <w:rsid w:val="00A24A35"/>
    <w:rsid w:val="00A2546B"/>
    <w:rsid w:val="00A2592D"/>
    <w:rsid w:val="00A260EE"/>
    <w:rsid w:val="00A260F7"/>
    <w:rsid w:val="00A26E9E"/>
    <w:rsid w:val="00A26F29"/>
    <w:rsid w:val="00A26FF8"/>
    <w:rsid w:val="00A27FB1"/>
    <w:rsid w:val="00A301B9"/>
    <w:rsid w:val="00A3080F"/>
    <w:rsid w:val="00A30E3D"/>
    <w:rsid w:val="00A310AA"/>
    <w:rsid w:val="00A318B5"/>
    <w:rsid w:val="00A319EB"/>
    <w:rsid w:val="00A31A20"/>
    <w:rsid w:val="00A31D1F"/>
    <w:rsid w:val="00A31F70"/>
    <w:rsid w:val="00A32640"/>
    <w:rsid w:val="00A3272C"/>
    <w:rsid w:val="00A3344B"/>
    <w:rsid w:val="00A33A8A"/>
    <w:rsid w:val="00A3481A"/>
    <w:rsid w:val="00A34AE5"/>
    <w:rsid w:val="00A350A6"/>
    <w:rsid w:val="00A35309"/>
    <w:rsid w:val="00A3538C"/>
    <w:rsid w:val="00A354D5"/>
    <w:rsid w:val="00A35682"/>
    <w:rsid w:val="00A359CB"/>
    <w:rsid w:val="00A35A9F"/>
    <w:rsid w:val="00A35B4C"/>
    <w:rsid w:val="00A35F3D"/>
    <w:rsid w:val="00A36187"/>
    <w:rsid w:val="00A364A3"/>
    <w:rsid w:val="00A365F9"/>
    <w:rsid w:val="00A367D3"/>
    <w:rsid w:val="00A367FE"/>
    <w:rsid w:val="00A36DC2"/>
    <w:rsid w:val="00A36E95"/>
    <w:rsid w:val="00A37086"/>
    <w:rsid w:val="00A3730C"/>
    <w:rsid w:val="00A37571"/>
    <w:rsid w:val="00A375F4"/>
    <w:rsid w:val="00A37881"/>
    <w:rsid w:val="00A37B70"/>
    <w:rsid w:val="00A37CD4"/>
    <w:rsid w:val="00A37D28"/>
    <w:rsid w:val="00A402A7"/>
    <w:rsid w:val="00A403E7"/>
    <w:rsid w:val="00A404C9"/>
    <w:rsid w:val="00A404E6"/>
    <w:rsid w:val="00A404F6"/>
    <w:rsid w:val="00A40958"/>
    <w:rsid w:val="00A41623"/>
    <w:rsid w:val="00A4177A"/>
    <w:rsid w:val="00A42153"/>
    <w:rsid w:val="00A42199"/>
    <w:rsid w:val="00A424C5"/>
    <w:rsid w:val="00A425A4"/>
    <w:rsid w:val="00A42D5F"/>
    <w:rsid w:val="00A42E3C"/>
    <w:rsid w:val="00A42E86"/>
    <w:rsid w:val="00A43090"/>
    <w:rsid w:val="00A433FB"/>
    <w:rsid w:val="00A435FC"/>
    <w:rsid w:val="00A43C8C"/>
    <w:rsid w:val="00A43CC2"/>
    <w:rsid w:val="00A43D2D"/>
    <w:rsid w:val="00A43FEA"/>
    <w:rsid w:val="00A445E1"/>
    <w:rsid w:val="00A448A6"/>
    <w:rsid w:val="00A44A23"/>
    <w:rsid w:val="00A44B38"/>
    <w:rsid w:val="00A455FE"/>
    <w:rsid w:val="00A4570F"/>
    <w:rsid w:val="00A45B5F"/>
    <w:rsid w:val="00A45B6B"/>
    <w:rsid w:val="00A45D99"/>
    <w:rsid w:val="00A4630F"/>
    <w:rsid w:val="00A46556"/>
    <w:rsid w:val="00A4682E"/>
    <w:rsid w:val="00A46AFB"/>
    <w:rsid w:val="00A46DA3"/>
    <w:rsid w:val="00A46E93"/>
    <w:rsid w:val="00A476D6"/>
    <w:rsid w:val="00A4779B"/>
    <w:rsid w:val="00A47859"/>
    <w:rsid w:val="00A47D3D"/>
    <w:rsid w:val="00A47DFB"/>
    <w:rsid w:val="00A50622"/>
    <w:rsid w:val="00A50D5A"/>
    <w:rsid w:val="00A50EC5"/>
    <w:rsid w:val="00A51093"/>
    <w:rsid w:val="00A5173D"/>
    <w:rsid w:val="00A51A03"/>
    <w:rsid w:val="00A51B13"/>
    <w:rsid w:val="00A51D45"/>
    <w:rsid w:val="00A525A5"/>
    <w:rsid w:val="00A529A5"/>
    <w:rsid w:val="00A52F28"/>
    <w:rsid w:val="00A53010"/>
    <w:rsid w:val="00A530EE"/>
    <w:rsid w:val="00A5313C"/>
    <w:rsid w:val="00A53417"/>
    <w:rsid w:val="00A53494"/>
    <w:rsid w:val="00A53701"/>
    <w:rsid w:val="00A53718"/>
    <w:rsid w:val="00A53A2E"/>
    <w:rsid w:val="00A53E7D"/>
    <w:rsid w:val="00A548E3"/>
    <w:rsid w:val="00A54941"/>
    <w:rsid w:val="00A549C0"/>
    <w:rsid w:val="00A54A13"/>
    <w:rsid w:val="00A54CE4"/>
    <w:rsid w:val="00A54EEF"/>
    <w:rsid w:val="00A54FAC"/>
    <w:rsid w:val="00A56D39"/>
    <w:rsid w:val="00A56DB8"/>
    <w:rsid w:val="00A56E27"/>
    <w:rsid w:val="00A5756D"/>
    <w:rsid w:val="00A579FF"/>
    <w:rsid w:val="00A57A09"/>
    <w:rsid w:val="00A601C9"/>
    <w:rsid w:val="00A60618"/>
    <w:rsid w:val="00A606AB"/>
    <w:rsid w:val="00A60F4B"/>
    <w:rsid w:val="00A6199F"/>
    <w:rsid w:val="00A61A5E"/>
    <w:rsid w:val="00A62009"/>
    <w:rsid w:val="00A623C6"/>
    <w:rsid w:val="00A62538"/>
    <w:rsid w:val="00A628A7"/>
    <w:rsid w:val="00A62A57"/>
    <w:rsid w:val="00A62B3B"/>
    <w:rsid w:val="00A6345D"/>
    <w:rsid w:val="00A63BA9"/>
    <w:rsid w:val="00A63D64"/>
    <w:rsid w:val="00A64391"/>
    <w:rsid w:val="00A6490F"/>
    <w:rsid w:val="00A64ADB"/>
    <w:rsid w:val="00A6516A"/>
    <w:rsid w:val="00A656A0"/>
    <w:rsid w:val="00A656F4"/>
    <w:rsid w:val="00A6608B"/>
    <w:rsid w:val="00A660C0"/>
    <w:rsid w:val="00A6671F"/>
    <w:rsid w:val="00A66F0D"/>
    <w:rsid w:val="00A675C5"/>
    <w:rsid w:val="00A70049"/>
    <w:rsid w:val="00A71056"/>
    <w:rsid w:val="00A7164C"/>
    <w:rsid w:val="00A716B8"/>
    <w:rsid w:val="00A7174A"/>
    <w:rsid w:val="00A72DE9"/>
    <w:rsid w:val="00A73450"/>
    <w:rsid w:val="00A73497"/>
    <w:rsid w:val="00A73782"/>
    <w:rsid w:val="00A741D4"/>
    <w:rsid w:val="00A7427B"/>
    <w:rsid w:val="00A7433A"/>
    <w:rsid w:val="00A74546"/>
    <w:rsid w:val="00A745EE"/>
    <w:rsid w:val="00A74686"/>
    <w:rsid w:val="00A7475D"/>
    <w:rsid w:val="00A74BD2"/>
    <w:rsid w:val="00A74C87"/>
    <w:rsid w:val="00A75149"/>
    <w:rsid w:val="00A756AC"/>
    <w:rsid w:val="00A75702"/>
    <w:rsid w:val="00A75950"/>
    <w:rsid w:val="00A75D64"/>
    <w:rsid w:val="00A75DA4"/>
    <w:rsid w:val="00A76097"/>
    <w:rsid w:val="00A7626D"/>
    <w:rsid w:val="00A769A8"/>
    <w:rsid w:val="00A76DEE"/>
    <w:rsid w:val="00A77086"/>
    <w:rsid w:val="00A77AC0"/>
    <w:rsid w:val="00A801EC"/>
    <w:rsid w:val="00A8065C"/>
    <w:rsid w:val="00A81022"/>
    <w:rsid w:val="00A81752"/>
    <w:rsid w:val="00A818CE"/>
    <w:rsid w:val="00A81D9B"/>
    <w:rsid w:val="00A825CF"/>
    <w:rsid w:val="00A82F16"/>
    <w:rsid w:val="00A83053"/>
    <w:rsid w:val="00A831E5"/>
    <w:rsid w:val="00A83266"/>
    <w:rsid w:val="00A832D1"/>
    <w:rsid w:val="00A8388F"/>
    <w:rsid w:val="00A83A26"/>
    <w:rsid w:val="00A84154"/>
    <w:rsid w:val="00A849EA"/>
    <w:rsid w:val="00A84A69"/>
    <w:rsid w:val="00A85657"/>
    <w:rsid w:val="00A85DA7"/>
    <w:rsid w:val="00A86E26"/>
    <w:rsid w:val="00A8710A"/>
    <w:rsid w:val="00A87C32"/>
    <w:rsid w:val="00A87CF2"/>
    <w:rsid w:val="00A9165E"/>
    <w:rsid w:val="00A9173B"/>
    <w:rsid w:val="00A91D4E"/>
    <w:rsid w:val="00A91F62"/>
    <w:rsid w:val="00A92966"/>
    <w:rsid w:val="00A932E7"/>
    <w:rsid w:val="00A93A11"/>
    <w:rsid w:val="00A942FA"/>
    <w:rsid w:val="00A94B71"/>
    <w:rsid w:val="00A95410"/>
    <w:rsid w:val="00A95972"/>
    <w:rsid w:val="00A95AD4"/>
    <w:rsid w:val="00A95C84"/>
    <w:rsid w:val="00A95CB8"/>
    <w:rsid w:val="00A95E16"/>
    <w:rsid w:val="00A9627C"/>
    <w:rsid w:val="00A96968"/>
    <w:rsid w:val="00A96E63"/>
    <w:rsid w:val="00A97592"/>
    <w:rsid w:val="00A97ABC"/>
    <w:rsid w:val="00AA0409"/>
    <w:rsid w:val="00AA0716"/>
    <w:rsid w:val="00AA0A71"/>
    <w:rsid w:val="00AA0A87"/>
    <w:rsid w:val="00AA15CA"/>
    <w:rsid w:val="00AA15F6"/>
    <w:rsid w:val="00AA1705"/>
    <w:rsid w:val="00AA1DEC"/>
    <w:rsid w:val="00AA1EB3"/>
    <w:rsid w:val="00AA1FC1"/>
    <w:rsid w:val="00AA284A"/>
    <w:rsid w:val="00AA28A2"/>
    <w:rsid w:val="00AA28AF"/>
    <w:rsid w:val="00AA28D1"/>
    <w:rsid w:val="00AA28FF"/>
    <w:rsid w:val="00AA2B15"/>
    <w:rsid w:val="00AA3CD1"/>
    <w:rsid w:val="00AA40C2"/>
    <w:rsid w:val="00AA4299"/>
    <w:rsid w:val="00AA4ABC"/>
    <w:rsid w:val="00AA4CC8"/>
    <w:rsid w:val="00AA5998"/>
    <w:rsid w:val="00AA5A0C"/>
    <w:rsid w:val="00AA6058"/>
    <w:rsid w:val="00AA6348"/>
    <w:rsid w:val="00AA67AD"/>
    <w:rsid w:val="00AA6A6E"/>
    <w:rsid w:val="00AA6ADD"/>
    <w:rsid w:val="00AA6BAD"/>
    <w:rsid w:val="00AA6C2D"/>
    <w:rsid w:val="00AA6D77"/>
    <w:rsid w:val="00AA7236"/>
    <w:rsid w:val="00AA7BDB"/>
    <w:rsid w:val="00AA7C1A"/>
    <w:rsid w:val="00AB00C7"/>
    <w:rsid w:val="00AB08BD"/>
    <w:rsid w:val="00AB0B14"/>
    <w:rsid w:val="00AB0C1E"/>
    <w:rsid w:val="00AB0F20"/>
    <w:rsid w:val="00AB1723"/>
    <w:rsid w:val="00AB1D60"/>
    <w:rsid w:val="00AB1FA3"/>
    <w:rsid w:val="00AB24F2"/>
    <w:rsid w:val="00AB2B98"/>
    <w:rsid w:val="00AB3193"/>
    <w:rsid w:val="00AB33E6"/>
    <w:rsid w:val="00AB3478"/>
    <w:rsid w:val="00AB351D"/>
    <w:rsid w:val="00AB3A0D"/>
    <w:rsid w:val="00AB4102"/>
    <w:rsid w:val="00AB4F21"/>
    <w:rsid w:val="00AB59B8"/>
    <w:rsid w:val="00AB5B7D"/>
    <w:rsid w:val="00AB5D36"/>
    <w:rsid w:val="00AB5DC5"/>
    <w:rsid w:val="00AB6A2F"/>
    <w:rsid w:val="00AB6CBA"/>
    <w:rsid w:val="00AB6FF7"/>
    <w:rsid w:val="00AB7604"/>
    <w:rsid w:val="00AC026C"/>
    <w:rsid w:val="00AC043B"/>
    <w:rsid w:val="00AC0566"/>
    <w:rsid w:val="00AC095B"/>
    <w:rsid w:val="00AC18AA"/>
    <w:rsid w:val="00AC1A35"/>
    <w:rsid w:val="00AC2155"/>
    <w:rsid w:val="00AC2649"/>
    <w:rsid w:val="00AC27F9"/>
    <w:rsid w:val="00AC312E"/>
    <w:rsid w:val="00AC3426"/>
    <w:rsid w:val="00AC4532"/>
    <w:rsid w:val="00AC4CC3"/>
    <w:rsid w:val="00AC4F41"/>
    <w:rsid w:val="00AC4FAC"/>
    <w:rsid w:val="00AC500C"/>
    <w:rsid w:val="00AC5678"/>
    <w:rsid w:val="00AC5E2D"/>
    <w:rsid w:val="00AC64C7"/>
    <w:rsid w:val="00AC657F"/>
    <w:rsid w:val="00AC6CBE"/>
    <w:rsid w:val="00AC6F81"/>
    <w:rsid w:val="00AC6FD7"/>
    <w:rsid w:val="00AC709F"/>
    <w:rsid w:val="00AC70C4"/>
    <w:rsid w:val="00AC7284"/>
    <w:rsid w:val="00AC7E23"/>
    <w:rsid w:val="00AC7F6B"/>
    <w:rsid w:val="00AD05F4"/>
    <w:rsid w:val="00AD10C8"/>
    <w:rsid w:val="00AD1671"/>
    <w:rsid w:val="00AD19C4"/>
    <w:rsid w:val="00AD1E8F"/>
    <w:rsid w:val="00AD1EA1"/>
    <w:rsid w:val="00AD21AD"/>
    <w:rsid w:val="00AD21B3"/>
    <w:rsid w:val="00AD3B0C"/>
    <w:rsid w:val="00AD3C95"/>
    <w:rsid w:val="00AD46B2"/>
    <w:rsid w:val="00AD46F9"/>
    <w:rsid w:val="00AD495D"/>
    <w:rsid w:val="00AD4AB3"/>
    <w:rsid w:val="00AD519E"/>
    <w:rsid w:val="00AD57B9"/>
    <w:rsid w:val="00AD5BB4"/>
    <w:rsid w:val="00AD65A7"/>
    <w:rsid w:val="00AD6736"/>
    <w:rsid w:val="00AD6E1A"/>
    <w:rsid w:val="00AD6F91"/>
    <w:rsid w:val="00AD7301"/>
    <w:rsid w:val="00AD73E2"/>
    <w:rsid w:val="00AD77CA"/>
    <w:rsid w:val="00AD7C54"/>
    <w:rsid w:val="00AD7E66"/>
    <w:rsid w:val="00AD7EAF"/>
    <w:rsid w:val="00AE07B2"/>
    <w:rsid w:val="00AE0F23"/>
    <w:rsid w:val="00AE16F0"/>
    <w:rsid w:val="00AE1E9D"/>
    <w:rsid w:val="00AE2229"/>
    <w:rsid w:val="00AE22AF"/>
    <w:rsid w:val="00AE2D06"/>
    <w:rsid w:val="00AE2E64"/>
    <w:rsid w:val="00AE32F0"/>
    <w:rsid w:val="00AE371E"/>
    <w:rsid w:val="00AE37E1"/>
    <w:rsid w:val="00AE390B"/>
    <w:rsid w:val="00AE39FF"/>
    <w:rsid w:val="00AE470D"/>
    <w:rsid w:val="00AE47C0"/>
    <w:rsid w:val="00AE49F0"/>
    <w:rsid w:val="00AE5B4E"/>
    <w:rsid w:val="00AE5D06"/>
    <w:rsid w:val="00AE5D4E"/>
    <w:rsid w:val="00AE5EF5"/>
    <w:rsid w:val="00AE63AB"/>
    <w:rsid w:val="00AE663B"/>
    <w:rsid w:val="00AE6B2A"/>
    <w:rsid w:val="00AE6EC8"/>
    <w:rsid w:val="00AE73E7"/>
    <w:rsid w:val="00AE7C43"/>
    <w:rsid w:val="00AE7C53"/>
    <w:rsid w:val="00AE7D6A"/>
    <w:rsid w:val="00AE7FC7"/>
    <w:rsid w:val="00AF02BE"/>
    <w:rsid w:val="00AF0377"/>
    <w:rsid w:val="00AF0524"/>
    <w:rsid w:val="00AF0A7D"/>
    <w:rsid w:val="00AF0B79"/>
    <w:rsid w:val="00AF12D8"/>
    <w:rsid w:val="00AF15B4"/>
    <w:rsid w:val="00AF1734"/>
    <w:rsid w:val="00AF17A8"/>
    <w:rsid w:val="00AF19C1"/>
    <w:rsid w:val="00AF1CA8"/>
    <w:rsid w:val="00AF20B9"/>
    <w:rsid w:val="00AF2222"/>
    <w:rsid w:val="00AF2459"/>
    <w:rsid w:val="00AF2686"/>
    <w:rsid w:val="00AF2947"/>
    <w:rsid w:val="00AF2CC6"/>
    <w:rsid w:val="00AF2E36"/>
    <w:rsid w:val="00AF2F29"/>
    <w:rsid w:val="00AF3010"/>
    <w:rsid w:val="00AF3123"/>
    <w:rsid w:val="00AF3135"/>
    <w:rsid w:val="00AF3420"/>
    <w:rsid w:val="00AF39D8"/>
    <w:rsid w:val="00AF40FB"/>
    <w:rsid w:val="00AF4527"/>
    <w:rsid w:val="00AF45B7"/>
    <w:rsid w:val="00AF4678"/>
    <w:rsid w:val="00AF4CAF"/>
    <w:rsid w:val="00AF4E90"/>
    <w:rsid w:val="00AF5ED4"/>
    <w:rsid w:val="00AF7515"/>
    <w:rsid w:val="00AF7BAF"/>
    <w:rsid w:val="00AF7CA8"/>
    <w:rsid w:val="00B0050F"/>
    <w:rsid w:val="00B00FAF"/>
    <w:rsid w:val="00B00FBB"/>
    <w:rsid w:val="00B014BE"/>
    <w:rsid w:val="00B015A4"/>
    <w:rsid w:val="00B01E98"/>
    <w:rsid w:val="00B0250E"/>
    <w:rsid w:val="00B02661"/>
    <w:rsid w:val="00B03651"/>
    <w:rsid w:val="00B03A0B"/>
    <w:rsid w:val="00B03BF2"/>
    <w:rsid w:val="00B03F54"/>
    <w:rsid w:val="00B03F7B"/>
    <w:rsid w:val="00B0476E"/>
    <w:rsid w:val="00B04784"/>
    <w:rsid w:val="00B04807"/>
    <w:rsid w:val="00B04B86"/>
    <w:rsid w:val="00B04BF8"/>
    <w:rsid w:val="00B04F80"/>
    <w:rsid w:val="00B052E6"/>
    <w:rsid w:val="00B0548A"/>
    <w:rsid w:val="00B05AE8"/>
    <w:rsid w:val="00B05B57"/>
    <w:rsid w:val="00B05C78"/>
    <w:rsid w:val="00B05D80"/>
    <w:rsid w:val="00B06825"/>
    <w:rsid w:val="00B069FB"/>
    <w:rsid w:val="00B06EC1"/>
    <w:rsid w:val="00B06FB7"/>
    <w:rsid w:val="00B0761F"/>
    <w:rsid w:val="00B07E71"/>
    <w:rsid w:val="00B101A4"/>
    <w:rsid w:val="00B102E5"/>
    <w:rsid w:val="00B107EB"/>
    <w:rsid w:val="00B11782"/>
    <w:rsid w:val="00B1202D"/>
    <w:rsid w:val="00B12A4A"/>
    <w:rsid w:val="00B12ACF"/>
    <w:rsid w:val="00B137BA"/>
    <w:rsid w:val="00B143C9"/>
    <w:rsid w:val="00B14650"/>
    <w:rsid w:val="00B149D1"/>
    <w:rsid w:val="00B14C36"/>
    <w:rsid w:val="00B14E51"/>
    <w:rsid w:val="00B14F0F"/>
    <w:rsid w:val="00B1534A"/>
    <w:rsid w:val="00B1566D"/>
    <w:rsid w:val="00B159AA"/>
    <w:rsid w:val="00B16155"/>
    <w:rsid w:val="00B16955"/>
    <w:rsid w:val="00B173CA"/>
    <w:rsid w:val="00B20161"/>
    <w:rsid w:val="00B2055C"/>
    <w:rsid w:val="00B20591"/>
    <w:rsid w:val="00B207B3"/>
    <w:rsid w:val="00B2089F"/>
    <w:rsid w:val="00B2093E"/>
    <w:rsid w:val="00B209C4"/>
    <w:rsid w:val="00B20A55"/>
    <w:rsid w:val="00B20C49"/>
    <w:rsid w:val="00B21240"/>
    <w:rsid w:val="00B2131C"/>
    <w:rsid w:val="00B21572"/>
    <w:rsid w:val="00B21BFE"/>
    <w:rsid w:val="00B223D4"/>
    <w:rsid w:val="00B22450"/>
    <w:rsid w:val="00B225B1"/>
    <w:rsid w:val="00B22CAD"/>
    <w:rsid w:val="00B231EA"/>
    <w:rsid w:val="00B234AC"/>
    <w:rsid w:val="00B237BE"/>
    <w:rsid w:val="00B24546"/>
    <w:rsid w:val="00B2459D"/>
    <w:rsid w:val="00B24C60"/>
    <w:rsid w:val="00B24ED3"/>
    <w:rsid w:val="00B24F96"/>
    <w:rsid w:val="00B2510B"/>
    <w:rsid w:val="00B252FB"/>
    <w:rsid w:val="00B25F7D"/>
    <w:rsid w:val="00B2620B"/>
    <w:rsid w:val="00B26CA3"/>
    <w:rsid w:val="00B26F9B"/>
    <w:rsid w:val="00B2716E"/>
    <w:rsid w:val="00B2730F"/>
    <w:rsid w:val="00B27A9F"/>
    <w:rsid w:val="00B27FA7"/>
    <w:rsid w:val="00B3009E"/>
    <w:rsid w:val="00B30104"/>
    <w:rsid w:val="00B301D5"/>
    <w:rsid w:val="00B301ED"/>
    <w:rsid w:val="00B3046B"/>
    <w:rsid w:val="00B30733"/>
    <w:rsid w:val="00B308F8"/>
    <w:rsid w:val="00B30EDD"/>
    <w:rsid w:val="00B3111E"/>
    <w:rsid w:val="00B31214"/>
    <w:rsid w:val="00B313EE"/>
    <w:rsid w:val="00B3162F"/>
    <w:rsid w:val="00B32118"/>
    <w:rsid w:val="00B32366"/>
    <w:rsid w:val="00B32457"/>
    <w:rsid w:val="00B329F2"/>
    <w:rsid w:val="00B33BCC"/>
    <w:rsid w:val="00B33C7B"/>
    <w:rsid w:val="00B33FC2"/>
    <w:rsid w:val="00B33FEC"/>
    <w:rsid w:val="00B3512A"/>
    <w:rsid w:val="00B35442"/>
    <w:rsid w:val="00B3565F"/>
    <w:rsid w:val="00B35846"/>
    <w:rsid w:val="00B35C12"/>
    <w:rsid w:val="00B35E5D"/>
    <w:rsid w:val="00B361F0"/>
    <w:rsid w:val="00B365B7"/>
    <w:rsid w:val="00B3678C"/>
    <w:rsid w:val="00B36913"/>
    <w:rsid w:val="00B36932"/>
    <w:rsid w:val="00B36B2E"/>
    <w:rsid w:val="00B36DCE"/>
    <w:rsid w:val="00B37808"/>
    <w:rsid w:val="00B37AE9"/>
    <w:rsid w:val="00B37D10"/>
    <w:rsid w:val="00B37DCF"/>
    <w:rsid w:val="00B37FCF"/>
    <w:rsid w:val="00B400C4"/>
    <w:rsid w:val="00B4041E"/>
    <w:rsid w:val="00B405ED"/>
    <w:rsid w:val="00B40956"/>
    <w:rsid w:val="00B4103C"/>
    <w:rsid w:val="00B41041"/>
    <w:rsid w:val="00B41303"/>
    <w:rsid w:val="00B41578"/>
    <w:rsid w:val="00B417B6"/>
    <w:rsid w:val="00B4183B"/>
    <w:rsid w:val="00B420BF"/>
    <w:rsid w:val="00B421BC"/>
    <w:rsid w:val="00B42519"/>
    <w:rsid w:val="00B42970"/>
    <w:rsid w:val="00B42AAE"/>
    <w:rsid w:val="00B42BDB"/>
    <w:rsid w:val="00B42C52"/>
    <w:rsid w:val="00B42E9C"/>
    <w:rsid w:val="00B4335F"/>
    <w:rsid w:val="00B435A0"/>
    <w:rsid w:val="00B43739"/>
    <w:rsid w:val="00B43BF7"/>
    <w:rsid w:val="00B43C16"/>
    <w:rsid w:val="00B43D2B"/>
    <w:rsid w:val="00B4413D"/>
    <w:rsid w:val="00B44C5E"/>
    <w:rsid w:val="00B44F10"/>
    <w:rsid w:val="00B4512B"/>
    <w:rsid w:val="00B45213"/>
    <w:rsid w:val="00B45594"/>
    <w:rsid w:val="00B45D02"/>
    <w:rsid w:val="00B45D2C"/>
    <w:rsid w:val="00B476C1"/>
    <w:rsid w:val="00B477A4"/>
    <w:rsid w:val="00B47A1A"/>
    <w:rsid w:val="00B47A69"/>
    <w:rsid w:val="00B47DCC"/>
    <w:rsid w:val="00B50323"/>
    <w:rsid w:val="00B50642"/>
    <w:rsid w:val="00B5082C"/>
    <w:rsid w:val="00B50DB8"/>
    <w:rsid w:val="00B510F6"/>
    <w:rsid w:val="00B516BC"/>
    <w:rsid w:val="00B51EDC"/>
    <w:rsid w:val="00B52040"/>
    <w:rsid w:val="00B5346A"/>
    <w:rsid w:val="00B53618"/>
    <w:rsid w:val="00B54295"/>
    <w:rsid w:val="00B54569"/>
    <w:rsid w:val="00B5493D"/>
    <w:rsid w:val="00B54AA9"/>
    <w:rsid w:val="00B54E42"/>
    <w:rsid w:val="00B5570A"/>
    <w:rsid w:val="00B55AFA"/>
    <w:rsid w:val="00B55DF9"/>
    <w:rsid w:val="00B564F5"/>
    <w:rsid w:val="00B56755"/>
    <w:rsid w:val="00B567E7"/>
    <w:rsid w:val="00B56871"/>
    <w:rsid w:val="00B576ED"/>
    <w:rsid w:val="00B57857"/>
    <w:rsid w:val="00B57B07"/>
    <w:rsid w:val="00B600A0"/>
    <w:rsid w:val="00B601AB"/>
    <w:rsid w:val="00B6032D"/>
    <w:rsid w:val="00B61048"/>
    <w:rsid w:val="00B610CD"/>
    <w:rsid w:val="00B619E8"/>
    <w:rsid w:val="00B61BD2"/>
    <w:rsid w:val="00B61C85"/>
    <w:rsid w:val="00B620F2"/>
    <w:rsid w:val="00B63740"/>
    <w:rsid w:val="00B63D2F"/>
    <w:rsid w:val="00B64546"/>
    <w:rsid w:val="00B645BC"/>
    <w:rsid w:val="00B64D72"/>
    <w:rsid w:val="00B64ECC"/>
    <w:rsid w:val="00B65318"/>
    <w:rsid w:val="00B653F8"/>
    <w:rsid w:val="00B6556F"/>
    <w:rsid w:val="00B65658"/>
    <w:rsid w:val="00B65C24"/>
    <w:rsid w:val="00B65F92"/>
    <w:rsid w:val="00B669D4"/>
    <w:rsid w:val="00B66CBB"/>
    <w:rsid w:val="00B66F8C"/>
    <w:rsid w:val="00B67637"/>
    <w:rsid w:val="00B67683"/>
    <w:rsid w:val="00B6786C"/>
    <w:rsid w:val="00B67D9F"/>
    <w:rsid w:val="00B700B4"/>
    <w:rsid w:val="00B71520"/>
    <w:rsid w:val="00B7185E"/>
    <w:rsid w:val="00B71F05"/>
    <w:rsid w:val="00B725D1"/>
    <w:rsid w:val="00B72B0F"/>
    <w:rsid w:val="00B72B18"/>
    <w:rsid w:val="00B734CA"/>
    <w:rsid w:val="00B7357C"/>
    <w:rsid w:val="00B738B0"/>
    <w:rsid w:val="00B73F69"/>
    <w:rsid w:val="00B7431E"/>
    <w:rsid w:val="00B74561"/>
    <w:rsid w:val="00B7483B"/>
    <w:rsid w:val="00B74E37"/>
    <w:rsid w:val="00B7507A"/>
    <w:rsid w:val="00B7513E"/>
    <w:rsid w:val="00B75474"/>
    <w:rsid w:val="00B75481"/>
    <w:rsid w:val="00B755E7"/>
    <w:rsid w:val="00B7563B"/>
    <w:rsid w:val="00B7584D"/>
    <w:rsid w:val="00B759D0"/>
    <w:rsid w:val="00B760B9"/>
    <w:rsid w:val="00B77133"/>
    <w:rsid w:val="00B77196"/>
    <w:rsid w:val="00B7748B"/>
    <w:rsid w:val="00B77F41"/>
    <w:rsid w:val="00B8056A"/>
    <w:rsid w:val="00B80975"/>
    <w:rsid w:val="00B81765"/>
    <w:rsid w:val="00B81DD9"/>
    <w:rsid w:val="00B826F1"/>
    <w:rsid w:val="00B82B8B"/>
    <w:rsid w:val="00B82E60"/>
    <w:rsid w:val="00B83380"/>
    <w:rsid w:val="00B8344F"/>
    <w:rsid w:val="00B83471"/>
    <w:rsid w:val="00B83A1C"/>
    <w:rsid w:val="00B84302"/>
    <w:rsid w:val="00B84C89"/>
    <w:rsid w:val="00B84CCF"/>
    <w:rsid w:val="00B84FFD"/>
    <w:rsid w:val="00B85415"/>
    <w:rsid w:val="00B8573B"/>
    <w:rsid w:val="00B85760"/>
    <w:rsid w:val="00B858E8"/>
    <w:rsid w:val="00B85A2F"/>
    <w:rsid w:val="00B86125"/>
    <w:rsid w:val="00B864EB"/>
    <w:rsid w:val="00B86F8C"/>
    <w:rsid w:val="00B875A8"/>
    <w:rsid w:val="00B87B41"/>
    <w:rsid w:val="00B90EFB"/>
    <w:rsid w:val="00B9102A"/>
    <w:rsid w:val="00B9132E"/>
    <w:rsid w:val="00B918B9"/>
    <w:rsid w:val="00B91F90"/>
    <w:rsid w:val="00B92200"/>
    <w:rsid w:val="00B92A3C"/>
    <w:rsid w:val="00B92B77"/>
    <w:rsid w:val="00B92BE1"/>
    <w:rsid w:val="00B92E1D"/>
    <w:rsid w:val="00B9381F"/>
    <w:rsid w:val="00B93866"/>
    <w:rsid w:val="00B93EE9"/>
    <w:rsid w:val="00B93FC6"/>
    <w:rsid w:val="00B948CD"/>
    <w:rsid w:val="00B94EB2"/>
    <w:rsid w:val="00B950AD"/>
    <w:rsid w:val="00B95267"/>
    <w:rsid w:val="00B97085"/>
    <w:rsid w:val="00B97C71"/>
    <w:rsid w:val="00B97C91"/>
    <w:rsid w:val="00BA026F"/>
    <w:rsid w:val="00BA038F"/>
    <w:rsid w:val="00BA0500"/>
    <w:rsid w:val="00BA0639"/>
    <w:rsid w:val="00BA091B"/>
    <w:rsid w:val="00BA0A15"/>
    <w:rsid w:val="00BA0BD1"/>
    <w:rsid w:val="00BA0D4F"/>
    <w:rsid w:val="00BA0FCD"/>
    <w:rsid w:val="00BA1292"/>
    <w:rsid w:val="00BA2607"/>
    <w:rsid w:val="00BA2A40"/>
    <w:rsid w:val="00BA3699"/>
    <w:rsid w:val="00BA49A7"/>
    <w:rsid w:val="00BA4A46"/>
    <w:rsid w:val="00BA4FD5"/>
    <w:rsid w:val="00BA54CE"/>
    <w:rsid w:val="00BA5507"/>
    <w:rsid w:val="00BA5E60"/>
    <w:rsid w:val="00BA6118"/>
    <w:rsid w:val="00BA6CCE"/>
    <w:rsid w:val="00BA6E57"/>
    <w:rsid w:val="00BA6E94"/>
    <w:rsid w:val="00BA7204"/>
    <w:rsid w:val="00BA7290"/>
    <w:rsid w:val="00BA738C"/>
    <w:rsid w:val="00BA75FC"/>
    <w:rsid w:val="00BA77A3"/>
    <w:rsid w:val="00BA7B11"/>
    <w:rsid w:val="00BA7F0A"/>
    <w:rsid w:val="00BB0114"/>
    <w:rsid w:val="00BB08E1"/>
    <w:rsid w:val="00BB09F6"/>
    <w:rsid w:val="00BB0CE5"/>
    <w:rsid w:val="00BB1154"/>
    <w:rsid w:val="00BB1567"/>
    <w:rsid w:val="00BB1659"/>
    <w:rsid w:val="00BB167C"/>
    <w:rsid w:val="00BB2070"/>
    <w:rsid w:val="00BB22B9"/>
    <w:rsid w:val="00BB2543"/>
    <w:rsid w:val="00BB2640"/>
    <w:rsid w:val="00BB2AE9"/>
    <w:rsid w:val="00BB345E"/>
    <w:rsid w:val="00BB369A"/>
    <w:rsid w:val="00BB3EDC"/>
    <w:rsid w:val="00BB42D3"/>
    <w:rsid w:val="00BB4758"/>
    <w:rsid w:val="00BB4979"/>
    <w:rsid w:val="00BB4CE8"/>
    <w:rsid w:val="00BB56F1"/>
    <w:rsid w:val="00BB59C8"/>
    <w:rsid w:val="00BB6185"/>
    <w:rsid w:val="00BB6C20"/>
    <w:rsid w:val="00BB6E4A"/>
    <w:rsid w:val="00BB70FA"/>
    <w:rsid w:val="00BB71A5"/>
    <w:rsid w:val="00BB7229"/>
    <w:rsid w:val="00BB743E"/>
    <w:rsid w:val="00BB761D"/>
    <w:rsid w:val="00BB76E6"/>
    <w:rsid w:val="00BB772F"/>
    <w:rsid w:val="00BB78D9"/>
    <w:rsid w:val="00BB794B"/>
    <w:rsid w:val="00BB7D75"/>
    <w:rsid w:val="00BB7E00"/>
    <w:rsid w:val="00BC097A"/>
    <w:rsid w:val="00BC0C06"/>
    <w:rsid w:val="00BC143E"/>
    <w:rsid w:val="00BC19BA"/>
    <w:rsid w:val="00BC19BE"/>
    <w:rsid w:val="00BC1C60"/>
    <w:rsid w:val="00BC2348"/>
    <w:rsid w:val="00BC23AF"/>
    <w:rsid w:val="00BC263A"/>
    <w:rsid w:val="00BC288E"/>
    <w:rsid w:val="00BC2990"/>
    <w:rsid w:val="00BC2AE5"/>
    <w:rsid w:val="00BC30CC"/>
    <w:rsid w:val="00BC38A2"/>
    <w:rsid w:val="00BC3FA4"/>
    <w:rsid w:val="00BC3FEA"/>
    <w:rsid w:val="00BC4546"/>
    <w:rsid w:val="00BC48D1"/>
    <w:rsid w:val="00BC4A97"/>
    <w:rsid w:val="00BC4AFF"/>
    <w:rsid w:val="00BC4EF8"/>
    <w:rsid w:val="00BC554B"/>
    <w:rsid w:val="00BC61A1"/>
    <w:rsid w:val="00BC648F"/>
    <w:rsid w:val="00BC659C"/>
    <w:rsid w:val="00BC6746"/>
    <w:rsid w:val="00BC6782"/>
    <w:rsid w:val="00BC6804"/>
    <w:rsid w:val="00BC684A"/>
    <w:rsid w:val="00BC69EE"/>
    <w:rsid w:val="00BC6A17"/>
    <w:rsid w:val="00BC73AC"/>
    <w:rsid w:val="00BC7436"/>
    <w:rsid w:val="00BC7449"/>
    <w:rsid w:val="00BC7AE2"/>
    <w:rsid w:val="00BC7AE3"/>
    <w:rsid w:val="00BC7AF5"/>
    <w:rsid w:val="00BD0051"/>
    <w:rsid w:val="00BD038D"/>
    <w:rsid w:val="00BD0881"/>
    <w:rsid w:val="00BD0AB4"/>
    <w:rsid w:val="00BD0C32"/>
    <w:rsid w:val="00BD1320"/>
    <w:rsid w:val="00BD1B17"/>
    <w:rsid w:val="00BD1DD1"/>
    <w:rsid w:val="00BD1EA2"/>
    <w:rsid w:val="00BD2AF3"/>
    <w:rsid w:val="00BD2DDE"/>
    <w:rsid w:val="00BD2EB3"/>
    <w:rsid w:val="00BD2F14"/>
    <w:rsid w:val="00BD3356"/>
    <w:rsid w:val="00BD33F0"/>
    <w:rsid w:val="00BD3846"/>
    <w:rsid w:val="00BD42E3"/>
    <w:rsid w:val="00BD4810"/>
    <w:rsid w:val="00BD5120"/>
    <w:rsid w:val="00BD5DD2"/>
    <w:rsid w:val="00BD60E4"/>
    <w:rsid w:val="00BD65AE"/>
    <w:rsid w:val="00BD6854"/>
    <w:rsid w:val="00BD754B"/>
    <w:rsid w:val="00BE0255"/>
    <w:rsid w:val="00BE03B0"/>
    <w:rsid w:val="00BE0832"/>
    <w:rsid w:val="00BE0ACE"/>
    <w:rsid w:val="00BE0B08"/>
    <w:rsid w:val="00BE1DDB"/>
    <w:rsid w:val="00BE1E1F"/>
    <w:rsid w:val="00BE2190"/>
    <w:rsid w:val="00BE236B"/>
    <w:rsid w:val="00BE2406"/>
    <w:rsid w:val="00BE242A"/>
    <w:rsid w:val="00BE2617"/>
    <w:rsid w:val="00BE2749"/>
    <w:rsid w:val="00BE2C0C"/>
    <w:rsid w:val="00BE2F03"/>
    <w:rsid w:val="00BE3090"/>
    <w:rsid w:val="00BE3671"/>
    <w:rsid w:val="00BE4363"/>
    <w:rsid w:val="00BE436F"/>
    <w:rsid w:val="00BE44E6"/>
    <w:rsid w:val="00BE538A"/>
    <w:rsid w:val="00BE5418"/>
    <w:rsid w:val="00BE5893"/>
    <w:rsid w:val="00BE59D4"/>
    <w:rsid w:val="00BE5A08"/>
    <w:rsid w:val="00BE5F1C"/>
    <w:rsid w:val="00BE5FB2"/>
    <w:rsid w:val="00BE5FC7"/>
    <w:rsid w:val="00BE6529"/>
    <w:rsid w:val="00BE6780"/>
    <w:rsid w:val="00BE6A4A"/>
    <w:rsid w:val="00BE72C8"/>
    <w:rsid w:val="00BE7C7B"/>
    <w:rsid w:val="00BE7F73"/>
    <w:rsid w:val="00BF00E0"/>
    <w:rsid w:val="00BF02EB"/>
    <w:rsid w:val="00BF03C5"/>
    <w:rsid w:val="00BF03E5"/>
    <w:rsid w:val="00BF04BA"/>
    <w:rsid w:val="00BF075E"/>
    <w:rsid w:val="00BF07ED"/>
    <w:rsid w:val="00BF089A"/>
    <w:rsid w:val="00BF2214"/>
    <w:rsid w:val="00BF24A6"/>
    <w:rsid w:val="00BF2A29"/>
    <w:rsid w:val="00BF2F56"/>
    <w:rsid w:val="00BF328C"/>
    <w:rsid w:val="00BF3D97"/>
    <w:rsid w:val="00BF40DF"/>
    <w:rsid w:val="00BF436D"/>
    <w:rsid w:val="00BF47AC"/>
    <w:rsid w:val="00BF4B2E"/>
    <w:rsid w:val="00BF4B41"/>
    <w:rsid w:val="00BF4DE8"/>
    <w:rsid w:val="00BF5051"/>
    <w:rsid w:val="00BF53F2"/>
    <w:rsid w:val="00BF584A"/>
    <w:rsid w:val="00BF587D"/>
    <w:rsid w:val="00BF5DEB"/>
    <w:rsid w:val="00BF5E73"/>
    <w:rsid w:val="00BF5E8A"/>
    <w:rsid w:val="00BF6362"/>
    <w:rsid w:val="00BF67E4"/>
    <w:rsid w:val="00BF6B42"/>
    <w:rsid w:val="00BF6BC0"/>
    <w:rsid w:val="00BF6BFD"/>
    <w:rsid w:val="00BF6C06"/>
    <w:rsid w:val="00BF6CCE"/>
    <w:rsid w:val="00BF6E86"/>
    <w:rsid w:val="00BF6FC1"/>
    <w:rsid w:val="00BF70B6"/>
    <w:rsid w:val="00BF716B"/>
    <w:rsid w:val="00BF7443"/>
    <w:rsid w:val="00BF774A"/>
    <w:rsid w:val="00BF7BD2"/>
    <w:rsid w:val="00BF7C31"/>
    <w:rsid w:val="00BF7E24"/>
    <w:rsid w:val="00C000B1"/>
    <w:rsid w:val="00C004A1"/>
    <w:rsid w:val="00C00BCE"/>
    <w:rsid w:val="00C010E0"/>
    <w:rsid w:val="00C01A65"/>
    <w:rsid w:val="00C027B6"/>
    <w:rsid w:val="00C031B0"/>
    <w:rsid w:val="00C0332C"/>
    <w:rsid w:val="00C035C7"/>
    <w:rsid w:val="00C03901"/>
    <w:rsid w:val="00C03959"/>
    <w:rsid w:val="00C045F4"/>
    <w:rsid w:val="00C0498C"/>
    <w:rsid w:val="00C04B25"/>
    <w:rsid w:val="00C05201"/>
    <w:rsid w:val="00C0520D"/>
    <w:rsid w:val="00C0594B"/>
    <w:rsid w:val="00C06079"/>
    <w:rsid w:val="00C068A4"/>
    <w:rsid w:val="00C06943"/>
    <w:rsid w:val="00C06AEE"/>
    <w:rsid w:val="00C06B1D"/>
    <w:rsid w:val="00C070B6"/>
    <w:rsid w:val="00C07CF1"/>
    <w:rsid w:val="00C100CC"/>
    <w:rsid w:val="00C105D5"/>
    <w:rsid w:val="00C10FEB"/>
    <w:rsid w:val="00C1125F"/>
    <w:rsid w:val="00C11754"/>
    <w:rsid w:val="00C11910"/>
    <w:rsid w:val="00C11A02"/>
    <w:rsid w:val="00C11C89"/>
    <w:rsid w:val="00C11EF8"/>
    <w:rsid w:val="00C122FF"/>
    <w:rsid w:val="00C129B5"/>
    <w:rsid w:val="00C12ECC"/>
    <w:rsid w:val="00C12F9A"/>
    <w:rsid w:val="00C1368C"/>
    <w:rsid w:val="00C138C4"/>
    <w:rsid w:val="00C13B64"/>
    <w:rsid w:val="00C13C2D"/>
    <w:rsid w:val="00C14689"/>
    <w:rsid w:val="00C14FEA"/>
    <w:rsid w:val="00C15810"/>
    <w:rsid w:val="00C15CA5"/>
    <w:rsid w:val="00C15F38"/>
    <w:rsid w:val="00C15FD9"/>
    <w:rsid w:val="00C1642C"/>
    <w:rsid w:val="00C166B3"/>
    <w:rsid w:val="00C16CC9"/>
    <w:rsid w:val="00C16DB9"/>
    <w:rsid w:val="00C1700D"/>
    <w:rsid w:val="00C17199"/>
    <w:rsid w:val="00C177E1"/>
    <w:rsid w:val="00C179FE"/>
    <w:rsid w:val="00C20000"/>
    <w:rsid w:val="00C20AAD"/>
    <w:rsid w:val="00C21058"/>
    <w:rsid w:val="00C210E0"/>
    <w:rsid w:val="00C2125B"/>
    <w:rsid w:val="00C212D5"/>
    <w:rsid w:val="00C21856"/>
    <w:rsid w:val="00C218BE"/>
    <w:rsid w:val="00C21CE5"/>
    <w:rsid w:val="00C222AA"/>
    <w:rsid w:val="00C22568"/>
    <w:rsid w:val="00C228BA"/>
    <w:rsid w:val="00C23067"/>
    <w:rsid w:val="00C23494"/>
    <w:rsid w:val="00C23700"/>
    <w:rsid w:val="00C23BA1"/>
    <w:rsid w:val="00C240C5"/>
    <w:rsid w:val="00C245FC"/>
    <w:rsid w:val="00C249F8"/>
    <w:rsid w:val="00C24A2E"/>
    <w:rsid w:val="00C24CED"/>
    <w:rsid w:val="00C258A3"/>
    <w:rsid w:val="00C27AF9"/>
    <w:rsid w:val="00C300F9"/>
    <w:rsid w:val="00C30DFA"/>
    <w:rsid w:val="00C30EF3"/>
    <w:rsid w:val="00C3118D"/>
    <w:rsid w:val="00C311A8"/>
    <w:rsid w:val="00C3190D"/>
    <w:rsid w:val="00C319CF"/>
    <w:rsid w:val="00C32015"/>
    <w:rsid w:val="00C320D0"/>
    <w:rsid w:val="00C32290"/>
    <w:rsid w:val="00C32613"/>
    <w:rsid w:val="00C32659"/>
    <w:rsid w:val="00C3285F"/>
    <w:rsid w:val="00C32946"/>
    <w:rsid w:val="00C32A43"/>
    <w:rsid w:val="00C33001"/>
    <w:rsid w:val="00C33657"/>
    <w:rsid w:val="00C3388F"/>
    <w:rsid w:val="00C33D05"/>
    <w:rsid w:val="00C34027"/>
    <w:rsid w:val="00C34058"/>
    <w:rsid w:val="00C342B9"/>
    <w:rsid w:val="00C34FC4"/>
    <w:rsid w:val="00C354E6"/>
    <w:rsid w:val="00C360C2"/>
    <w:rsid w:val="00C36C10"/>
    <w:rsid w:val="00C3703E"/>
    <w:rsid w:val="00C373B7"/>
    <w:rsid w:val="00C3769D"/>
    <w:rsid w:val="00C400A6"/>
    <w:rsid w:val="00C40ED6"/>
    <w:rsid w:val="00C412DF"/>
    <w:rsid w:val="00C4135F"/>
    <w:rsid w:val="00C41997"/>
    <w:rsid w:val="00C41BC8"/>
    <w:rsid w:val="00C4203C"/>
    <w:rsid w:val="00C42A62"/>
    <w:rsid w:val="00C42C9C"/>
    <w:rsid w:val="00C43052"/>
    <w:rsid w:val="00C4345B"/>
    <w:rsid w:val="00C4379A"/>
    <w:rsid w:val="00C437D8"/>
    <w:rsid w:val="00C445A9"/>
    <w:rsid w:val="00C4476D"/>
    <w:rsid w:val="00C4476E"/>
    <w:rsid w:val="00C449B3"/>
    <w:rsid w:val="00C44A36"/>
    <w:rsid w:val="00C44D74"/>
    <w:rsid w:val="00C44E8F"/>
    <w:rsid w:val="00C45221"/>
    <w:rsid w:val="00C45316"/>
    <w:rsid w:val="00C4539E"/>
    <w:rsid w:val="00C4577D"/>
    <w:rsid w:val="00C45983"/>
    <w:rsid w:val="00C45C59"/>
    <w:rsid w:val="00C4667D"/>
    <w:rsid w:val="00C466A3"/>
    <w:rsid w:val="00C466C7"/>
    <w:rsid w:val="00C47183"/>
    <w:rsid w:val="00C4719C"/>
    <w:rsid w:val="00C4772A"/>
    <w:rsid w:val="00C47828"/>
    <w:rsid w:val="00C47C0C"/>
    <w:rsid w:val="00C50349"/>
    <w:rsid w:val="00C50704"/>
    <w:rsid w:val="00C50A0B"/>
    <w:rsid w:val="00C51782"/>
    <w:rsid w:val="00C51796"/>
    <w:rsid w:val="00C51800"/>
    <w:rsid w:val="00C519E1"/>
    <w:rsid w:val="00C52846"/>
    <w:rsid w:val="00C52BBD"/>
    <w:rsid w:val="00C5353F"/>
    <w:rsid w:val="00C53CE5"/>
    <w:rsid w:val="00C53D38"/>
    <w:rsid w:val="00C54463"/>
    <w:rsid w:val="00C5462F"/>
    <w:rsid w:val="00C54A33"/>
    <w:rsid w:val="00C54D9F"/>
    <w:rsid w:val="00C54DF4"/>
    <w:rsid w:val="00C554D2"/>
    <w:rsid w:val="00C55688"/>
    <w:rsid w:val="00C55738"/>
    <w:rsid w:val="00C5654E"/>
    <w:rsid w:val="00C56875"/>
    <w:rsid w:val="00C569F4"/>
    <w:rsid w:val="00C56A38"/>
    <w:rsid w:val="00C56FF5"/>
    <w:rsid w:val="00C57117"/>
    <w:rsid w:val="00C57AAF"/>
    <w:rsid w:val="00C57D1A"/>
    <w:rsid w:val="00C601FD"/>
    <w:rsid w:val="00C6117F"/>
    <w:rsid w:val="00C6129D"/>
    <w:rsid w:val="00C61593"/>
    <w:rsid w:val="00C6167E"/>
    <w:rsid w:val="00C616CE"/>
    <w:rsid w:val="00C61CD2"/>
    <w:rsid w:val="00C61F7C"/>
    <w:rsid w:val="00C61FE4"/>
    <w:rsid w:val="00C62033"/>
    <w:rsid w:val="00C6265F"/>
    <w:rsid w:val="00C62B88"/>
    <w:rsid w:val="00C62D16"/>
    <w:rsid w:val="00C63162"/>
    <w:rsid w:val="00C6321B"/>
    <w:rsid w:val="00C63625"/>
    <w:rsid w:val="00C63945"/>
    <w:rsid w:val="00C63ACF"/>
    <w:rsid w:val="00C63E09"/>
    <w:rsid w:val="00C64047"/>
    <w:rsid w:val="00C6491A"/>
    <w:rsid w:val="00C649A8"/>
    <w:rsid w:val="00C64E88"/>
    <w:rsid w:val="00C654A7"/>
    <w:rsid w:val="00C66127"/>
    <w:rsid w:val="00C66F08"/>
    <w:rsid w:val="00C67057"/>
    <w:rsid w:val="00C67C52"/>
    <w:rsid w:val="00C70A62"/>
    <w:rsid w:val="00C70D1D"/>
    <w:rsid w:val="00C71713"/>
    <w:rsid w:val="00C719F8"/>
    <w:rsid w:val="00C71E02"/>
    <w:rsid w:val="00C71F3A"/>
    <w:rsid w:val="00C72501"/>
    <w:rsid w:val="00C727A1"/>
    <w:rsid w:val="00C72A05"/>
    <w:rsid w:val="00C7398D"/>
    <w:rsid w:val="00C739F9"/>
    <w:rsid w:val="00C73C5F"/>
    <w:rsid w:val="00C741A2"/>
    <w:rsid w:val="00C74BCE"/>
    <w:rsid w:val="00C74C40"/>
    <w:rsid w:val="00C74C77"/>
    <w:rsid w:val="00C74F5C"/>
    <w:rsid w:val="00C75245"/>
    <w:rsid w:val="00C75264"/>
    <w:rsid w:val="00C753EC"/>
    <w:rsid w:val="00C76083"/>
    <w:rsid w:val="00C769C3"/>
    <w:rsid w:val="00C76DFA"/>
    <w:rsid w:val="00C76E6C"/>
    <w:rsid w:val="00C76F04"/>
    <w:rsid w:val="00C77029"/>
    <w:rsid w:val="00C777BF"/>
    <w:rsid w:val="00C77DD7"/>
    <w:rsid w:val="00C80225"/>
    <w:rsid w:val="00C8027B"/>
    <w:rsid w:val="00C80CBC"/>
    <w:rsid w:val="00C80F55"/>
    <w:rsid w:val="00C81279"/>
    <w:rsid w:val="00C81349"/>
    <w:rsid w:val="00C814AB"/>
    <w:rsid w:val="00C81510"/>
    <w:rsid w:val="00C82278"/>
    <w:rsid w:val="00C824B5"/>
    <w:rsid w:val="00C82819"/>
    <w:rsid w:val="00C82BD7"/>
    <w:rsid w:val="00C83203"/>
    <w:rsid w:val="00C8330D"/>
    <w:rsid w:val="00C836AD"/>
    <w:rsid w:val="00C83A92"/>
    <w:rsid w:val="00C83BA4"/>
    <w:rsid w:val="00C83F8A"/>
    <w:rsid w:val="00C84942"/>
    <w:rsid w:val="00C85045"/>
    <w:rsid w:val="00C85209"/>
    <w:rsid w:val="00C852F0"/>
    <w:rsid w:val="00C86156"/>
    <w:rsid w:val="00C8625B"/>
    <w:rsid w:val="00C8655B"/>
    <w:rsid w:val="00C86AF1"/>
    <w:rsid w:val="00C86BD0"/>
    <w:rsid w:val="00C86C93"/>
    <w:rsid w:val="00C872A1"/>
    <w:rsid w:val="00C872E8"/>
    <w:rsid w:val="00C877DF"/>
    <w:rsid w:val="00C878CE"/>
    <w:rsid w:val="00C90453"/>
    <w:rsid w:val="00C904B2"/>
    <w:rsid w:val="00C90F3C"/>
    <w:rsid w:val="00C910F9"/>
    <w:rsid w:val="00C91821"/>
    <w:rsid w:val="00C91D4D"/>
    <w:rsid w:val="00C92628"/>
    <w:rsid w:val="00C929B9"/>
    <w:rsid w:val="00C929FD"/>
    <w:rsid w:val="00C92A94"/>
    <w:rsid w:val="00C92C58"/>
    <w:rsid w:val="00C92D79"/>
    <w:rsid w:val="00C93DA6"/>
    <w:rsid w:val="00C94953"/>
    <w:rsid w:val="00C95104"/>
    <w:rsid w:val="00C951F6"/>
    <w:rsid w:val="00C957AF"/>
    <w:rsid w:val="00C95A78"/>
    <w:rsid w:val="00C95A86"/>
    <w:rsid w:val="00C95F8E"/>
    <w:rsid w:val="00C95FBB"/>
    <w:rsid w:val="00C9648D"/>
    <w:rsid w:val="00C97166"/>
    <w:rsid w:val="00C974E5"/>
    <w:rsid w:val="00C978F6"/>
    <w:rsid w:val="00C97B43"/>
    <w:rsid w:val="00CA05B2"/>
    <w:rsid w:val="00CA060E"/>
    <w:rsid w:val="00CA06A8"/>
    <w:rsid w:val="00CA06F4"/>
    <w:rsid w:val="00CA0828"/>
    <w:rsid w:val="00CA0ECE"/>
    <w:rsid w:val="00CA1EA6"/>
    <w:rsid w:val="00CA1EC2"/>
    <w:rsid w:val="00CA2922"/>
    <w:rsid w:val="00CA2F3B"/>
    <w:rsid w:val="00CA38A6"/>
    <w:rsid w:val="00CA3B2C"/>
    <w:rsid w:val="00CA3D00"/>
    <w:rsid w:val="00CA404C"/>
    <w:rsid w:val="00CA42D3"/>
    <w:rsid w:val="00CA4867"/>
    <w:rsid w:val="00CA498C"/>
    <w:rsid w:val="00CA5759"/>
    <w:rsid w:val="00CA5857"/>
    <w:rsid w:val="00CA59BB"/>
    <w:rsid w:val="00CA5AB7"/>
    <w:rsid w:val="00CA5C16"/>
    <w:rsid w:val="00CA5FDA"/>
    <w:rsid w:val="00CA61AE"/>
    <w:rsid w:val="00CA63C1"/>
    <w:rsid w:val="00CA63FD"/>
    <w:rsid w:val="00CA6681"/>
    <w:rsid w:val="00CA672E"/>
    <w:rsid w:val="00CA67B6"/>
    <w:rsid w:val="00CA6A90"/>
    <w:rsid w:val="00CA6A9D"/>
    <w:rsid w:val="00CA6BCF"/>
    <w:rsid w:val="00CA71D8"/>
    <w:rsid w:val="00CA76BA"/>
    <w:rsid w:val="00CA7ABD"/>
    <w:rsid w:val="00CA7BB5"/>
    <w:rsid w:val="00CA7EB9"/>
    <w:rsid w:val="00CB0029"/>
    <w:rsid w:val="00CB00D9"/>
    <w:rsid w:val="00CB05DB"/>
    <w:rsid w:val="00CB067D"/>
    <w:rsid w:val="00CB0738"/>
    <w:rsid w:val="00CB09C8"/>
    <w:rsid w:val="00CB0BE2"/>
    <w:rsid w:val="00CB19A8"/>
    <w:rsid w:val="00CB1F82"/>
    <w:rsid w:val="00CB222F"/>
    <w:rsid w:val="00CB2771"/>
    <w:rsid w:val="00CB29C2"/>
    <w:rsid w:val="00CB35A1"/>
    <w:rsid w:val="00CB39CF"/>
    <w:rsid w:val="00CB3E08"/>
    <w:rsid w:val="00CB41BF"/>
    <w:rsid w:val="00CB44BA"/>
    <w:rsid w:val="00CB49BA"/>
    <w:rsid w:val="00CB4E16"/>
    <w:rsid w:val="00CB56F2"/>
    <w:rsid w:val="00CB5794"/>
    <w:rsid w:val="00CB5B5A"/>
    <w:rsid w:val="00CB5CE3"/>
    <w:rsid w:val="00CB5DA1"/>
    <w:rsid w:val="00CB647C"/>
    <w:rsid w:val="00CB75D1"/>
    <w:rsid w:val="00CB7814"/>
    <w:rsid w:val="00CC0932"/>
    <w:rsid w:val="00CC0B60"/>
    <w:rsid w:val="00CC0C2D"/>
    <w:rsid w:val="00CC1185"/>
    <w:rsid w:val="00CC26FA"/>
    <w:rsid w:val="00CC2EEF"/>
    <w:rsid w:val="00CC3D45"/>
    <w:rsid w:val="00CC44F0"/>
    <w:rsid w:val="00CC45C7"/>
    <w:rsid w:val="00CC4749"/>
    <w:rsid w:val="00CC4883"/>
    <w:rsid w:val="00CC513A"/>
    <w:rsid w:val="00CC51CA"/>
    <w:rsid w:val="00CC56EB"/>
    <w:rsid w:val="00CC56FF"/>
    <w:rsid w:val="00CC5B26"/>
    <w:rsid w:val="00CC5C3B"/>
    <w:rsid w:val="00CC5CAB"/>
    <w:rsid w:val="00CC62DF"/>
    <w:rsid w:val="00CC6749"/>
    <w:rsid w:val="00CC6810"/>
    <w:rsid w:val="00CC7292"/>
    <w:rsid w:val="00CC7295"/>
    <w:rsid w:val="00CC7366"/>
    <w:rsid w:val="00CC7969"/>
    <w:rsid w:val="00CC7AF3"/>
    <w:rsid w:val="00CC7BB3"/>
    <w:rsid w:val="00CC7DBC"/>
    <w:rsid w:val="00CC7E9E"/>
    <w:rsid w:val="00CC7F73"/>
    <w:rsid w:val="00CD0133"/>
    <w:rsid w:val="00CD02DA"/>
    <w:rsid w:val="00CD06DF"/>
    <w:rsid w:val="00CD0DFC"/>
    <w:rsid w:val="00CD0E13"/>
    <w:rsid w:val="00CD0E77"/>
    <w:rsid w:val="00CD1C7C"/>
    <w:rsid w:val="00CD2531"/>
    <w:rsid w:val="00CD2537"/>
    <w:rsid w:val="00CD27C4"/>
    <w:rsid w:val="00CD2A59"/>
    <w:rsid w:val="00CD2BC2"/>
    <w:rsid w:val="00CD3053"/>
    <w:rsid w:val="00CD35E7"/>
    <w:rsid w:val="00CD3DCE"/>
    <w:rsid w:val="00CD40A3"/>
    <w:rsid w:val="00CD4893"/>
    <w:rsid w:val="00CD4EE9"/>
    <w:rsid w:val="00CD5113"/>
    <w:rsid w:val="00CD51CE"/>
    <w:rsid w:val="00CD5314"/>
    <w:rsid w:val="00CD5745"/>
    <w:rsid w:val="00CD57B0"/>
    <w:rsid w:val="00CD5C97"/>
    <w:rsid w:val="00CD60C4"/>
    <w:rsid w:val="00CD6486"/>
    <w:rsid w:val="00CD699B"/>
    <w:rsid w:val="00CD6D8F"/>
    <w:rsid w:val="00CD6E85"/>
    <w:rsid w:val="00CD7326"/>
    <w:rsid w:val="00CD7F5B"/>
    <w:rsid w:val="00CE0317"/>
    <w:rsid w:val="00CE0CAB"/>
    <w:rsid w:val="00CE126F"/>
    <w:rsid w:val="00CE16D9"/>
    <w:rsid w:val="00CE2493"/>
    <w:rsid w:val="00CE273F"/>
    <w:rsid w:val="00CE2944"/>
    <w:rsid w:val="00CE3918"/>
    <w:rsid w:val="00CE3D6D"/>
    <w:rsid w:val="00CE4E42"/>
    <w:rsid w:val="00CE57EE"/>
    <w:rsid w:val="00CE5A2F"/>
    <w:rsid w:val="00CE5F6D"/>
    <w:rsid w:val="00CE61BB"/>
    <w:rsid w:val="00CE7205"/>
    <w:rsid w:val="00CE78B6"/>
    <w:rsid w:val="00CE7BF8"/>
    <w:rsid w:val="00CE7FF8"/>
    <w:rsid w:val="00CF007C"/>
    <w:rsid w:val="00CF00B8"/>
    <w:rsid w:val="00CF05E7"/>
    <w:rsid w:val="00CF083D"/>
    <w:rsid w:val="00CF19A3"/>
    <w:rsid w:val="00CF1E49"/>
    <w:rsid w:val="00CF23DF"/>
    <w:rsid w:val="00CF26AF"/>
    <w:rsid w:val="00CF2A17"/>
    <w:rsid w:val="00CF30C5"/>
    <w:rsid w:val="00CF3A9D"/>
    <w:rsid w:val="00CF3C57"/>
    <w:rsid w:val="00CF5029"/>
    <w:rsid w:val="00CF5652"/>
    <w:rsid w:val="00CF5C4C"/>
    <w:rsid w:val="00CF6105"/>
    <w:rsid w:val="00CF613D"/>
    <w:rsid w:val="00CF633D"/>
    <w:rsid w:val="00CF64FE"/>
    <w:rsid w:val="00CF67CC"/>
    <w:rsid w:val="00CF68E3"/>
    <w:rsid w:val="00CF6C7A"/>
    <w:rsid w:val="00CF7520"/>
    <w:rsid w:val="00CF7AA3"/>
    <w:rsid w:val="00D000E9"/>
    <w:rsid w:val="00D00683"/>
    <w:rsid w:val="00D00E61"/>
    <w:rsid w:val="00D00EC5"/>
    <w:rsid w:val="00D01954"/>
    <w:rsid w:val="00D01C19"/>
    <w:rsid w:val="00D02703"/>
    <w:rsid w:val="00D029EF"/>
    <w:rsid w:val="00D02CB4"/>
    <w:rsid w:val="00D0317E"/>
    <w:rsid w:val="00D035E2"/>
    <w:rsid w:val="00D03BC4"/>
    <w:rsid w:val="00D03E26"/>
    <w:rsid w:val="00D04081"/>
    <w:rsid w:val="00D04950"/>
    <w:rsid w:val="00D04954"/>
    <w:rsid w:val="00D04E66"/>
    <w:rsid w:val="00D05149"/>
    <w:rsid w:val="00D0531E"/>
    <w:rsid w:val="00D05756"/>
    <w:rsid w:val="00D05982"/>
    <w:rsid w:val="00D05E1F"/>
    <w:rsid w:val="00D06794"/>
    <w:rsid w:val="00D073C6"/>
    <w:rsid w:val="00D07FB2"/>
    <w:rsid w:val="00D1027C"/>
    <w:rsid w:val="00D10A53"/>
    <w:rsid w:val="00D10DF6"/>
    <w:rsid w:val="00D11198"/>
    <w:rsid w:val="00D11498"/>
    <w:rsid w:val="00D11624"/>
    <w:rsid w:val="00D11704"/>
    <w:rsid w:val="00D11B4D"/>
    <w:rsid w:val="00D11E4B"/>
    <w:rsid w:val="00D1214E"/>
    <w:rsid w:val="00D12828"/>
    <w:rsid w:val="00D1295B"/>
    <w:rsid w:val="00D129D1"/>
    <w:rsid w:val="00D132E2"/>
    <w:rsid w:val="00D139FF"/>
    <w:rsid w:val="00D13C1F"/>
    <w:rsid w:val="00D143A2"/>
    <w:rsid w:val="00D147D0"/>
    <w:rsid w:val="00D1512D"/>
    <w:rsid w:val="00D15166"/>
    <w:rsid w:val="00D15694"/>
    <w:rsid w:val="00D15834"/>
    <w:rsid w:val="00D15CC5"/>
    <w:rsid w:val="00D16066"/>
    <w:rsid w:val="00D160EA"/>
    <w:rsid w:val="00D16213"/>
    <w:rsid w:val="00D162C7"/>
    <w:rsid w:val="00D164C8"/>
    <w:rsid w:val="00D16AD9"/>
    <w:rsid w:val="00D17087"/>
    <w:rsid w:val="00D17165"/>
    <w:rsid w:val="00D17216"/>
    <w:rsid w:val="00D172A5"/>
    <w:rsid w:val="00D17999"/>
    <w:rsid w:val="00D17D95"/>
    <w:rsid w:val="00D17FC5"/>
    <w:rsid w:val="00D20143"/>
    <w:rsid w:val="00D202C0"/>
    <w:rsid w:val="00D20B24"/>
    <w:rsid w:val="00D20E1D"/>
    <w:rsid w:val="00D20F15"/>
    <w:rsid w:val="00D211A7"/>
    <w:rsid w:val="00D214CF"/>
    <w:rsid w:val="00D218F2"/>
    <w:rsid w:val="00D219B4"/>
    <w:rsid w:val="00D219C1"/>
    <w:rsid w:val="00D21B8B"/>
    <w:rsid w:val="00D22422"/>
    <w:rsid w:val="00D22EF0"/>
    <w:rsid w:val="00D2313C"/>
    <w:rsid w:val="00D2340B"/>
    <w:rsid w:val="00D2355A"/>
    <w:rsid w:val="00D236CE"/>
    <w:rsid w:val="00D23959"/>
    <w:rsid w:val="00D23A25"/>
    <w:rsid w:val="00D24375"/>
    <w:rsid w:val="00D247DB"/>
    <w:rsid w:val="00D248F8"/>
    <w:rsid w:val="00D24AB8"/>
    <w:rsid w:val="00D251D8"/>
    <w:rsid w:val="00D2521D"/>
    <w:rsid w:val="00D25E95"/>
    <w:rsid w:val="00D25EE4"/>
    <w:rsid w:val="00D25FC3"/>
    <w:rsid w:val="00D26191"/>
    <w:rsid w:val="00D267BC"/>
    <w:rsid w:val="00D26BD1"/>
    <w:rsid w:val="00D26CEA"/>
    <w:rsid w:val="00D26E4F"/>
    <w:rsid w:val="00D27004"/>
    <w:rsid w:val="00D278F7"/>
    <w:rsid w:val="00D30CBB"/>
    <w:rsid w:val="00D30FD1"/>
    <w:rsid w:val="00D31A44"/>
    <w:rsid w:val="00D320C7"/>
    <w:rsid w:val="00D3230B"/>
    <w:rsid w:val="00D3272B"/>
    <w:rsid w:val="00D327B3"/>
    <w:rsid w:val="00D32CB5"/>
    <w:rsid w:val="00D32F6D"/>
    <w:rsid w:val="00D3336D"/>
    <w:rsid w:val="00D33644"/>
    <w:rsid w:val="00D336DB"/>
    <w:rsid w:val="00D33741"/>
    <w:rsid w:val="00D33B7B"/>
    <w:rsid w:val="00D33CC7"/>
    <w:rsid w:val="00D34ACC"/>
    <w:rsid w:val="00D34B25"/>
    <w:rsid w:val="00D356B7"/>
    <w:rsid w:val="00D35760"/>
    <w:rsid w:val="00D3591B"/>
    <w:rsid w:val="00D3645A"/>
    <w:rsid w:val="00D365BE"/>
    <w:rsid w:val="00D36614"/>
    <w:rsid w:val="00D3662F"/>
    <w:rsid w:val="00D366D1"/>
    <w:rsid w:val="00D37A89"/>
    <w:rsid w:val="00D37F0D"/>
    <w:rsid w:val="00D403AF"/>
    <w:rsid w:val="00D40459"/>
    <w:rsid w:val="00D40959"/>
    <w:rsid w:val="00D41CE3"/>
    <w:rsid w:val="00D41CF0"/>
    <w:rsid w:val="00D422FF"/>
    <w:rsid w:val="00D43091"/>
    <w:rsid w:val="00D4389C"/>
    <w:rsid w:val="00D4442D"/>
    <w:rsid w:val="00D44721"/>
    <w:rsid w:val="00D44A2B"/>
    <w:rsid w:val="00D44A78"/>
    <w:rsid w:val="00D44C1D"/>
    <w:rsid w:val="00D44D6C"/>
    <w:rsid w:val="00D44F20"/>
    <w:rsid w:val="00D45B99"/>
    <w:rsid w:val="00D45DA8"/>
    <w:rsid w:val="00D4607C"/>
    <w:rsid w:val="00D46088"/>
    <w:rsid w:val="00D46196"/>
    <w:rsid w:val="00D462C5"/>
    <w:rsid w:val="00D46E10"/>
    <w:rsid w:val="00D47702"/>
    <w:rsid w:val="00D47EC0"/>
    <w:rsid w:val="00D504AD"/>
    <w:rsid w:val="00D50730"/>
    <w:rsid w:val="00D50981"/>
    <w:rsid w:val="00D50C14"/>
    <w:rsid w:val="00D50CE2"/>
    <w:rsid w:val="00D50F95"/>
    <w:rsid w:val="00D50FC1"/>
    <w:rsid w:val="00D51B14"/>
    <w:rsid w:val="00D51D43"/>
    <w:rsid w:val="00D51F92"/>
    <w:rsid w:val="00D520B2"/>
    <w:rsid w:val="00D52158"/>
    <w:rsid w:val="00D52280"/>
    <w:rsid w:val="00D52299"/>
    <w:rsid w:val="00D5282D"/>
    <w:rsid w:val="00D529DD"/>
    <w:rsid w:val="00D52A10"/>
    <w:rsid w:val="00D53629"/>
    <w:rsid w:val="00D53679"/>
    <w:rsid w:val="00D536E4"/>
    <w:rsid w:val="00D537AC"/>
    <w:rsid w:val="00D53D5E"/>
    <w:rsid w:val="00D53F37"/>
    <w:rsid w:val="00D54020"/>
    <w:rsid w:val="00D540A2"/>
    <w:rsid w:val="00D54129"/>
    <w:rsid w:val="00D541A4"/>
    <w:rsid w:val="00D546E6"/>
    <w:rsid w:val="00D54873"/>
    <w:rsid w:val="00D54969"/>
    <w:rsid w:val="00D54AAF"/>
    <w:rsid w:val="00D54B36"/>
    <w:rsid w:val="00D551EC"/>
    <w:rsid w:val="00D55E29"/>
    <w:rsid w:val="00D55F68"/>
    <w:rsid w:val="00D56E70"/>
    <w:rsid w:val="00D56F08"/>
    <w:rsid w:val="00D5701B"/>
    <w:rsid w:val="00D57346"/>
    <w:rsid w:val="00D57A9D"/>
    <w:rsid w:val="00D57CD4"/>
    <w:rsid w:val="00D6012A"/>
    <w:rsid w:val="00D604F3"/>
    <w:rsid w:val="00D60683"/>
    <w:rsid w:val="00D6088B"/>
    <w:rsid w:val="00D60958"/>
    <w:rsid w:val="00D60EB1"/>
    <w:rsid w:val="00D6182E"/>
    <w:rsid w:val="00D61835"/>
    <w:rsid w:val="00D61F16"/>
    <w:rsid w:val="00D624FE"/>
    <w:rsid w:val="00D62531"/>
    <w:rsid w:val="00D62DBF"/>
    <w:rsid w:val="00D63484"/>
    <w:rsid w:val="00D63773"/>
    <w:rsid w:val="00D639DC"/>
    <w:rsid w:val="00D63BEB"/>
    <w:rsid w:val="00D63C0C"/>
    <w:rsid w:val="00D63FDC"/>
    <w:rsid w:val="00D63FFC"/>
    <w:rsid w:val="00D64847"/>
    <w:rsid w:val="00D64B23"/>
    <w:rsid w:val="00D652A5"/>
    <w:rsid w:val="00D65606"/>
    <w:rsid w:val="00D65A95"/>
    <w:rsid w:val="00D66604"/>
    <w:rsid w:val="00D66E27"/>
    <w:rsid w:val="00D66E8D"/>
    <w:rsid w:val="00D675EB"/>
    <w:rsid w:val="00D6786C"/>
    <w:rsid w:val="00D67935"/>
    <w:rsid w:val="00D67DF2"/>
    <w:rsid w:val="00D70447"/>
    <w:rsid w:val="00D71760"/>
    <w:rsid w:val="00D71FE7"/>
    <w:rsid w:val="00D720D3"/>
    <w:rsid w:val="00D726C4"/>
    <w:rsid w:val="00D7276F"/>
    <w:rsid w:val="00D730DA"/>
    <w:rsid w:val="00D7317A"/>
    <w:rsid w:val="00D73574"/>
    <w:rsid w:val="00D73788"/>
    <w:rsid w:val="00D73BDE"/>
    <w:rsid w:val="00D73D10"/>
    <w:rsid w:val="00D73EE4"/>
    <w:rsid w:val="00D73FCC"/>
    <w:rsid w:val="00D742CC"/>
    <w:rsid w:val="00D743FC"/>
    <w:rsid w:val="00D74AE6"/>
    <w:rsid w:val="00D75295"/>
    <w:rsid w:val="00D75BBC"/>
    <w:rsid w:val="00D75C9D"/>
    <w:rsid w:val="00D76032"/>
    <w:rsid w:val="00D763BB"/>
    <w:rsid w:val="00D773D0"/>
    <w:rsid w:val="00D77E23"/>
    <w:rsid w:val="00D80608"/>
    <w:rsid w:val="00D80F15"/>
    <w:rsid w:val="00D812A9"/>
    <w:rsid w:val="00D8188C"/>
    <w:rsid w:val="00D82232"/>
    <w:rsid w:val="00D82332"/>
    <w:rsid w:val="00D823AC"/>
    <w:rsid w:val="00D82479"/>
    <w:rsid w:val="00D825A5"/>
    <w:rsid w:val="00D825D5"/>
    <w:rsid w:val="00D82BCF"/>
    <w:rsid w:val="00D82FB4"/>
    <w:rsid w:val="00D8330E"/>
    <w:rsid w:val="00D846A2"/>
    <w:rsid w:val="00D84EDF"/>
    <w:rsid w:val="00D8503B"/>
    <w:rsid w:val="00D85335"/>
    <w:rsid w:val="00D85730"/>
    <w:rsid w:val="00D861E9"/>
    <w:rsid w:val="00D86DA2"/>
    <w:rsid w:val="00D87883"/>
    <w:rsid w:val="00D87C6E"/>
    <w:rsid w:val="00D90045"/>
    <w:rsid w:val="00D9004D"/>
    <w:rsid w:val="00D900C3"/>
    <w:rsid w:val="00D90416"/>
    <w:rsid w:val="00D91136"/>
    <w:rsid w:val="00D91367"/>
    <w:rsid w:val="00D914F2"/>
    <w:rsid w:val="00D91A67"/>
    <w:rsid w:val="00D91AE1"/>
    <w:rsid w:val="00D91DF9"/>
    <w:rsid w:val="00D92187"/>
    <w:rsid w:val="00D92262"/>
    <w:rsid w:val="00D923E5"/>
    <w:rsid w:val="00D92C53"/>
    <w:rsid w:val="00D92EBF"/>
    <w:rsid w:val="00D936BF"/>
    <w:rsid w:val="00D93DE8"/>
    <w:rsid w:val="00D941F1"/>
    <w:rsid w:val="00D94875"/>
    <w:rsid w:val="00D94FBB"/>
    <w:rsid w:val="00D955D2"/>
    <w:rsid w:val="00D95856"/>
    <w:rsid w:val="00D96950"/>
    <w:rsid w:val="00D96C7B"/>
    <w:rsid w:val="00D96C89"/>
    <w:rsid w:val="00D975E1"/>
    <w:rsid w:val="00D97AEF"/>
    <w:rsid w:val="00D97B25"/>
    <w:rsid w:val="00DA050A"/>
    <w:rsid w:val="00DA052B"/>
    <w:rsid w:val="00DA0544"/>
    <w:rsid w:val="00DA17D9"/>
    <w:rsid w:val="00DA1C7C"/>
    <w:rsid w:val="00DA1EF6"/>
    <w:rsid w:val="00DA22FB"/>
    <w:rsid w:val="00DA249C"/>
    <w:rsid w:val="00DA2651"/>
    <w:rsid w:val="00DA2F00"/>
    <w:rsid w:val="00DA327D"/>
    <w:rsid w:val="00DA33E0"/>
    <w:rsid w:val="00DA3769"/>
    <w:rsid w:val="00DA4027"/>
    <w:rsid w:val="00DA445F"/>
    <w:rsid w:val="00DA46C7"/>
    <w:rsid w:val="00DA4BD3"/>
    <w:rsid w:val="00DA4F90"/>
    <w:rsid w:val="00DA5B71"/>
    <w:rsid w:val="00DA6072"/>
    <w:rsid w:val="00DA60BE"/>
    <w:rsid w:val="00DA7500"/>
    <w:rsid w:val="00DA7607"/>
    <w:rsid w:val="00DA7863"/>
    <w:rsid w:val="00DA794D"/>
    <w:rsid w:val="00DA79A7"/>
    <w:rsid w:val="00DA7BF8"/>
    <w:rsid w:val="00DA7D11"/>
    <w:rsid w:val="00DA7F11"/>
    <w:rsid w:val="00DB0436"/>
    <w:rsid w:val="00DB044E"/>
    <w:rsid w:val="00DB07E5"/>
    <w:rsid w:val="00DB1929"/>
    <w:rsid w:val="00DB1BA4"/>
    <w:rsid w:val="00DB2827"/>
    <w:rsid w:val="00DB2AB6"/>
    <w:rsid w:val="00DB2ADE"/>
    <w:rsid w:val="00DB35FC"/>
    <w:rsid w:val="00DB374E"/>
    <w:rsid w:val="00DB39E4"/>
    <w:rsid w:val="00DB3A24"/>
    <w:rsid w:val="00DB3ECE"/>
    <w:rsid w:val="00DB3F59"/>
    <w:rsid w:val="00DB497A"/>
    <w:rsid w:val="00DB4CFF"/>
    <w:rsid w:val="00DB4D84"/>
    <w:rsid w:val="00DB4D8B"/>
    <w:rsid w:val="00DB4E44"/>
    <w:rsid w:val="00DB5256"/>
    <w:rsid w:val="00DB55ED"/>
    <w:rsid w:val="00DB613B"/>
    <w:rsid w:val="00DB6376"/>
    <w:rsid w:val="00DB6862"/>
    <w:rsid w:val="00DB6C0E"/>
    <w:rsid w:val="00DB752C"/>
    <w:rsid w:val="00DB7BD1"/>
    <w:rsid w:val="00DB7FB9"/>
    <w:rsid w:val="00DC01F4"/>
    <w:rsid w:val="00DC066F"/>
    <w:rsid w:val="00DC08D9"/>
    <w:rsid w:val="00DC0A7B"/>
    <w:rsid w:val="00DC17E6"/>
    <w:rsid w:val="00DC1E09"/>
    <w:rsid w:val="00DC1F25"/>
    <w:rsid w:val="00DC2101"/>
    <w:rsid w:val="00DC23E2"/>
    <w:rsid w:val="00DC24CA"/>
    <w:rsid w:val="00DC2C69"/>
    <w:rsid w:val="00DC32AF"/>
    <w:rsid w:val="00DC4410"/>
    <w:rsid w:val="00DC4FB4"/>
    <w:rsid w:val="00DC5368"/>
    <w:rsid w:val="00DC5DAC"/>
    <w:rsid w:val="00DC5F6B"/>
    <w:rsid w:val="00DC6287"/>
    <w:rsid w:val="00DC67EA"/>
    <w:rsid w:val="00DC6BF2"/>
    <w:rsid w:val="00DC6CD7"/>
    <w:rsid w:val="00DC6EBF"/>
    <w:rsid w:val="00DC7827"/>
    <w:rsid w:val="00DC7B7B"/>
    <w:rsid w:val="00DC7F0A"/>
    <w:rsid w:val="00DD0746"/>
    <w:rsid w:val="00DD0A10"/>
    <w:rsid w:val="00DD0A5C"/>
    <w:rsid w:val="00DD0DF0"/>
    <w:rsid w:val="00DD0E1C"/>
    <w:rsid w:val="00DD12A6"/>
    <w:rsid w:val="00DD1395"/>
    <w:rsid w:val="00DD14B9"/>
    <w:rsid w:val="00DD2BAA"/>
    <w:rsid w:val="00DD37B0"/>
    <w:rsid w:val="00DD38BE"/>
    <w:rsid w:val="00DD3BD2"/>
    <w:rsid w:val="00DD44B1"/>
    <w:rsid w:val="00DD45F8"/>
    <w:rsid w:val="00DD46E2"/>
    <w:rsid w:val="00DD47E5"/>
    <w:rsid w:val="00DD4F10"/>
    <w:rsid w:val="00DD55E8"/>
    <w:rsid w:val="00DD583B"/>
    <w:rsid w:val="00DD5DE6"/>
    <w:rsid w:val="00DD6575"/>
    <w:rsid w:val="00DD657E"/>
    <w:rsid w:val="00DD6ADF"/>
    <w:rsid w:val="00DD6FC0"/>
    <w:rsid w:val="00DD706E"/>
    <w:rsid w:val="00DD7155"/>
    <w:rsid w:val="00DD7823"/>
    <w:rsid w:val="00DD7951"/>
    <w:rsid w:val="00DD7BA4"/>
    <w:rsid w:val="00DD7D17"/>
    <w:rsid w:val="00DD7EC4"/>
    <w:rsid w:val="00DE00C6"/>
    <w:rsid w:val="00DE0645"/>
    <w:rsid w:val="00DE0D6A"/>
    <w:rsid w:val="00DE1745"/>
    <w:rsid w:val="00DE1A33"/>
    <w:rsid w:val="00DE2012"/>
    <w:rsid w:val="00DE228C"/>
    <w:rsid w:val="00DE23FF"/>
    <w:rsid w:val="00DE240B"/>
    <w:rsid w:val="00DE2639"/>
    <w:rsid w:val="00DE2710"/>
    <w:rsid w:val="00DE298D"/>
    <w:rsid w:val="00DE29EA"/>
    <w:rsid w:val="00DE2A27"/>
    <w:rsid w:val="00DE2B3D"/>
    <w:rsid w:val="00DE2C22"/>
    <w:rsid w:val="00DE3402"/>
    <w:rsid w:val="00DE3634"/>
    <w:rsid w:val="00DE3702"/>
    <w:rsid w:val="00DE37F1"/>
    <w:rsid w:val="00DE39B2"/>
    <w:rsid w:val="00DE3C3B"/>
    <w:rsid w:val="00DE3CB7"/>
    <w:rsid w:val="00DE3ECB"/>
    <w:rsid w:val="00DE4757"/>
    <w:rsid w:val="00DE47F9"/>
    <w:rsid w:val="00DE4B91"/>
    <w:rsid w:val="00DE4F5E"/>
    <w:rsid w:val="00DE5B3E"/>
    <w:rsid w:val="00DE5F30"/>
    <w:rsid w:val="00DE604E"/>
    <w:rsid w:val="00DE69BB"/>
    <w:rsid w:val="00DE6C76"/>
    <w:rsid w:val="00DE70A4"/>
    <w:rsid w:val="00DE7147"/>
    <w:rsid w:val="00DE7184"/>
    <w:rsid w:val="00DE71E2"/>
    <w:rsid w:val="00DE72F6"/>
    <w:rsid w:val="00DE73EA"/>
    <w:rsid w:val="00DE7846"/>
    <w:rsid w:val="00DF07D5"/>
    <w:rsid w:val="00DF0CDF"/>
    <w:rsid w:val="00DF1053"/>
    <w:rsid w:val="00DF14C3"/>
    <w:rsid w:val="00DF1899"/>
    <w:rsid w:val="00DF1AF0"/>
    <w:rsid w:val="00DF1D33"/>
    <w:rsid w:val="00DF2CA2"/>
    <w:rsid w:val="00DF2ECE"/>
    <w:rsid w:val="00DF34BB"/>
    <w:rsid w:val="00DF39C2"/>
    <w:rsid w:val="00DF3ED7"/>
    <w:rsid w:val="00DF40E8"/>
    <w:rsid w:val="00DF4F2F"/>
    <w:rsid w:val="00DF519F"/>
    <w:rsid w:val="00DF5808"/>
    <w:rsid w:val="00DF5825"/>
    <w:rsid w:val="00DF5BD3"/>
    <w:rsid w:val="00DF5CFD"/>
    <w:rsid w:val="00DF7207"/>
    <w:rsid w:val="00DF745C"/>
    <w:rsid w:val="00DF763F"/>
    <w:rsid w:val="00DF7B4D"/>
    <w:rsid w:val="00DF7B51"/>
    <w:rsid w:val="00DF7C18"/>
    <w:rsid w:val="00DF7C26"/>
    <w:rsid w:val="00E0031F"/>
    <w:rsid w:val="00E00876"/>
    <w:rsid w:val="00E00E80"/>
    <w:rsid w:val="00E00F37"/>
    <w:rsid w:val="00E01282"/>
    <w:rsid w:val="00E013D9"/>
    <w:rsid w:val="00E015E9"/>
    <w:rsid w:val="00E01745"/>
    <w:rsid w:val="00E024FC"/>
    <w:rsid w:val="00E02546"/>
    <w:rsid w:val="00E02E25"/>
    <w:rsid w:val="00E0325E"/>
    <w:rsid w:val="00E035FC"/>
    <w:rsid w:val="00E039AC"/>
    <w:rsid w:val="00E03D58"/>
    <w:rsid w:val="00E03E63"/>
    <w:rsid w:val="00E03F30"/>
    <w:rsid w:val="00E045E1"/>
    <w:rsid w:val="00E04D84"/>
    <w:rsid w:val="00E055B5"/>
    <w:rsid w:val="00E058DE"/>
    <w:rsid w:val="00E05C01"/>
    <w:rsid w:val="00E05CB4"/>
    <w:rsid w:val="00E06220"/>
    <w:rsid w:val="00E06330"/>
    <w:rsid w:val="00E0656B"/>
    <w:rsid w:val="00E06C41"/>
    <w:rsid w:val="00E079ED"/>
    <w:rsid w:val="00E104D6"/>
    <w:rsid w:val="00E10D24"/>
    <w:rsid w:val="00E11067"/>
    <w:rsid w:val="00E1153C"/>
    <w:rsid w:val="00E1170D"/>
    <w:rsid w:val="00E11CC8"/>
    <w:rsid w:val="00E121E7"/>
    <w:rsid w:val="00E12299"/>
    <w:rsid w:val="00E1235A"/>
    <w:rsid w:val="00E12A59"/>
    <w:rsid w:val="00E12EA4"/>
    <w:rsid w:val="00E13126"/>
    <w:rsid w:val="00E133E3"/>
    <w:rsid w:val="00E13765"/>
    <w:rsid w:val="00E13B19"/>
    <w:rsid w:val="00E13C0B"/>
    <w:rsid w:val="00E13CC6"/>
    <w:rsid w:val="00E13CEC"/>
    <w:rsid w:val="00E1410E"/>
    <w:rsid w:val="00E14898"/>
    <w:rsid w:val="00E148C4"/>
    <w:rsid w:val="00E148CB"/>
    <w:rsid w:val="00E14A8A"/>
    <w:rsid w:val="00E14F24"/>
    <w:rsid w:val="00E14F3E"/>
    <w:rsid w:val="00E14FD3"/>
    <w:rsid w:val="00E15289"/>
    <w:rsid w:val="00E152D7"/>
    <w:rsid w:val="00E15A74"/>
    <w:rsid w:val="00E15D1F"/>
    <w:rsid w:val="00E15D78"/>
    <w:rsid w:val="00E16749"/>
    <w:rsid w:val="00E16B2B"/>
    <w:rsid w:val="00E172F2"/>
    <w:rsid w:val="00E17B5C"/>
    <w:rsid w:val="00E20261"/>
    <w:rsid w:val="00E2041D"/>
    <w:rsid w:val="00E206F5"/>
    <w:rsid w:val="00E20754"/>
    <w:rsid w:val="00E20A95"/>
    <w:rsid w:val="00E20CB8"/>
    <w:rsid w:val="00E20E58"/>
    <w:rsid w:val="00E2189A"/>
    <w:rsid w:val="00E21B53"/>
    <w:rsid w:val="00E21CC7"/>
    <w:rsid w:val="00E22986"/>
    <w:rsid w:val="00E22EA8"/>
    <w:rsid w:val="00E23B1E"/>
    <w:rsid w:val="00E242AA"/>
    <w:rsid w:val="00E2445F"/>
    <w:rsid w:val="00E249BA"/>
    <w:rsid w:val="00E24A9A"/>
    <w:rsid w:val="00E24CCB"/>
    <w:rsid w:val="00E24E37"/>
    <w:rsid w:val="00E25741"/>
    <w:rsid w:val="00E261C2"/>
    <w:rsid w:val="00E26A3D"/>
    <w:rsid w:val="00E26E42"/>
    <w:rsid w:val="00E27216"/>
    <w:rsid w:val="00E27244"/>
    <w:rsid w:val="00E27607"/>
    <w:rsid w:val="00E2780B"/>
    <w:rsid w:val="00E27EDD"/>
    <w:rsid w:val="00E304EC"/>
    <w:rsid w:val="00E30643"/>
    <w:rsid w:val="00E3079A"/>
    <w:rsid w:val="00E30A5E"/>
    <w:rsid w:val="00E311F4"/>
    <w:rsid w:val="00E31400"/>
    <w:rsid w:val="00E32481"/>
    <w:rsid w:val="00E32A9D"/>
    <w:rsid w:val="00E32AA1"/>
    <w:rsid w:val="00E32B61"/>
    <w:rsid w:val="00E32CF9"/>
    <w:rsid w:val="00E32D74"/>
    <w:rsid w:val="00E3334B"/>
    <w:rsid w:val="00E33597"/>
    <w:rsid w:val="00E345F3"/>
    <w:rsid w:val="00E349B8"/>
    <w:rsid w:val="00E35A9D"/>
    <w:rsid w:val="00E362A4"/>
    <w:rsid w:val="00E36532"/>
    <w:rsid w:val="00E366C0"/>
    <w:rsid w:val="00E367F9"/>
    <w:rsid w:val="00E368A1"/>
    <w:rsid w:val="00E36DE2"/>
    <w:rsid w:val="00E3733C"/>
    <w:rsid w:val="00E3779B"/>
    <w:rsid w:val="00E37FBE"/>
    <w:rsid w:val="00E40301"/>
    <w:rsid w:val="00E406A1"/>
    <w:rsid w:val="00E41278"/>
    <w:rsid w:val="00E412B6"/>
    <w:rsid w:val="00E41D1A"/>
    <w:rsid w:val="00E41DF8"/>
    <w:rsid w:val="00E426D6"/>
    <w:rsid w:val="00E4286A"/>
    <w:rsid w:val="00E42AC8"/>
    <w:rsid w:val="00E42E46"/>
    <w:rsid w:val="00E42E81"/>
    <w:rsid w:val="00E42FE1"/>
    <w:rsid w:val="00E433CD"/>
    <w:rsid w:val="00E4393F"/>
    <w:rsid w:val="00E43BC6"/>
    <w:rsid w:val="00E44EB4"/>
    <w:rsid w:val="00E45216"/>
    <w:rsid w:val="00E456A8"/>
    <w:rsid w:val="00E459C6"/>
    <w:rsid w:val="00E45A38"/>
    <w:rsid w:val="00E45DA1"/>
    <w:rsid w:val="00E45E57"/>
    <w:rsid w:val="00E4679F"/>
    <w:rsid w:val="00E46AF2"/>
    <w:rsid w:val="00E46E41"/>
    <w:rsid w:val="00E47392"/>
    <w:rsid w:val="00E47858"/>
    <w:rsid w:val="00E502AC"/>
    <w:rsid w:val="00E50388"/>
    <w:rsid w:val="00E50413"/>
    <w:rsid w:val="00E504B9"/>
    <w:rsid w:val="00E5055C"/>
    <w:rsid w:val="00E505E1"/>
    <w:rsid w:val="00E50709"/>
    <w:rsid w:val="00E50B60"/>
    <w:rsid w:val="00E50CD7"/>
    <w:rsid w:val="00E513F9"/>
    <w:rsid w:val="00E5146F"/>
    <w:rsid w:val="00E5157A"/>
    <w:rsid w:val="00E516D2"/>
    <w:rsid w:val="00E51B34"/>
    <w:rsid w:val="00E51E4F"/>
    <w:rsid w:val="00E52A19"/>
    <w:rsid w:val="00E54A0B"/>
    <w:rsid w:val="00E559CC"/>
    <w:rsid w:val="00E55D88"/>
    <w:rsid w:val="00E56075"/>
    <w:rsid w:val="00E56411"/>
    <w:rsid w:val="00E564E8"/>
    <w:rsid w:val="00E56F80"/>
    <w:rsid w:val="00E57278"/>
    <w:rsid w:val="00E57717"/>
    <w:rsid w:val="00E57B37"/>
    <w:rsid w:val="00E60199"/>
    <w:rsid w:val="00E60452"/>
    <w:rsid w:val="00E609F8"/>
    <w:rsid w:val="00E60BCB"/>
    <w:rsid w:val="00E60D30"/>
    <w:rsid w:val="00E61788"/>
    <w:rsid w:val="00E62CEB"/>
    <w:rsid w:val="00E6367B"/>
    <w:rsid w:val="00E636E9"/>
    <w:rsid w:val="00E64B4E"/>
    <w:rsid w:val="00E652D5"/>
    <w:rsid w:val="00E6530F"/>
    <w:rsid w:val="00E6577F"/>
    <w:rsid w:val="00E66586"/>
    <w:rsid w:val="00E66679"/>
    <w:rsid w:val="00E66DF9"/>
    <w:rsid w:val="00E66E1C"/>
    <w:rsid w:val="00E67D8E"/>
    <w:rsid w:val="00E70155"/>
    <w:rsid w:val="00E70B8E"/>
    <w:rsid w:val="00E70D8E"/>
    <w:rsid w:val="00E70FB5"/>
    <w:rsid w:val="00E712E2"/>
    <w:rsid w:val="00E71E56"/>
    <w:rsid w:val="00E725BD"/>
    <w:rsid w:val="00E729C8"/>
    <w:rsid w:val="00E72AAE"/>
    <w:rsid w:val="00E72E03"/>
    <w:rsid w:val="00E730C3"/>
    <w:rsid w:val="00E7325E"/>
    <w:rsid w:val="00E73690"/>
    <w:rsid w:val="00E7389E"/>
    <w:rsid w:val="00E73AFD"/>
    <w:rsid w:val="00E73C38"/>
    <w:rsid w:val="00E73C84"/>
    <w:rsid w:val="00E73E0E"/>
    <w:rsid w:val="00E73F0D"/>
    <w:rsid w:val="00E7479C"/>
    <w:rsid w:val="00E74CD0"/>
    <w:rsid w:val="00E75D42"/>
    <w:rsid w:val="00E75D4E"/>
    <w:rsid w:val="00E75EFF"/>
    <w:rsid w:val="00E7623C"/>
    <w:rsid w:val="00E7628D"/>
    <w:rsid w:val="00E7683A"/>
    <w:rsid w:val="00E76A87"/>
    <w:rsid w:val="00E77B48"/>
    <w:rsid w:val="00E77DD1"/>
    <w:rsid w:val="00E80624"/>
    <w:rsid w:val="00E808A6"/>
    <w:rsid w:val="00E80A71"/>
    <w:rsid w:val="00E80B09"/>
    <w:rsid w:val="00E80F84"/>
    <w:rsid w:val="00E8135E"/>
    <w:rsid w:val="00E816C1"/>
    <w:rsid w:val="00E8198C"/>
    <w:rsid w:val="00E81E58"/>
    <w:rsid w:val="00E81ECE"/>
    <w:rsid w:val="00E820A2"/>
    <w:rsid w:val="00E831DF"/>
    <w:rsid w:val="00E8394F"/>
    <w:rsid w:val="00E83EC3"/>
    <w:rsid w:val="00E83EFA"/>
    <w:rsid w:val="00E8442C"/>
    <w:rsid w:val="00E848A5"/>
    <w:rsid w:val="00E84B37"/>
    <w:rsid w:val="00E84D10"/>
    <w:rsid w:val="00E854F0"/>
    <w:rsid w:val="00E85AC6"/>
    <w:rsid w:val="00E85F73"/>
    <w:rsid w:val="00E85F9B"/>
    <w:rsid w:val="00E86374"/>
    <w:rsid w:val="00E863AC"/>
    <w:rsid w:val="00E86D30"/>
    <w:rsid w:val="00E8766C"/>
    <w:rsid w:val="00E876AD"/>
    <w:rsid w:val="00E879B4"/>
    <w:rsid w:val="00E87A58"/>
    <w:rsid w:val="00E90402"/>
    <w:rsid w:val="00E90770"/>
    <w:rsid w:val="00E90970"/>
    <w:rsid w:val="00E90C07"/>
    <w:rsid w:val="00E90E84"/>
    <w:rsid w:val="00E90F50"/>
    <w:rsid w:val="00E91010"/>
    <w:rsid w:val="00E916C9"/>
    <w:rsid w:val="00E91754"/>
    <w:rsid w:val="00E91E23"/>
    <w:rsid w:val="00E921B4"/>
    <w:rsid w:val="00E924AF"/>
    <w:rsid w:val="00E929B8"/>
    <w:rsid w:val="00E93911"/>
    <w:rsid w:val="00E93965"/>
    <w:rsid w:val="00E93AFC"/>
    <w:rsid w:val="00E949A4"/>
    <w:rsid w:val="00E955DE"/>
    <w:rsid w:val="00E95682"/>
    <w:rsid w:val="00E95F54"/>
    <w:rsid w:val="00E96B86"/>
    <w:rsid w:val="00E97115"/>
    <w:rsid w:val="00E97156"/>
    <w:rsid w:val="00E975A0"/>
    <w:rsid w:val="00E97CC6"/>
    <w:rsid w:val="00EA008F"/>
    <w:rsid w:val="00EA0AA7"/>
    <w:rsid w:val="00EA0F0B"/>
    <w:rsid w:val="00EA12A0"/>
    <w:rsid w:val="00EA1307"/>
    <w:rsid w:val="00EA2094"/>
    <w:rsid w:val="00EA2325"/>
    <w:rsid w:val="00EA2684"/>
    <w:rsid w:val="00EA2A7D"/>
    <w:rsid w:val="00EA2D18"/>
    <w:rsid w:val="00EA2D40"/>
    <w:rsid w:val="00EA2D8D"/>
    <w:rsid w:val="00EA305C"/>
    <w:rsid w:val="00EA30B0"/>
    <w:rsid w:val="00EA3508"/>
    <w:rsid w:val="00EA3759"/>
    <w:rsid w:val="00EA3B61"/>
    <w:rsid w:val="00EA415A"/>
    <w:rsid w:val="00EA4763"/>
    <w:rsid w:val="00EA485C"/>
    <w:rsid w:val="00EA488C"/>
    <w:rsid w:val="00EA48AC"/>
    <w:rsid w:val="00EA5155"/>
    <w:rsid w:val="00EA54F9"/>
    <w:rsid w:val="00EA59E8"/>
    <w:rsid w:val="00EA5B95"/>
    <w:rsid w:val="00EA5FEE"/>
    <w:rsid w:val="00EA756D"/>
    <w:rsid w:val="00EA76E8"/>
    <w:rsid w:val="00EA77A3"/>
    <w:rsid w:val="00EB03D1"/>
    <w:rsid w:val="00EB05D8"/>
    <w:rsid w:val="00EB091D"/>
    <w:rsid w:val="00EB09A8"/>
    <w:rsid w:val="00EB09EA"/>
    <w:rsid w:val="00EB0B2D"/>
    <w:rsid w:val="00EB0C6D"/>
    <w:rsid w:val="00EB0D20"/>
    <w:rsid w:val="00EB0DEB"/>
    <w:rsid w:val="00EB0F31"/>
    <w:rsid w:val="00EB1014"/>
    <w:rsid w:val="00EB1379"/>
    <w:rsid w:val="00EB15F3"/>
    <w:rsid w:val="00EB2784"/>
    <w:rsid w:val="00EB3421"/>
    <w:rsid w:val="00EB3769"/>
    <w:rsid w:val="00EB38BA"/>
    <w:rsid w:val="00EB3B37"/>
    <w:rsid w:val="00EB3C01"/>
    <w:rsid w:val="00EB3C98"/>
    <w:rsid w:val="00EB40C7"/>
    <w:rsid w:val="00EB4476"/>
    <w:rsid w:val="00EB4B8B"/>
    <w:rsid w:val="00EB4DEF"/>
    <w:rsid w:val="00EB4E98"/>
    <w:rsid w:val="00EB5057"/>
    <w:rsid w:val="00EB59E3"/>
    <w:rsid w:val="00EB6226"/>
    <w:rsid w:val="00EB62F6"/>
    <w:rsid w:val="00EB6342"/>
    <w:rsid w:val="00EB6347"/>
    <w:rsid w:val="00EB6613"/>
    <w:rsid w:val="00EB6A91"/>
    <w:rsid w:val="00EB75BA"/>
    <w:rsid w:val="00EB7B39"/>
    <w:rsid w:val="00EB7E31"/>
    <w:rsid w:val="00EC07EF"/>
    <w:rsid w:val="00EC09E8"/>
    <w:rsid w:val="00EC10BE"/>
    <w:rsid w:val="00EC112C"/>
    <w:rsid w:val="00EC15C4"/>
    <w:rsid w:val="00EC1B0C"/>
    <w:rsid w:val="00EC2E24"/>
    <w:rsid w:val="00EC2EE4"/>
    <w:rsid w:val="00EC310C"/>
    <w:rsid w:val="00EC3243"/>
    <w:rsid w:val="00EC362C"/>
    <w:rsid w:val="00EC3C98"/>
    <w:rsid w:val="00EC3CFC"/>
    <w:rsid w:val="00EC3F63"/>
    <w:rsid w:val="00EC51D5"/>
    <w:rsid w:val="00EC5532"/>
    <w:rsid w:val="00EC57A3"/>
    <w:rsid w:val="00EC5A08"/>
    <w:rsid w:val="00EC5F30"/>
    <w:rsid w:val="00EC60CC"/>
    <w:rsid w:val="00EC6F33"/>
    <w:rsid w:val="00EC707B"/>
    <w:rsid w:val="00EC72CF"/>
    <w:rsid w:val="00EC7584"/>
    <w:rsid w:val="00ED0234"/>
    <w:rsid w:val="00ED0288"/>
    <w:rsid w:val="00ED065C"/>
    <w:rsid w:val="00ED0716"/>
    <w:rsid w:val="00ED079E"/>
    <w:rsid w:val="00ED09DC"/>
    <w:rsid w:val="00ED0D3C"/>
    <w:rsid w:val="00ED10C1"/>
    <w:rsid w:val="00ED15E2"/>
    <w:rsid w:val="00ED19C5"/>
    <w:rsid w:val="00ED1E2A"/>
    <w:rsid w:val="00ED1F81"/>
    <w:rsid w:val="00ED1FEC"/>
    <w:rsid w:val="00ED3144"/>
    <w:rsid w:val="00ED35E2"/>
    <w:rsid w:val="00ED36FC"/>
    <w:rsid w:val="00ED3AB5"/>
    <w:rsid w:val="00ED3D86"/>
    <w:rsid w:val="00ED3EB4"/>
    <w:rsid w:val="00ED4B04"/>
    <w:rsid w:val="00ED4B05"/>
    <w:rsid w:val="00ED4B4F"/>
    <w:rsid w:val="00ED4C40"/>
    <w:rsid w:val="00ED4F31"/>
    <w:rsid w:val="00ED5185"/>
    <w:rsid w:val="00ED5812"/>
    <w:rsid w:val="00ED5909"/>
    <w:rsid w:val="00ED662F"/>
    <w:rsid w:val="00ED6842"/>
    <w:rsid w:val="00ED6FDE"/>
    <w:rsid w:val="00ED7288"/>
    <w:rsid w:val="00ED76D7"/>
    <w:rsid w:val="00ED76FB"/>
    <w:rsid w:val="00ED79F1"/>
    <w:rsid w:val="00ED7BC5"/>
    <w:rsid w:val="00ED7F8B"/>
    <w:rsid w:val="00EE01EB"/>
    <w:rsid w:val="00EE0236"/>
    <w:rsid w:val="00EE0245"/>
    <w:rsid w:val="00EE0B2E"/>
    <w:rsid w:val="00EE1A7F"/>
    <w:rsid w:val="00EE2210"/>
    <w:rsid w:val="00EE237E"/>
    <w:rsid w:val="00EE23D6"/>
    <w:rsid w:val="00EE27F1"/>
    <w:rsid w:val="00EE30D9"/>
    <w:rsid w:val="00EE3528"/>
    <w:rsid w:val="00EE372D"/>
    <w:rsid w:val="00EE3A39"/>
    <w:rsid w:val="00EE3A48"/>
    <w:rsid w:val="00EE3BAD"/>
    <w:rsid w:val="00EE4418"/>
    <w:rsid w:val="00EE4767"/>
    <w:rsid w:val="00EE4985"/>
    <w:rsid w:val="00EE538A"/>
    <w:rsid w:val="00EE5850"/>
    <w:rsid w:val="00EE5861"/>
    <w:rsid w:val="00EE6114"/>
    <w:rsid w:val="00EE6294"/>
    <w:rsid w:val="00EE64D9"/>
    <w:rsid w:val="00EE6690"/>
    <w:rsid w:val="00EE6876"/>
    <w:rsid w:val="00EE69CF"/>
    <w:rsid w:val="00EE7B8C"/>
    <w:rsid w:val="00EF0520"/>
    <w:rsid w:val="00EF07C1"/>
    <w:rsid w:val="00EF08D1"/>
    <w:rsid w:val="00EF0C29"/>
    <w:rsid w:val="00EF0D44"/>
    <w:rsid w:val="00EF141C"/>
    <w:rsid w:val="00EF15AA"/>
    <w:rsid w:val="00EF1B7A"/>
    <w:rsid w:val="00EF1CEE"/>
    <w:rsid w:val="00EF1DAD"/>
    <w:rsid w:val="00EF205C"/>
    <w:rsid w:val="00EF2430"/>
    <w:rsid w:val="00EF2647"/>
    <w:rsid w:val="00EF2A6E"/>
    <w:rsid w:val="00EF2DE0"/>
    <w:rsid w:val="00EF3115"/>
    <w:rsid w:val="00EF346F"/>
    <w:rsid w:val="00EF3733"/>
    <w:rsid w:val="00EF38ED"/>
    <w:rsid w:val="00EF421C"/>
    <w:rsid w:val="00EF44E3"/>
    <w:rsid w:val="00EF47EF"/>
    <w:rsid w:val="00EF4F45"/>
    <w:rsid w:val="00EF5008"/>
    <w:rsid w:val="00EF5247"/>
    <w:rsid w:val="00EF5560"/>
    <w:rsid w:val="00EF66C9"/>
    <w:rsid w:val="00EF6791"/>
    <w:rsid w:val="00EF6C45"/>
    <w:rsid w:val="00EF6E16"/>
    <w:rsid w:val="00EF7248"/>
    <w:rsid w:val="00EF746E"/>
    <w:rsid w:val="00EF78BC"/>
    <w:rsid w:val="00EF7E51"/>
    <w:rsid w:val="00F0025D"/>
    <w:rsid w:val="00F0083A"/>
    <w:rsid w:val="00F00E49"/>
    <w:rsid w:val="00F0192E"/>
    <w:rsid w:val="00F02951"/>
    <w:rsid w:val="00F02F8D"/>
    <w:rsid w:val="00F0357A"/>
    <w:rsid w:val="00F040E1"/>
    <w:rsid w:val="00F04115"/>
    <w:rsid w:val="00F04493"/>
    <w:rsid w:val="00F04E06"/>
    <w:rsid w:val="00F052B2"/>
    <w:rsid w:val="00F05540"/>
    <w:rsid w:val="00F058CC"/>
    <w:rsid w:val="00F059D0"/>
    <w:rsid w:val="00F06934"/>
    <w:rsid w:val="00F06BE8"/>
    <w:rsid w:val="00F071ED"/>
    <w:rsid w:val="00F07380"/>
    <w:rsid w:val="00F0756C"/>
    <w:rsid w:val="00F10515"/>
    <w:rsid w:val="00F10CCF"/>
    <w:rsid w:val="00F10E60"/>
    <w:rsid w:val="00F10F2F"/>
    <w:rsid w:val="00F111AA"/>
    <w:rsid w:val="00F11468"/>
    <w:rsid w:val="00F117E8"/>
    <w:rsid w:val="00F11AE4"/>
    <w:rsid w:val="00F11D7A"/>
    <w:rsid w:val="00F121C3"/>
    <w:rsid w:val="00F1233B"/>
    <w:rsid w:val="00F12438"/>
    <w:rsid w:val="00F12474"/>
    <w:rsid w:val="00F125F7"/>
    <w:rsid w:val="00F139E2"/>
    <w:rsid w:val="00F13AED"/>
    <w:rsid w:val="00F13D01"/>
    <w:rsid w:val="00F13EA1"/>
    <w:rsid w:val="00F14028"/>
    <w:rsid w:val="00F14211"/>
    <w:rsid w:val="00F1452A"/>
    <w:rsid w:val="00F14B85"/>
    <w:rsid w:val="00F14D40"/>
    <w:rsid w:val="00F15074"/>
    <w:rsid w:val="00F15215"/>
    <w:rsid w:val="00F15A1A"/>
    <w:rsid w:val="00F15CB9"/>
    <w:rsid w:val="00F16206"/>
    <w:rsid w:val="00F1620D"/>
    <w:rsid w:val="00F166A8"/>
    <w:rsid w:val="00F1670B"/>
    <w:rsid w:val="00F168E2"/>
    <w:rsid w:val="00F16B24"/>
    <w:rsid w:val="00F16BFB"/>
    <w:rsid w:val="00F16E73"/>
    <w:rsid w:val="00F16F82"/>
    <w:rsid w:val="00F17193"/>
    <w:rsid w:val="00F17581"/>
    <w:rsid w:val="00F17E0D"/>
    <w:rsid w:val="00F2188C"/>
    <w:rsid w:val="00F21A1A"/>
    <w:rsid w:val="00F2220E"/>
    <w:rsid w:val="00F222FF"/>
    <w:rsid w:val="00F22531"/>
    <w:rsid w:val="00F22A1E"/>
    <w:rsid w:val="00F22E49"/>
    <w:rsid w:val="00F22FC7"/>
    <w:rsid w:val="00F232E5"/>
    <w:rsid w:val="00F233BE"/>
    <w:rsid w:val="00F2397E"/>
    <w:rsid w:val="00F239E8"/>
    <w:rsid w:val="00F2403E"/>
    <w:rsid w:val="00F24ADF"/>
    <w:rsid w:val="00F24B81"/>
    <w:rsid w:val="00F25350"/>
    <w:rsid w:val="00F25A00"/>
    <w:rsid w:val="00F25B48"/>
    <w:rsid w:val="00F25D77"/>
    <w:rsid w:val="00F25F2C"/>
    <w:rsid w:val="00F264ED"/>
    <w:rsid w:val="00F26727"/>
    <w:rsid w:val="00F2679F"/>
    <w:rsid w:val="00F267EC"/>
    <w:rsid w:val="00F268EF"/>
    <w:rsid w:val="00F2712B"/>
    <w:rsid w:val="00F27171"/>
    <w:rsid w:val="00F274A5"/>
    <w:rsid w:val="00F27666"/>
    <w:rsid w:val="00F27C1D"/>
    <w:rsid w:val="00F27FFA"/>
    <w:rsid w:val="00F301BC"/>
    <w:rsid w:val="00F303A9"/>
    <w:rsid w:val="00F308B3"/>
    <w:rsid w:val="00F314C1"/>
    <w:rsid w:val="00F317B0"/>
    <w:rsid w:val="00F31822"/>
    <w:rsid w:val="00F31BAA"/>
    <w:rsid w:val="00F31CA9"/>
    <w:rsid w:val="00F31CE3"/>
    <w:rsid w:val="00F31F13"/>
    <w:rsid w:val="00F3253A"/>
    <w:rsid w:val="00F3298E"/>
    <w:rsid w:val="00F32B31"/>
    <w:rsid w:val="00F32EB5"/>
    <w:rsid w:val="00F3302C"/>
    <w:rsid w:val="00F33A81"/>
    <w:rsid w:val="00F340B6"/>
    <w:rsid w:val="00F341E5"/>
    <w:rsid w:val="00F34280"/>
    <w:rsid w:val="00F34290"/>
    <w:rsid w:val="00F343B0"/>
    <w:rsid w:val="00F344BB"/>
    <w:rsid w:val="00F347F0"/>
    <w:rsid w:val="00F359C4"/>
    <w:rsid w:val="00F3633B"/>
    <w:rsid w:val="00F363DE"/>
    <w:rsid w:val="00F36473"/>
    <w:rsid w:val="00F36AA0"/>
    <w:rsid w:val="00F36F5B"/>
    <w:rsid w:val="00F37121"/>
    <w:rsid w:val="00F37BF4"/>
    <w:rsid w:val="00F40331"/>
    <w:rsid w:val="00F4035F"/>
    <w:rsid w:val="00F40449"/>
    <w:rsid w:val="00F40B13"/>
    <w:rsid w:val="00F40BEB"/>
    <w:rsid w:val="00F41661"/>
    <w:rsid w:val="00F41E58"/>
    <w:rsid w:val="00F41EBD"/>
    <w:rsid w:val="00F41FAB"/>
    <w:rsid w:val="00F42262"/>
    <w:rsid w:val="00F423F3"/>
    <w:rsid w:val="00F4240A"/>
    <w:rsid w:val="00F42767"/>
    <w:rsid w:val="00F42991"/>
    <w:rsid w:val="00F43369"/>
    <w:rsid w:val="00F4400B"/>
    <w:rsid w:val="00F4408C"/>
    <w:rsid w:val="00F442A9"/>
    <w:rsid w:val="00F4468D"/>
    <w:rsid w:val="00F4509E"/>
    <w:rsid w:val="00F4577A"/>
    <w:rsid w:val="00F45CBA"/>
    <w:rsid w:val="00F46407"/>
    <w:rsid w:val="00F46AC8"/>
    <w:rsid w:val="00F4729A"/>
    <w:rsid w:val="00F47A05"/>
    <w:rsid w:val="00F47E78"/>
    <w:rsid w:val="00F50EA6"/>
    <w:rsid w:val="00F515F5"/>
    <w:rsid w:val="00F521F2"/>
    <w:rsid w:val="00F52AA7"/>
    <w:rsid w:val="00F52CEE"/>
    <w:rsid w:val="00F52DF4"/>
    <w:rsid w:val="00F52F37"/>
    <w:rsid w:val="00F533D8"/>
    <w:rsid w:val="00F53FBE"/>
    <w:rsid w:val="00F54016"/>
    <w:rsid w:val="00F5407E"/>
    <w:rsid w:val="00F5427D"/>
    <w:rsid w:val="00F5428E"/>
    <w:rsid w:val="00F545C3"/>
    <w:rsid w:val="00F54C3E"/>
    <w:rsid w:val="00F54DAF"/>
    <w:rsid w:val="00F54F2A"/>
    <w:rsid w:val="00F550B6"/>
    <w:rsid w:val="00F5524D"/>
    <w:rsid w:val="00F55FE0"/>
    <w:rsid w:val="00F56521"/>
    <w:rsid w:val="00F567EF"/>
    <w:rsid w:val="00F56977"/>
    <w:rsid w:val="00F57A2C"/>
    <w:rsid w:val="00F57D37"/>
    <w:rsid w:val="00F57F6D"/>
    <w:rsid w:val="00F60831"/>
    <w:rsid w:val="00F6090A"/>
    <w:rsid w:val="00F6132B"/>
    <w:rsid w:val="00F6164E"/>
    <w:rsid w:val="00F618D1"/>
    <w:rsid w:val="00F61B70"/>
    <w:rsid w:val="00F6213D"/>
    <w:rsid w:val="00F62341"/>
    <w:rsid w:val="00F62373"/>
    <w:rsid w:val="00F626C2"/>
    <w:rsid w:val="00F62C9A"/>
    <w:rsid w:val="00F62DB2"/>
    <w:rsid w:val="00F62EA1"/>
    <w:rsid w:val="00F62F90"/>
    <w:rsid w:val="00F6377B"/>
    <w:rsid w:val="00F642C9"/>
    <w:rsid w:val="00F6504E"/>
    <w:rsid w:val="00F65413"/>
    <w:rsid w:val="00F6555D"/>
    <w:rsid w:val="00F655C4"/>
    <w:rsid w:val="00F65721"/>
    <w:rsid w:val="00F65CDD"/>
    <w:rsid w:val="00F66000"/>
    <w:rsid w:val="00F663D6"/>
    <w:rsid w:val="00F66480"/>
    <w:rsid w:val="00F66562"/>
    <w:rsid w:val="00F6673B"/>
    <w:rsid w:val="00F66A5E"/>
    <w:rsid w:val="00F67193"/>
    <w:rsid w:val="00F6777C"/>
    <w:rsid w:val="00F70479"/>
    <w:rsid w:val="00F70F7A"/>
    <w:rsid w:val="00F710C8"/>
    <w:rsid w:val="00F7127B"/>
    <w:rsid w:val="00F712A3"/>
    <w:rsid w:val="00F71519"/>
    <w:rsid w:val="00F716A1"/>
    <w:rsid w:val="00F7192E"/>
    <w:rsid w:val="00F71BA3"/>
    <w:rsid w:val="00F71C6A"/>
    <w:rsid w:val="00F71E3B"/>
    <w:rsid w:val="00F71F06"/>
    <w:rsid w:val="00F72542"/>
    <w:rsid w:val="00F72A82"/>
    <w:rsid w:val="00F72B38"/>
    <w:rsid w:val="00F73192"/>
    <w:rsid w:val="00F73305"/>
    <w:rsid w:val="00F73316"/>
    <w:rsid w:val="00F736B0"/>
    <w:rsid w:val="00F737CD"/>
    <w:rsid w:val="00F73966"/>
    <w:rsid w:val="00F7457B"/>
    <w:rsid w:val="00F746FD"/>
    <w:rsid w:val="00F7481F"/>
    <w:rsid w:val="00F74B95"/>
    <w:rsid w:val="00F75001"/>
    <w:rsid w:val="00F75229"/>
    <w:rsid w:val="00F75871"/>
    <w:rsid w:val="00F758BF"/>
    <w:rsid w:val="00F75B20"/>
    <w:rsid w:val="00F75C18"/>
    <w:rsid w:val="00F75E9D"/>
    <w:rsid w:val="00F764B0"/>
    <w:rsid w:val="00F76726"/>
    <w:rsid w:val="00F76AE4"/>
    <w:rsid w:val="00F76DFA"/>
    <w:rsid w:val="00F76F77"/>
    <w:rsid w:val="00F77D5C"/>
    <w:rsid w:val="00F803FE"/>
    <w:rsid w:val="00F804DE"/>
    <w:rsid w:val="00F807A1"/>
    <w:rsid w:val="00F807C6"/>
    <w:rsid w:val="00F8081A"/>
    <w:rsid w:val="00F80DF6"/>
    <w:rsid w:val="00F80FEC"/>
    <w:rsid w:val="00F8148F"/>
    <w:rsid w:val="00F8217B"/>
    <w:rsid w:val="00F82445"/>
    <w:rsid w:val="00F828BA"/>
    <w:rsid w:val="00F82F45"/>
    <w:rsid w:val="00F838FC"/>
    <w:rsid w:val="00F83941"/>
    <w:rsid w:val="00F83B0A"/>
    <w:rsid w:val="00F83E4F"/>
    <w:rsid w:val="00F8434E"/>
    <w:rsid w:val="00F84B2F"/>
    <w:rsid w:val="00F8549D"/>
    <w:rsid w:val="00F85A0F"/>
    <w:rsid w:val="00F85E68"/>
    <w:rsid w:val="00F86012"/>
    <w:rsid w:val="00F86954"/>
    <w:rsid w:val="00F86A16"/>
    <w:rsid w:val="00F87556"/>
    <w:rsid w:val="00F877AE"/>
    <w:rsid w:val="00F87AAF"/>
    <w:rsid w:val="00F9016A"/>
    <w:rsid w:val="00F90182"/>
    <w:rsid w:val="00F901A2"/>
    <w:rsid w:val="00F906EB"/>
    <w:rsid w:val="00F9096F"/>
    <w:rsid w:val="00F90AF1"/>
    <w:rsid w:val="00F90E36"/>
    <w:rsid w:val="00F90EE9"/>
    <w:rsid w:val="00F91679"/>
    <w:rsid w:val="00F91801"/>
    <w:rsid w:val="00F91E86"/>
    <w:rsid w:val="00F924AF"/>
    <w:rsid w:val="00F930E0"/>
    <w:rsid w:val="00F933BF"/>
    <w:rsid w:val="00F93A4C"/>
    <w:rsid w:val="00F94117"/>
    <w:rsid w:val="00F94397"/>
    <w:rsid w:val="00F94BF9"/>
    <w:rsid w:val="00F94CA4"/>
    <w:rsid w:val="00F94EFF"/>
    <w:rsid w:val="00F95327"/>
    <w:rsid w:val="00F95404"/>
    <w:rsid w:val="00F9597B"/>
    <w:rsid w:val="00F95B6F"/>
    <w:rsid w:val="00F962A5"/>
    <w:rsid w:val="00F9633E"/>
    <w:rsid w:val="00F96D88"/>
    <w:rsid w:val="00F96F6E"/>
    <w:rsid w:val="00F97192"/>
    <w:rsid w:val="00F9753A"/>
    <w:rsid w:val="00F97553"/>
    <w:rsid w:val="00F97A35"/>
    <w:rsid w:val="00F97B27"/>
    <w:rsid w:val="00FA037D"/>
    <w:rsid w:val="00FA05E4"/>
    <w:rsid w:val="00FA0AE1"/>
    <w:rsid w:val="00FA0B0B"/>
    <w:rsid w:val="00FA0D3D"/>
    <w:rsid w:val="00FA0DA8"/>
    <w:rsid w:val="00FA17D4"/>
    <w:rsid w:val="00FA17F2"/>
    <w:rsid w:val="00FA216F"/>
    <w:rsid w:val="00FA2225"/>
    <w:rsid w:val="00FA271D"/>
    <w:rsid w:val="00FA2DF7"/>
    <w:rsid w:val="00FA36E1"/>
    <w:rsid w:val="00FA3B67"/>
    <w:rsid w:val="00FA3C32"/>
    <w:rsid w:val="00FA471C"/>
    <w:rsid w:val="00FA49BD"/>
    <w:rsid w:val="00FA4BB9"/>
    <w:rsid w:val="00FA4C0D"/>
    <w:rsid w:val="00FA4E50"/>
    <w:rsid w:val="00FA5101"/>
    <w:rsid w:val="00FA5287"/>
    <w:rsid w:val="00FA5FDD"/>
    <w:rsid w:val="00FA68DD"/>
    <w:rsid w:val="00FA7315"/>
    <w:rsid w:val="00FA797A"/>
    <w:rsid w:val="00FA7F4E"/>
    <w:rsid w:val="00FB00E4"/>
    <w:rsid w:val="00FB05FA"/>
    <w:rsid w:val="00FB06C8"/>
    <w:rsid w:val="00FB085C"/>
    <w:rsid w:val="00FB0A64"/>
    <w:rsid w:val="00FB0AEA"/>
    <w:rsid w:val="00FB1408"/>
    <w:rsid w:val="00FB15F8"/>
    <w:rsid w:val="00FB1AAB"/>
    <w:rsid w:val="00FB1C9A"/>
    <w:rsid w:val="00FB1CC0"/>
    <w:rsid w:val="00FB218A"/>
    <w:rsid w:val="00FB2266"/>
    <w:rsid w:val="00FB254A"/>
    <w:rsid w:val="00FB25A8"/>
    <w:rsid w:val="00FB2BA4"/>
    <w:rsid w:val="00FB2D76"/>
    <w:rsid w:val="00FB2E52"/>
    <w:rsid w:val="00FB38E6"/>
    <w:rsid w:val="00FB3A14"/>
    <w:rsid w:val="00FB3FA0"/>
    <w:rsid w:val="00FB4544"/>
    <w:rsid w:val="00FB5716"/>
    <w:rsid w:val="00FB591E"/>
    <w:rsid w:val="00FB5A66"/>
    <w:rsid w:val="00FB5EC1"/>
    <w:rsid w:val="00FB61F0"/>
    <w:rsid w:val="00FB6745"/>
    <w:rsid w:val="00FB6877"/>
    <w:rsid w:val="00FB6BA8"/>
    <w:rsid w:val="00FB6FA7"/>
    <w:rsid w:val="00FB782D"/>
    <w:rsid w:val="00FB79B1"/>
    <w:rsid w:val="00FB7AC4"/>
    <w:rsid w:val="00FB7E46"/>
    <w:rsid w:val="00FB7EF0"/>
    <w:rsid w:val="00FC02BE"/>
    <w:rsid w:val="00FC041C"/>
    <w:rsid w:val="00FC0B4F"/>
    <w:rsid w:val="00FC179D"/>
    <w:rsid w:val="00FC1D42"/>
    <w:rsid w:val="00FC1FFB"/>
    <w:rsid w:val="00FC2A45"/>
    <w:rsid w:val="00FC2A88"/>
    <w:rsid w:val="00FC2AD1"/>
    <w:rsid w:val="00FC2B1C"/>
    <w:rsid w:val="00FC3039"/>
    <w:rsid w:val="00FC3149"/>
    <w:rsid w:val="00FC4011"/>
    <w:rsid w:val="00FC425F"/>
    <w:rsid w:val="00FC44CF"/>
    <w:rsid w:val="00FC493F"/>
    <w:rsid w:val="00FC499B"/>
    <w:rsid w:val="00FC4C51"/>
    <w:rsid w:val="00FC51DA"/>
    <w:rsid w:val="00FC5321"/>
    <w:rsid w:val="00FC58FA"/>
    <w:rsid w:val="00FC5A8A"/>
    <w:rsid w:val="00FC5B82"/>
    <w:rsid w:val="00FC5D57"/>
    <w:rsid w:val="00FC695B"/>
    <w:rsid w:val="00FC6A10"/>
    <w:rsid w:val="00FC6A7D"/>
    <w:rsid w:val="00FC6AE2"/>
    <w:rsid w:val="00FC6F20"/>
    <w:rsid w:val="00FC72F9"/>
    <w:rsid w:val="00FC76DE"/>
    <w:rsid w:val="00FC76EB"/>
    <w:rsid w:val="00FD0363"/>
    <w:rsid w:val="00FD06AB"/>
    <w:rsid w:val="00FD1097"/>
    <w:rsid w:val="00FD10B7"/>
    <w:rsid w:val="00FD11D5"/>
    <w:rsid w:val="00FD131D"/>
    <w:rsid w:val="00FD1983"/>
    <w:rsid w:val="00FD1B22"/>
    <w:rsid w:val="00FD1C67"/>
    <w:rsid w:val="00FD2B3F"/>
    <w:rsid w:val="00FD2ED9"/>
    <w:rsid w:val="00FD3679"/>
    <w:rsid w:val="00FD3820"/>
    <w:rsid w:val="00FD3DF6"/>
    <w:rsid w:val="00FD42F7"/>
    <w:rsid w:val="00FD4950"/>
    <w:rsid w:val="00FD4C15"/>
    <w:rsid w:val="00FD4D45"/>
    <w:rsid w:val="00FD4E5B"/>
    <w:rsid w:val="00FD556E"/>
    <w:rsid w:val="00FD56D7"/>
    <w:rsid w:val="00FD5764"/>
    <w:rsid w:val="00FD5E4D"/>
    <w:rsid w:val="00FD5E7A"/>
    <w:rsid w:val="00FD61F7"/>
    <w:rsid w:val="00FD62D5"/>
    <w:rsid w:val="00FD6829"/>
    <w:rsid w:val="00FD69BE"/>
    <w:rsid w:val="00FD6FD8"/>
    <w:rsid w:val="00FD72B6"/>
    <w:rsid w:val="00FD77AA"/>
    <w:rsid w:val="00FE0104"/>
    <w:rsid w:val="00FE04B3"/>
    <w:rsid w:val="00FE0669"/>
    <w:rsid w:val="00FE08F6"/>
    <w:rsid w:val="00FE0C10"/>
    <w:rsid w:val="00FE170B"/>
    <w:rsid w:val="00FE1763"/>
    <w:rsid w:val="00FE2552"/>
    <w:rsid w:val="00FE293E"/>
    <w:rsid w:val="00FE3440"/>
    <w:rsid w:val="00FE380B"/>
    <w:rsid w:val="00FE380D"/>
    <w:rsid w:val="00FE403E"/>
    <w:rsid w:val="00FE4B42"/>
    <w:rsid w:val="00FE4D63"/>
    <w:rsid w:val="00FE5250"/>
    <w:rsid w:val="00FE57DC"/>
    <w:rsid w:val="00FE64CB"/>
    <w:rsid w:val="00FE6682"/>
    <w:rsid w:val="00FE6B87"/>
    <w:rsid w:val="00FE6C33"/>
    <w:rsid w:val="00FE6F98"/>
    <w:rsid w:val="00FE7329"/>
    <w:rsid w:val="00FE7647"/>
    <w:rsid w:val="00FF0228"/>
    <w:rsid w:val="00FF060D"/>
    <w:rsid w:val="00FF0736"/>
    <w:rsid w:val="00FF086B"/>
    <w:rsid w:val="00FF0C53"/>
    <w:rsid w:val="00FF0DF5"/>
    <w:rsid w:val="00FF1AB3"/>
    <w:rsid w:val="00FF1E6B"/>
    <w:rsid w:val="00FF2647"/>
    <w:rsid w:val="00FF2694"/>
    <w:rsid w:val="00FF28C7"/>
    <w:rsid w:val="00FF2A6A"/>
    <w:rsid w:val="00FF2A7A"/>
    <w:rsid w:val="00FF2C4A"/>
    <w:rsid w:val="00FF3AAB"/>
    <w:rsid w:val="00FF3FF8"/>
    <w:rsid w:val="00FF44B3"/>
    <w:rsid w:val="00FF4767"/>
    <w:rsid w:val="00FF49A3"/>
    <w:rsid w:val="00FF4A34"/>
    <w:rsid w:val="00FF4B07"/>
    <w:rsid w:val="00FF4CFE"/>
    <w:rsid w:val="00FF4E2D"/>
    <w:rsid w:val="00FF4F48"/>
    <w:rsid w:val="00FF5630"/>
    <w:rsid w:val="00FF5807"/>
    <w:rsid w:val="00FF5910"/>
    <w:rsid w:val="00FF5B0E"/>
    <w:rsid w:val="00FF61FA"/>
    <w:rsid w:val="00FF68CD"/>
    <w:rsid w:val="00FF6911"/>
    <w:rsid w:val="00FF6D96"/>
    <w:rsid w:val="00FF7C2B"/>
    <w:rsid w:val="00FF7FE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CE37C5D"/>
  <w15:docId w15:val="{4E35D23D-558C-488E-95DE-73A9642FF1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400B"/>
    <w:pPr>
      <w:spacing w:line="360" w:lineRule="auto"/>
      <w:jc w:val="both"/>
    </w:pPr>
    <w:rPr>
      <w:rFonts w:ascii="Arial" w:hAnsi="Arial"/>
      <w:sz w:val="24"/>
    </w:rPr>
  </w:style>
  <w:style w:type="paragraph" w:styleId="Heading1">
    <w:name w:val="heading 1"/>
    <w:basedOn w:val="Normal"/>
    <w:next w:val="Normal"/>
    <w:link w:val="Heading1Char"/>
    <w:uiPriority w:val="9"/>
    <w:qFormat/>
    <w:rsid w:val="005F33CC"/>
    <w:pPr>
      <w:keepNext/>
      <w:keepLines/>
      <w:spacing w:before="480" w:after="0"/>
      <w:outlineLvl w:val="0"/>
    </w:pPr>
    <w:rPr>
      <w:rFonts w:eastAsiaTheme="majorEastAsia" w:cs="Arial"/>
      <w:b/>
      <w:bCs/>
      <w:sz w:val="28"/>
      <w:szCs w:val="24"/>
    </w:rPr>
  </w:style>
  <w:style w:type="paragraph" w:styleId="Heading2">
    <w:name w:val="heading 2"/>
    <w:basedOn w:val="Normal"/>
    <w:next w:val="Normal"/>
    <w:link w:val="Heading2Char"/>
    <w:uiPriority w:val="9"/>
    <w:unhideWhenUsed/>
    <w:qFormat/>
    <w:rsid w:val="005C4E13"/>
    <w:pPr>
      <w:keepNext/>
      <w:keepLines/>
      <w:spacing w:before="200" w:after="120"/>
      <w:outlineLvl w:val="1"/>
    </w:pPr>
    <w:rPr>
      <w:rFonts w:eastAsiaTheme="majorEastAsia" w:cstheme="majorBidi"/>
      <w:b/>
      <w:bCs/>
      <w:szCs w:val="26"/>
    </w:rPr>
  </w:style>
  <w:style w:type="paragraph" w:styleId="Heading3">
    <w:name w:val="heading 3"/>
    <w:basedOn w:val="Normal"/>
    <w:link w:val="Heading3Char"/>
    <w:uiPriority w:val="9"/>
    <w:qFormat/>
    <w:rsid w:val="00D6012A"/>
    <w:pPr>
      <w:spacing w:before="200" w:after="120"/>
      <w:ind w:left="720"/>
      <w:outlineLvl w:val="2"/>
    </w:pPr>
    <w:rPr>
      <w:b/>
      <w:bCs/>
      <w:szCs w:val="27"/>
      <w:lang w:eastAsia="en-US"/>
    </w:rPr>
  </w:style>
  <w:style w:type="paragraph" w:styleId="Heading4">
    <w:name w:val="heading 4"/>
    <w:basedOn w:val="Normal"/>
    <w:next w:val="Normal"/>
    <w:link w:val="Heading4Char"/>
    <w:uiPriority w:val="9"/>
    <w:unhideWhenUsed/>
    <w:qFormat/>
    <w:rsid w:val="00AE7D6A"/>
    <w:pPr>
      <w:keepNext/>
      <w:keepLines/>
      <w:spacing w:before="200" w:after="120"/>
      <w:ind w:left="720"/>
      <w:outlineLvl w:val="3"/>
    </w:pPr>
    <w:rPr>
      <w:rFonts w:eastAsiaTheme="majorEastAsia" w:cstheme="majorBidi"/>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67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67A0"/>
    <w:rPr>
      <w:rFonts w:ascii="Tahoma" w:hAnsi="Tahoma" w:cs="Tahoma"/>
      <w:sz w:val="16"/>
      <w:szCs w:val="16"/>
    </w:rPr>
  </w:style>
  <w:style w:type="paragraph" w:customStyle="1" w:styleId="Default">
    <w:name w:val="Default"/>
    <w:rsid w:val="00272451"/>
    <w:pPr>
      <w:autoSpaceDE w:val="0"/>
      <w:autoSpaceDN w:val="0"/>
      <w:adjustRightInd w:val="0"/>
      <w:spacing w:after="0" w:line="240" w:lineRule="auto"/>
    </w:pPr>
    <w:rPr>
      <w:rFonts w:ascii="Minion Pro SmBd" w:hAnsi="Minion Pro SmBd" w:cs="Minion Pro SmBd"/>
      <w:color w:val="000000"/>
      <w:sz w:val="24"/>
      <w:szCs w:val="24"/>
    </w:rPr>
  </w:style>
  <w:style w:type="character" w:customStyle="1" w:styleId="A7">
    <w:name w:val="A7"/>
    <w:uiPriority w:val="99"/>
    <w:rsid w:val="00272451"/>
    <w:rPr>
      <w:rFonts w:cs="Minion Pro SmBd"/>
      <w:b/>
      <w:bCs/>
      <w:i/>
      <w:iCs/>
      <w:color w:val="000000"/>
      <w:sz w:val="14"/>
      <w:szCs w:val="14"/>
    </w:rPr>
  </w:style>
  <w:style w:type="table" w:styleId="TableGrid">
    <w:name w:val="Table Grid"/>
    <w:basedOn w:val="TableNormal"/>
    <w:uiPriority w:val="59"/>
    <w:rsid w:val="00CC56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D4148"/>
    <w:rPr>
      <w:color w:val="0000FF"/>
      <w:u w:val="single"/>
    </w:rPr>
  </w:style>
  <w:style w:type="character" w:customStyle="1" w:styleId="fn">
    <w:name w:val="fn"/>
    <w:basedOn w:val="DefaultParagraphFont"/>
    <w:rsid w:val="004A0DCD"/>
  </w:style>
  <w:style w:type="character" w:styleId="FollowedHyperlink">
    <w:name w:val="FollowedHyperlink"/>
    <w:basedOn w:val="DefaultParagraphFont"/>
    <w:uiPriority w:val="99"/>
    <w:semiHidden/>
    <w:unhideWhenUsed/>
    <w:rsid w:val="001351FF"/>
    <w:rPr>
      <w:color w:val="800080" w:themeColor="followedHyperlink"/>
      <w:u w:val="single"/>
    </w:rPr>
  </w:style>
  <w:style w:type="paragraph" w:styleId="ListParagraph">
    <w:name w:val="List Paragraph"/>
    <w:basedOn w:val="Normal"/>
    <w:uiPriority w:val="34"/>
    <w:qFormat/>
    <w:rsid w:val="00E06220"/>
    <w:pPr>
      <w:ind w:left="720"/>
      <w:contextualSpacing/>
    </w:pPr>
  </w:style>
  <w:style w:type="paragraph" w:styleId="Header">
    <w:name w:val="header"/>
    <w:basedOn w:val="Normal"/>
    <w:link w:val="HeaderChar"/>
    <w:uiPriority w:val="99"/>
    <w:unhideWhenUsed/>
    <w:rsid w:val="0015438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4385"/>
  </w:style>
  <w:style w:type="paragraph" w:styleId="Footer">
    <w:name w:val="footer"/>
    <w:basedOn w:val="Normal"/>
    <w:link w:val="FooterChar"/>
    <w:uiPriority w:val="99"/>
    <w:unhideWhenUsed/>
    <w:rsid w:val="0015438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4385"/>
  </w:style>
  <w:style w:type="paragraph" w:styleId="EndnoteText">
    <w:name w:val="endnote text"/>
    <w:basedOn w:val="Normal"/>
    <w:link w:val="EndnoteTextChar"/>
    <w:uiPriority w:val="99"/>
    <w:semiHidden/>
    <w:unhideWhenUsed/>
    <w:rsid w:val="00F25A0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25A00"/>
    <w:rPr>
      <w:sz w:val="20"/>
      <w:szCs w:val="20"/>
    </w:rPr>
  </w:style>
  <w:style w:type="character" w:styleId="EndnoteReference">
    <w:name w:val="endnote reference"/>
    <w:basedOn w:val="DefaultParagraphFont"/>
    <w:uiPriority w:val="99"/>
    <w:semiHidden/>
    <w:unhideWhenUsed/>
    <w:rsid w:val="00F25A00"/>
    <w:rPr>
      <w:vertAlign w:val="superscript"/>
    </w:rPr>
  </w:style>
  <w:style w:type="character" w:customStyle="1" w:styleId="Heading3Char">
    <w:name w:val="Heading 3 Char"/>
    <w:basedOn w:val="DefaultParagraphFont"/>
    <w:link w:val="Heading3"/>
    <w:uiPriority w:val="9"/>
    <w:rsid w:val="00D6012A"/>
    <w:rPr>
      <w:rFonts w:ascii="Arial" w:hAnsi="Arial"/>
      <w:b/>
      <w:bCs/>
      <w:sz w:val="24"/>
      <w:szCs w:val="27"/>
      <w:lang w:eastAsia="en-US"/>
    </w:rPr>
  </w:style>
  <w:style w:type="paragraph" w:styleId="Index1">
    <w:name w:val="index 1"/>
    <w:basedOn w:val="Normal"/>
    <w:next w:val="Normal"/>
    <w:autoRedefine/>
    <w:uiPriority w:val="99"/>
    <w:unhideWhenUsed/>
    <w:rsid w:val="00401200"/>
    <w:pPr>
      <w:spacing w:after="0"/>
      <w:ind w:left="220" w:hanging="220"/>
    </w:pPr>
    <w:rPr>
      <w:sz w:val="18"/>
      <w:szCs w:val="18"/>
    </w:rPr>
  </w:style>
  <w:style w:type="paragraph" w:styleId="Index2">
    <w:name w:val="index 2"/>
    <w:basedOn w:val="Normal"/>
    <w:next w:val="Normal"/>
    <w:autoRedefine/>
    <w:uiPriority w:val="99"/>
    <w:unhideWhenUsed/>
    <w:rsid w:val="00401200"/>
    <w:pPr>
      <w:spacing w:after="0"/>
      <w:ind w:left="440" w:hanging="220"/>
    </w:pPr>
    <w:rPr>
      <w:sz w:val="18"/>
      <w:szCs w:val="18"/>
    </w:rPr>
  </w:style>
  <w:style w:type="paragraph" w:styleId="Index3">
    <w:name w:val="index 3"/>
    <w:basedOn w:val="Normal"/>
    <w:next w:val="Normal"/>
    <w:autoRedefine/>
    <w:uiPriority w:val="99"/>
    <w:unhideWhenUsed/>
    <w:rsid w:val="00401200"/>
    <w:pPr>
      <w:spacing w:after="0"/>
      <w:ind w:left="660" w:hanging="220"/>
    </w:pPr>
    <w:rPr>
      <w:sz w:val="18"/>
      <w:szCs w:val="18"/>
    </w:rPr>
  </w:style>
  <w:style w:type="paragraph" w:styleId="Index4">
    <w:name w:val="index 4"/>
    <w:basedOn w:val="Normal"/>
    <w:next w:val="Normal"/>
    <w:autoRedefine/>
    <w:uiPriority w:val="99"/>
    <w:unhideWhenUsed/>
    <w:rsid w:val="00401200"/>
    <w:pPr>
      <w:spacing w:after="0"/>
      <w:ind w:left="880" w:hanging="220"/>
    </w:pPr>
    <w:rPr>
      <w:sz w:val="18"/>
      <w:szCs w:val="18"/>
    </w:rPr>
  </w:style>
  <w:style w:type="paragraph" w:styleId="Index5">
    <w:name w:val="index 5"/>
    <w:basedOn w:val="Normal"/>
    <w:next w:val="Normal"/>
    <w:autoRedefine/>
    <w:uiPriority w:val="99"/>
    <w:unhideWhenUsed/>
    <w:rsid w:val="00401200"/>
    <w:pPr>
      <w:spacing w:after="0"/>
      <w:ind w:left="1100" w:hanging="220"/>
    </w:pPr>
    <w:rPr>
      <w:sz w:val="18"/>
      <w:szCs w:val="18"/>
    </w:rPr>
  </w:style>
  <w:style w:type="paragraph" w:styleId="Index6">
    <w:name w:val="index 6"/>
    <w:basedOn w:val="Normal"/>
    <w:next w:val="Normal"/>
    <w:autoRedefine/>
    <w:uiPriority w:val="99"/>
    <w:unhideWhenUsed/>
    <w:rsid w:val="00401200"/>
    <w:pPr>
      <w:spacing w:after="0"/>
      <w:ind w:left="1320" w:hanging="220"/>
    </w:pPr>
    <w:rPr>
      <w:sz w:val="18"/>
      <w:szCs w:val="18"/>
    </w:rPr>
  </w:style>
  <w:style w:type="paragraph" w:styleId="Index7">
    <w:name w:val="index 7"/>
    <w:basedOn w:val="Normal"/>
    <w:next w:val="Normal"/>
    <w:autoRedefine/>
    <w:uiPriority w:val="99"/>
    <w:unhideWhenUsed/>
    <w:rsid w:val="00401200"/>
    <w:pPr>
      <w:spacing w:after="0"/>
      <w:ind w:left="1540" w:hanging="220"/>
    </w:pPr>
    <w:rPr>
      <w:sz w:val="18"/>
      <w:szCs w:val="18"/>
    </w:rPr>
  </w:style>
  <w:style w:type="paragraph" w:styleId="Index8">
    <w:name w:val="index 8"/>
    <w:basedOn w:val="Normal"/>
    <w:next w:val="Normal"/>
    <w:autoRedefine/>
    <w:uiPriority w:val="99"/>
    <w:unhideWhenUsed/>
    <w:rsid w:val="00401200"/>
    <w:pPr>
      <w:spacing w:after="0"/>
      <w:ind w:left="1760" w:hanging="220"/>
    </w:pPr>
    <w:rPr>
      <w:sz w:val="18"/>
      <w:szCs w:val="18"/>
    </w:rPr>
  </w:style>
  <w:style w:type="paragraph" w:styleId="Index9">
    <w:name w:val="index 9"/>
    <w:basedOn w:val="Normal"/>
    <w:next w:val="Normal"/>
    <w:autoRedefine/>
    <w:uiPriority w:val="99"/>
    <w:unhideWhenUsed/>
    <w:rsid w:val="00401200"/>
    <w:pPr>
      <w:spacing w:after="0"/>
      <w:ind w:left="1980" w:hanging="220"/>
    </w:pPr>
    <w:rPr>
      <w:sz w:val="18"/>
      <w:szCs w:val="18"/>
    </w:rPr>
  </w:style>
  <w:style w:type="paragraph" w:styleId="IndexHeading">
    <w:name w:val="index heading"/>
    <w:basedOn w:val="Normal"/>
    <w:next w:val="Index1"/>
    <w:uiPriority w:val="99"/>
    <w:unhideWhenUsed/>
    <w:rsid w:val="00401200"/>
    <w:pPr>
      <w:pBdr>
        <w:top w:val="single" w:sz="12" w:space="0" w:color="auto"/>
      </w:pBdr>
      <w:spacing w:before="360" w:after="240"/>
    </w:pPr>
    <w:rPr>
      <w:i/>
      <w:sz w:val="26"/>
      <w:szCs w:val="26"/>
    </w:rPr>
  </w:style>
  <w:style w:type="paragraph" w:styleId="TOC1">
    <w:name w:val="toc 1"/>
    <w:basedOn w:val="Normal"/>
    <w:next w:val="Normal"/>
    <w:autoRedefine/>
    <w:uiPriority w:val="39"/>
    <w:unhideWhenUsed/>
    <w:rsid w:val="00401200"/>
    <w:pPr>
      <w:spacing w:before="240" w:after="120"/>
      <w:jc w:val="left"/>
    </w:pPr>
    <w:rPr>
      <w:rFonts w:asciiTheme="minorHAnsi" w:hAnsiTheme="minorHAnsi"/>
      <w:b/>
      <w:caps/>
      <w:sz w:val="22"/>
      <w:u w:val="single"/>
    </w:rPr>
  </w:style>
  <w:style w:type="paragraph" w:styleId="TOC2">
    <w:name w:val="toc 2"/>
    <w:basedOn w:val="Normal"/>
    <w:next w:val="Normal"/>
    <w:autoRedefine/>
    <w:uiPriority w:val="39"/>
    <w:unhideWhenUsed/>
    <w:rsid w:val="00401200"/>
    <w:pPr>
      <w:spacing w:after="0"/>
      <w:jc w:val="left"/>
    </w:pPr>
    <w:rPr>
      <w:rFonts w:asciiTheme="minorHAnsi" w:hAnsiTheme="minorHAnsi"/>
      <w:b/>
      <w:smallCaps/>
      <w:sz w:val="22"/>
    </w:rPr>
  </w:style>
  <w:style w:type="paragraph" w:styleId="TOC3">
    <w:name w:val="toc 3"/>
    <w:basedOn w:val="Normal"/>
    <w:next w:val="Normal"/>
    <w:autoRedefine/>
    <w:uiPriority w:val="39"/>
    <w:unhideWhenUsed/>
    <w:rsid w:val="00401200"/>
    <w:pPr>
      <w:spacing w:after="0"/>
      <w:jc w:val="left"/>
    </w:pPr>
    <w:rPr>
      <w:rFonts w:asciiTheme="minorHAnsi" w:hAnsiTheme="minorHAnsi"/>
      <w:smallCaps/>
      <w:sz w:val="22"/>
    </w:rPr>
  </w:style>
  <w:style w:type="paragraph" w:styleId="TOC4">
    <w:name w:val="toc 4"/>
    <w:basedOn w:val="Normal"/>
    <w:next w:val="Normal"/>
    <w:autoRedefine/>
    <w:uiPriority w:val="39"/>
    <w:unhideWhenUsed/>
    <w:rsid w:val="00401200"/>
    <w:pPr>
      <w:spacing w:after="0"/>
      <w:jc w:val="left"/>
    </w:pPr>
    <w:rPr>
      <w:rFonts w:asciiTheme="minorHAnsi" w:hAnsiTheme="minorHAnsi"/>
      <w:sz w:val="22"/>
    </w:rPr>
  </w:style>
  <w:style w:type="paragraph" w:styleId="TOC5">
    <w:name w:val="toc 5"/>
    <w:basedOn w:val="Normal"/>
    <w:next w:val="Normal"/>
    <w:autoRedefine/>
    <w:uiPriority w:val="39"/>
    <w:unhideWhenUsed/>
    <w:rsid w:val="00401200"/>
    <w:pPr>
      <w:spacing w:after="0"/>
      <w:jc w:val="left"/>
    </w:pPr>
    <w:rPr>
      <w:rFonts w:asciiTheme="minorHAnsi" w:hAnsiTheme="minorHAnsi"/>
      <w:sz w:val="22"/>
    </w:rPr>
  </w:style>
  <w:style w:type="paragraph" w:styleId="TOC6">
    <w:name w:val="toc 6"/>
    <w:basedOn w:val="Normal"/>
    <w:next w:val="Normal"/>
    <w:autoRedefine/>
    <w:uiPriority w:val="39"/>
    <w:unhideWhenUsed/>
    <w:rsid w:val="00401200"/>
    <w:pPr>
      <w:spacing w:after="0"/>
      <w:jc w:val="left"/>
    </w:pPr>
    <w:rPr>
      <w:rFonts w:asciiTheme="minorHAnsi" w:hAnsiTheme="minorHAnsi"/>
      <w:sz w:val="22"/>
    </w:rPr>
  </w:style>
  <w:style w:type="paragraph" w:styleId="TOC7">
    <w:name w:val="toc 7"/>
    <w:basedOn w:val="Normal"/>
    <w:next w:val="Normal"/>
    <w:autoRedefine/>
    <w:uiPriority w:val="39"/>
    <w:unhideWhenUsed/>
    <w:rsid w:val="00401200"/>
    <w:pPr>
      <w:spacing w:after="0"/>
      <w:jc w:val="left"/>
    </w:pPr>
    <w:rPr>
      <w:rFonts w:asciiTheme="minorHAnsi" w:hAnsiTheme="minorHAnsi"/>
      <w:sz w:val="22"/>
    </w:rPr>
  </w:style>
  <w:style w:type="paragraph" w:styleId="TOC8">
    <w:name w:val="toc 8"/>
    <w:basedOn w:val="Normal"/>
    <w:next w:val="Normal"/>
    <w:autoRedefine/>
    <w:uiPriority w:val="39"/>
    <w:unhideWhenUsed/>
    <w:rsid w:val="00401200"/>
    <w:pPr>
      <w:spacing w:after="0"/>
      <w:jc w:val="left"/>
    </w:pPr>
    <w:rPr>
      <w:rFonts w:asciiTheme="minorHAnsi" w:hAnsiTheme="minorHAnsi"/>
      <w:sz w:val="22"/>
    </w:rPr>
  </w:style>
  <w:style w:type="paragraph" w:styleId="TOC9">
    <w:name w:val="toc 9"/>
    <w:basedOn w:val="Normal"/>
    <w:next w:val="Normal"/>
    <w:autoRedefine/>
    <w:uiPriority w:val="39"/>
    <w:unhideWhenUsed/>
    <w:rsid w:val="00401200"/>
    <w:pPr>
      <w:spacing w:after="0"/>
      <w:jc w:val="left"/>
    </w:pPr>
    <w:rPr>
      <w:rFonts w:asciiTheme="minorHAnsi" w:hAnsiTheme="minorHAnsi"/>
      <w:sz w:val="22"/>
    </w:rPr>
  </w:style>
  <w:style w:type="character" w:customStyle="1" w:styleId="Heading1Char">
    <w:name w:val="Heading 1 Char"/>
    <w:basedOn w:val="DefaultParagraphFont"/>
    <w:link w:val="Heading1"/>
    <w:uiPriority w:val="9"/>
    <w:rsid w:val="005F33CC"/>
    <w:rPr>
      <w:rFonts w:ascii="Arial" w:eastAsiaTheme="majorEastAsia" w:hAnsi="Arial" w:cs="Arial"/>
      <w:b/>
      <w:bCs/>
      <w:sz w:val="28"/>
      <w:szCs w:val="24"/>
    </w:rPr>
  </w:style>
  <w:style w:type="paragraph" w:styleId="BodyText">
    <w:name w:val="Body Text"/>
    <w:basedOn w:val="Normal"/>
    <w:link w:val="BodyTextChar"/>
    <w:rsid w:val="00D4607C"/>
    <w:pPr>
      <w:spacing w:after="0" w:line="240" w:lineRule="auto"/>
    </w:pPr>
    <w:rPr>
      <w:rFonts w:ascii="Times" w:eastAsia="Times" w:hAnsi="Times" w:cs="Times New Roman"/>
      <w:noProof/>
      <w:color w:val="000000"/>
      <w:szCs w:val="20"/>
      <w:lang w:eastAsia="en-US"/>
    </w:rPr>
  </w:style>
  <w:style w:type="character" w:customStyle="1" w:styleId="BodyTextChar">
    <w:name w:val="Body Text Char"/>
    <w:basedOn w:val="DefaultParagraphFont"/>
    <w:link w:val="BodyText"/>
    <w:rsid w:val="00D4607C"/>
    <w:rPr>
      <w:rFonts w:ascii="Times" w:eastAsia="Times" w:hAnsi="Times" w:cs="Times New Roman"/>
      <w:noProof/>
      <w:color w:val="000000"/>
      <w:sz w:val="24"/>
      <w:szCs w:val="20"/>
      <w:lang w:eastAsia="en-US"/>
    </w:rPr>
  </w:style>
  <w:style w:type="paragraph" w:customStyle="1" w:styleId="EndNoteBibliographyTitle">
    <w:name w:val="EndNote Bibliography Title"/>
    <w:basedOn w:val="Normal"/>
    <w:rsid w:val="001B74D1"/>
    <w:pPr>
      <w:spacing w:after="0"/>
      <w:jc w:val="center"/>
    </w:pPr>
    <w:rPr>
      <w:rFonts w:ascii="Calibri" w:hAnsi="Calibri"/>
      <w:sz w:val="22"/>
    </w:rPr>
  </w:style>
  <w:style w:type="paragraph" w:customStyle="1" w:styleId="EndNoteBibliography">
    <w:name w:val="EndNote Bibliography"/>
    <w:basedOn w:val="Normal"/>
    <w:rsid w:val="001B74D1"/>
    <w:pPr>
      <w:spacing w:line="240" w:lineRule="auto"/>
    </w:pPr>
    <w:rPr>
      <w:rFonts w:ascii="Calibri" w:hAnsi="Calibri"/>
      <w:sz w:val="22"/>
    </w:rPr>
  </w:style>
  <w:style w:type="character" w:customStyle="1" w:styleId="Heading2Char">
    <w:name w:val="Heading 2 Char"/>
    <w:basedOn w:val="DefaultParagraphFont"/>
    <w:link w:val="Heading2"/>
    <w:uiPriority w:val="9"/>
    <w:rsid w:val="005C4E13"/>
    <w:rPr>
      <w:rFonts w:ascii="Arial" w:eastAsiaTheme="majorEastAsia" w:hAnsi="Arial" w:cstheme="majorBidi"/>
      <w:b/>
      <w:bCs/>
      <w:sz w:val="24"/>
      <w:szCs w:val="26"/>
    </w:rPr>
  </w:style>
  <w:style w:type="character" w:customStyle="1" w:styleId="Heading4Char">
    <w:name w:val="Heading 4 Char"/>
    <w:basedOn w:val="DefaultParagraphFont"/>
    <w:link w:val="Heading4"/>
    <w:uiPriority w:val="9"/>
    <w:rsid w:val="00AE7D6A"/>
    <w:rPr>
      <w:rFonts w:ascii="Arial" w:eastAsiaTheme="majorEastAsia" w:hAnsi="Arial" w:cstheme="majorBidi"/>
      <w:b/>
      <w:bCs/>
      <w:iCs/>
      <w:sz w:val="24"/>
    </w:rPr>
  </w:style>
  <w:style w:type="paragraph" w:styleId="TOCHeading">
    <w:name w:val="TOC Heading"/>
    <w:basedOn w:val="Heading1"/>
    <w:next w:val="Normal"/>
    <w:uiPriority w:val="39"/>
    <w:unhideWhenUsed/>
    <w:qFormat/>
    <w:rsid w:val="00F359C4"/>
    <w:pPr>
      <w:outlineLvl w:val="9"/>
    </w:pPr>
    <w:rPr>
      <w:color w:val="365F91" w:themeColor="accent1" w:themeShade="BF"/>
      <w:szCs w:val="28"/>
      <w:lang w:val="en-US" w:eastAsia="en-US"/>
    </w:rPr>
  </w:style>
  <w:style w:type="paragraph" w:styleId="NoSpacing">
    <w:name w:val="No Spacing"/>
    <w:uiPriority w:val="1"/>
    <w:qFormat/>
    <w:rsid w:val="00B66F8C"/>
    <w:pPr>
      <w:spacing w:after="0" w:line="240" w:lineRule="auto"/>
    </w:pPr>
  </w:style>
  <w:style w:type="character" w:customStyle="1" w:styleId="apple-converted-space">
    <w:name w:val="apple-converted-space"/>
    <w:basedOn w:val="DefaultParagraphFont"/>
    <w:rsid w:val="00881090"/>
  </w:style>
  <w:style w:type="table" w:styleId="LightList">
    <w:name w:val="Light List"/>
    <w:basedOn w:val="TableNormal"/>
    <w:uiPriority w:val="61"/>
    <w:rsid w:val="00B20A55"/>
    <w:pPr>
      <w:spacing w:after="0" w:line="240" w:lineRule="auto"/>
    </w:pPr>
    <w:rPr>
      <w:sz w:val="24"/>
      <w:szCs w:val="24"/>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6">
    <w:name w:val="Light Shading Accent 6"/>
    <w:basedOn w:val="TableNormal"/>
    <w:uiPriority w:val="60"/>
    <w:rsid w:val="00062021"/>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PageNumber">
    <w:name w:val="page number"/>
    <w:basedOn w:val="DefaultParagraphFont"/>
    <w:uiPriority w:val="99"/>
    <w:semiHidden/>
    <w:unhideWhenUsed/>
    <w:rsid w:val="009041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2470">
      <w:bodyDiv w:val="1"/>
      <w:marLeft w:val="0"/>
      <w:marRight w:val="0"/>
      <w:marTop w:val="0"/>
      <w:marBottom w:val="0"/>
      <w:divBdr>
        <w:top w:val="none" w:sz="0" w:space="0" w:color="auto"/>
        <w:left w:val="none" w:sz="0" w:space="0" w:color="auto"/>
        <w:bottom w:val="none" w:sz="0" w:space="0" w:color="auto"/>
        <w:right w:val="none" w:sz="0" w:space="0" w:color="auto"/>
      </w:divBdr>
    </w:div>
    <w:div w:id="51121146">
      <w:bodyDiv w:val="1"/>
      <w:marLeft w:val="0"/>
      <w:marRight w:val="0"/>
      <w:marTop w:val="0"/>
      <w:marBottom w:val="0"/>
      <w:divBdr>
        <w:top w:val="none" w:sz="0" w:space="0" w:color="auto"/>
        <w:left w:val="none" w:sz="0" w:space="0" w:color="auto"/>
        <w:bottom w:val="none" w:sz="0" w:space="0" w:color="auto"/>
        <w:right w:val="none" w:sz="0" w:space="0" w:color="auto"/>
      </w:divBdr>
    </w:div>
    <w:div w:id="54594948">
      <w:bodyDiv w:val="1"/>
      <w:marLeft w:val="0"/>
      <w:marRight w:val="0"/>
      <w:marTop w:val="0"/>
      <w:marBottom w:val="0"/>
      <w:divBdr>
        <w:top w:val="none" w:sz="0" w:space="0" w:color="auto"/>
        <w:left w:val="none" w:sz="0" w:space="0" w:color="auto"/>
        <w:bottom w:val="none" w:sz="0" w:space="0" w:color="auto"/>
        <w:right w:val="none" w:sz="0" w:space="0" w:color="auto"/>
      </w:divBdr>
    </w:div>
    <w:div w:id="164632949">
      <w:bodyDiv w:val="1"/>
      <w:marLeft w:val="0"/>
      <w:marRight w:val="0"/>
      <w:marTop w:val="0"/>
      <w:marBottom w:val="0"/>
      <w:divBdr>
        <w:top w:val="none" w:sz="0" w:space="0" w:color="auto"/>
        <w:left w:val="none" w:sz="0" w:space="0" w:color="auto"/>
        <w:bottom w:val="none" w:sz="0" w:space="0" w:color="auto"/>
        <w:right w:val="none" w:sz="0" w:space="0" w:color="auto"/>
      </w:divBdr>
    </w:div>
    <w:div w:id="164707252">
      <w:bodyDiv w:val="1"/>
      <w:marLeft w:val="0"/>
      <w:marRight w:val="0"/>
      <w:marTop w:val="0"/>
      <w:marBottom w:val="0"/>
      <w:divBdr>
        <w:top w:val="none" w:sz="0" w:space="0" w:color="auto"/>
        <w:left w:val="none" w:sz="0" w:space="0" w:color="auto"/>
        <w:bottom w:val="none" w:sz="0" w:space="0" w:color="auto"/>
        <w:right w:val="none" w:sz="0" w:space="0" w:color="auto"/>
      </w:divBdr>
    </w:div>
    <w:div w:id="227693972">
      <w:bodyDiv w:val="1"/>
      <w:marLeft w:val="0"/>
      <w:marRight w:val="0"/>
      <w:marTop w:val="0"/>
      <w:marBottom w:val="0"/>
      <w:divBdr>
        <w:top w:val="none" w:sz="0" w:space="0" w:color="auto"/>
        <w:left w:val="none" w:sz="0" w:space="0" w:color="auto"/>
        <w:bottom w:val="none" w:sz="0" w:space="0" w:color="auto"/>
        <w:right w:val="none" w:sz="0" w:space="0" w:color="auto"/>
      </w:divBdr>
    </w:div>
    <w:div w:id="306518394">
      <w:bodyDiv w:val="1"/>
      <w:marLeft w:val="0"/>
      <w:marRight w:val="0"/>
      <w:marTop w:val="0"/>
      <w:marBottom w:val="0"/>
      <w:divBdr>
        <w:top w:val="none" w:sz="0" w:space="0" w:color="auto"/>
        <w:left w:val="none" w:sz="0" w:space="0" w:color="auto"/>
        <w:bottom w:val="none" w:sz="0" w:space="0" w:color="auto"/>
        <w:right w:val="none" w:sz="0" w:space="0" w:color="auto"/>
      </w:divBdr>
    </w:div>
    <w:div w:id="313534970">
      <w:bodyDiv w:val="1"/>
      <w:marLeft w:val="0"/>
      <w:marRight w:val="0"/>
      <w:marTop w:val="0"/>
      <w:marBottom w:val="0"/>
      <w:divBdr>
        <w:top w:val="none" w:sz="0" w:space="0" w:color="auto"/>
        <w:left w:val="none" w:sz="0" w:space="0" w:color="auto"/>
        <w:bottom w:val="none" w:sz="0" w:space="0" w:color="auto"/>
        <w:right w:val="none" w:sz="0" w:space="0" w:color="auto"/>
      </w:divBdr>
    </w:div>
    <w:div w:id="325091046">
      <w:bodyDiv w:val="1"/>
      <w:marLeft w:val="0"/>
      <w:marRight w:val="0"/>
      <w:marTop w:val="0"/>
      <w:marBottom w:val="0"/>
      <w:divBdr>
        <w:top w:val="none" w:sz="0" w:space="0" w:color="auto"/>
        <w:left w:val="none" w:sz="0" w:space="0" w:color="auto"/>
        <w:bottom w:val="none" w:sz="0" w:space="0" w:color="auto"/>
        <w:right w:val="none" w:sz="0" w:space="0" w:color="auto"/>
      </w:divBdr>
    </w:div>
    <w:div w:id="355742342">
      <w:bodyDiv w:val="1"/>
      <w:marLeft w:val="0"/>
      <w:marRight w:val="0"/>
      <w:marTop w:val="0"/>
      <w:marBottom w:val="0"/>
      <w:divBdr>
        <w:top w:val="none" w:sz="0" w:space="0" w:color="auto"/>
        <w:left w:val="none" w:sz="0" w:space="0" w:color="auto"/>
        <w:bottom w:val="none" w:sz="0" w:space="0" w:color="auto"/>
        <w:right w:val="none" w:sz="0" w:space="0" w:color="auto"/>
      </w:divBdr>
      <w:divsChild>
        <w:div w:id="1091657151">
          <w:marLeft w:val="0"/>
          <w:marRight w:val="0"/>
          <w:marTop w:val="0"/>
          <w:marBottom w:val="0"/>
          <w:divBdr>
            <w:top w:val="none" w:sz="0" w:space="0" w:color="auto"/>
            <w:left w:val="none" w:sz="0" w:space="0" w:color="auto"/>
            <w:bottom w:val="none" w:sz="0" w:space="0" w:color="auto"/>
            <w:right w:val="none" w:sz="0" w:space="0" w:color="auto"/>
          </w:divBdr>
        </w:div>
      </w:divsChild>
    </w:div>
    <w:div w:id="442384537">
      <w:bodyDiv w:val="1"/>
      <w:marLeft w:val="0"/>
      <w:marRight w:val="0"/>
      <w:marTop w:val="0"/>
      <w:marBottom w:val="0"/>
      <w:divBdr>
        <w:top w:val="none" w:sz="0" w:space="0" w:color="auto"/>
        <w:left w:val="none" w:sz="0" w:space="0" w:color="auto"/>
        <w:bottom w:val="none" w:sz="0" w:space="0" w:color="auto"/>
        <w:right w:val="none" w:sz="0" w:space="0" w:color="auto"/>
      </w:divBdr>
    </w:div>
    <w:div w:id="521360635">
      <w:bodyDiv w:val="1"/>
      <w:marLeft w:val="0"/>
      <w:marRight w:val="0"/>
      <w:marTop w:val="0"/>
      <w:marBottom w:val="0"/>
      <w:divBdr>
        <w:top w:val="none" w:sz="0" w:space="0" w:color="auto"/>
        <w:left w:val="none" w:sz="0" w:space="0" w:color="auto"/>
        <w:bottom w:val="none" w:sz="0" w:space="0" w:color="auto"/>
        <w:right w:val="none" w:sz="0" w:space="0" w:color="auto"/>
      </w:divBdr>
    </w:div>
    <w:div w:id="587540181">
      <w:bodyDiv w:val="1"/>
      <w:marLeft w:val="0"/>
      <w:marRight w:val="0"/>
      <w:marTop w:val="0"/>
      <w:marBottom w:val="0"/>
      <w:divBdr>
        <w:top w:val="none" w:sz="0" w:space="0" w:color="auto"/>
        <w:left w:val="none" w:sz="0" w:space="0" w:color="auto"/>
        <w:bottom w:val="none" w:sz="0" w:space="0" w:color="auto"/>
        <w:right w:val="none" w:sz="0" w:space="0" w:color="auto"/>
      </w:divBdr>
    </w:div>
    <w:div w:id="738019783">
      <w:bodyDiv w:val="1"/>
      <w:marLeft w:val="0"/>
      <w:marRight w:val="0"/>
      <w:marTop w:val="0"/>
      <w:marBottom w:val="0"/>
      <w:divBdr>
        <w:top w:val="none" w:sz="0" w:space="0" w:color="auto"/>
        <w:left w:val="none" w:sz="0" w:space="0" w:color="auto"/>
        <w:bottom w:val="none" w:sz="0" w:space="0" w:color="auto"/>
        <w:right w:val="none" w:sz="0" w:space="0" w:color="auto"/>
      </w:divBdr>
    </w:div>
    <w:div w:id="741831798">
      <w:bodyDiv w:val="1"/>
      <w:marLeft w:val="0"/>
      <w:marRight w:val="0"/>
      <w:marTop w:val="0"/>
      <w:marBottom w:val="0"/>
      <w:divBdr>
        <w:top w:val="none" w:sz="0" w:space="0" w:color="auto"/>
        <w:left w:val="none" w:sz="0" w:space="0" w:color="auto"/>
        <w:bottom w:val="none" w:sz="0" w:space="0" w:color="auto"/>
        <w:right w:val="none" w:sz="0" w:space="0" w:color="auto"/>
      </w:divBdr>
    </w:div>
    <w:div w:id="793131526">
      <w:bodyDiv w:val="1"/>
      <w:marLeft w:val="0"/>
      <w:marRight w:val="0"/>
      <w:marTop w:val="0"/>
      <w:marBottom w:val="0"/>
      <w:divBdr>
        <w:top w:val="none" w:sz="0" w:space="0" w:color="auto"/>
        <w:left w:val="none" w:sz="0" w:space="0" w:color="auto"/>
        <w:bottom w:val="none" w:sz="0" w:space="0" w:color="auto"/>
        <w:right w:val="none" w:sz="0" w:space="0" w:color="auto"/>
      </w:divBdr>
    </w:div>
    <w:div w:id="820315606">
      <w:bodyDiv w:val="1"/>
      <w:marLeft w:val="0"/>
      <w:marRight w:val="0"/>
      <w:marTop w:val="0"/>
      <w:marBottom w:val="0"/>
      <w:divBdr>
        <w:top w:val="none" w:sz="0" w:space="0" w:color="auto"/>
        <w:left w:val="none" w:sz="0" w:space="0" w:color="auto"/>
        <w:bottom w:val="none" w:sz="0" w:space="0" w:color="auto"/>
        <w:right w:val="none" w:sz="0" w:space="0" w:color="auto"/>
      </w:divBdr>
    </w:div>
    <w:div w:id="842551178">
      <w:bodyDiv w:val="1"/>
      <w:marLeft w:val="0"/>
      <w:marRight w:val="0"/>
      <w:marTop w:val="0"/>
      <w:marBottom w:val="0"/>
      <w:divBdr>
        <w:top w:val="none" w:sz="0" w:space="0" w:color="auto"/>
        <w:left w:val="none" w:sz="0" w:space="0" w:color="auto"/>
        <w:bottom w:val="none" w:sz="0" w:space="0" w:color="auto"/>
        <w:right w:val="none" w:sz="0" w:space="0" w:color="auto"/>
      </w:divBdr>
    </w:div>
    <w:div w:id="857887702">
      <w:bodyDiv w:val="1"/>
      <w:marLeft w:val="0"/>
      <w:marRight w:val="0"/>
      <w:marTop w:val="0"/>
      <w:marBottom w:val="0"/>
      <w:divBdr>
        <w:top w:val="none" w:sz="0" w:space="0" w:color="auto"/>
        <w:left w:val="none" w:sz="0" w:space="0" w:color="auto"/>
        <w:bottom w:val="none" w:sz="0" w:space="0" w:color="auto"/>
        <w:right w:val="none" w:sz="0" w:space="0" w:color="auto"/>
      </w:divBdr>
    </w:div>
    <w:div w:id="895164582">
      <w:bodyDiv w:val="1"/>
      <w:marLeft w:val="0"/>
      <w:marRight w:val="0"/>
      <w:marTop w:val="0"/>
      <w:marBottom w:val="0"/>
      <w:divBdr>
        <w:top w:val="none" w:sz="0" w:space="0" w:color="auto"/>
        <w:left w:val="none" w:sz="0" w:space="0" w:color="auto"/>
        <w:bottom w:val="none" w:sz="0" w:space="0" w:color="auto"/>
        <w:right w:val="none" w:sz="0" w:space="0" w:color="auto"/>
      </w:divBdr>
    </w:div>
    <w:div w:id="941692817">
      <w:bodyDiv w:val="1"/>
      <w:marLeft w:val="0"/>
      <w:marRight w:val="0"/>
      <w:marTop w:val="0"/>
      <w:marBottom w:val="0"/>
      <w:divBdr>
        <w:top w:val="none" w:sz="0" w:space="0" w:color="auto"/>
        <w:left w:val="none" w:sz="0" w:space="0" w:color="auto"/>
        <w:bottom w:val="none" w:sz="0" w:space="0" w:color="auto"/>
        <w:right w:val="none" w:sz="0" w:space="0" w:color="auto"/>
      </w:divBdr>
    </w:div>
    <w:div w:id="1073088279">
      <w:bodyDiv w:val="1"/>
      <w:marLeft w:val="0"/>
      <w:marRight w:val="0"/>
      <w:marTop w:val="0"/>
      <w:marBottom w:val="0"/>
      <w:divBdr>
        <w:top w:val="none" w:sz="0" w:space="0" w:color="auto"/>
        <w:left w:val="none" w:sz="0" w:space="0" w:color="auto"/>
        <w:bottom w:val="none" w:sz="0" w:space="0" w:color="auto"/>
        <w:right w:val="none" w:sz="0" w:space="0" w:color="auto"/>
      </w:divBdr>
    </w:div>
    <w:div w:id="1225214844">
      <w:bodyDiv w:val="1"/>
      <w:marLeft w:val="0"/>
      <w:marRight w:val="0"/>
      <w:marTop w:val="0"/>
      <w:marBottom w:val="0"/>
      <w:divBdr>
        <w:top w:val="none" w:sz="0" w:space="0" w:color="auto"/>
        <w:left w:val="none" w:sz="0" w:space="0" w:color="auto"/>
        <w:bottom w:val="none" w:sz="0" w:space="0" w:color="auto"/>
        <w:right w:val="none" w:sz="0" w:space="0" w:color="auto"/>
      </w:divBdr>
    </w:div>
    <w:div w:id="1353338928">
      <w:bodyDiv w:val="1"/>
      <w:marLeft w:val="0"/>
      <w:marRight w:val="0"/>
      <w:marTop w:val="0"/>
      <w:marBottom w:val="0"/>
      <w:divBdr>
        <w:top w:val="none" w:sz="0" w:space="0" w:color="auto"/>
        <w:left w:val="none" w:sz="0" w:space="0" w:color="auto"/>
        <w:bottom w:val="none" w:sz="0" w:space="0" w:color="auto"/>
        <w:right w:val="none" w:sz="0" w:space="0" w:color="auto"/>
      </w:divBdr>
    </w:div>
    <w:div w:id="1364095459">
      <w:bodyDiv w:val="1"/>
      <w:marLeft w:val="0"/>
      <w:marRight w:val="0"/>
      <w:marTop w:val="0"/>
      <w:marBottom w:val="0"/>
      <w:divBdr>
        <w:top w:val="none" w:sz="0" w:space="0" w:color="auto"/>
        <w:left w:val="none" w:sz="0" w:space="0" w:color="auto"/>
        <w:bottom w:val="none" w:sz="0" w:space="0" w:color="auto"/>
        <w:right w:val="none" w:sz="0" w:space="0" w:color="auto"/>
      </w:divBdr>
    </w:div>
    <w:div w:id="1416442785">
      <w:bodyDiv w:val="1"/>
      <w:marLeft w:val="0"/>
      <w:marRight w:val="0"/>
      <w:marTop w:val="0"/>
      <w:marBottom w:val="0"/>
      <w:divBdr>
        <w:top w:val="none" w:sz="0" w:space="0" w:color="auto"/>
        <w:left w:val="none" w:sz="0" w:space="0" w:color="auto"/>
        <w:bottom w:val="none" w:sz="0" w:space="0" w:color="auto"/>
        <w:right w:val="none" w:sz="0" w:space="0" w:color="auto"/>
      </w:divBdr>
    </w:div>
    <w:div w:id="1438211064">
      <w:bodyDiv w:val="1"/>
      <w:marLeft w:val="0"/>
      <w:marRight w:val="0"/>
      <w:marTop w:val="0"/>
      <w:marBottom w:val="0"/>
      <w:divBdr>
        <w:top w:val="none" w:sz="0" w:space="0" w:color="auto"/>
        <w:left w:val="none" w:sz="0" w:space="0" w:color="auto"/>
        <w:bottom w:val="none" w:sz="0" w:space="0" w:color="auto"/>
        <w:right w:val="none" w:sz="0" w:space="0" w:color="auto"/>
      </w:divBdr>
    </w:div>
    <w:div w:id="1466855129">
      <w:bodyDiv w:val="1"/>
      <w:marLeft w:val="0"/>
      <w:marRight w:val="0"/>
      <w:marTop w:val="0"/>
      <w:marBottom w:val="0"/>
      <w:divBdr>
        <w:top w:val="none" w:sz="0" w:space="0" w:color="auto"/>
        <w:left w:val="none" w:sz="0" w:space="0" w:color="auto"/>
        <w:bottom w:val="none" w:sz="0" w:space="0" w:color="auto"/>
        <w:right w:val="none" w:sz="0" w:space="0" w:color="auto"/>
      </w:divBdr>
    </w:div>
    <w:div w:id="1523933878">
      <w:bodyDiv w:val="1"/>
      <w:marLeft w:val="0"/>
      <w:marRight w:val="0"/>
      <w:marTop w:val="0"/>
      <w:marBottom w:val="0"/>
      <w:divBdr>
        <w:top w:val="none" w:sz="0" w:space="0" w:color="auto"/>
        <w:left w:val="none" w:sz="0" w:space="0" w:color="auto"/>
        <w:bottom w:val="none" w:sz="0" w:space="0" w:color="auto"/>
        <w:right w:val="none" w:sz="0" w:space="0" w:color="auto"/>
      </w:divBdr>
    </w:div>
    <w:div w:id="1745450087">
      <w:bodyDiv w:val="1"/>
      <w:marLeft w:val="0"/>
      <w:marRight w:val="0"/>
      <w:marTop w:val="0"/>
      <w:marBottom w:val="0"/>
      <w:divBdr>
        <w:top w:val="none" w:sz="0" w:space="0" w:color="auto"/>
        <w:left w:val="none" w:sz="0" w:space="0" w:color="auto"/>
        <w:bottom w:val="none" w:sz="0" w:space="0" w:color="auto"/>
        <w:right w:val="none" w:sz="0" w:space="0" w:color="auto"/>
      </w:divBdr>
    </w:div>
    <w:div w:id="1863736431">
      <w:bodyDiv w:val="1"/>
      <w:marLeft w:val="0"/>
      <w:marRight w:val="0"/>
      <w:marTop w:val="0"/>
      <w:marBottom w:val="0"/>
      <w:divBdr>
        <w:top w:val="none" w:sz="0" w:space="0" w:color="auto"/>
        <w:left w:val="none" w:sz="0" w:space="0" w:color="auto"/>
        <w:bottom w:val="none" w:sz="0" w:space="0" w:color="auto"/>
        <w:right w:val="none" w:sz="0" w:space="0" w:color="auto"/>
      </w:divBdr>
    </w:div>
    <w:div w:id="1872919267">
      <w:bodyDiv w:val="1"/>
      <w:marLeft w:val="0"/>
      <w:marRight w:val="0"/>
      <w:marTop w:val="0"/>
      <w:marBottom w:val="0"/>
      <w:divBdr>
        <w:top w:val="none" w:sz="0" w:space="0" w:color="auto"/>
        <w:left w:val="none" w:sz="0" w:space="0" w:color="auto"/>
        <w:bottom w:val="none" w:sz="0" w:space="0" w:color="auto"/>
        <w:right w:val="none" w:sz="0" w:space="0" w:color="auto"/>
      </w:divBdr>
    </w:div>
    <w:div w:id="1879316249">
      <w:bodyDiv w:val="1"/>
      <w:marLeft w:val="0"/>
      <w:marRight w:val="0"/>
      <w:marTop w:val="0"/>
      <w:marBottom w:val="0"/>
      <w:divBdr>
        <w:top w:val="none" w:sz="0" w:space="0" w:color="auto"/>
        <w:left w:val="none" w:sz="0" w:space="0" w:color="auto"/>
        <w:bottom w:val="none" w:sz="0" w:space="0" w:color="auto"/>
        <w:right w:val="none" w:sz="0" w:space="0" w:color="auto"/>
      </w:divBdr>
    </w:div>
    <w:div w:id="1885213415">
      <w:bodyDiv w:val="1"/>
      <w:marLeft w:val="0"/>
      <w:marRight w:val="0"/>
      <w:marTop w:val="0"/>
      <w:marBottom w:val="0"/>
      <w:divBdr>
        <w:top w:val="none" w:sz="0" w:space="0" w:color="auto"/>
        <w:left w:val="none" w:sz="0" w:space="0" w:color="auto"/>
        <w:bottom w:val="none" w:sz="0" w:space="0" w:color="auto"/>
        <w:right w:val="none" w:sz="0" w:space="0" w:color="auto"/>
      </w:divBdr>
    </w:div>
    <w:div w:id="1951811630">
      <w:bodyDiv w:val="1"/>
      <w:marLeft w:val="0"/>
      <w:marRight w:val="0"/>
      <w:marTop w:val="0"/>
      <w:marBottom w:val="0"/>
      <w:divBdr>
        <w:top w:val="none" w:sz="0" w:space="0" w:color="auto"/>
        <w:left w:val="none" w:sz="0" w:space="0" w:color="auto"/>
        <w:bottom w:val="none" w:sz="0" w:space="0" w:color="auto"/>
        <w:right w:val="none" w:sz="0" w:space="0" w:color="auto"/>
      </w:divBdr>
    </w:div>
    <w:div w:id="2024553097">
      <w:bodyDiv w:val="1"/>
      <w:marLeft w:val="0"/>
      <w:marRight w:val="0"/>
      <w:marTop w:val="0"/>
      <w:marBottom w:val="0"/>
      <w:divBdr>
        <w:top w:val="none" w:sz="0" w:space="0" w:color="auto"/>
        <w:left w:val="none" w:sz="0" w:space="0" w:color="auto"/>
        <w:bottom w:val="none" w:sz="0" w:space="0" w:color="auto"/>
        <w:right w:val="none" w:sz="0" w:space="0" w:color="auto"/>
      </w:divBdr>
    </w:div>
    <w:div w:id="2054379020">
      <w:bodyDiv w:val="1"/>
      <w:marLeft w:val="0"/>
      <w:marRight w:val="0"/>
      <w:marTop w:val="0"/>
      <w:marBottom w:val="0"/>
      <w:divBdr>
        <w:top w:val="none" w:sz="0" w:space="0" w:color="auto"/>
        <w:left w:val="none" w:sz="0" w:space="0" w:color="auto"/>
        <w:bottom w:val="none" w:sz="0" w:space="0" w:color="auto"/>
        <w:right w:val="none" w:sz="0" w:space="0" w:color="auto"/>
      </w:divBdr>
    </w:div>
    <w:div w:id="2067608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F37D7C-704B-A944-9B0A-18D96E2F3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115</Pages>
  <Words>55647</Words>
  <Characters>317190</Characters>
  <Application>Microsoft Office Word</Application>
  <DocSecurity>0</DocSecurity>
  <Lines>2643</Lines>
  <Paragraphs>744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GOD</dc:creator>
  <cp:keywords/>
  <dc:description/>
  <cp:lastModifiedBy>Joanne Rowlands</cp:lastModifiedBy>
  <cp:revision>2</cp:revision>
  <cp:lastPrinted>2016-04-12T17:50:00Z</cp:lastPrinted>
  <dcterms:created xsi:type="dcterms:W3CDTF">2023-12-19T22:06:00Z</dcterms:created>
  <dcterms:modified xsi:type="dcterms:W3CDTF">2023-12-19T22:06:00Z</dcterms:modified>
</cp:coreProperties>
</file>