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F7" w:rsidRDefault="006C02F7" w:rsidP="006C02F7">
      <w:pPr>
        <w:pStyle w:val="majorsectionsoftoc"/>
        <w:spacing w:after="240"/>
        <w:jc w:val="center"/>
        <w:rPr>
          <w:rFonts w:asciiTheme="majorHAnsi" w:hAnsiTheme="majorHAnsi"/>
          <w:b/>
          <w:bCs/>
          <w:caps/>
          <w:sz w:val="28"/>
          <w:szCs w:val="28"/>
        </w:rPr>
      </w:pPr>
      <w:r w:rsidRPr="00A13C60">
        <w:rPr>
          <w:rFonts w:asciiTheme="majorHAnsi" w:hAnsiTheme="majorHAnsi"/>
          <w:b/>
          <w:bCs/>
          <w:caps/>
          <w:sz w:val="28"/>
          <w:szCs w:val="28"/>
        </w:rPr>
        <w:t>LIST OF FIGURES</w:t>
      </w:r>
    </w:p>
    <w:p w:rsidR="006C02F7" w:rsidRPr="00A13C60" w:rsidRDefault="006C02F7" w:rsidP="006C02F7">
      <w:pPr>
        <w:pStyle w:val="majorsectionsoftoc"/>
        <w:spacing w:after="240"/>
        <w:jc w:val="center"/>
        <w:rPr>
          <w:rFonts w:asciiTheme="majorHAnsi" w:hAnsiTheme="majorHAnsi"/>
          <w:b/>
          <w:bCs/>
          <w:caps/>
          <w:sz w:val="28"/>
          <w:szCs w:val="28"/>
        </w:rPr>
      </w:pP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</w:rPr>
        <w:t>Figure 1.1: Views of Solms Delta, Franschhoek wine farm</w:t>
      </w:r>
      <w:r>
        <w:rPr>
          <w:rFonts w:asciiTheme="majorHAnsi" w:hAnsiTheme="majorHAnsi"/>
          <w:sz w:val="22"/>
          <w:szCs w:val="22"/>
        </w:rPr>
        <w:t xml:space="preserve"> October 2014</w:t>
      </w:r>
      <w:r w:rsidRPr="00A13C60">
        <w:rPr>
          <w:rFonts w:asciiTheme="majorHAnsi" w:hAnsiTheme="majorHAnsi"/>
          <w:sz w:val="22"/>
          <w:szCs w:val="22"/>
        </w:rPr>
        <w:t>.</w:t>
      </w:r>
      <w:r w:rsidRPr="00A13C60">
        <w:rPr>
          <w:rFonts w:asciiTheme="majorHAnsi" w:hAnsiTheme="majorHAnsi"/>
          <w:sz w:val="22"/>
          <w:szCs w:val="22"/>
        </w:rPr>
        <w:tab/>
        <w:t>1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1.2: Franschhoek valley</w:t>
      </w:r>
      <w:r>
        <w:rPr>
          <w:rFonts w:asciiTheme="majorHAnsi" w:hAnsiTheme="majorHAnsi"/>
          <w:sz w:val="22"/>
          <w:szCs w:val="22"/>
          <w:lang w:val="en-GB"/>
        </w:rPr>
        <w:t xml:space="preserve"> April 2015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9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1.3: Illustrated views of Franschhoek’s location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10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1.4: Bastille Day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11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1.5: Foodie Franschhoek</w:t>
      </w:r>
      <w:r w:rsidR="00EE2654">
        <w:rPr>
          <w:rFonts w:asciiTheme="majorHAnsi" w:hAnsiTheme="majorHAnsi"/>
          <w:sz w:val="22"/>
          <w:szCs w:val="22"/>
          <w:lang w:val="en-GB"/>
        </w:rPr>
        <w:t>.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11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</w:t>
      </w:r>
      <w:r w:rsidR="00EE2654">
        <w:rPr>
          <w:rFonts w:asciiTheme="majorHAnsi" w:hAnsiTheme="majorHAnsi"/>
          <w:sz w:val="22"/>
          <w:szCs w:val="22"/>
          <w:lang w:val="en-GB"/>
        </w:rPr>
        <w:t>re 1.6: The Huguenot Monument</w:t>
      </w:r>
      <w:r w:rsidR="00EE2654">
        <w:rPr>
          <w:rFonts w:asciiTheme="majorHAnsi" w:hAnsiTheme="majorHAnsi"/>
          <w:sz w:val="22"/>
          <w:szCs w:val="22"/>
          <w:lang w:val="en-GB"/>
        </w:rPr>
        <w:tab/>
        <w:t>14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2.1: Farm worker protests 2012/13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22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3.1: Title deeds – Cape district and Stellenbosch and Drakenstein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56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3.2: Original grant for Zandvliet (Solms Delta) 15 October 1690.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65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3.3: Local newspapers: worker unrest in the winelands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68</w:t>
      </w:r>
    </w:p>
    <w:p w:rsidR="006C02F7" w:rsidRPr="008E07FF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8E07FF">
        <w:rPr>
          <w:rFonts w:asciiTheme="majorHAnsi" w:hAnsiTheme="majorHAnsi"/>
          <w:sz w:val="22"/>
          <w:szCs w:val="22"/>
          <w:lang w:val="en-GB"/>
        </w:rPr>
        <w:t xml:space="preserve">Figure 3.4: Visiting Museum van der </w:t>
      </w:r>
      <w:proofErr w:type="spellStart"/>
      <w:r w:rsidRPr="008E07FF">
        <w:rPr>
          <w:rFonts w:asciiTheme="majorHAnsi" w:hAnsiTheme="majorHAnsi"/>
          <w:sz w:val="22"/>
          <w:szCs w:val="22"/>
          <w:lang w:val="en-GB"/>
        </w:rPr>
        <w:t>Caab</w:t>
      </w:r>
      <w:proofErr w:type="spellEnd"/>
      <w:r w:rsidRPr="008E07FF">
        <w:rPr>
          <w:rFonts w:asciiTheme="majorHAnsi" w:hAnsiTheme="majorHAnsi"/>
          <w:sz w:val="22"/>
          <w:szCs w:val="22"/>
          <w:lang w:val="en-GB"/>
        </w:rPr>
        <w:tab/>
        <w:t>69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3.5: Inventory 1830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73</w:t>
      </w:r>
    </w:p>
    <w:p w:rsidR="006C02F7" w:rsidRPr="008E07FF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8E07FF">
        <w:rPr>
          <w:rFonts w:asciiTheme="majorHAnsi" w:hAnsiTheme="majorHAnsi"/>
          <w:sz w:val="22"/>
          <w:szCs w:val="22"/>
          <w:lang w:val="en-GB"/>
        </w:rPr>
        <w:t xml:space="preserve">Figure 3.6: </w:t>
      </w:r>
      <w:proofErr w:type="spellStart"/>
      <w:r w:rsidRPr="008E07FF">
        <w:rPr>
          <w:rFonts w:asciiTheme="majorHAnsi" w:hAnsiTheme="majorHAnsi"/>
          <w:sz w:val="22"/>
          <w:szCs w:val="22"/>
          <w:lang w:val="en-GB"/>
        </w:rPr>
        <w:t>Lindsaye</w:t>
      </w:r>
      <w:proofErr w:type="spellEnd"/>
      <w:r w:rsidRPr="008E07FF">
        <w:rPr>
          <w:rFonts w:asciiTheme="majorHAnsi" w:hAnsiTheme="majorHAnsi"/>
          <w:sz w:val="22"/>
          <w:szCs w:val="22"/>
          <w:lang w:val="en-GB"/>
        </w:rPr>
        <w:t xml:space="preserve"> </w:t>
      </w:r>
      <w:proofErr w:type="spellStart"/>
      <w:r w:rsidRPr="008E07FF">
        <w:rPr>
          <w:rFonts w:asciiTheme="majorHAnsi" w:hAnsiTheme="majorHAnsi"/>
          <w:sz w:val="22"/>
          <w:szCs w:val="22"/>
          <w:lang w:val="en-GB"/>
        </w:rPr>
        <w:t>Tshabalala</w:t>
      </w:r>
      <w:proofErr w:type="spellEnd"/>
      <w:r w:rsidRPr="008E07FF">
        <w:rPr>
          <w:rFonts w:asciiTheme="majorHAnsi" w:hAnsiTheme="majorHAnsi"/>
          <w:sz w:val="22"/>
          <w:szCs w:val="22"/>
          <w:lang w:val="en-GB"/>
        </w:rPr>
        <w:tab/>
        <w:t>74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fr-FR"/>
        </w:rPr>
      </w:pPr>
      <w:r w:rsidRPr="00A13C60">
        <w:rPr>
          <w:rFonts w:asciiTheme="majorHAnsi" w:hAnsiTheme="majorHAnsi"/>
          <w:sz w:val="22"/>
          <w:szCs w:val="22"/>
          <w:lang w:val="fr-FR"/>
        </w:rPr>
        <w:t>Figure 3.7: Front page violence: an</w:t>
      </w:r>
      <w:r w:rsidR="00CB0E4F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Pr="008E07FF">
        <w:rPr>
          <w:rFonts w:asciiTheme="majorHAnsi" w:hAnsiTheme="majorHAnsi"/>
          <w:sz w:val="22"/>
          <w:szCs w:val="22"/>
          <w:lang w:val="fr-FR"/>
        </w:rPr>
        <w:t>Ethiopian</w:t>
      </w:r>
      <w:proofErr w:type="spellEnd"/>
      <w:r w:rsidRPr="00A13C60">
        <w:rPr>
          <w:rFonts w:asciiTheme="majorHAnsi" w:hAnsiTheme="majorHAnsi"/>
          <w:sz w:val="22"/>
          <w:szCs w:val="22"/>
          <w:lang w:val="fr-FR"/>
        </w:rPr>
        <w:t xml:space="preserve"> migrant</w:t>
      </w:r>
      <w:r w:rsidRPr="00A13C60">
        <w:rPr>
          <w:rFonts w:asciiTheme="majorHAnsi" w:hAnsiTheme="majorHAnsi"/>
          <w:sz w:val="22"/>
          <w:szCs w:val="22"/>
          <w:lang w:val="fr-FR"/>
        </w:rPr>
        <w:tab/>
        <w:t>74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fr-FR"/>
        </w:rPr>
      </w:pP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4.1: Valley view: south east towards the Helshoogte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78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4.2: Steen grapes: 2014 harvest, Solms Delta.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78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4.3: Lavender fields, Franschhoek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78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4.4:</w:t>
      </w:r>
      <w:r w:rsidR="00CB0E4F">
        <w:rPr>
          <w:rFonts w:asciiTheme="majorHAnsi" w:hAnsiTheme="majorHAnsi"/>
          <w:sz w:val="22"/>
          <w:szCs w:val="22"/>
          <w:lang w:val="en-GB"/>
        </w:rPr>
        <w:t xml:space="preserve"> </w:t>
      </w:r>
      <w:r w:rsidRPr="00A13C60">
        <w:rPr>
          <w:rFonts w:asciiTheme="majorHAnsi" w:hAnsiTheme="majorHAnsi"/>
          <w:sz w:val="22"/>
          <w:szCs w:val="22"/>
          <w:lang w:val="en-GB"/>
        </w:rPr>
        <w:t>Latitude of wine producing regions of the world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80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4.5: Fynbos ecoregion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81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4.6: Fynbos, low, scrubby, flammable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81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 xml:space="preserve">Figure 4.7: </w:t>
      </w:r>
      <w:proofErr w:type="spellStart"/>
      <w:r w:rsidRPr="00A13C60">
        <w:rPr>
          <w:rFonts w:asciiTheme="majorHAnsi" w:hAnsiTheme="majorHAnsi"/>
          <w:sz w:val="22"/>
          <w:szCs w:val="22"/>
          <w:lang w:val="en-GB"/>
        </w:rPr>
        <w:t>Steenberg</w:t>
      </w:r>
      <w:proofErr w:type="spellEnd"/>
      <w:r w:rsidRPr="00A13C60">
        <w:rPr>
          <w:rFonts w:asciiTheme="majorHAnsi" w:hAnsiTheme="majorHAnsi"/>
          <w:sz w:val="22"/>
          <w:szCs w:val="22"/>
          <w:lang w:val="en-GB"/>
        </w:rPr>
        <w:t xml:space="preserve"> vineyards: fire March 2015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82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4.8: Cape Folds from the Helshoogte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84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4.9: New vineyard Solms Delta 2012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85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4.10: Dutch map c1688-1695: Cape Town and Stellenbosch districts 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90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 xml:space="preserve">Figure 4.11: Dutch map, </w:t>
      </w:r>
      <w:proofErr w:type="spellStart"/>
      <w:r w:rsidRPr="00A13C60">
        <w:rPr>
          <w:rFonts w:asciiTheme="majorHAnsi" w:hAnsiTheme="majorHAnsi"/>
          <w:sz w:val="22"/>
          <w:szCs w:val="22"/>
          <w:lang w:val="en-GB"/>
        </w:rPr>
        <w:t>Tirion</w:t>
      </w:r>
      <w:proofErr w:type="spellEnd"/>
      <w:r w:rsidRPr="00A13C60">
        <w:rPr>
          <w:rFonts w:asciiTheme="majorHAnsi" w:hAnsiTheme="majorHAnsi"/>
          <w:sz w:val="22"/>
          <w:szCs w:val="22"/>
          <w:lang w:val="en-GB"/>
        </w:rPr>
        <w:t>: Cape of Good Hope showing Khoikhoi kraals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92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4.12: Dwelling outline: centralized in the werf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97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 xml:space="preserve">Figure 4.13: Marriage </w:t>
      </w:r>
      <w:proofErr w:type="gramStart"/>
      <w:r w:rsidRPr="00A13C60">
        <w:rPr>
          <w:rFonts w:asciiTheme="majorHAnsi" w:hAnsiTheme="majorHAnsi"/>
          <w:sz w:val="22"/>
          <w:szCs w:val="22"/>
          <w:lang w:val="en-GB"/>
        </w:rPr>
        <w:t>register</w:t>
      </w:r>
      <w:proofErr w:type="gramEnd"/>
      <w:r w:rsidRPr="00A13C60">
        <w:rPr>
          <w:rFonts w:asciiTheme="majorHAnsi" w:hAnsiTheme="majorHAnsi"/>
          <w:sz w:val="22"/>
          <w:szCs w:val="22"/>
          <w:lang w:val="en-GB"/>
        </w:rPr>
        <w:t>: Anna de Koning to Olof Berg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98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4.14: Farmer and slave, J Lee, 1802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103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4.15: Horizontal view from Solms Delta’s werf 2015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104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4.16: Aerial view of Solms’ Delta’s werf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106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5.1: Rhodes colossus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115</w:t>
      </w:r>
    </w:p>
    <w:p w:rsidR="006C02F7" w:rsidRPr="008E07FF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nl-NL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5.2: French Dutch farms 1700.</w:t>
      </w:r>
      <w:r w:rsidRPr="00A13C60">
        <w:rPr>
          <w:rFonts w:asciiTheme="majorHAnsi" w:hAnsiTheme="majorHAnsi"/>
          <w:sz w:val="22"/>
          <w:szCs w:val="22"/>
          <w:lang w:val="en-GB"/>
        </w:rPr>
        <w:tab/>
      </w:r>
      <w:r w:rsidRPr="008E07FF">
        <w:rPr>
          <w:rFonts w:asciiTheme="majorHAnsi" w:hAnsiTheme="majorHAnsi"/>
          <w:sz w:val="22"/>
          <w:szCs w:val="22"/>
          <w:lang w:val="nl-NL"/>
        </w:rPr>
        <w:t>115</w:t>
      </w:r>
    </w:p>
    <w:p w:rsidR="006C02F7" w:rsidRPr="008E07FF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nl-NL"/>
        </w:rPr>
      </w:pPr>
      <w:r w:rsidRPr="008E07FF">
        <w:rPr>
          <w:rFonts w:asciiTheme="majorHAnsi" w:hAnsiTheme="majorHAnsi"/>
          <w:sz w:val="22"/>
          <w:szCs w:val="22"/>
          <w:lang w:val="nl-NL"/>
        </w:rPr>
        <w:t>Figure 5.3: Natives Land Act 1913</w:t>
      </w:r>
      <w:r w:rsidRPr="008E07FF">
        <w:rPr>
          <w:rFonts w:asciiTheme="majorHAnsi" w:hAnsiTheme="majorHAnsi"/>
          <w:sz w:val="22"/>
          <w:szCs w:val="22"/>
          <w:lang w:val="nl-NL"/>
        </w:rPr>
        <w:tab/>
        <w:t>115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nl-NL"/>
        </w:rPr>
      </w:pPr>
      <w:r w:rsidRPr="00A13C60">
        <w:rPr>
          <w:rFonts w:asciiTheme="majorHAnsi" w:hAnsiTheme="majorHAnsi"/>
          <w:sz w:val="22"/>
          <w:szCs w:val="22"/>
          <w:lang w:val="nl-NL"/>
        </w:rPr>
        <w:t>Figure 5.4: Section of map: ‘Drakenstein en Het Land ‘t Waveren’</w:t>
      </w:r>
      <w:r w:rsidRPr="00A13C60">
        <w:rPr>
          <w:rFonts w:asciiTheme="majorHAnsi" w:hAnsiTheme="majorHAnsi"/>
          <w:sz w:val="22"/>
          <w:szCs w:val="22"/>
          <w:lang w:val="nl-NL"/>
        </w:rPr>
        <w:tab/>
        <w:t>120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nl-NL"/>
        </w:rPr>
      </w:pPr>
      <w:r w:rsidRPr="00A13C60">
        <w:rPr>
          <w:rFonts w:asciiTheme="majorHAnsi" w:hAnsiTheme="majorHAnsi"/>
          <w:sz w:val="22"/>
          <w:szCs w:val="22"/>
          <w:lang w:val="nl-NL"/>
        </w:rPr>
        <w:t>Figure 5.5: Lekkerwijn 2014</w:t>
      </w:r>
      <w:r w:rsidRPr="00A13C60">
        <w:rPr>
          <w:rFonts w:asciiTheme="majorHAnsi" w:hAnsiTheme="majorHAnsi"/>
          <w:sz w:val="22"/>
          <w:szCs w:val="22"/>
          <w:lang w:val="nl-NL"/>
        </w:rPr>
        <w:tab/>
        <w:t>128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 xml:space="preserve">Figure 5.6: View from </w:t>
      </w:r>
      <w:proofErr w:type="spellStart"/>
      <w:r w:rsidRPr="00A13C60">
        <w:rPr>
          <w:rFonts w:asciiTheme="majorHAnsi" w:hAnsiTheme="majorHAnsi"/>
          <w:sz w:val="22"/>
          <w:szCs w:val="22"/>
          <w:lang w:val="en-GB"/>
        </w:rPr>
        <w:t>Lekkerwijn’s</w:t>
      </w:r>
      <w:proofErr w:type="spellEnd"/>
      <w:r w:rsidRPr="00A13C60">
        <w:rPr>
          <w:rFonts w:asciiTheme="majorHAnsi" w:hAnsiTheme="majorHAnsi"/>
          <w:sz w:val="22"/>
          <w:szCs w:val="22"/>
          <w:lang w:val="en-GB"/>
        </w:rPr>
        <w:t xml:space="preserve"> werf 2013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128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5.7: Rhodes bronze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128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5.8: Demise: Rhodes statue at UCT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132</w:t>
      </w:r>
    </w:p>
    <w:p w:rsidR="006C02F7" w:rsidRPr="008E07FF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8E07FF">
        <w:rPr>
          <w:rFonts w:asciiTheme="majorHAnsi" w:hAnsiTheme="majorHAnsi"/>
          <w:sz w:val="22"/>
          <w:szCs w:val="22"/>
          <w:lang w:val="en-GB"/>
        </w:rPr>
        <w:t>Figure 5.9: Cottages: Languedoc</w:t>
      </w:r>
      <w:r w:rsidRPr="008E07FF">
        <w:rPr>
          <w:rFonts w:asciiTheme="majorHAnsi" w:hAnsiTheme="majorHAnsi"/>
          <w:sz w:val="22"/>
          <w:szCs w:val="22"/>
          <w:lang w:val="en-GB"/>
        </w:rPr>
        <w:tab/>
        <w:t>137</w:t>
      </w:r>
    </w:p>
    <w:p w:rsidR="006C02F7" w:rsidRPr="008E07FF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8E07FF">
        <w:rPr>
          <w:rFonts w:asciiTheme="majorHAnsi" w:hAnsiTheme="majorHAnsi"/>
          <w:sz w:val="22"/>
          <w:szCs w:val="22"/>
          <w:lang w:val="en-GB"/>
        </w:rPr>
        <w:t>Figure 5.10: Languedoc oaks April 2015</w:t>
      </w:r>
      <w:r w:rsidRPr="008E07FF">
        <w:rPr>
          <w:rFonts w:asciiTheme="majorHAnsi" w:hAnsiTheme="majorHAnsi"/>
          <w:sz w:val="22"/>
          <w:szCs w:val="22"/>
          <w:lang w:val="en-GB"/>
        </w:rPr>
        <w:tab/>
        <w:t>137</w:t>
      </w:r>
    </w:p>
    <w:p w:rsidR="006C02F7" w:rsidRPr="008E07FF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8E07FF">
        <w:rPr>
          <w:rFonts w:asciiTheme="majorHAnsi" w:hAnsiTheme="majorHAnsi"/>
          <w:sz w:val="22"/>
          <w:szCs w:val="22"/>
          <w:lang w:val="en-GB"/>
        </w:rPr>
        <w:t>Figure 5.11:</w:t>
      </w:r>
      <w:r w:rsidRPr="00A13C60">
        <w:rPr>
          <w:rFonts w:asciiTheme="majorHAnsi" w:hAnsiTheme="majorHAnsi"/>
          <w:sz w:val="22"/>
          <w:szCs w:val="22"/>
          <w:lang w:val="en-AU"/>
        </w:rPr>
        <w:t xml:space="preserve"> Sign</w:t>
      </w:r>
      <w:r w:rsidRPr="008E07FF">
        <w:rPr>
          <w:rFonts w:asciiTheme="majorHAnsi" w:hAnsiTheme="majorHAnsi"/>
          <w:sz w:val="22"/>
          <w:szCs w:val="22"/>
          <w:lang w:val="en-GB"/>
        </w:rPr>
        <w:t>, Languedoc entrance</w:t>
      </w:r>
      <w:r w:rsidRPr="008E07FF">
        <w:rPr>
          <w:rFonts w:asciiTheme="majorHAnsi" w:hAnsiTheme="majorHAnsi"/>
          <w:sz w:val="22"/>
          <w:szCs w:val="22"/>
          <w:lang w:val="en-GB"/>
        </w:rPr>
        <w:tab/>
        <w:t>137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5.1</w:t>
      </w:r>
      <w:r>
        <w:rPr>
          <w:rFonts w:asciiTheme="majorHAnsi" w:hAnsiTheme="majorHAnsi"/>
          <w:sz w:val="22"/>
          <w:szCs w:val="22"/>
          <w:lang w:val="en-GB"/>
        </w:rPr>
        <w:t>2</w:t>
      </w:r>
      <w:bookmarkStart w:id="0" w:name="_GoBack"/>
      <w:bookmarkEnd w:id="0"/>
      <w:r w:rsidRPr="00A13C60">
        <w:rPr>
          <w:rFonts w:asciiTheme="majorHAnsi" w:hAnsiTheme="majorHAnsi"/>
          <w:sz w:val="22"/>
          <w:szCs w:val="22"/>
          <w:lang w:val="en-GB"/>
        </w:rPr>
        <w:t>: Workers</w:t>
      </w:r>
      <w:r w:rsidR="00CB0E4F">
        <w:rPr>
          <w:rFonts w:asciiTheme="majorHAnsi" w:hAnsiTheme="majorHAnsi"/>
          <w:sz w:val="22"/>
          <w:szCs w:val="22"/>
          <w:lang w:val="en-GB"/>
        </w:rPr>
        <w:t>’</w:t>
      </w:r>
      <w:r w:rsidRPr="00A13C60">
        <w:rPr>
          <w:rFonts w:asciiTheme="majorHAnsi" w:hAnsiTheme="majorHAnsi"/>
          <w:sz w:val="22"/>
          <w:szCs w:val="22"/>
          <w:lang w:val="en-GB"/>
        </w:rPr>
        <w:t xml:space="preserve"> housing Pickstone-Taylor ownership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140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5.13: Same building Solms/Astor trusteeship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140</w:t>
      </w:r>
    </w:p>
    <w:p w:rsidR="006C02F7" w:rsidRPr="00A13C60" w:rsidRDefault="006C02F7" w:rsidP="006C02F7">
      <w:pPr>
        <w:tabs>
          <w:tab w:val="right" w:leader="dot" w:pos="8640"/>
        </w:tabs>
        <w:spacing w:after="240"/>
        <w:rPr>
          <w:rFonts w:asciiTheme="majorHAnsi" w:hAnsiTheme="majorHAnsi"/>
          <w:sz w:val="22"/>
          <w:szCs w:val="22"/>
          <w:lang w:val="en-GB"/>
        </w:rPr>
      </w:pP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lastRenderedPageBreak/>
        <w:t xml:space="preserve">Figure 6.1: Zapiro cartoon, </w:t>
      </w:r>
      <w:r w:rsidRPr="00A13C60">
        <w:rPr>
          <w:rFonts w:asciiTheme="majorHAnsi" w:hAnsiTheme="majorHAnsi"/>
          <w:i/>
          <w:iCs/>
          <w:sz w:val="22"/>
          <w:szCs w:val="22"/>
          <w:lang w:val="en-GB"/>
        </w:rPr>
        <w:t>Cape Times</w:t>
      </w:r>
      <w:r w:rsidRPr="00A13C60">
        <w:rPr>
          <w:rFonts w:asciiTheme="majorHAnsi" w:hAnsiTheme="majorHAnsi"/>
          <w:sz w:val="22"/>
          <w:szCs w:val="22"/>
          <w:lang w:val="en-GB"/>
        </w:rPr>
        <w:t xml:space="preserve"> 20/11/2012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147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 xml:space="preserve">Figure 6.2: Lizzie van </w:t>
      </w:r>
      <w:proofErr w:type="spellStart"/>
      <w:r w:rsidRPr="00A13C60">
        <w:rPr>
          <w:rFonts w:asciiTheme="majorHAnsi" w:hAnsiTheme="majorHAnsi"/>
          <w:sz w:val="22"/>
          <w:szCs w:val="22"/>
          <w:lang w:val="en-GB"/>
        </w:rPr>
        <w:t>Zyl</w:t>
      </w:r>
      <w:proofErr w:type="spellEnd"/>
      <w:r w:rsidRPr="00A13C60">
        <w:rPr>
          <w:rFonts w:asciiTheme="majorHAnsi" w:hAnsiTheme="majorHAnsi"/>
          <w:sz w:val="22"/>
          <w:szCs w:val="22"/>
          <w:lang w:val="en-GB"/>
        </w:rPr>
        <w:t>: farmer’s daughter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154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6.3: Scorched earth: burying livestock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154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fr-FR"/>
        </w:rPr>
      </w:pPr>
      <w:r w:rsidRPr="00A13C60">
        <w:rPr>
          <w:rFonts w:asciiTheme="majorHAnsi" w:hAnsiTheme="majorHAnsi"/>
          <w:sz w:val="22"/>
          <w:szCs w:val="22"/>
          <w:lang w:val="fr-FR"/>
        </w:rPr>
        <w:t xml:space="preserve">Figure 6.4: </w:t>
      </w:r>
      <w:proofErr w:type="spellStart"/>
      <w:r w:rsidRPr="00A13C60">
        <w:rPr>
          <w:rFonts w:asciiTheme="majorHAnsi" w:hAnsiTheme="majorHAnsi"/>
          <w:sz w:val="22"/>
          <w:szCs w:val="22"/>
          <w:lang w:val="fr-FR"/>
        </w:rPr>
        <w:t>Farmer</w:t>
      </w:r>
      <w:proofErr w:type="spellEnd"/>
      <w:r w:rsidRPr="00A13C60">
        <w:rPr>
          <w:rFonts w:asciiTheme="majorHAnsi" w:hAnsiTheme="majorHAnsi"/>
          <w:sz w:val="22"/>
          <w:szCs w:val="22"/>
          <w:lang w:val="fr-FR"/>
        </w:rPr>
        <w:t xml:space="preserve"> pours a</w:t>
      </w:r>
      <w:r w:rsidR="00CB0E4F">
        <w:rPr>
          <w:rFonts w:asciiTheme="majorHAnsi" w:hAnsiTheme="majorHAnsi"/>
          <w:sz w:val="22"/>
          <w:szCs w:val="22"/>
          <w:lang w:val="fr-FR"/>
        </w:rPr>
        <w:t xml:space="preserve"> </w:t>
      </w:r>
      <w:r w:rsidRPr="00A13C60">
        <w:rPr>
          <w:rFonts w:asciiTheme="majorHAnsi" w:hAnsiTheme="majorHAnsi"/>
          <w:sz w:val="22"/>
          <w:szCs w:val="22"/>
          <w:lang w:val="fr-FR"/>
        </w:rPr>
        <w:t>dop</w:t>
      </w:r>
      <w:r w:rsidRPr="00A13C60">
        <w:rPr>
          <w:rFonts w:asciiTheme="majorHAnsi" w:hAnsiTheme="majorHAnsi"/>
          <w:sz w:val="22"/>
          <w:szCs w:val="22"/>
          <w:lang w:val="fr-FR"/>
        </w:rPr>
        <w:tab/>
        <w:t>158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7.1: A box of Hiervandaan wine</w:t>
      </w:r>
      <w:r w:rsidRPr="00A13C60">
        <w:rPr>
          <w:rFonts w:asciiTheme="majorHAnsi" w:hAnsiTheme="majorHAnsi"/>
          <w:sz w:val="22"/>
          <w:szCs w:val="22"/>
          <w:lang w:val="en-GB"/>
        </w:rPr>
        <w:tab/>
        <w:t>174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7.2</w:t>
      </w:r>
      <w:r>
        <w:rPr>
          <w:rFonts w:asciiTheme="majorHAnsi" w:hAnsiTheme="majorHAnsi"/>
          <w:sz w:val="22"/>
          <w:szCs w:val="22"/>
          <w:lang w:val="en-GB"/>
        </w:rPr>
        <w:t>: Slave name inscribed</w:t>
      </w:r>
      <w:r>
        <w:rPr>
          <w:rFonts w:asciiTheme="majorHAnsi" w:hAnsiTheme="majorHAnsi"/>
          <w:sz w:val="22"/>
          <w:szCs w:val="22"/>
          <w:lang w:val="en-GB"/>
        </w:rPr>
        <w:tab/>
        <w:t>181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7.3</w:t>
      </w:r>
      <w:r>
        <w:rPr>
          <w:rFonts w:asciiTheme="majorHAnsi" w:hAnsiTheme="majorHAnsi"/>
          <w:sz w:val="22"/>
          <w:szCs w:val="22"/>
          <w:lang w:val="en-GB"/>
        </w:rPr>
        <w:t>: Tasting room Solms Delta</w:t>
      </w:r>
      <w:r>
        <w:rPr>
          <w:rFonts w:asciiTheme="majorHAnsi" w:hAnsiTheme="majorHAnsi"/>
          <w:sz w:val="22"/>
          <w:szCs w:val="22"/>
          <w:lang w:val="en-GB"/>
        </w:rPr>
        <w:tab/>
        <w:t>185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7.4: Music history</w:t>
      </w:r>
      <w:r>
        <w:rPr>
          <w:rFonts w:asciiTheme="majorHAnsi" w:hAnsiTheme="majorHAnsi"/>
          <w:sz w:val="22"/>
          <w:szCs w:val="22"/>
          <w:lang w:val="en-GB"/>
        </w:rPr>
        <w:t xml:space="preserve"> wall</w:t>
      </w:r>
      <w:r>
        <w:rPr>
          <w:rFonts w:asciiTheme="majorHAnsi" w:hAnsiTheme="majorHAnsi"/>
          <w:sz w:val="22"/>
          <w:szCs w:val="22"/>
          <w:lang w:val="en-GB"/>
        </w:rPr>
        <w:tab/>
        <w:t>186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7.5</w:t>
      </w:r>
      <w:r>
        <w:rPr>
          <w:rFonts w:asciiTheme="majorHAnsi" w:hAnsiTheme="majorHAnsi"/>
          <w:sz w:val="22"/>
          <w:szCs w:val="22"/>
          <w:lang w:val="en-GB"/>
        </w:rPr>
        <w:t>: Instrument wall</w:t>
      </w:r>
      <w:r>
        <w:rPr>
          <w:rFonts w:asciiTheme="majorHAnsi" w:hAnsiTheme="majorHAnsi"/>
          <w:sz w:val="22"/>
          <w:szCs w:val="22"/>
          <w:lang w:val="en-GB"/>
        </w:rPr>
        <w:tab/>
        <w:t>186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7.6</w:t>
      </w:r>
      <w:r>
        <w:rPr>
          <w:rFonts w:asciiTheme="majorHAnsi" w:hAnsiTheme="majorHAnsi"/>
          <w:sz w:val="22"/>
          <w:szCs w:val="22"/>
          <w:lang w:val="en-GB"/>
        </w:rPr>
        <w:t xml:space="preserve">: </w:t>
      </w:r>
      <w:proofErr w:type="spellStart"/>
      <w:r>
        <w:rPr>
          <w:rFonts w:asciiTheme="majorHAnsi" w:hAnsiTheme="majorHAnsi"/>
          <w:sz w:val="22"/>
          <w:szCs w:val="22"/>
          <w:lang w:val="en-GB"/>
        </w:rPr>
        <w:t>Fyndraai</w:t>
      </w:r>
      <w:proofErr w:type="spellEnd"/>
      <w:r>
        <w:rPr>
          <w:rFonts w:asciiTheme="majorHAnsi" w:hAnsiTheme="majorHAnsi"/>
          <w:sz w:val="22"/>
          <w:szCs w:val="22"/>
          <w:lang w:val="en-GB"/>
        </w:rPr>
        <w:t xml:space="preserve"> lunch menu 2015</w:t>
      </w:r>
      <w:r>
        <w:rPr>
          <w:rFonts w:asciiTheme="majorHAnsi" w:hAnsiTheme="majorHAnsi"/>
          <w:sz w:val="22"/>
          <w:szCs w:val="22"/>
          <w:lang w:val="en-GB"/>
        </w:rPr>
        <w:tab/>
        <w:t>187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 xml:space="preserve">Figure 7.7: </w:t>
      </w:r>
      <w:proofErr w:type="spellStart"/>
      <w:r w:rsidRPr="00A13C60">
        <w:rPr>
          <w:rFonts w:asciiTheme="majorHAnsi" w:hAnsiTheme="majorHAnsi"/>
          <w:sz w:val="22"/>
          <w:szCs w:val="22"/>
          <w:lang w:val="en-GB"/>
        </w:rPr>
        <w:t>Dik</w:t>
      </w:r>
      <w:proofErr w:type="spellEnd"/>
      <w:r w:rsidRPr="00A13C60">
        <w:rPr>
          <w:rFonts w:asciiTheme="majorHAnsi" w:hAnsiTheme="majorHAnsi"/>
          <w:sz w:val="22"/>
          <w:szCs w:val="22"/>
          <w:lang w:val="en-GB"/>
        </w:rPr>
        <w:t xml:space="preserve"> Del</w:t>
      </w:r>
      <w:r>
        <w:rPr>
          <w:rFonts w:asciiTheme="majorHAnsi" w:hAnsiTheme="majorHAnsi"/>
          <w:sz w:val="22"/>
          <w:szCs w:val="22"/>
          <w:lang w:val="en-GB"/>
        </w:rPr>
        <w:t>ta: culinary heritage garden</w:t>
      </w:r>
      <w:r>
        <w:rPr>
          <w:rFonts w:asciiTheme="majorHAnsi" w:hAnsiTheme="majorHAnsi"/>
          <w:sz w:val="22"/>
          <w:szCs w:val="22"/>
          <w:lang w:val="en-GB"/>
        </w:rPr>
        <w:tab/>
        <w:t>188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 xml:space="preserve">Figure 7.8: (1) Blik-kitaar (2) </w:t>
      </w:r>
      <w:r>
        <w:rPr>
          <w:rFonts w:asciiTheme="majorHAnsi" w:hAnsiTheme="majorHAnsi"/>
          <w:sz w:val="22"/>
          <w:szCs w:val="22"/>
          <w:lang w:val="en-GB"/>
        </w:rPr>
        <w:t>Dried springbok ears rattles</w:t>
      </w:r>
      <w:r>
        <w:rPr>
          <w:rFonts w:asciiTheme="majorHAnsi" w:hAnsiTheme="majorHAnsi"/>
          <w:sz w:val="22"/>
          <w:szCs w:val="22"/>
          <w:lang w:val="en-GB"/>
        </w:rPr>
        <w:tab/>
        <w:t>190</w:t>
      </w:r>
    </w:p>
    <w:p w:rsidR="006C02F7" w:rsidRPr="00A13C60" w:rsidRDefault="006C02F7" w:rsidP="006C02F7">
      <w:pPr>
        <w:tabs>
          <w:tab w:val="right" w:leader="dot" w:pos="8640"/>
        </w:tabs>
        <w:rPr>
          <w:rFonts w:asciiTheme="majorHAnsi" w:hAnsiTheme="majorHAnsi"/>
          <w:sz w:val="22"/>
          <w:szCs w:val="22"/>
          <w:lang w:val="en-GB"/>
        </w:rPr>
      </w:pPr>
      <w:r w:rsidRPr="00A13C60">
        <w:rPr>
          <w:rFonts w:asciiTheme="majorHAnsi" w:hAnsiTheme="majorHAnsi"/>
          <w:sz w:val="22"/>
          <w:szCs w:val="22"/>
          <w:lang w:val="en-GB"/>
        </w:rPr>
        <w:t>Figure 7.9</w:t>
      </w:r>
      <w:r>
        <w:rPr>
          <w:rFonts w:asciiTheme="majorHAnsi" w:hAnsiTheme="majorHAnsi"/>
          <w:sz w:val="22"/>
          <w:szCs w:val="22"/>
          <w:lang w:val="en-GB"/>
        </w:rPr>
        <w:t>: Sanna</w:t>
      </w:r>
      <w:r>
        <w:rPr>
          <w:rFonts w:asciiTheme="majorHAnsi" w:hAnsiTheme="majorHAnsi"/>
          <w:sz w:val="22"/>
          <w:szCs w:val="22"/>
          <w:lang w:val="en-GB"/>
        </w:rPr>
        <w:tab/>
        <w:t>193</w:t>
      </w:r>
    </w:p>
    <w:p w:rsidR="000874C5" w:rsidRDefault="000874C5"/>
    <w:sectPr w:rsidR="000874C5" w:rsidSect="00087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2F7"/>
    <w:rsid w:val="000874C5"/>
    <w:rsid w:val="006B5CEC"/>
    <w:rsid w:val="006C02F7"/>
    <w:rsid w:val="00A21C1B"/>
    <w:rsid w:val="00CB0E4F"/>
    <w:rsid w:val="00CD1824"/>
    <w:rsid w:val="00EE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jorsectionsoftoc">
    <w:name w:val="major sections of toc"/>
    <w:basedOn w:val="Normal"/>
    <w:uiPriority w:val="99"/>
    <w:rsid w:val="006C02F7"/>
    <w:pPr>
      <w:tabs>
        <w:tab w:val="right" w:leader="do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-Corrie-</dc:creator>
  <cp:lastModifiedBy>-Corrie-</cp:lastModifiedBy>
  <cp:revision>2</cp:revision>
  <dcterms:created xsi:type="dcterms:W3CDTF">2015-11-30T15:38:00Z</dcterms:created>
  <dcterms:modified xsi:type="dcterms:W3CDTF">2015-11-30T15:38:00Z</dcterms:modified>
</cp:coreProperties>
</file>