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C5749" w:rsidRPr="00442881" w:rsidRDefault="006B67BB" w:rsidP="00442881">
      <w:pPr>
        <w:spacing w:afterLines="100" w:after="240" w:line="240" w:lineRule="auto"/>
        <w:rPr>
          <w:rFonts w:cs="Courier New"/>
          <w:sz w:val="24"/>
          <w:szCs w:val="24"/>
        </w:rPr>
      </w:pPr>
      <w:bookmarkStart w:id="0" w:name="OLE_LINK1"/>
      <w:r w:rsidRPr="00442881">
        <w:rPr>
          <w:rFonts w:cs="Courier New"/>
          <w:noProof/>
          <w:sz w:val="24"/>
          <w:szCs w:val="24"/>
          <w:lang w:eastAsia="en-GB"/>
        </w:rPr>
        <w:drawing>
          <wp:inline distT="0" distB="0" distL="0" distR="0">
            <wp:extent cx="5975350" cy="9557335"/>
            <wp:effectExtent l="0" t="0" r="6350" b="6350"/>
            <wp:docPr id="21" name="Picture 21" descr="C:\Users\Zina Erbil Co\Desktop\Figure S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ina Erbil Co\Desktop\Figure S1.t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79724" cy="9564331"/>
                    </a:xfrm>
                    <a:prstGeom prst="rect">
                      <a:avLst/>
                    </a:prstGeom>
                    <a:noFill/>
                    <a:ln>
                      <a:noFill/>
                    </a:ln>
                  </pic:spPr>
                </pic:pic>
              </a:graphicData>
            </a:graphic>
          </wp:inline>
        </w:drawing>
      </w:r>
    </w:p>
    <w:bookmarkEnd w:id="0"/>
    <w:p w:rsidR="00625A09" w:rsidRPr="00442881" w:rsidRDefault="000C5749" w:rsidP="00442881">
      <w:pPr>
        <w:pStyle w:val="Caption"/>
        <w:spacing w:afterLines="100" w:after="240"/>
        <w:ind w:right="-86"/>
        <w:rPr>
          <w:vanish/>
          <w:sz w:val="24"/>
          <w:szCs w:val="24"/>
          <w:specVanish/>
        </w:rPr>
      </w:pPr>
      <w:r w:rsidRPr="00442881">
        <w:rPr>
          <w:rFonts w:cs="Courier New"/>
          <w:sz w:val="24"/>
          <w:szCs w:val="24"/>
        </w:rPr>
        <w:lastRenderedPageBreak/>
        <w:t>Figure S1</w:t>
      </w:r>
      <w:r w:rsidR="006B67BB" w:rsidRPr="00442881">
        <w:rPr>
          <w:rFonts w:cs="Courier New"/>
          <w:sz w:val="24"/>
          <w:szCs w:val="24"/>
        </w:rPr>
        <w:t xml:space="preserve">: </w:t>
      </w:r>
      <w:r w:rsidRPr="00442881">
        <w:rPr>
          <w:rFonts w:cs="Courier New"/>
          <w:sz w:val="24"/>
          <w:szCs w:val="24"/>
        </w:rPr>
        <w:t xml:space="preserve">Alignment </w:t>
      </w:r>
      <w:r w:rsidR="005E4E9E" w:rsidRPr="00442881">
        <w:rPr>
          <w:rFonts w:cs="Courier New"/>
          <w:sz w:val="24"/>
          <w:szCs w:val="24"/>
        </w:rPr>
        <w:t xml:space="preserve">of upstream </w:t>
      </w:r>
      <w:r w:rsidR="005E4E9E" w:rsidRPr="00442881">
        <w:rPr>
          <w:rFonts w:cs="Tahoma"/>
          <w:sz w:val="24"/>
          <w:szCs w:val="24"/>
        </w:rPr>
        <w:t>of TSSs associated with genes of the translational machinery</w:t>
      </w:r>
      <w:r w:rsidR="005E4E9E" w:rsidRPr="00442881">
        <w:rPr>
          <w:rFonts w:cs="Tahoma"/>
          <w:sz w:val="24"/>
          <w:szCs w:val="24"/>
        </w:rPr>
        <w:t>.</w:t>
      </w:r>
    </w:p>
    <w:p w:rsidR="000C5749" w:rsidRPr="00442881" w:rsidRDefault="003153CE" w:rsidP="00442881">
      <w:pPr>
        <w:spacing w:afterLines="100" w:after="240" w:line="240" w:lineRule="auto"/>
        <w:jc w:val="both"/>
        <w:rPr>
          <w:sz w:val="24"/>
          <w:szCs w:val="24"/>
        </w:rPr>
      </w:pPr>
      <w:r w:rsidRPr="00442881">
        <w:rPr>
          <w:rFonts w:cs="Courier New"/>
          <w:sz w:val="24"/>
          <w:szCs w:val="24"/>
        </w:rPr>
        <w:t xml:space="preserve"> </w:t>
      </w:r>
      <w:r w:rsidR="00142ABC" w:rsidRPr="00442881">
        <w:rPr>
          <w:rFonts w:cs="Courier New"/>
          <w:sz w:val="24"/>
          <w:szCs w:val="24"/>
        </w:rPr>
        <w:t xml:space="preserve">Gaps have been introduced 6 </w:t>
      </w:r>
      <w:proofErr w:type="gramStart"/>
      <w:r w:rsidR="00142ABC" w:rsidRPr="00442881">
        <w:rPr>
          <w:rFonts w:cs="Courier New"/>
          <w:sz w:val="24"/>
          <w:szCs w:val="24"/>
        </w:rPr>
        <w:t>nt</w:t>
      </w:r>
      <w:proofErr w:type="gramEnd"/>
      <w:r w:rsidR="00142ABC" w:rsidRPr="00442881">
        <w:rPr>
          <w:rFonts w:cs="Courier New"/>
          <w:sz w:val="24"/>
          <w:szCs w:val="24"/>
        </w:rPr>
        <w:t xml:space="preserve"> upstream of the </w:t>
      </w:r>
      <w:r w:rsidR="007E2385" w:rsidRPr="00442881">
        <w:rPr>
          <w:rFonts w:cs="Courier New"/>
          <w:sz w:val="24"/>
          <w:szCs w:val="24"/>
        </w:rPr>
        <w:t>‘</w:t>
      </w:r>
      <w:r w:rsidR="00142ABC" w:rsidRPr="00442881">
        <w:rPr>
          <w:rFonts w:cs="Courier New"/>
          <w:sz w:val="24"/>
          <w:szCs w:val="24"/>
        </w:rPr>
        <w:t>-10 boxes</w:t>
      </w:r>
      <w:r w:rsidR="007E2385" w:rsidRPr="00442881">
        <w:rPr>
          <w:rFonts w:cs="Courier New"/>
          <w:sz w:val="24"/>
          <w:szCs w:val="24"/>
        </w:rPr>
        <w:t>’</w:t>
      </w:r>
      <w:r w:rsidR="00142ABC" w:rsidRPr="00442881">
        <w:rPr>
          <w:rFonts w:cs="Courier New"/>
          <w:sz w:val="24"/>
          <w:szCs w:val="24"/>
        </w:rPr>
        <w:t xml:space="preserve"> (TAnnnT) to maximise alignment to a second co</w:t>
      </w:r>
      <w:r w:rsidR="007E2385" w:rsidRPr="00442881">
        <w:rPr>
          <w:rFonts w:cs="Courier New"/>
          <w:sz w:val="24"/>
          <w:szCs w:val="24"/>
        </w:rPr>
        <w:t>nserved hexanucleotide sequence</w:t>
      </w:r>
      <w:r w:rsidR="00142ABC" w:rsidRPr="00442881">
        <w:rPr>
          <w:rFonts w:cs="Courier New"/>
          <w:sz w:val="24"/>
          <w:szCs w:val="24"/>
        </w:rPr>
        <w:t xml:space="preserve"> (GnTTTG)</w:t>
      </w:r>
      <w:r w:rsidR="007E2385" w:rsidRPr="00442881">
        <w:rPr>
          <w:rFonts w:cs="Courier New"/>
          <w:sz w:val="24"/>
          <w:szCs w:val="24"/>
        </w:rPr>
        <w:t>, which labelled as ‘-35 box’</w:t>
      </w:r>
      <w:r w:rsidR="00142ABC" w:rsidRPr="00442881">
        <w:rPr>
          <w:rFonts w:cs="Courier New"/>
          <w:sz w:val="24"/>
          <w:szCs w:val="24"/>
        </w:rPr>
        <w:t xml:space="preserve">. </w:t>
      </w:r>
      <w:r w:rsidR="0065703F" w:rsidRPr="00442881">
        <w:rPr>
          <w:rFonts w:cs="Courier New"/>
          <w:sz w:val="24"/>
          <w:szCs w:val="24"/>
        </w:rPr>
        <w:t>TSS loci are presented as bold alongside each sequence.</w:t>
      </w:r>
      <w:r w:rsidR="0082360B" w:rsidRPr="00442881">
        <w:rPr>
          <w:rFonts w:cs="Courier New"/>
          <w:sz w:val="24"/>
          <w:szCs w:val="24"/>
        </w:rPr>
        <w:t xml:space="preserve"> U</w:t>
      </w:r>
      <w:r w:rsidR="0082360B" w:rsidRPr="00442881">
        <w:rPr>
          <w:rFonts w:cs="Courier New"/>
          <w:sz w:val="24"/>
          <w:szCs w:val="24"/>
        </w:rPr>
        <w:t>nderlined</w:t>
      </w:r>
      <w:r w:rsidR="0082360B" w:rsidRPr="00442881">
        <w:rPr>
          <w:rFonts w:cs="Courier New"/>
          <w:sz w:val="24"/>
          <w:szCs w:val="24"/>
        </w:rPr>
        <w:t xml:space="preserve"> sequences were identified using MEME </w:t>
      </w:r>
      <w:r w:rsidR="0082360B" w:rsidRPr="00442881">
        <w:rPr>
          <w:rFonts w:cs="Tahoma"/>
          <w:sz w:val="24"/>
          <w:szCs w:val="24"/>
        </w:rPr>
        <w:t>(Bailey, 2009 #78)</w:t>
      </w:r>
      <w:r w:rsidR="007E2385" w:rsidRPr="00442881">
        <w:rPr>
          <w:rFonts w:cs="Tahoma"/>
          <w:sz w:val="24"/>
          <w:szCs w:val="24"/>
        </w:rPr>
        <w:t xml:space="preserve">, while </w:t>
      </w:r>
      <w:r w:rsidR="007E2385" w:rsidRPr="00442881">
        <w:rPr>
          <w:sz w:val="24"/>
          <w:szCs w:val="24"/>
        </w:rPr>
        <w:t>h</w:t>
      </w:r>
      <w:r w:rsidR="007E2385" w:rsidRPr="00442881">
        <w:rPr>
          <w:sz w:val="24"/>
          <w:szCs w:val="24"/>
        </w:rPr>
        <w:t>ighlighting indicates nucleotide matches to the con</w:t>
      </w:r>
      <w:r w:rsidR="00A842B0" w:rsidRPr="00442881">
        <w:rPr>
          <w:sz w:val="24"/>
          <w:szCs w:val="24"/>
        </w:rPr>
        <w:t xml:space="preserve">sensus sequences. </w:t>
      </w:r>
      <w:r w:rsidR="000C5749" w:rsidRPr="00442881">
        <w:rPr>
          <w:sz w:val="24"/>
          <w:szCs w:val="24"/>
        </w:rPr>
        <w:br w:type="page"/>
      </w:r>
    </w:p>
    <w:p w:rsidR="003F7FA0" w:rsidRPr="00442881" w:rsidRDefault="00C160F8" w:rsidP="00442881">
      <w:pPr>
        <w:spacing w:afterLines="100" w:after="240" w:line="240" w:lineRule="auto"/>
        <w:rPr>
          <w:sz w:val="24"/>
          <w:szCs w:val="24"/>
        </w:rPr>
      </w:pPr>
      <w:r w:rsidRPr="00442881">
        <w:rPr>
          <w:noProof/>
          <w:sz w:val="24"/>
          <w:szCs w:val="24"/>
          <w:lang w:eastAsia="en-GB"/>
        </w:rPr>
        <w:lastRenderedPageBreak/>
        <w:drawing>
          <wp:inline distT="0" distB="0" distL="0" distR="0">
            <wp:extent cx="5731510" cy="6423848"/>
            <wp:effectExtent l="0" t="0" r="0" b="0"/>
            <wp:docPr id="2" name="Picture 2" descr="C:\Users\Zina Erbil Co\Desktop\C5\OutPut_PDF\S5_pA-3XatrA-c\pAU-3XatrA_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ina Erbil Co\Desktop\C5\OutPut_PDF\S5_pA-3XatrA-c\pAU-3XatrA_001.t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31510" cy="6423848"/>
                    </a:xfrm>
                    <a:prstGeom prst="rect">
                      <a:avLst/>
                    </a:prstGeom>
                    <a:noFill/>
                    <a:ln>
                      <a:noFill/>
                    </a:ln>
                  </pic:spPr>
                </pic:pic>
              </a:graphicData>
            </a:graphic>
          </wp:inline>
        </w:drawing>
      </w:r>
    </w:p>
    <w:p w:rsidR="00C33274" w:rsidRPr="00442881" w:rsidRDefault="003F7FA0" w:rsidP="00442881">
      <w:pPr>
        <w:spacing w:afterLines="100" w:after="240" w:line="240" w:lineRule="auto"/>
        <w:ind w:firstLine="720"/>
        <w:rPr>
          <w:sz w:val="24"/>
          <w:szCs w:val="24"/>
        </w:rPr>
      </w:pPr>
      <w:r w:rsidRPr="00442881">
        <w:rPr>
          <w:noProof/>
          <w:sz w:val="24"/>
          <w:szCs w:val="24"/>
          <w:lang w:eastAsia="en-GB"/>
        </w:rPr>
        <w:lastRenderedPageBreak/>
        <w:drawing>
          <wp:inline distT="0" distB="0" distL="0" distR="0">
            <wp:extent cx="5731510" cy="6871740"/>
            <wp:effectExtent l="0" t="0" r="0" b="0"/>
            <wp:docPr id="13" name="Picture 13" descr="C:\Users\Zina Erbil Co\Desktop\C5\OutPut_PDF\S5_pA-3XatrA-c\pAU-3XatrA_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Zina Erbil Co\Desktop\C5\OutPut_PDF\S5_pA-3XatrA-c\pAU-3XatrA_002.t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1510" cy="6871740"/>
                    </a:xfrm>
                    <a:prstGeom prst="rect">
                      <a:avLst/>
                    </a:prstGeom>
                    <a:noFill/>
                    <a:ln>
                      <a:noFill/>
                    </a:ln>
                  </pic:spPr>
                </pic:pic>
              </a:graphicData>
            </a:graphic>
          </wp:inline>
        </w:drawing>
      </w:r>
    </w:p>
    <w:p w:rsidR="00C160F8" w:rsidRPr="00442881" w:rsidRDefault="00C160F8" w:rsidP="00442881">
      <w:pPr>
        <w:spacing w:afterLines="100" w:after="240" w:line="240" w:lineRule="auto"/>
        <w:rPr>
          <w:sz w:val="24"/>
          <w:szCs w:val="24"/>
        </w:rPr>
      </w:pPr>
    </w:p>
    <w:p w:rsidR="00C160F8" w:rsidRPr="00442881" w:rsidRDefault="00C160F8" w:rsidP="00442881">
      <w:pPr>
        <w:spacing w:afterLines="100" w:after="240" w:line="240" w:lineRule="auto"/>
        <w:rPr>
          <w:sz w:val="24"/>
          <w:szCs w:val="24"/>
        </w:rPr>
      </w:pPr>
      <w:r w:rsidRPr="00442881">
        <w:rPr>
          <w:noProof/>
          <w:sz w:val="24"/>
          <w:szCs w:val="24"/>
          <w:lang w:eastAsia="en-GB"/>
        </w:rPr>
        <w:lastRenderedPageBreak/>
        <w:drawing>
          <wp:inline distT="0" distB="0" distL="0" distR="0">
            <wp:extent cx="5731510" cy="6642943"/>
            <wp:effectExtent l="0" t="0" r="0" b="0"/>
            <wp:docPr id="4" name="Picture 4" descr="C:\Users\Zina Erbil Co\Desktop\C5\OutPut_PDF\S5_pA-3XatrA-c\pAU-3XatrA_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ina Erbil Co\Desktop\C5\OutPut_PDF\S5_pA-3XatrA-c\pAU-3XatrA_003.ti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31510" cy="6642943"/>
                    </a:xfrm>
                    <a:prstGeom prst="rect">
                      <a:avLst/>
                    </a:prstGeom>
                    <a:noFill/>
                    <a:ln>
                      <a:noFill/>
                    </a:ln>
                  </pic:spPr>
                </pic:pic>
              </a:graphicData>
            </a:graphic>
          </wp:inline>
        </w:drawing>
      </w:r>
    </w:p>
    <w:p w:rsidR="00C160F8" w:rsidRPr="00442881" w:rsidRDefault="00C160F8" w:rsidP="00442881">
      <w:pPr>
        <w:spacing w:afterLines="100" w:after="240" w:line="240" w:lineRule="auto"/>
        <w:rPr>
          <w:sz w:val="24"/>
          <w:szCs w:val="24"/>
        </w:rPr>
      </w:pPr>
      <w:r w:rsidRPr="00442881">
        <w:rPr>
          <w:noProof/>
          <w:sz w:val="24"/>
          <w:szCs w:val="24"/>
          <w:lang w:eastAsia="en-GB"/>
        </w:rPr>
        <w:lastRenderedPageBreak/>
        <w:drawing>
          <wp:inline distT="0" distB="0" distL="0" distR="0">
            <wp:extent cx="5731510" cy="7992564"/>
            <wp:effectExtent l="0" t="0" r="0" b="0"/>
            <wp:docPr id="5" name="Picture 5" descr="C:\Users\Zina Erbil Co\Desktop\C5\OutPut_PDF\S5_pA-3XatrA-c\pAU-3XatrA_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ina Erbil Co\Desktop\C5\OutPut_PDF\S5_pA-3XatrA-c\pAU-3XatrA_004.ti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31510" cy="7992564"/>
                    </a:xfrm>
                    <a:prstGeom prst="rect">
                      <a:avLst/>
                    </a:prstGeom>
                    <a:noFill/>
                    <a:ln>
                      <a:noFill/>
                    </a:ln>
                  </pic:spPr>
                </pic:pic>
              </a:graphicData>
            </a:graphic>
          </wp:inline>
        </w:drawing>
      </w:r>
    </w:p>
    <w:p w:rsidR="00C160F8" w:rsidRPr="00442881" w:rsidRDefault="00C160F8" w:rsidP="00442881">
      <w:pPr>
        <w:spacing w:afterLines="100" w:after="240" w:line="240" w:lineRule="auto"/>
        <w:rPr>
          <w:sz w:val="24"/>
          <w:szCs w:val="24"/>
        </w:rPr>
      </w:pPr>
      <w:r w:rsidRPr="00442881">
        <w:rPr>
          <w:noProof/>
          <w:sz w:val="24"/>
          <w:szCs w:val="24"/>
          <w:lang w:eastAsia="en-GB"/>
        </w:rPr>
        <w:lastRenderedPageBreak/>
        <w:drawing>
          <wp:inline distT="0" distB="0" distL="0" distR="0">
            <wp:extent cx="5731510" cy="7554376"/>
            <wp:effectExtent l="0" t="0" r="0" b="0"/>
            <wp:docPr id="6" name="Picture 6" descr="C:\Users\Zina Erbil Co\Desktop\C5\OutPut_PDF\S5_pA-3XatrA-c\pAU-3XatrA_0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ina Erbil Co\Desktop\C5\OutPut_PDF\S5_pA-3XatrA-c\pAU-3XatrA_005.ti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31510" cy="7554376"/>
                    </a:xfrm>
                    <a:prstGeom prst="rect">
                      <a:avLst/>
                    </a:prstGeom>
                    <a:noFill/>
                    <a:ln>
                      <a:noFill/>
                    </a:ln>
                  </pic:spPr>
                </pic:pic>
              </a:graphicData>
            </a:graphic>
          </wp:inline>
        </w:drawing>
      </w:r>
    </w:p>
    <w:p w:rsidR="00C160F8" w:rsidRPr="00442881" w:rsidRDefault="00C160F8" w:rsidP="00442881">
      <w:pPr>
        <w:spacing w:afterLines="100" w:after="240" w:line="240" w:lineRule="auto"/>
        <w:rPr>
          <w:sz w:val="24"/>
          <w:szCs w:val="24"/>
        </w:rPr>
      </w:pPr>
      <w:r w:rsidRPr="00442881">
        <w:rPr>
          <w:noProof/>
          <w:sz w:val="24"/>
          <w:szCs w:val="24"/>
          <w:lang w:eastAsia="en-GB"/>
        </w:rPr>
        <w:lastRenderedPageBreak/>
        <w:drawing>
          <wp:inline distT="0" distB="0" distL="0" distR="0">
            <wp:extent cx="5731510" cy="5854203"/>
            <wp:effectExtent l="0" t="0" r="0" b="0"/>
            <wp:docPr id="7" name="Picture 7" descr="C:\Users\Zina Erbil Co\Desktop\C5\OutPut_PDF\S5_pA-3XatrA-c\pAU-3XatrA_0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Zina Erbil Co\Desktop\C5\OutPut_PDF\S5_pA-3XatrA-c\pAU-3XatrA_006.ti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1510" cy="5854203"/>
                    </a:xfrm>
                    <a:prstGeom prst="rect">
                      <a:avLst/>
                    </a:prstGeom>
                    <a:noFill/>
                    <a:ln>
                      <a:noFill/>
                    </a:ln>
                  </pic:spPr>
                </pic:pic>
              </a:graphicData>
            </a:graphic>
          </wp:inline>
        </w:drawing>
      </w:r>
    </w:p>
    <w:p w:rsidR="005B4CFD" w:rsidRPr="005B4CFD" w:rsidRDefault="00834B92" w:rsidP="005B4CFD">
      <w:pPr>
        <w:pStyle w:val="Caption"/>
        <w:spacing w:after="100"/>
        <w:rPr>
          <w:vanish/>
          <w:color w:val="95B3D7" w:themeColor="accent1" w:themeTint="99"/>
          <w:sz w:val="24"/>
          <w:szCs w:val="24"/>
          <w:specVanish/>
        </w:rPr>
      </w:pPr>
      <w:r w:rsidRPr="005B4CFD">
        <w:rPr>
          <w:sz w:val="24"/>
          <w:szCs w:val="24"/>
        </w:rPr>
        <w:t>Figur</w:t>
      </w:r>
      <w:r w:rsidR="00367707" w:rsidRPr="005B4CFD">
        <w:rPr>
          <w:sz w:val="24"/>
          <w:szCs w:val="24"/>
        </w:rPr>
        <w:t>e S2</w:t>
      </w:r>
      <w:r w:rsidR="00FA2F27" w:rsidRPr="005B4CFD">
        <w:rPr>
          <w:sz w:val="24"/>
          <w:szCs w:val="24"/>
        </w:rPr>
        <w:t>:</w:t>
      </w:r>
      <w:r w:rsidR="00B40D52" w:rsidRPr="005B4CFD">
        <w:rPr>
          <w:sz w:val="24"/>
          <w:szCs w:val="24"/>
        </w:rPr>
        <w:t xml:space="preserve"> Sequence of recombinant 3xatrA</w:t>
      </w:r>
      <w:r w:rsidR="00565878" w:rsidRPr="005B4CFD">
        <w:rPr>
          <w:sz w:val="24"/>
          <w:szCs w:val="24"/>
        </w:rPr>
        <w:t xml:space="preserve"> (</w:t>
      </w:r>
      <w:r w:rsidR="00565878" w:rsidRPr="005B4CFD">
        <w:rPr>
          <w:sz w:val="24"/>
          <w:szCs w:val="24"/>
        </w:rPr>
        <w:t>pAU-3xatrA</w:t>
      </w:r>
      <w:r w:rsidR="00565878" w:rsidRPr="005B4CFD">
        <w:rPr>
          <w:sz w:val="24"/>
          <w:szCs w:val="24"/>
        </w:rPr>
        <w:t>)</w:t>
      </w:r>
      <w:r w:rsidR="00B40D52" w:rsidRPr="005B4CFD">
        <w:rPr>
          <w:sz w:val="24"/>
          <w:szCs w:val="24"/>
        </w:rPr>
        <w:t>.</w:t>
      </w:r>
      <w:r w:rsidR="005B4CFD" w:rsidRPr="005B4CFD">
        <w:rPr>
          <w:vanish/>
          <w:color w:val="95B3D7" w:themeColor="accent1" w:themeTint="99"/>
          <w:sz w:val="24"/>
          <w:szCs w:val="24"/>
          <w:specVanish/>
        </w:rPr>
        <w:t xml:space="preserve"> </w:t>
      </w:r>
    </w:p>
    <w:p w:rsidR="00442881" w:rsidRDefault="00B40D52" w:rsidP="00CB5980">
      <w:pPr>
        <w:spacing w:afterLines="100" w:after="240" w:line="240" w:lineRule="auto"/>
        <w:jc w:val="both"/>
        <w:rPr>
          <w:sz w:val="24"/>
          <w:szCs w:val="24"/>
        </w:rPr>
      </w:pPr>
      <w:r w:rsidRPr="00442881">
        <w:rPr>
          <w:b/>
          <w:sz w:val="24"/>
          <w:szCs w:val="24"/>
        </w:rPr>
        <w:t xml:space="preserve"> </w:t>
      </w:r>
      <w:r w:rsidR="008607FC" w:rsidRPr="00442881">
        <w:rPr>
          <w:sz w:val="24"/>
          <w:szCs w:val="24"/>
        </w:rPr>
        <w:t xml:space="preserve">The ruler above uppercase </w:t>
      </w:r>
      <w:r w:rsidR="00176545">
        <w:rPr>
          <w:sz w:val="24"/>
          <w:szCs w:val="24"/>
        </w:rPr>
        <w:t xml:space="preserve">nucleotide </w:t>
      </w:r>
      <w:r w:rsidR="008607FC" w:rsidRPr="00442881">
        <w:rPr>
          <w:sz w:val="24"/>
          <w:szCs w:val="24"/>
        </w:rPr>
        <w:t>sequences, which are referred t</w:t>
      </w:r>
      <w:r w:rsidR="00442881">
        <w:rPr>
          <w:sz w:val="24"/>
          <w:szCs w:val="24"/>
        </w:rPr>
        <w:t xml:space="preserve">o </w:t>
      </w:r>
      <w:r w:rsidR="00E37703">
        <w:rPr>
          <w:sz w:val="24"/>
          <w:szCs w:val="24"/>
        </w:rPr>
        <w:t xml:space="preserve">the </w:t>
      </w:r>
      <w:r w:rsidR="00442881">
        <w:rPr>
          <w:sz w:val="24"/>
          <w:szCs w:val="24"/>
        </w:rPr>
        <w:t xml:space="preserve">original </w:t>
      </w:r>
      <w:r w:rsidR="00E37703">
        <w:rPr>
          <w:sz w:val="24"/>
          <w:szCs w:val="24"/>
        </w:rPr>
        <w:t>DNA sequences</w:t>
      </w:r>
      <w:r w:rsidR="00442881">
        <w:rPr>
          <w:sz w:val="24"/>
          <w:szCs w:val="24"/>
        </w:rPr>
        <w:t>, indicates</w:t>
      </w:r>
      <w:r w:rsidR="008607FC" w:rsidRPr="00442881">
        <w:rPr>
          <w:sz w:val="24"/>
          <w:szCs w:val="24"/>
        </w:rPr>
        <w:t xml:space="preserve"> position of </w:t>
      </w:r>
      <w:r w:rsidR="00E37703">
        <w:rPr>
          <w:sz w:val="24"/>
          <w:szCs w:val="24"/>
        </w:rPr>
        <w:t xml:space="preserve">a </w:t>
      </w:r>
      <w:r w:rsidR="008607FC" w:rsidRPr="00442881">
        <w:rPr>
          <w:sz w:val="24"/>
          <w:szCs w:val="24"/>
        </w:rPr>
        <w:t>particular base</w:t>
      </w:r>
      <w:r w:rsidR="00E37703">
        <w:rPr>
          <w:sz w:val="24"/>
          <w:szCs w:val="24"/>
        </w:rPr>
        <w:t xml:space="preserve"> pair</w:t>
      </w:r>
      <w:r w:rsidR="008607FC" w:rsidRPr="00442881">
        <w:rPr>
          <w:sz w:val="24"/>
          <w:szCs w:val="24"/>
        </w:rPr>
        <w:t xml:space="preserve"> in the constructed plasmid. Lowerca</w:t>
      </w:r>
      <w:r w:rsidR="00442881">
        <w:rPr>
          <w:sz w:val="24"/>
          <w:szCs w:val="24"/>
        </w:rPr>
        <w:t xml:space="preserve">se </w:t>
      </w:r>
      <w:r w:rsidR="00176545">
        <w:rPr>
          <w:sz w:val="24"/>
          <w:szCs w:val="24"/>
        </w:rPr>
        <w:t xml:space="preserve">nucleotide </w:t>
      </w:r>
      <w:r w:rsidR="00442881">
        <w:rPr>
          <w:sz w:val="24"/>
          <w:szCs w:val="24"/>
        </w:rPr>
        <w:t>sequences indicate</w:t>
      </w:r>
      <w:r w:rsidR="008607FC" w:rsidRPr="00442881">
        <w:rPr>
          <w:sz w:val="24"/>
          <w:szCs w:val="24"/>
        </w:rPr>
        <w:t xml:space="preserve"> sequenced </w:t>
      </w:r>
      <w:r w:rsidR="00B46F84">
        <w:rPr>
          <w:sz w:val="24"/>
          <w:szCs w:val="24"/>
        </w:rPr>
        <w:t xml:space="preserve">DNA </w:t>
      </w:r>
      <w:r w:rsidR="008607FC" w:rsidRPr="00442881">
        <w:rPr>
          <w:sz w:val="24"/>
          <w:szCs w:val="24"/>
        </w:rPr>
        <w:t>fragment</w:t>
      </w:r>
      <w:r w:rsidR="00176545">
        <w:rPr>
          <w:sz w:val="24"/>
          <w:szCs w:val="24"/>
        </w:rPr>
        <w:t>, which</w:t>
      </w:r>
      <w:r w:rsidR="008607FC" w:rsidRPr="00442881">
        <w:rPr>
          <w:sz w:val="24"/>
          <w:szCs w:val="24"/>
        </w:rPr>
        <w:t xml:space="preserve"> aligned with </w:t>
      </w:r>
      <w:r w:rsidR="00176545">
        <w:rPr>
          <w:sz w:val="24"/>
          <w:szCs w:val="24"/>
        </w:rPr>
        <w:t xml:space="preserve">the </w:t>
      </w:r>
      <w:r w:rsidR="008607FC" w:rsidRPr="00442881">
        <w:rPr>
          <w:sz w:val="24"/>
          <w:szCs w:val="24"/>
        </w:rPr>
        <w:t>original sequences (uppercase).</w:t>
      </w:r>
      <w:r w:rsidR="00B46F84">
        <w:rPr>
          <w:sz w:val="24"/>
          <w:szCs w:val="24"/>
        </w:rPr>
        <w:t xml:space="preserve"> </w:t>
      </w:r>
      <w:proofErr w:type="gramStart"/>
      <w:r w:rsidR="0017678C">
        <w:rPr>
          <w:sz w:val="24"/>
          <w:szCs w:val="24"/>
        </w:rPr>
        <w:t>pAU-3xatrA</w:t>
      </w:r>
      <w:proofErr w:type="gramEnd"/>
      <w:r w:rsidR="0017678C">
        <w:rPr>
          <w:sz w:val="24"/>
          <w:szCs w:val="24"/>
        </w:rPr>
        <w:t xml:space="preserve"> </w:t>
      </w:r>
      <w:r w:rsidR="00CB5980">
        <w:rPr>
          <w:sz w:val="24"/>
          <w:szCs w:val="24"/>
        </w:rPr>
        <w:t>construct</w:t>
      </w:r>
      <w:r w:rsidR="0017678C">
        <w:rPr>
          <w:sz w:val="24"/>
          <w:szCs w:val="24"/>
        </w:rPr>
        <w:t xml:space="preserve"> was </w:t>
      </w:r>
      <w:r w:rsidR="0017678C" w:rsidRPr="00D958D8">
        <w:rPr>
          <w:rFonts w:cs="Tahoma"/>
          <w:sz w:val="24"/>
          <w:szCs w:val="24"/>
        </w:rPr>
        <w:t>sequenced by Beckman Coulter Genomics using</w:t>
      </w:r>
      <w:r w:rsidR="0017678C">
        <w:rPr>
          <w:sz w:val="24"/>
          <w:szCs w:val="24"/>
        </w:rPr>
        <w:t xml:space="preserve"> p</w:t>
      </w:r>
      <w:r w:rsidR="00B46F84" w:rsidRPr="00442881">
        <w:rPr>
          <w:sz w:val="24"/>
          <w:szCs w:val="24"/>
        </w:rPr>
        <w:t>rimers Bec-R and Bec-F (in violent)</w:t>
      </w:r>
      <w:r w:rsidR="0017678C">
        <w:rPr>
          <w:sz w:val="24"/>
          <w:szCs w:val="24"/>
        </w:rPr>
        <w:t xml:space="preserve">. </w:t>
      </w:r>
      <w:r w:rsidR="008607FC" w:rsidRPr="00442881">
        <w:rPr>
          <w:sz w:val="24"/>
          <w:szCs w:val="24"/>
        </w:rPr>
        <w:t xml:space="preserve">Start codon is indicated in pink, </w:t>
      </w:r>
      <w:r w:rsidR="008607FC" w:rsidRPr="00442881">
        <w:rPr>
          <w:i/>
          <w:iCs/>
          <w:sz w:val="24"/>
          <w:szCs w:val="24"/>
        </w:rPr>
        <w:t>Lacz</w:t>
      </w:r>
      <w:r w:rsidR="008607FC" w:rsidRPr="00442881">
        <w:rPr>
          <w:sz w:val="24"/>
          <w:szCs w:val="24"/>
        </w:rPr>
        <w:t xml:space="preserve">-α in plum, BamHI and EcoRI </w:t>
      </w:r>
      <w:r w:rsidR="0017678C">
        <w:rPr>
          <w:sz w:val="24"/>
          <w:szCs w:val="24"/>
        </w:rPr>
        <w:t xml:space="preserve">sites </w:t>
      </w:r>
      <w:r w:rsidR="008607FC" w:rsidRPr="00442881">
        <w:rPr>
          <w:sz w:val="24"/>
          <w:szCs w:val="24"/>
        </w:rPr>
        <w:t>in yellow.</w:t>
      </w:r>
      <w:r w:rsidR="00BB5D4F">
        <w:rPr>
          <w:sz w:val="24"/>
          <w:szCs w:val="24"/>
        </w:rPr>
        <w:t xml:space="preserve"> </w:t>
      </w:r>
      <w:r w:rsidR="002F6D7C" w:rsidRPr="00AA7F7F">
        <w:rPr>
          <w:rStyle w:val="NormalstyleChar"/>
          <w:highlight w:val="yellow"/>
        </w:rPr>
        <w:t>Labels are as Figure</w:t>
      </w:r>
      <w:r w:rsidR="00AA7F7F" w:rsidRPr="00AA7F7F">
        <w:rPr>
          <w:rStyle w:val="NormalstyleChar"/>
          <w:highlight w:val="yellow"/>
        </w:rPr>
        <w:t xml:space="preserve"> 5.1</w:t>
      </w:r>
      <w:r w:rsidR="009F011E">
        <w:rPr>
          <w:rStyle w:val="NormalstyleChar"/>
        </w:rPr>
        <w:t xml:space="preserve">. </w:t>
      </w:r>
      <w:r w:rsidR="009F011E" w:rsidRPr="00D958D8">
        <w:rPr>
          <w:rStyle w:val="NormalstyleChar"/>
        </w:rPr>
        <w:t>(</w:t>
      </w:r>
      <w:proofErr w:type="gramStart"/>
      <w:r w:rsidR="009F011E" w:rsidRPr="00D958D8">
        <w:rPr>
          <w:rStyle w:val="NormalstyleChar"/>
        </w:rPr>
        <w:t>for</w:t>
      </w:r>
      <w:proofErr w:type="gramEnd"/>
      <w:r w:rsidR="009F011E" w:rsidRPr="00D958D8">
        <w:rPr>
          <w:rStyle w:val="NormalstyleChar"/>
        </w:rPr>
        <w:t xml:space="preserve"> further details, see Section 2.16.1)</w:t>
      </w:r>
    </w:p>
    <w:p w:rsidR="008607FC" w:rsidRPr="00442881" w:rsidRDefault="008607FC" w:rsidP="00442881">
      <w:pPr>
        <w:spacing w:afterLines="100" w:after="240" w:line="240" w:lineRule="auto"/>
        <w:jc w:val="both"/>
        <w:rPr>
          <w:b/>
          <w:sz w:val="24"/>
          <w:szCs w:val="24"/>
        </w:rPr>
      </w:pPr>
      <w:r w:rsidRPr="00442881">
        <w:rPr>
          <w:b/>
          <w:noProof/>
          <w:sz w:val="24"/>
          <w:szCs w:val="24"/>
          <w:lang w:eastAsia="en-GB"/>
        </w:rPr>
        <w:lastRenderedPageBreak/>
        <w:drawing>
          <wp:inline distT="0" distB="0" distL="0" distR="0" wp14:anchorId="5D29656D" wp14:editId="1824DC2B">
            <wp:extent cx="5731510" cy="6458799"/>
            <wp:effectExtent l="0" t="0" r="0" b="0"/>
            <wp:docPr id="1" name="Picture 1" descr="C:\Users\Zina Erbil Co\Desktop\C5\OutPut_PDF\S1_pA-atrA3x-c\pAU-atrA3X_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ina Erbil Co\Desktop\C5\OutPut_PDF\S1_pA-atrA3x-c\pAU-atrA3X_001.ti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6458799"/>
                    </a:xfrm>
                    <a:prstGeom prst="rect">
                      <a:avLst/>
                    </a:prstGeom>
                    <a:noFill/>
                    <a:ln>
                      <a:noFill/>
                    </a:ln>
                  </pic:spPr>
                </pic:pic>
              </a:graphicData>
            </a:graphic>
          </wp:inline>
        </w:drawing>
      </w:r>
    </w:p>
    <w:p w:rsidR="008607FC" w:rsidRPr="00442881" w:rsidRDefault="008607FC" w:rsidP="00442881">
      <w:pPr>
        <w:spacing w:afterLines="100" w:after="240" w:line="240" w:lineRule="auto"/>
        <w:jc w:val="both"/>
        <w:rPr>
          <w:b/>
          <w:sz w:val="24"/>
          <w:szCs w:val="24"/>
        </w:rPr>
      </w:pPr>
      <w:r w:rsidRPr="00442881">
        <w:rPr>
          <w:b/>
          <w:noProof/>
          <w:sz w:val="24"/>
          <w:szCs w:val="24"/>
          <w:lang w:eastAsia="en-GB"/>
        </w:rPr>
        <w:lastRenderedPageBreak/>
        <w:drawing>
          <wp:inline distT="0" distB="0" distL="0" distR="0" wp14:anchorId="591F21BB" wp14:editId="1A5DE10C">
            <wp:extent cx="5731510" cy="7637147"/>
            <wp:effectExtent l="0" t="0" r="0" b="0"/>
            <wp:docPr id="3" name="Picture 3" descr="C:\Users\Zina Erbil Co\Desktop\C5\OutPut_PDF\S1_pA-atrA3x-c\pAU-atrA3X_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ina Erbil Co\Desktop\C5\OutPut_PDF\S1_pA-atrA3x-c\pAU-atrA3X_002.ti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1510" cy="7637147"/>
                    </a:xfrm>
                    <a:prstGeom prst="rect">
                      <a:avLst/>
                    </a:prstGeom>
                    <a:noFill/>
                    <a:ln>
                      <a:noFill/>
                    </a:ln>
                  </pic:spPr>
                </pic:pic>
              </a:graphicData>
            </a:graphic>
          </wp:inline>
        </w:drawing>
      </w:r>
    </w:p>
    <w:p w:rsidR="008607FC" w:rsidRPr="00442881" w:rsidRDefault="008607FC" w:rsidP="00442881">
      <w:pPr>
        <w:spacing w:afterLines="100" w:after="240" w:line="240" w:lineRule="auto"/>
        <w:jc w:val="both"/>
        <w:rPr>
          <w:b/>
          <w:sz w:val="24"/>
          <w:szCs w:val="24"/>
        </w:rPr>
      </w:pPr>
      <w:r w:rsidRPr="00442881">
        <w:rPr>
          <w:b/>
          <w:noProof/>
          <w:sz w:val="24"/>
          <w:szCs w:val="24"/>
          <w:lang w:eastAsia="en-GB"/>
        </w:rPr>
        <w:lastRenderedPageBreak/>
        <w:drawing>
          <wp:inline distT="0" distB="0" distL="0" distR="0" wp14:anchorId="1E8F423B" wp14:editId="78ECA619">
            <wp:extent cx="5731510" cy="7982299"/>
            <wp:effectExtent l="0" t="0" r="0" b="0"/>
            <wp:docPr id="8" name="Picture 8" descr="C:\Users\Zina Erbil Co\Desktop\C5\OutPut_PDF\S1_pA-atrA3x-c\pAU-atrA3X_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ina Erbil Co\Desktop\C5\OutPut_PDF\S1_pA-atrA3x-c\pAU-atrA3X_003.ti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1510" cy="7982299"/>
                    </a:xfrm>
                    <a:prstGeom prst="rect">
                      <a:avLst/>
                    </a:prstGeom>
                    <a:noFill/>
                    <a:ln>
                      <a:noFill/>
                    </a:ln>
                  </pic:spPr>
                </pic:pic>
              </a:graphicData>
            </a:graphic>
          </wp:inline>
        </w:drawing>
      </w:r>
    </w:p>
    <w:p w:rsidR="008607FC" w:rsidRPr="00442881" w:rsidRDefault="008607FC" w:rsidP="00442881">
      <w:pPr>
        <w:spacing w:afterLines="100" w:after="240" w:line="240" w:lineRule="auto"/>
        <w:jc w:val="both"/>
        <w:rPr>
          <w:b/>
          <w:sz w:val="24"/>
          <w:szCs w:val="24"/>
        </w:rPr>
      </w:pPr>
      <w:r w:rsidRPr="00442881">
        <w:rPr>
          <w:b/>
          <w:noProof/>
          <w:sz w:val="24"/>
          <w:szCs w:val="24"/>
          <w:lang w:eastAsia="en-GB"/>
        </w:rPr>
        <w:lastRenderedPageBreak/>
        <w:drawing>
          <wp:inline distT="0" distB="0" distL="0" distR="0" wp14:anchorId="29AD1707" wp14:editId="70592A74">
            <wp:extent cx="5731510" cy="7539616"/>
            <wp:effectExtent l="0" t="0" r="0" b="0"/>
            <wp:docPr id="9" name="Picture 9" descr="C:\Users\Zina Erbil Co\Desktop\C5\OutPut_PDF\S1_pA-atrA3x-c\pAU-atrA3X_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ina Erbil Co\Desktop\C5\OutPut_PDF\S1_pA-atrA3x-c\pAU-atrA3X_004.ti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1510" cy="7539616"/>
                    </a:xfrm>
                    <a:prstGeom prst="rect">
                      <a:avLst/>
                    </a:prstGeom>
                    <a:noFill/>
                    <a:ln>
                      <a:noFill/>
                    </a:ln>
                  </pic:spPr>
                </pic:pic>
              </a:graphicData>
            </a:graphic>
          </wp:inline>
        </w:drawing>
      </w:r>
    </w:p>
    <w:p w:rsidR="008607FC" w:rsidRPr="00442881" w:rsidRDefault="008607FC" w:rsidP="00442881">
      <w:pPr>
        <w:spacing w:afterLines="100" w:after="240" w:line="240" w:lineRule="auto"/>
        <w:jc w:val="both"/>
        <w:rPr>
          <w:b/>
          <w:sz w:val="24"/>
          <w:szCs w:val="24"/>
        </w:rPr>
      </w:pPr>
      <w:r w:rsidRPr="00442881">
        <w:rPr>
          <w:b/>
          <w:noProof/>
          <w:sz w:val="24"/>
          <w:szCs w:val="24"/>
          <w:lang w:eastAsia="en-GB"/>
        </w:rPr>
        <w:lastRenderedPageBreak/>
        <w:drawing>
          <wp:inline distT="0" distB="0" distL="0" distR="0" wp14:anchorId="27BE85D9" wp14:editId="5321AA46">
            <wp:extent cx="5731510" cy="7539616"/>
            <wp:effectExtent l="0" t="0" r="0" b="0"/>
            <wp:docPr id="10" name="Picture 10" descr="C:\Users\Zina Erbil Co\Desktop\C5\OutPut_PDF\S1_pA-atrA3x-c\pAU-atrA3X_0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ina Erbil Co\Desktop\C5\OutPut_PDF\S1_pA-atrA3x-c\pAU-atrA3X_005.tif"/>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1510" cy="7539616"/>
                    </a:xfrm>
                    <a:prstGeom prst="rect">
                      <a:avLst/>
                    </a:prstGeom>
                    <a:noFill/>
                    <a:ln>
                      <a:noFill/>
                    </a:ln>
                  </pic:spPr>
                </pic:pic>
              </a:graphicData>
            </a:graphic>
          </wp:inline>
        </w:drawing>
      </w:r>
    </w:p>
    <w:p w:rsidR="008607FC" w:rsidRPr="00442881" w:rsidRDefault="008607FC" w:rsidP="00442881">
      <w:pPr>
        <w:spacing w:afterLines="100" w:after="240" w:line="240" w:lineRule="auto"/>
        <w:jc w:val="both"/>
        <w:rPr>
          <w:b/>
          <w:sz w:val="24"/>
          <w:szCs w:val="24"/>
        </w:rPr>
      </w:pPr>
      <w:r w:rsidRPr="00442881">
        <w:rPr>
          <w:b/>
          <w:noProof/>
          <w:sz w:val="24"/>
          <w:szCs w:val="24"/>
          <w:lang w:eastAsia="en-GB"/>
        </w:rPr>
        <w:lastRenderedPageBreak/>
        <w:drawing>
          <wp:inline distT="0" distB="0" distL="0" distR="0" wp14:anchorId="4D8E3478" wp14:editId="637FAECB">
            <wp:extent cx="5731510" cy="3669942"/>
            <wp:effectExtent l="0" t="0" r="0" b="0"/>
            <wp:docPr id="11" name="Picture 11" descr="C:\Users\Zina Erbil Co\Desktop\C5\OutPut_PDF\S1_pA-atrA3x-c\pAU-atrA3X_0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Zina Erbil Co\Desktop\C5\OutPut_PDF\S1_pA-atrA3x-c\pAU-atrA3X_006.tif"/>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31510" cy="3669942"/>
                    </a:xfrm>
                    <a:prstGeom prst="rect">
                      <a:avLst/>
                    </a:prstGeom>
                    <a:noFill/>
                    <a:ln>
                      <a:noFill/>
                    </a:ln>
                  </pic:spPr>
                </pic:pic>
              </a:graphicData>
            </a:graphic>
          </wp:inline>
        </w:drawing>
      </w:r>
    </w:p>
    <w:p w:rsidR="005B4CFD" w:rsidRPr="005B4CFD" w:rsidRDefault="008607FC" w:rsidP="005B4CFD">
      <w:pPr>
        <w:pStyle w:val="Caption"/>
        <w:spacing w:after="100"/>
        <w:rPr>
          <w:vanish/>
          <w:color w:val="95B3D7" w:themeColor="accent1" w:themeTint="99"/>
          <w:sz w:val="24"/>
          <w:szCs w:val="24"/>
          <w:specVanish/>
        </w:rPr>
      </w:pPr>
      <w:r w:rsidRPr="005B4CFD">
        <w:rPr>
          <w:sz w:val="24"/>
          <w:szCs w:val="24"/>
        </w:rPr>
        <w:t>Figur</w:t>
      </w:r>
      <w:r w:rsidR="00367707" w:rsidRPr="005B4CFD">
        <w:rPr>
          <w:sz w:val="24"/>
          <w:szCs w:val="24"/>
        </w:rPr>
        <w:t>e S3</w:t>
      </w:r>
      <w:r w:rsidRPr="005B4CFD">
        <w:rPr>
          <w:sz w:val="24"/>
          <w:szCs w:val="24"/>
        </w:rPr>
        <w:t xml:space="preserve">: Sequence of recombinant </w:t>
      </w:r>
      <w:r w:rsidRPr="005B4CFD">
        <w:rPr>
          <w:iCs/>
          <w:sz w:val="24"/>
          <w:szCs w:val="24"/>
        </w:rPr>
        <w:t>atrA3x</w:t>
      </w:r>
      <w:r w:rsidR="00565878" w:rsidRPr="005B4CFD">
        <w:rPr>
          <w:iCs/>
          <w:sz w:val="24"/>
          <w:szCs w:val="24"/>
        </w:rPr>
        <w:t xml:space="preserve"> (</w:t>
      </w:r>
      <w:r w:rsidR="00565878" w:rsidRPr="005B4CFD">
        <w:rPr>
          <w:rFonts w:cs="Tahoma"/>
          <w:sz w:val="24"/>
          <w:szCs w:val="24"/>
        </w:rPr>
        <w:t>pAU-atrA3x</w:t>
      </w:r>
      <w:r w:rsidR="00565878" w:rsidRPr="005B4CFD">
        <w:rPr>
          <w:rFonts w:cs="Tahoma"/>
          <w:sz w:val="24"/>
          <w:szCs w:val="24"/>
        </w:rPr>
        <w:t>)</w:t>
      </w:r>
      <w:r w:rsidRPr="005B4CFD">
        <w:rPr>
          <w:sz w:val="24"/>
          <w:szCs w:val="24"/>
        </w:rPr>
        <w:t>.</w:t>
      </w:r>
    </w:p>
    <w:p w:rsidR="00010CA6" w:rsidRPr="00565878" w:rsidRDefault="008607FC" w:rsidP="00F14274">
      <w:pPr>
        <w:spacing w:afterLines="100" w:after="240" w:line="240" w:lineRule="auto"/>
        <w:jc w:val="both"/>
        <w:rPr>
          <w:b/>
          <w:sz w:val="24"/>
          <w:szCs w:val="24"/>
        </w:rPr>
      </w:pPr>
      <w:r w:rsidRPr="00565878">
        <w:rPr>
          <w:b/>
          <w:sz w:val="24"/>
          <w:szCs w:val="24"/>
        </w:rPr>
        <w:t xml:space="preserve"> </w:t>
      </w:r>
      <w:r w:rsidR="00010CA6" w:rsidRPr="00565878">
        <w:rPr>
          <w:sz w:val="24"/>
          <w:szCs w:val="24"/>
        </w:rPr>
        <w:t>Labelling are as Figure S2</w:t>
      </w:r>
      <w:r w:rsidR="00F14274" w:rsidRPr="00565878">
        <w:rPr>
          <w:sz w:val="24"/>
          <w:szCs w:val="24"/>
        </w:rPr>
        <w:t>.</w:t>
      </w:r>
    </w:p>
    <w:p w:rsidR="008607FC" w:rsidRPr="00442881" w:rsidRDefault="008607FC" w:rsidP="00442881">
      <w:pPr>
        <w:spacing w:afterLines="100" w:after="240" w:line="240" w:lineRule="auto"/>
        <w:rPr>
          <w:sz w:val="24"/>
          <w:szCs w:val="24"/>
        </w:rPr>
      </w:pPr>
      <w:r w:rsidRPr="00442881">
        <w:rPr>
          <w:noProof/>
          <w:sz w:val="24"/>
          <w:szCs w:val="24"/>
          <w:lang w:eastAsia="en-GB"/>
        </w:rPr>
        <w:lastRenderedPageBreak/>
        <w:drawing>
          <wp:inline distT="0" distB="0" distL="0" distR="0" wp14:anchorId="6083094F" wp14:editId="1E091336">
            <wp:extent cx="5731510" cy="6458799"/>
            <wp:effectExtent l="0" t="0" r="0" b="0"/>
            <wp:docPr id="12" name="Picture 12" descr="C:\Users\Zina Erbil Co\Desktop\C5\OutPut_PDF\S2_pAU-atrA-c\pAU-atrA_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ina Erbil Co\Desktop\C5\OutPut_PDF\S2_pAU-atrA-c\pAU-atrA_001.tif"/>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1510" cy="6458799"/>
                    </a:xfrm>
                    <a:prstGeom prst="rect">
                      <a:avLst/>
                    </a:prstGeom>
                    <a:noFill/>
                    <a:ln>
                      <a:noFill/>
                    </a:ln>
                  </pic:spPr>
                </pic:pic>
              </a:graphicData>
            </a:graphic>
          </wp:inline>
        </w:drawing>
      </w:r>
    </w:p>
    <w:p w:rsidR="008607FC" w:rsidRPr="00442881" w:rsidRDefault="008607FC" w:rsidP="00442881">
      <w:pPr>
        <w:spacing w:afterLines="100" w:after="240" w:line="240" w:lineRule="auto"/>
        <w:rPr>
          <w:sz w:val="24"/>
          <w:szCs w:val="24"/>
        </w:rPr>
      </w:pPr>
      <w:r w:rsidRPr="00442881">
        <w:rPr>
          <w:noProof/>
          <w:sz w:val="24"/>
          <w:szCs w:val="24"/>
          <w:lang w:eastAsia="en-GB"/>
        </w:rPr>
        <w:lastRenderedPageBreak/>
        <w:drawing>
          <wp:inline distT="0" distB="0" distL="0" distR="0" wp14:anchorId="5D32CD97" wp14:editId="010604EF">
            <wp:extent cx="5731510" cy="7296667"/>
            <wp:effectExtent l="0" t="0" r="0" b="0"/>
            <wp:docPr id="14" name="Picture 14" descr="C:\Users\Zina Erbil Co\Desktop\C5\OutPut_PDF\S2_pAU-atrA-c\pAU-atrA_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ina Erbil Co\Desktop\C5\OutPut_PDF\S2_pAU-atrA-c\pAU-atrA_002.ti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1510" cy="7296667"/>
                    </a:xfrm>
                    <a:prstGeom prst="rect">
                      <a:avLst/>
                    </a:prstGeom>
                    <a:noFill/>
                    <a:ln>
                      <a:noFill/>
                    </a:ln>
                  </pic:spPr>
                </pic:pic>
              </a:graphicData>
            </a:graphic>
          </wp:inline>
        </w:drawing>
      </w:r>
    </w:p>
    <w:p w:rsidR="008607FC" w:rsidRPr="00442881" w:rsidRDefault="008607FC" w:rsidP="00442881">
      <w:pPr>
        <w:spacing w:afterLines="100" w:after="240" w:line="240" w:lineRule="auto"/>
        <w:rPr>
          <w:sz w:val="24"/>
          <w:szCs w:val="24"/>
        </w:rPr>
      </w:pPr>
      <w:r w:rsidRPr="00442881">
        <w:rPr>
          <w:noProof/>
          <w:sz w:val="24"/>
          <w:szCs w:val="24"/>
          <w:lang w:eastAsia="en-GB"/>
        </w:rPr>
        <w:lastRenderedPageBreak/>
        <w:drawing>
          <wp:inline distT="0" distB="0" distL="0" distR="0" wp14:anchorId="5EF7E797" wp14:editId="677C707C">
            <wp:extent cx="5731510" cy="7525016"/>
            <wp:effectExtent l="0" t="0" r="0" b="0"/>
            <wp:docPr id="15" name="Picture 15" descr="C:\Users\Zina Erbil Co\Desktop\C5\OutPut_PDF\S2_pAU-atrA-c\pAU-atrA_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ina Erbil Co\Desktop\C5\OutPut_PDF\S2_pAU-atrA-c\pAU-atrA_003.tif"/>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1510" cy="7525016"/>
                    </a:xfrm>
                    <a:prstGeom prst="rect">
                      <a:avLst/>
                    </a:prstGeom>
                    <a:noFill/>
                    <a:ln>
                      <a:noFill/>
                    </a:ln>
                  </pic:spPr>
                </pic:pic>
              </a:graphicData>
            </a:graphic>
          </wp:inline>
        </w:drawing>
      </w:r>
    </w:p>
    <w:p w:rsidR="008607FC" w:rsidRPr="00442881" w:rsidRDefault="008607FC" w:rsidP="00442881">
      <w:pPr>
        <w:spacing w:afterLines="100" w:after="240" w:line="240" w:lineRule="auto"/>
        <w:rPr>
          <w:sz w:val="24"/>
          <w:szCs w:val="24"/>
        </w:rPr>
      </w:pPr>
      <w:r w:rsidRPr="00442881">
        <w:rPr>
          <w:noProof/>
          <w:sz w:val="24"/>
          <w:szCs w:val="24"/>
          <w:lang w:eastAsia="en-GB"/>
        </w:rPr>
        <w:lastRenderedPageBreak/>
        <w:drawing>
          <wp:inline distT="0" distB="0" distL="0" distR="0" wp14:anchorId="2BF4282E" wp14:editId="50B62C19">
            <wp:extent cx="5731510" cy="7087590"/>
            <wp:effectExtent l="0" t="0" r="0" b="0"/>
            <wp:docPr id="16" name="Picture 16" descr="C:\Users\Zina Erbil Co\Desktop\C5\OutPut_PDF\S2_pAU-atrA-c\pAU-atrA_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ina Erbil Co\Desktop\C5\OutPut_PDF\S2_pAU-atrA-c\pAU-atrA_004.tif"/>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1510" cy="7087590"/>
                    </a:xfrm>
                    <a:prstGeom prst="rect">
                      <a:avLst/>
                    </a:prstGeom>
                    <a:noFill/>
                    <a:ln>
                      <a:noFill/>
                    </a:ln>
                  </pic:spPr>
                </pic:pic>
              </a:graphicData>
            </a:graphic>
          </wp:inline>
        </w:drawing>
      </w:r>
    </w:p>
    <w:p w:rsidR="008607FC" w:rsidRPr="00442881" w:rsidRDefault="008607FC" w:rsidP="00442881">
      <w:pPr>
        <w:spacing w:afterLines="100" w:after="240" w:line="240" w:lineRule="auto"/>
        <w:rPr>
          <w:sz w:val="24"/>
          <w:szCs w:val="24"/>
        </w:rPr>
      </w:pPr>
      <w:r w:rsidRPr="00442881">
        <w:rPr>
          <w:noProof/>
          <w:sz w:val="24"/>
          <w:szCs w:val="24"/>
          <w:lang w:eastAsia="en-GB"/>
        </w:rPr>
        <w:lastRenderedPageBreak/>
        <w:drawing>
          <wp:inline distT="0" distB="0" distL="0" distR="0" wp14:anchorId="77C6AE8B" wp14:editId="1C23072E">
            <wp:extent cx="5731510" cy="7447342"/>
            <wp:effectExtent l="0" t="0" r="0" b="0"/>
            <wp:docPr id="17" name="Picture 17" descr="C:\Users\Zina Erbil Co\Desktop\C5\OutPut_PDF\S2_pAU-atrA-c\pAU-atrA_0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ina Erbil Co\Desktop\C5\OutPut_PDF\S2_pAU-atrA-c\pAU-atrA_005.tif"/>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1510" cy="7447342"/>
                    </a:xfrm>
                    <a:prstGeom prst="rect">
                      <a:avLst/>
                    </a:prstGeom>
                    <a:noFill/>
                    <a:ln>
                      <a:noFill/>
                    </a:ln>
                  </pic:spPr>
                </pic:pic>
              </a:graphicData>
            </a:graphic>
          </wp:inline>
        </w:drawing>
      </w:r>
    </w:p>
    <w:p w:rsidR="008607FC" w:rsidRPr="00442881" w:rsidRDefault="008607FC" w:rsidP="00442881">
      <w:pPr>
        <w:spacing w:afterLines="100" w:after="240" w:line="240" w:lineRule="auto"/>
        <w:rPr>
          <w:sz w:val="24"/>
          <w:szCs w:val="24"/>
        </w:rPr>
      </w:pPr>
    </w:p>
    <w:p w:rsidR="005B4CFD" w:rsidRPr="005B4CFD" w:rsidRDefault="008607FC" w:rsidP="005B4CFD">
      <w:pPr>
        <w:pStyle w:val="Caption"/>
        <w:spacing w:after="100"/>
        <w:rPr>
          <w:vanish/>
          <w:color w:val="95B3D7" w:themeColor="accent1" w:themeTint="99"/>
          <w:sz w:val="24"/>
          <w:szCs w:val="24"/>
          <w:specVanish/>
        </w:rPr>
      </w:pPr>
      <w:r w:rsidRPr="005B4CFD">
        <w:rPr>
          <w:sz w:val="24"/>
          <w:szCs w:val="24"/>
        </w:rPr>
        <w:t>Figur</w:t>
      </w:r>
      <w:r w:rsidR="00367707" w:rsidRPr="005B4CFD">
        <w:rPr>
          <w:sz w:val="24"/>
          <w:szCs w:val="24"/>
        </w:rPr>
        <w:t>e S4</w:t>
      </w:r>
      <w:r w:rsidRPr="005B4CFD">
        <w:rPr>
          <w:sz w:val="24"/>
          <w:szCs w:val="24"/>
        </w:rPr>
        <w:t xml:space="preserve">: Sequence of </w:t>
      </w:r>
      <w:r w:rsidRPr="005B4CFD">
        <w:rPr>
          <w:i/>
          <w:sz w:val="24"/>
          <w:szCs w:val="24"/>
        </w:rPr>
        <w:t>atrA</w:t>
      </w:r>
      <w:r w:rsidR="00F14274" w:rsidRPr="005B4CFD">
        <w:rPr>
          <w:sz w:val="24"/>
          <w:szCs w:val="24"/>
        </w:rPr>
        <w:t xml:space="preserve"> in pAU-atrA</w:t>
      </w:r>
      <w:r w:rsidR="00565878" w:rsidRPr="005B4CFD">
        <w:rPr>
          <w:sz w:val="24"/>
          <w:szCs w:val="24"/>
        </w:rPr>
        <w:t xml:space="preserve"> (</w:t>
      </w:r>
      <w:r w:rsidR="00565878" w:rsidRPr="005B4CFD">
        <w:rPr>
          <w:sz w:val="24"/>
          <w:szCs w:val="24"/>
        </w:rPr>
        <w:t>pAU-atrA</w:t>
      </w:r>
      <w:r w:rsidR="005B4CFD" w:rsidRPr="005B4CFD">
        <w:rPr>
          <w:sz w:val="24"/>
          <w:szCs w:val="24"/>
        </w:rPr>
        <w:t>)</w:t>
      </w:r>
      <w:r w:rsidRPr="005B4CFD">
        <w:rPr>
          <w:sz w:val="24"/>
          <w:szCs w:val="24"/>
        </w:rPr>
        <w:t>.</w:t>
      </w:r>
    </w:p>
    <w:p w:rsidR="008607FC" w:rsidRPr="00442881" w:rsidRDefault="008607FC" w:rsidP="00565878">
      <w:pPr>
        <w:spacing w:afterLines="100" w:after="240" w:line="240" w:lineRule="auto"/>
        <w:rPr>
          <w:sz w:val="24"/>
          <w:szCs w:val="24"/>
        </w:rPr>
      </w:pPr>
      <w:r w:rsidRPr="00442881">
        <w:rPr>
          <w:b/>
          <w:sz w:val="24"/>
          <w:szCs w:val="24"/>
        </w:rPr>
        <w:t xml:space="preserve"> </w:t>
      </w:r>
      <w:r w:rsidR="00D27DE7" w:rsidRPr="00442881">
        <w:rPr>
          <w:sz w:val="24"/>
          <w:szCs w:val="24"/>
        </w:rPr>
        <w:t xml:space="preserve">Labelling are as </w:t>
      </w:r>
      <w:r w:rsidR="004B0CCA" w:rsidRPr="00442881">
        <w:rPr>
          <w:sz w:val="24"/>
          <w:szCs w:val="24"/>
        </w:rPr>
        <w:t>Figure S2</w:t>
      </w:r>
      <w:r w:rsidR="00D27DE7" w:rsidRPr="00442881">
        <w:rPr>
          <w:sz w:val="24"/>
          <w:szCs w:val="24"/>
        </w:rPr>
        <w:t>.</w:t>
      </w:r>
    </w:p>
    <w:p w:rsidR="008607FC" w:rsidRPr="00442881" w:rsidRDefault="008607FC" w:rsidP="00442881">
      <w:pPr>
        <w:spacing w:afterLines="100" w:after="240" w:line="240" w:lineRule="auto"/>
        <w:rPr>
          <w:sz w:val="24"/>
          <w:szCs w:val="24"/>
        </w:rPr>
      </w:pPr>
      <w:r w:rsidRPr="00442881">
        <w:rPr>
          <w:noProof/>
          <w:sz w:val="24"/>
          <w:szCs w:val="24"/>
          <w:lang w:eastAsia="en-GB"/>
        </w:rPr>
        <w:lastRenderedPageBreak/>
        <w:drawing>
          <wp:anchor distT="0" distB="0" distL="114300" distR="114300" simplePos="0" relativeHeight="251659264" behindDoc="0" locked="0" layoutInCell="1" allowOverlap="1" wp14:anchorId="464CE398" wp14:editId="0EC42579">
            <wp:simplePos x="0" y="0"/>
            <wp:positionH relativeFrom="margin">
              <wp:posOffset>103200</wp:posOffset>
            </wp:positionH>
            <wp:positionV relativeFrom="paragraph">
              <wp:posOffset>285115</wp:posOffset>
            </wp:positionV>
            <wp:extent cx="2880000" cy="2161243"/>
            <wp:effectExtent l="19050" t="19050" r="15875" b="10795"/>
            <wp:wrapTopAndBottom/>
            <wp:docPr id="18" name="Picture 18" descr="C:\Users\Zina Erbil Co\Desktop\Ayad Thesis_Final\C5\F_S5.2_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ina Erbil Co\Desktop\Ayad Thesis_Final\C5\F_S5.2_A.ti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80000" cy="2161243"/>
                    </a:xfrm>
                    <a:prstGeom prst="rect">
                      <a:avLst/>
                    </a:prstGeom>
                    <a:noFill/>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Pr="00442881">
        <w:rPr>
          <w:noProof/>
          <w:sz w:val="24"/>
          <w:szCs w:val="24"/>
          <w:lang w:eastAsia="en-GB"/>
        </w:rPr>
        <w:drawing>
          <wp:anchor distT="0" distB="0" distL="114300" distR="114300" simplePos="0" relativeHeight="251660288" behindDoc="0" locked="0" layoutInCell="1" allowOverlap="1" wp14:anchorId="15DE51FA" wp14:editId="0CFB8E15">
            <wp:simplePos x="0" y="0"/>
            <wp:positionH relativeFrom="column">
              <wp:posOffset>3115894</wp:posOffset>
            </wp:positionH>
            <wp:positionV relativeFrom="paragraph">
              <wp:posOffset>276835</wp:posOffset>
            </wp:positionV>
            <wp:extent cx="2520000" cy="2507905"/>
            <wp:effectExtent l="19050" t="19050" r="13970" b="26035"/>
            <wp:wrapTopAndBottom/>
            <wp:docPr id="19" name="Picture 19" descr="C:\Users\Zina Erbil Co\Desktop\Ayad Thesis_Final\C5\F_S5.2_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ina Erbil Co\Desktop\Ayad Thesis_Final\C5\F_S5.2_B.ti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20000" cy="2507905"/>
                    </a:xfrm>
                    <a:prstGeom prst="rect">
                      <a:avLst/>
                    </a:prstGeom>
                    <a:noFill/>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rsidR="008607FC" w:rsidRPr="00442881" w:rsidRDefault="008607FC" w:rsidP="00442881">
      <w:pPr>
        <w:spacing w:afterLines="100" w:after="240" w:line="240" w:lineRule="auto"/>
        <w:rPr>
          <w:sz w:val="24"/>
          <w:szCs w:val="24"/>
        </w:rPr>
      </w:pPr>
    </w:p>
    <w:p w:rsidR="005B4CFD" w:rsidRPr="005B4CFD" w:rsidRDefault="008607FC" w:rsidP="005B4CFD">
      <w:pPr>
        <w:pStyle w:val="Caption"/>
        <w:spacing w:after="100"/>
        <w:rPr>
          <w:vanish/>
          <w:color w:val="95B3D7" w:themeColor="accent1" w:themeTint="99"/>
          <w:sz w:val="24"/>
          <w:szCs w:val="24"/>
          <w:specVanish/>
        </w:rPr>
      </w:pPr>
      <w:r w:rsidRPr="00442881">
        <w:rPr>
          <w:rFonts w:cstheme="majorBidi"/>
          <w:sz w:val="24"/>
          <w:szCs w:val="24"/>
          <w:highlight w:val="yellow"/>
        </w:rPr>
        <w:t xml:space="preserve">Figure </w:t>
      </w:r>
      <w:r w:rsidR="004B0CCA" w:rsidRPr="005B4CFD">
        <w:rPr>
          <w:rFonts w:cstheme="majorBidi"/>
          <w:sz w:val="24"/>
          <w:szCs w:val="24"/>
          <w:highlight w:val="yellow"/>
        </w:rPr>
        <w:t>S5</w:t>
      </w:r>
      <w:r w:rsidR="004B0CCA" w:rsidRPr="005B4CFD">
        <w:rPr>
          <w:rFonts w:cstheme="majorBidi"/>
          <w:sz w:val="24"/>
          <w:szCs w:val="24"/>
        </w:rPr>
        <w:t>:</w:t>
      </w:r>
      <w:r w:rsidRPr="005B4CFD">
        <w:rPr>
          <w:rFonts w:cstheme="majorBidi"/>
          <w:sz w:val="24"/>
          <w:szCs w:val="24"/>
        </w:rPr>
        <w:t xml:space="preserve"> Purification</w:t>
      </w:r>
      <w:r w:rsidRPr="00442881">
        <w:rPr>
          <w:rFonts w:cstheme="majorBidi"/>
          <w:sz w:val="24"/>
          <w:szCs w:val="24"/>
        </w:rPr>
        <w:t xml:space="preserve"> of AtrA3x from </w:t>
      </w:r>
      <w:r w:rsidRPr="00442881">
        <w:rPr>
          <w:rFonts w:eastAsiaTheme="minorEastAsia" w:cstheme="majorBidi"/>
          <w:i/>
          <w:sz w:val="24"/>
          <w:szCs w:val="24"/>
          <w:lang w:eastAsia="en-GB"/>
        </w:rPr>
        <w:t>E. coli</w:t>
      </w:r>
      <w:r w:rsidRPr="00442881">
        <w:rPr>
          <w:rFonts w:eastAsiaTheme="minorEastAsia" w:cstheme="majorBidi"/>
          <w:sz w:val="24"/>
          <w:szCs w:val="24"/>
          <w:lang w:eastAsia="en-GB"/>
        </w:rPr>
        <w:t xml:space="preserve"> by IMAC</w:t>
      </w:r>
      <w:r w:rsidRPr="00442881">
        <w:rPr>
          <w:rFonts w:cstheme="majorBidi"/>
          <w:sz w:val="24"/>
          <w:szCs w:val="24"/>
        </w:rPr>
        <w:t>.</w:t>
      </w:r>
    </w:p>
    <w:p w:rsidR="008607FC" w:rsidRDefault="008607FC" w:rsidP="00442881">
      <w:pPr>
        <w:spacing w:afterLines="100" w:after="240" w:line="240" w:lineRule="auto"/>
        <w:jc w:val="both"/>
        <w:rPr>
          <w:rFonts w:eastAsiaTheme="minorEastAsia" w:cstheme="majorBidi"/>
          <w:sz w:val="24"/>
          <w:szCs w:val="24"/>
          <w:lang w:eastAsia="en-GB"/>
        </w:rPr>
      </w:pPr>
      <w:r w:rsidRPr="00442881">
        <w:rPr>
          <w:rFonts w:cstheme="majorBidi"/>
          <w:b/>
          <w:bCs/>
          <w:sz w:val="24"/>
          <w:szCs w:val="24"/>
        </w:rPr>
        <w:t xml:space="preserve"> </w:t>
      </w:r>
      <w:r w:rsidRPr="00442881">
        <w:rPr>
          <w:rFonts w:eastAsiaTheme="minorEastAsia" w:cstheme="majorBidi"/>
          <w:b/>
          <w:bCs/>
          <w:sz w:val="24"/>
          <w:szCs w:val="24"/>
          <w:lang w:eastAsia="en-GB"/>
        </w:rPr>
        <w:t>Panel A</w:t>
      </w:r>
      <w:r w:rsidRPr="00442881">
        <w:rPr>
          <w:rFonts w:eastAsiaTheme="minorEastAsia" w:cstheme="majorBidi"/>
          <w:bCs/>
          <w:sz w:val="24"/>
          <w:szCs w:val="24"/>
          <w:lang w:eastAsia="en-GB"/>
        </w:rPr>
        <w:t xml:space="preserve"> shows the </w:t>
      </w:r>
      <w:r w:rsidRPr="00442881">
        <w:rPr>
          <w:rFonts w:eastAsiaTheme="minorEastAsia" w:cstheme="majorBidi"/>
          <w:sz w:val="24"/>
          <w:szCs w:val="24"/>
          <w:lang w:val="en-US" w:eastAsia="en-GB"/>
        </w:rPr>
        <w:t xml:space="preserve">HPLC profile for the elution step of the purification. The absorbance measure at 260 nm (blue) and 280 nm (red) are plotted against elution volume (mL). The green line shows the gradient of imidazole from 145 mM to 1 M (0 to 100%, respectively). The flow rate was 1 mL/min.  </w:t>
      </w:r>
      <w:r w:rsidRPr="00442881">
        <w:rPr>
          <w:rFonts w:eastAsiaTheme="minorEastAsia" w:cstheme="majorBidi"/>
          <w:b/>
          <w:bCs/>
          <w:sz w:val="24"/>
          <w:szCs w:val="24"/>
          <w:lang w:eastAsia="en-GB"/>
        </w:rPr>
        <w:t>Panel B</w:t>
      </w:r>
      <w:r w:rsidRPr="00442881">
        <w:rPr>
          <w:rFonts w:eastAsiaTheme="minorEastAsia" w:cstheme="majorBidi"/>
          <w:bCs/>
          <w:sz w:val="24"/>
          <w:szCs w:val="24"/>
          <w:lang w:eastAsia="en-GB"/>
        </w:rPr>
        <w:t xml:space="preserve"> shows SDS-PAGE analysis of fractions from different steps in the purification. Lane 1 contains cell lysate from BL21 (DE3) cells prior to IPTG induction, lane 2 contains IPTG inducted BL21 (DE3) cell lysates, lane 3 contains ultracentrifuge supernatant, lane 4 column flow through, lane 5 before dialysis, lane 6 after dialysis, lane 7 contains 3.2 µg of </w:t>
      </w:r>
      <w:r w:rsidRPr="00442881">
        <w:rPr>
          <w:rFonts w:eastAsiaTheme="minorEastAsia" w:cstheme="majorBidi"/>
          <w:bCs/>
          <w:i/>
          <w:iCs/>
          <w:sz w:val="24"/>
          <w:szCs w:val="24"/>
          <w:lang w:eastAsia="en-GB"/>
        </w:rPr>
        <w:t>S. coelicolor</w:t>
      </w:r>
      <w:r w:rsidRPr="00442881">
        <w:rPr>
          <w:rFonts w:eastAsiaTheme="minorEastAsia" w:cstheme="majorBidi"/>
          <w:bCs/>
          <w:sz w:val="24"/>
          <w:szCs w:val="24"/>
          <w:lang w:eastAsia="en-GB"/>
        </w:rPr>
        <w:t xml:space="preserve"> AtrA.  </w:t>
      </w:r>
      <w:r w:rsidRPr="00442881">
        <w:rPr>
          <w:rFonts w:eastAsiaTheme="minorEastAsia" w:cstheme="majorBidi"/>
          <w:sz w:val="24"/>
          <w:szCs w:val="24"/>
          <w:lang w:eastAsia="en-GB"/>
        </w:rPr>
        <w:t xml:space="preserve">Lanes labelled M contain PageRuler Unstained Protein Ladder (Fermentas). Numbering on the left of this panel indicates the sizes of the markers (kDa).  Lane 7 contained 3.2 µg of purified </w:t>
      </w:r>
      <w:r w:rsidRPr="00442881">
        <w:rPr>
          <w:rFonts w:eastAsiaTheme="minorEastAsia" w:cstheme="majorBidi"/>
          <w:i/>
          <w:iCs/>
          <w:sz w:val="24"/>
          <w:szCs w:val="24"/>
          <w:lang w:eastAsia="en-GB"/>
        </w:rPr>
        <w:t>S. coelicolor</w:t>
      </w:r>
      <w:r w:rsidRPr="00442881">
        <w:rPr>
          <w:rFonts w:eastAsiaTheme="minorEastAsia" w:cstheme="majorBidi"/>
          <w:sz w:val="24"/>
          <w:szCs w:val="24"/>
          <w:lang w:eastAsia="en-GB"/>
        </w:rPr>
        <w:t xml:space="preserve"> AtrA.</w:t>
      </w:r>
    </w:p>
    <w:p w:rsidR="00565878" w:rsidRPr="00442881" w:rsidRDefault="00565878" w:rsidP="00442881">
      <w:pPr>
        <w:spacing w:afterLines="100" w:after="240" w:line="240" w:lineRule="auto"/>
        <w:jc w:val="both"/>
        <w:rPr>
          <w:sz w:val="24"/>
          <w:szCs w:val="24"/>
        </w:rPr>
      </w:pPr>
    </w:p>
    <w:p w:rsidR="008607FC" w:rsidRPr="00442881" w:rsidRDefault="008607FC" w:rsidP="00442881">
      <w:pPr>
        <w:spacing w:afterLines="100" w:after="240" w:line="240" w:lineRule="auto"/>
        <w:jc w:val="both"/>
        <w:rPr>
          <w:sz w:val="24"/>
          <w:szCs w:val="24"/>
        </w:rPr>
      </w:pPr>
      <w:bookmarkStart w:id="1" w:name="_GoBack"/>
      <w:bookmarkEnd w:id="1"/>
    </w:p>
    <w:sectPr w:rsidR="008607FC" w:rsidRPr="00442881" w:rsidSect="006B67BB">
      <w:pgSz w:w="11906" w:h="16838"/>
      <w:pgMar w:top="964" w:right="1247" w:bottom="964" w:left="124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57F23" w:rsidRDefault="00457F23" w:rsidP="00C33274">
      <w:pPr>
        <w:spacing w:after="0" w:line="240" w:lineRule="auto"/>
      </w:pPr>
      <w:r>
        <w:separator/>
      </w:r>
    </w:p>
  </w:endnote>
  <w:endnote w:type="continuationSeparator" w:id="0">
    <w:p w:rsidR="00457F23" w:rsidRDefault="00457F23" w:rsidP="00C3327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57F23" w:rsidRDefault="00457F23" w:rsidP="00C33274">
      <w:pPr>
        <w:spacing w:after="0" w:line="240" w:lineRule="auto"/>
      </w:pPr>
      <w:r>
        <w:separator/>
      </w:r>
    </w:p>
  </w:footnote>
  <w:footnote w:type="continuationSeparator" w:id="0">
    <w:p w:rsidR="00457F23" w:rsidRDefault="00457F23" w:rsidP="00C3327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BAD254A"/>
    <w:multiLevelType w:val="multilevel"/>
    <w:tmpl w:val="326A7D16"/>
    <w:lvl w:ilvl="0">
      <w:start w:val="1"/>
      <w:numFmt w:val="decimal"/>
      <w:pStyle w:val="Heading1"/>
      <w:suff w:val="space"/>
      <w:lvlText w:val="Chapter %1"/>
      <w:lvlJc w:val="left"/>
      <w:pPr>
        <w:ind w:left="0" w:firstLine="0"/>
      </w:pPr>
      <w:rPr>
        <w:rFonts w:hint="default"/>
      </w:rPr>
    </w:lvl>
    <w:lvl w:ilvl="1">
      <w:start w:val="1"/>
      <w:numFmt w:val="none"/>
      <w:pStyle w:val="Heading2"/>
      <w:suff w:val="nothing"/>
      <w:lvlText w:val=""/>
      <w:lvlJc w:val="left"/>
      <w:pPr>
        <w:ind w:left="0" w:firstLine="0"/>
      </w:pPr>
      <w:rPr>
        <w:rFonts w:hint="default"/>
      </w:rPr>
    </w:lvl>
    <w:lvl w:ilvl="2">
      <w:start w:val="1"/>
      <w:numFmt w:val="none"/>
      <w:pStyle w:val="Heading3"/>
      <w:suff w:val="nothing"/>
      <w:lvlText w:val=""/>
      <w:lvlJc w:val="left"/>
      <w:pPr>
        <w:ind w:left="0" w:firstLine="0"/>
      </w:pPr>
      <w:rPr>
        <w:rFonts w:hint="default"/>
      </w:rPr>
    </w:lvl>
    <w:lvl w:ilvl="3">
      <w:start w:val="1"/>
      <w:numFmt w:val="none"/>
      <w:pStyle w:val="Heading4"/>
      <w:suff w:val="nothing"/>
      <w:lvlText w:val=""/>
      <w:lvlJc w:val="left"/>
      <w:pPr>
        <w:ind w:left="0" w:firstLine="0"/>
      </w:pPr>
      <w:rPr>
        <w:rFonts w:hint="default"/>
      </w:rPr>
    </w:lvl>
    <w:lvl w:ilvl="4">
      <w:start w:val="1"/>
      <w:numFmt w:val="none"/>
      <w:pStyle w:val="Heading5"/>
      <w:suff w:val="nothing"/>
      <w:lvlText w:val=""/>
      <w:lvlJc w:val="left"/>
      <w:pPr>
        <w:ind w:left="0" w:firstLine="0"/>
      </w:pPr>
      <w:rPr>
        <w:rFonts w:hint="default"/>
      </w:rPr>
    </w:lvl>
    <w:lvl w:ilvl="5">
      <w:start w:val="1"/>
      <w:numFmt w:val="none"/>
      <w:pStyle w:val="Heading6"/>
      <w:suff w:val="nothing"/>
      <w:lvlText w:val=""/>
      <w:lvlJc w:val="left"/>
      <w:pPr>
        <w:ind w:left="0" w:firstLine="0"/>
      </w:pPr>
      <w:rPr>
        <w:rFonts w:hint="default"/>
      </w:rPr>
    </w:lvl>
    <w:lvl w:ilvl="6">
      <w:start w:val="1"/>
      <w:numFmt w:val="none"/>
      <w:pStyle w:val="Heading7"/>
      <w:suff w:val="nothing"/>
      <w:lvlText w:val=""/>
      <w:lvlJc w:val="left"/>
      <w:pPr>
        <w:ind w:left="0" w:firstLine="0"/>
      </w:pPr>
      <w:rPr>
        <w:rFonts w:hint="default"/>
      </w:rPr>
    </w:lvl>
    <w:lvl w:ilvl="7">
      <w:start w:val="1"/>
      <w:numFmt w:val="none"/>
      <w:pStyle w:val="Heading8"/>
      <w:suff w:val="nothing"/>
      <w:lvlText w:val=""/>
      <w:lvlJc w:val="left"/>
      <w:pPr>
        <w:ind w:left="0" w:firstLine="0"/>
      </w:pPr>
      <w:rPr>
        <w:rFonts w:hint="default"/>
      </w:rPr>
    </w:lvl>
    <w:lvl w:ilvl="8">
      <w:start w:val="1"/>
      <w:numFmt w:val="none"/>
      <w:pStyle w:val="Heading9"/>
      <w:suff w:val="nothing"/>
      <w:lvlText w:val=""/>
      <w:lvlJc w:val="left"/>
      <w:pPr>
        <w:ind w:left="0" w:firstLine="0"/>
      </w:pPr>
      <w:rPr>
        <w:rFonts w:hint="default"/>
      </w:rPr>
    </w:lvl>
  </w:abstractNum>
  <w:num w:numId="1">
    <w:abstractNumId w:val="0"/>
  </w:num>
  <w:num w:numId="2">
    <w:abstractNumId w:val="0"/>
  </w:num>
  <w:num w:numId="3">
    <w:abstractNumId w:val="0"/>
  </w:num>
  <w:num w:numId="4">
    <w:abstractNumId w:val="0"/>
  </w:num>
  <w:num w:numId="5">
    <w:abstractNumId w:val="0"/>
  </w:num>
  <w:num w:numId="6">
    <w:abstractNumId w:val="0"/>
  </w:num>
  <w:num w:numId="7">
    <w:abstractNumId w:val="0"/>
  </w:num>
  <w:num w:numId="8">
    <w:abstractNumId w:val="0"/>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21B6C"/>
    <w:rsid w:val="00010CA6"/>
    <w:rsid w:val="000A3AB8"/>
    <w:rsid w:val="000C5749"/>
    <w:rsid w:val="00142ABC"/>
    <w:rsid w:val="00163A9A"/>
    <w:rsid w:val="00176545"/>
    <w:rsid w:val="0017678C"/>
    <w:rsid w:val="0020170A"/>
    <w:rsid w:val="002A504F"/>
    <w:rsid w:val="002F6D7C"/>
    <w:rsid w:val="003153CE"/>
    <w:rsid w:val="00321B6C"/>
    <w:rsid w:val="00323998"/>
    <w:rsid w:val="00367707"/>
    <w:rsid w:val="003C7456"/>
    <w:rsid w:val="003F7FA0"/>
    <w:rsid w:val="00401C1A"/>
    <w:rsid w:val="00442881"/>
    <w:rsid w:val="00457F23"/>
    <w:rsid w:val="004B0CCA"/>
    <w:rsid w:val="004B3210"/>
    <w:rsid w:val="005123C6"/>
    <w:rsid w:val="005326E5"/>
    <w:rsid w:val="00565878"/>
    <w:rsid w:val="005B4CFD"/>
    <w:rsid w:val="005D7334"/>
    <w:rsid w:val="005D7451"/>
    <w:rsid w:val="005E4E9E"/>
    <w:rsid w:val="0062250A"/>
    <w:rsid w:val="00625A09"/>
    <w:rsid w:val="0065703F"/>
    <w:rsid w:val="006B67BB"/>
    <w:rsid w:val="0073768C"/>
    <w:rsid w:val="00795219"/>
    <w:rsid w:val="007B5FDF"/>
    <w:rsid w:val="007D034D"/>
    <w:rsid w:val="007E2385"/>
    <w:rsid w:val="007F6A77"/>
    <w:rsid w:val="008201E3"/>
    <w:rsid w:val="0082360B"/>
    <w:rsid w:val="00834B92"/>
    <w:rsid w:val="008460BF"/>
    <w:rsid w:val="00847AC1"/>
    <w:rsid w:val="008607FC"/>
    <w:rsid w:val="00932083"/>
    <w:rsid w:val="00935C6D"/>
    <w:rsid w:val="0098501F"/>
    <w:rsid w:val="009A06D6"/>
    <w:rsid w:val="009B55C4"/>
    <w:rsid w:val="009C01BE"/>
    <w:rsid w:val="009F011E"/>
    <w:rsid w:val="00A40770"/>
    <w:rsid w:val="00A4602C"/>
    <w:rsid w:val="00A842B0"/>
    <w:rsid w:val="00AA7F7F"/>
    <w:rsid w:val="00B40D52"/>
    <w:rsid w:val="00B46F84"/>
    <w:rsid w:val="00BB52FC"/>
    <w:rsid w:val="00BB5D4F"/>
    <w:rsid w:val="00BF24D8"/>
    <w:rsid w:val="00C160F8"/>
    <w:rsid w:val="00C33274"/>
    <w:rsid w:val="00CB3146"/>
    <w:rsid w:val="00CB5980"/>
    <w:rsid w:val="00CC5EFA"/>
    <w:rsid w:val="00CE4D6C"/>
    <w:rsid w:val="00D03EBB"/>
    <w:rsid w:val="00D04914"/>
    <w:rsid w:val="00D27DE7"/>
    <w:rsid w:val="00D27E06"/>
    <w:rsid w:val="00D43E5A"/>
    <w:rsid w:val="00D9141C"/>
    <w:rsid w:val="00DE3FAE"/>
    <w:rsid w:val="00E23EA1"/>
    <w:rsid w:val="00E33B37"/>
    <w:rsid w:val="00E37703"/>
    <w:rsid w:val="00E80F1D"/>
    <w:rsid w:val="00E8166B"/>
    <w:rsid w:val="00EC0698"/>
    <w:rsid w:val="00EE013C"/>
    <w:rsid w:val="00F02D1D"/>
    <w:rsid w:val="00F10BEC"/>
    <w:rsid w:val="00F14274"/>
    <w:rsid w:val="00F52380"/>
    <w:rsid w:val="00F84F1E"/>
    <w:rsid w:val="00FA0B3D"/>
    <w:rsid w:val="00FA2F27"/>
    <w:rsid w:val="00FB46DA"/>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3522FCA-0917-4CBD-BFFE-FD501449B7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326E5"/>
  </w:style>
  <w:style w:type="paragraph" w:styleId="Heading1">
    <w:name w:val="heading 1"/>
    <w:basedOn w:val="Normal"/>
    <w:next w:val="Normal"/>
    <w:link w:val="Heading1Char"/>
    <w:uiPriority w:val="9"/>
    <w:qFormat/>
    <w:rsid w:val="005326E5"/>
    <w:pPr>
      <w:keepNext/>
      <w:keepLines/>
      <w:numPr>
        <w:numId w:val="9"/>
      </w:numPr>
      <w:spacing w:before="480" w:after="0"/>
      <w:outlineLvl w:val="0"/>
    </w:pPr>
    <w:rPr>
      <w:rFonts w:ascii="Times New Roman" w:eastAsiaTheme="majorEastAsia" w:hAnsi="Times New Roman" w:cstheme="majorBidi"/>
      <w:b/>
      <w:bCs/>
      <w:color w:val="000000" w:themeColor="text1"/>
      <w:sz w:val="24"/>
      <w:szCs w:val="28"/>
    </w:rPr>
  </w:style>
  <w:style w:type="paragraph" w:styleId="Heading2">
    <w:name w:val="heading 2"/>
    <w:basedOn w:val="Normal"/>
    <w:link w:val="Heading2Char"/>
    <w:uiPriority w:val="9"/>
    <w:qFormat/>
    <w:rsid w:val="005326E5"/>
    <w:pPr>
      <w:numPr>
        <w:ilvl w:val="1"/>
        <w:numId w:val="9"/>
      </w:numPr>
      <w:spacing w:after="0" w:line="240" w:lineRule="auto"/>
      <w:outlineLvl w:val="1"/>
    </w:pPr>
    <w:rPr>
      <w:rFonts w:ascii="Times New Roman" w:eastAsia="Times New Roman" w:hAnsi="Times New Roman" w:cs="Arial"/>
      <w:b/>
      <w:color w:val="282828"/>
      <w:sz w:val="24"/>
      <w:szCs w:val="20"/>
      <w:lang w:eastAsia="en-GB"/>
    </w:rPr>
  </w:style>
  <w:style w:type="paragraph" w:styleId="Heading3">
    <w:name w:val="heading 3"/>
    <w:basedOn w:val="Normal"/>
    <w:next w:val="Normal"/>
    <w:link w:val="Heading3Char"/>
    <w:uiPriority w:val="9"/>
    <w:unhideWhenUsed/>
    <w:qFormat/>
    <w:rsid w:val="005326E5"/>
    <w:pPr>
      <w:keepNext/>
      <w:keepLines/>
      <w:numPr>
        <w:ilvl w:val="2"/>
        <w:numId w:val="9"/>
      </w:numPr>
      <w:spacing w:before="200" w:after="0"/>
      <w:outlineLvl w:val="2"/>
    </w:pPr>
    <w:rPr>
      <w:rFonts w:ascii="Times New Roman" w:eastAsiaTheme="majorEastAsia" w:hAnsi="Times New Roman" w:cstheme="majorBidi"/>
      <w:b/>
      <w:bCs/>
      <w:color w:val="000000" w:themeColor="text1"/>
      <w:sz w:val="24"/>
    </w:rPr>
  </w:style>
  <w:style w:type="paragraph" w:styleId="Heading4">
    <w:name w:val="heading 4"/>
    <w:basedOn w:val="Normal"/>
    <w:next w:val="Normal"/>
    <w:link w:val="Heading4Char"/>
    <w:uiPriority w:val="9"/>
    <w:unhideWhenUsed/>
    <w:qFormat/>
    <w:rsid w:val="005326E5"/>
    <w:pPr>
      <w:keepNext/>
      <w:keepLines/>
      <w:numPr>
        <w:ilvl w:val="3"/>
        <w:numId w:val="9"/>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5326E5"/>
    <w:pPr>
      <w:keepNext/>
      <w:keepLines/>
      <w:numPr>
        <w:ilvl w:val="4"/>
        <w:numId w:val="9"/>
      </w:numPr>
      <w:spacing w:line="360" w:lineRule="auto"/>
      <w:outlineLvl w:val="4"/>
    </w:pPr>
    <w:rPr>
      <w:rFonts w:eastAsiaTheme="majorEastAsia" w:cstheme="majorBidi"/>
      <w:b/>
    </w:rPr>
  </w:style>
  <w:style w:type="paragraph" w:styleId="Heading6">
    <w:name w:val="heading 6"/>
    <w:basedOn w:val="Normal"/>
    <w:next w:val="Normal"/>
    <w:link w:val="Heading6Char"/>
    <w:uiPriority w:val="9"/>
    <w:semiHidden/>
    <w:unhideWhenUsed/>
    <w:qFormat/>
    <w:rsid w:val="005326E5"/>
    <w:pPr>
      <w:keepNext/>
      <w:keepLines/>
      <w:numPr>
        <w:ilvl w:val="5"/>
        <w:numId w:val="9"/>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5326E5"/>
    <w:pPr>
      <w:keepNext/>
      <w:keepLines/>
      <w:numPr>
        <w:ilvl w:val="6"/>
        <w:numId w:val="9"/>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5326E5"/>
    <w:pPr>
      <w:keepNext/>
      <w:keepLines/>
      <w:numPr>
        <w:ilvl w:val="7"/>
        <w:numId w:val="9"/>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5326E5"/>
    <w:pPr>
      <w:keepNext/>
      <w:keepLines/>
      <w:numPr>
        <w:ilvl w:val="8"/>
        <w:numId w:val="9"/>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326E5"/>
    <w:rPr>
      <w:rFonts w:ascii="Times New Roman" w:eastAsiaTheme="majorEastAsia" w:hAnsi="Times New Roman" w:cstheme="majorBidi"/>
      <w:b/>
      <w:bCs/>
      <w:color w:val="000000" w:themeColor="text1"/>
      <w:sz w:val="24"/>
      <w:szCs w:val="28"/>
    </w:rPr>
  </w:style>
  <w:style w:type="character" w:customStyle="1" w:styleId="Heading2Char">
    <w:name w:val="Heading 2 Char"/>
    <w:basedOn w:val="DefaultParagraphFont"/>
    <w:link w:val="Heading2"/>
    <w:uiPriority w:val="9"/>
    <w:rsid w:val="005326E5"/>
    <w:rPr>
      <w:rFonts w:ascii="Times New Roman" w:eastAsia="Times New Roman" w:hAnsi="Times New Roman" w:cs="Arial"/>
      <w:b/>
      <w:color w:val="282828"/>
      <w:sz w:val="24"/>
      <w:szCs w:val="20"/>
      <w:lang w:eastAsia="en-GB"/>
    </w:rPr>
  </w:style>
  <w:style w:type="character" w:customStyle="1" w:styleId="Heading3Char">
    <w:name w:val="Heading 3 Char"/>
    <w:basedOn w:val="DefaultParagraphFont"/>
    <w:link w:val="Heading3"/>
    <w:uiPriority w:val="9"/>
    <w:rsid w:val="005326E5"/>
    <w:rPr>
      <w:rFonts w:ascii="Times New Roman" w:eastAsiaTheme="majorEastAsia" w:hAnsi="Times New Roman" w:cstheme="majorBidi"/>
      <w:b/>
      <w:bCs/>
      <w:color w:val="000000" w:themeColor="text1"/>
      <w:sz w:val="24"/>
    </w:rPr>
  </w:style>
  <w:style w:type="character" w:customStyle="1" w:styleId="Heading4Char">
    <w:name w:val="Heading 4 Char"/>
    <w:basedOn w:val="DefaultParagraphFont"/>
    <w:link w:val="Heading4"/>
    <w:uiPriority w:val="9"/>
    <w:rsid w:val="005326E5"/>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5326E5"/>
    <w:rPr>
      <w:rFonts w:eastAsiaTheme="majorEastAsia" w:cstheme="majorBidi"/>
      <w:b/>
    </w:rPr>
  </w:style>
  <w:style w:type="character" w:customStyle="1" w:styleId="Heading6Char">
    <w:name w:val="Heading 6 Char"/>
    <w:basedOn w:val="DefaultParagraphFont"/>
    <w:link w:val="Heading6"/>
    <w:uiPriority w:val="9"/>
    <w:semiHidden/>
    <w:rsid w:val="005326E5"/>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5326E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5326E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5326E5"/>
    <w:rPr>
      <w:rFonts w:asciiTheme="majorHAnsi" w:eastAsiaTheme="majorEastAsia" w:hAnsiTheme="majorHAnsi" w:cstheme="majorBidi"/>
      <w:i/>
      <w:iCs/>
      <w:color w:val="404040" w:themeColor="text1" w:themeTint="BF"/>
      <w:sz w:val="20"/>
      <w:szCs w:val="20"/>
    </w:rPr>
  </w:style>
  <w:style w:type="character" w:styleId="Emphasis">
    <w:name w:val="Emphasis"/>
    <w:basedOn w:val="DefaultParagraphFont"/>
    <w:uiPriority w:val="20"/>
    <w:qFormat/>
    <w:rsid w:val="005326E5"/>
    <w:rPr>
      <w:i/>
      <w:iCs/>
    </w:rPr>
  </w:style>
  <w:style w:type="paragraph" w:styleId="ListParagraph">
    <w:name w:val="List Paragraph"/>
    <w:basedOn w:val="Normal"/>
    <w:uiPriority w:val="34"/>
    <w:qFormat/>
    <w:rsid w:val="005326E5"/>
    <w:pPr>
      <w:ind w:left="720"/>
      <w:contextualSpacing/>
    </w:pPr>
  </w:style>
  <w:style w:type="paragraph" w:styleId="BalloonText">
    <w:name w:val="Balloon Text"/>
    <w:basedOn w:val="Normal"/>
    <w:link w:val="BalloonTextChar"/>
    <w:uiPriority w:val="99"/>
    <w:semiHidden/>
    <w:unhideWhenUsed/>
    <w:rsid w:val="00321B6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21B6C"/>
    <w:rPr>
      <w:rFonts w:ascii="Tahoma" w:hAnsi="Tahoma" w:cs="Tahoma"/>
      <w:sz w:val="16"/>
      <w:szCs w:val="16"/>
    </w:rPr>
  </w:style>
  <w:style w:type="paragraph" w:styleId="Header">
    <w:name w:val="header"/>
    <w:basedOn w:val="Normal"/>
    <w:link w:val="HeaderChar"/>
    <w:uiPriority w:val="99"/>
    <w:semiHidden/>
    <w:unhideWhenUsed/>
    <w:rsid w:val="00C33274"/>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C33274"/>
  </w:style>
  <w:style w:type="paragraph" w:styleId="Footer">
    <w:name w:val="footer"/>
    <w:basedOn w:val="Normal"/>
    <w:link w:val="FooterChar"/>
    <w:uiPriority w:val="99"/>
    <w:semiHidden/>
    <w:unhideWhenUsed/>
    <w:rsid w:val="00C33274"/>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C33274"/>
  </w:style>
  <w:style w:type="paragraph" w:styleId="Caption">
    <w:name w:val="caption"/>
    <w:basedOn w:val="Normal"/>
    <w:next w:val="Normal"/>
    <w:uiPriority w:val="35"/>
    <w:unhideWhenUsed/>
    <w:qFormat/>
    <w:rsid w:val="009B55C4"/>
    <w:pPr>
      <w:spacing w:line="240" w:lineRule="auto"/>
      <w:jc w:val="both"/>
    </w:pPr>
    <w:rPr>
      <w:b/>
      <w:bCs/>
      <w:color w:val="000000" w:themeColor="text1"/>
      <w:szCs w:val="18"/>
    </w:rPr>
  </w:style>
  <w:style w:type="paragraph" w:styleId="TOC1">
    <w:name w:val="toc 1"/>
    <w:aliases w:val="Figure legends"/>
    <w:basedOn w:val="Normal"/>
    <w:next w:val="Normal"/>
    <w:autoRedefine/>
    <w:uiPriority w:val="39"/>
    <w:unhideWhenUsed/>
    <w:qFormat/>
    <w:rsid w:val="00625A09"/>
    <w:pPr>
      <w:spacing w:before="200" w:line="240" w:lineRule="auto"/>
      <w:ind w:right="-86"/>
      <w:jc w:val="both"/>
    </w:pPr>
    <w:rPr>
      <w:rFonts w:eastAsiaTheme="minorEastAsia"/>
      <w:lang w:val="en-US" w:eastAsia="ja-JP"/>
    </w:rPr>
  </w:style>
  <w:style w:type="paragraph" w:customStyle="1" w:styleId="Normalstyle">
    <w:name w:val="Normal style"/>
    <w:basedOn w:val="NoSpacing"/>
    <w:link w:val="NormalstyleChar"/>
    <w:qFormat/>
    <w:rsid w:val="00BB5D4F"/>
    <w:pPr>
      <w:spacing w:after="100" w:line="360" w:lineRule="auto"/>
      <w:jc w:val="both"/>
    </w:pPr>
    <w:rPr>
      <w:rFonts w:eastAsiaTheme="minorEastAsia"/>
      <w:sz w:val="24"/>
      <w:lang w:eastAsia="en-GB"/>
    </w:rPr>
  </w:style>
  <w:style w:type="character" w:customStyle="1" w:styleId="NormalstyleChar">
    <w:name w:val="Normal style Char"/>
    <w:basedOn w:val="DefaultParagraphFont"/>
    <w:link w:val="Normalstyle"/>
    <w:rsid w:val="00BB5D4F"/>
    <w:rPr>
      <w:rFonts w:eastAsiaTheme="minorEastAsia"/>
      <w:sz w:val="24"/>
      <w:lang w:eastAsia="en-GB"/>
    </w:rPr>
  </w:style>
  <w:style w:type="paragraph" w:styleId="NoSpacing">
    <w:name w:val="No Spacing"/>
    <w:uiPriority w:val="1"/>
    <w:qFormat/>
    <w:rsid w:val="00BB5D4F"/>
    <w:pPr>
      <w:spacing w:after="0" w:line="240" w:lineRule="auto"/>
    </w:pPr>
  </w:style>
  <w:style w:type="paragraph" w:customStyle="1" w:styleId="Figurestyle">
    <w:name w:val="Figure style"/>
    <w:basedOn w:val="Normal"/>
    <w:link w:val="FigurestyleChar"/>
    <w:rsid w:val="00565878"/>
    <w:pPr>
      <w:spacing w:after="100" w:line="240" w:lineRule="auto"/>
      <w:jc w:val="both"/>
    </w:pPr>
    <w:rPr>
      <w:rFonts w:eastAsiaTheme="minorEastAsia"/>
      <w:b/>
      <w:color w:val="000000" w:themeColor="text1"/>
      <w:sz w:val="24"/>
      <w:lang w:eastAsia="en-GB"/>
    </w:rPr>
  </w:style>
  <w:style w:type="character" w:customStyle="1" w:styleId="FigurestyleChar">
    <w:name w:val="Figure style Char"/>
    <w:basedOn w:val="DefaultParagraphFont"/>
    <w:link w:val="Figurestyle"/>
    <w:rsid w:val="00565878"/>
    <w:rPr>
      <w:rFonts w:eastAsiaTheme="minorEastAsia"/>
      <w:b/>
      <w:color w:val="000000" w:themeColor="text1"/>
      <w:sz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f"/><Relationship Id="rId18" Type="http://schemas.openxmlformats.org/officeDocument/2006/relationships/image" Target="media/image12.tiff"/><Relationship Id="rId26" Type="http://schemas.openxmlformats.org/officeDocument/2006/relationships/image" Target="media/image20.tiff"/><Relationship Id="rId3" Type="http://schemas.openxmlformats.org/officeDocument/2006/relationships/settings" Target="settings.xml"/><Relationship Id="rId21" Type="http://schemas.openxmlformats.org/officeDocument/2006/relationships/image" Target="media/image15.tiff"/><Relationship Id="rId7" Type="http://schemas.openxmlformats.org/officeDocument/2006/relationships/image" Target="media/image1.tiff"/><Relationship Id="rId12" Type="http://schemas.openxmlformats.org/officeDocument/2006/relationships/image" Target="media/image6.tiff"/><Relationship Id="rId17" Type="http://schemas.openxmlformats.org/officeDocument/2006/relationships/image" Target="media/image11.tiff"/><Relationship Id="rId25" Type="http://schemas.openxmlformats.org/officeDocument/2006/relationships/image" Target="media/image19.tiff"/><Relationship Id="rId2" Type="http://schemas.openxmlformats.org/officeDocument/2006/relationships/styles" Target="styles.xml"/><Relationship Id="rId16" Type="http://schemas.openxmlformats.org/officeDocument/2006/relationships/image" Target="media/image10.tiff"/><Relationship Id="rId20" Type="http://schemas.openxmlformats.org/officeDocument/2006/relationships/image" Target="media/image14.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24" Type="http://schemas.openxmlformats.org/officeDocument/2006/relationships/image" Target="media/image18.tiff"/><Relationship Id="rId5" Type="http://schemas.openxmlformats.org/officeDocument/2006/relationships/footnotes" Target="footnotes.xml"/><Relationship Id="rId15" Type="http://schemas.openxmlformats.org/officeDocument/2006/relationships/image" Target="media/image9.tiff"/><Relationship Id="rId23" Type="http://schemas.openxmlformats.org/officeDocument/2006/relationships/image" Target="media/image17.tiff"/><Relationship Id="rId28" Type="http://schemas.openxmlformats.org/officeDocument/2006/relationships/theme" Target="theme/theme1.xml"/><Relationship Id="rId10" Type="http://schemas.openxmlformats.org/officeDocument/2006/relationships/image" Target="media/image4.tiff"/><Relationship Id="rId19" Type="http://schemas.openxmlformats.org/officeDocument/2006/relationships/image" Target="media/image13.tif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 Id="rId22" Type="http://schemas.openxmlformats.org/officeDocument/2006/relationships/image" Target="media/image16.tiff"/><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187</TotalTime>
  <Pages>20</Pages>
  <Words>332</Words>
  <Characters>1899</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University of Leeds</Company>
  <LinksUpToDate>false</LinksUpToDate>
  <CharactersWithSpaces>2227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ml10ahh</dc:creator>
  <cp:lastModifiedBy>Ayad Hasan</cp:lastModifiedBy>
  <cp:revision>14</cp:revision>
  <dcterms:created xsi:type="dcterms:W3CDTF">2015-07-27T12:49:00Z</dcterms:created>
  <dcterms:modified xsi:type="dcterms:W3CDTF">2015-08-26T02:19:00Z</dcterms:modified>
</cp:coreProperties>
</file>