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90F72B" w14:textId="706716F1" w:rsidR="00CD237D" w:rsidRDefault="00CD237D">
      <w:pPr>
        <w:pStyle w:val="NoSpacing"/>
        <w:spacing w:before="1540" w:after="240"/>
        <w:jc w:val="center"/>
        <w:rPr>
          <w:rFonts w:eastAsiaTheme="minorHAnsi"/>
          <w:color w:val="4F81BD" w:themeColor="accent1"/>
          <w:lang w:val="en-GB"/>
        </w:rPr>
      </w:pPr>
      <w:bookmarkStart w:id="0" w:name="_GoBack"/>
      <w:bookmarkEnd w:id="0"/>
      <w:r>
        <w:rPr>
          <w:rFonts w:eastAsiaTheme="minorHAnsi"/>
          <w:color w:val="4F81BD" w:themeColor="accent1"/>
          <w:lang w:val="en-GB"/>
        </w:rPr>
        <w:t xml:space="preserve"> </w:t>
      </w:r>
    </w:p>
    <w:sdt>
      <w:sdtPr>
        <w:rPr>
          <w:rFonts w:eastAsiaTheme="minorHAnsi"/>
          <w:color w:val="4F81BD" w:themeColor="accent1"/>
          <w:lang w:val="en-GB"/>
        </w:rPr>
        <w:id w:val="-1253113606"/>
        <w:docPartObj>
          <w:docPartGallery w:val="Cover Pages"/>
          <w:docPartUnique/>
        </w:docPartObj>
      </w:sdtPr>
      <w:sdtEndPr>
        <w:rPr>
          <w:color w:val="auto"/>
          <w:sz w:val="32"/>
          <w:u w:val="single"/>
        </w:rPr>
      </w:sdtEndPr>
      <w:sdtContent>
        <w:p w14:paraId="6CB11CD5" w14:textId="247C3884" w:rsidR="00F718B0" w:rsidRDefault="00F718B0">
          <w:pPr>
            <w:pStyle w:val="NoSpacing"/>
            <w:spacing w:before="1540" w:after="240"/>
            <w:jc w:val="center"/>
            <w:rPr>
              <w:color w:val="4F81BD" w:themeColor="accent1"/>
            </w:rPr>
          </w:pPr>
          <w:r w:rsidRPr="00F718B0">
            <w:rPr>
              <w:noProof/>
              <w:sz w:val="32"/>
              <w:u w:val="single"/>
              <w:lang w:val="en-GB" w:eastAsia="en-GB"/>
            </w:rPr>
            <w:drawing>
              <wp:anchor distT="0" distB="0" distL="114300" distR="114300" simplePos="0" relativeHeight="251688960" behindDoc="0" locked="0" layoutInCell="1" allowOverlap="1" wp14:anchorId="72100CE3" wp14:editId="6CCB6709">
                <wp:simplePos x="0" y="0"/>
                <wp:positionH relativeFrom="column">
                  <wp:posOffset>1257300</wp:posOffset>
                </wp:positionH>
                <wp:positionV relativeFrom="paragraph">
                  <wp:posOffset>558165</wp:posOffset>
                </wp:positionV>
                <wp:extent cx="3216808" cy="1644429"/>
                <wp:effectExtent l="0" t="0" r="317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6808" cy="1644429"/>
                        </a:xfrm>
                        <a:prstGeom prst="rect">
                          <a:avLst/>
                        </a:prstGeom>
                        <a:noFill/>
                        <a:ln>
                          <a:noFill/>
                        </a:ln>
                      </pic:spPr>
                    </pic:pic>
                  </a:graphicData>
                </a:graphic>
              </wp:anchor>
            </w:drawing>
          </w:r>
        </w:p>
        <w:p w14:paraId="61AC1BDA" w14:textId="77777777" w:rsidR="009875DE" w:rsidRDefault="009875DE">
          <w:pPr>
            <w:pStyle w:val="NoSpacing"/>
            <w:spacing w:before="1540" w:after="240"/>
            <w:jc w:val="center"/>
            <w:rPr>
              <w:color w:val="4F81BD" w:themeColor="accent1"/>
            </w:rPr>
          </w:pPr>
        </w:p>
        <w:p w14:paraId="22B5596E" w14:textId="77777777" w:rsidR="00F718B0" w:rsidRDefault="00F718B0" w:rsidP="00F718B0">
          <w:pPr>
            <w:pStyle w:val="Default"/>
          </w:pPr>
        </w:p>
        <w:p w14:paraId="2234A5A2" w14:textId="77777777" w:rsidR="00F718B0" w:rsidRDefault="00F718B0" w:rsidP="00F718B0">
          <w:pPr>
            <w:pStyle w:val="Default"/>
          </w:pPr>
        </w:p>
        <w:p w14:paraId="58C2F511" w14:textId="77777777" w:rsidR="00F718B0" w:rsidRPr="00F718B0" w:rsidRDefault="00F718B0" w:rsidP="00F718B0">
          <w:pPr>
            <w:pStyle w:val="NoSpacing"/>
            <w:jc w:val="center"/>
            <w:rPr>
              <w:color w:val="548DD4" w:themeColor="text2" w:themeTint="99"/>
              <w:sz w:val="48"/>
              <w:szCs w:val="48"/>
            </w:rPr>
          </w:pPr>
          <w:r w:rsidRPr="00F718B0">
            <w:rPr>
              <w:color w:val="548DD4" w:themeColor="text2" w:themeTint="99"/>
            </w:rPr>
            <w:t xml:space="preserve"> </w:t>
          </w:r>
          <w:r w:rsidRPr="00F718B0">
            <w:rPr>
              <w:color w:val="548DD4" w:themeColor="text2" w:themeTint="99"/>
              <w:sz w:val="48"/>
              <w:szCs w:val="48"/>
            </w:rPr>
            <w:t>Very long wave infrared photon detection using type-II strained layer superlattice structures composed of InAs and GaSb</w:t>
          </w:r>
        </w:p>
        <w:p w14:paraId="4A407660" w14:textId="77777777" w:rsidR="00F718B0" w:rsidRDefault="00F718B0" w:rsidP="00F718B0">
          <w:pPr>
            <w:pStyle w:val="NoSpacing"/>
            <w:jc w:val="center"/>
            <w:rPr>
              <w:sz w:val="48"/>
              <w:szCs w:val="48"/>
            </w:rPr>
          </w:pPr>
        </w:p>
        <w:p w14:paraId="260A1B9D" w14:textId="77777777" w:rsidR="009875DE" w:rsidRPr="00F718B0" w:rsidRDefault="00F718B0" w:rsidP="00F718B0">
          <w:pPr>
            <w:pStyle w:val="NoSpacing"/>
            <w:jc w:val="center"/>
            <w:rPr>
              <w:rFonts w:asciiTheme="majorHAnsi" w:hAnsiTheme="majorHAnsi"/>
              <w:color w:val="548DD4" w:themeColor="text2" w:themeTint="99"/>
              <w:sz w:val="24"/>
              <w:szCs w:val="28"/>
            </w:rPr>
          </w:pPr>
          <w:r w:rsidRPr="00F718B0">
            <w:rPr>
              <w:rFonts w:asciiTheme="majorHAnsi" w:hAnsiTheme="majorHAnsi"/>
              <w:sz w:val="48"/>
              <w:szCs w:val="48"/>
            </w:rPr>
            <w:t xml:space="preserve"> </w:t>
          </w:r>
        </w:p>
        <w:sdt>
          <w:sdtPr>
            <w:rPr>
              <w:rFonts w:asciiTheme="majorHAnsi" w:eastAsiaTheme="minorHAnsi" w:hAnsiTheme="majorHAnsi" w:cs="Times New Roman"/>
              <w:color w:val="548DD4" w:themeColor="text2" w:themeTint="99"/>
              <w:sz w:val="28"/>
              <w:szCs w:val="24"/>
              <w:lang w:val="en-GB"/>
            </w:rPr>
            <w:alias w:val="Subtitle"/>
            <w:tag w:val=""/>
            <w:id w:val="328029620"/>
            <w:dataBinding w:prefixMappings="xmlns:ns0='http://purl.org/dc/elements/1.1/' xmlns:ns1='http://schemas.openxmlformats.org/package/2006/metadata/core-properties' " w:xpath="/ns1:coreProperties[1]/ns0:subject[1]" w:storeItemID="{6C3C8BC8-F283-45AE-878A-BAB7291924A1}"/>
            <w:text/>
          </w:sdtPr>
          <w:sdtEndPr/>
          <w:sdtContent>
            <w:p w14:paraId="6CD22E99" w14:textId="77777777" w:rsidR="009875DE" w:rsidRPr="00F718B0" w:rsidRDefault="001638FB" w:rsidP="00F718B0">
              <w:pPr>
                <w:pStyle w:val="NoSpacing"/>
                <w:jc w:val="center"/>
                <w:rPr>
                  <w:rFonts w:asciiTheme="majorHAnsi" w:hAnsiTheme="majorHAnsi"/>
                  <w:color w:val="548DD4" w:themeColor="text2" w:themeTint="99"/>
                  <w:sz w:val="24"/>
                  <w:szCs w:val="28"/>
                </w:rPr>
              </w:pPr>
              <w:r>
                <w:rPr>
                  <w:rFonts w:asciiTheme="majorHAnsi" w:eastAsiaTheme="minorHAnsi" w:hAnsiTheme="majorHAnsi" w:cs="Times New Roman"/>
                  <w:color w:val="548DD4" w:themeColor="text2" w:themeTint="99"/>
                  <w:sz w:val="28"/>
                  <w:szCs w:val="24"/>
                  <w:lang w:val="en-GB"/>
                </w:rPr>
                <w:t>Master of Philosophy thesis</w:t>
              </w:r>
            </w:p>
          </w:sdtContent>
        </w:sdt>
        <w:p w14:paraId="5652983F" w14:textId="77777777" w:rsidR="009875DE" w:rsidRDefault="009875DE">
          <w:pPr>
            <w:pStyle w:val="NoSpacing"/>
            <w:spacing w:before="480"/>
            <w:jc w:val="center"/>
            <w:rPr>
              <w:color w:val="4F81BD" w:themeColor="accent1"/>
            </w:rPr>
          </w:pPr>
          <w:r>
            <w:rPr>
              <w:noProof/>
              <w:color w:val="4F81BD" w:themeColor="accent1"/>
              <w:lang w:val="en-GB" w:eastAsia="en-GB"/>
            </w:rPr>
            <mc:AlternateContent>
              <mc:Choice Requires="wps">
                <w:drawing>
                  <wp:anchor distT="0" distB="0" distL="114300" distR="114300" simplePos="0" relativeHeight="251684864" behindDoc="0" locked="0" layoutInCell="1" allowOverlap="1" wp14:anchorId="523CA6CD" wp14:editId="7BD7DAEA">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548DD4" w:themeColor="text2" w:themeTint="99"/>
                                    <w:sz w:val="32"/>
                                    <w:szCs w:val="28"/>
                                  </w:rPr>
                                  <w:alias w:val="Date"/>
                                  <w:tag w:val=""/>
                                  <w:id w:val="197127006"/>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2135EA62" w14:textId="77777777" w:rsidR="00B11516" w:rsidRPr="00F718B0" w:rsidRDefault="00B11516">
                                    <w:pPr>
                                      <w:pStyle w:val="NoSpacing"/>
                                      <w:spacing w:after="40"/>
                                      <w:jc w:val="center"/>
                                      <w:rPr>
                                        <w:caps/>
                                        <w:color w:val="548DD4" w:themeColor="text2" w:themeTint="99"/>
                                        <w:sz w:val="32"/>
                                        <w:szCs w:val="28"/>
                                      </w:rPr>
                                    </w:pPr>
                                    <w:r w:rsidRPr="00F718B0">
                                      <w:rPr>
                                        <w:caps/>
                                        <w:color w:val="548DD4" w:themeColor="text2" w:themeTint="99"/>
                                        <w:sz w:val="32"/>
                                        <w:szCs w:val="28"/>
                                      </w:rPr>
                                      <w:t>mAX sANDERSON</w:t>
                                    </w:r>
                                  </w:p>
                                </w:sdtContent>
                              </w:sdt>
                              <w:p w14:paraId="2C6D726B" w14:textId="77777777" w:rsidR="00B11516" w:rsidRPr="00F718B0" w:rsidRDefault="00C545E9">
                                <w:pPr>
                                  <w:pStyle w:val="NoSpacing"/>
                                  <w:jc w:val="center"/>
                                  <w:rPr>
                                    <w:color w:val="548DD4" w:themeColor="text2" w:themeTint="99"/>
                                    <w:sz w:val="24"/>
                                  </w:rPr>
                                </w:pPr>
                                <w:sdt>
                                  <w:sdtPr>
                                    <w:rPr>
                                      <w:caps/>
                                      <w:color w:val="548DD4" w:themeColor="text2" w:themeTint="99"/>
                                      <w:sz w:val="24"/>
                                    </w:rPr>
                                    <w:alias w:val="Company"/>
                                    <w:tag w:val=""/>
                                    <w:id w:val="1390145197"/>
                                    <w:dataBinding w:prefixMappings="xmlns:ns0='http://schemas.openxmlformats.org/officeDocument/2006/extended-properties' " w:xpath="/ns0:Properties[1]/ns0:Company[1]" w:storeItemID="{6668398D-A668-4E3E-A5EB-62B293D839F1}"/>
                                    <w:text/>
                                  </w:sdtPr>
                                  <w:sdtEndPr/>
                                  <w:sdtContent>
                                    <w:r w:rsidR="00B11516" w:rsidRPr="00F718B0">
                                      <w:rPr>
                                        <w:caps/>
                                        <w:color w:val="548DD4" w:themeColor="text2" w:themeTint="99"/>
                                        <w:sz w:val="24"/>
                                      </w:rPr>
                                      <w:t>REG NO. 150108964</w:t>
                                    </w:r>
                                  </w:sdtContent>
                                </w:sdt>
                              </w:p>
                              <w:p w14:paraId="7DCB2AEA" w14:textId="77777777" w:rsidR="00B11516" w:rsidRPr="00F718B0" w:rsidRDefault="00C545E9">
                                <w:pPr>
                                  <w:pStyle w:val="NoSpacing"/>
                                  <w:jc w:val="center"/>
                                  <w:rPr>
                                    <w:color w:val="548DD4" w:themeColor="text2" w:themeTint="99"/>
                                    <w:sz w:val="24"/>
                                  </w:rPr>
                                </w:pPr>
                                <w:sdt>
                                  <w:sdtPr>
                                    <w:rPr>
                                      <w:color w:val="548DD4" w:themeColor="text2" w:themeTint="99"/>
                                      <w:sz w:val="24"/>
                                    </w:rPr>
                                    <w:alias w:val="Address"/>
                                    <w:tag w:val=""/>
                                    <w:id w:val="-726379553"/>
                                    <w:dataBinding w:prefixMappings="xmlns:ns0='http://schemas.microsoft.com/office/2006/coverPageProps' " w:xpath="/ns0:CoverPageProperties[1]/ns0:CompanyAddress[1]" w:storeItemID="{55AF091B-3C7A-41E3-B477-F2FDAA23CFDA}"/>
                                    <w:text/>
                                  </w:sdtPr>
                                  <w:sdtEndPr/>
                                  <w:sdtContent>
                                    <w:r w:rsidR="00B11516" w:rsidRPr="00F718B0">
                                      <w:rPr>
                                        <w:color w:val="548DD4" w:themeColor="text2" w:themeTint="99"/>
                                        <w:sz w:val="24"/>
                                      </w:rPr>
                                      <w:t>University of Sheffield</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523CA6CD" id="_x0000_t202" coordsize="21600,21600" o:spt="202" path="m,l,21600r21600,l21600,xe">
                    <v:stroke joinstyle="miter"/>
                    <v:path gradientshapeok="t" o:connecttype="rect"/>
                  </v:shapetype>
                  <v:shape id="Text Box 142" o:spid="_x0000_s1026" type="#_x0000_t202" style="position:absolute;left:0;text-align:left;margin-left:0;margin-top:0;width:516pt;height:43.9pt;z-index:2516848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G0dQIAAFY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" filled="f" stroked="f" strokeweight=".5pt">
                    <v:textbox style="mso-fit-shape-to-text:t" inset="0,0,0,0">
                      <w:txbxContent>
                        <w:sdt>
                          <w:sdtPr>
                            <w:rPr>
                              <w:caps/>
                              <w:color w:val="548DD4" w:themeColor="text2" w:themeTint="99"/>
                              <w:sz w:val="32"/>
                              <w:szCs w:val="28"/>
                            </w:rPr>
                            <w:alias w:val="Date"/>
                            <w:tag w:val=""/>
                            <w:id w:val="197127006"/>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2135EA62" w14:textId="77777777" w:rsidR="00B11516" w:rsidRPr="00F718B0" w:rsidRDefault="00B11516">
                              <w:pPr>
                                <w:pStyle w:val="NoSpacing"/>
                                <w:spacing w:after="40"/>
                                <w:jc w:val="center"/>
                                <w:rPr>
                                  <w:caps/>
                                  <w:color w:val="548DD4" w:themeColor="text2" w:themeTint="99"/>
                                  <w:sz w:val="32"/>
                                  <w:szCs w:val="28"/>
                                </w:rPr>
                              </w:pPr>
                              <w:r w:rsidRPr="00F718B0">
                                <w:rPr>
                                  <w:caps/>
                                  <w:color w:val="548DD4" w:themeColor="text2" w:themeTint="99"/>
                                  <w:sz w:val="32"/>
                                  <w:szCs w:val="28"/>
                                </w:rPr>
                                <w:t>mAX sANDERSON</w:t>
                              </w:r>
                            </w:p>
                          </w:sdtContent>
                        </w:sdt>
                        <w:p w14:paraId="2C6D726B" w14:textId="77777777" w:rsidR="00B11516" w:rsidRPr="00F718B0" w:rsidRDefault="00C545E9">
                          <w:pPr>
                            <w:pStyle w:val="NoSpacing"/>
                            <w:jc w:val="center"/>
                            <w:rPr>
                              <w:color w:val="548DD4" w:themeColor="text2" w:themeTint="99"/>
                              <w:sz w:val="24"/>
                            </w:rPr>
                          </w:pPr>
                          <w:sdt>
                            <w:sdtPr>
                              <w:rPr>
                                <w:caps/>
                                <w:color w:val="548DD4" w:themeColor="text2" w:themeTint="99"/>
                                <w:sz w:val="24"/>
                              </w:rPr>
                              <w:alias w:val="Company"/>
                              <w:tag w:val=""/>
                              <w:id w:val="1390145197"/>
                              <w:dataBinding w:prefixMappings="xmlns:ns0='http://schemas.openxmlformats.org/officeDocument/2006/extended-properties' " w:xpath="/ns0:Properties[1]/ns0:Company[1]" w:storeItemID="{6668398D-A668-4E3E-A5EB-62B293D839F1}"/>
                              <w:text/>
                            </w:sdtPr>
                            <w:sdtEndPr/>
                            <w:sdtContent>
                              <w:r w:rsidR="00B11516" w:rsidRPr="00F718B0">
                                <w:rPr>
                                  <w:caps/>
                                  <w:color w:val="548DD4" w:themeColor="text2" w:themeTint="99"/>
                                  <w:sz w:val="24"/>
                                </w:rPr>
                                <w:t>REG NO. 150108964</w:t>
                              </w:r>
                            </w:sdtContent>
                          </w:sdt>
                        </w:p>
                        <w:p w14:paraId="7DCB2AEA" w14:textId="77777777" w:rsidR="00B11516" w:rsidRPr="00F718B0" w:rsidRDefault="00C545E9">
                          <w:pPr>
                            <w:pStyle w:val="NoSpacing"/>
                            <w:jc w:val="center"/>
                            <w:rPr>
                              <w:color w:val="548DD4" w:themeColor="text2" w:themeTint="99"/>
                              <w:sz w:val="24"/>
                            </w:rPr>
                          </w:pPr>
                          <w:sdt>
                            <w:sdtPr>
                              <w:rPr>
                                <w:color w:val="548DD4" w:themeColor="text2" w:themeTint="99"/>
                                <w:sz w:val="24"/>
                              </w:rPr>
                              <w:alias w:val="Address"/>
                              <w:tag w:val=""/>
                              <w:id w:val="-726379553"/>
                              <w:dataBinding w:prefixMappings="xmlns:ns0='http://schemas.microsoft.com/office/2006/coverPageProps' " w:xpath="/ns0:CoverPageProperties[1]/ns0:CompanyAddress[1]" w:storeItemID="{55AF091B-3C7A-41E3-B477-F2FDAA23CFDA}"/>
                              <w:text/>
                            </w:sdtPr>
                            <w:sdtEndPr/>
                            <w:sdtContent>
                              <w:r w:rsidR="00B11516" w:rsidRPr="00F718B0">
                                <w:rPr>
                                  <w:color w:val="548DD4" w:themeColor="text2" w:themeTint="99"/>
                                  <w:sz w:val="24"/>
                                </w:rPr>
                                <w:t>University of Sheffield</w:t>
                              </w:r>
                            </w:sdtContent>
                          </w:sdt>
                        </w:p>
                      </w:txbxContent>
                    </v:textbox>
                    <w10:wrap anchorx="margin" anchory="page"/>
                  </v:shape>
                </w:pict>
              </mc:Fallback>
            </mc:AlternateContent>
          </w:r>
        </w:p>
        <w:p w14:paraId="39A77BAF" w14:textId="77777777" w:rsidR="009875DE" w:rsidRDefault="009875DE">
          <w:pPr>
            <w:rPr>
              <w:rFonts w:asciiTheme="majorHAnsi" w:eastAsiaTheme="majorEastAsia" w:hAnsiTheme="majorHAnsi" w:cstheme="majorBidi"/>
              <w:b/>
              <w:bCs/>
              <w:color w:val="365F91" w:themeColor="accent1" w:themeShade="BF"/>
              <w:sz w:val="32"/>
              <w:szCs w:val="28"/>
              <w:u w:val="single"/>
            </w:rPr>
          </w:pPr>
          <w:r>
            <w:rPr>
              <w:sz w:val="32"/>
              <w:u w:val="single"/>
            </w:rPr>
            <w:br w:type="page"/>
          </w:r>
        </w:p>
      </w:sdtContent>
    </w:sdt>
    <w:sdt>
      <w:sdtPr>
        <w:rPr>
          <w:rFonts w:eastAsiaTheme="minorHAnsi"/>
          <w:b/>
          <w:bCs/>
          <w:lang w:val="en-GB"/>
        </w:rPr>
        <w:id w:val="-985846239"/>
        <w:docPartObj>
          <w:docPartGallery w:val="Table of Contents"/>
          <w:docPartUnique/>
        </w:docPartObj>
      </w:sdtPr>
      <w:sdtEndPr>
        <w:rPr>
          <w:b w:val="0"/>
          <w:bCs w:val="0"/>
          <w:noProof/>
        </w:rPr>
      </w:sdtEndPr>
      <w:sdtContent>
        <w:p w14:paraId="7C28C4C1" w14:textId="77777777" w:rsidR="009A4DFF" w:rsidRDefault="008A6AC4" w:rsidP="004E4396">
          <w:pPr>
            <w:pStyle w:val="NoSpacing"/>
            <w:rPr>
              <w:noProof/>
            </w:rPr>
          </w:pPr>
          <w:r w:rsidRPr="004E4396">
            <w:rPr>
              <w:color w:val="0070C0"/>
              <w:sz w:val="32"/>
            </w:rPr>
            <w:t>Contents</w:t>
          </w:r>
          <w:r>
            <w:fldChar w:fldCharType="begin"/>
          </w:r>
          <w:r>
            <w:instrText xml:space="preserve"> TOC \o "1-3" \h \z \u </w:instrText>
          </w:r>
          <w:r>
            <w:fldChar w:fldCharType="separate"/>
          </w:r>
        </w:p>
        <w:p w14:paraId="4311233D" w14:textId="77777777" w:rsidR="009A4DFF" w:rsidRDefault="00C545E9">
          <w:pPr>
            <w:pStyle w:val="TOC1"/>
            <w:tabs>
              <w:tab w:val="left" w:pos="440"/>
              <w:tab w:val="right" w:leader="dot" w:pos="9016"/>
            </w:tabs>
            <w:rPr>
              <w:rFonts w:eastAsiaTheme="minorEastAsia"/>
              <w:noProof/>
              <w:lang w:eastAsia="en-GB"/>
            </w:rPr>
          </w:pPr>
          <w:hyperlink w:anchor="_Toc500767490" w:history="1">
            <w:r w:rsidR="009A4DFF" w:rsidRPr="005827E4">
              <w:rPr>
                <w:rStyle w:val="Hyperlink"/>
                <w:noProof/>
              </w:rPr>
              <w:t>0</w:t>
            </w:r>
            <w:r w:rsidR="009A4DFF">
              <w:rPr>
                <w:rFonts w:eastAsiaTheme="minorEastAsia"/>
                <w:noProof/>
                <w:lang w:eastAsia="en-GB"/>
              </w:rPr>
              <w:tab/>
            </w:r>
            <w:r w:rsidR="009A4DFF" w:rsidRPr="005827E4">
              <w:rPr>
                <w:rStyle w:val="Hyperlink"/>
                <w:noProof/>
              </w:rPr>
              <w:t>Abstract</w:t>
            </w:r>
            <w:r w:rsidR="009A4DFF">
              <w:rPr>
                <w:noProof/>
                <w:webHidden/>
              </w:rPr>
              <w:tab/>
            </w:r>
            <w:r w:rsidR="009A4DFF">
              <w:rPr>
                <w:noProof/>
                <w:webHidden/>
              </w:rPr>
              <w:fldChar w:fldCharType="begin"/>
            </w:r>
            <w:r w:rsidR="009A4DFF">
              <w:rPr>
                <w:noProof/>
                <w:webHidden/>
              </w:rPr>
              <w:instrText xml:space="preserve"> PAGEREF _Toc500767490 \h </w:instrText>
            </w:r>
            <w:r w:rsidR="009A4DFF">
              <w:rPr>
                <w:noProof/>
                <w:webHidden/>
              </w:rPr>
            </w:r>
            <w:r w:rsidR="009A4DFF">
              <w:rPr>
                <w:noProof/>
                <w:webHidden/>
              </w:rPr>
              <w:fldChar w:fldCharType="separate"/>
            </w:r>
            <w:r w:rsidR="009A4DFF">
              <w:rPr>
                <w:noProof/>
                <w:webHidden/>
              </w:rPr>
              <w:t>5</w:t>
            </w:r>
            <w:r w:rsidR="009A4DFF">
              <w:rPr>
                <w:noProof/>
                <w:webHidden/>
              </w:rPr>
              <w:fldChar w:fldCharType="end"/>
            </w:r>
          </w:hyperlink>
        </w:p>
        <w:p w14:paraId="0381B035" w14:textId="77777777" w:rsidR="009A4DFF" w:rsidRDefault="00C545E9">
          <w:pPr>
            <w:pStyle w:val="TOC1"/>
            <w:tabs>
              <w:tab w:val="left" w:pos="440"/>
              <w:tab w:val="right" w:leader="dot" w:pos="9016"/>
            </w:tabs>
            <w:rPr>
              <w:rFonts w:eastAsiaTheme="minorEastAsia"/>
              <w:noProof/>
              <w:lang w:eastAsia="en-GB"/>
            </w:rPr>
          </w:pPr>
          <w:hyperlink w:anchor="_Toc500767491" w:history="1">
            <w:r w:rsidR="009A4DFF" w:rsidRPr="005827E4">
              <w:rPr>
                <w:rStyle w:val="Hyperlink"/>
                <w:noProof/>
              </w:rPr>
              <w:t>1</w:t>
            </w:r>
            <w:r w:rsidR="009A4DFF">
              <w:rPr>
                <w:rFonts w:eastAsiaTheme="minorEastAsia"/>
                <w:noProof/>
                <w:lang w:eastAsia="en-GB"/>
              </w:rPr>
              <w:tab/>
            </w:r>
            <w:r w:rsidR="009A4DFF" w:rsidRPr="005827E4">
              <w:rPr>
                <w:rStyle w:val="Hyperlink"/>
                <w:noProof/>
              </w:rPr>
              <w:t>Chapter 1: Introduction</w:t>
            </w:r>
            <w:r w:rsidR="009A4DFF">
              <w:rPr>
                <w:noProof/>
                <w:webHidden/>
              </w:rPr>
              <w:tab/>
            </w:r>
            <w:r w:rsidR="009A4DFF">
              <w:rPr>
                <w:noProof/>
                <w:webHidden/>
              </w:rPr>
              <w:fldChar w:fldCharType="begin"/>
            </w:r>
            <w:r w:rsidR="009A4DFF">
              <w:rPr>
                <w:noProof/>
                <w:webHidden/>
              </w:rPr>
              <w:instrText xml:space="preserve"> PAGEREF _Toc500767491 \h </w:instrText>
            </w:r>
            <w:r w:rsidR="009A4DFF">
              <w:rPr>
                <w:noProof/>
                <w:webHidden/>
              </w:rPr>
            </w:r>
            <w:r w:rsidR="009A4DFF">
              <w:rPr>
                <w:noProof/>
                <w:webHidden/>
              </w:rPr>
              <w:fldChar w:fldCharType="separate"/>
            </w:r>
            <w:r w:rsidR="009A4DFF">
              <w:rPr>
                <w:noProof/>
                <w:webHidden/>
              </w:rPr>
              <w:t>6</w:t>
            </w:r>
            <w:r w:rsidR="009A4DFF">
              <w:rPr>
                <w:noProof/>
                <w:webHidden/>
              </w:rPr>
              <w:fldChar w:fldCharType="end"/>
            </w:r>
          </w:hyperlink>
        </w:p>
        <w:p w14:paraId="21519AF3" w14:textId="77777777" w:rsidR="009A4DFF" w:rsidRDefault="00C545E9">
          <w:pPr>
            <w:pStyle w:val="TOC2"/>
            <w:tabs>
              <w:tab w:val="left" w:pos="880"/>
              <w:tab w:val="right" w:leader="dot" w:pos="9016"/>
            </w:tabs>
            <w:rPr>
              <w:rFonts w:eastAsiaTheme="minorEastAsia"/>
              <w:noProof/>
              <w:lang w:eastAsia="en-GB"/>
            </w:rPr>
          </w:pPr>
          <w:hyperlink w:anchor="_Toc500767492" w:history="1">
            <w:r w:rsidR="009A4DFF" w:rsidRPr="005827E4">
              <w:rPr>
                <w:rStyle w:val="Hyperlink"/>
                <w:noProof/>
              </w:rPr>
              <w:t>1.1</w:t>
            </w:r>
            <w:r w:rsidR="009A4DFF">
              <w:rPr>
                <w:rFonts w:eastAsiaTheme="minorEastAsia"/>
                <w:noProof/>
                <w:lang w:eastAsia="en-GB"/>
              </w:rPr>
              <w:tab/>
            </w:r>
            <w:r w:rsidR="009A4DFF" w:rsidRPr="005827E4">
              <w:rPr>
                <w:rStyle w:val="Hyperlink"/>
                <w:noProof/>
              </w:rPr>
              <w:t>Introduction to IR</w:t>
            </w:r>
            <w:r w:rsidR="009A4DFF">
              <w:rPr>
                <w:noProof/>
                <w:webHidden/>
              </w:rPr>
              <w:tab/>
            </w:r>
            <w:r w:rsidR="009A4DFF">
              <w:rPr>
                <w:noProof/>
                <w:webHidden/>
              </w:rPr>
              <w:fldChar w:fldCharType="begin"/>
            </w:r>
            <w:r w:rsidR="009A4DFF">
              <w:rPr>
                <w:noProof/>
                <w:webHidden/>
              </w:rPr>
              <w:instrText xml:space="preserve"> PAGEREF _Toc500767492 \h </w:instrText>
            </w:r>
            <w:r w:rsidR="009A4DFF">
              <w:rPr>
                <w:noProof/>
                <w:webHidden/>
              </w:rPr>
            </w:r>
            <w:r w:rsidR="009A4DFF">
              <w:rPr>
                <w:noProof/>
                <w:webHidden/>
              </w:rPr>
              <w:fldChar w:fldCharType="separate"/>
            </w:r>
            <w:r w:rsidR="009A4DFF">
              <w:rPr>
                <w:noProof/>
                <w:webHidden/>
              </w:rPr>
              <w:t>6</w:t>
            </w:r>
            <w:r w:rsidR="009A4DFF">
              <w:rPr>
                <w:noProof/>
                <w:webHidden/>
              </w:rPr>
              <w:fldChar w:fldCharType="end"/>
            </w:r>
          </w:hyperlink>
        </w:p>
        <w:p w14:paraId="52B230DF" w14:textId="77777777" w:rsidR="009A4DFF" w:rsidRDefault="00C545E9">
          <w:pPr>
            <w:pStyle w:val="TOC2"/>
            <w:tabs>
              <w:tab w:val="left" w:pos="880"/>
              <w:tab w:val="right" w:leader="dot" w:pos="9016"/>
            </w:tabs>
            <w:rPr>
              <w:rFonts w:eastAsiaTheme="minorEastAsia"/>
              <w:noProof/>
              <w:lang w:eastAsia="en-GB"/>
            </w:rPr>
          </w:pPr>
          <w:hyperlink w:anchor="_Toc500767493" w:history="1">
            <w:r w:rsidR="009A4DFF" w:rsidRPr="005827E4">
              <w:rPr>
                <w:rStyle w:val="Hyperlink"/>
                <w:noProof/>
              </w:rPr>
              <w:t>1.2</w:t>
            </w:r>
            <w:r w:rsidR="009A4DFF">
              <w:rPr>
                <w:rFonts w:eastAsiaTheme="minorEastAsia"/>
                <w:noProof/>
                <w:lang w:eastAsia="en-GB"/>
              </w:rPr>
              <w:tab/>
            </w:r>
            <w:r w:rsidR="009A4DFF" w:rsidRPr="005827E4">
              <w:rPr>
                <w:rStyle w:val="Hyperlink"/>
                <w:noProof/>
              </w:rPr>
              <w:t>Applications</w:t>
            </w:r>
            <w:r w:rsidR="009A4DFF">
              <w:rPr>
                <w:noProof/>
                <w:webHidden/>
              </w:rPr>
              <w:tab/>
            </w:r>
            <w:r w:rsidR="009A4DFF">
              <w:rPr>
                <w:noProof/>
                <w:webHidden/>
              </w:rPr>
              <w:fldChar w:fldCharType="begin"/>
            </w:r>
            <w:r w:rsidR="009A4DFF">
              <w:rPr>
                <w:noProof/>
                <w:webHidden/>
              </w:rPr>
              <w:instrText xml:space="preserve"> PAGEREF _Toc500767493 \h </w:instrText>
            </w:r>
            <w:r w:rsidR="009A4DFF">
              <w:rPr>
                <w:noProof/>
                <w:webHidden/>
              </w:rPr>
            </w:r>
            <w:r w:rsidR="009A4DFF">
              <w:rPr>
                <w:noProof/>
                <w:webHidden/>
              </w:rPr>
              <w:fldChar w:fldCharType="separate"/>
            </w:r>
            <w:r w:rsidR="009A4DFF">
              <w:rPr>
                <w:noProof/>
                <w:webHidden/>
              </w:rPr>
              <w:t>7</w:t>
            </w:r>
            <w:r w:rsidR="009A4DFF">
              <w:rPr>
                <w:noProof/>
                <w:webHidden/>
              </w:rPr>
              <w:fldChar w:fldCharType="end"/>
            </w:r>
          </w:hyperlink>
        </w:p>
        <w:p w14:paraId="1909B7A0" w14:textId="77777777" w:rsidR="009A4DFF" w:rsidRDefault="00C545E9">
          <w:pPr>
            <w:pStyle w:val="TOC2"/>
            <w:tabs>
              <w:tab w:val="left" w:pos="880"/>
              <w:tab w:val="right" w:leader="dot" w:pos="9016"/>
            </w:tabs>
            <w:rPr>
              <w:rFonts w:eastAsiaTheme="minorEastAsia"/>
              <w:noProof/>
              <w:lang w:eastAsia="en-GB"/>
            </w:rPr>
          </w:pPr>
          <w:hyperlink w:anchor="_Toc500767494" w:history="1">
            <w:r w:rsidR="009A4DFF" w:rsidRPr="005827E4">
              <w:rPr>
                <w:rStyle w:val="Hyperlink"/>
                <w:noProof/>
              </w:rPr>
              <w:t>1.3</w:t>
            </w:r>
            <w:r w:rsidR="009A4DFF">
              <w:rPr>
                <w:rFonts w:eastAsiaTheme="minorEastAsia"/>
                <w:noProof/>
                <w:lang w:eastAsia="en-GB"/>
              </w:rPr>
              <w:tab/>
            </w:r>
            <w:r w:rsidR="009A4DFF" w:rsidRPr="005827E4">
              <w:rPr>
                <w:rStyle w:val="Hyperlink"/>
                <w:noProof/>
              </w:rPr>
              <w:t>Alternative IR Detectors</w:t>
            </w:r>
            <w:r w:rsidR="009A4DFF">
              <w:rPr>
                <w:noProof/>
                <w:webHidden/>
              </w:rPr>
              <w:tab/>
            </w:r>
            <w:r w:rsidR="009A4DFF">
              <w:rPr>
                <w:noProof/>
                <w:webHidden/>
              </w:rPr>
              <w:fldChar w:fldCharType="begin"/>
            </w:r>
            <w:r w:rsidR="009A4DFF">
              <w:rPr>
                <w:noProof/>
                <w:webHidden/>
              </w:rPr>
              <w:instrText xml:space="preserve"> PAGEREF _Toc500767494 \h </w:instrText>
            </w:r>
            <w:r w:rsidR="009A4DFF">
              <w:rPr>
                <w:noProof/>
                <w:webHidden/>
              </w:rPr>
            </w:r>
            <w:r w:rsidR="009A4DFF">
              <w:rPr>
                <w:noProof/>
                <w:webHidden/>
              </w:rPr>
              <w:fldChar w:fldCharType="separate"/>
            </w:r>
            <w:r w:rsidR="009A4DFF">
              <w:rPr>
                <w:noProof/>
                <w:webHidden/>
              </w:rPr>
              <w:t>10</w:t>
            </w:r>
            <w:r w:rsidR="009A4DFF">
              <w:rPr>
                <w:noProof/>
                <w:webHidden/>
              </w:rPr>
              <w:fldChar w:fldCharType="end"/>
            </w:r>
          </w:hyperlink>
        </w:p>
        <w:p w14:paraId="24D63C16" w14:textId="77777777" w:rsidR="009A4DFF" w:rsidRDefault="00C545E9">
          <w:pPr>
            <w:pStyle w:val="TOC3"/>
            <w:tabs>
              <w:tab w:val="left" w:pos="1320"/>
              <w:tab w:val="right" w:leader="dot" w:pos="9016"/>
            </w:tabs>
            <w:rPr>
              <w:rFonts w:eastAsiaTheme="minorEastAsia"/>
              <w:noProof/>
              <w:lang w:eastAsia="en-GB"/>
            </w:rPr>
          </w:pPr>
          <w:hyperlink w:anchor="_Toc500767495" w:history="1">
            <w:r w:rsidR="009A4DFF" w:rsidRPr="005827E4">
              <w:rPr>
                <w:rStyle w:val="Hyperlink"/>
                <w:noProof/>
              </w:rPr>
              <w:t>1.3.1</w:t>
            </w:r>
            <w:r w:rsidR="009A4DFF">
              <w:rPr>
                <w:rFonts w:eastAsiaTheme="minorEastAsia"/>
                <w:noProof/>
                <w:lang w:eastAsia="en-GB"/>
              </w:rPr>
              <w:tab/>
            </w:r>
            <w:r w:rsidR="009A4DFF" w:rsidRPr="005827E4">
              <w:rPr>
                <w:rStyle w:val="Hyperlink"/>
                <w:noProof/>
              </w:rPr>
              <w:t>Bolometers</w:t>
            </w:r>
            <w:r w:rsidR="009A4DFF">
              <w:rPr>
                <w:noProof/>
                <w:webHidden/>
              </w:rPr>
              <w:tab/>
            </w:r>
            <w:r w:rsidR="009A4DFF">
              <w:rPr>
                <w:noProof/>
                <w:webHidden/>
              </w:rPr>
              <w:fldChar w:fldCharType="begin"/>
            </w:r>
            <w:r w:rsidR="009A4DFF">
              <w:rPr>
                <w:noProof/>
                <w:webHidden/>
              </w:rPr>
              <w:instrText xml:space="preserve"> PAGEREF _Toc500767495 \h </w:instrText>
            </w:r>
            <w:r w:rsidR="009A4DFF">
              <w:rPr>
                <w:noProof/>
                <w:webHidden/>
              </w:rPr>
            </w:r>
            <w:r w:rsidR="009A4DFF">
              <w:rPr>
                <w:noProof/>
                <w:webHidden/>
              </w:rPr>
              <w:fldChar w:fldCharType="separate"/>
            </w:r>
            <w:r w:rsidR="009A4DFF">
              <w:rPr>
                <w:noProof/>
                <w:webHidden/>
              </w:rPr>
              <w:t>10</w:t>
            </w:r>
            <w:r w:rsidR="009A4DFF">
              <w:rPr>
                <w:noProof/>
                <w:webHidden/>
              </w:rPr>
              <w:fldChar w:fldCharType="end"/>
            </w:r>
          </w:hyperlink>
        </w:p>
        <w:p w14:paraId="49CBCBFE" w14:textId="77777777" w:rsidR="009A4DFF" w:rsidRDefault="00C545E9">
          <w:pPr>
            <w:pStyle w:val="TOC3"/>
            <w:tabs>
              <w:tab w:val="left" w:pos="1320"/>
              <w:tab w:val="right" w:leader="dot" w:pos="9016"/>
            </w:tabs>
            <w:rPr>
              <w:rFonts w:eastAsiaTheme="minorEastAsia"/>
              <w:noProof/>
              <w:lang w:eastAsia="en-GB"/>
            </w:rPr>
          </w:pPr>
          <w:hyperlink w:anchor="_Toc500767496" w:history="1">
            <w:r w:rsidR="009A4DFF" w:rsidRPr="005827E4">
              <w:rPr>
                <w:rStyle w:val="Hyperlink"/>
                <w:noProof/>
              </w:rPr>
              <w:t>1.3.2</w:t>
            </w:r>
            <w:r w:rsidR="009A4DFF">
              <w:rPr>
                <w:rFonts w:eastAsiaTheme="minorEastAsia"/>
                <w:noProof/>
                <w:lang w:eastAsia="en-GB"/>
              </w:rPr>
              <w:tab/>
            </w:r>
            <w:r w:rsidR="009A4DFF" w:rsidRPr="005827E4">
              <w:rPr>
                <w:rStyle w:val="Hyperlink"/>
                <w:noProof/>
              </w:rPr>
              <w:t>Thermopile</w:t>
            </w:r>
            <w:r w:rsidR="009A4DFF">
              <w:rPr>
                <w:noProof/>
                <w:webHidden/>
              </w:rPr>
              <w:tab/>
            </w:r>
            <w:r w:rsidR="009A4DFF">
              <w:rPr>
                <w:noProof/>
                <w:webHidden/>
              </w:rPr>
              <w:fldChar w:fldCharType="begin"/>
            </w:r>
            <w:r w:rsidR="009A4DFF">
              <w:rPr>
                <w:noProof/>
                <w:webHidden/>
              </w:rPr>
              <w:instrText xml:space="preserve"> PAGEREF _Toc500767496 \h </w:instrText>
            </w:r>
            <w:r w:rsidR="009A4DFF">
              <w:rPr>
                <w:noProof/>
                <w:webHidden/>
              </w:rPr>
            </w:r>
            <w:r w:rsidR="009A4DFF">
              <w:rPr>
                <w:noProof/>
                <w:webHidden/>
              </w:rPr>
              <w:fldChar w:fldCharType="separate"/>
            </w:r>
            <w:r w:rsidR="009A4DFF">
              <w:rPr>
                <w:noProof/>
                <w:webHidden/>
              </w:rPr>
              <w:t>10</w:t>
            </w:r>
            <w:r w:rsidR="009A4DFF">
              <w:rPr>
                <w:noProof/>
                <w:webHidden/>
              </w:rPr>
              <w:fldChar w:fldCharType="end"/>
            </w:r>
          </w:hyperlink>
        </w:p>
        <w:p w14:paraId="2A5DAB5D" w14:textId="77777777" w:rsidR="009A4DFF" w:rsidRDefault="00C545E9">
          <w:pPr>
            <w:pStyle w:val="TOC3"/>
            <w:tabs>
              <w:tab w:val="left" w:pos="1320"/>
              <w:tab w:val="right" w:leader="dot" w:pos="9016"/>
            </w:tabs>
            <w:rPr>
              <w:rFonts w:eastAsiaTheme="minorEastAsia"/>
              <w:noProof/>
              <w:lang w:eastAsia="en-GB"/>
            </w:rPr>
          </w:pPr>
          <w:hyperlink w:anchor="_Toc500767497" w:history="1">
            <w:r w:rsidR="009A4DFF" w:rsidRPr="005827E4">
              <w:rPr>
                <w:rStyle w:val="Hyperlink"/>
                <w:noProof/>
              </w:rPr>
              <w:t>1.3.3</w:t>
            </w:r>
            <w:r w:rsidR="009A4DFF">
              <w:rPr>
                <w:rFonts w:eastAsiaTheme="minorEastAsia"/>
                <w:noProof/>
                <w:lang w:eastAsia="en-GB"/>
              </w:rPr>
              <w:tab/>
            </w:r>
            <w:r w:rsidR="009A4DFF" w:rsidRPr="005827E4">
              <w:rPr>
                <w:rStyle w:val="Hyperlink"/>
                <w:noProof/>
              </w:rPr>
              <w:t>Mercury Cadmium Telluride (MCT)</w:t>
            </w:r>
            <w:r w:rsidR="009A4DFF">
              <w:rPr>
                <w:noProof/>
                <w:webHidden/>
              </w:rPr>
              <w:tab/>
            </w:r>
            <w:r w:rsidR="009A4DFF">
              <w:rPr>
                <w:noProof/>
                <w:webHidden/>
              </w:rPr>
              <w:fldChar w:fldCharType="begin"/>
            </w:r>
            <w:r w:rsidR="009A4DFF">
              <w:rPr>
                <w:noProof/>
                <w:webHidden/>
              </w:rPr>
              <w:instrText xml:space="preserve"> PAGEREF _Toc500767497 \h </w:instrText>
            </w:r>
            <w:r w:rsidR="009A4DFF">
              <w:rPr>
                <w:noProof/>
                <w:webHidden/>
              </w:rPr>
            </w:r>
            <w:r w:rsidR="009A4DFF">
              <w:rPr>
                <w:noProof/>
                <w:webHidden/>
              </w:rPr>
              <w:fldChar w:fldCharType="separate"/>
            </w:r>
            <w:r w:rsidR="009A4DFF">
              <w:rPr>
                <w:noProof/>
                <w:webHidden/>
              </w:rPr>
              <w:t>10</w:t>
            </w:r>
            <w:r w:rsidR="009A4DFF">
              <w:rPr>
                <w:noProof/>
                <w:webHidden/>
              </w:rPr>
              <w:fldChar w:fldCharType="end"/>
            </w:r>
          </w:hyperlink>
        </w:p>
        <w:p w14:paraId="6683CB53" w14:textId="77777777" w:rsidR="009A4DFF" w:rsidRDefault="00C545E9">
          <w:pPr>
            <w:pStyle w:val="TOC3"/>
            <w:tabs>
              <w:tab w:val="left" w:pos="1320"/>
              <w:tab w:val="right" w:leader="dot" w:pos="9016"/>
            </w:tabs>
            <w:rPr>
              <w:rFonts w:eastAsiaTheme="minorEastAsia"/>
              <w:noProof/>
              <w:lang w:eastAsia="en-GB"/>
            </w:rPr>
          </w:pPr>
          <w:hyperlink w:anchor="_Toc500767498" w:history="1">
            <w:r w:rsidR="009A4DFF" w:rsidRPr="005827E4">
              <w:rPr>
                <w:rStyle w:val="Hyperlink"/>
                <w:noProof/>
              </w:rPr>
              <w:t>1.3.4</w:t>
            </w:r>
            <w:r w:rsidR="009A4DFF">
              <w:rPr>
                <w:rFonts w:eastAsiaTheme="minorEastAsia"/>
                <w:noProof/>
                <w:lang w:eastAsia="en-GB"/>
              </w:rPr>
              <w:tab/>
            </w:r>
            <w:r w:rsidR="009A4DFF" w:rsidRPr="005827E4">
              <w:rPr>
                <w:rStyle w:val="Hyperlink"/>
                <w:noProof/>
              </w:rPr>
              <w:t>Blocked Impurity Band Detectors</w:t>
            </w:r>
            <w:r w:rsidR="009A4DFF">
              <w:rPr>
                <w:noProof/>
                <w:webHidden/>
              </w:rPr>
              <w:tab/>
            </w:r>
            <w:r w:rsidR="009A4DFF">
              <w:rPr>
                <w:noProof/>
                <w:webHidden/>
              </w:rPr>
              <w:fldChar w:fldCharType="begin"/>
            </w:r>
            <w:r w:rsidR="009A4DFF">
              <w:rPr>
                <w:noProof/>
                <w:webHidden/>
              </w:rPr>
              <w:instrText xml:space="preserve"> PAGEREF _Toc500767498 \h </w:instrText>
            </w:r>
            <w:r w:rsidR="009A4DFF">
              <w:rPr>
                <w:noProof/>
                <w:webHidden/>
              </w:rPr>
            </w:r>
            <w:r w:rsidR="009A4DFF">
              <w:rPr>
                <w:noProof/>
                <w:webHidden/>
              </w:rPr>
              <w:fldChar w:fldCharType="separate"/>
            </w:r>
            <w:r w:rsidR="009A4DFF">
              <w:rPr>
                <w:noProof/>
                <w:webHidden/>
              </w:rPr>
              <w:t>11</w:t>
            </w:r>
            <w:r w:rsidR="009A4DFF">
              <w:rPr>
                <w:noProof/>
                <w:webHidden/>
              </w:rPr>
              <w:fldChar w:fldCharType="end"/>
            </w:r>
          </w:hyperlink>
        </w:p>
        <w:p w14:paraId="691C265C" w14:textId="77777777" w:rsidR="009A4DFF" w:rsidRDefault="00C545E9">
          <w:pPr>
            <w:pStyle w:val="TOC3"/>
            <w:tabs>
              <w:tab w:val="left" w:pos="1320"/>
              <w:tab w:val="right" w:leader="dot" w:pos="9016"/>
            </w:tabs>
            <w:rPr>
              <w:rFonts w:eastAsiaTheme="minorEastAsia"/>
              <w:noProof/>
              <w:lang w:eastAsia="en-GB"/>
            </w:rPr>
          </w:pPr>
          <w:hyperlink w:anchor="_Toc500767499" w:history="1">
            <w:r w:rsidR="009A4DFF" w:rsidRPr="005827E4">
              <w:rPr>
                <w:rStyle w:val="Hyperlink"/>
                <w:noProof/>
              </w:rPr>
              <w:t>1.3.5</w:t>
            </w:r>
            <w:r w:rsidR="009A4DFF">
              <w:rPr>
                <w:rFonts w:eastAsiaTheme="minorEastAsia"/>
                <w:noProof/>
                <w:lang w:eastAsia="en-GB"/>
              </w:rPr>
              <w:tab/>
            </w:r>
            <w:r w:rsidR="009A4DFF" w:rsidRPr="005827E4">
              <w:rPr>
                <w:rStyle w:val="Hyperlink"/>
                <w:noProof/>
              </w:rPr>
              <w:t>InSb</w:t>
            </w:r>
            <w:r w:rsidR="009A4DFF">
              <w:rPr>
                <w:noProof/>
                <w:webHidden/>
              </w:rPr>
              <w:tab/>
            </w:r>
            <w:r w:rsidR="009A4DFF">
              <w:rPr>
                <w:noProof/>
                <w:webHidden/>
              </w:rPr>
              <w:fldChar w:fldCharType="begin"/>
            </w:r>
            <w:r w:rsidR="009A4DFF">
              <w:rPr>
                <w:noProof/>
                <w:webHidden/>
              </w:rPr>
              <w:instrText xml:space="preserve"> PAGEREF _Toc500767499 \h </w:instrText>
            </w:r>
            <w:r w:rsidR="009A4DFF">
              <w:rPr>
                <w:noProof/>
                <w:webHidden/>
              </w:rPr>
            </w:r>
            <w:r w:rsidR="009A4DFF">
              <w:rPr>
                <w:noProof/>
                <w:webHidden/>
              </w:rPr>
              <w:fldChar w:fldCharType="separate"/>
            </w:r>
            <w:r w:rsidR="009A4DFF">
              <w:rPr>
                <w:noProof/>
                <w:webHidden/>
              </w:rPr>
              <w:t>12</w:t>
            </w:r>
            <w:r w:rsidR="009A4DFF">
              <w:rPr>
                <w:noProof/>
                <w:webHidden/>
              </w:rPr>
              <w:fldChar w:fldCharType="end"/>
            </w:r>
          </w:hyperlink>
        </w:p>
        <w:p w14:paraId="77F8973F" w14:textId="77777777" w:rsidR="009A4DFF" w:rsidRDefault="00C545E9">
          <w:pPr>
            <w:pStyle w:val="TOC3"/>
            <w:tabs>
              <w:tab w:val="left" w:pos="1320"/>
              <w:tab w:val="right" w:leader="dot" w:pos="9016"/>
            </w:tabs>
            <w:rPr>
              <w:rFonts w:eastAsiaTheme="minorEastAsia"/>
              <w:noProof/>
              <w:lang w:eastAsia="en-GB"/>
            </w:rPr>
          </w:pPr>
          <w:hyperlink w:anchor="_Toc500767500" w:history="1">
            <w:r w:rsidR="009A4DFF" w:rsidRPr="005827E4">
              <w:rPr>
                <w:rStyle w:val="Hyperlink"/>
                <w:noProof/>
              </w:rPr>
              <w:t>1.3.6</w:t>
            </w:r>
            <w:r w:rsidR="009A4DFF">
              <w:rPr>
                <w:rFonts w:eastAsiaTheme="minorEastAsia"/>
                <w:noProof/>
                <w:lang w:eastAsia="en-GB"/>
              </w:rPr>
              <w:tab/>
            </w:r>
            <w:r w:rsidR="009A4DFF" w:rsidRPr="005827E4">
              <w:rPr>
                <w:rStyle w:val="Hyperlink"/>
                <w:noProof/>
              </w:rPr>
              <w:t>Quantum Well Infrared Photodetector (QWIP)</w:t>
            </w:r>
            <w:r w:rsidR="009A4DFF">
              <w:rPr>
                <w:noProof/>
                <w:webHidden/>
              </w:rPr>
              <w:tab/>
            </w:r>
            <w:r w:rsidR="009A4DFF">
              <w:rPr>
                <w:noProof/>
                <w:webHidden/>
              </w:rPr>
              <w:fldChar w:fldCharType="begin"/>
            </w:r>
            <w:r w:rsidR="009A4DFF">
              <w:rPr>
                <w:noProof/>
                <w:webHidden/>
              </w:rPr>
              <w:instrText xml:space="preserve"> PAGEREF _Toc500767500 \h </w:instrText>
            </w:r>
            <w:r w:rsidR="009A4DFF">
              <w:rPr>
                <w:noProof/>
                <w:webHidden/>
              </w:rPr>
            </w:r>
            <w:r w:rsidR="009A4DFF">
              <w:rPr>
                <w:noProof/>
                <w:webHidden/>
              </w:rPr>
              <w:fldChar w:fldCharType="separate"/>
            </w:r>
            <w:r w:rsidR="009A4DFF">
              <w:rPr>
                <w:noProof/>
                <w:webHidden/>
              </w:rPr>
              <w:t>12</w:t>
            </w:r>
            <w:r w:rsidR="009A4DFF">
              <w:rPr>
                <w:noProof/>
                <w:webHidden/>
              </w:rPr>
              <w:fldChar w:fldCharType="end"/>
            </w:r>
          </w:hyperlink>
        </w:p>
        <w:p w14:paraId="16CF4772" w14:textId="77777777" w:rsidR="009A4DFF" w:rsidRDefault="00C545E9">
          <w:pPr>
            <w:pStyle w:val="TOC3"/>
            <w:tabs>
              <w:tab w:val="left" w:pos="1320"/>
              <w:tab w:val="right" w:leader="dot" w:pos="9016"/>
            </w:tabs>
            <w:rPr>
              <w:rFonts w:eastAsiaTheme="minorEastAsia"/>
              <w:noProof/>
              <w:lang w:eastAsia="en-GB"/>
            </w:rPr>
          </w:pPr>
          <w:hyperlink w:anchor="_Toc500767501" w:history="1">
            <w:r w:rsidR="009A4DFF" w:rsidRPr="005827E4">
              <w:rPr>
                <w:rStyle w:val="Hyperlink"/>
                <w:noProof/>
              </w:rPr>
              <w:t>1.3.7</w:t>
            </w:r>
            <w:r w:rsidR="009A4DFF">
              <w:rPr>
                <w:rFonts w:eastAsiaTheme="minorEastAsia"/>
                <w:noProof/>
                <w:lang w:eastAsia="en-GB"/>
              </w:rPr>
              <w:tab/>
            </w:r>
            <w:r w:rsidR="009A4DFF" w:rsidRPr="005827E4">
              <w:rPr>
                <w:rStyle w:val="Hyperlink"/>
                <w:noProof/>
              </w:rPr>
              <w:t>Quantum Dot Infrared Photodetector (QDIP)</w:t>
            </w:r>
            <w:r w:rsidR="009A4DFF">
              <w:rPr>
                <w:noProof/>
                <w:webHidden/>
              </w:rPr>
              <w:tab/>
            </w:r>
            <w:r w:rsidR="009A4DFF">
              <w:rPr>
                <w:noProof/>
                <w:webHidden/>
              </w:rPr>
              <w:fldChar w:fldCharType="begin"/>
            </w:r>
            <w:r w:rsidR="009A4DFF">
              <w:rPr>
                <w:noProof/>
                <w:webHidden/>
              </w:rPr>
              <w:instrText xml:space="preserve"> PAGEREF _Toc500767501 \h </w:instrText>
            </w:r>
            <w:r w:rsidR="009A4DFF">
              <w:rPr>
                <w:noProof/>
                <w:webHidden/>
              </w:rPr>
            </w:r>
            <w:r w:rsidR="009A4DFF">
              <w:rPr>
                <w:noProof/>
                <w:webHidden/>
              </w:rPr>
              <w:fldChar w:fldCharType="separate"/>
            </w:r>
            <w:r w:rsidR="009A4DFF">
              <w:rPr>
                <w:noProof/>
                <w:webHidden/>
              </w:rPr>
              <w:t>12</w:t>
            </w:r>
            <w:r w:rsidR="009A4DFF">
              <w:rPr>
                <w:noProof/>
                <w:webHidden/>
              </w:rPr>
              <w:fldChar w:fldCharType="end"/>
            </w:r>
          </w:hyperlink>
        </w:p>
        <w:p w14:paraId="28F4A81F" w14:textId="77777777" w:rsidR="009A4DFF" w:rsidRDefault="00C545E9">
          <w:pPr>
            <w:pStyle w:val="TOC3"/>
            <w:tabs>
              <w:tab w:val="left" w:pos="1320"/>
              <w:tab w:val="right" w:leader="dot" w:pos="9016"/>
            </w:tabs>
            <w:rPr>
              <w:rFonts w:eastAsiaTheme="minorEastAsia"/>
              <w:noProof/>
              <w:lang w:eastAsia="en-GB"/>
            </w:rPr>
          </w:pPr>
          <w:hyperlink w:anchor="_Toc500767502" w:history="1">
            <w:r w:rsidR="009A4DFF" w:rsidRPr="005827E4">
              <w:rPr>
                <w:rStyle w:val="Hyperlink"/>
                <w:noProof/>
              </w:rPr>
              <w:t>1.3.8</w:t>
            </w:r>
            <w:r w:rsidR="009A4DFF">
              <w:rPr>
                <w:rFonts w:eastAsiaTheme="minorEastAsia"/>
                <w:noProof/>
                <w:lang w:eastAsia="en-GB"/>
              </w:rPr>
              <w:tab/>
            </w:r>
            <w:r w:rsidR="009A4DFF" w:rsidRPr="005827E4">
              <w:rPr>
                <w:rStyle w:val="Hyperlink"/>
                <w:noProof/>
              </w:rPr>
              <w:t>Challenges and Objectives of VLWIR detectors</w:t>
            </w:r>
            <w:r w:rsidR="009A4DFF">
              <w:rPr>
                <w:noProof/>
                <w:webHidden/>
              </w:rPr>
              <w:tab/>
            </w:r>
            <w:r w:rsidR="009A4DFF">
              <w:rPr>
                <w:noProof/>
                <w:webHidden/>
              </w:rPr>
              <w:fldChar w:fldCharType="begin"/>
            </w:r>
            <w:r w:rsidR="009A4DFF">
              <w:rPr>
                <w:noProof/>
                <w:webHidden/>
              </w:rPr>
              <w:instrText xml:space="preserve"> PAGEREF _Toc500767502 \h </w:instrText>
            </w:r>
            <w:r w:rsidR="009A4DFF">
              <w:rPr>
                <w:noProof/>
                <w:webHidden/>
              </w:rPr>
            </w:r>
            <w:r w:rsidR="009A4DFF">
              <w:rPr>
                <w:noProof/>
                <w:webHidden/>
              </w:rPr>
              <w:fldChar w:fldCharType="separate"/>
            </w:r>
            <w:r w:rsidR="009A4DFF">
              <w:rPr>
                <w:noProof/>
                <w:webHidden/>
              </w:rPr>
              <w:t>13</w:t>
            </w:r>
            <w:r w:rsidR="009A4DFF">
              <w:rPr>
                <w:noProof/>
                <w:webHidden/>
              </w:rPr>
              <w:fldChar w:fldCharType="end"/>
            </w:r>
          </w:hyperlink>
        </w:p>
        <w:p w14:paraId="4CE28095" w14:textId="77777777" w:rsidR="009A4DFF" w:rsidRDefault="00C545E9">
          <w:pPr>
            <w:pStyle w:val="TOC2"/>
            <w:tabs>
              <w:tab w:val="left" w:pos="880"/>
              <w:tab w:val="right" w:leader="dot" w:pos="9016"/>
            </w:tabs>
            <w:rPr>
              <w:rFonts w:eastAsiaTheme="minorEastAsia"/>
              <w:noProof/>
              <w:lang w:eastAsia="en-GB"/>
            </w:rPr>
          </w:pPr>
          <w:hyperlink w:anchor="_Toc500767503" w:history="1">
            <w:r w:rsidR="009A4DFF" w:rsidRPr="005827E4">
              <w:rPr>
                <w:rStyle w:val="Hyperlink"/>
                <w:noProof/>
              </w:rPr>
              <w:t>1.4</w:t>
            </w:r>
            <w:r w:rsidR="009A4DFF">
              <w:rPr>
                <w:rFonts w:eastAsiaTheme="minorEastAsia"/>
                <w:noProof/>
                <w:lang w:eastAsia="en-GB"/>
              </w:rPr>
              <w:tab/>
            </w:r>
            <w:r w:rsidR="009A4DFF" w:rsidRPr="005827E4">
              <w:rPr>
                <w:rStyle w:val="Hyperlink"/>
                <w:noProof/>
              </w:rPr>
              <w:t>Motivation</w:t>
            </w:r>
            <w:r w:rsidR="009A4DFF">
              <w:rPr>
                <w:noProof/>
                <w:webHidden/>
              </w:rPr>
              <w:tab/>
            </w:r>
            <w:r w:rsidR="009A4DFF">
              <w:rPr>
                <w:noProof/>
                <w:webHidden/>
              </w:rPr>
              <w:fldChar w:fldCharType="begin"/>
            </w:r>
            <w:r w:rsidR="009A4DFF">
              <w:rPr>
                <w:noProof/>
                <w:webHidden/>
              </w:rPr>
              <w:instrText xml:space="preserve"> PAGEREF _Toc500767503 \h </w:instrText>
            </w:r>
            <w:r w:rsidR="009A4DFF">
              <w:rPr>
                <w:noProof/>
                <w:webHidden/>
              </w:rPr>
            </w:r>
            <w:r w:rsidR="009A4DFF">
              <w:rPr>
                <w:noProof/>
                <w:webHidden/>
              </w:rPr>
              <w:fldChar w:fldCharType="separate"/>
            </w:r>
            <w:r w:rsidR="009A4DFF">
              <w:rPr>
                <w:noProof/>
                <w:webHidden/>
              </w:rPr>
              <w:t>13</w:t>
            </w:r>
            <w:r w:rsidR="009A4DFF">
              <w:rPr>
                <w:noProof/>
                <w:webHidden/>
              </w:rPr>
              <w:fldChar w:fldCharType="end"/>
            </w:r>
          </w:hyperlink>
        </w:p>
        <w:p w14:paraId="286BAD5F" w14:textId="77777777" w:rsidR="009A4DFF" w:rsidRDefault="00C545E9">
          <w:pPr>
            <w:pStyle w:val="TOC1"/>
            <w:tabs>
              <w:tab w:val="left" w:pos="440"/>
              <w:tab w:val="right" w:leader="dot" w:pos="9016"/>
            </w:tabs>
            <w:rPr>
              <w:rFonts w:eastAsiaTheme="minorEastAsia"/>
              <w:noProof/>
              <w:lang w:eastAsia="en-GB"/>
            </w:rPr>
          </w:pPr>
          <w:hyperlink w:anchor="_Toc500767504" w:history="1">
            <w:r w:rsidR="009A4DFF" w:rsidRPr="005827E4">
              <w:rPr>
                <w:rStyle w:val="Hyperlink"/>
                <w:noProof/>
              </w:rPr>
              <w:t>2</w:t>
            </w:r>
            <w:r w:rsidR="009A4DFF">
              <w:rPr>
                <w:rFonts w:eastAsiaTheme="minorEastAsia"/>
                <w:noProof/>
                <w:lang w:eastAsia="en-GB"/>
              </w:rPr>
              <w:tab/>
            </w:r>
            <w:r w:rsidR="009A4DFF" w:rsidRPr="005827E4">
              <w:rPr>
                <w:rStyle w:val="Hyperlink"/>
                <w:noProof/>
              </w:rPr>
              <w:t>Chapter 2: Literature Review and Background Theory</w:t>
            </w:r>
            <w:r w:rsidR="009A4DFF">
              <w:rPr>
                <w:noProof/>
                <w:webHidden/>
              </w:rPr>
              <w:tab/>
            </w:r>
            <w:r w:rsidR="009A4DFF">
              <w:rPr>
                <w:noProof/>
                <w:webHidden/>
              </w:rPr>
              <w:fldChar w:fldCharType="begin"/>
            </w:r>
            <w:r w:rsidR="009A4DFF">
              <w:rPr>
                <w:noProof/>
                <w:webHidden/>
              </w:rPr>
              <w:instrText xml:space="preserve"> PAGEREF _Toc500767504 \h </w:instrText>
            </w:r>
            <w:r w:rsidR="009A4DFF">
              <w:rPr>
                <w:noProof/>
                <w:webHidden/>
              </w:rPr>
            </w:r>
            <w:r w:rsidR="009A4DFF">
              <w:rPr>
                <w:noProof/>
                <w:webHidden/>
              </w:rPr>
              <w:fldChar w:fldCharType="separate"/>
            </w:r>
            <w:r w:rsidR="009A4DFF">
              <w:rPr>
                <w:noProof/>
                <w:webHidden/>
              </w:rPr>
              <w:t>14</w:t>
            </w:r>
            <w:r w:rsidR="009A4DFF">
              <w:rPr>
                <w:noProof/>
                <w:webHidden/>
              </w:rPr>
              <w:fldChar w:fldCharType="end"/>
            </w:r>
          </w:hyperlink>
        </w:p>
        <w:p w14:paraId="45E6D5CD" w14:textId="77777777" w:rsidR="009A4DFF" w:rsidRDefault="00C545E9">
          <w:pPr>
            <w:pStyle w:val="TOC2"/>
            <w:tabs>
              <w:tab w:val="left" w:pos="880"/>
              <w:tab w:val="right" w:leader="dot" w:pos="9016"/>
            </w:tabs>
            <w:rPr>
              <w:rFonts w:eastAsiaTheme="minorEastAsia"/>
              <w:noProof/>
              <w:lang w:eastAsia="en-GB"/>
            </w:rPr>
          </w:pPr>
          <w:hyperlink w:anchor="_Toc500767505" w:history="1">
            <w:r w:rsidR="009A4DFF" w:rsidRPr="005827E4">
              <w:rPr>
                <w:rStyle w:val="Hyperlink"/>
                <w:noProof/>
              </w:rPr>
              <w:t>2.1</w:t>
            </w:r>
            <w:r w:rsidR="009A4DFF">
              <w:rPr>
                <w:rFonts w:eastAsiaTheme="minorEastAsia"/>
                <w:noProof/>
                <w:lang w:eastAsia="en-GB"/>
              </w:rPr>
              <w:tab/>
            </w:r>
            <w:r w:rsidR="009A4DFF" w:rsidRPr="005827E4">
              <w:rPr>
                <w:rStyle w:val="Hyperlink"/>
                <w:noProof/>
              </w:rPr>
              <w:t>Background Theory</w:t>
            </w:r>
            <w:r w:rsidR="009A4DFF">
              <w:rPr>
                <w:noProof/>
                <w:webHidden/>
              </w:rPr>
              <w:tab/>
            </w:r>
            <w:r w:rsidR="009A4DFF">
              <w:rPr>
                <w:noProof/>
                <w:webHidden/>
              </w:rPr>
              <w:fldChar w:fldCharType="begin"/>
            </w:r>
            <w:r w:rsidR="009A4DFF">
              <w:rPr>
                <w:noProof/>
                <w:webHidden/>
              </w:rPr>
              <w:instrText xml:space="preserve"> PAGEREF _Toc500767505 \h </w:instrText>
            </w:r>
            <w:r w:rsidR="009A4DFF">
              <w:rPr>
                <w:noProof/>
                <w:webHidden/>
              </w:rPr>
            </w:r>
            <w:r w:rsidR="009A4DFF">
              <w:rPr>
                <w:noProof/>
                <w:webHidden/>
              </w:rPr>
              <w:fldChar w:fldCharType="separate"/>
            </w:r>
            <w:r w:rsidR="009A4DFF">
              <w:rPr>
                <w:noProof/>
                <w:webHidden/>
              </w:rPr>
              <w:t>14</w:t>
            </w:r>
            <w:r w:rsidR="009A4DFF">
              <w:rPr>
                <w:noProof/>
                <w:webHidden/>
              </w:rPr>
              <w:fldChar w:fldCharType="end"/>
            </w:r>
          </w:hyperlink>
        </w:p>
        <w:p w14:paraId="43A4ED78" w14:textId="77777777" w:rsidR="009A4DFF" w:rsidRDefault="00C545E9">
          <w:pPr>
            <w:pStyle w:val="TOC3"/>
            <w:tabs>
              <w:tab w:val="left" w:pos="1320"/>
              <w:tab w:val="right" w:leader="dot" w:pos="9016"/>
            </w:tabs>
            <w:rPr>
              <w:rFonts w:eastAsiaTheme="minorEastAsia"/>
              <w:noProof/>
              <w:lang w:eastAsia="en-GB"/>
            </w:rPr>
          </w:pPr>
          <w:hyperlink w:anchor="_Toc500767506" w:history="1">
            <w:r w:rsidR="009A4DFF" w:rsidRPr="005827E4">
              <w:rPr>
                <w:rStyle w:val="Hyperlink"/>
                <w:noProof/>
              </w:rPr>
              <w:t>2.1.1</w:t>
            </w:r>
            <w:r w:rsidR="009A4DFF">
              <w:rPr>
                <w:rFonts w:eastAsiaTheme="minorEastAsia"/>
                <w:noProof/>
                <w:lang w:eastAsia="en-GB"/>
              </w:rPr>
              <w:tab/>
            </w:r>
            <w:r w:rsidR="009A4DFF" w:rsidRPr="005827E4">
              <w:rPr>
                <w:rStyle w:val="Hyperlink"/>
                <w:noProof/>
              </w:rPr>
              <w:t>T2SL Infrared Photodetectors</w:t>
            </w:r>
            <w:r w:rsidR="009A4DFF">
              <w:rPr>
                <w:noProof/>
                <w:webHidden/>
              </w:rPr>
              <w:tab/>
            </w:r>
            <w:r w:rsidR="009A4DFF">
              <w:rPr>
                <w:noProof/>
                <w:webHidden/>
              </w:rPr>
              <w:fldChar w:fldCharType="begin"/>
            </w:r>
            <w:r w:rsidR="009A4DFF">
              <w:rPr>
                <w:noProof/>
                <w:webHidden/>
              </w:rPr>
              <w:instrText xml:space="preserve"> PAGEREF _Toc500767506 \h </w:instrText>
            </w:r>
            <w:r w:rsidR="009A4DFF">
              <w:rPr>
                <w:noProof/>
                <w:webHidden/>
              </w:rPr>
            </w:r>
            <w:r w:rsidR="009A4DFF">
              <w:rPr>
                <w:noProof/>
                <w:webHidden/>
              </w:rPr>
              <w:fldChar w:fldCharType="separate"/>
            </w:r>
            <w:r w:rsidR="009A4DFF">
              <w:rPr>
                <w:noProof/>
                <w:webHidden/>
              </w:rPr>
              <w:t>14</w:t>
            </w:r>
            <w:r w:rsidR="009A4DFF">
              <w:rPr>
                <w:noProof/>
                <w:webHidden/>
              </w:rPr>
              <w:fldChar w:fldCharType="end"/>
            </w:r>
          </w:hyperlink>
        </w:p>
        <w:p w14:paraId="2936DFD3" w14:textId="77777777" w:rsidR="009A4DFF" w:rsidRDefault="00C545E9">
          <w:pPr>
            <w:pStyle w:val="TOC3"/>
            <w:tabs>
              <w:tab w:val="left" w:pos="1320"/>
              <w:tab w:val="right" w:leader="dot" w:pos="9016"/>
            </w:tabs>
            <w:rPr>
              <w:rFonts w:eastAsiaTheme="minorEastAsia"/>
              <w:noProof/>
              <w:lang w:eastAsia="en-GB"/>
            </w:rPr>
          </w:pPr>
          <w:hyperlink w:anchor="_Toc500767507" w:history="1">
            <w:r w:rsidR="009A4DFF" w:rsidRPr="005827E4">
              <w:rPr>
                <w:rStyle w:val="Hyperlink"/>
                <w:noProof/>
              </w:rPr>
              <w:t>2.1.2</w:t>
            </w:r>
            <w:r w:rsidR="009A4DFF">
              <w:rPr>
                <w:rFonts w:eastAsiaTheme="minorEastAsia"/>
                <w:noProof/>
                <w:lang w:eastAsia="en-GB"/>
              </w:rPr>
              <w:tab/>
            </w:r>
            <w:r w:rsidR="009A4DFF" w:rsidRPr="005827E4">
              <w:rPr>
                <w:rStyle w:val="Hyperlink"/>
                <w:noProof/>
              </w:rPr>
              <w:t>Quantum Confinement</w:t>
            </w:r>
            <w:r w:rsidR="009A4DFF">
              <w:rPr>
                <w:noProof/>
                <w:webHidden/>
              </w:rPr>
              <w:tab/>
            </w:r>
            <w:r w:rsidR="009A4DFF">
              <w:rPr>
                <w:noProof/>
                <w:webHidden/>
              </w:rPr>
              <w:fldChar w:fldCharType="begin"/>
            </w:r>
            <w:r w:rsidR="009A4DFF">
              <w:rPr>
                <w:noProof/>
                <w:webHidden/>
              </w:rPr>
              <w:instrText xml:space="preserve"> PAGEREF _Toc500767507 \h </w:instrText>
            </w:r>
            <w:r w:rsidR="009A4DFF">
              <w:rPr>
                <w:noProof/>
                <w:webHidden/>
              </w:rPr>
            </w:r>
            <w:r w:rsidR="009A4DFF">
              <w:rPr>
                <w:noProof/>
                <w:webHidden/>
              </w:rPr>
              <w:fldChar w:fldCharType="separate"/>
            </w:r>
            <w:r w:rsidR="009A4DFF">
              <w:rPr>
                <w:noProof/>
                <w:webHidden/>
              </w:rPr>
              <w:t>14</w:t>
            </w:r>
            <w:r w:rsidR="009A4DFF">
              <w:rPr>
                <w:noProof/>
                <w:webHidden/>
              </w:rPr>
              <w:fldChar w:fldCharType="end"/>
            </w:r>
          </w:hyperlink>
        </w:p>
        <w:p w14:paraId="39356337" w14:textId="77777777" w:rsidR="009A4DFF" w:rsidRDefault="00C545E9">
          <w:pPr>
            <w:pStyle w:val="TOC3"/>
            <w:tabs>
              <w:tab w:val="left" w:pos="1320"/>
              <w:tab w:val="right" w:leader="dot" w:pos="9016"/>
            </w:tabs>
            <w:rPr>
              <w:rFonts w:eastAsiaTheme="minorEastAsia"/>
              <w:noProof/>
              <w:lang w:eastAsia="en-GB"/>
            </w:rPr>
          </w:pPr>
          <w:hyperlink w:anchor="_Toc500767508" w:history="1">
            <w:r w:rsidR="009A4DFF" w:rsidRPr="005827E4">
              <w:rPr>
                <w:rStyle w:val="Hyperlink"/>
                <w:noProof/>
              </w:rPr>
              <w:t>2.1.3</w:t>
            </w:r>
            <w:r w:rsidR="009A4DFF">
              <w:rPr>
                <w:rFonts w:eastAsiaTheme="minorEastAsia"/>
                <w:noProof/>
                <w:lang w:eastAsia="en-GB"/>
              </w:rPr>
              <w:tab/>
            </w:r>
            <w:r w:rsidR="009A4DFF" w:rsidRPr="005827E4">
              <w:rPr>
                <w:rStyle w:val="Hyperlink"/>
                <w:noProof/>
              </w:rPr>
              <w:t>Large Effective Mass</w:t>
            </w:r>
            <w:r w:rsidR="009A4DFF">
              <w:rPr>
                <w:noProof/>
                <w:webHidden/>
              </w:rPr>
              <w:tab/>
            </w:r>
            <w:r w:rsidR="009A4DFF">
              <w:rPr>
                <w:noProof/>
                <w:webHidden/>
              </w:rPr>
              <w:fldChar w:fldCharType="begin"/>
            </w:r>
            <w:r w:rsidR="009A4DFF">
              <w:rPr>
                <w:noProof/>
                <w:webHidden/>
              </w:rPr>
              <w:instrText xml:space="preserve"> PAGEREF _Toc500767508 \h </w:instrText>
            </w:r>
            <w:r w:rsidR="009A4DFF">
              <w:rPr>
                <w:noProof/>
                <w:webHidden/>
              </w:rPr>
            </w:r>
            <w:r w:rsidR="009A4DFF">
              <w:rPr>
                <w:noProof/>
                <w:webHidden/>
              </w:rPr>
              <w:fldChar w:fldCharType="separate"/>
            </w:r>
            <w:r w:rsidR="009A4DFF">
              <w:rPr>
                <w:noProof/>
                <w:webHidden/>
              </w:rPr>
              <w:t>15</w:t>
            </w:r>
            <w:r w:rsidR="009A4DFF">
              <w:rPr>
                <w:noProof/>
                <w:webHidden/>
              </w:rPr>
              <w:fldChar w:fldCharType="end"/>
            </w:r>
          </w:hyperlink>
        </w:p>
        <w:p w14:paraId="502C0C59" w14:textId="77777777" w:rsidR="009A4DFF" w:rsidRDefault="00C545E9">
          <w:pPr>
            <w:pStyle w:val="TOC3"/>
            <w:tabs>
              <w:tab w:val="left" w:pos="1320"/>
              <w:tab w:val="right" w:leader="dot" w:pos="9016"/>
            </w:tabs>
            <w:rPr>
              <w:rFonts w:eastAsiaTheme="minorEastAsia"/>
              <w:noProof/>
              <w:lang w:eastAsia="en-GB"/>
            </w:rPr>
          </w:pPr>
          <w:hyperlink w:anchor="_Toc500767509" w:history="1">
            <w:r w:rsidR="009A4DFF" w:rsidRPr="005827E4">
              <w:rPr>
                <w:rStyle w:val="Hyperlink"/>
                <w:noProof/>
              </w:rPr>
              <w:t>2.1.4</w:t>
            </w:r>
            <w:r w:rsidR="009A4DFF">
              <w:rPr>
                <w:rFonts w:eastAsiaTheme="minorEastAsia"/>
                <w:noProof/>
                <w:lang w:eastAsia="en-GB"/>
              </w:rPr>
              <w:tab/>
            </w:r>
            <w:r w:rsidR="009A4DFF" w:rsidRPr="005827E4">
              <w:rPr>
                <w:rStyle w:val="Hyperlink"/>
                <w:noProof/>
              </w:rPr>
              <w:t>Band to Band Tunnelling</w:t>
            </w:r>
            <w:r w:rsidR="009A4DFF">
              <w:rPr>
                <w:noProof/>
                <w:webHidden/>
              </w:rPr>
              <w:tab/>
            </w:r>
            <w:r w:rsidR="009A4DFF">
              <w:rPr>
                <w:noProof/>
                <w:webHidden/>
              </w:rPr>
              <w:fldChar w:fldCharType="begin"/>
            </w:r>
            <w:r w:rsidR="009A4DFF">
              <w:rPr>
                <w:noProof/>
                <w:webHidden/>
              </w:rPr>
              <w:instrText xml:space="preserve"> PAGEREF _Toc500767509 \h </w:instrText>
            </w:r>
            <w:r w:rsidR="009A4DFF">
              <w:rPr>
                <w:noProof/>
                <w:webHidden/>
              </w:rPr>
            </w:r>
            <w:r w:rsidR="009A4DFF">
              <w:rPr>
                <w:noProof/>
                <w:webHidden/>
              </w:rPr>
              <w:fldChar w:fldCharType="separate"/>
            </w:r>
            <w:r w:rsidR="009A4DFF">
              <w:rPr>
                <w:noProof/>
                <w:webHidden/>
              </w:rPr>
              <w:t>16</w:t>
            </w:r>
            <w:r w:rsidR="009A4DFF">
              <w:rPr>
                <w:noProof/>
                <w:webHidden/>
              </w:rPr>
              <w:fldChar w:fldCharType="end"/>
            </w:r>
          </w:hyperlink>
        </w:p>
        <w:p w14:paraId="44E2843B" w14:textId="77777777" w:rsidR="009A4DFF" w:rsidRDefault="00C545E9">
          <w:pPr>
            <w:pStyle w:val="TOC3"/>
            <w:tabs>
              <w:tab w:val="left" w:pos="1320"/>
              <w:tab w:val="right" w:leader="dot" w:pos="9016"/>
            </w:tabs>
            <w:rPr>
              <w:rFonts w:eastAsiaTheme="minorEastAsia"/>
              <w:noProof/>
              <w:lang w:eastAsia="en-GB"/>
            </w:rPr>
          </w:pPr>
          <w:hyperlink w:anchor="_Toc500767510" w:history="1">
            <w:r w:rsidR="009A4DFF" w:rsidRPr="005827E4">
              <w:rPr>
                <w:rStyle w:val="Hyperlink"/>
                <w:noProof/>
              </w:rPr>
              <w:t>2.1.5</w:t>
            </w:r>
            <w:r w:rsidR="009A4DFF">
              <w:rPr>
                <w:rFonts w:eastAsiaTheme="minorEastAsia"/>
                <w:noProof/>
                <w:lang w:eastAsia="en-GB"/>
              </w:rPr>
              <w:tab/>
            </w:r>
            <w:r w:rsidR="009A4DFF" w:rsidRPr="005827E4">
              <w:rPr>
                <w:rStyle w:val="Hyperlink"/>
                <w:noProof/>
              </w:rPr>
              <w:t>Strain</w:t>
            </w:r>
            <w:r w:rsidR="009A4DFF">
              <w:rPr>
                <w:noProof/>
                <w:webHidden/>
              </w:rPr>
              <w:tab/>
            </w:r>
            <w:r w:rsidR="009A4DFF">
              <w:rPr>
                <w:noProof/>
                <w:webHidden/>
              </w:rPr>
              <w:fldChar w:fldCharType="begin"/>
            </w:r>
            <w:r w:rsidR="009A4DFF">
              <w:rPr>
                <w:noProof/>
                <w:webHidden/>
              </w:rPr>
              <w:instrText xml:space="preserve"> PAGEREF _Toc500767510 \h </w:instrText>
            </w:r>
            <w:r w:rsidR="009A4DFF">
              <w:rPr>
                <w:noProof/>
                <w:webHidden/>
              </w:rPr>
            </w:r>
            <w:r w:rsidR="009A4DFF">
              <w:rPr>
                <w:noProof/>
                <w:webHidden/>
              </w:rPr>
              <w:fldChar w:fldCharType="separate"/>
            </w:r>
            <w:r w:rsidR="009A4DFF">
              <w:rPr>
                <w:noProof/>
                <w:webHidden/>
              </w:rPr>
              <w:t>17</w:t>
            </w:r>
            <w:r w:rsidR="009A4DFF">
              <w:rPr>
                <w:noProof/>
                <w:webHidden/>
              </w:rPr>
              <w:fldChar w:fldCharType="end"/>
            </w:r>
          </w:hyperlink>
        </w:p>
        <w:p w14:paraId="40F7935D" w14:textId="77777777" w:rsidR="009A4DFF" w:rsidRDefault="00C545E9">
          <w:pPr>
            <w:pStyle w:val="TOC3"/>
            <w:tabs>
              <w:tab w:val="left" w:pos="1320"/>
              <w:tab w:val="right" w:leader="dot" w:pos="9016"/>
            </w:tabs>
            <w:rPr>
              <w:rFonts w:eastAsiaTheme="minorEastAsia"/>
              <w:noProof/>
              <w:lang w:eastAsia="en-GB"/>
            </w:rPr>
          </w:pPr>
          <w:hyperlink w:anchor="_Toc500767511" w:history="1">
            <w:r w:rsidR="009A4DFF" w:rsidRPr="005827E4">
              <w:rPr>
                <w:rStyle w:val="Hyperlink"/>
                <w:noProof/>
              </w:rPr>
              <w:t>2.1.6</w:t>
            </w:r>
            <w:r w:rsidR="009A4DFF">
              <w:rPr>
                <w:rFonts w:eastAsiaTheme="minorEastAsia"/>
                <w:noProof/>
                <w:lang w:eastAsia="en-GB"/>
              </w:rPr>
              <w:tab/>
            </w:r>
            <w:r w:rsidR="009A4DFF" w:rsidRPr="005827E4">
              <w:rPr>
                <w:rStyle w:val="Hyperlink"/>
                <w:noProof/>
              </w:rPr>
              <w:t>Lattice Matching</w:t>
            </w:r>
            <w:r w:rsidR="009A4DFF">
              <w:rPr>
                <w:noProof/>
                <w:webHidden/>
              </w:rPr>
              <w:tab/>
            </w:r>
            <w:r w:rsidR="009A4DFF">
              <w:rPr>
                <w:noProof/>
                <w:webHidden/>
              </w:rPr>
              <w:fldChar w:fldCharType="begin"/>
            </w:r>
            <w:r w:rsidR="009A4DFF">
              <w:rPr>
                <w:noProof/>
                <w:webHidden/>
              </w:rPr>
              <w:instrText xml:space="preserve"> PAGEREF _Toc500767511 \h </w:instrText>
            </w:r>
            <w:r w:rsidR="009A4DFF">
              <w:rPr>
                <w:noProof/>
                <w:webHidden/>
              </w:rPr>
            </w:r>
            <w:r w:rsidR="009A4DFF">
              <w:rPr>
                <w:noProof/>
                <w:webHidden/>
              </w:rPr>
              <w:fldChar w:fldCharType="separate"/>
            </w:r>
            <w:r w:rsidR="009A4DFF">
              <w:rPr>
                <w:noProof/>
                <w:webHidden/>
              </w:rPr>
              <w:t>17</w:t>
            </w:r>
            <w:r w:rsidR="009A4DFF">
              <w:rPr>
                <w:noProof/>
                <w:webHidden/>
              </w:rPr>
              <w:fldChar w:fldCharType="end"/>
            </w:r>
          </w:hyperlink>
        </w:p>
        <w:p w14:paraId="74DD3F02" w14:textId="77777777" w:rsidR="009A4DFF" w:rsidRDefault="00C545E9">
          <w:pPr>
            <w:pStyle w:val="TOC3"/>
            <w:tabs>
              <w:tab w:val="left" w:pos="1320"/>
              <w:tab w:val="right" w:leader="dot" w:pos="9016"/>
            </w:tabs>
            <w:rPr>
              <w:rFonts w:eastAsiaTheme="minorEastAsia"/>
              <w:noProof/>
              <w:lang w:eastAsia="en-GB"/>
            </w:rPr>
          </w:pPr>
          <w:hyperlink w:anchor="_Toc500767512" w:history="1">
            <w:r w:rsidR="009A4DFF" w:rsidRPr="005827E4">
              <w:rPr>
                <w:rStyle w:val="Hyperlink"/>
                <w:noProof/>
              </w:rPr>
              <w:t>2.1.7</w:t>
            </w:r>
            <w:r w:rsidR="009A4DFF">
              <w:rPr>
                <w:rFonts w:eastAsiaTheme="minorEastAsia"/>
                <w:noProof/>
                <w:lang w:eastAsia="en-GB"/>
              </w:rPr>
              <w:tab/>
            </w:r>
            <w:r w:rsidR="009A4DFF" w:rsidRPr="005827E4">
              <w:rPr>
                <w:rStyle w:val="Hyperlink"/>
                <w:noProof/>
              </w:rPr>
              <w:t>Type-II Band Alignments</w:t>
            </w:r>
            <w:r w:rsidR="009A4DFF">
              <w:rPr>
                <w:noProof/>
                <w:webHidden/>
              </w:rPr>
              <w:tab/>
            </w:r>
            <w:r w:rsidR="009A4DFF">
              <w:rPr>
                <w:noProof/>
                <w:webHidden/>
              </w:rPr>
              <w:fldChar w:fldCharType="begin"/>
            </w:r>
            <w:r w:rsidR="009A4DFF">
              <w:rPr>
                <w:noProof/>
                <w:webHidden/>
              </w:rPr>
              <w:instrText xml:space="preserve"> PAGEREF _Toc500767512 \h </w:instrText>
            </w:r>
            <w:r w:rsidR="009A4DFF">
              <w:rPr>
                <w:noProof/>
                <w:webHidden/>
              </w:rPr>
            </w:r>
            <w:r w:rsidR="009A4DFF">
              <w:rPr>
                <w:noProof/>
                <w:webHidden/>
              </w:rPr>
              <w:fldChar w:fldCharType="separate"/>
            </w:r>
            <w:r w:rsidR="009A4DFF">
              <w:rPr>
                <w:noProof/>
                <w:webHidden/>
              </w:rPr>
              <w:t>18</w:t>
            </w:r>
            <w:r w:rsidR="009A4DFF">
              <w:rPr>
                <w:noProof/>
                <w:webHidden/>
              </w:rPr>
              <w:fldChar w:fldCharType="end"/>
            </w:r>
          </w:hyperlink>
        </w:p>
        <w:p w14:paraId="66C722F7" w14:textId="77777777" w:rsidR="009A4DFF" w:rsidRDefault="00C545E9">
          <w:pPr>
            <w:pStyle w:val="TOC3"/>
            <w:tabs>
              <w:tab w:val="left" w:pos="1320"/>
              <w:tab w:val="right" w:leader="dot" w:pos="9016"/>
            </w:tabs>
            <w:rPr>
              <w:rFonts w:eastAsiaTheme="minorEastAsia"/>
              <w:noProof/>
              <w:lang w:eastAsia="en-GB"/>
            </w:rPr>
          </w:pPr>
          <w:hyperlink w:anchor="_Toc500767513" w:history="1">
            <w:r w:rsidR="009A4DFF" w:rsidRPr="005827E4">
              <w:rPr>
                <w:rStyle w:val="Hyperlink"/>
                <w:noProof/>
              </w:rPr>
              <w:t>2.1.8</w:t>
            </w:r>
            <w:r w:rsidR="009A4DFF">
              <w:rPr>
                <w:rFonts w:eastAsiaTheme="minorEastAsia"/>
                <w:noProof/>
                <w:lang w:eastAsia="en-GB"/>
              </w:rPr>
              <w:tab/>
            </w:r>
            <w:r w:rsidR="009A4DFF" w:rsidRPr="005827E4">
              <w:rPr>
                <w:rStyle w:val="Hyperlink"/>
                <w:noProof/>
              </w:rPr>
              <w:t>Auger Recombination</w:t>
            </w:r>
            <w:r w:rsidR="009A4DFF">
              <w:rPr>
                <w:noProof/>
                <w:webHidden/>
              </w:rPr>
              <w:tab/>
            </w:r>
            <w:r w:rsidR="009A4DFF">
              <w:rPr>
                <w:noProof/>
                <w:webHidden/>
              </w:rPr>
              <w:fldChar w:fldCharType="begin"/>
            </w:r>
            <w:r w:rsidR="009A4DFF">
              <w:rPr>
                <w:noProof/>
                <w:webHidden/>
              </w:rPr>
              <w:instrText xml:space="preserve"> PAGEREF _Toc500767513 \h </w:instrText>
            </w:r>
            <w:r w:rsidR="009A4DFF">
              <w:rPr>
                <w:noProof/>
                <w:webHidden/>
              </w:rPr>
            </w:r>
            <w:r w:rsidR="009A4DFF">
              <w:rPr>
                <w:noProof/>
                <w:webHidden/>
              </w:rPr>
              <w:fldChar w:fldCharType="separate"/>
            </w:r>
            <w:r w:rsidR="009A4DFF">
              <w:rPr>
                <w:noProof/>
                <w:webHidden/>
              </w:rPr>
              <w:t>19</w:t>
            </w:r>
            <w:r w:rsidR="009A4DFF">
              <w:rPr>
                <w:noProof/>
                <w:webHidden/>
              </w:rPr>
              <w:fldChar w:fldCharType="end"/>
            </w:r>
          </w:hyperlink>
        </w:p>
        <w:p w14:paraId="009545A9" w14:textId="77777777" w:rsidR="009A4DFF" w:rsidRDefault="00C545E9">
          <w:pPr>
            <w:pStyle w:val="TOC3"/>
            <w:tabs>
              <w:tab w:val="left" w:pos="1320"/>
              <w:tab w:val="right" w:leader="dot" w:pos="9016"/>
            </w:tabs>
            <w:rPr>
              <w:rFonts w:eastAsiaTheme="minorEastAsia"/>
              <w:noProof/>
              <w:lang w:eastAsia="en-GB"/>
            </w:rPr>
          </w:pPr>
          <w:hyperlink w:anchor="_Toc500767514" w:history="1">
            <w:r w:rsidR="009A4DFF" w:rsidRPr="005827E4">
              <w:rPr>
                <w:rStyle w:val="Hyperlink"/>
                <w:noProof/>
              </w:rPr>
              <w:t>2.1.9</w:t>
            </w:r>
            <w:r w:rsidR="009A4DFF">
              <w:rPr>
                <w:rFonts w:eastAsiaTheme="minorEastAsia"/>
                <w:noProof/>
                <w:lang w:eastAsia="en-GB"/>
              </w:rPr>
              <w:tab/>
            </w:r>
            <w:r w:rsidR="009A4DFF" w:rsidRPr="005827E4">
              <w:rPr>
                <w:rStyle w:val="Hyperlink"/>
                <w:noProof/>
              </w:rPr>
              <w:t>Band Splitting and Auger Suppression</w:t>
            </w:r>
            <w:r w:rsidR="009A4DFF">
              <w:rPr>
                <w:noProof/>
                <w:webHidden/>
              </w:rPr>
              <w:tab/>
            </w:r>
            <w:r w:rsidR="009A4DFF">
              <w:rPr>
                <w:noProof/>
                <w:webHidden/>
              </w:rPr>
              <w:fldChar w:fldCharType="begin"/>
            </w:r>
            <w:r w:rsidR="009A4DFF">
              <w:rPr>
                <w:noProof/>
                <w:webHidden/>
              </w:rPr>
              <w:instrText xml:space="preserve"> PAGEREF _Toc500767514 \h </w:instrText>
            </w:r>
            <w:r w:rsidR="009A4DFF">
              <w:rPr>
                <w:noProof/>
                <w:webHidden/>
              </w:rPr>
            </w:r>
            <w:r w:rsidR="009A4DFF">
              <w:rPr>
                <w:noProof/>
                <w:webHidden/>
              </w:rPr>
              <w:fldChar w:fldCharType="separate"/>
            </w:r>
            <w:r w:rsidR="009A4DFF">
              <w:rPr>
                <w:noProof/>
                <w:webHidden/>
              </w:rPr>
              <w:t>20</w:t>
            </w:r>
            <w:r w:rsidR="009A4DFF">
              <w:rPr>
                <w:noProof/>
                <w:webHidden/>
              </w:rPr>
              <w:fldChar w:fldCharType="end"/>
            </w:r>
          </w:hyperlink>
        </w:p>
        <w:p w14:paraId="799E1565" w14:textId="77777777" w:rsidR="009A4DFF" w:rsidRDefault="00C545E9">
          <w:pPr>
            <w:pStyle w:val="TOC3"/>
            <w:tabs>
              <w:tab w:val="left" w:pos="1320"/>
              <w:tab w:val="right" w:leader="dot" w:pos="9016"/>
            </w:tabs>
            <w:rPr>
              <w:rFonts w:eastAsiaTheme="minorEastAsia"/>
              <w:noProof/>
              <w:lang w:eastAsia="en-GB"/>
            </w:rPr>
          </w:pPr>
          <w:hyperlink w:anchor="_Toc500767515" w:history="1">
            <w:r w:rsidR="009A4DFF" w:rsidRPr="005827E4">
              <w:rPr>
                <w:rStyle w:val="Hyperlink"/>
                <w:noProof/>
              </w:rPr>
              <w:t>2.1.10</w:t>
            </w:r>
            <w:r w:rsidR="009A4DFF">
              <w:rPr>
                <w:rFonts w:eastAsiaTheme="minorEastAsia"/>
                <w:noProof/>
                <w:lang w:eastAsia="en-GB"/>
              </w:rPr>
              <w:tab/>
            </w:r>
            <w:r w:rsidR="009A4DFF" w:rsidRPr="005827E4">
              <w:rPr>
                <w:rStyle w:val="Hyperlink"/>
                <w:noProof/>
              </w:rPr>
              <w:t>Shockley Reed hall (SRH) recombination</w:t>
            </w:r>
            <w:r w:rsidR="009A4DFF">
              <w:rPr>
                <w:noProof/>
                <w:webHidden/>
              </w:rPr>
              <w:tab/>
            </w:r>
            <w:r w:rsidR="009A4DFF">
              <w:rPr>
                <w:noProof/>
                <w:webHidden/>
              </w:rPr>
              <w:fldChar w:fldCharType="begin"/>
            </w:r>
            <w:r w:rsidR="009A4DFF">
              <w:rPr>
                <w:noProof/>
                <w:webHidden/>
              </w:rPr>
              <w:instrText xml:space="preserve"> PAGEREF _Toc500767515 \h </w:instrText>
            </w:r>
            <w:r w:rsidR="009A4DFF">
              <w:rPr>
                <w:noProof/>
                <w:webHidden/>
              </w:rPr>
            </w:r>
            <w:r w:rsidR="009A4DFF">
              <w:rPr>
                <w:noProof/>
                <w:webHidden/>
              </w:rPr>
              <w:fldChar w:fldCharType="separate"/>
            </w:r>
            <w:r w:rsidR="009A4DFF">
              <w:rPr>
                <w:noProof/>
                <w:webHidden/>
              </w:rPr>
              <w:t>21</w:t>
            </w:r>
            <w:r w:rsidR="009A4DFF">
              <w:rPr>
                <w:noProof/>
                <w:webHidden/>
              </w:rPr>
              <w:fldChar w:fldCharType="end"/>
            </w:r>
          </w:hyperlink>
        </w:p>
        <w:p w14:paraId="40A7BBF4" w14:textId="77777777" w:rsidR="009A4DFF" w:rsidRDefault="00C545E9">
          <w:pPr>
            <w:pStyle w:val="TOC3"/>
            <w:tabs>
              <w:tab w:val="left" w:pos="1320"/>
              <w:tab w:val="right" w:leader="dot" w:pos="9016"/>
            </w:tabs>
            <w:rPr>
              <w:rFonts w:eastAsiaTheme="minorEastAsia"/>
              <w:noProof/>
              <w:lang w:eastAsia="en-GB"/>
            </w:rPr>
          </w:pPr>
          <w:hyperlink w:anchor="_Toc500767516" w:history="1">
            <w:r w:rsidR="009A4DFF" w:rsidRPr="005827E4">
              <w:rPr>
                <w:rStyle w:val="Hyperlink"/>
                <w:noProof/>
              </w:rPr>
              <w:t>2.1.11</w:t>
            </w:r>
            <w:r w:rsidR="009A4DFF">
              <w:rPr>
                <w:rFonts w:eastAsiaTheme="minorEastAsia"/>
                <w:noProof/>
                <w:lang w:eastAsia="en-GB"/>
              </w:rPr>
              <w:tab/>
            </w:r>
            <w:r w:rsidR="009A4DFF" w:rsidRPr="005827E4">
              <w:rPr>
                <w:rStyle w:val="Hyperlink"/>
                <w:noProof/>
              </w:rPr>
              <w:t>Surface Leakage Mechanisms</w:t>
            </w:r>
            <w:r w:rsidR="009A4DFF">
              <w:rPr>
                <w:noProof/>
                <w:webHidden/>
              </w:rPr>
              <w:tab/>
            </w:r>
            <w:r w:rsidR="009A4DFF">
              <w:rPr>
                <w:noProof/>
                <w:webHidden/>
              </w:rPr>
              <w:fldChar w:fldCharType="begin"/>
            </w:r>
            <w:r w:rsidR="009A4DFF">
              <w:rPr>
                <w:noProof/>
                <w:webHidden/>
              </w:rPr>
              <w:instrText xml:space="preserve"> PAGEREF _Toc500767516 \h </w:instrText>
            </w:r>
            <w:r w:rsidR="009A4DFF">
              <w:rPr>
                <w:noProof/>
                <w:webHidden/>
              </w:rPr>
            </w:r>
            <w:r w:rsidR="009A4DFF">
              <w:rPr>
                <w:noProof/>
                <w:webHidden/>
              </w:rPr>
              <w:fldChar w:fldCharType="separate"/>
            </w:r>
            <w:r w:rsidR="009A4DFF">
              <w:rPr>
                <w:noProof/>
                <w:webHidden/>
              </w:rPr>
              <w:t>21</w:t>
            </w:r>
            <w:r w:rsidR="009A4DFF">
              <w:rPr>
                <w:noProof/>
                <w:webHidden/>
              </w:rPr>
              <w:fldChar w:fldCharType="end"/>
            </w:r>
          </w:hyperlink>
        </w:p>
        <w:p w14:paraId="7DE2532F" w14:textId="77777777" w:rsidR="009A4DFF" w:rsidRDefault="00C545E9">
          <w:pPr>
            <w:pStyle w:val="TOC3"/>
            <w:tabs>
              <w:tab w:val="left" w:pos="1320"/>
              <w:tab w:val="right" w:leader="dot" w:pos="9016"/>
            </w:tabs>
            <w:rPr>
              <w:rFonts w:eastAsiaTheme="minorEastAsia"/>
              <w:noProof/>
              <w:lang w:eastAsia="en-GB"/>
            </w:rPr>
          </w:pPr>
          <w:hyperlink w:anchor="_Toc500767517" w:history="1">
            <w:r w:rsidR="009A4DFF" w:rsidRPr="005827E4">
              <w:rPr>
                <w:rStyle w:val="Hyperlink"/>
                <w:noProof/>
              </w:rPr>
              <w:t>2.1.12</w:t>
            </w:r>
            <w:r w:rsidR="009A4DFF">
              <w:rPr>
                <w:rFonts w:eastAsiaTheme="minorEastAsia"/>
                <w:noProof/>
                <w:lang w:eastAsia="en-GB"/>
              </w:rPr>
              <w:tab/>
            </w:r>
            <w:r w:rsidR="009A4DFF" w:rsidRPr="005827E4">
              <w:rPr>
                <w:rStyle w:val="Hyperlink"/>
                <w:noProof/>
              </w:rPr>
              <w:t>Rule 07</w:t>
            </w:r>
            <w:r w:rsidR="009A4DFF">
              <w:rPr>
                <w:noProof/>
                <w:webHidden/>
              </w:rPr>
              <w:tab/>
            </w:r>
            <w:r w:rsidR="009A4DFF">
              <w:rPr>
                <w:noProof/>
                <w:webHidden/>
              </w:rPr>
              <w:fldChar w:fldCharType="begin"/>
            </w:r>
            <w:r w:rsidR="009A4DFF">
              <w:rPr>
                <w:noProof/>
                <w:webHidden/>
              </w:rPr>
              <w:instrText xml:space="preserve"> PAGEREF _Toc500767517 \h </w:instrText>
            </w:r>
            <w:r w:rsidR="009A4DFF">
              <w:rPr>
                <w:noProof/>
                <w:webHidden/>
              </w:rPr>
            </w:r>
            <w:r w:rsidR="009A4DFF">
              <w:rPr>
                <w:noProof/>
                <w:webHidden/>
              </w:rPr>
              <w:fldChar w:fldCharType="separate"/>
            </w:r>
            <w:r w:rsidR="009A4DFF">
              <w:rPr>
                <w:noProof/>
                <w:webHidden/>
              </w:rPr>
              <w:t>22</w:t>
            </w:r>
            <w:r w:rsidR="009A4DFF">
              <w:rPr>
                <w:noProof/>
                <w:webHidden/>
              </w:rPr>
              <w:fldChar w:fldCharType="end"/>
            </w:r>
          </w:hyperlink>
        </w:p>
        <w:p w14:paraId="6E9E2037" w14:textId="77777777" w:rsidR="009A4DFF" w:rsidRDefault="00C545E9">
          <w:pPr>
            <w:pStyle w:val="TOC2"/>
            <w:tabs>
              <w:tab w:val="left" w:pos="880"/>
              <w:tab w:val="right" w:leader="dot" w:pos="9016"/>
            </w:tabs>
            <w:rPr>
              <w:rFonts w:eastAsiaTheme="minorEastAsia"/>
              <w:noProof/>
              <w:lang w:eastAsia="en-GB"/>
            </w:rPr>
          </w:pPr>
          <w:hyperlink w:anchor="_Toc500767518" w:history="1">
            <w:r w:rsidR="009A4DFF" w:rsidRPr="005827E4">
              <w:rPr>
                <w:rStyle w:val="Hyperlink"/>
                <w:noProof/>
              </w:rPr>
              <w:t>2.2</w:t>
            </w:r>
            <w:r w:rsidR="009A4DFF">
              <w:rPr>
                <w:rFonts w:eastAsiaTheme="minorEastAsia"/>
                <w:noProof/>
                <w:lang w:eastAsia="en-GB"/>
              </w:rPr>
              <w:tab/>
            </w:r>
            <w:r w:rsidR="009A4DFF" w:rsidRPr="005827E4">
              <w:rPr>
                <w:rStyle w:val="Hyperlink"/>
                <w:noProof/>
              </w:rPr>
              <w:t>Literature Review</w:t>
            </w:r>
            <w:r w:rsidR="009A4DFF">
              <w:rPr>
                <w:noProof/>
                <w:webHidden/>
              </w:rPr>
              <w:tab/>
            </w:r>
            <w:r w:rsidR="009A4DFF">
              <w:rPr>
                <w:noProof/>
                <w:webHidden/>
              </w:rPr>
              <w:fldChar w:fldCharType="begin"/>
            </w:r>
            <w:r w:rsidR="009A4DFF">
              <w:rPr>
                <w:noProof/>
                <w:webHidden/>
              </w:rPr>
              <w:instrText xml:space="preserve"> PAGEREF _Toc500767518 \h </w:instrText>
            </w:r>
            <w:r w:rsidR="009A4DFF">
              <w:rPr>
                <w:noProof/>
                <w:webHidden/>
              </w:rPr>
            </w:r>
            <w:r w:rsidR="009A4DFF">
              <w:rPr>
                <w:noProof/>
                <w:webHidden/>
              </w:rPr>
              <w:fldChar w:fldCharType="separate"/>
            </w:r>
            <w:r w:rsidR="009A4DFF">
              <w:rPr>
                <w:noProof/>
                <w:webHidden/>
              </w:rPr>
              <w:t>23</w:t>
            </w:r>
            <w:r w:rsidR="009A4DFF">
              <w:rPr>
                <w:noProof/>
                <w:webHidden/>
              </w:rPr>
              <w:fldChar w:fldCharType="end"/>
            </w:r>
          </w:hyperlink>
        </w:p>
        <w:p w14:paraId="4346DEC8" w14:textId="77777777" w:rsidR="009A4DFF" w:rsidRDefault="00C545E9">
          <w:pPr>
            <w:pStyle w:val="TOC3"/>
            <w:tabs>
              <w:tab w:val="left" w:pos="1320"/>
              <w:tab w:val="right" w:leader="dot" w:pos="9016"/>
            </w:tabs>
            <w:rPr>
              <w:rFonts w:eastAsiaTheme="minorEastAsia"/>
              <w:noProof/>
              <w:lang w:eastAsia="en-GB"/>
            </w:rPr>
          </w:pPr>
          <w:hyperlink w:anchor="_Toc500767519" w:history="1">
            <w:r w:rsidR="009A4DFF" w:rsidRPr="005827E4">
              <w:rPr>
                <w:rStyle w:val="Hyperlink"/>
                <w:noProof/>
              </w:rPr>
              <w:t>2.2.1</w:t>
            </w:r>
            <w:r w:rsidR="009A4DFF">
              <w:rPr>
                <w:rFonts w:eastAsiaTheme="minorEastAsia"/>
                <w:noProof/>
                <w:lang w:eastAsia="en-GB"/>
              </w:rPr>
              <w:tab/>
            </w:r>
            <w:r w:rsidR="009A4DFF" w:rsidRPr="005827E4">
              <w:rPr>
                <w:rStyle w:val="Hyperlink"/>
                <w:noProof/>
              </w:rPr>
              <w:t>History</w:t>
            </w:r>
            <w:r w:rsidR="009A4DFF">
              <w:rPr>
                <w:noProof/>
                <w:webHidden/>
              </w:rPr>
              <w:tab/>
            </w:r>
            <w:r w:rsidR="009A4DFF">
              <w:rPr>
                <w:noProof/>
                <w:webHidden/>
              </w:rPr>
              <w:fldChar w:fldCharType="begin"/>
            </w:r>
            <w:r w:rsidR="009A4DFF">
              <w:rPr>
                <w:noProof/>
                <w:webHidden/>
              </w:rPr>
              <w:instrText xml:space="preserve"> PAGEREF _Toc500767519 \h </w:instrText>
            </w:r>
            <w:r w:rsidR="009A4DFF">
              <w:rPr>
                <w:noProof/>
                <w:webHidden/>
              </w:rPr>
            </w:r>
            <w:r w:rsidR="009A4DFF">
              <w:rPr>
                <w:noProof/>
                <w:webHidden/>
              </w:rPr>
              <w:fldChar w:fldCharType="separate"/>
            </w:r>
            <w:r w:rsidR="009A4DFF">
              <w:rPr>
                <w:noProof/>
                <w:webHidden/>
              </w:rPr>
              <w:t>23</w:t>
            </w:r>
            <w:r w:rsidR="009A4DFF">
              <w:rPr>
                <w:noProof/>
                <w:webHidden/>
              </w:rPr>
              <w:fldChar w:fldCharType="end"/>
            </w:r>
          </w:hyperlink>
        </w:p>
        <w:p w14:paraId="10DD81CA" w14:textId="77777777" w:rsidR="009A4DFF" w:rsidRDefault="00C545E9">
          <w:pPr>
            <w:pStyle w:val="TOC2"/>
            <w:tabs>
              <w:tab w:val="left" w:pos="880"/>
              <w:tab w:val="right" w:leader="dot" w:pos="9016"/>
            </w:tabs>
            <w:rPr>
              <w:rFonts w:eastAsiaTheme="minorEastAsia"/>
              <w:noProof/>
              <w:lang w:eastAsia="en-GB"/>
            </w:rPr>
          </w:pPr>
          <w:hyperlink w:anchor="_Toc500767520" w:history="1">
            <w:r w:rsidR="009A4DFF" w:rsidRPr="005827E4">
              <w:rPr>
                <w:rStyle w:val="Hyperlink"/>
                <w:noProof/>
              </w:rPr>
              <w:t>2.3</w:t>
            </w:r>
            <w:r w:rsidR="009A4DFF">
              <w:rPr>
                <w:rFonts w:eastAsiaTheme="minorEastAsia"/>
                <w:noProof/>
                <w:lang w:eastAsia="en-GB"/>
              </w:rPr>
              <w:tab/>
            </w:r>
            <w:r w:rsidR="009A4DFF" w:rsidRPr="005827E4">
              <w:rPr>
                <w:rStyle w:val="Hyperlink"/>
                <w:noProof/>
              </w:rPr>
              <w:t>Design variations</w:t>
            </w:r>
            <w:r w:rsidR="009A4DFF">
              <w:rPr>
                <w:noProof/>
                <w:webHidden/>
              </w:rPr>
              <w:tab/>
            </w:r>
            <w:r w:rsidR="009A4DFF">
              <w:rPr>
                <w:noProof/>
                <w:webHidden/>
              </w:rPr>
              <w:fldChar w:fldCharType="begin"/>
            </w:r>
            <w:r w:rsidR="009A4DFF">
              <w:rPr>
                <w:noProof/>
                <w:webHidden/>
              </w:rPr>
              <w:instrText xml:space="preserve"> PAGEREF _Toc500767520 \h </w:instrText>
            </w:r>
            <w:r w:rsidR="009A4DFF">
              <w:rPr>
                <w:noProof/>
                <w:webHidden/>
              </w:rPr>
            </w:r>
            <w:r w:rsidR="009A4DFF">
              <w:rPr>
                <w:noProof/>
                <w:webHidden/>
              </w:rPr>
              <w:fldChar w:fldCharType="separate"/>
            </w:r>
            <w:r w:rsidR="009A4DFF">
              <w:rPr>
                <w:noProof/>
                <w:webHidden/>
              </w:rPr>
              <w:t>24</w:t>
            </w:r>
            <w:r w:rsidR="009A4DFF">
              <w:rPr>
                <w:noProof/>
                <w:webHidden/>
              </w:rPr>
              <w:fldChar w:fldCharType="end"/>
            </w:r>
          </w:hyperlink>
        </w:p>
        <w:p w14:paraId="1CC8E1C6" w14:textId="77777777" w:rsidR="009A4DFF" w:rsidRDefault="00C545E9">
          <w:pPr>
            <w:pStyle w:val="TOC3"/>
            <w:tabs>
              <w:tab w:val="left" w:pos="1320"/>
              <w:tab w:val="right" w:leader="dot" w:pos="9016"/>
            </w:tabs>
            <w:rPr>
              <w:rFonts w:eastAsiaTheme="minorEastAsia"/>
              <w:noProof/>
              <w:lang w:eastAsia="en-GB"/>
            </w:rPr>
          </w:pPr>
          <w:hyperlink w:anchor="_Toc500767521" w:history="1">
            <w:r w:rsidR="009A4DFF" w:rsidRPr="005827E4">
              <w:rPr>
                <w:rStyle w:val="Hyperlink"/>
                <w:noProof/>
              </w:rPr>
              <w:t>2.3.1</w:t>
            </w:r>
            <w:r w:rsidR="009A4DFF">
              <w:rPr>
                <w:rFonts w:eastAsiaTheme="minorEastAsia"/>
                <w:noProof/>
                <w:lang w:eastAsia="en-GB"/>
              </w:rPr>
              <w:tab/>
            </w:r>
            <w:r w:rsidR="009A4DFF" w:rsidRPr="005827E4">
              <w:rPr>
                <w:rStyle w:val="Hyperlink"/>
                <w:noProof/>
              </w:rPr>
              <w:t>W-Structure</w:t>
            </w:r>
            <w:r w:rsidR="009A4DFF">
              <w:rPr>
                <w:noProof/>
                <w:webHidden/>
              </w:rPr>
              <w:tab/>
            </w:r>
            <w:r w:rsidR="009A4DFF">
              <w:rPr>
                <w:noProof/>
                <w:webHidden/>
              </w:rPr>
              <w:fldChar w:fldCharType="begin"/>
            </w:r>
            <w:r w:rsidR="009A4DFF">
              <w:rPr>
                <w:noProof/>
                <w:webHidden/>
              </w:rPr>
              <w:instrText xml:space="preserve"> PAGEREF _Toc500767521 \h </w:instrText>
            </w:r>
            <w:r w:rsidR="009A4DFF">
              <w:rPr>
                <w:noProof/>
                <w:webHidden/>
              </w:rPr>
            </w:r>
            <w:r w:rsidR="009A4DFF">
              <w:rPr>
                <w:noProof/>
                <w:webHidden/>
              </w:rPr>
              <w:fldChar w:fldCharType="separate"/>
            </w:r>
            <w:r w:rsidR="009A4DFF">
              <w:rPr>
                <w:noProof/>
                <w:webHidden/>
              </w:rPr>
              <w:t>24</w:t>
            </w:r>
            <w:r w:rsidR="009A4DFF">
              <w:rPr>
                <w:noProof/>
                <w:webHidden/>
              </w:rPr>
              <w:fldChar w:fldCharType="end"/>
            </w:r>
          </w:hyperlink>
        </w:p>
        <w:p w14:paraId="618A3607" w14:textId="77777777" w:rsidR="009A4DFF" w:rsidRDefault="00C545E9">
          <w:pPr>
            <w:pStyle w:val="TOC3"/>
            <w:tabs>
              <w:tab w:val="left" w:pos="1320"/>
              <w:tab w:val="right" w:leader="dot" w:pos="9016"/>
            </w:tabs>
            <w:rPr>
              <w:rFonts w:eastAsiaTheme="minorEastAsia"/>
              <w:noProof/>
              <w:lang w:eastAsia="en-GB"/>
            </w:rPr>
          </w:pPr>
          <w:hyperlink w:anchor="_Toc500767522" w:history="1">
            <w:r w:rsidR="009A4DFF" w:rsidRPr="005827E4">
              <w:rPr>
                <w:rStyle w:val="Hyperlink"/>
                <w:noProof/>
              </w:rPr>
              <w:t>2.3.2</w:t>
            </w:r>
            <w:r w:rsidR="009A4DFF">
              <w:rPr>
                <w:rFonts w:eastAsiaTheme="minorEastAsia"/>
                <w:noProof/>
                <w:lang w:eastAsia="en-GB"/>
              </w:rPr>
              <w:tab/>
            </w:r>
            <w:r w:rsidR="009A4DFF" w:rsidRPr="005827E4">
              <w:rPr>
                <w:rStyle w:val="Hyperlink"/>
                <w:noProof/>
              </w:rPr>
              <w:t>M-Structure</w:t>
            </w:r>
            <w:r w:rsidR="009A4DFF">
              <w:rPr>
                <w:noProof/>
                <w:webHidden/>
              </w:rPr>
              <w:tab/>
            </w:r>
            <w:r w:rsidR="009A4DFF">
              <w:rPr>
                <w:noProof/>
                <w:webHidden/>
              </w:rPr>
              <w:fldChar w:fldCharType="begin"/>
            </w:r>
            <w:r w:rsidR="009A4DFF">
              <w:rPr>
                <w:noProof/>
                <w:webHidden/>
              </w:rPr>
              <w:instrText xml:space="preserve"> PAGEREF _Toc500767522 \h </w:instrText>
            </w:r>
            <w:r w:rsidR="009A4DFF">
              <w:rPr>
                <w:noProof/>
                <w:webHidden/>
              </w:rPr>
            </w:r>
            <w:r w:rsidR="009A4DFF">
              <w:rPr>
                <w:noProof/>
                <w:webHidden/>
              </w:rPr>
              <w:fldChar w:fldCharType="separate"/>
            </w:r>
            <w:r w:rsidR="009A4DFF">
              <w:rPr>
                <w:noProof/>
                <w:webHidden/>
              </w:rPr>
              <w:t>25</w:t>
            </w:r>
            <w:r w:rsidR="009A4DFF">
              <w:rPr>
                <w:noProof/>
                <w:webHidden/>
              </w:rPr>
              <w:fldChar w:fldCharType="end"/>
            </w:r>
          </w:hyperlink>
        </w:p>
        <w:p w14:paraId="0E47A73A" w14:textId="77777777" w:rsidR="009A4DFF" w:rsidRDefault="00C545E9">
          <w:pPr>
            <w:pStyle w:val="TOC3"/>
            <w:tabs>
              <w:tab w:val="left" w:pos="1320"/>
              <w:tab w:val="right" w:leader="dot" w:pos="9016"/>
            </w:tabs>
            <w:rPr>
              <w:rFonts w:eastAsiaTheme="minorEastAsia"/>
              <w:noProof/>
              <w:lang w:eastAsia="en-GB"/>
            </w:rPr>
          </w:pPr>
          <w:hyperlink w:anchor="_Toc500767523" w:history="1">
            <w:r w:rsidR="009A4DFF" w:rsidRPr="005827E4">
              <w:rPr>
                <w:rStyle w:val="Hyperlink"/>
                <w:noProof/>
              </w:rPr>
              <w:t>2.3.3</w:t>
            </w:r>
            <w:r w:rsidR="009A4DFF">
              <w:rPr>
                <w:rFonts w:eastAsiaTheme="minorEastAsia"/>
                <w:noProof/>
                <w:lang w:eastAsia="en-GB"/>
              </w:rPr>
              <w:tab/>
            </w:r>
            <w:r w:rsidR="009A4DFF" w:rsidRPr="005827E4">
              <w:rPr>
                <w:rStyle w:val="Hyperlink"/>
                <w:noProof/>
              </w:rPr>
              <w:t>nBn</w:t>
            </w:r>
            <w:r w:rsidR="009A4DFF">
              <w:rPr>
                <w:noProof/>
                <w:webHidden/>
              </w:rPr>
              <w:tab/>
            </w:r>
            <w:r w:rsidR="009A4DFF">
              <w:rPr>
                <w:noProof/>
                <w:webHidden/>
              </w:rPr>
              <w:fldChar w:fldCharType="begin"/>
            </w:r>
            <w:r w:rsidR="009A4DFF">
              <w:rPr>
                <w:noProof/>
                <w:webHidden/>
              </w:rPr>
              <w:instrText xml:space="preserve"> PAGEREF _Toc500767523 \h </w:instrText>
            </w:r>
            <w:r w:rsidR="009A4DFF">
              <w:rPr>
                <w:noProof/>
                <w:webHidden/>
              </w:rPr>
            </w:r>
            <w:r w:rsidR="009A4DFF">
              <w:rPr>
                <w:noProof/>
                <w:webHidden/>
              </w:rPr>
              <w:fldChar w:fldCharType="separate"/>
            </w:r>
            <w:r w:rsidR="009A4DFF">
              <w:rPr>
                <w:noProof/>
                <w:webHidden/>
              </w:rPr>
              <w:t>25</w:t>
            </w:r>
            <w:r w:rsidR="009A4DFF">
              <w:rPr>
                <w:noProof/>
                <w:webHidden/>
              </w:rPr>
              <w:fldChar w:fldCharType="end"/>
            </w:r>
          </w:hyperlink>
        </w:p>
        <w:p w14:paraId="6DE71922" w14:textId="77777777" w:rsidR="009A4DFF" w:rsidRDefault="00C545E9">
          <w:pPr>
            <w:pStyle w:val="TOC3"/>
            <w:tabs>
              <w:tab w:val="left" w:pos="1320"/>
              <w:tab w:val="right" w:leader="dot" w:pos="9016"/>
            </w:tabs>
            <w:rPr>
              <w:rFonts w:eastAsiaTheme="minorEastAsia"/>
              <w:noProof/>
              <w:lang w:eastAsia="en-GB"/>
            </w:rPr>
          </w:pPr>
          <w:hyperlink w:anchor="_Toc500767524" w:history="1">
            <w:r w:rsidR="009A4DFF" w:rsidRPr="005827E4">
              <w:rPr>
                <w:rStyle w:val="Hyperlink"/>
                <w:noProof/>
              </w:rPr>
              <w:t>2.3.4</w:t>
            </w:r>
            <w:r w:rsidR="009A4DFF">
              <w:rPr>
                <w:rFonts w:eastAsiaTheme="minorEastAsia"/>
                <w:noProof/>
                <w:lang w:eastAsia="en-GB"/>
              </w:rPr>
              <w:tab/>
            </w:r>
            <w:r w:rsidR="009A4DFF" w:rsidRPr="005827E4">
              <w:rPr>
                <w:rStyle w:val="Hyperlink"/>
                <w:noProof/>
              </w:rPr>
              <w:t>State-of-the-Art VLWIR T2SLs</w:t>
            </w:r>
            <w:r w:rsidR="009A4DFF">
              <w:rPr>
                <w:noProof/>
                <w:webHidden/>
              </w:rPr>
              <w:tab/>
            </w:r>
            <w:r w:rsidR="009A4DFF">
              <w:rPr>
                <w:noProof/>
                <w:webHidden/>
              </w:rPr>
              <w:fldChar w:fldCharType="begin"/>
            </w:r>
            <w:r w:rsidR="009A4DFF">
              <w:rPr>
                <w:noProof/>
                <w:webHidden/>
              </w:rPr>
              <w:instrText xml:space="preserve"> PAGEREF _Toc500767524 \h </w:instrText>
            </w:r>
            <w:r w:rsidR="009A4DFF">
              <w:rPr>
                <w:noProof/>
                <w:webHidden/>
              </w:rPr>
            </w:r>
            <w:r w:rsidR="009A4DFF">
              <w:rPr>
                <w:noProof/>
                <w:webHidden/>
              </w:rPr>
              <w:fldChar w:fldCharType="separate"/>
            </w:r>
            <w:r w:rsidR="009A4DFF">
              <w:rPr>
                <w:noProof/>
                <w:webHidden/>
              </w:rPr>
              <w:t>26</w:t>
            </w:r>
            <w:r w:rsidR="009A4DFF">
              <w:rPr>
                <w:noProof/>
                <w:webHidden/>
              </w:rPr>
              <w:fldChar w:fldCharType="end"/>
            </w:r>
          </w:hyperlink>
        </w:p>
        <w:p w14:paraId="55BC2EFA" w14:textId="77777777" w:rsidR="009A4DFF" w:rsidRDefault="00C545E9">
          <w:pPr>
            <w:pStyle w:val="TOC1"/>
            <w:tabs>
              <w:tab w:val="left" w:pos="440"/>
              <w:tab w:val="right" w:leader="dot" w:pos="9016"/>
            </w:tabs>
            <w:rPr>
              <w:rFonts w:eastAsiaTheme="minorEastAsia"/>
              <w:noProof/>
              <w:lang w:eastAsia="en-GB"/>
            </w:rPr>
          </w:pPr>
          <w:hyperlink w:anchor="_Toc500767525" w:history="1">
            <w:r w:rsidR="009A4DFF" w:rsidRPr="005827E4">
              <w:rPr>
                <w:rStyle w:val="Hyperlink"/>
                <w:noProof/>
              </w:rPr>
              <w:t>3</w:t>
            </w:r>
            <w:r w:rsidR="009A4DFF">
              <w:rPr>
                <w:rFonts w:eastAsiaTheme="minorEastAsia"/>
                <w:noProof/>
                <w:lang w:eastAsia="en-GB"/>
              </w:rPr>
              <w:tab/>
            </w:r>
            <w:r w:rsidR="009A4DFF" w:rsidRPr="005827E4">
              <w:rPr>
                <w:rStyle w:val="Hyperlink"/>
                <w:noProof/>
              </w:rPr>
              <w:t>Chapter 3: Modelling and Experimental Techniques</w:t>
            </w:r>
            <w:r w:rsidR="009A4DFF">
              <w:rPr>
                <w:noProof/>
                <w:webHidden/>
              </w:rPr>
              <w:tab/>
            </w:r>
            <w:r w:rsidR="009A4DFF">
              <w:rPr>
                <w:noProof/>
                <w:webHidden/>
              </w:rPr>
              <w:fldChar w:fldCharType="begin"/>
            </w:r>
            <w:r w:rsidR="009A4DFF">
              <w:rPr>
                <w:noProof/>
                <w:webHidden/>
              </w:rPr>
              <w:instrText xml:space="preserve"> PAGEREF _Toc500767525 \h </w:instrText>
            </w:r>
            <w:r w:rsidR="009A4DFF">
              <w:rPr>
                <w:noProof/>
                <w:webHidden/>
              </w:rPr>
            </w:r>
            <w:r w:rsidR="009A4DFF">
              <w:rPr>
                <w:noProof/>
                <w:webHidden/>
              </w:rPr>
              <w:fldChar w:fldCharType="separate"/>
            </w:r>
            <w:r w:rsidR="009A4DFF">
              <w:rPr>
                <w:noProof/>
                <w:webHidden/>
              </w:rPr>
              <w:t>28</w:t>
            </w:r>
            <w:r w:rsidR="009A4DFF">
              <w:rPr>
                <w:noProof/>
                <w:webHidden/>
              </w:rPr>
              <w:fldChar w:fldCharType="end"/>
            </w:r>
          </w:hyperlink>
        </w:p>
        <w:p w14:paraId="2F630FF4" w14:textId="77777777" w:rsidR="009A4DFF" w:rsidRDefault="00C545E9">
          <w:pPr>
            <w:pStyle w:val="TOC2"/>
            <w:tabs>
              <w:tab w:val="left" w:pos="880"/>
              <w:tab w:val="right" w:leader="dot" w:pos="9016"/>
            </w:tabs>
            <w:rPr>
              <w:rFonts w:eastAsiaTheme="minorEastAsia"/>
              <w:noProof/>
              <w:lang w:eastAsia="en-GB"/>
            </w:rPr>
          </w:pPr>
          <w:hyperlink w:anchor="_Toc500767526" w:history="1">
            <w:r w:rsidR="009A4DFF" w:rsidRPr="005827E4">
              <w:rPr>
                <w:rStyle w:val="Hyperlink"/>
                <w:noProof/>
              </w:rPr>
              <w:t>3.1</w:t>
            </w:r>
            <w:r w:rsidR="009A4DFF">
              <w:rPr>
                <w:rFonts w:eastAsiaTheme="minorEastAsia"/>
                <w:noProof/>
                <w:lang w:eastAsia="en-GB"/>
              </w:rPr>
              <w:tab/>
            </w:r>
            <w:r w:rsidR="009A4DFF" w:rsidRPr="005827E4">
              <w:rPr>
                <w:rStyle w:val="Hyperlink"/>
                <w:noProof/>
              </w:rPr>
              <w:t>Software modelling</w:t>
            </w:r>
            <w:r w:rsidR="009A4DFF">
              <w:rPr>
                <w:noProof/>
                <w:webHidden/>
              </w:rPr>
              <w:tab/>
            </w:r>
            <w:r w:rsidR="009A4DFF">
              <w:rPr>
                <w:noProof/>
                <w:webHidden/>
              </w:rPr>
              <w:fldChar w:fldCharType="begin"/>
            </w:r>
            <w:r w:rsidR="009A4DFF">
              <w:rPr>
                <w:noProof/>
                <w:webHidden/>
              </w:rPr>
              <w:instrText xml:space="preserve"> PAGEREF _Toc500767526 \h </w:instrText>
            </w:r>
            <w:r w:rsidR="009A4DFF">
              <w:rPr>
                <w:noProof/>
                <w:webHidden/>
              </w:rPr>
            </w:r>
            <w:r w:rsidR="009A4DFF">
              <w:rPr>
                <w:noProof/>
                <w:webHidden/>
              </w:rPr>
              <w:fldChar w:fldCharType="separate"/>
            </w:r>
            <w:r w:rsidR="009A4DFF">
              <w:rPr>
                <w:noProof/>
                <w:webHidden/>
              </w:rPr>
              <w:t>28</w:t>
            </w:r>
            <w:r w:rsidR="009A4DFF">
              <w:rPr>
                <w:noProof/>
                <w:webHidden/>
              </w:rPr>
              <w:fldChar w:fldCharType="end"/>
            </w:r>
          </w:hyperlink>
        </w:p>
        <w:p w14:paraId="0667C309" w14:textId="77777777" w:rsidR="009A4DFF" w:rsidRDefault="00C545E9">
          <w:pPr>
            <w:pStyle w:val="TOC3"/>
            <w:tabs>
              <w:tab w:val="left" w:pos="1320"/>
              <w:tab w:val="right" w:leader="dot" w:pos="9016"/>
            </w:tabs>
            <w:rPr>
              <w:rFonts w:eastAsiaTheme="minorEastAsia"/>
              <w:noProof/>
              <w:lang w:eastAsia="en-GB"/>
            </w:rPr>
          </w:pPr>
          <w:hyperlink w:anchor="_Toc500767527" w:history="1">
            <w:r w:rsidR="009A4DFF" w:rsidRPr="005827E4">
              <w:rPr>
                <w:rStyle w:val="Hyperlink"/>
                <w:noProof/>
              </w:rPr>
              <w:t>3.1.1</w:t>
            </w:r>
            <w:r w:rsidR="009A4DFF">
              <w:rPr>
                <w:rFonts w:eastAsiaTheme="minorEastAsia"/>
                <w:noProof/>
                <w:lang w:eastAsia="en-GB"/>
              </w:rPr>
              <w:tab/>
            </w:r>
            <w:r w:rsidR="009A4DFF" w:rsidRPr="005827E4">
              <w:rPr>
                <w:rStyle w:val="Hyperlink"/>
                <w:noProof/>
              </w:rPr>
              <w:t>NextNano3 (Nn3)</w:t>
            </w:r>
            <w:r w:rsidR="009A4DFF">
              <w:rPr>
                <w:noProof/>
                <w:webHidden/>
              </w:rPr>
              <w:tab/>
            </w:r>
            <w:r w:rsidR="009A4DFF">
              <w:rPr>
                <w:noProof/>
                <w:webHidden/>
              </w:rPr>
              <w:fldChar w:fldCharType="begin"/>
            </w:r>
            <w:r w:rsidR="009A4DFF">
              <w:rPr>
                <w:noProof/>
                <w:webHidden/>
              </w:rPr>
              <w:instrText xml:space="preserve"> PAGEREF _Toc500767527 \h </w:instrText>
            </w:r>
            <w:r w:rsidR="009A4DFF">
              <w:rPr>
                <w:noProof/>
                <w:webHidden/>
              </w:rPr>
            </w:r>
            <w:r w:rsidR="009A4DFF">
              <w:rPr>
                <w:noProof/>
                <w:webHidden/>
              </w:rPr>
              <w:fldChar w:fldCharType="separate"/>
            </w:r>
            <w:r w:rsidR="009A4DFF">
              <w:rPr>
                <w:noProof/>
                <w:webHidden/>
              </w:rPr>
              <w:t>28</w:t>
            </w:r>
            <w:r w:rsidR="009A4DFF">
              <w:rPr>
                <w:noProof/>
                <w:webHidden/>
              </w:rPr>
              <w:fldChar w:fldCharType="end"/>
            </w:r>
          </w:hyperlink>
        </w:p>
        <w:p w14:paraId="55B1D702" w14:textId="77777777" w:rsidR="009A4DFF" w:rsidRDefault="00C545E9">
          <w:pPr>
            <w:pStyle w:val="TOC3"/>
            <w:tabs>
              <w:tab w:val="left" w:pos="1320"/>
              <w:tab w:val="right" w:leader="dot" w:pos="9016"/>
            </w:tabs>
            <w:rPr>
              <w:rFonts w:eastAsiaTheme="minorEastAsia"/>
              <w:noProof/>
              <w:lang w:eastAsia="en-GB"/>
            </w:rPr>
          </w:pPr>
          <w:hyperlink w:anchor="_Toc500767528" w:history="1">
            <w:r w:rsidR="009A4DFF" w:rsidRPr="005827E4">
              <w:rPr>
                <w:rStyle w:val="Hyperlink"/>
                <w:noProof/>
              </w:rPr>
              <w:t>3.1.2</w:t>
            </w:r>
            <w:r w:rsidR="009A4DFF">
              <w:rPr>
                <w:rFonts w:eastAsiaTheme="minorEastAsia"/>
                <w:noProof/>
                <w:lang w:eastAsia="en-GB"/>
              </w:rPr>
              <w:tab/>
            </w:r>
            <w:r w:rsidR="009A4DFF" w:rsidRPr="005827E4">
              <w:rPr>
                <w:rStyle w:val="Hyperlink"/>
                <w:noProof/>
              </w:rPr>
              <w:t>Bede Rads Mercury</w:t>
            </w:r>
            <w:r w:rsidR="009A4DFF">
              <w:rPr>
                <w:noProof/>
                <w:webHidden/>
              </w:rPr>
              <w:tab/>
            </w:r>
            <w:r w:rsidR="009A4DFF">
              <w:rPr>
                <w:noProof/>
                <w:webHidden/>
              </w:rPr>
              <w:fldChar w:fldCharType="begin"/>
            </w:r>
            <w:r w:rsidR="009A4DFF">
              <w:rPr>
                <w:noProof/>
                <w:webHidden/>
              </w:rPr>
              <w:instrText xml:space="preserve"> PAGEREF _Toc500767528 \h </w:instrText>
            </w:r>
            <w:r w:rsidR="009A4DFF">
              <w:rPr>
                <w:noProof/>
                <w:webHidden/>
              </w:rPr>
            </w:r>
            <w:r w:rsidR="009A4DFF">
              <w:rPr>
                <w:noProof/>
                <w:webHidden/>
              </w:rPr>
              <w:fldChar w:fldCharType="separate"/>
            </w:r>
            <w:r w:rsidR="009A4DFF">
              <w:rPr>
                <w:noProof/>
                <w:webHidden/>
              </w:rPr>
              <w:t>28</w:t>
            </w:r>
            <w:r w:rsidR="009A4DFF">
              <w:rPr>
                <w:noProof/>
                <w:webHidden/>
              </w:rPr>
              <w:fldChar w:fldCharType="end"/>
            </w:r>
          </w:hyperlink>
        </w:p>
        <w:p w14:paraId="22923E0C" w14:textId="77777777" w:rsidR="009A4DFF" w:rsidRDefault="00C545E9">
          <w:pPr>
            <w:pStyle w:val="TOC2"/>
            <w:tabs>
              <w:tab w:val="left" w:pos="880"/>
              <w:tab w:val="right" w:leader="dot" w:pos="9016"/>
            </w:tabs>
            <w:rPr>
              <w:rFonts w:eastAsiaTheme="minorEastAsia"/>
              <w:noProof/>
              <w:lang w:eastAsia="en-GB"/>
            </w:rPr>
          </w:pPr>
          <w:hyperlink w:anchor="_Toc500767529" w:history="1">
            <w:r w:rsidR="009A4DFF" w:rsidRPr="005827E4">
              <w:rPr>
                <w:rStyle w:val="Hyperlink"/>
                <w:noProof/>
              </w:rPr>
              <w:t>3.2</w:t>
            </w:r>
            <w:r w:rsidR="009A4DFF">
              <w:rPr>
                <w:rFonts w:eastAsiaTheme="minorEastAsia"/>
                <w:noProof/>
                <w:lang w:eastAsia="en-GB"/>
              </w:rPr>
              <w:tab/>
            </w:r>
            <w:r w:rsidR="009A4DFF" w:rsidRPr="005827E4">
              <w:rPr>
                <w:rStyle w:val="Hyperlink"/>
                <w:noProof/>
              </w:rPr>
              <w:t>Experimental Techniques</w:t>
            </w:r>
            <w:r w:rsidR="009A4DFF">
              <w:rPr>
                <w:noProof/>
                <w:webHidden/>
              </w:rPr>
              <w:tab/>
            </w:r>
            <w:r w:rsidR="009A4DFF">
              <w:rPr>
                <w:noProof/>
                <w:webHidden/>
              </w:rPr>
              <w:fldChar w:fldCharType="begin"/>
            </w:r>
            <w:r w:rsidR="009A4DFF">
              <w:rPr>
                <w:noProof/>
                <w:webHidden/>
              </w:rPr>
              <w:instrText xml:space="preserve"> PAGEREF _Toc500767529 \h </w:instrText>
            </w:r>
            <w:r w:rsidR="009A4DFF">
              <w:rPr>
                <w:noProof/>
                <w:webHidden/>
              </w:rPr>
            </w:r>
            <w:r w:rsidR="009A4DFF">
              <w:rPr>
                <w:noProof/>
                <w:webHidden/>
              </w:rPr>
              <w:fldChar w:fldCharType="separate"/>
            </w:r>
            <w:r w:rsidR="009A4DFF">
              <w:rPr>
                <w:noProof/>
                <w:webHidden/>
              </w:rPr>
              <w:t>29</w:t>
            </w:r>
            <w:r w:rsidR="009A4DFF">
              <w:rPr>
                <w:noProof/>
                <w:webHidden/>
              </w:rPr>
              <w:fldChar w:fldCharType="end"/>
            </w:r>
          </w:hyperlink>
        </w:p>
        <w:p w14:paraId="5F630F6D" w14:textId="77777777" w:rsidR="009A4DFF" w:rsidRDefault="00C545E9">
          <w:pPr>
            <w:pStyle w:val="TOC3"/>
            <w:tabs>
              <w:tab w:val="left" w:pos="1320"/>
              <w:tab w:val="right" w:leader="dot" w:pos="9016"/>
            </w:tabs>
            <w:rPr>
              <w:rFonts w:eastAsiaTheme="minorEastAsia"/>
              <w:noProof/>
              <w:lang w:eastAsia="en-GB"/>
            </w:rPr>
          </w:pPr>
          <w:hyperlink w:anchor="_Toc500767530" w:history="1">
            <w:r w:rsidR="009A4DFF" w:rsidRPr="005827E4">
              <w:rPr>
                <w:rStyle w:val="Hyperlink"/>
                <w:noProof/>
              </w:rPr>
              <w:t>3.2.1</w:t>
            </w:r>
            <w:r w:rsidR="009A4DFF">
              <w:rPr>
                <w:rFonts w:eastAsiaTheme="minorEastAsia"/>
                <w:noProof/>
                <w:lang w:eastAsia="en-GB"/>
              </w:rPr>
              <w:tab/>
            </w:r>
            <w:r w:rsidR="009A4DFF" w:rsidRPr="005827E4">
              <w:rPr>
                <w:rStyle w:val="Hyperlink"/>
                <w:noProof/>
              </w:rPr>
              <w:t>Current-Voltage</w:t>
            </w:r>
            <w:r w:rsidR="009A4DFF">
              <w:rPr>
                <w:noProof/>
                <w:webHidden/>
              </w:rPr>
              <w:tab/>
            </w:r>
            <w:r w:rsidR="009A4DFF">
              <w:rPr>
                <w:noProof/>
                <w:webHidden/>
              </w:rPr>
              <w:fldChar w:fldCharType="begin"/>
            </w:r>
            <w:r w:rsidR="009A4DFF">
              <w:rPr>
                <w:noProof/>
                <w:webHidden/>
              </w:rPr>
              <w:instrText xml:space="preserve"> PAGEREF _Toc500767530 \h </w:instrText>
            </w:r>
            <w:r w:rsidR="009A4DFF">
              <w:rPr>
                <w:noProof/>
                <w:webHidden/>
              </w:rPr>
            </w:r>
            <w:r w:rsidR="009A4DFF">
              <w:rPr>
                <w:noProof/>
                <w:webHidden/>
              </w:rPr>
              <w:fldChar w:fldCharType="separate"/>
            </w:r>
            <w:r w:rsidR="009A4DFF">
              <w:rPr>
                <w:noProof/>
                <w:webHidden/>
              </w:rPr>
              <w:t>29</w:t>
            </w:r>
            <w:r w:rsidR="009A4DFF">
              <w:rPr>
                <w:noProof/>
                <w:webHidden/>
              </w:rPr>
              <w:fldChar w:fldCharType="end"/>
            </w:r>
          </w:hyperlink>
        </w:p>
        <w:p w14:paraId="7653A3DB" w14:textId="77777777" w:rsidR="009A4DFF" w:rsidRDefault="00C545E9">
          <w:pPr>
            <w:pStyle w:val="TOC3"/>
            <w:tabs>
              <w:tab w:val="left" w:pos="1320"/>
              <w:tab w:val="right" w:leader="dot" w:pos="9016"/>
            </w:tabs>
            <w:rPr>
              <w:rFonts w:eastAsiaTheme="minorEastAsia"/>
              <w:noProof/>
              <w:lang w:eastAsia="en-GB"/>
            </w:rPr>
          </w:pPr>
          <w:hyperlink w:anchor="_Toc500767531" w:history="1">
            <w:r w:rsidR="009A4DFF" w:rsidRPr="005827E4">
              <w:rPr>
                <w:rStyle w:val="Hyperlink"/>
                <w:noProof/>
              </w:rPr>
              <w:t>3.2.2</w:t>
            </w:r>
            <w:r w:rsidR="009A4DFF">
              <w:rPr>
                <w:rFonts w:eastAsiaTheme="minorEastAsia"/>
                <w:noProof/>
                <w:lang w:eastAsia="en-GB"/>
              </w:rPr>
              <w:tab/>
            </w:r>
            <w:r w:rsidR="009A4DFF" w:rsidRPr="005827E4">
              <w:rPr>
                <w:rStyle w:val="Hyperlink"/>
                <w:noProof/>
              </w:rPr>
              <w:t>Responsivity and Detectivty</w:t>
            </w:r>
            <w:r w:rsidR="009A4DFF">
              <w:rPr>
                <w:noProof/>
                <w:webHidden/>
              </w:rPr>
              <w:tab/>
            </w:r>
            <w:r w:rsidR="009A4DFF">
              <w:rPr>
                <w:noProof/>
                <w:webHidden/>
              </w:rPr>
              <w:fldChar w:fldCharType="begin"/>
            </w:r>
            <w:r w:rsidR="009A4DFF">
              <w:rPr>
                <w:noProof/>
                <w:webHidden/>
              </w:rPr>
              <w:instrText xml:space="preserve"> PAGEREF _Toc500767531 \h </w:instrText>
            </w:r>
            <w:r w:rsidR="009A4DFF">
              <w:rPr>
                <w:noProof/>
                <w:webHidden/>
              </w:rPr>
            </w:r>
            <w:r w:rsidR="009A4DFF">
              <w:rPr>
                <w:noProof/>
                <w:webHidden/>
              </w:rPr>
              <w:fldChar w:fldCharType="separate"/>
            </w:r>
            <w:r w:rsidR="009A4DFF">
              <w:rPr>
                <w:noProof/>
                <w:webHidden/>
              </w:rPr>
              <w:t>30</w:t>
            </w:r>
            <w:r w:rsidR="009A4DFF">
              <w:rPr>
                <w:noProof/>
                <w:webHidden/>
              </w:rPr>
              <w:fldChar w:fldCharType="end"/>
            </w:r>
          </w:hyperlink>
        </w:p>
        <w:p w14:paraId="01C211E8" w14:textId="77777777" w:rsidR="009A4DFF" w:rsidRDefault="00C545E9">
          <w:pPr>
            <w:pStyle w:val="TOC3"/>
            <w:tabs>
              <w:tab w:val="left" w:pos="1320"/>
              <w:tab w:val="right" w:leader="dot" w:pos="9016"/>
            </w:tabs>
            <w:rPr>
              <w:rFonts w:eastAsiaTheme="minorEastAsia"/>
              <w:noProof/>
              <w:lang w:eastAsia="en-GB"/>
            </w:rPr>
          </w:pPr>
          <w:hyperlink w:anchor="_Toc500767532" w:history="1">
            <w:r w:rsidR="009A4DFF" w:rsidRPr="005827E4">
              <w:rPr>
                <w:rStyle w:val="Hyperlink"/>
                <w:noProof/>
              </w:rPr>
              <w:t>3.2.3</w:t>
            </w:r>
            <w:r w:rsidR="009A4DFF">
              <w:rPr>
                <w:rFonts w:eastAsiaTheme="minorEastAsia"/>
                <w:noProof/>
                <w:lang w:eastAsia="en-GB"/>
              </w:rPr>
              <w:tab/>
            </w:r>
            <w:r w:rsidR="009A4DFF" w:rsidRPr="005827E4">
              <w:rPr>
                <w:rStyle w:val="Hyperlink"/>
                <w:noProof/>
              </w:rPr>
              <w:t>Spectral Response</w:t>
            </w:r>
            <w:r w:rsidR="009A4DFF">
              <w:rPr>
                <w:noProof/>
                <w:webHidden/>
              </w:rPr>
              <w:tab/>
            </w:r>
            <w:r w:rsidR="009A4DFF">
              <w:rPr>
                <w:noProof/>
                <w:webHidden/>
              </w:rPr>
              <w:fldChar w:fldCharType="begin"/>
            </w:r>
            <w:r w:rsidR="009A4DFF">
              <w:rPr>
                <w:noProof/>
                <w:webHidden/>
              </w:rPr>
              <w:instrText xml:space="preserve"> PAGEREF _Toc500767532 \h </w:instrText>
            </w:r>
            <w:r w:rsidR="009A4DFF">
              <w:rPr>
                <w:noProof/>
                <w:webHidden/>
              </w:rPr>
            </w:r>
            <w:r w:rsidR="009A4DFF">
              <w:rPr>
                <w:noProof/>
                <w:webHidden/>
              </w:rPr>
              <w:fldChar w:fldCharType="separate"/>
            </w:r>
            <w:r w:rsidR="009A4DFF">
              <w:rPr>
                <w:noProof/>
                <w:webHidden/>
              </w:rPr>
              <w:t>32</w:t>
            </w:r>
            <w:r w:rsidR="009A4DFF">
              <w:rPr>
                <w:noProof/>
                <w:webHidden/>
              </w:rPr>
              <w:fldChar w:fldCharType="end"/>
            </w:r>
          </w:hyperlink>
        </w:p>
        <w:p w14:paraId="0D35A2D0" w14:textId="77777777" w:rsidR="009A4DFF" w:rsidRDefault="00C545E9">
          <w:pPr>
            <w:pStyle w:val="TOC3"/>
            <w:tabs>
              <w:tab w:val="left" w:pos="1320"/>
              <w:tab w:val="right" w:leader="dot" w:pos="9016"/>
            </w:tabs>
            <w:rPr>
              <w:rFonts w:eastAsiaTheme="minorEastAsia"/>
              <w:noProof/>
              <w:lang w:eastAsia="en-GB"/>
            </w:rPr>
          </w:pPr>
          <w:hyperlink w:anchor="_Toc500767533" w:history="1">
            <w:r w:rsidR="009A4DFF" w:rsidRPr="005827E4">
              <w:rPr>
                <w:rStyle w:val="Hyperlink"/>
                <w:noProof/>
              </w:rPr>
              <w:t>3.2.4</w:t>
            </w:r>
            <w:r w:rsidR="009A4DFF">
              <w:rPr>
                <w:rFonts w:eastAsiaTheme="minorEastAsia"/>
                <w:noProof/>
                <w:lang w:eastAsia="en-GB"/>
              </w:rPr>
              <w:tab/>
            </w:r>
            <w:r w:rsidR="009A4DFF" w:rsidRPr="005827E4">
              <w:rPr>
                <w:rStyle w:val="Hyperlink"/>
                <w:noProof/>
              </w:rPr>
              <w:t>X-ray diffraction</w:t>
            </w:r>
            <w:r w:rsidR="009A4DFF">
              <w:rPr>
                <w:noProof/>
                <w:webHidden/>
              </w:rPr>
              <w:tab/>
            </w:r>
            <w:r w:rsidR="009A4DFF">
              <w:rPr>
                <w:noProof/>
                <w:webHidden/>
              </w:rPr>
              <w:fldChar w:fldCharType="begin"/>
            </w:r>
            <w:r w:rsidR="009A4DFF">
              <w:rPr>
                <w:noProof/>
                <w:webHidden/>
              </w:rPr>
              <w:instrText xml:space="preserve"> PAGEREF _Toc500767533 \h </w:instrText>
            </w:r>
            <w:r w:rsidR="009A4DFF">
              <w:rPr>
                <w:noProof/>
                <w:webHidden/>
              </w:rPr>
            </w:r>
            <w:r w:rsidR="009A4DFF">
              <w:rPr>
                <w:noProof/>
                <w:webHidden/>
              </w:rPr>
              <w:fldChar w:fldCharType="separate"/>
            </w:r>
            <w:r w:rsidR="009A4DFF">
              <w:rPr>
                <w:noProof/>
                <w:webHidden/>
              </w:rPr>
              <w:t>33</w:t>
            </w:r>
            <w:r w:rsidR="009A4DFF">
              <w:rPr>
                <w:noProof/>
                <w:webHidden/>
              </w:rPr>
              <w:fldChar w:fldCharType="end"/>
            </w:r>
          </w:hyperlink>
        </w:p>
        <w:p w14:paraId="5DB3BB83" w14:textId="77777777" w:rsidR="009A4DFF" w:rsidRDefault="00C545E9">
          <w:pPr>
            <w:pStyle w:val="TOC1"/>
            <w:tabs>
              <w:tab w:val="left" w:pos="440"/>
              <w:tab w:val="right" w:leader="dot" w:pos="9016"/>
            </w:tabs>
            <w:rPr>
              <w:rFonts w:eastAsiaTheme="minorEastAsia"/>
              <w:noProof/>
              <w:lang w:eastAsia="en-GB"/>
            </w:rPr>
          </w:pPr>
          <w:hyperlink w:anchor="_Toc500767534" w:history="1">
            <w:r w:rsidR="009A4DFF" w:rsidRPr="005827E4">
              <w:rPr>
                <w:rStyle w:val="Hyperlink"/>
                <w:noProof/>
              </w:rPr>
              <w:t>4</w:t>
            </w:r>
            <w:r w:rsidR="009A4DFF">
              <w:rPr>
                <w:rFonts w:eastAsiaTheme="minorEastAsia"/>
                <w:noProof/>
                <w:lang w:eastAsia="en-GB"/>
              </w:rPr>
              <w:tab/>
            </w:r>
            <w:r w:rsidR="009A4DFF" w:rsidRPr="005827E4">
              <w:rPr>
                <w:rStyle w:val="Hyperlink"/>
                <w:noProof/>
              </w:rPr>
              <w:t>Chapter 4: Fabrication and Characterisation</w:t>
            </w:r>
            <w:r w:rsidR="009A4DFF">
              <w:rPr>
                <w:noProof/>
                <w:webHidden/>
              </w:rPr>
              <w:tab/>
            </w:r>
            <w:r w:rsidR="009A4DFF">
              <w:rPr>
                <w:noProof/>
                <w:webHidden/>
              </w:rPr>
              <w:fldChar w:fldCharType="begin"/>
            </w:r>
            <w:r w:rsidR="009A4DFF">
              <w:rPr>
                <w:noProof/>
                <w:webHidden/>
              </w:rPr>
              <w:instrText xml:space="preserve"> PAGEREF _Toc500767534 \h </w:instrText>
            </w:r>
            <w:r w:rsidR="009A4DFF">
              <w:rPr>
                <w:noProof/>
                <w:webHidden/>
              </w:rPr>
            </w:r>
            <w:r w:rsidR="009A4DFF">
              <w:rPr>
                <w:noProof/>
                <w:webHidden/>
              </w:rPr>
              <w:fldChar w:fldCharType="separate"/>
            </w:r>
            <w:r w:rsidR="009A4DFF">
              <w:rPr>
                <w:noProof/>
                <w:webHidden/>
              </w:rPr>
              <w:t>34</w:t>
            </w:r>
            <w:r w:rsidR="009A4DFF">
              <w:rPr>
                <w:noProof/>
                <w:webHidden/>
              </w:rPr>
              <w:fldChar w:fldCharType="end"/>
            </w:r>
          </w:hyperlink>
        </w:p>
        <w:p w14:paraId="532D7908" w14:textId="77777777" w:rsidR="009A4DFF" w:rsidRDefault="00C545E9">
          <w:pPr>
            <w:pStyle w:val="TOC2"/>
            <w:tabs>
              <w:tab w:val="left" w:pos="880"/>
              <w:tab w:val="right" w:leader="dot" w:pos="9016"/>
            </w:tabs>
            <w:rPr>
              <w:rFonts w:eastAsiaTheme="minorEastAsia"/>
              <w:noProof/>
              <w:lang w:eastAsia="en-GB"/>
            </w:rPr>
          </w:pPr>
          <w:hyperlink w:anchor="_Toc500767535" w:history="1">
            <w:r w:rsidR="009A4DFF" w:rsidRPr="005827E4">
              <w:rPr>
                <w:rStyle w:val="Hyperlink"/>
                <w:noProof/>
              </w:rPr>
              <w:t>4.1</w:t>
            </w:r>
            <w:r w:rsidR="009A4DFF">
              <w:rPr>
                <w:rFonts w:eastAsiaTheme="minorEastAsia"/>
                <w:noProof/>
                <w:lang w:eastAsia="en-GB"/>
              </w:rPr>
              <w:tab/>
            </w:r>
            <w:r w:rsidR="009A4DFF" w:rsidRPr="005827E4">
              <w:rPr>
                <w:rStyle w:val="Hyperlink"/>
                <w:noProof/>
              </w:rPr>
              <w:t>Fabrication</w:t>
            </w:r>
            <w:r w:rsidR="009A4DFF">
              <w:rPr>
                <w:noProof/>
                <w:webHidden/>
              </w:rPr>
              <w:tab/>
            </w:r>
            <w:r w:rsidR="009A4DFF">
              <w:rPr>
                <w:noProof/>
                <w:webHidden/>
              </w:rPr>
              <w:fldChar w:fldCharType="begin"/>
            </w:r>
            <w:r w:rsidR="009A4DFF">
              <w:rPr>
                <w:noProof/>
                <w:webHidden/>
              </w:rPr>
              <w:instrText xml:space="preserve"> PAGEREF _Toc500767535 \h </w:instrText>
            </w:r>
            <w:r w:rsidR="009A4DFF">
              <w:rPr>
                <w:noProof/>
                <w:webHidden/>
              </w:rPr>
            </w:r>
            <w:r w:rsidR="009A4DFF">
              <w:rPr>
                <w:noProof/>
                <w:webHidden/>
              </w:rPr>
              <w:fldChar w:fldCharType="separate"/>
            </w:r>
            <w:r w:rsidR="009A4DFF">
              <w:rPr>
                <w:noProof/>
                <w:webHidden/>
              </w:rPr>
              <w:t>34</w:t>
            </w:r>
            <w:r w:rsidR="009A4DFF">
              <w:rPr>
                <w:noProof/>
                <w:webHidden/>
              </w:rPr>
              <w:fldChar w:fldCharType="end"/>
            </w:r>
          </w:hyperlink>
        </w:p>
        <w:p w14:paraId="1288FA68" w14:textId="77777777" w:rsidR="009A4DFF" w:rsidRDefault="00C545E9">
          <w:pPr>
            <w:pStyle w:val="TOC3"/>
            <w:tabs>
              <w:tab w:val="left" w:pos="1320"/>
              <w:tab w:val="right" w:leader="dot" w:pos="9016"/>
            </w:tabs>
            <w:rPr>
              <w:rFonts w:eastAsiaTheme="minorEastAsia"/>
              <w:noProof/>
              <w:lang w:eastAsia="en-GB"/>
            </w:rPr>
          </w:pPr>
          <w:hyperlink w:anchor="_Toc500767536" w:history="1">
            <w:r w:rsidR="009A4DFF" w:rsidRPr="005827E4">
              <w:rPr>
                <w:rStyle w:val="Hyperlink"/>
                <w:noProof/>
              </w:rPr>
              <w:t>4.1.1</w:t>
            </w:r>
            <w:r w:rsidR="009A4DFF">
              <w:rPr>
                <w:rFonts w:eastAsiaTheme="minorEastAsia"/>
                <w:noProof/>
                <w:lang w:eastAsia="en-GB"/>
              </w:rPr>
              <w:tab/>
            </w:r>
            <w:r w:rsidR="009A4DFF" w:rsidRPr="005827E4">
              <w:rPr>
                <w:rStyle w:val="Hyperlink"/>
                <w:noProof/>
              </w:rPr>
              <w:t>Devices design</w:t>
            </w:r>
            <w:r w:rsidR="009A4DFF">
              <w:rPr>
                <w:noProof/>
                <w:webHidden/>
              </w:rPr>
              <w:tab/>
            </w:r>
            <w:r w:rsidR="009A4DFF">
              <w:rPr>
                <w:noProof/>
                <w:webHidden/>
              </w:rPr>
              <w:fldChar w:fldCharType="begin"/>
            </w:r>
            <w:r w:rsidR="009A4DFF">
              <w:rPr>
                <w:noProof/>
                <w:webHidden/>
              </w:rPr>
              <w:instrText xml:space="preserve"> PAGEREF _Toc500767536 \h </w:instrText>
            </w:r>
            <w:r w:rsidR="009A4DFF">
              <w:rPr>
                <w:noProof/>
                <w:webHidden/>
              </w:rPr>
            </w:r>
            <w:r w:rsidR="009A4DFF">
              <w:rPr>
                <w:noProof/>
                <w:webHidden/>
              </w:rPr>
              <w:fldChar w:fldCharType="separate"/>
            </w:r>
            <w:r w:rsidR="009A4DFF">
              <w:rPr>
                <w:noProof/>
                <w:webHidden/>
              </w:rPr>
              <w:t>34</w:t>
            </w:r>
            <w:r w:rsidR="009A4DFF">
              <w:rPr>
                <w:noProof/>
                <w:webHidden/>
              </w:rPr>
              <w:fldChar w:fldCharType="end"/>
            </w:r>
          </w:hyperlink>
        </w:p>
        <w:p w14:paraId="2BFB1ABC" w14:textId="77777777" w:rsidR="009A4DFF" w:rsidRDefault="00C545E9">
          <w:pPr>
            <w:pStyle w:val="TOC3"/>
            <w:tabs>
              <w:tab w:val="left" w:pos="1320"/>
              <w:tab w:val="right" w:leader="dot" w:pos="9016"/>
            </w:tabs>
            <w:rPr>
              <w:rFonts w:eastAsiaTheme="minorEastAsia"/>
              <w:noProof/>
              <w:lang w:eastAsia="en-GB"/>
            </w:rPr>
          </w:pPr>
          <w:hyperlink w:anchor="_Toc500767537" w:history="1">
            <w:r w:rsidR="009A4DFF" w:rsidRPr="005827E4">
              <w:rPr>
                <w:rStyle w:val="Hyperlink"/>
                <w:noProof/>
              </w:rPr>
              <w:t>4.1.2</w:t>
            </w:r>
            <w:r w:rsidR="009A4DFF">
              <w:rPr>
                <w:rFonts w:eastAsiaTheme="minorEastAsia"/>
                <w:noProof/>
                <w:lang w:eastAsia="en-GB"/>
              </w:rPr>
              <w:tab/>
            </w:r>
            <w:r w:rsidR="009A4DFF" w:rsidRPr="005827E4">
              <w:rPr>
                <w:rStyle w:val="Hyperlink"/>
                <w:noProof/>
              </w:rPr>
              <w:t>Device fabrication</w:t>
            </w:r>
            <w:r w:rsidR="009A4DFF">
              <w:rPr>
                <w:noProof/>
                <w:webHidden/>
              </w:rPr>
              <w:tab/>
            </w:r>
            <w:r w:rsidR="009A4DFF">
              <w:rPr>
                <w:noProof/>
                <w:webHidden/>
              </w:rPr>
              <w:fldChar w:fldCharType="begin"/>
            </w:r>
            <w:r w:rsidR="009A4DFF">
              <w:rPr>
                <w:noProof/>
                <w:webHidden/>
              </w:rPr>
              <w:instrText xml:space="preserve"> PAGEREF _Toc500767537 \h </w:instrText>
            </w:r>
            <w:r w:rsidR="009A4DFF">
              <w:rPr>
                <w:noProof/>
                <w:webHidden/>
              </w:rPr>
            </w:r>
            <w:r w:rsidR="009A4DFF">
              <w:rPr>
                <w:noProof/>
                <w:webHidden/>
              </w:rPr>
              <w:fldChar w:fldCharType="separate"/>
            </w:r>
            <w:r w:rsidR="009A4DFF">
              <w:rPr>
                <w:noProof/>
                <w:webHidden/>
              </w:rPr>
              <w:t>35</w:t>
            </w:r>
            <w:r w:rsidR="009A4DFF">
              <w:rPr>
                <w:noProof/>
                <w:webHidden/>
              </w:rPr>
              <w:fldChar w:fldCharType="end"/>
            </w:r>
          </w:hyperlink>
        </w:p>
        <w:p w14:paraId="5B3D658D" w14:textId="77777777" w:rsidR="009A4DFF" w:rsidRDefault="00C545E9">
          <w:pPr>
            <w:pStyle w:val="TOC2"/>
            <w:tabs>
              <w:tab w:val="right" w:leader="dot" w:pos="9016"/>
            </w:tabs>
            <w:rPr>
              <w:rFonts w:eastAsiaTheme="minorEastAsia"/>
              <w:noProof/>
              <w:lang w:eastAsia="en-GB"/>
            </w:rPr>
          </w:pPr>
          <w:hyperlink w:anchor="_Toc500767538" w:history="1">
            <w:r w:rsidR="009A4DFF" w:rsidRPr="005827E4">
              <w:rPr>
                <w:rStyle w:val="Hyperlink"/>
                <w:noProof/>
              </w:rPr>
              <w:t>4.2</w:t>
            </w:r>
            <w:r w:rsidR="009A4DFF">
              <w:rPr>
                <w:noProof/>
                <w:webHidden/>
              </w:rPr>
              <w:tab/>
            </w:r>
            <w:r w:rsidR="009A4DFF">
              <w:rPr>
                <w:noProof/>
                <w:webHidden/>
              </w:rPr>
              <w:fldChar w:fldCharType="begin"/>
            </w:r>
            <w:r w:rsidR="009A4DFF">
              <w:rPr>
                <w:noProof/>
                <w:webHidden/>
              </w:rPr>
              <w:instrText xml:space="preserve"> PAGEREF _Toc500767538 \h </w:instrText>
            </w:r>
            <w:r w:rsidR="009A4DFF">
              <w:rPr>
                <w:noProof/>
                <w:webHidden/>
              </w:rPr>
            </w:r>
            <w:r w:rsidR="009A4DFF">
              <w:rPr>
                <w:noProof/>
                <w:webHidden/>
              </w:rPr>
              <w:fldChar w:fldCharType="separate"/>
            </w:r>
            <w:r w:rsidR="009A4DFF">
              <w:rPr>
                <w:noProof/>
                <w:webHidden/>
              </w:rPr>
              <w:t>36</w:t>
            </w:r>
            <w:r w:rsidR="009A4DFF">
              <w:rPr>
                <w:noProof/>
                <w:webHidden/>
              </w:rPr>
              <w:fldChar w:fldCharType="end"/>
            </w:r>
          </w:hyperlink>
        </w:p>
        <w:p w14:paraId="5D6DC875" w14:textId="77777777" w:rsidR="009A4DFF" w:rsidRDefault="00C545E9">
          <w:pPr>
            <w:pStyle w:val="TOC2"/>
            <w:tabs>
              <w:tab w:val="left" w:pos="880"/>
              <w:tab w:val="right" w:leader="dot" w:pos="9016"/>
            </w:tabs>
            <w:rPr>
              <w:rFonts w:eastAsiaTheme="minorEastAsia"/>
              <w:noProof/>
              <w:lang w:eastAsia="en-GB"/>
            </w:rPr>
          </w:pPr>
          <w:hyperlink w:anchor="_Toc500767539" w:history="1">
            <w:r w:rsidR="009A4DFF" w:rsidRPr="005827E4">
              <w:rPr>
                <w:rStyle w:val="Hyperlink"/>
                <w:noProof/>
              </w:rPr>
              <w:t>4.3</w:t>
            </w:r>
            <w:r w:rsidR="009A4DFF">
              <w:rPr>
                <w:rFonts w:eastAsiaTheme="minorEastAsia"/>
                <w:noProof/>
                <w:lang w:eastAsia="en-GB"/>
              </w:rPr>
              <w:tab/>
            </w:r>
            <w:r w:rsidR="009A4DFF" w:rsidRPr="005827E4">
              <w:rPr>
                <w:rStyle w:val="Hyperlink"/>
                <w:noProof/>
              </w:rPr>
              <w:t>Characterisation</w:t>
            </w:r>
            <w:r w:rsidR="009A4DFF">
              <w:rPr>
                <w:noProof/>
                <w:webHidden/>
              </w:rPr>
              <w:tab/>
            </w:r>
            <w:r w:rsidR="009A4DFF">
              <w:rPr>
                <w:noProof/>
                <w:webHidden/>
              </w:rPr>
              <w:fldChar w:fldCharType="begin"/>
            </w:r>
            <w:r w:rsidR="009A4DFF">
              <w:rPr>
                <w:noProof/>
                <w:webHidden/>
              </w:rPr>
              <w:instrText xml:space="preserve"> PAGEREF _Toc500767539 \h </w:instrText>
            </w:r>
            <w:r w:rsidR="009A4DFF">
              <w:rPr>
                <w:noProof/>
                <w:webHidden/>
              </w:rPr>
            </w:r>
            <w:r w:rsidR="009A4DFF">
              <w:rPr>
                <w:noProof/>
                <w:webHidden/>
              </w:rPr>
              <w:fldChar w:fldCharType="separate"/>
            </w:r>
            <w:r w:rsidR="009A4DFF">
              <w:rPr>
                <w:noProof/>
                <w:webHidden/>
              </w:rPr>
              <w:t>36</w:t>
            </w:r>
            <w:r w:rsidR="009A4DFF">
              <w:rPr>
                <w:noProof/>
                <w:webHidden/>
              </w:rPr>
              <w:fldChar w:fldCharType="end"/>
            </w:r>
          </w:hyperlink>
        </w:p>
        <w:p w14:paraId="57B02278" w14:textId="77777777" w:rsidR="009A4DFF" w:rsidRDefault="00C545E9">
          <w:pPr>
            <w:pStyle w:val="TOC3"/>
            <w:tabs>
              <w:tab w:val="left" w:pos="1320"/>
              <w:tab w:val="right" w:leader="dot" w:pos="9016"/>
            </w:tabs>
            <w:rPr>
              <w:rFonts w:eastAsiaTheme="minorEastAsia"/>
              <w:noProof/>
              <w:lang w:eastAsia="en-GB"/>
            </w:rPr>
          </w:pPr>
          <w:hyperlink w:anchor="_Toc500767540" w:history="1">
            <w:r w:rsidR="009A4DFF" w:rsidRPr="005827E4">
              <w:rPr>
                <w:rStyle w:val="Hyperlink"/>
                <w:noProof/>
              </w:rPr>
              <w:t>4.3.1</w:t>
            </w:r>
            <w:r w:rsidR="009A4DFF">
              <w:rPr>
                <w:rFonts w:eastAsiaTheme="minorEastAsia"/>
                <w:noProof/>
                <w:lang w:eastAsia="en-GB"/>
              </w:rPr>
              <w:tab/>
            </w:r>
            <w:r w:rsidR="009A4DFF" w:rsidRPr="005827E4">
              <w:rPr>
                <w:rStyle w:val="Hyperlink"/>
                <w:noProof/>
              </w:rPr>
              <w:t>Electrical Characterisation</w:t>
            </w:r>
            <w:r w:rsidR="009A4DFF">
              <w:rPr>
                <w:noProof/>
                <w:webHidden/>
              </w:rPr>
              <w:tab/>
            </w:r>
            <w:r w:rsidR="009A4DFF">
              <w:rPr>
                <w:noProof/>
                <w:webHidden/>
              </w:rPr>
              <w:fldChar w:fldCharType="begin"/>
            </w:r>
            <w:r w:rsidR="009A4DFF">
              <w:rPr>
                <w:noProof/>
                <w:webHidden/>
              </w:rPr>
              <w:instrText xml:space="preserve"> PAGEREF _Toc500767540 \h </w:instrText>
            </w:r>
            <w:r w:rsidR="009A4DFF">
              <w:rPr>
                <w:noProof/>
                <w:webHidden/>
              </w:rPr>
            </w:r>
            <w:r w:rsidR="009A4DFF">
              <w:rPr>
                <w:noProof/>
                <w:webHidden/>
              </w:rPr>
              <w:fldChar w:fldCharType="separate"/>
            </w:r>
            <w:r w:rsidR="009A4DFF">
              <w:rPr>
                <w:noProof/>
                <w:webHidden/>
              </w:rPr>
              <w:t>36</w:t>
            </w:r>
            <w:r w:rsidR="009A4DFF">
              <w:rPr>
                <w:noProof/>
                <w:webHidden/>
              </w:rPr>
              <w:fldChar w:fldCharType="end"/>
            </w:r>
          </w:hyperlink>
        </w:p>
        <w:p w14:paraId="1B273A00" w14:textId="77777777" w:rsidR="009A4DFF" w:rsidRDefault="00C545E9">
          <w:pPr>
            <w:pStyle w:val="TOC2"/>
            <w:tabs>
              <w:tab w:val="left" w:pos="880"/>
              <w:tab w:val="right" w:leader="dot" w:pos="9016"/>
            </w:tabs>
            <w:rPr>
              <w:rFonts w:eastAsiaTheme="minorEastAsia"/>
              <w:noProof/>
              <w:lang w:eastAsia="en-GB"/>
            </w:rPr>
          </w:pPr>
          <w:hyperlink w:anchor="_Toc500767541" w:history="1">
            <w:r w:rsidR="009A4DFF" w:rsidRPr="005827E4">
              <w:rPr>
                <w:rStyle w:val="Hyperlink"/>
                <w:noProof/>
              </w:rPr>
              <w:t>4.4</w:t>
            </w:r>
            <w:r w:rsidR="009A4DFF">
              <w:rPr>
                <w:rFonts w:eastAsiaTheme="minorEastAsia"/>
                <w:noProof/>
                <w:lang w:eastAsia="en-GB"/>
              </w:rPr>
              <w:tab/>
            </w:r>
            <w:r w:rsidR="009A4DFF" w:rsidRPr="005827E4">
              <w:rPr>
                <w:rStyle w:val="Hyperlink"/>
                <w:noProof/>
              </w:rPr>
              <w:t>Optical Characterisation</w:t>
            </w:r>
            <w:r w:rsidR="009A4DFF">
              <w:rPr>
                <w:noProof/>
                <w:webHidden/>
              </w:rPr>
              <w:tab/>
            </w:r>
            <w:r w:rsidR="009A4DFF">
              <w:rPr>
                <w:noProof/>
                <w:webHidden/>
              </w:rPr>
              <w:fldChar w:fldCharType="begin"/>
            </w:r>
            <w:r w:rsidR="009A4DFF">
              <w:rPr>
                <w:noProof/>
                <w:webHidden/>
              </w:rPr>
              <w:instrText xml:space="preserve"> PAGEREF _Toc500767541 \h </w:instrText>
            </w:r>
            <w:r w:rsidR="009A4DFF">
              <w:rPr>
                <w:noProof/>
                <w:webHidden/>
              </w:rPr>
            </w:r>
            <w:r w:rsidR="009A4DFF">
              <w:rPr>
                <w:noProof/>
                <w:webHidden/>
              </w:rPr>
              <w:fldChar w:fldCharType="separate"/>
            </w:r>
            <w:r w:rsidR="009A4DFF">
              <w:rPr>
                <w:noProof/>
                <w:webHidden/>
              </w:rPr>
              <w:t>38</w:t>
            </w:r>
            <w:r w:rsidR="009A4DFF">
              <w:rPr>
                <w:noProof/>
                <w:webHidden/>
              </w:rPr>
              <w:fldChar w:fldCharType="end"/>
            </w:r>
          </w:hyperlink>
        </w:p>
        <w:p w14:paraId="4AE8D4C3" w14:textId="77777777" w:rsidR="009A4DFF" w:rsidRDefault="00C545E9">
          <w:pPr>
            <w:pStyle w:val="TOC3"/>
            <w:tabs>
              <w:tab w:val="left" w:pos="1320"/>
              <w:tab w:val="right" w:leader="dot" w:pos="9016"/>
            </w:tabs>
            <w:rPr>
              <w:rFonts w:eastAsiaTheme="minorEastAsia"/>
              <w:noProof/>
              <w:lang w:eastAsia="en-GB"/>
            </w:rPr>
          </w:pPr>
          <w:hyperlink w:anchor="_Toc500767542" w:history="1">
            <w:r w:rsidR="009A4DFF" w:rsidRPr="005827E4">
              <w:rPr>
                <w:rStyle w:val="Hyperlink"/>
                <w:noProof/>
              </w:rPr>
              <w:t>4.4.1</w:t>
            </w:r>
            <w:r w:rsidR="009A4DFF">
              <w:rPr>
                <w:rFonts w:eastAsiaTheme="minorEastAsia"/>
                <w:noProof/>
                <w:lang w:eastAsia="en-GB"/>
              </w:rPr>
              <w:tab/>
            </w:r>
            <w:r w:rsidR="009A4DFF" w:rsidRPr="005827E4">
              <w:rPr>
                <w:rStyle w:val="Hyperlink"/>
                <w:noProof/>
              </w:rPr>
              <w:t>Spectral Response</w:t>
            </w:r>
            <w:r w:rsidR="009A4DFF">
              <w:rPr>
                <w:noProof/>
                <w:webHidden/>
              </w:rPr>
              <w:tab/>
            </w:r>
            <w:r w:rsidR="009A4DFF">
              <w:rPr>
                <w:noProof/>
                <w:webHidden/>
              </w:rPr>
              <w:fldChar w:fldCharType="begin"/>
            </w:r>
            <w:r w:rsidR="009A4DFF">
              <w:rPr>
                <w:noProof/>
                <w:webHidden/>
              </w:rPr>
              <w:instrText xml:space="preserve"> PAGEREF _Toc500767542 \h </w:instrText>
            </w:r>
            <w:r w:rsidR="009A4DFF">
              <w:rPr>
                <w:noProof/>
                <w:webHidden/>
              </w:rPr>
            </w:r>
            <w:r w:rsidR="009A4DFF">
              <w:rPr>
                <w:noProof/>
                <w:webHidden/>
              </w:rPr>
              <w:fldChar w:fldCharType="separate"/>
            </w:r>
            <w:r w:rsidR="009A4DFF">
              <w:rPr>
                <w:noProof/>
                <w:webHidden/>
              </w:rPr>
              <w:t>38</w:t>
            </w:r>
            <w:r w:rsidR="009A4DFF">
              <w:rPr>
                <w:noProof/>
                <w:webHidden/>
              </w:rPr>
              <w:fldChar w:fldCharType="end"/>
            </w:r>
          </w:hyperlink>
        </w:p>
        <w:p w14:paraId="6137109C" w14:textId="77777777" w:rsidR="009A4DFF" w:rsidRDefault="00C545E9">
          <w:pPr>
            <w:pStyle w:val="TOC3"/>
            <w:tabs>
              <w:tab w:val="left" w:pos="1320"/>
              <w:tab w:val="right" w:leader="dot" w:pos="9016"/>
            </w:tabs>
            <w:rPr>
              <w:rFonts w:eastAsiaTheme="minorEastAsia"/>
              <w:noProof/>
              <w:lang w:eastAsia="en-GB"/>
            </w:rPr>
          </w:pPr>
          <w:hyperlink w:anchor="_Toc500767543" w:history="1">
            <w:r w:rsidR="009A4DFF" w:rsidRPr="005827E4">
              <w:rPr>
                <w:rStyle w:val="Hyperlink"/>
                <w:noProof/>
              </w:rPr>
              <w:t>4.4.2</w:t>
            </w:r>
            <w:r w:rsidR="009A4DFF">
              <w:rPr>
                <w:rFonts w:eastAsiaTheme="minorEastAsia"/>
                <w:noProof/>
                <w:lang w:eastAsia="en-GB"/>
              </w:rPr>
              <w:tab/>
            </w:r>
            <w:r w:rsidR="009A4DFF" w:rsidRPr="005827E4">
              <w:rPr>
                <w:rStyle w:val="Hyperlink"/>
                <w:noProof/>
              </w:rPr>
              <w:t>Responsivity and Detectivty</w:t>
            </w:r>
            <w:r w:rsidR="009A4DFF">
              <w:rPr>
                <w:noProof/>
                <w:webHidden/>
              </w:rPr>
              <w:tab/>
            </w:r>
            <w:r w:rsidR="009A4DFF">
              <w:rPr>
                <w:noProof/>
                <w:webHidden/>
              </w:rPr>
              <w:fldChar w:fldCharType="begin"/>
            </w:r>
            <w:r w:rsidR="009A4DFF">
              <w:rPr>
                <w:noProof/>
                <w:webHidden/>
              </w:rPr>
              <w:instrText xml:space="preserve"> PAGEREF _Toc500767543 \h </w:instrText>
            </w:r>
            <w:r w:rsidR="009A4DFF">
              <w:rPr>
                <w:noProof/>
                <w:webHidden/>
              </w:rPr>
            </w:r>
            <w:r w:rsidR="009A4DFF">
              <w:rPr>
                <w:noProof/>
                <w:webHidden/>
              </w:rPr>
              <w:fldChar w:fldCharType="separate"/>
            </w:r>
            <w:r w:rsidR="009A4DFF">
              <w:rPr>
                <w:noProof/>
                <w:webHidden/>
              </w:rPr>
              <w:t>40</w:t>
            </w:r>
            <w:r w:rsidR="009A4DFF">
              <w:rPr>
                <w:noProof/>
                <w:webHidden/>
              </w:rPr>
              <w:fldChar w:fldCharType="end"/>
            </w:r>
          </w:hyperlink>
        </w:p>
        <w:p w14:paraId="18850D5C" w14:textId="77777777" w:rsidR="009A4DFF" w:rsidRDefault="00C545E9">
          <w:pPr>
            <w:pStyle w:val="TOC3"/>
            <w:tabs>
              <w:tab w:val="left" w:pos="1320"/>
              <w:tab w:val="right" w:leader="dot" w:pos="9016"/>
            </w:tabs>
            <w:rPr>
              <w:rFonts w:eastAsiaTheme="minorEastAsia"/>
              <w:noProof/>
              <w:lang w:eastAsia="en-GB"/>
            </w:rPr>
          </w:pPr>
          <w:hyperlink w:anchor="_Toc500767544" w:history="1">
            <w:r w:rsidR="009A4DFF" w:rsidRPr="005827E4">
              <w:rPr>
                <w:rStyle w:val="Hyperlink"/>
                <w:noProof/>
              </w:rPr>
              <w:t>4.4.3</w:t>
            </w:r>
            <w:r w:rsidR="009A4DFF">
              <w:rPr>
                <w:rFonts w:eastAsiaTheme="minorEastAsia"/>
                <w:noProof/>
                <w:lang w:eastAsia="en-GB"/>
              </w:rPr>
              <w:tab/>
            </w:r>
            <w:r w:rsidR="009A4DFF" w:rsidRPr="005827E4">
              <w:rPr>
                <w:rStyle w:val="Hyperlink"/>
                <w:noProof/>
              </w:rPr>
              <w:t>XRD</w:t>
            </w:r>
            <w:r w:rsidR="009A4DFF">
              <w:rPr>
                <w:noProof/>
                <w:webHidden/>
              </w:rPr>
              <w:tab/>
            </w:r>
            <w:r w:rsidR="009A4DFF">
              <w:rPr>
                <w:noProof/>
                <w:webHidden/>
              </w:rPr>
              <w:fldChar w:fldCharType="begin"/>
            </w:r>
            <w:r w:rsidR="009A4DFF">
              <w:rPr>
                <w:noProof/>
                <w:webHidden/>
              </w:rPr>
              <w:instrText xml:space="preserve"> PAGEREF _Toc500767544 \h </w:instrText>
            </w:r>
            <w:r w:rsidR="009A4DFF">
              <w:rPr>
                <w:noProof/>
                <w:webHidden/>
              </w:rPr>
            </w:r>
            <w:r w:rsidR="009A4DFF">
              <w:rPr>
                <w:noProof/>
                <w:webHidden/>
              </w:rPr>
              <w:fldChar w:fldCharType="separate"/>
            </w:r>
            <w:r w:rsidR="009A4DFF">
              <w:rPr>
                <w:noProof/>
                <w:webHidden/>
              </w:rPr>
              <w:t>41</w:t>
            </w:r>
            <w:r w:rsidR="009A4DFF">
              <w:rPr>
                <w:noProof/>
                <w:webHidden/>
              </w:rPr>
              <w:fldChar w:fldCharType="end"/>
            </w:r>
          </w:hyperlink>
        </w:p>
        <w:p w14:paraId="435E5059" w14:textId="77777777" w:rsidR="009A4DFF" w:rsidRDefault="00C545E9">
          <w:pPr>
            <w:pStyle w:val="TOC1"/>
            <w:tabs>
              <w:tab w:val="left" w:pos="440"/>
              <w:tab w:val="right" w:leader="dot" w:pos="9016"/>
            </w:tabs>
            <w:rPr>
              <w:rFonts w:eastAsiaTheme="minorEastAsia"/>
              <w:noProof/>
              <w:lang w:eastAsia="en-GB"/>
            </w:rPr>
          </w:pPr>
          <w:hyperlink w:anchor="_Toc500767545" w:history="1">
            <w:r w:rsidR="009A4DFF" w:rsidRPr="005827E4">
              <w:rPr>
                <w:rStyle w:val="Hyperlink"/>
                <w:noProof/>
              </w:rPr>
              <w:t>5</w:t>
            </w:r>
            <w:r w:rsidR="009A4DFF">
              <w:rPr>
                <w:rFonts w:eastAsiaTheme="minorEastAsia"/>
                <w:noProof/>
                <w:lang w:eastAsia="en-GB"/>
              </w:rPr>
              <w:tab/>
            </w:r>
            <w:r w:rsidR="009A4DFF" w:rsidRPr="005827E4">
              <w:rPr>
                <w:rStyle w:val="Hyperlink"/>
                <w:noProof/>
              </w:rPr>
              <w:t>Chapter 5: Simulation Verification</w:t>
            </w:r>
            <w:r w:rsidR="009A4DFF">
              <w:rPr>
                <w:noProof/>
                <w:webHidden/>
              </w:rPr>
              <w:tab/>
            </w:r>
            <w:r w:rsidR="009A4DFF">
              <w:rPr>
                <w:noProof/>
                <w:webHidden/>
              </w:rPr>
              <w:fldChar w:fldCharType="begin"/>
            </w:r>
            <w:r w:rsidR="009A4DFF">
              <w:rPr>
                <w:noProof/>
                <w:webHidden/>
              </w:rPr>
              <w:instrText xml:space="preserve"> PAGEREF _Toc500767545 \h </w:instrText>
            </w:r>
            <w:r w:rsidR="009A4DFF">
              <w:rPr>
                <w:noProof/>
                <w:webHidden/>
              </w:rPr>
            </w:r>
            <w:r w:rsidR="009A4DFF">
              <w:rPr>
                <w:noProof/>
                <w:webHidden/>
              </w:rPr>
              <w:fldChar w:fldCharType="separate"/>
            </w:r>
            <w:r w:rsidR="009A4DFF">
              <w:rPr>
                <w:noProof/>
                <w:webHidden/>
              </w:rPr>
              <w:t>42</w:t>
            </w:r>
            <w:r w:rsidR="009A4DFF">
              <w:rPr>
                <w:noProof/>
                <w:webHidden/>
              </w:rPr>
              <w:fldChar w:fldCharType="end"/>
            </w:r>
          </w:hyperlink>
        </w:p>
        <w:p w14:paraId="143D3C94" w14:textId="77777777" w:rsidR="009A4DFF" w:rsidRDefault="00C545E9">
          <w:pPr>
            <w:pStyle w:val="TOC2"/>
            <w:tabs>
              <w:tab w:val="left" w:pos="880"/>
              <w:tab w:val="right" w:leader="dot" w:pos="9016"/>
            </w:tabs>
            <w:rPr>
              <w:rFonts w:eastAsiaTheme="minorEastAsia"/>
              <w:noProof/>
              <w:lang w:eastAsia="en-GB"/>
            </w:rPr>
          </w:pPr>
          <w:hyperlink w:anchor="_Toc500767546" w:history="1">
            <w:r w:rsidR="009A4DFF" w:rsidRPr="005827E4">
              <w:rPr>
                <w:rStyle w:val="Hyperlink"/>
                <w:noProof/>
              </w:rPr>
              <w:t>5.1</w:t>
            </w:r>
            <w:r w:rsidR="009A4DFF">
              <w:rPr>
                <w:rFonts w:eastAsiaTheme="minorEastAsia"/>
                <w:noProof/>
                <w:lang w:eastAsia="en-GB"/>
              </w:rPr>
              <w:tab/>
            </w:r>
            <w:r w:rsidR="009A4DFF" w:rsidRPr="005827E4">
              <w:rPr>
                <w:rStyle w:val="Hyperlink"/>
                <w:noProof/>
              </w:rPr>
              <w:t>XRD simulation</w:t>
            </w:r>
            <w:r w:rsidR="009A4DFF">
              <w:rPr>
                <w:noProof/>
                <w:webHidden/>
              </w:rPr>
              <w:tab/>
            </w:r>
            <w:r w:rsidR="009A4DFF">
              <w:rPr>
                <w:noProof/>
                <w:webHidden/>
              </w:rPr>
              <w:fldChar w:fldCharType="begin"/>
            </w:r>
            <w:r w:rsidR="009A4DFF">
              <w:rPr>
                <w:noProof/>
                <w:webHidden/>
              </w:rPr>
              <w:instrText xml:space="preserve"> PAGEREF _Toc500767546 \h </w:instrText>
            </w:r>
            <w:r w:rsidR="009A4DFF">
              <w:rPr>
                <w:noProof/>
                <w:webHidden/>
              </w:rPr>
            </w:r>
            <w:r w:rsidR="009A4DFF">
              <w:rPr>
                <w:noProof/>
                <w:webHidden/>
              </w:rPr>
              <w:fldChar w:fldCharType="separate"/>
            </w:r>
            <w:r w:rsidR="009A4DFF">
              <w:rPr>
                <w:noProof/>
                <w:webHidden/>
              </w:rPr>
              <w:t>42</w:t>
            </w:r>
            <w:r w:rsidR="009A4DFF">
              <w:rPr>
                <w:noProof/>
                <w:webHidden/>
              </w:rPr>
              <w:fldChar w:fldCharType="end"/>
            </w:r>
          </w:hyperlink>
        </w:p>
        <w:p w14:paraId="0C49AFDE" w14:textId="77777777" w:rsidR="009A4DFF" w:rsidRDefault="00C545E9">
          <w:pPr>
            <w:pStyle w:val="TOC3"/>
            <w:tabs>
              <w:tab w:val="left" w:pos="1320"/>
              <w:tab w:val="right" w:leader="dot" w:pos="9016"/>
            </w:tabs>
            <w:rPr>
              <w:rFonts w:eastAsiaTheme="minorEastAsia"/>
              <w:noProof/>
              <w:lang w:eastAsia="en-GB"/>
            </w:rPr>
          </w:pPr>
          <w:hyperlink w:anchor="_Toc500767547" w:history="1">
            <w:r w:rsidR="009A4DFF" w:rsidRPr="005827E4">
              <w:rPr>
                <w:rStyle w:val="Hyperlink"/>
                <w:noProof/>
              </w:rPr>
              <w:t>5.1.1</w:t>
            </w:r>
            <w:r w:rsidR="009A4DFF">
              <w:rPr>
                <w:rFonts w:eastAsiaTheme="minorEastAsia"/>
                <w:noProof/>
                <w:lang w:eastAsia="en-GB"/>
              </w:rPr>
              <w:tab/>
            </w:r>
            <w:r w:rsidR="009A4DFF" w:rsidRPr="005827E4">
              <w:rPr>
                <w:rStyle w:val="Hyperlink"/>
                <w:noProof/>
              </w:rPr>
              <w:t>ISCAS</w:t>
            </w:r>
            <w:r w:rsidR="009A4DFF">
              <w:rPr>
                <w:noProof/>
                <w:webHidden/>
              </w:rPr>
              <w:tab/>
            </w:r>
            <w:r w:rsidR="009A4DFF">
              <w:rPr>
                <w:noProof/>
                <w:webHidden/>
              </w:rPr>
              <w:fldChar w:fldCharType="begin"/>
            </w:r>
            <w:r w:rsidR="009A4DFF">
              <w:rPr>
                <w:noProof/>
                <w:webHidden/>
              </w:rPr>
              <w:instrText xml:space="preserve"> PAGEREF _Toc500767547 \h </w:instrText>
            </w:r>
            <w:r w:rsidR="009A4DFF">
              <w:rPr>
                <w:noProof/>
                <w:webHidden/>
              </w:rPr>
            </w:r>
            <w:r w:rsidR="009A4DFF">
              <w:rPr>
                <w:noProof/>
                <w:webHidden/>
              </w:rPr>
              <w:fldChar w:fldCharType="separate"/>
            </w:r>
            <w:r w:rsidR="009A4DFF">
              <w:rPr>
                <w:noProof/>
                <w:webHidden/>
              </w:rPr>
              <w:t>42</w:t>
            </w:r>
            <w:r w:rsidR="009A4DFF">
              <w:rPr>
                <w:noProof/>
                <w:webHidden/>
              </w:rPr>
              <w:fldChar w:fldCharType="end"/>
            </w:r>
          </w:hyperlink>
        </w:p>
        <w:p w14:paraId="01EC90AC" w14:textId="77777777" w:rsidR="009A4DFF" w:rsidRDefault="00C545E9">
          <w:pPr>
            <w:pStyle w:val="TOC3"/>
            <w:tabs>
              <w:tab w:val="right" w:leader="dot" w:pos="9016"/>
            </w:tabs>
            <w:rPr>
              <w:rFonts w:eastAsiaTheme="minorEastAsia"/>
              <w:noProof/>
              <w:lang w:eastAsia="en-GB"/>
            </w:rPr>
          </w:pPr>
          <w:hyperlink w:anchor="_Toc500767548" w:history="1">
            <w:r w:rsidR="009A4DFF" w:rsidRPr="005827E4">
              <w:rPr>
                <w:rStyle w:val="Hyperlink"/>
                <w:noProof/>
              </w:rPr>
              <w:t>5.1.2</w:t>
            </w:r>
            <w:r w:rsidR="009A4DFF">
              <w:rPr>
                <w:noProof/>
                <w:webHidden/>
              </w:rPr>
              <w:tab/>
            </w:r>
            <w:r w:rsidR="009A4DFF">
              <w:rPr>
                <w:noProof/>
                <w:webHidden/>
              </w:rPr>
              <w:fldChar w:fldCharType="begin"/>
            </w:r>
            <w:r w:rsidR="009A4DFF">
              <w:rPr>
                <w:noProof/>
                <w:webHidden/>
              </w:rPr>
              <w:instrText xml:space="preserve"> PAGEREF _Toc500767548 \h </w:instrText>
            </w:r>
            <w:r w:rsidR="009A4DFF">
              <w:rPr>
                <w:noProof/>
                <w:webHidden/>
              </w:rPr>
            </w:r>
            <w:r w:rsidR="009A4DFF">
              <w:rPr>
                <w:noProof/>
                <w:webHidden/>
              </w:rPr>
              <w:fldChar w:fldCharType="separate"/>
            </w:r>
            <w:r w:rsidR="009A4DFF">
              <w:rPr>
                <w:noProof/>
                <w:webHidden/>
              </w:rPr>
              <w:t>43</w:t>
            </w:r>
            <w:r w:rsidR="009A4DFF">
              <w:rPr>
                <w:noProof/>
                <w:webHidden/>
              </w:rPr>
              <w:fldChar w:fldCharType="end"/>
            </w:r>
          </w:hyperlink>
        </w:p>
        <w:p w14:paraId="6B76D2B9" w14:textId="77777777" w:rsidR="009A4DFF" w:rsidRDefault="00C545E9">
          <w:pPr>
            <w:pStyle w:val="TOC3"/>
            <w:tabs>
              <w:tab w:val="left" w:pos="1320"/>
              <w:tab w:val="right" w:leader="dot" w:pos="9016"/>
            </w:tabs>
            <w:rPr>
              <w:rFonts w:eastAsiaTheme="minorEastAsia"/>
              <w:noProof/>
              <w:lang w:eastAsia="en-GB"/>
            </w:rPr>
          </w:pPr>
          <w:hyperlink w:anchor="_Toc500767549" w:history="1">
            <w:r w:rsidR="009A4DFF" w:rsidRPr="005827E4">
              <w:rPr>
                <w:rStyle w:val="Hyperlink"/>
                <w:noProof/>
              </w:rPr>
              <w:t>5.1.3</w:t>
            </w:r>
            <w:r w:rsidR="009A4DFF">
              <w:rPr>
                <w:rFonts w:eastAsiaTheme="minorEastAsia"/>
                <w:noProof/>
                <w:lang w:eastAsia="en-GB"/>
              </w:rPr>
              <w:tab/>
            </w:r>
            <w:r w:rsidR="009A4DFF" w:rsidRPr="005827E4">
              <w:rPr>
                <w:rStyle w:val="Hyperlink"/>
                <w:noProof/>
              </w:rPr>
              <w:t>InAs Substrate</w:t>
            </w:r>
            <w:r w:rsidR="009A4DFF">
              <w:rPr>
                <w:noProof/>
                <w:webHidden/>
              </w:rPr>
              <w:tab/>
            </w:r>
            <w:r w:rsidR="009A4DFF">
              <w:rPr>
                <w:noProof/>
                <w:webHidden/>
              </w:rPr>
              <w:fldChar w:fldCharType="begin"/>
            </w:r>
            <w:r w:rsidR="009A4DFF">
              <w:rPr>
                <w:noProof/>
                <w:webHidden/>
              </w:rPr>
              <w:instrText xml:space="preserve"> PAGEREF _Toc500767549 \h </w:instrText>
            </w:r>
            <w:r w:rsidR="009A4DFF">
              <w:rPr>
                <w:noProof/>
                <w:webHidden/>
              </w:rPr>
            </w:r>
            <w:r w:rsidR="009A4DFF">
              <w:rPr>
                <w:noProof/>
                <w:webHidden/>
              </w:rPr>
              <w:fldChar w:fldCharType="separate"/>
            </w:r>
            <w:r w:rsidR="009A4DFF">
              <w:rPr>
                <w:noProof/>
                <w:webHidden/>
              </w:rPr>
              <w:t>43</w:t>
            </w:r>
            <w:r w:rsidR="009A4DFF">
              <w:rPr>
                <w:noProof/>
                <w:webHidden/>
              </w:rPr>
              <w:fldChar w:fldCharType="end"/>
            </w:r>
          </w:hyperlink>
        </w:p>
        <w:p w14:paraId="487F04E9" w14:textId="77777777" w:rsidR="009A4DFF" w:rsidRDefault="00C545E9">
          <w:pPr>
            <w:pStyle w:val="TOC2"/>
            <w:tabs>
              <w:tab w:val="left" w:pos="880"/>
              <w:tab w:val="right" w:leader="dot" w:pos="9016"/>
            </w:tabs>
            <w:rPr>
              <w:rFonts w:eastAsiaTheme="minorEastAsia"/>
              <w:noProof/>
              <w:lang w:eastAsia="en-GB"/>
            </w:rPr>
          </w:pPr>
          <w:hyperlink w:anchor="_Toc500767550" w:history="1">
            <w:r w:rsidR="009A4DFF" w:rsidRPr="005827E4">
              <w:rPr>
                <w:rStyle w:val="Hyperlink"/>
                <w:noProof/>
              </w:rPr>
              <w:t>5.2</w:t>
            </w:r>
            <w:r w:rsidR="009A4DFF">
              <w:rPr>
                <w:rFonts w:eastAsiaTheme="minorEastAsia"/>
                <w:noProof/>
                <w:lang w:eastAsia="en-GB"/>
              </w:rPr>
              <w:tab/>
            </w:r>
            <w:r w:rsidR="009A4DFF" w:rsidRPr="005827E4">
              <w:rPr>
                <w:rStyle w:val="Hyperlink"/>
                <w:noProof/>
              </w:rPr>
              <w:t>Nn3</w:t>
            </w:r>
            <w:r w:rsidR="009A4DFF">
              <w:rPr>
                <w:noProof/>
                <w:webHidden/>
              </w:rPr>
              <w:tab/>
            </w:r>
            <w:r w:rsidR="009A4DFF">
              <w:rPr>
                <w:noProof/>
                <w:webHidden/>
              </w:rPr>
              <w:fldChar w:fldCharType="begin"/>
            </w:r>
            <w:r w:rsidR="009A4DFF">
              <w:rPr>
                <w:noProof/>
                <w:webHidden/>
              </w:rPr>
              <w:instrText xml:space="preserve"> PAGEREF _Toc500767550 \h </w:instrText>
            </w:r>
            <w:r w:rsidR="009A4DFF">
              <w:rPr>
                <w:noProof/>
                <w:webHidden/>
              </w:rPr>
            </w:r>
            <w:r w:rsidR="009A4DFF">
              <w:rPr>
                <w:noProof/>
                <w:webHidden/>
              </w:rPr>
              <w:fldChar w:fldCharType="separate"/>
            </w:r>
            <w:r w:rsidR="009A4DFF">
              <w:rPr>
                <w:noProof/>
                <w:webHidden/>
              </w:rPr>
              <w:t>46</w:t>
            </w:r>
            <w:r w:rsidR="009A4DFF">
              <w:rPr>
                <w:noProof/>
                <w:webHidden/>
              </w:rPr>
              <w:fldChar w:fldCharType="end"/>
            </w:r>
          </w:hyperlink>
        </w:p>
        <w:p w14:paraId="4BEC393C" w14:textId="77777777" w:rsidR="009A4DFF" w:rsidRDefault="00C545E9">
          <w:pPr>
            <w:pStyle w:val="TOC1"/>
            <w:tabs>
              <w:tab w:val="left" w:pos="440"/>
              <w:tab w:val="right" w:leader="dot" w:pos="9016"/>
            </w:tabs>
            <w:rPr>
              <w:rFonts w:eastAsiaTheme="minorEastAsia"/>
              <w:noProof/>
              <w:lang w:eastAsia="en-GB"/>
            </w:rPr>
          </w:pPr>
          <w:hyperlink w:anchor="_Toc500767551" w:history="1">
            <w:r w:rsidR="009A4DFF" w:rsidRPr="005827E4">
              <w:rPr>
                <w:rStyle w:val="Hyperlink"/>
                <w:noProof/>
              </w:rPr>
              <w:t>6</w:t>
            </w:r>
            <w:r w:rsidR="009A4DFF">
              <w:rPr>
                <w:rFonts w:eastAsiaTheme="minorEastAsia"/>
                <w:noProof/>
                <w:lang w:eastAsia="en-GB"/>
              </w:rPr>
              <w:tab/>
            </w:r>
            <w:r w:rsidR="009A4DFF" w:rsidRPr="005827E4">
              <w:rPr>
                <w:rStyle w:val="Hyperlink"/>
                <w:noProof/>
              </w:rPr>
              <w:t>Chapter 6: Conclusions and Future Work</w:t>
            </w:r>
            <w:r w:rsidR="009A4DFF">
              <w:rPr>
                <w:noProof/>
                <w:webHidden/>
              </w:rPr>
              <w:tab/>
            </w:r>
            <w:r w:rsidR="009A4DFF">
              <w:rPr>
                <w:noProof/>
                <w:webHidden/>
              </w:rPr>
              <w:fldChar w:fldCharType="begin"/>
            </w:r>
            <w:r w:rsidR="009A4DFF">
              <w:rPr>
                <w:noProof/>
                <w:webHidden/>
              </w:rPr>
              <w:instrText xml:space="preserve"> PAGEREF _Toc500767551 \h </w:instrText>
            </w:r>
            <w:r w:rsidR="009A4DFF">
              <w:rPr>
                <w:noProof/>
                <w:webHidden/>
              </w:rPr>
            </w:r>
            <w:r w:rsidR="009A4DFF">
              <w:rPr>
                <w:noProof/>
                <w:webHidden/>
              </w:rPr>
              <w:fldChar w:fldCharType="separate"/>
            </w:r>
            <w:r w:rsidR="009A4DFF">
              <w:rPr>
                <w:noProof/>
                <w:webHidden/>
              </w:rPr>
              <w:t>48</w:t>
            </w:r>
            <w:r w:rsidR="009A4DFF">
              <w:rPr>
                <w:noProof/>
                <w:webHidden/>
              </w:rPr>
              <w:fldChar w:fldCharType="end"/>
            </w:r>
          </w:hyperlink>
        </w:p>
        <w:p w14:paraId="405C7D6D" w14:textId="77777777" w:rsidR="009A4DFF" w:rsidRDefault="00C545E9">
          <w:pPr>
            <w:pStyle w:val="TOC2"/>
            <w:tabs>
              <w:tab w:val="left" w:pos="880"/>
              <w:tab w:val="right" w:leader="dot" w:pos="9016"/>
            </w:tabs>
            <w:rPr>
              <w:rFonts w:eastAsiaTheme="minorEastAsia"/>
              <w:noProof/>
              <w:lang w:eastAsia="en-GB"/>
            </w:rPr>
          </w:pPr>
          <w:hyperlink w:anchor="_Toc500767552" w:history="1">
            <w:r w:rsidR="009A4DFF" w:rsidRPr="005827E4">
              <w:rPr>
                <w:rStyle w:val="Hyperlink"/>
                <w:noProof/>
              </w:rPr>
              <w:t>6.1</w:t>
            </w:r>
            <w:r w:rsidR="009A4DFF">
              <w:rPr>
                <w:rFonts w:eastAsiaTheme="minorEastAsia"/>
                <w:noProof/>
                <w:lang w:eastAsia="en-GB"/>
              </w:rPr>
              <w:tab/>
            </w:r>
            <w:r w:rsidR="009A4DFF" w:rsidRPr="005827E4">
              <w:rPr>
                <w:rStyle w:val="Hyperlink"/>
                <w:noProof/>
              </w:rPr>
              <w:t>Appendix</w:t>
            </w:r>
            <w:r w:rsidR="009A4DFF">
              <w:rPr>
                <w:noProof/>
                <w:webHidden/>
              </w:rPr>
              <w:tab/>
            </w:r>
            <w:r w:rsidR="009A4DFF">
              <w:rPr>
                <w:noProof/>
                <w:webHidden/>
              </w:rPr>
              <w:fldChar w:fldCharType="begin"/>
            </w:r>
            <w:r w:rsidR="009A4DFF">
              <w:rPr>
                <w:noProof/>
                <w:webHidden/>
              </w:rPr>
              <w:instrText xml:space="preserve"> PAGEREF _Toc500767552 \h </w:instrText>
            </w:r>
            <w:r w:rsidR="009A4DFF">
              <w:rPr>
                <w:noProof/>
                <w:webHidden/>
              </w:rPr>
            </w:r>
            <w:r w:rsidR="009A4DFF">
              <w:rPr>
                <w:noProof/>
                <w:webHidden/>
              </w:rPr>
              <w:fldChar w:fldCharType="separate"/>
            </w:r>
            <w:r w:rsidR="009A4DFF">
              <w:rPr>
                <w:noProof/>
                <w:webHidden/>
              </w:rPr>
              <w:t>48</w:t>
            </w:r>
            <w:r w:rsidR="009A4DFF">
              <w:rPr>
                <w:noProof/>
                <w:webHidden/>
              </w:rPr>
              <w:fldChar w:fldCharType="end"/>
            </w:r>
          </w:hyperlink>
        </w:p>
        <w:p w14:paraId="37449524" w14:textId="77777777" w:rsidR="009A4DFF" w:rsidRDefault="00C545E9">
          <w:pPr>
            <w:pStyle w:val="TOC1"/>
            <w:tabs>
              <w:tab w:val="left" w:pos="440"/>
              <w:tab w:val="right" w:leader="dot" w:pos="9016"/>
            </w:tabs>
            <w:rPr>
              <w:rFonts w:eastAsiaTheme="minorEastAsia"/>
              <w:noProof/>
              <w:lang w:eastAsia="en-GB"/>
            </w:rPr>
          </w:pPr>
          <w:hyperlink w:anchor="_Toc500767553" w:history="1">
            <w:r w:rsidR="009A4DFF" w:rsidRPr="005827E4">
              <w:rPr>
                <w:rStyle w:val="Hyperlink"/>
                <w:noProof/>
              </w:rPr>
              <w:t>7</w:t>
            </w:r>
            <w:r w:rsidR="009A4DFF">
              <w:rPr>
                <w:rFonts w:eastAsiaTheme="minorEastAsia"/>
                <w:noProof/>
                <w:lang w:eastAsia="en-GB"/>
              </w:rPr>
              <w:tab/>
            </w:r>
            <w:r w:rsidR="009A4DFF" w:rsidRPr="005827E4">
              <w:rPr>
                <w:rStyle w:val="Hyperlink"/>
                <w:noProof/>
              </w:rPr>
              <w:t>Bibliography</w:t>
            </w:r>
            <w:r w:rsidR="009A4DFF">
              <w:rPr>
                <w:noProof/>
                <w:webHidden/>
              </w:rPr>
              <w:tab/>
            </w:r>
            <w:r w:rsidR="009A4DFF">
              <w:rPr>
                <w:noProof/>
                <w:webHidden/>
              </w:rPr>
              <w:fldChar w:fldCharType="begin"/>
            </w:r>
            <w:r w:rsidR="009A4DFF">
              <w:rPr>
                <w:noProof/>
                <w:webHidden/>
              </w:rPr>
              <w:instrText xml:space="preserve"> PAGEREF _Toc500767553 \h </w:instrText>
            </w:r>
            <w:r w:rsidR="009A4DFF">
              <w:rPr>
                <w:noProof/>
                <w:webHidden/>
              </w:rPr>
            </w:r>
            <w:r w:rsidR="009A4DFF">
              <w:rPr>
                <w:noProof/>
                <w:webHidden/>
              </w:rPr>
              <w:fldChar w:fldCharType="separate"/>
            </w:r>
            <w:r w:rsidR="009A4DFF">
              <w:rPr>
                <w:noProof/>
                <w:webHidden/>
              </w:rPr>
              <w:t>51</w:t>
            </w:r>
            <w:r w:rsidR="009A4DFF">
              <w:rPr>
                <w:noProof/>
                <w:webHidden/>
              </w:rPr>
              <w:fldChar w:fldCharType="end"/>
            </w:r>
          </w:hyperlink>
        </w:p>
        <w:p w14:paraId="47DC8C2D" w14:textId="77777777" w:rsidR="008A6AC4" w:rsidRDefault="008A6AC4">
          <w:r>
            <w:rPr>
              <w:b/>
              <w:bCs/>
              <w:noProof/>
            </w:rPr>
            <w:fldChar w:fldCharType="end"/>
          </w:r>
        </w:p>
      </w:sdtContent>
    </w:sdt>
    <w:p w14:paraId="5D1A580C" w14:textId="77777777" w:rsidR="009A4DFF" w:rsidRDefault="009A4DFF" w:rsidP="004E4396">
      <w:pPr>
        <w:pStyle w:val="NoSpacing"/>
        <w:rPr>
          <w:color w:val="0070C0"/>
          <w:sz w:val="28"/>
        </w:rPr>
      </w:pPr>
    </w:p>
    <w:p w14:paraId="56B0B99F" w14:textId="77777777" w:rsidR="009A4DFF" w:rsidRDefault="009A4DFF" w:rsidP="004E4396">
      <w:pPr>
        <w:pStyle w:val="NoSpacing"/>
        <w:rPr>
          <w:color w:val="0070C0"/>
          <w:sz w:val="28"/>
        </w:rPr>
      </w:pPr>
    </w:p>
    <w:p w14:paraId="72FA6D97" w14:textId="77777777" w:rsidR="008A6AC4" w:rsidRPr="004E4396" w:rsidRDefault="00BF1E88" w:rsidP="004E4396">
      <w:pPr>
        <w:pStyle w:val="NoSpacing"/>
        <w:rPr>
          <w:color w:val="0070C0"/>
          <w:sz w:val="28"/>
        </w:rPr>
      </w:pPr>
      <w:r w:rsidRPr="004E4396">
        <w:rPr>
          <w:color w:val="0070C0"/>
          <w:sz w:val="28"/>
        </w:rPr>
        <w:lastRenderedPageBreak/>
        <w:t xml:space="preserve">Table of </w:t>
      </w:r>
      <w:r w:rsidRPr="004E4396">
        <w:rPr>
          <w:color w:val="0070C0"/>
          <w:sz w:val="32"/>
        </w:rPr>
        <w:t>Figures</w:t>
      </w:r>
    </w:p>
    <w:p w14:paraId="0B3F390A" w14:textId="77777777" w:rsidR="00183BFA" w:rsidRDefault="008A6AC4">
      <w:pPr>
        <w:pStyle w:val="TableofFigures"/>
        <w:tabs>
          <w:tab w:val="right" w:leader="dot" w:pos="9016"/>
        </w:tabs>
        <w:rPr>
          <w:rFonts w:eastAsiaTheme="minorEastAsia"/>
          <w:noProof/>
          <w:lang w:eastAsia="en-GB"/>
        </w:rPr>
      </w:pPr>
      <w:r>
        <w:fldChar w:fldCharType="begin"/>
      </w:r>
      <w:r>
        <w:instrText xml:space="preserve"> TOC \h \z \c "Figure" </w:instrText>
      </w:r>
      <w:r>
        <w:fldChar w:fldCharType="separate"/>
      </w:r>
      <w:hyperlink w:anchor="_Toc490924354" w:history="1">
        <w:r w:rsidR="00183BFA" w:rsidRPr="001C3460">
          <w:rPr>
            <w:rStyle w:val="Hyperlink"/>
            <w:noProof/>
          </w:rPr>
          <w:t>Figure 1 Table of the Infrared subands</w:t>
        </w:r>
        <w:r w:rsidR="00183BFA">
          <w:rPr>
            <w:noProof/>
            <w:webHidden/>
          </w:rPr>
          <w:tab/>
        </w:r>
        <w:r w:rsidR="00183BFA">
          <w:rPr>
            <w:noProof/>
            <w:webHidden/>
          </w:rPr>
          <w:fldChar w:fldCharType="begin"/>
        </w:r>
        <w:r w:rsidR="00183BFA">
          <w:rPr>
            <w:noProof/>
            <w:webHidden/>
          </w:rPr>
          <w:instrText xml:space="preserve"> PAGEREF _Toc490924354 \h </w:instrText>
        </w:r>
        <w:r w:rsidR="00183BFA">
          <w:rPr>
            <w:noProof/>
            <w:webHidden/>
          </w:rPr>
        </w:r>
        <w:r w:rsidR="00183BFA">
          <w:rPr>
            <w:noProof/>
            <w:webHidden/>
          </w:rPr>
          <w:fldChar w:fldCharType="separate"/>
        </w:r>
        <w:r w:rsidR="002E29DB">
          <w:rPr>
            <w:noProof/>
            <w:webHidden/>
          </w:rPr>
          <w:t>5</w:t>
        </w:r>
        <w:r w:rsidR="00183BFA">
          <w:rPr>
            <w:noProof/>
            <w:webHidden/>
          </w:rPr>
          <w:fldChar w:fldCharType="end"/>
        </w:r>
      </w:hyperlink>
    </w:p>
    <w:p w14:paraId="137BFC0B" w14:textId="77777777" w:rsidR="00183BFA" w:rsidRDefault="00C545E9">
      <w:pPr>
        <w:pStyle w:val="TableofFigures"/>
        <w:tabs>
          <w:tab w:val="right" w:leader="dot" w:pos="9016"/>
        </w:tabs>
        <w:rPr>
          <w:rFonts w:eastAsiaTheme="minorEastAsia"/>
          <w:noProof/>
          <w:lang w:eastAsia="en-GB"/>
        </w:rPr>
      </w:pPr>
      <w:hyperlink w:anchor="_Toc490924355" w:history="1">
        <w:r w:rsidR="00183BFA" w:rsidRPr="001C3460">
          <w:rPr>
            <w:rStyle w:val="Hyperlink"/>
            <w:noProof/>
          </w:rPr>
          <w:t>Figure 2 Atmospheric absorption of light in the infrared spectrum</w:t>
        </w:r>
        <w:r w:rsidR="00183BFA">
          <w:rPr>
            <w:noProof/>
            <w:webHidden/>
          </w:rPr>
          <w:tab/>
        </w:r>
        <w:r w:rsidR="00183BFA">
          <w:rPr>
            <w:noProof/>
            <w:webHidden/>
          </w:rPr>
          <w:fldChar w:fldCharType="begin"/>
        </w:r>
        <w:r w:rsidR="00183BFA">
          <w:rPr>
            <w:noProof/>
            <w:webHidden/>
          </w:rPr>
          <w:instrText xml:space="preserve"> PAGEREF _Toc490924355 \h </w:instrText>
        </w:r>
        <w:r w:rsidR="00183BFA">
          <w:rPr>
            <w:noProof/>
            <w:webHidden/>
          </w:rPr>
        </w:r>
        <w:r w:rsidR="00183BFA">
          <w:rPr>
            <w:noProof/>
            <w:webHidden/>
          </w:rPr>
          <w:fldChar w:fldCharType="separate"/>
        </w:r>
        <w:r w:rsidR="002E29DB">
          <w:rPr>
            <w:noProof/>
            <w:webHidden/>
          </w:rPr>
          <w:t>5</w:t>
        </w:r>
        <w:r w:rsidR="00183BFA">
          <w:rPr>
            <w:noProof/>
            <w:webHidden/>
          </w:rPr>
          <w:fldChar w:fldCharType="end"/>
        </w:r>
      </w:hyperlink>
    </w:p>
    <w:p w14:paraId="1680E972" w14:textId="77777777" w:rsidR="00183BFA" w:rsidRDefault="00C545E9">
      <w:pPr>
        <w:pStyle w:val="TableofFigures"/>
        <w:tabs>
          <w:tab w:val="right" w:leader="dot" w:pos="9016"/>
        </w:tabs>
        <w:rPr>
          <w:rFonts w:eastAsiaTheme="minorEastAsia"/>
          <w:noProof/>
          <w:lang w:eastAsia="en-GB"/>
        </w:rPr>
      </w:pPr>
      <w:hyperlink w:anchor="_Toc490924356" w:history="1">
        <w:r w:rsidR="00183BFA" w:rsidRPr="001C3460">
          <w:rPr>
            <w:rStyle w:val="Hyperlink"/>
            <w:noProof/>
          </w:rPr>
          <w:t>Figure 3 Blackbody spectral radiance for different source temperatures</w:t>
        </w:r>
        <w:r w:rsidR="00183BFA">
          <w:rPr>
            <w:noProof/>
            <w:webHidden/>
          </w:rPr>
          <w:tab/>
        </w:r>
        <w:r w:rsidR="00183BFA">
          <w:rPr>
            <w:noProof/>
            <w:webHidden/>
          </w:rPr>
          <w:fldChar w:fldCharType="begin"/>
        </w:r>
        <w:r w:rsidR="00183BFA">
          <w:rPr>
            <w:noProof/>
            <w:webHidden/>
          </w:rPr>
          <w:instrText xml:space="preserve"> PAGEREF _Toc490924356 \h </w:instrText>
        </w:r>
        <w:r w:rsidR="00183BFA">
          <w:rPr>
            <w:noProof/>
            <w:webHidden/>
          </w:rPr>
        </w:r>
        <w:r w:rsidR="00183BFA">
          <w:rPr>
            <w:noProof/>
            <w:webHidden/>
          </w:rPr>
          <w:fldChar w:fldCharType="separate"/>
        </w:r>
        <w:r w:rsidR="002E29DB">
          <w:rPr>
            <w:noProof/>
            <w:webHidden/>
          </w:rPr>
          <w:t>6</w:t>
        </w:r>
        <w:r w:rsidR="00183BFA">
          <w:rPr>
            <w:noProof/>
            <w:webHidden/>
          </w:rPr>
          <w:fldChar w:fldCharType="end"/>
        </w:r>
      </w:hyperlink>
    </w:p>
    <w:p w14:paraId="6A887DC6" w14:textId="77777777" w:rsidR="00183BFA" w:rsidRDefault="00C545E9">
      <w:pPr>
        <w:pStyle w:val="TableofFigures"/>
        <w:tabs>
          <w:tab w:val="right" w:leader="dot" w:pos="9016"/>
        </w:tabs>
        <w:rPr>
          <w:rFonts w:eastAsiaTheme="minorEastAsia"/>
          <w:noProof/>
          <w:lang w:eastAsia="en-GB"/>
        </w:rPr>
      </w:pPr>
      <w:hyperlink w:anchor="_Toc490924357" w:history="1">
        <w:r w:rsidR="00183BFA" w:rsidRPr="001C3460">
          <w:rPr>
            <w:rStyle w:val="Hyperlink"/>
            <w:noProof/>
          </w:rPr>
          <w:t>Figure 4 A table showing different atomic molecules and their bond wavelengths</w:t>
        </w:r>
        <w:r w:rsidR="00183BFA">
          <w:rPr>
            <w:noProof/>
            <w:webHidden/>
          </w:rPr>
          <w:tab/>
        </w:r>
        <w:r w:rsidR="00183BFA">
          <w:rPr>
            <w:noProof/>
            <w:webHidden/>
          </w:rPr>
          <w:fldChar w:fldCharType="begin"/>
        </w:r>
        <w:r w:rsidR="00183BFA">
          <w:rPr>
            <w:noProof/>
            <w:webHidden/>
          </w:rPr>
          <w:instrText xml:space="preserve"> PAGEREF _Toc490924357 \h </w:instrText>
        </w:r>
        <w:r w:rsidR="00183BFA">
          <w:rPr>
            <w:noProof/>
            <w:webHidden/>
          </w:rPr>
        </w:r>
        <w:r w:rsidR="00183BFA">
          <w:rPr>
            <w:noProof/>
            <w:webHidden/>
          </w:rPr>
          <w:fldChar w:fldCharType="separate"/>
        </w:r>
        <w:r w:rsidR="002E29DB">
          <w:rPr>
            <w:noProof/>
            <w:webHidden/>
          </w:rPr>
          <w:t>6</w:t>
        </w:r>
        <w:r w:rsidR="00183BFA">
          <w:rPr>
            <w:noProof/>
            <w:webHidden/>
          </w:rPr>
          <w:fldChar w:fldCharType="end"/>
        </w:r>
      </w:hyperlink>
    </w:p>
    <w:p w14:paraId="114DFA16" w14:textId="77777777" w:rsidR="00183BFA" w:rsidRDefault="00C545E9">
      <w:pPr>
        <w:pStyle w:val="TableofFigures"/>
        <w:tabs>
          <w:tab w:val="right" w:leader="dot" w:pos="9016"/>
        </w:tabs>
        <w:rPr>
          <w:rFonts w:eastAsiaTheme="minorEastAsia"/>
          <w:noProof/>
          <w:lang w:eastAsia="en-GB"/>
        </w:rPr>
      </w:pPr>
      <w:hyperlink w:anchor="_Toc490924358" w:history="1">
        <w:r w:rsidR="00183BFA" w:rsidRPr="001C3460">
          <w:rPr>
            <w:rStyle w:val="Hyperlink"/>
            <w:noProof/>
          </w:rPr>
          <w:t>Figure 5 IR image taken of Jupiter by NASA's infrared red telescope facility (IRTF) (5)</w:t>
        </w:r>
        <w:r w:rsidR="00183BFA">
          <w:rPr>
            <w:noProof/>
            <w:webHidden/>
          </w:rPr>
          <w:tab/>
        </w:r>
        <w:r w:rsidR="00183BFA">
          <w:rPr>
            <w:noProof/>
            <w:webHidden/>
          </w:rPr>
          <w:fldChar w:fldCharType="begin"/>
        </w:r>
        <w:r w:rsidR="00183BFA">
          <w:rPr>
            <w:noProof/>
            <w:webHidden/>
          </w:rPr>
          <w:instrText xml:space="preserve"> PAGEREF _Toc490924358 \h </w:instrText>
        </w:r>
        <w:r w:rsidR="00183BFA">
          <w:rPr>
            <w:noProof/>
            <w:webHidden/>
          </w:rPr>
        </w:r>
        <w:r w:rsidR="00183BFA">
          <w:rPr>
            <w:noProof/>
            <w:webHidden/>
          </w:rPr>
          <w:fldChar w:fldCharType="separate"/>
        </w:r>
        <w:r w:rsidR="002E29DB">
          <w:rPr>
            <w:noProof/>
            <w:webHidden/>
          </w:rPr>
          <w:t>7</w:t>
        </w:r>
        <w:r w:rsidR="00183BFA">
          <w:rPr>
            <w:noProof/>
            <w:webHidden/>
          </w:rPr>
          <w:fldChar w:fldCharType="end"/>
        </w:r>
      </w:hyperlink>
    </w:p>
    <w:p w14:paraId="777FD9B5" w14:textId="77777777" w:rsidR="00183BFA" w:rsidRDefault="00C545E9">
      <w:pPr>
        <w:pStyle w:val="TableofFigures"/>
        <w:tabs>
          <w:tab w:val="right" w:leader="dot" w:pos="9016"/>
        </w:tabs>
        <w:rPr>
          <w:rFonts w:eastAsiaTheme="minorEastAsia"/>
          <w:noProof/>
          <w:lang w:eastAsia="en-GB"/>
        </w:rPr>
      </w:pPr>
      <w:hyperlink w:anchor="_Toc490924359" w:history="1">
        <w:r w:rsidR="00183BFA" w:rsidRPr="001C3460">
          <w:rPr>
            <w:rStyle w:val="Hyperlink"/>
            <w:noProof/>
          </w:rPr>
          <w:t>Figure 6 An air pollution map of England obtained using IR data from a weather satellite</w:t>
        </w:r>
        <w:r w:rsidR="00183BFA">
          <w:rPr>
            <w:noProof/>
            <w:webHidden/>
          </w:rPr>
          <w:tab/>
        </w:r>
        <w:r w:rsidR="00183BFA">
          <w:rPr>
            <w:noProof/>
            <w:webHidden/>
          </w:rPr>
          <w:fldChar w:fldCharType="begin"/>
        </w:r>
        <w:r w:rsidR="00183BFA">
          <w:rPr>
            <w:noProof/>
            <w:webHidden/>
          </w:rPr>
          <w:instrText xml:space="preserve"> PAGEREF _Toc490924359 \h </w:instrText>
        </w:r>
        <w:r w:rsidR="00183BFA">
          <w:rPr>
            <w:noProof/>
            <w:webHidden/>
          </w:rPr>
        </w:r>
        <w:r w:rsidR="00183BFA">
          <w:rPr>
            <w:noProof/>
            <w:webHidden/>
          </w:rPr>
          <w:fldChar w:fldCharType="separate"/>
        </w:r>
        <w:r w:rsidR="002E29DB">
          <w:rPr>
            <w:noProof/>
            <w:webHidden/>
          </w:rPr>
          <w:t>8</w:t>
        </w:r>
        <w:r w:rsidR="00183BFA">
          <w:rPr>
            <w:noProof/>
            <w:webHidden/>
          </w:rPr>
          <w:fldChar w:fldCharType="end"/>
        </w:r>
      </w:hyperlink>
    </w:p>
    <w:p w14:paraId="7ECFEC09" w14:textId="77777777" w:rsidR="00183BFA" w:rsidRDefault="00C545E9">
      <w:pPr>
        <w:pStyle w:val="TableofFigures"/>
        <w:tabs>
          <w:tab w:val="right" w:leader="dot" w:pos="9016"/>
        </w:tabs>
        <w:rPr>
          <w:rFonts w:eastAsiaTheme="minorEastAsia"/>
          <w:noProof/>
          <w:lang w:eastAsia="en-GB"/>
        </w:rPr>
      </w:pPr>
      <w:hyperlink w:anchor="_Toc490924360" w:history="1">
        <w:r w:rsidR="00183BFA" w:rsidRPr="001C3460">
          <w:rPr>
            <w:rStyle w:val="Hyperlink"/>
            <w:noProof/>
          </w:rPr>
          <w:t>Figure 7 Structure of a standard BIB detector</w:t>
        </w:r>
        <w:r w:rsidR="00183BFA">
          <w:rPr>
            <w:noProof/>
            <w:webHidden/>
          </w:rPr>
          <w:tab/>
        </w:r>
        <w:r w:rsidR="00183BFA">
          <w:rPr>
            <w:noProof/>
            <w:webHidden/>
          </w:rPr>
          <w:fldChar w:fldCharType="begin"/>
        </w:r>
        <w:r w:rsidR="00183BFA">
          <w:rPr>
            <w:noProof/>
            <w:webHidden/>
          </w:rPr>
          <w:instrText xml:space="preserve"> PAGEREF _Toc490924360 \h </w:instrText>
        </w:r>
        <w:r w:rsidR="00183BFA">
          <w:rPr>
            <w:noProof/>
            <w:webHidden/>
          </w:rPr>
        </w:r>
        <w:r w:rsidR="00183BFA">
          <w:rPr>
            <w:noProof/>
            <w:webHidden/>
          </w:rPr>
          <w:fldChar w:fldCharType="separate"/>
        </w:r>
        <w:r w:rsidR="002E29DB">
          <w:rPr>
            <w:noProof/>
            <w:webHidden/>
          </w:rPr>
          <w:t>10</w:t>
        </w:r>
        <w:r w:rsidR="00183BFA">
          <w:rPr>
            <w:noProof/>
            <w:webHidden/>
          </w:rPr>
          <w:fldChar w:fldCharType="end"/>
        </w:r>
      </w:hyperlink>
    </w:p>
    <w:p w14:paraId="099F1C12" w14:textId="77777777" w:rsidR="00183BFA" w:rsidRDefault="00C545E9">
      <w:pPr>
        <w:pStyle w:val="TableofFigures"/>
        <w:tabs>
          <w:tab w:val="right" w:leader="dot" w:pos="9016"/>
        </w:tabs>
        <w:rPr>
          <w:rFonts w:eastAsiaTheme="minorEastAsia"/>
          <w:noProof/>
          <w:lang w:eastAsia="en-GB"/>
        </w:rPr>
      </w:pPr>
      <w:hyperlink w:anchor="_Toc490924361" w:history="1">
        <w:r w:rsidR="00183BFA" w:rsidRPr="001C3460">
          <w:rPr>
            <w:rStyle w:val="Hyperlink"/>
            <w:noProof/>
          </w:rPr>
          <w:t>Figure 8 Band gap diagram of a T2SL InAs/GaSb detector</w:t>
        </w:r>
        <w:r w:rsidR="00183BFA">
          <w:rPr>
            <w:noProof/>
            <w:webHidden/>
          </w:rPr>
          <w:tab/>
        </w:r>
        <w:r w:rsidR="00183BFA">
          <w:rPr>
            <w:noProof/>
            <w:webHidden/>
          </w:rPr>
          <w:fldChar w:fldCharType="begin"/>
        </w:r>
        <w:r w:rsidR="00183BFA">
          <w:rPr>
            <w:noProof/>
            <w:webHidden/>
          </w:rPr>
          <w:instrText xml:space="preserve"> PAGEREF _Toc490924361 \h </w:instrText>
        </w:r>
        <w:r w:rsidR="00183BFA">
          <w:rPr>
            <w:noProof/>
            <w:webHidden/>
          </w:rPr>
        </w:r>
        <w:r w:rsidR="00183BFA">
          <w:rPr>
            <w:noProof/>
            <w:webHidden/>
          </w:rPr>
          <w:fldChar w:fldCharType="separate"/>
        </w:r>
        <w:r w:rsidR="002E29DB">
          <w:rPr>
            <w:noProof/>
            <w:webHidden/>
          </w:rPr>
          <w:t>12</w:t>
        </w:r>
        <w:r w:rsidR="00183BFA">
          <w:rPr>
            <w:noProof/>
            <w:webHidden/>
          </w:rPr>
          <w:fldChar w:fldCharType="end"/>
        </w:r>
      </w:hyperlink>
    </w:p>
    <w:p w14:paraId="38048953" w14:textId="77777777" w:rsidR="00183BFA" w:rsidRDefault="00C545E9">
      <w:pPr>
        <w:pStyle w:val="TableofFigures"/>
        <w:tabs>
          <w:tab w:val="right" w:leader="dot" w:pos="9016"/>
        </w:tabs>
        <w:rPr>
          <w:rFonts w:eastAsiaTheme="minorEastAsia"/>
          <w:noProof/>
          <w:lang w:eastAsia="en-GB"/>
        </w:rPr>
      </w:pPr>
      <w:hyperlink w:anchor="_Toc490924362" w:history="1">
        <w:r w:rsidR="00183BFA" w:rsidRPr="001C3460">
          <w:rPr>
            <w:rStyle w:val="Hyperlink"/>
            <w:noProof/>
          </w:rPr>
          <w:t>Figure 9 Quantum confinement increases the energy difference between energy states. The smaller the confining space, the larger the energy difference</w:t>
        </w:r>
        <w:r w:rsidR="00183BFA">
          <w:rPr>
            <w:noProof/>
            <w:webHidden/>
          </w:rPr>
          <w:tab/>
        </w:r>
        <w:r w:rsidR="00183BFA">
          <w:rPr>
            <w:noProof/>
            <w:webHidden/>
          </w:rPr>
          <w:fldChar w:fldCharType="begin"/>
        </w:r>
        <w:r w:rsidR="00183BFA">
          <w:rPr>
            <w:noProof/>
            <w:webHidden/>
          </w:rPr>
          <w:instrText xml:space="preserve"> PAGEREF _Toc490924362 \h </w:instrText>
        </w:r>
        <w:r w:rsidR="00183BFA">
          <w:rPr>
            <w:noProof/>
            <w:webHidden/>
          </w:rPr>
        </w:r>
        <w:r w:rsidR="00183BFA">
          <w:rPr>
            <w:noProof/>
            <w:webHidden/>
          </w:rPr>
          <w:fldChar w:fldCharType="separate"/>
        </w:r>
        <w:r w:rsidR="002E29DB">
          <w:rPr>
            <w:noProof/>
            <w:webHidden/>
          </w:rPr>
          <w:t>13</w:t>
        </w:r>
        <w:r w:rsidR="00183BFA">
          <w:rPr>
            <w:noProof/>
            <w:webHidden/>
          </w:rPr>
          <w:fldChar w:fldCharType="end"/>
        </w:r>
      </w:hyperlink>
    </w:p>
    <w:p w14:paraId="21150421" w14:textId="77777777" w:rsidR="00183BFA" w:rsidRDefault="00C545E9">
      <w:pPr>
        <w:pStyle w:val="TableofFigures"/>
        <w:tabs>
          <w:tab w:val="right" w:leader="dot" w:pos="9016"/>
        </w:tabs>
        <w:rPr>
          <w:rFonts w:eastAsiaTheme="minorEastAsia"/>
          <w:noProof/>
          <w:lang w:eastAsia="en-GB"/>
        </w:rPr>
      </w:pPr>
      <w:hyperlink w:anchor="_Toc490924363" w:history="1">
        <w:r w:rsidR="00183BFA" w:rsidRPr="001C3460">
          <w:rPr>
            <w:rStyle w:val="Hyperlink"/>
            <w:noProof/>
          </w:rPr>
          <w:t>Figure 10 Comparison of the effective electron mass against cutoff wavelength for T2SLs and MCT (22) as the wavelength increases the electron effective mass of MCT decreases rapidly but stays constant for T2SLs. This leads to a reduction in tunnelling currents.</w:t>
        </w:r>
        <w:r w:rsidR="00183BFA">
          <w:rPr>
            <w:noProof/>
            <w:webHidden/>
          </w:rPr>
          <w:tab/>
        </w:r>
        <w:r w:rsidR="00183BFA">
          <w:rPr>
            <w:noProof/>
            <w:webHidden/>
          </w:rPr>
          <w:fldChar w:fldCharType="begin"/>
        </w:r>
        <w:r w:rsidR="00183BFA">
          <w:rPr>
            <w:noProof/>
            <w:webHidden/>
          </w:rPr>
          <w:instrText xml:space="preserve"> PAGEREF _Toc490924363 \h </w:instrText>
        </w:r>
        <w:r w:rsidR="00183BFA">
          <w:rPr>
            <w:noProof/>
            <w:webHidden/>
          </w:rPr>
        </w:r>
        <w:r w:rsidR="00183BFA">
          <w:rPr>
            <w:noProof/>
            <w:webHidden/>
          </w:rPr>
          <w:fldChar w:fldCharType="separate"/>
        </w:r>
        <w:r w:rsidR="002E29DB">
          <w:rPr>
            <w:noProof/>
            <w:webHidden/>
          </w:rPr>
          <w:t>14</w:t>
        </w:r>
        <w:r w:rsidR="00183BFA">
          <w:rPr>
            <w:noProof/>
            <w:webHidden/>
          </w:rPr>
          <w:fldChar w:fldCharType="end"/>
        </w:r>
      </w:hyperlink>
    </w:p>
    <w:p w14:paraId="3E4C2AB3" w14:textId="77777777" w:rsidR="00183BFA" w:rsidRDefault="00C545E9">
      <w:pPr>
        <w:pStyle w:val="TableofFigures"/>
        <w:tabs>
          <w:tab w:val="right" w:leader="dot" w:pos="9016"/>
        </w:tabs>
        <w:rPr>
          <w:rFonts w:eastAsiaTheme="minorEastAsia"/>
          <w:noProof/>
          <w:lang w:eastAsia="en-GB"/>
        </w:rPr>
      </w:pPr>
      <w:hyperlink w:anchor="_Toc490924364" w:history="1">
        <w:r w:rsidR="00183BFA" w:rsidRPr="001C3460">
          <w:rPr>
            <w:rStyle w:val="Hyperlink"/>
            <w:noProof/>
          </w:rPr>
          <w:t>Figure 11 Energy-Band structures of an InAs-In</w:t>
        </w:r>
        <w:r w:rsidR="00183BFA" w:rsidRPr="001C3460">
          <w:rPr>
            <w:rStyle w:val="Hyperlink"/>
            <w:noProof/>
            <w:vertAlign w:val="subscript"/>
          </w:rPr>
          <w:t>0.5</w:t>
        </w:r>
        <w:r w:rsidR="00183BFA" w:rsidRPr="001C3460">
          <w:rPr>
            <w:rStyle w:val="Hyperlink"/>
            <w:noProof/>
          </w:rPr>
          <w:t>Ga</w:t>
        </w:r>
        <w:r w:rsidR="00183BFA" w:rsidRPr="001C3460">
          <w:rPr>
            <w:rStyle w:val="Hyperlink"/>
            <w:noProof/>
            <w:vertAlign w:val="subscript"/>
          </w:rPr>
          <w:t>0.5</w:t>
        </w:r>
        <w:r w:rsidR="00183BFA" w:rsidRPr="001C3460">
          <w:rPr>
            <w:rStyle w:val="Hyperlink"/>
            <w:noProof/>
          </w:rPr>
          <w:t>Sb superlattice, showing a steep profile of the electron band in the Growth direction, this steep potential increases the effective mass of the electron and reduces the likelihood of band to band tunnelling (23)</w:t>
        </w:r>
        <w:r w:rsidR="00183BFA">
          <w:rPr>
            <w:noProof/>
            <w:webHidden/>
          </w:rPr>
          <w:tab/>
        </w:r>
        <w:r w:rsidR="00183BFA">
          <w:rPr>
            <w:noProof/>
            <w:webHidden/>
          </w:rPr>
          <w:fldChar w:fldCharType="begin"/>
        </w:r>
        <w:r w:rsidR="00183BFA">
          <w:rPr>
            <w:noProof/>
            <w:webHidden/>
          </w:rPr>
          <w:instrText xml:space="preserve"> PAGEREF _Toc490924364 \h </w:instrText>
        </w:r>
        <w:r w:rsidR="00183BFA">
          <w:rPr>
            <w:noProof/>
            <w:webHidden/>
          </w:rPr>
        </w:r>
        <w:r w:rsidR="00183BFA">
          <w:rPr>
            <w:noProof/>
            <w:webHidden/>
          </w:rPr>
          <w:fldChar w:fldCharType="separate"/>
        </w:r>
        <w:r w:rsidR="002E29DB">
          <w:rPr>
            <w:noProof/>
            <w:webHidden/>
          </w:rPr>
          <w:t>15</w:t>
        </w:r>
        <w:r w:rsidR="00183BFA">
          <w:rPr>
            <w:noProof/>
            <w:webHidden/>
          </w:rPr>
          <w:fldChar w:fldCharType="end"/>
        </w:r>
      </w:hyperlink>
    </w:p>
    <w:p w14:paraId="0B0EDE29" w14:textId="77777777" w:rsidR="00183BFA" w:rsidRDefault="00C545E9">
      <w:pPr>
        <w:pStyle w:val="TableofFigures"/>
        <w:tabs>
          <w:tab w:val="right" w:leader="dot" w:pos="9016"/>
        </w:tabs>
        <w:rPr>
          <w:rFonts w:eastAsiaTheme="minorEastAsia"/>
          <w:noProof/>
          <w:lang w:eastAsia="en-GB"/>
        </w:rPr>
      </w:pPr>
      <w:hyperlink w:anchor="_Toc490924365" w:history="1">
        <w:r w:rsidR="00183BFA" w:rsidRPr="001C3460">
          <w:rPr>
            <w:rStyle w:val="Hyperlink"/>
            <w:noProof/>
          </w:rPr>
          <w:t>Figure 12 A demonstration of how strain is induced on two lattice mismatched semiconductor crystals.</w:t>
        </w:r>
        <w:r w:rsidR="00183BFA">
          <w:rPr>
            <w:noProof/>
            <w:webHidden/>
          </w:rPr>
          <w:tab/>
        </w:r>
        <w:r w:rsidR="00183BFA">
          <w:rPr>
            <w:noProof/>
            <w:webHidden/>
          </w:rPr>
          <w:fldChar w:fldCharType="begin"/>
        </w:r>
        <w:r w:rsidR="00183BFA">
          <w:rPr>
            <w:noProof/>
            <w:webHidden/>
          </w:rPr>
          <w:instrText xml:space="preserve"> PAGEREF _Toc490924365 \h </w:instrText>
        </w:r>
        <w:r w:rsidR="00183BFA">
          <w:rPr>
            <w:noProof/>
            <w:webHidden/>
          </w:rPr>
        </w:r>
        <w:r w:rsidR="00183BFA">
          <w:rPr>
            <w:noProof/>
            <w:webHidden/>
          </w:rPr>
          <w:fldChar w:fldCharType="separate"/>
        </w:r>
        <w:r w:rsidR="002E29DB">
          <w:rPr>
            <w:noProof/>
            <w:webHidden/>
          </w:rPr>
          <w:t>15</w:t>
        </w:r>
        <w:r w:rsidR="00183BFA">
          <w:rPr>
            <w:noProof/>
            <w:webHidden/>
          </w:rPr>
          <w:fldChar w:fldCharType="end"/>
        </w:r>
      </w:hyperlink>
    </w:p>
    <w:p w14:paraId="546D8929" w14:textId="77777777" w:rsidR="00183BFA" w:rsidRDefault="00C545E9">
      <w:pPr>
        <w:pStyle w:val="TableofFigures"/>
        <w:tabs>
          <w:tab w:val="right" w:leader="dot" w:pos="9016"/>
        </w:tabs>
        <w:rPr>
          <w:rFonts w:eastAsiaTheme="minorEastAsia"/>
          <w:noProof/>
          <w:lang w:eastAsia="en-GB"/>
        </w:rPr>
      </w:pPr>
      <w:hyperlink w:anchor="_Toc490924366" w:history="1">
        <w:r w:rsidR="00183BFA" w:rsidRPr="001C3460">
          <w:rPr>
            <w:rStyle w:val="Hyperlink"/>
            <w:noProof/>
          </w:rPr>
          <w:t>Figure 13 Bandgap versus Lattice Constant for several popular Semiconductor compounds (26)</w:t>
        </w:r>
        <w:r w:rsidR="00183BFA">
          <w:rPr>
            <w:noProof/>
            <w:webHidden/>
          </w:rPr>
          <w:tab/>
        </w:r>
        <w:r w:rsidR="00183BFA">
          <w:rPr>
            <w:noProof/>
            <w:webHidden/>
          </w:rPr>
          <w:fldChar w:fldCharType="begin"/>
        </w:r>
        <w:r w:rsidR="00183BFA">
          <w:rPr>
            <w:noProof/>
            <w:webHidden/>
          </w:rPr>
          <w:instrText xml:space="preserve"> PAGEREF _Toc490924366 \h </w:instrText>
        </w:r>
        <w:r w:rsidR="00183BFA">
          <w:rPr>
            <w:noProof/>
            <w:webHidden/>
          </w:rPr>
        </w:r>
        <w:r w:rsidR="00183BFA">
          <w:rPr>
            <w:noProof/>
            <w:webHidden/>
          </w:rPr>
          <w:fldChar w:fldCharType="separate"/>
        </w:r>
        <w:r w:rsidR="002E29DB">
          <w:rPr>
            <w:noProof/>
            <w:webHidden/>
          </w:rPr>
          <w:t>16</w:t>
        </w:r>
        <w:r w:rsidR="00183BFA">
          <w:rPr>
            <w:noProof/>
            <w:webHidden/>
          </w:rPr>
          <w:fldChar w:fldCharType="end"/>
        </w:r>
      </w:hyperlink>
    </w:p>
    <w:p w14:paraId="0933C190" w14:textId="77777777" w:rsidR="00183BFA" w:rsidRDefault="00C545E9">
      <w:pPr>
        <w:pStyle w:val="TableofFigures"/>
        <w:tabs>
          <w:tab w:val="right" w:leader="dot" w:pos="9016"/>
        </w:tabs>
        <w:rPr>
          <w:rFonts w:eastAsiaTheme="minorEastAsia"/>
          <w:noProof/>
          <w:lang w:eastAsia="en-GB"/>
        </w:rPr>
      </w:pPr>
      <w:hyperlink w:anchor="_Toc490924367" w:history="1">
        <w:r w:rsidR="00183BFA" w:rsidRPr="001C3460">
          <w:rPr>
            <w:rStyle w:val="Hyperlink"/>
            <w:noProof/>
          </w:rPr>
          <w:t>Figure 14 Different types of band gap configurations for heterojunctions</w:t>
        </w:r>
        <w:r w:rsidR="00183BFA">
          <w:rPr>
            <w:noProof/>
            <w:webHidden/>
          </w:rPr>
          <w:tab/>
        </w:r>
        <w:r w:rsidR="00183BFA">
          <w:rPr>
            <w:noProof/>
            <w:webHidden/>
          </w:rPr>
          <w:fldChar w:fldCharType="begin"/>
        </w:r>
        <w:r w:rsidR="00183BFA">
          <w:rPr>
            <w:noProof/>
            <w:webHidden/>
          </w:rPr>
          <w:instrText xml:space="preserve"> PAGEREF _Toc490924367 \h </w:instrText>
        </w:r>
        <w:r w:rsidR="00183BFA">
          <w:rPr>
            <w:noProof/>
            <w:webHidden/>
          </w:rPr>
        </w:r>
        <w:r w:rsidR="00183BFA">
          <w:rPr>
            <w:noProof/>
            <w:webHidden/>
          </w:rPr>
          <w:fldChar w:fldCharType="separate"/>
        </w:r>
        <w:r w:rsidR="002E29DB">
          <w:rPr>
            <w:noProof/>
            <w:webHidden/>
          </w:rPr>
          <w:t>16</w:t>
        </w:r>
        <w:r w:rsidR="00183BFA">
          <w:rPr>
            <w:noProof/>
            <w:webHidden/>
          </w:rPr>
          <w:fldChar w:fldCharType="end"/>
        </w:r>
      </w:hyperlink>
    </w:p>
    <w:p w14:paraId="219578B9" w14:textId="77777777" w:rsidR="00183BFA" w:rsidRDefault="00C545E9">
      <w:pPr>
        <w:pStyle w:val="TableofFigures"/>
        <w:tabs>
          <w:tab w:val="right" w:leader="dot" w:pos="9016"/>
        </w:tabs>
        <w:rPr>
          <w:rFonts w:eastAsiaTheme="minorEastAsia"/>
          <w:noProof/>
          <w:lang w:eastAsia="en-GB"/>
        </w:rPr>
      </w:pPr>
      <w:hyperlink w:anchor="_Toc490924368" w:history="1">
        <w:r w:rsidR="00183BFA" w:rsidRPr="001C3460">
          <w:rPr>
            <w:rStyle w:val="Hyperlink"/>
            <w:noProof/>
          </w:rPr>
          <w:t>Figure 15 Bandgap versus layer thickness for an InAs-InGaSb superlattice with varying In-Ga concentrations. This demonstrates how the bandgap of superlattices can be easily tailored for a specific wavelength (27).</w:t>
        </w:r>
        <w:r w:rsidR="00183BFA">
          <w:rPr>
            <w:noProof/>
            <w:webHidden/>
          </w:rPr>
          <w:tab/>
        </w:r>
        <w:r w:rsidR="00183BFA">
          <w:rPr>
            <w:noProof/>
            <w:webHidden/>
          </w:rPr>
          <w:fldChar w:fldCharType="begin"/>
        </w:r>
        <w:r w:rsidR="00183BFA">
          <w:rPr>
            <w:noProof/>
            <w:webHidden/>
          </w:rPr>
          <w:instrText xml:space="preserve"> PAGEREF _Toc490924368 \h </w:instrText>
        </w:r>
        <w:r w:rsidR="00183BFA">
          <w:rPr>
            <w:noProof/>
            <w:webHidden/>
          </w:rPr>
        </w:r>
        <w:r w:rsidR="00183BFA">
          <w:rPr>
            <w:noProof/>
            <w:webHidden/>
          </w:rPr>
          <w:fldChar w:fldCharType="separate"/>
        </w:r>
        <w:r w:rsidR="002E29DB">
          <w:rPr>
            <w:noProof/>
            <w:webHidden/>
          </w:rPr>
          <w:t>17</w:t>
        </w:r>
        <w:r w:rsidR="00183BFA">
          <w:rPr>
            <w:noProof/>
            <w:webHidden/>
          </w:rPr>
          <w:fldChar w:fldCharType="end"/>
        </w:r>
      </w:hyperlink>
    </w:p>
    <w:p w14:paraId="7E4508A7" w14:textId="77777777" w:rsidR="00183BFA" w:rsidRDefault="00C545E9">
      <w:pPr>
        <w:pStyle w:val="TableofFigures"/>
        <w:tabs>
          <w:tab w:val="right" w:leader="dot" w:pos="9016"/>
        </w:tabs>
        <w:rPr>
          <w:rFonts w:eastAsiaTheme="minorEastAsia"/>
          <w:noProof/>
          <w:lang w:eastAsia="en-GB"/>
        </w:rPr>
      </w:pPr>
      <w:hyperlink w:anchor="_Toc490924369" w:history="1">
        <w:r w:rsidR="00183BFA" w:rsidRPr="001C3460">
          <w:rPr>
            <w:rStyle w:val="Hyperlink"/>
            <w:noProof/>
          </w:rPr>
          <w:t>Figure 16 (a) Auger 1 recombination, where an electron-hole pair recombine and excite an electron higher into the conduction band, (b) Auger 7 recombination, where instead a hole is excited from the heavy hole band into the light hole band.</w:t>
        </w:r>
        <w:r w:rsidR="00183BFA">
          <w:rPr>
            <w:noProof/>
            <w:webHidden/>
          </w:rPr>
          <w:tab/>
        </w:r>
        <w:r w:rsidR="00183BFA">
          <w:rPr>
            <w:noProof/>
            <w:webHidden/>
          </w:rPr>
          <w:fldChar w:fldCharType="begin"/>
        </w:r>
        <w:r w:rsidR="00183BFA">
          <w:rPr>
            <w:noProof/>
            <w:webHidden/>
          </w:rPr>
          <w:instrText xml:space="preserve"> PAGEREF _Toc490924369 \h </w:instrText>
        </w:r>
        <w:r w:rsidR="00183BFA">
          <w:rPr>
            <w:noProof/>
            <w:webHidden/>
          </w:rPr>
        </w:r>
        <w:r w:rsidR="00183BFA">
          <w:rPr>
            <w:noProof/>
            <w:webHidden/>
          </w:rPr>
          <w:fldChar w:fldCharType="separate"/>
        </w:r>
        <w:r w:rsidR="002E29DB">
          <w:rPr>
            <w:noProof/>
            <w:webHidden/>
          </w:rPr>
          <w:t>18</w:t>
        </w:r>
        <w:r w:rsidR="00183BFA">
          <w:rPr>
            <w:noProof/>
            <w:webHidden/>
          </w:rPr>
          <w:fldChar w:fldCharType="end"/>
        </w:r>
      </w:hyperlink>
    </w:p>
    <w:p w14:paraId="3969D864" w14:textId="77777777" w:rsidR="00183BFA" w:rsidRDefault="00C545E9">
      <w:pPr>
        <w:pStyle w:val="TableofFigures"/>
        <w:tabs>
          <w:tab w:val="right" w:leader="dot" w:pos="9016"/>
        </w:tabs>
        <w:rPr>
          <w:rFonts w:eastAsiaTheme="minorEastAsia"/>
          <w:noProof/>
          <w:lang w:eastAsia="en-GB"/>
        </w:rPr>
      </w:pPr>
      <w:hyperlink w:anchor="_Toc490924370" w:history="1">
        <w:r w:rsidR="00183BFA" w:rsidRPr="001C3460">
          <w:rPr>
            <w:rStyle w:val="Hyperlink"/>
            <w:noProof/>
          </w:rPr>
          <w:t>Figure 17 (Left) Bulk material, heavy hole and light hole bands are very close, therefore many final states exist for auger 7 recombination, (Right) The Pauli exclusion principle forces the hole states apart as more confinement and strain is entered into the system making it harder for the Auger process to take place. (29)</w:t>
        </w:r>
        <w:r w:rsidR="00183BFA">
          <w:rPr>
            <w:noProof/>
            <w:webHidden/>
          </w:rPr>
          <w:tab/>
        </w:r>
        <w:r w:rsidR="00183BFA">
          <w:rPr>
            <w:noProof/>
            <w:webHidden/>
          </w:rPr>
          <w:fldChar w:fldCharType="begin"/>
        </w:r>
        <w:r w:rsidR="00183BFA">
          <w:rPr>
            <w:noProof/>
            <w:webHidden/>
          </w:rPr>
          <w:instrText xml:space="preserve"> PAGEREF _Toc490924370 \h </w:instrText>
        </w:r>
        <w:r w:rsidR="00183BFA">
          <w:rPr>
            <w:noProof/>
            <w:webHidden/>
          </w:rPr>
        </w:r>
        <w:r w:rsidR="00183BFA">
          <w:rPr>
            <w:noProof/>
            <w:webHidden/>
          </w:rPr>
          <w:fldChar w:fldCharType="separate"/>
        </w:r>
        <w:r w:rsidR="002E29DB">
          <w:rPr>
            <w:noProof/>
            <w:webHidden/>
          </w:rPr>
          <w:t>19</w:t>
        </w:r>
        <w:r w:rsidR="00183BFA">
          <w:rPr>
            <w:noProof/>
            <w:webHidden/>
          </w:rPr>
          <w:fldChar w:fldCharType="end"/>
        </w:r>
      </w:hyperlink>
    </w:p>
    <w:p w14:paraId="2C9F598F" w14:textId="77777777" w:rsidR="00183BFA" w:rsidRDefault="00C545E9">
      <w:pPr>
        <w:pStyle w:val="TableofFigures"/>
        <w:tabs>
          <w:tab w:val="right" w:leader="dot" w:pos="9016"/>
        </w:tabs>
        <w:rPr>
          <w:rFonts w:eastAsiaTheme="minorEastAsia"/>
          <w:noProof/>
          <w:lang w:eastAsia="en-GB"/>
        </w:rPr>
      </w:pPr>
      <w:hyperlink w:anchor="_Toc490924371" w:history="1">
        <w:r w:rsidR="00183BFA" w:rsidRPr="001C3460">
          <w:rPr>
            <w:rStyle w:val="Hyperlink"/>
            <w:noProof/>
          </w:rPr>
          <w:t>Figure 18 Defect states within T2SL imaged with an electron microscope, this shows how the wave function of the defect states extends across the structure increasing the probability of recombination (29).</w:t>
        </w:r>
        <w:r w:rsidR="00183BFA">
          <w:rPr>
            <w:noProof/>
            <w:webHidden/>
          </w:rPr>
          <w:tab/>
        </w:r>
        <w:r w:rsidR="00183BFA">
          <w:rPr>
            <w:noProof/>
            <w:webHidden/>
          </w:rPr>
          <w:fldChar w:fldCharType="begin"/>
        </w:r>
        <w:r w:rsidR="00183BFA">
          <w:rPr>
            <w:noProof/>
            <w:webHidden/>
          </w:rPr>
          <w:instrText xml:space="preserve"> PAGEREF _Toc490924371 \h </w:instrText>
        </w:r>
        <w:r w:rsidR="00183BFA">
          <w:rPr>
            <w:noProof/>
            <w:webHidden/>
          </w:rPr>
        </w:r>
        <w:r w:rsidR="00183BFA">
          <w:rPr>
            <w:noProof/>
            <w:webHidden/>
          </w:rPr>
          <w:fldChar w:fldCharType="separate"/>
        </w:r>
        <w:r w:rsidR="002E29DB">
          <w:rPr>
            <w:noProof/>
            <w:webHidden/>
          </w:rPr>
          <w:t>19</w:t>
        </w:r>
        <w:r w:rsidR="00183BFA">
          <w:rPr>
            <w:noProof/>
            <w:webHidden/>
          </w:rPr>
          <w:fldChar w:fldCharType="end"/>
        </w:r>
      </w:hyperlink>
    </w:p>
    <w:p w14:paraId="783B85A2" w14:textId="77777777" w:rsidR="00183BFA" w:rsidRDefault="00C545E9">
      <w:pPr>
        <w:pStyle w:val="TableofFigures"/>
        <w:tabs>
          <w:tab w:val="right" w:leader="dot" w:pos="9016"/>
        </w:tabs>
        <w:rPr>
          <w:rFonts w:eastAsiaTheme="minorEastAsia"/>
          <w:noProof/>
          <w:lang w:eastAsia="en-GB"/>
        </w:rPr>
      </w:pPr>
      <w:hyperlink w:anchor="_Toc490924372" w:history="1">
        <w:r w:rsidR="00183BFA" w:rsidRPr="001C3460">
          <w:rPr>
            <w:rStyle w:val="Hyperlink"/>
            <w:noProof/>
          </w:rPr>
          <w:t>Figure 19 Bandgap diagram showing ‘band bending’ at the surface due to a none zero surface potential creating a conducting surface channel bellow the bandgap, this channel allows an unwanted surface current to flow.</w:t>
        </w:r>
        <w:r w:rsidR="00183BFA">
          <w:rPr>
            <w:noProof/>
            <w:webHidden/>
          </w:rPr>
          <w:tab/>
        </w:r>
        <w:r w:rsidR="00183BFA">
          <w:rPr>
            <w:noProof/>
            <w:webHidden/>
          </w:rPr>
          <w:fldChar w:fldCharType="begin"/>
        </w:r>
        <w:r w:rsidR="00183BFA">
          <w:rPr>
            <w:noProof/>
            <w:webHidden/>
          </w:rPr>
          <w:instrText xml:space="preserve"> PAGEREF _Toc490924372 \h </w:instrText>
        </w:r>
        <w:r w:rsidR="00183BFA">
          <w:rPr>
            <w:noProof/>
            <w:webHidden/>
          </w:rPr>
        </w:r>
        <w:r w:rsidR="00183BFA">
          <w:rPr>
            <w:noProof/>
            <w:webHidden/>
          </w:rPr>
          <w:fldChar w:fldCharType="separate"/>
        </w:r>
        <w:r w:rsidR="002E29DB">
          <w:rPr>
            <w:noProof/>
            <w:webHidden/>
          </w:rPr>
          <w:t>20</w:t>
        </w:r>
        <w:r w:rsidR="00183BFA">
          <w:rPr>
            <w:noProof/>
            <w:webHidden/>
          </w:rPr>
          <w:fldChar w:fldCharType="end"/>
        </w:r>
      </w:hyperlink>
    </w:p>
    <w:p w14:paraId="1E828B05" w14:textId="77777777" w:rsidR="00183BFA" w:rsidRDefault="00C545E9">
      <w:pPr>
        <w:pStyle w:val="TableofFigures"/>
        <w:tabs>
          <w:tab w:val="right" w:leader="dot" w:pos="9016"/>
        </w:tabs>
        <w:rPr>
          <w:rFonts w:eastAsiaTheme="minorEastAsia"/>
          <w:noProof/>
          <w:lang w:eastAsia="en-GB"/>
        </w:rPr>
      </w:pPr>
      <w:hyperlink w:anchor="_Toc490924373" w:history="1">
        <w:r w:rsidR="00183BFA" w:rsidRPr="001C3460">
          <w:rPr>
            <w:rStyle w:val="Hyperlink"/>
            <w:noProof/>
          </w:rPr>
          <w:t>Figure 20 W-structure device (42)</w:t>
        </w:r>
        <w:r w:rsidR="00183BFA">
          <w:rPr>
            <w:noProof/>
            <w:webHidden/>
          </w:rPr>
          <w:tab/>
        </w:r>
        <w:r w:rsidR="00183BFA">
          <w:rPr>
            <w:noProof/>
            <w:webHidden/>
          </w:rPr>
          <w:fldChar w:fldCharType="begin"/>
        </w:r>
        <w:r w:rsidR="00183BFA">
          <w:rPr>
            <w:noProof/>
            <w:webHidden/>
          </w:rPr>
          <w:instrText xml:space="preserve"> PAGEREF _Toc490924373 \h </w:instrText>
        </w:r>
        <w:r w:rsidR="00183BFA">
          <w:rPr>
            <w:noProof/>
            <w:webHidden/>
          </w:rPr>
        </w:r>
        <w:r w:rsidR="00183BFA">
          <w:rPr>
            <w:noProof/>
            <w:webHidden/>
          </w:rPr>
          <w:fldChar w:fldCharType="separate"/>
        </w:r>
        <w:r w:rsidR="002E29DB">
          <w:rPr>
            <w:noProof/>
            <w:webHidden/>
          </w:rPr>
          <w:t>22</w:t>
        </w:r>
        <w:r w:rsidR="00183BFA">
          <w:rPr>
            <w:noProof/>
            <w:webHidden/>
          </w:rPr>
          <w:fldChar w:fldCharType="end"/>
        </w:r>
      </w:hyperlink>
    </w:p>
    <w:p w14:paraId="111BF957" w14:textId="77777777" w:rsidR="00183BFA" w:rsidRDefault="00C545E9">
      <w:pPr>
        <w:pStyle w:val="TableofFigures"/>
        <w:tabs>
          <w:tab w:val="right" w:leader="dot" w:pos="9016"/>
        </w:tabs>
        <w:rPr>
          <w:rFonts w:eastAsiaTheme="minorEastAsia"/>
          <w:noProof/>
          <w:lang w:eastAsia="en-GB"/>
        </w:rPr>
      </w:pPr>
      <w:hyperlink w:anchor="_Toc490924374" w:history="1">
        <w:r w:rsidR="00183BFA" w:rsidRPr="001C3460">
          <w:rPr>
            <w:rStyle w:val="Hyperlink"/>
            <w:noProof/>
          </w:rPr>
          <w:t>Figure 21 M-Structure device (43)</w:t>
        </w:r>
        <w:r w:rsidR="00183BFA">
          <w:rPr>
            <w:noProof/>
            <w:webHidden/>
          </w:rPr>
          <w:tab/>
        </w:r>
        <w:r w:rsidR="00183BFA">
          <w:rPr>
            <w:noProof/>
            <w:webHidden/>
          </w:rPr>
          <w:fldChar w:fldCharType="begin"/>
        </w:r>
        <w:r w:rsidR="00183BFA">
          <w:rPr>
            <w:noProof/>
            <w:webHidden/>
          </w:rPr>
          <w:instrText xml:space="preserve"> PAGEREF _Toc490924374 \h </w:instrText>
        </w:r>
        <w:r w:rsidR="00183BFA">
          <w:rPr>
            <w:noProof/>
            <w:webHidden/>
          </w:rPr>
        </w:r>
        <w:r w:rsidR="00183BFA">
          <w:rPr>
            <w:noProof/>
            <w:webHidden/>
          </w:rPr>
          <w:fldChar w:fldCharType="separate"/>
        </w:r>
        <w:r w:rsidR="002E29DB">
          <w:rPr>
            <w:noProof/>
            <w:webHidden/>
          </w:rPr>
          <w:t>23</w:t>
        </w:r>
        <w:r w:rsidR="00183BFA">
          <w:rPr>
            <w:noProof/>
            <w:webHidden/>
          </w:rPr>
          <w:fldChar w:fldCharType="end"/>
        </w:r>
      </w:hyperlink>
    </w:p>
    <w:p w14:paraId="79392CC2" w14:textId="77777777" w:rsidR="00183BFA" w:rsidRDefault="00C545E9">
      <w:pPr>
        <w:pStyle w:val="TableofFigures"/>
        <w:tabs>
          <w:tab w:val="right" w:leader="dot" w:pos="9016"/>
        </w:tabs>
        <w:rPr>
          <w:rFonts w:eastAsiaTheme="minorEastAsia"/>
          <w:noProof/>
          <w:lang w:eastAsia="en-GB"/>
        </w:rPr>
      </w:pPr>
      <w:hyperlink w:anchor="_Toc490924375" w:history="1">
        <w:r w:rsidR="00183BFA" w:rsidRPr="001C3460">
          <w:rPr>
            <w:rStyle w:val="Hyperlink"/>
            <w:noProof/>
          </w:rPr>
          <w:t>Figure 22 nBn band-gap diagram</w:t>
        </w:r>
        <w:r w:rsidR="00183BFA">
          <w:rPr>
            <w:noProof/>
            <w:webHidden/>
          </w:rPr>
          <w:tab/>
        </w:r>
        <w:r w:rsidR="00183BFA">
          <w:rPr>
            <w:noProof/>
            <w:webHidden/>
          </w:rPr>
          <w:fldChar w:fldCharType="begin"/>
        </w:r>
        <w:r w:rsidR="00183BFA">
          <w:rPr>
            <w:noProof/>
            <w:webHidden/>
          </w:rPr>
          <w:instrText xml:space="preserve"> PAGEREF _Toc490924375 \h </w:instrText>
        </w:r>
        <w:r w:rsidR="00183BFA">
          <w:rPr>
            <w:noProof/>
            <w:webHidden/>
          </w:rPr>
        </w:r>
        <w:r w:rsidR="00183BFA">
          <w:rPr>
            <w:noProof/>
            <w:webHidden/>
          </w:rPr>
          <w:fldChar w:fldCharType="separate"/>
        </w:r>
        <w:r w:rsidR="002E29DB">
          <w:rPr>
            <w:noProof/>
            <w:webHidden/>
          </w:rPr>
          <w:t>23</w:t>
        </w:r>
        <w:r w:rsidR="00183BFA">
          <w:rPr>
            <w:noProof/>
            <w:webHidden/>
          </w:rPr>
          <w:fldChar w:fldCharType="end"/>
        </w:r>
      </w:hyperlink>
    </w:p>
    <w:p w14:paraId="21770A7C" w14:textId="77777777" w:rsidR="00183BFA" w:rsidRDefault="00C545E9">
      <w:pPr>
        <w:pStyle w:val="TableofFigures"/>
        <w:tabs>
          <w:tab w:val="right" w:leader="dot" w:pos="9016"/>
        </w:tabs>
        <w:rPr>
          <w:rFonts w:eastAsiaTheme="minorEastAsia"/>
          <w:noProof/>
          <w:lang w:eastAsia="en-GB"/>
        </w:rPr>
      </w:pPr>
      <w:hyperlink w:anchor="_Toc490924376" w:history="1">
        <w:r w:rsidR="00183BFA" w:rsidRPr="001C3460">
          <w:rPr>
            <w:rStyle w:val="Hyperlink"/>
            <w:noProof/>
          </w:rPr>
          <w:t>Figure 23 Structure of a State-of-the-art VLWIR T2SL (48)</w:t>
        </w:r>
        <w:r w:rsidR="00183BFA">
          <w:rPr>
            <w:noProof/>
            <w:webHidden/>
          </w:rPr>
          <w:tab/>
        </w:r>
        <w:r w:rsidR="00183BFA">
          <w:rPr>
            <w:noProof/>
            <w:webHidden/>
          </w:rPr>
          <w:fldChar w:fldCharType="begin"/>
        </w:r>
        <w:r w:rsidR="00183BFA">
          <w:rPr>
            <w:noProof/>
            <w:webHidden/>
          </w:rPr>
          <w:instrText xml:space="preserve"> PAGEREF _Toc490924376 \h </w:instrText>
        </w:r>
        <w:r w:rsidR="00183BFA">
          <w:rPr>
            <w:noProof/>
            <w:webHidden/>
          </w:rPr>
        </w:r>
        <w:r w:rsidR="00183BFA">
          <w:rPr>
            <w:noProof/>
            <w:webHidden/>
          </w:rPr>
          <w:fldChar w:fldCharType="separate"/>
        </w:r>
        <w:r w:rsidR="002E29DB">
          <w:rPr>
            <w:noProof/>
            <w:webHidden/>
          </w:rPr>
          <w:t>24</w:t>
        </w:r>
        <w:r w:rsidR="00183BFA">
          <w:rPr>
            <w:noProof/>
            <w:webHidden/>
          </w:rPr>
          <w:fldChar w:fldCharType="end"/>
        </w:r>
      </w:hyperlink>
    </w:p>
    <w:p w14:paraId="6EDA0233" w14:textId="77777777" w:rsidR="00183BFA" w:rsidRDefault="00C545E9">
      <w:pPr>
        <w:pStyle w:val="TableofFigures"/>
        <w:tabs>
          <w:tab w:val="right" w:leader="dot" w:pos="9016"/>
        </w:tabs>
        <w:rPr>
          <w:rFonts w:eastAsiaTheme="minorEastAsia"/>
          <w:noProof/>
          <w:lang w:eastAsia="en-GB"/>
        </w:rPr>
      </w:pPr>
      <w:hyperlink w:anchor="_Toc490924377" w:history="1">
        <w:r w:rsidR="00183BFA" w:rsidRPr="001C3460">
          <w:rPr>
            <w:rStyle w:val="Hyperlink"/>
            <w:noProof/>
          </w:rPr>
          <w:t>Figure 24 Comparison of State-of-the-Art devices with respect to 'rule 07'</w:t>
        </w:r>
        <w:r w:rsidR="00183BFA">
          <w:rPr>
            <w:noProof/>
            <w:webHidden/>
          </w:rPr>
          <w:tab/>
        </w:r>
        <w:r w:rsidR="00183BFA">
          <w:rPr>
            <w:noProof/>
            <w:webHidden/>
          </w:rPr>
          <w:fldChar w:fldCharType="begin"/>
        </w:r>
        <w:r w:rsidR="00183BFA">
          <w:rPr>
            <w:noProof/>
            <w:webHidden/>
          </w:rPr>
          <w:instrText xml:space="preserve"> PAGEREF _Toc490924377 \h </w:instrText>
        </w:r>
        <w:r w:rsidR="00183BFA">
          <w:rPr>
            <w:noProof/>
            <w:webHidden/>
          </w:rPr>
        </w:r>
        <w:r w:rsidR="00183BFA">
          <w:rPr>
            <w:noProof/>
            <w:webHidden/>
          </w:rPr>
          <w:fldChar w:fldCharType="separate"/>
        </w:r>
        <w:r w:rsidR="002E29DB">
          <w:rPr>
            <w:noProof/>
            <w:webHidden/>
          </w:rPr>
          <w:t>25</w:t>
        </w:r>
        <w:r w:rsidR="00183BFA">
          <w:rPr>
            <w:noProof/>
            <w:webHidden/>
          </w:rPr>
          <w:fldChar w:fldCharType="end"/>
        </w:r>
      </w:hyperlink>
    </w:p>
    <w:p w14:paraId="3C933F7C" w14:textId="77777777" w:rsidR="00183BFA" w:rsidRDefault="00C545E9">
      <w:pPr>
        <w:pStyle w:val="TableofFigures"/>
        <w:tabs>
          <w:tab w:val="right" w:leader="dot" w:pos="9016"/>
        </w:tabs>
        <w:rPr>
          <w:rFonts w:eastAsiaTheme="minorEastAsia"/>
          <w:noProof/>
          <w:lang w:eastAsia="en-GB"/>
        </w:rPr>
      </w:pPr>
      <w:hyperlink w:anchor="_Toc490924378" w:history="1">
        <w:r w:rsidR="00183BFA" w:rsidRPr="001C3460">
          <w:rPr>
            <w:rStyle w:val="Hyperlink"/>
            <w:noProof/>
          </w:rPr>
          <w:t>Figure 25 n = 1 (diffusion) and n = 2 (generation recombination) Forward IV</w:t>
        </w:r>
        <w:r w:rsidR="00183BFA">
          <w:rPr>
            <w:noProof/>
            <w:webHidden/>
          </w:rPr>
          <w:tab/>
        </w:r>
        <w:r w:rsidR="00183BFA">
          <w:rPr>
            <w:noProof/>
            <w:webHidden/>
          </w:rPr>
          <w:fldChar w:fldCharType="begin"/>
        </w:r>
        <w:r w:rsidR="00183BFA">
          <w:rPr>
            <w:noProof/>
            <w:webHidden/>
          </w:rPr>
          <w:instrText xml:space="preserve"> PAGEREF _Toc490924378 \h </w:instrText>
        </w:r>
        <w:r w:rsidR="00183BFA">
          <w:rPr>
            <w:noProof/>
            <w:webHidden/>
          </w:rPr>
        </w:r>
        <w:r w:rsidR="00183BFA">
          <w:rPr>
            <w:noProof/>
            <w:webHidden/>
          </w:rPr>
          <w:fldChar w:fldCharType="separate"/>
        </w:r>
        <w:r w:rsidR="002E29DB">
          <w:rPr>
            <w:noProof/>
            <w:webHidden/>
          </w:rPr>
          <w:t>27</w:t>
        </w:r>
        <w:r w:rsidR="00183BFA">
          <w:rPr>
            <w:noProof/>
            <w:webHidden/>
          </w:rPr>
          <w:fldChar w:fldCharType="end"/>
        </w:r>
      </w:hyperlink>
    </w:p>
    <w:p w14:paraId="77F75388" w14:textId="77777777" w:rsidR="00183BFA" w:rsidRDefault="00C545E9">
      <w:pPr>
        <w:pStyle w:val="TableofFigures"/>
        <w:tabs>
          <w:tab w:val="right" w:leader="dot" w:pos="9016"/>
        </w:tabs>
        <w:rPr>
          <w:rFonts w:eastAsiaTheme="minorEastAsia"/>
          <w:noProof/>
          <w:lang w:eastAsia="en-GB"/>
        </w:rPr>
      </w:pPr>
      <w:hyperlink w:anchor="_Toc490924379" w:history="1">
        <w:r w:rsidR="00183BFA" w:rsidRPr="001C3460">
          <w:rPr>
            <w:rStyle w:val="Hyperlink"/>
            <w:noProof/>
          </w:rPr>
          <w:t>Figure 26 Responsivity setup</w:t>
        </w:r>
        <w:r w:rsidR="00183BFA">
          <w:rPr>
            <w:noProof/>
            <w:webHidden/>
          </w:rPr>
          <w:tab/>
        </w:r>
        <w:r w:rsidR="00183BFA">
          <w:rPr>
            <w:noProof/>
            <w:webHidden/>
          </w:rPr>
          <w:fldChar w:fldCharType="begin"/>
        </w:r>
        <w:r w:rsidR="00183BFA">
          <w:rPr>
            <w:noProof/>
            <w:webHidden/>
          </w:rPr>
          <w:instrText xml:space="preserve"> PAGEREF _Toc490924379 \h </w:instrText>
        </w:r>
        <w:r w:rsidR="00183BFA">
          <w:rPr>
            <w:noProof/>
            <w:webHidden/>
          </w:rPr>
        </w:r>
        <w:r w:rsidR="00183BFA">
          <w:rPr>
            <w:noProof/>
            <w:webHidden/>
          </w:rPr>
          <w:fldChar w:fldCharType="separate"/>
        </w:r>
        <w:r w:rsidR="002E29DB">
          <w:rPr>
            <w:noProof/>
            <w:webHidden/>
          </w:rPr>
          <w:t>28</w:t>
        </w:r>
        <w:r w:rsidR="00183BFA">
          <w:rPr>
            <w:noProof/>
            <w:webHidden/>
          </w:rPr>
          <w:fldChar w:fldCharType="end"/>
        </w:r>
      </w:hyperlink>
    </w:p>
    <w:p w14:paraId="664C804A" w14:textId="77777777" w:rsidR="00183BFA" w:rsidRDefault="00C545E9">
      <w:pPr>
        <w:pStyle w:val="TableofFigures"/>
        <w:tabs>
          <w:tab w:val="right" w:leader="dot" w:pos="9016"/>
        </w:tabs>
        <w:rPr>
          <w:rFonts w:eastAsiaTheme="minorEastAsia"/>
          <w:noProof/>
          <w:lang w:eastAsia="en-GB"/>
        </w:rPr>
      </w:pPr>
      <w:hyperlink w:anchor="_Toc490924380" w:history="1">
        <w:r w:rsidR="00183BFA" w:rsidRPr="001C3460">
          <w:rPr>
            <w:rStyle w:val="Hyperlink"/>
            <w:noProof/>
          </w:rPr>
          <w:t>Figure 27 Detectivities of several commercial devices at room temperature (300K)</w:t>
        </w:r>
        <w:r w:rsidR="00183BFA">
          <w:rPr>
            <w:noProof/>
            <w:webHidden/>
          </w:rPr>
          <w:tab/>
        </w:r>
        <w:r w:rsidR="00183BFA">
          <w:rPr>
            <w:noProof/>
            <w:webHidden/>
          </w:rPr>
          <w:fldChar w:fldCharType="begin"/>
        </w:r>
        <w:r w:rsidR="00183BFA">
          <w:rPr>
            <w:noProof/>
            <w:webHidden/>
          </w:rPr>
          <w:instrText xml:space="preserve"> PAGEREF _Toc490924380 \h </w:instrText>
        </w:r>
        <w:r w:rsidR="00183BFA">
          <w:rPr>
            <w:noProof/>
            <w:webHidden/>
          </w:rPr>
        </w:r>
        <w:r w:rsidR="00183BFA">
          <w:rPr>
            <w:noProof/>
            <w:webHidden/>
          </w:rPr>
          <w:fldChar w:fldCharType="separate"/>
        </w:r>
        <w:r w:rsidR="002E29DB">
          <w:rPr>
            <w:noProof/>
            <w:webHidden/>
          </w:rPr>
          <w:t>29</w:t>
        </w:r>
        <w:r w:rsidR="00183BFA">
          <w:rPr>
            <w:noProof/>
            <w:webHidden/>
          </w:rPr>
          <w:fldChar w:fldCharType="end"/>
        </w:r>
      </w:hyperlink>
    </w:p>
    <w:p w14:paraId="1FE288B3" w14:textId="77777777" w:rsidR="00183BFA" w:rsidRDefault="00C545E9">
      <w:pPr>
        <w:pStyle w:val="TableofFigures"/>
        <w:tabs>
          <w:tab w:val="right" w:leader="dot" w:pos="9016"/>
        </w:tabs>
        <w:rPr>
          <w:rFonts w:eastAsiaTheme="minorEastAsia"/>
          <w:noProof/>
          <w:lang w:eastAsia="en-GB"/>
        </w:rPr>
      </w:pPr>
      <w:hyperlink w:anchor="_Toc490924381" w:history="1">
        <w:r w:rsidR="00183BFA" w:rsidRPr="001C3460">
          <w:rPr>
            <w:rStyle w:val="Hyperlink"/>
            <w:noProof/>
          </w:rPr>
          <w:t>Figure 28 The mechanism behind the interferometer inside the FTIR</w:t>
        </w:r>
        <w:r w:rsidR="00183BFA">
          <w:rPr>
            <w:noProof/>
            <w:webHidden/>
          </w:rPr>
          <w:tab/>
        </w:r>
        <w:r w:rsidR="00183BFA">
          <w:rPr>
            <w:noProof/>
            <w:webHidden/>
          </w:rPr>
          <w:fldChar w:fldCharType="begin"/>
        </w:r>
        <w:r w:rsidR="00183BFA">
          <w:rPr>
            <w:noProof/>
            <w:webHidden/>
          </w:rPr>
          <w:instrText xml:space="preserve"> PAGEREF _Toc490924381 \h </w:instrText>
        </w:r>
        <w:r w:rsidR="00183BFA">
          <w:rPr>
            <w:noProof/>
            <w:webHidden/>
          </w:rPr>
        </w:r>
        <w:r w:rsidR="00183BFA">
          <w:rPr>
            <w:noProof/>
            <w:webHidden/>
          </w:rPr>
          <w:fldChar w:fldCharType="separate"/>
        </w:r>
        <w:r w:rsidR="002E29DB">
          <w:rPr>
            <w:noProof/>
            <w:webHidden/>
          </w:rPr>
          <w:t>30</w:t>
        </w:r>
        <w:r w:rsidR="00183BFA">
          <w:rPr>
            <w:noProof/>
            <w:webHidden/>
          </w:rPr>
          <w:fldChar w:fldCharType="end"/>
        </w:r>
      </w:hyperlink>
    </w:p>
    <w:p w14:paraId="50A3117E" w14:textId="77777777" w:rsidR="00183BFA" w:rsidRDefault="00C545E9">
      <w:pPr>
        <w:pStyle w:val="TableofFigures"/>
        <w:tabs>
          <w:tab w:val="right" w:leader="dot" w:pos="9016"/>
        </w:tabs>
        <w:rPr>
          <w:rFonts w:eastAsiaTheme="minorEastAsia"/>
          <w:noProof/>
          <w:lang w:eastAsia="en-GB"/>
        </w:rPr>
      </w:pPr>
      <w:hyperlink w:anchor="_Toc490924382" w:history="1">
        <w:r w:rsidR="00183BFA" w:rsidRPr="001C3460">
          <w:rPr>
            <w:rStyle w:val="Hyperlink"/>
            <w:noProof/>
          </w:rPr>
          <w:t>Figure 29 Layout of the Frequency response setup</w:t>
        </w:r>
        <w:r w:rsidR="00183BFA">
          <w:rPr>
            <w:noProof/>
            <w:webHidden/>
          </w:rPr>
          <w:tab/>
        </w:r>
        <w:r w:rsidR="00183BFA">
          <w:rPr>
            <w:noProof/>
            <w:webHidden/>
          </w:rPr>
          <w:fldChar w:fldCharType="begin"/>
        </w:r>
        <w:r w:rsidR="00183BFA">
          <w:rPr>
            <w:noProof/>
            <w:webHidden/>
          </w:rPr>
          <w:instrText xml:space="preserve"> PAGEREF _Toc490924382 \h </w:instrText>
        </w:r>
        <w:r w:rsidR="00183BFA">
          <w:rPr>
            <w:noProof/>
            <w:webHidden/>
          </w:rPr>
        </w:r>
        <w:r w:rsidR="00183BFA">
          <w:rPr>
            <w:noProof/>
            <w:webHidden/>
          </w:rPr>
          <w:fldChar w:fldCharType="separate"/>
        </w:r>
        <w:r w:rsidR="002E29DB">
          <w:rPr>
            <w:noProof/>
            <w:webHidden/>
          </w:rPr>
          <w:t>30</w:t>
        </w:r>
        <w:r w:rsidR="00183BFA">
          <w:rPr>
            <w:noProof/>
            <w:webHidden/>
          </w:rPr>
          <w:fldChar w:fldCharType="end"/>
        </w:r>
      </w:hyperlink>
    </w:p>
    <w:p w14:paraId="1AE30024" w14:textId="77777777" w:rsidR="00183BFA" w:rsidRDefault="00C545E9">
      <w:pPr>
        <w:pStyle w:val="TableofFigures"/>
        <w:tabs>
          <w:tab w:val="right" w:leader="dot" w:pos="9016"/>
        </w:tabs>
        <w:rPr>
          <w:rFonts w:eastAsiaTheme="minorEastAsia"/>
          <w:noProof/>
          <w:lang w:eastAsia="en-GB"/>
        </w:rPr>
      </w:pPr>
      <w:hyperlink w:anchor="_Toc490924383" w:history="1">
        <w:r w:rsidR="00183BFA" w:rsidRPr="001C3460">
          <w:rPr>
            <w:rStyle w:val="Hyperlink"/>
            <w:noProof/>
          </w:rPr>
          <w:t>Figure 30 Incoming X-Rays reflecting off of equally spaced atoms</w:t>
        </w:r>
        <w:r w:rsidR="00183BFA">
          <w:rPr>
            <w:noProof/>
            <w:webHidden/>
          </w:rPr>
          <w:tab/>
        </w:r>
        <w:r w:rsidR="00183BFA">
          <w:rPr>
            <w:noProof/>
            <w:webHidden/>
          </w:rPr>
          <w:fldChar w:fldCharType="begin"/>
        </w:r>
        <w:r w:rsidR="00183BFA">
          <w:rPr>
            <w:noProof/>
            <w:webHidden/>
          </w:rPr>
          <w:instrText xml:space="preserve"> PAGEREF _Toc490924383 \h </w:instrText>
        </w:r>
        <w:r w:rsidR="00183BFA">
          <w:rPr>
            <w:noProof/>
            <w:webHidden/>
          </w:rPr>
        </w:r>
        <w:r w:rsidR="00183BFA">
          <w:rPr>
            <w:noProof/>
            <w:webHidden/>
          </w:rPr>
          <w:fldChar w:fldCharType="separate"/>
        </w:r>
        <w:r w:rsidR="002E29DB">
          <w:rPr>
            <w:noProof/>
            <w:webHidden/>
          </w:rPr>
          <w:t>31</w:t>
        </w:r>
        <w:r w:rsidR="00183BFA">
          <w:rPr>
            <w:noProof/>
            <w:webHidden/>
          </w:rPr>
          <w:fldChar w:fldCharType="end"/>
        </w:r>
      </w:hyperlink>
    </w:p>
    <w:p w14:paraId="1189381A" w14:textId="77777777" w:rsidR="00183BFA" w:rsidRDefault="00C545E9">
      <w:pPr>
        <w:pStyle w:val="TableofFigures"/>
        <w:tabs>
          <w:tab w:val="right" w:leader="dot" w:pos="9016"/>
        </w:tabs>
        <w:rPr>
          <w:rFonts w:eastAsiaTheme="minorEastAsia"/>
          <w:noProof/>
          <w:lang w:eastAsia="en-GB"/>
        </w:rPr>
      </w:pPr>
      <w:hyperlink w:anchor="_Toc490924384" w:history="1">
        <w:r w:rsidR="00183BFA" w:rsidRPr="001C3460">
          <w:rPr>
            <w:rStyle w:val="Hyperlink"/>
            <w:noProof/>
          </w:rPr>
          <w:t>Figure 31 Electric field profile for a PN and PiN diode</w:t>
        </w:r>
        <w:r w:rsidR="00183BFA">
          <w:rPr>
            <w:noProof/>
            <w:webHidden/>
          </w:rPr>
          <w:tab/>
        </w:r>
        <w:r w:rsidR="00183BFA">
          <w:rPr>
            <w:noProof/>
            <w:webHidden/>
          </w:rPr>
          <w:fldChar w:fldCharType="begin"/>
        </w:r>
        <w:r w:rsidR="00183BFA">
          <w:rPr>
            <w:noProof/>
            <w:webHidden/>
          </w:rPr>
          <w:instrText xml:space="preserve"> PAGEREF _Toc490924384 \h </w:instrText>
        </w:r>
        <w:r w:rsidR="00183BFA">
          <w:rPr>
            <w:noProof/>
            <w:webHidden/>
          </w:rPr>
        </w:r>
        <w:r w:rsidR="00183BFA">
          <w:rPr>
            <w:noProof/>
            <w:webHidden/>
          </w:rPr>
          <w:fldChar w:fldCharType="separate"/>
        </w:r>
        <w:r w:rsidR="002E29DB">
          <w:rPr>
            <w:noProof/>
            <w:webHidden/>
          </w:rPr>
          <w:t>32</w:t>
        </w:r>
        <w:r w:rsidR="00183BFA">
          <w:rPr>
            <w:noProof/>
            <w:webHidden/>
          </w:rPr>
          <w:fldChar w:fldCharType="end"/>
        </w:r>
      </w:hyperlink>
    </w:p>
    <w:p w14:paraId="5839FACF" w14:textId="77777777" w:rsidR="00183BFA" w:rsidRDefault="00C545E9">
      <w:pPr>
        <w:pStyle w:val="TableofFigures"/>
        <w:tabs>
          <w:tab w:val="right" w:leader="dot" w:pos="9016"/>
        </w:tabs>
        <w:rPr>
          <w:rFonts w:eastAsiaTheme="minorEastAsia"/>
          <w:noProof/>
          <w:lang w:eastAsia="en-GB"/>
        </w:rPr>
      </w:pPr>
      <w:hyperlink w:anchor="_Toc490924385" w:history="1">
        <w:r w:rsidR="00183BFA" w:rsidRPr="001C3460">
          <w:rPr>
            <w:rStyle w:val="Hyperlink"/>
            <w:noProof/>
          </w:rPr>
          <w:t>Figure 32 Device deign layout</w:t>
        </w:r>
        <w:r w:rsidR="00183BFA">
          <w:rPr>
            <w:noProof/>
            <w:webHidden/>
          </w:rPr>
          <w:tab/>
        </w:r>
        <w:r w:rsidR="00183BFA">
          <w:rPr>
            <w:noProof/>
            <w:webHidden/>
          </w:rPr>
          <w:fldChar w:fldCharType="begin"/>
        </w:r>
        <w:r w:rsidR="00183BFA">
          <w:rPr>
            <w:noProof/>
            <w:webHidden/>
          </w:rPr>
          <w:instrText xml:space="preserve"> PAGEREF _Toc490924385 \h </w:instrText>
        </w:r>
        <w:r w:rsidR="00183BFA">
          <w:rPr>
            <w:noProof/>
            <w:webHidden/>
          </w:rPr>
        </w:r>
        <w:r w:rsidR="00183BFA">
          <w:rPr>
            <w:noProof/>
            <w:webHidden/>
          </w:rPr>
          <w:fldChar w:fldCharType="separate"/>
        </w:r>
        <w:r w:rsidR="002E29DB">
          <w:rPr>
            <w:noProof/>
            <w:webHidden/>
          </w:rPr>
          <w:t>33</w:t>
        </w:r>
        <w:r w:rsidR="00183BFA">
          <w:rPr>
            <w:noProof/>
            <w:webHidden/>
          </w:rPr>
          <w:fldChar w:fldCharType="end"/>
        </w:r>
      </w:hyperlink>
    </w:p>
    <w:p w14:paraId="4357CE56" w14:textId="77777777" w:rsidR="00183BFA" w:rsidRDefault="00C545E9">
      <w:pPr>
        <w:pStyle w:val="TableofFigures"/>
        <w:tabs>
          <w:tab w:val="right" w:leader="dot" w:pos="9016"/>
        </w:tabs>
        <w:rPr>
          <w:rFonts w:eastAsiaTheme="minorEastAsia"/>
          <w:noProof/>
          <w:lang w:eastAsia="en-GB"/>
        </w:rPr>
      </w:pPr>
      <w:hyperlink w:anchor="_Toc490924386" w:history="1">
        <w:r w:rsidR="00183BFA" w:rsidRPr="001C3460">
          <w:rPr>
            <w:rStyle w:val="Hyperlink"/>
            <w:noProof/>
          </w:rPr>
          <w:t>Figure 33 Photo of a partially fabricated device with three different size devices, (A) 400 µm, (B) 200 µm and (C) 100 µm</w:t>
        </w:r>
        <w:r w:rsidR="00183BFA">
          <w:rPr>
            <w:noProof/>
            <w:webHidden/>
          </w:rPr>
          <w:tab/>
        </w:r>
        <w:r w:rsidR="00183BFA">
          <w:rPr>
            <w:noProof/>
            <w:webHidden/>
          </w:rPr>
          <w:fldChar w:fldCharType="begin"/>
        </w:r>
        <w:r w:rsidR="00183BFA">
          <w:rPr>
            <w:noProof/>
            <w:webHidden/>
          </w:rPr>
          <w:instrText xml:space="preserve"> PAGEREF _Toc490924386 \h </w:instrText>
        </w:r>
        <w:r w:rsidR="00183BFA">
          <w:rPr>
            <w:noProof/>
            <w:webHidden/>
          </w:rPr>
        </w:r>
        <w:r w:rsidR="00183BFA">
          <w:rPr>
            <w:noProof/>
            <w:webHidden/>
          </w:rPr>
          <w:fldChar w:fldCharType="separate"/>
        </w:r>
        <w:r w:rsidR="002E29DB">
          <w:rPr>
            <w:noProof/>
            <w:webHidden/>
          </w:rPr>
          <w:t>33</w:t>
        </w:r>
        <w:r w:rsidR="00183BFA">
          <w:rPr>
            <w:noProof/>
            <w:webHidden/>
          </w:rPr>
          <w:fldChar w:fldCharType="end"/>
        </w:r>
      </w:hyperlink>
    </w:p>
    <w:p w14:paraId="1A938BBE" w14:textId="77777777" w:rsidR="00183BFA" w:rsidRDefault="00C545E9">
      <w:pPr>
        <w:pStyle w:val="TableofFigures"/>
        <w:tabs>
          <w:tab w:val="right" w:leader="dot" w:pos="9016"/>
        </w:tabs>
        <w:rPr>
          <w:rFonts w:eastAsiaTheme="minorEastAsia"/>
          <w:noProof/>
          <w:lang w:eastAsia="en-GB"/>
        </w:rPr>
      </w:pPr>
      <w:hyperlink w:anchor="_Toc490924387" w:history="1">
        <w:r w:rsidR="00183BFA" w:rsidRPr="001C3460">
          <w:rPr>
            <w:rStyle w:val="Hyperlink"/>
            <w:noProof/>
          </w:rPr>
          <w:t>Figure 34 Forward and reverse IVs for 400 µm devices</w:t>
        </w:r>
        <w:r w:rsidR="00183BFA">
          <w:rPr>
            <w:noProof/>
            <w:webHidden/>
          </w:rPr>
          <w:tab/>
        </w:r>
        <w:r w:rsidR="00183BFA">
          <w:rPr>
            <w:noProof/>
            <w:webHidden/>
          </w:rPr>
          <w:fldChar w:fldCharType="begin"/>
        </w:r>
        <w:r w:rsidR="00183BFA">
          <w:rPr>
            <w:noProof/>
            <w:webHidden/>
          </w:rPr>
          <w:instrText xml:space="preserve"> PAGEREF _Toc490924387 \h </w:instrText>
        </w:r>
        <w:r w:rsidR="00183BFA">
          <w:rPr>
            <w:noProof/>
            <w:webHidden/>
          </w:rPr>
        </w:r>
        <w:r w:rsidR="00183BFA">
          <w:rPr>
            <w:noProof/>
            <w:webHidden/>
          </w:rPr>
          <w:fldChar w:fldCharType="separate"/>
        </w:r>
        <w:r w:rsidR="002E29DB">
          <w:rPr>
            <w:noProof/>
            <w:webHidden/>
          </w:rPr>
          <w:t>34</w:t>
        </w:r>
        <w:r w:rsidR="00183BFA">
          <w:rPr>
            <w:noProof/>
            <w:webHidden/>
          </w:rPr>
          <w:fldChar w:fldCharType="end"/>
        </w:r>
      </w:hyperlink>
    </w:p>
    <w:p w14:paraId="2964AAFA" w14:textId="77777777" w:rsidR="00183BFA" w:rsidRDefault="00C545E9">
      <w:pPr>
        <w:pStyle w:val="TableofFigures"/>
        <w:tabs>
          <w:tab w:val="right" w:leader="dot" w:pos="9016"/>
        </w:tabs>
        <w:rPr>
          <w:rFonts w:eastAsiaTheme="minorEastAsia"/>
          <w:noProof/>
          <w:lang w:eastAsia="en-GB"/>
        </w:rPr>
      </w:pPr>
      <w:hyperlink w:anchor="_Toc490924388" w:history="1">
        <w:r w:rsidR="00183BFA" w:rsidRPr="001C3460">
          <w:rPr>
            <w:rStyle w:val="Hyperlink"/>
            <w:noProof/>
          </w:rPr>
          <w:t>Figure 35 Current Density for Forward and Reverse IVs 400 µm devices</w:t>
        </w:r>
        <w:r w:rsidR="00183BFA">
          <w:rPr>
            <w:noProof/>
            <w:webHidden/>
          </w:rPr>
          <w:tab/>
        </w:r>
        <w:r w:rsidR="00183BFA">
          <w:rPr>
            <w:noProof/>
            <w:webHidden/>
          </w:rPr>
          <w:fldChar w:fldCharType="begin"/>
        </w:r>
        <w:r w:rsidR="00183BFA">
          <w:rPr>
            <w:noProof/>
            <w:webHidden/>
          </w:rPr>
          <w:instrText xml:space="preserve"> PAGEREF _Toc490924388 \h </w:instrText>
        </w:r>
        <w:r w:rsidR="00183BFA">
          <w:rPr>
            <w:noProof/>
            <w:webHidden/>
          </w:rPr>
        </w:r>
        <w:r w:rsidR="00183BFA">
          <w:rPr>
            <w:noProof/>
            <w:webHidden/>
          </w:rPr>
          <w:fldChar w:fldCharType="separate"/>
        </w:r>
        <w:r w:rsidR="002E29DB">
          <w:rPr>
            <w:noProof/>
            <w:webHidden/>
          </w:rPr>
          <w:t>34</w:t>
        </w:r>
        <w:r w:rsidR="00183BFA">
          <w:rPr>
            <w:noProof/>
            <w:webHidden/>
          </w:rPr>
          <w:fldChar w:fldCharType="end"/>
        </w:r>
      </w:hyperlink>
    </w:p>
    <w:p w14:paraId="16000014" w14:textId="77777777" w:rsidR="00183BFA" w:rsidRDefault="00C545E9">
      <w:pPr>
        <w:pStyle w:val="TableofFigures"/>
        <w:tabs>
          <w:tab w:val="right" w:leader="dot" w:pos="9016"/>
        </w:tabs>
        <w:rPr>
          <w:rFonts w:eastAsiaTheme="minorEastAsia"/>
          <w:noProof/>
          <w:lang w:eastAsia="en-GB"/>
        </w:rPr>
      </w:pPr>
      <w:hyperlink w:anchor="_Toc490924389" w:history="1">
        <w:r w:rsidR="00183BFA" w:rsidRPr="001C3460">
          <w:rPr>
            <w:rStyle w:val="Hyperlink"/>
            <w:noProof/>
          </w:rPr>
          <w:t>Figure 36 Current Density for 400 µm, 200 µm and 100 µm size devices</w:t>
        </w:r>
        <w:r w:rsidR="00183BFA">
          <w:rPr>
            <w:noProof/>
            <w:webHidden/>
          </w:rPr>
          <w:tab/>
        </w:r>
        <w:r w:rsidR="00183BFA">
          <w:rPr>
            <w:noProof/>
            <w:webHidden/>
          </w:rPr>
          <w:fldChar w:fldCharType="begin"/>
        </w:r>
        <w:r w:rsidR="00183BFA">
          <w:rPr>
            <w:noProof/>
            <w:webHidden/>
          </w:rPr>
          <w:instrText xml:space="preserve"> PAGEREF _Toc490924389 \h </w:instrText>
        </w:r>
        <w:r w:rsidR="00183BFA">
          <w:rPr>
            <w:noProof/>
            <w:webHidden/>
          </w:rPr>
        </w:r>
        <w:r w:rsidR="00183BFA">
          <w:rPr>
            <w:noProof/>
            <w:webHidden/>
          </w:rPr>
          <w:fldChar w:fldCharType="separate"/>
        </w:r>
        <w:r w:rsidR="002E29DB">
          <w:rPr>
            <w:noProof/>
            <w:webHidden/>
          </w:rPr>
          <w:t>35</w:t>
        </w:r>
        <w:r w:rsidR="00183BFA">
          <w:rPr>
            <w:noProof/>
            <w:webHidden/>
          </w:rPr>
          <w:fldChar w:fldCharType="end"/>
        </w:r>
      </w:hyperlink>
    </w:p>
    <w:p w14:paraId="190FCF24" w14:textId="77777777" w:rsidR="00183BFA" w:rsidRDefault="00C545E9">
      <w:pPr>
        <w:pStyle w:val="TableofFigures"/>
        <w:tabs>
          <w:tab w:val="right" w:leader="dot" w:pos="9016"/>
        </w:tabs>
        <w:rPr>
          <w:rFonts w:eastAsiaTheme="minorEastAsia"/>
          <w:noProof/>
          <w:lang w:eastAsia="en-GB"/>
        </w:rPr>
      </w:pPr>
      <w:hyperlink w:anchor="_Toc490924390" w:history="1">
        <w:r w:rsidR="00183BFA" w:rsidRPr="001C3460">
          <w:rPr>
            <w:rStyle w:val="Hyperlink"/>
            <w:noProof/>
          </w:rPr>
          <w:t>Figure 37 Different temperature IVs for 400 µm T2SL</w:t>
        </w:r>
        <w:r w:rsidR="00183BFA">
          <w:rPr>
            <w:noProof/>
            <w:webHidden/>
          </w:rPr>
          <w:tab/>
        </w:r>
        <w:r w:rsidR="00183BFA">
          <w:rPr>
            <w:noProof/>
            <w:webHidden/>
          </w:rPr>
          <w:fldChar w:fldCharType="begin"/>
        </w:r>
        <w:r w:rsidR="00183BFA">
          <w:rPr>
            <w:noProof/>
            <w:webHidden/>
          </w:rPr>
          <w:instrText xml:space="preserve"> PAGEREF _Toc490924390 \h </w:instrText>
        </w:r>
        <w:r w:rsidR="00183BFA">
          <w:rPr>
            <w:noProof/>
            <w:webHidden/>
          </w:rPr>
        </w:r>
        <w:r w:rsidR="00183BFA">
          <w:rPr>
            <w:noProof/>
            <w:webHidden/>
          </w:rPr>
          <w:fldChar w:fldCharType="separate"/>
        </w:r>
        <w:r w:rsidR="002E29DB">
          <w:rPr>
            <w:noProof/>
            <w:webHidden/>
          </w:rPr>
          <w:t>35</w:t>
        </w:r>
        <w:r w:rsidR="00183BFA">
          <w:rPr>
            <w:noProof/>
            <w:webHidden/>
          </w:rPr>
          <w:fldChar w:fldCharType="end"/>
        </w:r>
      </w:hyperlink>
    </w:p>
    <w:p w14:paraId="0E8A63AF" w14:textId="77777777" w:rsidR="00183BFA" w:rsidRDefault="00C545E9">
      <w:pPr>
        <w:pStyle w:val="TableofFigures"/>
        <w:tabs>
          <w:tab w:val="right" w:leader="dot" w:pos="9016"/>
        </w:tabs>
        <w:rPr>
          <w:rFonts w:eastAsiaTheme="minorEastAsia"/>
          <w:noProof/>
          <w:lang w:eastAsia="en-GB"/>
        </w:rPr>
      </w:pPr>
      <w:hyperlink w:anchor="_Toc490924391" w:history="1">
        <w:r w:rsidR="00183BFA" w:rsidRPr="001C3460">
          <w:rPr>
            <w:rStyle w:val="Hyperlink"/>
            <w:noProof/>
          </w:rPr>
          <w:t>Figure 38 0V Dark current Vs Temperature for three 400µm devices</w:t>
        </w:r>
        <w:r w:rsidR="00183BFA">
          <w:rPr>
            <w:noProof/>
            <w:webHidden/>
          </w:rPr>
          <w:tab/>
        </w:r>
        <w:r w:rsidR="00183BFA">
          <w:rPr>
            <w:noProof/>
            <w:webHidden/>
          </w:rPr>
          <w:fldChar w:fldCharType="begin"/>
        </w:r>
        <w:r w:rsidR="00183BFA">
          <w:rPr>
            <w:noProof/>
            <w:webHidden/>
          </w:rPr>
          <w:instrText xml:space="preserve"> PAGEREF _Toc490924391 \h </w:instrText>
        </w:r>
        <w:r w:rsidR="00183BFA">
          <w:rPr>
            <w:noProof/>
            <w:webHidden/>
          </w:rPr>
        </w:r>
        <w:r w:rsidR="00183BFA">
          <w:rPr>
            <w:noProof/>
            <w:webHidden/>
          </w:rPr>
          <w:fldChar w:fldCharType="separate"/>
        </w:r>
        <w:r w:rsidR="002E29DB">
          <w:rPr>
            <w:noProof/>
            <w:webHidden/>
          </w:rPr>
          <w:t>36</w:t>
        </w:r>
        <w:r w:rsidR="00183BFA">
          <w:rPr>
            <w:noProof/>
            <w:webHidden/>
          </w:rPr>
          <w:fldChar w:fldCharType="end"/>
        </w:r>
      </w:hyperlink>
    </w:p>
    <w:p w14:paraId="6E1EEE9D" w14:textId="77777777" w:rsidR="00183BFA" w:rsidRDefault="00C545E9">
      <w:pPr>
        <w:pStyle w:val="TableofFigures"/>
        <w:tabs>
          <w:tab w:val="right" w:leader="dot" w:pos="9016"/>
        </w:tabs>
        <w:rPr>
          <w:rFonts w:eastAsiaTheme="minorEastAsia"/>
          <w:noProof/>
          <w:lang w:eastAsia="en-GB"/>
        </w:rPr>
      </w:pPr>
      <w:hyperlink w:anchor="_Toc490924392" w:history="1">
        <w:r w:rsidR="00183BFA" w:rsidRPr="001C3460">
          <w:rPr>
            <w:rStyle w:val="Hyperlink"/>
            <w:noProof/>
          </w:rPr>
          <w:t>Figure 39 Spectral Response Plots at Different Temperatures</w:t>
        </w:r>
        <w:r w:rsidR="00183BFA">
          <w:rPr>
            <w:noProof/>
            <w:webHidden/>
          </w:rPr>
          <w:tab/>
        </w:r>
        <w:r w:rsidR="00183BFA">
          <w:rPr>
            <w:noProof/>
            <w:webHidden/>
          </w:rPr>
          <w:fldChar w:fldCharType="begin"/>
        </w:r>
        <w:r w:rsidR="00183BFA">
          <w:rPr>
            <w:noProof/>
            <w:webHidden/>
          </w:rPr>
          <w:instrText xml:space="preserve"> PAGEREF _Toc490924392 \h </w:instrText>
        </w:r>
        <w:r w:rsidR="00183BFA">
          <w:rPr>
            <w:noProof/>
            <w:webHidden/>
          </w:rPr>
        </w:r>
        <w:r w:rsidR="00183BFA">
          <w:rPr>
            <w:noProof/>
            <w:webHidden/>
          </w:rPr>
          <w:fldChar w:fldCharType="separate"/>
        </w:r>
        <w:r w:rsidR="002E29DB">
          <w:rPr>
            <w:noProof/>
            <w:webHidden/>
          </w:rPr>
          <w:t>37</w:t>
        </w:r>
        <w:r w:rsidR="00183BFA">
          <w:rPr>
            <w:noProof/>
            <w:webHidden/>
          </w:rPr>
          <w:fldChar w:fldCharType="end"/>
        </w:r>
      </w:hyperlink>
    </w:p>
    <w:p w14:paraId="33B4E629" w14:textId="77777777" w:rsidR="00183BFA" w:rsidRDefault="00C545E9">
      <w:pPr>
        <w:pStyle w:val="TableofFigures"/>
        <w:tabs>
          <w:tab w:val="right" w:leader="dot" w:pos="9016"/>
        </w:tabs>
        <w:rPr>
          <w:rFonts w:eastAsiaTheme="minorEastAsia"/>
          <w:noProof/>
          <w:lang w:eastAsia="en-GB"/>
        </w:rPr>
      </w:pPr>
      <w:hyperlink w:anchor="_Toc490924393" w:history="1">
        <w:r w:rsidR="00183BFA" w:rsidRPr="001C3460">
          <w:rPr>
            <w:rStyle w:val="Hyperlink"/>
            <w:noProof/>
          </w:rPr>
          <w:t>Figure 40 Variation of Cut-off wavelength with respect to temperature for three 400µm devices</w:t>
        </w:r>
        <w:r w:rsidR="00183BFA">
          <w:rPr>
            <w:noProof/>
            <w:webHidden/>
          </w:rPr>
          <w:tab/>
        </w:r>
        <w:r w:rsidR="00183BFA">
          <w:rPr>
            <w:noProof/>
            <w:webHidden/>
          </w:rPr>
          <w:fldChar w:fldCharType="begin"/>
        </w:r>
        <w:r w:rsidR="00183BFA">
          <w:rPr>
            <w:noProof/>
            <w:webHidden/>
          </w:rPr>
          <w:instrText xml:space="preserve"> PAGEREF _Toc490924393 \h </w:instrText>
        </w:r>
        <w:r w:rsidR="00183BFA">
          <w:rPr>
            <w:noProof/>
            <w:webHidden/>
          </w:rPr>
        </w:r>
        <w:r w:rsidR="00183BFA">
          <w:rPr>
            <w:noProof/>
            <w:webHidden/>
          </w:rPr>
          <w:fldChar w:fldCharType="separate"/>
        </w:r>
        <w:r w:rsidR="002E29DB">
          <w:rPr>
            <w:noProof/>
            <w:webHidden/>
          </w:rPr>
          <w:t>37</w:t>
        </w:r>
        <w:r w:rsidR="00183BFA">
          <w:rPr>
            <w:noProof/>
            <w:webHidden/>
          </w:rPr>
          <w:fldChar w:fldCharType="end"/>
        </w:r>
      </w:hyperlink>
    </w:p>
    <w:p w14:paraId="3DEE86BD" w14:textId="77777777" w:rsidR="00183BFA" w:rsidRDefault="00C545E9">
      <w:pPr>
        <w:pStyle w:val="TableofFigures"/>
        <w:tabs>
          <w:tab w:val="right" w:leader="dot" w:pos="9016"/>
        </w:tabs>
        <w:rPr>
          <w:rFonts w:eastAsiaTheme="minorEastAsia"/>
          <w:noProof/>
          <w:lang w:eastAsia="en-GB"/>
        </w:rPr>
      </w:pPr>
      <w:hyperlink w:anchor="_Toc490924394" w:history="1">
        <w:r w:rsidR="00183BFA" w:rsidRPr="001C3460">
          <w:rPr>
            <w:rStyle w:val="Hyperlink"/>
            <w:noProof/>
          </w:rPr>
          <w:t>Figure 41 Change in Peak wavelength with temperature</w:t>
        </w:r>
        <w:r w:rsidR="00183BFA">
          <w:rPr>
            <w:noProof/>
            <w:webHidden/>
          </w:rPr>
          <w:tab/>
        </w:r>
        <w:r w:rsidR="00183BFA">
          <w:rPr>
            <w:noProof/>
            <w:webHidden/>
          </w:rPr>
          <w:fldChar w:fldCharType="begin"/>
        </w:r>
        <w:r w:rsidR="00183BFA">
          <w:rPr>
            <w:noProof/>
            <w:webHidden/>
          </w:rPr>
          <w:instrText xml:space="preserve"> PAGEREF _Toc490924394 \h </w:instrText>
        </w:r>
        <w:r w:rsidR="00183BFA">
          <w:rPr>
            <w:noProof/>
            <w:webHidden/>
          </w:rPr>
        </w:r>
        <w:r w:rsidR="00183BFA">
          <w:rPr>
            <w:noProof/>
            <w:webHidden/>
          </w:rPr>
          <w:fldChar w:fldCharType="separate"/>
        </w:r>
        <w:r w:rsidR="002E29DB">
          <w:rPr>
            <w:noProof/>
            <w:webHidden/>
          </w:rPr>
          <w:t>38</w:t>
        </w:r>
        <w:r w:rsidR="00183BFA">
          <w:rPr>
            <w:noProof/>
            <w:webHidden/>
          </w:rPr>
          <w:fldChar w:fldCharType="end"/>
        </w:r>
      </w:hyperlink>
    </w:p>
    <w:p w14:paraId="02B3E452" w14:textId="77777777" w:rsidR="00183BFA" w:rsidRDefault="00C545E9">
      <w:pPr>
        <w:pStyle w:val="TableofFigures"/>
        <w:tabs>
          <w:tab w:val="right" w:leader="dot" w:pos="9016"/>
        </w:tabs>
        <w:rPr>
          <w:rFonts w:eastAsiaTheme="minorEastAsia"/>
          <w:noProof/>
          <w:lang w:eastAsia="en-GB"/>
        </w:rPr>
      </w:pPr>
      <w:hyperlink w:anchor="_Toc490924395" w:history="1">
        <w:r w:rsidR="00183BFA" w:rsidRPr="001C3460">
          <w:rPr>
            <w:rStyle w:val="Hyperlink"/>
            <w:noProof/>
          </w:rPr>
          <w:t>Figure 42 Peak responsivity at different temperatures</w:t>
        </w:r>
        <w:r w:rsidR="00183BFA">
          <w:rPr>
            <w:noProof/>
            <w:webHidden/>
          </w:rPr>
          <w:tab/>
        </w:r>
        <w:r w:rsidR="00183BFA">
          <w:rPr>
            <w:noProof/>
            <w:webHidden/>
          </w:rPr>
          <w:fldChar w:fldCharType="begin"/>
        </w:r>
        <w:r w:rsidR="00183BFA">
          <w:rPr>
            <w:noProof/>
            <w:webHidden/>
          </w:rPr>
          <w:instrText xml:space="preserve"> PAGEREF _Toc490924395 \h </w:instrText>
        </w:r>
        <w:r w:rsidR="00183BFA">
          <w:rPr>
            <w:noProof/>
            <w:webHidden/>
          </w:rPr>
        </w:r>
        <w:r w:rsidR="00183BFA">
          <w:rPr>
            <w:noProof/>
            <w:webHidden/>
          </w:rPr>
          <w:fldChar w:fldCharType="separate"/>
        </w:r>
        <w:r w:rsidR="002E29DB">
          <w:rPr>
            <w:noProof/>
            <w:webHidden/>
          </w:rPr>
          <w:t>38</w:t>
        </w:r>
        <w:r w:rsidR="00183BFA">
          <w:rPr>
            <w:noProof/>
            <w:webHidden/>
          </w:rPr>
          <w:fldChar w:fldCharType="end"/>
        </w:r>
      </w:hyperlink>
    </w:p>
    <w:p w14:paraId="4A4AC13B" w14:textId="77777777" w:rsidR="00183BFA" w:rsidRDefault="00C545E9">
      <w:pPr>
        <w:pStyle w:val="TableofFigures"/>
        <w:tabs>
          <w:tab w:val="right" w:leader="dot" w:pos="9016"/>
        </w:tabs>
        <w:rPr>
          <w:rFonts w:eastAsiaTheme="minorEastAsia"/>
          <w:noProof/>
          <w:lang w:eastAsia="en-GB"/>
        </w:rPr>
      </w:pPr>
      <w:hyperlink w:anchor="_Toc490924396" w:history="1">
        <w:r w:rsidR="00183BFA" w:rsidRPr="001C3460">
          <w:rPr>
            <w:rStyle w:val="Hyperlink"/>
            <w:noProof/>
          </w:rPr>
          <w:t>Figure 43 Specific detectivty for different temperatures</w:t>
        </w:r>
        <w:r w:rsidR="00183BFA">
          <w:rPr>
            <w:noProof/>
            <w:webHidden/>
          </w:rPr>
          <w:tab/>
        </w:r>
        <w:r w:rsidR="00183BFA">
          <w:rPr>
            <w:noProof/>
            <w:webHidden/>
          </w:rPr>
          <w:fldChar w:fldCharType="begin"/>
        </w:r>
        <w:r w:rsidR="00183BFA">
          <w:rPr>
            <w:noProof/>
            <w:webHidden/>
          </w:rPr>
          <w:instrText xml:space="preserve"> PAGEREF _Toc490924396 \h </w:instrText>
        </w:r>
        <w:r w:rsidR="00183BFA">
          <w:rPr>
            <w:noProof/>
            <w:webHidden/>
          </w:rPr>
        </w:r>
        <w:r w:rsidR="00183BFA">
          <w:rPr>
            <w:noProof/>
            <w:webHidden/>
          </w:rPr>
          <w:fldChar w:fldCharType="separate"/>
        </w:r>
        <w:r w:rsidR="002E29DB">
          <w:rPr>
            <w:noProof/>
            <w:webHidden/>
          </w:rPr>
          <w:t>39</w:t>
        </w:r>
        <w:r w:rsidR="00183BFA">
          <w:rPr>
            <w:noProof/>
            <w:webHidden/>
          </w:rPr>
          <w:fldChar w:fldCharType="end"/>
        </w:r>
      </w:hyperlink>
    </w:p>
    <w:p w14:paraId="30E3CB0E" w14:textId="77777777" w:rsidR="00183BFA" w:rsidRDefault="00C545E9">
      <w:pPr>
        <w:pStyle w:val="TableofFigures"/>
        <w:tabs>
          <w:tab w:val="right" w:leader="dot" w:pos="9016"/>
        </w:tabs>
        <w:rPr>
          <w:rFonts w:eastAsiaTheme="minorEastAsia"/>
          <w:noProof/>
          <w:lang w:eastAsia="en-GB"/>
        </w:rPr>
      </w:pPr>
      <w:hyperlink w:anchor="_Toc490924397" w:history="1">
        <w:r w:rsidR="00183BFA" w:rsidRPr="001C3460">
          <w:rPr>
            <w:rStyle w:val="Hyperlink"/>
            <w:noProof/>
          </w:rPr>
          <w:t>Figure 44 XRD from the T2SL sample</w:t>
        </w:r>
        <w:r w:rsidR="00183BFA">
          <w:rPr>
            <w:noProof/>
            <w:webHidden/>
          </w:rPr>
          <w:tab/>
        </w:r>
        <w:r w:rsidR="00183BFA">
          <w:rPr>
            <w:noProof/>
            <w:webHidden/>
          </w:rPr>
          <w:fldChar w:fldCharType="begin"/>
        </w:r>
        <w:r w:rsidR="00183BFA">
          <w:rPr>
            <w:noProof/>
            <w:webHidden/>
          </w:rPr>
          <w:instrText xml:space="preserve"> PAGEREF _Toc490924397 \h </w:instrText>
        </w:r>
        <w:r w:rsidR="00183BFA">
          <w:rPr>
            <w:noProof/>
            <w:webHidden/>
          </w:rPr>
        </w:r>
        <w:r w:rsidR="00183BFA">
          <w:rPr>
            <w:noProof/>
            <w:webHidden/>
          </w:rPr>
          <w:fldChar w:fldCharType="separate"/>
        </w:r>
        <w:r w:rsidR="002E29DB">
          <w:rPr>
            <w:noProof/>
            <w:webHidden/>
          </w:rPr>
          <w:t>39</w:t>
        </w:r>
        <w:r w:rsidR="00183BFA">
          <w:rPr>
            <w:noProof/>
            <w:webHidden/>
          </w:rPr>
          <w:fldChar w:fldCharType="end"/>
        </w:r>
      </w:hyperlink>
    </w:p>
    <w:p w14:paraId="2DF1A1AB" w14:textId="77777777" w:rsidR="00183BFA" w:rsidRDefault="00C545E9">
      <w:pPr>
        <w:pStyle w:val="TableofFigures"/>
        <w:tabs>
          <w:tab w:val="right" w:leader="dot" w:pos="9016"/>
        </w:tabs>
        <w:rPr>
          <w:rFonts w:eastAsiaTheme="minorEastAsia"/>
          <w:noProof/>
          <w:lang w:eastAsia="en-GB"/>
        </w:rPr>
      </w:pPr>
      <w:hyperlink w:anchor="_Toc490924398" w:history="1">
        <w:r w:rsidR="00183BFA" w:rsidRPr="001C3460">
          <w:rPr>
            <w:rStyle w:val="Hyperlink"/>
            <w:noProof/>
          </w:rPr>
          <w:t>Figure 45 Peaks plotted against angle to determine the superlattice period</w:t>
        </w:r>
        <w:r w:rsidR="00183BFA">
          <w:rPr>
            <w:noProof/>
            <w:webHidden/>
          </w:rPr>
          <w:tab/>
        </w:r>
        <w:r w:rsidR="00183BFA">
          <w:rPr>
            <w:noProof/>
            <w:webHidden/>
          </w:rPr>
          <w:fldChar w:fldCharType="begin"/>
        </w:r>
        <w:r w:rsidR="00183BFA">
          <w:rPr>
            <w:noProof/>
            <w:webHidden/>
          </w:rPr>
          <w:instrText xml:space="preserve"> PAGEREF _Toc490924398 \h </w:instrText>
        </w:r>
        <w:r w:rsidR="00183BFA">
          <w:rPr>
            <w:noProof/>
            <w:webHidden/>
          </w:rPr>
        </w:r>
        <w:r w:rsidR="00183BFA">
          <w:rPr>
            <w:noProof/>
            <w:webHidden/>
          </w:rPr>
          <w:fldChar w:fldCharType="separate"/>
        </w:r>
        <w:r w:rsidR="002E29DB">
          <w:rPr>
            <w:noProof/>
            <w:webHidden/>
          </w:rPr>
          <w:t>40</w:t>
        </w:r>
        <w:r w:rsidR="00183BFA">
          <w:rPr>
            <w:noProof/>
            <w:webHidden/>
          </w:rPr>
          <w:fldChar w:fldCharType="end"/>
        </w:r>
      </w:hyperlink>
    </w:p>
    <w:p w14:paraId="29D3DED6" w14:textId="77777777" w:rsidR="00183BFA" w:rsidRDefault="00C545E9">
      <w:pPr>
        <w:pStyle w:val="TableofFigures"/>
        <w:tabs>
          <w:tab w:val="right" w:leader="dot" w:pos="9016"/>
        </w:tabs>
        <w:rPr>
          <w:rFonts w:eastAsiaTheme="minorEastAsia"/>
          <w:noProof/>
          <w:lang w:eastAsia="en-GB"/>
        </w:rPr>
      </w:pPr>
      <w:hyperlink w:anchor="_Toc490924399" w:history="1">
        <w:r w:rsidR="00183BFA" w:rsidRPr="001C3460">
          <w:rPr>
            <w:rStyle w:val="Hyperlink"/>
            <w:noProof/>
          </w:rPr>
          <w:t>Figure 46 Fitted XRD for T2SL Sample</w:t>
        </w:r>
        <w:r w:rsidR="00183BFA">
          <w:rPr>
            <w:noProof/>
            <w:webHidden/>
          </w:rPr>
          <w:tab/>
        </w:r>
        <w:r w:rsidR="00183BFA">
          <w:rPr>
            <w:noProof/>
            <w:webHidden/>
          </w:rPr>
          <w:fldChar w:fldCharType="begin"/>
        </w:r>
        <w:r w:rsidR="00183BFA">
          <w:rPr>
            <w:noProof/>
            <w:webHidden/>
          </w:rPr>
          <w:instrText xml:space="preserve"> PAGEREF _Toc490924399 \h </w:instrText>
        </w:r>
        <w:r w:rsidR="00183BFA">
          <w:rPr>
            <w:noProof/>
            <w:webHidden/>
          </w:rPr>
        </w:r>
        <w:r w:rsidR="00183BFA">
          <w:rPr>
            <w:noProof/>
            <w:webHidden/>
          </w:rPr>
          <w:fldChar w:fldCharType="separate"/>
        </w:r>
        <w:r w:rsidR="002E29DB">
          <w:rPr>
            <w:noProof/>
            <w:webHidden/>
          </w:rPr>
          <w:t>41</w:t>
        </w:r>
        <w:r w:rsidR="00183BFA">
          <w:rPr>
            <w:noProof/>
            <w:webHidden/>
          </w:rPr>
          <w:fldChar w:fldCharType="end"/>
        </w:r>
      </w:hyperlink>
    </w:p>
    <w:p w14:paraId="401876AF" w14:textId="77777777" w:rsidR="00183BFA" w:rsidRDefault="00C545E9">
      <w:pPr>
        <w:pStyle w:val="TableofFigures"/>
        <w:tabs>
          <w:tab w:val="right" w:leader="dot" w:pos="9016"/>
        </w:tabs>
        <w:rPr>
          <w:rFonts w:eastAsiaTheme="minorEastAsia"/>
          <w:noProof/>
          <w:lang w:eastAsia="en-GB"/>
        </w:rPr>
      </w:pPr>
      <w:hyperlink w:anchor="_Toc490924400" w:history="1">
        <w:r w:rsidR="00183BFA" w:rsidRPr="001C3460">
          <w:rPr>
            <w:rStyle w:val="Hyperlink"/>
            <w:noProof/>
          </w:rPr>
          <w:t>Figure 47 Fitting parameters for the XRD analysis</w:t>
        </w:r>
        <w:r w:rsidR="00183BFA">
          <w:rPr>
            <w:noProof/>
            <w:webHidden/>
          </w:rPr>
          <w:tab/>
        </w:r>
        <w:r w:rsidR="00183BFA">
          <w:rPr>
            <w:noProof/>
            <w:webHidden/>
          </w:rPr>
          <w:fldChar w:fldCharType="begin"/>
        </w:r>
        <w:r w:rsidR="00183BFA">
          <w:rPr>
            <w:noProof/>
            <w:webHidden/>
          </w:rPr>
          <w:instrText xml:space="preserve"> PAGEREF _Toc490924400 \h </w:instrText>
        </w:r>
        <w:r w:rsidR="00183BFA">
          <w:rPr>
            <w:noProof/>
            <w:webHidden/>
          </w:rPr>
        </w:r>
        <w:r w:rsidR="00183BFA">
          <w:rPr>
            <w:noProof/>
            <w:webHidden/>
          </w:rPr>
          <w:fldChar w:fldCharType="separate"/>
        </w:r>
        <w:r w:rsidR="002E29DB">
          <w:rPr>
            <w:noProof/>
            <w:webHidden/>
          </w:rPr>
          <w:t>41</w:t>
        </w:r>
        <w:r w:rsidR="00183BFA">
          <w:rPr>
            <w:noProof/>
            <w:webHidden/>
          </w:rPr>
          <w:fldChar w:fldCharType="end"/>
        </w:r>
      </w:hyperlink>
    </w:p>
    <w:p w14:paraId="058DE13C" w14:textId="77777777" w:rsidR="00183BFA" w:rsidRDefault="00C545E9">
      <w:pPr>
        <w:pStyle w:val="TableofFigures"/>
        <w:tabs>
          <w:tab w:val="right" w:leader="dot" w:pos="9016"/>
        </w:tabs>
        <w:rPr>
          <w:rFonts w:eastAsiaTheme="minorEastAsia"/>
          <w:noProof/>
          <w:lang w:eastAsia="en-GB"/>
        </w:rPr>
      </w:pPr>
      <w:hyperlink w:anchor="_Toc490924401" w:history="1">
        <w:r w:rsidR="00183BFA" w:rsidRPr="001C3460">
          <w:rPr>
            <w:rStyle w:val="Hyperlink"/>
            <w:noProof/>
          </w:rPr>
          <w:t>Figure 48 No interface layer XRD for a 16µm cut-off device grown on GaSb</w:t>
        </w:r>
        <w:r w:rsidR="00183BFA">
          <w:rPr>
            <w:noProof/>
            <w:webHidden/>
          </w:rPr>
          <w:tab/>
        </w:r>
        <w:r w:rsidR="00183BFA">
          <w:rPr>
            <w:noProof/>
            <w:webHidden/>
          </w:rPr>
          <w:fldChar w:fldCharType="begin"/>
        </w:r>
        <w:r w:rsidR="00183BFA">
          <w:rPr>
            <w:noProof/>
            <w:webHidden/>
          </w:rPr>
          <w:instrText xml:space="preserve"> PAGEREF _Toc490924401 \h </w:instrText>
        </w:r>
        <w:r w:rsidR="00183BFA">
          <w:rPr>
            <w:noProof/>
            <w:webHidden/>
          </w:rPr>
        </w:r>
        <w:r w:rsidR="00183BFA">
          <w:rPr>
            <w:noProof/>
            <w:webHidden/>
          </w:rPr>
          <w:fldChar w:fldCharType="separate"/>
        </w:r>
        <w:r w:rsidR="002E29DB">
          <w:rPr>
            <w:noProof/>
            <w:webHidden/>
          </w:rPr>
          <w:t>42</w:t>
        </w:r>
        <w:r w:rsidR="00183BFA">
          <w:rPr>
            <w:noProof/>
            <w:webHidden/>
          </w:rPr>
          <w:fldChar w:fldCharType="end"/>
        </w:r>
      </w:hyperlink>
    </w:p>
    <w:p w14:paraId="2F065D1E" w14:textId="77777777" w:rsidR="00183BFA" w:rsidRDefault="00C545E9">
      <w:pPr>
        <w:pStyle w:val="TableofFigures"/>
        <w:tabs>
          <w:tab w:val="right" w:leader="dot" w:pos="9016"/>
        </w:tabs>
        <w:rPr>
          <w:rFonts w:eastAsiaTheme="minorEastAsia"/>
          <w:noProof/>
          <w:lang w:eastAsia="en-GB"/>
        </w:rPr>
      </w:pPr>
      <w:hyperlink w:anchor="_Toc490924402" w:history="1">
        <w:r w:rsidR="00183BFA" w:rsidRPr="001C3460">
          <w:rPr>
            <w:rStyle w:val="Hyperlink"/>
            <w:noProof/>
          </w:rPr>
          <w:t>Figure 49 1nm InAs(0.15)Sb(0.85)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_Toc490924402 \h </w:instrText>
        </w:r>
        <w:r w:rsidR="00183BFA">
          <w:rPr>
            <w:noProof/>
            <w:webHidden/>
          </w:rPr>
        </w:r>
        <w:r w:rsidR="00183BFA">
          <w:rPr>
            <w:noProof/>
            <w:webHidden/>
          </w:rPr>
          <w:fldChar w:fldCharType="separate"/>
        </w:r>
        <w:r w:rsidR="002E29DB">
          <w:rPr>
            <w:noProof/>
            <w:webHidden/>
          </w:rPr>
          <w:t>42</w:t>
        </w:r>
        <w:r w:rsidR="00183BFA">
          <w:rPr>
            <w:noProof/>
            <w:webHidden/>
          </w:rPr>
          <w:fldChar w:fldCharType="end"/>
        </w:r>
      </w:hyperlink>
    </w:p>
    <w:p w14:paraId="222F02B8" w14:textId="77777777" w:rsidR="00183BFA" w:rsidRDefault="00C545E9">
      <w:pPr>
        <w:pStyle w:val="TableofFigures"/>
        <w:tabs>
          <w:tab w:val="right" w:leader="dot" w:pos="9016"/>
        </w:tabs>
        <w:rPr>
          <w:rFonts w:eastAsiaTheme="minorEastAsia"/>
          <w:noProof/>
          <w:lang w:eastAsia="en-GB"/>
        </w:rPr>
      </w:pPr>
      <w:hyperlink w:anchor="_Toc490924403" w:history="1">
        <w:r w:rsidR="00183BFA" w:rsidRPr="001C3460">
          <w:rPr>
            <w:rStyle w:val="Hyperlink"/>
            <w:noProof/>
          </w:rPr>
          <w:t>Figure 50 0.6nm InSb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_Toc490924403 \h </w:instrText>
        </w:r>
        <w:r w:rsidR="00183BFA">
          <w:rPr>
            <w:noProof/>
            <w:webHidden/>
          </w:rPr>
        </w:r>
        <w:r w:rsidR="00183BFA">
          <w:rPr>
            <w:noProof/>
            <w:webHidden/>
          </w:rPr>
          <w:fldChar w:fldCharType="separate"/>
        </w:r>
        <w:r w:rsidR="002E29DB">
          <w:rPr>
            <w:noProof/>
            <w:webHidden/>
          </w:rPr>
          <w:t>42</w:t>
        </w:r>
        <w:r w:rsidR="00183BFA">
          <w:rPr>
            <w:noProof/>
            <w:webHidden/>
          </w:rPr>
          <w:fldChar w:fldCharType="end"/>
        </w:r>
      </w:hyperlink>
    </w:p>
    <w:p w14:paraId="008816E1" w14:textId="77777777" w:rsidR="00183BFA" w:rsidRDefault="00C545E9">
      <w:pPr>
        <w:pStyle w:val="TableofFigures"/>
        <w:tabs>
          <w:tab w:val="right" w:leader="dot" w:pos="9016"/>
        </w:tabs>
        <w:rPr>
          <w:rFonts w:eastAsiaTheme="minorEastAsia"/>
          <w:noProof/>
          <w:lang w:eastAsia="en-GB"/>
        </w:rPr>
      </w:pPr>
      <w:hyperlink w:anchor="_Toc490924404" w:history="1">
        <w:r w:rsidR="00183BFA" w:rsidRPr="001C3460">
          <w:rPr>
            <w:rStyle w:val="Hyperlink"/>
            <w:noProof/>
          </w:rPr>
          <w:t>Figure 51 No interface layer XRD for a 16µm cut-off device grown on InAs</w:t>
        </w:r>
        <w:r w:rsidR="00183BFA">
          <w:rPr>
            <w:noProof/>
            <w:webHidden/>
          </w:rPr>
          <w:tab/>
        </w:r>
        <w:r w:rsidR="00183BFA">
          <w:rPr>
            <w:noProof/>
            <w:webHidden/>
          </w:rPr>
          <w:fldChar w:fldCharType="begin"/>
        </w:r>
        <w:r w:rsidR="00183BFA">
          <w:rPr>
            <w:noProof/>
            <w:webHidden/>
          </w:rPr>
          <w:instrText xml:space="preserve"> PAGEREF _Toc490924404 \h </w:instrText>
        </w:r>
        <w:r w:rsidR="00183BFA">
          <w:rPr>
            <w:noProof/>
            <w:webHidden/>
          </w:rPr>
        </w:r>
        <w:r w:rsidR="00183BFA">
          <w:rPr>
            <w:noProof/>
            <w:webHidden/>
          </w:rPr>
          <w:fldChar w:fldCharType="separate"/>
        </w:r>
        <w:r w:rsidR="002E29DB">
          <w:rPr>
            <w:noProof/>
            <w:webHidden/>
          </w:rPr>
          <w:t>43</w:t>
        </w:r>
        <w:r w:rsidR="00183BFA">
          <w:rPr>
            <w:noProof/>
            <w:webHidden/>
          </w:rPr>
          <w:fldChar w:fldCharType="end"/>
        </w:r>
      </w:hyperlink>
    </w:p>
    <w:p w14:paraId="7FE25488" w14:textId="77777777" w:rsidR="00183BFA" w:rsidRDefault="00C545E9">
      <w:pPr>
        <w:pStyle w:val="TableofFigures"/>
        <w:tabs>
          <w:tab w:val="right" w:leader="dot" w:pos="9016"/>
        </w:tabs>
        <w:rPr>
          <w:rFonts w:eastAsiaTheme="minorEastAsia"/>
          <w:noProof/>
          <w:lang w:eastAsia="en-GB"/>
        </w:rPr>
      </w:pPr>
      <w:hyperlink w:anchor="_Toc490924405" w:history="1">
        <w:r w:rsidR="00183BFA" w:rsidRPr="001C3460">
          <w:rPr>
            <w:rStyle w:val="Hyperlink"/>
            <w:noProof/>
          </w:rPr>
          <w:t>Figure 52 0.3nm GaAs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_Toc490924405 \h </w:instrText>
        </w:r>
        <w:r w:rsidR="00183BFA">
          <w:rPr>
            <w:noProof/>
            <w:webHidden/>
          </w:rPr>
        </w:r>
        <w:r w:rsidR="00183BFA">
          <w:rPr>
            <w:noProof/>
            <w:webHidden/>
          </w:rPr>
          <w:fldChar w:fldCharType="separate"/>
        </w:r>
        <w:r w:rsidR="002E29DB">
          <w:rPr>
            <w:noProof/>
            <w:webHidden/>
          </w:rPr>
          <w:t>43</w:t>
        </w:r>
        <w:r w:rsidR="00183BFA">
          <w:rPr>
            <w:noProof/>
            <w:webHidden/>
          </w:rPr>
          <w:fldChar w:fldCharType="end"/>
        </w:r>
      </w:hyperlink>
    </w:p>
    <w:p w14:paraId="28D1D859" w14:textId="77777777" w:rsidR="00183BFA" w:rsidRDefault="00C545E9">
      <w:pPr>
        <w:pStyle w:val="TableofFigures"/>
        <w:tabs>
          <w:tab w:val="right" w:leader="dot" w:pos="9016"/>
        </w:tabs>
        <w:rPr>
          <w:rFonts w:eastAsiaTheme="minorEastAsia"/>
          <w:noProof/>
          <w:lang w:eastAsia="en-GB"/>
        </w:rPr>
      </w:pPr>
      <w:hyperlink w:anchor="_Toc490924406" w:history="1">
        <w:r w:rsidR="00183BFA" w:rsidRPr="001C3460">
          <w:rPr>
            <w:rStyle w:val="Hyperlink"/>
            <w:noProof/>
          </w:rPr>
          <w:t>Figure 53 1nm InAs(0.2)Sb(0.8)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_Toc490924406 \h </w:instrText>
        </w:r>
        <w:r w:rsidR="00183BFA">
          <w:rPr>
            <w:noProof/>
            <w:webHidden/>
          </w:rPr>
        </w:r>
        <w:r w:rsidR="00183BFA">
          <w:rPr>
            <w:noProof/>
            <w:webHidden/>
          </w:rPr>
          <w:fldChar w:fldCharType="separate"/>
        </w:r>
        <w:r w:rsidR="002E29DB">
          <w:rPr>
            <w:noProof/>
            <w:webHidden/>
          </w:rPr>
          <w:t>44</w:t>
        </w:r>
        <w:r w:rsidR="00183BFA">
          <w:rPr>
            <w:noProof/>
            <w:webHidden/>
          </w:rPr>
          <w:fldChar w:fldCharType="end"/>
        </w:r>
      </w:hyperlink>
    </w:p>
    <w:p w14:paraId="1565A5C7" w14:textId="77777777" w:rsidR="00183BFA" w:rsidRDefault="00C545E9">
      <w:pPr>
        <w:pStyle w:val="TableofFigures"/>
        <w:tabs>
          <w:tab w:val="right" w:leader="dot" w:pos="9016"/>
        </w:tabs>
        <w:rPr>
          <w:rFonts w:eastAsiaTheme="minorEastAsia"/>
          <w:noProof/>
          <w:lang w:eastAsia="en-GB"/>
        </w:rPr>
      </w:pPr>
      <w:hyperlink w:anchor="_Toc490924407" w:history="1">
        <w:r w:rsidR="00183BFA" w:rsidRPr="001C3460">
          <w:rPr>
            <w:rStyle w:val="Hyperlink"/>
            <w:noProof/>
          </w:rPr>
          <w:t>Figure 54 1nm GaAs(0.4)Sb(0.6)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_Toc490924407 \h </w:instrText>
        </w:r>
        <w:r w:rsidR="00183BFA">
          <w:rPr>
            <w:noProof/>
            <w:webHidden/>
          </w:rPr>
        </w:r>
        <w:r w:rsidR="00183BFA">
          <w:rPr>
            <w:noProof/>
            <w:webHidden/>
          </w:rPr>
          <w:fldChar w:fldCharType="separate"/>
        </w:r>
        <w:r w:rsidR="002E29DB">
          <w:rPr>
            <w:noProof/>
            <w:webHidden/>
          </w:rPr>
          <w:t>44</w:t>
        </w:r>
        <w:r w:rsidR="00183BFA">
          <w:rPr>
            <w:noProof/>
            <w:webHidden/>
          </w:rPr>
          <w:fldChar w:fldCharType="end"/>
        </w:r>
      </w:hyperlink>
    </w:p>
    <w:p w14:paraId="779575CB" w14:textId="77777777" w:rsidR="00183BFA" w:rsidRDefault="00C545E9">
      <w:pPr>
        <w:pStyle w:val="TableofFigures"/>
        <w:tabs>
          <w:tab w:val="right" w:leader="dot" w:pos="9016"/>
        </w:tabs>
        <w:rPr>
          <w:rFonts w:eastAsiaTheme="minorEastAsia"/>
          <w:noProof/>
          <w:lang w:eastAsia="en-GB"/>
        </w:rPr>
      </w:pPr>
      <w:hyperlink w:anchor="_Toc490924408" w:history="1">
        <w:r w:rsidR="00183BFA" w:rsidRPr="001C3460">
          <w:rPr>
            <w:rStyle w:val="Hyperlink"/>
            <w:noProof/>
          </w:rPr>
          <w:t>Figure 55 1nm In(0.68)Ga(0.32)As  interface layer XRD for a 16µm cut-off device</w:t>
        </w:r>
        <w:r w:rsidR="00183BFA">
          <w:rPr>
            <w:noProof/>
            <w:webHidden/>
          </w:rPr>
          <w:tab/>
        </w:r>
        <w:r w:rsidR="00183BFA">
          <w:rPr>
            <w:noProof/>
            <w:webHidden/>
          </w:rPr>
          <w:fldChar w:fldCharType="begin"/>
        </w:r>
        <w:r w:rsidR="00183BFA">
          <w:rPr>
            <w:noProof/>
            <w:webHidden/>
          </w:rPr>
          <w:instrText xml:space="preserve"> PAGEREF _Toc490924408 \h </w:instrText>
        </w:r>
        <w:r w:rsidR="00183BFA">
          <w:rPr>
            <w:noProof/>
            <w:webHidden/>
          </w:rPr>
        </w:r>
        <w:r w:rsidR="00183BFA">
          <w:rPr>
            <w:noProof/>
            <w:webHidden/>
          </w:rPr>
          <w:fldChar w:fldCharType="separate"/>
        </w:r>
        <w:r w:rsidR="002E29DB">
          <w:rPr>
            <w:noProof/>
            <w:webHidden/>
          </w:rPr>
          <w:t>44</w:t>
        </w:r>
        <w:r w:rsidR="00183BFA">
          <w:rPr>
            <w:noProof/>
            <w:webHidden/>
          </w:rPr>
          <w:fldChar w:fldCharType="end"/>
        </w:r>
      </w:hyperlink>
    </w:p>
    <w:p w14:paraId="3BD4D6EC" w14:textId="77777777" w:rsidR="00183BFA" w:rsidRDefault="00C545E9">
      <w:pPr>
        <w:pStyle w:val="TableofFigures"/>
        <w:tabs>
          <w:tab w:val="right" w:leader="dot" w:pos="9016"/>
        </w:tabs>
        <w:rPr>
          <w:rFonts w:eastAsiaTheme="minorEastAsia"/>
          <w:noProof/>
          <w:lang w:eastAsia="en-GB"/>
        </w:rPr>
      </w:pPr>
      <w:hyperlink w:anchor="_Toc490924409" w:history="1">
        <w:r w:rsidR="00183BFA" w:rsidRPr="001C3460">
          <w:rPr>
            <w:rStyle w:val="Hyperlink"/>
            <w:noProof/>
          </w:rPr>
          <w:t>Figure 56 T2SL bandgap simulation for a NxN well where N = X-axis, for devices grown on GaSb and InAs substrates</w:t>
        </w:r>
        <w:r w:rsidR="00183BFA">
          <w:rPr>
            <w:noProof/>
            <w:webHidden/>
          </w:rPr>
          <w:tab/>
        </w:r>
        <w:r w:rsidR="00183BFA">
          <w:rPr>
            <w:noProof/>
            <w:webHidden/>
          </w:rPr>
          <w:fldChar w:fldCharType="begin"/>
        </w:r>
        <w:r w:rsidR="00183BFA">
          <w:rPr>
            <w:noProof/>
            <w:webHidden/>
          </w:rPr>
          <w:instrText xml:space="preserve"> PAGEREF _Toc490924409 \h </w:instrText>
        </w:r>
        <w:r w:rsidR="00183BFA">
          <w:rPr>
            <w:noProof/>
            <w:webHidden/>
          </w:rPr>
        </w:r>
        <w:r w:rsidR="00183BFA">
          <w:rPr>
            <w:noProof/>
            <w:webHidden/>
          </w:rPr>
          <w:fldChar w:fldCharType="separate"/>
        </w:r>
        <w:r w:rsidR="002E29DB">
          <w:rPr>
            <w:noProof/>
            <w:webHidden/>
          </w:rPr>
          <w:t>45</w:t>
        </w:r>
        <w:r w:rsidR="00183BFA">
          <w:rPr>
            <w:noProof/>
            <w:webHidden/>
          </w:rPr>
          <w:fldChar w:fldCharType="end"/>
        </w:r>
      </w:hyperlink>
    </w:p>
    <w:p w14:paraId="6F45DE0B" w14:textId="77777777" w:rsidR="00183BFA" w:rsidRDefault="00C545E9">
      <w:pPr>
        <w:pStyle w:val="TableofFigures"/>
        <w:tabs>
          <w:tab w:val="right" w:leader="dot" w:pos="9016"/>
        </w:tabs>
        <w:rPr>
          <w:rFonts w:eastAsiaTheme="minorEastAsia"/>
          <w:noProof/>
          <w:lang w:eastAsia="en-GB"/>
        </w:rPr>
      </w:pPr>
      <w:hyperlink w:anchor="_Toc490924410" w:history="1">
        <w:r w:rsidR="00183BFA" w:rsidRPr="001C3460">
          <w:rPr>
            <w:rStyle w:val="Hyperlink"/>
            <w:noProof/>
          </w:rPr>
          <w:t>Figure 57 Nn3 simulation of Energy-band diagram for T2SL</w:t>
        </w:r>
        <w:r w:rsidR="00183BFA">
          <w:rPr>
            <w:noProof/>
            <w:webHidden/>
          </w:rPr>
          <w:tab/>
        </w:r>
        <w:r w:rsidR="00183BFA">
          <w:rPr>
            <w:noProof/>
            <w:webHidden/>
          </w:rPr>
          <w:fldChar w:fldCharType="begin"/>
        </w:r>
        <w:r w:rsidR="00183BFA">
          <w:rPr>
            <w:noProof/>
            <w:webHidden/>
          </w:rPr>
          <w:instrText xml:space="preserve"> PAGEREF _Toc490924410 \h </w:instrText>
        </w:r>
        <w:r w:rsidR="00183BFA">
          <w:rPr>
            <w:noProof/>
            <w:webHidden/>
          </w:rPr>
        </w:r>
        <w:r w:rsidR="00183BFA">
          <w:rPr>
            <w:noProof/>
            <w:webHidden/>
          </w:rPr>
          <w:fldChar w:fldCharType="separate"/>
        </w:r>
        <w:r w:rsidR="002E29DB">
          <w:rPr>
            <w:noProof/>
            <w:webHidden/>
          </w:rPr>
          <w:t>45</w:t>
        </w:r>
        <w:r w:rsidR="00183BFA">
          <w:rPr>
            <w:noProof/>
            <w:webHidden/>
          </w:rPr>
          <w:fldChar w:fldCharType="end"/>
        </w:r>
      </w:hyperlink>
    </w:p>
    <w:p w14:paraId="380D8FFC" w14:textId="77777777" w:rsidR="008A6AC4" w:rsidRPr="008A6AC4" w:rsidRDefault="008A6AC4" w:rsidP="008A6AC4">
      <w:r>
        <w:fldChar w:fldCharType="end"/>
      </w:r>
    </w:p>
    <w:p w14:paraId="3A821548" w14:textId="77777777" w:rsidR="0035404D" w:rsidRDefault="0035404D" w:rsidP="004E4396"/>
    <w:p w14:paraId="2B7749CB" w14:textId="77777777" w:rsidR="0035404D" w:rsidRDefault="0035404D" w:rsidP="004E4396"/>
    <w:p w14:paraId="1A56B409" w14:textId="77777777" w:rsidR="0035404D" w:rsidRDefault="0035404D" w:rsidP="004E4396"/>
    <w:p w14:paraId="0B457518" w14:textId="77777777" w:rsidR="0035404D" w:rsidRDefault="0035404D" w:rsidP="004E4396"/>
    <w:p w14:paraId="02A9D990" w14:textId="77777777" w:rsidR="0035404D" w:rsidRDefault="0035404D" w:rsidP="004E4396"/>
    <w:p w14:paraId="490C137F" w14:textId="77777777" w:rsidR="0035404D" w:rsidRDefault="0035404D" w:rsidP="004E4396"/>
    <w:p w14:paraId="0A674EDD" w14:textId="77777777" w:rsidR="0035404D" w:rsidRDefault="0035404D" w:rsidP="0035404D"/>
    <w:p w14:paraId="7B598E5A" w14:textId="77777777" w:rsidR="001F24B9" w:rsidRDefault="001F24B9" w:rsidP="009A4DFF">
      <w:pPr>
        <w:pStyle w:val="Heading1"/>
      </w:pPr>
      <w:bookmarkStart w:id="1" w:name="_Toc500767490"/>
      <w:r w:rsidRPr="001F24B9">
        <w:lastRenderedPageBreak/>
        <w:t>Abstract</w:t>
      </w:r>
      <w:bookmarkEnd w:id="1"/>
    </w:p>
    <w:p w14:paraId="35B6FF1E" w14:textId="2B94904B" w:rsidR="0034382D" w:rsidRPr="0034382D" w:rsidRDefault="0034382D" w:rsidP="0034382D">
      <w:r>
        <w:t>In this thesis a thorough literature review is taken of</w:t>
      </w:r>
      <w:r w:rsidRPr="0034382D">
        <w:t xml:space="preserve"> </w:t>
      </w:r>
      <w:r w:rsidR="00593CDC">
        <w:t>infrared type-</w:t>
      </w:r>
      <w:r>
        <w:t>II superlattice (T2SL) detectors, specifically in the long wave and very long wave bands of the infrared spectrum. Then a mid-wave infrared T2SL detector</w:t>
      </w:r>
      <w:r w:rsidR="00814F95">
        <w:t xml:space="preserve"> grown by MBE</w:t>
      </w:r>
      <w:r>
        <w:t xml:space="preserve"> is fabrica</w:t>
      </w:r>
      <w:r w:rsidR="00814F95">
        <w:t>ted and characterised. A d</w:t>
      </w:r>
      <w:r>
        <w:t>ark current</w:t>
      </w:r>
      <w:r w:rsidR="00814F95">
        <w:t xml:space="preserve"> of 1x10</w:t>
      </w:r>
      <w:r w:rsidR="00814F95">
        <w:rPr>
          <w:vertAlign w:val="superscript"/>
        </w:rPr>
        <w:t>-4</w:t>
      </w:r>
      <w:r w:rsidR="00814F95">
        <w:t>A/cm</w:t>
      </w:r>
      <w:r w:rsidR="00814F95">
        <w:rPr>
          <w:vertAlign w:val="superscript"/>
        </w:rPr>
        <w:t xml:space="preserve">2 </w:t>
      </w:r>
      <w:r w:rsidR="007F77BE">
        <w:t>at 77K is</w:t>
      </w:r>
      <w:r w:rsidR="00814F95">
        <w:t xml:space="preserve"> achieved without any surface treatment or passivation. A</w:t>
      </w:r>
      <w:r>
        <w:t xml:space="preserve"> responsivity</w:t>
      </w:r>
      <w:r w:rsidR="00814F95">
        <w:t xml:space="preserve"> of 0.45A/W and</w:t>
      </w:r>
      <w:r>
        <w:t xml:space="preserve"> detectivit</w:t>
      </w:r>
      <w:r w:rsidR="00FB0ACA">
        <w:t>y</w:t>
      </w:r>
      <w:r w:rsidR="00814F95">
        <w:t xml:space="preserve"> of 1.3x10</w:t>
      </w:r>
      <w:r w:rsidR="00814F95">
        <w:rPr>
          <w:vertAlign w:val="superscript"/>
        </w:rPr>
        <w:t>10</w:t>
      </w:r>
      <w:r w:rsidR="00814F95">
        <w:t>cmHz</w:t>
      </w:r>
      <w:r w:rsidR="00814F95">
        <w:rPr>
          <w:vertAlign w:val="superscript"/>
        </w:rPr>
        <w:t>1/2</w:t>
      </w:r>
      <w:r w:rsidR="007F77BE">
        <w:t>/W is</w:t>
      </w:r>
      <w:r w:rsidR="00814F95">
        <w:t xml:space="preserve"> measured at a</w:t>
      </w:r>
      <w:r w:rsidR="00FB0ACA">
        <w:t xml:space="preserve"> peak wavelength</w:t>
      </w:r>
      <w:r w:rsidR="00814F95">
        <w:t xml:space="preserve"> of 3.7µm </w:t>
      </w:r>
      <w:r w:rsidR="00FB0ACA">
        <w:t>and</w:t>
      </w:r>
      <w:r w:rsidR="00814F95">
        <w:t xml:space="preserve"> a</w:t>
      </w:r>
      <w:r>
        <w:t xml:space="preserve"> cut-off wavelength</w:t>
      </w:r>
      <w:r w:rsidR="00814F95">
        <w:t xml:space="preserve"> of 4.5µm, at 77K</w:t>
      </w:r>
      <w:r>
        <w:t>. Following this the device is then modelled using the Schrödinger-Poisson solver Nextnano 3 (Nn3), this is used to confirm the band-gap of the device.</w:t>
      </w:r>
      <w:r w:rsidR="00814F95">
        <w:t xml:space="preserve"> A band-gap of 0.353eV equivalent to a 3.5µm cut-off wavelength</w:t>
      </w:r>
      <w:r w:rsidR="007F77BE">
        <w:t xml:space="preserve"> is simulated.</w:t>
      </w:r>
      <w:r>
        <w:t xml:space="preserve"> Then the </w:t>
      </w:r>
      <w:r w:rsidR="007F77BE">
        <w:t>X-ray diffraction (XRD) graph is</w:t>
      </w:r>
      <w:r>
        <w:t xml:space="preserve"> simulated and compared to experimental data to see the difference between the theoretical structure and that grown by molecular beam epitaxy (MBE).</w:t>
      </w:r>
      <w:r w:rsidR="007F77BE">
        <w:t xml:space="preserve"> The XRD shows good agreement with the intended structure, with only a 1.5% discrepancy in lattice period.</w:t>
      </w:r>
      <w:r>
        <w:t xml:space="preserve"> Then the XRD software is used to simulate a Very long-wave infrared (VLWIR) T2SL device grown on an InAs substrate, to lay the foundations for further research into a VLWIR avalanche photodiode (APD).</w:t>
      </w:r>
      <w:r w:rsidR="007F77BE">
        <w:t xml:space="preserve"> Several strain balanced structures with various interface layers are reviewed.</w:t>
      </w:r>
      <w:r>
        <w:t xml:space="preserve">     </w:t>
      </w:r>
    </w:p>
    <w:p w14:paraId="1895C9E0" w14:textId="77777777" w:rsidR="0035404D" w:rsidRDefault="0035404D" w:rsidP="004E4396"/>
    <w:p w14:paraId="456E4548" w14:textId="77777777" w:rsidR="0035404D" w:rsidRDefault="0035404D" w:rsidP="004E4396"/>
    <w:p w14:paraId="3264C0C3" w14:textId="77777777" w:rsidR="0035404D" w:rsidRDefault="0035404D" w:rsidP="004E4396"/>
    <w:p w14:paraId="5E43B801" w14:textId="77777777" w:rsidR="0035404D" w:rsidRDefault="0035404D" w:rsidP="004E4396"/>
    <w:p w14:paraId="66F6DCEC" w14:textId="77777777" w:rsidR="0035404D" w:rsidRDefault="0035404D" w:rsidP="004E4396"/>
    <w:p w14:paraId="27862C6B" w14:textId="77777777" w:rsidR="0035404D" w:rsidRDefault="0035404D" w:rsidP="004E4396"/>
    <w:p w14:paraId="6162C0D0" w14:textId="77777777" w:rsidR="0035404D" w:rsidRDefault="0035404D" w:rsidP="004E4396"/>
    <w:p w14:paraId="248BD164" w14:textId="77777777" w:rsidR="0035404D" w:rsidRDefault="0035404D" w:rsidP="004E4396"/>
    <w:p w14:paraId="22ECBD66" w14:textId="77777777" w:rsidR="0035404D" w:rsidRDefault="0035404D" w:rsidP="004E4396"/>
    <w:p w14:paraId="6F2AC440" w14:textId="77777777" w:rsidR="0035404D" w:rsidRDefault="0035404D" w:rsidP="004E4396"/>
    <w:p w14:paraId="6AA52A63" w14:textId="77777777" w:rsidR="0035404D" w:rsidRDefault="0035404D" w:rsidP="004E4396"/>
    <w:p w14:paraId="5D581804" w14:textId="77777777" w:rsidR="0035404D" w:rsidRDefault="0035404D" w:rsidP="0035404D"/>
    <w:p w14:paraId="179E3B8E" w14:textId="77777777" w:rsidR="0035404D" w:rsidRDefault="0035404D" w:rsidP="0035404D"/>
    <w:p w14:paraId="2C5F71DB" w14:textId="77777777" w:rsidR="0035404D" w:rsidRDefault="0035404D" w:rsidP="0035404D"/>
    <w:p w14:paraId="07BB3FBE" w14:textId="77777777" w:rsidR="004E4396" w:rsidRDefault="004E4396" w:rsidP="0035404D"/>
    <w:p w14:paraId="358912CC" w14:textId="77777777" w:rsidR="004E4396" w:rsidRDefault="004E4396" w:rsidP="0035404D"/>
    <w:p w14:paraId="66A2ED7B" w14:textId="77777777" w:rsidR="004E4396" w:rsidRDefault="004E4396" w:rsidP="0035404D"/>
    <w:p w14:paraId="4865F571" w14:textId="77777777" w:rsidR="00525761" w:rsidRDefault="001F24B9" w:rsidP="004E4396">
      <w:pPr>
        <w:pStyle w:val="Heading1"/>
      </w:pPr>
      <w:bookmarkStart w:id="2" w:name="_Toc500767491"/>
      <w:r>
        <w:lastRenderedPageBreak/>
        <w:t>Chapter 1: Introduction</w:t>
      </w:r>
      <w:bookmarkEnd w:id="2"/>
      <w:r>
        <w:t xml:space="preserve"> </w:t>
      </w:r>
    </w:p>
    <w:p w14:paraId="0A85DE33" w14:textId="77777777" w:rsidR="001F24B9" w:rsidRDefault="001F24B9" w:rsidP="001F24B9">
      <w:pPr>
        <w:pStyle w:val="Heading2"/>
      </w:pPr>
      <w:bookmarkStart w:id="3" w:name="_Toc500767492"/>
      <w:r w:rsidRPr="001F24B9">
        <w:t>Introduction to IR</w:t>
      </w:r>
      <w:bookmarkEnd w:id="3"/>
    </w:p>
    <w:p w14:paraId="4CA9FE74" w14:textId="112FAFD2" w:rsidR="001F24B9" w:rsidRPr="00D52A2A" w:rsidRDefault="0034382D" w:rsidP="001F24B9">
      <w:r w:rsidRPr="00D52A2A">
        <w:t>All light is made up of photons. These are small quantised packets of</w:t>
      </w:r>
      <w:r w:rsidR="00562DE6">
        <w:t xml:space="preserve"> electromagnetic</w:t>
      </w:r>
      <w:r w:rsidR="007F6688">
        <w:t xml:space="preserve"> energy</w:t>
      </w:r>
      <w:r w:rsidRPr="00D52A2A">
        <w:t xml:space="preserve">. </w:t>
      </w:r>
      <w:r w:rsidR="001F24B9" w:rsidRPr="00D52A2A">
        <w:t xml:space="preserve">The energy of a given photon is directly related to the wavelength of that photon, this relationship is defined by the Planck-Einstein </w:t>
      </w:r>
      <w:r w:rsidR="001D062C" w:rsidRPr="00D52A2A">
        <w:t>equation (1.1</w:t>
      </w:r>
      <w:r w:rsidRPr="00D52A2A">
        <w:t>)</w:t>
      </w:r>
      <w:r w:rsidR="001F24B9" w:rsidRPr="00D52A2A">
        <w:t>.</w:t>
      </w:r>
      <w:r w:rsidRPr="00D52A2A">
        <w:t xml:space="preserve"> Which relates the energy of a given photon (E) to Planck’s constant (h) multiplied by the speed of light in a vacuum (c) divided by the wavelength of that photon (λ).</w:t>
      </w:r>
      <w:r w:rsidR="001F24B9" w:rsidRPr="00D52A2A">
        <w:t xml:space="preserve"> </w:t>
      </w:r>
    </w:p>
    <w:p w14:paraId="30937D43" w14:textId="77777777" w:rsidR="001F24B9" w:rsidRPr="001F24B9" w:rsidRDefault="0034382D" w:rsidP="0034382D">
      <w:pPr>
        <w:jc w:val="right"/>
        <w:rPr>
          <w:rFonts w:eastAsiaTheme="minorEastAsia"/>
          <w:sz w:val="24"/>
          <w:szCs w:val="24"/>
        </w:rPr>
      </w:pPr>
      <m:oMath>
        <m:r>
          <w:rPr>
            <w:rFonts w:ascii="Cambria Math" w:hAnsi="Cambria Math"/>
            <w:sz w:val="24"/>
            <w:szCs w:val="24"/>
          </w:rPr>
          <m:t xml:space="preserve">                                                                      E= </m:t>
        </m:r>
        <m:f>
          <m:fPr>
            <m:ctrlPr>
              <w:rPr>
                <w:rFonts w:ascii="Cambria Math" w:hAnsi="Cambria Math"/>
                <w:i/>
                <w:sz w:val="24"/>
                <w:szCs w:val="24"/>
              </w:rPr>
            </m:ctrlPr>
          </m:fPr>
          <m:num>
            <m:r>
              <w:rPr>
                <w:rFonts w:ascii="Cambria Math" w:hAnsi="Cambria Math"/>
                <w:sz w:val="24"/>
                <w:szCs w:val="24"/>
              </w:rPr>
              <m:t>hc</m:t>
            </m:r>
          </m:num>
          <m:den>
            <m:r>
              <w:rPr>
                <w:rFonts w:ascii="Cambria Math" w:hAnsi="Cambria Math"/>
                <w:sz w:val="24"/>
                <w:szCs w:val="24"/>
              </w:rPr>
              <m:t>λ</m:t>
            </m:r>
          </m:den>
        </m:f>
      </m:oMath>
      <w:r>
        <w:rPr>
          <w:rFonts w:eastAsiaTheme="minorEastAsia"/>
          <w:sz w:val="24"/>
          <w:szCs w:val="24"/>
        </w:rPr>
        <w:t xml:space="preserve">                                                                   </w:t>
      </w:r>
      <m:oMath>
        <m:d>
          <m:dPr>
            <m:ctrlPr>
              <w:rPr>
                <w:rFonts w:ascii="Cambria Math" w:eastAsiaTheme="minorEastAsia" w:hAnsi="Cambria Math"/>
                <w:sz w:val="24"/>
                <w:szCs w:val="24"/>
              </w:rPr>
            </m:ctrlPr>
          </m:dPr>
          <m:e>
            <m:r>
              <m:rPr>
                <m:sty m:val="p"/>
              </m:rPr>
              <w:rPr>
                <w:rFonts w:ascii="Cambria Math" w:eastAsiaTheme="minorEastAsia" w:hAnsi="Cambria Math"/>
                <w:sz w:val="24"/>
                <w:szCs w:val="24"/>
              </w:rPr>
              <m:t>1.1</m:t>
            </m:r>
          </m:e>
        </m:d>
        <m:r>
          <w:rPr>
            <w:rFonts w:ascii="Cambria Math" w:hAnsi="Cambria Math"/>
            <w:sz w:val="24"/>
            <w:szCs w:val="24"/>
          </w:rPr>
          <m:t xml:space="preserve">   </m:t>
        </m:r>
      </m:oMath>
    </w:p>
    <w:p w14:paraId="25393401" w14:textId="77777777" w:rsidR="00D52A2A" w:rsidRPr="00D52A2A" w:rsidRDefault="0034382D" w:rsidP="001F24B9">
      <w:r w:rsidRPr="00D52A2A">
        <w:t>Since a photon can theoretically have any energy from zero to</w:t>
      </w:r>
      <w:r w:rsidR="00562DE6">
        <w:t xml:space="preserve"> approaching</w:t>
      </w:r>
      <w:r w:rsidRPr="00D52A2A">
        <w:t xml:space="preserve"> infinity, this creates a huge spectrum of wavelengths light is able to encompass. Visible light only occupies a tiny portion of this spectrum between 300nm (blue) and 700nm (red). Wavelengths higher than the red light cut-off point (around 700nm) but bellow 1mm, are considered infrared (IR) light and are </w:t>
      </w:r>
      <w:r w:rsidR="00D52A2A" w:rsidRPr="00D52A2A">
        <w:t xml:space="preserve">invisible to the naked eye. </w:t>
      </w:r>
    </w:p>
    <w:p w14:paraId="1E8CDAD7" w14:textId="77777777" w:rsidR="002621BE" w:rsidRPr="00D52A2A" w:rsidRDefault="001F24B9" w:rsidP="001F24B9">
      <w:r w:rsidRPr="00D52A2A">
        <w:t xml:space="preserve">The infrared electromagnetic spectrum was first discovered by William Hershel in 1800 </w:t>
      </w:r>
      <w:sdt>
        <w:sdtPr>
          <w:id w:val="608085282"/>
          <w:citation/>
        </w:sdtPr>
        <w:sdtEndPr/>
        <w:sdtContent>
          <w:r w:rsidR="00B9113D" w:rsidRPr="00D52A2A">
            <w:fldChar w:fldCharType="begin"/>
          </w:r>
          <w:r w:rsidR="00B9113D" w:rsidRPr="00D52A2A">
            <w:instrText xml:space="preserve"> CITATION Rog12 \l 2057 </w:instrText>
          </w:r>
          <w:r w:rsidR="00B9113D" w:rsidRPr="00D52A2A">
            <w:fldChar w:fldCharType="separate"/>
          </w:r>
          <w:r w:rsidR="00353B5B">
            <w:rPr>
              <w:noProof/>
            </w:rPr>
            <w:t>[</w:t>
          </w:r>
          <w:hyperlink w:anchor="Rog12" w:history="1">
            <w:r w:rsidR="00353B5B" w:rsidRPr="00353B5B">
              <w:rPr>
                <w:rStyle w:val="Heading2Char"/>
                <w:rFonts w:asciiTheme="minorHAnsi" w:eastAsiaTheme="minorHAnsi" w:hAnsiTheme="minorHAnsi" w:cstheme="minorBidi"/>
                <w:noProof/>
                <w:color w:val="auto"/>
                <w:sz w:val="22"/>
                <w:szCs w:val="22"/>
              </w:rPr>
              <w:t>1</w:t>
            </w:r>
          </w:hyperlink>
          <w:r w:rsidR="00353B5B">
            <w:rPr>
              <w:noProof/>
            </w:rPr>
            <w:t>]</w:t>
          </w:r>
          <w:r w:rsidR="00B9113D" w:rsidRPr="00D52A2A">
            <w:fldChar w:fldCharType="end"/>
          </w:r>
        </w:sdtContent>
      </w:sdt>
      <w:r w:rsidRPr="00D52A2A">
        <w:t>. It incorporates wavelengths from the edge of the visible spectrum</w:t>
      </w:r>
      <w:r w:rsidR="0034382D" w:rsidRPr="00D52A2A">
        <w:t xml:space="preserve"> all the way out to the beginning of the radio wave band</w:t>
      </w:r>
      <w:r w:rsidRPr="00D52A2A">
        <w:t xml:space="preserve">. The IR spectrum can be divided up into subsections as shown in </w:t>
      </w:r>
      <w:r w:rsidR="002621BE">
        <w:fldChar w:fldCharType="begin"/>
      </w:r>
      <w:r w:rsidR="002621BE">
        <w:instrText xml:space="preserve"> REF _Ref485994557 \h </w:instrText>
      </w:r>
      <w:r w:rsidR="002621BE">
        <w:fldChar w:fldCharType="separate"/>
      </w:r>
      <w:r w:rsidR="002E29DB">
        <w:t xml:space="preserve">Figure </w:t>
      </w:r>
      <w:r w:rsidR="002E29DB">
        <w:rPr>
          <w:noProof/>
        </w:rPr>
        <w:t>1</w:t>
      </w:r>
      <w:r w:rsidR="002621BE">
        <w:fldChar w:fldCharType="end"/>
      </w:r>
      <w:r w:rsidRPr="00D52A2A">
        <w:t>.</w:t>
      </w:r>
    </w:p>
    <w:tbl>
      <w:tblPr>
        <w:tblStyle w:val="TableGrid"/>
        <w:tblW w:w="0" w:type="auto"/>
        <w:jc w:val="center"/>
        <w:tblBorders>
          <w:top w:val="none" w:sz="0" w:space="0" w:color="auto"/>
          <w:left w:val="none" w:sz="0" w:space="0" w:color="auto"/>
          <w:bottom w:val="none" w:sz="0" w:space="0" w:color="auto"/>
          <w:right w:val="none" w:sz="0" w:space="0" w:color="auto"/>
        </w:tblBorders>
        <w:tblLayout w:type="fixed"/>
        <w:tblLook w:val="0000" w:firstRow="0" w:lastRow="0" w:firstColumn="0" w:lastColumn="0" w:noHBand="0" w:noVBand="0"/>
      </w:tblPr>
      <w:tblGrid>
        <w:gridCol w:w="1404"/>
        <w:gridCol w:w="1404"/>
      </w:tblGrid>
      <w:tr w:rsidR="00B9113D" w:rsidRPr="007E0E66" w14:paraId="6BCF2745" w14:textId="77777777" w:rsidTr="002621BE">
        <w:trPr>
          <w:trHeight w:val="95"/>
          <w:jc w:val="center"/>
        </w:trPr>
        <w:tc>
          <w:tcPr>
            <w:tcW w:w="1404" w:type="dxa"/>
          </w:tcPr>
          <w:p w14:paraId="1CB420BB"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Name </w:t>
            </w:r>
          </w:p>
        </w:tc>
        <w:tc>
          <w:tcPr>
            <w:tcW w:w="1404" w:type="dxa"/>
          </w:tcPr>
          <w:p w14:paraId="4558695E"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Wavelength </w:t>
            </w:r>
          </w:p>
        </w:tc>
      </w:tr>
      <w:tr w:rsidR="00B9113D" w:rsidRPr="007E0E66" w14:paraId="06E77DC3" w14:textId="77777777" w:rsidTr="002621BE">
        <w:trPr>
          <w:trHeight w:val="95"/>
          <w:jc w:val="center"/>
        </w:trPr>
        <w:tc>
          <w:tcPr>
            <w:tcW w:w="1404" w:type="dxa"/>
          </w:tcPr>
          <w:p w14:paraId="05226008"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Near </w:t>
            </w:r>
          </w:p>
        </w:tc>
        <w:tc>
          <w:tcPr>
            <w:tcW w:w="1404" w:type="dxa"/>
          </w:tcPr>
          <w:p w14:paraId="12CABDFE"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color w:val="000000"/>
              </w:rPr>
              <w:t xml:space="preserve">0.7μm - 1μm </w:t>
            </w:r>
          </w:p>
        </w:tc>
      </w:tr>
      <w:tr w:rsidR="00B9113D" w:rsidRPr="007E0E66" w14:paraId="54937961" w14:textId="77777777" w:rsidTr="002621BE">
        <w:trPr>
          <w:trHeight w:val="95"/>
          <w:jc w:val="center"/>
        </w:trPr>
        <w:tc>
          <w:tcPr>
            <w:tcW w:w="1404" w:type="dxa"/>
          </w:tcPr>
          <w:p w14:paraId="79D05610"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Short-wave </w:t>
            </w:r>
          </w:p>
        </w:tc>
        <w:tc>
          <w:tcPr>
            <w:tcW w:w="1404" w:type="dxa"/>
          </w:tcPr>
          <w:p w14:paraId="488294CE"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color w:val="000000"/>
              </w:rPr>
              <w:t xml:space="preserve">1μm - 3μm </w:t>
            </w:r>
          </w:p>
        </w:tc>
      </w:tr>
      <w:tr w:rsidR="00B9113D" w:rsidRPr="007E0E66" w14:paraId="03EF0A10" w14:textId="77777777" w:rsidTr="002621BE">
        <w:trPr>
          <w:trHeight w:val="95"/>
          <w:jc w:val="center"/>
        </w:trPr>
        <w:tc>
          <w:tcPr>
            <w:tcW w:w="1404" w:type="dxa"/>
          </w:tcPr>
          <w:p w14:paraId="38A45036"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Mid-wave </w:t>
            </w:r>
          </w:p>
        </w:tc>
        <w:tc>
          <w:tcPr>
            <w:tcW w:w="1404" w:type="dxa"/>
          </w:tcPr>
          <w:p w14:paraId="12A5F685"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color w:val="000000"/>
              </w:rPr>
              <w:t xml:space="preserve">3μm - 5μm </w:t>
            </w:r>
          </w:p>
        </w:tc>
      </w:tr>
      <w:tr w:rsidR="00B9113D" w:rsidRPr="007E0E66" w14:paraId="3DD6BE58" w14:textId="77777777" w:rsidTr="002621BE">
        <w:trPr>
          <w:trHeight w:val="95"/>
          <w:jc w:val="center"/>
        </w:trPr>
        <w:tc>
          <w:tcPr>
            <w:tcW w:w="1404" w:type="dxa"/>
          </w:tcPr>
          <w:p w14:paraId="0461AEB4"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Long-wave </w:t>
            </w:r>
          </w:p>
        </w:tc>
        <w:tc>
          <w:tcPr>
            <w:tcW w:w="1404" w:type="dxa"/>
          </w:tcPr>
          <w:p w14:paraId="3277ED48"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color w:val="000000"/>
              </w:rPr>
              <w:t xml:space="preserve">8μm - 14μm </w:t>
            </w:r>
          </w:p>
        </w:tc>
      </w:tr>
      <w:tr w:rsidR="00B9113D" w:rsidRPr="007E0E66" w14:paraId="4490C84E" w14:textId="77777777" w:rsidTr="002621BE">
        <w:trPr>
          <w:trHeight w:val="95"/>
          <w:jc w:val="center"/>
        </w:trPr>
        <w:tc>
          <w:tcPr>
            <w:tcW w:w="1404" w:type="dxa"/>
          </w:tcPr>
          <w:p w14:paraId="725111FA" w14:textId="77777777" w:rsidR="00B9113D" w:rsidRPr="007E0E66" w:rsidRDefault="00B9113D" w:rsidP="00525761">
            <w:pPr>
              <w:autoSpaceDE w:val="0"/>
              <w:autoSpaceDN w:val="0"/>
              <w:adjustRightInd w:val="0"/>
              <w:rPr>
                <w:rFonts w:ascii="Calibri" w:hAnsi="Calibri" w:cs="Calibri"/>
                <w:color w:val="000000"/>
              </w:rPr>
            </w:pPr>
            <w:r w:rsidRPr="007E0E66">
              <w:rPr>
                <w:rFonts w:ascii="Calibri" w:hAnsi="Calibri" w:cs="Calibri"/>
                <w:i/>
                <w:iCs/>
                <w:color w:val="000000"/>
              </w:rPr>
              <w:t xml:space="preserve">Very Long-wave </w:t>
            </w:r>
          </w:p>
        </w:tc>
        <w:tc>
          <w:tcPr>
            <w:tcW w:w="1404" w:type="dxa"/>
          </w:tcPr>
          <w:p w14:paraId="2B2BA61F" w14:textId="77777777" w:rsidR="00B9113D" w:rsidRPr="007E0E66" w:rsidRDefault="00B9113D" w:rsidP="0034382D">
            <w:pPr>
              <w:keepNext/>
              <w:autoSpaceDE w:val="0"/>
              <w:autoSpaceDN w:val="0"/>
              <w:adjustRightInd w:val="0"/>
              <w:rPr>
                <w:rFonts w:ascii="Calibri" w:hAnsi="Calibri" w:cs="Calibri"/>
                <w:color w:val="000000"/>
              </w:rPr>
            </w:pPr>
            <w:r w:rsidRPr="007E0E66">
              <w:rPr>
                <w:rFonts w:ascii="Calibri" w:hAnsi="Calibri" w:cs="Calibri"/>
                <w:color w:val="000000"/>
              </w:rPr>
              <w:t xml:space="preserve">14μm-1mm </w:t>
            </w:r>
          </w:p>
        </w:tc>
      </w:tr>
    </w:tbl>
    <w:p w14:paraId="01613866" w14:textId="77777777" w:rsidR="00B9113D" w:rsidRDefault="0034382D" w:rsidP="0034382D">
      <w:pPr>
        <w:pStyle w:val="Caption"/>
        <w:jc w:val="center"/>
        <w:rPr>
          <w:sz w:val="24"/>
        </w:rPr>
      </w:pPr>
      <w:bookmarkStart w:id="4" w:name="_Ref485994557"/>
      <w:bookmarkStart w:id="5" w:name="_Toc490924354"/>
      <w:r>
        <w:t xml:space="preserve">Figure </w:t>
      </w:r>
      <w:r w:rsidR="00C545E9">
        <w:fldChar w:fldCharType="begin"/>
      </w:r>
      <w:r w:rsidR="00C545E9">
        <w:instrText xml:space="preserve"> SEQ Figure \* ARABIC </w:instrText>
      </w:r>
      <w:r w:rsidR="00C545E9">
        <w:fldChar w:fldCharType="separate"/>
      </w:r>
      <w:r w:rsidR="002E29DB">
        <w:rPr>
          <w:noProof/>
        </w:rPr>
        <w:t>1</w:t>
      </w:r>
      <w:r w:rsidR="00C545E9">
        <w:rPr>
          <w:noProof/>
        </w:rPr>
        <w:fldChar w:fldCharType="end"/>
      </w:r>
      <w:bookmarkEnd w:id="4"/>
      <w:r>
        <w:t xml:space="preserve"> Table of the Infrared subands</w:t>
      </w:r>
      <w:bookmarkEnd w:id="5"/>
    </w:p>
    <w:p w14:paraId="09BD4F4A" w14:textId="12546D1C" w:rsidR="0034382D" w:rsidRPr="00D52A2A" w:rsidRDefault="0034382D" w:rsidP="00B9113D">
      <w:r w:rsidRPr="00D52A2A">
        <w:t xml:space="preserve">Between the upper edge of the Mid-wave infrared (MWIR) band at 5µm and the lower edge of the Long-wave infrared (LWIR) band at 8µm, there is a break in continuity. This is due to the absorption of water in the atmosphere at these wavelengths, making working with these wavelengths </w:t>
      </w:r>
      <w:r w:rsidR="00753305">
        <w:t>in practise</w:t>
      </w:r>
      <w:r w:rsidRPr="00D52A2A">
        <w:t xml:space="preserve"> very difficult. </w:t>
      </w:r>
      <w:r w:rsidR="002621BE">
        <w:fldChar w:fldCharType="begin"/>
      </w:r>
      <w:r w:rsidR="002621BE">
        <w:instrText xml:space="preserve"> REF _Ref485994953 \h </w:instrText>
      </w:r>
      <w:r w:rsidR="002621BE">
        <w:fldChar w:fldCharType="separate"/>
      </w:r>
      <w:r w:rsidR="002E29DB">
        <w:t xml:space="preserve">Figure </w:t>
      </w:r>
      <w:r w:rsidR="002E29DB">
        <w:rPr>
          <w:noProof/>
        </w:rPr>
        <w:t>2</w:t>
      </w:r>
      <w:r w:rsidR="002621BE">
        <w:fldChar w:fldCharType="end"/>
      </w:r>
      <w:r w:rsidR="002621BE">
        <w:t xml:space="preserve"> shows the IR absorption of molecules found in the atmosphere. </w:t>
      </w:r>
    </w:p>
    <w:p w14:paraId="3E978022" w14:textId="77777777" w:rsidR="0034382D" w:rsidRDefault="0034382D" w:rsidP="0034382D">
      <w:pPr>
        <w:keepNext/>
        <w:jc w:val="center"/>
      </w:pPr>
      <w:r>
        <w:rPr>
          <w:noProof/>
          <w:lang w:eastAsia="en-GB"/>
        </w:rPr>
        <w:drawing>
          <wp:inline distT="0" distB="0" distL="0" distR="0" wp14:anchorId="22F6380C" wp14:editId="5AD0F3B5">
            <wp:extent cx="4253230" cy="1435100"/>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t="5611" r="35687" b="44740"/>
                    <a:stretch>
                      <a:fillRect/>
                    </a:stretch>
                  </pic:blipFill>
                  <pic:spPr bwMode="auto">
                    <a:xfrm>
                      <a:off x="0" y="0"/>
                      <a:ext cx="4253230" cy="1435100"/>
                    </a:xfrm>
                    <a:prstGeom prst="rect">
                      <a:avLst/>
                    </a:prstGeom>
                    <a:noFill/>
                    <a:ln>
                      <a:noFill/>
                    </a:ln>
                  </pic:spPr>
                </pic:pic>
              </a:graphicData>
            </a:graphic>
          </wp:inline>
        </w:drawing>
      </w:r>
    </w:p>
    <w:p w14:paraId="551B6ACF" w14:textId="77777777" w:rsidR="0034382D" w:rsidRDefault="0034382D" w:rsidP="0034382D">
      <w:pPr>
        <w:pStyle w:val="Caption"/>
        <w:jc w:val="center"/>
        <w:rPr>
          <w:sz w:val="24"/>
        </w:rPr>
      </w:pPr>
      <w:bookmarkStart w:id="6" w:name="_Ref485994953"/>
      <w:bookmarkStart w:id="7" w:name="_Toc490924355"/>
      <w:r>
        <w:t xml:space="preserve">Figure </w:t>
      </w:r>
      <w:r w:rsidR="00C545E9">
        <w:fldChar w:fldCharType="begin"/>
      </w:r>
      <w:r w:rsidR="00C545E9">
        <w:instrText xml:space="preserve"> SEQ Figure \* ARABIC </w:instrText>
      </w:r>
      <w:r w:rsidR="00C545E9">
        <w:fldChar w:fldCharType="separate"/>
      </w:r>
      <w:r w:rsidR="002E29DB">
        <w:rPr>
          <w:noProof/>
        </w:rPr>
        <w:t>2</w:t>
      </w:r>
      <w:r w:rsidR="00C545E9">
        <w:rPr>
          <w:noProof/>
        </w:rPr>
        <w:fldChar w:fldCharType="end"/>
      </w:r>
      <w:bookmarkEnd w:id="6"/>
      <w:r>
        <w:t xml:space="preserve"> Atmospheric absorption of light in the infrared spectrum</w:t>
      </w:r>
      <w:bookmarkEnd w:id="7"/>
    </w:p>
    <w:p w14:paraId="17DD7040" w14:textId="77777777" w:rsidR="00B9113D" w:rsidRPr="00D52A2A" w:rsidRDefault="00B9113D" w:rsidP="00B9113D">
      <w:r w:rsidRPr="00D52A2A">
        <w:t xml:space="preserve">All atoms above 0K emit </w:t>
      </w:r>
      <w:r w:rsidR="0034382D" w:rsidRPr="00D52A2A">
        <w:t>IR</w:t>
      </w:r>
      <w:r w:rsidRPr="00D52A2A">
        <w:t xml:space="preserve"> radiation</w:t>
      </w:r>
      <w:r w:rsidR="0034382D" w:rsidRPr="00D52A2A">
        <w:t xml:space="preserve"> proportional to their given temperature. An object at a given temperature will emit a spectrum of IR radiation. The</w:t>
      </w:r>
      <w:r w:rsidRPr="00D52A2A">
        <w:t xml:space="preserve"> relationship</w:t>
      </w:r>
      <w:r w:rsidR="0034382D" w:rsidRPr="00D52A2A">
        <w:t xml:space="preserve"> between the temperature of a </w:t>
      </w:r>
      <w:r w:rsidR="0034382D" w:rsidRPr="00D52A2A">
        <w:lastRenderedPageBreak/>
        <w:t xml:space="preserve">given object and the IR radiation emitted </w:t>
      </w:r>
      <w:r w:rsidRPr="00D52A2A">
        <w:t>is quantified by Planck’s law</w:t>
      </w:r>
      <w:r w:rsidR="005B128F" w:rsidRPr="00D52A2A">
        <w:t xml:space="preserve"> (1.2</w:t>
      </w:r>
      <w:r w:rsidR="0034382D" w:rsidRPr="00D52A2A">
        <w:t>). This law assumes the object is a perfect emitter also known as a black body.</w:t>
      </w:r>
    </w:p>
    <w:p w14:paraId="2528140E" w14:textId="77777777" w:rsidR="00B9113D" w:rsidRPr="009D662A" w:rsidRDefault="00B9113D" w:rsidP="0034382D">
      <w:pPr>
        <w:jc w:val="right"/>
        <w:rPr>
          <w:rFonts w:eastAsiaTheme="minorEastAsia"/>
          <w:sz w:val="24"/>
          <w:szCs w:val="24"/>
        </w:rPr>
      </w:pPr>
      <m:oMath>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λ,</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BB</m:t>
                </m:r>
              </m:sub>
            </m:sSub>
          </m:e>
        </m:d>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2π</m:t>
            </m:r>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2</m:t>
                </m:r>
              </m:sup>
            </m:sSup>
            <m:r>
              <w:rPr>
                <w:rFonts w:ascii="Cambria Math" w:hAnsi="Cambria Math"/>
                <w:sz w:val="24"/>
                <w:szCs w:val="24"/>
              </w:rPr>
              <m:t>h</m:t>
            </m:r>
          </m:num>
          <m:den>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rPr>
                  <m:t>5</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hc</m:t>
                        </m:r>
                      </m:num>
                      <m:den>
                        <m:r>
                          <w:rPr>
                            <w:rFonts w:ascii="Cambria Math" w:hAnsi="Cambria Math"/>
                            <w:sz w:val="24"/>
                            <w:szCs w:val="24"/>
                          </w:rPr>
                          <m:t>λk</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BB</m:t>
                            </m:r>
                          </m:sub>
                        </m:sSub>
                      </m:den>
                    </m:f>
                  </m:e>
                </m:d>
              </m:sup>
            </m:sSup>
            <m:r>
              <w:rPr>
                <w:rFonts w:ascii="Cambria Math" w:hAnsi="Cambria Math"/>
                <w:sz w:val="24"/>
                <w:szCs w:val="24"/>
              </w:rPr>
              <m:t>-1)</m:t>
            </m:r>
          </m:den>
        </m:f>
        <m:r>
          <w:rPr>
            <w:rFonts w:ascii="Cambria Math" w:hAnsi="Cambria Math"/>
            <w:sz w:val="24"/>
            <w:szCs w:val="24"/>
          </w:rPr>
          <m:t xml:space="preserve"> W/</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3</m:t>
            </m:r>
          </m:sup>
        </m:sSup>
      </m:oMath>
      <w:r w:rsidR="0034382D">
        <w:rPr>
          <w:rFonts w:eastAsiaTheme="minorEastAsia"/>
          <w:sz w:val="24"/>
          <w:szCs w:val="24"/>
        </w:rPr>
        <w:t xml:space="preserve">                                           (</w:t>
      </w:r>
      <w:r w:rsidR="005B128F">
        <w:rPr>
          <w:rFonts w:eastAsiaTheme="minorEastAsia"/>
          <w:sz w:val="24"/>
          <w:szCs w:val="24"/>
        </w:rPr>
        <w:t>1.2</w:t>
      </w:r>
      <w:r w:rsidR="0034382D">
        <w:rPr>
          <w:rFonts w:eastAsiaTheme="minorEastAsia"/>
          <w:sz w:val="24"/>
          <w:szCs w:val="24"/>
        </w:rPr>
        <w:t>)</w:t>
      </w:r>
    </w:p>
    <w:p w14:paraId="0D961789" w14:textId="607ED6CA" w:rsidR="0034382D" w:rsidRPr="00D52A2A" w:rsidRDefault="00B9113D" w:rsidP="001F24B9">
      <w:pPr>
        <w:rPr>
          <w:rFonts w:eastAsiaTheme="minorEastAsia"/>
        </w:rPr>
      </w:pPr>
      <w:r w:rsidRPr="00D52A2A">
        <w:t xml:space="preserve">This equation relates the wavelength </w:t>
      </w:r>
      <w:r w:rsidR="0034382D" w:rsidRPr="00D52A2A">
        <w:t>(</w:t>
      </w:r>
      <w:r w:rsidRPr="00D52A2A">
        <w:t>λ</w:t>
      </w:r>
      <w:r w:rsidR="0034382D" w:rsidRPr="00D52A2A">
        <w:t>)</w:t>
      </w:r>
      <w:r w:rsidRPr="00D52A2A">
        <w:t xml:space="preserve">, with the black body temperature </w:t>
      </w:r>
      <w:r w:rsidR="0034382D" w:rsidRPr="00D52A2A">
        <w:t>(</w:t>
      </w:r>
      <w:r w:rsidRPr="00D52A2A">
        <w:rPr>
          <w:i/>
        </w:rPr>
        <w:t>T</w:t>
      </w:r>
      <w:r w:rsidRPr="00D52A2A">
        <w:rPr>
          <w:i/>
          <w:vertAlign w:val="subscript"/>
        </w:rPr>
        <w:t>BB</w:t>
      </w:r>
      <w:r w:rsidR="0034382D" w:rsidRPr="00D52A2A">
        <w:t>),</w:t>
      </w:r>
      <w:r w:rsidRPr="00D52A2A">
        <w:t xml:space="preserve"> where </w:t>
      </w:r>
      <w:r w:rsidR="0034382D" w:rsidRPr="00D52A2A">
        <w:t>(c)</w:t>
      </w:r>
      <w:r w:rsidRPr="00D52A2A">
        <w:t xml:space="preserve"> is the speed of light, </w:t>
      </w:r>
      <w:r w:rsidR="0034382D" w:rsidRPr="00D52A2A">
        <w:t>(</w:t>
      </w:r>
      <w:r w:rsidRPr="00D52A2A">
        <w:t>h</w:t>
      </w:r>
      <w:r w:rsidR="0034382D" w:rsidRPr="00D52A2A">
        <w:t>)</w:t>
      </w:r>
      <w:r w:rsidRPr="00D52A2A">
        <w:t xml:space="preserve"> is planks constant and </w:t>
      </w:r>
      <w:r w:rsidR="0034382D" w:rsidRPr="00D52A2A">
        <w:t>(</w:t>
      </w:r>
      <w:r w:rsidRPr="00D52A2A">
        <w:t>L</w:t>
      </w:r>
      <w:r w:rsidR="0034382D" w:rsidRPr="00D52A2A">
        <w:t>)</w:t>
      </w:r>
      <w:r w:rsidRPr="00D52A2A">
        <w:t xml:space="preserve"> is the spectral radiance of the black body. This relationship is illustrated</w:t>
      </w:r>
      <w:r w:rsidR="00DA6D0E">
        <w:t xml:space="preserve"> in </w:t>
      </w:r>
      <w:r w:rsidR="00DA6D0E">
        <w:fldChar w:fldCharType="begin"/>
      </w:r>
      <w:r w:rsidR="00DA6D0E">
        <w:instrText xml:space="preserve"> REF _Ref490922898 \h </w:instrText>
      </w:r>
      <w:r w:rsidR="00DA6D0E">
        <w:fldChar w:fldCharType="separate"/>
      </w:r>
      <w:r w:rsidR="002E29DB">
        <w:t xml:space="preserve">Figure </w:t>
      </w:r>
      <w:r w:rsidR="002E29DB">
        <w:rPr>
          <w:noProof/>
        </w:rPr>
        <w:t>3</w:t>
      </w:r>
      <w:r w:rsidR="00DA6D0E">
        <w:fldChar w:fldCharType="end"/>
      </w:r>
      <w:r w:rsidRPr="00D52A2A">
        <w:t xml:space="preserve">. As the temperature increases the overall energy in the system is increased, thus the body emits shorter wavelengths of light and the total spectral radiance at all wavelengths increases. </w:t>
      </w:r>
    </w:p>
    <w:p w14:paraId="521189F5" w14:textId="77777777" w:rsidR="00BF1E88" w:rsidRDefault="00BF1E88" w:rsidP="00BF1E88">
      <w:pPr>
        <w:keepNext/>
        <w:jc w:val="center"/>
      </w:pPr>
      <w:r>
        <w:rPr>
          <w:noProof/>
          <w:lang w:eastAsia="en-GB"/>
        </w:rPr>
        <w:drawing>
          <wp:inline distT="0" distB="0" distL="0" distR="0" wp14:anchorId="1D224E4F" wp14:editId="4822E139">
            <wp:extent cx="3598511" cy="22669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969" t="18935" r="30642" b="20119"/>
                    <a:stretch/>
                  </pic:blipFill>
                  <pic:spPr bwMode="auto">
                    <a:xfrm>
                      <a:off x="0" y="0"/>
                      <a:ext cx="3609522" cy="2273887"/>
                    </a:xfrm>
                    <a:prstGeom prst="rect">
                      <a:avLst/>
                    </a:prstGeom>
                    <a:ln>
                      <a:noFill/>
                    </a:ln>
                    <a:extLst>
                      <a:ext uri="{53640926-AAD7-44D8-BBD7-CCE9431645EC}">
                        <a14:shadowObscured xmlns:a14="http://schemas.microsoft.com/office/drawing/2010/main"/>
                      </a:ext>
                    </a:extLst>
                  </pic:spPr>
                </pic:pic>
              </a:graphicData>
            </a:graphic>
          </wp:inline>
        </w:drawing>
      </w:r>
    </w:p>
    <w:p w14:paraId="05E655C6" w14:textId="77777777" w:rsidR="00BF1E88" w:rsidRDefault="00BF1E88" w:rsidP="00BF1E88">
      <w:pPr>
        <w:pStyle w:val="Caption"/>
        <w:jc w:val="center"/>
      </w:pPr>
      <w:bookmarkStart w:id="8" w:name="_Ref490922898"/>
      <w:bookmarkStart w:id="9" w:name="_Toc490924356"/>
      <w:r>
        <w:t xml:space="preserve">Figure </w:t>
      </w:r>
      <w:fldSimple w:instr=" SEQ Figure \* ARABIC ">
        <w:r w:rsidR="002E29DB">
          <w:rPr>
            <w:noProof/>
          </w:rPr>
          <w:t>3</w:t>
        </w:r>
      </w:fldSimple>
      <w:bookmarkEnd w:id="8"/>
      <w:r w:rsidRPr="00D54D5F">
        <w:t xml:space="preserve"> Blackbody spectral radiance for different source temperatures</w:t>
      </w:r>
      <w:bookmarkEnd w:id="9"/>
    </w:p>
    <w:p w14:paraId="70753144" w14:textId="77777777" w:rsidR="00B9113D" w:rsidRPr="00D52A2A" w:rsidRDefault="00B9113D" w:rsidP="0034382D">
      <w:r w:rsidRPr="00D52A2A">
        <w:t>This project will focus on the</w:t>
      </w:r>
      <w:r w:rsidR="0034382D" w:rsidRPr="00D52A2A">
        <w:t xml:space="preserve"> </w:t>
      </w:r>
      <w:r w:rsidRPr="00D52A2A">
        <w:t>Very Long Wave</w:t>
      </w:r>
      <w:r w:rsidR="0034382D" w:rsidRPr="00D52A2A">
        <w:t xml:space="preserve"> infrared (VLWIR)</w:t>
      </w:r>
      <w:r w:rsidRPr="00D52A2A">
        <w:t xml:space="preserve"> band of the Infrared spectrum. </w:t>
      </w:r>
      <w:r w:rsidR="0034382D" w:rsidRPr="00D52A2A">
        <w:t>With practical</w:t>
      </w:r>
      <w:r w:rsidR="0087008E">
        <w:t xml:space="preserve"> fabrication and</w:t>
      </w:r>
      <w:r w:rsidR="0034382D" w:rsidRPr="00D52A2A">
        <w:t xml:space="preserve"> t</w:t>
      </w:r>
      <w:r w:rsidR="0087008E">
        <w:t>esting</w:t>
      </w:r>
      <w:r w:rsidR="0034382D" w:rsidRPr="00D52A2A">
        <w:t xml:space="preserve"> taking place on a MWIR sample to confirm theoretical models and prove the concept of T2SL detectors. </w:t>
      </w:r>
    </w:p>
    <w:p w14:paraId="5AF00193" w14:textId="77777777" w:rsidR="001F24B9" w:rsidRDefault="001F24B9" w:rsidP="001F24B9">
      <w:pPr>
        <w:pStyle w:val="Heading2"/>
      </w:pPr>
      <w:bookmarkStart w:id="10" w:name="_Toc500767493"/>
      <w:r>
        <w:t>Applications</w:t>
      </w:r>
      <w:bookmarkEnd w:id="10"/>
    </w:p>
    <w:p w14:paraId="4479589E" w14:textId="4F8F80B5" w:rsidR="00B9113D" w:rsidRPr="00D52A2A" w:rsidRDefault="00B9113D" w:rsidP="00B9113D">
      <w:r w:rsidRPr="00D52A2A">
        <w:t>The VLWIR spectrum starts at 14</w:t>
      </w:r>
      <w:r w:rsidR="00DF06A9">
        <w:t>µ</w:t>
      </w:r>
      <w:r w:rsidRPr="00D52A2A">
        <w:t>m, this is equivalent to a peak detection temperature o</w:t>
      </w:r>
      <w:r w:rsidR="0034382D" w:rsidRPr="00D52A2A">
        <w:t xml:space="preserve">f 207K or </w:t>
      </w:r>
      <w:r w:rsidR="0087008E">
        <w:t xml:space="preserve">   </w:t>
      </w:r>
      <w:r w:rsidR="0034382D" w:rsidRPr="00D52A2A">
        <w:t>-66°C. Naturally such cold temperatures are</w:t>
      </w:r>
      <w:r w:rsidRPr="00D52A2A">
        <w:t xml:space="preserve"> rare on the surface of the earth and the applications of such a detector are limited.</w:t>
      </w:r>
      <w:r w:rsidR="00B11516">
        <w:t xml:space="preserve"> </w:t>
      </w:r>
      <w:r w:rsidR="003A75B1">
        <w:t>The key areas are astronomy, spectroscopy and military. One of the</w:t>
      </w:r>
      <w:r w:rsidRPr="00D52A2A">
        <w:t xml:space="preserve"> applications for such a detector would be in </w:t>
      </w:r>
      <w:r w:rsidR="00AE7255" w:rsidRPr="00D52A2A">
        <w:t>the detection of</w:t>
      </w:r>
      <w:r w:rsidRPr="00D52A2A">
        <w:t xml:space="preserve"> ballistic missiles in ‘midcourse’. Since the end of the Second World War the technological ability to fire missiles into orbit has been achieved by many world superpowers. In order to track missiles coming from space the detection of ‘cold objects’ is desirable </w:t>
      </w:r>
      <w:sdt>
        <w:sdtPr>
          <w:id w:val="-2045983271"/>
          <w:citation/>
        </w:sdtPr>
        <w:sdtEndPr/>
        <w:sdtContent>
          <w:r w:rsidRPr="00D52A2A">
            <w:fldChar w:fldCharType="begin"/>
          </w:r>
          <w:r w:rsidRPr="00D52A2A">
            <w:instrText xml:space="preserve"> CITATION Dye00 \l 2057 </w:instrText>
          </w:r>
          <w:r w:rsidRPr="00D52A2A">
            <w:fldChar w:fldCharType="separate"/>
          </w:r>
          <w:r w:rsidR="00353B5B">
            <w:rPr>
              <w:noProof/>
            </w:rPr>
            <w:t>[</w:t>
          </w:r>
          <w:hyperlink w:anchor="Dye00" w:history="1">
            <w:r w:rsidR="00353B5B" w:rsidRPr="00353B5B">
              <w:rPr>
                <w:rStyle w:val="Heading2Char"/>
                <w:rFonts w:asciiTheme="minorHAnsi" w:eastAsiaTheme="minorHAnsi" w:hAnsiTheme="minorHAnsi" w:cstheme="minorBidi"/>
                <w:noProof/>
                <w:color w:val="auto"/>
                <w:sz w:val="22"/>
                <w:szCs w:val="22"/>
              </w:rPr>
              <w:t>2</w:t>
            </w:r>
          </w:hyperlink>
          <w:r w:rsidR="00353B5B">
            <w:rPr>
              <w:noProof/>
            </w:rPr>
            <w:t>]</w:t>
          </w:r>
          <w:r w:rsidRPr="00D52A2A">
            <w:fldChar w:fldCharType="end"/>
          </w:r>
        </w:sdtContent>
      </w:sdt>
      <w:r w:rsidRPr="00D52A2A">
        <w:t xml:space="preserve"> as an object coming from space will not be spotted by radar in time to mitigate the attack. </w:t>
      </w:r>
      <w:r w:rsidR="0034382D" w:rsidRPr="00D52A2A">
        <w:t xml:space="preserve">Thus there is a need for high speed VLWIR detectors. </w:t>
      </w:r>
    </w:p>
    <w:p w14:paraId="6A49EA07" w14:textId="36D723FB" w:rsidR="00F83A36" w:rsidRDefault="0031174E" w:rsidP="0031174E">
      <w:r w:rsidRPr="00D52A2A">
        <w:t xml:space="preserve">Aside from missile defence systems VLWIR detectors are also used extensively in spectroscopy. Since all atoms and atomic bonds vibrate in the infrared spectrum, they emit IR radiation. Many atomic bond pairs only emit IR radiation in the VLWIR region of the spectrum. The table below gives a comparison of chemical bonds and their given wavelengths </w:t>
      </w:r>
      <w:sdt>
        <w:sdtPr>
          <w:id w:val="-1425808542"/>
          <w:citation/>
        </w:sdtPr>
        <w:sdtEndPr/>
        <w:sdtContent>
          <w:r w:rsidRPr="00D52A2A">
            <w:fldChar w:fldCharType="begin"/>
          </w:r>
          <w:r w:rsidRPr="00D52A2A">
            <w:instrText xml:space="preserve"> CITATION Wil17 \l 2057 </w:instrText>
          </w:r>
          <w:r w:rsidRPr="00D52A2A">
            <w:fldChar w:fldCharType="separate"/>
          </w:r>
          <w:r w:rsidR="00353B5B">
            <w:rPr>
              <w:noProof/>
            </w:rPr>
            <w:t>[</w:t>
          </w:r>
          <w:hyperlink w:anchor="Wil17" w:history="1">
            <w:r w:rsidR="00353B5B" w:rsidRPr="00353B5B">
              <w:rPr>
                <w:rStyle w:val="Heading2Char"/>
                <w:rFonts w:asciiTheme="minorHAnsi" w:eastAsiaTheme="minorHAnsi" w:hAnsiTheme="minorHAnsi" w:cstheme="minorBidi"/>
                <w:noProof/>
                <w:color w:val="auto"/>
                <w:sz w:val="22"/>
                <w:szCs w:val="22"/>
              </w:rPr>
              <w:t>3</w:t>
            </w:r>
          </w:hyperlink>
          <w:r w:rsidR="00353B5B">
            <w:rPr>
              <w:noProof/>
            </w:rPr>
            <w:t>]</w:t>
          </w:r>
          <w:r w:rsidRPr="00D52A2A">
            <w:fldChar w:fldCharType="end"/>
          </w:r>
        </w:sdtContent>
      </w:sdt>
      <w:r w:rsidRPr="00D52A2A">
        <w:t>.</w:t>
      </w:r>
    </w:p>
    <w:p w14:paraId="768C1871" w14:textId="77777777" w:rsidR="00DC54A9" w:rsidRPr="00D52A2A" w:rsidRDefault="00DC54A9" w:rsidP="0031174E"/>
    <w:tbl>
      <w:tblPr>
        <w:tblStyle w:val="TableGrid"/>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80"/>
        <w:gridCol w:w="3081"/>
      </w:tblGrid>
      <w:tr w:rsidR="0031174E" w:rsidRPr="00D52A2A" w14:paraId="23461313" w14:textId="77777777" w:rsidTr="00525761">
        <w:trPr>
          <w:jc w:val="center"/>
        </w:trPr>
        <w:tc>
          <w:tcPr>
            <w:tcW w:w="3080" w:type="dxa"/>
          </w:tcPr>
          <w:p w14:paraId="630DCB11" w14:textId="77777777" w:rsidR="0031174E" w:rsidRPr="00D52A2A" w:rsidRDefault="0031174E" w:rsidP="00525761">
            <w:pPr>
              <w:rPr>
                <w:b/>
              </w:rPr>
            </w:pPr>
            <w:r w:rsidRPr="00D52A2A">
              <w:rPr>
                <w:b/>
              </w:rPr>
              <w:lastRenderedPageBreak/>
              <w:t>Bond Pair</w:t>
            </w:r>
          </w:p>
        </w:tc>
        <w:tc>
          <w:tcPr>
            <w:tcW w:w="3081" w:type="dxa"/>
          </w:tcPr>
          <w:p w14:paraId="23342A43" w14:textId="77777777" w:rsidR="0031174E" w:rsidRPr="00D52A2A" w:rsidRDefault="0031174E" w:rsidP="00525761">
            <w:pPr>
              <w:rPr>
                <w:b/>
              </w:rPr>
            </w:pPr>
            <w:r w:rsidRPr="00D52A2A">
              <w:rPr>
                <w:b/>
              </w:rPr>
              <w:t>Wavelength</w:t>
            </w:r>
          </w:p>
        </w:tc>
      </w:tr>
      <w:tr w:rsidR="0031174E" w:rsidRPr="00D52A2A" w14:paraId="2B4606CB" w14:textId="77777777" w:rsidTr="00525761">
        <w:trPr>
          <w:jc w:val="center"/>
        </w:trPr>
        <w:tc>
          <w:tcPr>
            <w:tcW w:w="3080" w:type="dxa"/>
          </w:tcPr>
          <w:p w14:paraId="5256855C" w14:textId="77777777" w:rsidR="0031174E" w:rsidRPr="00D52A2A" w:rsidRDefault="0031174E" w:rsidP="00525761">
            <w:r w:rsidRPr="00D52A2A">
              <w:t>Disulphide</w:t>
            </w:r>
          </w:p>
        </w:tc>
        <w:tc>
          <w:tcPr>
            <w:tcW w:w="3081" w:type="dxa"/>
          </w:tcPr>
          <w:p w14:paraId="5C4702DF" w14:textId="1E9C3C08" w:rsidR="0031174E" w:rsidRPr="00D52A2A" w:rsidRDefault="00753305" w:rsidP="00525761">
            <w:r>
              <w:t>20µ</w:t>
            </w:r>
            <w:r w:rsidR="0031174E" w:rsidRPr="00D52A2A">
              <w:t>m</w:t>
            </w:r>
          </w:p>
        </w:tc>
      </w:tr>
      <w:tr w:rsidR="0031174E" w:rsidRPr="00D52A2A" w14:paraId="00ECBB5B" w14:textId="77777777" w:rsidTr="00525761">
        <w:trPr>
          <w:jc w:val="center"/>
        </w:trPr>
        <w:tc>
          <w:tcPr>
            <w:tcW w:w="3080" w:type="dxa"/>
          </w:tcPr>
          <w:p w14:paraId="387F7529" w14:textId="77777777" w:rsidR="0031174E" w:rsidRPr="00D52A2A" w:rsidRDefault="0031174E" w:rsidP="00525761">
            <w:r w:rsidRPr="00D52A2A">
              <w:t>Bending Vibrations* in C-H bonds in Alkyenes</w:t>
            </w:r>
          </w:p>
        </w:tc>
        <w:tc>
          <w:tcPr>
            <w:tcW w:w="3081" w:type="dxa"/>
          </w:tcPr>
          <w:p w14:paraId="0CBE7074" w14:textId="0BB1C10A" w:rsidR="0031174E" w:rsidRPr="00D52A2A" w:rsidRDefault="00753305" w:rsidP="00525761">
            <w:r>
              <w:t>16.6µ</w:t>
            </w:r>
            <w:r w:rsidR="0031174E" w:rsidRPr="00D52A2A">
              <w:t>m</w:t>
            </w:r>
          </w:p>
        </w:tc>
      </w:tr>
      <w:tr w:rsidR="0031174E" w:rsidRPr="00D52A2A" w14:paraId="5A93A768" w14:textId="77777777" w:rsidTr="00525761">
        <w:trPr>
          <w:jc w:val="center"/>
        </w:trPr>
        <w:tc>
          <w:tcPr>
            <w:tcW w:w="3080" w:type="dxa"/>
          </w:tcPr>
          <w:p w14:paraId="14DC41CA" w14:textId="77777777" w:rsidR="0031174E" w:rsidRPr="00D52A2A" w:rsidRDefault="0031174E" w:rsidP="00525761">
            <w:r w:rsidRPr="00D52A2A">
              <w:t>CH</w:t>
            </w:r>
            <w:r w:rsidRPr="00D52A2A">
              <w:rPr>
                <w:vertAlign w:val="subscript"/>
              </w:rPr>
              <w:t xml:space="preserve">2 </w:t>
            </w:r>
            <w:r w:rsidRPr="00D52A2A">
              <w:t>Groups in Alkenes</w:t>
            </w:r>
          </w:p>
        </w:tc>
        <w:tc>
          <w:tcPr>
            <w:tcW w:w="3081" w:type="dxa"/>
          </w:tcPr>
          <w:p w14:paraId="60D4B0E8" w14:textId="599D7F31" w:rsidR="0031174E" w:rsidRPr="00D52A2A" w:rsidRDefault="0031174E" w:rsidP="00525761">
            <w:r w:rsidRPr="00D52A2A">
              <w:t>13.3</w:t>
            </w:r>
            <w:r w:rsidR="00753305">
              <w:t>µ</w:t>
            </w:r>
            <w:r w:rsidRPr="00D52A2A">
              <w:t>m</w:t>
            </w:r>
          </w:p>
        </w:tc>
      </w:tr>
      <w:tr w:rsidR="0031174E" w:rsidRPr="00D52A2A" w14:paraId="49E32BA9" w14:textId="77777777" w:rsidTr="006B794C">
        <w:trPr>
          <w:trHeight w:val="321"/>
          <w:jc w:val="center"/>
        </w:trPr>
        <w:tc>
          <w:tcPr>
            <w:tcW w:w="3080" w:type="dxa"/>
          </w:tcPr>
          <w:p w14:paraId="6D8A3152" w14:textId="52964C1D" w:rsidR="0031174E" w:rsidRPr="006B794C" w:rsidRDefault="006B794C" w:rsidP="00525761">
            <w:r>
              <w:rPr>
                <w:rFonts w:cs="Arial"/>
                <w:bCs/>
                <w:color w:val="000000"/>
                <w:shd w:val="clear" w:color="auto" w:fill="FFFFFF"/>
              </w:rPr>
              <w:t>CO</w:t>
            </w:r>
            <w:r>
              <w:rPr>
                <w:rFonts w:cs="Arial"/>
                <w:bCs/>
                <w:color w:val="000000"/>
                <w:shd w:val="clear" w:color="auto" w:fill="FFFFFF"/>
                <w:vertAlign w:val="subscript"/>
              </w:rPr>
              <w:t xml:space="preserve">2 </w:t>
            </w:r>
          </w:p>
        </w:tc>
        <w:tc>
          <w:tcPr>
            <w:tcW w:w="3081" w:type="dxa"/>
          </w:tcPr>
          <w:p w14:paraId="6993103F" w14:textId="0630A0E7" w:rsidR="0031174E" w:rsidRPr="00D52A2A" w:rsidRDefault="006B794C" w:rsidP="006B794C">
            <w:pPr>
              <w:keepNext/>
            </w:pPr>
            <w:r>
              <w:t>14.1</w:t>
            </w:r>
            <w:r w:rsidR="00753305">
              <w:t>µ</w:t>
            </w:r>
            <w:r w:rsidR="0031174E" w:rsidRPr="00D52A2A">
              <w:t>m</w:t>
            </w:r>
            <w:r>
              <w:t>, 5µ</w:t>
            </w:r>
            <w:r w:rsidRPr="00D52A2A">
              <w:t>m</w:t>
            </w:r>
          </w:p>
        </w:tc>
      </w:tr>
      <w:tr w:rsidR="006B794C" w:rsidRPr="00D52A2A" w14:paraId="148C094B" w14:textId="77777777" w:rsidTr="006B794C">
        <w:trPr>
          <w:trHeight w:val="463"/>
          <w:jc w:val="center"/>
        </w:trPr>
        <w:tc>
          <w:tcPr>
            <w:tcW w:w="3080" w:type="dxa"/>
          </w:tcPr>
          <w:p w14:paraId="7E595907" w14:textId="64BC9958" w:rsidR="006B794C" w:rsidRPr="006B794C" w:rsidRDefault="006B794C" w:rsidP="00525761">
            <w:pPr>
              <w:rPr>
                <w:rFonts w:cs="Arial"/>
                <w:bCs/>
                <w:color w:val="000000"/>
                <w:shd w:val="clear" w:color="auto" w:fill="FFFFFF"/>
              </w:rPr>
            </w:pPr>
            <w:r>
              <w:rPr>
                <w:rFonts w:cs="Arial"/>
                <w:bCs/>
                <w:color w:val="000000"/>
                <w:shd w:val="clear" w:color="auto" w:fill="FFFFFF"/>
              </w:rPr>
              <w:t>H</w:t>
            </w:r>
            <w:r>
              <w:rPr>
                <w:rFonts w:cs="Arial"/>
                <w:bCs/>
                <w:color w:val="000000"/>
                <w:shd w:val="clear" w:color="auto" w:fill="FFFFFF"/>
                <w:vertAlign w:val="subscript"/>
              </w:rPr>
              <w:t>2</w:t>
            </w:r>
            <w:r>
              <w:rPr>
                <w:rFonts w:cs="Arial"/>
                <w:bCs/>
                <w:color w:val="000000"/>
                <w:shd w:val="clear" w:color="auto" w:fill="FFFFFF"/>
              </w:rPr>
              <w:t>O</w:t>
            </w:r>
          </w:p>
        </w:tc>
        <w:tc>
          <w:tcPr>
            <w:tcW w:w="3081" w:type="dxa"/>
          </w:tcPr>
          <w:p w14:paraId="44B95203" w14:textId="2EE1F6DA" w:rsidR="006B794C" w:rsidRDefault="006B794C" w:rsidP="006B794C">
            <w:pPr>
              <w:keepNext/>
            </w:pPr>
            <w:r>
              <w:t>2.8µ</w:t>
            </w:r>
            <w:r w:rsidRPr="00D52A2A">
              <w:t>m</w:t>
            </w:r>
            <w:r>
              <w:t>, 6.5µ</w:t>
            </w:r>
            <w:r w:rsidRPr="00D52A2A">
              <w:t>m</w:t>
            </w:r>
          </w:p>
        </w:tc>
      </w:tr>
    </w:tbl>
    <w:p w14:paraId="2B0EC604" w14:textId="77777777" w:rsidR="0031174E" w:rsidRPr="00D52A2A" w:rsidRDefault="0034382D" w:rsidP="0034382D">
      <w:pPr>
        <w:pStyle w:val="Caption"/>
        <w:jc w:val="center"/>
        <w:rPr>
          <w:szCs w:val="22"/>
        </w:rPr>
      </w:pPr>
      <w:bookmarkStart w:id="11" w:name="_Toc490924357"/>
      <w:r w:rsidRPr="00D52A2A">
        <w:rPr>
          <w:szCs w:val="22"/>
        </w:rPr>
        <w:t xml:space="preserve">Figure </w:t>
      </w:r>
      <w:r w:rsidR="003C1788" w:rsidRPr="00D52A2A">
        <w:rPr>
          <w:szCs w:val="22"/>
        </w:rPr>
        <w:fldChar w:fldCharType="begin"/>
      </w:r>
      <w:r w:rsidR="003C1788" w:rsidRPr="00D52A2A">
        <w:rPr>
          <w:szCs w:val="22"/>
        </w:rPr>
        <w:instrText xml:space="preserve"> SEQ Figure \* ARABIC </w:instrText>
      </w:r>
      <w:r w:rsidR="003C1788" w:rsidRPr="00D52A2A">
        <w:rPr>
          <w:szCs w:val="22"/>
        </w:rPr>
        <w:fldChar w:fldCharType="separate"/>
      </w:r>
      <w:r w:rsidR="002E29DB">
        <w:rPr>
          <w:noProof/>
          <w:szCs w:val="22"/>
        </w:rPr>
        <w:t>4</w:t>
      </w:r>
      <w:r w:rsidR="003C1788" w:rsidRPr="00D52A2A">
        <w:rPr>
          <w:noProof/>
          <w:szCs w:val="22"/>
        </w:rPr>
        <w:fldChar w:fldCharType="end"/>
      </w:r>
      <w:r w:rsidRPr="00D52A2A">
        <w:rPr>
          <w:szCs w:val="22"/>
        </w:rPr>
        <w:t xml:space="preserve"> A table showing different atomic molecules and their bond wavelengths</w:t>
      </w:r>
      <w:bookmarkEnd w:id="11"/>
    </w:p>
    <w:p w14:paraId="70CF5633" w14:textId="77777777" w:rsidR="0031174E" w:rsidRPr="00D52A2A" w:rsidRDefault="0031174E" w:rsidP="0031174E">
      <w:r w:rsidRPr="00D52A2A">
        <w:t>*bending vibrations simply refer to a vibration which takes place on a different a</w:t>
      </w:r>
      <w:r w:rsidR="0034382D" w:rsidRPr="00D52A2A">
        <w:t>xis to the conventional bond vibrations</w:t>
      </w:r>
      <w:r w:rsidRPr="00D52A2A">
        <w:t>.</w:t>
      </w:r>
    </w:p>
    <w:p w14:paraId="5D2ADF0F" w14:textId="77777777" w:rsidR="0031174E" w:rsidRPr="00D52A2A" w:rsidRDefault="0031174E" w:rsidP="0031174E">
      <w:r w:rsidRPr="00D52A2A">
        <w:t>Without detectors for these wavebands with fast response speeds, these chemicals could not be detected by infrared spectroscopy. This would greatly impact the work</w:t>
      </w:r>
      <w:r w:rsidR="00AE7255" w:rsidRPr="00D52A2A">
        <w:t xml:space="preserve"> of</w:t>
      </w:r>
      <w:r w:rsidRPr="00D52A2A">
        <w:t xml:space="preserve"> chemists and pharmaceutical companies</w:t>
      </w:r>
      <w:r w:rsidR="0087008E">
        <w:t xml:space="preserve"> when attempting to analyse samples</w:t>
      </w:r>
      <w:r w:rsidRPr="00D52A2A">
        <w:t xml:space="preserve">. </w:t>
      </w:r>
    </w:p>
    <w:p w14:paraId="50BC1817" w14:textId="30E7889F" w:rsidR="0031174E" w:rsidRPr="00D52A2A" w:rsidRDefault="0031174E" w:rsidP="0031174E">
      <w:r w:rsidRPr="00D52A2A">
        <w:t>Another key application for VLWIR detectors is in astronomy. All objects in space emit IR radiation, being able to detect these signals allows astronomers to study the behaviou</w:t>
      </w:r>
      <w:r w:rsidR="00DE440B">
        <w:t>r of stars, planets, and nebular</w:t>
      </w:r>
      <w:r w:rsidRPr="00D52A2A">
        <w:t xml:space="preserve">. The IR signals emitted by ‘galactic molecules’, (rare chemical compounds that only form in space) can be studied and give us a greater understanding of the universe. NASA’s SOFIA (Stratospheric Observatory, for Infrared Astronomy), contains a </w:t>
      </w:r>
      <w:r w:rsidR="00DE440B">
        <w:t>camera</w:t>
      </w:r>
      <w:r w:rsidRPr="00D52A2A">
        <w:t xml:space="preserve"> known as FORCAST (Faint Object infrared Camera for the SOFIA Telescope). The FORCAST </w:t>
      </w:r>
      <w:r w:rsidR="00DE440B">
        <w:t>camera</w:t>
      </w:r>
      <w:r w:rsidRPr="00D52A2A">
        <w:t xml:space="preserve"> uses a 256x256 array of Si:As blocked impurity band (BIB) detectors for the &lt;25um region </w:t>
      </w:r>
      <w:sdt>
        <w:sdtPr>
          <w:id w:val="-1854568180"/>
          <w:citation/>
        </w:sdtPr>
        <w:sdtEndPr/>
        <w:sdtContent>
          <w:r w:rsidRPr="00D52A2A">
            <w:fldChar w:fldCharType="begin"/>
          </w:r>
          <w:r w:rsidRPr="00D52A2A">
            <w:instrText xml:space="preserve"> CITATION DBR89 \l 2057 </w:instrText>
          </w:r>
          <w:r w:rsidRPr="00D52A2A">
            <w:fldChar w:fldCharType="separate"/>
          </w:r>
          <w:r w:rsidR="00353B5B">
            <w:rPr>
              <w:noProof/>
            </w:rPr>
            <w:t>[</w:t>
          </w:r>
          <w:hyperlink w:anchor="DBR89" w:history="1">
            <w:r w:rsidR="00353B5B" w:rsidRPr="00353B5B">
              <w:rPr>
                <w:rStyle w:val="Heading2Char"/>
                <w:rFonts w:asciiTheme="minorHAnsi" w:eastAsiaTheme="minorHAnsi" w:hAnsiTheme="minorHAnsi" w:cstheme="minorBidi"/>
                <w:noProof/>
                <w:color w:val="auto"/>
                <w:sz w:val="22"/>
                <w:szCs w:val="22"/>
              </w:rPr>
              <w:t>4</w:t>
            </w:r>
          </w:hyperlink>
          <w:r w:rsidR="00353B5B">
            <w:rPr>
              <w:noProof/>
            </w:rPr>
            <w:t>]</w:t>
          </w:r>
          <w:r w:rsidRPr="00D52A2A">
            <w:fldChar w:fldCharType="end"/>
          </w:r>
        </w:sdtContent>
      </w:sdt>
      <w:r w:rsidRPr="00D52A2A">
        <w:t>. These detectors require cooling to 10K to operate effectively. To cool down to such a low temperature, bulky cooling equipment is required. One of the objectives of newer VLWIR detectors is to operate at higher temperatures, this would allow for more compact packaging and versatile uses.</w:t>
      </w:r>
    </w:p>
    <w:p w14:paraId="5AF51BCC" w14:textId="77777777" w:rsidR="0034382D" w:rsidRDefault="0034382D" w:rsidP="0034382D">
      <w:pPr>
        <w:keepNext/>
        <w:jc w:val="center"/>
      </w:pPr>
      <w:r>
        <w:rPr>
          <w:noProof/>
          <w:lang w:eastAsia="en-GB"/>
        </w:rPr>
        <w:drawing>
          <wp:inline distT="0" distB="0" distL="0" distR="0" wp14:anchorId="7D272E35" wp14:editId="632493AC">
            <wp:extent cx="2307265" cy="2307265"/>
            <wp:effectExtent l="0" t="0" r="0" b="0"/>
            <wp:docPr id="22" name="Picture 22" descr="Jupiter as seen in infrared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piter as seen in infrared ligh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7491" cy="2307491"/>
                    </a:xfrm>
                    <a:prstGeom prst="rect">
                      <a:avLst/>
                    </a:prstGeom>
                    <a:noFill/>
                    <a:ln>
                      <a:noFill/>
                    </a:ln>
                  </pic:spPr>
                </pic:pic>
              </a:graphicData>
            </a:graphic>
          </wp:inline>
        </w:drawing>
      </w:r>
    </w:p>
    <w:p w14:paraId="08383B1A" w14:textId="52F88288" w:rsidR="0034382D" w:rsidRDefault="0034382D" w:rsidP="0034382D">
      <w:pPr>
        <w:pStyle w:val="Caption"/>
        <w:jc w:val="center"/>
        <w:rPr>
          <w:sz w:val="24"/>
        </w:rPr>
      </w:pPr>
      <w:bookmarkStart w:id="12" w:name="_Toc490924358"/>
      <w:r>
        <w:t xml:space="preserve">Figure </w:t>
      </w:r>
      <w:r w:rsidR="00C545E9">
        <w:fldChar w:fldCharType="begin"/>
      </w:r>
      <w:r w:rsidR="00C545E9">
        <w:instrText xml:space="preserve"> SEQ Figure \* ARABIC </w:instrText>
      </w:r>
      <w:r w:rsidR="00C545E9">
        <w:fldChar w:fldCharType="separate"/>
      </w:r>
      <w:r w:rsidR="002E29DB">
        <w:rPr>
          <w:noProof/>
        </w:rPr>
        <w:t>5</w:t>
      </w:r>
      <w:r w:rsidR="00C545E9">
        <w:rPr>
          <w:noProof/>
        </w:rPr>
        <w:fldChar w:fldCharType="end"/>
      </w:r>
      <w:r>
        <w:t xml:space="preserve"> IR image taken of Jupiter by NASA's infrared red telescope facility (IRTF)</w:t>
      </w:r>
      <w:r w:rsidR="00DF06A9">
        <w:t xml:space="preserve"> </w:t>
      </w:r>
      <w:sdt>
        <w:sdtPr>
          <w:id w:val="876736269"/>
          <w:citation/>
        </w:sdtPr>
        <w:sdtEndPr/>
        <w:sdtContent>
          <w:r w:rsidR="00DF06A9">
            <w:fldChar w:fldCharType="begin"/>
          </w:r>
          <w:r w:rsidR="00DF06A9">
            <w:instrText xml:space="preserve"> CITATION NAS15 \l 2057 </w:instrText>
          </w:r>
          <w:r w:rsidR="00DF06A9">
            <w:fldChar w:fldCharType="separate"/>
          </w:r>
          <w:r w:rsidR="00353B5B">
            <w:rPr>
              <w:noProof/>
            </w:rPr>
            <w:t>[</w:t>
          </w:r>
          <w:hyperlink w:anchor="NAS15" w:history="1">
            <w:r w:rsidR="00353B5B" w:rsidRPr="00353B5B">
              <w:rPr>
                <w:rStyle w:val="Heading2Char"/>
                <w:rFonts w:asciiTheme="minorHAnsi" w:eastAsia="Times New Roman" w:hAnsiTheme="minorHAnsi" w:cs="Times New Roman"/>
                <w:noProof/>
                <w:color w:val="1F497D" w:themeColor="text2"/>
                <w:sz w:val="18"/>
                <w:szCs w:val="18"/>
              </w:rPr>
              <w:t>5</w:t>
            </w:r>
          </w:hyperlink>
          <w:r w:rsidR="00353B5B">
            <w:rPr>
              <w:noProof/>
            </w:rPr>
            <w:t>]</w:t>
          </w:r>
          <w:r w:rsidR="00DF06A9">
            <w:fldChar w:fldCharType="end"/>
          </w:r>
        </w:sdtContent>
      </w:sdt>
      <w:bookmarkEnd w:id="12"/>
    </w:p>
    <w:p w14:paraId="70400DB0" w14:textId="2C4BEFB6" w:rsidR="0031174E" w:rsidRPr="00D52A2A" w:rsidRDefault="0031174E" w:rsidP="0031174E">
      <w:r w:rsidRPr="00D52A2A">
        <w:t xml:space="preserve">NASA also operates a </w:t>
      </w:r>
      <w:r w:rsidR="00DF06A9">
        <w:t xml:space="preserve">spaceborne </w:t>
      </w:r>
      <w:r w:rsidRPr="00D52A2A">
        <w:t>Telescope called Spitzer. This includes an IR array camera (3.6 to 8</w:t>
      </w:r>
      <w:r w:rsidR="00DF06A9">
        <w:t>µ</w:t>
      </w:r>
      <w:r w:rsidRPr="00D52A2A">
        <w:t>m) and an IR Spectrograph (5 to 40</w:t>
      </w:r>
      <w:r w:rsidR="00DF06A9">
        <w:t>µ</w:t>
      </w:r>
      <w:r w:rsidRPr="00D52A2A">
        <w:t>m). This Spectrograph is used for detecting water on distant planets and moons, making it an essential tool in space exploration applications. An 128x128 array consisting of short wave Si:As (5.3-14</w:t>
      </w:r>
      <w:r w:rsidR="00DF06A9">
        <w:t>µ</w:t>
      </w:r>
      <w:r w:rsidRPr="00D52A2A">
        <w:t>m) and longer wave Si:Sb (14-40</w:t>
      </w:r>
      <w:r w:rsidR="00DF06A9">
        <w:t>µ</w:t>
      </w:r>
      <w:r w:rsidRPr="00D52A2A">
        <w:t xml:space="preserve">m) BIB detectors are used </w:t>
      </w:r>
      <w:sdt>
        <w:sdtPr>
          <w:id w:val="598613524"/>
          <w:citation/>
        </w:sdtPr>
        <w:sdtEndPr/>
        <w:sdtContent>
          <w:r w:rsidRPr="00D52A2A">
            <w:fldChar w:fldCharType="begin"/>
          </w:r>
          <w:r w:rsidRPr="00D52A2A">
            <w:instrText xml:space="preserve"> CITATION NAS17 \l 2057 </w:instrText>
          </w:r>
          <w:r w:rsidRPr="00D52A2A">
            <w:fldChar w:fldCharType="separate"/>
          </w:r>
          <w:r w:rsidR="00353B5B">
            <w:rPr>
              <w:noProof/>
            </w:rPr>
            <w:t>[</w:t>
          </w:r>
          <w:hyperlink w:anchor="NAS17" w:history="1">
            <w:r w:rsidR="00353B5B" w:rsidRPr="00353B5B">
              <w:rPr>
                <w:rStyle w:val="Heading2Char"/>
                <w:rFonts w:asciiTheme="minorHAnsi" w:eastAsiaTheme="minorHAnsi" w:hAnsiTheme="minorHAnsi" w:cstheme="minorBidi"/>
                <w:noProof/>
                <w:color w:val="auto"/>
                <w:sz w:val="22"/>
                <w:szCs w:val="22"/>
              </w:rPr>
              <w:t>6</w:t>
            </w:r>
          </w:hyperlink>
          <w:r w:rsidR="00353B5B">
            <w:rPr>
              <w:noProof/>
            </w:rPr>
            <w:t>]</w:t>
          </w:r>
          <w:r w:rsidRPr="00D52A2A">
            <w:fldChar w:fldCharType="end"/>
          </w:r>
        </w:sdtContent>
      </w:sdt>
      <w:r w:rsidRPr="00D52A2A">
        <w:t>. The Spitzer telescope divides up incoming IR radiation into it constituent wavelengths</w:t>
      </w:r>
      <w:r w:rsidR="00B80DCC">
        <w:t xml:space="preserve"> using optical filters</w:t>
      </w:r>
      <w:r w:rsidRPr="00D52A2A">
        <w:t xml:space="preserve">, this allows astronomers to study the individual chemical signatures being emitted by </w:t>
      </w:r>
      <w:r w:rsidRPr="00D52A2A">
        <w:lastRenderedPageBreak/>
        <w:t>an object and this allows them to form a picture of the chemical environment of the target. Astronomers operating the Spitzer telescope have recently managed to find water on a planet orbiting another</w:t>
      </w:r>
      <w:r w:rsidR="004A11E2" w:rsidRPr="00D52A2A">
        <w:t xml:space="preserve"> star thanks to IR detectors </w:t>
      </w:r>
      <w:sdt>
        <w:sdtPr>
          <w:id w:val="369038577"/>
          <w:citation/>
        </w:sdtPr>
        <w:sdtEndPr/>
        <w:sdtContent>
          <w:r w:rsidR="004A11E2" w:rsidRPr="00D52A2A">
            <w:fldChar w:fldCharType="begin"/>
          </w:r>
          <w:r w:rsidR="004A11E2" w:rsidRPr="00D52A2A">
            <w:instrText xml:space="preserve"> CITATION NAS171 \l 2057 </w:instrText>
          </w:r>
          <w:r w:rsidR="004A11E2" w:rsidRPr="00D52A2A">
            <w:fldChar w:fldCharType="separate"/>
          </w:r>
          <w:r w:rsidR="00353B5B">
            <w:rPr>
              <w:noProof/>
            </w:rPr>
            <w:t>[</w:t>
          </w:r>
          <w:hyperlink w:anchor="NAS171" w:history="1">
            <w:r w:rsidR="00353B5B" w:rsidRPr="00353B5B">
              <w:rPr>
                <w:rStyle w:val="Heading2Char"/>
                <w:rFonts w:asciiTheme="minorHAnsi" w:eastAsiaTheme="minorHAnsi" w:hAnsiTheme="minorHAnsi" w:cstheme="minorBidi"/>
                <w:noProof/>
                <w:color w:val="auto"/>
                <w:sz w:val="22"/>
                <w:szCs w:val="22"/>
              </w:rPr>
              <w:t>7</w:t>
            </w:r>
          </w:hyperlink>
          <w:r w:rsidR="00353B5B">
            <w:rPr>
              <w:noProof/>
            </w:rPr>
            <w:t>]</w:t>
          </w:r>
          <w:r w:rsidR="004A11E2" w:rsidRPr="00D52A2A">
            <w:fldChar w:fldCharType="end"/>
          </w:r>
        </w:sdtContent>
      </w:sdt>
      <w:r w:rsidRPr="00D52A2A">
        <w:t>.</w:t>
      </w:r>
    </w:p>
    <w:p w14:paraId="645A1072" w14:textId="09095969" w:rsidR="004A11E2" w:rsidRPr="00D52A2A" w:rsidRDefault="004A11E2" w:rsidP="004A11E2">
      <w:r w:rsidRPr="00D52A2A">
        <w:t xml:space="preserve">There are also a number of ground based observatories which utilise IR detection, these include the </w:t>
      </w:r>
      <w:r w:rsidR="009B55D9">
        <w:t xml:space="preserve">MIRSE telescope at the </w:t>
      </w:r>
      <w:r w:rsidRPr="00D52A2A">
        <w:t>Mauna Kea Observatory in Hawaii. This operates a 2.2 to 25</w:t>
      </w:r>
      <w:r w:rsidR="00DF06A9">
        <w:t>µ</w:t>
      </w:r>
      <w:r w:rsidRPr="00D52A2A">
        <w:t xml:space="preserve">m thermal infrared imaging camera. It is comprised of a 320x240 array of Si:As and operates at around 12K </w:t>
      </w:r>
      <w:sdt>
        <w:sdtPr>
          <w:id w:val="-1898498877"/>
          <w:citation/>
        </w:sdtPr>
        <w:sdtEndPr/>
        <w:sdtContent>
          <w:r w:rsidRPr="00D52A2A">
            <w:fldChar w:fldCharType="begin"/>
          </w:r>
          <w:r w:rsidRPr="00D52A2A">
            <w:instrText xml:space="preserve"> CITATION Har17 \l 2057 </w:instrText>
          </w:r>
          <w:r w:rsidRPr="00D52A2A">
            <w:fldChar w:fldCharType="separate"/>
          </w:r>
          <w:r w:rsidR="00353B5B">
            <w:rPr>
              <w:noProof/>
            </w:rPr>
            <w:t>[</w:t>
          </w:r>
          <w:hyperlink w:anchor="Har17" w:history="1">
            <w:r w:rsidR="00353B5B" w:rsidRPr="00353B5B">
              <w:rPr>
                <w:rStyle w:val="Heading2Char"/>
                <w:rFonts w:asciiTheme="minorHAnsi" w:eastAsiaTheme="minorHAnsi" w:hAnsiTheme="minorHAnsi" w:cstheme="minorBidi"/>
                <w:noProof/>
                <w:color w:val="auto"/>
                <w:sz w:val="22"/>
                <w:szCs w:val="22"/>
              </w:rPr>
              <w:t>8</w:t>
            </w:r>
          </w:hyperlink>
          <w:r w:rsidR="00353B5B">
            <w:rPr>
              <w:noProof/>
            </w:rPr>
            <w:t>]</w:t>
          </w:r>
          <w:r w:rsidRPr="00D52A2A">
            <w:fldChar w:fldCharType="end"/>
          </w:r>
        </w:sdtContent>
      </w:sdt>
      <w:r w:rsidRPr="00D52A2A">
        <w:t>.</w:t>
      </w:r>
    </w:p>
    <w:p w14:paraId="6E35DAD3" w14:textId="6992FC9B" w:rsidR="0034382D" w:rsidRPr="00D52A2A" w:rsidRDefault="004A11E2" w:rsidP="004A11E2">
      <w:r w:rsidRPr="00D52A2A">
        <w:t>Aside from monitoring the chemical environments of objects out in space, these detectors can also be turned inward and used to detect the chemical makeup of our own atmosphere. This allows for a relatively new application in the field of remote pollution monitoring. Governments and scientist</w:t>
      </w:r>
      <w:r w:rsidR="009B55D9">
        <w:t>s</w:t>
      </w:r>
      <w:r w:rsidRPr="00D52A2A">
        <w:t xml:space="preserve"> can pinpoint pollution hotspots in the atmosphere and use this to help combat global problems such as climate change and air pollution levels in cities </w:t>
      </w:r>
      <w:sdt>
        <w:sdtPr>
          <w:id w:val="-1681957493"/>
          <w:citation/>
        </w:sdtPr>
        <w:sdtEndPr/>
        <w:sdtContent>
          <w:r w:rsidRPr="00D52A2A">
            <w:fldChar w:fldCharType="begin"/>
          </w:r>
          <w:r w:rsidRPr="00D52A2A">
            <w:instrText xml:space="preserve"> CITATION Vee07 \l 2057 </w:instrText>
          </w:r>
          <w:r w:rsidRPr="00D52A2A">
            <w:fldChar w:fldCharType="separate"/>
          </w:r>
          <w:r w:rsidR="00353B5B">
            <w:rPr>
              <w:noProof/>
            </w:rPr>
            <w:t>[</w:t>
          </w:r>
          <w:hyperlink w:anchor="Vee07" w:history="1">
            <w:r w:rsidR="00353B5B" w:rsidRPr="00353B5B">
              <w:rPr>
                <w:rStyle w:val="Heading2Char"/>
                <w:rFonts w:asciiTheme="minorHAnsi" w:eastAsiaTheme="minorHAnsi" w:hAnsiTheme="minorHAnsi" w:cstheme="minorBidi"/>
                <w:noProof/>
                <w:color w:val="auto"/>
                <w:sz w:val="22"/>
                <w:szCs w:val="22"/>
              </w:rPr>
              <w:t>9</w:t>
            </w:r>
          </w:hyperlink>
          <w:r w:rsidR="00353B5B">
            <w:rPr>
              <w:noProof/>
            </w:rPr>
            <w:t>]</w:t>
          </w:r>
          <w:r w:rsidRPr="00D52A2A">
            <w:fldChar w:fldCharType="end"/>
          </w:r>
        </w:sdtContent>
      </w:sdt>
      <w:r w:rsidRPr="00D52A2A">
        <w:t xml:space="preserve">. </w:t>
      </w:r>
    </w:p>
    <w:p w14:paraId="2318C2B2" w14:textId="77777777" w:rsidR="0034382D" w:rsidRDefault="0034382D" w:rsidP="0034382D">
      <w:pPr>
        <w:keepNext/>
        <w:jc w:val="center"/>
      </w:pPr>
      <w:r>
        <w:rPr>
          <w:noProof/>
          <w:lang w:eastAsia="en-GB"/>
        </w:rPr>
        <w:drawing>
          <wp:inline distT="0" distB="0" distL="0" distR="0" wp14:anchorId="0D422765" wp14:editId="3DEE1579">
            <wp:extent cx="2852928" cy="2090967"/>
            <wp:effectExtent l="0" t="0" r="508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3007" t="15182" r="17250" b="6930"/>
                    <a:stretch/>
                  </pic:blipFill>
                  <pic:spPr bwMode="auto">
                    <a:xfrm>
                      <a:off x="0" y="0"/>
                      <a:ext cx="2851456" cy="2089888"/>
                    </a:xfrm>
                    <a:prstGeom prst="rect">
                      <a:avLst/>
                    </a:prstGeom>
                    <a:ln>
                      <a:noFill/>
                    </a:ln>
                    <a:extLst>
                      <a:ext uri="{53640926-AAD7-44D8-BBD7-CCE9431645EC}">
                        <a14:shadowObscured xmlns:a14="http://schemas.microsoft.com/office/drawing/2010/main"/>
                      </a:ext>
                    </a:extLst>
                  </pic:spPr>
                </pic:pic>
              </a:graphicData>
            </a:graphic>
          </wp:inline>
        </w:drawing>
      </w:r>
    </w:p>
    <w:p w14:paraId="07F1EBD4" w14:textId="77777777" w:rsidR="004A11E2" w:rsidRDefault="0034382D" w:rsidP="0034382D">
      <w:pPr>
        <w:pStyle w:val="Caption"/>
        <w:jc w:val="center"/>
        <w:rPr>
          <w:sz w:val="24"/>
        </w:rPr>
      </w:pPr>
      <w:bookmarkStart w:id="13" w:name="_Toc490924359"/>
      <w:r>
        <w:t xml:space="preserve">Figure </w:t>
      </w:r>
      <w:r w:rsidR="00C545E9">
        <w:fldChar w:fldCharType="begin"/>
      </w:r>
      <w:r w:rsidR="00C545E9">
        <w:instrText xml:space="preserve"> SEQ Figure \* ARABIC </w:instrText>
      </w:r>
      <w:r w:rsidR="00C545E9">
        <w:fldChar w:fldCharType="separate"/>
      </w:r>
      <w:r w:rsidR="002E29DB">
        <w:rPr>
          <w:noProof/>
        </w:rPr>
        <w:t>6</w:t>
      </w:r>
      <w:r w:rsidR="00C545E9">
        <w:rPr>
          <w:noProof/>
        </w:rPr>
        <w:fldChar w:fldCharType="end"/>
      </w:r>
      <w:r>
        <w:t xml:space="preserve"> An air pollution map of England obtained using IR data from a weather satellite</w:t>
      </w:r>
      <w:bookmarkEnd w:id="13"/>
    </w:p>
    <w:p w14:paraId="66F0CA3A" w14:textId="77777777" w:rsidR="00110340" w:rsidRDefault="00110340" w:rsidP="001F24B9">
      <w:pPr>
        <w:pStyle w:val="Heading2"/>
      </w:pPr>
      <w:bookmarkStart w:id="14" w:name="_Toc500767494"/>
      <w:r>
        <w:t>Alternative IR D</w:t>
      </w:r>
      <w:r w:rsidR="00532A8F">
        <w:t>etectors</w:t>
      </w:r>
      <w:bookmarkEnd w:id="14"/>
    </w:p>
    <w:p w14:paraId="3E8B0556" w14:textId="77777777" w:rsidR="00110340" w:rsidRDefault="00110340" w:rsidP="004E4396">
      <w:pPr>
        <w:pStyle w:val="Heading3"/>
      </w:pPr>
      <w:bookmarkStart w:id="15" w:name="_Toc500767495"/>
      <w:r>
        <w:t>Bolometers</w:t>
      </w:r>
      <w:bookmarkEnd w:id="15"/>
    </w:p>
    <w:p w14:paraId="76588E27" w14:textId="7DD7EC1A" w:rsidR="00D52A2A" w:rsidRDefault="009E51D6" w:rsidP="009E51D6">
      <w:r>
        <w:t xml:space="preserve">A bolometer </w:t>
      </w:r>
      <w:r w:rsidR="00133623">
        <w:t xml:space="preserve">works by exposing a thin layer of </w:t>
      </w:r>
      <w:r w:rsidR="000207CC">
        <w:t>material</w:t>
      </w:r>
      <w:r w:rsidR="00133623">
        <w:t xml:space="preserve"> to the </w:t>
      </w:r>
      <w:r w:rsidR="00A86851">
        <w:t xml:space="preserve">radiation source and isolating </w:t>
      </w:r>
      <w:r w:rsidR="00133623">
        <w:t>the wavelength of interest using optical filters.</w:t>
      </w:r>
      <w:r w:rsidR="000207CC">
        <w:t xml:space="preserve"> The material is connected to a thermal reservoir which is at a constant temperature.</w:t>
      </w:r>
      <w:r w:rsidR="00133623">
        <w:t xml:space="preserve"> </w:t>
      </w:r>
      <w:r w:rsidR="000207CC">
        <w:t xml:space="preserve">The material </w:t>
      </w:r>
      <w:r w:rsidR="000E4D92">
        <w:t>can be a metal or semiconductor. T</w:t>
      </w:r>
      <w:r w:rsidR="000207CC">
        <w:t>he incident radiation heats up the material creating a temperature differential between it and the reservoir. This temperature difference is measured using a resistive thermometer or by measuring the change in resistance of the absorbing material. The typical specific detectivity of a bolometer is in the region of 2x10</w:t>
      </w:r>
      <w:r w:rsidR="000207CC">
        <w:rPr>
          <w:vertAlign w:val="superscript"/>
        </w:rPr>
        <w:t>8</w:t>
      </w:r>
      <w:r w:rsidR="000207CC">
        <w:t xml:space="preserve"> cmHz</w:t>
      </w:r>
      <w:r w:rsidR="000207CC">
        <w:rPr>
          <w:vertAlign w:val="superscript"/>
        </w:rPr>
        <w:t>1/2</w:t>
      </w:r>
      <w:r w:rsidR="000207CC">
        <w:t>/W</w:t>
      </w:r>
      <w:r w:rsidR="00171504">
        <w:t xml:space="preserve"> </w:t>
      </w:r>
      <w:sdt>
        <w:sdtPr>
          <w:id w:val="161053041"/>
          <w:citation/>
        </w:sdtPr>
        <w:sdtEndPr/>
        <w:sdtContent>
          <w:r w:rsidR="00171504">
            <w:fldChar w:fldCharType="begin"/>
          </w:r>
          <w:r w:rsidR="00171504">
            <w:instrText xml:space="preserve"> CITATION Ant00 \l 2057 </w:instrText>
          </w:r>
          <w:r w:rsidR="00171504">
            <w:fldChar w:fldCharType="separate"/>
          </w:r>
          <w:r w:rsidR="00353B5B">
            <w:rPr>
              <w:noProof/>
            </w:rPr>
            <w:t>[</w:t>
          </w:r>
          <w:hyperlink w:anchor="Ant00" w:history="1">
            <w:r w:rsidR="00353B5B" w:rsidRPr="00353B5B">
              <w:rPr>
                <w:rStyle w:val="Heading2Char"/>
                <w:rFonts w:asciiTheme="minorHAnsi" w:eastAsiaTheme="minorHAnsi" w:hAnsiTheme="minorHAnsi" w:cstheme="minorBidi"/>
                <w:noProof/>
                <w:color w:val="auto"/>
                <w:sz w:val="22"/>
                <w:szCs w:val="22"/>
              </w:rPr>
              <w:t>10</w:t>
            </w:r>
          </w:hyperlink>
          <w:r w:rsidR="00353B5B">
            <w:rPr>
              <w:noProof/>
            </w:rPr>
            <w:t>]</w:t>
          </w:r>
          <w:r w:rsidR="00171504">
            <w:fldChar w:fldCharType="end"/>
          </w:r>
        </w:sdtContent>
      </w:sdt>
      <w:r w:rsidR="0030189F">
        <w:t xml:space="preserve">, these detectors do not have a wavelength range as they can in theory operate at any wavelength capable of heating the material.  </w:t>
      </w:r>
    </w:p>
    <w:p w14:paraId="3E526D2C" w14:textId="77777777" w:rsidR="009E51D6" w:rsidRPr="000207CC" w:rsidRDefault="0030189F" w:rsidP="009E51D6">
      <w:r>
        <w:t>Amorphous Si is a popular material for bolometers as it can easily be combined with CMOS readout circuitry and its resistance varies greatly with temperature. The downside of a bolometer is the slow speed at which the temperature resets and allows for a second reading to take place.</w:t>
      </w:r>
      <w:r w:rsidR="007A38B4">
        <w:t xml:space="preserve"> The speed of a bolometer is the thermal heat capacity divided by the thermal conductance. If you reduce the thermal heat capacity you increase the number of random temperature fluctuations which will give false readings, aka the noise. Increasing the thermal conductance will make the material harder to heat up above the threshold and thus reduce the sensitivity of the device. </w:t>
      </w:r>
    </w:p>
    <w:p w14:paraId="7B330653" w14:textId="77777777" w:rsidR="00110340" w:rsidRDefault="00110340" w:rsidP="004E4396">
      <w:pPr>
        <w:pStyle w:val="Heading3"/>
      </w:pPr>
      <w:bookmarkStart w:id="16" w:name="_Toc500767496"/>
      <w:r>
        <w:lastRenderedPageBreak/>
        <w:t>Thermopile</w:t>
      </w:r>
      <w:bookmarkEnd w:id="16"/>
    </w:p>
    <w:p w14:paraId="6F869A15" w14:textId="77777777" w:rsidR="0030189F" w:rsidRPr="009142AC" w:rsidRDefault="0030189F" w:rsidP="0030189F">
      <w:r>
        <w:t xml:space="preserve">Thermopiles are similar to bolometers in the fact that they are also classed as thermal detectors. This is to say that they require a material to be heated by incident radiation as opposed to a photon detector which absorbs an incident photon. </w:t>
      </w:r>
      <w:r w:rsidR="00590780">
        <w:t>A thermopile is composed of a stack of thermocouples connected in series. A thermocouple consists of two different conducting materials forming a junction. As IR radiation is incident on the thermocouple one side of this junction heats up</w:t>
      </w:r>
      <w:r w:rsidR="009142AC">
        <w:t xml:space="preserve"> whilst the other is kept cold by attaching it to a heat sink. T</w:t>
      </w:r>
      <w:r w:rsidR="00590780">
        <w:t xml:space="preserve">his causes a voltage to form across the junction due to the Seebeck effect. The Seebeck effect states that whenever there is a temperature gradient across a material then a proportional voltage gradient will also form. This voltage can be measured to determine the temperature gradient that has been created. </w:t>
      </w:r>
      <w:r w:rsidR="009142AC">
        <w:t>The typical detectivity of a thermopile is 1x10</w:t>
      </w:r>
      <w:r w:rsidR="009142AC">
        <w:rPr>
          <w:vertAlign w:val="superscript"/>
        </w:rPr>
        <w:t>8</w:t>
      </w:r>
      <w:r w:rsidR="009142AC">
        <w:t>Hz</w:t>
      </w:r>
      <w:r w:rsidR="009142AC">
        <w:rPr>
          <w:vertAlign w:val="superscript"/>
        </w:rPr>
        <w:t>1/2</w:t>
      </w:r>
      <w:r w:rsidR="009142AC">
        <w:t>/W</w:t>
      </w:r>
      <w:r w:rsidR="00171504">
        <w:t xml:space="preserve"> </w:t>
      </w:r>
      <w:sdt>
        <w:sdtPr>
          <w:id w:val="-784650085"/>
          <w:citation/>
        </w:sdtPr>
        <w:sdtEndPr/>
        <w:sdtContent>
          <w:r w:rsidR="00171504">
            <w:fldChar w:fldCharType="begin"/>
          </w:r>
          <w:r w:rsidR="00171504">
            <w:instrText xml:space="preserve"> CITATION Ant00 \l 2057 </w:instrText>
          </w:r>
          <w:r w:rsidR="00171504">
            <w:fldChar w:fldCharType="separate"/>
          </w:r>
          <w:r w:rsidR="00353B5B">
            <w:rPr>
              <w:noProof/>
            </w:rPr>
            <w:t>[</w:t>
          </w:r>
          <w:hyperlink w:anchor="Ant00" w:history="1">
            <w:r w:rsidR="00353B5B" w:rsidRPr="00353B5B">
              <w:rPr>
                <w:rStyle w:val="Heading2Char"/>
                <w:rFonts w:asciiTheme="minorHAnsi" w:eastAsiaTheme="minorHAnsi" w:hAnsiTheme="minorHAnsi" w:cstheme="minorBidi"/>
                <w:noProof/>
                <w:color w:val="auto"/>
                <w:sz w:val="22"/>
                <w:szCs w:val="22"/>
              </w:rPr>
              <w:t>10</w:t>
            </w:r>
          </w:hyperlink>
          <w:r w:rsidR="00353B5B">
            <w:rPr>
              <w:noProof/>
            </w:rPr>
            <w:t>]</w:t>
          </w:r>
          <w:r w:rsidR="00171504">
            <w:fldChar w:fldCharType="end"/>
          </w:r>
        </w:sdtContent>
      </w:sdt>
      <w:r w:rsidR="009142AC">
        <w:t>.</w:t>
      </w:r>
      <w:r w:rsidR="0069439E">
        <w:t xml:space="preserve"> The disadvantages of Thermopiles are slow response times an</w:t>
      </w:r>
      <w:r w:rsidR="00603FA1">
        <w:t>d</w:t>
      </w:r>
      <w:r w:rsidR="0069439E">
        <w:t xml:space="preserve"> low sensitivity just like bolometers.</w:t>
      </w:r>
    </w:p>
    <w:p w14:paraId="19D20241" w14:textId="77777777" w:rsidR="00532A8F" w:rsidRDefault="00110340" w:rsidP="004E4396">
      <w:pPr>
        <w:pStyle w:val="Heading3"/>
      </w:pPr>
      <w:bookmarkStart w:id="17" w:name="_Toc500767497"/>
      <w:r>
        <w:t>Mercury Cadmium Telluride</w:t>
      </w:r>
      <w:r w:rsidR="00532A8F">
        <w:t xml:space="preserve"> </w:t>
      </w:r>
      <w:r w:rsidR="00603FA1">
        <w:t>(MCT)</w:t>
      </w:r>
      <w:bookmarkEnd w:id="17"/>
    </w:p>
    <w:p w14:paraId="28AD3D60" w14:textId="77777777" w:rsidR="009E51D6" w:rsidRPr="00F57B54" w:rsidRDefault="009E51D6" w:rsidP="004E4396">
      <w:pPr>
        <w:pStyle w:val="Heading4"/>
      </w:pPr>
      <w:bookmarkStart w:id="18" w:name="_Toc463009778"/>
      <w:r w:rsidRPr="00F57B54">
        <w:t>History</w:t>
      </w:r>
      <w:bookmarkEnd w:id="18"/>
    </w:p>
    <w:p w14:paraId="19184379" w14:textId="77777777" w:rsidR="00D52A2A" w:rsidRDefault="009E51D6" w:rsidP="009E51D6">
      <w:r>
        <w:t>MCT</w:t>
      </w:r>
      <w:r w:rsidRPr="00F57B54">
        <w:t xml:space="preserve"> material systems have dominated detection in the infrared spectrum since </w:t>
      </w:r>
      <w:r>
        <w:t>their</w:t>
      </w:r>
      <w:r w:rsidRPr="00F57B54">
        <w:t xml:space="preserve"> con</w:t>
      </w:r>
      <w:r w:rsidR="00250F84">
        <w:t xml:space="preserve">ception in 1959 by Lawson et al </w:t>
      </w:r>
      <w:sdt>
        <w:sdtPr>
          <w:id w:val="1186024671"/>
          <w:citation/>
        </w:sdtPr>
        <w:sdtEndPr/>
        <w:sdtContent>
          <w:r w:rsidR="00250F84">
            <w:fldChar w:fldCharType="begin"/>
          </w:r>
          <w:r w:rsidR="00250F84">
            <w:instrText xml:space="preserve"> CITATION WDL59 \l 2057 </w:instrText>
          </w:r>
          <w:r w:rsidR="00250F84">
            <w:fldChar w:fldCharType="separate"/>
          </w:r>
          <w:r w:rsidR="00353B5B">
            <w:rPr>
              <w:noProof/>
            </w:rPr>
            <w:t>[</w:t>
          </w:r>
          <w:hyperlink w:anchor="WDL59" w:history="1">
            <w:r w:rsidR="00353B5B" w:rsidRPr="00353B5B">
              <w:rPr>
                <w:rStyle w:val="Heading2Char"/>
                <w:rFonts w:asciiTheme="minorHAnsi" w:eastAsiaTheme="minorHAnsi" w:hAnsiTheme="minorHAnsi" w:cstheme="minorBidi"/>
                <w:noProof/>
                <w:color w:val="auto"/>
                <w:sz w:val="22"/>
                <w:szCs w:val="22"/>
              </w:rPr>
              <w:t>11</w:t>
            </w:r>
          </w:hyperlink>
          <w:r w:rsidR="00353B5B">
            <w:rPr>
              <w:noProof/>
            </w:rPr>
            <w:t>]</w:t>
          </w:r>
          <w:r w:rsidR="00250F84">
            <w:fldChar w:fldCharType="end"/>
          </w:r>
        </w:sdtContent>
      </w:sdt>
      <w:r w:rsidRPr="00F57B54">
        <w:t xml:space="preserve">. Cadmium Telluride is a semiconductor meaning there is a definite energy band gap between the conduction and valence bands of around 1.5eV at room temperature, Mercury Telluride is a semimetal so there is a small overlap between the conduction and valence bands. Combining these two materials allows you to tune the band gap from 1.5eV down to 0eV depending on how much Mercury is added into the structure, this change in bandgap is sufficient enough to cover the entire IR spectrum. MCT also benefits from a high optical absorption coefficient, high electron mobility and a low thermal generation rate. </w:t>
      </w:r>
    </w:p>
    <w:p w14:paraId="52E14A41" w14:textId="77777777" w:rsidR="009E51D6" w:rsidRPr="00F57B54" w:rsidRDefault="009E51D6" w:rsidP="009E51D6">
      <w:r w:rsidRPr="00F57B54">
        <w:t>The first photodiode made from MCT was reported by Granger et al.</w:t>
      </w:r>
      <w:r w:rsidR="00250F84">
        <w:t xml:space="preserve"> </w:t>
      </w:r>
      <w:sdt>
        <w:sdtPr>
          <w:id w:val="607011956"/>
          <w:citation/>
        </w:sdtPr>
        <w:sdtEndPr/>
        <w:sdtContent>
          <w:r w:rsidR="00250F84">
            <w:fldChar w:fldCharType="begin"/>
          </w:r>
          <w:r w:rsidR="00250F84">
            <w:instrText xml:space="preserve"> CITATION Ver65 \l 2057 </w:instrText>
          </w:r>
          <w:r w:rsidR="00250F84">
            <w:fldChar w:fldCharType="separate"/>
          </w:r>
          <w:r w:rsidR="00353B5B">
            <w:rPr>
              <w:noProof/>
            </w:rPr>
            <w:t>[</w:t>
          </w:r>
          <w:hyperlink w:anchor="Ver65" w:history="1">
            <w:r w:rsidR="00353B5B" w:rsidRPr="00353B5B">
              <w:rPr>
                <w:rStyle w:val="Heading2Char"/>
                <w:rFonts w:asciiTheme="minorHAnsi" w:eastAsiaTheme="minorHAnsi" w:hAnsiTheme="minorHAnsi" w:cstheme="minorBidi"/>
                <w:noProof/>
                <w:color w:val="auto"/>
                <w:sz w:val="22"/>
                <w:szCs w:val="22"/>
              </w:rPr>
              <w:t>12</w:t>
            </w:r>
          </w:hyperlink>
          <w:r w:rsidR="00353B5B">
            <w:rPr>
              <w:noProof/>
            </w:rPr>
            <w:t>]</w:t>
          </w:r>
          <w:r w:rsidR="00250F84">
            <w:fldChar w:fldCharType="end"/>
          </w:r>
        </w:sdtContent>
      </w:sdt>
      <w:r w:rsidRPr="00F57B54">
        <w:t>, one of the first application of MCT photodiodes was in CO</w:t>
      </w:r>
      <w:r w:rsidRPr="00F57B54">
        <w:rPr>
          <w:vertAlign w:val="subscript"/>
        </w:rPr>
        <w:t xml:space="preserve">2 </w:t>
      </w:r>
      <w:r w:rsidRPr="00F57B54">
        <w:t>laser radiation</w:t>
      </w:r>
      <w:r w:rsidR="00250F84">
        <w:t xml:space="preserve"> </w:t>
      </w:r>
      <w:sdt>
        <w:sdtPr>
          <w:id w:val="-469901947"/>
          <w:citation/>
        </w:sdtPr>
        <w:sdtEndPr/>
        <w:sdtContent>
          <w:r w:rsidR="00B577D5">
            <w:fldChar w:fldCharType="begin"/>
          </w:r>
          <w:r w:rsidR="00B577D5">
            <w:instrText xml:space="preserve"> CITATION Ver72 \l 2057 </w:instrText>
          </w:r>
          <w:r w:rsidR="00B577D5">
            <w:fldChar w:fldCharType="separate"/>
          </w:r>
          <w:r w:rsidR="00353B5B">
            <w:rPr>
              <w:noProof/>
            </w:rPr>
            <w:t>[</w:t>
          </w:r>
          <w:hyperlink w:anchor="Ver72" w:history="1">
            <w:r w:rsidR="00353B5B" w:rsidRPr="00353B5B">
              <w:rPr>
                <w:rStyle w:val="Heading2Char"/>
                <w:rFonts w:asciiTheme="minorHAnsi" w:eastAsiaTheme="minorHAnsi" w:hAnsiTheme="minorHAnsi" w:cstheme="minorBidi"/>
                <w:noProof/>
                <w:color w:val="auto"/>
                <w:sz w:val="22"/>
                <w:szCs w:val="22"/>
              </w:rPr>
              <w:t>13</w:t>
            </w:r>
          </w:hyperlink>
          <w:r w:rsidR="00353B5B">
            <w:rPr>
              <w:noProof/>
            </w:rPr>
            <w:t>]</w:t>
          </w:r>
          <w:r w:rsidR="00B577D5">
            <w:fldChar w:fldCharType="end"/>
          </w:r>
        </w:sdtContent>
      </w:sdt>
      <w:r w:rsidRPr="00F57B54">
        <w:t>. The basic photoconductor made from MCT consists of a CdZnTe substrate, with n-type HgCdTe grown on top coated with a Zinc Sulfide AR coating and an anodic oxide passivation. A variation of this design was developed in 1982 by Wilson et al.</w:t>
      </w:r>
      <w:r w:rsidR="00B577D5">
        <w:t xml:space="preserve"> </w:t>
      </w:r>
      <w:sdt>
        <w:sdtPr>
          <w:id w:val="-902836475"/>
          <w:citation/>
        </w:sdtPr>
        <w:sdtEndPr/>
        <w:sdtContent>
          <w:r w:rsidR="00B577D5">
            <w:fldChar w:fldCharType="begin"/>
          </w:r>
          <w:r w:rsidR="00B577D5">
            <w:instrText xml:space="preserve"> CITATION Ell82 \l 2057 </w:instrText>
          </w:r>
          <w:r w:rsidR="00B577D5">
            <w:fldChar w:fldCharType="separate"/>
          </w:r>
          <w:r w:rsidR="00353B5B">
            <w:rPr>
              <w:noProof/>
            </w:rPr>
            <w:t>[</w:t>
          </w:r>
          <w:hyperlink w:anchor="Ell82" w:history="1">
            <w:r w:rsidR="00353B5B" w:rsidRPr="00353B5B">
              <w:rPr>
                <w:rStyle w:val="Heading2Char"/>
                <w:rFonts w:asciiTheme="minorHAnsi" w:eastAsiaTheme="minorHAnsi" w:hAnsiTheme="minorHAnsi" w:cstheme="minorBidi"/>
                <w:noProof/>
                <w:color w:val="auto"/>
                <w:sz w:val="22"/>
                <w:szCs w:val="22"/>
              </w:rPr>
              <w:t>14</w:t>
            </w:r>
          </w:hyperlink>
          <w:r w:rsidR="00353B5B">
            <w:rPr>
              <w:noProof/>
            </w:rPr>
            <w:t>]</w:t>
          </w:r>
          <w:r w:rsidR="00B577D5">
            <w:fldChar w:fldCharType="end"/>
          </w:r>
        </w:sdtContent>
      </w:sdt>
      <w:r w:rsidRPr="00F57B54">
        <w:t>, this is known as a SPRITE detector, ‘Signal PRocessing In The Element’, this works by averaging a scanned spot by synchronising the drift velocity of the minority carriers and the scan speed of the imaging system, effectively integrating the signal and improving the signal to noise ratio.</w:t>
      </w:r>
      <w:r>
        <w:t xml:space="preserve"> After this</w:t>
      </w:r>
      <w:r w:rsidRPr="00F57B54">
        <w:t xml:space="preserve"> Photovoltaic MCT devices became more common place in the LWIR and MWIR regions for application in thermal imaging. </w:t>
      </w:r>
    </w:p>
    <w:p w14:paraId="27EA7C87" w14:textId="77777777" w:rsidR="009E51D6" w:rsidRPr="00F57B54" w:rsidRDefault="009E51D6" w:rsidP="004E4396">
      <w:pPr>
        <w:pStyle w:val="Heading4"/>
      </w:pPr>
      <w:bookmarkStart w:id="19" w:name="_Toc463009779"/>
      <w:r>
        <w:t>State of the a</w:t>
      </w:r>
      <w:r w:rsidRPr="00F57B54">
        <w:t>rt</w:t>
      </w:r>
      <w:bookmarkEnd w:id="19"/>
    </w:p>
    <w:p w14:paraId="69B80382" w14:textId="6BEAB525" w:rsidR="009E51D6" w:rsidRPr="00F57B54" w:rsidRDefault="009E51D6" w:rsidP="009E51D6">
      <w:r w:rsidRPr="00F57B54">
        <w:t xml:space="preserve">The latest developments in MCT detector technology, also known as the </w:t>
      </w:r>
      <w:r>
        <w:t>fourth</w:t>
      </w:r>
      <w:r w:rsidRPr="00F57B54">
        <w:t xml:space="preserve"> generation of MCT detectors has seen devices with high performance, high resolution, multi-colour band operation when cooled, medium to high performance when uncooled and low cost uncooled imagers.</w:t>
      </w:r>
      <w:r>
        <w:t xml:space="preserve"> Due to the current limitations of MCT detectors describ</w:t>
      </w:r>
      <w:r w:rsidR="00883BF4">
        <w:t>ed in the following</w:t>
      </w:r>
      <w:r>
        <w:t xml:space="preserve"> section, state of the art devices are more focused on producing smaller devices to allow for larger focal plane arrays. Tennant et al.</w:t>
      </w:r>
      <w:sdt>
        <w:sdtPr>
          <w:id w:val="1824933594"/>
          <w:citation/>
        </w:sdtPr>
        <w:sdtEndPr/>
        <w:sdtContent>
          <w:r w:rsidR="00B577D5">
            <w:fldChar w:fldCharType="begin"/>
          </w:r>
          <w:r w:rsidR="00B577D5">
            <w:instrText xml:space="preserve"> CITATION WET14 \l 2057 </w:instrText>
          </w:r>
          <w:r w:rsidR="00B577D5">
            <w:fldChar w:fldCharType="separate"/>
          </w:r>
          <w:r w:rsidR="00353B5B">
            <w:rPr>
              <w:noProof/>
            </w:rPr>
            <w:t xml:space="preserve"> [</w:t>
          </w:r>
          <w:hyperlink w:anchor="WET14" w:history="1">
            <w:r w:rsidR="00353B5B" w:rsidRPr="00353B5B">
              <w:rPr>
                <w:rStyle w:val="Heading2Char"/>
                <w:rFonts w:asciiTheme="minorHAnsi" w:eastAsiaTheme="minorHAnsi" w:hAnsiTheme="minorHAnsi" w:cstheme="minorBidi"/>
                <w:noProof/>
                <w:color w:val="auto"/>
                <w:sz w:val="22"/>
                <w:szCs w:val="22"/>
              </w:rPr>
              <w:t>15</w:t>
            </w:r>
          </w:hyperlink>
          <w:r w:rsidR="00353B5B">
            <w:rPr>
              <w:noProof/>
            </w:rPr>
            <w:t>]</w:t>
          </w:r>
          <w:r w:rsidR="00B577D5">
            <w:fldChar w:fldCharType="end"/>
          </w:r>
        </w:sdtContent>
      </w:sdt>
      <w:r>
        <w:t>, reported a planar 5µm pitch detector with a quantum efficiency of 40% at a 11µm wavelength, a dark current density lower than ‘Rule 07’</w:t>
      </w:r>
      <w:r w:rsidR="00603FA1">
        <w:t xml:space="preserve"> (Ch.2)</w:t>
      </w:r>
      <w:r>
        <w:t xml:space="preserve"> achieved by fully depleting the active layer thus reducing the free carriers in the semiconductor. The device used a double layer </w:t>
      </w:r>
      <w:r w:rsidR="00B577D5">
        <w:t xml:space="preserve">planar heterojunction structure </w:t>
      </w:r>
      <w:sdt>
        <w:sdtPr>
          <w:id w:val="1988659222"/>
          <w:citation/>
        </w:sdtPr>
        <w:sdtEndPr/>
        <w:sdtContent>
          <w:r w:rsidR="00B577D5">
            <w:fldChar w:fldCharType="begin"/>
          </w:r>
          <w:r w:rsidR="00B577D5">
            <w:instrText xml:space="preserve"> CITATION Pet11 \l 2057 </w:instrText>
          </w:r>
          <w:r w:rsidR="00B577D5">
            <w:fldChar w:fldCharType="separate"/>
          </w:r>
          <w:r w:rsidR="00353B5B">
            <w:rPr>
              <w:noProof/>
            </w:rPr>
            <w:t>[</w:t>
          </w:r>
          <w:hyperlink w:anchor="Pet11" w:history="1">
            <w:r w:rsidR="00353B5B" w:rsidRPr="00353B5B">
              <w:rPr>
                <w:rStyle w:val="Heading2Char"/>
                <w:rFonts w:asciiTheme="minorHAnsi" w:eastAsiaTheme="minorHAnsi" w:hAnsiTheme="minorHAnsi" w:cstheme="minorBidi"/>
                <w:noProof/>
                <w:color w:val="auto"/>
                <w:sz w:val="22"/>
                <w:szCs w:val="22"/>
              </w:rPr>
              <w:t>16</w:t>
            </w:r>
          </w:hyperlink>
          <w:r w:rsidR="00353B5B">
            <w:rPr>
              <w:noProof/>
            </w:rPr>
            <w:t>]</w:t>
          </w:r>
          <w:r w:rsidR="00B577D5">
            <w:fldChar w:fldCharType="end"/>
          </w:r>
        </w:sdtContent>
      </w:sdt>
      <w:r>
        <w:t xml:space="preserve"> with an n-type absorption region, surrounded by wide-bandgap N-type </w:t>
      </w:r>
      <w:r>
        <w:lastRenderedPageBreak/>
        <w:t xml:space="preserve">MCT grown on a Cadmium Zinc Telluride (CdZnTe) substrate. This is connected to a Silicon multiplexer using indium ‘bumps’. </w:t>
      </w:r>
    </w:p>
    <w:p w14:paraId="536B8278" w14:textId="77777777" w:rsidR="009E51D6" w:rsidRPr="00F57B54" w:rsidRDefault="009E51D6" w:rsidP="004E4396">
      <w:pPr>
        <w:pStyle w:val="Heading4"/>
      </w:pPr>
      <w:bookmarkStart w:id="20" w:name="_Toc463009780"/>
      <w:r w:rsidRPr="00F57B54">
        <w:t>Limitations</w:t>
      </w:r>
      <w:bookmarkEnd w:id="20"/>
    </w:p>
    <w:p w14:paraId="5E79132D" w14:textId="77777777" w:rsidR="009E51D6" w:rsidRPr="00F57B54" w:rsidRDefault="009E51D6" w:rsidP="009E51D6">
      <w:r w:rsidRPr="00F57B54">
        <w:t>The main constraining factor in the development of MCT based technologies over the 20</w:t>
      </w:r>
      <w:r w:rsidRPr="00F57B54">
        <w:rPr>
          <w:vertAlign w:val="superscript"/>
        </w:rPr>
        <w:t>th</w:t>
      </w:r>
      <w:r w:rsidRPr="00F57B54">
        <w:t xml:space="preserve"> century was the difficulty i</w:t>
      </w:r>
      <w:r>
        <w:t>n growing high quality material.</w:t>
      </w:r>
      <w:r w:rsidRPr="00F57B54">
        <w:t xml:space="preserve"> </w:t>
      </w:r>
      <w:r>
        <w:t>T</w:t>
      </w:r>
      <w:r w:rsidRPr="00F57B54">
        <w:t>his is mainly due to the high vapour pressure of mercury and the solidus – liquidus separation of the HgTe-CdTe systems leading to segregation between the binaries and poor overall crystal quality</w:t>
      </w:r>
      <w:r w:rsidR="00B577D5">
        <w:t xml:space="preserve"> </w:t>
      </w:r>
      <w:sdt>
        <w:sdtPr>
          <w:id w:val="-58793138"/>
          <w:citation/>
        </w:sdtPr>
        <w:sdtEndPr/>
        <w:sdtContent>
          <w:r w:rsidR="00B577D5">
            <w:fldChar w:fldCharType="begin"/>
          </w:r>
          <w:r w:rsidR="00B577D5">
            <w:instrText xml:space="preserve"> CITATION Saf06 \l 2057 </w:instrText>
          </w:r>
          <w:r w:rsidR="00B577D5">
            <w:fldChar w:fldCharType="separate"/>
          </w:r>
          <w:r w:rsidR="00353B5B">
            <w:rPr>
              <w:noProof/>
            </w:rPr>
            <w:t>[</w:t>
          </w:r>
          <w:hyperlink w:anchor="Saf06" w:history="1">
            <w:r w:rsidR="00353B5B" w:rsidRPr="00353B5B">
              <w:rPr>
                <w:rStyle w:val="Heading2Char"/>
                <w:rFonts w:asciiTheme="minorHAnsi" w:eastAsiaTheme="minorHAnsi" w:hAnsiTheme="minorHAnsi" w:cstheme="minorBidi"/>
                <w:noProof/>
                <w:color w:val="auto"/>
                <w:sz w:val="22"/>
                <w:szCs w:val="22"/>
              </w:rPr>
              <w:t>17</w:t>
            </w:r>
          </w:hyperlink>
          <w:r w:rsidR="00353B5B">
            <w:rPr>
              <w:noProof/>
            </w:rPr>
            <w:t>]</w:t>
          </w:r>
          <w:r w:rsidR="00B577D5">
            <w:fldChar w:fldCharType="end"/>
          </w:r>
        </w:sdtContent>
      </w:sdt>
      <w:r w:rsidRPr="00F57B54">
        <w:t xml:space="preserve">. A lot of the growth problems commonly associated with MCT have been overcome but it is at the expense of the overall cost of producing </w:t>
      </w:r>
      <w:r>
        <w:t>the</w:t>
      </w:r>
      <w:r w:rsidRPr="00F57B54">
        <w:t xml:space="preserve"> wafers. It should be noted that </w:t>
      </w:r>
      <w:r>
        <w:t>the vast majority of</w:t>
      </w:r>
      <w:r w:rsidRPr="00F57B54">
        <w:t xml:space="preserve"> MCT devices are purchased by the military for whom cost is less of a limiting factor. MCT also has the problem of a smaller electron effective mass when compared to strained layer superlattices</w:t>
      </w:r>
      <w:r>
        <w:t>,</w:t>
      </w:r>
      <w:r w:rsidRPr="00F57B54">
        <w:t xml:space="preserve"> resulting in higher leakage currents</w:t>
      </w:r>
      <w:sdt>
        <w:sdtPr>
          <w:id w:val="-1644262344"/>
          <w:citation/>
        </w:sdtPr>
        <w:sdtEndPr/>
        <w:sdtContent>
          <w:r w:rsidR="00B577D5">
            <w:fldChar w:fldCharType="begin"/>
          </w:r>
          <w:r w:rsidR="00B577D5">
            <w:instrText xml:space="preserve"> CITATION ARo05 \l 2057 </w:instrText>
          </w:r>
          <w:r w:rsidR="00B577D5">
            <w:fldChar w:fldCharType="separate"/>
          </w:r>
          <w:r w:rsidR="00353B5B">
            <w:rPr>
              <w:noProof/>
            </w:rPr>
            <w:t xml:space="preserve"> [</w:t>
          </w:r>
          <w:hyperlink w:anchor="ARo05" w:history="1">
            <w:r w:rsidR="00353B5B" w:rsidRPr="00353B5B">
              <w:rPr>
                <w:rStyle w:val="Heading2Char"/>
                <w:rFonts w:asciiTheme="minorHAnsi" w:eastAsiaTheme="minorHAnsi" w:hAnsiTheme="minorHAnsi" w:cstheme="minorBidi"/>
                <w:noProof/>
                <w:color w:val="auto"/>
                <w:sz w:val="22"/>
                <w:szCs w:val="22"/>
              </w:rPr>
              <w:t>18</w:t>
            </w:r>
          </w:hyperlink>
          <w:r w:rsidR="00353B5B">
            <w:rPr>
              <w:noProof/>
            </w:rPr>
            <w:t>]</w:t>
          </w:r>
          <w:r w:rsidR="00B577D5">
            <w:fldChar w:fldCharType="end"/>
          </w:r>
        </w:sdtContent>
      </w:sdt>
      <w:r w:rsidRPr="00F57B54">
        <w:t xml:space="preserve">. </w:t>
      </w:r>
    </w:p>
    <w:p w14:paraId="65E1A087" w14:textId="77777777" w:rsidR="00B4740D" w:rsidRPr="003C1788" w:rsidRDefault="009E51D6" w:rsidP="003C1788">
      <w:r w:rsidRPr="00F57B54">
        <w:t xml:space="preserve">Another problem with this technology is that it is fundamentally limited in its performance by Auger recombination processes </w:t>
      </w:r>
      <w:sdt>
        <w:sdtPr>
          <w:id w:val="-952234954"/>
          <w:citation/>
        </w:sdtPr>
        <w:sdtEndPr/>
        <w:sdtContent>
          <w:r w:rsidR="005F05A5">
            <w:fldChar w:fldCharType="begin"/>
          </w:r>
          <w:r w:rsidR="005F05A5">
            <w:instrText xml:space="preserve"> CITATION Com10 \l 2057 </w:instrText>
          </w:r>
          <w:r w:rsidR="005F05A5">
            <w:fldChar w:fldCharType="separate"/>
          </w:r>
          <w:r w:rsidR="00353B5B">
            <w:rPr>
              <w:noProof/>
            </w:rPr>
            <w:t>[</w:t>
          </w:r>
          <w:hyperlink w:anchor="Com10" w:history="1">
            <w:r w:rsidR="00353B5B" w:rsidRPr="00353B5B">
              <w:rPr>
                <w:rStyle w:val="Heading2Char"/>
                <w:rFonts w:asciiTheme="minorHAnsi" w:eastAsiaTheme="minorHAnsi" w:hAnsiTheme="minorHAnsi" w:cstheme="minorBidi"/>
                <w:noProof/>
                <w:color w:val="auto"/>
                <w:sz w:val="22"/>
                <w:szCs w:val="22"/>
              </w:rPr>
              <w:t>19</w:t>
            </w:r>
          </w:hyperlink>
          <w:r w:rsidR="00353B5B">
            <w:rPr>
              <w:noProof/>
            </w:rPr>
            <w:t>]</w:t>
          </w:r>
          <w:r w:rsidR="005F05A5">
            <w:fldChar w:fldCharType="end"/>
          </w:r>
        </w:sdtContent>
      </w:sdt>
      <w:r w:rsidR="00B577D5">
        <w:t xml:space="preserve"> </w:t>
      </w:r>
      <w:r w:rsidRPr="00F57B54">
        <w:t>preventing it from operating at higher temperatures and longer wavelengths</w:t>
      </w:r>
      <w:r>
        <w:t>. T</w:t>
      </w:r>
      <w:r w:rsidRPr="00F57B54">
        <w:t xml:space="preserve">his is a problem for </w:t>
      </w:r>
      <w:r>
        <w:t>m</w:t>
      </w:r>
      <w:r w:rsidRPr="00F57B54">
        <w:t>any narrow band gap semiconductor material system</w:t>
      </w:r>
      <w:r>
        <w:t>s</w:t>
      </w:r>
      <w:r w:rsidRPr="00F57B54">
        <w:t>.</w:t>
      </w:r>
      <w:r>
        <w:t xml:space="preserve"> </w:t>
      </w:r>
    </w:p>
    <w:p w14:paraId="1BD84C90" w14:textId="77777777" w:rsidR="00110340" w:rsidRDefault="00110340" w:rsidP="004E4396">
      <w:pPr>
        <w:pStyle w:val="Heading3"/>
      </w:pPr>
      <w:bookmarkStart w:id="21" w:name="_Toc500767498"/>
      <w:r>
        <w:t>Blocked Impurity Band Detectors</w:t>
      </w:r>
      <w:bookmarkEnd w:id="21"/>
    </w:p>
    <w:p w14:paraId="53FDEAE8" w14:textId="77777777" w:rsidR="0069439E" w:rsidRDefault="0069439E" w:rsidP="0069439E">
      <w:r>
        <w:t xml:space="preserve">Blocked impurity band (BIB) photo detectors are capable of operating from 10µm </w:t>
      </w:r>
      <w:r w:rsidR="0032076D">
        <w:t xml:space="preserve">up </w:t>
      </w:r>
      <w:r>
        <w:t xml:space="preserve">to 1000µm, the main applications for this style of IR detector </w:t>
      </w:r>
      <w:r w:rsidR="0032076D">
        <w:t>are in astronomy as</w:t>
      </w:r>
      <w:r>
        <w:t xml:space="preserve"> atmospheric interference at longer wavelengths</w:t>
      </w:r>
      <w:r w:rsidR="0032076D">
        <w:t xml:space="preserve"> makes </w:t>
      </w:r>
      <w:r w:rsidR="00A6625C">
        <w:t>using these detectors on earth impractical</w:t>
      </w:r>
      <w:r>
        <w:t>.</w:t>
      </w:r>
      <w:r w:rsidR="00A6625C">
        <w:t xml:space="preserve"> The large majority of these devices are situated on satellites or high altitude observatories.</w:t>
      </w:r>
      <w:r>
        <w:t xml:space="preserve"> </w:t>
      </w:r>
      <w:r w:rsidR="00BB6322">
        <w:t>An n-type BIB detector consists of an IR-active layer composed of heavily (but not degenerately) doped semiconductor</w:t>
      </w:r>
      <w:r w:rsidR="005F05A5">
        <w:t xml:space="preserve"> </w:t>
      </w:r>
      <w:sdt>
        <w:sdtPr>
          <w:id w:val="-934679188"/>
          <w:citation/>
        </w:sdtPr>
        <w:sdtEndPr/>
        <w:sdtContent>
          <w:r w:rsidR="005F05A5">
            <w:fldChar w:fldCharType="begin"/>
          </w:r>
          <w:r w:rsidR="005F05A5">
            <w:instrText xml:space="preserve"> CITATION Mic86 \l 2057 </w:instrText>
          </w:r>
          <w:r w:rsidR="005F05A5">
            <w:fldChar w:fldCharType="separate"/>
          </w:r>
          <w:r w:rsidR="00353B5B">
            <w:rPr>
              <w:noProof/>
            </w:rPr>
            <w:t>[</w:t>
          </w:r>
          <w:hyperlink w:anchor="Mic86" w:history="1">
            <w:r w:rsidR="00353B5B" w:rsidRPr="00353B5B">
              <w:rPr>
                <w:rStyle w:val="Heading2Char"/>
                <w:rFonts w:asciiTheme="minorHAnsi" w:eastAsiaTheme="minorHAnsi" w:hAnsiTheme="minorHAnsi" w:cstheme="minorBidi"/>
                <w:noProof/>
                <w:color w:val="auto"/>
                <w:sz w:val="22"/>
                <w:szCs w:val="22"/>
              </w:rPr>
              <w:t>20</w:t>
            </w:r>
          </w:hyperlink>
          <w:r w:rsidR="00353B5B">
            <w:rPr>
              <w:noProof/>
            </w:rPr>
            <w:t>]</w:t>
          </w:r>
          <w:r w:rsidR="005F05A5">
            <w:fldChar w:fldCharType="end"/>
          </w:r>
        </w:sdtContent>
      </w:sdt>
      <w:r w:rsidR="00BB6322">
        <w:t xml:space="preserve">. The dopants form an impurity layer within the band gap of the semiconductor allowing for very small transition energies to be achieved. </w:t>
      </w:r>
      <w:r w:rsidR="00A07055">
        <w:t xml:space="preserve">These devices are usually operated at around 10K, to help mitigate against thermally generated carriers. These devices also contain a region of intrinsic Si which is known as the blocking layer. </w:t>
      </w:r>
      <w:r w:rsidR="00591097">
        <w:t xml:space="preserve">There is no impurity band in the blocking layer </w:t>
      </w:r>
      <w:r w:rsidR="006806E8">
        <w:t>thu</w:t>
      </w:r>
      <w:r w:rsidR="0011247B">
        <w:t>s</w:t>
      </w:r>
      <w:r w:rsidR="006806E8">
        <w:t xml:space="preserve"> it</w:t>
      </w:r>
      <w:r w:rsidR="0011247B">
        <w:t xml:space="preserve"> forms a depletion region between the activ</w:t>
      </w:r>
      <w:r w:rsidR="00BA4A58">
        <w:t xml:space="preserve">e layer and the blocking layer, meaning that carrier transport cannot take place in the impurity </w:t>
      </w:r>
      <w:r w:rsidR="004D0CDA">
        <w:t>band</w:t>
      </w:r>
      <w:r w:rsidR="00BA4A58">
        <w:t xml:space="preserve">. </w:t>
      </w:r>
    </w:p>
    <w:p w14:paraId="4F29A1C5" w14:textId="77777777" w:rsidR="00EC60ED" w:rsidRDefault="00706560" w:rsidP="00EC60ED">
      <w:pPr>
        <w:keepNext/>
        <w:jc w:val="center"/>
      </w:pPr>
      <w:r>
        <w:rPr>
          <w:noProof/>
          <w:lang w:eastAsia="en-GB"/>
        </w:rPr>
        <w:drawing>
          <wp:inline distT="0" distB="0" distL="0" distR="0" wp14:anchorId="71BA9D3E" wp14:editId="1F2F4F02">
            <wp:extent cx="4124254" cy="236948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109" t="22385" r="12718" b="17143"/>
                    <a:stretch/>
                  </pic:blipFill>
                  <pic:spPr bwMode="auto">
                    <a:xfrm>
                      <a:off x="0" y="0"/>
                      <a:ext cx="4128732" cy="237206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p>
    <w:p w14:paraId="0B2FD418" w14:textId="77777777" w:rsidR="007222C5" w:rsidRPr="0069439E" w:rsidRDefault="00EC60ED" w:rsidP="00EC60ED">
      <w:pPr>
        <w:pStyle w:val="Caption"/>
        <w:jc w:val="center"/>
      </w:pPr>
      <w:bookmarkStart w:id="22" w:name="_Toc490924360"/>
      <w:r>
        <w:t xml:space="preserve">Figure </w:t>
      </w:r>
      <w:r w:rsidR="00C545E9">
        <w:fldChar w:fldCharType="begin"/>
      </w:r>
      <w:r w:rsidR="00C545E9">
        <w:instrText xml:space="preserve"> SEQ Figure \* ARABIC </w:instrText>
      </w:r>
      <w:r w:rsidR="00C545E9">
        <w:fldChar w:fldCharType="separate"/>
      </w:r>
      <w:r w:rsidR="002E29DB">
        <w:rPr>
          <w:noProof/>
        </w:rPr>
        <w:t>7</w:t>
      </w:r>
      <w:r w:rsidR="00C545E9">
        <w:rPr>
          <w:noProof/>
        </w:rPr>
        <w:fldChar w:fldCharType="end"/>
      </w:r>
      <w:r>
        <w:t xml:space="preserve"> Structure of a standard BIB detector</w:t>
      </w:r>
      <w:bookmarkEnd w:id="22"/>
    </w:p>
    <w:p w14:paraId="44E841CF" w14:textId="77777777" w:rsidR="004021EE" w:rsidRDefault="004021EE" w:rsidP="004E4396"/>
    <w:p w14:paraId="1D3178AB" w14:textId="77777777" w:rsidR="00110340" w:rsidRDefault="00110340" w:rsidP="004E4396">
      <w:pPr>
        <w:pStyle w:val="Heading3"/>
      </w:pPr>
      <w:bookmarkStart w:id="23" w:name="_Toc500767499"/>
      <w:r>
        <w:lastRenderedPageBreak/>
        <w:t>InSb</w:t>
      </w:r>
      <w:bookmarkEnd w:id="23"/>
    </w:p>
    <w:p w14:paraId="0DEF0321" w14:textId="70E61BF2" w:rsidR="00FE5482" w:rsidRPr="001C3B5F" w:rsidRDefault="00FE5482" w:rsidP="00FE5482">
      <w:r>
        <w:t>In</w:t>
      </w:r>
      <w:r w:rsidR="000223B3">
        <w:t>S</w:t>
      </w:r>
      <w:r>
        <w:t>b based photodiodes are a mature technology. InSb wafers have been grown to a high standard since the 1950s</w:t>
      </w:r>
      <w:r w:rsidR="001C3B5F">
        <w:t>. In recent years 1024x1024 focal plane arrays have been developed allowing for the use in high resolution IR cameras</w:t>
      </w:r>
      <w:r w:rsidR="005F05A5">
        <w:t xml:space="preserve"> </w:t>
      </w:r>
      <w:sdt>
        <w:sdtPr>
          <w:id w:val="-269935679"/>
          <w:citation/>
        </w:sdtPr>
        <w:sdtEndPr/>
        <w:sdtContent>
          <w:r w:rsidR="005F05A5">
            <w:fldChar w:fldCharType="begin"/>
          </w:r>
          <w:r w:rsidR="005F05A5">
            <w:instrText xml:space="preserve"> CITATION Rog02 \l 2057 </w:instrText>
          </w:r>
          <w:r w:rsidR="005F05A5">
            <w:fldChar w:fldCharType="separate"/>
          </w:r>
          <w:r w:rsidR="00353B5B">
            <w:rPr>
              <w:noProof/>
            </w:rPr>
            <w:t>[</w:t>
          </w:r>
          <w:hyperlink w:anchor="Rog02" w:history="1">
            <w:r w:rsidR="00353B5B" w:rsidRPr="00353B5B">
              <w:rPr>
                <w:rStyle w:val="Heading2Char"/>
                <w:rFonts w:asciiTheme="minorHAnsi" w:eastAsiaTheme="minorHAnsi" w:hAnsiTheme="minorHAnsi" w:cstheme="minorBidi"/>
                <w:noProof/>
                <w:color w:val="auto"/>
                <w:sz w:val="22"/>
                <w:szCs w:val="22"/>
              </w:rPr>
              <w:t>21</w:t>
            </w:r>
          </w:hyperlink>
          <w:r w:rsidR="00353B5B">
            <w:rPr>
              <w:noProof/>
            </w:rPr>
            <w:t>]</w:t>
          </w:r>
          <w:r w:rsidR="005F05A5">
            <w:fldChar w:fldCharType="end"/>
          </w:r>
        </w:sdtContent>
      </w:sdt>
      <w:r w:rsidR="001C3B5F">
        <w:t>. A typical InSb device can achieve detectivities in the region of 1x10</w:t>
      </w:r>
      <w:r w:rsidR="001C3B5F">
        <w:rPr>
          <w:vertAlign w:val="superscript"/>
        </w:rPr>
        <w:t>11</w:t>
      </w:r>
      <w:r w:rsidR="001C3B5F">
        <w:t>cmHz</w:t>
      </w:r>
      <w:r w:rsidR="001C3B5F">
        <w:rPr>
          <w:vertAlign w:val="superscript"/>
        </w:rPr>
        <w:t>1/2</w:t>
      </w:r>
      <w:r w:rsidR="001C3B5F">
        <w:t xml:space="preserve">/W within the 3µm - 5µm wavelength range. Whilst these devices are very good at operating in this specific wavelength range they struggle to get out past the 6µm mark making them undesirable in the LWIR and VLWIR regions. </w:t>
      </w:r>
    </w:p>
    <w:p w14:paraId="2557B5A6" w14:textId="77777777" w:rsidR="00110340" w:rsidRPr="00110340" w:rsidRDefault="00110340" w:rsidP="004E4396">
      <w:pPr>
        <w:pStyle w:val="Heading3"/>
      </w:pPr>
      <w:bookmarkStart w:id="24" w:name="_Toc500767500"/>
      <w:r>
        <w:t xml:space="preserve">Quantum Well Infrared Photodetector </w:t>
      </w:r>
      <w:r w:rsidR="00E34106">
        <w:t>(QWIP)</w:t>
      </w:r>
      <w:bookmarkEnd w:id="24"/>
    </w:p>
    <w:p w14:paraId="30E05EAC" w14:textId="3C1D2DC4" w:rsidR="00E34106" w:rsidRDefault="00E34106" w:rsidP="00E34106">
      <w:r>
        <w:t xml:space="preserve">A QWIP consist of a thin strip of narrow band gap material surrounded </w:t>
      </w:r>
      <w:r w:rsidR="001C3B5F">
        <w:t xml:space="preserve">by a larger band gap material, </w:t>
      </w:r>
      <w:r w:rsidR="008B3A8C">
        <w:t xml:space="preserve">forming a quantum well. The advantage of the quantum well structure over bulk material detectors comes down to the quantum confinement effect which is explained in greater detail later on. These detectors are known for having </w:t>
      </w:r>
      <w:r w:rsidR="00F1394C">
        <w:t>fast response times and low power consumption making them ideal candidates for FPAs. The disadvantage comes at higher temperature operation (&gt;70K), where intersubb</w:t>
      </w:r>
      <w:r w:rsidR="00E363F2">
        <w:t>and transitions become a factor</w:t>
      </w:r>
      <w:r w:rsidR="005F05A5">
        <w:t xml:space="preserve"> </w:t>
      </w:r>
      <w:sdt>
        <w:sdtPr>
          <w:id w:val="556129055"/>
          <w:citation/>
        </w:sdtPr>
        <w:sdtEndPr/>
        <w:sdtContent>
          <w:r w:rsidR="00675A25">
            <w:fldChar w:fldCharType="begin"/>
          </w:r>
          <w:r w:rsidR="00675A25">
            <w:instrText xml:space="preserve"> CITATION Rog02 \l 2057 </w:instrText>
          </w:r>
          <w:r w:rsidR="00675A25">
            <w:fldChar w:fldCharType="separate"/>
          </w:r>
          <w:r w:rsidR="00353B5B">
            <w:rPr>
              <w:noProof/>
            </w:rPr>
            <w:t>[</w:t>
          </w:r>
          <w:hyperlink w:anchor="Rog02" w:history="1">
            <w:r w:rsidR="00353B5B" w:rsidRPr="00353B5B">
              <w:rPr>
                <w:rStyle w:val="Heading2Char"/>
                <w:rFonts w:asciiTheme="minorHAnsi" w:eastAsiaTheme="minorHAnsi" w:hAnsiTheme="minorHAnsi" w:cstheme="minorBidi"/>
                <w:noProof/>
                <w:color w:val="auto"/>
                <w:sz w:val="22"/>
                <w:szCs w:val="22"/>
              </w:rPr>
              <w:t>21</w:t>
            </w:r>
          </w:hyperlink>
          <w:r w:rsidR="00353B5B">
            <w:rPr>
              <w:noProof/>
            </w:rPr>
            <w:t>]</w:t>
          </w:r>
          <w:r w:rsidR="00675A25">
            <w:fldChar w:fldCharType="end"/>
          </w:r>
        </w:sdtContent>
      </w:sdt>
      <w:r w:rsidR="00E363F2">
        <w:t xml:space="preserve">. The intersubband lifetime for QWIPs is generally small (&lt;100ps) which </w:t>
      </w:r>
      <w:r w:rsidR="006806E8">
        <w:t>in turn means</w:t>
      </w:r>
      <w:r w:rsidR="00E363F2">
        <w:t xml:space="preserve"> a low quantum efficiency. This results in detectivites in the region of 1x10</w:t>
      </w:r>
      <w:r w:rsidR="00E363F2">
        <w:rPr>
          <w:vertAlign w:val="superscript"/>
        </w:rPr>
        <w:t>9</w:t>
      </w:r>
      <w:r w:rsidR="00E363F2">
        <w:t>cmHz</w:t>
      </w:r>
      <w:r w:rsidR="00E363F2">
        <w:rPr>
          <w:vertAlign w:val="superscript"/>
        </w:rPr>
        <w:t>1/2</w:t>
      </w:r>
      <w:r w:rsidR="00E363F2">
        <w:t>/</w:t>
      </w:r>
      <w:r w:rsidR="006806E8">
        <w:t>W, above</w:t>
      </w:r>
      <w:r w:rsidR="00E363F2">
        <w:t xml:space="preserve"> LWIR </w:t>
      </w:r>
      <w:r w:rsidR="006806E8">
        <w:t xml:space="preserve">wavelengths </w:t>
      </w:r>
      <w:r w:rsidR="00E363F2">
        <w:t xml:space="preserve">at 77K. </w:t>
      </w:r>
      <w:r w:rsidR="00BA4A58">
        <w:t>The low detectivite</w:t>
      </w:r>
      <w:r w:rsidR="00883BF4">
        <w:t>s and the need to operate at be</w:t>
      </w:r>
      <w:r w:rsidR="00BA4A58">
        <w:t>low LWIR and at low temperatures makes these device</w:t>
      </w:r>
      <w:r w:rsidR="00975D68">
        <w:t>s</w:t>
      </w:r>
      <w:r w:rsidR="00BA4A58">
        <w:t xml:space="preserve"> undesirable for longer wave applications.</w:t>
      </w:r>
    </w:p>
    <w:p w14:paraId="2A9CBD42" w14:textId="77777777" w:rsidR="00110340" w:rsidRDefault="00110340" w:rsidP="004E4396">
      <w:pPr>
        <w:pStyle w:val="Heading3"/>
      </w:pPr>
      <w:bookmarkStart w:id="25" w:name="_Toc500767501"/>
      <w:r>
        <w:t>Quantum Dot Infrared Photodetector</w:t>
      </w:r>
      <w:r w:rsidR="00E34106">
        <w:t xml:space="preserve"> (QDIP)</w:t>
      </w:r>
      <w:bookmarkEnd w:id="25"/>
    </w:p>
    <w:p w14:paraId="5A155F79" w14:textId="77777777" w:rsidR="00E363F2" w:rsidRPr="00E34106" w:rsidRDefault="00E363F2" w:rsidP="00E34106">
      <w:r>
        <w:t>A QDIP is similar to a QWIP in the sense that it re</w:t>
      </w:r>
      <w:r w:rsidR="005C33AB">
        <w:t xml:space="preserve">lies on the quantum confinement principle. A three dimensional hemisphere of narrow band gap semiconductor is encased inside a wider band gap material. This has the effect of trapping the carriers inside the hemisphere and confining them in three dimensions. </w:t>
      </w:r>
      <w:r w:rsidR="007919DB">
        <w:t xml:space="preserve">This </w:t>
      </w:r>
      <w:r w:rsidR="00675A25">
        <w:t>leads to</w:t>
      </w:r>
      <w:r w:rsidR="007919DB">
        <w:t xml:space="preserve"> low dark currents in the region of 1µA/cm</w:t>
      </w:r>
      <w:r w:rsidR="007919DB">
        <w:rPr>
          <w:vertAlign w:val="superscript"/>
        </w:rPr>
        <w:t>2</w:t>
      </w:r>
      <w:r w:rsidR="00675A25">
        <w:t>. A variation on the design of the QDIP is the Dot-In-a-Well (DWELL)</w:t>
      </w:r>
      <w:r w:rsidR="007919DB">
        <w:t xml:space="preserve"> </w:t>
      </w:r>
      <w:r w:rsidR="00675A25">
        <w:t xml:space="preserve">structure. This consists of a quantum dot inside a quantum well. The advantage of this structure </w:t>
      </w:r>
      <w:r w:rsidR="00BA4A58">
        <w:t xml:space="preserve">is that it allows for greater control </w:t>
      </w:r>
      <w:r w:rsidR="00675A25">
        <w:t xml:space="preserve">of the wavelength by introducing a larger confining potential to the carriers. </w:t>
      </w:r>
      <w:r w:rsidR="000D212A">
        <w:t>QDIPs have been reported in the literature to have detectivities up to 1x10</w:t>
      </w:r>
      <w:r w:rsidR="000D212A">
        <w:rPr>
          <w:vertAlign w:val="superscript"/>
        </w:rPr>
        <w:t>11</w:t>
      </w:r>
      <w:r w:rsidR="000D212A" w:rsidRPr="000D212A">
        <w:t xml:space="preserve"> </w:t>
      </w:r>
      <w:r w:rsidR="000D212A">
        <w:t>cmHz</w:t>
      </w:r>
      <w:r w:rsidR="000D212A">
        <w:rPr>
          <w:vertAlign w:val="superscript"/>
        </w:rPr>
        <w:t>1/2</w:t>
      </w:r>
      <w:r w:rsidR="000D212A">
        <w:t>/W</w:t>
      </w:r>
      <w:r w:rsidR="00BA4A58">
        <w:t xml:space="preserve"> for LWIR at 77K</w:t>
      </w:r>
      <w:r w:rsidR="000D212A">
        <w:t xml:space="preserve"> </w:t>
      </w:r>
      <w:sdt>
        <w:sdtPr>
          <w:id w:val="982979588"/>
          <w:citation/>
        </w:sdtPr>
        <w:sdtEndPr/>
        <w:sdtContent>
          <w:r w:rsidR="006E3785">
            <w:fldChar w:fldCharType="begin"/>
          </w:r>
          <w:r w:rsidR="006E3785">
            <w:instrText xml:space="preserve"> CITATION Sub11 \l 2057 </w:instrText>
          </w:r>
          <w:r w:rsidR="006E3785">
            <w:fldChar w:fldCharType="separate"/>
          </w:r>
          <w:r w:rsidR="00353B5B">
            <w:rPr>
              <w:noProof/>
            </w:rPr>
            <w:t>[</w:t>
          </w:r>
          <w:hyperlink w:anchor="Sub11" w:history="1">
            <w:r w:rsidR="00353B5B" w:rsidRPr="00353B5B">
              <w:rPr>
                <w:rStyle w:val="Heading2Char"/>
                <w:rFonts w:asciiTheme="minorHAnsi" w:eastAsiaTheme="minorHAnsi" w:hAnsiTheme="minorHAnsi" w:cstheme="minorBidi"/>
                <w:noProof/>
                <w:color w:val="auto"/>
                <w:sz w:val="22"/>
                <w:szCs w:val="22"/>
              </w:rPr>
              <w:t>22</w:t>
            </w:r>
          </w:hyperlink>
          <w:r w:rsidR="00353B5B">
            <w:rPr>
              <w:noProof/>
            </w:rPr>
            <w:t>]</w:t>
          </w:r>
          <w:r w:rsidR="006E3785">
            <w:fldChar w:fldCharType="end"/>
          </w:r>
        </w:sdtContent>
      </w:sdt>
      <w:r w:rsidR="006E3785">
        <w:t>.</w:t>
      </w:r>
      <w:r w:rsidR="0067206A">
        <w:t xml:space="preserve"> The two key disadvantages of QDIP and DWELL devices is the carrier tunnelling between adjacent quantum dots and the non-uniformity of dot growth in terms of shape, size and doping profile. Lack of control over the dot structure leads to lower absorption coefficients and a certain level of unpredictability when designing this style of device.    </w:t>
      </w:r>
      <w:r w:rsidR="000D212A">
        <w:t xml:space="preserve"> </w:t>
      </w:r>
    </w:p>
    <w:p w14:paraId="00FC7E47" w14:textId="77777777" w:rsidR="001F24B9" w:rsidRDefault="001F24B9" w:rsidP="006B794C">
      <w:pPr>
        <w:pStyle w:val="Heading2"/>
      </w:pPr>
      <w:bookmarkStart w:id="26" w:name="_Toc500767502"/>
      <w:r>
        <w:t xml:space="preserve">Challenges and Objectives </w:t>
      </w:r>
      <w:r w:rsidR="0034382D">
        <w:t>of VLWIR detectors</w:t>
      </w:r>
      <w:bookmarkEnd w:id="26"/>
      <w:r w:rsidR="0034382D">
        <w:t xml:space="preserve"> </w:t>
      </w:r>
    </w:p>
    <w:p w14:paraId="71850AAF" w14:textId="47FF22A2" w:rsidR="004A11E2" w:rsidRPr="00D52A2A" w:rsidRDefault="0034382D" w:rsidP="004A11E2">
      <w:r w:rsidRPr="00D52A2A">
        <w:t xml:space="preserve">The current challenge </w:t>
      </w:r>
      <w:r w:rsidR="00975D68" w:rsidRPr="00D52A2A">
        <w:t>for</w:t>
      </w:r>
      <w:r w:rsidRPr="00D52A2A">
        <w:t xml:space="preserve"> state-of-the-art VLWIR detectors is to maintain a high detect</w:t>
      </w:r>
      <w:r w:rsidR="00975D68" w:rsidRPr="00D52A2A">
        <w:t>ivity whilst operating at longer</w:t>
      </w:r>
      <w:r w:rsidRPr="00D52A2A">
        <w:t xml:space="preserve"> wavelengths and</w:t>
      </w:r>
      <w:r w:rsidR="00975D68" w:rsidRPr="00D52A2A">
        <w:t xml:space="preserve"> high</w:t>
      </w:r>
      <w:r w:rsidRPr="00D52A2A">
        <w:t xml:space="preserve"> temperatures</w:t>
      </w:r>
      <w:r w:rsidR="00975D68" w:rsidRPr="00D52A2A">
        <w:t xml:space="preserve"> (&gt;</w:t>
      </w:r>
      <w:r w:rsidR="000223B3">
        <w:t>77</w:t>
      </w:r>
      <w:r w:rsidR="00975D68" w:rsidRPr="00D52A2A">
        <w:t>K)</w:t>
      </w:r>
      <w:r w:rsidRPr="00D52A2A">
        <w:t>. The detectivity of a device is proportional to two key parameters; Resistance-area-product (R</w:t>
      </w:r>
      <w:r w:rsidRPr="00D52A2A">
        <w:rPr>
          <w:vertAlign w:val="subscript"/>
        </w:rPr>
        <w:t>0</w:t>
      </w:r>
      <w:r w:rsidRPr="00D52A2A">
        <w:t>A) and Quantum efficiency (QE). These will be looked at in more detail in the following sections. A high R</w:t>
      </w:r>
      <w:r w:rsidRPr="00D52A2A">
        <w:rPr>
          <w:vertAlign w:val="subscript"/>
        </w:rPr>
        <w:t>0</w:t>
      </w:r>
      <w:r w:rsidRPr="00D52A2A">
        <w:t xml:space="preserve">A is desirable as it reduces the dark current or the signal </w:t>
      </w:r>
      <w:r w:rsidR="00646613">
        <w:t>generated</w:t>
      </w:r>
      <w:r w:rsidRPr="00D52A2A">
        <w:t xml:space="preserve"> when no light is incident on the detector. QE is the number of electrons generated per incident photon on the device, it can be characterised as either internal or external QE. To date QEs of &gt;60% have been reported in the literature and dark currents as low as 1mA/cm</w:t>
      </w:r>
      <w:r w:rsidRPr="00D52A2A">
        <w:rPr>
          <w:vertAlign w:val="superscript"/>
        </w:rPr>
        <w:t>2</w:t>
      </w:r>
      <w:r w:rsidR="00D157C7">
        <w:t>, in the VLWIR band, w</w:t>
      </w:r>
      <w:r w:rsidRPr="00D52A2A">
        <w:t>ith</w:t>
      </w:r>
      <w:r w:rsidR="001D062C" w:rsidRPr="00D52A2A">
        <w:t xml:space="preserve"> cut-off wavelength</w:t>
      </w:r>
      <w:r w:rsidR="00975D68" w:rsidRPr="00D52A2A">
        <w:t>s extending</w:t>
      </w:r>
      <w:r w:rsidRPr="00D52A2A">
        <w:t xml:space="preserve"> out to around 20µm.   </w:t>
      </w:r>
    </w:p>
    <w:p w14:paraId="17F7D1D1" w14:textId="77777777" w:rsidR="001F24B9" w:rsidRDefault="001F24B9" w:rsidP="001F24B9">
      <w:pPr>
        <w:pStyle w:val="Heading2"/>
      </w:pPr>
      <w:bookmarkStart w:id="27" w:name="_Toc500767503"/>
      <w:r>
        <w:lastRenderedPageBreak/>
        <w:t>Motivation</w:t>
      </w:r>
      <w:bookmarkEnd w:id="27"/>
      <w:r>
        <w:t xml:space="preserve"> </w:t>
      </w:r>
    </w:p>
    <w:p w14:paraId="1938EFB5" w14:textId="77777777" w:rsidR="00525761" w:rsidRPr="00D52A2A" w:rsidRDefault="00525761" w:rsidP="00525761">
      <w:r w:rsidRPr="00D52A2A">
        <w:t>The motivation of this work is to lay the foundations for producing a Separate Absorption and Multiplication region Avalanche Photodiode (SAMAPD) T2SL grown on InAs. A SAMAPD works by absorbing photons in</w:t>
      </w:r>
      <w:r w:rsidR="0034382D" w:rsidRPr="00D52A2A">
        <w:t xml:space="preserve"> the absorption (active) region. T</w:t>
      </w:r>
      <w:r w:rsidRPr="00D52A2A">
        <w:t>hese</w:t>
      </w:r>
      <w:r w:rsidR="0034382D" w:rsidRPr="00D52A2A">
        <w:t xml:space="preserve"> absorbed photons</w:t>
      </w:r>
      <w:r w:rsidRPr="00D52A2A">
        <w:t xml:space="preserve"> generate electron-hole pairs</w:t>
      </w:r>
      <w:r w:rsidR="0034382D" w:rsidRPr="00D52A2A">
        <w:t xml:space="preserve"> which</w:t>
      </w:r>
      <w:r w:rsidRPr="00D52A2A">
        <w:t xml:space="preserve"> are transported by an internal electric field to the multiplication region which has a high</w:t>
      </w:r>
      <w:r w:rsidR="0034382D" w:rsidRPr="00D52A2A">
        <w:t>er</w:t>
      </w:r>
      <w:r w:rsidRPr="00D52A2A">
        <w:t xml:space="preserve"> electric field. These carriers then undergo avalanche breakdown dramatically increasing the number of free carriers resulting in a high current gain. </w:t>
      </w:r>
    </w:p>
    <w:p w14:paraId="3850AFBF" w14:textId="77777777" w:rsidR="00B9237E" w:rsidRDefault="00525761" w:rsidP="00525761">
      <w:r w:rsidRPr="00D52A2A">
        <w:t>There are two challenges to overcome to achieve this device structure. Firstly the T2SL absorber region need</w:t>
      </w:r>
      <w:r w:rsidR="0034382D" w:rsidRPr="00D52A2A">
        <w:t>s to be lattice matched to</w:t>
      </w:r>
      <w:r w:rsidR="00CF491E">
        <w:t xml:space="preserve"> an</w:t>
      </w:r>
      <w:r w:rsidR="0034382D" w:rsidRPr="00D52A2A">
        <w:t xml:space="preserve"> InAs</w:t>
      </w:r>
      <w:r w:rsidR="00CF491E">
        <w:t xml:space="preserve"> substrate</w:t>
      </w:r>
      <w:r w:rsidR="0034382D" w:rsidRPr="00D52A2A">
        <w:t>. T</w:t>
      </w:r>
      <w:r w:rsidRPr="00D52A2A">
        <w:t xml:space="preserve">his involves choosing the correct interface layers between the InAs and GaSb superlattice layers. Secondly a transport region needs to be designed to move the carriers from the absorption region to the multiplication region. This is achieved by varying the superlattice layer thicknesses in this region to alter the band gap of the device. </w:t>
      </w:r>
    </w:p>
    <w:p w14:paraId="08F81114" w14:textId="4CDDC0FC" w:rsidR="006B794C" w:rsidRDefault="006B794C" w:rsidP="006B794C">
      <w:pPr>
        <w:pStyle w:val="Heading2"/>
      </w:pPr>
      <w:r>
        <w:t>Separate Absorption and Multiplication region Avalanche Photodiode (SAMAPD)</w:t>
      </w:r>
    </w:p>
    <w:p w14:paraId="28ED3C79" w14:textId="25620D5B" w:rsidR="002D10D7" w:rsidRDefault="00BE5A96" w:rsidP="006B794C">
      <w:r>
        <w:t xml:space="preserve">The SAMAPD is a variation of a standard Avalanche photodiode (APD), where the multiplication and absorption region are separated by a transport region. An APD is a photodiode which is reverse biased to just above its breakdown voltage. When a photon is absorbed </w:t>
      </w:r>
      <w:r w:rsidR="001808EA">
        <w:t>electrons and holes set off a chain reaction, exciting other electron-hole pairs to produce more free carriers which in turn excite other particles. This is known as avalanche breakdown. The advantage of separating the absorption and multiplication regions is that it all</w:t>
      </w:r>
      <w:r w:rsidR="001638FB">
        <w:t>ows</w:t>
      </w:r>
      <w:r w:rsidR="002D10D7">
        <w:t xml:space="preserve"> </w:t>
      </w:r>
      <w:r w:rsidR="001808EA">
        <w:t>differen</w:t>
      </w:r>
      <w:r w:rsidR="002D10D7">
        <w:t>t electric fields and materials to be utilised in each region</w:t>
      </w:r>
      <w:r w:rsidR="001638FB">
        <w:t xml:space="preserve"> for optimised device performance</w:t>
      </w:r>
      <w:r w:rsidR="002D10D7">
        <w:t xml:space="preserve">.  </w:t>
      </w:r>
    </w:p>
    <w:p w14:paraId="7E1FFD84" w14:textId="4A3ACC5E" w:rsidR="006B794C" w:rsidRPr="006B794C" w:rsidRDefault="006B794C" w:rsidP="006B794C">
      <w:pPr>
        <w:pStyle w:val="Heading2"/>
      </w:pPr>
      <w:r>
        <w:t xml:space="preserve">Layout </w:t>
      </w:r>
    </w:p>
    <w:p w14:paraId="0A7306AF" w14:textId="77777777" w:rsidR="00B9237E" w:rsidRPr="00D52A2A" w:rsidRDefault="00B9237E" w:rsidP="00525761">
      <w:r w:rsidRPr="00D52A2A">
        <w:t xml:space="preserve">Chapter 2 consists of the background theory behind the operation and advantages of T2SL IR photodetectors. Then a comprehensive literature review of T2SL is carried out starting with the theoretical conception and finishing with the latest devices in the literature to date. </w:t>
      </w:r>
    </w:p>
    <w:p w14:paraId="79D4284F" w14:textId="2655365B" w:rsidR="00B9237E" w:rsidRPr="00D52A2A" w:rsidRDefault="00B9237E" w:rsidP="00525761">
      <w:r w:rsidRPr="00D52A2A">
        <w:t>Chapter 3 is an overview of the modelling techniques used in this work and the experimental techniques used to characterise IR devices. These modelling techniques include using t</w:t>
      </w:r>
      <w:r w:rsidR="00D157C7">
        <w:t>he Schrödinger-Poisson solver Nextnano</w:t>
      </w:r>
      <w:r w:rsidRPr="00D52A2A">
        <w:t>3 and the XRD modelling software</w:t>
      </w:r>
      <w:r w:rsidR="00DC6E71">
        <w:t xml:space="preserve"> Bede Rads Mercury</w:t>
      </w:r>
      <w:r w:rsidRPr="00D52A2A">
        <w:t xml:space="preserve">. Once these models are established an explanation of experimental techniques is given, these include dark current measurements using the Current-Voltage (IV) setup, cut-off and peak wavelength analysis using the Fourier transform infrared spectrometer (FTIR); and the responsivity measurement taken using the blackbody heat source.   </w:t>
      </w:r>
    </w:p>
    <w:p w14:paraId="5B1B5C81" w14:textId="77777777" w:rsidR="00B9237E" w:rsidRPr="00D52A2A" w:rsidRDefault="00B9237E" w:rsidP="00525761">
      <w:r w:rsidRPr="00D52A2A">
        <w:t xml:space="preserve">Chapter 4 is a guide to the fabrication and characterisation of a MWIR T2SL device, with focus on the step by step fabrication procedure going from bare wafer to a working device. Then the device is characterised on the setups described in chapter 3 and the data is analysed. </w:t>
      </w:r>
    </w:p>
    <w:p w14:paraId="43B899CE" w14:textId="77777777" w:rsidR="00B9237E" w:rsidRPr="00D52A2A" w:rsidRDefault="00B9237E" w:rsidP="00525761">
      <w:r w:rsidRPr="00D52A2A">
        <w:t>Chapter 5 compares the data obtained from chapter 4 with that of the theoretical data produced by the models in chapter 3, which allows conclusions to be drawn about the devices structure and verification of the models designed in Nn3 and XRD.</w:t>
      </w:r>
    </w:p>
    <w:p w14:paraId="1BF13E9E" w14:textId="77777777" w:rsidR="00525761" w:rsidRDefault="00B9237E" w:rsidP="00525761">
      <w:r w:rsidRPr="00D52A2A">
        <w:lastRenderedPageBreak/>
        <w:t xml:space="preserve">Chapter 6 contains a brief conclusion of the work conducted and a recommendation for how to continue this work in future.  </w:t>
      </w:r>
      <w:r w:rsidR="00525761" w:rsidRPr="00D52A2A">
        <w:t xml:space="preserve">   </w:t>
      </w:r>
    </w:p>
    <w:p w14:paraId="77DE928A" w14:textId="77777777" w:rsidR="004E4396" w:rsidRDefault="004E4396" w:rsidP="00525761"/>
    <w:p w14:paraId="30A8AB86" w14:textId="77777777" w:rsidR="004E4396" w:rsidRDefault="004E4396" w:rsidP="00525761"/>
    <w:p w14:paraId="77929318" w14:textId="77777777" w:rsidR="00DC54A9" w:rsidRDefault="00DC54A9" w:rsidP="00525761"/>
    <w:p w14:paraId="4D21FD39" w14:textId="77777777" w:rsidR="00DC54A9" w:rsidRDefault="00DC54A9" w:rsidP="00525761"/>
    <w:p w14:paraId="2BFC5723" w14:textId="77777777" w:rsidR="00DC54A9" w:rsidRDefault="00DC54A9" w:rsidP="00525761"/>
    <w:p w14:paraId="0AA7B4FB" w14:textId="77777777" w:rsidR="00DC54A9" w:rsidRDefault="00DC54A9" w:rsidP="00525761"/>
    <w:p w14:paraId="5ED6BDCD" w14:textId="77777777" w:rsidR="00DC54A9" w:rsidRDefault="00DC54A9" w:rsidP="00525761"/>
    <w:p w14:paraId="6F3C3949" w14:textId="77777777" w:rsidR="00DC54A9" w:rsidRDefault="00DC54A9" w:rsidP="00525761"/>
    <w:p w14:paraId="746EA139" w14:textId="77777777" w:rsidR="00DC54A9" w:rsidRDefault="00DC54A9" w:rsidP="00525761"/>
    <w:p w14:paraId="532C03B6" w14:textId="77777777" w:rsidR="00DC54A9" w:rsidRDefault="00DC54A9" w:rsidP="00525761"/>
    <w:p w14:paraId="5A974EA2" w14:textId="77777777" w:rsidR="00DC54A9" w:rsidRDefault="00DC54A9" w:rsidP="00525761"/>
    <w:p w14:paraId="79B07DCE" w14:textId="77777777" w:rsidR="00DC54A9" w:rsidRDefault="00DC54A9" w:rsidP="00525761"/>
    <w:p w14:paraId="02D749B1" w14:textId="77777777" w:rsidR="00DC54A9" w:rsidRDefault="00DC54A9" w:rsidP="00525761"/>
    <w:p w14:paraId="1832B68A" w14:textId="77777777" w:rsidR="00DC54A9" w:rsidRDefault="00DC54A9" w:rsidP="00525761"/>
    <w:p w14:paraId="6C917831" w14:textId="77777777" w:rsidR="00DC54A9" w:rsidRDefault="00DC54A9" w:rsidP="00525761"/>
    <w:p w14:paraId="23BCD927" w14:textId="77777777" w:rsidR="00DC54A9" w:rsidRDefault="00DC54A9" w:rsidP="00525761"/>
    <w:p w14:paraId="1EE36FA2" w14:textId="77777777" w:rsidR="00DC54A9" w:rsidRDefault="00DC54A9" w:rsidP="00525761"/>
    <w:p w14:paraId="163E51C0" w14:textId="77777777" w:rsidR="00DC54A9" w:rsidRDefault="00DC54A9" w:rsidP="00525761"/>
    <w:p w14:paraId="6FD2F98E" w14:textId="77777777" w:rsidR="00DC54A9" w:rsidRDefault="00DC54A9" w:rsidP="00525761"/>
    <w:p w14:paraId="0BBCAF61" w14:textId="77777777" w:rsidR="00DC54A9" w:rsidRDefault="00DC54A9" w:rsidP="00525761"/>
    <w:p w14:paraId="60A0DA34" w14:textId="77777777" w:rsidR="00DC54A9" w:rsidRDefault="00DC54A9" w:rsidP="00525761"/>
    <w:p w14:paraId="15DFDF0D" w14:textId="77777777" w:rsidR="00DC54A9" w:rsidRPr="00D52A2A" w:rsidRDefault="00DC54A9" w:rsidP="00525761"/>
    <w:p w14:paraId="10FBF184" w14:textId="77777777" w:rsidR="001F24B9" w:rsidRDefault="001F24B9" w:rsidP="001F24B9">
      <w:pPr>
        <w:pStyle w:val="Heading1"/>
        <w:rPr>
          <w:u w:val="single"/>
        </w:rPr>
      </w:pPr>
      <w:bookmarkStart w:id="28" w:name="_Toc500767504"/>
      <w:r>
        <w:rPr>
          <w:u w:val="single"/>
        </w:rPr>
        <w:lastRenderedPageBreak/>
        <w:t>Chapter 2: Literature Review</w:t>
      </w:r>
      <w:r w:rsidR="00D52A2A">
        <w:rPr>
          <w:u w:val="single"/>
        </w:rPr>
        <w:t xml:space="preserve"> and Background Theory</w:t>
      </w:r>
      <w:bookmarkEnd w:id="28"/>
    </w:p>
    <w:p w14:paraId="2C6D1EAF" w14:textId="77777777" w:rsidR="001F24B9" w:rsidRDefault="001F24B9" w:rsidP="001F24B9">
      <w:pPr>
        <w:pStyle w:val="Heading2"/>
      </w:pPr>
      <w:bookmarkStart w:id="29" w:name="_Toc500767505"/>
      <w:r>
        <w:t>Background Theory</w:t>
      </w:r>
      <w:bookmarkEnd w:id="29"/>
    </w:p>
    <w:p w14:paraId="713EEF38" w14:textId="77777777" w:rsidR="00532A8F" w:rsidRDefault="00532A8F" w:rsidP="004E4396">
      <w:pPr>
        <w:pStyle w:val="Heading3"/>
      </w:pPr>
      <w:bookmarkStart w:id="30" w:name="_Toc500767506"/>
      <w:r>
        <w:t>T2SL Infrared Photodetectors</w:t>
      </w:r>
      <w:bookmarkEnd w:id="30"/>
      <w:r>
        <w:t xml:space="preserve"> </w:t>
      </w:r>
    </w:p>
    <w:p w14:paraId="166C3AC5" w14:textId="77777777" w:rsidR="00532A8F" w:rsidRPr="00532A8F" w:rsidRDefault="00532A8F" w:rsidP="00532A8F">
      <w:r>
        <w:t xml:space="preserve">A T2SL photodetector is a detector that makes use of a type-II band alignment between any two layered semiconductor materials. </w:t>
      </w:r>
      <w:r w:rsidR="00EF37DF">
        <w:t>A type-II band alignment</w:t>
      </w:r>
      <w:r>
        <w:t xml:space="preserve"> is where the highest valence band level is confined to one superlattice layer and the lowest conduction band is confined to the other, thus spatially separating the generated charge carriers. This has a large number of advantages over conventional detectors which will be explained in the coming sections. The two most popular materials being researched </w:t>
      </w:r>
      <w:r w:rsidR="003C1788">
        <w:t xml:space="preserve">for use in T2SLs currently are InAs and GaSb. </w:t>
      </w:r>
      <w:r w:rsidR="00D52A2A">
        <w:fldChar w:fldCharType="begin"/>
      </w:r>
      <w:r w:rsidR="00D52A2A">
        <w:instrText xml:space="preserve"> REF _Ref483056137 \h </w:instrText>
      </w:r>
      <w:r w:rsidR="00D52A2A">
        <w:fldChar w:fldCharType="separate"/>
      </w:r>
      <w:r w:rsidR="002E29DB">
        <w:t xml:space="preserve">Figure </w:t>
      </w:r>
      <w:r w:rsidR="002E29DB">
        <w:rPr>
          <w:noProof/>
        </w:rPr>
        <w:t>8</w:t>
      </w:r>
      <w:r w:rsidR="00D52A2A">
        <w:fldChar w:fldCharType="end"/>
      </w:r>
      <w:r w:rsidR="003C1788">
        <w:t xml:space="preserve"> shows a typical bandgap diagram for a</w:t>
      </w:r>
      <w:r w:rsidR="008E1F87">
        <w:t>n</w:t>
      </w:r>
      <w:r w:rsidR="003C1788">
        <w:t xml:space="preserve"> InAs/GaSb T2SL.</w:t>
      </w:r>
    </w:p>
    <w:p w14:paraId="5117621F" w14:textId="77777777" w:rsidR="00532A8F" w:rsidRDefault="00A5301E" w:rsidP="00532A8F">
      <w:pPr>
        <w:keepNext/>
        <w:jc w:val="center"/>
      </w:pPr>
      <w:r>
        <w:rPr>
          <w:noProof/>
          <w:lang w:eastAsia="en-GB"/>
        </w:rPr>
        <w:drawing>
          <wp:inline distT="0" distB="0" distL="0" distR="0" wp14:anchorId="74F6C063" wp14:editId="393F8CCD">
            <wp:extent cx="2029631" cy="1552755"/>
            <wp:effectExtent l="0" t="0" r="889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7623" t="19506" r="23932" b="14568"/>
                    <a:stretch/>
                  </pic:blipFill>
                  <pic:spPr bwMode="auto">
                    <a:xfrm>
                      <a:off x="0" y="0"/>
                      <a:ext cx="2036046" cy="1557663"/>
                    </a:xfrm>
                    <a:prstGeom prst="rect">
                      <a:avLst/>
                    </a:prstGeom>
                    <a:ln>
                      <a:noFill/>
                    </a:ln>
                    <a:extLst>
                      <a:ext uri="{53640926-AAD7-44D8-BBD7-CCE9431645EC}">
                        <a14:shadowObscured xmlns:a14="http://schemas.microsoft.com/office/drawing/2010/main"/>
                      </a:ext>
                    </a:extLst>
                  </pic:spPr>
                </pic:pic>
              </a:graphicData>
            </a:graphic>
          </wp:inline>
        </w:drawing>
      </w:r>
    </w:p>
    <w:p w14:paraId="091C0ED7" w14:textId="77777777" w:rsidR="00532A8F" w:rsidRDefault="00532A8F" w:rsidP="00532A8F">
      <w:pPr>
        <w:pStyle w:val="Caption"/>
        <w:jc w:val="center"/>
      </w:pPr>
      <w:bookmarkStart w:id="31" w:name="_Ref483056137"/>
      <w:bookmarkStart w:id="32" w:name="_Toc490924361"/>
      <w:r>
        <w:t xml:space="preserve">Figure </w:t>
      </w:r>
      <w:r w:rsidR="00C545E9">
        <w:fldChar w:fldCharType="begin"/>
      </w:r>
      <w:r w:rsidR="00C545E9">
        <w:instrText xml:space="preserve"> SEQ Figure \* ARABIC </w:instrText>
      </w:r>
      <w:r w:rsidR="00C545E9">
        <w:fldChar w:fldCharType="separate"/>
      </w:r>
      <w:r w:rsidR="002E29DB">
        <w:rPr>
          <w:noProof/>
        </w:rPr>
        <w:t>8</w:t>
      </w:r>
      <w:r w:rsidR="00C545E9">
        <w:rPr>
          <w:noProof/>
        </w:rPr>
        <w:fldChar w:fldCharType="end"/>
      </w:r>
      <w:bookmarkEnd w:id="31"/>
      <w:r>
        <w:t xml:space="preserve"> Band gap diagram of a T2SL InAs/GaSb detector</w:t>
      </w:r>
      <w:bookmarkEnd w:id="32"/>
    </w:p>
    <w:p w14:paraId="44EF4D29" w14:textId="09F4AC7B" w:rsidR="001638FB" w:rsidRPr="001638FB" w:rsidRDefault="001638FB" w:rsidP="001638FB">
      <w:r>
        <w:t xml:space="preserve">In Figure 8, the E1 band is the lowest electron energy level. HH1 is the heavy hole band, this is the highest hole energy level. Recombination/absorption takes place between these two bands. The energy difference between these two bands, Eg, is the band gap. LH1 is the light hole band, this is involved in Auger recombination which will be looked at in further detail later on. </w:t>
      </w:r>
    </w:p>
    <w:p w14:paraId="1471FDD6" w14:textId="77777777" w:rsidR="002D15E4" w:rsidRPr="00F57B54" w:rsidRDefault="002D15E4" w:rsidP="004E4396">
      <w:pPr>
        <w:pStyle w:val="Heading3"/>
      </w:pPr>
      <w:bookmarkStart w:id="33" w:name="_Toc500767507"/>
      <w:r w:rsidRPr="00F57B54">
        <w:t>Quantum Confinement</w:t>
      </w:r>
      <w:bookmarkEnd w:id="33"/>
    </w:p>
    <w:p w14:paraId="7423C944" w14:textId="77777777" w:rsidR="00532A8F" w:rsidRDefault="002D15E4" w:rsidP="002D15E4">
      <w:r w:rsidRPr="00F57B54">
        <w:t>One advantage of the superlattice design is the ability to make use of the quantum confinement principle. Electrons can be modelled as both waves and particles</w:t>
      </w:r>
      <w:r w:rsidR="000A6F50">
        <w:t>, the wavelength of an electron is inversely proportional to its momentum</w:t>
      </w:r>
      <w:r w:rsidR="00532A8F">
        <w:t>.</w:t>
      </w:r>
      <w:r w:rsidR="000A6F50">
        <w:t xml:space="preserve"> This wavelength is known as the de Broglie wavelength.</w:t>
      </w:r>
      <w:r w:rsidR="00532A8F">
        <w:t xml:space="preserve"> W</w:t>
      </w:r>
      <w:r w:rsidRPr="00F57B54">
        <w:t>hen an electron is confined by potentials within the lattice to a space smaller than its de Broglie wav</w:t>
      </w:r>
      <w:r w:rsidR="00532A8F">
        <w:t xml:space="preserve">elength </w:t>
      </w:r>
      <w:r w:rsidR="003C1788">
        <w:t>(as is the case</w:t>
      </w:r>
      <w:r w:rsidR="00532A8F">
        <w:t xml:space="preserve"> in a superlattice</w:t>
      </w:r>
      <w:r w:rsidR="003C1788">
        <w:t>)</w:t>
      </w:r>
      <w:r w:rsidR="00532A8F">
        <w:t>, t</w:t>
      </w:r>
      <w:r w:rsidRPr="00F57B54">
        <w:t>he number of</w:t>
      </w:r>
      <w:r w:rsidR="00532A8F">
        <w:t xml:space="preserve"> available energy states is</w:t>
      </w:r>
      <w:r w:rsidRPr="00F57B54">
        <w:t xml:space="preserve"> reduced</w:t>
      </w:r>
      <w:r w:rsidR="00532A8F">
        <w:t>. The Pauli exclusion principle states that no two electrons or holes within a confined system may occupy the same discrete energy level if they also have the same spin.</w:t>
      </w:r>
    </w:p>
    <w:p w14:paraId="1BED1D55" w14:textId="010A7033" w:rsidR="002D15E4" w:rsidRPr="00F57B54" w:rsidRDefault="00532A8F" w:rsidP="002D15E4">
      <w:r>
        <w:t xml:space="preserve"> S</w:t>
      </w:r>
      <w:r w:rsidR="002D15E4" w:rsidRPr="00F57B54">
        <w:t>ince no more than two electrons of opposite spin can occupy any one energy level at any moment in time the conduction band is split into many sub-bands whose energy is shifted. A superlattice has the ability to confine electrons in one dimension (the growth direction of the crystal), but other structures such as quantum nanowires and quantum dots can confine electrons in two and three dimensions respectively. The quantum confinement also doesn’t allow the heavy hole band and the light hole band to occupy the same energy level like in a bulk semiconductor material, this causes the bands to split leading to improved electrical performance</w:t>
      </w:r>
      <w:r w:rsidR="002D15E4">
        <w:t>, this effect is described in greater detail in</w:t>
      </w:r>
      <w:r w:rsidR="005B128F">
        <w:t xml:space="preserve"> future</w:t>
      </w:r>
      <w:r w:rsidR="002D15E4">
        <w:t xml:space="preserve"> section</w:t>
      </w:r>
      <w:r w:rsidR="005B128F">
        <w:t>s.</w:t>
      </w:r>
      <w:r w:rsidR="003C1788">
        <w:t xml:space="preserve"> </w:t>
      </w:r>
      <w:r w:rsidR="00D52A2A">
        <w:fldChar w:fldCharType="begin"/>
      </w:r>
      <w:r w:rsidR="00D52A2A">
        <w:instrText xml:space="preserve"> REF _Ref483056161 \h </w:instrText>
      </w:r>
      <w:r w:rsidR="00D52A2A">
        <w:fldChar w:fldCharType="separate"/>
      </w:r>
      <w:r w:rsidR="002E29DB">
        <w:t xml:space="preserve">Figure </w:t>
      </w:r>
      <w:r w:rsidR="002E29DB">
        <w:rPr>
          <w:noProof/>
        </w:rPr>
        <w:t>9</w:t>
      </w:r>
      <w:r w:rsidR="00D52A2A">
        <w:fldChar w:fldCharType="end"/>
      </w:r>
      <w:r w:rsidR="003C1788">
        <w:t xml:space="preserve"> shows how as the confining space decreases the quantised energy levels become more separated. </w:t>
      </w:r>
      <w:r w:rsidR="001638FB">
        <w:t xml:space="preserve">The green circles can be likened to the outer boundary of a quantum </w:t>
      </w:r>
      <w:r w:rsidR="001638FB">
        <w:lastRenderedPageBreak/>
        <w:t>dot, as the diameter of the dot decreases below the deBroglie length the separation of the energy levels increases.</w:t>
      </w:r>
    </w:p>
    <w:p w14:paraId="728B0172" w14:textId="77777777" w:rsidR="002D15E4" w:rsidRDefault="00621BD3" w:rsidP="002D15E4">
      <w:pPr>
        <w:jc w:val="center"/>
      </w:pPr>
      <w:r>
        <w:rPr>
          <w:noProof/>
          <w:lang w:eastAsia="en-GB"/>
        </w:rPr>
        <w:drawing>
          <wp:inline distT="0" distB="0" distL="0" distR="0" wp14:anchorId="5609719C" wp14:editId="43583F0B">
            <wp:extent cx="3493698" cy="1418654"/>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3458" t="28889" r="7831" b="21481"/>
                    <a:stretch/>
                  </pic:blipFill>
                  <pic:spPr bwMode="auto">
                    <a:xfrm>
                      <a:off x="0" y="0"/>
                      <a:ext cx="3497714" cy="1420285"/>
                    </a:xfrm>
                    <a:prstGeom prst="rect">
                      <a:avLst/>
                    </a:prstGeom>
                    <a:ln>
                      <a:noFill/>
                    </a:ln>
                    <a:extLst>
                      <a:ext uri="{53640926-AAD7-44D8-BBD7-CCE9431645EC}">
                        <a14:shadowObscured xmlns:a14="http://schemas.microsoft.com/office/drawing/2010/main"/>
                      </a:ext>
                    </a:extLst>
                  </pic:spPr>
                </pic:pic>
              </a:graphicData>
            </a:graphic>
          </wp:inline>
        </w:drawing>
      </w:r>
    </w:p>
    <w:p w14:paraId="59C35BC3" w14:textId="77777777" w:rsidR="002D15E4" w:rsidRDefault="002D15E4" w:rsidP="002D15E4">
      <w:pPr>
        <w:pStyle w:val="Caption"/>
      </w:pPr>
      <w:bookmarkStart w:id="34" w:name="_Ref483056161"/>
      <w:bookmarkStart w:id="35" w:name="_Toc463009814"/>
      <w:bookmarkStart w:id="36" w:name="_Toc490924362"/>
      <w:r>
        <w:t xml:space="preserve">Figure </w:t>
      </w:r>
      <w:r w:rsidR="00C545E9">
        <w:fldChar w:fldCharType="begin"/>
      </w:r>
      <w:r w:rsidR="00C545E9">
        <w:instrText xml:space="preserve"> SEQ Figure \* ARABIC </w:instrText>
      </w:r>
      <w:r w:rsidR="00C545E9">
        <w:fldChar w:fldCharType="separate"/>
      </w:r>
      <w:r w:rsidR="002E29DB">
        <w:rPr>
          <w:noProof/>
        </w:rPr>
        <w:t>9</w:t>
      </w:r>
      <w:r w:rsidR="00C545E9">
        <w:rPr>
          <w:noProof/>
        </w:rPr>
        <w:fldChar w:fldCharType="end"/>
      </w:r>
      <w:bookmarkEnd w:id="34"/>
      <w:r>
        <w:t xml:space="preserve"> Quantum confinement increases the energy difference between energy states. The smaller the confining space, the larger the energy difference</w:t>
      </w:r>
      <w:bookmarkEnd w:id="35"/>
      <w:bookmarkEnd w:id="36"/>
      <w:r>
        <w:t xml:space="preserve"> </w:t>
      </w:r>
    </w:p>
    <w:p w14:paraId="36A430AA" w14:textId="77777777" w:rsidR="00F97908" w:rsidRDefault="00F97908" w:rsidP="00F97908">
      <w:r>
        <w:t>In a T2SL the electron</w:t>
      </w:r>
      <w:r w:rsidR="003C1788">
        <w:t>s</w:t>
      </w:r>
      <w:r>
        <w:t xml:space="preserve"> are confined to the InAs layer and the holes </w:t>
      </w:r>
      <w:r w:rsidR="00CF3294">
        <w:t xml:space="preserve">are confined to the GaSb layer. The conduction band level lowers as the InAs layer widens, if the InAs level becomes too wide the electron will be able to tunnel into other InAs layers through the valence band of the GaSb well, creating a semi-metal. </w:t>
      </w:r>
    </w:p>
    <w:p w14:paraId="53EBC804" w14:textId="77777777" w:rsidR="00CF3294" w:rsidRDefault="00CF3294" w:rsidP="00F97908">
      <w:r>
        <w:t xml:space="preserve">The valence band energy level doesn’t vary much as the width increases above 1.5nm. But the thickness of the GaSb layer does effect the interactions between the InAs wells and thus the conduction band energy levels. </w:t>
      </w:r>
      <w:r w:rsidR="00AD2D53">
        <w:t xml:space="preserve">If the electron wave-functions are not separated by a sufficiently large GaSb layer then the Pauli Exclusion principle comes into play forcing the lowest conduction band electron level even lower thus narrowing the band gap. </w:t>
      </w:r>
      <w:r w:rsidR="003C1788">
        <w:t>Therefore to tune the structure to the desired wavelength it is necessary to take into accoun</w:t>
      </w:r>
      <w:r w:rsidR="003B61E7">
        <w:t>t both the InAs and GaSb layer thicknesses, as they both effect the conduction band energy level.</w:t>
      </w:r>
    </w:p>
    <w:p w14:paraId="17652EA0" w14:textId="77777777" w:rsidR="00D00FFD" w:rsidRPr="00F57B54" w:rsidRDefault="00D00FFD" w:rsidP="004E4396">
      <w:pPr>
        <w:pStyle w:val="Heading3"/>
      </w:pPr>
      <w:bookmarkStart w:id="37" w:name="_Toc500767508"/>
      <w:r>
        <w:t>Large Effective Mass</w:t>
      </w:r>
      <w:bookmarkEnd w:id="37"/>
    </w:p>
    <w:p w14:paraId="1FBA7C8E" w14:textId="77777777" w:rsidR="00D00FFD" w:rsidRDefault="00D00FFD" w:rsidP="00F97908">
      <w:r>
        <w:t>The effective mass of a material is link</w:t>
      </w:r>
      <w:r w:rsidR="00532A8F">
        <w:t>ed</w:t>
      </w:r>
      <w:r>
        <w:t xml:space="preserve"> to the bandgap, so that in general the higher the cut-off wavelength the smaller the effective mass, the relationship between effective mass and band gap is given bellow</w:t>
      </w:r>
      <w:r w:rsidR="00532A8F">
        <w:t xml:space="preserve"> (</w:t>
      </w:r>
      <w:r w:rsidR="005B128F">
        <w:t>2.1</w:t>
      </w:r>
      <w:r w:rsidR="00532A8F">
        <w:t>)</w:t>
      </w:r>
      <w:r>
        <w:t xml:space="preserve">. This is true for </w:t>
      </w:r>
      <w:r w:rsidR="00532A8F">
        <w:t>mercury cadmium telluride (MCT), one of the main competitors to T2SLs</w:t>
      </w:r>
      <w:r>
        <w:t>.</w:t>
      </w:r>
    </w:p>
    <w:p w14:paraId="5049118D" w14:textId="77777777" w:rsidR="00D00FFD" w:rsidRPr="00532A8F" w:rsidRDefault="00C545E9" w:rsidP="00532A8F">
      <w:pPr>
        <w:jc w:val="right"/>
        <w:rPr>
          <w:rFonts w:eastAsiaTheme="minorEastAsia"/>
        </w:rPr>
      </w:pPr>
      <m:oMath>
        <m:sSup>
          <m:sSupPr>
            <m:ctrlPr>
              <w:rPr>
                <w:rFonts w:ascii="Cambria Math" w:hAnsi="Cambria Math"/>
                <w:i/>
              </w:rPr>
            </m:ctrlPr>
          </m:sSupPr>
          <m:e>
            <m:r>
              <w:rPr>
                <w:rFonts w:ascii="Cambria Math" w:hAnsi="Cambria Math"/>
              </w:rPr>
              <m:t>m</m:t>
            </m:r>
          </m:e>
          <m:sup>
            <m:r>
              <w:rPr>
                <w:rFonts w:ascii="Cambria Math" w:hAnsi="Cambria Math"/>
              </w:rPr>
              <m:t>*</m:t>
            </m:r>
          </m:sup>
        </m:sSup>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e</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num>
              <m:den>
                <m:sSub>
                  <m:sSubPr>
                    <m:ctrlPr>
                      <w:rPr>
                        <w:rFonts w:ascii="Cambria Math" w:hAnsi="Cambria Math"/>
                        <w:i/>
                      </w:rPr>
                    </m:ctrlPr>
                  </m:sSubPr>
                  <m:e>
                    <m:r>
                      <w:rPr>
                        <w:rFonts w:ascii="Cambria Math" w:hAnsi="Cambria Math"/>
                      </w:rPr>
                      <m:t>E</m:t>
                    </m:r>
                  </m:e>
                  <m:sub>
                    <m:r>
                      <w:rPr>
                        <w:rFonts w:ascii="Cambria Math" w:hAnsi="Cambria Math"/>
                      </w:rPr>
                      <m:t>g</m:t>
                    </m:r>
                  </m:sub>
                </m:sSub>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g</m:t>
                        </m:r>
                      </m:sub>
                    </m:sSub>
                    <m:r>
                      <w:rPr>
                        <w:rFonts w:ascii="Cambria Math" w:hAnsi="Cambria Math"/>
                      </w:rPr>
                      <m:t>+∆</m:t>
                    </m:r>
                  </m:e>
                </m:d>
              </m:den>
            </m:f>
          </m:e>
        </m:d>
      </m:oMath>
      <w:r w:rsidR="00532A8F">
        <w:rPr>
          <w:rFonts w:eastAsiaTheme="minorEastAsia"/>
        </w:rPr>
        <w:t xml:space="preserve">                                                                        (</w:t>
      </w:r>
      <w:r w:rsidR="005B128F">
        <w:rPr>
          <w:rFonts w:eastAsiaTheme="minorEastAsia"/>
        </w:rPr>
        <w:t>2.1</w:t>
      </w:r>
      <w:r w:rsidR="00532A8F">
        <w:rPr>
          <w:rFonts w:eastAsiaTheme="minorEastAsia"/>
        </w:rPr>
        <w:t>)</w:t>
      </w:r>
    </w:p>
    <w:p w14:paraId="1E333062" w14:textId="77777777" w:rsidR="00D00FFD" w:rsidRDefault="003B61E7" w:rsidP="003B61E7">
      <w:r>
        <w:t>Where E</w:t>
      </w:r>
      <w:r>
        <w:rPr>
          <w:vertAlign w:val="subscript"/>
        </w:rPr>
        <w:t>g</w:t>
      </w:r>
      <w:r>
        <w:t xml:space="preserve"> is the bandgap, m</w:t>
      </w:r>
      <w:r>
        <w:rPr>
          <w:vertAlign w:val="subscript"/>
        </w:rPr>
        <w:t xml:space="preserve">e </w:t>
      </w:r>
      <w:r>
        <w:t>is the mass of an electron</w:t>
      </w:r>
      <w:r w:rsidR="00A81CF5">
        <w:t>,</w:t>
      </w:r>
      <w:r>
        <w:t xml:space="preserve"> E</w:t>
      </w:r>
      <w:r>
        <w:rPr>
          <w:vertAlign w:val="subscript"/>
        </w:rPr>
        <w:t>P</w:t>
      </w:r>
      <w:r>
        <w:t xml:space="preserve"> </w:t>
      </w:r>
      <w:r w:rsidR="00BE7D60">
        <w:t>is fixed</w:t>
      </w:r>
      <w:r w:rsidR="00A81CF5">
        <w:t xml:space="preserve"> at 19eV and Δ is 1eV</w:t>
      </w:r>
      <w:r w:rsidR="00A81CF5" w:rsidRPr="00A81CF5">
        <w:t xml:space="preserve"> </w:t>
      </w:r>
      <w:r w:rsidR="00A81CF5">
        <w:t>for MCT.</w:t>
      </w:r>
      <w:r w:rsidR="00F84A6A">
        <w:t xml:space="preserve"> </w:t>
      </w:r>
      <w:r w:rsidR="00D00FFD">
        <w:t>As band gaps move out into the LWIR and VLWIR</w:t>
      </w:r>
      <w:r>
        <w:t xml:space="preserve"> spectral regions</w:t>
      </w:r>
      <w:r w:rsidR="00D00FFD">
        <w:t xml:space="preserve"> the effective mass of the electron becomes too small and high tunnelling currents b</w:t>
      </w:r>
      <w:r>
        <w:t>ecome the dominant dark current</w:t>
      </w:r>
      <w:r w:rsidR="00F84A6A">
        <w:t xml:space="preserve"> </w:t>
      </w:r>
      <w:r w:rsidR="00D00FFD">
        <w:t>mechanism.</w:t>
      </w:r>
      <w:r w:rsidR="00F84A6A">
        <w:t xml:space="preserve"> </w:t>
      </w:r>
      <w:r w:rsidR="00D00FFD">
        <w:t>T2SLs on the other hand have a fixed</w:t>
      </w:r>
      <w:r w:rsidR="008717BC">
        <w:t xml:space="preserve"> electron</w:t>
      </w:r>
      <w:r w:rsidR="00D00FFD">
        <w:t xml:space="preserve"> effective m</w:t>
      </w:r>
      <w:r w:rsidR="00EB4CC3">
        <w:t xml:space="preserve">ass for all cut-off wavelengths, </w:t>
      </w:r>
      <w:r w:rsidR="00F84A6A">
        <w:tab/>
      </w:r>
      <w:r w:rsidR="00EB4CC3">
        <w:t>this is due to the separation</w:t>
      </w:r>
      <w:r w:rsidR="008717BC">
        <w:t xml:space="preserve"> of the electron wave-functions as the effective mass is determined by the overlap of the electron wavefunctions in adjacent InAs wells </w:t>
      </w:r>
      <w:sdt>
        <w:sdtPr>
          <w:id w:val="-504823272"/>
          <w:citation/>
        </w:sdtPr>
        <w:sdtEndPr/>
        <w:sdtContent>
          <w:r w:rsidR="008717BC">
            <w:fldChar w:fldCharType="begin"/>
          </w:r>
          <w:r w:rsidR="008717BC">
            <w:instrText xml:space="preserve"> CITATION Man10 \l 2057 </w:instrText>
          </w:r>
          <w:r w:rsidR="008717BC">
            <w:fldChar w:fldCharType="separate"/>
          </w:r>
          <w:r w:rsidR="00353B5B">
            <w:rPr>
              <w:noProof/>
            </w:rPr>
            <w:t>[</w:t>
          </w:r>
          <w:hyperlink w:anchor="Man10" w:history="1">
            <w:r w:rsidR="00353B5B" w:rsidRPr="00353B5B">
              <w:rPr>
                <w:rStyle w:val="Heading2Char"/>
                <w:rFonts w:asciiTheme="minorHAnsi" w:eastAsiaTheme="minorHAnsi" w:hAnsiTheme="minorHAnsi" w:cstheme="minorBidi"/>
                <w:noProof/>
                <w:color w:val="auto"/>
                <w:sz w:val="22"/>
                <w:szCs w:val="22"/>
              </w:rPr>
              <w:t>23</w:t>
            </w:r>
          </w:hyperlink>
          <w:r w:rsidR="00353B5B">
            <w:rPr>
              <w:noProof/>
            </w:rPr>
            <w:t>]</w:t>
          </w:r>
          <w:r w:rsidR="008717BC">
            <w:fldChar w:fldCharType="end"/>
          </w:r>
        </w:sdtContent>
      </w:sdt>
      <w:r w:rsidR="008717BC">
        <w:t xml:space="preserve">. This is shown in comparison to MCT in </w:t>
      </w:r>
      <w:r w:rsidR="008717BC">
        <w:fldChar w:fldCharType="begin"/>
      </w:r>
      <w:r w:rsidR="008717BC">
        <w:instrText xml:space="preserve"> REF _Ref486509468 \h </w:instrText>
      </w:r>
      <w:r w:rsidR="008717BC">
        <w:fldChar w:fldCharType="separate"/>
      </w:r>
      <w:r w:rsidR="002E29DB">
        <w:t xml:space="preserve">Figure </w:t>
      </w:r>
      <w:r w:rsidR="002E29DB">
        <w:rPr>
          <w:noProof/>
        </w:rPr>
        <w:t>10</w:t>
      </w:r>
      <w:r w:rsidR="008717BC">
        <w:fldChar w:fldCharType="end"/>
      </w:r>
      <w:r w:rsidR="008717BC">
        <w:t xml:space="preserve">. </w:t>
      </w:r>
    </w:p>
    <w:p w14:paraId="2CD3D121" w14:textId="77777777" w:rsidR="008717BC" w:rsidRDefault="008717BC" w:rsidP="008717BC">
      <w:pPr>
        <w:keepNext/>
        <w:jc w:val="center"/>
      </w:pPr>
      <w:r>
        <w:rPr>
          <w:noProof/>
          <w:lang w:eastAsia="en-GB"/>
        </w:rPr>
        <w:lastRenderedPageBreak/>
        <w:drawing>
          <wp:inline distT="0" distB="0" distL="0" distR="0" wp14:anchorId="2B776CE1" wp14:editId="1F98AC16">
            <wp:extent cx="2435694" cy="1897811"/>
            <wp:effectExtent l="0" t="0" r="3175"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3308" t="39588" r="20601" b="10391"/>
                    <a:stretch/>
                  </pic:blipFill>
                  <pic:spPr bwMode="auto">
                    <a:xfrm>
                      <a:off x="0" y="0"/>
                      <a:ext cx="2436740" cy="1898626"/>
                    </a:xfrm>
                    <a:prstGeom prst="rect">
                      <a:avLst/>
                    </a:prstGeom>
                    <a:ln>
                      <a:noFill/>
                    </a:ln>
                    <a:extLst>
                      <a:ext uri="{53640926-AAD7-44D8-BBD7-CCE9431645EC}">
                        <a14:shadowObscured xmlns:a14="http://schemas.microsoft.com/office/drawing/2010/main"/>
                      </a:ext>
                    </a:extLst>
                  </pic:spPr>
                </pic:pic>
              </a:graphicData>
            </a:graphic>
          </wp:inline>
        </w:drawing>
      </w:r>
    </w:p>
    <w:p w14:paraId="550ABB4D" w14:textId="77777777" w:rsidR="008717BC" w:rsidRPr="00D00FFD" w:rsidRDefault="008717BC" w:rsidP="008717BC">
      <w:pPr>
        <w:pStyle w:val="Caption"/>
        <w:rPr>
          <w:rFonts w:eastAsiaTheme="minorEastAsia"/>
        </w:rPr>
      </w:pPr>
      <w:bookmarkStart w:id="38" w:name="_Ref486509468"/>
      <w:bookmarkStart w:id="39" w:name="_Toc490924363"/>
      <w:r>
        <w:t xml:space="preserve">Figure </w:t>
      </w:r>
      <w:r w:rsidR="00C545E9">
        <w:fldChar w:fldCharType="begin"/>
      </w:r>
      <w:r w:rsidR="00C545E9">
        <w:instrText xml:space="preserve"> SEQ Figure \* ARABIC </w:instrText>
      </w:r>
      <w:r w:rsidR="00C545E9">
        <w:fldChar w:fldCharType="separate"/>
      </w:r>
      <w:r w:rsidR="002E29DB">
        <w:rPr>
          <w:noProof/>
        </w:rPr>
        <w:t>10</w:t>
      </w:r>
      <w:r w:rsidR="00C545E9">
        <w:rPr>
          <w:noProof/>
        </w:rPr>
        <w:fldChar w:fldCharType="end"/>
      </w:r>
      <w:bookmarkEnd w:id="38"/>
      <w:r>
        <w:t xml:space="preserve"> Comparison of the effective electron mass against cutoff wavelength for T2SLs and MCT</w:t>
      </w:r>
      <w:sdt>
        <w:sdtPr>
          <w:id w:val="-1601872351"/>
          <w:citation/>
        </w:sdtPr>
        <w:sdtEndPr/>
        <w:sdtContent>
          <w:r>
            <w:fldChar w:fldCharType="begin"/>
          </w:r>
          <w:r>
            <w:instrText xml:space="preserve"> CITATION Man10 \l 2057 </w:instrText>
          </w:r>
          <w:r>
            <w:fldChar w:fldCharType="separate"/>
          </w:r>
          <w:r w:rsidR="00353B5B">
            <w:rPr>
              <w:noProof/>
            </w:rPr>
            <w:t xml:space="preserve"> [</w:t>
          </w:r>
          <w:hyperlink w:anchor="Man10" w:history="1">
            <w:r w:rsidR="00353B5B" w:rsidRPr="00353B5B">
              <w:rPr>
                <w:rStyle w:val="Heading2Char"/>
                <w:rFonts w:asciiTheme="minorHAnsi" w:eastAsia="Times New Roman" w:hAnsiTheme="minorHAnsi" w:cs="Times New Roman"/>
                <w:noProof/>
                <w:color w:val="1F497D" w:themeColor="text2"/>
                <w:sz w:val="18"/>
                <w:szCs w:val="18"/>
              </w:rPr>
              <w:t>23</w:t>
            </w:r>
          </w:hyperlink>
          <w:r w:rsidR="00353B5B">
            <w:rPr>
              <w:noProof/>
            </w:rPr>
            <w:t>]</w:t>
          </w:r>
          <w:r>
            <w:fldChar w:fldCharType="end"/>
          </w:r>
        </w:sdtContent>
      </w:sdt>
      <w:r>
        <w:t xml:space="preserve"> as the wavelength increases the electron effective mass of MCT decreases rapidly but stays constant for T2SLs. This leads to a reduction in tunnelling currents.</w:t>
      </w:r>
      <w:bookmarkEnd w:id="39"/>
    </w:p>
    <w:p w14:paraId="17C04A6C" w14:textId="77777777" w:rsidR="002D15E4" w:rsidRPr="00F57B54" w:rsidRDefault="002D15E4" w:rsidP="004E4396">
      <w:pPr>
        <w:pStyle w:val="Heading3"/>
      </w:pPr>
      <w:bookmarkStart w:id="40" w:name="_Toc500767509"/>
      <w:r w:rsidRPr="00F57B54">
        <w:t>Band to Band Tunnelling</w:t>
      </w:r>
      <w:bookmarkEnd w:id="40"/>
    </w:p>
    <w:p w14:paraId="46F3D5B8" w14:textId="77777777" w:rsidR="002D15E4" w:rsidRDefault="002D15E4" w:rsidP="002D15E4">
      <w:r w:rsidRPr="00F57B54">
        <w:t>Band to band tunnelling is a dark current mechanism which is prevalent in semiconductors operating with a high el</w:t>
      </w:r>
      <w:r>
        <w:t>ectric field or a small bandgap.</w:t>
      </w:r>
      <w:r w:rsidRPr="00F57B54">
        <w:t xml:space="preserve"> </w:t>
      </w:r>
      <w:r>
        <w:t>W</w:t>
      </w:r>
      <w:r w:rsidRPr="00F57B54">
        <w:t>hen moving out into the LWIR and VLWIR regions the bandgap becomes sufficiently small for this to be a considerable dark current mechanism. It occurs when the electron wave function appears on the other side of a potential barrier and therefore there is a probability of finding that electron o</w:t>
      </w:r>
      <w:r>
        <w:t>n the other side of the barrier. In the case of band to band tunnelling the potential barrier is the bandgap.</w:t>
      </w:r>
      <w:r w:rsidRPr="00F57B54">
        <w:t xml:space="preserve"> Superlattices have a naturally larger electron effective mass than MCT based materials resulting in </w:t>
      </w:r>
      <w:r w:rsidR="003B61E7">
        <w:t xml:space="preserve">a </w:t>
      </w:r>
      <w:r w:rsidRPr="00F57B54">
        <w:t>lower quantum tunnelling current</w:t>
      </w:r>
      <w:r>
        <w:t>, the probability of which is given</w:t>
      </w:r>
      <w:r w:rsidR="003B61E7">
        <w:t xml:space="preserve"> by</w:t>
      </w:r>
      <w:r w:rsidR="005B128F">
        <w:t xml:space="preserve"> (2.2)</w:t>
      </w:r>
      <w:r w:rsidRPr="00F57B54">
        <w:t>. This larger effective mass is due to the large dispersion of the electron sub-band in the growth direction</w:t>
      </w:r>
      <w:r>
        <w:t xml:space="preserve"> </w:t>
      </w:r>
      <w:r>
        <w:fldChar w:fldCharType="begin"/>
      </w:r>
      <w:r>
        <w:instrText xml:space="preserve"> REF _Ref462931588 \h </w:instrText>
      </w:r>
      <w:r>
        <w:fldChar w:fldCharType="separate"/>
      </w:r>
      <w:r w:rsidR="002E29DB">
        <w:t xml:space="preserve">Figure </w:t>
      </w:r>
      <w:r w:rsidR="002E29DB">
        <w:rPr>
          <w:noProof/>
        </w:rPr>
        <w:t>11</w:t>
      </w:r>
      <w:r>
        <w:fldChar w:fldCharType="end"/>
      </w:r>
      <w:r>
        <w:t>.</w:t>
      </w:r>
    </w:p>
    <w:p w14:paraId="135ACE6F" w14:textId="77777777" w:rsidR="002D15E4" w:rsidRPr="00532A8F" w:rsidRDefault="00C545E9" w:rsidP="00532A8F">
      <w:pPr>
        <w:jc w:val="right"/>
      </w:pPr>
      <m:oMath>
        <m:sSub>
          <m:sSubPr>
            <m:ctrlPr>
              <w:rPr>
                <w:rFonts w:ascii="Cambria Math" w:hAnsi="Cambria Math"/>
                <w:i/>
              </w:rPr>
            </m:ctrlPr>
          </m:sSubPr>
          <m:e>
            <m:r>
              <w:rPr>
                <w:rFonts w:ascii="Cambria Math" w:hAnsi="Cambria Math"/>
              </w:rPr>
              <m:t>T</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16E</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-E</m:t>
                </m:r>
              </m:e>
            </m:d>
          </m:num>
          <m:den>
            <m:sSup>
              <m:sSupPr>
                <m:ctrlPr>
                  <w:rPr>
                    <w:rFonts w:ascii="Cambria Math" w:hAnsi="Cambria Math"/>
                    <w:i/>
                  </w:rPr>
                </m:ctrlPr>
              </m:sSupPr>
              <m:e>
                <m:sSub>
                  <m:sSubPr>
                    <m:ctrlPr>
                      <w:rPr>
                        <w:rFonts w:ascii="Cambria Math" w:hAnsi="Cambria Math"/>
                        <w:i/>
                      </w:rPr>
                    </m:ctrlPr>
                  </m:sSubPr>
                  <m:e>
                    <m:r>
                      <w:rPr>
                        <w:rFonts w:ascii="Cambria Math" w:hAnsi="Cambria Math"/>
                      </w:rPr>
                      <m:t>U</m:t>
                    </m:r>
                  </m:e>
                  <m:sub>
                    <m:r>
                      <w:rPr>
                        <w:rFonts w:ascii="Cambria Math" w:hAnsi="Cambria Math"/>
                      </w:rPr>
                      <m:t>0</m:t>
                    </m:r>
                  </m:sub>
                </m:sSub>
              </m:e>
              <m:sup>
                <m:r>
                  <w:rPr>
                    <w:rFonts w:ascii="Cambria Math" w:hAnsi="Cambria Math"/>
                  </w:rPr>
                  <m:t>2</m:t>
                </m:r>
              </m:sup>
            </m:sSup>
          </m:den>
        </m:f>
        <m:func>
          <m:funcPr>
            <m:ctrlPr>
              <w:rPr>
                <w:rFonts w:ascii="Cambria Math" w:hAnsi="Cambria Math"/>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-2</m:t>
                </m:r>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m</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-E</m:t>
                            </m:r>
                          </m:e>
                        </m:d>
                      </m:num>
                      <m:den>
                        <m:sSup>
                          <m:sSupPr>
                            <m:ctrlPr>
                              <w:rPr>
                                <w:rFonts w:ascii="Cambria Math" w:hAnsi="Cambria Math"/>
                                <w:i/>
                              </w:rPr>
                            </m:ctrlPr>
                          </m:sSupPr>
                          <m:e>
                            <m:r>
                              <w:rPr>
                                <w:rFonts w:ascii="Cambria Math" w:hAnsi="Cambria Math"/>
                              </w:rPr>
                              <m:t>ℏ</m:t>
                            </m:r>
                          </m:e>
                          <m:sup>
                            <m:r>
                              <w:rPr>
                                <w:rFonts w:ascii="Cambria Math" w:hAnsi="Cambria Math"/>
                              </w:rPr>
                              <m:t>2</m:t>
                            </m:r>
                          </m:sup>
                        </m:sSup>
                      </m:den>
                    </m:f>
                  </m:e>
                </m:rad>
                <m:r>
                  <w:rPr>
                    <w:rFonts w:ascii="Cambria Math" w:hAnsi="Cambria Math"/>
                  </w:rPr>
                  <m:t xml:space="preserve"> W</m:t>
                </m:r>
              </m:e>
            </m:d>
          </m:e>
        </m:func>
      </m:oMath>
      <w:r w:rsidR="00532A8F">
        <w:rPr>
          <w:rFonts w:eastAsiaTheme="minorEastAsia"/>
        </w:rPr>
        <w:t xml:space="preserve">                                    </w:t>
      </w:r>
      <w:r w:rsidR="005B128F">
        <w:rPr>
          <w:rFonts w:eastAsiaTheme="minorEastAsia"/>
        </w:rPr>
        <w:t xml:space="preserve">          (2.2</w:t>
      </w:r>
      <w:r w:rsidR="00532A8F">
        <w:rPr>
          <w:rFonts w:eastAsiaTheme="minorEastAsia"/>
        </w:rPr>
        <w:t>)</w:t>
      </w:r>
    </w:p>
    <w:p w14:paraId="1DAE42F5" w14:textId="77777777" w:rsidR="00B02131" w:rsidRDefault="002D15E4" w:rsidP="002D15E4">
      <w:r>
        <w:t xml:space="preserve">Where E is the electron energy,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t xml:space="preserve"> is the barrier height, </w:t>
      </w:r>
      <m:oMath>
        <m:sSup>
          <m:sSupPr>
            <m:ctrlPr>
              <w:rPr>
                <w:rFonts w:ascii="Cambria Math" w:hAnsi="Cambria Math"/>
                <w:i/>
              </w:rPr>
            </m:ctrlPr>
          </m:sSupPr>
          <m:e>
            <m:r>
              <w:rPr>
                <w:rFonts w:ascii="Cambria Math" w:hAnsi="Cambria Math"/>
              </w:rPr>
              <m:t>m</m:t>
            </m:r>
          </m:e>
          <m:sup>
            <m:r>
              <w:rPr>
                <w:rFonts w:ascii="Cambria Math" w:hAnsi="Cambria Math"/>
              </w:rPr>
              <m:t>*</m:t>
            </m:r>
          </m:sup>
        </m:sSup>
      </m:oMath>
      <w:r>
        <w:t xml:space="preserve"> is the effective electron mass and W is the barrier width.</w:t>
      </w:r>
    </w:p>
    <w:p w14:paraId="414B612F" w14:textId="77777777" w:rsidR="002D15E4" w:rsidRDefault="00B02131" w:rsidP="00B02131">
      <w:pPr>
        <w:jc w:val="center"/>
      </w:pPr>
      <w:r>
        <w:rPr>
          <w:noProof/>
          <w:lang w:eastAsia="en-GB"/>
        </w:rPr>
        <w:drawing>
          <wp:inline distT="0" distB="0" distL="0" distR="0" wp14:anchorId="3F0E923F" wp14:editId="2D0D54F4">
            <wp:extent cx="2204351" cy="2122098"/>
            <wp:effectExtent l="0" t="0" r="571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6391" t="18724" r="50827" b="13869"/>
                    <a:stretch/>
                  </pic:blipFill>
                  <pic:spPr bwMode="auto">
                    <a:xfrm>
                      <a:off x="0" y="0"/>
                      <a:ext cx="2206186" cy="2123864"/>
                    </a:xfrm>
                    <a:prstGeom prst="rect">
                      <a:avLst/>
                    </a:prstGeom>
                    <a:ln>
                      <a:noFill/>
                    </a:ln>
                    <a:extLst>
                      <a:ext uri="{53640926-AAD7-44D8-BBD7-CCE9431645EC}">
                        <a14:shadowObscured xmlns:a14="http://schemas.microsoft.com/office/drawing/2010/main"/>
                      </a:ext>
                    </a:extLst>
                  </pic:spPr>
                </pic:pic>
              </a:graphicData>
            </a:graphic>
          </wp:inline>
        </w:drawing>
      </w:r>
      <w:bookmarkStart w:id="41" w:name="_Ref461097471"/>
    </w:p>
    <w:p w14:paraId="03DC1A0D" w14:textId="77777777" w:rsidR="002D15E4" w:rsidRPr="00BB01F8" w:rsidRDefault="002D15E4" w:rsidP="002D15E4">
      <w:pPr>
        <w:pStyle w:val="Caption"/>
        <w:rPr>
          <w:sz w:val="20"/>
          <w:szCs w:val="20"/>
        </w:rPr>
      </w:pPr>
      <w:bookmarkStart w:id="42" w:name="_Ref462931588"/>
      <w:bookmarkStart w:id="43" w:name="_Toc463009815"/>
      <w:bookmarkStart w:id="44" w:name="_Toc490924364"/>
      <w:bookmarkEnd w:id="41"/>
      <w:r>
        <w:t xml:space="preserve">Figure </w:t>
      </w:r>
      <w:r w:rsidR="00C545E9">
        <w:fldChar w:fldCharType="begin"/>
      </w:r>
      <w:r w:rsidR="00C545E9">
        <w:instrText xml:space="preserve"> SEQ Figure \* ARABIC </w:instrText>
      </w:r>
      <w:r w:rsidR="00C545E9">
        <w:fldChar w:fldCharType="separate"/>
      </w:r>
      <w:r w:rsidR="002E29DB">
        <w:rPr>
          <w:noProof/>
        </w:rPr>
        <w:t>11</w:t>
      </w:r>
      <w:r w:rsidR="00C545E9">
        <w:rPr>
          <w:noProof/>
        </w:rPr>
        <w:fldChar w:fldCharType="end"/>
      </w:r>
      <w:bookmarkEnd w:id="42"/>
      <w:r>
        <w:t xml:space="preserve"> Energy-Band structures of an InAs-In</w:t>
      </w:r>
      <w:r w:rsidR="00B02131">
        <w:rPr>
          <w:vertAlign w:val="subscript"/>
        </w:rPr>
        <w:t>0.5</w:t>
      </w:r>
      <w:r>
        <w:t>Ga</w:t>
      </w:r>
      <w:r w:rsidR="00B02131">
        <w:rPr>
          <w:vertAlign w:val="subscript"/>
        </w:rPr>
        <w:t>0.5</w:t>
      </w:r>
      <w:r>
        <w:t>Sb superlattice, showing a steep profile of</w:t>
      </w:r>
      <w:r w:rsidR="00B02131">
        <w:t xml:space="preserve"> the electron band in the Growth</w:t>
      </w:r>
      <w:r>
        <w:t xml:space="preserve"> direction, this steep potential increases the effective mass of the electron and reduces the likelihood of band to band tunnelling </w:t>
      </w:r>
      <w:bookmarkEnd w:id="43"/>
      <w:sdt>
        <w:sdtPr>
          <w:id w:val="-2042510854"/>
          <w:citation/>
        </w:sdtPr>
        <w:sdtEndPr/>
        <w:sdtContent>
          <w:r w:rsidR="00B02131">
            <w:fldChar w:fldCharType="begin"/>
          </w:r>
          <w:r w:rsidR="00B02131">
            <w:instrText xml:space="preserve"> CITATION Dav16 \l 2057 </w:instrText>
          </w:r>
          <w:r w:rsidR="00B02131">
            <w:fldChar w:fldCharType="separate"/>
          </w:r>
          <w:r w:rsidR="00353B5B">
            <w:rPr>
              <w:noProof/>
            </w:rPr>
            <w:t>[</w:t>
          </w:r>
          <w:hyperlink w:anchor="Dav16" w:history="1">
            <w:r w:rsidR="00353B5B" w:rsidRPr="00353B5B">
              <w:rPr>
                <w:rStyle w:val="Heading2Char"/>
                <w:rFonts w:asciiTheme="minorHAnsi" w:eastAsia="Times New Roman" w:hAnsiTheme="minorHAnsi" w:cs="Times New Roman"/>
                <w:noProof/>
                <w:color w:val="1F497D" w:themeColor="text2"/>
                <w:sz w:val="18"/>
                <w:szCs w:val="18"/>
              </w:rPr>
              <w:t>24</w:t>
            </w:r>
          </w:hyperlink>
          <w:r w:rsidR="00353B5B">
            <w:rPr>
              <w:noProof/>
            </w:rPr>
            <w:t>]</w:t>
          </w:r>
          <w:r w:rsidR="00B02131">
            <w:fldChar w:fldCharType="end"/>
          </w:r>
        </w:sdtContent>
      </w:sdt>
      <w:bookmarkEnd w:id="44"/>
    </w:p>
    <w:p w14:paraId="2DE00D43" w14:textId="77777777" w:rsidR="002D15E4" w:rsidRPr="00F57B54" w:rsidRDefault="002D15E4" w:rsidP="004E4396">
      <w:pPr>
        <w:pStyle w:val="Heading3"/>
      </w:pPr>
      <w:bookmarkStart w:id="45" w:name="_Toc500767510"/>
      <w:r w:rsidRPr="00F57B54">
        <w:lastRenderedPageBreak/>
        <w:t>Strain</w:t>
      </w:r>
      <w:bookmarkEnd w:id="45"/>
    </w:p>
    <w:p w14:paraId="07698116" w14:textId="77777777" w:rsidR="002D15E4" w:rsidRDefault="002D15E4" w:rsidP="002D15E4">
      <w:r w:rsidRPr="00F57B54">
        <w:t>When two different semiconductor materials are grown side by side with different lattice constants strain is induced in the structure</w:t>
      </w:r>
      <w:r>
        <w:t xml:space="preserve"> as shown in</w:t>
      </w:r>
      <w:r w:rsidRPr="00F57B54">
        <w:t xml:space="preserve"> </w:t>
      </w:r>
      <w:r w:rsidRPr="00A85375">
        <w:fldChar w:fldCharType="begin"/>
      </w:r>
      <w:r w:rsidRPr="00A85375">
        <w:instrText xml:space="preserve"> REF _Ref463009739 \h  \* MERGEFORMAT </w:instrText>
      </w:r>
      <w:r w:rsidRPr="00A85375">
        <w:fldChar w:fldCharType="separate"/>
      </w:r>
      <w:r w:rsidR="002E29DB" w:rsidRPr="002E29DB">
        <w:t xml:space="preserve">Figure </w:t>
      </w:r>
      <w:r w:rsidR="002E29DB" w:rsidRPr="002E29DB">
        <w:rPr>
          <w:noProof/>
        </w:rPr>
        <w:t>12</w:t>
      </w:r>
      <w:r w:rsidRPr="00A85375">
        <w:fldChar w:fldCharType="end"/>
      </w:r>
      <w:r>
        <w:t>.</w:t>
      </w:r>
      <w:r w:rsidRPr="00F57B54">
        <w:t xml:space="preserve"> If the layer thickness of the material grown onto the substrate material is above a certain critical thickness then dislocations will appear in the crystal structure which will negatively impact the electrical charact</w:t>
      </w:r>
      <w:r>
        <w:t>eristic</w:t>
      </w:r>
      <w:r w:rsidR="00B02131">
        <w:t>s</w:t>
      </w:r>
      <w:r>
        <w:t>.</w:t>
      </w:r>
      <w:r w:rsidRPr="00120B49">
        <w:rPr>
          <w:noProof/>
          <w:lang w:eastAsia="en-GB"/>
        </w:rPr>
        <w:t xml:space="preserve"> </w:t>
      </w:r>
    </w:p>
    <w:p w14:paraId="7589CFE1" w14:textId="77777777" w:rsidR="002D15E4" w:rsidRPr="00120B49" w:rsidRDefault="002D15E4" w:rsidP="002D15E4">
      <w:pPr>
        <w:jc w:val="center"/>
        <w:rPr>
          <w:noProof/>
          <w:lang w:eastAsia="en-GB"/>
        </w:rPr>
      </w:pPr>
      <w:r>
        <w:rPr>
          <w:noProof/>
          <w:lang w:eastAsia="en-GB"/>
        </w:rPr>
        <w:drawing>
          <wp:inline distT="0" distB="0" distL="0" distR="0" wp14:anchorId="7380D4DA" wp14:editId="3072A296">
            <wp:extent cx="3675380" cy="1652905"/>
            <wp:effectExtent l="0" t="0" r="0" b="0"/>
            <wp:docPr id="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l="29083" t="49043" r="29121" b="17413"/>
                    <a:stretch>
                      <a:fillRect/>
                    </a:stretch>
                  </pic:blipFill>
                  <pic:spPr bwMode="auto">
                    <a:xfrm>
                      <a:off x="0" y="0"/>
                      <a:ext cx="3675380" cy="1652905"/>
                    </a:xfrm>
                    <a:prstGeom prst="rect">
                      <a:avLst/>
                    </a:prstGeom>
                    <a:noFill/>
                    <a:ln>
                      <a:noFill/>
                    </a:ln>
                  </pic:spPr>
                </pic:pic>
              </a:graphicData>
            </a:graphic>
          </wp:inline>
        </w:drawing>
      </w:r>
      <w:bookmarkStart w:id="46" w:name="_Ref461097509"/>
    </w:p>
    <w:p w14:paraId="42F8CEFE" w14:textId="77777777" w:rsidR="002D15E4" w:rsidRPr="00045D5E" w:rsidRDefault="002D15E4" w:rsidP="002D15E4">
      <w:pPr>
        <w:pStyle w:val="Caption"/>
        <w:rPr>
          <w:sz w:val="20"/>
          <w:szCs w:val="22"/>
        </w:rPr>
      </w:pPr>
      <w:bookmarkStart w:id="47" w:name="_Ref463009739"/>
      <w:bookmarkStart w:id="48" w:name="_Toc463009816"/>
      <w:bookmarkStart w:id="49" w:name="_Toc490924365"/>
      <w:r w:rsidRPr="00045D5E">
        <w:rPr>
          <w:sz w:val="20"/>
          <w:szCs w:val="22"/>
        </w:rPr>
        <w:t xml:space="preserve">Figure </w:t>
      </w:r>
      <w:r w:rsidRPr="00045D5E">
        <w:rPr>
          <w:sz w:val="20"/>
          <w:szCs w:val="22"/>
        </w:rPr>
        <w:fldChar w:fldCharType="begin"/>
      </w:r>
      <w:r w:rsidRPr="00045D5E">
        <w:rPr>
          <w:sz w:val="20"/>
          <w:szCs w:val="22"/>
        </w:rPr>
        <w:instrText xml:space="preserve"> SEQ Figure \* ARABIC </w:instrText>
      </w:r>
      <w:r w:rsidRPr="00045D5E">
        <w:rPr>
          <w:sz w:val="20"/>
          <w:szCs w:val="22"/>
        </w:rPr>
        <w:fldChar w:fldCharType="separate"/>
      </w:r>
      <w:r w:rsidR="002E29DB">
        <w:rPr>
          <w:noProof/>
          <w:sz w:val="20"/>
          <w:szCs w:val="22"/>
        </w:rPr>
        <w:t>12</w:t>
      </w:r>
      <w:r w:rsidRPr="00045D5E">
        <w:rPr>
          <w:sz w:val="20"/>
          <w:szCs w:val="22"/>
        </w:rPr>
        <w:fldChar w:fldCharType="end"/>
      </w:r>
      <w:bookmarkEnd w:id="46"/>
      <w:bookmarkEnd w:id="47"/>
      <w:r w:rsidRPr="00045D5E">
        <w:rPr>
          <w:sz w:val="20"/>
          <w:szCs w:val="22"/>
        </w:rPr>
        <w:t xml:space="preserve"> A demonstration of how strain is induced on two lattice mismatched semiconductor crystals.</w:t>
      </w:r>
      <w:bookmarkEnd w:id="48"/>
      <w:bookmarkEnd w:id="49"/>
    </w:p>
    <w:p w14:paraId="5E29C19C" w14:textId="77777777" w:rsidR="002D15E4" w:rsidRPr="00F57B54" w:rsidRDefault="002D15E4" w:rsidP="002D15E4">
      <w:pPr>
        <w:rPr>
          <w:rFonts w:eastAsiaTheme="minorEastAsia"/>
        </w:rPr>
      </w:pPr>
      <w:r w:rsidRPr="00F57B54">
        <w:t xml:space="preserve">An expression for calculating the critical thickness of zinc blende substrates derived by Blake and Mattews </w:t>
      </w:r>
      <w:sdt>
        <w:sdtPr>
          <w:id w:val="23371299"/>
          <w:citation/>
        </w:sdtPr>
        <w:sdtEndPr/>
        <w:sdtContent>
          <w:r w:rsidR="00A81CF5">
            <w:fldChar w:fldCharType="begin"/>
          </w:r>
          <w:r w:rsidR="00A81CF5">
            <w:instrText xml:space="preserve"> CITATION JWM74 \l 2057 </w:instrText>
          </w:r>
          <w:r w:rsidR="00A81CF5">
            <w:fldChar w:fldCharType="separate"/>
          </w:r>
          <w:r w:rsidR="00353B5B">
            <w:rPr>
              <w:noProof/>
            </w:rPr>
            <w:t>[</w:t>
          </w:r>
          <w:hyperlink w:anchor="JWM74" w:history="1">
            <w:r w:rsidR="00353B5B" w:rsidRPr="00353B5B">
              <w:rPr>
                <w:rStyle w:val="Heading2Char"/>
                <w:rFonts w:asciiTheme="minorHAnsi" w:eastAsiaTheme="minorHAnsi" w:hAnsiTheme="minorHAnsi" w:cstheme="minorBidi"/>
                <w:noProof/>
                <w:color w:val="auto"/>
                <w:sz w:val="22"/>
                <w:szCs w:val="22"/>
              </w:rPr>
              <w:t>25</w:t>
            </w:r>
          </w:hyperlink>
          <w:r w:rsidR="00353B5B">
            <w:rPr>
              <w:noProof/>
            </w:rPr>
            <w:t>]</w:t>
          </w:r>
          <w:r w:rsidR="00A81CF5">
            <w:fldChar w:fldCharType="end"/>
          </w:r>
        </w:sdtContent>
      </w:sdt>
      <w:r w:rsidRPr="00F57B54">
        <w:t xml:space="preserve"> </w:t>
      </w:r>
      <w:r w:rsidR="00A81CF5">
        <w:t>is given in (2.3)</w:t>
      </w:r>
    </w:p>
    <w:p w14:paraId="02F567A0" w14:textId="77777777" w:rsidR="002D15E4" w:rsidRPr="00F57B54" w:rsidRDefault="00C545E9" w:rsidP="00A81CF5">
      <w:pPr>
        <w:jc w:val="right"/>
      </w:pPr>
      <m:oMath>
        <m:sSub>
          <m:sSubPr>
            <m:ctrlPr>
              <w:rPr>
                <w:rFonts w:ascii="Cambria Math" w:hAnsi="Cambria Math"/>
                <w:i/>
              </w:rPr>
            </m:ctrlPr>
          </m:sSubPr>
          <m:e>
            <m:r>
              <w:rPr>
                <w:rFonts w:ascii="Cambria Math" w:hAnsi="Cambria Math"/>
              </w:rPr>
              <m:t>h</m:t>
            </m:r>
          </m:e>
          <m:sub>
            <m:r>
              <w:rPr>
                <w:rFonts w:ascii="Cambria Math" w:hAnsi="Cambria Math"/>
              </w:rPr>
              <m:t>c</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v</m:t>
                    </m:r>
                  </m:num>
                  <m:den>
                    <m:r>
                      <w:rPr>
                        <w:rFonts w:ascii="Cambria Math" w:hAnsi="Cambria Math"/>
                      </w:rPr>
                      <m:t>4</m:t>
                    </m:r>
                  </m:den>
                </m:f>
              </m:e>
            </m:d>
            <m:r>
              <w:rPr>
                <w:rFonts w:ascii="Cambria Math" w:hAnsi="Cambria Math"/>
              </w:rPr>
              <m:t>[</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2</m:t>
                            </m:r>
                          </m:e>
                        </m:rad>
                        <m:sSub>
                          <m:sSubPr>
                            <m:ctrlPr>
                              <w:rPr>
                                <w:rFonts w:ascii="Cambria Math" w:hAnsi="Cambria Math"/>
                                <w:i/>
                              </w:rPr>
                            </m:ctrlPr>
                          </m:sSubPr>
                          <m:e>
                            <m:r>
                              <w:rPr>
                                <w:rFonts w:ascii="Cambria Math" w:hAnsi="Cambria Math"/>
                              </w:rPr>
                              <m:t>h</m:t>
                            </m:r>
                          </m:e>
                          <m:sub>
                            <m:r>
                              <w:rPr>
                                <w:rFonts w:ascii="Cambria Math" w:hAnsi="Cambria Math"/>
                              </w:rPr>
                              <m:t>c</m:t>
                            </m:r>
                          </m:sub>
                        </m:sSub>
                      </m:num>
                      <m:den>
                        <m:sSub>
                          <m:sSubPr>
                            <m:ctrlPr>
                              <w:rPr>
                                <w:rFonts w:ascii="Cambria Math" w:hAnsi="Cambria Math"/>
                                <w:i/>
                              </w:rPr>
                            </m:ctrlPr>
                          </m:sSubPr>
                          <m:e>
                            <m:r>
                              <w:rPr>
                                <w:rFonts w:ascii="Cambria Math" w:hAnsi="Cambria Math"/>
                              </w:rPr>
                              <m:t>a</m:t>
                            </m:r>
                          </m:e>
                          <m:sub>
                            <m:r>
                              <w:rPr>
                                <w:rFonts w:ascii="Cambria Math" w:hAnsi="Cambria Math"/>
                              </w:rPr>
                              <m:t>0</m:t>
                            </m:r>
                          </m:sub>
                        </m:sSub>
                      </m:den>
                    </m:f>
                  </m:e>
                </m:d>
              </m:e>
            </m:func>
            <m:r>
              <w:rPr>
                <w:rFonts w:ascii="Cambria Math" w:hAnsi="Cambria Math"/>
              </w:rPr>
              <m:t>+1]</m:t>
            </m:r>
          </m:num>
          <m:den>
            <m:rad>
              <m:radPr>
                <m:degHide m:val="1"/>
                <m:ctrlPr>
                  <w:rPr>
                    <w:rFonts w:ascii="Cambria Math" w:hAnsi="Cambria Math"/>
                    <w:i/>
                  </w:rPr>
                </m:ctrlPr>
              </m:radPr>
              <m:deg/>
              <m:e>
                <m:r>
                  <w:rPr>
                    <w:rFonts w:ascii="Cambria Math" w:hAnsi="Cambria Math"/>
                  </w:rPr>
                  <m:t>2</m:t>
                </m:r>
              </m:e>
            </m:rad>
            <m:r>
              <w:rPr>
                <w:rFonts w:ascii="Cambria Math" w:hAnsi="Cambria Math"/>
              </w:rPr>
              <m:t>π|f|(1+v)</m:t>
            </m:r>
          </m:den>
        </m:f>
      </m:oMath>
      <w:r w:rsidR="00A81CF5">
        <w:rPr>
          <w:rFonts w:eastAsiaTheme="minorEastAsia"/>
        </w:rPr>
        <w:t xml:space="preserve">                                                         (2.3.1)</w:t>
      </w:r>
    </w:p>
    <w:p w14:paraId="1B951276" w14:textId="77777777" w:rsidR="005B128F" w:rsidRPr="005B128F" w:rsidRDefault="002D15E4" w:rsidP="00A81CF5">
      <w:pPr>
        <w:jc w:val="right"/>
        <w:rPr>
          <w:rFonts w:eastAsiaTheme="minorEastAsia"/>
        </w:rPr>
      </w:pPr>
      <m:oMath>
        <m:r>
          <w:rPr>
            <w:rFonts w:ascii="Cambria Math" w:hAnsi="Cambria Math"/>
          </w:rPr>
          <m:t>f=</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num>
          <m:den>
            <m:sSub>
              <m:sSubPr>
                <m:ctrlPr>
                  <w:rPr>
                    <w:rFonts w:ascii="Cambria Math" w:hAnsi="Cambria Math"/>
                    <w:i/>
                  </w:rPr>
                </m:ctrlPr>
              </m:sSubPr>
              <m:e>
                <m:r>
                  <w:rPr>
                    <w:rFonts w:ascii="Cambria Math" w:hAnsi="Cambria Math"/>
                  </w:rPr>
                  <m:t>a</m:t>
                </m:r>
              </m:e>
              <m:sub>
                <m:r>
                  <w:rPr>
                    <w:rFonts w:ascii="Cambria Math" w:hAnsi="Cambria Math"/>
                  </w:rPr>
                  <m:t>1</m:t>
                </m:r>
              </m:sub>
            </m:sSub>
          </m:den>
        </m:f>
      </m:oMath>
      <w:r w:rsidR="00A81CF5">
        <w:rPr>
          <w:rFonts w:eastAsiaTheme="minorEastAsia"/>
        </w:rPr>
        <w:t xml:space="preserve">                                                                    (2.3.2)</w:t>
      </w:r>
    </w:p>
    <w:p w14:paraId="40F1E839" w14:textId="77777777" w:rsidR="002D15E4" w:rsidRPr="00F57B54" w:rsidRDefault="002D15E4" w:rsidP="00A81CF5">
      <w:pPr>
        <w:jc w:val="right"/>
        <w:rPr>
          <w:rFonts w:eastAsiaTheme="minorEastAsia"/>
        </w:rPr>
      </w:pPr>
      <m:oMath>
        <m:r>
          <w:rPr>
            <w:rFonts w:ascii="Cambria Math" w:hAnsi="Cambria Math"/>
          </w:rPr>
          <m:t xml:space="preserve">v= </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12</m:t>
                </m:r>
              </m:sub>
            </m:sSub>
          </m:num>
          <m:den>
            <m:sSub>
              <m:sSubPr>
                <m:ctrlPr>
                  <w:rPr>
                    <w:rFonts w:ascii="Cambria Math" w:hAnsi="Cambria Math"/>
                    <w:i/>
                  </w:rPr>
                </m:ctrlPr>
              </m:sSubPr>
              <m:e>
                <m:r>
                  <w:rPr>
                    <w:rFonts w:ascii="Cambria Math" w:hAnsi="Cambria Math"/>
                  </w:rPr>
                  <m:t>C</m:t>
                </m:r>
              </m:e>
              <m:sub>
                <m:r>
                  <w:rPr>
                    <w:rFonts w:ascii="Cambria Math" w:hAnsi="Cambria Math"/>
                  </w:rPr>
                  <m:t>11</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12</m:t>
                </m:r>
              </m:sub>
            </m:sSub>
          </m:den>
        </m:f>
      </m:oMath>
      <w:r w:rsidR="00A81CF5">
        <w:rPr>
          <w:rFonts w:eastAsiaTheme="minorEastAsia"/>
        </w:rPr>
        <w:t xml:space="preserve">                                                                     (2.3.3)</w:t>
      </w:r>
    </w:p>
    <w:p w14:paraId="1B66BBC2" w14:textId="77777777" w:rsidR="002D15E4" w:rsidRPr="00F57B54" w:rsidRDefault="002D15E4" w:rsidP="008228F0">
      <w:r w:rsidRPr="00F57B54">
        <w:t>Where v is Poisson’s ratio, C</w:t>
      </w:r>
      <w:r w:rsidRPr="00F57B54">
        <w:rPr>
          <w:vertAlign w:val="subscript"/>
        </w:rPr>
        <w:t xml:space="preserve">11 </w:t>
      </w:r>
      <w:r w:rsidRPr="00F57B54">
        <w:t>and C</w:t>
      </w:r>
      <w:r w:rsidRPr="00F57B54">
        <w:rPr>
          <w:vertAlign w:val="subscript"/>
        </w:rPr>
        <w:t xml:space="preserve">12 </w:t>
      </w:r>
      <w:r w:rsidRPr="00F57B54">
        <w:t>are the elastic constants, f is the layer strain, a</w:t>
      </w:r>
      <w:r w:rsidRPr="00F57B54">
        <w:rPr>
          <w:vertAlign w:val="subscript"/>
        </w:rPr>
        <w:t xml:space="preserve">0 </w:t>
      </w:r>
      <w:r w:rsidRPr="00F57B54">
        <w:t>is the substrate lattice constant, a</w:t>
      </w:r>
      <w:r w:rsidRPr="00F57B54">
        <w:rPr>
          <w:vertAlign w:val="subscript"/>
        </w:rPr>
        <w:t xml:space="preserve">1 </w:t>
      </w:r>
      <w:r w:rsidRPr="00F57B54">
        <w:t>is the layer lattice constant and h</w:t>
      </w:r>
      <w:r w:rsidRPr="00F57B54">
        <w:rPr>
          <w:vertAlign w:val="subscript"/>
        </w:rPr>
        <w:t xml:space="preserve">c </w:t>
      </w:r>
      <w:r w:rsidRPr="00F57B54">
        <w:t>is the critical thickness. Although this method of calculation has been proven to be unreliable by experimental data</w:t>
      </w:r>
      <w:r w:rsidR="00A81CF5">
        <w:t xml:space="preserve"> </w:t>
      </w:r>
      <w:sdt>
        <w:sdtPr>
          <w:id w:val="-839384996"/>
          <w:citation/>
        </w:sdtPr>
        <w:sdtEndPr/>
        <w:sdtContent>
          <w:r w:rsidR="00A81CF5">
            <w:fldChar w:fldCharType="begin"/>
          </w:r>
          <w:r w:rsidR="00A81CF5">
            <w:instrText xml:space="preserve"> CITATION RPe85 \l 2057 </w:instrText>
          </w:r>
          <w:r w:rsidR="00A81CF5">
            <w:fldChar w:fldCharType="separate"/>
          </w:r>
          <w:r w:rsidR="00353B5B">
            <w:rPr>
              <w:noProof/>
            </w:rPr>
            <w:t>[</w:t>
          </w:r>
          <w:hyperlink w:anchor="RPe85" w:history="1">
            <w:r w:rsidR="00353B5B" w:rsidRPr="00353B5B">
              <w:rPr>
                <w:rStyle w:val="Heading2Char"/>
                <w:rFonts w:asciiTheme="minorHAnsi" w:eastAsiaTheme="minorHAnsi" w:hAnsiTheme="minorHAnsi" w:cstheme="minorBidi"/>
                <w:noProof/>
                <w:color w:val="auto"/>
                <w:sz w:val="22"/>
                <w:szCs w:val="22"/>
              </w:rPr>
              <w:t>26</w:t>
            </w:r>
          </w:hyperlink>
          <w:r w:rsidR="00353B5B">
            <w:rPr>
              <w:noProof/>
            </w:rPr>
            <w:t>]</w:t>
          </w:r>
          <w:r w:rsidR="00A81CF5">
            <w:fldChar w:fldCharType="end"/>
          </w:r>
        </w:sdtContent>
      </w:sdt>
      <w:r w:rsidRPr="00F57B54">
        <w:t xml:space="preserve"> it serves a purpose as a rough guide when choosing the upper limit of layer thickness. </w:t>
      </w:r>
      <w:r>
        <w:t>If two superlattice layers are grown with alternating compressive and tensile strain then it is possible to strain balance the structure so that the forces cancel each other out, this in theory allows for an infinitely large layer to be grown on top of the substrate.</w:t>
      </w:r>
      <w:r w:rsidRPr="00F57B54">
        <w:t xml:space="preserve"> </w:t>
      </w:r>
      <w:r w:rsidRPr="00F57B54">
        <w:tab/>
      </w:r>
      <w:r w:rsidRPr="00F57B54">
        <w:tab/>
      </w:r>
    </w:p>
    <w:p w14:paraId="4F3DCE47" w14:textId="77777777" w:rsidR="002D15E4" w:rsidRPr="00F57B54" w:rsidRDefault="002D15E4" w:rsidP="004E4396">
      <w:pPr>
        <w:pStyle w:val="Heading3"/>
      </w:pPr>
      <w:bookmarkStart w:id="50" w:name="_Toc500767511"/>
      <w:r w:rsidRPr="00F57B54">
        <w:t>Lattice Matching</w:t>
      </w:r>
      <w:bookmarkEnd w:id="50"/>
    </w:p>
    <w:p w14:paraId="111F5A9A" w14:textId="77777777" w:rsidR="002D15E4" w:rsidRPr="00F57B54" w:rsidRDefault="002D15E4" w:rsidP="002D15E4">
      <w:r w:rsidRPr="00F57B54">
        <w:t>In order to mitigate the problems associated with strain mismatch, superlattice structures are designed with lattice matched semiconductors, the InAs, GaSb and AlSb binaries</w:t>
      </w:r>
      <w:r w:rsidR="00A81CF5">
        <w:t xml:space="preserve"> have similar lattice constants which</w:t>
      </w:r>
      <w:r w:rsidRPr="00F57B54">
        <w:t xml:space="preserve"> all fall around the 6.1Å mark as shown in </w:t>
      </w:r>
      <w:r w:rsidRPr="00F57B54">
        <w:fldChar w:fldCharType="begin"/>
      </w:r>
      <w:r w:rsidRPr="00F57B54">
        <w:instrText xml:space="preserve"> REF _Ref461097552 \h </w:instrText>
      </w:r>
      <w:r>
        <w:instrText xml:space="preserve"> \* MERGEFORMAT </w:instrText>
      </w:r>
      <w:r w:rsidRPr="00F57B54">
        <w:fldChar w:fldCharType="separate"/>
      </w:r>
      <w:r w:rsidR="002E29DB" w:rsidRPr="002E29DB">
        <w:t xml:space="preserve">Figure </w:t>
      </w:r>
      <w:r w:rsidR="002E29DB" w:rsidRPr="002E29DB">
        <w:rPr>
          <w:noProof/>
        </w:rPr>
        <w:t>13</w:t>
      </w:r>
      <w:r w:rsidRPr="00F57B54">
        <w:fldChar w:fldCharType="end"/>
      </w:r>
      <w:r w:rsidRPr="00F57B54">
        <w:t xml:space="preserve"> making them ideal materials for a superlattice structure.</w:t>
      </w:r>
      <w:r w:rsidR="0024783B">
        <w:t xml:space="preserve"> Minimising the lattice mismatch by working with this group of materials reduces the risk of strain induced dislocation and defects which lead to suboptimal device performance.</w:t>
      </w:r>
    </w:p>
    <w:p w14:paraId="7AE3937E" w14:textId="77777777" w:rsidR="002D15E4" w:rsidRPr="00F57B54" w:rsidRDefault="002D15E4" w:rsidP="002D15E4">
      <w:pPr>
        <w:jc w:val="center"/>
      </w:pPr>
      <w:r>
        <w:rPr>
          <w:noProof/>
          <w:lang w:eastAsia="en-GB"/>
        </w:rPr>
        <w:lastRenderedPageBreak/>
        <mc:AlternateContent>
          <mc:Choice Requires="wpg">
            <w:drawing>
              <wp:inline distT="0" distB="0" distL="0" distR="0" wp14:anchorId="38D423D8" wp14:editId="3D6FD6A8">
                <wp:extent cx="3484245" cy="2082800"/>
                <wp:effectExtent l="2540" t="0" r="0" b="508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4245" cy="2082800"/>
                          <a:chOff x="0" y="0"/>
                          <a:chExt cx="3457575" cy="2276475"/>
                        </a:xfrm>
                      </wpg:grpSpPr>
                      <pic:pic xmlns:pic="http://schemas.openxmlformats.org/drawingml/2006/picture">
                        <pic:nvPicPr>
                          <pic:cNvPr id="15" name="Picture 15"/>
                          <pic:cNvPicPr>
                            <a:picLocks noChangeAspect="1"/>
                          </pic:cNvPicPr>
                        </pic:nvPicPr>
                        <pic:blipFill>
                          <a:blip r:embed="rId20" cstate="print">
                            <a:extLst>
                              <a:ext uri="{28A0092B-C50C-407E-A947-70E740481C1C}">
                                <a14:useLocalDpi xmlns:a14="http://schemas.microsoft.com/office/drawing/2010/main" val="0"/>
                              </a:ext>
                            </a:extLst>
                          </a:blip>
                          <a:srcRect l="35820" t="20071" r="2907" b="8200"/>
                          <a:stretch>
                            <a:fillRect/>
                          </a:stretch>
                        </pic:blipFill>
                        <pic:spPr bwMode="auto">
                          <a:xfrm>
                            <a:off x="0" y="0"/>
                            <a:ext cx="34575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Oval 16"/>
                        <wps:cNvSpPr>
                          <a:spLocks noChangeArrowheads="1"/>
                        </wps:cNvSpPr>
                        <wps:spPr bwMode="auto">
                          <a:xfrm>
                            <a:off x="1714500" y="657225"/>
                            <a:ext cx="523875" cy="1390650"/>
                          </a:xfrm>
                          <a:prstGeom prst="ellipse">
                            <a:avLst/>
                          </a:prstGeom>
                          <a:noFill/>
                          <a:ln w="12700" algn="ctr">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E64D55B" id="Group 14" o:spid="_x0000_s1026" style="width:274.35pt;height:164pt;mso-position-horizontal-relative:char;mso-position-vertical-relative:line" coordsize="34575,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34575;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">
                  <v:imagedata r:id="rId21" o:title="" croptop="13154f" cropbottom="5374f" cropleft="23475f" cropright="1905f"/>
                  <v:path arrowok="t"/>
                </v:shape>
                <v:oval id="Oval 16" o:spid="_x0000_s1028" style="position:absolute;left:17145;top:6572;width:5238;height:1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" filled="f" strokecolor="#243f60 [1604]" strokeweight="1pt">
                  <v:stroke joinstyle="miter"/>
                </v:oval>
                <w10:anchorlock/>
              </v:group>
            </w:pict>
          </mc:Fallback>
        </mc:AlternateContent>
      </w:r>
    </w:p>
    <w:p w14:paraId="079E48E8" w14:textId="77777777" w:rsidR="002D15E4" w:rsidRPr="00F57B54" w:rsidRDefault="002D15E4" w:rsidP="002D15E4">
      <w:pPr>
        <w:pStyle w:val="Caption"/>
        <w:rPr>
          <w:sz w:val="22"/>
          <w:szCs w:val="22"/>
        </w:rPr>
      </w:pPr>
      <w:bookmarkStart w:id="51" w:name="_Ref461097552"/>
      <w:bookmarkStart w:id="52" w:name="_Toc463009817"/>
      <w:bookmarkStart w:id="53" w:name="_Toc490924366"/>
      <w:r w:rsidRPr="007D5B55">
        <w:rPr>
          <w:sz w:val="20"/>
          <w:szCs w:val="22"/>
        </w:rPr>
        <w:t xml:space="preserve">Figure </w:t>
      </w:r>
      <w:r w:rsidRPr="007D5B55">
        <w:rPr>
          <w:sz w:val="20"/>
          <w:szCs w:val="22"/>
        </w:rPr>
        <w:fldChar w:fldCharType="begin"/>
      </w:r>
      <w:r w:rsidRPr="007D5B55">
        <w:rPr>
          <w:sz w:val="20"/>
          <w:szCs w:val="22"/>
        </w:rPr>
        <w:instrText xml:space="preserve"> SEQ Figure \* ARABIC </w:instrText>
      </w:r>
      <w:r w:rsidRPr="007D5B55">
        <w:rPr>
          <w:sz w:val="20"/>
          <w:szCs w:val="22"/>
        </w:rPr>
        <w:fldChar w:fldCharType="separate"/>
      </w:r>
      <w:r w:rsidR="002E29DB">
        <w:rPr>
          <w:noProof/>
          <w:sz w:val="20"/>
          <w:szCs w:val="22"/>
        </w:rPr>
        <w:t>13</w:t>
      </w:r>
      <w:r w:rsidRPr="007D5B55">
        <w:rPr>
          <w:sz w:val="20"/>
          <w:szCs w:val="22"/>
        </w:rPr>
        <w:fldChar w:fldCharType="end"/>
      </w:r>
      <w:bookmarkEnd w:id="51"/>
      <w:r w:rsidRPr="007D5B55">
        <w:rPr>
          <w:sz w:val="20"/>
          <w:szCs w:val="22"/>
        </w:rPr>
        <w:t xml:space="preserve"> Bandgap versus Lattice Constant for several popular Semiconductor compounds </w:t>
      </w:r>
      <w:bookmarkEnd w:id="52"/>
      <w:sdt>
        <w:sdtPr>
          <w:rPr>
            <w:sz w:val="20"/>
            <w:szCs w:val="22"/>
          </w:rPr>
          <w:id w:val="1879126924"/>
          <w:citation/>
        </w:sdtPr>
        <w:sdtEndPr/>
        <w:sdtContent>
          <w:r w:rsidR="009F2166">
            <w:rPr>
              <w:sz w:val="20"/>
              <w:szCs w:val="22"/>
            </w:rPr>
            <w:fldChar w:fldCharType="begin"/>
          </w:r>
          <w:r w:rsidR="009F2166">
            <w:rPr>
              <w:sz w:val="20"/>
              <w:szCs w:val="22"/>
            </w:rPr>
            <w:instrText xml:space="preserve"> CITATION SMS07 \l 2057 </w:instrText>
          </w:r>
          <w:r w:rsidR="009F2166">
            <w:rPr>
              <w:sz w:val="20"/>
              <w:szCs w:val="22"/>
            </w:rPr>
            <w:fldChar w:fldCharType="separate"/>
          </w:r>
          <w:r w:rsidR="00353B5B" w:rsidRPr="00353B5B">
            <w:rPr>
              <w:noProof/>
              <w:sz w:val="20"/>
              <w:szCs w:val="22"/>
            </w:rPr>
            <w:t>[</w:t>
          </w:r>
          <w:hyperlink w:anchor="SMS07" w:history="1">
            <w:r w:rsidR="00353B5B" w:rsidRPr="00353B5B">
              <w:rPr>
                <w:rStyle w:val="Heading2Char"/>
                <w:rFonts w:asciiTheme="minorHAnsi" w:eastAsia="Times New Roman" w:hAnsiTheme="minorHAnsi" w:cs="Times New Roman"/>
                <w:noProof/>
                <w:color w:val="1F497D" w:themeColor="text2"/>
                <w:sz w:val="20"/>
                <w:szCs w:val="22"/>
              </w:rPr>
              <w:t>27</w:t>
            </w:r>
          </w:hyperlink>
          <w:r w:rsidR="00353B5B" w:rsidRPr="00353B5B">
            <w:rPr>
              <w:noProof/>
              <w:sz w:val="20"/>
              <w:szCs w:val="22"/>
            </w:rPr>
            <w:t>]</w:t>
          </w:r>
          <w:r w:rsidR="009F2166">
            <w:rPr>
              <w:sz w:val="20"/>
              <w:szCs w:val="22"/>
            </w:rPr>
            <w:fldChar w:fldCharType="end"/>
          </w:r>
        </w:sdtContent>
      </w:sdt>
      <w:bookmarkEnd w:id="53"/>
    </w:p>
    <w:p w14:paraId="5E5F90C5" w14:textId="77777777" w:rsidR="002D15E4" w:rsidRPr="00F57B54" w:rsidRDefault="002D15E4" w:rsidP="004E4396">
      <w:pPr>
        <w:pStyle w:val="Heading3"/>
      </w:pPr>
      <w:bookmarkStart w:id="54" w:name="_Toc500767512"/>
      <w:r w:rsidRPr="00F57B54">
        <w:t>Type-II Band Alignments</w:t>
      </w:r>
      <w:bookmarkEnd w:id="54"/>
    </w:p>
    <w:p w14:paraId="1341C104" w14:textId="77777777" w:rsidR="002D15E4" w:rsidRPr="00F57B54" w:rsidRDefault="002D15E4" w:rsidP="002D15E4">
      <w:r w:rsidRPr="00F57B54">
        <w:t>The challenge for very longwave infrared detection is to have a suitably small bandgap in order to detect the longer wavelength/lower energy particles of light. A type-II band alignment is when the lowest electron level is confined to one material in the heterojunction and the highest hole</w:t>
      </w:r>
      <w:r>
        <w:t xml:space="preserve"> energy</w:t>
      </w:r>
      <w:r w:rsidRPr="00F57B54">
        <w:t xml:space="preserve"> level i</w:t>
      </w:r>
      <w:r>
        <w:t>s confined to the other. A</w:t>
      </w:r>
      <w:r w:rsidRPr="00F57B54">
        <w:t>n extension of this is the ‘Broken gap’ type-II alignment where the highest hole level actually appears above the lowest electron level</w:t>
      </w:r>
      <w:r>
        <w:t>, shown in</w:t>
      </w:r>
      <w:r w:rsidRPr="00F57B54">
        <w:t xml:space="preserve"> </w:t>
      </w:r>
      <w:r w:rsidRPr="00F57B54">
        <w:fldChar w:fldCharType="begin"/>
      </w:r>
      <w:r w:rsidRPr="00F57B54">
        <w:instrText xml:space="preserve"> REF _Ref461097569 \h  \* MERGEFORMAT </w:instrText>
      </w:r>
      <w:r w:rsidRPr="00F57B54">
        <w:fldChar w:fldCharType="separate"/>
      </w:r>
      <w:r w:rsidR="002E29DB" w:rsidRPr="002E29DB">
        <w:t xml:space="preserve">Figure </w:t>
      </w:r>
      <w:r w:rsidR="002E29DB" w:rsidRPr="002E29DB">
        <w:rPr>
          <w:noProof/>
        </w:rPr>
        <w:t>14</w:t>
      </w:r>
      <w:r w:rsidRPr="00F57B54">
        <w:fldChar w:fldCharType="end"/>
      </w:r>
      <w:r w:rsidRPr="00F57B54">
        <w:t xml:space="preserve">. </w:t>
      </w:r>
    </w:p>
    <w:p w14:paraId="5C967C0F" w14:textId="77777777" w:rsidR="002D15E4" w:rsidRPr="00F57B54" w:rsidRDefault="00B52963" w:rsidP="002D15E4">
      <w:pPr>
        <w:jc w:val="center"/>
      </w:pPr>
      <w:r>
        <w:rPr>
          <w:noProof/>
          <w:lang w:eastAsia="en-GB"/>
        </w:rPr>
        <w:drawing>
          <wp:inline distT="0" distB="0" distL="0" distR="0" wp14:anchorId="068AC5EC" wp14:editId="14D7AEE0">
            <wp:extent cx="4828483" cy="15716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8947" t="24609" r="4361" b="30988"/>
                    <a:stretch/>
                  </pic:blipFill>
                  <pic:spPr bwMode="auto">
                    <a:xfrm>
                      <a:off x="0" y="0"/>
                      <a:ext cx="4841420" cy="1575836"/>
                    </a:xfrm>
                    <a:prstGeom prst="rect">
                      <a:avLst/>
                    </a:prstGeom>
                    <a:ln>
                      <a:noFill/>
                    </a:ln>
                    <a:extLst>
                      <a:ext uri="{53640926-AAD7-44D8-BBD7-CCE9431645EC}">
                        <a14:shadowObscured xmlns:a14="http://schemas.microsoft.com/office/drawing/2010/main"/>
                      </a:ext>
                    </a:extLst>
                  </pic:spPr>
                </pic:pic>
              </a:graphicData>
            </a:graphic>
          </wp:inline>
        </w:drawing>
      </w:r>
    </w:p>
    <w:p w14:paraId="142241D7" w14:textId="77777777" w:rsidR="002D15E4" w:rsidRDefault="002D15E4" w:rsidP="002D15E4">
      <w:pPr>
        <w:pStyle w:val="Caption"/>
        <w:rPr>
          <w:sz w:val="20"/>
          <w:szCs w:val="22"/>
        </w:rPr>
      </w:pPr>
      <w:bookmarkStart w:id="55" w:name="_Ref461097569"/>
      <w:bookmarkStart w:id="56" w:name="_Ref460591471"/>
      <w:bookmarkStart w:id="57" w:name="_Toc463009818"/>
      <w:bookmarkStart w:id="58" w:name="_Toc490924367"/>
      <w:r w:rsidRPr="007D5B55">
        <w:rPr>
          <w:sz w:val="20"/>
          <w:szCs w:val="22"/>
        </w:rPr>
        <w:t xml:space="preserve">Figure </w:t>
      </w:r>
      <w:r w:rsidRPr="007D5B55">
        <w:rPr>
          <w:sz w:val="20"/>
          <w:szCs w:val="22"/>
        </w:rPr>
        <w:fldChar w:fldCharType="begin"/>
      </w:r>
      <w:r w:rsidRPr="007D5B55">
        <w:rPr>
          <w:sz w:val="20"/>
          <w:szCs w:val="22"/>
        </w:rPr>
        <w:instrText xml:space="preserve"> SEQ Figure \* ARABIC </w:instrText>
      </w:r>
      <w:r w:rsidRPr="007D5B55">
        <w:rPr>
          <w:sz w:val="20"/>
          <w:szCs w:val="22"/>
        </w:rPr>
        <w:fldChar w:fldCharType="separate"/>
      </w:r>
      <w:r w:rsidR="002E29DB">
        <w:rPr>
          <w:noProof/>
          <w:sz w:val="20"/>
          <w:szCs w:val="22"/>
        </w:rPr>
        <w:t>14</w:t>
      </w:r>
      <w:r w:rsidRPr="007D5B55">
        <w:rPr>
          <w:sz w:val="20"/>
          <w:szCs w:val="22"/>
        </w:rPr>
        <w:fldChar w:fldCharType="end"/>
      </w:r>
      <w:bookmarkEnd w:id="55"/>
      <w:r w:rsidRPr="007D5B55">
        <w:rPr>
          <w:sz w:val="20"/>
          <w:szCs w:val="22"/>
        </w:rPr>
        <w:t xml:space="preserve"> Different types of band gap configurations for heterojunctions</w:t>
      </w:r>
      <w:bookmarkEnd w:id="56"/>
      <w:bookmarkEnd w:id="57"/>
      <w:bookmarkEnd w:id="58"/>
    </w:p>
    <w:p w14:paraId="01448849" w14:textId="77777777" w:rsidR="000A770A" w:rsidRPr="00F57B54" w:rsidRDefault="000A770A" w:rsidP="000A770A">
      <w:r w:rsidRPr="00F57B54">
        <w:t>When enough superlattice layers</w:t>
      </w:r>
      <w:r>
        <w:t xml:space="preserve"> with a type-II alignment</w:t>
      </w:r>
      <w:r w:rsidRPr="00F57B54">
        <w:t xml:space="preserve"> are grown together</w:t>
      </w:r>
      <w:r w:rsidR="0056799C">
        <w:t xml:space="preserve"> the continuity of the electron and hole wavefunctions leads to the formation of miniband states</w:t>
      </w:r>
      <w:r>
        <w:t xml:space="preserve"> across the structure allowing for very small band gap transition energies. This theoretically enables</w:t>
      </w:r>
      <w:r w:rsidRPr="00F57B54">
        <w:t xml:space="preserve"> for band gap tailoring in the 3µm to 32µm detection range</w:t>
      </w:r>
      <w:r>
        <w:t>s</w:t>
      </w:r>
      <w:r w:rsidRPr="00F57B54">
        <w:t xml:space="preserve">. By varying the thickness of </w:t>
      </w:r>
      <w:r>
        <w:t>the InAs layer</w:t>
      </w:r>
      <w:r w:rsidRPr="00F57B54">
        <w:t xml:space="preserve"> you can tune the</w:t>
      </w:r>
      <w:r>
        <w:t xml:space="preserve"> electron energy level </w:t>
      </w:r>
      <w:r w:rsidRPr="00F57B54">
        <w:t>to the wavelength you so desire</w:t>
      </w:r>
      <w:r>
        <w:t xml:space="preserve">. </w:t>
      </w:r>
      <w:r w:rsidRPr="00A85375">
        <w:fldChar w:fldCharType="begin"/>
      </w:r>
      <w:r w:rsidRPr="00A85375">
        <w:instrText xml:space="preserve"> REF _Ref461789843 \h  \* MERGEFORMAT </w:instrText>
      </w:r>
      <w:r w:rsidRPr="00A85375">
        <w:fldChar w:fldCharType="separate"/>
      </w:r>
      <w:r w:rsidR="002E29DB" w:rsidRPr="002E29DB">
        <w:t xml:space="preserve">Figure </w:t>
      </w:r>
      <w:r w:rsidR="002E29DB" w:rsidRPr="002E29DB">
        <w:rPr>
          <w:noProof/>
        </w:rPr>
        <w:t>15</w:t>
      </w:r>
      <w:r w:rsidRPr="00A85375">
        <w:fldChar w:fldCharType="end"/>
      </w:r>
      <w:r>
        <w:rPr>
          <w:noProof/>
          <w:lang w:eastAsia="en-GB"/>
        </w:rPr>
        <w:t xml:space="preserve"> </w:t>
      </w:r>
      <w:sdt>
        <w:sdtPr>
          <w:rPr>
            <w:noProof/>
            <w:lang w:eastAsia="en-GB"/>
          </w:rPr>
          <w:id w:val="521593104"/>
          <w:citation/>
        </w:sdtPr>
        <w:sdtEndPr/>
        <w:sdtContent>
          <w:r>
            <w:rPr>
              <w:noProof/>
              <w:lang w:eastAsia="en-GB"/>
            </w:rPr>
            <w:fldChar w:fldCharType="begin"/>
          </w:r>
          <w:r>
            <w:rPr>
              <w:noProof/>
              <w:lang w:eastAsia="en-GB"/>
            </w:rPr>
            <w:instrText xml:space="preserve"> CITATION DLS87 \l 2057 </w:instrText>
          </w:r>
          <w:r>
            <w:rPr>
              <w:noProof/>
              <w:lang w:eastAsia="en-GB"/>
            </w:rPr>
            <w:fldChar w:fldCharType="separate"/>
          </w:r>
          <w:r w:rsidR="00353B5B">
            <w:rPr>
              <w:noProof/>
              <w:lang w:eastAsia="en-GB"/>
            </w:rPr>
            <w:t>[</w:t>
          </w:r>
          <w:hyperlink w:anchor="DLS87" w:history="1">
            <w:r w:rsidR="00353B5B" w:rsidRPr="00353B5B">
              <w:rPr>
                <w:rStyle w:val="Heading2Char"/>
                <w:rFonts w:asciiTheme="minorHAnsi" w:eastAsiaTheme="minorHAnsi" w:hAnsiTheme="minorHAnsi" w:cstheme="minorBidi"/>
                <w:noProof/>
                <w:color w:val="auto"/>
                <w:sz w:val="22"/>
                <w:szCs w:val="22"/>
                <w:lang w:eastAsia="en-GB"/>
              </w:rPr>
              <w:t>28</w:t>
            </w:r>
          </w:hyperlink>
          <w:r w:rsidR="00353B5B">
            <w:rPr>
              <w:noProof/>
              <w:lang w:eastAsia="en-GB"/>
            </w:rPr>
            <w:t>]</w:t>
          </w:r>
          <w:r>
            <w:rPr>
              <w:noProof/>
              <w:lang w:eastAsia="en-GB"/>
            </w:rPr>
            <w:fldChar w:fldCharType="end"/>
          </w:r>
        </w:sdtContent>
      </w:sdt>
      <w:r>
        <w:rPr>
          <w:noProof/>
          <w:lang w:eastAsia="en-GB"/>
        </w:rPr>
        <w:t xml:space="preserve"> shows that for a InAs/InGaSb superlattice where both layers are equal in size, reducing the thickness leads to a large increase in band gap energy also increasing the Sb concentration in the InGaSb layer has the same effect. </w:t>
      </w:r>
    </w:p>
    <w:p w14:paraId="3D2D0E52" w14:textId="77777777" w:rsidR="000A770A" w:rsidRPr="000A770A" w:rsidRDefault="000A770A" w:rsidP="000A770A"/>
    <w:p w14:paraId="048B234E" w14:textId="77777777" w:rsidR="002D15E4" w:rsidRDefault="002D15E4" w:rsidP="002D15E4">
      <w:pPr>
        <w:keepNext/>
        <w:jc w:val="center"/>
      </w:pPr>
      <w:bookmarkStart w:id="59" w:name="_Ref461097579"/>
      <w:r>
        <w:rPr>
          <w:noProof/>
          <w:lang w:eastAsia="en-GB"/>
        </w:rPr>
        <w:lastRenderedPageBreak/>
        <w:drawing>
          <wp:inline distT="0" distB="0" distL="0" distR="0" wp14:anchorId="315C8D6F" wp14:editId="46AAAECB">
            <wp:extent cx="2103316" cy="2543175"/>
            <wp:effectExtent l="0" t="0" r="0"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l="4652" t="14764" r="62108" b="15492"/>
                    <a:stretch>
                      <a:fillRect/>
                    </a:stretch>
                  </pic:blipFill>
                  <pic:spPr bwMode="auto">
                    <a:xfrm>
                      <a:off x="0" y="0"/>
                      <a:ext cx="2124887" cy="2569257"/>
                    </a:xfrm>
                    <a:prstGeom prst="rect">
                      <a:avLst/>
                    </a:prstGeom>
                    <a:noFill/>
                    <a:ln>
                      <a:noFill/>
                    </a:ln>
                  </pic:spPr>
                </pic:pic>
              </a:graphicData>
            </a:graphic>
          </wp:inline>
        </w:drawing>
      </w:r>
    </w:p>
    <w:p w14:paraId="68D61929" w14:textId="77777777" w:rsidR="002D15E4" w:rsidRDefault="002D15E4" w:rsidP="002D15E4">
      <w:pPr>
        <w:pStyle w:val="Caption"/>
        <w:rPr>
          <w:sz w:val="20"/>
          <w:szCs w:val="22"/>
        </w:rPr>
      </w:pPr>
      <w:bookmarkStart w:id="60" w:name="_Ref461789843"/>
      <w:bookmarkStart w:id="61" w:name="_Toc463009819"/>
      <w:bookmarkStart w:id="62" w:name="_Toc490924368"/>
      <w:r w:rsidRPr="007D5B55">
        <w:rPr>
          <w:sz w:val="20"/>
          <w:szCs w:val="22"/>
        </w:rPr>
        <w:t xml:space="preserve">Figure </w:t>
      </w:r>
      <w:r w:rsidRPr="007D5B55">
        <w:rPr>
          <w:sz w:val="20"/>
          <w:szCs w:val="22"/>
        </w:rPr>
        <w:fldChar w:fldCharType="begin"/>
      </w:r>
      <w:r w:rsidRPr="007D5B55">
        <w:rPr>
          <w:sz w:val="20"/>
          <w:szCs w:val="22"/>
        </w:rPr>
        <w:instrText xml:space="preserve"> SEQ Figure \* ARABIC </w:instrText>
      </w:r>
      <w:r w:rsidRPr="007D5B55">
        <w:rPr>
          <w:sz w:val="20"/>
          <w:szCs w:val="22"/>
        </w:rPr>
        <w:fldChar w:fldCharType="separate"/>
      </w:r>
      <w:r w:rsidR="002E29DB">
        <w:rPr>
          <w:noProof/>
          <w:sz w:val="20"/>
          <w:szCs w:val="22"/>
        </w:rPr>
        <w:t>15</w:t>
      </w:r>
      <w:r w:rsidRPr="007D5B55">
        <w:rPr>
          <w:sz w:val="20"/>
          <w:szCs w:val="22"/>
        </w:rPr>
        <w:fldChar w:fldCharType="end"/>
      </w:r>
      <w:bookmarkEnd w:id="60"/>
      <w:r w:rsidRPr="007D5B55">
        <w:rPr>
          <w:sz w:val="20"/>
          <w:szCs w:val="22"/>
        </w:rPr>
        <w:t xml:space="preserve"> Bandgap versus layer thickness for an InAs-InGaSb superlattice with varying In-Ga concentrations. This demonstrates how the bandgap of superlattices can be easily tailored for a specific wavelength</w:t>
      </w:r>
      <w:r w:rsidR="00804172">
        <w:rPr>
          <w:sz w:val="20"/>
          <w:szCs w:val="22"/>
        </w:rPr>
        <w:t xml:space="preserve"> </w:t>
      </w:r>
      <w:sdt>
        <w:sdtPr>
          <w:rPr>
            <w:sz w:val="20"/>
            <w:szCs w:val="22"/>
          </w:rPr>
          <w:id w:val="272519986"/>
          <w:citation/>
        </w:sdtPr>
        <w:sdtEndPr/>
        <w:sdtContent>
          <w:r w:rsidR="00804172">
            <w:rPr>
              <w:sz w:val="20"/>
              <w:szCs w:val="22"/>
            </w:rPr>
            <w:fldChar w:fldCharType="begin"/>
          </w:r>
          <w:r w:rsidR="00804172">
            <w:rPr>
              <w:sz w:val="20"/>
              <w:szCs w:val="22"/>
            </w:rPr>
            <w:instrText xml:space="preserve"> CITATION DLS87 \l 2057 </w:instrText>
          </w:r>
          <w:r w:rsidR="00804172">
            <w:rPr>
              <w:sz w:val="20"/>
              <w:szCs w:val="22"/>
            </w:rPr>
            <w:fldChar w:fldCharType="separate"/>
          </w:r>
          <w:r w:rsidR="00353B5B" w:rsidRPr="00353B5B">
            <w:rPr>
              <w:noProof/>
              <w:sz w:val="20"/>
              <w:szCs w:val="22"/>
            </w:rPr>
            <w:t>[</w:t>
          </w:r>
          <w:hyperlink w:anchor="DLS87" w:history="1">
            <w:r w:rsidR="00353B5B" w:rsidRPr="00353B5B">
              <w:rPr>
                <w:rStyle w:val="Heading2Char"/>
                <w:rFonts w:asciiTheme="minorHAnsi" w:eastAsia="Times New Roman" w:hAnsiTheme="minorHAnsi" w:cs="Times New Roman"/>
                <w:noProof/>
                <w:color w:val="1F497D" w:themeColor="text2"/>
                <w:sz w:val="20"/>
                <w:szCs w:val="22"/>
              </w:rPr>
              <w:t>28</w:t>
            </w:r>
          </w:hyperlink>
          <w:r w:rsidR="00353B5B" w:rsidRPr="00353B5B">
            <w:rPr>
              <w:noProof/>
              <w:sz w:val="20"/>
              <w:szCs w:val="22"/>
            </w:rPr>
            <w:t>]</w:t>
          </w:r>
          <w:r w:rsidR="00804172">
            <w:rPr>
              <w:sz w:val="20"/>
              <w:szCs w:val="22"/>
            </w:rPr>
            <w:fldChar w:fldCharType="end"/>
          </w:r>
        </w:sdtContent>
      </w:sdt>
      <w:r w:rsidRPr="007D5B55">
        <w:rPr>
          <w:sz w:val="20"/>
          <w:szCs w:val="22"/>
        </w:rPr>
        <w:t>.</w:t>
      </w:r>
      <w:bookmarkEnd w:id="61"/>
      <w:bookmarkEnd w:id="62"/>
    </w:p>
    <w:p w14:paraId="78903214" w14:textId="77777777" w:rsidR="00AD2D53" w:rsidRPr="00AD2D53" w:rsidRDefault="00AD2D53" w:rsidP="00AD2D53">
      <w:r>
        <w:t xml:space="preserve">This is a major advantage over other IR material systems. If for example you are working with a binary system (such as InSb), you are limited to a fixed band-gap. In order to change the band gap in such a system a ternary or quaternary compound is required which has the potential to jeopardise the growth quality and uniformity of the material. </w:t>
      </w:r>
    </w:p>
    <w:p w14:paraId="4EDE1097" w14:textId="77777777" w:rsidR="002D15E4" w:rsidRDefault="002D15E4" w:rsidP="004E4396">
      <w:pPr>
        <w:pStyle w:val="Heading3"/>
      </w:pPr>
      <w:bookmarkStart w:id="63" w:name="_Toc500767513"/>
      <w:bookmarkEnd w:id="59"/>
      <w:r w:rsidRPr="00F57B54">
        <w:t>Auger Recombination</w:t>
      </w:r>
      <w:bookmarkEnd w:id="63"/>
    </w:p>
    <w:p w14:paraId="382F5D47" w14:textId="77777777" w:rsidR="002D15E4" w:rsidRPr="000B1897" w:rsidRDefault="002D15E4" w:rsidP="002D15E4">
      <w:r>
        <w:t>Recombination processes between electron-hole pairs occur naturally in semiconductor materials, when an electron-hole pair recombine an electron is removed from the conduction band thus reducing the photocurrent. One objective of photodetector design is to increase the life time of photo generated carriers so that they contribute more towards the overall photocurrent of the device. This is achieved by reducing the probability of recombination processes taking place.</w:t>
      </w:r>
    </w:p>
    <w:p w14:paraId="0C1A4044" w14:textId="77777777" w:rsidR="002D15E4" w:rsidRPr="00F57B54" w:rsidRDefault="002D15E4" w:rsidP="002D15E4">
      <w:r w:rsidRPr="00F57B54">
        <w:t xml:space="preserve">One of the major problems with small band gap semiconductors is Auger recombination. Auger recombination is when an electron-hole pair </w:t>
      </w:r>
      <w:r>
        <w:t xml:space="preserve">recombine and </w:t>
      </w:r>
      <w:r w:rsidRPr="00F57B54">
        <w:t>the</w:t>
      </w:r>
      <w:r>
        <w:t xml:space="preserve"> excess</w:t>
      </w:r>
      <w:r w:rsidRPr="00F57B54">
        <w:t xml:space="preserve"> energy is transferred to a third particle, either an electron or a hole</w:t>
      </w:r>
      <w:r>
        <w:t>. It is more prominent at higher temperatures due to the increased number of free carriers</w:t>
      </w:r>
      <w:r w:rsidRPr="00F57B54">
        <w:t>. There are many different types of Auger recombination but the two most prominent in MCT based technologies are Auger 1 in n-type material and Auger 7 for p-type material</w:t>
      </w:r>
      <w:r w:rsidR="00804172">
        <w:t xml:space="preserve"> </w:t>
      </w:r>
      <w:sdt>
        <w:sdtPr>
          <w:id w:val="1853993763"/>
          <w:citation/>
        </w:sdtPr>
        <w:sdtEndPr/>
        <w:sdtContent>
          <w:r w:rsidR="00804172">
            <w:fldChar w:fldCharType="begin"/>
          </w:r>
          <w:r w:rsidR="00804172">
            <w:instrText xml:space="preserve"> CITATION Ant10 \l 2057 </w:instrText>
          </w:r>
          <w:r w:rsidR="00804172">
            <w:fldChar w:fldCharType="separate"/>
          </w:r>
          <w:r w:rsidR="00353B5B">
            <w:rPr>
              <w:noProof/>
            </w:rPr>
            <w:t>[</w:t>
          </w:r>
          <w:hyperlink w:anchor="Ant10" w:history="1">
            <w:r w:rsidR="00353B5B" w:rsidRPr="00353B5B">
              <w:rPr>
                <w:rStyle w:val="Heading2Char"/>
                <w:rFonts w:asciiTheme="minorHAnsi" w:eastAsiaTheme="minorHAnsi" w:hAnsiTheme="minorHAnsi" w:cstheme="minorBidi"/>
                <w:noProof/>
                <w:color w:val="auto"/>
                <w:sz w:val="22"/>
                <w:szCs w:val="22"/>
              </w:rPr>
              <w:t>29</w:t>
            </w:r>
          </w:hyperlink>
          <w:r w:rsidR="00353B5B">
            <w:rPr>
              <w:noProof/>
            </w:rPr>
            <w:t>]</w:t>
          </w:r>
          <w:r w:rsidR="00804172">
            <w:fldChar w:fldCharType="end"/>
          </w:r>
        </w:sdtContent>
      </w:sdt>
      <w:r>
        <w:t>. Auger 1 is when an electron–</w:t>
      </w:r>
      <w:r w:rsidRPr="00F57B54">
        <w:t>hole pair recombine and the energy is transferred to another electron, this electron then relaxes down the conduction band by releasing its energy to the crystal via phonons. Auger 7 recombination involves an electron hole pair and another hole in the heavy hole band being pushed down into the light hole band</w:t>
      </w:r>
      <w:r>
        <w:t xml:space="preserve"> shown in</w:t>
      </w:r>
      <w:r w:rsidRPr="00F57B54">
        <w:t xml:space="preserve"> </w:t>
      </w:r>
      <w:r w:rsidRPr="00A42F9D">
        <w:fldChar w:fldCharType="begin"/>
      </w:r>
      <w:r w:rsidRPr="00A42F9D">
        <w:instrText xml:space="preserve"> REF _Ref462759725 \h </w:instrText>
      </w:r>
      <w:r>
        <w:instrText xml:space="preserve"> \* MERGEFORMAT </w:instrText>
      </w:r>
      <w:r w:rsidRPr="00A42F9D">
        <w:fldChar w:fldCharType="separate"/>
      </w:r>
      <w:r w:rsidR="002E29DB" w:rsidRPr="002E29DB">
        <w:t>Figure</w:t>
      </w:r>
      <w:r w:rsidR="002E29DB" w:rsidRPr="007D5B55">
        <w:rPr>
          <w:sz w:val="20"/>
        </w:rPr>
        <w:t xml:space="preserve"> </w:t>
      </w:r>
      <w:r w:rsidR="002E29DB" w:rsidRPr="002E29DB">
        <w:rPr>
          <w:noProof/>
        </w:rPr>
        <w:t>16</w:t>
      </w:r>
      <w:r w:rsidRPr="00A42F9D">
        <w:fldChar w:fldCharType="end"/>
      </w:r>
      <w:r>
        <w:t>.</w:t>
      </w:r>
    </w:p>
    <w:p w14:paraId="66203184" w14:textId="77777777" w:rsidR="002D15E4" w:rsidRPr="00F57B54" w:rsidRDefault="002D15E4" w:rsidP="002D15E4">
      <w:pPr>
        <w:jc w:val="center"/>
        <w:rPr>
          <w:color w:val="FF0000"/>
        </w:rPr>
      </w:pPr>
      <w:r>
        <w:rPr>
          <w:noProof/>
          <w:lang w:eastAsia="en-GB"/>
        </w:rPr>
        <w:lastRenderedPageBreak/>
        <w:drawing>
          <wp:inline distT="0" distB="0" distL="0" distR="0" wp14:anchorId="1D0088ED" wp14:editId="3891A425">
            <wp:extent cx="2945130" cy="1863725"/>
            <wp:effectExtent l="0" t="0" r="0" b="0"/>
            <wp:docPr id="18"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 cstate="print">
                      <a:extLst>
                        <a:ext uri="{28A0092B-C50C-407E-A947-70E740481C1C}">
                          <a14:useLocalDpi xmlns:a14="http://schemas.microsoft.com/office/drawing/2010/main" val="0"/>
                        </a:ext>
                      </a:extLst>
                    </a:blip>
                    <a:srcRect l="18309" t="15543" r="19678" b="8969"/>
                    <a:stretch>
                      <a:fillRect/>
                    </a:stretch>
                  </pic:blipFill>
                  <pic:spPr bwMode="auto">
                    <a:xfrm>
                      <a:off x="0" y="0"/>
                      <a:ext cx="2945130" cy="1863725"/>
                    </a:xfrm>
                    <a:prstGeom prst="rect">
                      <a:avLst/>
                    </a:prstGeom>
                    <a:noFill/>
                    <a:ln>
                      <a:noFill/>
                    </a:ln>
                  </pic:spPr>
                </pic:pic>
              </a:graphicData>
            </a:graphic>
          </wp:inline>
        </w:drawing>
      </w:r>
      <w:r>
        <w:rPr>
          <w:noProof/>
          <w:lang w:eastAsia="en-GB"/>
        </w:rPr>
        <w:t xml:space="preserve"> </w:t>
      </w:r>
      <w:r w:rsidRPr="00F57B54">
        <w:t xml:space="preserve"> </w:t>
      </w:r>
    </w:p>
    <w:p w14:paraId="7C18735C" w14:textId="77777777" w:rsidR="002D15E4" w:rsidRDefault="002D15E4" w:rsidP="002D15E4">
      <w:pPr>
        <w:pStyle w:val="Caption"/>
        <w:rPr>
          <w:sz w:val="20"/>
          <w:szCs w:val="22"/>
        </w:rPr>
      </w:pPr>
      <w:bookmarkStart w:id="64" w:name="_Ref462759725"/>
      <w:bookmarkStart w:id="65" w:name="_Toc463009820"/>
      <w:bookmarkStart w:id="66" w:name="_Toc490924369"/>
      <w:r w:rsidRPr="007D5B55">
        <w:rPr>
          <w:sz w:val="20"/>
          <w:szCs w:val="22"/>
        </w:rPr>
        <w:t xml:space="preserve">Figure </w:t>
      </w:r>
      <w:r w:rsidRPr="007D5B55">
        <w:rPr>
          <w:sz w:val="20"/>
          <w:szCs w:val="22"/>
        </w:rPr>
        <w:fldChar w:fldCharType="begin"/>
      </w:r>
      <w:r w:rsidRPr="007D5B55">
        <w:rPr>
          <w:sz w:val="20"/>
          <w:szCs w:val="22"/>
        </w:rPr>
        <w:instrText xml:space="preserve"> SEQ Figure \* ARABIC </w:instrText>
      </w:r>
      <w:r w:rsidRPr="007D5B55">
        <w:rPr>
          <w:sz w:val="20"/>
          <w:szCs w:val="22"/>
        </w:rPr>
        <w:fldChar w:fldCharType="separate"/>
      </w:r>
      <w:r w:rsidR="002E29DB">
        <w:rPr>
          <w:noProof/>
          <w:sz w:val="20"/>
          <w:szCs w:val="22"/>
        </w:rPr>
        <w:t>16</w:t>
      </w:r>
      <w:r w:rsidRPr="007D5B55">
        <w:rPr>
          <w:sz w:val="20"/>
          <w:szCs w:val="22"/>
        </w:rPr>
        <w:fldChar w:fldCharType="end"/>
      </w:r>
      <w:bookmarkEnd w:id="64"/>
      <w:r w:rsidRPr="007D5B55">
        <w:rPr>
          <w:sz w:val="20"/>
          <w:szCs w:val="22"/>
        </w:rPr>
        <w:t xml:space="preserve"> (</w:t>
      </w:r>
      <w:r>
        <w:rPr>
          <w:sz w:val="20"/>
          <w:szCs w:val="22"/>
        </w:rPr>
        <w:t>a</w:t>
      </w:r>
      <w:r w:rsidRPr="007D5B55">
        <w:rPr>
          <w:sz w:val="20"/>
          <w:szCs w:val="22"/>
        </w:rPr>
        <w:t xml:space="preserve">) </w:t>
      </w:r>
      <w:r>
        <w:rPr>
          <w:sz w:val="20"/>
          <w:szCs w:val="22"/>
        </w:rPr>
        <w:t>Auger 1 recombination, where an electron-hole pair recombine and excite an electron higher into the conduction band</w:t>
      </w:r>
      <w:r w:rsidRPr="007D5B55">
        <w:rPr>
          <w:sz w:val="20"/>
          <w:szCs w:val="22"/>
        </w:rPr>
        <w:t xml:space="preserve">, </w:t>
      </w:r>
      <w:r>
        <w:rPr>
          <w:sz w:val="20"/>
          <w:szCs w:val="22"/>
        </w:rPr>
        <w:t>(b</w:t>
      </w:r>
      <w:r w:rsidRPr="007D5B55">
        <w:rPr>
          <w:sz w:val="20"/>
          <w:szCs w:val="22"/>
        </w:rPr>
        <w:t>) Auger</w:t>
      </w:r>
      <w:r>
        <w:rPr>
          <w:sz w:val="20"/>
          <w:szCs w:val="22"/>
        </w:rPr>
        <w:t xml:space="preserve"> 7</w:t>
      </w:r>
      <w:r w:rsidRPr="007D5B55">
        <w:rPr>
          <w:sz w:val="20"/>
          <w:szCs w:val="22"/>
        </w:rPr>
        <w:t xml:space="preserve"> recombination</w:t>
      </w:r>
      <w:r>
        <w:rPr>
          <w:sz w:val="20"/>
          <w:szCs w:val="22"/>
        </w:rPr>
        <w:t>, where instead a hole is excited from the heavy hole band into the light hole band.</w:t>
      </w:r>
      <w:bookmarkEnd w:id="65"/>
      <w:bookmarkEnd w:id="66"/>
    </w:p>
    <w:p w14:paraId="510E8B87" w14:textId="77777777" w:rsidR="002D15E4" w:rsidRDefault="002D15E4" w:rsidP="002D15E4">
      <w:r>
        <w:t>Supressing the Auger recombination increases the carrier lifetime (the amount of time after a carrier is generated before it gets recombined). This has the effect of reducing the Schockley Read hall generated current and the diffusion current, these are two dark current mechanism. Reducing these mechanism leads to a lower overall da</w:t>
      </w:r>
      <w:r w:rsidR="005B128F">
        <w:t xml:space="preserve">rk current. This can be seen (2.3) and (2.4) </w:t>
      </w:r>
      <w:r>
        <w:t>both current densities are inversely dependant on carrier lifetime and therefore increasing lifetime will decrease dark current.</w:t>
      </w:r>
    </w:p>
    <w:p w14:paraId="360BA4AB" w14:textId="77777777" w:rsidR="002D15E4" w:rsidRPr="00A42F9D" w:rsidRDefault="00C545E9" w:rsidP="005B128F">
      <w:pPr>
        <w:jc w:val="right"/>
      </w:pPr>
      <m:oMath>
        <m:sSub>
          <m:sSubPr>
            <m:ctrlPr>
              <w:rPr>
                <w:rFonts w:ascii="Cambria Math" w:hAnsi="Cambria Math"/>
                <w:i/>
              </w:rPr>
            </m:ctrlPr>
          </m:sSubPr>
          <m:e>
            <m:r>
              <w:rPr>
                <w:rFonts w:ascii="Cambria Math" w:hAnsi="Cambria Math"/>
              </w:rPr>
              <m:t>J</m:t>
            </m:r>
          </m:e>
          <m:sub>
            <m:r>
              <w:rPr>
                <w:rFonts w:ascii="Cambria Math" w:hAnsi="Cambria Math"/>
              </w:rPr>
              <m:t>SRH</m:t>
            </m:r>
          </m:sub>
        </m:sSub>
        <m:r>
          <w:rPr>
            <w:rFonts w:ascii="Cambria Math" w:hAnsi="Cambria Math"/>
          </w:rPr>
          <m:t>=</m:t>
        </m:r>
        <m:f>
          <m:fPr>
            <m:ctrlPr>
              <w:rPr>
                <w:rFonts w:ascii="Cambria Math" w:hAnsi="Cambria Math"/>
                <w:i/>
              </w:rPr>
            </m:ctrlPr>
          </m:fPr>
          <m:num>
            <m:r>
              <w:rPr>
                <w:rFonts w:ascii="Cambria Math" w:hAnsi="Cambria Math"/>
              </w:rPr>
              <m:t>q</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w</m:t>
            </m:r>
          </m:num>
          <m:den>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eff</m:t>
                </m:r>
              </m:sub>
            </m:sSub>
          </m:den>
        </m:f>
        <m:d>
          <m:dPr>
            <m:ctrlPr>
              <w:rPr>
                <w:rFonts w:ascii="Cambria Math" w:hAnsi="Cambria Math"/>
                <w:i/>
              </w:rPr>
            </m:ctrlPr>
          </m:dPr>
          <m:e>
            <m:func>
              <m:funcPr>
                <m:ctrlPr>
                  <w:rPr>
                    <w:rFonts w:ascii="Cambria Math" w:hAnsi="Cambria Math"/>
                  </w:rPr>
                </m:ctrlPr>
              </m:funcPr>
              <m:fName>
                <m:r>
                  <m:rPr>
                    <m:sty m:val="p"/>
                  </m:rPr>
                  <w:rPr>
                    <w:rFonts w:ascii="Cambria Math" w:hAnsi="Cambria Math"/>
                  </w:rPr>
                  <m:t>exp</m:t>
                </m:r>
                <m:ctrlPr>
                  <w:rPr>
                    <w:rFonts w:ascii="Cambria Math" w:hAnsi="Cambria Math"/>
                    <w:i/>
                  </w:rPr>
                </m:ctrlPr>
              </m:fName>
              <m:e>
                <m:d>
                  <m:dPr>
                    <m:ctrlPr>
                      <w:rPr>
                        <w:rFonts w:ascii="Cambria Math" w:hAnsi="Cambria Math"/>
                        <w:i/>
                      </w:rPr>
                    </m:ctrlPr>
                  </m:dPr>
                  <m:e>
                    <m:f>
                      <m:fPr>
                        <m:ctrlPr>
                          <w:rPr>
                            <w:rFonts w:ascii="Cambria Math" w:hAnsi="Cambria Math"/>
                            <w:i/>
                          </w:rPr>
                        </m:ctrlPr>
                      </m:fPr>
                      <m:num>
                        <m:r>
                          <w:rPr>
                            <w:rFonts w:ascii="Cambria Math" w:hAnsi="Cambria Math"/>
                          </w:rPr>
                          <m:t>qV</m:t>
                        </m:r>
                      </m:num>
                      <m:den>
                        <m:r>
                          <w:rPr>
                            <w:rFonts w:ascii="Cambria Math" w:hAnsi="Cambria Math"/>
                          </w:rPr>
                          <m:t>2kT</m:t>
                        </m:r>
                      </m:den>
                    </m:f>
                  </m:e>
                </m:d>
                <m:r>
                  <w:rPr>
                    <w:rFonts w:ascii="Cambria Math" w:hAnsi="Cambria Math"/>
                  </w:rPr>
                  <m:t>-1</m:t>
                </m:r>
              </m:e>
            </m:func>
          </m:e>
        </m:d>
        <m:r>
          <w:rPr>
            <w:rFonts w:ascii="Cambria Math" w:hAnsi="Cambria Math"/>
          </w:rPr>
          <m:t xml:space="preserve">                                                       </m:t>
        </m:r>
      </m:oMath>
      <w:r w:rsidR="005B128F">
        <w:rPr>
          <w:rFonts w:eastAsiaTheme="minorEastAsia"/>
        </w:rPr>
        <w:t>(2.3)</w:t>
      </w:r>
    </w:p>
    <w:p w14:paraId="0E542AD5" w14:textId="77777777" w:rsidR="002D15E4" w:rsidRDefault="002D15E4" w:rsidP="002D15E4">
      <w:r>
        <w:t xml:space="preserve">Where q is electron charge,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t xml:space="preserve"> is intrinsic carrier concentration, w is the depletion width, </w:t>
      </w:r>
      <m:oMath>
        <m:sSub>
          <m:sSubPr>
            <m:ctrlPr>
              <w:rPr>
                <w:rFonts w:ascii="Cambria Math" w:hAnsi="Cambria Math"/>
                <w:i/>
              </w:rPr>
            </m:ctrlPr>
          </m:sSubPr>
          <m:e>
            <m:r>
              <w:rPr>
                <w:rFonts w:ascii="Cambria Math" w:hAnsi="Cambria Math"/>
              </w:rPr>
              <m:t>τ</m:t>
            </m:r>
          </m:e>
          <m:sub>
            <m:r>
              <w:rPr>
                <w:rFonts w:ascii="Cambria Math" w:hAnsi="Cambria Math"/>
              </w:rPr>
              <m:t>eff</m:t>
            </m:r>
          </m:sub>
        </m:sSub>
      </m:oMath>
      <w:r>
        <w:t xml:space="preserve"> is the effective carrier lifetime, k is Boltzmanns constant and T is the Temperature.</w:t>
      </w:r>
    </w:p>
    <w:p w14:paraId="4DFBDC82" w14:textId="77777777" w:rsidR="002D15E4" w:rsidRPr="005B128F" w:rsidRDefault="00C545E9" w:rsidP="005B128F">
      <w:pPr>
        <w:jc w:val="right"/>
      </w:pPr>
      <m:oMath>
        <m:sSub>
          <m:sSubPr>
            <m:ctrlPr>
              <w:rPr>
                <w:rFonts w:ascii="Cambria Math" w:hAnsi="Cambria Math"/>
                <w:i/>
              </w:rPr>
            </m:ctrlPr>
          </m:sSubPr>
          <m:e>
            <m:r>
              <w:rPr>
                <w:rFonts w:ascii="Cambria Math" w:hAnsi="Cambria Math"/>
              </w:rPr>
              <m:t>J</m:t>
            </m:r>
          </m:e>
          <m:sub>
            <m:r>
              <w:rPr>
                <w:rFonts w:ascii="Cambria Math" w:hAnsi="Cambria Math"/>
              </w:rPr>
              <m:t>diff</m:t>
            </m:r>
          </m:sub>
        </m:sSub>
        <m:r>
          <w:rPr>
            <w:rFonts w:ascii="Cambria Math" w:hAnsi="Cambria Math"/>
          </w:rPr>
          <m:t xml:space="preserve">= </m:t>
        </m:r>
        <m:sSub>
          <m:sSubPr>
            <m:ctrlPr>
              <w:rPr>
                <w:rFonts w:ascii="Cambria Math" w:hAnsi="Cambria Math"/>
                <w:i/>
              </w:rPr>
            </m:ctrlPr>
          </m:sSubPr>
          <m:e>
            <m:r>
              <w:rPr>
                <w:rFonts w:ascii="Cambria Math" w:hAnsi="Cambria Math"/>
              </w:rPr>
              <m:t>J</m:t>
            </m:r>
          </m:e>
          <m:sub>
            <m:r>
              <w:rPr>
                <w:rFonts w:ascii="Cambria Math" w:hAnsi="Cambria Math"/>
              </w:rPr>
              <m:t>0</m:t>
            </m:r>
          </m:sub>
        </m:sSub>
        <m:d>
          <m:dPr>
            <m:ctrlPr>
              <w:rPr>
                <w:rFonts w:ascii="Cambria Math" w:hAnsi="Cambria Math"/>
                <w:i/>
              </w:rPr>
            </m:ctrlPr>
          </m:dPr>
          <m:e>
            <m:func>
              <m:funcPr>
                <m:ctrlPr>
                  <w:rPr>
                    <w:rFonts w:ascii="Cambria Math" w:hAnsi="Cambria Math"/>
                  </w:rPr>
                </m:ctrlPr>
              </m:funcPr>
              <m:fName>
                <m:r>
                  <m:rPr>
                    <m:sty m:val="p"/>
                  </m:rPr>
                  <w:rPr>
                    <w:rFonts w:ascii="Cambria Math" w:hAnsi="Cambria Math"/>
                  </w:rPr>
                  <m:t>exp</m:t>
                </m:r>
                <m:ctrlPr>
                  <w:rPr>
                    <w:rFonts w:ascii="Cambria Math" w:hAnsi="Cambria Math"/>
                    <w:i/>
                  </w:rPr>
                </m:ctrlPr>
              </m:fName>
              <m:e>
                <m:d>
                  <m:dPr>
                    <m:ctrlPr>
                      <w:rPr>
                        <w:rFonts w:ascii="Cambria Math" w:hAnsi="Cambria Math"/>
                        <w:i/>
                      </w:rPr>
                    </m:ctrlPr>
                  </m:dPr>
                  <m:e>
                    <m:f>
                      <m:fPr>
                        <m:ctrlPr>
                          <w:rPr>
                            <w:rFonts w:ascii="Cambria Math" w:hAnsi="Cambria Math"/>
                            <w:i/>
                          </w:rPr>
                        </m:ctrlPr>
                      </m:fPr>
                      <m:num>
                        <m:r>
                          <w:rPr>
                            <w:rFonts w:ascii="Cambria Math" w:hAnsi="Cambria Math"/>
                          </w:rPr>
                          <m:t>qV</m:t>
                        </m:r>
                      </m:num>
                      <m:den>
                        <m:r>
                          <w:rPr>
                            <w:rFonts w:ascii="Cambria Math" w:hAnsi="Cambria Math"/>
                          </w:rPr>
                          <m:t>kT</m:t>
                        </m:r>
                      </m:den>
                    </m:f>
                  </m:e>
                </m:d>
              </m:e>
            </m:func>
            <m:r>
              <w:rPr>
                <w:rFonts w:ascii="Cambria Math" w:hAnsi="Cambria Math"/>
              </w:rPr>
              <m:t>-1</m:t>
            </m:r>
          </m:e>
        </m:d>
        <m:r>
          <w:rPr>
            <w:rFonts w:ascii="Cambria Math" w:hAnsi="Cambria Math"/>
          </w:rPr>
          <m:t xml:space="preserve">                                                           </m:t>
        </m:r>
      </m:oMath>
      <w:r w:rsidR="005B128F">
        <w:rPr>
          <w:rFonts w:eastAsiaTheme="minorEastAsia"/>
        </w:rPr>
        <w:t>(2.4</w:t>
      </w:r>
      <w:r w:rsidR="00EC60ED">
        <w:rPr>
          <w:rFonts w:eastAsiaTheme="minorEastAsia"/>
        </w:rPr>
        <w:t>.1</w:t>
      </w:r>
      <w:r w:rsidR="005B128F">
        <w:rPr>
          <w:rFonts w:eastAsiaTheme="minorEastAsia"/>
        </w:rPr>
        <w:t>)</w:t>
      </w:r>
    </w:p>
    <w:p w14:paraId="52474ABB" w14:textId="77777777" w:rsidR="002D15E4" w:rsidRPr="00461454" w:rsidRDefault="00C545E9" w:rsidP="00EC60ED">
      <w:pPr>
        <w:jc w:val="right"/>
      </w:pPr>
      <m:oMath>
        <m:sSub>
          <m:sSubPr>
            <m:ctrlPr>
              <w:rPr>
                <w:rFonts w:ascii="Cambria Math" w:hAnsi="Cambria Math"/>
                <w:i/>
              </w:rPr>
            </m:ctrlPr>
          </m:sSubPr>
          <m:e>
            <m:r>
              <w:rPr>
                <w:rFonts w:ascii="Cambria Math" w:hAnsi="Cambria Math"/>
              </w:rPr>
              <m:t>J</m:t>
            </m:r>
          </m:e>
          <m:sub>
            <m:r>
              <w:rPr>
                <w:rFonts w:ascii="Cambria Math" w:hAnsi="Cambria Math"/>
              </w:rPr>
              <m:t>0</m:t>
            </m:r>
          </m:sub>
        </m:sSub>
        <m:r>
          <w:rPr>
            <w:rFonts w:ascii="Cambria Math" w:hAnsi="Cambria Math"/>
          </w:rPr>
          <m:t>=q(</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p</m:t>
                </m:r>
              </m:sub>
            </m:sSub>
            <m:sSubSup>
              <m:sSubSupPr>
                <m:ctrlPr>
                  <w:rPr>
                    <w:rFonts w:ascii="Cambria Math" w:hAnsi="Cambria Math"/>
                    <w:i/>
                  </w:rPr>
                </m:ctrlPr>
              </m:sSubSupPr>
              <m:e>
                <m:r>
                  <w:rPr>
                    <w:rFonts w:ascii="Cambria Math" w:hAnsi="Cambria Math"/>
                  </w:rPr>
                  <m:t>n</m:t>
                </m:r>
              </m:e>
              <m:sub>
                <m:r>
                  <w:rPr>
                    <w:rFonts w:ascii="Cambria Math" w:hAnsi="Cambria Math"/>
                  </w:rPr>
                  <m:t>i</m:t>
                </m:r>
              </m:sub>
              <m:sup>
                <m:r>
                  <w:rPr>
                    <w:rFonts w:ascii="Cambria Math" w:hAnsi="Cambria Math"/>
                  </w:rPr>
                  <m:t>2</m:t>
                </m:r>
              </m:sup>
            </m:sSubSup>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D</m:t>
                    </m:r>
                  </m:e>
                  <m:sub>
                    <m:r>
                      <w:rPr>
                        <w:rFonts w:ascii="Cambria Math" w:hAnsi="Cambria Math"/>
                      </w:rPr>
                      <m:t>p</m:t>
                    </m:r>
                  </m:sub>
                </m:sSub>
                <m:sSub>
                  <m:sSubPr>
                    <m:ctrlPr>
                      <w:rPr>
                        <w:rFonts w:ascii="Cambria Math" w:hAnsi="Cambria Math"/>
                        <w:i/>
                      </w:rPr>
                    </m:ctrlPr>
                  </m:sSubPr>
                  <m:e>
                    <m:r>
                      <w:rPr>
                        <w:rFonts w:ascii="Cambria Math" w:hAnsi="Cambria Math"/>
                      </w:rPr>
                      <m:t>τ</m:t>
                    </m:r>
                  </m:e>
                  <m:sub>
                    <m:r>
                      <w:rPr>
                        <w:rFonts w:ascii="Cambria Math" w:hAnsi="Cambria Math"/>
                      </w:rPr>
                      <m:t>p</m:t>
                    </m:r>
                  </m:sub>
                </m:sSub>
              </m:e>
            </m:rad>
            <m:sSub>
              <m:sSubPr>
                <m:ctrlPr>
                  <w:rPr>
                    <w:rFonts w:ascii="Cambria Math" w:hAnsi="Cambria Math"/>
                    <w:i/>
                  </w:rPr>
                </m:ctrlPr>
              </m:sSubPr>
              <m:e>
                <m:r>
                  <w:rPr>
                    <w:rFonts w:ascii="Cambria Math" w:hAnsi="Cambria Math"/>
                  </w:rPr>
                  <m:t>N</m:t>
                </m:r>
              </m:e>
              <m:sub>
                <m:r>
                  <w:rPr>
                    <w:rFonts w:ascii="Cambria Math" w:hAnsi="Cambria Math"/>
                  </w:rPr>
                  <m:t>D</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n</m:t>
                </m:r>
              </m:sub>
            </m:sSub>
            <m:sSubSup>
              <m:sSubSupPr>
                <m:ctrlPr>
                  <w:rPr>
                    <w:rFonts w:ascii="Cambria Math" w:hAnsi="Cambria Math"/>
                    <w:i/>
                  </w:rPr>
                </m:ctrlPr>
              </m:sSubSupPr>
              <m:e>
                <m:r>
                  <w:rPr>
                    <w:rFonts w:ascii="Cambria Math" w:hAnsi="Cambria Math"/>
                  </w:rPr>
                  <m:t>n</m:t>
                </m:r>
              </m:e>
              <m:sub>
                <m:r>
                  <w:rPr>
                    <w:rFonts w:ascii="Cambria Math" w:hAnsi="Cambria Math"/>
                  </w:rPr>
                  <m:t>i</m:t>
                </m:r>
              </m:sub>
              <m:sup>
                <m:r>
                  <w:rPr>
                    <w:rFonts w:ascii="Cambria Math" w:hAnsi="Cambria Math"/>
                  </w:rPr>
                  <m:t>2</m:t>
                </m:r>
              </m:sup>
            </m:sSubSup>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D</m:t>
                    </m:r>
                  </m:e>
                  <m:sub>
                    <m:r>
                      <w:rPr>
                        <w:rFonts w:ascii="Cambria Math" w:hAnsi="Cambria Math"/>
                      </w:rPr>
                      <m:t>n</m:t>
                    </m:r>
                  </m:sub>
                </m:sSub>
                <m:sSub>
                  <m:sSubPr>
                    <m:ctrlPr>
                      <w:rPr>
                        <w:rFonts w:ascii="Cambria Math" w:hAnsi="Cambria Math"/>
                        <w:i/>
                      </w:rPr>
                    </m:ctrlPr>
                  </m:sSubPr>
                  <m:e>
                    <m:r>
                      <w:rPr>
                        <w:rFonts w:ascii="Cambria Math" w:hAnsi="Cambria Math"/>
                      </w:rPr>
                      <m:t>τ</m:t>
                    </m:r>
                  </m:e>
                  <m:sub>
                    <m:r>
                      <w:rPr>
                        <w:rFonts w:ascii="Cambria Math" w:hAnsi="Cambria Math"/>
                      </w:rPr>
                      <m:t>n</m:t>
                    </m:r>
                  </m:sub>
                </m:sSub>
              </m:e>
            </m:rad>
            <m:sSub>
              <m:sSubPr>
                <m:ctrlPr>
                  <w:rPr>
                    <w:rFonts w:ascii="Cambria Math" w:hAnsi="Cambria Math"/>
                    <w:i/>
                  </w:rPr>
                </m:ctrlPr>
              </m:sSubPr>
              <m:e>
                <m:r>
                  <w:rPr>
                    <w:rFonts w:ascii="Cambria Math" w:hAnsi="Cambria Math"/>
                  </w:rPr>
                  <m:t>N</m:t>
                </m:r>
              </m:e>
              <m:sub>
                <m:r>
                  <w:rPr>
                    <w:rFonts w:ascii="Cambria Math" w:hAnsi="Cambria Math"/>
                  </w:rPr>
                  <m:t>A</m:t>
                </m:r>
              </m:sub>
            </m:sSub>
          </m:den>
        </m:f>
        <m:r>
          <w:rPr>
            <w:rFonts w:ascii="Cambria Math" w:hAnsi="Cambria Math"/>
          </w:rPr>
          <m:t>)</m:t>
        </m:r>
      </m:oMath>
      <w:r w:rsidR="00EC60ED" w:rsidRPr="00EC60ED">
        <w:rPr>
          <w:rFonts w:eastAsiaTheme="minorEastAsia"/>
        </w:rPr>
        <w:t xml:space="preserve"> </w:t>
      </w:r>
      <w:r w:rsidR="00EC60ED">
        <w:rPr>
          <w:rFonts w:eastAsiaTheme="minorEastAsia"/>
        </w:rPr>
        <w:t xml:space="preserve">                             </w:t>
      </w:r>
      <w:r w:rsidR="00DC15AD">
        <w:rPr>
          <w:rFonts w:eastAsiaTheme="minorEastAsia"/>
        </w:rPr>
        <w:t xml:space="preserve">                          (2.4.2</w:t>
      </w:r>
      <w:r w:rsidR="00EC60ED">
        <w:rPr>
          <w:rFonts w:eastAsiaTheme="minorEastAsia"/>
        </w:rPr>
        <w:t>)</w:t>
      </w:r>
    </w:p>
    <w:p w14:paraId="7CFA8C1D" w14:textId="77777777" w:rsidR="002D15E4" w:rsidRPr="00DA001B" w:rsidRDefault="00C545E9" w:rsidP="00DA001B">
      <m:oMath>
        <m:sSub>
          <m:sSubPr>
            <m:ctrlPr>
              <w:rPr>
                <w:rFonts w:ascii="Cambria Math" w:hAnsi="Cambria Math"/>
                <w:i/>
              </w:rPr>
            </m:ctrlPr>
          </m:sSubPr>
          <m:e>
            <m:r>
              <w:rPr>
                <w:rFonts w:ascii="Cambria Math" w:hAnsi="Cambria Math"/>
              </w:rPr>
              <m:t>D</m:t>
            </m:r>
          </m:e>
          <m:sub>
            <m:r>
              <w:rPr>
                <w:rFonts w:ascii="Cambria Math" w:hAnsi="Cambria Math"/>
              </w:rPr>
              <m:t>p</m:t>
            </m:r>
          </m:sub>
        </m:sSub>
      </m:oMath>
      <w:r w:rsidR="002D15E4">
        <w:t xml:space="preserve"> is the diffusion coefficient for holes, </w:t>
      </w:r>
      <m:oMath>
        <m:sSub>
          <m:sSubPr>
            <m:ctrlPr>
              <w:rPr>
                <w:rFonts w:ascii="Cambria Math" w:hAnsi="Cambria Math"/>
                <w:i/>
              </w:rPr>
            </m:ctrlPr>
          </m:sSubPr>
          <m:e>
            <m:r>
              <w:rPr>
                <w:rFonts w:ascii="Cambria Math" w:hAnsi="Cambria Math"/>
              </w:rPr>
              <m:t>τ</m:t>
            </m:r>
          </m:e>
          <m:sub>
            <m:r>
              <w:rPr>
                <w:rFonts w:ascii="Cambria Math" w:hAnsi="Cambria Math"/>
              </w:rPr>
              <m:t>p</m:t>
            </m:r>
          </m:sub>
        </m:sSub>
      </m:oMath>
      <w:r w:rsidR="002D15E4">
        <w:t xml:space="preserve"> is the hole lifetime, </w:t>
      </w:r>
      <m:oMath>
        <m:sSub>
          <m:sSubPr>
            <m:ctrlPr>
              <w:rPr>
                <w:rFonts w:ascii="Cambria Math" w:hAnsi="Cambria Math"/>
                <w:i/>
              </w:rPr>
            </m:ctrlPr>
          </m:sSubPr>
          <m:e>
            <m:r>
              <w:rPr>
                <w:rFonts w:ascii="Cambria Math" w:hAnsi="Cambria Math"/>
              </w:rPr>
              <m:t>N</m:t>
            </m:r>
          </m:e>
          <m:sub>
            <m:r>
              <w:rPr>
                <w:rFonts w:ascii="Cambria Math" w:hAnsi="Cambria Math"/>
              </w:rPr>
              <m:t>D</m:t>
            </m:r>
          </m:sub>
        </m:sSub>
      </m:oMath>
      <w:r w:rsidR="002D15E4">
        <w:t xml:space="preserve"> is the ionised donor concentration, </w:t>
      </w:r>
      <m:oMath>
        <m:sSub>
          <m:sSubPr>
            <m:ctrlPr>
              <w:rPr>
                <w:rFonts w:ascii="Cambria Math" w:hAnsi="Cambria Math"/>
                <w:i/>
              </w:rPr>
            </m:ctrlPr>
          </m:sSubPr>
          <m:e>
            <m:r>
              <w:rPr>
                <w:rFonts w:ascii="Cambria Math" w:hAnsi="Cambria Math"/>
              </w:rPr>
              <m:t>D</m:t>
            </m:r>
          </m:e>
          <m:sub>
            <m:r>
              <w:rPr>
                <w:rFonts w:ascii="Cambria Math" w:hAnsi="Cambria Math"/>
              </w:rPr>
              <m:t>n</m:t>
            </m:r>
          </m:sub>
        </m:sSub>
      </m:oMath>
      <w:r w:rsidR="002D15E4">
        <w:t xml:space="preserve"> is the diffusion coefficient for electrons, </w:t>
      </w:r>
      <m:oMath>
        <m:sSub>
          <m:sSubPr>
            <m:ctrlPr>
              <w:rPr>
                <w:rFonts w:ascii="Cambria Math" w:hAnsi="Cambria Math"/>
                <w:i/>
              </w:rPr>
            </m:ctrlPr>
          </m:sSubPr>
          <m:e>
            <m:r>
              <w:rPr>
                <w:rFonts w:ascii="Cambria Math" w:hAnsi="Cambria Math"/>
              </w:rPr>
              <m:t>τ</m:t>
            </m:r>
          </m:e>
          <m:sub>
            <m:r>
              <w:rPr>
                <w:rFonts w:ascii="Cambria Math" w:hAnsi="Cambria Math"/>
              </w:rPr>
              <m:t>n</m:t>
            </m:r>
          </m:sub>
        </m:sSub>
      </m:oMath>
      <w:r w:rsidR="002D15E4">
        <w:t xml:space="preserve"> is the electron lifetime, </w:t>
      </w:r>
      <m:oMath>
        <m:sSub>
          <m:sSubPr>
            <m:ctrlPr>
              <w:rPr>
                <w:rFonts w:ascii="Cambria Math" w:hAnsi="Cambria Math"/>
                <w:i/>
              </w:rPr>
            </m:ctrlPr>
          </m:sSubPr>
          <m:e>
            <m:r>
              <w:rPr>
                <w:rFonts w:ascii="Cambria Math" w:hAnsi="Cambria Math"/>
              </w:rPr>
              <m:t>N</m:t>
            </m:r>
          </m:e>
          <m:sub>
            <m:r>
              <w:rPr>
                <w:rFonts w:ascii="Cambria Math" w:hAnsi="Cambria Math"/>
              </w:rPr>
              <m:t>A</m:t>
            </m:r>
          </m:sub>
        </m:sSub>
      </m:oMath>
      <w:r w:rsidR="002D15E4">
        <w:t xml:space="preserve"> is the ionised acceptor concentration.  </w:t>
      </w:r>
    </w:p>
    <w:p w14:paraId="32DE3317" w14:textId="77777777" w:rsidR="002D15E4" w:rsidRPr="00F57B54" w:rsidRDefault="002D15E4" w:rsidP="004E4396">
      <w:pPr>
        <w:pStyle w:val="Heading3"/>
      </w:pPr>
      <w:bookmarkStart w:id="67" w:name="_Toc500767514"/>
      <w:r w:rsidRPr="00F57B54">
        <w:t>Band Splitting and Auger Suppression</w:t>
      </w:r>
      <w:bookmarkEnd w:id="67"/>
    </w:p>
    <w:p w14:paraId="115ACB41" w14:textId="77777777" w:rsidR="002D15E4" w:rsidRPr="00F57B54" w:rsidRDefault="002D15E4" w:rsidP="002D15E4">
      <w:r w:rsidRPr="00F57B54">
        <w:t>One of the key advantages of type-II superlattice structures over MCT is that due to the compressive strain the light hole and heavy hole energy bands are split</w:t>
      </w:r>
      <w:r>
        <w:t>, see</w:t>
      </w:r>
      <w:r w:rsidRPr="00F57B54">
        <w:t xml:space="preserve"> </w:t>
      </w:r>
      <w:r w:rsidRPr="00F57B54">
        <w:fldChar w:fldCharType="begin"/>
      </w:r>
      <w:r w:rsidRPr="00F57B54">
        <w:instrText xml:space="preserve"> REF _Ref461097594 \h  \* MERGEFORMAT </w:instrText>
      </w:r>
      <w:r w:rsidRPr="00F57B54">
        <w:fldChar w:fldCharType="separate"/>
      </w:r>
      <w:r w:rsidR="002E29DB" w:rsidRPr="002E29DB">
        <w:t xml:space="preserve">Figure </w:t>
      </w:r>
      <w:r w:rsidR="002E29DB" w:rsidRPr="002E29DB">
        <w:rPr>
          <w:noProof/>
        </w:rPr>
        <w:t>17</w:t>
      </w:r>
      <w:r w:rsidRPr="00F57B54">
        <w:fldChar w:fldCharType="end"/>
      </w:r>
      <w:r>
        <w:t>. This</w:t>
      </w:r>
      <w:r w:rsidRPr="00F57B54">
        <w:t xml:space="preserve"> </w:t>
      </w:r>
      <w:r>
        <w:t>reduces</w:t>
      </w:r>
      <w:r w:rsidRPr="00F57B54">
        <w:t xml:space="preserve"> the number of final hole states which are required for Auger 7 recombination to take place thus increasing the Auger 7 lifetime</w:t>
      </w:r>
      <w:r w:rsidR="00F52F67">
        <w:t xml:space="preserve"> </w:t>
      </w:r>
      <w:sdt>
        <w:sdtPr>
          <w:id w:val="-1794740084"/>
          <w:citation/>
        </w:sdtPr>
        <w:sdtEndPr/>
        <w:sdtContent>
          <w:r w:rsidR="00F52F67">
            <w:fldChar w:fldCharType="begin"/>
          </w:r>
          <w:r w:rsidR="00F52F67">
            <w:instrText xml:space="preserve"> CITATION MEF09 \l 2057 </w:instrText>
          </w:r>
          <w:r w:rsidR="00F52F67">
            <w:fldChar w:fldCharType="separate"/>
          </w:r>
          <w:r w:rsidR="00353B5B">
            <w:rPr>
              <w:noProof/>
            </w:rPr>
            <w:t>[</w:t>
          </w:r>
          <w:hyperlink w:anchor="MEF09" w:history="1">
            <w:r w:rsidR="00353B5B" w:rsidRPr="00353B5B">
              <w:rPr>
                <w:rStyle w:val="Heading2Char"/>
                <w:rFonts w:asciiTheme="minorHAnsi" w:eastAsiaTheme="minorHAnsi" w:hAnsiTheme="minorHAnsi" w:cstheme="minorBidi"/>
                <w:noProof/>
                <w:color w:val="auto"/>
                <w:sz w:val="22"/>
                <w:szCs w:val="22"/>
              </w:rPr>
              <w:t>30</w:t>
            </w:r>
          </w:hyperlink>
          <w:r w:rsidR="00353B5B">
            <w:rPr>
              <w:noProof/>
            </w:rPr>
            <w:t>]</w:t>
          </w:r>
          <w:r w:rsidR="00F52F67">
            <w:fldChar w:fldCharType="end"/>
          </w:r>
        </w:sdtContent>
      </w:sdt>
      <w:r w:rsidRPr="00F57B54">
        <w:t>. Since Auger 7 recombination dominates the dark current mechanisms at room te</w:t>
      </w:r>
      <w:r>
        <w:t>mperature and above for P-type narrow band gap detectors</w:t>
      </w:r>
      <w:r w:rsidRPr="00F57B54">
        <w:t>, reducing this is necessary to push detection out to longer wavelengths and higher operating temperatures.  The band splitting is directly related to the amount of quantum confinement and strain within the system, essentially the more confining potential in the crystal the stronger the Pauli Exclusion Principle comes into play leading to a greater energy difference between the hole states.</w:t>
      </w:r>
    </w:p>
    <w:p w14:paraId="6334448B" w14:textId="77777777" w:rsidR="002D15E4" w:rsidRPr="00F57B54" w:rsidRDefault="0050658B" w:rsidP="002D15E4">
      <w:pPr>
        <w:jc w:val="center"/>
      </w:pPr>
      <w:r>
        <w:rPr>
          <w:noProof/>
          <w:lang w:eastAsia="en-GB"/>
        </w:rPr>
        <w:lastRenderedPageBreak/>
        <w:drawing>
          <wp:inline distT="0" distB="0" distL="0" distR="0" wp14:anchorId="4652F42F" wp14:editId="776E999F">
            <wp:extent cx="3613709" cy="1901952"/>
            <wp:effectExtent l="0" t="0" r="635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2232" t="22273" r="14651" b="18636"/>
                    <a:stretch/>
                  </pic:blipFill>
                  <pic:spPr bwMode="auto">
                    <a:xfrm>
                      <a:off x="0" y="0"/>
                      <a:ext cx="3617582" cy="1903990"/>
                    </a:xfrm>
                    <a:prstGeom prst="rect">
                      <a:avLst/>
                    </a:prstGeom>
                    <a:ln>
                      <a:noFill/>
                    </a:ln>
                    <a:extLst>
                      <a:ext uri="{53640926-AAD7-44D8-BBD7-CCE9431645EC}">
                        <a14:shadowObscured xmlns:a14="http://schemas.microsoft.com/office/drawing/2010/main"/>
                      </a:ext>
                    </a:extLst>
                  </pic:spPr>
                </pic:pic>
              </a:graphicData>
            </a:graphic>
          </wp:inline>
        </w:drawing>
      </w:r>
    </w:p>
    <w:p w14:paraId="673670B8" w14:textId="77777777" w:rsidR="002D15E4" w:rsidRPr="00B92677" w:rsidRDefault="002D15E4" w:rsidP="002D15E4">
      <w:pPr>
        <w:pStyle w:val="Caption"/>
        <w:rPr>
          <w:sz w:val="20"/>
          <w:szCs w:val="22"/>
        </w:rPr>
      </w:pPr>
      <w:bookmarkStart w:id="68" w:name="_Ref461097594"/>
      <w:bookmarkStart w:id="69" w:name="_Toc463009821"/>
      <w:bookmarkStart w:id="70" w:name="_Toc490924370"/>
      <w:r w:rsidRPr="00B92677">
        <w:rPr>
          <w:sz w:val="20"/>
          <w:szCs w:val="22"/>
        </w:rPr>
        <w:t xml:space="preserve">Figure </w:t>
      </w:r>
      <w:r w:rsidRPr="00B92677">
        <w:rPr>
          <w:sz w:val="20"/>
          <w:szCs w:val="22"/>
        </w:rPr>
        <w:fldChar w:fldCharType="begin"/>
      </w:r>
      <w:r w:rsidRPr="00B92677">
        <w:rPr>
          <w:sz w:val="20"/>
          <w:szCs w:val="22"/>
        </w:rPr>
        <w:instrText xml:space="preserve"> SEQ Figure \* ARABIC </w:instrText>
      </w:r>
      <w:r w:rsidRPr="00B92677">
        <w:rPr>
          <w:sz w:val="20"/>
          <w:szCs w:val="22"/>
        </w:rPr>
        <w:fldChar w:fldCharType="separate"/>
      </w:r>
      <w:r w:rsidR="002E29DB">
        <w:rPr>
          <w:noProof/>
          <w:sz w:val="20"/>
          <w:szCs w:val="22"/>
        </w:rPr>
        <w:t>17</w:t>
      </w:r>
      <w:r w:rsidRPr="00B92677">
        <w:rPr>
          <w:sz w:val="20"/>
          <w:szCs w:val="22"/>
        </w:rPr>
        <w:fldChar w:fldCharType="end"/>
      </w:r>
      <w:bookmarkEnd w:id="68"/>
      <w:r w:rsidRPr="00B92677">
        <w:rPr>
          <w:sz w:val="20"/>
          <w:szCs w:val="22"/>
        </w:rPr>
        <w:t xml:space="preserve"> (Left) Bulk material, heavy hole and light hole bands are very close, therefore many final states exist for auger 7 recombination, (Right) The Pauli exclusion principle forces the hole states apart as more confinement and strain is entered into the system making it harder for the Auger process to take place</w:t>
      </w:r>
      <w:r>
        <w:rPr>
          <w:sz w:val="20"/>
          <w:szCs w:val="22"/>
        </w:rPr>
        <w:t>.</w:t>
      </w:r>
      <w:r w:rsidRPr="00B92677">
        <w:rPr>
          <w:sz w:val="20"/>
          <w:szCs w:val="22"/>
        </w:rPr>
        <w:t xml:space="preserve"> </w:t>
      </w:r>
      <w:bookmarkEnd w:id="69"/>
      <w:sdt>
        <w:sdtPr>
          <w:id w:val="165680873"/>
          <w:citation/>
        </w:sdtPr>
        <w:sdtEndPr/>
        <w:sdtContent>
          <w:r w:rsidR="00F52F67">
            <w:fldChar w:fldCharType="begin"/>
          </w:r>
          <w:r w:rsidR="00F52F67">
            <w:instrText xml:space="preserve"> CITATION MEF09 \l 2057 </w:instrText>
          </w:r>
          <w:r w:rsidR="00F52F67">
            <w:fldChar w:fldCharType="separate"/>
          </w:r>
          <w:r w:rsidR="00353B5B">
            <w:rPr>
              <w:noProof/>
            </w:rPr>
            <w:t>[</w:t>
          </w:r>
          <w:hyperlink w:anchor="MEF09" w:history="1">
            <w:r w:rsidR="00353B5B" w:rsidRPr="00353B5B">
              <w:rPr>
                <w:rStyle w:val="Heading2Char"/>
                <w:rFonts w:asciiTheme="minorHAnsi" w:eastAsia="Times New Roman" w:hAnsiTheme="minorHAnsi" w:cs="Times New Roman"/>
                <w:noProof/>
                <w:color w:val="1F497D" w:themeColor="text2"/>
                <w:sz w:val="18"/>
                <w:szCs w:val="18"/>
              </w:rPr>
              <w:t>30</w:t>
            </w:r>
          </w:hyperlink>
          <w:r w:rsidR="00353B5B">
            <w:rPr>
              <w:noProof/>
            </w:rPr>
            <w:t>]</w:t>
          </w:r>
          <w:r w:rsidR="00F52F67">
            <w:fldChar w:fldCharType="end"/>
          </w:r>
        </w:sdtContent>
      </w:sdt>
      <w:bookmarkEnd w:id="70"/>
    </w:p>
    <w:p w14:paraId="2E8F3616" w14:textId="77777777" w:rsidR="000A4D4B" w:rsidRDefault="000A4D4B" w:rsidP="004E4396">
      <w:pPr>
        <w:pStyle w:val="Heading3"/>
      </w:pPr>
      <w:bookmarkStart w:id="71" w:name="_Toc500767515"/>
      <w:r>
        <w:t>Shockley Reed hall</w:t>
      </w:r>
      <w:r w:rsidR="00913783">
        <w:t xml:space="preserve"> (SRH)</w:t>
      </w:r>
      <w:r>
        <w:t xml:space="preserve"> recombination</w:t>
      </w:r>
      <w:bookmarkEnd w:id="71"/>
    </w:p>
    <w:p w14:paraId="471AAB68" w14:textId="77777777" w:rsidR="000A4D4B" w:rsidRPr="00F57B54" w:rsidRDefault="000A4D4B" w:rsidP="000A4D4B">
      <w:r w:rsidRPr="00F57B54">
        <w:t xml:space="preserve">When trying to reach detection in the VLWIR region with InAs/GaSb superlattices, a larger InAs layer is required to increase the electron-hole overlap and thus increase the </w:t>
      </w:r>
      <w:r>
        <w:t>optical absorption coefficient leading to a higher quantum efficiency</w:t>
      </w:r>
      <w:r w:rsidRPr="00F57B54">
        <w:t xml:space="preserve">. The larger InAs layer means more strain due to the lattice mismatch between InAs and GaSb this is compensated for by adding InSb layers at the interface, but there is also a lattice mismatch between InSb and InAs/GaSb which </w:t>
      </w:r>
      <w:r>
        <w:t>can</w:t>
      </w:r>
      <w:r w:rsidRPr="00F57B54">
        <w:t xml:space="preserve"> lead to defect states within the crystal. </w:t>
      </w:r>
    </w:p>
    <w:p w14:paraId="652E7E36" w14:textId="77777777" w:rsidR="000A4D4B" w:rsidRPr="00F57B54" w:rsidRDefault="000A4D4B" w:rsidP="000A4D4B">
      <w:r w:rsidRPr="00F57B54">
        <w:t xml:space="preserve">These defect states in the crystal create energy </w:t>
      </w:r>
      <w:r>
        <w:t>states</w:t>
      </w:r>
      <w:r w:rsidRPr="00F57B54">
        <w:t xml:space="preserve"> within the bandgap of the superlattice, allowing for unwanted transitions to take place. Because the bandgap for IR detection is already very small, </w:t>
      </w:r>
      <w:r>
        <w:t xml:space="preserve">the transition energy between the conduction and valence bands and the </w:t>
      </w:r>
      <w:r w:rsidRPr="00F57B54">
        <w:t xml:space="preserve">defect states </w:t>
      </w:r>
      <w:r>
        <w:t>will be very small</w:t>
      </w:r>
      <w:r w:rsidRPr="00F57B54">
        <w:t xml:space="preserve">, so it wouldn’t take much to cause recombination </w:t>
      </w:r>
      <w:r>
        <w:t>via</w:t>
      </w:r>
      <w:r w:rsidRPr="00F57B54">
        <w:t xml:space="preserve"> these levels due to thermal excitation which would contribute to increasing</w:t>
      </w:r>
      <w:r>
        <w:t xml:space="preserve"> the dark current of the device. Defect state assisted recombination is known as Sh</w:t>
      </w:r>
      <w:r w:rsidR="0050658B">
        <w:t xml:space="preserve">ockley Read Hall recombination. </w:t>
      </w:r>
      <w:r w:rsidR="0050658B">
        <w:fldChar w:fldCharType="begin"/>
      </w:r>
      <w:r w:rsidR="0050658B">
        <w:instrText xml:space="preserve"> REF _Ref486775886 \h </w:instrText>
      </w:r>
      <w:r w:rsidR="0050658B">
        <w:fldChar w:fldCharType="separate"/>
      </w:r>
      <w:r w:rsidR="002E29DB">
        <w:t xml:space="preserve">Figure </w:t>
      </w:r>
      <w:r w:rsidR="002E29DB">
        <w:rPr>
          <w:noProof/>
        </w:rPr>
        <w:t>18</w:t>
      </w:r>
      <w:r w:rsidR="0050658B">
        <w:fldChar w:fldCharType="end"/>
      </w:r>
      <w:r w:rsidR="0050658B">
        <w:t xml:space="preserve"> </w:t>
      </w:r>
      <w:r w:rsidR="00913783">
        <w:t xml:space="preserve">shows defect states in a T2SL taken with an electron microscope. To mitigate against SRH recombination care must be taken in designing and growing superlattices with minimal strain mismatch.  </w:t>
      </w:r>
    </w:p>
    <w:p w14:paraId="43ACB7C2" w14:textId="77777777" w:rsidR="000A4D4B" w:rsidRDefault="000A4D4B" w:rsidP="000A4D4B">
      <w:pPr>
        <w:keepNext/>
        <w:jc w:val="center"/>
      </w:pPr>
      <w:r>
        <w:rPr>
          <w:noProof/>
          <w:lang w:eastAsia="en-GB"/>
        </w:rPr>
        <w:drawing>
          <wp:inline distT="0" distB="0" distL="0" distR="0" wp14:anchorId="69084DD6" wp14:editId="7E9F0C4A">
            <wp:extent cx="2562225" cy="1863090"/>
            <wp:effectExtent l="0" t="0" r="0" b="0"/>
            <wp:docPr id="2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l="53348" t="39000" r="24434" b="32265"/>
                    <a:stretch>
                      <a:fillRect/>
                    </a:stretch>
                  </pic:blipFill>
                  <pic:spPr bwMode="auto">
                    <a:xfrm>
                      <a:off x="0" y="0"/>
                      <a:ext cx="2562225" cy="1863090"/>
                    </a:xfrm>
                    <a:prstGeom prst="rect">
                      <a:avLst/>
                    </a:prstGeom>
                    <a:noFill/>
                    <a:ln>
                      <a:noFill/>
                    </a:ln>
                  </pic:spPr>
                </pic:pic>
              </a:graphicData>
            </a:graphic>
          </wp:inline>
        </w:drawing>
      </w:r>
    </w:p>
    <w:p w14:paraId="541254A8" w14:textId="77777777" w:rsidR="000A4D4B" w:rsidRPr="000A4D4B" w:rsidRDefault="000A4D4B" w:rsidP="000A4D4B">
      <w:pPr>
        <w:pStyle w:val="Caption"/>
      </w:pPr>
      <w:bookmarkStart w:id="72" w:name="_Ref486775886"/>
      <w:bookmarkStart w:id="73" w:name="_Ref486775876"/>
      <w:bookmarkStart w:id="74" w:name="_Toc490924371"/>
      <w:r>
        <w:t xml:space="preserve">Figure </w:t>
      </w:r>
      <w:r w:rsidR="00C545E9">
        <w:fldChar w:fldCharType="begin"/>
      </w:r>
      <w:r w:rsidR="00C545E9">
        <w:instrText xml:space="preserve"> SEQ Figure \* ARABIC </w:instrText>
      </w:r>
      <w:r w:rsidR="00C545E9">
        <w:fldChar w:fldCharType="separate"/>
      </w:r>
      <w:r w:rsidR="002E29DB">
        <w:rPr>
          <w:noProof/>
        </w:rPr>
        <w:t>18</w:t>
      </w:r>
      <w:r w:rsidR="00C545E9">
        <w:rPr>
          <w:noProof/>
        </w:rPr>
        <w:fldChar w:fldCharType="end"/>
      </w:r>
      <w:bookmarkEnd w:id="72"/>
      <w:r>
        <w:t xml:space="preserve"> </w:t>
      </w:r>
      <w:r w:rsidRPr="00B35844">
        <w:t>Defect states within T2SL imaged with an electron microscope, this shows how the wave function of the defect states extends across the structure increasing the pr</w:t>
      </w:r>
      <w:r>
        <w:t>obability of recombination</w:t>
      </w:r>
      <w:sdt>
        <w:sdtPr>
          <w:id w:val="-1649580108"/>
          <w:citation/>
        </w:sdtPr>
        <w:sdtEndPr/>
        <w:sdtContent>
          <w:r>
            <w:fldChar w:fldCharType="begin"/>
          </w:r>
          <w:r>
            <w:instrText xml:space="preserve"> CITATION MEF09 \l 2057 </w:instrText>
          </w:r>
          <w:r>
            <w:fldChar w:fldCharType="separate"/>
          </w:r>
          <w:r w:rsidR="00353B5B">
            <w:rPr>
              <w:noProof/>
            </w:rPr>
            <w:t xml:space="preserve"> [</w:t>
          </w:r>
          <w:hyperlink w:anchor="MEF09" w:history="1">
            <w:r w:rsidR="00353B5B" w:rsidRPr="00353B5B">
              <w:rPr>
                <w:rStyle w:val="Heading2Char"/>
                <w:rFonts w:asciiTheme="minorHAnsi" w:eastAsia="Times New Roman" w:hAnsiTheme="minorHAnsi" w:cs="Times New Roman"/>
                <w:noProof/>
                <w:color w:val="1F497D" w:themeColor="text2"/>
                <w:sz w:val="18"/>
                <w:szCs w:val="18"/>
              </w:rPr>
              <w:t>30</w:t>
            </w:r>
          </w:hyperlink>
          <w:r w:rsidR="00353B5B">
            <w:rPr>
              <w:noProof/>
            </w:rPr>
            <w:t>]</w:t>
          </w:r>
          <w:r>
            <w:fldChar w:fldCharType="end"/>
          </w:r>
        </w:sdtContent>
      </w:sdt>
      <w:r>
        <w:t>.</w:t>
      </w:r>
      <w:bookmarkEnd w:id="73"/>
      <w:bookmarkEnd w:id="74"/>
    </w:p>
    <w:p w14:paraId="242BE2D7" w14:textId="7252D87A" w:rsidR="0083549B" w:rsidRPr="00F57B54" w:rsidRDefault="0083549B" w:rsidP="004E4396">
      <w:pPr>
        <w:pStyle w:val="Heading3"/>
      </w:pPr>
      <w:bookmarkStart w:id="75" w:name="_Toc500767516"/>
      <w:r w:rsidRPr="00F57B54">
        <w:t>Surface Leakage Mechanisms</w:t>
      </w:r>
      <w:bookmarkEnd w:id="75"/>
    </w:p>
    <w:p w14:paraId="42AA0C66" w14:textId="05503A7E" w:rsidR="0083549B" w:rsidRPr="00F57B54" w:rsidRDefault="0083549B" w:rsidP="0083549B">
      <w:r w:rsidRPr="00F57B54">
        <w:t xml:space="preserve">There are several components which contribute to the surface leakage currents in </w:t>
      </w:r>
      <w:r>
        <w:t>T2SL,</w:t>
      </w:r>
      <w:r w:rsidRPr="00F57B54">
        <w:t xml:space="preserve"> one of which comes from dangling bonds that terminate at the mesa side wall</w:t>
      </w:r>
      <w:r w:rsidR="00A97DF6">
        <w:t xml:space="preserve"> </w:t>
      </w:r>
      <w:sdt>
        <w:sdtPr>
          <w:id w:val="330953393"/>
          <w:citation/>
        </w:sdtPr>
        <w:sdtEndPr/>
        <w:sdtContent>
          <w:r w:rsidR="00A97DF6">
            <w:fldChar w:fldCharType="begin"/>
          </w:r>
          <w:r w:rsidR="00A97DF6">
            <w:instrText xml:space="preserve"> CITATION Tan10 \l 2057 </w:instrText>
          </w:r>
          <w:r w:rsidR="00A97DF6">
            <w:fldChar w:fldCharType="separate"/>
          </w:r>
          <w:r w:rsidR="00353B5B">
            <w:rPr>
              <w:noProof/>
            </w:rPr>
            <w:t>[</w:t>
          </w:r>
          <w:hyperlink w:anchor="Tan10" w:history="1">
            <w:r w:rsidR="00353B5B" w:rsidRPr="00353B5B">
              <w:rPr>
                <w:rStyle w:val="Heading2Char"/>
                <w:rFonts w:asciiTheme="minorHAnsi" w:eastAsiaTheme="minorHAnsi" w:hAnsiTheme="minorHAnsi" w:cstheme="minorBidi"/>
                <w:noProof/>
                <w:color w:val="auto"/>
                <w:sz w:val="22"/>
                <w:szCs w:val="22"/>
              </w:rPr>
              <w:t>31</w:t>
            </w:r>
          </w:hyperlink>
          <w:r w:rsidR="00353B5B">
            <w:rPr>
              <w:noProof/>
            </w:rPr>
            <w:t>]</w:t>
          </w:r>
          <w:r w:rsidR="00A97DF6">
            <w:fldChar w:fldCharType="end"/>
          </w:r>
        </w:sdtContent>
      </w:sdt>
      <w:r>
        <w:t>. T</w:t>
      </w:r>
      <w:r w:rsidRPr="00F57B54">
        <w:t xml:space="preserve">hese bonds create </w:t>
      </w:r>
      <w:r w:rsidRPr="00F57B54">
        <w:lastRenderedPageBreak/>
        <w:t>surface states which allow for an unwanted current channel to flow. Surface currents are not easily quantifiable algebraically due to the random nature of the termination of bonds at the side wall. It is believed that some of these bonds oxidise during the etching process and when the device is brought into contact with air the Oxygen atoms terminate the dangling bonds form</w:t>
      </w:r>
      <w:r>
        <w:t>ing</w:t>
      </w:r>
      <w:r w:rsidRPr="00F57B54">
        <w:t xml:space="preserve"> Ga</w:t>
      </w:r>
      <w:r w:rsidRPr="00F57B54">
        <w:rPr>
          <w:vertAlign w:val="subscript"/>
        </w:rPr>
        <w:t>2</w:t>
      </w:r>
      <w:r w:rsidRPr="00F57B54">
        <w:t>O</w:t>
      </w:r>
      <w:r w:rsidRPr="00F57B54">
        <w:rPr>
          <w:vertAlign w:val="subscript"/>
        </w:rPr>
        <w:t>3</w:t>
      </w:r>
      <w:r w:rsidRPr="00F57B54">
        <w:t>, Sb</w:t>
      </w:r>
      <w:r w:rsidRPr="00F57B54">
        <w:rPr>
          <w:vertAlign w:val="subscript"/>
        </w:rPr>
        <w:t>2</w:t>
      </w:r>
      <w:r w:rsidRPr="00F57B54">
        <w:t>O</w:t>
      </w:r>
      <w:r w:rsidRPr="00F57B54">
        <w:rPr>
          <w:vertAlign w:val="subscript"/>
        </w:rPr>
        <w:t>3</w:t>
      </w:r>
      <w:r w:rsidRPr="00F57B54">
        <w:t>, In</w:t>
      </w:r>
      <w:r w:rsidRPr="00F57B54">
        <w:rPr>
          <w:vertAlign w:val="subscript"/>
        </w:rPr>
        <w:t>2</w:t>
      </w:r>
      <w:r w:rsidRPr="00F57B54">
        <w:t>O</w:t>
      </w:r>
      <w:r w:rsidRPr="00F57B54">
        <w:rPr>
          <w:vertAlign w:val="subscript"/>
        </w:rPr>
        <w:t>3</w:t>
      </w:r>
      <w:r w:rsidRPr="00F57B54">
        <w:t xml:space="preserve"> or As</w:t>
      </w:r>
      <w:r w:rsidRPr="00F57B54">
        <w:rPr>
          <w:vertAlign w:val="subscript"/>
        </w:rPr>
        <w:t>2</w:t>
      </w:r>
      <w:r w:rsidRPr="00F57B54">
        <w:t>O</w:t>
      </w:r>
      <w:r w:rsidRPr="00F57B54">
        <w:rPr>
          <w:vertAlign w:val="subscript"/>
        </w:rPr>
        <w:t xml:space="preserve">3 </w:t>
      </w:r>
      <w:sdt>
        <w:sdtPr>
          <w:rPr>
            <w:vertAlign w:val="subscript"/>
          </w:rPr>
          <w:id w:val="-1372371632"/>
          <w:citation/>
        </w:sdtPr>
        <w:sdtEndPr/>
        <w:sdtContent>
          <w:r w:rsidR="00A97DF6">
            <w:rPr>
              <w:vertAlign w:val="subscript"/>
            </w:rPr>
            <w:fldChar w:fldCharType="begin"/>
          </w:r>
          <w:r w:rsidR="00A97DF6">
            <w:instrText xml:space="preserve"> CITATION Pli131 \l 2057 </w:instrText>
          </w:r>
          <w:r w:rsidR="00A97DF6">
            <w:rPr>
              <w:vertAlign w:val="subscript"/>
            </w:rPr>
            <w:fldChar w:fldCharType="separate"/>
          </w:r>
          <w:r w:rsidR="00353B5B">
            <w:rPr>
              <w:noProof/>
            </w:rPr>
            <w:t>[</w:t>
          </w:r>
          <w:hyperlink w:anchor="Pli131" w:history="1">
            <w:r w:rsidR="00353B5B" w:rsidRPr="00353B5B">
              <w:rPr>
                <w:rStyle w:val="Heading2Char"/>
                <w:rFonts w:asciiTheme="minorHAnsi" w:eastAsiaTheme="minorHAnsi" w:hAnsiTheme="minorHAnsi" w:cstheme="minorBidi"/>
                <w:noProof/>
                <w:color w:val="auto"/>
                <w:sz w:val="22"/>
                <w:szCs w:val="22"/>
              </w:rPr>
              <w:t>32</w:t>
            </w:r>
          </w:hyperlink>
          <w:r w:rsidR="00353B5B">
            <w:rPr>
              <w:noProof/>
            </w:rPr>
            <w:t>]</w:t>
          </w:r>
          <w:r w:rsidR="00A97DF6">
            <w:rPr>
              <w:vertAlign w:val="subscript"/>
            </w:rPr>
            <w:fldChar w:fldCharType="end"/>
          </w:r>
        </w:sdtContent>
      </w:sdt>
      <w:r>
        <w:t>. T</w:t>
      </w:r>
      <w:r w:rsidRPr="00F57B54">
        <w:t xml:space="preserve">hese oxides leave free Sb on the surface of the device lowering the resistance and allowing for surface currents to flow as demonstrated by </w:t>
      </w:r>
      <w:r>
        <w:t>equation 7</w:t>
      </w:r>
      <w:r w:rsidRPr="00F57B54">
        <w:t>.</w:t>
      </w:r>
    </w:p>
    <w:p w14:paraId="10AA8B09" w14:textId="77777777" w:rsidR="0083549B" w:rsidRPr="00F57B54" w:rsidRDefault="0083549B" w:rsidP="0083549B">
      <w:pPr>
        <w:rPr>
          <w:rFonts w:eastAsiaTheme="minorEastAsia"/>
        </w:rPr>
      </w:pPr>
      <m:oMathPara>
        <m:oMath>
          <m:r>
            <w:rPr>
              <w:rFonts w:ascii="Cambria Math" w:hAnsi="Cambria Math"/>
            </w:rPr>
            <m:t>2GaS</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+3</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↔G</m:t>
          </m:r>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oMath>
      </m:oMathPara>
    </w:p>
    <w:p w14:paraId="79A493E9" w14:textId="77777777" w:rsidR="0083549B" w:rsidRPr="00CE2858" w:rsidRDefault="0083549B" w:rsidP="0083549B">
      <w:pPr>
        <w:rPr>
          <w:rFonts w:eastAsiaTheme="minorEastAsia"/>
        </w:rPr>
      </w:pPr>
      <m:oMathPara>
        <m:oMath>
          <m:r>
            <w:rPr>
              <w:rFonts w:ascii="Cambria Math" w:hAnsi="Cambria Math"/>
            </w:rPr>
            <m:t>2GaS</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Sb</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↔G</m:t>
          </m:r>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+4Sb</m:t>
          </m:r>
        </m:oMath>
      </m:oMathPara>
    </w:p>
    <w:p w14:paraId="45AE5EFF" w14:textId="77777777" w:rsidR="0083549B" w:rsidRPr="00F57B54" w:rsidRDefault="0083549B" w:rsidP="0083549B">
      <w:pPr>
        <w:rPr>
          <w:noProof/>
          <w:lang w:eastAsia="en-GB"/>
        </w:rPr>
      </w:pPr>
      <w:r w:rsidRPr="00F57B54">
        <w:t>The conduction channels that form on the surface can be described by the non-zero surface potential model where the conduction and valence bands are bent</w:t>
      </w:r>
      <w:r>
        <w:t>,</w:t>
      </w:r>
      <w:r w:rsidRPr="00F57B54">
        <w:t xml:space="preserve"> creating leakage channels which run parallel to the surface.</w:t>
      </w:r>
      <w:r w:rsidRPr="00F57B54">
        <w:rPr>
          <w:noProof/>
          <w:lang w:eastAsia="en-GB"/>
        </w:rPr>
        <w:t xml:space="preserve"> </w:t>
      </w:r>
    </w:p>
    <w:p w14:paraId="0DE97178" w14:textId="77777777" w:rsidR="0083549B" w:rsidRDefault="0083549B" w:rsidP="00DA6D0E">
      <w:pPr>
        <w:keepNext/>
        <w:jc w:val="center"/>
      </w:pPr>
      <w:r>
        <w:rPr>
          <w:noProof/>
          <w:lang w:eastAsia="en-GB"/>
        </w:rPr>
        <w:drawing>
          <wp:inline distT="0" distB="0" distL="0" distR="0" wp14:anchorId="7B218619" wp14:editId="50227899">
            <wp:extent cx="3472815" cy="2178685"/>
            <wp:effectExtent l="0" t="0" r="0" b="0"/>
            <wp:docPr id="1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7" cstate="print">
                      <a:extLst>
                        <a:ext uri="{28A0092B-C50C-407E-A947-70E740481C1C}">
                          <a14:useLocalDpi xmlns:a14="http://schemas.microsoft.com/office/drawing/2010/main" val="0"/>
                        </a:ext>
                      </a:extLst>
                    </a:blip>
                    <a:srcRect l="15680" t="15784" r="16333" b="13647"/>
                    <a:stretch>
                      <a:fillRect/>
                    </a:stretch>
                  </pic:blipFill>
                  <pic:spPr bwMode="auto">
                    <a:xfrm>
                      <a:off x="0" y="0"/>
                      <a:ext cx="3472815" cy="2178685"/>
                    </a:xfrm>
                    <a:prstGeom prst="rect">
                      <a:avLst/>
                    </a:prstGeom>
                    <a:noFill/>
                    <a:ln>
                      <a:noFill/>
                    </a:ln>
                  </pic:spPr>
                </pic:pic>
              </a:graphicData>
            </a:graphic>
          </wp:inline>
        </w:drawing>
      </w:r>
    </w:p>
    <w:p w14:paraId="4D7F344D" w14:textId="1AF2D8E0" w:rsidR="0083549B" w:rsidRPr="00F57B54" w:rsidRDefault="0083549B" w:rsidP="00DA6D0E">
      <w:pPr>
        <w:pStyle w:val="Caption"/>
      </w:pPr>
      <w:bookmarkStart w:id="76" w:name="_Toc490924372"/>
      <w:r>
        <w:t xml:space="preserve">Figure </w:t>
      </w:r>
      <w:r w:rsidR="00C545E9">
        <w:fldChar w:fldCharType="begin"/>
      </w:r>
      <w:r w:rsidR="00C545E9">
        <w:instrText xml:space="preserve"> SEQ Figure \* ARABIC </w:instrText>
      </w:r>
      <w:r w:rsidR="00C545E9">
        <w:fldChar w:fldCharType="separate"/>
      </w:r>
      <w:r w:rsidR="002E29DB">
        <w:rPr>
          <w:noProof/>
        </w:rPr>
        <w:t>19</w:t>
      </w:r>
      <w:r w:rsidR="00C545E9">
        <w:rPr>
          <w:noProof/>
        </w:rPr>
        <w:fldChar w:fldCharType="end"/>
      </w:r>
      <w:r>
        <w:t xml:space="preserve"> </w:t>
      </w:r>
      <w:r w:rsidRPr="00776C8A">
        <w:t>Bandgap diagram showing ‘band bending’ at the surface due to a none zero surface potential creating a conducting surface channel bellow the bandgap, this channel allows an unwanted surface current to flow.</w:t>
      </w:r>
      <w:bookmarkEnd w:id="76"/>
      <w:r w:rsidRPr="00F57B54">
        <w:rPr>
          <w:noProof/>
          <w:lang w:eastAsia="en-GB"/>
        </w:rPr>
        <w:t xml:space="preserve"> </w:t>
      </w:r>
    </w:p>
    <w:p w14:paraId="22FA65D6" w14:textId="77777777" w:rsidR="0083549B" w:rsidRPr="00F57B54" w:rsidRDefault="0083549B" w:rsidP="0083549B">
      <w:r w:rsidRPr="00F57B54">
        <w:t xml:space="preserve">The oxides and contaminants that form on the surface also create defect energy states which can appear within the bandgap, contributing to band to band tunnelling.  </w:t>
      </w:r>
    </w:p>
    <w:p w14:paraId="135AF9BF" w14:textId="77777777" w:rsidR="0083549B" w:rsidRDefault="0083549B" w:rsidP="004E4396"/>
    <w:p w14:paraId="5E46A04C" w14:textId="77777777" w:rsidR="002D15E4" w:rsidRPr="00F57B54" w:rsidRDefault="002D15E4" w:rsidP="004E4396">
      <w:pPr>
        <w:pStyle w:val="Heading3"/>
      </w:pPr>
      <w:bookmarkStart w:id="77" w:name="_Toc500767517"/>
      <w:r w:rsidRPr="00F57B54">
        <w:t>Rule 07</w:t>
      </w:r>
      <w:bookmarkEnd w:id="77"/>
    </w:p>
    <w:p w14:paraId="568079B2" w14:textId="24844B06" w:rsidR="002D15E4" w:rsidRPr="004A6C3E" w:rsidRDefault="002D15E4" w:rsidP="002D15E4">
      <w:r w:rsidRPr="00F57B54">
        <w:t xml:space="preserve">“Rule 07” is </w:t>
      </w:r>
      <w:r>
        <w:t>a rule of thumb for estimating the</w:t>
      </w:r>
      <w:r w:rsidRPr="00F57B54">
        <w:t xml:space="preserve"> dark current</w:t>
      </w:r>
      <w:r w:rsidR="00366133">
        <w:t xml:space="preserve"> density</w:t>
      </w:r>
      <w:r w:rsidRPr="00F57B54">
        <w:t xml:space="preserve"> for state of the art MCT devices fabricated using molecular beam epitaxy</w:t>
      </w:r>
      <w:r w:rsidR="00F52F67">
        <w:t xml:space="preserve"> </w:t>
      </w:r>
      <w:sdt>
        <w:sdtPr>
          <w:id w:val="-1515461409"/>
          <w:citation/>
        </w:sdtPr>
        <w:sdtEndPr/>
        <w:sdtContent>
          <w:r w:rsidR="00F52F67">
            <w:fldChar w:fldCharType="begin"/>
          </w:r>
          <w:r w:rsidR="00F52F67">
            <w:instrText xml:space="preserve"> CITATION WET10 \l 2057 </w:instrText>
          </w:r>
          <w:r w:rsidR="00F52F67">
            <w:fldChar w:fldCharType="separate"/>
          </w:r>
          <w:r w:rsidR="00353B5B">
            <w:rPr>
              <w:noProof/>
            </w:rPr>
            <w:t>[</w:t>
          </w:r>
          <w:hyperlink w:anchor="WET10" w:history="1">
            <w:r w:rsidR="00353B5B" w:rsidRPr="00353B5B">
              <w:rPr>
                <w:rStyle w:val="Heading2Char"/>
                <w:rFonts w:asciiTheme="minorHAnsi" w:eastAsiaTheme="minorHAnsi" w:hAnsiTheme="minorHAnsi" w:cstheme="minorBidi"/>
                <w:noProof/>
                <w:color w:val="auto"/>
                <w:sz w:val="22"/>
                <w:szCs w:val="22"/>
              </w:rPr>
              <w:t>33</w:t>
            </w:r>
          </w:hyperlink>
          <w:r w:rsidR="00353B5B">
            <w:rPr>
              <w:noProof/>
            </w:rPr>
            <w:t>]</w:t>
          </w:r>
          <w:r w:rsidR="00F52F67">
            <w:fldChar w:fldCharType="end"/>
          </w:r>
        </w:sdtContent>
      </w:sdt>
      <w:r w:rsidRPr="00F57B54">
        <w:t xml:space="preserve">.  </w:t>
      </w:r>
      <w:r w:rsidR="004A6C3E">
        <w:t>Tennant et. al</w:t>
      </w:r>
      <w:r w:rsidRPr="00F57B54">
        <w:t>.</w:t>
      </w:r>
      <w:r w:rsidR="004A6C3E">
        <w:t xml:space="preserve"> established this rule through trial and error, λ</w:t>
      </w:r>
      <w:r w:rsidR="004A6C3E">
        <w:rPr>
          <w:vertAlign w:val="subscript"/>
        </w:rPr>
        <w:t>scale</w:t>
      </w:r>
      <w:r w:rsidR="004A6C3E">
        <w:t>, λ</w:t>
      </w:r>
      <w:r w:rsidR="004A6C3E">
        <w:rPr>
          <w:vertAlign w:val="subscript"/>
        </w:rPr>
        <w:t>threshold</w:t>
      </w:r>
      <w:r w:rsidR="004A6C3E">
        <w:t xml:space="preserve"> and Pwr are all quantities that had to be added to establish a good fit to the dark current densities of MBE grown MCT devices. </w:t>
      </w:r>
    </w:p>
    <w:p w14:paraId="19C985B2" w14:textId="77777777" w:rsidR="002D15E4" w:rsidRPr="00F57B54" w:rsidRDefault="002D15E4" w:rsidP="00EC60ED">
      <w:pPr>
        <w:jc w:val="right"/>
      </w:pPr>
      <m:oMath>
        <m:r>
          <w:rPr>
            <w:rFonts w:ascii="Cambria Math" w:hAnsi="Cambria Math"/>
          </w:rPr>
          <m:t xml:space="preserve">J= </m:t>
        </m:r>
        <m:sSub>
          <m:sSubPr>
            <m:ctrlPr>
              <w:rPr>
                <w:rFonts w:ascii="Cambria Math" w:hAnsi="Cambria Math"/>
                <w:i/>
              </w:rPr>
            </m:ctrlPr>
          </m:sSubPr>
          <m:e>
            <m:r>
              <w:rPr>
                <w:rFonts w:ascii="Cambria Math" w:hAnsi="Cambria Math"/>
              </w:rPr>
              <m:t>J</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C(1.24q/k</m:t>
            </m:r>
            <m:sSub>
              <m:sSubPr>
                <m:ctrlPr>
                  <w:rPr>
                    <w:rFonts w:ascii="Cambria Math" w:hAnsi="Cambria Math"/>
                    <w:i/>
                  </w:rPr>
                </m:ctrlPr>
              </m:sSubPr>
              <m:e>
                <m:r>
                  <w:rPr>
                    <w:rFonts w:ascii="Cambria Math" w:hAnsi="Cambria Math"/>
                  </w:rPr>
                  <m:t>λ</m:t>
                </m:r>
              </m:e>
              <m:sub>
                <m:r>
                  <w:rPr>
                    <w:rFonts w:ascii="Cambria Math" w:hAnsi="Cambria Math"/>
                  </w:rPr>
                  <m:t>e</m:t>
                </m:r>
              </m:sub>
            </m:sSub>
            <m:r>
              <w:rPr>
                <w:rFonts w:ascii="Cambria Math" w:hAnsi="Cambria Math"/>
              </w:rPr>
              <m:t>T)</m:t>
            </m:r>
          </m:sup>
        </m:sSup>
      </m:oMath>
      <w:r w:rsidR="00EC60ED">
        <w:rPr>
          <w:rFonts w:eastAsiaTheme="minorEastAsia"/>
        </w:rPr>
        <w:tab/>
      </w:r>
      <w:r w:rsidR="00EC60ED">
        <w:rPr>
          <w:rFonts w:eastAsiaTheme="minorEastAsia"/>
        </w:rPr>
        <w:tab/>
      </w:r>
      <w:r w:rsidR="00EC60ED">
        <w:rPr>
          <w:rFonts w:eastAsiaTheme="minorEastAsia"/>
        </w:rPr>
        <w:tab/>
      </w:r>
      <w:r w:rsidR="00EC60ED">
        <w:rPr>
          <w:rFonts w:eastAsiaTheme="minorEastAsia"/>
        </w:rPr>
        <w:tab/>
        <w:t xml:space="preserve">        (2.5.1)</w:t>
      </w:r>
    </w:p>
    <w:p w14:paraId="631AC3F2" w14:textId="77777777" w:rsidR="002D15E4" w:rsidRPr="00F57B54" w:rsidRDefault="00C545E9" w:rsidP="00EC60ED">
      <w:pPr>
        <w:jc w:val="right"/>
        <w:rPr>
          <w:i/>
        </w:rPr>
      </w:pPr>
      <m:oMath>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e</m:t>
            </m:r>
          </m:sub>
        </m:sSub>
        <m:r>
          <w:rPr>
            <w:rFonts w:ascii="Cambria Math" w:hAnsi="Cambria Math"/>
          </w:rPr>
          <m:t xml:space="preserve">= </m:t>
        </m:r>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cutoff </m:t>
            </m:r>
          </m:sub>
        </m:sSub>
        <m:r>
          <w:rPr>
            <w:rFonts w:ascii="Cambria Math" w:hAnsi="Cambria Math"/>
          </w:rPr>
          <m:t xml:space="preserve">                     for  </m:t>
        </m:r>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cutoff </m:t>
            </m:r>
          </m:sub>
        </m:sSub>
        <m:r>
          <w:rPr>
            <w:rFonts w:ascii="Cambria Math" w:hAnsi="Cambria Math"/>
          </w:rPr>
          <m:t xml:space="preserve">≥ </m:t>
        </m:r>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threshold </m:t>
            </m:r>
          </m:sub>
        </m:sSub>
      </m:oMath>
      <w:r w:rsidR="00EC60ED">
        <w:t xml:space="preserve">               </w:t>
      </w:r>
      <w:r w:rsidR="00EC60ED">
        <w:rPr>
          <w:rFonts w:eastAsiaTheme="minorEastAsia"/>
        </w:rPr>
        <w:t>(2.5.2)</w:t>
      </w:r>
    </w:p>
    <w:p w14:paraId="14DC034B" w14:textId="77777777" w:rsidR="002D15E4" w:rsidRPr="00F57B54" w:rsidRDefault="002D15E4" w:rsidP="00EC60ED">
      <w:pPr>
        <w:jc w:val="right"/>
        <w:rPr>
          <w:rFonts w:eastAsiaTheme="minorEastAsia"/>
          <w:color w:val="243F60" w:themeColor="accent1" w:themeShade="7F"/>
        </w:rPr>
      </w:pPr>
      <m:oMath>
        <m:r>
          <w:rPr>
            <w:rFonts w:ascii="Cambria Math" w:hAnsi="Cambria Math"/>
          </w:rPr>
          <m:t>=</m:t>
        </m:r>
        <m:f>
          <m:fPr>
            <m:ctrlPr>
              <w:rPr>
                <w:rFonts w:ascii="Cambria Math" w:eastAsiaTheme="majorEastAsia" w:hAnsi="Cambria Math"/>
                <w:i/>
                <w:color w:val="243F60" w:themeColor="accent1" w:themeShade="7F"/>
              </w:rPr>
            </m:ctrlPr>
          </m:fPr>
          <m:num>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cutoff </m:t>
                </m:r>
              </m:sub>
            </m:sSub>
            <m:ctrlPr>
              <w:rPr>
                <w:rFonts w:ascii="Cambria Math" w:hAnsi="Cambria Math"/>
                <w:i/>
              </w:rPr>
            </m:ctrlPr>
          </m:num>
          <m:den>
            <m:r>
              <w:rPr>
                <w:rFonts w:ascii="Cambria Math" w:hAnsi="Cambria Math"/>
              </w:rPr>
              <m:t>[1-(</m:t>
            </m:r>
            <m:f>
              <m:fPr>
                <m:ctrlPr>
                  <w:rPr>
                    <w:rFonts w:ascii="Cambria Math" w:hAnsi="Cambria Math"/>
                    <w:i/>
                  </w:rPr>
                </m:ctrlPr>
              </m:fPr>
              <m:num>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scale </m:t>
                    </m:r>
                  </m:sub>
                </m:sSub>
              </m:num>
              <m:den>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cutoff </m:t>
                    </m:r>
                  </m:sub>
                </m:sSub>
              </m:den>
            </m:f>
            <m:r>
              <w:rPr>
                <w:rFonts w:ascii="Cambria Math" w:hAnsi="Cambria Math"/>
              </w:rPr>
              <m:t xml:space="preserve">- </m:t>
            </m:r>
            <m:f>
              <m:fPr>
                <m:ctrlPr>
                  <w:rPr>
                    <w:rFonts w:ascii="Cambria Math" w:hAnsi="Cambria Math"/>
                    <w:i/>
                  </w:rPr>
                </m:ctrlPr>
              </m:fPr>
              <m:num>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scale </m:t>
                    </m:r>
                  </m:sub>
                </m:sSub>
              </m:num>
              <m:den>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threshold </m:t>
                    </m:r>
                  </m:sub>
                </m:sSub>
              </m:den>
            </m:f>
            <m:sSup>
              <m:sSupPr>
                <m:ctrlPr>
                  <w:rPr>
                    <w:rFonts w:ascii="Cambria Math" w:hAnsi="Cambria Math"/>
                    <w:i/>
                  </w:rPr>
                </m:ctrlPr>
              </m:sSupPr>
              <m:e>
                <m:r>
                  <w:rPr>
                    <w:rFonts w:ascii="Cambria Math" w:hAnsi="Cambria Math"/>
                  </w:rPr>
                  <m:t>)</m:t>
                </m:r>
              </m:e>
              <m:sup>
                <m:r>
                  <w:rPr>
                    <w:rFonts w:ascii="Cambria Math" w:hAnsi="Cambria Math"/>
                  </w:rPr>
                  <m:t>Pwr</m:t>
                </m:r>
              </m:sup>
            </m:sSup>
            <m:r>
              <w:rPr>
                <w:rFonts w:ascii="Cambria Math" w:hAnsi="Cambria Math"/>
              </w:rPr>
              <m:t>]</m:t>
            </m:r>
          </m:den>
        </m:f>
        <m:r>
          <w:rPr>
            <w:rFonts w:ascii="Cambria Math" w:hAnsi="Cambria Math"/>
          </w:rPr>
          <m:t xml:space="preserve">           for </m:t>
        </m:r>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cutoff </m:t>
            </m:r>
          </m:sub>
        </m:sSub>
        <m:r>
          <w:rPr>
            <w:rFonts w:ascii="Cambria Math" w:eastAsiaTheme="majorEastAsia" w:hAnsi="Cambria Math"/>
            <w:color w:val="243F60" w:themeColor="accent1" w:themeShade="7F"/>
          </w:rPr>
          <m:t>&lt;</m:t>
        </m:r>
        <m:sSub>
          <m:sSubPr>
            <m:ctrlPr>
              <w:rPr>
                <w:rFonts w:ascii="Cambria Math" w:eastAsiaTheme="majorEastAsia" w:hAnsi="Cambria Math"/>
                <w:i/>
                <w:color w:val="243F60" w:themeColor="accent1" w:themeShade="7F"/>
              </w:rPr>
            </m:ctrlPr>
          </m:sSubPr>
          <m:e>
            <m:r>
              <w:rPr>
                <w:rFonts w:ascii="Cambria Math" w:hAnsi="Cambria Math"/>
              </w:rPr>
              <m:t>λ</m:t>
            </m:r>
          </m:e>
          <m:sub>
            <m:r>
              <w:rPr>
                <w:rFonts w:ascii="Cambria Math" w:hAnsi="Cambria Math"/>
              </w:rPr>
              <m:t xml:space="preserve">threshold </m:t>
            </m:r>
          </m:sub>
        </m:sSub>
      </m:oMath>
      <w:r w:rsidR="00EC60ED">
        <w:rPr>
          <w:rFonts w:eastAsiaTheme="minorEastAsia"/>
          <w:color w:val="243F60" w:themeColor="accent1" w:themeShade="7F"/>
        </w:rPr>
        <w:t xml:space="preserve">                 </w:t>
      </w:r>
      <w:r w:rsidR="00EC60ED">
        <w:rPr>
          <w:rFonts w:eastAsiaTheme="minorEastAsia"/>
        </w:rPr>
        <w:t>(2.5.3)</w:t>
      </w:r>
    </w:p>
    <w:p w14:paraId="0C957433" w14:textId="27457CEB" w:rsidR="002D15E4" w:rsidRPr="00F57B54" w:rsidRDefault="002D15E4" w:rsidP="002D15E4">
      <w:r w:rsidRPr="00F57B54">
        <w:lastRenderedPageBreak/>
        <w:t>Using state of the art devices a fit was used to determine the values: J</w:t>
      </w:r>
      <w:r w:rsidRPr="00F57B54">
        <w:rPr>
          <w:vertAlign w:val="subscript"/>
        </w:rPr>
        <w:t>0</w:t>
      </w:r>
      <w:r w:rsidRPr="00F57B54">
        <w:t xml:space="preserve"> = 8367</w:t>
      </w:r>
      <w:r w:rsidRPr="00F57B54">
        <w:rPr>
          <w:caps/>
        </w:rPr>
        <w:t>A/</w:t>
      </w:r>
      <w:r w:rsidRPr="00F57B54">
        <w:t>cm</w:t>
      </w:r>
      <w:r w:rsidRPr="00F57B54">
        <w:rPr>
          <w:caps/>
          <w:vertAlign w:val="superscript"/>
        </w:rPr>
        <w:t>2</w:t>
      </w:r>
      <w:r w:rsidRPr="00F57B54">
        <w:rPr>
          <w:caps/>
        </w:rPr>
        <w:t>; P</w:t>
      </w:r>
      <w:r w:rsidRPr="00F57B54">
        <w:t>wr</w:t>
      </w:r>
      <w:r w:rsidRPr="00F57B54">
        <w:rPr>
          <w:caps/>
        </w:rPr>
        <w:t xml:space="preserve"> = 0.544; </w:t>
      </w:r>
      <w:r w:rsidRPr="00F57B54">
        <w:t>C = -1.162; λ</w:t>
      </w:r>
      <w:r w:rsidRPr="00F57B54">
        <w:rPr>
          <w:vertAlign w:val="subscript"/>
        </w:rPr>
        <w:t xml:space="preserve">scale </w:t>
      </w:r>
      <w:r>
        <w:t>= 0.201</w:t>
      </w:r>
      <w:r w:rsidRPr="00F57B54">
        <w:t>µm; λ</w:t>
      </w:r>
      <w:r w:rsidRPr="00F57B54">
        <w:rPr>
          <w:vertAlign w:val="subscript"/>
        </w:rPr>
        <w:t xml:space="preserve">thereshold </w:t>
      </w:r>
      <w:r w:rsidRPr="00F57B54">
        <w:t>= 4.635µm. The other values are as follows: q = 1.6 x 10</w:t>
      </w:r>
      <w:r w:rsidRPr="00F57B54">
        <w:rPr>
          <w:vertAlign w:val="superscript"/>
        </w:rPr>
        <w:t>-19</w:t>
      </w:r>
      <w:r w:rsidRPr="00F57B54">
        <w:t xml:space="preserve"> (electronic charge); k = 1.38 x 10</w:t>
      </w:r>
      <w:r w:rsidRPr="00F57B54">
        <w:rPr>
          <w:vertAlign w:val="superscript"/>
        </w:rPr>
        <w:t>-23</w:t>
      </w:r>
      <w:r w:rsidRPr="00F57B54">
        <w:t xml:space="preserve"> (Boltzmann’s constant); T = operating temperature of device. This rule was developed off the understanding that devices above 4.6 µm cutoff wavelength are diffusion limited so the resistance area product of the devices is related to the dark current by the expression </w:t>
      </w:r>
    </w:p>
    <w:p w14:paraId="5C9792B4" w14:textId="77777777" w:rsidR="002D15E4" w:rsidRPr="00EC60ED" w:rsidRDefault="00C545E9" w:rsidP="00EC60ED">
      <w:pPr>
        <w:jc w:val="right"/>
        <w:rPr>
          <w:rFonts w:eastAsiaTheme="minorEastAsia"/>
        </w:rPr>
      </w:pPr>
      <m:oMath>
        <m:sSub>
          <m:sSubPr>
            <m:ctrlPr>
              <w:rPr>
                <w:rFonts w:ascii="Cambria Math" w:hAnsi="Cambria Math"/>
                <w:i/>
              </w:rPr>
            </m:ctrlPr>
          </m:sSubPr>
          <m:e>
            <m:r>
              <w:rPr>
                <w:rFonts w:ascii="Cambria Math" w:hAnsi="Cambria Math"/>
              </w:rPr>
              <m:t>J</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kT</m:t>
            </m:r>
          </m:num>
          <m:den>
            <m:r>
              <w:rPr>
                <w:rFonts w:ascii="Cambria Math" w:hAnsi="Cambria Math"/>
              </w:rPr>
              <m:t>q</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A</m:t>
            </m:r>
          </m:den>
        </m:f>
      </m:oMath>
      <w:r w:rsidR="00EC60ED">
        <w:rPr>
          <w:rFonts w:eastAsiaTheme="minorEastAsia"/>
        </w:rPr>
        <w:t xml:space="preserve">                                                                            (2.6)</w:t>
      </w:r>
    </w:p>
    <w:p w14:paraId="3DE3FCDA" w14:textId="77777777" w:rsidR="002D15E4" w:rsidRPr="00DA001B" w:rsidRDefault="002D15E4" w:rsidP="002D15E4">
      <w:pPr>
        <w:rPr>
          <w:rFonts w:eastAsiaTheme="minorEastAsia"/>
        </w:rPr>
      </w:pPr>
      <w:r w:rsidRPr="00F57B54">
        <w:rPr>
          <w:rFonts w:eastAsiaTheme="minorEastAsia"/>
        </w:rPr>
        <w:t>Where R</w:t>
      </w:r>
      <w:r w:rsidRPr="00F57B54">
        <w:rPr>
          <w:rFonts w:eastAsiaTheme="minorEastAsia"/>
          <w:vertAlign w:val="subscript"/>
        </w:rPr>
        <w:t xml:space="preserve">0 </w:t>
      </w:r>
      <w:r w:rsidRPr="00F57B54">
        <w:rPr>
          <w:rFonts w:eastAsiaTheme="minorEastAsia"/>
        </w:rPr>
        <w:t>is the differential resistance and A is the device area.</w:t>
      </w:r>
      <w:r w:rsidR="00366133">
        <w:rPr>
          <w:rFonts w:eastAsiaTheme="minorEastAsia"/>
        </w:rPr>
        <w:t xml:space="preserve"> The rule stands true for state-of-the-art MCT devices. It is the challenge of new long wave infrared state of the art devices to achieve dark current density lower than rule 07. Tennant et. al. </w:t>
      </w:r>
      <w:sdt>
        <w:sdtPr>
          <w:id w:val="-359897868"/>
          <w:citation/>
        </w:sdtPr>
        <w:sdtEndPr/>
        <w:sdtContent>
          <w:r w:rsidR="00366133">
            <w:fldChar w:fldCharType="begin"/>
          </w:r>
          <w:r w:rsidR="00366133">
            <w:instrText xml:space="preserve"> CITATION WET10 \l 2057 </w:instrText>
          </w:r>
          <w:r w:rsidR="00366133">
            <w:fldChar w:fldCharType="separate"/>
          </w:r>
          <w:r w:rsidR="00353B5B">
            <w:rPr>
              <w:noProof/>
            </w:rPr>
            <w:t>[</w:t>
          </w:r>
          <w:hyperlink w:anchor="WET10" w:history="1">
            <w:r w:rsidR="00353B5B" w:rsidRPr="00353B5B">
              <w:rPr>
                <w:rStyle w:val="Heading2Char"/>
                <w:rFonts w:asciiTheme="minorHAnsi" w:eastAsiaTheme="minorHAnsi" w:hAnsiTheme="minorHAnsi" w:cstheme="minorBidi"/>
                <w:noProof/>
                <w:color w:val="auto"/>
                <w:sz w:val="22"/>
                <w:szCs w:val="22"/>
              </w:rPr>
              <w:t>33</w:t>
            </w:r>
          </w:hyperlink>
          <w:r w:rsidR="00353B5B">
            <w:rPr>
              <w:noProof/>
            </w:rPr>
            <w:t>]</w:t>
          </w:r>
          <w:r w:rsidR="00366133">
            <w:fldChar w:fldCharType="end"/>
          </w:r>
        </w:sdtContent>
      </w:sdt>
      <w:r w:rsidR="00366133">
        <w:rPr>
          <w:rFonts w:eastAsiaTheme="minorEastAsia"/>
        </w:rPr>
        <w:t xml:space="preserve"> attributes the limitations of MCT devices to the</w:t>
      </w:r>
      <w:r w:rsidR="00DA001B">
        <w:rPr>
          <w:rFonts w:eastAsiaTheme="minorEastAsia"/>
        </w:rPr>
        <w:t xml:space="preserve"> Auger-7 recombination process. S</w:t>
      </w:r>
      <w:r w:rsidR="00366133">
        <w:rPr>
          <w:rFonts w:eastAsiaTheme="minorEastAsia"/>
        </w:rPr>
        <w:t>uperlattice</w:t>
      </w:r>
      <w:r w:rsidR="00DA001B">
        <w:rPr>
          <w:rFonts w:eastAsiaTheme="minorEastAsia"/>
        </w:rPr>
        <w:t xml:space="preserve"> detectors</w:t>
      </w:r>
      <w:r w:rsidR="00366133">
        <w:rPr>
          <w:rFonts w:eastAsiaTheme="minorEastAsia"/>
        </w:rPr>
        <w:t xml:space="preserve"> can theoretically significantly reduce the Auger-7 lifetime. </w:t>
      </w:r>
    </w:p>
    <w:p w14:paraId="6E67FB87" w14:textId="77777777" w:rsidR="001F24B9" w:rsidRDefault="001F24B9" w:rsidP="001F24B9">
      <w:pPr>
        <w:pStyle w:val="Heading2"/>
      </w:pPr>
      <w:bookmarkStart w:id="78" w:name="_Toc500767518"/>
      <w:r>
        <w:t>Literature Review</w:t>
      </w:r>
      <w:bookmarkEnd w:id="78"/>
      <w:r>
        <w:t xml:space="preserve"> </w:t>
      </w:r>
    </w:p>
    <w:p w14:paraId="26295D0F" w14:textId="77777777" w:rsidR="00D3203F" w:rsidRDefault="001B3CA8" w:rsidP="001B3CA8">
      <w:pPr>
        <w:pStyle w:val="Heading3"/>
      </w:pPr>
      <w:bookmarkStart w:id="79" w:name="_Toc500767519"/>
      <w:r>
        <w:t>History</w:t>
      </w:r>
      <w:bookmarkEnd w:id="79"/>
      <w:r>
        <w:t xml:space="preserve"> </w:t>
      </w:r>
    </w:p>
    <w:p w14:paraId="1BE3DB66" w14:textId="77777777" w:rsidR="001B3CA8" w:rsidRDefault="001B3CA8" w:rsidP="001B3CA8">
      <w:r>
        <w:t xml:space="preserve">Superlattice semiconductor structures were first theoretically proposed by Esaki and Tsu in 1970 </w:t>
      </w:r>
      <w:sdt>
        <w:sdtPr>
          <w:id w:val="1013495026"/>
          <w:citation/>
        </w:sdtPr>
        <w:sdtEndPr/>
        <w:sdtContent>
          <w:r w:rsidR="00F52F67">
            <w:fldChar w:fldCharType="begin"/>
          </w:r>
          <w:r w:rsidR="00F52F67">
            <w:instrText xml:space="preserve"> CITATION LEs70 \l 2057 </w:instrText>
          </w:r>
          <w:r w:rsidR="00F52F67">
            <w:fldChar w:fldCharType="separate"/>
          </w:r>
          <w:r w:rsidR="00353B5B">
            <w:rPr>
              <w:noProof/>
            </w:rPr>
            <w:t>[</w:t>
          </w:r>
          <w:hyperlink w:anchor="LEs70" w:history="1">
            <w:r w:rsidR="00353B5B" w:rsidRPr="00353B5B">
              <w:rPr>
                <w:rStyle w:val="Heading2Char"/>
                <w:rFonts w:asciiTheme="minorHAnsi" w:eastAsiaTheme="minorHAnsi" w:hAnsiTheme="minorHAnsi" w:cstheme="minorBidi"/>
                <w:noProof/>
                <w:color w:val="auto"/>
                <w:sz w:val="22"/>
                <w:szCs w:val="22"/>
              </w:rPr>
              <w:t>34</w:t>
            </w:r>
          </w:hyperlink>
          <w:r w:rsidR="00353B5B">
            <w:rPr>
              <w:noProof/>
            </w:rPr>
            <w:t>]</w:t>
          </w:r>
          <w:r w:rsidR="00F52F67">
            <w:fldChar w:fldCharType="end"/>
          </w:r>
        </w:sdtContent>
      </w:sdt>
      <w:r>
        <w:t xml:space="preserve">. They predicted that by periodically changing the alloy composition or impurity density the lattice potential would vary. If the period of this potential variation is less than that of the de Broglie wavelength of an electron (&lt;10nm) then quantum confinement would create mini-band states throughout the lattice. The type-II variation of the periodic superlattice was theorised by Sai-Halasz et al. in 1977 </w:t>
      </w:r>
      <w:sdt>
        <w:sdtPr>
          <w:id w:val="-663549166"/>
          <w:citation/>
        </w:sdtPr>
        <w:sdtEndPr/>
        <w:sdtContent>
          <w:r w:rsidR="009C3E8C">
            <w:fldChar w:fldCharType="begin"/>
          </w:r>
          <w:r w:rsidR="009C3E8C">
            <w:instrText xml:space="preserve"> CITATION GAS77 \l 2057 </w:instrText>
          </w:r>
          <w:r w:rsidR="009C3E8C">
            <w:fldChar w:fldCharType="separate"/>
          </w:r>
          <w:r w:rsidR="00353B5B">
            <w:rPr>
              <w:noProof/>
            </w:rPr>
            <w:t>[</w:t>
          </w:r>
          <w:hyperlink w:anchor="GAS77" w:history="1">
            <w:r w:rsidR="00353B5B" w:rsidRPr="00353B5B">
              <w:rPr>
                <w:rStyle w:val="Heading2Char"/>
                <w:rFonts w:asciiTheme="minorHAnsi" w:eastAsiaTheme="minorHAnsi" w:hAnsiTheme="minorHAnsi" w:cstheme="minorBidi"/>
                <w:noProof/>
                <w:color w:val="auto"/>
                <w:sz w:val="22"/>
                <w:szCs w:val="22"/>
              </w:rPr>
              <w:t>35</w:t>
            </w:r>
          </w:hyperlink>
          <w:r w:rsidR="00353B5B">
            <w:rPr>
              <w:noProof/>
            </w:rPr>
            <w:t>]</w:t>
          </w:r>
          <w:r w:rsidR="009C3E8C">
            <w:fldChar w:fldCharType="end"/>
          </w:r>
        </w:sdtContent>
      </w:sdt>
      <w:r>
        <w:t xml:space="preserve"> this is the first instance of a superlattice structure of two alternating alloys (InAs-GaSb) where the conduction band edge of one layer is below the valence band of the next, leading to the type-II alignment. In this structure the wave functions of the lowest electron level and the highest hole level are confined to different superlattice layers. This has the unique advantage of allowing the energy level of the electron and hole to be ‘tuned’ independently, allowing for a greater controllability over the bandgap of the structure. It wasn’t until advances were realised in molecular beam epitaxial growth that superlattice structures could be realised. The first InAs-GaSb type-II superlattices were created and characterised by Esaki et al. in 1981 </w:t>
      </w:r>
      <w:sdt>
        <w:sdtPr>
          <w:id w:val="1261109355"/>
          <w:citation/>
        </w:sdtPr>
        <w:sdtEndPr/>
        <w:sdtContent>
          <w:r w:rsidR="009C3E8C">
            <w:fldChar w:fldCharType="begin"/>
          </w:r>
          <w:r w:rsidR="009C3E8C">
            <w:instrText xml:space="preserve"> CITATION LEs81 \l 2057 </w:instrText>
          </w:r>
          <w:r w:rsidR="009C3E8C">
            <w:fldChar w:fldCharType="separate"/>
          </w:r>
          <w:r w:rsidR="00353B5B">
            <w:rPr>
              <w:noProof/>
            </w:rPr>
            <w:t>[</w:t>
          </w:r>
          <w:hyperlink w:anchor="LEs81" w:history="1">
            <w:r w:rsidR="00353B5B" w:rsidRPr="00353B5B">
              <w:rPr>
                <w:rStyle w:val="Heading2Char"/>
                <w:rFonts w:asciiTheme="minorHAnsi" w:eastAsiaTheme="minorHAnsi" w:hAnsiTheme="minorHAnsi" w:cstheme="minorBidi"/>
                <w:noProof/>
                <w:color w:val="auto"/>
                <w:sz w:val="22"/>
                <w:szCs w:val="22"/>
              </w:rPr>
              <w:t>36</w:t>
            </w:r>
          </w:hyperlink>
          <w:r w:rsidR="00353B5B">
            <w:rPr>
              <w:noProof/>
            </w:rPr>
            <w:t>]</w:t>
          </w:r>
          <w:r w:rsidR="009C3E8C">
            <w:fldChar w:fldCharType="end"/>
          </w:r>
        </w:sdtContent>
      </w:sdt>
      <w:r>
        <w:t>, this demonstrated the maturity in MBE technology for allowing the growth of periodic superlattice structures.</w:t>
      </w:r>
    </w:p>
    <w:p w14:paraId="0F648E75" w14:textId="77777777" w:rsidR="001B3CA8" w:rsidRDefault="001B3CA8" w:rsidP="001B3CA8">
      <w:r>
        <w:t>The first superlattices theoretically calculated for use in IR detection were CdTe/HgTe superlattices proposed by McGill et al.</w:t>
      </w:r>
      <w:r w:rsidR="009C3E8C">
        <w:t xml:space="preserve"> </w:t>
      </w:r>
      <w:sdt>
        <w:sdtPr>
          <w:id w:val="1666898731"/>
          <w:citation/>
        </w:sdtPr>
        <w:sdtEndPr/>
        <w:sdtContent>
          <w:r w:rsidR="009C3E8C">
            <w:fldChar w:fldCharType="begin"/>
          </w:r>
          <w:r w:rsidR="009C3E8C">
            <w:instrText xml:space="preserve"> CITATION JNS79 \l 2057 </w:instrText>
          </w:r>
          <w:r w:rsidR="009C3E8C">
            <w:fldChar w:fldCharType="separate"/>
          </w:r>
          <w:r w:rsidR="00353B5B">
            <w:rPr>
              <w:noProof/>
            </w:rPr>
            <w:t>[</w:t>
          </w:r>
          <w:hyperlink w:anchor="JNS79" w:history="1">
            <w:r w:rsidR="00353B5B" w:rsidRPr="00353B5B">
              <w:rPr>
                <w:rStyle w:val="Heading2Char"/>
                <w:rFonts w:asciiTheme="minorHAnsi" w:eastAsiaTheme="minorHAnsi" w:hAnsiTheme="minorHAnsi" w:cstheme="minorBidi"/>
                <w:noProof/>
                <w:color w:val="auto"/>
                <w:sz w:val="22"/>
                <w:szCs w:val="22"/>
              </w:rPr>
              <w:t>37</w:t>
            </w:r>
          </w:hyperlink>
          <w:r w:rsidR="00353B5B">
            <w:rPr>
              <w:noProof/>
            </w:rPr>
            <w:t>]</w:t>
          </w:r>
          <w:r w:rsidR="009C3E8C">
            <w:fldChar w:fldCharType="end"/>
          </w:r>
        </w:sdtContent>
      </w:sdt>
      <w:r>
        <w:t xml:space="preserve">. In 1985 Chang et al. </w:t>
      </w:r>
      <w:sdt>
        <w:sdtPr>
          <w:id w:val="-255443553"/>
          <w:citation/>
        </w:sdtPr>
        <w:sdtEndPr/>
        <w:sdtContent>
          <w:r w:rsidR="00061554">
            <w:fldChar w:fldCharType="begin"/>
          </w:r>
          <w:r w:rsidR="00061554">
            <w:instrText xml:space="preserve"> CITATION Yia85 \l 2057 </w:instrText>
          </w:r>
          <w:r w:rsidR="00061554">
            <w:fldChar w:fldCharType="separate"/>
          </w:r>
          <w:r w:rsidR="00353B5B">
            <w:rPr>
              <w:noProof/>
            </w:rPr>
            <w:t>[</w:t>
          </w:r>
          <w:hyperlink w:anchor="Yia85" w:history="1">
            <w:r w:rsidR="00353B5B" w:rsidRPr="00353B5B">
              <w:rPr>
                <w:rStyle w:val="Heading2Char"/>
                <w:rFonts w:asciiTheme="minorHAnsi" w:eastAsiaTheme="minorHAnsi" w:hAnsiTheme="minorHAnsi" w:cstheme="minorBidi"/>
                <w:noProof/>
                <w:color w:val="auto"/>
                <w:sz w:val="22"/>
                <w:szCs w:val="22"/>
              </w:rPr>
              <w:t>38</w:t>
            </w:r>
          </w:hyperlink>
          <w:r w:rsidR="00353B5B">
            <w:rPr>
              <w:noProof/>
            </w:rPr>
            <w:t>]</w:t>
          </w:r>
          <w:r w:rsidR="00061554">
            <w:fldChar w:fldCharType="end"/>
          </w:r>
        </w:sdtContent>
      </w:sdt>
      <w:r>
        <w:t xml:space="preserve"> theoretically analysed optical transitions in InAs/GaSb superlattices for an M x N structure (where M &amp; N refer to the InAs and GaSb layer widths and are &gt; 10 monolayers) they calculated that the oscillator strength of optical transitions was proportional to 1/MN. This is due to the electron and hole wavefunctions being spatially separated into different layers of the superlattice, meaning that optical transitions have to take place at the interfaces between superlattice layers. The result of which is that the vast majority of the superlattice is optically inactive. Long superlattice periods are required for smaller band gaps, but this has the trade-off of reducing the oscillator strength of optical transitions. To overcome this Smith et al. </w:t>
      </w:r>
      <w:sdt>
        <w:sdtPr>
          <w:id w:val="455070228"/>
          <w:citation/>
        </w:sdtPr>
        <w:sdtEndPr/>
        <w:sdtContent>
          <w:r w:rsidR="00061554">
            <w:fldChar w:fldCharType="begin"/>
          </w:r>
          <w:r w:rsidR="00061554">
            <w:instrText xml:space="preserve"> CITATION DLS87 \l 2057 </w:instrText>
          </w:r>
          <w:r w:rsidR="00061554">
            <w:fldChar w:fldCharType="separate"/>
          </w:r>
          <w:r w:rsidR="00353B5B">
            <w:rPr>
              <w:noProof/>
            </w:rPr>
            <w:t>[</w:t>
          </w:r>
          <w:hyperlink w:anchor="DLS87" w:history="1">
            <w:r w:rsidR="00353B5B" w:rsidRPr="00353B5B">
              <w:rPr>
                <w:rStyle w:val="Heading2Char"/>
                <w:rFonts w:asciiTheme="minorHAnsi" w:eastAsiaTheme="minorHAnsi" w:hAnsiTheme="minorHAnsi" w:cstheme="minorBidi"/>
                <w:noProof/>
                <w:color w:val="auto"/>
                <w:sz w:val="22"/>
                <w:szCs w:val="22"/>
              </w:rPr>
              <w:t>28</w:t>
            </w:r>
          </w:hyperlink>
          <w:r w:rsidR="00353B5B">
            <w:rPr>
              <w:noProof/>
            </w:rPr>
            <w:t>]</w:t>
          </w:r>
          <w:r w:rsidR="00061554">
            <w:fldChar w:fldCharType="end"/>
          </w:r>
        </w:sdtContent>
      </w:sdt>
      <w:r>
        <w:t xml:space="preserve"> (1987) proposed the strained layer superlattice, by adding strain into the structure they calculated that the increased confining potential would lead to an increase in the hole energy level and a decrease in the electron level. This allows the period of the superlattice to be greatly decreased, whilst keeping the bandgap the same, thus increasing optical oscillator strength.     </w:t>
      </w:r>
    </w:p>
    <w:p w14:paraId="1FB9CD09" w14:textId="77777777" w:rsidR="001B3CA8" w:rsidRDefault="001B3CA8" w:rsidP="001B3CA8">
      <w:r>
        <w:lastRenderedPageBreak/>
        <w:t>The first strained layer superlattice detector grown on a GaSb substrate was produced by Johnson et al.</w:t>
      </w:r>
      <w:r w:rsidR="006111DC">
        <w:t xml:space="preserve"> </w:t>
      </w:r>
      <w:sdt>
        <w:sdtPr>
          <w:id w:val="-1542128702"/>
          <w:citation/>
        </w:sdtPr>
        <w:sdtEndPr/>
        <w:sdtContent>
          <w:r w:rsidR="006111DC">
            <w:fldChar w:fldCharType="begin"/>
          </w:r>
          <w:r w:rsidR="006111DC">
            <w:instrText xml:space="preserve"> CITATION JLJ96 \l 2057 </w:instrText>
          </w:r>
          <w:r w:rsidR="006111DC">
            <w:fldChar w:fldCharType="separate"/>
          </w:r>
          <w:r w:rsidR="00353B5B">
            <w:rPr>
              <w:noProof/>
            </w:rPr>
            <w:t>[</w:t>
          </w:r>
          <w:hyperlink w:anchor="JLJ96" w:history="1">
            <w:r w:rsidR="00353B5B" w:rsidRPr="00353B5B">
              <w:rPr>
                <w:rStyle w:val="Heading2Char"/>
                <w:rFonts w:asciiTheme="minorHAnsi" w:eastAsiaTheme="minorHAnsi" w:hAnsiTheme="minorHAnsi" w:cstheme="minorBidi"/>
                <w:noProof/>
                <w:color w:val="auto"/>
                <w:sz w:val="22"/>
                <w:szCs w:val="22"/>
              </w:rPr>
              <w:t>39</w:t>
            </w:r>
          </w:hyperlink>
          <w:r w:rsidR="00353B5B">
            <w:rPr>
              <w:noProof/>
            </w:rPr>
            <w:t>]</w:t>
          </w:r>
          <w:r w:rsidR="006111DC">
            <w:fldChar w:fldCharType="end"/>
          </w:r>
        </w:sdtContent>
      </w:sdt>
      <w:r>
        <w:t xml:space="preserve"> in 1996.</w:t>
      </w:r>
      <w:r w:rsidR="006111DC">
        <w:t xml:space="preserve"> </w:t>
      </w:r>
      <w:r>
        <w:t xml:space="preserve"> Shortly after this in 1997 Mohseni et al.</w:t>
      </w:r>
      <w:r w:rsidR="006111DC">
        <w:t xml:space="preserve"> </w:t>
      </w:r>
      <w:sdt>
        <w:sdtPr>
          <w:id w:val="-1038736414"/>
          <w:citation/>
        </w:sdtPr>
        <w:sdtEndPr/>
        <w:sdtContent>
          <w:r w:rsidR="009B702B">
            <w:fldChar w:fldCharType="begin"/>
          </w:r>
          <w:r w:rsidR="009B702B">
            <w:instrText xml:space="preserve"> CITATION HMo97 \l 2057 </w:instrText>
          </w:r>
          <w:r w:rsidR="009B702B">
            <w:fldChar w:fldCharType="separate"/>
          </w:r>
          <w:r w:rsidR="00353B5B">
            <w:rPr>
              <w:noProof/>
            </w:rPr>
            <w:t>[</w:t>
          </w:r>
          <w:hyperlink w:anchor="HMo97" w:history="1">
            <w:r w:rsidR="00353B5B" w:rsidRPr="00353B5B">
              <w:rPr>
                <w:rStyle w:val="Heading2Char"/>
                <w:rFonts w:asciiTheme="minorHAnsi" w:eastAsiaTheme="minorHAnsi" w:hAnsiTheme="minorHAnsi" w:cstheme="minorBidi"/>
                <w:noProof/>
                <w:color w:val="auto"/>
                <w:sz w:val="22"/>
                <w:szCs w:val="22"/>
              </w:rPr>
              <w:t>40</w:t>
            </w:r>
          </w:hyperlink>
          <w:r w:rsidR="00353B5B">
            <w:rPr>
              <w:noProof/>
            </w:rPr>
            <w:t>]</w:t>
          </w:r>
          <w:r w:rsidR="009B702B">
            <w:fldChar w:fldCharType="end"/>
          </w:r>
        </w:sdtContent>
      </w:sdt>
      <w:r>
        <w:t xml:space="preserve"> demonstrated the growth of type-II superlattice detectors on GaAs substrates, but they experienced many difficulties with the growth due to the high lattice mismatch of 7% between the epitaxial layer and the substrate. In the late 90s GaSb substrates became more widely available commercially making them the obvious choice for future T2SLs, the low lattice mismatch allowed for defect free crystals, allowing for lower leakage currents and therefore longer wavelength detection. The first high performance photodiodes consisting of InAs/GaInSb superlattice layers were produced by Fuchs et al.</w:t>
      </w:r>
      <w:r w:rsidR="009B702B">
        <w:t xml:space="preserve"> </w:t>
      </w:r>
      <w:sdt>
        <w:sdtPr>
          <w:id w:val="836496869"/>
          <w:citation/>
        </w:sdtPr>
        <w:sdtEndPr/>
        <w:sdtContent>
          <w:r w:rsidR="00D35D61">
            <w:fldChar w:fldCharType="begin"/>
          </w:r>
          <w:r w:rsidR="00D35D61">
            <w:instrText xml:space="preserve"> CITATION FFu97 \l 2057 </w:instrText>
          </w:r>
          <w:r w:rsidR="00D35D61">
            <w:fldChar w:fldCharType="separate"/>
          </w:r>
          <w:r w:rsidR="00353B5B">
            <w:rPr>
              <w:noProof/>
            </w:rPr>
            <w:t>[</w:t>
          </w:r>
          <w:hyperlink w:anchor="FFu97" w:history="1">
            <w:r w:rsidR="00353B5B" w:rsidRPr="00353B5B">
              <w:rPr>
                <w:rStyle w:val="Heading2Char"/>
                <w:rFonts w:asciiTheme="minorHAnsi" w:eastAsiaTheme="minorHAnsi" w:hAnsiTheme="minorHAnsi" w:cstheme="minorBidi"/>
                <w:noProof/>
                <w:color w:val="auto"/>
                <w:sz w:val="22"/>
                <w:szCs w:val="22"/>
              </w:rPr>
              <w:t>41</w:t>
            </w:r>
          </w:hyperlink>
          <w:r w:rsidR="00353B5B">
            <w:rPr>
              <w:noProof/>
            </w:rPr>
            <w:t>]</w:t>
          </w:r>
          <w:r w:rsidR="00D35D61">
            <w:fldChar w:fldCharType="end"/>
          </w:r>
        </w:sdtContent>
      </w:sdt>
      <w:r>
        <w:t xml:space="preserve"> in 1997. Since then the focus has been on optimizing photodiode performance and fabricating the devices into focal plane arrays (FPAs), for use in IR cameras.</w:t>
      </w:r>
    </w:p>
    <w:p w14:paraId="11DE6D2B" w14:textId="034A56CB" w:rsidR="001B3CA8" w:rsidRDefault="001B3CA8" w:rsidP="001B3CA8">
      <w:r>
        <w:t xml:space="preserve">The first T2SL FPA was produced by Northwestern </w:t>
      </w:r>
      <w:r w:rsidR="000223B3">
        <w:t>U</w:t>
      </w:r>
      <w:r>
        <w:t>niversity in 2003, Cabanski et al.</w:t>
      </w:r>
      <w:r w:rsidR="00D35D61">
        <w:t xml:space="preserve"> </w:t>
      </w:r>
      <w:sdt>
        <w:sdtPr>
          <w:id w:val="-503908060"/>
          <w:citation/>
        </w:sdtPr>
        <w:sdtEndPr/>
        <w:sdtContent>
          <w:r w:rsidR="00EA63C0">
            <w:fldChar w:fldCharType="begin"/>
          </w:r>
          <w:r w:rsidR="00EA63C0">
            <w:instrText xml:space="preserve"> CITATION MWa05 \l 2057 </w:instrText>
          </w:r>
          <w:r w:rsidR="00EA63C0">
            <w:fldChar w:fldCharType="separate"/>
          </w:r>
          <w:r w:rsidR="00353B5B">
            <w:rPr>
              <w:noProof/>
            </w:rPr>
            <w:t>[</w:t>
          </w:r>
          <w:hyperlink w:anchor="MWa05" w:history="1">
            <w:r w:rsidR="00353B5B" w:rsidRPr="00353B5B">
              <w:rPr>
                <w:rStyle w:val="Heading2Char"/>
                <w:rFonts w:asciiTheme="minorHAnsi" w:eastAsiaTheme="minorHAnsi" w:hAnsiTheme="minorHAnsi" w:cstheme="minorBidi"/>
                <w:noProof/>
                <w:color w:val="auto"/>
                <w:sz w:val="22"/>
                <w:szCs w:val="22"/>
              </w:rPr>
              <w:t>42</w:t>
            </w:r>
          </w:hyperlink>
          <w:r w:rsidR="00353B5B">
            <w:rPr>
              <w:noProof/>
            </w:rPr>
            <w:t>]</w:t>
          </w:r>
          <w:r w:rsidR="00EA63C0">
            <w:fldChar w:fldCharType="end"/>
          </w:r>
        </w:sdtContent>
      </w:sdt>
      <w:r>
        <w:t xml:space="preserve"> produced the first high performance FPA in 2004.</w:t>
      </w:r>
      <w:r w:rsidR="00934FE7">
        <w:t xml:space="preserve"> </w:t>
      </w:r>
      <w:r w:rsidR="00CD786E">
        <w:t>More complex design variations have been found to improve the performance by reducing the dark current mechanism these include the W-structure</w:t>
      </w:r>
      <w:r w:rsidR="008228F0">
        <w:t>, M-structure and nBn detectors</w:t>
      </w:r>
      <w:r w:rsidR="00CD786E">
        <w:t xml:space="preserve"> </w:t>
      </w:r>
      <w:r w:rsidR="008228F0">
        <w:t>which</w:t>
      </w:r>
      <w:r w:rsidR="00CD786E">
        <w:t xml:space="preserve"> will be looked at in more detail in the next section. </w:t>
      </w:r>
      <w:r w:rsidR="009B0228">
        <w:t xml:space="preserve">In 2006 Vurgaftman et al. </w:t>
      </w:r>
      <w:sdt>
        <w:sdtPr>
          <w:id w:val="-1688972312"/>
          <w:citation/>
        </w:sdtPr>
        <w:sdtEndPr/>
        <w:sdtContent>
          <w:r w:rsidR="00EA63C0">
            <w:fldChar w:fldCharType="begin"/>
          </w:r>
          <w:r w:rsidR="00EA63C0">
            <w:instrText xml:space="preserve"> CITATION IVu06 \l 2057 </w:instrText>
          </w:r>
          <w:r w:rsidR="00EA63C0">
            <w:fldChar w:fldCharType="separate"/>
          </w:r>
          <w:r w:rsidR="00353B5B">
            <w:rPr>
              <w:noProof/>
            </w:rPr>
            <w:t>[</w:t>
          </w:r>
          <w:hyperlink w:anchor="IVu06" w:history="1">
            <w:r w:rsidR="00353B5B" w:rsidRPr="00353B5B">
              <w:rPr>
                <w:rStyle w:val="Heading2Char"/>
                <w:rFonts w:asciiTheme="minorHAnsi" w:eastAsiaTheme="minorHAnsi" w:hAnsiTheme="minorHAnsi" w:cstheme="minorBidi"/>
                <w:noProof/>
                <w:color w:val="auto"/>
                <w:sz w:val="22"/>
                <w:szCs w:val="22"/>
              </w:rPr>
              <w:t>43</w:t>
            </w:r>
          </w:hyperlink>
          <w:r w:rsidR="00353B5B">
            <w:rPr>
              <w:noProof/>
            </w:rPr>
            <w:t>]</w:t>
          </w:r>
          <w:r w:rsidR="00EA63C0">
            <w:fldChar w:fldCharType="end"/>
          </w:r>
        </w:sdtContent>
      </w:sdt>
      <w:r w:rsidR="00EA63C0">
        <w:t xml:space="preserve"> </w:t>
      </w:r>
      <w:r w:rsidR="009B0228">
        <w:t xml:space="preserve">suggested that the surface leakage of LWIR T2SLs could be reduced by introducing wide bandgap contact regions. This stops band bending at MESA side walls caused by defects and unwanted chemicals forming </w:t>
      </w:r>
      <w:r w:rsidR="00D2469E">
        <w:t xml:space="preserve">during the fabrication process. In 2008 Nguyen et al. </w:t>
      </w:r>
      <w:sdt>
        <w:sdtPr>
          <w:id w:val="-1416162025"/>
          <w:citation/>
        </w:sdtPr>
        <w:sdtEndPr/>
        <w:sdtContent>
          <w:r w:rsidR="00AD56F6">
            <w:fldChar w:fldCharType="begin"/>
          </w:r>
          <w:r w:rsidR="00AD56F6">
            <w:instrText xml:space="preserve"> CITATION Bin08 \l 2057 </w:instrText>
          </w:r>
          <w:r w:rsidR="00AD56F6">
            <w:fldChar w:fldCharType="separate"/>
          </w:r>
          <w:r w:rsidR="00353B5B">
            <w:rPr>
              <w:noProof/>
            </w:rPr>
            <w:t>[</w:t>
          </w:r>
          <w:hyperlink w:anchor="Bin08" w:history="1">
            <w:r w:rsidR="00353B5B" w:rsidRPr="00353B5B">
              <w:rPr>
                <w:rStyle w:val="Heading2Char"/>
                <w:rFonts w:asciiTheme="minorHAnsi" w:eastAsiaTheme="minorHAnsi" w:hAnsiTheme="minorHAnsi" w:cstheme="minorBidi"/>
                <w:noProof/>
                <w:color w:val="auto"/>
                <w:sz w:val="22"/>
                <w:szCs w:val="22"/>
              </w:rPr>
              <w:t>44</w:t>
            </w:r>
          </w:hyperlink>
          <w:r w:rsidR="00353B5B">
            <w:rPr>
              <w:noProof/>
            </w:rPr>
            <w:t>]</w:t>
          </w:r>
          <w:r w:rsidR="00AD56F6">
            <w:fldChar w:fldCharType="end"/>
          </w:r>
        </w:sdtContent>
      </w:sdt>
      <w:r w:rsidR="00D2469E">
        <w:t xml:space="preserve"> reported a T2SL device with a very high specific detectivity of 8.1x10</w:t>
      </w:r>
      <w:r w:rsidR="00D2469E">
        <w:rPr>
          <w:vertAlign w:val="superscript"/>
        </w:rPr>
        <w:t xml:space="preserve">11 </w:t>
      </w:r>
      <w:r w:rsidR="00D2469E">
        <w:t>cm Hz</w:t>
      </w:r>
      <w:r w:rsidR="00D2469E">
        <w:rPr>
          <w:vertAlign w:val="superscript"/>
        </w:rPr>
        <w:t>1/2</w:t>
      </w:r>
      <w:r w:rsidR="00D2469E">
        <w:t>/W at 8µm, a</w:t>
      </w:r>
      <w:r w:rsidR="003F505F">
        <w:t>n external</w:t>
      </w:r>
      <w:r w:rsidR="00D2469E">
        <w:t xml:space="preserve"> quantum efficiency of 50% and a maximum operating temperature of 110K, comparable with state-of-the-art MCT devices.   </w:t>
      </w:r>
    </w:p>
    <w:p w14:paraId="55F05CC5" w14:textId="77777777" w:rsidR="004E4396" w:rsidRPr="001B3CA8" w:rsidRDefault="004E4396" w:rsidP="001B3CA8"/>
    <w:p w14:paraId="1D0EC01F" w14:textId="77777777" w:rsidR="00D3203F" w:rsidRDefault="00D3203F" w:rsidP="004E4396">
      <w:pPr>
        <w:pStyle w:val="Heading2"/>
      </w:pPr>
      <w:bookmarkStart w:id="80" w:name="_Toc500767520"/>
      <w:r>
        <w:t>Design variations</w:t>
      </w:r>
      <w:bookmarkEnd w:id="80"/>
    </w:p>
    <w:p w14:paraId="59ED3343" w14:textId="77777777" w:rsidR="00D3203F" w:rsidRDefault="00D3203F" w:rsidP="00D3203F">
      <w:r>
        <w:t xml:space="preserve">There are several variation of InAs/GaSb T2SL detectors in the literature. In this section a few of the more popular structures will be reviewed.  </w:t>
      </w:r>
    </w:p>
    <w:p w14:paraId="7BD46E8C" w14:textId="77777777" w:rsidR="00D3203F" w:rsidRDefault="00D3203F" w:rsidP="004E4396">
      <w:pPr>
        <w:pStyle w:val="Heading3"/>
      </w:pPr>
      <w:bookmarkStart w:id="81" w:name="_Toc500767521"/>
      <w:r>
        <w:t>W-Structure</w:t>
      </w:r>
      <w:bookmarkEnd w:id="81"/>
      <w:r>
        <w:t xml:space="preserve"> </w:t>
      </w:r>
    </w:p>
    <w:p w14:paraId="1FA1EF91" w14:textId="77777777" w:rsidR="00D3203F" w:rsidRDefault="00D3203F" w:rsidP="00D3203F">
      <w:r>
        <w:t>The W-structure T2SL photodetector was first proposed</w:t>
      </w:r>
      <w:r w:rsidR="00CD786E">
        <w:t xml:space="preserve"> in 1995</w:t>
      </w:r>
      <w:r>
        <w:t xml:space="preserve"> by Meyer et al</w:t>
      </w:r>
      <w:r w:rsidR="00CD786E">
        <w:t xml:space="preserve"> </w:t>
      </w:r>
      <w:sdt>
        <w:sdtPr>
          <w:id w:val="-1263217980"/>
          <w:citation/>
        </w:sdtPr>
        <w:sdtEndPr/>
        <w:sdtContent>
          <w:r w:rsidR="00F01449">
            <w:fldChar w:fldCharType="begin"/>
          </w:r>
          <w:r w:rsidR="00F01449">
            <w:instrText xml:space="preserve"> CITATION JRM95 \l 2057 </w:instrText>
          </w:r>
          <w:r w:rsidR="00F01449">
            <w:fldChar w:fldCharType="separate"/>
          </w:r>
          <w:r w:rsidR="00353B5B">
            <w:rPr>
              <w:noProof/>
            </w:rPr>
            <w:t>[</w:t>
          </w:r>
          <w:hyperlink w:anchor="JRM95" w:history="1">
            <w:r w:rsidR="00353B5B" w:rsidRPr="00353B5B">
              <w:rPr>
                <w:rStyle w:val="Heading2Char"/>
                <w:rFonts w:asciiTheme="minorHAnsi" w:eastAsiaTheme="minorHAnsi" w:hAnsiTheme="minorHAnsi" w:cstheme="minorBidi"/>
                <w:noProof/>
                <w:color w:val="auto"/>
                <w:sz w:val="22"/>
                <w:szCs w:val="22"/>
              </w:rPr>
              <w:t>45</w:t>
            </w:r>
          </w:hyperlink>
          <w:r w:rsidR="00353B5B">
            <w:rPr>
              <w:noProof/>
            </w:rPr>
            <w:t>]</w:t>
          </w:r>
          <w:r w:rsidR="00F01449">
            <w:fldChar w:fldCharType="end"/>
          </w:r>
        </w:sdtContent>
      </w:sdt>
      <w:r>
        <w:t xml:space="preserve">. </w:t>
      </w:r>
      <w:r w:rsidR="001B0569">
        <w:t>This structure has a GaAlSb layer inserted into the InAs layer of the T2SL. This has the effect of blocking the electron wavefunction overlap and increase the effective mass of the superlattice. This reduces the Auger lifetime of the structure.</w:t>
      </w:r>
    </w:p>
    <w:p w14:paraId="22704726" w14:textId="77777777" w:rsidR="00EC60ED" w:rsidRDefault="001B0569" w:rsidP="00EC60ED">
      <w:pPr>
        <w:keepNext/>
        <w:jc w:val="center"/>
      </w:pPr>
      <w:r>
        <w:rPr>
          <w:noProof/>
          <w:lang w:eastAsia="en-GB"/>
        </w:rPr>
        <w:lastRenderedPageBreak/>
        <w:drawing>
          <wp:inline distT="0" distB="0" distL="0" distR="0" wp14:anchorId="36A77542" wp14:editId="514A40EA">
            <wp:extent cx="2479853" cy="2238936"/>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6308" t="14191" r="58254" b="21782"/>
                    <a:stretch/>
                  </pic:blipFill>
                  <pic:spPr bwMode="auto">
                    <a:xfrm>
                      <a:off x="0" y="0"/>
                      <a:ext cx="2494309" cy="2251988"/>
                    </a:xfrm>
                    <a:prstGeom prst="rect">
                      <a:avLst/>
                    </a:prstGeom>
                    <a:ln>
                      <a:noFill/>
                    </a:ln>
                    <a:extLst>
                      <a:ext uri="{53640926-AAD7-44D8-BBD7-CCE9431645EC}">
                        <a14:shadowObscured xmlns:a14="http://schemas.microsoft.com/office/drawing/2010/main"/>
                      </a:ext>
                    </a:extLst>
                  </pic:spPr>
                </pic:pic>
              </a:graphicData>
            </a:graphic>
          </wp:inline>
        </w:drawing>
      </w:r>
    </w:p>
    <w:p w14:paraId="48663C7E" w14:textId="1F83B737" w:rsidR="001B0569" w:rsidRDefault="00EC60ED" w:rsidP="00EC60ED">
      <w:pPr>
        <w:pStyle w:val="Caption"/>
        <w:jc w:val="center"/>
      </w:pPr>
      <w:bookmarkStart w:id="82" w:name="_Toc490924373"/>
      <w:r>
        <w:t xml:space="preserve">Figure </w:t>
      </w:r>
      <w:r w:rsidR="00C545E9">
        <w:fldChar w:fldCharType="begin"/>
      </w:r>
      <w:r w:rsidR="00C545E9">
        <w:instrText xml:space="preserve"> SEQ Figure \* ARABIC </w:instrText>
      </w:r>
      <w:r w:rsidR="00C545E9">
        <w:fldChar w:fldCharType="separate"/>
      </w:r>
      <w:r w:rsidR="002E29DB">
        <w:rPr>
          <w:noProof/>
        </w:rPr>
        <w:t>20</w:t>
      </w:r>
      <w:r w:rsidR="00C545E9">
        <w:rPr>
          <w:noProof/>
        </w:rPr>
        <w:fldChar w:fldCharType="end"/>
      </w:r>
      <w:r>
        <w:t xml:space="preserve"> W-structure device</w:t>
      </w:r>
      <w:r w:rsidR="00462679" w:rsidRPr="00462679">
        <w:t xml:space="preserve"> </w:t>
      </w:r>
      <w:sdt>
        <w:sdtPr>
          <w:id w:val="-631937777"/>
          <w:citation/>
        </w:sdtPr>
        <w:sdtEndPr/>
        <w:sdtContent>
          <w:r w:rsidR="00462679">
            <w:fldChar w:fldCharType="begin"/>
          </w:r>
          <w:r w:rsidR="00462679">
            <w:instrText xml:space="preserve"> CITATION JRM95 \l 2057 </w:instrText>
          </w:r>
          <w:r w:rsidR="00462679">
            <w:fldChar w:fldCharType="separate"/>
          </w:r>
          <w:r w:rsidR="00353B5B">
            <w:rPr>
              <w:noProof/>
            </w:rPr>
            <w:t>[</w:t>
          </w:r>
          <w:hyperlink w:anchor="JRM95" w:history="1">
            <w:r w:rsidR="00353B5B" w:rsidRPr="00353B5B">
              <w:rPr>
                <w:rStyle w:val="Heading2Char"/>
                <w:rFonts w:asciiTheme="minorHAnsi" w:eastAsia="Times New Roman" w:hAnsiTheme="minorHAnsi" w:cs="Times New Roman"/>
                <w:noProof/>
                <w:color w:val="1F497D" w:themeColor="text2"/>
                <w:sz w:val="18"/>
                <w:szCs w:val="18"/>
              </w:rPr>
              <w:t>45</w:t>
            </w:r>
          </w:hyperlink>
          <w:r w:rsidR="00353B5B">
            <w:rPr>
              <w:noProof/>
            </w:rPr>
            <w:t>]</w:t>
          </w:r>
          <w:r w:rsidR="00462679">
            <w:fldChar w:fldCharType="end"/>
          </w:r>
        </w:sdtContent>
      </w:sdt>
      <w:bookmarkEnd w:id="82"/>
    </w:p>
    <w:p w14:paraId="152B96C0" w14:textId="77777777" w:rsidR="00A77031" w:rsidRDefault="00A77031" w:rsidP="00A77031">
      <w:r>
        <w:t xml:space="preserve">This structure is not without its problems. Since the structure contains two different ternary compounds very careful control over growth conditions is required. Also the GaAlSb/InAs interface contains no shared elements which means the shutter timings in the MBE growth must be consistent throughout the growth. Any variation in material quality could lead to sub-optimal performance. </w:t>
      </w:r>
    </w:p>
    <w:p w14:paraId="44430995" w14:textId="77777777" w:rsidR="00D3203F" w:rsidRDefault="001B0569" w:rsidP="004E4396">
      <w:pPr>
        <w:pStyle w:val="Heading3"/>
      </w:pPr>
      <w:bookmarkStart w:id="83" w:name="_Toc500767522"/>
      <w:r>
        <w:t>M-Structure</w:t>
      </w:r>
      <w:bookmarkEnd w:id="83"/>
    </w:p>
    <w:p w14:paraId="5AD37E0E" w14:textId="77777777" w:rsidR="00D3203F" w:rsidRDefault="00A77031" w:rsidP="00D3203F">
      <w:r>
        <w:t xml:space="preserve">The inverse of the W-structure superlattice is the M-structure. It is based on the same principles except this time the GaSb layer is separated by an AlSb layer. It was first theorised by Nguyen et al. </w:t>
      </w:r>
      <w:sdt>
        <w:sdtPr>
          <w:id w:val="1016118890"/>
          <w:citation/>
        </w:sdtPr>
        <w:sdtEndPr/>
        <w:sdtContent>
          <w:r w:rsidR="00F01449">
            <w:fldChar w:fldCharType="begin"/>
          </w:r>
          <w:r w:rsidR="00F01449">
            <w:instrText xml:space="preserve"> CITATION Bin07 \l 2057 </w:instrText>
          </w:r>
          <w:r w:rsidR="00F01449">
            <w:fldChar w:fldCharType="separate"/>
          </w:r>
          <w:r w:rsidR="00353B5B">
            <w:rPr>
              <w:noProof/>
            </w:rPr>
            <w:t>[</w:t>
          </w:r>
          <w:hyperlink w:anchor="Bin07" w:history="1">
            <w:r w:rsidR="00353B5B" w:rsidRPr="00353B5B">
              <w:rPr>
                <w:rStyle w:val="Heading2Char"/>
                <w:rFonts w:asciiTheme="minorHAnsi" w:eastAsiaTheme="minorHAnsi" w:hAnsiTheme="minorHAnsi" w:cstheme="minorBidi"/>
                <w:noProof/>
                <w:color w:val="auto"/>
                <w:sz w:val="22"/>
                <w:szCs w:val="22"/>
              </w:rPr>
              <w:t>46</w:t>
            </w:r>
          </w:hyperlink>
          <w:r w:rsidR="00353B5B">
            <w:rPr>
              <w:noProof/>
            </w:rPr>
            <w:t>]</w:t>
          </w:r>
          <w:r w:rsidR="00F01449">
            <w:fldChar w:fldCharType="end"/>
          </w:r>
        </w:sdtContent>
      </w:sdt>
      <w:r w:rsidR="00F01449">
        <w:t xml:space="preserve">. </w:t>
      </w:r>
      <w:r>
        <w:t>The AlSb layer has a very wide band gap capable of blocking electrons in the conduction</w:t>
      </w:r>
      <w:r w:rsidR="00716628">
        <w:t xml:space="preserve"> band and holes in the valence </w:t>
      </w:r>
      <w:r>
        <w:t xml:space="preserve">band simultaneously. This results in a reduced tunnelling probability </w:t>
      </w:r>
      <w:r w:rsidR="00716628">
        <w:t>because of the</w:t>
      </w:r>
      <w:r>
        <w:t xml:space="preserve"> increase in effective mass over that of the standard InAs/GaSb type-II superlattice. </w:t>
      </w:r>
    </w:p>
    <w:p w14:paraId="7E97D29F" w14:textId="77777777" w:rsidR="00EC60ED" w:rsidRDefault="00716628" w:rsidP="00EC60ED">
      <w:pPr>
        <w:keepNext/>
        <w:jc w:val="center"/>
      </w:pPr>
      <w:r>
        <w:rPr>
          <w:noProof/>
          <w:lang w:eastAsia="en-GB"/>
        </w:rPr>
        <w:drawing>
          <wp:inline distT="0" distB="0" distL="0" distR="0" wp14:anchorId="28A925FA" wp14:editId="7C22C0E8">
            <wp:extent cx="3700732" cy="18885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6775" t="50165" r="7231" b="17161"/>
                    <a:stretch/>
                  </pic:blipFill>
                  <pic:spPr bwMode="auto">
                    <a:xfrm>
                      <a:off x="0" y="0"/>
                      <a:ext cx="3704372" cy="1890375"/>
                    </a:xfrm>
                    <a:prstGeom prst="rect">
                      <a:avLst/>
                    </a:prstGeom>
                    <a:ln>
                      <a:noFill/>
                    </a:ln>
                    <a:extLst>
                      <a:ext uri="{53640926-AAD7-44D8-BBD7-CCE9431645EC}">
                        <a14:shadowObscured xmlns:a14="http://schemas.microsoft.com/office/drawing/2010/main"/>
                      </a:ext>
                    </a:extLst>
                  </pic:spPr>
                </pic:pic>
              </a:graphicData>
            </a:graphic>
          </wp:inline>
        </w:drawing>
      </w:r>
    </w:p>
    <w:p w14:paraId="2178216A" w14:textId="22639876" w:rsidR="00716628" w:rsidRPr="00D3203F" w:rsidRDefault="00EC60ED" w:rsidP="00EC60ED">
      <w:pPr>
        <w:pStyle w:val="Caption"/>
        <w:jc w:val="center"/>
      </w:pPr>
      <w:bookmarkStart w:id="84" w:name="_Toc490924374"/>
      <w:r>
        <w:t xml:space="preserve">Figure </w:t>
      </w:r>
      <w:r w:rsidR="00C545E9">
        <w:fldChar w:fldCharType="begin"/>
      </w:r>
      <w:r w:rsidR="00C545E9">
        <w:instrText xml:space="preserve"> SEQ Figure \* ARABIC </w:instrText>
      </w:r>
      <w:r w:rsidR="00C545E9">
        <w:fldChar w:fldCharType="separate"/>
      </w:r>
      <w:r w:rsidR="002E29DB">
        <w:rPr>
          <w:noProof/>
        </w:rPr>
        <w:t>21</w:t>
      </w:r>
      <w:r w:rsidR="00C545E9">
        <w:rPr>
          <w:noProof/>
        </w:rPr>
        <w:fldChar w:fldCharType="end"/>
      </w:r>
      <w:r>
        <w:t xml:space="preserve"> M-Structure device</w:t>
      </w:r>
      <w:r w:rsidR="007E34DF" w:rsidRPr="007E34DF">
        <w:t xml:space="preserve"> </w:t>
      </w:r>
      <w:sdt>
        <w:sdtPr>
          <w:id w:val="-818649407"/>
          <w:citation/>
        </w:sdtPr>
        <w:sdtEndPr/>
        <w:sdtContent>
          <w:r w:rsidR="007E34DF">
            <w:fldChar w:fldCharType="begin"/>
          </w:r>
          <w:r w:rsidR="007E34DF">
            <w:instrText xml:space="preserve"> CITATION Bin07 \l 2057 </w:instrText>
          </w:r>
          <w:r w:rsidR="007E34DF">
            <w:fldChar w:fldCharType="separate"/>
          </w:r>
          <w:r w:rsidR="00353B5B">
            <w:rPr>
              <w:noProof/>
            </w:rPr>
            <w:t>[</w:t>
          </w:r>
          <w:hyperlink w:anchor="Bin07" w:history="1">
            <w:r w:rsidR="00353B5B" w:rsidRPr="00353B5B">
              <w:rPr>
                <w:rStyle w:val="Heading2Char"/>
                <w:rFonts w:asciiTheme="minorHAnsi" w:eastAsia="Times New Roman" w:hAnsiTheme="minorHAnsi" w:cs="Times New Roman"/>
                <w:noProof/>
                <w:color w:val="1F497D" w:themeColor="text2"/>
                <w:sz w:val="18"/>
                <w:szCs w:val="18"/>
              </w:rPr>
              <w:t>46</w:t>
            </w:r>
          </w:hyperlink>
          <w:r w:rsidR="00353B5B">
            <w:rPr>
              <w:noProof/>
            </w:rPr>
            <w:t>]</w:t>
          </w:r>
          <w:r w:rsidR="007E34DF">
            <w:fldChar w:fldCharType="end"/>
          </w:r>
        </w:sdtContent>
      </w:sdt>
      <w:bookmarkEnd w:id="84"/>
    </w:p>
    <w:p w14:paraId="18A69888" w14:textId="77777777" w:rsidR="00716628" w:rsidRPr="00716628" w:rsidRDefault="00716628" w:rsidP="00716628">
      <w:r>
        <w:t>Since the structure consists only of binary layers it is less sensitive to variations in growth temperature so it is possible to grow high quality crystals based off of this structure. Also because of the shared Sb atom in AlSb and GaSb layers more clearly defined interface layers are achievable.</w:t>
      </w:r>
    </w:p>
    <w:p w14:paraId="4A3655A6" w14:textId="77777777" w:rsidR="00D3203F" w:rsidRDefault="00D3203F" w:rsidP="004E4396">
      <w:pPr>
        <w:pStyle w:val="Heading3"/>
      </w:pPr>
      <w:bookmarkStart w:id="85" w:name="_Toc500767523"/>
      <w:r>
        <w:t>nBn</w:t>
      </w:r>
      <w:bookmarkEnd w:id="85"/>
    </w:p>
    <w:p w14:paraId="21809CA5" w14:textId="77777777" w:rsidR="000659D4" w:rsidRPr="000659D4" w:rsidRDefault="000A4F9E" w:rsidP="000659D4">
      <w:r>
        <w:t>A</w:t>
      </w:r>
      <w:r w:rsidR="00F01449">
        <w:t>n</w:t>
      </w:r>
      <w:r>
        <w:t xml:space="preserve"> nBn structure consists of a n-type material with an electron barrier layer followed by another n-type material. The first n-type layer acts as a contact layer for the structure, whilst the second n layer is where the light is absorbed. The barrier layer should have a significant conduction band offset to prevent the flow of majority charge carriers but also have minimal valence band offset so as </w:t>
      </w:r>
      <w:r>
        <w:lastRenderedPageBreak/>
        <w:t>to not disrupt the flow of minority carriers. This allows minority carriers to act as the prima</w:t>
      </w:r>
      <w:r w:rsidR="00F578E3">
        <w:t>ry current carrying particles. By preventing the flow of majority carrier particles Shockley Reed Hall (SRH) recombination is dramatically reduced, thus lowering the overall dark current of the device.</w:t>
      </w:r>
    </w:p>
    <w:p w14:paraId="5E062986" w14:textId="77777777" w:rsidR="00EC60ED" w:rsidRDefault="000659D4" w:rsidP="00EC60ED">
      <w:pPr>
        <w:keepNext/>
        <w:jc w:val="center"/>
      </w:pPr>
      <w:r>
        <w:rPr>
          <w:noProof/>
          <w:lang w:eastAsia="en-GB"/>
        </w:rPr>
        <w:drawing>
          <wp:inline distT="0" distB="0" distL="0" distR="0" wp14:anchorId="5C4F835C" wp14:editId="3FBAFDE4">
            <wp:extent cx="2846336" cy="20137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2694" t="30693" r="20033" b="34984"/>
                    <a:stretch/>
                  </pic:blipFill>
                  <pic:spPr bwMode="auto">
                    <a:xfrm>
                      <a:off x="0" y="0"/>
                      <a:ext cx="2857065" cy="2021325"/>
                    </a:xfrm>
                    <a:prstGeom prst="rect">
                      <a:avLst/>
                    </a:prstGeom>
                    <a:ln>
                      <a:noFill/>
                    </a:ln>
                    <a:extLst>
                      <a:ext uri="{53640926-AAD7-44D8-BBD7-CCE9431645EC}">
                        <a14:shadowObscured xmlns:a14="http://schemas.microsoft.com/office/drawing/2010/main"/>
                      </a:ext>
                    </a:extLst>
                  </pic:spPr>
                </pic:pic>
              </a:graphicData>
            </a:graphic>
          </wp:inline>
        </w:drawing>
      </w:r>
    </w:p>
    <w:p w14:paraId="2D73F3BD" w14:textId="61DCB491" w:rsidR="00D3203F" w:rsidRPr="00D3203F" w:rsidRDefault="00EC60ED" w:rsidP="00EC60ED">
      <w:pPr>
        <w:pStyle w:val="Caption"/>
        <w:jc w:val="center"/>
      </w:pPr>
      <w:bookmarkStart w:id="86" w:name="_Toc490924375"/>
      <w:r>
        <w:t xml:space="preserve">Figure </w:t>
      </w:r>
      <w:fldSimple w:instr=" SEQ Figure \* ARABIC ">
        <w:r w:rsidR="002E29DB">
          <w:rPr>
            <w:noProof/>
          </w:rPr>
          <w:t>22</w:t>
        </w:r>
      </w:fldSimple>
      <w:r>
        <w:t xml:space="preserve"> nBn band-gap diagram</w:t>
      </w:r>
      <w:bookmarkEnd w:id="86"/>
    </w:p>
    <w:p w14:paraId="545A6F61" w14:textId="77777777" w:rsidR="00F578E3" w:rsidRDefault="00F578E3" w:rsidP="00F578E3">
      <w:r>
        <w:t>Although this design was originally trialled on MCT and InSb devices, it has been found to be most promising when working with very small band gap semiconductors, such as T2SLs.</w:t>
      </w:r>
      <w:r w:rsidR="00F01449">
        <w:t xml:space="preserve"> In 2012</w:t>
      </w:r>
      <w:r>
        <w:t xml:space="preserve"> H.S. Kim </w:t>
      </w:r>
      <w:r w:rsidR="00BF6A1C">
        <w:t xml:space="preserve">et al. </w:t>
      </w:r>
      <w:sdt>
        <w:sdtPr>
          <w:id w:val="651409373"/>
          <w:citation/>
        </w:sdtPr>
        <w:sdtEndPr/>
        <w:sdtContent>
          <w:r w:rsidR="00F01449">
            <w:fldChar w:fldCharType="begin"/>
          </w:r>
          <w:r w:rsidR="00F01449">
            <w:instrText xml:space="preserve"> CITATION HSK12 \l 2057 </w:instrText>
          </w:r>
          <w:r w:rsidR="00F01449">
            <w:fldChar w:fldCharType="separate"/>
          </w:r>
          <w:r w:rsidR="00353B5B">
            <w:rPr>
              <w:noProof/>
            </w:rPr>
            <w:t>[</w:t>
          </w:r>
          <w:hyperlink w:anchor="HSK12" w:history="1">
            <w:r w:rsidR="00353B5B" w:rsidRPr="00353B5B">
              <w:rPr>
                <w:rStyle w:val="Heading2Char"/>
                <w:rFonts w:asciiTheme="minorHAnsi" w:eastAsiaTheme="minorHAnsi" w:hAnsiTheme="minorHAnsi" w:cstheme="minorBidi"/>
                <w:noProof/>
                <w:color w:val="auto"/>
                <w:sz w:val="22"/>
                <w:szCs w:val="22"/>
              </w:rPr>
              <w:t>47</w:t>
            </w:r>
          </w:hyperlink>
          <w:r w:rsidR="00353B5B">
            <w:rPr>
              <w:noProof/>
            </w:rPr>
            <w:t>]</w:t>
          </w:r>
          <w:r w:rsidR="00F01449">
            <w:fldChar w:fldCharType="end"/>
          </w:r>
        </w:sdtContent>
      </w:sdt>
      <w:r w:rsidR="00F01449">
        <w:t xml:space="preserve"> </w:t>
      </w:r>
      <w:r w:rsidR="00BF6A1C">
        <w:t>reported a</w:t>
      </w:r>
      <w:r w:rsidR="00CD786E">
        <w:t>n</w:t>
      </w:r>
      <w:r w:rsidR="00BF6A1C">
        <w:t xml:space="preserve"> InAs/InAsSb</w:t>
      </w:r>
      <w:r w:rsidR="00CD786E">
        <w:t xml:space="preserve"> with an InAs/AlGaAsSb type-II electron blocking layer</w:t>
      </w:r>
      <w:r w:rsidR="00BF6A1C">
        <w:t xml:space="preserve"> LWIR T2SL device with a 13.2µm cut-off, 5x10</w:t>
      </w:r>
      <w:r w:rsidR="00BF6A1C">
        <w:rPr>
          <w:vertAlign w:val="superscript"/>
        </w:rPr>
        <w:t>-4</w:t>
      </w:r>
      <w:r w:rsidR="00BF6A1C">
        <w:t>A/cm</w:t>
      </w:r>
      <w:r w:rsidR="00BF6A1C">
        <w:rPr>
          <w:vertAlign w:val="superscript"/>
        </w:rPr>
        <w:t>2</w:t>
      </w:r>
      <w:r w:rsidR="00BF6A1C">
        <w:t xml:space="preserve"> dark current and a</w:t>
      </w:r>
      <w:r w:rsidR="00CD786E">
        <w:t>n</w:t>
      </w:r>
      <w:r w:rsidR="00BF6A1C">
        <w:t xml:space="preserve"> experimentally measured specific detectivity of 1x10</w:t>
      </w:r>
      <w:r w:rsidR="00BF6A1C">
        <w:rPr>
          <w:vertAlign w:val="superscript"/>
        </w:rPr>
        <w:t>8</w:t>
      </w:r>
      <w:r w:rsidR="00BF6A1C">
        <w:t xml:space="preserve"> cm Hz</w:t>
      </w:r>
      <w:r w:rsidR="00BF6A1C">
        <w:rPr>
          <w:vertAlign w:val="superscript"/>
        </w:rPr>
        <w:t>1/2</w:t>
      </w:r>
      <w:r w:rsidR="00BF6A1C">
        <w:t>/W at 12µm.</w:t>
      </w:r>
    </w:p>
    <w:p w14:paraId="441A3DD5" w14:textId="1B629995" w:rsidR="008240C3" w:rsidRDefault="00ED6F03" w:rsidP="008240C3">
      <w:pPr>
        <w:pStyle w:val="Heading3"/>
      </w:pPr>
      <w:r>
        <w:t>Complimentary Barrier Infrared Detector (</w:t>
      </w:r>
      <w:r w:rsidR="008240C3">
        <w:t>CBIRD</w:t>
      </w:r>
      <w:r>
        <w:t>)</w:t>
      </w:r>
    </w:p>
    <w:p w14:paraId="30AAA97E" w14:textId="4A0F6787" w:rsidR="00ED6F03" w:rsidRPr="00ED6F03" w:rsidRDefault="00ED6F03" w:rsidP="00ED6F03">
      <w:r>
        <w:t xml:space="preserve">The CBIRD detector consists of an electron blocking layer and two hole blocking layers positioned either side of the absorption region. Photogenerated electrons drift/diffuse away from the electron barrier towards the top contact to be collected. The excess generated holes recombine with electrons from the bottom contact through dielectric relaxation. </w:t>
      </w:r>
      <w:r w:rsidR="00F14458">
        <w:t>A. Soibel et. al. have achieved dark current densities as low as 1x10</w:t>
      </w:r>
      <w:r w:rsidR="00F14458">
        <w:rPr>
          <w:vertAlign w:val="superscript"/>
        </w:rPr>
        <w:t>-6</w:t>
      </w:r>
      <w:r w:rsidR="00F14458">
        <w:t>Acm</w:t>
      </w:r>
      <w:r w:rsidR="00F14458">
        <w:rPr>
          <w:vertAlign w:val="superscript"/>
        </w:rPr>
        <w:t>-1</w:t>
      </w:r>
      <w:r w:rsidR="00F14458">
        <w:t xml:space="preserve"> </w:t>
      </w:r>
      <w:sdt>
        <w:sdtPr>
          <w:id w:val="635217540"/>
          <w:citation/>
        </w:sdtPr>
        <w:sdtEndPr/>
        <w:sdtContent>
          <w:r w:rsidR="00F14458">
            <w:fldChar w:fldCharType="begin"/>
          </w:r>
          <w:r w:rsidR="00F14458">
            <w:instrText xml:space="preserve"> CITATION ASo13 \l 2057 </w:instrText>
          </w:r>
          <w:r w:rsidR="00F14458">
            <w:fldChar w:fldCharType="separate"/>
          </w:r>
          <w:r w:rsidR="00F14458">
            <w:rPr>
              <w:noProof/>
            </w:rPr>
            <w:t>[</w:t>
          </w:r>
          <w:hyperlink w:anchor="ASo13" w:history="1">
            <w:r w:rsidR="00F14458" w:rsidRPr="00F14458">
              <w:rPr>
                <w:rStyle w:val="Heading2Char"/>
                <w:rFonts w:asciiTheme="minorHAnsi" w:eastAsiaTheme="minorHAnsi" w:hAnsiTheme="minorHAnsi" w:cstheme="minorBidi"/>
                <w:noProof/>
                <w:color w:val="auto"/>
                <w:sz w:val="22"/>
                <w:szCs w:val="22"/>
              </w:rPr>
              <w:t>48</w:t>
            </w:r>
          </w:hyperlink>
          <w:r w:rsidR="00F14458">
            <w:rPr>
              <w:noProof/>
            </w:rPr>
            <w:t>]</w:t>
          </w:r>
          <w:r w:rsidR="00F14458">
            <w:fldChar w:fldCharType="end"/>
          </w:r>
        </w:sdtContent>
      </w:sdt>
      <w:r w:rsidR="00F14458">
        <w:t xml:space="preserve"> for FPA based on the CBIRD design.</w:t>
      </w:r>
      <w:r>
        <w:t xml:space="preserve"> </w:t>
      </w:r>
    </w:p>
    <w:p w14:paraId="05FE46C7" w14:textId="77777777" w:rsidR="008240C3" w:rsidRPr="008240C3" w:rsidRDefault="008240C3" w:rsidP="008240C3"/>
    <w:p w14:paraId="2C6FAE49" w14:textId="77777777" w:rsidR="001F24B9" w:rsidRDefault="001F24B9" w:rsidP="00D3203F">
      <w:pPr>
        <w:pStyle w:val="Heading3"/>
      </w:pPr>
      <w:bookmarkStart w:id="87" w:name="_Toc500767524"/>
      <w:r>
        <w:t>State-of-the-Art</w:t>
      </w:r>
      <w:r w:rsidR="00451212">
        <w:t xml:space="preserve"> VLWIR T2SLs</w:t>
      </w:r>
      <w:bookmarkEnd w:id="87"/>
    </w:p>
    <w:p w14:paraId="537DFC63" w14:textId="77777777" w:rsidR="00451212" w:rsidRPr="009539B2" w:rsidRDefault="00451212" w:rsidP="00451212">
      <w:r>
        <w:t>Since the turn of the century much progress has been made towar</w:t>
      </w:r>
      <w:r w:rsidR="008228F0">
        <w:t>ds producing VLWIR T2SL devices</w:t>
      </w:r>
      <w:r>
        <w:t xml:space="preserve"> with desirable optical and electrical characteristics. In 2001, H. Mohseni et al. </w:t>
      </w:r>
      <w:sdt>
        <w:sdtPr>
          <w:id w:val="-960415467"/>
          <w:citation/>
        </w:sdtPr>
        <w:sdtEndPr/>
        <w:sdtContent>
          <w:r w:rsidR="00F03BF2" w:rsidRPr="00F03BF2">
            <w:fldChar w:fldCharType="begin"/>
          </w:r>
          <w:r w:rsidR="00F03BF2" w:rsidRPr="00F03BF2">
            <w:instrText xml:space="preserve"> CITATION HMo01 \l 2057 </w:instrText>
          </w:r>
          <w:r w:rsidR="00F03BF2" w:rsidRPr="00F03BF2">
            <w:fldChar w:fldCharType="separate"/>
          </w:r>
          <w:r w:rsidR="00353B5B">
            <w:rPr>
              <w:noProof/>
            </w:rPr>
            <w:t>[</w:t>
          </w:r>
          <w:hyperlink w:anchor="HMo01" w:history="1">
            <w:r w:rsidR="00353B5B" w:rsidRPr="00353B5B">
              <w:rPr>
                <w:rStyle w:val="Heading2Char"/>
                <w:rFonts w:asciiTheme="minorHAnsi" w:eastAsiaTheme="minorHAnsi" w:hAnsiTheme="minorHAnsi" w:cstheme="minorBidi"/>
                <w:noProof/>
                <w:color w:val="auto"/>
                <w:sz w:val="22"/>
                <w:szCs w:val="22"/>
              </w:rPr>
              <w:t>48</w:t>
            </w:r>
          </w:hyperlink>
          <w:r w:rsidR="00353B5B">
            <w:rPr>
              <w:noProof/>
            </w:rPr>
            <w:t>]</w:t>
          </w:r>
          <w:r w:rsidR="00F03BF2" w:rsidRPr="00F03BF2">
            <w:fldChar w:fldCharType="end"/>
          </w:r>
        </w:sdtContent>
      </w:sdt>
      <w:r>
        <w:t xml:space="preserve">, produced an InAs/GaSb T2SL </w:t>
      </w:r>
      <w:r w:rsidR="00E26C12">
        <w:t>with a peak detection wavelength of 16µm a quantum efficiency of 35% and a specific detectivty of 1.51x10</w:t>
      </w:r>
      <w:r w:rsidR="00E26C12">
        <w:rPr>
          <w:vertAlign w:val="superscript"/>
        </w:rPr>
        <w:t>10</w:t>
      </w:r>
      <w:r w:rsidR="00E26C12">
        <w:t xml:space="preserve"> cm Hz</w:t>
      </w:r>
      <w:r w:rsidR="00E26C12">
        <w:rPr>
          <w:vertAlign w:val="superscript"/>
        </w:rPr>
        <w:t>1/2</w:t>
      </w:r>
      <w:r w:rsidR="00E26C12">
        <w:t xml:space="preserve">/W, at 12µm whilst operating at 80K. This result was attributed to the use of a GaSb substrate grown with a lattice mismatch less than 0.06%, and overall good surface morphology. This paper cemented the move from GaAs substrates to GaSb in order to achieve high quality crystal growth. In 2002 Y.Wei et al. </w:t>
      </w:r>
      <w:sdt>
        <w:sdtPr>
          <w:id w:val="1983497937"/>
          <w:citation/>
        </w:sdtPr>
        <w:sdtEndPr/>
        <w:sdtContent>
          <w:r w:rsidR="00F03BF2">
            <w:fldChar w:fldCharType="begin"/>
          </w:r>
          <w:r w:rsidR="00F03BF2">
            <w:instrText xml:space="preserve"> CITATION YWe02 \l 2057 </w:instrText>
          </w:r>
          <w:r w:rsidR="00F03BF2">
            <w:fldChar w:fldCharType="separate"/>
          </w:r>
          <w:r w:rsidR="00353B5B">
            <w:rPr>
              <w:noProof/>
            </w:rPr>
            <w:t>[</w:t>
          </w:r>
          <w:hyperlink w:anchor="YWe02" w:history="1">
            <w:r w:rsidR="00353B5B" w:rsidRPr="00353B5B">
              <w:rPr>
                <w:rStyle w:val="Heading2Char"/>
                <w:rFonts w:asciiTheme="minorHAnsi" w:eastAsiaTheme="minorHAnsi" w:hAnsiTheme="minorHAnsi" w:cstheme="minorBidi"/>
                <w:noProof/>
                <w:color w:val="auto"/>
                <w:sz w:val="22"/>
                <w:szCs w:val="22"/>
              </w:rPr>
              <w:t>49</w:t>
            </w:r>
          </w:hyperlink>
          <w:r w:rsidR="00353B5B">
            <w:rPr>
              <w:noProof/>
            </w:rPr>
            <w:t>]</w:t>
          </w:r>
          <w:r w:rsidR="00F03BF2">
            <w:fldChar w:fldCharType="end"/>
          </w:r>
        </w:sdtContent>
      </w:sdt>
      <w:r w:rsidR="00E26C12">
        <w:rPr>
          <w:color w:val="FF0000"/>
        </w:rPr>
        <w:t xml:space="preserve"> </w:t>
      </w:r>
      <w:r w:rsidR="00E26C12">
        <w:t xml:space="preserve">reported another InAs/GaSb T2SL </w:t>
      </w:r>
      <w:r w:rsidR="000F05E1">
        <w:t>with a cut-off wavelength of 18.8µm, a detectivty of 4.5x10</w:t>
      </w:r>
      <w:r w:rsidR="000F05E1">
        <w:rPr>
          <w:vertAlign w:val="superscript"/>
        </w:rPr>
        <w:t>10</w:t>
      </w:r>
      <w:r w:rsidR="000F05E1">
        <w:t xml:space="preserve"> cm Hz</w:t>
      </w:r>
      <w:r w:rsidR="000F05E1">
        <w:rPr>
          <w:vertAlign w:val="superscript"/>
        </w:rPr>
        <w:t>1/2</w:t>
      </w:r>
      <w:r w:rsidR="000F05E1">
        <w:t xml:space="preserve">/W at 12µm and a peak responsivity of 4A/W whist operating at 80K. This result was also attributed to high growth quality, with a lattice mismatch of less than 0.0043%. This very low mismatch was achieved by growing an InSb interface between the InAs and GaSb layers, to help strain balance the structure. </w:t>
      </w:r>
      <w:r w:rsidR="00553C9E">
        <w:t xml:space="preserve">In 2008 Hoffman et al. </w:t>
      </w:r>
      <w:sdt>
        <w:sdtPr>
          <w:id w:val="2080551778"/>
          <w:citation/>
        </w:sdtPr>
        <w:sdtEndPr/>
        <w:sdtContent>
          <w:r w:rsidR="00F03BF2">
            <w:fldChar w:fldCharType="begin"/>
          </w:r>
          <w:r w:rsidR="00F03BF2">
            <w:instrText xml:space="preserve"> CITATION Dar08 \l 2057 </w:instrText>
          </w:r>
          <w:r w:rsidR="00F03BF2">
            <w:fldChar w:fldCharType="separate"/>
          </w:r>
          <w:r w:rsidR="00353B5B">
            <w:rPr>
              <w:noProof/>
            </w:rPr>
            <w:t>[</w:t>
          </w:r>
          <w:hyperlink w:anchor="Dar08" w:history="1">
            <w:r w:rsidR="00353B5B" w:rsidRPr="00353B5B">
              <w:rPr>
                <w:rStyle w:val="Heading2Char"/>
                <w:rFonts w:asciiTheme="minorHAnsi" w:eastAsiaTheme="minorHAnsi" w:hAnsiTheme="minorHAnsi" w:cstheme="minorBidi"/>
                <w:noProof/>
                <w:color w:val="auto"/>
                <w:sz w:val="22"/>
                <w:szCs w:val="22"/>
              </w:rPr>
              <w:t>50</w:t>
            </w:r>
          </w:hyperlink>
          <w:r w:rsidR="00353B5B">
            <w:rPr>
              <w:noProof/>
            </w:rPr>
            <w:t>]</w:t>
          </w:r>
          <w:r w:rsidR="00F03BF2">
            <w:fldChar w:fldCharType="end"/>
          </w:r>
        </w:sdtContent>
      </w:sdt>
      <w:r w:rsidR="00553C9E">
        <w:t xml:space="preserve"> optimised the M-structure as mentioned in the previous section. They used the M-structure superlattice as a barrier between the intrinsic region and the N+ contact region of the device, they then optimised it by varying the doping in that region to get the ideal electric field profile</w:t>
      </w:r>
      <w:r w:rsidR="00A45959">
        <w:t xml:space="preserve"> to allow </w:t>
      </w:r>
      <w:r w:rsidR="00A45959">
        <w:lastRenderedPageBreak/>
        <w:t>charge carrying electrons to pass from the absorption region, through the barrier to the N contact region</w:t>
      </w:r>
      <w:r w:rsidR="00553C9E">
        <w:t>. This allowed them to achieve a dark current density of 4.95 mA/cm</w:t>
      </w:r>
      <w:r w:rsidR="00553C9E">
        <w:rPr>
          <w:vertAlign w:val="superscript"/>
        </w:rPr>
        <w:t xml:space="preserve">2 </w:t>
      </w:r>
      <w:r w:rsidR="00553C9E">
        <w:t>and a detectivity of 3.11x10</w:t>
      </w:r>
      <w:r w:rsidR="00553C9E">
        <w:rPr>
          <w:vertAlign w:val="superscript"/>
        </w:rPr>
        <w:t>10</w:t>
      </w:r>
      <w:r w:rsidR="00553C9E" w:rsidRPr="00553C9E">
        <w:t xml:space="preserve"> </w:t>
      </w:r>
      <w:r w:rsidR="00553C9E">
        <w:t>cm Hz</w:t>
      </w:r>
      <w:r w:rsidR="00553C9E">
        <w:rPr>
          <w:vertAlign w:val="superscript"/>
        </w:rPr>
        <w:t>1/2</w:t>
      </w:r>
      <w:r w:rsidR="00553C9E">
        <w:t>/W at 77K and 12µm, with a cu</w:t>
      </w:r>
      <w:r w:rsidR="00D36D3B">
        <w:t>t</w:t>
      </w:r>
      <w:r w:rsidR="00553C9E">
        <w:t xml:space="preserve">-off wavelength of 14.58µm. </w:t>
      </w:r>
      <w:r w:rsidR="00B01CA7">
        <w:t xml:space="preserve">In 2016 Jiang et al. </w:t>
      </w:r>
      <w:sdt>
        <w:sdtPr>
          <w:id w:val="-449628036"/>
          <w:citation/>
        </w:sdtPr>
        <w:sdtEndPr/>
        <w:sdtContent>
          <w:r w:rsidR="00B01CA7">
            <w:fldChar w:fldCharType="begin"/>
          </w:r>
          <w:r w:rsidR="00B01CA7">
            <w:instrText xml:space="preserve"> CITATION Don16 \l 2057 </w:instrText>
          </w:r>
          <w:r w:rsidR="00B01CA7">
            <w:fldChar w:fldCharType="separate"/>
          </w:r>
          <w:r w:rsidR="00353B5B">
            <w:rPr>
              <w:noProof/>
            </w:rPr>
            <w:t>[</w:t>
          </w:r>
          <w:hyperlink w:anchor="Don16" w:history="1">
            <w:r w:rsidR="00353B5B" w:rsidRPr="00353B5B">
              <w:rPr>
                <w:rStyle w:val="Heading2Char"/>
                <w:rFonts w:asciiTheme="minorHAnsi" w:eastAsiaTheme="minorHAnsi" w:hAnsiTheme="minorHAnsi" w:cstheme="minorBidi"/>
                <w:noProof/>
                <w:color w:val="auto"/>
                <w:sz w:val="22"/>
                <w:szCs w:val="22"/>
              </w:rPr>
              <w:t>51</w:t>
            </w:r>
          </w:hyperlink>
          <w:r w:rsidR="00353B5B">
            <w:rPr>
              <w:noProof/>
            </w:rPr>
            <w:t>]</w:t>
          </w:r>
          <w:r w:rsidR="00B01CA7">
            <w:fldChar w:fldCharType="end"/>
          </w:r>
        </w:sdtContent>
      </w:sdt>
      <w:r w:rsidR="00B01CA7">
        <w:t xml:space="preserve"> produced a T2SL device with a quantum efficiency greater than 60% at 15µm with a 50% cut-off wavelength at 19µ</w:t>
      </w:r>
      <w:r w:rsidR="004F5733">
        <w:t>m. T</w:t>
      </w:r>
      <w:r w:rsidR="00B01CA7">
        <w:t xml:space="preserve">his was achieved </w:t>
      </w:r>
      <w:r w:rsidR="004F5733">
        <w:t>by using an M-</w:t>
      </w:r>
      <w:r w:rsidR="00E00340">
        <w:t>structure</w:t>
      </w:r>
      <w:r w:rsidR="004F5733">
        <w:t xml:space="preserve"> layer to reduce the dark current, a low growth temperature </w:t>
      </w:r>
      <w:r w:rsidR="009539B2">
        <w:t>to reduce defects and</w:t>
      </w:r>
      <w:r w:rsidR="004F5733">
        <w:t xml:space="preserve"> a large absorption region (3µm) </w:t>
      </w:r>
      <w:r w:rsidR="00E00340">
        <w:t>to maximise quantum efficiency</w:t>
      </w:r>
      <w:r w:rsidR="009539B2">
        <w:t>. The device was passivated using SiO</w:t>
      </w:r>
      <w:r w:rsidR="009539B2">
        <w:rPr>
          <w:vertAlign w:val="subscript"/>
        </w:rPr>
        <w:t>2</w:t>
      </w:r>
      <w:r w:rsidR="009539B2">
        <w:t xml:space="preserve">. This device structure is shown in </w:t>
      </w:r>
      <w:r w:rsidR="009539B2">
        <w:fldChar w:fldCharType="begin"/>
      </w:r>
      <w:r w:rsidR="009539B2">
        <w:instrText xml:space="preserve"> REF _Ref483053717 \h </w:instrText>
      </w:r>
      <w:r w:rsidR="009539B2">
        <w:fldChar w:fldCharType="separate"/>
      </w:r>
      <w:r w:rsidR="002E29DB">
        <w:t xml:space="preserve">Figure </w:t>
      </w:r>
      <w:r w:rsidR="002E29DB">
        <w:rPr>
          <w:noProof/>
        </w:rPr>
        <w:t>23</w:t>
      </w:r>
      <w:r w:rsidR="009539B2">
        <w:fldChar w:fldCharType="end"/>
      </w:r>
      <w:r w:rsidR="009539B2">
        <w:t>.</w:t>
      </w:r>
    </w:p>
    <w:p w14:paraId="234841F3" w14:textId="77777777" w:rsidR="00B01CA7" w:rsidRDefault="00B01CA7" w:rsidP="00B01CA7">
      <w:pPr>
        <w:keepNext/>
        <w:jc w:val="center"/>
      </w:pPr>
      <w:r>
        <w:rPr>
          <w:noProof/>
          <w:lang w:eastAsia="en-GB"/>
        </w:rPr>
        <w:drawing>
          <wp:inline distT="0" distB="0" distL="0" distR="0" wp14:anchorId="5376E9DF" wp14:editId="13F6FF22">
            <wp:extent cx="1651379" cy="2231881"/>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8101" t="37050" r="19509" b="9152"/>
                    <a:stretch/>
                  </pic:blipFill>
                  <pic:spPr bwMode="auto">
                    <a:xfrm>
                      <a:off x="0" y="0"/>
                      <a:ext cx="1660560" cy="2244290"/>
                    </a:xfrm>
                    <a:prstGeom prst="rect">
                      <a:avLst/>
                    </a:prstGeom>
                    <a:ln>
                      <a:noFill/>
                    </a:ln>
                    <a:extLst>
                      <a:ext uri="{53640926-AAD7-44D8-BBD7-CCE9431645EC}">
                        <a14:shadowObscured xmlns:a14="http://schemas.microsoft.com/office/drawing/2010/main"/>
                      </a:ext>
                    </a:extLst>
                  </pic:spPr>
                </pic:pic>
              </a:graphicData>
            </a:graphic>
          </wp:inline>
        </w:drawing>
      </w:r>
    </w:p>
    <w:p w14:paraId="2616D4E8" w14:textId="30024543" w:rsidR="00B01CA7" w:rsidRDefault="00B01CA7" w:rsidP="00B01CA7">
      <w:pPr>
        <w:pStyle w:val="Caption"/>
        <w:jc w:val="center"/>
      </w:pPr>
      <w:bookmarkStart w:id="88" w:name="_Ref483053717"/>
      <w:bookmarkStart w:id="89" w:name="_Toc490924376"/>
      <w:r>
        <w:t xml:space="preserve">Figure </w:t>
      </w:r>
      <w:r w:rsidR="00C545E9">
        <w:fldChar w:fldCharType="begin"/>
      </w:r>
      <w:r w:rsidR="00C545E9">
        <w:instrText xml:space="preserve"> SEQ Figure \* ARABIC </w:instrText>
      </w:r>
      <w:r w:rsidR="00C545E9">
        <w:fldChar w:fldCharType="separate"/>
      </w:r>
      <w:r w:rsidR="002E29DB">
        <w:rPr>
          <w:noProof/>
        </w:rPr>
        <w:t>23</w:t>
      </w:r>
      <w:r w:rsidR="00C545E9">
        <w:rPr>
          <w:noProof/>
        </w:rPr>
        <w:fldChar w:fldCharType="end"/>
      </w:r>
      <w:bookmarkEnd w:id="88"/>
      <w:r>
        <w:t xml:space="preserve"> Structure of a State-of-the-art VLWIR T2SL </w:t>
      </w:r>
      <w:sdt>
        <w:sdtPr>
          <w:id w:val="-301923155"/>
          <w:citation/>
        </w:sdtPr>
        <w:sdtEndPr/>
        <w:sdtContent>
          <w:r>
            <w:fldChar w:fldCharType="begin"/>
          </w:r>
          <w:r>
            <w:instrText xml:space="preserve"> CITATION Don16 \l 2057 </w:instrText>
          </w:r>
          <w:r>
            <w:fldChar w:fldCharType="separate"/>
          </w:r>
          <w:r w:rsidR="00353B5B">
            <w:rPr>
              <w:noProof/>
            </w:rPr>
            <w:t>[</w:t>
          </w:r>
          <w:hyperlink w:anchor="Don16" w:history="1">
            <w:r w:rsidR="00353B5B" w:rsidRPr="00353B5B">
              <w:rPr>
                <w:rStyle w:val="Heading2Char"/>
                <w:rFonts w:asciiTheme="minorHAnsi" w:eastAsia="Times New Roman" w:hAnsiTheme="minorHAnsi" w:cs="Times New Roman"/>
                <w:noProof/>
                <w:color w:val="1F497D" w:themeColor="text2"/>
                <w:sz w:val="18"/>
                <w:szCs w:val="18"/>
              </w:rPr>
              <w:t>51</w:t>
            </w:r>
          </w:hyperlink>
          <w:r w:rsidR="00353B5B">
            <w:rPr>
              <w:noProof/>
            </w:rPr>
            <w:t>]</w:t>
          </w:r>
          <w:r>
            <w:fldChar w:fldCharType="end"/>
          </w:r>
        </w:sdtContent>
      </w:sdt>
      <w:bookmarkEnd w:id="89"/>
    </w:p>
    <w:p w14:paraId="54F282A6" w14:textId="2203520C" w:rsidR="00B518D8" w:rsidRDefault="00B518D8" w:rsidP="00020662">
      <w:r>
        <w:t xml:space="preserve">A comparison of various state-of-the-art VLWIR detectors is shown in </w:t>
      </w:r>
      <w:r>
        <w:fldChar w:fldCharType="begin"/>
      </w:r>
      <w:r>
        <w:instrText xml:space="preserve"> REF _Ref485155682 \h </w:instrText>
      </w:r>
      <w:r>
        <w:fldChar w:fldCharType="separate"/>
      </w:r>
      <w:r w:rsidR="002E29DB">
        <w:t xml:space="preserve">Figure </w:t>
      </w:r>
      <w:r w:rsidR="002E29DB">
        <w:rPr>
          <w:noProof/>
        </w:rPr>
        <w:t>24</w:t>
      </w:r>
      <w:r>
        <w:fldChar w:fldCharType="end"/>
      </w:r>
      <w:r>
        <w:t xml:space="preserve"> which compares the dark current versus the wavelength of the device </w:t>
      </w:r>
      <w:r w:rsidR="000243F7">
        <w:t xml:space="preserve">at 77K </w:t>
      </w:r>
      <w:r>
        <w:t xml:space="preserve">and ‘Rule 07’. </w:t>
      </w:r>
      <w:r w:rsidR="00E029A0">
        <w:t>Certain QDIP and DWELL devices have achieved dark current densities lower than ‘Rule 07’</w:t>
      </w:r>
      <w:r w:rsidR="00AC6B36">
        <w:t xml:space="preserve"> but this is at the expense of responsivity, ultimately resulting in low detectivites. </w:t>
      </w:r>
      <w:r w:rsidR="006D717C">
        <w:t xml:space="preserve">These devices are detailed in the appendix. </w:t>
      </w:r>
    </w:p>
    <w:p w14:paraId="768B073F" w14:textId="77777777" w:rsidR="00020662" w:rsidRDefault="00921D52" w:rsidP="00020662">
      <w:pPr>
        <w:keepNext/>
        <w:jc w:val="center"/>
      </w:pPr>
      <w:r>
        <w:rPr>
          <w:noProof/>
          <w:lang w:eastAsia="en-GB"/>
        </w:rPr>
        <w:drawing>
          <wp:inline distT="0" distB="0" distL="0" distR="0" wp14:anchorId="05A67D24" wp14:editId="5F1B93FC">
            <wp:extent cx="4320486" cy="324802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266" t="24818" r="29869" b="12546"/>
                    <a:stretch/>
                  </pic:blipFill>
                  <pic:spPr bwMode="auto">
                    <a:xfrm>
                      <a:off x="0" y="0"/>
                      <a:ext cx="4347381" cy="3268244"/>
                    </a:xfrm>
                    <a:prstGeom prst="rect">
                      <a:avLst/>
                    </a:prstGeom>
                    <a:ln>
                      <a:noFill/>
                    </a:ln>
                    <a:extLst>
                      <a:ext uri="{53640926-AAD7-44D8-BBD7-CCE9431645EC}">
                        <a14:shadowObscured xmlns:a14="http://schemas.microsoft.com/office/drawing/2010/main"/>
                      </a:ext>
                    </a:extLst>
                  </pic:spPr>
                </pic:pic>
              </a:graphicData>
            </a:graphic>
          </wp:inline>
        </w:drawing>
      </w:r>
    </w:p>
    <w:p w14:paraId="4EA20022" w14:textId="6227E179" w:rsidR="00D3203F" w:rsidRDefault="00020662" w:rsidP="006A59DE">
      <w:pPr>
        <w:pStyle w:val="Caption"/>
        <w:jc w:val="center"/>
      </w:pPr>
      <w:bookmarkStart w:id="90" w:name="_Ref485155682"/>
      <w:bookmarkStart w:id="91" w:name="_Toc490924377"/>
      <w:r>
        <w:t xml:space="preserve">Figure </w:t>
      </w:r>
      <w:r w:rsidR="00C545E9">
        <w:fldChar w:fldCharType="begin"/>
      </w:r>
      <w:r w:rsidR="00C545E9">
        <w:instrText xml:space="preserve"> SEQ Figure \* ARABIC </w:instrText>
      </w:r>
      <w:r w:rsidR="00C545E9">
        <w:fldChar w:fldCharType="separate"/>
      </w:r>
      <w:r w:rsidR="002E29DB">
        <w:rPr>
          <w:noProof/>
        </w:rPr>
        <w:t>24</w:t>
      </w:r>
      <w:r w:rsidR="00C545E9">
        <w:rPr>
          <w:noProof/>
        </w:rPr>
        <w:fldChar w:fldCharType="end"/>
      </w:r>
      <w:bookmarkEnd w:id="90"/>
      <w:r>
        <w:t xml:space="preserve"> Comparison of State-of-the-Art devices with respect to 'rule 07'</w:t>
      </w:r>
      <w:bookmarkEnd w:id="91"/>
      <w:r w:rsidR="00D3203F">
        <w:tab/>
      </w:r>
    </w:p>
    <w:p w14:paraId="1E9A1CAE" w14:textId="77777777" w:rsidR="003A5CD6" w:rsidRDefault="003A5CD6" w:rsidP="003A5CD6">
      <w:pPr>
        <w:pStyle w:val="Heading1"/>
        <w:rPr>
          <w:u w:val="single"/>
        </w:rPr>
      </w:pPr>
      <w:bookmarkStart w:id="92" w:name="_Toc500767525"/>
      <w:r w:rsidRPr="001F24B9">
        <w:rPr>
          <w:u w:val="single"/>
        </w:rPr>
        <w:lastRenderedPageBreak/>
        <w:t>Chapter 3</w:t>
      </w:r>
      <w:r>
        <w:rPr>
          <w:u w:val="single"/>
        </w:rPr>
        <w:t>: Modelling and Experimental Techniques</w:t>
      </w:r>
      <w:bookmarkEnd w:id="92"/>
      <w:r>
        <w:rPr>
          <w:u w:val="single"/>
        </w:rPr>
        <w:t xml:space="preserve"> </w:t>
      </w:r>
    </w:p>
    <w:p w14:paraId="194B0E7D" w14:textId="77777777" w:rsidR="003A5CD6" w:rsidRDefault="003A5CD6" w:rsidP="003A5CD6">
      <w:pPr>
        <w:pStyle w:val="Heading2"/>
      </w:pPr>
      <w:bookmarkStart w:id="93" w:name="_Toc500767526"/>
      <w:r>
        <w:t>Software modelling</w:t>
      </w:r>
      <w:bookmarkEnd w:id="93"/>
    </w:p>
    <w:p w14:paraId="6F778BA0" w14:textId="77777777" w:rsidR="003A5CD6" w:rsidRDefault="00D0099E" w:rsidP="003A5CD6">
      <w:pPr>
        <w:pStyle w:val="Heading3"/>
      </w:pPr>
      <w:bookmarkStart w:id="94" w:name="_Toc500767527"/>
      <w:r>
        <w:t>NextNano3 (Nn3)</w:t>
      </w:r>
      <w:bookmarkEnd w:id="94"/>
      <w:r w:rsidR="003A5CD6">
        <w:t xml:space="preserve"> </w:t>
      </w:r>
    </w:p>
    <w:p w14:paraId="58347E7F" w14:textId="77777777" w:rsidR="00D0099E" w:rsidRDefault="003A5CD6" w:rsidP="003A5CD6">
      <w:r>
        <w:t>Nn3 is a three dimensi</w:t>
      </w:r>
      <w:r w:rsidR="008228F0">
        <w:t xml:space="preserve">onal Schrödinger-Poisson solver </w:t>
      </w:r>
      <w:r w:rsidR="008228F0" w:rsidRPr="00F57B54">
        <w:t>which allows the user to input two and three dimensional shapes made out of a ra</w:t>
      </w:r>
      <w:r w:rsidR="00D0099E">
        <w:t>nge of semiconductor materials. A Schrödinger-</w:t>
      </w:r>
      <w:r w:rsidR="00D0099E" w:rsidRPr="00D0099E">
        <w:t xml:space="preserve"> </w:t>
      </w:r>
      <w:r w:rsidR="00D0099E">
        <w:t>Poisson solver is necessary as the calculation requires many thousands of iterations to find the correct values for the conduction and valence band energies. The calculation starts with an initial electron density at a set position in the crystal, it uses this value to solve the Poisson equation. Equation (3.1) shows the Poisson equation for electrons.</w:t>
      </w:r>
    </w:p>
    <w:p w14:paraId="70E5B443" w14:textId="77777777" w:rsidR="003A5CD6" w:rsidRDefault="00D0099E" w:rsidP="00D0099E">
      <w:pPr>
        <w:jc w:val="right"/>
      </w:pPr>
      <m:oMath>
        <m:r>
          <w:rPr>
            <w:rFonts w:ascii="Cambria Math" w:hAnsi="Cambria Math"/>
          </w:rPr>
          <m:t>ε</m:t>
        </m:r>
        <m:sSub>
          <m:sSubPr>
            <m:ctrlPr>
              <w:rPr>
                <w:rFonts w:ascii="Cambria Math" w:hAnsi="Cambria Math"/>
                <w:i/>
              </w:rPr>
            </m:ctrlPr>
          </m:sSubPr>
          <m:e>
            <m:r>
              <w:rPr>
                <w:rFonts w:ascii="Cambria Math" w:hAnsi="Cambria Math"/>
              </w:rPr>
              <m:t>∇</m:t>
            </m:r>
          </m:e>
          <m:sub>
            <m:r>
              <w:rPr>
                <w:rFonts w:ascii="Cambria Math" w:hAnsi="Cambria Math"/>
              </w:rPr>
              <m:t>x</m:t>
            </m:r>
          </m:sub>
        </m:sSub>
        <m:sSup>
          <m:sSupPr>
            <m:ctrlPr>
              <w:rPr>
                <w:rFonts w:ascii="Cambria Math" w:hAnsi="Cambria Math"/>
                <w:i/>
              </w:rPr>
            </m:ctrlPr>
          </m:sSupPr>
          <m:e>
            <m:r>
              <w:rPr>
                <w:rFonts w:ascii="Cambria Math" w:hAnsi="Cambria Math"/>
              </w:rPr>
              <m:t>φ</m:t>
            </m:r>
          </m:e>
          <m:sup>
            <m:r>
              <w:rPr>
                <w:rFonts w:ascii="Cambria Math" w:hAnsi="Cambria Math"/>
              </w:rPr>
              <m:t>k+1</m:t>
            </m:r>
          </m:sup>
        </m:sSup>
        <m:d>
          <m:dPr>
            <m:ctrlPr>
              <w:rPr>
                <w:rFonts w:ascii="Cambria Math" w:hAnsi="Cambria Math"/>
                <w:i/>
              </w:rPr>
            </m:ctrlPr>
          </m:dPr>
          <m:e>
            <m:r>
              <w:rPr>
                <w:rFonts w:ascii="Cambria Math" w:hAnsi="Cambria Math"/>
              </w:rPr>
              <m:t>x</m:t>
            </m:r>
          </m:e>
        </m:d>
        <m:r>
          <w:rPr>
            <w:rFonts w:ascii="Cambria Math" w:hAnsi="Cambria Math"/>
          </w:rPr>
          <m:t>= -ρ</m:t>
        </m:r>
        <m:d>
          <m:dPr>
            <m:ctrlPr>
              <w:rPr>
                <w:rFonts w:ascii="Cambria Math" w:hAnsi="Cambria Math"/>
                <w:i/>
              </w:rPr>
            </m:ctrlPr>
          </m:dPr>
          <m:e>
            <m:r>
              <w:rPr>
                <w:rFonts w:ascii="Cambria Math" w:hAnsi="Cambria Math"/>
              </w:rPr>
              <m:t>x</m:t>
            </m:r>
          </m:e>
        </m:d>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k</m:t>
            </m:r>
          </m:sup>
        </m:sSup>
        <m:d>
          <m:dPr>
            <m:ctrlPr>
              <w:rPr>
                <w:rFonts w:ascii="Cambria Math" w:hAnsi="Cambria Math"/>
                <w:i/>
              </w:rPr>
            </m:ctrlPr>
          </m:dPr>
          <m:e>
            <m:r>
              <w:rPr>
                <w:rFonts w:ascii="Cambria Math" w:hAnsi="Cambria Math"/>
              </w:rPr>
              <m:t>x</m:t>
            </m:r>
          </m:e>
        </m:d>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d</m:t>
            </m:r>
          </m:sub>
        </m:sSub>
        <m:d>
          <m:dPr>
            <m:ctrlPr>
              <w:rPr>
                <w:rFonts w:ascii="Cambria Math" w:hAnsi="Cambria Math"/>
                <w:i/>
              </w:rPr>
            </m:ctrlPr>
          </m:dPr>
          <m:e>
            <m:r>
              <w:rPr>
                <w:rFonts w:ascii="Cambria Math" w:hAnsi="Cambria Math"/>
              </w:rPr>
              <m:t>x</m:t>
            </m:r>
          </m:e>
        </m:d>
        <m:r>
          <w:rPr>
            <w:rFonts w:ascii="Cambria Math" w:hAnsi="Cambria Math"/>
          </w:rPr>
          <m:t>)</m:t>
        </m:r>
      </m:oMath>
      <w:r>
        <w:t xml:space="preserve"> </w:t>
      </w:r>
      <w:r>
        <w:tab/>
        <w:t xml:space="preserve">  </w:t>
      </w:r>
      <w:r>
        <w:tab/>
      </w:r>
      <w:r>
        <w:tab/>
        <w:t>(3.1)</w:t>
      </w:r>
    </w:p>
    <w:p w14:paraId="37415E49" w14:textId="77777777" w:rsidR="00D0099E" w:rsidRPr="00532A8F" w:rsidRDefault="00D0099E" w:rsidP="00D0099E">
      <w:r>
        <w:t xml:space="preserve">Where </w:t>
      </w:r>
      <m:oMath>
        <m:r>
          <w:rPr>
            <w:rFonts w:ascii="Cambria Math" w:hAnsi="Cambria Math"/>
          </w:rPr>
          <m:t>φ(x)</m:t>
        </m:r>
      </m:oMath>
      <w:r>
        <w:rPr>
          <w:rFonts w:eastAsiaTheme="minorEastAsia"/>
        </w:rPr>
        <w:t xml:space="preserve"> is the electrical potential, n(x) is the hole concentration, </w:t>
      </w:r>
      <m:oMath>
        <m:sSub>
          <m:sSubPr>
            <m:ctrlPr>
              <w:rPr>
                <w:rFonts w:ascii="Cambria Math" w:hAnsi="Cambria Math"/>
                <w:i/>
              </w:rPr>
            </m:ctrlPr>
          </m:sSubPr>
          <m:e>
            <m:r>
              <w:rPr>
                <w:rFonts w:ascii="Cambria Math" w:hAnsi="Cambria Math"/>
              </w:rPr>
              <m:t>N</m:t>
            </m:r>
          </m:e>
          <m:sub>
            <m:r>
              <w:rPr>
                <w:rFonts w:ascii="Cambria Math" w:hAnsi="Cambria Math"/>
              </w:rPr>
              <m:t>d</m:t>
            </m:r>
          </m:sub>
        </m:sSub>
        <m:d>
          <m:dPr>
            <m:ctrlPr>
              <w:rPr>
                <w:rFonts w:ascii="Cambria Math" w:hAnsi="Cambria Math"/>
                <w:i/>
              </w:rPr>
            </m:ctrlPr>
          </m:dPr>
          <m:e>
            <m:r>
              <w:rPr>
                <w:rFonts w:ascii="Cambria Math" w:hAnsi="Cambria Math"/>
              </w:rPr>
              <m:t>x</m:t>
            </m:r>
          </m:e>
        </m:d>
      </m:oMath>
      <w:r>
        <w:rPr>
          <w:rFonts w:eastAsiaTheme="minorEastAsia"/>
        </w:rPr>
        <w:t xml:space="preserve"> is the concentration of donor dopants. The electrical potential links to the conduction band energy using equation (3.2).</w:t>
      </w:r>
    </w:p>
    <w:p w14:paraId="61CAD861" w14:textId="77777777" w:rsidR="00D0099E" w:rsidRPr="00D0099E" w:rsidRDefault="00C545E9" w:rsidP="00D0099E">
      <w:pPr>
        <w:jc w:val="right"/>
        <w:rPr>
          <w:rFonts w:eastAsiaTheme="minorEastAsia"/>
        </w:rPr>
      </w:pPr>
      <m:oMath>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c</m:t>
                </m:r>
              </m:sub>
            </m:sSub>
          </m:e>
          <m:sup>
            <m:r>
              <w:rPr>
                <w:rFonts w:ascii="Cambria Math" w:hAnsi="Cambria Math"/>
              </w:rPr>
              <m:t>k+1</m:t>
            </m:r>
          </m:sup>
        </m:sSup>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c,0</m:t>
            </m:r>
          </m:sub>
        </m:sSub>
        <m:sSub>
          <m:sSubPr>
            <m:ctrlPr>
              <w:rPr>
                <w:rFonts w:ascii="Cambria Math" w:hAnsi="Cambria Math"/>
                <w:i/>
              </w:rPr>
            </m:ctrlPr>
          </m:sSubPr>
          <m:e>
            <m:r>
              <w:rPr>
                <w:rFonts w:ascii="Cambria Math" w:hAnsi="Cambria Math"/>
              </w:rPr>
              <m:t>-q</m:t>
            </m:r>
          </m:e>
          <m:sub>
            <m:r>
              <w:rPr>
                <w:rFonts w:ascii="Cambria Math" w:hAnsi="Cambria Math"/>
              </w:rPr>
              <m:t>0</m:t>
            </m:r>
          </m:sub>
        </m:sSub>
        <m:sSup>
          <m:sSupPr>
            <m:ctrlPr>
              <w:rPr>
                <w:rFonts w:ascii="Cambria Math" w:hAnsi="Cambria Math"/>
                <w:i/>
              </w:rPr>
            </m:ctrlPr>
          </m:sSupPr>
          <m:e>
            <m:r>
              <w:rPr>
                <w:rFonts w:ascii="Cambria Math" w:hAnsi="Cambria Math"/>
              </w:rPr>
              <m:t>φ</m:t>
            </m:r>
          </m:e>
          <m:sup>
            <m:r>
              <w:rPr>
                <w:rFonts w:ascii="Cambria Math" w:hAnsi="Cambria Math"/>
              </w:rPr>
              <m:t>k+1</m:t>
            </m:r>
          </m:sup>
        </m:sSup>
        <m:d>
          <m:dPr>
            <m:ctrlPr>
              <w:rPr>
                <w:rFonts w:ascii="Cambria Math" w:hAnsi="Cambria Math"/>
                <w:i/>
              </w:rPr>
            </m:ctrlPr>
          </m:dPr>
          <m:e>
            <m:r>
              <w:rPr>
                <w:rFonts w:ascii="Cambria Math" w:hAnsi="Cambria Math"/>
              </w:rPr>
              <m:t>x</m:t>
            </m:r>
          </m:e>
        </m:d>
        <m:r>
          <w:rPr>
            <w:rFonts w:ascii="Cambria Math" w:hAnsi="Cambria Math"/>
          </w:rPr>
          <m:t xml:space="preserve"> </m:t>
        </m:r>
      </m:oMath>
      <w:r w:rsidR="00D0099E">
        <w:rPr>
          <w:rFonts w:eastAsiaTheme="minorEastAsia"/>
        </w:rPr>
        <w:tab/>
        <w:t xml:space="preserve">  </w:t>
      </w:r>
      <w:r w:rsidR="00D0099E">
        <w:rPr>
          <w:rFonts w:eastAsiaTheme="minorEastAsia"/>
        </w:rPr>
        <w:tab/>
        <w:t xml:space="preserve">   </w:t>
      </w:r>
      <w:r w:rsidR="00D0099E">
        <w:rPr>
          <w:rFonts w:eastAsiaTheme="minorEastAsia"/>
        </w:rPr>
        <w:tab/>
        <w:t xml:space="preserve">                 (3.2)</w:t>
      </w:r>
    </w:p>
    <w:p w14:paraId="3DDBF47A" w14:textId="77777777" w:rsidR="00D0099E" w:rsidRDefault="00D0099E" w:rsidP="00D0099E">
      <w:r>
        <w:t>Once the conduction band energy is found it is used to help solve the Schrodinger equation seen in (3.3)</w:t>
      </w:r>
    </w:p>
    <w:p w14:paraId="3A3ED419" w14:textId="77777777" w:rsidR="00D0099E" w:rsidRDefault="00C545E9" w:rsidP="00D0099E">
      <w:pPr>
        <w:jc w:val="right"/>
        <w:rPr>
          <w:rFonts w:eastAsiaTheme="minorEastAsia"/>
        </w:rPr>
      </w:pPr>
      <m:oMath>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p>
                  <m:sSupPr>
                    <m:ctrlPr>
                      <w:rPr>
                        <w:rFonts w:ascii="Cambria Math" w:hAnsi="Cambria Math"/>
                        <w:i/>
                      </w:rPr>
                    </m:ctrlPr>
                  </m:sSupPr>
                  <m:e>
                    <m:r>
                      <m:rPr>
                        <m:sty m:val="bi"/>
                      </m:rPr>
                      <w:rPr>
                        <w:rStyle w:val="texhtml"/>
                        <w:rFonts w:ascii="Cambria Math" w:hAnsi="Cambria Math"/>
                        <w:color w:val="222222"/>
                        <w:sz w:val="25"/>
                        <w:szCs w:val="25"/>
                        <w:shd w:val="clear" w:color="auto" w:fill="FFFFFF"/>
                      </w:rPr>
                      <m:t>ħ</m:t>
                    </m:r>
                    <m:r>
                      <m:rPr>
                        <m:sty m:val="b"/>
                      </m:rPr>
                      <w:rPr>
                        <w:rStyle w:val="apple-converted-space"/>
                        <w:rFonts w:ascii="Cambria Math" w:hAnsi="Cambria Math" w:cs="Arial"/>
                        <w:color w:val="222222"/>
                        <w:sz w:val="21"/>
                        <w:szCs w:val="21"/>
                        <w:shd w:val="clear" w:color="auto" w:fill="FFFFFF"/>
                      </w:rPr>
                      <m:t> </m:t>
                    </m:r>
                  </m:e>
                  <m:sup>
                    <m:r>
                      <w:rPr>
                        <w:rFonts w:ascii="Cambria Math" w:hAnsi="Cambria Math"/>
                      </w:rPr>
                      <m:t>2</m:t>
                    </m:r>
                  </m:sup>
                </m:sSup>
              </m:num>
              <m:den>
                <m:r>
                  <w:rPr>
                    <w:rFonts w:ascii="Cambria Math" w:hAnsi="Cambria Math"/>
                  </w:rPr>
                  <m:t>2m</m:t>
                </m:r>
              </m:den>
            </m:f>
            <m:sSup>
              <m:sSupPr>
                <m:ctrlPr>
                  <w:rPr>
                    <w:rFonts w:ascii="Cambria Math" w:hAnsi="Cambria Math"/>
                    <w:i/>
                  </w:rPr>
                </m:ctrlPr>
              </m:sSupPr>
              <m:e>
                <m:sSub>
                  <m:sSubPr>
                    <m:ctrlPr>
                      <w:rPr>
                        <w:rFonts w:ascii="Cambria Math" w:hAnsi="Cambria Math"/>
                        <w:i/>
                      </w:rPr>
                    </m:ctrlPr>
                  </m:sSubPr>
                  <m:e>
                    <m:r>
                      <w:rPr>
                        <w:rFonts w:ascii="Cambria Math" w:hAnsi="Cambria Math"/>
                      </w:rPr>
                      <m:t>∇</m:t>
                    </m:r>
                  </m:e>
                  <m:sub>
                    <m:r>
                      <w:rPr>
                        <w:rFonts w:ascii="Cambria Math" w:hAnsi="Cambria Math"/>
                      </w:rPr>
                      <m:t>i</m:t>
                    </m:r>
                  </m:sub>
                </m:sSub>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c</m:t>
                        </m:r>
                      </m:sub>
                    </m:sSub>
                  </m:e>
                  <m:sup>
                    <m:r>
                      <w:rPr>
                        <w:rFonts w:ascii="Cambria Math" w:hAnsi="Cambria Math"/>
                      </w:rPr>
                      <m:t>k+1</m:t>
                    </m:r>
                  </m:sup>
                </m:sSup>
                <m:d>
                  <m:dPr>
                    <m:ctrlPr>
                      <w:rPr>
                        <w:rFonts w:ascii="Cambria Math" w:hAnsi="Cambria Math"/>
                        <w:i/>
                      </w:rPr>
                    </m:ctrlPr>
                  </m:dPr>
                  <m:e>
                    <m:r>
                      <w:rPr>
                        <w:rFonts w:ascii="Cambria Math" w:hAnsi="Cambria Math"/>
                      </w:rPr>
                      <m:t>x</m:t>
                    </m:r>
                  </m:e>
                </m:d>
              </m:num>
              <m:den>
                <m:sSub>
                  <m:sSubPr>
                    <m:ctrlPr>
                      <w:rPr>
                        <w:rFonts w:ascii="Cambria Math" w:hAnsi="Cambria Math"/>
                        <w:i/>
                      </w:rPr>
                    </m:ctrlPr>
                  </m:sSubPr>
                  <m:e>
                    <m:r>
                      <w:rPr>
                        <w:rFonts w:ascii="Cambria Math" w:hAnsi="Cambria Math"/>
                      </w:rPr>
                      <m:t>q</m:t>
                    </m:r>
                  </m:e>
                  <m:sub>
                    <m:r>
                      <w:rPr>
                        <w:rFonts w:ascii="Cambria Math" w:hAnsi="Cambria Math"/>
                      </w:rPr>
                      <m:t>0</m:t>
                    </m:r>
                  </m:sub>
                </m:sSub>
              </m:den>
            </m:f>
          </m:e>
        </m:d>
        <m:sSup>
          <m:sSupPr>
            <m:ctrlPr>
              <w:rPr>
                <w:rFonts w:ascii="Cambria Math" w:hAnsi="Cambria Math"/>
                <w:i/>
              </w:rPr>
            </m:ctrlPr>
          </m:sSupPr>
          <m:e>
            <m:sSub>
              <m:sSubPr>
                <m:ctrlPr>
                  <w:rPr>
                    <w:rFonts w:ascii="Cambria Math" w:hAnsi="Cambria Math"/>
                    <w:i/>
                  </w:rPr>
                </m:ctrlPr>
              </m:sSubPr>
              <m:e>
                <m:r>
                  <w:rPr>
                    <w:rFonts w:ascii="Cambria Math" w:hAnsi="Cambria Math"/>
                  </w:rPr>
                  <m:t>ψ</m:t>
                </m:r>
              </m:e>
              <m:sub>
                <m:r>
                  <w:rPr>
                    <w:rFonts w:ascii="Cambria Math" w:hAnsi="Cambria Math"/>
                  </w:rPr>
                  <m:t>i</m:t>
                </m:r>
              </m:sub>
            </m:sSub>
          </m:e>
          <m:sup>
            <m:r>
              <w:rPr>
                <w:rFonts w:ascii="Cambria Math" w:hAnsi="Cambria Math"/>
              </w:rPr>
              <m:t>k+1</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n,i</m:t>
                </m:r>
              </m:sub>
            </m:sSub>
          </m:e>
          <m:sup>
            <m:r>
              <w:rPr>
                <w:rFonts w:ascii="Cambria Math" w:hAnsi="Cambria Math"/>
              </w:rPr>
              <m:t>k+1</m:t>
            </m:r>
          </m:sup>
        </m:sSup>
        <m:sSup>
          <m:sSupPr>
            <m:ctrlPr>
              <w:rPr>
                <w:rFonts w:ascii="Cambria Math" w:hAnsi="Cambria Math"/>
                <w:i/>
              </w:rPr>
            </m:ctrlPr>
          </m:sSupPr>
          <m:e>
            <m:sSub>
              <m:sSubPr>
                <m:ctrlPr>
                  <w:rPr>
                    <w:rFonts w:ascii="Cambria Math" w:hAnsi="Cambria Math"/>
                    <w:i/>
                  </w:rPr>
                </m:ctrlPr>
              </m:sSubPr>
              <m:e>
                <m:r>
                  <w:rPr>
                    <w:rFonts w:ascii="Cambria Math" w:hAnsi="Cambria Math"/>
                  </w:rPr>
                  <m:t>ψ</m:t>
                </m:r>
              </m:e>
              <m:sub>
                <m:r>
                  <w:rPr>
                    <w:rFonts w:ascii="Cambria Math" w:hAnsi="Cambria Math"/>
                  </w:rPr>
                  <m:t>i</m:t>
                </m:r>
              </m:sub>
            </m:sSub>
          </m:e>
          <m:sup>
            <m:r>
              <w:rPr>
                <w:rFonts w:ascii="Cambria Math" w:hAnsi="Cambria Math"/>
              </w:rPr>
              <m:t>k+1</m:t>
            </m:r>
          </m:sup>
        </m:sSup>
      </m:oMath>
      <w:r w:rsidR="00D0099E">
        <w:rPr>
          <w:rFonts w:eastAsiaTheme="minorEastAsia"/>
        </w:rPr>
        <w:t xml:space="preserve"> </w:t>
      </w:r>
      <w:r w:rsidR="00D0099E">
        <w:rPr>
          <w:rFonts w:eastAsiaTheme="minorEastAsia"/>
        </w:rPr>
        <w:tab/>
      </w:r>
      <w:r w:rsidR="00D0099E">
        <w:rPr>
          <w:rFonts w:eastAsiaTheme="minorEastAsia"/>
        </w:rPr>
        <w:tab/>
      </w:r>
      <w:r w:rsidR="00D0099E">
        <w:rPr>
          <w:rFonts w:eastAsiaTheme="minorEastAsia"/>
        </w:rPr>
        <w:tab/>
        <w:t>(3.3)</w:t>
      </w:r>
    </w:p>
    <w:p w14:paraId="175B8C84" w14:textId="77777777" w:rsidR="00D0099E" w:rsidRDefault="00D0099E" w:rsidP="00D0099E">
      <w:pPr>
        <w:rPr>
          <w:rFonts w:eastAsiaTheme="minorEastAsia"/>
        </w:rPr>
      </w:pPr>
      <w:r>
        <w:t xml:space="preserve">Where </w:t>
      </w:r>
      <m:oMath>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n,i</m:t>
                </m:r>
              </m:sub>
            </m:sSub>
          </m:e>
          <m:sup>
            <m:r>
              <w:rPr>
                <w:rFonts w:ascii="Cambria Math" w:hAnsi="Cambria Math"/>
              </w:rPr>
              <m:t>k+1</m:t>
            </m:r>
          </m:sup>
        </m:sSup>
      </m:oMath>
      <w:r>
        <w:rPr>
          <w:rFonts w:eastAsiaTheme="minorEastAsia"/>
        </w:rPr>
        <w:t xml:space="preserve"> is the energy of a quasi-state for an electron and </w:t>
      </w:r>
      <m:oMath>
        <m:sSup>
          <m:sSupPr>
            <m:ctrlPr>
              <w:rPr>
                <w:rFonts w:ascii="Cambria Math" w:hAnsi="Cambria Math"/>
                <w:i/>
              </w:rPr>
            </m:ctrlPr>
          </m:sSupPr>
          <m:e>
            <m:sSub>
              <m:sSubPr>
                <m:ctrlPr>
                  <w:rPr>
                    <w:rFonts w:ascii="Cambria Math" w:hAnsi="Cambria Math"/>
                    <w:i/>
                  </w:rPr>
                </m:ctrlPr>
              </m:sSubPr>
              <m:e>
                <m:r>
                  <w:rPr>
                    <w:rFonts w:ascii="Cambria Math" w:hAnsi="Cambria Math"/>
                  </w:rPr>
                  <m:t>ψ</m:t>
                </m:r>
              </m:e>
              <m:sub>
                <m:r>
                  <w:rPr>
                    <w:rFonts w:ascii="Cambria Math" w:hAnsi="Cambria Math"/>
                  </w:rPr>
                  <m:t>i</m:t>
                </m:r>
              </m:sub>
            </m:sSub>
          </m:e>
          <m:sup>
            <m:r>
              <w:rPr>
                <w:rFonts w:ascii="Cambria Math" w:hAnsi="Cambria Math"/>
              </w:rPr>
              <m:t>k+1</m:t>
            </m:r>
          </m:sup>
        </m:sSup>
      </m:oMath>
      <w:r>
        <w:rPr>
          <w:rFonts w:eastAsiaTheme="minorEastAsia"/>
        </w:rPr>
        <w:t xml:space="preserve"> is the wavefunction for that state. These values are used to then recalculate the electron density. If the electron density subtracted from the previously calculated electron density is within a given range then the iterations stop.  </w:t>
      </w:r>
    </w:p>
    <w:p w14:paraId="2E2A57BB" w14:textId="77777777" w:rsidR="00D0099E" w:rsidRDefault="00D0099E" w:rsidP="00D0099E">
      <w:r>
        <w:rPr>
          <w:rFonts w:eastAsiaTheme="minorEastAsia"/>
        </w:rPr>
        <w:t xml:space="preserve">This is a highly simplified explanation of a </w:t>
      </w:r>
      <w:r>
        <w:t xml:space="preserve">Schrödinger-Poisson solver, Nn3 follows this general principle whilst being able to take into account strain, multiple electron and hole states and complex three dimensional geometries. </w:t>
      </w:r>
    </w:p>
    <w:p w14:paraId="2974681E" w14:textId="77777777" w:rsidR="00D0099E" w:rsidRDefault="00D0099E" w:rsidP="00D0099E">
      <w:r>
        <w:t>In this work Nn3 is used to calculate the band gap of a T2SL, this is then compared to experimental data.</w:t>
      </w:r>
    </w:p>
    <w:p w14:paraId="71CB0FCD" w14:textId="77777777" w:rsidR="00D0099E" w:rsidRDefault="00D0099E" w:rsidP="00D0099E">
      <w:pPr>
        <w:pStyle w:val="Heading3"/>
      </w:pPr>
      <w:bookmarkStart w:id="95" w:name="_Toc500767528"/>
      <w:r>
        <w:t>Bede Rads Mercury</w:t>
      </w:r>
      <w:bookmarkEnd w:id="95"/>
      <w:r>
        <w:t xml:space="preserve"> </w:t>
      </w:r>
    </w:p>
    <w:p w14:paraId="162A2190" w14:textId="77777777" w:rsidR="004A4096" w:rsidRDefault="00D0099E" w:rsidP="000A4D4B">
      <w:r>
        <w:t xml:space="preserve">Bede Rads Mercury is X-ray diffraction (XRD) simulation software, in this work it is used for two functions. Firstly it is </w:t>
      </w:r>
      <w:r w:rsidR="004A4096">
        <w:t>possible</w:t>
      </w:r>
      <w:r>
        <w:t xml:space="preserve"> to input a semiconductor structure into the software and it will produce a simulated x-ray diffraction graph for that given structure. This is useful when attempting to design strain matched devices, where the substrate and subsequent layers are strain balanced. This feature allowed the design of strain balanced T2SLs grown on InAs substrates. The second feature is the inverse of the first, it is possible to take raw XRD data input it into the software and given set parameters the software will attempt to match a devi</w:t>
      </w:r>
      <w:r w:rsidR="000A4D4B">
        <w:t xml:space="preserve">ce structure to a given XRD. </w:t>
      </w:r>
      <w:r>
        <w:t>It does this by solving the Takagi-Taupin equations</w:t>
      </w:r>
      <w:r w:rsidR="00355704">
        <w:t xml:space="preserve"> </w:t>
      </w:r>
      <w:sdt>
        <w:sdtPr>
          <w:id w:val="-638955737"/>
          <w:citation/>
        </w:sdtPr>
        <w:sdtEndPr/>
        <w:sdtContent>
          <w:r w:rsidR="00355704">
            <w:fldChar w:fldCharType="begin"/>
          </w:r>
          <w:r w:rsidR="00355704">
            <w:instrText xml:space="preserve"> CITATION FNC85 \l 2057 </w:instrText>
          </w:r>
          <w:r w:rsidR="00355704">
            <w:fldChar w:fldCharType="separate"/>
          </w:r>
          <w:r w:rsidR="00353B5B">
            <w:rPr>
              <w:noProof/>
            </w:rPr>
            <w:t>[</w:t>
          </w:r>
          <w:hyperlink w:anchor="FNC85" w:history="1">
            <w:r w:rsidR="00353B5B" w:rsidRPr="00353B5B">
              <w:rPr>
                <w:rStyle w:val="Heading2Char"/>
                <w:rFonts w:asciiTheme="minorHAnsi" w:eastAsiaTheme="minorHAnsi" w:hAnsiTheme="minorHAnsi" w:cstheme="minorBidi"/>
                <w:noProof/>
                <w:color w:val="auto"/>
                <w:sz w:val="22"/>
                <w:szCs w:val="22"/>
              </w:rPr>
              <w:t>52</w:t>
            </w:r>
          </w:hyperlink>
          <w:r w:rsidR="00353B5B">
            <w:rPr>
              <w:noProof/>
            </w:rPr>
            <w:t>]</w:t>
          </w:r>
          <w:r w:rsidR="00355704">
            <w:fldChar w:fldCharType="end"/>
          </w:r>
        </w:sdtContent>
      </w:sdt>
      <w:r>
        <w:t xml:space="preserve"> which describe two-beam diffraction in a crystal. </w:t>
      </w:r>
    </w:p>
    <w:p w14:paraId="69564EFA" w14:textId="77777777" w:rsidR="004A4096" w:rsidRPr="004A4096" w:rsidRDefault="004A4096" w:rsidP="004A4096">
      <w:pPr>
        <w:pStyle w:val="Heading2"/>
      </w:pPr>
      <w:bookmarkStart w:id="96" w:name="_Toc500767529"/>
      <w:r>
        <w:lastRenderedPageBreak/>
        <w:t>Experimental Techniques</w:t>
      </w:r>
      <w:bookmarkEnd w:id="96"/>
      <w:r>
        <w:t xml:space="preserve"> </w:t>
      </w:r>
    </w:p>
    <w:p w14:paraId="2F20B978" w14:textId="77777777" w:rsidR="004A4096" w:rsidRDefault="004A4096" w:rsidP="004A4096">
      <w:pPr>
        <w:pStyle w:val="Heading3"/>
      </w:pPr>
      <w:bookmarkStart w:id="97" w:name="_Toc500767530"/>
      <w:r>
        <w:t>Current-Voltage</w:t>
      </w:r>
      <w:bookmarkEnd w:id="97"/>
    </w:p>
    <w:p w14:paraId="1577F29C" w14:textId="77777777" w:rsidR="004A4096" w:rsidRDefault="004A4096" w:rsidP="004A4096">
      <w:r w:rsidRPr="00F57B54">
        <w:t>Current-Voltage</w:t>
      </w:r>
      <w:r>
        <w:t xml:space="preserve"> (IV)</w:t>
      </w:r>
      <w:r w:rsidRPr="00F57B54">
        <w:t xml:space="preserve"> </w:t>
      </w:r>
      <w:r>
        <w:t>measurements are the first</w:t>
      </w:r>
      <w:r w:rsidRPr="00F57B54">
        <w:t xml:space="preserve"> characterisation method to test the </w:t>
      </w:r>
      <w:r>
        <w:t>quality of the device fabrication</w:t>
      </w:r>
      <w:r w:rsidRPr="00F57B54">
        <w:t xml:space="preserve">. This measurement </w:t>
      </w:r>
      <w:r>
        <w:t>is performed using</w:t>
      </w:r>
      <w:r w:rsidRPr="00F57B54">
        <w:t xml:space="preserve"> the HP4140B or the Keithley 236/237. For VLWIR Type-IIs there is a need to cool the devices down</w:t>
      </w:r>
      <w:r>
        <w:t xml:space="preserve"> to reduce the dark current</w:t>
      </w:r>
      <w:r w:rsidRPr="00F57B54">
        <w:t xml:space="preserve"> so the ‘Janis’ cooling station or a cryostat cold finger, usually cooled to around 77K, is employed.  For an ideal diode the current in the absence of light under a forward bias is given by </w:t>
      </w:r>
      <w:r>
        <w:t>4.1.</w:t>
      </w:r>
    </w:p>
    <w:p w14:paraId="35A2FF1F" w14:textId="77777777" w:rsidR="004A4096" w:rsidRDefault="00C545E9" w:rsidP="004A4096">
      <w:pPr>
        <w:jc w:val="right"/>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F</m:t>
            </m:r>
          </m:sub>
        </m:sSub>
        <m:r>
          <w:rPr>
            <w:rFonts w:ascii="Cambria Math" w:hAnsi="Cambria Math"/>
          </w:rPr>
          <m:t>=</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0</m:t>
            </m:r>
          </m:sub>
        </m:sSub>
        <m:r>
          <w:rPr>
            <w:rFonts w:ascii="Cambria Math" w:eastAsiaTheme="minorEastAsia" w:hAnsi="Cambria Math"/>
          </w:rPr>
          <m:t>[</m:t>
        </m:r>
        <m:func>
          <m:funcPr>
            <m:ctrlPr>
              <w:rPr>
                <w:rFonts w:ascii="Cambria Math" w:eastAsiaTheme="minorEastAsia" w:hAnsi="Cambria Math"/>
              </w:rPr>
            </m:ctrlPr>
          </m:funcPr>
          <m:fName>
            <m:r>
              <m:rPr>
                <m:sty m:val="p"/>
              </m:rPr>
              <w:rPr>
                <w:rFonts w:ascii="Cambria Math" w:eastAsiaTheme="minorEastAsia" w:hAnsi="Cambria Math"/>
              </w:rPr>
              <m:t>exp</m:t>
            </m:r>
            <m:ctrlPr>
              <w:rPr>
                <w:rFonts w:ascii="Cambria Math" w:eastAsiaTheme="minorEastAsia" w:hAnsi="Cambria Math"/>
                <w:i/>
              </w:rPr>
            </m:ctrlPr>
          </m:fName>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qV</m:t>
                    </m:r>
                  </m:num>
                  <m:den>
                    <m:r>
                      <w:rPr>
                        <w:rFonts w:ascii="Cambria Math" w:eastAsiaTheme="minorEastAsia" w:hAnsi="Cambria Math"/>
                      </w:rPr>
                      <m:t>n</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B</m:t>
                        </m:r>
                      </m:sub>
                    </m:sSub>
                    <m:r>
                      <w:rPr>
                        <w:rFonts w:ascii="Cambria Math" w:eastAsiaTheme="minorEastAsia" w:hAnsi="Cambria Math"/>
                      </w:rPr>
                      <m:t>T</m:t>
                    </m:r>
                  </m:den>
                </m:f>
              </m:e>
            </m:d>
          </m:e>
        </m:func>
        <m:r>
          <w:rPr>
            <w:rFonts w:ascii="Cambria Math" w:eastAsiaTheme="minorEastAsia" w:hAnsi="Cambria Math"/>
          </w:rPr>
          <m:t>-1]</m:t>
        </m:r>
      </m:oMath>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t xml:space="preserve">    (4.1)</w:t>
      </w:r>
    </w:p>
    <w:p w14:paraId="492227CC" w14:textId="77777777" w:rsidR="004A4096" w:rsidRPr="00F57B54" w:rsidRDefault="004A4096" w:rsidP="004A4096">
      <w:pPr>
        <w:rPr>
          <w:rFonts w:eastAsiaTheme="minorEastAsia"/>
        </w:rPr>
      </w:pPr>
      <w:r w:rsidRPr="00F57B54">
        <w:rPr>
          <w:rFonts w:eastAsiaTheme="minorEastAsia"/>
        </w:rPr>
        <w:t>Where I</w:t>
      </w:r>
      <w:r w:rsidRPr="00F57B54">
        <w:rPr>
          <w:rFonts w:eastAsiaTheme="minorEastAsia"/>
          <w:vertAlign w:val="subscript"/>
        </w:rPr>
        <w:t>0</w:t>
      </w:r>
      <w:r w:rsidRPr="00F57B54">
        <w:rPr>
          <w:rFonts w:eastAsiaTheme="minorEastAsia"/>
        </w:rPr>
        <w:t xml:space="preserve"> is the saturation current, q is the electron charge, V is the bias across the device, T is the temperature and n is the ideality factor which is between 1 and 2.</w:t>
      </w:r>
      <w:r>
        <w:rPr>
          <w:rFonts w:eastAsiaTheme="minorEastAsia"/>
        </w:rPr>
        <w:t xml:space="preserve"> The value of n determines whether or not the dark current is dominated by diffusion or generation recombination. If n is closer to 1 then it is diffusion, if its closer to 2 then generation recombination is the dominant mechanism. As generation recombination will be dominant in a device with poor material quality determination of n allows the growth quality to be assessed.  </w:t>
      </w:r>
    </w:p>
    <w:p w14:paraId="3E5D874A" w14:textId="77777777" w:rsidR="004A4096" w:rsidRPr="00F57B54" w:rsidRDefault="004A4096" w:rsidP="004A4096">
      <w:pPr>
        <w:rPr>
          <w:rFonts w:eastAsiaTheme="minorEastAsia"/>
        </w:rPr>
      </w:pPr>
      <w:r w:rsidRPr="00F57B54">
        <w:rPr>
          <w:rFonts w:eastAsiaTheme="minorEastAsia"/>
        </w:rPr>
        <w:t>For a non-ideal diode a series resistance</w:t>
      </w:r>
      <w:r>
        <w:rPr>
          <w:rFonts w:eastAsiaTheme="minorEastAsia"/>
        </w:rPr>
        <w:t xml:space="preserve"> is</w:t>
      </w:r>
      <w:r w:rsidRPr="00F57B54">
        <w:rPr>
          <w:rFonts w:eastAsiaTheme="minorEastAsia"/>
        </w:rPr>
        <w:t xml:space="preserve"> introduced to the equation which causes </w:t>
      </w:r>
      <w:r>
        <w:rPr>
          <w:rFonts w:eastAsiaTheme="minorEastAsia"/>
        </w:rPr>
        <w:t>some of the voltage to be lost</w:t>
      </w:r>
      <w:r w:rsidRPr="00F57B54">
        <w:rPr>
          <w:rFonts w:eastAsiaTheme="minorEastAsia"/>
        </w:rPr>
        <w:t>.</w:t>
      </w:r>
      <w:r>
        <w:rPr>
          <w:rFonts w:eastAsiaTheme="minorEastAsia"/>
        </w:rPr>
        <w:t xml:space="preserve"> This is due to contamination on the surface, or poor quality contacts. The equation be</w:t>
      </w:r>
      <w:r w:rsidRPr="00F57B54">
        <w:rPr>
          <w:rFonts w:eastAsiaTheme="minorEastAsia"/>
        </w:rPr>
        <w:t>low</w:t>
      </w:r>
      <w:r>
        <w:rPr>
          <w:rFonts w:eastAsiaTheme="minorEastAsia"/>
        </w:rPr>
        <w:t xml:space="preserve"> accounts for this additional resistance. </w:t>
      </w:r>
    </w:p>
    <w:p w14:paraId="251BF4FB" w14:textId="77777777" w:rsidR="004A4096" w:rsidRDefault="00C545E9" w:rsidP="004A4096">
      <w:pPr>
        <w:jc w:val="right"/>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F</m:t>
            </m:r>
          </m:sub>
        </m:sSub>
        <m:r>
          <w:rPr>
            <w:rFonts w:ascii="Cambria Math" w:hAnsi="Cambria Math"/>
          </w:rPr>
          <m:t>=</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0</m:t>
            </m:r>
          </m:sub>
        </m:sSub>
        <m:r>
          <w:rPr>
            <w:rFonts w:ascii="Cambria Math" w:eastAsiaTheme="minorEastAsia" w:hAnsi="Cambria Math"/>
          </w:rPr>
          <m:t>[</m:t>
        </m:r>
        <m:func>
          <m:funcPr>
            <m:ctrlPr>
              <w:rPr>
                <w:rFonts w:ascii="Cambria Math" w:eastAsiaTheme="minorEastAsia" w:hAnsi="Cambria Math"/>
              </w:rPr>
            </m:ctrlPr>
          </m:funcPr>
          <m:fName>
            <m:r>
              <m:rPr>
                <m:sty m:val="p"/>
              </m:rPr>
              <w:rPr>
                <w:rFonts w:ascii="Cambria Math" w:eastAsiaTheme="minorEastAsia" w:hAnsi="Cambria Math"/>
              </w:rPr>
              <m:t>exp</m:t>
            </m:r>
            <m:ctrlPr>
              <w:rPr>
                <w:rFonts w:ascii="Cambria Math" w:eastAsiaTheme="minorEastAsia" w:hAnsi="Cambria Math"/>
                <w:i/>
              </w:rPr>
            </m:ctrlPr>
          </m:fName>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qV-I</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s</m:t>
                        </m:r>
                      </m:sub>
                    </m:sSub>
                  </m:num>
                  <m:den>
                    <m:r>
                      <w:rPr>
                        <w:rFonts w:ascii="Cambria Math" w:eastAsiaTheme="minorEastAsia" w:hAnsi="Cambria Math"/>
                      </w:rPr>
                      <m:t>n</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B</m:t>
                        </m:r>
                      </m:sub>
                    </m:sSub>
                    <m:r>
                      <w:rPr>
                        <w:rFonts w:ascii="Cambria Math" w:eastAsiaTheme="minorEastAsia" w:hAnsi="Cambria Math"/>
                      </w:rPr>
                      <m:t>T</m:t>
                    </m:r>
                  </m:den>
                </m:f>
              </m:e>
            </m:d>
          </m:e>
        </m:func>
        <m:r>
          <w:rPr>
            <w:rFonts w:ascii="Cambria Math" w:eastAsiaTheme="minorEastAsia" w:hAnsi="Cambria Math"/>
          </w:rPr>
          <m:t>-1]</m:t>
        </m:r>
      </m:oMath>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t xml:space="preserve">    (4.2)</w:t>
      </w:r>
    </w:p>
    <w:p w14:paraId="3C920585" w14:textId="6ACC42BB" w:rsidR="004A4096" w:rsidRPr="00F57B54" w:rsidRDefault="004A4096" w:rsidP="004A4096">
      <w:r w:rsidRPr="00F57B54">
        <w:t>R</w:t>
      </w:r>
      <w:r w:rsidRPr="00F57B54">
        <w:rPr>
          <w:vertAlign w:val="subscript"/>
        </w:rPr>
        <w:t xml:space="preserve">s </w:t>
      </w:r>
      <w:r w:rsidRPr="00F57B54">
        <w:t>and n can be found by taking the measured IV and fitting it against an ideal one. This allows you to get a sense of how good the metal contacts are, how highly doped the semiconductor cladding layer is and whether or not the current is dominated by diffusion (n=1) or generation-recombination (n=2)</w:t>
      </w:r>
      <w:r>
        <w:t xml:space="preserve"> this is shown in</w:t>
      </w:r>
      <w:r w:rsidR="00B92EB1">
        <w:t xml:space="preserve"> </w:t>
      </w:r>
      <w:r w:rsidR="00B92EB1">
        <w:fldChar w:fldCharType="begin"/>
      </w:r>
      <w:r w:rsidR="00B92EB1">
        <w:instrText xml:space="preserve"> REF _Ref487287836 \h </w:instrText>
      </w:r>
      <w:r w:rsidR="00B92EB1">
        <w:fldChar w:fldCharType="separate"/>
      </w:r>
      <w:r w:rsidR="002E29DB">
        <w:t xml:space="preserve">Figure </w:t>
      </w:r>
      <w:r w:rsidR="002E29DB">
        <w:rPr>
          <w:noProof/>
        </w:rPr>
        <w:t>25</w:t>
      </w:r>
      <w:r w:rsidR="00B92EB1">
        <w:fldChar w:fldCharType="end"/>
      </w:r>
      <w:r w:rsidRPr="00F57B54">
        <w:t>.</w:t>
      </w:r>
    </w:p>
    <w:p w14:paraId="48EA8BF8" w14:textId="77777777" w:rsidR="004A4096" w:rsidRDefault="004A4096" w:rsidP="004A4096">
      <w:pPr>
        <w:keepNext/>
        <w:jc w:val="center"/>
      </w:pPr>
      <w:r>
        <w:rPr>
          <w:noProof/>
          <w:lang w:eastAsia="en-GB"/>
        </w:rPr>
        <w:drawing>
          <wp:inline distT="0" distB="0" distL="0" distR="0" wp14:anchorId="40091672" wp14:editId="37AEDC78">
            <wp:extent cx="2219325" cy="17811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5615" t="24556" r="35632" b="20119"/>
                    <a:stretch/>
                  </pic:blipFill>
                  <pic:spPr bwMode="auto">
                    <a:xfrm>
                      <a:off x="0" y="0"/>
                      <a:ext cx="2221178" cy="1782662"/>
                    </a:xfrm>
                    <a:prstGeom prst="rect">
                      <a:avLst/>
                    </a:prstGeom>
                    <a:ln>
                      <a:noFill/>
                    </a:ln>
                    <a:extLst>
                      <a:ext uri="{53640926-AAD7-44D8-BBD7-CCE9431645EC}">
                        <a14:shadowObscured xmlns:a14="http://schemas.microsoft.com/office/drawing/2010/main"/>
                      </a:ext>
                    </a:extLst>
                  </pic:spPr>
                </pic:pic>
              </a:graphicData>
            </a:graphic>
          </wp:inline>
        </w:drawing>
      </w:r>
    </w:p>
    <w:p w14:paraId="69087BF6" w14:textId="5204902C" w:rsidR="004A4096" w:rsidRDefault="004A4096" w:rsidP="004A4096">
      <w:pPr>
        <w:pStyle w:val="Caption"/>
        <w:jc w:val="center"/>
      </w:pPr>
      <w:bookmarkStart w:id="98" w:name="_Ref487287836"/>
      <w:bookmarkStart w:id="99" w:name="_Toc490924378"/>
      <w:r>
        <w:t xml:space="preserve">Figure </w:t>
      </w:r>
      <w:r w:rsidR="00C545E9">
        <w:fldChar w:fldCharType="begin"/>
      </w:r>
      <w:r w:rsidR="00C545E9">
        <w:instrText xml:space="preserve"> SEQ Figure</w:instrText>
      </w:r>
      <w:r w:rsidR="00C545E9">
        <w:instrText xml:space="preserve"> \* ARABIC </w:instrText>
      </w:r>
      <w:r w:rsidR="00C545E9">
        <w:fldChar w:fldCharType="separate"/>
      </w:r>
      <w:r w:rsidR="002E29DB">
        <w:rPr>
          <w:noProof/>
        </w:rPr>
        <w:t>25</w:t>
      </w:r>
      <w:r w:rsidR="00C545E9">
        <w:rPr>
          <w:noProof/>
        </w:rPr>
        <w:fldChar w:fldCharType="end"/>
      </w:r>
      <w:bookmarkEnd w:id="98"/>
      <w:r>
        <w:t xml:space="preserve"> n = 1 (diffusion) and n = 2 (generation recombination) Forward IV</w:t>
      </w:r>
      <w:bookmarkEnd w:id="99"/>
    </w:p>
    <w:p w14:paraId="05888887" w14:textId="77777777" w:rsidR="004A4096" w:rsidRDefault="004A4096" w:rsidP="004A4096">
      <w:r w:rsidRPr="00F57B54">
        <w:t>The reverse bias IV measurement reveals the breakdown voltage of the device and the dark current. The dark current is made up of surface current and bulk current. Since the surface current takes place on the surface of the device it is possible to divide the IV through by the area and the perimeter to determine whether or not the dark current is limited by bulk or surface currents. The bulk dark current scale</w:t>
      </w:r>
      <w:r>
        <w:t>s</w:t>
      </w:r>
      <w:r w:rsidRPr="00F57B54">
        <w:t xml:space="preserve"> linearly with area, it is made up of the diffusion current, generation recombination current and the band to band tunnelling current.</w:t>
      </w:r>
      <w:r>
        <w:t xml:space="preserve"> </w:t>
      </w:r>
    </w:p>
    <w:p w14:paraId="61EA55B1" w14:textId="77777777" w:rsidR="004A4096" w:rsidRPr="00141425" w:rsidRDefault="00C545E9" w:rsidP="004A4096">
      <w:pPr>
        <w:jc w:val="right"/>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func>
          <m:funcPr>
            <m:ctrlPr>
              <w:rPr>
                <w:rFonts w:ascii="Cambria Math" w:hAnsi="Cambria Math"/>
                <w:i/>
              </w:rPr>
            </m:ctrlPr>
          </m:funcPr>
          <m:fName>
            <m:sSub>
              <m:sSubPr>
                <m:ctrlPr>
                  <w:rPr>
                    <w:rFonts w:ascii="Cambria Math" w:hAnsi="Cambria Math"/>
                    <w:i/>
                  </w:rPr>
                </m:ctrlPr>
              </m:sSubPr>
              <m:e>
                <m:r>
                  <w:rPr>
                    <w:rFonts w:ascii="Cambria Math" w:hAnsi="Cambria Math"/>
                  </w:rPr>
                  <m:t>I</m:t>
                </m:r>
              </m:e>
              <m:sub>
                <m:r>
                  <w:rPr>
                    <w:rFonts w:ascii="Cambria Math" w:hAnsi="Cambria Math"/>
                  </w:rPr>
                  <m:t>DS</m:t>
                </m:r>
              </m:sub>
            </m:sSub>
            <m:r>
              <w:rPr>
                <w:rFonts w:ascii="Cambria Math" w:hAnsi="Cambria Math"/>
              </w:rPr>
              <m:t xml:space="preserve"> πr </m:t>
            </m:r>
          </m:fName>
          <m:e>
            <m:r>
              <w:rPr>
                <w:rFonts w:ascii="Cambria Math" w:hAnsi="Cambria Math"/>
              </w:rPr>
              <m:t>+</m:t>
            </m:r>
          </m:e>
        </m:func>
        <m:func>
          <m:funcPr>
            <m:ctrlPr>
              <w:rPr>
                <w:rFonts w:ascii="Cambria Math" w:hAnsi="Cambria Math"/>
                <w:i/>
              </w:rPr>
            </m:ctrlPr>
          </m:funcPr>
          <m:fName>
            <m:sSub>
              <m:sSubPr>
                <m:ctrlPr>
                  <w:rPr>
                    <w:rFonts w:ascii="Cambria Math" w:hAnsi="Cambria Math"/>
                    <w:i/>
                  </w:rPr>
                </m:ctrlPr>
              </m:sSubPr>
              <m:e>
                <m:r>
                  <w:rPr>
                    <w:rFonts w:ascii="Cambria Math" w:hAnsi="Cambria Math"/>
                  </w:rPr>
                  <m:t>I</m:t>
                </m:r>
              </m:e>
              <m:sub>
                <m:r>
                  <w:rPr>
                    <w:rFonts w:ascii="Cambria Math" w:hAnsi="Cambria Math"/>
                  </w:rPr>
                  <m:t>DB</m:t>
                </m:r>
              </m:sub>
            </m:sSub>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fName>
          <m:e>
            <m:r>
              <w:rPr>
                <w:rFonts w:ascii="Cambria Math" w:hAnsi="Cambria Math"/>
              </w:rPr>
              <m:t xml:space="preserve">      </m:t>
            </m:r>
          </m:e>
        </m:func>
      </m:oMath>
      <w:r w:rsidR="004A4096">
        <w:rPr>
          <w:rFonts w:eastAsiaTheme="minorEastAsia"/>
        </w:rPr>
        <w:t xml:space="preserve">                                               (4.3)</w:t>
      </w:r>
    </w:p>
    <w:p w14:paraId="75E65F68" w14:textId="77777777" w:rsidR="004A4096" w:rsidRPr="0094734F" w:rsidRDefault="00C545E9" w:rsidP="004A4096">
      <w:pPr>
        <w:jc w:val="right"/>
        <w:rPr>
          <w:rFonts w:eastAsiaTheme="minorEastAsia"/>
        </w:rPr>
      </w:pPr>
      <m:oMath>
        <m:sSub>
          <m:sSubPr>
            <m:ctrlPr>
              <w:rPr>
                <w:rFonts w:ascii="Cambria Math" w:hAnsi="Cambria Math"/>
                <w:i/>
              </w:rPr>
            </m:ctrlPr>
          </m:sSubPr>
          <m:e>
            <m:r>
              <w:rPr>
                <w:rFonts w:ascii="Cambria Math" w:hAnsi="Cambria Math"/>
              </w:rPr>
              <m:t>J</m:t>
            </m:r>
          </m:e>
          <m:sub>
            <m:r>
              <w:rPr>
                <w:rFonts w:ascii="Cambria Math" w:hAnsi="Cambria Math"/>
              </w:rPr>
              <m:t>D</m:t>
            </m:r>
          </m:sub>
        </m:sSub>
        <m:r>
          <w:rPr>
            <w:rFonts w:ascii="Cambria Math" w:hAnsi="Cambria Math"/>
          </w:rPr>
          <m:t>=</m:t>
        </m:r>
        <m:func>
          <m:funcPr>
            <m:ctrlPr>
              <w:rPr>
                <w:rFonts w:ascii="Cambria Math" w:hAnsi="Cambria Math"/>
              </w:rPr>
            </m:ctrlPr>
          </m:funcPr>
          <m:fName>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DS</m:t>
                    </m:r>
                  </m:sub>
                </m:sSub>
              </m:num>
              <m:den>
                <m:r>
                  <w:rPr>
                    <w:rFonts w:ascii="Cambria Math" w:hAnsi="Cambria Math"/>
                  </w:rPr>
                  <m:t>r</m:t>
                </m:r>
              </m:den>
            </m:f>
            <m:ctrlPr>
              <w:rPr>
                <w:rFonts w:ascii="Cambria Math" w:hAnsi="Cambria Math"/>
                <w:i/>
              </w:rPr>
            </m:ctrlPr>
          </m:fName>
          <m:e>
            <m:r>
              <w:rPr>
                <w:rFonts w:ascii="Cambria Math" w:hAnsi="Cambria Math"/>
              </w:rPr>
              <m:t>+</m:t>
            </m:r>
          </m:e>
        </m:func>
        <m:func>
          <m:funcPr>
            <m:ctrlPr>
              <w:rPr>
                <w:rFonts w:ascii="Cambria Math" w:hAnsi="Cambria Math"/>
              </w:rPr>
            </m:ctrlPr>
          </m:funcPr>
          <m:fName>
            <m:sSub>
              <m:sSubPr>
                <m:ctrlPr>
                  <w:rPr>
                    <w:rFonts w:ascii="Cambria Math" w:hAnsi="Cambria Math"/>
                    <w:i/>
                  </w:rPr>
                </m:ctrlPr>
              </m:sSubPr>
              <m:e>
                <m:r>
                  <w:rPr>
                    <w:rFonts w:ascii="Cambria Math" w:hAnsi="Cambria Math"/>
                  </w:rPr>
                  <m:t>I</m:t>
                </m:r>
              </m:e>
              <m:sub>
                <m:r>
                  <w:rPr>
                    <w:rFonts w:ascii="Cambria Math" w:hAnsi="Cambria Math"/>
                  </w:rPr>
                  <m:t>DB</m:t>
                </m:r>
              </m:sub>
            </m:sSub>
            <m:ctrlPr>
              <w:rPr>
                <w:rFonts w:ascii="Cambria Math" w:hAnsi="Cambria Math"/>
                <w:i/>
              </w:rPr>
            </m:ctrlPr>
          </m:fName>
          <m:e>
            <m:r>
              <w:rPr>
                <w:rFonts w:ascii="Cambria Math" w:hAnsi="Cambria Math"/>
              </w:rPr>
              <m:t xml:space="preserve"> </m:t>
            </m:r>
          </m:e>
        </m:func>
      </m:oMath>
      <w:r w:rsidR="004A4096">
        <w:rPr>
          <w:rFonts w:eastAsiaTheme="minorEastAsia"/>
        </w:rPr>
        <w:t xml:space="preserve">                      </w:t>
      </w:r>
      <w:r w:rsidR="00D75FD6">
        <w:rPr>
          <w:rFonts w:eastAsiaTheme="minorEastAsia"/>
        </w:rPr>
        <w:t xml:space="preserve">     </w:t>
      </w:r>
      <w:r w:rsidR="004A4096">
        <w:rPr>
          <w:rFonts w:eastAsiaTheme="minorEastAsia"/>
        </w:rPr>
        <w:t xml:space="preserve">   </w:t>
      </w:r>
      <w:r w:rsidR="001D761C">
        <w:rPr>
          <w:rFonts w:eastAsiaTheme="minorEastAsia"/>
        </w:rPr>
        <w:t xml:space="preserve">   </w:t>
      </w:r>
      <w:r w:rsidR="004A4096">
        <w:rPr>
          <w:rFonts w:eastAsiaTheme="minorEastAsia"/>
        </w:rPr>
        <w:t xml:space="preserve">                         (4.4)</w:t>
      </w:r>
    </w:p>
    <w:p w14:paraId="21E71F81" w14:textId="77777777" w:rsidR="004A4096" w:rsidRPr="00D75FD6" w:rsidRDefault="004A4096" w:rsidP="00D75FD6">
      <w:pPr>
        <w:rPr>
          <w:rFonts w:eastAsiaTheme="minorEastAsia"/>
        </w:rPr>
      </w:pPr>
      <w:r>
        <w:t xml:space="preserve">Where </w:t>
      </w:r>
      <m:oMath>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is the total dark current, </w:t>
      </w:r>
      <m:oMath>
        <m:sSub>
          <m:sSubPr>
            <m:ctrlPr>
              <w:rPr>
                <w:rFonts w:ascii="Cambria Math" w:hAnsi="Cambria Math"/>
                <w:i/>
              </w:rPr>
            </m:ctrlPr>
          </m:sSubPr>
          <m:e>
            <m:r>
              <w:rPr>
                <w:rFonts w:ascii="Cambria Math" w:hAnsi="Cambria Math"/>
              </w:rPr>
              <m:t>I</m:t>
            </m:r>
          </m:e>
          <m:sub>
            <m:r>
              <w:rPr>
                <w:rFonts w:ascii="Cambria Math" w:hAnsi="Cambria Math"/>
              </w:rPr>
              <m:t>DS</m:t>
            </m:r>
          </m:sub>
        </m:sSub>
      </m:oMath>
      <w:r>
        <w:rPr>
          <w:rFonts w:eastAsiaTheme="minorEastAsia"/>
        </w:rPr>
        <w:t xml:space="preserve"> is the surface component of the dark current, </w:t>
      </w:r>
      <m:oMath>
        <m:sSub>
          <m:sSubPr>
            <m:ctrlPr>
              <w:rPr>
                <w:rFonts w:ascii="Cambria Math" w:hAnsi="Cambria Math"/>
                <w:i/>
              </w:rPr>
            </m:ctrlPr>
          </m:sSubPr>
          <m:e>
            <m:r>
              <w:rPr>
                <w:rFonts w:ascii="Cambria Math" w:hAnsi="Cambria Math"/>
              </w:rPr>
              <m:t>I</m:t>
            </m:r>
          </m:e>
          <m:sub>
            <m:r>
              <w:rPr>
                <w:rFonts w:ascii="Cambria Math" w:hAnsi="Cambria Math"/>
              </w:rPr>
              <m:t>DB</m:t>
            </m:r>
          </m:sub>
        </m:sSub>
      </m:oMath>
      <w:r>
        <w:rPr>
          <w:rFonts w:eastAsiaTheme="minorEastAsia"/>
        </w:rPr>
        <w:t xml:space="preserve"> is the bulk component and </w:t>
      </w:r>
      <m:oMath>
        <m:r>
          <w:rPr>
            <w:rFonts w:ascii="Cambria Math" w:hAnsi="Cambria Math"/>
          </w:rPr>
          <m:t xml:space="preserve">r </m:t>
        </m:r>
      </m:oMath>
      <w:r>
        <w:rPr>
          <w:rFonts w:eastAsiaTheme="minorEastAsia"/>
        </w:rPr>
        <w:t>is the radius of the device. By dividing through by the device area the only term still affected by the radius is the surface component. This mean if you plot IVs of different sized devices scaled for area onto the same graph, bulk leakage dominated devices will show little to no difference in the IVs, whereas surface l</w:t>
      </w:r>
      <w:r w:rsidR="00D75FD6">
        <w:rPr>
          <w:rFonts w:eastAsiaTheme="minorEastAsia"/>
        </w:rPr>
        <w:t xml:space="preserve">imited will scale with radius. </w:t>
      </w:r>
    </w:p>
    <w:p w14:paraId="3AB0621E" w14:textId="77777777" w:rsidR="004A4096" w:rsidRDefault="004A4096" w:rsidP="004A4096">
      <w:pPr>
        <w:pStyle w:val="Heading3"/>
      </w:pPr>
      <w:bookmarkStart w:id="100" w:name="_Toc500767531"/>
      <w:r>
        <w:t>Responsivity and Detectivty</w:t>
      </w:r>
      <w:bookmarkEnd w:id="100"/>
    </w:p>
    <w:p w14:paraId="0DC73210" w14:textId="77777777" w:rsidR="00DB0138" w:rsidRPr="002A666E" w:rsidRDefault="00DB0138" w:rsidP="00DB0138">
      <w:pPr>
        <w:rPr>
          <w:rFonts w:eastAsiaTheme="minorEastAsia"/>
        </w:rPr>
      </w:pPr>
      <w:r w:rsidRPr="00F57B54">
        <w:rPr>
          <w:rFonts w:eastAsiaTheme="minorEastAsia"/>
        </w:rPr>
        <w:t xml:space="preserve">The setup used to measure responsivity </w:t>
      </w:r>
      <w:r>
        <w:rPr>
          <w:rFonts w:eastAsiaTheme="minorEastAsia"/>
        </w:rPr>
        <w:t>is made up of</w:t>
      </w:r>
      <w:r w:rsidRPr="00F57B54">
        <w:rPr>
          <w:rFonts w:eastAsiaTheme="minorEastAsia"/>
        </w:rPr>
        <w:t xml:space="preserve"> a cryostat containing the sample to be measure</w:t>
      </w:r>
      <w:r>
        <w:rPr>
          <w:rFonts w:eastAsiaTheme="minorEastAsia"/>
        </w:rPr>
        <w:t>d</w:t>
      </w:r>
      <w:r w:rsidRPr="00F57B54">
        <w:rPr>
          <w:rFonts w:eastAsiaTheme="minorEastAsia"/>
        </w:rPr>
        <w:t>, this cryostat is</w:t>
      </w:r>
      <w:r>
        <w:rPr>
          <w:rFonts w:eastAsiaTheme="minorEastAsia"/>
        </w:rPr>
        <w:t xml:space="preserve"> held under vacuum and</w:t>
      </w:r>
      <w:r w:rsidRPr="00F57B54">
        <w:rPr>
          <w:rFonts w:eastAsiaTheme="minorEastAsia"/>
        </w:rPr>
        <w:t xml:space="preserve"> cooled by a helium compressor down to a set temperature controlled by a temperature controller. The light source illuminating the device is a black body heat source which is set to a fixed temperature by the black body controller. This signal is then chopped by an optical chopper set to a certain frequency by the chopper controller. The signal from the device is </w:t>
      </w:r>
      <w:r>
        <w:rPr>
          <w:rFonts w:eastAsiaTheme="minorEastAsia"/>
        </w:rPr>
        <w:t>fed into a lock in amplifier (LI</w:t>
      </w:r>
      <w:r w:rsidRPr="00F57B54">
        <w:rPr>
          <w:rFonts w:eastAsiaTheme="minorEastAsia"/>
        </w:rPr>
        <w:t xml:space="preserve">A) which also receives the frequency from the chopper. This then allows it to distinguish which signal came from the black body and which is just background noise. </w:t>
      </w:r>
      <w:r>
        <w:rPr>
          <w:rFonts w:eastAsiaTheme="minorEastAsia"/>
        </w:rPr>
        <w:t xml:space="preserve">A diagram of the setup is shown in </w:t>
      </w:r>
      <w:r>
        <w:rPr>
          <w:rFonts w:eastAsiaTheme="minorEastAsia"/>
        </w:rPr>
        <w:fldChar w:fldCharType="begin"/>
      </w:r>
      <w:r>
        <w:rPr>
          <w:rFonts w:eastAsiaTheme="minorEastAsia"/>
        </w:rPr>
        <w:instrText xml:space="preserve"> REF _Ref487282902 \h </w:instrText>
      </w:r>
      <w:r>
        <w:rPr>
          <w:rFonts w:eastAsiaTheme="minorEastAsia"/>
        </w:rPr>
      </w:r>
      <w:r>
        <w:rPr>
          <w:rFonts w:eastAsiaTheme="minorEastAsia"/>
        </w:rPr>
        <w:fldChar w:fldCharType="separate"/>
      </w:r>
      <w:r>
        <w:t xml:space="preserve">Figure </w:t>
      </w:r>
      <w:r>
        <w:rPr>
          <w:noProof/>
        </w:rPr>
        <w:t>26</w:t>
      </w:r>
      <w:r>
        <w:rPr>
          <w:rFonts w:eastAsiaTheme="minorEastAsia"/>
        </w:rPr>
        <w:fldChar w:fldCharType="end"/>
      </w:r>
      <w:r>
        <w:rPr>
          <w:rFonts w:eastAsiaTheme="minorEastAsia"/>
        </w:rPr>
        <w:t>.</w:t>
      </w:r>
      <w:r w:rsidRPr="00F57B54">
        <w:rPr>
          <w:rFonts w:eastAsiaTheme="minorEastAsia"/>
        </w:rPr>
        <w:t xml:space="preserve">  </w:t>
      </w:r>
    </w:p>
    <w:p w14:paraId="2DD83AF9" w14:textId="77777777" w:rsidR="00DB0138" w:rsidRDefault="00DB0138" w:rsidP="00DB0138">
      <w:pPr>
        <w:keepNext/>
        <w:jc w:val="center"/>
      </w:pPr>
      <w:r>
        <w:rPr>
          <w:noProof/>
          <w:lang w:eastAsia="en-GB"/>
        </w:rPr>
        <w:drawing>
          <wp:inline distT="0" distB="0" distL="0" distR="0" wp14:anchorId="2FDF958A" wp14:editId="2F78A228">
            <wp:extent cx="3230898" cy="238125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098" t="20414" r="18834" b="16568"/>
                    <a:stretch/>
                  </pic:blipFill>
                  <pic:spPr bwMode="auto">
                    <a:xfrm>
                      <a:off x="0" y="0"/>
                      <a:ext cx="3239272" cy="2387422"/>
                    </a:xfrm>
                    <a:prstGeom prst="rect">
                      <a:avLst/>
                    </a:prstGeom>
                    <a:ln>
                      <a:noFill/>
                    </a:ln>
                    <a:extLst>
                      <a:ext uri="{53640926-AAD7-44D8-BBD7-CCE9431645EC}">
                        <a14:shadowObscured xmlns:a14="http://schemas.microsoft.com/office/drawing/2010/main"/>
                      </a:ext>
                    </a:extLst>
                  </pic:spPr>
                </pic:pic>
              </a:graphicData>
            </a:graphic>
          </wp:inline>
        </w:drawing>
      </w:r>
    </w:p>
    <w:p w14:paraId="5B5B2DE9" w14:textId="77777777" w:rsidR="00DB0138" w:rsidRPr="00777D2D" w:rsidRDefault="00DB0138" w:rsidP="00DB0138">
      <w:pPr>
        <w:pStyle w:val="Caption"/>
        <w:jc w:val="center"/>
        <w:rPr>
          <w:rFonts w:eastAsiaTheme="minorEastAsia"/>
        </w:rPr>
      </w:pPr>
      <w:bookmarkStart w:id="101" w:name="_Ref487282902"/>
      <w:bookmarkStart w:id="102" w:name="_Toc490924379"/>
      <w:r>
        <w:t xml:space="preserve">Figure </w:t>
      </w:r>
      <w:r w:rsidR="00C545E9">
        <w:fldChar w:fldCharType="begin"/>
      </w:r>
      <w:r w:rsidR="00C545E9">
        <w:instrText xml:space="preserve"> SEQ Figure \* ARABIC </w:instrText>
      </w:r>
      <w:r w:rsidR="00C545E9">
        <w:fldChar w:fldCharType="separate"/>
      </w:r>
      <w:r>
        <w:rPr>
          <w:noProof/>
        </w:rPr>
        <w:t>26</w:t>
      </w:r>
      <w:r w:rsidR="00C545E9">
        <w:rPr>
          <w:noProof/>
        </w:rPr>
        <w:fldChar w:fldCharType="end"/>
      </w:r>
      <w:bookmarkEnd w:id="101"/>
      <w:r>
        <w:t xml:space="preserve"> Responsivity setup</w:t>
      </w:r>
      <w:bookmarkEnd w:id="102"/>
    </w:p>
    <w:p w14:paraId="53FD1A1C" w14:textId="77777777" w:rsidR="00DB0138" w:rsidRDefault="00DB0138" w:rsidP="00DB0138">
      <w:r>
        <w:t xml:space="preserve">The LIA works by taking the output from the device and the frequency from the optical chopper. It then isolates the portion of the device signal that correlates to the same frequency as that of the optical chopper. Since the background noise occurs across all frequencies but the signal noise occurs only at the frequency of the optical chopper, you can extract relatively small signals from noisy environments. This is essential when taking measurements on small band gap semiconductors.  </w:t>
      </w:r>
    </w:p>
    <w:p w14:paraId="1BB0F2F7" w14:textId="77777777" w:rsidR="004A4096" w:rsidRPr="00F57B54" w:rsidRDefault="004A4096" w:rsidP="004A4096">
      <w:r w:rsidRPr="00F57B54">
        <w:t xml:space="preserve">Responsivity </w:t>
      </w:r>
      <w:r>
        <w:t>is a key figure</w:t>
      </w:r>
      <w:r w:rsidRPr="00F57B54">
        <w:t xml:space="preserve"> of merit for VLWIR T</w:t>
      </w:r>
      <w:r>
        <w:t>2SL photodetectors. It</w:t>
      </w:r>
      <w:r w:rsidRPr="00F57B54">
        <w:t xml:space="preserve"> is the relationship between the measured photocurrent and the incident power on the surface of the detector, it is defined algebraically by </w:t>
      </w:r>
      <w:r>
        <w:t>4.5 and 4.6.</w:t>
      </w:r>
    </w:p>
    <w:p w14:paraId="6E65ADF1" w14:textId="77777777" w:rsidR="004A4096" w:rsidRPr="008F2F71" w:rsidRDefault="004A4096" w:rsidP="004A4096">
      <w:pPr>
        <w:jc w:val="right"/>
      </w:pPr>
      <m:oMath>
        <m:r>
          <w:rPr>
            <w:rFonts w:ascii="Cambria Math" w:hAnsi="Cambria Math"/>
          </w:rPr>
          <m:t>R</m:t>
        </m:r>
        <m:d>
          <m:dPr>
            <m:ctrlPr>
              <w:rPr>
                <w:rFonts w:ascii="Cambria Math" w:hAnsi="Cambria Math"/>
                <w:i/>
              </w:rPr>
            </m:ctrlPr>
          </m:dPr>
          <m:e>
            <m:r>
              <w:rPr>
                <w:rFonts w:ascii="Cambria Math" w:hAnsi="Cambria Math"/>
              </w:rPr>
              <m:t>λ</m:t>
            </m:r>
          </m:e>
        </m:d>
        <m:r>
          <w:rPr>
            <w:rFonts w:ascii="Cambria Math" w:hAnsi="Cambria Math"/>
          </w:rPr>
          <m:t>=</m:t>
        </m:r>
        <m:f>
          <m:fPr>
            <m:ctrlPr>
              <w:rPr>
                <w:rFonts w:ascii="Cambria Math" w:hAnsi="Cambria Math"/>
                <w:i/>
              </w:rPr>
            </m:ctrlPr>
          </m:fPr>
          <m:num>
            <m:r>
              <w:rPr>
                <w:rFonts w:ascii="Cambria Math" w:hAnsi="Cambria Math"/>
              </w:rPr>
              <m:t>ηq</m:t>
            </m:r>
          </m:num>
          <m:den>
            <m:r>
              <w:rPr>
                <w:rFonts w:ascii="Cambria Math" w:hAnsi="Cambria Math"/>
              </w:rPr>
              <m:t>hc</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W</m:t>
            </m:r>
          </m:den>
        </m:f>
      </m:oMath>
      <w:r>
        <w:rPr>
          <w:rFonts w:eastAsiaTheme="minorEastAsia"/>
        </w:rPr>
        <w:t xml:space="preserve">                                                                      (4.5)</w:t>
      </w:r>
    </w:p>
    <w:p w14:paraId="4DCEE9F1" w14:textId="77777777" w:rsidR="004A4096" w:rsidRPr="00E72356" w:rsidRDefault="00C545E9" w:rsidP="004A4096">
      <w:pPr>
        <w:jc w:val="right"/>
        <w:rPr>
          <w:rFonts w:eastAsiaTheme="minorEastAsia"/>
        </w:rPr>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m:t>
            </m:r>
          </m:sub>
        </m:sSub>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p</m:t>
                </m:r>
              </m:sub>
            </m:sSub>
          </m:num>
          <m:den>
            <m:nary>
              <m:naryPr>
                <m:limLoc m:val="subSup"/>
                <m:ctrlPr>
                  <w:rPr>
                    <w:rFonts w:ascii="Cambria Math" w:eastAsiaTheme="minorEastAsia" w:hAnsi="Cambria Math"/>
                    <w:i/>
                  </w:rPr>
                </m:ctrlPr>
              </m:naryPr>
              <m:sub>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ub>
              <m:sup>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sup>
              <m:e>
                <m:r>
                  <w:rPr>
                    <w:rFonts w:ascii="Cambria Math" w:eastAsiaTheme="minorEastAsia" w:hAnsi="Cambria Math"/>
                  </w:rPr>
                  <m:t>Ṙ(λ)P(λ)</m:t>
                </m:r>
              </m:e>
            </m:nary>
          </m:den>
        </m:f>
      </m:oMath>
      <w:r w:rsidR="004A4096">
        <w:rPr>
          <w:rFonts w:eastAsiaTheme="minorEastAsia"/>
        </w:rPr>
        <w:t xml:space="preserve">                                                                    (4.6)</w:t>
      </w:r>
    </w:p>
    <w:p w14:paraId="15F191E7" w14:textId="77777777" w:rsidR="004A4096" w:rsidRDefault="004A4096" w:rsidP="004A4096">
      <w:pPr>
        <w:rPr>
          <w:rFonts w:eastAsiaTheme="minorEastAsia"/>
        </w:rPr>
      </w:pPr>
      <w:r>
        <w:t xml:space="preserve"> </w:t>
      </w:r>
      <w:r w:rsidRPr="00F57B54">
        <w:t xml:space="preserve">Where η is the </w:t>
      </w:r>
      <w:r>
        <w:t>QE</w:t>
      </w:r>
      <w:r w:rsidRPr="00F57B54">
        <w:t xml:space="preserv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m:t>
            </m:r>
          </m:sub>
        </m:sSub>
      </m:oMath>
      <w:r w:rsidRPr="00F57B54">
        <w:rPr>
          <w:rFonts w:eastAsiaTheme="minorEastAsia"/>
        </w:rPr>
        <w:t xml:space="preserve"> is the peak responsivity and I</w:t>
      </w:r>
      <w:r w:rsidRPr="00F57B54">
        <w:rPr>
          <w:rFonts w:eastAsiaTheme="minorEastAsia"/>
          <w:vertAlign w:val="subscript"/>
        </w:rPr>
        <w:t>p</w:t>
      </w:r>
      <w:r w:rsidRPr="00F57B54">
        <w:rPr>
          <w:rFonts w:eastAsiaTheme="minorEastAsia"/>
        </w:rPr>
        <w:t xml:space="preserve"> is the photocurrent</w:t>
      </w:r>
      <w:r>
        <w:rPr>
          <w:rFonts w:eastAsiaTheme="minorEastAsia"/>
        </w:rPr>
        <w:t xml:space="preserve">, </w:t>
      </w:r>
      <m:oMath>
        <m:r>
          <w:rPr>
            <w:rFonts w:ascii="Cambria Math" w:eastAsiaTheme="minorEastAsia" w:hAnsi="Cambria Math"/>
          </w:rPr>
          <m:t>Ṙ(λ)</m:t>
        </m:r>
      </m:oMath>
      <w:r>
        <w:rPr>
          <w:rFonts w:eastAsiaTheme="minorEastAsia"/>
        </w:rPr>
        <w:t xml:space="preserve"> is the normalised responsivity and </w:t>
      </w: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λ</m:t>
            </m:r>
          </m:e>
        </m:d>
      </m:oMath>
      <w:r>
        <w:rPr>
          <w:rFonts w:eastAsiaTheme="minorEastAsia"/>
        </w:rPr>
        <w:t xml:space="preserve"> is the power incident on the device</w:t>
      </w:r>
      <w:r w:rsidRPr="00F57B54">
        <w:rPr>
          <w:rFonts w:eastAsiaTheme="minorEastAsia"/>
        </w:rPr>
        <w:t xml:space="preserve">. The </w:t>
      </w:r>
      <w:r>
        <w:rPr>
          <w:rFonts w:eastAsiaTheme="minorEastAsia"/>
        </w:rPr>
        <w:t>QE</w:t>
      </w:r>
      <w:r w:rsidRPr="00F57B54">
        <w:rPr>
          <w:rFonts w:eastAsiaTheme="minorEastAsia"/>
        </w:rPr>
        <w:t xml:space="preserve"> can be either external or internal. External QE is the number of charge carriers created per photon incident on the surface of the device, internal ignores photons that are reflected by the surface of the device. </w:t>
      </w:r>
      <w:r>
        <w:rPr>
          <w:rFonts w:eastAsiaTheme="minorEastAsia"/>
        </w:rPr>
        <w:t xml:space="preserve">The incident power is dependant on the experimental set up. Equation (4.7) shows how the incident power is calculated. </w:t>
      </w:r>
    </w:p>
    <w:p w14:paraId="6F770C1A" w14:textId="6DA61FBD" w:rsidR="004A4096" w:rsidRDefault="004A4096" w:rsidP="00742F20">
      <w:pPr>
        <w:jc w:val="right"/>
        <w:rPr>
          <w:rFonts w:eastAsiaTheme="minorEastAsia"/>
        </w:rPr>
      </w:pPr>
      <m:oMath>
        <m:r>
          <w:rPr>
            <w:rFonts w:ascii="Cambria Math" w:hAnsi="Cambria Math"/>
          </w:rPr>
          <m:t>P</m:t>
        </m:r>
        <m:d>
          <m:dPr>
            <m:ctrlPr>
              <w:rPr>
                <w:rFonts w:ascii="Cambria Math" w:hAnsi="Cambria Math"/>
                <w:i/>
              </w:rPr>
            </m:ctrlPr>
          </m:dPr>
          <m:e>
            <m:r>
              <w:rPr>
                <w:rFonts w:ascii="Cambria Math" w:hAnsi="Cambria Math"/>
              </w:rPr>
              <m:t>λ</m:t>
            </m:r>
          </m:e>
        </m:d>
        <m:r>
          <w:rPr>
            <w:rFonts w:ascii="Cambria Math" w:hAnsi="Cambria Math"/>
          </w:rPr>
          <m:t>=W</m:t>
        </m:r>
        <m:d>
          <m:dPr>
            <m:ctrlPr>
              <w:rPr>
                <w:rFonts w:ascii="Cambria Math" w:hAnsi="Cambria Math"/>
                <w:i/>
              </w:rPr>
            </m:ctrlPr>
          </m:dPr>
          <m:e>
            <m:r>
              <w:rPr>
                <w:rFonts w:ascii="Cambria Math" w:hAnsi="Cambria Math"/>
              </w:rPr>
              <m:t>λ,T</m:t>
            </m:r>
          </m:e>
        </m:d>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sin</m:t>
                </m:r>
                <m:ctrlPr>
                  <w:rPr>
                    <w:rFonts w:ascii="Cambria Math" w:hAnsi="Cambria Math"/>
                  </w:rPr>
                </m:ctrlPr>
              </m:e>
              <m:sup>
                <m:r>
                  <w:rPr>
                    <w:rFonts w:ascii="Cambria Math" w:hAnsi="Cambria Math"/>
                  </w:rPr>
                  <m:t>2</m:t>
                </m:r>
                <m:ctrlPr>
                  <w:rPr>
                    <w:rFonts w:ascii="Cambria Math" w:hAnsi="Cambria Math"/>
                  </w:rPr>
                </m:ctrlPr>
              </m:sup>
            </m:sSup>
          </m:fName>
          <m:e>
            <m:r>
              <w:rPr>
                <w:rFonts w:ascii="Cambria Math" w:hAnsi="Cambria Math"/>
              </w:rPr>
              <m:t>(θ/2)A</m:t>
            </m:r>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(λ)</m:t>
            </m:r>
            <m:sSub>
              <m:sSubPr>
                <m:ctrlPr>
                  <w:rPr>
                    <w:rFonts w:ascii="Cambria Math" w:hAnsi="Cambria Math"/>
                    <w:i/>
                  </w:rPr>
                </m:ctrlPr>
              </m:sSubPr>
              <m:e>
                <m:r>
                  <w:rPr>
                    <w:rFonts w:ascii="Cambria Math" w:hAnsi="Cambria Math"/>
                  </w:rPr>
                  <m:t>F</m:t>
                </m:r>
              </m:e>
              <m:sub>
                <m:r>
                  <w:rPr>
                    <w:rFonts w:ascii="Cambria Math" w:hAnsi="Cambria Math"/>
                  </w:rPr>
                  <m:t>c</m:t>
                </m:r>
              </m:sub>
            </m:sSub>
          </m:e>
        </m:func>
      </m:oMath>
      <w:r>
        <w:rPr>
          <w:rFonts w:eastAsiaTheme="minorEastAsia"/>
        </w:rPr>
        <w:tab/>
      </w:r>
      <w:r>
        <w:rPr>
          <w:rFonts w:eastAsiaTheme="minorEastAsia"/>
        </w:rPr>
        <w:tab/>
      </w:r>
      <w:r w:rsidR="00742F20">
        <w:rPr>
          <w:rFonts w:eastAsiaTheme="minorEastAsia"/>
        </w:rPr>
        <w:t xml:space="preserve">           </w:t>
      </w:r>
      <w:r>
        <w:rPr>
          <w:rFonts w:eastAsiaTheme="minorEastAsia"/>
        </w:rPr>
        <w:tab/>
        <w:t xml:space="preserve">        (4.7)</w:t>
      </w:r>
    </w:p>
    <w:p w14:paraId="451842B2" w14:textId="77777777" w:rsidR="004A4096" w:rsidRDefault="004A4096" w:rsidP="0040497C">
      <w:pPr>
        <w:jc w:val="right"/>
        <w:rPr>
          <w:rFonts w:eastAsiaTheme="minorEastAsia"/>
        </w:rPr>
      </w:pPr>
      <m:oMath>
        <m:r>
          <w:rPr>
            <w:rFonts w:ascii="Cambria Math" w:hAnsi="Cambria Math"/>
          </w:rPr>
          <m:t>θ=2</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ctrlPr>
                  <w:rPr>
                    <w:rFonts w:ascii="Cambria Math" w:hAnsi="Cambria Math"/>
                  </w:rPr>
                </m:ctrlPr>
              </m:e>
              <m:sup>
                <m:r>
                  <w:rPr>
                    <w:rFonts w:ascii="Cambria Math" w:hAnsi="Cambria Math"/>
                  </w:rPr>
                  <m:t>-1</m:t>
                </m:r>
                <m:ctrlPr>
                  <w:rPr>
                    <w:rFonts w:ascii="Cambria Math" w:hAnsi="Cambria Math"/>
                  </w:rPr>
                </m:ctrlPr>
              </m:sup>
            </m:sSup>
          </m:fName>
          <m:e>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D</m:t>
                    </m:r>
                  </m:den>
                </m:f>
              </m:e>
            </m:d>
          </m:e>
        </m:func>
      </m:oMath>
      <w:r>
        <w:rPr>
          <w:rFonts w:eastAsiaTheme="minorEastAsia"/>
        </w:rPr>
        <w:t xml:space="preserve">                                                                        (4.8)</w:t>
      </w:r>
    </w:p>
    <w:p w14:paraId="4EC38D3E" w14:textId="2C94708D" w:rsidR="004A4096" w:rsidRDefault="004A4096" w:rsidP="004A4096">
      <w:pPr>
        <w:rPr>
          <w:rFonts w:eastAsiaTheme="minorEastAsia"/>
        </w:rPr>
      </w:pPr>
      <w:r>
        <w:rPr>
          <w:rFonts w:eastAsiaTheme="minorEastAsia"/>
        </w:rPr>
        <w:t>Where</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c</m:t>
            </m:r>
          </m:sub>
        </m:sSub>
      </m:oMath>
      <w:r>
        <w:rPr>
          <w:rFonts w:eastAsiaTheme="minorEastAsia"/>
        </w:rPr>
        <w:t xml:space="preserve"> is the modulation factor of the optical chopper (0-1), </w:t>
      </w:r>
      <m:oMath>
        <m:r>
          <w:rPr>
            <w:rFonts w:ascii="Cambria Math" w:hAnsi="Cambria Math"/>
          </w:rPr>
          <m:t>W</m:t>
        </m:r>
        <m:d>
          <m:dPr>
            <m:ctrlPr>
              <w:rPr>
                <w:rFonts w:ascii="Cambria Math" w:hAnsi="Cambria Math"/>
                <w:i/>
              </w:rPr>
            </m:ctrlPr>
          </m:dPr>
          <m:e>
            <m:r>
              <w:rPr>
                <w:rFonts w:ascii="Cambria Math" w:hAnsi="Cambria Math"/>
              </w:rPr>
              <m:t>λ,T</m:t>
            </m:r>
          </m:e>
        </m:d>
      </m:oMath>
      <w:r>
        <w:rPr>
          <w:rFonts w:eastAsiaTheme="minorEastAsia"/>
        </w:rPr>
        <w:t xml:space="preserve"> is the total power emitted by the blackbody heat source calculated in equation (1.2). </w:t>
      </w:r>
      <m:oMath>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(λ)</m:t>
        </m:r>
      </m:oMath>
      <w:r>
        <w:rPr>
          <w:rFonts w:eastAsiaTheme="minorEastAsia"/>
        </w:rPr>
        <w:t xml:space="preserve"> is the transmission factor of the optical</w:t>
      </w:r>
      <w:r w:rsidR="00DB0138">
        <w:rPr>
          <w:rFonts w:eastAsiaTheme="minorEastAsia"/>
        </w:rPr>
        <w:t xml:space="preserve"> window to the cryostat chamber,</w:t>
      </w:r>
      <w:r>
        <w:rPr>
          <w:rFonts w:eastAsiaTheme="minorEastAsia"/>
        </w:rPr>
        <w:t xml:space="preserve"> </w:t>
      </w:r>
      <w:r w:rsidRPr="00F57B54">
        <w:rPr>
          <w:rFonts w:eastAsiaTheme="minorEastAsia"/>
        </w:rPr>
        <w:t>p is</w:t>
      </w:r>
      <w:r>
        <w:rPr>
          <w:rFonts w:eastAsiaTheme="minorEastAsia"/>
        </w:rPr>
        <w:t xml:space="preserve"> the black body aperture radius and</w:t>
      </w:r>
      <w:r w:rsidRPr="00F57B54">
        <w:rPr>
          <w:rFonts w:eastAsiaTheme="minorEastAsia"/>
        </w:rPr>
        <w:t xml:space="preserve"> D is the distance from the black body to the device</w:t>
      </w:r>
      <w:r>
        <w:rPr>
          <w:rFonts w:eastAsiaTheme="minorEastAsia"/>
        </w:rPr>
        <w:t>.</w:t>
      </w:r>
      <w:r w:rsidR="00742F20">
        <w:rPr>
          <w:rFonts w:eastAsiaTheme="minorEastAsia"/>
        </w:rPr>
        <w:t xml:space="preserve"> </w:t>
      </w:r>
    </w:p>
    <w:p w14:paraId="3F0E508D" w14:textId="763CBC17" w:rsidR="004A4096" w:rsidRDefault="004A4096" w:rsidP="004A4096">
      <w:pPr>
        <w:rPr>
          <w:rFonts w:eastAsiaTheme="minorEastAsia"/>
        </w:rPr>
      </w:pPr>
      <w:r>
        <w:rPr>
          <w:rFonts w:eastAsiaTheme="minorEastAsia"/>
        </w:rPr>
        <w:t>The theoretical maximum responsivity of a device is defined by the equation (4.9), this links the quantum efficiency η and peak wavelength</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peak</m:t>
            </m:r>
          </m:sub>
        </m:sSub>
      </m:oMath>
      <w:r>
        <w:rPr>
          <w:rFonts w:eastAsiaTheme="minorEastAsia"/>
        </w:rPr>
        <w:t xml:space="preserve"> with the maximum peak responsivity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m:t>
            </m:r>
          </m:sub>
        </m:sSub>
      </m:oMath>
      <w:r>
        <w:rPr>
          <w:rFonts w:eastAsiaTheme="minorEastAsia"/>
        </w:rPr>
        <w:t xml:space="preserve"> if there is no gain in the device.</w:t>
      </w:r>
      <w:r w:rsidR="00AB33D3">
        <w:rPr>
          <w:rFonts w:eastAsiaTheme="minorEastAsia"/>
        </w:rPr>
        <w:t xml:space="preserve"> 1.24 is Planck’s constant multiplied by the speed of light divided by the charge of an electron converted into µm.</w:t>
      </w:r>
      <w:r>
        <w:rPr>
          <w:rFonts w:eastAsiaTheme="minorEastAsia"/>
        </w:rPr>
        <w:t xml:space="preserve"> </w:t>
      </w:r>
    </w:p>
    <w:p w14:paraId="23350093" w14:textId="77777777" w:rsidR="004A4096" w:rsidRDefault="00C545E9" w:rsidP="004A4096">
      <w:pPr>
        <w:jc w:val="right"/>
        <w:rPr>
          <w:rFonts w:eastAsiaTheme="minorEastAsia"/>
        </w:rPr>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η</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peak</m:t>
                </m:r>
              </m:sub>
            </m:sSub>
          </m:num>
          <m:den>
            <m:r>
              <w:rPr>
                <w:rFonts w:ascii="Cambria Math" w:eastAsiaTheme="minorEastAsia" w:hAnsi="Cambria Math"/>
              </w:rPr>
              <m:t>1.24</m:t>
            </m:r>
          </m:den>
        </m:f>
      </m:oMath>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t>(4.9)</w:t>
      </w:r>
    </w:p>
    <w:p w14:paraId="668A5BEA" w14:textId="77777777" w:rsidR="004A4096" w:rsidRDefault="004A4096" w:rsidP="004A4096">
      <w:r>
        <w:t>The detectivity of a device takes into account the peak responsivity and the noise of the photodetector, essentially giving a signal to noise ratio. It is defined algebraically by (4.10).</w:t>
      </w:r>
    </w:p>
    <w:p w14:paraId="64F5072F" w14:textId="77777777" w:rsidR="004A4096" w:rsidRPr="00E72356" w:rsidRDefault="00C545E9" w:rsidP="004A4096">
      <w:pPr>
        <w:jc w:val="right"/>
        <w:rPr>
          <w:rFonts w:eastAsiaTheme="minorEastAsia"/>
        </w:rPr>
      </w:pPr>
      <m:oMath>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m:t>
            </m:r>
          </m:sup>
        </m:sSup>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m:t>
                </m:r>
              </m:sub>
            </m:sSub>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AΔf</m:t>
                    </m:r>
                  </m:e>
                </m:d>
              </m:e>
              <m:sup>
                <m:r>
                  <w:rPr>
                    <w:rFonts w:ascii="Cambria Math" w:eastAsiaTheme="minorEastAsia" w:hAnsi="Cambria Math"/>
                  </w:rPr>
                  <m:t>0.5</m:t>
                </m:r>
              </m:sup>
            </m:sSup>
          </m:num>
          <m:den>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n</m:t>
                </m:r>
              </m:sub>
            </m:sSub>
          </m:den>
        </m:f>
      </m:oMath>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r>
      <w:r w:rsidR="004A4096">
        <w:rPr>
          <w:rFonts w:eastAsiaTheme="minorEastAsia"/>
        </w:rPr>
        <w:tab/>
        <w:t>(4.10)</w:t>
      </w:r>
    </w:p>
    <w:p w14:paraId="272182DF" w14:textId="77777777" w:rsidR="004A4096" w:rsidRDefault="004A4096" w:rsidP="006A59DE">
      <w:pPr>
        <w:rPr>
          <w:rFonts w:eastAsiaTheme="minorEastAsia"/>
        </w:rPr>
      </w:pPr>
      <w:r>
        <w:t xml:space="preserve"> Where A is device area, i</w:t>
      </w:r>
      <w:r>
        <w:rPr>
          <w:vertAlign w:val="subscript"/>
        </w:rPr>
        <w:t>n</w:t>
      </w:r>
      <w:r>
        <w:t xml:space="preserve"> is the total noise and </w:t>
      </w:r>
      <m:oMath>
        <m:r>
          <w:rPr>
            <w:rFonts w:ascii="Cambria Math" w:eastAsiaTheme="minorEastAsia" w:hAnsi="Cambria Math"/>
          </w:rPr>
          <m:t>Δf</m:t>
        </m:r>
      </m:oMath>
      <w:r>
        <w:rPr>
          <w:rFonts w:eastAsiaTheme="minorEastAsia"/>
        </w:rPr>
        <w:t xml:space="preserve"> is the frequency range of interest (usually the peak detection wavelength). Ideally the noise would be measured but it can also be calculated using equations for shot and thermal noise.  The graph in </w:t>
      </w:r>
      <w:r w:rsidR="00B92EB1">
        <w:rPr>
          <w:rFonts w:eastAsiaTheme="minorEastAsia"/>
        </w:rPr>
        <w:fldChar w:fldCharType="begin"/>
      </w:r>
      <w:r w:rsidR="00B92EB1">
        <w:rPr>
          <w:rFonts w:eastAsiaTheme="minorEastAsia"/>
        </w:rPr>
        <w:instrText xml:space="preserve"> REF _Ref485506688 \h </w:instrText>
      </w:r>
      <w:r w:rsidR="00B92EB1">
        <w:rPr>
          <w:rFonts w:eastAsiaTheme="minorEastAsia"/>
        </w:rPr>
      </w:r>
      <w:r w:rsidR="00B92EB1">
        <w:rPr>
          <w:rFonts w:eastAsiaTheme="minorEastAsia"/>
        </w:rPr>
        <w:fldChar w:fldCharType="separate"/>
      </w:r>
      <w:r w:rsidR="002E29DB">
        <w:t xml:space="preserve">Figure </w:t>
      </w:r>
      <w:r w:rsidR="002E29DB">
        <w:rPr>
          <w:noProof/>
        </w:rPr>
        <w:t>27</w:t>
      </w:r>
      <w:r w:rsidR="00B92EB1">
        <w:rPr>
          <w:rFonts w:eastAsiaTheme="minorEastAsia"/>
        </w:rPr>
        <w:fldChar w:fldCharType="end"/>
      </w:r>
      <w:r w:rsidR="00B92EB1">
        <w:rPr>
          <w:rFonts w:eastAsiaTheme="minorEastAsia"/>
        </w:rPr>
        <w:t xml:space="preserve"> </w:t>
      </w:r>
      <w:r>
        <w:rPr>
          <w:rFonts w:eastAsiaTheme="minorEastAsia"/>
        </w:rPr>
        <w:t xml:space="preserve">shows the detectivity verse wavelength for several different material systems </w:t>
      </w:r>
    </w:p>
    <w:p w14:paraId="4BA674F6" w14:textId="77777777" w:rsidR="004A4096" w:rsidRDefault="004A4096" w:rsidP="004A4096">
      <w:pPr>
        <w:keepNext/>
        <w:jc w:val="center"/>
      </w:pPr>
      <w:r>
        <w:rPr>
          <w:noProof/>
          <w:lang w:eastAsia="en-GB"/>
        </w:rPr>
        <w:lastRenderedPageBreak/>
        <w:drawing>
          <wp:inline distT="0" distB="0" distL="0" distR="0" wp14:anchorId="4BBF7873" wp14:editId="0B7CB51D">
            <wp:extent cx="3394239" cy="2247900"/>
            <wp:effectExtent l="0" t="0" r="0" b="0"/>
            <wp:docPr id="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l="19107" t="17726" r="15244" b="7225"/>
                    <a:stretch>
                      <a:fillRect/>
                    </a:stretch>
                  </pic:blipFill>
                  <pic:spPr bwMode="auto">
                    <a:xfrm>
                      <a:off x="0" y="0"/>
                      <a:ext cx="3416840" cy="2262868"/>
                    </a:xfrm>
                    <a:prstGeom prst="rect">
                      <a:avLst/>
                    </a:prstGeom>
                    <a:noFill/>
                    <a:ln>
                      <a:noFill/>
                    </a:ln>
                  </pic:spPr>
                </pic:pic>
              </a:graphicData>
            </a:graphic>
          </wp:inline>
        </w:drawing>
      </w:r>
    </w:p>
    <w:p w14:paraId="4BE1D3F0" w14:textId="069FDC12" w:rsidR="004A4096" w:rsidRDefault="004A4096" w:rsidP="004A4096">
      <w:pPr>
        <w:pStyle w:val="Caption"/>
        <w:jc w:val="center"/>
      </w:pPr>
      <w:bookmarkStart w:id="103" w:name="_Ref485506688"/>
      <w:bookmarkStart w:id="104" w:name="_Toc490924380"/>
      <w:r>
        <w:t xml:space="preserve">Figure </w:t>
      </w:r>
      <w:r w:rsidR="00C545E9">
        <w:fldChar w:fldCharType="begin"/>
      </w:r>
      <w:r w:rsidR="00C545E9">
        <w:instrText xml:space="preserve"> SEQ Figure \* ARABIC </w:instrText>
      </w:r>
      <w:r w:rsidR="00C545E9">
        <w:fldChar w:fldCharType="separate"/>
      </w:r>
      <w:r w:rsidR="002E29DB">
        <w:rPr>
          <w:noProof/>
        </w:rPr>
        <w:t>27</w:t>
      </w:r>
      <w:r w:rsidR="00C545E9">
        <w:rPr>
          <w:noProof/>
        </w:rPr>
        <w:fldChar w:fldCharType="end"/>
      </w:r>
      <w:bookmarkEnd w:id="103"/>
      <w:r>
        <w:t xml:space="preserve"> Detectivities of several commercial devices at room temperature (300K)</w:t>
      </w:r>
      <w:bookmarkEnd w:id="104"/>
    </w:p>
    <w:p w14:paraId="318C7E79" w14:textId="77777777" w:rsidR="004A4096" w:rsidRDefault="004A4096" w:rsidP="004A4096">
      <w:pPr>
        <w:pStyle w:val="Heading3"/>
      </w:pPr>
      <w:bookmarkStart w:id="105" w:name="_Toc500767532"/>
      <w:r>
        <w:t>Spectral Response</w:t>
      </w:r>
      <w:bookmarkEnd w:id="105"/>
      <w:r>
        <w:t xml:space="preserve"> </w:t>
      </w:r>
    </w:p>
    <w:p w14:paraId="75DCAB17" w14:textId="77777777" w:rsidR="004A4096" w:rsidRDefault="004A4096" w:rsidP="004A4096">
      <w:r>
        <w:t xml:space="preserve">The spectral response measurements were carried out using a Fourier Transform Infrared Spectrometer (FTIR). The FTIR works by shining a range of frequencies onto a sample and then measuring how much of the signal is absorbed. This range of frequencies is then altered slightly and another measurement is taken. The process is repeated multiple times allowing the software to establish which frequencies the device is responding to. </w:t>
      </w:r>
    </w:p>
    <w:p w14:paraId="2D9C87F8" w14:textId="77777777" w:rsidR="004A4096" w:rsidRDefault="004A4096" w:rsidP="004A4096">
      <w:r>
        <w:t>FTIRs work by shining a beam of light with a broad range of frequencies onto a mirror positioned at a 45° angle. The mirror is coated so that it only reflects half of the signal and allows the other half to pass through undisturbed</w:t>
      </w:r>
      <w:r w:rsidR="00B92EB1">
        <w:t xml:space="preserve"> </w:t>
      </w:r>
      <w:r w:rsidR="00B92EB1">
        <w:fldChar w:fldCharType="begin"/>
      </w:r>
      <w:r w:rsidR="00B92EB1">
        <w:instrText xml:space="preserve"> REF _Ref487287701 \h </w:instrText>
      </w:r>
      <w:r w:rsidR="00B92EB1">
        <w:fldChar w:fldCharType="separate"/>
      </w:r>
      <w:r w:rsidR="002E29DB">
        <w:t xml:space="preserve">Figure </w:t>
      </w:r>
      <w:r w:rsidR="002E29DB">
        <w:rPr>
          <w:noProof/>
        </w:rPr>
        <w:t>28</w:t>
      </w:r>
      <w:r w:rsidR="00B92EB1">
        <w:fldChar w:fldCharType="end"/>
      </w:r>
      <w:r>
        <w:t xml:space="preserve"> shows a diagram of an interferometer. Both the reflected signal and the non-reflected signal are then reflected back towards the semi-transparent mirror by mirrors M1 and M2 in the diagram. The only difference being that one of the mirrors (in this case M1) is oscillating back and forth at a set frequency to create destructive interference and remove certain wavelengths from the signal. When the two signal recombine at point C you are left with the original signal minus the wavelength determined by the frequency of the oscillation of mirror M1.     </w:t>
      </w:r>
    </w:p>
    <w:p w14:paraId="6918FD3F" w14:textId="1FB00208" w:rsidR="004A4096" w:rsidRDefault="00AB386E" w:rsidP="004A4096">
      <w:pPr>
        <w:keepNext/>
        <w:jc w:val="center"/>
      </w:pPr>
      <w:r>
        <w:rPr>
          <w:noProof/>
          <w:lang w:eastAsia="en-GB"/>
        </w:rPr>
        <w:drawing>
          <wp:inline distT="0" distB="0" distL="0" distR="0" wp14:anchorId="1A3A542E" wp14:editId="6F9BFEDD">
            <wp:extent cx="3077626" cy="2392325"/>
            <wp:effectExtent l="0" t="0" r="889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4139" t="20132" r="20034" b="16501"/>
                    <a:stretch/>
                  </pic:blipFill>
                  <pic:spPr bwMode="auto">
                    <a:xfrm>
                      <a:off x="0" y="0"/>
                      <a:ext cx="3081458" cy="2395304"/>
                    </a:xfrm>
                    <a:prstGeom prst="rect">
                      <a:avLst/>
                    </a:prstGeom>
                    <a:ln>
                      <a:noFill/>
                    </a:ln>
                    <a:extLst>
                      <a:ext uri="{53640926-AAD7-44D8-BBD7-CCE9431645EC}">
                        <a14:shadowObscured xmlns:a14="http://schemas.microsoft.com/office/drawing/2010/main"/>
                      </a:ext>
                    </a:extLst>
                  </pic:spPr>
                </pic:pic>
              </a:graphicData>
            </a:graphic>
          </wp:inline>
        </w:drawing>
      </w:r>
    </w:p>
    <w:p w14:paraId="7EB85703" w14:textId="3DCA5B02" w:rsidR="004A4096" w:rsidRDefault="004A4096" w:rsidP="004A4096">
      <w:pPr>
        <w:pStyle w:val="Caption"/>
        <w:jc w:val="center"/>
      </w:pPr>
      <w:bookmarkStart w:id="106" w:name="_Ref487287701"/>
      <w:bookmarkStart w:id="107" w:name="_Toc490924381"/>
      <w:r>
        <w:t xml:space="preserve">Figure </w:t>
      </w:r>
      <w:r w:rsidR="00C545E9">
        <w:fldChar w:fldCharType="begin"/>
      </w:r>
      <w:r w:rsidR="00C545E9">
        <w:instrText xml:space="preserve"> SEQ Figure \* ARABIC </w:instrText>
      </w:r>
      <w:r w:rsidR="00C545E9">
        <w:fldChar w:fldCharType="separate"/>
      </w:r>
      <w:r w:rsidR="002E29DB">
        <w:rPr>
          <w:noProof/>
        </w:rPr>
        <w:t>28</w:t>
      </w:r>
      <w:r w:rsidR="00C545E9">
        <w:rPr>
          <w:noProof/>
        </w:rPr>
        <w:fldChar w:fldCharType="end"/>
      </w:r>
      <w:bookmarkEnd w:id="106"/>
      <w:r>
        <w:t xml:space="preserve"> The mechanism behind the interferometer inside the FTIR</w:t>
      </w:r>
      <w:bookmarkEnd w:id="107"/>
    </w:p>
    <w:p w14:paraId="00EF1B55" w14:textId="77777777" w:rsidR="004A4096" w:rsidRDefault="004A4096" w:rsidP="004A4096">
      <w:r>
        <w:t xml:space="preserve">FTIRs are advantageous over simple monochromatic measurements due to the nature of the high sample size of the measurement. The FTIR effectively monitors all frequencies over a period of time </w:t>
      </w:r>
      <w:r>
        <w:lastRenderedPageBreak/>
        <w:t xml:space="preserve">taking thousands of measurements thus increasing the signal-to-noise ratio. This is particularly useful when working with high noise detectors such as those in the LWIR and VLWIR bands. </w:t>
      </w:r>
    </w:p>
    <w:p w14:paraId="6FF84E7D" w14:textId="77777777" w:rsidR="004A4096" w:rsidRDefault="004A4096" w:rsidP="004A4096">
      <w:r>
        <w:t xml:space="preserve">As well as the FTIR the spectral response setup consists of a cold finger attached to a helium compressor capable of reaching temperatures below 40K. in addition to this the signal passes through a low noise preamplifier before being passed back to the FTIR to be processed. </w:t>
      </w:r>
      <w:r w:rsidR="00B92EB1">
        <w:fldChar w:fldCharType="begin"/>
      </w:r>
      <w:r w:rsidR="00B92EB1">
        <w:instrText xml:space="preserve"> REF _Ref487287732 \h </w:instrText>
      </w:r>
      <w:r w:rsidR="00B92EB1">
        <w:fldChar w:fldCharType="separate"/>
      </w:r>
      <w:r w:rsidR="002E29DB">
        <w:t xml:space="preserve">Figure </w:t>
      </w:r>
      <w:r w:rsidR="002E29DB">
        <w:rPr>
          <w:noProof/>
        </w:rPr>
        <w:t>29</w:t>
      </w:r>
      <w:r w:rsidR="00B92EB1">
        <w:fldChar w:fldCharType="end"/>
      </w:r>
      <w:r w:rsidR="00B92EB1">
        <w:t xml:space="preserve"> </w:t>
      </w:r>
      <w:r>
        <w:t xml:space="preserve">shows the layout of the setup.  </w:t>
      </w:r>
    </w:p>
    <w:p w14:paraId="23E7FD9C" w14:textId="77777777" w:rsidR="004A4096" w:rsidRDefault="00B92EB1" w:rsidP="004A4096">
      <w:pPr>
        <w:keepNext/>
        <w:jc w:val="center"/>
      </w:pPr>
      <w:r>
        <w:rPr>
          <w:noProof/>
          <w:lang w:eastAsia="en-GB"/>
        </w:rPr>
        <w:drawing>
          <wp:inline distT="0" distB="0" distL="0" distR="0" wp14:anchorId="424963F7" wp14:editId="148CBF98">
            <wp:extent cx="3011156" cy="2276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4762" t="20710" r="16837" b="14201"/>
                    <a:stretch/>
                  </pic:blipFill>
                  <pic:spPr bwMode="auto">
                    <a:xfrm>
                      <a:off x="0" y="0"/>
                      <a:ext cx="3013669" cy="2278375"/>
                    </a:xfrm>
                    <a:prstGeom prst="rect">
                      <a:avLst/>
                    </a:prstGeom>
                    <a:ln>
                      <a:noFill/>
                    </a:ln>
                    <a:extLst>
                      <a:ext uri="{53640926-AAD7-44D8-BBD7-CCE9431645EC}">
                        <a14:shadowObscured xmlns:a14="http://schemas.microsoft.com/office/drawing/2010/main"/>
                      </a:ext>
                    </a:extLst>
                  </pic:spPr>
                </pic:pic>
              </a:graphicData>
            </a:graphic>
          </wp:inline>
        </w:drawing>
      </w:r>
    </w:p>
    <w:p w14:paraId="15F913C7" w14:textId="1712259C" w:rsidR="004A4096" w:rsidRPr="00800DB5" w:rsidRDefault="004A4096" w:rsidP="004A4096">
      <w:pPr>
        <w:pStyle w:val="Caption"/>
        <w:jc w:val="center"/>
      </w:pPr>
      <w:bookmarkStart w:id="108" w:name="_Ref487287732"/>
      <w:bookmarkStart w:id="109" w:name="_Toc490924382"/>
      <w:r>
        <w:t xml:space="preserve">Figure </w:t>
      </w:r>
      <w:r w:rsidR="00C545E9">
        <w:fldChar w:fldCharType="begin"/>
      </w:r>
      <w:r w:rsidR="00C545E9">
        <w:instrText xml:space="preserve"> SEQ Figure \* ARABIC </w:instrText>
      </w:r>
      <w:r w:rsidR="00C545E9">
        <w:fldChar w:fldCharType="separate"/>
      </w:r>
      <w:r w:rsidR="002E29DB">
        <w:rPr>
          <w:noProof/>
        </w:rPr>
        <w:t>29</w:t>
      </w:r>
      <w:r w:rsidR="00C545E9">
        <w:rPr>
          <w:noProof/>
        </w:rPr>
        <w:fldChar w:fldCharType="end"/>
      </w:r>
      <w:bookmarkEnd w:id="108"/>
      <w:r>
        <w:t xml:space="preserve"> Layout of the Frequency response setup</w:t>
      </w:r>
      <w:bookmarkEnd w:id="109"/>
    </w:p>
    <w:p w14:paraId="0F78856C" w14:textId="77777777" w:rsidR="004A4096" w:rsidRDefault="004A4096" w:rsidP="004A4096">
      <w:pPr>
        <w:pStyle w:val="Heading3"/>
      </w:pPr>
      <w:bookmarkStart w:id="110" w:name="_Toc500767533"/>
      <w:r w:rsidRPr="00F57B54">
        <w:t>X-ray diffraction</w:t>
      </w:r>
      <w:bookmarkEnd w:id="110"/>
      <w:r w:rsidRPr="00F57B54">
        <w:t xml:space="preserve"> </w:t>
      </w:r>
    </w:p>
    <w:p w14:paraId="1DA348B1" w14:textId="77777777" w:rsidR="004A4096" w:rsidRDefault="004A4096" w:rsidP="004A4096">
      <w:r w:rsidRPr="00F57B54">
        <w:t xml:space="preserve">X-ray diffraction (XRD) is an important method used to establish the quality of crystal growth. An XRD is obtained by </w:t>
      </w:r>
      <w:r>
        <w:t>directing</w:t>
      </w:r>
      <w:r w:rsidRPr="00F57B54">
        <w:t xml:space="preserve"> x-ray</w:t>
      </w:r>
      <w:r>
        <w:t>s</w:t>
      </w:r>
      <w:r w:rsidRPr="00F57B54">
        <w:t xml:space="preserve"> at the crystal whilst the crystal is </w:t>
      </w:r>
      <w:r>
        <w:t>rotated about</w:t>
      </w:r>
      <w:r w:rsidRPr="00F57B54">
        <w:t xml:space="preserve"> an axis through a set range of ang</w:t>
      </w:r>
      <w:r>
        <w:t>les. T</w:t>
      </w:r>
      <w:r w:rsidRPr="00F57B54">
        <w:t>he reflected x-ray</w:t>
      </w:r>
      <w:r>
        <w:t>s</w:t>
      </w:r>
      <w:r w:rsidRPr="00F57B54">
        <w:t xml:space="preserve"> are then collected and the intensity of the reflected beams at each angle </w:t>
      </w:r>
      <w:r>
        <w:t>is plotted. The x-ray beams are</w:t>
      </w:r>
      <w:r w:rsidRPr="00F57B54">
        <w:t xml:space="preserve"> reflected at different rates depending on the lattice constants they come into contact with.</w:t>
      </w:r>
      <w:r>
        <w:t xml:space="preserve"> This is defined by Braggs law</w:t>
      </w:r>
      <w:r w:rsidRPr="00F57B54">
        <w:t xml:space="preserve"> </w:t>
      </w:r>
      <w:r>
        <w:t>given in (4.11).</w:t>
      </w:r>
    </w:p>
    <w:p w14:paraId="1C287A95" w14:textId="77777777" w:rsidR="004A4096" w:rsidRPr="000C6069" w:rsidRDefault="004A4096" w:rsidP="004A4096">
      <w:pPr>
        <w:jc w:val="right"/>
      </w:pPr>
      <m:oMath>
        <m:r>
          <w:rPr>
            <w:rFonts w:ascii="Cambria Math" w:hAnsi="Cambria Math"/>
          </w:rPr>
          <m:t>nλ=2dsinθ</m:t>
        </m:r>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(4.11)</w:t>
      </w:r>
    </w:p>
    <w:p w14:paraId="57F35628" w14:textId="77777777" w:rsidR="004A4096" w:rsidRDefault="004A4096" w:rsidP="004A4096">
      <w:r>
        <w:t xml:space="preserve">Where n is the wave number (usually = 1), </w:t>
      </w:r>
      <m:oMath>
        <m:r>
          <w:rPr>
            <w:rFonts w:ascii="Cambria Math" w:hAnsi="Cambria Math"/>
          </w:rPr>
          <m:t>λ</m:t>
        </m:r>
      </m:oMath>
      <w:r>
        <w:t xml:space="preserve"> is the wavelength of light (within the X-ray band), d is the lattice constant and </w:t>
      </w:r>
      <m:oMath>
        <m:r>
          <w:rPr>
            <w:rFonts w:ascii="Cambria Math" w:hAnsi="Cambria Math"/>
          </w:rPr>
          <m:t xml:space="preserve">θ </m:t>
        </m:r>
      </m:oMath>
      <w:r>
        <w:t>is the incident angle. As the X-rays come into contact with atoms in the crystal they are reflected, the reflected light interferes constructively with each other when the path length is equal to 2d.</w:t>
      </w:r>
    </w:p>
    <w:p w14:paraId="2D3D26EE" w14:textId="77777777" w:rsidR="004A4096" w:rsidRDefault="004A4096" w:rsidP="004A4096">
      <w:pPr>
        <w:keepNext/>
        <w:jc w:val="center"/>
      </w:pPr>
      <w:r>
        <w:rPr>
          <w:noProof/>
          <w:lang w:eastAsia="en-GB"/>
        </w:rPr>
        <w:drawing>
          <wp:inline distT="0" distB="0" distL="0" distR="0" wp14:anchorId="769EDAEB" wp14:editId="47416C1F">
            <wp:extent cx="2707690" cy="1743075"/>
            <wp:effectExtent l="0" t="0" r="0" b="0"/>
            <wp:docPr id="56" name="Picture 56" descr="https://upload.wikimedia.org/wikipedia/commons/thumb/c/c0/Bragg_diffraction_2.svg/640px-Bragg_diffraction_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0/Bragg_diffraction_2.svg/640px-Bragg_diffraction_2.sv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6147" cy="1800019"/>
                    </a:xfrm>
                    <a:prstGeom prst="rect">
                      <a:avLst/>
                    </a:prstGeom>
                    <a:noFill/>
                    <a:ln>
                      <a:noFill/>
                    </a:ln>
                  </pic:spPr>
                </pic:pic>
              </a:graphicData>
            </a:graphic>
          </wp:inline>
        </w:drawing>
      </w:r>
    </w:p>
    <w:p w14:paraId="1E0B4F9B" w14:textId="2E3988E5" w:rsidR="004A4096" w:rsidRDefault="004A4096" w:rsidP="004A4096">
      <w:pPr>
        <w:pStyle w:val="Caption"/>
        <w:jc w:val="center"/>
      </w:pPr>
      <w:bookmarkStart w:id="111" w:name="_Toc490924383"/>
      <w:r>
        <w:t xml:space="preserve">Figure </w:t>
      </w:r>
      <w:r w:rsidR="00C545E9">
        <w:fldChar w:fldCharType="begin"/>
      </w:r>
      <w:r w:rsidR="00C545E9">
        <w:instrText xml:space="preserve"> SEQ Figure \* ARABIC </w:instrText>
      </w:r>
      <w:r w:rsidR="00C545E9">
        <w:fldChar w:fldCharType="separate"/>
      </w:r>
      <w:r w:rsidR="002E29DB">
        <w:rPr>
          <w:noProof/>
        </w:rPr>
        <w:t>30</w:t>
      </w:r>
      <w:r w:rsidR="00C545E9">
        <w:rPr>
          <w:noProof/>
        </w:rPr>
        <w:fldChar w:fldCharType="end"/>
      </w:r>
      <w:r>
        <w:t xml:space="preserve"> Incoming X-Rays reflecting off of equally spaced atoms</w:t>
      </w:r>
      <w:bookmarkEnd w:id="111"/>
    </w:p>
    <w:p w14:paraId="32F9AA4D" w14:textId="77777777" w:rsidR="00D0099E" w:rsidRDefault="004A4096" w:rsidP="00D0099E">
      <w:r>
        <w:lastRenderedPageBreak/>
        <w:t>Keeping everything the same and altering the incident angle allows for different lattice constants to be detected. These lattice constants will appear as peaks in the angle versus intensity plot, it is therefore possible to establish the growth quality and uniformity. The XRD plot will also reveal any lattice mismatch between the substrate and the layers grown on it, giving a clear indication of any potential device design floors or major problems with the growth. It is also possible to extract the superlattice period from the XRD graph, superlattices cause multiple peaks in the intensity versus angle graph, by measuring the difference in angle between these peaks you can work out the lattice period. This is demonstrated later on in the results section. A lattice-substrate mismatch of less than 100 arc seconds is desirable. The XRD used in this work is a Bruke</w:t>
      </w:r>
      <w:r w:rsidR="002B6E25">
        <w:t xml:space="preserve">r D8 X-ray diffraction system. </w:t>
      </w:r>
    </w:p>
    <w:p w14:paraId="51844ED0" w14:textId="77777777" w:rsidR="0073335E" w:rsidRDefault="0073335E" w:rsidP="0073335E">
      <w:bookmarkStart w:id="112" w:name="_Toc500767534"/>
    </w:p>
    <w:p w14:paraId="5BD067EA" w14:textId="77777777" w:rsidR="0073335E" w:rsidRDefault="0073335E" w:rsidP="0073335E"/>
    <w:p w14:paraId="652F5A7E" w14:textId="77777777" w:rsidR="0073335E" w:rsidRDefault="0073335E" w:rsidP="0073335E"/>
    <w:p w14:paraId="64AF6F7C" w14:textId="77777777" w:rsidR="0073335E" w:rsidRDefault="0073335E" w:rsidP="0073335E"/>
    <w:p w14:paraId="3954CE79" w14:textId="77777777" w:rsidR="0073335E" w:rsidRDefault="0073335E" w:rsidP="0073335E"/>
    <w:p w14:paraId="0581DD6A" w14:textId="77777777" w:rsidR="0073335E" w:rsidRDefault="0073335E" w:rsidP="0073335E"/>
    <w:p w14:paraId="6217DCBC" w14:textId="77777777" w:rsidR="0073335E" w:rsidRDefault="0073335E" w:rsidP="0073335E"/>
    <w:p w14:paraId="487BFF19" w14:textId="77777777" w:rsidR="0073335E" w:rsidRDefault="0073335E" w:rsidP="0073335E"/>
    <w:p w14:paraId="57F64403" w14:textId="77777777" w:rsidR="0073335E" w:rsidRDefault="0073335E" w:rsidP="0073335E"/>
    <w:p w14:paraId="1D9C1071" w14:textId="77777777" w:rsidR="0073335E" w:rsidRDefault="0073335E" w:rsidP="0073335E"/>
    <w:p w14:paraId="072F815E" w14:textId="77777777" w:rsidR="0073335E" w:rsidRDefault="0073335E" w:rsidP="0073335E"/>
    <w:p w14:paraId="44829D1C" w14:textId="77777777" w:rsidR="0073335E" w:rsidRDefault="0073335E" w:rsidP="0073335E"/>
    <w:p w14:paraId="61D20A38" w14:textId="77777777" w:rsidR="0073335E" w:rsidRDefault="0073335E" w:rsidP="0073335E"/>
    <w:p w14:paraId="51DEF862" w14:textId="77777777" w:rsidR="0073335E" w:rsidRDefault="0073335E" w:rsidP="0073335E"/>
    <w:p w14:paraId="71EBB2F9" w14:textId="77777777" w:rsidR="0073335E" w:rsidRDefault="0073335E" w:rsidP="0073335E"/>
    <w:p w14:paraId="7A3DDF75" w14:textId="77777777" w:rsidR="0073335E" w:rsidRDefault="0073335E" w:rsidP="0073335E"/>
    <w:p w14:paraId="32B28603" w14:textId="77777777" w:rsidR="0073335E" w:rsidRDefault="0073335E" w:rsidP="0073335E"/>
    <w:p w14:paraId="05CBFA55" w14:textId="77777777" w:rsidR="0073335E" w:rsidRDefault="0073335E" w:rsidP="0073335E"/>
    <w:p w14:paraId="7D4F4F2A" w14:textId="77777777" w:rsidR="0073335E" w:rsidRDefault="0073335E" w:rsidP="0073335E"/>
    <w:p w14:paraId="669CF89D" w14:textId="77777777" w:rsidR="0073335E" w:rsidRDefault="0073335E" w:rsidP="0073335E"/>
    <w:p w14:paraId="2EFA90B4" w14:textId="77777777" w:rsidR="0073335E" w:rsidRDefault="0073335E" w:rsidP="0073335E"/>
    <w:p w14:paraId="5D8E11EB" w14:textId="77777777" w:rsidR="0073335E" w:rsidRDefault="0073335E" w:rsidP="0073335E"/>
    <w:p w14:paraId="2F072045" w14:textId="77777777" w:rsidR="008228F0" w:rsidRPr="004A4096" w:rsidRDefault="003A5CD6" w:rsidP="004A4096">
      <w:pPr>
        <w:pStyle w:val="Heading1"/>
        <w:rPr>
          <w:u w:val="single"/>
        </w:rPr>
      </w:pPr>
      <w:r>
        <w:rPr>
          <w:u w:val="single"/>
        </w:rPr>
        <w:lastRenderedPageBreak/>
        <w:t>Chapter 4: Fabrication and Characterisation</w:t>
      </w:r>
      <w:bookmarkEnd w:id="112"/>
      <w:r>
        <w:rPr>
          <w:u w:val="single"/>
        </w:rPr>
        <w:t xml:space="preserve"> </w:t>
      </w:r>
      <w:r w:rsidR="00D0099E">
        <w:rPr>
          <w:rStyle w:val="apple-converted-space"/>
          <w:rFonts w:ascii="Arial" w:hAnsi="Arial" w:cs="Arial"/>
          <w:color w:val="222222"/>
          <w:sz w:val="21"/>
          <w:szCs w:val="21"/>
          <w:shd w:val="clear" w:color="auto" w:fill="FFFFFF"/>
        </w:rPr>
        <w:t> </w:t>
      </w:r>
    </w:p>
    <w:p w14:paraId="3F6DB7CE" w14:textId="5B7471C3" w:rsidR="003A5CD6" w:rsidRDefault="003A5CD6" w:rsidP="003A5CD6">
      <w:r>
        <w:t xml:space="preserve">In this chapter </w:t>
      </w:r>
      <w:r w:rsidR="006F62D6">
        <w:t>the results for the electrical and optical</w:t>
      </w:r>
      <w:r>
        <w:t xml:space="preserve"> characterisation of the devices will be </w:t>
      </w:r>
      <w:r w:rsidR="0040497C">
        <w:t>discussed</w:t>
      </w:r>
      <w:r>
        <w:t xml:space="preserve"> as well as the device fabrication procedure. </w:t>
      </w:r>
      <w:r w:rsidR="00890BF8">
        <w:t xml:space="preserve">The device described during the fabrication section is the same device that is characterised in the subsequent section. </w:t>
      </w:r>
    </w:p>
    <w:p w14:paraId="6F313146" w14:textId="77777777" w:rsidR="008228F0" w:rsidRDefault="008228F0" w:rsidP="008228F0">
      <w:pPr>
        <w:pStyle w:val="Heading2"/>
      </w:pPr>
      <w:bookmarkStart w:id="113" w:name="_Toc500767535"/>
      <w:r>
        <w:t>Fabrication</w:t>
      </w:r>
      <w:bookmarkEnd w:id="113"/>
      <w:r>
        <w:t xml:space="preserve"> </w:t>
      </w:r>
    </w:p>
    <w:p w14:paraId="4D3C49A8" w14:textId="77777777" w:rsidR="008228F0" w:rsidRPr="008228F0" w:rsidRDefault="008228F0" w:rsidP="008228F0">
      <w:pPr>
        <w:pStyle w:val="Heading3"/>
      </w:pPr>
      <w:bookmarkStart w:id="114" w:name="_Toc500767536"/>
      <w:r>
        <w:t>Devices design</w:t>
      </w:r>
      <w:bookmarkEnd w:id="114"/>
      <w:r>
        <w:t xml:space="preserve"> </w:t>
      </w:r>
    </w:p>
    <w:p w14:paraId="1CE29C5B" w14:textId="77777777" w:rsidR="008228F0" w:rsidRDefault="008228F0" w:rsidP="008228F0">
      <w:pPr>
        <w:keepNext/>
      </w:pPr>
      <w:r>
        <w:t xml:space="preserve">The devices fabricated for this work are InAs/GaSb superlattices based on a PiN type architecture grown on a GaSb substrate. This comprises of a P doped region (P) attached to an intrinsically doped region (i) on top of an N doped region (N). The i region is the active region where the incoming photons are absorbed. Due to the applied bias and the doping in the other two regions a depletion region forms across the I layer, resulting in there being no free charge carriers. This type of structure is advantages over a standard PN junction for two reasons, firstly a PN junction only forms a depletion region at the junction of the two layers whereas in a PiN diode the depletion region can be as long as you are able to make the i region without compromising growth quality. Secondly the electric field profile in PiN diodes is uniform and controllable as is shown in </w:t>
      </w:r>
      <w:r>
        <w:fldChar w:fldCharType="begin"/>
      </w:r>
      <w:r>
        <w:instrText xml:space="preserve"> REF _Ref485234520 \h </w:instrText>
      </w:r>
      <w:r>
        <w:fldChar w:fldCharType="separate"/>
      </w:r>
      <w:r w:rsidR="002E29DB">
        <w:t xml:space="preserve">Figure </w:t>
      </w:r>
      <w:r w:rsidR="002E29DB">
        <w:rPr>
          <w:noProof/>
        </w:rPr>
        <w:t>31</w:t>
      </w:r>
      <w:r>
        <w:fldChar w:fldCharType="end"/>
      </w:r>
      <w:r>
        <w:t xml:space="preserve">. This field draws charge carriers towards the contact regions, a PiN diode is also has a higher breakdown voltage than the PN equivalent. </w:t>
      </w:r>
    </w:p>
    <w:p w14:paraId="3C951F3B" w14:textId="77777777" w:rsidR="008228F0" w:rsidRDefault="008228F0" w:rsidP="008228F0">
      <w:pPr>
        <w:keepNext/>
        <w:jc w:val="center"/>
      </w:pPr>
      <w:r>
        <w:rPr>
          <w:noProof/>
          <w:lang w:eastAsia="en-GB"/>
        </w:rPr>
        <w:drawing>
          <wp:inline distT="0" distB="0" distL="0" distR="0" wp14:anchorId="33DDB9C1" wp14:editId="5C2BE872">
            <wp:extent cx="4257675" cy="18162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03" t="18909" r="17904" b="35592"/>
                    <a:stretch/>
                  </pic:blipFill>
                  <pic:spPr bwMode="auto">
                    <a:xfrm>
                      <a:off x="0" y="0"/>
                      <a:ext cx="4274348" cy="1823406"/>
                    </a:xfrm>
                    <a:prstGeom prst="rect">
                      <a:avLst/>
                    </a:prstGeom>
                    <a:ln>
                      <a:noFill/>
                    </a:ln>
                    <a:extLst>
                      <a:ext uri="{53640926-AAD7-44D8-BBD7-CCE9431645EC}">
                        <a14:shadowObscured xmlns:a14="http://schemas.microsoft.com/office/drawing/2010/main"/>
                      </a:ext>
                    </a:extLst>
                  </pic:spPr>
                </pic:pic>
              </a:graphicData>
            </a:graphic>
          </wp:inline>
        </w:drawing>
      </w:r>
    </w:p>
    <w:p w14:paraId="3FDC01E9" w14:textId="70458E02" w:rsidR="003A5CD6" w:rsidRPr="003A5CD6" w:rsidRDefault="008228F0" w:rsidP="008228F0">
      <w:pPr>
        <w:pStyle w:val="Caption"/>
        <w:jc w:val="center"/>
      </w:pPr>
      <w:bookmarkStart w:id="115" w:name="_Ref485234520"/>
      <w:bookmarkStart w:id="116" w:name="_Toc490924384"/>
      <w:r>
        <w:t xml:space="preserve">Figure </w:t>
      </w:r>
      <w:fldSimple w:instr=" SEQ Figure \* ARABIC ">
        <w:r w:rsidR="002E29DB">
          <w:rPr>
            <w:noProof/>
          </w:rPr>
          <w:t>31</w:t>
        </w:r>
      </w:fldSimple>
      <w:bookmarkEnd w:id="115"/>
      <w:r>
        <w:t xml:space="preserve"> Electric field profile for a PN and PiN diode</w:t>
      </w:r>
      <w:bookmarkEnd w:id="116"/>
    </w:p>
    <w:p w14:paraId="76421B90" w14:textId="77777777" w:rsidR="008228F0" w:rsidRDefault="008228F0" w:rsidP="008228F0">
      <w:r>
        <w:t xml:space="preserve">The devices in this work are known as Mesa Pin Diodes because of the tower like shape formed during the etching process. Since the GaSb substrate is naturally P-type the devices are grown with the N on top, i in the middle and the P below next to the substrate on which it is grown. On overall outline for the device structure is shown in </w:t>
      </w:r>
      <w:r>
        <w:fldChar w:fldCharType="begin"/>
      </w:r>
      <w:r>
        <w:instrText xml:space="preserve"> REF _Ref485237159 \h </w:instrText>
      </w:r>
      <w:r>
        <w:fldChar w:fldCharType="separate"/>
      </w:r>
      <w:r w:rsidR="002E29DB">
        <w:t xml:space="preserve">Figure </w:t>
      </w:r>
      <w:r w:rsidR="002E29DB">
        <w:rPr>
          <w:noProof/>
        </w:rPr>
        <w:t>32</w:t>
      </w:r>
      <w:r>
        <w:fldChar w:fldCharType="end"/>
      </w:r>
      <w:r>
        <w:t>. The P layer consists of a 20nm InAs capping layer followed by 516nm of a 7MLx7ML InAs/GaSb superlattice, doped with 2x10</w:t>
      </w:r>
      <w:r>
        <w:rPr>
          <w:vertAlign w:val="superscript"/>
        </w:rPr>
        <w:t>18</w:t>
      </w:r>
      <w:r>
        <w:t>cm</w:t>
      </w:r>
      <w:r>
        <w:rPr>
          <w:vertAlign w:val="superscript"/>
        </w:rPr>
        <w:t>-3</w:t>
      </w:r>
      <w:r>
        <w:t xml:space="preserve"> Si. The intrinsic region is comprised of 1987nm of 7MLx7ML InAs/GaSb superlattice. Finally the N layer is a 7MLx7ML InAs/GaSb superlattice doped with 2x10</w:t>
      </w:r>
      <w:r>
        <w:rPr>
          <w:vertAlign w:val="superscript"/>
        </w:rPr>
        <w:t>18</w:t>
      </w:r>
      <w:r>
        <w:t>cm</w:t>
      </w:r>
      <w:r>
        <w:rPr>
          <w:vertAlign w:val="superscript"/>
        </w:rPr>
        <w:t xml:space="preserve">-3 </w:t>
      </w:r>
      <w:r>
        <w:t xml:space="preserve">of Be grown on top of a 500nm buffer layer which is also doped at the same concentration. </w:t>
      </w:r>
    </w:p>
    <w:p w14:paraId="61284DEF" w14:textId="77777777" w:rsidR="008228F0" w:rsidRDefault="008228F0" w:rsidP="008228F0">
      <w:pPr>
        <w:keepNext/>
        <w:jc w:val="center"/>
      </w:pPr>
      <w:r>
        <w:rPr>
          <w:noProof/>
          <w:lang w:eastAsia="en-GB"/>
        </w:rPr>
        <w:lastRenderedPageBreak/>
        <w:drawing>
          <wp:inline distT="0" distB="0" distL="0" distR="0" wp14:anchorId="1B813442" wp14:editId="46BE8F75">
            <wp:extent cx="3552825" cy="21240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114" t="16250" r="19898" b="17865"/>
                    <a:stretch/>
                  </pic:blipFill>
                  <pic:spPr bwMode="auto">
                    <a:xfrm>
                      <a:off x="0" y="0"/>
                      <a:ext cx="3552825" cy="2124075"/>
                    </a:xfrm>
                    <a:prstGeom prst="rect">
                      <a:avLst/>
                    </a:prstGeom>
                    <a:ln>
                      <a:noFill/>
                    </a:ln>
                    <a:extLst>
                      <a:ext uri="{53640926-AAD7-44D8-BBD7-CCE9431645EC}">
                        <a14:shadowObscured xmlns:a14="http://schemas.microsoft.com/office/drawing/2010/main"/>
                      </a:ext>
                    </a:extLst>
                  </pic:spPr>
                </pic:pic>
              </a:graphicData>
            </a:graphic>
          </wp:inline>
        </w:drawing>
      </w:r>
    </w:p>
    <w:p w14:paraId="6242B5F2" w14:textId="3765D43E" w:rsidR="008228F0" w:rsidRDefault="008228F0" w:rsidP="004A4096">
      <w:pPr>
        <w:pStyle w:val="Caption"/>
        <w:jc w:val="center"/>
      </w:pPr>
      <w:bookmarkStart w:id="117" w:name="_Ref485237159"/>
      <w:bookmarkStart w:id="118" w:name="_Toc490924385"/>
      <w:r>
        <w:t xml:space="preserve">Figure </w:t>
      </w:r>
      <w:r w:rsidR="00C545E9">
        <w:fldChar w:fldCharType="begin"/>
      </w:r>
      <w:r w:rsidR="00C545E9">
        <w:instrText xml:space="preserve"> SEQ Figure \* ARABIC </w:instrText>
      </w:r>
      <w:r w:rsidR="00C545E9">
        <w:fldChar w:fldCharType="separate"/>
      </w:r>
      <w:r w:rsidR="002E29DB">
        <w:rPr>
          <w:noProof/>
        </w:rPr>
        <w:t>32</w:t>
      </w:r>
      <w:r w:rsidR="00C545E9">
        <w:rPr>
          <w:noProof/>
        </w:rPr>
        <w:fldChar w:fldCharType="end"/>
      </w:r>
      <w:bookmarkEnd w:id="117"/>
      <w:r>
        <w:t xml:space="preserve"> Device deign layout</w:t>
      </w:r>
      <w:bookmarkEnd w:id="118"/>
    </w:p>
    <w:p w14:paraId="344AE2E0" w14:textId="77777777" w:rsidR="008228F0" w:rsidRDefault="008228F0" w:rsidP="008228F0">
      <w:pPr>
        <w:pStyle w:val="Heading3"/>
      </w:pPr>
      <w:bookmarkStart w:id="119" w:name="_Toc500767537"/>
      <w:r>
        <w:t>Device fabrication</w:t>
      </w:r>
      <w:bookmarkEnd w:id="119"/>
      <w:r>
        <w:t xml:space="preserve"> </w:t>
      </w:r>
    </w:p>
    <w:p w14:paraId="37EE7CAC" w14:textId="3C8F7B32" w:rsidR="008228F0" w:rsidRDefault="008228F0" w:rsidP="008228F0">
      <w:r>
        <w:t>The wafer for this project was provided by the Chinese Academy Of Science. A full detailed fabrication procedure is provided in the appendix. The first part of the fabrication procedure which is repeated throughout is the threes stage clean. First stage involves dipping the sample into n-butyl acetate which has been brought to the boil and then allowed to cool. This removes any organic compounds from the surface. Following this the sample is placed in acetone to remove any polymers or non-organic compound which could have contaminated the surface. Finally the sample is rinsed in Isopropanol to remove the acetone. The devices are then fabricated using photolithography and a ‘wet’ chemical etch consisting of hydrogen peroxide, deionised water, citric acid and phosphoric acid 1:1:1:1 (H</w:t>
      </w:r>
      <w:r>
        <w:rPr>
          <w:vertAlign w:val="subscript"/>
        </w:rPr>
        <w:t>3</w:t>
      </w:r>
      <w:r>
        <w:t>PO</w:t>
      </w:r>
      <w:r>
        <w:rPr>
          <w:vertAlign w:val="subscript"/>
        </w:rPr>
        <w:t>4</w:t>
      </w:r>
      <w:r>
        <w:t>/H</w:t>
      </w:r>
      <w:r>
        <w:rPr>
          <w:vertAlign w:val="subscript"/>
        </w:rPr>
        <w:t>2</w:t>
      </w:r>
      <w:r>
        <w:t>O</w:t>
      </w:r>
      <w:r>
        <w:rPr>
          <w:vertAlign w:val="subscript"/>
        </w:rPr>
        <w:t>2</w:t>
      </w:r>
      <w:r>
        <w:t>/C</w:t>
      </w:r>
      <w:r>
        <w:rPr>
          <w:vertAlign w:val="subscript"/>
        </w:rPr>
        <w:t>6</w:t>
      </w:r>
      <w:r>
        <w:t>H</w:t>
      </w:r>
      <w:r>
        <w:rPr>
          <w:vertAlign w:val="subscript"/>
        </w:rPr>
        <w:t>8</w:t>
      </w:r>
      <w:r>
        <w:t>O</w:t>
      </w:r>
      <w:r>
        <w:rPr>
          <w:vertAlign w:val="subscript"/>
        </w:rPr>
        <w:t>7</w:t>
      </w:r>
      <w:r>
        <w:t>/H</w:t>
      </w:r>
      <w:r>
        <w:rPr>
          <w:vertAlign w:val="subscript"/>
        </w:rPr>
        <w:t>2</w:t>
      </w:r>
      <w:r>
        <w:t>O (deionised)). The contacts used are 20nm of titanium initially followed by 200nm of Gold. The titanium acts as a binding agent for the gold and semiconductor interface. These are deposited using an evaporator under high vacuum, the metal is heated into a vapour and then cools and solidifies on contact with the semiconductor. No attempt was made to add an antireflective coating or surface passivation. 400 µm, 200</w:t>
      </w:r>
      <w:r w:rsidRPr="008228F0">
        <w:t xml:space="preserve"> </w:t>
      </w:r>
      <w:r>
        <w:t>µm and 100</w:t>
      </w:r>
      <w:r w:rsidRPr="008228F0">
        <w:t xml:space="preserve"> </w:t>
      </w:r>
      <w:r>
        <w:t>µm devices diameters were fabricated as shown in</w:t>
      </w:r>
      <w:r w:rsidR="0040497C">
        <w:t xml:space="preserve"> </w:t>
      </w:r>
      <w:r w:rsidR="0040497C">
        <w:fldChar w:fldCharType="begin"/>
      </w:r>
      <w:r w:rsidR="0040497C">
        <w:instrText xml:space="preserve"> REF _Ref487292227 \h </w:instrText>
      </w:r>
      <w:r w:rsidR="0040497C">
        <w:fldChar w:fldCharType="separate"/>
      </w:r>
      <w:r w:rsidR="002E29DB">
        <w:t xml:space="preserve">Figure </w:t>
      </w:r>
      <w:r w:rsidR="002E29DB">
        <w:rPr>
          <w:noProof/>
        </w:rPr>
        <w:t>33</w:t>
      </w:r>
      <w:r w:rsidR="0040497C">
        <w:fldChar w:fldCharType="end"/>
      </w:r>
      <w:r>
        <w:t>.</w:t>
      </w:r>
      <w:r w:rsidR="008F6787">
        <w:t xml:space="preserve"> Figure 33 shows a photo of the top contacts o</w:t>
      </w:r>
      <w:r w:rsidR="001D6CF2">
        <w:t>f a single cell of</w:t>
      </w:r>
      <w:r w:rsidR="008F6787">
        <w:t xml:space="preserve"> devices</w:t>
      </w:r>
      <w:r w:rsidR="001D6CF2">
        <w:t xml:space="preserve"> taken by a camera attached to a microscope.</w:t>
      </w:r>
    </w:p>
    <w:p w14:paraId="5331AF65" w14:textId="77777777" w:rsidR="008228F0" w:rsidRDefault="008228F0" w:rsidP="008228F0">
      <w:pPr>
        <w:keepNext/>
        <w:jc w:val="center"/>
      </w:pPr>
      <w:r>
        <w:rPr>
          <w:noProof/>
          <w:lang w:eastAsia="en-GB"/>
        </w:rPr>
        <w:drawing>
          <wp:inline distT="0" distB="0" distL="0" distR="0" wp14:anchorId="17926049" wp14:editId="65848FC2">
            <wp:extent cx="2372264" cy="1939328"/>
            <wp:effectExtent l="0" t="0" r="952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289" t="14187" r="23748" b="7384"/>
                    <a:stretch/>
                  </pic:blipFill>
                  <pic:spPr bwMode="auto">
                    <a:xfrm>
                      <a:off x="0" y="0"/>
                      <a:ext cx="2383013" cy="1948116"/>
                    </a:xfrm>
                    <a:prstGeom prst="rect">
                      <a:avLst/>
                    </a:prstGeom>
                    <a:ln>
                      <a:noFill/>
                    </a:ln>
                    <a:extLst>
                      <a:ext uri="{53640926-AAD7-44D8-BBD7-CCE9431645EC}">
                        <a14:shadowObscured xmlns:a14="http://schemas.microsoft.com/office/drawing/2010/main"/>
                      </a:ext>
                    </a:extLst>
                  </pic:spPr>
                </pic:pic>
              </a:graphicData>
            </a:graphic>
          </wp:inline>
        </w:drawing>
      </w:r>
    </w:p>
    <w:p w14:paraId="34229886" w14:textId="588C2F8E" w:rsidR="008228F0" w:rsidRDefault="008228F0" w:rsidP="008228F0">
      <w:pPr>
        <w:pStyle w:val="Caption"/>
      </w:pPr>
      <w:bookmarkStart w:id="120" w:name="_Ref487292227"/>
      <w:bookmarkStart w:id="121" w:name="_Toc490924386"/>
      <w:r>
        <w:t xml:space="preserve">Figure </w:t>
      </w:r>
      <w:r w:rsidR="00C545E9">
        <w:fldChar w:fldCharType="begin"/>
      </w:r>
      <w:r w:rsidR="00C545E9">
        <w:instrText xml:space="preserve"> SEQ Figure \* ARABIC </w:instrText>
      </w:r>
      <w:r w:rsidR="00C545E9">
        <w:fldChar w:fldCharType="separate"/>
      </w:r>
      <w:r w:rsidR="002E29DB">
        <w:rPr>
          <w:noProof/>
        </w:rPr>
        <w:t>33</w:t>
      </w:r>
      <w:r w:rsidR="00C545E9">
        <w:rPr>
          <w:noProof/>
        </w:rPr>
        <w:fldChar w:fldCharType="end"/>
      </w:r>
      <w:bookmarkEnd w:id="120"/>
      <w:r w:rsidRPr="00621BFC">
        <w:t xml:space="preserve"> Photo of a partially fabricated d</w:t>
      </w:r>
      <w:r>
        <w:t>evice with three different size</w:t>
      </w:r>
      <w:r w:rsidRPr="00621BFC">
        <w:t xml:space="preserve"> devices, (A) 400 µm, (B) 200 µm and (C) 100 µm</w:t>
      </w:r>
      <w:bookmarkEnd w:id="121"/>
    </w:p>
    <w:p w14:paraId="2E42168F" w14:textId="77777777" w:rsidR="00355704" w:rsidRDefault="00355704" w:rsidP="0073335E">
      <w:bookmarkStart w:id="122" w:name="_Toc500767538"/>
      <w:bookmarkEnd w:id="122"/>
    </w:p>
    <w:p w14:paraId="38684989" w14:textId="77777777" w:rsidR="00CE7C6E" w:rsidRDefault="00355704" w:rsidP="00CE7C6E">
      <w:pPr>
        <w:pStyle w:val="Heading2"/>
      </w:pPr>
      <w:bookmarkStart w:id="123" w:name="_Toc500767539"/>
      <w:r>
        <w:lastRenderedPageBreak/>
        <w:t>Characterisation</w:t>
      </w:r>
      <w:bookmarkEnd w:id="123"/>
    </w:p>
    <w:p w14:paraId="32CA0712" w14:textId="4875BD7F" w:rsidR="00661EDC" w:rsidRPr="00661EDC" w:rsidRDefault="00CE7C6E" w:rsidP="00661EDC">
      <w:pPr>
        <w:pStyle w:val="Heading3"/>
      </w:pPr>
      <w:bookmarkStart w:id="124" w:name="_Toc500767540"/>
      <w:r>
        <w:t>Electrical Characterisation</w:t>
      </w:r>
      <w:bookmarkEnd w:id="124"/>
      <w:r>
        <w:t xml:space="preserve"> </w:t>
      </w:r>
      <w:r w:rsidR="00355704">
        <w:t xml:space="preserve"> </w:t>
      </w:r>
    </w:p>
    <w:p w14:paraId="28B02903" w14:textId="7AACD140" w:rsidR="00355704" w:rsidRPr="00355704" w:rsidRDefault="00355704" w:rsidP="00355704">
      <w:r>
        <w:t>IV’s were taken on the fabricated sample at 77K for a 400µm device diameter</w:t>
      </w:r>
      <w:r w:rsidR="00CE7C6E">
        <w:t xml:space="preserve">, </w:t>
      </w:r>
      <w:r w:rsidR="00CE7C6E">
        <w:fldChar w:fldCharType="begin"/>
      </w:r>
      <w:r w:rsidR="00CE7C6E">
        <w:instrText xml:space="preserve"> REF _Ref485497207 \h </w:instrText>
      </w:r>
      <w:r w:rsidR="00CE7C6E">
        <w:fldChar w:fldCharType="separate"/>
      </w:r>
      <w:r w:rsidR="002E29DB">
        <w:t xml:space="preserve">Figure </w:t>
      </w:r>
      <w:r w:rsidR="002E29DB">
        <w:rPr>
          <w:noProof/>
        </w:rPr>
        <w:t>34</w:t>
      </w:r>
      <w:r w:rsidR="00CE7C6E">
        <w:fldChar w:fldCharType="end"/>
      </w:r>
      <w:r w:rsidR="00CE7C6E">
        <w:t>.</w:t>
      </w:r>
      <w:r w:rsidR="00047C56">
        <w:t xml:space="preserve"> The source measuring unit applies voltage to the device and measures the current.</w:t>
      </w:r>
      <w:r w:rsidR="001E3BE3">
        <w:t xml:space="preserve"> </w:t>
      </w:r>
      <w:r w:rsidR="005F297F">
        <w:t xml:space="preserve">The device had a metal lid also cooled to 77K to prevent any radiation being incident on the device.  </w:t>
      </w:r>
      <w:r w:rsidR="00890BF8">
        <w:t>The device was cooled using a helium compressor</w:t>
      </w:r>
      <w:r w:rsidR="00047C56">
        <w:t>.</w:t>
      </w:r>
      <w:r>
        <w:t xml:space="preserve"> </w:t>
      </w:r>
      <w:r w:rsidR="00CE7C6E">
        <w:t>The devices show good uniformity</w:t>
      </w:r>
      <w:r w:rsidR="00082933">
        <w:t xml:space="preserve"> suggesting consistent device fabrication</w:t>
      </w:r>
      <w:r w:rsidR="00CE7C6E">
        <w:t xml:space="preserve">. </w:t>
      </w:r>
    </w:p>
    <w:p w14:paraId="092212B0" w14:textId="77777777" w:rsidR="00CE7C6E" w:rsidRDefault="00CE7C6E" w:rsidP="00CE7C6E">
      <w:pPr>
        <w:keepNext/>
        <w:jc w:val="center"/>
      </w:pPr>
      <w:r>
        <w:rPr>
          <w:noProof/>
          <w:lang w:eastAsia="en-GB"/>
        </w:rPr>
        <w:drawing>
          <wp:inline distT="0" distB="0" distL="0" distR="0" wp14:anchorId="298BEB02" wp14:editId="77C363EB">
            <wp:extent cx="5584441" cy="22337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60" t="22419" r="1675" b="8272"/>
                    <a:stretch/>
                  </pic:blipFill>
                  <pic:spPr bwMode="auto">
                    <a:xfrm>
                      <a:off x="0" y="0"/>
                      <a:ext cx="5586216" cy="2234435"/>
                    </a:xfrm>
                    <a:prstGeom prst="rect">
                      <a:avLst/>
                    </a:prstGeom>
                    <a:ln>
                      <a:noFill/>
                    </a:ln>
                    <a:extLst>
                      <a:ext uri="{53640926-AAD7-44D8-BBD7-CCE9431645EC}">
                        <a14:shadowObscured xmlns:a14="http://schemas.microsoft.com/office/drawing/2010/main"/>
                      </a:ext>
                    </a:extLst>
                  </pic:spPr>
                </pic:pic>
              </a:graphicData>
            </a:graphic>
          </wp:inline>
        </w:drawing>
      </w:r>
    </w:p>
    <w:p w14:paraId="7B339F0F" w14:textId="15093D0B" w:rsidR="00CE7C6E" w:rsidRPr="00CE7C6E" w:rsidRDefault="00CE7C6E" w:rsidP="00CE7C6E">
      <w:pPr>
        <w:pStyle w:val="Caption"/>
        <w:jc w:val="center"/>
        <w:rPr>
          <w:b/>
        </w:rPr>
      </w:pPr>
      <w:bookmarkStart w:id="125" w:name="_Ref485497207"/>
      <w:bookmarkStart w:id="126" w:name="_Toc490924387"/>
      <w:r>
        <w:t xml:space="preserve">Figure </w:t>
      </w:r>
      <w:r w:rsidR="00C545E9">
        <w:fldChar w:fldCharType="begin"/>
      </w:r>
      <w:r w:rsidR="00C545E9">
        <w:instrText xml:space="preserve"> SEQ Figure \* ARABIC </w:instrText>
      </w:r>
      <w:r w:rsidR="00C545E9">
        <w:fldChar w:fldCharType="separate"/>
      </w:r>
      <w:r w:rsidR="002E29DB">
        <w:rPr>
          <w:noProof/>
        </w:rPr>
        <w:t>34</w:t>
      </w:r>
      <w:r w:rsidR="00C545E9">
        <w:rPr>
          <w:noProof/>
        </w:rPr>
        <w:fldChar w:fldCharType="end"/>
      </w:r>
      <w:bookmarkEnd w:id="125"/>
      <w:r>
        <w:t xml:space="preserve"> Forward and reverse IVs for 400</w:t>
      </w:r>
      <w:r w:rsidRPr="00CE7C6E">
        <w:t xml:space="preserve"> </w:t>
      </w:r>
      <w:r>
        <w:t>µm devices</w:t>
      </w:r>
      <w:bookmarkEnd w:id="126"/>
    </w:p>
    <w:p w14:paraId="0669FA57" w14:textId="77777777" w:rsidR="00355704" w:rsidRPr="00CE7C6E" w:rsidRDefault="00CE7C6E" w:rsidP="00CE7C6E">
      <w:r>
        <w:fldChar w:fldCharType="begin"/>
      </w:r>
      <w:r>
        <w:instrText xml:space="preserve"> REF _Ref485497914 \h </w:instrText>
      </w:r>
      <w:r>
        <w:fldChar w:fldCharType="separate"/>
      </w:r>
      <w:r w:rsidR="002E29DB">
        <w:t xml:space="preserve">Figure </w:t>
      </w:r>
      <w:r w:rsidR="002E29DB">
        <w:rPr>
          <w:noProof/>
        </w:rPr>
        <w:t>35</w:t>
      </w:r>
      <w:r>
        <w:fldChar w:fldCharType="end"/>
      </w:r>
      <w:r>
        <w:t xml:space="preserve"> shows </w:t>
      </w:r>
      <w:r w:rsidR="00355704">
        <w:t>the same IVs divided through by area to give the current density</w:t>
      </w:r>
      <w:r>
        <w:t>. We can see that the 0V dark current density is around 1x10</w:t>
      </w:r>
      <w:r>
        <w:rPr>
          <w:vertAlign w:val="superscript"/>
        </w:rPr>
        <w:t>-4</w:t>
      </w:r>
      <w:r>
        <w:t>A/cm</w:t>
      </w:r>
      <w:r>
        <w:rPr>
          <w:vertAlign w:val="superscript"/>
        </w:rPr>
        <w:t>2</w:t>
      </w:r>
      <w:r>
        <w:t>, this is higher than state-of-the-art devices, but the uniformity shows consistent enough fabrication to continue</w:t>
      </w:r>
      <w:r w:rsidR="00FC6B36">
        <w:t xml:space="preserve"> characterisation</w:t>
      </w:r>
      <w:r>
        <w:t xml:space="preserve"> with this device.   </w:t>
      </w:r>
    </w:p>
    <w:p w14:paraId="2AB580B2" w14:textId="77777777" w:rsidR="00CE7C6E" w:rsidRDefault="00CE7C6E" w:rsidP="00CE7C6E">
      <w:pPr>
        <w:keepNext/>
        <w:jc w:val="center"/>
      </w:pPr>
      <w:r>
        <w:rPr>
          <w:noProof/>
          <w:lang w:eastAsia="en-GB"/>
        </w:rPr>
        <w:drawing>
          <wp:inline distT="0" distB="0" distL="0" distR="0" wp14:anchorId="1DDD376B" wp14:editId="4AA3BFE3">
            <wp:extent cx="5054778" cy="1996430"/>
            <wp:effectExtent l="0" t="0" r="0" b="444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97" t="25187" r="7177" b="12864"/>
                    <a:stretch/>
                  </pic:blipFill>
                  <pic:spPr bwMode="auto">
                    <a:xfrm>
                      <a:off x="0" y="0"/>
                      <a:ext cx="5056719" cy="1997197"/>
                    </a:xfrm>
                    <a:prstGeom prst="rect">
                      <a:avLst/>
                    </a:prstGeom>
                    <a:ln>
                      <a:noFill/>
                    </a:ln>
                    <a:extLst>
                      <a:ext uri="{53640926-AAD7-44D8-BBD7-CCE9431645EC}">
                        <a14:shadowObscured xmlns:a14="http://schemas.microsoft.com/office/drawing/2010/main"/>
                      </a:ext>
                    </a:extLst>
                  </pic:spPr>
                </pic:pic>
              </a:graphicData>
            </a:graphic>
          </wp:inline>
        </w:drawing>
      </w:r>
    </w:p>
    <w:p w14:paraId="10170322" w14:textId="1E779C66" w:rsidR="00355704" w:rsidRDefault="00CE7C6E" w:rsidP="00CE7C6E">
      <w:pPr>
        <w:pStyle w:val="Caption"/>
        <w:jc w:val="center"/>
      </w:pPr>
      <w:bookmarkStart w:id="127" w:name="_Ref485497914"/>
      <w:bookmarkStart w:id="128" w:name="_Toc490924388"/>
      <w:r>
        <w:t xml:space="preserve">Figure </w:t>
      </w:r>
      <w:r w:rsidR="00C545E9">
        <w:fldChar w:fldCharType="begin"/>
      </w:r>
      <w:r w:rsidR="00C545E9">
        <w:instrText xml:space="preserve"> SEQ Figure \* ARABIC </w:instrText>
      </w:r>
      <w:r w:rsidR="00C545E9">
        <w:fldChar w:fldCharType="separate"/>
      </w:r>
      <w:r w:rsidR="002E29DB">
        <w:rPr>
          <w:noProof/>
        </w:rPr>
        <w:t>35</w:t>
      </w:r>
      <w:r w:rsidR="00C545E9">
        <w:rPr>
          <w:noProof/>
        </w:rPr>
        <w:fldChar w:fldCharType="end"/>
      </w:r>
      <w:bookmarkEnd w:id="127"/>
      <w:r>
        <w:t xml:space="preserve"> Current Density for Forward and Reverse IVs 400</w:t>
      </w:r>
      <w:r w:rsidRPr="00CE7C6E">
        <w:t xml:space="preserve"> </w:t>
      </w:r>
      <w:r>
        <w:t>µm devices</w:t>
      </w:r>
      <w:bookmarkEnd w:id="128"/>
    </w:p>
    <w:p w14:paraId="5DDFFA5A" w14:textId="77777777" w:rsidR="00355704" w:rsidRDefault="00CE7C6E" w:rsidP="00355704">
      <w:r>
        <w:t>The current density</w:t>
      </w:r>
      <w:r w:rsidR="00355704">
        <w:t xml:space="preserve"> for a 400µm</w:t>
      </w:r>
      <w:r w:rsidR="00FC6B36">
        <w:t>,</w:t>
      </w:r>
      <w:r w:rsidR="00355704">
        <w:t xml:space="preserve"> 200</w:t>
      </w:r>
      <w:r w:rsidR="00355704" w:rsidRPr="00355704">
        <w:t>µ</w:t>
      </w:r>
      <w:r w:rsidR="00355704">
        <w:t>m</w:t>
      </w:r>
      <w:r w:rsidR="00FC6B36">
        <w:t xml:space="preserve"> and 100</w:t>
      </w:r>
      <w:r w:rsidR="00FC6B36" w:rsidRPr="00355704">
        <w:t>µ</w:t>
      </w:r>
      <w:r w:rsidR="00FC6B36">
        <w:t>m</w:t>
      </w:r>
      <w:r w:rsidR="00355704">
        <w:t xml:space="preserve"> size device</w:t>
      </w:r>
      <w:r w:rsidR="00FC6B36">
        <w:t>s</w:t>
      </w:r>
      <w:r>
        <w:t xml:space="preserve"> are compared in </w:t>
      </w:r>
      <w:r>
        <w:fldChar w:fldCharType="begin"/>
      </w:r>
      <w:r>
        <w:instrText xml:space="preserve"> REF _Ref485500574 \h </w:instrText>
      </w:r>
      <w:r>
        <w:fldChar w:fldCharType="separate"/>
      </w:r>
      <w:r w:rsidR="002E29DB">
        <w:t xml:space="preserve">Figure </w:t>
      </w:r>
      <w:r w:rsidR="002E29DB">
        <w:rPr>
          <w:noProof/>
        </w:rPr>
        <w:t>36</w:t>
      </w:r>
      <w:r>
        <w:fldChar w:fldCharType="end"/>
      </w:r>
      <w:r>
        <w:t xml:space="preserve">. The IVs scale well with area showing that the dominant dark current mechanism is bulk. But there isn’t a perfect alignment so there is still some surface leakage component to the dark current mechanism, which is to be expected when working with T2SLs, which haven’t received any surface treatment or passivation. </w:t>
      </w:r>
      <w:r w:rsidR="00FC6B36">
        <w:t xml:space="preserve">The spread is more prominent at higher voltages (&gt;0.1V), suggesting higher surface leakage at higher voltages. </w:t>
      </w:r>
    </w:p>
    <w:p w14:paraId="74944814" w14:textId="77777777" w:rsidR="00CE7C6E" w:rsidRDefault="00CE7C6E" w:rsidP="00CE7C6E">
      <w:pPr>
        <w:keepNext/>
        <w:jc w:val="center"/>
      </w:pPr>
      <w:r>
        <w:rPr>
          <w:noProof/>
          <w:lang w:eastAsia="en-GB"/>
        </w:rPr>
        <w:lastRenderedPageBreak/>
        <w:drawing>
          <wp:inline distT="0" distB="0" distL="0" distR="0" wp14:anchorId="07055444" wp14:editId="727E5E49">
            <wp:extent cx="3137950" cy="2695575"/>
            <wp:effectExtent l="0" t="0" r="571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978" t="17072" r="33308" b="10061"/>
                    <a:stretch/>
                  </pic:blipFill>
                  <pic:spPr bwMode="auto">
                    <a:xfrm>
                      <a:off x="0" y="0"/>
                      <a:ext cx="3144300" cy="2701030"/>
                    </a:xfrm>
                    <a:prstGeom prst="rect">
                      <a:avLst/>
                    </a:prstGeom>
                    <a:ln>
                      <a:noFill/>
                    </a:ln>
                    <a:extLst>
                      <a:ext uri="{53640926-AAD7-44D8-BBD7-CCE9431645EC}">
                        <a14:shadowObscured xmlns:a14="http://schemas.microsoft.com/office/drawing/2010/main"/>
                      </a:ext>
                    </a:extLst>
                  </pic:spPr>
                </pic:pic>
              </a:graphicData>
            </a:graphic>
          </wp:inline>
        </w:drawing>
      </w:r>
    </w:p>
    <w:p w14:paraId="779E0AFE" w14:textId="6DB7C0E1" w:rsidR="00CE7C6E" w:rsidRDefault="00CE7C6E" w:rsidP="00FC6B36">
      <w:pPr>
        <w:pStyle w:val="Caption"/>
        <w:jc w:val="center"/>
      </w:pPr>
      <w:bookmarkStart w:id="129" w:name="_Ref485500574"/>
      <w:bookmarkStart w:id="130" w:name="_Toc490924389"/>
      <w:r>
        <w:t xml:space="preserve">Figure </w:t>
      </w:r>
      <w:r w:rsidR="00C545E9">
        <w:fldChar w:fldCharType="begin"/>
      </w:r>
      <w:r w:rsidR="00C545E9">
        <w:instrText xml:space="preserve"> SEQ Figure \* ARABIC </w:instrText>
      </w:r>
      <w:r w:rsidR="00C545E9">
        <w:fldChar w:fldCharType="separate"/>
      </w:r>
      <w:r w:rsidR="002E29DB">
        <w:rPr>
          <w:noProof/>
        </w:rPr>
        <w:t>36</w:t>
      </w:r>
      <w:r w:rsidR="00C545E9">
        <w:rPr>
          <w:noProof/>
        </w:rPr>
        <w:fldChar w:fldCharType="end"/>
      </w:r>
      <w:bookmarkEnd w:id="129"/>
      <w:r>
        <w:t xml:space="preserve"> Current Density for 400</w:t>
      </w:r>
      <w:r w:rsidRPr="00CE7C6E">
        <w:t xml:space="preserve"> </w:t>
      </w:r>
      <w:r w:rsidRPr="00355704">
        <w:t>µ</w:t>
      </w:r>
      <w:r>
        <w:t>m, 200</w:t>
      </w:r>
      <w:r w:rsidRPr="00CE7C6E">
        <w:t xml:space="preserve"> </w:t>
      </w:r>
      <w:r w:rsidRPr="00355704">
        <w:t>µ</w:t>
      </w:r>
      <w:r>
        <w:t>m and 100</w:t>
      </w:r>
      <w:r w:rsidRPr="00CE7C6E">
        <w:t xml:space="preserve"> </w:t>
      </w:r>
      <w:r w:rsidRPr="00355704">
        <w:t>µ</w:t>
      </w:r>
      <w:r w:rsidR="00FC6B36">
        <w:t>m size devices</w:t>
      </w:r>
      <w:bookmarkEnd w:id="130"/>
    </w:p>
    <w:p w14:paraId="0518A97D" w14:textId="77777777" w:rsidR="00355704" w:rsidRDefault="00CE7C6E" w:rsidP="00355704">
      <w:r>
        <w:t>After establishing the devices work and the dark currents are within an acceptable range the next stage is to establish the temperature dependence of the dark current, for this a 400</w:t>
      </w:r>
      <w:r w:rsidRPr="00355704">
        <w:t>µ</w:t>
      </w:r>
      <w:r>
        <w:t>m</w:t>
      </w:r>
      <w:r w:rsidR="00FC6B36">
        <w:t xml:space="preserve"> device</w:t>
      </w:r>
      <w:r>
        <w:t xml:space="preserve"> was cooled from room temperature</w:t>
      </w:r>
      <w:r w:rsidR="00FC6B36">
        <w:t>,</w:t>
      </w:r>
      <w:r>
        <w:t xml:space="preserve"> 290K</w:t>
      </w:r>
      <w:r w:rsidR="00FC6B36">
        <w:t>,</w:t>
      </w:r>
      <w:r>
        <w:t xml:space="preserve"> down to 77K. The results in </w:t>
      </w:r>
      <w:r>
        <w:fldChar w:fldCharType="begin"/>
      </w:r>
      <w:r>
        <w:instrText xml:space="preserve"> REF _Ref485501624 \h </w:instrText>
      </w:r>
      <w:r>
        <w:fldChar w:fldCharType="separate"/>
      </w:r>
      <w:r w:rsidR="002E29DB">
        <w:t xml:space="preserve">Figure </w:t>
      </w:r>
      <w:r w:rsidR="002E29DB">
        <w:rPr>
          <w:noProof/>
        </w:rPr>
        <w:t>37</w:t>
      </w:r>
      <w:r>
        <w:fldChar w:fldCharType="end"/>
      </w:r>
      <w:r>
        <w:t xml:space="preserve"> show a drop of around 4 orders of magnitude in the dark current. In general bulk dark current mechanism are more temperature dependant.</w:t>
      </w:r>
    </w:p>
    <w:p w14:paraId="1E2AD397" w14:textId="77777777" w:rsidR="00CE7C6E" w:rsidRDefault="006C12C1" w:rsidP="00CE7C6E">
      <w:pPr>
        <w:keepNext/>
        <w:jc w:val="center"/>
      </w:pPr>
      <w:r>
        <w:rPr>
          <w:noProof/>
          <w:lang w:eastAsia="en-GB"/>
        </w:rPr>
        <w:drawing>
          <wp:inline distT="0" distB="0" distL="0" distR="0" wp14:anchorId="74F40F73" wp14:editId="5201B593">
            <wp:extent cx="3885997" cy="280987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627" t="20682" r="32362" b="9888"/>
                    <a:stretch/>
                  </pic:blipFill>
                  <pic:spPr bwMode="auto">
                    <a:xfrm>
                      <a:off x="0" y="0"/>
                      <a:ext cx="3894005" cy="2815665"/>
                    </a:xfrm>
                    <a:prstGeom prst="rect">
                      <a:avLst/>
                    </a:prstGeom>
                    <a:ln>
                      <a:noFill/>
                    </a:ln>
                    <a:extLst>
                      <a:ext uri="{53640926-AAD7-44D8-BBD7-CCE9431645EC}">
                        <a14:shadowObscured xmlns:a14="http://schemas.microsoft.com/office/drawing/2010/main"/>
                      </a:ext>
                    </a:extLst>
                  </pic:spPr>
                </pic:pic>
              </a:graphicData>
            </a:graphic>
          </wp:inline>
        </w:drawing>
      </w:r>
    </w:p>
    <w:p w14:paraId="6C03FDA7" w14:textId="3D6F710C" w:rsidR="00355704" w:rsidRDefault="00CE7C6E" w:rsidP="00CE7C6E">
      <w:pPr>
        <w:pStyle w:val="Caption"/>
        <w:jc w:val="center"/>
      </w:pPr>
      <w:bookmarkStart w:id="131" w:name="_Ref485501624"/>
      <w:bookmarkStart w:id="132" w:name="_Toc490924390"/>
      <w:r>
        <w:t xml:space="preserve">Figure </w:t>
      </w:r>
      <w:r w:rsidR="00C545E9">
        <w:fldChar w:fldCharType="begin"/>
      </w:r>
      <w:r w:rsidR="00C545E9">
        <w:instrText xml:space="preserve"> SEQ Figure \* ARABIC </w:instrText>
      </w:r>
      <w:r w:rsidR="00C545E9">
        <w:fldChar w:fldCharType="separate"/>
      </w:r>
      <w:r w:rsidR="002E29DB">
        <w:rPr>
          <w:noProof/>
        </w:rPr>
        <w:t>37</w:t>
      </w:r>
      <w:r w:rsidR="00C545E9">
        <w:rPr>
          <w:noProof/>
        </w:rPr>
        <w:fldChar w:fldCharType="end"/>
      </w:r>
      <w:bookmarkEnd w:id="131"/>
      <w:r>
        <w:t xml:space="preserve"> Different temperature IVs for 400</w:t>
      </w:r>
      <w:r w:rsidRPr="00CE7C6E">
        <w:t xml:space="preserve"> </w:t>
      </w:r>
      <w:r w:rsidRPr="00355704">
        <w:t>µ</w:t>
      </w:r>
      <w:r>
        <w:t>m T2SL</w:t>
      </w:r>
      <w:bookmarkEnd w:id="132"/>
    </w:p>
    <w:p w14:paraId="7026D98A" w14:textId="77777777" w:rsidR="00355704" w:rsidRDefault="00CE7C6E" w:rsidP="00355704">
      <w:r>
        <w:t>A c</w:t>
      </w:r>
      <w:r w:rsidR="00355704">
        <w:t>omparison of 0V dark current at different temperatures</w:t>
      </w:r>
      <w:r w:rsidR="00FC6B36">
        <w:t xml:space="preserve"> for three different 400</w:t>
      </w:r>
      <w:r w:rsidR="00FC6B36" w:rsidRPr="00355704">
        <w:t>µ</w:t>
      </w:r>
      <w:r w:rsidR="00FC6B36">
        <w:t>m devices</w:t>
      </w:r>
      <w:r w:rsidR="00355704">
        <w:t xml:space="preserve"> </w:t>
      </w:r>
      <w:r>
        <w:t xml:space="preserve">is shown in </w:t>
      </w:r>
      <w:r>
        <w:fldChar w:fldCharType="begin"/>
      </w:r>
      <w:r>
        <w:instrText xml:space="preserve"> REF _Ref485503128 \h </w:instrText>
      </w:r>
      <w:r>
        <w:fldChar w:fldCharType="separate"/>
      </w:r>
      <w:r w:rsidR="002E29DB">
        <w:t xml:space="preserve">Figure </w:t>
      </w:r>
      <w:r w:rsidR="002E29DB">
        <w:rPr>
          <w:noProof/>
        </w:rPr>
        <w:t>38</w:t>
      </w:r>
      <w:r>
        <w:fldChar w:fldCharType="end"/>
      </w:r>
      <w:r>
        <w:t>.</w:t>
      </w:r>
      <w:r w:rsidR="00FC6B36">
        <w:t xml:space="preserve"> The dark current density varies from 3 to 4 orders of magnitude with temperature. </w:t>
      </w:r>
    </w:p>
    <w:p w14:paraId="1D74764D" w14:textId="77777777" w:rsidR="00CE7C6E" w:rsidRDefault="00355704" w:rsidP="00CE7C6E">
      <w:pPr>
        <w:keepNext/>
        <w:jc w:val="center"/>
      </w:pPr>
      <w:r>
        <w:rPr>
          <w:noProof/>
          <w:lang w:eastAsia="en-GB"/>
        </w:rPr>
        <w:lastRenderedPageBreak/>
        <mc:AlternateContent>
          <mc:Choice Requires="wps">
            <w:drawing>
              <wp:anchor distT="0" distB="0" distL="114300" distR="114300" simplePos="0" relativeHeight="251628544" behindDoc="0" locked="0" layoutInCell="1" allowOverlap="1" wp14:anchorId="269F998D" wp14:editId="53D28532">
                <wp:simplePos x="0" y="0"/>
                <wp:positionH relativeFrom="column">
                  <wp:posOffset>1609857</wp:posOffset>
                </wp:positionH>
                <wp:positionV relativeFrom="paragraph">
                  <wp:posOffset>2123308</wp:posOffset>
                </wp:positionV>
                <wp:extent cx="788276" cy="378372"/>
                <wp:effectExtent l="0" t="0" r="12065" b="22225"/>
                <wp:wrapNone/>
                <wp:docPr id="192" name="Rectangle 192"/>
                <wp:cNvGraphicFramePr/>
                <a:graphic xmlns:a="http://schemas.openxmlformats.org/drawingml/2006/main">
                  <a:graphicData uri="http://schemas.microsoft.com/office/word/2010/wordprocessingShape">
                    <wps:wsp>
                      <wps:cNvSpPr/>
                      <wps:spPr>
                        <a:xfrm>
                          <a:off x="0" y="0"/>
                          <a:ext cx="788276" cy="3783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F05DF" id="Rectangle 192" o:spid="_x0000_s1026" style="position:absolute;margin-left:126.75pt;margin-top:167.2pt;width:62.05pt;height:29.8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" fillcolor="white [3212]" strokecolor="white [3212]" strokeweight="2pt"/>
            </w:pict>
          </mc:Fallback>
        </mc:AlternateContent>
      </w:r>
      <w:r>
        <w:rPr>
          <w:noProof/>
          <w:lang w:eastAsia="en-GB"/>
        </w:rPr>
        <w:drawing>
          <wp:inline distT="0" distB="0" distL="0" distR="0" wp14:anchorId="4E4CBA3C" wp14:editId="70917F4A">
            <wp:extent cx="3571335" cy="238843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925" t="37343" r="39508" b="21558"/>
                    <a:stretch/>
                  </pic:blipFill>
                  <pic:spPr bwMode="auto">
                    <a:xfrm>
                      <a:off x="0" y="0"/>
                      <a:ext cx="3596890" cy="2405521"/>
                    </a:xfrm>
                    <a:prstGeom prst="rect">
                      <a:avLst/>
                    </a:prstGeom>
                    <a:ln>
                      <a:noFill/>
                    </a:ln>
                    <a:extLst>
                      <a:ext uri="{53640926-AAD7-44D8-BBD7-CCE9431645EC}">
                        <a14:shadowObscured xmlns:a14="http://schemas.microsoft.com/office/drawing/2010/main"/>
                      </a:ext>
                    </a:extLst>
                  </pic:spPr>
                </pic:pic>
              </a:graphicData>
            </a:graphic>
          </wp:inline>
        </w:drawing>
      </w:r>
    </w:p>
    <w:p w14:paraId="17EB227F" w14:textId="7750B631" w:rsidR="00355704" w:rsidRDefault="00CE7C6E" w:rsidP="00CE7C6E">
      <w:pPr>
        <w:pStyle w:val="Caption"/>
        <w:jc w:val="center"/>
      </w:pPr>
      <w:bookmarkStart w:id="133" w:name="_Ref485503128"/>
      <w:bookmarkStart w:id="134" w:name="_Toc490924391"/>
      <w:r>
        <w:t xml:space="preserve">Figure </w:t>
      </w:r>
      <w:r w:rsidR="00C545E9">
        <w:fldChar w:fldCharType="begin"/>
      </w:r>
      <w:r w:rsidR="00C545E9">
        <w:instrText xml:space="preserve"> SEQ Figure \* ARABIC </w:instrText>
      </w:r>
      <w:r w:rsidR="00C545E9">
        <w:fldChar w:fldCharType="separate"/>
      </w:r>
      <w:r w:rsidR="002E29DB">
        <w:rPr>
          <w:noProof/>
        </w:rPr>
        <w:t>38</w:t>
      </w:r>
      <w:r w:rsidR="00C545E9">
        <w:rPr>
          <w:noProof/>
        </w:rPr>
        <w:fldChar w:fldCharType="end"/>
      </w:r>
      <w:bookmarkEnd w:id="133"/>
      <w:r>
        <w:t xml:space="preserve"> 0V Dark current Vs Temperature</w:t>
      </w:r>
      <w:r w:rsidR="00FC6B36">
        <w:t xml:space="preserve"> for three 400</w:t>
      </w:r>
      <w:r w:rsidR="00FC6B36" w:rsidRPr="00355704">
        <w:t>µ</w:t>
      </w:r>
      <w:r w:rsidR="00FC6B36">
        <w:t>m devices</w:t>
      </w:r>
      <w:bookmarkEnd w:id="134"/>
    </w:p>
    <w:p w14:paraId="3297104B" w14:textId="6522D9BC" w:rsidR="00CE7C6E" w:rsidRPr="00CE7C6E" w:rsidRDefault="00C205D3" w:rsidP="00CE7C6E">
      <w:r>
        <w:t>The decrease in dark current with temperature is due to the increase in the Auger recombination lifetime and the SRH lifetime due to the trap states that occur during the growth of the semiconductor.</w:t>
      </w:r>
      <w:r w:rsidR="0083549B">
        <w:t xml:space="preserve"> There is also a surface leakage component to the dark current. These devices are unpassivated and have received no surface treatment, it has been shown in the literature that </w:t>
      </w:r>
      <w:r w:rsidR="00525CDA">
        <w:t>T2SLs can produce surface states due to the migration of free Sb atoms to the surface. As has already been mentioned t</w:t>
      </w:r>
      <w:r w:rsidR="00DA6D0E">
        <w:t>hese surface states create energy-</w:t>
      </w:r>
      <w:r w:rsidR="00525CDA">
        <w:t xml:space="preserve">bands within the band gap reducing the energy required to excite an electron from the valence band into the conduction band. As more thermal energy is introduced into the crystal more </w:t>
      </w:r>
      <w:r w:rsidR="00DA6D0E">
        <w:t>electrons are excited via these  states and a higher dark current is seen.</w:t>
      </w:r>
      <w:r>
        <w:t xml:space="preserve"> By reducing the temperature the number of thermally generated carriers is greatly reduced, these are the carriers that take part in Auger and SRH dark current processes. These are dominant dark current mechanism in T2SL devices. </w:t>
      </w:r>
    </w:p>
    <w:p w14:paraId="6858E2E3" w14:textId="77777777" w:rsidR="00CE7C6E" w:rsidRDefault="00CE7C6E" w:rsidP="00CE7C6E">
      <w:pPr>
        <w:pStyle w:val="Heading2"/>
      </w:pPr>
      <w:bookmarkStart w:id="135" w:name="_Toc500767541"/>
      <w:r>
        <w:t>Optical Characterisation</w:t>
      </w:r>
      <w:bookmarkEnd w:id="135"/>
      <w:r>
        <w:t xml:space="preserve"> </w:t>
      </w:r>
    </w:p>
    <w:p w14:paraId="35050FE8" w14:textId="77777777" w:rsidR="00355704" w:rsidRDefault="00355704" w:rsidP="00355704">
      <w:pPr>
        <w:pStyle w:val="Heading3"/>
      </w:pPr>
      <w:bookmarkStart w:id="136" w:name="_Toc500767542"/>
      <w:r>
        <w:t>Spectral Response</w:t>
      </w:r>
      <w:bookmarkEnd w:id="136"/>
      <w:r>
        <w:t xml:space="preserve"> </w:t>
      </w:r>
    </w:p>
    <w:p w14:paraId="1E401146" w14:textId="6E6A7806" w:rsidR="00355704" w:rsidRPr="00CE7C6E" w:rsidRDefault="00CE7C6E" w:rsidP="00355704">
      <w:r>
        <w:t xml:space="preserve">The </w:t>
      </w:r>
      <w:r w:rsidR="00355704">
        <w:t>Spectral response</w:t>
      </w:r>
      <w:r>
        <w:t xml:space="preserve"> was measured from room temperature down to 77K. </w:t>
      </w:r>
      <w:r>
        <w:fldChar w:fldCharType="begin"/>
      </w:r>
      <w:r>
        <w:instrText xml:space="preserve"> REF _Ref485503223 \h </w:instrText>
      </w:r>
      <w:r>
        <w:fldChar w:fldCharType="separate"/>
      </w:r>
      <w:r w:rsidR="002E29DB">
        <w:t xml:space="preserve">Figure </w:t>
      </w:r>
      <w:r w:rsidR="002E29DB">
        <w:rPr>
          <w:noProof/>
        </w:rPr>
        <w:t>39</w:t>
      </w:r>
      <w:r>
        <w:fldChar w:fldCharType="end"/>
      </w:r>
      <w:r w:rsidR="00355704">
        <w:t xml:space="preserve"> </w:t>
      </w:r>
      <w:r>
        <w:t>shows the response</w:t>
      </w:r>
      <w:r w:rsidR="00355704">
        <w:t xml:space="preserve"> for different temperatures</w:t>
      </w:r>
      <w:r>
        <w:t>. As the temperature increases the cut-off wavelengths are extended. These measurements were taken at 0V. The cut-off wavelength varies from around 4</w:t>
      </w:r>
      <w:r w:rsidRPr="00355704">
        <w:t>µ</w:t>
      </w:r>
      <w:r>
        <w:t>m at 77K, up to around 4.9</w:t>
      </w:r>
      <w:r w:rsidRPr="00355704">
        <w:t>µ</w:t>
      </w:r>
      <w:r>
        <w:t>m at 290K. There is an obvious signal disruption at around 4.2</w:t>
      </w:r>
      <w:r w:rsidRPr="00355704">
        <w:t>µ</w:t>
      </w:r>
      <w:r>
        <w:t>m</w:t>
      </w:r>
      <w:r w:rsidR="00091CF0">
        <w:t xml:space="preserve"> and again at 4.5µm</w:t>
      </w:r>
      <w:r>
        <w:t>, this is due to the absorption of CO</w:t>
      </w:r>
      <w:r>
        <w:rPr>
          <w:vertAlign w:val="subscript"/>
        </w:rPr>
        <w:t>2</w:t>
      </w:r>
      <w:r>
        <w:t xml:space="preserve"> in the air.</w:t>
      </w:r>
      <w:r w:rsidR="0063025A">
        <w:t xml:space="preserve"> The interference seen between 2.5µm and 2.7µm is due to H</w:t>
      </w:r>
      <w:r w:rsidR="0063025A">
        <w:rPr>
          <w:vertAlign w:val="subscript"/>
        </w:rPr>
        <w:t>2</w:t>
      </w:r>
      <w:r w:rsidR="0063025A">
        <w:t>O molecules in the air.</w:t>
      </w:r>
      <w:r>
        <w:t xml:space="preserve"> </w:t>
      </w:r>
      <w:r w:rsidR="00F60BA2">
        <w:t xml:space="preserve">These measurements were taken at 0V to minimise dark current. </w:t>
      </w:r>
    </w:p>
    <w:p w14:paraId="1AE363AD" w14:textId="77777777" w:rsidR="00CE7C6E" w:rsidRDefault="00136EF3" w:rsidP="00CE7C6E">
      <w:pPr>
        <w:keepNext/>
        <w:jc w:val="center"/>
      </w:pPr>
      <w:r>
        <w:rPr>
          <w:noProof/>
          <w:lang w:eastAsia="en-GB"/>
        </w:rPr>
        <w:lastRenderedPageBreak/>
        <w:drawing>
          <wp:inline distT="0" distB="0" distL="0" distR="0" wp14:anchorId="18CD1E84" wp14:editId="2CEFBB58">
            <wp:extent cx="3600131" cy="22098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136" t="20386" r="24884" b="8706"/>
                    <a:stretch/>
                  </pic:blipFill>
                  <pic:spPr bwMode="auto">
                    <a:xfrm>
                      <a:off x="0" y="0"/>
                      <a:ext cx="3623229" cy="2223978"/>
                    </a:xfrm>
                    <a:prstGeom prst="rect">
                      <a:avLst/>
                    </a:prstGeom>
                    <a:ln>
                      <a:noFill/>
                    </a:ln>
                    <a:extLst>
                      <a:ext uri="{53640926-AAD7-44D8-BBD7-CCE9431645EC}">
                        <a14:shadowObscured xmlns:a14="http://schemas.microsoft.com/office/drawing/2010/main"/>
                      </a:ext>
                    </a:extLst>
                  </pic:spPr>
                </pic:pic>
              </a:graphicData>
            </a:graphic>
          </wp:inline>
        </w:drawing>
      </w:r>
    </w:p>
    <w:p w14:paraId="2073B4FF" w14:textId="058B728C" w:rsidR="00355704" w:rsidRDefault="00CE7C6E" w:rsidP="00CE7C6E">
      <w:pPr>
        <w:pStyle w:val="Caption"/>
        <w:jc w:val="center"/>
      </w:pPr>
      <w:bookmarkStart w:id="137" w:name="_Ref485503223"/>
      <w:bookmarkStart w:id="138" w:name="_Toc490924392"/>
      <w:r>
        <w:t xml:space="preserve">Figure </w:t>
      </w:r>
      <w:r w:rsidR="00C545E9">
        <w:fldChar w:fldCharType="begin"/>
      </w:r>
      <w:r w:rsidR="00C545E9">
        <w:instrText xml:space="preserve"> SEQ Figure \* ARABIC </w:instrText>
      </w:r>
      <w:r w:rsidR="00C545E9">
        <w:fldChar w:fldCharType="separate"/>
      </w:r>
      <w:r w:rsidR="002E29DB">
        <w:rPr>
          <w:noProof/>
        </w:rPr>
        <w:t>39</w:t>
      </w:r>
      <w:r w:rsidR="00C545E9">
        <w:rPr>
          <w:noProof/>
        </w:rPr>
        <w:fldChar w:fldCharType="end"/>
      </w:r>
      <w:bookmarkEnd w:id="137"/>
      <w:r>
        <w:t xml:space="preserve"> Spectral Response Plots at Different Temperatures</w:t>
      </w:r>
      <w:bookmarkEnd w:id="138"/>
    </w:p>
    <w:p w14:paraId="11F3699D" w14:textId="59E528EA" w:rsidR="00CE7C6E" w:rsidRDefault="00CE7C6E" w:rsidP="00CE7C6E">
      <w:pPr>
        <w:rPr>
          <w:noProof/>
          <w:lang w:eastAsia="en-GB"/>
        </w:rPr>
      </w:pPr>
      <w:r>
        <w:t>The spectral response shows good sharp curves suggesting good superlattice uniformity and a type-2 transition has been achieved as the wavelength is longer than that of InAs or GaSb independently.</w:t>
      </w:r>
      <w:r w:rsidR="004D4054">
        <w:t xml:space="preserve"> </w:t>
      </w:r>
      <w:r w:rsidR="00091CF0">
        <w:t>InAs has a cut-off wavelength of 3.5µm and GaSb has a cut-off of 1.7µm</w:t>
      </w:r>
      <w:r w:rsidR="006640BC">
        <w:t>.</w:t>
      </w:r>
      <w:r w:rsidR="00091CF0">
        <w:t xml:space="preserve"> </w:t>
      </w:r>
      <w:r w:rsidR="00355704">
        <w:t>Change in cut</w:t>
      </w:r>
      <w:r w:rsidR="00AE1301">
        <w:t>-</w:t>
      </w:r>
      <w:r w:rsidR="00355704">
        <w:t>off wavelength for different temperatures</w:t>
      </w:r>
      <w:r>
        <w:t xml:space="preserve"> is shown in</w:t>
      </w:r>
      <w:r w:rsidR="00F60BA2">
        <w:t xml:space="preserve"> </w:t>
      </w:r>
      <w:r w:rsidR="00F60BA2">
        <w:fldChar w:fldCharType="begin"/>
      </w:r>
      <w:r w:rsidR="00F60BA2">
        <w:instrText xml:space="preserve"> REF _Ref487295460 \h </w:instrText>
      </w:r>
      <w:r w:rsidR="00F60BA2">
        <w:fldChar w:fldCharType="separate"/>
      </w:r>
      <w:r w:rsidR="002E29DB">
        <w:t xml:space="preserve">Figure </w:t>
      </w:r>
      <w:r w:rsidR="002E29DB">
        <w:rPr>
          <w:noProof/>
        </w:rPr>
        <w:t>40</w:t>
      </w:r>
      <w:r w:rsidR="00F60BA2">
        <w:fldChar w:fldCharType="end"/>
      </w:r>
      <w:r>
        <w:t>.</w:t>
      </w:r>
      <w:r w:rsidRPr="00CE7C6E">
        <w:rPr>
          <w:noProof/>
          <w:lang w:eastAsia="en-GB"/>
        </w:rPr>
        <w:t xml:space="preserve"> </w:t>
      </w:r>
      <w:r w:rsidR="006640BC">
        <w:rPr>
          <w:noProof/>
          <w:lang w:eastAsia="en-GB"/>
        </w:rPr>
        <w:t xml:space="preserve">The change in cut-off wavelength is due to the </w:t>
      </w:r>
      <w:r w:rsidR="00525CDA">
        <w:rPr>
          <w:noProof/>
          <w:lang w:eastAsia="en-GB"/>
        </w:rPr>
        <w:t xml:space="preserve">increase in temperature. As the temperature increases the atoms in the crystal gain vibrational energy. This increase in energy decreases the amount of energy requied to free an electron from the valence band and release it into the conduction band. Thus lowering the band gap. A lower band gap energy results in a longer wavelength response. </w:t>
      </w:r>
    </w:p>
    <w:p w14:paraId="422770BF" w14:textId="77777777" w:rsidR="00CE7C6E" w:rsidRDefault="00CE7C6E" w:rsidP="00CE7C6E">
      <w:pPr>
        <w:keepNext/>
        <w:jc w:val="center"/>
      </w:pPr>
      <w:r>
        <w:rPr>
          <w:noProof/>
          <w:lang w:eastAsia="en-GB"/>
        </w:rPr>
        <mc:AlternateContent>
          <mc:Choice Requires="wps">
            <w:drawing>
              <wp:anchor distT="0" distB="0" distL="114300" distR="114300" simplePos="0" relativeHeight="251654144" behindDoc="0" locked="0" layoutInCell="1" allowOverlap="1" wp14:anchorId="120E0E42" wp14:editId="4045AD4E">
                <wp:simplePos x="0" y="0"/>
                <wp:positionH relativeFrom="column">
                  <wp:posOffset>1243965</wp:posOffset>
                </wp:positionH>
                <wp:positionV relativeFrom="paragraph">
                  <wp:posOffset>2058035</wp:posOffset>
                </wp:positionV>
                <wp:extent cx="619641" cy="248429"/>
                <wp:effectExtent l="0" t="0" r="28575" b="18415"/>
                <wp:wrapNone/>
                <wp:docPr id="229" name="Rectangle 229"/>
                <wp:cNvGraphicFramePr/>
                <a:graphic xmlns:a="http://schemas.openxmlformats.org/drawingml/2006/main">
                  <a:graphicData uri="http://schemas.microsoft.com/office/word/2010/wordprocessingShape">
                    <wps:wsp>
                      <wps:cNvSpPr/>
                      <wps:spPr>
                        <a:xfrm>
                          <a:off x="0" y="0"/>
                          <a:ext cx="619641" cy="2484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D388F" id="Rectangle 229" o:spid="_x0000_s1026" style="position:absolute;margin-left:97.95pt;margin-top:162.05pt;width:48.8pt;height:19.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" fillcolor="white [3212]" strokecolor="white [3212]" strokeweight="2pt"/>
            </w:pict>
          </mc:Fallback>
        </mc:AlternateContent>
      </w:r>
      <w:r>
        <w:rPr>
          <w:noProof/>
          <w:lang w:eastAsia="en-GB"/>
        </w:rPr>
        <w:drawing>
          <wp:inline distT="0" distB="0" distL="0" distR="0" wp14:anchorId="4C164D12" wp14:editId="0E978D2D">
            <wp:extent cx="2842743" cy="2228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515" t="41954" r="39009" b="12782"/>
                    <a:stretch/>
                  </pic:blipFill>
                  <pic:spPr bwMode="auto">
                    <a:xfrm>
                      <a:off x="0" y="0"/>
                      <a:ext cx="2865670" cy="2246826"/>
                    </a:xfrm>
                    <a:prstGeom prst="rect">
                      <a:avLst/>
                    </a:prstGeom>
                    <a:ln>
                      <a:noFill/>
                    </a:ln>
                    <a:extLst>
                      <a:ext uri="{53640926-AAD7-44D8-BBD7-CCE9431645EC}">
                        <a14:shadowObscured xmlns:a14="http://schemas.microsoft.com/office/drawing/2010/main"/>
                      </a:ext>
                    </a:extLst>
                  </pic:spPr>
                </pic:pic>
              </a:graphicData>
            </a:graphic>
          </wp:inline>
        </w:drawing>
      </w:r>
    </w:p>
    <w:p w14:paraId="7E1D1883" w14:textId="51B61BC8" w:rsidR="00CE7C6E" w:rsidRDefault="00CE7C6E" w:rsidP="00CE7C6E">
      <w:pPr>
        <w:pStyle w:val="Caption"/>
        <w:jc w:val="center"/>
      </w:pPr>
      <w:bookmarkStart w:id="139" w:name="_Ref487295460"/>
      <w:bookmarkStart w:id="140" w:name="_Toc490924393"/>
      <w:r>
        <w:t xml:space="preserve">Figure </w:t>
      </w:r>
      <w:fldSimple w:instr=" SEQ Figure \* ARABIC ">
        <w:r w:rsidR="002E29DB">
          <w:rPr>
            <w:noProof/>
          </w:rPr>
          <w:t>40</w:t>
        </w:r>
      </w:fldSimple>
      <w:bookmarkEnd w:id="139"/>
      <w:r>
        <w:t xml:space="preserve"> </w:t>
      </w:r>
      <w:r w:rsidRPr="00A53CA5">
        <w:t>Variation of Cut-off wavelength with respect to temperature for three 400µm devices</w:t>
      </w:r>
      <w:bookmarkEnd w:id="140"/>
    </w:p>
    <w:p w14:paraId="3D426495" w14:textId="77777777" w:rsidR="00CE7C6E" w:rsidRDefault="00355704" w:rsidP="00CE7C6E">
      <w:pPr>
        <w:jc w:val="center"/>
      </w:pPr>
      <w:r>
        <w:rPr>
          <w:noProof/>
          <w:lang w:eastAsia="en-GB"/>
        </w:rPr>
        <mc:AlternateContent>
          <mc:Choice Requires="wps">
            <w:drawing>
              <wp:anchor distT="0" distB="0" distL="114300" distR="114300" simplePos="0" relativeHeight="251633664" behindDoc="0" locked="0" layoutInCell="1" allowOverlap="1" wp14:anchorId="670F9E75" wp14:editId="5D3EE7A9">
                <wp:simplePos x="0" y="0"/>
                <wp:positionH relativeFrom="column">
                  <wp:posOffset>504431</wp:posOffset>
                </wp:positionH>
                <wp:positionV relativeFrom="paragraph">
                  <wp:posOffset>3068998</wp:posOffset>
                </wp:positionV>
                <wp:extent cx="788276" cy="378372"/>
                <wp:effectExtent l="0" t="0" r="12065" b="22225"/>
                <wp:wrapNone/>
                <wp:docPr id="196" name="Rectangle 196"/>
                <wp:cNvGraphicFramePr/>
                <a:graphic xmlns:a="http://schemas.openxmlformats.org/drawingml/2006/main">
                  <a:graphicData uri="http://schemas.microsoft.com/office/word/2010/wordprocessingShape">
                    <wps:wsp>
                      <wps:cNvSpPr/>
                      <wps:spPr>
                        <a:xfrm>
                          <a:off x="0" y="0"/>
                          <a:ext cx="788276" cy="3783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70980" id="Rectangle 196" o:spid="_x0000_s1026" style="position:absolute;margin-left:39.7pt;margin-top:241.65pt;width:62.05pt;height:29.8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" fillcolor="white [3212]" strokecolor="white [3212]" strokeweight="2pt"/>
            </w:pict>
          </mc:Fallback>
        </mc:AlternateContent>
      </w:r>
    </w:p>
    <w:p w14:paraId="37197FDF" w14:textId="77777777" w:rsidR="00355704" w:rsidRDefault="00355704" w:rsidP="00355704">
      <w:r>
        <w:t xml:space="preserve">Change in peak wavelength for different temperatures </w:t>
      </w:r>
      <w:r w:rsidR="00CE7C6E">
        <w:t xml:space="preserve">is shown in </w:t>
      </w:r>
      <w:r w:rsidR="00CE7C6E">
        <w:fldChar w:fldCharType="begin"/>
      </w:r>
      <w:r w:rsidR="00CE7C6E">
        <w:instrText xml:space="preserve"> REF _Ref485504123 \h </w:instrText>
      </w:r>
      <w:r w:rsidR="00CE7C6E">
        <w:fldChar w:fldCharType="separate"/>
      </w:r>
      <w:r w:rsidR="002E29DB">
        <w:t xml:space="preserve">Figure </w:t>
      </w:r>
      <w:r w:rsidR="002E29DB">
        <w:rPr>
          <w:noProof/>
        </w:rPr>
        <w:t>41</w:t>
      </w:r>
      <w:r w:rsidR="00CE7C6E">
        <w:fldChar w:fldCharType="end"/>
      </w:r>
      <w:r w:rsidR="00CE7C6E">
        <w:t xml:space="preserve">, since the spectral response curves have broad peaks the noise on the measurement leads to a high level of uncertainty as to the actual peak detection. The peak detection appears to be in the </w:t>
      </w:r>
      <w:r w:rsidR="00FC6B36">
        <w:t>region</w:t>
      </w:r>
      <w:r w:rsidR="00CE7C6E">
        <w:t xml:space="preserve"> of</w:t>
      </w:r>
      <w:r w:rsidR="00FC6B36">
        <w:t xml:space="preserve"> 3.65</w:t>
      </w:r>
      <w:r w:rsidR="00FC6B36" w:rsidRPr="00355704">
        <w:t>µ</w:t>
      </w:r>
      <w:r w:rsidR="00FC6B36">
        <w:t>m to</w:t>
      </w:r>
      <w:r w:rsidR="00CE7C6E">
        <w:t xml:space="preserve"> 3.7</w:t>
      </w:r>
      <w:r w:rsidR="00CE7C6E" w:rsidRPr="00A53CA5">
        <w:t>µm</w:t>
      </w:r>
      <w:r w:rsidR="00CE7C6E">
        <w:t xml:space="preserve"> at 77K and between 4.2</w:t>
      </w:r>
      <w:r w:rsidR="00CE7C6E" w:rsidRPr="00A53CA5">
        <w:t>µm</w:t>
      </w:r>
      <w:r w:rsidR="00CE7C6E">
        <w:t xml:space="preserve"> and 4</w:t>
      </w:r>
      <w:r w:rsidR="00CE7C6E" w:rsidRPr="00A53CA5">
        <w:t>µm</w:t>
      </w:r>
      <w:r w:rsidR="00CE7C6E">
        <w:t xml:space="preserve"> at room temperature. </w:t>
      </w:r>
    </w:p>
    <w:p w14:paraId="684B5C62" w14:textId="77777777" w:rsidR="00CE7C6E" w:rsidRDefault="00CE7C6E" w:rsidP="00CE7C6E">
      <w:pPr>
        <w:keepNext/>
        <w:jc w:val="center"/>
      </w:pPr>
      <w:r>
        <w:rPr>
          <w:noProof/>
          <w:lang w:eastAsia="en-GB"/>
        </w:rPr>
        <w:lastRenderedPageBreak/>
        <mc:AlternateContent>
          <mc:Choice Requires="wps">
            <w:drawing>
              <wp:anchor distT="0" distB="0" distL="114300" distR="114300" simplePos="0" relativeHeight="251638784" behindDoc="0" locked="0" layoutInCell="1" allowOverlap="1" wp14:anchorId="514A3395" wp14:editId="26A9B844">
                <wp:simplePos x="0" y="0"/>
                <wp:positionH relativeFrom="column">
                  <wp:posOffset>1353077</wp:posOffset>
                </wp:positionH>
                <wp:positionV relativeFrom="paragraph">
                  <wp:posOffset>2164883</wp:posOffset>
                </wp:positionV>
                <wp:extent cx="1198179" cy="258792"/>
                <wp:effectExtent l="0" t="0" r="21590" b="27305"/>
                <wp:wrapNone/>
                <wp:docPr id="199" name="Rectangle 199"/>
                <wp:cNvGraphicFramePr/>
                <a:graphic xmlns:a="http://schemas.openxmlformats.org/drawingml/2006/main">
                  <a:graphicData uri="http://schemas.microsoft.com/office/word/2010/wordprocessingShape">
                    <wps:wsp>
                      <wps:cNvSpPr/>
                      <wps:spPr>
                        <a:xfrm>
                          <a:off x="0" y="0"/>
                          <a:ext cx="1198179" cy="2587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24772" id="Rectangle 199" o:spid="_x0000_s1026" style="position:absolute;margin-left:106.55pt;margin-top:170.45pt;width:94.35pt;height:20.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" fillcolor="white [3212]" strokecolor="white [3212]" strokeweight="2pt"/>
            </w:pict>
          </mc:Fallback>
        </mc:AlternateContent>
      </w:r>
      <w:r w:rsidR="00355704">
        <w:rPr>
          <w:noProof/>
          <w:lang w:eastAsia="en-GB"/>
        </w:rPr>
        <w:drawing>
          <wp:inline distT="0" distB="0" distL="0" distR="0" wp14:anchorId="580EDA13" wp14:editId="4CD0EEC8">
            <wp:extent cx="3115505" cy="2329132"/>
            <wp:effectExtent l="0" t="0" r="889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4928" t="29250" r="34356" b="16640"/>
                    <a:stretch/>
                  </pic:blipFill>
                  <pic:spPr bwMode="auto">
                    <a:xfrm>
                      <a:off x="0" y="0"/>
                      <a:ext cx="3130648" cy="2340453"/>
                    </a:xfrm>
                    <a:prstGeom prst="rect">
                      <a:avLst/>
                    </a:prstGeom>
                    <a:ln>
                      <a:noFill/>
                    </a:ln>
                    <a:extLst>
                      <a:ext uri="{53640926-AAD7-44D8-BBD7-CCE9431645EC}">
                        <a14:shadowObscured xmlns:a14="http://schemas.microsoft.com/office/drawing/2010/main"/>
                      </a:ext>
                    </a:extLst>
                  </pic:spPr>
                </pic:pic>
              </a:graphicData>
            </a:graphic>
          </wp:inline>
        </w:drawing>
      </w:r>
    </w:p>
    <w:p w14:paraId="2E241BA8" w14:textId="5254A6F7" w:rsidR="00355704" w:rsidRDefault="00CE7C6E" w:rsidP="00FC6B36">
      <w:pPr>
        <w:pStyle w:val="Caption"/>
        <w:jc w:val="center"/>
      </w:pPr>
      <w:bookmarkStart w:id="141" w:name="_Ref485504123"/>
      <w:bookmarkStart w:id="142" w:name="_Toc490924394"/>
      <w:r>
        <w:t xml:space="preserve">Figure </w:t>
      </w:r>
      <w:r w:rsidR="00C545E9">
        <w:fldChar w:fldCharType="begin"/>
      </w:r>
      <w:r w:rsidR="00C545E9">
        <w:instrText xml:space="preserve"> SEQ Figure \* ARABIC </w:instrText>
      </w:r>
      <w:r w:rsidR="00C545E9">
        <w:fldChar w:fldCharType="separate"/>
      </w:r>
      <w:r w:rsidR="002E29DB">
        <w:rPr>
          <w:noProof/>
        </w:rPr>
        <w:t>41</w:t>
      </w:r>
      <w:r w:rsidR="00C545E9">
        <w:rPr>
          <w:noProof/>
        </w:rPr>
        <w:fldChar w:fldCharType="end"/>
      </w:r>
      <w:bookmarkEnd w:id="141"/>
      <w:r>
        <w:t xml:space="preserve"> Change in Peak wavelength with temperature</w:t>
      </w:r>
      <w:bookmarkEnd w:id="142"/>
    </w:p>
    <w:p w14:paraId="3A45BFC4" w14:textId="77777777" w:rsidR="00355704" w:rsidRDefault="00355704" w:rsidP="00355704">
      <w:pPr>
        <w:pStyle w:val="Heading3"/>
      </w:pPr>
      <w:bookmarkStart w:id="143" w:name="_Toc500767543"/>
      <w:r>
        <w:t>Responsivity and Detectivty</w:t>
      </w:r>
      <w:bookmarkEnd w:id="143"/>
      <w:r>
        <w:t xml:space="preserve"> </w:t>
      </w:r>
    </w:p>
    <w:p w14:paraId="20DAA3D6" w14:textId="14962D5F" w:rsidR="00355704" w:rsidRPr="00355704" w:rsidRDefault="00CE7C6E" w:rsidP="00355704">
      <w:r>
        <w:t>The temperature dependence for peak responsivity and detectivty were measured using the setup described in the previous section. A blackbody heat</w:t>
      </w:r>
      <w:r w:rsidR="005F5ADA">
        <w:t xml:space="preserve"> source</w:t>
      </w:r>
      <w:r>
        <w:t xml:space="preserve"> </w:t>
      </w:r>
      <w:r w:rsidR="005F5ADA">
        <w:t>was heated to 1000˚C and used to generate</w:t>
      </w:r>
      <w:r>
        <w:t xml:space="preserve"> the signal. This signal was chopped using an optical chopper operating at 800Hz.</w:t>
      </w:r>
      <w:r w:rsidR="005F5ADA">
        <w:t xml:space="preserve"> The device is stored in a cold finger held under vacuum with a Potassium bromide window with a transmission factor of 0.9. </w:t>
      </w:r>
      <w:r>
        <w:t xml:space="preserve"> </w:t>
      </w:r>
      <w:r>
        <w:fldChar w:fldCharType="begin"/>
      </w:r>
      <w:r>
        <w:instrText xml:space="preserve"> REF _Ref485504812 \h </w:instrText>
      </w:r>
      <w:r>
        <w:fldChar w:fldCharType="separate"/>
      </w:r>
      <w:r w:rsidR="002E29DB">
        <w:t xml:space="preserve">Figure </w:t>
      </w:r>
      <w:r w:rsidR="002E29DB">
        <w:rPr>
          <w:noProof/>
        </w:rPr>
        <w:t>42</w:t>
      </w:r>
      <w:r>
        <w:fldChar w:fldCharType="end"/>
      </w:r>
      <w:r>
        <w:t xml:space="preserve"> shows the change in peak responsivity with temperature. The peak responsivity ranges from 4.5A/W to 3.5A/W at room temperature</w:t>
      </w:r>
      <w:r w:rsidR="005F5ADA">
        <w:t xml:space="preserve">, 290K, </w:t>
      </w:r>
      <w:r>
        <w:t xml:space="preserve"> and 2.8A/W and 1.4A/W at 77K. The theoretical peak responsivity of a device with the same wavelength response at room temperature is 3.39A/W, so the responsivity achieved in this work is an order of magnitude below the theoretical value. </w:t>
      </w:r>
      <w:r w:rsidR="005F5ADA">
        <w:t>These measurement s are taken at 0V to minimise dark current.</w:t>
      </w:r>
      <w:r>
        <w:t xml:space="preserve"> </w:t>
      </w:r>
    </w:p>
    <w:p w14:paraId="7ECC1637" w14:textId="77777777" w:rsidR="00CE7C6E" w:rsidRDefault="00CE7C6E" w:rsidP="00CE7C6E">
      <w:pPr>
        <w:keepNext/>
        <w:jc w:val="center"/>
      </w:pPr>
      <w:r>
        <w:rPr>
          <w:noProof/>
          <w:lang w:eastAsia="en-GB"/>
        </w:rPr>
        <mc:AlternateContent>
          <mc:Choice Requires="wps">
            <w:drawing>
              <wp:anchor distT="0" distB="0" distL="114300" distR="114300" simplePos="0" relativeHeight="251643904" behindDoc="0" locked="0" layoutInCell="1" allowOverlap="1" wp14:anchorId="06654D5F" wp14:editId="7755D966">
                <wp:simplePos x="0" y="0"/>
                <wp:positionH relativeFrom="margin">
                  <wp:posOffset>533400</wp:posOffset>
                </wp:positionH>
                <wp:positionV relativeFrom="paragraph">
                  <wp:posOffset>1963420</wp:posOffset>
                </wp:positionV>
                <wp:extent cx="1197610" cy="276225"/>
                <wp:effectExtent l="0" t="0" r="21590" b="28575"/>
                <wp:wrapNone/>
                <wp:docPr id="201" name="Rectangle 201"/>
                <wp:cNvGraphicFramePr/>
                <a:graphic xmlns:a="http://schemas.openxmlformats.org/drawingml/2006/main">
                  <a:graphicData uri="http://schemas.microsoft.com/office/word/2010/wordprocessingShape">
                    <wps:wsp>
                      <wps:cNvSpPr/>
                      <wps:spPr>
                        <a:xfrm>
                          <a:off x="0" y="0"/>
                          <a:ext cx="119761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7F606" id="Rectangle 201" o:spid="_x0000_s1026" style="position:absolute;margin-left:42pt;margin-top:154.6pt;width:94.3pt;height:21.7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" fillcolor="white [3212]" strokecolor="white [3212]" strokeweight="2pt">
                <w10:wrap anchorx="margin"/>
              </v:rect>
            </w:pict>
          </mc:Fallback>
        </mc:AlternateContent>
      </w:r>
      <w:r w:rsidR="00355704">
        <w:rPr>
          <w:noProof/>
          <w:lang w:eastAsia="en-GB"/>
        </w:rPr>
        <w:drawing>
          <wp:inline distT="0" distB="0" distL="0" distR="0" wp14:anchorId="33821E7C" wp14:editId="21D83B6A">
            <wp:extent cx="3499374" cy="2085975"/>
            <wp:effectExtent l="0" t="0" r="635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27587" t="20475" r="36517" b="41483"/>
                    <a:stretch/>
                  </pic:blipFill>
                  <pic:spPr bwMode="auto">
                    <a:xfrm>
                      <a:off x="0" y="0"/>
                      <a:ext cx="3529931" cy="2104190"/>
                    </a:xfrm>
                    <a:prstGeom prst="rect">
                      <a:avLst/>
                    </a:prstGeom>
                    <a:ln>
                      <a:noFill/>
                    </a:ln>
                    <a:extLst>
                      <a:ext uri="{53640926-AAD7-44D8-BBD7-CCE9431645EC}">
                        <a14:shadowObscured xmlns:a14="http://schemas.microsoft.com/office/drawing/2010/main"/>
                      </a:ext>
                    </a:extLst>
                  </pic:spPr>
                </pic:pic>
              </a:graphicData>
            </a:graphic>
          </wp:inline>
        </w:drawing>
      </w:r>
    </w:p>
    <w:p w14:paraId="767D3523" w14:textId="60574E9B" w:rsidR="00CE7C6E" w:rsidRDefault="00CE7C6E" w:rsidP="00C205D3">
      <w:pPr>
        <w:pStyle w:val="Caption"/>
        <w:jc w:val="center"/>
      </w:pPr>
      <w:bookmarkStart w:id="144" w:name="_Ref485504812"/>
      <w:bookmarkStart w:id="145" w:name="_Toc490924395"/>
      <w:r>
        <w:t xml:space="preserve">Figure </w:t>
      </w:r>
      <w:fldSimple w:instr=" SEQ Figure \* ARABIC ">
        <w:r w:rsidR="002E29DB">
          <w:rPr>
            <w:noProof/>
          </w:rPr>
          <w:t>42</w:t>
        </w:r>
      </w:fldSimple>
      <w:bookmarkEnd w:id="144"/>
      <w:r>
        <w:t xml:space="preserve"> Peak responsivity at different temperatures</w:t>
      </w:r>
      <w:bookmarkEnd w:id="145"/>
    </w:p>
    <w:p w14:paraId="3C6C74FA" w14:textId="77777777" w:rsidR="00CE7C6E" w:rsidRDefault="00355704" w:rsidP="00CE7C6E">
      <w:r>
        <w:t xml:space="preserve">Peak detectivity for different temperatures </w:t>
      </w:r>
      <w:r w:rsidR="00CE7C6E">
        <w:t xml:space="preserve">is given in </w:t>
      </w:r>
      <w:r w:rsidR="00CE7C6E">
        <w:fldChar w:fldCharType="begin"/>
      </w:r>
      <w:r w:rsidR="00CE7C6E">
        <w:instrText xml:space="preserve"> REF _Ref485505628 \h </w:instrText>
      </w:r>
      <w:r w:rsidR="00CE7C6E">
        <w:fldChar w:fldCharType="separate"/>
      </w:r>
      <w:r w:rsidR="002E29DB">
        <w:t xml:space="preserve">Figure </w:t>
      </w:r>
      <w:r w:rsidR="002E29DB">
        <w:rPr>
          <w:noProof/>
        </w:rPr>
        <w:t>43</w:t>
      </w:r>
      <w:r w:rsidR="00CE7C6E">
        <w:fldChar w:fldCharType="end"/>
      </w:r>
      <w:r w:rsidR="00CE7C6E">
        <w:t>, the best device shows a detectivty of 1.3x10</w:t>
      </w:r>
      <w:r w:rsidR="00CE7C6E">
        <w:rPr>
          <w:vertAlign w:val="superscript"/>
        </w:rPr>
        <w:t xml:space="preserve">10 </w:t>
      </w:r>
      <w:r w:rsidR="00CE7C6E">
        <w:t>cm Hz</w:t>
      </w:r>
      <w:r w:rsidR="00CE7C6E">
        <w:rPr>
          <w:vertAlign w:val="superscript"/>
        </w:rPr>
        <w:t>1/2</w:t>
      </w:r>
      <w:r w:rsidR="00CE7C6E">
        <w:t>/W at 77K and 1x10</w:t>
      </w:r>
      <w:r w:rsidR="00CE7C6E">
        <w:rPr>
          <w:vertAlign w:val="superscript"/>
        </w:rPr>
        <w:t xml:space="preserve">9 </w:t>
      </w:r>
      <w:r w:rsidR="00CE7C6E">
        <w:t>cm Hz</w:t>
      </w:r>
      <w:r w:rsidR="00CE7C6E">
        <w:rPr>
          <w:vertAlign w:val="superscript"/>
        </w:rPr>
        <w:t>1/2</w:t>
      </w:r>
      <w:r w:rsidR="00CE7C6E">
        <w:t>/W at room temperature. These values are an order of magnitude below that of the state-of-the-art devices operating at this wavelength. For example an InSb device with a 5</w:t>
      </w:r>
      <w:r w:rsidR="00CE7C6E" w:rsidRPr="00A53CA5">
        <w:t>µm</w:t>
      </w:r>
      <w:r w:rsidR="00CE7C6E">
        <w:t xml:space="preserve"> cut-off wavelength would have a detectivity around 1x10</w:t>
      </w:r>
      <w:r w:rsidR="00CE7C6E">
        <w:rPr>
          <w:vertAlign w:val="superscript"/>
        </w:rPr>
        <w:t>11</w:t>
      </w:r>
      <w:r w:rsidR="00CE7C6E">
        <w:t>cmHz</w:t>
      </w:r>
      <w:r w:rsidR="00CE7C6E">
        <w:rPr>
          <w:vertAlign w:val="superscript"/>
        </w:rPr>
        <w:t>1/2</w:t>
      </w:r>
      <w:r w:rsidR="00CE7C6E">
        <w:t xml:space="preserve">/W, as can be seen in </w:t>
      </w:r>
      <w:r w:rsidR="00CE7C6E">
        <w:fldChar w:fldCharType="begin"/>
      </w:r>
      <w:r w:rsidR="00CE7C6E">
        <w:instrText xml:space="preserve"> REF _Ref485506688 \h </w:instrText>
      </w:r>
      <w:r w:rsidR="00CE7C6E">
        <w:fldChar w:fldCharType="separate"/>
      </w:r>
      <w:r w:rsidR="002E29DB">
        <w:t xml:space="preserve">Figure </w:t>
      </w:r>
      <w:r w:rsidR="002E29DB">
        <w:rPr>
          <w:noProof/>
        </w:rPr>
        <w:t>27</w:t>
      </w:r>
      <w:r w:rsidR="00CE7C6E">
        <w:fldChar w:fldCharType="end"/>
      </w:r>
      <w:r w:rsidR="00CE7C6E">
        <w:t>. That being said InSb is a far more mat</w:t>
      </w:r>
      <w:r w:rsidR="005F5ADA">
        <w:t>ure material system than T2SLs. If these devices were further processed to include surface passivation to reduce the surface leakage current and anti-reflection coating the detectivity could be further improved.</w:t>
      </w:r>
    </w:p>
    <w:p w14:paraId="27D07F00" w14:textId="77777777" w:rsidR="00CE7C6E" w:rsidRDefault="008717BC" w:rsidP="00CE7C6E">
      <w:pPr>
        <w:jc w:val="center"/>
      </w:pPr>
      <w:r>
        <w:rPr>
          <w:noProof/>
          <w:lang w:eastAsia="en-GB"/>
        </w:rPr>
        <w:lastRenderedPageBreak/>
        <mc:AlternateContent>
          <mc:Choice Requires="wps">
            <w:drawing>
              <wp:anchor distT="0" distB="0" distL="114300" distR="114300" simplePos="0" relativeHeight="251649024" behindDoc="0" locked="0" layoutInCell="1" allowOverlap="1" wp14:anchorId="7F6C061B" wp14:editId="6E332747">
                <wp:simplePos x="0" y="0"/>
                <wp:positionH relativeFrom="margin">
                  <wp:posOffset>1019175</wp:posOffset>
                </wp:positionH>
                <wp:positionV relativeFrom="paragraph">
                  <wp:posOffset>2228850</wp:posOffset>
                </wp:positionV>
                <wp:extent cx="854710" cy="180975"/>
                <wp:effectExtent l="0" t="0" r="21590" b="28575"/>
                <wp:wrapNone/>
                <wp:docPr id="203" name="Rectangle 203"/>
                <wp:cNvGraphicFramePr/>
                <a:graphic xmlns:a="http://schemas.openxmlformats.org/drawingml/2006/main">
                  <a:graphicData uri="http://schemas.microsoft.com/office/word/2010/wordprocessingShape">
                    <wps:wsp>
                      <wps:cNvSpPr/>
                      <wps:spPr>
                        <a:xfrm>
                          <a:off x="0" y="0"/>
                          <a:ext cx="85471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63230" id="Rectangle 203" o:spid="_x0000_s1026" style="position:absolute;margin-left:80.25pt;margin-top:175.5pt;width:67.3pt;height:14.2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" fillcolor="white [3212]" strokecolor="white [3212]" strokeweight="2pt">
                <w10:wrap anchorx="margin"/>
              </v:rect>
            </w:pict>
          </mc:Fallback>
        </mc:AlternateContent>
      </w:r>
      <w:r w:rsidR="00355704">
        <w:rPr>
          <w:noProof/>
          <w:lang w:eastAsia="en-GB"/>
        </w:rPr>
        <w:drawing>
          <wp:inline distT="0" distB="0" distL="0" distR="0" wp14:anchorId="3B76B72B" wp14:editId="545DC782">
            <wp:extent cx="3152775" cy="2411159"/>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0108" t="18910" r="32694" b="16927"/>
                    <a:stretch/>
                  </pic:blipFill>
                  <pic:spPr bwMode="auto">
                    <a:xfrm>
                      <a:off x="0" y="0"/>
                      <a:ext cx="3171306" cy="2425331"/>
                    </a:xfrm>
                    <a:prstGeom prst="rect">
                      <a:avLst/>
                    </a:prstGeom>
                    <a:ln>
                      <a:noFill/>
                    </a:ln>
                    <a:extLst>
                      <a:ext uri="{53640926-AAD7-44D8-BBD7-CCE9431645EC}">
                        <a14:shadowObscured xmlns:a14="http://schemas.microsoft.com/office/drawing/2010/main"/>
                      </a:ext>
                    </a:extLst>
                  </pic:spPr>
                </pic:pic>
              </a:graphicData>
            </a:graphic>
          </wp:inline>
        </w:drawing>
      </w:r>
    </w:p>
    <w:p w14:paraId="04A4F739" w14:textId="106F79E3" w:rsidR="00355704" w:rsidRDefault="00CE7C6E" w:rsidP="00CE7C6E">
      <w:pPr>
        <w:pStyle w:val="Caption"/>
        <w:jc w:val="center"/>
      </w:pPr>
      <w:bookmarkStart w:id="146" w:name="_Ref485505628"/>
      <w:bookmarkStart w:id="147" w:name="_Toc490924396"/>
      <w:r>
        <w:t xml:space="preserve">Figure </w:t>
      </w:r>
      <w:r w:rsidR="00C545E9">
        <w:fldChar w:fldCharType="begin"/>
      </w:r>
      <w:r w:rsidR="00C545E9">
        <w:instrText xml:space="preserve"> SEQ Figure \* ARABIC </w:instrText>
      </w:r>
      <w:r w:rsidR="00C545E9">
        <w:fldChar w:fldCharType="separate"/>
      </w:r>
      <w:r w:rsidR="002E29DB">
        <w:rPr>
          <w:noProof/>
        </w:rPr>
        <w:t>43</w:t>
      </w:r>
      <w:r w:rsidR="00C545E9">
        <w:rPr>
          <w:noProof/>
        </w:rPr>
        <w:fldChar w:fldCharType="end"/>
      </w:r>
      <w:bookmarkEnd w:id="146"/>
      <w:r>
        <w:t xml:space="preserve"> Specific detectivty for different temperatures</w:t>
      </w:r>
      <w:bookmarkEnd w:id="147"/>
    </w:p>
    <w:p w14:paraId="47ACFF7A" w14:textId="77777777" w:rsidR="00355704" w:rsidRDefault="00355704" w:rsidP="00355704">
      <w:pPr>
        <w:pStyle w:val="Heading3"/>
      </w:pPr>
      <w:bookmarkStart w:id="148" w:name="_Toc500767544"/>
      <w:r>
        <w:t>XRD</w:t>
      </w:r>
      <w:bookmarkEnd w:id="148"/>
    </w:p>
    <w:p w14:paraId="52D1C6E2" w14:textId="77777777" w:rsidR="00CE7C6E" w:rsidRDefault="00CE7C6E" w:rsidP="00CE7C6E">
      <w:r>
        <w:t xml:space="preserve">The sample was taken for XRD measurements in the III-V national centre in Sheffield. The results are shown in </w:t>
      </w:r>
      <w:r>
        <w:fldChar w:fldCharType="begin"/>
      </w:r>
      <w:r>
        <w:instrText xml:space="preserve"> REF _Ref485506234 \h </w:instrText>
      </w:r>
      <w:r>
        <w:fldChar w:fldCharType="separate"/>
      </w:r>
      <w:r w:rsidR="002E29DB">
        <w:t xml:space="preserve">Figure </w:t>
      </w:r>
      <w:r w:rsidR="002E29DB">
        <w:rPr>
          <w:noProof/>
        </w:rPr>
        <w:t>44</w:t>
      </w:r>
      <w:r>
        <w:fldChar w:fldCharType="end"/>
      </w:r>
      <w:r>
        <w:t xml:space="preserve">. The XRD shows clearly defined peaks indicating good superlattice uniformity. </w:t>
      </w:r>
    </w:p>
    <w:p w14:paraId="54C7A497" w14:textId="77777777" w:rsidR="00CE7C6E" w:rsidRDefault="00355704" w:rsidP="00CE7C6E">
      <w:pPr>
        <w:keepNext/>
        <w:jc w:val="center"/>
      </w:pPr>
      <w:r>
        <w:rPr>
          <w:noProof/>
          <w:lang w:eastAsia="en-GB"/>
        </w:rPr>
        <w:drawing>
          <wp:inline distT="0" distB="0" distL="0" distR="0" wp14:anchorId="2CBBACBB" wp14:editId="36DE47FE">
            <wp:extent cx="4514850" cy="2602443"/>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6616" t="30990" r="28871" b="13137"/>
                    <a:stretch/>
                  </pic:blipFill>
                  <pic:spPr bwMode="auto">
                    <a:xfrm>
                      <a:off x="0" y="0"/>
                      <a:ext cx="4529193" cy="2610710"/>
                    </a:xfrm>
                    <a:prstGeom prst="rect">
                      <a:avLst/>
                    </a:prstGeom>
                    <a:ln>
                      <a:noFill/>
                    </a:ln>
                    <a:extLst>
                      <a:ext uri="{53640926-AAD7-44D8-BBD7-CCE9431645EC}">
                        <a14:shadowObscured xmlns:a14="http://schemas.microsoft.com/office/drawing/2010/main"/>
                      </a:ext>
                    </a:extLst>
                  </pic:spPr>
                </pic:pic>
              </a:graphicData>
            </a:graphic>
          </wp:inline>
        </w:drawing>
      </w:r>
    </w:p>
    <w:p w14:paraId="0A02228E" w14:textId="1FA3AA52" w:rsidR="00355704" w:rsidRDefault="00CE7C6E" w:rsidP="00CE7C6E">
      <w:pPr>
        <w:pStyle w:val="Caption"/>
        <w:jc w:val="center"/>
      </w:pPr>
      <w:bookmarkStart w:id="149" w:name="_Ref485506234"/>
      <w:bookmarkStart w:id="150" w:name="_Toc490924397"/>
      <w:r>
        <w:t xml:space="preserve">Figure </w:t>
      </w:r>
      <w:r w:rsidR="00C545E9">
        <w:fldChar w:fldCharType="begin"/>
      </w:r>
      <w:r w:rsidR="00C545E9">
        <w:instrText xml:space="preserve"> SEQ Figure \* ARABIC </w:instrText>
      </w:r>
      <w:r w:rsidR="00C545E9">
        <w:fldChar w:fldCharType="separate"/>
      </w:r>
      <w:r w:rsidR="002E29DB">
        <w:rPr>
          <w:noProof/>
        </w:rPr>
        <w:t>44</w:t>
      </w:r>
      <w:r w:rsidR="00C545E9">
        <w:rPr>
          <w:noProof/>
        </w:rPr>
        <w:fldChar w:fldCharType="end"/>
      </w:r>
      <w:bookmarkEnd w:id="149"/>
      <w:r>
        <w:t xml:space="preserve"> XRD from the T2SL sample</w:t>
      </w:r>
      <w:bookmarkEnd w:id="150"/>
    </w:p>
    <w:p w14:paraId="0EF45211" w14:textId="77777777" w:rsidR="00355704" w:rsidRDefault="00CE7C6E" w:rsidP="00355704">
      <w:r>
        <w:t xml:space="preserve">By plotting the peaks against the angle at which they occur at we can determine the superlattice period as shown in </w:t>
      </w:r>
      <w:r>
        <w:fldChar w:fldCharType="begin"/>
      </w:r>
      <w:r>
        <w:instrText xml:space="preserve"> REF _Ref485506355 \h </w:instrText>
      </w:r>
      <w:r>
        <w:fldChar w:fldCharType="separate"/>
      </w:r>
      <w:r w:rsidR="002E29DB">
        <w:t xml:space="preserve">Figure </w:t>
      </w:r>
      <w:r w:rsidR="002E29DB">
        <w:rPr>
          <w:noProof/>
        </w:rPr>
        <w:t>45</w:t>
      </w:r>
      <w:r>
        <w:fldChar w:fldCharType="end"/>
      </w:r>
      <w:r>
        <w:t xml:space="preserve">. </w:t>
      </w:r>
    </w:p>
    <w:p w14:paraId="4DFD1DA8" w14:textId="77777777" w:rsidR="00CE7C6E" w:rsidRDefault="00CE7C6E" w:rsidP="00CE7C6E">
      <w:pPr>
        <w:keepNext/>
        <w:jc w:val="center"/>
      </w:pPr>
      <w:r>
        <w:lastRenderedPageBreak/>
        <w:t xml:space="preserve">                                     </w:t>
      </w:r>
      <w:r w:rsidRPr="000E0066">
        <w:rPr>
          <w:noProof/>
          <w:lang w:eastAsia="en-GB"/>
        </w:rPr>
        <w:drawing>
          <wp:inline distT="0" distB="0" distL="0" distR="0" wp14:anchorId="087CAEBF" wp14:editId="32489633">
            <wp:extent cx="4250114" cy="2552700"/>
            <wp:effectExtent l="0" t="0" r="0" b="0"/>
            <wp:docPr id="4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3">
                      <a:extLst>
                        <a:ext uri="{28A0092B-C50C-407E-A947-70E740481C1C}">
                          <a14:useLocalDpi xmlns:a14="http://schemas.microsoft.com/office/drawing/2010/main" val="0"/>
                        </a:ext>
                      </a:extLst>
                    </a:blip>
                    <a:srcRect l="33441" t="25185" r="17146" b="27390"/>
                    <a:stretch>
                      <a:fillRect/>
                    </a:stretch>
                  </pic:blipFill>
                  <pic:spPr bwMode="auto">
                    <a:xfrm>
                      <a:off x="0" y="0"/>
                      <a:ext cx="4262613" cy="2560207"/>
                    </a:xfrm>
                    <a:prstGeom prst="rect">
                      <a:avLst/>
                    </a:prstGeom>
                    <a:noFill/>
                    <a:ln>
                      <a:noFill/>
                    </a:ln>
                  </pic:spPr>
                </pic:pic>
              </a:graphicData>
            </a:graphic>
          </wp:inline>
        </w:drawing>
      </w:r>
    </w:p>
    <w:p w14:paraId="02679AD0" w14:textId="64C9CFBF" w:rsidR="00355704" w:rsidRDefault="00CE7C6E" w:rsidP="00CE7C6E">
      <w:pPr>
        <w:pStyle w:val="Caption"/>
        <w:jc w:val="center"/>
        <w:rPr>
          <w:u w:val="single"/>
        </w:rPr>
      </w:pPr>
      <w:bookmarkStart w:id="151" w:name="_Ref485506355"/>
      <w:bookmarkStart w:id="152" w:name="_Toc490924398"/>
      <w:r>
        <w:t xml:space="preserve">Figure </w:t>
      </w:r>
      <w:r w:rsidR="00C545E9">
        <w:fldChar w:fldCharType="begin"/>
      </w:r>
      <w:r w:rsidR="00C545E9">
        <w:instrText xml:space="preserve"> SEQ Figure \* ARABIC </w:instrText>
      </w:r>
      <w:r w:rsidR="00C545E9">
        <w:fldChar w:fldCharType="separate"/>
      </w:r>
      <w:r w:rsidR="002E29DB">
        <w:rPr>
          <w:noProof/>
        </w:rPr>
        <w:t>45</w:t>
      </w:r>
      <w:r w:rsidR="00C545E9">
        <w:rPr>
          <w:noProof/>
        </w:rPr>
        <w:fldChar w:fldCharType="end"/>
      </w:r>
      <w:bookmarkEnd w:id="151"/>
      <w:r>
        <w:t xml:space="preserve"> Peaks plotted against angle to determine the superlattice period</w:t>
      </w:r>
      <w:bookmarkEnd w:id="152"/>
    </w:p>
    <w:p w14:paraId="5BAADCCD" w14:textId="77777777" w:rsidR="00355704" w:rsidRDefault="00CE7C6E" w:rsidP="00CE7C6E">
      <w:r>
        <w:t>The slope m can be used in equation (4.1) to calculate the lattice period L, using the wavelength of the X-ray beams used in XRD λ which in this case is 0.154nm.</w:t>
      </w:r>
    </w:p>
    <w:p w14:paraId="44E58A01" w14:textId="77777777" w:rsidR="00CE7C6E" w:rsidRPr="00CE7C6E" w:rsidRDefault="00C545E9" w:rsidP="00CE7C6E">
      <w:pPr>
        <w:jc w:val="right"/>
      </w:pPr>
      <m:oMath>
        <m:f>
          <m:fPr>
            <m:ctrlPr>
              <w:rPr>
                <w:rFonts w:ascii="Cambria Math" w:hAnsi="Cambria Math"/>
                <w:i/>
              </w:rPr>
            </m:ctrlPr>
          </m:fPr>
          <m:num>
            <m:r>
              <w:rPr>
                <w:rFonts w:ascii="Cambria Math" w:hAnsi="Cambria Math"/>
              </w:rPr>
              <m:t>λ</m:t>
            </m:r>
          </m:num>
          <m:den>
            <m:r>
              <w:rPr>
                <w:rFonts w:ascii="Cambria Math" w:hAnsi="Cambria Math"/>
              </w:rPr>
              <m:t>2m</m:t>
            </m:r>
          </m:den>
        </m:f>
        <m:r>
          <w:rPr>
            <w:rFonts w:ascii="Cambria Math" w:hAnsi="Cambria Math"/>
          </w:rPr>
          <m:t>=L</m:t>
        </m:r>
      </m:oMath>
      <w:r w:rsidR="00CE7C6E">
        <w:rPr>
          <w:rFonts w:eastAsiaTheme="minorEastAsia"/>
        </w:rPr>
        <w:t xml:space="preserve"> </w:t>
      </w:r>
      <w:r w:rsidR="00CE7C6E">
        <w:rPr>
          <w:rFonts w:eastAsiaTheme="minorEastAsia"/>
        </w:rPr>
        <w:tab/>
      </w:r>
      <w:r w:rsidR="00CE7C6E">
        <w:rPr>
          <w:rFonts w:eastAsiaTheme="minorEastAsia"/>
        </w:rPr>
        <w:tab/>
      </w:r>
      <w:r w:rsidR="00CE7C6E">
        <w:rPr>
          <w:rFonts w:eastAsiaTheme="minorEastAsia"/>
        </w:rPr>
        <w:tab/>
      </w:r>
      <w:r w:rsidR="00CE7C6E">
        <w:rPr>
          <w:rFonts w:eastAsiaTheme="minorEastAsia"/>
        </w:rPr>
        <w:tab/>
      </w:r>
      <w:r w:rsidR="00CE7C6E">
        <w:rPr>
          <w:rFonts w:eastAsiaTheme="minorEastAsia"/>
        </w:rPr>
        <w:tab/>
      </w:r>
      <w:r w:rsidR="00CE7C6E">
        <w:rPr>
          <w:rFonts w:eastAsiaTheme="minorEastAsia"/>
        </w:rPr>
        <w:tab/>
        <w:t>(4.1)</w:t>
      </w:r>
    </w:p>
    <w:p w14:paraId="34EC1790" w14:textId="77777777" w:rsidR="00355704" w:rsidRDefault="00CE7C6E" w:rsidP="00CE7C6E">
      <w:r>
        <w:t>This gives a period length of 4.07nm, the desired period length from the device design is 4.13nm.</w:t>
      </w:r>
      <w:r w:rsidR="00C205D3">
        <w:t xml:space="preserve"> A</w:t>
      </w:r>
      <w:r w:rsidR="005F5ADA">
        <w:t xml:space="preserve"> discrepancy of 0.06nm or 1.</w:t>
      </w:r>
      <w:r w:rsidR="000D1DB4">
        <w:t>5%. Given the complexity of the</w:t>
      </w:r>
      <w:r w:rsidR="005F5ADA">
        <w:t xml:space="preserve"> growth procedure this is an acceptable margin of error.  </w:t>
      </w:r>
      <w:r>
        <w:t xml:space="preserve"> </w:t>
      </w:r>
    </w:p>
    <w:p w14:paraId="6050C8ED" w14:textId="77777777" w:rsidR="003A5CD6" w:rsidRDefault="003A5CD6" w:rsidP="003A5CD6">
      <w:pPr>
        <w:pStyle w:val="Heading1"/>
        <w:rPr>
          <w:u w:val="single"/>
        </w:rPr>
      </w:pPr>
      <w:bookmarkStart w:id="153" w:name="_Toc500767545"/>
      <w:r>
        <w:rPr>
          <w:u w:val="single"/>
        </w:rPr>
        <w:t>Chapter 5: Simulation Verification</w:t>
      </w:r>
      <w:bookmarkEnd w:id="153"/>
      <w:r>
        <w:rPr>
          <w:u w:val="single"/>
        </w:rPr>
        <w:t xml:space="preserve"> </w:t>
      </w:r>
    </w:p>
    <w:p w14:paraId="16390F3B" w14:textId="77777777" w:rsidR="00355704" w:rsidRDefault="00355704" w:rsidP="00355704"/>
    <w:p w14:paraId="260A09D3" w14:textId="77777777" w:rsidR="00355704" w:rsidRDefault="00355704" w:rsidP="00355704">
      <w:pPr>
        <w:pStyle w:val="Heading2"/>
      </w:pPr>
      <w:bookmarkStart w:id="154" w:name="_Toc500767546"/>
      <w:r>
        <w:t>XRD simulation</w:t>
      </w:r>
      <w:bookmarkEnd w:id="154"/>
      <w:r>
        <w:t xml:space="preserve"> </w:t>
      </w:r>
    </w:p>
    <w:p w14:paraId="6A27B0C0" w14:textId="77777777" w:rsidR="00355704" w:rsidRDefault="00355704" w:rsidP="00355704">
      <w:pPr>
        <w:pStyle w:val="Heading3"/>
      </w:pPr>
      <w:bookmarkStart w:id="155" w:name="_Toc500767547"/>
      <w:r>
        <w:t>ISCAS</w:t>
      </w:r>
      <w:bookmarkEnd w:id="155"/>
    </w:p>
    <w:p w14:paraId="0FB4B26F" w14:textId="77777777" w:rsidR="00355704" w:rsidRPr="00355704" w:rsidRDefault="00CE7C6E" w:rsidP="00355704">
      <w:r>
        <w:t xml:space="preserve">The XRD data from </w:t>
      </w:r>
      <w:r>
        <w:fldChar w:fldCharType="begin"/>
      </w:r>
      <w:r>
        <w:instrText xml:space="preserve"> REF _Ref485506234 \h </w:instrText>
      </w:r>
      <w:r>
        <w:fldChar w:fldCharType="separate"/>
      </w:r>
      <w:r w:rsidR="002E29DB">
        <w:t xml:space="preserve">Figure </w:t>
      </w:r>
      <w:r w:rsidR="002E29DB">
        <w:rPr>
          <w:noProof/>
        </w:rPr>
        <w:t>44</w:t>
      </w:r>
      <w:r>
        <w:fldChar w:fldCharType="end"/>
      </w:r>
      <w:r>
        <w:t xml:space="preserve"> was analysed using the XRD analysis software Bede Rads Mercury. It was found that the structure was grown to include InSb and GaAs like interfaces between the InAs and GaSb layers. </w:t>
      </w:r>
      <w:r>
        <w:fldChar w:fldCharType="begin"/>
      </w:r>
      <w:r>
        <w:instrText xml:space="preserve"> REF _Ref485507853 \h </w:instrText>
      </w:r>
      <w:r>
        <w:fldChar w:fldCharType="separate"/>
      </w:r>
      <w:r w:rsidR="002E29DB">
        <w:t xml:space="preserve">Figure </w:t>
      </w:r>
      <w:r w:rsidR="002E29DB">
        <w:rPr>
          <w:noProof/>
        </w:rPr>
        <w:t>46</w:t>
      </w:r>
      <w:r>
        <w:fldChar w:fldCharType="end"/>
      </w:r>
      <w:r>
        <w:t xml:space="preserve"> shows the finished fitting achieved by the software, the red line is the fit. </w:t>
      </w:r>
      <w:r>
        <w:fldChar w:fldCharType="begin"/>
      </w:r>
      <w:r>
        <w:instrText xml:space="preserve"> REF _Ref485508185 \h </w:instrText>
      </w:r>
      <w:r>
        <w:fldChar w:fldCharType="separate"/>
      </w:r>
      <w:r w:rsidR="002E29DB">
        <w:t xml:space="preserve">Figure </w:t>
      </w:r>
      <w:r w:rsidR="002E29DB">
        <w:rPr>
          <w:noProof/>
        </w:rPr>
        <w:t>47</w:t>
      </w:r>
      <w:r>
        <w:fldChar w:fldCharType="end"/>
      </w:r>
      <w:r>
        <w:t xml:space="preserve"> shows the parameters defined by the fit, namely 1.956nm of GaSb, 1.811nm of InAs with a 0.277nm InSb layer when switching between InAs and GaSb and a 0.058nm GaAs layer when switching between the GaSb and InAs layers. The GaAs interface is too small to be intentional and is probably just a by-product of atom inter-diffusion but the InSb layer is most likely intentionally introduced to increase optical performance.   </w:t>
      </w:r>
    </w:p>
    <w:p w14:paraId="222E0965" w14:textId="3CA69930" w:rsidR="00CE7C6E" w:rsidRDefault="009B07C1" w:rsidP="008A6AC4">
      <w:r>
        <w:rPr>
          <w:noProof/>
          <w:lang w:eastAsia="en-GB"/>
        </w:rPr>
        <w:lastRenderedPageBreak/>
        <mc:AlternateContent>
          <mc:Choice Requires="wps">
            <w:drawing>
              <wp:anchor distT="0" distB="0" distL="114300" distR="114300" simplePos="0" relativeHeight="251716608" behindDoc="0" locked="0" layoutInCell="1" allowOverlap="1" wp14:anchorId="5E4F9616" wp14:editId="10ED396A">
                <wp:simplePos x="0" y="0"/>
                <wp:positionH relativeFrom="column">
                  <wp:posOffset>2717800</wp:posOffset>
                </wp:positionH>
                <wp:positionV relativeFrom="paragraph">
                  <wp:posOffset>2240915</wp:posOffset>
                </wp:positionV>
                <wp:extent cx="763325" cy="206734"/>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763325" cy="20673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B5DF6AA"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F9616" id="Text Box 247" o:spid="_x0000_s1027" type="#_x0000_t202" style="position:absolute;margin-left:214pt;margin-top:176.45pt;width:60.1pt;height:1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" filled="f" stroked="f" strokeweight="2pt">
                <v:textbox>
                  <w:txbxContent>
                    <w:p w14:paraId="4B5DF6AA" w14:textId="77777777" w:rsidR="00B11516" w:rsidRPr="000F5B99" w:rsidRDefault="00B11516" w:rsidP="009B07C1">
                      <w:pPr>
                        <w:rPr>
                          <w:sz w:val="14"/>
                        </w:rPr>
                      </w:pPr>
                      <w:r w:rsidRPr="000F5B99">
                        <w:rPr>
                          <w:sz w:val="14"/>
                        </w:rPr>
                        <w:t>Arc Seconds</w:t>
                      </w:r>
                    </w:p>
                  </w:txbxContent>
                </v:textbox>
              </v:shape>
            </w:pict>
          </mc:Fallback>
        </mc:AlternateContent>
      </w:r>
      <w:r w:rsidR="00355704">
        <w:rPr>
          <w:noProof/>
          <w:lang w:eastAsia="en-GB"/>
        </w:rPr>
        <w:drawing>
          <wp:inline distT="0" distB="0" distL="0" distR="0" wp14:anchorId="25B700F0" wp14:editId="3E6F3556">
            <wp:extent cx="5727700" cy="2286000"/>
            <wp:effectExtent l="0" t="0" r="635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54675" t="44318" r="4942" b="27023"/>
                    <a:stretch/>
                  </pic:blipFill>
                  <pic:spPr bwMode="auto">
                    <a:xfrm>
                      <a:off x="0" y="0"/>
                      <a:ext cx="5731510" cy="2287521"/>
                    </a:xfrm>
                    <a:prstGeom prst="rect">
                      <a:avLst/>
                    </a:prstGeom>
                    <a:ln>
                      <a:noFill/>
                    </a:ln>
                    <a:extLst>
                      <a:ext uri="{53640926-AAD7-44D8-BBD7-CCE9431645EC}">
                        <a14:shadowObscured xmlns:a14="http://schemas.microsoft.com/office/drawing/2010/main"/>
                      </a:ext>
                    </a:extLst>
                  </pic:spPr>
                </pic:pic>
              </a:graphicData>
            </a:graphic>
          </wp:inline>
        </w:drawing>
      </w:r>
    </w:p>
    <w:p w14:paraId="5B2B1C97" w14:textId="2D33C8ED" w:rsidR="00CE7C6E" w:rsidRDefault="00CE7C6E" w:rsidP="00CE7C6E">
      <w:pPr>
        <w:pStyle w:val="Caption"/>
        <w:jc w:val="center"/>
        <w:rPr>
          <w:u w:val="single"/>
        </w:rPr>
      </w:pPr>
      <w:bookmarkStart w:id="156" w:name="_Ref485507853"/>
      <w:bookmarkStart w:id="157" w:name="_Toc490924399"/>
      <w:r>
        <w:t xml:space="preserve">Figure </w:t>
      </w:r>
      <w:r w:rsidR="00C545E9">
        <w:fldChar w:fldCharType="begin"/>
      </w:r>
      <w:r w:rsidR="00C545E9">
        <w:instrText xml:space="preserve"> SEQ Figure \* ARABIC </w:instrText>
      </w:r>
      <w:r w:rsidR="00C545E9">
        <w:fldChar w:fldCharType="separate"/>
      </w:r>
      <w:r w:rsidR="002E29DB">
        <w:rPr>
          <w:noProof/>
        </w:rPr>
        <w:t>46</w:t>
      </w:r>
      <w:r w:rsidR="00C545E9">
        <w:rPr>
          <w:noProof/>
        </w:rPr>
        <w:fldChar w:fldCharType="end"/>
      </w:r>
      <w:bookmarkEnd w:id="156"/>
      <w:r>
        <w:t xml:space="preserve"> Fitted XRD for T2SL Sample</w:t>
      </w:r>
      <w:bookmarkEnd w:id="157"/>
    </w:p>
    <w:p w14:paraId="1FF4AFD7" w14:textId="77777777" w:rsidR="00CE7C6E" w:rsidRDefault="00355704" w:rsidP="008A6AC4">
      <w:r>
        <w:rPr>
          <w:noProof/>
          <w:lang w:eastAsia="en-GB"/>
        </w:rPr>
        <w:drawing>
          <wp:inline distT="0" distB="0" distL="0" distR="0" wp14:anchorId="71BB5402" wp14:editId="3A92B5F5">
            <wp:extent cx="5731510" cy="1379220"/>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55340" t="25409" r="4608" b="57455"/>
                    <a:stretch/>
                  </pic:blipFill>
                  <pic:spPr bwMode="auto">
                    <a:xfrm>
                      <a:off x="0" y="0"/>
                      <a:ext cx="5731510" cy="1379220"/>
                    </a:xfrm>
                    <a:prstGeom prst="rect">
                      <a:avLst/>
                    </a:prstGeom>
                    <a:ln>
                      <a:noFill/>
                    </a:ln>
                    <a:extLst>
                      <a:ext uri="{53640926-AAD7-44D8-BBD7-CCE9431645EC}">
                        <a14:shadowObscured xmlns:a14="http://schemas.microsoft.com/office/drawing/2010/main"/>
                      </a:ext>
                    </a:extLst>
                  </pic:spPr>
                </pic:pic>
              </a:graphicData>
            </a:graphic>
          </wp:inline>
        </w:drawing>
      </w:r>
    </w:p>
    <w:p w14:paraId="090A7C90" w14:textId="36AFED36" w:rsidR="00355704" w:rsidRDefault="00CE7C6E" w:rsidP="00CE7C6E">
      <w:pPr>
        <w:pStyle w:val="Caption"/>
        <w:jc w:val="center"/>
        <w:rPr>
          <w:u w:val="single"/>
        </w:rPr>
      </w:pPr>
      <w:bookmarkStart w:id="158" w:name="_Ref485508185"/>
      <w:bookmarkStart w:id="159" w:name="_Toc490924400"/>
      <w:r>
        <w:t xml:space="preserve">Figure </w:t>
      </w:r>
      <w:r w:rsidR="00C545E9">
        <w:fldChar w:fldCharType="begin"/>
      </w:r>
      <w:r w:rsidR="00C545E9">
        <w:instrText xml:space="preserve"> SEQ Figure \* ARABIC </w:instrText>
      </w:r>
      <w:r w:rsidR="00C545E9">
        <w:fldChar w:fldCharType="separate"/>
      </w:r>
      <w:r w:rsidR="002E29DB">
        <w:rPr>
          <w:noProof/>
        </w:rPr>
        <w:t>47</w:t>
      </w:r>
      <w:r w:rsidR="00C545E9">
        <w:rPr>
          <w:noProof/>
        </w:rPr>
        <w:fldChar w:fldCharType="end"/>
      </w:r>
      <w:bookmarkEnd w:id="158"/>
      <w:r>
        <w:t xml:space="preserve"> Fitting parameters for the XRD analysis</w:t>
      </w:r>
      <w:bookmarkEnd w:id="159"/>
    </w:p>
    <w:p w14:paraId="72594F4A" w14:textId="77777777" w:rsidR="00355704" w:rsidRDefault="00355704" w:rsidP="00355704">
      <w:pPr>
        <w:pStyle w:val="Heading3"/>
      </w:pPr>
      <w:bookmarkStart w:id="160" w:name="_Toc500767548"/>
      <w:bookmarkEnd w:id="160"/>
    </w:p>
    <w:p w14:paraId="6743C5D0" w14:textId="77777777" w:rsidR="00355704" w:rsidRDefault="00355704" w:rsidP="00355704">
      <w:pPr>
        <w:pStyle w:val="Heading3"/>
      </w:pPr>
      <w:bookmarkStart w:id="161" w:name="_Toc500767549"/>
      <w:r>
        <w:t>InAs Substrate</w:t>
      </w:r>
      <w:bookmarkEnd w:id="161"/>
    </w:p>
    <w:p w14:paraId="2E08A730" w14:textId="779011DD" w:rsidR="00CE7C6E" w:rsidRDefault="00CE7C6E" w:rsidP="00CE7C6E">
      <w:r>
        <w:t>Growing a VLWIR T2SL on an InAs substrate would allow the production of a T2SL APD with a</w:t>
      </w:r>
      <w:r w:rsidR="00C205D3">
        <w:t>n</w:t>
      </w:r>
      <w:r>
        <w:t xml:space="preserve"> InAs multiplication region. Allowing for high gain detection of VLWIR photons, this could be calibrated for use in single photon detection in the VLWIR region. To lay the ground work for future projects the interface layers required to strain balance such a device have been calculated. In this section the different available types of interface are </w:t>
      </w:r>
      <w:r w:rsidR="00C205D3">
        <w:t>simulated and discussed</w:t>
      </w:r>
      <w:r>
        <w:t xml:space="preserve">. </w:t>
      </w:r>
    </w:p>
    <w:p w14:paraId="1D02A220" w14:textId="77777777" w:rsidR="00CE7C6E" w:rsidRPr="00CE7C6E" w:rsidRDefault="00CE7C6E" w:rsidP="00CE7C6E">
      <w:r>
        <w:t xml:space="preserve">Starting off with a known VLWIR T2SL device structure </w:t>
      </w:r>
      <w:sdt>
        <w:sdtPr>
          <w:id w:val="90668306"/>
          <w:citation/>
        </w:sdtPr>
        <w:sdtEndPr/>
        <w:sdtContent>
          <w:r>
            <w:fldChar w:fldCharType="begin"/>
          </w:r>
          <w:r>
            <w:instrText xml:space="preserve"> CITATION HMo01 \l 2057 </w:instrText>
          </w:r>
          <w:r>
            <w:fldChar w:fldCharType="separate"/>
          </w:r>
          <w:r w:rsidR="00353B5B">
            <w:rPr>
              <w:noProof/>
            </w:rPr>
            <w:t>[</w:t>
          </w:r>
          <w:hyperlink w:anchor="HMo01" w:history="1">
            <w:r w:rsidR="00353B5B" w:rsidRPr="00353B5B">
              <w:rPr>
                <w:rStyle w:val="Heading2Char"/>
                <w:rFonts w:asciiTheme="minorHAnsi" w:eastAsiaTheme="minorHAnsi" w:hAnsiTheme="minorHAnsi" w:cstheme="minorBidi"/>
                <w:noProof/>
                <w:color w:val="auto"/>
                <w:sz w:val="22"/>
                <w:szCs w:val="22"/>
              </w:rPr>
              <w:t>48</w:t>
            </w:r>
          </w:hyperlink>
          <w:r w:rsidR="00353B5B">
            <w:rPr>
              <w:noProof/>
            </w:rPr>
            <w:t>]</w:t>
          </w:r>
          <w:r>
            <w:fldChar w:fldCharType="end"/>
          </w:r>
        </w:sdtContent>
      </w:sdt>
      <w:r w:rsidR="00055871">
        <w:t>, comprised of 5.4nm of InAs and 4nm of GaSb and a 16</w:t>
      </w:r>
      <w:r w:rsidR="00055871" w:rsidRPr="00A53CA5">
        <w:t>µm</w:t>
      </w:r>
      <w:r w:rsidR="00055871">
        <w:t xml:space="preserve"> cut-off wavelength grown on a GaSb substrate</w:t>
      </w:r>
      <w:r>
        <w:t>.</w:t>
      </w:r>
      <w:r w:rsidR="00055871">
        <w:t xml:space="preserve"> </w:t>
      </w:r>
      <w:r>
        <w:t xml:space="preserve">  </w:t>
      </w:r>
    </w:p>
    <w:p w14:paraId="09125642" w14:textId="6D0A55E6" w:rsidR="00055871" w:rsidRDefault="009B07C1" w:rsidP="00055871">
      <w:pPr>
        <w:keepNext/>
        <w:jc w:val="center"/>
      </w:pPr>
      <w:r>
        <w:rPr>
          <w:noProof/>
          <w:lang w:eastAsia="en-GB"/>
        </w:rPr>
        <mc:AlternateContent>
          <mc:Choice Requires="wps">
            <w:drawing>
              <wp:anchor distT="0" distB="0" distL="114300" distR="114300" simplePos="0" relativeHeight="251714560" behindDoc="0" locked="0" layoutInCell="1" allowOverlap="1" wp14:anchorId="1386236B" wp14:editId="408E5A41">
                <wp:simplePos x="0" y="0"/>
                <wp:positionH relativeFrom="column">
                  <wp:posOffset>2686050</wp:posOffset>
                </wp:positionH>
                <wp:positionV relativeFrom="paragraph">
                  <wp:posOffset>1537970</wp:posOffset>
                </wp:positionV>
                <wp:extent cx="763270" cy="206375"/>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5D54933"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6236B" id="Text Box 246" o:spid="_x0000_s1028" type="#_x0000_t202" style="position:absolute;left:0;text-align:left;margin-left:211.5pt;margin-top:121.1pt;width:60.1pt;height:1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" filled="f" stroked="f" strokeweight="2pt">
                <v:textbox>
                  <w:txbxContent>
                    <w:p w14:paraId="25D54933"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295B3AC4" wp14:editId="15241F66">
            <wp:extent cx="4377594" cy="1581150"/>
            <wp:effectExtent l="0" t="0" r="4445" b="0"/>
            <wp:docPr id="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6"/>
                    <a:srcRect t="14589" r="13934" b="9965"/>
                    <a:stretch/>
                  </pic:blipFill>
                  <pic:spPr bwMode="auto">
                    <a:xfrm>
                      <a:off x="0" y="0"/>
                      <a:ext cx="4403174" cy="1590389"/>
                    </a:xfrm>
                    <a:prstGeom prst="rect">
                      <a:avLst/>
                    </a:prstGeom>
                    <a:ln>
                      <a:noFill/>
                    </a:ln>
                    <a:extLst>
                      <a:ext uri="{53640926-AAD7-44D8-BBD7-CCE9431645EC}">
                        <a14:shadowObscured xmlns:a14="http://schemas.microsoft.com/office/drawing/2010/main"/>
                      </a:ext>
                    </a:extLst>
                  </pic:spPr>
                </pic:pic>
              </a:graphicData>
            </a:graphic>
          </wp:inline>
        </w:drawing>
      </w:r>
    </w:p>
    <w:p w14:paraId="1F83D109" w14:textId="4F60C2BE" w:rsidR="00355704" w:rsidRPr="00355704" w:rsidRDefault="00055871" w:rsidP="00055871">
      <w:pPr>
        <w:pStyle w:val="Caption"/>
        <w:jc w:val="center"/>
      </w:pPr>
      <w:bookmarkStart w:id="162" w:name="_Ref485509179"/>
      <w:bookmarkStart w:id="163" w:name="_Toc490924401"/>
      <w:r>
        <w:t xml:space="preserve">Figure </w:t>
      </w:r>
      <w:r w:rsidR="00C545E9">
        <w:fldChar w:fldCharType="begin"/>
      </w:r>
      <w:r w:rsidR="00C545E9">
        <w:instrText xml:space="preserve"> SEQ Figure \* ARABIC </w:instrText>
      </w:r>
      <w:r w:rsidR="00C545E9">
        <w:fldChar w:fldCharType="separate"/>
      </w:r>
      <w:r w:rsidR="002E29DB">
        <w:rPr>
          <w:noProof/>
        </w:rPr>
        <w:t>48</w:t>
      </w:r>
      <w:r w:rsidR="00C545E9">
        <w:rPr>
          <w:noProof/>
        </w:rPr>
        <w:fldChar w:fldCharType="end"/>
      </w:r>
      <w:bookmarkEnd w:id="162"/>
      <w:r>
        <w:t xml:space="preserve"> No interface layer XRD for a 16</w:t>
      </w:r>
      <w:r w:rsidRPr="00A53CA5">
        <w:t>µm</w:t>
      </w:r>
      <w:r>
        <w:t xml:space="preserve"> cut-off device grown on GaSb</w:t>
      </w:r>
      <w:bookmarkEnd w:id="163"/>
      <w:r>
        <w:t xml:space="preserve"> </w:t>
      </w:r>
    </w:p>
    <w:p w14:paraId="1EF6FC72" w14:textId="77777777" w:rsidR="00355704" w:rsidRDefault="00055871" w:rsidP="00355704">
      <w:r>
        <w:lastRenderedPageBreak/>
        <w:fldChar w:fldCharType="begin"/>
      </w:r>
      <w:r>
        <w:instrText xml:space="preserve"> REF _Ref485509179 \h </w:instrText>
      </w:r>
      <w:r>
        <w:fldChar w:fldCharType="separate"/>
      </w:r>
      <w:r w:rsidR="002E29DB">
        <w:t xml:space="preserve">Figure </w:t>
      </w:r>
      <w:r w:rsidR="002E29DB">
        <w:rPr>
          <w:noProof/>
        </w:rPr>
        <w:t>48</w:t>
      </w:r>
      <w:r>
        <w:fldChar w:fldCharType="end"/>
      </w:r>
      <w:r>
        <w:t xml:space="preserve"> shows two clearly defined peaks, the substrate peak on the right and the superlattice peak on the left, the angle difference shows the strain mismatch in the system. A strain balanced structure would show one single peak at the </w:t>
      </w:r>
      <w:r w:rsidR="00C205D3">
        <w:t>same</w:t>
      </w:r>
      <w:r>
        <w:t xml:space="preserve"> angle. By introducing interface layers we can attempt to strain balance the structure. </w:t>
      </w:r>
    </w:p>
    <w:p w14:paraId="043F6168" w14:textId="77777777" w:rsidR="00355704" w:rsidRDefault="00055871" w:rsidP="00355704">
      <w:r>
        <w:fldChar w:fldCharType="begin"/>
      </w:r>
      <w:r>
        <w:instrText xml:space="preserve"> REF _Ref485509336 \h </w:instrText>
      </w:r>
      <w:r>
        <w:fldChar w:fldCharType="separate"/>
      </w:r>
      <w:r w:rsidR="002E29DB">
        <w:t xml:space="preserve">Figure </w:t>
      </w:r>
      <w:r w:rsidR="002E29DB">
        <w:rPr>
          <w:noProof/>
        </w:rPr>
        <w:t>49</w:t>
      </w:r>
      <w:r>
        <w:fldChar w:fldCharType="end"/>
      </w:r>
      <w:r>
        <w:t xml:space="preserve"> shows the XRD with a </w:t>
      </w:r>
      <w:r w:rsidR="00355704" w:rsidRPr="00355704">
        <w:t>1nm InAs(0.15)Sb(0.85)</w:t>
      </w:r>
      <w:r>
        <w:t xml:space="preserve"> interface layer introduced, since there is only one clear peak this structure is lattice matched. </w:t>
      </w:r>
    </w:p>
    <w:p w14:paraId="0E888AE8" w14:textId="59B617AC" w:rsidR="00055871" w:rsidRDefault="009B07C1" w:rsidP="00055871">
      <w:pPr>
        <w:keepNext/>
        <w:jc w:val="center"/>
      </w:pPr>
      <w:r>
        <w:rPr>
          <w:noProof/>
          <w:lang w:eastAsia="en-GB"/>
        </w:rPr>
        <mc:AlternateContent>
          <mc:Choice Requires="wps">
            <w:drawing>
              <wp:anchor distT="0" distB="0" distL="114300" distR="114300" simplePos="0" relativeHeight="251712512" behindDoc="0" locked="0" layoutInCell="1" allowOverlap="1" wp14:anchorId="27D37D58" wp14:editId="70F80F82">
                <wp:simplePos x="0" y="0"/>
                <wp:positionH relativeFrom="column">
                  <wp:posOffset>2736850</wp:posOffset>
                </wp:positionH>
                <wp:positionV relativeFrom="paragraph">
                  <wp:posOffset>1902460</wp:posOffset>
                </wp:positionV>
                <wp:extent cx="763270" cy="206375"/>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BCD75F9"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37D58" id="Text Box 245" o:spid="_x0000_s1029" type="#_x0000_t202" style="position:absolute;left:0;text-align:left;margin-left:215.5pt;margin-top:149.8pt;width:60.1pt;height:16.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" filled="f" stroked="f" strokeweight="2pt">
                <v:textbox>
                  <w:txbxContent>
                    <w:p w14:paraId="6BCD75F9"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5564E124" wp14:editId="5CBD78BB">
            <wp:extent cx="4318000" cy="1955800"/>
            <wp:effectExtent l="0" t="0" r="6350" b="6350"/>
            <wp:docPr id="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7"/>
                    <a:srcRect t="14012" r="14052" b="10015"/>
                    <a:stretch/>
                  </pic:blipFill>
                  <pic:spPr bwMode="auto">
                    <a:xfrm>
                      <a:off x="0" y="0"/>
                      <a:ext cx="4358672" cy="1974222"/>
                    </a:xfrm>
                    <a:prstGeom prst="rect">
                      <a:avLst/>
                    </a:prstGeom>
                    <a:ln>
                      <a:noFill/>
                    </a:ln>
                    <a:extLst>
                      <a:ext uri="{53640926-AAD7-44D8-BBD7-CCE9431645EC}">
                        <a14:shadowObscured xmlns:a14="http://schemas.microsoft.com/office/drawing/2010/main"/>
                      </a:ext>
                    </a:extLst>
                  </pic:spPr>
                </pic:pic>
              </a:graphicData>
            </a:graphic>
          </wp:inline>
        </w:drawing>
      </w:r>
    </w:p>
    <w:p w14:paraId="27459BA2" w14:textId="2089334B" w:rsidR="00355704" w:rsidRPr="00355704" w:rsidRDefault="00055871" w:rsidP="00055871">
      <w:pPr>
        <w:pStyle w:val="Caption"/>
        <w:jc w:val="center"/>
      </w:pPr>
      <w:bookmarkStart w:id="164" w:name="_Ref485509336"/>
      <w:bookmarkStart w:id="165" w:name="_Toc490924402"/>
      <w:r>
        <w:t xml:space="preserve">Figure </w:t>
      </w:r>
      <w:r w:rsidR="00C545E9">
        <w:fldChar w:fldCharType="begin"/>
      </w:r>
      <w:r w:rsidR="00C545E9">
        <w:instrText xml:space="preserve"> SEQ Figure \* ARABIC </w:instrText>
      </w:r>
      <w:r w:rsidR="00C545E9">
        <w:fldChar w:fldCharType="separate"/>
      </w:r>
      <w:r w:rsidR="002E29DB">
        <w:rPr>
          <w:noProof/>
        </w:rPr>
        <w:t>49</w:t>
      </w:r>
      <w:r w:rsidR="00C545E9">
        <w:rPr>
          <w:noProof/>
        </w:rPr>
        <w:fldChar w:fldCharType="end"/>
      </w:r>
      <w:bookmarkEnd w:id="164"/>
      <w:r>
        <w:t xml:space="preserve"> 1nm InAs(0.15)Sb(0.85) </w:t>
      </w:r>
      <w:r w:rsidRPr="00063CA5">
        <w:t>interface layer XRD for a 16µm cut-off device</w:t>
      </w:r>
      <w:bookmarkEnd w:id="165"/>
    </w:p>
    <w:p w14:paraId="347055EB" w14:textId="6124BEBC" w:rsidR="00355704" w:rsidRDefault="00055871" w:rsidP="00355704">
      <w:r>
        <w:fldChar w:fldCharType="begin"/>
      </w:r>
      <w:r>
        <w:instrText xml:space="preserve"> REF _Ref485509430 \h </w:instrText>
      </w:r>
      <w:r>
        <w:fldChar w:fldCharType="separate"/>
      </w:r>
      <w:r w:rsidR="002E29DB">
        <w:t xml:space="preserve">Figure </w:t>
      </w:r>
      <w:r w:rsidR="002E29DB">
        <w:rPr>
          <w:noProof/>
        </w:rPr>
        <w:t>50</w:t>
      </w:r>
      <w:r>
        <w:fldChar w:fldCharType="end"/>
      </w:r>
      <w:r>
        <w:t xml:space="preserve"> shows a </w:t>
      </w:r>
      <w:r w:rsidR="00355704" w:rsidRPr="00355704">
        <w:t>0.6nm InSb</w:t>
      </w:r>
      <w:r>
        <w:t xml:space="preserve"> interface layer which is</w:t>
      </w:r>
      <w:r w:rsidR="00355704" w:rsidRPr="00355704">
        <w:t xml:space="preserve"> also lattice matched</w:t>
      </w:r>
      <w:r>
        <w:t>, the peak of interest is the central peak, the other peaks appear due to the periodicity of the superlattice structure.</w:t>
      </w:r>
    </w:p>
    <w:p w14:paraId="549CD776" w14:textId="4A818EB9" w:rsidR="00055871" w:rsidRDefault="009B07C1" w:rsidP="00055871">
      <w:pPr>
        <w:keepNext/>
        <w:jc w:val="center"/>
      </w:pPr>
      <w:r>
        <w:rPr>
          <w:noProof/>
          <w:lang w:eastAsia="en-GB"/>
        </w:rPr>
        <mc:AlternateContent>
          <mc:Choice Requires="wps">
            <w:drawing>
              <wp:anchor distT="0" distB="0" distL="114300" distR="114300" simplePos="0" relativeHeight="251710464" behindDoc="0" locked="0" layoutInCell="1" allowOverlap="1" wp14:anchorId="21034F1D" wp14:editId="3E3C4877">
                <wp:simplePos x="0" y="0"/>
                <wp:positionH relativeFrom="column">
                  <wp:posOffset>2660650</wp:posOffset>
                </wp:positionH>
                <wp:positionV relativeFrom="paragraph">
                  <wp:posOffset>1922780</wp:posOffset>
                </wp:positionV>
                <wp:extent cx="763270" cy="206375"/>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2ADDEEB"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34F1D" id="Text Box 244" o:spid="_x0000_s1030" type="#_x0000_t202" style="position:absolute;left:0;text-align:left;margin-left:209.5pt;margin-top:151.4pt;width:60.1pt;height:1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" filled="f" stroked="f" strokeweight="2pt">
                <v:textbox>
                  <w:txbxContent>
                    <w:p w14:paraId="62ADDEEB"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0F4CEA65" wp14:editId="020DB38D">
            <wp:extent cx="3852237" cy="1974850"/>
            <wp:effectExtent l="0" t="0" r="0" b="6350"/>
            <wp:docPr id="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8"/>
                    <a:srcRect l="22704" t="24082" r="34641" b="20001"/>
                    <a:stretch/>
                  </pic:blipFill>
                  <pic:spPr bwMode="auto">
                    <a:xfrm>
                      <a:off x="0" y="0"/>
                      <a:ext cx="3902480" cy="2000607"/>
                    </a:xfrm>
                    <a:prstGeom prst="rect">
                      <a:avLst/>
                    </a:prstGeom>
                    <a:ln>
                      <a:noFill/>
                    </a:ln>
                    <a:extLst>
                      <a:ext uri="{53640926-AAD7-44D8-BBD7-CCE9431645EC}">
                        <a14:shadowObscured xmlns:a14="http://schemas.microsoft.com/office/drawing/2010/main"/>
                      </a:ext>
                    </a:extLst>
                  </pic:spPr>
                </pic:pic>
              </a:graphicData>
            </a:graphic>
          </wp:inline>
        </w:drawing>
      </w:r>
    </w:p>
    <w:p w14:paraId="2002A176" w14:textId="67FB7511" w:rsidR="00355704" w:rsidRDefault="00055871" w:rsidP="00055871">
      <w:pPr>
        <w:pStyle w:val="Caption"/>
        <w:jc w:val="center"/>
      </w:pPr>
      <w:bookmarkStart w:id="166" w:name="_Ref485509430"/>
      <w:bookmarkStart w:id="167" w:name="_Toc490924403"/>
      <w:r>
        <w:t xml:space="preserve">Figure </w:t>
      </w:r>
      <w:r w:rsidR="00C545E9">
        <w:fldChar w:fldCharType="begin"/>
      </w:r>
      <w:r w:rsidR="00C545E9">
        <w:instrText xml:space="preserve"> SEQ Figure \* ARABIC </w:instrText>
      </w:r>
      <w:r w:rsidR="00C545E9">
        <w:fldChar w:fldCharType="separate"/>
      </w:r>
      <w:r w:rsidR="002E29DB">
        <w:rPr>
          <w:noProof/>
        </w:rPr>
        <w:t>50</w:t>
      </w:r>
      <w:r w:rsidR="00C545E9">
        <w:rPr>
          <w:noProof/>
        </w:rPr>
        <w:fldChar w:fldCharType="end"/>
      </w:r>
      <w:bookmarkEnd w:id="166"/>
      <w:r>
        <w:t xml:space="preserve"> 0.6</w:t>
      </w:r>
      <w:r w:rsidRPr="00D42ACA">
        <w:t xml:space="preserve">nm </w:t>
      </w:r>
      <w:r>
        <w:t>InSb</w:t>
      </w:r>
      <w:r w:rsidRPr="00D42ACA">
        <w:t xml:space="preserve"> interface layer XRD for a 16µm cut-off device</w:t>
      </w:r>
      <w:bookmarkEnd w:id="167"/>
    </w:p>
    <w:p w14:paraId="1FF8EC4F" w14:textId="77A1E2CB" w:rsidR="00355704" w:rsidRDefault="00055871" w:rsidP="00355704">
      <w:r>
        <w:t xml:space="preserve">From this we can conclude that it is likely that the interface used in this work was either 0.6nm of pure InSb or 1nm of </w:t>
      </w:r>
      <w:r w:rsidRPr="00355704">
        <w:t>InAs(0.15)Sb(0.85)</w:t>
      </w:r>
      <w:r>
        <w:t>. This make</w:t>
      </w:r>
      <w:r w:rsidR="00EE0511">
        <w:t>s</w:t>
      </w:r>
      <w:r>
        <w:t xml:space="preserve"> sense since it has been shown that InSb like interfaces increase optical performance</w:t>
      </w:r>
      <w:r w:rsidR="00EE0511">
        <w:t xml:space="preserve"> so it is likely that the growers aimed for this composition</w:t>
      </w:r>
      <w:r>
        <w:t xml:space="preserve">. </w:t>
      </w:r>
      <w:r w:rsidR="00EE0511">
        <w:t xml:space="preserve">Having established that the software can be used to produce logically consistent results the next step is to introduce a structure grown on an InAs substrate and attempt to lattice match it. </w:t>
      </w:r>
    </w:p>
    <w:p w14:paraId="2B8E4E45" w14:textId="77777777" w:rsidR="00355704" w:rsidRDefault="00055871" w:rsidP="00355704">
      <w:r>
        <w:t xml:space="preserve">Now we take the same structure but grown on an InAs substrate instead of GaSb. </w:t>
      </w:r>
      <w:r>
        <w:fldChar w:fldCharType="begin"/>
      </w:r>
      <w:r>
        <w:instrText xml:space="preserve"> REF _Ref485509652 \h </w:instrText>
      </w:r>
      <w:r>
        <w:fldChar w:fldCharType="separate"/>
      </w:r>
      <w:r w:rsidR="002E29DB">
        <w:t xml:space="preserve">Figure </w:t>
      </w:r>
      <w:r w:rsidR="002E29DB">
        <w:rPr>
          <w:noProof/>
        </w:rPr>
        <w:t>51</w:t>
      </w:r>
      <w:r>
        <w:fldChar w:fldCharType="end"/>
      </w:r>
      <w:r>
        <w:t xml:space="preserve"> shows the simulated XRD which has a clear strain mismatch. </w:t>
      </w:r>
    </w:p>
    <w:p w14:paraId="0D5D700E" w14:textId="076370B2" w:rsidR="00055871" w:rsidRDefault="009B07C1" w:rsidP="00055871">
      <w:pPr>
        <w:keepNext/>
        <w:jc w:val="center"/>
      </w:pPr>
      <w:r>
        <w:rPr>
          <w:noProof/>
          <w:lang w:eastAsia="en-GB"/>
        </w:rPr>
        <w:lastRenderedPageBreak/>
        <mc:AlternateContent>
          <mc:Choice Requires="wps">
            <w:drawing>
              <wp:anchor distT="0" distB="0" distL="114300" distR="114300" simplePos="0" relativeHeight="251708416" behindDoc="0" locked="0" layoutInCell="1" allowOverlap="1" wp14:anchorId="38B64704" wp14:editId="0CE70115">
                <wp:simplePos x="0" y="0"/>
                <wp:positionH relativeFrom="column">
                  <wp:posOffset>2571750</wp:posOffset>
                </wp:positionH>
                <wp:positionV relativeFrom="paragraph">
                  <wp:posOffset>2037715</wp:posOffset>
                </wp:positionV>
                <wp:extent cx="763270" cy="206375"/>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CE8AC0C"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64704" id="Text Box 243" o:spid="_x0000_s1031" type="#_x0000_t202" style="position:absolute;left:0;text-align:left;margin-left:202.5pt;margin-top:160.45pt;width:60.1pt;height:1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" filled="f" stroked="f" strokeweight="2pt">
                <v:textbox>
                  <w:txbxContent>
                    <w:p w14:paraId="1CE8AC0C"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787E56C3" wp14:editId="5CB167D1">
            <wp:extent cx="4546600" cy="2076450"/>
            <wp:effectExtent l="0" t="0" r="635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9"/>
                    <a:srcRect l="-1" t="13925" r="14040" b="9476"/>
                    <a:stretch/>
                  </pic:blipFill>
                  <pic:spPr bwMode="auto">
                    <a:xfrm>
                      <a:off x="0" y="0"/>
                      <a:ext cx="4591828" cy="2097106"/>
                    </a:xfrm>
                    <a:prstGeom prst="rect">
                      <a:avLst/>
                    </a:prstGeom>
                    <a:ln>
                      <a:noFill/>
                    </a:ln>
                    <a:extLst>
                      <a:ext uri="{53640926-AAD7-44D8-BBD7-CCE9431645EC}">
                        <a14:shadowObscured xmlns:a14="http://schemas.microsoft.com/office/drawing/2010/main"/>
                      </a:ext>
                    </a:extLst>
                  </pic:spPr>
                </pic:pic>
              </a:graphicData>
            </a:graphic>
          </wp:inline>
        </w:drawing>
      </w:r>
    </w:p>
    <w:p w14:paraId="54A08B66" w14:textId="34C6E9B7" w:rsidR="00355704" w:rsidRDefault="00055871" w:rsidP="00055871">
      <w:pPr>
        <w:pStyle w:val="Caption"/>
        <w:jc w:val="center"/>
      </w:pPr>
      <w:bookmarkStart w:id="168" w:name="_Ref485509652"/>
      <w:bookmarkStart w:id="169" w:name="_Toc490924404"/>
      <w:r>
        <w:t xml:space="preserve">Figure </w:t>
      </w:r>
      <w:r w:rsidR="00C545E9">
        <w:fldChar w:fldCharType="begin"/>
      </w:r>
      <w:r w:rsidR="00C545E9">
        <w:instrText xml:space="preserve"> SEQ Figure \* ARABIC </w:instrText>
      </w:r>
      <w:r w:rsidR="00C545E9">
        <w:fldChar w:fldCharType="separate"/>
      </w:r>
      <w:r w:rsidR="002E29DB">
        <w:rPr>
          <w:noProof/>
        </w:rPr>
        <w:t>51</w:t>
      </w:r>
      <w:r w:rsidR="00C545E9">
        <w:rPr>
          <w:noProof/>
        </w:rPr>
        <w:fldChar w:fldCharType="end"/>
      </w:r>
      <w:bookmarkEnd w:id="168"/>
      <w:r w:rsidRPr="00316067">
        <w:t xml:space="preserve"> No interface layer XRD for a 1</w:t>
      </w:r>
      <w:r>
        <w:t>6µm cut-off device grown on InAs</w:t>
      </w:r>
      <w:bookmarkEnd w:id="169"/>
    </w:p>
    <w:p w14:paraId="2E109861" w14:textId="21D6EA42" w:rsidR="00355704" w:rsidRDefault="00055871" w:rsidP="00355704">
      <w:r>
        <w:t>Introducing a 0.3nm GaAs interface layer leads to a strain</w:t>
      </w:r>
      <w:r w:rsidR="00355704" w:rsidRPr="00355704">
        <w:t xml:space="preserve"> match</w:t>
      </w:r>
      <w:r>
        <w:t xml:space="preserve"> </w:t>
      </w:r>
      <w:r>
        <w:fldChar w:fldCharType="begin"/>
      </w:r>
      <w:r>
        <w:instrText xml:space="preserve"> REF _Ref485509914 \h </w:instrText>
      </w:r>
      <w:r>
        <w:fldChar w:fldCharType="separate"/>
      </w:r>
      <w:r w:rsidR="002E29DB">
        <w:t xml:space="preserve">Figure </w:t>
      </w:r>
      <w:r w:rsidR="002E29DB">
        <w:rPr>
          <w:noProof/>
        </w:rPr>
        <w:t>52</w:t>
      </w:r>
      <w:r>
        <w:fldChar w:fldCharType="end"/>
      </w:r>
      <w:r w:rsidR="00355704" w:rsidRPr="00355704">
        <w:t xml:space="preserve">. </w:t>
      </w:r>
      <w:r>
        <w:t>Since the lattice constant for GaAs is 0.565nm an interface this small is physically impossible</w:t>
      </w:r>
      <w:r w:rsidR="00130F3B">
        <w:t xml:space="preserve"> and not a practical consideration for device design</w:t>
      </w:r>
      <w:r>
        <w:t xml:space="preserve">. </w:t>
      </w:r>
    </w:p>
    <w:p w14:paraId="4DB2904A" w14:textId="0F9FFAC1" w:rsidR="00055871" w:rsidRDefault="009B07C1" w:rsidP="00055871">
      <w:pPr>
        <w:keepNext/>
        <w:jc w:val="center"/>
      </w:pPr>
      <w:r>
        <w:rPr>
          <w:noProof/>
          <w:lang w:eastAsia="en-GB"/>
        </w:rPr>
        <mc:AlternateContent>
          <mc:Choice Requires="wps">
            <w:drawing>
              <wp:anchor distT="0" distB="0" distL="114300" distR="114300" simplePos="0" relativeHeight="251706368" behindDoc="0" locked="0" layoutInCell="1" allowOverlap="1" wp14:anchorId="4F55AB16" wp14:editId="77AEF2C3">
                <wp:simplePos x="0" y="0"/>
                <wp:positionH relativeFrom="column">
                  <wp:posOffset>1416050</wp:posOffset>
                </wp:positionH>
                <wp:positionV relativeFrom="paragraph">
                  <wp:posOffset>1506855</wp:posOffset>
                </wp:positionV>
                <wp:extent cx="763270" cy="206375"/>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5EC5455"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5AB16" id="Text Box 242" o:spid="_x0000_s1032" type="#_x0000_t202" style="position:absolute;left:0;text-align:left;margin-left:111.5pt;margin-top:118.65pt;width:60.1pt;height:1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" filled="f" stroked="f" strokeweight="2pt">
                <v:textbox>
                  <w:txbxContent>
                    <w:p w14:paraId="25EC5455" w14:textId="77777777" w:rsidR="00B11516" w:rsidRPr="000F5B99" w:rsidRDefault="00B11516" w:rsidP="009B07C1">
                      <w:pPr>
                        <w:rPr>
                          <w:sz w:val="14"/>
                        </w:rPr>
                      </w:pPr>
                      <w:r w:rsidRPr="000F5B99">
                        <w:rPr>
                          <w:sz w:val="14"/>
                        </w:rPr>
                        <w:t>Arc Seconds</w:t>
                      </w:r>
                    </w:p>
                  </w:txbxContent>
                </v:textbox>
              </v:shape>
            </w:pict>
          </mc:Fallback>
        </mc:AlternateContent>
      </w:r>
      <w:r>
        <w:rPr>
          <w:noProof/>
          <w:lang w:eastAsia="en-GB"/>
        </w:rPr>
        <mc:AlternateContent>
          <mc:Choice Requires="wps">
            <w:drawing>
              <wp:anchor distT="0" distB="0" distL="114300" distR="114300" simplePos="0" relativeHeight="251704320" behindDoc="0" locked="0" layoutInCell="1" allowOverlap="1" wp14:anchorId="4D982CE3" wp14:editId="24BDF1A7">
                <wp:simplePos x="0" y="0"/>
                <wp:positionH relativeFrom="column">
                  <wp:posOffset>4019550</wp:posOffset>
                </wp:positionH>
                <wp:positionV relativeFrom="paragraph">
                  <wp:posOffset>1513205</wp:posOffset>
                </wp:positionV>
                <wp:extent cx="763270" cy="206375"/>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B4508DB"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82CE3" id="Text Box 241" o:spid="_x0000_s1033" type="#_x0000_t202" style="position:absolute;left:0;text-align:left;margin-left:316.5pt;margin-top:119.15pt;width:60.1pt;height:1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" filled="f" stroked="f" strokeweight="2pt">
                <v:textbox>
                  <w:txbxContent>
                    <w:p w14:paraId="6B4508DB"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49DB0389" wp14:editId="5B79987D">
            <wp:extent cx="2731325" cy="1555667"/>
            <wp:effectExtent l="0" t="0" r="0" b="6985"/>
            <wp:docPr id="2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0" cstate="print">
                      <a:extLst>
                        <a:ext uri="{28A0092B-C50C-407E-A947-70E740481C1C}">
                          <a14:useLocalDpi xmlns:a14="http://schemas.microsoft.com/office/drawing/2010/main" val="0"/>
                        </a:ext>
                      </a:extLst>
                    </a:blip>
                    <a:srcRect l="22036" t="25115" r="34959" b="18308"/>
                    <a:stretch/>
                  </pic:blipFill>
                  <pic:spPr bwMode="auto">
                    <a:xfrm>
                      <a:off x="0" y="0"/>
                      <a:ext cx="2821304" cy="1606916"/>
                    </a:xfrm>
                    <a:prstGeom prst="rect">
                      <a:avLst/>
                    </a:prstGeom>
                    <a:ln>
                      <a:noFill/>
                    </a:ln>
                    <a:extLst>
                      <a:ext uri="{53640926-AAD7-44D8-BBD7-CCE9431645EC}">
                        <a14:shadowObscured xmlns:a14="http://schemas.microsoft.com/office/drawing/2010/main"/>
                      </a:ext>
                    </a:extLst>
                  </pic:spPr>
                </pic:pic>
              </a:graphicData>
            </a:graphic>
          </wp:inline>
        </w:drawing>
      </w:r>
      <w:r w:rsidR="00355704" w:rsidRPr="00355704">
        <w:rPr>
          <w:noProof/>
          <w:lang w:eastAsia="en-GB"/>
        </w:rPr>
        <w:drawing>
          <wp:inline distT="0" distB="0" distL="0" distR="0" wp14:anchorId="5840CE8A" wp14:editId="20E423FB">
            <wp:extent cx="2629029" cy="1567543"/>
            <wp:effectExtent l="0" t="0" r="0" b="0"/>
            <wp:docPr id="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1" cstate="print">
                      <a:extLst>
                        <a:ext uri="{28A0092B-C50C-407E-A947-70E740481C1C}">
                          <a14:useLocalDpi xmlns:a14="http://schemas.microsoft.com/office/drawing/2010/main" val="0"/>
                        </a:ext>
                      </a:extLst>
                    </a:blip>
                    <a:srcRect l="22218" t="24511" r="35037" b="19202"/>
                    <a:stretch/>
                  </pic:blipFill>
                  <pic:spPr bwMode="auto">
                    <a:xfrm>
                      <a:off x="0" y="0"/>
                      <a:ext cx="2695447" cy="1607144"/>
                    </a:xfrm>
                    <a:prstGeom prst="rect">
                      <a:avLst/>
                    </a:prstGeom>
                    <a:ln>
                      <a:noFill/>
                    </a:ln>
                    <a:extLst>
                      <a:ext uri="{53640926-AAD7-44D8-BBD7-CCE9431645EC}">
                        <a14:shadowObscured xmlns:a14="http://schemas.microsoft.com/office/drawing/2010/main"/>
                      </a:ext>
                    </a:extLst>
                  </pic:spPr>
                </pic:pic>
              </a:graphicData>
            </a:graphic>
          </wp:inline>
        </w:drawing>
      </w:r>
    </w:p>
    <w:p w14:paraId="5656328F" w14:textId="10895638" w:rsidR="00355704" w:rsidRPr="00355704" w:rsidRDefault="00055871" w:rsidP="00055871">
      <w:pPr>
        <w:pStyle w:val="Caption"/>
        <w:jc w:val="center"/>
      </w:pPr>
      <w:bookmarkStart w:id="170" w:name="_Ref485509914"/>
      <w:bookmarkStart w:id="171" w:name="_Toc490924405"/>
      <w:r>
        <w:t xml:space="preserve">Figure </w:t>
      </w:r>
      <w:r w:rsidR="00C545E9">
        <w:fldChar w:fldCharType="begin"/>
      </w:r>
      <w:r w:rsidR="00C545E9">
        <w:instrText xml:space="preserve"> SEQ Figure \* ARABIC </w:instrText>
      </w:r>
      <w:r w:rsidR="00C545E9">
        <w:fldChar w:fldCharType="separate"/>
      </w:r>
      <w:r w:rsidR="002E29DB">
        <w:rPr>
          <w:noProof/>
        </w:rPr>
        <w:t>52</w:t>
      </w:r>
      <w:r w:rsidR="00C545E9">
        <w:rPr>
          <w:noProof/>
        </w:rPr>
        <w:fldChar w:fldCharType="end"/>
      </w:r>
      <w:bookmarkEnd w:id="170"/>
      <w:r>
        <w:t xml:space="preserve"> 0.3nm GaAs </w:t>
      </w:r>
      <w:r w:rsidRPr="009B2F00">
        <w:t>interface layer XRD for a 16µm cut-off device</w:t>
      </w:r>
      <w:bookmarkEnd w:id="171"/>
    </w:p>
    <w:p w14:paraId="43DE8352" w14:textId="082AC499" w:rsidR="00355704" w:rsidRDefault="009B07C1" w:rsidP="00355704">
      <w:r>
        <w:rPr>
          <w:noProof/>
          <w:lang w:eastAsia="en-GB"/>
        </w:rPr>
        <mc:AlternateContent>
          <mc:Choice Requires="wps">
            <w:drawing>
              <wp:anchor distT="0" distB="0" distL="114300" distR="114300" simplePos="0" relativeHeight="251700224" behindDoc="0" locked="0" layoutInCell="1" allowOverlap="1" wp14:anchorId="29E7BF82" wp14:editId="6BC4CA6A">
                <wp:simplePos x="0" y="0"/>
                <wp:positionH relativeFrom="column">
                  <wp:posOffset>2067560</wp:posOffset>
                </wp:positionH>
                <wp:positionV relativeFrom="paragraph">
                  <wp:posOffset>575945</wp:posOffset>
                </wp:positionV>
                <wp:extent cx="763270" cy="20637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AECD14A"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7BF82" id="Text Box 238" o:spid="_x0000_s1034" type="#_x0000_t202" style="position:absolute;margin-left:162.8pt;margin-top:45.35pt;width:60.1pt;height:16.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" filled="f" stroked="f" strokeweight="2pt">
                <v:textbox>
                  <w:txbxContent>
                    <w:p w14:paraId="7AECD14A" w14:textId="77777777" w:rsidR="00B11516" w:rsidRPr="000F5B99" w:rsidRDefault="00B11516" w:rsidP="009B07C1">
                      <w:pPr>
                        <w:rPr>
                          <w:sz w:val="14"/>
                        </w:rPr>
                      </w:pPr>
                      <w:r w:rsidRPr="000F5B99">
                        <w:rPr>
                          <w:sz w:val="14"/>
                        </w:rPr>
                        <w:t>Arc Seconds</w:t>
                      </w:r>
                    </w:p>
                  </w:txbxContent>
                </v:textbox>
              </v:shape>
            </w:pict>
          </mc:Fallback>
        </mc:AlternateContent>
      </w:r>
      <w:r w:rsidR="00055871">
        <w:fldChar w:fldCharType="begin"/>
      </w:r>
      <w:r w:rsidR="00055871">
        <w:instrText xml:space="preserve"> REF _Ref485510296 \h </w:instrText>
      </w:r>
      <w:r w:rsidR="00055871">
        <w:fldChar w:fldCharType="separate"/>
      </w:r>
      <w:r w:rsidR="002E29DB">
        <w:t xml:space="preserve">Figure </w:t>
      </w:r>
      <w:r w:rsidR="002E29DB">
        <w:rPr>
          <w:noProof/>
        </w:rPr>
        <w:t>53</w:t>
      </w:r>
      <w:r w:rsidR="00055871">
        <w:fldChar w:fldCharType="end"/>
      </w:r>
      <w:r w:rsidR="00055871">
        <w:t xml:space="preserve"> shows a </w:t>
      </w:r>
      <w:r w:rsidR="00355704" w:rsidRPr="00355704">
        <w:t>1nm InAs(0.2)Sb(0.80)</w:t>
      </w:r>
      <w:r w:rsidR="00055871">
        <w:t xml:space="preserve"> interface layer will strain match the structure, (left) the substrate and superlattice peaks are overlapped showing strain balance, (right) the non-symmetrical nature of the full XRD is unexpected. It is unclear how this would affect the electrical and optical properties of the device.  </w:t>
      </w:r>
    </w:p>
    <w:p w14:paraId="4A60C5CB" w14:textId="3848B3CF" w:rsidR="00055871" w:rsidRDefault="009B07C1" w:rsidP="00055871">
      <w:pPr>
        <w:keepNext/>
        <w:jc w:val="center"/>
      </w:pPr>
      <w:r>
        <w:rPr>
          <w:noProof/>
          <w:lang w:eastAsia="en-GB"/>
        </w:rPr>
        <mc:AlternateContent>
          <mc:Choice Requires="wps">
            <w:drawing>
              <wp:anchor distT="0" distB="0" distL="114300" distR="114300" simplePos="0" relativeHeight="251702272" behindDoc="0" locked="0" layoutInCell="1" allowOverlap="1" wp14:anchorId="2F412738" wp14:editId="0FB1A527">
                <wp:simplePos x="0" y="0"/>
                <wp:positionH relativeFrom="column">
                  <wp:posOffset>1297808</wp:posOffset>
                </wp:positionH>
                <wp:positionV relativeFrom="paragraph">
                  <wp:posOffset>1221105</wp:posOffset>
                </wp:positionV>
                <wp:extent cx="763270" cy="206375"/>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7410123"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12738" id="Text Box 240" o:spid="_x0000_s1035" type="#_x0000_t202" style="position:absolute;left:0;text-align:left;margin-left:102.2pt;margin-top:96.15pt;width:60.1pt;height:1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" filled="f" stroked="f" strokeweight="2pt">
                <v:textbox>
                  <w:txbxContent>
                    <w:p w14:paraId="57410123" w14:textId="77777777" w:rsidR="00B11516" w:rsidRPr="000F5B99" w:rsidRDefault="00B11516" w:rsidP="009B07C1">
                      <w:pPr>
                        <w:rPr>
                          <w:sz w:val="14"/>
                        </w:rPr>
                      </w:pPr>
                      <w:r w:rsidRPr="000F5B99">
                        <w:rPr>
                          <w:sz w:val="14"/>
                        </w:rPr>
                        <w:t>Arc Seconds</w:t>
                      </w:r>
                    </w:p>
                  </w:txbxContent>
                </v:textbox>
              </v:shape>
            </w:pict>
          </mc:Fallback>
        </mc:AlternateContent>
      </w:r>
      <w:r>
        <w:rPr>
          <w:noProof/>
          <w:lang w:eastAsia="en-GB"/>
        </w:rPr>
        <mc:AlternateContent>
          <mc:Choice Requires="wps">
            <w:drawing>
              <wp:anchor distT="0" distB="0" distL="114300" distR="114300" simplePos="0" relativeHeight="251698176" behindDoc="0" locked="0" layoutInCell="1" allowOverlap="1" wp14:anchorId="24E5F04C" wp14:editId="1C977EEB">
                <wp:simplePos x="0" y="0"/>
                <wp:positionH relativeFrom="column">
                  <wp:posOffset>4087302</wp:posOffset>
                </wp:positionH>
                <wp:positionV relativeFrom="paragraph">
                  <wp:posOffset>1222099</wp:posOffset>
                </wp:positionV>
                <wp:extent cx="763270" cy="206375"/>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2AC7C61"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F04C" id="Text Box 237" o:spid="_x0000_s1036" type="#_x0000_t202" style="position:absolute;left:0;text-align:left;margin-left:321.85pt;margin-top:96.25pt;width:60.1pt;height:1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" filled="f" stroked="f" strokeweight="2pt">
                <v:textbox>
                  <w:txbxContent>
                    <w:p w14:paraId="52AC7C61"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44C6B21D" wp14:editId="42DB1F29">
            <wp:extent cx="2822713" cy="1272209"/>
            <wp:effectExtent l="0" t="0" r="0" b="4445"/>
            <wp:docPr id="2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2"/>
                    <a:srcRect t="14286" r="13004" b="9209"/>
                    <a:stretch/>
                  </pic:blipFill>
                  <pic:spPr bwMode="auto">
                    <a:xfrm>
                      <a:off x="0" y="0"/>
                      <a:ext cx="2864203" cy="1290909"/>
                    </a:xfrm>
                    <a:prstGeom prst="rect">
                      <a:avLst/>
                    </a:prstGeom>
                    <a:ln>
                      <a:noFill/>
                    </a:ln>
                    <a:extLst>
                      <a:ext uri="{53640926-AAD7-44D8-BBD7-CCE9431645EC}">
                        <a14:shadowObscured xmlns:a14="http://schemas.microsoft.com/office/drawing/2010/main"/>
                      </a:ext>
                    </a:extLst>
                  </pic:spPr>
                </pic:pic>
              </a:graphicData>
            </a:graphic>
          </wp:inline>
        </w:drawing>
      </w:r>
      <w:r w:rsidR="00055871" w:rsidRPr="00355704">
        <w:rPr>
          <w:noProof/>
          <w:lang w:eastAsia="en-GB"/>
        </w:rPr>
        <w:drawing>
          <wp:inline distT="0" distB="0" distL="0" distR="0" wp14:anchorId="7BFBAE83" wp14:editId="5FC52D81">
            <wp:extent cx="2819927" cy="1272209"/>
            <wp:effectExtent l="0" t="0" r="0" b="4445"/>
            <wp:docPr id="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3"/>
                    <a:srcRect t="14166" r="13676" b="9843"/>
                    <a:stretch/>
                  </pic:blipFill>
                  <pic:spPr bwMode="auto">
                    <a:xfrm>
                      <a:off x="0" y="0"/>
                      <a:ext cx="2840508" cy="1281494"/>
                    </a:xfrm>
                    <a:prstGeom prst="rect">
                      <a:avLst/>
                    </a:prstGeom>
                    <a:ln>
                      <a:noFill/>
                    </a:ln>
                    <a:extLst>
                      <a:ext uri="{53640926-AAD7-44D8-BBD7-CCE9431645EC}">
                        <a14:shadowObscured xmlns:a14="http://schemas.microsoft.com/office/drawing/2010/main"/>
                      </a:ext>
                    </a:extLst>
                  </pic:spPr>
                </pic:pic>
              </a:graphicData>
            </a:graphic>
          </wp:inline>
        </w:drawing>
      </w:r>
    </w:p>
    <w:p w14:paraId="7D90D0E3" w14:textId="1F8338E7" w:rsidR="00055871" w:rsidRDefault="00055871" w:rsidP="00B41710">
      <w:pPr>
        <w:pStyle w:val="Caption"/>
        <w:jc w:val="center"/>
      </w:pPr>
      <w:bookmarkStart w:id="172" w:name="_Ref485510296"/>
      <w:bookmarkStart w:id="173" w:name="_Toc490924406"/>
      <w:r>
        <w:t xml:space="preserve">Figure </w:t>
      </w:r>
      <w:r w:rsidR="00C545E9">
        <w:fldChar w:fldCharType="begin"/>
      </w:r>
      <w:r w:rsidR="00C545E9">
        <w:instrText xml:space="preserve"> SEQ Figure \* ARABIC </w:instrText>
      </w:r>
      <w:r w:rsidR="00C545E9">
        <w:fldChar w:fldCharType="separate"/>
      </w:r>
      <w:r w:rsidR="002E29DB">
        <w:rPr>
          <w:noProof/>
        </w:rPr>
        <w:t>53</w:t>
      </w:r>
      <w:r w:rsidR="00C545E9">
        <w:rPr>
          <w:noProof/>
        </w:rPr>
        <w:fldChar w:fldCharType="end"/>
      </w:r>
      <w:bookmarkEnd w:id="172"/>
      <w:r w:rsidRPr="00EC1A15">
        <w:t xml:space="preserve"> 1nm InAs(0.2)Sb(0.8) interface layer XRD for a 16µm cut-off device</w:t>
      </w:r>
      <w:bookmarkEnd w:id="173"/>
    </w:p>
    <w:p w14:paraId="37AA93FE" w14:textId="1AA147B5" w:rsidR="00355704" w:rsidRDefault="00055871" w:rsidP="00355704">
      <w:r>
        <w:fldChar w:fldCharType="begin"/>
      </w:r>
      <w:r>
        <w:instrText xml:space="preserve"> REF _Ref485510562 \h </w:instrText>
      </w:r>
      <w:r>
        <w:fldChar w:fldCharType="separate"/>
      </w:r>
      <w:r w:rsidR="002E29DB">
        <w:t xml:space="preserve">Figure </w:t>
      </w:r>
      <w:r w:rsidR="002E29DB">
        <w:rPr>
          <w:noProof/>
        </w:rPr>
        <w:t>54</w:t>
      </w:r>
      <w:r>
        <w:fldChar w:fldCharType="end"/>
      </w:r>
      <w:r>
        <w:t xml:space="preserve"> shows a </w:t>
      </w:r>
      <w:r w:rsidRPr="00355704">
        <w:t>1nm GaAs(0.4)Sb(0.60)</w:t>
      </w:r>
      <w:r>
        <w:t xml:space="preserve"> interface layer will also strain match the structure, (right) the full XRD shows a more symmetrical response than the previous simulation, making this a more viable option.</w:t>
      </w:r>
      <w:r w:rsidR="009B07C1" w:rsidRPr="009B07C1">
        <w:rPr>
          <w:noProof/>
          <w:lang w:eastAsia="en-GB"/>
        </w:rPr>
        <w:t xml:space="preserve"> </w:t>
      </w:r>
    </w:p>
    <w:p w14:paraId="25FC571C" w14:textId="73DB2058" w:rsidR="00055871" w:rsidRDefault="009B07C1" w:rsidP="00055871">
      <w:pPr>
        <w:keepNext/>
        <w:jc w:val="center"/>
      </w:pPr>
      <w:r>
        <w:rPr>
          <w:noProof/>
          <w:lang w:eastAsia="en-GB"/>
        </w:rPr>
        <w:lastRenderedPageBreak/>
        <mc:AlternateContent>
          <mc:Choice Requires="wps">
            <w:drawing>
              <wp:anchor distT="0" distB="0" distL="114300" distR="114300" simplePos="0" relativeHeight="251696128" behindDoc="0" locked="0" layoutInCell="1" allowOverlap="1" wp14:anchorId="3874D86A" wp14:editId="306C8CA8">
                <wp:simplePos x="0" y="0"/>
                <wp:positionH relativeFrom="column">
                  <wp:posOffset>1066248</wp:posOffset>
                </wp:positionH>
                <wp:positionV relativeFrom="paragraph">
                  <wp:posOffset>1170140</wp:posOffset>
                </wp:positionV>
                <wp:extent cx="763325" cy="206734"/>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763325" cy="20673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966AF96"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4D86A" id="Text Box 236" o:spid="_x0000_s1037" type="#_x0000_t202" style="position:absolute;left:0;text-align:left;margin-left:83.95pt;margin-top:92.15pt;width:60.1pt;height:1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" filled="f" stroked="f" strokeweight="2pt">
                <v:textbox>
                  <w:txbxContent>
                    <w:p w14:paraId="0966AF96" w14:textId="77777777" w:rsidR="00B11516" w:rsidRPr="000F5B99" w:rsidRDefault="00B11516" w:rsidP="009B07C1">
                      <w:pPr>
                        <w:rPr>
                          <w:sz w:val="14"/>
                        </w:rPr>
                      </w:pPr>
                      <w:r w:rsidRPr="000F5B99">
                        <w:rPr>
                          <w:sz w:val="14"/>
                        </w:rPr>
                        <w:t>Arc Seconds</w:t>
                      </w:r>
                    </w:p>
                  </w:txbxContent>
                </v:textbox>
              </v:shape>
            </w:pict>
          </mc:Fallback>
        </mc:AlternateContent>
      </w:r>
      <w:r>
        <w:rPr>
          <w:noProof/>
          <w:lang w:eastAsia="en-GB"/>
        </w:rPr>
        <mc:AlternateContent>
          <mc:Choice Requires="wps">
            <w:drawing>
              <wp:anchor distT="0" distB="0" distL="114300" distR="114300" simplePos="0" relativeHeight="251694080" behindDoc="0" locked="0" layoutInCell="1" allowOverlap="1" wp14:anchorId="55AB61EA" wp14:editId="70BFCE9F">
                <wp:simplePos x="0" y="0"/>
                <wp:positionH relativeFrom="column">
                  <wp:posOffset>3976370</wp:posOffset>
                </wp:positionH>
                <wp:positionV relativeFrom="paragraph">
                  <wp:posOffset>1169670</wp:posOffset>
                </wp:positionV>
                <wp:extent cx="763270" cy="20637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763270" cy="2063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8DE906E"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61EA" id="Text Box 230" o:spid="_x0000_s1038" type="#_x0000_t202" style="position:absolute;left:0;text-align:left;margin-left:313.1pt;margin-top:92.1pt;width:60.1pt;height:1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" filled="f" stroked="f" strokeweight="2pt">
                <v:textbox>
                  <w:txbxContent>
                    <w:p w14:paraId="28DE906E" w14:textId="77777777" w:rsidR="00B11516" w:rsidRPr="000F5B99" w:rsidRDefault="00B11516" w:rsidP="009B07C1">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45A1B3A7" wp14:editId="7FB5F9D1">
            <wp:extent cx="2734223" cy="1216550"/>
            <wp:effectExtent l="0" t="0" r="0" b="3175"/>
            <wp:docPr id="2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4"/>
                    <a:srcRect t="15517" r="13717" b="9575"/>
                    <a:stretch/>
                  </pic:blipFill>
                  <pic:spPr bwMode="auto">
                    <a:xfrm>
                      <a:off x="0" y="0"/>
                      <a:ext cx="2769304" cy="1232159"/>
                    </a:xfrm>
                    <a:prstGeom prst="rect">
                      <a:avLst/>
                    </a:prstGeom>
                    <a:ln>
                      <a:noFill/>
                    </a:ln>
                    <a:extLst>
                      <a:ext uri="{53640926-AAD7-44D8-BBD7-CCE9431645EC}">
                        <a14:shadowObscured xmlns:a14="http://schemas.microsoft.com/office/drawing/2010/main"/>
                      </a:ext>
                    </a:extLst>
                  </pic:spPr>
                </pic:pic>
              </a:graphicData>
            </a:graphic>
          </wp:inline>
        </w:drawing>
      </w:r>
      <w:r w:rsidR="00055871" w:rsidRPr="00355704">
        <w:rPr>
          <w:noProof/>
          <w:lang w:eastAsia="en-GB"/>
        </w:rPr>
        <w:drawing>
          <wp:inline distT="0" distB="0" distL="0" distR="0" wp14:anchorId="2FAFB557" wp14:editId="6286BA0F">
            <wp:extent cx="2762264" cy="1216550"/>
            <wp:effectExtent l="0" t="0" r="0" b="3175"/>
            <wp:docPr id="2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5"/>
                    <a:srcRect t="16260" r="13596" b="9489"/>
                    <a:stretch/>
                  </pic:blipFill>
                  <pic:spPr bwMode="auto">
                    <a:xfrm>
                      <a:off x="0" y="0"/>
                      <a:ext cx="2783669" cy="1225977"/>
                    </a:xfrm>
                    <a:prstGeom prst="rect">
                      <a:avLst/>
                    </a:prstGeom>
                    <a:ln>
                      <a:noFill/>
                    </a:ln>
                    <a:extLst>
                      <a:ext uri="{53640926-AAD7-44D8-BBD7-CCE9431645EC}">
                        <a14:shadowObscured xmlns:a14="http://schemas.microsoft.com/office/drawing/2010/main"/>
                      </a:ext>
                    </a:extLst>
                  </pic:spPr>
                </pic:pic>
              </a:graphicData>
            </a:graphic>
          </wp:inline>
        </w:drawing>
      </w:r>
    </w:p>
    <w:p w14:paraId="5CA68CDC" w14:textId="519225FA" w:rsidR="00355704" w:rsidRDefault="00055871" w:rsidP="00B41710">
      <w:pPr>
        <w:pStyle w:val="Caption"/>
        <w:jc w:val="center"/>
      </w:pPr>
      <w:bookmarkStart w:id="174" w:name="_Ref485510562"/>
      <w:bookmarkStart w:id="175" w:name="_Toc490924407"/>
      <w:r>
        <w:t xml:space="preserve">Figure </w:t>
      </w:r>
      <w:r w:rsidR="00C545E9">
        <w:fldChar w:fldCharType="begin"/>
      </w:r>
      <w:r w:rsidR="00C545E9">
        <w:instrText xml:space="preserve"> SEQ Figure \* ARABIC </w:instrText>
      </w:r>
      <w:r w:rsidR="00C545E9">
        <w:fldChar w:fldCharType="separate"/>
      </w:r>
      <w:r w:rsidR="002E29DB">
        <w:rPr>
          <w:noProof/>
        </w:rPr>
        <w:t>54</w:t>
      </w:r>
      <w:r w:rsidR="00C545E9">
        <w:rPr>
          <w:noProof/>
        </w:rPr>
        <w:fldChar w:fldCharType="end"/>
      </w:r>
      <w:bookmarkEnd w:id="174"/>
      <w:r>
        <w:t xml:space="preserve"> 1nm Ga</w:t>
      </w:r>
      <w:r w:rsidRPr="00465E22">
        <w:t>As(</w:t>
      </w:r>
      <w:r>
        <w:t>0.4)Sb(0.6</w:t>
      </w:r>
      <w:r w:rsidRPr="00465E22">
        <w:t>) interface layer XRD for a 16µm cut-off device</w:t>
      </w:r>
      <w:bookmarkEnd w:id="175"/>
    </w:p>
    <w:p w14:paraId="7C76BCE5" w14:textId="77777777" w:rsidR="00355704" w:rsidRDefault="00055871" w:rsidP="00355704">
      <w:r>
        <w:t xml:space="preserve">Another viable interface is </w:t>
      </w:r>
      <w:r w:rsidR="00355704" w:rsidRPr="00355704">
        <w:t>1nm In(</w:t>
      </w:r>
      <w:r>
        <w:t xml:space="preserve">0.68)Ga(0.32)As, which will also lattice match the structure as shown in </w:t>
      </w:r>
      <w:r>
        <w:fldChar w:fldCharType="begin"/>
      </w:r>
      <w:r>
        <w:instrText xml:space="preserve"> REF _Ref485510805 \h </w:instrText>
      </w:r>
      <w:r>
        <w:fldChar w:fldCharType="separate"/>
      </w:r>
      <w:r w:rsidR="002E29DB">
        <w:t xml:space="preserve">Figure </w:t>
      </w:r>
      <w:r w:rsidR="002E29DB">
        <w:rPr>
          <w:noProof/>
        </w:rPr>
        <w:t>55</w:t>
      </w:r>
      <w:r>
        <w:fldChar w:fldCharType="end"/>
      </w:r>
      <w:r>
        <w:t>.</w:t>
      </w:r>
    </w:p>
    <w:p w14:paraId="72398963" w14:textId="70C02BF9" w:rsidR="00055871" w:rsidRDefault="009B07C1" w:rsidP="00055871">
      <w:pPr>
        <w:keepNext/>
        <w:jc w:val="center"/>
      </w:pPr>
      <w:r>
        <w:rPr>
          <w:noProof/>
          <w:lang w:eastAsia="en-GB"/>
        </w:rPr>
        <mc:AlternateContent>
          <mc:Choice Requires="wps">
            <w:drawing>
              <wp:anchor distT="0" distB="0" distL="114300" distR="114300" simplePos="0" relativeHeight="251692032" behindDoc="0" locked="0" layoutInCell="1" allowOverlap="1" wp14:anchorId="662A1DED" wp14:editId="2FC443CD">
                <wp:simplePos x="0" y="0"/>
                <wp:positionH relativeFrom="column">
                  <wp:posOffset>3975183</wp:posOffset>
                </wp:positionH>
                <wp:positionV relativeFrom="paragraph">
                  <wp:posOffset>1149985</wp:posOffset>
                </wp:positionV>
                <wp:extent cx="763325" cy="206734"/>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63325" cy="20673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C900242" w14:textId="77777777" w:rsidR="00B11516" w:rsidRPr="000F5B99" w:rsidRDefault="00B11516" w:rsidP="009B07C1">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A1DED" id="Text Box 20" o:spid="_x0000_s1039" type="#_x0000_t202" style="position:absolute;left:0;text-align:left;margin-left:313pt;margin-top:90.55pt;width:60.1pt;height:16.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" filled="f" stroked="f" strokeweight="2pt">
                <v:textbox>
                  <w:txbxContent>
                    <w:p w14:paraId="0C900242" w14:textId="77777777" w:rsidR="00B11516" w:rsidRPr="000F5B99" w:rsidRDefault="00B11516" w:rsidP="009B07C1">
                      <w:pPr>
                        <w:rPr>
                          <w:sz w:val="14"/>
                        </w:rPr>
                      </w:pPr>
                      <w:r w:rsidRPr="000F5B99">
                        <w:rPr>
                          <w:sz w:val="14"/>
                        </w:rPr>
                        <w:t>Arc Seconds</w:t>
                      </w:r>
                    </w:p>
                  </w:txbxContent>
                </v:textbox>
              </v:shape>
            </w:pict>
          </mc:Fallback>
        </mc:AlternateContent>
      </w:r>
      <w:r w:rsidR="000F5B99">
        <w:rPr>
          <w:noProof/>
          <w:lang w:eastAsia="en-GB"/>
        </w:rPr>
        <mc:AlternateContent>
          <mc:Choice Requires="wps">
            <w:drawing>
              <wp:anchor distT="0" distB="0" distL="114300" distR="114300" simplePos="0" relativeHeight="251689984" behindDoc="0" locked="0" layoutInCell="1" allowOverlap="1" wp14:anchorId="1DEEDDE8" wp14:editId="295A441C">
                <wp:simplePos x="0" y="0"/>
                <wp:positionH relativeFrom="column">
                  <wp:posOffset>1366023</wp:posOffset>
                </wp:positionH>
                <wp:positionV relativeFrom="paragraph">
                  <wp:posOffset>1148715</wp:posOffset>
                </wp:positionV>
                <wp:extent cx="763325" cy="206734"/>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63325" cy="20673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CB453A1" w14:textId="6F42D332" w:rsidR="00B11516" w:rsidRPr="000F5B99" w:rsidRDefault="00B11516">
                            <w:pPr>
                              <w:rPr>
                                <w:sz w:val="14"/>
                              </w:rPr>
                            </w:pPr>
                            <w:r w:rsidRPr="000F5B99">
                              <w:rPr>
                                <w:sz w:val="14"/>
                              </w:rPr>
                              <w:t>Arc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EDDE8" id="Text Box 13" o:spid="_x0000_s1040" type="#_x0000_t202" style="position:absolute;left:0;text-align:left;margin-left:107.55pt;margin-top:90.45pt;width:60.1pt;height:16.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" filled="f" stroked="f" strokeweight="2pt">
                <v:textbox>
                  <w:txbxContent>
                    <w:p w14:paraId="2CB453A1" w14:textId="6F42D332" w:rsidR="00B11516" w:rsidRPr="000F5B99" w:rsidRDefault="00B11516">
                      <w:pPr>
                        <w:rPr>
                          <w:sz w:val="14"/>
                        </w:rPr>
                      </w:pPr>
                      <w:r w:rsidRPr="000F5B99">
                        <w:rPr>
                          <w:sz w:val="14"/>
                        </w:rPr>
                        <w:t>Arc Seconds</w:t>
                      </w:r>
                    </w:p>
                  </w:txbxContent>
                </v:textbox>
              </v:shape>
            </w:pict>
          </mc:Fallback>
        </mc:AlternateContent>
      </w:r>
      <w:r w:rsidR="00355704" w:rsidRPr="00355704">
        <w:rPr>
          <w:noProof/>
          <w:lang w:eastAsia="en-GB"/>
        </w:rPr>
        <w:drawing>
          <wp:inline distT="0" distB="0" distL="0" distR="0" wp14:anchorId="7E240E39" wp14:editId="722B9F41">
            <wp:extent cx="2671638" cy="1212274"/>
            <wp:effectExtent l="0" t="0" r="0" b="6985"/>
            <wp:docPr id="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6"/>
                    <a:srcRect t="13935" r="13883" b="9819"/>
                    <a:stretch/>
                  </pic:blipFill>
                  <pic:spPr bwMode="auto">
                    <a:xfrm>
                      <a:off x="0" y="0"/>
                      <a:ext cx="2724364" cy="1236199"/>
                    </a:xfrm>
                    <a:prstGeom prst="rect">
                      <a:avLst/>
                    </a:prstGeom>
                    <a:ln>
                      <a:noFill/>
                    </a:ln>
                    <a:extLst>
                      <a:ext uri="{53640926-AAD7-44D8-BBD7-CCE9431645EC}">
                        <a14:shadowObscured xmlns:a14="http://schemas.microsoft.com/office/drawing/2010/main"/>
                      </a:ext>
                    </a:extLst>
                  </pic:spPr>
                </pic:pic>
              </a:graphicData>
            </a:graphic>
          </wp:inline>
        </w:drawing>
      </w:r>
      <w:r w:rsidR="00055871" w:rsidRPr="00355704">
        <w:rPr>
          <w:noProof/>
          <w:lang w:eastAsia="en-GB"/>
        </w:rPr>
        <w:drawing>
          <wp:inline distT="0" distB="0" distL="0" distR="0" wp14:anchorId="3E7D3AD2" wp14:editId="09377E92">
            <wp:extent cx="2685129" cy="1216550"/>
            <wp:effectExtent l="0" t="0" r="1270" b="3175"/>
            <wp:docPr id="2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67"/>
                    <a:srcRect t="17778" r="13478" b="12532"/>
                    <a:stretch/>
                  </pic:blipFill>
                  <pic:spPr bwMode="auto">
                    <a:xfrm>
                      <a:off x="0" y="0"/>
                      <a:ext cx="2723842" cy="1234089"/>
                    </a:xfrm>
                    <a:prstGeom prst="rect">
                      <a:avLst/>
                    </a:prstGeom>
                    <a:ln>
                      <a:noFill/>
                    </a:ln>
                    <a:extLst>
                      <a:ext uri="{53640926-AAD7-44D8-BBD7-CCE9431645EC}">
                        <a14:shadowObscured xmlns:a14="http://schemas.microsoft.com/office/drawing/2010/main"/>
                      </a:ext>
                    </a:extLst>
                  </pic:spPr>
                </pic:pic>
              </a:graphicData>
            </a:graphic>
          </wp:inline>
        </w:drawing>
      </w:r>
    </w:p>
    <w:p w14:paraId="24587FE5" w14:textId="6EC7CE3F" w:rsidR="00355704" w:rsidRDefault="00055871" w:rsidP="00B41710">
      <w:pPr>
        <w:pStyle w:val="Caption"/>
        <w:jc w:val="center"/>
      </w:pPr>
      <w:bookmarkStart w:id="176" w:name="_Ref485510805"/>
      <w:bookmarkStart w:id="177" w:name="_Toc490924408"/>
      <w:r>
        <w:t xml:space="preserve">Figure </w:t>
      </w:r>
      <w:r w:rsidR="00C545E9">
        <w:fldChar w:fldCharType="begin"/>
      </w:r>
      <w:r w:rsidR="00C545E9">
        <w:instrText xml:space="preserve"> SEQ Figure \* ARABIC </w:instrText>
      </w:r>
      <w:r w:rsidR="00C545E9">
        <w:fldChar w:fldCharType="separate"/>
      </w:r>
      <w:r w:rsidR="002E29DB">
        <w:rPr>
          <w:noProof/>
        </w:rPr>
        <w:t>55</w:t>
      </w:r>
      <w:r w:rsidR="00C545E9">
        <w:rPr>
          <w:noProof/>
        </w:rPr>
        <w:fldChar w:fldCharType="end"/>
      </w:r>
      <w:bookmarkEnd w:id="176"/>
      <w:r>
        <w:t xml:space="preserve"> 1nm In(0.68)Ga(0.32</w:t>
      </w:r>
      <w:r w:rsidRPr="0022332F">
        <w:t>)</w:t>
      </w:r>
      <w:r>
        <w:t xml:space="preserve">As </w:t>
      </w:r>
      <w:r w:rsidRPr="0022332F">
        <w:t xml:space="preserve"> interface layer XRD for a 16µm cut-off device</w:t>
      </w:r>
      <w:bookmarkEnd w:id="177"/>
    </w:p>
    <w:p w14:paraId="722F4171" w14:textId="77777777" w:rsidR="00B41710" w:rsidRPr="00B41710" w:rsidRDefault="00FB4CD3" w:rsidP="00B41710">
      <w:r>
        <w:t>All of these interface layers are based on the InAs-GaSb binaries, making them easier to grow. Introducing different elements to the system would just further increase the complexity of the growth procedure. Both the 1nm Ga</w:t>
      </w:r>
      <w:r w:rsidRPr="00465E22">
        <w:t>As(</w:t>
      </w:r>
      <w:r>
        <w:t>0.4)Sb(0.6</w:t>
      </w:r>
      <w:r w:rsidRPr="00465E22">
        <w:t>)</w:t>
      </w:r>
      <w:r>
        <w:t xml:space="preserve"> interface and the 1nm In(0.68)Ga(0.32</w:t>
      </w:r>
      <w:r w:rsidRPr="0022332F">
        <w:t>)</w:t>
      </w:r>
      <w:r>
        <w:t xml:space="preserve">As </w:t>
      </w:r>
      <w:r w:rsidRPr="0022332F">
        <w:t xml:space="preserve"> </w:t>
      </w:r>
      <w:r>
        <w:t xml:space="preserve">interface produce clearly defined superlattice peaks. The recommendation of this work would be to grow both interface layers and then optically characterise the device to determine which interface gave the most favourable characteristics. </w:t>
      </w:r>
    </w:p>
    <w:p w14:paraId="19EE704F" w14:textId="77777777" w:rsidR="00355704" w:rsidRDefault="00355704" w:rsidP="00355704">
      <w:pPr>
        <w:pStyle w:val="Heading2"/>
      </w:pPr>
      <w:bookmarkStart w:id="178" w:name="_Toc500767550"/>
      <w:r>
        <w:t>Nn3</w:t>
      </w:r>
      <w:bookmarkEnd w:id="178"/>
    </w:p>
    <w:p w14:paraId="6B573BAC" w14:textId="77777777" w:rsidR="00355704" w:rsidRPr="00355704" w:rsidRDefault="00355704" w:rsidP="00355704">
      <w:r>
        <w:t>Bandgap for a NxN well showing devices grown on an InAs substrate would have a slightly different wavelength to those grown on GaSb</w:t>
      </w:r>
      <w:r w:rsidR="00AE1301">
        <w:t xml:space="preserve">. The InAs substrate T2SL has a higher cut-off wavelength than that of a GaSb substrate device for well lengths below 24ML. For values above 24ML the value is lower than that of a GaSb substrate device </w:t>
      </w:r>
      <w:r w:rsidR="00AE1301">
        <w:fldChar w:fldCharType="begin"/>
      </w:r>
      <w:r w:rsidR="00AE1301">
        <w:instrText xml:space="preserve"> REF _Ref485650258 \h </w:instrText>
      </w:r>
      <w:r w:rsidR="00AE1301">
        <w:fldChar w:fldCharType="separate"/>
      </w:r>
      <w:r w:rsidR="002E29DB">
        <w:t xml:space="preserve">Figure </w:t>
      </w:r>
      <w:r w:rsidR="002E29DB">
        <w:rPr>
          <w:noProof/>
        </w:rPr>
        <w:t>56</w:t>
      </w:r>
      <w:r w:rsidR="00AE1301">
        <w:fldChar w:fldCharType="end"/>
      </w:r>
      <w:r w:rsidR="00AE1301">
        <w:t>. These are important consideration to take into account when designing an InAs substrate device.</w:t>
      </w:r>
      <w:r w:rsidR="00FB4CD3">
        <w:t xml:space="preserve"> For very small well periods the conduction band starts off below the valence band in a Type-II broken gap alignment. As the confinement is reduced due to well width widening the conduction band and valence band energies cross over </w:t>
      </w:r>
      <w:r w:rsidR="006C1F5A">
        <w:t xml:space="preserve">creating a semi-metal with a theoretically infinitely long wavelength. This is demonstrated by the peak graph at 24 monolayers for InAs and 26 monolayers for GaSb substrates. </w:t>
      </w:r>
    </w:p>
    <w:p w14:paraId="0C991F70" w14:textId="77777777" w:rsidR="00AE1301" w:rsidRDefault="00355704" w:rsidP="00AE1301">
      <w:pPr>
        <w:keepNext/>
        <w:jc w:val="center"/>
      </w:pPr>
      <w:r>
        <w:rPr>
          <w:noProof/>
          <w:lang w:eastAsia="en-GB"/>
        </w:rPr>
        <w:lastRenderedPageBreak/>
        <w:drawing>
          <wp:inline distT="0" distB="0" distL="0" distR="0" wp14:anchorId="586238D3" wp14:editId="4B2ACEC5">
            <wp:extent cx="3609975" cy="2393711"/>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7117" t="33385" r="36517" b="11957"/>
                    <a:stretch/>
                  </pic:blipFill>
                  <pic:spPr bwMode="auto">
                    <a:xfrm>
                      <a:off x="0" y="0"/>
                      <a:ext cx="3646073" cy="2417647"/>
                    </a:xfrm>
                    <a:prstGeom prst="rect">
                      <a:avLst/>
                    </a:prstGeom>
                    <a:ln>
                      <a:noFill/>
                    </a:ln>
                    <a:extLst>
                      <a:ext uri="{53640926-AAD7-44D8-BBD7-CCE9431645EC}">
                        <a14:shadowObscured xmlns:a14="http://schemas.microsoft.com/office/drawing/2010/main"/>
                      </a:ext>
                    </a:extLst>
                  </pic:spPr>
                </pic:pic>
              </a:graphicData>
            </a:graphic>
          </wp:inline>
        </w:drawing>
      </w:r>
    </w:p>
    <w:p w14:paraId="6957B92B" w14:textId="02402C58" w:rsidR="00355704" w:rsidRDefault="00AE1301" w:rsidP="00AE1301">
      <w:pPr>
        <w:pStyle w:val="Caption"/>
        <w:jc w:val="center"/>
      </w:pPr>
      <w:bookmarkStart w:id="179" w:name="_Ref485650258"/>
      <w:bookmarkStart w:id="180" w:name="_Toc490924409"/>
      <w:r>
        <w:t xml:space="preserve">Figure </w:t>
      </w:r>
      <w:r w:rsidR="00C545E9">
        <w:fldChar w:fldCharType="begin"/>
      </w:r>
      <w:r w:rsidR="00C545E9">
        <w:instrText xml:space="preserve"> SEQ Figure \*</w:instrText>
      </w:r>
      <w:r w:rsidR="00C545E9">
        <w:instrText xml:space="preserve"> ARABIC </w:instrText>
      </w:r>
      <w:r w:rsidR="00C545E9">
        <w:fldChar w:fldCharType="separate"/>
      </w:r>
      <w:r w:rsidR="002E29DB">
        <w:rPr>
          <w:noProof/>
        </w:rPr>
        <w:t>56</w:t>
      </w:r>
      <w:r w:rsidR="00C545E9">
        <w:rPr>
          <w:noProof/>
        </w:rPr>
        <w:fldChar w:fldCharType="end"/>
      </w:r>
      <w:bookmarkEnd w:id="179"/>
      <w:r>
        <w:t xml:space="preserve"> T2SL bandgap simulation for a NxN well where N = X-axis, for devices grown on GaSb and InAs substrates</w:t>
      </w:r>
      <w:bookmarkEnd w:id="180"/>
    </w:p>
    <w:p w14:paraId="65678A46" w14:textId="77777777" w:rsidR="00355704" w:rsidRDefault="00AE1301" w:rsidP="00355704">
      <w:r>
        <w:t>The MWIR T2SL which was characterised in chapter 4 was simulated using the Nn3 software. The simulation comprised of An InAs layer grown next to a GaSb layer with no interface. The simulation boarder parameters were set to ‘periodic’ so the InAs/GaSb layers were seen to been infinitely repeating by the computer. This simulation included a one</w:t>
      </w:r>
      <w:r w:rsidR="00F437DA">
        <w:t xml:space="preserve"> dimensional strain model.</w:t>
      </w:r>
      <w:r>
        <w:t xml:space="preserve"> </w:t>
      </w:r>
      <w:r w:rsidR="00F437DA">
        <w:fldChar w:fldCharType="begin"/>
      </w:r>
      <w:r w:rsidR="00F437DA">
        <w:instrText xml:space="preserve"> REF _Ref485651686 \h </w:instrText>
      </w:r>
      <w:r w:rsidR="00F437DA">
        <w:fldChar w:fldCharType="separate"/>
      </w:r>
      <w:r w:rsidR="002E29DB">
        <w:t xml:space="preserve">Figure </w:t>
      </w:r>
      <w:r w:rsidR="002E29DB">
        <w:rPr>
          <w:noProof/>
        </w:rPr>
        <w:t>57</w:t>
      </w:r>
      <w:r w:rsidR="00F437DA">
        <w:fldChar w:fldCharType="end"/>
      </w:r>
      <w:r>
        <w:t xml:space="preserve"> </w:t>
      </w:r>
      <w:r w:rsidR="00F437DA">
        <w:t xml:space="preserve">shows the simulated Energy-Band diagram for this device, the E1-Hh1 transition energy 0.3533eV, giving a wavelength of 3.5µm. This is lower than the lowest measured experimental cut-off wavelength of 4µm at 77K. Notice the splitting of the heavy-hole and light-hole bands.  </w:t>
      </w:r>
    </w:p>
    <w:p w14:paraId="50308F99" w14:textId="77777777" w:rsidR="00AE1301" w:rsidRDefault="00F437DA" w:rsidP="00AE1301">
      <w:pPr>
        <w:keepNext/>
        <w:jc w:val="center"/>
      </w:pPr>
      <w:r>
        <w:rPr>
          <w:noProof/>
          <w:lang w:eastAsia="en-GB"/>
        </w:rPr>
        <mc:AlternateContent>
          <mc:Choice Requires="wps">
            <w:drawing>
              <wp:anchor distT="45720" distB="45720" distL="114300" distR="114300" simplePos="0" relativeHeight="251659264" behindDoc="0" locked="0" layoutInCell="1" allowOverlap="1" wp14:anchorId="444B266B" wp14:editId="120DC252">
                <wp:simplePos x="0" y="0"/>
                <wp:positionH relativeFrom="margin">
                  <wp:posOffset>4396434</wp:posOffset>
                </wp:positionH>
                <wp:positionV relativeFrom="paragraph">
                  <wp:posOffset>1575943</wp:posOffset>
                </wp:positionV>
                <wp:extent cx="490119" cy="321310"/>
                <wp:effectExtent l="0" t="0" r="0" b="254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119" cy="321310"/>
                        </a:xfrm>
                        <a:prstGeom prst="rect">
                          <a:avLst/>
                        </a:prstGeom>
                        <a:noFill/>
                        <a:ln w="9525">
                          <a:noFill/>
                          <a:miter lim="800000"/>
                          <a:headEnd/>
                          <a:tailEnd/>
                        </a:ln>
                      </wps:spPr>
                      <wps:txbx>
                        <w:txbxContent>
                          <w:p w14:paraId="35D39929" w14:textId="77777777" w:rsidR="00B11516" w:rsidRPr="00F437DA" w:rsidRDefault="00B11516">
                            <w:pPr>
                              <w:rPr>
                                <w14:textOutline w14:w="9525" w14:cap="rnd" w14:cmpd="sng" w14:algn="ctr">
                                  <w14:noFill/>
                                  <w14:prstDash w14:val="solid"/>
                                  <w14:bevel/>
                                </w14:textOutline>
                              </w:rPr>
                            </w:pPr>
                            <w:r>
                              <w:rPr>
                                <w14:textOutline w14:w="9525" w14:cap="rnd" w14:cmpd="sng" w14:algn="ctr">
                                  <w14:noFill/>
                                  <w14:prstDash w14:val="solid"/>
                                  <w14:bevel/>
                                </w14:textOutline>
                              </w:rPr>
                              <w:t>Hh1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B266B" id="Text Box 2" o:spid="_x0000_s1041" type="#_x0000_t202" style="position:absolute;left:0;text-align:left;margin-left:346.2pt;margin-top:124.1pt;width:38.6pt;height:25.3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" filled="f" stroked="f">
                <v:textbox>
                  <w:txbxContent>
                    <w:p w14:paraId="35D39929" w14:textId="77777777" w:rsidR="00B11516" w:rsidRPr="00F437DA" w:rsidRDefault="00B11516">
                      <w:pPr>
                        <w:rPr>
                          <w14:textOutline w14:w="9525" w14:cap="rnd" w14:cmpd="sng" w14:algn="ctr">
                            <w14:noFill/>
                            <w14:prstDash w14:val="solid"/>
                            <w14:bevel/>
                          </w14:textOutline>
                        </w:rPr>
                      </w:pPr>
                      <w:r>
                        <w:rPr>
                          <w14:textOutline w14:w="9525" w14:cap="rnd" w14:cmpd="sng" w14:algn="ctr">
                            <w14:noFill/>
                            <w14:prstDash w14:val="solid"/>
                            <w14:bevel/>
                          </w14:textOutline>
                        </w:rPr>
                        <w:t>Hh1</w:t>
                      </w:r>
                    </w:p>
                  </w:txbxContent>
                </v:textbox>
                <w10:wrap anchorx="margin"/>
              </v:shape>
            </w:pict>
          </mc:Fallback>
        </mc:AlternateContent>
      </w:r>
      <w:r>
        <w:rPr>
          <w:noProof/>
          <w:lang w:eastAsia="en-GB"/>
        </w:rPr>
        <mc:AlternateContent>
          <mc:Choice Requires="wps">
            <w:drawing>
              <wp:anchor distT="45720" distB="45720" distL="114300" distR="114300" simplePos="0" relativeHeight="251679744" behindDoc="0" locked="0" layoutInCell="1" allowOverlap="1" wp14:anchorId="34E48966" wp14:editId="3E77DE14">
                <wp:simplePos x="0" y="0"/>
                <wp:positionH relativeFrom="margin">
                  <wp:posOffset>3553181</wp:posOffset>
                </wp:positionH>
                <wp:positionV relativeFrom="paragraph">
                  <wp:posOffset>2181581</wp:posOffset>
                </wp:positionV>
                <wp:extent cx="665683" cy="321310"/>
                <wp:effectExtent l="0" t="0" r="0" b="254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83" cy="321310"/>
                        </a:xfrm>
                        <a:prstGeom prst="rect">
                          <a:avLst/>
                        </a:prstGeom>
                        <a:noFill/>
                        <a:ln w="9525">
                          <a:noFill/>
                          <a:miter lim="800000"/>
                          <a:headEnd/>
                          <a:tailEnd/>
                        </a:ln>
                      </wps:spPr>
                      <wps:txbx>
                        <w:txbxContent>
                          <w:p w14:paraId="61D907A0"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Hh2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48966" id="_x0000_s1042" type="#_x0000_t202" style="position:absolute;left:0;text-align:left;margin-left:279.8pt;margin-top:171.8pt;width:52.4pt;height:25.3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" filled="f" stroked="f">
                <v:textbox>
                  <w:txbxContent>
                    <w:p w14:paraId="61D907A0"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Hh2</w:t>
                      </w:r>
                    </w:p>
                  </w:txbxContent>
                </v:textbox>
                <w10:wrap anchorx="margin"/>
              </v:shape>
            </w:pict>
          </mc:Fallback>
        </mc:AlternateContent>
      </w:r>
      <w:r>
        <w:rPr>
          <w:noProof/>
          <w:lang w:eastAsia="en-GB"/>
        </w:rPr>
        <mc:AlternateContent>
          <mc:Choice Requires="wps">
            <w:drawing>
              <wp:anchor distT="45720" distB="45720" distL="114300" distR="114300" simplePos="0" relativeHeight="251674624" behindDoc="0" locked="0" layoutInCell="1" allowOverlap="1" wp14:anchorId="178F7ECF" wp14:editId="770080FF">
                <wp:simplePos x="0" y="0"/>
                <wp:positionH relativeFrom="margin">
                  <wp:posOffset>4381804</wp:posOffset>
                </wp:positionH>
                <wp:positionV relativeFrom="paragraph">
                  <wp:posOffset>1875866</wp:posOffset>
                </wp:positionV>
                <wp:extent cx="665683" cy="321310"/>
                <wp:effectExtent l="0" t="0" r="0" b="254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83" cy="321310"/>
                        </a:xfrm>
                        <a:prstGeom prst="rect">
                          <a:avLst/>
                        </a:prstGeom>
                        <a:noFill/>
                        <a:ln w="9525">
                          <a:noFill/>
                          <a:miter lim="800000"/>
                          <a:headEnd/>
                          <a:tailEnd/>
                        </a:ln>
                      </wps:spPr>
                      <wps:txbx>
                        <w:txbxContent>
                          <w:p w14:paraId="39EE07EE"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Lh1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F7ECF" id="_x0000_s1043" type="#_x0000_t202" style="position:absolute;left:0;text-align:left;margin-left:345pt;margin-top:147.7pt;width:52.4pt;height:25.3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" filled="f" stroked="f">
                <v:textbox>
                  <w:txbxContent>
                    <w:p w14:paraId="39EE07EE"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Lh1</w:t>
                      </w:r>
                    </w:p>
                  </w:txbxContent>
                </v:textbox>
                <w10:wrap anchorx="margin"/>
              </v:shape>
            </w:pict>
          </mc:Fallback>
        </mc:AlternateContent>
      </w:r>
      <w:r>
        <w:rPr>
          <w:noProof/>
          <w:lang w:eastAsia="en-GB"/>
        </w:rPr>
        <mc:AlternateContent>
          <mc:Choice Requires="wps">
            <w:drawing>
              <wp:anchor distT="45720" distB="45720" distL="114300" distR="114300" simplePos="0" relativeHeight="251664384" behindDoc="0" locked="0" layoutInCell="1" allowOverlap="1" wp14:anchorId="6961A082" wp14:editId="61578E64">
                <wp:simplePos x="0" y="0"/>
                <wp:positionH relativeFrom="margin">
                  <wp:posOffset>4146016</wp:posOffset>
                </wp:positionH>
                <wp:positionV relativeFrom="paragraph">
                  <wp:posOffset>300863</wp:posOffset>
                </wp:positionV>
                <wp:extent cx="358140" cy="321310"/>
                <wp:effectExtent l="0" t="0" r="0" b="254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21310"/>
                        </a:xfrm>
                        <a:prstGeom prst="rect">
                          <a:avLst/>
                        </a:prstGeom>
                        <a:noFill/>
                        <a:ln w="9525">
                          <a:noFill/>
                          <a:miter lim="800000"/>
                          <a:headEnd/>
                          <a:tailEnd/>
                        </a:ln>
                      </wps:spPr>
                      <wps:txbx>
                        <w:txbxContent>
                          <w:p w14:paraId="20B7BF21"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E1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1A082" id="_x0000_s1044" type="#_x0000_t202" style="position:absolute;left:0;text-align:left;margin-left:326.45pt;margin-top:23.7pt;width:28.2pt;height:25.3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" filled="f" stroked="f">
                <v:textbox>
                  <w:txbxContent>
                    <w:p w14:paraId="20B7BF21"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E1</w:t>
                      </w:r>
                    </w:p>
                  </w:txbxContent>
                </v:textbox>
                <w10:wrap anchorx="margin"/>
              </v:shape>
            </w:pict>
          </mc:Fallback>
        </mc:AlternateContent>
      </w:r>
      <w:r>
        <w:rPr>
          <w:noProof/>
          <w:lang w:eastAsia="en-GB"/>
        </w:rPr>
        <mc:AlternateContent>
          <mc:Choice Requires="wps">
            <w:drawing>
              <wp:anchor distT="45720" distB="45720" distL="114300" distR="114300" simplePos="0" relativeHeight="251669504" behindDoc="0" locked="0" layoutInCell="1" allowOverlap="1" wp14:anchorId="76FE7322" wp14:editId="1A93D345">
                <wp:simplePos x="0" y="0"/>
                <wp:positionH relativeFrom="margin">
                  <wp:posOffset>3672230</wp:posOffset>
                </wp:positionH>
                <wp:positionV relativeFrom="paragraph">
                  <wp:posOffset>9144</wp:posOffset>
                </wp:positionV>
                <wp:extent cx="358140" cy="321310"/>
                <wp:effectExtent l="0" t="0" r="0" b="254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21310"/>
                        </a:xfrm>
                        <a:prstGeom prst="rect">
                          <a:avLst/>
                        </a:prstGeom>
                        <a:noFill/>
                        <a:ln w="9525">
                          <a:noFill/>
                          <a:miter lim="800000"/>
                          <a:headEnd/>
                          <a:tailEnd/>
                        </a:ln>
                      </wps:spPr>
                      <wps:txbx>
                        <w:txbxContent>
                          <w:p w14:paraId="68E3082D"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E2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E7322" id="_x0000_s1045" type="#_x0000_t202" style="position:absolute;left:0;text-align:left;margin-left:289.15pt;margin-top:.7pt;width:28.2pt;height:25.3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" filled="f" stroked="f">
                <v:textbox>
                  <w:txbxContent>
                    <w:p w14:paraId="68E3082D" w14:textId="77777777" w:rsidR="00B11516" w:rsidRPr="00F437DA" w:rsidRDefault="00B11516" w:rsidP="00F437DA">
                      <w:pPr>
                        <w:rPr>
                          <w14:textOutline w14:w="9525" w14:cap="rnd" w14:cmpd="sng" w14:algn="ctr">
                            <w14:noFill/>
                            <w14:prstDash w14:val="solid"/>
                            <w14:bevel/>
                          </w14:textOutline>
                        </w:rPr>
                      </w:pPr>
                      <w:r>
                        <w:rPr>
                          <w14:textOutline w14:w="9525" w14:cap="rnd" w14:cmpd="sng" w14:algn="ctr">
                            <w14:noFill/>
                            <w14:prstDash w14:val="solid"/>
                            <w14:bevel/>
                          </w14:textOutline>
                        </w:rPr>
                        <w:t>E2</w:t>
                      </w:r>
                    </w:p>
                  </w:txbxContent>
                </v:textbox>
                <w10:wrap anchorx="margin"/>
              </v:shape>
            </w:pict>
          </mc:Fallback>
        </mc:AlternateContent>
      </w:r>
      <w:r w:rsidR="00355704" w:rsidRPr="000E0066">
        <w:rPr>
          <w:noProof/>
          <w:lang w:eastAsia="en-GB"/>
        </w:rPr>
        <w:drawing>
          <wp:inline distT="0" distB="0" distL="0" distR="0" wp14:anchorId="341CB18B" wp14:editId="4BD3F32B">
            <wp:extent cx="2981325" cy="2514405"/>
            <wp:effectExtent l="0" t="0" r="0" b="635"/>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rcRect l="60635" t="11993" r="1879" b="25444"/>
                    <a:stretch/>
                  </pic:blipFill>
                  <pic:spPr bwMode="auto">
                    <a:xfrm>
                      <a:off x="0" y="0"/>
                      <a:ext cx="3019689" cy="2546761"/>
                    </a:xfrm>
                    <a:prstGeom prst="rect">
                      <a:avLst/>
                    </a:prstGeom>
                    <a:noFill/>
                    <a:ln>
                      <a:noFill/>
                    </a:ln>
                    <a:extLst>
                      <a:ext uri="{53640926-AAD7-44D8-BBD7-CCE9431645EC}">
                        <a14:shadowObscured xmlns:a14="http://schemas.microsoft.com/office/drawing/2010/main"/>
                      </a:ext>
                    </a:extLst>
                  </pic:spPr>
                </pic:pic>
              </a:graphicData>
            </a:graphic>
          </wp:inline>
        </w:drawing>
      </w:r>
    </w:p>
    <w:p w14:paraId="7201B732" w14:textId="72F1DD32" w:rsidR="00355704" w:rsidRPr="00355704" w:rsidRDefault="00AE1301" w:rsidP="00AE1301">
      <w:pPr>
        <w:pStyle w:val="Caption"/>
        <w:jc w:val="center"/>
      </w:pPr>
      <w:bookmarkStart w:id="181" w:name="_Ref485651686"/>
      <w:bookmarkStart w:id="182" w:name="_Toc490924410"/>
      <w:r>
        <w:t xml:space="preserve">Figure </w:t>
      </w:r>
      <w:r w:rsidR="00C545E9">
        <w:fldChar w:fldCharType="begin"/>
      </w:r>
      <w:r w:rsidR="00C545E9">
        <w:instrText xml:space="preserve"> S</w:instrText>
      </w:r>
      <w:r w:rsidR="00C545E9">
        <w:instrText xml:space="preserve">EQ Figure \* ARABIC </w:instrText>
      </w:r>
      <w:r w:rsidR="00C545E9">
        <w:fldChar w:fldCharType="separate"/>
      </w:r>
      <w:r w:rsidR="002E29DB">
        <w:rPr>
          <w:noProof/>
        </w:rPr>
        <w:t>57</w:t>
      </w:r>
      <w:r w:rsidR="00C545E9">
        <w:rPr>
          <w:noProof/>
        </w:rPr>
        <w:fldChar w:fldCharType="end"/>
      </w:r>
      <w:bookmarkEnd w:id="181"/>
      <w:r>
        <w:t xml:space="preserve"> </w:t>
      </w:r>
      <w:r w:rsidR="00F437DA">
        <w:t xml:space="preserve">Nn3 simulation of </w:t>
      </w:r>
      <w:r>
        <w:t xml:space="preserve">Energy-band </w:t>
      </w:r>
      <w:r w:rsidR="00F437DA">
        <w:t>diagram</w:t>
      </w:r>
      <w:r>
        <w:t xml:space="preserve"> for T2SL</w:t>
      </w:r>
      <w:bookmarkEnd w:id="182"/>
    </w:p>
    <w:p w14:paraId="46DDF878" w14:textId="77777777" w:rsidR="00F437DA" w:rsidRDefault="00F437DA" w:rsidP="00F437DA">
      <w:r>
        <w:t>This simulation was repeated for different temperatures but no change in bandgap was detected, suggesting that perhaps the simulation doesn’t take into account the effect o</w:t>
      </w:r>
      <w:r w:rsidR="006C1F5A">
        <w:t>f temperature on band gap. The parameters for this simulation for GaSb and InAs are taken at 77K, so we can assume that this simulation is only valid at this temperature. A cut-off wavelength discrepancy of 0.5</w:t>
      </w:r>
      <w:r w:rsidR="006C1F5A" w:rsidRPr="006C1F5A">
        <w:t xml:space="preserve"> </w:t>
      </w:r>
      <w:r w:rsidR="006C1F5A">
        <w:t xml:space="preserve">µm is probably due in part to the slighty growth disgrapancy in the superlattice period length. </w:t>
      </w:r>
    </w:p>
    <w:p w14:paraId="74A5873C" w14:textId="77777777" w:rsidR="0073335E" w:rsidRDefault="0073335E" w:rsidP="0073335E">
      <w:pPr>
        <w:pStyle w:val="NoSpacing"/>
      </w:pPr>
      <w:bookmarkStart w:id="183" w:name="_Toc500767551"/>
    </w:p>
    <w:p w14:paraId="4C91DE72" w14:textId="77777777" w:rsidR="003A5CD6" w:rsidRDefault="003A5CD6" w:rsidP="003A5CD6">
      <w:pPr>
        <w:pStyle w:val="Heading1"/>
        <w:rPr>
          <w:u w:val="single"/>
        </w:rPr>
      </w:pPr>
      <w:r w:rsidRPr="001F24B9">
        <w:rPr>
          <w:u w:val="single"/>
        </w:rPr>
        <w:lastRenderedPageBreak/>
        <w:t>Chapter 6</w:t>
      </w:r>
      <w:r>
        <w:rPr>
          <w:u w:val="single"/>
        </w:rPr>
        <w:t>: Conclusions and Future Work</w:t>
      </w:r>
      <w:bookmarkEnd w:id="183"/>
      <w:r>
        <w:rPr>
          <w:u w:val="single"/>
        </w:rPr>
        <w:t xml:space="preserve"> </w:t>
      </w:r>
    </w:p>
    <w:p w14:paraId="130FA6DD" w14:textId="77777777" w:rsidR="00DD2111" w:rsidRDefault="006C1F5A" w:rsidP="00D3203F">
      <w:r>
        <w:t xml:space="preserve">To conclude a thorough analysis of the current understanding of the physics behind T2SL devices has been taken as well as an in-depth literature review from a historical perspective. State-of-the-art devices have been analysed and compared to ‘Rule 07’. Then a MWIR T2SL sample was fabricated and characterised electrically and optically. The same sample was then analysed using XRD and simulated using various software packages. The Software showed good </w:t>
      </w:r>
      <w:r w:rsidR="00DD2111">
        <w:t xml:space="preserve">agreement with the experimental characterisation.  Finally devices grown on InAs substrates were simulated to check the feasibility of creating an T2SL InAs/GaSb APD. </w:t>
      </w:r>
    </w:p>
    <w:p w14:paraId="5A8131E4" w14:textId="77777777" w:rsidR="00D3203F" w:rsidRDefault="00DD2111" w:rsidP="00D3203F">
      <w:r>
        <w:t>Someone wishing to continue this work should look into surface passivation and antireflection coatings to further optimise the detectivities of the device. Also a transport layer to move the carriers generated in the T2SL</w:t>
      </w:r>
      <w:r w:rsidR="006C1F5A">
        <w:t xml:space="preserve"> </w:t>
      </w:r>
      <w:r>
        <w:t xml:space="preserve">absorber region into an InAs multiplication region should be simulated, grown and tested for working towards building a T2SL InAs/GaSb APD. The two interface layers singled out by this work for growing VLWIR T2SL on InAs substrates should be grown and characterised to determine which produces the most desirable optical and electrical characteristics. </w:t>
      </w:r>
      <w:r w:rsidR="006C1F5A">
        <w:t xml:space="preserve"> </w:t>
      </w:r>
    </w:p>
    <w:p w14:paraId="2963EE37" w14:textId="77777777" w:rsidR="00F718B0" w:rsidRDefault="00F718B0" w:rsidP="00D3203F"/>
    <w:p w14:paraId="67F9760F" w14:textId="77777777" w:rsidR="0073335E" w:rsidRDefault="0073335E" w:rsidP="00D3203F"/>
    <w:p w14:paraId="6832FCFB" w14:textId="77777777" w:rsidR="0073335E" w:rsidRDefault="0073335E" w:rsidP="00D3203F"/>
    <w:p w14:paraId="072019BB" w14:textId="77777777" w:rsidR="0073335E" w:rsidRDefault="0073335E" w:rsidP="00D3203F"/>
    <w:p w14:paraId="7587C7AA" w14:textId="77777777" w:rsidR="0073335E" w:rsidRDefault="0073335E" w:rsidP="00D3203F"/>
    <w:p w14:paraId="7503AF74" w14:textId="77777777" w:rsidR="0073335E" w:rsidRDefault="0073335E" w:rsidP="00D3203F"/>
    <w:p w14:paraId="296EE828" w14:textId="77777777" w:rsidR="0073335E" w:rsidRDefault="0073335E" w:rsidP="00D3203F"/>
    <w:p w14:paraId="1ECD197B" w14:textId="77777777" w:rsidR="0073335E" w:rsidRDefault="0073335E" w:rsidP="00D3203F"/>
    <w:p w14:paraId="3D573A15" w14:textId="77777777" w:rsidR="0073335E" w:rsidRDefault="0073335E" w:rsidP="00D3203F"/>
    <w:p w14:paraId="565C0C86" w14:textId="77777777" w:rsidR="0073335E" w:rsidRDefault="0073335E" w:rsidP="00D3203F"/>
    <w:p w14:paraId="245942CE" w14:textId="77777777" w:rsidR="0073335E" w:rsidRDefault="0073335E" w:rsidP="00D3203F"/>
    <w:p w14:paraId="0F648F50" w14:textId="77777777" w:rsidR="0073335E" w:rsidRDefault="0073335E" w:rsidP="00D3203F"/>
    <w:p w14:paraId="1FDAA590" w14:textId="77777777" w:rsidR="0073335E" w:rsidRDefault="0073335E" w:rsidP="00D3203F"/>
    <w:p w14:paraId="220E5351" w14:textId="77777777" w:rsidR="0073335E" w:rsidRDefault="0073335E" w:rsidP="00D3203F"/>
    <w:p w14:paraId="1A9F0147" w14:textId="77777777" w:rsidR="0073335E" w:rsidRDefault="0073335E" w:rsidP="00D3203F"/>
    <w:p w14:paraId="6100B2C5" w14:textId="77777777" w:rsidR="0073335E" w:rsidRDefault="0073335E" w:rsidP="00D3203F"/>
    <w:p w14:paraId="72D70F52" w14:textId="77777777" w:rsidR="0073335E" w:rsidRDefault="0073335E" w:rsidP="00D3203F"/>
    <w:p w14:paraId="79B68D84" w14:textId="77777777" w:rsidR="00F718B0" w:rsidRDefault="00F718B0" w:rsidP="0073335E">
      <w:pPr>
        <w:pStyle w:val="Heading1"/>
      </w:pPr>
      <w:bookmarkStart w:id="184" w:name="_Toc500767552"/>
      <w:r>
        <w:lastRenderedPageBreak/>
        <w:t>Appendix</w:t>
      </w:r>
      <w:bookmarkEnd w:id="184"/>
    </w:p>
    <w:p w14:paraId="6B60037A" w14:textId="77777777" w:rsidR="00F718B0" w:rsidRPr="00F718B0" w:rsidRDefault="00F718B0" w:rsidP="00F718B0">
      <w:r>
        <w:t xml:space="preserve">State of the Art IR photodetectors </w:t>
      </w:r>
    </w:p>
    <w:tbl>
      <w:tblPr>
        <w:tblStyle w:val="TableGrid"/>
        <w:tblW w:w="0" w:type="auto"/>
        <w:tblLook w:val="04A0" w:firstRow="1" w:lastRow="0" w:firstColumn="1" w:lastColumn="0" w:noHBand="0" w:noVBand="1"/>
      </w:tblPr>
      <w:tblGrid>
        <w:gridCol w:w="1159"/>
        <w:gridCol w:w="1165"/>
        <w:gridCol w:w="1563"/>
        <w:gridCol w:w="1634"/>
        <w:gridCol w:w="1319"/>
        <w:gridCol w:w="1276"/>
        <w:gridCol w:w="1126"/>
      </w:tblGrid>
      <w:tr w:rsidR="00F718B0" w14:paraId="39C12C51" w14:textId="77777777" w:rsidTr="00F718B0">
        <w:tc>
          <w:tcPr>
            <w:tcW w:w="1159" w:type="dxa"/>
          </w:tcPr>
          <w:p w14:paraId="5D724958" w14:textId="77777777" w:rsidR="00F718B0" w:rsidRDefault="00F718B0" w:rsidP="00F718B0">
            <w:r>
              <w:t>Year</w:t>
            </w:r>
          </w:p>
        </w:tc>
        <w:tc>
          <w:tcPr>
            <w:tcW w:w="1165" w:type="dxa"/>
          </w:tcPr>
          <w:p w14:paraId="04748FB6" w14:textId="77777777" w:rsidR="00F718B0" w:rsidRDefault="00F718B0" w:rsidP="00F718B0">
            <w:r>
              <w:t>Peak (µm)</w:t>
            </w:r>
          </w:p>
        </w:tc>
        <w:tc>
          <w:tcPr>
            <w:tcW w:w="1563" w:type="dxa"/>
          </w:tcPr>
          <w:p w14:paraId="06B9EB53" w14:textId="77777777" w:rsidR="00F718B0" w:rsidRDefault="00F718B0" w:rsidP="00F718B0">
            <w:r>
              <w:t>Cut off  at 77K(µm)</w:t>
            </w:r>
          </w:p>
        </w:tc>
        <w:tc>
          <w:tcPr>
            <w:tcW w:w="1634" w:type="dxa"/>
          </w:tcPr>
          <w:p w14:paraId="25857717" w14:textId="77777777" w:rsidR="00F718B0" w:rsidRDefault="00F718B0" w:rsidP="00F718B0">
            <w:r>
              <w:t>Peak Responsivity (A/W)</w:t>
            </w:r>
          </w:p>
        </w:tc>
        <w:tc>
          <w:tcPr>
            <w:tcW w:w="1319" w:type="dxa"/>
          </w:tcPr>
          <w:p w14:paraId="0C368014" w14:textId="77777777" w:rsidR="00F718B0" w:rsidRDefault="00F718B0" w:rsidP="00F718B0">
            <w:r>
              <w:t>Peak Detectivty (cmHz</w:t>
            </w:r>
            <w:r>
              <w:rPr>
                <w:vertAlign w:val="superscript"/>
              </w:rPr>
              <w:t>1/2</w:t>
            </w:r>
            <w:r>
              <w:t xml:space="preserve">/W) </w:t>
            </w:r>
          </w:p>
        </w:tc>
        <w:tc>
          <w:tcPr>
            <w:tcW w:w="1276" w:type="dxa"/>
          </w:tcPr>
          <w:p w14:paraId="21DC4720" w14:textId="77777777" w:rsidR="00F718B0" w:rsidRDefault="00F718B0" w:rsidP="00F718B0">
            <w:r>
              <w:t>Dark Current (A/cm</w:t>
            </w:r>
            <w:r>
              <w:rPr>
                <w:vertAlign w:val="superscript"/>
              </w:rPr>
              <w:t>2</w:t>
            </w:r>
            <w:r>
              <w:t>)</w:t>
            </w:r>
          </w:p>
        </w:tc>
        <w:tc>
          <w:tcPr>
            <w:tcW w:w="1126" w:type="dxa"/>
          </w:tcPr>
          <w:p w14:paraId="1AA15185" w14:textId="77777777" w:rsidR="00F718B0" w:rsidRDefault="00F718B0" w:rsidP="00F718B0">
            <w:r>
              <w:t>Reference</w:t>
            </w:r>
          </w:p>
        </w:tc>
      </w:tr>
      <w:tr w:rsidR="00F718B0" w14:paraId="474B88F5" w14:textId="77777777" w:rsidTr="00F718B0">
        <w:tc>
          <w:tcPr>
            <w:tcW w:w="1159" w:type="dxa"/>
          </w:tcPr>
          <w:p w14:paraId="42CDE077" w14:textId="77777777" w:rsidR="00F718B0" w:rsidRPr="00706B5B" w:rsidRDefault="00F718B0" w:rsidP="00F718B0">
            <w:pPr>
              <w:rPr>
                <w:b/>
              </w:rPr>
            </w:pPr>
            <w:r w:rsidRPr="00706B5B">
              <w:rPr>
                <w:b/>
              </w:rPr>
              <w:t>VLWIR</w:t>
            </w:r>
          </w:p>
        </w:tc>
        <w:tc>
          <w:tcPr>
            <w:tcW w:w="1165" w:type="dxa"/>
          </w:tcPr>
          <w:p w14:paraId="6F29022E" w14:textId="77777777" w:rsidR="00F718B0" w:rsidRDefault="00F718B0" w:rsidP="00F718B0"/>
        </w:tc>
        <w:tc>
          <w:tcPr>
            <w:tcW w:w="1563" w:type="dxa"/>
          </w:tcPr>
          <w:p w14:paraId="13458D75" w14:textId="77777777" w:rsidR="00F718B0" w:rsidRDefault="00F718B0" w:rsidP="00F718B0"/>
        </w:tc>
        <w:tc>
          <w:tcPr>
            <w:tcW w:w="1634" w:type="dxa"/>
          </w:tcPr>
          <w:p w14:paraId="6E5086F6" w14:textId="77777777" w:rsidR="00F718B0" w:rsidRDefault="00F718B0" w:rsidP="00F718B0"/>
        </w:tc>
        <w:tc>
          <w:tcPr>
            <w:tcW w:w="1319" w:type="dxa"/>
          </w:tcPr>
          <w:p w14:paraId="225673D2" w14:textId="77777777" w:rsidR="00F718B0" w:rsidRDefault="00F718B0" w:rsidP="00F718B0"/>
        </w:tc>
        <w:tc>
          <w:tcPr>
            <w:tcW w:w="1276" w:type="dxa"/>
          </w:tcPr>
          <w:p w14:paraId="69A5FADB" w14:textId="77777777" w:rsidR="00F718B0" w:rsidRDefault="00F718B0" w:rsidP="00F718B0"/>
        </w:tc>
        <w:tc>
          <w:tcPr>
            <w:tcW w:w="1126" w:type="dxa"/>
          </w:tcPr>
          <w:p w14:paraId="1F958CE9" w14:textId="77777777" w:rsidR="00F718B0" w:rsidRDefault="00F718B0" w:rsidP="00F718B0"/>
        </w:tc>
      </w:tr>
      <w:tr w:rsidR="00F718B0" w14:paraId="012D75E5" w14:textId="77777777" w:rsidTr="00F718B0">
        <w:tc>
          <w:tcPr>
            <w:tcW w:w="1159" w:type="dxa"/>
          </w:tcPr>
          <w:p w14:paraId="37D1EF54" w14:textId="77777777" w:rsidR="00F718B0" w:rsidRDefault="00F718B0" w:rsidP="00F718B0">
            <w:r>
              <w:t>2016</w:t>
            </w:r>
          </w:p>
        </w:tc>
        <w:tc>
          <w:tcPr>
            <w:tcW w:w="1165" w:type="dxa"/>
          </w:tcPr>
          <w:p w14:paraId="0BD73892" w14:textId="77777777" w:rsidR="00F718B0" w:rsidRDefault="00F718B0" w:rsidP="00F718B0">
            <w:r>
              <w:t>15</w:t>
            </w:r>
          </w:p>
        </w:tc>
        <w:tc>
          <w:tcPr>
            <w:tcW w:w="1563" w:type="dxa"/>
          </w:tcPr>
          <w:p w14:paraId="5AA1DE5A" w14:textId="77777777" w:rsidR="00F718B0" w:rsidRDefault="00F718B0" w:rsidP="00F718B0">
            <w:r>
              <w:t>18</w:t>
            </w:r>
          </w:p>
        </w:tc>
        <w:tc>
          <w:tcPr>
            <w:tcW w:w="1634" w:type="dxa"/>
          </w:tcPr>
          <w:p w14:paraId="0EDC0E12" w14:textId="77777777" w:rsidR="00F718B0" w:rsidRDefault="00F718B0" w:rsidP="00F718B0">
            <w:r>
              <w:t>8</w:t>
            </w:r>
          </w:p>
        </w:tc>
        <w:tc>
          <w:tcPr>
            <w:tcW w:w="1319" w:type="dxa"/>
          </w:tcPr>
          <w:p w14:paraId="2B14872E" w14:textId="77777777" w:rsidR="00F718B0" w:rsidRDefault="00F718B0" w:rsidP="00F718B0">
            <w:r>
              <w:t>3.33x10^10</w:t>
            </w:r>
          </w:p>
        </w:tc>
        <w:tc>
          <w:tcPr>
            <w:tcW w:w="1276" w:type="dxa"/>
          </w:tcPr>
          <w:p w14:paraId="4D92C3DB" w14:textId="77777777" w:rsidR="00F718B0" w:rsidRDefault="00F718B0" w:rsidP="00F718B0">
            <w:r>
              <w:t>0.1</w:t>
            </w:r>
          </w:p>
        </w:tc>
        <w:tc>
          <w:tcPr>
            <w:tcW w:w="1126" w:type="dxa"/>
          </w:tcPr>
          <w:p w14:paraId="127081BA" w14:textId="77777777" w:rsidR="00F718B0" w:rsidRDefault="00C545E9" w:rsidP="00F718B0">
            <w:sdt>
              <w:sdtPr>
                <w:id w:val="890999838"/>
                <w:citation/>
              </w:sdtPr>
              <w:sdtEndPr/>
              <w:sdtContent>
                <w:r w:rsidR="00F718B0">
                  <w:fldChar w:fldCharType="begin"/>
                </w:r>
                <w:r w:rsidR="00F718B0">
                  <w:instrText xml:space="preserve"> CITATION Don16 \l 2057 </w:instrText>
                </w:r>
                <w:r w:rsidR="00F718B0">
                  <w:fldChar w:fldCharType="separate"/>
                </w:r>
                <w:r w:rsidR="00353B5B">
                  <w:rPr>
                    <w:noProof/>
                  </w:rPr>
                  <w:t>[</w:t>
                </w:r>
                <w:hyperlink w:anchor="Don16" w:history="1">
                  <w:r w:rsidR="00353B5B" w:rsidRPr="00353B5B">
                    <w:rPr>
                      <w:rStyle w:val="Heading2Char"/>
                      <w:rFonts w:asciiTheme="minorHAnsi" w:eastAsiaTheme="minorHAnsi" w:hAnsiTheme="minorHAnsi" w:cstheme="minorBidi"/>
                      <w:noProof/>
                      <w:color w:val="auto"/>
                      <w:sz w:val="22"/>
                      <w:szCs w:val="22"/>
                    </w:rPr>
                    <w:t>51</w:t>
                  </w:r>
                </w:hyperlink>
                <w:r w:rsidR="00353B5B">
                  <w:rPr>
                    <w:noProof/>
                  </w:rPr>
                  <w:t>]</w:t>
                </w:r>
                <w:r w:rsidR="00F718B0">
                  <w:fldChar w:fldCharType="end"/>
                </w:r>
              </w:sdtContent>
            </w:sdt>
          </w:p>
        </w:tc>
      </w:tr>
      <w:tr w:rsidR="00F718B0" w14:paraId="1BC05CF7" w14:textId="77777777" w:rsidTr="00F718B0">
        <w:tc>
          <w:tcPr>
            <w:tcW w:w="1159" w:type="dxa"/>
          </w:tcPr>
          <w:p w14:paraId="481083F2" w14:textId="77777777" w:rsidR="00F718B0" w:rsidRDefault="00F718B0" w:rsidP="00F718B0">
            <w:r>
              <w:t>2016</w:t>
            </w:r>
          </w:p>
        </w:tc>
        <w:tc>
          <w:tcPr>
            <w:tcW w:w="1165" w:type="dxa"/>
          </w:tcPr>
          <w:p w14:paraId="3CA2A5C5" w14:textId="77777777" w:rsidR="00F718B0" w:rsidRDefault="00F718B0" w:rsidP="00F718B0">
            <w:r>
              <w:t>11.8</w:t>
            </w:r>
          </w:p>
        </w:tc>
        <w:tc>
          <w:tcPr>
            <w:tcW w:w="1563" w:type="dxa"/>
          </w:tcPr>
          <w:p w14:paraId="46BE471D" w14:textId="77777777" w:rsidR="00F718B0" w:rsidRDefault="00F718B0" w:rsidP="00F718B0">
            <w:r>
              <w:t>14.4</w:t>
            </w:r>
          </w:p>
        </w:tc>
        <w:tc>
          <w:tcPr>
            <w:tcW w:w="1634" w:type="dxa"/>
          </w:tcPr>
          <w:p w14:paraId="0CBB077E" w14:textId="77777777" w:rsidR="00F718B0" w:rsidRDefault="00F718B0" w:rsidP="00F718B0">
            <w:r>
              <w:t>0.65</w:t>
            </w:r>
          </w:p>
        </w:tc>
        <w:tc>
          <w:tcPr>
            <w:tcW w:w="1319" w:type="dxa"/>
          </w:tcPr>
          <w:p w14:paraId="7E1B2C16" w14:textId="77777777" w:rsidR="00F718B0" w:rsidRDefault="00F718B0" w:rsidP="00F718B0"/>
        </w:tc>
        <w:tc>
          <w:tcPr>
            <w:tcW w:w="1276" w:type="dxa"/>
          </w:tcPr>
          <w:p w14:paraId="7377347C" w14:textId="77777777" w:rsidR="00F718B0" w:rsidRDefault="00F718B0" w:rsidP="00F718B0">
            <w:r>
              <w:t>0.005</w:t>
            </w:r>
          </w:p>
        </w:tc>
        <w:tc>
          <w:tcPr>
            <w:tcW w:w="1126" w:type="dxa"/>
          </w:tcPr>
          <w:p w14:paraId="3F2579D9" w14:textId="77777777" w:rsidR="00F718B0" w:rsidRDefault="00C545E9" w:rsidP="00F718B0">
            <w:sdt>
              <w:sdtPr>
                <w:id w:val="1942883054"/>
                <w:citation/>
              </w:sdtPr>
              <w:sdtEndPr/>
              <w:sdtContent>
                <w:r w:rsidR="00F718B0">
                  <w:fldChar w:fldCharType="begin"/>
                </w:r>
                <w:r w:rsidR="00F718B0">
                  <w:instrText xml:space="preserve"> CITATION Xia16 \l 2057 </w:instrText>
                </w:r>
                <w:r w:rsidR="00F718B0">
                  <w:fldChar w:fldCharType="separate"/>
                </w:r>
                <w:r w:rsidR="00353B5B">
                  <w:rPr>
                    <w:noProof/>
                  </w:rPr>
                  <w:t>[</w:t>
                </w:r>
                <w:hyperlink w:anchor="Xia16" w:history="1">
                  <w:r w:rsidR="00353B5B" w:rsidRPr="00353B5B">
                    <w:rPr>
                      <w:rStyle w:val="Heading2Char"/>
                      <w:rFonts w:asciiTheme="minorHAnsi" w:eastAsiaTheme="minorHAnsi" w:hAnsiTheme="minorHAnsi" w:cstheme="minorBidi"/>
                      <w:noProof/>
                      <w:color w:val="auto"/>
                      <w:sz w:val="22"/>
                      <w:szCs w:val="22"/>
                    </w:rPr>
                    <w:t>53</w:t>
                  </w:r>
                </w:hyperlink>
                <w:r w:rsidR="00353B5B">
                  <w:rPr>
                    <w:noProof/>
                  </w:rPr>
                  <w:t>]</w:t>
                </w:r>
                <w:r w:rsidR="00F718B0">
                  <w:fldChar w:fldCharType="end"/>
                </w:r>
              </w:sdtContent>
            </w:sdt>
          </w:p>
        </w:tc>
      </w:tr>
      <w:tr w:rsidR="00F718B0" w14:paraId="6063D286" w14:textId="77777777" w:rsidTr="00F718B0">
        <w:tc>
          <w:tcPr>
            <w:tcW w:w="1159" w:type="dxa"/>
          </w:tcPr>
          <w:p w14:paraId="3DBB2F1F" w14:textId="77777777" w:rsidR="00F718B0" w:rsidRDefault="00F718B0" w:rsidP="00F718B0">
            <w:r>
              <w:t>2008</w:t>
            </w:r>
          </w:p>
        </w:tc>
        <w:tc>
          <w:tcPr>
            <w:tcW w:w="1165" w:type="dxa"/>
          </w:tcPr>
          <w:p w14:paraId="510B855D" w14:textId="77777777" w:rsidR="00F718B0" w:rsidRDefault="00F718B0" w:rsidP="00F718B0">
            <w:r>
              <w:t>12</w:t>
            </w:r>
          </w:p>
        </w:tc>
        <w:tc>
          <w:tcPr>
            <w:tcW w:w="1563" w:type="dxa"/>
          </w:tcPr>
          <w:p w14:paraId="4208171A" w14:textId="77777777" w:rsidR="00F718B0" w:rsidRDefault="00F718B0" w:rsidP="00F718B0">
            <w:r>
              <w:t>14.58</w:t>
            </w:r>
          </w:p>
        </w:tc>
        <w:tc>
          <w:tcPr>
            <w:tcW w:w="1634" w:type="dxa"/>
          </w:tcPr>
          <w:p w14:paraId="4B6B23E0" w14:textId="77777777" w:rsidR="00F718B0" w:rsidRDefault="00F718B0" w:rsidP="00F718B0"/>
        </w:tc>
        <w:tc>
          <w:tcPr>
            <w:tcW w:w="1319" w:type="dxa"/>
          </w:tcPr>
          <w:p w14:paraId="684C23A3" w14:textId="77777777" w:rsidR="00F718B0" w:rsidRDefault="00F718B0" w:rsidP="00F718B0">
            <w:r>
              <w:t>3.11x10^10</w:t>
            </w:r>
          </w:p>
        </w:tc>
        <w:tc>
          <w:tcPr>
            <w:tcW w:w="1276" w:type="dxa"/>
          </w:tcPr>
          <w:p w14:paraId="4C000732" w14:textId="77777777" w:rsidR="00F718B0" w:rsidRDefault="00F718B0" w:rsidP="00F718B0">
            <w:r>
              <w:t>0.00495</w:t>
            </w:r>
          </w:p>
        </w:tc>
        <w:tc>
          <w:tcPr>
            <w:tcW w:w="1126" w:type="dxa"/>
          </w:tcPr>
          <w:p w14:paraId="3820E0FB" w14:textId="77777777" w:rsidR="00F718B0" w:rsidRDefault="00C545E9" w:rsidP="00F718B0">
            <w:sdt>
              <w:sdtPr>
                <w:id w:val="1838496209"/>
                <w:citation/>
              </w:sdtPr>
              <w:sdtEndPr/>
              <w:sdtContent>
                <w:r w:rsidR="00F718B0">
                  <w:fldChar w:fldCharType="begin"/>
                </w:r>
                <w:r w:rsidR="00F718B0">
                  <w:instrText xml:space="preserve"> CITATION Dar08 \l 2057 </w:instrText>
                </w:r>
                <w:r w:rsidR="00F718B0">
                  <w:fldChar w:fldCharType="separate"/>
                </w:r>
                <w:r w:rsidR="00353B5B">
                  <w:rPr>
                    <w:noProof/>
                  </w:rPr>
                  <w:t>[</w:t>
                </w:r>
                <w:hyperlink w:anchor="Dar08" w:history="1">
                  <w:r w:rsidR="00353B5B" w:rsidRPr="00353B5B">
                    <w:rPr>
                      <w:rStyle w:val="Heading2Char"/>
                      <w:rFonts w:asciiTheme="minorHAnsi" w:eastAsiaTheme="minorHAnsi" w:hAnsiTheme="minorHAnsi" w:cstheme="minorBidi"/>
                      <w:noProof/>
                      <w:color w:val="auto"/>
                      <w:sz w:val="22"/>
                      <w:szCs w:val="22"/>
                    </w:rPr>
                    <w:t>50</w:t>
                  </w:r>
                </w:hyperlink>
                <w:r w:rsidR="00353B5B">
                  <w:rPr>
                    <w:noProof/>
                  </w:rPr>
                  <w:t>]</w:t>
                </w:r>
                <w:r w:rsidR="00F718B0">
                  <w:fldChar w:fldCharType="end"/>
                </w:r>
              </w:sdtContent>
            </w:sdt>
          </w:p>
        </w:tc>
      </w:tr>
      <w:tr w:rsidR="00F718B0" w14:paraId="61E59DCE" w14:textId="77777777" w:rsidTr="00F718B0">
        <w:tc>
          <w:tcPr>
            <w:tcW w:w="1159" w:type="dxa"/>
          </w:tcPr>
          <w:p w14:paraId="70905A9C" w14:textId="77777777" w:rsidR="00F718B0" w:rsidRDefault="00F718B0" w:rsidP="00F718B0">
            <w:r>
              <w:t>2009</w:t>
            </w:r>
          </w:p>
        </w:tc>
        <w:tc>
          <w:tcPr>
            <w:tcW w:w="1165" w:type="dxa"/>
          </w:tcPr>
          <w:p w14:paraId="6CF0FD24" w14:textId="77777777" w:rsidR="00F718B0" w:rsidRDefault="00F718B0" w:rsidP="00F718B0">
            <w:r>
              <w:t>9.6</w:t>
            </w:r>
          </w:p>
        </w:tc>
        <w:tc>
          <w:tcPr>
            <w:tcW w:w="1563" w:type="dxa"/>
          </w:tcPr>
          <w:p w14:paraId="742C52A0" w14:textId="77777777" w:rsidR="00F718B0" w:rsidRDefault="00F718B0" w:rsidP="00F718B0">
            <w:r>
              <w:t>14</w:t>
            </w:r>
          </w:p>
        </w:tc>
        <w:tc>
          <w:tcPr>
            <w:tcW w:w="1634" w:type="dxa"/>
          </w:tcPr>
          <w:p w14:paraId="636AAA66" w14:textId="77777777" w:rsidR="00F718B0" w:rsidRDefault="00F718B0" w:rsidP="00F718B0"/>
        </w:tc>
        <w:tc>
          <w:tcPr>
            <w:tcW w:w="1319" w:type="dxa"/>
          </w:tcPr>
          <w:p w14:paraId="0E180903" w14:textId="77777777" w:rsidR="00F718B0" w:rsidRDefault="00F718B0" w:rsidP="00F718B0">
            <w:r>
              <w:t>4.6x10^10</w:t>
            </w:r>
          </w:p>
        </w:tc>
        <w:tc>
          <w:tcPr>
            <w:tcW w:w="1276" w:type="dxa"/>
          </w:tcPr>
          <w:p w14:paraId="4B1E7887" w14:textId="77777777" w:rsidR="00F718B0" w:rsidRDefault="00F718B0" w:rsidP="00F718B0">
            <w:r>
              <w:t>0.0033</w:t>
            </w:r>
          </w:p>
        </w:tc>
        <w:tc>
          <w:tcPr>
            <w:tcW w:w="1126" w:type="dxa"/>
          </w:tcPr>
          <w:p w14:paraId="6B02B4F9" w14:textId="77777777" w:rsidR="00F718B0" w:rsidRDefault="00C545E9" w:rsidP="00F718B0">
            <w:sdt>
              <w:sdtPr>
                <w:id w:val="1166369180"/>
                <w:citation/>
              </w:sdtPr>
              <w:sdtEndPr/>
              <w:sdtContent>
                <w:r w:rsidR="00F718B0">
                  <w:fldChar w:fldCharType="begin"/>
                </w:r>
                <w:r w:rsidR="00F718B0">
                  <w:instrText xml:space="preserve"> CITATION BMN09 \l 2057 </w:instrText>
                </w:r>
                <w:r w:rsidR="00F718B0">
                  <w:fldChar w:fldCharType="separate"/>
                </w:r>
                <w:r w:rsidR="00353B5B">
                  <w:rPr>
                    <w:noProof/>
                  </w:rPr>
                  <w:t>[</w:t>
                </w:r>
                <w:hyperlink w:anchor="BMN09" w:history="1">
                  <w:r w:rsidR="00353B5B" w:rsidRPr="00353B5B">
                    <w:rPr>
                      <w:rStyle w:val="Heading2Char"/>
                      <w:rFonts w:asciiTheme="minorHAnsi" w:eastAsiaTheme="minorHAnsi" w:hAnsiTheme="minorHAnsi" w:cstheme="minorBidi"/>
                      <w:noProof/>
                      <w:color w:val="auto"/>
                      <w:sz w:val="22"/>
                      <w:szCs w:val="22"/>
                    </w:rPr>
                    <w:t>54</w:t>
                  </w:r>
                </w:hyperlink>
                <w:r w:rsidR="00353B5B">
                  <w:rPr>
                    <w:noProof/>
                  </w:rPr>
                  <w:t>]</w:t>
                </w:r>
                <w:r w:rsidR="00F718B0">
                  <w:fldChar w:fldCharType="end"/>
                </w:r>
              </w:sdtContent>
            </w:sdt>
          </w:p>
        </w:tc>
      </w:tr>
      <w:tr w:rsidR="00F718B0" w14:paraId="2F0FB3CB" w14:textId="77777777" w:rsidTr="00F718B0">
        <w:tc>
          <w:tcPr>
            <w:tcW w:w="1159" w:type="dxa"/>
          </w:tcPr>
          <w:p w14:paraId="40E3D0A9" w14:textId="77777777" w:rsidR="00F718B0" w:rsidRDefault="00F718B0" w:rsidP="00F718B0">
            <w:r>
              <w:t>2002</w:t>
            </w:r>
          </w:p>
        </w:tc>
        <w:tc>
          <w:tcPr>
            <w:tcW w:w="1165" w:type="dxa"/>
          </w:tcPr>
          <w:p w14:paraId="7EC8C1A7" w14:textId="77777777" w:rsidR="00F718B0" w:rsidRDefault="00F718B0" w:rsidP="00F718B0">
            <w:r>
              <w:t>12</w:t>
            </w:r>
          </w:p>
        </w:tc>
        <w:tc>
          <w:tcPr>
            <w:tcW w:w="1563" w:type="dxa"/>
          </w:tcPr>
          <w:p w14:paraId="76BA10D6" w14:textId="77777777" w:rsidR="00F718B0" w:rsidRDefault="00F718B0" w:rsidP="00F718B0">
            <w:r>
              <w:t>18.8</w:t>
            </w:r>
          </w:p>
        </w:tc>
        <w:tc>
          <w:tcPr>
            <w:tcW w:w="1634" w:type="dxa"/>
          </w:tcPr>
          <w:p w14:paraId="5B24D49B" w14:textId="77777777" w:rsidR="00F718B0" w:rsidRDefault="00F718B0" w:rsidP="00F718B0">
            <w:r>
              <w:t>4</w:t>
            </w:r>
          </w:p>
        </w:tc>
        <w:tc>
          <w:tcPr>
            <w:tcW w:w="1319" w:type="dxa"/>
          </w:tcPr>
          <w:p w14:paraId="2EFD29AF" w14:textId="77777777" w:rsidR="00F718B0" w:rsidRDefault="00F718B0" w:rsidP="00F718B0">
            <w:r>
              <w:t>4.5x10^10</w:t>
            </w:r>
          </w:p>
        </w:tc>
        <w:tc>
          <w:tcPr>
            <w:tcW w:w="1276" w:type="dxa"/>
          </w:tcPr>
          <w:p w14:paraId="4134DD37" w14:textId="77777777" w:rsidR="00F718B0" w:rsidRDefault="00F718B0" w:rsidP="00F718B0">
            <w:r>
              <w:t>2</w:t>
            </w:r>
          </w:p>
        </w:tc>
        <w:tc>
          <w:tcPr>
            <w:tcW w:w="1126" w:type="dxa"/>
          </w:tcPr>
          <w:p w14:paraId="24175B21" w14:textId="77777777" w:rsidR="00F718B0" w:rsidRDefault="00C545E9" w:rsidP="00F718B0">
            <w:sdt>
              <w:sdtPr>
                <w:id w:val="587431790"/>
                <w:citation/>
              </w:sdtPr>
              <w:sdtEndPr/>
              <w:sdtContent>
                <w:r w:rsidR="00F718B0">
                  <w:fldChar w:fldCharType="begin"/>
                </w:r>
                <w:r w:rsidR="00F718B0">
                  <w:instrText xml:space="preserve"> CITATION YWe02 \l 2057 </w:instrText>
                </w:r>
                <w:r w:rsidR="00F718B0">
                  <w:fldChar w:fldCharType="separate"/>
                </w:r>
                <w:r w:rsidR="00353B5B">
                  <w:rPr>
                    <w:noProof/>
                  </w:rPr>
                  <w:t>[</w:t>
                </w:r>
                <w:hyperlink w:anchor="YWe02" w:history="1">
                  <w:r w:rsidR="00353B5B" w:rsidRPr="00353B5B">
                    <w:rPr>
                      <w:rStyle w:val="Heading2Char"/>
                      <w:rFonts w:asciiTheme="minorHAnsi" w:eastAsiaTheme="minorHAnsi" w:hAnsiTheme="minorHAnsi" w:cstheme="minorBidi"/>
                      <w:noProof/>
                      <w:color w:val="auto"/>
                      <w:sz w:val="22"/>
                      <w:szCs w:val="22"/>
                    </w:rPr>
                    <w:t>49</w:t>
                  </w:r>
                </w:hyperlink>
                <w:r w:rsidR="00353B5B">
                  <w:rPr>
                    <w:noProof/>
                  </w:rPr>
                  <w:t>]</w:t>
                </w:r>
                <w:r w:rsidR="00F718B0">
                  <w:fldChar w:fldCharType="end"/>
                </w:r>
              </w:sdtContent>
            </w:sdt>
          </w:p>
        </w:tc>
      </w:tr>
      <w:tr w:rsidR="00F718B0" w14:paraId="18EB6E75" w14:textId="77777777" w:rsidTr="00F718B0">
        <w:tc>
          <w:tcPr>
            <w:tcW w:w="1159" w:type="dxa"/>
          </w:tcPr>
          <w:p w14:paraId="08712C12" w14:textId="77777777" w:rsidR="00F718B0" w:rsidRDefault="00F718B0" w:rsidP="00F718B0">
            <w:r>
              <w:t>2001</w:t>
            </w:r>
          </w:p>
        </w:tc>
        <w:tc>
          <w:tcPr>
            <w:tcW w:w="1165" w:type="dxa"/>
          </w:tcPr>
          <w:p w14:paraId="78B4604A" w14:textId="77777777" w:rsidR="00F718B0" w:rsidRDefault="00F718B0" w:rsidP="00F718B0">
            <w:r>
              <w:t>12</w:t>
            </w:r>
          </w:p>
        </w:tc>
        <w:tc>
          <w:tcPr>
            <w:tcW w:w="1563" w:type="dxa"/>
          </w:tcPr>
          <w:p w14:paraId="3ADEE81A" w14:textId="77777777" w:rsidR="00F718B0" w:rsidRDefault="00F718B0" w:rsidP="00F718B0">
            <w:r>
              <w:t>16</w:t>
            </w:r>
          </w:p>
        </w:tc>
        <w:tc>
          <w:tcPr>
            <w:tcW w:w="1634" w:type="dxa"/>
          </w:tcPr>
          <w:p w14:paraId="147AF29B" w14:textId="77777777" w:rsidR="00F718B0" w:rsidRDefault="00F718B0" w:rsidP="00F718B0">
            <w:r>
              <w:t>3.5</w:t>
            </w:r>
          </w:p>
        </w:tc>
        <w:tc>
          <w:tcPr>
            <w:tcW w:w="1319" w:type="dxa"/>
          </w:tcPr>
          <w:p w14:paraId="4BB9F0E3" w14:textId="77777777" w:rsidR="00F718B0" w:rsidRDefault="00F718B0" w:rsidP="00F718B0">
            <w:r>
              <w:t>1.51x10^10</w:t>
            </w:r>
          </w:p>
        </w:tc>
        <w:tc>
          <w:tcPr>
            <w:tcW w:w="1276" w:type="dxa"/>
          </w:tcPr>
          <w:p w14:paraId="375B005E" w14:textId="77777777" w:rsidR="00F718B0" w:rsidRDefault="00F718B0" w:rsidP="00F718B0">
            <w:r>
              <w:t>0.02</w:t>
            </w:r>
          </w:p>
        </w:tc>
        <w:tc>
          <w:tcPr>
            <w:tcW w:w="1126" w:type="dxa"/>
          </w:tcPr>
          <w:p w14:paraId="3929F010" w14:textId="77777777" w:rsidR="00F718B0" w:rsidRDefault="00C545E9" w:rsidP="00F718B0">
            <w:sdt>
              <w:sdtPr>
                <w:id w:val="947120660"/>
                <w:citation/>
              </w:sdtPr>
              <w:sdtEndPr/>
              <w:sdtContent>
                <w:r w:rsidR="00F718B0">
                  <w:fldChar w:fldCharType="begin"/>
                </w:r>
                <w:r w:rsidR="00F718B0">
                  <w:instrText xml:space="preserve"> CITATION HMo01 \l 2057 </w:instrText>
                </w:r>
                <w:r w:rsidR="00F718B0">
                  <w:fldChar w:fldCharType="separate"/>
                </w:r>
                <w:r w:rsidR="00353B5B">
                  <w:rPr>
                    <w:noProof/>
                  </w:rPr>
                  <w:t>[</w:t>
                </w:r>
                <w:hyperlink w:anchor="HMo01" w:history="1">
                  <w:r w:rsidR="00353B5B" w:rsidRPr="00353B5B">
                    <w:rPr>
                      <w:rStyle w:val="Heading2Char"/>
                      <w:rFonts w:asciiTheme="minorHAnsi" w:eastAsiaTheme="minorHAnsi" w:hAnsiTheme="minorHAnsi" w:cstheme="minorBidi"/>
                      <w:noProof/>
                      <w:color w:val="auto"/>
                      <w:sz w:val="22"/>
                      <w:szCs w:val="22"/>
                    </w:rPr>
                    <w:t>48</w:t>
                  </w:r>
                </w:hyperlink>
                <w:r w:rsidR="00353B5B">
                  <w:rPr>
                    <w:noProof/>
                  </w:rPr>
                  <w:t>]</w:t>
                </w:r>
                <w:r w:rsidR="00F718B0">
                  <w:fldChar w:fldCharType="end"/>
                </w:r>
              </w:sdtContent>
            </w:sdt>
          </w:p>
        </w:tc>
      </w:tr>
      <w:tr w:rsidR="00F718B0" w14:paraId="449187B0" w14:textId="77777777" w:rsidTr="00F718B0">
        <w:tc>
          <w:tcPr>
            <w:tcW w:w="1159" w:type="dxa"/>
          </w:tcPr>
          <w:p w14:paraId="1AF92D69" w14:textId="77777777" w:rsidR="00F718B0" w:rsidRDefault="00F718B0" w:rsidP="00F718B0">
            <w:r>
              <w:t>2016</w:t>
            </w:r>
          </w:p>
        </w:tc>
        <w:tc>
          <w:tcPr>
            <w:tcW w:w="1165" w:type="dxa"/>
          </w:tcPr>
          <w:p w14:paraId="644FE3BE" w14:textId="77777777" w:rsidR="00F718B0" w:rsidRDefault="00F718B0" w:rsidP="00F718B0">
            <w:r>
              <w:t>12.1</w:t>
            </w:r>
          </w:p>
        </w:tc>
        <w:tc>
          <w:tcPr>
            <w:tcW w:w="1563" w:type="dxa"/>
          </w:tcPr>
          <w:p w14:paraId="67E0DE9E" w14:textId="77777777" w:rsidR="00F718B0" w:rsidRDefault="00F718B0" w:rsidP="00F718B0">
            <w:r>
              <w:t>14.4</w:t>
            </w:r>
          </w:p>
        </w:tc>
        <w:tc>
          <w:tcPr>
            <w:tcW w:w="1634" w:type="dxa"/>
          </w:tcPr>
          <w:p w14:paraId="38C93122" w14:textId="77777777" w:rsidR="00F718B0" w:rsidRDefault="00F718B0" w:rsidP="00F718B0">
            <w:r>
              <w:t>0.54</w:t>
            </w:r>
          </w:p>
        </w:tc>
        <w:tc>
          <w:tcPr>
            <w:tcW w:w="1319" w:type="dxa"/>
          </w:tcPr>
          <w:p w14:paraId="196EC81C" w14:textId="77777777" w:rsidR="00F718B0" w:rsidRDefault="00F718B0" w:rsidP="00F718B0">
            <w:r>
              <w:t>2.94x10^9</w:t>
            </w:r>
          </w:p>
        </w:tc>
        <w:tc>
          <w:tcPr>
            <w:tcW w:w="1276" w:type="dxa"/>
          </w:tcPr>
          <w:p w14:paraId="49FF9D15" w14:textId="77777777" w:rsidR="00F718B0" w:rsidRDefault="00F718B0" w:rsidP="00F718B0">
            <w:r>
              <w:t>0.001</w:t>
            </w:r>
          </w:p>
        </w:tc>
        <w:tc>
          <w:tcPr>
            <w:tcW w:w="1126" w:type="dxa"/>
          </w:tcPr>
          <w:p w14:paraId="6E3A1055" w14:textId="77777777" w:rsidR="00F718B0" w:rsidRDefault="00C545E9" w:rsidP="00F718B0">
            <w:sdt>
              <w:sdtPr>
                <w:id w:val="196361921"/>
                <w:citation/>
              </w:sdtPr>
              <w:sdtEndPr/>
              <w:sdtContent>
                <w:r w:rsidR="00F718B0">
                  <w:fldChar w:fldCharType="begin"/>
                </w:r>
                <w:r w:rsidR="00F718B0">
                  <w:instrText xml:space="preserve"> CITATION Xia161 \l 2057 </w:instrText>
                </w:r>
                <w:r w:rsidR="00F718B0">
                  <w:fldChar w:fldCharType="separate"/>
                </w:r>
                <w:r w:rsidR="00353B5B">
                  <w:rPr>
                    <w:noProof/>
                  </w:rPr>
                  <w:t>[</w:t>
                </w:r>
                <w:hyperlink w:anchor="Xia161" w:history="1">
                  <w:r w:rsidR="00353B5B" w:rsidRPr="00353B5B">
                    <w:rPr>
                      <w:rStyle w:val="Heading2Char"/>
                      <w:rFonts w:asciiTheme="minorHAnsi" w:eastAsiaTheme="minorHAnsi" w:hAnsiTheme="minorHAnsi" w:cstheme="minorBidi"/>
                      <w:noProof/>
                      <w:color w:val="auto"/>
                      <w:sz w:val="22"/>
                      <w:szCs w:val="22"/>
                    </w:rPr>
                    <w:t>55</w:t>
                  </w:r>
                </w:hyperlink>
                <w:r w:rsidR="00353B5B">
                  <w:rPr>
                    <w:noProof/>
                  </w:rPr>
                  <w:t>]</w:t>
                </w:r>
                <w:r w:rsidR="00F718B0">
                  <w:fldChar w:fldCharType="end"/>
                </w:r>
              </w:sdtContent>
            </w:sdt>
          </w:p>
        </w:tc>
      </w:tr>
      <w:tr w:rsidR="00F718B0" w14:paraId="5320AC00" w14:textId="77777777" w:rsidTr="00F718B0">
        <w:tc>
          <w:tcPr>
            <w:tcW w:w="1159" w:type="dxa"/>
          </w:tcPr>
          <w:p w14:paraId="1E0F39B1" w14:textId="77777777" w:rsidR="00F718B0" w:rsidRDefault="00F718B0" w:rsidP="00F718B0">
            <w:r>
              <w:t>2016</w:t>
            </w:r>
          </w:p>
        </w:tc>
        <w:tc>
          <w:tcPr>
            <w:tcW w:w="1165" w:type="dxa"/>
          </w:tcPr>
          <w:p w14:paraId="4924EB1B" w14:textId="77777777" w:rsidR="00F718B0" w:rsidRDefault="00F718B0" w:rsidP="00F718B0">
            <w:r>
              <w:t>10.55</w:t>
            </w:r>
          </w:p>
        </w:tc>
        <w:tc>
          <w:tcPr>
            <w:tcW w:w="1563" w:type="dxa"/>
          </w:tcPr>
          <w:p w14:paraId="285C404E" w14:textId="77777777" w:rsidR="00F718B0" w:rsidRDefault="00F718B0" w:rsidP="00F718B0">
            <w:r>
              <w:t>19</w:t>
            </w:r>
          </w:p>
        </w:tc>
        <w:tc>
          <w:tcPr>
            <w:tcW w:w="1634" w:type="dxa"/>
          </w:tcPr>
          <w:p w14:paraId="761BAD79" w14:textId="77777777" w:rsidR="00F718B0" w:rsidRDefault="00F718B0" w:rsidP="00F718B0">
            <w:r>
              <w:t>0.93</w:t>
            </w:r>
          </w:p>
        </w:tc>
        <w:tc>
          <w:tcPr>
            <w:tcW w:w="1319" w:type="dxa"/>
          </w:tcPr>
          <w:p w14:paraId="1EDB038E" w14:textId="77777777" w:rsidR="00F718B0" w:rsidRDefault="00F718B0" w:rsidP="00F718B0">
            <w:r>
              <w:t>1x10^10</w:t>
            </w:r>
          </w:p>
        </w:tc>
        <w:tc>
          <w:tcPr>
            <w:tcW w:w="1276" w:type="dxa"/>
          </w:tcPr>
          <w:p w14:paraId="53241728" w14:textId="77777777" w:rsidR="00F718B0" w:rsidRDefault="00F718B0" w:rsidP="00F718B0">
            <w:r>
              <w:t>0.3</w:t>
            </w:r>
          </w:p>
        </w:tc>
        <w:tc>
          <w:tcPr>
            <w:tcW w:w="1126" w:type="dxa"/>
          </w:tcPr>
          <w:p w14:paraId="2A9938B1" w14:textId="77777777" w:rsidR="00F718B0" w:rsidRDefault="00C545E9" w:rsidP="00F718B0">
            <w:sdt>
              <w:sdtPr>
                <w:id w:val="-1319107087"/>
                <w:citation/>
              </w:sdtPr>
              <w:sdtEndPr/>
              <w:sdtContent>
                <w:r w:rsidR="00F718B0">
                  <w:fldChar w:fldCharType="begin"/>
                </w:r>
                <w:r w:rsidR="00F718B0">
                  <w:instrText xml:space="preserve"> CITATION Don161 \l 2057 </w:instrText>
                </w:r>
                <w:r w:rsidR="00F718B0">
                  <w:fldChar w:fldCharType="separate"/>
                </w:r>
                <w:r w:rsidR="00353B5B">
                  <w:rPr>
                    <w:noProof/>
                  </w:rPr>
                  <w:t>[</w:t>
                </w:r>
                <w:hyperlink w:anchor="Don161" w:history="1">
                  <w:r w:rsidR="00353B5B" w:rsidRPr="00353B5B">
                    <w:rPr>
                      <w:rStyle w:val="Heading2Char"/>
                      <w:rFonts w:asciiTheme="minorHAnsi" w:eastAsiaTheme="minorHAnsi" w:hAnsiTheme="minorHAnsi" w:cstheme="minorBidi"/>
                      <w:noProof/>
                      <w:color w:val="auto"/>
                      <w:sz w:val="22"/>
                      <w:szCs w:val="22"/>
                    </w:rPr>
                    <w:t>56</w:t>
                  </w:r>
                </w:hyperlink>
                <w:r w:rsidR="00353B5B">
                  <w:rPr>
                    <w:noProof/>
                  </w:rPr>
                  <w:t>]</w:t>
                </w:r>
                <w:r w:rsidR="00F718B0">
                  <w:fldChar w:fldCharType="end"/>
                </w:r>
              </w:sdtContent>
            </w:sdt>
          </w:p>
        </w:tc>
      </w:tr>
      <w:tr w:rsidR="00F718B0" w14:paraId="46B787D1" w14:textId="77777777" w:rsidTr="00F718B0">
        <w:tc>
          <w:tcPr>
            <w:tcW w:w="1159" w:type="dxa"/>
          </w:tcPr>
          <w:p w14:paraId="277363B4" w14:textId="77777777" w:rsidR="00F718B0" w:rsidRDefault="00F718B0" w:rsidP="00F718B0">
            <w:r>
              <w:t>2014</w:t>
            </w:r>
          </w:p>
        </w:tc>
        <w:tc>
          <w:tcPr>
            <w:tcW w:w="1165" w:type="dxa"/>
          </w:tcPr>
          <w:p w14:paraId="10C4B2DB" w14:textId="77777777" w:rsidR="00F718B0" w:rsidRDefault="00F718B0" w:rsidP="00F718B0">
            <w:r>
              <w:t>12.8</w:t>
            </w:r>
          </w:p>
        </w:tc>
        <w:tc>
          <w:tcPr>
            <w:tcW w:w="1563" w:type="dxa"/>
          </w:tcPr>
          <w:p w14:paraId="650E3374" w14:textId="77777777" w:rsidR="00F718B0" w:rsidRDefault="00F718B0" w:rsidP="00F718B0">
            <w:r>
              <w:t>14.6</w:t>
            </w:r>
          </w:p>
        </w:tc>
        <w:tc>
          <w:tcPr>
            <w:tcW w:w="1634" w:type="dxa"/>
          </w:tcPr>
          <w:p w14:paraId="6CD8D64F" w14:textId="77777777" w:rsidR="00F718B0" w:rsidRDefault="00F718B0" w:rsidP="00F718B0">
            <w:r>
              <w:t>4.8</w:t>
            </w:r>
          </w:p>
        </w:tc>
        <w:tc>
          <w:tcPr>
            <w:tcW w:w="1319" w:type="dxa"/>
          </w:tcPr>
          <w:p w14:paraId="55A2877D" w14:textId="77777777" w:rsidR="00F718B0" w:rsidRDefault="00F718B0" w:rsidP="00F718B0">
            <w:r>
              <w:t>1.4x10^10</w:t>
            </w:r>
          </w:p>
        </w:tc>
        <w:tc>
          <w:tcPr>
            <w:tcW w:w="1276" w:type="dxa"/>
          </w:tcPr>
          <w:p w14:paraId="5734AABD" w14:textId="77777777" w:rsidR="00F718B0" w:rsidRDefault="00F718B0" w:rsidP="00F718B0">
            <w:r>
              <w:t>0.7</w:t>
            </w:r>
          </w:p>
        </w:tc>
        <w:tc>
          <w:tcPr>
            <w:tcW w:w="1126" w:type="dxa"/>
          </w:tcPr>
          <w:p w14:paraId="1A86F6D2" w14:textId="77777777" w:rsidR="00F718B0" w:rsidRDefault="00C545E9" w:rsidP="00F718B0">
            <w:sdt>
              <w:sdtPr>
                <w:id w:val="336278792"/>
                <w:citation/>
              </w:sdtPr>
              <w:sdtEndPr/>
              <w:sdtContent>
                <w:r w:rsidR="00F718B0">
                  <w:fldChar w:fldCharType="begin"/>
                </w:r>
                <w:r w:rsidR="00F718B0">
                  <w:instrText xml:space="preserve"> CITATION AMH14 \l 2057 </w:instrText>
                </w:r>
                <w:r w:rsidR="00F718B0">
                  <w:fldChar w:fldCharType="separate"/>
                </w:r>
                <w:r w:rsidR="00353B5B">
                  <w:rPr>
                    <w:noProof/>
                  </w:rPr>
                  <w:t>[</w:t>
                </w:r>
                <w:hyperlink w:anchor="AMH14" w:history="1">
                  <w:r w:rsidR="00353B5B" w:rsidRPr="00353B5B">
                    <w:rPr>
                      <w:rStyle w:val="Heading2Char"/>
                      <w:rFonts w:asciiTheme="minorHAnsi" w:eastAsiaTheme="minorHAnsi" w:hAnsiTheme="minorHAnsi" w:cstheme="minorBidi"/>
                      <w:noProof/>
                      <w:color w:val="auto"/>
                      <w:sz w:val="22"/>
                      <w:szCs w:val="22"/>
                    </w:rPr>
                    <w:t>57</w:t>
                  </w:r>
                </w:hyperlink>
                <w:r w:rsidR="00353B5B">
                  <w:rPr>
                    <w:noProof/>
                  </w:rPr>
                  <w:t>]</w:t>
                </w:r>
                <w:r w:rsidR="00F718B0">
                  <w:fldChar w:fldCharType="end"/>
                </w:r>
              </w:sdtContent>
            </w:sdt>
          </w:p>
        </w:tc>
      </w:tr>
      <w:tr w:rsidR="00F718B0" w14:paraId="22F67DDD" w14:textId="77777777" w:rsidTr="00F718B0">
        <w:tc>
          <w:tcPr>
            <w:tcW w:w="1159" w:type="dxa"/>
          </w:tcPr>
          <w:p w14:paraId="09E2393E" w14:textId="77777777" w:rsidR="00F718B0" w:rsidRDefault="00F718B0" w:rsidP="00F718B0"/>
        </w:tc>
        <w:tc>
          <w:tcPr>
            <w:tcW w:w="1165" w:type="dxa"/>
          </w:tcPr>
          <w:p w14:paraId="46BAAA9B" w14:textId="77777777" w:rsidR="00F718B0" w:rsidRDefault="00F718B0" w:rsidP="00F718B0"/>
        </w:tc>
        <w:tc>
          <w:tcPr>
            <w:tcW w:w="1563" w:type="dxa"/>
          </w:tcPr>
          <w:p w14:paraId="022FE729" w14:textId="77777777" w:rsidR="00F718B0" w:rsidRDefault="00F718B0" w:rsidP="00F718B0"/>
        </w:tc>
        <w:tc>
          <w:tcPr>
            <w:tcW w:w="1634" w:type="dxa"/>
          </w:tcPr>
          <w:p w14:paraId="02C3C420" w14:textId="77777777" w:rsidR="00F718B0" w:rsidRDefault="00F718B0" w:rsidP="00F718B0"/>
        </w:tc>
        <w:tc>
          <w:tcPr>
            <w:tcW w:w="1319" w:type="dxa"/>
          </w:tcPr>
          <w:p w14:paraId="2B47A3E5" w14:textId="77777777" w:rsidR="00F718B0" w:rsidRDefault="00F718B0" w:rsidP="00F718B0"/>
        </w:tc>
        <w:tc>
          <w:tcPr>
            <w:tcW w:w="1276" w:type="dxa"/>
          </w:tcPr>
          <w:p w14:paraId="76674F5E" w14:textId="77777777" w:rsidR="00F718B0" w:rsidRDefault="00F718B0" w:rsidP="00F718B0"/>
        </w:tc>
        <w:tc>
          <w:tcPr>
            <w:tcW w:w="1126" w:type="dxa"/>
          </w:tcPr>
          <w:p w14:paraId="745CB0C5" w14:textId="77777777" w:rsidR="00F718B0" w:rsidRDefault="00F718B0" w:rsidP="00F718B0"/>
        </w:tc>
      </w:tr>
      <w:tr w:rsidR="00F718B0" w14:paraId="43C783C7" w14:textId="77777777" w:rsidTr="00F718B0">
        <w:tc>
          <w:tcPr>
            <w:tcW w:w="1159" w:type="dxa"/>
          </w:tcPr>
          <w:p w14:paraId="65474A58" w14:textId="77777777" w:rsidR="00F718B0" w:rsidRPr="00706B5B" w:rsidRDefault="00F718B0" w:rsidP="00F718B0">
            <w:r>
              <w:rPr>
                <w:b/>
              </w:rPr>
              <w:t>LWIR</w:t>
            </w:r>
          </w:p>
        </w:tc>
        <w:tc>
          <w:tcPr>
            <w:tcW w:w="1165" w:type="dxa"/>
          </w:tcPr>
          <w:p w14:paraId="7AFC019C" w14:textId="77777777" w:rsidR="00F718B0" w:rsidRDefault="00F718B0" w:rsidP="00F718B0"/>
        </w:tc>
        <w:tc>
          <w:tcPr>
            <w:tcW w:w="1563" w:type="dxa"/>
          </w:tcPr>
          <w:p w14:paraId="30D6B03D" w14:textId="77777777" w:rsidR="00F718B0" w:rsidRDefault="00F718B0" w:rsidP="00F718B0"/>
        </w:tc>
        <w:tc>
          <w:tcPr>
            <w:tcW w:w="1634" w:type="dxa"/>
          </w:tcPr>
          <w:p w14:paraId="3733E3A9" w14:textId="77777777" w:rsidR="00F718B0" w:rsidRDefault="00F718B0" w:rsidP="00F718B0"/>
        </w:tc>
        <w:tc>
          <w:tcPr>
            <w:tcW w:w="1319" w:type="dxa"/>
          </w:tcPr>
          <w:p w14:paraId="5CB19984" w14:textId="77777777" w:rsidR="00F718B0" w:rsidRDefault="00F718B0" w:rsidP="00F718B0"/>
        </w:tc>
        <w:tc>
          <w:tcPr>
            <w:tcW w:w="1276" w:type="dxa"/>
          </w:tcPr>
          <w:p w14:paraId="245B55F7" w14:textId="77777777" w:rsidR="00F718B0" w:rsidRDefault="00F718B0" w:rsidP="00F718B0"/>
        </w:tc>
        <w:tc>
          <w:tcPr>
            <w:tcW w:w="1126" w:type="dxa"/>
          </w:tcPr>
          <w:p w14:paraId="5EFDA59E" w14:textId="77777777" w:rsidR="00F718B0" w:rsidRDefault="00F718B0" w:rsidP="00F718B0"/>
        </w:tc>
      </w:tr>
      <w:tr w:rsidR="00F718B0" w14:paraId="375467EF" w14:textId="77777777" w:rsidTr="00F718B0">
        <w:tc>
          <w:tcPr>
            <w:tcW w:w="1159" w:type="dxa"/>
            <w:vAlign w:val="bottom"/>
          </w:tcPr>
          <w:p w14:paraId="581739EA" w14:textId="77777777" w:rsidR="00F718B0" w:rsidRDefault="00F718B0" w:rsidP="00F718B0">
            <w:pPr>
              <w:jc w:val="right"/>
              <w:rPr>
                <w:rFonts w:ascii="Calibri" w:hAnsi="Calibri"/>
                <w:color w:val="000000"/>
              </w:rPr>
            </w:pPr>
            <w:r>
              <w:rPr>
                <w:rFonts w:ascii="Calibri" w:hAnsi="Calibri"/>
                <w:color w:val="000000"/>
              </w:rPr>
              <w:t>2010</w:t>
            </w:r>
          </w:p>
        </w:tc>
        <w:tc>
          <w:tcPr>
            <w:tcW w:w="1165" w:type="dxa"/>
            <w:vAlign w:val="bottom"/>
          </w:tcPr>
          <w:p w14:paraId="0E15B0EF" w14:textId="77777777" w:rsidR="00F718B0" w:rsidRDefault="00F718B0" w:rsidP="00F718B0">
            <w:pPr>
              <w:jc w:val="right"/>
              <w:rPr>
                <w:rFonts w:ascii="Calibri" w:hAnsi="Calibri"/>
                <w:color w:val="000000"/>
              </w:rPr>
            </w:pPr>
            <w:r>
              <w:rPr>
                <w:rFonts w:ascii="Calibri" w:hAnsi="Calibri"/>
                <w:color w:val="000000"/>
              </w:rPr>
              <w:t>8.5</w:t>
            </w:r>
          </w:p>
        </w:tc>
        <w:tc>
          <w:tcPr>
            <w:tcW w:w="1563" w:type="dxa"/>
            <w:vAlign w:val="bottom"/>
          </w:tcPr>
          <w:p w14:paraId="71317C04" w14:textId="77777777" w:rsidR="00F718B0" w:rsidRDefault="00F718B0" w:rsidP="00F718B0">
            <w:pPr>
              <w:jc w:val="right"/>
              <w:rPr>
                <w:rFonts w:ascii="Calibri" w:hAnsi="Calibri"/>
                <w:color w:val="000000"/>
              </w:rPr>
            </w:pPr>
            <w:r>
              <w:rPr>
                <w:rFonts w:ascii="Calibri" w:hAnsi="Calibri"/>
                <w:color w:val="000000"/>
              </w:rPr>
              <w:t>10.8</w:t>
            </w:r>
          </w:p>
        </w:tc>
        <w:tc>
          <w:tcPr>
            <w:tcW w:w="1634" w:type="dxa"/>
            <w:vAlign w:val="bottom"/>
          </w:tcPr>
          <w:p w14:paraId="126F9254" w14:textId="77777777" w:rsidR="00F718B0" w:rsidRDefault="00F718B0" w:rsidP="00F718B0">
            <w:pPr>
              <w:jc w:val="right"/>
              <w:rPr>
                <w:rFonts w:ascii="Calibri" w:hAnsi="Calibri"/>
                <w:color w:val="000000"/>
              </w:rPr>
            </w:pPr>
            <w:r>
              <w:rPr>
                <w:rFonts w:ascii="Calibri" w:hAnsi="Calibri"/>
                <w:color w:val="000000"/>
              </w:rPr>
              <w:t>1.8</w:t>
            </w:r>
          </w:p>
        </w:tc>
        <w:tc>
          <w:tcPr>
            <w:tcW w:w="1319" w:type="dxa"/>
            <w:vAlign w:val="bottom"/>
          </w:tcPr>
          <w:p w14:paraId="5D4D5125" w14:textId="77777777" w:rsidR="00F718B0" w:rsidRDefault="00F718B0" w:rsidP="00F718B0">
            <w:pPr>
              <w:rPr>
                <w:rFonts w:ascii="Calibri" w:hAnsi="Calibri"/>
                <w:color w:val="000000"/>
              </w:rPr>
            </w:pPr>
            <w:r>
              <w:rPr>
                <w:rFonts w:ascii="Calibri" w:hAnsi="Calibri"/>
                <w:color w:val="000000"/>
              </w:rPr>
              <w:t>8.7x10^10</w:t>
            </w:r>
          </w:p>
        </w:tc>
        <w:tc>
          <w:tcPr>
            <w:tcW w:w="1276" w:type="dxa"/>
            <w:vAlign w:val="bottom"/>
          </w:tcPr>
          <w:p w14:paraId="7A2ECDDB" w14:textId="77777777" w:rsidR="00F718B0" w:rsidRDefault="00F718B0" w:rsidP="00F718B0">
            <w:pPr>
              <w:jc w:val="right"/>
              <w:rPr>
                <w:rFonts w:ascii="Calibri" w:hAnsi="Calibri"/>
                <w:color w:val="000000"/>
              </w:rPr>
            </w:pPr>
            <w:r>
              <w:rPr>
                <w:rFonts w:ascii="Calibri" w:hAnsi="Calibri"/>
                <w:color w:val="000000"/>
              </w:rPr>
              <w:t>0.0012</w:t>
            </w:r>
          </w:p>
        </w:tc>
        <w:tc>
          <w:tcPr>
            <w:tcW w:w="1126" w:type="dxa"/>
          </w:tcPr>
          <w:p w14:paraId="709C4D75" w14:textId="77777777" w:rsidR="00F718B0" w:rsidRDefault="00C545E9" w:rsidP="00F718B0">
            <w:sdt>
              <w:sdtPr>
                <w:id w:val="1058366436"/>
                <w:citation/>
              </w:sdtPr>
              <w:sdtEndPr/>
              <w:sdtContent>
                <w:r w:rsidR="00F718B0">
                  <w:fldChar w:fldCharType="begin"/>
                </w:r>
                <w:r w:rsidR="00F718B0">
                  <w:instrText xml:space="preserve"> CITATION NGa10 \l 2057 </w:instrText>
                </w:r>
                <w:r w:rsidR="00F718B0">
                  <w:fldChar w:fldCharType="separate"/>
                </w:r>
                <w:r w:rsidR="00353B5B">
                  <w:rPr>
                    <w:noProof/>
                  </w:rPr>
                  <w:t>[</w:t>
                </w:r>
                <w:hyperlink w:anchor="NGa10" w:history="1">
                  <w:r w:rsidR="00353B5B" w:rsidRPr="00353B5B">
                    <w:rPr>
                      <w:rStyle w:val="Heading2Char"/>
                      <w:rFonts w:asciiTheme="minorHAnsi" w:eastAsiaTheme="minorHAnsi" w:hAnsiTheme="minorHAnsi" w:cstheme="minorBidi"/>
                      <w:noProof/>
                      <w:color w:val="auto"/>
                      <w:sz w:val="22"/>
                      <w:szCs w:val="22"/>
                    </w:rPr>
                    <w:t>58</w:t>
                  </w:r>
                </w:hyperlink>
                <w:r w:rsidR="00353B5B">
                  <w:rPr>
                    <w:noProof/>
                  </w:rPr>
                  <w:t>]</w:t>
                </w:r>
                <w:r w:rsidR="00F718B0">
                  <w:fldChar w:fldCharType="end"/>
                </w:r>
              </w:sdtContent>
            </w:sdt>
          </w:p>
        </w:tc>
      </w:tr>
      <w:tr w:rsidR="00F718B0" w14:paraId="070F6716" w14:textId="77777777" w:rsidTr="00F718B0">
        <w:tc>
          <w:tcPr>
            <w:tcW w:w="1159" w:type="dxa"/>
            <w:vAlign w:val="bottom"/>
          </w:tcPr>
          <w:p w14:paraId="3C23FAFD" w14:textId="77777777" w:rsidR="00F718B0" w:rsidRDefault="00F718B0" w:rsidP="00F718B0">
            <w:pPr>
              <w:jc w:val="right"/>
              <w:rPr>
                <w:rFonts w:ascii="Calibri" w:hAnsi="Calibri"/>
                <w:color w:val="000000"/>
              </w:rPr>
            </w:pPr>
            <w:r>
              <w:rPr>
                <w:rFonts w:ascii="Calibri" w:hAnsi="Calibri"/>
                <w:color w:val="000000"/>
              </w:rPr>
              <w:t>2010</w:t>
            </w:r>
          </w:p>
        </w:tc>
        <w:tc>
          <w:tcPr>
            <w:tcW w:w="1165" w:type="dxa"/>
            <w:vAlign w:val="bottom"/>
          </w:tcPr>
          <w:p w14:paraId="4B609A78" w14:textId="77777777" w:rsidR="00F718B0" w:rsidRDefault="00F718B0" w:rsidP="00F718B0">
            <w:pPr>
              <w:jc w:val="right"/>
              <w:rPr>
                <w:rFonts w:ascii="Calibri" w:hAnsi="Calibri"/>
                <w:color w:val="000000"/>
              </w:rPr>
            </w:pPr>
            <w:r>
              <w:rPr>
                <w:rFonts w:ascii="Calibri" w:hAnsi="Calibri"/>
                <w:color w:val="000000"/>
              </w:rPr>
              <w:t>3.5</w:t>
            </w:r>
          </w:p>
        </w:tc>
        <w:tc>
          <w:tcPr>
            <w:tcW w:w="1563" w:type="dxa"/>
            <w:vAlign w:val="bottom"/>
          </w:tcPr>
          <w:p w14:paraId="5412D046" w14:textId="77777777" w:rsidR="00F718B0" w:rsidRDefault="00F718B0" w:rsidP="00F718B0">
            <w:pPr>
              <w:jc w:val="right"/>
              <w:rPr>
                <w:rFonts w:ascii="Calibri" w:hAnsi="Calibri"/>
                <w:color w:val="000000"/>
              </w:rPr>
            </w:pPr>
            <w:r>
              <w:rPr>
                <w:rFonts w:ascii="Calibri" w:hAnsi="Calibri"/>
                <w:color w:val="000000"/>
              </w:rPr>
              <w:t>8.5</w:t>
            </w:r>
          </w:p>
        </w:tc>
        <w:tc>
          <w:tcPr>
            <w:tcW w:w="1634" w:type="dxa"/>
            <w:vAlign w:val="bottom"/>
          </w:tcPr>
          <w:p w14:paraId="70CCEFBC" w14:textId="77777777" w:rsidR="00F718B0" w:rsidRDefault="00F718B0" w:rsidP="00F718B0">
            <w:pPr>
              <w:jc w:val="right"/>
              <w:rPr>
                <w:rFonts w:ascii="Calibri" w:hAnsi="Calibri"/>
                <w:color w:val="000000"/>
              </w:rPr>
            </w:pPr>
          </w:p>
        </w:tc>
        <w:tc>
          <w:tcPr>
            <w:tcW w:w="1319" w:type="dxa"/>
            <w:vAlign w:val="bottom"/>
          </w:tcPr>
          <w:p w14:paraId="0115E521" w14:textId="77777777" w:rsidR="00F718B0" w:rsidRDefault="00F718B0" w:rsidP="00F718B0">
            <w:pPr>
              <w:rPr>
                <w:rFonts w:ascii="Calibri" w:hAnsi="Calibri"/>
                <w:color w:val="000000"/>
              </w:rPr>
            </w:pPr>
          </w:p>
        </w:tc>
        <w:tc>
          <w:tcPr>
            <w:tcW w:w="1276" w:type="dxa"/>
            <w:vAlign w:val="bottom"/>
          </w:tcPr>
          <w:p w14:paraId="4003D0C5" w14:textId="77777777" w:rsidR="00F718B0" w:rsidRDefault="00F718B0" w:rsidP="00F718B0">
            <w:pPr>
              <w:jc w:val="right"/>
              <w:rPr>
                <w:rFonts w:ascii="Calibri" w:hAnsi="Calibri"/>
                <w:color w:val="000000"/>
              </w:rPr>
            </w:pPr>
            <w:r>
              <w:rPr>
                <w:rFonts w:ascii="Calibri" w:hAnsi="Calibri"/>
                <w:color w:val="000000"/>
              </w:rPr>
              <w:t>0.00032</w:t>
            </w:r>
          </w:p>
        </w:tc>
        <w:tc>
          <w:tcPr>
            <w:tcW w:w="1126" w:type="dxa"/>
          </w:tcPr>
          <w:p w14:paraId="6D6CEEBB" w14:textId="77777777" w:rsidR="00F718B0" w:rsidRDefault="00C545E9" w:rsidP="00F718B0">
            <w:sdt>
              <w:sdtPr>
                <w:id w:val="184795021"/>
                <w:citation/>
              </w:sdtPr>
              <w:sdtEndPr/>
              <w:sdtContent>
                <w:r w:rsidR="00F718B0">
                  <w:fldChar w:fldCharType="begin"/>
                </w:r>
                <w:r w:rsidR="00F718B0">
                  <w:instrText xml:space="preserve"> CITATION EPl08 \l 2057 </w:instrText>
                </w:r>
                <w:r w:rsidR="00F718B0">
                  <w:fldChar w:fldCharType="separate"/>
                </w:r>
                <w:r w:rsidR="00353B5B">
                  <w:rPr>
                    <w:noProof/>
                  </w:rPr>
                  <w:t>[</w:t>
                </w:r>
                <w:hyperlink w:anchor="EPl08" w:history="1">
                  <w:r w:rsidR="00353B5B" w:rsidRPr="00353B5B">
                    <w:rPr>
                      <w:rStyle w:val="Heading2Char"/>
                      <w:rFonts w:asciiTheme="minorHAnsi" w:eastAsiaTheme="minorHAnsi" w:hAnsiTheme="minorHAnsi" w:cstheme="minorBidi"/>
                      <w:noProof/>
                      <w:color w:val="auto"/>
                      <w:sz w:val="22"/>
                      <w:szCs w:val="22"/>
                    </w:rPr>
                    <w:t>59</w:t>
                  </w:r>
                </w:hyperlink>
                <w:r w:rsidR="00353B5B">
                  <w:rPr>
                    <w:noProof/>
                  </w:rPr>
                  <w:t>]</w:t>
                </w:r>
                <w:r w:rsidR="00F718B0">
                  <w:fldChar w:fldCharType="end"/>
                </w:r>
              </w:sdtContent>
            </w:sdt>
          </w:p>
        </w:tc>
      </w:tr>
      <w:tr w:rsidR="00F718B0" w14:paraId="3DA400E8" w14:textId="77777777" w:rsidTr="00F718B0">
        <w:tc>
          <w:tcPr>
            <w:tcW w:w="1159" w:type="dxa"/>
            <w:vAlign w:val="bottom"/>
          </w:tcPr>
          <w:p w14:paraId="74F260E0" w14:textId="77777777" w:rsidR="00F718B0" w:rsidRDefault="00F718B0" w:rsidP="00F718B0">
            <w:pPr>
              <w:jc w:val="right"/>
              <w:rPr>
                <w:rFonts w:ascii="Calibri" w:hAnsi="Calibri"/>
                <w:color w:val="000000"/>
              </w:rPr>
            </w:pPr>
            <w:r>
              <w:rPr>
                <w:rFonts w:ascii="Calibri" w:hAnsi="Calibri"/>
                <w:color w:val="000000"/>
              </w:rPr>
              <w:t>2014</w:t>
            </w:r>
          </w:p>
        </w:tc>
        <w:tc>
          <w:tcPr>
            <w:tcW w:w="1165" w:type="dxa"/>
            <w:vAlign w:val="bottom"/>
          </w:tcPr>
          <w:p w14:paraId="117B5FD3" w14:textId="77777777" w:rsidR="00F718B0" w:rsidRDefault="00F718B0" w:rsidP="00F718B0">
            <w:pPr>
              <w:jc w:val="right"/>
              <w:rPr>
                <w:rFonts w:ascii="Calibri" w:hAnsi="Calibri"/>
                <w:color w:val="000000"/>
              </w:rPr>
            </w:pPr>
            <w:r>
              <w:rPr>
                <w:rFonts w:ascii="Calibri" w:hAnsi="Calibri"/>
                <w:color w:val="000000"/>
              </w:rPr>
              <w:t>7.9</w:t>
            </w:r>
          </w:p>
        </w:tc>
        <w:tc>
          <w:tcPr>
            <w:tcW w:w="1563" w:type="dxa"/>
            <w:vAlign w:val="bottom"/>
          </w:tcPr>
          <w:p w14:paraId="4517CB3D" w14:textId="77777777" w:rsidR="00F718B0" w:rsidRDefault="00F718B0" w:rsidP="00F718B0">
            <w:pPr>
              <w:jc w:val="right"/>
              <w:rPr>
                <w:rFonts w:ascii="Calibri" w:hAnsi="Calibri"/>
                <w:color w:val="000000"/>
              </w:rPr>
            </w:pPr>
            <w:r>
              <w:rPr>
                <w:rFonts w:ascii="Calibri" w:hAnsi="Calibri"/>
                <w:color w:val="000000"/>
              </w:rPr>
              <w:t>10</w:t>
            </w:r>
          </w:p>
        </w:tc>
        <w:tc>
          <w:tcPr>
            <w:tcW w:w="1634" w:type="dxa"/>
            <w:vAlign w:val="bottom"/>
          </w:tcPr>
          <w:p w14:paraId="3CDCB5BB" w14:textId="77777777" w:rsidR="00F718B0" w:rsidRDefault="00F718B0" w:rsidP="00F718B0">
            <w:pPr>
              <w:jc w:val="right"/>
              <w:rPr>
                <w:rFonts w:ascii="Calibri" w:hAnsi="Calibri"/>
                <w:color w:val="000000"/>
              </w:rPr>
            </w:pPr>
            <w:r>
              <w:rPr>
                <w:rFonts w:ascii="Calibri" w:hAnsi="Calibri"/>
                <w:color w:val="000000"/>
              </w:rPr>
              <w:t>4.47</w:t>
            </w:r>
          </w:p>
        </w:tc>
        <w:tc>
          <w:tcPr>
            <w:tcW w:w="1319" w:type="dxa"/>
            <w:vAlign w:val="bottom"/>
          </w:tcPr>
          <w:p w14:paraId="7A34A737" w14:textId="77777777" w:rsidR="00F718B0" w:rsidRDefault="00F718B0" w:rsidP="00F718B0">
            <w:pPr>
              <w:rPr>
                <w:rFonts w:ascii="Calibri" w:hAnsi="Calibri"/>
                <w:color w:val="000000"/>
              </w:rPr>
            </w:pPr>
            <w:r>
              <w:rPr>
                <w:rFonts w:ascii="Calibri" w:hAnsi="Calibri"/>
                <w:color w:val="000000"/>
              </w:rPr>
              <w:t>2.8x10^11</w:t>
            </w:r>
          </w:p>
        </w:tc>
        <w:tc>
          <w:tcPr>
            <w:tcW w:w="1276" w:type="dxa"/>
            <w:vAlign w:val="bottom"/>
          </w:tcPr>
          <w:p w14:paraId="50FFD27B" w14:textId="77777777" w:rsidR="00F718B0" w:rsidRDefault="00F718B0" w:rsidP="00F718B0">
            <w:pPr>
              <w:jc w:val="right"/>
              <w:rPr>
                <w:rFonts w:ascii="Calibri" w:hAnsi="Calibri"/>
                <w:color w:val="000000"/>
              </w:rPr>
            </w:pPr>
            <w:r>
              <w:rPr>
                <w:rFonts w:ascii="Calibri" w:hAnsi="Calibri"/>
                <w:color w:val="000000"/>
              </w:rPr>
              <w:t>0.00044</w:t>
            </w:r>
          </w:p>
        </w:tc>
        <w:tc>
          <w:tcPr>
            <w:tcW w:w="1126" w:type="dxa"/>
          </w:tcPr>
          <w:p w14:paraId="013A88F0" w14:textId="77777777" w:rsidR="00F718B0" w:rsidRDefault="00C545E9" w:rsidP="00F718B0">
            <w:sdt>
              <w:sdtPr>
                <w:id w:val="-3673554"/>
                <w:citation/>
              </w:sdtPr>
              <w:sdtEndPr/>
              <w:sdtContent>
                <w:r w:rsidR="00F718B0">
                  <w:fldChar w:fldCharType="begin"/>
                </w:r>
                <w:r w:rsidR="00F718B0">
                  <w:instrText xml:space="preserve"> CITATION AHa14 \l 2057 </w:instrText>
                </w:r>
                <w:r w:rsidR="00F718B0">
                  <w:fldChar w:fldCharType="separate"/>
                </w:r>
                <w:r w:rsidR="00353B5B">
                  <w:rPr>
                    <w:noProof/>
                  </w:rPr>
                  <w:t>[</w:t>
                </w:r>
                <w:hyperlink w:anchor="AHa14" w:history="1">
                  <w:r w:rsidR="00353B5B" w:rsidRPr="00353B5B">
                    <w:rPr>
                      <w:rStyle w:val="Heading2Char"/>
                      <w:rFonts w:asciiTheme="minorHAnsi" w:eastAsiaTheme="minorHAnsi" w:hAnsiTheme="minorHAnsi" w:cstheme="minorBidi"/>
                      <w:noProof/>
                      <w:color w:val="auto"/>
                      <w:sz w:val="22"/>
                      <w:szCs w:val="22"/>
                    </w:rPr>
                    <w:t>60</w:t>
                  </w:r>
                </w:hyperlink>
                <w:r w:rsidR="00353B5B">
                  <w:rPr>
                    <w:noProof/>
                  </w:rPr>
                  <w:t>]</w:t>
                </w:r>
                <w:r w:rsidR="00F718B0">
                  <w:fldChar w:fldCharType="end"/>
                </w:r>
              </w:sdtContent>
            </w:sdt>
          </w:p>
        </w:tc>
      </w:tr>
      <w:tr w:rsidR="00F718B0" w14:paraId="367A0AE3" w14:textId="77777777" w:rsidTr="00F718B0">
        <w:tc>
          <w:tcPr>
            <w:tcW w:w="1159" w:type="dxa"/>
            <w:vAlign w:val="bottom"/>
          </w:tcPr>
          <w:p w14:paraId="57C39414" w14:textId="77777777" w:rsidR="00F718B0" w:rsidRDefault="00F718B0" w:rsidP="00F718B0">
            <w:pPr>
              <w:jc w:val="right"/>
              <w:rPr>
                <w:rFonts w:ascii="Calibri" w:hAnsi="Calibri"/>
                <w:color w:val="000000"/>
              </w:rPr>
            </w:pPr>
            <w:r>
              <w:rPr>
                <w:rFonts w:ascii="Calibri" w:hAnsi="Calibri"/>
                <w:color w:val="000000"/>
              </w:rPr>
              <w:t>2012</w:t>
            </w:r>
          </w:p>
        </w:tc>
        <w:tc>
          <w:tcPr>
            <w:tcW w:w="1165" w:type="dxa"/>
            <w:vAlign w:val="bottom"/>
          </w:tcPr>
          <w:p w14:paraId="0514B9BB" w14:textId="77777777" w:rsidR="00F718B0" w:rsidRDefault="00F718B0" w:rsidP="00F718B0">
            <w:pPr>
              <w:jc w:val="right"/>
              <w:rPr>
                <w:rFonts w:ascii="Calibri" w:hAnsi="Calibri"/>
                <w:color w:val="000000"/>
              </w:rPr>
            </w:pPr>
            <w:r>
              <w:rPr>
                <w:rFonts w:ascii="Calibri" w:hAnsi="Calibri"/>
                <w:color w:val="000000"/>
              </w:rPr>
              <w:t>12</w:t>
            </w:r>
          </w:p>
        </w:tc>
        <w:tc>
          <w:tcPr>
            <w:tcW w:w="1563" w:type="dxa"/>
            <w:vAlign w:val="bottom"/>
          </w:tcPr>
          <w:p w14:paraId="0725F515" w14:textId="77777777" w:rsidR="00F718B0" w:rsidRDefault="00F718B0" w:rsidP="00F718B0">
            <w:pPr>
              <w:jc w:val="right"/>
              <w:rPr>
                <w:rFonts w:ascii="Calibri" w:hAnsi="Calibri"/>
                <w:color w:val="000000"/>
              </w:rPr>
            </w:pPr>
            <w:r>
              <w:rPr>
                <w:rFonts w:ascii="Calibri" w:hAnsi="Calibri"/>
                <w:color w:val="000000"/>
              </w:rPr>
              <w:t>13.2</w:t>
            </w:r>
          </w:p>
        </w:tc>
        <w:tc>
          <w:tcPr>
            <w:tcW w:w="1634" w:type="dxa"/>
            <w:vAlign w:val="bottom"/>
          </w:tcPr>
          <w:p w14:paraId="5637D84E" w14:textId="77777777" w:rsidR="00F718B0" w:rsidRDefault="00F718B0" w:rsidP="00F718B0">
            <w:pPr>
              <w:jc w:val="right"/>
              <w:rPr>
                <w:rFonts w:ascii="Calibri" w:hAnsi="Calibri"/>
                <w:color w:val="000000"/>
              </w:rPr>
            </w:pPr>
            <w:r>
              <w:rPr>
                <w:rFonts w:ascii="Calibri" w:hAnsi="Calibri"/>
                <w:color w:val="000000"/>
              </w:rPr>
              <w:t>0.24</w:t>
            </w:r>
          </w:p>
        </w:tc>
        <w:tc>
          <w:tcPr>
            <w:tcW w:w="1319" w:type="dxa"/>
            <w:vAlign w:val="bottom"/>
          </w:tcPr>
          <w:p w14:paraId="37721296" w14:textId="77777777" w:rsidR="00F718B0" w:rsidRDefault="00F718B0" w:rsidP="00F718B0">
            <w:pPr>
              <w:rPr>
                <w:rFonts w:ascii="Calibri" w:hAnsi="Calibri"/>
                <w:color w:val="000000"/>
              </w:rPr>
            </w:pPr>
            <w:r>
              <w:rPr>
                <w:rFonts w:ascii="Calibri" w:hAnsi="Calibri"/>
                <w:color w:val="000000"/>
              </w:rPr>
              <w:t>1x10^8</w:t>
            </w:r>
          </w:p>
        </w:tc>
        <w:tc>
          <w:tcPr>
            <w:tcW w:w="1276" w:type="dxa"/>
            <w:vAlign w:val="bottom"/>
          </w:tcPr>
          <w:p w14:paraId="2E3FCDB3" w14:textId="77777777" w:rsidR="00F718B0" w:rsidRDefault="00F718B0" w:rsidP="00F718B0">
            <w:pPr>
              <w:jc w:val="right"/>
              <w:rPr>
                <w:rFonts w:ascii="Calibri" w:hAnsi="Calibri"/>
                <w:color w:val="000000"/>
              </w:rPr>
            </w:pPr>
            <w:r>
              <w:rPr>
                <w:rFonts w:ascii="Calibri" w:hAnsi="Calibri"/>
                <w:color w:val="000000"/>
              </w:rPr>
              <w:t>0.0005</w:t>
            </w:r>
          </w:p>
        </w:tc>
        <w:tc>
          <w:tcPr>
            <w:tcW w:w="1126" w:type="dxa"/>
          </w:tcPr>
          <w:p w14:paraId="60C31142" w14:textId="77777777" w:rsidR="00F718B0" w:rsidRDefault="00C545E9" w:rsidP="00F718B0">
            <w:sdt>
              <w:sdtPr>
                <w:id w:val="-1574422655"/>
                <w:citation/>
              </w:sdtPr>
              <w:sdtEndPr/>
              <w:sdtContent>
                <w:r w:rsidR="00F718B0">
                  <w:fldChar w:fldCharType="begin"/>
                </w:r>
                <w:r w:rsidR="00F718B0">
                  <w:instrText xml:space="preserve"> CITATION HSK12 \l 2057 </w:instrText>
                </w:r>
                <w:r w:rsidR="00F718B0">
                  <w:fldChar w:fldCharType="separate"/>
                </w:r>
                <w:r w:rsidR="00353B5B">
                  <w:rPr>
                    <w:noProof/>
                  </w:rPr>
                  <w:t>[</w:t>
                </w:r>
                <w:hyperlink w:anchor="HSK12" w:history="1">
                  <w:r w:rsidR="00353B5B" w:rsidRPr="00353B5B">
                    <w:rPr>
                      <w:rStyle w:val="Heading2Char"/>
                      <w:rFonts w:asciiTheme="minorHAnsi" w:eastAsiaTheme="minorHAnsi" w:hAnsiTheme="minorHAnsi" w:cstheme="minorBidi"/>
                      <w:noProof/>
                      <w:color w:val="auto"/>
                      <w:sz w:val="22"/>
                      <w:szCs w:val="22"/>
                    </w:rPr>
                    <w:t>47</w:t>
                  </w:r>
                </w:hyperlink>
                <w:r w:rsidR="00353B5B">
                  <w:rPr>
                    <w:noProof/>
                  </w:rPr>
                  <w:t>]</w:t>
                </w:r>
                <w:r w:rsidR="00F718B0">
                  <w:fldChar w:fldCharType="end"/>
                </w:r>
              </w:sdtContent>
            </w:sdt>
          </w:p>
        </w:tc>
      </w:tr>
      <w:tr w:rsidR="00F718B0" w14:paraId="354BE206" w14:textId="77777777" w:rsidTr="00F718B0">
        <w:tc>
          <w:tcPr>
            <w:tcW w:w="1159" w:type="dxa"/>
            <w:vAlign w:val="bottom"/>
          </w:tcPr>
          <w:p w14:paraId="03006E40" w14:textId="77777777" w:rsidR="00F718B0" w:rsidRDefault="00F718B0" w:rsidP="00F718B0">
            <w:pPr>
              <w:jc w:val="right"/>
              <w:rPr>
                <w:rFonts w:ascii="Calibri" w:hAnsi="Calibri"/>
                <w:color w:val="000000"/>
              </w:rPr>
            </w:pPr>
            <w:r>
              <w:rPr>
                <w:rFonts w:ascii="Calibri" w:hAnsi="Calibri"/>
                <w:color w:val="000000"/>
              </w:rPr>
              <w:t>2012</w:t>
            </w:r>
          </w:p>
        </w:tc>
        <w:tc>
          <w:tcPr>
            <w:tcW w:w="1165" w:type="dxa"/>
            <w:vAlign w:val="bottom"/>
          </w:tcPr>
          <w:p w14:paraId="4292412D" w14:textId="77777777" w:rsidR="00F718B0" w:rsidRDefault="00F718B0" w:rsidP="00F718B0">
            <w:pPr>
              <w:jc w:val="right"/>
              <w:rPr>
                <w:rFonts w:ascii="Calibri" w:hAnsi="Calibri"/>
                <w:color w:val="000000"/>
              </w:rPr>
            </w:pPr>
            <w:r>
              <w:rPr>
                <w:rFonts w:ascii="Calibri" w:hAnsi="Calibri"/>
                <w:color w:val="000000"/>
              </w:rPr>
              <w:t>4</w:t>
            </w:r>
          </w:p>
        </w:tc>
        <w:tc>
          <w:tcPr>
            <w:tcW w:w="1563" w:type="dxa"/>
            <w:vAlign w:val="bottom"/>
          </w:tcPr>
          <w:p w14:paraId="7FDB3077" w14:textId="77777777" w:rsidR="00F718B0" w:rsidRDefault="00F718B0" w:rsidP="00F718B0">
            <w:pPr>
              <w:jc w:val="right"/>
              <w:rPr>
                <w:rFonts w:ascii="Calibri" w:hAnsi="Calibri"/>
                <w:color w:val="000000"/>
              </w:rPr>
            </w:pPr>
            <w:r>
              <w:rPr>
                <w:rFonts w:ascii="Calibri" w:hAnsi="Calibri"/>
                <w:color w:val="000000"/>
              </w:rPr>
              <w:t>9</w:t>
            </w:r>
          </w:p>
        </w:tc>
        <w:tc>
          <w:tcPr>
            <w:tcW w:w="1634" w:type="dxa"/>
            <w:vAlign w:val="bottom"/>
          </w:tcPr>
          <w:p w14:paraId="16DF4343" w14:textId="77777777" w:rsidR="00F718B0" w:rsidRDefault="00F718B0" w:rsidP="00F718B0">
            <w:pPr>
              <w:jc w:val="right"/>
              <w:rPr>
                <w:rFonts w:ascii="Calibri" w:hAnsi="Calibri"/>
                <w:color w:val="000000"/>
              </w:rPr>
            </w:pPr>
          </w:p>
        </w:tc>
        <w:tc>
          <w:tcPr>
            <w:tcW w:w="1319" w:type="dxa"/>
            <w:vAlign w:val="bottom"/>
          </w:tcPr>
          <w:p w14:paraId="0E2428E6" w14:textId="77777777" w:rsidR="00F718B0" w:rsidRDefault="00F718B0" w:rsidP="00F718B0">
            <w:pPr>
              <w:rPr>
                <w:rFonts w:ascii="Calibri" w:hAnsi="Calibri"/>
                <w:color w:val="000000"/>
              </w:rPr>
            </w:pPr>
            <w:r>
              <w:rPr>
                <w:rFonts w:ascii="Calibri" w:hAnsi="Calibri"/>
                <w:color w:val="000000"/>
              </w:rPr>
              <w:t>5x10^10</w:t>
            </w:r>
          </w:p>
        </w:tc>
        <w:tc>
          <w:tcPr>
            <w:tcW w:w="1276" w:type="dxa"/>
            <w:vAlign w:val="bottom"/>
          </w:tcPr>
          <w:p w14:paraId="1C41C4F1" w14:textId="77777777" w:rsidR="00F718B0" w:rsidRDefault="00F718B0" w:rsidP="00F718B0">
            <w:pPr>
              <w:jc w:val="right"/>
              <w:rPr>
                <w:rFonts w:ascii="Calibri" w:hAnsi="Calibri"/>
                <w:color w:val="000000"/>
              </w:rPr>
            </w:pPr>
            <w:r>
              <w:rPr>
                <w:rFonts w:ascii="Calibri" w:hAnsi="Calibri"/>
                <w:color w:val="000000"/>
              </w:rPr>
              <w:t>0.0027</w:t>
            </w:r>
          </w:p>
        </w:tc>
        <w:tc>
          <w:tcPr>
            <w:tcW w:w="1126" w:type="dxa"/>
          </w:tcPr>
          <w:p w14:paraId="222D0CAC" w14:textId="77777777" w:rsidR="00F718B0" w:rsidRDefault="00C545E9" w:rsidP="00F718B0">
            <w:sdt>
              <w:sdtPr>
                <w:id w:val="2011332730"/>
                <w:citation/>
              </w:sdtPr>
              <w:sdtEndPr/>
              <w:sdtContent>
                <w:r w:rsidR="00F718B0">
                  <w:fldChar w:fldCharType="begin"/>
                </w:r>
                <w:r w:rsidR="00F718B0">
                  <w:instrText xml:space="preserve"> CITATION EAP12 \l 2057 </w:instrText>
                </w:r>
                <w:r w:rsidR="00F718B0">
                  <w:fldChar w:fldCharType="separate"/>
                </w:r>
                <w:r w:rsidR="00353B5B">
                  <w:rPr>
                    <w:noProof/>
                  </w:rPr>
                  <w:t>[</w:t>
                </w:r>
                <w:hyperlink w:anchor="EAP12" w:history="1">
                  <w:r w:rsidR="00353B5B" w:rsidRPr="00353B5B">
                    <w:rPr>
                      <w:rStyle w:val="Heading2Char"/>
                      <w:rFonts w:asciiTheme="minorHAnsi" w:eastAsiaTheme="minorHAnsi" w:hAnsiTheme="minorHAnsi" w:cstheme="minorBidi"/>
                      <w:noProof/>
                      <w:color w:val="auto"/>
                      <w:sz w:val="22"/>
                      <w:szCs w:val="22"/>
                    </w:rPr>
                    <w:t>61</w:t>
                  </w:r>
                </w:hyperlink>
                <w:r w:rsidR="00353B5B">
                  <w:rPr>
                    <w:noProof/>
                  </w:rPr>
                  <w:t>]</w:t>
                </w:r>
                <w:r w:rsidR="00F718B0">
                  <w:fldChar w:fldCharType="end"/>
                </w:r>
              </w:sdtContent>
            </w:sdt>
          </w:p>
        </w:tc>
      </w:tr>
      <w:tr w:rsidR="00F718B0" w14:paraId="74D740F4" w14:textId="77777777" w:rsidTr="00F718B0">
        <w:tc>
          <w:tcPr>
            <w:tcW w:w="1159" w:type="dxa"/>
            <w:vAlign w:val="bottom"/>
          </w:tcPr>
          <w:p w14:paraId="3B2ADB38" w14:textId="77777777" w:rsidR="00F718B0" w:rsidRDefault="00F718B0" w:rsidP="00F718B0">
            <w:pPr>
              <w:jc w:val="right"/>
              <w:rPr>
                <w:rFonts w:ascii="Calibri" w:hAnsi="Calibri"/>
                <w:color w:val="000000"/>
              </w:rPr>
            </w:pPr>
            <w:r>
              <w:rPr>
                <w:rFonts w:ascii="Calibri" w:hAnsi="Calibri"/>
                <w:color w:val="000000"/>
              </w:rPr>
              <w:t>2015</w:t>
            </w:r>
          </w:p>
        </w:tc>
        <w:tc>
          <w:tcPr>
            <w:tcW w:w="1165" w:type="dxa"/>
            <w:vAlign w:val="bottom"/>
          </w:tcPr>
          <w:p w14:paraId="7628C16B" w14:textId="77777777" w:rsidR="00F718B0" w:rsidRDefault="00F718B0" w:rsidP="00F718B0">
            <w:pPr>
              <w:jc w:val="right"/>
              <w:rPr>
                <w:rFonts w:ascii="Calibri" w:hAnsi="Calibri"/>
                <w:color w:val="000000"/>
              </w:rPr>
            </w:pPr>
            <w:r>
              <w:rPr>
                <w:rFonts w:ascii="Calibri" w:hAnsi="Calibri"/>
                <w:color w:val="000000"/>
              </w:rPr>
              <w:t>10</w:t>
            </w:r>
          </w:p>
        </w:tc>
        <w:tc>
          <w:tcPr>
            <w:tcW w:w="1563" w:type="dxa"/>
            <w:vAlign w:val="bottom"/>
          </w:tcPr>
          <w:p w14:paraId="14910A0E" w14:textId="77777777" w:rsidR="00F718B0" w:rsidRDefault="00F718B0" w:rsidP="00F718B0">
            <w:pPr>
              <w:jc w:val="right"/>
              <w:rPr>
                <w:rFonts w:ascii="Calibri" w:hAnsi="Calibri"/>
                <w:color w:val="000000"/>
              </w:rPr>
            </w:pPr>
            <w:r>
              <w:rPr>
                <w:rFonts w:ascii="Calibri" w:hAnsi="Calibri"/>
                <w:color w:val="000000"/>
              </w:rPr>
              <w:t>11.5</w:t>
            </w:r>
          </w:p>
        </w:tc>
        <w:tc>
          <w:tcPr>
            <w:tcW w:w="1634" w:type="dxa"/>
            <w:vAlign w:val="bottom"/>
          </w:tcPr>
          <w:p w14:paraId="1B3B6905" w14:textId="77777777" w:rsidR="00F718B0" w:rsidRDefault="00F718B0" w:rsidP="00F718B0">
            <w:pPr>
              <w:jc w:val="right"/>
              <w:rPr>
                <w:rFonts w:ascii="Calibri" w:hAnsi="Calibri"/>
                <w:color w:val="000000"/>
              </w:rPr>
            </w:pPr>
            <w:r>
              <w:rPr>
                <w:rFonts w:ascii="Calibri" w:hAnsi="Calibri"/>
                <w:color w:val="000000"/>
              </w:rPr>
              <w:t>2.8</w:t>
            </w:r>
          </w:p>
        </w:tc>
        <w:tc>
          <w:tcPr>
            <w:tcW w:w="1319" w:type="dxa"/>
            <w:vAlign w:val="bottom"/>
          </w:tcPr>
          <w:p w14:paraId="5138A58E" w14:textId="77777777" w:rsidR="00F718B0" w:rsidRDefault="00F718B0" w:rsidP="00F718B0">
            <w:pPr>
              <w:rPr>
                <w:rFonts w:ascii="Calibri" w:hAnsi="Calibri"/>
                <w:color w:val="000000"/>
              </w:rPr>
            </w:pPr>
          </w:p>
        </w:tc>
        <w:tc>
          <w:tcPr>
            <w:tcW w:w="1276" w:type="dxa"/>
            <w:vAlign w:val="bottom"/>
          </w:tcPr>
          <w:p w14:paraId="05341008" w14:textId="77777777" w:rsidR="00F718B0" w:rsidRDefault="00F718B0" w:rsidP="00F718B0">
            <w:pPr>
              <w:jc w:val="right"/>
              <w:rPr>
                <w:rFonts w:ascii="Calibri" w:hAnsi="Calibri"/>
                <w:color w:val="000000"/>
              </w:rPr>
            </w:pPr>
            <w:r>
              <w:rPr>
                <w:rFonts w:ascii="Calibri" w:hAnsi="Calibri"/>
                <w:color w:val="000000"/>
              </w:rPr>
              <w:t>0.34</w:t>
            </w:r>
          </w:p>
        </w:tc>
        <w:tc>
          <w:tcPr>
            <w:tcW w:w="1126" w:type="dxa"/>
          </w:tcPr>
          <w:p w14:paraId="3957B569" w14:textId="77777777" w:rsidR="00F718B0" w:rsidRDefault="00C545E9" w:rsidP="00F718B0">
            <w:sdt>
              <w:sdtPr>
                <w:id w:val="1097059435"/>
                <w:citation/>
              </w:sdtPr>
              <w:sdtEndPr/>
              <w:sdtContent>
                <w:r w:rsidR="00F718B0">
                  <w:fldChar w:fldCharType="begin"/>
                </w:r>
                <w:r w:rsidR="00F718B0">
                  <w:instrText xml:space="preserve"> CITATION EPl15 \l 2057 </w:instrText>
                </w:r>
                <w:r w:rsidR="00F718B0">
                  <w:fldChar w:fldCharType="separate"/>
                </w:r>
                <w:r w:rsidR="00353B5B">
                  <w:rPr>
                    <w:noProof/>
                  </w:rPr>
                  <w:t>[</w:t>
                </w:r>
                <w:hyperlink w:anchor="EPl15" w:history="1">
                  <w:r w:rsidR="00353B5B" w:rsidRPr="00353B5B">
                    <w:rPr>
                      <w:rStyle w:val="Heading2Char"/>
                      <w:rFonts w:asciiTheme="minorHAnsi" w:eastAsiaTheme="minorHAnsi" w:hAnsiTheme="minorHAnsi" w:cstheme="minorBidi"/>
                      <w:noProof/>
                      <w:color w:val="auto"/>
                      <w:sz w:val="22"/>
                      <w:szCs w:val="22"/>
                    </w:rPr>
                    <w:t>62</w:t>
                  </w:r>
                </w:hyperlink>
                <w:r w:rsidR="00353B5B">
                  <w:rPr>
                    <w:noProof/>
                  </w:rPr>
                  <w:t>]</w:t>
                </w:r>
                <w:r w:rsidR="00F718B0">
                  <w:fldChar w:fldCharType="end"/>
                </w:r>
              </w:sdtContent>
            </w:sdt>
          </w:p>
        </w:tc>
      </w:tr>
      <w:tr w:rsidR="00F718B0" w14:paraId="57E9E7CD" w14:textId="77777777" w:rsidTr="00F718B0">
        <w:tc>
          <w:tcPr>
            <w:tcW w:w="1159" w:type="dxa"/>
            <w:vAlign w:val="bottom"/>
          </w:tcPr>
          <w:p w14:paraId="00E3B93F" w14:textId="77777777" w:rsidR="00F718B0" w:rsidRDefault="00F718B0" w:rsidP="00F718B0">
            <w:pPr>
              <w:jc w:val="right"/>
              <w:rPr>
                <w:rFonts w:ascii="Calibri" w:hAnsi="Calibri"/>
                <w:color w:val="000000"/>
              </w:rPr>
            </w:pPr>
            <w:r>
              <w:rPr>
                <w:rFonts w:ascii="Calibri" w:hAnsi="Calibri"/>
                <w:color w:val="000000"/>
              </w:rPr>
              <w:t>2011</w:t>
            </w:r>
          </w:p>
        </w:tc>
        <w:tc>
          <w:tcPr>
            <w:tcW w:w="1165" w:type="dxa"/>
            <w:vAlign w:val="bottom"/>
          </w:tcPr>
          <w:p w14:paraId="3B4648E1" w14:textId="77777777" w:rsidR="00F718B0" w:rsidRDefault="00F718B0" w:rsidP="00F718B0">
            <w:pPr>
              <w:rPr>
                <w:rFonts w:ascii="Calibri" w:hAnsi="Calibri"/>
                <w:color w:val="000000"/>
              </w:rPr>
            </w:pPr>
            <w:r>
              <w:rPr>
                <w:rFonts w:ascii="Calibri" w:hAnsi="Calibri"/>
                <w:color w:val="000000"/>
              </w:rPr>
              <w:t>-</w:t>
            </w:r>
          </w:p>
        </w:tc>
        <w:tc>
          <w:tcPr>
            <w:tcW w:w="1563" w:type="dxa"/>
            <w:vAlign w:val="bottom"/>
          </w:tcPr>
          <w:p w14:paraId="1266B2EA" w14:textId="77777777" w:rsidR="00F718B0" w:rsidRDefault="00F718B0" w:rsidP="00F718B0">
            <w:pPr>
              <w:jc w:val="right"/>
              <w:rPr>
                <w:rFonts w:ascii="Calibri" w:hAnsi="Calibri"/>
                <w:color w:val="000000"/>
              </w:rPr>
            </w:pPr>
            <w:r>
              <w:rPr>
                <w:rFonts w:ascii="Calibri" w:hAnsi="Calibri"/>
                <w:color w:val="000000"/>
              </w:rPr>
              <w:t>9.9</w:t>
            </w:r>
          </w:p>
        </w:tc>
        <w:tc>
          <w:tcPr>
            <w:tcW w:w="1634" w:type="dxa"/>
            <w:vAlign w:val="bottom"/>
          </w:tcPr>
          <w:p w14:paraId="08EA6B6A" w14:textId="77777777" w:rsidR="00F718B0" w:rsidRDefault="00F718B0" w:rsidP="00F718B0">
            <w:pPr>
              <w:jc w:val="right"/>
              <w:rPr>
                <w:rFonts w:ascii="Calibri" w:hAnsi="Calibri"/>
                <w:color w:val="000000"/>
              </w:rPr>
            </w:pPr>
            <w:r>
              <w:rPr>
                <w:rFonts w:ascii="Calibri" w:hAnsi="Calibri"/>
                <w:color w:val="000000"/>
              </w:rPr>
              <w:t>1.5</w:t>
            </w:r>
          </w:p>
        </w:tc>
        <w:tc>
          <w:tcPr>
            <w:tcW w:w="1319" w:type="dxa"/>
            <w:vAlign w:val="bottom"/>
          </w:tcPr>
          <w:p w14:paraId="24278206" w14:textId="77777777" w:rsidR="00F718B0" w:rsidRDefault="00F718B0" w:rsidP="00F718B0">
            <w:pPr>
              <w:rPr>
                <w:sz w:val="20"/>
                <w:szCs w:val="20"/>
              </w:rPr>
            </w:pPr>
          </w:p>
        </w:tc>
        <w:tc>
          <w:tcPr>
            <w:tcW w:w="1276" w:type="dxa"/>
            <w:vAlign w:val="bottom"/>
          </w:tcPr>
          <w:p w14:paraId="1AB3E2B8" w14:textId="77777777" w:rsidR="00F718B0" w:rsidRDefault="00F718B0" w:rsidP="00F718B0">
            <w:pPr>
              <w:jc w:val="right"/>
              <w:rPr>
                <w:rFonts w:ascii="Calibri" w:hAnsi="Calibri"/>
                <w:color w:val="000000"/>
              </w:rPr>
            </w:pPr>
            <w:r>
              <w:rPr>
                <w:rFonts w:ascii="Calibri" w:hAnsi="Calibri"/>
                <w:color w:val="000000"/>
              </w:rPr>
              <w:t>0.00001</w:t>
            </w:r>
          </w:p>
        </w:tc>
        <w:tc>
          <w:tcPr>
            <w:tcW w:w="1126" w:type="dxa"/>
          </w:tcPr>
          <w:p w14:paraId="020D6BB6" w14:textId="77777777" w:rsidR="00F718B0" w:rsidRDefault="00C545E9" w:rsidP="00F718B0">
            <w:sdt>
              <w:sdtPr>
                <w:id w:val="370112681"/>
                <w:citation/>
              </w:sdtPr>
              <w:sdtEndPr/>
              <w:sdtContent>
                <w:r w:rsidR="00F718B0">
                  <w:fldChar w:fldCharType="begin"/>
                </w:r>
                <w:r w:rsidR="00F718B0">
                  <w:instrText xml:space="preserve"> CITATION Dav11 \l 2057 </w:instrText>
                </w:r>
                <w:r w:rsidR="00F718B0">
                  <w:fldChar w:fldCharType="separate"/>
                </w:r>
                <w:r w:rsidR="00353B5B">
                  <w:rPr>
                    <w:noProof/>
                  </w:rPr>
                  <w:t>[</w:t>
                </w:r>
                <w:hyperlink w:anchor="Dav11" w:history="1">
                  <w:r w:rsidR="00353B5B" w:rsidRPr="00353B5B">
                    <w:rPr>
                      <w:rStyle w:val="Heading2Char"/>
                      <w:rFonts w:asciiTheme="minorHAnsi" w:eastAsiaTheme="minorHAnsi" w:hAnsiTheme="minorHAnsi" w:cstheme="minorBidi"/>
                      <w:noProof/>
                      <w:color w:val="auto"/>
                      <w:sz w:val="22"/>
                      <w:szCs w:val="22"/>
                    </w:rPr>
                    <w:t>63</w:t>
                  </w:r>
                </w:hyperlink>
                <w:r w:rsidR="00353B5B">
                  <w:rPr>
                    <w:noProof/>
                  </w:rPr>
                  <w:t>]</w:t>
                </w:r>
                <w:r w:rsidR="00F718B0">
                  <w:fldChar w:fldCharType="end"/>
                </w:r>
              </w:sdtContent>
            </w:sdt>
          </w:p>
        </w:tc>
      </w:tr>
      <w:tr w:rsidR="00F718B0" w14:paraId="2740E48C" w14:textId="77777777" w:rsidTr="00F718B0">
        <w:tc>
          <w:tcPr>
            <w:tcW w:w="1159" w:type="dxa"/>
            <w:vAlign w:val="bottom"/>
          </w:tcPr>
          <w:p w14:paraId="436E96A4" w14:textId="77777777" w:rsidR="00F718B0" w:rsidRDefault="00F718B0" w:rsidP="00F718B0">
            <w:pPr>
              <w:jc w:val="right"/>
              <w:rPr>
                <w:rFonts w:ascii="Calibri" w:hAnsi="Calibri"/>
                <w:color w:val="000000"/>
              </w:rPr>
            </w:pPr>
            <w:r>
              <w:rPr>
                <w:rFonts w:ascii="Calibri" w:hAnsi="Calibri"/>
                <w:color w:val="000000"/>
              </w:rPr>
              <w:t>2009</w:t>
            </w:r>
          </w:p>
        </w:tc>
        <w:tc>
          <w:tcPr>
            <w:tcW w:w="1165" w:type="dxa"/>
            <w:vAlign w:val="bottom"/>
          </w:tcPr>
          <w:p w14:paraId="0495E307" w14:textId="77777777" w:rsidR="00F718B0" w:rsidRDefault="00F718B0" w:rsidP="00F718B0">
            <w:pPr>
              <w:jc w:val="right"/>
              <w:rPr>
                <w:rFonts w:ascii="Calibri" w:hAnsi="Calibri"/>
                <w:color w:val="000000"/>
              </w:rPr>
            </w:pPr>
            <w:r>
              <w:rPr>
                <w:rFonts w:ascii="Calibri" w:hAnsi="Calibri"/>
                <w:color w:val="000000"/>
              </w:rPr>
              <w:t>9</w:t>
            </w:r>
          </w:p>
        </w:tc>
        <w:tc>
          <w:tcPr>
            <w:tcW w:w="1563" w:type="dxa"/>
            <w:vAlign w:val="bottom"/>
          </w:tcPr>
          <w:p w14:paraId="05334808" w14:textId="77777777" w:rsidR="00F718B0" w:rsidRDefault="00F718B0" w:rsidP="00F718B0">
            <w:pPr>
              <w:jc w:val="right"/>
              <w:rPr>
                <w:rFonts w:ascii="Calibri" w:hAnsi="Calibri"/>
                <w:color w:val="000000"/>
              </w:rPr>
            </w:pPr>
            <w:r>
              <w:rPr>
                <w:rFonts w:ascii="Calibri" w:hAnsi="Calibri"/>
                <w:color w:val="000000"/>
              </w:rPr>
              <w:t>9.9</w:t>
            </w:r>
          </w:p>
        </w:tc>
        <w:tc>
          <w:tcPr>
            <w:tcW w:w="1634" w:type="dxa"/>
            <w:vAlign w:val="bottom"/>
          </w:tcPr>
          <w:p w14:paraId="1B5F0F22" w14:textId="77777777" w:rsidR="00F718B0" w:rsidRDefault="00F718B0" w:rsidP="00F718B0">
            <w:pPr>
              <w:jc w:val="right"/>
              <w:rPr>
                <w:rFonts w:ascii="Calibri" w:hAnsi="Calibri"/>
                <w:color w:val="000000"/>
              </w:rPr>
            </w:pPr>
            <w:r>
              <w:rPr>
                <w:rFonts w:ascii="Calibri" w:hAnsi="Calibri"/>
                <w:color w:val="000000"/>
              </w:rPr>
              <w:t>1.5</w:t>
            </w:r>
          </w:p>
        </w:tc>
        <w:tc>
          <w:tcPr>
            <w:tcW w:w="1319" w:type="dxa"/>
            <w:vAlign w:val="bottom"/>
          </w:tcPr>
          <w:p w14:paraId="28D455FB" w14:textId="77777777" w:rsidR="00F718B0" w:rsidRDefault="00F718B0" w:rsidP="00F718B0">
            <w:pPr>
              <w:rPr>
                <w:rFonts w:ascii="Calibri" w:hAnsi="Calibri"/>
                <w:color w:val="000000"/>
              </w:rPr>
            </w:pPr>
            <w:r>
              <w:rPr>
                <w:rFonts w:ascii="Calibri" w:hAnsi="Calibri"/>
                <w:color w:val="000000"/>
              </w:rPr>
              <w:t>1.1x10^11</w:t>
            </w:r>
          </w:p>
        </w:tc>
        <w:tc>
          <w:tcPr>
            <w:tcW w:w="1276" w:type="dxa"/>
            <w:vAlign w:val="bottom"/>
          </w:tcPr>
          <w:p w14:paraId="74F354B9" w14:textId="77777777" w:rsidR="00F718B0" w:rsidRDefault="00F718B0" w:rsidP="00F718B0">
            <w:pPr>
              <w:jc w:val="right"/>
              <w:rPr>
                <w:rFonts w:ascii="Calibri" w:hAnsi="Calibri"/>
                <w:color w:val="000000"/>
              </w:rPr>
            </w:pPr>
            <w:r>
              <w:rPr>
                <w:rFonts w:ascii="Calibri" w:hAnsi="Calibri"/>
                <w:color w:val="000000"/>
              </w:rPr>
              <w:t>0.0000099</w:t>
            </w:r>
          </w:p>
        </w:tc>
        <w:tc>
          <w:tcPr>
            <w:tcW w:w="1126" w:type="dxa"/>
          </w:tcPr>
          <w:p w14:paraId="3606358B" w14:textId="77777777" w:rsidR="00F718B0" w:rsidRDefault="00C545E9" w:rsidP="00F718B0">
            <w:sdt>
              <w:sdtPr>
                <w:id w:val="-965197919"/>
                <w:citation/>
              </w:sdtPr>
              <w:sdtEndPr/>
              <w:sdtContent>
                <w:r w:rsidR="00F718B0">
                  <w:fldChar w:fldCharType="begin"/>
                </w:r>
                <w:r w:rsidR="00F718B0">
                  <w:instrText xml:space="preserve"> CITATION Ahi09 \l 2057 </w:instrText>
                </w:r>
                <w:r w:rsidR="00F718B0">
                  <w:fldChar w:fldCharType="separate"/>
                </w:r>
                <w:r w:rsidR="00353B5B">
                  <w:rPr>
                    <w:noProof/>
                  </w:rPr>
                  <w:t>[</w:t>
                </w:r>
                <w:hyperlink w:anchor="Ahi09" w:history="1">
                  <w:r w:rsidR="00353B5B" w:rsidRPr="00353B5B">
                    <w:rPr>
                      <w:rStyle w:val="Heading2Char"/>
                      <w:rFonts w:asciiTheme="minorHAnsi" w:eastAsiaTheme="minorHAnsi" w:hAnsiTheme="minorHAnsi" w:cstheme="minorBidi"/>
                      <w:noProof/>
                      <w:color w:val="auto"/>
                      <w:sz w:val="22"/>
                      <w:szCs w:val="22"/>
                    </w:rPr>
                    <w:t>64</w:t>
                  </w:r>
                </w:hyperlink>
                <w:r w:rsidR="00353B5B">
                  <w:rPr>
                    <w:noProof/>
                  </w:rPr>
                  <w:t>]</w:t>
                </w:r>
                <w:r w:rsidR="00F718B0">
                  <w:fldChar w:fldCharType="end"/>
                </w:r>
              </w:sdtContent>
            </w:sdt>
          </w:p>
        </w:tc>
      </w:tr>
      <w:tr w:rsidR="00F718B0" w14:paraId="1ADCD99B" w14:textId="77777777" w:rsidTr="00F718B0">
        <w:tc>
          <w:tcPr>
            <w:tcW w:w="1159" w:type="dxa"/>
            <w:vAlign w:val="bottom"/>
          </w:tcPr>
          <w:p w14:paraId="7F8C9A89" w14:textId="77777777" w:rsidR="00F718B0" w:rsidRDefault="00F718B0" w:rsidP="00F718B0">
            <w:pPr>
              <w:jc w:val="right"/>
              <w:rPr>
                <w:rFonts w:ascii="Calibri" w:hAnsi="Calibri"/>
                <w:color w:val="000000"/>
              </w:rPr>
            </w:pPr>
            <w:r>
              <w:rPr>
                <w:rFonts w:ascii="Calibri" w:hAnsi="Calibri"/>
                <w:color w:val="000000"/>
              </w:rPr>
              <w:t>2010</w:t>
            </w:r>
          </w:p>
        </w:tc>
        <w:tc>
          <w:tcPr>
            <w:tcW w:w="1165" w:type="dxa"/>
            <w:vAlign w:val="bottom"/>
          </w:tcPr>
          <w:p w14:paraId="50116524" w14:textId="77777777" w:rsidR="00F718B0" w:rsidRDefault="00F718B0" w:rsidP="00F718B0">
            <w:pPr>
              <w:jc w:val="right"/>
              <w:rPr>
                <w:rFonts w:ascii="Calibri" w:hAnsi="Calibri"/>
                <w:color w:val="000000"/>
              </w:rPr>
            </w:pPr>
          </w:p>
        </w:tc>
        <w:tc>
          <w:tcPr>
            <w:tcW w:w="1563" w:type="dxa"/>
            <w:vAlign w:val="bottom"/>
          </w:tcPr>
          <w:p w14:paraId="4661FB28" w14:textId="77777777" w:rsidR="00F718B0" w:rsidRDefault="00F718B0" w:rsidP="00F718B0">
            <w:pPr>
              <w:jc w:val="right"/>
              <w:rPr>
                <w:rFonts w:ascii="Calibri" w:hAnsi="Calibri"/>
                <w:color w:val="000000"/>
              </w:rPr>
            </w:pPr>
            <w:r>
              <w:rPr>
                <w:rFonts w:ascii="Calibri" w:hAnsi="Calibri"/>
                <w:color w:val="000000"/>
              </w:rPr>
              <w:t>10.3</w:t>
            </w:r>
          </w:p>
        </w:tc>
        <w:tc>
          <w:tcPr>
            <w:tcW w:w="1634" w:type="dxa"/>
            <w:vAlign w:val="bottom"/>
          </w:tcPr>
          <w:p w14:paraId="37ED08A5" w14:textId="77777777" w:rsidR="00F718B0" w:rsidRDefault="00F718B0" w:rsidP="00F718B0">
            <w:pPr>
              <w:jc w:val="right"/>
              <w:rPr>
                <w:rFonts w:ascii="Calibri" w:hAnsi="Calibri"/>
                <w:color w:val="000000"/>
              </w:rPr>
            </w:pPr>
          </w:p>
        </w:tc>
        <w:tc>
          <w:tcPr>
            <w:tcW w:w="1319" w:type="dxa"/>
            <w:vAlign w:val="bottom"/>
          </w:tcPr>
          <w:p w14:paraId="1B7176FD" w14:textId="77777777" w:rsidR="00F718B0" w:rsidRDefault="00F718B0" w:rsidP="00F718B0">
            <w:pPr>
              <w:rPr>
                <w:rFonts w:ascii="Calibri" w:hAnsi="Calibri"/>
                <w:color w:val="000000"/>
              </w:rPr>
            </w:pPr>
          </w:p>
        </w:tc>
        <w:tc>
          <w:tcPr>
            <w:tcW w:w="1276" w:type="dxa"/>
            <w:vAlign w:val="bottom"/>
          </w:tcPr>
          <w:p w14:paraId="6AEE819A" w14:textId="77777777" w:rsidR="00F718B0" w:rsidRDefault="00F718B0" w:rsidP="00F718B0">
            <w:pPr>
              <w:jc w:val="right"/>
              <w:rPr>
                <w:rFonts w:ascii="Calibri" w:hAnsi="Calibri"/>
                <w:color w:val="000000"/>
              </w:rPr>
            </w:pPr>
            <w:r>
              <w:rPr>
                <w:rFonts w:ascii="Calibri" w:hAnsi="Calibri"/>
                <w:color w:val="000000"/>
              </w:rPr>
              <w:t>0.0000101</w:t>
            </w:r>
          </w:p>
        </w:tc>
        <w:tc>
          <w:tcPr>
            <w:tcW w:w="1126" w:type="dxa"/>
          </w:tcPr>
          <w:p w14:paraId="5AEEEBE7" w14:textId="77777777" w:rsidR="00F718B0" w:rsidRDefault="00C545E9" w:rsidP="00F718B0">
            <w:sdt>
              <w:sdtPr>
                <w:id w:val="545195261"/>
                <w:citation/>
              </w:sdtPr>
              <w:sdtEndPr/>
              <w:sdtContent>
                <w:r w:rsidR="00F718B0">
                  <w:fldChar w:fldCharType="begin"/>
                </w:r>
                <w:r w:rsidR="00F718B0">
                  <w:instrText xml:space="preserve"> CITATION Jea10 \l 2057 </w:instrText>
                </w:r>
                <w:r w:rsidR="00F718B0">
                  <w:fldChar w:fldCharType="separate"/>
                </w:r>
                <w:r w:rsidR="00353B5B">
                  <w:rPr>
                    <w:noProof/>
                  </w:rPr>
                  <w:t>[</w:t>
                </w:r>
                <w:hyperlink w:anchor="Jea10" w:history="1">
                  <w:r w:rsidR="00353B5B" w:rsidRPr="00353B5B">
                    <w:rPr>
                      <w:rStyle w:val="Heading2Char"/>
                      <w:rFonts w:asciiTheme="minorHAnsi" w:eastAsiaTheme="minorHAnsi" w:hAnsiTheme="minorHAnsi" w:cstheme="minorBidi"/>
                      <w:noProof/>
                      <w:color w:val="auto"/>
                      <w:sz w:val="22"/>
                      <w:szCs w:val="22"/>
                    </w:rPr>
                    <w:t>65</w:t>
                  </w:r>
                </w:hyperlink>
                <w:r w:rsidR="00353B5B">
                  <w:rPr>
                    <w:noProof/>
                  </w:rPr>
                  <w:t>]</w:t>
                </w:r>
                <w:r w:rsidR="00F718B0">
                  <w:fldChar w:fldCharType="end"/>
                </w:r>
              </w:sdtContent>
            </w:sdt>
          </w:p>
        </w:tc>
      </w:tr>
      <w:tr w:rsidR="00F718B0" w14:paraId="70A9F0F3" w14:textId="77777777" w:rsidTr="00F718B0">
        <w:tc>
          <w:tcPr>
            <w:tcW w:w="1159" w:type="dxa"/>
            <w:vAlign w:val="bottom"/>
          </w:tcPr>
          <w:p w14:paraId="2594DD3C" w14:textId="77777777" w:rsidR="00F718B0" w:rsidRDefault="00F718B0" w:rsidP="00F718B0">
            <w:pPr>
              <w:jc w:val="right"/>
              <w:rPr>
                <w:rFonts w:ascii="Calibri" w:hAnsi="Calibri"/>
                <w:color w:val="000000"/>
              </w:rPr>
            </w:pPr>
            <w:r>
              <w:rPr>
                <w:rFonts w:ascii="Calibri" w:hAnsi="Calibri"/>
                <w:color w:val="000000"/>
              </w:rPr>
              <w:t>2007</w:t>
            </w:r>
          </w:p>
        </w:tc>
        <w:tc>
          <w:tcPr>
            <w:tcW w:w="1165" w:type="dxa"/>
            <w:vAlign w:val="bottom"/>
          </w:tcPr>
          <w:p w14:paraId="5AF81D0A" w14:textId="77777777" w:rsidR="00F718B0" w:rsidRDefault="00F718B0" w:rsidP="00F718B0">
            <w:pPr>
              <w:rPr>
                <w:sz w:val="20"/>
                <w:szCs w:val="20"/>
              </w:rPr>
            </w:pPr>
          </w:p>
        </w:tc>
        <w:tc>
          <w:tcPr>
            <w:tcW w:w="1563" w:type="dxa"/>
            <w:vAlign w:val="bottom"/>
          </w:tcPr>
          <w:p w14:paraId="7B7EE517" w14:textId="77777777" w:rsidR="00F718B0" w:rsidRDefault="00F718B0" w:rsidP="00F718B0">
            <w:pPr>
              <w:jc w:val="right"/>
              <w:rPr>
                <w:rFonts w:ascii="Calibri" w:hAnsi="Calibri"/>
                <w:color w:val="000000"/>
              </w:rPr>
            </w:pPr>
            <w:r>
              <w:rPr>
                <w:rFonts w:ascii="Calibri" w:hAnsi="Calibri"/>
                <w:color w:val="000000"/>
              </w:rPr>
              <w:t>10.5</w:t>
            </w:r>
          </w:p>
        </w:tc>
        <w:tc>
          <w:tcPr>
            <w:tcW w:w="1634" w:type="dxa"/>
            <w:vAlign w:val="bottom"/>
          </w:tcPr>
          <w:p w14:paraId="4E27A91A" w14:textId="77777777" w:rsidR="00F718B0" w:rsidRDefault="00F718B0" w:rsidP="00F718B0">
            <w:pPr>
              <w:rPr>
                <w:sz w:val="20"/>
                <w:szCs w:val="20"/>
              </w:rPr>
            </w:pPr>
          </w:p>
        </w:tc>
        <w:tc>
          <w:tcPr>
            <w:tcW w:w="1319" w:type="dxa"/>
            <w:vAlign w:val="bottom"/>
          </w:tcPr>
          <w:p w14:paraId="628F2D20" w14:textId="77777777" w:rsidR="00F718B0" w:rsidRDefault="00F718B0" w:rsidP="00F718B0">
            <w:pPr>
              <w:rPr>
                <w:sz w:val="20"/>
                <w:szCs w:val="20"/>
              </w:rPr>
            </w:pPr>
          </w:p>
        </w:tc>
        <w:tc>
          <w:tcPr>
            <w:tcW w:w="1276" w:type="dxa"/>
            <w:vAlign w:val="bottom"/>
          </w:tcPr>
          <w:p w14:paraId="29C306EF" w14:textId="77777777" w:rsidR="00F718B0" w:rsidRDefault="00F718B0" w:rsidP="00F718B0">
            <w:pPr>
              <w:jc w:val="right"/>
              <w:rPr>
                <w:rFonts w:ascii="Calibri" w:hAnsi="Calibri"/>
                <w:color w:val="000000"/>
              </w:rPr>
            </w:pPr>
            <w:r>
              <w:rPr>
                <w:rFonts w:ascii="Calibri" w:hAnsi="Calibri"/>
                <w:color w:val="000000"/>
              </w:rPr>
              <w:t>0.00001</w:t>
            </w:r>
          </w:p>
        </w:tc>
        <w:tc>
          <w:tcPr>
            <w:tcW w:w="1126" w:type="dxa"/>
          </w:tcPr>
          <w:p w14:paraId="39EDBE4A" w14:textId="77777777" w:rsidR="00F718B0" w:rsidRDefault="00C545E9" w:rsidP="00F718B0">
            <w:sdt>
              <w:sdtPr>
                <w:id w:val="1670369272"/>
                <w:citation/>
              </w:sdtPr>
              <w:sdtEndPr/>
              <w:sdtContent>
                <w:r w:rsidR="00F718B0">
                  <w:fldChar w:fldCharType="begin"/>
                </w:r>
                <w:r w:rsidR="00F718B0">
                  <w:instrText xml:space="preserve"> CITATION Bin07 \l 2057 </w:instrText>
                </w:r>
                <w:r w:rsidR="00F718B0">
                  <w:fldChar w:fldCharType="separate"/>
                </w:r>
                <w:r w:rsidR="00353B5B">
                  <w:rPr>
                    <w:noProof/>
                  </w:rPr>
                  <w:t>[</w:t>
                </w:r>
                <w:hyperlink w:anchor="Bin07" w:history="1">
                  <w:r w:rsidR="00353B5B" w:rsidRPr="00353B5B">
                    <w:rPr>
                      <w:rStyle w:val="Heading2Char"/>
                      <w:rFonts w:asciiTheme="minorHAnsi" w:eastAsiaTheme="minorHAnsi" w:hAnsiTheme="minorHAnsi" w:cstheme="minorBidi"/>
                      <w:noProof/>
                      <w:color w:val="auto"/>
                      <w:sz w:val="22"/>
                      <w:szCs w:val="22"/>
                    </w:rPr>
                    <w:t>46</w:t>
                  </w:r>
                </w:hyperlink>
                <w:r w:rsidR="00353B5B">
                  <w:rPr>
                    <w:noProof/>
                  </w:rPr>
                  <w:t>]</w:t>
                </w:r>
                <w:r w:rsidR="00F718B0">
                  <w:fldChar w:fldCharType="end"/>
                </w:r>
              </w:sdtContent>
            </w:sdt>
          </w:p>
        </w:tc>
      </w:tr>
      <w:tr w:rsidR="00F718B0" w14:paraId="621C7C46" w14:textId="77777777" w:rsidTr="00F718B0">
        <w:tc>
          <w:tcPr>
            <w:tcW w:w="1159" w:type="dxa"/>
            <w:vAlign w:val="bottom"/>
          </w:tcPr>
          <w:p w14:paraId="428D92D6" w14:textId="77777777" w:rsidR="00F718B0" w:rsidRDefault="00F718B0" w:rsidP="00F718B0">
            <w:pPr>
              <w:jc w:val="right"/>
              <w:rPr>
                <w:rFonts w:ascii="Calibri" w:hAnsi="Calibri"/>
                <w:color w:val="000000"/>
              </w:rPr>
            </w:pPr>
            <w:r>
              <w:rPr>
                <w:rFonts w:ascii="Calibri" w:hAnsi="Calibri"/>
                <w:color w:val="000000"/>
              </w:rPr>
              <w:t>2008</w:t>
            </w:r>
          </w:p>
        </w:tc>
        <w:tc>
          <w:tcPr>
            <w:tcW w:w="1165" w:type="dxa"/>
            <w:vAlign w:val="bottom"/>
          </w:tcPr>
          <w:p w14:paraId="4C46FF9F" w14:textId="77777777" w:rsidR="00F718B0" w:rsidRDefault="00F718B0" w:rsidP="00F718B0">
            <w:pPr>
              <w:jc w:val="right"/>
              <w:rPr>
                <w:rFonts w:ascii="Calibri" w:hAnsi="Calibri"/>
                <w:color w:val="000000"/>
              </w:rPr>
            </w:pPr>
            <w:r>
              <w:rPr>
                <w:rFonts w:ascii="Calibri" w:hAnsi="Calibri"/>
                <w:color w:val="000000"/>
              </w:rPr>
              <w:t>8.5</w:t>
            </w:r>
          </w:p>
        </w:tc>
        <w:tc>
          <w:tcPr>
            <w:tcW w:w="1563" w:type="dxa"/>
            <w:vAlign w:val="bottom"/>
          </w:tcPr>
          <w:p w14:paraId="5AC95578" w14:textId="77777777" w:rsidR="00F718B0" w:rsidRDefault="00F718B0" w:rsidP="00F718B0">
            <w:pPr>
              <w:jc w:val="right"/>
              <w:rPr>
                <w:rFonts w:ascii="Calibri" w:hAnsi="Calibri"/>
                <w:color w:val="000000"/>
              </w:rPr>
            </w:pPr>
            <w:r>
              <w:rPr>
                <w:rFonts w:ascii="Calibri" w:hAnsi="Calibri"/>
                <w:color w:val="000000"/>
              </w:rPr>
              <w:t>10</w:t>
            </w:r>
          </w:p>
        </w:tc>
        <w:tc>
          <w:tcPr>
            <w:tcW w:w="1634" w:type="dxa"/>
            <w:vAlign w:val="bottom"/>
          </w:tcPr>
          <w:p w14:paraId="78E0CD35" w14:textId="77777777" w:rsidR="00F718B0" w:rsidRDefault="00F718B0" w:rsidP="00F718B0">
            <w:pPr>
              <w:rPr>
                <w:sz w:val="20"/>
                <w:szCs w:val="20"/>
              </w:rPr>
            </w:pPr>
          </w:p>
        </w:tc>
        <w:tc>
          <w:tcPr>
            <w:tcW w:w="1319" w:type="dxa"/>
            <w:vAlign w:val="bottom"/>
          </w:tcPr>
          <w:p w14:paraId="632D6AAE" w14:textId="77777777" w:rsidR="00F718B0" w:rsidRDefault="00F718B0" w:rsidP="00F718B0">
            <w:pPr>
              <w:rPr>
                <w:sz w:val="20"/>
                <w:szCs w:val="20"/>
              </w:rPr>
            </w:pPr>
          </w:p>
        </w:tc>
        <w:tc>
          <w:tcPr>
            <w:tcW w:w="1276" w:type="dxa"/>
            <w:vAlign w:val="bottom"/>
          </w:tcPr>
          <w:p w14:paraId="60627BF0" w14:textId="77777777" w:rsidR="00F718B0" w:rsidRDefault="00F718B0" w:rsidP="00F718B0">
            <w:pPr>
              <w:jc w:val="right"/>
              <w:rPr>
                <w:rFonts w:ascii="Calibri" w:hAnsi="Calibri"/>
                <w:color w:val="000000"/>
              </w:rPr>
            </w:pPr>
            <w:r>
              <w:rPr>
                <w:rFonts w:ascii="Calibri" w:hAnsi="Calibri"/>
                <w:color w:val="000000"/>
              </w:rPr>
              <w:t>0.0002</w:t>
            </w:r>
          </w:p>
        </w:tc>
        <w:tc>
          <w:tcPr>
            <w:tcW w:w="1126" w:type="dxa"/>
          </w:tcPr>
          <w:p w14:paraId="3D398127" w14:textId="77777777" w:rsidR="00F718B0" w:rsidRDefault="00C545E9" w:rsidP="00F718B0">
            <w:sdt>
              <w:sdtPr>
                <w:id w:val="365184257"/>
                <w:citation/>
              </w:sdtPr>
              <w:sdtEndPr/>
              <w:sdtContent>
                <w:r w:rsidR="00F718B0">
                  <w:fldChar w:fldCharType="begin"/>
                </w:r>
                <w:r w:rsidR="00F718B0">
                  <w:instrText xml:space="preserve"> CITATION Pie08 \l 2057 </w:instrText>
                </w:r>
                <w:r w:rsidR="00F718B0">
                  <w:fldChar w:fldCharType="separate"/>
                </w:r>
                <w:r w:rsidR="00353B5B">
                  <w:rPr>
                    <w:noProof/>
                  </w:rPr>
                  <w:t>[</w:t>
                </w:r>
                <w:hyperlink w:anchor="Pie08" w:history="1">
                  <w:r w:rsidR="00353B5B" w:rsidRPr="00353B5B">
                    <w:rPr>
                      <w:rStyle w:val="Heading2Char"/>
                      <w:rFonts w:asciiTheme="minorHAnsi" w:eastAsiaTheme="minorHAnsi" w:hAnsiTheme="minorHAnsi" w:cstheme="minorBidi"/>
                      <w:noProof/>
                      <w:color w:val="auto"/>
                      <w:sz w:val="22"/>
                      <w:szCs w:val="22"/>
                    </w:rPr>
                    <w:t>66</w:t>
                  </w:r>
                </w:hyperlink>
                <w:r w:rsidR="00353B5B">
                  <w:rPr>
                    <w:noProof/>
                  </w:rPr>
                  <w:t>]</w:t>
                </w:r>
                <w:r w:rsidR="00F718B0">
                  <w:fldChar w:fldCharType="end"/>
                </w:r>
              </w:sdtContent>
            </w:sdt>
          </w:p>
        </w:tc>
      </w:tr>
      <w:tr w:rsidR="00F718B0" w14:paraId="34AB1580" w14:textId="77777777" w:rsidTr="00F718B0">
        <w:tc>
          <w:tcPr>
            <w:tcW w:w="1159" w:type="dxa"/>
            <w:vAlign w:val="bottom"/>
          </w:tcPr>
          <w:p w14:paraId="79D871BA" w14:textId="77777777" w:rsidR="00F718B0" w:rsidRDefault="00F718B0" w:rsidP="00F718B0">
            <w:pPr>
              <w:jc w:val="right"/>
              <w:rPr>
                <w:rFonts w:ascii="Calibri" w:hAnsi="Calibri"/>
                <w:color w:val="000000"/>
              </w:rPr>
            </w:pPr>
            <w:r>
              <w:rPr>
                <w:rFonts w:ascii="Calibri" w:hAnsi="Calibri"/>
                <w:color w:val="000000"/>
              </w:rPr>
              <w:t>2004</w:t>
            </w:r>
          </w:p>
        </w:tc>
        <w:tc>
          <w:tcPr>
            <w:tcW w:w="1165" w:type="dxa"/>
            <w:vAlign w:val="bottom"/>
          </w:tcPr>
          <w:p w14:paraId="7F8FE6C6" w14:textId="77777777" w:rsidR="00F718B0" w:rsidRDefault="00F718B0" w:rsidP="00F718B0">
            <w:pPr>
              <w:jc w:val="right"/>
              <w:rPr>
                <w:rFonts w:ascii="Calibri" w:hAnsi="Calibri"/>
                <w:color w:val="000000"/>
              </w:rPr>
            </w:pPr>
          </w:p>
        </w:tc>
        <w:tc>
          <w:tcPr>
            <w:tcW w:w="1563" w:type="dxa"/>
            <w:vAlign w:val="bottom"/>
          </w:tcPr>
          <w:p w14:paraId="4E954406" w14:textId="77777777" w:rsidR="00F718B0" w:rsidRDefault="00F718B0" w:rsidP="00F718B0">
            <w:pPr>
              <w:jc w:val="right"/>
              <w:rPr>
                <w:rFonts w:ascii="Calibri" w:hAnsi="Calibri"/>
                <w:color w:val="000000"/>
              </w:rPr>
            </w:pPr>
            <w:r>
              <w:rPr>
                <w:rFonts w:ascii="Calibri" w:hAnsi="Calibri"/>
                <w:color w:val="000000"/>
              </w:rPr>
              <w:t>8</w:t>
            </w:r>
          </w:p>
        </w:tc>
        <w:tc>
          <w:tcPr>
            <w:tcW w:w="1634" w:type="dxa"/>
            <w:vAlign w:val="bottom"/>
          </w:tcPr>
          <w:p w14:paraId="4F5F6B07" w14:textId="77777777" w:rsidR="00F718B0" w:rsidRDefault="00F718B0" w:rsidP="00F718B0">
            <w:pPr>
              <w:rPr>
                <w:sz w:val="20"/>
                <w:szCs w:val="20"/>
              </w:rPr>
            </w:pPr>
          </w:p>
        </w:tc>
        <w:tc>
          <w:tcPr>
            <w:tcW w:w="1319" w:type="dxa"/>
            <w:vAlign w:val="bottom"/>
          </w:tcPr>
          <w:p w14:paraId="1A99C503" w14:textId="77777777" w:rsidR="00F718B0" w:rsidRDefault="00F718B0" w:rsidP="00F718B0">
            <w:pPr>
              <w:rPr>
                <w:sz w:val="20"/>
                <w:szCs w:val="20"/>
              </w:rPr>
            </w:pPr>
          </w:p>
        </w:tc>
        <w:tc>
          <w:tcPr>
            <w:tcW w:w="1276" w:type="dxa"/>
            <w:vAlign w:val="bottom"/>
          </w:tcPr>
          <w:p w14:paraId="1827B2EC" w14:textId="77777777" w:rsidR="00F718B0" w:rsidRDefault="00F718B0" w:rsidP="00F718B0">
            <w:pPr>
              <w:jc w:val="right"/>
              <w:rPr>
                <w:rFonts w:ascii="Calibri" w:hAnsi="Calibri"/>
                <w:color w:val="000000"/>
              </w:rPr>
            </w:pPr>
            <w:r>
              <w:rPr>
                <w:rFonts w:ascii="Calibri" w:hAnsi="Calibri"/>
                <w:color w:val="000000"/>
              </w:rPr>
              <w:t>0.0001</w:t>
            </w:r>
          </w:p>
        </w:tc>
        <w:tc>
          <w:tcPr>
            <w:tcW w:w="1126" w:type="dxa"/>
          </w:tcPr>
          <w:p w14:paraId="4607CF5E" w14:textId="77777777" w:rsidR="00F718B0" w:rsidRDefault="00C545E9" w:rsidP="00F718B0">
            <w:sdt>
              <w:sdtPr>
                <w:id w:val="1010794680"/>
                <w:citation/>
              </w:sdtPr>
              <w:sdtEndPr/>
              <w:sdtContent>
                <w:r w:rsidR="00F718B0">
                  <w:fldChar w:fldCharType="begin"/>
                </w:r>
                <w:r w:rsidR="00F718B0">
                  <w:instrText xml:space="preserve"> CITATION AGi04 \l 2057 </w:instrText>
                </w:r>
                <w:r w:rsidR="00F718B0">
                  <w:fldChar w:fldCharType="separate"/>
                </w:r>
                <w:r w:rsidR="00353B5B">
                  <w:rPr>
                    <w:noProof/>
                  </w:rPr>
                  <w:t>[</w:t>
                </w:r>
                <w:hyperlink w:anchor="AGi04" w:history="1">
                  <w:r w:rsidR="00353B5B" w:rsidRPr="00353B5B">
                    <w:rPr>
                      <w:rStyle w:val="Heading2Char"/>
                      <w:rFonts w:asciiTheme="minorHAnsi" w:eastAsiaTheme="minorHAnsi" w:hAnsiTheme="minorHAnsi" w:cstheme="minorBidi"/>
                      <w:noProof/>
                      <w:color w:val="auto"/>
                      <w:sz w:val="22"/>
                      <w:szCs w:val="22"/>
                    </w:rPr>
                    <w:t>67</w:t>
                  </w:r>
                </w:hyperlink>
                <w:r w:rsidR="00353B5B">
                  <w:rPr>
                    <w:noProof/>
                  </w:rPr>
                  <w:t>]</w:t>
                </w:r>
                <w:r w:rsidR="00F718B0">
                  <w:fldChar w:fldCharType="end"/>
                </w:r>
              </w:sdtContent>
            </w:sdt>
          </w:p>
        </w:tc>
      </w:tr>
      <w:tr w:rsidR="00F718B0" w14:paraId="2220FA22" w14:textId="77777777" w:rsidTr="00F718B0">
        <w:tc>
          <w:tcPr>
            <w:tcW w:w="1159" w:type="dxa"/>
            <w:vAlign w:val="bottom"/>
          </w:tcPr>
          <w:p w14:paraId="2264ACDD" w14:textId="77777777" w:rsidR="00F718B0" w:rsidRDefault="00F718B0" w:rsidP="00F718B0">
            <w:pPr>
              <w:jc w:val="right"/>
              <w:rPr>
                <w:rFonts w:ascii="Calibri" w:hAnsi="Calibri"/>
                <w:color w:val="000000"/>
              </w:rPr>
            </w:pPr>
            <w:r>
              <w:rPr>
                <w:rFonts w:ascii="Calibri" w:hAnsi="Calibri"/>
                <w:color w:val="000000"/>
              </w:rPr>
              <w:t>2005</w:t>
            </w:r>
          </w:p>
        </w:tc>
        <w:tc>
          <w:tcPr>
            <w:tcW w:w="1165" w:type="dxa"/>
            <w:vAlign w:val="bottom"/>
          </w:tcPr>
          <w:p w14:paraId="0B485A34" w14:textId="77777777" w:rsidR="00F718B0" w:rsidRDefault="00F718B0" w:rsidP="00F718B0">
            <w:pPr>
              <w:jc w:val="right"/>
              <w:rPr>
                <w:rFonts w:ascii="Calibri" w:hAnsi="Calibri"/>
                <w:color w:val="000000"/>
              </w:rPr>
            </w:pPr>
            <w:r>
              <w:rPr>
                <w:rFonts w:ascii="Calibri" w:hAnsi="Calibri"/>
                <w:color w:val="000000"/>
              </w:rPr>
              <w:t>5</w:t>
            </w:r>
          </w:p>
        </w:tc>
        <w:tc>
          <w:tcPr>
            <w:tcW w:w="1563" w:type="dxa"/>
            <w:vAlign w:val="bottom"/>
          </w:tcPr>
          <w:p w14:paraId="71B92E0A" w14:textId="77777777" w:rsidR="00F718B0" w:rsidRDefault="00F718B0" w:rsidP="00F718B0">
            <w:pPr>
              <w:jc w:val="right"/>
              <w:rPr>
                <w:rFonts w:ascii="Calibri" w:hAnsi="Calibri"/>
                <w:color w:val="000000"/>
              </w:rPr>
            </w:pPr>
            <w:r>
              <w:rPr>
                <w:rFonts w:ascii="Calibri" w:hAnsi="Calibri"/>
                <w:color w:val="000000"/>
              </w:rPr>
              <w:t>6.64</w:t>
            </w:r>
          </w:p>
        </w:tc>
        <w:tc>
          <w:tcPr>
            <w:tcW w:w="1634" w:type="dxa"/>
            <w:vAlign w:val="bottom"/>
          </w:tcPr>
          <w:p w14:paraId="68283BD4" w14:textId="77777777" w:rsidR="00F718B0" w:rsidRDefault="00F718B0" w:rsidP="00F718B0">
            <w:pPr>
              <w:rPr>
                <w:sz w:val="20"/>
                <w:szCs w:val="20"/>
              </w:rPr>
            </w:pPr>
          </w:p>
        </w:tc>
        <w:tc>
          <w:tcPr>
            <w:tcW w:w="1319" w:type="dxa"/>
            <w:vAlign w:val="bottom"/>
          </w:tcPr>
          <w:p w14:paraId="6A8C1A24" w14:textId="77777777" w:rsidR="00F718B0" w:rsidRDefault="00F718B0" w:rsidP="00F718B0">
            <w:pPr>
              <w:rPr>
                <w:rFonts w:ascii="Calibri" w:hAnsi="Calibri"/>
                <w:color w:val="000000"/>
              </w:rPr>
            </w:pPr>
            <w:r>
              <w:rPr>
                <w:rFonts w:ascii="Calibri" w:hAnsi="Calibri"/>
                <w:color w:val="000000"/>
              </w:rPr>
              <w:t>1x10^12</w:t>
            </w:r>
          </w:p>
        </w:tc>
        <w:tc>
          <w:tcPr>
            <w:tcW w:w="1276" w:type="dxa"/>
            <w:vAlign w:val="bottom"/>
          </w:tcPr>
          <w:p w14:paraId="1BD3C706" w14:textId="77777777" w:rsidR="00F718B0" w:rsidRDefault="00F718B0" w:rsidP="00F718B0">
            <w:pPr>
              <w:jc w:val="right"/>
              <w:rPr>
                <w:rFonts w:ascii="Calibri" w:hAnsi="Calibri"/>
                <w:color w:val="000000"/>
              </w:rPr>
            </w:pPr>
            <w:r>
              <w:rPr>
                <w:rFonts w:ascii="Calibri" w:hAnsi="Calibri"/>
                <w:color w:val="000000"/>
              </w:rPr>
              <w:t>0.0000008</w:t>
            </w:r>
          </w:p>
        </w:tc>
        <w:tc>
          <w:tcPr>
            <w:tcW w:w="1126" w:type="dxa"/>
          </w:tcPr>
          <w:p w14:paraId="2686F2E5" w14:textId="77777777" w:rsidR="00F718B0" w:rsidRDefault="00C545E9" w:rsidP="00F718B0">
            <w:sdt>
              <w:sdtPr>
                <w:id w:val="-738020194"/>
                <w:citation/>
              </w:sdtPr>
              <w:sdtEndPr/>
              <w:sdtContent>
                <w:r w:rsidR="00F718B0">
                  <w:fldChar w:fldCharType="begin"/>
                </w:r>
                <w:r w:rsidR="00F718B0">
                  <w:instrText xml:space="preserve"> CITATION YWe05 \l 2057 </w:instrText>
                </w:r>
                <w:r w:rsidR="00F718B0">
                  <w:fldChar w:fldCharType="separate"/>
                </w:r>
                <w:r w:rsidR="00353B5B">
                  <w:rPr>
                    <w:noProof/>
                  </w:rPr>
                  <w:t>[</w:t>
                </w:r>
                <w:hyperlink w:anchor="YWe05" w:history="1">
                  <w:r w:rsidR="00353B5B" w:rsidRPr="00353B5B">
                    <w:rPr>
                      <w:rStyle w:val="Heading2Char"/>
                      <w:rFonts w:asciiTheme="minorHAnsi" w:eastAsiaTheme="minorHAnsi" w:hAnsiTheme="minorHAnsi" w:cstheme="minorBidi"/>
                      <w:noProof/>
                      <w:color w:val="auto"/>
                      <w:sz w:val="22"/>
                      <w:szCs w:val="22"/>
                    </w:rPr>
                    <w:t>68</w:t>
                  </w:r>
                </w:hyperlink>
                <w:r w:rsidR="00353B5B">
                  <w:rPr>
                    <w:noProof/>
                  </w:rPr>
                  <w:t>]</w:t>
                </w:r>
                <w:r w:rsidR="00F718B0">
                  <w:fldChar w:fldCharType="end"/>
                </w:r>
              </w:sdtContent>
            </w:sdt>
          </w:p>
        </w:tc>
      </w:tr>
      <w:tr w:rsidR="00F718B0" w14:paraId="6C197D08" w14:textId="77777777" w:rsidTr="00F718B0">
        <w:tc>
          <w:tcPr>
            <w:tcW w:w="1159" w:type="dxa"/>
            <w:vAlign w:val="bottom"/>
          </w:tcPr>
          <w:p w14:paraId="6628B401" w14:textId="77777777" w:rsidR="00F718B0" w:rsidRDefault="00F718B0" w:rsidP="00F718B0">
            <w:pPr>
              <w:jc w:val="right"/>
              <w:rPr>
                <w:rFonts w:ascii="Calibri" w:hAnsi="Calibri"/>
                <w:color w:val="000000"/>
              </w:rPr>
            </w:pPr>
            <w:r>
              <w:rPr>
                <w:rFonts w:ascii="Calibri" w:hAnsi="Calibri"/>
                <w:color w:val="000000"/>
              </w:rPr>
              <w:t>2007</w:t>
            </w:r>
          </w:p>
        </w:tc>
        <w:tc>
          <w:tcPr>
            <w:tcW w:w="1165" w:type="dxa"/>
            <w:vAlign w:val="bottom"/>
          </w:tcPr>
          <w:p w14:paraId="428E7968" w14:textId="77777777" w:rsidR="00F718B0" w:rsidRDefault="00F718B0" w:rsidP="00F718B0">
            <w:pPr>
              <w:jc w:val="right"/>
              <w:rPr>
                <w:rFonts w:ascii="Calibri" w:hAnsi="Calibri"/>
                <w:color w:val="000000"/>
              </w:rPr>
            </w:pPr>
            <w:r>
              <w:rPr>
                <w:rFonts w:ascii="Calibri" w:hAnsi="Calibri"/>
                <w:color w:val="000000"/>
              </w:rPr>
              <w:t>9</w:t>
            </w:r>
          </w:p>
        </w:tc>
        <w:tc>
          <w:tcPr>
            <w:tcW w:w="1563" w:type="dxa"/>
            <w:vAlign w:val="bottom"/>
          </w:tcPr>
          <w:p w14:paraId="6ED46BF6" w14:textId="77777777" w:rsidR="00F718B0" w:rsidRDefault="00F718B0" w:rsidP="00F718B0">
            <w:pPr>
              <w:jc w:val="right"/>
              <w:rPr>
                <w:rFonts w:ascii="Calibri" w:hAnsi="Calibri"/>
                <w:color w:val="000000"/>
              </w:rPr>
            </w:pPr>
            <w:r>
              <w:rPr>
                <w:rFonts w:ascii="Calibri" w:hAnsi="Calibri"/>
                <w:color w:val="000000"/>
              </w:rPr>
              <w:t>11</w:t>
            </w:r>
          </w:p>
        </w:tc>
        <w:tc>
          <w:tcPr>
            <w:tcW w:w="1634" w:type="dxa"/>
            <w:vAlign w:val="bottom"/>
          </w:tcPr>
          <w:p w14:paraId="663EACC2" w14:textId="77777777" w:rsidR="00F718B0" w:rsidRDefault="00F718B0" w:rsidP="00F718B0">
            <w:pPr>
              <w:jc w:val="right"/>
              <w:rPr>
                <w:rFonts w:ascii="Calibri" w:hAnsi="Calibri"/>
                <w:color w:val="000000"/>
              </w:rPr>
            </w:pPr>
            <w:r>
              <w:rPr>
                <w:rFonts w:ascii="Calibri" w:hAnsi="Calibri"/>
                <w:color w:val="000000"/>
              </w:rPr>
              <w:t>3.9</w:t>
            </w:r>
          </w:p>
        </w:tc>
        <w:tc>
          <w:tcPr>
            <w:tcW w:w="1319" w:type="dxa"/>
            <w:vAlign w:val="bottom"/>
          </w:tcPr>
          <w:p w14:paraId="0D767A01" w14:textId="77777777" w:rsidR="00F718B0" w:rsidRDefault="00F718B0" w:rsidP="00F718B0">
            <w:pPr>
              <w:rPr>
                <w:rFonts w:ascii="Calibri" w:hAnsi="Calibri"/>
                <w:color w:val="000000"/>
              </w:rPr>
            </w:pPr>
            <w:r>
              <w:rPr>
                <w:rFonts w:ascii="Calibri" w:hAnsi="Calibri"/>
                <w:color w:val="000000"/>
              </w:rPr>
              <w:t>2.2x10^11</w:t>
            </w:r>
          </w:p>
        </w:tc>
        <w:tc>
          <w:tcPr>
            <w:tcW w:w="1276" w:type="dxa"/>
            <w:vAlign w:val="bottom"/>
          </w:tcPr>
          <w:p w14:paraId="15331E94" w14:textId="77777777" w:rsidR="00F718B0" w:rsidRDefault="00F718B0" w:rsidP="00F718B0">
            <w:pPr>
              <w:jc w:val="right"/>
              <w:rPr>
                <w:rFonts w:ascii="Calibri" w:hAnsi="Calibri"/>
                <w:color w:val="000000"/>
              </w:rPr>
            </w:pPr>
            <w:r>
              <w:rPr>
                <w:rFonts w:ascii="Calibri" w:hAnsi="Calibri"/>
                <w:color w:val="000000"/>
              </w:rPr>
              <w:t>0.001</w:t>
            </w:r>
          </w:p>
        </w:tc>
        <w:tc>
          <w:tcPr>
            <w:tcW w:w="1126" w:type="dxa"/>
          </w:tcPr>
          <w:p w14:paraId="6528DFAB" w14:textId="77777777" w:rsidR="00F718B0" w:rsidRDefault="00C545E9" w:rsidP="00F718B0">
            <w:sdt>
              <w:sdtPr>
                <w:id w:val="2033302012"/>
                <w:citation/>
              </w:sdtPr>
              <w:sdtEndPr/>
              <w:sdtContent>
                <w:r w:rsidR="00F718B0">
                  <w:fldChar w:fldCharType="begin"/>
                </w:r>
                <w:r w:rsidR="00F718B0">
                  <w:instrText xml:space="preserve"> CITATION Bin071 \l 2057 </w:instrText>
                </w:r>
                <w:r w:rsidR="00F718B0">
                  <w:fldChar w:fldCharType="separate"/>
                </w:r>
                <w:r w:rsidR="00353B5B">
                  <w:rPr>
                    <w:noProof/>
                  </w:rPr>
                  <w:t>[</w:t>
                </w:r>
                <w:hyperlink w:anchor="Bin071" w:history="1">
                  <w:r w:rsidR="00353B5B" w:rsidRPr="00353B5B">
                    <w:rPr>
                      <w:rStyle w:val="Heading2Char"/>
                      <w:rFonts w:asciiTheme="minorHAnsi" w:eastAsiaTheme="minorHAnsi" w:hAnsiTheme="minorHAnsi" w:cstheme="minorBidi"/>
                      <w:noProof/>
                      <w:color w:val="auto"/>
                      <w:sz w:val="22"/>
                      <w:szCs w:val="22"/>
                    </w:rPr>
                    <w:t>69</w:t>
                  </w:r>
                </w:hyperlink>
                <w:r w:rsidR="00353B5B">
                  <w:rPr>
                    <w:noProof/>
                  </w:rPr>
                  <w:t>]</w:t>
                </w:r>
                <w:r w:rsidR="00F718B0">
                  <w:fldChar w:fldCharType="end"/>
                </w:r>
              </w:sdtContent>
            </w:sdt>
          </w:p>
        </w:tc>
      </w:tr>
      <w:tr w:rsidR="00F718B0" w14:paraId="47BB3FD3" w14:textId="77777777" w:rsidTr="00F718B0">
        <w:tc>
          <w:tcPr>
            <w:tcW w:w="1159" w:type="dxa"/>
            <w:vAlign w:val="bottom"/>
          </w:tcPr>
          <w:p w14:paraId="28DE9AE9" w14:textId="77777777" w:rsidR="00F718B0" w:rsidRDefault="00F718B0" w:rsidP="00F718B0">
            <w:pPr>
              <w:jc w:val="right"/>
              <w:rPr>
                <w:rFonts w:ascii="Calibri" w:hAnsi="Calibri"/>
                <w:color w:val="000000"/>
              </w:rPr>
            </w:pPr>
            <w:r>
              <w:rPr>
                <w:rFonts w:ascii="Calibri" w:hAnsi="Calibri"/>
                <w:color w:val="000000"/>
              </w:rPr>
              <w:t>2009</w:t>
            </w:r>
          </w:p>
        </w:tc>
        <w:tc>
          <w:tcPr>
            <w:tcW w:w="1165" w:type="dxa"/>
            <w:vAlign w:val="bottom"/>
          </w:tcPr>
          <w:p w14:paraId="7EE9B1FC" w14:textId="77777777" w:rsidR="00F718B0" w:rsidRDefault="00F718B0" w:rsidP="00F718B0">
            <w:pPr>
              <w:jc w:val="right"/>
              <w:rPr>
                <w:rFonts w:ascii="Calibri" w:hAnsi="Calibri"/>
                <w:color w:val="000000"/>
              </w:rPr>
            </w:pPr>
            <w:r>
              <w:rPr>
                <w:rFonts w:ascii="Calibri" w:hAnsi="Calibri"/>
                <w:color w:val="000000"/>
              </w:rPr>
              <w:t>9.6</w:t>
            </w:r>
          </w:p>
        </w:tc>
        <w:tc>
          <w:tcPr>
            <w:tcW w:w="1563" w:type="dxa"/>
            <w:vAlign w:val="bottom"/>
          </w:tcPr>
          <w:p w14:paraId="665E0C7A" w14:textId="77777777" w:rsidR="00F718B0" w:rsidRDefault="00F718B0" w:rsidP="00F718B0">
            <w:pPr>
              <w:jc w:val="right"/>
              <w:rPr>
                <w:rFonts w:ascii="Calibri" w:hAnsi="Calibri"/>
                <w:color w:val="000000"/>
              </w:rPr>
            </w:pPr>
            <w:r>
              <w:rPr>
                <w:rFonts w:ascii="Calibri" w:hAnsi="Calibri"/>
                <w:color w:val="000000"/>
              </w:rPr>
              <w:t>14</w:t>
            </w:r>
          </w:p>
        </w:tc>
        <w:tc>
          <w:tcPr>
            <w:tcW w:w="1634" w:type="dxa"/>
            <w:vAlign w:val="bottom"/>
          </w:tcPr>
          <w:p w14:paraId="41118EF2" w14:textId="77777777" w:rsidR="00F718B0" w:rsidRDefault="00F718B0" w:rsidP="00F718B0">
            <w:pPr>
              <w:jc w:val="right"/>
              <w:rPr>
                <w:rFonts w:ascii="Calibri" w:hAnsi="Calibri"/>
                <w:color w:val="000000"/>
              </w:rPr>
            </w:pPr>
          </w:p>
        </w:tc>
        <w:tc>
          <w:tcPr>
            <w:tcW w:w="1319" w:type="dxa"/>
            <w:vAlign w:val="bottom"/>
          </w:tcPr>
          <w:p w14:paraId="59A59F99" w14:textId="77777777" w:rsidR="00F718B0" w:rsidRDefault="00F718B0" w:rsidP="00F718B0">
            <w:pPr>
              <w:rPr>
                <w:rFonts w:ascii="Calibri" w:hAnsi="Calibri"/>
                <w:color w:val="000000"/>
              </w:rPr>
            </w:pPr>
            <w:r>
              <w:rPr>
                <w:rFonts w:ascii="Calibri" w:hAnsi="Calibri"/>
                <w:color w:val="000000"/>
              </w:rPr>
              <w:t>4x10^10</w:t>
            </w:r>
          </w:p>
        </w:tc>
        <w:tc>
          <w:tcPr>
            <w:tcW w:w="1276" w:type="dxa"/>
            <w:vAlign w:val="bottom"/>
          </w:tcPr>
          <w:p w14:paraId="41E88793" w14:textId="77777777" w:rsidR="00F718B0" w:rsidRDefault="00F718B0" w:rsidP="00F718B0">
            <w:pPr>
              <w:jc w:val="right"/>
              <w:rPr>
                <w:rFonts w:ascii="Calibri" w:hAnsi="Calibri"/>
                <w:color w:val="000000"/>
              </w:rPr>
            </w:pPr>
            <w:r>
              <w:rPr>
                <w:rFonts w:ascii="Calibri" w:hAnsi="Calibri"/>
                <w:color w:val="000000"/>
              </w:rPr>
              <w:t>0.0033</w:t>
            </w:r>
          </w:p>
        </w:tc>
        <w:tc>
          <w:tcPr>
            <w:tcW w:w="1126" w:type="dxa"/>
          </w:tcPr>
          <w:p w14:paraId="10A5E7D3" w14:textId="77777777" w:rsidR="00F718B0" w:rsidRDefault="00C545E9" w:rsidP="00F718B0">
            <w:sdt>
              <w:sdtPr>
                <w:id w:val="-1709639329"/>
                <w:citation/>
              </w:sdtPr>
              <w:sdtEndPr/>
              <w:sdtContent>
                <w:r w:rsidR="00F718B0">
                  <w:fldChar w:fldCharType="begin"/>
                </w:r>
                <w:r w:rsidR="00F718B0">
                  <w:instrText xml:space="preserve"> CITATION BMN09 \l 2057 </w:instrText>
                </w:r>
                <w:r w:rsidR="00F718B0">
                  <w:fldChar w:fldCharType="separate"/>
                </w:r>
                <w:r w:rsidR="00353B5B">
                  <w:rPr>
                    <w:noProof/>
                  </w:rPr>
                  <w:t>[</w:t>
                </w:r>
                <w:hyperlink w:anchor="BMN09" w:history="1">
                  <w:r w:rsidR="00353B5B" w:rsidRPr="00353B5B">
                    <w:rPr>
                      <w:rStyle w:val="Heading2Char"/>
                      <w:rFonts w:asciiTheme="minorHAnsi" w:eastAsiaTheme="minorHAnsi" w:hAnsiTheme="minorHAnsi" w:cstheme="minorBidi"/>
                      <w:noProof/>
                      <w:color w:val="auto"/>
                      <w:sz w:val="22"/>
                      <w:szCs w:val="22"/>
                    </w:rPr>
                    <w:t>54</w:t>
                  </w:r>
                </w:hyperlink>
                <w:r w:rsidR="00353B5B">
                  <w:rPr>
                    <w:noProof/>
                  </w:rPr>
                  <w:t>]</w:t>
                </w:r>
                <w:r w:rsidR="00F718B0">
                  <w:fldChar w:fldCharType="end"/>
                </w:r>
              </w:sdtContent>
            </w:sdt>
          </w:p>
        </w:tc>
      </w:tr>
      <w:tr w:rsidR="00F718B0" w14:paraId="7B4FA1CE" w14:textId="77777777" w:rsidTr="00F718B0">
        <w:tc>
          <w:tcPr>
            <w:tcW w:w="1159" w:type="dxa"/>
            <w:vAlign w:val="bottom"/>
          </w:tcPr>
          <w:p w14:paraId="758C6800" w14:textId="77777777" w:rsidR="00F718B0" w:rsidRDefault="00F718B0" w:rsidP="00F718B0">
            <w:pPr>
              <w:jc w:val="right"/>
              <w:rPr>
                <w:rFonts w:ascii="Calibri" w:hAnsi="Calibri"/>
                <w:color w:val="000000"/>
              </w:rPr>
            </w:pPr>
            <w:r>
              <w:rPr>
                <w:rFonts w:ascii="Calibri" w:hAnsi="Calibri"/>
                <w:color w:val="000000"/>
              </w:rPr>
              <w:t>2008</w:t>
            </w:r>
          </w:p>
        </w:tc>
        <w:tc>
          <w:tcPr>
            <w:tcW w:w="1165" w:type="dxa"/>
            <w:vAlign w:val="bottom"/>
          </w:tcPr>
          <w:p w14:paraId="267ECCDA" w14:textId="77777777" w:rsidR="00F718B0" w:rsidRDefault="00F718B0" w:rsidP="00F718B0">
            <w:pPr>
              <w:jc w:val="right"/>
              <w:rPr>
                <w:rFonts w:ascii="Calibri" w:hAnsi="Calibri"/>
                <w:color w:val="000000"/>
              </w:rPr>
            </w:pPr>
            <w:r>
              <w:rPr>
                <w:rFonts w:ascii="Calibri" w:hAnsi="Calibri"/>
                <w:color w:val="000000"/>
              </w:rPr>
              <w:t>7</w:t>
            </w:r>
          </w:p>
        </w:tc>
        <w:tc>
          <w:tcPr>
            <w:tcW w:w="1563" w:type="dxa"/>
            <w:vAlign w:val="bottom"/>
          </w:tcPr>
          <w:p w14:paraId="69857C9E" w14:textId="77777777" w:rsidR="00F718B0" w:rsidRDefault="00F718B0" w:rsidP="00F718B0">
            <w:pPr>
              <w:jc w:val="right"/>
              <w:rPr>
                <w:rFonts w:ascii="Calibri" w:hAnsi="Calibri"/>
                <w:color w:val="000000"/>
              </w:rPr>
            </w:pPr>
            <w:r>
              <w:rPr>
                <w:rFonts w:ascii="Calibri" w:hAnsi="Calibri"/>
                <w:color w:val="000000"/>
              </w:rPr>
              <w:t>9.4</w:t>
            </w:r>
          </w:p>
        </w:tc>
        <w:tc>
          <w:tcPr>
            <w:tcW w:w="1634" w:type="dxa"/>
            <w:vAlign w:val="bottom"/>
          </w:tcPr>
          <w:p w14:paraId="410AA6CB" w14:textId="77777777" w:rsidR="00F718B0" w:rsidRDefault="00F718B0" w:rsidP="00F718B0">
            <w:pPr>
              <w:rPr>
                <w:sz w:val="20"/>
                <w:szCs w:val="20"/>
              </w:rPr>
            </w:pPr>
          </w:p>
        </w:tc>
        <w:tc>
          <w:tcPr>
            <w:tcW w:w="1319" w:type="dxa"/>
            <w:vAlign w:val="bottom"/>
          </w:tcPr>
          <w:p w14:paraId="50AD9B14" w14:textId="77777777" w:rsidR="00F718B0" w:rsidRDefault="00F718B0" w:rsidP="00F718B0">
            <w:pPr>
              <w:rPr>
                <w:rFonts w:ascii="Calibri" w:hAnsi="Calibri"/>
                <w:color w:val="000000"/>
              </w:rPr>
            </w:pPr>
            <w:r>
              <w:rPr>
                <w:rFonts w:ascii="Calibri" w:hAnsi="Calibri"/>
                <w:color w:val="000000"/>
              </w:rPr>
              <w:t>8.1x10^11</w:t>
            </w:r>
          </w:p>
        </w:tc>
        <w:tc>
          <w:tcPr>
            <w:tcW w:w="1276" w:type="dxa"/>
            <w:vAlign w:val="bottom"/>
          </w:tcPr>
          <w:p w14:paraId="2F23263C" w14:textId="77777777" w:rsidR="00F718B0" w:rsidRDefault="00F718B0" w:rsidP="00F718B0">
            <w:pPr>
              <w:jc w:val="right"/>
              <w:rPr>
                <w:rFonts w:ascii="Calibri" w:hAnsi="Calibri"/>
                <w:color w:val="000000"/>
              </w:rPr>
            </w:pPr>
            <w:r>
              <w:rPr>
                <w:rFonts w:ascii="Calibri" w:hAnsi="Calibri"/>
                <w:color w:val="000000"/>
              </w:rPr>
              <w:t>0.0001</w:t>
            </w:r>
          </w:p>
        </w:tc>
        <w:tc>
          <w:tcPr>
            <w:tcW w:w="1126" w:type="dxa"/>
          </w:tcPr>
          <w:p w14:paraId="727E88B6" w14:textId="77777777" w:rsidR="00F718B0" w:rsidRDefault="00C545E9" w:rsidP="00F718B0">
            <w:sdt>
              <w:sdtPr>
                <w:id w:val="1090039580"/>
                <w:citation/>
              </w:sdtPr>
              <w:sdtEndPr/>
              <w:sdtContent>
                <w:r w:rsidR="00F718B0">
                  <w:fldChar w:fldCharType="begin"/>
                </w:r>
                <w:r w:rsidR="00F718B0">
                  <w:instrText xml:space="preserve"> CITATION Bin08 \l 2057 </w:instrText>
                </w:r>
                <w:r w:rsidR="00F718B0">
                  <w:fldChar w:fldCharType="separate"/>
                </w:r>
                <w:r w:rsidR="00353B5B">
                  <w:rPr>
                    <w:noProof/>
                  </w:rPr>
                  <w:t>[</w:t>
                </w:r>
                <w:hyperlink w:anchor="Bin08" w:history="1">
                  <w:r w:rsidR="00353B5B" w:rsidRPr="00353B5B">
                    <w:rPr>
                      <w:rStyle w:val="Heading2Char"/>
                      <w:rFonts w:asciiTheme="minorHAnsi" w:eastAsiaTheme="minorHAnsi" w:hAnsiTheme="minorHAnsi" w:cstheme="minorBidi"/>
                      <w:noProof/>
                      <w:color w:val="auto"/>
                      <w:sz w:val="22"/>
                      <w:szCs w:val="22"/>
                    </w:rPr>
                    <w:t>44</w:t>
                  </w:r>
                </w:hyperlink>
                <w:r w:rsidR="00353B5B">
                  <w:rPr>
                    <w:noProof/>
                  </w:rPr>
                  <w:t>]</w:t>
                </w:r>
                <w:r w:rsidR="00F718B0">
                  <w:fldChar w:fldCharType="end"/>
                </w:r>
              </w:sdtContent>
            </w:sdt>
          </w:p>
        </w:tc>
      </w:tr>
      <w:tr w:rsidR="00F718B0" w14:paraId="55396DE9" w14:textId="77777777" w:rsidTr="00F718B0">
        <w:tc>
          <w:tcPr>
            <w:tcW w:w="1159" w:type="dxa"/>
            <w:vAlign w:val="bottom"/>
          </w:tcPr>
          <w:p w14:paraId="38FF470F" w14:textId="77777777" w:rsidR="00F718B0" w:rsidRDefault="00F718B0" w:rsidP="00F718B0">
            <w:pPr>
              <w:jc w:val="right"/>
              <w:rPr>
                <w:rFonts w:ascii="Calibri" w:hAnsi="Calibri"/>
                <w:color w:val="000000"/>
              </w:rPr>
            </w:pPr>
            <w:r>
              <w:rPr>
                <w:rFonts w:ascii="Calibri" w:hAnsi="Calibri"/>
                <w:color w:val="000000"/>
              </w:rPr>
              <w:t>2009</w:t>
            </w:r>
          </w:p>
        </w:tc>
        <w:tc>
          <w:tcPr>
            <w:tcW w:w="1165" w:type="dxa"/>
            <w:vAlign w:val="bottom"/>
          </w:tcPr>
          <w:p w14:paraId="3455E198" w14:textId="77777777" w:rsidR="00F718B0" w:rsidRDefault="00F718B0" w:rsidP="00F718B0">
            <w:pPr>
              <w:jc w:val="right"/>
              <w:rPr>
                <w:rFonts w:ascii="Calibri" w:hAnsi="Calibri"/>
                <w:color w:val="000000"/>
              </w:rPr>
            </w:pPr>
            <w:r>
              <w:rPr>
                <w:rFonts w:ascii="Calibri" w:hAnsi="Calibri"/>
                <w:color w:val="000000"/>
              </w:rPr>
              <w:t>7</w:t>
            </w:r>
          </w:p>
        </w:tc>
        <w:tc>
          <w:tcPr>
            <w:tcW w:w="1563" w:type="dxa"/>
            <w:vAlign w:val="bottom"/>
          </w:tcPr>
          <w:p w14:paraId="5DBC4135" w14:textId="77777777" w:rsidR="00F718B0" w:rsidRDefault="00F718B0" w:rsidP="00F718B0">
            <w:pPr>
              <w:jc w:val="right"/>
              <w:rPr>
                <w:rFonts w:ascii="Calibri" w:hAnsi="Calibri"/>
                <w:color w:val="000000"/>
              </w:rPr>
            </w:pPr>
            <w:r>
              <w:rPr>
                <w:rFonts w:ascii="Calibri" w:hAnsi="Calibri"/>
                <w:color w:val="000000"/>
              </w:rPr>
              <w:t>9.4</w:t>
            </w:r>
          </w:p>
        </w:tc>
        <w:tc>
          <w:tcPr>
            <w:tcW w:w="1634" w:type="dxa"/>
            <w:vAlign w:val="bottom"/>
          </w:tcPr>
          <w:p w14:paraId="1A1E88EA" w14:textId="77777777" w:rsidR="00F718B0" w:rsidRDefault="00F718B0" w:rsidP="00F718B0">
            <w:pPr>
              <w:rPr>
                <w:sz w:val="20"/>
                <w:szCs w:val="20"/>
              </w:rPr>
            </w:pPr>
          </w:p>
        </w:tc>
        <w:tc>
          <w:tcPr>
            <w:tcW w:w="1319" w:type="dxa"/>
            <w:vAlign w:val="bottom"/>
          </w:tcPr>
          <w:p w14:paraId="207739C0" w14:textId="77777777" w:rsidR="00F718B0" w:rsidRDefault="00F718B0" w:rsidP="00F718B0">
            <w:pPr>
              <w:rPr>
                <w:rFonts w:ascii="Calibri" w:hAnsi="Calibri"/>
                <w:color w:val="000000"/>
              </w:rPr>
            </w:pPr>
          </w:p>
        </w:tc>
        <w:tc>
          <w:tcPr>
            <w:tcW w:w="1276" w:type="dxa"/>
            <w:vAlign w:val="bottom"/>
          </w:tcPr>
          <w:p w14:paraId="18EF2BD5" w14:textId="77777777" w:rsidR="00F718B0" w:rsidRDefault="00F718B0" w:rsidP="00F718B0">
            <w:pPr>
              <w:jc w:val="right"/>
              <w:rPr>
                <w:rFonts w:ascii="Calibri" w:hAnsi="Calibri"/>
                <w:color w:val="000000"/>
              </w:rPr>
            </w:pPr>
            <w:r>
              <w:rPr>
                <w:rFonts w:ascii="Calibri" w:hAnsi="Calibri"/>
                <w:color w:val="000000"/>
              </w:rPr>
              <w:t>0.00001</w:t>
            </w:r>
          </w:p>
        </w:tc>
        <w:tc>
          <w:tcPr>
            <w:tcW w:w="1126" w:type="dxa"/>
          </w:tcPr>
          <w:p w14:paraId="2A713CE2" w14:textId="77777777" w:rsidR="00F718B0" w:rsidRDefault="00C545E9" w:rsidP="00F718B0">
            <w:sdt>
              <w:sdtPr>
                <w:id w:val="1640458669"/>
                <w:citation/>
              </w:sdtPr>
              <w:sdtEndPr/>
              <w:sdtContent>
                <w:r w:rsidR="00F718B0">
                  <w:fldChar w:fldCharType="begin"/>
                </w:r>
                <w:r w:rsidR="00F718B0">
                  <w:instrText xml:space="preserve"> CITATION Pie09 \l 2057 </w:instrText>
                </w:r>
                <w:r w:rsidR="00F718B0">
                  <w:fldChar w:fldCharType="separate"/>
                </w:r>
                <w:r w:rsidR="00353B5B">
                  <w:rPr>
                    <w:noProof/>
                  </w:rPr>
                  <w:t>[</w:t>
                </w:r>
                <w:hyperlink w:anchor="Pie09" w:history="1">
                  <w:r w:rsidR="00353B5B" w:rsidRPr="00353B5B">
                    <w:rPr>
                      <w:rStyle w:val="Heading2Char"/>
                      <w:rFonts w:asciiTheme="minorHAnsi" w:eastAsiaTheme="minorHAnsi" w:hAnsiTheme="minorHAnsi" w:cstheme="minorBidi"/>
                      <w:noProof/>
                      <w:color w:val="auto"/>
                      <w:sz w:val="22"/>
                      <w:szCs w:val="22"/>
                    </w:rPr>
                    <w:t>70</w:t>
                  </w:r>
                </w:hyperlink>
                <w:r w:rsidR="00353B5B">
                  <w:rPr>
                    <w:noProof/>
                  </w:rPr>
                  <w:t>]</w:t>
                </w:r>
                <w:r w:rsidR="00F718B0">
                  <w:fldChar w:fldCharType="end"/>
                </w:r>
              </w:sdtContent>
            </w:sdt>
          </w:p>
        </w:tc>
      </w:tr>
      <w:tr w:rsidR="00F718B0" w14:paraId="21A32E95" w14:textId="77777777" w:rsidTr="00F718B0">
        <w:tc>
          <w:tcPr>
            <w:tcW w:w="1159" w:type="dxa"/>
            <w:vAlign w:val="bottom"/>
          </w:tcPr>
          <w:p w14:paraId="173A6C3F" w14:textId="77777777" w:rsidR="00F718B0" w:rsidRDefault="00F718B0" w:rsidP="00F718B0">
            <w:pPr>
              <w:jc w:val="right"/>
              <w:rPr>
                <w:rFonts w:ascii="Calibri" w:hAnsi="Calibri"/>
                <w:color w:val="000000"/>
              </w:rPr>
            </w:pPr>
            <w:r>
              <w:rPr>
                <w:rFonts w:ascii="Calibri" w:hAnsi="Calibri"/>
                <w:color w:val="000000"/>
              </w:rPr>
              <w:t>2009</w:t>
            </w:r>
          </w:p>
        </w:tc>
        <w:tc>
          <w:tcPr>
            <w:tcW w:w="1165" w:type="dxa"/>
            <w:vAlign w:val="bottom"/>
          </w:tcPr>
          <w:p w14:paraId="3757763E" w14:textId="77777777" w:rsidR="00F718B0" w:rsidRDefault="00F718B0" w:rsidP="00F718B0">
            <w:pPr>
              <w:jc w:val="right"/>
              <w:rPr>
                <w:rFonts w:ascii="Calibri" w:hAnsi="Calibri"/>
                <w:color w:val="000000"/>
              </w:rPr>
            </w:pPr>
          </w:p>
        </w:tc>
        <w:tc>
          <w:tcPr>
            <w:tcW w:w="1563" w:type="dxa"/>
            <w:vAlign w:val="bottom"/>
          </w:tcPr>
          <w:p w14:paraId="315FFBB2" w14:textId="77777777" w:rsidR="00F718B0" w:rsidRDefault="00F718B0" w:rsidP="00F718B0">
            <w:pPr>
              <w:jc w:val="right"/>
              <w:rPr>
                <w:rFonts w:ascii="Calibri" w:hAnsi="Calibri"/>
                <w:color w:val="000000"/>
              </w:rPr>
            </w:pPr>
            <w:r>
              <w:rPr>
                <w:rFonts w:ascii="Calibri" w:hAnsi="Calibri"/>
                <w:color w:val="000000"/>
              </w:rPr>
              <w:t>10.5</w:t>
            </w:r>
          </w:p>
        </w:tc>
        <w:tc>
          <w:tcPr>
            <w:tcW w:w="1634" w:type="dxa"/>
            <w:vAlign w:val="bottom"/>
          </w:tcPr>
          <w:p w14:paraId="4A47A6F7" w14:textId="77777777" w:rsidR="00F718B0" w:rsidRDefault="00F718B0" w:rsidP="00F718B0">
            <w:pPr>
              <w:rPr>
                <w:sz w:val="20"/>
                <w:szCs w:val="20"/>
              </w:rPr>
            </w:pPr>
          </w:p>
        </w:tc>
        <w:tc>
          <w:tcPr>
            <w:tcW w:w="1319" w:type="dxa"/>
            <w:vAlign w:val="bottom"/>
          </w:tcPr>
          <w:p w14:paraId="39DD40A0" w14:textId="77777777" w:rsidR="00F718B0" w:rsidRDefault="00F718B0" w:rsidP="00F718B0">
            <w:pPr>
              <w:rPr>
                <w:sz w:val="20"/>
                <w:szCs w:val="20"/>
              </w:rPr>
            </w:pPr>
          </w:p>
        </w:tc>
        <w:tc>
          <w:tcPr>
            <w:tcW w:w="1276" w:type="dxa"/>
            <w:vAlign w:val="bottom"/>
          </w:tcPr>
          <w:p w14:paraId="78050D5E" w14:textId="77777777" w:rsidR="00F718B0" w:rsidRDefault="00F718B0" w:rsidP="00F718B0">
            <w:pPr>
              <w:jc w:val="right"/>
              <w:rPr>
                <w:rFonts w:ascii="Calibri" w:hAnsi="Calibri"/>
                <w:color w:val="000000"/>
              </w:rPr>
            </w:pPr>
            <w:r>
              <w:rPr>
                <w:rFonts w:ascii="Calibri" w:hAnsi="Calibri"/>
                <w:color w:val="000000"/>
              </w:rPr>
              <w:t>0.0001</w:t>
            </w:r>
          </w:p>
        </w:tc>
        <w:tc>
          <w:tcPr>
            <w:tcW w:w="1126" w:type="dxa"/>
          </w:tcPr>
          <w:p w14:paraId="74DEC7C8" w14:textId="77777777" w:rsidR="00F718B0" w:rsidRDefault="00C545E9" w:rsidP="00F718B0">
            <w:sdt>
              <w:sdtPr>
                <w:id w:val="-808013616"/>
                <w:citation/>
              </w:sdtPr>
              <w:sdtEndPr/>
              <w:sdtContent>
                <w:r w:rsidR="00F718B0">
                  <w:fldChar w:fldCharType="begin"/>
                </w:r>
                <w:r w:rsidR="00F718B0">
                  <w:instrText xml:space="preserve"> CITATION Dav09 \l 2057 </w:instrText>
                </w:r>
                <w:r w:rsidR="00F718B0">
                  <w:fldChar w:fldCharType="separate"/>
                </w:r>
                <w:r w:rsidR="00353B5B">
                  <w:rPr>
                    <w:noProof/>
                  </w:rPr>
                  <w:t>[</w:t>
                </w:r>
                <w:hyperlink w:anchor="Dav09" w:history="1">
                  <w:r w:rsidR="00353B5B" w:rsidRPr="00353B5B">
                    <w:rPr>
                      <w:rStyle w:val="Heading2Char"/>
                      <w:rFonts w:asciiTheme="minorHAnsi" w:eastAsiaTheme="minorHAnsi" w:hAnsiTheme="minorHAnsi" w:cstheme="minorBidi"/>
                      <w:noProof/>
                      <w:color w:val="auto"/>
                      <w:sz w:val="22"/>
                      <w:szCs w:val="22"/>
                    </w:rPr>
                    <w:t>71</w:t>
                  </w:r>
                </w:hyperlink>
                <w:r w:rsidR="00353B5B">
                  <w:rPr>
                    <w:noProof/>
                  </w:rPr>
                  <w:t>]</w:t>
                </w:r>
                <w:r w:rsidR="00F718B0">
                  <w:fldChar w:fldCharType="end"/>
                </w:r>
              </w:sdtContent>
            </w:sdt>
          </w:p>
        </w:tc>
      </w:tr>
      <w:tr w:rsidR="00F718B0" w14:paraId="44BD3A04" w14:textId="77777777" w:rsidTr="00F718B0">
        <w:tc>
          <w:tcPr>
            <w:tcW w:w="1159" w:type="dxa"/>
            <w:vAlign w:val="bottom"/>
          </w:tcPr>
          <w:p w14:paraId="0C3EC567" w14:textId="77777777" w:rsidR="00F718B0" w:rsidRDefault="00F718B0" w:rsidP="00F718B0">
            <w:pPr>
              <w:jc w:val="right"/>
              <w:rPr>
                <w:rFonts w:ascii="Calibri" w:hAnsi="Calibri"/>
                <w:color w:val="000000"/>
              </w:rPr>
            </w:pPr>
            <w:r>
              <w:rPr>
                <w:rFonts w:ascii="Calibri" w:hAnsi="Calibri"/>
                <w:color w:val="000000"/>
              </w:rPr>
              <w:t>1996</w:t>
            </w:r>
          </w:p>
        </w:tc>
        <w:tc>
          <w:tcPr>
            <w:tcW w:w="1165" w:type="dxa"/>
            <w:vAlign w:val="bottom"/>
          </w:tcPr>
          <w:p w14:paraId="5F27A787" w14:textId="77777777" w:rsidR="00F718B0" w:rsidRDefault="00F718B0" w:rsidP="00F718B0">
            <w:pPr>
              <w:jc w:val="right"/>
              <w:rPr>
                <w:rFonts w:ascii="Calibri" w:hAnsi="Calibri"/>
                <w:color w:val="000000"/>
              </w:rPr>
            </w:pPr>
            <w:r>
              <w:rPr>
                <w:rFonts w:ascii="Calibri" w:hAnsi="Calibri"/>
                <w:color w:val="000000"/>
              </w:rPr>
              <w:t>6</w:t>
            </w:r>
          </w:p>
        </w:tc>
        <w:tc>
          <w:tcPr>
            <w:tcW w:w="1563" w:type="dxa"/>
            <w:vAlign w:val="bottom"/>
          </w:tcPr>
          <w:p w14:paraId="0F52DF35" w14:textId="77777777" w:rsidR="00F718B0" w:rsidRDefault="00F718B0" w:rsidP="00F718B0">
            <w:pPr>
              <w:jc w:val="right"/>
              <w:rPr>
                <w:rFonts w:ascii="Calibri" w:hAnsi="Calibri"/>
                <w:color w:val="000000"/>
              </w:rPr>
            </w:pPr>
            <w:r>
              <w:rPr>
                <w:rFonts w:ascii="Calibri" w:hAnsi="Calibri"/>
                <w:color w:val="000000"/>
              </w:rPr>
              <w:t>8.8</w:t>
            </w:r>
          </w:p>
        </w:tc>
        <w:tc>
          <w:tcPr>
            <w:tcW w:w="1634" w:type="dxa"/>
            <w:vAlign w:val="bottom"/>
          </w:tcPr>
          <w:p w14:paraId="79499CB6" w14:textId="77777777" w:rsidR="00F718B0" w:rsidRDefault="00F718B0" w:rsidP="00F718B0">
            <w:pPr>
              <w:rPr>
                <w:sz w:val="20"/>
                <w:szCs w:val="20"/>
              </w:rPr>
            </w:pPr>
          </w:p>
        </w:tc>
        <w:tc>
          <w:tcPr>
            <w:tcW w:w="1319" w:type="dxa"/>
            <w:vAlign w:val="bottom"/>
          </w:tcPr>
          <w:p w14:paraId="180DF59E" w14:textId="77777777" w:rsidR="00F718B0" w:rsidRDefault="00F718B0" w:rsidP="00F718B0">
            <w:pPr>
              <w:rPr>
                <w:rFonts w:ascii="Calibri" w:hAnsi="Calibri"/>
                <w:color w:val="000000"/>
              </w:rPr>
            </w:pPr>
            <w:r>
              <w:rPr>
                <w:rFonts w:ascii="Calibri" w:hAnsi="Calibri"/>
                <w:color w:val="000000"/>
              </w:rPr>
              <w:t>2.2x10^10</w:t>
            </w:r>
          </w:p>
        </w:tc>
        <w:tc>
          <w:tcPr>
            <w:tcW w:w="1276" w:type="dxa"/>
            <w:vAlign w:val="bottom"/>
          </w:tcPr>
          <w:p w14:paraId="6A947FD8" w14:textId="77777777" w:rsidR="00F718B0" w:rsidRDefault="00F718B0" w:rsidP="00F718B0">
            <w:pPr>
              <w:jc w:val="right"/>
              <w:rPr>
                <w:rFonts w:ascii="Calibri" w:hAnsi="Calibri"/>
                <w:color w:val="000000"/>
              </w:rPr>
            </w:pPr>
            <w:r>
              <w:rPr>
                <w:rFonts w:ascii="Calibri" w:hAnsi="Calibri"/>
                <w:color w:val="000000"/>
              </w:rPr>
              <w:t>0.01</w:t>
            </w:r>
          </w:p>
        </w:tc>
        <w:tc>
          <w:tcPr>
            <w:tcW w:w="1126" w:type="dxa"/>
          </w:tcPr>
          <w:p w14:paraId="5DF96C51" w14:textId="77777777" w:rsidR="00F718B0" w:rsidRDefault="00C545E9" w:rsidP="00F718B0">
            <w:sdt>
              <w:sdtPr>
                <w:id w:val="-2134786109"/>
                <w:citation/>
              </w:sdtPr>
              <w:sdtEndPr/>
              <w:sdtContent>
                <w:r w:rsidR="00F718B0">
                  <w:fldChar w:fldCharType="begin"/>
                </w:r>
                <w:r w:rsidR="00F718B0">
                  <w:instrText xml:space="preserve"> CITATION JLJ96 \l 2057 </w:instrText>
                </w:r>
                <w:r w:rsidR="00F718B0">
                  <w:fldChar w:fldCharType="separate"/>
                </w:r>
                <w:r w:rsidR="00353B5B">
                  <w:rPr>
                    <w:noProof/>
                  </w:rPr>
                  <w:t>[</w:t>
                </w:r>
                <w:hyperlink w:anchor="JLJ96" w:history="1">
                  <w:r w:rsidR="00353B5B" w:rsidRPr="00353B5B">
                    <w:rPr>
                      <w:rStyle w:val="Heading2Char"/>
                      <w:rFonts w:asciiTheme="minorHAnsi" w:eastAsiaTheme="minorHAnsi" w:hAnsiTheme="minorHAnsi" w:cstheme="minorBidi"/>
                      <w:noProof/>
                      <w:color w:val="auto"/>
                      <w:sz w:val="22"/>
                      <w:szCs w:val="22"/>
                    </w:rPr>
                    <w:t>39</w:t>
                  </w:r>
                </w:hyperlink>
                <w:r w:rsidR="00353B5B">
                  <w:rPr>
                    <w:noProof/>
                  </w:rPr>
                  <w:t>]</w:t>
                </w:r>
                <w:r w:rsidR="00F718B0">
                  <w:fldChar w:fldCharType="end"/>
                </w:r>
              </w:sdtContent>
            </w:sdt>
          </w:p>
        </w:tc>
      </w:tr>
      <w:tr w:rsidR="00F718B0" w14:paraId="69A50209" w14:textId="77777777" w:rsidTr="00F718B0">
        <w:tc>
          <w:tcPr>
            <w:tcW w:w="1159" w:type="dxa"/>
            <w:vAlign w:val="bottom"/>
          </w:tcPr>
          <w:p w14:paraId="2A677615" w14:textId="77777777" w:rsidR="00F718B0" w:rsidRDefault="00F718B0" w:rsidP="00F718B0">
            <w:pPr>
              <w:jc w:val="right"/>
              <w:rPr>
                <w:rFonts w:ascii="Calibri" w:hAnsi="Calibri"/>
                <w:color w:val="000000"/>
              </w:rPr>
            </w:pPr>
            <w:r>
              <w:rPr>
                <w:rFonts w:ascii="Calibri" w:hAnsi="Calibri"/>
                <w:color w:val="000000"/>
              </w:rPr>
              <w:t>2006</w:t>
            </w:r>
          </w:p>
        </w:tc>
        <w:tc>
          <w:tcPr>
            <w:tcW w:w="1165" w:type="dxa"/>
            <w:vAlign w:val="bottom"/>
          </w:tcPr>
          <w:p w14:paraId="5E29DA2B" w14:textId="77777777" w:rsidR="00F718B0" w:rsidRDefault="00F718B0" w:rsidP="00F718B0">
            <w:pPr>
              <w:jc w:val="right"/>
              <w:rPr>
                <w:rFonts w:ascii="Calibri" w:hAnsi="Calibri"/>
                <w:color w:val="000000"/>
              </w:rPr>
            </w:pPr>
            <w:r>
              <w:rPr>
                <w:rFonts w:ascii="Calibri" w:hAnsi="Calibri"/>
                <w:color w:val="000000"/>
              </w:rPr>
              <w:t>9</w:t>
            </w:r>
          </w:p>
        </w:tc>
        <w:tc>
          <w:tcPr>
            <w:tcW w:w="1563" w:type="dxa"/>
            <w:vAlign w:val="bottom"/>
          </w:tcPr>
          <w:p w14:paraId="06A39BF6" w14:textId="77777777" w:rsidR="00F718B0" w:rsidRDefault="00F718B0" w:rsidP="00F718B0">
            <w:pPr>
              <w:jc w:val="right"/>
              <w:rPr>
                <w:rFonts w:ascii="Calibri" w:hAnsi="Calibri"/>
                <w:color w:val="000000"/>
              </w:rPr>
            </w:pPr>
            <w:r>
              <w:rPr>
                <w:rFonts w:ascii="Calibri" w:hAnsi="Calibri"/>
                <w:color w:val="000000"/>
              </w:rPr>
              <w:t>10</w:t>
            </w:r>
          </w:p>
        </w:tc>
        <w:tc>
          <w:tcPr>
            <w:tcW w:w="1634" w:type="dxa"/>
            <w:vAlign w:val="bottom"/>
          </w:tcPr>
          <w:p w14:paraId="4DA2D4E7" w14:textId="77777777" w:rsidR="00F718B0" w:rsidRDefault="00F718B0" w:rsidP="00F718B0">
            <w:pPr>
              <w:jc w:val="right"/>
              <w:rPr>
                <w:rFonts w:ascii="Calibri" w:hAnsi="Calibri"/>
                <w:color w:val="000000"/>
              </w:rPr>
            </w:pPr>
            <w:r>
              <w:rPr>
                <w:rFonts w:ascii="Calibri" w:hAnsi="Calibri"/>
                <w:color w:val="000000"/>
              </w:rPr>
              <w:t>1.8</w:t>
            </w:r>
          </w:p>
        </w:tc>
        <w:tc>
          <w:tcPr>
            <w:tcW w:w="1319" w:type="dxa"/>
            <w:vAlign w:val="bottom"/>
          </w:tcPr>
          <w:p w14:paraId="7ACE8605" w14:textId="77777777" w:rsidR="00F718B0" w:rsidRDefault="00F718B0" w:rsidP="00F718B0">
            <w:pPr>
              <w:rPr>
                <w:rFonts w:ascii="Calibri" w:hAnsi="Calibri"/>
                <w:color w:val="000000"/>
              </w:rPr>
            </w:pPr>
            <w:r>
              <w:rPr>
                <w:rFonts w:ascii="Calibri" w:hAnsi="Calibri"/>
                <w:color w:val="000000"/>
              </w:rPr>
              <w:t>4.4x10^10</w:t>
            </w:r>
          </w:p>
        </w:tc>
        <w:tc>
          <w:tcPr>
            <w:tcW w:w="1276" w:type="dxa"/>
            <w:vAlign w:val="bottom"/>
          </w:tcPr>
          <w:p w14:paraId="5FF8616E" w14:textId="77777777" w:rsidR="00F718B0" w:rsidRDefault="00F718B0" w:rsidP="00F718B0">
            <w:pPr>
              <w:jc w:val="right"/>
              <w:rPr>
                <w:rFonts w:ascii="Calibri" w:hAnsi="Calibri"/>
                <w:color w:val="000000"/>
              </w:rPr>
            </w:pPr>
            <w:r>
              <w:rPr>
                <w:rFonts w:ascii="Calibri" w:hAnsi="Calibri"/>
                <w:color w:val="000000"/>
              </w:rPr>
              <w:t>0.002</w:t>
            </w:r>
          </w:p>
        </w:tc>
        <w:tc>
          <w:tcPr>
            <w:tcW w:w="1126" w:type="dxa"/>
          </w:tcPr>
          <w:p w14:paraId="56BE9D4A" w14:textId="77777777" w:rsidR="00F718B0" w:rsidRDefault="00C545E9" w:rsidP="00F718B0">
            <w:sdt>
              <w:sdtPr>
                <w:id w:val="-1536036449"/>
                <w:citation/>
              </w:sdtPr>
              <w:sdtEndPr/>
              <w:sdtContent>
                <w:r w:rsidR="00F718B0">
                  <w:fldChar w:fldCharType="begin"/>
                </w:r>
                <w:r w:rsidR="00F718B0">
                  <w:instrText xml:space="preserve"> CITATION HSh06 \l 2057 </w:instrText>
                </w:r>
                <w:r w:rsidR="00F718B0">
                  <w:fldChar w:fldCharType="separate"/>
                </w:r>
                <w:r w:rsidR="00353B5B">
                  <w:rPr>
                    <w:noProof/>
                  </w:rPr>
                  <w:t>[</w:t>
                </w:r>
                <w:hyperlink w:anchor="HSh06" w:history="1">
                  <w:r w:rsidR="00353B5B" w:rsidRPr="00353B5B">
                    <w:rPr>
                      <w:rStyle w:val="Heading2Char"/>
                      <w:rFonts w:asciiTheme="minorHAnsi" w:eastAsiaTheme="minorHAnsi" w:hAnsiTheme="minorHAnsi" w:cstheme="minorBidi"/>
                      <w:noProof/>
                      <w:color w:val="auto"/>
                      <w:sz w:val="22"/>
                      <w:szCs w:val="22"/>
                    </w:rPr>
                    <w:t>72</w:t>
                  </w:r>
                </w:hyperlink>
                <w:r w:rsidR="00353B5B">
                  <w:rPr>
                    <w:noProof/>
                  </w:rPr>
                  <w:t>]</w:t>
                </w:r>
                <w:r w:rsidR="00F718B0">
                  <w:fldChar w:fldCharType="end"/>
                </w:r>
              </w:sdtContent>
            </w:sdt>
          </w:p>
        </w:tc>
      </w:tr>
      <w:tr w:rsidR="00F718B0" w14:paraId="5A188D54" w14:textId="77777777" w:rsidTr="00F718B0">
        <w:tc>
          <w:tcPr>
            <w:tcW w:w="1159" w:type="dxa"/>
            <w:vAlign w:val="bottom"/>
          </w:tcPr>
          <w:p w14:paraId="7A4C1185" w14:textId="77777777" w:rsidR="00F718B0" w:rsidRDefault="00F718B0" w:rsidP="00F718B0">
            <w:pPr>
              <w:jc w:val="right"/>
              <w:rPr>
                <w:rFonts w:ascii="Calibri" w:hAnsi="Calibri"/>
                <w:color w:val="000000"/>
              </w:rPr>
            </w:pPr>
            <w:r>
              <w:rPr>
                <w:rFonts w:ascii="Calibri" w:hAnsi="Calibri"/>
                <w:color w:val="000000"/>
              </w:rPr>
              <w:t>2007</w:t>
            </w:r>
          </w:p>
        </w:tc>
        <w:tc>
          <w:tcPr>
            <w:tcW w:w="1165" w:type="dxa"/>
            <w:vAlign w:val="bottom"/>
          </w:tcPr>
          <w:p w14:paraId="53491DFE" w14:textId="77777777" w:rsidR="00F718B0" w:rsidRDefault="00F718B0" w:rsidP="00F718B0">
            <w:pPr>
              <w:jc w:val="right"/>
              <w:rPr>
                <w:rFonts w:ascii="Calibri" w:hAnsi="Calibri"/>
                <w:color w:val="000000"/>
              </w:rPr>
            </w:pPr>
          </w:p>
        </w:tc>
        <w:tc>
          <w:tcPr>
            <w:tcW w:w="1563" w:type="dxa"/>
            <w:vAlign w:val="bottom"/>
          </w:tcPr>
          <w:p w14:paraId="37106AB9" w14:textId="77777777" w:rsidR="00F718B0" w:rsidRDefault="00F718B0" w:rsidP="00F718B0">
            <w:pPr>
              <w:jc w:val="right"/>
              <w:rPr>
                <w:rFonts w:ascii="Calibri" w:hAnsi="Calibri"/>
                <w:color w:val="000000"/>
              </w:rPr>
            </w:pPr>
            <w:r>
              <w:rPr>
                <w:rFonts w:ascii="Calibri" w:hAnsi="Calibri"/>
                <w:color w:val="000000"/>
              </w:rPr>
              <w:t>7.5</w:t>
            </w:r>
          </w:p>
        </w:tc>
        <w:tc>
          <w:tcPr>
            <w:tcW w:w="1634" w:type="dxa"/>
            <w:vAlign w:val="bottom"/>
          </w:tcPr>
          <w:p w14:paraId="0BDAFFB2" w14:textId="77777777" w:rsidR="00F718B0" w:rsidRDefault="00F718B0" w:rsidP="00F718B0">
            <w:pPr>
              <w:jc w:val="right"/>
              <w:rPr>
                <w:rFonts w:ascii="Calibri" w:hAnsi="Calibri"/>
                <w:color w:val="000000"/>
              </w:rPr>
            </w:pPr>
          </w:p>
        </w:tc>
        <w:tc>
          <w:tcPr>
            <w:tcW w:w="1319" w:type="dxa"/>
            <w:vAlign w:val="bottom"/>
          </w:tcPr>
          <w:p w14:paraId="6B9003E3" w14:textId="77777777" w:rsidR="00F718B0" w:rsidRDefault="00F718B0" w:rsidP="00F718B0">
            <w:pPr>
              <w:rPr>
                <w:rFonts w:ascii="Calibri" w:hAnsi="Calibri"/>
                <w:color w:val="000000"/>
              </w:rPr>
            </w:pPr>
          </w:p>
        </w:tc>
        <w:tc>
          <w:tcPr>
            <w:tcW w:w="1276" w:type="dxa"/>
            <w:vAlign w:val="bottom"/>
          </w:tcPr>
          <w:p w14:paraId="0EF20C76" w14:textId="77777777" w:rsidR="00F718B0" w:rsidRDefault="00F718B0" w:rsidP="00F718B0">
            <w:pPr>
              <w:jc w:val="right"/>
              <w:rPr>
                <w:rFonts w:ascii="Calibri" w:hAnsi="Calibri"/>
                <w:color w:val="000000"/>
              </w:rPr>
            </w:pPr>
            <w:r>
              <w:rPr>
                <w:rFonts w:ascii="Calibri" w:hAnsi="Calibri"/>
                <w:color w:val="000000"/>
              </w:rPr>
              <w:t>0.002</w:t>
            </w:r>
          </w:p>
        </w:tc>
        <w:tc>
          <w:tcPr>
            <w:tcW w:w="1126" w:type="dxa"/>
          </w:tcPr>
          <w:p w14:paraId="76D4BB0B" w14:textId="77777777" w:rsidR="00F718B0" w:rsidRDefault="00C545E9" w:rsidP="00F718B0">
            <w:sdt>
              <w:sdtPr>
                <w:id w:val="-649216171"/>
                <w:citation/>
              </w:sdtPr>
              <w:sdtEndPr/>
              <w:sdtContent>
                <w:r w:rsidR="00F718B0">
                  <w:fldChar w:fldCharType="begin"/>
                </w:r>
                <w:r w:rsidR="00F718B0">
                  <w:instrText xml:space="preserve"> CITATION Shi07 \l 2057 </w:instrText>
                </w:r>
                <w:r w:rsidR="00F718B0">
                  <w:fldChar w:fldCharType="separate"/>
                </w:r>
                <w:r w:rsidR="00353B5B">
                  <w:rPr>
                    <w:noProof/>
                  </w:rPr>
                  <w:t>[</w:t>
                </w:r>
                <w:hyperlink w:anchor="Shi07" w:history="1">
                  <w:r w:rsidR="00353B5B" w:rsidRPr="00353B5B">
                    <w:rPr>
                      <w:rStyle w:val="Heading2Char"/>
                      <w:rFonts w:asciiTheme="minorHAnsi" w:eastAsiaTheme="minorHAnsi" w:hAnsiTheme="minorHAnsi" w:cstheme="minorBidi"/>
                      <w:noProof/>
                      <w:color w:val="auto"/>
                      <w:sz w:val="22"/>
                      <w:szCs w:val="22"/>
                    </w:rPr>
                    <w:t>73</w:t>
                  </w:r>
                </w:hyperlink>
                <w:r w:rsidR="00353B5B">
                  <w:rPr>
                    <w:noProof/>
                  </w:rPr>
                  <w:t>]</w:t>
                </w:r>
                <w:r w:rsidR="00F718B0">
                  <w:fldChar w:fldCharType="end"/>
                </w:r>
              </w:sdtContent>
            </w:sdt>
          </w:p>
        </w:tc>
      </w:tr>
      <w:tr w:rsidR="00F718B0" w14:paraId="09F04064" w14:textId="77777777" w:rsidTr="00F718B0">
        <w:tc>
          <w:tcPr>
            <w:tcW w:w="1159" w:type="dxa"/>
            <w:vAlign w:val="bottom"/>
          </w:tcPr>
          <w:p w14:paraId="7AF2C4ED" w14:textId="77777777" w:rsidR="00F718B0" w:rsidRDefault="00F718B0" w:rsidP="00F718B0">
            <w:pPr>
              <w:jc w:val="right"/>
              <w:rPr>
                <w:rFonts w:ascii="Calibri" w:hAnsi="Calibri"/>
                <w:color w:val="000000"/>
              </w:rPr>
            </w:pPr>
          </w:p>
        </w:tc>
        <w:tc>
          <w:tcPr>
            <w:tcW w:w="1165" w:type="dxa"/>
          </w:tcPr>
          <w:p w14:paraId="4E79AA23" w14:textId="77777777" w:rsidR="00F718B0" w:rsidRDefault="00F718B0" w:rsidP="00F718B0"/>
        </w:tc>
        <w:tc>
          <w:tcPr>
            <w:tcW w:w="1563" w:type="dxa"/>
          </w:tcPr>
          <w:p w14:paraId="2C80EC3D" w14:textId="77777777" w:rsidR="00F718B0" w:rsidRDefault="00F718B0" w:rsidP="00F718B0"/>
        </w:tc>
        <w:tc>
          <w:tcPr>
            <w:tcW w:w="1634" w:type="dxa"/>
          </w:tcPr>
          <w:p w14:paraId="68F3ACBC" w14:textId="77777777" w:rsidR="00F718B0" w:rsidRDefault="00F718B0" w:rsidP="00F718B0"/>
        </w:tc>
        <w:tc>
          <w:tcPr>
            <w:tcW w:w="1319" w:type="dxa"/>
          </w:tcPr>
          <w:p w14:paraId="67369A8F" w14:textId="77777777" w:rsidR="00F718B0" w:rsidRDefault="00F718B0" w:rsidP="00F718B0"/>
        </w:tc>
        <w:tc>
          <w:tcPr>
            <w:tcW w:w="1276" w:type="dxa"/>
            <w:vAlign w:val="bottom"/>
          </w:tcPr>
          <w:p w14:paraId="34D4603A" w14:textId="77777777" w:rsidR="00F718B0" w:rsidRDefault="00F718B0" w:rsidP="00F718B0">
            <w:pPr>
              <w:jc w:val="right"/>
              <w:rPr>
                <w:rFonts w:ascii="Calibri" w:hAnsi="Calibri"/>
                <w:color w:val="000000"/>
              </w:rPr>
            </w:pPr>
          </w:p>
        </w:tc>
        <w:tc>
          <w:tcPr>
            <w:tcW w:w="1126" w:type="dxa"/>
          </w:tcPr>
          <w:p w14:paraId="527C69B6" w14:textId="77777777" w:rsidR="00F718B0" w:rsidRDefault="00F718B0" w:rsidP="00F718B0"/>
        </w:tc>
      </w:tr>
      <w:tr w:rsidR="00F718B0" w14:paraId="44FFF035" w14:textId="77777777" w:rsidTr="00F718B0">
        <w:tc>
          <w:tcPr>
            <w:tcW w:w="1159" w:type="dxa"/>
            <w:vAlign w:val="bottom"/>
          </w:tcPr>
          <w:p w14:paraId="60E2E490" w14:textId="77777777" w:rsidR="00F718B0" w:rsidRPr="005963E3" w:rsidRDefault="00F718B0" w:rsidP="00F718B0">
            <w:pPr>
              <w:rPr>
                <w:rFonts w:ascii="Calibri" w:hAnsi="Calibri"/>
                <w:b/>
                <w:bCs/>
                <w:color w:val="000000"/>
                <w:szCs w:val="28"/>
              </w:rPr>
            </w:pPr>
            <w:r>
              <w:rPr>
                <w:rFonts w:ascii="Calibri" w:hAnsi="Calibri"/>
                <w:b/>
                <w:bCs/>
                <w:color w:val="000000"/>
                <w:szCs w:val="28"/>
              </w:rPr>
              <w:t>DWELL</w:t>
            </w:r>
          </w:p>
        </w:tc>
        <w:tc>
          <w:tcPr>
            <w:tcW w:w="1165" w:type="dxa"/>
          </w:tcPr>
          <w:p w14:paraId="7B6756E7" w14:textId="77777777" w:rsidR="00F718B0" w:rsidRDefault="00F718B0" w:rsidP="00F718B0"/>
        </w:tc>
        <w:tc>
          <w:tcPr>
            <w:tcW w:w="1563" w:type="dxa"/>
          </w:tcPr>
          <w:p w14:paraId="467DE004" w14:textId="77777777" w:rsidR="00F718B0" w:rsidRDefault="00F718B0" w:rsidP="00F718B0"/>
        </w:tc>
        <w:tc>
          <w:tcPr>
            <w:tcW w:w="1634" w:type="dxa"/>
          </w:tcPr>
          <w:p w14:paraId="6607DC48" w14:textId="77777777" w:rsidR="00F718B0" w:rsidRDefault="00F718B0" w:rsidP="00F718B0"/>
        </w:tc>
        <w:tc>
          <w:tcPr>
            <w:tcW w:w="1319" w:type="dxa"/>
          </w:tcPr>
          <w:p w14:paraId="569AA666" w14:textId="77777777" w:rsidR="00F718B0" w:rsidRDefault="00F718B0" w:rsidP="00F718B0"/>
        </w:tc>
        <w:tc>
          <w:tcPr>
            <w:tcW w:w="1276" w:type="dxa"/>
          </w:tcPr>
          <w:p w14:paraId="05EE74A5" w14:textId="77777777" w:rsidR="00F718B0" w:rsidRDefault="00F718B0" w:rsidP="00F718B0"/>
        </w:tc>
        <w:tc>
          <w:tcPr>
            <w:tcW w:w="1126" w:type="dxa"/>
          </w:tcPr>
          <w:p w14:paraId="27FD8C66" w14:textId="77777777" w:rsidR="00F718B0" w:rsidRDefault="00F718B0" w:rsidP="00F718B0"/>
        </w:tc>
      </w:tr>
      <w:tr w:rsidR="00F718B0" w14:paraId="06E4AA47" w14:textId="77777777" w:rsidTr="00F718B0">
        <w:tc>
          <w:tcPr>
            <w:tcW w:w="1159" w:type="dxa"/>
            <w:vAlign w:val="bottom"/>
          </w:tcPr>
          <w:p w14:paraId="29AF0236" w14:textId="77777777" w:rsidR="00F718B0" w:rsidRDefault="00F718B0" w:rsidP="00F718B0">
            <w:pPr>
              <w:jc w:val="right"/>
              <w:rPr>
                <w:rFonts w:ascii="Calibri" w:hAnsi="Calibri"/>
                <w:color w:val="000000"/>
              </w:rPr>
            </w:pPr>
            <w:r>
              <w:rPr>
                <w:rFonts w:ascii="Calibri" w:hAnsi="Calibri"/>
                <w:color w:val="000000"/>
              </w:rPr>
              <w:t>2004</w:t>
            </w:r>
          </w:p>
        </w:tc>
        <w:tc>
          <w:tcPr>
            <w:tcW w:w="1165" w:type="dxa"/>
          </w:tcPr>
          <w:p w14:paraId="39F4AD1B" w14:textId="77777777" w:rsidR="00F718B0" w:rsidRDefault="00F718B0" w:rsidP="00F718B0">
            <w:r>
              <w:t>7.5</w:t>
            </w:r>
          </w:p>
        </w:tc>
        <w:tc>
          <w:tcPr>
            <w:tcW w:w="1563" w:type="dxa"/>
            <w:vAlign w:val="bottom"/>
          </w:tcPr>
          <w:p w14:paraId="7AA1B654" w14:textId="77777777" w:rsidR="00F718B0" w:rsidRDefault="00F718B0" w:rsidP="00F718B0">
            <w:pPr>
              <w:jc w:val="right"/>
              <w:rPr>
                <w:rFonts w:ascii="Calibri" w:hAnsi="Calibri"/>
                <w:color w:val="000000"/>
              </w:rPr>
            </w:pPr>
            <w:r>
              <w:rPr>
                <w:rFonts w:ascii="Calibri" w:hAnsi="Calibri"/>
                <w:color w:val="000000"/>
              </w:rPr>
              <w:t>8</w:t>
            </w:r>
          </w:p>
        </w:tc>
        <w:tc>
          <w:tcPr>
            <w:tcW w:w="1634" w:type="dxa"/>
            <w:vAlign w:val="bottom"/>
          </w:tcPr>
          <w:p w14:paraId="28DCA655" w14:textId="77777777" w:rsidR="00F718B0" w:rsidRDefault="00F718B0" w:rsidP="00F718B0">
            <w:pPr>
              <w:jc w:val="right"/>
              <w:rPr>
                <w:rFonts w:ascii="Calibri" w:hAnsi="Calibri"/>
                <w:color w:val="000000"/>
              </w:rPr>
            </w:pPr>
          </w:p>
        </w:tc>
        <w:tc>
          <w:tcPr>
            <w:tcW w:w="1319" w:type="dxa"/>
            <w:vAlign w:val="bottom"/>
          </w:tcPr>
          <w:p w14:paraId="33E5E16C" w14:textId="77777777" w:rsidR="00F718B0" w:rsidRDefault="00F718B0" w:rsidP="00F718B0">
            <w:pPr>
              <w:rPr>
                <w:rFonts w:ascii="Calibri" w:hAnsi="Calibri"/>
                <w:color w:val="000000"/>
              </w:rPr>
            </w:pPr>
            <w:r>
              <w:rPr>
                <w:rFonts w:ascii="Calibri" w:hAnsi="Calibri"/>
                <w:color w:val="000000"/>
              </w:rPr>
              <w:t>5.1x10^9</w:t>
            </w:r>
          </w:p>
        </w:tc>
        <w:tc>
          <w:tcPr>
            <w:tcW w:w="1276" w:type="dxa"/>
            <w:vAlign w:val="bottom"/>
          </w:tcPr>
          <w:p w14:paraId="1505BE35" w14:textId="77777777" w:rsidR="00F718B0" w:rsidRDefault="00F718B0" w:rsidP="00F718B0">
            <w:pPr>
              <w:jc w:val="right"/>
              <w:rPr>
                <w:rFonts w:ascii="Calibri" w:hAnsi="Calibri"/>
                <w:color w:val="000000"/>
              </w:rPr>
            </w:pPr>
            <w:r>
              <w:rPr>
                <w:rFonts w:ascii="Calibri" w:hAnsi="Calibri"/>
                <w:color w:val="000000"/>
              </w:rPr>
              <w:t>0.0000039</w:t>
            </w:r>
          </w:p>
        </w:tc>
        <w:tc>
          <w:tcPr>
            <w:tcW w:w="1126" w:type="dxa"/>
          </w:tcPr>
          <w:p w14:paraId="185EC628" w14:textId="77777777" w:rsidR="00F718B0" w:rsidRDefault="00C545E9" w:rsidP="00F718B0">
            <w:sdt>
              <w:sdtPr>
                <w:id w:val="-738871584"/>
                <w:citation/>
              </w:sdtPr>
              <w:sdtEndPr/>
              <w:sdtContent>
                <w:r w:rsidR="00F718B0">
                  <w:fldChar w:fldCharType="begin"/>
                </w:r>
                <w:r w:rsidR="00F718B0">
                  <w:instrText xml:space="preserve"> CITATION SRa04 \l 2057 </w:instrText>
                </w:r>
                <w:r w:rsidR="00F718B0">
                  <w:fldChar w:fldCharType="separate"/>
                </w:r>
                <w:r w:rsidR="00353B5B">
                  <w:rPr>
                    <w:noProof/>
                  </w:rPr>
                  <w:t>[</w:t>
                </w:r>
                <w:hyperlink w:anchor="SRa04" w:history="1">
                  <w:r w:rsidR="00353B5B" w:rsidRPr="00353B5B">
                    <w:rPr>
                      <w:rStyle w:val="Heading2Char"/>
                      <w:rFonts w:asciiTheme="minorHAnsi" w:eastAsiaTheme="minorHAnsi" w:hAnsiTheme="minorHAnsi" w:cstheme="minorBidi"/>
                      <w:noProof/>
                      <w:color w:val="auto"/>
                      <w:sz w:val="22"/>
                      <w:szCs w:val="22"/>
                    </w:rPr>
                    <w:t>74</w:t>
                  </w:r>
                </w:hyperlink>
                <w:r w:rsidR="00353B5B">
                  <w:rPr>
                    <w:noProof/>
                  </w:rPr>
                  <w:t>]</w:t>
                </w:r>
                <w:r w:rsidR="00F718B0">
                  <w:fldChar w:fldCharType="end"/>
                </w:r>
              </w:sdtContent>
            </w:sdt>
          </w:p>
        </w:tc>
      </w:tr>
      <w:tr w:rsidR="00F718B0" w14:paraId="19DEE75B" w14:textId="77777777" w:rsidTr="00F718B0">
        <w:tc>
          <w:tcPr>
            <w:tcW w:w="1159" w:type="dxa"/>
            <w:vAlign w:val="bottom"/>
          </w:tcPr>
          <w:p w14:paraId="0D650CAF" w14:textId="77777777" w:rsidR="00F718B0" w:rsidRDefault="00F718B0" w:rsidP="00F718B0">
            <w:pPr>
              <w:jc w:val="right"/>
              <w:rPr>
                <w:rFonts w:ascii="Calibri" w:hAnsi="Calibri"/>
                <w:color w:val="000000"/>
              </w:rPr>
            </w:pPr>
            <w:r>
              <w:rPr>
                <w:rFonts w:ascii="Calibri" w:hAnsi="Calibri"/>
                <w:color w:val="000000"/>
              </w:rPr>
              <w:t>2014</w:t>
            </w:r>
          </w:p>
        </w:tc>
        <w:tc>
          <w:tcPr>
            <w:tcW w:w="1165" w:type="dxa"/>
          </w:tcPr>
          <w:p w14:paraId="78A45376" w14:textId="77777777" w:rsidR="00F718B0" w:rsidRDefault="00F718B0" w:rsidP="00F718B0"/>
        </w:tc>
        <w:tc>
          <w:tcPr>
            <w:tcW w:w="1563" w:type="dxa"/>
            <w:vAlign w:val="bottom"/>
          </w:tcPr>
          <w:p w14:paraId="5322D76B" w14:textId="77777777" w:rsidR="00F718B0" w:rsidRDefault="00F718B0" w:rsidP="00F718B0">
            <w:pPr>
              <w:jc w:val="right"/>
              <w:rPr>
                <w:rFonts w:ascii="Calibri" w:hAnsi="Calibri"/>
                <w:color w:val="000000"/>
              </w:rPr>
            </w:pPr>
            <w:r>
              <w:rPr>
                <w:rFonts w:ascii="Calibri" w:hAnsi="Calibri"/>
                <w:color w:val="000000"/>
              </w:rPr>
              <w:t>11</w:t>
            </w:r>
          </w:p>
        </w:tc>
        <w:tc>
          <w:tcPr>
            <w:tcW w:w="1634" w:type="dxa"/>
            <w:vAlign w:val="bottom"/>
          </w:tcPr>
          <w:p w14:paraId="7AAEFFF4" w14:textId="77777777" w:rsidR="00F718B0" w:rsidRDefault="00F718B0" w:rsidP="00F718B0">
            <w:pPr>
              <w:rPr>
                <w:sz w:val="20"/>
                <w:szCs w:val="20"/>
              </w:rPr>
            </w:pPr>
          </w:p>
        </w:tc>
        <w:tc>
          <w:tcPr>
            <w:tcW w:w="1319" w:type="dxa"/>
            <w:vAlign w:val="bottom"/>
          </w:tcPr>
          <w:p w14:paraId="269E3CE9" w14:textId="77777777" w:rsidR="00F718B0" w:rsidRDefault="00F718B0" w:rsidP="00F718B0">
            <w:pPr>
              <w:rPr>
                <w:rFonts w:ascii="Calibri" w:hAnsi="Calibri"/>
                <w:color w:val="000000"/>
              </w:rPr>
            </w:pPr>
            <w:r>
              <w:rPr>
                <w:rFonts w:ascii="Calibri" w:hAnsi="Calibri"/>
                <w:color w:val="000000"/>
              </w:rPr>
              <w:t>2x10^10</w:t>
            </w:r>
          </w:p>
        </w:tc>
        <w:tc>
          <w:tcPr>
            <w:tcW w:w="1276" w:type="dxa"/>
            <w:vAlign w:val="bottom"/>
          </w:tcPr>
          <w:p w14:paraId="1F93877F" w14:textId="77777777" w:rsidR="00F718B0" w:rsidRDefault="00F718B0" w:rsidP="00F718B0">
            <w:pPr>
              <w:jc w:val="right"/>
              <w:rPr>
                <w:rFonts w:ascii="Calibri" w:hAnsi="Calibri"/>
                <w:color w:val="000000"/>
              </w:rPr>
            </w:pPr>
            <w:r>
              <w:rPr>
                <w:rFonts w:ascii="Calibri" w:hAnsi="Calibri"/>
                <w:color w:val="000000"/>
              </w:rPr>
              <w:t>0.000001</w:t>
            </w:r>
          </w:p>
        </w:tc>
        <w:tc>
          <w:tcPr>
            <w:tcW w:w="1126" w:type="dxa"/>
          </w:tcPr>
          <w:p w14:paraId="79C1C63C" w14:textId="77777777" w:rsidR="00F718B0" w:rsidRDefault="00C545E9" w:rsidP="00F718B0">
            <w:sdt>
              <w:sdtPr>
                <w:id w:val="772369417"/>
                <w:citation/>
              </w:sdtPr>
              <w:sdtEndPr/>
              <w:sdtContent>
                <w:r w:rsidR="00F718B0">
                  <w:fldChar w:fldCharType="begin"/>
                </w:r>
                <w:r w:rsidR="00F718B0">
                  <w:instrText xml:space="preserve"> CITATION Mah14 \l 2057 </w:instrText>
                </w:r>
                <w:r w:rsidR="00F718B0">
                  <w:fldChar w:fldCharType="separate"/>
                </w:r>
                <w:r w:rsidR="00353B5B">
                  <w:rPr>
                    <w:noProof/>
                  </w:rPr>
                  <w:t>[</w:t>
                </w:r>
                <w:hyperlink w:anchor="Mah14" w:history="1">
                  <w:r w:rsidR="00353B5B" w:rsidRPr="00353B5B">
                    <w:rPr>
                      <w:rStyle w:val="Heading2Char"/>
                      <w:rFonts w:asciiTheme="minorHAnsi" w:eastAsiaTheme="minorHAnsi" w:hAnsiTheme="minorHAnsi" w:cstheme="minorBidi"/>
                      <w:noProof/>
                      <w:color w:val="auto"/>
                      <w:sz w:val="22"/>
                      <w:szCs w:val="22"/>
                    </w:rPr>
                    <w:t>75</w:t>
                  </w:r>
                </w:hyperlink>
                <w:r w:rsidR="00353B5B">
                  <w:rPr>
                    <w:noProof/>
                  </w:rPr>
                  <w:t>]</w:t>
                </w:r>
                <w:r w:rsidR="00F718B0">
                  <w:fldChar w:fldCharType="end"/>
                </w:r>
              </w:sdtContent>
            </w:sdt>
          </w:p>
        </w:tc>
      </w:tr>
      <w:tr w:rsidR="00F718B0" w14:paraId="3AED35E2" w14:textId="77777777" w:rsidTr="00F718B0">
        <w:tc>
          <w:tcPr>
            <w:tcW w:w="1159" w:type="dxa"/>
            <w:vAlign w:val="bottom"/>
          </w:tcPr>
          <w:p w14:paraId="175E55C5" w14:textId="77777777" w:rsidR="00F718B0" w:rsidRDefault="00F718B0" w:rsidP="00F718B0">
            <w:pPr>
              <w:jc w:val="right"/>
              <w:rPr>
                <w:rFonts w:ascii="Calibri" w:hAnsi="Calibri"/>
                <w:color w:val="000000"/>
              </w:rPr>
            </w:pPr>
          </w:p>
        </w:tc>
        <w:tc>
          <w:tcPr>
            <w:tcW w:w="1165" w:type="dxa"/>
          </w:tcPr>
          <w:p w14:paraId="190D1387" w14:textId="77777777" w:rsidR="00F718B0" w:rsidRDefault="00F718B0" w:rsidP="00F718B0"/>
        </w:tc>
        <w:tc>
          <w:tcPr>
            <w:tcW w:w="1563" w:type="dxa"/>
            <w:vAlign w:val="bottom"/>
          </w:tcPr>
          <w:p w14:paraId="25B2D4EC" w14:textId="77777777" w:rsidR="00F718B0" w:rsidRDefault="00F718B0" w:rsidP="00F718B0">
            <w:pPr>
              <w:jc w:val="right"/>
              <w:rPr>
                <w:rFonts w:ascii="Calibri" w:hAnsi="Calibri"/>
                <w:color w:val="000000"/>
              </w:rPr>
            </w:pPr>
          </w:p>
        </w:tc>
        <w:tc>
          <w:tcPr>
            <w:tcW w:w="1634" w:type="dxa"/>
            <w:vAlign w:val="bottom"/>
          </w:tcPr>
          <w:p w14:paraId="589F2206" w14:textId="77777777" w:rsidR="00F718B0" w:rsidRDefault="00F718B0" w:rsidP="00F718B0">
            <w:pPr>
              <w:jc w:val="right"/>
              <w:rPr>
                <w:rFonts w:ascii="Calibri" w:hAnsi="Calibri"/>
                <w:color w:val="000000"/>
              </w:rPr>
            </w:pPr>
          </w:p>
        </w:tc>
        <w:tc>
          <w:tcPr>
            <w:tcW w:w="1319" w:type="dxa"/>
            <w:vAlign w:val="bottom"/>
          </w:tcPr>
          <w:p w14:paraId="6BE9142C" w14:textId="77777777" w:rsidR="00F718B0" w:rsidRDefault="00F718B0" w:rsidP="00F718B0">
            <w:pPr>
              <w:rPr>
                <w:rFonts w:ascii="Calibri" w:hAnsi="Calibri"/>
                <w:color w:val="000000"/>
              </w:rPr>
            </w:pPr>
          </w:p>
        </w:tc>
        <w:tc>
          <w:tcPr>
            <w:tcW w:w="1276" w:type="dxa"/>
            <w:vAlign w:val="bottom"/>
          </w:tcPr>
          <w:p w14:paraId="67B7CD93" w14:textId="77777777" w:rsidR="00F718B0" w:rsidRDefault="00F718B0" w:rsidP="00F718B0">
            <w:pPr>
              <w:rPr>
                <w:sz w:val="20"/>
                <w:szCs w:val="20"/>
              </w:rPr>
            </w:pPr>
          </w:p>
        </w:tc>
        <w:tc>
          <w:tcPr>
            <w:tcW w:w="1126" w:type="dxa"/>
          </w:tcPr>
          <w:p w14:paraId="11566855" w14:textId="77777777" w:rsidR="00F718B0" w:rsidRDefault="00F718B0" w:rsidP="00F718B0"/>
        </w:tc>
      </w:tr>
      <w:tr w:rsidR="00F718B0" w14:paraId="1D715E54" w14:textId="77777777" w:rsidTr="00F718B0">
        <w:tc>
          <w:tcPr>
            <w:tcW w:w="1159" w:type="dxa"/>
            <w:vAlign w:val="bottom"/>
          </w:tcPr>
          <w:p w14:paraId="3938F100" w14:textId="77777777" w:rsidR="00F718B0" w:rsidRPr="005963E3" w:rsidRDefault="00F718B0" w:rsidP="00F718B0">
            <w:pPr>
              <w:rPr>
                <w:rFonts w:ascii="Calibri" w:hAnsi="Calibri"/>
                <w:b/>
                <w:bCs/>
                <w:color w:val="000000"/>
                <w:szCs w:val="28"/>
              </w:rPr>
            </w:pPr>
            <w:r>
              <w:rPr>
                <w:rFonts w:ascii="Calibri" w:hAnsi="Calibri"/>
                <w:b/>
                <w:bCs/>
                <w:color w:val="000000"/>
                <w:szCs w:val="28"/>
              </w:rPr>
              <w:t>QDIP</w:t>
            </w:r>
          </w:p>
        </w:tc>
        <w:tc>
          <w:tcPr>
            <w:tcW w:w="1165" w:type="dxa"/>
          </w:tcPr>
          <w:p w14:paraId="588254EE" w14:textId="77777777" w:rsidR="00F718B0" w:rsidRDefault="00F718B0" w:rsidP="00F718B0"/>
        </w:tc>
        <w:tc>
          <w:tcPr>
            <w:tcW w:w="1563" w:type="dxa"/>
            <w:vAlign w:val="bottom"/>
          </w:tcPr>
          <w:p w14:paraId="1B0116B0" w14:textId="77777777" w:rsidR="00F718B0" w:rsidRDefault="00F718B0" w:rsidP="00F718B0">
            <w:pPr>
              <w:rPr>
                <w:sz w:val="20"/>
                <w:szCs w:val="20"/>
              </w:rPr>
            </w:pPr>
          </w:p>
        </w:tc>
        <w:tc>
          <w:tcPr>
            <w:tcW w:w="1634" w:type="dxa"/>
            <w:vAlign w:val="bottom"/>
          </w:tcPr>
          <w:p w14:paraId="13D02AD1" w14:textId="77777777" w:rsidR="00F718B0" w:rsidRDefault="00F718B0" w:rsidP="00F718B0">
            <w:pPr>
              <w:rPr>
                <w:sz w:val="20"/>
                <w:szCs w:val="20"/>
              </w:rPr>
            </w:pPr>
          </w:p>
        </w:tc>
        <w:tc>
          <w:tcPr>
            <w:tcW w:w="1319" w:type="dxa"/>
            <w:vAlign w:val="bottom"/>
          </w:tcPr>
          <w:p w14:paraId="34075557" w14:textId="77777777" w:rsidR="00F718B0" w:rsidRDefault="00F718B0" w:rsidP="00F718B0">
            <w:pPr>
              <w:rPr>
                <w:sz w:val="20"/>
                <w:szCs w:val="20"/>
              </w:rPr>
            </w:pPr>
          </w:p>
        </w:tc>
        <w:tc>
          <w:tcPr>
            <w:tcW w:w="1276" w:type="dxa"/>
            <w:vAlign w:val="bottom"/>
          </w:tcPr>
          <w:p w14:paraId="1861B40A" w14:textId="77777777" w:rsidR="00F718B0" w:rsidRDefault="00F718B0" w:rsidP="00F718B0">
            <w:pPr>
              <w:rPr>
                <w:sz w:val="20"/>
                <w:szCs w:val="20"/>
              </w:rPr>
            </w:pPr>
          </w:p>
        </w:tc>
        <w:tc>
          <w:tcPr>
            <w:tcW w:w="1126" w:type="dxa"/>
          </w:tcPr>
          <w:p w14:paraId="77449768" w14:textId="77777777" w:rsidR="00F718B0" w:rsidRDefault="00F718B0" w:rsidP="00F718B0"/>
        </w:tc>
      </w:tr>
      <w:tr w:rsidR="00F718B0" w14:paraId="59174918" w14:textId="77777777" w:rsidTr="00F718B0">
        <w:tc>
          <w:tcPr>
            <w:tcW w:w="1159" w:type="dxa"/>
            <w:vAlign w:val="bottom"/>
          </w:tcPr>
          <w:p w14:paraId="213C8593" w14:textId="77777777" w:rsidR="00F718B0" w:rsidRDefault="00F718B0" w:rsidP="00F718B0">
            <w:pPr>
              <w:jc w:val="right"/>
              <w:rPr>
                <w:rFonts w:ascii="Calibri" w:hAnsi="Calibri"/>
                <w:color w:val="000000"/>
              </w:rPr>
            </w:pPr>
            <w:r>
              <w:rPr>
                <w:rFonts w:ascii="Calibri" w:hAnsi="Calibri"/>
                <w:color w:val="000000"/>
              </w:rPr>
              <w:t>2007</w:t>
            </w:r>
          </w:p>
        </w:tc>
        <w:tc>
          <w:tcPr>
            <w:tcW w:w="1165" w:type="dxa"/>
          </w:tcPr>
          <w:p w14:paraId="29DD0FB3" w14:textId="77777777" w:rsidR="00F718B0" w:rsidRDefault="00F718B0" w:rsidP="00F718B0"/>
        </w:tc>
        <w:tc>
          <w:tcPr>
            <w:tcW w:w="1563" w:type="dxa"/>
            <w:vAlign w:val="bottom"/>
          </w:tcPr>
          <w:p w14:paraId="20B021D1" w14:textId="77777777" w:rsidR="00F718B0" w:rsidRDefault="00F718B0" w:rsidP="00F718B0">
            <w:pPr>
              <w:jc w:val="right"/>
              <w:rPr>
                <w:rFonts w:ascii="Calibri" w:hAnsi="Calibri"/>
                <w:color w:val="000000"/>
              </w:rPr>
            </w:pPr>
            <w:r>
              <w:rPr>
                <w:rFonts w:ascii="Calibri" w:hAnsi="Calibri"/>
                <w:color w:val="000000"/>
              </w:rPr>
              <w:t>9.9</w:t>
            </w:r>
          </w:p>
        </w:tc>
        <w:tc>
          <w:tcPr>
            <w:tcW w:w="1634" w:type="dxa"/>
            <w:vAlign w:val="bottom"/>
          </w:tcPr>
          <w:p w14:paraId="200E15F6" w14:textId="77777777" w:rsidR="00F718B0" w:rsidRDefault="00F718B0" w:rsidP="00F718B0">
            <w:pPr>
              <w:rPr>
                <w:sz w:val="20"/>
                <w:szCs w:val="20"/>
              </w:rPr>
            </w:pPr>
          </w:p>
        </w:tc>
        <w:tc>
          <w:tcPr>
            <w:tcW w:w="1319" w:type="dxa"/>
            <w:vAlign w:val="bottom"/>
          </w:tcPr>
          <w:p w14:paraId="576D3956" w14:textId="77777777" w:rsidR="00F718B0" w:rsidRDefault="00F718B0" w:rsidP="00F718B0">
            <w:pPr>
              <w:rPr>
                <w:rFonts w:ascii="Calibri" w:hAnsi="Calibri"/>
                <w:color w:val="000000"/>
              </w:rPr>
            </w:pPr>
            <w:r>
              <w:rPr>
                <w:rFonts w:ascii="Calibri" w:hAnsi="Calibri"/>
                <w:color w:val="000000"/>
              </w:rPr>
              <w:t>3.8x10^9</w:t>
            </w:r>
          </w:p>
        </w:tc>
        <w:tc>
          <w:tcPr>
            <w:tcW w:w="1276" w:type="dxa"/>
            <w:vAlign w:val="bottom"/>
          </w:tcPr>
          <w:p w14:paraId="143D7036" w14:textId="77777777" w:rsidR="00F718B0" w:rsidRDefault="00F718B0" w:rsidP="00F718B0">
            <w:pPr>
              <w:jc w:val="right"/>
              <w:rPr>
                <w:rFonts w:ascii="Calibri" w:hAnsi="Calibri"/>
                <w:color w:val="000000"/>
              </w:rPr>
            </w:pPr>
            <w:r>
              <w:rPr>
                <w:rFonts w:ascii="Calibri" w:hAnsi="Calibri"/>
                <w:color w:val="000000"/>
              </w:rPr>
              <w:t>0.000059</w:t>
            </w:r>
          </w:p>
        </w:tc>
        <w:tc>
          <w:tcPr>
            <w:tcW w:w="1126" w:type="dxa"/>
          </w:tcPr>
          <w:p w14:paraId="14068489" w14:textId="77777777" w:rsidR="00F718B0" w:rsidRDefault="00C545E9" w:rsidP="00F718B0">
            <w:sdt>
              <w:sdtPr>
                <w:id w:val="110106709"/>
                <w:citation/>
              </w:sdtPr>
              <w:sdtEndPr/>
              <w:sdtContent>
                <w:r w:rsidR="00F718B0">
                  <w:fldChar w:fldCharType="begin"/>
                </w:r>
                <w:r w:rsidR="00F718B0">
                  <w:instrText xml:space="preserve"> CITATION Xue07 \l 2057 </w:instrText>
                </w:r>
                <w:r w:rsidR="00F718B0">
                  <w:fldChar w:fldCharType="separate"/>
                </w:r>
                <w:r w:rsidR="00353B5B">
                  <w:rPr>
                    <w:noProof/>
                  </w:rPr>
                  <w:t>[</w:t>
                </w:r>
                <w:hyperlink w:anchor="Xue07" w:history="1">
                  <w:r w:rsidR="00353B5B" w:rsidRPr="00353B5B">
                    <w:rPr>
                      <w:rStyle w:val="Heading2Char"/>
                      <w:rFonts w:asciiTheme="minorHAnsi" w:eastAsiaTheme="minorHAnsi" w:hAnsiTheme="minorHAnsi" w:cstheme="minorBidi"/>
                      <w:noProof/>
                      <w:color w:val="auto"/>
                      <w:sz w:val="22"/>
                      <w:szCs w:val="22"/>
                    </w:rPr>
                    <w:t>76</w:t>
                  </w:r>
                </w:hyperlink>
                <w:r w:rsidR="00353B5B">
                  <w:rPr>
                    <w:noProof/>
                  </w:rPr>
                  <w:t>]</w:t>
                </w:r>
                <w:r w:rsidR="00F718B0">
                  <w:fldChar w:fldCharType="end"/>
                </w:r>
              </w:sdtContent>
            </w:sdt>
          </w:p>
        </w:tc>
      </w:tr>
      <w:tr w:rsidR="00F718B0" w14:paraId="0002B07B" w14:textId="77777777" w:rsidTr="00F718B0">
        <w:tc>
          <w:tcPr>
            <w:tcW w:w="1159" w:type="dxa"/>
            <w:vAlign w:val="bottom"/>
          </w:tcPr>
          <w:p w14:paraId="6D5C08F0" w14:textId="77777777" w:rsidR="00F718B0" w:rsidRDefault="00F718B0" w:rsidP="00F718B0">
            <w:pPr>
              <w:jc w:val="right"/>
              <w:rPr>
                <w:rFonts w:ascii="Calibri" w:hAnsi="Calibri"/>
                <w:color w:val="000000"/>
              </w:rPr>
            </w:pPr>
            <w:r>
              <w:rPr>
                <w:rFonts w:ascii="Calibri" w:hAnsi="Calibri"/>
                <w:color w:val="000000"/>
              </w:rPr>
              <w:t>2011</w:t>
            </w:r>
          </w:p>
        </w:tc>
        <w:tc>
          <w:tcPr>
            <w:tcW w:w="1165" w:type="dxa"/>
          </w:tcPr>
          <w:p w14:paraId="7ECFDC9D" w14:textId="77777777" w:rsidR="00F718B0" w:rsidRDefault="00F718B0" w:rsidP="00F718B0"/>
        </w:tc>
        <w:tc>
          <w:tcPr>
            <w:tcW w:w="1563" w:type="dxa"/>
            <w:vAlign w:val="bottom"/>
          </w:tcPr>
          <w:p w14:paraId="074F75F0" w14:textId="77777777" w:rsidR="00F718B0" w:rsidRDefault="00F718B0" w:rsidP="00F718B0">
            <w:pPr>
              <w:jc w:val="right"/>
              <w:rPr>
                <w:rFonts w:ascii="Calibri" w:hAnsi="Calibri"/>
                <w:color w:val="000000"/>
              </w:rPr>
            </w:pPr>
            <w:r>
              <w:rPr>
                <w:rFonts w:ascii="Calibri" w:hAnsi="Calibri"/>
                <w:color w:val="000000"/>
              </w:rPr>
              <w:t>10.2</w:t>
            </w:r>
          </w:p>
        </w:tc>
        <w:tc>
          <w:tcPr>
            <w:tcW w:w="1634" w:type="dxa"/>
            <w:vAlign w:val="bottom"/>
          </w:tcPr>
          <w:p w14:paraId="0E6C3841" w14:textId="77777777" w:rsidR="00F718B0" w:rsidRDefault="00F718B0" w:rsidP="00F718B0">
            <w:pPr>
              <w:jc w:val="right"/>
              <w:rPr>
                <w:rFonts w:ascii="Calibri" w:hAnsi="Calibri"/>
                <w:color w:val="000000"/>
              </w:rPr>
            </w:pPr>
            <w:r>
              <w:rPr>
                <w:rFonts w:ascii="Calibri" w:hAnsi="Calibri"/>
                <w:color w:val="000000"/>
              </w:rPr>
              <w:t>2.16</w:t>
            </w:r>
          </w:p>
        </w:tc>
        <w:tc>
          <w:tcPr>
            <w:tcW w:w="1319" w:type="dxa"/>
            <w:vAlign w:val="bottom"/>
          </w:tcPr>
          <w:p w14:paraId="68B6D4B3" w14:textId="77777777" w:rsidR="00F718B0" w:rsidRDefault="00F718B0" w:rsidP="00F718B0">
            <w:pPr>
              <w:rPr>
                <w:rFonts w:ascii="Calibri" w:hAnsi="Calibri"/>
                <w:color w:val="000000"/>
              </w:rPr>
            </w:pPr>
            <w:r>
              <w:rPr>
                <w:rFonts w:ascii="Calibri" w:hAnsi="Calibri"/>
                <w:color w:val="000000"/>
              </w:rPr>
              <w:t>1.01x10^11</w:t>
            </w:r>
          </w:p>
        </w:tc>
        <w:tc>
          <w:tcPr>
            <w:tcW w:w="1276" w:type="dxa"/>
            <w:vAlign w:val="bottom"/>
          </w:tcPr>
          <w:p w14:paraId="490AD4FB" w14:textId="77777777" w:rsidR="00F718B0" w:rsidRDefault="00F718B0" w:rsidP="00F718B0">
            <w:pPr>
              <w:jc w:val="right"/>
              <w:rPr>
                <w:rFonts w:ascii="Calibri" w:hAnsi="Calibri"/>
                <w:color w:val="000000"/>
              </w:rPr>
            </w:pPr>
            <w:r>
              <w:rPr>
                <w:rFonts w:ascii="Calibri" w:hAnsi="Calibri"/>
                <w:color w:val="000000"/>
              </w:rPr>
              <w:t>0.00000136</w:t>
            </w:r>
          </w:p>
        </w:tc>
        <w:tc>
          <w:tcPr>
            <w:tcW w:w="1126" w:type="dxa"/>
          </w:tcPr>
          <w:p w14:paraId="3F9987FC" w14:textId="77777777" w:rsidR="00F718B0" w:rsidRDefault="00C545E9" w:rsidP="00F718B0">
            <w:sdt>
              <w:sdtPr>
                <w:id w:val="-533185059"/>
                <w:citation/>
              </w:sdtPr>
              <w:sdtEndPr/>
              <w:sdtContent>
                <w:r w:rsidR="00F718B0">
                  <w:fldChar w:fldCharType="begin"/>
                </w:r>
                <w:r w:rsidR="00F718B0">
                  <w:instrText xml:space="preserve"> CITATION Sub11 \l 2057 </w:instrText>
                </w:r>
                <w:r w:rsidR="00F718B0">
                  <w:fldChar w:fldCharType="separate"/>
                </w:r>
                <w:r w:rsidR="00353B5B">
                  <w:rPr>
                    <w:noProof/>
                  </w:rPr>
                  <w:t>[</w:t>
                </w:r>
                <w:hyperlink w:anchor="Sub11" w:history="1">
                  <w:r w:rsidR="00353B5B" w:rsidRPr="00353B5B">
                    <w:rPr>
                      <w:rStyle w:val="Heading2Char"/>
                      <w:rFonts w:asciiTheme="minorHAnsi" w:eastAsiaTheme="minorHAnsi" w:hAnsiTheme="minorHAnsi" w:cstheme="minorBidi"/>
                      <w:noProof/>
                      <w:color w:val="auto"/>
                      <w:sz w:val="22"/>
                      <w:szCs w:val="22"/>
                    </w:rPr>
                    <w:t>22</w:t>
                  </w:r>
                </w:hyperlink>
                <w:r w:rsidR="00353B5B">
                  <w:rPr>
                    <w:noProof/>
                  </w:rPr>
                  <w:t>]</w:t>
                </w:r>
                <w:r w:rsidR="00F718B0">
                  <w:fldChar w:fldCharType="end"/>
                </w:r>
              </w:sdtContent>
            </w:sdt>
          </w:p>
        </w:tc>
      </w:tr>
      <w:tr w:rsidR="00F718B0" w14:paraId="653A108E" w14:textId="77777777" w:rsidTr="00F718B0">
        <w:tc>
          <w:tcPr>
            <w:tcW w:w="1159" w:type="dxa"/>
            <w:vAlign w:val="bottom"/>
          </w:tcPr>
          <w:p w14:paraId="023921AC" w14:textId="77777777" w:rsidR="00F718B0" w:rsidRDefault="00F718B0" w:rsidP="00F718B0">
            <w:pPr>
              <w:jc w:val="right"/>
              <w:rPr>
                <w:rFonts w:ascii="Calibri" w:hAnsi="Calibri"/>
                <w:color w:val="000000"/>
              </w:rPr>
            </w:pPr>
            <w:r>
              <w:rPr>
                <w:rFonts w:ascii="Calibri" w:hAnsi="Calibri"/>
                <w:color w:val="000000"/>
              </w:rPr>
              <w:t>2013</w:t>
            </w:r>
          </w:p>
        </w:tc>
        <w:tc>
          <w:tcPr>
            <w:tcW w:w="1165" w:type="dxa"/>
          </w:tcPr>
          <w:p w14:paraId="64CD85CC" w14:textId="77777777" w:rsidR="00F718B0" w:rsidRDefault="00F718B0" w:rsidP="00F718B0">
            <w:r>
              <w:t>7.5</w:t>
            </w:r>
          </w:p>
        </w:tc>
        <w:tc>
          <w:tcPr>
            <w:tcW w:w="1563" w:type="dxa"/>
            <w:vAlign w:val="bottom"/>
          </w:tcPr>
          <w:p w14:paraId="3B92C145" w14:textId="77777777" w:rsidR="00F718B0" w:rsidRDefault="00F718B0" w:rsidP="00F718B0">
            <w:pPr>
              <w:jc w:val="right"/>
              <w:rPr>
                <w:rFonts w:ascii="Calibri" w:hAnsi="Calibri"/>
                <w:color w:val="000000"/>
              </w:rPr>
            </w:pPr>
            <w:r>
              <w:rPr>
                <w:rFonts w:ascii="Calibri" w:hAnsi="Calibri"/>
                <w:color w:val="000000"/>
              </w:rPr>
              <w:t>11.5</w:t>
            </w:r>
          </w:p>
        </w:tc>
        <w:tc>
          <w:tcPr>
            <w:tcW w:w="1634" w:type="dxa"/>
            <w:vAlign w:val="bottom"/>
          </w:tcPr>
          <w:p w14:paraId="080D437E" w14:textId="77777777" w:rsidR="00F718B0" w:rsidRDefault="00F718B0" w:rsidP="00F718B0">
            <w:pPr>
              <w:jc w:val="right"/>
              <w:rPr>
                <w:rFonts w:ascii="Calibri" w:hAnsi="Calibri"/>
                <w:color w:val="000000"/>
              </w:rPr>
            </w:pPr>
            <w:r>
              <w:rPr>
                <w:rFonts w:ascii="Calibri" w:hAnsi="Calibri"/>
                <w:color w:val="000000"/>
              </w:rPr>
              <w:t>0.14</w:t>
            </w:r>
          </w:p>
        </w:tc>
        <w:tc>
          <w:tcPr>
            <w:tcW w:w="1319" w:type="dxa"/>
            <w:vAlign w:val="bottom"/>
          </w:tcPr>
          <w:p w14:paraId="7FE300ED" w14:textId="77777777" w:rsidR="00F718B0" w:rsidRDefault="00F718B0" w:rsidP="00F718B0">
            <w:pPr>
              <w:rPr>
                <w:rFonts w:ascii="Calibri" w:hAnsi="Calibri"/>
                <w:color w:val="000000"/>
              </w:rPr>
            </w:pPr>
            <w:r>
              <w:rPr>
                <w:rFonts w:ascii="Calibri" w:hAnsi="Calibri"/>
                <w:color w:val="000000"/>
              </w:rPr>
              <w:t>1.25x1-^10</w:t>
            </w:r>
          </w:p>
        </w:tc>
        <w:tc>
          <w:tcPr>
            <w:tcW w:w="1276" w:type="dxa"/>
            <w:vAlign w:val="bottom"/>
          </w:tcPr>
          <w:p w14:paraId="42A7813A" w14:textId="77777777" w:rsidR="00F718B0" w:rsidRDefault="00F718B0" w:rsidP="00F718B0">
            <w:pPr>
              <w:jc w:val="right"/>
              <w:rPr>
                <w:rFonts w:ascii="Calibri" w:hAnsi="Calibri"/>
                <w:color w:val="000000"/>
              </w:rPr>
            </w:pPr>
            <w:r>
              <w:rPr>
                <w:rFonts w:ascii="Calibri" w:hAnsi="Calibri"/>
                <w:color w:val="000000"/>
              </w:rPr>
              <w:t>0.00000521</w:t>
            </w:r>
          </w:p>
        </w:tc>
        <w:tc>
          <w:tcPr>
            <w:tcW w:w="1126" w:type="dxa"/>
          </w:tcPr>
          <w:p w14:paraId="2F157519" w14:textId="77777777" w:rsidR="00F718B0" w:rsidRDefault="00C545E9" w:rsidP="00F718B0">
            <w:sdt>
              <w:sdtPr>
                <w:id w:val="386234826"/>
                <w:citation/>
              </w:sdtPr>
              <w:sdtEndPr/>
              <w:sdtContent>
                <w:r w:rsidR="00F718B0">
                  <w:fldChar w:fldCharType="begin"/>
                </w:r>
                <w:r w:rsidR="00F718B0">
                  <w:instrText xml:space="preserve"> CITATION Sou13 \l 2057 </w:instrText>
                </w:r>
                <w:r w:rsidR="00F718B0">
                  <w:fldChar w:fldCharType="separate"/>
                </w:r>
                <w:r w:rsidR="00353B5B">
                  <w:rPr>
                    <w:noProof/>
                  </w:rPr>
                  <w:t>[</w:t>
                </w:r>
                <w:hyperlink w:anchor="Sou13" w:history="1">
                  <w:r w:rsidR="00353B5B" w:rsidRPr="00353B5B">
                    <w:rPr>
                      <w:rStyle w:val="Heading2Char"/>
                      <w:rFonts w:asciiTheme="minorHAnsi" w:eastAsiaTheme="minorHAnsi" w:hAnsiTheme="minorHAnsi" w:cstheme="minorBidi"/>
                      <w:noProof/>
                      <w:color w:val="auto"/>
                      <w:sz w:val="22"/>
                      <w:szCs w:val="22"/>
                    </w:rPr>
                    <w:t>77</w:t>
                  </w:r>
                </w:hyperlink>
                <w:r w:rsidR="00353B5B">
                  <w:rPr>
                    <w:noProof/>
                  </w:rPr>
                  <w:t>]</w:t>
                </w:r>
                <w:r w:rsidR="00F718B0">
                  <w:fldChar w:fldCharType="end"/>
                </w:r>
              </w:sdtContent>
            </w:sdt>
          </w:p>
        </w:tc>
      </w:tr>
    </w:tbl>
    <w:p w14:paraId="7F99F492" w14:textId="77777777" w:rsidR="006D717C" w:rsidRDefault="006D717C" w:rsidP="00F718B0"/>
    <w:p w14:paraId="50486ED6" w14:textId="77777777" w:rsidR="006D717C" w:rsidRPr="006D717C" w:rsidRDefault="006D717C" w:rsidP="00F718B0">
      <w:r w:rsidRPr="006D717C">
        <w:lastRenderedPageBreak/>
        <w:t xml:space="preserve">Fabrication Run sheet for a T2SL device </w:t>
      </w:r>
    </w:p>
    <w:tbl>
      <w:tblPr>
        <w:tblStyle w:val="TableGrid"/>
        <w:tblW w:w="0" w:type="auto"/>
        <w:tblLook w:val="04A0" w:firstRow="1" w:lastRow="0" w:firstColumn="1" w:lastColumn="0" w:noHBand="0" w:noVBand="1"/>
      </w:tblPr>
      <w:tblGrid>
        <w:gridCol w:w="1244"/>
        <w:gridCol w:w="6593"/>
        <w:gridCol w:w="651"/>
        <w:gridCol w:w="754"/>
      </w:tblGrid>
      <w:tr w:rsidR="006D717C" w14:paraId="310CB261" w14:textId="77777777" w:rsidTr="000223B3">
        <w:tc>
          <w:tcPr>
            <w:tcW w:w="0" w:type="auto"/>
          </w:tcPr>
          <w:p w14:paraId="05D0F3DE" w14:textId="77777777" w:rsidR="006D717C" w:rsidRDefault="006D717C" w:rsidP="000223B3">
            <w:pPr>
              <w:rPr>
                <w:b/>
              </w:rPr>
            </w:pPr>
            <w:r>
              <w:rPr>
                <w:b/>
              </w:rPr>
              <w:t>Step</w:t>
            </w:r>
          </w:p>
        </w:tc>
        <w:tc>
          <w:tcPr>
            <w:tcW w:w="0" w:type="auto"/>
          </w:tcPr>
          <w:p w14:paraId="3C28433F" w14:textId="77777777" w:rsidR="006D717C" w:rsidRDefault="006D717C" w:rsidP="000223B3">
            <w:pPr>
              <w:rPr>
                <w:b/>
              </w:rPr>
            </w:pPr>
            <w:r>
              <w:rPr>
                <w:b/>
              </w:rPr>
              <w:t>Description</w:t>
            </w:r>
          </w:p>
        </w:tc>
        <w:tc>
          <w:tcPr>
            <w:tcW w:w="0" w:type="auto"/>
          </w:tcPr>
          <w:p w14:paraId="6FA8992E" w14:textId="77777777" w:rsidR="006D717C" w:rsidRDefault="006D717C" w:rsidP="000223B3">
            <w:pPr>
              <w:rPr>
                <w:b/>
              </w:rPr>
            </w:pPr>
            <w:r>
              <w:rPr>
                <w:b/>
              </w:rPr>
              <w:t>Date</w:t>
            </w:r>
          </w:p>
        </w:tc>
        <w:tc>
          <w:tcPr>
            <w:tcW w:w="0" w:type="auto"/>
          </w:tcPr>
          <w:p w14:paraId="32097CFD" w14:textId="77777777" w:rsidR="006D717C" w:rsidRDefault="006D717C" w:rsidP="000223B3">
            <w:pPr>
              <w:rPr>
                <w:b/>
              </w:rPr>
            </w:pPr>
            <w:r>
              <w:rPr>
                <w:b/>
              </w:rPr>
              <w:t>Notes</w:t>
            </w:r>
          </w:p>
        </w:tc>
      </w:tr>
      <w:tr w:rsidR="006D717C" w:rsidRPr="00742869" w14:paraId="46B2D681" w14:textId="77777777" w:rsidTr="000223B3">
        <w:tc>
          <w:tcPr>
            <w:tcW w:w="0" w:type="auto"/>
          </w:tcPr>
          <w:p w14:paraId="4F23FD1E" w14:textId="77777777" w:rsidR="006D717C" w:rsidRPr="00742869" w:rsidRDefault="006D717C" w:rsidP="000223B3">
            <w:r>
              <w:t>Cleave</w:t>
            </w:r>
          </w:p>
        </w:tc>
        <w:tc>
          <w:tcPr>
            <w:tcW w:w="0" w:type="auto"/>
          </w:tcPr>
          <w:p w14:paraId="32B2457C"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Cleave a piece of sample from the wafer by scratching a line on the underside, flipping it over and applying pressure with a cotton bud. Inspect sample using microscope, use a large magnification. </w:t>
            </w:r>
          </w:p>
        </w:tc>
        <w:tc>
          <w:tcPr>
            <w:tcW w:w="0" w:type="auto"/>
          </w:tcPr>
          <w:p w14:paraId="7C207ADD" w14:textId="77777777" w:rsidR="006D717C" w:rsidRPr="00742869" w:rsidRDefault="006D717C" w:rsidP="000223B3"/>
        </w:tc>
        <w:tc>
          <w:tcPr>
            <w:tcW w:w="0" w:type="auto"/>
          </w:tcPr>
          <w:p w14:paraId="051661CE" w14:textId="77777777" w:rsidR="006D717C" w:rsidRPr="00742869" w:rsidRDefault="006D717C" w:rsidP="000223B3"/>
        </w:tc>
      </w:tr>
      <w:tr w:rsidR="006D717C" w:rsidRPr="00742869" w14:paraId="7275B7A9" w14:textId="77777777" w:rsidTr="000223B3">
        <w:tc>
          <w:tcPr>
            <w:tcW w:w="0" w:type="auto"/>
          </w:tcPr>
          <w:p w14:paraId="55DBF551" w14:textId="77777777" w:rsidR="006D717C" w:rsidRDefault="006D717C" w:rsidP="000223B3">
            <w:r>
              <w:t>Three solvent clean</w:t>
            </w:r>
          </w:p>
          <w:p w14:paraId="725F1830" w14:textId="77777777" w:rsidR="006D717C" w:rsidRPr="00AC55B8" w:rsidRDefault="006D717C" w:rsidP="000223B3"/>
        </w:tc>
        <w:tc>
          <w:tcPr>
            <w:tcW w:w="0" w:type="auto"/>
          </w:tcPr>
          <w:p w14:paraId="452FDBA1"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Perform a three stage clean, start by running a cotton bud dipped in boiling n-butyl over the sample, then dip in acetone and boiling IPA. Dry with nitrogen gun.</w:t>
            </w:r>
          </w:p>
          <w:p w14:paraId="5809826F" w14:textId="77777777" w:rsidR="006D717C" w:rsidRPr="00742869" w:rsidRDefault="006D717C" w:rsidP="000223B3">
            <w:r w:rsidRPr="007D5F21">
              <w:rPr>
                <w:rFonts w:eastAsia="Times New Roman" w:cs="Times New Roman"/>
                <w:szCs w:val="24"/>
                <w:lang w:eastAsia="en-GB"/>
              </w:rPr>
              <w:t>Inspect the sample.</w:t>
            </w:r>
          </w:p>
        </w:tc>
        <w:tc>
          <w:tcPr>
            <w:tcW w:w="0" w:type="auto"/>
          </w:tcPr>
          <w:p w14:paraId="7FDDB915" w14:textId="77777777" w:rsidR="006D717C" w:rsidRPr="00742869" w:rsidRDefault="006D717C" w:rsidP="000223B3"/>
        </w:tc>
        <w:tc>
          <w:tcPr>
            <w:tcW w:w="0" w:type="auto"/>
          </w:tcPr>
          <w:p w14:paraId="781255E2" w14:textId="77777777" w:rsidR="006D717C" w:rsidRPr="00742869" w:rsidRDefault="006D717C" w:rsidP="000223B3"/>
        </w:tc>
      </w:tr>
      <w:tr w:rsidR="006D717C" w14:paraId="530DD755" w14:textId="77777777" w:rsidTr="000223B3">
        <w:tc>
          <w:tcPr>
            <w:tcW w:w="0" w:type="auto"/>
          </w:tcPr>
          <w:p w14:paraId="2913B247" w14:textId="77777777" w:rsidR="006D717C" w:rsidRPr="004B1F9E" w:rsidRDefault="006D717C" w:rsidP="000223B3">
            <w:r>
              <w:t>Bake</w:t>
            </w:r>
          </w:p>
        </w:tc>
        <w:tc>
          <w:tcPr>
            <w:tcW w:w="0" w:type="auto"/>
          </w:tcPr>
          <w:p w14:paraId="73AB0636" w14:textId="77777777" w:rsidR="006D717C" w:rsidRDefault="006D717C" w:rsidP="000223B3">
            <w:pPr>
              <w:rPr>
                <w:b/>
              </w:rPr>
            </w:pPr>
            <w:r>
              <w:t>Bake for 1 min @ 100C</w:t>
            </w:r>
          </w:p>
        </w:tc>
        <w:tc>
          <w:tcPr>
            <w:tcW w:w="0" w:type="auto"/>
          </w:tcPr>
          <w:p w14:paraId="031A3D35" w14:textId="77777777" w:rsidR="006D717C" w:rsidRDefault="006D717C" w:rsidP="000223B3">
            <w:pPr>
              <w:rPr>
                <w:b/>
              </w:rPr>
            </w:pPr>
          </w:p>
        </w:tc>
        <w:tc>
          <w:tcPr>
            <w:tcW w:w="0" w:type="auto"/>
          </w:tcPr>
          <w:p w14:paraId="20AAC9D6" w14:textId="77777777" w:rsidR="006D717C" w:rsidRDefault="006D717C" w:rsidP="000223B3">
            <w:pPr>
              <w:rPr>
                <w:b/>
              </w:rPr>
            </w:pPr>
          </w:p>
        </w:tc>
      </w:tr>
      <w:tr w:rsidR="006D717C" w14:paraId="7C7B4DC1" w14:textId="77777777" w:rsidTr="000223B3">
        <w:tc>
          <w:tcPr>
            <w:tcW w:w="0" w:type="auto"/>
          </w:tcPr>
          <w:p w14:paraId="550AB863" w14:textId="77777777" w:rsidR="006D717C" w:rsidRPr="004B1F9E" w:rsidRDefault="006D717C" w:rsidP="000223B3">
            <w:r>
              <w:t>Spin</w:t>
            </w:r>
          </w:p>
        </w:tc>
        <w:tc>
          <w:tcPr>
            <w:tcW w:w="0" w:type="auto"/>
          </w:tcPr>
          <w:p w14:paraId="17508602"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Spin photo resist (BPRS 200) at 4000 rpm </w:t>
            </w:r>
          </w:p>
        </w:tc>
        <w:tc>
          <w:tcPr>
            <w:tcW w:w="0" w:type="auto"/>
          </w:tcPr>
          <w:p w14:paraId="0731BE9E" w14:textId="77777777" w:rsidR="006D717C" w:rsidRDefault="006D717C" w:rsidP="000223B3">
            <w:pPr>
              <w:rPr>
                <w:b/>
              </w:rPr>
            </w:pPr>
          </w:p>
        </w:tc>
        <w:tc>
          <w:tcPr>
            <w:tcW w:w="0" w:type="auto"/>
          </w:tcPr>
          <w:p w14:paraId="1A6A563E" w14:textId="77777777" w:rsidR="006D717C" w:rsidRDefault="006D717C" w:rsidP="000223B3">
            <w:pPr>
              <w:rPr>
                <w:b/>
              </w:rPr>
            </w:pPr>
          </w:p>
        </w:tc>
      </w:tr>
      <w:tr w:rsidR="006D717C" w14:paraId="6D7AC208" w14:textId="77777777" w:rsidTr="000223B3">
        <w:tc>
          <w:tcPr>
            <w:tcW w:w="0" w:type="auto"/>
          </w:tcPr>
          <w:p w14:paraId="2162DF06" w14:textId="77777777" w:rsidR="006D717C" w:rsidRDefault="006D717C" w:rsidP="000223B3">
            <w:r>
              <w:t>Bake</w:t>
            </w:r>
          </w:p>
        </w:tc>
        <w:tc>
          <w:tcPr>
            <w:tcW w:w="0" w:type="auto"/>
          </w:tcPr>
          <w:p w14:paraId="6912B109" w14:textId="77777777" w:rsidR="006D717C" w:rsidRDefault="006D717C" w:rsidP="000223B3">
            <w:pPr>
              <w:rPr>
                <w:b/>
              </w:rPr>
            </w:pPr>
            <w:r>
              <w:t>Bake for 1 min @ 100C</w:t>
            </w:r>
          </w:p>
        </w:tc>
        <w:tc>
          <w:tcPr>
            <w:tcW w:w="0" w:type="auto"/>
          </w:tcPr>
          <w:p w14:paraId="0D1E8788" w14:textId="77777777" w:rsidR="006D717C" w:rsidRDefault="006D717C" w:rsidP="000223B3">
            <w:pPr>
              <w:rPr>
                <w:b/>
              </w:rPr>
            </w:pPr>
          </w:p>
        </w:tc>
        <w:tc>
          <w:tcPr>
            <w:tcW w:w="0" w:type="auto"/>
          </w:tcPr>
          <w:p w14:paraId="6742170A" w14:textId="77777777" w:rsidR="006D717C" w:rsidRDefault="006D717C" w:rsidP="000223B3">
            <w:pPr>
              <w:rPr>
                <w:b/>
              </w:rPr>
            </w:pPr>
          </w:p>
        </w:tc>
      </w:tr>
      <w:tr w:rsidR="006D717C" w:rsidRPr="00742869" w14:paraId="4A9AAB63" w14:textId="77777777" w:rsidTr="000223B3">
        <w:tc>
          <w:tcPr>
            <w:tcW w:w="0" w:type="auto"/>
          </w:tcPr>
          <w:p w14:paraId="1972A039" w14:textId="77777777" w:rsidR="006D717C" w:rsidRPr="00742869" w:rsidRDefault="006D717C" w:rsidP="000223B3">
            <w:r>
              <w:t>Expose</w:t>
            </w:r>
          </w:p>
        </w:tc>
        <w:tc>
          <w:tcPr>
            <w:tcW w:w="0" w:type="auto"/>
          </w:tcPr>
          <w:p w14:paraId="5D797329"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Use mask-aligner, with "Top Contact" mask layer.</w:t>
            </w:r>
          </w:p>
          <w:p w14:paraId="1743DE8A"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Line the edge of the sample with the edge of the mask. Expose.</w:t>
            </w:r>
          </w:p>
        </w:tc>
        <w:tc>
          <w:tcPr>
            <w:tcW w:w="0" w:type="auto"/>
          </w:tcPr>
          <w:p w14:paraId="21BD042A" w14:textId="77777777" w:rsidR="006D717C" w:rsidRPr="00742869" w:rsidRDefault="006D717C" w:rsidP="000223B3"/>
        </w:tc>
        <w:tc>
          <w:tcPr>
            <w:tcW w:w="0" w:type="auto"/>
          </w:tcPr>
          <w:p w14:paraId="6B55834A" w14:textId="77777777" w:rsidR="006D717C" w:rsidRPr="00742869" w:rsidRDefault="006D717C" w:rsidP="000223B3"/>
        </w:tc>
      </w:tr>
      <w:tr w:rsidR="006D717C" w:rsidRPr="00742869" w14:paraId="479AB61C" w14:textId="77777777" w:rsidTr="000223B3">
        <w:tc>
          <w:tcPr>
            <w:tcW w:w="0" w:type="auto"/>
          </w:tcPr>
          <w:p w14:paraId="2AADD865" w14:textId="77777777" w:rsidR="006D717C" w:rsidRPr="00742869" w:rsidRDefault="006D717C" w:rsidP="000223B3">
            <w:r>
              <w:t>Develop</w:t>
            </w:r>
          </w:p>
        </w:tc>
        <w:tc>
          <w:tcPr>
            <w:tcW w:w="0" w:type="auto"/>
          </w:tcPr>
          <w:p w14:paraId="6A5375F4" w14:textId="77777777" w:rsidR="006D717C" w:rsidRPr="00742869" w:rsidRDefault="006D717C" w:rsidP="000223B3">
            <w:r>
              <w:t>Develop for 1min, dip in deionised water</w:t>
            </w:r>
          </w:p>
        </w:tc>
        <w:tc>
          <w:tcPr>
            <w:tcW w:w="0" w:type="auto"/>
          </w:tcPr>
          <w:p w14:paraId="1EE0F4A0" w14:textId="77777777" w:rsidR="006D717C" w:rsidRPr="00742869" w:rsidRDefault="006D717C" w:rsidP="000223B3"/>
        </w:tc>
        <w:tc>
          <w:tcPr>
            <w:tcW w:w="0" w:type="auto"/>
          </w:tcPr>
          <w:p w14:paraId="37154F94" w14:textId="77777777" w:rsidR="006D717C" w:rsidRPr="00742869" w:rsidRDefault="006D717C" w:rsidP="000223B3"/>
        </w:tc>
      </w:tr>
      <w:tr w:rsidR="006D717C" w:rsidRPr="00742869" w14:paraId="0106DC1E" w14:textId="77777777" w:rsidTr="000223B3">
        <w:tc>
          <w:tcPr>
            <w:tcW w:w="0" w:type="auto"/>
          </w:tcPr>
          <w:p w14:paraId="154925BE" w14:textId="77777777" w:rsidR="006D717C" w:rsidRDefault="006D717C" w:rsidP="000223B3">
            <w:r>
              <w:t>Inspect</w:t>
            </w:r>
          </w:p>
        </w:tc>
        <w:tc>
          <w:tcPr>
            <w:tcW w:w="0" w:type="auto"/>
          </w:tcPr>
          <w:p w14:paraId="3239AE22" w14:textId="77777777" w:rsidR="006D717C" w:rsidRDefault="006D717C" w:rsidP="000223B3">
            <w:r w:rsidRPr="007D5F21">
              <w:rPr>
                <w:rFonts w:eastAsia="Times New Roman" w:cs="Times New Roman"/>
                <w:szCs w:val="24"/>
                <w:lang w:eastAsia="en-GB"/>
              </w:rPr>
              <w:t xml:space="preserve">Check under the microscope for over or under exposure. Under exposed - there is a </w:t>
            </w:r>
            <w:r w:rsidRPr="0063110E">
              <w:rPr>
                <w:rFonts w:eastAsia="Times New Roman" w:cs="Times New Roman"/>
                <w:szCs w:val="24"/>
                <w:lang w:eastAsia="en-GB"/>
              </w:rPr>
              <w:t>colourful</w:t>
            </w:r>
            <w:r w:rsidRPr="007D5F21">
              <w:rPr>
                <w:rFonts w:eastAsia="Times New Roman" w:cs="Times New Roman"/>
                <w:szCs w:val="24"/>
                <w:lang w:eastAsia="en-GB"/>
              </w:rPr>
              <w:t xml:space="preserve"> pattern of photo-resist across the mask design. Over Exposed - the whole sample is devoid of photo-resist.</w:t>
            </w:r>
            <w:r w:rsidRPr="0063110E">
              <w:rPr>
                <w:rFonts w:eastAsia="Times New Roman" w:cs="Times New Roman"/>
                <w:szCs w:val="24"/>
                <w:lang w:eastAsia="en-GB"/>
              </w:rPr>
              <w:t xml:space="preserve"> Make sure to inspect</w:t>
            </w:r>
            <w:r w:rsidRPr="007D5F21">
              <w:rPr>
                <w:rFonts w:eastAsia="Times New Roman" w:cs="Times New Roman"/>
                <w:szCs w:val="24"/>
                <w:lang w:eastAsia="en-GB"/>
              </w:rPr>
              <w:t xml:space="preserve"> the exposure bars</w:t>
            </w:r>
            <w:r w:rsidRPr="0063110E">
              <w:rPr>
                <w:rFonts w:eastAsia="Times New Roman" w:cs="Times New Roman"/>
                <w:szCs w:val="24"/>
                <w:lang w:eastAsia="en-GB"/>
              </w:rPr>
              <w:t>,</w:t>
            </w:r>
            <w:r w:rsidRPr="007D5F21">
              <w:rPr>
                <w:rFonts w:eastAsia="Times New Roman" w:cs="Times New Roman"/>
                <w:szCs w:val="24"/>
                <w:lang w:eastAsia="en-GB"/>
              </w:rPr>
              <w:t xml:space="preserve"> </w:t>
            </w:r>
            <w:r w:rsidRPr="0063110E">
              <w:rPr>
                <w:rFonts w:eastAsia="Times New Roman" w:cs="Times New Roman"/>
                <w:szCs w:val="24"/>
                <w:lang w:eastAsia="en-GB"/>
              </w:rPr>
              <w:t>u</w:t>
            </w:r>
            <w:r w:rsidRPr="007D5F21">
              <w:rPr>
                <w:rFonts w:eastAsia="Times New Roman" w:cs="Times New Roman"/>
                <w:szCs w:val="24"/>
                <w:lang w:eastAsia="en-GB"/>
              </w:rPr>
              <w:t>se a large magnificatio</w:t>
            </w:r>
            <w:r w:rsidRPr="0063110E">
              <w:rPr>
                <w:rFonts w:eastAsia="Times New Roman" w:cs="Times New Roman"/>
                <w:szCs w:val="24"/>
                <w:lang w:eastAsia="en-GB"/>
              </w:rPr>
              <w:t xml:space="preserve">n when inspecting. </w:t>
            </w:r>
            <w:r w:rsidRPr="007D5F21">
              <w:rPr>
                <w:rFonts w:eastAsia="Times New Roman" w:cs="Times New Roman"/>
                <w:szCs w:val="24"/>
                <w:lang w:eastAsia="en-GB"/>
              </w:rPr>
              <w:t>Check the thickness and profile of the photoresist.</w:t>
            </w:r>
          </w:p>
        </w:tc>
        <w:tc>
          <w:tcPr>
            <w:tcW w:w="0" w:type="auto"/>
          </w:tcPr>
          <w:p w14:paraId="69DA2C76" w14:textId="77777777" w:rsidR="006D717C" w:rsidRPr="00742869" w:rsidRDefault="006D717C" w:rsidP="000223B3"/>
        </w:tc>
        <w:tc>
          <w:tcPr>
            <w:tcW w:w="0" w:type="auto"/>
          </w:tcPr>
          <w:p w14:paraId="71E88A19" w14:textId="77777777" w:rsidR="006D717C" w:rsidRPr="00742869" w:rsidRDefault="006D717C" w:rsidP="000223B3"/>
        </w:tc>
      </w:tr>
      <w:tr w:rsidR="006D717C" w:rsidRPr="00742869" w14:paraId="66D791F1" w14:textId="77777777" w:rsidTr="000223B3">
        <w:tc>
          <w:tcPr>
            <w:tcW w:w="0" w:type="auto"/>
          </w:tcPr>
          <w:p w14:paraId="7F372843" w14:textId="77777777" w:rsidR="006D717C" w:rsidRDefault="006D717C" w:rsidP="000223B3">
            <w:r>
              <w:t>Asher</w:t>
            </w:r>
          </w:p>
        </w:tc>
        <w:tc>
          <w:tcPr>
            <w:tcW w:w="0" w:type="auto"/>
          </w:tcPr>
          <w:p w14:paraId="0210897B" w14:textId="77777777" w:rsidR="006D717C" w:rsidRPr="007D5F21" w:rsidRDefault="006D717C" w:rsidP="000223B3">
            <w:pPr>
              <w:rPr>
                <w:rFonts w:eastAsia="Times New Roman" w:cs="Times New Roman"/>
                <w:szCs w:val="24"/>
                <w:lang w:eastAsia="en-GB"/>
              </w:rPr>
            </w:pPr>
            <w:r>
              <w:rPr>
                <w:rFonts w:eastAsia="Times New Roman" w:cs="Times New Roman"/>
                <w:szCs w:val="24"/>
                <w:lang w:eastAsia="en-GB"/>
              </w:rPr>
              <w:t xml:space="preserve">Asher the sample </w:t>
            </w:r>
          </w:p>
        </w:tc>
        <w:tc>
          <w:tcPr>
            <w:tcW w:w="0" w:type="auto"/>
          </w:tcPr>
          <w:p w14:paraId="4F76EB5B" w14:textId="77777777" w:rsidR="006D717C" w:rsidRPr="00742869" w:rsidRDefault="006D717C" w:rsidP="000223B3"/>
        </w:tc>
        <w:tc>
          <w:tcPr>
            <w:tcW w:w="0" w:type="auto"/>
          </w:tcPr>
          <w:p w14:paraId="202FDA54" w14:textId="77777777" w:rsidR="006D717C" w:rsidRPr="00742869" w:rsidRDefault="006D717C" w:rsidP="000223B3"/>
        </w:tc>
      </w:tr>
      <w:tr w:rsidR="006D717C" w:rsidRPr="00742869" w14:paraId="5023AE85" w14:textId="77777777" w:rsidTr="000223B3">
        <w:tc>
          <w:tcPr>
            <w:tcW w:w="0" w:type="auto"/>
          </w:tcPr>
          <w:p w14:paraId="7706CB0D" w14:textId="77777777" w:rsidR="006D717C" w:rsidRDefault="006D717C" w:rsidP="000223B3">
            <w:r>
              <w:t>Evaporate</w:t>
            </w:r>
          </w:p>
        </w:tc>
        <w:tc>
          <w:tcPr>
            <w:tcW w:w="0" w:type="auto"/>
          </w:tcPr>
          <w:p w14:paraId="5AA89F44" w14:textId="77777777" w:rsidR="006D717C" w:rsidRPr="00957A12" w:rsidRDefault="006D717C" w:rsidP="000223B3">
            <w:pPr>
              <w:rPr>
                <w:rFonts w:eastAsia="Times New Roman" w:cs="Times New Roman"/>
                <w:sz w:val="24"/>
                <w:szCs w:val="24"/>
                <w:lang w:eastAsia="en-GB"/>
              </w:rPr>
            </w:pPr>
            <w:r w:rsidRPr="007D5F21">
              <w:rPr>
                <w:rFonts w:eastAsia="Times New Roman" w:cs="Times New Roman"/>
                <w:szCs w:val="24"/>
                <w:lang w:eastAsia="en-GB"/>
              </w:rPr>
              <w:t>Ta</w:t>
            </w:r>
            <w:r w:rsidRPr="00957A12">
              <w:rPr>
                <w:rFonts w:eastAsia="Times New Roman" w:cs="Times New Roman"/>
                <w:szCs w:val="24"/>
                <w:lang w:eastAsia="en-GB"/>
              </w:rPr>
              <w:t>ke sample to the Evap. Place the gold and titanium inside separate</w:t>
            </w:r>
            <w:r w:rsidRPr="007D5F21">
              <w:rPr>
                <w:rFonts w:eastAsia="Times New Roman" w:cs="Times New Roman"/>
                <w:szCs w:val="24"/>
                <w:lang w:eastAsia="en-GB"/>
              </w:rPr>
              <w:t xml:space="preserve"> coil</w:t>
            </w:r>
            <w:r w:rsidRPr="00957A12">
              <w:rPr>
                <w:rFonts w:eastAsia="Times New Roman" w:cs="Times New Roman"/>
                <w:szCs w:val="24"/>
                <w:lang w:eastAsia="en-GB"/>
              </w:rPr>
              <w:t>s</w:t>
            </w:r>
            <w:r w:rsidRPr="007D5F21">
              <w:rPr>
                <w:rFonts w:eastAsia="Times New Roman" w:cs="Times New Roman"/>
                <w:szCs w:val="24"/>
                <w:lang w:eastAsia="en-GB"/>
              </w:rPr>
              <w:t xml:space="preserve"> and boil in n-butyl to clean.</w:t>
            </w:r>
            <w:r w:rsidRPr="00957A12">
              <w:rPr>
                <w:rFonts w:eastAsia="Times New Roman" w:cs="Times New Roman"/>
                <w:szCs w:val="24"/>
                <w:lang w:eastAsia="en-GB"/>
              </w:rPr>
              <w:t xml:space="preserve"> Place coils in the E</w:t>
            </w:r>
            <w:r w:rsidRPr="007D5F21">
              <w:rPr>
                <w:rFonts w:eastAsia="Times New Roman" w:cs="Times New Roman"/>
                <w:szCs w:val="24"/>
                <w:lang w:eastAsia="en-GB"/>
              </w:rPr>
              <w:t>vap and posi</w:t>
            </w:r>
            <w:r w:rsidRPr="00957A12">
              <w:rPr>
                <w:rFonts w:eastAsia="Times New Roman" w:cs="Times New Roman"/>
                <w:szCs w:val="24"/>
                <w:lang w:eastAsia="en-GB"/>
              </w:rPr>
              <w:t>tion samples at the base. Pump E</w:t>
            </w:r>
            <w:r w:rsidRPr="007D5F21">
              <w:rPr>
                <w:rFonts w:eastAsia="Times New Roman" w:cs="Times New Roman"/>
                <w:szCs w:val="24"/>
                <w:lang w:eastAsia="en-GB"/>
              </w:rPr>
              <w:t>vap down to pressure. Once pressure is achieved apply current to the titanium and remove shutter when it starts to melt, keep applying current until 20nm has been deposited (see crystal monitor) trying to keep the rate at around 0.09. Repeat for gold but for 200nm trying to keep the rate ar</w:t>
            </w:r>
            <w:r w:rsidRPr="00957A12">
              <w:rPr>
                <w:rFonts w:eastAsia="Times New Roman" w:cs="Times New Roman"/>
                <w:szCs w:val="24"/>
                <w:lang w:eastAsia="en-GB"/>
              </w:rPr>
              <w:t>ound 0.14. Once complete bring E</w:t>
            </w:r>
            <w:r w:rsidRPr="007D5F21">
              <w:rPr>
                <w:rFonts w:eastAsia="Times New Roman" w:cs="Times New Roman"/>
                <w:szCs w:val="24"/>
                <w:lang w:eastAsia="en-GB"/>
              </w:rPr>
              <w:t>vap back to room pressure, remove coils and samples and clean the bell jar.</w:t>
            </w:r>
          </w:p>
        </w:tc>
        <w:tc>
          <w:tcPr>
            <w:tcW w:w="0" w:type="auto"/>
          </w:tcPr>
          <w:p w14:paraId="11F2E320" w14:textId="77777777" w:rsidR="006D717C" w:rsidRPr="00742869" w:rsidRDefault="006D717C" w:rsidP="000223B3"/>
        </w:tc>
        <w:tc>
          <w:tcPr>
            <w:tcW w:w="0" w:type="auto"/>
          </w:tcPr>
          <w:p w14:paraId="2DFFF9EC" w14:textId="77777777" w:rsidR="006D717C" w:rsidRPr="00742869" w:rsidRDefault="006D717C" w:rsidP="000223B3"/>
        </w:tc>
      </w:tr>
      <w:tr w:rsidR="006D717C" w:rsidRPr="00742869" w14:paraId="3A713867" w14:textId="77777777" w:rsidTr="000223B3">
        <w:tc>
          <w:tcPr>
            <w:tcW w:w="0" w:type="auto"/>
          </w:tcPr>
          <w:p w14:paraId="03EB11B7" w14:textId="77777777" w:rsidR="006D717C" w:rsidRDefault="006D717C" w:rsidP="000223B3">
            <w:r>
              <w:t>Lift-off</w:t>
            </w:r>
          </w:p>
        </w:tc>
        <w:tc>
          <w:tcPr>
            <w:tcW w:w="0" w:type="auto"/>
          </w:tcPr>
          <w:p w14:paraId="6C135472" w14:textId="77777777" w:rsidR="006D717C" w:rsidRPr="00957A12" w:rsidRDefault="006D717C" w:rsidP="000223B3">
            <w:pPr>
              <w:rPr>
                <w:rFonts w:eastAsia="Times New Roman" w:cs="Times New Roman"/>
                <w:sz w:val="24"/>
                <w:szCs w:val="24"/>
                <w:lang w:eastAsia="en-GB"/>
              </w:rPr>
            </w:pPr>
            <w:r w:rsidRPr="007D5F21">
              <w:rPr>
                <w:rFonts w:eastAsia="Times New Roman" w:cs="Times New Roman"/>
                <w:szCs w:val="24"/>
                <w:lang w:eastAsia="en-GB"/>
              </w:rPr>
              <w:t>Take sample over to the lift off station and place in warm acetone,</w:t>
            </w:r>
            <w:r w:rsidRPr="00957A12">
              <w:rPr>
                <w:rFonts w:eastAsia="Times New Roman" w:cs="Times New Roman"/>
                <w:szCs w:val="24"/>
                <w:lang w:eastAsia="en-GB"/>
              </w:rPr>
              <w:t xml:space="preserve"> if the gold doesn’t come off agitate the sample or leave it in the acetone overnight.</w:t>
            </w:r>
            <w:r w:rsidRPr="007D5F21">
              <w:rPr>
                <w:rFonts w:eastAsia="Times New Roman" w:cs="Times New Roman"/>
                <w:szCs w:val="24"/>
                <w:lang w:eastAsia="en-GB"/>
              </w:rPr>
              <w:t xml:space="preserve"> </w:t>
            </w:r>
            <w:r w:rsidRPr="00957A12">
              <w:rPr>
                <w:rFonts w:eastAsia="Times New Roman" w:cs="Times New Roman"/>
                <w:szCs w:val="24"/>
                <w:lang w:eastAsia="en-GB"/>
              </w:rPr>
              <w:t>Sp</w:t>
            </w:r>
            <w:r w:rsidRPr="007D5F21">
              <w:rPr>
                <w:rFonts w:eastAsia="Times New Roman" w:cs="Times New Roman"/>
                <w:szCs w:val="24"/>
                <w:lang w:eastAsia="en-GB"/>
              </w:rPr>
              <w:t>r</w:t>
            </w:r>
            <w:r w:rsidRPr="00957A12">
              <w:rPr>
                <w:rFonts w:eastAsia="Times New Roman" w:cs="Times New Roman"/>
                <w:szCs w:val="24"/>
                <w:lang w:eastAsia="en-GB"/>
              </w:rPr>
              <w:t>a</w:t>
            </w:r>
            <w:r w:rsidRPr="007D5F21">
              <w:rPr>
                <w:rFonts w:eastAsia="Times New Roman" w:cs="Times New Roman"/>
                <w:szCs w:val="24"/>
                <w:lang w:eastAsia="en-GB"/>
              </w:rPr>
              <w:t>y</w:t>
            </w:r>
            <w:r w:rsidRPr="00957A12">
              <w:rPr>
                <w:rFonts w:eastAsia="Times New Roman" w:cs="Times New Roman"/>
                <w:szCs w:val="24"/>
                <w:lang w:eastAsia="en-GB"/>
              </w:rPr>
              <w:t xml:space="preserve"> with acetone bottle if still refusing to move</w:t>
            </w:r>
            <w:r w:rsidRPr="007D5F21">
              <w:rPr>
                <w:rFonts w:eastAsia="Times New Roman" w:cs="Times New Roman"/>
                <w:szCs w:val="24"/>
                <w:lang w:eastAsia="en-GB"/>
              </w:rPr>
              <w:t>.</w:t>
            </w:r>
          </w:p>
        </w:tc>
        <w:tc>
          <w:tcPr>
            <w:tcW w:w="0" w:type="auto"/>
          </w:tcPr>
          <w:p w14:paraId="3C9B97BE" w14:textId="77777777" w:rsidR="006D717C" w:rsidRPr="00742869" w:rsidRDefault="006D717C" w:rsidP="000223B3"/>
        </w:tc>
        <w:tc>
          <w:tcPr>
            <w:tcW w:w="0" w:type="auto"/>
          </w:tcPr>
          <w:p w14:paraId="38193774" w14:textId="77777777" w:rsidR="006D717C" w:rsidRPr="00742869" w:rsidRDefault="006D717C" w:rsidP="000223B3"/>
        </w:tc>
      </w:tr>
      <w:tr w:rsidR="006D717C" w:rsidRPr="00742869" w14:paraId="57DAFA89" w14:textId="77777777" w:rsidTr="000223B3">
        <w:tc>
          <w:tcPr>
            <w:tcW w:w="0" w:type="auto"/>
          </w:tcPr>
          <w:p w14:paraId="248DAA66" w14:textId="77777777" w:rsidR="006D717C" w:rsidRDefault="006D717C" w:rsidP="000223B3">
            <w:r>
              <w:t>Three solvent clean</w:t>
            </w:r>
          </w:p>
          <w:p w14:paraId="69CEE2DE" w14:textId="77777777" w:rsidR="006D717C" w:rsidRPr="00AC55B8" w:rsidRDefault="006D717C" w:rsidP="000223B3"/>
        </w:tc>
        <w:tc>
          <w:tcPr>
            <w:tcW w:w="0" w:type="auto"/>
          </w:tcPr>
          <w:p w14:paraId="40E25A5B"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 xml:space="preserve">Perform a three stage clean, </w:t>
            </w:r>
            <w:r>
              <w:rPr>
                <w:rFonts w:eastAsia="Times New Roman" w:cs="Times New Roman"/>
                <w:szCs w:val="24"/>
                <w:lang w:eastAsia="en-GB"/>
              </w:rPr>
              <w:t>dip sample in boiling n-butyl</w:t>
            </w:r>
            <w:r w:rsidRPr="007D5F21">
              <w:rPr>
                <w:rFonts w:eastAsia="Times New Roman" w:cs="Times New Roman"/>
                <w:szCs w:val="24"/>
                <w:lang w:eastAsia="en-GB"/>
              </w:rPr>
              <w:t>, then dip in acetone and boiling IPA. Dry with nitrogen gun.</w:t>
            </w:r>
          </w:p>
          <w:p w14:paraId="46B12AA0" w14:textId="77777777" w:rsidR="006D717C" w:rsidRPr="00742869" w:rsidRDefault="006D717C" w:rsidP="000223B3">
            <w:r w:rsidRPr="007D5F21">
              <w:rPr>
                <w:rFonts w:eastAsia="Times New Roman" w:cs="Times New Roman"/>
                <w:szCs w:val="24"/>
                <w:lang w:eastAsia="en-GB"/>
              </w:rPr>
              <w:t>Inspect the sample.</w:t>
            </w:r>
          </w:p>
        </w:tc>
        <w:tc>
          <w:tcPr>
            <w:tcW w:w="0" w:type="auto"/>
          </w:tcPr>
          <w:p w14:paraId="15BD269A" w14:textId="77777777" w:rsidR="006D717C" w:rsidRPr="00742869" w:rsidRDefault="006D717C" w:rsidP="000223B3"/>
        </w:tc>
        <w:tc>
          <w:tcPr>
            <w:tcW w:w="0" w:type="auto"/>
          </w:tcPr>
          <w:p w14:paraId="147E99B2" w14:textId="77777777" w:rsidR="006D717C" w:rsidRPr="00742869" w:rsidRDefault="006D717C" w:rsidP="000223B3"/>
        </w:tc>
      </w:tr>
      <w:tr w:rsidR="006D717C" w:rsidRPr="00742869" w14:paraId="1E522899" w14:textId="77777777" w:rsidTr="000223B3">
        <w:tc>
          <w:tcPr>
            <w:tcW w:w="0" w:type="auto"/>
          </w:tcPr>
          <w:p w14:paraId="06CA2E71" w14:textId="77777777" w:rsidR="006D717C" w:rsidRPr="004B1F9E" w:rsidRDefault="006D717C" w:rsidP="000223B3">
            <w:r>
              <w:t>Bake</w:t>
            </w:r>
          </w:p>
        </w:tc>
        <w:tc>
          <w:tcPr>
            <w:tcW w:w="0" w:type="auto"/>
          </w:tcPr>
          <w:p w14:paraId="15646245" w14:textId="77777777" w:rsidR="006D717C" w:rsidRDefault="006D717C" w:rsidP="000223B3">
            <w:pPr>
              <w:rPr>
                <w:b/>
              </w:rPr>
            </w:pPr>
            <w:r>
              <w:t>Bake for 1 min @ 100C</w:t>
            </w:r>
          </w:p>
        </w:tc>
        <w:tc>
          <w:tcPr>
            <w:tcW w:w="0" w:type="auto"/>
          </w:tcPr>
          <w:p w14:paraId="471AB3E7" w14:textId="77777777" w:rsidR="006D717C" w:rsidRPr="00742869" w:rsidRDefault="006D717C" w:rsidP="000223B3"/>
        </w:tc>
        <w:tc>
          <w:tcPr>
            <w:tcW w:w="0" w:type="auto"/>
          </w:tcPr>
          <w:p w14:paraId="66747FA7" w14:textId="77777777" w:rsidR="006D717C" w:rsidRPr="00742869" w:rsidRDefault="006D717C" w:rsidP="000223B3"/>
        </w:tc>
      </w:tr>
      <w:tr w:rsidR="006D717C" w:rsidRPr="00742869" w14:paraId="0BF40B0C" w14:textId="77777777" w:rsidTr="000223B3">
        <w:tc>
          <w:tcPr>
            <w:tcW w:w="0" w:type="auto"/>
          </w:tcPr>
          <w:p w14:paraId="50EC43E2" w14:textId="77777777" w:rsidR="006D717C" w:rsidRPr="004B1F9E" w:rsidRDefault="006D717C" w:rsidP="000223B3">
            <w:r>
              <w:t>Spin</w:t>
            </w:r>
          </w:p>
        </w:tc>
        <w:tc>
          <w:tcPr>
            <w:tcW w:w="0" w:type="auto"/>
          </w:tcPr>
          <w:p w14:paraId="12F507D3"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Spin photo</w:t>
            </w:r>
            <w:r>
              <w:rPr>
                <w:rFonts w:eastAsia="Times New Roman" w:cs="Times New Roman"/>
                <w:szCs w:val="24"/>
                <w:lang w:eastAsia="en-GB"/>
              </w:rPr>
              <w:t xml:space="preserve"> resist (BPRS 200</w:t>
            </w:r>
            <w:r w:rsidRPr="007D5F21">
              <w:rPr>
                <w:rFonts w:eastAsia="Times New Roman" w:cs="Times New Roman"/>
                <w:szCs w:val="24"/>
                <w:lang w:eastAsia="en-GB"/>
              </w:rPr>
              <w:t>) at 4000 rpm </w:t>
            </w:r>
          </w:p>
        </w:tc>
        <w:tc>
          <w:tcPr>
            <w:tcW w:w="0" w:type="auto"/>
          </w:tcPr>
          <w:p w14:paraId="5D39F182" w14:textId="77777777" w:rsidR="006D717C" w:rsidRPr="00742869" w:rsidRDefault="006D717C" w:rsidP="000223B3"/>
        </w:tc>
        <w:tc>
          <w:tcPr>
            <w:tcW w:w="0" w:type="auto"/>
          </w:tcPr>
          <w:p w14:paraId="12F2E97D" w14:textId="77777777" w:rsidR="006D717C" w:rsidRPr="00742869" w:rsidRDefault="006D717C" w:rsidP="000223B3"/>
        </w:tc>
      </w:tr>
      <w:tr w:rsidR="006D717C" w:rsidRPr="00742869" w14:paraId="75143B32" w14:textId="77777777" w:rsidTr="000223B3">
        <w:tc>
          <w:tcPr>
            <w:tcW w:w="0" w:type="auto"/>
          </w:tcPr>
          <w:p w14:paraId="2C588C66" w14:textId="77777777" w:rsidR="006D717C" w:rsidRDefault="006D717C" w:rsidP="000223B3">
            <w:r>
              <w:t>Bake</w:t>
            </w:r>
          </w:p>
        </w:tc>
        <w:tc>
          <w:tcPr>
            <w:tcW w:w="0" w:type="auto"/>
          </w:tcPr>
          <w:p w14:paraId="5C0EF201" w14:textId="77777777" w:rsidR="006D717C" w:rsidRDefault="006D717C" w:rsidP="000223B3">
            <w:pPr>
              <w:rPr>
                <w:b/>
              </w:rPr>
            </w:pPr>
            <w:r>
              <w:t>Bake for 1 min @ 100C</w:t>
            </w:r>
          </w:p>
        </w:tc>
        <w:tc>
          <w:tcPr>
            <w:tcW w:w="0" w:type="auto"/>
          </w:tcPr>
          <w:p w14:paraId="4466FF1B" w14:textId="77777777" w:rsidR="006D717C" w:rsidRDefault="006D717C" w:rsidP="000223B3"/>
        </w:tc>
        <w:tc>
          <w:tcPr>
            <w:tcW w:w="0" w:type="auto"/>
          </w:tcPr>
          <w:p w14:paraId="3E559A7B" w14:textId="77777777" w:rsidR="006D717C" w:rsidRPr="00742869" w:rsidRDefault="006D717C" w:rsidP="000223B3"/>
        </w:tc>
      </w:tr>
      <w:tr w:rsidR="006D717C" w:rsidRPr="00742869" w14:paraId="14533818" w14:textId="77777777" w:rsidTr="000223B3">
        <w:tc>
          <w:tcPr>
            <w:tcW w:w="0" w:type="auto"/>
          </w:tcPr>
          <w:p w14:paraId="242FD731" w14:textId="77777777" w:rsidR="006D717C" w:rsidRPr="00742869" w:rsidRDefault="006D717C" w:rsidP="000223B3">
            <w:r>
              <w:t>Expose</w:t>
            </w:r>
          </w:p>
        </w:tc>
        <w:tc>
          <w:tcPr>
            <w:tcW w:w="0" w:type="auto"/>
          </w:tcPr>
          <w:p w14:paraId="5A5F272D" w14:textId="77777777" w:rsidR="006D717C" w:rsidRPr="007D5F21" w:rsidRDefault="006D717C" w:rsidP="000223B3">
            <w:pPr>
              <w:rPr>
                <w:rFonts w:eastAsia="Times New Roman" w:cs="Times New Roman"/>
                <w:lang w:eastAsia="en-GB"/>
              </w:rPr>
            </w:pPr>
            <w:r w:rsidRPr="007D5F21">
              <w:rPr>
                <w:rFonts w:eastAsia="Times New Roman" w:cs="Times New Roman"/>
                <w:lang w:eastAsia="en-GB"/>
              </w:rPr>
              <w:t>Use mask-aligner, with "</w:t>
            </w:r>
            <w:r w:rsidRPr="00A67E35">
              <w:rPr>
                <w:rFonts w:eastAsia="Times New Roman" w:cs="Times New Roman"/>
                <w:lang w:eastAsia="en-GB"/>
              </w:rPr>
              <w:t>deep mesa</w:t>
            </w:r>
            <w:r>
              <w:rPr>
                <w:rFonts w:eastAsia="Times New Roman" w:cs="Times New Roman"/>
                <w:lang w:eastAsia="en-GB"/>
              </w:rPr>
              <w:t>" mask layer,</w:t>
            </w:r>
          </w:p>
          <w:p w14:paraId="0F6EC1EB" w14:textId="77777777" w:rsidR="006D717C" w:rsidRPr="0063110E" w:rsidRDefault="006D717C" w:rsidP="000223B3">
            <w:pPr>
              <w:rPr>
                <w:rFonts w:eastAsia="Times New Roman" w:cs="Times New Roman"/>
                <w:szCs w:val="24"/>
                <w:lang w:eastAsia="en-GB"/>
              </w:rPr>
            </w:pPr>
            <w:r w:rsidRPr="007D5F21">
              <w:rPr>
                <w:rFonts w:eastAsia="Times New Roman" w:cs="Times New Roman"/>
                <w:lang w:eastAsia="en-GB"/>
              </w:rPr>
              <w:t>making sure to align it properly with your top contacts</w:t>
            </w:r>
            <w:r w:rsidRPr="00A67E35">
              <w:rPr>
                <w:rFonts w:eastAsia="Times New Roman" w:cs="Times New Roman"/>
                <w:lang w:eastAsia="en-GB"/>
              </w:rPr>
              <w:t xml:space="preserve">, make sure the features are in the right orientation and are completely visible through the mask. </w:t>
            </w:r>
            <w:r w:rsidRPr="007D5F21">
              <w:rPr>
                <w:rFonts w:eastAsia="Times New Roman" w:cs="Times New Roman"/>
                <w:lang w:eastAsia="en-GB"/>
              </w:rPr>
              <w:t xml:space="preserve"> Expose.</w:t>
            </w:r>
          </w:p>
        </w:tc>
        <w:tc>
          <w:tcPr>
            <w:tcW w:w="0" w:type="auto"/>
          </w:tcPr>
          <w:p w14:paraId="2711FC4F" w14:textId="77777777" w:rsidR="006D717C" w:rsidRDefault="006D717C" w:rsidP="000223B3"/>
        </w:tc>
        <w:tc>
          <w:tcPr>
            <w:tcW w:w="0" w:type="auto"/>
          </w:tcPr>
          <w:p w14:paraId="7809356B" w14:textId="77777777" w:rsidR="006D717C" w:rsidRPr="00742869" w:rsidRDefault="006D717C" w:rsidP="000223B3"/>
        </w:tc>
      </w:tr>
      <w:tr w:rsidR="006D717C" w:rsidRPr="00742869" w14:paraId="2B899A6B" w14:textId="77777777" w:rsidTr="000223B3">
        <w:tc>
          <w:tcPr>
            <w:tcW w:w="0" w:type="auto"/>
          </w:tcPr>
          <w:p w14:paraId="579BABB0" w14:textId="77777777" w:rsidR="006D717C" w:rsidRPr="00742869" w:rsidRDefault="006D717C" w:rsidP="000223B3">
            <w:r>
              <w:t>Develop</w:t>
            </w:r>
          </w:p>
        </w:tc>
        <w:tc>
          <w:tcPr>
            <w:tcW w:w="0" w:type="auto"/>
          </w:tcPr>
          <w:p w14:paraId="0A1656E8" w14:textId="77777777" w:rsidR="006D717C" w:rsidRPr="00742869" w:rsidRDefault="006D717C" w:rsidP="000223B3">
            <w:r>
              <w:t>Develop for 1min, dip in deionised water</w:t>
            </w:r>
          </w:p>
        </w:tc>
        <w:tc>
          <w:tcPr>
            <w:tcW w:w="0" w:type="auto"/>
          </w:tcPr>
          <w:p w14:paraId="1610BF33" w14:textId="77777777" w:rsidR="006D717C" w:rsidRDefault="006D717C" w:rsidP="000223B3"/>
        </w:tc>
        <w:tc>
          <w:tcPr>
            <w:tcW w:w="0" w:type="auto"/>
          </w:tcPr>
          <w:p w14:paraId="1B83D4DB" w14:textId="77777777" w:rsidR="006D717C" w:rsidRPr="00742869" w:rsidRDefault="006D717C" w:rsidP="000223B3"/>
        </w:tc>
      </w:tr>
      <w:tr w:rsidR="006D717C" w:rsidRPr="00742869" w14:paraId="361D10B5" w14:textId="77777777" w:rsidTr="000223B3">
        <w:tc>
          <w:tcPr>
            <w:tcW w:w="0" w:type="auto"/>
          </w:tcPr>
          <w:p w14:paraId="58F5D1F0" w14:textId="77777777" w:rsidR="006D717C" w:rsidRDefault="006D717C" w:rsidP="000223B3">
            <w:r>
              <w:t>Inspect</w:t>
            </w:r>
          </w:p>
        </w:tc>
        <w:tc>
          <w:tcPr>
            <w:tcW w:w="0" w:type="auto"/>
          </w:tcPr>
          <w:p w14:paraId="6983C092" w14:textId="77777777" w:rsidR="006D717C" w:rsidRDefault="006D717C" w:rsidP="000223B3">
            <w:r w:rsidRPr="007D5F21">
              <w:rPr>
                <w:rFonts w:eastAsia="Times New Roman" w:cs="Times New Roman"/>
                <w:szCs w:val="24"/>
                <w:lang w:eastAsia="en-GB"/>
              </w:rPr>
              <w:t xml:space="preserve">Check under the microscope for over or under exposure. Under exposed - there is a </w:t>
            </w:r>
            <w:r w:rsidRPr="0063110E">
              <w:rPr>
                <w:rFonts w:eastAsia="Times New Roman" w:cs="Times New Roman"/>
                <w:szCs w:val="24"/>
                <w:lang w:eastAsia="en-GB"/>
              </w:rPr>
              <w:t>colourful</w:t>
            </w:r>
            <w:r w:rsidRPr="007D5F21">
              <w:rPr>
                <w:rFonts w:eastAsia="Times New Roman" w:cs="Times New Roman"/>
                <w:szCs w:val="24"/>
                <w:lang w:eastAsia="en-GB"/>
              </w:rPr>
              <w:t xml:space="preserve"> pattern of photo-resist across the mask design. Over Exposed - the whole sample is devoid of photo-resist.</w:t>
            </w:r>
            <w:r w:rsidRPr="0063110E">
              <w:rPr>
                <w:rFonts w:eastAsia="Times New Roman" w:cs="Times New Roman"/>
                <w:szCs w:val="24"/>
                <w:lang w:eastAsia="en-GB"/>
              </w:rPr>
              <w:t xml:space="preserve"> Make sure to inspect</w:t>
            </w:r>
            <w:r w:rsidRPr="007D5F21">
              <w:rPr>
                <w:rFonts w:eastAsia="Times New Roman" w:cs="Times New Roman"/>
                <w:szCs w:val="24"/>
                <w:lang w:eastAsia="en-GB"/>
              </w:rPr>
              <w:t xml:space="preserve"> the exposure bars</w:t>
            </w:r>
            <w:r w:rsidRPr="0063110E">
              <w:rPr>
                <w:rFonts w:eastAsia="Times New Roman" w:cs="Times New Roman"/>
                <w:szCs w:val="24"/>
                <w:lang w:eastAsia="en-GB"/>
              </w:rPr>
              <w:t>,</w:t>
            </w:r>
            <w:r w:rsidRPr="007D5F21">
              <w:rPr>
                <w:rFonts w:eastAsia="Times New Roman" w:cs="Times New Roman"/>
                <w:szCs w:val="24"/>
                <w:lang w:eastAsia="en-GB"/>
              </w:rPr>
              <w:t xml:space="preserve"> </w:t>
            </w:r>
            <w:r w:rsidRPr="0063110E">
              <w:rPr>
                <w:rFonts w:eastAsia="Times New Roman" w:cs="Times New Roman"/>
                <w:szCs w:val="24"/>
                <w:lang w:eastAsia="en-GB"/>
              </w:rPr>
              <w:t>u</w:t>
            </w:r>
            <w:r w:rsidRPr="007D5F21">
              <w:rPr>
                <w:rFonts w:eastAsia="Times New Roman" w:cs="Times New Roman"/>
                <w:szCs w:val="24"/>
                <w:lang w:eastAsia="en-GB"/>
              </w:rPr>
              <w:t>se a large magnificatio</w:t>
            </w:r>
            <w:r w:rsidRPr="0063110E">
              <w:rPr>
                <w:rFonts w:eastAsia="Times New Roman" w:cs="Times New Roman"/>
                <w:szCs w:val="24"/>
                <w:lang w:eastAsia="en-GB"/>
              </w:rPr>
              <w:t xml:space="preserve">n when inspecting. </w:t>
            </w:r>
          </w:p>
        </w:tc>
        <w:tc>
          <w:tcPr>
            <w:tcW w:w="0" w:type="auto"/>
          </w:tcPr>
          <w:p w14:paraId="7E7F9FD0" w14:textId="77777777" w:rsidR="006D717C" w:rsidRDefault="006D717C" w:rsidP="000223B3"/>
        </w:tc>
        <w:tc>
          <w:tcPr>
            <w:tcW w:w="0" w:type="auto"/>
          </w:tcPr>
          <w:p w14:paraId="0122FBA8" w14:textId="77777777" w:rsidR="006D717C" w:rsidRPr="00742869" w:rsidRDefault="006D717C" w:rsidP="000223B3"/>
        </w:tc>
      </w:tr>
      <w:tr w:rsidR="006D717C" w:rsidRPr="00742869" w14:paraId="5902E5E2" w14:textId="77777777" w:rsidTr="000223B3">
        <w:tc>
          <w:tcPr>
            <w:tcW w:w="0" w:type="auto"/>
          </w:tcPr>
          <w:p w14:paraId="1416BDD5" w14:textId="77777777" w:rsidR="006D717C" w:rsidRDefault="006D717C" w:rsidP="000223B3">
            <w:r>
              <w:lastRenderedPageBreak/>
              <w:t>Detak</w:t>
            </w:r>
          </w:p>
        </w:tc>
        <w:tc>
          <w:tcPr>
            <w:tcW w:w="0" w:type="auto"/>
          </w:tcPr>
          <w:p w14:paraId="477D5DA9"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Use Detak to measure the height of your profile and photoresist. Calculate desired etch depth.</w:t>
            </w:r>
          </w:p>
        </w:tc>
        <w:tc>
          <w:tcPr>
            <w:tcW w:w="0" w:type="auto"/>
          </w:tcPr>
          <w:p w14:paraId="2F7EE899" w14:textId="77777777" w:rsidR="006D717C" w:rsidRDefault="006D717C" w:rsidP="000223B3"/>
        </w:tc>
        <w:tc>
          <w:tcPr>
            <w:tcW w:w="0" w:type="auto"/>
          </w:tcPr>
          <w:p w14:paraId="32AE0502" w14:textId="77777777" w:rsidR="006D717C" w:rsidRPr="00742869" w:rsidRDefault="006D717C" w:rsidP="000223B3"/>
        </w:tc>
      </w:tr>
      <w:tr w:rsidR="006D717C" w:rsidRPr="00742869" w14:paraId="4A31F453" w14:textId="77777777" w:rsidTr="000223B3">
        <w:tc>
          <w:tcPr>
            <w:tcW w:w="0" w:type="auto"/>
          </w:tcPr>
          <w:p w14:paraId="5F39E5DE" w14:textId="77777777" w:rsidR="006D717C" w:rsidRDefault="006D717C" w:rsidP="000223B3">
            <w:r>
              <w:t>Etch</w:t>
            </w:r>
          </w:p>
        </w:tc>
        <w:tc>
          <w:tcPr>
            <w:tcW w:w="0" w:type="auto"/>
          </w:tcPr>
          <w:p w14:paraId="4B345C86" w14:textId="77777777" w:rsidR="006D717C" w:rsidRDefault="006D717C" w:rsidP="000223B3">
            <w:r>
              <w:t>Place test sample in 1:1:1:1 (H</w:t>
            </w:r>
            <w:r>
              <w:rPr>
                <w:vertAlign w:val="subscript"/>
              </w:rPr>
              <w:t>3</w:t>
            </w:r>
            <w:r>
              <w:t>PO</w:t>
            </w:r>
            <w:r>
              <w:rPr>
                <w:vertAlign w:val="subscript"/>
              </w:rPr>
              <w:t>4</w:t>
            </w:r>
            <w:r>
              <w:t>/H</w:t>
            </w:r>
            <w:r>
              <w:rPr>
                <w:vertAlign w:val="subscript"/>
              </w:rPr>
              <w:t>2</w:t>
            </w:r>
            <w:r>
              <w:t>O</w:t>
            </w:r>
            <w:r>
              <w:rPr>
                <w:vertAlign w:val="subscript"/>
              </w:rPr>
              <w:t>2</w:t>
            </w:r>
            <w:r>
              <w:t>/C</w:t>
            </w:r>
            <w:r>
              <w:rPr>
                <w:vertAlign w:val="subscript"/>
              </w:rPr>
              <w:t>6</w:t>
            </w:r>
            <w:r>
              <w:t>H</w:t>
            </w:r>
            <w:r>
              <w:rPr>
                <w:vertAlign w:val="subscript"/>
              </w:rPr>
              <w:t>8</w:t>
            </w:r>
            <w:r>
              <w:t>O</w:t>
            </w:r>
            <w:r>
              <w:rPr>
                <w:vertAlign w:val="subscript"/>
              </w:rPr>
              <w:t>7</w:t>
            </w:r>
            <w:r>
              <w:t>/H</w:t>
            </w:r>
            <w:r>
              <w:rPr>
                <w:vertAlign w:val="subscript"/>
              </w:rPr>
              <w:t>2</w:t>
            </w:r>
            <w:r>
              <w:t>O (deionised)) and calculate the etch rate. Calculate etch time to reach desired depth. Then Etch your sample for the required etch time.</w:t>
            </w:r>
          </w:p>
        </w:tc>
        <w:tc>
          <w:tcPr>
            <w:tcW w:w="0" w:type="auto"/>
          </w:tcPr>
          <w:p w14:paraId="32CE6995" w14:textId="77777777" w:rsidR="006D717C" w:rsidRDefault="006D717C" w:rsidP="000223B3"/>
        </w:tc>
        <w:tc>
          <w:tcPr>
            <w:tcW w:w="0" w:type="auto"/>
          </w:tcPr>
          <w:p w14:paraId="33B537FF" w14:textId="77777777" w:rsidR="006D717C" w:rsidRPr="00742869" w:rsidRDefault="006D717C" w:rsidP="000223B3"/>
        </w:tc>
      </w:tr>
      <w:tr w:rsidR="006D717C" w:rsidRPr="00742869" w14:paraId="319B6ADC" w14:textId="77777777" w:rsidTr="000223B3">
        <w:tc>
          <w:tcPr>
            <w:tcW w:w="0" w:type="auto"/>
          </w:tcPr>
          <w:p w14:paraId="7976E0F3" w14:textId="77777777" w:rsidR="006D717C" w:rsidRDefault="006D717C" w:rsidP="000223B3">
            <w:r>
              <w:t>Detak</w:t>
            </w:r>
          </w:p>
        </w:tc>
        <w:tc>
          <w:tcPr>
            <w:tcW w:w="0" w:type="auto"/>
          </w:tcPr>
          <w:p w14:paraId="60A0D172" w14:textId="77777777" w:rsidR="006D717C" w:rsidRDefault="006D717C" w:rsidP="000223B3">
            <w:r>
              <w:t>Check etch depth of sample. Repeat etch if necessary.</w:t>
            </w:r>
          </w:p>
        </w:tc>
        <w:tc>
          <w:tcPr>
            <w:tcW w:w="0" w:type="auto"/>
          </w:tcPr>
          <w:p w14:paraId="148FF655" w14:textId="77777777" w:rsidR="006D717C" w:rsidRDefault="006D717C" w:rsidP="000223B3"/>
        </w:tc>
        <w:tc>
          <w:tcPr>
            <w:tcW w:w="0" w:type="auto"/>
          </w:tcPr>
          <w:p w14:paraId="71E9CE47" w14:textId="77777777" w:rsidR="006D717C" w:rsidRPr="00742869" w:rsidRDefault="006D717C" w:rsidP="000223B3"/>
        </w:tc>
      </w:tr>
      <w:tr w:rsidR="006D717C" w:rsidRPr="00742869" w14:paraId="7D8D2E02" w14:textId="77777777" w:rsidTr="000223B3">
        <w:tc>
          <w:tcPr>
            <w:tcW w:w="0" w:type="auto"/>
          </w:tcPr>
          <w:p w14:paraId="325F5782" w14:textId="77777777" w:rsidR="006D717C" w:rsidRDefault="006D717C" w:rsidP="000223B3">
            <w:r>
              <w:t>Three solvent clean</w:t>
            </w:r>
          </w:p>
          <w:p w14:paraId="0EACEB0C" w14:textId="77777777" w:rsidR="006D717C" w:rsidRPr="00AC55B8" w:rsidRDefault="006D717C" w:rsidP="000223B3"/>
        </w:tc>
        <w:tc>
          <w:tcPr>
            <w:tcW w:w="0" w:type="auto"/>
          </w:tcPr>
          <w:p w14:paraId="1AC1F684"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 xml:space="preserve">Perform a three stage clean, </w:t>
            </w:r>
            <w:r>
              <w:rPr>
                <w:rFonts w:eastAsia="Times New Roman" w:cs="Times New Roman"/>
                <w:szCs w:val="24"/>
                <w:lang w:eastAsia="en-GB"/>
              </w:rPr>
              <w:t>dip sample in boiling n-butyl</w:t>
            </w:r>
            <w:r w:rsidRPr="007D5F21">
              <w:rPr>
                <w:rFonts w:eastAsia="Times New Roman" w:cs="Times New Roman"/>
                <w:szCs w:val="24"/>
                <w:lang w:eastAsia="en-GB"/>
              </w:rPr>
              <w:t>, then dip in acetone and boiling IPA. Dry with nitrogen gun.</w:t>
            </w:r>
          </w:p>
          <w:p w14:paraId="1E1AE08D" w14:textId="77777777" w:rsidR="006D717C" w:rsidRPr="00742869" w:rsidRDefault="006D717C" w:rsidP="000223B3">
            <w:r w:rsidRPr="007D5F21">
              <w:rPr>
                <w:rFonts w:eastAsia="Times New Roman" w:cs="Times New Roman"/>
                <w:szCs w:val="24"/>
                <w:lang w:eastAsia="en-GB"/>
              </w:rPr>
              <w:t>Inspect the sample.</w:t>
            </w:r>
          </w:p>
        </w:tc>
        <w:tc>
          <w:tcPr>
            <w:tcW w:w="0" w:type="auto"/>
          </w:tcPr>
          <w:p w14:paraId="0825365A" w14:textId="77777777" w:rsidR="006D717C" w:rsidRDefault="006D717C" w:rsidP="000223B3"/>
        </w:tc>
        <w:tc>
          <w:tcPr>
            <w:tcW w:w="0" w:type="auto"/>
          </w:tcPr>
          <w:p w14:paraId="16A2C5DB" w14:textId="77777777" w:rsidR="006D717C" w:rsidRPr="00742869" w:rsidRDefault="006D717C" w:rsidP="000223B3"/>
        </w:tc>
      </w:tr>
      <w:tr w:rsidR="006D717C" w:rsidRPr="00742869" w14:paraId="7EB239CD" w14:textId="77777777" w:rsidTr="000223B3">
        <w:tc>
          <w:tcPr>
            <w:tcW w:w="0" w:type="auto"/>
          </w:tcPr>
          <w:p w14:paraId="2C2AFF8F" w14:textId="77777777" w:rsidR="006D717C" w:rsidRPr="004B1F9E" w:rsidRDefault="006D717C" w:rsidP="000223B3">
            <w:r>
              <w:t>Bake</w:t>
            </w:r>
          </w:p>
        </w:tc>
        <w:tc>
          <w:tcPr>
            <w:tcW w:w="0" w:type="auto"/>
          </w:tcPr>
          <w:p w14:paraId="089ADC1B" w14:textId="77777777" w:rsidR="006D717C" w:rsidRDefault="006D717C" w:rsidP="000223B3">
            <w:pPr>
              <w:rPr>
                <w:b/>
              </w:rPr>
            </w:pPr>
            <w:r>
              <w:t>Bake for 1 min @ 100C</w:t>
            </w:r>
          </w:p>
        </w:tc>
        <w:tc>
          <w:tcPr>
            <w:tcW w:w="0" w:type="auto"/>
          </w:tcPr>
          <w:p w14:paraId="37FAB267" w14:textId="77777777" w:rsidR="006D717C" w:rsidRDefault="006D717C" w:rsidP="000223B3"/>
        </w:tc>
        <w:tc>
          <w:tcPr>
            <w:tcW w:w="0" w:type="auto"/>
          </w:tcPr>
          <w:p w14:paraId="279AF4E8" w14:textId="77777777" w:rsidR="006D717C" w:rsidRPr="00742869" w:rsidRDefault="006D717C" w:rsidP="000223B3"/>
        </w:tc>
      </w:tr>
      <w:tr w:rsidR="006D717C" w:rsidRPr="00742869" w14:paraId="7FF93D4A" w14:textId="77777777" w:rsidTr="000223B3">
        <w:tc>
          <w:tcPr>
            <w:tcW w:w="0" w:type="auto"/>
          </w:tcPr>
          <w:p w14:paraId="16605F4B" w14:textId="77777777" w:rsidR="006D717C" w:rsidRPr="004B1F9E" w:rsidRDefault="006D717C" w:rsidP="000223B3">
            <w:r>
              <w:t>Spin</w:t>
            </w:r>
          </w:p>
        </w:tc>
        <w:tc>
          <w:tcPr>
            <w:tcW w:w="0" w:type="auto"/>
          </w:tcPr>
          <w:p w14:paraId="0A34706E"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Spin photo resist (BPRS 200) at 4000 rpm </w:t>
            </w:r>
          </w:p>
        </w:tc>
        <w:tc>
          <w:tcPr>
            <w:tcW w:w="0" w:type="auto"/>
          </w:tcPr>
          <w:p w14:paraId="18C9D792" w14:textId="77777777" w:rsidR="006D717C" w:rsidRDefault="006D717C" w:rsidP="000223B3"/>
        </w:tc>
        <w:tc>
          <w:tcPr>
            <w:tcW w:w="0" w:type="auto"/>
          </w:tcPr>
          <w:p w14:paraId="125FCAF1" w14:textId="77777777" w:rsidR="006D717C" w:rsidRPr="00742869" w:rsidRDefault="006D717C" w:rsidP="000223B3"/>
        </w:tc>
      </w:tr>
      <w:tr w:rsidR="006D717C" w:rsidRPr="00742869" w14:paraId="105174E0" w14:textId="77777777" w:rsidTr="000223B3">
        <w:tc>
          <w:tcPr>
            <w:tcW w:w="0" w:type="auto"/>
          </w:tcPr>
          <w:p w14:paraId="17B13380" w14:textId="77777777" w:rsidR="006D717C" w:rsidRDefault="006D717C" w:rsidP="000223B3">
            <w:r>
              <w:t>Bake</w:t>
            </w:r>
          </w:p>
        </w:tc>
        <w:tc>
          <w:tcPr>
            <w:tcW w:w="0" w:type="auto"/>
          </w:tcPr>
          <w:p w14:paraId="04117378" w14:textId="77777777" w:rsidR="006D717C" w:rsidRDefault="006D717C" w:rsidP="000223B3">
            <w:pPr>
              <w:rPr>
                <w:b/>
              </w:rPr>
            </w:pPr>
            <w:r>
              <w:t>Bake for 1 min @ 100C</w:t>
            </w:r>
          </w:p>
        </w:tc>
        <w:tc>
          <w:tcPr>
            <w:tcW w:w="0" w:type="auto"/>
          </w:tcPr>
          <w:p w14:paraId="2C877E63" w14:textId="77777777" w:rsidR="006D717C" w:rsidRDefault="006D717C" w:rsidP="000223B3"/>
        </w:tc>
        <w:tc>
          <w:tcPr>
            <w:tcW w:w="0" w:type="auto"/>
          </w:tcPr>
          <w:p w14:paraId="650873DB" w14:textId="77777777" w:rsidR="006D717C" w:rsidRPr="00742869" w:rsidRDefault="006D717C" w:rsidP="000223B3"/>
        </w:tc>
      </w:tr>
      <w:tr w:rsidR="006D717C" w:rsidRPr="00742869" w14:paraId="0564D94F" w14:textId="77777777" w:rsidTr="000223B3">
        <w:tc>
          <w:tcPr>
            <w:tcW w:w="0" w:type="auto"/>
          </w:tcPr>
          <w:p w14:paraId="1FFD6076" w14:textId="77777777" w:rsidR="006D717C" w:rsidRPr="00742869" w:rsidRDefault="006D717C" w:rsidP="000223B3">
            <w:r>
              <w:t>Expose</w:t>
            </w:r>
          </w:p>
        </w:tc>
        <w:tc>
          <w:tcPr>
            <w:tcW w:w="0" w:type="auto"/>
          </w:tcPr>
          <w:p w14:paraId="566A535A"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Use</w:t>
            </w:r>
            <w:r>
              <w:rPr>
                <w:rFonts w:eastAsia="Times New Roman" w:cs="Times New Roman"/>
                <w:szCs w:val="24"/>
                <w:lang w:eastAsia="en-GB"/>
              </w:rPr>
              <w:t xml:space="preserve"> mask-aligner, with "Grid Contact</w:t>
            </w:r>
            <w:r w:rsidRPr="007D5F21">
              <w:rPr>
                <w:rFonts w:eastAsia="Times New Roman" w:cs="Times New Roman"/>
                <w:szCs w:val="24"/>
                <w:lang w:eastAsia="en-GB"/>
              </w:rPr>
              <w:t>" mask layer.</w:t>
            </w:r>
          </w:p>
          <w:p w14:paraId="480C7E49" w14:textId="77777777" w:rsidR="006D717C" w:rsidRPr="0063110E" w:rsidRDefault="006D717C" w:rsidP="000223B3">
            <w:pPr>
              <w:rPr>
                <w:rFonts w:eastAsia="Times New Roman" w:cs="Times New Roman"/>
                <w:szCs w:val="24"/>
                <w:lang w:eastAsia="en-GB"/>
              </w:rPr>
            </w:pPr>
            <w:r w:rsidRPr="007D5F21">
              <w:rPr>
                <w:rFonts w:eastAsia="Times New Roman" w:cs="Times New Roman"/>
                <w:szCs w:val="24"/>
                <w:lang w:eastAsia="en-GB"/>
              </w:rPr>
              <w:t>Line the edge of the sample with the edge of the mask. Expose.</w:t>
            </w:r>
          </w:p>
        </w:tc>
        <w:tc>
          <w:tcPr>
            <w:tcW w:w="0" w:type="auto"/>
          </w:tcPr>
          <w:p w14:paraId="22558126" w14:textId="77777777" w:rsidR="006D717C" w:rsidRDefault="006D717C" w:rsidP="000223B3"/>
        </w:tc>
        <w:tc>
          <w:tcPr>
            <w:tcW w:w="0" w:type="auto"/>
          </w:tcPr>
          <w:p w14:paraId="45486559" w14:textId="77777777" w:rsidR="006D717C" w:rsidRPr="00742869" w:rsidRDefault="006D717C" w:rsidP="000223B3"/>
        </w:tc>
      </w:tr>
      <w:tr w:rsidR="006D717C" w:rsidRPr="00742869" w14:paraId="7713498F" w14:textId="77777777" w:rsidTr="000223B3">
        <w:tc>
          <w:tcPr>
            <w:tcW w:w="0" w:type="auto"/>
          </w:tcPr>
          <w:p w14:paraId="08F1543D" w14:textId="77777777" w:rsidR="006D717C" w:rsidRPr="00742869" w:rsidRDefault="006D717C" w:rsidP="000223B3">
            <w:r>
              <w:t>Develop</w:t>
            </w:r>
          </w:p>
        </w:tc>
        <w:tc>
          <w:tcPr>
            <w:tcW w:w="0" w:type="auto"/>
          </w:tcPr>
          <w:p w14:paraId="2D3965E7" w14:textId="77777777" w:rsidR="006D717C" w:rsidRPr="00742869" w:rsidRDefault="006D717C" w:rsidP="000223B3">
            <w:r>
              <w:t>Develop for 1min, dip in deionised water</w:t>
            </w:r>
          </w:p>
        </w:tc>
        <w:tc>
          <w:tcPr>
            <w:tcW w:w="0" w:type="auto"/>
          </w:tcPr>
          <w:p w14:paraId="0E071C2C" w14:textId="77777777" w:rsidR="006D717C" w:rsidRDefault="006D717C" w:rsidP="000223B3"/>
        </w:tc>
        <w:tc>
          <w:tcPr>
            <w:tcW w:w="0" w:type="auto"/>
          </w:tcPr>
          <w:p w14:paraId="41D081E0" w14:textId="77777777" w:rsidR="006D717C" w:rsidRPr="00742869" w:rsidRDefault="006D717C" w:rsidP="000223B3"/>
        </w:tc>
      </w:tr>
      <w:tr w:rsidR="006D717C" w:rsidRPr="00742869" w14:paraId="66D0E83D" w14:textId="77777777" w:rsidTr="000223B3">
        <w:tc>
          <w:tcPr>
            <w:tcW w:w="0" w:type="auto"/>
          </w:tcPr>
          <w:p w14:paraId="39F9F553" w14:textId="77777777" w:rsidR="006D717C" w:rsidRDefault="006D717C" w:rsidP="000223B3">
            <w:r>
              <w:t>Inspect</w:t>
            </w:r>
          </w:p>
        </w:tc>
        <w:tc>
          <w:tcPr>
            <w:tcW w:w="0" w:type="auto"/>
          </w:tcPr>
          <w:p w14:paraId="45454D17" w14:textId="77777777" w:rsidR="006D717C" w:rsidRDefault="006D717C" w:rsidP="000223B3">
            <w:r w:rsidRPr="007D5F21">
              <w:rPr>
                <w:rFonts w:eastAsia="Times New Roman" w:cs="Times New Roman"/>
                <w:szCs w:val="24"/>
                <w:lang w:eastAsia="en-GB"/>
              </w:rPr>
              <w:t xml:space="preserve">Check under the microscope for over or under exposure. Under exposed - there is a </w:t>
            </w:r>
            <w:r w:rsidRPr="0063110E">
              <w:rPr>
                <w:rFonts w:eastAsia="Times New Roman" w:cs="Times New Roman"/>
                <w:szCs w:val="24"/>
                <w:lang w:eastAsia="en-GB"/>
              </w:rPr>
              <w:t>colourful</w:t>
            </w:r>
            <w:r w:rsidRPr="007D5F21">
              <w:rPr>
                <w:rFonts w:eastAsia="Times New Roman" w:cs="Times New Roman"/>
                <w:szCs w:val="24"/>
                <w:lang w:eastAsia="en-GB"/>
              </w:rPr>
              <w:t xml:space="preserve"> pattern of photo-resist across the mask design. Over Exposed - the whole sample is devoid of photo-resist.</w:t>
            </w:r>
            <w:r w:rsidRPr="0063110E">
              <w:rPr>
                <w:rFonts w:eastAsia="Times New Roman" w:cs="Times New Roman"/>
                <w:szCs w:val="24"/>
                <w:lang w:eastAsia="en-GB"/>
              </w:rPr>
              <w:t xml:space="preserve"> Make sure to inspect</w:t>
            </w:r>
            <w:r w:rsidRPr="007D5F21">
              <w:rPr>
                <w:rFonts w:eastAsia="Times New Roman" w:cs="Times New Roman"/>
                <w:szCs w:val="24"/>
                <w:lang w:eastAsia="en-GB"/>
              </w:rPr>
              <w:t xml:space="preserve"> the exposure bars</w:t>
            </w:r>
            <w:r w:rsidRPr="0063110E">
              <w:rPr>
                <w:rFonts w:eastAsia="Times New Roman" w:cs="Times New Roman"/>
                <w:szCs w:val="24"/>
                <w:lang w:eastAsia="en-GB"/>
              </w:rPr>
              <w:t>,</w:t>
            </w:r>
            <w:r w:rsidRPr="007D5F21">
              <w:rPr>
                <w:rFonts w:eastAsia="Times New Roman" w:cs="Times New Roman"/>
                <w:szCs w:val="24"/>
                <w:lang w:eastAsia="en-GB"/>
              </w:rPr>
              <w:t xml:space="preserve"> </w:t>
            </w:r>
            <w:r w:rsidRPr="0063110E">
              <w:rPr>
                <w:rFonts w:eastAsia="Times New Roman" w:cs="Times New Roman"/>
                <w:szCs w:val="24"/>
                <w:lang w:eastAsia="en-GB"/>
              </w:rPr>
              <w:t>u</w:t>
            </w:r>
            <w:r w:rsidRPr="007D5F21">
              <w:rPr>
                <w:rFonts w:eastAsia="Times New Roman" w:cs="Times New Roman"/>
                <w:szCs w:val="24"/>
                <w:lang w:eastAsia="en-GB"/>
              </w:rPr>
              <w:t>se a large magnificatio</w:t>
            </w:r>
            <w:r w:rsidRPr="0063110E">
              <w:rPr>
                <w:rFonts w:eastAsia="Times New Roman" w:cs="Times New Roman"/>
                <w:szCs w:val="24"/>
                <w:lang w:eastAsia="en-GB"/>
              </w:rPr>
              <w:t xml:space="preserve">n when inspecting. </w:t>
            </w:r>
            <w:r w:rsidRPr="007D5F21">
              <w:rPr>
                <w:rFonts w:eastAsia="Times New Roman" w:cs="Times New Roman"/>
                <w:szCs w:val="24"/>
                <w:lang w:eastAsia="en-GB"/>
              </w:rPr>
              <w:t>Check the thickness and profile of the photoresist.</w:t>
            </w:r>
          </w:p>
        </w:tc>
        <w:tc>
          <w:tcPr>
            <w:tcW w:w="0" w:type="auto"/>
          </w:tcPr>
          <w:p w14:paraId="0EAB4054" w14:textId="77777777" w:rsidR="006D717C" w:rsidRDefault="006D717C" w:rsidP="000223B3"/>
        </w:tc>
        <w:tc>
          <w:tcPr>
            <w:tcW w:w="0" w:type="auto"/>
          </w:tcPr>
          <w:p w14:paraId="5ACF893E" w14:textId="77777777" w:rsidR="006D717C" w:rsidRPr="00742869" w:rsidRDefault="006D717C" w:rsidP="000223B3"/>
        </w:tc>
      </w:tr>
      <w:tr w:rsidR="006D717C" w:rsidRPr="00742869" w14:paraId="50E93449" w14:textId="77777777" w:rsidTr="000223B3">
        <w:tc>
          <w:tcPr>
            <w:tcW w:w="0" w:type="auto"/>
          </w:tcPr>
          <w:p w14:paraId="776A4865" w14:textId="77777777" w:rsidR="006D717C" w:rsidRDefault="006D717C" w:rsidP="000223B3">
            <w:r>
              <w:t>Asher</w:t>
            </w:r>
          </w:p>
        </w:tc>
        <w:tc>
          <w:tcPr>
            <w:tcW w:w="0" w:type="auto"/>
          </w:tcPr>
          <w:p w14:paraId="43683B89" w14:textId="77777777" w:rsidR="006D717C" w:rsidRPr="007D5F21" w:rsidRDefault="006D717C" w:rsidP="000223B3">
            <w:pPr>
              <w:rPr>
                <w:rFonts w:eastAsia="Times New Roman" w:cs="Times New Roman"/>
                <w:szCs w:val="24"/>
                <w:lang w:eastAsia="en-GB"/>
              </w:rPr>
            </w:pPr>
            <w:r>
              <w:rPr>
                <w:rFonts w:eastAsia="Times New Roman" w:cs="Times New Roman"/>
                <w:szCs w:val="24"/>
                <w:lang w:eastAsia="en-GB"/>
              </w:rPr>
              <w:t xml:space="preserve">Asher the sample </w:t>
            </w:r>
          </w:p>
        </w:tc>
        <w:tc>
          <w:tcPr>
            <w:tcW w:w="0" w:type="auto"/>
          </w:tcPr>
          <w:p w14:paraId="10C0BF87" w14:textId="77777777" w:rsidR="006D717C" w:rsidRDefault="006D717C" w:rsidP="000223B3"/>
        </w:tc>
        <w:tc>
          <w:tcPr>
            <w:tcW w:w="0" w:type="auto"/>
          </w:tcPr>
          <w:p w14:paraId="4D805FD4" w14:textId="77777777" w:rsidR="006D717C" w:rsidRPr="00742869" w:rsidRDefault="006D717C" w:rsidP="000223B3"/>
        </w:tc>
      </w:tr>
      <w:tr w:rsidR="006D717C" w:rsidRPr="00742869" w14:paraId="2A312B7A" w14:textId="77777777" w:rsidTr="000223B3">
        <w:tc>
          <w:tcPr>
            <w:tcW w:w="0" w:type="auto"/>
          </w:tcPr>
          <w:p w14:paraId="1D87C06B" w14:textId="77777777" w:rsidR="006D717C" w:rsidRDefault="006D717C" w:rsidP="000223B3">
            <w:r>
              <w:t>Evaporate</w:t>
            </w:r>
          </w:p>
        </w:tc>
        <w:tc>
          <w:tcPr>
            <w:tcW w:w="0" w:type="auto"/>
          </w:tcPr>
          <w:p w14:paraId="7BED91EC" w14:textId="77777777" w:rsidR="006D717C" w:rsidRPr="00957A12" w:rsidRDefault="006D717C" w:rsidP="000223B3">
            <w:pPr>
              <w:rPr>
                <w:rFonts w:eastAsia="Times New Roman" w:cs="Times New Roman"/>
                <w:sz w:val="24"/>
                <w:szCs w:val="24"/>
                <w:lang w:eastAsia="en-GB"/>
              </w:rPr>
            </w:pPr>
            <w:r w:rsidRPr="007D5F21">
              <w:rPr>
                <w:rFonts w:eastAsia="Times New Roman" w:cs="Times New Roman"/>
                <w:szCs w:val="24"/>
                <w:lang w:eastAsia="en-GB"/>
              </w:rPr>
              <w:t>Ta</w:t>
            </w:r>
            <w:r w:rsidRPr="00957A12">
              <w:rPr>
                <w:rFonts w:eastAsia="Times New Roman" w:cs="Times New Roman"/>
                <w:szCs w:val="24"/>
                <w:lang w:eastAsia="en-GB"/>
              </w:rPr>
              <w:t>ke sample to the Evap. Place the gold and titanium inside separate</w:t>
            </w:r>
            <w:r w:rsidRPr="007D5F21">
              <w:rPr>
                <w:rFonts w:eastAsia="Times New Roman" w:cs="Times New Roman"/>
                <w:szCs w:val="24"/>
                <w:lang w:eastAsia="en-GB"/>
              </w:rPr>
              <w:t xml:space="preserve"> coil</w:t>
            </w:r>
            <w:r w:rsidRPr="00957A12">
              <w:rPr>
                <w:rFonts w:eastAsia="Times New Roman" w:cs="Times New Roman"/>
                <w:szCs w:val="24"/>
                <w:lang w:eastAsia="en-GB"/>
              </w:rPr>
              <w:t>s</w:t>
            </w:r>
            <w:r w:rsidRPr="007D5F21">
              <w:rPr>
                <w:rFonts w:eastAsia="Times New Roman" w:cs="Times New Roman"/>
                <w:szCs w:val="24"/>
                <w:lang w:eastAsia="en-GB"/>
              </w:rPr>
              <w:t xml:space="preserve"> and boil in n-butyl to clean.</w:t>
            </w:r>
            <w:r w:rsidRPr="00957A12">
              <w:rPr>
                <w:rFonts w:eastAsia="Times New Roman" w:cs="Times New Roman"/>
                <w:szCs w:val="24"/>
                <w:lang w:eastAsia="en-GB"/>
              </w:rPr>
              <w:t xml:space="preserve"> Place coils in the E</w:t>
            </w:r>
            <w:r w:rsidRPr="007D5F21">
              <w:rPr>
                <w:rFonts w:eastAsia="Times New Roman" w:cs="Times New Roman"/>
                <w:szCs w:val="24"/>
                <w:lang w:eastAsia="en-GB"/>
              </w:rPr>
              <w:t>vap and posi</w:t>
            </w:r>
            <w:r w:rsidRPr="00957A12">
              <w:rPr>
                <w:rFonts w:eastAsia="Times New Roman" w:cs="Times New Roman"/>
                <w:szCs w:val="24"/>
                <w:lang w:eastAsia="en-GB"/>
              </w:rPr>
              <w:t>tion samples at the base. Pump E</w:t>
            </w:r>
            <w:r w:rsidRPr="007D5F21">
              <w:rPr>
                <w:rFonts w:eastAsia="Times New Roman" w:cs="Times New Roman"/>
                <w:szCs w:val="24"/>
                <w:lang w:eastAsia="en-GB"/>
              </w:rPr>
              <w:t>vap down to pressure. Once pressure is achieved apply current to the titanium and remove shutter when it starts to melt, keep applying current until 20nm has been deposited (see crystal monitor) trying to keep the rate at around 0.09. Repeat for gold but for 200nm trying to keep the rate ar</w:t>
            </w:r>
            <w:r w:rsidRPr="00957A12">
              <w:rPr>
                <w:rFonts w:eastAsia="Times New Roman" w:cs="Times New Roman"/>
                <w:szCs w:val="24"/>
                <w:lang w:eastAsia="en-GB"/>
              </w:rPr>
              <w:t>ound 0.14. Once complete bring E</w:t>
            </w:r>
            <w:r w:rsidRPr="007D5F21">
              <w:rPr>
                <w:rFonts w:eastAsia="Times New Roman" w:cs="Times New Roman"/>
                <w:szCs w:val="24"/>
                <w:lang w:eastAsia="en-GB"/>
              </w:rPr>
              <w:t>vap back to room pressure, remove coils and samples and clean the bell jar.</w:t>
            </w:r>
          </w:p>
        </w:tc>
        <w:tc>
          <w:tcPr>
            <w:tcW w:w="0" w:type="auto"/>
          </w:tcPr>
          <w:p w14:paraId="64040EC2" w14:textId="77777777" w:rsidR="006D717C" w:rsidRDefault="006D717C" w:rsidP="000223B3"/>
        </w:tc>
        <w:tc>
          <w:tcPr>
            <w:tcW w:w="0" w:type="auto"/>
          </w:tcPr>
          <w:p w14:paraId="0AB7046B" w14:textId="77777777" w:rsidR="006D717C" w:rsidRPr="00742869" w:rsidRDefault="006D717C" w:rsidP="000223B3"/>
        </w:tc>
      </w:tr>
      <w:tr w:rsidR="006D717C" w:rsidRPr="00742869" w14:paraId="1FEE167C" w14:textId="77777777" w:rsidTr="000223B3">
        <w:tc>
          <w:tcPr>
            <w:tcW w:w="0" w:type="auto"/>
          </w:tcPr>
          <w:p w14:paraId="3B5DC069" w14:textId="77777777" w:rsidR="006D717C" w:rsidRDefault="006D717C" w:rsidP="000223B3">
            <w:r>
              <w:t>Lift-off</w:t>
            </w:r>
          </w:p>
        </w:tc>
        <w:tc>
          <w:tcPr>
            <w:tcW w:w="0" w:type="auto"/>
          </w:tcPr>
          <w:p w14:paraId="16AB54DD" w14:textId="77777777" w:rsidR="006D717C" w:rsidRPr="00957A12" w:rsidRDefault="006D717C" w:rsidP="000223B3">
            <w:pPr>
              <w:rPr>
                <w:rFonts w:eastAsia="Times New Roman" w:cs="Times New Roman"/>
                <w:sz w:val="24"/>
                <w:szCs w:val="24"/>
                <w:lang w:eastAsia="en-GB"/>
              </w:rPr>
            </w:pPr>
            <w:r w:rsidRPr="007D5F21">
              <w:rPr>
                <w:rFonts w:eastAsia="Times New Roman" w:cs="Times New Roman"/>
                <w:szCs w:val="24"/>
                <w:lang w:eastAsia="en-GB"/>
              </w:rPr>
              <w:t>Take sample over to the lift off station and place in warm acetone,</w:t>
            </w:r>
            <w:r w:rsidRPr="00957A12">
              <w:rPr>
                <w:rFonts w:eastAsia="Times New Roman" w:cs="Times New Roman"/>
                <w:szCs w:val="24"/>
                <w:lang w:eastAsia="en-GB"/>
              </w:rPr>
              <w:t xml:space="preserve"> if the gold doesn’t come off agitate the sample or leave it in the acetone overnight.</w:t>
            </w:r>
            <w:r w:rsidRPr="007D5F21">
              <w:rPr>
                <w:rFonts w:eastAsia="Times New Roman" w:cs="Times New Roman"/>
                <w:szCs w:val="24"/>
                <w:lang w:eastAsia="en-GB"/>
              </w:rPr>
              <w:t xml:space="preserve"> </w:t>
            </w:r>
            <w:r w:rsidRPr="00957A12">
              <w:rPr>
                <w:rFonts w:eastAsia="Times New Roman" w:cs="Times New Roman"/>
                <w:szCs w:val="24"/>
                <w:lang w:eastAsia="en-GB"/>
              </w:rPr>
              <w:t>Sp</w:t>
            </w:r>
            <w:r w:rsidRPr="007D5F21">
              <w:rPr>
                <w:rFonts w:eastAsia="Times New Roman" w:cs="Times New Roman"/>
                <w:szCs w:val="24"/>
                <w:lang w:eastAsia="en-GB"/>
              </w:rPr>
              <w:t>r</w:t>
            </w:r>
            <w:r w:rsidRPr="00957A12">
              <w:rPr>
                <w:rFonts w:eastAsia="Times New Roman" w:cs="Times New Roman"/>
                <w:szCs w:val="24"/>
                <w:lang w:eastAsia="en-GB"/>
              </w:rPr>
              <w:t>a</w:t>
            </w:r>
            <w:r w:rsidRPr="007D5F21">
              <w:rPr>
                <w:rFonts w:eastAsia="Times New Roman" w:cs="Times New Roman"/>
                <w:szCs w:val="24"/>
                <w:lang w:eastAsia="en-GB"/>
              </w:rPr>
              <w:t>y</w:t>
            </w:r>
            <w:r w:rsidRPr="00957A12">
              <w:rPr>
                <w:rFonts w:eastAsia="Times New Roman" w:cs="Times New Roman"/>
                <w:szCs w:val="24"/>
                <w:lang w:eastAsia="en-GB"/>
              </w:rPr>
              <w:t xml:space="preserve"> with acetone bottle if still refusing to move</w:t>
            </w:r>
            <w:r w:rsidRPr="007D5F21">
              <w:rPr>
                <w:rFonts w:eastAsia="Times New Roman" w:cs="Times New Roman"/>
                <w:szCs w:val="24"/>
                <w:lang w:eastAsia="en-GB"/>
              </w:rPr>
              <w:t>.</w:t>
            </w:r>
          </w:p>
        </w:tc>
        <w:tc>
          <w:tcPr>
            <w:tcW w:w="0" w:type="auto"/>
          </w:tcPr>
          <w:p w14:paraId="45E35829" w14:textId="77777777" w:rsidR="006D717C" w:rsidRDefault="006D717C" w:rsidP="000223B3"/>
        </w:tc>
        <w:tc>
          <w:tcPr>
            <w:tcW w:w="0" w:type="auto"/>
          </w:tcPr>
          <w:p w14:paraId="3DB9E760" w14:textId="77777777" w:rsidR="006D717C" w:rsidRPr="00742869" w:rsidRDefault="006D717C" w:rsidP="000223B3"/>
        </w:tc>
      </w:tr>
      <w:tr w:rsidR="006D717C" w:rsidRPr="00742869" w14:paraId="31258C1B" w14:textId="77777777" w:rsidTr="000223B3">
        <w:trPr>
          <w:trHeight w:val="1050"/>
        </w:trPr>
        <w:tc>
          <w:tcPr>
            <w:tcW w:w="0" w:type="auto"/>
          </w:tcPr>
          <w:p w14:paraId="0BE146E7" w14:textId="77777777" w:rsidR="006D717C" w:rsidRDefault="006D717C" w:rsidP="000223B3">
            <w:r>
              <w:t>Three solvent clean</w:t>
            </w:r>
          </w:p>
          <w:p w14:paraId="5C69B3B4" w14:textId="77777777" w:rsidR="006D717C" w:rsidRPr="00AC55B8" w:rsidRDefault="006D717C" w:rsidP="000223B3"/>
        </w:tc>
        <w:tc>
          <w:tcPr>
            <w:tcW w:w="0" w:type="auto"/>
          </w:tcPr>
          <w:p w14:paraId="5E1FEB89" w14:textId="77777777" w:rsidR="006D717C" w:rsidRPr="007D5F21" w:rsidRDefault="006D717C" w:rsidP="000223B3">
            <w:pPr>
              <w:rPr>
                <w:rFonts w:eastAsia="Times New Roman" w:cs="Times New Roman"/>
                <w:szCs w:val="24"/>
                <w:lang w:eastAsia="en-GB"/>
              </w:rPr>
            </w:pPr>
            <w:r w:rsidRPr="007D5F21">
              <w:rPr>
                <w:rFonts w:eastAsia="Times New Roman" w:cs="Times New Roman"/>
                <w:szCs w:val="24"/>
                <w:lang w:eastAsia="en-GB"/>
              </w:rPr>
              <w:t xml:space="preserve">Perform a three stage clean, </w:t>
            </w:r>
            <w:r>
              <w:rPr>
                <w:rFonts w:eastAsia="Times New Roman" w:cs="Times New Roman"/>
                <w:szCs w:val="24"/>
                <w:lang w:eastAsia="en-GB"/>
              </w:rPr>
              <w:t>dip sample in boiling n-butyl</w:t>
            </w:r>
            <w:r w:rsidRPr="007D5F21">
              <w:rPr>
                <w:rFonts w:eastAsia="Times New Roman" w:cs="Times New Roman"/>
                <w:szCs w:val="24"/>
                <w:lang w:eastAsia="en-GB"/>
              </w:rPr>
              <w:t>, then dip in acetone and boiling IPA. Dry with nitrogen gun.</w:t>
            </w:r>
          </w:p>
          <w:p w14:paraId="099BDD3C" w14:textId="77777777" w:rsidR="006D717C" w:rsidRPr="00742869" w:rsidRDefault="006D717C" w:rsidP="000223B3">
            <w:r w:rsidRPr="007D5F21">
              <w:rPr>
                <w:rFonts w:eastAsia="Times New Roman" w:cs="Times New Roman"/>
                <w:szCs w:val="24"/>
                <w:lang w:eastAsia="en-GB"/>
              </w:rPr>
              <w:t>Inspect the sample.</w:t>
            </w:r>
          </w:p>
        </w:tc>
        <w:tc>
          <w:tcPr>
            <w:tcW w:w="0" w:type="auto"/>
          </w:tcPr>
          <w:p w14:paraId="3B8300F1" w14:textId="77777777" w:rsidR="006D717C" w:rsidRDefault="006D717C" w:rsidP="000223B3"/>
        </w:tc>
        <w:tc>
          <w:tcPr>
            <w:tcW w:w="0" w:type="auto"/>
          </w:tcPr>
          <w:p w14:paraId="2BC7F598" w14:textId="77777777" w:rsidR="006D717C" w:rsidRPr="00742869" w:rsidRDefault="006D717C" w:rsidP="000223B3"/>
        </w:tc>
      </w:tr>
      <w:tr w:rsidR="006D717C" w:rsidRPr="00742869" w14:paraId="185D6D4F" w14:textId="77777777" w:rsidTr="000223B3">
        <w:trPr>
          <w:trHeight w:val="399"/>
        </w:trPr>
        <w:tc>
          <w:tcPr>
            <w:tcW w:w="0" w:type="auto"/>
          </w:tcPr>
          <w:p w14:paraId="087CB104" w14:textId="77777777" w:rsidR="006D717C" w:rsidRDefault="006D717C" w:rsidP="000223B3">
            <w:r>
              <w:t>Inspect</w:t>
            </w:r>
          </w:p>
        </w:tc>
        <w:tc>
          <w:tcPr>
            <w:tcW w:w="0" w:type="auto"/>
          </w:tcPr>
          <w:p w14:paraId="329FABB0" w14:textId="77777777" w:rsidR="006D717C" w:rsidRPr="007D5F21" w:rsidRDefault="006D717C" w:rsidP="000223B3">
            <w:pPr>
              <w:rPr>
                <w:rFonts w:eastAsia="Times New Roman" w:cs="Times New Roman"/>
                <w:szCs w:val="24"/>
                <w:lang w:eastAsia="en-GB"/>
              </w:rPr>
            </w:pPr>
            <w:r>
              <w:rPr>
                <w:rFonts w:eastAsia="Times New Roman" w:cs="Times New Roman"/>
                <w:szCs w:val="24"/>
                <w:lang w:eastAsia="en-GB"/>
              </w:rPr>
              <w:t>Check Sample under the microscope</w:t>
            </w:r>
          </w:p>
        </w:tc>
        <w:tc>
          <w:tcPr>
            <w:tcW w:w="0" w:type="auto"/>
          </w:tcPr>
          <w:p w14:paraId="328A527C" w14:textId="77777777" w:rsidR="006D717C" w:rsidRDefault="006D717C" w:rsidP="000223B3"/>
        </w:tc>
        <w:tc>
          <w:tcPr>
            <w:tcW w:w="0" w:type="auto"/>
          </w:tcPr>
          <w:p w14:paraId="7F8B26D3" w14:textId="77777777" w:rsidR="006D717C" w:rsidRPr="00742869" w:rsidRDefault="006D717C" w:rsidP="000223B3"/>
        </w:tc>
      </w:tr>
    </w:tbl>
    <w:p w14:paraId="53371E87" w14:textId="77777777" w:rsidR="006D717C" w:rsidRDefault="006D717C" w:rsidP="00F718B0"/>
    <w:p w14:paraId="049B0F0B" w14:textId="43BFADF8" w:rsidR="00E361B3" w:rsidRDefault="00DA6D0E" w:rsidP="00DA6D0E">
      <w:r>
        <w:t xml:space="preserve">Nextnano 3 simulation can be made available on request. </w:t>
      </w:r>
    </w:p>
    <w:p w14:paraId="3F73C23D" w14:textId="77777777" w:rsidR="0073335E" w:rsidRDefault="0073335E" w:rsidP="00DA6D0E"/>
    <w:p w14:paraId="56EF64F7" w14:textId="77777777" w:rsidR="0073335E" w:rsidRDefault="0073335E" w:rsidP="00DA6D0E">
      <w:pPr>
        <w:rPr>
          <w:b/>
          <w:bCs/>
        </w:rPr>
      </w:pPr>
    </w:p>
    <w:sdt>
      <w:sdtPr>
        <w:rPr>
          <w:b/>
          <w:bCs/>
        </w:rPr>
        <w:id w:val="1556117214"/>
        <w:docPartObj>
          <w:docPartGallery w:val="Bibliographies"/>
          <w:docPartUnique/>
        </w:docPartObj>
      </w:sdtPr>
      <w:sdtEndPr>
        <w:rPr>
          <w:b w:val="0"/>
          <w:bCs w:val="0"/>
        </w:rPr>
      </w:sdtEndPr>
      <w:sdtContent>
        <w:p w14:paraId="41B61CB7" w14:textId="77777777" w:rsidR="00E361B3" w:rsidRDefault="00E361B3" w:rsidP="00DA6D0E">
          <w:pPr>
            <w:rPr>
              <w:b/>
              <w:bCs/>
            </w:rPr>
          </w:pPr>
        </w:p>
        <w:p w14:paraId="4B9CBEFC" w14:textId="77777777" w:rsidR="001F24B9" w:rsidRDefault="001F24B9">
          <w:pPr>
            <w:pStyle w:val="Heading1"/>
          </w:pPr>
          <w:bookmarkStart w:id="185" w:name="_Toc500767553"/>
          <w:r>
            <w:lastRenderedPageBreak/>
            <w:t>Bibliography</w:t>
          </w:r>
          <w:bookmarkEnd w:id="185"/>
        </w:p>
        <w:sdt>
          <w:sdtPr>
            <w:id w:val="111145805"/>
            <w:bibliography/>
          </w:sdtPr>
          <w:sdtEndPr/>
          <w:sdtContent>
            <w:p w14:paraId="407F99CC" w14:textId="77777777" w:rsidR="00353B5B" w:rsidRDefault="001F24B9" w:rsidP="00353B5B">
              <w:pPr>
                <w:pStyle w:val="Bibliography"/>
                <w:rPr>
                  <w:noProof/>
                  <w:vanish/>
                </w:rPr>
              </w:pPr>
              <w:r>
                <w:fldChar w:fldCharType="begin"/>
              </w:r>
              <w:r>
                <w:instrText xml:space="preserve"> BIBLIOGRAPHY </w:instrText>
              </w:r>
              <w:r>
                <w:fldChar w:fldCharType="separate"/>
              </w:r>
              <w:r w:rsidR="00353B5B">
                <w:rPr>
                  <w:noProof/>
                  <w:vanish/>
                </w:rPr>
                <w:t>x</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683"/>
              </w:tblGrid>
              <w:tr w:rsidR="00353B5B" w14:paraId="143BEF60" w14:textId="77777777" w:rsidTr="00353B5B">
                <w:trPr>
                  <w:tblCellSpacing w:w="15" w:type="dxa"/>
                </w:trPr>
                <w:tc>
                  <w:tcPr>
                    <w:tcW w:w="0" w:type="auto"/>
                    <w:hideMark/>
                  </w:tcPr>
                  <w:p w14:paraId="7A3BF2DC" w14:textId="77777777" w:rsidR="00353B5B" w:rsidRDefault="00353B5B">
                    <w:pPr>
                      <w:pStyle w:val="Bibliography"/>
                      <w:jc w:val="right"/>
                      <w:rPr>
                        <w:rFonts w:eastAsiaTheme="minorEastAsia"/>
                        <w:noProof/>
                      </w:rPr>
                    </w:pPr>
                    <w:bookmarkStart w:id="186" w:name="Rog12"/>
                    <w:r>
                      <w:rPr>
                        <w:noProof/>
                      </w:rPr>
                      <w:t>[1]</w:t>
                    </w:r>
                    <w:bookmarkEnd w:id="186"/>
                  </w:p>
                </w:tc>
                <w:tc>
                  <w:tcPr>
                    <w:tcW w:w="0" w:type="auto"/>
                    <w:hideMark/>
                  </w:tcPr>
                  <w:p w14:paraId="68E0D443" w14:textId="77777777" w:rsidR="00353B5B" w:rsidRDefault="00353B5B">
                    <w:pPr>
                      <w:pStyle w:val="Bibliography"/>
                      <w:rPr>
                        <w:rFonts w:eastAsiaTheme="minorEastAsia"/>
                        <w:noProof/>
                      </w:rPr>
                    </w:pPr>
                    <w:r>
                      <w:rPr>
                        <w:noProof/>
                      </w:rPr>
                      <w:t>A Rogalsk, "History of infrared detectors," vol. 20, no. 3, 2012.</w:t>
                    </w:r>
                  </w:p>
                </w:tc>
              </w:tr>
              <w:tr w:rsidR="00353B5B" w14:paraId="4B44C7F7" w14:textId="77777777" w:rsidTr="00353B5B">
                <w:trPr>
                  <w:tblCellSpacing w:w="15" w:type="dxa"/>
                </w:trPr>
                <w:tc>
                  <w:tcPr>
                    <w:tcW w:w="0" w:type="auto"/>
                    <w:hideMark/>
                  </w:tcPr>
                  <w:p w14:paraId="5A5AF1F7" w14:textId="77777777" w:rsidR="00353B5B" w:rsidRDefault="00353B5B">
                    <w:pPr>
                      <w:pStyle w:val="Bibliography"/>
                      <w:jc w:val="right"/>
                      <w:rPr>
                        <w:rFonts w:eastAsiaTheme="minorEastAsia"/>
                        <w:noProof/>
                      </w:rPr>
                    </w:pPr>
                    <w:bookmarkStart w:id="187" w:name="Dye00"/>
                    <w:r>
                      <w:rPr>
                        <w:noProof/>
                      </w:rPr>
                      <w:t>[2]</w:t>
                    </w:r>
                    <w:bookmarkEnd w:id="187"/>
                  </w:p>
                </w:tc>
                <w:tc>
                  <w:tcPr>
                    <w:tcW w:w="0" w:type="auto"/>
                    <w:hideMark/>
                  </w:tcPr>
                  <w:p w14:paraId="6E01847E" w14:textId="77777777" w:rsidR="00353B5B" w:rsidRDefault="00353B5B">
                    <w:pPr>
                      <w:pStyle w:val="Bibliography"/>
                      <w:rPr>
                        <w:rFonts w:eastAsiaTheme="minorEastAsia"/>
                        <w:noProof/>
                      </w:rPr>
                    </w:pPr>
                    <w:r>
                      <w:rPr>
                        <w:noProof/>
                      </w:rPr>
                      <w:t>M. Z. Tidrow and W. R. Dyer, "Defense Technical Information Center," , Washington, 2000.</w:t>
                    </w:r>
                  </w:p>
                </w:tc>
              </w:tr>
              <w:tr w:rsidR="00353B5B" w14:paraId="42002391" w14:textId="77777777" w:rsidTr="00353B5B">
                <w:trPr>
                  <w:tblCellSpacing w:w="15" w:type="dxa"/>
                </w:trPr>
                <w:tc>
                  <w:tcPr>
                    <w:tcW w:w="0" w:type="auto"/>
                    <w:hideMark/>
                  </w:tcPr>
                  <w:p w14:paraId="28B821AE" w14:textId="77777777" w:rsidR="00353B5B" w:rsidRDefault="00353B5B">
                    <w:pPr>
                      <w:pStyle w:val="Bibliography"/>
                      <w:jc w:val="right"/>
                      <w:rPr>
                        <w:rFonts w:eastAsiaTheme="minorEastAsia"/>
                        <w:noProof/>
                      </w:rPr>
                    </w:pPr>
                    <w:bookmarkStart w:id="188" w:name="Wil17"/>
                    <w:r>
                      <w:rPr>
                        <w:noProof/>
                      </w:rPr>
                      <w:t>[3]</w:t>
                    </w:r>
                    <w:bookmarkEnd w:id="188"/>
                  </w:p>
                </w:tc>
                <w:tc>
                  <w:tcPr>
                    <w:tcW w:w="0" w:type="auto"/>
                    <w:hideMark/>
                  </w:tcPr>
                  <w:p w14:paraId="3AF0C69C" w14:textId="77777777" w:rsidR="00353B5B" w:rsidRDefault="00353B5B">
                    <w:pPr>
                      <w:pStyle w:val="Bibliography"/>
                      <w:rPr>
                        <w:rFonts w:eastAsiaTheme="minorEastAsia"/>
                        <w:noProof/>
                      </w:rPr>
                    </w:pPr>
                    <w:r>
                      <w:rPr>
                        <w:noProof/>
                      </w:rPr>
                      <w:t xml:space="preserve">William Reusch. Infrared Spectroscopy. [Online]. </w:t>
                    </w:r>
                    <w:hyperlink r:id="rId71" w:anchor="ir1" w:history="1">
                      <w:r>
                        <w:rPr>
                          <w:rStyle w:val="Hyperlink"/>
                          <w:noProof/>
                        </w:rPr>
                        <w:t>http://www2.chemistry.msu.edu/faculty/reusch/virttxtjml/spectrpy/InfraRed/infrared.htm#ir1</w:t>
                      </w:r>
                    </w:hyperlink>
                  </w:p>
                </w:tc>
              </w:tr>
              <w:tr w:rsidR="00353B5B" w14:paraId="6E20B0C6" w14:textId="77777777" w:rsidTr="00353B5B">
                <w:trPr>
                  <w:tblCellSpacing w:w="15" w:type="dxa"/>
                </w:trPr>
                <w:tc>
                  <w:tcPr>
                    <w:tcW w:w="0" w:type="auto"/>
                    <w:hideMark/>
                  </w:tcPr>
                  <w:p w14:paraId="1A6143CD" w14:textId="77777777" w:rsidR="00353B5B" w:rsidRDefault="00353B5B">
                    <w:pPr>
                      <w:pStyle w:val="Bibliography"/>
                      <w:jc w:val="right"/>
                      <w:rPr>
                        <w:rFonts w:eastAsiaTheme="minorEastAsia"/>
                        <w:noProof/>
                      </w:rPr>
                    </w:pPr>
                    <w:bookmarkStart w:id="189" w:name="DBR89"/>
                    <w:r>
                      <w:rPr>
                        <w:noProof/>
                      </w:rPr>
                      <w:t>[4]</w:t>
                    </w:r>
                    <w:bookmarkEnd w:id="189"/>
                  </w:p>
                </w:tc>
                <w:tc>
                  <w:tcPr>
                    <w:tcW w:w="0" w:type="auto"/>
                    <w:hideMark/>
                  </w:tcPr>
                  <w:p w14:paraId="2072C5F3" w14:textId="77777777" w:rsidR="00353B5B" w:rsidRDefault="00353B5B">
                    <w:pPr>
                      <w:pStyle w:val="Bibliography"/>
                      <w:rPr>
                        <w:rFonts w:eastAsiaTheme="minorEastAsia"/>
                        <w:noProof/>
                      </w:rPr>
                    </w:pPr>
                    <w:r>
                      <w:rPr>
                        <w:noProof/>
                      </w:rPr>
                      <w:t>D.B. Reynolds and D.H. Seib, "Blocked impurity band hybrid infrared focal plane arrays for astronomy," vol. 36, no. 1, 1989.</w:t>
                    </w:r>
                  </w:p>
                </w:tc>
              </w:tr>
              <w:tr w:rsidR="00353B5B" w14:paraId="7379C2CA" w14:textId="77777777" w:rsidTr="00353B5B">
                <w:trPr>
                  <w:tblCellSpacing w:w="15" w:type="dxa"/>
                </w:trPr>
                <w:tc>
                  <w:tcPr>
                    <w:tcW w:w="0" w:type="auto"/>
                    <w:hideMark/>
                  </w:tcPr>
                  <w:p w14:paraId="772A904A" w14:textId="77777777" w:rsidR="00353B5B" w:rsidRDefault="00353B5B">
                    <w:pPr>
                      <w:pStyle w:val="Bibliography"/>
                      <w:jc w:val="right"/>
                      <w:rPr>
                        <w:rFonts w:eastAsiaTheme="minorEastAsia"/>
                        <w:noProof/>
                      </w:rPr>
                    </w:pPr>
                    <w:bookmarkStart w:id="190" w:name="NAS15"/>
                    <w:r>
                      <w:rPr>
                        <w:noProof/>
                      </w:rPr>
                      <w:t>[5]</w:t>
                    </w:r>
                    <w:bookmarkEnd w:id="190"/>
                  </w:p>
                </w:tc>
                <w:tc>
                  <w:tcPr>
                    <w:tcW w:w="0" w:type="auto"/>
                    <w:hideMark/>
                  </w:tcPr>
                  <w:p w14:paraId="36EE6A88" w14:textId="77777777" w:rsidR="00353B5B" w:rsidRDefault="00353B5B">
                    <w:pPr>
                      <w:pStyle w:val="Bibliography"/>
                      <w:rPr>
                        <w:rFonts w:eastAsiaTheme="minorEastAsia"/>
                        <w:noProof/>
                      </w:rPr>
                    </w:pPr>
                    <w:r>
                      <w:rPr>
                        <w:noProof/>
                      </w:rPr>
                      <w:t xml:space="preserve">(2015, July) NASA website. [Online]. </w:t>
                    </w:r>
                    <w:hyperlink r:id="rId72" w:history="1">
                      <w:r>
                        <w:rPr>
                          <w:rStyle w:val="Hyperlink"/>
                          <w:noProof/>
                        </w:rPr>
                        <w:t>https://www.nasa.gov/jpl/pia19640/jupiters-infrared-glow</w:t>
                      </w:r>
                    </w:hyperlink>
                  </w:p>
                </w:tc>
              </w:tr>
              <w:tr w:rsidR="00353B5B" w:rsidRPr="00661EDC" w14:paraId="166354D7" w14:textId="77777777" w:rsidTr="00353B5B">
                <w:trPr>
                  <w:tblCellSpacing w:w="15" w:type="dxa"/>
                </w:trPr>
                <w:tc>
                  <w:tcPr>
                    <w:tcW w:w="0" w:type="auto"/>
                    <w:hideMark/>
                  </w:tcPr>
                  <w:p w14:paraId="2132A1FE" w14:textId="77777777" w:rsidR="00353B5B" w:rsidRDefault="00353B5B">
                    <w:pPr>
                      <w:pStyle w:val="Bibliography"/>
                      <w:jc w:val="right"/>
                      <w:rPr>
                        <w:rFonts w:eastAsiaTheme="minorEastAsia"/>
                        <w:noProof/>
                      </w:rPr>
                    </w:pPr>
                    <w:bookmarkStart w:id="191" w:name="NAS17"/>
                    <w:r>
                      <w:rPr>
                        <w:noProof/>
                      </w:rPr>
                      <w:t>[6]</w:t>
                    </w:r>
                    <w:bookmarkEnd w:id="191"/>
                  </w:p>
                </w:tc>
                <w:tc>
                  <w:tcPr>
                    <w:tcW w:w="0" w:type="auto"/>
                    <w:hideMark/>
                  </w:tcPr>
                  <w:p w14:paraId="2E7D4240" w14:textId="77777777" w:rsidR="00353B5B" w:rsidRPr="00353B5B" w:rsidRDefault="00353B5B">
                    <w:pPr>
                      <w:pStyle w:val="Bibliography"/>
                      <w:rPr>
                        <w:rFonts w:eastAsiaTheme="minorEastAsia"/>
                        <w:noProof/>
                        <w:lang w:val="de-DE"/>
                      </w:rPr>
                    </w:pPr>
                    <w:r w:rsidRPr="00353B5B">
                      <w:rPr>
                        <w:noProof/>
                        <w:lang w:val="de-DE"/>
                      </w:rPr>
                      <w:t xml:space="preserve">NASA. Spitzer.Caltech.edu. [Online]. </w:t>
                    </w:r>
                    <w:hyperlink r:id="rId73" w:history="1">
                      <w:r w:rsidRPr="00353B5B">
                        <w:rPr>
                          <w:rStyle w:val="Hyperlink"/>
                          <w:noProof/>
                          <w:lang w:val="de-DE"/>
                        </w:rPr>
                        <w:t>http://www.spitzer.caltech.edu/mission/32-Mission-Overview</w:t>
                      </w:r>
                    </w:hyperlink>
                  </w:p>
                </w:tc>
              </w:tr>
              <w:tr w:rsidR="00353B5B" w:rsidRPr="00661EDC" w14:paraId="76343ED3" w14:textId="77777777" w:rsidTr="00353B5B">
                <w:trPr>
                  <w:tblCellSpacing w:w="15" w:type="dxa"/>
                </w:trPr>
                <w:tc>
                  <w:tcPr>
                    <w:tcW w:w="0" w:type="auto"/>
                    <w:hideMark/>
                  </w:tcPr>
                  <w:p w14:paraId="7BBA696F" w14:textId="77777777" w:rsidR="00353B5B" w:rsidRDefault="00353B5B">
                    <w:pPr>
                      <w:pStyle w:val="Bibliography"/>
                      <w:jc w:val="right"/>
                      <w:rPr>
                        <w:rFonts w:eastAsiaTheme="minorEastAsia"/>
                        <w:noProof/>
                      </w:rPr>
                    </w:pPr>
                    <w:bookmarkStart w:id="192" w:name="NAS171"/>
                    <w:r>
                      <w:rPr>
                        <w:noProof/>
                      </w:rPr>
                      <w:t>[7]</w:t>
                    </w:r>
                    <w:bookmarkEnd w:id="192"/>
                  </w:p>
                </w:tc>
                <w:tc>
                  <w:tcPr>
                    <w:tcW w:w="0" w:type="auto"/>
                    <w:hideMark/>
                  </w:tcPr>
                  <w:p w14:paraId="396BC368" w14:textId="77777777" w:rsidR="00353B5B" w:rsidRPr="00353B5B" w:rsidRDefault="00353B5B">
                    <w:pPr>
                      <w:pStyle w:val="Bibliography"/>
                      <w:rPr>
                        <w:rFonts w:eastAsiaTheme="minorEastAsia"/>
                        <w:noProof/>
                        <w:lang w:val="de-DE"/>
                      </w:rPr>
                    </w:pPr>
                    <w:r w:rsidRPr="00353B5B">
                      <w:rPr>
                        <w:noProof/>
                        <w:lang w:val="de-DE"/>
                      </w:rPr>
                      <w:t xml:space="preserve">NASA. spitzer.caltech.edu. [Online]. </w:t>
                    </w:r>
                    <w:hyperlink r:id="rId74" w:history="1">
                      <w:r w:rsidRPr="00353B5B">
                        <w:rPr>
                          <w:rStyle w:val="Hyperlink"/>
                          <w:noProof/>
                          <w:lang w:val="de-DE"/>
                        </w:rPr>
                        <w:t>http://www.spitzer.caltech.edu/mission/394-he-Infrared-Spectrograph-IRS-</w:t>
                      </w:r>
                    </w:hyperlink>
                  </w:p>
                </w:tc>
              </w:tr>
              <w:tr w:rsidR="00353B5B" w14:paraId="4E70FF5C" w14:textId="77777777" w:rsidTr="00353B5B">
                <w:trPr>
                  <w:tblCellSpacing w:w="15" w:type="dxa"/>
                </w:trPr>
                <w:tc>
                  <w:tcPr>
                    <w:tcW w:w="0" w:type="auto"/>
                    <w:hideMark/>
                  </w:tcPr>
                  <w:p w14:paraId="4D5B20E2" w14:textId="77777777" w:rsidR="00353B5B" w:rsidRDefault="00353B5B">
                    <w:pPr>
                      <w:pStyle w:val="Bibliography"/>
                      <w:jc w:val="right"/>
                      <w:rPr>
                        <w:rFonts w:eastAsiaTheme="minorEastAsia"/>
                        <w:noProof/>
                      </w:rPr>
                    </w:pPr>
                    <w:bookmarkStart w:id="193" w:name="Har17"/>
                    <w:r>
                      <w:rPr>
                        <w:noProof/>
                      </w:rPr>
                      <w:t>[8]</w:t>
                    </w:r>
                    <w:bookmarkEnd w:id="193"/>
                  </w:p>
                </w:tc>
                <w:tc>
                  <w:tcPr>
                    <w:tcW w:w="0" w:type="auto"/>
                    <w:hideMark/>
                  </w:tcPr>
                  <w:p w14:paraId="3C095E3C" w14:textId="77777777" w:rsidR="00353B5B" w:rsidRDefault="00353B5B">
                    <w:pPr>
                      <w:pStyle w:val="Bibliography"/>
                      <w:rPr>
                        <w:rFonts w:eastAsiaTheme="minorEastAsia"/>
                        <w:noProof/>
                      </w:rPr>
                    </w:pPr>
                    <w:r>
                      <w:rPr>
                        <w:noProof/>
                      </w:rPr>
                      <w:t xml:space="preserve">Harvard. cfa.harvard.edu. [Online]. </w:t>
                    </w:r>
                    <w:hyperlink r:id="rId75" w:history="1">
                      <w:r>
                        <w:rPr>
                          <w:rStyle w:val="Hyperlink"/>
                          <w:noProof/>
                        </w:rPr>
                        <w:t>https://www.cfa.harvard.edu/mirsi/mirsi_spec.html</w:t>
                      </w:r>
                    </w:hyperlink>
                  </w:p>
                </w:tc>
              </w:tr>
              <w:tr w:rsidR="00353B5B" w14:paraId="21BDBC73" w14:textId="77777777" w:rsidTr="00353B5B">
                <w:trPr>
                  <w:tblCellSpacing w:w="15" w:type="dxa"/>
                </w:trPr>
                <w:tc>
                  <w:tcPr>
                    <w:tcW w:w="0" w:type="auto"/>
                    <w:hideMark/>
                  </w:tcPr>
                  <w:p w14:paraId="600144E9" w14:textId="77777777" w:rsidR="00353B5B" w:rsidRDefault="00353B5B">
                    <w:pPr>
                      <w:pStyle w:val="Bibliography"/>
                      <w:jc w:val="right"/>
                      <w:rPr>
                        <w:rFonts w:eastAsiaTheme="minorEastAsia"/>
                        <w:noProof/>
                      </w:rPr>
                    </w:pPr>
                    <w:bookmarkStart w:id="194" w:name="Vee07"/>
                    <w:r>
                      <w:rPr>
                        <w:noProof/>
                      </w:rPr>
                      <w:t>[9]</w:t>
                    </w:r>
                    <w:bookmarkEnd w:id="194"/>
                  </w:p>
                </w:tc>
                <w:tc>
                  <w:tcPr>
                    <w:tcW w:w="0" w:type="auto"/>
                    <w:hideMark/>
                  </w:tcPr>
                  <w:p w14:paraId="2BBD8C57" w14:textId="77777777" w:rsidR="00353B5B" w:rsidRDefault="00353B5B">
                    <w:pPr>
                      <w:pStyle w:val="Bibliography"/>
                      <w:rPr>
                        <w:rFonts w:eastAsiaTheme="minorEastAsia"/>
                        <w:noProof/>
                      </w:rPr>
                    </w:pPr>
                    <w:r>
                      <w:rPr>
                        <w:noProof/>
                      </w:rPr>
                      <w:t>P. Veefkind et al., "The Applicability of Remote Sensing in the Field of Air Pollution," Luxembourg, 1018-5593 , 2007.</w:t>
                    </w:r>
                  </w:p>
                </w:tc>
              </w:tr>
              <w:tr w:rsidR="00353B5B" w14:paraId="5B7C80B7" w14:textId="77777777" w:rsidTr="00353B5B">
                <w:trPr>
                  <w:tblCellSpacing w:w="15" w:type="dxa"/>
                </w:trPr>
                <w:tc>
                  <w:tcPr>
                    <w:tcW w:w="0" w:type="auto"/>
                    <w:hideMark/>
                  </w:tcPr>
                  <w:p w14:paraId="06F34F43" w14:textId="77777777" w:rsidR="00353B5B" w:rsidRDefault="00353B5B">
                    <w:pPr>
                      <w:pStyle w:val="Bibliography"/>
                      <w:jc w:val="right"/>
                      <w:rPr>
                        <w:rFonts w:eastAsiaTheme="minorEastAsia"/>
                        <w:noProof/>
                      </w:rPr>
                    </w:pPr>
                    <w:bookmarkStart w:id="195" w:name="Ant00"/>
                    <w:r>
                      <w:rPr>
                        <w:noProof/>
                      </w:rPr>
                      <w:t>[10]</w:t>
                    </w:r>
                    <w:bookmarkEnd w:id="195"/>
                  </w:p>
                </w:tc>
                <w:tc>
                  <w:tcPr>
                    <w:tcW w:w="0" w:type="auto"/>
                    <w:hideMark/>
                  </w:tcPr>
                  <w:p w14:paraId="3F347BC1" w14:textId="77777777" w:rsidR="00353B5B" w:rsidRDefault="00353B5B">
                    <w:pPr>
                      <w:pStyle w:val="Bibliography"/>
                      <w:rPr>
                        <w:rFonts w:eastAsiaTheme="minorEastAsia"/>
                        <w:noProof/>
                      </w:rPr>
                    </w:pPr>
                    <w:r>
                      <w:rPr>
                        <w:noProof/>
                      </w:rPr>
                      <w:t xml:space="preserve">Antoni Rogalski, Krzysztof Adamiec, and Jaroslaw Rutkowski, </w:t>
                    </w:r>
                    <w:r>
                      <w:rPr>
                        <w:i/>
                        <w:iCs/>
                        <w:noProof/>
                      </w:rPr>
                      <w:t>Narrow-Gap Semiconductor Photodiodes</w:t>
                    </w:r>
                    <w:r>
                      <w:rPr>
                        <w:noProof/>
                      </w:rPr>
                      <w:t>.: SPIE Press, 2000.</w:t>
                    </w:r>
                  </w:p>
                </w:tc>
              </w:tr>
              <w:tr w:rsidR="00353B5B" w14:paraId="35E35433" w14:textId="77777777" w:rsidTr="00353B5B">
                <w:trPr>
                  <w:tblCellSpacing w:w="15" w:type="dxa"/>
                </w:trPr>
                <w:tc>
                  <w:tcPr>
                    <w:tcW w:w="0" w:type="auto"/>
                    <w:hideMark/>
                  </w:tcPr>
                  <w:p w14:paraId="5262D202" w14:textId="77777777" w:rsidR="00353B5B" w:rsidRDefault="00353B5B">
                    <w:pPr>
                      <w:pStyle w:val="Bibliography"/>
                      <w:jc w:val="right"/>
                      <w:rPr>
                        <w:rFonts w:eastAsiaTheme="minorEastAsia"/>
                        <w:noProof/>
                      </w:rPr>
                    </w:pPr>
                    <w:bookmarkStart w:id="196" w:name="WDL59"/>
                    <w:r>
                      <w:rPr>
                        <w:noProof/>
                      </w:rPr>
                      <w:t>[11]</w:t>
                    </w:r>
                    <w:bookmarkEnd w:id="196"/>
                  </w:p>
                </w:tc>
                <w:tc>
                  <w:tcPr>
                    <w:tcW w:w="0" w:type="auto"/>
                    <w:hideMark/>
                  </w:tcPr>
                  <w:p w14:paraId="341F754A" w14:textId="77777777" w:rsidR="00353B5B" w:rsidRDefault="00353B5B">
                    <w:pPr>
                      <w:pStyle w:val="Bibliography"/>
                      <w:rPr>
                        <w:rFonts w:eastAsiaTheme="minorEastAsia"/>
                        <w:noProof/>
                      </w:rPr>
                    </w:pPr>
                    <w:r>
                      <w:rPr>
                        <w:noProof/>
                      </w:rPr>
                      <w:t xml:space="preserve">W. D. Lawson, S. Nielson, E. H. Putley, and A. S. Young, "Preparation and properties of HgTe and mixed crystals of HgTe-CdTe," </w:t>
                    </w:r>
                    <w:r>
                      <w:rPr>
                        <w:i/>
                        <w:iCs/>
                        <w:noProof/>
                      </w:rPr>
                      <w:t xml:space="preserve">J. Phys. Chem. Solids </w:t>
                    </w:r>
                    <w:r>
                      <w:rPr>
                        <w:noProof/>
                      </w:rPr>
                      <w:t>, vol. 9, pp. 325–329, 1959.</w:t>
                    </w:r>
                  </w:p>
                </w:tc>
              </w:tr>
              <w:tr w:rsidR="00353B5B" w14:paraId="687E8C65" w14:textId="77777777" w:rsidTr="00353B5B">
                <w:trPr>
                  <w:tblCellSpacing w:w="15" w:type="dxa"/>
                </w:trPr>
                <w:tc>
                  <w:tcPr>
                    <w:tcW w:w="0" w:type="auto"/>
                    <w:hideMark/>
                  </w:tcPr>
                  <w:p w14:paraId="6D220AD5" w14:textId="77777777" w:rsidR="00353B5B" w:rsidRDefault="00353B5B">
                    <w:pPr>
                      <w:pStyle w:val="Bibliography"/>
                      <w:jc w:val="right"/>
                      <w:rPr>
                        <w:rFonts w:eastAsiaTheme="minorEastAsia"/>
                        <w:noProof/>
                      </w:rPr>
                    </w:pPr>
                    <w:bookmarkStart w:id="197" w:name="Ver65"/>
                    <w:r>
                      <w:rPr>
                        <w:noProof/>
                      </w:rPr>
                      <w:t>[12]</w:t>
                    </w:r>
                    <w:bookmarkEnd w:id="197"/>
                  </w:p>
                </w:tc>
                <w:tc>
                  <w:tcPr>
                    <w:tcW w:w="0" w:type="auto"/>
                    <w:hideMark/>
                  </w:tcPr>
                  <w:p w14:paraId="4E067335" w14:textId="77777777" w:rsidR="00353B5B" w:rsidRDefault="00353B5B">
                    <w:pPr>
                      <w:pStyle w:val="Bibliography"/>
                      <w:rPr>
                        <w:rFonts w:eastAsiaTheme="minorEastAsia"/>
                        <w:noProof/>
                      </w:rPr>
                    </w:pPr>
                    <w:r>
                      <w:rPr>
                        <w:noProof/>
                      </w:rPr>
                      <w:t xml:space="preserve">Verie C and Granger R, "Propriet´ es de junctions p-n d’alliages CdxHg(1−x)Te," </w:t>
                    </w:r>
                    <w:r>
                      <w:rPr>
                        <w:i/>
                        <w:iCs/>
                        <w:noProof/>
                      </w:rPr>
                      <w:t>C. R. Acad. Sci</w:t>
                    </w:r>
                    <w:r>
                      <w:rPr>
                        <w:noProof/>
                      </w:rPr>
                      <w:t>, vol. 261, pp. 3349-3352, 1965.</w:t>
                    </w:r>
                  </w:p>
                </w:tc>
              </w:tr>
              <w:tr w:rsidR="00353B5B" w14:paraId="51E906A8" w14:textId="77777777" w:rsidTr="00353B5B">
                <w:trPr>
                  <w:tblCellSpacing w:w="15" w:type="dxa"/>
                </w:trPr>
                <w:tc>
                  <w:tcPr>
                    <w:tcW w:w="0" w:type="auto"/>
                    <w:hideMark/>
                  </w:tcPr>
                  <w:p w14:paraId="59DCFE38" w14:textId="77777777" w:rsidR="00353B5B" w:rsidRDefault="00353B5B">
                    <w:pPr>
                      <w:pStyle w:val="Bibliography"/>
                      <w:jc w:val="right"/>
                      <w:rPr>
                        <w:rFonts w:eastAsiaTheme="minorEastAsia"/>
                        <w:noProof/>
                      </w:rPr>
                    </w:pPr>
                    <w:bookmarkStart w:id="198" w:name="Ver72"/>
                    <w:r>
                      <w:rPr>
                        <w:noProof/>
                      </w:rPr>
                      <w:t>[13]</w:t>
                    </w:r>
                    <w:bookmarkEnd w:id="198"/>
                  </w:p>
                </w:tc>
                <w:tc>
                  <w:tcPr>
                    <w:tcW w:w="0" w:type="auto"/>
                    <w:hideMark/>
                  </w:tcPr>
                  <w:p w14:paraId="0E118A08" w14:textId="77777777" w:rsidR="00353B5B" w:rsidRDefault="00353B5B">
                    <w:pPr>
                      <w:pStyle w:val="Bibliography"/>
                      <w:rPr>
                        <w:rFonts w:eastAsiaTheme="minorEastAsia"/>
                        <w:noProof/>
                      </w:rPr>
                    </w:pPr>
                    <w:r>
                      <w:rPr>
                        <w:noProof/>
                      </w:rPr>
                      <w:t xml:space="preserve">Verie G C and Sirieix M, "Gigahertz cutoff frequency capabilities of CdHgTe photovoltaic detectors at 10.6µm," </w:t>
                    </w:r>
                    <w:r>
                      <w:rPr>
                        <w:i/>
                        <w:iCs/>
                        <w:noProof/>
                      </w:rPr>
                      <w:t>IEEE J. Quant. Electron.</w:t>
                    </w:r>
                    <w:r>
                      <w:rPr>
                        <w:noProof/>
                      </w:rPr>
                      <w:t>, vol. 8, pp. 180-184, 1972.</w:t>
                    </w:r>
                  </w:p>
                </w:tc>
              </w:tr>
              <w:tr w:rsidR="00353B5B" w14:paraId="3331C100" w14:textId="77777777" w:rsidTr="00353B5B">
                <w:trPr>
                  <w:tblCellSpacing w:w="15" w:type="dxa"/>
                </w:trPr>
                <w:tc>
                  <w:tcPr>
                    <w:tcW w:w="0" w:type="auto"/>
                    <w:hideMark/>
                  </w:tcPr>
                  <w:p w14:paraId="73B14C3F" w14:textId="77777777" w:rsidR="00353B5B" w:rsidRDefault="00353B5B">
                    <w:pPr>
                      <w:pStyle w:val="Bibliography"/>
                      <w:jc w:val="right"/>
                      <w:rPr>
                        <w:rFonts w:eastAsiaTheme="minorEastAsia"/>
                        <w:noProof/>
                      </w:rPr>
                    </w:pPr>
                    <w:bookmarkStart w:id="199" w:name="Ell82"/>
                    <w:r>
                      <w:rPr>
                        <w:noProof/>
                      </w:rPr>
                      <w:t>[14]</w:t>
                    </w:r>
                    <w:bookmarkEnd w:id="199"/>
                  </w:p>
                </w:tc>
                <w:tc>
                  <w:tcPr>
                    <w:tcW w:w="0" w:type="auto"/>
                    <w:hideMark/>
                  </w:tcPr>
                  <w:p w14:paraId="73C6F855" w14:textId="77777777" w:rsidR="00353B5B" w:rsidRDefault="00353B5B">
                    <w:pPr>
                      <w:pStyle w:val="Bibliography"/>
                      <w:rPr>
                        <w:rFonts w:eastAsiaTheme="minorEastAsia"/>
                        <w:noProof/>
                      </w:rPr>
                    </w:pPr>
                    <w:r>
                      <w:rPr>
                        <w:noProof/>
                      </w:rPr>
                      <w:t xml:space="preserve">Elliott C T, Day D, and Wilson B J, "An integrating detector for serial scan thermal imaging," </w:t>
                    </w:r>
                    <w:r>
                      <w:rPr>
                        <w:i/>
                        <w:iCs/>
                        <w:noProof/>
                      </w:rPr>
                      <w:t>Infrared Phys.</w:t>
                    </w:r>
                    <w:r>
                      <w:rPr>
                        <w:noProof/>
                      </w:rPr>
                      <w:t>, vol. 22, pp. 31-42, 1982.</w:t>
                    </w:r>
                  </w:p>
                </w:tc>
              </w:tr>
              <w:tr w:rsidR="00353B5B" w14:paraId="5B50408F" w14:textId="77777777" w:rsidTr="00353B5B">
                <w:trPr>
                  <w:tblCellSpacing w:w="15" w:type="dxa"/>
                </w:trPr>
                <w:tc>
                  <w:tcPr>
                    <w:tcW w:w="0" w:type="auto"/>
                    <w:hideMark/>
                  </w:tcPr>
                  <w:p w14:paraId="16C5FB0A" w14:textId="77777777" w:rsidR="00353B5B" w:rsidRDefault="00353B5B">
                    <w:pPr>
                      <w:pStyle w:val="Bibliography"/>
                      <w:jc w:val="right"/>
                      <w:rPr>
                        <w:rFonts w:eastAsiaTheme="minorEastAsia"/>
                        <w:noProof/>
                      </w:rPr>
                    </w:pPr>
                    <w:bookmarkStart w:id="200" w:name="WET14"/>
                    <w:r>
                      <w:rPr>
                        <w:noProof/>
                      </w:rPr>
                      <w:t>[15]</w:t>
                    </w:r>
                    <w:bookmarkEnd w:id="200"/>
                  </w:p>
                </w:tc>
                <w:tc>
                  <w:tcPr>
                    <w:tcW w:w="0" w:type="auto"/>
                    <w:hideMark/>
                  </w:tcPr>
                  <w:p w14:paraId="443C6089" w14:textId="77777777" w:rsidR="00353B5B" w:rsidRDefault="00353B5B">
                    <w:pPr>
                      <w:pStyle w:val="Bibliography"/>
                      <w:rPr>
                        <w:rFonts w:eastAsiaTheme="minorEastAsia"/>
                        <w:noProof/>
                      </w:rPr>
                    </w:pPr>
                    <w:r>
                      <w:rPr>
                        <w:noProof/>
                      </w:rPr>
                      <w:t xml:space="preserve">W.E. TENNANT et al., "Small-Pitch HgCdTe Photodetectors," </w:t>
                    </w:r>
                    <w:r>
                      <w:rPr>
                        <w:i/>
                        <w:iCs/>
                        <w:noProof/>
                      </w:rPr>
                      <w:t>Journal of ELECTRONIC MATERIALS</w:t>
                    </w:r>
                    <w:r>
                      <w:rPr>
                        <w:noProof/>
                      </w:rPr>
                      <w:t>, vol. 43, no. 8, pp. 3041-3046, 2014.</w:t>
                    </w:r>
                  </w:p>
                </w:tc>
              </w:tr>
              <w:tr w:rsidR="00353B5B" w14:paraId="076800D0" w14:textId="77777777" w:rsidTr="00353B5B">
                <w:trPr>
                  <w:tblCellSpacing w:w="15" w:type="dxa"/>
                </w:trPr>
                <w:tc>
                  <w:tcPr>
                    <w:tcW w:w="0" w:type="auto"/>
                    <w:hideMark/>
                  </w:tcPr>
                  <w:p w14:paraId="30C99128" w14:textId="77777777" w:rsidR="00353B5B" w:rsidRDefault="00353B5B">
                    <w:pPr>
                      <w:pStyle w:val="Bibliography"/>
                      <w:jc w:val="right"/>
                      <w:rPr>
                        <w:rFonts w:eastAsiaTheme="minorEastAsia"/>
                        <w:noProof/>
                      </w:rPr>
                    </w:pPr>
                    <w:bookmarkStart w:id="201" w:name="Pet11"/>
                    <w:r>
                      <w:rPr>
                        <w:noProof/>
                      </w:rPr>
                      <w:t>[16]</w:t>
                    </w:r>
                    <w:bookmarkEnd w:id="201"/>
                  </w:p>
                </w:tc>
                <w:tc>
                  <w:tcPr>
                    <w:tcW w:w="0" w:type="auto"/>
                    <w:hideMark/>
                  </w:tcPr>
                  <w:p w14:paraId="3FD271E4" w14:textId="77777777" w:rsidR="00353B5B" w:rsidRDefault="00353B5B">
                    <w:pPr>
                      <w:pStyle w:val="Bibliography"/>
                      <w:rPr>
                        <w:rFonts w:eastAsiaTheme="minorEastAsia"/>
                        <w:noProof/>
                      </w:rPr>
                    </w:pPr>
                    <w:r>
                      <w:rPr>
                        <w:noProof/>
                      </w:rPr>
                      <w:t xml:space="preserve">Peter Capper and James Garland, </w:t>
                    </w:r>
                    <w:r>
                      <w:rPr>
                        <w:i/>
                        <w:iCs/>
                        <w:noProof/>
                      </w:rPr>
                      <w:t>Mercury Cadmium Telluride: Growth, Properties and Applications</w:t>
                    </w:r>
                    <w:r>
                      <w:rPr>
                        <w:noProof/>
                      </w:rPr>
                      <w:t>. Chichester: WILEY, 2011.</w:t>
                    </w:r>
                  </w:p>
                </w:tc>
              </w:tr>
              <w:tr w:rsidR="00353B5B" w14:paraId="76E1AE51" w14:textId="77777777" w:rsidTr="00353B5B">
                <w:trPr>
                  <w:tblCellSpacing w:w="15" w:type="dxa"/>
                </w:trPr>
                <w:tc>
                  <w:tcPr>
                    <w:tcW w:w="0" w:type="auto"/>
                    <w:hideMark/>
                  </w:tcPr>
                  <w:p w14:paraId="3BF3DBE4" w14:textId="77777777" w:rsidR="00353B5B" w:rsidRDefault="00353B5B">
                    <w:pPr>
                      <w:pStyle w:val="Bibliography"/>
                      <w:jc w:val="right"/>
                      <w:rPr>
                        <w:rFonts w:eastAsiaTheme="minorEastAsia"/>
                        <w:noProof/>
                      </w:rPr>
                    </w:pPr>
                    <w:bookmarkStart w:id="202" w:name="Saf06"/>
                    <w:r>
                      <w:rPr>
                        <w:noProof/>
                      </w:rPr>
                      <w:t>[17]</w:t>
                    </w:r>
                    <w:bookmarkEnd w:id="202"/>
                  </w:p>
                </w:tc>
                <w:tc>
                  <w:tcPr>
                    <w:tcW w:w="0" w:type="auto"/>
                    <w:hideMark/>
                  </w:tcPr>
                  <w:p w14:paraId="154799BD" w14:textId="77777777" w:rsidR="00353B5B" w:rsidRDefault="00353B5B">
                    <w:pPr>
                      <w:pStyle w:val="Bibliography"/>
                      <w:rPr>
                        <w:rFonts w:eastAsiaTheme="minorEastAsia"/>
                        <w:noProof/>
                      </w:rPr>
                    </w:pPr>
                    <w:r>
                      <w:rPr>
                        <w:noProof/>
                      </w:rPr>
                      <w:t xml:space="preserve">Safa Kasap and Peter Capper, </w:t>
                    </w:r>
                    <w:r>
                      <w:rPr>
                        <w:i/>
                        <w:iCs/>
                        <w:noProof/>
                      </w:rPr>
                      <w:t>Handbook of Electronic and Photonic Materials</w:t>
                    </w:r>
                    <w:r>
                      <w:rPr>
                        <w:noProof/>
                      </w:rPr>
                      <w:t>.: Springer, 2006.</w:t>
                    </w:r>
                  </w:p>
                </w:tc>
              </w:tr>
              <w:tr w:rsidR="00353B5B" w14:paraId="37F78EEF" w14:textId="77777777" w:rsidTr="00353B5B">
                <w:trPr>
                  <w:tblCellSpacing w:w="15" w:type="dxa"/>
                </w:trPr>
                <w:tc>
                  <w:tcPr>
                    <w:tcW w:w="0" w:type="auto"/>
                    <w:hideMark/>
                  </w:tcPr>
                  <w:p w14:paraId="4AE93E47" w14:textId="77777777" w:rsidR="00353B5B" w:rsidRDefault="00353B5B">
                    <w:pPr>
                      <w:pStyle w:val="Bibliography"/>
                      <w:jc w:val="right"/>
                      <w:rPr>
                        <w:rFonts w:eastAsiaTheme="minorEastAsia"/>
                        <w:noProof/>
                      </w:rPr>
                    </w:pPr>
                    <w:bookmarkStart w:id="203" w:name="ARo05"/>
                    <w:r>
                      <w:rPr>
                        <w:noProof/>
                      </w:rPr>
                      <w:t>[18]</w:t>
                    </w:r>
                    <w:bookmarkEnd w:id="203"/>
                  </w:p>
                </w:tc>
                <w:tc>
                  <w:tcPr>
                    <w:tcW w:w="0" w:type="auto"/>
                    <w:hideMark/>
                  </w:tcPr>
                  <w:p w14:paraId="71071683" w14:textId="77777777" w:rsidR="00353B5B" w:rsidRDefault="00353B5B">
                    <w:pPr>
                      <w:pStyle w:val="Bibliography"/>
                      <w:rPr>
                        <w:rFonts w:eastAsiaTheme="minorEastAsia"/>
                        <w:noProof/>
                      </w:rPr>
                    </w:pPr>
                    <w:r>
                      <w:rPr>
                        <w:noProof/>
                      </w:rPr>
                      <w:t xml:space="preserve">A. Rogalski, "HgCdTe infrared detector material: history, status and outlook," </w:t>
                    </w:r>
                    <w:r>
                      <w:rPr>
                        <w:i/>
                        <w:iCs/>
                        <w:noProof/>
                      </w:rPr>
                      <w:t>Reports on Progress in Physics</w:t>
                    </w:r>
                    <w:r>
                      <w:rPr>
                        <w:noProof/>
                      </w:rPr>
                      <w:t>, vol. 68, no. 10, pp. 2267–2336, 2005.</w:t>
                    </w:r>
                  </w:p>
                </w:tc>
              </w:tr>
              <w:tr w:rsidR="00353B5B" w14:paraId="11A548BA" w14:textId="77777777" w:rsidTr="00353B5B">
                <w:trPr>
                  <w:tblCellSpacing w:w="15" w:type="dxa"/>
                </w:trPr>
                <w:tc>
                  <w:tcPr>
                    <w:tcW w:w="0" w:type="auto"/>
                    <w:hideMark/>
                  </w:tcPr>
                  <w:p w14:paraId="2F333DAB" w14:textId="77777777" w:rsidR="00353B5B" w:rsidRDefault="00353B5B">
                    <w:pPr>
                      <w:pStyle w:val="Bibliography"/>
                      <w:jc w:val="right"/>
                      <w:rPr>
                        <w:rFonts w:eastAsiaTheme="minorEastAsia"/>
                        <w:noProof/>
                      </w:rPr>
                    </w:pPr>
                    <w:bookmarkStart w:id="204" w:name="Com10"/>
                    <w:r>
                      <w:rPr>
                        <w:noProof/>
                      </w:rPr>
                      <w:t>[19]</w:t>
                    </w:r>
                    <w:bookmarkEnd w:id="204"/>
                  </w:p>
                </w:tc>
                <w:tc>
                  <w:tcPr>
                    <w:tcW w:w="0" w:type="auto"/>
                    <w:hideMark/>
                  </w:tcPr>
                  <w:p w14:paraId="5BD1909A" w14:textId="77777777" w:rsidR="00353B5B" w:rsidRDefault="00353B5B">
                    <w:pPr>
                      <w:pStyle w:val="Bibliography"/>
                      <w:rPr>
                        <w:rFonts w:eastAsiaTheme="minorEastAsia"/>
                        <w:noProof/>
                      </w:rPr>
                    </w:pPr>
                    <w:r>
                      <w:rPr>
                        <w:noProof/>
                      </w:rPr>
                      <w:t xml:space="preserve">Committee on Developments in Detector Technologies, </w:t>
                    </w:r>
                    <w:r>
                      <w:rPr>
                        <w:i/>
                        <w:iCs/>
                        <w:noProof/>
                      </w:rPr>
                      <w:t>Seeing Photons: Progress and Limits of Visible and Infrared Sensor Arrays</w:t>
                    </w:r>
                    <w:r>
                      <w:rPr>
                        <w:noProof/>
                      </w:rPr>
                      <w:t>. Washington: National Academies Press, 2010.</w:t>
                    </w:r>
                  </w:p>
                </w:tc>
              </w:tr>
              <w:tr w:rsidR="00353B5B" w14:paraId="00DD3622" w14:textId="77777777" w:rsidTr="00353B5B">
                <w:trPr>
                  <w:tblCellSpacing w:w="15" w:type="dxa"/>
                </w:trPr>
                <w:tc>
                  <w:tcPr>
                    <w:tcW w:w="0" w:type="auto"/>
                    <w:hideMark/>
                  </w:tcPr>
                  <w:p w14:paraId="0CE3C6D0" w14:textId="77777777" w:rsidR="00353B5B" w:rsidRDefault="00353B5B">
                    <w:pPr>
                      <w:pStyle w:val="Bibliography"/>
                      <w:jc w:val="right"/>
                      <w:rPr>
                        <w:rFonts w:eastAsiaTheme="minorEastAsia"/>
                        <w:noProof/>
                      </w:rPr>
                    </w:pPr>
                    <w:bookmarkStart w:id="205" w:name="Mic86"/>
                    <w:r>
                      <w:rPr>
                        <w:noProof/>
                      </w:rPr>
                      <w:t>[20]</w:t>
                    </w:r>
                    <w:bookmarkEnd w:id="205"/>
                  </w:p>
                </w:tc>
                <w:tc>
                  <w:tcPr>
                    <w:tcW w:w="0" w:type="auto"/>
                    <w:hideMark/>
                  </w:tcPr>
                  <w:p w14:paraId="194ED8BB" w14:textId="77777777" w:rsidR="00353B5B" w:rsidRDefault="00353B5B">
                    <w:pPr>
                      <w:pStyle w:val="Bibliography"/>
                      <w:rPr>
                        <w:rFonts w:eastAsiaTheme="minorEastAsia"/>
                        <w:noProof/>
                      </w:rPr>
                    </w:pPr>
                    <w:r>
                      <w:rPr>
                        <w:noProof/>
                      </w:rPr>
                      <w:t>Michael D. Petroff and Maryn G Stapelbroek, "Blocked impurity band detectors ," Hardware US4568960 A, Feb 4, 1986.</w:t>
                    </w:r>
                  </w:p>
                </w:tc>
              </w:tr>
              <w:tr w:rsidR="00353B5B" w14:paraId="1E6C02E4" w14:textId="77777777" w:rsidTr="00353B5B">
                <w:trPr>
                  <w:tblCellSpacing w:w="15" w:type="dxa"/>
                </w:trPr>
                <w:tc>
                  <w:tcPr>
                    <w:tcW w:w="0" w:type="auto"/>
                    <w:hideMark/>
                  </w:tcPr>
                  <w:p w14:paraId="417272AB" w14:textId="77777777" w:rsidR="00353B5B" w:rsidRDefault="00353B5B">
                    <w:pPr>
                      <w:pStyle w:val="Bibliography"/>
                      <w:jc w:val="right"/>
                      <w:rPr>
                        <w:rFonts w:eastAsiaTheme="minorEastAsia"/>
                        <w:noProof/>
                      </w:rPr>
                    </w:pPr>
                    <w:bookmarkStart w:id="206" w:name="Rog02"/>
                    <w:r>
                      <w:rPr>
                        <w:noProof/>
                      </w:rPr>
                      <w:t>[21]</w:t>
                    </w:r>
                    <w:bookmarkEnd w:id="206"/>
                  </w:p>
                </w:tc>
                <w:tc>
                  <w:tcPr>
                    <w:tcW w:w="0" w:type="auto"/>
                    <w:hideMark/>
                  </w:tcPr>
                  <w:p w14:paraId="5EA5EC6D" w14:textId="77777777" w:rsidR="00353B5B" w:rsidRDefault="00353B5B">
                    <w:pPr>
                      <w:pStyle w:val="Bibliography"/>
                      <w:rPr>
                        <w:rFonts w:eastAsiaTheme="minorEastAsia"/>
                        <w:noProof/>
                      </w:rPr>
                    </w:pPr>
                    <w:r>
                      <w:rPr>
                        <w:noProof/>
                      </w:rPr>
                      <w:t>Antoni Rogalski, "Infrared detectors: an overview," vol. 43, no. 3-5, 2002.</w:t>
                    </w:r>
                  </w:p>
                </w:tc>
              </w:tr>
              <w:tr w:rsidR="00353B5B" w14:paraId="13D66442" w14:textId="77777777" w:rsidTr="00353B5B">
                <w:trPr>
                  <w:tblCellSpacing w:w="15" w:type="dxa"/>
                </w:trPr>
                <w:tc>
                  <w:tcPr>
                    <w:tcW w:w="0" w:type="auto"/>
                    <w:hideMark/>
                  </w:tcPr>
                  <w:p w14:paraId="30B7B0E2" w14:textId="77777777" w:rsidR="00353B5B" w:rsidRDefault="00353B5B">
                    <w:pPr>
                      <w:pStyle w:val="Bibliography"/>
                      <w:jc w:val="right"/>
                      <w:rPr>
                        <w:rFonts w:eastAsiaTheme="minorEastAsia"/>
                        <w:noProof/>
                      </w:rPr>
                    </w:pPr>
                    <w:bookmarkStart w:id="207" w:name="Sub11"/>
                    <w:r>
                      <w:rPr>
                        <w:noProof/>
                      </w:rPr>
                      <w:t>[22]</w:t>
                    </w:r>
                    <w:bookmarkEnd w:id="207"/>
                  </w:p>
                </w:tc>
                <w:tc>
                  <w:tcPr>
                    <w:tcW w:w="0" w:type="auto"/>
                    <w:hideMark/>
                  </w:tcPr>
                  <w:p w14:paraId="12098F98" w14:textId="77777777" w:rsidR="00353B5B" w:rsidRDefault="00353B5B">
                    <w:pPr>
                      <w:pStyle w:val="Bibliography"/>
                      <w:rPr>
                        <w:rFonts w:eastAsiaTheme="minorEastAsia"/>
                        <w:noProof/>
                      </w:rPr>
                    </w:pPr>
                    <w:r>
                      <w:rPr>
                        <w:noProof/>
                      </w:rPr>
                      <w:t>Subhananda Chakrabarti, Sourav Adhikary, Nilanjan Halder, Yigit Aytac2, and A. G. U. Perera, "High-performance, long-wave (</w:t>
                    </w:r>
                    <w:r>
                      <w:rPr>
                        <w:rFonts w:ascii="Cambria Math" w:hAnsi="Cambria Math" w:cs="Cambria Math"/>
                        <w:noProof/>
                      </w:rPr>
                      <w:t>∼</w:t>
                    </w:r>
                    <w:r>
                      <w:rPr>
                        <w:noProof/>
                      </w:rPr>
                      <w:t>10.2</w:t>
                    </w:r>
                    <w:r>
                      <w:rPr>
                        <w:rFonts w:ascii="Calibri" w:hAnsi="Calibri" w:cs="Calibri"/>
                        <w:noProof/>
                      </w:rPr>
                      <w:t> μ</w:t>
                    </w:r>
                    <w:r>
                      <w:rPr>
                        <w:noProof/>
                      </w:rPr>
                      <w:t>m) InGaAs/GaAs quantum dot infrared photodetector with quaternary In0.21Al0.21Ga0.58As capping," vol. 99, no. 18, 2011.</w:t>
                    </w:r>
                  </w:p>
                </w:tc>
              </w:tr>
              <w:tr w:rsidR="00353B5B" w14:paraId="6136F687" w14:textId="77777777" w:rsidTr="00353B5B">
                <w:trPr>
                  <w:tblCellSpacing w:w="15" w:type="dxa"/>
                </w:trPr>
                <w:tc>
                  <w:tcPr>
                    <w:tcW w:w="0" w:type="auto"/>
                    <w:hideMark/>
                  </w:tcPr>
                  <w:p w14:paraId="22D0E7A2" w14:textId="77777777" w:rsidR="00353B5B" w:rsidRDefault="00353B5B">
                    <w:pPr>
                      <w:pStyle w:val="Bibliography"/>
                      <w:jc w:val="right"/>
                      <w:rPr>
                        <w:rFonts w:eastAsiaTheme="minorEastAsia"/>
                        <w:noProof/>
                      </w:rPr>
                    </w:pPr>
                    <w:bookmarkStart w:id="208" w:name="Man10"/>
                    <w:r>
                      <w:rPr>
                        <w:noProof/>
                      </w:rPr>
                      <w:t>[23]</w:t>
                    </w:r>
                    <w:bookmarkEnd w:id="208"/>
                  </w:p>
                </w:tc>
                <w:tc>
                  <w:tcPr>
                    <w:tcW w:w="0" w:type="auto"/>
                    <w:hideMark/>
                  </w:tcPr>
                  <w:p w14:paraId="4352F969" w14:textId="77777777" w:rsidR="00353B5B" w:rsidRDefault="00353B5B">
                    <w:pPr>
                      <w:pStyle w:val="Bibliography"/>
                      <w:rPr>
                        <w:rFonts w:eastAsiaTheme="minorEastAsia"/>
                        <w:noProof/>
                      </w:rPr>
                    </w:pPr>
                    <w:r>
                      <w:rPr>
                        <w:noProof/>
                      </w:rPr>
                      <w:t xml:space="preserve">Manijeh Razeghi, </w:t>
                    </w:r>
                    <w:r>
                      <w:rPr>
                        <w:i/>
                        <w:iCs/>
                        <w:noProof/>
                      </w:rPr>
                      <w:t>Technology of Quantum Devices</w:t>
                    </w:r>
                    <w:r>
                      <w:rPr>
                        <w:noProof/>
                      </w:rPr>
                      <w:t>.: Springer, 2010.</w:t>
                    </w:r>
                  </w:p>
                </w:tc>
              </w:tr>
              <w:tr w:rsidR="00353B5B" w14:paraId="1627CB2B" w14:textId="77777777" w:rsidTr="00353B5B">
                <w:trPr>
                  <w:tblCellSpacing w:w="15" w:type="dxa"/>
                </w:trPr>
                <w:tc>
                  <w:tcPr>
                    <w:tcW w:w="0" w:type="auto"/>
                    <w:hideMark/>
                  </w:tcPr>
                  <w:p w14:paraId="149C7A87" w14:textId="77777777" w:rsidR="00353B5B" w:rsidRDefault="00353B5B">
                    <w:pPr>
                      <w:pStyle w:val="Bibliography"/>
                      <w:jc w:val="right"/>
                      <w:rPr>
                        <w:rFonts w:eastAsiaTheme="minorEastAsia"/>
                        <w:noProof/>
                      </w:rPr>
                    </w:pPr>
                    <w:bookmarkStart w:id="209" w:name="Dav16"/>
                    <w:r>
                      <w:rPr>
                        <w:noProof/>
                      </w:rPr>
                      <w:t>[24]</w:t>
                    </w:r>
                    <w:bookmarkEnd w:id="209"/>
                  </w:p>
                </w:tc>
                <w:tc>
                  <w:tcPr>
                    <w:tcW w:w="0" w:type="auto"/>
                    <w:hideMark/>
                  </w:tcPr>
                  <w:p w14:paraId="52154C95" w14:textId="77777777" w:rsidR="00353B5B" w:rsidRDefault="00353B5B">
                    <w:pPr>
                      <w:pStyle w:val="Bibliography"/>
                      <w:rPr>
                        <w:rFonts w:eastAsiaTheme="minorEastAsia"/>
                        <w:noProof/>
                      </w:rPr>
                    </w:pPr>
                    <w:r>
                      <w:rPr>
                        <w:noProof/>
                      </w:rPr>
                      <w:t>David Z.Ting, AlexanderSoibel, and Sarath D.Gunapala, "Type-II superlattice hole effective masses," 2016.</w:t>
                    </w:r>
                  </w:p>
                </w:tc>
              </w:tr>
              <w:tr w:rsidR="00353B5B" w14:paraId="26EAF0B1" w14:textId="77777777" w:rsidTr="00353B5B">
                <w:trPr>
                  <w:tblCellSpacing w:w="15" w:type="dxa"/>
                </w:trPr>
                <w:tc>
                  <w:tcPr>
                    <w:tcW w:w="0" w:type="auto"/>
                    <w:hideMark/>
                  </w:tcPr>
                  <w:p w14:paraId="0FA9FEB3" w14:textId="77777777" w:rsidR="00353B5B" w:rsidRDefault="00353B5B">
                    <w:pPr>
                      <w:pStyle w:val="Bibliography"/>
                      <w:jc w:val="right"/>
                      <w:rPr>
                        <w:rFonts w:eastAsiaTheme="minorEastAsia"/>
                        <w:noProof/>
                      </w:rPr>
                    </w:pPr>
                    <w:bookmarkStart w:id="210" w:name="JWM74"/>
                    <w:r>
                      <w:rPr>
                        <w:noProof/>
                      </w:rPr>
                      <w:t>[25]</w:t>
                    </w:r>
                    <w:bookmarkEnd w:id="210"/>
                  </w:p>
                </w:tc>
                <w:tc>
                  <w:tcPr>
                    <w:tcW w:w="0" w:type="auto"/>
                    <w:hideMark/>
                  </w:tcPr>
                  <w:p w14:paraId="079CD6D9" w14:textId="77777777" w:rsidR="00353B5B" w:rsidRDefault="00353B5B">
                    <w:pPr>
                      <w:pStyle w:val="Bibliography"/>
                      <w:rPr>
                        <w:rFonts w:eastAsiaTheme="minorEastAsia"/>
                        <w:noProof/>
                      </w:rPr>
                    </w:pPr>
                    <w:r>
                      <w:rPr>
                        <w:noProof/>
                      </w:rPr>
                      <w:t xml:space="preserve">J. W. Matthews and A. E. Blakeslee, "Defects in epitaxial multilayers. I. Misfit dislocations," </w:t>
                    </w:r>
                    <w:r>
                      <w:rPr>
                        <w:i/>
                        <w:iCs/>
                        <w:noProof/>
                      </w:rPr>
                      <w:t>J. Cryst. Growth</w:t>
                    </w:r>
                    <w:r>
                      <w:rPr>
                        <w:noProof/>
                      </w:rPr>
                      <w:t>, vol. 27, pp. 118-125, 1974.</w:t>
                    </w:r>
                  </w:p>
                </w:tc>
              </w:tr>
              <w:tr w:rsidR="00353B5B" w14:paraId="68F343EF" w14:textId="77777777" w:rsidTr="00353B5B">
                <w:trPr>
                  <w:tblCellSpacing w:w="15" w:type="dxa"/>
                </w:trPr>
                <w:tc>
                  <w:tcPr>
                    <w:tcW w:w="0" w:type="auto"/>
                    <w:hideMark/>
                  </w:tcPr>
                  <w:p w14:paraId="1E207013" w14:textId="77777777" w:rsidR="00353B5B" w:rsidRDefault="00353B5B">
                    <w:pPr>
                      <w:pStyle w:val="Bibliography"/>
                      <w:jc w:val="right"/>
                      <w:rPr>
                        <w:rFonts w:eastAsiaTheme="minorEastAsia"/>
                        <w:noProof/>
                      </w:rPr>
                    </w:pPr>
                    <w:bookmarkStart w:id="211" w:name="RPe85"/>
                    <w:r>
                      <w:rPr>
                        <w:noProof/>
                      </w:rPr>
                      <w:t>[26]</w:t>
                    </w:r>
                    <w:bookmarkEnd w:id="211"/>
                  </w:p>
                </w:tc>
                <w:tc>
                  <w:tcPr>
                    <w:tcW w:w="0" w:type="auto"/>
                    <w:hideMark/>
                  </w:tcPr>
                  <w:p w14:paraId="5D783E1A" w14:textId="77777777" w:rsidR="00353B5B" w:rsidRDefault="00353B5B">
                    <w:pPr>
                      <w:pStyle w:val="Bibliography"/>
                      <w:rPr>
                        <w:rFonts w:eastAsiaTheme="minorEastAsia"/>
                        <w:noProof/>
                      </w:rPr>
                    </w:pPr>
                    <w:r>
                      <w:rPr>
                        <w:noProof/>
                      </w:rPr>
                      <w:t xml:space="preserve">R. People and J. C. Bean, "Calculation of critical layer thickness versus lattice mismatch for GexSi1-x/Si strained-layer heterostructures," </w:t>
                    </w:r>
                    <w:r>
                      <w:rPr>
                        <w:i/>
                        <w:iCs/>
                        <w:noProof/>
                      </w:rPr>
                      <w:t>Appl. Phys. Lett.</w:t>
                    </w:r>
                    <w:r>
                      <w:rPr>
                        <w:noProof/>
                      </w:rPr>
                      <w:t>, vol. 47, pp. 322-324, 1985.</w:t>
                    </w:r>
                  </w:p>
                </w:tc>
              </w:tr>
              <w:tr w:rsidR="00353B5B" w14:paraId="3CDBFA60" w14:textId="77777777" w:rsidTr="00353B5B">
                <w:trPr>
                  <w:tblCellSpacing w:w="15" w:type="dxa"/>
                </w:trPr>
                <w:tc>
                  <w:tcPr>
                    <w:tcW w:w="0" w:type="auto"/>
                    <w:hideMark/>
                  </w:tcPr>
                  <w:p w14:paraId="57821585" w14:textId="77777777" w:rsidR="00353B5B" w:rsidRDefault="00353B5B">
                    <w:pPr>
                      <w:pStyle w:val="Bibliography"/>
                      <w:jc w:val="right"/>
                      <w:rPr>
                        <w:rFonts w:eastAsiaTheme="minorEastAsia"/>
                        <w:noProof/>
                      </w:rPr>
                    </w:pPr>
                    <w:bookmarkStart w:id="212" w:name="SMS07"/>
                    <w:r>
                      <w:rPr>
                        <w:noProof/>
                      </w:rPr>
                      <w:t>[27]</w:t>
                    </w:r>
                    <w:bookmarkEnd w:id="212"/>
                  </w:p>
                </w:tc>
                <w:tc>
                  <w:tcPr>
                    <w:tcW w:w="0" w:type="auto"/>
                    <w:hideMark/>
                  </w:tcPr>
                  <w:p w14:paraId="34806629" w14:textId="77777777" w:rsidR="00353B5B" w:rsidRDefault="00353B5B">
                    <w:pPr>
                      <w:pStyle w:val="Bibliography"/>
                      <w:rPr>
                        <w:rFonts w:eastAsiaTheme="minorEastAsia"/>
                        <w:noProof/>
                      </w:rPr>
                    </w:pPr>
                    <w:r>
                      <w:rPr>
                        <w:noProof/>
                      </w:rPr>
                      <w:t xml:space="preserve">S. M. Sze, "Heterojunctions and Nanostructures," in </w:t>
                    </w:r>
                    <w:r>
                      <w:rPr>
                        <w:i/>
                        <w:iCs/>
                        <w:noProof/>
                      </w:rPr>
                      <w:t>Physics of Semiconductor Compounds</w:t>
                    </w:r>
                    <w:r>
                      <w:rPr>
                        <w:noProof/>
                      </w:rPr>
                      <w:t>. New Jersey: John Wiley &amp; Sons, 2007, p. 57.</w:t>
                    </w:r>
                  </w:p>
                </w:tc>
              </w:tr>
              <w:tr w:rsidR="00353B5B" w14:paraId="17579999" w14:textId="77777777" w:rsidTr="00353B5B">
                <w:trPr>
                  <w:tblCellSpacing w:w="15" w:type="dxa"/>
                </w:trPr>
                <w:tc>
                  <w:tcPr>
                    <w:tcW w:w="0" w:type="auto"/>
                    <w:hideMark/>
                  </w:tcPr>
                  <w:p w14:paraId="5E2119A7" w14:textId="77777777" w:rsidR="00353B5B" w:rsidRDefault="00353B5B">
                    <w:pPr>
                      <w:pStyle w:val="Bibliography"/>
                      <w:jc w:val="right"/>
                      <w:rPr>
                        <w:rFonts w:eastAsiaTheme="minorEastAsia"/>
                        <w:noProof/>
                      </w:rPr>
                    </w:pPr>
                    <w:bookmarkStart w:id="213" w:name="DLS87"/>
                    <w:r>
                      <w:rPr>
                        <w:noProof/>
                      </w:rPr>
                      <w:t>[28]</w:t>
                    </w:r>
                    <w:bookmarkEnd w:id="213"/>
                  </w:p>
                </w:tc>
                <w:tc>
                  <w:tcPr>
                    <w:tcW w:w="0" w:type="auto"/>
                    <w:hideMark/>
                  </w:tcPr>
                  <w:p w14:paraId="36E20146" w14:textId="77777777" w:rsidR="00353B5B" w:rsidRDefault="00353B5B">
                    <w:pPr>
                      <w:pStyle w:val="Bibliography"/>
                      <w:rPr>
                        <w:rFonts w:eastAsiaTheme="minorEastAsia"/>
                        <w:noProof/>
                      </w:rPr>
                    </w:pPr>
                    <w:r>
                      <w:rPr>
                        <w:noProof/>
                      </w:rPr>
                      <w:t xml:space="preserve">D. L. Smith and C. Mailhiot, "Proposal for strained type II superlattice infrared detectors," </w:t>
                    </w:r>
                    <w:r>
                      <w:rPr>
                        <w:i/>
                        <w:iCs/>
                        <w:noProof/>
                      </w:rPr>
                      <w:t>Journal of Applied Physics</w:t>
                    </w:r>
                    <w:r>
                      <w:rPr>
                        <w:noProof/>
                      </w:rPr>
                      <w:t>, vol. 62, no. 6, pp. 2545-2548, 1987.</w:t>
                    </w:r>
                  </w:p>
                </w:tc>
              </w:tr>
              <w:tr w:rsidR="00353B5B" w14:paraId="0A7920C4" w14:textId="77777777" w:rsidTr="00353B5B">
                <w:trPr>
                  <w:tblCellSpacing w:w="15" w:type="dxa"/>
                </w:trPr>
                <w:tc>
                  <w:tcPr>
                    <w:tcW w:w="0" w:type="auto"/>
                    <w:hideMark/>
                  </w:tcPr>
                  <w:p w14:paraId="16AC3AC8" w14:textId="77777777" w:rsidR="00353B5B" w:rsidRDefault="00353B5B">
                    <w:pPr>
                      <w:pStyle w:val="Bibliography"/>
                      <w:jc w:val="right"/>
                      <w:rPr>
                        <w:rFonts w:eastAsiaTheme="minorEastAsia"/>
                        <w:noProof/>
                      </w:rPr>
                    </w:pPr>
                    <w:bookmarkStart w:id="214" w:name="Ant10"/>
                    <w:r>
                      <w:rPr>
                        <w:noProof/>
                      </w:rPr>
                      <w:t>[29]</w:t>
                    </w:r>
                    <w:bookmarkEnd w:id="214"/>
                  </w:p>
                </w:tc>
                <w:tc>
                  <w:tcPr>
                    <w:tcW w:w="0" w:type="auto"/>
                    <w:hideMark/>
                  </w:tcPr>
                  <w:p w14:paraId="6857C6F9" w14:textId="77777777" w:rsidR="00353B5B" w:rsidRDefault="00353B5B">
                    <w:pPr>
                      <w:pStyle w:val="Bibliography"/>
                      <w:rPr>
                        <w:rFonts w:eastAsiaTheme="minorEastAsia"/>
                        <w:noProof/>
                      </w:rPr>
                    </w:pPr>
                    <w:r>
                      <w:rPr>
                        <w:noProof/>
                      </w:rPr>
                      <w:t xml:space="preserve">Antonio Rogalski, </w:t>
                    </w:r>
                    <w:r>
                      <w:rPr>
                        <w:i/>
                        <w:iCs/>
                        <w:noProof/>
                      </w:rPr>
                      <w:t>Infrared Detectors, Second Edition</w:t>
                    </w:r>
                    <w:r>
                      <w:rPr>
                        <w:noProof/>
                      </w:rPr>
                      <w:t>. London: CRC Press, 2010.</w:t>
                    </w:r>
                  </w:p>
                </w:tc>
              </w:tr>
              <w:tr w:rsidR="00353B5B" w14:paraId="30D97C00" w14:textId="77777777" w:rsidTr="00353B5B">
                <w:trPr>
                  <w:tblCellSpacing w:w="15" w:type="dxa"/>
                </w:trPr>
                <w:tc>
                  <w:tcPr>
                    <w:tcW w:w="0" w:type="auto"/>
                    <w:hideMark/>
                  </w:tcPr>
                  <w:p w14:paraId="63EABEAA" w14:textId="77777777" w:rsidR="00353B5B" w:rsidRDefault="00353B5B">
                    <w:pPr>
                      <w:pStyle w:val="Bibliography"/>
                      <w:jc w:val="right"/>
                      <w:rPr>
                        <w:rFonts w:eastAsiaTheme="minorEastAsia"/>
                        <w:noProof/>
                      </w:rPr>
                    </w:pPr>
                    <w:bookmarkStart w:id="215" w:name="MEF09"/>
                    <w:r>
                      <w:rPr>
                        <w:noProof/>
                      </w:rPr>
                      <w:t>[30]</w:t>
                    </w:r>
                    <w:bookmarkEnd w:id="215"/>
                  </w:p>
                </w:tc>
                <w:tc>
                  <w:tcPr>
                    <w:tcW w:w="0" w:type="auto"/>
                    <w:hideMark/>
                  </w:tcPr>
                  <w:p w14:paraId="3FA17A31" w14:textId="77777777" w:rsidR="00353B5B" w:rsidRDefault="00353B5B">
                    <w:pPr>
                      <w:pStyle w:val="Bibliography"/>
                      <w:rPr>
                        <w:rFonts w:eastAsiaTheme="minorEastAsia"/>
                        <w:noProof/>
                      </w:rPr>
                    </w:pPr>
                    <w:r>
                      <w:rPr>
                        <w:noProof/>
                      </w:rPr>
                      <w:t xml:space="preserve">M. E. Flatte and C. H.Grein, "Theory and modeling of type-II strained-layer superlattice detectors ," </w:t>
                    </w:r>
                    <w:r>
                      <w:rPr>
                        <w:i/>
                        <w:iCs/>
                        <w:noProof/>
                      </w:rPr>
                      <w:t>Quantum Sensing and Nanophotonic Devices VI</w:t>
                    </w:r>
                    <w:r>
                      <w:rPr>
                        <w:noProof/>
                      </w:rPr>
                      <w:t>, vol. 7222, 2009.</w:t>
                    </w:r>
                  </w:p>
                </w:tc>
              </w:tr>
              <w:tr w:rsidR="00353B5B" w14:paraId="1908F920" w14:textId="77777777" w:rsidTr="00353B5B">
                <w:trPr>
                  <w:tblCellSpacing w:w="15" w:type="dxa"/>
                </w:trPr>
                <w:tc>
                  <w:tcPr>
                    <w:tcW w:w="0" w:type="auto"/>
                    <w:hideMark/>
                  </w:tcPr>
                  <w:p w14:paraId="2276C971" w14:textId="77777777" w:rsidR="00353B5B" w:rsidRDefault="00353B5B">
                    <w:pPr>
                      <w:pStyle w:val="Bibliography"/>
                      <w:jc w:val="right"/>
                      <w:rPr>
                        <w:rFonts w:eastAsiaTheme="minorEastAsia"/>
                        <w:noProof/>
                      </w:rPr>
                    </w:pPr>
                    <w:bookmarkStart w:id="216" w:name="Tan10"/>
                    <w:r>
                      <w:rPr>
                        <w:noProof/>
                      </w:rPr>
                      <w:t>[31]</w:t>
                    </w:r>
                    <w:bookmarkEnd w:id="216"/>
                  </w:p>
                </w:tc>
                <w:tc>
                  <w:tcPr>
                    <w:tcW w:w="0" w:type="auto"/>
                    <w:hideMark/>
                  </w:tcPr>
                  <w:p w14:paraId="421ACBCB" w14:textId="77777777" w:rsidR="00353B5B" w:rsidRDefault="00353B5B">
                    <w:pPr>
                      <w:pStyle w:val="Bibliography"/>
                      <w:rPr>
                        <w:rFonts w:eastAsiaTheme="minorEastAsia"/>
                        <w:noProof/>
                      </w:rPr>
                    </w:pPr>
                    <w:r>
                      <w:rPr>
                        <w:noProof/>
                      </w:rPr>
                      <w:t>Tan and Siew Li, "Dry etching and surface passivation techniques for type-II InAs/GaSb infrared detectors," vol. 7838, no. 7, 2010.</w:t>
                    </w:r>
                  </w:p>
                </w:tc>
              </w:tr>
              <w:tr w:rsidR="00353B5B" w14:paraId="35F59382" w14:textId="77777777" w:rsidTr="00353B5B">
                <w:trPr>
                  <w:tblCellSpacing w:w="15" w:type="dxa"/>
                </w:trPr>
                <w:tc>
                  <w:tcPr>
                    <w:tcW w:w="0" w:type="auto"/>
                    <w:hideMark/>
                  </w:tcPr>
                  <w:p w14:paraId="0849F3F4" w14:textId="77777777" w:rsidR="00353B5B" w:rsidRDefault="00353B5B">
                    <w:pPr>
                      <w:pStyle w:val="Bibliography"/>
                      <w:jc w:val="right"/>
                      <w:rPr>
                        <w:rFonts w:eastAsiaTheme="minorEastAsia"/>
                        <w:noProof/>
                      </w:rPr>
                    </w:pPr>
                    <w:bookmarkStart w:id="217" w:name="Pli131"/>
                    <w:r>
                      <w:rPr>
                        <w:noProof/>
                      </w:rPr>
                      <w:t>[32]</w:t>
                    </w:r>
                    <w:bookmarkEnd w:id="217"/>
                  </w:p>
                </w:tc>
                <w:tc>
                  <w:tcPr>
                    <w:tcW w:w="0" w:type="auto"/>
                    <w:hideMark/>
                  </w:tcPr>
                  <w:p w14:paraId="18209B61" w14:textId="77777777" w:rsidR="00353B5B" w:rsidRDefault="00353B5B">
                    <w:pPr>
                      <w:pStyle w:val="Bibliography"/>
                      <w:rPr>
                        <w:rFonts w:eastAsiaTheme="minorEastAsia"/>
                        <w:noProof/>
                      </w:rPr>
                    </w:pPr>
                    <w:r>
                      <w:rPr>
                        <w:noProof/>
                      </w:rPr>
                      <w:t>Plis, E. A. Kutty, and S. Krishna, "Passivation techniques for InAs/GaSb strained layer superlattice detectors ," vol. 7, 2013.</w:t>
                    </w:r>
                  </w:p>
                </w:tc>
              </w:tr>
              <w:tr w:rsidR="00353B5B" w14:paraId="4BF58343" w14:textId="77777777" w:rsidTr="00353B5B">
                <w:trPr>
                  <w:tblCellSpacing w:w="15" w:type="dxa"/>
                </w:trPr>
                <w:tc>
                  <w:tcPr>
                    <w:tcW w:w="0" w:type="auto"/>
                    <w:hideMark/>
                  </w:tcPr>
                  <w:p w14:paraId="2928AFB4" w14:textId="77777777" w:rsidR="00353B5B" w:rsidRDefault="00353B5B">
                    <w:pPr>
                      <w:pStyle w:val="Bibliography"/>
                      <w:jc w:val="right"/>
                      <w:rPr>
                        <w:rFonts w:eastAsiaTheme="minorEastAsia"/>
                        <w:noProof/>
                      </w:rPr>
                    </w:pPr>
                    <w:bookmarkStart w:id="218" w:name="WET10"/>
                    <w:r>
                      <w:rPr>
                        <w:noProof/>
                      </w:rPr>
                      <w:t>[33]</w:t>
                    </w:r>
                    <w:bookmarkEnd w:id="218"/>
                  </w:p>
                </w:tc>
                <w:tc>
                  <w:tcPr>
                    <w:tcW w:w="0" w:type="auto"/>
                    <w:hideMark/>
                  </w:tcPr>
                  <w:p w14:paraId="18E95F30" w14:textId="77777777" w:rsidR="00353B5B" w:rsidRDefault="00353B5B">
                    <w:pPr>
                      <w:pStyle w:val="Bibliography"/>
                      <w:rPr>
                        <w:rFonts w:eastAsiaTheme="minorEastAsia"/>
                        <w:noProof/>
                      </w:rPr>
                    </w:pPr>
                    <w:r>
                      <w:rPr>
                        <w:noProof/>
                      </w:rPr>
                      <w:t xml:space="preserve">W. E. Tennant, "“Rule 07” Revisited: Still a Good Heuristic Predictor of p/n HgCdTe Photodiode Performance?," </w:t>
                    </w:r>
                    <w:r>
                      <w:rPr>
                        <w:i/>
                        <w:iCs/>
                        <w:noProof/>
                      </w:rPr>
                      <w:t>Journal of Electronic Materials</w:t>
                    </w:r>
                    <w:r>
                      <w:rPr>
                        <w:noProof/>
                      </w:rPr>
                      <w:t>, vol. 39, no. 7, pp. 1030-1035, 2010.</w:t>
                    </w:r>
                  </w:p>
                </w:tc>
              </w:tr>
              <w:tr w:rsidR="00353B5B" w14:paraId="5CD36D2E" w14:textId="77777777" w:rsidTr="00353B5B">
                <w:trPr>
                  <w:tblCellSpacing w:w="15" w:type="dxa"/>
                </w:trPr>
                <w:tc>
                  <w:tcPr>
                    <w:tcW w:w="0" w:type="auto"/>
                    <w:hideMark/>
                  </w:tcPr>
                  <w:p w14:paraId="24B97E7A" w14:textId="77777777" w:rsidR="00353B5B" w:rsidRDefault="00353B5B">
                    <w:pPr>
                      <w:pStyle w:val="Bibliography"/>
                      <w:jc w:val="right"/>
                      <w:rPr>
                        <w:rFonts w:eastAsiaTheme="minorEastAsia"/>
                        <w:noProof/>
                      </w:rPr>
                    </w:pPr>
                    <w:bookmarkStart w:id="219" w:name="LEs70"/>
                    <w:r>
                      <w:rPr>
                        <w:noProof/>
                      </w:rPr>
                      <w:t>[34]</w:t>
                    </w:r>
                    <w:bookmarkEnd w:id="219"/>
                  </w:p>
                </w:tc>
                <w:tc>
                  <w:tcPr>
                    <w:tcW w:w="0" w:type="auto"/>
                    <w:hideMark/>
                  </w:tcPr>
                  <w:p w14:paraId="7B35DFB0" w14:textId="77777777" w:rsidR="00353B5B" w:rsidRDefault="00353B5B">
                    <w:pPr>
                      <w:pStyle w:val="Bibliography"/>
                      <w:rPr>
                        <w:rFonts w:eastAsiaTheme="minorEastAsia"/>
                        <w:noProof/>
                      </w:rPr>
                    </w:pPr>
                    <w:r>
                      <w:rPr>
                        <w:noProof/>
                      </w:rPr>
                      <w:t xml:space="preserve">L. Esaki and R. Tsu, "Superlattice and Negative Differential Conductivity," </w:t>
                    </w:r>
                    <w:r>
                      <w:rPr>
                        <w:i/>
                        <w:iCs/>
                        <w:noProof/>
                      </w:rPr>
                      <w:t>IBM Journal of Research and Development</w:t>
                    </w:r>
                    <w:r>
                      <w:rPr>
                        <w:noProof/>
                      </w:rPr>
                      <w:t>, vol. 14, no. 1, pp. 61-65, 1970.</w:t>
                    </w:r>
                  </w:p>
                </w:tc>
              </w:tr>
              <w:tr w:rsidR="00353B5B" w14:paraId="5AA6B05D" w14:textId="77777777" w:rsidTr="00353B5B">
                <w:trPr>
                  <w:tblCellSpacing w:w="15" w:type="dxa"/>
                </w:trPr>
                <w:tc>
                  <w:tcPr>
                    <w:tcW w:w="0" w:type="auto"/>
                    <w:hideMark/>
                  </w:tcPr>
                  <w:p w14:paraId="36105C7F" w14:textId="77777777" w:rsidR="00353B5B" w:rsidRDefault="00353B5B">
                    <w:pPr>
                      <w:pStyle w:val="Bibliography"/>
                      <w:jc w:val="right"/>
                      <w:rPr>
                        <w:rFonts w:eastAsiaTheme="minorEastAsia"/>
                        <w:noProof/>
                      </w:rPr>
                    </w:pPr>
                    <w:bookmarkStart w:id="220" w:name="GAS77"/>
                    <w:r>
                      <w:rPr>
                        <w:noProof/>
                      </w:rPr>
                      <w:t>[35]</w:t>
                    </w:r>
                    <w:bookmarkEnd w:id="220"/>
                  </w:p>
                </w:tc>
                <w:tc>
                  <w:tcPr>
                    <w:tcW w:w="0" w:type="auto"/>
                    <w:hideMark/>
                  </w:tcPr>
                  <w:p w14:paraId="2CB9455C" w14:textId="77777777" w:rsidR="00353B5B" w:rsidRDefault="00353B5B">
                    <w:pPr>
                      <w:pStyle w:val="Bibliography"/>
                      <w:rPr>
                        <w:rFonts w:eastAsiaTheme="minorEastAsia"/>
                        <w:noProof/>
                      </w:rPr>
                    </w:pPr>
                    <w:r>
                      <w:rPr>
                        <w:noProof/>
                      </w:rPr>
                      <w:t>G. A. Sai‐Halasz, R. Tsu, and L. Esaki, "A new semiconductor superlattice," vol. 30, no. 12, 1977.</w:t>
                    </w:r>
                  </w:p>
                </w:tc>
              </w:tr>
              <w:tr w:rsidR="00353B5B" w14:paraId="63FBCE5D" w14:textId="77777777" w:rsidTr="00353B5B">
                <w:trPr>
                  <w:tblCellSpacing w:w="15" w:type="dxa"/>
                </w:trPr>
                <w:tc>
                  <w:tcPr>
                    <w:tcW w:w="0" w:type="auto"/>
                    <w:hideMark/>
                  </w:tcPr>
                  <w:p w14:paraId="47C8C6BD" w14:textId="77777777" w:rsidR="00353B5B" w:rsidRDefault="00353B5B">
                    <w:pPr>
                      <w:pStyle w:val="Bibliography"/>
                      <w:jc w:val="right"/>
                      <w:rPr>
                        <w:rFonts w:eastAsiaTheme="minorEastAsia"/>
                        <w:noProof/>
                      </w:rPr>
                    </w:pPr>
                    <w:bookmarkStart w:id="221" w:name="LEs81"/>
                    <w:r>
                      <w:rPr>
                        <w:noProof/>
                      </w:rPr>
                      <w:t>[36]</w:t>
                    </w:r>
                    <w:bookmarkEnd w:id="221"/>
                  </w:p>
                </w:tc>
                <w:tc>
                  <w:tcPr>
                    <w:tcW w:w="0" w:type="auto"/>
                    <w:hideMark/>
                  </w:tcPr>
                  <w:p w14:paraId="7C7D0A29" w14:textId="77777777" w:rsidR="00353B5B" w:rsidRDefault="00353B5B">
                    <w:pPr>
                      <w:pStyle w:val="Bibliography"/>
                      <w:rPr>
                        <w:rFonts w:eastAsiaTheme="minorEastAsia"/>
                        <w:noProof/>
                      </w:rPr>
                    </w:pPr>
                    <w:r>
                      <w:rPr>
                        <w:noProof/>
                      </w:rPr>
                      <w:t xml:space="preserve">L. Esaki, "InAs-GaSb SUPERLATTICES-SYNTHESIZED SEMICONDUCTORS," </w:t>
                    </w:r>
                    <w:r>
                      <w:rPr>
                        <w:i/>
                        <w:iCs/>
                        <w:noProof/>
                      </w:rPr>
                      <w:t>Journal of Crystal Growth</w:t>
                    </w:r>
                    <w:r>
                      <w:rPr>
                        <w:noProof/>
                      </w:rPr>
                      <w:t>, vol. 52, no. 1, pp. 227-240, 1981.</w:t>
                    </w:r>
                  </w:p>
                </w:tc>
              </w:tr>
              <w:tr w:rsidR="00353B5B" w14:paraId="03290AC3" w14:textId="77777777" w:rsidTr="00353B5B">
                <w:trPr>
                  <w:tblCellSpacing w:w="15" w:type="dxa"/>
                </w:trPr>
                <w:tc>
                  <w:tcPr>
                    <w:tcW w:w="0" w:type="auto"/>
                    <w:hideMark/>
                  </w:tcPr>
                  <w:p w14:paraId="4E28AF35" w14:textId="77777777" w:rsidR="00353B5B" w:rsidRDefault="00353B5B">
                    <w:pPr>
                      <w:pStyle w:val="Bibliography"/>
                      <w:jc w:val="right"/>
                      <w:rPr>
                        <w:rFonts w:eastAsiaTheme="minorEastAsia"/>
                        <w:noProof/>
                      </w:rPr>
                    </w:pPr>
                    <w:bookmarkStart w:id="222" w:name="JNS79"/>
                    <w:r>
                      <w:rPr>
                        <w:noProof/>
                      </w:rPr>
                      <w:t>[37]</w:t>
                    </w:r>
                    <w:bookmarkEnd w:id="222"/>
                  </w:p>
                </w:tc>
                <w:tc>
                  <w:tcPr>
                    <w:tcW w:w="0" w:type="auto"/>
                    <w:hideMark/>
                  </w:tcPr>
                  <w:p w14:paraId="09D673E7" w14:textId="77777777" w:rsidR="00353B5B" w:rsidRDefault="00353B5B">
                    <w:pPr>
                      <w:pStyle w:val="Bibliography"/>
                      <w:rPr>
                        <w:rFonts w:eastAsiaTheme="minorEastAsia"/>
                        <w:noProof/>
                      </w:rPr>
                    </w:pPr>
                    <w:r>
                      <w:rPr>
                        <w:noProof/>
                      </w:rPr>
                      <w:t>J. N. Schulman and T. C. McGill, "The CdTe/HgTe superlattice: Proposal for a new infrared material," vol. 34, no. 663, 1979.</w:t>
                    </w:r>
                  </w:p>
                </w:tc>
              </w:tr>
              <w:tr w:rsidR="00353B5B" w14:paraId="0007AFAD" w14:textId="77777777" w:rsidTr="00353B5B">
                <w:trPr>
                  <w:tblCellSpacing w:w="15" w:type="dxa"/>
                </w:trPr>
                <w:tc>
                  <w:tcPr>
                    <w:tcW w:w="0" w:type="auto"/>
                    <w:hideMark/>
                  </w:tcPr>
                  <w:p w14:paraId="588E83E6" w14:textId="77777777" w:rsidR="00353B5B" w:rsidRDefault="00353B5B">
                    <w:pPr>
                      <w:pStyle w:val="Bibliography"/>
                      <w:jc w:val="right"/>
                      <w:rPr>
                        <w:rFonts w:eastAsiaTheme="minorEastAsia"/>
                        <w:noProof/>
                      </w:rPr>
                    </w:pPr>
                    <w:bookmarkStart w:id="223" w:name="Yia85"/>
                    <w:r>
                      <w:rPr>
                        <w:noProof/>
                      </w:rPr>
                      <w:t>[38]</w:t>
                    </w:r>
                    <w:bookmarkEnd w:id="223"/>
                  </w:p>
                </w:tc>
                <w:tc>
                  <w:tcPr>
                    <w:tcW w:w="0" w:type="auto"/>
                    <w:hideMark/>
                  </w:tcPr>
                  <w:p w14:paraId="6E66FD13" w14:textId="77777777" w:rsidR="00353B5B" w:rsidRDefault="00353B5B">
                    <w:pPr>
                      <w:pStyle w:val="Bibliography"/>
                      <w:rPr>
                        <w:rFonts w:eastAsiaTheme="minorEastAsia"/>
                        <w:noProof/>
                      </w:rPr>
                    </w:pPr>
                    <w:r>
                      <w:rPr>
                        <w:noProof/>
                      </w:rPr>
                      <w:t>Yia-Chung Chang and J. N. Schulman, "Interband optical transitions in GaAs-GaAlAs and InAs-GaSb superlattices," vol. 31, no. 2069, 1985.</w:t>
                    </w:r>
                  </w:p>
                </w:tc>
              </w:tr>
              <w:tr w:rsidR="00353B5B" w14:paraId="692B83C6" w14:textId="77777777" w:rsidTr="00353B5B">
                <w:trPr>
                  <w:tblCellSpacing w:w="15" w:type="dxa"/>
                </w:trPr>
                <w:tc>
                  <w:tcPr>
                    <w:tcW w:w="0" w:type="auto"/>
                    <w:hideMark/>
                  </w:tcPr>
                  <w:p w14:paraId="41EB375F" w14:textId="77777777" w:rsidR="00353B5B" w:rsidRDefault="00353B5B">
                    <w:pPr>
                      <w:pStyle w:val="Bibliography"/>
                      <w:jc w:val="right"/>
                      <w:rPr>
                        <w:rFonts w:eastAsiaTheme="minorEastAsia"/>
                        <w:noProof/>
                      </w:rPr>
                    </w:pPr>
                    <w:bookmarkStart w:id="224" w:name="JLJ96"/>
                    <w:r>
                      <w:rPr>
                        <w:noProof/>
                      </w:rPr>
                      <w:t>[39]</w:t>
                    </w:r>
                    <w:bookmarkEnd w:id="224"/>
                  </w:p>
                </w:tc>
                <w:tc>
                  <w:tcPr>
                    <w:tcW w:w="0" w:type="auto"/>
                    <w:hideMark/>
                  </w:tcPr>
                  <w:p w14:paraId="77B801D7" w14:textId="77777777" w:rsidR="00353B5B" w:rsidRDefault="00353B5B">
                    <w:pPr>
                      <w:pStyle w:val="Bibliography"/>
                      <w:rPr>
                        <w:rFonts w:eastAsiaTheme="minorEastAsia"/>
                        <w:noProof/>
                      </w:rPr>
                    </w:pPr>
                    <w:r>
                      <w:rPr>
                        <w:noProof/>
                      </w:rPr>
                      <w:t>J. L. Johnson, L. A. Samoska, and A. C. Gossard, "Electrical and optical properties of infrared photodiodes using the InAs/Ga1−xInxSb superlattice in heterojunctions with GaSb," vol. 80, no. 1116, 1996.</w:t>
                    </w:r>
                  </w:p>
                </w:tc>
              </w:tr>
              <w:tr w:rsidR="00353B5B" w14:paraId="1F4EF897" w14:textId="77777777" w:rsidTr="00353B5B">
                <w:trPr>
                  <w:tblCellSpacing w:w="15" w:type="dxa"/>
                </w:trPr>
                <w:tc>
                  <w:tcPr>
                    <w:tcW w:w="0" w:type="auto"/>
                    <w:hideMark/>
                  </w:tcPr>
                  <w:p w14:paraId="456B27B5" w14:textId="77777777" w:rsidR="00353B5B" w:rsidRDefault="00353B5B">
                    <w:pPr>
                      <w:pStyle w:val="Bibliography"/>
                      <w:jc w:val="right"/>
                      <w:rPr>
                        <w:rFonts w:eastAsiaTheme="minorEastAsia"/>
                        <w:noProof/>
                      </w:rPr>
                    </w:pPr>
                    <w:bookmarkStart w:id="225" w:name="HMo97"/>
                    <w:r>
                      <w:rPr>
                        <w:noProof/>
                      </w:rPr>
                      <w:t>[40]</w:t>
                    </w:r>
                    <w:bookmarkEnd w:id="225"/>
                  </w:p>
                </w:tc>
                <w:tc>
                  <w:tcPr>
                    <w:tcW w:w="0" w:type="auto"/>
                    <w:hideMark/>
                  </w:tcPr>
                  <w:p w14:paraId="3ADF305B" w14:textId="77777777" w:rsidR="00353B5B" w:rsidRDefault="00353B5B">
                    <w:pPr>
                      <w:pStyle w:val="Bibliography"/>
                      <w:rPr>
                        <w:rFonts w:eastAsiaTheme="minorEastAsia"/>
                        <w:noProof/>
                      </w:rPr>
                    </w:pPr>
                    <w:r>
                      <w:rPr>
                        <w:noProof/>
                      </w:rPr>
                      <w:t>H. Mohseni, E. Michel, Jan Sandoen, and M. Razeghi, "Growth and characterization of InAs/GaSb photoconductors for long wavelength infrared range," vol. 71, no. 10, 1997.</w:t>
                    </w:r>
                  </w:p>
                </w:tc>
              </w:tr>
              <w:tr w:rsidR="00353B5B" w14:paraId="27DE6BBA" w14:textId="77777777" w:rsidTr="00353B5B">
                <w:trPr>
                  <w:tblCellSpacing w:w="15" w:type="dxa"/>
                </w:trPr>
                <w:tc>
                  <w:tcPr>
                    <w:tcW w:w="0" w:type="auto"/>
                    <w:hideMark/>
                  </w:tcPr>
                  <w:p w14:paraId="33A3710E" w14:textId="77777777" w:rsidR="00353B5B" w:rsidRDefault="00353B5B">
                    <w:pPr>
                      <w:pStyle w:val="Bibliography"/>
                      <w:jc w:val="right"/>
                      <w:rPr>
                        <w:rFonts w:eastAsiaTheme="minorEastAsia"/>
                        <w:noProof/>
                      </w:rPr>
                    </w:pPr>
                    <w:bookmarkStart w:id="226" w:name="FFu97"/>
                    <w:r>
                      <w:rPr>
                        <w:noProof/>
                      </w:rPr>
                      <w:t>[41]</w:t>
                    </w:r>
                    <w:bookmarkEnd w:id="226"/>
                  </w:p>
                </w:tc>
                <w:tc>
                  <w:tcPr>
                    <w:tcW w:w="0" w:type="auto"/>
                    <w:hideMark/>
                  </w:tcPr>
                  <w:p w14:paraId="2034E268" w14:textId="77777777" w:rsidR="00353B5B" w:rsidRDefault="00353B5B">
                    <w:pPr>
                      <w:pStyle w:val="Bibliography"/>
                      <w:rPr>
                        <w:rFonts w:eastAsiaTheme="minorEastAsia"/>
                        <w:noProof/>
                      </w:rPr>
                    </w:pPr>
                    <w:r>
                      <w:rPr>
                        <w:noProof/>
                      </w:rPr>
                      <w:t>F. Fuchs, U. Weimer, W. Pletschen, J. Schmitz, and E. Ahlswede, "High performance InAs/Ga1-xInxSbInAs/Ga1-xInxSb superlattice infrared photodiodes," vol. 71, no. 3251, 1997.</w:t>
                    </w:r>
                  </w:p>
                </w:tc>
              </w:tr>
              <w:tr w:rsidR="00353B5B" w14:paraId="372622CD" w14:textId="77777777" w:rsidTr="00353B5B">
                <w:trPr>
                  <w:tblCellSpacing w:w="15" w:type="dxa"/>
                </w:trPr>
                <w:tc>
                  <w:tcPr>
                    <w:tcW w:w="0" w:type="auto"/>
                    <w:hideMark/>
                  </w:tcPr>
                  <w:p w14:paraId="1AD77E0A" w14:textId="77777777" w:rsidR="00353B5B" w:rsidRDefault="00353B5B">
                    <w:pPr>
                      <w:pStyle w:val="Bibliography"/>
                      <w:jc w:val="right"/>
                      <w:rPr>
                        <w:rFonts w:eastAsiaTheme="minorEastAsia"/>
                        <w:noProof/>
                      </w:rPr>
                    </w:pPr>
                    <w:bookmarkStart w:id="227" w:name="MWa05"/>
                    <w:r>
                      <w:rPr>
                        <w:noProof/>
                      </w:rPr>
                      <w:t>[42]</w:t>
                    </w:r>
                    <w:bookmarkEnd w:id="227"/>
                  </w:p>
                </w:tc>
                <w:tc>
                  <w:tcPr>
                    <w:tcW w:w="0" w:type="auto"/>
                    <w:hideMark/>
                  </w:tcPr>
                  <w:p w14:paraId="580AF357" w14:textId="77777777" w:rsidR="00353B5B" w:rsidRDefault="00353B5B">
                    <w:pPr>
                      <w:pStyle w:val="Bibliography"/>
                      <w:rPr>
                        <w:rFonts w:eastAsiaTheme="minorEastAsia"/>
                        <w:noProof/>
                      </w:rPr>
                    </w:pPr>
                    <w:r>
                      <w:rPr>
                        <w:noProof/>
                      </w:rPr>
                      <w:t>M. Walther et al., "256×256 focal plane array midwavelength infrared camera based on InAs/GaSb short-period superlattices," vol. 34, no. 6, 2005.</w:t>
                    </w:r>
                  </w:p>
                </w:tc>
              </w:tr>
              <w:tr w:rsidR="00353B5B" w14:paraId="3EA32B25" w14:textId="77777777" w:rsidTr="00353B5B">
                <w:trPr>
                  <w:tblCellSpacing w:w="15" w:type="dxa"/>
                </w:trPr>
                <w:tc>
                  <w:tcPr>
                    <w:tcW w:w="0" w:type="auto"/>
                    <w:hideMark/>
                  </w:tcPr>
                  <w:p w14:paraId="4D11F647" w14:textId="77777777" w:rsidR="00353B5B" w:rsidRDefault="00353B5B">
                    <w:pPr>
                      <w:pStyle w:val="Bibliography"/>
                      <w:jc w:val="right"/>
                      <w:rPr>
                        <w:rFonts w:eastAsiaTheme="minorEastAsia"/>
                        <w:noProof/>
                      </w:rPr>
                    </w:pPr>
                    <w:bookmarkStart w:id="228" w:name="IVu06"/>
                    <w:r>
                      <w:rPr>
                        <w:noProof/>
                      </w:rPr>
                      <w:t>[43]</w:t>
                    </w:r>
                    <w:bookmarkEnd w:id="228"/>
                  </w:p>
                </w:tc>
                <w:tc>
                  <w:tcPr>
                    <w:tcW w:w="0" w:type="auto"/>
                    <w:hideMark/>
                  </w:tcPr>
                  <w:p w14:paraId="4521D989" w14:textId="77777777" w:rsidR="00353B5B" w:rsidRDefault="00353B5B">
                    <w:pPr>
                      <w:pStyle w:val="Bibliography"/>
                      <w:rPr>
                        <w:rFonts w:eastAsiaTheme="minorEastAsia"/>
                        <w:noProof/>
                      </w:rPr>
                    </w:pPr>
                    <w:r>
                      <w:rPr>
                        <w:noProof/>
                      </w:rPr>
                      <w:t>I. Vurgaftmana, E. H. Aifer, C. L. Canedy, J. G. Tischler, and J. R. Meyer, "Graded band gap for dark-current suppression in long-wave infrared W-structured type-II superlattice photodiodes," vol. 89, no. 12, 2006.</w:t>
                    </w:r>
                  </w:p>
                </w:tc>
              </w:tr>
              <w:tr w:rsidR="00353B5B" w14:paraId="6BFF3D9F" w14:textId="77777777" w:rsidTr="00353B5B">
                <w:trPr>
                  <w:tblCellSpacing w:w="15" w:type="dxa"/>
                </w:trPr>
                <w:tc>
                  <w:tcPr>
                    <w:tcW w:w="0" w:type="auto"/>
                    <w:hideMark/>
                  </w:tcPr>
                  <w:p w14:paraId="14BB0422" w14:textId="77777777" w:rsidR="00353B5B" w:rsidRDefault="00353B5B">
                    <w:pPr>
                      <w:pStyle w:val="Bibliography"/>
                      <w:jc w:val="right"/>
                      <w:rPr>
                        <w:rFonts w:eastAsiaTheme="minorEastAsia"/>
                        <w:noProof/>
                      </w:rPr>
                    </w:pPr>
                    <w:bookmarkStart w:id="229" w:name="Bin08"/>
                    <w:r>
                      <w:rPr>
                        <w:noProof/>
                      </w:rPr>
                      <w:t>[44]</w:t>
                    </w:r>
                    <w:bookmarkEnd w:id="229"/>
                  </w:p>
                </w:tc>
                <w:tc>
                  <w:tcPr>
                    <w:tcW w:w="0" w:type="auto"/>
                    <w:hideMark/>
                  </w:tcPr>
                  <w:p w14:paraId="659A5016" w14:textId="77777777" w:rsidR="00353B5B" w:rsidRDefault="00353B5B">
                    <w:pPr>
                      <w:pStyle w:val="Bibliography"/>
                      <w:rPr>
                        <w:rFonts w:eastAsiaTheme="minorEastAsia"/>
                        <w:noProof/>
                      </w:rPr>
                    </w:pPr>
                    <w:r>
                      <w:rPr>
                        <w:noProof/>
                      </w:rPr>
                      <w:t>Binh-Minh Nguyen, Darin Hoffman, Edward Kwei-wei Huang, Pierre-Yves Delaunay, and Manijeh Razeghi, "Background limited long wavelength infrared type-II InAs/GaSb superlattice," vol. 93, no. 12, 2008.</w:t>
                    </w:r>
                  </w:p>
                </w:tc>
              </w:tr>
              <w:tr w:rsidR="00353B5B" w14:paraId="05CD0598" w14:textId="77777777" w:rsidTr="00353B5B">
                <w:trPr>
                  <w:tblCellSpacing w:w="15" w:type="dxa"/>
                </w:trPr>
                <w:tc>
                  <w:tcPr>
                    <w:tcW w:w="0" w:type="auto"/>
                    <w:hideMark/>
                  </w:tcPr>
                  <w:p w14:paraId="39EBF09A" w14:textId="77777777" w:rsidR="00353B5B" w:rsidRDefault="00353B5B">
                    <w:pPr>
                      <w:pStyle w:val="Bibliography"/>
                      <w:jc w:val="right"/>
                      <w:rPr>
                        <w:rFonts w:eastAsiaTheme="minorEastAsia"/>
                        <w:noProof/>
                      </w:rPr>
                    </w:pPr>
                    <w:bookmarkStart w:id="230" w:name="JRM95"/>
                    <w:r>
                      <w:rPr>
                        <w:noProof/>
                      </w:rPr>
                      <w:t>[45]</w:t>
                    </w:r>
                    <w:bookmarkEnd w:id="230"/>
                  </w:p>
                </w:tc>
                <w:tc>
                  <w:tcPr>
                    <w:tcW w:w="0" w:type="auto"/>
                    <w:hideMark/>
                  </w:tcPr>
                  <w:p w14:paraId="2B7A16E4" w14:textId="77777777" w:rsidR="00353B5B" w:rsidRDefault="00353B5B">
                    <w:pPr>
                      <w:pStyle w:val="Bibliography"/>
                      <w:rPr>
                        <w:rFonts w:eastAsiaTheme="minorEastAsia"/>
                        <w:noProof/>
                      </w:rPr>
                    </w:pPr>
                    <w:r>
                      <w:rPr>
                        <w:noProof/>
                      </w:rPr>
                      <w:t>J. R. Meyer, C. A. Hoffman, F. J. BartoliL, and R. Ram‐Mohan, "Type-II quantum-well lasers for the mid-wavelength infrared," vol. 67, no. 6, 1995.</w:t>
                    </w:r>
                  </w:p>
                </w:tc>
              </w:tr>
              <w:tr w:rsidR="00353B5B" w14:paraId="54D518D9" w14:textId="77777777" w:rsidTr="00353B5B">
                <w:trPr>
                  <w:tblCellSpacing w:w="15" w:type="dxa"/>
                </w:trPr>
                <w:tc>
                  <w:tcPr>
                    <w:tcW w:w="0" w:type="auto"/>
                    <w:hideMark/>
                  </w:tcPr>
                  <w:p w14:paraId="255C46C0" w14:textId="77777777" w:rsidR="00353B5B" w:rsidRDefault="00353B5B">
                    <w:pPr>
                      <w:pStyle w:val="Bibliography"/>
                      <w:jc w:val="right"/>
                      <w:rPr>
                        <w:rFonts w:eastAsiaTheme="minorEastAsia"/>
                        <w:noProof/>
                      </w:rPr>
                    </w:pPr>
                    <w:bookmarkStart w:id="231" w:name="Bin07"/>
                    <w:r>
                      <w:rPr>
                        <w:noProof/>
                      </w:rPr>
                      <w:t>[46]</w:t>
                    </w:r>
                    <w:bookmarkEnd w:id="231"/>
                  </w:p>
                </w:tc>
                <w:tc>
                  <w:tcPr>
                    <w:tcW w:w="0" w:type="auto"/>
                    <w:hideMark/>
                  </w:tcPr>
                  <w:p w14:paraId="601305DF" w14:textId="77777777" w:rsidR="00353B5B" w:rsidRDefault="00353B5B">
                    <w:pPr>
                      <w:pStyle w:val="Bibliography"/>
                      <w:rPr>
                        <w:rFonts w:eastAsiaTheme="minorEastAsia"/>
                        <w:noProof/>
                      </w:rPr>
                    </w:pPr>
                    <w:r>
                      <w:rPr>
                        <w:noProof/>
                      </w:rPr>
                      <w:t>Binh-Minh Nguyen, Darin Hoffman, Pierre-Yves Delaunay, and Manijeh Razeghi, "Dark current suppression in type II InAs∕GaSbInAs∕GaSb superlattice long wavelength infrared photodiodes with M-structure barrier," vol. 91, no. 16, 2007.</w:t>
                    </w:r>
                  </w:p>
                </w:tc>
              </w:tr>
              <w:tr w:rsidR="00353B5B" w14:paraId="360380F8" w14:textId="77777777" w:rsidTr="00353B5B">
                <w:trPr>
                  <w:tblCellSpacing w:w="15" w:type="dxa"/>
                </w:trPr>
                <w:tc>
                  <w:tcPr>
                    <w:tcW w:w="0" w:type="auto"/>
                    <w:hideMark/>
                  </w:tcPr>
                  <w:p w14:paraId="0E2718B3" w14:textId="77777777" w:rsidR="00353B5B" w:rsidRDefault="00353B5B">
                    <w:pPr>
                      <w:pStyle w:val="Bibliography"/>
                      <w:jc w:val="right"/>
                      <w:rPr>
                        <w:rFonts w:eastAsiaTheme="minorEastAsia"/>
                        <w:noProof/>
                      </w:rPr>
                    </w:pPr>
                    <w:bookmarkStart w:id="232" w:name="HSK12"/>
                    <w:r>
                      <w:rPr>
                        <w:noProof/>
                      </w:rPr>
                      <w:t>[47]</w:t>
                    </w:r>
                    <w:bookmarkEnd w:id="232"/>
                  </w:p>
                </w:tc>
                <w:tc>
                  <w:tcPr>
                    <w:tcW w:w="0" w:type="auto"/>
                    <w:hideMark/>
                  </w:tcPr>
                  <w:p w14:paraId="0CEB32AB" w14:textId="77777777" w:rsidR="00353B5B" w:rsidRDefault="00353B5B">
                    <w:pPr>
                      <w:pStyle w:val="Bibliography"/>
                      <w:rPr>
                        <w:rFonts w:eastAsiaTheme="minorEastAsia"/>
                        <w:noProof/>
                      </w:rPr>
                    </w:pPr>
                    <w:r>
                      <w:rPr>
                        <w:noProof/>
                      </w:rPr>
                      <w:t>H. S. Kim et al., "Long-wave infrared nBn photodetectors based on InAs/InAsSb type-II," vol. 101, no. 16, 2012.</w:t>
                    </w:r>
                  </w:p>
                </w:tc>
              </w:tr>
              <w:tr w:rsidR="00353B5B" w14:paraId="63E350B6" w14:textId="77777777" w:rsidTr="00353B5B">
                <w:trPr>
                  <w:tblCellSpacing w:w="15" w:type="dxa"/>
                </w:trPr>
                <w:tc>
                  <w:tcPr>
                    <w:tcW w:w="0" w:type="auto"/>
                    <w:hideMark/>
                  </w:tcPr>
                  <w:p w14:paraId="3F77826F" w14:textId="77777777" w:rsidR="00353B5B" w:rsidRDefault="00353B5B">
                    <w:pPr>
                      <w:pStyle w:val="Bibliography"/>
                      <w:jc w:val="right"/>
                      <w:rPr>
                        <w:rFonts w:eastAsiaTheme="minorEastAsia"/>
                        <w:noProof/>
                      </w:rPr>
                    </w:pPr>
                    <w:bookmarkStart w:id="233" w:name="HMo01"/>
                    <w:r>
                      <w:rPr>
                        <w:noProof/>
                      </w:rPr>
                      <w:t>[48]</w:t>
                    </w:r>
                    <w:bookmarkEnd w:id="233"/>
                  </w:p>
                </w:tc>
                <w:tc>
                  <w:tcPr>
                    <w:tcW w:w="0" w:type="auto"/>
                    <w:hideMark/>
                  </w:tcPr>
                  <w:p w14:paraId="66D3BC15" w14:textId="77777777" w:rsidR="00353B5B" w:rsidRDefault="00353B5B">
                    <w:pPr>
                      <w:pStyle w:val="Bibliography"/>
                      <w:rPr>
                        <w:rFonts w:eastAsiaTheme="minorEastAsia"/>
                        <w:noProof/>
                      </w:rPr>
                    </w:pPr>
                    <w:r>
                      <w:rPr>
                        <w:noProof/>
                      </w:rPr>
                      <w:t xml:space="preserve">H. Mohseni, M. Razeghi, G. J. Brown, and Y. S. Park, "High-performance InAs/GaSb superlattice photodiodes for the very long wavelength," </w:t>
                    </w:r>
                    <w:r>
                      <w:rPr>
                        <w:i/>
                        <w:iCs/>
                        <w:noProof/>
                      </w:rPr>
                      <w:t>APPLIED PHYSICS LETTERS</w:t>
                    </w:r>
                    <w:r>
                      <w:rPr>
                        <w:noProof/>
                      </w:rPr>
                      <w:t>, vol. 78, no. 15, pp. 2107-2109, 2001.</w:t>
                    </w:r>
                  </w:p>
                </w:tc>
              </w:tr>
              <w:tr w:rsidR="00353B5B" w14:paraId="17596324" w14:textId="77777777" w:rsidTr="00353B5B">
                <w:trPr>
                  <w:tblCellSpacing w:w="15" w:type="dxa"/>
                </w:trPr>
                <w:tc>
                  <w:tcPr>
                    <w:tcW w:w="0" w:type="auto"/>
                    <w:hideMark/>
                  </w:tcPr>
                  <w:p w14:paraId="229C4337" w14:textId="77777777" w:rsidR="00353B5B" w:rsidRDefault="00353B5B">
                    <w:pPr>
                      <w:pStyle w:val="Bibliography"/>
                      <w:jc w:val="right"/>
                      <w:rPr>
                        <w:rFonts w:eastAsiaTheme="minorEastAsia"/>
                        <w:noProof/>
                      </w:rPr>
                    </w:pPr>
                    <w:bookmarkStart w:id="234" w:name="YWe02"/>
                    <w:r>
                      <w:rPr>
                        <w:noProof/>
                      </w:rPr>
                      <w:t>[49]</w:t>
                    </w:r>
                    <w:bookmarkEnd w:id="234"/>
                  </w:p>
                </w:tc>
                <w:tc>
                  <w:tcPr>
                    <w:tcW w:w="0" w:type="auto"/>
                    <w:hideMark/>
                  </w:tcPr>
                  <w:p w14:paraId="5FCB5A70" w14:textId="77777777" w:rsidR="00353B5B" w:rsidRDefault="00353B5B">
                    <w:pPr>
                      <w:pStyle w:val="Bibliography"/>
                      <w:rPr>
                        <w:rFonts w:eastAsiaTheme="minorEastAsia"/>
                        <w:noProof/>
                      </w:rPr>
                    </w:pPr>
                    <w:r>
                      <w:rPr>
                        <w:noProof/>
                      </w:rPr>
                      <w:t xml:space="preserve">Y. Wei, A. Gin, M. Razeghi, and G. J. Brown, "Advanced InAs/GaSb superlattice photovoltaic detectors for very long wavelength," </w:t>
                    </w:r>
                    <w:r>
                      <w:rPr>
                        <w:i/>
                        <w:iCs/>
                        <w:noProof/>
                      </w:rPr>
                      <w:t xml:space="preserve">Applied Physics Letters </w:t>
                    </w:r>
                    <w:r>
                      <w:rPr>
                        <w:noProof/>
                      </w:rPr>
                      <w:t>, vol. 80, no. 18, pp. 3262-3264, 2002.</w:t>
                    </w:r>
                  </w:p>
                </w:tc>
              </w:tr>
              <w:tr w:rsidR="00353B5B" w14:paraId="175B71C7" w14:textId="77777777" w:rsidTr="00353B5B">
                <w:trPr>
                  <w:tblCellSpacing w:w="15" w:type="dxa"/>
                </w:trPr>
                <w:tc>
                  <w:tcPr>
                    <w:tcW w:w="0" w:type="auto"/>
                    <w:hideMark/>
                  </w:tcPr>
                  <w:p w14:paraId="5B3D177F" w14:textId="77777777" w:rsidR="00353B5B" w:rsidRDefault="00353B5B">
                    <w:pPr>
                      <w:pStyle w:val="Bibliography"/>
                      <w:jc w:val="right"/>
                      <w:rPr>
                        <w:rFonts w:eastAsiaTheme="minorEastAsia"/>
                        <w:noProof/>
                      </w:rPr>
                    </w:pPr>
                    <w:bookmarkStart w:id="235" w:name="Dar08"/>
                    <w:r>
                      <w:rPr>
                        <w:noProof/>
                      </w:rPr>
                      <w:t>[50]</w:t>
                    </w:r>
                    <w:bookmarkEnd w:id="235"/>
                  </w:p>
                </w:tc>
                <w:tc>
                  <w:tcPr>
                    <w:tcW w:w="0" w:type="auto"/>
                    <w:hideMark/>
                  </w:tcPr>
                  <w:p w14:paraId="51BB3E8C" w14:textId="77777777" w:rsidR="00353B5B" w:rsidRDefault="00353B5B">
                    <w:pPr>
                      <w:pStyle w:val="Bibliography"/>
                      <w:rPr>
                        <w:rFonts w:eastAsiaTheme="minorEastAsia"/>
                        <w:noProof/>
                      </w:rPr>
                    </w:pPr>
                    <w:r>
                      <w:rPr>
                        <w:noProof/>
                      </w:rPr>
                      <w:t>Darin Hoffman et al., "The effect of doping the -barrier in very long-wave type-II heterodiodes," vol. 93, no. 3, 2008.</w:t>
                    </w:r>
                  </w:p>
                </w:tc>
              </w:tr>
              <w:tr w:rsidR="00353B5B" w14:paraId="472B578C" w14:textId="77777777" w:rsidTr="00353B5B">
                <w:trPr>
                  <w:tblCellSpacing w:w="15" w:type="dxa"/>
                </w:trPr>
                <w:tc>
                  <w:tcPr>
                    <w:tcW w:w="0" w:type="auto"/>
                    <w:hideMark/>
                  </w:tcPr>
                  <w:p w14:paraId="2A28AEDE" w14:textId="77777777" w:rsidR="00353B5B" w:rsidRDefault="00353B5B">
                    <w:pPr>
                      <w:pStyle w:val="Bibliography"/>
                      <w:jc w:val="right"/>
                      <w:rPr>
                        <w:rFonts w:eastAsiaTheme="minorEastAsia"/>
                        <w:noProof/>
                      </w:rPr>
                    </w:pPr>
                    <w:bookmarkStart w:id="236" w:name="Don16"/>
                    <w:r>
                      <w:rPr>
                        <w:noProof/>
                      </w:rPr>
                      <w:t>[51]</w:t>
                    </w:r>
                    <w:bookmarkEnd w:id="236"/>
                  </w:p>
                </w:tc>
                <w:tc>
                  <w:tcPr>
                    <w:tcW w:w="0" w:type="auto"/>
                    <w:hideMark/>
                  </w:tcPr>
                  <w:p w14:paraId="75C950BD" w14:textId="77777777" w:rsidR="00353B5B" w:rsidRDefault="00353B5B">
                    <w:pPr>
                      <w:pStyle w:val="Bibliography"/>
                      <w:rPr>
                        <w:rFonts w:eastAsiaTheme="minorEastAsia"/>
                        <w:noProof/>
                      </w:rPr>
                    </w:pPr>
                    <w:r>
                      <w:rPr>
                        <w:noProof/>
                      </w:rPr>
                      <w:t xml:space="preserve">Dongwei Jiang et al., "Very high quantum efficiency in InAs/GaSb superlattice for very long wavelength detection with cutoff of 21 μm," </w:t>
                    </w:r>
                    <w:r>
                      <w:rPr>
                        <w:i/>
                        <w:iCs/>
                        <w:noProof/>
                      </w:rPr>
                      <w:t>Applied Physics Letters</w:t>
                    </w:r>
                    <w:r>
                      <w:rPr>
                        <w:noProof/>
                      </w:rPr>
                      <w:t>, vol. 108, no. 12, pp. 121110 1-5, 2016.</w:t>
                    </w:r>
                  </w:p>
                </w:tc>
              </w:tr>
              <w:tr w:rsidR="00353B5B" w14:paraId="0566834D" w14:textId="77777777" w:rsidTr="00353B5B">
                <w:trPr>
                  <w:tblCellSpacing w:w="15" w:type="dxa"/>
                </w:trPr>
                <w:tc>
                  <w:tcPr>
                    <w:tcW w:w="0" w:type="auto"/>
                    <w:hideMark/>
                  </w:tcPr>
                  <w:p w14:paraId="64CA7D7C" w14:textId="77777777" w:rsidR="00353B5B" w:rsidRDefault="00353B5B">
                    <w:pPr>
                      <w:pStyle w:val="Bibliography"/>
                      <w:jc w:val="right"/>
                      <w:rPr>
                        <w:rFonts w:eastAsiaTheme="minorEastAsia"/>
                        <w:noProof/>
                      </w:rPr>
                    </w:pPr>
                    <w:bookmarkStart w:id="237" w:name="FNC85"/>
                    <w:r>
                      <w:rPr>
                        <w:noProof/>
                      </w:rPr>
                      <w:t>[52]</w:t>
                    </w:r>
                    <w:bookmarkEnd w:id="237"/>
                  </w:p>
                </w:tc>
                <w:tc>
                  <w:tcPr>
                    <w:tcW w:w="0" w:type="auto"/>
                    <w:hideMark/>
                  </w:tcPr>
                  <w:p w14:paraId="473CDFE7" w14:textId="77777777" w:rsidR="00353B5B" w:rsidRDefault="00353B5B">
                    <w:pPr>
                      <w:pStyle w:val="Bibliography"/>
                      <w:rPr>
                        <w:rFonts w:eastAsiaTheme="minorEastAsia"/>
                        <w:noProof/>
                      </w:rPr>
                    </w:pPr>
                    <w:r>
                      <w:rPr>
                        <w:noProof/>
                      </w:rPr>
                      <w:t>F. N. CHUKHOVS and Yu. P. KIIAPACHEV, "Exact Solution of the Takagi-Taupin Equation for Dynamical X-Ray Bragg Diffraction by a Crystal with a Transition Layer," vol. 88, no. 1, 1985.</w:t>
                    </w:r>
                  </w:p>
                </w:tc>
              </w:tr>
              <w:tr w:rsidR="00353B5B" w14:paraId="3EF6E881" w14:textId="77777777" w:rsidTr="00353B5B">
                <w:trPr>
                  <w:tblCellSpacing w:w="15" w:type="dxa"/>
                </w:trPr>
                <w:tc>
                  <w:tcPr>
                    <w:tcW w:w="0" w:type="auto"/>
                    <w:hideMark/>
                  </w:tcPr>
                  <w:p w14:paraId="48C7E768" w14:textId="77777777" w:rsidR="00353B5B" w:rsidRDefault="00353B5B">
                    <w:pPr>
                      <w:pStyle w:val="Bibliography"/>
                      <w:jc w:val="right"/>
                      <w:rPr>
                        <w:rFonts w:eastAsiaTheme="minorEastAsia"/>
                        <w:noProof/>
                      </w:rPr>
                    </w:pPr>
                    <w:bookmarkStart w:id="238" w:name="Xia16"/>
                    <w:r>
                      <w:rPr>
                        <w:noProof/>
                      </w:rPr>
                      <w:t>[53]</w:t>
                    </w:r>
                    <w:bookmarkEnd w:id="238"/>
                  </w:p>
                </w:tc>
                <w:tc>
                  <w:tcPr>
                    <w:tcW w:w="0" w:type="auto"/>
                    <w:hideMark/>
                  </w:tcPr>
                  <w:p w14:paraId="380550BB" w14:textId="77777777" w:rsidR="00353B5B" w:rsidRDefault="00353B5B">
                    <w:pPr>
                      <w:pStyle w:val="Bibliography"/>
                      <w:rPr>
                        <w:rFonts w:eastAsiaTheme="minorEastAsia"/>
                        <w:noProof/>
                      </w:rPr>
                    </w:pPr>
                    <w:r>
                      <w:rPr>
                        <w:noProof/>
                      </w:rPr>
                      <w:t xml:space="preserve">Xiaochao Li et al., "Investigation of dark current mechanisms on type-II InAs/GaSb superlattice very long wavelength infrared detectors," </w:t>
                    </w:r>
                    <w:r>
                      <w:rPr>
                        <w:i/>
                        <w:iCs/>
                        <w:noProof/>
                      </w:rPr>
                      <w:t>Journal of Physics D: Applied Physics</w:t>
                    </w:r>
                    <w:r>
                      <w:rPr>
                        <w:noProof/>
                      </w:rPr>
                      <w:t>, no. 49, 2016.</w:t>
                    </w:r>
                  </w:p>
                </w:tc>
              </w:tr>
              <w:tr w:rsidR="00353B5B" w14:paraId="249A36CD" w14:textId="77777777" w:rsidTr="00353B5B">
                <w:trPr>
                  <w:tblCellSpacing w:w="15" w:type="dxa"/>
                </w:trPr>
                <w:tc>
                  <w:tcPr>
                    <w:tcW w:w="0" w:type="auto"/>
                    <w:hideMark/>
                  </w:tcPr>
                  <w:p w14:paraId="21427D26" w14:textId="77777777" w:rsidR="00353B5B" w:rsidRDefault="00353B5B">
                    <w:pPr>
                      <w:pStyle w:val="Bibliography"/>
                      <w:jc w:val="right"/>
                      <w:rPr>
                        <w:rFonts w:eastAsiaTheme="minorEastAsia"/>
                        <w:noProof/>
                      </w:rPr>
                    </w:pPr>
                    <w:bookmarkStart w:id="239" w:name="BMN09"/>
                    <w:r>
                      <w:rPr>
                        <w:noProof/>
                      </w:rPr>
                      <w:t>[54]</w:t>
                    </w:r>
                    <w:bookmarkEnd w:id="239"/>
                  </w:p>
                </w:tc>
                <w:tc>
                  <w:tcPr>
                    <w:tcW w:w="0" w:type="auto"/>
                    <w:hideMark/>
                  </w:tcPr>
                  <w:p w14:paraId="0EC7DDF2" w14:textId="77777777" w:rsidR="00353B5B" w:rsidRDefault="00353B5B">
                    <w:pPr>
                      <w:pStyle w:val="Bibliography"/>
                      <w:rPr>
                        <w:rFonts w:eastAsiaTheme="minorEastAsia"/>
                        <w:noProof/>
                      </w:rPr>
                    </w:pPr>
                    <w:r>
                      <w:rPr>
                        <w:noProof/>
                      </w:rPr>
                      <w:t xml:space="preserve">B.-M. Nguyen, S. Bogdanov, S. Abdollahi Pour, and M. Razeghi, "Minority electron unipolar photodetectors based on type II InAs/GaSb/AlSb superlattices for very long wavelength infrared detection," </w:t>
                    </w:r>
                    <w:r>
                      <w:rPr>
                        <w:i/>
                        <w:iCs/>
                        <w:noProof/>
                      </w:rPr>
                      <w:t>Applied physics letters</w:t>
                    </w:r>
                    <w:r>
                      <w:rPr>
                        <w:noProof/>
                      </w:rPr>
                      <w:t>, no. 95, 2009.</w:t>
                    </w:r>
                  </w:p>
                </w:tc>
              </w:tr>
              <w:tr w:rsidR="00353B5B" w14:paraId="2BC2839A" w14:textId="77777777" w:rsidTr="00353B5B">
                <w:trPr>
                  <w:tblCellSpacing w:w="15" w:type="dxa"/>
                </w:trPr>
                <w:tc>
                  <w:tcPr>
                    <w:tcW w:w="0" w:type="auto"/>
                    <w:hideMark/>
                  </w:tcPr>
                  <w:p w14:paraId="4B351E8E" w14:textId="77777777" w:rsidR="00353B5B" w:rsidRDefault="00353B5B">
                    <w:pPr>
                      <w:pStyle w:val="Bibliography"/>
                      <w:jc w:val="right"/>
                      <w:rPr>
                        <w:rFonts w:eastAsiaTheme="minorEastAsia"/>
                        <w:noProof/>
                      </w:rPr>
                    </w:pPr>
                    <w:bookmarkStart w:id="240" w:name="Xia161"/>
                    <w:r>
                      <w:rPr>
                        <w:noProof/>
                      </w:rPr>
                      <w:t>[55]</w:t>
                    </w:r>
                    <w:bookmarkEnd w:id="240"/>
                  </w:p>
                </w:tc>
                <w:tc>
                  <w:tcPr>
                    <w:tcW w:w="0" w:type="auto"/>
                    <w:hideMark/>
                  </w:tcPr>
                  <w:p w14:paraId="4FE1FD62" w14:textId="77777777" w:rsidR="00353B5B" w:rsidRDefault="00353B5B">
                    <w:pPr>
                      <w:pStyle w:val="Bibliography"/>
                      <w:rPr>
                        <w:rFonts w:eastAsiaTheme="minorEastAsia"/>
                        <w:noProof/>
                      </w:rPr>
                    </w:pPr>
                    <w:r>
                      <w:rPr>
                        <w:noProof/>
                      </w:rPr>
                      <w:t xml:space="preserve">Xiaochao Li, Dongwei Jiang, Yong Zhang, and Liancheng Zhao superlattice for very long wavelength infrared photodetectors, "Interface optimization and fabrication of InAs/GaSb type II," </w:t>
                    </w:r>
                    <w:r>
                      <w:rPr>
                        <w:i/>
                        <w:iCs/>
                        <w:noProof/>
                      </w:rPr>
                      <w:t xml:space="preserve">Superlattices and Microstructures </w:t>
                    </w:r>
                    <w:r>
                      <w:rPr>
                        <w:noProof/>
                      </w:rPr>
                      <w:t>, no. 91, pp. 238-243, 2016.</w:t>
                    </w:r>
                  </w:p>
                </w:tc>
              </w:tr>
              <w:tr w:rsidR="00353B5B" w14:paraId="2CC87E3E" w14:textId="77777777" w:rsidTr="00353B5B">
                <w:trPr>
                  <w:tblCellSpacing w:w="15" w:type="dxa"/>
                </w:trPr>
                <w:tc>
                  <w:tcPr>
                    <w:tcW w:w="0" w:type="auto"/>
                    <w:hideMark/>
                  </w:tcPr>
                  <w:p w14:paraId="603F6D1B" w14:textId="77777777" w:rsidR="00353B5B" w:rsidRDefault="00353B5B">
                    <w:pPr>
                      <w:pStyle w:val="Bibliography"/>
                      <w:jc w:val="right"/>
                      <w:rPr>
                        <w:rFonts w:eastAsiaTheme="minorEastAsia"/>
                        <w:noProof/>
                      </w:rPr>
                    </w:pPr>
                    <w:bookmarkStart w:id="241" w:name="Don161"/>
                    <w:r>
                      <w:rPr>
                        <w:noProof/>
                      </w:rPr>
                      <w:t>[56]</w:t>
                    </w:r>
                    <w:bookmarkEnd w:id="241"/>
                  </w:p>
                </w:tc>
                <w:tc>
                  <w:tcPr>
                    <w:tcW w:w="0" w:type="auto"/>
                    <w:hideMark/>
                  </w:tcPr>
                  <w:p w14:paraId="7C498D8E" w14:textId="77777777" w:rsidR="00353B5B" w:rsidRDefault="00353B5B">
                    <w:pPr>
                      <w:pStyle w:val="Bibliography"/>
                      <w:rPr>
                        <w:rFonts w:eastAsiaTheme="minorEastAsia"/>
                        <w:noProof/>
                      </w:rPr>
                    </w:pPr>
                    <w:r>
                      <w:rPr>
                        <w:noProof/>
                      </w:rPr>
                      <w:t xml:space="preserve">Dong-Wei Jiang et al., "Low Crosstalk Three-Color Infrared Detector by Controlling the Minority Carriers Type of InAs/GaSb Superlattices for Middle-Long and Very-Long Wavelength," </w:t>
                    </w:r>
                    <w:r>
                      <w:rPr>
                        <w:i/>
                        <w:iCs/>
                        <w:noProof/>
                      </w:rPr>
                      <w:t xml:space="preserve">Chinese Physics Letters </w:t>
                    </w:r>
                    <w:r>
                      <w:rPr>
                        <w:noProof/>
                      </w:rPr>
                      <w:t>, vol. 33, no. 4, p. 048502, 2016.</w:t>
                    </w:r>
                  </w:p>
                </w:tc>
              </w:tr>
              <w:tr w:rsidR="00353B5B" w14:paraId="7757528A" w14:textId="77777777" w:rsidTr="00353B5B">
                <w:trPr>
                  <w:tblCellSpacing w:w="15" w:type="dxa"/>
                </w:trPr>
                <w:tc>
                  <w:tcPr>
                    <w:tcW w:w="0" w:type="auto"/>
                    <w:hideMark/>
                  </w:tcPr>
                  <w:p w14:paraId="229FDB87" w14:textId="77777777" w:rsidR="00353B5B" w:rsidRDefault="00353B5B">
                    <w:pPr>
                      <w:pStyle w:val="Bibliography"/>
                      <w:jc w:val="right"/>
                      <w:rPr>
                        <w:rFonts w:eastAsiaTheme="minorEastAsia"/>
                        <w:noProof/>
                      </w:rPr>
                    </w:pPr>
                    <w:bookmarkStart w:id="242" w:name="AMH14"/>
                    <w:r>
                      <w:rPr>
                        <w:noProof/>
                      </w:rPr>
                      <w:t>[57]</w:t>
                    </w:r>
                    <w:bookmarkEnd w:id="242"/>
                  </w:p>
                </w:tc>
                <w:tc>
                  <w:tcPr>
                    <w:tcW w:w="0" w:type="auto"/>
                    <w:hideMark/>
                  </w:tcPr>
                  <w:p w14:paraId="69B59D10" w14:textId="77777777" w:rsidR="00353B5B" w:rsidRDefault="00353B5B">
                    <w:pPr>
                      <w:pStyle w:val="Bibliography"/>
                      <w:rPr>
                        <w:rFonts w:eastAsiaTheme="minorEastAsia"/>
                        <w:noProof/>
                      </w:rPr>
                    </w:pPr>
                    <w:r>
                      <w:rPr>
                        <w:noProof/>
                      </w:rPr>
                      <w:t xml:space="preserve">A. M. Hoang, G. Chen, R. Chevallier, A. Haddadi, and M. Razeghi, "High performance photodiodes based on InAs/InAsSb type-II superlattices," </w:t>
                    </w:r>
                    <w:r>
                      <w:rPr>
                        <w:i/>
                        <w:iCs/>
                        <w:noProof/>
                      </w:rPr>
                      <w:t>APPLIED PHYSICS LETTERS</w:t>
                    </w:r>
                    <w:r>
                      <w:rPr>
                        <w:noProof/>
                      </w:rPr>
                      <w:t>, vol. 104, no. 25, pp. 251105 1-4, 2014.</w:t>
                    </w:r>
                  </w:p>
                </w:tc>
              </w:tr>
              <w:tr w:rsidR="00353B5B" w14:paraId="44A83971" w14:textId="77777777" w:rsidTr="00353B5B">
                <w:trPr>
                  <w:tblCellSpacing w:w="15" w:type="dxa"/>
                </w:trPr>
                <w:tc>
                  <w:tcPr>
                    <w:tcW w:w="0" w:type="auto"/>
                    <w:hideMark/>
                  </w:tcPr>
                  <w:p w14:paraId="6C066F44" w14:textId="77777777" w:rsidR="00353B5B" w:rsidRDefault="00353B5B">
                    <w:pPr>
                      <w:pStyle w:val="Bibliography"/>
                      <w:jc w:val="right"/>
                      <w:rPr>
                        <w:rFonts w:eastAsiaTheme="minorEastAsia"/>
                        <w:noProof/>
                      </w:rPr>
                    </w:pPr>
                    <w:bookmarkStart w:id="243" w:name="NGa10"/>
                    <w:r>
                      <w:rPr>
                        <w:noProof/>
                      </w:rPr>
                      <w:t>[58]</w:t>
                    </w:r>
                    <w:bookmarkEnd w:id="243"/>
                  </w:p>
                </w:tc>
                <w:tc>
                  <w:tcPr>
                    <w:tcW w:w="0" w:type="auto"/>
                    <w:hideMark/>
                  </w:tcPr>
                  <w:p w14:paraId="4DE77CB6" w14:textId="77777777" w:rsidR="00353B5B" w:rsidRDefault="00353B5B">
                    <w:pPr>
                      <w:pStyle w:val="Bibliography"/>
                      <w:rPr>
                        <w:rFonts w:eastAsiaTheme="minorEastAsia"/>
                        <w:noProof/>
                      </w:rPr>
                    </w:pPr>
                    <w:r>
                      <w:rPr>
                        <w:noProof/>
                      </w:rPr>
                      <w:t xml:space="preserve">N. Gautam et al., "Performance improvement of longwave infrared photodetector based on type-II InAs/GaSb superlattices using unipolar current blocking layers," </w:t>
                    </w:r>
                    <w:r>
                      <w:rPr>
                        <w:i/>
                        <w:iCs/>
                        <w:noProof/>
                      </w:rPr>
                      <w:t>Applied Physics Letters</w:t>
                    </w:r>
                    <w:r>
                      <w:rPr>
                        <w:noProof/>
                      </w:rPr>
                      <w:t>, vol. 96, no. 23, 2010.</w:t>
                    </w:r>
                  </w:p>
                </w:tc>
              </w:tr>
              <w:tr w:rsidR="00353B5B" w14:paraId="1864E3E3" w14:textId="77777777" w:rsidTr="00353B5B">
                <w:trPr>
                  <w:tblCellSpacing w:w="15" w:type="dxa"/>
                </w:trPr>
                <w:tc>
                  <w:tcPr>
                    <w:tcW w:w="0" w:type="auto"/>
                    <w:hideMark/>
                  </w:tcPr>
                  <w:p w14:paraId="04B09067" w14:textId="77777777" w:rsidR="00353B5B" w:rsidRDefault="00353B5B">
                    <w:pPr>
                      <w:pStyle w:val="Bibliography"/>
                      <w:jc w:val="right"/>
                      <w:rPr>
                        <w:rFonts w:eastAsiaTheme="minorEastAsia"/>
                        <w:noProof/>
                      </w:rPr>
                    </w:pPr>
                    <w:bookmarkStart w:id="244" w:name="EPl08"/>
                    <w:r>
                      <w:rPr>
                        <w:noProof/>
                      </w:rPr>
                      <w:t>[59]</w:t>
                    </w:r>
                    <w:bookmarkEnd w:id="244"/>
                  </w:p>
                </w:tc>
                <w:tc>
                  <w:tcPr>
                    <w:tcW w:w="0" w:type="auto"/>
                    <w:hideMark/>
                  </w:tcPr>
                  <w:p w14:paraId="04A0658F" w14:textId="77777777" w:rsidR="00353B5B" w:rsidRDefault="00353B5B">
                    <w:pPr>
                      <w:pStyle w:val="Bibliography"/>
                      <w:rPr>
                        <w:rFonts w:eastAsiaTheme="minorEastAsia"/>
                        <w:noProof/>
                      </w:rPr>
                    </w:pPr>
                    <w:r>
                      <w:rPr>
                        <w:noProof/>
                      </w:rPr>
                      <w:t xml:space="preserve">E. Plis et al., "Molecular beam epitaxy growth and characterization of type-II InAs/GaSb strained layer superlattices for long-wave infrared detection," </w:t>
                    </w:r>
                    <w:r>
                      <w:rPr>
                        <w:i/>
                        <w:iCs/>
                        <w:noProof/>
                      </w:rPr>
                      <w:t xml:space="preserve">Applied Physics Letters </w:t>
                    </w:r>
                    <w:r>
                      <w:rPr>
                        <w:noProof/>
                      </w:rPr>
                      <w:t>, vol. 30, 2008.</w:t>
                    </w:r>
                  </w:p>
                </w:tc>
              </w:tr>
              <w:tr w:rsidR="00353B5B" w14:paraId="20D67F20" w14:textId="77777777" w:rsidTr="00353B5B">
                <w:trPr>
                  <w:tblCellSpacing w:w="15" w:type="dxa"/>
                </w:trPr>
                <w:tc>
                  <w:tcPr>
                    <w:tcW w:w="0" w:type="auto"/>
                    <w:hideMark/>
                  </w:tcPr>
                  <w:p w14:paraId="71873322" w14:textId="77777777" w:rsidR="00353B5B" w:rsidRDefault="00353B5B">
                    <w:pPr>
                      <w:pStyle w:val="Bibliography"/>
                      <w:jc w:val="right"/>
                      <w:rPr>
                        <w:rFonts w:eastAsiaTheme="minorEastAsia"/>
                        <w:noProof/>
                      </w:rPr>
                    </w:pPr>
                    <w:bookmarkStart w:id="245" w:name="AHa14"/>
                    <w:r>
                      <w:rPr>
                        <w:noProof/>
                      </w:rPr>
                      <w:t>[60]</w:t>
                    </w:r>
                    <w:bookmarkEnd w:id="245"/>
                  </w:p>
                </w:tc>
                <w:tc>
                  <w:tcPr>
                    <w:tcW w:w="0" w:type="auto"/>
                    <w:hideMark/>
                  </w:tcPr>
                  <w:p w14:paraId="6AC19DFA" w14:textId="77777777" w:rsidR="00353B5B" w:rsidRDefault="00353B5B">
                    <w:pPr>
                      <w:pStyle w:val="Bibliography"/>
                      <w:rPr>
                        <w:rFonts w:eastAsiaTheme="minorEastAsia"/>
                        <w:noProof/>
                      </w:rPr>
                    </w:pPr>
                    <w:r>
                      <w:rPr>
                        <w:noProof/>
                      </w:rPr>
                      <w:t xml:space="preserve">A. Haddadi, G. Chen, R. Chevallier, A. M. Hoang, and M. Razeghi, "InAs/InAs1-xSbx type-II superlattices for high performance long wavelength infrared detection," </w:t>
                    </w:r>
                    <w:r>
                      <w:rPr>
                        <w:i/>
                        <w:iCs/>
                        <w:noProof/>
                      </w:rPr>
                      <w:t>Applied Physics Letter</w:t>
                    </w:r>
                    <w:r>
                      <w:rPr>
                        <w:noProof/>
                      </w:rPr>
                      <w:t>, vol. 105, 2014.</w:t>
                    </w:r>
                  </w:p>
                </w:tc>
              </w:tr>
              <w:tr w:rsidR="00353B5B" w14:paraId="33C0A949" w14:textId="77777777" w:rsidTr="00353B5B">
                <w:trPr>
                  <w:tblCellSpacing w:w="15" w:type="dxa"/>
                </w:trPr>
                <w:tc>
                  <w:tcPr>
                    <w:tcW w:w="0" w:type="auto"/>
                    <w:hideMark/>
                  </w:tcPr>
                  <w:p w14:paraId="5FD7B967" w14:textId="77777777" w:rsidR="00353B5B" w:rsidRDefault="00353B5B">
                    <w:pPr>
                      <w:pStyle w:val="Bibliography"/>
                      <w:jc w:val="right"/>
                      <w:rPr>
                        <w:rFonts w:eastAsiaTheme="minorEastAsia"/>
                        <w:noProof/>
                      </w:rPr>
                    </w:pPr>
                    <w:bookmarkStart w:id="246" w:name="EAP12"/>
                    <w:r>
                      <w:rPr>
                        <w:noProof/>
                      </w:rPr>
                      <w:t>[61]</w:t>
                    </w:r>
                    <w:bookmarkEnd w:id="246"/>
                  </w:p>
                </w:tc>
                <w:tc>
                  <w:tcPr>
                    <w:tcW w:w="0" w:type="auto"/>
                    <w:hideMark/>
                  </w:tcPr>
                  <w:p w14:paraId="71F088E5" w14:textId="77777777" w:rsidR="00353B5B" w:rsidRDefault="00353B5B">
                    <w:pPr>
                      <w:pStyle w:val="Bibliography"/>
                      <w:rPr>
                        <w:rFonts w:eastAsiaTheme="minorEastAsia"/>
                        <w:noProof/>
                      </w:rPr>
                    </w:pPr>
                    <w:r>
                      <w:rPr>
                        <w:noProof/>
                      </w:rPr>
                      <w:t xml:space="preserve">E.A. Plis et al., "Performance improvement of long-wave infrared InAs/GaSb strained-layer superlattice detectors through sulfur-based passivation," </w:t>
                    </w:r>
                    <w:r>
                      <w:rPr>
                        <w:i/>
                        <w:iCs/>
                        <w:noProof/>
                      </w:rPr>
                      <w:t>Infrared Physics and Technology</w:t>
                    </w:r>
                    <w:r>
                      <w:rPr>
                        <w:noProof/>
                      </w:rPr>
                      <w:t>, vol. 55, 2012.</w:t>
                    </w:r>
                  </w:p>
                </w:tc>
              </w:tr>
              <w:tr w:rsidR="00353B5B" w14:paraId="2EEF66FB" w14:textId="77777777" w:rsidTr="00353B5B">
                <w:trPr>
                  <w:tblCellSpacing w:w="15" w:type="dxa"/>
                </w:trPr>
                <w:tc>
                  <w:tcPr>
                    <w:tcW w:w="0" w:type="auto"/>
                    <w:hideMark/>
                  </w:tcPr>
                  <w:p w14:paraId="012B252C" w14:textId="77777777" w:rsidR="00353B5B" w:rsidRDefault="00353B5B">
                    <w:pPr>
                      <w:pStyle w:val="Bibliography"/>
                      <w:jc w:val="right"/>
                      <w:rPr>
                        <w:rFonts w:eastAsiaTheme="minorEastAsia"/>
                        <w:noProof/>
                      </w:rPr>
                    </w:pPr>
                    <w:bookmarkStart w:id="247" w:name="EPl15"/>
                    <w:r>
                      <w:rPr>
                        <w:noProof/>
                      </w:rPr>
                      <w:t>[62]</w:t>
                    </w:r>
                    <w:bookmarkEnd w:id="247"/>
                  </w:p>
                </w:tc>
                <w:tc>
                  <w:tcPr>
                    <w:tcW w:w="0" w:type="auto"/>
                    <w:hideMark/>
                  </w:tcPr>
                  <w:p w14:paraId="6F3DBFAE" w14:textId="77777777" w:rsidR="00353B5B" w:rsidRDefault="00353B5B">
                    <w:pPr>
                      <w:pStyle w:val="Bibliography"/>
                      <w:rPr>
                        <w:rFonts w:eastAsiaTheme="minorEastAsia"/>
                        <w:noProof/>
                      </w:rPr>
                    </w:pPr>
                    <w:r>
                      <w:rPr>
                        <w:noProof/>
                      </w:rPr>
                      <w:t xml:space="preserve">E. Plis et al., "Dual color longwave InAs/GaSb type-II strained layer superlattice detectors," </w:t>
                    </w:r>
                    <w:r>
                      <w:rPr>
                        <w:i/>
                        <w:iCs/>
                        <w:noProof/>
                      </w:rPr>
                      <w:t xml:space="preserve">Infrared Physics and technology </w:t>
                    </w:r>
                    <w:r>
                      <w:rPr>
                        <w:noProof/>
                      </w:rPr>
                      <w:t>, vol. 70, 2015.</w:t>
                    </w:r>
                  </w:p>
                </w:tc>
              </w:tr>
              <w:tr w:rsidR="00353B5B" w14:paraId="03F4EEF5" w14:textId="77777777" w:rsidTr="00353B5B">
                <w:trPr>
                  <w:tblCellSpacing w:w="15" w:type="dxa"/>
                </w:trPr>
                <w:tc>
                  <w:tcPr>
                    <w:tcW w:w="0" w:type="auto"/>
                    <w:hideMark/>
                  </w:tcPr>
                  <w:p w14:paraId="314E7870" w14:textId="77777777" w:rsidR="00353B5B" w:rsidRDefault="00353B5B">
                    <w:pPr>
                      <w:pStyle w:val="Bibliography"/>
                      <w:jc w:val="right"/>
                      <w:rPr>
                        <w:rFonts w:eastAsiaTheme="minorEastAsia"/>
                        <w:noProof/>
                      </w:rPr>
                    </w:pPr>
                    <w:bookmarkStart w:id="248" w:name="Dav11"/>
                    <w:r>
                      <w:rPr>
                        <w:noProof/>
                      </w:rPr>
                      <w:t>[63]</w:t>
                    </w:r>
                    <w:bookmarkEnd w:id="248"/>
                  </w:p>
                </w:tc>
                <w:tc>
                  <w:tcPr>
                    <w:tcW w:w="0" w:type="auto"/>
                    <w:hideMark/>
                  </w:tcPr>
                  <w:p w14:paraId="2A6F1E94" w14:textId="77777777" w:rsidR="00353B5B" w:rsidRDefault="00353B5B">
                    <w:pPr>
                      <w:pStyle w:val="Bibliography"/>
                      <w:rPr>
                        <w:rFonts w:eastAsiaTheme="minorEastAsia"/>
                        <w:noProof/>
                      </w:rPr>
                    </w:pPr>
                    <w:r>
                      <w:rPr>
                        <w:noProof/>
                      </w:rPr>
                      <w:t xml:space="preserve">David Z.-Y. Ting et al., "Antimonide superlattice complementary barrier infrared detector (CBIRD)," </w:t>
                    </w:r>
                    <w:r>
                      <w:rPr>
                        <w:i/>
                        <w:iCs/>
                        <w:noProof/>
                      </w:rPr>
                      <w:t>Infrared Physics and Technology</w:t>
                    </w:r>
                    <w:r>
                      <w:rPr>
                        <w:noProof/>
                      </w:rPr>
                      <w:t>, vol. 54, 2011.</w:t>
                    </w:r>
                  </w:p>
                </w:tc>
              </w:tr>
              <w:tr w:rsidR="00353B5B" w14:paraId="19B59B48" w14:textId="77777777" w:rsidTr="00353B5B">
                <w:trPr>
                  <w:tblCellSpacing w:w="15" w:type="dxa"/>
                </w:trPr>
                <w:tc>
                  <w:tcPr>
                    <w:tcW w:w="0" w:type="auto"/>
                    <w:hideMark/>
                  </w:tcPr>
                  <w:p w14:paraId="667FE2A7" w14:textId="77777777" w:rsidR="00353B5B" w:rsidRDefault="00353B5B">
                    <w:pPr>
                      <w:pStyle w:val="Bibliography"/>
                      <w:jc w:val="right"/>
                      <w:rPr>
                        <w:rFonts w:eastAsiaTheme="minorEastAsia"/>
                        <w:noProof/>
                      </w:rPr>
                    </w:pPr>
                    <w:bookmarkStart w:id="249" w:name="Ahi09"/>
                    <w:r>
                      <w:rPr>
                        <w:noProof/>
                      </w:rPr>
                      <w:t>[64]</w:t>
                    </w:r>
                    <w:bookmarkEnd w:id="249"/>
                  </w:p>
                </w:tc>
                <w:tc>
                  <w:tcPr>
                    <w:tcW w:w="0" w:type="auto"/>
                    <w:hideMark/>
                  </w:tcPr>
                  <w:p w14:paraId="5326FC9B" w14:textId="77777777" w:rsidR="00353B5B" w:rsidRDefault="00353B5B">
                    <w:pPr>
                      <w:pStyle w:val="Bibliography"/>
                      <w:rPr>
                        <w:rFonts w:eastAsiaTheme="minorEastAsia"/>
                        <w:noProof/>
                      </w:rPr>
                    </w:pPr>
                    <w:r>
                      <w:rPr>
                        <w:noProof/>
                      </w:rPr>
                      <w:t xml:space="preserve">A high-performance long wavelength superlattice complementary barrier infrared detector, "David Z.-Y. Ting; Cory J. Hill; Alexander Soibel; Sam A. Keo; Jason M. Mumolo; Jean Nguyen; Sarath D.Gunapala," </w:t>
                    </w:r>
                    <w:r>
                      <w:rPr>
                        <w:i/>
                        <w:iCs/>
                        <w:noProof/>
                      </w:rPr>
                      <w:t>Applied Physics Letters</w:t>
                    </w:r>
                    <w:r>
                      <w:rPr>
                        <w:noProof/>
                      </w:rPr>
                      <w:t>, vol. 95, 2009.</w:t>
                    </w:r>
                  </w:p>
                </w:tc>
              </w:tr>
              <w:tr w:rsidR="00353B5B" w14:paraId="2CC8AF2A" w14:textId="77777777" w:rsidTr="00353B5B">
                <w:trPr>
                  <w:tblCellSpacing w:w="15" w:type="dxa"/>
                </w:trPr>
                <w:tc>
                  <w:tcPr>
                    <w:tcW w:w="0" w:type="auto"/>
                    <w:hideMark/>
                  </w:tcPr>
                  <w:p w14:paraId="6712CBE1" w14:textId="77777777" w:rsidR="00353B5B" w:rsidRDefault="00353B5B">
                    <w:pPr>
                      <w:pStyle w:val="Bibliography"/>
                      <w:jc w:val="right"/>
                      <w:rPr>
                        <w:rFonts w:eastAsiaTheme="minorEastAsia"/>
                        <w:noProof/>
                      </w:rPr>
                    </w:pPr>
                    <w:bookmarkStart w:id="250" w:name="Jea10"/>
                    <w:r>
                      <w:rPr>
                        <w:noProof/>
                      </w:rPr>
                      <w:t>[65]</w:t>
                    </w:r>
                    <w:bookmarkEnd w:id="250"/>
                  </w:p>
                </w:tc>
                <w:tc>
                  <w:tcPr>
                    <w:tcW w:w="0" w:type="auto"/>
                    <w:hideMark/>
                  </w:tcPr>
                  <w:p w14:paraId="572475D1" w14:textId="77777777" w:rsidR="00353B5B" w:rsidRDefault="00353B5B">
                    <w:pPr>
                      <w:pStyle w:val="Bibliography"/>
                      <w:rPr>
                        <w:rFonts w:eastAsiaTheme="minorEastAsia"/>
                        <w:noProof/>
                      </w:rPr>
                    </w:pPr>
                    <w:r>
                      <w:rPr>
                        <w:noProof/>
                      </w:rPr>
                      <w:t xml:space="preserve">Jean Nguyen et al., "Low dark current long-wave infrared InAs/GaSb superlattice detectors," </w:t>
                    </w:r>
                    <w:r>
                      <w:rPr>
                        <w:i/>
                        <w:iCs/>
                        <w:noProof/>
                      </w:rPr>
                      <w:t xml:space="preserve">Applied Physics Letters </w:t>
                    </w:r>
                    <w:r>
                      <w:rPr>
                        <w:noProof/>
                      </w:rPr>
                      <w:t>, vol. 97, 2010.</w:t>
                    </w:r>
                  </w:p>
                </w:tc>
              </w:tr>
              <w:tr w:rsidR="00353B5B" w14:paraId="7C27C1EA" w14:textId="77777777" w:rsidTr="00353B5B">
                <w:trPr>
                  <w:tblCellSpacing w:w="15" w:type="dxa"/>
                </w:trPr>
                <w:tc>
                  <w:tcPr>
                    <w:tcW w:w="0" w:type="auto"/>
                    <w:hideMark/>
                  </w:tcPr>
                  <w:p w14:paraId="29F4A8BD" w14:textId="77777777" w:rsidR="00353B5B" w:rsidRDefault="00353B5B">
                    <w:pPr>
                      <w:pStyle w:val="Bibliography"/>
                      <w:jc w:val="right"/>
                      <w:rPr>
                        <w:rFonts w:eastAsiaTheme="minorEastAsia"/>
                        <w:noProof/>
                      </w:rPr>
                    </w:pPr>
                    <w:bookmarkStart w:id="251" w:name="Pie08"/>
                    <w:r>
                      <w:rPr>
                        <w:noProof/>
                      </w:rPr>
                      <w:t>[66]</w:t>
                    </w:r>
                    <w:bookmarkEnd w:id="251"/>
                  </w:p>
                </w:tc>
                <w:tc>
                  <w:tcPr>
                    <w:tcW w:w="0" w:type="auto"/>
                    <w:hideMark/>
                  </w:tcPr>
                  <w:p w14:paraId="29FA2344" w14:textId="77777777" w:rsidR="00353B5B" w:rsidRDefault="00353B5B">
                    <w:pPr>
                      <w:pStyle w:val="Bibliography"/>
                      <w:rPr>
                        <w:rFonts w:eastAsiaTheme="minorEastAsia"/>
                        <w:noProof/>
                      </w:rPr>
                    </w:pPr>
                    <w:r>
                      <w:rPr>
                        <w:noProof/>
                      </w:rPr>
                      <w:t xml:space="preserve">Pierre-Yves Delaunay et al., "High quantum efficiency two color type-II photodiodes," </w:t>
                    </w:r>
                    <w:r>
                      <w:rPr>
                        <w:i/>
                        <w:iCs/>
                        <w:noProof/>
                      </w:rPr>
                      <w:t>Applied Physics Letters</w:t>
                    </w:r>
                    <w:r>
                      <w:rPr>
                        <w:noProof/>
                      </w:rPr>
                      <w:t>, vol. 92, 2008.</w:t>
                    </w:r>
                  </w:p>
                </w:tc>
              </w:tr>
              <w:tr w:rsidR="00353B5B" w14:paraId="6C3A0C32" w14:textId="77777777" w:rsidTr="00353B5B">
                <w:trPr>
                  <w:tblCellSpacing w:w="15" w:type="dxa"/>
                </w:trPr>
                <w:tc>
                  <w:tcPr>
                    <w:tcW w:w="0" w:type="auto"/>
                    <w:hideMark/>
                  </w:tcPr>
                  <w:p w14:paraId="1C472286" w14:textId="77777777" w:rsidR="00353B5B" w:rsidRDefault="00353B5B">
                    <w:pPr>
                      <w:pStyle w:val="Bibliography"/>
                      <w:jc w:val="right"/>
                      <w:rPr>
                        <w:rFonts w:eastAsiaTheme="minorEastAsia"/>
                        <w:noProof/>
                      </w:rPr>
                    </w:pPr>
                    <w:bookmarkStart w:id="252" w:name="AGi04"/>
                    <w:r>
                      <w:rPr>
                        <w:noProof/>
                      </w:rPr>
                      <w:t>[67]</w:t>
                    </w:r>
                    <w:bookmarkEnd w:id="252"/>
                  </w:p>
                </w:tc>
                <w:tc>
                  <w:tcPr>
                    <w:tcW w:w="0" w:type="auto"/>
                    <w:hideMark/>
                  </w:tcPr>
                  <w:p w14:paraId="70043389" w14:textId="77777777" w:rsidR="00353B5B" w:rsidRDefault="00353B5B">
                    <w:pPr>
                      <w:pStyle w:val="Bibliography"/>
                      <w:rPr>
                        <w:rFonts w:eastAsiaTheme="minorEastAsia"/>
                        <w:noProof/>
                      </w:rPr>
                    </w:pPr>
                    <w:r>
                      <w:rPr>
                        <w:noProof/>
                      </w:rPr>
                      <w:t xml:space="preserve">A. Gin et al., "Ammonium sulfide passivation of Type-II InAs/GaSb superlattice photodiodes," </w:t>
                    </w:r>
                    <w:r>
                      <w:rPr>
                        <w:i/>
                        <w:iCs/>
                        <w:noProof/>
                      </w:rPr>
                      <w:t>Applied Physics Letters</w:t>
                    </w:r>
                    <w:r>
                      <w:rPr>
                        <w:noProof/>
                      </w:rPr>
                      <w:t>, vol. 84, 2004.</w:t>
                    </w:r>
                  </w:p>
                </w:tc>
              </w:tr>
              <w:tr w:rsidR="00353B5B" w14:paraId="34C52A9D" w14:textId="77777777" w:rsidTr="00353B5B">
                <w:trPr>
                  <w:tblCellSpacing w:w="15" w:type="dxa"/>
                </w:trPr>
                <w:tc>
                  <w:tcPr>
                    <w:tcW w:w="0" w:type="auto"/>
                    <w:hideMark/>
                  </w:tcPr>
                  <w:p w14:paraId="09F2DD11" w14:textId="77777777" w:rsidR="00353B5B" w:rsidRDefault="00353B5B">
                    <w:pPr>
                      <w:pStyle w:val="Bibliography"/>
                      <w:jc w:val="right"/>
                      <w:rPr>
                        <w:rFonts w:eastAsiaTheme="minorEastAsia"/>
                        <w:noProof/>
                      </w:rPr>
                    </w:pPr>
                    <w:bookmarkStart w:id="253" w:name="YWe05"/>
                    <w:r>
                      <w:rPr>
                        <w:noProof/>
                      </w:rPr>
                      <w:t>[68]</w:t>
                    </w:r>
                    <w:bookmarkEnd w:id="253"/>
                  </w:p>
                </w:tc>
                <w:tc>
                  <w:tcPr>
                    <w:tcW w:w="0" w:type="auto"/>
                    <w:hideMark/>
                  </w:tcPr>
                  <w:p w14:paraId="4517953D" w14:textId="77777777" w:rsidR="00353B5B" w:rsidRDefault="00353B5B">
                    <w:pPr>
                      <w:pStyle w:val="Bibliography"/>
                      <w:rPr>
                        <w:rFonts w:eastAsiaTheme="minorEastAsia"/>
                        <w:noProof/>
                      </w:rPr>
                    </w:pPr>
                    <w:r>
                      <w:rPr>
                        <w:noProof/>
                      </w:rPr>
                      <w:t xml:space="preserve">Y. Wei et al., "High-performance type-II InAs/GaSb superlattice photodiodes with cutoff wavelength around 7 µm," </w:t>
                    </w:r>
                    <w:r>
                      <w:rPr>
                        <w:i/>
                        <w:iCs/>
                        <w:noProof/>
                      </w:rPr>
                      <w:t>Applied Physics Letters</w:t>
                    </w:r>
                    <w:r>
                      <w:rPr>
                        <w:noProof/>
                      </w:rPr>
                      <w:t>, vol. 86, 2005.</w:t>
                    </w:r>
                  </w:p>
                </w:tc>
              </w:tr>
              <w:tr w:rsidR="00353B5B" w14:paraId="6A736607" w14:textId="77777777" w:rsidTr="00353B5B">
                <w:trPr>
                  <w:tblCellSpacing w:w="15" w:type="dxa"/>
                </w:trPr>
                <w:tc>
                  <w:tcPr>
                    <w:tcW w:w="0" w:type="auto"/>
                    <w:hideMark/>
                  </w:tcPr>
                  <w:p w14:paraId="0B00A0A1" w14:textId="77777777" w:rsidR="00353B5B" w:rsidRDefault="00353B5B">
                    <w:pPr>
                      <w:pStyle w:val="Bibliography"/>
                      <w:jc w:val="right"/>
                      <w:rPr>
                        <w:rFonts w:eastAsiaTheme="minorEastAsia"/>
                        <w:noProof/>
                      </w:rPr>
                    </w:pPr>
                    <w:bookmarkStart w:id="254" w:name="Bin071"/>
                    <w:r>
                      <w:rPr>
                        <w:noProof/>
                      </w:rPr>
                      <w:t>[69]</w:t>
                    </w:r>
                    <w:bookmarkEnd w:id="254"/>
                  </w:p>
                </w:tc>
                <w:tc>
                  <w:tcPr>
                    <w:tcW w:w="0" w:type="auto"/>
                    <w:hideMark/>
                  </w:tcPr>
                  <w:p w14:paraId="321F00EE" w14:textId="77777777" w:rsidR="00353B5B" w:rsidRDefault="00353B5B">
                    <w:pPr>
                      <w:pStyle w:val="Bibliography"/>
                      <w:rPr>
                        <w:rFonts w:eastAsiaTheme="minorEastAsia"/>
                        <w:noProof/>
                      </w:rPr>
                    </w:pPr>
                    <w:r>
                      <w:rPr>
                        <w:noProof/>
                      </w:rPr>
                      <w:t xml:space="preserve">Binh-Minh Nguyen et al., "Very high quantum efficiency in type-II InAs/GaSb superlattice photodiode with cutoff of 12um," </w:t>
                    </w:r>
                    <w:r>
                      <w:rPr>
                        <w:i/>
                        <w:iCs/>
                        <w:noProof/>
                      </w:rPr>
                      <w:t>Applied Physics Letters</w:t>
                    </w:r>
                    <w:r>
                      <w:rPr>
                        <w:noProof/>
                      </w:rPr>
                      <w:t>, vol. 90, 2007.</w:t>
                    </w:r>
                  </w:p>
                </w:tc>
              </w:tr>
              <w:tr w:rsidR="00353B5B" w14:paraId="1CD36730" w14:textId="77777777" w:rsidTr="00353B5B">
                <w:trPr>
                  <w:tblCellSpacing w:w="15" w:type="dxa"/>
                </w:trPr>
                <w:tc>
                  <w:tcPr>
                    <w:tcW w:w="0" w:type="auto"/>
                    <w:hideMark/>
                  </w:tcPr>
                  <w:p w14:paraId="681E03E4" w14:textId="77777777" w:rsidR="00353B5B" w:rsidRDefault="00353B5B">
                    <w:pPr>
                      <w:pStyle w:val="Bibliography"/>
                      <w:jc w:val="right"/>
                      <w:rPr>
                        <w:rFonts w:eastAsiaTheme="minorEastAsia"/>
                        <w:noProof/>
                      </w:rPr>
                    </w:pPr>
                    <w:bookmarkStart w:id="255" w:name="Pie09"/>
                    <w:r>
                      <w:rPr>
                        <w:noProof/>
                      </w:rPr>
                      <w:t>[70]</w:t>
                    </w:r>
                    <w:bookmarkEnd w:id="255"/>
                  </w:p>
                </w:tc>
                <w:tc>
                  <w:tcPr>
                    <w:tcW w:w="0" w:type="auto"/>
                    <w:hideMark/>
                  </w:tcPr>
                  <w:p w14:paraId="62882A80" w14:textId="77777777" w:rsidR="00353B5B" w:rsidRDefault="00353B5B">
                    <w:pPr>
                      <w:pStyle w:val="Bibliography"/>
                      <w:rPr>
                        <w:rFonts w:eastAsiaTheme="minorEastAsia"/>
                        <w:noProof/>
                      </w:rPr>
                    </w:pPr>
                    <w:r>
                      <w:rPr>
                        <w:noProof/>
                      </w:rPr>
                      <w:t xml:space="preserve">Pierre-Yves Delaunay, Binh Minh Nguyen, Darin Hoffman, Edward Kwei-Wei Huang, and Manijeh Razeghi, "Background Limited Performance of Long Wavelength Infrared Focal Plane Arrays Fabricated From M-Structure InAs–GaSb Superlattices," </w:t>
                    </w:r>
                    <w:r>
                      <w:rPr>
                        <w:i/>
                        <w:iCs/>
                        <w:noProof/>
                      </w:rPr>
                      <w:t xml:space="preserve">IEEE Journal of Quantum Electronics </w:t>
                    </w:r>
                    <w:r>
                      <w:rPr>
                        <w:noProof/>
                      </w:rPr>
                      <w:t>, vol. 45, no. 2, p. 157, 2009.</w:t>
                    </w:r>
                  </w:p>
                </w:tc>
              </w:tr>
              <w:tr w:rsidR="00353B5B" w14:paraId="47DB4584" w14:textId="77777777" w:rsidTr="00353B5B">
                <w:trPr>
                  <w:tblCellSpacing w:w="15" w:type="dxa"/>
                </w:trPr>
                <w:tc>
                  <w:tcPr>
                    <w:tcW w:w="0" w:type="auto"/>
                    <w:hideMark/>
                  </w:tcPr>
                  <w:p w14:paraId="752A6B7C" w14:textId="77777777" w:rsidR="00353B5B" w:rsidRDefault="00353B5B">
                    <w:pPr>
                      <w:pStyle w:val="Bibliography"/>
                      <w:jc w:val="right"/>
                      <w:rPr>
                        <w:rFonts w:eastAsiaTheme="minorEastAsia"/>
                        <w:noProof/>
                      </w:rPr>
                    </w:pPr>
                    <w:bookmarkStart w:id="256" w:name="Dav09"/>
                    <w:r>
                      <w:rPr>
                        <w:noProof/>
                      </w:rPr>
                      <w:t>[71]</w:t>
                    </w:r>
                    <w:bookmarkEnd w:id="256"/>
                  </w:p>
                </w:tc>
                <w:tc>
                  <w:tcPr>
                    <w:tcW w:w="0" w:type="auto"/>
                    <w:hideMark/>
                  </w:tcPr>
                  <w:p w14:paraId="776A6616" w14:textId="77777777" w:rsidR="00353B5B" w:rsidRDefault="00353B5B">
                    <w:pPr>
                      <w:pStyle w:val="Bibliography"/>
                      <w:rPr>
                        <w:rFonts w:eastAsiaTheme="minorEastAsia"/>
                        <w:noProof/>
                      </w:rPr>
                    </w:pPr>
                    <w:r>
                      <w:rPr>
                        <w:noProof/>
                      </w:rPr>
                      <w:t xml:space="preserve">David R. Rhiger, Robert E. Kvaas, Sean F. Harris, and Cory J. Hill, "Characterization of LWIR diodes on InAs/GaSb Type-II superlattice material," </w:t>
                    </w:r>
                    <w:r>
                      <w:rPr>
                        <w:i/>
                        <w:iCs/>
                        <w:noProof/>
                      </w:rPr>
                      <w:t>Infrared Physics and Technology</w:t>
                    </w:r>
                    <w:r>
                      <w:rPr>
                        <w:noProof/>
                      </w:rPr>
                      <w:t>, vol. 52, pp. 304-309, 2009.</w:t>
                    </w:r>
                  </w:p>
                </w:tc>
              </w:tr>
              <w:tr w:rsidR="00353B5B" w14:paraId="2B230081" w14:textId="77777777" w:rsidTr="00353B5B">
                <w:trPr>
                  <w:tblCellSpacing w:w="15" w:type="dxa"/>
                </w:trPr>
                <w:tc>
                  <w:tcPr>
                    <w:tcW w:w="0" w:type="auto"/>
                    <w:hideMark/>
                  </w:tcPr>
                  <w:p w14:paraId="4206A59B" w14:textId="77777777" w:rsidR="00353B5B" w:rsidRDefault="00353B5B">
                    <w:pPr>
                      <w:pStyle w:val="Bibliography"/>
                      <w:jc w:val="right"/>
                      <w:rPr>
                        <w:rFonts w:eastAsiaTheme="minorEastAsia"/>
                        <w:noProof/>
                      </w:rPr>
                    </w:pPr>
                    <w:bookmarkStart w:id="257" w:name="HSh06"/>
                    <w:r>
                      <w:rPr>
                        <w:noProof/>
                      </w:rPr>
                      <w:t>[72]</w:t>
                    </w:r>
                    <w:bookmarkEnd w:id="257"/>
                  </w:p>
                </w:tc>
                <w:tc>
                  <w:tcPr>
                    <w:tcW w:w="0" w:type="auto"/>
                    <w:hideMark/>
                  </w:tcPr>
                  <w:p w14:paraId="140BFE2F" w14:textId="77777777" w:rsidR="00353B5B" w:rsidRDefault="00353B5B">
                    <w:pPr>
                      <w:pStyle w:val="Bibliography"/>
                      <w:rPr>
                        <w:rFonts w:eastAsiaTheme="minorEastAsia"/>
                        <w:noProof/>
                      </w:rPr>
                    </w:pPr>
                    <w:r>
                      <w:rPr>
                        <w:noProof/>
                      </w:rPr>
                      <w:t xml:space="preserve">H. Shao, W. Li, A. Torfi, D. Moscicka, and W. I. Wang, "Type-II superlattices grown on GaSb (311)B by molecular beam epitaxy for long-wavelength infrared applications," </w:t>
                    </w:r>
                    <w:r>
                      <w:rPr>
                        <w:i/>
                        <w:iCs/>
                        <w:noProof/>
                      </w:rPr>
                      <w:t>Journal of Vacuum Science &amp; Technology B</w:t>
                    </w:r>
                    <w:r>
                      <w:rPr>
                        <w:noProof/>
                      </w:rPr>
                      <w:t>, vol. 24, no. 4, p. 2144, 2006.</w:t>
                    </w:r>
                  </w:p>
                </w:tc>
              </w:tr>
              <w:tr w:rsidR="00353B5B" w14:paraId="33888F7B" w14:textId="77777777" w:rsidTr="00353B5B">
                <w:trPr>
                  <w:tblCellSpacing w:w="15" w:type="dxa"/>
                </w:trPr>
                <w:tc>
                  <w:tcPr>
                    <w:tcW w:w="0" w:type="auto"/>
                    <w:hideMark/>
                  </w:tcPr>
                  <w:p w14:paraId="78D72DE0" w14:textId="77777777" w:rsidR="00353B5B" w:rsidRDefault="00353B5B">
                    <w:pPr>
                      <w:pStyle w:val="Bibliography"/>
                      <w:jc w:val="right"/>
                      <w:rPr>
                        <w:rFonts w:eastAsiaTheme="minorEastAsia"/>
                        <w:noProof/>
                      </w:rPr>
                    </w:pPr>
                    <w:bookmarkStart w:id="258" w:name="Shi07"/>
                    <w:r>
                      <w:rPr>
                        <w:noProof/>
                      </w:rPr>
                      <w:t>[73]</w:t>
                    </w:r>
                    <w:bookmarkEnd w:id="258"/>
                  </w:p>
                </w:tc>
                <w:tc>
                  <w:tcPr>
                    <w:tcW w:w="0" w:type="auto"/>
                    <w:hideMark/>
                  </w:tcPr>
                  <w:p w14:paraId="7207E27B" w14:textId="77777777" w:rsidR="00353B5B" w:rsidRDefault="00353B5B">
                    <w:pPr>
                      <w:pStyle w:val="Bibliography"/>
                      <w:rPr>
                        <w:rFonts w:eastAsiaTheme="minorEastAsia"/>
                        <w:noProof/>
                      </w:rPr>
                    </w:pPr>
                    <w:r>
                      <w:rPr>
                        <w:noProof/>
                      </w:rPr>
                      <w:t xml:space="preserve">Shin Mou, Jian V. Li, and Shun Lien Chuang, "Surface channel current in InAs/GaSb type-II superlattice photodiodes," </w:t>
                    </w:r>
                    <w:r>
                      <w:rPr>
                        <w:i/>
                        <w:iCs/>
                        <w:noProof/>
                      </w:rPr>
                      <w:t>Journal of Applied Physics</w:t>
                    </w:r>
                    <w:r>
                      <w:rPr>
                        <w:noProof/>
                      </w:rPr>
                      <w:t>, vol. 102, 2007.</w:t>
                    </w:r>
                  </w:p>
                </w:tc>
              </w:tr>
              <w:tr w:rsidR="00353B5B" w14:paraId="0A643BC5" w14:textId="77777777" w:rsidTr="00353B5B">
                <w:trPr>
                  <w:tblCellSpacing w:w="15" w:type="dxa"/>
                </w:trPr>
                <w:tc>
                  <w:tcPr>
                    <w:tcW w:w="0" w:type="auto"/>
                    <w:hideMark/>
                  </w:tcPr>
                  <w:p w14:paraId="18F532D5" w14:textId="77777777" w:rsidR="00353B5B" w:rsidRDefault="00353B5B">
                    <w:pPr>
                      <w:pStyle w:val="Bibliography"/>
                      <w:jc w:val="right"/>
                      <w:rPr>
                        <w:rFonts w:eastAsiaTheme="minorEastAsia"/>
                        <w:noProof/>
                      </w:rPr>
                    </w:pPr>
                    <w:bookmarkStart w:id="259" w:name="SRa04"/>
                    <w:r>
                      <w:rPr>
                        <w:noProof/>
                      </w:rPr>
                      <w:t>[74]</w:t>
                    </w:r>
                    <w:bookmarkEnd w:id="259"/>
                  </w:p>
                </w:tc>
                <w:tc>
                  <w:tcPr>
                    <w:tcW w:w="0" w:type="auto"/>
                    <w:hideMark/>
                  </w:tcPr>
                  <w:p w14:paraId="11ABE45B" w14:textId="77777777" w:rsidR="00353B5B" w:rsidRDefault="00353B5B">
                    <w:pPr>
                      <w:pStyle w:val="Bibliography"/>
                      <w:rPr>
                        <w:rFonts w:eastAsiaTheme="minorEastAsia"/>
                        <w:noProof/>
                      </w:rPr>
                    </w:pPr>
                    <w:r>
                      <w:rPr>
                        <w:noProof/>
                      </w:rPr>
                      <w:t xml:space="preserve">S. Raghavan et al., "Normal-incidence quantum dots-in-a-well detector operating in the long-wave infrared atmospheric window (8–12 µm)," </w:t>
                    </w:r>
                    <w:r>
                      <w:rPr>
                        <w:i/>
                        <w:iCs/>
                        <w:noProof/>
                      </w:rPr>
                      <w:t xml:space="preserve">Journal of Applied Physics </w:t>
                    </w:r>
                    <w:r>
                      <w:rPr>
                        <w:noProof/>
                      </w:rPr>
                      <w:t>, vol. 96, no. 2, 2004.</w:t>
                    </w:r>
                  </w:p>
                </w:tc>
              </w:tr>
              <w:tr w:rsidR="00353B5B" w14:paraId="3CD826EA" w14:textId="77777777" w:rsidTr="00353B5B">
                <w:trPr>
                  <w:tblCellSpacing w:w="15" w:type="dxa"/>
                </w:trPr>
                <w:tc>
                  <w:tcPr>
                    <w:tcW w:w="0" w:type="auto"/>
                    <w:hideMark/>
                  </w:tcPr>
                  <w:p w14:paraId="4255BDB2" w14:textId="77777777" w:rsidR="00353B5B" w:rsidRDefault="00353B5B">
                    <w:pPr>
                      <w:pStyle w:val="Bibliography"/>
                      <w:jc w:val="right"/>
                      <w:rPr>
                        <w:rFonts w:eastAsiaTheme="minorEastAsia"/>
                        <w:noProof/>
                      </w:rPr>
                    </w:pPr>
                    <w:bookmarkStart w:id="260" w:name="Mah14"/>
                    <w:r>
                      <w:rPr>
                        <w:noProof/>
                      </w:rPr>
                      <w:t>[75]</w:t>
                    </w:r>
                    <w:bookmarkEnd w:id="260"/>
                  </w:p>
                </w:tc>
                <w:tc>
                  <w:tcPr>
                    <w:tcW w:w="0" w:type="auto"/>
                    <w:hideMark/>
                  </w:tcPr>
                  <w:p w14:paraId="6E5B3A4A" w14:textId="77777777" w:rsidR="00353B5B" w:rsidRDefault="00353B5B">
                    <w:pPr>
                      <w:pStyle w:val="Bibliography"/>
                      <w:rPr>
                        <w:rFonts w:eastAsiaTheme="minorEastAsia"/>
                        <w:noProof/>
                      </w:rPr>
                    </w:pPr>
                    <w:r>
                      <w:rPr>
                        <w:noProof/>
                      </w:rPr>
                      <w:t xml:space="preserve">Mahdi Zavvari and Vahid Ahmadi, "Avalanche quantum dot-in-well long wavelength infrared photodetectors: Linear and Geiger mode operation," </w:t>
                    </w:r>
                    <w:r>
                      <w:rPr>
                        <w:i/>
                        <w:iCs/>
                        <w:noProof/>
                      </w:rPr>
                      <w:t>Infrared Physics and Technology</w:t>
                    </w:r>
                    <w:r>
                      <w:rPr>
                        <w:noProof/>
                      </w:rPr>
                      <w:t>, vol. 65, pp. 72-76, 2014.</w:t>
                    </w:r>
                  </w:p>
                </w:tc>
              </w:tr>
              <w:tr w:rsidR="00353B5B" w14:paraId="4888F6EE" w14:textId="77777777" w:rsidTr="00353B5B">
                <w:trPr>
                  <w:tblCellSpacing w:w="15" w:type="dxa"/>
                </w:trPr>
                <w:tc>
                  <w:tcPr>
                    <w:tcW w:w="0" w:type="auto"/>
                    <w:hideMark/>
                  </w:tcPr>
                  <w:p w14:paraId="4B59A690" w14:textId="77777777" w:rsidR="00353B5B" w:rsidRDefault="00353B5B">
                    <w:pPr>
                      <w:pStyle w:val="Bibliography"/>
                      <w:jc w:val="right"/>
                      <w:rPr>
                        <w:rFonts w:eastAsiaTheme="minorEastAsia"/>
                        <w:noProof/>
                      </w:rPr>
                    </w:pPr>
                    <w:bookmarkStart w:id="261" w:name="Xue07"/>
                    <w:r>
                      <w:rPr>
                        <w:noProof/>
                      </w:rPr>
                      <w:t>[76]</w:t>
                    </w:r>
                    <w:bookmarkEnd w:id="261"/>
                  </w:p>
                </w:tc>
                <w:tc>
                  <w:tcPr>
                    <w:tcW w:w="0" w:type="auto"/>
                    <w:hideMark/>
                  </w:tcPr>
                  <w:p w14:paraId="4957CE0F" w14:textId="77777777" w:rsidR="00353B5B" w:rsidRDefault="00353B5B">
                    <w:pPr>
                      <w:pStyle w:val="Bibliography"/>
                      <w:rPr>
                        <w:rFonts w:eastAsiaTheme="minorEastAsia"/>
                        <w:noProof/>
                      </w:rPr>
                    </w:pPr>
                    <w:r>
                      <w:rPr>
                        <w:noProof/>
                      </w:rPr>
                      <w:t xml:space="preserve">Xuejun Lu, Jarrod Vaillancourt, Mark J Meisner, and Andreas Stintz, "Long wave infrared InAs-InGaAs quantum-dot infrared photodetector with high operating temperature over 170K," </w:t>
                    </w:r>
                    <w:r>
                      <w:rPr>
                        <w:i/>
                        <w:iCs/>
                        <w:noProof/>
                      </w:rPr>
                      <w:t xml:space="preserve">Journal of Physics D: Applied Physics </w:t>
                    </w:r>
                    <w:r>
                      <w:rPr>
                        <w:noProof/>
                      </w:rPr>
                      <w:t>, vol. 40, pp. 5878-5882, 2007.</w:t>
                    </w:r>
                  </w:p>
                </w:tc>
              </w:tr>
              <w:tr w:rsidR="00353B5B" w14:paraId="3E31ACBA" w14:textId="77777777" w:rsidTr="00353B5B">
                <w:trPr>
                  <w:tblCellSpacing w:w="15" w:type="dxa"/>
                </w:trPr>
                <w:tc>
                  <w:tcPr>
                    <w:tcW w:w="0" w:type="auto"/>
                    <w:hideMark/>
                  </w:tcPr>
                  <w:p w14:paraId="4975EE5D" w14:textId="77777777" w:rsidR="00353B5B" w:rsidRDefault="00353B5B">
                    <w:pPr>
                      <w:pStyle w:val="Bibliography"/>
                      <w:jc w:val="right"/>
                      <w:rPr>
                        <w:rFonts w:eastAsiaTheme="minorEastAsia"/>
                        <w:noProof/>
                      </w:rPr>
                    </w:pPr>
                    <w:bookmarkStart w:id="262" w:name="Sou13"/>
                    <w:r>
                      <w:rPr>
                        <w:noProof/>
                      </w:rPr>
                      <w:t>[77]</w:t>
                    </w:r>
                    <w:bookmarkEnd w:id="262"/>
                  </w:p>
                </w:tc>
                <w:tc>
                  <w:tcPr>
                    <w:tcW w:w="0" w:type="auto"/>
                    <w:hideMark/>
                  </w:tcPr>
                  <w:p w14:paraId="4C4640D3" w14:textId="77777777" w:rsidR="00353B5B" w:rsidRDefault="00353B5B">
                    <w:pPr>
                      <w:pStyle w:val="Bibliography"/>
                      <w:rPr>
                        <w:rFonts w:eastAsiaTheme="minorEastAsia"/>
                        <w:noProof/>
                      </w:rPr>
                    </w:pPr>
                    <w:r>
                      <w:rPr>
                        <w:noProof/>
                      </w:rPr>
                      <w:t xml:space="preserve">Sourav Adhikary and Subhananda Chakrabarti, "Evidence of long-wave-infrared excited state transition at high temperature (200 K) in 35-layer In0.50Ga0.50As/GaAs quantum dot infrared photodetector," </w:t>
                    </w:r>
                    <w:r>
                      <w:rPr>
                        <w:i/>
                        <w:iCs/>
                        <w:noProof/>
                      </w:rPr>
                      <w:t>Journal of Vacuum Science &amp; Technology B</w:t>
                    </w:r>
                    <w:r>
                      <w:rPr>
                        <w:noProof/>
                      </w:rPr>
                      <w:t>, vol. 31, 2013.</w:t>
                    </w:r>
                  </w:p>
                </w:tc>
              </w:tr>
            </w:tbl>
            <w:p w14:paraId="12BC3FC1" w14:textId="77777777" w:rsidR="00353B5B" w:rsidRDefault="00353B5B" w:rsidP="00353B5B">
              <w:pPr>
                <w:pStyle w:val="Bibliography"/>
                <w:rPr>
                  <w:rFonts w:eastAsiaTheme="minorEastAsia"/>
                  <w:noProof/>
                  <w:vanish/>
                </w:rPr>
              </w:pPr>
              <w:r>
                <w:rPr>
                  <w:noProof/>
                  <w:vanish/>
                </w:rPr>
                <w:t>x</w:t>
              </w:r>
            </w:p>
            <w:p w14:paraId="2BDFD0BD" w14:textId="77777777" w:rsidR="001F24B9" w:rsidRDefault="001F24B9" w:rsidP="00353B5B">
              <w:r>
                <w:rPr>
                  <w:b/>
                  <w:bCs/>
                  <w:noProof/>
                </w:rPr>
                <w:fldChar w:fldCharType="end"/>
              </w:r>
            </w:p>
          </w:sdtContent>
        </w:sdt>
      </w:sdtContent>
    </w:sdt>
    <w:p w14:paraId="4457A98B" w14:textId="77777777" w:rsidR="001F24B9" w:rsidRPr="001F24B9" w:rsidRDefault="001F24B9" w:rsidP="001F24B9"/>
    <w:sectPr w:rsidR="001F24B9" w:rsidRPr="001F24B9" w:rsidSect="009875DE">
      <w:footerReference w:type="default" r:id="rId76"/>
      <w:headerReference w:type="first" r:id="rId77"/>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F26B33" w14:textId="77777777" w:rsidR="00C545E9" w:rsidRDefault="00C545E9" w:rsidP="00F718B0">
      <w:pPr>
        <w:spacing w:after="0" w:line="240" w:lineRule="auto"/>
      </w:pPr>
      <w:r>
        <w:separator/>
      </w:r>
    </w:p>
  </w:endnote>
  <w:endnote w:type="continuationSeparator" w:id="0">
    <w:p w14:paraId="3741D20B" w14:textId="77777777" w:rsidR="00C545E9" w:rsidRDefault="00C545E9" w:rsidP="00F718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528F8" w14:textId="51B0AD1B" w:rsidR="00B11516" w:rsidRDefault="00C545E9" w:rsidP="000F5B99">
    <w:pPr>
      <w:pStyle w:val="Footer"/>
      <w:tabs>
        <w:tab w:val="clear" w:pos="4513"/>
        <w:tab w:val="clear" w:pos="9026"/>
        <w:tab w:val="left" w:pos="7929"/>
      </w:tabs>
    </w:pPr>
    <w:sdt>
      <w:sdtPr>
        <w:id w:val="-2095007602"/>
        <w:docPartObj>
          <w:docPartGallery w:val="Page Numbers (Bottom of Page)"/>
          <w:docPartUnique/>
        </w:docPartObj>
      </w:sdtPr>
      <w:sdtEndPr>
        <w:rPr>
          <w:noProof/>
        </w:rPr>
      </w:sdtEndPr>
      <w:sdtContent>
        <w:r w:rsidR="00B11516">
          <w:fldChar w:fldCharType="begin"/>
        </w:r>
        <w:r w:rsidR="00B11516">
          <w:instrText xml:space="preserve"> PAGE   \* MERGEFORMAT </w:instrText>
        </w:r>
        <w:r w:rsidR="00B11516">
          <w:fldChar w:fldCharType="separate"/>
        </w:r>
        <w:r w:rsidR="004A097A">
          <w:rPr>
            <w:noProof/>
          </w:rPr>
          <w:t>32</w:t>
        </w:r>
        <w:r w:rsidR="00B11516">
          <w:rPr>
            <w:noProof/>
          </w:rPr>
          <w:fldChar w:fldCharType="end"/>
        </w:r>
      </w:sdtContent>
    </w:sdt>
    <w:r w:rsidR="00B11516">
      <w:rPr>
        <w:noProof/>
      </w:rPr>
      <w:tab/>
    </w:r>
  </w:p>
  <w:p w14:paraId="1582E617" w14:textId="77777777" w:rsidR="00B11516" w:rsidRDefault="00B115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1E3214" w14:textId="77777777" w:rsidR="00C545E9" w:rsidRDefault="00C545E9" w:rsidP="00F718B0">
      <w:pPr>
        <w:spacing w:after="0" w:line="240" w:lineRule="auto"/>
      </w:pPr>
      <w:r>
        <w:separator/>
      </w:r>
    </w:p>
  </w:footnote>
  <w:footnote w:type="continuationSeparator" w:id="0">
    <w:p w14:paraId="6054C3BD" w14:textId="77777777" w:rsidR="00C545E9" w:rsidRDefault="00C545E9" w:rsidP="00F718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8E3648" w14:textId="66A7B8C0" w:rsidR="00B11516" w:rsidRPr="00F718B0" w:rsidRDefault="00B11516" w:rsidP="00F718B0">
    <w:pPr>
      <w:pStyle w:val="Header"/>
      <w:jc w:val="right"/>
      <w:rPr>
        <w:sz w:val="28"/>
      </w:rPr>
    </w:pPr>
    <w:r>
      <w:rPr>
        <w:sz w:val="28"/>
      </w:rPr>
      <w:t>September</w:t>
    </w:r>
    <w:r w:rsidRPr="00F718B0">
      <w:rPr>
        <w:sz w:val="28"/>
      </w:rPr>
      <w:t xml:space="preserve"> 2017</w:t>
    </w:r>
  </w:p>
  <w:p w14:paraId="01C52C7F" w14:textId="77777777" w:rsidR="00B11516" w:rsidRDefault="00B115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D0CD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3A17315F"/>
    <w:multiLevelType w:val="multilevel"/>
    <w:tmpl w:val="D710172C"/>
    <w:lvl w:ilvl="0">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60A569D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24B9"/>
    <w:rsid w:val="00000CA2"/>
    <w:rsid w:val="00020662"/>
    <w:rsid w:val="000207CC"/>
    <w:rsid w:val="000223B3"/>
    <w:rsid w:val="000243F7"/>
    <w:rsid w:val="00036963"/>
    <w:rsid w:val="00037E54"/>
    <w:rsid w:val="00047C56"/>
    <w:rsid w:val="00053ECD"/>
    <w:rsid w:val="00055871"/>
    <w:rsid w:val="00061554"/>
    <w:rsid w:val="000659D4"/>
    <w:rsid w:val="000741B1"/>
    <w:rsid w:val="00075DDA"/>
    <w:rsid w:val="00082933"/>
    <w:rsid w:val="000911D8"/>
    <w:rsid w:val="00091CF0"/>
    <w:rsid w:val="000A4D4B"/>
    <w:rsid w:val="000A4F9E"/>
    <w:rsid w:val="000A6F50"/>
    <w:rsid w:val="000A770A"/>
    <w:rsid w:val="000B5DEC"/>
    <w:rsid w:val="000D1DB4"/>
    <w:rsid w:val="000D212A"/>
    <w:rsid w:val="000E4D92"/>
    <w:rsid w:val="000F05E1"/>
    <w:rsid w:val="000F5B99"/>
    <w:rsid w:val="00110340"/>
    <w:rsid w:val="0011247B"/>
    <w:rsid w:val="00130F3B"/>
    <w:rsid w:val="00133623"/>
    <w:rsid w:val="00136EF3"/>
    <w:rsid w:val="00141425"/>
    <w:rsid w:val="001532F1"/>
    <w:rsid w:val="0016065B"/>
    <w:rsid w:val="001638FB"/>
    <w:rsid w:val="00164116"/>
    <w:rsid w:val="00171504"/>
    <w:rsid w:val="001808EA"/>
    <w:rsid w:val="00183BFA"/>
    <w:rsid w:val="001B0569"/>
    <w:rsid w:val="001B3CA8"/>
    <w:rsid w:val="001C21AE"/>
    <w:rsid w:val="001C21C2"/>
    <w:rsid w:val="001C3B5F"/>
    <w:rsid w:val="001D062C"/>
    <w:rsid w:val="001D6CF2"/>
    <w:rsid w:val="001D761C"/>
    <w:rsid w:val="001E34B0"/>
    <w:rsid w:val="001E3BE3"/>
    <w:rsid w:val="001F24B9"/>
    <w:rsid w:val="00202406"/>
    <w:rsid w:val="0024783B"/>
    <w:rsid w:val="00250F84"/>
    <w:rsid w:val="002621BE"/>
    <w:rsid w:val="00284168"/>
    <w:rsid w:val="00291187"/>
    <w:rsid w:val="002A666E"/>
    <w:rsid w:val="002B6E25"/>
    <w:rsid w:val="002C2889"/>
    <w:rsid w:val="002D10D7"/>
    <w:rsid w:val="002D15E4"/>
    <w:rsid w:val="002E29DB"/>
    <w:rsid w:val="002E3A42"/>
    <w:rsid w:val="0030189F"/>
    <w:rsid w:val="0031174E"/>
    <w:rsid w:val="0032076D"/>
    <w:rsid w:val="00327C65"/>
    <w:rsid w:val="00341B9C"/>
    <w:rsid w:val="0034382D"/>
    <w:rsid w:val="00353B5B"/>
    <w:rsid w:val="0035404D"/>
    <w:rsid w:val="00355704"/>
    <w:rsid w:val="00360DD3"/>
    <w:rsid w:val="00366133"/>
    <w:rsid w:val="003A0A38"/>
    <w:rsid w:val="003A5CD6"/>
    <w:rsid w:val="003A75B1"/>
    <w:rsid w:val="003B61E7"/>
    <w:rsid w:val="003C1788"/>
    <w:rsid w:val="003C5F33"/>
    <w:rsid w:val="003D6BD1"/>
    <w:rsid w:val="003F505F"/>
    <w:rsid w:val="004021EE"/>
    <w:rsid w:val="0040497C"/>
    <w:rsid w:val="004126EC"/>
    <w:rsid w:val="0041521D"/>
    <w:rsid w:val="00417428"/>
    <w:rsid w:val="00451212"/>
    <w:rsid w:val="00462679"/>
    <w:rsid w:val="004A097A"/>
    <w:rsid w:val="004A11E2"/>
    <w:rsid w:val="004A1337"/>
    <w:rsid w:val="004A4096"/>
    <w:rsid w:val="004A6C3E"/>
    <w:rsid w:val="004C7596"/>
    <w:rsid w:val="004D0CDA"/>
    <w:rsid w:val="004D4054"/>
    <w:rsid w:val="004E4396"/>
    <w:rsid w:val="004F5733"/>
    <w:rsid w:val="0050631D"/>
    <w:rsid w:val="0050658B"/>
    <w:rsid w:val="005240C8"/>
    <w:rsid w:val="0052525D"/>
    <w:rsid w:val="00525761"/>
    <w:rsid w:val="00525CDA"/>
    <w:rsid w:val="00532A8F"/>
    <w:rsid w:val="00553C9E"/>
    <w:rsid w:val="00562DE6"/>
    <w:rsid w:val="00565DD4"/>
    <w:rsid w:val="0056799C"/>
    <w:rsid w:val="005702A5"/>
    <w:rsid w:val="00581385"/>
    <w:rsid w:val="00590780"/>
    <w:rsid w:val="00591097"/>
    <w:rsid w:val="00593CDC"/>
    <w:rsid w:val="005963E3"/>
    <w:rsid w:val="005B128F"/>
    <w:rsid w:val="005C0B88"/>
    <w:rsid w:val="005C0BB8"/>
    <w:rsid w:val="005C263F"/>
    <w:rsid w:val="005C33AB"/>
    <w:rsid w:val="005C417B"/>
    <w:rsid w:val="005F05A5"/>
    <w:rsid w:val="005F297F"/>
    <w:rsid w:val="005F5ADA"/>
    <w:rsid w:val="00603FA1"/>
    <w:rsid w:val="006111DC"/>
    <w:rsid w:val="00621BD3"/>
    <w:rsid w:val="00626793"/>
    <w:rsid w:val="0063025A"/>
    <w:rsid w:val="0064030D"/>
    <w:rsid w:val="0064424F"/>
    <w:rsid w:val="00646613"/>
    <w:rsid w:val="00650395"/>
    <w:rsid w:val="00661EDC"/>
    <w:rsid w:val="006640BC"/>
    <w:rsid w:val="00665BCC"/>
    <w:rsid w:val="0067206A"/>
    <w:rsid w:val="00675A25"/>
    <w:rsid w:val="006806E8"/>
    <w:rsid w:val="00681293"/>
    <w:rsid w:val="0069439E"/>
    <w:rsid w:val="006A59DE"/>
    <w:rsid w:val="006B794C"/>
    <w:rsid w:val="006C12C1"/>
    <w:rsid w:val="006C1F5A"/>
    <w:rsid w:val="006D717C"/>
    <w:rsid w:val="006D7C5F"/>
    <w:rsid w:val="006E2BBB"/>
    <w:rsid w:val="006E2CAA"/>
    <w:rsid w:val="006E3785"/>
    <w:rsid w:val="006F5648"/>
    <w:rsid w:val="006F62D6"/>
    <w:rsid w:val="007039D1"/>
    <w:rsid w:val="00706560"/>
    <w:rsid w:val="00706B5B"/>
    <w:rsid w:val="00715121"/>
    <w:rsid w:val="00716628"/>
    <w:rsid w:val="007222C5"/>
    <w:rsid w:val="007316BB"/>
    <w:rsid w:val="0073335E"/>
    <w:rsid w:val="00742F20"/>
    <w:rsid w:val="00750147"/>
    <w:rsid w:val="00753305"/>
    <w:rsid w:val="00754CB9"/>
    <w:rsid w:val="00777D2D"/>
    <w:rsid w:val="00785688"/>
    <w:rsid w:val="007919DB"/>
    <w:rsid w:val="007A38B4"/>
    <w:rsid w:val="007A45B8"/>
    <w:rsid w:val="007D7D75"/>
    <w:rsid w:val="007E34DF"/>
    <w:rsid w:val="007F3D78"/>
    <w:rsid w:val="007F5C05"/>
    <w:rsid w:val="007F6688"/>
    <w:rsid w:val="007F77BE"/>
    <w:rsid w:val="00800DB5"/>
    <w:rsid w:val="00803BED"/>
    <w:rsid w:val="00804172"/>
    <w:rsid w:val="00814F95"/>
    <w:rsid w:val="008228F0"/>
    <w:rsid w:val="008240C3"/>
    <w:rsid w:val="00824E87"/>
    <w:rsid w:val="0083284E"/>
    <w:rsid w:val="0083549B"/>
    <w:rsid w:val="00835E52"/>
    <w:rsid w:val="00854AD6"/>
    <w:rsid w:val="00855F4D"/>
    <w:rsid w:val="00866780"/>
    <w:rsid w:val="0087008E"/>
    <w:rsid w:val="008717BC"/>
    <w:rsid w:val="00883BF4"/>
    <w:rsid w:val="00890BF8"/>
    <w:rsid w:val="008A6AC4"/>
    <w:rsid w:val="008B012C"/>
    <w:rsid w:val="008B3A8C"/>
    <w:rsid w:val="008C52DD"/>
    <w:rsid w:val="008C6A49"/>
    <w:rsid w:val="008E1F87"/>
    <w:rsid w:val="008F034D"/>
    <w:rsid w:val="008F6787"/>
    <w:rsid w:val="00913783"/>
    <w:rsid w:val="009142AC"/>
    <w:rsid w:val="00921D52"/>
    <w:rsid w:val="00934FE7"/>
    <w:rsid w:val="0094734F"/>
    <w:rsid w:val="00951A2C"/>
    <w:rsid w:val="009539B2"/>
    <w:rsid w:val="00954D2E"/>
    <w:rsid w:val="00963234"/>
    <w:rsid w:val="00975D68"/>
    <w:rsid w:val="0098503F"/>
    <w:rsid w:val="009875DE"/>
    <w:rsid w:val="009A0430"/>
    <w:rsid w:val="009A4DFF"/>
    <w:rsid w:val="009B0228"/>
    <w:rsid w:val="009B03F1"/>
    <w:rsid w:val="009B07C1"/>
    <w:rsid w:val="009B55D9"/>
    <w:rsid w:val="009B702B"/>
    <w:rsid w:val="009C3E8C"/>
    <w:rsid w:val="009C4EC4"/>
    <w:rsid w:val="009E51D6"/>
    <w:rsid w:val="009F2166"/>
    <w:rsid w:val="00A07055"/>
    <w:rsid w:val="00A32006"/>
    <w:rsid w:val="00A33D67"/>
    <w:rsid w:val="00A45959"/>
    <w:rsid w:val="00A511AF"/>
    <w:rsid w:val="00A5301E"/>
    <w:rsid w:val="00A534F2"/>
    <w:rsid w:val="00A6625C"/>
    <w:rsid w:val="00A743A7"/>
    <w:rsid w:val="00A77031"/>
    <w:rsid w:val="00A81CF5"/>
    <w:rsid w:val="00A86851"/>
    <w:rsid w:val="00A9624F"/>
    <w:rsid w:val="00A97DF6"/>
    <w:rsid w:val="00AB33D3"/>
    <w:rsid w:val="00AB386E"/>
    <w:rsid w:val="00AC6B36"/>
    <w:rsid w:val="00AD2D53"/>
    <w:rsid w:val="00AD56F6"/>
    <w:rsid w:val="00AE1301"/>
    <w:rsid w:val="00AE4DD9"/>
    <w:rsid w:val="00AE7255"/>
    <w:rsid w:val="00B01CA7"/>
    <w:rsid w:val="00B02131"/>
    <w:rsid w:val="00B11516"/>
    <w:rsid w:val="00B17A23"/>
    <w:rsid w:val="00B216F6"/>
    <w:rsid w:val="00B36C1D"/>
    <w:rsid w:val="00B41710"/>
    <w:rsid w:val="00B4740D"/>
    <w:rsid w:val="00B518D8"/>
    <w:rsid w:val="00B52963"/>
    <w:rsid w:val="00B577D5"/>
    <w:rsid w:val="00B80DCC"/>
    <w:rsid w:val="00B80F5B"/>
    <w:rsid w:val="00B9113D"/>
    <w:rsid w:val="00B91C60"/>
    <w:rsid w:val="00B9237E"/>
    <w:rsid w:val="00B92EB1"/>
    <w:rsid w:val="00BA4A58"/>
    <w:rsid w:val="00BB6322"/>
    <w:rsid w:val="00BC427C"/>
    <w:rsid w:val="00BD275C"/>
    <w:rsid w:val="00BD3F8D"/>
    <w:rsid w:val="00BE5A96"/>
    <w:rsid w:val="00BE7D60"/>
    <w:rsid w:val="00BF1E88"/>
    <w:rsid w:val="00BF6A1C"/>
    <w:rsid w:val="00C00DCD"/>
    <w:rsid w:val="00C205D3"/>
    <w:rsid w:val="00C43BB6"/>
    <w:rsid w:val="00C545E9"/>
    <w:rsid w:val="00CD237D"/>
    <w:rsid w:val="00CD786E"/>
    <w:rsid w:val="00CE7C6E"/>
    <w:rsid w:val="00CF3294"/>
    <w:rsid w:val="00CF491E"/>
    <w:rsid w:val="00CF4C3D"/>
    <w:rsid w:val="00D0099E"/>
    <w:rsid w:val="00D00FFD"/>
    <w:rsid w:val="00D157C7"/>
    <w:rsid w:val="00D2469E"/>
    <w:rsid w:val="00D3203F"/>
    <w:rsid w:val="00D33BBE"/>
    <w:rsid w:val="00D35D61"/>
    <w:rsid w:val="00D36D3B"/>
    <w:rsid w:val="00D52A2A"/>
    <w:rsid w:val="00D5788B"/>
    <w:rsid w:val="00D75FD6"/>
    <w:rsid w:val="00D77A23"/>
    <w:rsid w:val="00DA001B"/>
    <w:rsid w:val="00DA2853"/>
    <w:rsid w:val="00DA6D0E"/>
    <w:rsid w:val="00DB0138"/>
    <w:rsid w:val="00DC15AD"/>
    <w:rsid w:val="00DC54A9"/>
    <w:rsid w:val="00DC6E71"/>
    <w:rsid w:val="00DD2111"/>
    <w:rsid w:val="00DE440B"/>
    <w:rsid w:val="00DF06A9"/>
    <w:rsid w:val="00DF5B90"/>
    <w:rsid w:val="00E00340"/>
    <w:rsid w:val="00E029A0"/>
    <w:rsid w:val="00E26C12"/>
    <w:rsid w:val="00E34106"/>
    <w:rsid w:val="00E361B3"/>
    <w:rsid w:val="00E363F2"/>
    <w:rsid w:val="00E47EC1"/>
    <w:rsid w:val="00E56172"/>
    <w:rsid w:val="00EA63C0"/>
    <w:rsid w:val="00EB4CC3"/>
    <w:rsid w:val="00EC3037"/>
    <w:rsid w:val="00EC60ED"/>
    <w:rsid w:val="00ED4D44"/>
    <w:rsid w:val="00ED6F03"/>
    <w:rsid w:val="00EE0511"/>
    <w:rsid w:val="00EF37DF"/>
    <w:rsid w:val="00F01449"/>
    <w:rsid w:val="00F03BF2"/>
    <w:rsid w:val="00F1394C"/>
    <w:rsid w:val="00F14458"/>
    <w:rsid w:val="00F437DA"/>
    <w:rsid w:val="00F52F67"/>
    <w:rsid w:val="00F578E3"/>
    <w:rsid w:val="00F60BA2"/>
    <w:rsid w:val="00F718B0"/>
    <w:rsid w:val="00F743C1"/>
    <w:rsid w:val="00F8026B"/>
    <w:rsid w:val="00F80478"/>
    <w:rsid w:val="00F83A36"/>
    <w:rsid w:val="00F84A6A"/>
    <w:rsid w:val="00F87601"/>
    <w:rsid w:val="00F90EA9"/>
    <w:rsid w:val="00F97908"/>
    <w:rsid w:val="00FA5EF9"/>
    <w:rsid w:val="00FB0ACA"/>
    <w:rsid w:val="00FB4CD3"/>
    <w:rsid w:val="00FC336A"/>
    <w:rsid w:val="00FC5B21"/>
    <w:rsid w:val="00FC6B36"/>
    <w:rsid w:val="00FE1C2E"/>
    <w:rsid w:val="00FE54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FEC64E"/>
  <w15:docId w15:val="{1828C145-B2E7-4849-9599-AC5CA357E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F24B9"/>
    <w:pPr>
      <w:keepNext/>
      <w:keepLines/>
      <w:numPr>
        <w:numId w:val="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F24B9"/>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F24B9"/>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3203F"/>
    <w:pPr>
      <w:keepNext/>
      <w:keepLines/>
      <w:numPr>
        <w:ilvl w:val="3"/>
        <w:numId w:val="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E4396"/>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E4396"/>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E4396"/>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E4396"/>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E4396"/>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24B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F24B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F24B9"/>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1F24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24B9"/>
    <w:rPr>
      <w:rFonts w:ascii="Tahoma" w:hAnsi="Tahoma" w:cs="Tahoma"/>
      <w:sz w:val="16"/>
      <w:szCs w:val="16"/>
    </w:rPr>
  </w:style>
  <w:style w:type="paragraph" w:styleId="Bibliography">
    <w:name w:val="Bibliography"/>
    <w:basedOn w:val="Normal"/>
    <w:next w:val="Normal"/>
    <w:uiPriority w:val="37"/>
    <w:unhideWhenUsed/>
    <w:rsid w:val="00B9113D"/>
  </w:style>
  <w:style w:type="table" w:styleId="TableGrid">
    <w:name w:val="Table Grid"/>
    <w:basedOn w:val="TableNormal"/>
    <w:uiPriority w:val="39"/>
    <w:rsid w:val="00B91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3203F"/>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2D15E4"/>
    <w:pPr>
      <w:spacing w:line="240" w:lineRule="auto"/>
    </w:pPr>
    <w:rPr>
      <w:rFonts w:eastAsia="Times New Roman" w:cs="Times New Roman"/>
      <w:i/>
      <w:iCs/>
      <w:color w:val="1F497D" w:themeColor="text2"/>
      <w:sz w:val="18"/>
      <w:szCs w:val="18"/>
    </w:rPr>
  </w:style>
  <w:style w:type="character" w:styleId="PlaceholderText">
    <w:name w:val="Placeholder Text"/>
    <w:basedOn w:val="DefaultParagraphFont"/>
    <w:uiPriority w:val="99"/>
    <w:semiHidden/>
    <w:rsid w:val="00D00FFD"/>
    <w:rPr>
      <w:color w:val="808080"/>
    </w:rPr>
  </w:style>
  <w:style w:type="character" w:customStyle="1" w:styleId="apple-converted-space">
    <w:name w:val="apple-converted-space"/>
    <w:basedOn w:val="DefaultParagraphFont"/>
    <w:rsid w:val="00D0099E"/>
  </w:style>
  <w:style w:type="character" w:customStyle="1" w:styleId="texhtml">
    <w:name w:val="texhtml"/>
    <w:basedOn w:val="DefaultParagraphFont"/>
    <w:rsid w:val="00D0099E"/>
  </w:style>
  <w:style w:type="character" w:styleId="Hyperlink">
    <w:name w:val="Hyperlink"/>
    <w:basedOn w:val="DefaultParagraphFont"/>
    <w:uiPriority w:val="99"/>
    <w:unhideWhenUsed/>
    <w:rsid w:val="00355704"/>
    <w:rPr>
      <w:color w:val="0000FF" w:themeColor="hyperlink"/>
      <w:u w:val="single"/>
    </w:rPr>
  </w:style>
  <w:style w:type="paragraph" w:styleId="TableofFigures">
    <w:name w:val="table of figures"/>
    <w:basedOn w:val="Normal"/>
    <w:next w:val="Normal"/>
    <w:uiPriority w:val="99"/>
    <w:unhideWhenUsed/>
    <w:rsid w:val="008A6AC4"/>
    <w:pPr>
      <w:spacing w:after="0"/>
    </w:pPr>
  </w:style>
  <w:style w:type="paragraph" w:styleId="TOCHeading">
    <w:name w:val="TOC Heading"/>
    <w:basedOn w:val="Heading1"/>
    <w:next w:val="Normal"/>
    <w:uiPriority w:val="39"/>
    <w:unhideWhenUsed/>
    <w:qFormat/>
    <w:rsid w:val="008A6AC4"/>
    <w:pPr>
      <w:outlineLvl w:val="9"/>
    </w:pPr>
    <w:rPr>
      <w:lang w:val="en-US" w:eastAsia="ja-JP"/>
    </w:rPr>
  </w:style>
  <w:style w:type="paragraph" w:styleId="TOC1">
    <w:name w:val="toc 1"/>
    <w:basedOn w:val="Normal"/>
    <w:next w:val="Normal"/>
    <w:autoRedefine/>
    <w:uiPriority w:val="39"/>
    <w:unhideWhenUsed/>
    <w:rsid w:val="008A6AC4"/>
    <w:pPr>
      <w:spacing w:after="100"/>
    </w:pPr>
  </w:style>
  <w:style w:type="paragraph" w:styleId="TOC2">
    <w:name w:val="toc 2"/>
    <w:basedOn w:val="Normal"/>
    <w:next w:val="Normal"/>
    <w:autoRedefine/>
    <w:uiPriority w:val="39"/>
    <w:unhideWhenUsed/>
    <w:rsid w:val="008A6AC4"/>
    <w:pPr>
      <w:spacing w:after="100"/>
      <w:ind w:left="220"/>
    </w:pPr>
  </w:style>
  <w:style w:type="paragraph" w:styleId="TOC3">
    <w:name w:val="toc 3"/>
    <w:basedOn w:val="Normal"/>
    <w:next w:val="Normal"/>
    <w:autoRedefine/>
    <w:uiPriority w:val="39"/>
    <w:unhideWhenUsed/>
    <w:rsid w:val="008A6AC4"/>
    <w:pPr>
      <w:spacing w:after="100"/>
      <w:ind w:left="440"/>
    </w:pPr>
  </w:style>
  <w:style w:type="paragraph" w:styleId="NoSpacing">
    <w:name w:val="No Spacing"/>
    <w:link w:val="NoSpacingChar"/>
    <w:uiPriority w:val="1"/>
    <w:qFormat/>
    <w:rsid w:val="009875D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875DE"/>
    <w:rPr>
      <w:rFonts w:eastAsiaTheme="minorEastAsia"/>
      <w:lang w:val="en-US"/>
    </w:rPr>
  </w:style>
  <w:style w:type="paragraph" w:customStyle="1" w:styleId="Default">
    <w:name w:val="Default"/>
    <w:rsid w:val="00F718B0"/>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F718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718B0"/>
  </w:style>
  <w:style w:type="paragraph" w:styleId="Footer">
    <w:name w:val="footer"/>
    <w:basedOn w:val="Normal"/>
    <w:link w:val="FooterChar"/>
    <w:uiPriority w:val="99"/>
    <w:unhideWhenUsed/>
    <w:rsid w:val="00F718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718B0"/>
  </w:style>
  <w:style w:type="character" w:styleId="CommentReference">
    <w:name w:val="annotation reference"/>
    <w:basedOn w:val="DefaultParagraphFont"/>
    <w:uiPriority w:val="99"/>
    <w:semiHidden/>
    <w:unhideWhenUsed/>
    <w:rsid w:val="000223B3"/>
    <w:rPr>
      <w:sz w:val="16"/>
      <w:szCs w:val="16"/>
    </w:rPr>
  </w:style>
  <w:style w:type="paragraph" w:styleId="CommentText">
    <w:name w:val="annotation text"/>
    <w:basedOn w:val="Normal"/>
    <w:link w:val="CommentTextChar"/>
    <w:uiPriority w:val="99"/>
    <w:semiHidden/>
    <w:unhideWhenUsed/>
    <w:rsid w:val="000223B3"/>
    <w:pPr>
      <w:spacing w:line="240" w:lineRule="auto"/>
    </w:pPr>
    <w:rPr>
      <w:sz w:val="20"/>
      <w:szCs w:val="20"/>
    </w:rPr>
  </w:style>
  <w:style w:type="character" w:customStyle="1" w:styleId="CommentTextChar">
    <w:name w:val="Comment Text Char"/>
    <w:basedOn w:val="DefaultParagraphFont"/>
    <w:link w:val="CommentText"/>
    <w:uiPriority w:val="99"/>
    <w:semiHidden/>
    <w:rsid w:val="000223B3"/>
    <w:rPr>
      <w:sz w:val="20"/>
      <w:szCs w:val="20"/>
    </w:rPr>
  </w:style>
  <w:style w:type="paragraph" w:styleId="CommentSubject">
    <w:name w:val="annotation subject"/>
    <w:basedOn w:val="CommentText"/>
    <w:next w:val="CommentText"/>
    <w:link w:val="CommentSubjectChar"/>
    <w:uiPriority w:val="99"/>
    <w:semiHidden/>
    <w:unhideWhenUsed/>
    <w:rsid w:val="000223B3"/>
    <w:rPr>
      <w:b/>
      <w:bCs/>
    </w:rPr>
  </w:style>
  <w:style w:type="character" w:customStyle="1" w:styleId="CommentSubjectChar">
    <w:name w:val="Comment Subject Char"/>
    <w:basedOn w:val="CommentTextChar"/>
    <w:link w:val="CommentSubject"/>
    <w:uiPriority w:val="99"/>
    <w:semiHidden/>
    <w:rsid w:val="000223B3"/>
    <w:rPr>
      <w:b/>
      <w:bCs/>
      <w:sz w:val="20"/>
      <w:szCs w:val="20"/>
    </w:rPr>
  </w:style>
  <w:style w:type="paragraph" w:styleId="ListParagraph">
    <w:name w:val="List Paragraph"/>
    <w:basedOn w:val="Normal"/>
    <w:uiPriority w:val="34"/>
    <w:qFormat/>
    <w:rsid w:val="0035404D"/>
    <w:pPr>
      <w:ind w:left="720"/>
      <w:contextualSpacing/>
    </w:pPr>
  </w:style>
  <w:style w:type="character" w:customStyle="1" w:styleId="Heading5Char">
    <w:name w:val="Heading 5 Char"/>
    <w:basedOn w:val="DefaultParagraphFont"/>
    <w:link w:val="Heading5"/>
    <w:uiPriority w:val="9"/>
    <w:semiHidden/>
    <w:rsid w:val="004E439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E439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E439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E439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E4396"/>
    <w:rPr>
      <w:rFonts w:asciiTheme="majorHAnsi" w:eastAsiaTheme="majorEastAsia" w:hAnsiTheme="majorHAnsi" w:cstheme="majorBidi"/>
      <w:i/>
      <w:iCs/>
      <w:color w:val="404040" w:themeColor="text1" w:themeTint="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4578">
      <w:bodyDiv w:val="1"/>
      <w:marLeft w:val="0"/>
      <w:marRight w:val="0"/>
      <w:marTop w:val="0"/>
      <w:marBottom w:val="0"/>
      <w:divBdr>
        <w:top w:val="none" w:sz="0" w:space="0" w:color="auto"/>
        <w:left w:val="none" w:sz="0" w:space="0" w:color="auto"/>
        <w:bottom w:val="none" w:sz="0" w:space="0" w:color="auto"/>
        <w:right w:val="none" w:sz="0" w:space="0" w:color="auto"/>
      </w:divBdr>
    </w:div>
    <w:div w:id="10422093">
      <w:bodyDiv w:val="1"/>
      <w:marLeft w:val="0"/>
      <w:marRight w:val="0"/>
      <w:marTop w:val="0"/>
      <w:marBottom w:val="0"/>
      <w:divBdr>
        <w:top w:val="none" w:sz="0" w:space="0" w:color="auto"/>
        <w:left w:val="none" w:sz="0" w:space="0" w:color="auto"/>
        <w:bottom w:val="none" w:sz="0" w:space="0" w:color="auto"/>
        <w:right w:val="none" w:sz="0" w:space="0" w:color="auto"/>
      </w:divBdr>
    </w:div>
    <w:div w:id="16202088">
      <w:bodyDiv w:val="1"/>
      <w:marLeft w:val="0"/>
      <w:marRight w:val="0"/>
      <w:marTop w:val="0"/>
      <w:marBottom w:val="0"/>
      <w:divBdr>
        <w:top w:val="none" w:sz="0" w:space="0" w:color="auto"/>
        <w:left w:val="none" w:sz="0" w:space="0" w:color="auto"/>
        <w:bottom w:val="none" w:sz="0" w:space="0" w:color="auto"/>
        <w:right w:val="none" w:sz="0" w:space="0" w:color="auto"/>
      </w:divBdr>
    </w:div>
    <w:div w:id="19749236">
      <w:bodyDiv w:val="1"/>
      <w:marLeft w:val="0"/>
      <w:marRight w:val="0"/>
      <w:marTop w:val="0"/>
      <w:marBottom w:val="0"/>
      <w:divBdr>
        <w:top w:val="none" w:sz="0" w:space="0" w:color="auto"/>
        <w:left w:val="none" w:sz="0" w:space="0" w:color="auto"/>
        <w:bottom w:val="none" w:sz="0" w:space="0" w:color="auto"/>
        <w:right w:val="none" w:sz="0" w:space="0" w:color="auto"/>
      </w:divBdr>
    </w:div>
    <w:div w:id="27147299">
      <w:bodyDiv w:val="1"/>
      <w:marLeft w:val="0"/>
      <w:marRight w:val="0"/>
      <w:marTop w:val="0"/>
      <w:marBottom w:val="0"/>
      <w:divBdr>
        <w:top w:val="none" w:sz="0" w:space="0" w:color="auto"/>
        <w:left w:val="none" w:sz="0" w:space="0" w:color="auto"/>
        <w:bottom w:val="none" w:sz="0" w:space="0" w:color="auto"/>
        <w:right w:val="none" w:sz="0" w:space="0" w:color="auto"/>
      </w:divBdr>
    </w:div>
    <w:div w:id="27491750">
      <w:bodyDiv w:val="1"/>
      <w:marLeft w:val="0"/>
      <w:marRight w:val="0"/>
      <w:marTop w:val="0"/>
      <w:marBottom w:val="0"/>
      <w:divBdr>
        <w:top w:val="none" w:sz="0" w:space="0" w:color="auto"/>
        <w:left w:val="none" w:sz="0" w:space="0" w:color="auto"/>
        <w:bottom w:val="none" w:sz="0" w:space="0" w:color="auto"/>
        <w:right w:val="none" w:sz="0" w:space="0" w:color="auto"/>
      </w:divBdr>
    </w:div>
    <w:div w:id="28529546">
      <w:bodyDiv w:val="1"/>
      <w:marLeft w:val="0"/>
      <w:marRight w:val="0"/>
      <w:marTop w:val="0"/>
      <w:marBottom w:val="0"/>
      <w:divBdr>
        <w:top w:val="none" w:sz="0" w:space="0" w:color="auto"/>
        <w:left w:val="none" w:sz="0" w:space="0" w:color="auto"/>
        <w:bottom w:val="none" w:sz="0" w:space="0" w:color="auto"/>
        <w:right w:val="none" w:sz="0" w:space="0" w:color="auto"/>
      </w:divBdr>
    </w:div>
    <w:div w:id="30108219">
      <w:bodyDiv w:val="1"/>
      <w:marLeft w:val="0"/>
      <w:marRight w:val="0"/>
      <w:marTop w:val="0"/>
      <w:marBottom w:val="0"/>
      <w:divBdr>
        <w:top w:val="none" w:sz="0" w:space="0" w:color="auto"/>
        <w:left w:val="none" w:sz="0" w:space="0" w:color="auto"/>
        <w:bottom w:val="none" w:sz="0" w:space="0" w:color="auto"/>
        <w:right w:val="none" w:sz="0" w:space="0" w:color="auto"/>
      </w:divBdr>
    </w:div>
    <w:div w:id="33358330">
      <w:bodyDiv w:val="1"/>
      <w:marLeft w:val="0"/>
      <w:marRight w:val="0"/>
      <w:marTop w:val="0"/>
      <w:marBottom w:val="0"/>
      <w:divBdr>
        <w:top w:val="none" w:sz="0" w:space="0" w:color="auto"/>
        <w:left w:val="none" w:sz="0" w:space="0" w:color="auto"/>
        <w:bottom w:val="none" w:sz="0" w:space="0" w:color="auto"/>
        <w:right w:val="none" w:sz="0" w:space="0" w:color="auto"/>
      </w:divBdr>
    </w:div>
    <w:div w:id="33432569">
      <w:bodyDiv w:val="1"/>
      <w:marLeft w:val="0"/>
      <w:marRight w:val="0"/>
      <w:marTop w:val="0"/>
      <w:marBottom w:val="0"/>
      <w:divBdr>
        <w:top w:val="none" w:sz="0" w:space="0" w:color="auto"/>
        <w:left w:val="none" w:sz="0" w:space="0" w:color="auto"/>
        <w:bottom w:val="none" w:sz="0" w:space="0" w:color="auto"/>
        <w:right w:val="none" w:sz="0" w:space="0" w:color="auto"/>
      </w:divBdr>
    </w:div>
    <w:div w:id="37513124">
      <w:bodyDiv w:val="1"/>
      <w:marLeft w:val="0"/>
      <w:marRight w:val="0"/>
      <w:marTop w:val="0"/>
      <w:marBottom w:val="0"/>
      <w:divBdr>
        <w:top w:val="none" w:sz="0" w:space="0" w:color="auto"/>
        <w:left w:val="none" w:sz="0" w:space="0" w:color="auto"/>
        <w:bottom w:val="none" w:sz="0" w:space="0" w:color="auto"/>
        <w:right w:val="none" w:sz="0" w:space="0" w:color="auto"/>
      </w:divBdr>
    </w:div>
    <w:div w:id="42754703">
      <w:bodyDiv w:val="1"/>
      <w:marLeft w:val="0"/>
      <w:marRight w:val="0"/>
      <w:marTop w:val="0"/>
      <w:marBottom w:val="0"/>
      <w:divBdr>
        <w:top w:val="none" w:sz="0" w:space="0" w:color="auto"/>
        <w:left w:val="none" w:sz="0" w:space="0" w:color="auto"/>
        <w:bottom w:val="none" w:sz="0" w:space="0" w:color="auto"/>
        <w:right w:val="none" w:sz="0" w:space="0" w:color="auto"/>
      </w:divBdr>
    </w:div>
    <w:div w:id="44183849">
      <w:bodyDiv w:val="1"/>
      <w:marLeft w:val="0"/>
      <w:marRight w:val="0"/>
      <w:marTop w:val="0"/>
      <w:marBottom w:val="0"/>
      <w:divBdr>
        <w:top w:val="none" w:sz="0" w:space="0" w:color="auto"/>
        <w:left w:val="none" w:sz="0" w:space="0" w:color="auto"/>
        <w:bottom w:val="none" w:sz="0" w:space="0" w:color="auto"/>
        <w:right w:val="none" w:sz="0" w:space="0" w:color="auto"/>
      </w:divBdr>
    </w:div>
    <w:div w:id="46026716">
      <w:bodyDiv w:val="1"/>
      <w:marLeft w:val="0"/>
      <w:marRight w:val="0"/>
      <w:marTop w:val="0"/>
      <w:marBottom w:val="0"/>
      <w:divBdr>
        <w:top w:val="none" w:sz="0" w:space="0" w:color="auto"/>
        <w:left w:val="none" w:sz="0" w:space="0" w:color="auto"/>
        <w:bottom w:val="none" w:sz="0" w:space="0" w:color="auto"/>
        <w:right w:val="none" w:sz="0" w:space="0" w:color="auto"/>
      </w:divBdr>
    </w:div>
    <w:div w:id="50462921">
      <w:bodyDiv w:val="1"/>
      <w:marLeft w:val="0"/>
      <w:marRight w:val="0"/>
      <w:marTop w:val="0"/>
      <w:marBottom w:val="0"/>
      <w:divBdr>
        <w:top w:val="none" w:sz="0" w:space="0" w:color="auto"/>
        <w:left w:val="none" w:sz="0" w:space="0" w:color="auto"/>
        <w:bottom w:val="none" w:sz="0" w:space="0" w:color="auto"/>
        <w:right w:val="none" w:sz="0" w:space="0" w:color="auto"/>
      </w:divBdr>
    </w:div>
    <w:div w:id="51200199">
      <w:bodyDiv w:val="1"/>
      <w:marLeft w:val="0"/>
      <w:marRight w:val="0"/>
      <w:marTop w:val="0"/>
      <w:marBottom w:val="0"/>
      <w:divBdr>
        <w:top w:val="none" w:sz="0" w:space="0" w:color="auto"/>
        <w:left w:val="none" w:sz="0" w:space="0" w:color="auto"/>
        <w:bottom w:val="none" w:sz="0" w:space="0" w:color="auto"/>
        <w:right w:val="none" w:sz="0" w:space="0" w:color="auto"/>
      </w:divBdr>
    </w:div>
    <w:div w:id="53506182">
      <w:bodyDiv w:val="1"/>
      <w:marLeft w:val="0"/>
      <w:marRight w:val="0"/>
      <w:marTop w:val="0"/>
      <w:marBottom w:val="0"/>
      <w:divBdr>
        <w:top w:val="none" w:sz="0" w:space="0" w:color="auto"/>
        <w:left w:val="none" w:sz="0" w:space="0" w:color="auto"/>
        <w:bottom w:val="none" w:sz="0" w:space="0" w:color="auto"/>
        <w:right w:val="none" w:sz="0" w:space="0" w:color="auto"/>
      </w:divBdr>
    </w:div>
    <w:div w:id="54744916">
      <w:bodyDiv w:val="1"/>
      <w:marLeft w:val="0"/>
      <w:marRight w:val="0"/>
      <w:marTop w:val="0"/>
      <w:marBottom w:val="0"/>
      <w:divBdr>
        <w:top w:val="none" w:sz="0" w:space="0" w:color="auto"/>
        <w:left w:val="none" w:sz="0" w:space="0" w:color="auto"/>
        <w:bottom w:val="none" w:sz="0" w:space="0" w:color="auto"/>
        <w:right w:val="none" w:sz="0" w:space="0" w:color="auto"/>
      </w:divBdr>
    </w:div>
    <w:div w:id="55444741">
      <w:bodyDiv w:val="1"/>
      <w:marLeft w:val="0"/>
      <w:marRight w:val="0"/>
      <w:marTop w:val="0"/>
      <w:marBottom w:val="0"/>
      <w:divBdr>
        <w:top w:val="none" w:sz="0" w:space="0" w:color="auto"/>
        <w:left w:val="none" w:sz="0" w:space="0" w:color="auto"/>
        <w:bottom w:val="none" w:sz="0" w:space="0" w:color="auto"/>
        <w:right w:val="none" w:sz="0" w:space="0" w:color="auto"/>
      </w:divBdr>
    </w:div>
    <w:div w:id="56976662">
      <w:bodyDiv w:val="1"/>
      <w:marLeft w:val="0"/>
      <w:marRight w:val="0"/>
      <w:marTop w:val="0"/>
      <w:marBottom w:val="0"/>
      <w:divBdr>
        <w:top w:val="none" w:sz="0" w:space="0" w:color="auto"/>
        <w:left w:val="none" w:sz="0" w:space="0" w:color="auto"/>
        <w:bottom w:val="none" w:sz="0" w:space="0" w:color="auto"/>
        <w:right w:val="none" w:sz="0" w:space="0" w:color="auto"/>
      </w:divBdr>
    </w:div>
    <w:div w:id="58211977">
      <w:bodyDiv w:val="1"/>
      <w:marLeft w:val="0"/>
      <w:marRight w:val="0"/>
      <w:marTop w:val="0"/>
      <w:marBottom w:val="0"/>
      <w:divBdr>
        <w:top w:val="none" w:sz="0" w:space="0" w:color="auto"/>
        <w:left w:val="none" w:sz="0" w:space="0" w:color="auto"/>
        <w:bottom w:val="none" w:sz="0" w:space="0" w:color="auto"/>
        <w:right w:val="none" w:sz="0" w:space="0" w:color="auto"/>
      </w:divBdr>
    </w:div>
    <w:div w:id="59259355">
      <w:bodyDiv w:val="1"/>
      <w:marLeft w:val="0"/>
      <w:marRight w:val="0"/>
      <w:marTop w:val="0"/>
      <w:marBottom w:val="0"/>
      <w:divBdr>
        <w:top w:val="none" w:sz="0" w:space="0" w:color="auto"/>
        <w:left w:val="none" w:sz="0" w:space="0" w:color="auto"/>
        <w:bottom w:val="none" w:sz="0" w:space="0" w:color="auto"/>
        <w:right w:val="none" w:sz="0" w:space="0" w:color="auto"/>
      </w:divBdr>
    </w:div>
    <w:div w:id="68306584">
      <w:bodyDiv w:val="1"/>
      <w:marLeft w:val="0"/>
      <w:marRight w:val="0"/>
      <w:marTop w:val="0"/>
      <w:marBottom w:val="0"/>
      <w:divBdr>
        <w:top w:val="none" w:sz="0" w:space="0" w:color="auto"/>
        <w:left w:val="none" w:sz="0" w:space="0" w:color="auto"/>
        <w:bottom w:val="none" w:sz="0" w:space="0" w:color="auto"/>
        <w:right w:val="none" w:sz="0" w:space="0" w:color="auto"/>
      </w:divBdr>
    </w:div>
    <w:div w:id="72171269">
      <w:bodyDiv w:val="1"/>
      <w:marLeft w:val="0"/>
      <w:marRight w:val="0"/>
      <w:marTop w:val="0"/>
      <w:marBottom w:val="0"/>
      <w:divBdr>
        <w:top w:val="none" w:sz="0" w:space="0" w:color="auto"/>
        <w:left w:val="none" w:sz="0" w:space="0" w:color="auto"/>
        <w:bottom w:val="none" w:sz="0" w:space="0" w:color="auto"/>
        <w:right w:val="none" w:sz="0" w:space="0" w:color="auto"/>
      </w:divBdr>
    </w:div>
    <w:div w:id="78408220">
      <w:bodyDiv w:val="1"/>
      <w:marLeft w:val="0"/>
      <w:marRight w:val="0"/>
      <w:marTop w:val="0"/>
      <w:marBottom w:val="0"/>
      <w:divBdr>
        <w:top w:val="none" w:sz="0" w:space="0" w:color="auto"/>
        <w:left w:val="none" w:sz="0" w:space="0" w:color="auto"/>
        <w:bottom w:val="none" w:sz="0" w:space="0" w:color="auto"/>
        <w:right w:val="none" w:sz="0" w:space="0" w:color="auto"/>
      </w:divBdr>
    </w:div>
    <w:div w:id="78675866">
      <w:bodyDiv w:val="1"/>
      <w:marLeft w:val="0"/>
      <w:marRight w:val="0"/>
      <w:marTop w:val="0"/>
      <w:marBottom w:val="0"/>
      <w:divBdr>
        <w:top w:val="none" w:sz="0" w:space="0" w:color="auto"/>
        <w:left w:val="none" w:sz="0" w:space="0" w:color="auto"/>
        <w:bottom w:val="none" w:sz="0" w:space="0" w:color="auto"/>
        <w:right w:val="none" w:sz="0" w:space="0" w:color="auto"/>
      </w:divBdr>
    </w:div>
    <w:div w:id="79718990">
      <w:bodyDiv w:val="1"/>
      <w:marLeft w:val="0"/>
      <w:marRight w:val="0"/>
      <w:marTop w:val="0"/>
      <w:marBottom w:val="0"/>
      <w:divBdr>
        <w:top w:val="none" w:sz="0" w:space="0" w:color="auto"/>
        <w:left w:val="none" w:sz="0" w:space="0" w:color="auto"/>
        <w:bottom w:val="none" w:sz="0" w:space="0" w:color="auto"/>
        <w:right w:val="none" w:sz="0" w:space="0" w:color="auto"/>
      </w:divBdr>
    </w:div>
    <w:div w:id="81686611">
      <w:bodyDiv w:val="1"/>
      <w:marLeft w:val="0"/>
      <w:marRight w:val="0"/>
      <w:marTop w:val="0"/>
      <w:marBottom w:val="0"/>
      <w:divBdr>
        <w:top w:val="none" w:sz="0" w:space="0" w:color="auto"/>
        <w:left w:val="none" w:sz="0" w:space="0" w:color="auto"/>
        <w:bottom w:val="none" w:sz="0" w:space="0" w:color="auto"/>
        <w:right w:val="none" w:sz="0" w:space="0" w:color="auto"/>
      </w:divBdr>
    </w:div>
    <w:div w:id="83497983">
      <w:bodyDiv w:val="1"/>
      <w:marLeft w:val="0"/>
      <w:marRight w:val="0"/>
      <w:marTop w:val="0"/>
      <w:marBottom w:val="0"/>
      <w:divBdr>
        <w:top w:val="none" w:sz="0" w:space="0" w:color="auto"/>
        <w:left w:val="none" w:sz="0" w:space="0" w:color="auto"/>
        <w:bottom w:val="none" w:sz="0" w:space="0" w:color="auto"/>
        <w:right w:val="none" w:sz="0" w:space="0" w:color="auto"/>
      </w:divBdr>
    </w:div>
    <w:div w:id="85463715">
      <w:bodyDiv w:val="1"/>
      <w:marLeft w:val="0"/>
      <w:marRight w:val="0"/>
      <w:marTop w:val="0"/>
      <w:marBottom w:val="0"/>
      <w:divBdr>
        <w:top w:val="none" w:sz="0" w:space="0" w:color="auto"/>
        <w:left w:val="none" w:sz="0" w:space="0" w:color="auto"/>
        <w:bottom w:val="none" w:sz="0" w:space="0" w:color="auto"/>
        <w:right w:val="none" w:sz="0" w:space="0" w:color="auto"/>
      </w:divBdr>
    </w:div>
    <w:div w:id="87046088">
      <w:bodyDiv w:val="1"/>
      <w:marLeft w:val="0"/>
      <w:marRight w:val="0"/>
      <w:marTop w:val="0"/>
      <w:marBottom w:val="0"/>
      <w:divBdr>
        <w:top w:val="none" w:sz="0" w:space="0" w:color="auto"/>
        <w:left w:val="none" w:sz="0" w:space="0" w:color="auto"/>
        <w:bottom w:val="none" w:sz="0" w:space="0" w:color="auto"/>
        <w:right w:val="none" w:sz="0" w:space="0" w:color="auto"/>
      </w:divBdr>
    </w:div>
    <w:div w:id="91096754">
      <w:bodyDiv w:val="1"/>
      <w:marLeft w:val="0"/>
      <w:marRight w:val="0"/>
      <w:marTop w:val="0"/>
      <w:marBottom w:val="0"/>
      <w:divBdr>
        <w:top w:val="none" w:sz="0" w:space="0" w:color="auto"/>
        <w:left w:val="none" w:sz="0" w:space="0" w:color="auto"/>
        <w:bottom w:val="none" w:sz="0" w:space="0" w:color="auto"/>
        <w:right w:val="none" w:sz="0" w:space="0" w:color="auto"/>
      </w:divBdr>
    </w:div>
    <w:div w:id="92478211">
      <w:bodyDiv w:val="1"/>
      <w:marLeft w:val="0"/>
      <w:marRight w:val="0"/>
      <w:marTop w:val="0"/>
      <w:marBottom w:val="0"/>
      <w:divBdr>
        <w:top w:val="none" w:sz="0" w:space="0" w:color="auto"/>
        <w:left w:val="none" w:sz="0" w:space="0" w:color="auto"/>
        <w:bottom w:val="none" w:sz="0" w:space="0" w:color="auto"/>
        <w:right w:val="none" w:sz="0" w:space="0" w:color="auto"/>
      </w:divBdr>
    </w:div>
    <w:div w:id="101196676">
      <w:bodyDiv w:val="1"/>
      <w:marLeft w:val="0"/>
      <w:marRight w:val="0"/>
      <w:marTop w:val="0"/>
      <w:marBottom w:val="0"/>
      <w:divBdr>
        <w:top w:val="none" w:sz="0" w:space="0" w:color="auto"/>
        <w:left w:val="none" w:sz="0" w:space="0" w:color="auto"/>
        <w:bottom w:val="none" w:sz="0" w:space="0" w:color="auto"/>
        <w:right w:val="none" w:sz="0" w:space="0" w:color="auto"/>
      </w:divBdr>
    </w:div>
    <w:div w:id="104076974">
      <w:bodyDiv w:val="1"/>
      <w:marLeft w:val="0"/>
      <w:marRight w:val="0"/>
      <w:marTop w:val="0"/>
      <w:marBottom w:val="0"/>
      <w:divBdr>
        <w:top w:val="none" w:sz="0" w:space="0" w:color="auto"/>
        <w:left w:val="none" w:sz="0" w:space="0" w:color="auto"/>
        <w:bottom w:val="none" w:sz="0" w:space="0" w:color="auto"/>
        <w:right w:val="none" w:sz="0" w:space="0" w:color="auto"/>
      </w:divBdr>
    </w:div>
    <w:div w:id="110781816">
      <w:bodyDiv w:val="1"/>
      <w:marLeft w:val="0"/>
      <w:marRight w:val="0"/>
      <w:marTop w:val="0"/>
      <w:marBottom w:val="0"/>
      <w:divBdr>
        <w:top w:val="none" w:sz="0" w:space="0" w:color="auto"/>
        <w:left w:val="none" w:sz="0" w:space="0" w:color="auto"/>
        <w:bottom w:val="none" w:sz="0" w:space="0" w:color="auto"/>
        <w:right w:val="none" w:sz="0" w:space="0" w:color="auto"/>
      </w:divBdr>
    </w:div>
    <w:div w:id="112024051">
      <w:bodyDiv w:val="1"/>
      <w:marLeft w:val="0"/>
      <w:marRight w:val="0"/>
      <w:marTop w:val="0"/>
      <w:marBottom w:val="0"/>
      <w:divBdr>
        <w:top w:val="none" w:sz="0" w:space="0" w:color="auto"/>
        <w:left w:val="none" w:sz="0" w:space="0" w:color="auto"/>
        <w:bottom w:val="none" w:sz="0" w:space="0" w:color="auto"/>
        <w:right w:val="none" w:sz="0" w:space="0" w:color="auto"/>
      </w:divBdr>
    </w:div>
    <w:div w:id="115029757">
      <w:bodyDiv w:val="1"/>
      <w:marLeft w:val="0"/>
      <w:marRight w:val="0"/>
      <w:marTop w:val="0"/>
      <w:marBottom w:val="0"/>
      <w:divBdr>
        <w:top w:val="none" w:sz="0" w:space="0" w:color="auto"/>
        <w:left w:val="none" w:sz="0" w:space="0" w:color="auto"/>
        <w:bottom w:val="none" w:sz="0" w:space="0" w:color="auto"/>
        <w:right w:val="none" w:sz="0" w:space="0" w:color="auto"/>
      </w:divBdr>
    </w:div>
    <w:div w:id="116722483">
      <w:bodyDiv w:val="1"/>
      <w:marLeft w:val="0"/>
      <w:marRight w:val="0"/>
      <w:marTop w:val="0"/>
      <w:marBottom w:val="0"/>
      <w:divBdr>
        <w:top w:val="none" w:sz="0" w:space="0" w:color="auto"/>
        <w:left w:val="none" w:sz="0" w:space="0" w:color="auto"/>
        <w:bottom w:val="none" w:sz="0" w:space="0" w:color="auto"/>
        <w:right w:val="none" w:sz="0" w:space="0" w:color="auto"/>
      </w:divBdr>
    </w:div>
    <w:div w:id="118571511">
      <w:bodyDiv w:val="1"/>
      <w:marLeft w:val="0"/>
      <w:marRight w:val="0"/>
      <w:marTop w:val="0"/>
      <w:marBottom w:val="0"/>
      <w:divBdr>
        <w:top w:val="none" w:sz="0" w:space="0" w:color="auto"/>
        <w:left w:val="none" w:sz="0" w:space="0" w:color="auto"/>
        <w:bottom w:val="none" w:sz="0" w:space="0" w:color="auto"/>
        <w:right w:val="none" w:sz="0" w:space="0" w:color="auto"/>
      </w:divBdr>
    </w:div>
    <w:div w:id="128791402">
      <w:bodyDiv w:val="1"/>
      <w:marLeft w:val="0"/>
      <w:marRight w:val="0"/>
      <w:marTop w:val="0"/>
      <w:marBottom w:val="0"/>
      <w:divBdr>
        <w:top w:val="none" w:sz="0" w:space="0" w:color="auto"/>
        <w:left w:val="none" w:sz="0" w:space="0" w:color="auto"/>
        <w:bottom w:val="none" w:sz="0" w:space="0" w:color="auto"/>
        <w:right w:val="none" w:sz="0" w:space="0" w:color="auto"/>
      </w:divBdr>
    </w:div>
    <w:div w:id="131294776">
      <w:bodyDiv w:val="1"/>
      <w:marLeft w:val="0"/>
      <w:marRight w:val="0"/>
      <w:marTop w:val="0"/>
      <w:marBottom w:val="0"/>
      <w:divBdr>
        <w:top w:val="none" w:sz="0" w:space="0" w:color="auto"/>
        <w:left w:val="none" w:sz="0" w:space="0" w:color="auto"/>
        <w:bottom w:val="none" w:sz="0" w:space="0" w:color="auto"/>
        <w:right w:val="none" w:sz="0" w:space="0" w:color="auto"/>
      </w:divBdr>
    </w:div>
    <w:div w:id="135488925">
      <w:bodyDiv w:val="1"/>
      <w:marLeft w:val="0"/>
      <w:marRight w:val="0"/>
      <w:marTop w:val="0"/>
      <w:marBottom w:val="0"/>
      <w:divBdr>
        <w:top w:val="none" w:sz="0" w:space="0" w:color="auto"/>
        <w:left w:val="none" w:sz="0" w:space="0" w:color="auto"/>
        <w:bottom w:val="none" w:sz="0" w:space="0" w:color="auto"/>
        <w:right w:val="none" w:sz="0" w:space="0" w:color="auto"/>
      </w:divBdr>
    </w:div>
    <w:div w:id="135875414">
      <w:bodyDiv w:val="1"/>
      <w:marLeft w:val="0"/>
      <w:marRight w:val="0"/>
      <w:marTop w:val="0"/>
      <w:marBottom w:val="0"/>
      <w:divBdr>
        <w:top w:val="none" w:sz="0" w:space="0" w:color="auto"/>
        <w:left w:val="none" w:sz="0" w:space="0" w:color="auto"/>
        <w:bottom w:val="none" w:sz="0" w:space="0" w:color="auto"/>
        <w:right w:val="none" w:sz="0" w:space="0" w:color="auto"/>
      </w:divBdr>
    </w:div>
    <w:div w:id="139347886">
      <w:bodyDiv w:val="1"/>
      <w:marLeft w:val="0"/>
      <w:marRight w:val="0"/>
      <w:marTop w:val="0"/>
      <w:marBottom w:val="0"/>
      <w:divBdr>
        <w:top w:val="none" w:sz="0" w:space="0" w:color="auto"/>
        <w:left w:val="none" w:sz="0" w:space="0" w:color="auto"/>
        <w:bottom w:val="none" w:sz="0" w:space="0" w:color="auto"/>
        <w:right w:val="none" w:sz="0" w:space="0" w:color="auto"/>
      </w:divBdr>
    </w:div>
    <w:div w:id="139540062">
      <w:bodyDiv w:val="1"/>
      <w:marLeft w:val="0"/>
      <w:marRight w:val="0"/>
      <w:marTop w:val="0"/>
      <w:marBottom w:val="0"/>
      <w:divBdr>
        <w:top w:val="none" w:sz="0" w:space="0" w:color="auto"/>
        <w:left w:val="none" w:sz="0" w:space="0" w:color="auto"/>
        <w:bottom w:val="none" w:sz="0" w:space="0" w:color="auto"/>
        <w:right w:val="none" w:sz="0" w:space="0" w:color="auto"/>
      </w:divBdr>
    </w:div>
    <w:div w:id="140734505">
      <w:bodyDiv w:val="1"/>
      <w:marLeft w:val="0"/>
      <w:marRight w:val="0"/>
      <w:marTop w:val="0"/>
      <w:marBottom w:val="0"/>
      <w:divBdr>
        <w:top w:val="none" w:sz="0" w:space="0" w:color="auto"/>
        <w:left w:val="none" w:sz="0" w:space="0" w:color="auto"/>
        <w:bottom w:val="none" w:sz="0" w:space="0" w:color="auto"/>
        <w:right w:val="none" w:sz="0" w:space="0" w:color="auto"/>
      </w:divBdr>
    </w:div>
    <w:div w:id="140855352">
      <w:bodyDiv w:val="1"/>
      <w:marLeft w:val="0"/>
      <w:marRight w:val="0"/>
      <w:marTop w:val="0"/>
      <w:marBottom w:val="0"/>
      <w:divBdr>
        <w:top w:val="none" w:sz="0" w:space="0" w:color="auto"/>
        <w:left w:val="none" w:sz="0" w:space="0" w:color="auto"/>
        <w:bottom w:val="none" w:sz="0" w:space="0" w:color="auto"/>
        <w:right w:val="none" w:sz="0" w:space="0" w:color="auto"/>
      </w:divBdr>
    </w:div>
    <w:div w:id="146746767">
      <w:bodyDiv w:val="1"/>
      <w:marLeft w:val="0"/>
      <w:marRight w:val="0"/>
      <w:marTop w:val="0"/>
      <w:marBottom w:val="0"/>
      <w:divBdr>
        <w:top w:val="none" w:sz="0" w:space="0" w:color="auto"/>
        <w:left w:val="none" w:sz="0" w:space="0" w:color="auto"/>
        <w:bottom w:val="none" w:sz="0" w:space="0" w:color="auto"/>
        <w:right w:val="none" w:sz="0" w:space="0" w:color="auto"/>
      </w:divBdr>
    </w:div>
    <w:div w:id="149181928">
      <w:bodyDiv w:val="1"/>
      <w:marLeft w:val="0"/>
      <w:marRight w:val="0"/>
      <w:marTop w:val="0"/>
      <w:marBottom w:val="0"/>
      <w:divBdr>
        <w:top w:val="none" w:sz="0" w:space="0" w:color="auto"/>
        <w:left w:val="none" w:sz="0" w:space="0" w:color="auto"/>
        <w:bottom w:val="none" w:sz="0" w:space="0" w:color="auto"/>
        <w:right w:val="none" w:sz="0" w:space="0" w:color="auto"/>
      </w:divBdr>
    </w:div>
    <w:div w:id="151606487">
      <w:bodyDiv w:val="1"/>
      <w:marLeft w:val="0"/>
      <w:marRight w:val="0"/>
      <w:marTop w:val="0"/>
      <w:marBottom w:val="0"/>
      <w:divBdr>
        <w:top w:val="none" w:sz="0" w:space="0" w:color="auto"/>
        <w:left w:val="none" w:sz="0" w:space="0" w:color="auto"/>
        <w:bottom w:val="none" w:sz="0" w:space="0" w:color="auto"/>
        <w:right w:val="none" w:sz="0" w:space="0" w:color="auto"/>
      </w:divBdr>
    </w:div>
    <w:div w:id="153182419">
      <w:bodyDiv w:val="1"/>
      <w:marLeft w:val="0"/>
      <w:marRight w:val="0"/>
      <w:marTop w:val="0"/>
      <w:marBottom w:val="0"/>
      <w:divBdr>
        <w:top w:val="none" w:sz="0" w:space="0" w:color="auto"/>
        <w:left w:val="none" w:sz="0" w:space="0" w:color="auto"/>
        <w:bottom w:val="none" w:sz="0" w:space="0" w:color="auto"/>
        <w:right w:val="none" w:sz="0" w:space="0" w:color="auto"/>
      </w:divBdr>
    </w:div>
    <w:div w:id="155651392">
      <w:bodyDiv w:val="1"/>
      <w:marLeft w:val="0"/>
      <w:marRight w:val="0"/>
      <w:marTop w:val="0"/>
      <w:marBottom w:val="0"/>
      <w:divBdr>
        <w:top w:val="none" w:sz="0" w:space="0" w:color="auto"/>
        <w:left w:val="none" w:sz="0" w:space="0" w:color="auto"/>
        <w:bottom w:val="none" w:sz="0" w:space="0" w:color="auto"/>
        <w:right w:val="none" w:sz="0" w:space="0" w:color="auto"/>
      </w:divBdr>
    </w:div>
    <w:div w:id="157619604">
      <w:bodyDiv w:val="1"/>
      <w:marLeft w:val="0"/>
      <w:marRight w:val="0"/>
      <w:marTop w:val="0"/>
      <w:marBottom w:val="0"/>
      <w:divBdr>
        <w:top w:val="none" w:sz="0" w:space="0" w:color="auto"/>
        <w:left w:val="none" w:sz="0" w:space="0" w:color="auto"/>
        <w:bottom w:val="none" w:sz="0" w:space="0" w:color="auto"/>
        <w:right w:val="none" w:sz="0" w:space="0" w:color="auto"/>
      </w:divBdr>
    </w:div>
    <w:div w:id="158204924">
      <w:bodyDiv w:val="1"/>
      <w:marLeft w:val="0"/>
      <w:marRight w:val="0"/>
      <w:marTop w:val="0"/>
      <w:marBottom w:val="0"/>
      <w:divBdr>
        <w:top w:val="none" w:sz="0" w:space="0" w:color="auto"/>
        <w:left w:val="none" w:sz="0" w:space="0" w:color="auto"/>
        <w:bottom w:val="none" w:sz="0" w:space="0" w:color="auto"/>
        <w:right w:val="none" w:sz="0" w:space="0" w:color="auto"/>
      </w:divBdr>
    </w:div>
    <w:div w:id="159202850">
      <w:bodyDiv w:val="1"/>
      <w:marLeft w:val="0"/>
      <w:marRight w:val="0"/>
      <w:marTop w:val="0"/>
      <w:marBottom w:val="0"/>
      <w:divBdr>
        <w:top w:val="none" w:sz="0" w:space="0" w:color="auto"/>
        <w:left w:val="none" w:sz="0" w:space="0" w:color="auto"/>
        <w:bottom w:val="none" w:sz="0" w:space="0" w:color="auto"/>
        <w:right w:val="none" w:sz="0" w:space="0" w:color="auto"/>
      </w:divBdr>
    </w:div>
    <w:div w:id="159929598">
      <w:bodyDiv w:val="1"/>
      <w:marLeft w:val="0"/>
      <w:marRight w:val="0"/>
      <w:marTop w:val="0"/>
      <w:marBottom w:val="0"/>
      <w:divBdr>
        <w:top w:val="none" w:sz="0" w:space="0" w:color="auto"/>
        <w:left w:val="none" w:sz="0" w:space="0" w:color="auto"/>
        <w:bottom w:val="none" w:sz="0" w:space="0" w:color="auto"/>
        <w:right w:val="none" w:sz="0" w:space="0" w:color="auto"/>
      </w:divBdr>
    </w:div>
    <w:div w:id="161824728">
      <w:bodyDiv w:val="1"/>
      <w:marLeft w:val="0"/>
      <w:marRight w:val="0"/>
      <w:marTop w:val="0"/>
      <w:marBottom w:val="0"/>
      <w:divBdr>
        <w:top w:val="none" w:sz="0" w:space="0" w:color="auto"/>
        <w:left w:val="none" w:sz="0" w:space="0" w:color="auto"/>
        <w:bottom w:val="none" w:sz="0" w:space="0" w:color="auto"/>
        <w:right w:val="none" w:sz="0" w:space="0" w:color="auto"/>
      </w:divBdr>
    </w:div>
    <w:div w:id="163474663">
      <w:bodyDiv w:val="1"/>
      <w:marLeft w:val="0"/>
      <w:marRight w:val="0"/>
      <w:marTop w:val="0"/>
      <w:marBottom w:val="0"/>
      <w:divBdr>
        <w:top w:val="none" w:sz="0" w:space="0" w:color="auto"/>
        <w:left w:val="none" w:sz="0" w:space="0" w:color="auto"/>
        <w:bottom w:val="none" w:sz="0" w:space="0" w:color="auto"/>
        <w:right w:val="none" w:sz="0" w:space="0" w:color="auto"/>
      </w:divBdr>
    </w:div>
    <w:div w:id="167907686">
      <w:bodyDiv w:val="1"/>
      <w:marLeft w:val="0"/>
      <w:marRight w:val="0"/>
      <w:marTop w:val="0"/>
      <w:marBottom w:val="0"/>
      <w:divBdr>
        <w:top w:val="none" w:sz="0" w:space="0" w:color="auto"/>
        <w:left w:val="none" w:sz="0" w:space="0" w:color="auto"/>
        <w:bottom w:val="none" w:sz="0" w:space="0" w:color="auto"/>
        <w:right w:val="none" w:sz="0" w:space="0" w:color="auto"/>
      </w:divBdr>
    </w:div>
    <w:div w:id="174466133">
      <w:bodyDiv w:val="1"/>
      <w:marLeft w:val="0"/>
      <w:marRight w:val="0"/>
      <w:marTop w:val="0"/>
      <w:marBottom w:val="0"/>
      <w:divBdr>
        <w:top w:val="none" w:sz="0" w:space="0" w:color="auto"/>
        <w:left w:val="none" w:sz="0" w:space="0" w:color="auto"/>
        <w:bottom w:val="none" w:sz="0" w:space="0" w:color="auto"/>
        <w:right w:val="none" w:sz="0" w:space="0" w:color="auto"/>
      </w:divBdr>
    </w:div>
    <w:div w:id="176041553">
      <w:bodyDiv w:val="1"/>
      <w:marLeft w:val="0"/>
      <w:marRight w:val="0"/>
      <w:marTop w:val="0"/>
      <w:marBottom w:val="0"/>
      <w:divBdr>
        <w:top w:val="none" w:sz="0" w:space="0" w:color="auto"/>
        <w:left w:val="none" w:sz="0" w:space="0" w:color="auto"/>
        <w:bottom w:val="none" w:sz="0" w:space="0" w:color="auto"/>
        <w:right w:val="none" w:sz="0" w:space="0" w:color="auto"/>
      </w:divBdr>
    </w:div>
    <w:div w:id="181818916">
      <w:bodyDiv w:val="1"/>
      <w:marLeft w:val="0"/>
      <w:marRight w:val="0"/>
      <w:marTop w:val="0"/>
      <w:marBottom w:val="0"/>
      <w:divBdr>
        <w:top w:val="none" w:sz="0" w:space="0" w:color="auto"/>
        <w:left w:val="none" w:sz="0" w:space="0" w:color="auto"/>
        <w:bottom w:val="none" w:sz="0" w:space="0" w:color="auto"/>
        <w:right w:val="none" w:sz="0" w:space="0" w:color="auto"/>
      </w:divBdr>
    </w:div>
    <w:div w:id="182285759">
      <w:bodyDiv w:val="1"/>
      <w:marLeft w:val="0"/>
      <w:marRight w:val="0"/>
      <w:marTop w:val="0"/>
      <w:marBottom w:val="0"/>
      <w:divBdr>
        <w:top w:val="none" w:sz="0" w:space="0" w:color="auto"/>
        <w:left w:val="none" w:sz="0" w:space="0" w:color="auto"/>
        <w:bottom w:val="none" w:sz="0" w:space="0" w:color="auto"/>
        <w:right w:val="none" w:sz="0" w:space="0" w:color="auto"/>
      </w:divBdr>
    </w:div>
    <w:div w:id="186675677">
      <w:bodyDiv w:val="1"/>
      <w:marLeft w:val="0"/>
      <w:marRight w:val="0"/>
      <w:marTop w:val="0"/>
      <w:marBottom w:val="0"/>
      <w:divBdr>
        <w:top w:val="none" w:sz="0" w:space="0" w:color="auto"/>
        <w:left w:val="none" w:sz="0" w:space="0" w:color="auto"/>
        <w:bottom w:val="none" w:sz="0" w:space="0" w:color="auto"/>
        <w:right w:val="none" w:sz="0" w:space="0" w:color="auto"/>
      </w:divBdr>
    </w:div>
    <w:div w:id="187570761">
      <w:bodyDiv w:val="1"/>
      <w:marLeft w:val="0"/>
      <w:marRight w:val="0"/>
      <w:marTop w:val="0"/>
      <w:marBottom w:val="0"/>
      <w:divBdr>
        <w:top w:val="none" w:sz="0" w:space="0" w:color="auto"/>
        <w:left w:val="none" w:sz="0" w:space="0" w:color="auto"/>
        <w:bottom w:val="none" w:sz="0" w:space="0" w:color="auto"/>
        <w:right w:val="none" w:sz="0" w:space="0" w:color="auto"/>
      </w:divBdr>
    </w:div>
    <w:div w:id="193075825">
      <w:bodyDiv w:val="1"/>
      <w:marLeft w:val="0"/>
      <w:marRight w:val="0"/>
      <w:marTop w:val="0"/>
      <w:marBottom w:val="0"/>
      <w:divBdr>
        <w:top w:val="none" w:sz="0" w:space="0" w:color="auto"/>
        <w:left w:val="none" w:sz="0" w:space="0" w:color="auto"/>
        <w:bottom w:val="none" w:sz="0" w:space="0" w:color="auto"/>
        <w:right w:val="none" w:sz="0" w:space="0" w:color="auto"/>
      </w:divBdr>
    </w:div>
    <w:div w:id="201065428">
      <w:bodyDiv w:val="1"/>
      <w:marLeft w:val="0"/>
      <w:marRight w:val="0"/>
      <w:marTop w:val="0"/>
      <w:marBottom w:val="0"/>
      <w:divBdr>
        <w:top w:val="none" w:sz="0" w:space="0" w:color="auto"/>
        <w:left w:val="none" w:sz="0" w:space="0" w:color="auto"/>
        <w:bottom w:val="none" w:sz="0" w:space="0" w:color="auto"/>
        <w:right w:val="none" w:sz="0" w:space="0" w:color="auto"/>
      </w:divBdr>
    </w:div>
    <w:div w:id="209995263">
      <w:bodyDiv w:val="1"/>
      <w:marLeft w:val="0"/>
      <w:marRight w:val="0"/>
      <w:marTop w:val="0"/>
      <w:marBottom w:val="0"/>
      <w:divBdr>
        <w:top w:val="none" w:sz="0" w:space="0" w:color="auto"/>
        <w:left w:val="none" w:sz="0" w:space="0" w:color="auto"/>
        <w:bottom w:val="none" w:sz="0" w:space="0" w:color="auto"/>
        <w:right w:val="none" w:sz="0" w:space="0" w:color="auto"/>
      </w:divBdr>
    </w:div>
    <w:div w:id="217397985">
      <w:bodyDiv w:val="1"/>
      <w:marLeft w:val="0"/>
      <w:marRight w:val="0"/>
      <w:marTop w:val="0"/>
      <w:marBottom w:val="0"/>
      <w:divBdr>
        <w:top w:val="none" w:sz="0" w:space="0" w:color="auto"/>
        <w:left w:val="none" w:sz="0" w:space="0" w:color="auto"/>
        <w:bottom w:val="none" w:sz="0" w:space="0" w:color="auto"/>
        <w:right w:val="none" w:sz="0" w:space="0" w:color="auto"/>
      </w:divBdr>
    </w:div>
    <w:div w:id="223683610">
      <w:bodyDiv w:val="1"/>
      <w:marLeft w:val="0"/>
      <w:marRight w:val="0"/>
      <w:marTop w:val="0"/>
      <w:marBottom w:val="0"/>
      <w:divBdr>
        <w:top w:val="none" w:sz="0" w:space="0" w:color="auto"/>
        <w:left w:val="none" w:sz="0" w:space="0" w:color="auto"/>
        <w:bottom w:val="none" w:sz="0" w:space="0" w:color="auto"/>
        <w:right w:val="none" w:sz="0" w:space="0" w:color="auto"/>
      </w:divBdr>
    </w:div>
    <w:div w:id="224924515">
      <w:bodyDiv w:val="1"/>
      <w:marLeft w:val="0"/>
      <w:marRight w:val="0"/>
      <w:marTop w:val="0"/>
      <w:marBottom w:val="0"/>
      <w:divBdr>
        <w:top w:val="none" w:sz="0" w:space="0" w:color="auto"/>
        <w:left w:val="none" w:sz="0" w:space="0" w:color="auto"/>
        <w:bottom w:val="none" w:sz="0" w:space="0" w:color="auto"/>
        <w:right w:val="none" w:sz="0" w:space="0" w:color="auto"/>
      </w:divBdr>
    </w:div>
    <w:div w:id="229117532">
      <w:bodyDiv w:val="1"/>
      <w:marLeft w:val="0"/>
      <w:marRight w:val="0"/>
      <w:marTop w:val="0"/>
      <w:marBottom w:val="0"/>
      <w:divBdr>
        <w:top w:val="none" w:sz="0" w:space="0" w:color="auto"/>
        <w:left w:val="none" w:sz="0" w:space="0" w:color="auto"/>
        <w:bottom w:val="none" w:sz="0" w:space="0" w:color="auto"/>
        <w:right w:val="none" w:sz="0" w:space="0" w:color="auto"/>
      </w:divBdr>
    </w:div>
    <w:div w:id="232128991">
      <w:bodyDiv w:val="1"/>
      <w:marLeft w:val="0"/>
      <w:marRight w:val="0"/>
      <w:marTop w:val="0"/>
      <w:marBottom w:val="0"/>
      <w:divBdr>
        <w:top w:val="none" w:sz="0" w:space="0" w:color="auto"/>
        <w:left w:val="none" w:sz="0" w:space="0" w:color="auto"/>
        <w:bottom w:val="none" w:sz="0" w:space="0" w:color="auto"/>
        <w:right w:val="none" w:sz="0" w:space="0" w:color="auto"/>
      </w:divBdr>
    </w:div>
    <w:div w:id="236480742">
      <w:bodyDiv w:val="1"/>
      <w:marLeft w:val="0"/>
      <w:marRight w:val="0"/>
      <w:marTop w:val="0"/>
      <w:marBottom w:val="0"/>
      <w:divBdr>
        <w:top w:val="none" w:sz="0" w:space="0" w:color="auto"/>
        <w:left w:val="none" w:sz="0" w:space="0" w:color="auto"/>
        <w:bottom w:val="none" w:sz="0" w:space="0" w:color="auto"/>
        <w:right w:val="none" w:sz="0" w:space="0" w:color="auto"/>
      </w:divBdr>
    </w:div>
    <w:div w:id="236787080">
      <w:bodyDiv w:val="1"/>
      <w:marLeft w:val="0"/>
      <w:marRight w:val="0"/>
      <w:marTop w:val="0"/>
      <w:marBottom w:val="0"/>
      <w:divBdr>
        <w:top w:val="none" w:sz="0" w:space="0" w:color="auto"/>
        <w:left w:val="none" w:sz="0" w:space="0" w:color="auto"/>
        <w:bottom w:val="none" w:sz="0" w:space="0" w:color="auto"/>
        <w:right w:val="none" w:sz="0" w:space="0" w:color="auto"/>
      </w:divBdr>
    </w:div>
    <w:div w:id="236985154">
      <w:bodyDiv w:val="1"/>
      <w:marLeft w:val="0"/>
      <w:marRight w:val="0"/>
      <w:marTop w:val="0"/>
      <w:marBottom w:val="0"/>
      <w:divBdr>
        <w:top w:val="none" w:sz="0" w:space="0" w:color="auto"/>
        <w:left w:val="none" w:sz="0" w:space="0" w:color="auto"/>
        <w:bottom w:val="none" w:sz="0" w:space="0" w:color="auto"/>
        <w:right w:val="none" w:sz="0" w:space="0" w:color="auto"/>
      </w:divBdr>
    </w:div>
    <w:div w:id="243345594">
      <w:bodyDiv w:val="1"/>
      <w:marLeft w:val="0"/>
      <w:marRight w:val="0"/>
      <w:marTop w:val="0"/>
      <w:marBottom w:val="0"/>
      <w:divBdr>
        <w:top w:val="none" w:sz="0" w:space="0" w:color="auto"/>
        <w:left w:val="none" w:sz="0" w:space="0" w:color="auto"/>
        <w:bottom w:val="none" w:sz="0" w:space="0" w:color="auto"/>
        <w:right w:val="none" w:sz="0" w:space="0" w:color="auto"/>
      </w:divBdr>
    </w:div>
    <w:div w:id="243926139">
      <w:bodyDiv w:val="1"/>
      <w:marLeft w:val="0"/>
      <w:marRight w:val="0"/>
      <w:marTop w:val="0"/>
      <w:marBottom w:val="0"/>
      <w:divBdr>
        <w:top w:val="none" w:sz="0" w:space="0" w:color="auto"/>
        <w:left w:val="none" w:sz="0" w:space="0" w:color="auto"/>
        <w:bottom w:val="none" w:sz="0" w:space="0" w:color="auto"/>
        <w:right w:val="none" w:sz="0" w:space="0" w:color="auto"/>
      </w:divBdr>
    </w:div>
    <w:div w:id="249968355">
      <w:bodyDiv w:val="1"/>
      <w:marLeft w:val="0"/>
      <w:marRight w:val="0"/>
      <w:marTop w:val="0"/>
      <w:marBottom w:val="0"/>
      <w:divBdr>
        <w:top w:val="none" w:sz="0" w:space="0" w:color="auto"/>
        <w:left w:val="none" w:sz="0" w:space="0" w:color="auto"/>
        <w:bottom w:val="none" w:sz="0" w:space="0" w:color="auto"/>
        <w:right w:val="none" w:sz="0" w:space="0" w:color="auto"/>
      </w:divBdr>
    </w:div>
    <w:div w:id="250940542">
      <w:bodyDiv w:val="1"/>
      <w:marLeft w:val="0"/>
      <w:marRight w:val="0"/>
      <w:marTop w:val="0"/>
      <w:marBottom w:val="0"/>
      <w:divBdr>
        <w:top w:val="none" w:sz="0" w:space="0" w:color="auto"/>
        <w:left w:val="none" w:sz="0" w:space="0" w:color="auto"/>
        <w:bottom w:val="none" w:sz="0" w:space="0" w:color="auto"/>
        <w:right w:val="none" w:sz="0" w:space="0" w:color="auto"/>
      </w:divBdr>
    </w:div>
    <w:div w:id="256913503">
      <w:bodyDiv w:val="1"/>
      <w:marLeft w:val="0"/>
      <w:marRight w:val="0"/>
      <w:marTop w:val="0"/>
      <w:marBottom w:val="0"/>
      <w:divBdr>
        <w:top w:val="none" w:sz="0" w:space="0" w:color="auto"/>
        <w:left w:val="none" w:sz="0" w:space="0" w:color="auto"/>
        <w:bottom w:val="none" w:sz="0" w:space="0" w:color="auto"/>
        <w:right w:val="none" w:sz="0" w:space="0" w:color="auto"/>
      </w:divBdr>
    </w:div>
    <w:div w:id="257297502">
      <w:bodyDiv w:val="1"/>
      <w:marLeft w:val="0"/>
      <w:marRight w:val="0"/>
      <w:marTop w:val="0"/>
      <w:marBottom w:val="0"/>
      <w:divBdr>
        <w:top w:val="none" w:sz="0" w:space="0" w:color="auto"/>
        <w:left w:val="none" w:sz="0" w:space="0" w:color="auto"/>
        <w:bottom w:val="none" w:sz="0" w:space="0" w:color="auto"/>
        <w:right w:val="none" w:sz="0" w:space="0" w:color="auto"/>
      </w:divBdr>
    </w:div>
    <w:div w:id="257370684">
      <w:bodyDiv w:val="1"/>
      <w:marLeft w:val="0"/>
      <w:marRight w:val="0"/>
      <w:marTop w:val="0"/>
      <w:marBottom w:val="0"/>
      <w:divBdr>
        <w:top w:val="none" w:sz="0" w:space="0" w:color="auto"/>
        <w:left w:val="none" w:sz="0" w:space="0" w:color="auto"/>
        <w:bottom w:val="none" w:sz="0" w:space="0" w:color="auto"/>
        <w:right w:val="none" w:sz="0" w:space="0" w:color="auto"/>
      </w:divBdr>
    </w:div>
    <w:div w:id="259073461">
      <w:bodyDiv w:val="1"/>
      <w:marLeft w:val="0"/>
      <w:marRight w:val="0"/>
      <w:marTop w:val="0"/>
      <w:marBottom w:val="0"/>
      <w:divBdr>
        <w:top w:val="none" w:sz="0" w:space="0" w:color="auto"/>
        <w:left w:val="none" w:sz="0" w:space="0" w:color="auto"/>
        <w:bottom w:val="none" w:sz="0" w:space="0" w:color="auto"/>
        <w:right w:val="none" w:sz="0" w:space="0" w:color="auto"/>
      </w:divBdr>
    </w:div>
    <w:div w:id="261496832">
      <w:bodyDiv w:val="1"/>
      <w:marLeft w:val="0"/>
      <w:marRight w:val="0"/>
      <w:marTop w:val="0"/>
      <w:marBottom w:val="0"/>
      <w:divBdr>
        <w:top w:val="none" w:sz="0" w:space="0" w:color="auto"/>
        <w:left w:val="none" w:sz="0" w:space="0" w:color="auto"/>
        <w:bottom w:val="none" w:sz="0" w:space="0" w:color="auto"/>
        <w:right w:val="none" w:sz="0" w:space="0" w:color="auto"/>
      </w:divBdr>
    </w:div>
    <w:div w:id="261767431">
      <w:bodyDiv w:val="1"/>
      <w:marLeft w:val="0"/>
      <w:marRight w:val="0"/>
      <w:marTop w:val="0"/>
      <w:marBottom w:val="0"/>
      <w:divBdr>
        <w:top w:val="none" w:sz="0" w:space="0" w:color="auto"/>
        <w:left w:val="none" w:sz="0" w:space="0" w:color="auto"/>
        <w:bottom w:val="none" w:sz="0" w:space="0" w:color="auto"/>
        <w:right w:val="none" w:sz="0" w:space="0" w:color="auto"/>
      </w:divBdr>
    </w:div>
    <w:div w:id="264969515">
      <w:bodyDiv w:val="1"/>
      <w:marLeft w:val="0"/>
      <w:marRight w:val="0"/>
      <w:marTop w:val="0"/>
      <w:marBottom w:val="0"/>
      <w:divBdr>
        <w:top w:val="none" w:sz="0" w:space="0" w:color="auto"/>
        <w:left w:val="none" w:sz="0" w:space="0" w:color="auto"/>
        <w:bottom w:val="none" w:sz="0" w:space="0" w:color="auto"/>
        <w:right w:val="none" w:sz="0" w:space="0" w:color="auto"/>
      </w:divBdr>
    </w:div>
    <w:div w:id="269431476">
      <w:bodyDiv w:val="1"/>
      <w:marLeft w:val="0"/>
      <w:marRight w:val="0"/>
      <w:marTop w:val="0"/>
      <w:marBottom w:val="0"/>
      <w:divBdr>
        <w:top w:val="none" w:sz="0" w:space="0" w:color="auto"/>
        <w:left w:val="none" w:sz="0" w:space="0" w:color="auto"/>
        <w:bottom w:val="none" w:sz="0" w:space="0" w:color="auto"/>
        <w:right w:val="none" w:sz="0" w:space="0" w:color="auto"/>
      </w:divBdr>
    </w:div>
    <w:div w:id="270169088">
      <w:bodyDiv w:val="1"/>
      <w:marLeft w:val="0"/>
      <w:marRight w:val="0"/>
      <w:marTop w:val="0"/>
      <w:marBottom w:val="0"/>
      <w:divBdr>
        <w:top w:val="none" w:sz="0" w:space="0" w:color="auto"/>
        <w:left w:val="none" w:sz="0" w:space="0" w:color="auto"/>
        <w:bottom w:val="none" w:sz="0" w:space="0" w:color="auto"/>
        <w:right w:val="none" w:sz="0" w:space="0" w:color="auto"/>
      </w:divBdr>
    </w:div>
    <w:div w:id="271478779">
      <w:bodyDiv w:val="1"/>
      <w:marLeft w:val="0"/>
      <w:marRight w:val="0"/>
      <w:marTop w:val="0"/>
      <w:marBottom w:val="0"/>
      <w:divBdr>
        <w:top w:val="none" w:sz="0" w:space="0" w:color="auto"/>
        <w:left w:val="none" w:sz="0" w:space="0" w:color="auto"/>
        <w:bottom w:val="none" w:sz="0" w:space="0" w:color="auto"/>
        <w:right w:val="none" w:sz="0" w:space="0" w:color="auto"/>
      </w:divBdr>
    </w:div>
    <w:div w:id="273024365">
      <w:bodyDiv w:val="1"/>
      <w:marLeft w:val="0"/>
      <w:marRight w:val="0"/>
      <w:marTop w:val="0"/>
      <w:marBottom w:val="0"/>
      <w:divBdr>
        <w:top w:val="none" w:sz="0" w:space="0" w:color="auto"/>
        <w:left w:val="none" w:sz="0" w:space="0" w:color="auto"/>
        <w:bottom w:val="none" w:sz="0" w:space="0" w:color="auto"/>
        <w:right w:val="none" w:sz="0" w:space="0" w:color="auto"/>
      </w:divBdr>
    </w:div>
    <w:div w:id="275871946">
      <w:bodyDiv w:val="1"/>
      <w:marLeft w:val="0"/>
      <w:marRight w:val="0"/>
      <w:marTop w:val="0"/>
      <w:marBottom w:val="0"/>
      <w:divBdr>
        <w:top w:val="none" w:sz="0" w:space="0" w:color="auto"/>
        <w:left w:val="none" w:sz="0" w:space="0" w:color="auto"/>
        <w:bottom w:val="none" w:sz="0" w:space="0" w:color="auto"/>
        <w:right w:val="none" w:sz="0" w:space="0" w:color="auto"/>
      </w:divBdr>
    </w:div>
    <w:div w:id="284116045">
      <w:bodyDiv w:val="1"/>
      <w:marLeft w:val="0"/>
      <w:marRight w:val="0"/>
      <w:marTop w:val="0"/>
      <w:marBottom w:val="0"/>
      <w:divBdr>
        <w:top w:val="none" w:sz="0" w:space="0" w:color="auto"/>
        <w:left w:val="none" w:sz="0" w:space="0" w:color="auto"/>
        <w:bottom w:val="none" w:sz="0" w:space="0" w:color="auto"/>
        <w:right w:val="none" w:sz="0" w:space="0" w:color="auto"/>
      </w:divBdr>
    </w:div>
    <w:div w:id="287011740">
      <w:bodyDiv w:val="1"/>
      <w:marLeft w:val="0"/>
      <w:marRight w:val="0"/>
      <w:marTop w:val="0"/>
      <w:marBottom w:val="0"/>
      <w:divBdr>
        <w:top w:val="none" w:sz="0" w:space="0" w:color="auto"/>
        <w:left w:val="none" w:sz="0" w:space="0" w:color="auto"/>
        <w:bottom w:val="none" w:sz="0" w:space="0" w:color="auto"/>
        <w:right w:val="none" w:sz="0" w:space="0" w:color="auto"/>
      </w:divBdr>
    </w:div>
    <w:div w:id="293173636">
      <w:bodyDiv w:val="1"/>
      <w:marLeft w:val="0"/>
      <w:marRight w:val="0"/>
      <w:marTop w:val="0"/>
      <w:marBottom w:val="0"/>
      <w:divBdr>
        <w:top w:val="none" w:sz="0" w:space="0" w:color="auto"/>
        <w:left w:val="none" w:sz="0" w:space="0" w:color="auto"/>
        <w:bottom w:val="none" w:sz="0" w:space="0" w:color="auto"/>
        <w:right w:val="none" w:sz="0" w:space="0" w:color="auto"/>
      </w:divBdr>
    </w:div>
    <w:div w:id="296688894">
      <w:bodyDiv w:val="1"/>
      <w:marLeft w:val="0"/>
      <w:marRight w:val="0"/>
      <w:marTop w:val="0"/>
      <w:marBottom w:val="0"/>
      <w:divBdr>
        <w:top w:val="none" w:sz="0" w:space="0" w:color="auto"/>
        <w:left w:val="none" w:sz="0" w:space="0" w:color="auto"/>
        <w:bottom w:val="none" w:sz="0" w:space="0" w:color="auto"/>
        <w:right w:val="none" w:sz="0" w:space="0" w:color="auto"/>
      </w:divBdr>
    </w:div>
    <w:div w:id="301808652">
      <w:bodyDiv w:val="1"/>
      <w:marLeft w:val="0"/>
      <w:marRight w:val="0"/>
      <w:marTop w:val="0"/>
      <w:marBottom w:val="0"/>
      <w:divBdr>
        <w:top w:val="none" w:sz="0" w:space="0" w:color="auto"/>
        <w:left w:val="none" w:sz="0" w:space="0" w:color="auto"/>
        <w:bottom w:val="none" w:sz="0" w:space="0" w:color="auto"/>
        <w:right w:val="none" w:sz="0" w:space="0" w:color="auto"/>
      </w:divBdr>
    </w:div>
    <w:div w:id="304748553">
      <w:bodyDiv w:val="1"/>
      <w:marLeft w:val="0"/>
      <w:marRight w:val="0"/>
      <w:marTop w:val="0"/>
      <w:marBottom w:val="0"/>
      <w:divBdr>
        <w:top w:val="none" w:sz="0" w:space="0" w:color="auto"/>
        <w:left w:val="none" w:sz="0" w:space="0" w:color="auto"/>
        <w:bottom w:val="none" w:sz="0" w:space="0" w:color="auto"/>
        <w:right w:val="none" w:sz="0" w:space="0" w:color="auto"/>
      </w:divBdr>
    </w:div>
    <w:div w:id="306134590">
      <w:bodyDiv w:val="1"/>
      <w:marLeft w:val="0"/>
      <w:marRight w:val="0"/>
      <w:marTop w:val="0"/>
      <w:marBottom w:val="0"/>
      <w:divBdr>
        <w:top w:val="none" w:sz="0" w:space="0" w:color="auto"/>
        <w:left w:val="none" w:sz="0" w:space="0" w:color="auto"/>
        <w:bottom w:val="none" w:sz="0" w:space="0" w:color="auto"/>
        <w:right w:val="none" w:sz="0" w:space="0" w:color="auto"/>
      </w:divBdr>
    </w:div>
    <w:div w:id="309018160">
      <w:bodyDiv w:val="1"/>
      <w:marLeft w:val="0"/>
      <w:marRight w:val="0"/>
      <w:marTop w:val="0"/>
      <w:marBottom w:val="0"/>
      <w:divBdr>
        <w:top w:val="none" w:sz="0" w:space="0" w:color="auto"/>
        <w:left w:val="none" w:sz="0" w:space="0" w:color="auto"/>
        <w:bottom w:val="none" w:sz="0" w:space="0" w:color="auto"/>
        <w:right w:val="none" w:sz="0" w:space="0" w:color="auto"/>
      </w:divBdr>
    </w:div>
    <w:div w:id="310450698">
      <w:bodyDiv w:val="1"/>
      <w:marLeft w:val="0"/>
      <w:marRight w:val="0"/>
      <w:marTop w:val="0"/>
      <w:marBottom w:val="0"/>
      <w:divBdr>
        <w:top w:val="none" w:sz="0" w:space="0" w:color="auto"/>
        <w:left w:val="none" w:sz="0" w:space="0" w:color="auto"/>
        <w:bottom w:val="none" w:sz="0" w:space="0" w:color="auto"/>
        <w:right w:val="none" w:sz="0" w:space="0" w:color="auto"/>
      </w:divBdr>
    </w:div>
    <w:div w:id="312565556">
      <w:bodyDiv w:val="1"/>
      <w:marLeft w:val="0"/>
      <w:marRight w:val="0"/>
      <w:marTop w:val="0"/>
      <w:marBottom w:val="0"/>
      <w:divBdr>
        <w:top w:val="none" w:sz="0" w:space="0" w:color="auto"/>
        <w:left w:val="none" w:sz="0" w:space="0" w:color="auto"/>
        <w:bottom w:val="none" w:sz="0" w:space="0" w:color="auto"/>
        <w:right w:val="none" w:sz="0" w:space="0" w:color="auto"/>
      </w:divBdr>
    </w:div>
    <w:div w:id="313220728">
      <w:bodyDiv w:val="1"/>
      <w:marLeft w:val="0"/>
      <w:marRight w:val="0"/>
      <w:marTop w:val="0"/>
      <w:marBottom w:val="0"/>
      <w:divBdr>
        <w:top w:val="none" w:sz="0" w:space="0" w:color="auto"/>
        <w:left w:val="none" w:sz="0" w:space="0" w:color="auto"/>
        <w:bottom w:val="none" w:sz="0" w:space="0" w:color="auto"/>
        <w:right w:val="none" w:sz="0" w:space="0" w:color="auto"/>
      </w:divBdr>
    </w:div>
    <w:div w:id="313489576">
      <w:bodyDiv w:val="1"/>
      <w:marLeft w:val="0"/>
      <w:marRight w:val="0"/>
      <w:marTop w:val="0"/>
      <w:marBottom w:val="0"/>
      <w:divBdr>
        <w:top w:val="none" w:sz="0" w:space="0" w:color="auto"/>
        <w:left w:val="none" w:sz="0" w:space="0" w:color="auto"/>
        <w:bottom w:val="none" w:sz="0" w:space="0" w:color="auto"/>
        <w:right w:val="none" w:sz="0" w:space="0" w:color="auto"/>
      </w:divBdr>
    </w:div>
    <w:div w:id="321391543">
      <w:bodyDiv w:val="1"/>
      <w:marLeft w:val="0"/>
      <w:marRight w:val="0"/>
      <w:marTop w:val="0"/>
      <w:marBottom w:val="0"/>
      <w:divBdr>
        <w:top w:val="none" w:sz="0" w:space="0" w:color="auto"/>
        <w:left w:val="none" w:sz="0" w:space="0" w:color="auto"/>
        <w:bottom w:val="none" w:sz="0" w:space="0" w:color="auto"/>
        <w:right w:val="none" w:sz="0" w:space="0" w:color="auto"/>
      </w:divBdr>
    </w:div>
    <w:div w:id="339626487">
      <w:bodyDiv w:val="1"/>
      <w:marLeft w:val="0"/>
      <w:marRight w:val="0"/>
      <w:marTop w:val="0"/>
      <w:marBottom w:val="0"/>
      <w:divBdr>
        <w:top w:val="none" w:sz="0" w:space="0" w:color="auto"/>
        <w:left w:val="none" w:sz="0" w:space="0" w:color="auto"/>
        <w:bottom w:val="none" w:sz="0" w:space="0" w:color="auto"/>
        <w:right w:val="none" w:sz="0" w:space="0" w:color="auto"/>
      </w:divBdr>
    </w:div>
    <w:div w:id="343679000">
      <w:bodyDiv w:val="1"/>
      <w:marLeft w:val="0"/>
      <w:marRight w:val="0"/>
      <w:marTop w:val="0"/>
      <w:marBottom w:val="0"/>
      <w:divBdr>
        <w:top w:val="none" w:sz="0" w:space="0" w:color="auto"/>
        <w:left w:val="none" w:sz="0" w:space="0" w:color="auto"/>
        <w:bottom w:val="none" w:sz="0" w:space="0" w:color="auto"/>
        <w:right w:val="none" w:sz="0" w:space="0" w:color="auto"/>
      </w:divBdr>
    </w:div>
    <w:div w:id="346252624">
      <w:bodyDiv w:val="1"/>
      <w:marLeft w:val="0"/>
      <w:marRight w:val="0"/>
      <w:marTop w:val="0"/>
      <w:marBottom w:val="0"/>
      <w:divBdr>
        <w:top w:val="none" w:sz="0" w:space="0" w:color="auto"/>
        <w:left w:val="none" w:sz="0" w:space="0" w:color="auto"/>
        <w:bottom w:val="none" w:sz="0" w:space="0" w:color="auto"/>
        <w:right w:val="none" w:sz="0" w:space="0" w:color="auto"/>
      </w:divBdr>
    </w:div>
    <w:div w:id="351542104">
      <w:bodyDiv w:val="1"/>
      <w:marLeft w:val="0"/>
      <w:marRight w:val="0"/>
      <w:marTop w:val="0"/>
      <w:marBottom w:val="0"/>
      <w:divBdr>
        <w:top w:val="none" w:sz="0" w:space="0" w:color="auto"/>
        <w:left w:val="none" w:sz="0" w:space="0" w:color="auto"/>
        <w:bottom w:val="none" w:sz="0" w:space="0" w:color="auto"/>
        <w:right w:val="none" w:sz="0" w:space="0" w:color="auto"/>
      </w:divBdr>
    </w:div>
    <w:div w:id="354505439">
      <w:bodyDiv w:val="1"/>
      <w:marLeft w:val="0"/>
      <w:marRight w:val="0"/>
      <w:marTop w:val="0"/>
      <w:marBottom w:val="0"/>
      <w:divBdr>
        <w:top w:val="none" w:sz="0" w:space="0" w:color="auto"/>
        <w:left w:val="none" w:sz="0" w:space="0" w:color="auto"/>
        <w:bottom w:val="none" w:sz="0" w:space="0" w:color="auto"/>
        <w:right w:val="none" w:sz="0" w:space="0" w:color="auto"/>
      </w:divBdr>
    </w:div>
    <w:div w:id="357201675">
      <w:bodyDiv w:val="1"/>
      <w:marLeft w:val="0"/>
      <w:marRight w:val="0"/>
      <w:marTop w:val="0"/>
      <w:marBottom w:val="0"/>
      <w:divBdr>
        <w:top w:val="none" w:sz="0" w:space="0" w:color="auto"/>
        <w:left w:val="none" w:sz="0" w:space="0" w:color="auto"/>
        <w:bottom w:val="none" w:sz="0" w:space="0" w:color="auto"/>
        <w:right w:val="none" w:sz="0" w:space="0" w:color="auto"/>
      </w:divBdr>
    </w:div>
    <w:div w:id="366103179">
      <w:bodyDiv w:val="1"/>
      <w:marLeft w:val="0"/>
      <w:marRight w:val="0"/>
      <w:marTop w:val="0"/>
      <w:marBottom w:val="0"/>
      <w:divBdr>
        <w:top w:val="none" w:sz="0" w:space="0" w:color="auto"/>
        <w:left w:val="none" w:sz="0" w:space="0" w:color="auto"/>
        <w:bottom w:val="none" w:sz="0" w:space="0" w:color="auto"/>
        <w:right w:val="none" w:sz="0" w:space="0" w:color="auto"/>
      </w:divBdr>
    </w:div>
    <w:div w:id="367527984">
      <w:bodyDiv w:val="1"/>
      <w:marLeft w:val="0"/>
      <w:marRight w:val="0"/>
      <w:marTop w:val="0"/>
      <w:marBottom w:val="0"/>
      <w:divBdr>
        <w:top w:val="none" w:sz="0" w:space="0" w:color="auto"/>
        <w:left w:val="none" w:sz="0" w:space="0" w:color="auto"/>
        <w:bottom w:val="none" w:sz="0" w:space="0" w:color="auto"/>
        <w:right w:val="none" w:sz="0" w:space="0" w:color="auto"/>
      </w:divBdr>
    </w:div>
    <w:div w:id="367686398">
      <w:bodyDiv w:val="1"/>
      <w:marLeft w:val="0"/>
      <w:marRight w:val="0"/>
      <w:marTop w:val="0"/>
      <w:marBottom w:val="0"/>
      <w:divBdr>
        <w:top w:val="none" w:sz="0" w:space="0" w:color="auto"/>
        <w:left w:val="none" w:sz="0" w:space="0" w:color="auto"/>
        <w:bottom w:val="none" w:sz="0" w:space="0" w:color="auto"/>
        <w:right w:val="none" w:sz="0" w:space="0" w:color="auto"/>
      </w:divBdr>
    </w:div>
    <w:div w:id="370229988">
      <w:bodyDiv w:val="1"/>
      <w:marLeft w:val="0"/>
      <w:marRight w:val="0"/>
      <w:marTop w:val="0"/>
      <w:marBottom w:val="0"/>
      <w:divBdr>
        <w:top w:val="none" w:sz="0" w:space="0" w:color="auto"/>
        <w:left w:val="none" w:sz="0" w:space="0" w:color="auto"/>
        <w:bottom w:val="none" w:sz="0" w:space="0" w:color="auto"/>
        <w:right w:val="none" w:sz="0" w:space="0" w:color="auto"/>
      </w:divBdr>
    </w:div>
    <w:div w:id="370344144">
      <w:bodyDiv w:val="1"/>
      <w:marLeft w:val="0"/>
      <w:marRight w:val="0"/>
      <w:marTop w:val="0"/>
      <w:marBottom w:val="0"/>
      <w:divBdr>
        <w:top w:val="none" w:sz="0" w:space="0" w:color="auto"/>
        <w:left w:val="none" w:sz="0" w:space="0" w:color="auto"/>
        <w:bottom w:val="none" w:sz="0" w:space="0" w:color="auto"/>
        <w:right w:val="none" w:sz="0" w:space="0" w:color="auto"/>
      </w:divBdr>
    </w:div>
    <w:div w:id="380325284">
      <w:bodyDiv w:val="1"/>
      <w:marLeft w:val="0"/>
      <w:marRight w:val="0"/>
      <w:marTop w:val="0"/>
      <w:marBottom w:val="0"/>
      <w:divBdr>
        <w:top w:val="none" w:sz="0" w:space="0" w:color="auto"/>
        <w:left w:val="none" w:sz="0" w:space="0" w:color="auto"/>
        <w:bottom w:val="none" w:sz="0" w:space="0" w:color="auto"/>
        <w:right w:val="none" w:sz="0" w:space="0" w:color="auto"/>
      </w:divBdr>
    </w:div>
    <w:div w:id="380598426">
      <w:bodyDiv w:val="1"/>
      <w:marLeft w:val="0"/>
      <w:marRight w:val="0"/>
      <w:marTop w:val="0"/>
      <w:marBottom w:val="0"/>
      <w:divBdr>
        <w:top w:val="none" w:sz="0" w:space="0" w:color="auto"/>
        <w:left w:val="none" w:sz="0" w:space="0" w:color="auto"/>
        <w:bottom w:val="none" w:sz="0" w:space="0" w:color="auto"/>
        <w:right w:val="none" w:sz="0" w:space="0" w:color="auto"/>
      </w:divBdr>
    </w:div>
    <w:div w:id="386227981">
      <w:bodyDiv w:val="1"/>
      <w:marLeft w:val="0"/>
      <w:marRight w:val="0"/>
      <w:marTop w:val="0"/>
      <w:marBottom w:val="0"/>
      <w:divBdr>
        <w:top w:val="none" w:sz="0" w:space="0" w:color="auto"/>
        <w:left w:val="none" w:sz="0" w:space="0" w:color="auto"/>
        <w:bottom w:val="none" w:sz="0" w:space="0" w:color="auto"/>
        <w:right w:val="none" w:sz="0" w:space="0" w:color="auto"/>
      </w:divBdr>
    </w:div>
    <w:div w:id="389576987">
      <w:bodyDiv w:val="1"/>
      <w:marLeft w:val="0"/>
      <w:marRight w:val="0"/>
      <w:marTop w:val="0"/>
      <w:marBottom w:val="0"/>
      <w:divBdr>
        <w:top w:val="none" w:sz="0" w:space="0" w:color="auto"/>
        <w:left w:val="none" w:sz="0" w:space="0" w:color="auto"/>
        <w:bottom w:val="none" w:sz="0" w:space="0" w:color="auto"/>
        <w:right w:val="none" w:sz="0" w:space="0" w:color="auto"/>
      </w:divBdr>
    </w:div>
    <w:div w:id="391580660">
      <w:bodyDiv w:val="1"/>
      <w:marLeft w:val="0"/>
      <w:marRight w:val="0"/>
      <w:marTop w:val="0"/>
      <w:marBottom w:val="0"/>
      <w:divBdr>
        <w:top w:val="none" w:sz="0" w:space="0" w:color="auto"/>
        <w:left w:val="none" w:sz="0" w:space="0" w:color="auto"/>
        <w:bottom w:val="none" w:sz="0" w:space="0" w:color="auto"/>
        <w:right w:val="none" w:sz="0" w:space="0" w:color="auto"/>
      </w:divBdr>
    </w:div>
    <w:div w:id="401560169">
      <w:bodyDiv w:val="1"/>
      <w:marLeft w:val="0"/>
      <w:marRight w:val="0"/>
      <w:marTop w:val="0"/>
      <w:marBottom w:val="0"/>
      <w:divBdr>
        <w:top w:val="none" w:sz="0" w:space="0" w:color="auto"/>
        <w:left w:val="none" w:sz="0" w:space="0" w:color="auto"/>
        <w:bottom w:val="none" w:sz="0" w:space="0" w:color="auto"/>
        <w:right w:val="none" w:sz="0" w:space="0" w:color="auto"/>
      </w:divBdr>
    </w:div>
    <w:div w:id="404299766">
      <w:bodyDiv w:val="1"/>
      <w:marLeft w:val="0"/>
      <w:marRight w:val="0"/>
      <w:marTop w:val="0"/>
      <w:marBottom w:val="0"/>
      <w:divBdr>
        <w:top w:val="none" w:sz="0" w:space="0" w:color="auto"/>
        <w:left w:val="none" w:sz="0" w:space="0" w:color="auto"/>
        <w:bottom w:val="none" w:sz="0" w:space="0" w:color="auto"/>
        <w:right w:val="none" w:sz="0" w:space="0" w:color="auto"/>
      </w:divBdr>
    </w:div>
    <w:div w:id="410935244">
      <w:bodyDiv w:val="1"/>
      <w:marLeft w:val="0"/>
      <w:marRight w:val="0"/>
      <w:marTop w:val="0"/>
      <w:marBottom w:val="0"/>
      <w:divBdr>
        <w:top w:val="none" w:sz="0" w:space="0" w:color="auto"/>
        <w:left w:val="none" w:sz="0" w:space="0" w:color="auto"/>
        <w:bottom w:val="none" w:sz="0" w:space="0" w:color="auto"/>
        <w:right w:val="none" w:sz="0" w:space="0" w:color="auto"/>
      </w:divBdr>
    </w:div>
    <w:div w:id="412550158">
      <w:bodyDiv w:val="1"/>
      <w:marLeft w:val="0"/>
      <w:marRight w:val="0"/>
      <w:marTop w:val="0"/>
      <w:marBottom w:val="0"/>
      <w:divBdr>
        <w:top w:val="none" w:sz="0" w:space="0" w:color="auto"/>
        <w:left w:val="none" w:sz="0" w:space="0" w:color="auto"/>
        <w:bottom w:val="none" w:sz="0" w:space="0" w:color="auto"/>
        <w:right w:val="none" w:sz="0" w:space="0" w:color="auto"/>
      </w:divBdr>
    </w:div>
    <w:div w:id="415829044">
      <w:bodyDiv w:val="1"/>
      <w:marLeft w:val="0"/>
      <w:marRight w:val="0"/>
      <w:marTop w:val="0"/>
      <w:marBottom w:val="0"/>
      <w:divBdr>
        <w:top w:val="none" w:sz="0" w:space="0" w:color="auto"/>
        <w:left w:val="none" w:sz="0" w:space="0" w:color="auto"/>
        <w:bottom w:val="none" w:sz="0" w:space="0" w:color="auto"/>
        <w:right w:val="none" w:sz="0" w:space="0" w:color="auto"/>
      </w:divBdr>
    </w:div>
    <w:div w:id="419640662">
      <w:bodyDiv w:val="1"/>
      <w:marLeft w:val="0"/>
      <w:marRight w:val="0"/>
      <w:marTop w:val="0"/>
      <w:marBottom w:val="0"/>
      <w:divBdr>
        <w:top w:val="none" w:sz="0" w:space="0" w:color="auto"/>
        <w:left w:val="none" w:sz="0" w:space="0" w:color="auto"/>
        <w:bottom w:val="none" w:sz="0" w:space="0" w:color="auto"/>
        <w:right w:val="none" w:sz="0" w:space="0" w:color="auto"/>
      </w:divBdr>
    </w:div>
    <w:div w:id="434636668">
      <w:bodyDiv w:val="1"/>
      <w:marLeft w:val="0"/>
      <w:marRight w:val="0"/>
      <w:marTop w:val="0"/>
      <w:marBottom w:val="0"/>
      <w:divBdr>
        <w:top w:val="none" w:sz="0" w:space="0" w:color="auto"/>
        <w:left w:val="none" w:sz="0" w:space="0" w:color="auto"/>
        <w:bottom w:val="none" w:sz="0" w:space="0" w:color="auto"/>
        <w:right w:val="none" w:sz="0" w:space="0" w:color="auto"/>
      </w:divBdr>
    </w:div>
    <w:div w:id="434986070">
      <w:bodyDiv w:val="1"/>
      <w:marLeft w:val="0"/>
      <w:marRight w:val="0"/>
      <w:marTop w:val="0"/>
      <w:marBottom w:val="0"/>
      <w:divBdr>
        <w:top w:val="none" w:sz="0" w:space="0" w:color="auto"/>
        <w:left w:val="none" w:sz="0" w:space="0" w:color="auto"/>
        <w:bottom w:val="none" w:sz="0" w:space="0" w:color="auto"/>
        <w:right w:val="none" w:sz="0" w:space="0" w:color="auto"/>
      </w:divBdr>
    </w:div>
    <w:div w:id="437331898">
      <w:bodyDiv w:val="1"/>
      <w:marLeft w:val="0"/>
      <w:marRight w:val="0"/>
      <w:marTop w:val="0"/>
      <w:marBottom w:val="0"/>
      <w:divBdr>
        <w:top w:val="none" w:sz="0" w:space="0" w:color="auto"/>
        <w:left w:val="none" w:sz="0" w:space="0" w:color="auto"/>
        <w:bottom w:val="none" w:sz="0" w:space="0" w:color="auto"/>
        <w:right w:val="none" w:sz="0" w:space="0" w:color="auto"/>
      </w:divBdr>
    </w:div>
    <w:div w:id="440302394">
      <w:bodyDiv w:val="1"/>
      <w:marLeft w:val="0"/>
      <w:marRight w:val="0"/>
      <w:marTop w:val="0"/>
      <w:marBottom w:val="0"/>
      <w:divBdr>
        <w:top w:val="none" w:sz="0" w:space="0" w:color="auto"/>
        <w:left w:val="none" w:sz="0" w:space="0" w:color="auto"/>
        <w:bottom w:val="none" w:sz="0" w:space="0" w:color="auto"/>
        <w:right w:val="none" w:sz="0" w:space="0" w:color="auto"/>
      </w:divBdr>
    </w:div>
    <w:div w:id="442069715">
      <w:bodyDiv w:val="1"/>
      <w:marLeft w:val="0"/>
      <w:marRight w:val="0"/>
      <w:marTop w:val="0"/>
      <w:marBottom w:val="0"/>
      <w:divBdr>
        <w:top w:val="none" w:sz="0" w:space="0" w:color="auto"/>
        <w:left w:val="none" w:sz="0" w:space="0" w:color="auto"/>
        <w:bottom w:val="none" w:sz="0" w:space="0" w:color="auto"/>
        <w:right w:val="none" w:sz="0" w:space="0" w:color="auto"/>
      </w:divBdr>
    </w:div>
    <w:div w:id="442380067">
      <w:bodyDiv w:val="1"/>
      <w:marLeft w:val="0"/>
      <w:marRight w:val="0"/>
      <w:marTop w:val="0"/>
      <w:marBottom w:val="0"/>
      <w:divBdr>
        <w:top w:val="none" w:sz="0" w:space="0" w:color="auto"/>
        <w:left w:val="none" w:sz="0" w:space="0" w:color="auto"/>
        <w:bottom w:val="none" w:sz="0" w:space="0" w:color="auto"/>
        <w:right w:val="none" w:sz="0" w:space="0" w:color="auto"/>
      </w:divBdr>
    </w:div>
    <w:div w:id="446436063">
      <w:bodyDiv w:val="1"/>
      <w:marLeft w:val="0"/>
      <w:marRight w:val="0"/>
      <w:marTop w:val="0"/>
      <w:marBottom w:val="0"/>
      <w:divBdr>
        <w:top w:val="none" w:sz="0" w:space="0" w:color="auto"/>
        <w:left w:val="none" w:sz="0" w:space="0" w:color="auto"/>
        <w:bottom w:val="none" w:sz="0" w:space="0" w:color="auto"/>
        <w:right w:val="none" w:sz="0" w:space="0" w:color="auto"/>
      </w:divBdr>
    </w:div>
    <w:div w:id="451901036">
      <w:bodyDiv w:val="1"/>
      <w:marLeft w:val="0"/>
      <w:marRight w:val="0"/>
      <w:marTop w:val="0"/>
      <w:marBottom w:val="0"/>
      <w:divBdr>
        <w:top w:val="none" w:sz="0" w:space="0" w:color="auto"/>
        <w:left w:val="none" w:sz="0" w:space="0" w:color="auto"/>
        <w:bottom w:val="none" w:sz="0" w:space="0" w:color="auto"/>
        <w:right w:val="none" w:sz="0" w:space="0" w:color="auto"/>
      </w:divBdr>
    </w:div>
    <w:div w:id="453405090">
      <w:bodyDiv w:val="1"/>
      <w:marLeft w:val="0"/>
      <w:marRight w:val="0"/>
      <w:marTop w:val="0"/>
      <w:marBottom w:val="0"/>
      <w:divBdr>
        <w:top w:val="none" w:sz="0" w:space="0" w:color="auto"/>
        <w:left w:val="none" w:sz="0" w:space="0" w:color="auto"/>
        <w:bottom w:val="none" w:sz="0" w:space="0" w:color="auto"/>
        <w:right w:val="none" w:sz="0" w:space="0" w:color="auto"/>
      </w:divBdr>
    </w:div>
    <w:div w:id="454906432">
      <w:bodyDiv w:val="1"/>
      <w:marLeft w:val="0"/>
      <w:marRight w:val="0"/>
      <w:marTop w:val="0"/>
      <w:marBottom w:val="0"/>
      <w:divBdr>
        <w:top w:val="none" w:sz="0" w:space="0" w:color="auto"/>
        <w:left w:val="none" w:sz="0" w:space="0" w:color="auto"/>
        <w:bottom w:val="none" w:sz="0" w:space="0" w:color="auto"/>
        <w:right w:val="none" w:sz="0" w:space="0" w:color="auto"/>
      </w:divBdr>
    </w:div>
    <w:div w:id="455610858">
      <w:bodyDiv w:val="1"/>
      <w:marLeft w:val="0"/>
      <w:marRight w:val="0"/>
      <w:marTop w:val="0"/>
      <w:marBottom w:val="0"/>
      <w:divBdr>
        <w:top w:val="none" w:sz="0" w:space="0" w:color="auto"/>
        <w:left w:val="none" w:sz="0" w:space="0" w:color="auto"/>
        <w:bottom w:val="none" w:sz="0" w:space="0" w:color="auto"/>
        <w:right w:val="none" w:sz="0" w:space="0" w:color="auto"/>
      </w:divBdr>
    </w:div>
    <w:div w:id="459033485">
      <w:bodyDiv w:val="1"/>
      <w:marLeft w:val="0"/>
      <w:marRight w:val="0"/>
      <w:marTop w:val="0"/>
      <w:marBottom w:val="0"/>
      <w:divBdr>
        <w:top w:val="none" w:sz="0" w:space="0" w:color="auto"/>
        <w:left w:val="none" w:sz="0" w:space="0" w:color="auto"/>
        <w:bottom w:val="none" w:sz="0" w:space="0" w:color="auto"/>
        <w:right w:val="none" w:sz="0" w:space="0" w:color="auto"/>
      </w:divBdr>
    </w:div>
    <w:div w:id="461311723">
      <w:bodyDiv w:val="1"/>
      <w:marLeft w:val="0"/>
      <w:marRight w:val="0"/>
      <w:marTop w:val="0"/>
      <w:marBottom w:val="0"/>
      <w:divBdr>
        <w:top w:val="none" w:sz="0" w:space="0" w:color="auto"/>
        <w:left w:val="none" w:sz="0" w:space="0" w:color="auto"/>
        <w:bottom w:val="none" w:sz="0" w:space="0" w:color="auto"/>
        <w:right w:val="none" w:sz="0" w:space="0" w:color="auto"/>
      </w:divBdr>
    </w:div>
    <w:div w:id="464928561">
      <w:bodyDiv w:val="1"/>
      <w:marLeft w:val="0"/>
      <w:marRight w:val="0"/>
      <w:marTop w:val="0"/>
      <w:marBottom w:val="0"/>
      <w:divBdr>
        <w:top w:val="none" w:sz="0" w:space="0" w:color="auto"/>
        <w:left w:val="none" w:sz="0" w:space="0" w:color="auto"/>
        <w:bottom w:val="none" w:sz="0" w:space="0" w:color="auto"/>
        <w:right w:val="none" w:sz="0" w:space="0" w:color="auto"/>
      </w:divBdr>
    </w:div>
    <w:div w:id="465045840">
      <w:bodyDiv w:val="1"/>
      <w:marLeft w:val="0"/>
      <w:marRight w:val="0"/>
      <w:marTop w:val="0"/>
      <w:marBottom w:val="0"/>
      <w:divBdr>
        <w:top w:val="none" w:sz="0" w:space="0" w:color="auto"/>
        <w:left w:val="none" w:sz="0" w:space="0" w:color="auto"/>
        <w:bottom w:val="none" w:sz="0" w:space="0" w:color="auto"/>
        <w:right w:val="none" w:sz="0" w:space="0" w:color="auto"/>
      </w:divBdr>
    </w:div>
    <w:div w:id="465240609">
      <w:bodyDiv w:val="1"/>
      <w:marLeft w:val="0"/>
      <w:marRight w:val="0"/>
      <w:marTop w:val="0"/>
      <w:marBottom w:val="0"/>
      <w:divBdr>
        <w:top w:val="none" w:sz="0" w:space="0" w:color="auto"/>
        <w:left w:val="none" w:sz="0" w:space="0" w:color="auto"/>
        <w:bottom w:val="none" w:sz="0" w:space="0" w:color="auto"/>
        <w:right w:val="none" w:sz="0" w:space="0" w:color="auto"/>
      </w:divBdr>
    </w:div>
    <w:div w:id="471336784">
      <w:bodyDiv w:val="1"/>
      <w:marLeft w:val="0"/>
      <w:marRight w:val="0"/>
      <w:marTop w:val="0"/>
      <w:marBottom w:val="0"/>
      <w:divBdr>
        <w:top w:val="none" w:sz="0" w:space="0" w:color="auto"/>
        <w:left w:val="none" w:sz="0" w:space="0" w:color="auto"/>
        <w:bottom w:val="none" w:sz="0" w:space="0" w:color="auto"/>
        <w:right w:val="none" w:sz="0" w:space="0" w:color="auto"/>
      </w:divBdr>
    </w:div>
    <w:div w:id="477040278">
      <w:bodyDiv w:val="1"/>
      <w:marLeft w:val="0"/>
      <w:marRight w:val="0"/>
      <w:marTop w:val="0"/>
      <w:marBottom w:val="0"/>
      <w:divBdr>
        <w:top w:val="none" w:sz="0" w:space="0" w:color="auto"/>
        <w:left w:val="none" w:sz="0" w:space="0" w:color="auto"/>
        <w:bottom w:val="none" w:sz="0" w:space="0" w:color="auto"/>
        <w:right w:val="none" w:sz="0" w:space="0" w:color="auto"/>
      </w:divBdr>
    </w:div>
    <w:div w:id="477067728">
      <w:bodyDiv w:val="1"/>
      <w:marLeft w:val="0"/>
      <w:marRight w:val="0"/>
      <w:marTop w:val="0"/>
      <w:marBottom w:val="0"/>
      <w:divBdr>
        <w:top w:val="none" w:sz="0" w:space="0" w:color="auto"/>
        <w:left w:val="none" w:sz="0" w:space="0" w:color="auto"/>
        <w:bottom w:val="none" w:sz="0" w:space="0" w:color="auto"/>
        <w:right w:val="none" w:sz="0" w:space="0" w:color="auto"/>
      </w:divBdr>
    </w:div>
    <w:div w:id="479811349">
      <w:bodyDiv w:val="1"/>
      <w:marLeft w:val="0"/>
      <w:marRight w:val="0"/>
      <w:marTop w:val="0"/>
      <w:marBottom w:val="0"/>
      <w:divBdr>
        <w:top w:val="none" w:sz="0" w:space="0" w:color="auto"/>
        <w:left w:val="none" w:sz="0" w:space="0" w:color="auto"/>
        <w:bottom w:val="none" w:sz="0" w:space="0" w:color="auto"/>
        <w:right w:val="none" w:sz="0" w:space="0" w:color="auto"/>
      </w:divBdr>
    </w:div>
    <w:div w:id="485509149">
      <w:bodyDiv w:val="1"/>
      <w:marLeft w:val="0"/>
      <w:marRight w:val="0"/>
      <w:marTop w:val="0"/>
      <w:marBottom w:val="0"/>
      <w:divBdr>
        <w:top w:val="none" w:sz="0" w:space="0" w:color="auto"/>
        <w:left w:val="none" w:sz="0" w:space="0" w:color="auto"/>
        <w:bottom w:val="none" w:sz="0" w:space="0" w:color="auto"/>
        <w:right w:val="none" w:sz="0" w:space="0" w:color="auto"/>
      </w:divBdr>
    </w:div>
    <w:div w:id="486822047">
      <w:bodyDiv w:val="1"/>
      <w:marLeft w:val="0"/>
      <w:marRight w:val="0"/>
      <w:marTop w:val="0"/>
      <w:marBottom w:val="0"/>
      <w:divBdr>
        <w:top w:val="none" w:sz="0" w:space="0" w:color="auto"/>
        <w:left w:val="none" w:sz="0" w:space="0" w:color="auto"/>
        <w:bottom w:val="none" w:sz="0" w:space="0" w:color="auto"/>
        <w:right w:val="none" w:sz="0" w:space="0" w:color="auto"/>
      </w:divBdr>
    </w:div>
    <w:div w:id="490831692">
      <w:bodyDiv w:val="1"/>
      <w:marLeft w:val="0"/>
      <w:marRight w:val="0"/>
      <w:marTop w:val="0"/>
      <w:marBottom w:val="0"/>
      <w:divBdr>
        <w:top w:val="none" w:sz="0" w:space="0" w:color="auto"/>
        <w:left w:val="none" w:sz="0" w:space="0" w:color="auto"/>
        <w:bottom w:val="none" w:sz="0" w:space="0" w:color="auto"/>
        <w:right w:val="none" w:sz="0" w:space="0" w:color="auto"/>
      </w:divBdr>
    </w:div>
    <w:div w:id="493834545">
      <w:bodyDiv w:val="1"/>
      <w:marLeft w:val="0"/>
      <w:marRight w:val="0"/>
      <w:marTop w:val="0"/>
      <w:marBottom w:val="0"/>
      <w:divBdr>
        <w:top w:val="none" w:sz="0" w:space="0" w:color="auto"/>
        <w:left w:val="none" w:sz="0" w:space="0" w:color="auto"/>
        <w:bottom w:val="none" w:sz="0" w:space="0" w:color="auto"/>
        <w:right w:val="none" w:sz="0" w:space="0" w:color="auto"/>
      </w:divBdr>
    </w:div>
    <w:div w:id="494150590">
      <w:bodyDiv w:val="1"/>
      <w:marLeft w:val="0"/>
      <w:marRight w:val="0"/>
      <w:marTop w:val="0"/>
      <w:marBottom w:val="0"/>
      <w:divBdr>
        <w:top w:val="none" w:sz="0" w:space="0" w:color="auto"/>
        <w:left w:val="none" w:sz="0" w:space="0" w:color="auto"/>
        <w:bottom w:val="none" w:sz="0" w:space="0" w:color="auto"/>
        <w:right w:val="none" w:sz="0" w:space="0" w:color="auto"/>
      </w:divBdr>
    </w:div>
    <w:div w:id="499854236">
      <w:bodyDiv w:val="1"/>
      <w:marLeft w:val="0"/>
      <w:marRight w:val="0"/>
      <w:marTop w:val="0"/>
      <w:marBottom w:val="0"/>
      <w:divBdr>
        <w:top w:val="none" w:sz="0" w:space="0" w:color="auto"/>
        <w:left w:val="none" w:sz="0" w:space="0" w:color="auto"/>
        <w:bottom w:val="none" w:sz="0" w:space="0" w:color="auto"/>
        <w:right w:val="none" w:sz="0" w:space="0" w:color="auto"/>
      </w:divBdr>
    </w:div>
    <w:div w:id="504899420">
      <w:bodyDiv w:val="1"/>
      <w:marLeft w:val="0"/>
      <w:marRight w:val="0"/>
      <w:marTop w:val="0"/>
      <w:marBottom w:val="0"/>
      <w:divBdr>
        <w:top w:val="none" w:sz="0" w:space="0" w:color="auto"/>
        <w:left w:val="none" w:sz="0" w:space="0" w:color="auto"/>
        <w:bottom w:val="none" w:sz="0" w:space="0" w:color="auto"/>
        <w:right w:val="none" w:sz="0" w:space="0" w:color="auto"/>
      </w:divBdr>
    </w:div>
    <w:div w:id="510030235">
      <w:bodyDiv w:val="1"/>
      <w:marLeft w:val="0"/>
      <w:marRight w:val="0"/>
      <w:marTop w:val="0"/>
      <w:marBottom w:val="0"/>
      <w:divBdr>
        <w:top w:val="none" w:sz="0" w:space="0" w:color="auto"/>
        <w:left w:val="none" w:sz="0" w:space="0" w:color="auto"/>
        <w:bottom w:val="none" w:sz="0" w:space="0" w:color="auto"/>
        <w:right w:val="none" w:sz="0" w:space="0" w:color="auto"/>
      </w:divBdr>
    </w:div>
    <w:div w:id="515459013">
      <w:bodyDiv w:val="1"/>
      <w:marLeft w:val="0"/>
      <w:marRight w:val="0"/>
      <w:marTop w:val="0"/>
      <w:marBottom w:val="0"/>
      <w:divBdr>
        <w:top w:val="none" w:sz="0" w:space="0" w:color="auto"/>
        <w:left w:val="none" w:sz="0" w:space="0" w:color="auto"/>
        <w:bottom w:val="none" w:sz="0" w:space="0" w:color="auto"/>
        <w:right w:val="none" w:sz="0" w:space="0" w:color="auto"/>
      </w:divBdr>
    </w:div>
    <w:div w:id="515461680">
      <w:bodyDiv w:val="1"/>
      <w:marLeft w:val="0"/>
      <w:marRight w:val="0"/>
      <w:marTop w:val="0"/>
      <w:marBottom w:val="0"/>
      <w:divBdr>
        <w:top w:val="none" w:sz="0" w:space="0" w:color="auto"/>
        <w:left w:val="none" w:sz="0" w:space="0" w:color="auto"/>
        <w:bottom w:val="none" w:sz="0" w:space="0" w:color="auto"/>
        <w:right w:val="none" w:sz="0" w:space="0" w:color="auto"/>
      </w:divBdr>
    </w:div>
    <w:div w:id="533426402">
      <w:bodyDiv w:val="1"/>
      <w:marLeft w:val="0"/>
      <w:marRight w:val="0"/>
      <w:marTop w:val="0"/>
      <w:marBottom w:val="0"/>
      <w:divBdr>
        <w:top w:val="none" w:sz="0" w:space="0" w:color="auto"/>
        <w:left w:val="none" w:sz="0" w:space="0" w:color="auto"/>
        <w:bottom w:val="none" w:sz="0" w:space="0" w:color="auto"/>
        <w:right w:val="none" w:sz="0" w:space="0" w:color="auto"/>
      </w:divBdr>
    </w:div>
    <w:div w:id="536503133">
      <w:bodyDiv w:val="1"/>
      <w:marLeft w:val="0"/>
      <w:marRight w:val="0"/>
      <w:marTop w:val="0"/>
      <w:marBottom w:val="0"/>
      <w:divBdr>
        <w:top w:val="none" w:sz="0" w:space="0" w:color="auto"/>
        <w:left w:val="none" w:sz="0" w:space="0" w:color="auto"/>
        <w:bottom w:val="none" w:sz="0" w:space="0" w:color="auto"/>
        <w:right w:val="none" w:sz="0" w:space="0" w:color="auto"/>
      </w:divBdr>
    </w:div>
    <w:div w:id="542979791">
      <w:bodyDiv w:val="1"/>
      <w:marLeft w:val="0"/>
      <w:marRight w:val="0"/>
      <w:marTop w:val="0"/>
      <w:marBottom w:val="0"/>
      <w:divBdr>
        <w:top w:val="none" w:sz="0" w:space="0" w:color="auto"/>
        <w:left w:val="none" w:sz="0" w:space="0" w:color="auto"/>
        <w:bottom w:val="none" w:sz="0" w:space="0" w:color="auto"/>
        <w:right w:val="none" w:sz="0" w:space="0" w:color="auto"/>
      </w:divBdr>
    </w:div>
    <w:div w:id="549732954">
      <w:bodyDiv w:val="1"/>
      <w:marLeft w:val="0"/>
      <w:marRight w:val="0"/>
      <w:marTop w:val="0"/>
      <w:marBottom w:val="0"/>
      <w:divBdr>
        <w:top w:val="none" w:sz="0" w:space="0" w:color="auto"/>
        <w:left w:val="none" w:sz="0" w:space="0" w:color="auto"/>
        <w:bottom w:val="none" w:sz="0" w:space="0" w:color="auto"/>
        <w:right w:val="none" w:sz="0" w:space="0" w:color="auto"/>
      </w:divBdr>
    </w:div>
    <w:div w:id="549802197">
      <w:bodyDiv w:val="1"/>
      <w:marLeft w:val="0"/>
      <w:marRight w:val="0"/>
      <w:marTop w:val="0"/>
      <w:marBottom w:val="0"/>
      <w:divBdr>
        <w:top w:val="none" w:sz="0" w:space="0" w:color="auto"/>
        <w:left w:val="none" w:sz="0" w:space="0" w:color="auto"/>
        <w:bottom w:val="none" w:sz="0" w:space="0" w:color="auto"/>
        <w:right w:val="none" w:sz="0" w:space="0" w:color="auto"/>
      </w:divBdr>
    </w:div>
    <w:div w:id="549850915">
      <w:bodyDiv w:val="1"/>
      <w:marLeft w:val="0"/>
      <w:marRight w:val="0"/>
      <w:marTop w:val="0"/>
      <w:marBottom w:val="0"/>
      <w:divBdr>
        <w:top w:val="none" w:sz="0" w:space="0" w:color="auto"/>
        <w:left w:val="none" w:sz="0" w:space="0" w:color="auto"/>
        <w:bottom w:val="none" w:sz="0" w:space="0" w:color="auto"/>
        <w:right w:val="none" w:sz="0" w:space="0" w:color="auto"/>
      </w:divBdr>
    </w:div>
    <w:div w:id="550457336">
      <w:bodyDiv w:val="1"/>
      <w:marLeft w:val="0"/>
      <w:marRight w:val="0"/>
      <w:marTop w:val="0"/>
      <w:marBottom w:val="0"/>
      <w:divBdr>
        <w:top w:val="none" w:sz="0" w:space="0" w:color="auto"/>
        <w:left w:val="none" w:sz="0" w:space="0" w:color="auto"/>
        <w:bottom w:val="none" w:sz="0" w:space="0" w:color="auto"/>
        <w:right w:val="none" w:sz="0" w:space="0" w:color="auto"/>
      </w:divBdr>
    </w:div>
    <w:div w:id="551232561">
      <w:bodyDiv w:val="1"/>
      <w:marLeft w:val="0"/>
      <w:marRight w:val="0"/>
      <w:marTop w:val="0"/>
      <w:marBottom w:val="0"/>
      <w:divBdr>
        <w:top w:val="none" w:sz="0" w:space="0" w:color="auto"/>
        <w:left w:val="none" w:sz="0" w:space="0" w:color="auto"/>
        <w:bottom w:val="none" w:sz="0" w:space="0" w:color="auto"/>
        <w:right w:val="none" w:sz="0" w:space="0" w:color="auto"/>
      </w:divBdr>
    </w:div>
    <w:div w:id="555314132">
      <w:bodyDiv w:val="1"/>
      <w:marLeft w:val="0"/>
      <w:marRight w:val="0"/>
      <w:marTop w:val="0"/>
      <w:marBottom w:val="0"/>
      <w:divBdr>
        <w:top w:val="none" w:sz="0" w:space="0" w:color="auto"/>
        <w:left w:val="none" w:sz="0" w:space="0" w:color="auto"/>
        <w:bottom w:val="none" w:sz="0" w:space="0" w:color="auto"/>
        <w:right w:val="none" w:sz="0" w:space="0" w:color="auto"/>
      </w:divBdr>
    </w:div>
    <w:div w:id="556473618">
      <w:bodyDiv w:val="1"/>
      <w:marLeft w:val="0"/>
      <w:marRight w:val="0"/>
      <w:marTop w:val="0"/>
      <w:marBottom w:val="0"/>
      <w:divBdr>
        <w:top w:val="none" w:sz="0" w:space="0" w:color="auto"/>
        <w:left w:val="none" w:sz="0" w:space="0" w:color="auto"/>
        <w:bottom w:val="none" w:sz="0" w:space="0" w:color="auto"/>
        <w:right w:val="none" w:sz="0" w:space="0" w:color="auto"/>
      </w:divBdr>
    </w:div>
    <w:div w:id="557471980">
      <w:bodyDiv w:val="1"/>
      <w:marLeft w:val="0"/>
      <w:marRight w:val="0"/>
      <w:marTop w:val="0"/>
      <w:marBottom w:val="0"/>
      <w:divBdr>
        <w:top w:val="none" w:sz="0" w:space="0" w:color="auto"/>
        <w:left w:val="none" w:sz="0" w:space="0" w:color="auto"/>
        <w:bottom w:val="none" w:sz="0" w:space="0" w:color="auto"/>
        <w:right w:val="none" w:sz="0" w:space="0" w:color="auto"/>
      </w:divBdr>
    </w:div>
    <w:div w:id="561211932">
      <w:bodyDiv w:val="1"/>
      <w:marLeft w:val="0"/>
      <w:marRight w:val="0"/>
      <w:marTop w:val="0"/>
      <w:marBottom w:val="0"/>
      <w:divBdr>
        <w:top w:val="none" w:sz="0" w:space="0" w:color="auto"/>
        <w:left w:val="none" w:sz="0" w:space="0" w:color="auto"/>
        <w:bottom w:val="none" w:sz="0" w:space="0" w:color="auto"/>
        <w:right w:val="none" w:sz="0" w:space="0" w:color="auto"/>
      </w:divBdr>
    </w:div>
    <w:div w:id="565725228">
      <w:bodyDiv w:val="1"/>
      <w:marLeft w:val="0"/>
      <w:marRight w:val="0"/>
      <w:marTop w:val="0"/>
      <w:marBottom w:val="0"/>
      <w:divBdr>
        <w:top w:val="none" w:sz="0" w:space="0" w:color="auto"/>
        <w:left w:val="none" w:sz="0" w:space="0" w:color="auto"/>
        <w:bottom w:val="none" w:sz="0" w:space="0" w:color="auto"/>
        <w:right w:val="none" w:sz="0" w:space="0" w:color="auto"/>
      </w:divBdr>
    </w:div>
    <w:div w:id="567810607">
      <w:bodyDiv w:val="1"/>
      <w:marLeft w:val="0"/>
      <w:marRight w:val="0"/>
      <w:marTop w:val="0"/>
      <w:marBottom w:val="0"/>
      <w:divBdr>
        <w:top w:val="none" w:sz="0" w:space="0" w:color="auto"/>
        <w:left w:val="none" w:sz="0" w:space="0" w:color="auto"/>
        <w:bottom w:val="none" w:sz="0" w:space="0" w:color="auto"/>
        <w:right w:val="none" w:sz="0" w:space="0" w:color="auto"/>
      </w:divBdr>
    </w:div>
    <w:div w:id="574555357">
      <w:bodyDiv w:val="1"/>
      <w:marLeft w:val="0"/>
      <w:marRight w:val="0"/>
      <w:marTop w:val="0"/>
      <w:marBottom w:val="0"/>
      <w:divBdr>
        <w:top w:val="none" w:sz="0" w:space="0" w:color="auto"/>
        <w:left w:val="none" w:sz="0" w:space="0" w:color="auto"/>
        <w:bottom w:val="none" w:sz="0" w:space="0" w:color="auto"/>
        <w:right w:val="none" w:sz="0" w:space="0" w:color="auto"/>
      </w:divBdr>
    </w:div>
    <w:div w:id="579484966">
      <w:bodyDiv w:val="1"/>
      <w:marLeft w:val="0"/>
      <w:marRight w:val="0"/>
      <w:marTop w:val="0"/>
      <w:marBottom w:val="0"/>
      <w:divBdr>
        <w:top w:val="none" w:sz="0" w:space="0" w:color="auto"/>
        <w:left w:val="none" w:sz="0" w:space="0" w:color="auto"/>
        <w:bottom w:val="none" w:sz="0" w:space="0" w:color="auto"/>
        <w:right w:val="none" w:sz="0" w:space="0" w:color="auto"/>
      </w:divBdr>
    </w:div>
    <w:div w:id="579994855">
      <w:bodyDiv w:val="1"/>
      <w:marLeft w:val="0"/>
      <w:marRight w:val="0"/>
      <w:marTop w:val="0"/>
      <w:marBottom w:val="0"/>
      <w:divBdr>
        <w:top w:val="none" w:sz="0" w:space="0" w:color="auto"/>
        <w:left w:val="none" w:sz="0" w:space="0" w:color="auto"/>
        <w:bottom w:val="none" w:sz="0" w:space="0" w:color="auto"/>
        <w:right w:val="none" w:sz="0" w:space="0" w:color="auto"/>
      </w:divBdr>
    </w:div>
    <w:div w:id="580062942">
      <w:bodyDiv w:val="1"/>
      <w:marLeft w:val="0"/>
      <w:marRight w:val="0"/>
      <w:marTop w:val="0"/>
      <w:marBottom w:val="0"/>
      <w:divBdr>
        <w:top w:val="none" w:sz="0" w:space="0" w:color="auto"/>
        <w:left w:val="none" w:sz="0" w:space="0" w:color="auto"/>
        <w:bottom w:val="none" w:sz="0" w:space="0" w:color="auto"/>
        <w:right w:val="none" w:sz="0" w:space="0" w:color="auto"/>
      </w:divBdr>
    </w:div>
    <w:div w:id="581378271">
      <w:bodyDiv w:val="1"/>
      <w:marLeft w:val="0"/>
      <w:marRight w:val="0"/>
      <w:marTop w:val="0"/>
      <w:marBottom w:val="0"/>
      <w:divBdr>
        <w:top w:val="none" w:sz="0" w:space="0" w:color="auto"/>
        <w:left w:val="none" w:sz="0" w:space="0" w:color="auto"/>
        <w:bottom w:val="none" w:sz="0" w:space="0" w:color="auto"/>
        <w:right w:val="none" w:sz="0" w:space="0" w:color="auto"/>
      </w:divBdr>
    </w:div>
    <w:div w:id="582300696">
      <w:bodyDiv w:val="1"/>
      <w:marLeft w:val="0"/>
      <w:marRight w:val="0"/>
      <w:marTop w:val="0"/>
      <w:marBottom w:val="0"/>
      <w:divBdr>
        <w:top w:val="none" w:sz="0" w:space="0" w:color="auto"/>
        <w:left w:val="none" w:sz="0" w:space="0" w:color="auto"/>
        <w:bottom w:val="none" w:sz="0" w:space="0" w:color="auto"/>
        <w:right w:val="none" w:sz="0" w:space="0" w:color="auto"/>
      </w:divBdr>
    </w:div>
    <w:div w:id="583802285">
      <w:bodyDiv w:val="1"/>
      <w:marLeft w:val="0"/>
      <w:marRight w:val="0"/>
      <w:marTop w:val="0"/>
      <w:marBottom w:val="0"/>
      <w:divBdr>
        <w:top w:val="none" w:sz="0" w:space="0" w:color="auto"/>
        <w:left w:val="none" w:sz="0" w:space="0" w:color="auto"/>
        <w:bottom w:val="none" w:sz="0" w:space="0" w:color="auto"/>
        <w:right w:val="none" w:sz="0" w:space="0" w:color="auto"/>
      </w:divBdr>
    </w:div>
    <w:div w:id="586621419">
      <w:bodyDiv w:val="1"/>
      <w:marLeft w:val="0"/>
      <w:marRight w:val="0"/>
      <w:marTop w:val="0"/>
      <w:marBottom w:val="0"/>
      <w:divBdr>
        <w:top w:val="none" w:sz="0" w:space="0" w:color="auto"/>
        <w:left w:val="none" w:sz="0" w:space="0" w:color="auto"/>
        <w:bottom w:val="none" w:sz="0" w:space="0" w:color="auto"/>
        <w:right w:val="none" w:sz="0" w:space="0" w:color="auto"/>
      </w:divBdr>
    </w:div>
    <w:div w:id="592595228">
      <w:bodyDiv w:val="1"/>
      <w:marLeft w:val="0"/>
      <w:marRight w:val="0"/>
      <w:marTop w:val="0"/>
      <w:marBottom w:val="0"/>
      <w:divBdr>
        <w:top w:val="none" w:sz="0" w:space="0" w:color="auto"/>
        <w:left w:val="none" w:sz="0" w:space="0" w:color="auto"/>
        <w:bottom w:val="none" w:sz="0" w:space="0" w:color="auto"/>
        <w:right w:val="none" w:sz="0" w:space="0" w:color="auto"/>
      </w:divBdr>
    </w:div>
    <w:div w:id="601650750">
      <w:bodyDiv w:val="1"/>
      <w:marLeft w:val="0"/>
      <w:marRight w:val="0"/>
      <w:marTop w:val="0"/>
      <w:marBottom w:val="0"/>
      <w:divBdr>
        <w:top w:val="none" w:sz="0" w:space="0" w:color="auto"/>
        <w:left w:val="none" w:sz="0" w:space="0" w:color="auto"/>
        <w:bottom w:val="none" w:sz="0" w:space="0" w:color="auto"/>
        <w:right w:val="none" w:sz="0" w:space="0" w:color="auto"/>
      </w:divBdr>
    </w:div>
    <w:div w:id="610746437">
      <w:bodyDiv w:val="1"/>
      <w:marLeft w:val="0"/>
      <w:marRight w:val="0"/>
      <w:marTop w:val="0"/>
      <w:marBottom w:val="0"/>
      <w:divBdr>
        <w:top w:val="none" w:sz="0" w:space="0" w:color="auto"/>
        <w:left w:val="none" w:sz="0" w:space="0" w:color="auto"/>
        <w:bottom w:val="none" w:sz="0" w:space="0" w:color="auto"/>
        <w:right w:val="none" w:sz="0" w:space="0" w:color="auto"/>
      </w:divBdr>
    </w:div>
    <w:div w:id="614213155">
      <w:bodyDiv w:val="1"/>
      <w:marLeft w:val="0"/>
      <w:marRight w:val="0"/>
      <w:marTop w:val="0"/>
      <w:marBottom w:val="0"/>
      <w:divBdr>
        <w:top w:val="none" w:sz="0" w:space="0" w:color="auto"/>
        <w:left w:val="none" w:sz="0" w:space="0" w:color="auto"/>
        <w:bottom w:val="none" w:sz="0" w:space="0" w:color="auto"/>
        <w:right w:val="none" w:sz="0" w:space="0" w:color="auto"/>
      </w:divBdr>
    </w:div>
    <w:div w:id="621884462">
      <w:bodyDiv w:val="1"/>
      <w:marLeft w:val="0"/>
      <w:marRight w:val="0"/>
      <w:marTop w:val="0"/>
      <w:marBottom w:val="0"/>
      <w:divBdr>
        <w:top w:val="none" w:sz="0" w:space="0" w:color="auto"/>
        <w:left w:val="none" w:sz="0" w:space="0" w:color="auto"/>
        <w:bottom w:val="none" w:sz="0" w:space="0" w:color="auto"/>
        <w:right w:val="none" w:sz="0" w:space="0" w:color="auto"/>
      </w:divBdr>
    </w:div>
    <w:div w:id="622002863">
      <w:bodyDiv w:val="1"/>
      <w:marLeft w:val="0"/>
      <w:marRight w:val="0"/>
      <w:marTop w:val="0"/>
      <w:marBottom w:val="0"/>
      <w:divBdr>
        <w:top w:val="none" w:sz="0" w:space="0" w:color="auto"/>
        <w:left w:val="none" w:sz="0" w:space="0" w:color="auto"/>
        <w:bottom w:val="none" w:sz="0" w:space="0" w:color="auto"/>
        <w:right w:val="none" w:sz="0" w:space="0" w:color="auto"/>
      </w:divBdr>
    </w:div>
    <w:div w:id="623384166">
      <w:bodyDiv w:val="1"/>
      <w:marLeft w:val="0"/>
      <w:marRight w:val="0"/>
      <w:marTop w:val="0"/>
      <w:marBottom w:val="0"/>
      <w:divBdr>
        <w:top w:val="none" w:sz="0" w:space="0" w:color="auto"/>
        <w:left w:val="none" w:sz="0" w:space="0" w:color="auto"/>
        <w:bottom w:val="none" w:sz="0" w:space="0" w:color="auto"/>
        <w:right w:val="none" w:sz="0" w:space="0" w:color="auto"/>
      </w:divBdr>
    </w:div>
    <w:div w:id="630793749">
      <w:bodyDiv w:val="1"/>
      <w:marLeft w:val="0"/>
      <w:marRight w:val="0"/>
      <w:marTop w:val="0"/>
      <w:marBottom w:val="0"/>
      <w:divBdr>
        <w:top w:val="none" w:sz="0" w:space="0" w:color="auto"/>
        <w:left w:val="none" w:sz="0" w:space="0" w:color="auto"/>
        <w:bottom w:val="none" w:sz="0" w:space="0" w:color="auto"/>
        <w:right w:val="none" w:sz="0" w:space="0" w:color="auto"/>
      </w:divBdr>
    </w:div>
    <w:div w:id="639454798">
      <w:bodyDiv w:val="1"/>
      <w:marLeft w:val="0"/>
      <w:marRight w:val="0"/>
      <w:marTop w:val="0"/>
      <w:marBottom w:val="0"/>
      <w:divBdr>
        <w:top w:val="none" w:sz="0" w:space="0" w:color="auto"/>
        <w:left w:val="none" w:sz="0" w:space="0" w:color="auto"/>
        <w:bottom w:val="none" w:sz="0" w:space="0" w:color="auto"/>
        <w:right w:val="none" w:sz="0" w:space="0" w:color="auto"/>
      </w:divBdr>
    </w:div>
    <w:div w:id="641161215">
      <w:bodyDiv w:val="1"/>
      <w:marLeft w:val="0"/>
      <w:marRight w:val="0"/>
      <w:marTop w:val="0"/>
      <w:marBottom w:val="0"/>
      <w:divBdr>
        <w:top w:val="none" w:sz="0" w:space="0" w:color="auto"/>
        <w:left w:val="none" w:sz="0" w:space="0" w:color="auto"/>
        <w:bottom w:val="none" w:sz="0" w:space="0" w:color="auto"/>
        <w:right w:val="none" w:sz="0" w:space="0" w:color="auto"/>
      </w:divBdr>
    </w:div>
    <w:div w:id="655232823">
      <w:bodyDiv w:val="1"/>
      <w:marLeft w:val="0"/>
      <w:marRight w:val="0"/>
      <w:marTop w:val="0"/>
      <w:marBottom w:val="0"/>
      <w:divBdr>
        <w:top w:val="none" w:sz="0" w:space="0" w:color="auto"/>
        <w:left w:val="none" w:sz="0" w:space="0" w:color="auto"/>
        <w:bottom w:val="none" w:sz="0" w:space="0" w:color="auto"/>
        <w:right w:val="none" w:sz="0" w:space="0" w:color="auto"/>
      </w:divBdr>
    </w:div>
    <w:div w:id="656493617">
      <w:bodyDiv w:val="1"/>
      <w:marLeft w:val="0"/>
      <w:marRight w:val="0"/>
      <w:marTop w:val="0"/>
      <w:marBottom w:val="0"/>
      <w:divBdr>
        <w:top w:val="none" w:sz="0" w:space="0" w:color="auto"/>
        <w:left w:val="none" w:sz="0" w:space="0" w:color="auto"/>
        <w:bottom w:val="none" w:sz="0" w:space="0" w:color="auto"/>
        <w:right w:val="none" w:sz="0" w:space="0" w:color="auto"/>
      </w:divBdr>
    </w:div>
    <w:div w:id="658384468">
      <w:bodyDiv w:val="1"/>
      <w:marLeft w:val="0"/>
      <w:marRight w:val="0"/>
      <w:marTop w:val="0"/>
      <w:marBottom w:val="0"/>
      <w:divBdr>
        <w:top w:val="none" w:sz="0" w:space="0" w:color="auto"/>
        <w:left w:val="none" w:sz="0" w:space="0" w:color="auto"/>
        <w:bottom w:val="none" w:sz="0" w:space="0" w:color="auto"/>
        <w:right w:val="none" w:sz="0" w:space="0" w:color="auto"/>
      </w:divBdr>
    </w:div>
    <w:div w:id="662271176">
      <w:bodyDiv w:val="1"/>
      <w:marLeft w:val="0"/>
      <w:marRight w:val="0"/>
      <w:marTop w:val="0"/>
      <w:marBottom w:val="0"/>
      <w:divBdr>
        <w:top w:val="none" w:sz="0" w:space="0" w:color="auto"/>
        <w:left w:val="none" w:sz="0" w:space="0" w:color="auto"/>
        <w:bottom w:val="none" w:sz="0" w:space="0" w:color="auto"/>
        <w:right w:val="none" w:sz="0" w:space="0" w:color="auto"/>
      </w:divBdr>
    </w:div>
    <w:div w:id="664826472">
      <w:bodyDiv w:val="1"/>
      <w:marLeft w:val="0"/>
      <w:marRight w:val="0"/>
      <w:marTop w:val="0"/>
      <w:marBottom w:val="0"/>
      <w:divBdr>
        <w:top w:val="none" w:sz="0" w:space="0" w:color="auto"/>
        <w:left w:val="none" w:sz="0" w:space="0" w:color="auto"/>
        <w:bottom w:val="none" w:sz="0" w:space="0" w:color="auto"/>
        <w:right w:val="none" w:sz="0" w:space="0" w:color="auto"/>
      </w:divBdr>
    </w:div>
    <w:div w:id="674306043">
      <w:bodyDiv w:val="1"/>
      <w:marLeft w:val="0"/>
      <w:marRight w:val="0"/>
      <w:marTop w:val="0"/>
      <w:marBottom w:val="0"/>
      <w:divBdr>
        <w:top w:val="none" w:sz="0" w:space="0" w:color="auto"/>
        <w:left w:val="none" w:sz="0" w:space="0" w:color="auto"/>
        <w:bottom w:val="none" w:sz="0" w:space="0" w:color="auto"/>
        <w:right w:val="none" w:sz="0" w:space="0" w:color="auto"/>
      </w:divBdr>
    </w:div>
    <w:div w:id="679165764">
      <w:bodyDiv w:val="1"/>
      <w:marLeft w:val="0"/>
      <w:marRight w:val="0"/>
      <w:marTop w:val="0"/>
      <w:marBottom w:val="0"/>
      <w:divBdr>
        <w:top w:val="none" w:sz="0" w:space="0" w:color="auto"/>
        <w:left w:val="none" w:sz="0" w:space="0" w:color="auto"/>
        <w:bottom w:val="none" w:sz="0" w:space="0" w:color="auto"/>
        <w:right w:val="none" w:sz="0" w:space="0" w:color="auto"/>
      </w:divBdr>
    </w:div>
    <w:div w:id="683436999">
      <w:bodyDiv w:val="1"/>
      <w:marLeft w:val="0"/>
      <w:marRight w:val="0"/>
      <w:marTop w:val="0"/>
      <w:marBottom w:val="0"/>
      <w:divBdr>
        <w:top w:val="none" w:sz="0" w:space="0" w:color="auto"/>
        <w:left w:val="none" w:sz="0" w:space="0" w:color="auto"/>
        <w:bottom w:val="none" w:sz="0" w:space="0" w:color="auto"/>
        <w:right w:val="none" w:sz="0" w:space="0" w:color="auto"/>
      </w:divBdr>
    </w:div>
    <w:div w:id="683828260">
      <w:bodyDiv w:val="1"/>
      <w:marLeft w:val="0"/>
      <w:marRight w:val="0"/>
      <w:marTop w:val="0"/>
      <w:marBottom w:val="0"/>
      <w:divBdr>
        <w:top w:val="none" w:sz="0" w:space="0" w:color="auto"/>
        <w:left w:val="none" w:sz="0" w:space="0" w:color="auto"/>
        <w:bottom w:val="none" w:sz="0" w:space="0" w:color="auto"/>
        <w:right w:val="none" w:sz="0" w:space="0" w:color="auto"/>
      </w:divBdr>
    </w:div>
    <w:div w:id="687102567">
      <w:bodyDiv w:val="1"/>
      <w:marLeft w:val="0"/>
      <w:marRight w:val="0"/>
      <w:marTop w:val="0"/>
      <w:marBottom w:val="0"/>
      <w:divBdr>
        <w:top w:val="none" w:sz="0" w:space="0" w:color="auto"/>
        <w:left w:val="none" w:sz="0" w:space="0" w:color="auto"/>
        <w:bottom w:val="none" w:sz="0" w:space="0" w:color="auto"/>
        <w:right w:val="none" w:sz="0" w:space="0" w:color="auto"/>
      </w:divBdr>
    </w:div>
    <w:div w:id="694230033">
      <w:bodyDiv w:val="1"/>
      <w:marLeft w:val="0"/>
      <w:marRight w:val="0"/>
      <w:marTop w:val="0"/>
      <w:marBottom w:val="0"/>
      <w:divBdr>
        <w:top w:val="none" w:sz="0" w:space="0" w:color="auto"/>
        <w:left w:val="none" w:sz="0" w:space="0" w:color="auto"/>
        <w:bottom w:val="none" w:sz="0" w:space="0" w:color="auto"/>
        <w:right w:val="none" w:sz="0" w:space="0" w:color="auto"/>
      </w:divBdr>
    </w:div>
    <w:div w:id="695470444">
      <w:bodyDiv w:val="1"/>
      <w:marLeft w:val="0"/>
      <w:marRight w:val="0"/>
      <w:marTop w:val="0"/>
      <w:marBottom w:val="0"/>
      <w:divBdr>
        <w:top w:val="none" w:sz="0" w:space="0" w:color="auto"/>
        <w:left w:val="none" w:sz="0" w:space="0" w:color="auto"/>
        <w:bottom w:val="none" w:sz="0" w:space="0" w:color="auto"/>
        <w:right w:val="none" w:sz="0" w:space="0" w:color="auto"/>
      </w:divBdr>
    </w:div>
    <w:div w:id="696538724">
      <w:bodyDiv w:val="1"/>
      <w:marLeft w:val="0"/>
      <w:marRight w:val="0"/>
      <w:marTop w:val="0"/>
      <w:marBottom w:val="0"/>
      <w:divBdr>
        <w:top w:val="none" w:sz="0" w:space="0" w:color="auto"/>
        <w:left w:val="none" w:sz="0" w:space="0" w:color="auto"/>
        <w:bottom w:val="none" w:sz="0" w:space="0" w:color="auto"/>
        <w:right w:val="none" w:sz="0" w:space="0" w:color="auto"/>
      </w:divBdr>
    </w:div>
    <w:div w:id="703864142">
      <w:bodyDiv w:val="1"/>
      <w:marLeft w:val="0"/>
      <w:marRight w:val="0"/>
      <w:marTop w:val="0"/>
      <w:marBottom w:val="0"/>
      <w:divBdr>
        <w:top w:val="none" w:sz="0" w:space="0" w:color="auto"/>
        <w:left w:val="none" w:sz="0" w:space="0" w:color="auto"/>
        <w:bottom w:val="none" w:sz="0" w:space="0" w:color="auto"/>
        <w:right w:val="none" w:sz="0" w:space="0" w:color="auto"/>
      </w:divBdr>
    </w:div>
    <w:div w:id="704403111">
      <w:bodyDiv w:val="1"/>
      <w:marLeft w:val="0"/>
      <w:marRight w:val="0"/>
      <w:marTop w:val="0"/>
      <w:marBottom w:val="0"/>
      <w:divBdr>
        <w:top w:val="none" w:sz="0" w:space="0" w:color="auto"/>
        <w:left w:val="none" w:sz="0" w:space="0" w:color="auto"/>
        <w:bottom w:val="none" w:sz="0" w:space="0" w:color="auto"/>
        <w:right w:val="none" w:sz="0" w:space="0" w:color="auto"/>
      </w:divBdr>
    </w:div>
    <w:div w:id="710500742">
      <w:bodyDiv w:val="1"/>
      <w:marLeft w:val="0"/>
      <w:marRight w:val="0"/>
      <w:marTop w:val="0"/>
      <w:marBottom w:val="0"/>
      <w:divBdr>
        <w:top w:val="none" w:sz="0" w:space="0" w:color="auto"/>
        <w:left w:val="none" w:sz="0" w:space="0" w:color="auto"/>
        <w:bottom w:val="none" w:sz="0" w:space="0" w:color="auto"/>
        <w:right w:val="none" w:sz="0" w:space="0" w:color="auto"/>
      </w:divBdr>
    </w:div>
    <w:div w:id="712727833">
      <w:bodyDiv w:val="1"/>
      <w:marLeft w:val="0"/>
      <w:marRight w:val="0"/>
      <w:marTop w:val="0"/>
      <w:marBottom w:val="0"/>
      <w:divBdr>
        <w:top w:val="none" w:sz="0" w:space="0" w:color="auto"/>
        <w:left w:val="none" w:sz="0" w:space="0" w:color="auto"/>
        <w:bottom w:val="none" w:sz="0" w:space="0" w:color="auto"/>
        <w:right w:val="none" w:sz="0" w:space="0" w:color="auto"/>
      </w:divBdr>
    </w:div>
    <w:div w:id="718630938">
      <w:bodyDiv w:val="1"/>
      <w:marLeft w:val="0"/>
      <w:marRight w:val="0"/>
      <w:marTop w:val="0"/>
      <w:marBottom w:val="0"/>
      <w:divBdr>
        <w:top w:val="none" w:sz="0" w:space="0" w:color="auto"/>
        <w:left w:val="none" w:sz="0" w:space="0" w:color="auto"/>
        <w:bottom w:val="none" w:sz="0" w:space="0" w:color="auto"/>
        <w:right w:val="none" w:sz="0" w:space="0" w:color="auto"/>
      </w:divBdr>
    </w:div>
    <w:div w:id="722218766">
      <w:bodyDiv w:val="1"/>
      <w:marLeft w:val="0"/>
      <w:marRight w:val="0"/>
      <w:marTop w:val="0"/>
      <w:marBottom w:val="0"/>
      <w:divBdr>
        <w:top w:val="none" w:sz="0" w:space="0" w:color="auto"/>
        <w:left w:val="none" w:sz="0" w:space="0" w:color="auto"/>
        <w:bottom w:val="none" w:sz="0" w:space="0" w:color="auto"/>
        <w:right w:val="none" w:sz="0" w:space="0" w:color="auto"/>
      </w:divBdr>
    </w:div>
    <w:div w:id="725684838">
      <w:bodyDiv w:val="1"/>
      <w:marLeft w:val="0"/>
      <w:marRight w:val="0"/>
      <w:marTop w:val="0"/>
      <w:marBottom w:val="0"/>
      <w:divBdr>
        <w:top w:val="none" w:sz="0" w:space="0" w:color="auto"/>
        <w:left w:val="none" w:sz="0" w:space="0" w:color="auto"/>
        <w:bottom w:val="none" w:sz="0" w:space="0" w:color="auto"/>
        <w:right w:val="none" w:sz="0" w:space="0" w:color="auto"/>
      </w:divBdr>
    </w:div>
    <w:div w:id="733704514">
      <w:bodyDiv w:val="1"/>
      <w:marLeft w:val="0"/>
      <w:marRight w:val="0"/>
      <w:marTop w:val="0"/>
      <w:marBottom w:val="0"/>
      <w:divBdr>
        <w:top w:val="none" w:sz="0" w:space="0" w:color="auto"/>
        <w:left w:val="none" w:sz="0" w:space="0" w:color="auto"/>
        <w:bottom w:val="none" w:sz="0" w:space="0" w:color="auto"/>
        <w:right w:val="none" w:sz="0" w:space="0" w:color="auto"/>
      </w:divBdr>
    </w:div>
    <w:div w:id="734085342">
      <w:bodyDiv w:val="1"/>
      <w:marLeft w:val="0"/>
      <w:marRight w:val="0"/>
      <w:marTop w:val="0"/>
      <w:marBottom w:val="0"/>
      <w:divBdr>
        <w:top w:val="none" w:sz="0" w:space="0" w:color="auto"/>
        <w:left w:val="none" w:sz="0" w:space="0" w:color="auto"/>
        <w:bottom w:val="none" w:sz="0" w:space="0" w:color="auto"/>
        <w:right w:val="none" w:sz="0" w:space="0" w:color="auto"/>
      </w:divBdr>
    </w:div>
    <w:div w:id="738748568">
      <w:bodyDiv w:val="1"/>
      <w:marLeft w:val="0"/>
      <w:marRight w:val="0"/>
      <w:marTop w:val="0"/>
      <w:marBottom w:val="0"/>
      <w:divBdr>
        <w:top w:val="none" w:sz="0" w:space="0" w:color="auto"/>
        <w:left w:val="none" w:sz="0" w:space="0" w:color="auto"/>
        <w:bottom w:val="none" w:sz="0" w:space="0" w:color="auto"/>
        <w:right w:val="none" w:sz="0" w:space="0" w:color="auto"/>
      </w:divBdr>
    </w:div>
    <w:div w:id="739329690">
      <w:bodyDiv w:val="1"/>
      <w:marLeft w:val="0"/>
      <w:marRight w:val="0"/>
      <w:marTop w:val="0"/>
      <w:marBottom w:val="0"/>
      <w:divBdr>
        <w:top w:val="none" w:sz="0" w:space="0" w:color="auto"/>
        <w:left w:val="none" w:sz="0" w:space="0" w:color="auto"/>
        <w:bottom w:val="none" w:sz="0" w:space="0" w:color="auto"/>
        <w:right w:val="none" w:sz="0" w:space="0" w:color="auto"/>
      </w:divBdr>
    </w:div>
    <w:div w:id="741217405">
      <w:bodyDiv w:val="1"/>
      <w:marLeft w:val="0"/>
      <w:marRight w:val="0"/>
      <w:marTop w:val="0"/>
      <w:marBottom w:val="0"/>
      <w:divBdr>
        <w:top w:val="none" w:sz="0" w:space="0" w:color="auto"/>
        <w:left w:val="none" w:sz="0" w:space="0" w:color="auto"/>
        <w:bottom w:val="none" w:sz="0" w:space="0" w:color="auto"/>
        <w:right w:val="none" w:sz="0" w:space="0" w:color="auto"/>
      </w:divBdr>
    </w:div>
    <w:div w:id="748386337">
      <w:bodyDiv w:val="1"/>
      <w:marLeft w:val="0"/>
      <w:marRight w:val="0"/>
      <w:marTop w:val="0"/>
      <w:marBottom w:val="0"/>
      <w:divBdr>
        <w:top w:val="none" w:sz="0" w:space="0" w:color="auto"/>
        <w:left w:val="none" w:sz="0" w:space="0" w:color="auto"/>
        <w:bottom w:val="none" w:sz="0" w:space="0" w:color="auto"/>
        <w:right w:val="none" w:sz="0" w:space="0" w:color="auto"/>
      </w:divBdr>
    </w:div>
    <w:div w:id="758789861">
      <w:bodyDiv w:val="1"/>
      <w:marLeft w:val="0"/>
      <w:marRight w:val="0"/>
      <w:marTop w:val="0"/>
      <w:marBottom w:val="0"/>
      <w:divBdr>
        <w:top w:val="none" w:sz="0" w:space="0" w:color="auto"/>
        <w:left w:val="none" w:sz="0" w:space="0" w:color="auto"/>
        <w:bottom w:val="none" w:sz="0" w:space="0" w:color="auto"/>
        <w:right w:val="none" w:sz="0" w:space="0" w:color="auto"/>
      </w:divBdr>
    </w:div>
    <w:div w:id="759179973">
      <w:bodyDiv w:val="1"/>
      <w:marLeft w:val="0"/>
      <w:marRight w:val="0"/>
      <w:marTop w:val="0"/>
      <w:marBottom w:val="0"/>
      <w:divBdr>
        <w:top w:val="none" w:sz="0" w:space="0" w:color="auto"/>
        <w:left w:val="none" w:sz="0" w:space="0" w:color="auto"/>
        <w:bottom w:val="none" w:sz="0" w:space="0" w:color="auto"/>
        <w:right w:val="none" w:sz="0" w:space="0" w:color="auto"/>
      </w:divBdr>
    </w:div>
    <w:div w:id="761222674">
      <w:bodyDiv w:val="1"/>
      <w:marLeft w:val="0"/>
      <w:marRight w:val="0"/>
      <w:marTop w:val="0"/>
      <w:marBottom w:val="0"/>
      <w:divBdr>
        <w:top w:val="none" w:sz="0" w:space="0" w:color="auto"/>
        <w:left w:val="none" w:sz="0" w:space="0" w:color="auto"/>
        <w:bottom w:val="none" w:sz="0" w:space="0" w:color="auto"/>
        <w:right w:val="none" w:sz="0" w:space="0" w:color="auto"/>
      </w:divBdr>
    </w:div>
    <w:div w:id="761948585">
      <w:bodyDiv w:val="1"/>
      <w:marLeft w:val="0"/>
      <w:marRight w:val="0"/>
      <w:marTop w:val="0"/>
      <w:marBottom w:val="0"/>
      <w:divBdr>
        <w:top w:val="none" w:sz="0" w:space="0" w:color="auto"/>
        <w:left w:val="none" w:sz="0" w:space="0" w:color="auto"/>
        <w:bottom w:val="none" w:sz="0" w:space="0" w:color="auto"/>
        <w:right w:val="none" w:sz="0" w:space="0" w:color="auto"/>
      </w:divBdr>
    </w:div>
    <w:div w:id="762646498">
      <w:bodyDiv w:val="1"/>
      <w:marLeft w:val="0"/>
      <w:marRight w:val="0"/>
      <w:marTop w:val="0"/>
      <w:marBottom w:val="0"/>
      <w:divBdr>
        <w:top w:val="none" w:sz="0" w:space="0" w:color="auto"/>
        <w:left w:val="none" w:sz="0" w:space="0" w:color="auto"/>
        <w:bottom w:val="none" w:sz="0" w:space="0" w:color="auto"/>
        <w:right w:val="none" w:sz="0" w:space="0" w:color="auto"/>
      </w:divBdr>
    </w:div>
    <w:div w:id="762917024">
      <w:bodyDiv w:val="1"/>
      <w:marLeft w:val="0"/>
      <w:marRight w:val="0"/>
      <w:marTop w:val="0"/>
      <w:marBottom w:val="0"/>
      <w:divBdr>
        <w:top w:val="none" w:sz="0" w:space="0" w:color="auto"/>
        <w:left w:val="none" w:sz="0" w:space="0" w:color="auto"/>
        <w:bottom w:val="none" w:sz="0" w:space="0" w:color="auto"/>
        <w:right w:val="none" w:sz="0" w:space="0" w:color="auto"/>
      </w:divBdr>
    </w:div>
    <w:div w:id="766148046">
      <w:bodyDiv w:val="1"/>
      <w:marLeft w:val="0"/>
      <w:marRight w:val="0"/>
      <w:marTop w:val="0"/>
      <w:marBottom w:val="0"/>
      <w:divBdr>
        <w:top w:val="none" w:sz="0" w:space="0" w:color="auto"/>
        <w:left w:val="none" w:sz="0" w:space="0" w:color="auto"/>
        <w:bottom w:val="none" w:sz="0" w:space="0" w:color="auto"/>
        <w:right w:val="none" w:sz="0" w:space="0" w:color="auto"/>
      </w:divBdr>
    </w:div>
    <w:div w:id="766313815">
      <w:bodyDiv w:val="1"/>
      <w:marLeft w:val="0"/>
      <w:marRight w:val="0"/>
      <w:marTop w:val="0"/>
      <w:marBottom w:val="0"/>
      <w:divBdr>
        <w:top w:val="none" w:sz="0" w:space="0" w:color="auto"/>
        <w:left w:val="none" w:sz="0" w:space="0" w:color="auto"/>
        <w:bottom w:val="none" w:sz="0" w:space="0" w:color="auto"/>
        <w:right w:val="none" w:sz="0" w:space="0" w:color="auto"/>
      </w:divBdr>
    </w:div>
    <w:div w:id="767698331">
      <w:bodyDiv w:val="1"/>
      <w:marLeft w:val="0"/>
      <w:marRight w:val="0"/>
      <w:marTop w:val="0"/>
      <w:marBottom w:val="0"/>
      <w:divBdr>
        <w:top w:val="none" w:sz="0" w:space="0" w:color="auto"/>
        <w:left w:val="none" w:sz="0" w:space="0" w:color="auto"/>
        <w:bottom w:val="none" w:sz="0" w:space="0" w:color="auto"/>
        <w:right w:val="none" w:sz="0" w:space="0" w:color="auto"/>
      </w:divBdr>
    </w:div>
    <w:div w:id="768425253">
      <w:bodyDiv w:val="1"/>
      <w:marLeft w:val="0"/>
      <w:marRight w:val="0"/>
      <w:marTop w:val="0"/>
      <w:marBottom w:val="0"/>
      <w:divBdr>
        <w:top w:val="none" w:sz="0" w:space="0" w:color="auto"/>
        <w:left w:val="none" w:sz="0" w:space="0" w:color="auto"/>
        <w:bottom w:val="none" w:sz="0" w:space="0" w:color="auto"/>
        <w:right w:val="none" w:sz="0" w:space="0" w:color="auto"/>
      </w:divBdr>
    </w:div>
    <w:div w:id="769859050">
      <w:bodyDiv w:val="1"/>
      <w:marLeft w:val="0"/>
      <w:marRight w:val="0"/>
      <w:marTop w:val="0"/>
      <w:marBottom w:val="0"/>
      <w:divBdr>
        <w:top w:val="none" w:sz="0" w:space="0" w:color="auto"/>
        <w:left w:val="none" w:sz="0" w:space="0" w:color="auto"/>
        <w:bottom w:val="none" w:sz="0" w:space="0" w:color="auto"/>
        <w:right w:val="none" w:sz="0" w:space="0" w:color="auto"/>
      </w:divBdr>
    </w:div>
    <w:div w:id="778986848">
      <w:bodyDiv w:val="1"/>
      <w:marLeft w:val="0"/>
      <w:marRight w:val="0"/>
      <w:marTop w:val="0"/>
      <w:marBottom w:val="0"/>
      <w:divBdr>
        <w:top w:val="none" w:sz="0" w:space="0" w:color="auto"/>
        <w:left w:val="none" w:sz="0" w:space="0" w:color="auto"/>
        <w:bottom w:val="none" w:sz="0" w:space="0" w:color="auto"/>
        <w:right w:val="none" w:sz="0" w:space="0" w:color="auto"/>
      </w:divBdr>
    </w:div>
    <w:div w:id="781151473">
      <w:bodyDiv w:val="1"/>
      <w:marLeft w:val="0"/>
      <w:marRight w:val="0"/>
      <w:marTop w:val="0"/>
      <w:marBottom w:val="0"/>
      <w:divBdr>
        <w:top w:val="none" w:sz="0" w:space="0" w:color="auto"/>
        <w:left w:val="none" w:sz="0" w:space="0" w:color="auto"/>
        <w:bottom w:val="none" w:sz="0" w:space="0" w:color="auto"/>
        <w:right w:val="none" w:sz="0" w:space="0" w:color="auto"/>
      </w:divBdr>
    </w:div>
    <w:div w:id="785004917">
      <w:bodyDiv w:val="1"/>
      <w:marLeft w:val="0"/>
      <w:marRight w:val="0"/>
      <w:marTop w:val="0"/>
      <w:marBottom w:val="0"/>
      <w:divBdr>
        <w:top w:val="none" w:sz="0" w:space="0" w:color="auto"/>
        <w:left w:val="none" w:sz="0" w:space="0" w:color="auto"/>
        <w:bottom w:val="none" w:sz="0" w:space="0" w:color="auto"/>
        <w:right w:val="none" w:sz="0" w:space="0" w:color="auto"/>
      </w:divBdr>
    </w:div>
    <w:div w:id="787356657">
      <w:bodyDiv w:val="1"/>
      <w:marLeft w:val="0"/>
      <w:marRight w:val="0"/>
      <w:marTop w:val="0"/>
      <w:marBottom w:val="0"/>
      <w:divBdr>
        <w:top w:val="none" w:sz="0" w:space="0" w:color="auto"/>
        <w:left w:val="none" w:sz="0" w:space="0" w:color="auto"/>
        <w:bottom w:val="none" w:sz="0" w:space="0" w:color="auto"/>
        <w:right w:val="none" w:sz="0" w:space="0" w:color="auto"/>
      </w:divBdr>
    </w:div>
    <w:div w:id="791871840">
      <w:bodyDiv w:val="1"/>
      <w:marLeft w:val="0"/>
      <w:marRight w:val="0"/>
      <w:marTop w:val="0"/>
      <w:marBottom w:val="0"/>
      <w:divBdr>
        <w:top w:val="none" w:sz="0" w:space="0" w:color="auto"/>
        <w:left w:val="none" w:sz="0" w:space="0" w:color="auto"/>
        <w:bottom w:val="none" w:sz="0" w:space="0" w:color="auto"/>
        <w:right w:val="none" w:sz="0" w:space="0" w:color="auto"/>
      </w:divBdr>
    </w:div>
    <w:div w:id="792477917">
      <w:bodyDiv w:val="1"/>
      <w:marLeft w:val="0"/>
      <w:marRight w:val="0"/>
      <w:marTop w:val="0"/>
      <w:marBottom w:val="0"/>
      <w:divBdr>
        <w:top w:val="none" w:sz="0" w:space="0" w:color="auto"/>
        <w:left w:val="none" w:sz="0" w:space="0" w:color="auto"/>
        <w:bottom w:val="none" w:sz="0" w:space="0" w:color="auto"/>
        <w:right w:val="none" w:sz="0" w:space="0" w:color="auto"/>
      </w:divBdr>
    </w:div>
    <w:div w:id="792746290">
      <w:bodyDiv w:val="1"/>
      <w:marLeft w:val="0"/>
      <w:marRight w:val="0"/>
      <w:marTop w:val="0"/>
      <w:marBottom w:val="0"/>
      <w:divBdr>
        <w:top w:val="none" w:sz="0" w:space="0" w:color="auto"/>
        <w:left w:val="none" w:sz="0" w:space="0" w:color="auto"/>
        <w:bottom w:val="none" w:sz="0" w:space="0" w:color="auto"/>
        <w:right w:val="none" w:sz="0" w:space="0" w:color="auto"/>
      </w:divBdr>
    </w:div>
    <w:div w:id="792946582">
      <w:bodyDiv w:val="1"/>
      <w:marLeft w:val="0"/>
      <w:marRight w:val="0"/>
      <w:marTop w:val="0"/>
      <w:marBottom w:val="0"/>
      <w:divBdr>
        <w:top w:val="none" w:sz="0" w:space="0" w:color="auto"/>
        <w:left w:val="none" w:sz="0" w:space="0" w:color="auto"/>
        <w:bottom w:val="none" w:sz="0" w:space="0" w:color="auto"/>
        <w:right w:val="none" w:sz="0" w:space="0" w:color="auto"/>
      </w:divBdr>
    </w:div>
    <w:div w:id="795293162">
      <w:bodyDiv w:val="1"/>
      <w:marLeft w:val="0"/>
      <w:marRight w:val="0"/>
      <w:marTop w:val="0"/>
      <w:marBottom w:val="0"/>
      <w:divBdr>
        <w:top w:val="none" w:sz="0" w:space="0" w:color="auto"/>
        <w:left w:val="none" w:sz="0" w:space="0" w:color="auto"/>
        <w:bottom w:val="none" w:sz="0" w:space="0" w:color="auto"/>
        <w:right w:val="none" w:sz="0" w:space="0" w:color="auto"/>
      </w:divBdr>
    </w:div>
    <w:div w:id="796870248">
      <w:bodyDiv w:val="1"/>
      <w:marLeft w:val="0"/>
      <w:marRight w:val="0"/>
      <w:marTop w:val="0"/>
      <w:marBottom w:val="0"/>
      <w:divBdr>
        <w:top w:val="none" w:sz="0" w:space="0" w:color="auto"/>
        <w:left w:val="none" w:sz="0" w:space="0" w:color="auto"/>
        <w:bottom w:val="none" w:sz="0" w:space="0" w:color="auto"/>
        <w:right w:val="none" w:sz="0" w:space="0" w:color="auto"/>
      </w:divBdr>
    </w:div>
    <w:div w:id="798382346">
      <w:bodyDiv w:val="1"/>
      <w:marLeft w:val="0"/>
      <w:marRight w:val="0"/>
      <w:marTop w:val="0"/>
      <w:marBottom w:val="0"/>
      <w:divBdr>
        <w:top w:val="none" w:sz="0" w:space="0" w:color="auto"/>
        <w:left w:val="none" w:sz="0" w:space="0" w:color="auto"/>
        <w:bottom w:val="none" w:sz="0" w:space="0" w:color="auto"/>
        <w:right w:val="none" w:sz="0" w:space="0" w:color="auto"/>
      </w:divBdr>
    </w:div>
    <w:div w:id="807239489">
      <w:bodyDiv w:val="1"/>
      <w:marLeft w:val="0"/>
      <w:marRight w:val="0"/>
      <w:marTop w:val="0"/>
      <w:marBottom w:val="0"/>
      <w:divBdr>
        <w:top w:val="none" w:sz="0" w:space="0" w:color="auto"/>
        <w:left w:val="none" w:sz="0" w:space="0" w:color="auto"/>
        <w:bottom w:val="none" w:sz="0" w:space="0" w:color="auto"/>
        <w:right w:val="none" w:sz="0" w:space="0" w:color="auto"/>
      </w:divBdr>
    </w:div>
    <w:div w:id="813183976">
      <w:bodyDiv w:val="1"/>
      <w:marLeft w:val="0"/>
      <w:marRight w:val="0"/>
      <w:marTop w:val="0"/>
      <w:marBottom w:val="0"/>
      <w:divBdr>
        <w:top w:val="none" w:sz="0" w:space="0" w:color="auto"/>
        <w:left w:val="none" w:sz="0" w:space="0" w:color="auto"/>
        <w:bottom w:val="none" w:sz="0" w:space="0" w:color="auto"/>
        <w:right w:val="none" w:sz="0" w:space="0" w:color="auto"/>
      </w:divBdr>
    </w:div>
    <w:div w:id="817309404">
      <w:bodyDiv w:val="1"/>
      <w:marLeft w:val="0"/>
      <w:marRight w:val="0"/>
      <w:marTop w:val="0"/>
      <w:marBottom w:val="0"/>
      <w:divBdr>
        <w:top w:val="none" w:sz="0" w:space="0" w:color="auto"/>
        <w:left w:val="none" w:sz="0" w:space="0" w:color="auto"/>
        <w:bottom w:val="none" w:sz="0" w:space="0" w:color="auto"/>
        <w:right w:val="none" w:sz="0" w:space="0" w:color="auto"/>
      </w:divBdr>
    </w:div>
    <w:div w:id="821042060">
      <w:bodyDiv w:val="1"/>
      <w:marLeft w:val="0"/>
      <w:marRight w:val="0"/>
      <w:marTop w:val="0"/>
      <w:marBottom w:val="0"/>
      <w:divBdr>
        <w:top w:val="none" w:sz="0" w:space="0" w:color="auto"/>
        <w:left w:val="none" w:sz="0" w:space="0" w:color="auto"/>
        <w:bottom w:val="none" w:sz="0" w:space="0" w:color="auto"/>
        <w:right w:val="none" w:sz="0" w:space="0" w:color="auto"/>
      </w:divBdr>
    </w:div>
    <w:div w:id="829255154">
      <w:bodyDiv w:val="1"/>
      <w:marLeft w:val="0"/>
      <w:marRight w:val="0"/>
      <w:marTop w:val="0"/>
      <w:marBottom w:val="0"/>
      <w:divBdr>
        <w:top w:val="none" w:sz="0" w:space="0" w:color="auto"/>
        <w:left w:val="none" w:sz="0" w:space="0" w:color="auto"/>
        <w:bottom w:val="none" w:sz="0" w:space="0" w:color="auto"/>
        <w:right w:val="none" w:sz="0" w:space="0" w:color="auto"/>
      </w:divBdr>
    </w:div>
    <w:div w:id="842013265">
      <w:bodyDiv w:val="1"/>
      <w:marLeft w:val="0"/>
      <w:marRight w:val="0"/>
      <w:marTop w:val="0"/>
      <w:marBottom w:val="0"/>
      <w:divBdr>
        <w:top w:val="none" w:sz="0" w:space="0" w:color="auto"/>
        <w:left w:val="none" w:sz="0" w:space="0" w:color="auto"/>
        <w:bottom w:val="none" w:sz="0" w:space="0" w:color="auto"/>
        <w:right w:val="none" w:sz="0" w:space="0" w:color="auto"/>
      </w:divBdr>
    </w:div>
    <w:div w:id="844902336">
      <w:bodyDiv w:val="1"/>
      <w:marLeft w:val="0"/>
      <w:marRight w:val="0"/>
      <w:marTop w:val="0"/>
      <w:marBottom w:val="0"/>
      <w:divBdr>
        <w:top w:val="none" w:sz="0" w:space="0" w:color="auto"/>
        <w:left w:val="none" w:sz="0" w:space="0" w:color="auto"/>
        <w:bottom w:val="none" w:sz="0" w:space="0" w:color="auto"/>
        <w:right w:val="none" w:sz="0" w:space="0" w:color="auto"/>
      </w:divBdr>
    </w:div>
    <w:div w:id="849562920">
      <w:bodyDiv w:val="1"/>
      <w:marLeft w:val="0"/>
      <w:marRight w:val="0"/>
      <w:marTop w:val="0"/>
      <w:marBottom w:val="0"/>
      <w:divBdr>
        <w:top w:val="none" w:sz="0" w:space="0" w:color="auto"/>
        <w:left w:val="none" w:sz="0" w:space="0" w:color="auto"/>
        <w:bottom w:val="none" w:sz="0" w:space="0" w:color="auto"/>
        <w:right w:val="none" w:sz="0" w:space="0" w:color="auto"/>
      </w:divBdr>
    </w:div>
    <w:div w:id="850678440">
      <w:bodyDiv w:val="1"/>
      <w:marLeft w:val="0"/>
      <w:marRight w:val="0"/>
      <w:marTop w:val="0"/>
      <w:marBottom w:val="0"/>
      <w:divBdr>
        <w:top w:val="none" w:sz="0" w:space="0" w:color="auto"/>
        <w:left w:val="none" w:sz="0" w:space="0" w:color="auto"/>
        <w:bottom w:val="none" w:sz="0" w:space="0" w:color="auto"/>
        <w:right w:val="none" w:sz="0" w:space="0" w:color="auto"/>
      </w:divBdr>
    </w:div>
    <w:div w:id="851918803">
      <w:bodyDiv w:val="1"/>
      <w:marLeft w:val="0"/>
      <w:marRight w:val="0"/>
      <w:marTop w:val="0"/>
      <w:marBottom w:val="0"/>
      <w:divBdr>
        <w:top w:val="none" w:sz="0" w:space="0" w:color="auto"/>
        <w:left w:val="none" w:sz="0" w:space="0" w:color="auto"/>
        <w:bottom w:val="none" w:sz="0" w:space="0" w:color="auto"/>
        <w:right w:val="none" w:sz="0" w:space="0" w:color="auto"/>
      </w:divBdr>
    </w:div>
    <w:div w:id="855341494">
      <w:bodyDiv w:val="1"/>
      <w:marLeft w:val="0"/>
      <w:marRight w:val="0"/>
      <w:marTop w:val="0"/>
      <w:marBottom w:val="0"/>
      <w:divBdr>
        <w:top w:val="none" w:sz="0" w:space="0" w:color="auto"/>
        <w:left w:val="none" w:sz="0" w:space="0" w:color="auto"/>
        <w:bottom w:val="none" w:sz="0" w:space="0" w:color="auto"/>
        <w:right w:val="none" w:sz="0" w:space="0" w:color="auto"/>
      </w:divBdr>
    </w:div>
    <w:div w:id="870149395">
      <w:bodyDiv w:val="1"/>
      <w:marLeft w:val="0"/>
      <w:marRight w:val="0"/>
      <w:marTop w:val="0"/>
      <w:marBottom w:val="0"/>
      <w:divBdr>
        <w:top w:val="none" w:sz="0" w:space="0" w:color="auto"/>
        <w:left w:val="none" w:sz="0" w:space="0" w:color="auto"/>
        <w:bottom w:val="none" w:sz="0" w:space="0" w:color="auto"/>
        <w:right w:val="none" w:sz="0" w:space="0" w:color="auto"/>
      </w:divBdr>
    </w:div>
    <w:div w:id="872689253">
      <w:bodyDiv w:val="1"/>
      <w:marLeft w:val="0"/>
      <w:marRight w:val="0"/>
      <w:marTop w:val="0"/>
      <w:marBottom w:val="0"/>
      <w:divBdr>
        <w:top w:val="none" w:sz="0" w:space="0" w:color="auto"/>
        <w:left w:val="none" w:sz="0" w:space="0" w:color="auto"/>
        <w:bottom w:val="none" w:sz="0" w:space="0" w:color="auto"/>
        <w:right w:val="none" w:sz="0" w:space="0" w:color="auto"/>
      </w:divBdr>
    </w:div>
    <w:div w:id="878975507">
      <w:bodyDiv w:val="1"/>
      <w:marLeft w:val="0"/>
      <w:marRight w:val="0"/>
      <w:marTop w:val="0"/>
      <w:marBottom w:val="0"/>
      <w:divBdr>
        <w:top w:val="none" w:sz="0" w:space="0" w:color="auto"/>
        <w:left w:val="none" w:sz="0" w:space="0" w:color="auto"/>
        <w:bottom w:val="none" w:sz="0" w:space="0" w:color="auto"/>
        <w:right w:val="none" w:sz="0" w:space="0" w:color="auto"/>
      </w:divBdr>
    </w:div>
    <w:div w:id="882864854">
      <w:bodyDiv w:val="1"/>
      <w:marLeft w:val="0"/>
      <w:marRight w:val="0"/>
      <w:marTop w:val="0"/>
      <w:marBottom w:val="0"/>
      <w:divBdr>
        <w:top w:val="none" w:sz="0" w:space="0" w:color="auto"/>
        <w:left w:val="none" w:sz="0" w:space="0" w:color="auto"/>
        <w:bottom w:val="none" w:sz="0" w:space="0" w:color="auto"/>
        <w:right w:val="none" w:sz="0" w:space="0" w:color="auto"/>
      </w:divBdr>
    </w:div>
    <w:div w:id="888298626">
      <w:bodyDiv w:val="1"/>
      <w:marLeft w:val="0"/>
      <w:marRight w:val="0"/>
      <w:marTop w:val="0"/>
      <w:marBottom w:val="0"/>
      <w:divBdr>
        <w:top w:val="none" w:sz="0" w:space="0" w:color="auto"/>
        <w:left w:val="none" w:sz="0" w:space="0" w:color="auto"/>
        <w:bottom w:val="none" w:sz="0" w:space="0" w:color="auto"/>
        <w:right w:val="none" w:sz="0" w:space="0" w:color="auto"/>
      </w:divBdr>
    </w:div>
    <w:div w:id="893397170">
      <w:bodyDiv w:val="1"/>
      <w:marLeft w:val="0"/>
      <w:marRight w:val="0"/>
      <w:marTop w:val="0"/>
      <w:marBottom w:val="0"/>
      <w:divBdr>
        <w:top w:val="none" w:sz="0" w:space="0" w:color="auto"/>
        <w:left w:val="none" w:sz="0" w:space="0" w:color="auto"/>
        <w:bottom w:val="none" w:sz="0" w:space="0" w:color="auto"/>
        <w:right w:val="none" w:sz="0" w:space="0" w:color="auto"/>
      </w:divBdr>
    </w:div>
    <w:div w:id="893931603">
      <w:bodyDiv w:val="1"/>
      <w:marLeft w:val="0"/>
      <w:marRight w:val="0"/>
      <w:marTop w:val="0"/>
      <w:marBottom w:val="0"/>
      <w:divBdr>
        <w:top w:val="none" w:sz="0" w:space="0" w:color="auto"/>
        <w:left w:val="none" w:sz="0" w:space="0" w:color="auto"/>
        <w:bottom w:val="none" w:sz="0" w:space="0" w:color="auto"/>
        <w:right w:val="none" w:sz="0" w:space="0" w:color="auto"/>
      </w:divBdr>
    </w:div>
    <w:div w:id="895241519">
      <w:bodyDiv w:val="1"/>
      <w:marLeft w:val="0"/>
      <w:marRight w:val="0"/>
      <w:marTop w:val="0"/>
      <w:marBottom w:val="0"/>
      <w:divBdr>
        <w:top w:val="none" w:sz="0" w:space="0" w:color="auto"/>
        <w:left w:val="none" w:sz="0" w:space="0" w:color="auto"/>
        <w:bottom w:val="none" w:sz="0" w:space="0" w:color="auto"/>
        <w:right w:val="none" w:sz="0" w:space="0" w:color="auto"/>
      </w:divBdr>
    </w:div>
    <w:div w:id="895508237">
      <w:bodyDiv w:val="1"/>
      <w:marLeft w:val="0"/>
      <w:marRight w:val="0"/>
      <w:marTop w:val="0"/>
      <w:marBottom w:val="0"/>
      <w:divBdr>
        <w:top w:val="none" w:sz="0" w:space="0" w:color="auto"/>
        <w:left w:val="none" w:sz="0" w:space="0" w:color="auto"/>
        <w:bottom w:val="none" w:sz="0" w:space="0" w:color="auto"/>
        <w:right w:val="none" w:sz="0" w:space="0" w:color="auto"/>
      </w:divBdr>
    </w:div>
    <w:div w:id="902717482">
      <w:bodyDiv w:val="1"/>
      <w:marLeft w:val="0"/>
      <w:marRight w:val="0"/>
      <w:marTop w:val="0"/>
      <w:marBottom w:val="0"/>
      <w:divBdr>
        <w:top w:val="none" w:sz="0" w:space="0" w:color="auto"/>
        <w:left w:val="none" w:sz="0" w:space="0" w:color="auto"/>
        <w:bottom w:val="none" w:sz="0" w:space="0" w:color="auto"/>
        <w:right w:val="none" w:sz="0" w:space="0" w:color="auto"/>
      </w:divBdr>
    </w:div>
    <w:div w:id="922957419">
      <w:bodyDiv w:val="1"/>
      <w:marLeft w:val="0"/>
      <w:marRight w:val="0"/>
      <w:marTop w:val="0"/>
      <w:marBottom w:val="0"/>
      <w:divBdr>
        <w:top w:val="none" w:sz="0" w:space="0" w:color="auto"/>
        <w:left w:val="none" w:sz="0" w:space="0" w:color="auto"/>
        <w:bottom w:val="none" w:sz="0" w:space="0" w:color="auto"/>
        <w:right w:val="none" w:sz="0" w:space="0" w:color="auto"/>
      </w:divBdr>
    </w:div>
    <w:div w:id="923151076">
      <w:bodyDiv w:val="1"/>
      <w:marLeft w:val="0"/>
      <w:marRight w:val="0"/>
      <w:marTop w:val="0"/>
      <w:marBottom w:val="0"/>
      <w:divBdr>
        <w:top w:val="none" w:sz="0" w:space="0" w:color="auto"/>
        <w:left w:val="none" w:sz="0" w:space="0" w:color="auto"/>
        <w:bottom w:val="none" w:sz="0" w:space="0" w:color="auto"/>
        <w:right w:val="none" w:sz="0" w:space="0" w:color="auto"/>
      </w:divBdr>
    </w:div>
    <w:div w:id="924803643">
      <w:bodyDiv w:val="1"/>
      <w:marLeft w:val="0"/>
      <w:marRight w:val="0"/>
      <w:marTop w:val="0"/>
      <w:marBottom w:val="0"/>
      <w:divBdr>
        <w:top w:val="none" w:sz="0" w:space="0" w:color="auto"/>
        <w:left w:val="none" w:sz="0" w:space="0" w:color="auto"/>
        <w:bottom w:val="none" w:sz="0" w:space="0" w:color="auto"/>
        <w:right w:val="none" w:sz="0" w:space="0" w:color="auto"/>
      </w:divBdr>
    </w:div>
    <w:div w:id="926039094">
      <w:bodyDiv w:val="1"/>
      <w:marLeft w:val="0"/>
      <w:marRight w:val="0"/>
      <w:marTop w:val="0"/>
      <w:marBottom w:val="0"/>
      <w:divBdr>
        <w:top w:val="none" w:sz="0" w:space="0" w:color="auto"/>
        <w:left w:val="none" w:sz="0" w:space="0" w:color="auto"/>
        <w:bottom w:val="none" w:sz="0" w:space="0" w:color="auto"/>
        <w:right w:val="none" w:sz="0" w:space="0" w:color="auto"/>
      </w:divBdr>
    </w:div>
    <w:div w:id="928851554">
      <w:bodyDiv w:val="1"/>
      <w:marLeft w:val="0"/>
      <w:marRight w:val="0"/>
      <w:marTop w:val="0"/>
      <w:marBottom w:val="0"/>
      <w:divBdr>
        <w:top w:val="none" w:sz="0" w:space="0" w:color="auto"/>
        <w:left w:val="none" w:sz="0" w:space="0" w:color="auto"/>
        <w:bottom w:val="none" w:sz="0" w:space="0" w:color="auto"/>
        <w:right w:val="none" w:sz="0" w:space="0" w:color="auto"/>
      </w:divBdr>
    </w:div>
    <w:div w:id="929194689">
      <w:bodyDiv w:val="1"/>
      <w:marLeft w:val="0"/>
      <w:marRight w:val="0"/>
      <w:marTop w:val="0"/>
      <w:marBottom w:val="0"/>
      <w:divBdr>
        <w:top w:val="none" w:sz="0" w:space="0" w:color="auto"/>
        <w:left w:val="none" w:sz="0" w:space="0" w:color="auto"/>
        <w:bottom w:val="none" w:sz="0" w:space="0" w:color="auto"/>
        <w:right w:val="none" w:sz="0" w:space="0" w:color="auto"/>
      </w:divBdr>
    </w:div>
    <w:div w:id="933854651">
      <w:bodyDiv w:val="1"/>
      <w:marLeft w:val="0"/>
      <w:marRight w:val="0"/>
      <w:marTop w:val="0"/>
      <w:marBottom w:val="0"/>
      <w:divBdr>
        <w:top w:val="none" w:sz="0" w:space="0" w:color="auto"/>
        <w:left w:val="none" w:sz="0" w:space="0" w:color="auto"/>
        <w:bottom w:val="none" w:sz="0" w:space="0" w:color="auto"/>
        <w:right w:val="none" w:sz="0" w:space="0" w:color="auto"/>
      </w:divBdr>
    </w:div>
    <w:div w:id="939605180">
      <w:bodyDiv w:val="1"/>
      <w:marLeft w:val="0"/>
      <w:marRight w:val="0"/>
      <w:marTop w:val="0"/>
      <w:marBottom w:val="0"/>
      <w:divBdr>
        <w:top w:val="none" w:sz="0" w:space="0" w:color="auto"/>
        <w:left w:val="none" w:sz="0" w:space="0" w:color="auto"/>
        <w:bottom w:val="none" w:sz="0" w:space="0" w:color="auto"/>
        <w:right w:val="none" w:sz="0" w:space="0" w:color="auto"/>
      </w:divBdr>
    </w:div>
    <w:div w:id="940256980">
      <w:bodyDiv w:val="1"/>
      <w:marLeft w:val="0"/>
      <w:marRight w:val="0"/>
      <w:marTop w:val="0"/>
      <w:marBottom w:val="0"/>
      <w:divBdr>
        <w:top w:val="none" w:sz="0" w:space="0" w:color="auto"/>
        <w:left w:val="none" w:sz="0" w:space="0" w:color="auto"/>
        <w:bottom w:val="none" w:sz="0" w:space="0" w:color="auto"/>
        <w:right w:val="none" w:sz="0" w:space="0" w:color="auto"/>
      </w:divBdr>
    </w:div>
    <w:div w:id="940529551">
      <w:bodyDiv w:val="1"/>
      <w:marLeft w:val="0"/>
      <w:marRight w:val="0"/>
      <w:marTop w:val="0"/>
      <w:marBottom w:val="0"/>
      <w:divBdr>
        <w:top w:val="none" w:sz="0" w:space="0" w:color="auto"/>
        <w:left w:val="none" w:sz="0" w:space="0" w:color="auto"/>
        <w:bottom w:val="none" w:sz="0" w:space="0" w:color="auto"/>
        <w:right w:val="none" w:sz="0" w:space="0" w:color="auto"/>
      </w:divBdr>
    </w:div>
    <w:div w:id="940720696">
      <w:bodyDiv w:val="1"/>
      <w:marLeft w:val="0"/>
      <w:marRight w:val="0"/>
      <w:marTop w:val="0"/>
      <w:marBottom w:val="0"/>
      <w:divBdr>
        <w:top w:val="none" w:sz="0" w:space="0" w:color="auto"/>
        <w:left w:val="none" w:sz="0" w:space="0" w:color="auto"/>
        <w:bottom w:val="none" w:sz="0" w:space="0" w:color="auto"/>
        <w:right w:val="none" w:sz="0" w:space="0" w:color="auto"/>
      </w:divBdr>
    </w:div>
    <w:div w:id="948976514">
      <w:bodyDiv w:val="1"/>
      <w:marLeft w:val="0"/>
      <w:marRight w:val="0"/>
      <w:marTop w:val="0"/>
      <w:marBottom w:val="0"/>
      <w:divBdr>
        <w:top w:val="none" w:sz="0" w:space="0" w:color="auto"/>
        <w:left w:val="none" w:sz="0" w:space="0" w:color="auto"/>
        <w:bottom w:val="none" w:sz="0" w:space="0" w:color="auto"/>
        <w:right w:val="none" w:sz="0" w:space="0" w:color="auto"/>
      </w:divBdr>
    </w:div>
    <w:div w:id="949818640">
      <w:bodyDiv w:val="1"/>
      <w:marLeft w:val="0"/>
      <w:marRight w:val="0"/>
      <w:marTop w:val="0"/>
      <w:marBottom w:val="0"/>
      <w:divBdr>
        <w:top w:val="none" w:sz="0" w:space="0" w:color="auto"/>
        <w:left w:val="none" w:sz="0" w:space="0" w:color="auto"/>
        <w:bottom w:val="none" w:sz="0" w:space="0" w:color="auto"/>
        <w:right w:val="none" w:sz="0" w:space="0" w:color="auto"/>
      </w:divBdr>
    </w:div>
    <w:div w:id="950630363">
      <w:bodyDiv w:val="1"/>
      <w:marLeft w:val="0"/>
      <w:marRight w:val="0"/>
      <w:marTop w:val="0"/>
      <w:marBottom w:val="0"/>
      <w:divBdr>
        <w:top w:val="none" w:sz="0" w:space="0" w:color="auto"/>
        <w:left w:val="none" w:sz="0" w:space="0" w:color="auto"/>
        <w:bottom w:val="none" w:sz="0" w:space="0" w:color="auto"/>
        <w:right w:val="none" w:sz="0" w:space="0" w:color="auto"/>
      </w:divBdr>
    </w:div>
    <w:div w:id="952130639">
      <w:bodyDiv w:val="1"/>
      <w:marLeft w:val="0"/>
      <w:marRight w:val="0"/>
      <w:marTop w:val="0"/>
      <w:marBottom w:val="0"/>
      <w:divBdr>
        <w:top w:val="none" w:sz="0" w:space="0" w:color="auto"/>
        <w:left w:val="none" w:sz="0" w:space="0" w:color="auto"/>
        <w:bottom w:val="none" w:sz="0" w:space="0" w:color="auto"/>
        <w:right w:val="none" w:sz="0" w:space="0" w:color="auto"/>
      </w:divBdr>
    </w:div>
    <w:div w:id="955411328">
      <w:bodyDiv w:val="1"/>
      <w:marLeft w:val="0"/>
      <w:marRight w:val="0"/>
      <w:marTop w:val="0"/>
      <w:marBottom w:val="0"/>
      <w:divBdr>
        <w:top w:val="none" w:sz="0" w:space="0" w:color="auto"/>
        <w:left w:val="none" w:sz="0" w:space="0" w:color="auto"/>
        <w:bottom w:val="none" w:sz="0" w:space="0" w:color="auto"/>
        <w:right w:val="none" w:sz="0" w:space="0" w:color="auto"/>
      </w:divBdr>
    </w:div>
    <w:div w:id="955794593">
      <w:bodyDiv w:val="1"/>
      <w:marLeft w:val="0"/>
      <w:marRight w:val="0"/>
      <w:marTop w:val="0"/>
      <w:marBottom w:val="0"/>
      <w:divBdr>
        <w:top w:val="none" w:sz="0" w:space="0" w:color="auto"/>
        <w:left w:val="none" w:sz="0" w:space="0" w:color="auto"/>
        <w:bottom w:val="none" w:sz="0" w:space="0" w:color="auto"/>
        <w:right w:val="none" w:sz="0" w:space="0" w:color="auto"/>
      </w:divBdr>
    </w:div>
    <w:div w:id="956790334">
      <w:bodyDiv w:val="1"/>
      <w:marLeft w:val="0"/>
      <w:marRight w:val="0"/>
      <w:marTop w:val="0"/>
      <w:marBottom w:val="0"/>
      <w:divBdr>
        <w:top w:val="none" w:sz="0" w:space="0" w:color="auto"/>
        <w:left w:val="none" w:sz="0" w:space="0" w:color="auto"/>
        <w:bottom w:val="none" w:sz="0" w:space="0" w:color="auto"/>
        <w:right w:val="none" w:sz="0" w:space="0" w:color="auto"/>
      </w:divBdr>
    </w:div>
    <w:div w:id="959535092">
      <w:bodyDiv w:val="1"/>
      <w:marLeft w:val="0"/>
      <w:marRight w:val="0"/>
      <w:marTop w:val="0"/>
      <w:marBottom w:val="0"/>
      <w:divBdr>
        <w:top w:val="none" w:sz="0" w:space="0" w:color="auto"/>
        <w:left w:val="none" w:sz="0" w:space="0" w:color="auto"/>
        <w:bottom w:val="none" w:sz="0" w:space="0" w:color="auto"/>
        <w:right w:val="none" w:sz="0" w:space="0" w:color="auto"/>
      </w:divBdr>
    </w:div>
    <w:div w:id="964197170">
      <w:bodyDiv w:val="1"/>
      <w:marLeft w:val="0"/>
      <w:marRight w:val="0"/>
      <w:marTop w:val="0"/>
      <w:marBottom w:val="0"/>
      <w:divBdr>
        <w:top w:val="none" w:sz="0" w:space="0" w:color="auto"/>
        <w:left w:val="none" w:sz="0" w:space="0" w:color="auto"/>
        <w:bottom w:val="none" w:sz="0" w:space="0" w:color="auto"/>
        <w:right w:val="none" w:sz="0" w:space="0" w:color="auto"/>
      </w:divBdr>
    </w:div>
    <w:div w:id="966278085">
      <w:bodyDiv w:val="1"/>
      <w:marLeft w:val="0"/>
      <w:marRight w:val="0"/>
      <w:marTop w:val="0"/>
      <w:marBottom w:val="0"/>
      <w:divBdr>
        <w:top w:val="none" w:sz="0" w:space="0" w:color="auto"/>
        <w:left w:val="none" w:sz="0" w:space="0" w:color="auto"/>
        <w:bottom w:val="none" w:sz="0" w:space="0" w:color="auto"/>
        <w:right w:val="none" w:sz="0" w:space="0" w:color="auto"/>
      </w:divBdr>
    </w:div>
    <w:div w:id="966744483">
      <w:bodyDiv w:val="1"/>
      <w:marLeft w:val="0"/>
      <w:marRight w:val="0"/>
      <w:marTop w:val="0"/>
      <w:marBottom w:val="0"/>
      <w:divBdr>
        <w:top w:val="none" w:sz="0" w:space="0" w:color="auto"/>
        <w:left w:val="none" w:sz="0" w:space="0" w:color="auto"/>
        <w:bottom w:val="none" w:sz="0" w:space="0" w:color="auto"/>
        <w:right w:val="none" w:sz="0" w:space="0" w:color="auto"/>
      </w:divBdr>
    </w:div>
    <w:div w:id="969164811">
      <w:bodyDiv w:val="1"/>
      <w:marLeft w:val="0"/>
      <w:marRight w:val="0"/>
      <w:marTop w:val="0"/>
      <w:marBottom w:val="0"/>
      <w:divBdr>
        <w:top w:val="none" w:sz="0" w:space="0" w:color="auto"/>
        <w:left w:val="none" w:sz="0" w:space="0" w:color="auto"/>
        <w:bottom w:val="none" w:sz="0" w:space="0" w:color="auto"/>
        <w:right w:val="none" w:sz="0" w:space="0" w:color="auto"/>
      </w:divBdr>
    </w:div>
    <w:div w:id="970326591">
      <w:bodyDiv w:val="1"/>
      <w:marLeft w:val="0"/>
      <w:marRight w:val="0"/>
      <w:marTop w:val="0"/>
      <w:marBottom w:val="0"/>
      <w:divBdr>
        <w:top w:val="none" w:sz="0" w:space="0" w:color="auto"/>
        <w:left w:val="none" w:sz="0" w:space="0" w:color="auto"/>
        <w:bottom w:val="none" w:sz="0" w:space="0" w:color="auto"/>
        <w:right w:val="none" w:sz="0" w:space="0" w:color="auto"/>
      </w:divBdr>
    </w:div>
    <w:div w:id="975142063">
      <w:bodyDiv w:val="1"/>
      <w:marLeft w:val="0"/>
      <w:marRight w:val="0"/>
      <w:marTop w:val="0"/>
      <w:marBottom w:val="0"/>
      <w:divBdr>
        <w:top w:val="none" w:sz="0" w:space="0" w:color="auto"/>
        <w:left w:val="none" w:sz="0" w:space="0" w:color="auto"/>
        <w:bottom w:val="none" w:sz="0" w:space="0" w:color="auto"/>
        <w:right w:val="none" w:sz="0" w:space="0" w:color="auto"/>
      </w:divBdr>
    </w:div>
    <w:div w:id="979462357">
      <w:bodyDiv w:val="1"/>
      <w:marLeft w:val="0"/>
      <w:marRight w:val="0"/>
      <w:marTop w:val="0"/>
      <w:marBottom w:val="0"/>
      <w:divBdr>
        <w:top w:val="none" w:sz="0" w:space="0" w:color="auto"/>
        <w:left w:val="none" w:sz="0" w:space="0" w:color="auto"/>
        <w:bottom w:val="none" w:sz="0" w:space="0" w:color="auto"/>
        <w:right w:val="none" w:sz="0" w:space="0" w:color="auto"/>
      </w:divBdr>
    </w:div>
    <w:div w:id="983850412">
      <w:bodyDiv w:val="1"/>
      <w:marLeft w:val="0"/>
      <w:marRight w:val="0"/>
      <w:marTop w:val="0"/>
      <w:marBottom w:val="0"/>
      <w:divBdr>
        <w:top w:val="none" w:sz="0" w:space="0" w:color="auto"/>
        <w:left w:val="none" w:sz="0" w:space="0" w:color="auto"/>
        <w:bottom w:val="none" w:sz="0" w:space="0" w:color="auto"/>
        <w:right w:val="none" w:sz="0" w:space="0" w:color="auto"/>
      </w:divBdr>
    </w:div>
    <w:div w:id="990980326">
      <w:bodyDiv w:val="1"/>
      <w:marLeft w:val="0"/>
      <w:marRight w:val="0"/>
      <w:marTop w:val="0"/>
      <w:marBottom w:val="0"/>
      <w:divBdr>
        <w:top w:val="none" w:sz="0" w:space="0" w:color="auto"/>
        <w:left w:val="none" w:sz="0" w:space="0" w:color="auto"/>
        <w:bottom w:val="none" w:sz="0" w:space="0" w:color="auto"/>
        <w:right w:val="none" w:sz="0" w:space="0" w:color="auto"/>
      </w:divBdr>
    </w:div>
    <w:div w:id="991106082">
      <w:bodyDiv w:val="1"/>
      <w:marLeft w:val="0"/>
      <w:marRight w:val="0"/>
      <w:marTop w:val="0"/>
      <w:marBottom w:val="0"/>
      <w:divBdr>
        <w:top w:val="none" w:sz="0" w:space="0" w:color="auto"/>
        <w:left w:val="none" w:sz="0" w:space="0" w:color="auto"/>
        <w:bottom w:val="none" w:sz="0" w:space="0" w:color="auto"/>
        <w:right w:val="none" w:sz="0" w:space="0" w:color="auto"/>
      </w:divBdr>
    </w:div>
    <w:div w:id="992609999">
      <w:bodyDiv w:val="1"/>
      <w:marLeft w:val="0"/>
      <w:marRight w:val="0"/>
      <w:marTop w:val="0"/>
      <w:marBottom w:val="0"/>
      <w:divBdr>
        <w:top w:val="none" w:sz="0" w:space="0" w:color="auto"/>
        <w:left w:val="none" w:sz="0" w:space="0" w:color="auto"/>
        <w:bottom w:val="none" w:sz="0" w:space="0" w:color="auto"/>
        <w:right w:val="none" w:sz="0" w:space="0" w:color="auto"/>
      </w:divBdr>
    </w:div>
    <w:div w:id="993877397">
      <w:bodyDiv w:val="1"/>
      <w:marLeft w:val="0"/>
      <w:marRight w:val="0"/>
      <w:marTop w:val="0"/>
      <w:marBottom w:val="0"/>
      <w:divBdr>
        <w:top w:val="none" w:sz="0" w:space="0" w:color="auto"/>
        <w:left w:val="none" w:sz="0" w:space="0" w:color="auto"/>
        <w:bottom w:val="none" w:sz="0" w:space="0" w:color="auto"/>
        <w:right w:val="none" w:sz="0" w:space="0" w:color="auto"/>
      </w:divBdr>
    </w:div>
    <w:div w:id="996348959">
      <w:bodyDiv w:val="1"/>
      <w:marLeft w:val="0"/>
      <w:marRight w:val="0"/>
      <w:marTop w:val="0"/>
      <w:marBottom w:val="0"/>
      <w:divBdr>
        <w:top w:val="none" w:sz="0" w:space="0" w:color="auto"/>
        <w:left w:val="none" w:sz="0" w:space="0" w:color="auto"/>
        <w:bottom w:val="none" w:sz="0" w:space="0" w:color="auto"/>
        <w:right w:val="none" w:sz="0" w:space="0" w:color="auto"/>
      </w:divBdr>
    </w:div>
    <w:div w:id="1006059531">
      <w:bodyDiv w:val="1"/>
      <w:marLeft w:val="0"/>
      <w:marRight w:val="0"/>
      <w:marTop w:val="0"/>
      <w:marBottom w:val="0"/>
      <w:divBdr>
        <w:top w:val="none" w:sz="0" w:space="0" w:color="auto"/>
        <w:left w:val="none" w:sz="0" w:space="0" w:color="auto"/>
        <w:bottom w:val="none" w:sz="0" w:space="0" w:color="auto"/>
        <w:right w:val="none" w:sz="0" w:space="0" w:color="auto"/>
      </w:divBdr>
    </w:div>
    <w:div w:id="1011761181">
      <w:bodyDiv w:val="1"/>
      <w:marLeft w:val="0"/>
      <w:marRight w:val="0"/>
      <w:marTop w:val="0"/>
      <w:marBottom w:val="0"/>
      <w:divBdr>
        <w:top w:val="none" w:sz="0" w:space="0" w:color="auto"/>
        <w:left w:val="none" w:sz="0" w:space="0" w:color="auto"/>
        <w:bottom w:val="none" w:sz="0" w:space="0" w:color="auto"/>
        <w:right w:val="none" w:sz="0" w:space="0" w:color="auto"/>
      </w:divBdr>
    </w:div>
    <w:div w:id="1012412933">
      <w:bodyDiv w:val="1"/>
      <w:marLeft w:val="0"/>
      <w:marRight w:val="0"/>
      <w:marTop w:val="0"/>
      <w:marBottom w:val="0"/>
      <w:divBdr>
        <w:top w:val="none" w:sz="0" w:space="0" w:color="auto"/>
        <w:left w:val="none" w:sz="0" w:space="0" w:color="auto"/>
        <w:bottom w:val="none" w:sz="0" w:space="0" w:color="auto"/>
        <w:right w:val="none" w:sz="0" w:space="0" w:color="auto"/>
      </w:divBdr>
    </w:div>
    <w:div w:id="1013413636">
      <w:bodyDiv w:val="1"/>
      <w:marLeft w:val="0"/>
      <w:marRight w:val="0"/>
      <w:marTop w:val="0"/>
      <w:marBottom w:val="0"/>
      <w:divBdr>
        <w:top w:val="none" w:sz="0" w:space="0" w:color="auto"/>
        <w:left w:val="none" w:sz="0" w:space="0" w:color="auto"/>
        <w:bottom w:val="none" w:sz="0" w:space="0" w:color="auto"/>
        <w:right w:val="none" w:sz="0" w:space="0" w:color="auto"/>
      </w:divBdr>
    </w:div>
    <w:div w:id="1018199024">
      <w:bodyDiv w:val="1"/>
      <w:marLeft w:val="0"/>
      <w:marRight w:val="0"/>
      <w:marTop w:val="0"/>
      <w:marBottom w:val="0"/>
      <w:divBdr>
        <w:top w:val="none" w:sz="0" w:space="0" w:color="auto"/>
        <w:left w:val="none" w:sz="0" w:space="0" w:color="auto"/>
        <w:bottom w:val="none" w:sz="0" w:space="0" w:color="auto"/>
        <w:right w:val="none" w:sz="0" w:space="0" w:color="auto"/>
      </w:divBdr>
    </w:div>
    <w:div w:id="1020426654">
      <w:bodyDiv w:val="1"/>
      <w:marLeft w:val="0"/>
      <w:marRight w:val="0"/>
      <w:marTop w:val="0"/>
      <w:marBottom w:val="0"/>
      <w:divBdr>
        <w:top w:val="none" w:sz="0" w:space="0" w:color="auto"/>
        <w:left w:val="none" w:sz="0" w:space="0" w:color="auto"/>
        <w:bottom w:val="none" w:sz="0" w:space="0" w:color="auto"/>
        <w:right w:val="none" w:sz="0" w:space="0" w:color="auto"/>
      </w:divBdr>
    </w:div>
    <w:div w:id="1036350782">
      <w:bodyDiv w:val="1"/>
      <w:marLeft w:val="0"/>
      <w:marRight w:val="0"/>
      <w:marTop w:val="0"/>
      <w:marBottom w:val="0"/>
      <w:divBdr>
        <w:top w:val="none" w:sz="0" w:space="0" w:color="auto"/>
        <w:left w:val="none" w:sz="0" w:space="0" w:color="auto"/>
        <w:bottom w:val="none" w:sz="0" w:space="0" w:color="auto"/>
        <w:right w:val="none" w:sz="0" w:space="0" w:color="auto"/>
      </w:divBdr>
    </w:div>
    <w:div w:id="1042286820">
      <w:bodyDiv w:val="1"/>
      <w:marLeft w:val="0"/>
      <w:marRight w:val="0"/>
      <w:marTop w:val="0"/>
      <w:marBottom w:val="0"/>
      <w:divBdr>
        <w:top w:val="none" w:sz="0" w:space="0" w:color="auto"/>
        <w:left w:val="none" w:sz="0" w:space="0" w:color="auto"/>
        <w:bottom w:val="none" w:sz="0" w:space="0" w:color="auto"/>
        <w:right w:val="none" w:sz="0" w:space="0" w:color="auto"/>
      </w:divBdr>
    </w:div>
    <w:div w:id="1043166280">
      <w:bodyDiv w:val="1"/>
      <w:marLeft w:val="0"/>
      <w:marRight w:val="0"/>
      <w:marTop w:val="0"/>
      <w:marBottom w:val="0"/>
      <w:divBdr>
        <w:top w:val="none" w:sz="0" w:space="0" w:color="auto"/>
        <w:left w:val="none" w:sz="0" w:space="0" w:color="auto"/>
        <w:bottom w:val="none" w:sz="0" w:space="0" w:color="auto"/>
        <w:right w:val="none" w:sz="0" w:space="0" w:color="auto"/>
      </w:divBdr>
    </w:div>
    <w:div w:id="1046292495">
      <w:bodyDiv w:val="1"/>
      <w:marLeft w:val="0"/>
      <w:marRight w:val="0"/>
      <w:marTop w:val="0"/>
      <w:marBottom w:val="0"/>
      <w:divBdr>
        <w:top w:val="none" w:sz="0" w:space="0" w:color="auto"/>
        <w:left w:val="none" w:sz="0" w:space="0" w:color="auto"/>
        <w:bottom w:val="none" w:sz="0" w:space="0" w:color="auto"/>
        <w:right w:val="none" w:sz="0" w:space="0" w:color="auto"/>
      </w:divBdr>
    </w:div>
    <w:div w:id="1056315860">
      <w:bodyDiv w:val="1"/>
      <w:marLeft w:val="0"/>
      <w:marRight w:val="0"/>
      <w:marTop w:val="0"/>
      <w:marBottom w:val="0"/>
      <w:divBdr>
        <w:top w:val="none" w:sz="0" w:space="0" w:color="auto"/>
        <w:left w:val="none" w:sz="0" w:space="0" w:color="auto"/>
        <w:bottom w:val="none" w:sz="0" w:space="0" w:color="auto"/>
        <w:right w:val="none" w:sz="0" w:space="0" w:color="auto"/>
      </w:divBdr>
    </w:div>
    <w:div w:id="1059400058">
      <w:bodyDiv w:val="1"/>
      <w:marLeft w:val="0"/>
      <w:marRight w:val="0"/>
      <w:marTop w:val="0"/>
      <w:marBottom w:val="0"/>
      <w:divBdr>
        <w:top w:val="none" w:sz="0" w:space="0" w:color="auto"/>
        <w:left w:val="none" w:sz="0" w:space="0" w:color="auto"/>
        <w:bottom w:val="none" w:sz="0" w:space="0" w:color="auto"/>
        <w:right w:val="none" w:sz="0" w:space="0" w:color="auto"/>
      </w:divBdr>
    </w:div>
    <w:div w:id="1062215324">
      <w:bodyDiv w:val="1"/>
      <w:marLeft w:val="0"/>
      <w:marRight w:val="0"/>
      <w:marTop w:val="0"/>
      <w:marBottom w:val="0"/>
      <w:divBdr>
        <w:top w:val="none" w:sz="0" w:space="0" w:color="auto"/>
        <w:left w:val="none" w:sz="0" w:space="0" w:color="auto"/>
        <w:bottom w:val="none" w:sz="0" w:space="0" w:color="auto"/>
        <w:right w:val="none" w:sz="0" w:space="0" w:color="auto"/>
      </w:divBdr>
    </w:div>
    <w:div w:id="1065880479">
      <w:bodyDiv w:val="1"/>
      <w:marLeft w:val="0"/>
      <w:marRight w:val="0"/>
      <w:marTop w:val="0"/>
      <w:marBottom w:val="0"/>
      <w:divBdr>
        <w:top w:val="none" w:sz="0" w:space="0" w:color="auto"/>
        <w:left w:val="none" w:sz="0" w:space="0" w:color="auto"/>
        <w:bottom w:val="none" w:sz="0" w:space="0" w:color="auto"/>
        <w:right w:val="none" w:sz="0" w:space="0" w:color="auto"/>
      </w:divBdr>
    </w:div>
    <w:div w:id="1075322529">
      <w:bodyDiv w:val="1"/>
      <w:marLeft w:val="0"/>
      <w:marRight w:val="0"/>
      <w:marTop w:val="0"/>
      <w:marBottom w:val="0"/>
      <w:divBdr>
        <w:top w:val="none" w:sz="0" w:space="0" w:color="auto"/>
        <w:left w:val="none" w:sz="0" w:space="0" w:color="auto"/>
        <w:bottom w:val="none" w:sz="0" w:space="0" w:color="auto"/>
        <w:right w:val="none" w:sz="0" w:space="0" w:color="auto"/>
      </w:divBdr>
    </w:div>
    <w:div w:id="1076131362">
      <w:bodyDiv w:val="1"/>
      <w:marLeft w:val="0"/>
      <w:marRight w:val="0"/>
      <w:marTop w:val="0"/>
      <w:marBottom w:val="0"/>
      <w:divBdr>
        <w:top w:val="none" w:sz="0" w:space="0" w:color="auto"/>
        <w:left w:val="none" w:sz="0" w:space="0" w:color="auto"/>
        <w:bottom w:val="none" w:sz="0" w:space="0" w:color="auto"/>
        <w:right w:val="none" w:sz="0" w:space="0" w:color="auto"/>
      </w:divBdr>
    </w:div>
    <w:div w:id="1076709578">
      <w:bodyDiv w:val="1"/>
      <w:marLeft w:val="0"/>
      <w:marRight w:val="0"/>
      <w:marTop w:val="0"/>
      <w:marBottom w:val="0"/>
      <w:divBdr>
        <w:top w:val="none" w:sz="0" w:space="0" w:color="auto"/>
        <w:left w:val="none" w:sz="0" w:space="0" w:color="auto"/>
        <w:bottom w:val="none" w:sz="0" w:space="0" w:color="auto"/>
        <w:right w:val="none" w:sz="0" w:space="0" w:color="auto"/>
      </w:divBdr>
    </w:div>
    <w:div w:id="1078551793">
      <w:bodyDiv w:val="1"/>
      <w:marLeft w:val="0"/>
      <w:marRight w:val="0"/>
      <w:marTop w:val="0"/>
      <w:marBottom w:val="0"/>
      <w:divBdr>
        <w:top w:val="none" w:sz="0" w:space="0" w:color="auto"/>
        <w:left w:val="none" w:sz="0" w:space="0" w:color="auto"/>
        <w:bottom w:val="none" w:sz="0" w:space="0" w:color="auto"/>
        <w:right w:val="none" w:sz="0" w:space="0" w:color="auto"/>
      </w:divBdr>
    </w:div>
    <w:div w:id="1080904727">
      <w:bodyDiv w:val="1"/>
      <w:marLeft w:val="0"/>
      <w:marRight w:val="0"/>
      <w:marTop w:val="0"/>
      <w:marBottom w:val="0"/>
      <w:divBdr>
        <w:top w:val="none" w:sz="0" w:space="0" w:color="auto"/>
        <w:left w:val="none" w:sz="0" w:space="0" w:color="auto"/>
        <w:bottom w:val="none" w:sz="0" w:space="0" w:color="auto"/>
        <w:right w:val="none" w:sz="0" w:space="0" w:color="auto"/>
      </w:divBdr>
    </w:div>
    <w:div w:id="1088966266">
      <w:bodyDiv w:val="1"/>
      <w:marLeft w:val="0"/>
      <w:marRight w:val="0"/>
      <w:marTop w:val="0"/>
      <w:marBottom w:val="0"/>
      <w:divBdr>
        <w:top w:val="none" w:sz="0" w:space="0" w:color="auto"/>
        <w:left w:val="none" w:sz="0" w:space="0" w:color="auto"/>
        <w:bottom w:val="none" w:sz="0" w:space="0" w:color="auto"/>
        <w:right w:val="none" w:sz="0" w:space="0" w:color="auto"/>
      </w:divBdr>
    </w:div>
    <w:div w:id="1091395208">
      <w:bodyDiv w:val="1"/>
      <w:marLeft w:val="0"/>
      <w:marRight w:val="0"/>
      <w:marTop w:val="0"/>
      <w:marBottom w:val="0"/>
      <w:divBdr>
        <w:top w:val="none" w:sz="0" w:space="0" w:color="auto"/>
        <w:left w:val="none" w:sz="0" w:space="0" w:color="auto"/>
        <w:bottom w:val="none" w:sz="0" w:space="0" w:color="auto"/>
        <w:right w:val="none" w:sz="0" w:space="0" w:color="auto"/>
      </w:divBdr>
    </w:div>
    <w:div w:id="1094666447">
      <w:bodyDiv w:val="1"/>
      <w:marLeft w:val="0"/>
      <w:marRight w:val="0"/>
      <w:marTop w:val="0"/>
      <w:marBottom w:val="0"/>
      <w:divBdr>
        <w:top w:val="none" w:sz="0" w:space="0" w:color="auto"/>
        <w:left w:val="none" w:sz="0" w:space="0" w:color="auto"/>
        <w:bottom w:val="none" w:sz="0" w:space="0" w:color="auto"/>
        <w:right w:val="none" w:sz="0" w:space="0" w:color="auto"/>
      </w:divBdr>
    </w:div>
    <w:div w:id="1095247214">
      <w:bodyDiv w:val="1"/>
      <w:marLeft w:val="0"/>
      <w:marRight w:val="0"/>
      <w:marTop w:val="0"/>
      <w:marBottom w:val="0"/>
      <w:divBdr>
        <w:top w:val="none" w:sz="0" w:space="0" w:color="auto"/>
        <w:left w:val="none" w:sz="0" w:space="0" w:color="auto"/>
        <w:bottom w:val="none" w:sz="0" w:space="0" w:color="auto"/>
        <w:right w:val="none" w:sz="0" w:space="0" w:color="auto"/>
      </w:divBdr>
    </w:div>
    <w:div w:id="1096055168">
      <w:bodyDiv w:val="1"/>
      <w:marLeft w:val="0"/>
      <w:marRight w:val="0"/>
      <w:marTop w:val="0"/>
      <w:marBottom w:val="0"/>
      <w:divBdr>
        <w:top w:val="none" w:sz="0" w:space="0" w:color="auto"/>
        <w:left w:val="none" w:sz="0" w:space="0" w:color="auto"/>
        <w:bottom w:val="none" w:sz="0" w:space="0" w:color="auto"/>
        <w:right w:val="none" w:sz="0" w:space="0" w:color="auto"/>
      </w:divBdr>
    </w:div>
    <w:div w:id="1105659887">
      <w:bodyDiv w:val="1"/>
      <w:marLeft w:val="0"/>
      <w:marRight w:val="0"/>
      <w:marTop w:val="0"/>
      <w:marBottom w:val="0"/>
      <w:divBdr>
        <w:top w:val="none" w:sz="0" w:space="0" w:color="auto"/>
        <w:left w:val="none" w:sz="0" w:space="0" w:color="auto"/>
        <w:bottom w:val="none" w:sz="0" w:space="0" w:color="auto"/>
        <w:right w:val="none" w:sz="0" w:space="0" w:color="auto"/>
      </w:divBdr>
    </w:div>
    <w:div w:id="1106193768">
      <w:bodyDiv w:val="1"/>
      <w:marLeft w:val="0"/>
      <w:marRight w:val="0"/>
      <w:marTop w:val="0"/>
      <w:marBottom w:val="0"/>
      <w:divBdr>
        <w:top w:val="none" w:sz="0" w:space="0" w:color="auto"/>
        <w:left w:val="none" w:sz="0" w:space="0" w:color="auto"/>
        <w:bottom w:val="none" w:sz="0" w:space="0" w:color="auto"/>
        <w:right w:val="none" w:sz="0" w:space="0" w:color="auto"/>
      </w:divBdr>
    </w:div>
    <w:div w:id="1110854109">
      <w:bodyDiv w:val="1"/>
      <w:marLeft w:val="0"/>
      <w:marRight w:val="0"/>
      <w:marTop w:val="0"/>
      <w:marBottom w:val="0"/>
      <w:divBdr>
        <w:top w:val="none" w:sz="0" w:space="0" w:color="auto"/>
        <w:left w:val="none" w:sz="0" w:space="0" w:color="auto"/>
        <w:bottom w:val="none" w:sz="0" w:space="0" w:color="auto"/>
        <w:right w:val="none" w:sz="0" w:space="0" w:color="auto"/>
      </w:divBdr>
    </w:div>
    <w:div w:id="1111243586">
      <w:bodyDiv w:val="1"/>
      <w:marLeft w:val="0"/>
      <w:marRight w:val="0"/>
      <w:marTop w:val="0"/>
      <w:marBottom w:val="0"/>
      <w:divBdr>
        <w:top w:val="none" w:sz="0" w:space="0" w:color="auto"/>
        <w:left w:val="none" w:sz="0" w:space="0" w:color="auto"/>
        <w:bottom w:val="none" w:sz="0" w:space="0" w:color="auto"/>
        <w:right w:val="none" w:sz="0" w:space="0" w:color="auto"/>
      </w:divBdr>
    </w:div>
    <w:div w:id="1111434863">
      <w:bodyDiv w:val="1"/>
      <w:marLeft w:val="0"/>
      <w:marRight w:val="0"/>
      <w:marTop w:val="0"/>
      <w:marBottom w:val="0"/>
      <w:divBdr>
        <w:top w:val="none" w:sz="0" w:space="0" w:color="auto"/>
        <w:left w:val="none" w:sz="0" w:space="0" w:color="auto"/>
        <w:bottom w:val="none" w:sz="0" w:space="0" w:color="auto"/>
        <w:right w:val="none" w:sz="0" w:space="0" w:color="auto"/>
      </w:divBdr>
    </w:div>
    <w:div w:id="1114321585">
      <w:bodyDiv w:val="1"/>
      <w:marLeft w:val="0"/>
      <w:marRight w:val="0"/>
      <w:marTop w:val="0"/>
      <w:marBottom w:val="0"/>
      <w:divBdr>
        <w:top w:val="none" w:sz="0" w:space="0" w:color="auto"/>
        <w:left w:val="none" w:sz="0" w:space="0" w:color="auto"/>
        <w:bottom w:val="none" w:sz="0" w:space="0" w:color="auto"/>
        <w:right w:val="none" w:sz="0" w:space="0" w:color="auto"/>
      </w:divBdr>
    </w:div>
    <w:div w:id="1118183702">
      <w:bodyDiv w:val="1"/>
      <w:marLeft w:val="0"/>
      <w:marRight w:val="0"/>
      <w:marTop w:val="0"/>
      <w:marBottom w:val="0"/>
      <w:divBdr>
        <w:top w:val="none" w:sz="0" w:space="0" w:color="auto"/>
        <w:left w:val="none" w:sz="0" w:space="0" w:color="auto"/>
        <w:bottom w:val="none" w:sz="0" w:space="0" w:color="auto"/>
        <w:right w:val="none" w:sz="0" w:space="0" w:color="auto"/>
      </w:divBdr>
    </w:div>
    <w:div w:id="1121262169">
      <w:bodyDiv w:val="1"/>
      <w:marLeft w:val="0"/>
      <w:marRight w:val="0"/>
      <w:marTop w:val="0"/>
      <w:marBottom w:val="0"/>
      <w:divBdr>
        <w:top w:val="none" w:sz="0" w:space="0" w:color="auto"/>
        <w:left w:val="none" w:sz="0" w:space="0" w:color="auto"/>
        <w:bottom w:val="none" w:sz="0" w:space="0" w:color="auto"/>
        <w:right w:val="none" w:sz="0" w:space="0" w:color="auto"/>
      </w:divBdr>
    </w:div>
    <w:div w:id="1129323857">
      <w:bodyDiv w:val="1"/>
      <w:marLeft w:val="0"/>
      <w:marRight w:val="0"/>
      <w:marTop w:val="0"/>
      <w:marBottom w:val="0"/>
      <w:divBdr>
        <w:top w:val="none" w:sz="0" w:space="0" w:color="auto"/>
        <w:left w:val="none" w:sz="0" w:space="0" w:color="auto"/>
        <w:bottom w:val="none" w:sz="0" w:space="0" w:color="auto"/>
        <w:right w:val="none" w:sz="0" w:space="0" w:color="auto"/>
      </w:divBdr>
    </w:div>
    <w:div w:id="1133333230">
      <w:bodyDiv w:val="1"/>
      <w:marLeft w:val="0"/>
      <w:marRight w:val="0"/>
      <w:marTop w:val="0"/>
      <w:marBottom w:val="0"/>
      <w:divBdr>
        <w:top w:val="none" w:sz="0" w:space="0" w:color="auto"/>
        <w:left w:val="none" w:sz="0" w:space="0" w:color="auto"/>
        <w:bottom w:val="none" w:sz="0" w:space="0" w:color="auto"/>
        <w:right w:val="none" w:sz="0" w:space="0" w:color="auto"/>
      </w:divBdr>
    </w:div>
    <w:div w:id="1135181003">
      <w:bodyDiv w:val="1"/>
      <w:marLeft w:val="0"/>
      <w:marRight w:val="0"/>
      <w:marTop w:val="0"/>
      <w:marBottom w:val="0"/>
      <w:divBdr>
        <w:top w:val="none" w:sz="0" w:space="0" w:color="auto"/>
        <w:left w:val="none" w:sz="0" w:space="0" w:color="auto"/>
        <w:bottom w:val="none" w:sz="0" w:space="0" w:color="auto"/>
        <w:right w:val="none" w:sz="0" w:space="0" w:color="auto"/>
      </w:divBdr>
    </w:div>
    <w:div w:id="1141926542">
      <w:bodyDiv w:val="1"/>
      <w:marLeft w:val="0"/>
      <w:marRight w:val="0"/>
      <w:marTop w:val="0"/>
      <w:marBottom w:val="0"/>
      <w:divBdr>
        <w:top w:val="none" w:sz="0" w:space="0" w:color="auto"/>
        <w:left w:val="none" w:sz="0" w:space="0" w:color="auto"/>
        <w:bottom w:val="none" w:sz="0" w:space="0" w:color="auto"/>
        <w:right w:val="none" w:sz="0" w:space="0" w:color="auto"/>
      </w:divBdr>
    </w:div>
    <w:div w:id="1147551363">
      <w:bodyDiv w:val="1"/>
      <w:marLeft w:val="0"/>
      <w:marRight w:val="0"/>
      <w:marTop w:val="0"/>
      <w:marBottom w:val="0"/>
      <w:divBdr>
        <w:top w:val="none" w:sz="0" w:space="0" w:color="auto"/>
        <w:left w:val="none" w:sz="0" w:space="0" w:color="auto"/>
        <w:bottom w:val="none" w:sz="0" w:space="0" w:color="auto"/>
        <w:right w:val="none" w:sz="0" w:space="0" w:color="auto"/>
      </w:divBdr>
    </w:div>
    <w:div w:id="1147552693">
      <w:bodyDiv w:val="1"/>
      <w:marLeft w:val="0"/>
      <w:marRight w:val="0"/>
      <w:marTop w:val="0"/>
      <w:marBottom w:val="0"/>
      <w:divBdr>
        <w:top w:val="none" w:sz="0" w:space="0" w:color="auto"/>
        <w:left w:val="none" w:sz="0" w:space="0" w:color="auto"/>
        <w:bottom w:val="none" w:sz="0" w:space="0" w:color="auto"/>
        <w:right w:val="none" w:sz="0" w:space="0" w:color="auto"/>
      </w:divBdr>
    </w:div>
    <w:div w:id="1148743559">
      <w:bodyDiv w:val="1"/>
      <w:marLeft w:val="0"/>
      <w:marRight w:val="0"/>
      <w:marTop w:val="0"/>
      <w:marBottom w:val="0"/>
      <w:divBdr>
        <w:top w:val="none" w:sz="0" w:space="0" w:color="auto"/>
        <w:left w:val="none" w:sz="0" w:space="0" w:color="auto"/>
        <w:bottom w:val="none" w:sz="0" w:space="0" w:color="auto"/>
        <w:right w:val="none" w:sz="0" w:space="0" w:color="auto"/>
      </w:divBdr>
    </w:div>
    <w:div w:id="1149634809">
      <w:bodyDiv w:val="1"/>
      <w:marLeft w:val="0"/>
      <w:marRight w:val="0"/>
      <w:marTop w:val="0"/>
      <w:marBottom w:val="0"/>
      <w:divBdr>
        <w:top w:val="none" w:sz="0" w:space="0" w:color="auto"/>
        <w:left w:val="none" w:sz="0" w:space="0" w:color="auto"/>
        <w:bottom w:val="none" w:sz="0" w:space="0" w:color="auto"/>
        <w:right w:val="none" w:sz="0" w:space="0" w:color="auto"/>
      </w:divBdr>
    </w:div>
    <w:div w:id="1151944410">
      <w:bodyDiv w:val="1"/>
      <w:marLeft w:val="0"/>
      <w:marRight w:val="0"/>
      <w:marTop w:val="0"/>
      <w:marBottom w:val="0"/>
      <w:divBdr>
        <w:top w:val="none" w:sz="0" w:space="0" w:color="auto"/>
        <w:left w:val="none" w:sz="0" w:space="0" w:color="auto"/>
        <w:bottom w:val="none" w:sz="0" w:space="0" w:color="auto"/>
        <w:right w:val="none" w:sz="0" w:space="0" w:color="auto"/>
      </w:divBdr>
    </w:div>
    <w:div w:id="1152284956">
      <w:bodyDiv w:val="1"/>
      <w:marLeft w:val="0"/>
      <w:marRight w:val="0"/>
      <w:marTop w:val="0"/>
      <w:marBottom w:val="0"/>
      <w:divBdr>
        <w:top w:val="none" w:sz="0" w:space="0" w:color="auto"/>
        <w:left w:val="none" w:sz="0" w:space="0" w:color="auto"/>
        <w:bottom w:val="none" w:sz="0" w:space="0" w:color="auto"/>
        <w:right w:val="none" w:sz="0" w:space="0" w:color="auto"/>
      </w:divBdr>
    </w:div>
    <w:div w:id="1152715574">
      <w:bodyDiv w:val="1"/>
      <w:marLeft w:val="0"/>
      <w:marRight w:val="0"/>
      <w:marTop w:val="0"/>
      <w:marBottom w:val="0"/>
      <w:divBdr>
        <w:top w:val="none" w:sz="0" w:space="0" w:color="auto"/>
        <w:left w:val="none" w:sz="0" w:space="0" w:color="auto"/>
        <w:bottom w:val="none" w:sz="0" w:space="0" w:color="auto"/>
        <w:right w:val="none" w:sz="0" w:space="0" w:color="auto"/>
      </w:divBdr>
    </w:div>
    <w:div w:id="1153521190">
      <w:bodyDiv w:val="1"/>
      <w:marLeft w:val="0"/>
      <w:marRight w:val="0"/>
      <w:marTop w:val="0"/>
      <w:marBottom w:val="0"/>
      <w:divBdr>
        <w:top w:val="none" w:sz="0" w:space="0" w:color="auto"/>
        <w:left w:val="none" w:sz="0" w:space="0" w:color="auto"/>
        <w:bottom w:val="none" w:sz="0" w:space="0" w:color="auto"/>
        <w:right w:val="none" w:sz="0" w:space="0" w:color="auto"/>
      </w:divBdr>
    </w:div>
    <w:div w:id="1156992181">
      <w:bodyDiv w:val="1"/>
      <w:marLeft w:val="0"/>
      <w:marRight w:val="0"/>
      <w:marTop w:val="0"/>
      <w:marBottom w:val="0"/>
      <w:divBdr>
        <w:top w:val="none" w:sz="0" w:space="0" w:color="auto"/>
        <w:left w:val="none" w:sz="0" w:space="0" w:color="auto"/>
        <w:bottom w:val="none" w:sz="0" w:space="0" w:color="auto"/>
        <w:right w:val="none" w:sz="0" w:space="0" w:color="auto"/>
      </w:divBdr>
    </w:div>
    <w:div w:id="1157068631">
      <w:bodyDiv w:val="1"/>
      <w:marLeft w:val="0"/>
      <w:marRight w:val="0"/>
      <w:marTop w:val="0"/>
      <w:marBottom w:val="0"/>
      <w:divBdr>
        <w:top w:val="none" w:sz="0" w:space="0" w:color="auto"/>
        <w:left w:val="none" w:sz="0" w:space="0" w:color="auto"/>
        <w:bottom w:val="none" w:sz="0" w:space="0" w:color="auto"/>
        <w:right w:val="none" w:sz="0" w:space="0" w:color="auto"/>
      </w:divBdr>
    </w:div>
    <w:div w:id="1161852773">
      <w:bodyDiv w:val="1"/>
      <w:marLeft w:val="0"/>
      <w:marRight w:val="0"/>
      <w:marTop w:val="0"/>
      <w:marBottom w:val="0"/>
      <w:divBdr>
        <w:top w:val="none" w:sz="0" w:space="0" w:color="auto"/>
        <w:left w:val="none" w:sz="0" w:space="0" w:color="auto"/>
        <w:bottom w:val="none" w:sz="0" w:space="0" w:color="auto"/>
        <w:right w:val="none" w:sz="0" w:space="0" w:color="auto"/>
      </w:divBdr>
    </w:div>
    <w:div w:id="1162233994">
      <w:bodyDiv w:val="1"/>
      <w:marLeft w:val="0"/>
      <w:marRight w:val="0"/>
      <w:marTop w:val="0"/>
      <w:marBottom w:val="0"/>
      <w:divBdr>
        <w:top w:val="none" w:sz="0" w:space="0" w:color="auto"/>
        <w:left w:val="none" w:sz="0" w:space="0" w:color="auto"/>
        <w:bottom w:val="none" w:sz="0" w:space="0" w:color="auto"/>
        <w:right w:val="none" w:sz="0" w:space="0" w:color="auto"/>
      </w:divBdr>
    </w:div>
    <w:div w:id="1179731391">
      <w:bodyDiv w:val="1"/>
      <w:marLeft w:val="0"/>
      <w:marRight w:val="0"/>
      <w:marTop w:val="0"/>
      <w:marBottom w:val="0"/>
      <w:divBdr>
        <w:top w:val="none" w:sz="0" w:space="0" w:color="auto"/>
        <w:left w:val="none" w:sz="0" w:space="0" w:color="auto"/>
        <w:bottom w:val="none" w:sz="0" w:space="0" w:color="auto"/>
        <w:right w:val="none" w:sz="0" w:space="0" w:color="auto"/>
      </w:divBdr>
    </w:div>
    <w:div w:id="1184979559">
      <w:bodyDiv w:val="1"/>
      <w:marLeft w:val="0"/>
      <w:marRight w:val="0"/>
      <w:marTop w:val="0"/>
      <w:marBottom w:val="0"/>
      <w:divBdr>
        <w:top w:val="none" w:sz="0" w:space="0" w:color="auto"/>
        <w:left w:val="none" w:sz="0" w:space="0" w:color="auto"/>
        <w:bottom w:val="none" w:sz="0" w:space="0" w:color="auto"/>
        <w:right w:val="none" w:sz="0" w:space="0" w:color="auto"/>
      </w:divBdr>
    </w:div>
    <w:div w:id="1185093721">
      <w:bodyDiv w:val="1"/>
      <w:marLeft w:val="0"/>
      <w:marRight w:val="0"/>
      <w:marTop w:val="0"/>
      <w:marBottom w:val="0"/>
      <w:divBdr>
        <w:top w:val="none" w:sz="0" w:space="0" w:color="auto"/>
        <w:left w:val="none" w:sz="0" w:space="0" w:color="auto"/>
        <w:bottom w:val="none" w:sz="0" w:space="0" w:color="auto"/>
        <w:right w:val="none" w:sz="0" w:space="0" w:color="auto"/>
      </w:divBdr>
    </w:div>
    <w:div w:id="1187601063">
      <w:bodyDiv w:val="1"/>
      <w:marLeft w:val="0"/>
      <w:marRight w:val="0"/>
      <w:marTop w:val="0"/>
      <w:marBottom w:val="0"/>
      <w:divBdr>
        <w:top w:val="none" w:sz="0" w:space="0" w:color="auto"/>
        <w:left w:val="none" w:sz="0" w:space="0" w:color="auto"/>
        <w:bottom w:val="none" w:sz="0" w:space="0" w:color="auto"/>
        <w:right w:val="none" w:sz="0" w:space="0" w:color="auto"/>
      </w:divBdr>
    </w:div>
    <w:div w:id="1189444110">
      <w:bodyDiv w:val="1"/>
      <w:marLeft w:val="0"/>
      <w:marRight w:val="0"/>
      <w:marTop w:val="0"/>
      <w:marBottom w:val="0"/>
      <w:divBdr>
        <w:top w:val="none" w:sz="0" w:space="0" w:color="auto"/>
        <w:left w:val="none" w:sz="0" w:space="0" w:color="auto"/>
        <w:bottom w:val="none" w:sz="0" w:space="0" w:color="auto"/>
        <w:right w:val="none" w:sz="0" w:space="0" w:color="auto"/>
      </w:divBdr>
    </w:div>
    <w:div w:id="1190337435">
      <w:bodyDiv w:val="1"/>
      <w:marLeft w:val="0"/>
      <w:marRight w:val="0"/>
      <w:marTop w:val="0"/>
      <w:marBottom w:val="0"/>
      <w:divBdr>
        <w:top w:val="none" w:sz="0" w:space="0" w:color="auto"/>
        <w:left w:val="none" w:sz="0" w:space="0" w:color="auto"/>
        <w:bottom w:val="none" w:sz="0" w:space="0" w:color="auto"/>
        <w:right w:val="none" w:sz="0" w:space="0" w:color="auto"/>
      </w:divBdr>
    </w:div>
    <w:div w:id="1190728217">
      <w:bodyDiv w:val="1"/>
      <w:marLeft w:val="0"/>
      <w:marRight w:val="0"/>
      <w:marTop w:val="0"/>
      <w:marBottom w:val="0"/>
      <w:divBdr>
        <w:top w:val="none" w:sz="0" w:space="0" w:color="auto"/>
        <w:left w:val="none" w:sz="0" w:space="0" w:color="auto"/>
        <w:bottom w:val="none" w:sz="0" w:space="0" w:color="auto"/>
        <w:right w:val="none" w:sz="0" w:space="0" w:color="auto"/>
      </w:divBdr>
    </w:div>
    <w:div w:id="1192493780">
      <w:bodyDiv w:val="1"/>
      <w:marLeft w:val="0"/>
      <w:marRight w:val="0"/>
      <w:marTop w:val="0"/>
      <w:marBottom w:val="0"/>
      <w:divBdr>
        <w:top w:val="none" w:sz="0" w:space="0" w:color="auto"/>
        <w:left w:val="none" w:sz="0" w:space="0" w:color="auto"/>
        <w:bottom w:val="none" w:sz="0" w:space="0" w:color="auto"/>
        <w:right w:val="none" w:sz="0" w:space="0" w:color="auto"/>
      </w:divBdr>
    </w:div>
    <w:div w:id="1194029242">
      <w:bodyDiv w:val="1"/>
      <w:marLeft w:val="0"/>
      <w:marRight w:val="0"/>
      <w:marTop w:val="0"/>
      <w:marBottom w:val="0"/>
      <w:divBdr>
        <w:top w:val="none" w:sz="0" w:space="0" w:color="auto"/>
        <w:left w:val="none" w:sz="0" w:space="0" w:color="auto"/>
        <w:bottom w:val="none" w:sz="0" w:space="0" w:color="auto"/>
        <w:right w:val="none" w:sz="0" w:space="0" w:color="auto"/>
      </w:divBdr>
    </w:div>
    <w:div w:id="1200823335">
      <w:bodyDiv w:val="1"/>
      <w:marLeft w:val="0"/>
      <w:marRight w:val="0"/>
      <w:marTop w:val="0"/>
      <w:marBottom w:val="0"/>
      <w:divBdr>
        <w:top w:val="none" w:sz="0" w:space="0" w:color="auto"/>
        <w:left w:val="none" w:sz="0" w:space="0" w:color="auto"/>
        <w:bottom w:val="none" w:sz="0" w:space="0" w:color="auto"/>
        <w:right w:val="none" w:sz="0" w:space="0" w:color="auto"/>
      </w:divBdr>
    </w:div>
    <w:div w:id="1206525557">
      <w:bodyDiv w:val="1"/>
      <w:marLeft w:val="0"/>
      <w:marRight w:val="0"/>
      <w:marTop w:val="0"/>
      <w:marBottom w:val="0"/>
      <w:divBdr>
        <w:top w:val="none" w:sz="0" w:space="0" w:color="auto"/>
        <w:left w:val="none" w:sz="0" w:space="0" w:color="auto"/>
        <w:bottom w:val="none" w:sz="0" w:space="0" w:color="auto"/>
        <w:right w:val="none" w:sz="0" w:space="0" w:color="auto"/>
      </w:divBdr>
    </w:div>
    <w:div w:id="1211500846">
      <w:bodyDiv w:val="1"/>
      <w:marLeft w:val="0"/>
      <w:marRight w:val="0"/>
      <w:marTop w:val="0"/>
      <w:marBottom w:val="0"/>
      <w:divBdr>
        <w:top w:val="none" w:sz="0" w:space="0" w:color="auto"/>
        <w:left w:val="none" w:sz="0" w:space="0" w:color="auto"/>
        <w:bottom w:val="none" w:sz="0" w:space="0" w:color="auto"/>
        <w:right w:val="none" w:sz="0" w:space="0" w:color="auto"/>
      </w:divBdr>
    </w:div>
    <w:div w:id="1211771863">
      <w:bodyDiv w:val="1"/>
      <w:marLeft w:val="0"/>
      <w:marRight w:val="0"/>
      <w:marTop w:val="0"/>
      <w:marBottom w:val="0"/>
      <w:divBdr>
        <w:top w:val="none" w:sz="0" w:space="0" w:color="auto"/>
        <w:left w:val="none" w:sz="0" w:space="0" w:color="auto"/>
        <w:bottom w:val="none" w:sz="0" w:space="0" w:color="auto"/>
        <w:right w:val="none" w:sz="0" w:space="0" w:color="auto"/>
      </w:divBdr>
    </w:div>
    <w:div w:id="1213083001">
      <w:bodyDiv w:val="1"/>
      <w:marLeft w:val="0"/>
      <w:marRight w:val="0"/>
      <w:marTop w:val="0"/>
      <w:marBottom w:val="0"/>
      <w:divBdr>
        <w:top w:val="none" w:sz="0" w:space="0" w:color="auto"/>
        <w:left w:val="none" w:sz="0" w:space="0" w:color="auto"/>
        <w:bottom w:val="none" w:sz="0" w:space="0" w:color="auto"/>
        <w:right w:val="none" w:sz="0" w:space="0" w:color="auto"/>
      </w:divBdr>
    </w:div>
    <w:div w:id="1220020583">
      <w:bodyDiv w:val="1"/>
      <w:marLeft w:val="0"/>
      <w:marRight w:val="0"/>
      <w:marTop w:val="0"/>
      <w:marBottom w:val="0"/>
      <w:divBdr>
        <w:top w:val="none" w:sz="0" w:space="0" w:color="auto"/>
        <w:left w:val="none" w:sz="0" w:space="0" w:color="auto"/>
        <w:bottom w:val="none" w:sz="0" w:space="0" w:color="auto"/>
        <w:right w:val="none" w:sz="0" w:space="0" w:color="auto"/>
      </w:divBdr>
    </w:div>
    <w:div w:id="1225877066">
      <w:bodyDiv w:val="1"/>
      <w:marLeft w:val="0"/>
      <w:marRight w:val="0"/>
      <w:marTop w:val="0"/>
      <w:marBottom w:val="0"/>
      <w:divBdr>
        <w:top w:val="none" w:sz="0" w:space="0" w:color="auto"/>
        <w:left w:val="none" w:sz="0" w:space="0" w:color="auto"/>
        <w:bottom w:val="none" w:sz="0" w:space="0" w:color="auto"/>
        <w:right w:val="none" w:sz="0" w:space="0" w:color="auto"/>
      </w:divBdr>
    </w:div>
    <w:div w:id="1227180328">
      <w:bodyDiv w:val="1"/>
      <w:marLeft w:val="0"/>
      <w:marRight w:val="0"/>
      <w:marTop w:val="0"/>
      <w:marBottom w:val="0"/>
      <w:divBdr>
        <w:top w:val="none" w:sz="0" w:space="0" w:color="auto"/>
        <w:left w:val="none" w:sz="0" w:space="0" w:color="auto"/>
        <w:bottom w:val="none" w:sz="0" w:space="0" w:color="auto"/>
        <w:right w:val="none" w:sz="0" w:space="0" w:color="auto"/>
      </w:divBdr>
    </w:div>
    <w:div w:id="1230457906">
      <w:bodyDiv w:val="1"/>
      <w:marLeft w:val="0"/>
      <w:marRight w:val="0"/>
      <w:marTop w:val="0"/>
      <w:marBottom w:val="0"/>
      <w:divBdr>
        <w:top w:val="none" w:sz="0" w:space="0" w:color="auto"/>
        <w:left w:val="none" w:sz="0" w:space="0" w:color="auto"/>
        <w:bottom w:val="none" w:sz="0" w:space="0" w:color="auto"/>
        <w:right w:val="none" w:sz="0" w:space="0" w:color="auto"/>
      </w:divBdr>
    </w:div>
    <w:div w:id="1231234947">
      <w:bodyDiv w:val="1"/>
      <w:marLeft w:val="0"/>
      <w:marRight w:val="0"/>
      <w:marTop w:val="0"/>
      <w:marBottom w:val="0"/>
      <w:divBdr>
        <w:top w:val="none" w:sz="0" w:space="0" w:color="auto"/>
        <w:left w:val="none" w:sz="0" w:space="0" w:color="auto"/>
        <w:bottom w:val="none" w:sz="0" w:space="0" w:color="auto"/>
        <w:right w:val="none" w:sz="0" w:space="0" w:color="auto"/>
      </w:divBdr>
    </w:div>
    <w:div w:id="1233733248">
      <w:bodyDiv w:val="1"/>
      <w:marLeft w:val="0"/>
      <w:marRight w:val="0"/>
      <w:marTop w:val="0"/>
      <w:marBottom w:val="0"/>
      <w:divBdr>
        <w:top w:val="none" w:sz="0" w:space="0" w:color="auto"/>
        <w:left w:val="none" w:sz="0" w:space="0" w:color="auto"/>
        <w:bottom w:val="none" w:sz="0" w:space="0" w:color="auto"/>
        <w:right w:val="none" w:sz="0" w:space="0" w:color="auto"/>
      </w:divBdr>
    </w:div>
    <w:div w:id="1234704094">
      <w:bodyDiv w:val="1"/>
      <w:marLeft w:val="0"/>
      <w:marRight w:val="0"/>
      <w:marTop w:val="0"/>
      <w:marBottom w:val="0"/>
      <w:divBdr>
        <w:top w:val="none" w:sz="0" w:space="0" w:color="auto"/>
        <w:left w:val="none" w:sz="0" w:space="0" w:color="auto"/>
        <w:bottom w:val="none" w:sz="0" w:space="0" w:color="auto"/>
        <w:right w:val="none" w:sz="0" w:space="0" w:color="auto"/>
      </w:divBdr>
    </w:div>
    <w:div w:id="1236938280">
      <w:bodyDiv w:val="1"/>
      <w:marLeft w:val="0"/>
      <w:marRight w:val="0"/>
      <w:marTop w:val="0"/>
      <w:marBottom w:val="0"/>
      <w:divBdr>
        <w:top w:val="none" w:sz="0" w:space="0" w:color="auto"/>
        <w:left w:val="none" w:sz="0" w:space="0" w:color="auto"/>
        <w:bottom w:val="none" w:sz="0" w:space="0" w:color="auto"/>
        <w:right w:val="none" w:sz="0" w:space="0" w:color="auto"/>
      </w:divBdr>
    </w:div>
    <w:div w:id="1242594184">
      <w:bodyDiv w:val="1"/>
      <w:marLeft w:val="0"/>
      <w:marRight w:val="0"/>
      <w:marTop w:val="0"/>
      <w:marBottom w:val="0"/>
      <w:divBdr>
        <w:top w:val="none" w:sz="0" w:space="0" w:color="auto"/>
        <w:left w:val="none" w:sz="0" w:space="0" w:color="auto"/>
        <w:bottom w:val="none" w:sz="0" w:space="0" w:color="auto"/>
        <w:right w:val="none" w:sz="0" w:space="0" w:color="auto"/>
      </w:divBdr>
    </w:div>
    <w:div w:id="1244140514">
      <w:bodyDiv w:val="1"/>
      <w:marLeft w:val="0"/>
      <w:marRight w:val="0"/>
      <w:marTop w:val="0"/>
      <w:marBottom w:val="0"/>
      <w:divBdr>
        <w:top w:val="none" w:sz="0" w:space="0" w:color="auto"/>
        <w:left w:val="none" w:sz="0" w:space="0" w:color="auto"/>
        <w:bottom w:val="none" w:sz="0" w:space="0" w:color="auto"/>
        <w:right w:val="none" w:sz="0" w:space="0" w:color="auto"/>
      </w:divBdr>
    </w:div>
    <w:div w:id="1247882246">
      <w:bodyDiv w:val="1"/>
      <w:marLeft w:val="0"/>
      <w:marRight w:val="0"/>
      <w:marTop w:val="0"/>
      <w:marBottom w:val="0"/>
      <w:divBdr>
        <w:top w:val="none" w:sz="0" w:space="0" w:color="auto"/>
        <w:left w:val="none" w:sz="0" w:space="0" w:color="auto"/>
        <w:bottom w:val="none" w:sz="0" w:space="0" w:color="auto"/>
        <w:right w:val="none" w:sz="0" w:space="0" w:color="auto"/>
      </w:divBdr>
    </w:div>
    <w:div w:id="1248609148">
      <w:bodyDiv w:val="1"/>
      <w:marLeft w:val="0"/>
      <w:marRight w:val="0"/>
      <w:marTop w:val="0"/>
      <w:marBottom w:val="0"/>
      <w:divBdr>
        <w:top w:val="none" w:sz="0" w:space="0" w:color="auto"/>
        <w:left w:val="none" w:sz="0" w:space="0" w:color="auto"/>
        <w:bottom w:val="none" w:sz="0" w:space="0" w:color="auto"/>
        <w:right w:val="none" w:sz="0" w:space="0" w:color="auto"/>
      </w:divBdr>
    </w:div>
    <w:div w:id="1251085100">
      <w:bodyDiv w:val="1"/>
      <w:marLeft w:val="0"/>
      <w:marRight w:val="0"/>
      <w:marTop w:val="0"/>
      <w:marBottom w:val="0"/>
      <w:divBdr>
        <w:top w:val="none" w:sz="0" w:space="0" w:color="auto"/>
        <w:left w:val="none" w:sz="0" w:space="0" w:color="auto"/>
        <w:bottom w:val="none" w:sz="0" w:space="0" w:color="auto"/>
        <w:right w:val="none" w:sz="0" w:space="0" w:color="auto"/>
      </w:divBdr>
    </w:div>
    <w:div w:id="1253783630">
      <w:bodyDiv w:val="1"/>
      <w:marLeft w:val="0"/>
      <w:marRight w:val="0"/>
      <w:marTop w:val="0"/>
      <w:marBottom w:val="0"/>
      <w:divBdr>
        <w:top w:val="none" w:sz="0" w:space="0" w:color="auto"/>
        <w:left w:val="none" w:sz="0" w:space="0" w:color="auto"/>
        <w:bottom w:val="none" w:sz="0" w:space="0" w:color="auto"/>
        <w:right w:val="none" w:sz="0" w:space="0" w:color="auto"/>
      </w:divBdr>
    </w:div>
    <w:div w:id="1257254436">
      <w:bodyDiv w:val="1"/>
      <w:marLeft w:val="0"/>
      <w:marRight w:val="0"/>
      <w:marTop w:val="0"/>
      <w:marBottom w:val="0"/>
      <w:divBdr>
        <w:top w:val="none" w:sz="0" w:space="0" w:color="auto"/>
        <w:left w:val="none" w:sz="0" w:space="0" w:color="auto"/>
        <w:bottom w:val="none" w:sz="0" w:space="0" w:color="auto"/>
        <w:right w:val="none" w:sz="0" w:space="0" w:color="auto"/>
      </w:divBdr>
    </w:div>
    <w:div w:id="1265267827">
      <w:bodyDiv w:val="1"/>
      <w:marLeft w:val="0"/>
      <w:marRight w:val="0"/>
      <w:marTop w:val="0"/>
      <w:marBottom w:val="0"/>
      <w:divBdr>
        <w:top w:val="none" w:sz="0" w:space="0" w:color="auto"/>
        <w:left w:val="none" w:sz="0" w:space="0" w:color="auto"/>
        <w:bottom w:val="none" w:sz="0" w:space="0" w:color="auto"/>
        <w:right w:val="none" w:sz="0" w:space="0" w:color="auto"/>
      </w:divBdr>
    </w:div>
    <w:div w:id="1270045474">
      <w:bodyDiv w:val="1"/>
      <w:marLeft w:val="0"/>
      <w:marRight w:val="0"/>
      <w:marTop w:val="0"/>
      <w:marBottom w:val="0"/>
      <w:divBdr>
        <w:top w:val="none" w:sz="0" w:space="0" w:color="auto"/>
        <w:left w:val="none" w:sz="0" w:space="0" w:color="auto"/>
        <w:bottom w:val="none" w:sz="0" w:space="0" w:color="auto"/>
        <w:right w:val="none" w:sz="0" w:space="0" w:color="auto"/>
      </w:divBdr>
    </w:div>
    <w:div w:id="1270816916">
      <w:bodyDiv w:val="1"/>
      <w:marLeft w:val="0"/>
      <w:marRight w:val="0"/>
      <w:marTop w:val="0"/>
      <w:marBottom w:val="0"/>
      <w:divBdr>
        <w:top w:val="none" w:sz="0" w:space="0" w:color="auto"/>
        <w:left w:val="none" w:sz="0" w:space="0" w:color="auto"/>
        <w:bottom w:val="none" w:sz="0" w:space="0" w:color="auto"/>
        <w:right w:val="none" w:sz="0" w:space="0" w:color="auto"/>
      </w:divBdr>
    </w:div>
    <w:div w:id="1282304623">
      <w:bodyDiv w:val="1"/>
      <w:marLeft w:val="0"/>
      <w:marRight w:val="0"/>
      <w:marTop w:val="0"/>
      <w:marBottom w:val="0"/>
      <w:divBdr>
        <w:top w:val="none" w:sz="0" w:space="0" w:color="auto"/>
        <w:left w:val="none" w:sz="0" w:space="0" w:color="auto"/>
        <w:bottom w:val="none" w:sz="0" w:space="0" w:color="auto"/>
        <w:right w:val="none" w:sz="0" w:space="0" w:color="auto"/>
      </w:divBdr>
    </w:div>
    <w:div w:id="1286081093">
      <w:bodyDiv w:val="1"/>
      <w:marLeft w:val="0"/>
      <w:marRight w:val="0"/>
      <w:marTop w:val="0"/>
      <w:marBottom w:val="0"/>
      <w:divBdr>
        <w:top w:val="none" w:sz="0" w:space="0" w:color="auto"/>
        <w:left w:val="none" w:sz="0" w:space="0" w:color="auto"/>
        <w:bottom w:val="none" w:sz="0" w:space="0" w:color="auto"/>
        <w:right w:val="none" w:sz="0" w:space="0" w:color="auto"/>
      </w:divBdr>
    </w:div>
    <w:div w:id="1286354219">
      <w:bodyDiv w:val="1"/>
      <w:marLeft w:val="0"/>
      <w:marRight w:val="0"/>
      <w:marTop w:val="0"/>
      <w:marBottom w:val="0"/>
      <w:divBdr>
        <w:top w:val="none" w:sz="0" w:space="0" w:color="auto"/>
        <w:left w:val="none" w:sz="0" w:space="0" w:color="auto"/>
        <w:bottom w:val="none" w:sz="0" w:space="0" w:color="auto"/>
        <w:right w:val="none" w:sz="0" w:space="0" w:color="auto"/>
      </w:divBdr>
    </w:div>
    <w:div w:id="1287658474">
      <w:bodyDiv w:val="1"/>
      <w:marLeft w:val="0"/>
      <w:marRight w:val="0"/>
      <w:marTop w:val="0"/>
      <w:marBottom w:val="0"/>
      <w:divBdr>
        <w:top w:val="none" w:sz="0" w:space="0" w:color="auto"/>
        <w:left w:val="none" w:sz="0" w:space="0" w:color="auto"/>
        <w:bottom w:val="none" w:sz="0" w:space="0" w:color="auto"/>
        <w:right w:val="none" w:sz="0" w:space="0" w:color="auto"/>
      </w:divBdr>
    </w:div>
    <w:div w:id="1292518598">
      <w:bodyDiv w:val="1"/>
      <w:marLeft w:val="0"/>
      <w:marRight w:val="0"/>
      <w:marTop w:val="0"/>
      <w:marBottom w:val="0"/>
      <w:divBdr>
        <w:top w:val="none" w:sz="0" w:space="0" w:color="auto"/>
        <w:left w:val="none" w:sz="0" w:space="0" w:color="auto"/>
        <w:bottom w:val="none" w:sz="0" w:space="0" w:color="auto"/>
        <w:right w:val="none" w:sz="0" w:space="0" w:color="auto"/>
      </w:divBdr>
    </w:div>
    <w:div w:id="1292785762">
      <w:bodyDiv w:val="1"/>
      <w:marLeft w:val="0"/>
      <w:marRight w:val="0"/>
      <w:marTop w:val="0"/>
      <w:marBottom w:val="0"/>
      <w:divBdr>
        <w:top w:val="none" w:sz="0" w:space="0" w:color="auto"/>
        <w:left w:val="none" w:sz="0" w:space="0" w:color="auto"/>
        <w:bottom w:val="none" w:sz="0" w:space="0" w:color="auto"/>
        <w:right w:val="none" w:sz="0" w:space="0" w:color="auto"/>
      </w:divBdr>
    </w:div>
    <w:div w:id="1293710368">
      <w:bodyDiv w:val="1"/>
      <w:marLeft w:val="0"/>
      <w:marRight w:val="0"/>
      <w:marTop w:val="0"/>
      <w:marBottom w:val="0"/>
      <w:divBdr>
        <w:top w:val="none" w:sz="0" w:space="0" w:color="auto"/>
        <w:left w:val="none" w:sz="0" w:space="0" w:color="auto"/>
        <w:bottom w:val="none" w:sz="0" w:space="0" w:color="auto"/>
        <w:right w:val="none" w:sz="0" w:space="0" w:color="auto"/>
      </w:divBdr>
    </w:div>
    <w:div w:id="1295867998">
      <w:bodyDiv w:val="1"/>
      <w:marLeft w:val="0"/>
      <w:marRight w:val="0"/>
      <w:marTop w:val="0"/>
      <w:marBottom w:val="0"/>
      <w:divBdr>
        <w:top w:val="none" w:sz="0" w:space="0" w:color="auto"/>
        <w:left w:val="none" w:sz="0" w:space="0" w:color="auto"/>
        <w:bottom w:val="none" w:sz="0" w:space="0" w:color="auto"/>
        <w:right w:val="none" w:sz="0" w:space="0" w:color="auto"/>
      </w:divBdr>
    </w:div>
    <w:div w:id="1296250391">
      <w:bodyDiv w:val="1"/>
      <w:marLeft w:val="0"/>
      <w:marRight w:val="0"/>
      <w:marTop w:val="0"/>
      <w:marBottom w:val="0"/>
      <w:divBdr>
        <w:top w:val="none" w:sz="0" w:space="0" w:color="auto"/>
        <w:left w:val="none" w:sz="0" w:space="0" w:color="auto"/>
        <w:bottom w:val="none" w:sz="0" w:space="0" w:color="auto"/>
        <w:right w:val="none" w:sz="0" w:space="0" w:color="auto"/>
      </w:divBdr>
    </w:div>
    <w:div w:id="1302880900">
      <w:bodyDiv w:val="1"/>
      <w:marLeft w:val="0"/>
      <w:marRight w:val="0"/>
      <w:marTop w:val="0"/>
      <w:marBottom w:val="0"/>
      <w:divBdr>
        <w:top w:val="none" w:sz="0" w:space="0" w:color="auto"/>
        <w:left w:val="none" w:sz="0" w:space="0" w:color="auto"/>
        <w:bottom w:val="none" w:sz="0" w:space="0" w:color="auto"/>
        <w:right w:val="none" w:sz="0" w:space="0" w:color="auto"/>
      </w:divBdr>
    </w:div>
    <w:div w:id="1310482514">
      <w:bodyDiv w:val="1"/>
      <w:marLeft w:val="0"/>
      <w:marRight w:val="0"/>
      <w:marTop w:val="0"/>
      <w:marBottom w:val="0"/>
      <w:divBdr>
        <w:top w:val="none" w:sz="0" w:space="0" w:color="auto"/>
        <w:left w:val="none" w:sz="0" w:space="0" w:color="auto"/>
        <w:bottom w:val="none" w:sz="0" w:space="0" w:color="auto"/>
        <w:right w:val="none" w:sz="0" w:space="0" w:color="auto"/>
      </w:divBdr>
    </w:div>
    <w:div w:id="1318806208">
      <w:bodyDiv w:val="1"/>
      <w:marLeft w:val="0"/>
      <w:marRight w:val="0"/>
      <w:marTop w:val="0"/>
      <w:marBottom w:val="0"/>
      <w:divBdr>
        <w:top w:val="none" w:sz="0" w:space="0" w:color="auto"/>
        <w:left w:val="none" w:sz="0" w:space="0" w:color="auto"/>
        <w:bottom w:val="none" w:sz="0" w:space="0" w:color="auto"/>
        <w:right w:val="none" w:sz="0" w:space="0" w:color="auto"/>
      </w:divBdr>
    </w:div>
    <w:div w:id="1322998506">
      <w:bodyDiv w:val="1"/>
      <w:marLeft w:val="0"/>
      <w:marRight w:val="0"/>
      <w:marTop w:val="0"/>
      <w:marBottom w:val="0"/>
      <w:divBdr>
        <w:top w:val="none" w:sz="0" w:space="0" w:color="auto"/>
        <w:left w:val="none" w:sz="0" w:space="0" w:color="auto"/>
        <w:bottom w:val="none" w:sz="0" w:space="0" w:color="auto"/>
        <w:right w:val="none" w:sz="0" w:space="0" w:color="auto"/>
      </w:divBdr>
    </w:div>
    <w:div w:id="1323698261">
      <w:bodyDiv w:val="1"/>
      <w:marLeft w:val="0"/>
      <w:marRight w:val="0"/>
      <w:marTop w:val="0"/>
      <w:marBottom w:val="0"/>
      <w:divBdr>
        <w:top w:val="none" w:sz="0" w:space="0" w:color="auto"/>
        <w:left w:val="none" w:sz="0" w:space="0" w:color="auto"/>
        <w:bottom w:val="none" w:sz="0" w:space="0" w:color="auto"/>
        <w:right w:val="none" w:sz="0" w:space="0" w:color="auto"/>
      </w:divBdr>
    </w:div>
    <w:div w:id="1323974609">
      <w:bodyDiv w:val="1"/>
      <w:marLeft w:val="0"/>
      <w:marRight w:val="0"/>
      <w:marTop w:val="0"/>
      <w:marBottom w:val="0"/>
      <w:divBdr>
        <w:top w:val="none" w:sz="0" w:space="0" w:color="auto"/>
        <w:left w:val="none" w:sz="0" w:space="0" w:color="auto"/>
        <w:bottom w:val="none" w:sz="0" w:space="0" w:color="auto"/>
        <w:right w:val="none" w:sz="0" w:space="0" w:color="auto"/>
      </w:divBdr>
    </w:div>
    <w:div w:id="1325401553">
      <w:bodyDiv w:val="1"/>
      <w:marLeft w:val="0"/>
      <w:marRight w:val="0"/>
      <w:marTop w:val="0"/>
      <w:marBottom w:val="0"/>
      <w:divBdr>
        <w:top w:val="none" w:sz="0" w:space="0" w:color="auto"/>
        <w:left w:val="none" w:sz="0" w:space="0" w:color="auto"/>
        <w:bottom w:val="none" w:sz="0" w:space="0" w:color="auto"/>
        <w:right w:val="none" w:sz="0" w:space="0" w:color="auto"/>
      </w:divBdr>
    </w:div>
    <w:div w:id="1329821633">
      <w:bodyDiv w:val="1"/>
      <w:marLeft w:val="0"/>
      <w:marRight w:val="0"/>
      <w:marTop w:val="0"/>
      <w:marBottom w:val="0"/>
      <w:divBdr>
        <w:top w:val="none" w:sz="0" w:space="0" w:color="auto"/>
        <w:left w:val="none" w:sz="0" w:space="0" w:color="auto"/>
        <w:bottom w:val="none" w:sz="0" w:space="0" w:color="auto"/>
        <w:right w:val="none" w:sz="0" w:space="0" w:color="auto"/>
      </w:divBdr>
    </w:div>
    <w:div w:id="1330140188">
      <w:bodyDiv w:val="1"/>
      <w:marLeft w:val="0"/>
      <w:marRight w:val="0"/>
      <w:marTop w:val="0"/>
      <w:marBottom w:val="0"/>
      <w:divBdr>
        <w:top w:val="none" w:sz="0" w:space="0" w:color="auto"/>
        <w:left w:val="none" w:sz="0" w:space="0" w:color="auto"/>
        <w:bottom w:val="none" w:sz="0" w:space="0" w:color="auto"/>
        <w:right w:val="none" w:sz="0" w:space="0" w:color="auto"/>
      </w:divBdr>
    </w:div>
    <w:div w:id="1334794877">
      <w:bodyDiv w:val="1"/>
      <w:marLeft w:val="0"/>
      <w:marRight w:val="0"/>
      <w:marTop w:val="0"/>
      <w:marBottom w:val="0"/>
      <w:divBdr>
        <w:top w:val="none" w:sz="0" w:space="0" w:color="auto"/>
        <w:left w:val="none" w:sz="0" w:space="0" w:color="auto"/>
        <w:bottom w:val="none" w:sz="0" w:space="0" w:color="auto"/>
        <w:right w:val="none" w:sz="0" w:space="0" w:color="auto"/>
      </w:divBdr>
    </w:div>
    <w:div w:id="1335759991">
      <w:bodyDiv w:val="1"/>
      <w:marLeft w:val="0"/>
      <w:marRight w:val="0"/>
      <w:marTop w:val="0"/>
      <w:marBottom w:val="0"/>
      <w:divBdr>
        <w:top w:val="none" w:sz="0" w:space="0" w:color="auto"/>
        <w:left w:val="none" w:sz="0" w:space="0" w:color="auto"/>
        <w:bottom w:val="none" w:sz="0" w:space="0" w:color="auto"/>
        <w:right w:val="none" w:sz="0" w:space="0" w:color="auto"/>
      </w:divBdr>
    </w:div>
    <w:div w:id="1341011053">
      <w:bodyDiv w:val="1"/>
      <w:marLeft w:val="0"/>
      <w:marRight w:val="0"/>
      <w:marTop w:val="0"/>
      <w:marBottom w:val="0"/>
      <w:divBdr>
        <w:top w:val="none" w:sz="0" w:space="0" w:color="auto"/>
        <w:left w:val="none" w:sz="0" w:space="0" w:color="auto"/>
        <w:bottom w:val="none" w:sz="0" w:space="0" w:color="auto"/>
        <w:right w:val="none" w:sz="0" w:space="0" w:color="auto"/>
      </w:divBdr>
    </w:div>
    <w:div w:id="1345326054">
      <w:bodyDiv w:val="1"/>
      <w:marLeft w:val="0"/>
      <w:marRight w:val="0"/>
      <w:marTop w:val="0"/>
      <w:marBottom w:val="0"/>
      <w:divBdr>
        <w:top w:val="none" w:sz="0" w:space="0" w:color="auto"/>
        <w:left w:val="none" w:sz="0" w:space="0" w:color="auto"/>
        <w:bottom w:val="none" w:sz="0" w:space="0" w:color="auto"/>
        <w:right w:val="none" w:sz="0" w:space="0" w:color="auto"/>
      </w:divBdr>
    </w:div>
    <w:div w:id="1349601050">
      <w:bodyDiv w:val="1"/>
      <w:marLeft w:val="0"/>
      <w:marRight w:val="0"/>
      <w:marTop w:val="0"/>
      <w:marBottom w:val="0"/>
      <w:divBdr>
        <w:top w:val="none" w:sz="0" w:space="0" w:color="auto"/>
        <w:left w:val="none" w:sz="0" w:space="0" w:color="auto"/>
        <w:bottom w:val="none" w:sz="0" w:space="0" w:color="auto"/>
        <w:right w:val="none" w:sz="0" w:space="0" w:color="auto"/>
      </w:divBdr>
    </w:div>
    <w:div w:id="1371420393">
      <w:bodyDiv w:val="1"/>
      <w:marLeft w:val="0"/>
      <w:marRight w:val="0"/>
      <w:marTop w:val="0"/>
      <w:marBottom w:val="0"/>
      <w:divBdr>
        <w:top w:val="none" w:sz="0" w:space="0" w:color="auto"/>
        <w:left w:val="none" w:sz="0" w:space="0" w:color="auto"/>
        <w:bottom w:val="none" w:sz="0" w:space="0" w:color="auto"/>
        <w:right w:val="none" w:sz="0" w:space="0" w:color="auto"/>
      </w:divBdr>
    </w:div>
    <w:div w:id="1372418504">
      <w:bodyDiv w:val="1"/>
      <w:marLeft w:val="0"/>
      <w:marRight w:val="0"/>
      <w:marTop w:val="0"/>
      <w:marBottom w:val="0"/>
      <w:divBdr>
        <w:top w:val="none" w:sz="0" w:space="0" w:color="auto"/>
        <w:left w:val="none" w:sz="0" w:space="0" w:color="auto"/>
        <w:bottom w:val="none" w:sz="0" w:space="0" w:color="auto"/>
        <w:right w:val="none" w:sz="0" w:space="0" w:color="auto"/>
      </w:divBdr>
    </w:div>
    <w:div w:id="1374305269">
      <w:bodyDiv w:val="1"/>
      <w:marLeft w:val="0"/>
      <w:marRight w:val="0"/>
      <w:marTop w:val="0"/>
      <w:marBottom w:val="0"/>
      <w:divBdr>
        <w:top w:val="none" w:sz="0" w:space="0" w:color="auto"/>
        <w:left w:val="none" w:sz="0" w:space="0" w:color="auto"/>
        <w:bottom w:val="none" w:sz="0" w:space="0" w:color="auto"/>
        <w:right w:val="none" w:sz="0" w:space="0" w:color="auto"/>
      </w:divBdr>
    </w:div>
    <w:div w:id="1377008519">
      <w:bodyDiv w:val="1"/>
      <w:marLeft w:val="0"/>
      <w:marRight w:val="0"/>
      <w:marTop w:val="0"/>
      <w:marBottom w:val="0"/>
      <w:divBdr>
        <w:top w:val="none" w:sz="0" w:space="0" w:color="auto"/>
        <w:left w:val="none" w:sz="0" w:space="0" w:color="auto"/>
        <w:bottom w:val="none" w:sz="0" w:space="0" w:color="auto"/>
        <w:right w:val="none" w:sz="0" w:space="0" w:color="auto"/>
      </w:divBdr>
    </w:div>
    <w:div w:id="1378042963">
      <w:bodyDiv w:val="1"/>
      <w:marLeft w:val="0"/>
      <w:marRight w:val="0"/>
      <w:marTop w:val="0"/>
      <w:marBottom w:val="0"/>
      <w:divBdr>
        <w:top w:val="none" w:sz="0" w:space="0" w:color="auto"/>
        <w:left w:val="none" w:sz="0" w:space="0" w:color="auto"/>
        <w:bottom w:val="none" w:sz="0" w:space="0" w:color="auto"/>
        <w:right w:val="none" w:sz="0" w:space="0" w:color="auto"/>
      </w:divBdr>
    </w:div>
    <w:div w:id="1381050045">
      <w:bodyDiv w:val="1"/>
      <w:marLeft w:val="0"/>
      <w:marRight w:val="0"/>
      <w:marTop w:val="0"/>
      <w:marBottom w:val="0"/>
      <w:divBdr>
        <w:top w:val="none" w:sz="0" w:space="0" w:color="auto"/>
        <w:left w:val="none" w:sz="0" w:space="0" w:color="auto"/>
        <w:bottom w:val="none" w:sz="0" w:space="0" w:color="auto"/>
        <w:right w:val="none" w:sz="0" w:space="0" w:color="auto"/>
      </w:divBdr>
    </w:div>
    <w:div w:id="1390422096">
      <w:bodyDiv w:val="1"/>
      <w:marLeft w:val="0"/>
      <w:marRight w:val="0"/>
      <w:marTop w:val="0"/>
      <w:marBottom w:val="0"/>
      <w:divBdr>
        <w:top w:val="none" w:sz="0" w:space="0" w:color="auto"/>
        <w:left w:val="none" w:sz="0" w:space="0" w:color="auto"/>
        <w:bottom w:val="none" w:sz="0" w:space="0" w:color="auto"/>
        <w:right w:val="none" w:sz="0" w:space="0" w:color="auto"/>
      </w:divBdr>
    </w:div>
    <w:div w:id="1390837075">
      <w:bodyDiv w:val="1"/>
      <w:marLeft w:val="0"/>
      <w:marRight w:val="0"/>
      <w:marTop w:val="0"/>
      <w:marBottom w:val="0"/>
      <w:divBdr>
        <w:top w:val="none" w:sz="0" w:space="0" w:color="auto"/>
        <w:left w:val="none" w:sz="0" w:space="0" w:color="auto"/>
        <w:bottom w:val="none" w:sz="0" w:space="0" w:color="auto"/>
        <w:right w:val="none" w:sz="0" w:space="0" w:color="auto"/>
      </w:divBdr>
    </w:div>
    <w:div w:id="1397434555">
      <w:bodyDiv w:val="1"/>
      <w:marLeft w:val="0"/>
      <w:marRight w:val="0"/>
      <w:marTop w:val="0"/>
      <w:marBottom w:val="0"/>
      <w:divBdr>
        <w:top w:val="none" w:sz="0" w:space="0" w:color="auto"/>
        <w:left w:val="none" w:sz="0" w:space="0" w:color="auto"/>
        <w:bottom w:val="none" w:sz="0" w:space="0" w:color="auto"/>
        <w:right w:val="none" w:sz="0" w:space="0" w:color="auto"/>
      </w:divBdr>
    </w:div>
    <w:div w:id="1398824611">
      <w:bodyDiv w:val="1"/>
      <w:marLeft w:val="0"/>
      <w:marRight w:val="0"/>
      <w:marTop w:val="0"/>
      <w:marBottom w:val="0"/>
      <w:divBdr>
        <w:top w:val="none" w:sz="0" w:space="0" w:color="auto"/>
        <w:left w:val="none" w:sz="0" w:space="0" w:color="auto"/>
        <w:bottom w:val="none" w:sz="0" w:space="0" w:color="auto"/>
        <w:right w:val="none" w:sz="0" w:space="0" w:color="auto"/>
      </w:divBdr>
    </w:div>
    <w:div w:id="1399205132">
      <w:bodyDiv w:val="1"/>
      <w:marLeft w:val="0"/>
      <w:marRight w:val="0"/>
      <w:marTop w:val="0"/>
      <w:marBottom w:val="0"/>
      <w:divBdr>
        <w:top w:val="none" w:sz="0" w:space="0" w:color="auto"/>
        <w:left w:val="none" w:sz="0" w:space="0" w:color="auto"/>
        <w:bottom w:val="none" w:sz="0" w:space="0" w:color="auto"/>
        <w:right w:val="none" w:sz="0" w:space="0" w:color="auto"/>
      </w:divBdr>
    </w:div>
    <w:div w:id="1403717817">
      <w:bodyDiv w:val="1"/>
      <w:marLeft w:val="0"/>
      <w:marRight w:val="0"/>
      <w:marTop w:val="0"/>
      <w:marBottom w:val="0"/>
      <w:divBdr>
        <w:top w:val="none" w:sz="0" w:space="0" w:color="auto"/>
        <w:left w:val="none" w:sz="0" w:space="0" w:color="auto"/>
        <w:bottom w:val="none" w:sz="0" w:space="0" w:color="auto"/>
        <w:right w:val="none" w:sz="0" w:space="0" w:color="auto"/>
      </w:divBdr>
    </w:div>
    <w:div w:id="1407460134">
      <w:bodyDiv w:val="1"/>
      <w:marLeft w:val="0"/>
      <w:marRight w:val="0"/>
      <w:marTop w:val="0"/>
      <w:marBottom w:val="0"/>
      <w:divBdr>
        <w:top w:val="none" w:sz="0" w:space="0" w:color="auto"/>
        <w:left w:val="none" w:sz="0" w:space="0" w:color="auto"/>
        <w:bottom w:val="none" w:sz="0" w:space="0" w:color="auto"/>
        <w:right w:val="none" w:sz="0" w:space="0" w:color="auto"/>
      </w:divBdr>
    </w:div>
    <w:div w:id="1409427897">
      <w:bodyDiv w:val="1"/>
      <w:marLeft w:val="0"/>
      <w:marRight w:val="0"/>
      <w:marTop w:val="0"/>
      <w:marBottom w:val="0"/>
      <w:divBdr>
        <w:top w:val="none" w:sz="0" w:space="0" w:color="auto"/>
        <w:left w:val="none" w:sz="0" w:space="0" w:color="auto"/>
        <w:bottom w:val="none" w:sz="0" w:space="0" w:color="auto"/>
        <w:right w:val="none" w:sz="0" w:space="0" w:color="auto"/>
      </w:divBdr>
    </w:div>
    <w:div w:id="1409883980">
      <w:bodyDiv w:val="1"/>
      <w:marLeft w:val="0"/>
      <w:marRight w:val="0"/>
      <w:marTop w:val="0"/>
      <w:marBottom w:val="0"/>
      <w:divBdr>
        <w:top w:val="none" w:sz="0" w:space="0" w:color="auto"/>
        <w:left w:val="none" w:sz="0" w:space="0" w:color="auto"/>
        <w:bottom w:val="none" w:sz="0" w:space="0" w:color="auto"/>
        <w:right w:val="none" w:sz="0" w:space="0" w:color="auto"/>
      </w:divBdr>
    </w:div>
    <w:div w:id="1413315935">
      <w:bodyDiv w:val="1"/>
      <w:marLeft w:val="0"/>
      <w:marRight w:val="0"/>
      <w:marTop w:val="0"/>
      <w:marBottom w:val="0"/>
      <w:divBdr>
        <w:top w:val="none" w:sz="0" w:space="0" w:color="auto"/>
        <w:left w:val="none" w:sz="0" w:space="0" w:color="auto"/>
        <w:bottom w:val="none" w:sz="0" w:space="0" w:color="auto"/>
        <w:right w:val="none" w:sz="0" w:space="0" w:color="auto"/>
      </w:divBdr>
    </w:div>
    <w:div w:id="1424378648">
      <w:bodyDiv w:val="1"/>
      <w:marLeft w:val="0"/>
      <w:marRight w:val="0"/>
      <w:marTop w:val="0"/>
      <w:marBottom w:val="0"/>
      <w:divBdr>
        <w:top w:val="none" w:sz="0" w:space="0" w:color="auto"/>
        <w:left w:val="none" w:sz="0" w:space="0" w:color="auto"/>
        <w:bottom w:val="none" w:sz="0" w:space="0" w:color="auto"/>
        <w:right w:val="none" w:sz="0" w:space="0" w:color="auto"/>
      </w:divBdr>
    </w:div>
    <w:div w:id="1424572218">
      <w:bodyDiv w:val="1"/>
      <w:marLeft w:val="0"/>
      <w:marRight w:val="0"/>
      <w:marTop w:val="0"/>
      <w:marBottom w:val="0"/>
      <w:divBdr>
        <w:top w:val="none" w:sz="0" w:space="0" w:color="auto"/>
        <w:left w:val="none" w:sz="0" w:space="0" w:color="auto"/>
        <w:bottom w:val="none" w:sz="0" w:space="0" w:color="auto"/>
        <w:right w:val="none" w:sz="0" w:space="0" w:color="auto"/>
      </w:divBdr>
    </w:div>
    <w:div w:id="1429235698">
      <w:bodyDiv w:val="1"/>
      <w:marLeft w:val="0"/>
      <w:marRight w:val="0"/>
      <w:marTop w:val="0"/>
      <w:marBottom w:val="0"/>
      <w:divBdr>
        <w:top w:val="none" w:sz="0" w:space="0" w:color="auto"/>
        <w:left w:val="none" w:sz="0" w:space="0" w:color="auto"/>
        <w:bottom w:val="none" w:sz="0" w:space="0" w:color="auto"/>
        <w:right w:val="none" w:sz="0" w:space="0" w:color="auto"/>
      </w:divBdr>
    </w:div>
    <w:div w:id="1432051355">
      <w:bodyDiv w:val="1"/>
      <w:marLeft w:val="0"/>
      <w:marRight w:val="0"/>
      <w:marTop w:val="0"/>
      <w:marBottom w:val="0"/>
      <w:divBdr>
        <w:top w:val="none" w:sz="0" w:space="0" w:color="auto"/>
        <w:left w:val="none" w:sz="0" w:space="0" w:color="auto"/>
        <w:bottom w:val="none" w:sz="0" w:space="0" w:color="auto"/>
        <w:right w:val="none" w:sz="0" w:space="0" w:color="auto"/>
      </w:divBdr>
    </w:div>
    <w:div w:id="1438139563">
      <w:bodyDiv w:val="1"/>
      <w:marLeft w:val="0"/>
      <w:marRight w:val="0"/>
      <w:marTop w:val="0"/>
      <w:marBottom w:val="0"/>
      <w:divBdr>
        <w:top w:val="none" w:sz="0" w:space="0" w:color="auto"/>
        <w:left w:val="none" w:sz="0" w:space="0" w:color="auto"/>
        <w:bottom w:val="none" w:sz="0" w:space="0" w:color="auto"/>
        <w:right w:val="none" w:sz="0" w:space="0" w:color="auto"/>
      </w:divBdr>
    </w:div>
    <w:div w:id="1438602127">
      <w:bodyDiv w:val="1"/>
      <w:marLeft w:val="0"/>
      <w:marRight w:val="0"/>
      <w:marTop w:val="0"/>
      <w:marBottom w:val="0"/>
      <w:divBdr>
        <w:top w:val="none" w:sz="0" w:space="0" w:color="auto"/>
        <w:left w:val="none" w:sz="0" w:space="0" w:color="auto"/>
        <w:bottom w:val="none" w:sz="0" w:space="0" w:color="auto"/>
        <w:right w:val="none" w:sz="0" w:space="0" w:color="auto"/>
      </w:divBdr>
    </w:div>
    <w:div w:id="1439565589">
      <w:bodyDiv w:val="1"/>
      <w:marLeft w:val="0"/>
      <w:marRight w:val="0"/>
      <w:marTop w:val="0"/>
      <w:marBottom w:val="0"/>
      <w:divBdr>
        <w:top w:val="none" w:sz="0" w:space="0" w:color="auto"/>
        <w:left w:val="none" w:sz="0" w:space="0" w:color="auto"/>
        <w:bottom w:val="none" w:sz="0" w:space="0" w:color="auto"/>
        <w:right w:val="none" w:sz="0" w:space="0" w:color="auto"/>
      </w:divBdr>
    </w:div>
    <w:div w:id="1440948177">
      <w:bodyDiv w:val="1"/>
      <w:marLeft w:val="0"/>
      <w:marRight w:val="0"/>
      <w:marTop w:val="0"/>
      <w:marBottom w:val="0"/>
      <w:divBdr>
        <w:top w:val="none" w:sz="0" w:space="0" w:color="auto"/>
        <w:left w:val="none" w:sz="0" w:space="0" w:color="auto"/>
        <w:bottom w:val="none" w:sz="0" w:space="0" w:color="auto"/>
        <w:right w:val="none" w:sz="0" w:space="0" w:color="auto"/>
      </w:divBdr>
    </w:div>
    <w:div w:id="1444810936">
      <w:bodyDiv w:val="1"/>
      <w:marLeft w:val="0"/>
      <w:marRight w:val="0"/>
      <w:marTop w:val="0"/>
      <w:marBottom w:val="0"/>
      <w:divBdr>
        <w:top w:val="none" w:sz="0" w:space="0" w:color="auto"/>
        <w:left w:val="none" w:sz="0" w:space="0" w:color="auto"/>
        <w:bottom w:val="none" w:sz="0" w:space="0" w:color="auto"/>
        <w:right w:val="none" w:sz="0" w:space="0" w:color="auto"/>
      </w:divBdr>
    </w:div>
    <w:div w:id="1453397231">
      <w:bodyDiv w:val="1"/>
      <w:marLeft w:val="0"/>
      <w:marRight w:val="0"/>
      <w:marTop w:val="0"/>
      <w:marBottom w:val="0"/>
      <w:divBdr>
        <w:top w:val="none" w:sz="0" w:space="0" w:color="auto"/>
        <w:left w:val="none" w:sz="0" w:space="0" w:color="auto"/>
        <w:bottom w:val="none" w:sz="0" w:space="0" w:color="auto"/>
        <w:right w:val="none" w:sz="0" w:space="0" w:color="auto"/>
      </w:divBdr>
    </w:div>
    <w:div w:id="1453476304">
      <w:bodyDiv w:val="1"/>
      <w:marLeft w:val="0"/>
      <w:marRight w:val="0"/>
      <w:marTop w:val="0"/>
      <w:marBottom w:val="0"/>
      <w:divBdr>
        <w:top w:val="none" w:sz="0" w:space="0" w:color="auto"/>
        <w:left w:val="none" w:sz="0" w:space="0" w:color="auto"/>
        <w:bottom w:val="none" w:sz="0" w:space="0" w:color="auto"/>
        <w:right w:val="none" w:sz="0" w:space="0" w:color="auto"/>
      </w:divBdr>
    </w:div>
    <w:div w:id="1461651430">
      <w:bodyDiv w:val="1"/>
      <w:marLeft w:val="0"/>
      <w:marRight w:val="0"/>
      <w:marTop w:val="0"/>
      <w:marBottom w:val="0"/>
      <w:divBdr>
        <w:top w:val="none" w:sz="0" w:space="0" w:color="auto"/>
        <w:left w:val="none" w:sz="0" w:space="0" w:color="auto"/>
        <w:bottom w:val="none" w:sz="0" w:space="0" w:color="auto"/>
        <w:right w:val="none" w:sz="0" w:space="0" w:color="auto"/>
      </w:divBdr>
    </w:div>
    <w:div w:id="1461805744">
      <w:bodyDiv w:val="1"/>
      <w:marLeft w:val="0"/>
      <w:marRight w:val="0"/>
      <w:marTop w:val="0"/>
      <w:marBottom w:val="0"/>
      <w:divBdr>
        <w:top w:val="none" w:sz="0" w:space="0" w:color="auto"/>
        <w:left w:val="none" w:sz="0" w:space="0" w:color="auto"/>
        <w:bottom w:val="none" w:sz="0" w:space="0" w:color="auto"/>
        <w:right w:val="none" w:sz="0" w:space="0" w:color="auto"/>
      </w:divBdr>
    </w:div>
    <w:div w:id="1463572263">
      <w:bodyDiv w:val="1"/>
      <w:marLeft w:val="0"/>
      <w:marRight w:val="0"/>
      <w:marTop w:val="0"/>
      <w:marBottom w:val="0"/>
      <w:divBdr>
        <w:top w:val="none" w:sz="0" w:space="0" w:color="auto"/>
        <w:left w:val="none" w:sz="0" w:space="0" w:color="auto"/>
        <w:bottom w:val="none" w:sz="0" w:space="0" w:color="auto"/>
        <w:right w:val="none" w:sz="0" w:space="0" w:color="auto"/>
      </w:divBdr>
    </w:div>
    <w:div w:id="1463844658">
      <w:bodyDiv w:val="1"/>
      <w:marLeft w:val="0"/>
      <w:marRight w:val="0"/>
      <w:marTop w:val="0"/>
      <w:marBottom w:val="0"/>
      <w:divBdr>
        <w:top w:val="none" w:sz="0" w:space="0" w:color="auto"/>
        <w:left w:val="none" w:sz="0" w:space="0" w:color="auto"/>
        <w:bottom w:val="none" w:sz="0" w:space="0" w:color="auto"/>
        <w:right w:val="none" w:sz="0" w:space="0" w:color="auto"/>
      </w:divBdr>
    </w:div>
    <w:div w:id="1471627523">
      <w:bodyDiv w:val="1"/>
      <w:marLeft w:val="0"/>
      <w:marRight w:val="0"/>
      <w:marTop w:val="0"/>
      <w:marBottom w:val="0"/>
      <w:divBdr>
        <w:top w:val="none" w:sz="0" w:space="0" w:color="auto"/>
        <w:left w:val="none" w:sz="0" w:space="0" w:color="auto"/>
        <w:bottom w:val="none" w:sz="0" w:space="0" w:color="auto"/>
        <w:right w:val="none" w:sz="0" w:space="0" w:color="auto"/>
      </w:divBdr>
    </w:div>
    <w:div w:id="1483155948">
      <w:bodyDiv w:val="1"/>
      <w:marLeft w:val="0"/>
      <w:marRight w:val="0"/>
      <w:marTop w:val="0"/>
      <w:marBottom w:val="0"/>
      <w:divBdr>
        <w:top w:val="none" w:sz="0" w:space="0" w:color="auto"/>
        <w:left w:val="none" w:sz="0" w:space="0" w:color="auto"/>
        <w:bottom w:val="none" w:sz="0" w:space="0" w:color="auto"/>
        <w:right w:val="none" w:sz="0" w:space="0" w:color="auto"/>
      </w:divBdr>
    </w:div>
    <w:div w:id="1484086214">
      <w:bodyDiv w:val="1"/>
      <w:marLeft w:val="0"/>
      <w:marRight w:val="0"/>
      <w:marTop w:val="0"/>
      <w:marBottom w:val="0"/>
      <w:divBdr>
        <w:top w:val="none" w:sz="0" w:space="0" w:color="auto"/>
        <w:left w:val="none" w:sz="0" w:space="0" w:color="auto"/>
        <w:bottom w:val="none" w:sz="0" w:space="0" w:color="auto"/>
        <w:right w:val="none" w:sz="0" w:space="0" w:color="auto"/>
      </w:divBdr>
    </w:div>
    <w:div w:id="1488202055">
      <w:bodyDiv w:val="1"/>
      <w:marLeft w:val="0"/>
      <w:marRight w:val="0"/>
      <w:marTop w:val="0"/>
      <w:marBottom w:val="0"/>
      <w:divBdr>
        <w:top w:val="none" w:sz="0" w:space="0" w:color="auto"/>
        <w:left w:val="none" w:sz="0" w:space="0" w:color="auto"/>
        <w:bottom w:val="none" w:sz="0" w:space="0" w:color="auto"/>
        <w:right w:val="none" w:sz="0" w:space="0" w:color="auto"/>
      </w:divBdr>
    </w:div>
    <w:div w:id="1494250651">
      <w:bodyDiv w:val="1"/>
      <w:marLeft w:val="0"/>
      <w:marRight w:val="0"/>
      <w:marTop w:val="0"/>
      <w:marBottom w:val="0"/>
      <w:divBdr>
        <w:top w:val="none" w:sz="0" w:space="0" w:color="auto"/>
        <w:left w:val="none" w:sz="0" w:space="0" w:color="auto"/>
        <w:bottom w:val="none" w:sz="0" w:space="0" w:color="auto"/>
        <w:right w:val="none" w:sz="0" w:space="0" w:color="auto"/>
      </w:divBdr>
    </w:div>
    <w:div w:id="1506282280">
      <w:bodyDiv w:val="1"/>
      <w:marLeft w:val="0"/>
      <w:marRight w:val="0"/>
      <w:marTop w:val="0"/>
      <w:marBottom w:val="0"/>
      <w:divBdr>
        <w:top w:val="none" w:sz="0" w:space="0" w:color="auto"/>
        <w:left w:val="none" w:sz="0" w:space="0" w:color="auto"/>
        <w:bottom w:val="none" w:sz="0" w:space="0" w:color="auto"/>
        <w:right w:val="none" w:sz="0" w:space="0" w:color="auto"/>
      </w:divBdr>
    </w:div>
    <w:div w:id="1506432957">
      <w:bodyDiv w:val="1"/>
      <w:marLeft w:val="0"/>
      <w:marRight w:val="0"/>
      <w:marTop w:val="0"/>
      <w:marBottom w:val="0"/>
      <w:divBdr>
        <w:top w:val="none" w:sz="0" w:space="0" w:color="auto"/>
        <w:left w:val="none" w:sz="0" w:space="0" w:color="auto"/>
        <w:bottom w:val="none" w:sz="0" w:space="0" w:color="auto"/>
        <w:right w:val="none" w:sz="0" w:space="0" w:color="auto"/>
      </w:divBdr>
    </w:div>
    <w:div w:id="1528252229">
      <w:bodyDiv w:val="1"/>
      <w:marLeft w:val="0"/>
      <w:marRight w:val="0"/>
      <w:marTop w:val="0"/>
      <w:marBottom w:val="0"/>
      <w:divBdr>
        <w:top w:val="none" w:sz="0" w:space="0" w:color="auto"/>
        <w:left w:val="none" w:sz="0" w:space="0" w:color="auto"/>
        <w:bottom w:val="none" w:sz="0" w:space="0" w:color="auto"/>
        <w:right w:val="none" w:sz="0" w:space="0" w:color="auto"/>
      </w:divBdr>
    </w:div>
    <w:div w:id="1532374273">
      <w:bodyDiv w:val="1"/>
      <w:marLeft w:val="0"/>
      <w:marRight w:val="0"/>
      <w:marTop w:val="0"/>
      <w:marBottom w:val="0"/>
      <w:divBdr>
        <w:top w:val="none" w:sz="0" w:space="0" w:color="auto"/>
        <w:left w:val="none" w:sz="0" w:space="0" w:color="auto"/>
        <w:bottom w:val="none" w:sz="0" w:space="0" w:color="auto"/>
        <w:right w:val="none" w:sz="0" w:space="0" w:color="auto"/>
      </w:divBdr>
    </w:div>
    <w:div w:id="1533301794">
      <w:bodyDiv w:val="1"/>
      <w:marLeft w:val="0"/>
      <w:marRight w:val="0"/>
      <w:marTop w:val="0"/>
      <w:marBottom w:val="0"/>
      <w:divBdr>
        <w:top w:val="none" w:sz="0" w:space="0" w:color="auto"/>
        <w:left w:val="none" w:sz="0" w:space="0" w:color="auto"/>
        <w:bottom w:val="none" w:sz="0" w:space="0" w:color="auto"/>
        <w:right w:val="none" w:sz="0" w:space="0" w:color="auto"/>
      </w:divBdr>
    </w:div>
    <w:div w:id="1533954748">
      <w:bodyDiv w:val="1"/>
      <w:marLeft w:val="0"/>
      <w:marRight w:val="0"/>
      <w:marTop w:val="0"/>
      <w:marBottom w:val="0"/>
      <w:divBdr>
        <w:top w:val="none" w:sz="0" w:space="0" w:color="auto"/>
        <w:left w:val="none" w:sz="0" w:space="0" w:color="auto"/>
        <w:bottom w:val="none" w:sz="0" w:space="0" w:color="auto"/>
        <w:right w:val="none" w:sz="0" w:space="0" w:color="auto"/>
      </w:divBdr>
    </w:div>
    <w:div w:id="1536962528">
      <w:bodyDiv w:val="1"/>
      <w:marLeft w:val="0"/>
      <w:marRight w:val="0"/>
      <w:marTop w:val="0"/>
      <w:marBottom w:val="0"/>
      <w:divBdr>
        <w:top w:val="none" w:sz="0" w:space="0" w:color="auto"/>
        <w:left w:val="none" w:sz="0" w:space="0" w:color="auto"/>
        <w:bottom w:val="none" w:sz="0" w:space="0" w:color="auto"/>
        <w:right w:val="none" w:sz="0" w:space="0" w:color="auto"/>
      </w:divBdr>
    </w:div>
    <w:div w:id="1546719441">
      <w:bodyDiv w:val="1"/>
      <w:marLeft w:val="0"/>
      <w:marRight w:val="0"/>
      <w:marTop w:val="0"/>
      <w:marBottom w:val="0"/>
      <w:divBdr>
        <w:top w:val="none" w:sz="0" w:space="0" w:color="auto"/>
        <w:left w:val="none" w:sz="0" w:space="0" w:color="auto"/>
        <w:bottom w:val="none" w:sz="0" w:space="0" w:color="auto"/>
        <w:right w:val="none" w:sz="0" w:space="0" w:color="auto"/>
      </w:divBdr>
    </w:div>
    <w:div w:id="1551070340">
      <w:bodyDiv w:val="1"/>
      <w:marLeft w:val="0"/>
      <w:marRight w:val="0"/>
      <w:marTop w:val="0"/>
      <w:marBottom w:val="0"/>
      <w:divBdr>
        <w:top w:val="none" w:sz="0" w:space="0" w:color="auto"/>
        <w:left w:val="none" w:sz="0" w:space="0" w:color="auto"/>
        <w:bottom w:val="none" w:sz="0" w:space="0" w:color="auto"/>
        <w:right w:val="none" w:sz="0" w:space="0" w:color="auto"/>
      </w:divBdr>
    </w:div>
    <w:div w:id="1554347903">
      <w:bodyDiv w:val="1"/>
      <w:marLeft w:val="0"/>
      <w:marRight w:val="0"/>
      <w:marTop w:val="0"/>
      <w:marBottom w:val="0"/>
      <w:divBdr>
        <w:top w:val="none" w:sz="0" w:space="0" w:color="auto"/>
        <w:left w:val="none" w:sz="0" w:space="0" w:color="auto"/>
        <w:bottom w:val="none" w:sz="0" w:space="0" w:color="auto"/>
        <w:right w:val="none" w:sz="0" w:space="0" w:color="auto"/>
      </w:divBdr>
    </w:div>
    <w:div w:id="1554349559">
      <w:bodyDiv w:val="1"/>
      <w:marLeft w:val="0"/>
      <w:marRight w:val="0"/>
      <w:marTop w:val="0"/>
      <w:marBottom w:val="0"/>
      <w:divBdr>
        <w:top w:val="none" w:sz="0" w:space="0" w:color="auto"/>
        <w:left w:val="none" w:sz="0" w:space="0" w:color="auto"/>
        <w:bottom w:val="none" w:sz="0" w:space="0" w:color="auto"/>
        <w:right w:val="none" w:sz="0" w:space="0" w:color="auto"/>
      </w:divBdr>
    </w:div>
    <w:div w:id="1563373044">
      <w:bodyDiv w:val="1"/>
      <w:marLeft w:val="0"/>
      <w:marRight w:val="0"/>
      <w:marTop w:val="0"/>
      <w:marBottom w:val="0"/>
      <w:divBdr>
        <w:top w:val="none" w:sz="0" w:space="0" w:color="auto"/>
        <w:left w:val="none" w:sz="0" w:space="0" w:color="auto"/>
        <w:bottom w:val="none" w:sz="0" w:space="0" w:color="auto"/>
        <w:right w:val="none" w:sz="0" w:space="0" w:color="auto"/>
      </w:divBdr>
    </w:div>
    <w:div w:id="1563976957">
      <w:bodyDiv w:val="1"/>
      <w:marLeft w:val="0"/>
      <w:marRight w:val="0"/>
      <w:marTop w:val="0"/>
      <w:marBottom w:val="0"/>
      <w:divBdr>
        <w:top w:val="none" w:sz="0" w:space="0" w:color="auto"/>
        <w:left w:val="none" w:sz="0" w:space="0" w:color="auto"/>
        <w:bottom w:val="none" w:sz="0" w:space="0" w:color="auto"/>
        <w:right w:val="none" w:sz="0" w:space="0" w:color="auto"/>
      </w:divBdr>
    </w:div>
    <w:div w:id="1566918861">
      <w:bodyDiv w:val="1"/>
      <w:marLeft w:val="0"/>
      <w:marRight w:val="0"/>
      <w:marTop w:val="0"/>
      <w:marBottom w:val="0"/>
      <w:divBdr>
        <w:top w:val="none" w:sz="0" w:space="0" w:color="auto"/>
        <w:left w:val="none" w:sz="0" w:space="0" w:color="auto"/>
        <w:bottom w:val="none" w:sz="0" w:space="0" w:color="auto"/>
        <w:right w:val="none" w:sz="0" w:space="0" w:color="auto"/>
      </w:divBdr>
    </w:div>
    <w:div w:id="1575428314">
      <w:bodyDiv w:val="1"/>
      <w:marLeft w:val="0"/>
      <w:marRight w:val="0"/>
      <w:marTop w:val="0"/>
      <w:marBottom w:val="0"/>
      <w:divBdr>
        <w:top w:val="none" w:sz="0" w:space="0" w:color="auto"/>
        <w:left w:val="none" w:sz="0" w:space="0" w:color="auto"/>
        <w:bottom w:val="none" w:sz="0" w:space="0" w:color="auto"/>
        <w:right w:val="none" w:sz="0" w:space="0" w:color="auto"/>
      </w:divBdr>
    </w:div>
    <w:div w:id="1585188884">
      <w:bodyDiv w:val="1"/>
      <w:marLeft w:val="0"/>
      <w:marRight w:val="0"/>
      <w:marTop w:val="0"/>
      <w:marBottom w:val="0"/>
      <w:divBdr>
        <w:top w:val="none" w:sz="0" w:space="0" w:color="auto"/>
        <w:left w:val="none" w:sz="0" w:space="0" w:color="auto"/>
        <w:bottom w:val="none" w:sz="0" w:space="0" w:color="auto"/>
        <w:right w:val="none" w:sz="0" w:space="0" w:color="auto"/>
      </w:divBdr>
    </w:div>
    <w:div w:id="1587616179">
      <w:bodyDiv w:val="1"/>
      <w:marLeft w:val="0"/>
      <w:marRight w:val="0"/>
      <w:marTop w:val="0"/>
      <w:marBottom w:val="0"/>
      <w:divBdr>
        <w:top w:val="none" w:sz="0" w:space="0" w:color="auto"/>
        <w:left w:val="none" w:sz="0" w:space="0" w:color="auto"/>
        <w:bottom w:val="none" w:sz="0" w:space="0" w:color="auto"/>
        <w:right w:val="none" w:sz="0" w:space="0" w:color="auto"/>
      </w:divBdr>
    </w:div>
    <w:div w:id="1597249823">
      <w:bodyDiv w:val="1"/>
      <w:marLeft w:val="0"/>
      <w:marRight w:val="0"/>
      <w:marTop w:val="0"/>
      <w:marBottom w:val="0"/>
      <w:divBdr>
        <w:top w:val="none" w:sz="0" w:space="0" w:color="auto"/>
        <w:left w:val="none" w:sz="0" w:space="0" w:color="auto"/>
        <w:bottom w:val="none" w:sz="0" w:space="0" w:color="auto"/>
        <w:right w:val="none" w:sz="0" w:space="0" w:color="auto"/>
      </w:divBdr>
    </w:div>
    <w:div w:id="1600019664">
      <w:bodyDiv w:val="1"/>
      <w:marLeft w:val="0"/>
      <w:marRight w:val="0"/>
      <w:marTop w:val="0"/>
      <w:marBottom w:val="0"/>
      <w:divBdr>
        <w:top w:val="none" w:sz="0" w:space="0" w:color="auto"/>
        <w:left w:val="none" w:sz="0" w:space="0" w:color="auto"/>
        <w:bottom w:val="none" w:sz="0" w:space="0" w:color="auto"/>
        <w:right w:val="none" w:sz="0" w:space="0" w:color="auto"/>
      </w:divBdr>
    </w:div>
    <w:div w:id="1601254238">
      <w:bodyDiv w:val="1"/>
      <w:marLeft w:val="0"/>
      <w:marRight w:val="0"/>
      <w:marTop w:val="0"/>
      <w:marBottom w:val="0"/>
      <w:divBdr>
        <w:top w:val="none" w:sz="0" w:space="0" w:color="auto"/>
        <w:left w:val="none" w:sz="0" w:space="0" w:color="auto"/>
        <w:bottom w:val="none" w:sz="0" w:space="0" w:color="auto"/>
        <w:right w:val="none" w:sz="0" w:space="0" w:color="auto"/>
      </w:divBdr>
    </w:div>
    <w:div w:id="1603536409">
      <w:bodyDiv w:val="1"/>
      <w:marLeft w:val="0"/>
      <w:marRight w:val="0"/>
      <w:marTop w:val="0"/>
      <w:marBottom w:val="0"/>
      <w:divBdr>
        <w:top w:val="none" w:sz="0" w:space="0" w:color="auto"/>
        <w:left w:val="none" w:sz="0" w:space="0" w:color="auto"/>
        <w:bottom w:val="none" w:sz="0" w:space="0" w:color="auto"/>
        <w:right w:val="none" w:sz="0" w:space="0" w:color="auto"/>
      </w:divBdr>
    </w:div>
    <w:div w:id="1603613504">
      <w:bodyDiv w:val="1"/>
      <w:marLeft w:val="0"/>
      <w:marRight w:val="0"/>
      <w:marTop w:val="0"/>
      <w:marBottom w:val="0"/>
      <w:divBdr>
        <w:top w:val="none" w:sz="0" w:space="0" w:color="auto"/>
        <w:left w:val="none" w:sz="0" w:space="0" w:color="auto"/>
        <w:bottom w:val="none" w:sz="0" w:space="0" w:color="auto"/>
        <w:right w:val="none" w:sz="0" w:space="0" w:color="auto"/>
      </w:divBdr>
    </w:div>
    <w:div w:id="1604610008">
      <w:bodyDiv w:val="1"/>
      <w:marLeft w:val="0"/>
      <w:marRight w:val="0"/>
      <w:marTop w:val="0"/>
      <w:marBottom w:val="0"/>
      <w:divBdr>
        <w:top w:val="none" w:sz="0" w:space="0" w:color="auto"/>
        <w:left w:val="none" w:sz="0" w:space="0" w:color="auto"/>
        <w:bottom w:val="none" w:sz="0" w:space="0" w:color="auto"/>
        <w:right w:val="none" w:sz="0" w:space="0" w:color="auto"/>
      </w:divBdr>
    </w:div>
    <w:div w:id="1614052701">
      <w:bodyDiv w:val="1"/>
      <w:marLeft w:val="0"/>
      <w:marRight w:val="0"/>
      <w:marTop w:val="0"/>
      <w:marBottom w:val="0"/>
      <w:divBdr>
        <w:top w:val="none" w:sz="0" w:space="0" w:color="auto"/>
        <w:left w:val="none" w:sz="0" w:space="0" w:color="auto"/>
        <w:bottom w:val="none" w:sz="0" w:space="0" w:color="auto"/>
        <w:right w:val="none" w:sz="0" w:space="0" w:color="auto"/>
      </w:divBdr>
    </w:div>
    <w:div w:id="1615667707">
      <w:bodyDiv w:val="1"/>
      <w:marLeft w:val="0"/>
      <w:marRight w:val="0"/>
      <w:marTop w:val="0"/>
      <w:marBottom w:val="0"/>
      <w:divBdr>
        <w:top w:val="none" w:sz="0" w:space="0" w:color="auto"/>
        <w:left w:val="none" w:sz="0" w:space="0" w:color="auto"/>
        <w:bottom w:val="none" w:sz="0" w:space="0" w:color="auto"/>
        <w:right w:val="none" w:sz="0" w:space="0" w:color="auto"/>
      </w:divBdr>
    </w:div>
    <w:div w:id="1621230195">
      <w:bodyDiv w:val="1"/>
      <w:marLeft w:val="0"/>
      <w:marRight w:val="0"/>
      <w:marTop w:val="0"/>
      <w:marBottom w:val="0"/>
      <w:divBdr>
        <w:top w:val="none" w:sz="0" w:space="0" w:color="auto"/>
        <w:left w:val="none" w:sz="0" w:space="0" w:color="auto"/>
        <w:bottom w:val="none" w:sz="0" w:space="0" w:color="auto"/>
        <w:right w:val="none" w:sz="0" w:space="0" w:color="auto"/>
      </w:divBdr>
    </w:div>
    <w:div w:id="1629701771">
      <w:bodyDiv w:val="1"/>
      <w:marLeft w:val="0"/>
      <w:marRight w:val="0"/>
      <w:marTop w:val="0"/>
      <w:marBottom w:val="0"/>
      <w:divBdr>
        <w:top w:val="none" w:sz="0" w:space="0" w:color="auto"/>
        <w:left w:val="none" w:sz="0" w:space="0" w:color="auto"/>
        <w:bottom w:val="none" w:sz="0" w:space="0" w:color="auto"/>
        <w:right w:val="none" w:sz="0" w:space="0" w:color="auto"/>
      </w:divBdr>
    </w:div>
    <w:div w:id="1633825740">
      <w:bodyDiv w:val="1"/>
      <w:marLeft w:val="0"/>
      <w:marRight w:val="0"/>
      <w:marTop w:val="0"/>
      <w:marBottom w:val="0"/>
      <w:divBdr>
        <w:top w:val="none" w:sz="0" w:space="0" w:color="auto"/>
        <w:left w:val="none" w:sz="0" w:space="0" w:color="auto"/>
        <w:bottom w:val="none" w:sz="0" w:space="0" w:color="auto"/>
        <w:right w:val="none" w:sz="0" w:space="0" w:color="auto"/>
      </w:divBdr>
    </w:div>
    <w:div w:id="1636254488">
      <w:bodyDiv w:val="1"/>
      <w:marLeft w:val="0"/>
      <w:marRight w:val="0"/>
      <w:marTop w:val="0"/>
      <w:marBottom w:val="0"/>
      <w:divBdr>
        <w:top w:val="none" w:sz="0" w:space="0" w:color="auto"/>
        <w:left w:val="none" w:sz="0" w:space="0" w:color="auto"/>
        <w:bottom w:val="none" w:sz="0" w:space="0" w:color="auto"/>
        <w:right w:val="none" w:sz="0" w:space="0" w:color="auto"/>
      </w:divBdr>
    </w:div>
    <w:div w:id="1637250362">
      <w:bodyDiv w:val="1"/>
      <w:marLeft w:val="0"/>
      <w:marRight w:val="0"/>
      <w:marTop w:val="0"/>
      <w:marBottom w:val="0"/>
      <w:divBdr>
        <w:top w:val="none" w:sz="0" w:space="0" w:color="auto"/>
        <w:left w:val="none" w:sz="0" w:space="0" w:color="auto"/>
        <w:bottom w:val="none" w:sz="0" w:space="0" w:color="auto"/>
        <w:right w:val="none" w:sz="0" w:space="0" w:color="auto"/>
      </w:divBdr>
    </w:div>
    <w:div w:id="1646353154">
      <w:bodyDiv w:val="1"/>
      <w:marLeft w:val="0"/>
      <w:marRight w:val="0"/>
      <w:marTop w:val="0"/>
      <w:marBottom w:val="0"/>
      <w:divBdr>
        <w:top w:val="none" w:sz="0" w:space="0" w:color="auto"/>
        <w:left w:val="none" w:sz="0" w:space="0" w:color="auto"/>
        <w:bottom w:val="none" w:sz="0" w:space="0" w:color="auto"/>
        <w:right w:val="none" w:sz="0" w:space="0" w:color="auto"/>
      </w:divBdr>
    </w:div>
    <w:div w:id="1647857731">
      <w:bodyDiv w:val="1"/>
      <w:marLeft w:val="0"/>
      <w:marRight w:val="0"/>
      <w:marTop w:val="0"/>
      <w:marBottom w:val="0"/>
      <w:divBdr>
        <w:top w:val="none" w:sz="0" w:space="0" w:color="auto"/>
        <w:left w:val="none" w:sz="0" w:space="0" w:color="auto"/>
        <w:bottom w:val="none" w:sz="0" w:space="0" w:color="auto"/>
        <w:right w:val="none" w:sz="0" w:space="0" w:color="auto"/>
      </w:divBdr>
    </w:div>
    <w:div w:id="1650556515">
      <w:bodyDiv w:val="1"/>
      <w:marLeft w:val="0"/>
      <w:marRight w:val="0"/>
      <w:marTop w:val="0"/>
      <w:marBottom w:val="0"/>
      <w:divBdr>
        <w:top w:val="none" w:sz="0" w:space="0" w:color="auto"/>
        <w:left w:val="none" w:sz="0" w:space="0" w:color="auto"/>
        <w:bottom w:val="none" w:sz="0" w:space="0" w:color="auto"/>
        <w:right w:val="none" w:sz="0" w:space="0" w:color="auto"/>
      </w:divBdr>
    </w:div>
    <w:div w:id="1653095100">
      <w:bodyDiv w:val="1"/>
      <w:marLeft w:val="0"/>
      <w:marRight w:val="0"/>
      <w:marTop w:val="0"/>
      <w:marBottom w:val="0"/>
      <w:divBdr>
        <w:top w:val="none" w:sz="0" w:space="0" w:color="auto"/>
        <w:left w:val="none" w:sz="0" w:space="0" w:color="auto"/>
        <w:bottom w:val="none" w:sz="0" w:space="0" w:color="auto"/>
        <w:right w:val="none" w:sz="0" w:space="0" w:color="auto"/>
      </w:divBdr>
    </w:div>
    <w:div w:id="1656378277">
      <w:bodyDiv w:val="1"/>
      <w:marLeft w:val="0"/>
      <w:marRight w:val="0"/>
      <w:marTop w:val="0"/>
      <w:marBottom w:val="0"/>
      <w:divBdr>
        <w:top w:val="none" w:sz="0" w:space="0" w:color="auto"/>
        <w:left w:val="none" w:sz="0" w:space="0" w:color="auto"/>
        <w:bottom w:val="none" w:sz="0" w:space="0" w:color="auto"/>
        <w:right w:val="none" w:sz="0" w:space="0" w:color="auto"/>
      </w:divBdr>
    </w:div>
    <w:div w:id="1658529495">
      <w:bodyDiv w:val="1"/>
      <w:marLeft w:val="0"/>
      <w:marRight w:val="0"/>
      <w:marTop w:val="0"/>
      <w:marBottom w:val="0"/>
      <w:divBdr>
        <w:top w:val="none" w:sz="0" w:space="0" w:color="auto"/>
        <w:left w:val="none" w:sz="0" w:space="0" w:color="auto"/>
        <w:bottom w:val="none" w:sz="0" w:space="0" w:color="auto"/>
        <w:right w:val="none" w:sz="0" w:space="0" w:color="auto"/>
      </w:divBdr>
    </w:div>
    <w:div w:id="1659457048">
      <w:bodyDiv w:val="1"/>
      <w:marLeft w:val="0"/>
      <w:marRight w:val="0"/>
      <w:marTop w:val="0"/>
      <w:marBottom w:val="0"/>
      <w:divBdr>
        <w:top w:val="none" w:sz="0" w:space="0" w:color="auto"/>
        <w:left w:val="none" w:sz="0" w:space="0" w:color="auto"/>
        <w:bottom w:val="none" w:sz="0" w:space="0" w:color="auto"/>
        <w:right w:val="none" w:sz="0" w:space="0" w:color="auto"/>
      </w:divBdr>
    </w:div>
    <w:div w:id="1659770851">
      <w:bodyDiv w:val="1"/>
      <w:marLeft w:val="0"/>
      <w:marRight w:val="0"/>
      <w:marTop w:val="0"/>
      <w:marBottom w:val="0"/>
      <w:divBdr>
        <w:top w:val="none" w:sz="0" w:space="0" w:color="auto"/>
        <w:left w:val="none" w:sz="0" w:space="0" w:color="auto"/>
        <w:bottom w:val="none" w:sz="0" w:space="0" w:color="auto"/>
        <w:right w:val="none" w:sz="0" w:space="0" w:color="auto"/>
      </w:divBdr>
    </w:div>
    <w:div w:id="1660888321">
      <w:bodyDiv w:val="1"/>
      <w:marLeft w:val="0"/>
      <w:marRight w:val="0"/>
      <w:marTop w:val="0"/>
      <w:marBottom w:val="0"/>
      <w:divBdr>
        <w:top w:val="none" w:sz="0" w:space="0" w:color="auto"/>
        <w:left w:val="none" w:sz="0" w:space="0" w:color="auto"/>
        <w:bottom w:val="none" w:sz="0" w:space="0" w:color="auto"/>
        <w:right w:val="none" w:sz="0" w:space="0" w:color="auto"/>
      </w:divBdr>
    </w:div>
    <w:div w:id="1662269727">
      <w:bodyDiv w:val="1"/>
      <w:marLeft w:val="0"/>
      <w:marRight w:val="0"/>
      <w:marTop w:val="0"/>
      <w:marBottom w:val="0"/>
      <w:divBdr>
        <w:top w:val="none" w:sz="0" w:space="0" w:color="auto"/>
        <w:left w:val="none" w:sz="0" w:space="0" w:color="auto"/>
        <w:bottom w:val="none" w:sz="0" w:space="0" w:color="auto"/>
        <w:right w:val="none" w:sz="0" w:space="0" w:color="auto"/>
      </w:divBdr>
    </w:div>
    <w:div w:id="1663964702">
      <w:bodyDiv w:val="1"/>
      <w:marLeft w:val="0"/>
      <w:marRight w:val="0"/>
      <w:marTop w:val="0"/>
      <w:marBottom w:val="0"/>
      <w:divBdr>
        <w:top w:val="none" w:sz="0" w:space="0" w:color="auto"/>
        <w:left w:val="none" w:sz="0" w:space="0" w:color="auto"/>
        <w:bottom w:val="none" w:sz="0" w:space="0" w:color="auto"/>
        <w:right w:val="none" w:sz="0" w:space="0" w:color="auto"/>
      </w:divBdr>
    </w:div>
    <w:div w:id="1673097640">
      <w:bodyDiv w:val="1"/>
      <w:marLeft w:val="0"/>
      <w:marRight w:val="0"/>
      <w:marTop w:val="0"/>
      <w:marBottom w:val="0"/>
      <w:divBdr>
        <w:top w:val="none" w:sz="0" w:space="0" w:color="auto"/>
        <w:left w:val="none" w:sz="0" w:space="0" w:color="auto"/>
        <w:bottom w:val="none" w:sz="0" w:space="0" w:color="auto"/>
        <w:right w:val="none" w:sz="0" w:space="0" w:color="auto"/>
      </w:divBdr>
    </w:div>
    <w:div w:id="1675573976">
      <w:bodyDiv w:val="1"/>
      <w:marLeft w:val="0"/>
      <w:marRight w:val="0"/>
      <w:marTop w:val="0"/>
      <w:marBottom w:val="0"/>
      <w:divBdr>
        <w:top w:val="none" w:sz="0" w:space="0" w:color="auto"/>
        <w:left w:val="none" w:sz="0" w:space="0" w:color="auto"/>
        <w:bottom w:val="none" w:sz="0" w:space="0" w:color="auto"/>
        <w:right w:val="none" w:sz="0" w:space="0" w:color="auto"/>
      </w:divBdr>
    </w:div>
    <w:div w:id="1680692124">
      <w:bodyDiv w:val="1"/>
      <w:marLeft w:val="0"/>
      <w:marRight w:val="0"/>
      <w:marTop w:val="0"/>
      <w:marBottom w:val="0"/>
      <w:divBdr>
        <w:top w:val="none" w:sz="0" w:space="0" w:color="auto"/>
        <w:left w:val="none" w:sz="0" w:space="0" w:color="auto"/>
        <w:bottom w:val="none" w:sz="0" w:space="0" w:color="auto"/>
        <w:right w:val="none" w:sz="0" w:space="0" w:color="auto"/>
      </w:divBdr>
    </w:div>
    <w:div w:id="1686860753">
      <w:bodyDiv w:val="1"/>
      <w:marLeft w:val="0"/>
      <w:marRight w:val="0"/>
      <w:marTop w:val="0"/>
      <w:marBottom w:val="0"/>
      <w:divBdr>
        <w:top w:val="none" w:sz="0" w:space="0" w:color="auto"/>
        <w:left w:val="none" w:sz="0" w:space="0" w:color="auto"/>
        <w:bottom w:val="none" w:sz="0" w:space="0" w:color="auto"/>
        <w:right w:val="none" w:sz="0" w:space="0" w:color="auto"/>
      </w:divBdr>
    </w:div>
    <w:div w:id="1687250741">
      <w:bodyDiv w:val="1"/>
      <w:marLeft w:val="0"/>
      <w:marRight w:val="0"/>
      <w:marTop w:val="0"/>
      <w:marBottom w:val="0"/>
      <w:divBdr>
        <w:top w:val="none" w:sz="0" w:space="0" w:color="auto"/>
        <w:left w:val="none" w:sz="0" w:space="0" w:color="auto"/>
        <w:bottom w:val="none" w:sz="0" w:space="0" w:color="auto"/>
        <w:right w:val="none" w:sz="0" w:space="0" w:color="auto"/>
      </w:divBdr>
    </w:div>
    <w:div w:id="1691102863">
      <w:bodyDiv w:val="1"/>
      <w:marLeft w:val="0"/>
      <w:marRight w:val="0"/>
      <w:marTop w:val="0"/>
      <w:marBottom w:val="0"/>
      <w:divBdr>
        <w:top w:val="none" w:sz="0" w:space="0" w:color="auto"/>
        <w:left w:val="none" w:sz="0" w:space="0" w:color="auto"/>
        <w:bottom w:val="none" w:sz="0" w:space="0" w:color="auto"/>
        <w:right w:val="none" w:sz="0" w:space="0" w:color="auto"/>
      </w:divBdr>
    </w:div>
    <w:div w:id="1692105994">
      <w:bodyDiv w:val="1"/>
      <w:marLeft w:val="0"/>
      <w:marRight w:val="0"/>
      <w:marTop w:val="0"/>
      <w:marBottom w:val="0"/>
      <w:divBdr>
        <w:top w:val="none" w:sz="0" w:space="0" w:color="auto"/>
        <w:left w:val="none" w:sz="0" w:space="0" w:color="auto"/>
        <w:bottom w:val="none" w:sz="0" w:space="0" w:color="auto"/>
        <w:right w:val="none" w:sz="0" w:space="0" w:color="auto"/>
      </w:divBdr>
    </w:div>
    <w:div w:id="1692411203">
      <w:bodyDiv w:val="1"/>
      <w:marLeft w:val="0"/>
      <w:marRight w:val="0"/>
      <w:marTop w:val="0"/>
      <w:marBottom w:val="0"/>
      <w:divBdr>
        <w:top w:val="none" w:sz="0" w:space="0" w:color="auto"/>
        <w:left w:val="none" w:sz="0" w:space="0" w:color="auto"/>
        <w:bottom w:val="none" w:sz="0" w:space="0" w:color="auto"/>
        <w:right w:val="none" w:sz="0" w:space="0" w:color="auto"/>
      </w:divBdr>
    </w:div>
    <w:div w:id="1699086653">
      <w:bodyDiv w:val="1"/>
      <w:marLeft w:val="0"/>
      <w:marRight w:val="0"/>
      <w:marTop w:val="0"/>
      <w:marBottom w:val="0"/>
      <w:divBdr>
        <w:top w:val="none" w:sz="0" w:space="0" w:color="auto"/>
        <w:left w:val="none" w:sz="0" w:space="0" w:color="auto"/>
        <w:bottom w:val="none" w:sz="0" w:space="0" w:color="auto"/>
        <w:right w:val="none" w:sz="0" w:space="0" w:color="auto"/>
      </w:divBdr>
    </w:div>
    <w:div w:id="1704599714">
      <w:bodyDiv w:val="1"/>
      <w:marLeft w:val="0"/>
      <w:marRight w:val="0"/>
      <w:marTop w:val="0"/>
      <w:marBottom w:val="0"/>
      <w:divBdr>
        <w:top w:val="none" w:sz="0" w:space="0" w:color="auto"/>
        <w:left w:val="none" w:sz="0" w:space="0" w:color="auto"/>
        <w:bottom w:val="none" w:sz="0" w:space="0" w:color="auto"/>
        <w:right w:val="none" w:sz="0" w:space="0" w:color="auto"/>
      </w:divBdr>
    </w:div>
    <w:div w:id="1713000801">
      <w:bodyDiv w:val="1"/>
      <w:marLeft w:val="0"/>
      <w:marRight w:val="0"/>
      <w:marTop w:val="0"/>
      <w:marBottom w:val="0"/>
      <w:divBdr>
        <w:top w:val="none" w:sz="0" w:space="0" w:color="auto"/>
        <w:left w:val="none" w:sz="0" w:space="0" w:color="auto"/>
        <w:bottom w:val="none" w:sz="0" w:space="0" w:color="auto"/>
        <w:right w:val="none" w:sz="0" w:space="0" w:color="auto"/>
      </w:divBdr>
    </w:div>
    <w:div w:id="1722706069">
      <w:bodyDiv w:val="1"/>
      <w:marLeft w:val="0"/>
      <w:marRight w:val="0"/>
      <w:marTop w:val="0"/>
      <w:marBottom w:val="0"/>
      <w:divBdr>
        <w:top w:val="none" w:sz="0" w:space="0" w:color="auto"/>
        <w:left w:val="none" w:sz="0" w:space="0" w:color="auto"/>
        <w:bottom w:val="none" w:sz="0" w:space="0" w:color="auto"/>
        <w:right w:val="none" w:sz="0" w:space="0" w:color="auto"/>
      </w:divBdr>
    </w:div>
    <w:div w:id="1723291891">
      <w:bodyDiv w:val="1"/>
      <w:marLeft w:val="0"/>
      <w:marRight w:val="0"/>
      <w:marTop w:val="0"/>
      <w:marBottom w:val="0"/>
      <w:divBdr>
        <w:top w:val="none" w:sz="0" w:space="0" w:color="auto"/>
        <w:left w:val="none" w:sz="0" w:space="0" w:color="auto"/>
        <w:bottom w:val="none" w:sz="0" w:space="0" w:color="auto"/>
        <w:right w:val="none" w:sz="0" w:space="0" w:color="auto"/>
      </w:divBdr>
    </w:div>
    <w:div w:id="1740059370">
      <w:bodyDiv w:val="1"/>
      <w:marLeft w:val="0"/>
      <w:marRight w:val="0"/>
      <w:marTop w:val="0"/>
      <w:marBottom w:val="0"/>
      <w:divBdr>
        <w:top w:val="none" w:sz="0" w:space="0" w:color="auto"/>
        <w:left w:val="none" w:sz="0" w:space="0" w:color="auto"/>
        <w:bottom w:val="none" w:sz="0" w:space="0" w:color="auto"/>
        <w:right w:val="none" w:sz="0" w:space="0" w:color="auto"/>
      </w:divBdr>
    </w:div>
    <w:div w:id="1741908329">
      <w:bodyDiv w:val="1"/>
      <w:marLeft w:val="0"/>
      <w:marRight w:val="0"/>
      <w:marTop w:val="0"/>
      <w:marBottom w:val="0"/>
      <w:divBdr>
        <w:top w:val="none" w:sz="0" w:space="0" w:color="auto"/>
        <w:left w:val="none" w:sz="0" w:space="0" w:color="auto"/>
        <w:bottom w:val="none" w:sz="0" w:space="0" w:color="auto"/>
        <w:right w:val="none" w:sz="0" w:space="0" w:color="auto"/>
      </w:divBdr>
    </w:div>
    <w:div w:id="1757241536">
      <w:bodyDiv w:val="1"/>
      <w:marLeft w:val="0"/>
      <w:marRight w:val="0"/>
      <w:marTop w:val="0"/>
      <w:marBottom w:val="0"/>
      <w:divBdr>
        <w:top w:val="none" w:sz="0" w:space="0" w:color="auto"/>
        <w:left w:val="none" w:sz="0" w:space="0" w:color="auto"/>
        <w:bottom w:val="none" w:sz="0" w:space="0" w:color="auto"/>
        <w:right w:val="none" w:sz="0" w:space="0" w:color="auto"/>
      </w:divBdr>
    </w:div>
    <w:div w:id="1759204778">
      <w:bodyDiv w:val="1"/>
      <w:marLeft w:val="0"/>
      <w:marRight w:val="0"/>
      <w:marTop w:val="0"/>
      <w:marBottom w:val="0"/>
      <w:divBdr>
        <w:top w:val="none" w:sz="0" w:space="0" w:color="auto"/>
        <w:left w:val="none" w:sz="0" w:space="0" w:color="auto"/>
        <w:bottom w:val="none" w:sz="0" w:space="0" w:color="auto"/>
        <w:right w:val="none" w:sz="0" w:space="0" w:color="auto"/>
      </w:divBdr>
    </w:div>
    <w:div w:id="1769109093">
      <w:bodyDiv w:val="1"/>
      <w:marLeft w:val="0"/>
      <w:marRight w:val="0"/>
      <w:marTop w:val="0"/>
      <w:marBottom w:val="0"/>
      <w:divBdr>
        <w:top w:val="none" w:sz="0" w:space="0" w:color="auto"/>
        <w:left w:val="none" w:sz="0" w:space="0" w:color="auto"/>
        <w:bottom w:val="none" w:sz="0" w:space="0" w:color="auto"/>
        <w:right w:val="none" w:sz="0" w:space="0" w:color="auto"/>
      </w:divBdr>
    </w:div>
    <w:div w:id="1769539134">
      <w:bodyDiv w:val="1"/>
      <w:marLeft w:val="0"/>
      <w:marRight w:val="0"/>
      <w:marTop w:val="0"/>
      <w:marBottom w:val="0"/>
      <w:divBdr>
        <w:top w:val="none" w:sz="0" w:space="0" w:color="auto"/>
        <w:left w:val="none" w:sz="0" w:space="0" w:color="auto"/>
        <w:bottom w:val="none" w:sz="0" w:space="0" w:color="auto"/>
        <w:right w:val="none" w:sz="0" w:space="0" w:color="auto"/>
      </w:divBdr>
    </w:div>
    <w:div w:id="1775785665">
      <w:bodyDiv w:val="1"/>
      <w:marLeft w:val="0"/>
      <w:marRight w:val="0"/>
      <w:marTop w:val="0"/>
      <w:marBottom w:val="0"/>
      <w:divBdr>
        <w:top w:val="none" w:sz="0" w:space="0" w:color="auto"/>
        <w:left w:val="none" w:sz="0" w:space="0" w:color="auto"/>
        <w:bottom w:val="none" w:sz="0" w:space="0" w:color="auto"/>
        <w:right w:val="none" w:sz="0" w:space="0" w:color="auto"/>
      </w:divBdr>
    </w:div>
    <w:div w:id="1775855155">
      <w:bodyDiv w:val="1"/>
      <w:marLeft w:val="0"/>
      <w:marRight w:val="0"/>
      <w:marTop w:val="0"/>
      <w:marBottom w:val="0"/>
      <w:divBdr>
        <w:top w:val="none" w:sz="0" w:space="0" w:color="auto"/>
        <w:left w:val="none" w:sz="0" w:space="0" w:color="auto"/>
        <w:bottom w:val="none" w:sz="0" w:space="0" w:color="auto"/>
        <w:right w:val="none" w:sz="0" w:space="0" w:color="auto"/>
      </w:divBdr>
    </w:div>
    <w:div w:id="1784376426">
      <w:bodyDiv w:val="1"/>
      <w:marLeft w:val="0"/>
      <w:marRight w:val="0"/>
      <w:marTop w:val="0"/>
      <w:marBottom w:val="0"/>
      <w:divBdr>
        <w:top w:val="none" w:sz="0" w:space="0" w:color="auto"/>
        <w:left w:val="none" w:sz="0" w:space="0" w:color="auto"/>
        <w:bottom w:val="none" w:sz="0" w:space="0" w:color="auto"/>
        <w:right w:val="none" w:sz="0" w:space="0" w:color="auto"/>
      </w:divBdr>
    </w:div>
    <w:div w:id="1787197247">
      <w:bodyDiv w:val="1"/>
      <w:marLeft w:val="0"/>
      <w:marRight w:val="0"/>
      <w:marTop w:val="0"/>
      <w:marBottom w:val="0"/>
      <w:divBdr>
        <w:top w:val="none" w:sz="0" w:space="0" w:color="auto"/>
        <w:left w:val="none" w:sz="0" w:space="0" w:color="auto"/>
        <w:bottom w:val="none" w:sz="0" w:space="0" w:color="auto"/>
        <w:right w:val="none" w:sz="0" w:space="0" w:color="auto"/>
      </w:divBdr>
    </w:div>
    <w:div w:id="1789739379">
      <w:bodyDiv w:val="1"/>
      <w:marLeft w:val="0"/>
      <w:marRight w:val="0"/>
      <w:marTop w:val="0"/>
      <w:marBottom w:val="0"/>
      <w:divBdr>
        <w:top w:val="none" w:sz="0" w:space="0" w:color="auto"/>
        <w:left w:val="none" w:sz="0" w:space="0" w:color="auto"/>
        <w:bottom w:val="none" w:sz="0" w:space="0" w:color="auto"/>
        <w:right w:val="none" w:sz="0" w:space="0" w:color="auto"/>
      </w:divBdr>
    </w:div>
    <w:div w:id="1792046804">
      <w:bodyDiv w:val="1"/>
      <w:marLeft w:val="0"/>
      <w:marRight w:val="0"/>
      <w:marTop w:val="0"/>
      <w:marBottom w:val="0"/>
      <w:divBdr>
        <w:top w:val="none" w:sz="0" w:space="0" w:color="auto"/>
        <w:left w:val="none" w:sz="0" w:space="0" w:color="auto"/>
        <w:bottom w:val="none" w:sz="0" w:space="0" w:color="auto"/>
        <w:right w:val="none" w:sz="0" w:space="0" w:color="auto"/>
      </w:divBdr>
    </w:div>
    <w:div w:id="1792433569">
      <w:bodyDiv w:val="1"/>
      <w:marLeft w:val="0"/>
      <w:marRight w:val="0"/>
      <w:marTop w:val="0"/>
      <w:marBottom w:val="0"/>
      <w:divBdr>
        <w:top w:val="none" w:sz="0" w:space="0" w:color="auto"/>
        <w:left w:val="none" w:sz="0" w:space="0" w:color="auto"/>
        <w:bottom w:val="none" w:sz="0" w:space="0" w:color="auto"/>
        <w:right w:val="none" w:sz="0" w:space="0" w:color="auto"/>
      </w:divBdr>
    </w:div>
    <w:div w:id="1793941062">
      <w:bodyDiv w:val="1"/>
      <w:marLeft w:val="0"/>
      <w:marRight w:val="0"/>
      <w:marTop w:val="0"/>
      <w:marBottom w:val="0"/>
      <w:divBdr>
        <w:top w:val="none" w:sz="0" w:space="0" w:color="auto"/>
        <w:left w:val="none" w:sz="0" w:space="0" w:color="auto"/>
        <w:bottom w:val="none" w:sz="0" w:space="0" w:color="auto"/>
        <w:right w:val="none" w:sz="0" w:space="0" w:color="auto"/>
      </w:divBdr>
    </w:div>
    <w:div w:id="1798599705">
      <w:bodyDiv w:val="1"/>
      <w:marLeft w:val="0"/>
      <w:marRight w:val="0"/>
      <w:marTop w:val="0"/>
      <w:marBottom w:val="0"/>
      <w:divBdr>
        <w:top w:val="none" w:sz="0" w:space="0" w:color="auto"/>
        <w:left w:val="none" w:sz="0" w:space="0" w:color="auto"/>
        <w:bottom w:val="none" w:sz="0" w:space="0" w:color="auto"/>
        <w:right w:val="none" w:sz="0" w:space="0" w:color="auto"/>
      </w:divBdr>
    </w:div>
    <w:div w:id="1802528428">
      <w:bodyDiv w:val="1"/>
      <w:marLeft w:val="0"/>
      <w:marRight w:val="0"/>
      <w:marTop w:val="0"/>
      <w:marBottom w:val="0"/>
      <w:divBdr>
        <w:top w:val="none" w:sz="0" w:space="0" w:color="auto"/>
        <w:left w:val="none" w:sz="0" w:space="0" w:color="auto"/>
        <w:bottom w:val="none" w:sz="0" w:space="0" w:color="auto"/>
        <w:right w:val="none" w:sz="0" w:space="0" w:color="auto"/>
      </w:divBdr>
    </w:div>
    <w:div w:id="1805587387">
      <w:bodyDiv w:val="1"/>
      <w:marLeft w:val="0"/>
      <w:marRight w:val="0"/>
      <w:marTop w:val="0"/>
      <w:marBottom w:val="0"/>
      <w:divBdr>
        <w:top w:val="none" w:sz="0" w:space="0" w:color="auto"/>
        <w:left w:val="none" w:sz="0" w:space="0" w:color="auto"/>
        <w:bottom w:val="none" w:sz="0" w:space="0" w:color="auto"/>
        <w:right w:val="none" w:sz="0" w:space="0" w:color="auto"/>
      </w:divBdr>
    </w:div>
    <w:div w:id="1813016067">
      <w:bodyDiv w:val="1"/>
      <w:marLeft w:val="0"/>
      <w:marRight w:val="0"/>
      <w:marTop w:val="0"/>
      <w:marBottom w:val="0"/>
      <w:divBdr>
        <w:top w:val="none" w:sz="0" w:space="0" w:color="auto"/>
        <w:left w:val="none" w:sz="0" w:space="0" w:color="auto"/>
        <w:bottom w:val="none" w:sz="0" w:space="0" w:color="auto"/>
        <w:right w:val="none" w:sz="0" w:space="0" w:color="auto"/>
      </w:divBdr>
    </w:div>
    <w:div w:id="1814524581">
      <w:bodyDiv w:val="1"/>
      <w:marLeft w:val="0"/>
      <w:marRight w:val="0"/>
      <w:marTop w:val="0"/>
      <w:marBottom w:val="0"/>
      <w:divBdr>
        <w:top w:val="none" w:sz="0" w:space="0" w:color="auto"/>
        <w:left w:val="none" w:sz="0" w:space="0" w:color="auto"/>
        <w:bottom w:val="none" w:sz="0" w:space="0" w:color="auto"/>
        <w:right w:val="none" w:sz="0" w:space="0" w:color="auto"/>
      </w:divBdr>
    </w:div>
    <w:div w:id="1814986707">
      <w:bodyDiv w:val="1"/>
      <w:marLeft w:val="0"/>
      <w:marRight w:val="0"/>
      <w:marTop w:val="0"/>
      <w:marBottom w:val="0"/>
      <w:divBdr>
        <w:top w:val="none" w:sz="0" w:space="0" w:color="auto"/>
        <w:left w:val="none" w:sz="0" w:space="0" w:color="auto"/>
        <w:bottom w:val="none" w:sz="0" w:space="0" w:color="auto"/>
        <w:right w:val="none" w:sz="0" w:space="0" w:color="auto"/>
      </w:divBdr>
    </w:div>
    <w:div w:id="1815834697">
      <w:bodyDiv w:val="1"/>
      <w:marLeft w:val="0"/>
      <w:marRight w:val="0"/>
      <w:marTop w:val="0"/>
      <w:marBottom w:val="0"/>
      <w:divBdr>
        <w:top w:val="none" w:sz="0" w:space="0" w:color="auto"/>
        <w:left w:val="none" w:sz="0" w:space="0" w:color="auto"/>
        <w:bottom w:val="none" w:sz="0" w:space="0" w:color="auto"/>
        <w:right w:val="none" w:sz="0" w:space="0" w:color="auto"/>
      </w:divBdr>
    </w:div>
    <w:div w:id="1836728142">
      <w:bodyDiv w:val="1"/>
      <w:marLeft w:val="0"/>
      <w:marRight w:val="0"/>
      <w:marTop w:val="0"/>
      <w:marBottom w:val="0"/>
      <w:divBdr>
        <w:top w:val="none" w:sz="0" w:space="0" w:color="auto"/>
        <w:left w:val="none" w:sz="0" w:space="0" w:color="auto"/>
        <w:bottom w:val="none" w:sz="0" w:space="0" w:color="auto"/>
        <w:right w:val="none" w:sz="0" w:space="0" w:color="auto"/>
      </w:divBdr>
    </w:div>
    <w:div w:id="1843426440">
      <w:bodyDiv w:val="1"/>
      <w:marLeft w:val="0"/>
      <w:marRight w:val="0"/>
      <w:marTop w:val="0"/>
      <w:marBottom w:val="0"/>
      <w:divBdr>
        <w:top w:val="none" w:sz="0" w:space="0" w:color="auto"/>
        <w:left w:val="none" w:sz="0" w:space="0" w:color="auto"/>
        <w:bottom w:val="none" w:sz="0" w:space="0" w:color="auto"/>
        <w:right w:val="none" w:sz="0" w:space="0" w:color="auto"/>
      </w:divBdr>
    </w:div>
    <w:div w:id="1845822438">
      <w:bodyDiv w:val="1"/>
      <w:marLeft w:val="0"/>
      <w:marRight w:val="0"/>
      <w:marTop w:val="0"/>
      <w:marBottom w:val="0"/>
      <w:divBdr>
        <w:top w:val="none" w:sz="0" w:space="0" w:color="auto"/>
        <w:left w:val="none" w:sz="0" w:space="0" w:color="auto"/>
        <w:bottom w:val="none" w:sz="0" w:space="0" w:color="auto"/>
        <w:right w:val="none" w:sz="0" w:space="0" w:color="auto"/>
      </w:divBdr>
    </w:div>
    <w:div w:id="1850483132">
      <w:bodyDiv w:val="1"/>
      <w:marLeft w:val="0"/>
      <w:marRight w:val="0"/>
      <w:marTop w:val="0"/>
      <w:marBottom w:val="0"/>
      <w:divBdr>
        <w:top w:val="none" w:sz="0" w:space="0" w:color="auto"/>
        <w:left w:val="none" w:sz="0" w:space="0" w:color="auto"/>
        <w:bottom w:val="none" w:sz="0" w:space="0" w:color="auto"/>
        <w:right w:val="none" w:sz="0" w:space="0" w:color="auto"/>
      </w:divBdr>
    </w:div>
    <w:div w:id="1856000145">
      <w:bodyDiv w:val="1"/>
      <w:marLeft w:val="0"/>
      <w:marRight w:val="0"/>
      <w:marTop w:val="0"/>
      <w:marBottom w:val="0"/>
      <w:divBdr>
        <w:top w:val="none" w:sz="0" w:space="0" w:color="auto"/>
        <w:left w:val="none" w:sz="0" w:space="0" w:color="auto"/>
        <w:bottom w:val="none" w:sz="0" w:space="0" w:color="auto"/>
        <w:right w:val="none" w:sz="0" w:space="0" w:color="auto"/>
      </w:divBdr>
    </w:div>
    <w:div w:id="1859661540">
      <w:bodyDiv w:val="1"/>
      <w:marLeft w:val="0"/>
      <w:marRight w:val="0"/>
      <w:marTop w:val="0"/>
      <w:marBottom w:val="0"/>
      <w:divBdr>
        <w:top w:val="none" w:sz="0" w:space="0" w:color="auto"/>
        <w:left w:val="none" w:sz="0" w:space="0" w:color="auto"/>
        <w:bottom w:val="none" w:sz="0" w:space="0" w:color="auto"/>
        <w:right w:val="none" w:sz="0" w:space="0" w:color="auto"/>
      </w:divBdr>
    </w:div>
    <w:div w:id="1865560762">
      <w:bodyDiv w:val="1"/>
      <w:marLeft w:val="0"/>
      <w:marRight w:val="0"/>
      <w:marTop w:val="0"/>
      <w:marBottom w:val="0"/>
      <w:divBdr>
        <w:top w:val="none" w:sz="0" w:space="0" w:color="auto"/>
        <w:left w:val="none" w:sz="0" w:space="0" w:color="auto"/>
        <w:bottom w:val="none" w:sz="0" w:space="0" w:color="auto"/>
        <w:right w:val="none" w:sz="0" w:space="0" w:color="auto"/>
      </w:divBdr>
    </w:div>
    <w:div w:id="1866208016">
      <w:bodyDiv w:val="1"/>
      <w:marLeft w:val="0"/>
      <w:marRight w:val="0"/>
      <w:marTop w:val="0"/>
      <w:marBottom w:val="0"/>
      <w:divBdr>
        <w:top w:val="none" w:sz="0" w:space="0" w:color="auto"/>
        <w:left w:val="none" w:sz="0" w:space="0" w:color="auto"/>
        <w:bottom w:val="none" w:sz="0" w:space="0" w:color="auto"/>
        <w:right w:val="none" w:sz="0" w:space="0" w:color="auto"/>
      </w:divBdr>
    </w:div>
    <w:div w:id="1867060409">
      <w:bodyDiv w:val="1"/>
      <w:marLeft w:val="0"/>
      <w:marRight w:val="0"/>
      <w:marTop w:val="0"/>
      <w:marBottom w:val="0"/>
      <w:divBdr>
        <w:top w:val="none" w:sz="0" w:space="0" w:color="auto"/>
        <w:left w:val="none" w:sz="0" w:space="0" w:color="auto"/>
        <w:bottom w:val="none" w:sz="0" w:space="0" w:color="auto"/>
        <w:right w:val="none" w:sz="0" w:space="0" w:color="auto"/>
      </w:divBdr>
    </w:div>
    <w:div w:id="1890874724">
      <w:bodyDiv w:val="1"/>
      <w:marLeft w:val="0"/>
      <w:marRight w:val="0"/>
      <w:marTop w:val="0"/>
      <w:marBottom w:val="0"/>
      <w:divBdr>
        <w:top w:val="none" w:sz="0" w:space="0" w:color="auto"/>
        <w:left w:val="none" w:sz="0" w:space="0" w:color="auto"/>
        <w:bottom w:val="none" w:sz="0" w:space="0" w:color="auto"/>
        <w:right w:val="none" w:sz="0" w:space="0" w:color="auto"/>
      </w:divBdr>
    </w:div>
    <w:div w:id="1890916974">
      <w:bodyDiv w:val="1"/>
      <w:marLeft w:val="0"/>
      <w:marRight w:val="0"/>
      <w:marTop w:val="0"/>
      <w:marBottom w:val="0"/>
      <w:divBdr>
        <w:top w:val="none" w:sz="0" w:space="0" w:color="auto"/>
        <w:left w:val="none" w:sz="0" w:space="0" w:color="auto"/>
        <w:bottom w:val="none" w:sz="0" w:space="0" w:color="auto"/>
        <w:right w:val="none" w:sz="0" w:space="0" w:color="auto"/>
      </w:divBdr>
    </w:div>
    <w:div w:id="1892762170">
      <w:bodyDiv w:val="1"/>
      <w:marLeft w:val="0"/>
      <w:marRight w:val="0"/>
      <w:marTop w:val="0"/>
      <w:marBottom w:val="0"/>
      <w:divBdr>
        <w:top w:val="none" w:sz="0" w:space="0" w:color="auto"/>
        <w:left w:val="none" w:sz="0" w:space="0" w:color="auto"/>
        <w:bottom w:val="none" w:sz="0" w:space="0" w:color="auto"/>
        <w:right w:val="none" w:sz="0" w:space="0" w:color="auto"/>
      </w:divBdr>
    </w:div>
    <w:div w:id="1901091836">
      <w:bodyDiv w:val="1"/>
      <w:marLeft w:val="0"/>
      <w:marRight w:val="0"/>
      <w:marTop w:val="0"/>
      <w:marBottom w:val="0"/>
      <w:divBdr>
        <w:top w:val="none" w:sz="0" w:space="0" w:color="auto"/>
        <w:left w:val="none" w:sz="0" w:space="0" w:color="auto"/>
        <w:bottom w:val="none" w:sz="0" w:space="0" w:color="auto"/>
        <w:right w:val="none" w:sz="0" w:space="0" w:color="auto"/>
      </w:divBdr>
    </w:div>
    <w:div w:id="1905675470">
      <w:bodyDiv w:val="1"/>
      <w:marLeft w:val="0"/>
      <w:marRight w:val="0"/>
      <w:marTop w:val="0"/>
      <w:marBottom w:val="0"/>
      <w:divBdr>
        <w:top w:val="none" w:sz="0" w:space="0" w:color="auto"/>
        <w:left w:val="none" w:sz="0" w:space="0" w:color="auto"/>
        <w:bottom w:val="none" w:sz="0" w:space="0" w:color="auto"/>
        <w:right w:val="none" w:sz="0" w:space="0" w:color="auto"/>
      </w:divBdr>
    </w:div>
    <w:div w:id="1913851597">
      <w:bodyDiv w:val="1"/>
      <w:marLeft w:val="0"/>
      <w:marRight w:val="0"/>
      <w:marTop w:val="0"/>
      <w:marBottom w:val="0"/>
      <w:divBdr>
        <w:top w:val="none" w:sz="0" w:space="0" w:color="auto"/>
        <w:left w:val="none" w:sz="0" w:space="0" w:color="auto"/>
        <w:bottom w:val="none" w:sz="0" w:space="0" w:color="auto"/>
        <w:right w:val="none" w:sz="0" w:space="0" w:color="auto"/>
      </w:divBdr>
    </w:div>
    <w:div w:id="1914272379">
      <w:bodyDiv w:val="1"/>
      <w:marLeft w:val="0"/>
      <w:marRight w:val="0"/>
      <w:marTop w:val="0"/>
      <w:marBottom w:val="0"/>
      <w:divBdr>
        <w:top w:val="none" w:sz="0" w:space="0" w:color="auto"/>
        <w:left w:val="none" w:sz="0" w:space="0" w:color="auto"/>
        <w:bottom w:val="none" w:sz="0" w:space="0" w:color="auto"/>
        <w:right w:val="none" w:sz="0" w:space="0" w:color="auto"/>
      </w:divBdr>
    </w:div>
    <w:div w:id="1918586664">
      <w:bodyDiv w:val="1"/>
      <w:marLeft w:val="0"/>
      <w:marRight w:val="0"/>
      <w:marTop w:val="0"/>
      <w:marBottom w:val="0"/>
      <w:divBdr>
        <w:top w:val="none" w:sz="0" w:space="0" w:color="auto"/>
        <w:left w:val="none" w:sz="0" w:space="0" w:color="auto"/>
        <w:bottom w:val="none" w:sz="0" w:space="0" w:color="auto"/>
        <w:right w:val="none" w:sz="0" w:space="0" w:color="auto"/>
      </w:divBdr>
    </w:div>
    <w:div w:id="1922712654">
      <w:bodyDiv w:val="1"/>
      <w:marLeft w:val="0"/>
      <w:marRight w:val="0"/>
      <w:marTop w:val="0"/>
      <w:marBottom w:val="0"/>
      <w:divBdr>
        <w:top w:val="none" w:sz="0" w:space="0" w:color="auto"/>
        <w:left w:val="none" w:sz="0" w:space="0" w:color="auto"/>
        <w:bottom w:val="none" w:sz="0" w:space="0" w:color="auto"/>
        <w:right w:val="none" w:sz="0" w:space="0" w:color="auto"/>
      </w:divBdr>
    </w:div>
    <w:div w:id="1924143605">
      <w:bodyDiv w:val="1"/>
      <w:marLeft w:val="0"/>
      <w:marRight w:val="0"/>
      <w:marTop w:val="0"/>
      <w:marBottom w:val="0"/>
      <w:divBdr>
        <w:top w:val="none" w:sz="0" w:space="0" w:color="auto"/>
        <w:left w:val="none" w:sz="0" w:space="0" w:color="auto"/>
        <w:bottom w:val="none" w:sz="0" w:space="0" w:color="auto"/>
        <w:right w:val="none" w:sz="0" w:space="0" w:color="auto"/>
      </w:divBdr>
    </w:div>
    <w:div w:id="1927567440">
      <w:bodyDiv w:val="1"/>
      <w:marLeft w:val="0"/>
      <w:marRight w:val="0"/>
      <w:marTop w:val="0"/>
      <w:marBottom w:val="0"/>
      <w:divBdr>
        <w:top w:val="none" w:sz="0" w:space="0" w:color="auto"/>
        <w:left w:val="none" w:sz="0" w:space="0" w:color="auto"/>
        <w:bottom w:val="none" w:sz="0" w:space="0" w:color="auto"/>
        <w:right w:val="none" w:sz="0" w:space="0" w:color="auto"/>
      </w:divBdr>
    </w:div>
    <w:div w:id="1931085418">
      <w:bodyDiv w:val="1"/>
      <w:marLeft w:val="0"/>
      <w:marRight w:val="0"/>
      <w:marTop w:val="0"/>
      <w:marBottom w:val="0"/>
      <w:divBdr>
        <w:top w:val="none" w:sz="0" w:space="0" w:color="auto"/>
        <w:left w:val="none" w:sz="0" w:space="0" w:color="auto"/>
        <w:bottom w:val="none" w:sz="0" w:space="0" w:color="auto"/>
        <w:right w:val="none" w:sz="0" w:space="0" w:color="auto"/>
      </w:divBdr>
    </w:div>
    <w:div w:id="1931114065">
      <w:bodyDiv w:val="1"/>
      <w:marLeft w:val="0"/>
      <w:marRight w:val="0"/>
      <w:marTop w:val="0"/>
      <w:marBottom w:val="0"/>
      <w:divBdr>
        <w:top w:val="none" w:sz="0" w:space="0" w:color="auto"/>
        <w:left w:val="none" w:sz="0" w:space="0" w:color="auto"/>
        <w:bottom w:val="none" w:sz="0" w:space="0" w:color="auto"/>
        <w:right w:val="none" w:sz="0" w:space="0" w:color="auto"/>
      </w:divBdr>
    </w:div>
    <w:div w:id="1932741371">
      <w:bodyDiv w:val="1"/>
      <w:marLeft w:val="0"/>
      <w:marRight w:val="0"/>
      <w:marTop w:val="0"/>
      <w:marBottom w:val="0"/>
      <w:divBdr>
        <w:top w:val="none" w:sz="0" w:space="0" w:color="auto"/>
        <w:left w:val="none" w:sz="0" w:space="0" w:color="auto"/>
        <w:bottom w:val="none" w:sz="0" w:space="0" w:color="auto"/>
        <w:right w:val="none" w:sz="0" w:space="0" w:color="auto"/>
      </w:divBdr>
    </w:div>
    <w:div w:id="1937247164">
      <w:bodyDiv w:val="1"/>
      <w:marLeft w:val="0"/>
      <w:marRight w:val="0"/>
      <w:marTop w:val="0"/>
      <w:marBottom w:val="0"/>
      <w:divBdr>
        <w:top w:val="none" w:sz="0" w:space="0" w:color="auto"/>
        <w:left w:val="none" w:sz="0" w:space="0" w:color="auto"/>
        <w:bottom w:val="none" w:sz="0" w:space="0" w:color="auto"/>
        <w:right w:val="none" w:sz="0" w:space="0" w:color="auto"/>
      </w:divBdr>
    </w:div>
    <w:div w:id="1944191686">
      <w:bodyDiv w:val="1"/>
      <w:marLeft w:val="0"/>
      <w:marRight w:val="0"/>
      <w:marTop w:val="0"/>
      <w:marBottom w:val="0"/>
      <w:divBdr>
        <w:top w:val="none" w:sz="0" w:space="0" w:color="auto"/>
        <w:left w:val="none" w:sz="0" w:space="0" w:color="auto"/>
        <w:bottom w:val="none" w:sz="0" w:space="0" w:color="auto"/>
        <w:right w:val="none" w:sz="0" w:space="0" w:color="auto"/>
      </w:divBdr>
    </w:div>
    <w:div w:id="1944724020">
      <w:bodyDiv w:val="1"/>
      <w:marLeft w:val="0"/>
      <w:marRight w:val="0"/>
      <w:marTop w:val="0"/>
      <w:marBottom w:val="0"/>
      <w:divBdr>
        <w:top w:val="none" w:sz="0" w:space="0" w:color="auto"/>
        <w:left w:val="none" w:sz="0" w:space="0" w:color="auto"/>
        <w:bottom w:val="none" w:sz="0" w:space="0" w:color="auto"/>
        <w:right w:val="none" w:sz="0" w:space="0" w:color="auto"/>
      </w:divBdr>
    </w:div>
    <w:div w:id="1946304547">
      <w:bodyDiv w:val="1"/>
      <w:marLeft w:val="0"/>
      <w:marRight w:val="0"/>
      <w:marTop w:val="0"/>
      <w:marBottom w:val="0"/>
      <w:divBdr>
        <w:top w:val="none" w:sz="0" w:space="0" w:color="auto"/>
        <w:left w:val="none" w:sz="0" w:space="0" w:color="auto"/>
        <w:bottom w:val="none" w:sz="0" w:space="0" w:color="auto"/>
        <w:right w:val="none" w:sz="0" w:space="0" w:color="auto"/>
      </w:divBdr>
    </w:div>
    <w:div w:id="1953701397">
      <w:bodyDiv w:val="1"/>
      <w:marLeft w:val="0"/>
      <w:marRight w:val="0"/>
      <w:marTop w:val="0"/>
      <w:marBottom w:val="0"/>
      <w:divBdr>
        <w:top w:val="none" w:sz="0" w:space="0" w:color="auto"/>
        <w:left w:val="none" w:sz="0" w:space="0" w:color="auto"/>
        <w:bottom w:val="none" w:sz="0" w:space="0" w:color="auto"/>
        <w:right w:val="none" w:sz="0" w:space="0" w:color="auto"/>
      </w:divBdr>
    </w:div>
    <w:div w:id="1954092615">
      <w:bodyDiv w:val="1"/>
      <w:marLeft w:val="0"/>
      <w:marRight w:val="0"/>
      <w:marTop w:val="0"/>
      <w:marBottom w:val="0"/>
      <w:divBdr>
        <w:top w:val="none" w:sz="0" w:space="0" w:color="auto"/>
        <w:left w:val="none" w:sz="0" w:space="0" w:color="auto"/>
        <w:bottom w:val="none" w:sz="0" w:space="0" w:color="auto"/>
        <w:right w:val="none" w:sz="0" w:space="0" w:color="auto"/>
      </w:divBdr>
    </w:div>
    <w:div w:id="1959792707">
      <w:bodyDiv w:val="1"/>
      <w:marLeft w:val="0"/>
      <w:marRight w:val="0"/>
      <w:marTop w:val="0"/>
      <w:marBottom w:val="0"/>
      <w:divBdr>
        <w:top w:val="none" w:sz="0" w:space="0" w:color="auto"/>
        <w:left w:val="none" w:sz="0" w:space="0" w:color="auto"/>
        <w:bottom w:val="none" w:sz="0" w:space="0" w:color="auto"/>
        <w:right w:val="none" w:sz="0" w:space="0" w:color="auto"/>
      </w:divBdr>
    </w:div>
    <w:div w:id="1962565448">
      <w:bodyDiv w:val="1"/>
      <w:marLeft w:val="0"/>
      <w:marRight w:val="0"/>
      <w:marTop w:val="0"/>
      <w:marBottom w:val="0"/>
      <w:divBdr>
        <w:top w:val="none" w:sz="0" w:space="0" w:color="auto"/>
        <w:left w:val="none" w:sz="0" w:space="0" w:color="auto"/>
        <w:bottom w:val="none" w:sz="0" w:space="0" w:color="auto"/>
        <w:right w:val="none" w:sz="0" w:space="0" w:color="auto"/>
      </w:divBdr>
    </w:div>
    <w:div w:id="1964340934">
      <w:bodyDiv w:val="1"/>
      <w:marLeft w:val="0"/>
      <w:marRight w:val="0"/>
      <w:marTop w:val="0"/>
      <w:marBottom w:val="0"/>
      <w:divBdr>
        <w:top w:val="none" w:sz="0" w:space="0" w:color="auto"/>
        <w:left w:val="none" w:sz="0" w:space="0" w:color="auto"/>
        <w:bottom w:val="none" w:sz="0" w:space="0" w:color="auto"/>
        <w:right w:val="none" w:sz="0" w:space="0" w:color="auto"/>
      </w:divBdr>
    </w:div>
    <w:div w:id="1971010880">
      <w:bodyDiv w:val="1"/>
      <w:marLeft w:val="0"/>
      <w:marRight w:val="0"/>
      <w:marTop w:val="0"/>
      <w:marBottom w:val="0"/>
      <w:divBdr>
        <w:top w:val="none" w:sz="0" w:space="0" w:color="auto"/>
        <w:left w:val="none" w:sz="0" w:space="0" w:color="auto"/>
        <w:bottom w:val="none" w:sz="0" w:space="0" w:color="auto"/>
        <w:right w:val="none" w:sz="0" w:space="0" w:color="auto"/>
      </w:divBdr>
    </w:div>
    <w:div w:id="1975015292">
      <w:bodyDiv w:val="1"/>
      <w:marLeft w:val="0"/>
      <w:marRight w:val="0"/>
      <w:marTop w:val="0"/>
      <w:marBottom w:val="0"/>
      <w:divBdr>
        <w:top w:val="none" w:sz="0" w:space="0" w:color="auto"/>
        <w:left w:val="none" w:sz="0" w:space="0" w:color="auto"/>
        <w:bottom w:val="none" w:sz="0" w:space="0" w:color="auto"/>
        <w:right w:val="none" w:sz="0" w:space="0" w:color="auto"/>
      </w:divBdr>
    </w:div>
    <w:div w:id="1979454192">
      <w:bodyDiv w:val="1"/>
      <w:marLeft w:val="0"/>
      <w:marRight w:val="0"/>
      <w:marTop w:val="0"/>
      <w:marBottom w:val="0"/>
      <w:divBdr>
        <w:top w:val="none" w:sz="0" w:space="0" w:color="auto"/>
        <w:left w:val="none" w:sz="0" w:space="0" w:color="auto"/>
        <w:bottom w:val="none" w:sz="0" w:space="0" w:color="auto"/>
        <w:right w:val="none" w:sz="0" w:space="0" w:color="auto"/>
      </w:divBdr>
    </w:div>
    <w:div w:id="1984892303">
      <w:bodyDiv w:val="1"/>
      <w:marLeft w:val="0"/>
      <w:marRight w:val="0"/>
      <w:marTop w:val="0"/>
      <w:marBottom w:val="0"/>
      <w:divBdr>
        <w:top w:val="none" w:sz="0" w:space="0" w:color="auto"/>
        <w:left w:val="none" w:sz="0" w:space="0" w:color="auto"/>
        <w:bottom w:val="none" w:sz="0" w:space="0" w:color="auto"/>
        <w:right w:val="none" w:sz="0" w:space="0" w:color="auto"/>
      </w:divBdr>
    </w:div>
    <w:div w:id="1988894031">
      <w:bodyDiv w:val="1"/>
      <w:marLeft w:val="0"/>
      <w:marRight w:val="0"/>
      <w:marTop w:val="0"/>
      <w:marBottom w:val="0"/>
      <w:divBdr>
        <w:top w:val="none" w:sz="0" w:space="0" w:color="auto"/>
        <w:left w:val="none" w:sz="0" w:space="0" w:color="auto"/>
        <w:bottom w:val="none" w:sz="0" w:space="0" w:color="auto"/>
        <w:right w:val="none" w:sz="0" w:space="0" w:color="auto"/>
      </w:divBdr>
    </w:div>
    <w:div w:id="1990554299">
      <w:bodyDiv w:val="1"/>
      <w:marLeft w:val="0"/>
      <w:marRight w:val="0"/>
      <w:marTop w:val="0"/>
      <w:marBottom w:val="0"/>
      <w:divBdr>
        <w:top w:val="none" w:sz="0" w:space="0" w:color="auto"/>
        <w:left w:val="none" w:sz="0" w:space="0" w:color="auto"/>
        <w:bottom w:val="none" w:sz="0" w:space="0" w:color="auto"/>
        <w:right w:val="none" w:sz="0" w:space="0" w:color="auto"/>
      </w:divBdr>
    </w:div>
    <w:div w:id="1994675543">
      <w:bodyDiv w:val="1"/>
      <w:marLeft w:val="0"/>
      <w:marRight w:val="0"/>
      <w:marTop w:val="0"/>
      <w:marBottom w:val="0"/>
      <w:divBdr>
        <w:top w:val="none" w:sz="0" w:space="0" w:color="auto"/>
        <w:left w:val="none" w:sz="0" w:space="0" w:color="auto"/>
        <w:bottom w:val="none" w:sz="0" w:space="0" w:color="auto"/>
        <w:right w:val="none" w:sz="0" w:space="0" w:color="auto"/>
      </w:divBdr>
    </w:div>
    <w:div w:id="1995572576">
      <w:bodyDiv w:val="1"/>
      <w:marLeft w:val="0"/>
      <w:marRight w:val="0"/>
      <w:marTop w:val="0"/>
      <w:marBottom w:val="0"/>
      <w:divBdr>
        <w:top w:val="none" w:sz="0" w:space="0" w:color="auto"/>
        <w:left w:val="none" w:sz="0" w:space="0" w:color="auto"/>
        <w:bottom w:val="none" w:sz="0" w:space="0" w:color="auto"/>
        <w:right w:val="none" w:sz="0" w:space="0" w:color="auto"/>
      </w:divBdr>
    </w:div>
    <w:div w:id="1997100812">
      <w:bodyDiv w:val="1"/>
      <w:marLeft w:val="0"/>
      <w:marRight w:val="0"/>
      <w:marTop w:val="0"/>
      <w:marBottom w:val="0"/>
      <w:divBdr>
        <w:top w:val="none" w:sz="0" w:space="0" w:color="auto"/>
        <w:left w:val="none" w:sz="0" w:space="0" w:color="auto"/>
        <w:bottom w:val="none" w:sz="0" w:space="0" w:color="auto"/>
        <w:right w:val="none" w:sz="0" w:space="0" w:color="auto"/>
      </w:divBdr>
    </w:div>
    <w:div w:id="1997486510">
      <w:bodyDiv w:val="1"/>
      <w:marLeft w:val="0"/>
      <w:marRight w:val="0"/>
      <w:marTop w:val="0"/>
      <w:marBottom w:val="0"/>
      <w:divBdr>
        <w:top w:val="none" w:sz="0" w:space="0" w:color="auto"/>
        <w:left w:val="none" w:sz="0" w:space="0" w:color="auto"/>
        <w:bottom w:val="none" w:sz="0" w:space="0" w:color="auto"/>
        <w:right w:val="none" w:sz="0" w:space="0" w:color="auto"/>
      </w:divBdr>
    </w:div>
    <w:div w:id="1997996239">
      <w:bodyDiv w:val="1"/>
      <w:marLeft w:val="0"/>
      <w:marRight w:val="0"/>
      <w:marTop w:val="0"/>
      <w:marBottom w:val="0"/>
      <w:divBdr>
        <w:top w:val="none" w:sz="0" w:space="0" w:color="auto"/>
        <w:left w:val="none" w:sz="0" w:space="0" w:color="auto"/>
        <w:bottom w:val="none" w:sz="0" w:space="0" w:color="auto"/>
        <w:right w:val="none" w:sz="0" w:space="0" w:color="auto"/>
      </w:divBdr>
    </w:div>
    <w:div w:id="1998416665">
      <w:bodyDiv w:val="1"/>
      <w:marLeft w:val="0"/>
      <w:marRight w:val="0"/>
      <w:marTop w:val="0"/>
      <w:marBottom w:val="0"/>
      <w:divBdr>
        <w:top w:val="none" w:sz="0" w:space="0" w:color="auto"/>
        <w:left w:val="none" w:sz="0" w:space="0" w:color="auto"/>
        <w:bottom w:val="none" w:sz="0" w:space="0" w:color="auto"/>
        <w:right w:val="none" w:sz="0" w:space="0" w:color="auto"/>
      </w:divBdr>
    </w:div>
    <w:div w:id="2002390351">
      <w:bodyDiv w:val="1"/>
      <w:marLeft w:val="0"/>
      <w:marRight w:val="0"/>
      <w:marTop w:val="0"/>
      <w:marBottom w:val="0"/>
      <w:divBdr>
        <w:top w:val="none" w:sz="0" w:space="0" w:color="auto"/>
        <w:left w:val="none" w:sz="0" w:space="0" w:color="auto"/>
        <w:bottom w:val="none" w:sz="0" w:space="0" w:color="auto"/>
        <w:right w:val="none" w:sz="0" w:space="0" w:color="auto"/>
      </w:divBdr>
    </w:div>
    <w:div w:id="2011173216">
      <w:bodyDiv w:val="1"/>
      <w:marLeft w:val="0"/>
      <w:marRight w:val="0"/>
      <w:marTop w:val="0"/>
      <w:marBottom w:val="0"/>
      <w:divBdr>
        <w:top w:val="none" w:sz="0" w:space="0" w:color="auto"/>
        <w:left w:val="none" w:sz="0" w:space="0" w:color="auto"/>
        <w:bottom w:val="none" w:sz="0" w:space="0" w:color="auto"/>
        <w:right w:val="none" w:sz="0" w:space="0" w:color="auto"/>
      </w:divBdr>
    </w:div>
    <w:div w:id="2013755377">
      <w:bodyDiv w:val="1"/>
      <w:marLeft w:val="0"/>
      <w:marRight w:val="0"/>
      <w:marTop w:val="0"/>
      <w:marBottom w:val="0"/>
      <w:divBdr>
        <w:top w:val="none" w:sz="0" w:space="0" w:color="auto"/>
        <w:left w:val="none" w:sz="0" w:space="0" w:color="auto"/>
        <w:bottom w:val="none" w:sz="0" w:space="0" w:color="auto"/>
        <w:right w:val="none" w:sz="0" w:space="0" w:color="auto"/>
      </w:divBdr>
    </w:div>
    <w:div w:id="2017421317">
      <w:bodyDiv w:val="1"/>
      <w:marLeft w:val="0"/>
      <w:marRight w:val="0"/>
      <w:marTop w:val="0"/>
      <w:marBottom w:val="0"/>
      <w:divBdr>
        <w:top w:val="none" w:sz="0" w:space="0" w:color="auto"/>
        <w:left w:val="none" w:sz="0" w:space="0" w:color="auto"/>
        <w:bottom w:val="none" w:sz="0" w:space="0" w:color="auto"/>
        <w:right w:val="none" w:sz="0" w:space="0" w:color="auto"/>
      </w:divBdr>
    </w:div>
    <w:div w:id="2031450359">
      <w:bodyDiv w:val="1"/>
      <w:marLeft w:val="0"/>
      <w:marRight w:val="0"/>
      <w:marTop w:val="0"/>
      <w:marBottom w:val="0"/>
      <w:divBdr>
        <w:top w:val="none" w:sz="0" w:space="0" w:color="auto"/>
        <w:left w:val="none" w:sz="0" w:space="0" w:color="auto"/>
        <w:bottom w:val="none" w:sz="0" w:space="0" w:color="auto"/>
        <w:right w:val="none" w:sz="0" w:space="0" w:color="auto"/>
      </w:divBdr>
    </w:div>
    <w:div w:id="2036419395">
      <w:bodyDiv w:val="1"/>
      <w:marLeft w:val="0"/>
      <w:marRight w:val="0"/>
      <w:marTop w:val="0"/>
      <w:marBottom w:val="0"/>
      <w:divBdr>
        <w:top w:val="none" w:sz="0" w:space="0" w:color="auto"/>
        <w:left w:val="none" w:sz="0" w:space="0" w:color="auto"/>
        <w:bottom w:val="none" w:sz="0" w:space="0" w:color="auto"/>
        <w:right w:val="none" w:sz="0" w:space="0" w:color="auto"/>
      </w:divBdr>
    </w:div>
    <w:div w:id="2042508920">
      <w:bodyDiv w:val="1"/>
      <w:marLeft w:val="0"/>
      <w:marRight w:val="0"/>
      <w:marTop w:val="0"/>
      <w:marBottom w:val="0"/>
      <w:divBdr>
        <w:top w:val="none" w:sz="0" w:space="0" w:color="auto"/>
        <w:left w:val="none" w:sz="0" w:space="0" w:color="auto"/>
        <w:bottom w:val="none" w:sz="0" w:space="0" w:color="auto"/>
        <w:right w:val="none" w:sz="0" w:space="0" w:color="auto"/>
      </w:divBdr>
    </w:div>
    <w:div w:id="2048406203">
      <w:bodyDiv w:val="1"/>
      <w:marLeft w:val="0"/>
      <w:marRight w:val="0"/>
      <w:marTop w:val="0"/>
      <w:marBottom w:val="0"/>
      <w:divBdr>
        <w:top w:val="none" w:sz="0" w:space="0" w:color="auto"/>
        <w:left w:val="none" w:sz="0" w:space="0" w:color="auto"/>
        <w:bottom w:val="none" w:sz="0" w:space="0" w:color="auto"/>
        <w:right w:val="none" w:sz="0" w:space="0" w:color="auto"/>
      </w:divBdr>
    </w:div>
    <w:div w:id="2049258616">
      <w:bodyDiv w:val="1"/>
      <w:marLeft w:val="0"/>
      <w:marRight w:val="0"/>
      <w:marTop w:val="0"/>
      <w:marBottom w:val="0"/>
      <w:divBdr>
        <w:top w:val="none" w:sz="0" w:space="0" w:color="auto"/>
        <w:left w:val="none" w:sz="0" w:space="0" w:color="auto"/>
        <w:bottom w:val="none" w:sz="0" w:space="0" w:color="auto"/>
        <w:right w:val="none" w:sz="0" w:space="0" w:color="auto"/>
      </w:divBdr>
    </w:div>
    <w:div w:id="2049988450">
      <w:bodyDiv w:val="1"/>
      <w:marLeft w:val="0"/>
      <w:marRight w:val="0"/>
      <w:marTop w:val="0"/>
      <w:marBottom w:val="0"/>
      <w:divBdr>
        <w:top w:val="none" w:sz="0" w:space="0" w:color="auto"/>
        <w:left w:val="none" w:sz="0" w:space="0" w:color="auto"/>
        <w:bottom w:val="none" w:sz="0" w:space="0" w:color="auto"/>
        <w:right w:val="none" w:sz="0" w:space="0" w:color="auto"/>
      </w:divBdr>
    </w:div>
    <w:div w:id="2050109170">
      <w:bodyDiv w:val="1"/>
      <w:marLeft w:val="0"/>
      <w:marRight w:val="0"/>
      <w:marTop w:val="0"/>
      <w:marBottom w:val="0"/>
      <w:divBdr>
        <w:top w:val="none" w:sz="0" w:space="0" w:color="auto"/>
        <w:left w:val="none" w:sz="0" w:space="0" w:color="auto"/>
        <w:bottom w:val="none" w:sz="0" w:space="0" w:color="auto"/>
        <w:right w:val="none" w:sz="0" w:space="0" w:color="auto"/>
      </w:divBdr>
    </w:div>
    <w:div w:id="2060474441">
      <w:bodyDiv w:val="1"/>
      <w:marLeft w:val="0"/>
      <w:marRight w:val="0"/>
      <w:marTop w:val="0"/>
      <w:marBottom w:val="0"/>
      <w:divBdr>
        <w:top w:val="none" w:sz="0" w:space="0" w:color="auto"/>
        <w:left w:val="none" w:sz="0" w:space="0" w:color="auto"/>
        <w:bottom w:val="none" w:sz="0" w:space="0" w:color="auto"/>
        <w:right w:val="none" w:sz="0" w:space="0" w:color="auto"/>
      </w:divBdr>
    </w:div>
    <w:div w:id="2064519964">
      <w:bodyDiv w:val="1"/>
      <w:marLeft w:val="0"/>
      <w:marRight w:val="0"/>
      <w:marTop w:val="0"/>
      <w:marBottom w:val="0"/>
      <w:divBdr>
        <w:top w:val="none" w:sz="0" w:space="0" w:color="auto"/>
        <w:left w:val="none" w:sz="0" w:space="0" w:color="auto"/>
        <w:bottom w:val="none" w:sz="0" w:space="0" w:color="auto"/>
        <w:right w:val="none" w:sz="0" w:space="0" w:color="auto"/>
      </w:divBdr>
    </w:div>
    <w:div w:id="2065375257">
      <w:bodyDiv w:val="1"/>
      <w:marLeft w:val="0"/>
      <w:marRight w:val="0"/>
      <w:marTop w:val="0"/>
      <w:marBottom w:val="0"/>
      <w:divBdr>
        <w:top w:val="none" w:sz="0" w:space="0" w:color="auto"/>
        <w:left w:val="none" w:sz="0" w:space="0" w:color="auto"/>
        <w:bottom w:val="none" w:sz="0" w:space="0" w:color="auto"/>
        <w:right w:val="none" w:sz="0" w:space="0" w:color="auto"/>
      </w:divBdr>
    </w:div>
    <w:div w:id="2066179861">
      <w:bodyDiv w:val="1"/>
      <w:marLeft w:val="0"/>
      <w:marRight w:val="0"/>
      <w:marTop w:val="0"/>
      <w:marBottom w:val="0"/>
      <w:divBdr>
        <w:top w:val="none" w:sz="0" w:space="0" w:color="auto"/>
        <w:left w:val="none" w:sz="0" w:space="0" w:color="auto"/>
        <w:bottom w:val="none" w:sz="0" w:space="0" w:color="auto"/>
        <w:right w:val="none" w:sz="0" w:space="0" w:color="auto"/>
      </w:divBdr>
    </w:div>
    <w:div w:id="2070423263">
      <w:bodyDiv w:val="1"/>
      <w:marLeft w:val="0"/>
      <w:marRight w:val="0"/>
      <w:marTop w:val="0"/>
      <w:marBottom w:val="0"/>
      <w:divBdr>
        <w:top w:val="none" w:sz="0" w:space="0" w:color="auto"/>
        <w:left w:val="none" w:sz="0" w:space="0" w:color="auto"/>
        <w:bottom w:val="none" w:sz="0" w:space="0" w:color="auto"/>
        <w:right w:val="none" w:sz="0" w:space="0" w:color="auto"/>
      </w:divBdr>
    </w:div>
    <w:div w:id="2076511743">
      <w:bodyDiv w:val="1"/>
      <w:marLeft w:val="0"/>
      <w:marRight w:val="0"/>
      <w:marTop w:val="0"/>
      <w:marBottom w:val="0"/>
      <w:divBdr>
        <w:top w:val="none" w:sz="0" w:space="0" w:color="auto"/>
        <w:left w:val="none" w:sz="0" w:space="0" w:color="auto"/>
        <w:bottom w:val="none" w:sz="0" w:space="0" w:color="auto"/>
        <w:right w:val="none" w:sz="0" w:space="0" w:color="auto"/>
      </w:divBdr>
    </w:div>
    <w:div w:id="2083216258">
      <w:bodyDiv w:val="1"/>
      <w:marLeft w:val="0"/>
      <w:marRight w:val="0"/>
      <w:marTop w:val="0"/>
      <w:marBottom w:val="0"/>
      <w:divBdr>
        <w:top w:val="none" w:sz="0" w:space="0" w:color="auto"/>
        <w:left w:val="none" w:sz="0" w:space="0" w:color="auto"/>
        <w:bottom w:val="none" w:sz="0" w:space="0" w:color="auto"/>
        <w:right w:val="none" w:sz="0" w:space="0" w:color="auto"/>
      </w:divBdr>
    </w:div>
    <w:div w:id="2084915429">
      <w:bodyDiv w:val="1"/>
      <w:marLeft w:val="0"/>
      <w:marRight w:val="0"/>
      <w:marTop w:val="0"/>
      <w:marBottom w:val="0"/>
      <w:divBdr>
        <w:top w:val="none" w:sz="0" w:space="0" w:color="auto"/>
        <w:left w:val="none" w:sz="0" w:space="0" w:color="auto"/>
        <w:bottom w:val="none" w:sz="0" w:space="0" w:color="auto"/>
        <w:right w:val="none" w:sz="0" w:space="0" w:color="auto"/>
      </w:divBdr>
    </w:div>
    <w:div w:id="2086995564">
      <w:bodyDiv w:val="1"/>
      <w:marLeft w:val="0"/>
      <w:marRight w:val="0"/>
      <w:marTop w:val="0"/>
      <w:marBottom w:val="0"/>
      <w:divBdr>
        <w:top w:val="none" w:sz="0" w:space="0" w:color="auto"/>
        <w:left w:val="none" w:sz="0" w:space="0" w:color="auto"/>
        <w:bottom w:val="none" w:sz="0" w:space="0" w:color="auto"/>
        <w:right w:val="none" w:sz="0" w:space="0" w:color="auto"/>
      </w:divBdr>
    </w:div>
    <w:div w:id="2088568802">
      <w:bodyDiv w:val="1"/>
      <w:marLeft w:val="0"/>
      <w:marRight w:val="0"/>
      <w:marTop w:val="0"/>
      <w:marBottom w:val="0"/>
      <w:divBdr>
        <w:top w:val="none" w:sz="0" w:space="0" w:color="auto"/>
        <w:left w:val="none" w:sz="0" w:space="0" w:color="auto"/>
        <w:bottom w:val="none" w:sz="0" w:space="0" w:color="auto"/>
        <w:right w:val="none" w:sz="0" w:space="0" w:color="auto"/>
      </w:divBdr>
    </w:div>
    <w:div w:id="2093313963">
      <w:bodyDiv w:val="1"/>
      <w:marLeft w:val="0"/>
      <w:marRight w:val="0"/>
      <w:marTop w:val="0"/>
      <w:marBottom w:val="0"/>
      <w:divBdr>
        <w:top w:val="none" w:sz="0" w:space="0" w:color="auto"/>
        <w:left w:val="none" w:sz="0" w:space="0" w:color="auto"/>
        <w:bottom w:val="none" w:sz="0" w:space="0" w:color="auto"/>
        <w:right w:val="none" w:sz="0" w:space="0" w:color="auto"/>
      </w:divBdr>
    </w:div>
    <w:div w:id="2095055264">
      <w:bodyDiv w:val="1"/>
      <w:marLeft w:val="0"/>
      <w:marRight w:val="0"/>
      <w:marTop w:val="0"/>
      <w:marBottom w:val="0"/>
      <w:divBdr>
        <w:top w:val="none" w:sz="0" w:space="0" w:color="auto"/>
        <w:left w:val="none" w:sz="0" w:space="0" w:color="auto"/>
        <w:bottom w:val="none" w:sz="0" w:space="0" w:color="auto"/>
        <w:right w:val="none" w:sz="0" w:space="0" w:color="auto"/>
      </w:divBdr>
    </w:div>
    <w:div w:id="2103448297">
      <w:bodyDiv w:val="1"/>
      <w:marLeft w:val="0"/>
      <w:marRight w:val="0"/>
      <w:marTop w:val="0"/>
      <w:marBottom w:val="0"/>
      <w:divBdr>
        <w:top w:val="none" w:sz="0" w:space="0" w:color="auto"/>
        <w:left w:val="none" w:sz="0" w:space="0" w:color="auto"/>
        <w:bottom w:val="none" w:sz="0" w:space="0" w:color="auto"/>
        <w:right w:val="none" w:sz="0" w:space="0" w:color="auto"/>
      </w:divBdr>
    </w:div>
    <w:div w:id="2109764062">
      <w:bodyDiv w:val="1"/>
      <w:marLeft w:val="0"/>
      <w:marRight w:val="0"/>
      <w:marTop w:val="0"/>
      <w:marBottom w:val="0"/>
      <w:divBdr>
        <w:top w:val="none" w:sz="0" w:space="0" w:color="auto"/>
        <w:left w:val="none" w:sz="0" w:space="0" w:color="auto"/>
        <w:bottom w:val="none" w:sz="0" w:space="0" w:color="auto"/>
        <w:right w:val="none" w:sz="0" w:space="0" w:color="auto"/>
      </w:divBdr>
    </w:div>
    <w:div w:id="2110851043">
      <w:bodyDiv w:val="1"/>
      <w:marLeft w:val="0"/>
      <w:marRight w:val="0"/>
      <w:marTop w:val="0"/>
      <w:marBottom w:val="0"/>
      <w:divBdr>
        <w:top w:val="none" w:sz="0" w:space="0" w:color="auto"/>
        <w:left w:val="none" w:sz="0" w:space="0" w:color="auto"/>
        <w:bottom w:val="none" w:sz="0" w:space="0" w:color="auto"/>
        <w:right w:val="none" w:sz="0" w:space="0" w:color="auto"/>
      </w:divBdr>
    </w:div>
    <w:div w:id="2111465415">
      <w:bodyDiv w:val="1"/>
      <w:marLeft w:val="0"/>
      <w:marRight w:val="0"/>
      <w:marTop w:val="0"/>
      <w:marBottom w:val="0"/>
      <w:divBdr>
        <w:top w:val="none" w:sz="0" w:space="0" w:color="auto"/>
        <w:left w:val="none" w:sz="0" w:space="0" w:color="auto"/>
        <w:bottom w:val="none" w:sz="0" w:space="0" w:color="auto"/>
        <w:right w:val="none" w:sz="0" w:space="0" w:color="auto"/>
      </w:divBdr>
    </w:div>
    <w:div w:id="2118060281">
      <w:bodyDiv w:val="1"/>
      <w:marLeft w:val="0"/>
      <w:marRight w:val="0"/>
      <w:marTop w:val="0"/>
      <w:marBottom w:val="0"/>
      <w:divBdr>
        <w:top w:val="none" w:sz="0" w:space="0" w:color="auto"/>
        <w:left w:val="none" w:sz="0" w:space="0" w:color="auto"/>
        <w:bottom w:val="none" w:sz="0" w:space="0" w:color="auto"/>
        <w:right w:val="none" w:sz="0" w:space="0" w:color="auto"/>
      </w:divBdr>
    </w:div>
    <w:div w:id="2118987299">
      <w:bodyDiv w:val="1"/>
      <w:marLeft w:val="0"/>
      <w:marRight w:val="0"/>
      <w:marTop w:val="0"/>
      <w:marBottom w:val="0"/>
      <w:divBdr>
        <w:top w:val="none" w:sz="0" w:space="0" w:color="auto"/>
        <w:left w:val="none" w:sz="0" w:space="0" w:color="auto"/>
        <w:bottom w:val="none" w:sz="0" w:space="0" w:color="auto"/>
        <w:right w:val="none" w:sz="0" w:space="0" w:color="auto"/>
      </w:divBdr>
    </w:div>
    <w:div w:id="2122190419">
      <w:bodyDiv w:val="1"/>
      <w:marLeft w:val="0"/>
      <w:marRight w:val="0"/>
      <w:marTop w:val="0"/>
      <w:marBottom w:val="0"/>
      <w:divBdr>
        <w:top w:val="none" w:sz="0" w:space="0" w:color="auto"/>
        <w:left w:val="none" w:sz="0" w:space="0" w:color="auto"/>
        <w:bottom w:val="none" w:sz="0" w:space="0" w:color="auto"/>
        <w:right w:val="none" w:sz="0" w:space="0" w:color="auto"/>
      </w:divBdr>
    </w:div>
    <w:div w:id="2131241031">
      <w:bodyDiv w:val="1"/>
      <w:marLeft w:val="0"/>
      <w:marRight w:val="0"/>
      <w:marTop w:val="0"/>
      <w:marBottom w:val="0"/>
      <w:divBdr>
        <w:top w:val="none" w:sz="0" w:space="0" w:color="auto"/>
        <w:left w:val="none" w:sz="0" w:space="0" w:color="auto"/>
        <w:bottom w:val="none" w:sz="0" w:space="0" w:color="auto"/>
        <w:right w:val="none" w:sz="0" w:space="0" w:color="auto"/>
      </w:divBdr>
    </w:div>
    <w:div w:id="2131851642">
      <w:bodyDiv w:val="1"/>
      <w:marLeft w:val="0"/>
      <w:marRight w:val="0"/>
      <w:marTop w:val="0"/>
      <w:marBottom w:val="0"/>
      <w:divBdr>
        <w:top w:val="none" w:sz="0" w:space="0" w:color="auto"/>
        <w:left w:val="none" w:sz="0" w:space="0" w:color="auto"/>
        <w:bottom w:val="none" w:sz="0" w:space="0" w:color="auto"/>
        <w:right w:val="none" w:sz="0" w:space="0" w:color="auto"/>
      </w:divBdr>
    </w:div>
    <w:div w:id="2132817250">
      <w:bodyDiv w:val="1"/>
      <w:marLeft w:val="0"/>
      <w:marRight w:val="0"/>
      <w:marTop w:val="0"/>
      <w:marBottom w:val="0"/>
      <w:divBdr>
        <w:top w:val="none" w:sz="0" w:space="0" w:color="auto"/>
        <w:left w:val="none" w:sz="0" w:space="0" w:color="auto"/>
        <w:bottom w:val="none" w:sz="0" w:space="0" w:color="auto"/>
        <w:right w:val="none" w:sz="0" w:space="0" w:color="auto"/>
      </w:divBdr>
    </w:div>
    <w:div w:id="2136213483">
      <w:bodyDiv w:val="1"/>
      <w:marLeft w:val="0"/>
      <w:marRight w:val="0"/>
      <w:marTop w:val="0"/>
      <w:marBottom w:val="0"/>
      <w:divBdr>
        <w:top w:val="none" w:sz="0" w:space="0" w:color="auto"/>
        <w:left w:val="none" w:sz="0" w:space="0" w:color="auto"/>
        <w:bottom w:val="none" w:sz="0" w:space="0" w:color="auto"/>
        <w:right w:val="none" w:sz="0" w:space="0" w:color="auto"/>
      </w:divBdr>
    </w:div>
    <w:div w:id="2140806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yperlink" Target="http://www.spitzer.caltech.edu/mission/394-he-Infrared-Spectrograph-IRS-"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hyperlink" Target="https://www.nasa.gov/jpl/pia19640/jupiters-infrared-glow" TargetMode="External"/><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microsoft.com/office/2007/relationships/hdphoto" Target="media/hdphoto1.wdp"/><Relationship Id="rId75" Type="http://schemas.openxmlformats.org/officeDocument/2006/relationships/hyperlink" Target="https://www.cfa.harvard.edu/mirsi/mirsi_spec.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yperlink" Target="http://www.spitzer.caltech.edu/mission/32-Mission-Overview" TargetMode="External"/><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www2.chemistry.msu.edu/faculty/reusch/virttxtjml/spectrpy/InfraRed/infrared.htm" TargetMode="External"/><Relationship Id="rId2" Type="http://schemas.openxmlformats.org/officeDocument/2006/relationships/customXml" Target="../customXml/item2.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mAX sANDERSON</PublishDate>
  <Abstract/>
  <CompanyAddress>University of Sheffield</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_Reference.XSL" StyleName="IEEE - Reference Order" Version="2006">
  <b:Source>
    <b:Tag>Vee07</b:Tag>
    <b:SourceType>Report</b:SourceType>
    <b:Guid>{EE743180-7037-4C87-91ED-EE52D7B498FA}</b:Guid>
    <b:Title>The Applicability of Remote Sensing in the Field of Air Pollution</b:Title>
    <b:Year>2007</b:Year>
    <b:StandardNumber>1018-5593 </b:StandardNumber>
    <b:Author>
      <b:Author>
        <b:NameList>
          <b:Person>
            <b:Last>Veefkind</b:Last>
            <b:First>P.</b:First>
          </b:Person>
          <b:Person>
            <b:Last>Oss</b:Last>
            <b:First>R.F.</b:First>
            <b:Middle>van</b:Middle>
          </b:Person>
          <b:Person>
            <b:Last>Eskes</b:Last>
            <b:First>H.</b:First>
          </b:Person>
          <b:Person>
            <b:Last>Borowiak</b:Last>
            <b:First>A.</b:First>
          </b:Person>
          <b:Person>
            <b:Last>Dentner</b:Last>
            <b:First>F.</b:First>
          </b:Person>
          <b:Person>
            <b:Last>Wilson</b:Last>
            <b:First>J.</b:First>
          </b:Person>
        </b:NameList>
      </b:Author>
    </b:Author>
    <b:City>Luxembourg</b:City>
    <b:RefOrder>9</b:RefOrder>
  </b:Source>
  <b:Source>
    <b:Tag>Ant00</b:Tag>
    <b:SourceType>Book</b:SourceType>
    <b:Guid>{D7646483-BA57-4F0C-8178-4CF893D382D2}</b:Guid>
    <b:Title>Narrow-Gap Semiconductor Photodiodes</b:Title>
    <b:Year>2000</b:Year>
    <b:Publisher>SPIE Press</b:Publisher>
    <b:StandardNumber>9780819436191</b:StandardNumber>
    <b:Author>
      <b:Author>
        <b:NameList>
          <b:Person>
            <b:Last>Rogalski</b:Last>
            <b:First>Antoni</b:First>
          </b:Person>
          <b:Person>
            <b:Last>Adamiec</b:Last>
            <b:First>Krzysztof</b:First>
          </b:Person>
          <b:Person>
            <b:Last>Rutkowski</b:Last>
            <b:First>Jaroslaw</b:First>
          </b:Person>
        </b:NameList>
      </b:Author>
    </b:Author>
    <b:RefOrder>10</b:RefOrder>
  </b:Source>
  <b:Source>
    <b:Tag>Rog12</b:Tag>
    <b:SourceType>JournalArticle</b:SourceType>
    <b:Guid>{325A0BF1-8D7F-4684-9EF3-5B0B4BE64895}</b:Guid>
    <b:Author>
      <b:Author>
        <b:NameList>
          <b:Person>
            <b:Last>Rogalsk</b:Last>
            <b:First>A</b:First>
          </b:Person>
        </b:NameList>
      </b:Author>
    </b:Author>
    <b:Title>History of infrared detectors</b:Title>
    <b:Year>2012</b:Year>
    <b:Publisher>OPTO-ELECTRONICS REVIEW</b:Publisher>
    <b:Volume>20</b:Volume>
    <b:Issue>3</b:Issue>
    <b:RefOrder>1</b:RefOrder>
  </b:Source>
  <b:Source>
    <b:Tag>DBR89</b:Tag>
    <b:SourceType>JournalArticle</b:SourceType>
    <b:Guid>{E734684B-DB1C-44C3-AC75-D786AC142C67}</b:Guid>
    <b:Title>Blocked impurity band hybrid infrared focal plane arrays for astronomy</b:Title>
    <b:Year>1989</b:Year>
    <b:Author>
      <b:Author>
        <b:NameList>
          <b:Person>
            <b:Last>Reynolds</b:Last>
            <b:First>D.B.</b:First>
          </b:Person>
          <b:Person>
            <b:Last>Seib</b:Last>
            <b:First>D.H.</b:First>
          </b:Person>
        </b:NameList>
      </b:Author>
    </b:Author>
    <b:Volume>36</b:Volume>
    <b:Issue>1</b:Issue>
    <b:RefOrder>4</b:RefOrder>
  </b:Source>
  <b:Source>
    <b:Tag>Wil17</b:Tag>
    <b:SourceType>InternetSite</b:SourceType>
    <b:Guid>{2984E6B4-7479-41EB-AB08-E89775D8960B}</b:Guid>
    <b:Title>Infrared Spectroscopy</b:Title>
    <b:Author>
      <b:Author>
        <b:NameList>
          <b:Person>
            <b:Last>Reusch</b:Last>
            <b:First>William</b:First>
          </b:Person>
        </b:NameList>
      </b:Author>
    </b:Author>
    <b:YearAccessed>2017</b:YearAccessed>
    <b:MonthAccessed>02</b:MonthAccessed>
    <b:DayAccessed>8</b:DayAccessed>
    <b:URL>http://www2.chemistry.msu.edu/faculty/reusch/virttxtjml/spectrpy/InfraRed/infrared.htm#ir1</b:URL>
    <b:RefOrder>3</b:RefOrder>
  </b:Source>
  <b:Source>
    <b:Tag>Har17</b:Tag>
    <b:SourceType>InternetSite</b:SourceType>
    <b:Guid>{BE64AF69-C64B-436B-954F-391775B6E37E}</b:Guid>
    <b:Author>
      <b:Author>
        <b:NameList>
          <b:Person>
            <b:Last>Harvard</b:Last>
          </b:Person>
        </b:NameList>
      </b:Author>
    </b:Author>
    <b:Title>MIRSI: A Mid-Infrared Spectrometer and Imager</b:Title>
    <b:InternetSiteTitle>cfa.harvard.edu</b:InternetSiteTitle>
    <b:YearAccessed>2017</b:YearAccessed>
    <b:MonthAccessed>02</b:MonthAccessed>
    <b:DayAccessed>8</b:DayAccessed>
    <b:URL>https://www.cfa.harvard.edu/mirsi/mirsi_spec.html</b:URL>
    <b:RefOrder>8</b:RefOrder>
  </b:Source>
  <b:Source>
    <b:Tag>Dye00</b:Tag>
    <b:SourceType>ConferenceProceedings</b:SourceType>
    <b:Guid>{87FB24A3-1824-4E63-987F-C81D13FDBA8F}</b:Guid>
    <b:Author>
      <b:Author>
        <b:NameList>
          <b:Person>
            <b:Last>Dyer</b:Last>
            <b:First>M.</b:First>
            <b:Middle>Z. Tidrow and W. R.</b:Middle>
          </b:Person>
        </b:NameList>
      </b:Author>
    </b:Author>
    <b:Title>Defense Technical Information Center</b:Title>
    <b:City>Washington</b:City>
    <b:Year>2000</b:Year>
    <b:RefOrder>2</b:RefOrder>
  </b:Source>
  <b:Source>
    <b:Tag>NAS171</b:Tag>
    <b:SourceType>InternetSite</b:SourceType>
    <b:Guid>{F852C7F1-966E-4097-A964-88DAEF702D02}</b:Guid>
    <b:Author>
      <b:Author>
        <b:Corporate>NASA</b:Corporate>
      </b:Author>
    </b:Author>
    <b:Title>The Infrared Spectrograph (IRS)</b:Title>
    <b:InternetSiteTitle>spitzer.caltech.edu</b:InternetSiteTitle>
    <b:YearAccessed>2017</b:YearAccessed>
    <b:MonthAccessed>02</b:MonthAccessed>
    <b:DayAccessed>8</b:DayAccessed>
    <b:URL>http://www.spitzer.caltech.edu/mission/394-he-Infrared-Spectrograph-IRS-</b:URL>
    <b:RefOrder>7</b:RefOrder>
  </b:Source>
  <b:Source>
    <b:Tag>NAS17</b:Tag>
    <b:SourceType>InternetSite</b:SourceType>
    <b:Guid>{E309FDC6-B8DF-4332-B993-E872766C24D5}</b:Guid>
    <b:Title>Spitzer Mission Overview </b:Title>
    <b:Author>
      <b:Author>
        <b:Corporate>NASA</b:Corporate>
      </b:Author>
    </b:Author>
    <b:InternetSiteTitle>Spitzer.Caltech.edu</b:InternetSiteTitle>
    <b:YearAccessed>2017</b:YearAccessed>
    <b:MonthAccessed>02</b:MonthAccessed>
    <b:DayAccessed>8</b:DayAccessed>
    <b:URL>http://www.spitzer.caltech.edu/mission/32-Mission-Overview</b:URL>
    <b:RefOrder>6</b:RefOrder>
  </b:Source>
  <b:Source>
    <b:Tag>Mic86</b:Tag>
    <b:SourceType>Patent</b:SourceType>
    <b:Guid>{03EAB0AE-11F4-4FE4-9D6B-DB3E3D232F66}</b:Guid>
    <b:Title>Blocked impurity band detectors </b:Title>
    <b:Year>1986</b:Year>
    <b:Author>
      <b:Inventor>
        <b:NameList>
          <b:Person>
            <b:Last>Petroff</b:Last>
            <b:First>Michael</b:First>
            <b:Middle>D.</b:Middle>
          </b:Person>
          <b:Person>
            <b:Last>Stapelbroek</b:Last>
            <b:First>Maryn</b:First>
            <b:Middle>G</b:Middle>
          </b:Person>
        </b:NameList>
      </b:Inventor>
    </b:Author>
    <b:Month>Feb</b:Month>
    <b:Day>4</b:Day>
    <b:CountryRegion>US</b:CountryRegion>
    <b:Type>Hardware</b:Type>
    <b:PatentNumber>US4568960 A</b:PatentNumber>
    <b:RefOrder>20</b:RefOrder>
  </b:Source>
  <b:Source>
    <b:Tag>Rog02</b:Tag>
    <b:SourceType>JournalArticle</b:SourceType>
    <b:Guid>{0C8615D1-4AE4-41B9-804C-C732C3BE7CC5}</b:Guid>
    <b:Title>Infrared detectors: an overview</b:Title>
    <b:Year>2002</b:Year>
    <b:Author>
      <b:Author>
        <b:NameList>
          <b:Person>
            <b:Last>Rogalski</b:Last>
            <b:First>Antoni</b:First>
          </b:Person>
        </b:NameList>
      </b:Author>
    </b:Author>
    <b:Publisher>Infrared Physics &amp; Technology</b:Publisher>
    <b:Volume>43</b:Volume>
    <b:Issue>3-5</b:Issue>
    <b:RefOrder>21</b:RefOrder>
  </b:Source>
  <b:Source>
    <b:Tag>Sub11</b:Tag>
    <b:SourceType>JournalArticle</b:SourceType>
    <b:Guid>{5B2AADAE-8DCC-491F-AEC5-E63652F14F3E}</b:Guid>
    <b:Author>
      <b:Author>
        <b:NameList>
          <b:Person>
            <b:Last>Chakrabarti</b:Last>
            <b:First>Subhananda</b:First>
          </b:Person>
          <b:Person>
            <b:Last>Adhikary</b:Last>
            <b:First>Sourav</b:First>
          </b:Person>
          <b:Person>
            <b:Last>Halder</b:Last>
            <b:First>Nilanjan</b:First>
          </b:Person>
          <b:Person>
            <b:Last>Aytac2</b:Last>
            <b:First>Yigit</b:First>
          </b:Person>
          <b:Person>
            <b:Last>Perera</b:Last>
            <b:First>A.</b:First>
            <b:Middle>G. U.</b:Middle>
          </b:Person>
        </b:NameList>
      </b:Author>
    </b:Author>
    <b:Title>High-performance, long-wave (∼10.2 μm) InGaAs/GaAs quantum dot infrared photodetector with quaternary In0.21Al0.21Ga0.58As capping</b:Title>
    <b:Year>2011</b:Year>
    <b:Publisher>Appl. Phys. Lett. </b:Publisher>
    <b:Volume>99</b:Volume>
    <b:Issue>18</b:Issue>
    <b:RefOrder>22</b:RefOrder>
  </b:Source>
  <b:Source>
    <b:Tag>YWe02</b:Tag>
    <b:SourceType>JournalArticle</b:SourceType>
    <b:Guid>{B3EB89F9-B465-4966-BF56-AF66275BE02E}</b:Guid>
    <b:Author>
      <b:Author>
        <b:NameList>
          <b:Person>
            <b:Last>Wei</b:Last>
            <b:First>Y.</b:First>
          </b:Person>
          <b:Person>
            <b:Last>Gin</b:Last>
            <b:First>A.</b:First>
          </b:Person>
          <b:Person>
            <b:Last>Razeghi</b:Last>
            <b:First>M.</b:First>
          </b:Person>
          <b:Person>
            <b:Last>Brown</b:Last>
            <b:First>G.</b:First>
            <b:Middle>J.</b:Middle>
          </b:Person>
        </b:NameList>
      </b:Author>
    </b:Author>
    <b:Title>Advanced InAs/GaSb superlattice photovoltaic detectors for very long wavelength</b:Title>
    <b:JournalName>Applied Physics Letters </b:JournalName>
    <b:Year>2002</b:Year>
    <b:Pages>3262-3264</b:Pages>
    <b:Volume>80</b:Volume>
    <b:Issue>18</b:Issue>
    <b:RefOrder>50</b:RefOrder>
  </b:Source>
  <b:Source>
    <b:Tag>WET14</b:Tag>
    <b:SourceType>JournalArticle</b:SourceType>
    <b:Guid>{9AD7213F-4ABA-4F41-BF3C-02CBE25CDD57}</b:Guid>
    <b:Author>
      <b:Author>
        <b:NameList>
          <b:Person>
            <b:Last>TENNANT</b:Last>
            <b:First>W.E.</b:First>
          </b:Person>
          <b:Person>
            <b:Last>GULBRANSEN</b:Last>
            <b:First>D.J.</b:First>
          </b:Person>
          <b:Person>
            <b:Last>ROLL</b:Last>
            <b:First>A.</b:First>
          </b:Person>
          <b:Person>
            <b:Last>CARMODY</b:Last>
            <b:First>M.</b:First>
          </b:Person>
          <b:Person>
            <b:Last>FREEMAN</b:Last>
            <b:First>S.</b:First>
          </b:Person>
          <b:Person>
            <b:Last>LEE</b:Last>
            <b:First>D.</b:First>
          </b:Person>
          <b:Person>
            <b:Last>COOPER</b:Last>
            <b:First>D.E.</b:First>
          </b:Person>
          <b:Person>
            <b:Last>PIQUETTE</b:Last>
            <b:First>E.</b:First>
          </b:Person>
        </b:NameList>
      </b:Author>
    </b:Author>
    <b:Title>Small-Pitch HgCdTe Photodetectors</b:Title>
    <b:JournalName>Journal of ELECTRONIC MATERIALS</b:JournalName>
    <b:Year>2014</b:Year>
    <b:Pages>3041-3046</b:Pages>
    <b:Volume>43</b:Volume>
    <b:Issue>8</b:Issue>
    <b:RefOrder>15</b:RefOrder>
  </b:Source>
  <b:Source>
    <b:Tag>WET10</b:Tag>
    <b:SourceType>JournalArticle</b:SourceType>
    <b:Guid>{8E849330-C25B-404C-8FEA-AEE45A2D58D2}</b:Guid>
    <b:Author>
      <b:Author>
        <b:NameList>
          <b:Person>
            <b:Last>Tennant</b:Last>
            <b:First>W.</b:First>
            <b:Middle>E.</b:Middle>
          </b:Person>
        </b:NameList>
      </b:Author>
    </b:Author>
    <b:Title>“Rule 07” Revisited: Still a Good Heuristic Predictor of p/n HgCdTe Photodiode Performance?</b:Title>
    <b:JournalName>Journal of Electronic Materials</b:JournalName>
    <b:Year>2010</b:Year>
    <b:Pages>1030-1035</b:Pages>
    <b:Volume>39</b:Volume>
    <b:Issue>7</b:Issue>
    <b:RefOrder>33</b:RefOrder>
  </b:Source>
  <b:Source>
    <b:Tag>Ell82</b:Tag>
    <b:SourceType>JournalArticle</b:SourceType>
    <b:Guid>{B4DCF359-7DD0-45DB-9864-786FBE0E2799}</b:Guid>
    <b:Author>
      <b:Author>
        <b:NameList>
          <b:Person>
            <b:Last>T</b:Last>
            <b:First>Elliott</b:First>
            <b:Middle>C</b:Middle>
          </b:Person>
          <b:Person>
            <b:Last>D</b:Last>
            <b:First>Day</b:First>
          </b:Person>
          <b:Person>
            <b:Last>J</b:Last>
            <b:First>Wilson</b:First>
            <b:Middle>B</b:Middle>
          </b:Person>
        </b:NameList>
      </b:Author>
    </b:Author>
    <b:Title>An integrating detector for serial scan thermal imaging</b:Title>
    <b:JournalName>Infrared Phys.</b:JournalName>
    <b:Year>1982</b:Year>
    <b:Pages>31-42</b:Pages>
    <b:Volume>22</b:Volume>
    <b:RefOrder>14</b:RefOrder>
  </b:Source>
  <b:Source>
    <b:Tag>SMS07</b:Tag>
    <b:SourceType>BookSection</b:SourceType>
    <b:Guid>{9219705C-FF5E-43CF-A245-669C1E3939C6}</b:Guid>
    <b:Title>Heterojunctions and Nanostructures</b:Title>
    <b:Year>2007</b:Year>
    <b:Pages>57</b:Pages>
    <b:Author>
      <b:Author>
        <b:NameList>
          <b:Person>
            <b:Last>Sze</b:Last>
            <b:First>S.</b:First>
            <b:Middle>M.</b:Middle>
          </b:Person>
        </b:NameList>
      </b:Author>
    </b:Author>
    <b:BookTitle>Physics of Semiconductor Compounds</b:BookTitle>
    <b:City>New Jersey</b:City>
    <b:Publisher>John Wiley &amp; Sons</b:Publisher>
    <b:RefOrder>27</b:RefOrder>
  </b:Source>
  <b:Source>
    <b:Tag>DLS87</b:Tag>
    <b:SourceType>JournalArticle</b:SourceType>
    <b:Guid>{CBA45E25-9521-4175-B4D0-B7D5BD712F49}</b:Guid>
    <b:Author>
      <b:Author>
        <b:NameList>
          <b:Person>
            <b:Last>Smith</b:Last>
            <b:First>D.</b:First>
            <b:Middle>L.</b:Middle>
          </b:Person>
          <b:Person>
            <b:Last>Mailhiot</b:Last>
            <b:First>C.</b:First>
          </b:Person>
        </b:NameList>
      </b:Author>
    </b:Author>
    <b:Title>Proposal for strained type II superlattice infrared detectors</b:Title>
    <b:JournalName>Journal of Applied Physics</b:JournalName>
    <b:Year>1987</b:Year>
    <b:Pages>2545-2548</b:Pages>
    <b:Volume>62</b:Volume>
    <b:Issue>6</b:Issue>
    <b:RefOrder>28</b:RefOrder>
  </b:Source>
  <b:Source>
    <b:Tag>Ant10</b:Tag>
    <b:SourceType>Book</b:SourceType>
    <b:Guid>{8855E83D-7E98-4D67-A3F3-FFBF29F3E9C6}</b:Guid>
    <b:Title>Infrared Detectors, Second Edition</b:Title>
    <b:Year>2010</b:Year>
    <b:City>London</b:City>
    <b:Publisher>CRC Press</b:Publisher>
    <b:Author>
      <b:Author>
        <b:NameList>
          <b:Person>
            <b:Last>Rogalski</b:Last>
            <b:First>Antonio</b:First>
          </b:Person>
        </b:NameList>
      </b:Author>
    </b:Author>
    <b:RefOrder>29</b:RefOrder>
  </b:Source>
  <b:Source>
    <b:Tag>ARo05</b:Tag>
    <b:SourceType>JournalArticle</b:SourceType>
    <b:Guid>{5EACB008-20B0-48C5-97CE-CFCC46C26D6C}</b:Guid>
    <b:Title>HgCdTe infrared detector material: history, status and outlook,</b:Title>
    <b:Year>2005</b:Year>
    <b:Author>
      <b:Author>
        <b:NameList>
          <b:Person>
            <b:Last>Rogalski</b:Last>
            <b:First>A.</b:First>
          </b:Person>
        </b:NameList>
      </b:Author>
    </b:Author>
    <b:JournalName>Reports on Progress in Physics</b:JournalName>
    <b:Pages>2267–2336</b:Pages>
    <b:Volume>68</b:Volume>
    <b:Issue>10</b:Issue>
    <b:RefOrder>18</b:RefOrder>
  </b:Source>
  <b:Source>
    <b:Tag>RPe85</b:Tag>
    <b:SourceType>JournalArticle</b:SourceType>
    <b:Guid>{E6B949E5-8D5C-4687-A5F0-C1170BF67BA7}</b:Guid>
    <b:Author>
      <b:Author>
        <b:NameList>
          <b:Person>
            <b:Last>People</b:Last>
            <b:First>R.</b:First>
          </b:Person>
          <b:Person>
            <b:Last>Bean</b:Last>
            <b:First>J.</b:First>
            <b:Middle>C.</b:Middle>
          </b:Person>
        </b:NameList>
      </b:Author>
    </b:Author>
    <b:Title>Calculation of critical layer thickness versus lattice mismatch for GexSi1-x/Si strained-layer heterostructures</b:Title>
    <b:JournalName>Appl. Phys. Lett.</b:JournalName>
    <b:Year>1985</b:Year>
    <b:Pages>322-324</b:Pages>
    <b:Volume>47</b:Volume>
    <b:RefOrder>26</b:RefOrder>
  </b:Source>
  <b:Source>
    <b:Tag>HMo01</b:Tag>
    <b:SourceType>JournalArticle</b:SourceType>
    <b:Guid>{4EE98938-45BF-46C6-A057-51D5FB44E3A0}</b:Guid>
    <b:Author>
      <b:Author>
        <b:NameList>
          <b:Person>
            <b:Last>Mohseni</b:Last>
            <b:First>H.</b:First>
          </b:Person>
          <b:Person>
            <b:Last>Razeghi</b:Last>
            <b:First>M.</b:First>
          </b:Person>
          <b:Person>
            <b:Last>Brown</b:Last>
            <b:First>G.</b:First>
            <b:Middle>J.</b:Middle>
          </b:Person>
          <b:Person>
            <b:Last>Park</b:Last>
            <b:First>Y.</b:First>
            <b:Middle>S.</b:Middle>
          </b:Person>
        </b:NameList>
      </b:Author>
    </b:Author>
    <b:Title>High-performance InAs/GaSb superlattice photodiodes for the very long wavelength</b:Title>
    <b:JournalName>APPLIED PHYSICS LETTERS</b:JournalName>
    <b:Year>2001</b:Year>
    <b:Pages>2107-2109</b:Pages>
    <b:Volume>78</b:Volume>
    <b:Issue>15</b:Issue>
    <b:RefOrder>49</b:RefOrder>
  </b:Source>
  <b:Source>
    <b:Tag>JWM74</b:Tag>
    <b:SourceType>JournalArticle</b:SourceType>
    <b:Guid>{AE063789-1FDA-4206-8C88-0D5C8EE0C7F0}</b:Guid>
    <b:Author>
      <b:Author>
        <b:NameList>
          <b:Person>
            <b:Last>Matthews</b:Last>
            <b:First>J.</b:First>
            <b:Middle>W.</b:Middle>
          </b:Person>
          <b:Person>
            <b:Last>Blakeslee</b:Last>
            <b:First>A.</b:First>
            <b:Middle>E.</b:Middle>
          </b:Person>
        </b:NameList>
      </b:Author>
    </b:Author>
    <b:Title>Defects in epitaxial multilayers. I. Misfit dislocations</b:Title>
    <b:JournalName>J. Cryst. Growth</b:JournalName>
    <b:Year>1974</b:Year>
    <b:Pages>118-125</b:Pages>
    <b:Volume>27</b:Volume>
    <b:RefOrder>25</b:RefOrder>
  </b:Source>
  <b:Source>
    <b:Tag>WDL59</b:Tag>
    <b:SourceType>JournalArticle</b:SourceType>
    <b:Guid>{70236CCF-9DC9-410B-8E67-D8C4C69E409E}</b:Guid>
    <b:Author>
      <b:Author>
        <b:NameList>
          <b:Person>
            <b:Last>Lawson</b:Last>
            <b:First>W.</b:First>
            <b:Middle>D.</b:Middle>
          </b:Person>
          <b:Person>
            <b:Last>Nielson</b:Last>
            <b:First>S.</b:First>
          </b:Person>
          <b:Person>
            <b:Last>Putley</b:Last>
            <b:First>E.</b:First>
            <b:Middle>H.</b:Middle>
          </b:Person>
          <b:Person>
            <b:Last>Young</b:Last>
            <b:First>A.</b:First>
            <b:Middle>S.</b:Middle>
          </b:Person>
        </b:NameList>
      </b:Author>
    </b:Author>
    <b:Title>Preparation and properties of HgTe and mixed crystals of HgTe-CdTe,</b:Title>
    <b:JournalName>J. Phys. Chem. Solids </b:JournalName>
    <b:Year>1959</b:Year>
    <b:Pages>325–329</b:Pages>
    <b:Volume>9</b:Volume>
    <b:RefOrder>11</b:RefOrder>
  </b:Source>
  <b:Source>
    <b:Tag>Saf06</b:Tag>
    <b:SourceType>Book</b:SourceType>
    <b:Guid>{1D77C8DB-4252-4245-B82E-0983C4DDAFCC}</b:Guid>
    <b:Author>
      <b:Author>
        <b:NameList>
          <b:Person>
            <b:Last>Kasap</b:Last>
            <b:First>Safa</b:First>
          </b:Person>
          <b:Person>
            <b:Last>Capper</b:Last>
            <b:First>Peter</b:First>
          </b:Person>
        </b:NameList>
      </b:Author>
    </b:Author>
    <b:Title>Handbook of Electronic and Photonic Materials</b:Title>
    <b:Year>2006</b:Year>
    <b:Publisher>Springer</b:Publisher>
    <b:RefOrder>17</b:RefOrder>
  </b:Source>
  <b:Source>
    <b:Tag>Don16</b:Tag>
    <b:SourceType>JournalArticle</b:SourceType>
    <b:Guid>{0362B8B5-6504-47E4-9450-667D35EDCE78}</b:Guid>
    <b:Author>
      <b:Author>
        <b:NameList>
          <b:Person>
            <b:Last>Jiang</b:Last>
            <b:First>Dongwei</b:First>
          </b:Person>
          <b:Person>
            <b:Last>Xiang</b:Last>
            <b:First>Wei</b:First>
          </b:Person>
          <b:Person>
            <b:Last>Guo</b:Last>
            <b:First>Fengyun</b:First>
          </b:Person>
          <b:Person>
            <b:Last>Hao</b:Last>
            <b:First>Hongyue</b:First>
          </b:Person>
          <b:Person>
            <b:Last>Han</b:Last>
            <b:First>Xi</b:First>
          </b:Person>
          <b:Person>
            <b:Last>Li</b:Last>
            <b:First>Xiaochao</b:First>
          </b:Person>
          <b:Person>
            <b:Last>Wang</b:Last>
            <b:First>Guowei</b:First>
          </b:Person>
          <b:Person>
            <b:Last>Xu</b:Last>
            <b:First>Yingqiang</b:First>
          </b:Person>
          <b:Person>
            <b:Last>Yu</b:Last>
            <b:First>Qingjiang</b:First>
          </b:Person>
          <b:Person>
            <b:Last>Niu</b:Last>
            <b:First>Zhichuan</b:First>
          </b:Person>
        </b:NameList>
      </b:Author>
    </b:Author>
    <b:Title>Very high quantum efficiency in InAs/GaSb superlattice for very long wavelength detection with cutoff of 21 μm</b:Title>
    <b:JournalName>Applied Physics Letters</b:JournalName>
    <b:Year>2016</b:Year>
    <b:Pages>121110 1-5</b:Pages>
    <b:Volume>108</b:Volume>
    <b:Issue>12</b:Issue>
    <b:RefOrder>52</b:RefOrder>
  </b:Source>
  <b:Source>
    <b:Tag>AMH14</b:Tag>
    <b:SourceType>JournalArticle</b:SourceType>
    <b:Guid>{D07BF08D-841D-4270-B218-A96BB6C2D541}</b:Guid>
    <b:Author>
      <b:Author>
        <b:NameList>
          <b:Person>
            <b:Last>Hoang</b:Last>
            <b:First>A.</b:First>
            <b:Middle>M.</b:Middle>
          </b:Person>
          <b:Person>
            <b:Last>Chen</b:Last>
            <b:First>G.</b:First>
          </b:Person>
          <b:Person>
            <b:Last>Chevallier</b:Last>
            <b:First>R.</b:First>
          </b:Person>
          <b:Person>
            <b:Last>Haddadi</b:Last>
            <b:First>A.</b:First>
          </b:Person>
          <b:Person>
            <b:Last>Razeghi</b:Last>
            <b:First>M.</b:First>
          </b:Person>
        </b:NameList>
      </b:Author>
    </b:Author>
    <b:Title>High performance photodiodes based on InAs/InAsSb type-II superlattices</b:Title>
    <b:JournalName>APPLIED PHYSICS LETTERS</b:JournalName>
    <b:Year>2014</b:Year>
    <b:Pages>251105 1-4</b:Pages>
    <b:Volume>104</b:Volume>
    <b:Issue>25</b:Issue>
    <b:RefOrder>58</b:RefOrder>
  </b:Source>
  <b:Source>
    <b:Tag>MEF09</b:Tag>
    <b:SourceType>JournalArticle</b:SourceType>
    <b:Guid>{DD4484E8-F602-4F4B-8C61-0FEF73674D5F}</b:Guid>
    <b:Title>Theory and modeling of type-II strained-layer superlattice detectors </b:Title>
    <b:Year>2009</b:Year>
    <b:Author>
      <b:Author>
        <b:NameList>
          <b:Person>
            <b:Last>Flatte</b:Last>
            <b:First>M.</b:First>
            <b:Middle>E.</b:Middle>
          </b:Person>
          <b:Person>
            <b:Last>H.Grein</b:Last>
            <b:First>C.</b:First>
          </b:Person>
        </b:NameList>
      </b:Author>
    </b:Author>
    <b:JournalName>Quantum Sensing and Nanophotonic Devices VI</b:JournalName>
    <b:Volume>7222</b:Volume>
    <b:RefOrder>30</b:RefOrder>
  </b:Source>
  <b:Source>
    <b:Tag>LEs70</b:Tag>
    <b:SourceType>JournalArticle</b:SourceType>
    <b:Guid>{686FAC06-F78F-44D2-8D62-C5986415B53E}</b:Guid>
    <b:Author>
      <b:Author>
        <b:NameList>
          <b:Person>
            <b:Last>Esaki</b:Last>
            <b:First>L.</b:First>
          </b:Person>
          <b:Person>
            <b:Last>Tsu</b:Last>
            <b:First>R.</b:First>
          </b:Person>
        </b:NameList>
      </b:Author>
    </b:Author>
    <b:Title>Superlattice and Negative Differential Conductivity</b:Title>
    <b:JournalName>IBM Journal of Research and Development</b:JournalName>
    <b:Year>1970</b:Year>
    <b:Pages>61-65</b:Pages>
    <b:Volume>14</b:Volume>
    <b:Issue>1</b:Issue>
    <b:RefOrder>34</b:RefOrder>
  </b:Source>
  <b:Source>
    <b:Tag>LEs81</b:Tag>
    <b:SourceType>JournalArticle</b:SourceType>
    <b:Guid>{FBA3D3F7-1E77-463A-9FED-AAC947846652}</b:Guid>
    <b:Author>
      <b:Author>
        <b:NameList>
          <b:Person>
            <b:Last>Esaki</b:Last>
            <b:First>L.</b:First>
          </b:Person>
        </b:NameList>
      </b:Author>
    </b:Author>
    <b:Title>InAs-GaSb SUPERLATTICES-SYNTHESIZED SEMICONDUCTORS</b:Title>
    <b:JournalName>Journal of Crystal Growth</b:JournalName>
    <b:Year>1981</b:Year>
    <b:Pages>227-240</b:Pages>
    <b:Volume>52</b:Volume>
    <b:Issue>1</b:Issue>
    <b:RefOrder>36</b:RefOrder>
  </b:Source>
  <b:Source>
    <b:Tag>Pet11</b:Tag>
    <b:SourceType>Book</b:SourceType>
    <b:Guid>{8594B5C1-8B25-49D4-A470-4A03468D631D}</b:Guid>
    <b:Title>Mercury Cadmium Telluride: Growth, Properties and Applications</b:Title>
    <b:Year>2011</b:Year>
    <b:Author>
      <b:Author>
        <b:NameList>
          <b:Person>
            <b:Last>Capper</b:Last>
            <b:First>Peter</b:First>
          </b:Person>
          <b:Person>
            <b:Last>Garland</b:Last>
            <b:First>James</b:First>
          </b:Person>
        </b:NameList>
      </b:Author>
    </b:Author>
    <b:City>Chichester</b:City>
    <b:Publisher>WILEY</b:Publisher>
    <b:RefOrder>16</b:RefOrder>
  </b:Source>
  <b:Source>
    <b:Tag>Ver65</b:Tag>
    <b:SourceType>JournalArticle</b:SourceType>
    <b:Guid>{F211DC53-5663-4F8D-829F-F3EB4F7D11B4}</b:Guid>
    <b:Author>
      <b:Author>
        <b:NameList>
          <b:Person>
            <b:Last>C</b:Last>
            <b:First>Verie</b:First>
          </b:Person>
          <b:Person>
            <b:Last>R</b:Last>
            <b:First>Granger</b:First>
          </b:Person>
        </b:NameList>
      </b:Author>
    </b:Author>
    <b:Title>Propriet´ es de junctions p-n d’alliages CdxHg(1−x)Te</b:Title>
    <b:JournalName>C. R. Acad. Sci</b:JournalName>
    <b:Year>1965</b:Year>
    <b:Pages>3349-3352</b:Pages>
    <b:Volume>261</b:Volume>
    <b:RefOrder>12</b:RefOrder>
  </b:Source>
  <b:Source>
    <b:Tag>Ver72</b:Tag>
    <b:SourceType>JournalArticle</b:SourceType>
    <b:Guid>{66112518-5901-4448-842B-363DA0E89F29}</b:Guid>
    <b:Author>
      <b:Author>
        <b:NameList>
          <b:Person>
            <b:Last>C</b:Last>
            <b:First>Verie</b:First>
            <b:Middle>G</b:Middle>
          </b:Person>
          <b:Person>
            <b:Last>M</b:Last>
            <b:First>Sirieix</b:First>
          </b:Person>
        </b:NameList>
      </b:Author>
    </b:Author>
    <b:Title>Gigahertz cutoff frequency capabilities of CdHgTe photovoltaic detectors at 10.6µm</b:Title>
    <b:JournalName>IEEE J. Quant. Electron.</b:JournalName>
    <b:Year>1972</b:Year>
    <b:Pages>180-184</b:Pages>
    <b:Volume>8</b:Volume>
    <b:RefOrder>13</b:RefOrder>
  </b:Source>
  <b:Source>
    <b:Tag>Com10</b:Tag>
    <b:SourceType>Book</b:SourceType>
    <b:Guid>{8F7E07BD-17F8-453F-8255-7C47D6062A3C}</b:Guid>
    <b:Title>Seeing Photons: Progress and Limits of Visible and Infrared Sensor Arrays</b:Title>
    <b:Year>2010</b:Year>
    <b:City>Washington</b:City>
    <b:Publisher>National Academies Press</b:Publisher>
    <b:Author>
      <b:Author>
        <b:Corporate>Committee on Developments in Detector Technologies</b:Corporate>
      </b:Author>
    </b:Author>
    <b:RefOrder>19</b:RefOrder>
  </b:Source>
  <b:Source>
    <b:Tag>GAS77</b:Tag>
    <b:SourceType>JournalArticle</b:SourceType>
    <b:Guid>{14D4FDDE-A64C-417E-8457-E34FAC62D5A3}</b:Guid>
    <b:Title>A new semiconductor superlattice</b:Title>
    <b:Year>1977</b:Year>
    <b:Publisher>Applied Physics Letters</b:Publisher>
    <b:Author>
      <b:Author>
        <b:NameList>
          <b:Person>
            <b:Last>Sai‐Halasz</b:Last>
            <b:First>G.</b:First>
            <b:Middle>A.</b:Middle>
          </b:Person>
          <b:Person>
            <b:Last>Tsu</b:Last>
            <b:First>R.</b:First>
          </b:Person>
          <b:Person>
            <b:Last>Esaki</b:Last>
            <b:First>L.</b:First>
          </b:Person>
        </b:NameList>
      </b:Author>
    </b:Author>
    <b:Volume>30</b:Volume>
    <b:Issue>12</b:Issue>
    <b:RefOrder>35</b:RefOrder>
  </b:Source>
  <b:Source>
    <b:Tag>JNS79</b:Tag>
    <b:SourceType>JournalArticle</b:SourceType>
    <b:Guid>{E6E2AEA1-ABBE-4524-AE03-58CFE7693F2A}</b:Guid>
    <b:Author>
      <b:Author>
        <b:NameList>
          <b:Person>
            <b:Last>Schulman</b:Last>
            <b:First>J.</b:First>
            <b:Middle>N.</b:Middle>
          </b:Person>
          <b:Person>
            <b:Last>McGill</b:Last>
            <b:First>T.</b:First>
            <b:Middle>C.</b:Middle>
          </b:Person>
        </b:NameList>
      </b:Author>
    </b:Author>
    <b:Title>The CdTe/HgTe superlattice: Proposal for a new infrared material</b:Title>
    <b:Year>1979</b:Year>
    <b:Publisher>Applied Physics Letters</b:Publisher>
    <b:Volume>34</b:Volume>
    <b:Issue>663</b:Issue>
    <b:RefOrder>37</b:RefOrder>
  </b:Source>
  <b:Source>
    <b:Tag>Yia85</b:Tag>
    <b:SourceType>JournalArticle</b:SourceType>
    <b:Guid>{F577C96F-725A-4ED5-AF18-1636512F5129}</b:Guid>
    <b:Author>
      <b:Author>
        <b:NameList>
          <b:Person>
            <b:Last>Chang</b:Last>
            <b:First>Yia-Chung</b:First>
          </b:Person>
          <b:Person>
            <b:Last>Schulman</b:Last>
            <b:First>J.</b:First>
            <b:Middle>N.</b:Middle>
          </b:Person>
        </b:NameList>
      </b:Author>
    </b:Author>
    <b:Title>Interband optical transitions in GaAs-GaAlAs and InAs-GaSb superlattices</b:Title>
    <b:Year>1985</b:Year>
    <b:Publisher>Physical Review B</b:Publisher>
    <b:Volume>31</b:Volume>
    <b:Issue>2069</b:Issue>
    <b:RefOrder>38</b:RefOrder>
  </b:Source>
  <b:Source>
    <b:Tag>JLJ96</b:Tag>
    <b:SourceType>JournalArticle</b:SourceType>
    <b:Guid>{5DC2FCB7-D618-40DC-9124-1DA3D9A178EC}</b:Guid>
    <b:Author>
      <b:Author>
        <b:NameList>
          <b:Person>
            <b:Last>Johnson</b:Last>
            <b:First>J.</b:First>
            <b:Middle>L.</b:Middle>
          </b:Person>
          <b:Person>
            <b:Last>Samoska</b:Last>
            <b:First>L.</b:First>
            <b:Middle>A.</b:Middle>
          </b:Person>
          <b:Person>
            <b:Last>Gossard</b:Last>
            <b:First>A.</b:First>
            <b:Middle>C.</b:Middle>
          </b:Person>
        </b:NameList>
      </b:Author>
    </b:Author>
    <b:Title>Electrical and optical properties of infrared photodiodes using the InAs/Ga1−xInxSb superlattice in heterojunctions with GaSb</b:Title>
    <b:Year>1996</b:Year>
    <b:Publisher>Journal of Applied Physics</b:Publisher>
    <b:Volume>80</b:Volume>
    <b:Issue>1116</b:Issue>
    <b:RefOrder>39</b:RefOrder>
  </b:Source>
  <b:Source>
    <b:Tag>HMo97</b:Tag>
    <b:SourceType>JournalArticle</b:SourceType>
    <b:Guid>{59458BF9-AD65-4F90-9B8D-519C4D3AD11E}</b:Guid>
    <b:Author>
      <b:Author>
        <b:NameList>
          <b:Person>
            <b:Last>Mohseni</b:Last>
            <b:First>H.</b:First>
          </b:Person>
          <b:Person>
            <b:Last>Michel</b:Last>
            <b:First>E.</b:First>
          </b:Person>
          <b:Person>
            <b:Last>Sandoen</b:Last>
            <b:First>Jan</b:First>
          </b:Person>
          <b:Person>
            <b:Last>Razeghi</b:Last>
            <b:First>M.</b:First>
          </b:Person>
        </b:NameList>
      </b:Author>
    </b:Author>
    <b:Title>Growth and characterization of InAs/GaSb photoconductors for long wavelength infrared range</b:Title>
    <b:Year>1997</b:Year>
    <b:Publisher>Applied Physics Letters</b:Publisher>
    <b:Volume>71</b:Volume>
    <b:Issue>10</b:Issue>
    <b:RefOrder>40</b:RefOrder>
  </b:Source>
  <b:Source>
    <b:Tag>FFu97</b:Tag>
    <b:SourceType>JournalArticle</b:SourceType>
    <b:Guid>{9C515E8C-6CCA-4E7D-90B6-B952E6F33296}</b:Guid>
    <b:Author>
      <b:Author>
        <b:NameList>
          <b:Person>
            <b:Last>Fuchs</b:Last>
            <b:First>F.</b:First>
          </b:Person>
          <b:Person>
            <b:Last>Weimer</b:Last>
            <b:First>U.</b:First>
          </b:Person>
          <b:Person>
            <b:Last>Pletschen</b:Last>
            <b:First>W.</b:First>
          </b:Person>
          <b:Person>
            <b:Last>Schmitz</b:Last>
            <b:First>J.</b:First>
          </b:Person>
          <b:Person>
            <b:Last>Ahlswede</b:Last>
            <b:First>E.</b:First>
          </b:Person>
        </b:NameList>
      </b:Author>
    </b:Author>
    <b:Title>High performance InAs/Ga1-xInxSbInAs/Ga1-xInxSb superlattice infrared photodiodes</b:Title>
    <b:Year>1997</b:Year>
    <b:Publisher>Applied Physics Letters</b:Publisher>
    <b:Volume>71</b:Volume>
    <b:Issue>3251</b:Issue>
    <b:RefOrder>41</b:RefOrder>
  </b:Source>
  <b:Source>
    <b:Tag>MWa05</b:Tag>
    <b:SourceType>JournalArticle</b:SourceType>
    <b:Guid>{C10A5D7C-8458-46F7-9319-80CC13D05F18}</b:Guid>
    <b:Author>
      <b:Author>
        <b:NameList>
          <b:Person>
            <b:Last>Walther</b:Last>
            <b:First>M.</b:First>
          </b:Person>
          <b:Person>
            <b:Last>Rehm</b:Last>
            <b:First>R.</b:First>
          </b:Person>
          <b:Person>
            <b:Last>Fuchs</b:Last>
            <b:First>F.</b:First>
          </b:Person>
          <b:Person>
            <b:Last>Schmitz</b:Last>
            <b:First>J.</b:First>
          </b:Person>
          <b:Person>
            <b:Last>Fleißner</b:Last>
            <b:First>J.</b:First>
          </b:Person>
          <b:Person>
            <b:Last>Cabanski</b:Last>
            <b:First>W.</b:First>
          </b:Person>
          <b:Person>
            <b:Last>Eich</b:Last>
            <b:First>D.</b:First>
          </b:Person>
          <b:Person>
            <b:Last>Finck</b:Last>
            <b:First>M.</b:First>
          </b:Person>
          <b:Person>
            <b:Last>Rode</b:Last>
            <b:First>W.</b:First>
          </b:Person>
          <b:Person>
            <b:Last>Wendler</b:Last>
            <b:First>J.</b:First>
          </b:Person>
          <b:Person>
            <b:Last>Wollrab</b:Last>
            <b:First>R.</b:First>
          </b:Person>
          <b:Person>
            <b:Last>Ziegler</b:Last>
            <b:First>J.</b:First>
          </b:Person>
        </b:NameList>
      </b:Author>
    </b:Author>
    <b:Title>256×256 focal plane array midwavelength infrared camera based on InAs/GaSb short-period superlattices</b:Title>
    <b:Year>2005</b:Year>
    <b:Publisher>Journal of Electronic Materials</b:Publisher>
    <b:Volume>34</b:Volume>
    <b:Issue>6</b:Issue>
    <b:RefOrder>42</b:RefOrder>
  </b:Source>
  <b:Source>
    <b:Tag>IVu06</b:Tag>
    <b:SourceType>JournalArticle</b:SourceType>
    <b:Guid>{AA790151-81FD-4536-BBC7-BCCE2E81D784}</b:Guid>
    <b:Author>
      <b:Author>
        <b:NameList>
          <b:Person>
            <b:Last>Vurgaftmana</b:Last>
            <b:First>I.</b:First>
          </b:Person>
          <b:Person>
            <b:Last>Aifer</b:Last>
            <b:First>E.</b:First>
            <b:Middle>H.</b:Middle>
          </b:Person>
          <b:Person>
            <b:Last>Canedy</b:Last>
            <b:First>C.</b:First>
            <b:Middle>L.</b:Middle>
          </b:Person>
          <b:Person>
            <b:Last>Tischler</b:Last>
            <b:First>J.</b:First>
            <b:Middle>G.</b:Middle>
          </b:Person>
          <b:Person>
            <b:Last>Meyer</b:Last>
            <b:First>J.</b:First>
            <b:Middle>R.</b:Middle>
          </b:Person>
        </b:NameList>
      </b:Author>
    </b:Author>
    <b:Title>Graded band gap for dark-current suppression in long-wave infrared W-structured type-II superlattice photodiodes</b:Title>
    <b:Year>2006</b:Year>
    <b:Publisher>Applied Physics Letters</b:Publisher>
    <b:Volume>89</b:Volume>
    <b:Issue>12</b:Issue>
    <b:RefOrder>43</b:RefOrder>
  </b:Source>
  <b:Source>
    <b:Tag>Bin08</b:Tag>
    <b:SourceType>JournalArticle</b:SourceType>
    <b:Guid>{A48C0E4B-15E1-4372-9B7D-E1D326E410C4}</b:Guid>
    <b:Author>
      <b:Author>
        <b:NameList>
          <b:Person>
            <b:Last>Nguyen</b:Last>
            <b:First>Binh-Minh</b:First>
          </b:Person>
          <b:Person>
            <b:Last>Hoffman</b:Last>
            <b:First>Darin</b:First>
          </b:Person>
          <b:Person>
            <b:Last>Huang</b:Last>
            <b:First>Edward</b:First>
            <b:Middle>Kwei-wei</b:Middle>
          </b:Person>
          <b:Person>
            <b:Last>Delaunay</b:Last>
            <b:First>Pierre-Yves</b:First>
          </b:Person>
          <b:Person>
            <b:Last>Razeghi</b:Last>
            <b:First>Manijeh</b:First>
          </b:Person>
        </b:NameList>
      </b:Author>
    </b:Author>
    <b:Title>Background limited long wavelength infrared type-II InAs/GaSb superlattice</b:Title>
    <b:Year>2008</b:Year>
    <b:Publisher>American Institute of Physics</b:Publisher>
    <b:Volume>93</b:Volume>
    <b:Issue>12</b:Issue>
    <b:RefOrder>44</b:RefOrder>
  </b:Source>
  <b:Source>
    <b:Tag>JRM95</b:Tag>
    <b:SourceType>JournalArticle</b:SourceType>
    <b:Guid>{EFC6AB28-8358-4FFA-8654-67BE5BED593D}</b:Guid>
    <b:Author>
      <b:Author>
        <b:NameList>
          <b:Person>
            <b:Last>Meyer</b:Last>
            <b:First>J.</b:First>
            <b:Middle>R.</b:Middle>
          </b:Person>
          <b:Person>
            <b:Last>Hoffman</b:Last>
            <b:First>C.</b:First>
            <b:Middle>A.</b:Middle>
          </b:Person>
          <b:Person>
            <b:Last>BartoliL</b:Last>
            <b:First>F.</b:First>
            <b:Middle>J.</b:Middle>
          </b:Person>
          <b:Person>
            <b:Last>Ram‐Mohan</b:Last>
            <b:First>R.</b:First>
          </b:Person>
        </b:NameList>
      </b:Author>
    </b:Author>
    <b:Title>Type-II quantum-well lasers for the mid-wavelength infrared</b:Title>
    <b:Year>1995</b:Year>
    <b:Publisher>American Institute of Physics</b:Publisher>
    <b:Volume>67</b:Volume>
    <b:Issue>6</b:Issue>
    <b:RefOrder>45</b:RefOrder>
  </b:Source>
  <b:Source>
    <b:Tag>Bin07</b:Tag>
    <b:SourceType>JournalArticle</b:SourceType>
    <b:Guid>{E3985973-173D-4A98-8169-5ED18DE29C7D}</b:Guid>
    <b:Author>
      <b:Author>
        <b:NameList>
          <b:Person>
            <b:Last>Nguyen</b:Last>
            <b:First>Binh-Minh</b:First>
          </b:Person>
          <b:Person>
            <b:Last>Hoffman</b:Last>
            <b:First>Darin</b:First>
          </b:Person>
          <b:Person>
            <b:Last>Delaunay</b:Last>
            <b:First>Pierre-Yves</b:First>
          </b:Person>
          <b:Person>
            <b:Last>Razeghi</b:Last>
            <b:First>Manijeh</b:First>
          </b:Person>
        </b:NameList>
      </b:Author>
    </b:Author>
    <b:Title>Dark current suppression in type II InAs∕GaSbInAs∕GaSb superlattice long wavelength infrared photodiodes with M-structure barrier</b:Title>
    <b:Year>2007</b:Year>
    <b:Publisher>Applied Physics Letters</b:Publisher>
    <b:Volume>91</b:Volume>
    <b:Issue>16</b:Issue>
    <b:RefOrder>46</b:RefOrder>
  </b:Source>
  <b:Source>
    <b:Tag>HSK12</b:Tag>
    <b:SourceType>JournalArticle</b:SourceType>
    <b:Guid>{81F8654B-0985-4951-91F2-EC9DE1F6F77E}</b:Guid>
    <b:Author>
      <b:Author>
        <b:NameList>
          <b:Person>
            <b:Last>Kim</b:Last>
            <b:First>H.</b:First>
            <b:Middle>S.</b:Middle>
          </b:Person>
          <b:Person>
            <b:Last>Cellek</b:Last>
            <b:First>O.</b:First>
            <b:Middle>O.</b:Middle>
          </b:Person>
          <b:Person>
            <b:Last>Lin</b:Last>
            <b:First>Zhi-Yuan</b:First>
          </b:Person>
          <b:Person>
            <b:Last>He</b:Last>
            <b:First>Zhao-Yu</b:First>
          </b:Person>
          <b:Person>
            <b:Last>Zhao</b:Last>
            <b:First>Xin-Hao</b:First>
          </b:Person>
          <b:Person>
            <b:Last>Liu</b:Last>
            <b:First>Shi</b:First>
          </b:Person>
          <b:Person>
            <b:Last>Li</b:Last>
            <b:First>H.</b:First>
          </b:Person>
          <b:Person>
            <b:Last>Zhang</b:Last>
            <b:First>Y.-H.</b:First>
          </b:Person>
        </b:NameList>
      </b:Author>
    </b:Author>
    <b:Title>Long-wave infrared nBn photodetectors based on InAs/InAsSb type-II</b:Title>
    <b:Year>2012</b:Year>
    <b:Publisher>Applied Physics Letters</b:Publisher>
    <b:Volume>101</b:Volume>
    <b:Issue>16</b:Issue>
    <b:RefOrder>47</b:RefOrder>
  </b:Source>
  <b:Source>
    <b:Tag>Dar08</b:Tag>
    <b:SourceType>JournalArticle</b:SourceType>
    <b:Guid>{B6ED4331-44F6-4143-9F1F-332C2ECF0BF2}</b:Guid>
    <b:Author>
      <b:Author>
        <b:NameList>
          <b:Person>
            <b:Last>Hoffman</b:Last>
            <b:First>Darin</b:First>
          </b:Person>
          <b:Person>
            <b:Last>Nguyen</b:Last>
            <b:First>Binh-Minh</b:First>
          </b:Person>
          <b:Person>
            <b:Last>Huang</b:Last>
            <b:First>Edward</b:First>
            <b:Middle>Kwei-wei</b:Middle>
          </b:Person>
          <b:Person>
            <b:Last>Delaunay</b:Last>
            <b:First>Pierre-Yves</b:First>
          </b:Person>
          <b:Person>
            <b:Last>Razeghi</b:Last>
            <b:First>Manijeh</b:First>
          </b:Person>
          <b:Person>
            <b:Last>Tidrow</b:Last>
            <b:First>Meimei</b:First>
            <b:Middle>Z.</b:Middle>
          </b:Person>
          <b:Person>
            <b:Last>Pellegrino</b:Last>
            <b:First>Joe</b:First>
          </b:Person>
        </b:NameList>
      </b:Author>
    </b:Author>
    <b:Title>The effect of doping the -barrier in very long-wave type-II heterodiodes</b:Title>
    <b:Year>2008</b:Year>
    <b:Publisher>Applied Physics Letters</b:Publisher>
    <b:Volume>93</b:Volume>
    <b:Issue>3</b:Issue>
    <b:RefOrder>51</b:RefOrder>
  </b:Source>
  <b:Source>
    <b:Tag>FNC85</b:Tag>
    <b:SourceType>JournalArticle</b:SourceType>
    <b:Guid>{B43C1112-AE62-419F-A115-90F33EF1B077}</b:Guid>
    <b:Author>
      <b:Author>
        <b:NameList>
          <b:Person>
            <b:Last>CHUKHOVS</b:Last>
            <b:First>F.</b:First>
            <b:Middle>N.</b:Middle>
          </b:Person>
          <b:Person>
            <b:Last>KIIAPACHEV</b:Last>
            <b:First>Yu.</b:First>
            <b:Middle>P.</b:Middle>
          </b:Person>
        </b:NameList>
      </b:Author>
    </b:Author>
    <b:Title>Exact Solution of the Takagi-Taupin Equation for Dynamical X-Ray Bragg Diffraction by a Crystal with a Transition Layer</b:Title>
    <b:Year>1985</b:Year>
    <b:Publisher>physica status solidi (a)</b:Publisher>
    <b:Volume>88</b:Volume>
    <b:Issue>1</b:Issue>
    <b:RefOrder>53</b:RefOrder>
  </b:Source>
  <b:Source>
    <b:Tag>Man10</b:Tag>
    <b:SourceType>Book</b:SourceType>
    <b:Guid>{C64533BE-7435-42F5-89C4-5EDDB16B1569}</b:Guid>
    <b:Title>Technology of Quantum Devices</b:Title>
    <b:Year>2010</b:Year>
    <b:Publisher>Springer</b:Publisher>
    <b:StandardNumber>1441910557</b:StandardNumber>
    <b:Author>
      <b:Author>
        <b:NameList>
          <b:Person>
            <b:Last>Razeghi</b:Last>
            <b:First>Manijeh</b:First>
          </b:Person>
        </b:NameList>
      </b:Author>
    </b:Author>
    <b:RefOrder>23</b:RefOrder>
  </b:Source>
  <b:Source>
    <b:Tag>Dav16</b:Tag>
    <b:SourceType>JournalArticle</b:SourceType>
    <b:Guid>{66433E04-94EC-452B-88B5-B036450A32D4}</b:Guid>
    <b:Title>Type-II superlattice hole effective masses</b:Title>
    <b:Year>2016</b:Year>
    <b:Publisher>Infrared Physics &amp; Technology</b:Publisher>
    <b:Author>
      <b:Author>
        <b:NameList>
          <b:Person>
            <b:Last>Z.Ting</b:Last>
            <b:First>David</b:First>
          </b:Person>
          <b:Person>
            <b:Last>AlexanderSoibel</b:Last>
          </b:Person>
          <b:Person>
            <b:Last>D.Gunapala</b:Last>
            <b:First>Sarath</b:First>
          </b:Person>
        </b:NameList>
      </b:Author>
    </b:Author>
    <b:RefOrder>24</b:RefOrder>
  </b:Source>
  <b:Source>
    <b:Tag>Xia16</b:Tag>
    <b:SourceType>JournalArticle</b:SourceType>
    <b:Guid>{24E6F75E-238C-4064-A443-74D8DB977C93}</b:Guid>
    <b:Author>
      <b:Author>
        <b:NameList>
          <b:Person>
            <b:Last>Xiaochao Li</b:Last>
          </b:Person>
          <b:Person>
            <b:Last>Dongwei Jiang</b:Last>
          </b:Person>
          <b:Person>
            <b:Last>Yong Zhang</b:Last>
          </b:Person>
          <b:Person>
            <b:Last>Dongbo Wang</b:Last>
          </b:Person>
          <b:Person>
            <b:Last>Qingjiang Yu</b:Last>
          </b:Person>
          <b:Person>
            <b:Last>Tong Liu</b:Last>
          </b:Person>
          <b:Person>
            <b:Last>Honghu Ma</b:Last>
          </b:Person>
          <b:Person>
            <b:Last>Liancheng Zhao</b:Last>
          </b:Person>
        </b:NameList>
      </b:Author>
    </b:Author>
    <b:Title>Investigation of dark current mechanisms on type-II InAs/GaSb superlattice very long wavelength infrared detectors</b:Title>
    <b:JournalName>Journal of Physics D: Applied Physics</b:JournalName>
    <b:Year>2016</b:Year>
    <b:Issue>49</b:Issue>
    <b:RefOrder>54</b:RefOrder>
  </b:Source>
  <b:Source>
    <b:Tag>BMN09</b:Tag>
    <b:SourceType>JournalArticle</b:SourceType>
    <b:Guid>{9FDCAEF8-3BDA-41D6-ACDF-D3EB5FAD9454}</b:Guid>
    <b:Author>
      <b:Author>
        <b:NameList>
          <b:Person>
            <b:Last>Nguyen</b:Last>
            <b:First>B.-M.</b:First>
          </b:Person>
          <b:Person>
            <b:Last>Bogdanov</b:Last>
            <b:First>S.</b:First>
          </b:Person>
          <b:Person>
            <b:Last>Pour</b:Last>
            <b:First>S.</b:First>
            <b:Middle>Abdollahi</b:Middle>
          </b:Person>
          <b:Person>
            <b:Last>Razeghi</b:Last>
            <b:First>M.</b:First>
          </b:Person>
        </b:NameList>
      </b:Author>
    </b:Author>
    <b:Title>Minority electron unipolar photodetectors based on type II InAs/GaSb/AlSb superlattices for very long wavelength infrared detection</b:Title>
    <b:JournalName>Applied physics letters</b:JournalName>
    <b:Year>2009</b:Year>
    <b:Issue>95</b:Issue>
    <b:RefOrder>55</b:RefOrder>
  </b:Source>
  <b:Source>
    <b:Tag>Xia161</b:Tag>
    <b:SourceType>JournalArticle</b:SourceType>
    <b:Guid>{51BD090E-B457-406D-AC27-165CFD88C9E8}</b:Guid>
    <b:Author>
      <b:Author>
        <b:NameList>
          <b:Person>
            <b:Last>Li</b:Last>
            <b:First>Xiaochao</b:First>
          </b:Person>
          <b:Person>
            <b:Last>Jiang</b:Last>
            <b:First>Dongwei</b:First>
          </b:Person>
          <b:Person>
            <b:Last>Zhang</b:Last>
            <b:First>Yong</b:First>
          </b:Person>
          <b:Person>
            <b:Last>photodetectors</b:Last>
            <b:First>Liancheng</b:First>
            <b:Middle>Zhao superlattice for very long wavelength infrared</b:Middle>
          </b:Person>
        </b:NameList>
      </b:Author>
    </b:Author>
    <b:Title>Interface optimization and fabrication of InAs/GaSb type II</b:Title>
    <b:JournalName>Superlattices and Microstructures </b:JournalName>
    <b:Year>2016</b:Year>
    <b:Pages>238-243</b:Pages>
    <b:Issue>91</b:Issue>
    <b:RefOrder>56</b:RefOrder>
  </b:Source>
  <b:Source>
    <b:Tag>Don161</b:Tag>
    <b:SourceType>JournalArticle</b:SourceType>
    <b:Guid>{6B12B680-4459-46DA-A7E5-CCAB17436F5B}</b:Guid>
    <b:Author>
      <b:Author>
        <b:NameList>
          <b:Person>
            <b:Last>Jiang</b:Last>
            <b:First>Dong-Wei</b:First>
          </b:Person>
          <b:Person>
            <b:Last>Xiang</b:Last>
            <b:First>Wei</b:First>
          </b:Person>
          <b:Person>
            <b:Last>Guo</b:Last>
            <b:First>Feng-Yun</b:First>
          </b:Person>
          <b:Person>
            <b:Last>Hao</b:Last>
            <b:First>Hong-Yue</b:First>
          </b:Person>
          <b:Person>
            <b:Last>Han</b:Last>
            <b:First>Xi</b:First>
          </b:Person>
          <b:Person>
            <b:Last>Li</b:Last>
            <b:First>Xiao-Chao</b:First>
          </b:Person>
          <b:Person>
            <b:Last>Wang</b:Last>
            <b:First>Guo-Wei</b:First>
          </b:Person>
          <b:Person>
            <b:Last>Xu</b:Last>
            <b:First>Ying-Qiang</b:First>
          </b:Person>
          <b:Person>
            <b:Last>Yu</b:Last>
            <b:First>Qing-Jiang</b:First>
          </b:Person>
          <b:Person>
            <b:Last>Niu</b:Last>
            <b:First>Zhi-Chuan</b:First>
          </b:Person>
        </b:NameList>
      </b:Author>
    </b:Author>
    <b:Title>Low Crosstalk Three-Color Infrared Detector by Controlling the Minority Carriers Type of InAs/GaSb Superlattices for Middle-Long and Very-Long Wavelength</b:Title>
    <b:JournalName>Chinese Physics Letters </b:JournalName>
    <b:Year>2016</b:Year>
    <b:Pages>048502</b:Pages>
    <b:Volume>33</b:Volume>
    <b:Issue>4</b:Issue>
    <b:RefOrder>57</b:RefOrder>
  </b:Source>
  <b:Source>
    <b:Tag>NGa10</b:Tag>
    <b:SourceType>JournalArticle</b:SourceType>
    <b:Guid>{86E3F2A6-A4FB-45A1-8002-43B50A43A040}</b:Guid>
    <b:Author>
      <b:Author>
        <b:NameList>
          <b:Person>
            <b:Last>Gautam</b:Last>
            <b:First>N.</b:First>
          </b:Person>
          <b:Person>
            <b:Last>Kim</b:Last>
            <b:First>H.</b:First>
            <b:Middle>S.</b:Middle>
          </b:Person>
          <b:Person>
            <b:Last>Kutty</b:Last>
            <b:First>M.</b:First>
            <b:Middle>N.</b:Middle>
          </b:Person>
          <b:Person>
            <b:Last>Plis</b:Last>
            <b:First>E.</b:First>
          </b:Person>
          <b:Person>
            <b:Last>Dawson</b:Last>
            <b:First>L.</b:First>
            <b:Middle>R.</b:Middle>
          </b:Person>
          <b:Person>
            <b:Last>Krishna</b:Last>
            <b:First>S.</b:First>
          </b:Person>
        </b:NameList>
      </b:Author>
    </b:Author>
    <b:Title>Performance improvement of longwave infrared photodetector based on type-II InAs/GaSb superlattices using unipolar current blocking layers</b:Title>
    <b:JournalName>Applied Physics Letters</b:JournalName>
    <b:Year>2010</b:Year>
    <b:Volume>96</b:Volume>
    <b:Issue>23</b:Issue>
    <b:RefOrder>59</b:RefOrder>
  </b:Source>
  <b:Source>
    <b:Tag>EPl08</b:Tag>
    <b:SourceType>JournalArticle</b:SourceType>
    <b:Guid>{EA46CAD8-6B5C-4C29-8E78-292639B3BCDA}</b:Guid>
    <b:Author>
      <b:Author>
        <b:NameList>
          <b:Person>
            <b:Last>Plis</b:Last>
            <b:First>E.</b:First>
          </b:Person>
          <b:Person>
            <b:Last>Khoshakhlagh</b:Last>
            <b:First>A.</b:First>
          </b:Person>
          <b:Person>
            <b:Last>Myers</b:Last>
            <b:First>S.</b:First>
          </b:Person>
          <b:Person>
            <b:Last>Kim</b:Last>
            <b:First>H.</b:First>
            <b:Middle>S.</b:Middle>
          </b:Person>
          <b:Person>
            <b:Last>Gautam</b:Last>
            <b:First>N.</b:First>
          </b:Person>
          <b:Person>
            <b:Last>Sharma</b:Last>
            <b:First>Y.</b:First>
            <b:Middle>D.</b:Middle>
          </b:Person>
          <b:Person>
            <b:Last>Lee</b:Last>
            <b:First>S.</b:First>
            <b:Middle>KrishnaS. J.</b:Middle>
          </b:Person>
          <b:Person>
            <b:Last>Noh</b:Last>
            <b:First>S.</b:First>
            <b:Middle>K.</b:Middle>
          </b:Person>
        </b:NameList>
      </b:Author>
    </b:Author>
    <b:Title>Molecular beam epitaxy growth and characterization of type-II InAs/GaSb strained layer superlattices for long-wave infrared detection</b:Title>
    <b:JournalName>Applied Physics Letters </b:JournalName>
    <b:Year>2008</b:Year>
    <b:Volume>30</b:Volume>
    <b:RefOrder>60</b:RefOrder>
  </b:Source>
  <b:Source>
    <b:Tag>AHa14</b:Tag>
    <b:SourceType>JournalArticle</b:SourceType>
    <b:Guid>{14D869D0-0F0D-41DC-90F0-12B146D22E45}</b:Guid>
    <b:Author>
      <b:Author>
        <b:NameList>
          <b:Person>
            <b:Last>Haddadi</b:Last>
            <b:First>A.</b:First>
          </b:Person>
          <b:Person>
            <b:Last>Chen</b:Last>
            <b:First>G.</b:First>
          </b:Person>
          <b:Person>
            <b:Last>Chevallier</b:Last>
            <b:First>R.</b:First>
          </b:Person>
          <b:Person>
            <b:Last>Hoang</b:Last>
            <b:First>A.</b:First>
            <b:Middle>M.</b:Middle>
          </b:Person>
          <b:Person>
            <b:Last>Razeghi</b:Last>
            <b:First>M.</b:First>
          </b:Person>
        </b:NameList>
      </b:Author>
    </b:Author>
    <b:Title>InAs/InAs1-xSbx type-II superlattices for high performance long wavelength infrared detection</b:Title>
    <b:JournalName>Applied Physics Letter</b:JournalName>
    <b:Year>2014</b:Year>
    <b:Volume>105</b:Volume>
    <b:RefOrder>61</b:RefOrder>
  </b:Source>
  <b:Source>
    <b:Tag>EAP12</b:Tag>
    <b:SourceType>JournalArticle</b:SourceType>
    <b:Guid>{09738790-FC7B-4E56-809E-4D95E0FB514C}</b:Guid>
    <b:Author>
      <b:Author>
        <b:NameList>
          <b:Person>
            <b:Last>Plis</b:Last>
            <b:First>E.A.</b:First>
          </b:Person>
          <b:Person>
            <b:Last>Kutty</b:Last>
            <b:First>M.</b:First>
            <b:Middle>N.</b:Middle>
          </b:Person>
          <b:Person>
            <b:Last>S.Myers</b:Last>
          </b:Person>
          <b:Person>
            <b:Last>Rathi</b:Last>
            <b:First>A.</b:First>
          </b:Person>
          <b:Person>
            <b:Last>Aifer</b:Last>
            <b:First>E.H.</b:First>
          </b:Person>
          <b:Person>
            <b:Last>Vurgaftman</b:Last>
            <b:First>I.</b:First>
          </b:Person>
          <b:Person>
            <b:Last>Krishna</b:Last>
            <b:First>S.</b:First>
          </b:Person>
        </b:NameList>
      </b:Author>
    </b:Author>
    <b:Title>Performance improvement of long-wave infrared InAs/GaSb strained-layer superlattice detectors through sulfur-based passivation</b:Title>
    <b:JournalName>Infrared Physics and Technology</b:JournalName>
    <b:Year>2012</b:Year>
    <b:Volume>55</b:Volume>
    <b:RefOrder>62</b:RefOrder>
  </b:Source>
  <b:Source>
    <b:Tag>EPl15</b:Tag>
    <b:SourceType>JournalArticle</b:SourceType>
    <b:Guid>{FCBDD1D2-F96B-4835-95A4-091C880811E9}</b:Guid>
    <b:Author>
      <b:Author>
        <b:NameList>
          <b:Person>
            <b:Last>Plis</b:Last>
            <b:First>E.</b:First>
          </b:Person>
          <b:Person>
            <b:Last>Myers</b:Last>
            <b:First>S.</b:First>
          </b:Person>
          <b:Person>
            <b:Last>Ramirez</b:Last>
            <b:First>D.</b:First>
          </b:Person>
          <b:Person>
            <b:Last>Smith</b:Last>
            <b:First>E.P.</b:First>
          </b:Person>
          <b:Person>
            <b:Last>Rhiger</b:Last>
            <b:First>D.</b:First>
          </b:Person>
          <b:Person>
            <b:Last>Chen</b:Last>
            <b:First>C.</b:First>
          </b:Person>
          <b:Person>
            <b:Last>Phillips</b:Last>
            <b:First>J.D.</b:First>
          </b:Person>
          <b:Person>
            <b:Last>Krishna</b:Last>
            <b:First>S.</b:First>
          </b:Person>
        </b:NameList>
      </b:Author>
    </b:Author>
    <b:Title>Dual color longwave InAs/GaSb type-II strained layer superlattice detectors</b:Title>
    <b:JournalName>Infrared Physics and technology </b:JournalName>
    <b:Year>2015</b:Year>
    <b:Volume>70</b:Volume>
    <b:RefOrder>63</b:RefOrder>
  </b:Source>
  <b:Source>
    <b:Tag>Dav11</b:Tag>
    <b:SourceType>JournalArticle</b:SourceType>
    <b:Guid>{4B5A2185-DDEA-455E-B827-E92FBB97E6F2}</b:Guid>
    <b:Author>
      <b:Author>
        <b:NameList>
          <b:Person>
            <b:Last>Ting</b:Last>
            <b:First>David</b:First>
            <b:Middle>Z.-Y.</b:Middle>
          </b:Person>
          <b:Person>
            <b:Last>Soibel</b:Last>
            <b:First>Alexander</b:First>
          </b:Person>
          <b:Person>
            <b:Last>Hill</b:Last>
            <b:First>Cory</b:First>
            <b:Middle>J.</b:Middle>
          </b:Person>
          <b:Person>
            <b:Last>Nguyen</b:Last>
            <b:First>Jean</b:First>
          </b:Person>
          <b:Person>
            <b:Last>Keo</b:Last>
            <b:First>Sam</b:First>
            <b:Middle>A.</b:Middle>
          </b:Person>
          <b:Person>
            <b:Last>Rafol</b:Last>
            <b:First>Sir</b:First>
            <b:Middle>B.</b:Middle>
          </b:Person>
          <b:Person>
            <b:Last>Yang</b:Last>
            <b:First>Baohua</b:First>
          </b:Person>
          <b:Person>
            <b:Last>Lee</b:Last>
            <b:First>Mike</b:First>
            <b:Middle>C.</b:Middle>
          </b:Person>
          <b:Person>
            <b:Last>Mumolo</b:Last>
            <b:First>Jason</b:First>
            <b:Middle>M.</b:Middle>
          </b:Person>
          <b:Person>
            <b:Last>Liu</b:Last>
            <b:First>John</b:First>
            <b:Middle>K.</b:Middle>
          </b:Person>
          <b:Person>
            <b:Last>Höglund</b:Last>
            <b:First>Linda</b:First>
          </b:Person>
          <b:Person>
            <b:Last>Gunapala</b:Last>
            <b:First>Sarath</b:First>
            <b:Middle>D.</b:Middle>
          </b:Person>
        </b:NameList>
      </b:Author>
    </b:Author>
    <b:Title>Antimonide superlattice complementary barrier infrared detector (CBIRD)</b:Title>
    <b:JournalName>Infrared Physics and Technology</b:JournalName>
    <b:Year>2011</b:Year>
    <b:Volume>54</b:Volume>
    <b:RefOrder>64</b:RefOrder>
  </b:Source>
  <b:Source>
    <b:Tag>Ahi09</b:Tag>
    <b:SourceType>JournalArticle</b:SourceType>
    <b:Guid>{28F6D42A-E95D-4D16-8F6E-1D66C208E7FE}</b:Guid>
    <b:Author>
      <b:Author>
        <b:NameList>
          <b:Person>
            <b:Last>detector</b:Last>
            <b:First>A</b:First>
            <b:Middle>high-performance long wavelength superlattice complementary barrier infrared</b:Middle>
          </b:Person>
        </b:NameList>
      </b:Author>
    </b:Author>
    <b:Title>David Z.-Y. Ting; Cory J. Hill; Alexander Soibel; Sam A. Keo; Jason M. Mumolo; Jean Nguyen; Sarath D.Gunapala</b:Title>
    <b:JournalName>Applied Physics Letters</b:JournalName>
    <b:Year>2009</b:Year>
    <b:Volume>95</b:Volume>
    <b:RefOrder>65</b:RefOrder>
  </b:Source>
  <b:Source>
    <b:Tag>Jea10</b:Tag>
    <b:SourceType>JournalArticle</b:SourceType>
    <b:Guid>{877012F3-5507-42B4-BA84-D1A0DE4107A4}</b:Guid>
    <b:Author>
      <b:Author>
        <b:NameList>
          <b:Person>
            <b:Last>Nguyen</b:Last>
            <b:First>Jean</b:First>
          </b:Person>
          <b:Person>
            <b:Last>Soibel</b:Last>
            <b:First>Alexander</b:First>
          </b:Person>
          <b:Person>
            <b:Last>Ting</b:Last>
            <b:First>David</b:First>
            <b:Middle>Z.-Y.</b:Middle>
          </b:Person>
          <b:Person>
            <b:Last>Hill</b:Last>
            <b:First>Cory</b:First>
            <b:Middle>J.</b:Middle>
          </b:Person>
          <b:Person>
            <b:Last>Lee</b:Last>
            <b:First>Mike</b:First>
            <b:Middle>C.</b:Middle>
          </b:Person>
          <b:Person>
            <b:Last>Gunapala</b:Last>
            <b:First>Sarath</b:First>
            <b:Middle>D.</b:Middle>
          </b:Person>
        </b:NameList>
      </b:Author>
    </b:Author>
    <b:Title>Low dark current long-wave infrared InAs/GaSb superlattice detectors</b:Title>
    <b:JournalName>Applied Physics Letters </b:JournalName>
    <b:Year>2010</b:Year>
    <b:Volume>97</b:Volume>
    <b:RefOrder>66</b:RefOrder>
  </b:Source>
  <b:Source>
    <b:Tag>Pie08</b:Tag>
    <b:SourceType>JournalArticle</b:SourceType>
    <b:Guid>{42AB712F-2BD9-4A5F-9031-882EBCC59CCD}</b:Guid>
    <b:Author>
      <b:Author>
        <b:NameList>
          <b:Person>
            <b:Last>Delaunay</b:Last>
            <b:First>Pierre-Yves</b:First>
          </b:Person>
          <b:Person>
            <b:Last>Nguyen</b:Last>
            <b:First>Binh-Minh</b:First>
          </b:Person>
          <b:Person>
            <b:Last>Hoffman</b:Last>
            <b:First>Darin</b:First>
          </b:Person>
          <b:Person>
            <b:Last>Hood</b:Last>
            <b:First>Andrew</b:First>
          </b:Person>
          <b:Person>
            <b:Last>Huang</b:Last>
            <b:First>Edward</b:First>
            <b:Middle>Kwei-Wei</b:Middle>
          </b:Person>
          <b:Person>
            <b:Last>Razeghi</b:Last>
            <b:First>Manijeh</b:First>
          </b:Person>
          <b:Person>
            <b:Last>Tidrow</b:Last>
            <b:First>Meimei</b:First>
            <b:Middle>Z.</b:Middle>
          </b:Person>
        </b:NameList>
      </b:Author>
    </b:Author>
    <b:Title>High quantum efficiency two color type-II photodiodes</b:Title>
    <b:JournalName>Applied Physics Letters</b:JournalName>
    <b:Year>2008</b:Year>
    <b:Volume>92</b:Volume>
    <b:RefOrder>67</b:RefOrder>
  </b:Source>
  <b:Source>
    <b:Tag>AGi04</b:Tag>
    <b:SourceType>JournalArticle</b:SourceType>
    <b:Guid>{EEC07BDF-DD46-4B81-93C5-16FAA10129D1}</b:Guid>
    <b:Author>
      <b:Author>
        <b:NameList>
          <b:Person>
            <b:Last>Gin</b:Last>
            <b:First>A.</b:First>
          </b:Person>
          <b:Person>
            <b:Last>Wei</b:Last>
            <b:First>Y.</b:First>
          </b:Person>
          <b:Person>
            <b:Last>Hood</b:Last>
            <b:First>A.</b:First>
          </b:Person>
          <b:Person>
            <b:Last>Bajowala</b:Last>
            <b:First>A.</b:First>
          </b:Person>
          <b:Person>
            <b:Last>Yazdanpanah</b:Last>
            <b:First>V.</b:First>
          </b:Person>
          <b:Person>
            <b:Last>Razeghi</b:Last>
            <b:First>M.</b:First>
          </b:Person>
          <b:Person>
            <b:Last>Tidrow</b:Last>
            <b:First>M.</b:First>
          </b:Person>
        </b:NameList>
      </b:Author>
    </b:Author>
    <b:Title>Ammonium sulfide passivation of Type-II InAs/GaSb superlattice photodiodes</b:Title>
    <b:JournalName>Applied Physics Letters</b:JournalName>
    <b:Year>2004</b:Year>
    <b:Volume>84</b:Volume>
    <b:RefOrder>68</b:RefOrder>
  </b:Source>
  <b:Source>
    <b:Tag>YWe05</b:Tag>
    <b:SourceType>JournalArticle</b:SourceType>
    <b:Guid>{6A227CFB-6950-4A6F-B82C-0932B259CD2F}</b:Guid>
    <b:Author>
      <b:Author>
        <b:NameList>
          <b:Person>
            <b:Last>Wei</b:Last>
            <b:First>Y.</b:First>
          </b:Person>
          <b:Person>
            <b:Last>Hood</b:Last>
            <b:First>A.</b:First>
          </b:Person>
          <b:Person>
            <b:Last>Yau</b:Last>
            <b:First>H.</b:First>
          </b:Person>
          <b:Person>
            <b:Last>Yazdanpanah</b:Last>
            <b:First>V.</b:First>
          </b:Person>
          <b:Person>
            <b:Last>Razeghi</b:Last>
            <b:First>M.</b:First>
          </b:Person>
          <b:Person>
            <b:Last>Tidrow</b:Last>
            <b:First>M.</b:First>
            <b:Middle>Z.</b:Middle>
          </b:Person>
          <b:Person>
            <b:Last>Nathan</b:Last>
            <b:First>V.</b:First>
          </b:Person>
        </b:NameList>
      </b:Author>
    </b:Author>
    <b:Title>High-performance type-II InAs/GaSb superlattice photodiodes with cutoff wavelength around 7 µm</b:Title>
    <b:JournalName>Applied Physics Letters</b:JournalName>
    <b:Year>2005</b:Year>
    <b:Volume>86</b:Volume>
    <b:RefOrder>69</b:RefOrder>
  </b:Source>
  <b:Source>
    <b:Tag>Bin071</b:Tag>
    <b:SourceType>JournalArticle</b:SourceType>
    <b:Guid>{40CA1DC0-58F1-4E9F-A0D5-1B2139DCA21F}</b:Guid>
    <b:Author>
      <b:Author>
        <b:NameList>
          <b:Person>
            <b:Last>Nguyen</b:Last>
            <b:First>Binh-Minh</b:First>
          </b:Person>
          <b:Person>
            <b:Last>Hoffman</b:Last>
            <b:First>Darin</b:First>
          </b:Person>
          <b:Person>
            <b:Last>Wei</b:Last>
            <b:First>Yajun</b:First>
          </b:Person>
          <b:Person>
            <b:Last>Delaunay</b:Last>
            <b:First>Pierre-Yves</b:First>
          </b:Person>
          <b:Person>
            <b:Last>Hood</b:Last>
            <b:First>Andrew</b:First>
          </b:Person>
          <b:Person>
            <b:Last>Razeghi</b:Last>
            <b:First>Manijeh</b:First>
          </b:Person>
        </b:NameList>
      </b:Author>
    </b:Author>
    <b:Title>Very high quantum efficiency in type-II InAs/GaSb superlattice photodiode with cutoff of 12um</b:Title>
    <b:JournalName>Applied Physics Letters</b:JournalName>
    <b:Year>2007</b:Year>
    <b:Volume>90</b:Volume>
    <b:RefOrder>70</b:RefOrder>
  </b:Source>
  <b:Source>
    <b:Tag>Pie09</b:Tag>
    <b:SourceType>JournalArticle</b:SourceType>
    <b:Guid>{D0DBC951-1E5A-4846-BBF7-35301EC762F2}</b:Guid>
    <b:Author>
      <b:Author>
        <b:NameList>
          <b:Person>
            <b:Last>Delaunay</b:Last>
            <b:First>Pierre-Yves</b:First>
          </b:Person>
          <b:Person>
            <b:Last>Nguyen</b:Last>
            <b:First>Binh</b:First>
            <b:Middle>Minh</b:Middle>
          </b:Person>
          <b:Person>
            <b:Last>Hoffman</b:Last>
            <b:First>Darin</b:First>
          </b:Person>
          <b:Person>
            <b:Last>Huang</b:Last>
            <b:First>Edward</b:First>
            <b:Middle>Kwei-Wei</b:Middle>
          </b:Person>
          <b:Person>
            <b:Last>Razeghi</b:Last>
            <b:First>Manijeh</b:First>
          </b:Person>
        </b:NameList>
      </b:Author>
    </b:Author>
    <b:Title>Background Limited Performance of Long Wavelength Infrared Focal Plane Arrays Fabricated From M-Structure InAs–GaSb Superlattices</b:Title>
    <b:JournalName>IEEE Journal of Quantum Electronics </b:JournalName>
    <b:Year>2009</b:Year>
    <b:Pages>157</b:Pages>
    <b:Volume>45</b:Volume>
    <b:Issue>2</b:Issue>
    <b:RefOrder>71</b:RefOrder>
  </b:Source>
  <b:Source>
    <b:Tag>Dav09</b:Tag>
    <b:SourceType>JournalArticle</b:SourceType>
    <b:Guid>{1FB4C57E-13FB-4962-A91A-1B5AB030E468}</b:Guid>
    <b:Author>
      <b:Author>
        <b:NameList>
          <b:Person>
            <b:Last>Rhiger</b:Last>
            <b:First>David</b:First>
            <b:Middle>R.</b:Middle>
          </b:Person>
          <b:Person>
            <b:Last>Kvaas</b:Last>
            <b:First>Robert</b:First>
            <b:Middle>E.</b:Middle>
          </b:Person>
          <b:Person>
            <b:Last>Harris</b:Last>
            <b:First>Sean</b:First>
            <b:Middle>F.</b:Middle>
          </b:Person>
          <b:Person>
            <b:Last>Hill</b:Last>
            <b:First>Cory</b:First>
            <b:Middle>J.</b:Middle>
          </b:Person>
        </b:NameList>
      </b:Author>
    </b:Author>
    <b:Title>Characterization of LWIR diodes on InAs/GaSb Type-II superlattice material</b:Title>
    <b:JournalName>Infrared Physics and Technology</b:JournalName>
    <b:Year>2009</b:Year>
    <b:Pages>304-309</b:Pages>
    <b:Volume>52</b:Volume>
    <b:RefOrder>72</b:RefOrder>
  </b:Source>
  <b:Source>
    <b:Tag>HSh06</b:Tag>
    <b:SourceType>JournalArticle</b:SourceType>
    <b:Guid>{A3F0374A-C7EB-4577-BEF1-E16E65A8A161}</b:Guid>
    <b:Author>
      <b:Author>
        <b:NameList>
          <b:Person>
            <b:Last>Shao</b:Last>
            <b:First>H.</b:First>
          </b:Person>
          <b:Person>
            <b:Last>Li</b:Last>
            <b:First>W.</b:First>
          </b:Person>
          <b:Person>
            <b:Last>Torfi</b:Last>
            <b:First>A.</b:First>
          </b:Person>
          <b:Person>
            <b:Last>Moscicka</b:Last>
            <b:First>D.</b:First>
          </b:Person>
          <b:Person>
            <b:Last>Wang</b:Last>
            <b:First>W.</b:First>
            <b:Middle>I.</b:Middle>
          </b:Person>
        </b:NameList>
      </b:Author>
    </b:Author>
    <b:Title>Type-II superlattices grown on GaSb (311)B by molecular beam epitaxy for long-wavelength infrared applications</b:Title>
    <b:JournalName>Journal of Vacuum Science &amp; Technology B</b:JournalName>
    <b:Year>2006</b:Year>
    <b:Pages>2144</b:Pages>
    <b:Volume>24</b:Volume>
    <b:Issue>4</b:Issue>
    <b:RefOrder>73</b:RefOrder>
  </b:Source>
  <b:Source>
    <b:Tag>Shi07</b:Tag>
    <b:SourceType>JournalArticle</b:SourceType>
    <b:Guid>{9271CA0C-32ED-4D0C-9AE6-74FB4BD69F01}</b:Guid>
    <b:Author>
      <b:Author>
        <b:NameList>
          <b:Person>
            <b:Last>Mou</b:Last>
            <b:First>Shin</b:First>
          </b:Person>
          <b:Person>
            <b:Last>Li</b:Last>
            <b:First>Jian</b:First>
            <b:Middle>V.</b:Middle>
          </b:Person>
          <b:Person>
            <b:Last>Chuang</b:Last>
            <b:First>Shun</b:First>
            <b:Middle>Lien</b:Middle>
          </b:Person>
        </b:NameList>
      </b:Author>
    </b:Author>
    <b:Title>Surface channel current in InAs/GaSb type-II superlattice photodiodes</b:Title>
    <b:JournalName>Journal of Applied Physics</b:JournalName>
    <b:Year>2007</b:Year>
    <b:Volume>102</b:Volume>
    <b:RefOrder>74</b:RefOrder>
  </b:Source>
  <b:Source>
    <b:Tag>SRa04</b:Tag>
    <b:SourceType>JournalArticle</b:SourceType>
    <b:Guid>{D0A6AF38-CA0E-4B5A-8A51-0CB05A7D3EE0}</b:Guid>
    <b:Author>
      <b:Author>
        <b:NameList>
          <b:Person>
            <b:Last>Raghavan</b:Last>
            <b:First>S.</b:First>
          </b:Person>
          <b:Person>
            <b:Last>Forman</b:Last>
            <b:First>D.</b:First>
          </b:Person>
          <b:Person>
            <b:Last>Hill</b:Last>
            <b:First>P.</b:First>
          </b:Person>
          <b:Person>
            <b:Last>Weisse-Bernstein</b:Last>
            <b:First>N.</b:First>
            <b:Middle>R.</b:Middle>
          </b:Person>
          <b:Person>
            <b:Last>Winckel</b:Last>
            <b:First>G.</b:First>
            <b:Middle>von</b:Middle>
          </b:Person>
          <b:Person>
            <b:Last>Rotella</b:Last>
            <b:First>P.</b:First>
          </b:Person>
          <b:Person>
            <b:Last>Krishna</b:Last>
            <b:First>S.</b:First>
          </b:Person>
          <b:Person>
            <b:Last>W.Kennerly</b:Last>
            <b:First>S.</b:First>
          </b:Person>
          <b:Person>
            <b:Last>Little</b:Last>
            <b:First>J.</b:First>
            <b:Middle>W.</b:Middle>
          </b:Person>
        </b:NameList>
      </b:Author>
    </b:Author>
    <b:Title>Normal-incidence quantum dots-in-a-well detector operating in the long-wave infrared atmospheric window (8–12 µm)</b:Title>
    <b:JournalName>Journal of Applied Physics </b:JournalName>
    <b:Year>2004</b:Year>
    <b:Volume>96</b:Volume>
    <b:Issue>2</b:Issue>
    <b:RefOrder>75</b:RefOrder>
  </b:Source>
  <b:Source>
    <b:Tag>Mah14</b:Tag>
    <b:SourceType>JournalArticle</b:SourceType>
    <b:Guid>{2349F221-0270-4CA7-855B-6BFEB6FC95A5}</b:Guid>
    <b:Author>
      <b:Author>
        <b:NameList>
          <b:Person>
            <b:Last>Zavvari</b:Last>
            <b:First>Mahdi</b:First>
          </b:Person>
          <b:Person>
            <b:Last>Ahmadi</b:Last>
            <b:First>Vahid</b:First>
          </b:Person>
        </b:NameList>
      </b:Author>
    </b:Author>
    <b:Title>Avalanche quantum dot-in-well long wavelength infrared photodetectors: Linear and Geiger mode operation</b:Title>
    <b:JournalName>Infrared Physics and Technology</b:JournalName>
    <b:Year>2014</b:Year>
    <b:Pages>72-76</b:Pages>
    <b:Volume>65</b:Volume>
    <b:RefOrder>76</b:RefOrder>
  </b:Source>
  <b:Source>
    <b:Tag>Xue07</b:Tag>
    <b:SourceType>JournalArticle</b:SourceType>
    <b:Guid>{FA0694FD-5127-4FA0-B2A1-BE7A9770D076}</b:Guid>
    <b:Author>
      <b:Author>
        <b:NameList>
          <b:Person>
            <b:Last>Lu</b:Last>
            <b:First>Xuejun</b:First>
          </b:Person>
          <b:Person>
            <b:Last>Vaillancourt</b:Last>
            <b:First>Jarrod</b:First>
          </b:Person>
          <b:Person>
            <b:Last>Meisner</b:Last>
            <b:First>Mark</b:First>
            <b:Middle>J</b:Middle>
          </b:Person>
          <b:Person>
            <b:Last>Stintz</b:Last>
            <b:First>Andreas</b:First>
          </b:Person>
        </b:NameList>
      </b:Author>
    </b:Author>
    <b:Title>Long wave infrared InAs-InGaAs quantum-dot infrared photodetector with high operating temperature over 170K</b:Title>
    <b:JournalName>Journal of Physics D: Applied Physics </b:JournalName>
    <b:Year>2007</b:Year>
    <b:Pages>5878-5882</b:Pages>
    <b:Volume>40</b:Volume>
    <b:RefOrder>77</b:RefOrder>
  </b:Source>
  <b:Source>
    <b:Tag>Sou13</b:Tag>
    <b:SourceType>JournalArticle</b:SourceType>
    <b:Guid>{12D848E9-6F75-4FA4-80B5-67BB180E8E31}</b:Guid>
    <b:Author>
      <b:Author>
        <b:NameList>
          <b:Person>
            <b:Last>Chakrabarti</b:Last>
            <b:First>Sourav</b:First>
            <b:Middle>Adhikary and Subhananda</b:Middle>
          </b:Person>
        </b:NameList>
      </b:Author>
    </b:Author>
    <b:Title>Evidence of long-wave-infrared excited state transition at high temperature (200 K) in 35-layer In0.50Ga0.50As/GaAs quantum dot infrared photodetector</b:Title>
    <b:JournalName>Journal of Vacuum Science &amp; Technology B</b:JournalName>
    <b:Year>2013</b:Year>
    <b:Volume>31</b:Volume>
    <b:RefOrder>78</b:RefOrder>
  </b:Source>
  <b:Source>
    <b:Tag>NAS15</b:Tag>
    <b:SourceType>InternetSite</b:SourceType>
    <b:Guid>{6BDB1E6F-942B-45FF-8726-C975CF8AF0F7}</b:Guid>
    <b:Title>NASA: Jupiter's infrared glow</b:Title>
    <b:Year>2015</b:Year>
    <b:InternetSiteTitle>NASA website </b:InternetSiteTitle>
    <b:Month>July</b:Month>
    <b:Day>7</b:Day>
    <b:YearAccessed>2017</b:YearAccessed>
    <b:MonthAccessed>May</b:MonthAccessed>
    <b:DayAccessed>29</b:DayAccessed>
    <b:URL>https://www.nasa.gov/jpl/pia19640/jupiters-infrared-glow</b:URL>
    <b:RefOrder>5</b:RefOrder>
  </b:Source>
  <b:Source>
    <b:Tag>Tan10</b:Tag>
    <b:SourceType>JournalArticle</b:SourceType>
    <b:Guid>{D71D7501-7DB4-4D62-B444-16AA78D0925C}</b:Guid>
    <b:Author>
      <b:Author>
        <b:NameList>
          <b:Person>
            <b:Last>Tan</b:Last>
          </b:Person>
          <b:Person>
            <b:Last>Li</b:Last>
            <b:First>Siew</b:First>
          </b:Person>
        </b:NameList>
      </b:Author>
    </b:Author>
    <b:Title>Dry etching and surface passivation techniques for type-II InAs/GaSb infrared detectors</b:Title>
    <b:Year>2010</b:Year>
    <b:Publisher>Optics and Photonics for counterterrorism and Crim Fighting VI and Optical materials in Defence Systems and technology</b:Publisher>
    <b:Volume>7838</b:Volume>
    <b:Issue>7</b:Issue>
    <b:RefOrder>31</b:RefOrder>
  </b:Source>
  <b:Source>
    <b:Tag>Pli131</b:Tag>
    <b:SourceType>JournalArticle</b:SourceType>
    <b:Guid>{ED4A4B20-B254-46A2-8A02-AEBF3848FF0D}</b:Guid>
    <b:Author>
      <b:Author>
        <b:NameList>
          <b:Person>
            <b:Last>Plis</b:Last>
          </b:Person>
          <b:Person>
            <b:Last>Kutty</b:Last>
            <b:First>E.</b:First>
            <b:Middle>A.</b:Middle>
          </b:Person>
          <b:Person>
            <b:Last>Krishna</b:Last>
            <b:First>S.</b:First>
          </b:Person>
        </b:NameList>
      </b:Author>
    </b:Author>
    <b:Title>Passivation techniques for InAs/GaSb strained layer superlattice detectors  </b:Title>
    <b:Year>2013</b:Year>
    <b:Publisher>Laser and Photonics </b:Publisher>
    <b:Volume>7</b:Volume>
    <b:RefOrder>32</b:RefOrder>
  </b:Source>
  <b:Source>
    <b:Tag>ASo13</b:Tag>
    <b:SourceType>JournalArticle</b:SourceType>
    <b:Guid>{B9DD3A12-BFCF-4341-83C2-741B77C0C57A}</b:Guid>
    <b:Author>
      <b:Author>
        <b:NameList>
          <b:Person>
            <b:Last>A. Soibel</b:Last>
            <b:First>S.</b:First>
            <b:Middle>B. Rafol, Arezou Khoshakhlagh, Jean Nguyen, Linda Hoeglund, Sam A. Keo, Jason M. Mumolo, John Liu, Anna Liao, David Z.-Y. Ting and Sarath D. Gunapala</b:Middle>
          </b:Person>
        </b:NameList>
      </b:Author>
    </b:Author>
    <b:Title>Long Wavelength Infrared Superlattice Detectors and FPAs Based on CBIRD Design</b:Title>
    <b:JournalName>IEEE Photonics</b:JournalName>
    <b:Year>2013</b:Year>
    <b:Month>May</b:Month>
    <b:Pages>875</b:Pages>
    <b:Volume>25</b:Volume>
    <b:Issue>9</b:Issue>
    <b:RefOrder>48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659F51-C67B-4F3E-B14C-725D1AE50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19307</Words>
  <Characters>110053</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REG NO. 150108964</Company>
  <LinksUpToDate>false</LinksUpToDate>
  <CharactersWithSpaces>129102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Master of Philosophy thesis</dc:subject>
  <dc:creator>Max</dc:creator>
  <cp:lastModifiedBy>Max Sanderson</cp:lastModifiedBy>
  <cp:revision>2</cp:revision>
  <cp:lastPrinted>2017-11-08T12:32:00Z</cp:lastPrinted>
  <dcterms:created xsi:type="dcterms:W3CDTF">2018-09-28T18:03:00Z</dcterms:created>
  <dcterms:modified xsi:type="dcterms:W3CDTF">2018-09-28T18:03:00Z</dcterms:modified>
</cp:coreProperties>
</file>